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0B3CC9" w14:textId="77777777" w:rsidR="00B67D7C" w:rsidRPr="00D45A46" w:rsidRDefault="00B67D7C" w:rsidP="00D45A46">
      <w:pPr>
        <w:shd w:val="clear" w:color="auto" w:fill="FFFFFF"/>
        <w:jc w:val="both"/>
        <w:rPr>
          <w:b/>
          <w:color w:val="000000" w:themeColor="text1"/>
          <w:sz w:val="16"/>
          <w:szCs w:val="16"/>
        </w:rPr>
      </w:pPr>
      <w:r w:rsidRPr="00D45A46">
        <w:rPr>
          <w:b/>
          <w:color w:val="000000" w:themeColor="text1"/>
          <w:sz w:val="16"/>
          <w:szCs w:val="16"/>
        </w:rPr>
        <w:t>1914</w:t>
      </w:r>
    </w:p>
    <w:p w14:paraId="6C27B293" w14:textId="77777777" w:rsidR="00B67D7C" w:rsidRPr="00D45A46" w:rsidRDefault="00B67D7C" w:rsidP="00D45A46">
      <w:pPr>
        <w:shd w:val="clear" w:color="auto" w:fill="FFFFFF"/>
        <w:jc w:val="both"/>
        <w:rPr>
          <w:bCs/>
          <w:color w:val="000000" w:themeColor="text1"/>
          <w:sz w:val="16"/>
          <w:szCs w:val="16"/>
        </w:rPr>
      </w:pPr>
    </w:p>
    <w:p w14:paraId="49FA9D2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E6B9C70" w14:textId="77777777" w:rsidR="00B67D7C" w:rsidRPr="00D45A46" w:rsidRDefault="00B67D7C" w:rsidP="00D45A46">
      <w:pPr>
        <w:shd w:val="clear" w:color="auto" w:fill="FFFFFF"/>
        <w:jc w:val="both"/>
        <w:rPr>
          <w:bCs/>
          <w:i/>
          <w:color w:val="000000" w:themeColor="text1"/>
          <w:sz w:val="16"/>
          <w:szCs w:val="16"/>
        </w:rPr>
      </w:pPr>
    </w:p>
    <w:p w14:paraId="715D4229" w14:textId="69F7319A" w:rsidR="00B67D7C" w:rsidRPr="00D45A46" w:rsidRDefault="009121A9" w:rsidP="00D45A46">
      <w:pPr>
        <w:shd w:val="clear" w:color="auto" w:fill="FFFFFF"/>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началу 1914 г. в России была разработана конструкция легкого маневренного самолета, достаточно устойчивого в полете и хорошо управляемого, способного выполнять сложные эволюции в воздухе (318).</w:t>
      </w:r>
    </w:p>
    <w:p w14:paraId="21C0180E" w14:textId="77777777" w:rsidR="00B67D7C" w:rsidRPr="00D45A46" w:rsidRDefault="00B67D7C" w:rsidP="00D45A46">
      <w:pPr>
        <w:shd w:val="clear" w:color="auto" w:fill="FFFFFF"/>
        <w:jc w:val="both"/>
        <w:rPr>
          <w:bCs/>
          <w:color w:val="000000" w:themeColor="text1"/>
          <w:sz w:val="16"/>
          <w:szCs w:val="16"/>
        </w:rPr>
      </w:pPr>
    </w:p>
    <w:p w14:paraId="61679F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1914 г. в России выпускали более 500 самолётов в год - это было вдвое больше, чем в Англии, почти столько же, сколько во Франции и в 10 раз больше, чем в США. Толь ко в Германии производилось самолётов в 2,5 раза больше, чем в России (11054).</w:t>
      </w:r>
    </w:p>
    <w:p w14:paraId="5F716AA6" w14:textId="77777777" w:rsidR="00B67D7C" w:rsidRPr="00D45A46" w:rsidRDefault="00B67D7C" w:rsidP="00D45A46">
      <w:pPr>
        <w:shd w:val="clear" w:color="auto" w:fill="FFFFFF"/>
        <w:jc w:val="both"/>
        <w:rPr>
          <w:bCs/>
          <w:color w:val="000000" w:themeColor="text1"/>
          <w:sz w:val="16"/>
          <w:szCs w:val="16"/>
        </w:rPr>
      </w:pPr>
    </w:p>
    <w:p w14:paraId="1D1555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началу 1914 г. в России была разрешена проблема создания гидросамолета. Моря и океаны, омывающие берега нашей страны, великие русские реки, многочисленные озера являлись прекрасными естественными аэродромами для самолетов, которые могли бы под</w:t>
      </w:r>
      <w:r w:rsidRPr="00D45A46">
        <w:rPr>
          <w:bCs/>
          <w:color w:val="000000" w:themeColor="text1"/>
          <w:sz w:val="16"/>
          <w:szCs w:val="16"/>
        </w:rPr>
        <w:softHyphen/>
        <w:t>ниматься и садиться на воду.</w:t>
      </w:r>
    </w:p>
    <w:p w14:paraId="568DFC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развитии гидросамолетов намечалось два пути:</w:t>
      </w:r>
    </w:p>
    <w:p w14:paraId="2021615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 установка сухопутного самолета на поплавки вместо колес</w:t>
      </w:r>
      <w:r w:rsidRPr="00D45A46">
        <w:rPr>
          <w:bCs/>
          <w:color w:val="000000" w:themeColor="text1"/>
          <w:sz w:val="16"/>
          <w:szCs w:val="16"/>
        </w:rPr>
        <w:softHyphen/>
        <w:t>ных шасси;</w:t>
      </w:r>
    </w:p>
    <w:p w14:paraId="3B9F16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 постройка специального самолета с фюзеляжем-лодкой, т. е. летающей лодки (318).</w:t>
      </w:r>
    </w:p>
    <w:p w14:paraId="611EB2D6" w14:textId="77777777" w:rsidR="00B67D7C" w:rsidRPr="00D45A46" w:rsidRDefault="00B67D7C" w:rsidP="00D45A46">
      <w:pPr>
        <w:jc w:val="both"/>
        <w:rPr>
          <w:bCs/>
          <w:color w:val="000000" w:themeColor="text1"/>
          <w:sz w:val="16"/>
          <w:szCs w:val="16"/>
        </w:rPr>
      </w:pPr>
    </w:p>
    <w:p w14:paraId="4D4003F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 1914 году «Дукс» выпускал: велосипеды, мотоциклеты "Мото-Рев-Дукс", желез-нодорожные дрезины, аэросани, автомобили, сельхоз технику, глиссеры, дирижабли, аэропланы и гидропланы. А.О. "Дукс" владело центральным комплексом зданий в Ямской Слободке, состоящим из двух производственных корпусов, и авиастроитель-ным филиалом на окраине Ходынского аэродрома с четырьмя ангарами для самоле-тов. На фабрике работали 800 рабочих и 71 служащий (11271).</w:t>
      </w:r>
    </w:p>
    <w:p w14:paraId="2BE4B58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Очень интересен и сам по себе Юлий Александрович Меллер, обрусевший немец из Прибалтики. Начало Первой мировой войны застало его в Германии, куда он по-ехал, чтобы поближе познакомиться с производством самолетов в этой стране, и его арестовали как русского шпиона, продержали под арестом некоторое время, а затем обменяли на подданного Германии, попавшего в сходное положение в России. Когда Меллер возвращался в Москву, то на заводе его ждала торжественная встреча, устроенная по инициативе рабочих. Вернувшись в Рос-сию, Меллер сменил фамилию на Брежнев (11271).</w:t>
      </w:r>
    </w:p>
    <w:p w14:paraId="0015E37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После неудачи с «Дуксомобилем» автомобильное отделение на «Дуксе» не было закрыто, более того к 1914 году в нём работало 110 человек. К началу войны «Дукс» выпускал на заказ единичные экземпляры 5 моделей легковых 2 модели грузовых авто (11271).</w:t>
      </w:r>
    </w:p>
    <w:p w14:paraId="62C47F7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Таким образом, «Дукс» за двадцать лет прошёл путь от мелкой мастерской, до крупнейшего машино-строительного предприятия, способного выпускать что угодно, и встав ряд таких заводов как РБВЗ, Лесс-нер, Путиловский, Сормово, Коломенский, которые значительно старше его (11271).</w:t>
      </w:r>
    </w:p>
    <w:p w14:paraId="275A97E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Во время война завод всецело поглощен строительством воздухоплавательных аппаратов, и автомоби-лей не выпускает. К окончанию боевых действий «Дукс» – крупнейший в стране производитель аэропланов, главный производитель дирижаблей (11271).</w:t>
      </w:r>
    </w:p>
    <w:p w14:paraId="4D79EF6C" w14:textId="77777777" w:rsidR="009121A9" w:rsidRPr="00D45A46" w:rsidRDefault="009121A9" w:rsidP="00D45A46">
      <w:pPr>
        <w:shd w:val="clear" w:color="auto" w:fill="FFFFFF"/>
        <w:jc w:val="both"/>
        <w:rPr>
          <w:bCs/>
          <w:color w:val="000000" w:themeColor="text1"/>
          <w:sz w:val="16"/>
          <w:szCs w:val="16"/>
        </w:rPr>
      </w:pPr>
    </w:p>
    <w:p w14:paraId="1B42F451" w14:textId="3EA7FBF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К началу 1914 г. </w:t>
      </w:r>
      <w:r w:rsidR="009121A9" w:rsidRPr="00D45A46">
        <w:rPr>
          <w:bCs/>
          <w:color w:val="000000" w:themeColor="text1"/>
          <w:sz w:val="16"/>
          <w:szCs w:val="16"/>
        </w:rPr>
        <w:t xml:space="preserve">завод «Мотор» в Риге </w:t>
      </w:r>
      <w:r w:rsidRPr="00D45A46">
        <w:rPr>
          <w:bCs/>
          <w:color w:val="000000" w:themeColor="text1"/>
          <w:sz w:val="16"/>
          <w:szCs w:val="16"/>
        </w:rPr>
        <w:t>производил по 13-14 двигателей в месяц.</w:t>
      </w:r>
    </w:p>
    <w:p w14:paraId="72A390B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1912 г. в Москве создала свой филиал французская фирма «Гном». Выпуск моторов на новом заводе начали в апреле 1913 г. Годом позже там делали по 7-10 двигателей в месяц.</w:t>
      </w:r>
    </w:p>
    <w:p w14:paraId="07F33B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D45A46">
        <w:rPr>
          <w:bCs/>
          <w:color w:val="000000" w:themeColor="text1"/>
          <w:sz w:val="16"/>
          <w:szCs w:val="16"/>
        </w:rPr>
        <w:softHyphen/>
        <w:t>торов ежемесячно, а численность работающих достигла 235 человек.</w:t>
      </w:r>
    </w:p>
    <w:p w14:paraId="194FF58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D45A46">
        <w:rPr>
          <w:bCs/>
          <w:color w:val="000000" w:themeColor="text1"/>
          <w:sz w:val="16"/>
          <w:szCs w:val="16"/>
        </w:rPr>
        <w:softHyphen/>
        <w:t>гателей в месяц. К началу 1917 г. на этом заводе работали 330 человек.</w:t>
      </w:r>
    </w:p>
    <w:p w14:paraId="2B8A24F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июле 1915 г. в Москве создали еще один завод, принадлежавший французской фирме «Сальмсон».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6DB9D0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1916 г. делать авиационные моторы стала также Экипажно-автомобильная фабрика П. Ильина в Москве. Но двигателей там изго</w:t>
      </w:r>
      <w:r w:rsidRPr="00D45A46">
        <w:rPr>
          <w:bCs/>
          <w:color w:val="000000" w:themeColor="text1"/>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D45A46">
        <w:rPr>
          <w:bCs/>
          <w:color w:val="000000" w:themeColor="text1"/>
          <w:sz w:val="16"/>
          <w:szCs w:val="16"/>
        </w:rPr>
        <w:softHyphen/>
        <w:t>ский Рено» при этом принадлежало отечественному капиталу.</w:t>
      </w:r>
    </w:p>
    <w:p w14:paraId="0C82BE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D45A46">
        <w:rPr>
          <w:bCs/>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0EDFFD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помощи государственных субсидий акционерное общество «Дюфлон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42041E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3317C2CF" w14:textId="77777777" w:rsidR="00B67D7C" w:rsidRPr="00D45A46" w:rsidRDefault="00B67D7C" w:rsidP="00D45A46">
      <w:pPr>
        <w:jc w:val="both"/>
        <w:rPr>
          <w:bCs/>
          <w:color w:val="000000" w:themeColor="text1"/>
          <w:sz w:val="16"/>
          <w:szCs w:val="16"/>
        </w:rPr>
      </w:pPr>
    </w:p>
    <w:p w14:paraId="1D207398" w14:textId="4FFB7DD9" w:rsidR="00B67D7C" w:rsidRPr="00D45A46" w:rsidRDefault="009121A9"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1914 г. </w:t>
      </w:r>
      <w:r w:rsidRPr="00D45A46">
        <w:rPr>
          <w:bCs/>
          <w:color w:val="000000" w:themeColor="text1"/>
          <w:sz w:val="16"/>
          <w:szCs w:val="16"/>
        </w:rPr>
        <w:t>из-за отсутствия крупных за</w:t>
      </w:r>
      <w:r w:rsidRPr="00D45A46">
        <w:rPr>
          <w:bCs/>
          <w:color w:val="000000" w:themeColor="text1"/>
          <w:sz w:val="16"/>
          <w:szCs w:val="16"/>
        </w:rPr>
        <w:softHyphen/>
        <w:t xml:space="preserve">казов военных реально </w:t>
      </w:r>
      <w:r w:rsidR="00B67D7C" w:rsidRPr="00D45A46">
        <w:rPr>
          <w:bCs/>
          <w:color w:val="000000" w:themeColor="text1"/>
          <w:sz w:val="16"/>
          <w:szCs w:val="16"/>
        </w:rPr>
        <w:t>«Мотор» выпускал 13-14 двигателей в месяц. Он также делал запасные части к моторам «Гном» (11852).</w:t>
      </w:r>
    </w:p>
    <w:p w14:paraId="00FF5C99" w14:textId="77777777" w:rsidR="00B67D7C" w:rsidRPr="00D45A46" w:rsidRDefault="00B67D7C" w:rsidP="00D45A46">
      <w:pPr>
        <w:jc w:val="both"/>
        <w:rPr>
          <w:bCs/>
          <w:color w:val="000000" w:themeColor="text1"/>
          <w:sz w:val="16"/>
          <w:szCs w:val="16"/>
        </w:rPr>
      </w:pPr>
    </w:p>
    <w:p w14:paraId="2CE64935" w14:textId="77777777" w:rsidR="00DF0691" w:rsidRPr="00D45A46" w:rsidRDefault="00DF0691" w:rsidP="00D45A46">
      <w:pPr>
        <w:shd w:val="clear" w:color="auto" w:fill="FFFFFF"/>
        <w:jc w:val="both"/>
        <w:rPr>
          <w:bCs/>
          <w:color w:val="0070C0"/>
          <w:sz w:val="16"/>
          <w:szCs w:val="16"/>
        </w:rPr>
      </w:pPr>
      <w:r w:rsidRPr="00D45A46">
        <w:rPr>
          <w:bCs/>
          <w:color w:val="0070C0"/>
          <w:sz w:val="16"/>
          <w:szCs w:val="16"/>
        </w:rPr>
        <w:t>К началу 1914 г. Жуковский обосновал метод расчета лонжеронов крыла в условиях сжимаемых и изгибающих нагрузок. В.П. Ветчинкин в то же время решил задачу учета предварительной затяжки расчалочных тросов. Ему же удалось найти способ расчета лопастей винта на прочность, сконструировав для этой цели маятниковый динамометр, а также аэродинамический расчет самолета на прочность. На базе сделанных научных открытий Н.Е. Жуковский совместно с В.П. Ветчинкиным, А.Н. Туполевым и другими своими учениками организовал огромную практическую работу по расчету основных типов самолетов, состоявших на вооружении русской армии. Она оказала плодотворное влияние на повышение прочности и улучшение качества выпускаемых военных самолетов. Успехи, достигнутые в создании методов, позволили Н.Е. Жуковскому авторитетно решать многие комплексные проблемы оценки качества строившихся самолетов. В 1915 г. генерал-инспектор инженерных войск великий князь Александр Михайлович обратился с письмом к Н.Е. Жуковскому как к «мировому специалисту по аэродинамике». Жуковский, при участии инженера-механика В.П. Ветчинкина и лаборанта Г.И. Лукьянова, опираясь на созданный им научный метод, сделал первый в истории авиации полный аэродинамический расчет многомоторного самолета. В составленном по этому поводу протоколе он категорически подчеркнул, что «даже при принятых наихудших предположениях относительно свойств аэроплана и винтомоторной группы возможен полет аэроплана «Святогор», несущего полную нагрузку в 6,5 т со скоростью более 100 км/ч», а к таким показателям как раз и относились и «Русский Витязь», и «Илья Муромец». Это заявление находилось в полном противоречии с мнением известного английского ученого Ланчестера, который накануне войны в работе «О предельных размерах самолета» считал невыгодным увеличивать размеры аэроплана сверх существующих на тот момент норм. Однако успехи многомоторных кораблей типа «Илья Муромец» стали угрожающим для противников России на то подтверждением. Отбросив теории Ланчестера, за русскими попытались пойти и немцы, и сами англичане. Но, как говорится, техника безопасности писана кровью (23010).</w:t>
      </w:r>
    </w:p>
    <w:p w14:paraId="19933F76" w14:textId="77777777" w:rsidR="00DF0691" w:rsidRPr="00D45A46" w:rsidRDefault="00DF0691" w:rsidP="00D45A46">
      <w:pPr>
        <w:shd w:val="clear" w:color="auto" w:fill="FFFFFF"/>
        <w:jc w:val="both"/>
        <w:rPr>
          <w:bCs/>
          <w:color w:val="0070C0"/>
          <w:sz w:val="16"/>
          <w:szCs w:val="16"/>
        </w:rPr>
      </w:pPr>
    </w:p>
    <w:p w14:paraId="6F6EB340" w14:textId="77777777" w:rsidR="000446ED" w:rsidRPr="00D45A46" w:rsidRDefault="000446ED" w:rsidP="00D45A46">
      <w:pPr>
        <w:jc w:val="both"/>
        <w:rPr>
          <w:bCs/>
          <w:color w:val="0070C0"/>
          <w:sz w:val="16"/>
          <w:szCs w:val="16"/>
        </w:rPr>
      </w:pPr>
      <w:r w:rsidRPr="00D45A46">
        <w:rPr>
          <w:bCs/>
          <w:color w:val="0070C0"/>
          <w:sz w:val="16"/>
          <w:szCs w:val="16"/>
          <w:lang w:bidi="en-US"/>
        </w:rPr>
        <w:t xml:space="preserve">К </w:t>
      </w:r>
      <w:r w:rsidRPr="00D45A46">
        <w:rPr>
          <w:bCs/>
          <w:color w:val="0070C0"/>
          <w:sz w:val="16"/>
          <w:szCs w:val="16"/>
        </w:rPr>
        <w:t xml:space="preserve">1914 году производство на Дукс достигло 10-12 самолетов в месяц. До войны было выпущено около 150 самолетов. В течение 1916 г. было построено около тридцати </w:t>
      </w:r>
      <w:r w:rsidRPr="00D45A46">
        <w:rPr>
          <w:bCs/>
          <w:color w:val="0070C0"/>
          <w:sz w:val="16"/>
          <w:szCs w:val="16"/>
        </w:rPr>
        <w:softHyphen/>
        <w:t>восьми, а в течение 1917 г. строилось по сорок пять машин в месяц.</w:t>
      </w:r>
    </w:p>
    <w:p w14:paraId="04DF923E" w14:textId="77777777" w:rsidR="000446ED" w:rsidRPr="00D45A46" w:rsidRDefault="000446ED" w:rsidP="00D45A46">
      <w:pPr>
        <w:jc w:val="both"/>
        <w:rPr>
          <w:bCs/>
          <w:color w:val="0070C0"/>
          <w:sz w:val="16"/>
          <w:szCs w:val="16"/>
        </w:rPr>
      </w:pPr>
      <w:r w:rsidRPr="00D45A46">
        <w:rPr>
          <w:bCs/>
          <w:color w:val="0070C0"/>
          <w:sz w:val="16"/>
          <w:szCs w:val="16"/>
        </w:rPr>
        <w:t>Во время войны производство Duks было сосредоточено на Morane D, Morane G (несколько в качестве учебных только к концу 1915 г.), Morane-Saulnier L Parasols (всего около 400 штук на всех заводах), Farman XI и XII, Farman XV (всего восемнадцать). , Фарман XVI (всего 300 на всех заводах), Фарман XX (всего 200 на всех заводах). Farman XXII и XXII bis, Farman XXVII (пятьдесят в 1916 г.), Farman XXXbis (всего 400 на всех заводах), Nieuport IX (модифицированный Nieuport X), Nieuport X и Xbis (двухместные), Nieuport XI, Nieuport XVI (модифицированный Ньюпор XI), Ньюпор XVII (с конца 1916 г.), Ньюпор XXI, Ньюпор XXIII, Ньюпор XXIVbis (несколько на Дуксе) (около 700 на всех заводах), Спад VII (около 100 на всех заводах), Вуазен L (около 100 на всех заводах) 400 на всех заводах), а также Voisin LA, LAS и LBS.</w:t>
      </w:r>
    </w:p>
    <w:p w14:paraId="0FFA0EE5" w14:textId="77777777" w:rsidR="000446ED" w:rsidRPr="00D45A46" w:rsidRDefault="000446ED" w:rsidP="00D45A46">
      <w:pPr>
        <w:jc w:val="both"/>
        <w:rPr>
          <w:bCs/>
          <w:color w:val="0070C0"/>
          <w:sz w:val="16"/>
          <w:szCs w:val="16"/>
        </w:rPr>
      </w:pPr>
      <w:r w:rsidRPr="00D45A46">
        <w:rPr>
          <w:bCs/>
          <w:color w:val="0070C0"/>
          <w:sz w:val="16"/>
          <w:szCs w:val="16"/>
        </w:rPr>
        <w:t>Один Canon-Voisin, модифицированный дизайнером В.С. Денисова, был построен в Дюксе (а несколько других пришли из Франции). 18 июня 1917 года Дукс получил заказ от ВМФ на 160 трехместных летающих лодок Телье, но ни одна из них не была построена. 16 августа 1917 года военные заказали пятьдесят учебных Nieuport X, двадцать пять Nieuport XVII и десять Spad VII, большинство из которых считается завершенными.</w:t>
      </w:r>
    </w:p>
    <w:p w14:paraId="071A2DC7" w14:textId="77777777" w:rsidR="000446ED" w:rsidRPr="00D45A46" w:rsidRDefault="000446ED" w:rsidP="00D45A46">
      <w:pPr>
        <w:jc w:val="both"/>
        <w:rPr>
          <w:bCs/>
          <w:color w:val="0070C0"/>
          <w:sz w:val="16"/>
          <w:szCs w:val="16"/>
        </w:rPr>
      </w:pPr>
      <w:r w:rsidRPr="00D45A46">
        <w:rPr>
          <w:bCs/>
          <w:color w:val="0070C0"/>
          <w:sz w:val="16"/>
          <w:szCs w:val="16"/>
        </w:rPr>
        <w:lastRenderedPageBreak/>
        <w:t>С 1910 по 1917 год Дукс построил 1733 самолета, из которых 1569 были приняты на вооружение. Производство в 1914 г. составило 180 машин, увеличившись в 1915 г. до 367, 461 в 1916 г. и 543 в 1917 г. В 1914 г. у Дукса было 725 рабочих. В 1915 году это число увеличилось до 850, в 1916 году — до 1575, а в 1917 году — до 2120 рабочих.</w:t>
      </w:r>
    </w:p>
    <w:p w14:paraId="125AE2D1" w14:textId="77777777" w:rsidR="000446ED" w:rsidRPr="00D45A46" w:rsidRDefault="000446ED" w:rsidP="00D45A46">
      <w:pPr>
        <w:jc w:val="both"/>
        <w:rPr>
          <w:bCs/>
          <w:color w:val="0070C0"/>
          <w:sz w:val="16"/>
          <w:szCs w:val="16"/>
        </w:rPr>
      </w:pPr>
      <w:r w:rsidRPr="00D45A46">
        <w:rPr>
          <w:bCs/>
          <w:color w:val="0070C0"/>
          <w:sz w:val="16"/>
          <w:szCs w:val="16"/>
        </w:rPr>
        <w:t>Второй филиал Дукса был открыт в 1915 году на Ходынском аэродроме в Москве для сборки самолетов. После прихода к власти большевиков около 300 Sopwith 1 1/2 Strutter было построено на заводе Дукс (ГАЗ № 1) в Москве в период с 1918 по 1923 год.</w:t>
      </w:r>
    </w:p>
    <w:p w14:paraId="43BC3641" w14:textId="77777777" w:rsidR="000446ED" w:rsidRPr="00D45A46" w:rsidRDefault="000446ED" w:rsidP="00D45A46">
      <w:pPr>
        <w:jc w:val="both"/>
        <w:rPr>
          <w:bCs/>
          <w:color w:val="0070C0"/>
          <w:sz w:val="16"/>
          <w:szCs w:val="16"/>
        </w:rPr>
      </w:pPr>
      <w:r w:rsidRPr="00D45A46">
        <w:rPr>
          <w:bCs/>
          <w:color w:val="0070C0"/>
          <w:sz w:val="16"/>
          <w:szCs w:val="16"/>
        </w:rPr>
        <w:t>Примеры заказов на самолеты, полученные Duks - с завершенным номером заказа: 5 января 1916 г. - 50 из 50 Nieuport Xis, 100 из 100 Nieuport XXI, 50 из 50 Nieuport XVII, 55 из 200 Farman 30; 22 июня 1917 г. - 10 из 200 Spad VII, 30 из 100 Nieuport XVII, XXI, XXIII (23525).</w:t>
      </w:r>
    </w:p>
    <w:p w14:paraId="267A3CA6" w14:textId="77777777" w:rsidR="000446ED" w:rsidRPr="00D45A46" w:rsidRDefault="000446ED" w:rsidP="00D45A46">
      <w:pPr>
        <w:jc w:val="both"/>
        <w:rPr>
          <w:bCs/>
          <w:color w:val="0070C0"/>
          <w:sz w:val="16"/>
          <w:szCs w:val="16"/>
        </w:rPr>
      </w:pPr>
    </w:p>
    <w:p w14:paraId="3A756866" w14:textId="77777777" w:rsidR="000446ED" w:rsidRPr="00D45A46" w:rsidRDefault="000446ED" w:rsidP="00D45A46">
      <w:pPr>
        <w:jc w:val="both"/>
        <w:rPr>
          <w:bCs/>
          <w:color w:val="0070C0"/>
          <w:sz w:val="16"/>
          <w:szCs w:val="16"/>
        </w:rPr>
      </w:pPr>
      <w:r w:rsidRPr="00D45A46">
        <w:rPr>
          <w:bCs/>
          <w:color w:val="0070C0"/>
          <w:sz w:val="16"/>
          <w:szCs w:val="16"/>
        </w:rPr>
        <w:t>К началу 1914 года В.А. Лебедевым, который получил крупный заказ от Военного министерства на выпуск по лицензии типов Депердюссен Д и Вуазен Л было произведено шестьдесят три моноплана Deperdussin типа D, два из которых, как известно, были модифицированы поплавками для военно-морского флота. В июле 1914 года он начал производство Voisin type L.</w:t>
      </w:r>
    </w:p>
    <w:p w14:paraId="4532DE75" w14:textId="77777777" w:rsidR="000446ED" w:rsidRPr="00D45A46" w:rsidRDefault="000446ED" w:rsidP="00D45A46">
      <w:pPr>
        <w:jc w:val="both"/>
        <w:rPr>
          <w:bCs/>
          <w:color w:val="0070C0"/>
          <w:sz w:val="16"/>
          <w:szCs w:val="16"/>
        </w:rPr>
      </w:pPr>
      <w:r w:rsidRPr="00D45A46">
        <w:rPr>
          <w:bCs/>
          <w:color w:val="0070C0"/>
          <w:sz w:val="16"/>
          <w:szCs w:val="16"/>
        </w:rPr>
        <w:t>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Шкульник (бывший в немецком АГО).</w:t>
      </w:r>
    </w:p>
    <w:p w14:paraId="4B8CFA55" w14:textId="77777777" w:rsidR="000446ED" w:rsidRPr="00D45A46" w:rsidRDefault="000446ED" w:rsidP="00D45A46">
      <w:pPr>
        <w:jc w:val="both"/>
        <w:rPr>
          <w:bCs/>
          <w:color w:val="0070C0"/>
          <w:sz w:val="16"/>
          <w:szCs w:val="16"/>
        </w:rPr>
      </w:pPr>
      <w:r w:rsidRPr="00D45A46">
        <w:rPr>
          <w:bCs/>
          <w:color w:val="0070C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7A6C61D2" w14:textId="77777777" w:rsidR="000446ED" w:rsidRPr="00D45A46" w:rsidRDefault="000446ED" w:rsidP="00D45A46">
      <w:pPr>
        <w:jc w:val="both"/>
        <w:rPr>
          <w:bCs/>
          <w:color w:val="0070C0"/>
          <w:sz w:val="16"/>
          <w:szCs w:val="16"/>
        </w:rPr>
      </w:pPr>
      <w:r w:rsidRPr="00D45A46">
        <w:rPr>
          <w:bCs/>
          <w:color w:val="0070C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2AF1B86A" w14:textId="77777777" w:rsidR="000446ED" w:rsidRPr="00D45A46" w:rsidRDefault="000446ED" w:rsidP="00D45A46">
      <w:pPr>
        <w:jc w:val="both"/>
        <w:rPr>
          <w:bCs/>
          <w:color w:val="0070C0"/>
          <w:sz w:val="16"/>
          <w:szCs w:val="16"/>
        </w:rPr>
      </w:pPr>
      <w:r w:rsidRPr="00D45A46">
        <w:rPr>
          <w:bCs/>
          <w:color w:val="0070C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163C8F8E" w14:textId="77777777" w:rsidR="000446ED" w:rsidRPr="00D45A46" w:rsidRDefault="000446ED" w:rsidP="00D45A46">
      <w:pPr>
        <w:jc w:val="both"/>
        <w:rPr>
          <w:bCs/>
          <w:color w:val="0070C0"/>
          <w:sz w:val="16"/>
          <w:szCs w:val="16"/>
        </w:rPr>
      </w:pPr>
      <w:r w:rsidRPr="00D45A46">
        <w:rPr>
          <w:bCs/>
          <w:color w:val="0070C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2C5BF448" w14:textId="77777777" w:rsidR="000446ED" w:rsidRPr="00D45A46" w:rsidRDefault="000446ED" w:rsidP="00D45A46">
      <w:pPr>
        <w:jc w:val="both"/>
        <w:rPr>
          <w:bCs/>
          <w:color w:val="0070C0"/>
          <w:sz w:val="16"/>
          <w:szCs w:val="16"/>
        </w:rPr>
      </w:pPr>
      <w:r w:rsidRPr="00D45A46">
        <w:rPr>
          <w:bCs/>
          <w:color w:val="0070C0"/>
          <w:sz w:val="16"/>
          <w:szCs w:val="16"/>
        </w:rPr>
        <w:t>Вскоре за ним последовал Лебедь-8, копия двухместного немецкого LVG BI. В 1916 году были начаты работы над Лебедем-10 и</w:t>
      </w:r>
    </w:p>
    <w:p w14:paraId="5EB742C0" w14:textId="77777777" w:rsidR="000446ED" w:rsidRPr="00D45A46" w:rsidRDefault="000446ED" w:rsidP="00D45A46">
      <w:pPr>
        <w:jc w:val="both"/>
        <w:rPr>
          <w:bCs/>
          <w:color w:val="0070C0"/>
          <w:sz w:val="16"/>
          <w:szCs w:val="16"/>
        </w:rPr>
      </w:pPr>
      <w:r w:rsidRPr="00D45A46">
        <w:rPr>
          <w:bCs/>
          <w:color w:val="0070C0"/>
          <w:sz w:val="16"/>
          <w:szCs w:val="16"/>
        </w:rPr>
        <w:t>Лебедя 11 (оба оригинального дизайна). Всего было построено всего несколько экземпляров каждого типа. Это привело к Лебедю 12.</w:t>
      </w:r>
    </w:p>
    <w:p w14:paraId="37889C5D" w14:textId="77777777" w:rsidR="000446ED" w:rsidRPr="00D45A46" w:rsidRDefault="000446ED" w:rsidP="00D45A46">
      <w:pPr>
        <w:jc w:val="both"/>
        <w:rPr>
          <w:bCs/>
          <w:color w:val="0070C0"/>
          <w:sz w:val="16"/>
          <w:szCs w:val="16"/>
        </w:rPr>
      </w:pPr>
      <w:r w:rsidRPr="00D45A46">
        <w:rPr>
          <w:bCs/>
          <w:color w:val="0070C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0EE362BF" w14:textId="77777777" w:rsidR="000446ED" w:rsidRPr="00D45A46" w:rsidRDefault="000446ED" w:rsidP="00D45A46">
      <w:pPr>
        <w:jc w:val="both"/>
        <w:rPr>
          <w:bCs/>
          <w:color w:val="0070C0"/>
          <w:sz w:val="16"/>
          <w:szCs w:val="16"/>
        </w:rPr>
      </w:pPr>
      <w:r w:rsidRPr="00D45A46">
        <w:rPr>
          <w:bCs/>
          <w:color w:val="0070C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444FED63" w14:textId="77777777" w:rsidR="000446ED" w:rsidRPr="00D45A46" w:rsidRDefault="000446ED" w:rsidP="00D45A46">
      <w:pPr>
        <w:jc w:val="both"/>
        <w:rPr>
          <w:bCs/>
          <w:color w:val="0070C0"/>
          <w:sz w:val="16"/>
          <w:szCs w:val="16"/>
        </w:rPr>
      </w:pPr>
      <w:r w:rsidRPr="00D45A46">
        <w:rPr>
          <w:bCs/>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4952CB0D" w14:textId="77777777" w:rsidR="000446ED" w:rsidRPr="00D45A46" w:rsidRDefault="000446ED" w:rsidP="00D45A46">
      <w:pPr>
        <w:jc w:val="both"/>
        <w:rPr>
          <w:bCs/>
          <w:color w:val="0070C0"/>
          <w:sz w:val="16"/>
          <w:szCs w:val="16"/>
        </w:rPr>
      </w:pPr>
      <w:r w:rsidRPr="00D45A46">
        <w:rPr>
          <w:bCs/>
          <w:color w:val="0070C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084494A2" w14:textId="77777777" w:rsidR="000446ED" w:rsidRPr="00D45A46" w:rsidRDefault="000446ED" w:rsidP="00D45A46">
      <w:pPr>
        <w:jc w:val="both"/>
        <w:rPr>
          <w:bCs/>
          <w:color w:val="0070C0"/>
          <w:sz w:val="16"/>
          <w:szCs w:val="16"/>
        </w:rPr>
      </w:pPr>
      <w:r w:rsidRPr="00D45A46">
        <w:rPr>
          <w:bCs/>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A06B556" w14:textId="77777777" w:rsidR="000446ED" w:rsidRPr="00D45A46" w:rsidRDefault="000446ED" w:rsidP="00D45A46">
      <w:pPr>
        <w:jc w:val="both"/>
        <w:rPr>
          <w:bCs/>
          <w:color w:val="0070C0"/>
          <w:sz w:val="16"/>
          <w:szCs w:val="16"/>
        </w:rPr>
      </w:pPr>
      <w:r w:rsidRPr="00D45A46">
        <w:rPr>
          <w:bCs/>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7E677DB4" w14:textId="77777777" w:rsidR="000446ED" w:rsidRPr="00D45A46" w:rsidRDefault="000446ED" w:rsidP="00D45A46">
      <w:pPr>
        <w:jc w:val="both"/>
        <w:rPr>
          <w:bCs/>
          <w:color w:val="0070C0"/>
          <w:sz w:val="16"/>
          <w:szCs w:val="16"/>
        </w:rPr>
      </w:pPr>
      <w:r w:rsidRPr="00D45A46">
        <w:rPr>
          <w:bCs/>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634E5DF2" w14:textId="77777777" w:rsidR="000446ED" w:rsidRPr="00D45A46" w:rsidRDefault="000446ED" w:rsidP="00D45A46">
      <w:pPr>
        <w:jc w:val="both"/>
        <w:rPr>
          <w:bCs/>
          <w:color w:val="0070C0"/>
          <w:sz w:val="16"/>
          <w:szCs w:val="16"/>
        </w:rPr>
      </w:pPr>
      <w:r w:rsidRPr="00D45A46">
        <w:rPr>
          <w:bCs/>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076FAFC" w14:textId="77777777" w:rsidR="000446ED" w:rsidRPr="00D45A46" w:rsidRDefault="000446ED" w:rsidP="00D45A46">
      <w:pPr>
        <w:jc w:val="both"/>
        <w:rPr>
          <w:bCs/>
          <w:color w:val="0070C0"/>
          <w:sz w:val="16"/>
          <w:szCs w:val="16"/>
        </w:rPr>
      </w:pPr>
      <w:r w:rsidRPr="00D45A46">
        <w:rPr>
          <w:bCs/>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7F8768DD" w14:textId="77777777" w:rsidR="000446ED" w:rsidRPr="00D45A46" w:rsidRDefault="000446ED" w:rsidP="00D45A46">
      <w:pPr>
        <w:jc w:val="both"/>
        <w:rPr>
          <w:bCs/>
          <w:color w:val="0070C0"/>
          <w:sz w:val="16"/>
          <w:szCs w:val="16"/>
        </w:rPr>
      </w:pPr>
      <w:r w:rsidRPr="00D45A46">
        <w:rPr>
          <w:bCs/>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08CEE5E4" w14:textId="77777777" w:rsidR="000446ED" w:rsidRPr="00D45A46" w:rsidRDefault="000446ED" w:rsidP="00D45A46">
      <w:pPr>
        <w:jc w:val="both"/>
        <w:rPr>
          <w:bCs/>
          <w:color w:val="0070C0"/>
          <w:sz w:val="16"/>
          <w:szCs w:val="16"/>
        </w:rPr>
      </w:pPr>
      <w:r w:rsidRPr="00D45A46">
        <w:rPr>
          <w:bCs/>
          <w:color w:val="0070C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04561C32" w14:textId="77777777" w:rsidR="000446ED" w:rsidRPr="00D45A46" w:rsidRDefault="000446ED" w:rsidP="00D45A46">
      <w:pPr>
        <w:jc w:val="both"/>
        <w:rPr>
          <w:bCs/>
          <w:color w:val="0070C0"/>
          <w:sz w:val="16"/>
          <w:szCs w:val="16"/>
        </w:rPr>
      </w:pPr>
      <w:r w:rsidRPr="00D45A46">
        <w:rPr>
          <w:bCs/>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76845EC3" w14:textId="77777777" w:rsidR="000446ED" w:rsidRPr="00D45A46" w:rsidRDefault="000446ED" w:rsidP="00D45A46">
      <w:pPr>
        <w:jc w:val="both"/>
        <w:rPr>
          <w:bCs/>
          <w:color w:val="0070C0"/>
          <w:sz w:val="16"/>
          <w:szCs w:val="16"/>
        </w:rPr>
      </w:pPr>
      <w:r w:rsidRPr="00D45A46">
        <w:rPr>
          <w:bCs/>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4F344C4F" w14:textId="77777777" w:rsidR="000446ED" w:rsidRPr="00D45A46" w:rsidRDefault="000446ED" w:rsidP="00D45A46">
      <w:pPr>
        <w:jc w:val="both"/>
        <w:rPr>
          <w:bCs/>
          <w:color w:val="0070C0"/>
          <w:sz w:val="16"/>
          <w:szCs w:val="16"/>
        </w:rPr>
      </w:pPr>
      <w:r w:rsidRPr="00D45A46">
        <w:rPr>
          <w:bCs/>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24605B14" w14:textId="77777777" w:rsidR="000446ED" w:rsidRPr="00D45A46" w:rsidRDefault="000446ED" w:rsidP="00D45A46">
      <w:pPr>
        <w:jc w:val="both"/>
        <w:rPr>
          <w:bCs/>
          <w:color w:val="0070C0"/>
          <w:sz w:val="16"/>
          <w:szCs w:val="16"/>
        </w:rPr>
      </w:pPr>
      <w:r w:rsidRPr="00D45A46">
        <w:rPr>
          <w:bCs/>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1F92C2B8" w14:textId="77777777" w:rsidR="000446ED" w:rsidRPr="00D45A46" w:rsidRDefault="000446ED" w:rsidP="00D45A46">
      <w:pPr>
        <w:jc w:val="both"/>
        <w:rPr>
          <w:bCs/>
          <w:color w:val="0070C0"/>
          <w:sz w:val="16"/>
          <w:szCs w:val="16"/>
        </w:rPr>
      </w:pPr>
      <w:r w:rsidRPr="00D45A46">
        <w:rPr>
          <w:bCs/>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C44C603" w14:textId="77777777" w:rsidR="000446ED" w:rsidRPr="00D45A46" w:rsidRDefault="000446ED" w:rsidP="00D45A46">
      <w:pPr>
        <w:jc w:val="both"/>
        <w:rPr>
          <w:bCs/>
          <w:color w:val="0070C0"/>
          <w:sz w:val="16"/>
          <w:szCs w:val="16"/>
        </w:rPr>
      </w:pPr>
      <w:r w:rsidRPr="00D45A46">
        <w:rPr>
          <w:bCs/>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56D51A2" w14:textId="77777777" w:rsidR="000446ED" w:rsidRPr="00D45A46" w:rsidRDefault="000446ED" w:rsidP="00D45A46">
      <w:pPr>
        <w:jc w:val="both"/>
        <w:rPr>
          <w:bCs/>
          <w:color w:val="0070C0"/>
          <w:sz w:val="16"/>
          <w:szCs w:val="16"/>
        </w:rPr>
      </w:pPr>
      <w:r w:rsidRPr="00D45A46">
        <w:rPr>
          <w:bCs/>
          <w:color w:val="0070C0"/>
          <w:sz w:val="16"/>
          <w:szCs w:val="16"/>
        </w:rPr>
        <w:t>В 1910 году Военное министерство России выделило десять миллионов рублей на развитие воздухоплавательного отдела (23525).</w:t>
      </w:r>
    </w:p>
    <w:p w14:paraId="5DE186F2" w14:textId="77777777" w:rsidR="000446ED" w:rsidRPr="00D45A46" w:rsidRDefault="000446ED" w:rsidP="00D45A46">
      <w:pPr>
        <w:jc w:val="both"/>
        <w:rPr>
          <w:bCs/>
          <w:color w:val="0070C0"/>
          <w:sz w:val="16"/>
          <w:szCs w:val="16"/>
          <w:lang w:bidi="en-US"/>
        </w:rPr>
      </w:pPr>
    </w:p>
    <w:p w14:paraId="3002DC9D" w14:textId="77777777" w:rsidR="000446ED" w:rsidRPr="00D45A46" w:rsidRDefault="000446ED" w:rsidP="00D45A46">
      <w:pPr>
        <w:jc w:val="both"/>
        <w:rPr>
          <w:bCs/>
          <w:color w:val="0070C0"/>
          <w:sz w:val="16"/>
          <w:szCs w:val="16"/>
        </w:rPr>
      </w:pPr>
      <w:r w:rsidRPr="00D45A46">
        <w:rPr>
          <w:bCs/>
          <w:color w:val="0070C0"/>
          <w:sz w:val="16"/>
          <w:szCs w:val="16"/>
        </w:rPr>
        <w:t>К началу 1914 г. основу российской военной авиации составляли самолеты «Фарман-16» и «Ньюпор-4». Дальнейшее снабжение военно-воздушного флота бипланами наметили осуществлять самолетами «Фарман-22 бис», а от «ньюпоров» решили отказаться. «Ньюпор-4» показал себя надежным самолетом, способным совершать дальние перелеты и выполнять фигуры высшего пилотажа, но нестандартная система управления перекашиванием крыла (с помощью педалей, а не ручки, как обычно) делала трудным переучивание освоивших его летчиков на новые типы аэропланов (23472).</w:t>
      </w:r>
    </w:p>
    <w:p w14:paraId="78D63FAF" w14:textId="77777777" w:rsidR="000446ED" w:rsidRPr="00D45A46" w:rsidRDefault="000446ED" w:rsidP="00D45A46">
      <w:pPr>
        <w:jc w:val="both"/>
        <w:rPr>
          <w:bCs/>
          <w:color w:val="0070C0"/>
          <w:sz w:val="16"/>
          <w:szCs w:val="16"/>
        </w:rPr>
      </w:pPr>
    </w:p>
    <w:p w14:paraId="42C3CA0E" w14:textId="77777777" w:rsidR="00DF0691" w:rsidRPr="00D45A46" w:rsidRDefault="00DF0691" w:rsidP="00D45A46">
      <w:pPr>
        <w:jc w:val="both"/>
        <w:rPr>
          <w:bCs/>
          <w:i/>
          <w:color w:val="000000" w:themeColor="text1"/>
          <w:sz w:val="16"/>
          <w:szCs w:val="16"/>
        </w:rPr>
      </w:pPr>
      <w:r w:rsidRPr="00D45A46">
        <w:rPr>
          <w:bCs/>
          <w:i/>
          <w:color w:val="000000" w:themeColor="text1"/>
          <w:sz w:val="16"/>
          <w:szCs w:val="16"/>
        </w:rPr>
        <w:t>Аэростатостроение:</w:t>
      </w:r>
    </w:p>
    <w:p w14:paraId="6C2B421E" w14:textId="77777777" w:rsidR="00DF0691" w:rsidRPr="00D45A46" w:rsidRDefault="00DF0691" w:rsidP="00D45A46">
      <w:pPr>
        <w:jc w:val="both"/>
        <w:rPr>
          <w:bCs/>
          <w:i/>
          <w:color w:val="000000" w:themeColor="text1"/>
          <w:sz w:val="16"/>
          <w:szCs w:val="16"/>
        </w:rPr>
      </w:pPr>
    </w:p>
    <w:p w14:paraId="6CDB3A8E" w14:textId="77777777" w:rsidR="00DF0691" w:rsidRPr="00D45A46" w:rsidRDefault="00DF0691" w:rsidP="00D45A46">
      <w:pPr>
        <w:jc w:val="both"/>
        <w:rPr>
          <w:bCs/>
          <w:color w:val="0070C0"/>
          <w:sz w:val="16"/>
          <w:szCs w:val="16"/>
        </w:rPr>
      </w:pPr>
      <w:r w:rsidRPr="00D45A46">
        <w:rPr>
          <w:bCs/>
          <w:color w:val="0070C0"/>
          <w:sz w:val="16"/>
          <w:szCs w:val="16"/>
        </w:rPr>
        <w:lastRenderedPageBreak/>
        <w:t>К 1914 г. отечественные заводы, прежде всего казённые заводы Морского и Военного ведомств, освоили производство дирижаблей мягкого и по</w:t>
      </w:r>
      <w:r w:rsidRPr="00D45A46">
        <w:rPr>
          <w:bCs/>
          <w:color w:val="0070C0"/>
          <w:sz w:val="16"/>
          <w:szCs w:val="16"/>
        </w:rPr>
        <w:softHyphen/>
        <w:t>лужёсткого типа объёмом до 10 000 м3, но дири</w:t>
      </w:r>
      <w:r w:rsidRPr="00D45A46">
        <w:rPr>
          <w:bCs/>
          <w:color w:val="0070C0"/>
          <w:sz w:val="16"/>
          <w:szCs w:val="16"/>
        </w:rPr>
        <w:softHyphen/>
        <w:t>жаблестроения как отрасли промышленности со специализированными заводами и конструктор</w:t>
      </w:r>
      <w:r w:rsidRPr="00D45A46">
        <w:rPr>
          <w:bCs/>
          <w:color w:val="0070C0"/>
          <w:sz w:val="16"/>
          <w:szCs w:val="16"/>
        </w:rPr>
        <w:softHyphen/>
        <w:t>скими бюро создать не удалось.</w:t>
      </w:r>
    </w:p>
    <w:p w14:paraId="31624A5B" w14:textId="77777777" w:rsidR="00DF0691" w:rsidRPr="00D45A46" w:rsidRDefault="00DF0691" w:rsidP="00D45A46">
      <w:pPr>
        <w:jc w:val="both"/>
        <w:rPr>
          <w:bCs/>
          <w:color w:val="0070C0"/>
          <w:sz w:val="16"/>
          <w:szCs w:val="16"/>
        </w:rPr>
      </w:pPr>
      <w:r w:rsidRPr="00D45A46">
        <w:rPr>
          <w:bCs/>
          <w:color w:val="0070C0"/>
          <w:sz w:val="16"/>
          <w:szCs w:val="16"/>
        </w:rPr>
        <w:t>Конструктивные особенности отечественных управляемых аэростатов мягкого и полужёстко</w:t>
      </w:r>
      <w:r w:rsidRPr="00D45A46">
        <w:rPr>
          <w:bCs/>
          <w:color w:val="0070C0"/>
          <w:sz w:val="16"/>
          <w:szCs w:val="16"/>
        </w:rPr>
        <w:softHyphen/>
        <w:t>го типа, характерные и для зарубежных дирижа</w:t>
      </w:r>
      <w:r w:rsidRPr="00D45A46">
        <w:rPr>
          <w:bCs/>
          <w:color w:val="0070C0"/>
          <w:sz w:val="16"/>
          <w:szCs w:val="16"/>
        </w:rPr>
        <w:softHyphen/>
        <w:t>блей, были следующими:</w:t>
      </w:r>
    </w:p>
    <w:p w14:paraId="22CB46C6" w14:textId="77777777" w:rsidR="00DF0691" w:rsidRPr="00D45A46" w:rsidRDefault="00DF0691" w:rsidP="00D45A46">
      <w:pPr>
        <w:tabs>
          <w:tab w:val="left" w:pos="572"/>
        </w:tabs>
        <w:jc w:val="both"/>
        <w:rPr>
          <w:bCs/>
          <w:color w:val="0070C0"/>
          <w:sz w:val="16"/>
          <w:szCs w:val="16"/>
        </w:rPr>
      </w:pPr>
      <w:r w:rsidRPr="00D45A46">
        <w:rPr>
          <w:bCs/>
          <w:color w:val="0070C0"/>
          <w:sz w:val="16"/>
          <w:szCs w:val="16"/>
        </w:rPr>
        <w:t>1. относительно удлинённая оболочка (удли</w:t>
      </w:r>
      <w:r w:rsidRPr="00D45A46">
        <w:rPr>
          <w:bCs/>
          <w:color w:val="0070C0"/>
          <w:sz w:val="16"/>
          <w:szCs w:val="16"/>
        </w:rPr>
        <w:softHyphen/>
        <w:t>нение в пределах 5,5-6,5);</w:t>
      </w:r>
    </w:p>
    <w:p w14:paraId="6B66D8DE" w14:textId="77777777" w:rsidR="00DF0691" w:rsidRPr="00D45A46" w:rsidRDefault="00DF0691" w:rsidP="00D45A46">
      <w:pPr>
        <w:tabs>
          <w:tab w:val="left" w:pos="572"/>
        </w:tabs>
        <w:jc w:val="both"/>
        <w:rPr>
          <w:bCs/>
          <w:color w:val="0070C0"/>
          <w:sz w:val="16"/>
          <w:szCs w:val="16"/>
        </w:rPr>
      </w:pPr>
      <w:r w:rsidRPr="00D45A46">
        <w:rPr>
          <w:bCs/>
          <w:color w:val="0070C0"/>
          <w:sz w:val="16"/>
          <w:szCs w:val="16"/>
        </w:rPr>
        <w:t>2. обтянутая тканью гондола, длина которой составляла более половины длины дирижабля, с плохой аэродинамикой, в том числе и из-за большого числа выступающих деталей;</w:t>
      </w:r>
    </w:p>
    <w:p w14:paraId="639AACAA" w14:textId="77777777" w:rsidR="00DF0691" w:rsidRPr="00D45A46" w:rsidRDefault="00DF0691" w:rsidP="00D45A46">
      <w:pPr>
        <w:tabs>
          <w:tab w:val="left" w:pos="601"/>
        </w:tabs>
        <w:jc w:val="both"/>
        <w:rPr>
          <w:bCs/>
          <w:color w:val="0070C0"/>
          <w:sz w:val="16"/>
          <w:szCs w:val="16"/>
        </w:rPr>
      </w:pPr>
      <w:r w:rsidRPr="00D45A46">
        <w:rPr>
          <w:bCs/>
          <w:color w:val="0070C0"/>
          <w:sz w:val="16"/>
          <w:szCs w:val="16"/>
        </w:rPr>
        <w:t>3. подвеска при помощи пояса из прочной материи, идущего вдоль всей оболочки от носа к корме, на котором имелась сложная система «гусиных лапок» для крепления подвесных тро</w:t>
      </w:r>
      <w:r w:rsidRPr="00D45A46">
        <w:rPr>
          <w:bCs/>
          <w:color w:val="0070C0"/>
          <w:sz w:val="16"/>
          <w:szCs w:val="16"/>
        </w:rPr>
        <w:softHyphen/>
        <w:t>сов гондолы;</w:t>
      </w:r>
    </w:p>
    <w:p w14:paraId="3FDEE4E0" w14:textId="77777777" w:rsidR="00DF0691" w:rsidRPr="00D45A46" w:rsidRDefault="00DF0691" w:rsidP="00D45A46">
      <w:pPr>
        <w:tabs>
          <w:tab w:val="left" w:pos="562"/>
        </w:tabs>
        <w:jc w:val="both"/>
        <w:rPr>
          <w:bCs/>
          <w:color w:val="0070C0"/>
          <w:sz w:val="16"/>
          <w:szCs w:val="16"/>
        </w:rPr>
      </w:pPr>
      <w:r w:rsidRPr="00D45A46">
        <w:rPr>
          <w:bCs/>
          <w:color w:val="0070C0"/>
          <w:sz w:val="16"/>
          <w:szCs w:val="16"/>
        </w:rPr>
        <w:t>4. винты, расположенные на консолях по бо</w:t>
      </w:r>
      <w:r w:rsidRPr="00D45A46">
        <w:rPr>
          <w:bCs/>
          <w:color w:val="0070C0"/>
          <w:sz w:val="16"/>
          <w:szCs w:val="16"/>
        </w:rPr>
        <w:softHyphen/>
        <w:t>кам гондолы, или один большой винт, помещён</w:t>
      </w:r>
      <w:r w:rsidRPr="00D45A46">
        <w:rPr>
          <w:bCs/>
          <w:color w:val="0070C0"/>
          <w:sz w:val="16"/>
          <w:szCs w:val="16"/>
        </w:rPr>
        <w:softHyphen/>
        <w:t>ный в носу, для передачи мощности к которым требовались трансмиссии (цепи Галля или кар</w:t>
      </w:r>
      <w:r w:rsidRPr="00D45A46">
        <w:rPr>
          <w:bCs/>
          <w:color w:val="0070C0"/>
          <w:sz w:val="16"/>
          <w:szCs w:val="16"/>
        </w:rPr>
        <w:softHyphen/>
        <w:t>данные валы);</w:t>
      </w:r>
    </w:p>
    <w:p w14:paraId="64FF4D86" w14:textId="77777777" w:rsidR="00DF0691" w:rsidRPr="00D45A46" w:rsidRDefault="00DF0691" w:rsidP="00D45A46">
      <w:pPr>
        <w:tabs>
          <w:tab w:val="left" w:pos="606"/>
        </w:tabs>
        <w:jc w:val="both"/>
        <w:rPr>
          <w:bCs/>
          <w:color w:val="0070C0"/>
          <w:sz w:val="16"/>
          <w:szCs w:val="16"/>
        </w:rPr>
      </w:pPr>
      <w:r w:rsidRPr="00D45A46">
        <w:rPr>
          <w:bCs/>
          <w:color w:val="0070C0"/>
          <w:sz w:val="16"/>
          <w:szCs w:val="16"/>
        </w:rPr>
        <w:t>5. баллонеты питались отдельным вентиля</w:t>
      </w:r>
      <w:r w:rsidRPr="00D45A46">
        <w:rPr>
          <w:bCs/>
          <w:color w:val="0070C0"/>
          <w:sz w:val="16"/>
          <w:szCs w:val="16"/>
        </w:rPr>
        <w:softHyphen/>
        <w:t>тором, установленным в гондоле и приводимым в действие или от основных двигателей дирижа</w:t>
      </w:r>
      <w:r w:rsidRPr="00D45A46">
        <w:rPr>
          <w:bCs/>
          <w:color w:val="0070C0"/>
          <w:sz w:val="16"/>
          <w:szCs w:val="16"/>
        </w:rPr>
        <w:softHyphen/>
        <w:t>бля, или от специального маломощного мотора;</w:t>
      </w:r>
    </w:p>
    <w:p w14:paraId="314DF9F4" w14:textId="77777777" w:rsidR="00DF0691" w:rsidRPr="00D45A46" w:rsidRDefault="00DF0691" w:rsidP="00D45A46">
      <w:pPr>
        <w:tabs>
          <w:tab w:val="left" w:pos="610"/>
        </w:tabs>
        <w:jc w:val="both"/>
        <w:rPr>
          <w:bCs/>
          <w:color w:val="0070C0"/>
          <w:sz w:val="16"/>
          <w:szCs w:val="16"/>
        </w:rPr>
      </w:pPr>
      <w:r w:rsidRPr="00D45A46">
        <w:rPr>
          <w:bCs/>
          <w:color w:val="0070C0"/>
          <w:sz w:val="16"/>
          <w:szCs w:val="16"/>
        </w:rPr>
        <w:t>6. носовое усиление отсутствовало. Всё это чрезвычайно увеличивало лобовое сопротивле</w:t>
      </w:r>
      <w:r w:rsidRPr="00D45A46">
        <w:rPr>
          <w:bCs/>
          <w:color w:val="0070C0"/>
          <w:sz w:val="16"/>
          <w:szCs w:val="16"/>
        </w:rPr>
        <w:softHyphen/>
        <w:t>ние, а также утяжеляло и усложняло механиче</w:t>
      </w:r>
      <w:r w:rsidRPr="00D45A46">
        <w:rPr>
          <w:bCs/>
          <w:color w:val="0070C0"/>
          <w:sz w:val="16"/>
          <w:szCs w:val="16"/>
        </w:rPr>
        <w:softHyphen/>
        <w:t>скую часть, увеличивая массу конструкции дири</w:t>
      </w:r>
      <w:r w:rsidRPr="00D45A46">
        <w:rPr>
          <w:bCs/>
          <w:color w:val="0070C0"/>
          <w:sz w:val="16"/>
          <w:szCs w:val="16"/>
        </w:rPr>
        <w:softHyphen/>
        <w:t>жабля (20120).</w:t>
      </w:r>
    </w:p>
    <w:p w14:paraId="177ACB2D" w14:textId="04013EDE" w:rsidR="00DF0691" w:rsidRPr="00D45A46" w:rsidRDefault="00DF0691" w:rsidP="00D45A46">
      <w:pPr>
        <w:shd w:val="clear" w:color="auto" w:fill="FFFFFF"/>
        <w:jc w:val="both"/>
        <w:rPr>
          <w:bCs/>
          <w:color w:val="0070C0"/>
          <w:sz w:val="16"/>
          <w:szCs w:val="16"/>
        </w:rPr>
      </w:pPr>
    </w:p>
    <w:p w14:paraId="06639B7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650791A" w14:textId="77777777" w:rsidR="00B67D7C" w:rsidRPr="00D45A46" w:rsidRDefault="00B67D7C" w:rsidP="00D45A46">
      <w:pPr>
        <w:shd w:val="clear" w:color="auto" w:fill="FFFFFF"/>
        <w:jc w:val="both"/>
        <w:rPr>
          <w:bCs/>
          <w:i/>
          <w:color w:val="000000" w:themeColor="text1"/>
          <w:sz w:val="16"/>
          <w:szCs w:val="16"/>
        </w:rPr>
      </w:pPr>
    </w:p>
    <w:p w14:paraId="4842B5DC" w14:textId="2A361AEA" w:rsidR="002A7EAE" w:rsidRPr="00D45A46" w:rsidRDefault="002A7EAE" w:rsidP="00D45A46">
      <w:pPr>
        <w:jc w:val="both"/>
        <w:rPr>
          <w:bCs/>
          <w:color w:val="000000" w:themeColor="text1"/>
          <w:sz w:val="16"/>
          <w:szCs w:val="16"/>
        </w:rPr>
      </w:pPr>
      <w:r w:rsidRPr="00D45A46">
        <w:rPr>
          <w:bCs/>
          <w:color w:val="000000" w:themeColor="text1"/>
          <w:sz w:val="16"/>
          <w:szCs w:val="16"/>
        </w:rPr>
        <w:t xml:space="preserve">К 1914 г. </w:t>
      </w:r>
      <w:r w:rsidR="009121A9" w:rsidRPr="00D45A46">
        <w:rPr>
          <w:bCs/>
          <w:color w:val="000000" w:themeColor="text1"/>
          <w:sz w:val="16"/>
          <w:szCs w:val="16"/>
        </w:rPr>
        <w:t xml:space="preserve">Россия </w:t>
      </w:r>
      <w:r w:rsidRPr="00D45A46">
        <w:rPr>
          <w:bCs/>
          <w:color w:val="000000" w:themeColor="text1"/>
          <w:sz w:val="16"/>
          <w:szCs w:val="16"/>
        </w:rPr>
        <w:t>оказалась уже на пятом месте «по общему уровню технико-экономического развития» [Симчера 2006: 373, 138–139, 15] хотя в начале ХХ в. Россия «входила в первую мировую тройку» по 40 «ключевым для тех времен» позициям. Ранее место России в мире оценивалось обычно скромнее: она вплотную приблизилась к Франции по абсолютному объему промышленного производства и гораздо дальше отставала при расчетах на душу населения (18408).</w:t>
      </w:r>
    </w:p>
    <w:p w14:paraId="4247837A" w14:textId="77777777" w:rsidR="002A7EAE" w:rsidRPr="00D45A46" w:rsidRDefault="002A7EAE" w:rsidP="00D45A46">
      <w:pPr>
        <w:jc w:val="both"/>
        <w:rPr>
          <w:bCs/>
          <w:color w:val="000000" w:themeColor="text1"/>
          <w:sz w:val="16"/>
          <w:szCs w:val="16"/>
        </w:rPr>
      </w:pPr>
    </w:p>
    <w:p w14:paraId="1A85972E" w14:textId="77777777" w:rsidR="00E16ED1" w:rsidRPr="00D45A46" w:rsidRDefault="00E16ED1" w:rsidP="00D45A46">
      <w:pPr>
        <w:pStyle w:val="a00"/>
        <w:spacing w:after="0"/>
        <w:jc w:val="both"/>
        <w:rPr>
          <w:bCs/>
          <w:color w:val="000000" w:themeColor="text1"/>
          <w:sz w:val="16"/>
          <w:szCs w:val="16"/>
        </w:rPr>
      </w:pPr>
      <w:r w:rsidRPr="00D45A46">
        <w:rPr>
          <w:bCs/>
          <w:color w:val="000000" w:themeColor="text1"/>
          <w:sz w:val="16"/>
          <w:szCs w:val="16"/>
        </w:rPr>
        <w:t>К началу 1914 года в империи оперировала 2181 акционерная компания (без железнодорожных) с общим капиталом 4538 млн рублей. Таких темпов акционерного учредительства не знала ни одна страна мира. 1909 - 1914 гг. стали временем ощутимого прорыва во многих отраслях хозяйства. Два обильных урожая 1909 - 1910 гг. стимулировали хозяйственное развитие (История России. XX век/Боханов А.Н., Горинов М.М., Дмитриенко В.П. и др. М.: Изд-во АСТ, 1996. С. 102,107.) (15135).</w:t>
      </w:r>
    </w:p>
    <w:p w14:paraId="12057151" w14:textId="77777777" w:rsidR="00E16ED1" w:rsidRPr="00D45A46" w:rsidRDefault="00E16ED1" w:rsidP="00D45A46">
      <w:pPr>
        <w:pStyle w:val="a00"/>
        <w:spacing w:after="0"/>
        <w:jc w:val="both"/>
        <w:rPr>
          <w:bCs/>
          <w:color w:val="000000" w:themeColor="text1"/>
          <w:sz w:val="16"/>
          <w:szCs w:val="16"/>
        </w:rPr>
      </w:pPr>
    </w:p>
    <w:p w14:paraId="4C8BAEE5" w14:textId="77777777" w:rsidR="002A7EAE" w:rsidRPr="00D45A46" w:rsidRDefault="002A7EAE"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 1914 г. на «Русско-Балтийском заводе» в Риге с годовой производительностью менее 100 автомобилей при значительном использовании заграничных материалов, деталей и узлов (до его эвакуации в 1915 г.) в автомобильном отделе числилось 85 рабочих. Как признала Следственная комиссия по делу Сухомлинова, до 1916 г. единственным в России заводом, выпускавшим «самодвижущиеся повозки», оставался «Русско-Балтийский вагонный завод», «производительность которого весьма незначительна» (18409).</w:t>
      </w:r>
    </w:p>
    <w:p w14:paraId="25C15D49" w14:textId="77777777" w:rsidR="002A7EAE" w:rsidRPr="00D45A46" w:rsidRDefault="002A7EAE" w:rsidP="00D45A46">
      <w:pPr>
        <w:pStyle w:val="p1"/>
        <w:spacing w:before="0" w:beforeAutospacing="0" w:after="0" w:afterAutospacing="0"/>
        <w:jc w:val="both"/>
        <w:rPr>
          <w:bCs/>
          <w:color w:val="000000" w:themeColor="text1"/>
          <w:sz w:val="16"/>
          <w:szCs w:val="16"/>
        </w:rPr>
      </w:pPr>
    </w:p>
    <w:p w14:paraId="184BCEFB" w14:textId="77777777" w:rsidR="009121A9" w:rsidRPr="00D45A46" w:rsidRDefault="009121A9" w:rsidP="00D45A46">
      <w:pPr>
        <w:jc w:val="both"/>
        <w:rPr>
          <w:bCs/>
          <w:color w:val="000000" w:themeColor="text1"/>
          <w:sz w:val="16"/>
          <w:szCs w:val="16"/>
        </w:rPr>
      </w:pPr>
      <w:r w:rsidRPr="00D45A46">
        <w:rPr>
          <w:bCs/>
          <w:color w:val="000000" w:themeColor="text1"/>
          <w:sz w:val="16"/>
          <w:szCs w:val="16"/>
        </w:rPr>
        <w:t xml:space="preserve">К 1914 г. в стране насчитывалось 13 тыс. автомобилей 270 иностранных фирм.[26] Доказательством относительной активности России в этой </w:t>
      </w:r>
      <w:r w:rsidRPr="00D45A46">
        <w:rPr>
          <w:rStyle w:val="1"/>
          <w:b w:val="0"/>
          <w:bCs/>
          <w:color w:val="000000" w:themeColor="text1"/>
          <w:sz w:val="16"/>
          <w:szCs w:val="16"/>
        </w:rPr>
        <w:t>области может</w:t>
      </w:r>
      <w:r w:rsidRPr="00D45A46">
        <w:rPr>
          <w:bCs/>
          <w:color w:val="000000" w:themeColor="text1"/>
          <w:sz w:val="16"/>
          <w:szCs w:val="16"/>
        </w:rPr>
        <w:t xml:space="preserve"> служить тот факт, что первые четыре международные автомобильные выставки (1907, 1908, 1910 и 1913 гг.) состоялись в </w:t>
      </w:r>
      <w:r w:rsidRPr="00D45A46">
        <w:rPr>
          <w:rStyle w:val="1"/>
          <w:b w:val="0"/>
          <w:bCs/>
          <w:color w:val="000000" w:themeColor="text1"/>
          <w:sz w:val="16"/>
          <w:szCs w:val="16"/>
        </w:rPr>
        <w:t>нашей стране</w:t>
      </w:r>
      <w:r w:rsidRPr="00D45A46">
        <w:rPr>
          <w:bCs/>
          <w:color w:val="000000" w:themeColor="text1"/>
          <w:sz w:val="16"/>
          <w:szCs w:val="16"/>
        </w:rPr>
        <w:t xml:space="preserve">. Несмотря на то, что </w:t>
      </w:r>
      <w:r w:rsidRPr="00D45A46">
        <w:rPr>
          <w:rStyle w:val="10"/>
          <w:bCs/>
          <w:color w:val="000000" w:themeColor="text1"/>
          <w:sz w:val="16"/>
          <w:szCs w:val="16"/>
        </w:rPr>
        <w:t>различные промышленные</w:t>
      </w:r>
      <w:r w:rsidRPr="00D45A46">
        <w:rPr>
          <w:bCs/>
          <w:color w:val="000000" w:themeColor="text1"/>
          <w:sz w:val="16"/>
          <w:szCs w:val="16"/>
        </w:rPr>
        <w:t xml:space="preserve"> выставки и автомобильные салоны проводились и в </w:t>
      </w:r>
      <w:r w:rsidRPr="00D45A46">
        <w:rPr>
          <w:rStyle w:val="10"/>
          <w:bCs/>
          <w:color w:val="000000" w:themeColor="text1"/>
          <w:sz w:val="16"/>
          <w:szCs w:val="16"/>
        </w:rPr>
        <w:t>других странах</w:t>
      </w:r>
      <w:r w:rsidRPr="00D45A46">
        <w:rPr>
          <w:bCs/>
          <w:color w:val="000000" w:themeColor="text1"/>
          <w:sz w:val="16"/>
          <w:szCs w:val="16"/>
        </w:rPr>
        <w:t xml:space="preserve">, российские отличались </w:t>
      </w:r>
      <w:r w:rsidRPr="00D45A46">
        <w:rPr>
          <w:rStyle w:val="1"/>
          <w:b w:val="0"/>
          <w:bCs/>
          <w:color w:val="000000" w:themeColor="text1"/>
          <w:sz w:val="16"/>
          <w:szCs w:val="16"/>
        </w:rPr>
        <w:t>весьма широкой представительностью</w:t>
      </w:r>
      <w:r w:rsidRPr="00D45A46">
        <w:rPr>
          <w:bCs/>
          <w:color w:val="000000" w:themeColor="text1"/>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Pr="00D45A46">
        <w:rPr>
          <w:rStyle w:val="1"/>
          <w:b w:val="0"/>
          <w:bCs/>
          <w:color w:val="000000" w:themeColor="text1"/>
          <w:sz w:val="16"/>
          <w:szCs w:val="16"/>
        </w:rPr>
        <w:t>влияние оказали предыдущиероссийские выставки (12098)</w:t>
      </w:r>
      <w:r w:rsidRPr="00D45A46">
        <w:rPr>
          <w:bCs/>
          <w:color w:val="000000" w:themeColor="text1"/>
          <w:sz w:val="16"/>
          <w:szCs w:val="16"/>
        </w:rPr>
        <w:t>.</w:t>
      </w:r>
    </w:p>
    <w:p w14:paraId="2F50399E" w14:textId="77777777" w:rsidR="009121A9" w:rsidRPr="00D45A46" w:rsidRDefault="009121A9" w:rsidP="00D45A46">
      <w:pPr>
        <w:jc w:val="both"/>
        <w:rPr>
          <w:bCs/>
          <w:color w:val="000000" w:themeColor="text1"/>
          <w:sz w:val="16"/>
          <w:szCs w:val="16"/>
        </w:rPr>
      </w:pPr>
    </w:p>
    <w:p w14:paraId="0624880C" w14:textId="77777777" w:rsidR="002A7EAE" w:rsidRPr="00D45A46" w:rsidRDefault="002A7EAE"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 1914 г. практических последствий петербургские опыты по добыванию азотной кислоты путем сжигания воздуха еще не дали, хотя подобного рода производства уже имелись в Норвегии, Швейцарии, Германии и Австрии. Несмотря на неудобства, связанные с длительным хранением, ГАУ было вынуждено все же пополнить запас чилийской селитры.</w:t>
      </w:r>
    </w:p>
    <w:p w14:paraId="4283F59F" w14:textId="77777777" w:rsidR="002A7EAE" w:rsidRPr="00D45A46" w:rsidRDefault="002A7EAE"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Давать объяснения о положении дела с сырьем для азотной кислоты военному ведомству пришлось при утверждении бюджета на 1914 г. в Государственном совете. Финансовая комиссия верхней палаты на заседании в апреле 1914 г., в разгар пока еще «газетной» войны с Германией, поинтересовалась, «в какой мере военное ведомство обеспечено запасами получаемой через Германию селитры», необходимой для «изготовления бездымного пороха и других взрывчатых веществ». Успокоив Финансовую комиссию сообщением, что имеется двухлетний запас селитры, докладчик по артиллерийской смете П.Ф. Унтербергер добавил, что, по примеру других государств, «у нас тоже в близком будущем ожидается устройство завода для выработки азотной кислоты из воздуха», причем «завод этот устраивается частными предпринимателями на р. Суне». Дело тормозилось, по его словам, жадностью предпринимателей, исчисливших цену пуда азотной кислоты в 4 руб. 85 коп. (пуд кислоты из селитры стоил 3 рубля).</w:t>
      </w:r>
    </w:p>
    <w:p w14:paraId="5B72B69E" w14:textId="77777777" w:rsidR="002A7EAE" w:rsidRPr="00D45A46" w:rsidRDefault="002A7EAE"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Финансовой комиссии находили, что «правильнее было бы теперь же приступить к сооружению» не небольшого (опытного), а «завода, рассчитанного на удовлетворение всех потребностей военного ведомства в азотной кислоте», но оказалось, что все-таки еще не раскрыт секрет производства. «Исследование соответствующих вопросов поручено было комиссии под председательством генерала Забудского», отвечал на замечания членов Государственного совета докладчик; произведенные опыты «дали весьма благоприятные результаты, но тем не менее некоторые детали этого дела не вполне еще исследованы и могут быть окончательно выяснены только при постановке опытов в более широком масштабе». Поэтому придется начать «с постройки небольшого опытного завода», чтобы получить «необходимые данные для более широкой постановки в ближайшем же будущем добывания азотной кислоты из воздуха» (18409).</w:t>
      </w:r>
    </w:p>
    <w:p w14:paraId="5AD4ADC7" w14:textId="77777777" w:rsidR="002A7EAE" w:rsidRPr="00D45A46" w:rsidRDefault="002A7EAE" w:rsidP="00D45A46">
      <w:pPr>
        <w:pStyle w:val="p1"/>
        <w:spacing w:before="0" w:beforeAutospacing="0" w:after="0" w:afterAutospacing="0"/>
        <w:jc w:val="both"/>
        <w:rPr>
          <w:bCs/>
          <w:color w:val="000000" w:themeColor="text1"/>
          <w:sz w:val="16"/>
          <w:szCs w:val="16"/>
        </w:rPr>
      </w:pPr>
    </w:p>
    <w:p w14:paraId="482AA890" w14:textId="4AB99673" w:rsidR="00B67D7C" w:rsidRPr="00D45A46" w:rsidRDefault="009121A9"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1914</w:t>
      </w:r>
      <w:r w:rsidRPr="00D45A46">
        <w:rPr>
          <w:bCs/>
          <w:color w:val="000000" w:themeColor="text1"/>
          <w:sz w:val="16"/>
          <w:szCs w:val="16"/>
        </w:rPr>
        <w:t xml:space="preserve"> </w:t>
      </w:r>
      <w:r w:rsidR="00B67D7C" w:rsidRPr="00D45A46">
        <w:rPr>
          <w:bCs/>
          <w:color w:val="000000" w:themeColor="text1"/>
          <w:sz w:val="16"/>
          <w:szCs w:val="16"/>
        </w:rPr>
        <w:t>г.</w:t>
      </w:r>
      <w:r w:rsidRPr="00D45A46">
        <w:rPr>
          <w:bCs/>
          <w:color w:val="000000" w:themeColor="text1"/>
          <w:sz w:val="16"/>
          <w:szCs w:val="16"/>
        </w:rPr>
        <w:t xml:space="preserve"> «Товариществом нижегородской машинной фабрики Волжского буксирного и завозного пароходства» построено </w:t>
      </w:r>
      <w:r w:rsidR="00B67D7C" w:rsidRPr="00D45A46">
        <w:rPr>
          <w:bCs/>
          <w:color w:val="000000" w:themeColor="text1"/>
          <w:sz w:val="16"/>
          <w:szCs w:val="16"/>
        </w:rPr>
        <w:t>более 250</w:t>
      </w:r>
      <w:r w:rsidRPr="00D45A46">
        <w:rPr>
          <w:bCs/>
          <w:color w:val="000000" w:themeColor="text1"/>
          <w:sz w:val="16"/>
          <w:szCs w:val="16"/>
        </w:rPr>
        <w:t xml:space="preserve"> пароходов</w:t>
      </w:r>
      <w:r w:rsidR="00B67D7C" w:rsidRPr="00D45A46">
        <w:rPr>
          <w:bCs/>
          <w:color w:val="000000" w:themeColor="text1"/>
          <w:sz w:val="16"/>
          <w:szCs w:val="16"/>
        </w:rPr>
        <w:t xml:space="preserve">. </w:t>
      </w:r>
      <w:r w:rsidRPr="00D45A46">
        <w:rPr>
          <w:bCs/>
          <w:color w:val="000000" w:themeColor="text1"/>
          <w:sz w:val="16"/>
          <w:szCs w:val="16"/>
        </w:rPr>
        <w:t xml:space="preserve">(Завод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w:t>
      </w:r>
      <w:r w:rsidR="00B67D7C" w:rsidRPr="00D45A46">
        <w:rPr>
          <w:bCs/>
          <w:color w:val="000000" w:themeColor="text1"/>
          <w:sz w:val="16"/>
          <w:szCs w:val="16"/>
        </w:rPr>
        <w:t>В 1858г. построен первый отечественный земснаряд для углубления Астраханского порта, в 1903г.- первый речной теплоход «Вандал». Строились железные баржи, судовые механизмы и паровые машины; якорные и рулевые устройства, паровые шпили для линкоров и крейсеров (1910- 14г.); кроме того, паровозы, вагоны, паровые котлы, стальные резервуары.</w:t>
      </w:r>
    </w:p>
    <w:p w14:paraId="279185D0" w14:textId="4CCD89A7" w:rsidR="00B67D7C" w:rsidRPr="00D45A46" w:rsidRDefault="00B67D7C" w:rsidP="00D45A46">
      <w:pPr>
        <w:jc w:val="both"/>
        <w:rPr>
          <w:bCs/>
          <w:color w:val="000000" w:themeColor="text1"/>
          <w:sz w:val="16"/>
          <w:szCs w:val="16"/>
        </w:rPr>
      </w:pPr>
      <w:r w:rsidRPr="00D45A46">
        <w:rPr>
          <w:bCs/>
          <w:color w:val="000000" w:themeColor="text1"/>
          <w:sz w:val="16"/>
          <w:szCs w:val="16"/>
        </w:rPr>
        <w:t>В 1904</w:t>
      </w:r>
      <w:r w:rsidR="009121A9" w:rsidRPr="00D45A46">
        <w:rPr>
          <w:bCs/>
          <w:color w:val="000000" w:themeColor="text1"/>
          <w:sz w:val="16"/>
          <w:szCs w:val="16"/>
        </w:rPr>
        <w:t xml:space="preserve"> </w:t>
      </w:r>
      <w:r w:rsidRPr="00D45A46">
        <w:rPr>
          <w:bCs/>
          <w:color w:val="000000" w:themeColor="text1"/>
          <w:sz w:val="16"/>
          <w:szCs w:val="16"/>
        </w:rPr>
        <w:t>г. завод выиграл конкурс на строительство речных канонерских лодок с проектом инженера К.А. Теннисона, 31.10.1904г. заключен контракт на строительство 10 кораблей. Строительство судов велось в большой судояме, в которую во время весеннего паводка впускалась вода, и построенные корабли самостоятельно всплывали и буксировались к достроечной набережной. Имелся 51 мостовой кран.</w:t>
      </w:r>
    </w:p>
    <w:p w14:paraId="14C74C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русско-японскую и 1-ю мировую войну Сормовский завод (в 1914 г.- АО железоделательных, сталелитейных и механических заводов «Сормово») выпускал военную технику, вооружение (полевые орудия) и боеприпасы.</w:t>
      </w:r>
    </w:p>
    <w:p w14:paraId="3CDA8F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1900-е  г. создано отделение завода в пос. Кокуй на р. Шилке для сборки канонерских лодок, для чего были построены временные стапеля.</w:t>
      </w:r>
    </w:p>
    <w:p w14:paraId="27C57C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1918-20 г. завод занимался ремонтом и вооружением судов Волжской флотилии, строил бронепоезда и плавучие батареи. Затем выпускал паровозы, вагоны, дизеля, буровое оборудование.</w:t>
      </w:r>
    </w:p>
    <w:p w14:paraId="5E4F49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решению СНК от 10.08.1919 г. здесь впервые в России освоено производство танков. Для этого на завод из Москвы 29.09.1919 г. передан образец танка "</w:t>
      </w:r>
      <w:r w:rsidRPr="00D45A46">
        <w:rPr>
          <w:bCs/>
          <w:color w:val="000000" w:themeColor="text1"/>
          <w:sz w:val="16"/>
          <w:szCs w:val="16"/>
          <w:lang w:val="en-US"/>
        </w:rPr>
        <w:t>Renault</w:t>
      </w:r>
      <w:r w:rsidRPr="00D45A46">
        <w:rPr>
          <w:bCs/>
          <w:color w:val="000000" w:themeColor="text1"/>
          <w:sz w:val="16"/>
          <w:szCs w:val="16"/>
        </w:rPr>
        <w:t>". Для его копирования была образована бригада из 4 конструкторов во главе с Н.И. Хрулевым. В помощь им с Ижорского завода командирована «группа брони» из 4 человек под руководством Артемьева. Сборка танков организована в пушечном цехе, 31.08.1920 г. первый отечественный танк «Борец за свободу тов. Ленин» был готов.</w:t>
      </w:r>
    </w:p>
    <w:p w14:paraId="22C99A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президиума губисполкома от 17.11.1922 г. завод переименован в «Красное Сормово», в 1934 г. передан в ведение Главречпрома НКТП, в 1930-е  г. получил № 112. В 1939 г. передан в ведение НКСП.</w:t>
      </w:r>
    </w:p>
    <w:p w14:paraId="2B3B22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16A114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СТО от 15.01.1937 г. и пр. № 0026 от 4.02.1937 г. заводу поручено изготовить в 1937 г. 500 втулок в/винтов ВИШ-5.</w:t>
      </w:r>
    </w:p>
    <w:p w14:paraId="3C9D96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бронекорпусный и бронетермический цехи общей площадью около 28 тыс. м</w:t>
      </w:r>
      <w:r w:rsidRPr="00D45A46">
        <w:rPr>
          <w:bCs/>
          <w:color w:val="000000" w:themeColor="text1"/>
          <w:sz w:val="16"/>
          <w:szCs w:val="16"/>
          <w:vertAlign w:val="superscript"/>
        </w:rPr>
        <w:t>2</w:t>
      </w:r>
      <w:r w:rsidRPr="00D45A46">
        <w:rPr>
          <w:bCs/>
          <w:color w:val="000000" w:themeColor="text1"/>
          <w:sz w:val="16"/>
          <w:szCs w:val="16"/>
        </w:rPr>
        <w:t>. Пост. ГКО № 1174 от 18.01.1942 г. заводу утвержден ежедневный план выпуска Т-34 в 10 машин. В 1942 г. выпущено 2475 Т-34, в 1943 г. -2885, в 1944 г. - 3896.</w:t>
      </w:r>
    </w:p>
    <w:p w14:paraId="04AB1D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338770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МТиТМ.</w:t>
      </w:r>
    </w:p>
    <w:p w14:paraId="6DE4FF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 соответствии с пост. ГКО № 99сс от 11.07.1941 г. на завод эвакуированы ЦКБ-52 и ЦКБ-18 НКСП, в годы ВОВ сюда эвакуирована также часть завода № 189 НКСП.</w:t>
      </w:r>
      <w:r w:rsidRPr="00D45A46">
        <w:rPr>
          <w:bCs/>
          <w:color w:val="000000" w:themeColor="text1"/>
          <w:sz w:val="16"/>
          <w:szCs w:val="16"/>
          <w:vertAlign w:val="superscript"/>
        </w:rPr>
        <w:t>61</w:t>
      </w:r>
    </w:p>
    <w:p w14:paraId="0522DC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2576D4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5AB195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69CA7B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6.08.1944 г. вышло постановление ГКО № 6332 о строительстве на заводе танкодрома. При заводе действовало танковое КБ (1948 г.).</w:t>
      </w:r>
    </w:p>
    <w:p w14:paraId="17F0E9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1044DF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составе завода: цехи: № 5 (1941 г.), № 50 (1942 г.).</w:t>
      </w:r>
    </w:p>
    <w:p w14:paraId="3D351B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судокорпусный цех № 2 (1956 г.). В 1980-е  г. для завода построен новый транспортный комплекс в составе плавсредств пр. 20230 и пр. 20270 и дока пр. 1760ПБ.</w:t>
      </w:r>
    </w:p>
    <w:p w14:paraId="3970A0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1954(3) г. при заводе № 112 МТиТМ на базе КО подводного кораблестроения создано СКВ-112 для сопровождения постройки ПЛ пр. 613. При заводе действовало ЦКБ «п/я Г-4806».</w:t>
      </w:r>
    </w:p>
    <w:p w14:paraId="30D42D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1950-е-60-е  г. завод имел сдаточную базу в Баку.</w:t>
      </w:r>
    </w:p>
    <w:p w14:paraId="56D178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решению МРФ РСФСР 9.09.1958 г. заложено первое серийное СПК пр. 340 «Ракета».</w:t>
      </w:r>
    </w:p>
    <w:p w14:paraId="3D0BC7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07F8A9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(2008 г.): торпедные аппараты, подъемно-мачтовые устройства для ПЛ.</w:t>
      </w:r>
    </w:p>
    <w:p w14:paraId="699698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Производственные площади (ВОВ)- 465 тыс. м</w:t>
      </w:r>
      <w:r w:rsidRPr="00D45A46">
        <w:rPr>
          <w:bCs/>
          <w:color w:val="000000" w:themeColor="text1"/>
          <w:sz w:val="16"/>
          <w:szCs w:val="16"/>
          <w:vertAlign w:val="superscript"/>
        </w:rPr>
        <w:t>2</w:t>
      </w:r>
      <w:r w:rsidRPr="00D45A46">
        <w:rPr>
          <w:bCs/>
          <w:color w:val="000000" w:themeColor="text1"/>
          <w:sz w:val="16"/>
          <w:szCs w:val="16"/>
        </w:rPr>
        <w:t>.</w:t>
      </w:r>
    </w:p>
    <w:p w14:paraId="51550E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(1850-е  г.)- более 700 чел., (1914 г.)- более 15 тыс. чел.</w:t>
      </w:r>
    </w:p>
    <w:p w14:paraId="470B0F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И. Г. Макаров, (-1941-05.1942 г.)- Д.В. Михалев, (05.1942-49 г.)- Е.Э. Рубинчик (снят), (1955 г.)- Н.Н. Смеляков. Гендиректор (-2002-05 г.-)- Н.С. Жарков.</w:t>
      </w:r>
    </w:p>
    <w:p w14:paraId="0E645E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Заведующий верфью (1920-е)- В.Т. Лебедев.</w:t>
      </w:r>
    </w:p>
    <w:p w14:paraId="3B8821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инженер-механик (1901 г.)- Н.В. Кабачинский. Гл. инженер (10.1941 г.)-  Г.И. Кузьмин, Н.С. Жарков.</w:t>
      </w:r>
    </w:p>
    <w:p w14:paraId="70677B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гл. инженера (1930-е)- В.М. Керичев.</w:t>
      </w:r>
    </w:p>
    <w:p w14:paraId="4D0C2A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(1942 г.-)- В.В. Крылов; и.о. (-1949 г.)- А. Окунев (снят).</w:t>
      </w:r>
    </w:p>
    <w:p w14:paraId="66D09D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цехов: судостроительного (1920-е)- В.Т. Садченко.</w:t>
      </w:r>
    </w:p>
    <w:p w14:paraId="6C44A4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отделов: КО (1941 г.)- В.В. Крылов.</w:t>
      </w:r>
    </w:p>
    <w:p w14:paraId="20653A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лабораторий: гидродинамической (1.01.1943 г.-)- Р.Е. Алексеев.</w:t>
      </w:r>
    </w:p>
    <w:p w14:paraId="667964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Строители кораблей: (ВОВ)- М.И. Лернер (ПЛ).</w:t>
      </w:r>
    </w:p>
    <w:p w14:paraId="5A0A96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«Алейдар Усейнов» (1905); самоходные «Вандал», «Сармат» (1903), «Русь»; типа «Ленин» «Ленин» (1930), «Профинтерн», «Цюрупа», «Агамали-Оглы», «ВКП(б)», «Коминтерн», «Андрей Жданов», «Молотов», «Сталин», «Каганович», «Берия» (1927-35), «Генерал Гази Асланов» (1950), пр. 576Т «Камгэс»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«Манычстрой»,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Керичев»,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«Орочанин», «Вогул», «Вотяк», «Калмык», «Киргиз», «Корел», «Сибиряк», «Зырянин» (1907-08); ПЛ: III серии «Комсомолец» (02.1930-05.1931); Убис (VII) серии «Семга» (Щ-308) (1930-е); Убис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пассажирсие дизельэлектроходы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w:t>
      </w:r>
      <w:r w:rsidRPr="00D45A46">
        <w:rPr>
          <w:bCs/>
          <w:color w:val="000000" w:themeColor="text1"/>
          <w:sz w:val="16"/>
          <w:szCs w:val="16"/>
          <w:vertAlign w:val="superscript"/>
        </w:rPr>
        <w:t>115</w:t>
      </w:r>
      <w:r w:rsidRPr="00D45A46">
        <w:rPr>
          <w:bCs/>
          <w:color w:val="000000" w:themeColor="text1"/>
          <w:sz w:val="16"/>
          <w:szCs w:val="16"/>
        </w:rPr>
        <w:t xml:space="preserve"> плавучий кран на 250 т «Кер-Оглы» (1960-е, сборка на базе в Баку);</w:t>
      </w:r>
    </w:p>
    <w:p w14:paraId="6333D8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w:t>
      </w:r>
      <w:r w:rsidRPr="00D45A46">
        <w:rPr>
          <w:bCs/>
          <w:color w:val="000000" w:themeColor="text1"/>
          <w:sz w:val="16"/>
          <w:szCs w:val="16"/>
          <w:lang w:val="en-US"/>
        </w:rPr>
        <w:t>PC</w:t>
      </w:r>
      <w:r w:rsidRPr="00D45A46">
        <w:rPr>
          <w:bCs/>
          <w:color w:val="000000" w:themeColor="text1"/>
          <w:sz w:val="16"/>
          <w:szCs w:val="16"/>
        </w:rPr>
        <w:t xml:space="preserve"> М-8 (1942); переоборудование: торпедные катера пр. 123К по 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w:t>
      </w:r>
      <w:r w:rsidRPr="00D45A46">
        <w:rPr>
          <w:bCs/>
          <w:color w:val="000000" w:themeColor="text1"/>
          <w:sz w:val="16"/>
          <w:szCs w:val="16"/>
          <w:vertAlign w:val="superscript"/>
        </w:rPr>
        <w:t>ш</w:t>
      </w:r>
    </w:p>
    <w:p w14:paraId="56FC84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30767C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1953 г. КО подводного кораблестроения КБ завода выделен в самостоятельное СКБ-112.</w:t>
      </w:r>
    </w:p>
    <w:p w14:paraId="4C99D6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конструкторы: (1936 г.)- В.В. Крылов (пр. 1190), (-1933-58 г.-)- В.М. Керичев («Сварщик», пр. 10, 11, 20, 576, 781, «Волга»), (1960-е)- А.И. Захаров (пр. 1570).</w:t>
      </w:r>
    </w:p>
    <w:p w14:paraId="44B5D5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Создано: канонерские лодки: типа «Бурят», типа «Вогул» (1904); танкер типа «Ленин» (1926); сухогрузы: типа «Тюрок» (1931); пр. 576 типа «Шестая пятилетка» (1955), пр. 791 типа «Профессор Керичев»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w:t>
      </w:r>
      <w:r w:rsidRPr="00D45A46">
        <w:rPr>
          <w:bCs/>
          <w:color w:val="000000" w:themeColor="text1"/>
          <w:sz w:val="16"/>
          <w:szCs w:val="16"/>
          <w:vertAlign w:val="superscript"/>
        </w:rPr>
        <w:t>61</w:t>
      </w:r>
      <w:r w:rsidRPr="00D45A46">
        <w:rPr>
          <w:bCs/>
          <w:color w:val="000000" w:themeColor="text1"/>
          <w:sz w:val="16"/>
          <w:szCs w:val="16"/>
        </w:rPr>
        <w:t xml:space="preserve">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0ED78625" w14:textId="77777777" w:rsidR="00B67D7C" w:rsidRPr="00D45A46" w:rsidRDefault="00B67D7C" w:rsidP="00D45A46">
      <w:pPr>
        <w:jc w:val="both"/>
        <w:rPr>
          <w:bCs/>
          <w:sz w:val="16"/>
          <w:szCs w:val="16"/>
        </w:rPr>
      </w:pPr>
      <w:r w:rsidRPr="00D45A46">
        <w:rPr>
          <w:bCs/>
          <w:sz w:val="16"/>
          <w:szCs w:val="16"/>
        </w:rPr>
        <w:t>КБ завода № 112 МТМ</w:t>
      </w:r>
    </w:p>
    <w:p w14:paraId="7D41F229" w14:textId="77777777" w:rsidR="00B67D7C" w:rsidRPr="00D45A46" w:rsidRDefault="00B67D7C" w:rsidP="00D45A46">
      <w:pPr>
        <w:jc w:val="both"/>
        <w:rPr>
          <w:bCs/>
          <w:sz w:val="16"/>
          <w:szCs w:val="16"/>
        </w:rPr>
      </w:pPr>
      <w:r w:rsidRPr="00D45A46">
        <w:rPr>
          <w:bCs/>
          <w:sz w:val="16"/>
          <w:szCs w:val="16"/>
        </w:rPr>
        <w:lastRenderedPageBreak/>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100.128</w:t>
      </w:r>
    </w:p>
    <w:p w14:paraId="65F3FBFD" w14:textId="77777777" w:rsidR="00B67D7C" w:rsidRPr="00D45A46" w:rsidRDefault="00B67D7C" w:rsidP="00D45A46">
      <w:pPr>
        <w:jc w:val="both"/>
        <w:rPr>
          <w:bCs/>
          <w:sz w:val="16"/>
          <w:szCs w:val="16"/>
        </w:rPr>
      </w:pPr>
      <w:r w:rsidRPr="00D45A46">
        <w:rPr>
          <w:bCs/>
          <w:sz w:val="16"/>
          <w:szCs w:val="16"/>
        </w:rPr>
        <w:t>СКБ-112 НКСП, НКТП, ЦКБ-112, СКБ «Судопроект», ЦКБ «Лазурит», ОАО «ЦКБ «Лазурит» /603003  г. Нижний Новгород ул. Свободы, 57 тел. 73-84-00/</w:t>
      </w:r>
    </w:p>
    <w:p w14:paraId="5C1704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СКБ-112 создано по приказу МТиТМ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«Судопроект». В 1974 г. СКБ «Судопроект» переименовано в ЦКБ «Лазурит».</w:t>
      </w:r>
    </w:p>
    <w:p w14:paraId="7A1D62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СМ СССР № 1454-808сс от 9.08.1955 г. утверждены ТТХ ПЛ пр. 633, пост. № 42-15 от 18.01.1960 г. головная ПЛ пр. 633 пнв. В 04.1957 г. ЦКБ поручено разработать проект переделки ПЛ пр. 613 под 4 ракеты П-5, создан пр. 665. пост. № 993-466 от 30.08.1958 г. утвержден техпроект ПЛ пр. 654. Пост. № 359-129 от 30.04.1965 г. утверждены ТТХ ПЛ-мишени пр. 690.</w:t>
      </w:r>
    </w:p>
    <w:p w14:paraId="54542B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Велись работы по созданию подъемно-мачтовых, выдвижных и заваливающихся устройств, которьми оснащены практически все современные ПЛ. В 1986 г. ЦКБ определено головным по созданию глубоководных водолазных комплексов.</w:t>
      </w:r>
    </w:p>
    <w:p w14:paraId="3C112A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рамках конверсии в 1990-х  г. велись разработки: технических средств для разведки и добычи полезных ископаемых на морском шельфе; в области гражданского судостроения; медицинской баротехники. В 1991 г. совместно с Канадой проведены проектные разработки научно-исследовательской ПЛ «Оушн Шаттл». В 1991- 92 г. совместно с американской компанией </w:t>
      </w:r>
      <w:r w:rsidRPr="00D45A46">
        <w:rPr>
          <w:bCs/>
          <w:color w:val="000000" w:themeColor="text1"/>
          <w:sz w:val="16"/>
          <w:szCs w:val="16"/>
          <w:lang w:val="en-US"/>
        </w:rPr>
        <w:t>SAIC</w:t>
      </w:r>
      <w:r w:rsidRPr="00D45A46">
        <w:rPr>
          <w:bCs/>
          <w:color w:val="000000" w:themeColor="text1"/>
          <w:sz w:val="16"/>
          <w:szCs w:val="16"/>
        </w:rPr>
        <w:t xml:space="preserve">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изыскательско-водолазного судна, земснаряда с разрыхлителем грунта, земснаряда типа «Хоппер», грунтоотвозного судна с раскрывающимся корпусом.</w:t>
      </w:r>
    </w:p>
    <w:p w14:paraId="798885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решению правительства № 22-р от 9.01.2004 г. вошло в перечень стратегических предприятий. Входило в ОМЗ, в 03.2006 г. вошло в ГК МНП.</w:t>
      </w:r>
    </w:p>
    <w:p w14:paraId="0584D4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Разработка (2005 г.): комплексы по освоению месторождений нефти и газа.</w:t>
      </w:r>
    </w:p>
    <w:p w14:paraId="53CD32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Гендиректор (-2002-05 г.-)- Н.И. Кваша.</w:t>
      </w:r>
    </w:p>
    <w:p w14:paraId="02112B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Ген. конструктор (2002 г.)- Н.И. Кваша.</w:t>
      </w:r>
    </w:p>
    <w:p w14:paraId="67CF8B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гл. конструктора (2005 г.)-  Г. Болонин.</w:t>
      </w:r>
    </w:p>
    <w:p w14:paraId="20259E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конструкторы (1939 г.)- В.В. Крылов (пр. 1190), (1954 г.)- З.А. Дерибин (пр. 633), (-1954-56 г.-)- А.И. Ноаров (пр. 633, 654), (1956 г.)- А.И. Аменицкий (пр. 654), (1958 г.)- Б.А Леонтьев (пр. 665), (-1958-66 г.-&gt; С.Н. Якимовский (пр. 613С, 613Ш, 640Ц), А. Постнов, (-1958-67 г.-)- В.П. Воробьев (пр. 670, 670М), А. Г. Лещев (пр. 670М), (1971 г.)- Н.И. Кваша (пр. 945), (-1961-80-е)- Е.В. Крылов (пр. 690,1855).</w:t>
      </w:r>
    </w:p>
    <w:p w14:paraId="5E4D28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специалист (2005 г.)- А. Постнов.</w:t>
      </w:r>
    </w:p>
    <w:p w14:paraId="511206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пнв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газотрубопроводах; погружающееся судно подводно-технических работ; рыбопромысловые суда пр. 21280, пр. 21640, пр. 91014; блочная ГТ электростанция БГТЭС-9,5; лечебно-реанимационные барокомплексы «Барокс», «Медея» на базе КамАЗ (11982).</w:t>
      </w:r>
    </w:p>
    <w:p w14:paraId="3B867AE6" w14:textId="77777777" w:rsidR="00B67D7C" w:rsidRPr="00D45A46" w:rsidRDefault="00B67D7C" w:rsidP="00D45A46">
      <w:pPr>
        <w:jc w:val="both"/>
        <w:rPr>
          <w:bCs/>
          <w:color w:val="000000" w:themeColor="text1"/>
          <w:sz w:val="16"/>
          <w:szCs w:val="16"/>
        </w:rPr>
      </w:pPr>
    </w:p>
    <w:p w14:paraId="4FF3037D" w14:textId="77777777" w:rsidR="00AE694E" w:rsidRPr="00D45A46" w:rsidRDefault="00AE694E" w:rsidP="00D45A46">
      <w:pPr>
        <w:jc w:val="both"/>
        <w:rPr>
          <w:bCs/>
          <w:sz w:val="16"/>
          <w:szCs w:val="16"/>
        </w:rPr>
      </w:pPr>
      <w:r w:rsidRPr="00D45A46">
        <w:rPr>
          <w:bCs/>
          <w:sz w:val="16"/>
          <w:szCs w:val="16"/>
        </w:rPr>
        <w:t>К 1914 г. мощность Ижевского завода по составу оборудования оценивалась следующим образом: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2040"/>
      </w:tblGrid>
      <w:tr w:rsidR="00AE694E" w:rsidRPr="00D45A46" w14:paraId="10F9ED34" w14:textId="77777777" w:rsidTr="00D34AC1">
        <w:tc>
          <w:tcPr>
            <w:tcW w:w="5304" w:type="dxa"/>
            <w:gridSpan w:val="2"/>
          </w:tcPr>
          <w:p w14:paraId="38D9A774" w14:textId="77777777" w:rsidR="00AE694E" w:rsidRPr="00D45A46" w:rsidRDefault="00AE694E" w:rsidP="00D45A46">
            <w:pPr>
              <w:jc w:val="both"/>
              <w:rPr>
                <w:bCs/>
                <w:sz w:val="16"/>
                <w:szCs w:val="16"/>
              </w:rPr>
            </w:pPr>
            <w:r w:rsidRPr="00D45A46">
              <w:rPr>
                <w:bCs/>
                <w:sz w:val="16"/>
                <w:szCs w:val="16"/>
              </w:rPr>
              <w:t>По оружейному заводу:</w:t>
            </w:r>
          </w:p>
        </w:tc>
      </w:tr>
      <w:tr w:rsidR="00AE694E" w:rsidRPr="00D45A46" w14:paraId="1E21D756" w14:textId="77777777" w:rsidTr="00D34AC1">
        <w:tc>
          <w:tcPr>
            <w:tcW w:w="3264" w:type="dxa"/>
          </w:tcPr>
          <w:p w14:paraId="5F0D921F" w14:textId="77777777" w:rsidR="00AE694E" w:rsidRPr="00D45A46" w:rsidRDefault="00AE694E" w:rsidP="00D45A46">
            <w:pPr>
              <w:jc w:val="both"/>
              <w:rPr>
                <w:bCs/>
                <w:sz w:val="16"/>
                <w:szCs w:val="16"/>
              </w:rPr>
            </w:pPr>
            <w:r w:rsidRPr="00D45A46">
              <w:rPr>
                <w:bCs/>
                <w:sz w:val="16"/>
                <w:szCs w:val="16"/>
              </w:rPr>
              <w:t xml:space="preserve">Винтовок </w:t>
            </w:r>
          </w:p>
        </w:tc>
        <w:tc>
          <w:tcPr>
            <w:tcW w:w="2040" w:type="dxa"/>
          </w:tcPr>
          <w:p w14:paraId="26AB8BE0" w14:textId="77777777" w:rsidR="00AE694E" w:rsidRPr="00D45A46" w:rsidRDefault="00AE694E" w:rsidP="00D45A46">
            <w:pPr>
              <w:jc w:val="both"/>
              <w:rPr>
                <w:bCs/>
                <w:sz w:val="16"/>
                <w:szCs w:val="16"/>
              </w:rPr>
            </w:pPr>
            <w:r w:rsidRPr="00D45A46">
              <w:rPr>
                <w:bCs/>
                <w:sz w:val="16"/>
                <w:szCs w:val="16"/>
              </w:rPr>
              <w:t> 120.000 штук в год.</w:t>
            </w:r>
          </w:p>
        </w:tc>
      </w:tr>
      <w:tr w:rsidR="00AE694E" w:rsidRPr="00D45A46" w14:paraId="4D18D09C" w14:textId="77777777" w:rsidTr="00D34AC1">
        <w:tc>
          <w:tcPr>
            <w:tcW w:w="5304" w:type="dxa"/>
            <w:gridSpan w:val="2"/>
          </w:tcPr>
          <w:p w14:paraId="134EB23F" w14:textId="77777777" w:rsidR="00AE694E" w:rsidRPr="00D45A46" w:rsidRDefault="00AE694E" w:rsidP="00D45A46">
            <w:pPr>
              <w:jc w:val="both"/>
              <w:rPr>
                <w:bCs/>
                <w:sz w:val="16"/>
                <w:szCs w:val="16"/>
              </w:rPr>
            </w:pPr>
            <w:r w:rsidRPr="00D45A46">
              <w:rPr>
                <w:bCs/>
                <w:sz w:val="16"/>
                <w:szCs w:val="16"/>
              </w:rPr>
              <w:t>По сталеделательному заводу:</w:t>
            </w:r>
          </w:p>
        </w:tc>
      </w:tr>
      <w:tr w:rsidR="00AE694E" w:rsidRPr="00D45A46" w14:paraId="0E7A5181" w14:textId="77777777" w:rsidTr="00D34AC1">
        <w:tc>
          <w:tcPr>
            <w:tcW w:w="3264" w:type="dxa"/>
          </w:tcPr>
          <w:p w14:paraId="4C07D394" w14:textId="77777777" w:rsidR="00AE694E" w:rsidRPr="00D45A46" w:rsidRDefault="00AE694E" w:rsidP="00D45A46">
            <w:pPr>
              <w:jc w:val="both"/>
              <w:rPr>
                <w:bCs/>
                <w:sz w:val="16"/>
                <w:szCs w:val="16"/>
              </w:rPr>
            </w:pPr>
            <w:r w:rsidRPr="00D45A46">
              <w:rPr>
                <w:bCs/>
                <w:sz w:val="16"/>
                <w:szCs w:val="16"/>
              </w:rPr>
              <w:t xml:space="preserve">Стволов черновых просверленных </w:t>
            </w:r>
          </w:p>
        </w:tc>
        <w:tc>
          <w:tcPr>
            <w:tcW w:w="2040" w:type="dxa"/>
          </w:tcPr>
          <w:p w14:paraId="634CA59D" w14:textId="77777777" w:rsidR="00AE694E" w:rsidRPr="00D45A46" w:rsidRDefault="00AE694E" w:rsidP="00D45A46">
            <w:pPr>
              <w:jc w:val="both"/>
              <w:rPr>
                <w:bCs/>
                <w:sz w:val="16"/>
                <w:szCs w:val="16"/>
              </w:rPr>
            </w:pPr>
            <w:r w:rsidRPr="00D45A46">
              <w:rPr>
                <w:bCs/>
                <w:sz w:val="16"/>
                <w:szCs w:val="16"/>
              </w:rPr>
              <w:t> 133.000 штук в год</w:t>
            </w:r>
          </w:p>
        </w:tc>
      </w:tr>
      <w:tr w:rsidR="00AE694E" w:rsidRPr="00D45A46" w14:paraId="19AA43F7" w14:textId="77777777" w:rsidTr="00D34AC1">
        <w:tc>
          <w:tcPr>
            <w:tcW w:w="3264" w:type="dxa"/>
          </w:tcPr>
          <w:p w14:paraId="059570B3" w14:textId="77777777" w:rsidR="00AE694E" w:rsidRPr="00D45A46" w:rsidRDefault="00AE694E" w:rsidP="00D45A46">
            <w:pPr>
              <w:jc w:val="both"/>
              <w:rPr>
                <w:bCs/>
                <w:sz w:val="16"/>
                <w:szCs w:val="16"/>
              </w:rPr>
            </w:pPr>
            <w:r w:rsidRPr="00D45A46">
              <w:rPr>
                <w:bCs/>
                <w:sz w:val="16"/>
                <w:szCs w:val="16"/>
              </w:rPr>
              <w:t xml:space="preserve">Коробок черновых </w:t>
            </w:r>
          </w:p>
        </w:tc>
        <w:tc>
          <w:tcPr>
            <w:tcW w:w="2040" w:type="dxa"/>
          </w:tcPr>
          <w:p w14:paraId="5111244B" w14:textId="77777777" w:rsidR="00AE694E" w:rsidRPr="00D45A46" w:rsidRDefault="00AE694E" w:rsidP="00D45A46">
            <w:pPr>
              <w:jc w:val="both"/>
              <w:rPr>
                <w:bCs/>
                <w:sz w:val="16"/>
                <w:szCs w:val="16"/>
              </w:rPr>
            </w:pPr>
            <w:r w:rsidRPr="00D45A46">
              <w:rPr>
                <w:bCs/>
                <w:sz w:val="16"/>
                <w:szCs w:val="16"/>
              </w:rPr>
              <w:t> 133.000 штук в год</w:t>
            </w:r>
          </w:p>
        </w:tc>
      </w:tr>
      <w:tr w:rsidR="00AE694E" w:rsidRPr="00D45A46" w14:paraId="1A43465A" w14:textId="77777777" w:rsidTr="00D34AC1">
        <w:tc>
          <w:tcPr>
            <w:tcW w:w="3264" w:type="dxa"/>
          </w:tcPr>
          <w:p w14:paraId="33FE11BB" w14:textId="77777777" w:rsidR="00AE694E" w:rsidRPr="00D45A46" w:rsidRDefault="00AE694E" w:rsidP="00D45A46">
            <w:pPr>
              <w:jc w:val="both"/>
              <w:rPr>
                <w:bCs/>
                <w:sz w:val="16"/>
                <w:szCs w:val="16"/>
              </w:rPr>
            </w:pPr>
            <w:r w:rsidRPr="00D45A46">
              <w:rPr>
                <w:bCs/>
                <w:sz w:val="16"/>
                <w:szCs w:val="16"/>
              </w:rPr>
              <w:t xml:space="preserve">Ленточной стали </w:t>
            </w:r>
          </w:p>
        </w:tc>
        <w:tc>
          <w:tcPr>
            <w:tcW w:w="2040" w:type="dxa"/>
          </w:tcPr>
          <w:p w14:paraId="34FAF2D9" w14:textId="77777777" w:rsidR="00AE694E" w:rsidRPr="00D45A46" w:rsidRDefault="00AE694E" w:rsidP="00D45A46">
            <w:pPr>
              <w:jc w:val="both"/>
              <w:rPr>
                <w:bCs/>
                <w:sz w:val="16"/>
                <w:szCs w:val="16"/>
              </w:rPr>
            </w:pPr>
            <w:r w:rsidRPr="00D45A46">
              <w:rPr>
                <w:bCs/>
                <w:sz w:val="16"/>
                <w:szCs w:val="16"/>
              </w:rPr>
              <w:t> 10.000 пудов</w:t>
            </w:r>
          </w:p>
        </w:tc>
      </w:tr>
      <w:tr w:rsidR="00AE694E" w:rsidRPr="00D45A46" w14:paraId="79CA50AC" w14:textId="77777777" w:rsidTr="00D34AC1">
        <w:tc>
          <w:tcPr>
            <w:tcW w:w="3264" w:type="dxa"/>
          </w:tcPr>
          <w:p w14:paraId="21EEA42B" w14:textId="77777777" w:rsidR="00AE694E" w:rsidRPr="00D45A46" w:rsidRDefault="00AE694E" w:rsidP="00D45A46">
            <w:pPr>
              <w:jc w:val="both"/>
              <w:rPr>
                <w:bCs/>
                <w:sz w:val="16"/>
                <w:szCs w:val="16"/>
              </w:rPr>
            </w:pPr>
            <w:r w:rsidRPr="00D45A46">
              <w:rPr>
                <w:bCs/>
                <w:sz w:val="16"/>
                <w:szCs w:val="16"/>
              </w:rPr>
              <w:t xml:space="preserve">Стали сортовой </w:t>
            </w:r>
          </w:p>
        </w:tc>
        <w:tc>
          <w:tcPr>
            <w:tcW w:w="2040" w:type="dxa"/>
          </w:tcPr>
          <w:p w14:paraId="5B1CC54F" w14:textId="77777777" w:rsidR="00AE694E" w:rsidRPr="00D45A46" w:rsidRDefault="00AE694E" w:rsidP="00D45A46">
            <w:pPr>
              <w:jc w:val="both"/>
              <w:rPr>
                <w:bCs/>
                <w:sz w:val="16"/>
                <w:szCs w:val="16"/>
              </w:rPr>
            </w:pPr>
            <w:r w:rsidRPr="00D45A46">
              <w:rPr>
                <w:bCs/>
                <w:sz w:val="16"/>
                <w:szCs w:val="16"/>
              </w:rPr>
              <w:t> 130.000 пудов</w:t>
            </w:r>
          </w:p>
        </w:tc>
      </w:tr>
      <w:tr w:rsidR="00AE694E" w:rsidRPr="00D45A46" w14:paraId="51499C41" w14:textId="77777777" w:rsidTr="00D34AC1">
        <w:tc>
          <w:tcPr>
            <w:tcW w:w="3264" w:type="dxa"/>
          </w:tcPr>
          <w:p w14:paraId="6185C2AE" w14:textId="77777777" w:rsidR="00AE694E" w:rsidRPr="00D45A46" w:rsidRDefault="00AE694E" w:rsidP="00D45A46">
            <w:pPr>
              <w:jc w:val="both"/>
              <w:rPr>
                <w:bCs/>
                <w:sz w:val="16"/>
                <w:szCs w:val="16"/>
              </w:rPr>
            </w:pPr>
            <w:r w:rsidRPr="00D45A46">
              <w:rPr>
                <w:bCs/>
                <w:sz w:val="16"/>
                <w:szCs w:val="16"/>
              </w:rPr>
              <w:t xml:space="preserve">Проволоки стальной </w:t>
            </w:r>
          </w:p>
        </w:tc>
        <w:tc>
          <w:tcPr>
            <w:tcW w:w="2040" w:type="dxa"/>
          </w:tcPr>
          <w:p w14:paraId="638A7223" w14:textId="77777777" w:rsidR="00AE694E" w:rsidRPr="00D45A46" w:rsidRDefault="00AE694E" w:rsidP="00D45A46">
            <w:pPr>
              <w:jc w:val="both"/>
              <w:rPr>
                <w:bCs/>
                <w:sz w:val="16"/>
                <w:szCs w:val="16"/>
              </w:rPr>
            </w:pPr>
            <w:r w:rsidRPr="00D45A46">
              <w:rPr>
                <w:bCs/>
                <w:sz w:val="16"/>
                <w:szCs w:val="16"/>
              </w:rPr>
              <w:t> 6.600 пудов</w:t>
            </w:r>
          </w:p>
        </w:tc>
      </w:tr>
    </w:tbl>
    <w:p w14:paraId="0FFC46E7" w14:textId="77777777" w:rsidR="00AE694E" w:rsidRPr="00D45A46" w:rsidRDefault="00AE694E" w:rsidP="00D45A46">
      <w:pPr>
        <w:jc w:val="both"/>
        <w:rPr>
          <w:bCs/>
          <w:sz w:val="16"/>
          <w:szCs w:val="16"/>
        </w:rPr>
      </w:pPr>
      <w:r w:rsidRPr="00D45A46">
        <w:rPr>
          <w:bCs/>
          <w:sz w:val="16"/>
          <w:szCs w:val="16"/>
        </w:rPr>
        <w:t>Эти цифры даны из расчета односменной работы.</w:t>
      </w:r>
    </w:p>
    <w:p w14:paraId="5C38C4DD" w14:textId="77777777" w:rsidR="00AE694E" w:rsidRPr="00D45A46" w:rsidRDefault="00AE694E" w:rsidP="00D45A46">
      <w:pPr>
        <w:jc w:val="both"/>
        <w:rPr>
          <w:bCs/>
          <w:sz w:val="16"/>
          <w:szCs w:val="16"/>
        </w:rPr>
      </w:pPr>
      <w:r w:rsidRPr="00D45A46">
        <w:rPr>
          <w:bCs/>
          <w:sz w:val="16"/>
          <w:szCs w:val="16"/>
        </w:rPr>
        <w:t>Еще в 1907 г. Главным артиллерийским управлением был поднят вопрос об усилении мощности сталелитейного Ижевского завода, причем намечено было поднять производительность по черновым стволам и коробкам до 600 000 в год, поставить заново производство 3-дм гранат на 100.000 штук в год. Для этого требовалось произвести ряд крупных строительных и механических работ. Военный совет в 1908 г. принципиально разрешил этот вопрос в утвердительном смысле. Но отпуск кредита на это расширение задержался, и только перед самой войной, в 1913 г., начаты были некоторые работы по расширению, и главная часть их производилась уже во время самой войны в 1914 и 1915 годах.</w:t>
      </w:r>
    </w:p>
    <w:p w14:paraId="08E52DED" w14:textId="77777777" w:rsidR="00AE694E" w:rsidRPr="00D45A46" w:rsidRDefault="00AE694E" w:rsidP="00D45A46">
      <w:pPr>
        <w:jc w:val="both"/>
        <w:rPr>
          <w:bCs/>
          <w:sz w:val="16"/>
          <w:szCs w:val="16"/>
        </w:rPr>
      </w:pPr>
      <w:r w:rsidRPr="00D45A46">
        <w:rPr>
          <w:bCs/>
          <w:sz w:val="16"/>
          <w:szCs w:val="16"/>
        </w:rPr>
        <w:t xml:space="preserve">Техническое состояние оборудования оружейного завода к 1914 г. оценивалось в 30 % износа. </w:t>
      </w:r>
    </w:p>
    <w:p w14:paraId="5B1F9631" w14:textId="77777777" w:rsidR="00AE694E" w:rsidRPr="00D45A46" w:rsidRDefault="00AE694E" w:rsidP="00D45A46">
      <w:pPr>
        <w:jc w:val="both"/>
        <w:rPr>
          <w:bCs/>
          <w:sz w:val="16"/>
          <w:szCs w:val="16"/>
        </w:rPr>
      </w:pPr>
      <w:r w:rsidRPr="00D45A46">
        <w:rPr>
          <w:bCs/>
          <w:sz w:val="16"/>
          <w:szCs w:val="16"/>
        </w:rPr>
        <w:t>Большое число станков, 30-40 %, были устарелых типов.</w:t>
      </w:r>
    </w:p>
    <w:p w14:paraId="65D1BF5F" w14:textId="77777777" w:rsidR="00AE694E" w:rsidRPr="00D45A46" w:rsidRDefault="00AE694E" w:rsidP="00D45A46">
      <w:pPr>
        <w:jc w:val="both"/>
        <w:rPr>
          <w:bCs/>
          <w:sz w:val="16"/>
          <w:szCs w:val="16"/>
        </w:rPr>
      </w:pPr>
      <w:r w:rsidRPr="00D45A46">
        <w:rPr>
          <w:bCs/>
          <w:sz w:val="16"/>
          <w:szCs w:val="16"/>
        </w:rPr>
        <w:t>Так, некоторые механизмы прокатной были установлены еще в 70-х годах. Некоторые производственные станки также имели возраст более 30 лет. Благодаря износу печи Мартена фактически имели мощность, равную около 70 % от номинальной (11329).</w:t>
      </w:r>
    </w:p>
    <w:p w14:paraId="3AA79D18" w14:textId="77777777" w:rsidR="00AE694E" w:rsidRPr="00D45A46" w:rsidRDefault="00AE694E" w:rsidP="00D45A46">
      <w:pPr>
        <w:jc w:val="both"/>
        <w:rPr>
          <w:bCs/>
          <w:sz w:val="16"/>
          <w:szCs w:val="16"/>
        </w:rPr>
      </w:pPr>
    </w:p>
    <w:p w14:paraId="1E6D0E9B" w14:textId="69C298EC"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К 1914 г. к 200-летию Арсенала, его оборудование представлялось в следующем виде: различных двигателей — 10 шт. общей мощностью в 1400 л.с., моторов — 120 шт., печей, вагранок и прочих устройств — 106, станков различных — 500, прессов, молотов, ножниц и пр. — 50. Общая годовая производительность к этому времени достигала 4 млн рублей. </w:t>
      </w:r>
    </w:p>
    <w:p w14:paraId="58D61C0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Привести данные о производительности Арсенала за период с 1900 по 1914 г. представляется затруднительным, так как архив Арсенала при эвакуации был растерян. </w:t>
      </w:r>
    </w:p>
    <w:p w14:paraId="28FF5DC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Что касается войны 1914—1917 гг., то с наступлением ее Арсенал усиленно развернул свои производства, особенно с 1915 года. </w:t>
      </w:r>
    </w:p>
    <w:p w14:paraId="67BDEF4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В течение войны, кроме своей прямой работы, Арсенал был привлечен к изготовлению некоторых военных изделий, не имеющих прямого отношения к арсенальному производству — корпусов ручных гранат, дистанционных трубок для ручных гранат и мн. др. </w:t>
      </w:r>
    </w:p>
    <w:p w14:paraId="7C90D83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Производство за 1914—1917 гг. по основным изделиям выражается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588"/>
        <w:gridCol w:w="588"/>
        <w:gridCol w:w="681"/>
        <w:gridCol w:w="681"/>
        <w:gridCol w:w="588"/>
        <w:gridCol w:w="588"/>
        <w:gridCol w:w="588"/>
        <w:gridCol w:w="600"/>
      </w:tblGrid>
      <w:tr w:rsidR="00E65727" w:rsidRPr="00D45A46" w14:paraId="3246C8E0" w14:textId="77777777" w:rsidTr="00D34AC1">
        <w:tc>
          <w:tcPr>
            <w:tcW w:w="2040" w:type="dxa"/>
          </w:tcPr>
          <w:p w14:paraId="5BC3D85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w:t>
            </w:r>
          </w:p>
        </w:tc>
        <w:tc>
          <w:tcPr>
            <w:tcW w:w="2538" w:type="dxa"/>
            <w:gridSpan w:val="4"/>
          </w:tcPr>
          <w:p w14:paraId="034FBFD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Изготовлено новых</w:t>
            </w:r>
          </w:p>
        </w:tc>
        <w:tc>
          <w:tcPr>
            <w:tcW w:w="2364" w:type="dxa"/>
            <w:gridSpan w:val="4"/>
          </w:tcPr>
          <w:p w14:paraId="257FC8C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Отремонтировано</w:t>
            </w:r>
          </w:p>
        </w:tc>
      </w:tr>
      <w:tr w:rsidR="00E65727" w:rsidRPr="00D45A46" w14:paraId="193698B6" w14:textId="77777777" w:rsidTr="00D34AC1">
        <w:tc>
          <w:tcPr>
            <w:tcW w:w="2040" w:type="dxa"/>
          </w:tcPr>
          <w:p w14:paraId="6094FB8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w:t>
            </w:r>
          </w:p>
        </w:tc>
        <w:tc>
          <w:tcPr>
            <w:tcW w:w="588" w:type="dxa"/>
          </w:tcPr>
          <w:p w14:paraId="4E829F8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1914</w:t>
            </w:r>
          </w:p>
        </w:tc>
        <w:tc>
          <w:tcPr>
            <w:tcW w:w="588" w:type="dxa"/>
          </w:tcPr>
          <w:p w14:paraId="042E889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1915</w:t>
            </w:r>
          </w:p>
        </w:tc>
        <w:tc>
          <w:tcPr>
            <w:tcW w:w="681" w:type="dxa"/>
          </w:tcPr>
          <w:p w14:paraId="083B939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1916</w:t>
            </w:r>
          </w:p>
        </w:tc>
        <w:tc>
          <w:tcPr>
            <w:tcW w:w="681" w:type="dxa"/>
          </w:tcPr>
          <w:p w14:paraId="709A46F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Итого</w:t>
            </w:r>
          </w:p>
        </w:tc>
        <w:tc>
          <w:tcPr>
            <w:tcW w:w="588" w:type="dxa"/>
          </w:tcPr>
          <w:p w14:paraId="69A28C7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1914</w:t>
            </w:r>
          </w:p>
        </w:tc>
        <w:tc>
          <w:tcPr>
            <w:tcW w:w="588" w:type="dxa"/>
          </w:tcPr>
          <w:p w14:paraId="1BF467F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1915</w:t>
            </w:r>
          </w:p>
        </w:tc>
        <w:tc>
          <w:tcPr>
            <w:tcW w:w="588" w:type="dxa"/>
          </w:tcPr>
          <w:p w14:paraId="0A4505F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1916</w:t>
            </w:r>
          </w:p>
        </w:tc>
        <w:tc>
          <w:tcPr>
            <w:tcW w:w="600" w:type="dxa"/>
          </w:tcPr>
          <w:p w14:paraId="15026DA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Итого</w:t>
            </w:r>
          </w:p>
        </w:tc>
      </w:tr>
      <w:tr w:rsidR="00E65727" w:rsidRPr="00D45A46" w14:paraId="78E82FB2" w14:textId="77777777" w:rsidTr="00D34AC1">
        <w:tc>
          <w:tcPr>
            <w:tcW w:w="2040" w:type="dxa"/>
          </w:tcPr>
          <w:p w14:paraId="5E8D323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Орудия</w:t>
            </w:r>
          </w:p>
        </w:tc>
        <w:tc>
          <w:tcPr>
            <w:tcW w:w="588" w:type="dxa"/>
          </w:tcPr>
          <w:p w14:paraId="69CB64D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3AE9045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81" w:type="dxa"/>
          </w:tcPr>
          <w:p w14:paraId="1858753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81" w:type="dxa"/>
          </w:tcPr>
          <w:p w14:paraId="1494AEB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270095F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5C86615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2A508E4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167</w:t>
            </w:r>
          </w:p>
        </w:tc>
        <w:tc>
          <w:tcPr>
            <w:tcW w:w="600" w:type="dxa"/>
          </w:tcPr>
          <w:p w14:paraId="6F6E636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167</w:t>
            </w:r>
          </w:p>
        </w:tc>
      </w:tr>
      <w:tr w:rsidR="00E65727" w:rsidRPr="00D45A46" w14:paraId="15571985" w14:textId="77777777" w:rsidTr="00D34AC1">
        <w:tc>
          <w:tcPr>
            <w:tcW w:w="2040" w:type="dxa"/>
          </w:tcPr>
          <w:p w14:paraId="7E7AB26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Лафеты</w:t>
            </w:r>
          </w:p>
        </w:tc>
        <w:tc>
          <w:tcPr>
            <w:tcW w:w="588" w:type="dxa"/>
          </w:tcPr>
          <w:p w14:paraId="441A10A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98</w:t>
            </w:r>
          </w:p>
        </w:tc>
        <w:tc>
          <w:tcPr>
            <w:tcW w:w="588" w:type="dxa"/>
          </w:tcPr>
          <w:p w14:paraId="36FE83CE"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114</w:t>
            </w:r>
          </w:p>
        </w:tc>
        <w:tc>
          <w:tcPr>
            <w:tcW w:w="681" w:type="dxa"/>
          </w:tcPr>
          <w:p w14:paraId="5D13503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107</w:t>
            </w:r>
          </w:p>
        </w:tc>
        <w:tc>
          <w:tcPr>
            <w:tcW w:w="681" w:type="dxa"/>
          </w:tcPr>
          <w:p w14:paraId="48F8909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319</w:t>
            </w:r>
          </w:p>
        </w:tc>
        <w:tc>
          <w:tcPr>
            <w:tcW w:w="588" w:type="dxa"/>
          </w:tcPr>
          <w:p w14:paraId="02D0B9F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258</w:t>
            </w:r>
          </w:p>
        </w:tc>
        <w:tc>
          <w:tcPr>
            <w:tcW w:w="588" w:type="dxa"/>
          </w:tcPr>
          <w:p w14:paraId="1C7A236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449</w:t>
            </w:r>
          </w:p>
        </w:tc>
        <w:tc>
          <w:tcPr>
            <w:tcW w:w="588" w:type="dxa"/>
          </w:tcPr>
          <w:p w14:paraId="14ACD98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1540</w:t>
            </w:r>
          </w:p>
        </w:tc>
        <w:tc>
          <w:tcPr>
            <w:tcW w:w="600" w:type="dxa"/>
          </w:tcPr>
          <w:p w14:paraId="4621AF8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2.247</w:t>
            </w:r>
          </w:p>
        </w:tc>
      </w:tr>
      <w:tr w:rsidR="00E65727" w:rsidRPr="00D45A46" w14:paraId="1D0A14DD" w14:textId="77777777" w:rsidTr="00D34AC1">
        <w:tc>
          <w:tcPr>
            <w:tcW w:w="2040" w:type="dxa"/>
          </w:tcPr>
          <w:p w14:paraId="497AD07E"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Передки</w:t>
            </w:r>
          </w:p>
        </w:tc>
        <w:tc>
          <w:tcPr>
            <w:tcW w:w="588" w:type="dxa"/>
          </w:tcPr>
          <w:p w14:paraId="079D4F1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46</w:t>
            </w:r>
          </w:p>
        </w:tc>
        <w:tc>
          <w:tcPr>
            <w:tcW w:w="588" w:type="dxa"/>
          </w:tcPr>
          <w:p w14:paraId="38EED1C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55</w:t>
            </w:r>
          </w:p>
        </w:tc>
        <w:tc>
          <w:tcPr>
            <w:tcW w:w="681" w:type="dxa"/>
          </w:tcPr>
          <w:p w14:paraId="3CF1DB1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88</w:t>
            </w:r>
          </w:p>
        </w:tc>
        <w:tc>
          <w:tcPr>
            <w:tcW w:w="681" w:type="dxa"/>
          </w:tcPr>
          <w:p w14:paraId="256FC6F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189</w:t>
            </w:r>
          </w:p>
        </w:tc>
        <w:tc>
          <w:tcPr>
            <w:tcW w:w="588" w:type="dxa"/>
          </w:tcPr>
          <w:p w14:paraId="4C31E7D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161</w:t>
            </w:r>
          </w:p>
        </w:tc>
        <w:tc>
          <w:tcPr>
            <w:tcW w:w="588" w:type="dxa"/>
          </w:tcPr>
          <w:p w14:paraId="3198470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228</w:t>
            </w:r>
          </w:p>
        </w:tc>
        <w:tc>
          <w:tcPr>
            <w:tcW w:w="588" w:type="dxa"/>
          </w:tcPr>
          <w:p w14:paraId="39EA81A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80</w:t>
            </w:r>
          </w:p>
        </w:tc>
        <w:tc>
          <w:tcPr>
            <w:tcW w:w="600" w:type="dxa"/>
          </w:tcPr>
          <w:p w14:paraId="747DE6B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469</w:t>
            </w:r>
          </w:p>
        </w:tc>
      </w:tr>
      <w:tr w:rsidR="00E65727" w:rsidRPr="00D45A46" w14:paraId="087E2361" w14:textId="77777777" w:rsidTr="00D34AC1">
        <w:tc>
          <w:tcPr>
            <w:tcW w:w="2040" w:type="dxa"/>
          </w:tcPr>
          <w:p w14:paraId="26CF364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Зарядные ящики</w:t>
            </w:r>
          </w:p>
        </w:tc>
        <w:tc>
          <w:tcPr>
            <w:tcW w:w="588" w:type="dxa"/>
          </w:tcPr>
          <w:p w14:paraId="7662336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885</w:t>
            </w:r>
          </w:p>
        </w:tc>
        <w:tc>
          <w:tcPr>
            <w:tcW w:w="588" w:type="dxa"/>
          </w:tcPr>
          <w:p w14:paraId="305A1E8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772</w:t>
            </w:r>
          </w:p>
        </w:tc>
        <w:tc>
          <w:tcPr>
            <w:tcW w:w="681" w:type="dxa"/>
          </w:tcPr>
          <w:p w14:paraId="0C51F87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1.398</w:t>
            </w:r>
          </w:p>
        </w:tc>
        <w:tc>
          <w:tcPr>
            <w:tcW w:w="681" w:type="dxa"/>
          </w:tcPr>
          <w:p w14:paraId="3FB685E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3.055</w:t>
            </w:r>
          </w:p>
        </w:tc>
        <w:tc>
          <w:tcPr>
            <w:tcW w:w="588" w:type="dxa"/>
          </w:tcPr>
          <w:p w14:paraId="583C25D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107</w:t>
            </w:r>
          </w:p>
        </w:tc>
        <w:tc>
          <w:tcPr>
            <w:tcW w:w="588" w:type="dxa"/>
          </w:tcPr>
          <w:p w14:paraId="1683AB8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529</w:t>
            </w:r>
          </w:p>
        </w:tc>
        <w:tc>
          <w:tcPr>
            <w:tcW w:w="588" w:type="dxa"/>
          </w:tcPr>
          <w:p w14:paraId="5458236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91</w:t>
            </w:r>
          </w:p>
        </w:tc>
        <w:tc>
          <w:tcPr>
            <w:tcW w:w="600" w:type="dxa"/>
          </w:tcPr>
          <w:p w14:paraId="5452D33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727</w:t>
            </w:r>
          </w:p>
        </w:tc>
      </w:tr>
      <w:tr w:rsidR="00E65727" w:rsidRPr="00D45A46" w14:paraId="1E347B37" w14:textId="77777777" w:rsidTr="00D34AC1">
        <w:tc>
          <w:tcPr>
            <w:tcW w:w="2040" w:type="dxa"/>
          </w:tcPr>
          <w:p w14:paraId="6A1FE26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Двуколки</w:t>
            </w:r>
          </w:p>
        </w:tc>
        <w:tc>
          <w:tcPr>
            <w:tcW w:w="588" w:type="dxa"/>
          </w:tcPr>
          <w:p w14:paraId="643D830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315</w:t>
            </w:r>
          </w:p>
        </w:tc>
        <w:tc>
          <w:tcPr>
            <w:tcW w:w="588" w:type="dxa"/>
          </w:tcPr>
          <w:p w14:paraId="26D875D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194</w:t>
            </w:r>
          </w:p>
        </w:tc>
        <w:tc>
          <w:tcPr>
            <w:tcW w:w="681" w:type="dxa"/>
          </w:tcPr>
          <w:p w14:paraId="592C975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576</w:t>
            </w:r>
          </w:p>
        </w:tc>
        <w:tc>
          <w:tcPr>
            <w:tcW w:w="681" w:type="dxa"/>
          </w:tcPr>
          <w:p w14:paraId="1EB691D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1.085</w:t>
            </w:r>
          </w:p>
        </w:tc>
        <w:tc>
          <w:tcPr>
            <w:tcW w:w="588" w:type="dxa"/>
          </w:tcPr>
          <w:p w14:paraId="5D069A0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16</w:t>
            </w:r>
          </w:p>
        </w:tc>
        <w:tc>
          <w:tcPr>
            <w:tcW w:w="588" w:type="dxa"/>
          </w:tcPr>
          <w:p w14:paraId="6150216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18</w:t>
            </w:r>
          </w:p>
        </w:tc>
        <w:tc>
          <w:tcPr>
            <w:tcW w:w="588" w:type="dxa"/>
          </w:tcPr>
          <w:p w14:paraId="5A1F9B2E"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31</w:t>
            </w:r>
          </w:p>
        </w:tc>
        <w:tc>
          <w:tcPr>
            <w:tcW w:w="600" w:type="dxa"/>
          </w:tcPr>
          <w:p w14:paraId="0991173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65</w:t>
            </w:r>
          </w:p>
        </w:tc>
      </w:tr>
      <w:tr w:rsidR="00E65727" w:rsidRPr="00D45A46" w14:paraId="7A4AA9A7" w14:textId="77777777" w:rsidTr="00D34AC1">
        <w:tc>
          <w:tcPr>
            <w:tcW w:w="2040" w:type="dxa"/>
          </w:tcPr>
          <w:p w14:paraId="5E67A57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Повозки</w:t>
            </w:r>
          </w:p>
        </w:tc>
        <w:tc>
          <w:tcPr>
            <w:tcW w:w="588" w:type="dxa"/>
          </w:tcPr>
          <w:p w14:paraId="4944118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123</w:t>
            </w:r>
          </w:p>
        </w:tc>
        <w:tc>
          <w:tcPr>
            <w:tcW w:w="588" w:type="dxa"/>
          </w:tcPr>
          <w:p w14:paraId="5360A06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15</w:t>
            </w:r>
          </w:p>
        </w:tc>
        <w:tc>
          <w:tcPr>
            <w:tcW w:w="681" w:type="dxa"/>
          </w:tcPr>
          <w:p w14:paraId="3CF6C37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81" w:type="dxa"/>
          </w:tcPr>
          <w:p w14:paraId="61B5BEF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138</w:t>
            </w:r>
          </w:p>
        </w:tc>
        <w:tc>
          <w:tcPr>
            <w:tcW w:w="588" w:type="dxa"/>
          </w:tcPr>
          <w:p w14:paraId="146AF00E"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20</w:t>
            </w:r>
          </w:p>
        </w:tc>
        <w:tc>
          <w:tcPr>
            <w:tcW w:w="588" w:type="dxa"/>
          </w:tcPr>
          <w:p w14:paraId="65880E0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10</w:t>
            </w:r>
          </w:p>
        </w:tc>
        <w:tc>
          <w:tcPr>
            <w:tcW w:w="588" w:type="dxa"/>
          </w:tcPr>
          <w:p w14:paraId="2F8EB3D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25</w:t>
            </w:r>
          </w:p>
        </w:tc>
        <w:tc>
          <w:tcPr>
            <w:tcW w:w="600" w:type="dxa"/>
          </w:tcPr>
          <w:p w14:paraId="10968A7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55</w:t>
            </w:r>
          </w:p>
        </w:tc>
      </w:tr>
      <w:tr w:rsidR="00E65727" w:rsidRPr="00D45A46" w14:paraId="7088FA14" w14:textId="77777777" w:rsidTr="00D34AC1">
        <w:tc>
          <w:tcPr>
            <w:tcW w:w="2040" w:type="dxa"/>
          </w:tcPr>
          <w:p w14:paraId="1D5B753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Колеса</w:t>
            </w:r>
          </w:p>
        </w:tc>
        <w:tc>
          <w:tcPr>
            <w:tcW w:w="588" w:type="dxa"/>
          </w:tcPr>
          <w:p w14:paraId="58AD6B8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9.100</w:t>
            </w:r>
          </w:p>
        </w:tc>
        <w:tc>
          <w:tcPr>
            <w:tcW w:w="588" w:type="dxa"/>
          </w:tcPr>
          <w:p w14:paraId="1002964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12.800</w:t>
            </w:r>
          </w:p>
        </w:tc>
        <w:tc>
          <w:tcPr>
            <w:tcW w:w="681" w:type="dxa"/>
          </w:tcPr>
          <w:p w14:paraId="4E4CB84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12.500</w:t>
            </w:r>
          </w:p>
        </w:tc>
        <w:tc>
          <w:tcPr>
            <w:tcW w:w="681" w:type="dxa"/>
          </w:tcPr>
          <w:p w14:paraId="704741E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34.400</w:t>
            </w:r>
          </w:p>
        </w:tc>
        <w:tc>
          <w:tcPr>
            <w:tcW w:w="588" w:type="dxa"/>
          </w:tcPr>
          <w:p w14:paraId="78B741C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206</w:t>
            </w:r>
          </w:p>
        </w:tc>
        <w:tc>
          <w:tcPr>
            <w:tcW w:w="588" w:type="dxa"/>
          </w:tcPr>
          <w:p w14:paraId="2962946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411</w:t>
            </w:r>
          </w:p>
        </w:tc>
        <w:tc>
          <w:tcPr>
            <w:tcW w:w="588" w:type="dxa"/>
          </w:tcPr>
          <w:p w14:paraId="45E4270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598</w:t>
            </w:r>
          </w:p>
        </w:tc>
        <w:tc>
          <w:tcPr>
            <w:tcW w:w="600" w:type="dxa"/>
          </w:tcPr>
          <w:p w14:paraId="5CBA422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1.200</w:t>
            </w:r>
          </w:p>
        </w:tc>
      </w:tr>
      <w:tr w:rsidR="00E65727" w:rsidRPr="00D45A46" w14:paraId="5E28060E" w14:textId="77777777" w:rsidTr="00D34AC1">
        <w:tc>
          <w:tcPr>
            <w:tcW w:w="2040" w:type="dxa"/>
          </w:tcPr>
          <w:p w14:paraId="51EED3A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Основания деревянные для орудий</w:t>
            </w:r>
          </w:p>
        </w:tc>
        <w:tc>
          <w:tcPr>
            <w:tcW w:w="588" w:type="dxa"/>
          </w:tcPr>
          <w:p w14:paraId="523A168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197E9AE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24</w:t>
            </w:r>
          </w:p>
        </w:tc>
        <w:tc>
          <w:tcPr>
            <w:tcW w:w="681" w:type="dxa"/>
          </w:tcPr>
          <w:p w14:paraId="290A28D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53</w:t>
            </w:r>
          </w:p>
        </w:tc>
        <w:tc>
          <w:tcPr>
            <w:tcW w:w="681" w:type="dxa"/>
          </w:tcPr>
          <w:p w14:paraId="05CCFF5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79</w:t>
            </w:r>
          </w:p>
        </w:tc>
        <w:tc>
          <w:tcPr>
            <w:tcW w:w="588" w:type="dxa"/>
          </w:tcPr>
          <w:p w14:paraId="246D956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1B08C17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39F1FB0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1337C90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3308A238" w14:textId="77777777" w:rsidTr="00D34AC1">
        <w:tc>
          <w:tcPr>
            <w:tcW w:w="2040" w:type="dxa"/>
          </w:tcPr>
          <w:p w14:paraId="407D323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Платформы деревянные под орудия</w:t>
            </w:r>
          </w:p>
        </w:tc>
        <w:tc>
          <w:tcPr>
            <w:tcW w:w="588" w:type="dxa"/>
          </w:tcPr>
          <w:p w14:paraId="1DFCF7E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w:t>
            </w:r>
          </w:p>
        </w:tc>
        <w:tc>
          <w:tcPr>
            <w:tcW w:w="588" w:type="dxa"/>
          </w:tcPr>
          <w:p w14:paraId="0CBEECB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53</w:t>
            </w:r>
          </w:p>
        </w:tc>
        <w:tc>
          <w:tcPr>
            <w:tcW w:w="681" w:type="dxa"/>
          </w:tcPr>
          <w:p w14:paraId="138B671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81" w:type="dxa"/>
          </w:tcPr>
          <w:p w14:paraId="65FDE16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54</w:t>
            </w:r>
          </w:p>
        </w:tc>
        <w:tc>
          <w:tcPr>
            <w:tcW w:w="588" w:type="dxa"/>
          </w:tcPr>
          <w:p w14:paraId="57BDDBC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29A6331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68020D1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31BCCCC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199B1DD7" w14:textId="77777777" w:rsidTr="00D34AC1">
        <w:tc>
          <w:tcPr>
            <w:tcW w:w="2040" w:type="dxa"/>
          </w:tcPr>
          <w:p w14:paraId="6D44137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Приспособления для стрельбы без платформ</w:t>
            </w:r>
          </w:p>
        </w:tc>
        <w:tc>
          <w:tcPr>
            <w:tcW w:w="588" w:type="dxa"/>
          </w:tcPr>
          <w:p w14:paraId="67AB7CE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38E32DB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454</w:t>
            </w:r>
          </w:p>
        </w:tc>
        <w:tc>
          <w:tcPr>
            <w:tcW w:w="681" w:type="dxa"/>
          </w:tcPr>
          <w:p w14:paraId="7E5E8F9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828</w:t>
            </w:r>
          </w:p>
        </w:tc>
        <w:tc>
          <w:tcPr>
            <w:tcW w:w="681" w:type="dxa"/>
          </w:tcPr>
          <w:p w14:paraId="0CB85FB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1.282</w:t>
            </w:r>
          </w:p>
        </w:tc>
        <w:tc>
          <w:tcPr>
            <w:tcW w:w="588" w:type="dxa"/>
          </w:tcPr>
          <w:p w14:paraId="183CB5B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6C13025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304DC8E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3321252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45DE4EF9" w14:textId="77777777" w:rsidTr="00D34AC1">
        <w:tc>
          <w:tcPr>
            <w:tcW w:w="2040" w:type="dxa"/>
          </w:tcPr>
          <w:p w14:paraId="6ED47E5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Треноги</w:t>
            </w:r>
          </w:p>
        </w:tc>
        <w:tc>
          <w:tcPr>
            <w:tcW w:w="588" w:type="dxa"/>
          </w:tcPr>
          <w:p w14:paraId="68FEF8F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962</w:t>
            </w:r>
          </w:p>
        </w:tc>
        <w:tc>
          <w:tcPr>
            <w:tcW w:w="588" w:type="dxa"/>
          </w:tcPr>
          <w:p w14:paraId="18A2DCA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1.660</w:t>
            </w:r>
          </w:p>
        </w:tc>
        <w:tc>
          <w:tcPr>
            <w:tcW w:w="681" w:type="dxa"/>
          </w:tcPr>
          <w:p w14:paraId="3AF7A4D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635</w:t>
            </w:r>
          </w:p>
        </w:tc>
        <w:tc>
          <w:tcPr>
            <w:tcW w:w="681" w:type="dxa"/>
          </w:tcPr>
          <w:p w14:paraId="497CCD5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3.257</w:t>
            </w:r>
          </w:p>
        </w:tc>
        <w:tc>
          <w:tcPr>
            <w:tcW w:w="588" w:type="dxa"/>
          </w:tcPr>
          <w:p w14:paraId="53DD48C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154</w:t>
            </w:r>
          </w:p>
        </w:tc>
        <w:tc>
          <w:tcPr>
            <w:tcW w:w="588" w:type="dxa"/>
          </w:tcPr>
          <w:p w14:paraId="6B3E0EE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32</w:t>
            </w:r>
          </w:p>
        </w:tc>
        <w:tc>
          <w:tcPr>
            <w:tcW w:w="588" w:type="dxa"/>
          </w:tcPr>
          <w:p w14:paraId="46CD88A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4</w:t>
            </w:r>
          </w:p>
        </w:tc>
        <w:tc>
          <w:tcPr>
            <w:tcW w:w="600" w:type="dxa"/>
          </w:tcPr>
          <w:p w14:paraId="55FF7FF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190</w:t>
            </w:r>
          </w:p>
        </w:tc>
      </w:tr>
      <w:tr w:rsidR="00E65727" w:rsidRPr="00D45A46" w14:paraId="56F6392B" w14:textId="77777777" w:rsidTr="00D34AC1">
        <w:tc>
          <w:tcPr>
            <w:tcW w:w="2040" w:type="dxa"/>
          </w:tcPr>
          <w:p w14:paraId="7C88918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Седла и амуниция</w:t>
            </w:r>
          </w:p>
        </w:tc>
        <w:tc>
          <w:tcPr>
            <w:tcW w:w="588" w:type="dxa"/>
          </w:tcPr>
          <w:p w14:paraId="1E43D78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2.543</w:t>
            </w:r>
          </w:p>
        </w:tc>
        <w:tc>
          <w:tcPr>
            <w:tcW w:w="588" w:type="dxa"/>
          </w:tcPr>
          <w:p w14:paraId="2BB0876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3.706</w:t>
            </w:r>
          </w:p>
        </w:tc>
        <w:tc>
          <w:tcPr>
            <w:tcW w:w="681" w:type="dxa"/>
          </w:tcPr>
          <w:p w14:paraId="2E472BB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1.924</w:t>
            </w:r>
          </w:p>
        </w:tc>
        <w:tc>
          <w:tcPr>
            <w:tcW w:w="681" w:type="dxa"/>
          </w:tcPr>
          <w:p w14:paraId="7B651F9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8.173</w:t>
            </w:r>
          </w:p>
        </w:tc>
        <w:tc>
          <w:tcPr>
            <w:tcW w:w="588" w:type="dxa"/>
          </w:tcPr>
          <w:p w14:paraId="717AA7D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11</w:t>
            </w:r>
          </w:p>
        </w:tc>
        <w:tc>
          <w:tcPr>
            <w:tcW w:w="588" w:type="dxa"/>
          </w:tcPr>
          <w:p w14:paraId="0985F332"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72CF840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1E08E99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11</w:t>
            </w:r>
          </w:p>
        </w:tc>
      </w:tr>
      <w:tr w:rsidR="00E65727" w:rsidRPr="00D45A46" w14:paraId="1341221B" w14:textId="77777777" w:rsidTr="00D34AC1">
        <w:tc>
          <w:tcPr>
            <w:tcW w:w="2040" w:type="dxa"/>
          </w:tcPr>
          <w:p w14:paraId="3EFC155E"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lastRenderedPageBreak/>
              <w:t>Корпуса ручных гранат (млн шт.)</w:t>
            </w:r>
          </w:p>
        </w:tc>
        <w:tc>
          <w:tcPr>
            <w:tcW w:w="588" w:type="dxa"/>
          </w:tcPr>
          <w:p w14:paraId="67CC7C7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0,1</w:t>
            </w:r>
          </w:p>
        </w:tc>
        <w:tc>
          <w:tcPr>
            <w:tcW w:w="588" w:type="dxa"/>
          </w:tcPr>
          <w:p w14:paraId="2ACF6F0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1,5</w:t>
            </w:r>
          </w:p>
        </w:tc>
        <w:tc>
          <w:tcPr>
            <w:tcW w:w="681" w:type="dxa"/>
          </w:tcPr>
          <w:p w14:paraId="72E2D67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2,0</w:t>
            </w:r>
          </w:p>
        </w:tc>
        <w:tc>
          <w:tcPr>
            <w:tcW w:w="681" w:type="dxa"/>
          </w:tcPr>
          <w:p w14:paraId="034AE0F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3,6</w:t>
            </w:r>
          </w:p>
        </w:tc>
        <w:tc>
          <w:tcPr>
            <w:tcW w:w="588" w:type="dxa"/>
          </w:tcPr>
          <w:p w14:paraId="6AA5F54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7BC01E9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1463016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353A28E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7D6F79BF" w14:textId="77777777" w:rsidTr="00D34AC1">
        <w:tc>
          <w:tcPr>
            <w:tcW w:w="2040" w:type="dxa"/>
          </w:tcPr>
          <w:p w14:paraId="44C6320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Втулки капсюльные</w:t>
            </w:r>
          </w:p>
        </w:tc>
        <w:tc>
          <w:tcPr>
            <w:tcW w:w="588" w:type="dxa"/>
          </w:tcPr>
          <w:p w14:paraId="02796C8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0744CC1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84.000</w:t>
            </w:r>
          </w:p>
        </w:tc>
        <w:tc>
          <w:tcPr>
            <w:tcW w:w="681" w:type="dxa"/>
          </w:tcPr>
          <w:p w14:paraId="755724F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52.600</w:t>
            </w:r>
          </w:p>
        </w:tc>
        <w:tc>
          <w:tcPr>
            <w:tcW w:w="681" w:type="dxa"/>
          </w:tcPr>
          <w:p w14:paraId="2B31090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136.600</w:t>
            </w:r>
          </w:p>
        </w:tc>
        <w:tc>
          <w:tcPr>
            <w:tcW w:w="588" w:type="dxa"/>
          </w:tcPr>
          <w:p w14:paraId="1335552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00105E5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0EFFC05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0481AA5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28B30C6D" w14:textId="77777777" w:rsidTr="00D34AC1">
        <w:tc>
          <w:tcPr>
            <w:tcW w:w="2040" w:type="dxa"/>
          </w:tcPr>
          <w:p w14:paraId="389E955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Трубки дистанционные для ручных гранат</w:t>
            </w:r>
          </w:p>
        </w:tc>
        <w:tc>
          <w:tcPr>
            <w:tcW w:w="588" w:type="dxa"/>
          </w:tcPr>
          <w:p w14:paraId="36D4AD5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180A779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81" w:type="dxa"/>
          </w:tcPr>
          <w:p w14:paraId="649A89E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249.050</w:t>
            </w:r>
          </w:p>
        </w:tc>
        <w:tc>
          <w:tcPr>
            <w:tcW w:w="681" w:type="dxa"/>
          </w:tcPr>
          <w:p w14:paraId="17AA8AD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249.050</w:t>
            </w:r>
          </w:p>
        </w:tc>
        <w:tc>
          <w:tcPr>
            <w:tcW w:w="588" w:type="dxa"/>
          </w:tcPr>
          <w:p w14:paraId="049E0F7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3EC4E1A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2211F38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25B8416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372B56B4" w14:textId="77777777" w:rsidTr="00D34AC1">
        <w:tc>
          <w:tcPr>
            <w:tcW w:w="2040" w:type="dxa"/>
          </w:tcPr>
          <w:p w14:paraId="77F087E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Отливки и поковки разные</w:t>
            </w:r>
          </w:p>
        </w:tc>
        <w:tc>
          <w:tcPr>
            <w:tcW w:w="588" w:type="dxa"/>
          </w:tcPr>
          <w:p w14:paraId="619AFF7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92.100</w:t>
            </w:r>
          </w:p>
        </w:tc>
        <w:tc>
          <w:tcPr>
            <w:tcW w:w="588" w:type="dxa"/>
          </w:tcPr>
          <w:p w14:paraId="1246470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88.000</w:t>
            </w:r>
          </w:p>
        </w:tc>
        <w:tc>
          <w:tcPr>
            <w:tcW w:w="681" w:type="dxa"/>
          </w:tcPr>
          <w:p w14:paraId="2D1F9B2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169.000</w:t>
            </w:r>
          </w:p>
        </w:tc>
        <w:tc>
          <w:tcPr>
            <w:tcW w:w="681" w:type="dxa"/>
          </w:tcPr>
          <w:p w14:paraId="308F14AF"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329.400</w:t>
            </w:r>
          </w:p>
        </w:tc>
        <w:tc>
          <w:tcPr>
            <w:tcW w:w="588" w:type="dxa"/>
          </w:tcPr>
          <w:p w14:paraId="7C19534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729D364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1438B13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5DF2657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5C82BC57" w14:textId="77777777" w:rsidTr="00D34AC1">
        <w:tc>
          <w:tcPr>
            <w:tcW w:w="2040" w:type="dxa"/>
          </w:tcPr>
          <w:p w14:paraId="14AA146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Установок позиционных системы Розенберга</w:t>
            </w:r>
          </w:p>
        </w:tc>
        <w:tc>
          <w:tcPr>
            <w:tcW w:w="588" w:type="dxa"/>
          </w:tcPr>
          <w:p w14:paraId="5BDC90AC"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31</w:t>
            </w:r>
          </w:p>
        </w:tc>
        <w:tc>
          <w:tcPr>
            <w:tcW w:w="588" w:type="dxa"/>
          </w:tcPr>
          <w:p w14:paraId="37A7029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220</w:t>
            </w:r>
          </w:p>
        </w:tc>
        <w:tc>
          <w:tcPr>
            <w:tcW w:w="681" w:type="dxa"/>
          </w:tcPr>
          <w:p w14:paraId="1D1BD24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58</w:t>
            </w:r>
          </w:p>
        </w:tc>
        <w:tc>
          <w:tcPr>
            <w:tcW w:w="681" w:type="dxa"/>
          </w:tcPr>
          <w:p w14:paraId="4F5E725D"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309</w:t>
            </w:r>
          </w:p>
        </w:tc>
        <w:tc>
          <w:tcPr>
            <w:tcW w:w="588" w:type="dxa"/>
          </w:tcPr>
          <w:p w14:paraId="755636B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077D2D8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68472B1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0D4CF5E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r w:rsidR="00E65727" w:rsidRPr="00D45A46" w14:paraId="26E293F3" w14:textId="77777777" w:rsidTr="00D34AC1">
        <w:tc>
          <w:tcPr>
            <w:tcW w:w="2040" w:type="dxa"/>
          </w:tcPr>
          <w:p w14:paraId="1E804780"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Штыки к австрийским винтовкам</w:t>
            </w:r>
          </w:p>
        </w:tc>
        <w:tc>
          <w:tcPr>
            <w:tcW w:w="588" w:type="dxa"/>
          </w:tcPr>
          <w:p w14:paraId="3A43B09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51D9BE49"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50.200</w:t>
            </w:r>
          </w:p>
        </w:tc>
        <w:tc>
          <w:tcPr>
            <w:tcW w:w="681" w:type="dxa"/>
          </w:tcPr>
          <w:p w14:paraId="2965C9E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81" w:type="dxa"/>
          </w:tcPr>
          <w:p w14:paraId="40FFF637"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50.200</w:t>
            </w:r>
          </w:p>
        </w:tc>
        <w:tc>
          <w:tcPr>
            <w:tcW w:w="588" w:type="dxa"/>
          </w:tcPr>
          <w:p w14:paraId="36957E83"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20233BF6"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588" w:type="dxa"/>
          </w:tcPr>
          <w:p w14:paraId="02C01414"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c>
          <w:tcPr>
            <w:tcW w:w="600" w:type="dxa"/>
          </w:tcPr>
          <w:p w14:paraId="1DCEF03A"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w:t>
            </w:r>
          </w:p>
        </w:tc>
      </w:tr>
    </w:tbl>
    <w:p w14:paraId="5D52A891"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В таблице предметы производства указаны без подразделения на марки и образцы, ввиду их большого количества. </w:t>
      </w:r>
    </w:p>
    <w:p w14:paraId="4719B3F8"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Так, лафеты готовились следующих систем: 3-дм полевые обр. 1900 г. и 1902 г., 3-дм горные обр. 1904 г. и 1909 г., 42-лин. обр. 1910 г., 48-лин. гаубичные обр. 1909 г., 6-дм полевые гаубичные, 6-дм крепостные гаубичные, 42-лин. обр. 1909 года. К названным орудиям также готовились передки и зарядные ящики. </w:t>
      </w:r>
    </w:p>
    <w:p w14:paraId="4019FD25"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Что касается ремонта, то здесь к перечисленным русским системам необходимо добавить еще целый ряд иностранных, которые были приняты на вооружение у нас во время войны и ремонтировались Арсеналом. </w:t>
      </w:r>
    </w:p>
    <w:p w14:paraId="40115C4B" w14:textId="77777777" w:rsidR="00E65727" w:rsidRPr="00D45A46" w:rsidRDefault="00E65727" w:rsidP="00D45A46">
      <w:pPr>
        <w:jc w:val="both"/>
        <w:rPr>
          <w:bCs/>
          <w:color w:val="000000" w:themeColor="text1"/>
          <w:sz w:val="16"/>
          <w:szCs w:val="16"/>
        </w:rPr>
      </w:pPr>
      <w:r w:rsidRPr="00D45A46">
        <w:rPr>
          <w:bCs/>
          <w:color w:val="000000" w:themeColor="text1"/>
          <w:sz w:val="16"/>
          <w:szCs w:val="16"/>
        </w:rPr>
        <w:t xml:space="preserve">За время войны, в целях усиления пропускной способности, мастерские завода были значительно пополнены различным оборудованием (11329). </w:t>
      </w:r>
    </w:p>
    <w:p w14:paraId="750E79A4" w14:textId="77777777" w:rsidR="00E65727" w:rsidRPr="00D45A46" w:rsidRDefault="00E65727" w:rsidP="00D45A46">
      <w:pPr>
        <w:pStyle w:val="a3"/>
        <w:jc w:val="both"/>
        <w:rPr>
          <w:bCs/>
          <w:i w:val="0"/>
          <w:color w:val="000000" w:themeColor="text1"/>
          <w:spacing w:val="0"/>
          <w:kern w:val="0"/>
          <w:position w:val="0"/>
          <w:sz w:val="16"/>
          <w:szCs w:val="16"/>
        </w:rPr>
      </w:pPr>
    </w:p>
    <w:p w14:paraId="4B4265AE" w14:textId="77777777" w:rsidR="00AE694E" w:rsidRPr="00D45A46" w:rsidRDefault="00AE694E" w:rsidP="00D45A46">
      <w:pPr>
        <w:jc w:val="both"/>
        <w:rPr>
          <w:bCs/>
          <w:sz w:val="16"/>
          <w:szCs w:val="16"/>
        </w:rPr>
      </w:pPr>
      <w:r w:rsidRPr="00D45A46">
        <w:rPr>
          <w:bCs/>
          <w:sz w:val="16"/>
          <w:szCs w:val="16"/>
        </w:rPr>
        <w:t xml:space="preserve">К 1914 г. Арсенал представлял собой небольшой завод с полезной площадью цехов в 1000 кв. саженей. Расположение завода неудовлетворительно. От железной дороги он отрезан рекой Десной. Через нее имелся только один постоянный, деревянный мост, весьма ветхий. Остальные были плавучие и во время половодья разводились. При этих условиях доставка материалов шла гужом. </w:t>
      </w:r>
    </w:p>
    <w:p w14:paraId="4D439462" w14:textId="77777777" w:rsidR="00AE694E" w:rsidRPr="00D45A46" w:rsidRDefault="00AE694E" w:rsidP="00D45A46">
      <w:pPr>
        <w:jc w:val="both"/>
        <w:rPr>
          <w:bCs/>
          <w:sz w:val="16"/>
          <w:szCs w:val="16"/>
        </w:rPr>
      </w:pPr>
      <w:r w:rsidRPr="00D45A46">
        <w:rPr>
          <w:bCs/>
          <w:sz w:val="16"/>
          <w:szCs w:val="16"/>
        </w:rPr>
        <w:t xml:space="preserve">Затем, завод расположен в центре города и зажат со всех сторон частными владениями, горой и рекой. Поэтому в 1913 г. был поднят вопрос о переносе Арсенала в другое место, а именно — пробное поле Арсенала, расположенное по другую сторону Десны, около 1 версты от станции, и представляющее песчаную большую площадь. Площадь была обследована в отношении водоснабжения и возможности устройства канализации, причем в обоих отношениях участок оказался вполне удовлетворительным. Ввиду этого в 1914 г. приступлено к составлению проекта постройки Арсенала на новом месте. К середине июля 1914 г. проект был закончен. Сметная стоимость постройки определилась в 6,5 млн рублей. </w:t>
      </w:r>
    </w:p>
    <w:p w14:paraId="34A05B14" w14:textId="77777777" w:rsidR="00AE694E" w:rsidRPr="00D45A46" w:rsidRDefault="00AE694E" w:rsidP="00D45A46">
      <w:pPr>
        <w:jc w:val="both"/>
        <w:rPr>
          <w:bCs/>
          <w:sz w:val="16"/>
          <w:szCs w:val="16"/>
        </w:rPr>
      </w:pPr>
      <w:r w:rsidRPr="00D45A46">
        <w:rPr>
          <w:bCs/>
          <w:sz w:val="16"/>
          <w:szCs w:val="16"/>
        </w:rPr>
        <w:t xml:space="preserve">В связи с объявлением войны с Германией кредиты на постройку не были отпущены и дело было отложено. </w:t>
      </w:r>
    </w:p>
    <w:p w14:paraId="06D2E230" w14:textId="77777777" w:rsidR="00AE694E" w:rsidRPr="00D45A46" w:rsidRDefault="00AE694E" w:rsidP="00D45A46">
      <w:pPr>
        <w:jc w:val="both"/>
        <w:rPr>
          <w:bCs/>
          <w:sz w:val="16"/>
          <w:szCs w:val="16"/>
        </w:rPr>
      </w:pPr>
      <w:r w:rsidRPr="00D45A46">
        <w:rPr>
          <w:bCs/>
          <w:sz w:val="16"/>
          <w:szCs w:val="16"/>
        </w:rPr>
        <w:t xml:space="preserve">В начале 1915 г. в связи с усиленными заказами Арсеналу выяснилась необходимость произвести ряд работ по усилению мощности Арсенала, а именно: а) возвести новые постройки: управление Арсенала, электрическую станцию, механическую мастерскую, помещение для тепловой обработки металла, литейную и ряд построек административно-хозяйственного назначения, б) расширить мастерские: слесарно-механическую, столярную, кузнечную и сушильню и в) капитально перестроить старую литейную и др. В общем, путем указанных работ площадь производственных зданий была увеличена больше чем вдвое. </w:t>
      </w:r>
    </w:p>
    <w:p w14:paraId="633C0FB2" w14:textId="77777777" w:rsidR="00AE694E" w:rsidRPr="00D45A46" w:rsidRDefault="00AE694E" w:rsidP="00D45A46">
      <w:pPr>
        <w:jc w:val="both"/>
        <w:rPr>
          <w:bCs/>
          <w:sz w:val="16"/>
          <w:szCs w:val="16"/>
        </w:rPr>
      </w:pPr>
      <w:r w:rsidRPr="00D45A46">
        <w:rPr>
          <w:bCs/>
          <w:sz w:val="16"/>
          <w:szCs w:val="16"/>
        </w:rPr>
        <w:t xml:space="preserve">Расширенная кузница в дальнейшем оказалась тесна, и было решено строить новую. К тому же железная конструкция кузницы имела серьезные дефекты: летом в ней было очень жарко, зимой — холодно. Был составлен проект изменений кузницы. Так как для постройки ее не было места, то был возбужден вопрос об отчуждении в пользу Арсенала соседних участков. Это происходило в самом начале 1917 года. Вспыхнувшая революция остановила дело. </w:t>
      </w:r>
    </w:p>
    <w:p w14:paraId="12330BB7" w14:textId="77777777" w:rsidR="00AE694E" w:rsidRPr="00D45A46" w:rsidRDefault="00AE694E" w:rsidP="00D45A46">
      <w:pPr>
        <w:jc w:val="both"/>
        <w:rPr>
          <w:bCs/>
          <w:sz w:val="16"/>
          <w:szCs w:val="16"/>
        </w:rPr>
      </w:pPr>
      <w:r w:rsidRPr="00D45A46">
        <w:rPr>
          <w:bCs/>
          <w:sz w:val="16"/>
          <w:szCs w:val="16"/>
        </w:rPr>
        <w:t xml:space="preserve">Что касается оборудования, то в течение войны силовая станция, имевшая суммарную мощность 590 л.с., усилена была двумя дизелями общей мощностью 850 лошадиных сил. </w:t>
      </w:r>
    </w:p>
    <w:p w14:paraId="4B551C1C" w14:textId="77777777" w:rsidR="00AE694E" w:rsidRPr="00D45A46" w:rsidRDefault="00AE694E" w:rsidP="00D45A46">
      <w:pPr>
        <w:jc w:val="both"/>
        <w:rPr>
          <w:bCs/>
          <w:sz w:val="16"/>
          <w:szCs w:val="16"/>
        </w:rPr>
      </w:pPr>
      <w:r w:rsidRPr="00D45A46">
        <w:rPr>
          <w:bCs/>
          <w:sz w:val="16"/>
          <w:szCs w:val="16"/>
        </w:rPr>
        <w:t xml:space="preserve">Общая мощность паровых котлов к 1914 г. оценивалась в 650 кв. м поверхности нагрева в центральной станции. Несколько отдельных котлов находились при цехах. Во время войны были установлены дополнительные котлы, суммарно в 416 кв. м поверхности нагрева. </w:t>
      </w:r>
    </w:p>
    <w:p w14:paraId="1B243398" w14:textId="77777777" w:rsidR="00AE694E" w:rsidRPr="00D45A46" w:rsidRDefault="00AE694E" w:rsidP="00D45A46">
      <w:pPr>
        <w:jc w:val="both"/>
        <w:rPr>
          <w:bCs/>
          <w:sz w:val="16"/>
          <w:szCs w:val="16"/>
        </w:rPr>
      </w:pPr>
      <w:r w:rsidRPr="00D45A46">
        <w:rPr>
          <w:bCs/>
          <w:sz w:val="16"/>
          <w:szCs w:val="16"/>
        </w:rPr>
        <w:t xml:space="preserve">Мощность литейной к 1914 г. равнялась при односменной работе в месяц 600 пудов чугуна и 1000 пудов цветных металлов. В 1917 г. мастерская была перенесена в новое помещение. Поставлены вновь: вагранки, для цветных металлов — пламенная печь и печь Моргана. Мощность мастерской усилилась, при односменной работе, в месяц до 6000 пудов чугуна и 2000 пудов цветных металлов. </w:t>
      </w:r>
    </w:p>
    <w:p w14:paraId="56DC0464" w14:textId="77777777" w:rsidR="00AE694E" w:rsidRPr="00D45A46" w:rsidRDefault="00AE694E" w:rsidP="00D45A46">
      <w:pPr>
        <w:jc w:val="both"/>
        <w:rPr>
          <w:bCs/>
          <w:sz w:val="16"/>
          <w:szCs w:val="16"/>
        </w:rPr>
      </w:pPr>
      <w:r w:rsidRPr="00D45A46">
        <w:rPr>
          <w:bCs/>
          <w:sz w:val="16"/>
          <w:szCs w:val="16"/>
        </w:rPr>
        <w:t xml:space="preserve">В 1914 г. механический цех Арсенала имел отделы: инструментальный, токарный, строгальный, прессовой, долбежный, сверлильный и фрезерный, при общем количестве станков около 150. </w:t>
      </w:r>
    </w:p>
    <w:p w14:paraId="51A156AE" w14:textId="77777777" w:rsidR="00AE694E" w:rsidRPr="00D45A46" w:rsidRDefault="00AE694E" w:rsidP="00D45A46">
      <w:pPr>
        <w:jc w:val="both"/>
        <w:rPr>
          <w:bCs/>
          <w:sz w:val="16"/>
          <w:szCs w:val="16"/>
        </w:rPr>
      </w:pPr>
      <w:r w:rsidRPr="00D45A46">
        <w:rPr>
          <w:bCs/>
          <w:sz w:val="16"/>
          <w:szCs w:val="16"/>
        </w:rPr>
        <w:t xml:space="preserve">В 1914—1916 гг. механический цех был значительно усилен постановкой большого числа станков — 166 шт., при коих 40 фрезерных, 80 токарно-винторезных. </w:t>
      </w:r>
    </w:p>
    <w:p w14:paraId="35872FB2" w14:textId="77777777" w:rsidR="00AE694E" w:rsidRPr="00D45A46" w:rsidRDefault="00AE694E" w:rsidP="00D45A46">
      <w:pPr>
        <w:jc w:val="both"/>
        <w:rPr>
          <w:bCs/>
          <w:sz w:val="16"/>
          <w:szCs w:val="16"/>
        </w:rPr>
      </w:pPr>
      <w:r w:rsidRPr="00D45A46">
        <w:rPr>
          <w:bCs/>
          <w:sz w:val="16"/>
          <w:szCs w:val="16"/>
        </w:rPr>
        <w:t xml:space="preserve">В этот период орудийный отдел был переоборудован для перестволения 3-дм скорострельных пушек. Для этой работы было установлено необходимое оборудование — станки, пресса для снимания кожухов и надульников с орудий, электрическая печь и пр. </w:t>
      </w:r>
    </w:p>
    <w:p w14:paraId="1E3D9B61" w14:textId="77777777" w:rsidR="00AE694E" w:rsidRPr="00D45A46" w:rsidRDefault="00AE694E" w:rsidP="00D45A46">
      <w:pPr>
        <w:jc w:val="both"/>
        <w:rPr>
          <w:bCs/>
          <w:sz w:val="16"/>
          <w:szCs w:val="16"/>
        </w:rPr>
      </w:pPr>
      <w:r w:rsidRPr="00D45A46">
        <w:rPr>
          <w:bCs/>
          <w:sz w:val="16"/>
          <w:szCs w:val="16"/>
        </w:rPr>
        <w:t xml:space="preserve">Новые станки для Арсенала, изготовленные в Америке, доставлялись через Англию, Японию, Францию и Швецию. </w:t>
      </w:r>
    </w:p>
    <w:p w14:paraId="3C7E984D" w14:textId="77777777" w:rsidR="00AE694E" w:rsidRPr="00D45A46" w:rsidRDefault="00AE694E" w:rsidP="00D45A46">
      <w:pPr>
        <w:jc w:val="both"/>
        <w:rPr>
          <w:bCs/>
          <w:sz w:val="16"/>
          <w:szCs w:val="16"/>
        </w:rPr>
      </w:pPr>
      <w:r w:rsidRPr="00D45A46">
        <w:rPr>
          <w:bCs/>
          <w:sz w:val="16"/>
          <w:szCs w:val="16"/>
        </w:rPr>
        <w:t xml:space="preserve">Благодаря постановке дополнительного оборудования мощность механического цеха увеличилась почти втрое. При эвакуации Брянского арсенала в 1918 г. в Нижний Новгород наиболее ценное, вновь поставленное оборудование было вывезено туда, но обратно вернулось не все. </w:t>
      </w:r>
    </w:p>
    <w:p w14:paraId="5FA5A76D" w14:textId="77777777" w:rsidR="00AE694E" w:rsidRPr="00D45A46" w:rsidRDefault="00AE694E" w:rsidP="00D45A46">
      <w:pPr>
        <w:jc w:val="both"/>
        <w:rPr>
          <w:bCs/>
          <w:sz w:val="16"/>
          <w:szCs w:val="16"/>
        </w:rPr>
      </w:pPr>
      <w:r w:rsidRPr="00D45A46">
        <w:rPr>
          <w:bCs/>
          <w:sz w:val="16"/>
          <w:szCs w:val="16"/>
        </w:rPr>
        <w:t xml:space="preserve">За время войны сборный цех по площади увеличен более чем в три раза. В таком же масштабе усилена была и столярная мастерская и ремонтно-механический цех, причем оба были укомплектованы добавочным оборудованием. Ремонтно-механический цех в 1915 г. перенесен был в новое помещение. </w:t>
      </w:r>
    </w:p>
    <w:p w14:paraId="7114D830" w14:textId="77777777" w:rsidR="00AE694E" w:rsidRPr="00D45A46" w:rsidRDefault="00AE694E" w:rsidP="00D45A46">
      <w:pPr>
        <w:jc w:val="both"/>
        <w:rPr>
          <w:bCs/>
          <w:sz w:val="16"/>
          <w:szCs w:val="16"/>
        </w:rPr>
      </w:pPr>
      <w:r w:rsidRPr="00D45A46">
        <w:rPr>
          <w:bCs/>
          <w:sz w:val="16"/>
          <w:szCs w:val="16"/>
        </w:rPr>
        <w:t xml:space="preserve">Производственная работа Арсенала, постоянно во время войны усиливаемая, выражалась в следующих цифрах: </w:t>
      </w:r>
    </w:p>
    <w:p w14:paraId="47B6903D" w14:textId="77777777" w:rsidR="00AE694E" w:rsidRPr="00D45A46" w:rsidRDefault="00AE694E" w:rsidP="00D45A46">
      <w:pPr>
        <w:jc w:val="both"/>
        <w:rPr>
          <w:bCs/>
          <w:sz w:val="16"/>
          <w:szCs w:val="16"/>
        </w:rPr>
      </w:pPr>
      <w:r w:rsidRPr="00D45A46">
        <w:rPr>
          <w:bCs/>
          <w:sz w:val="16"/>
          <w:szCs w:val="16"/>
        </w:rPr>
        <w:t xml:space="preserve">За период, предшествующий войне, Арсенал выпустил следующее количество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36"/>
        <w:gridCol w:w="660"/>
        <w:gridCol w:w="636"/>
        <w:gridCol w:w="636"/>
      </w:tblGrid>
      <w:tr w:rsidR="00AE694E" w:rsidRPr="00D45A46" w14:paraId="6C3864E6" w14:textId="77777777" w:rsidTr="00D34AC1">
        <w:tc>
          <w:tcPr>
            <w:tcW w:w="2652" w:type="dxa"/>
          </w:tcPr>
          <w:p w14:paraId="41C85617" w14:textId="77777777" w:rsidR="00AE694E" w:rsidRPr="00D45A46" w:rsidRDefault="00AE694E" w:rsidP="00D45A46">
            <w:pPr>
              <w:jc w:val="both"/>
              <w:rPr>
                <w:bCs/>
                <w:sz w:val="16"/>
                <w:szCs w:val="16"/>
              </w:rPr>
            </w:pPr>
            <w:r w:rsidRPr="00D45A46">
              <w:rPr>
                <w:bCs/>
                <w:sz w:val="16"/>
                <w:szCs w:val="16"/>
              </w:rPr>
              <w:t>Наименование излелий</w:t>
            </w:r>
          </w:p>
        </w:tc>
        <w:tc>
          <w:tcPr>
            <w:tcW w:w="636" w:type="dxa"/>
          </w:tcPr>
          <w:p w14:paraId="3D9B99B5" w14:textId="77777777" w:rsidR="00AE694E" w:rsidRPr="00D45A46" w:rsidRDefault="00AE694E" w:rsidP="00D45A46">
            <w:pPr>
              <w:jc w:val="both"/>
              <w:rPr>
                <w:bCs/>
                <w:sz w:val="16"/>
                <w:szCs w:val="16"/>
              </w:rPr>
            </w:pPr>
            <w:r w:rsidRPr="00D45A46">
              <w:rPr>
                <w:bCs/>
                <w:sz w:val="16"/>
                <w:szCs w:val="16"/>
              </w:rPr>
              <w:t>1910 г.</w:t>
            </w:r>
          </w:p>
        </w:tc>
        <w:tc>
          <w:tcPr>
            <w:tcW w:w="660" w:type="dxa"/>
          </w:tcPr>
          <w:p w14:paraId="15647712" w14:textId="77777777" w:rsidR="00AE694E" w:rsidRPr="00D45A46" w:rsidRDefault="00AE694E" w:rsidP="00D45A46">
            <w:pPr>
              <w:jc w:val="both"/>
              <w:rPr>
                <w:bCs/>
                <w:sz w:val="16"/>
                <w:szCs w:val="16"/>
              </w:rPr>
            </w:pPr>
            <w:r w:rsidRPr="00D45A46">
              <w:rPr>
                <w:bCs/>
                <w:sz w:val="16"/>
                <w:szCs w:val="16"/>
              </w:rPr>
              <w:t>1911 г.</w:t>
            </w:r>
          </w:p>
        </w:tc>
        <w:tc>
          <w:tcPr>
            <w:tcW w:w="636" w:type="dxa"/>
          </w:tcPr>
          <w:p w14:paraId="4A389780" w14:textId="77777777" w:rsidR="00AE694E" w:rsidRPr="00D45A46" w:rsidRDefault="00AE694E" w:rsidP="00D45A46">
            <w:pPr>
              <w:jc w:val="both"/>
              <w:rPr>
                <w:bCs/>
                <w:sz w:val="16"/>
                <w:szCs w:val="16"/>
              </w:rPr>
            </w:pPr>
            <w:r w:rsidRPr="00D45A46">
              <w:rPr>
                <w:bCs/>
                <w:sz w:val="16"/>
                <w:szCs w:val="16"/>
              </w:rPr>
              <w:t>1912 г.</w:t>
            </w:r>
          </w:p>
        </w:tc>
        <w:tc>
          <w:tcPr>
            <w:tcW w:w="636" w:type="dxa"/>
          </w:tcPr>
          <w:p w14:paraId="7818D88C" w14:textId="77777777" w:rsidR="00AE694E" w:rsidRPr="00D45A46" w:rsidRDefault="00AE694E" w:rsidP="00D45A46">
            <w:pPr>
              <w:jc w:val="both"/>
              <w:rPr>
                <w:bCs/>
                <w:sz w:val="16"/>
                <w:szCs w:val="16"/>
              </w:rPr>
            </w:pPr>
            <w:r w:rsidRPr="00D45A46">
              <w:rPr>
                <w:bCs/>
                <w:sz w:val="16"/>
                <w:szCs w:val="16"/>
              </w:rPr>
              <w:t>1913 г.</w:t>
            </w:r>
          </w:p>
        </w:tc>
      </w:tr>
      <w:tr w:rsidR="00AE694E" w:rsidRPr="00D45A46" w14:paraId="5B3EC4CC" w14:textId="77777777" w:rsidTr="00D34AC1">
        <w:tc>
          <w:tcPr>
            <w:tcW w:w="2652" w:type="dxa"/>
          </w:tcPr>
          <w:p w14:paraId="4A83B714" w14:textId="77777777" w:rsidR="00AE694E" w:rsidRPr="00D45A46" w:rsidRDefault="00AE694E" w:rsidP="00D45A46">
            <w:pPr>
              <w:jc w:val="both"/>
              <w:rPr>
                <w:bCs/>
                <w:sz w:val="16"/>
                <w:szCs w:val="16"/>
              </w:rPr>
            </w:pPr>
            <w:r w:rsidRPr="00D45A46">
              <w:rPr>
                <w:bCs/>
                <w:sz w:val="16"/>
                <w:szCs w:val="16"/>
              </w:rPr>
              <w:t>Изготовление полевых зарядных ящиков, ходов</w:t>
            </w:r>
          </w:p>
        </w:tc>
        <w:tc>
          <w:tcPr>
            <w:tcW w:w="636" w:type="dxa"/>
          </w:tcPr>
          <w:p w14:paraId="3A1346EB" w14:textId="77777777" w:rsidR="00AE694E" w:rsidRPr="00D45A46" w:rsidRDefault="00AE694E" w:rsidP="00D45A46">
            <w:pPr>
              <w:jc w:val="both"/>
              <w:rPr>
                <w:bCs/>
                <w:sz w:val="16"/>
                <w:szCs w:val="16"/>
              </w:rPr>
            </w:pPr>
            <w:r w:rsidRPr="00D45A46">
              <w:rPr>
                <w:bCs/>
                <w:sz w:val="16"/>
                <w:szCs w:val="16"/>
              </w:rPr>
              <w:t>83</w:t>
            </w:r>
          </w:p>
        </w:tc>
        <w:tc>
          <w:tcPr>
            <w:tcW w:w="660" w:type="dxa"/>
          </w:tcPr>
          <w:p w14:paraId="1094783F" w14:textId="77777777" w:rsidR="00AE694E" w:rsidRPr="00D45A46" w:rsidRDefault="00AE694E" w:rsidP="00D45A46">
            <w:pPr>
              <w:jc w:val="both"/>
              <w:rPr>
                <w:bCs/>
                <w:sz w:val="16"/>
                <w:szCs w:val="16"/>
              </w:rPr>
            </w:pPr>
            <w:r w:rsidRPr="00D45A46">
              <w:rPr>
                <w:bCs/>
                <w:sz w:val="16"/>
                <w:szCs w:val="16"/>
              </w:rPr>
              <w:t>802</w:t>
            </w:r>
          </w:p>
        </w:tc>
        <w:tc>
          <w:tcPr>
            <w:tcW w:w="636" w:type="dxa"/>
          </w:tcPr>
          <w:p w14:paraId="2AD5B851" w14:textId="77777777" w:rsidR="00AE694E" w:rsidRPr="00D45A46" w:rsidRDefault="00AE694E" w:rsidP="00D45A46">
            <w:pPr>
              <w:jc w:val="both"/>
              <w:rPr>
                <w:bCs/>
                <w:sz w:val="16"/>
                <w:szCs w:val="16"/>
              </w:rPr>
            </w:pPr>
            <w:r w:rsidRPr="00D45A46">
              <w:rPr>
                <w:bCs/>
                <w:sz w:val="16"/>
                <w:szCs w:val="16"/>
              </w:rPr>
              <w:t>101</w:t>
            </w:r>
          </w:p>
        </w:tc>
        <w:tc>
          <w:tcPr>
            <w:tcW w:w="636" w:type="dxa"/>
          </w:tcPr>
          <w:p w14:paraId="640CD470" w14:textId="77777777" w:rsidR="00AE694E" w:rsidRPr="00D45A46" w:rsidRDefault="00AE694E" w:rsidP="00D45A46">
            <w:pPr>
              <w:jc w:val="both"/>
              <w:rPr>
                <w:bCs/>
                <w:sz w:val="16"/>
                <w:szCs w:val="16"/>
              </w:rPr>
            </w:pPr>
            <w:r w:rsidRPr="00D45A46">
              <w:rPr>
                <w:bCs/>
                <w:sz w:val="16"/>
                <w:szCs w:val="16"/>
              </w:rPr>
              <w:t>308</w:t>
            </w:r>
          </w:p>
        </w:tc>
      </w:tr>
      <w:tr w:rsidR="00AE694E" w:rsidRPr="00D45A46" w14:paraId="512139D4" w14:textId="77777777" w:rsidTr="00D34AC1">
        <w:tc>
          <w:tcPr>
            <w:tcW w:w="2652" w:type="dxa"/>
          </w:tcPr>
          <w:p w14:paraId="1210A678" w14:textId="77777777" w:rsidR="00AE694E" w:rsidRPr="00D45A46" w:rsidRDefault="00AE694E" w:rsidP="00D45A46">
            <w:pPr>
              <w:jc w:val="both"/>
              <w:rPr>
                <w:bCs/>
                <w:sz w:val="16"/>
                <w:szCs w:val="16"/>
              </w:rPr>
            </w:pPr>
            <w:r w:rsidRPr="00D45A46">
              <w:rPr>
                <w:bCs/>
                <w:sz w:val="16"/>
                <w:szCs w:val="16"/>
              </w:rPr>
              <w:t>Ремонт полевых зарядных ящиков</w:t>
            </w:r>
          </w:p>
        </w:tc>
        <w:tc>
          <w:tcPr>
            <w:tcW w:w="636" w:type="dxa"/>
          </w:tcPr>
          <w:p w14:paraId="23CF13B3" w14:textId="77777777" w:rsidR="00AE694E" w:rsidRPr="00D45A46" w:rsidRDefault="00AE694E" w:rsidP="00D45A46">
            <w:pPr>
              <w:jc w:val="both"/>
              <w:rPr>
                <w:bCs/>
                <w:sz w:val="16"/>
                <w:szCs w:val="16"/>
              </w:rPr>
            </w:pPr>
            <w:r w:rsidRPr="00D45A46">
              <w:rPr>
                <w:bCs/>
                <w:sz w:val="16"/>
                <w:szCs w:val="16"/>
              </w:rPr>
              <w:t>—</w:t>
            </w:r>
          </w:p>
        </w:tc>
        <w:tc>
          <w:tcPr>
            <w:tcW w:w="660" w:type="dxa"/>
          </w:tcPr>
          <w:p w14:paraId="5A338627" w14:textId="77777777" w:rsidR="00AE694E" w:rsidRPr="00D45A46" w:rsidRDefault="00AE694E" w:rsidP="00D45A46">
            <w:pPr>
              <w:jc w:val="both"/>
              <w:rPr>
                <w:bCs/>
                <w:sz w:val="16"/>
                <w:szCs w:val="16"/>
              </w:rPr>
            </w:pPr>
            <w:r w:rsidRPr="00D45A46">
              <w:rPr>
                <w:bCs/>
                <w:sz w:val="16"/>
                <w:szCs w:val="16"/>
              </w:rPr>
              <w:t>560</w:t>
            </w:r>
          </w:p>
        </w:tc>
        <w:tc>
          <w:tcPr>
            <w:tcW w:w="636" w:type="dxa"/>
          </w:tcPr>
          <w:p w14:paraId="05AE74FE" w14:textId="77777777" w:rsidR="00AE694E" w:rsidRPr="00D45A46" w:rsidRDefault="00AE694E" w:rsidP="00D45A46">
            <w:pPr>
              <w:jc w:val="both"/>
              <w:rPr>
                <w:bCs/>
                <w:sz w:val="16"/>
                <w:szCs w:val="16"/>
              </w:rPr>
            </w:pPr>
            <w:r w:rsidRPr="00D45A46">
              <w:rPr>
                <w:bCs/>
                <w:sz w:val="16"/>
                <w:szCs w:val="16"/>
              </w:rPr>
              <w:t>1.495</w:t>
            </w:r>
          </w:p>
        </w:tc>
        <w:tc>
          <w:tcPr>
            <w:tcW w:w="636" w:type="dxa"/>
          </w:tcPr>
          <w:p w14:paraId="10CADA31" w14:textId="77777777" w:rsidR="00AE694E" w:rsidRPr="00D45A46" w:rsidRDefault="00AE694E" w:rsidP="00D45A46">
            <w:pPr>
              <w:jc w:val="both"/>
              <w:rPr>
                <w:bCs/>
                <w:sz w:val="16"/>
                <w:szCs w:val="16"/>
              </w:rPr>
            </w:pPr>
            <w:r w:rsidRPr="00D45A46">
              <w:rPr>
                <w:bCs/>
                <w:sz w:val="16"/>
                <w:szCs w:val="16"/>
              </w:rPr>
              <w:t>50</w:t>
            </w:r>
          </w:p>
        </w:tc>
      </w:tr>
      <w:tr w:rsidR="00AE694E" w:rsidRPr="00D45A46" w14:paraId="24752996" w14:textId="77777777" w:rsidTr="00D34AC1">
        <w:tc>
          <w:tcPr>
            <w:tcW w:w="2652" w:type="dxa"/>
          </w:tcPr>
          <w:p w14:paraId="02B4646B" w14:textId="77777777" w:rsidR="00AE694E" w:rsidRPr="00D45A46" w:rsidRDefault="00AE694E" w:rsidP="00D45A46">
            <w:pPr>
              <w:jc w:val="both"/>
              <w:rPr>
                <w:bCs/>
                <w:sz w:val="16"/>
                <w:szCs w:val="16"/>
              </w:rPr>
            </w:pPr>
            <w:r w:rsidRPr="00D45A46">
              <w:rPr>
                <w:bCs/>
                <w:sz w:val="16"/>
                <w:szCs w:val="16"/>
              </w:rPr>
              <w:t>Изготовление колес полевых</w:t>
            </w:r>
          </w:p>
        </w:tc>
        <w:tc>
          <w:tcPr>
            <w:tcW w:w="636" w:type="dxa"/>
          </w:tcPr>
          <w:p w14:paraId="5D7D0DA6" w14:textId="77777777" w:rsidR="00AE694E" w:rsidRPr="00D45A46" w:rsidRDefault="00AE694E" w:rsidP="00D45A46">
            <w:pPr>
              <w:jc w:val="both"/>
              <w:rPr>
                <w:bCs/>
                <w:sz w:val="16"/>
                <w:szCs w:val="16"/>
              </w:rPr>
            </w:pPr>
            <w:r w:rsidRPr="00D45A46">
              <w:rPr>
                <w:bCs/>
                <w:sz w:val="16"/>
                <w:szCs w:val="16"/>
              </w:rPr>
              <w:t>—</w:t>
            </w:r>
          </w:p>
        </w:tc>
        <w:tc>
          <w:tcPr>
            <w:tcW w:w="660" w:type="dxa"/>
          </w:tcPr>
          <w:p w14:paraId="21817CAA" w14:textId="77777777" w:rsidR="00AE694E" w:rsidRPr="00D45A46" w:rsidRDefault="00AE694E" w:rsidP="00D45A46">
            <w:pPr>
              <w:jc w:val="both"/>
              <w:rPr>
                <w:bCs/>
                <w:sz w:val="16"/>
                <w:szCs w:val="16"/>
              </w:rPr>
            </w:pPr>
            <w:r w:rsidRPr="00D45A46">
              <w:rPr>
                <w:bCs/>
                <w:sz w:val="16"/>
                <w:szCs w:val="16"/>
              </w:rPr>
              <w:t>1.650</w:t>
            </w:r>
          </w:p>
        </w:tc>
        <w:tc>
          <w:tcPr>
            <w:tcW w:w="636" w:type="dxa"/>
          </w:tcPr>
          <w:p w14:paraId="7F984AB0" w14:textId="77777777" w:rsidR="00AE694E" w:rsidRPr="00D45A46" w:rsidRDefault="00AE694E" w:rsidP="00D45A46">
            <w:pPr>
              <w:jc w:val="both"/>
              <w:rPr>
                <w:bCs/>
                <w:sz w:val="16"/>
                <w:szCs w:val="16"/>
              </w:rPr>
            </w:pPr>
            <w:r w:rsidRPr="00D45A46">
              <w:rPr>
                <w:bCs/>
                <w:sz w:val="16"/>
                <w:szCs w:val="16"/>
              </w:rPr>
              <w:t>2.805</w:t>
            </w:r>
          </w:p>
        </w:tc>
        <w:tc>
          <w:tcPr>
            <w:tcW w:w="636" w:type="dxa"/>
          </w:tcPr>
          <w:p w14:paraId="10764657" w14:textId="77777777" w:rsidR="00AE694E" w:rsidRPr="00D45A46" w:rsidRDefault="00AE694E" w:rsidP="00D45A46">
            <w:pPr>
              <w:jc w:val="both"/>
              <w:rPr>
                <w:bCs/>
                <w:sz w:val="16"/>
                <w:szCs w:val="16"/>
              </w:rPr>
            </w:pPr>
            <w:r w:rsidRPr="00D45A46">
              <w:rPr>
                <w:bCs/>
                <w:sz w:val="16"/>
                <w:szCs w:val="16"/>
              </w:rPr>
              <w:t>180</w:t>
            </w:r>
          </w:p>
        </w:tc>
      </w:tr>
      <w:tr w:rsidR="00AE694E" w:rsidRPr="00D45A46" w14:paraId="6E8F4A34" w14:textId="77777777" w:rsidTr="00D34AC1">
        <w:tc>
          <w:tcPr>
            <w:tcW w:w="2652" w:type="dxa"/>
          </w:tcPr>
          <w:p w14:paraId="3DC918E3" w14:textId="77777777" w:rsidR="00AE694E" w:rsidRPr="00D45A46" w:rsidRDefault="00AE694E" w:rsidP="00D45A46">
            <w:pPr>
              <w:jc w:val="both"/>
              <w:rPr>
                <w:bCs/>
                <w:sz w:val="16"/>
                <w:szCs w:val="16"/>
              </w:rPr>
            </w:pPr>
            <w:r w:rsidRPr="00D45A46">
              <w:rPr>
                <w:bCs/>
                <w:sz w:val="16"/>
                <w:szCs w:val="16"/>
              </w:rPr>
              <w:t>Изготовление колес обозных</w:t>
            </w:r>
          </w:p>
        </w:tc>
        <w:tc>
          <w:tcPr>
            <w:tcW w:w="636" w:type="dxa"/>
          </w:tcPr>
          <w:p w14:paraId="66CC9B8C" w14:textId="77777777" w:rsidR="00AE694E" w:rsidRPr="00D45A46" w:rsidRDefault="00AE694E" w:rsidP="00D45A46">
            <w:pPr>
              <w:jc w:val="both"/>
              <w:rPr>
                <w:bCs/>
                <w:sz w:val="16"/>
                <w:szCs w:val="16"/>
              </w:rPr>
            </w:pPr>
            <w:r w:rsidRPr="00D45A46">
              <w:rPr>
                <w:bCs/>
                <w:sz w:val="16"/>
                <w:szCs w:val="16"/>
              </w:rPr>
              <w:t>—</w:t>
            </w:r>
          </w:p>
        </w:tc>
        <w:tc>
          <w:tcPr>
            <w:tcW w:w="660" w:type="dxa"/>
          </w:tcPr>
          <w:p w14:paraId="527836F4" w14:textId="77777777" w:rsidR="00AE694E" w:rsidRPr="00D45A46" w:rsidRDefault="00AE694E" w:rsidP="00D45A46">
            <w:pPr>
              <w:jc w:val="both"/>
              <w:rPr>
                <w:bCs/>
                <w:sz w:val="16"/>
                <w:szCs w:val="16"/>
              </w:rPr>
            </w:pPr>
            <w:r w:rsidRPr="00D45A46">
              <w:rPr>
                <w:bCs/>
                <w:sz w:val="16"/>
                <w:szCs w:val="16"/>
              </w:rPr>
              <w:t>745</w:t>
            </w:r>
          </w:p>
        </w:tc>
        <w:tc>
          <w:tcPr>
            <w:tcW w:w="636" w:type="dxa"/>
          </w:tcPr>
          <w:p w14:paraId="68E11A76" w14:textId="77777777" w:rsidR="00AE694E" w:rsidRPr="00D45A46" w:rsidRDefault="00AE694E" w:rsidP="00D45A46">
            <w:pPr>
              <w:jc w:val="both"/>
              <w:rPr>
                <w:bCs/>
                <w:sz w:val="16"/>
                <w:szCs w:val="16"/>
              </w:rPr>
            </w:pPr>
            <w:r w:rsidRPr="00D45A46">
              <w:rPr>
                <w:bCs/>
                <w:sz w:val="16"/>
                <w:szCs w:val="16"/>
              </w:rPr>
              <w:t>55</w:t>
            </w:r>
          </w:p>
        </w:tc>
        <w:tc>
          <w:tcPr>
            <w:tcW w:w="636" w:type="dxa"/>
          </w:tcPr>
          <w:p w14:paraId="1EC10952" w14:textId="77777777" w:rsidR="00AE694E" w:rsidRPr="00D45A46" w:rsidRDefault="00AE694E" w:rsidP="00D45A46">
            <w:pPr>
              <w:jc w:val="both"/>
              <w:rPr>
                <w:bCs/>
                <w:sz w:val="16"/>
                <w:szCs w:val="16"/>
              </w:rPr>
            </w:pPr>
            <w:r w:rsidRPr="00D45A46">
              <w:rPr>
                <w:bCs/>
                <w:sz w:val="16"/>
                <w:szCs w:val="16"/>
              </w:rPr>
              <w:t>480</w:t>
            </w:r>
          </w:p>
        </w:tc>
      </w:tr>
      <w:tr w:rsidR="00AE694E" w:rsidRPr="00D45A46" w14:paraId="71935142" w14:textId="77777777" w:rsidTr="00D34AC1">
        <w:tc>
          <w:tcPr>
            <w:tcW w:w="2652" w:type="dxa"/>
          </w:tcPr>
          <w:p w14:paraId="0A1EAEAC" w14:textId="77777777" w:rsidR="00AE694E" w:rsidRPr="00D45A46" w:rsidRDefault="00AE694E" w:rsidP="00D45A46">
            <w:pPr>
              <w:jc w:val="both"/>
              <w:rPr>
                <w:bCs/>
                <w:sz w:val="16"/>
                <w:szCs w:val="16"/>
              </w:rPr>
            </w:pPr>
            <w:r w:rsidRPr="00D45A46">
              <w:rPr>
                <w:bCs/>
                <w:sz w:val="16"/>
                <w:szCs w:val="16"/>
              </w:rPr>
              <w:t>Изготовление колес пулеметных</w:t>
            </w:r>
          </w:p>
        </w:tc>
        <w:tc>
          <w:tcPr>
            <w:tcW w:w="636" w:type="dxa"/>
          </w:tcPr>
          <w:p w14:paraId="561FA0AC" w14:textId="77777777" w:rsidR="00AE694E" w:rsidRPr="00D45A46" w:rsidRDefault="00AE694E" w:rsidP="00D45A46">
            <w:pPr>
              <w:jc w:val="both"/>
              <w:rPr>
                <w:bCs/>
                <w:sz w:val="16"/>
                <w:szCs w:val="16"/>
              </w:rPr>
            </w:pPr>
            <w:r w:rsidRPr="00D45A46">
              <w:rPr>
                <w:bCs/>
                <w:sz w:val="16"/>
                <w:szCs w:val="16"/>
              </w:rPr>
              <w:t>2.995</w:t>
            </w:r>
          </w:p>
        </w:tc>
        <w:tc>
          <w:tcPr>
            <w:tcW w:w="660" w:type="dxa"/>
          </w:tcPr>
          <w:p w14:paraId="1663DC6D" w14:textId="77777777" w:rsidR="00AE694E" w:rsidRPr="00D45A46" w:rsidRDefault="00AE694E" w:rsidP="00D45A46">
            <w:pPr>
              <w:jc w:val="both"/>
              <w:rPr>
                <w:bCs/>
                <w:sz w:val="16"/>
                <w:szCs w:val="16"/>
              </w:rPr>
            </w:pPr>
            <w:r w:rsidRPr="00D45A46">
              <w:rPr>
                <w:bCs/>
                <w:sz w:val="16"/>
                <w:szCs w:val="16"/>
              </w:rPr>
              <w:t>1.165</w:t>
            </w:r>
          </w:p>
        </w:tc>
        <w:tc>
          <w:tcPr>
            <w:tcW w:w="636" w:type="dxa"/>
          </w:tcPr>
          <w:p w14:paraId="100BF155" w14:textId="77777777" w:rsidR="00AE694E" w:rsidRPr="00D45A46" w:rsidRDefault="00AE694E" w:rsidP="00D45A46">
            <w:pPr>
              <w:jc w:val="both"/>
              <w:rPr>
                <w:bCs/>
                <w:sz w:val="16"/>
                <w:szCs w:val="16"/>
              </w:rPr>
            </w:pPr>
            <w:r w:rsidRPr="00D45A46">
              <w:rPr>
                <w:bCs/>
                <w:sz w:val="16"/>
                <w:szCs w:val="16"/>
              </w:rPr>
              <w:t>3.380</w:t>
            </w:r>
          </w:p>
        </w:tc>
        <w:tc>
          <w:tcPr>
            <w:tcW w:w="636" w:type="dxa"/>
          </w:tcPr>
          <w:p w14:paraId="3535F20B" w14:textId="77777777" w:rsidR="00AE694E" w:rsidRPr="00D45A46" w:rsidRDefault="00AE694E" w:rsidP="00D45A46">
            <w:pPr>
              <w:jc w:val="both"/>
              <w:rPr>
                <w:bCs/>
                <w:sz w:val="16"/>
                <w:szCs w:val="16"/>
              </w:rPr>
            </w:pPr>
            <w:r w:rsidRPr="00D45A46">
              <w:rPr>
                <w:bCs/>
                <w:sz w:val="16"/>
                <w:szCs w:val="16"/>
              </w:rPr>
              <w:t>1.130</w:t>
            </w:r>
          </w:p>
        </w:tc>
      </w:tr>
      <w:tr w:rsidR="00AE694E" w:rsidRPr="00D45A46" w14:paraId="680FBA38" w14:textId="77777777" w:rsidTr="00D34AC1">
        <w:tc>
          <w:tcPr>
            <w:tcW w:w="2652" w:type="dxa"/>
          </w:tcPr>
          <w:p w14:paraId="3BA132D5" w14:textId="77777777" w:rsidR="00AE694E" w:rsidRPr="00D45A46" w:rsidRDefault="00AE694E" w:rsidP="00D45A46">
            <w:pPr>
              <w:jc w:val="both"/>
              <w:rPr>
                <w:bCs/>
                <w:sz w:val="16"/>
                <w:szCs w:val="16"/>
              </w:rPr>
            </w:pPr>
            <w:r w:rsidRPr="00D45A46">
              <w:rPr>
                <w:bCs/>
                <w:sz w:val="16"/>
                <w:szCs w:val="16"/>
              </w:rPr>
              <w:t>Ремонт колес</w:t>
            </w:r>
          </w:p>
        </w:tc>
        <w:tc>
          <w:tcPr>
            <w:tcW w:w="636" w:type="dxa"/>
          </w:tcPr>
          <w:p w14:paraId="3227F7E9" w14:textId="77777777" w:rsidR="00AE694E" w:rsidRPr="00D45A46" w:rsidRDefault="00AE694E" w:rsidP="00D45A46">
            <w:pPr>
              <w:jc w:val="both"/>
              <w:rPr>
                <w:bCs/>
                <w:sz w:val="16"/>
                <w:szCs w:val="16"/>
              </w:rPr>
            </w:pPr>
            <w:r w:rsidRPr="00D45A46">
              <w:rPr>
                <w:bCs/>
                <w:sz w:val="16"/>
                <w:szCs w:val="16"/>
              </w:rPr>
              <w:t>—</w:t>
            </w:r>
          </w:p>
        </w:tc>
        <w:tc>
          <w:tcPr>
            <w:tcW w:w="660" w:type="dxa"/>
          </w:tcPr>
          <w:p w14:paraId="425E7A04" w14:textId="77777777" w:rsidR="00AE694E" w:rsidRPr="00D45A46" w:rsidRDefault="00AE694E" w:rsidP="00D45A46">
            <w:pPr>
              <w:jc w:val="both"/>
              <w:rPr>
                <w:bCs/>
                <w:sz w:val="16"/>
                <w:szCs w:val="16"/>
              </w:rPr>
            </w:pPr>
            <w:r w:rsidRPr="00D45A46">
              <w:rPr>
                <w:bCs/>
                <w:sz w:val="16"/>
                <w:szCs w:val="16"/>
              </w:rPr>
              <w:t>910</w:t>
            </w:r>
          </w:p>
        </w:tc>
        <w:tc>
          <w:tcPr>
            <w:tcW w:w="636" w:type="dxa"/>
          </w:tcPr>
          <w:p w14:paraId="3D7BB329" w14:textId="77777777" w:rsidR="00AE694E" w:rsidRPr="00D45A46" w:rsidRDefault="00AE694E" w:rsidP="00D45A46">
            <w:pPr>
              <w:jc w:val="both"/>
              <w:rPr>
                <w:bCs/>
                <w:sz w:val="16"/>
                <w:szCs w:val="16"/>
              </w:rPr>
            </w:pPr>
            <w:r w:rsidRPr="00D45A46">
              <w:rPr>
                <w:bCs/>
                <w:sz w:val="16"/>
                <w:szCs w:val="16"/>
              </w:rPr>
              <w:t>460</w:t>
            </w:r>
          </w:p>
        </w:tc>
        <w:tc>
          <w:tcPr>
            <w:tcW w:w="636" w:type="dxa"/>
          </w:tcPr>
          <w:p w14:paraId="4D94FF37" w14:textId="77777777" w:rsidR="00AE694E" w:rsidRPr="00D45A46" w:rsidRDefault="00AE694E" w:rsidP="00D45A46">
            <w:pPr>
              <w:jc w:val="both"/>
              <w:rPr>
                <w:bCs/>
                <w:sz w:val="16"/>
                <w:szCs w:val="16"/>
              </w:rPr>
            </w:pPr>
            <w:r w:rsidRPr="00D45A46">
              <w:rPr>
                <w:bCs/>
                <w:sz w:val="16"/>
                <w:szCs w:val="16"/>
              </w:rPr>
              <w:t>950</w:t>
            </w:r>
          </w:p>
        </w:tc>
      </w:tr>
      <w:tr w:rsidR="00AE694E" w:rsidRPr="00D45A46" w14:paraId="2B9AE585" w14:textId="77777777" w:rsidTr="00D34AC1">
        <w:tc>
          <w:tcPr>
            <w:tcW w:w="2652" w:type="dxa"/>
          </w:tcPr>
          <w:p w14:paraId="3E67DCFF" w14:textId="77777777" w:rsidR="00AE694E" w:rsidRPr="00D45A46" w:rsidRDefault="00AE694E" w:rsidP="00D45A46">
            <w:pPr>
              <w:jc w:val="both"/>
              <w:rPr>
                <w:bCs/>
                <w:sz w:val="16"/>
                <w:szCs w:val="16"/>
              </w:rPr>
            </w:pPr>
            <w:r w:rsidRPr="00D45A46">
              <w:rPr>
                <w:bCs/>
                <w:sz w:val="16"/>
                <w:szCs w:val="16"/>
              </w:rPr>
              <w:t>Ремонт лафетов</w:t>
            </w:r>
          </w:p>
        </w:tc>
        <w:tc>
          <w:tcPr>
            <w:tcW w:w="636" w:type="dxa"/>
          </w:tcPr>
          <w:p w14:paraId="3195F6A2" w14:textId="77777777" w:rsidR="00AE694E" w:rsidRPr="00D45A46" w:rsidRDefault="00AE694E" w:rsidP="00D45A46">
            <w:pPr>
              <w:jc w:val="both"/>
              <w:rPr>
                <w:bCs/>
                <w:sz w:val="16"/>
                <w:szCs w:val="16"/>
              </w:rPr>
            </w:pPr>
            <w:r w:rsidRPr="00D45A46">
              <w:rPr>
                <w:bCs/>
                <w:sz w:val="16"/>
                <w:szCs w:val="16"/>
              </w:rPr>
              <w:t>725</w:t>
            </w:r>
          </w:p>
        </w:tc>
        <w:tc>
          <w:tcPr>
            <w:tcW w:w="660" w:type="dxa"/>
          </w:tcPr>
          <w:p w14:paraId="61237014" w14:textId="77777777" w:rsidR="00AE694E" w:rsidRPr="00D45A46" w:rsidRDefault="00AE694E" w:rsidP="00D45A46">
            <w:pPr>
              <w:jc w:val="both"/>
              <w:rPr>
                <w:bCs/>
                <w:sz w:val="16"/>
                <w:szCs w:val="16"/>
              </w:rPr>
            </w:pPr>
            <w:r w:rsidRPr="00D45A46">
              <w:rPr>
                <w:bCs/>
                <w:sz w:val="16"/>
                <w:szCs w:val="16"/>
              </w:rPr>
              <w:t>785</w:t>
            </w:r>
          </w:p>
        </w:tc>
        <w:tc>
          <w:tcPr>
            <w:tcW w:w="636" w:type="dxa"/>
          </w:tcPr>
          <w:p w14:paraId="278F9731" w14:textId="77777777" w:rsidR="00AE694E" w:rsidRPr="00D45A46" w:rsidRDefault="00AE694E" w:rsidP="00D45A46">
            <w:pPr>
              <w:jc w:val="both"/>
              <w:rPr>
                <w:bCs/>
                <w:sz w:val="16"/>
                <w:szCs w:val="16"/>
              </w:rPr>
            </w:pPr>
            <w:r w:rsidRPr="00D45A46">
              <w:rPr>
                <w:bCs/>
                <w:sz w:val="16"/>
                <w:szCs w:val="16"/>
              </w:rPr>
              <w:t>15</w:t>
            </w:r>
          </w:p>
        </w:tc>
        <w:tc>
          <w:tcPr>
            <w:tcW w:w="636" w:type="dxa"/>
          </w:tcPr>
          <w:p w14:paraId="4AA80A2B" w14:textId="77777777" w:rsidR="00AE694E" w:rsidRPr="00D45A46" w:rsidRDefault="00AE694E" w:rsidP="00D45A46">
            <w:pPr>
              <w:jc w:val="both"/>
              <w:rPr>
                <w:bCs/>
                <w:sz w:val="16"/>
                <w:szCs w:val="16"/>
              </w:rPr>
            </w:pPr>
            <w:r w:rsidRPr="00D45A46">
              <w:rPr>
                <w:bCs/>
                <w:sz w:val="16"/>
                <w:szCs w:val="16"/>
              </w:rPr>
              <w:t>215</w:t>
            </w:r>
          </w:p>
        </w:tc>
      </w:tr>
      <w:tr w:rsidR="00AE694E" w:rsidRPr="00D45A46" w14:paraId="41E6D899" w14:textId="77777777" w:rsidTr="00D34AC1">
        <w:tc>
          <w:tcPr>
            <w:tcW w:w="2652" w:type="dxa"/>
          </w:tcPr>
          <w:p w14:paraId="7063E73F" w14:textId="77777777" w:rsidR="00AE694E" w:rsidRPr="00D45A46" w:rsidRDefault="00AE694E" w:rsidP="00D45A46">
            <w:pPr>
              <w:jc w:val="both"/>
              <w:rPr>
                <w:bCs/>
                <w:sz w:val="16"/>
                <w:szCs w:val="16"/>
              </w:rPr>
            </w:pPr>
            <w:r w:rsidRPr="00D45A46">
              <w:rPr>
                <w:bCs/>
                <w:sz w:val="16"/>
                <w:szCs w:val="16"/>
              </w:rPr>
              <w:t>Изготовление двуколок</w:t>
            </w:r>
          </w:p>
        </w:tc>
        <w:tc>
          <w:tcPr>
            <w:tcW w:w="636" w:type="dxa"/>
          </w:tcPr>
          <w:p w14:paraId="43AB441D" w14:textId="77777777" w:rsidR="00AE694E" w:rsidRPr="00D45A46" w:rsidRDefault="00AE694E" w:rsidP="00D45A46">
            <w:pPr>
              <w:jc w:val="both"/>
              <w:rPr>
                <w:bCs/>
                <w:sz w:val="16"/>
                <w:szCs w:val="16"/>
              </w:rPr>
            </w:pPr>
            <w:r w:rsidRPr="00D45A46">
              <w:rPr>
                <w:bCs/>
                <w:sz w:val="16"/>
                <w:szCs w:val="16"/>
              </w:rPr>
              <w:t>—</w:t>
            </w:r>
          </w:p>
        </w:tc>
        <w:tc>
          <w:tcPr>
            <w:tcW w:w="660" w:type="dxa"/>
          </w:tcPr>
          <w:p w14:paraId="1C60D97D" w14:textId="77777777" w:rsidR="00AE694E" w:rsidRPr="00D45A46" w:rsidRDefault="00AE694E" w:rsidP="00D45A46">
            <w:pPr>
              <w:jc w:val="both"/>
              <w:rPr>
                <w:bCs/>
                <w:sz w:val="16"/>
                <w:szCs w:val="16"/>
              </w:rPr>
            </w:pPr>
            <w:r w:rsidRPr="00D45A46">
              <w:rPr>
                <w:bCs/>
                <w:sz w:val="16"/>
                <w:szCs w:val="16"/>
              </w:rPr>
              <w:t>90</w:t>
            </w:r>
          </w:p>
        </w:tc>
        <w:tc>
          <w:tcPr>
            <w:tcW w:w="636" w:type="dxa"/>
          </w:tcPr>
          <w:p w14:paraId="4A8458CA" w14:textId="77777777" w:rsidR="00AE694E" w:rsidRPr="00D45A46" w:rsidRDefault="00AE694E" w:rsidP="00D45A46">
            <w:pPr>
              <w:jc w:val="both"/>
              <w:rPr>
                <w:bCs/>
                <w:sz w:val="16"/>
                <w:szCs w:val="16"/>
              </w:rPr>
            </w:pPr>
            <w:r w:rsidRPr="00D45A46">
              <w:rPr>
                <w:bCs/>
                <w:sz w:val="16"/>
                <w:szCs w:val="16"/>
              </w:rPr>
              <w:t>460</w:t>
            </w:r>
          </w:p>
        </w:tc>
        <w:tc>
          <w:tcPr>
            <w:tcW w:w="636" w:type="dxa"/>
          </w:tcPr>
          <w:p w14:paraId="524F290E" w14:textId="77777777" w:rsidR="00AE694E" w:rsidRPr="00D45A46" w:rsidRDefault="00AE694E" w:rsidP="00D45A46">
            <w:pPr>
              <w:jc w:val="both"/>
              <w:rPr>
                <w:bCs/>
                <w:sz w:val="16"/>
                <w:szCs w:val="16"/>
              </w:rPr>
            </w:pPr>
            <w:r w:rsidRPr="00D45A46">
              <w:rPr>
                <w:bCs/>
                <w:sz w:val="16"/>
                <w:szCs w:val="16"/>
              </w:rPr>
              <w:t>680</w:t>
            </w:r>
          </w:p>
        </w:tc>
      </w:tr>
      <w:tr w:rsidR="00AE694E" w:rsidRPr="00D45A46" w14:paraId="08AA6FC9" w14:textId="77777777" w:rsidTr="00D34AC1">
        <w:tc>
          <w:tcPr>
            <w:tcW w:w="2652" w:type="dxa"/>
          </w:tcPr>
          <w:p w14:paraId="50104F9B" w14:textId="77777777" w:rsidR="00AE694E" w:rsidRPr="00D45A46" w:rsidRDefault="00AE694E" w:rsidP="00D45A46">
            <w:pPr>
              <w:jc w:val="both"/>
              <w:rPr>
                <w:bCs/>
                <w:sz w:val="16"/>
                <w:szCs w:val="16"/>
              </w:rPr>
            </w:pPr>
            <w:r w:rsidRPr="00D45A46">
              <w:rPr>
                <w:bCs/>
                <w:sz w:val="16"/>
                <w:szCs w:val="16"/>
              </w:rPr>
              <w:t>Изготовление ящиков для патронных лент</w:t>
            </w:r>
          </w:p>
        </w:tc>
        <w:tc>
          <w:tcPr>
            <w:tcW w:w="636" w:type="dxa"/>
          </w:tcPr>
          <w:p w14:paraId="1CCAC7F9" w14:textId="77777777" w:rsidR="00AE694E" w:rsidRPr="00D45A46" w:rsidRDefault="00AE694E" w:rsidP="00D45A46">
            <w:pPr>
              <w:jc w:val="both"/>
              <w:rPr>
                <w:bCs/>
                <w:sz w:val="16"/>
                <w:szCs w:val="16"/>
              </w:rPr>
            </w:pPr>
            <w:r w:rsidRPr="00D45A46">
              <w:rPr>
                <w:bCs/>
                <w:sz w:val="16"/>
                <w:szCs w:val="16"/>
              </w:rPr>
              <w:t>6.000</w:t>
            </w:r>
          </w:p>
        </w:tc>
        <w:tc>
          <w:tcPr>
            <w:tcW w:w="660" w:type="dxa"/>
          </w:tcPr>
          <w:p w14:paraId="2A666D0E" w14:textId="77777777" w:rsidR="00AE694E" w:rsidRPr="00D45A46" w:rsidRDefault="00AE694E" w:rsidP="00D45A46">
            <w:pPr>
              <w:jc w:val="both"/>
              <w:rPr>
                <w:bCs/>
                <w:sz w:val="16"/>
                <w:szCs w:val="16"/>
              </w:rPr>
            </w:pPr>
            <w:r w:rsidRPr="00D45A46">
              <w:rPr>
                <w:bCs/>
                <w:sz w:val="16"/>
                <w:szCs w:val="16"/>
              </w:rPr>
              <w:t>10.000</w:t>
            </w:r>
          </w:p>
        </w:tc>
        <w:tc>
          <w:tcPr>
            <w:tcW w:w="636" w:type="dxa"/>
          </w:tcPr>
          <w:p w14:paraId="36728482" w14:textId="77777777" w:rsidR="00AE694E" w:rsidRPr="00D45A46" w:rsidRDefault="00AE694E" w:rsidP="00D45A46">
            <w:pPr>
              <w:jc w:val="both"/>
              <w:rPr>
                <w:bCs/>
                <w:sz w:val="16"/>
                <w:szCs w:val="16"/>
              </w:rPr>
            </w:pPr>
            <w:r w:rsidRPr="00D45A46">
              <w:rPr>
                <w:bCs/>
                <w:sz w:val="16"/>
                <w:szCs w:val="16"/>
              </w:rPr>
              <w:t>6.970</w:t>
            </w:r>
          </w:p>
        </w:tc>
        <w:tc>
          <w:tcPr>
            <w:tcW w:w="636" w:type="dxa"/>
          </w:tcPr>
          <w:p w14:paraId="62524192" w14:textId="77777777" w:rsidR="00AE694E" w:rsidRPr="00D45A46" w:rsidRDefault="00AE694E" w:rsidP="00D45A46">
            <w:pPr>
              <w:jc w:val="both"/>
              <w:rPr>
                <w:bCs/>
                <w:sz w:val="16"/>
                <w:szCs w:val="16"/>
              </w:rPr>
            </w:pPr>
            <w:r w:rsidRPr="00D45A46">
              <w:rPr>
                <w:bCs/>
                <w:sz w:val="16"/>
                <w:szCs w:val="16"/>
              </w:rPr>
              <w:t>10.815</w:t>
            </w:r>
          </w:p>
        </w:tc>
      </w:tr>
      <w:tr w:rsidR="00AE694E" w:rsidRPr="00D45A46" w14:paraId="3E9CDE7E" w14:textId="77777777" w:rsidTr="00D34AC1">
        <w:tc>
          <w:tcPr>
            <w:tcW w:w="2652" w:type="dxa"/>
          </w:tcPr>
          <w:p w14:paraId="0D8F1B29" w14:textId="77777777" w:rsidR="00AE694E" w:rsidRPr="00D45A46" w:rsidRDefault="00AE694E" w:rsidP="00D45A46">
            <w:pPr>
              <w:jc w:val="both"/>
              <w:rPr>
                <w:bCs/>
                <w:sz w:val="16"/>
                <w:szCs w:val="16"/>
              </w:rPr>
            </w:pPr>
            <w:r w:rsidRPr="00D45A46">
              <w:rPr>
                <w:bCs/>
                <w:sz w:val="16"/>
                <w:szCs w:val="16"/>
              </w:rPr>
              <w:t>Изготовление ящиков для панорам</w:t>
            </w:r>
          </w:p>
        </w:tc>
        <w:tc>
          <w:tcPr>
            <w:tcW w:w="636" w:type="dxa"/>
          </w:tcPr>
          <w:p w14:paraId="46119CA8" w14:textId="77777777" w:rsidR="00AE694E" w:rsidRPr="00D45A46" w:rsidRDefault="00AE694E" w:rsidP="00D45A46">
            <w:pPr>
              <w:jc w:val="both"/>
              <w:rPr>
                <w:bCs/>
                <w:sz w:val="16"/>
                <w:szCs w:val="16"/>
              </w:rPr>
            </w:pPr>
            <w:r w:rsidRPr="00D45A46">
              <w:rPr>
                <w:bCs/>
                <w:sz w:val="16"/>
                <w:szCs w:val="16"/>
              </w:rPr>
              <w:t>2.500</w:t>
            </w:r>
          </w:p>
        </w:tc>
        <w:tc>
          <w:tcPr>
            <w:tcW w:w="660" w:type="dxa"/>
          </w:tcPr>
          <w:p w14:paraId="2CB3ABAE" w14:textId="77777777" w:rsidR="00AE694E" w:rsidRPr="00D45A46" w:rsidRDefault="00AE694E" w:rsidP="00D45A46">
            <w:pPr>
              <w:jc w:val="both"/>
              <w:rPr>
                <w:bCs/>
                <w:sz w:val="16"/>
                <w:szCs w:val="16"/>
              </w:rPr>
            </w:pPr>
            <w:r w:rsidRPr="00D45A46">
              <w:rPr>
                <w:bCs/>
                <w:sz w:val="16"/>
                <w:szCs w:val="16"/>
              </w:rPr>
              <w:t>2.500</w:t>
            </w:r>
          </w:p>
        </w:tc>
        <w:tc>
          <w:tcPr>
            <w:tcW w:w="636" w:type="dxa"/>
          </w:tcPr>
          <w:p w14:paraId="03CDF31A" w14:textId="77777777" w:rsidR="00AE694E" w:rsidRPr="00D45A46" w:rsidRDefault="00AE694E" w:rsidP="00D45A46">
            <w:pPr>
              <w:jc w:val="both"/>
              <w:rPr>
                <w:bCs/>
                <w:sz w:val="16"/>
                <w:szCs w:val="16"/>
              </w:rPr>
            </w:pPr>
            <w:r w:rsidRPr="00D45A46">
              <w:rPr>
                <w:bCs/>
                <w:sz w:val="16"/>
                <w:szCs w:val="16"/>
              </w:rPr>
              <w:t>—</w:t>
            </w:r>
          </w:p>
        </w:tc>
        <w:tc>
          <w:tcPr>
            <w:tcW w:w="636" w:type="dxa"/>
          </w:tcPr>
          <w:p w14:paraId="0EF3EB77" w14:textId="77777777" w:rsidR="00AE694E" w:rsidRPr="00D45A46" w:rsidRDefault="00AE694E" w:rsidP="00D45A46">
            <w:pPr>
              <w:jc w:val="both"/>
              <w:rPr>
                <w:bCs/>
                <w:sz w:val="16"/>
                <w:szCs w:val="16"/>
              </w:rPr>
            </w:pPr>
            <w:r w:rsidRPr="00D45A46">
              <w:rPr>
                <w:bCs/>
                <w:sz w:val="16"/>
                <w:szCs w:val="16"/>
              </w:rPr>
              <w:t>—</w:t>
            </w:r>
          </w:p>
        </w:tc>
      </w:tr>
      <w:tr w:rsidR="00AE694E" w:rsidRPr="00D45A46" w14:paraId="3F796600" w14:textId="77777777" w:rsidTr="00D34AC1">
        <w:tc>
          <w:tcPr>
            <w:tcW w:w="2652" w:type="dxa"/>
          </w:tcPr>
          <w:p w14:paraId="23104C56" w14:textId="77777777" w:rsidR="00AE694E" w:rsidRPr="00D45A46" w:rsidRDefault="00AE694E" w:rsidP="00D45A46">
            <w:pPr>
              <w:jc w:val="both"/>
              <w:rPr>
                <w:bCs/>
                <w:sz w:val="16"/>
                <w:szCs w:val="16"/>
              </w:rPr>
            </w:pPr>
            <w:r w:rsidRPr="00D45A46">
              <w:rPr>
                <w:bCs/>
                <w:sz w:val="16"/>
                <w:szCs w:val="16"/>
              </w:rPr>
              <w:t>Изготовление патронных вьючных ящиков для 3-дм горной артиллерии</w:t>
            </w:r>
          </w:p>
        </w:tc>
        <w:tc>
          <w:tcPr>
            <w:tcW w:w="636" w:type="dxa"/>
          </w:tcPr>
          <w:p w14:paraId="434D3A70" w14:textId="77777777" w:rsidR="00AE694E" w:rsidRPr="00D45A46" w:rsidRDefault="00AE694E" w:rsidP="00D45A46">
            <w:pPr>
              <w:jc w:val="both"/>
              <w:rPr>
                <w:bCs/>
                <w:sz w:val="16"/>
                <w:szCs w:val="16"/>
              </w:rPr>
            </w:pPr>
            <w:r w:rsidRPr="00D45A46">
              <w:rPr>
                <w:bCs/>
                <w:sz w:val="16"/>
                <w:szCs w:val="16"/>
              </w:rPr>
              <w:t>—</w:t>
            </w:r>
          </w:p>
        </w:tc>
        <w:tc>
          <w:tcPr>
            <w:tcW w:w="660" w:type="dxa"/>
          </w:tcPr>
          <w:p w14:paraId="04C7A133" w14:textId="77777777" w:rsidR="00AE694E" w:rsidRPr="00D45A46" w:rsidRDefault="00AE694E" w:rsidP="00D45A46">
            <w:pPr>
              <w:jc w:val="both"/>
              <w:rPr>
                <w:bCs/>
                <w:sz w:val="16"/>
                <w:szCs w:val="16"/>
              </w:rPr>
            </w:pPr>
            <w:r w:rsidRPr="00D45A46">
              <w:rPr>
                <w:bCs/>
                <w:sz w:val="16"/>
                <w:szCs w:val="16"/>
              </w:rPr>
              <w:t>2.400</w:t>
            </w:r>
          </w:p>
        </w:tc>
        <w:tc>
          <w:tcPr>
            <w:tcW w:w="636" w:type="dxa"/>
          </w:tcPr>
          <w:p w14:paraId="797FD214" w14:textId="77777777" w:rsidR="00AE694E" w:rsidRPr="00D45A46" w:rsidRDefault="00AE694E" w:rsidP="00D45A46">
            <w:pPr>
              <w:jc w:val="both"/>
              <w:rPr>
                <w:bCs/>
                <w:sz w:val="16"/>
                <w:szCs w:val="16"/>
              </w:rPr>
            </w:pPr>
            <w:r w:rsidRPr="00D45A46">
              <w:rPr>
                <w:bCs/>
                <w:sz w:val="16"/>
                <w:szCs w:val="16"/>
              </w:rPr>
              <w:t>1.350</w:t>
            </w:r>
          </w:p>
        </w:tc>
        <w:tc>
          <w:tcPr>
            <w:tcW w:w="636" w:type="dxa"/>
          </w:tcPr>
          <w:p w14:paraId="37AB3E14" w14:textId="77777777" w:rsidR="00AE694E" w:rsidRPr="00D45A46" w:rsidRDefault="00AE694E" w:rsidP="00D45A46">
            <w:pPr>
              <w:jc w:val="both"/>
              <w:rPr>
                <w:bCs/>
                <w:sz w:val="16"/>
                <w:szCs w:val="16"/>
              </w:rPr>
            </w:pPr>
            <w:r w:rsidRPr="00D45A46">
              <w:rPr>
                <w:bCs/>
                <w:sz w:val="16"/>
                <w:szCs w:val="16"/>
              </w:rPr>
              <w:t>—</w:t>
            </w:r>
          </w:p>
        </w:tc>
      </w:tr>
      <w:tr w:rsidR="00AE694E" w:rsidRPr="00D45A46" w14:paraId="246F5018" w14:textId="77777777" w:rsidTr="00D34AC1">
        <w:tc>
          <w:tcPr>
            <w:tcW w:w="2652" w:type="dxa"/>
          </w:tcPr>
          <w:p w14:paraId="2F4AD495" w14:textId="77777777" w:rsidR="00AE694E" w:rsidRPr="00D45A46" w:rsidRDefault="00AE694E" w:rsidP="00D45A46">
            <w:pPr>
              <w:jc w:val="both"/>
              <w:rPr>
                <w:bCs/>
                <w:sz w:val="16"/>
                <w:szCs w:val="16"/>
              </w:rPr>
            </w:pPr>
            <w:r w:rsidRPr="00D45A46">
              <w:rPr>
                <w:bCs/>
                <w:sz w:val="16"/>
                <w:szCs w:val="16"/>
              </w:rPr>
              <w:t>Принадлежности</w:t>
            </w:r>
          </w:p>
        </w:tc>
        <w:tc>
          <w:tcPr>
            <w:tcW w:w="636" w:type="dxa"/>
          </w:tcPr>
          <w:p w14:paraId="64CA3603" w14:textId="77777777" w:rsidR="00AE694E" w:rsidRPr="00D45A46" w:rsidRDefault="00AE694E" w:rsidP="00D45A46">
            <w:pPr>
              <w:jc w:val="both"/>
              <w:rPr>
                <w:bCs/>
                <w:sz w:val="16"/>
                <w:szCs w:val="16"/>
              </w:rPr>
            </w:pPr>
            <w:r w:rsidRPr="00D45A46">
              <w:rPr>
                <w:bCs/>
                <w:sz w:val="16"/>
                <w:szCs w:val="16"/>
              </w:rPr>
              <w:t>135</w:t>
            </w:r>
          </w:p>
        </w:tc>
        <w:tc>
          <w:tcPr>
            <w:tcW w:w="660" w:type="dxa"/>
          </w:tcPr>
          <w:p w14:paraId="3C8701C8" w14:textId="77777777" w:rsidR="00AE694E" w:rsidRPr="00D45A46" w:rsidRDefault="00AE694E" w:rsidP="00D45A46">
            <w:pPr>
              <w:jc w:val="both"/>
              <w:rPr>
                <w:bCs/>
                <w:sz w:val="16"/>
                <w:szCs w:val="16"/>
              </w:rPr>
            </w:pPr>
            <w:r w:rsidRPr="00D45A46">
              <w:rPr>
                <w:bCs/>
                <w:sz w:val="16"/>
                <w:szCs w:val="16"/>
              </w:rPr>
              <w:t>1.640</w:t>
            </w:r>
          </w:p>
        </w:tc>
        <w:tc>
          <w:tcPr>
            <w:tcW w:w="636" w:type="dxa"/>
          </w:tcPr>
          <w:p w14:paraId="225C36B1" w14:textId="77777777" w:rsidR="00AE694E" w:rsidRPr="00D45A46" w:rsidRDefault="00AE694E" w:rsidP="00D45A46">
            <w:pPr>
              <w:jc w:val="both"/>
              <w:rPr>
                <w:bCs/>
                <w:sz w:val="16"/>
                <w:szCs w:val="16"/>
              </w:rPr>
            </w:pPr>
            <w:r w:rsidRPr="00D45A46">
              <w:rPr>
                <w:bCs/>
                <w:sz w:val="16"/>
                <w:szCs w:val="16"/>
              </w:rPr>
              <w:t>28.075</w:t>
            </w:r>
          </w:p>
        </w:tc>
        <w:tc>
          <w:tcPr>
            <w:tcW w:w="636" w:type="dxa"/>
          </w:tcPr>
          <w:p w14:paraId="46AAE065" w14:textId="77777777" w:rsidR="00AE694E" w:rsidRPr="00D45A46" w:rsidRDefault="00AE694E" w:rsidP="00D45A46">
            <w:pPr>
              <w:jc w:val="both"/>
              <w:rPr>
                <w:bCs/>
                <w:sz w:val="16"/>
                <w:szCs w:val="16"/>
              </w:rPr>
            </w:pPr>
            <w:r w:rsidRPr="00D45A46">
              <w:rPr>
                <w:bCs/>
                <w:sz w:val="16"/>
                <w:szCs w:val="16"/>
              </w:rPr>
              <w:t>20.340</w:t>
            </w:r>
          </w:p>
        </w:tc>
      </w:tr>
      <w:tr w:rsidR="00AE694E" w:rsidRPr="00D45A46" w14:paraId="5914F7E3" w14:textId="77777777" w:rsidTr="00D34AC1">
        <w:tc>
          <w:tcPr>
            <w:tcW w:w="2652" w:type="dxa"/>
          </w:tcPr>
          <w:p w14:paraId="5D60748B" w14:textId="77777777" w:rsidR="00AE694E" w:rsidRPr="00D45A46" w:rsidRDefault="00AE694E" w:rsidP="00D45A46">
            <w:pPr>
              <w:jc w:val="both"/>
              <w:rPr>
                <w:bCs/>
                <w:sz w:val="16"/>
                <w:szCs w:val="16"/>
              </w:rPr>
            </w:pPr>
            <w:r w:rsidRPr="00D45A46">
              <w:rPr>
                <w:bCs/>
                <w:sz w:val="16"/>
                <w:szCs w:val="16"/>
              </w:rPr>
              <w:t>Запасные части</w:t>
            </w:r>
          </w:p>
        </w:tc>
        <w:tc>
          <w:tcPr>
            <w:tcW w:w="636" w:type="dxa"/>
          </w:tcPr>
          <w:p w14:paraId="5863F1CE" w14:textId="77777777" w:rsidR="00AE694E" w:rsidRPr="00D45A46" w:rsidRDefault="00AE694E" w:rsidP="00D45A46">
            <w:pPr>
              <w:jc w:val="both"/>
              <w:rPr>
                <w:bCs/>
                <w:sz w:val="16"/>
                <w:szCs w:val="16"/>
              </w:rPr>
            </w:pPr>
            <w:r w:rsidRPr="00D45A46">
              <w:rPr>
                <w:bCs/>
                <w:sz w:val="16"/>
                <w:szCs w:val="16"/>
              </w:rPr>
              <w:t>10.750</w:t>
            </w:r>
          </w:p>
        </w:tc>
        <w:tc>
          <w:tcPr>
            <w:tcW w:w="660" w:type="dxa"/>
          </w:tcPr>
          <w:p w14:paraId="0D40489A" w14:textId="77777777" w:rsidR="00AE694E" w:rsidRPr="00D45A46" w:rsidRDefault="00AE694E" w:rsidP="00D45A46">
            <w:pPr>
              <w:jc w:val="both"/>
              <w:rPr>
                <w:bCs/>
                <w:sz w:val="16"/>
                <w:szCs w:val="16"/>
              </w:rPr>
            </w:pPr>
            <w:r w:rsidRPr="00D45A46">
              <w:rPr>
                <w:bCs/>
                <w:sz w:val="16"/>
                <w:szCs w:val="16"/>
              </w:rPr>
              <w:t>44.320</w:t>
            </w:r>
          </w:p>
        </w:tc>
        <w:tc>
          <w:tcPr>
            <w:tcW w:w="636" w:type="dxa"/>
          </w:tcPr>
          <w:p w14:paraId="762DEA79" w14:textId="77777777" w:rsidR="00AE694E" w:rsidRPr="00D45A46" w:rsidRDefault="00AE694E" w:rsidP="00D45A46">
            <w:pPr>
              <w:jc w:val="both"/>
              <w:rPr>
                <w:bCs/>
                <w:sz w:val="16"/>
                <w:szCs w:val="16"/>
              </w:rPr>
            </w:pPr>
            <w:r w:rsidRPr="00D45A46">
              <w:rPr>
                <w:bCs/>
                <w:sz w:val="16"/>
                <w:szCs w:val="16"/>
              </w:rPr>
              <w:t>26.650</w:t>
            </w:r>
          </w:p>
        </w:tc>
        <w:tc>
          <w:tcPr>
            <w:tcW w:w="636" w:type="dxa"/>
          </w:tcPr>
          <w:p w14:paraId="5A891C71" w14:textId="77777777" w:rsidR="00AE694E" w:rsidRPr="00D45A46" w:rsidRDefault="00AE694E" w:rsidP="00D45A46">
            <w:pPr>
              <w:jc w:val="both"/>
              <w:rPr>
                <w:bCs/>
                <w:sz w:val="16"/>
                <w:szCs w:val="16"/>
              </w:rPr>
            </w:pPr>
            <w:r w:rsidRPr="00D45A46">
              <w:rPr>
                <w:bCs/>
                <w:sz w:val="16"/>
                <w:szCs w:val="16"/>
              </w:rPr>
              <w:t>42.620</w:t>
            </w:r>
          </w:p>
        </w:tc>
      </w:tr>
      <w:tr w:rsidR="00AE694E" w:rsidRPr="00D45A46" w14:paraId="0B8D1890" w14:textId="77777777" w:rsidTr="00D34AC1">
        <w:tc>
          <w:tcPr>
            <w:tcW w:w="2652" w:type="dxa"/>
          </w:tcPr>
          <w:p w14:paraId="14769B54" w14:textId="77777777" w:rsidR="00AE694E" w:rsidRPr="00D45A46" w:rsidRDefault="00AE694E" w:rsidP="00D45A46">
            <w:pPr>
              <w:jc w:val="both"/>
              <w:rPr>
                <w:bCs/>
                <w:sz w:val="16"/>
                <w:szCs w:val="16"/>
              </w:rPr>
            </w:pPr>
            <w:r w:rsidRPr="00D45A46">
              <w:rPr>
                <w:bCs/>
                <w:sz w:val="16"/>
                <w:szCs w:val="16"/>
              </w:rPr>
              <w:t>Изготовление латунных прокладок</w:t>
            </w:r>
          </w:p>
        </w:tc>
        <w:tc>
          <w:tcPr>
            <w:tcW w:w="636" w:type="dxa"/>
          </w:tcPr>
          <w:p w14:paraId="2531B385" w14:textId="77777777" w:rsidR="00AE694E" w:rsidRPr="00D45A46" w:rsidRDefault="00AE694E" w:rsidP="00D45A46">
            <w:pPr>
              <w:jc w:val="both"/>
              <w:rPr>
                <w:bCs/>
                <w:sz w:val="16"/>
                <w:szCs w:val="16"/>
              </w:rPr>
            </w:pPr>
            <w:r w:rsidRPr="00D45A46">
              <w:rPr>
                <w:bCs/>
                <w:sz w:val="16"/>
                <w:szCs w:val="16"/>
              </w:rPr>
              <w:t>42</w:t>
            </w:r>
          </w:p>
        </w:tc>
        <w:tc>
          <w:tcPr>
            <w:tcW w:w="660" w:type="dxa"/>
          </w:tcPr>
          <w:p w14:paraId="7EC0AC29" w14:textId="77777777" w:rsidR="00AE694E" w:rsidRPr="00D45A46" w:rsidRDefault="00AE694E" w:rsidP="00D45A46">
            <w:pPr>
              <w:jc w:val="both"/>
              <w:rPr>
                <w:bCs/>
                <w:sz w:val="16"/>
                <w:szCs w:val="16"/>
              </w:rPr>
            </w:pPr>
            <w:r w:rsidRPr="00D45A46">
              <w:rPr>
                <w:bCs/>
                <w:sz w:val="16"/>
                <w:szCs w:val="16"/>
              </w:rPr>
              <w:t>—</w:t>
            </w:r>
          </w:p>
        </w:tc>
        <w:tc>
          <w:tcPr>
            <w:tcW w:w="636" w:type="dxa"/>
          </w:tcPr>
          <w:p w14:paraId="40999F99" w14:textId="77777777" w:rsidR="00AE694E" w:rsidRPr="00D45A46" w:rsidRDefault="00AE694E" w:rsidP="00D45A46">
            <w:pPr>
              <w:jc w:val="both"/>
              <w:rPr>
                <w:bCs/>
                <w:sz w:val="16"/>
                <w:szCs w:val="16"/>
              </w:rPr>
            </w:pPr>
            <w:r w:rsidRPr="00D45A46">
              <w:rPr>
                <w:bCs/>
                <w:sz w:val="16"/>
                <w:szCs w:val="16"/>
              </w:rPr>
              <w:t>—</w:t>
            </w:r>
          </w:p>
        </w:tc>
        <w:tc>
          <w:tcPr>
            <w:tcW w:w="636" w:type="dxa"/>
          </w:tcPr>
          <w:p w14:paraId="608C906A" w14:textId="77777777" w:rsidR="00AE694E" w:rsidRPr="00D45A46" w:rsidRDefault="00AE694E" w:rsidP="00D45A46">
            <w:pPr>
              <w:jc w:val="both"/>
              <w:rPr>
                <w:bCs/>
                <w:sz w:val="16"/>
                <w:szCs w:val="16"/>
              </w:rPr>
            </w:pPr>
            <w:r w:rsidRPr="00D45A46">
              <w:rPr>
                <w:bCs/>
                <w:sz w:val="16"/>
                <w:szCs w:val="16"/>
              </w:rPr>
              <w:t>—</w:t>
            </w:r>
          </w:p>
        </w:tc>
      </w:tr>
      <w:tr w:rsidR="00AE694E" w:rsidRPr="00D45A46" w14:paraId="1B14E61E" w14:textId="77777777" w:rsidTr="00D34AC1">
        <w:tc>
          <w:tcPr>
            <w:tcW w:w="2652" w:type="dxa"/>
          </w:tcPr>
          <w:p w14:paraId="3EF40EED" w14:textId="77777777" w:rsidR="00AE694E" w:rsidRPr="00D45A46" w:rsidRDefault="00AE694E" w:rsidP="00D45A46">
            <w:pPr>
              <w:jc w:val="both"/>
              <w:rPr>
                <w:bCs/>
                <w:sz w:val="16"/>
                <w:szCs w:val="16"/>
              </w:rPr>
            </w:pPr>
            <w:r w:rsidRPr="00D45A46">
              <w:rPr>
                <w:bCs/>
                <w:sz w:val="16"/>
                <w:szCs w:val="16"/>
              </w:rPr>
              <w:t>Изготовление болтов с гайками</w:t>
            </w:r>
          </w:p>
        </w:tc>
        <w:tc>
          <w:tcPr>
            <w:tcW w:w="636" w:type="dxa"/>
          </w:tcPr>
          <w:p w14:paraId="33ED5FEF" w14:textId="77777777" w:rsidR="00AE694E" w:rsidRPr="00D45A46" w:rsidRDefault="00AE694E" w:rsidP="00D45A46">
            <w:pPr>
              <w:jc w:val="both"/>
              <w:rPr>
                <w:bCs/>
                <w:sz w:val="16"/>
                <w:szCs w:val="16"/>
              </w:rPr>
            </w:pPr>
            <w:r w:rsidRPr="00D45A46">
              <w:rPr>
                <w:bCs/>
                <w:sz w:val="16"/>
                <w:szCs w:val="16"/>
              </w:rPr>
              <w:t>—</w:t>
            </w:r>
          </w:p>
        </w:tc>
        <w:tc>
          <w:tcPr>
            <w:tcW w:w="660" w:type="dxa"/>
          </w:tcPr>
          <w:p w14:paraId="34861264" w14:textId="77777777" w:rsidR="00AE694E" w:rsidRPr="00D45A46" w:rsidRDefault="00AE694E" w:rsidP="00D45A46">
            <w:pPr>
              <w:jc w:val="both"/>
              <w:rPr>
                <w:bCs/>
                <w:sz w:val="16"/>
                <w:szCs w:val="16"/>
              </w:rPr>
            </w:pPr>
            <w:r w:rsidRPr="00D45A46">
              <w:rPr>
                <w:bCs/>
                <w:sz w:val="16"/>
                <w:szCs w:val="16"/>
              </w:rPr>
              <w:t>10.000</w:t>
            </w:r>
          </w:p>
        </w:tc>
        <w:tc>
          <w:tcPr>
            <w:tcW w:w="636" w:type="dxa"/>
          </w:tcPr>
          <w:p w14:paraId="167C5382" w14:textId="77777777" w:rsidR="00AE694E" w:rsidRPr="00D45A46" w:rsidRDefault="00AE694E" w:rsidP="00D45A46">
            <w:pPr>
              <w:jc w:val="both"/>
              <w:rPr>
                <w:bCs/>
                <w:sz w:val="16"/>
                <w:szCs w:val="16"/>
              </w:rPr>
            </w:pPr>
            <w:r w:rsidRPr="00D45A46">
              <w:rPr>
                <w:bCs/>
                <w:sz w:val="16"/>
                <w:szCs w:val="16"/>
              </w:rPr>
              <w:t>—</w:t>
            </w:r>
          </w:p>
        </w:tc>
        <w:tc>
          <w:tcPr>
            <w:tcW w:w="636" w:type="dxa"/>
          </w:tcPr>
          <w:p w14:paraId="3A9C5926" w14:textId="77777777" w:rsidR="00AE694E" w:rsidRPr="00D45A46" w:rsidRDefault="00AE694E" w:rsidP="00D45A46">
            <w:pPr>
              <w:jc w:val="both"/>
              <w:rPr>
                <w:bCs/>
                <w:sz w:val="16"/>
                <w:szCs w:val="16"/>
              </w:rPr>
            </w:pPr>
            <w:r w:rsidRPr="00D45A46">
              <w:rPr>
                <w:bCs/>
                <w:sz w:val="16"/>
                <w:szCs w:val="16"/>
              </w:rPr>
              <w:t>—</w:t>
            </w:r>
          </w:p>
        </w:tc>
      </w:tr>
      <w:tr w:rsidR="00AE694E" w:rsidRPr="00D45A46" w14:paraId="1206EAA4" w14:textId="77777777" w:rsidTr="00D34AC1">
        <w:tc>
          <w:tcPr>
            <w:tcW w:w="2652" w:type="dxa"/>
          </w:tcPr>
          <w:p w14:paraId="0BCCC22D" w14:textId="77777777" w:rsidR="00AE694E" w:rsidRPr="00D45A46" w:rsidRDefault="00AE694E" w:rsidP="00D45A46">
            <w:pPr>
              <w:jc w:val="both"/>
              <w:rPr>
                <w:bCs/>
                <w:sz w:val="16"/>
                <w:szCs w:val="16"/>
              </w:rPr>
            </w:pPr>
            <w:r w:rsidRPr="00D45A46">
              <w:rPr>
                <w:bCs/>
                <w:sz w:val="16"/>
                <w:szCs w:val="16"/>
              </w:rPr>
              <w:t>Изготовление парных повозок обр. 1884 г.</w:t>
            </w:r>
          </w:p>
        </w:tc>
        <w:tc>
          <w:tcPr>
            <w:tcW w:w="636" w:type="dxa"/>
          </w:tcPr>
          <w:p w14:paraId="4941F171" w14:textId="77777777" w:rsidR="00AE694E" w:rsidRPr="00D45A46" w:rsidRDefault="00AE694E" w:rsidP="00D45A46">
            <w:pPr>
              <w:jc w:val="both"/>
              <w:rPr>
                <w:bCs/>
                <w:sz w:val="16"/>
                <w:szCs w:val="16"/>
              </w:rPr>
            </w:pPr>
            <w:r w:rsidRPr="00D45A46">
              <w:rPr>
                <w:bCs/>
                <w:sz w:val="16"/>
                <w:szCs w:val="16"/>
              </w:rPr>
              <w:t>—</w:t>
            </w:r>
          </w:p>
        </w:tc>
        <w:tc>
          <w:tcPr>
            <w:tcW w:w="660" w:type="dxa"/>
          </w:tcPr>
          <w:p w14:paraId="01D865A1" w14:textId="77777777" w:rsidR="00AE694E" w:rsidRPr="00D45A46" w:rsidRDefault="00AE694E" w:rsidP="00D45A46">
            <w:pPr>
              <w:jc w:val="both"/>
              <w:rPr>
                <w:bCs/>
                <w:sz w:val="16"/>
                <w:szCs w:val="16"/>
              </w:rPr>
            </w:pPr>
            <w:r w:rsidRPr="00D45A46">
              <w:rPr>
                <w:bCs/>
                <w:sz w:val="16"/>
                <w:szCs w:val="16"/>
              </w:rPr>
              <w:t>180</w:t>
            </w:r>
          </w:p>
        </w:tc>
        <w:tc>
          <w:tcPr>
            <w:tcW w:w="636" w:type="dxa"/>
          </w:tcPr>
          <w:p w14:paraId="65BF8257" w14:textId="77777777" w:rsidR="00AE694E" w:rsidRPr="00D45A46" w:rsidRDefault="00AE694E" w:rsidP="00D45A46">
            <w:pPr>
              <w:jc w:val="both"/>
              <w:rPr>
                <w:bCs/>
                <w:sz w:val="16"/>
                <w:szCs w:val="16"/>
              </w:rPr>
            </w:pPr>
            <w:r w:rsidRPr="00D45A46">
              <w:rPr>
                <w:bCs/>
                <w:sz w:val="16"/>
                <w:szCs w:val="16"/>
              </w:rPr>
              <w:t>25</w:t>
            </w:r>
          </w:p>
        </w:tc>
        <w:tc>
          <w:tcPr>
            <w:tcW w:w="636" w:type="dxa"/>
          </w:tcPr>
          <w:p w14:paraId="7EF82DED" w14:textId="77777777" w:rsidR="00AE694E" w:rsidRPr="00D45A46" w:rsidRDefault="00AE694E" w:rsidP="00D45A46">
            <w:pPr>
              <w:jc w:val="both"/>
              <w:rPr>
                <w:bCs/>
                <w:sz w:val="16"/>
                <w:szCs w:val="16"/>
              </w:rPr>
            </w:pPr>
            <w:r w:rsidRPr="00D45A46">
              <w:rPr>
                <w:bCs/>
                <w:sz w:val="16"/>
                <w:szCs w:val="16"/>
              </w:rPr>
              <w:t>120</w:t>
            </w:r>
          </w:p>
        </w:tc>
      </w:tr>
      <w:tr w:rsidR="00AE694E" w:rsidRPr="00D45A46" w14:paraId="3422132A" w14:textId="77777777" w:rsidTr="00D34AC1">
        <w:tc>
          <w:tcPr>
            <w:tcW w:w="2652" w:type="dxa"/>
          </w:tcPr>
          <w:p w14:paraId="2E644DB3" w14:textId="77777777" w:rsidR="00AE694E" w:rsidRPr="00D45A46" w:rsidRDefault="00AE694E" w:rsidP="00D45A46">
            <w:pPr>
              <w:jc w:val="both"/>
              <w:rPr>
                <w:bCs/>
                <w:sz w:val="16"/>
                <w:szCs w:val="16"/>
              </w:rPr>
            </w:pPr>
            <w:r w:rsidRPr="00D45A46">
              <w:rPr>
                <w:bCs/>
                <w:sz w:val="16"/>
                <w:szCs w:val="16"/>
              </w:rPr>
              <w:t>Приготовление лотков</w:t>
            </w:r>
          </w:p>
        </w:tc>
        <w:tc>
          <w:tcPr>
            <w:tcW w:w="636" w:type="dxa"/>
          </w:tcPr>
          <w:p w14:paraId="5905A7BD" w14:textId="77777777" w:rsidR="00AE694E" w:rsidRPr="00D45A46" w:rsidRDefault="00AE694E" w:rsidP="00D45A46">
            <w:pPr>
              <w:jc w:val="both"/>
              <w:rPr>
                <w:bCs/>
                <w:sz w:val="16"/>
                <w:szCs w:val="16"/>
              </w:rPr>
            </w:pPr>
            <w:r w:rsidRPr="00D45A46">
              <w:rPr>
                <w:bCs/>
                <w:sz w:val="16"/>
                <w:szCs w:val="16"/>
              </w:rPr>
              <w:t>—</w:t>
            </w:r>
          </w:p>
        </w:tc>
        <w:tc>
          <w:tcPr>
            <w:tcW w:w="660" w:type="dxa"/>
          </w:tcPr>
          <w:p w14:paraId="4900E416" w14:textId="77777777" w:rsidR="00AE694E" w:rsidRPr="00D45A46" w:rsidRDefault="00AE694E" w:rsidP="00D45A46">
            <w:pPr>
              <w:jc w:val="both"/>
              <w:rPr>
                <w:bCs/>
                <w:sz w:val="16"/>
                <w:szCs w:val="16"/>
              </w:rPr>
            </w:pPr>
            <w:r w:rsidRPr="00D45A46">
              <w:rPr>
                <w:bCs/>
                <w:sz w:val="16"/>
                <w:szCs w:val="16"/>
              </w:rPr>
              <w:t> </w:t>
            </w:r>
          </w:p>
        </w:tc>
        <w:tc>
          <w:tcPr>
            <w:tcW w:w="636" w:type="dxa"/>
          </w:tcPr>
          <w:p w14:paraId="423B0572" w14:textId="77777777" w:rsidR="00AE694E" w:rsidRPr="00D45A46" w:rsidRDefault="00AE694E" w:rsidP="00D45A46">
            <w:pPr>
              <w:jc w:val="both"/>
              <w:rPr>
                <w:bCs/>
                <w:sz w:val="16"/>
                <w:szCs w:val="16"/>
              </w:rPr>
            </w:pPr>
            <w:r w:rsidRPr="00D45A46">
              <w:rPr>
                <w:bCs/>
                <w:sz w:val="16"/>
                <w:szCs w:val="16"/>
              </w:rPr>
              <w:t>1.690</w:t>
            </w:r>
          </w:p>
        </w:tc>
        <w:tc>
          <w:tcPr>
            <w:tcW w:w="636" w:type="dxa"/>
          </w:tcPr>
          <w:p w14:paraId="6D4CBE01" w14:textId="77777777" w:rsidR="00AE694E" w:rsidRPr="00D45A46" w:rsidRDefault="00AE694E" w:rsidP="00D45A46">
            <w:pPr>
              <w:jc w:val="both"/>
              <w:rPr>
                <w:bCs/>
                <w:sz w:val="16"/>
                <w:szCs w:val="16"/>
              </w:rPr>
            </w:pPr>
            <w:r w:rsidRPr="00D45A46">
              <w:rPr>
                <w:bCs/>
                <w:sz w:val="16"/>
                <w:szCs w:val="16"/>
              </w:rPr>
              <w:t>—</w:t>
            </w:r>
          </w:p>
        </w:tc>
      </w:tr>
      <w:tr w:rsidR="00AE694E" w:rsidRPr="00D45A46" w14:paraId="3E39BE0C" w14:textId="77777777" w:rsidTr="00D34AC1">
        <w:tc>
          <w:tcPr>
            <w:tcW w:w="2652" w:type="dxa"/>
          </w:tcPr>
          <w:p w14:paraId="1A461431" w14:textId="77777777" w:rsidR="00AE694E" w:rsidRPr="00D45A46" w:rsidRDefault="00AE694E" w:rsidP="00D45A46">
            <w:pPr>
              <w:jc w:val="both"/>
              <w:rPr>
                <w:bCs/>
                <w:sz w:val="16"/>
                <w:szCs w:val="16"/>
              </w:rPr>
            </w:pPr>
            <w:r w:rsidRPr="00D45A46">
              <w:rPr>
                <w:bCs/>
                <w:sz w:val="16"/>
                <w:szCs w:val="16"/>
              </w:rPr>
              <w:t>Изготовление цилиндров для укладки ящиков</w:t>
            </w:r>
          </w:p>
        </w:tc>
        <w:tc>
          <w:tcPr>
            <w:tcW w:w="636" w:type="dxa"/>
          </w:tcPr>
          <w:p w14:paraId="0D815ECA" w14:textId="77777777" w:rsidR="00AE694E" w:rsidRPr="00D45A46" w:rsidRDefault="00AE694E" w:rsidP="00D45A46">
            <w:pPr>
              <w:jc w:val="both"/>
              <w:rPr>
                <w:bCs/>
                <w:sz w:val="16"/>
                <w:szCs w:val="16"/>
              </w:rPr>
            </w:pPr>
            <w:r w:rsidRPr="00D45A46">
              <w:rPr>
                <w:bCs/>
                <w:sz w:val="16"/>
                <w:szCs w:val="16"/>
              </w:rPr>
              <w:t>—</w:t>
            </w:r>
          </w:p>
        </w:tc>
        <w:tc>
          <w:tcPr>
            <w:tcW w:w="660" w:type="dxa"/>
          </w:tcPr>
          <w:p w14:paraId="371E2DB2" w14:textId="77777777" w:rsidR="00AE694E" w:rsidRPr="00D45A46" w:rsidRDefault="00AE694E" w:rsidP="00D45A46">
            <w:pPr>
              <w:jc w:val="both"/>
              <w:rPr>
                <w:bCs/>
                <w:sz w:val="16"/>
                <w:szCs w:val="16"/>
              </w:rPr>
            </w:pPr>
            <w:r w:rsidRPr="00D45A46">
              <w:rPr>
                <w:bCs/>
                <w:sz w:val="16"/>
                <w:szCs w:val="16"/>
              </w:rPr>
              <w:t>—</w:t>
            </w:r>
          </w:p>
        </w:tc>
        <w:tc>
          <w:tcPr>
            <w:tcW w:w="636" w:type="dxa"/>
          </w:tcPr>
          <w:p w14:paraId="1BCBD5FD" w14:textId="77777777" w:rsidR="00AE694E" w:rsidRPr="00D45A46" w:rsidRDefault="00AE694E" w:rsidP="00D45A46">
            <w:pPr>
              <w:jc w:val="both"/>
              <w:rPr>
                <w:bCs/>
                <w:sz w:val="16"/>
                <w:szCs w:val="16"/>
              </w:rPr>
            </w:pPr>
            <w:r w:rsidRPr="00D45A46">
              <w:rPr>
                <w:bCs/>
                <w:sz w:val="16"/>
                <w:szCs w:val="16"/>
              </w:rPr>
              <w:t>1.915</w:t>
            </w:r>
          </w:p>
        </w:tc>
        <w:tc>
          <w:tcPr>
            <w:tcW w:w="636" w:type="dxa"/>
          </w:tcPr>
          <w:p w14:paraId="75DD19F5" w14:textId="77777777" w:rsidR="00AE694E" w:rsidRPr="00D45A46" w:rsidRDefault="00AE694E" w:rsidP="00D45A46">
            <w:pPr>
              <w:jc w:val="both"/>
              <w:rPr>
                <w:bCs/>
                <w:sz w:val="16"/>
                <w:szCs w:val="16"/>
              </w:rPr>
            </w:pPr>
            <w:r w:rsidRPr="00D45A46">
              <w:rPr>
                <w:bCs/>
                <w:sz w:val="16"/>
                <w:szCs w:val="16"/>
              </w:rPr>
              <w:t>1.235</w:t>
            </w:r>
          </w:p>
        </w:tc>
      </w:tr>
    </w:tbl>
    <w:p w14:paraId="483C9785" w14:textId="77777777" w:rsidR="00AE694E" w:rsidRPr="00D45A46" w:rsidRDefault="00AE694E" w:rsidP="00D45A46">
      <w:pPr>
        <w:jc w:val="both"/>
        <w:rPr>
          <w:bCs/>
          <w:sz w:val="16"/>
          <w:szCs w:val="16"/>
        </w:rPr>
      </w:pPr>
      <w:r w:rsidRPr="00D45A46">
        <w:rPr>
          <w:bCs/>
          <w:sz w:val="16"/>
          <w:szCs w:val="16"/>
        </w:rPr>
        <w:t>(11329).</w:t>
      </w:r>
    </w:p>
    <w:p w14:paraId="578D95E4" w14:textId="77777777" w:rsidR="00AE694E" w:rsidRPr="00D45A46" w:rsidRDefault="00AE694E" w:rsidP="00D45A46">
      <w:pPr>
        <w:jc w:val="both"/>
        <w:rPr>
          <w:bCs/>
          <w:sz w:val="16"/>
          <w:szCs w:val="16"/>
        </w:rPr>
      </w:pPr>
    </w:p>
    <w:p w14:paraId="6DBC3E17" w14:textId="77777777" w:rsidR="00AE694E" w:rsidRPr="00D45A46" w:rsidRDefault="00AE694E" w:rsidP="00D45A46">
      <w:pPr>
        <w:jc w:val="both"/>
        <w:rPr>
          <w:bCs/>
          <w:sz w:val="16"/>
          <w:szCs w:val="16"/>
        </w:rPr>
      </w:pPr>
      <w:r w:rsidRPr="00D45A46">
        <w:rPr>
          <w:bCs/>
          <w:sz w:val="16"/>
          <w:szCs w:val="16"/>
        </w:rPr>
        <w:t xml:space="preserve">К 1914 г. пропускная способность завода определялась максимально в 80 000 пудов, а при большом напряжении — до 100 000 пудов в год. Состояние основного капитала завода к этому времени стало мало удовлетворительно: здания стали ветшать, оборудование сильно износилось, во многом устарело и отстало от требований техники того времени. Серьезного ремонта и освежения его не производилось, так как с 1910 г. ГАУ возбудило вопрос о постройке нового порохового завода в </w:t>
      </w:r>
      <w:r w:rsidRPr="00D45A46">
        <w:rPr>
          <w:bCs/>
          <w:sz w:val="16"/>
          <w:szCs w:val="16"/>
        </w:rPr>
        <w:lastRenderedPageBreak/>
        <w:t xml:space="preserve">Тамбове, а Охтенский решило обратить в опытный завод мощностью до 10 000 пудов в год. Поэтому ремонтировался лишь тот строительный и механический инвентарь, который должен был войти в состав опытного завода. </w:t>
      </w:r>
    </w:p>
    <w:p w14:paraId="69A6F8A1" w14:textId="77777777" w:rsidR="00AE694E" w:rsidRPr="00D45A46" w:rsidRDefault="00AE694E" w:rsidP="00D45A46">
      <w:pPr>
        <w:jc w:val="both"/>
        <w:rPr>
          <w:bCs/>
          <w:sz w:val="16"/>
          <w:szCs w:val="16"/>
        </w:rPr>
      </w:pPr>
      <w:r w:rsidRPr="00D45A46">
        <w:rPr>
          <w:bCs/>
          <w:sz w:val="16"/>
          <w:szCs w:val="16"/>
        </w:rPr>
        <w:t xml:space="preserve">Таким образом, война, объявленная в 1914 г., застала Охтенский завод врасплох, так как он готовился сворачиваться. Само собой разумеется, война потребовала, чтобы завод форсировал производство. Но все пороховые заводы, казенные и частные, при полном напряжении могли удовлетворить потребности фронтов, диктуемые войной, лишь в малой степени. Поэтому распоряжением военного ведомства было спешно предпринято расширение Охтенского завода до мощности 200 000 пудов пороха в год, следовательно, удвоенной против прежнего. В строительный сезон 1915 г. было возведено большое количество новых фабричных зданий. Оборудование в значительной степени усилено аппаратами и механизмами, выписанными из-за границы. Для рабочих построено несколько жилых зданий. Старое оборудование в известной части было освежено. </w:t>
      </w:r>
    </w:p>
    <w:p w14:paraId="459D377E" w14:textId="77777777" w:rsidR="00AE694E" w:rsidRPr="00D45A46" w:rsidRDefault="00AE694E" w:rsidP="00D45A46">
      <w:pPr>
        <w:jc w:val="both"/>
        <w:rPr>
          <w:bCs/>
          <w:sz w:val="16"/>
          <w:szCs w:val="16"/>
        </w:rPr>
      </w:pPr>
      <w:r w:rsidRPr="00D45A46">
        <w:rPr>
          <w:bCs/>
          <w:sz w:val="16"/>
          <w:szCs w:val="16"/>
        </w:rPr>
        <w:t xml:space="preserve">Работы по расширению продолжались в 1916 г., и вновь оборудованные мастерские постепенно вводились в работу. Однако расширение завода в 1917 г. полностью закончено не было как по строительным, так и по механическим работам. Кроме производственных зданий, было возведено много построек хозяйственного значения — складов, сараев, навесов и т.д. </w:t>
      </w:r>
    </w:p>
    <w:p w14:paraId="3B66B20B" w14:textId="77777777" w:rsidR="00AE694E" w:rsidRPr="00D45A46" w:rsidRDefault="00AE694E" w:rsidP="00D45A46">
      <w:pPr>
        <w:jc w:val="both"/>
        <w:rPr>
          <w:bCs/>
          <w:sz w:val="16"/>
          <w:szCs w:val="16"/>
        </w:rPr>
      </w:pPr>
      <w:r w:rsidRPr="00D45A46">
        <w:rPr>
          <w:bCs/>
          <w:sz w:val="16"/>
          <w:szCs w:val="16"/>
        </w:rPr>
        <w:t xml:space="preserve">Пропускная способность Охтенского завода по пороху в 1914 г. была 300-350 пудов в сутки и 8-9 тыс. пудов в месяц. По мере расширения завода она начала возрастать. В 1915 г. она была уже 500-600 пудов в сутки, а в 1916 г. до 700-800 пудов. </w:t>
      </w:r>
    </w:p>
    <w:p w14:paraId="6DC91E98" w14:textId="77777777" w:rsidR="00AE694E" w:rsidRPr="00D45A46" w:rsidRDefault="00AE694E" w:rsidP="00D45A46">
      <w:pPr>
        <w:jc w:val="both"/>
        <w:rPr>
          <w:bCs/>
          <w:sz w:val="16"/>
          <w:szCs w:val="16"/>
        </w:rPr>
      </w:pPr>
      <w:r w:rsidRPr="00D45A46">
        <w:rPr>
          <w:bCs/>
          <w:sz w:val="16"/>
          <w:szCs w:val="16"/>
        </w:rPr>
        <w:t>Особенно усилены были мастерские по изготовлению зарядов, так как завод должен был обращать в заряды не только весь свой порох, но и пороха Шлиссельбургского и Владимирского частных пороховых заводов.</w:t>
      </w:r>
    </w:p>
    <w:p w14:paraId="57A79BD0" w14:textId="77777777" w:rsidR="00AE694E" w:rsidRPr="00D45A46" w:rsidRDefault="00AE694E" w:rsidP="00D45A46">
      <w:pPr>
        <w:jc w:val="both"/>
        <w:rPr>
          <w:bCs/>
          <w:sz w:val="16"/>
          <w:szCs w:val="16"/>
        </w:rPr>
      </w:pPr>
      <w:r w:rsidRPr="00D45A46">
        <w:rPr>
          <w:bCs/>
          <w:sz w:val="16"/>
          <w:szCs w:val="16"/>
        </w:rPr>
        <w:t xml:space="preserve">Число рабочих на пороховых производствах на Охтенском заводе к 1914 г. было около 2000 человек, из коих около 10% были женщины. По мере разворачивания завода рабочая сила соответственно росла и к 1917 г. достигла 6000 человек, причем процент женщин значительно увеличился. </w:t>
      </w:r>
    </w:p>
    <w:p w14:paraId="5411584C" w14:textId="77777777" w:rsidR="00AE694E" w:rsidRPr="00D45A46" w:rsidRDefault="00AE694E" w:rsidP="00D45A46">
      <w:pPr>
        <w:jc w:val="both"/>
        <w:rPr>
          <w:bCs/>
          <w:sz w:val="16"/>
          <w:szCs w:val="16"/>
        </w:rPr>
      </w:pPr>
      <w:r w:rsidRPr="00D45A46">
        <w:rPr>
          <w:bCs/>
          <w:sz w:val="16"/>
          <w:szCs w:val="16"/>
        </w:rPr>
        <w:t xml:space="preserve">Производство в течение большей части войны было прилично обеспечено основными материалами, так как до войны завод всегда обеспечивал себя хлопком, селитрой, колчеданом и пр. примерно на три года, главным образом по линии морских заказов, в этом отношении морское ведомство всегда было очень заботливо. К концу 1916 г. начались затруднения с материалами. Зато с топливом затруднения начались значительно раньше, уже в 1915 году. </w:t>
      </w:r>
    </w:p>
    <w:p w14:paraId="38753E5E" w14:textId="77777777" w:rsidR="00AE694E" w:rsidRPr="00D45A46" w:rsidRDefault="00AE694E" w:rsidP="00D45A46">
      <w:pPr>
        <w:jc w:val="both"/>
        <w:rPr>
          <w:bCs/>
          <w:sz w:val="16"/>
          <w:szCs w:val="16"/>
        </w:rPr>
      </w:pPr>
      <w:r w:rsidRPr="00D45A46">
        <w:rPr>
          <w:bCs/>
          <w:sz w:val="16"/>
          <w:szCs w:val="16"/>
        </w:rPr>
        <w:t xml:space="preserve">До войны завод всегда хорошо был обеспечен рабочими. Во время войны, уже в 1915 г., встречались серьезные затруднения в наборе рабочей силы, несмотря на то, что рабочие шли охотно на заводы благодаря зачислению на особый учет. </w:t>
      </w:r>
    </w:p>
    <w:p w14:paraId="04E65F10" w14:textId="77777777" w:rsidR="00AE694E" w:rsidRPr="00D45A46" w:rsidRDefault="00AE694E" w:rsidP="00D45A46">
      <w:pPr>
        <w:jc w:val="both"/>
        <w:rPr>
          <w:bCs/>
          <w:sz w:val="16"/>
          <w:szCs w:val="16"/>
        </w:rPr>
      </w:pPr>
      <w:r w:rsidRPr="00D45A46">
        <w:rPr>
          <w:bCs/>
          <w:sz w:val="16"/>
          <w:szCs w:val="16"/>
        </w:rPr>
        <w:t>При Охтенском пороховом заводе состоял до 1902 г. капсюльный отдел, присоединенный к нему в 1892 г. и до этого находившийся в составе Петроградского патронного завода. Затем при Охтенском заводе выстроен был в 1895 г. мелинитовый отдел. Поэтому завод с 1895 по 1902 г. носил название "Охтенский завод для выделки пороха и взрывчатых веществ". В 1902 г. капсюльный и мелинитовый отделы были выделены в особый "Охтенский завод взрывчатых веществ" (11329).</w:t>
      </w:r>
    </w:p>
    <w:p w14:paraId="14D9A429" w14:textId="77777777" w:rsidR="00AE694E" w:rsidRPr="00D45A46" w:rsidRDefault="00AE694E" w:rsidP="00D45A46">
      <w:pPr>
        <w:jc w:val="both"/>
        <w:rPr>
          <w:bCs/>
          <w:sz w:val="16"/>
          <w:szCs w:val="16"/>
        </w:rPr>
      </w:pPr>
    </w:p>
    <w:p w14:paraId="3125A57E" w14:textId="3A3692E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1914 г. производительность </w:t>
      </w:r>
      <w:r w:rsidR="009121A9" w:rsidRPr="00D45A46">
        <w:rPr>
          <w:bCs/>
          <w:color w:val="000000" w:themeColor="text1"/>
          <w:sz w:val="16"/>
          <w:szCs w:val="16"/>
        </w:rPr>
        <w:t xml:space="preserve">Ижорского </w:t>
      </w:r>
      <w:r w:rsidRPr="00D45A46">
        <w:rPr>
          <w:bCs/>
          <w:color w:val="000000" w:themeColor="text1"/>
          <w:sz w:val="16"/>
          <w:szCs w:val="16"/>
        </w:rPr>
        <w:t>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0C4AA7BF"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«…на Морском полигоне производились сравнительные опыты плит Ижорского завода с плитами французского завода „Крезо“ и английского „Виккерс“, представивших плиты особой выделки, причем на пробиваемость плиты Ижорско-го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Гантке,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2711FD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78281A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3583E5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«Наварин», а также броневую защиту скосов нижней палубы для всех четырех «измайлов».</w:t>
      </w:r>
    </w:p>
    <w:p w14:paraId="2007B6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тыс.т.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6302F1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Подвергнутые кардинальному переоборудованию в 1910–1915 гг., русские бронепрокатные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02F013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Таблица 3.3. Рост производства крупповской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B67D7C" w:rsidRPr="00D45A46" w14:paraId="0BD2BD49" w14:textId="77777777" w:rsidTr="00C2024A">
        <w:tc>
          <w:tcPr>
            <w:tcW w:w="727" w:type="dxa"/>
          </w:tcPr>
          <w:p w14:paraId="4F2631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Год</w:t>
            </w:r>
          </w:p>
        </w:tc>
        <w:tc>
          <w:tcPr>
            <w:tcW w:w="4675" w:type="dxa"/>
          </w:tcPr>
          <w:p w14:paraId="074549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произведено брони, m</w:t>
            </w:r>
          </w:p>
        </w:tc>
        <w:tc>
          <w:tcPr>
            <w:tcW w:w="3957" w:type="dxa"/>
          </w:tcPr>
          <w:p w14:paraId="082844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Стоимость за 1 т, руб.</w:t>
            </w:r>
          </w:p>
        </w:tc>
      </w:tr>
      <w:tr w:rsidR="00B67D7C" w:rsidRPr="00D45A46" w14:paraId="6CB9AA1C" w14:textId="77777777" w:rsidTr="00C2024A">
        <w:tc>
          <w:tcPr>
            <w:tcW w:w="727" w:type="dxa"/>
          </w:tcPr>
          <w:p w14:paraId="2EB460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1908</w:t>
            </w:r>
          </w:p>
        </w:tc>
        <w:tc>
          <w:tcPr>
            <w:tcW w:w="4675" w:type="dxa"/>
          </w:tcPr>
          <w:p w14:paraId="58F182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2415</w:t>
            </w:r>
          </w:p>
        </w:tc>
        <w:tc>
          <w:tcPr>
            <w:tcW w:w="3957" w:type="dxa"/>
          </w:tcPr>
          <w:p w14:paraId="441B77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955</w:t>
            </w:r>
          </w:p>
        </w:tc>
      </w:tr>
      <w:tr w:rsidR="00B67D7C" w:rsidRPr="00D45A46" w14:paraId="7F6DECE9" w14:textId="77777777" w:rsidTr="00C2024A">
        <w:tc>
          <w:tcPr>
            <w:tcW w:w="727" w:type="dxa"/>
          </w:tcPr>
          <w:p w14:paraId="29BFDD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1909</w:t>
            </w:r>
          </w:p>
        </w:tc>
        <w:tc>
          <w:tcPr>
            <w:tcW w:w="4675" w:type="dxa"/>
          </w:tcPr>
          <w:p w14:paraId="409980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3239</w:t>
            </w:r>
          </w:p>
        </w:tc>
        <w:tc>
          <w:tcPr>
            <w:tcW w:w="3957" w:type="dxa"/>
          </w:tcPr>
          <w:p w14:paraId="5BE1C5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924</w:t>
            </w:r>
          </w:p>
        </w:tc>
      </w:tr>
      <w:tr w:rsidR="00B67D7C" w:rsidRPr="00D45A46" w14:paraId="3F518D1F" w14:textId="77777777" w:rsidTr="00C2024A">
        <w:tc>
          <w:tcPr>
            <w:tcW w:w="727" w:type="dxa"/>
          </w:tcPr>
          <w:p w14:paraId="3726A3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1910</w:t>
            </w:r>
          </w:p>
        </w:tc>
        <w:tc>
          <w:tcPr>
            <w:tcW w:w="4675" w:type="dxa"/>
          </w:tcPr>
          <w:p w14:paraId="60600A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4040</w:t>
            </w:r>
          </w:p>
        </w:tc>
        <w:tc>
          <w:tcPr>
            <w:tcW w:w="3957" w:type="dxa"/>
          </w:tcPr>
          <w:p w14:paraId="5F6EF8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824</w:t>
            </w:r>
          </w:p>
        </w:tc>
      </w:tr>
      <w:tr w:rsidR="00B67D7C" w:rsidRPr="00D45A46" w14:paraId="5F76C883" w14:textId="77777777" w:rsidTr="00C2024A">
        <w:tc>
          <w:tcPr>
            <w:tcW w:w="727" w:type="dxa"/>
          </w:tcPr>
          <w:p w14:paraId="369FA7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1911</w:t>
            </w:r>
          </w:p>
        </w:tc>
        <w:tc>
          <w:tcPr>
            <w:tcW w:w="4675" w:type="dxa"/>
          </w:tcPr>
          <w:p w14:paraId="25FC8A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6060</w:t>
            </w:r>
          </w:p>
        </w:tc>
        <w:tc>
          <w:tcPr>
            <w:tcW w:w="3957" w:type="dxa"/>
          </w:tcPr>
          <w:p w14:paraId="646A5C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701</w:t>
            </w:r>
          </w:p>
        </w:tc>
      </w:tr>
      <w:tr w:rsidR="00B67D7C" w:rsidRPr="00D45A46" w14:paraId="4BB2F2F1" w14:textId="77777777" w:rsidTr="00C2024A">
        <w:tc>
          <w:tcPr>
            <w:tcW w:w="727" w:type="dxa"/>
          </w:tcPr>
          <w:p w14:paraId="6AF731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1912</w:t>
            </w:r>
          </w:p>
        </w:tc>
        <w:tc>
          <w:tcPr>
            <w:tcW w:w="4675" w:type="dxa"/>
          </w:tcPr>
          <w:p w14:paraId="28364C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7437</w:t>
            </w:r>
          </w:p>
        </w:tc>
        <w:tc>
          <w:tcPr>
            <w:tcW w:w="3957" w:type="dxa"/>
          </w:tcPr>
          <w:p w14:paraId="4615C1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641</w:t>
            </w:r>
          </w:p>
        </w:tc>
      </w:tr>
      <w:tr w:rsidR="00B67D7C" w:rsidRPr="00D45A46" w14:paraId="6C1DF4CD" w14:textId="77777777" w:rsidTr="00C2024A">
        <w:tc>
          <w:tcPr>
            <w:tcW w:w="727" w:type="dxa"/>
          </w:tcPr>
          <w:p w14:paraId="2B1EE8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1913</w:t>
            </w:r>
          </w:p>
        </w:tc>
        <w:tc>
          <w:tcPr>
            <w:tcW w:w="4675" w:type="dxa"/>
          </w:tcPr>
          <w:p w14:paraId="5BBC3F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13935</w:t>
            </w:r>
          </w:p>
        </w:tc>
        <w:tc>
          <w:tcPr>
            <w:tcW w:w="3957" w:type="dxa"/>
          </w:tcPr>
          <w:p w14:paraId="5FD792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622</w:t>
            </w:r>
          </w:p>
        </w:tc>
      </w:tr>
      <w:tr w:rsidR="00B67D7C" w:rsidRPr="00D45A46" w14:paraId="72CFBB94" w14:textId="77777777" w:rsidTr="00C2024A">
        <w:tc>
          <w:tcPr>
            <w:tcW w:w="727" w:type="dxa"/>
          </w:tcPr>
          <w:p w14:paraId="544544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1914</w:t>
            </w:r>
          </w:p>
        </w:tc>
        <w:tc>
          <w:tcPr>
            <w:tcW w:w="4675" w:type="dxa"/>
          </w:tcPr>
          <w:p w14:paraId="006394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19056</w:t>
            </w:r>
          </w:p>
        </w:tc>
        <w:tc>
          <w:tcPr>
            <w:tcW w:w="3957" w:type="dxa"/>
          </w:tcPr>
          <w:p w14:paraId="073AB8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604</w:t>
            </w:r>
          </w:p>
        </w:tc>
      </w:tr>
    </w:tbl>
    <w:p w14:paraId="265C0C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Таблица 3.4. Размеры и вес плит, допускавшиеся оборудованием русских бронепрокатных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B67D7C" w:rsidRPr="00D45A46" w14:paraId="72611580" w14:textId="77777777" w:rsidTr="00C2024A">
        <w:tc>
          <w:tcPr>
            <w:tcW w:w="3884" w:type="dxa"/>
          </w:tcPr>
          <w:p w14:paraId="346007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Параметры</w:t>
            </w:r>
          </w:p>
        </w:tc>
        <w:tc>
          <w:tcPr>
            <w:tcW w:w="2666" w:type="dxa"/>
          </w:tcPr>
          <w:p w14:paraId="631E7F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Ижорский завод Морского министерства</w:t>
            </w:r>
          </w:p>
        </w:tc>
        <w:tc>
          <w:tcPr>
            <w:tcW w:w="2809" w:type="dxa"/>
          </w:tcPr>
          <w:p w14:paraId="241C72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Никополь-Мариупольского общества</w:t>
            </w:r>
          </w:p>
        </w:tc>
      </w:tr>
      <w:tr w:rsidR="00B67D7C" w:rsidRPr="00D45A46" w14:paraId="2F17B86E" w14:textId="77777777" w:rsidTr="00C2024A">
        <w:tc>
          <w:tcPr>
            <w:tcW w:w="3884" w:type="dxa"/>
          </w:tcPr>
          <w:p w14:paraId="1182C5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Предельный вес крупповских цементированных плит, т</w:t>
            </w:r>
          </w:p>
        </w:tc>
        <w:tc>
          <w:tcPr>
            <w:tcW w:w="2666" w:type="dxa"/>
          </w:tcPr>
          <w:p w14:paraId="60E00F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w:t>
            </w:r>
          </w:p>
        </w:tc>
        <w:tc>
          <w:tcPr>
            <w:tcW w:w="2809" w:type="dxa"/>
          </w:tcPr>
          <w:p w14:paraId="0EC823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w:t>
            </w:r>
          </w:p>
        </w:tc>
      </w:tr>
      <w:tr w:rsidR="00B67D7C" w:rsidRPr="00D45A46" w14:paraId="7084A5C8" w14:textId="77777777" w:rsidTr="00C2024A">
        <w:tc>
          <w:tcPr>
            <w:tcW w:w="3884" w:type="dxa"/>
          </w:tcPr>
          <w:p w14:paraId="3C0B32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единичных плит в исключительных случаях, т</w:t>
            </w:r>
          </w:p>
        </w:tc>
        <w:tc>
          <w:tcPr>
            <w:tcW w:w="2666" w:type="dxa"/>
          </w:tcPr>
          <w:p w14:paraId="14A3BA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w:t>
            </w:r>
          </w:p>
        </w:tc>
        <w:tc>
          <w:tcPr>
            <w:tcW w:w="2809" w:type="dxa"/>
          </w:tcPr>
          <w:p w14:paraId="683FBE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w:t>
            </w:r>
          </w:p>
        </w:tc>
      </w:tr>
      <w:tr w:rsidR="00B67D7C" w:rsidRPr="00D45A46" w14:paraId="04781A3A" w14:textId="77777777" w:rsidTr="00C2024A">
        <w:tc>
          <w:tcPr>
            <w:tcW w:w="3884" w:type="dxa"/>
          </w:tcPr>
          <w:p w14:paraId="2BD8DD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Нормальные размеры плит бортовой и башенной брони, мм</w:t>
            </w:r>
          </w:p>
        </w:tc>
        <w:tc>
          <w:tcPr>
            <w:tcW w:w="2666" w:type="dxa"/>
          </w:tcPr>
          <w:p w14:paraId="39A4E4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5000x3050</w:t>
            </w:r>
          </w:p>
        </w:tc>
        <w:tc>
          <w:tcPr>
            <w:tcW w:w="2809" w:type="dxa"/>
          </w:tcPr>
          <w:p w14:paraId="05E6DB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6000x3500</w:t>
            </w:r>
          </w:p>
        </w:tc>
      </w:tr>
      <w:tr w:rsidR="00B67D7C" w:rsidRPr="00D45A46" w14:paraId="696DBE9A" w14:textId="77777777" w:rsidTr="00C2024A">
        <w:tc>
          <w:tcPr>
            <w:tcW w:w="3884" w:type="dxa"/>
          </w:tcPr>
          <w:p w14:paraId="0E92E3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Размеры единичных плит в исключительных случаях, мм:</w:t>
            </w:r>
          </w:p>
        </w:tc>
        <w:tc>
          <w:tcPr>
            <w:tcW w:w="2666" w:type="dxa"/>
          </w:tcPr>
          <w:p w14:paraId="342354AD" w14:textId="77777777" w:rsidR="00B67D7C" w:rsidRPr="00D45A46" w:rsidRDefault="00B67D7C" w:rsidP="00D45A46">
            <w:pPr>
              <w:jc w:val="both"/>
              <w:rPr>
                <w:bCs/>
                <w:color w:val="000000" w:themeColor="text1"/>
                <w:sz w:val="16"/>
                <w:szCs w:val="16"/>
              </w:rPr>
            </w:pPr>
          </w:p>
        </w:tc>
        <w:tc>
          <w:tcPr>
            <w:tcW w:w="2809" w:type="dxa"/>
          </w:tcPr>
          <w:p w14:paraId="4A744451" w14:textId="77777777" w:rsidR="00B67D7C" w:rsidRPr="00D45A46" w:rsidRDefault="00B67D7C" w:rsidP="00D45A46">
            <w:pPr>
              <w:jc w:val="both"/>
              <w:rPr>
                <w:bCs/>
                <w:color w:val="000000" w:themeColor="text1"/>
                <w:sz w:val="16"/>
                <w:szCs w:val="16"/>
              </w:rPr>
            </w:pPr>
          </w:p>
        </w:tc>
      </w:tr>
      <w:tr w:rsidR="00B67D7C" w:rsidRPr="00D45A46" w14:paraId="1B8A22E6" w14:textId="77777777" w:rsidTr="00C2024A">
        <w:tc>
          <w:tcPr>
            <w:tcW w:w="3884" w:type="dxa"/>
          </w:tcPr>
          <w:p w14:paraId="3235F8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крупповских цементированных*</w:t>
            </w:r>
          </w:p>
        </w:tc>
        <w:tc>
          <w:tcPr>
            <w:tcW w:w="2666" w:type="dxa"/>
          </w:tcPr>
          <w:p w14:paraId="5B858F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5800x3350</w:t>
            </w:r>
          </w:p>
        </w:tc>
        <w:tc>
          <w:tcPr>
            <w:tcW w:w="2809" w:type="dxa"/>
          </w:tcPr>
          <w:p w14:paraId="2DEA96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8500x2400</w:t>
            </w:r>
          </w:p>
        </w:tc>
      </w:tr>
      <w:tr w:rsidR="00B67D7C" w:rsidRPr="00D45A46" w14:paraId="16D4685B" w14:textId="77777777" w:rsidTr="00C2024A">
        <w:tc>
          <w:tcPr>
            <w:tcW w:w="3884" w:type="dxa"/>
          </w:tcPr>
          <w:p w14:paraId="1D6986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палубных, свыше 38 мм</w:t>
            </w:r>
            <w:r w:rsidRPr="00D45A46">
              <w:rPr>
                <w:bCs/>
                <w:color w:val="000000" w:themeColor="text1"/>
                <w:sz w:val="16"/>
                <w:szCs w:val="16"/>
                <w:vertAlign w:val="superscript"/>
              </w:rPr>
              <w:t>**</w:t>
            </w:r>
          </w:p>
        </w:tc>
        <w:tc>
          <w:tcPr>
            <w:tcW w:w="2666" w:type="dxa"/>
          </w:tcPr>
          <w:p w14:paraId="745233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8500x3800</w:t>
            </w:r>
          </w:p>
        </w:tc>
        <w:tc>
          <w:tcPr>
            <w:tcW w:w="2809" w:type="dxa"/>
          </w:tcPr>
          <w:p w14:paraId="1089F0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8000x3200</w:t>
            </w:r>
          </w:p>
        </w:tc>
      </w:tr>
      <w:tr w:rsidR="00B67D7C" w:rsidRPr="00D45A46" w14:paraId="28F4995E" w14:textId="77777777" w:rsidTr="00C2024A">
        <w:tc>
          <w:tcPr>
            <w:tcW w:w="3884" w:type="dxa"/>
          </w:tcPr>
          <w:p w14:paraId="6DB42F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палубных, до 38 мм</w:t>
            </w:r>
          </w:p>
        </w:tc>
        <w:tc>
          <w:tcPr>
            <w:tcW w:w="2666" w:type="dxa"/>
          </w:tcPr>
          <w:p w14:paraId="348542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6100x2400</w:t>
            </w:r>
          </w:p>
        </w:tc>
        <w:tc>
          <w:tcPr>
            <w:tcW w:w="2809" w:type="dxa"/>
          </w:tcPr>
          <w:p w14:paraId="7758E9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8000x2400</w:t>
            </w:r>
          </w:p>
        </w:tc>
      </w:tr>
    </w:tbl>
    <w:p w14:paraId="4AAC60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Примечания:</w:t>
      </w:r>
    </w:p>
    <w:p w14:paraId="52076E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При ширине 2400 мм длина могла быть увеличена до 8800 мм.</w:t>
      </w:r>
    </w:p>
    <w:p w14:paraId="021A8D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При обрезке на станках длина не свыше 7000 мм (12109).</w:t>
      </w:r>
    </w:p>
    <w:p w14:paraId="4FB0DA67" w14:textId="5DD25808" w:rsidR="00B67D7C" w:rsidRPr="00D45A46" w:rsidRDefault="00B67D7C" w:rsidP="00D45A46">
      <w:pPr>
        <w:jc w:val="both"/>
        <w:rPr>
          <w:bCs/>
          <w:color w:val="000000" w:themeColor="text1"/>
          <w:sz w:val="16"/>
          <w:szCs w:val="16"/>
        </w:rPr>
      </w:pPr>
    </w:p>
    <w:p w14:paraId="66E3F2E2" w14:textId="3B854567" w:rsidR="003F0CDD" w:rsidRPr="00D45A46" w:rsidRDefault="003F0CDD" w:rsidP="00D45A46">
      <w:pPr>
        <w:jc w:val="both"/>
        <w:rPr>
          <w:bCs/>
          <w:color w:val="000000" w:themeColor="text1"/>
          <w:sz w:val="16"/>
          <w:szCs w:val="16"/>
        </w:rPr>
      </w:pPr>
      <w:r w:rsidRPr="00D45A46">
        <w:rPr>
          <w:bCs/>
          <w:color w:val="000000" w:themeColor="text1"/>
          <w:sz w:val="16"/>
          <w:szCs w:val="16"/>
        </w:rPr>
        <w:t>На начало 1914 г. из существовавших судостроительных заводов лишь два (николаевский "Наваль" и петербургский Путиловский завод) имели наряду с верфями отлаженное башенное производство, на других же крупных заводах его только предполагалось создать (Адмиралтейский). Помимо этих предприятий, орудийные башни изготавливал казенный Обуховский завод, а также Металлический завод (ПМЗ) — ведущее предприятие «Компании СПб Металлического завода» (производство орудийных установок, мостов, всевозможных металлоконструкций, верфь эсминцев с 1912 г. («Ижорская»), турбины и котлы).</w:t>
      </w:r>
    </w:p>
    <w:p w14:paraId="51E9B50C" w14:textId="77777777" w:rsidR="003F0CDD" w:rsidRPr="00D45A46" w:rsidRDefault="003F0CDD" w:rsidP="00D45A46">
      <w:pPr>
        <w:jc w:val="both"/>
        <w:rPr>
          <w:bCs/>
          <w:color w:val="000000" w:themeColor="text1"/>
          <w:sz w:val="16"/>
          <w:szCs w:val="16"/>
        </w:rPr>
      </w:pPr>
    </w:p>
    <w:p w14:paraId="0EB75C4C" w14:textId="53292577" w:rsidR="003F0CDD" w:rsidRPr="00D45A46" w:rsidRDefault="003F0CDD" w:rsidP="00D45A46">
      <w:pPr>
        <w:jc w:val="both"/>
        <w:rPr>
          <w:bCs/>
          <w:color w:val="000000" w:themeColor="text1"/>
          <w:sz w:val="16"/>
          <w:szCs w:val="16"/>
        </w:rPr>
      </w:pPr>
      <w:r w:rsidRPr="00D45A46">
        <w:rPr>
          <w:bCs/>
          <w:color w:val="000000" w:themeColor="text1"/>
          <w:sz w:val="16"/>
          <w:szCs w:val="16"/>
        </w:rPr>
        <w:t>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2B5C83B0"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t xml:space="preserve">Российское </w:t>
      </w:r>
    </w:p>
    <w:p w14:paraId="1734B3A2"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t>Акционерное Общество</w:t>
      </w:r>
    </w:p>
    <w:p w14:paraId="5BDC0645"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t xml:space="preserve">Оптического и Механического </w:t>
      </w:r>
    </w:p>
    <w:p w14:paraId="22E97CA7"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lastRenderedPageBreak/>
        <w:t>Производств</w:t>
      </w:r>
    </w:p>
    <w:p w14:paraId="725FE89C"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t>С.-Петербург, Итальянская,21</w:t>
      </w:r>
    </w:p>
    <w:p w14:paraId="646B8F9F"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t>Милостевые Государи!</w:t>
      </w:r>
    </w:p>
    <w:p w14:paraId="0D71B6C8" w14:textId="77777777" w:rsidR="003F0CDD" w:rsidRPr="00D45A46" w:rsidRDefault="003F0CDD" w:rsidP="00D45A46">
      <w:pPr>
        <w:jc w:val="both"/>
        <w:rPr>
          <w:bCs/>
          <w:color w:val="000000" w:themeColor="text1"/>
          <w:sz w:val="16"/>
          <w:szCs w:val="16"/>
        </w:rPr>
      </w:pPr>
      <w:r w:rsidRPr="00D45A46">
        <w:rPr>
          <w:bCs/>
          <w:color w:val="000000" w:themeColor="text1"/>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6A6774E1" w14:textId="0BE92297" w:rsidR="003F0CDD" w:rsidRPr="00D45A46" w:rsidRDefault="003F0CDD" w:rsidP="00D45A46">
      <w:pPr>
        <w:jc w:val="both"/>
        <w:rPr>
          <w:bCs/>
          <w:color w:val="000000" w:themeColor="text1"/>
          <w:sz w:val="16"/>
          <w:szCs w:val="16"/>
        </w:rPr>
      </w:pPr>
      <w:r w:rsidRPr="00D45A46">
        <w:rPr>
          <w:bCs/>
          <w:color w:val="000000" w:themeColor="text1"/>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 (11869).</w:t>
      </w:r>
    </w:p>
    <w:p w14:paraId="1DFBD427" w14:textId="77777777" w:rsidR="003F0CDD" w:rsidRPr="00D45A46" w:rsidRDefault="003F0CDD" w:rsidP="00D45A46">
      <w:pPr>
        <w:jc w:val="both"/>
        <w:rPr>
          <w:bCs/>
          <w:color w:val="000000" w:themeColor="text1"/>
          <w:sz w:val="16"/>
          <w:szCs w:val="16"/>
        </w:rPr>
      </w:pPr>
    </w:p>
    <w:p w14:paraId="664E283B" w14:textId="77777777" w:rsidR="008B18C8" w:rsidRPr="00D45A46" w:rsidRDefault="008B18C8" w:rsidP="00D45A46">
      <w:pPr>
        <w:jc w:val="both"/>
        <w:rPr>
          <w:bCs/>
          <w:color w:val="000000" w:themeColor="text1"/>
          <w:sz w:val="16"/>
          <w:szCs w:val="16"/>
        </w:rPr>
      </w:pPr>
      <w:r w:rsidRPr="00D45A46">
        <w:rPr>
          <w:bCs/>
          <w:color w:val="000000" w:themeColor="text1"/>
          <w:sz w:val="16"/>
          <w:szCs w:val="16"/>
        </w:rPr>
        <w:t>К началу 1914 года на «Наваль» ОНЗиВ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(12284).</w:t>
      </w:r>
    </w:p>
    <w:p w14:paraId="5F6A4A21" w14:textId="77777777" w:rsidR="008B18C8" w:rsidRPr="00D45A46" w:rsidRDefault="008B18C8" w:rsidP="00D45A46">
      <w:pPr>
        <w:jc w:val="both"/>
        <w:rPr>
          <w:bCs/>
          <w:color w:val="000000" w:themeColor="text1"/>
          <w:sz w:val="16"/>
          <w:szCs w:val="16"/>
        </w:rPr>
      </w:pPr>
    </w:p>
    <w:p w14:paraId="72EEA5E8" w14:textId="77777777" w:rsidR="00C37234" w:rsidRPr="00D45A46" w:rsidRDefault="00C37234"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485FBB1B" w14:textId="77777777" w:rsidR="00C37234" w:rsidRPr="00D45A46" w:rsidRDefault="00C37234" w:rsidP="00D45A46">
      <w:pPr>
        <w:shd w:val="clear" w:color="auto" w:fill="FFFFFF"/>
        <w:jc w:val="both"/>
        <w:rPr>
          <w:bCs/>
          <w:i/>
          <w:color w:val="000000" w:themeColor="text1"/>
          <w:sz w:val="16"/>
          <w:szCs w:val="16"/>
        </w:rPr>
      </w:pPr>
    </w:p>
    <w:p w14:paraId="1B99CC68" w14:textId="77777777" w:rsidR="00C37234" w:rsidRPr="00D45A46" w:rsidRDefault="00C37234" w:rsidP="00D45A46">
      <w:pPr>
        <w:jc w:val="both"/>
        <w:rPr>
          <w:bCs/>
          <w:color w:val="000000" w:themeColor="text1"/>
          <w:sz w:val="16"/>
          <w:szCs w:val="16"/>
        </w:rPr>
      </w:pPr>
      <w:r w:rsidRPr="00D45A46">
        <w:rPr>
          <w:bCs/>
          <w:color w:val="000000" w:themeColor="text1"/>
          <w:sz w:val="16"/>
          <w:szCs w:val="16"/>
        </w:rPr>
        <w:t>На начало 1914 года свободная наличность государственного казначейства постоянно увеличивалась и составила 514,2 млн. руб. (Дьяченко В.П. Советские финансы в первой фазе развития социалистического государства. Ч. 1. - 1917—1925. М.: Госфиниздат, 1947. С. 18.). Правда, за внешним финансовым благополучием скрывалась довольно сложная проблема: в течение многих лет от одной трети до половины всех налоговых поступлений в бюджет составляли доходы от казенной продажи питей (винной монополии) и акцизы с них. Все налоги на потребление составляли в России 86 проц., а на доходы и богатства состоятельного населения лишь 6 проц. В крупнейших военных странах Европы соотношение этих величин было иным: в Англии — 45 и 44 проц., Франции — 63 и 23 проц., и только в Германии — 79 и 7 проц. (Кузовков Д.В. Основные моменты распада и восстановления денежной системы. М.: Изд-во коммунистической академии, 1925. С. 11.) соответственно. Показательно, что близкая по этим цифрам к России Германия не только проиграла войну, но, как и Россия, не избежала революции (11172).</w:t>
      </w:r>
    </w:p>
    <w:p w14:paraId="76438433" w14:textId="77777777" w:rsidR="00C37234" w:rsidRPr="00D45A46" w:rsidRDefault="00C37234" w:rsidP="00D45A46">
      <w:pPr>
        <w:jc w:val="both"/>
        <w:rPr>
          <w:bCs/>
          <w:color w:val="000000" w:themeColor="text1"/>
          <w:sz w:val="16"/>
          <w:szCs w:val="16"/>
        </w:rPr>
      </w:pPr>
    </w:p>
    <w:p w14:paraId="504AF724" w14:textId="77777777" w:rsidR="009121A9" w:rsidRPr="00D45A46" w:rsidRDefault="009121A9"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6F81078" w14:textId="77777777" w:rsidR="009121A9" w:rsidRPr="00D45A46" w:rsidRDefault="009121A9" w:rsidP="00D45A46">
      <w:pPr>
        <w:shd w:val="clear" w:color="auto" w:fill="FFFFFF"/>
        <w:jc w:val="both"/>
        <w:rPr>
          <w:bCs/>
          <w:i/>
          <w:color w:val="000000" w:themeColor="text1"/>
          <w:sz w:val="16"/>
          <w:szCs w:val="16"/>
        </w:rPr>
      </w:pPr>
    </w:p>
    <w:p w14:paraId="559CB71D" w14:textId="77777777" w:rsidR="009121A9" w:rsidRPr="00D45A46" w:rsidRDefault="009121A9" w:rsidP="00D45A46">
      <w:pPr>
        <w:shd w:val="clear" w:color="auto" w:fill="FFFFFF"/>
        <w:jc w:val="both"/>
        <w:rPr>
          <w:bCs/>
          <w:color w:val="0070C0"/>
          <w:sz w:val="16"/>
          <w:szCs w:val="16"/>
        </w:rPr>
      </w:pPr>
      <w:r w:rsidRPr="00D45A46">
        <w:rPr>
          <w:bCs/>
          <w:color w:val="0070C0"/>
          <w:sz w:val="16"/>
          <w:szCs w:val="16"/>
        </w:rPr>
        <w:t>К началу 1914 на на заводе фирмы «Альбатрос» в г. Йоханништале под Берлином в серию для Воздушных войск Германии был запущен двухместный разведчик DD 1 (Doppeldecker 1), спроектированный Грохманом, который стал главным конструктором завода в 1913 г. и Эрнст Хейнкельна, под обозначением Альбатрос L 1. Как обычно было в то время, по ходу производства в конструкцию вносились многочисленные изменения, делалось это совершенно хаотично и без отражения в наименовании — о, этот немецкий порядок, ничего понять нельзя! На серийные Альбатросы L 1 ставили моторы «Мерседес» в 75, 100, 105 или 120 л. с. по наличию, они существенно отличались размерами и конструкцией агрегатов, отдельные экземпляры строились в трехместном варианте по спецзаказу. Большинство были трехстоечными бипланами, но некоторые в конце выпуска имели на каждой половине консольных частей бипланной коробки только по две парные стойки, т. е. были бипланами двухстоечными. Альбатрос L 1 имел хорошие летные качества, а в 1914 г. на такой машине был установлен рекорд высоты полета — 4 500 м. Их купила Голландия, шли переговоры о поставках Турции, а также ее недавнему противнику Болгарии (22732).</w:t>
      </w:r>
    </w:p>
    <w:p w14:paraId="7829C679" w14:textId="77777777" w:rsidR="009121A9" w:rsidRPr="00D45A46" w:rsidRDefault="009121A9" w:rsidP="00D45A46">
      <w:pPr>
        <w:shd w:val="clear" w:color="auto" w:fill="FFFFFF"/>
        <w:jc w:val="both"/>
        <w:rPr>
          <w:bCs/>
          <w:color w:val="0070C0"/>
          <w:sz w:val="16"/>
          <w:szCs w:val="16"/>
        </w:rPr>
      </w:pPr>
    </w:p>
    <w:p w14:paraId="69881D3F" w14:textId="10080A07" w:rsidR="009121A9" w:rsidRPr="00D45A46" w:rsidRDefault="009121A9" w:rsidP="00D45A46">
      <w:pPr>
        <w:jc w:val="both"/>
        <w:rPr>
          <w:bCs/>
          <w:i/>
          <w:iCs/>
          <w:color w:val="000000" w:themeColor="text1"/>
          <w:sz w:val="16"/>
          <w:szCs w:val="16"/>
        </w:rPr>
      </w:pPr>
      <w:r w:rsidRPr="00D45A46">
        <w:rPr>
          <w:bCs/>
          <w:i/>
          <w:iCs/>
          <w:color w:val="000000" w:themeColor="text1"/>
          <w:sz w:val="16"/>
          <w:szCs w:val="16"/>
        </w:rPr>
        <w:t>Самолетостроение:</w:t>
      </w:r>
    </w:p>
    <w:p w14:paraId="3E938C16" w14:textId="77777777" w:rsidR="009121A9" w:rsidRPr="00D45A46" w:rsidRDefault="009121A9" w:rsidP="00D45A46">
      <w:pPr>
        <w:jc w:val="both"/>
        <w:rPr>
          <w:bCs/>
          <w:i/>
          <w:iCs/>
          <w:color w:val="000000" w:themeColor="text1"/>
          <w:sz w:val="16"/>
          <w:szCs w:val="16"/>
        </w:rPr>
      </w:pPr>
    </w:p>
    <w:p w14:paraId="63BE3E85" w14:textId="77777777" w:rsidR="009121A9" w:rsidRPr="00D45A46" w:rsidRDefault="009121A9" w:rsidP="00D45A46">
      <w:pPr>
        <w:shd w:val="clear" w:color="auto" w:fill="FFFFFF"/>
        <w:jc w:val="both"/>
        <w:rPr>
          <w:bCs/>
          <w:color w:val="000000" w:themeColor="text1"/>
          <w:sz w:val="16"/>
          <w:szCs w:val="16"/>
        </w:rPr>
      </w:pPr>
      <w:r w:rsidRPr="00D45A46">
        <w:rPr>
          <w:bCs/>
          <w:color w:val="000000" w:themeColor="text1"/>
          <w:sz w:val="16"/>
          <w:szCs w:val="16"/>
        </w:rPr>
        <w:t>1 (14) января 1914 г. на основе повышенных требований к самолету предъявленных МГШ, между РБВЗ и командиром Петербургского порта состоялось давно планировавшееся под</w:t>
      </w:r>
      <w:r w:rsidRPr="00D45A46">
        <w:rPr>
          <w:bCs/>
          <w:color w:val="000000" w:themeColor="text1"/>
          <w:sz w:val="16"/>
          <w:szCs w:val="16"/>
        </w:rPr>
        <w:softHyphen/>
        <w:t>писание соглашения касательно аппарата с заводским номером 107. По договору машину над</w:t>
      </w:r>
      <w:r w:rsidRPr="00D45A46">
        <w:rPr>
          <w:bCs/>
          <w:color w:val="000000" w:themeColor="text1"/>
          <w:sz w:val="16"/>
          <w:szCs w:val="16"/>
        </w:rPr>
        <w:softHyphen/>
        <w:t>лежало превратить в поплавковую, а затем доставить в Либаву не позднее 25 февраля; там она была бы испытана пилотом Р-БВЗ при нахождении в воздухе в течение 2,5 часов или более. Во время этого полета с полезной нагрузкой минимум 1500 кг самолету предстояло под</w:t>
      </w:r>
      <w:r w:rsidRPr="00D45A46">
        <w:rPr>
          <w:bCs/>
          <w:color w:val="000000" w:themeColor="text1"/>
          <w:sz w:val="16"/>
          <w:szCs w:val="16"/>
        </w:rPr>
        <w:softHyphen/>
        <w:t>няться до высоты 800 м, после чего два мотора одного борта останавливались для проверки способности аппарата продолжать безопасное движение и при таких обстоятельствах. С тем же грузом гидроаэроплан должен был пройти по воде не менее 10 км, а потом взлететь без помощи извне. В состав специального бортового оборудования включались альтиметр, компас, сухие батареи для питания системы освещения приборов и набор инструментов. Цена аппарата сла</w:t>
      </w:r>
      <w:r w:rsidRPr="00D45A46">
        <w:rPr>
          <w:bCs/>
          <w:color w:val="000000" w:themeColor="text1"/>
          <w:sz w:val="16"/>
          <w:szCs w:val="16"/>
        </w:rPr>
        <w:softHyphen/>
        <w:t>галась из сумм в 25,000 рублей за каждые 100 л.с. моторной мощности, но одновременно она могла снижаться на 10,000 рублей за каждые недоданные 150 кг полезной нагрузки, причем "Илья Муромец"вообще не подлежал приемке при полезной нагрузке менее 1000 кг. Контракт являлся условным, т.е. оплачивался по выполнении (2843).</w:t>
      </w:r>
    </w:p>
    <w:p w14:paraId="147168E8" w14:textId="77777777" w:rsidR="009121A9" w:rsidRPr="00D45A46" w:rsidRDefault="009121A9" w:rsidP="00D45A46">
      <w:pPr>
        <w:shd w:val="clear" w:color="auto" w:fill="FFFFFF"/>
        <w:jc w:val="both"/>
        <w:rPr>
          <w:bCs/>
          <w:color w:val="000000" w:themeColor="text1"/>
          <w:sz w:val="16"/>
          <w:szCs w:val="16"/>
        </w:rPr>
      </w:pPr>
    </w:p>
    <w:p w14:paraId="34B74903" w14:textId="63BB8D65"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1 (14) января 1914 года Морской Генеральный штаб потребовал увеличения полезной нагрузки до полутора тонн, на что завод дал согласие, и с РБВЗ был заключен контракт. </w:t>
      </w:r>
    </w:p>
    <w:p w14:paraId="7678CAC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По контракту РБВЗ обязался к 25 февраля 1914 года доставить в Либаву «Илью Муромца» для сдаточных испытаний. Но из-за неготовности в Либаве ангара доставку отложили на 20 марта, но и этот срок был сорван из-за показа 25 марта самолета в полете царю, а позже и румынскому принцу. Гидросамолетом «Илья Муромец» [44] заинтересовались англичане, и 14 апреля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1309556C"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681ECB33" w14:textId="77777777" w:rsidR="0036357B" w:rsidRPr="00D45A46" w:rsidRDefault="0036357B"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006661DC" w14:textId="77777777" w:rsidR="0036357B" w:rsidRPr="00D45A46" w:rsidRDefault="0036357B"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2. Самолет должен быть мореходен, остойчив, непотопляем и выполнять горизонтальный полет на 2/3 мощности (моторов). </w:t>
      </w:r>
    </w:p>
    <w:p w14:paraId="72C4F1D6" w14:textId="77777777" w:rsidR="0036357B" w:rsidRPr="00D45A46" w:rsidRDefault="0036357B"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3. Должны быть представлены все расчеты, чертежи, ясное описание и смета стоимости самолета. </w:t>
      </w:r>
    </w:p>
    <w:p w14:paraId="087E9270" w14:textId="77777777" w:rsidR="0036357B" w:rsidRPr="00D45A46" w:rsidRDefault="0036357B"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4. Срок представления проектов — 1 мая 1914 года. </w:t>
      </w:r>
    </w:p>
    <w:p w14:paraId="7AC47F91" w14:textId="77777777" w:rsidR="0036357B" w:rsidRPr="00D45A46" w:rsidRDefault="0036357B"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5F5ED64F" w14:textId="77777777" w:rsidR="0036357B" w:rsidRPr="00D45A46" w:rsidRDefault="0036357B" w:rsidP="00D45A46">
      <w:pPr>
        <w:pStyle w:val="Blockquote"/>
        <w:spacing w:before="0" w:after="0"/>
        <w:ind w:left="0" w:right="0"/>
        <w:jc w:val="both"/>
        <w:rPr>
          <w:bCs/>
          <w:color w:val="000000" w:themeColor="text1"/>
          <w:sz w:val="16"/>
          <w:szCs w:val="16"/>
        </w:rPr>
      </w:pPr>
      <w:r w:rsidRPr="00D45A46">
        <w:rPr>
          <w:bCs/>
          <w:color w:val="000000" w:themeColor="text1"/>
          <w:sz w:val="16"/>
          <w:szCs w:val="16"/>
        </w:rPr>
        <w:t>6. Проекты рассматриваются особой комиссией Морского Генерального штаба».</w:t>
      </w:r>
    </w:p>
    <w:p w14:paraId="54507F9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16 (27)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2F3CD852"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Оперативными задачами морской авиации Балтики комитет считал следующие: </w:t>
      </w:r>
    </w:p>
    <w:p w14:paraId="4C43884C"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55D0A286"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 борьбу с воздушными разведчиками противника, главным образом с дирижаблями. </w:t>
      </w:r>
    </w:p>
    <w:p w14:paraId="3FF7E37E"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23DF396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45AB16F0"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36357B" w:rsidRPr="00D45A46" w14:paraId="6C365A73" w14:textId="77777777" w:rsidTr="00D34AC1">
        <w:tc>
          <w:tcPr>
            <w:tcW w:w="3725" w:type="dxa"/>
          </w:tcPr>
          <w:p w14:paraId="4F9BD731" w14:textId="77777777" w:rsidR="0036357B" w:rsidRPr="00D45A46" w:rsidRDefault="0036357B" w:rsidP="00D45A46">
            <w:pPr>
              <w:jc w:val="both"/>
              <w:rPr>
                <w:bCs/>
                <w:color w:val="000000" w:themeColor="text1"/>
                <w:sz w:val="16"/>
                <w:szCs w:val="16"/>
              </w:rPr>
            </w:pPr>
          </w:p>
        </w:tc>
        <w:tc>
          <w:tcPr>
            <w:tcW w:w="5632" w:type="dxa"/>
            <w:gridSpan w:val="3"/>
          </w:tcPr>
          <w:p w14:paraId="289B631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Назначение самолета</w:t>
            </w:r>
          </w:p>
        </w:tc>
      </w:tr>
      <w:tr w:rsidR="0036357B" w:rsidRPr="00D45A46" w14:paraId="005AACB2" w14:textId="77777777" w:rsidTr="00D34AC1">
        <w:tc>
          <w:tcPr>
            <w:tcW w:w="3725" w:type="dxa"/>
          </w:tcPr>
          <w:p w14:paraId="7C38E4D6"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Тактико-технические требования</w:t>
            </w:r>
          </w:p>
        </w:tc>
        <w:tc>
          <w:tcPr>
            <w:tcW w:w="1959" w:type="dxa"/>
          </w:tcPr>
          <w:p w14:paraId="2DAFD7B6"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Дальняя разведка</w:t>
            </w:r>
          </w:p>
        </w:tc>
        <w:tc>
          <w:tcPr>
            <w:tcW w:w="1959" w:type="dxa"/>
          </w:tcPr>
          <w:p w14:paraId="4DF31F3B"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Ближняя разведка</w:t>
            </w:r>
          </w:p>
        </w:tc>
        <w:tc>
          <w:tcPr>
            <w:tcW w:w="1714" w:type="dxa"/>
          </w:tcPr>
          <w:p w14:paraId="03020A88"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Боевой самолет</w:t>
            </w:r>
          </w:p>
        </w:tc>
      </w:tr>
      <w:tr w:rsidR="0036357B" w:rsidRPr="00D45A46" w14:paraId="76EE54E8" w14:textId="77777777" w:rsidTr="00D34AC1">
        <w:tc>
          <w:tcPr>
            <w:tcW w:w="3725" w:type="dxa"/>
          </w:tcPr>
          <w:p w14:paraId="319FDF5E"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Скорость полета, км/ч</w:t>
            </w:r>
          </w:p>
        </w:tc>
        <w:tc>
          <w:tcPr>
            <w:tcW w:w="1959" w:type="dxa"/>
          </w:tcPr>
          <w:p w14:paraId="5D48D42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100</w:t>
            </w:r>
          </w:p>
        </w:tc>
        <w:tc>
          <w:tcPr>
            <w:tcW w:w="1959" w:type="dxa"/>
          </w:tcPr>
          <w:p w14:paraId="4E01041D"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100</w:t>
            </w:r>
          </w:p>
        </w:tc>
        <w:tc>
          <w:tcPr>
            <w:tcW w:w="1714" w:type="dxa"/>
          </w:tcPr>
          <w:p w14:paraId="18079BBD"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60</w:t>
            </w:r>
          </w:p>
        </w:tc>
      </w:tr>
      <w:tr w:rsidR="0036357B" w:rsidRPr="00D45A46" w14:paraId="696A01E3" w14:textId="77777777" w:rsidTr="00D34AC1">
        <w:tc>
          <w:tcPr>
            <w:tcW w:w="3725" w:type="dxa"/>
          </w:tcPr>
          <w:p w14:paraId="303C51C7"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Дальность полета, км</w:t>
            </w:r>
          </w:p>
        </w:tc>
        <w:tc>
          <w:tcPr>
            <w:tcW w:w="1959" w:type="dxa"/>
          </w:tcPr>
          <w:p w14:paraId="1519FEC3"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1000</w:t>
            </w:r>
          </w:p>
        </w:tc>
        <w:tc>
          <w:tcPr>
            <w:tcW w:w="1959" w:type="dxa"/>
          </w:tcPr>
          <w:p w14:paraId="214F2C8C"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400</w:t>
            </w:r>
          </w:p>
        </w:tc>
        <w:tc>
          <w:tcPr>
            <w:tcW w:w="1714" w:type="dxa"/>
          </w:tcPr>
          <w:p w14:paraId="756CC90E"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250</w:t>
            </w:r>
          </w:p>
        </w:tc>
      </w:tr>
      <w:tr w:rsidR="0036357B" w:rsidRPr="00D45A46" w14:paraId="13BF49F9" w14:textId="77777777" w:rsidTr="00D34AC1">
        <w:tc>
          <w:tcPr>
            <w:tcW w:w="3725" w:type="dxa"/>
          </w:tcPr>
          <w:p w14:paraId="22D75F92"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Полезная нагрузка, кг</w:t>
            </w:r>
          </w:p>
        </w:tc>
        <w:tc>
          <w:tcPr>
            <w:tcW w:w="1959" w:type="dxa"/>
          </w:tcPr>
          <w:p w14:paraId="3B7A326A"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150</w:t>
            </w:r>
          </w:p>
        </w:tc>
        <w:tc>
          <w:tcPr>
            <w:tcW w:w="1959" w:type="dxa"/>
          </w:tcPr>
          <w:p w14:paraId="59ECE632"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175</w:t>
            </w:r>
          </w:p>
        </w:tc>
        <w:tc>
          <w:tcPr>
            <w:tcW w:w="1714" w:type="dxa"/>
          </w:tcPr>
          <w:p w14:paraId="7047F643"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225</w:t>
            </w:r>
          </w:p>
        </w:tc>
      </w:tr>
      <w:tr w:rsidR="0036357B" w:rsidRPr="00D45A46" w14:paraId="3376073B" w14:textId="77777777" w:rsidTr="00D34AC1">
        <w:tc>
          <w:tcPr>
            <w:tcW w:w="3725" w:type="dxa"/>
          </w:tcPr>
          <w:p w14:paraId="2C85A302"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Число:</w:t>
            </w:r>
          </w:p>
        </w:tc>
        <w:tc>
          <w:tcPr>
            <w:tcW w:w="1959" w:type="dxa"/>
          </w:tcPr>
          <w:p w14:paraId="1DCB5D7E" w14:textId="77777777" w:rsidR="0036357B" w:rsidRPr="00D45A46" w:rsidRDefault="0036357B" w:rsidP="00D45A46">
            <w:pPr>
              <w:jc w:val="both"/>
              <w:rPr>
                <w:bCs/>
                <w:color w:val="000000" w:themeColor="text1"/>
                <w:sz w:val="16"/>
                <w:szCs w:val="16"/>
              </w:rPr>
            </w:pPr>
          </w:p>
        </w:tc>
        <w:tc>
          <w:tcPr>
            <w:tcW w:w="1959" w:type="dxa"/>
          </w:tcPr>
          <w:p w14:paraId="1DCE757B" w14:textId="77777777" w:rsidR="0036357B" w:rsidRPr="00D45A46" w:rsidRDefault="0036357B" w:rsidP="00D45A46">
            <w:pPr>
              <w:jc w:val="both"/>
              <w:rPr>
                <w:bCs/>
                <w:color w:val="000000" w:themeColor="text1"/>
                <w:sz w:val="16"/>
                <w:szCs w:val="16"/>
              </w:rPr>
            </w:pPr>
          </w:p>
        </w:tc>
        <w:tc>
          <w:tcPr>
            <w:tcW w:w="1714" w:type="dxa"/>
          </w:tcPr>
          <w:p w14:paraId="147DA6D5" w14:textId="77777777" w:rsidR="0036357B" w:rsidRPr="00D45A46" w:rsidRDefault="0036357B" w:rsidP="00D45A46">
            <w:pPr>
              <w:jc w:val="both"/>
              <w:rPr>
                <w:bCs/>
                <w:color w:val="000000" w:themeColor="text1"/>
                <w:sz w:val="16"/>
                <w:szCs w:val="16"/>
              </w:rPr>
            </w:pPr>
          </w:p>
        </w:tc>
      </w:tr>
      <w:tr w:rsidR="0036357B" w:rsidRPr="00D45A46" w14:paraId="3FEF0EE5" w14:textId="77777777" w:rsidTr="00D34AC1">
        <w:tc>
          <w:tcPr>
            <w:tcW w:w="3725" w:type="dxa"/>
          </w:tcPr>
          <w:p w14:paraId="520031B5"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двигателей</w:t>
            </w:r>
          </w:p>
        </w:tc>
        <w:tc>
          <w:tcPr>
            <w:tcW w:w="1959" w:type="dxa"/>
          </w:tcPr>
          <w:p w14:paraId="6C7FCD56"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2</w:t>
            </w:r>
          </w:p>
        </w:tc>
        <w:tc>
          <w:tcPr>
            <w:tcW w:w="1959" w:type="dxa"/>
          </w:tcPr>
          <w:p w14:paraId="7DF53B3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w:t>
            </w:r>
          </w:p>
        </w:tc>
        <w:tc>
          <w:tcPr>
            <w:tcW w:w="1714" w:type="dxa"/>
          </w:tcPr>
          <w:p w14:paraId="43EEEC61"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w:t>
            </w:r>
          </w:p>
        </w:tc>
      </w:tr>
      <w:tr w:rsidR="0036357B" w:rsidRPr="00D45A46" w14:paraId="45DDF6BB" w14:textId="77777777" w:rsidTr="00D34AC1">
        <w:tc>
          <w:tcPr>
            <w:tcW w:w="3725" w:type="dxa"/>
          </w:tcPr>
          <w:p w14:paraId="511B2FDF"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летчиков</w:t>
            </w:r>
          </w:p>
        </w:tc>
        <w:tc>
          <w:tcPr>
            <w:tcW w:w="1959" w:type="dxa"/>
          </w:tcPr>
          <w:p w14:paraId="1B085F32"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2</w:t>
            </w:r>
          </w:p>
        </w:tc>
        <w:tc>
          <w:tcPr>
            <w:tcW w:w="1959" w:type="dxa"/>
          </w:tcPr>
          <w:p w14:paraId="2B38CB32"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w:t>
            </w:r>
          </w:p>
        </w:tc>
        <w:tc>
          <w:tcPr>
            <w:tcW w:w="1714" w:type="dxa"/>
          </w:tcPr>
          <w:p w14:paraId="3CD80253"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w:t>
            </w:r>
          </w:p>
        </w:tc>
      </w:tr>
      <w:tr w:rsidR="0036357B" w:rsidRPr="00D45A46" w14:paraId="3CC3ECB7" w14:textId="77777777" w:rsidTr="00D34AC1">
        <w:tc>
          <w:tcPr>
            <w:tcW w:w="3725" w:type="dxa"/>
          </w:tcPr>
          <w:p w14:paraId="6F4F2FD5"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наблюдателей</w:t>
            </w:r>
          </w:p>
        </w:tc>
        <w:tc>
          <w:tcPr>
            <w:tcW w:w="1959" w:type="dxa"/>
          </w:tcPr>
          <w:p w14:paraId="4BEAFEA8"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2</w:t>
            </w:r>
          </w:p>
        </w:tc>
        <w:tc>
          <w:tcPr>
            <w:tcW w:w="1959" w:type="dxa"/>
          </w:tcPr>
          <w:p w14:paraId="11384BAD"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w:t>
            </w:r>
          </w:p>
        </w:tc>
        <w:tc>
          <w:tcPr>
            <w:tcW w:w="1714" w:type="dxa"/>
          </w:tcPr>
          <w:p w14:paraId="37BBDAC1"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1</w:t>
            </w:r>
          </w:p>
        </w:tc>
      </w:tr>
      <w:tr w:rsidR="0036357B" w:rsidRPr="00D45A46" w14:paraId="18CC7E02" w14:textId="77777777" w:rsidTr="00D34AC1">
        <w:tc>
          <w:tcPr>
            <w:tcW w:w="3725" w:type="dxa"/>
          </w:tcPr>
          <w:p w14:paraId="435CF0B6"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Вооружение</w:t>
            </w:r>
          </w:p>
        </w:tc>
        <w:tc>
          <w:tcPr>
            <w:tcW w:w="1959" w:type="dxa"/>
          </w:tcPr>
          <w:p w14:paraId="5F8B53DA"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Пулемет</w:t>
            </w:r>
          </w:p>
        </w:tc>
        <w:tc>
          <w:tcPr>
            <w:tcW w:w="1959" w:type="dxa"/>
          </w:tcPr>
          <w:p w14:paraId="7F1CB4F3"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Пулемет</w:t>
            </w:r>
          </w:p>
        </w:tc>
        <w:tc>
          <w:tcPr>
            <w:tcW w:w="1714" w:type="dxa"/>
          </w:tcPr>
          <w:p w14:paraId="0B56B78E"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Пулемет</w:t>
            </w:r>
          </w:p>
        </w:tc>
      </w:tr>
    </w:tbl>
    <w:p w14:paraId="780AC7C6" w14:textId="77777777" w:rsidR="0036357B" w:rsidRPr="00D45A46" w:rsidRDefault="0036357B" w:rsidP="00D45A46">
      <w:pPr>
        <w:jc w:val="both"/>
        <w:rPr>
          <w:bCs/>
          <w:color w:val="000000" w:themeColor="text1"/>
          <w:sz w:val="16"/>
          <w:szCs w:val="16"/>
        </w:rPr>
      </w:pPr>
      <w:r w:rsidRPr="00D45A46">
        <w:rPr>
          <w:bCs/>
          <w:color w:val="000000" w:themeColor="text1"/>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509EE7D9" w14:textId="77777777" w:rsidR="0036357B" w:rsidRPr="00D45A46" w:rsidRDefault="0036357B" w:rsidP="00D45A46">
      <w:pPr>
        <w:jc w:val="both"/>
        <w:rPr>
          <w:bCs/>
          <w:color w:val="000000" w:themeColor="text1"/>
          <w:sz w:val="16"/>
          <w:szCs w:val="16"/>
        </w:rPr>
      </w:pPr>
    </w:p>
    <w:p w14:paraId="13703F45" w14:textId="77777777" w:rsidR="009121A9" w:rsidRPr="00D45A46" w:rsidRDefault="009121A9" w:rsidP="00D45A46">
      <w:pPr>
        <w:jc w:val="both"/>
        <w:rPr>
          <w:bCs/>
          <w:i/>
          <w:color w:val="000000" w:themeColor="text1"/>
          <w:sz w:val="16"/>
          <w:szCs w:val="16"/>
        </w:rPr>
      </w:pPr>
      <w:r w:rsidRPr="00D45A46">
        <w:rPr>
          <w:bCs/>
          <w:i/>
          <w:color w:val="000000" w:themeColor="text1"/>
          <w:sz w:val="16"/>
          <w:szCs w:val="16"/>
        </w:rPr>
        <w:t>Аэростатостроение:</w:t>
      </w:r>
    </w:p>
    <w:p w14:paraId="5437F482" w14:textId="77777777" w:rsidR="009121A9" w:rsidRPr="00D45A46" w:rsidRDefault="009121A9" w:rsidP="00D45A46">
      <w:pPr>
        <w:jc w:val="both"/>
        <w:rPr>
          <w:bCs/>
          <w:i/>
          <w:color w:val="000000" w:themeColor="text1"/>
          <w:sz w:val="16"/>
          <w:szCs w:val="16"/>
        </w:rPr>
      </w:pPr>
    </w:p>
    <w:p w14:paraId="01AC1325" w14:textId="53975F98" w:rsidR="009121A9" w:rsidRPr="00D45A46" w:rsidRDefault="009121A9" w:rsidP="00D45A46">
      <w:pPr>
        <w:jc w:val="both"/>
        <w:rPr>
          <w:bCs/>
          <w:color w:val="000000" w:themeColor="text1"/>
          <w:sz w:val="16"/>
          <w:szCs w:val="16"/>
        </w:rPr>
      </w:pPr>
      <w:r w:rsidRPr="00D45A46">
        <w:rPr>
          <w:bCs/>
          <w:color w:val="000000" w:themeColor="text1"/>
          <w:sz w:val="16"/>
          <w:szCs w:val="16"/>
        </w:rPr>
        <w:t xml:space="preserve">К 1 (14) января 1914 г. по общей кубатуре дирижаблей (63 080 м3) Россия занимала четвертое место в мире. Первое место принадлежало Германии (244 100 м3), второе — Франции (116 600 м3), третье — Италии (71 265 м3). Таким образом, Россия опередила в этой области Англию, Австрию и Японию </w:t>
      </w:r>
      <w:bookmarkStart w:id="0" w:name="ftn21"/>
      <w:r w:rsidRPr="00D45A46">
        <w:rPr>
          <w:bCs/>
          <w:color w:val="000000" w:themeColor="text1"/>
          <w:sz w:val="16"/>
          <w:szCs w:val="16"/>
        </w:rPr>
        <w:fldChar w:fldCharType="begin"/>
      </w:r>
      <w:r w:rsidRPr="00D45A46">
        <w:rPr>
          <w:bCs/>
          <w:color w:val="000000" w:themeColor="text1"/>
          <w:sz w:val="16"/>
          <w:szCs w:val="16"/>
        </w:rPr>
        <w:instrText xml:space="preserve"> HYPERLINK "http://alternathistory.org.ua/pervye-russkie-dirizhabli-v-period-1904-1914-gg" \l "ftnref21" </w:instrText>
      </w:r>
      <w:r w:rsidRPr="00D45A46">
        <w:rPr>
          <w:bCs/>
          <w:color w:val="000000" w:themeColor="text1"/>
          <w:sz w:val="16"/>
          <w:szCs w:val="16"/>
        </w:rPr>
      </w:r>
      <w:r w:rsidRPr="00D45A46">
        <w:rPr>
          <w:bCs/>
          <w:color w:val="000000" w:themeColor="text1"/>
          <w:sz w:val="16"/>
          <w:szCs w:val="16"/>
        </w:rPr>
        <w:fldChar w:fldCharType="separate"/>
      </w:r>
      <w:r w:rsidRPr="00D45A46">
        <w:rPr>
          <w:bCs/>
          <w:color w:val="000000" w:themeColor="text1"/>
          <w:sz w:val="16"/>
          <w:szCs w:val="16"/>
        </w:rPr>
        <w:t>[ Taschenbuch der Luftflotten, 1914, с. 103.]</w:t>
      </w:r>
      <w:r w:rsidRPr="00D45A46">
        <w:rPr>
          <w:bCs/>
          <w:color w:val="000000" w:themeColor="text1"/>
          <w:sz w:val="16"/>
          <w:szCs w:val="16"/>
        </w:rPr>
        <w:fldChar w:fldCharType="end"/>
      </w:r>
      <w:bookmarkEnd w:id="0"/>
      <w:r w:rsidRPr="00D45A46">
        <w:rPr>
          <w:bCs/>
          <w:color w:val="000000" w:themeColor="text1"/>
          <w:sz w:val="16"/>
          <w:szCs w:val="16"/>
        </w:rPr>
        <w:t>. За пятилетие (1908—1913) в России было построено семь дирижаблей и приобретено за границей восемь дирижаблей. К началу первой мировой войны 1914—1918 гг. Россия располагала уже достаточно совершенными установками для сбрасывания бомб. Военные дирижабли призваны были бомбить узловые станции и переправы противника, уничтожать военные заводы, разрушать корабли на верфях, уничтожать эллинги, сжигать угольные склады в военных гаванях, уничтожать склады в тылу противника, бомбить морские суда и вести глубокую разведку на море. Таковы основные задачи, ставившиеся перед дирижаблями русским Генеральным штабом. (15503).</w:t>
      </w:r>
    </w:p>
    <w:p w14:paraId="416725D8" w14:textId="77777777" w:rsidR="009121A9" w:rsidRPr="00D45A46" w:rsidRDefault="009121A9" w:rsidP="00D45A46">
      <w:pPr>
        <w:jc w:val="both"/>
        <w:rPr>
          <w:bCs/>
          <w:color w:val="000000" w:themeColor="text1"/>
          <w:sz w:val="16"/>
          <w:szCs w:val="16"/>
        </w:rPr>
      </w:pPr>
    </w:p>
    <w:p w14:paraId="2D239A2D" w14:textId="5BF78C3F" w:rsidR="009121A9" w:rsidRPr="00D45A46" w:rsidRDefault="009121A9" w:rsidP="00D45A46">
      <w:pPr>
        <w:shd w:val="clear" w:color="auto" w:fill="FFFFFF"/>
        <w:jc w:val="both"/>
        <w:rPr>
          <w:bCs/>
          <w:color w:val="000000" w:themeColor="text1"/>
          <w:sz w:val="16"/>
          <w:szCs w:val="16"/>
        </w:rPr>
      </w:pPr>
      <w:r w:rsidRPr="00D45A46">
        <w:rPr>
          <w:bCs/>
          <w:color w:val="000000" w:themeColor="text1"/>
          <w:sz w:val="16"/>
          <w:szCs w:val="16"/>
        </w:rPr>
        <w:t>К 1 (14) января 1914 г. по общей кубатуре дирижаблей (63080 м</w:t>
      </w:r>
      <w:r w:rsidRPr="00D45A46">
        <w:rPr>
          <w:bCs/>
          <w:color w:val="000000" w:themeColor="text1"/>
          <w:sz w:val="16"/>
          <w:szCs w:val="16"/>
          <w:vertAlign w:val="superscript"/>
        </w:rPr>
        <w:t>3</w:t>
      </w:r>
      <w:r w:rsidRPr="00D45A46">
        <w:rPr>
          <w:bCs/>
          <w:color w:val="000000" w:themeColor="text1"/>
          <w:sz w:val="16"/>
          <w:szCs w:val="16"/>
        </w:rPr>
        <w:t>) Россия занимала четвер</w:t>
      </w:r>
      <w:r w:rsidRPr="00D45A46">
        <w:rPr>
          <w:bCs/>
          <w:color w:val="000000" w:themeColor="text1"/>
          <w:sz w:val="16"/>
          <w:szCs w:val="16"/>
        </w:rPr>
        <w:softHyphen/>
        <w:t>тое место в мире. Первое место принадлежало Германии (244100 м</w:t>
      </w:r>
      <w:r w:rsidRPr="00D45A46">
        <w:rPr>
          <w:bCs/>
          <w:color w:val="000000" w:themeColor="text1"/>
          <w:sz w:val="16"/>
          <w:szCs w:val="16"/>
          <w:vertAlign w:val="superscript"/>
        </w:rPr>
        <w:t>3</w:t>
      </w:r>
      <w:r w:rsidRPr="00D45A46">
        <w:rPr>
          <w:bCs/>
          <w:color w:val="000000" w:themeColor="text1"/>
          <w:sz w:val="16"/>
          <w:szCs w:val="16"/>
        </w:rPr>
        <w:t>), второе —Франции (116600м</w:t>
      </w:r>
      <w:r w:rsidRPr="00D45A46">
        <w:rPr>
          <w:bCs/>
          <w:color w:val="000000" w:themeColor="text1"/>
          <w:sz w:val="16"/>
          <w:szCs w:val="16"/>
          <w:vertAlign w:val="superscript"/>
        </w:rPr>
        <w:t>8</w:t>
      </w:r>
      <w:r w:rsidRPr="00D45A46">
        <w:rPr>
          <w:bCs/>
          <w:color w:val="000000" w:themeColor="text1"/>
          <w:sz w:val="16"/>
          <w:szCs w:val="16"/>
        </w:rPr>
        <w:t>), третье — Италии {71 265 м</w:t>
      </w:r>
      <w:r w:rsidRPr="00D45A46">
        <w:rPr>
          <w:bCs/>
          <w:color w:val="000000" w:themeColor="text1"/>
          <w:sz w:val="16"/>
          <w:szCs w:val="16"/>
          <w:vertAlign w:val="superscript"/>
        </w:rPr>
        <w:t>3</w:t>
      </w:r>
      <w:r w:rsidRPr="00D45A46">
        <w:rPr>
          <w:bCs/>
          <w:color w:val="000000" w:themeColor="text1"/>
          <w:sz w:val="16"/>
          <w:szCs w:val="16"/>
        </w:rPr>
        <w:t>). Таким образом, Россия опередила в этой области Анг</w:t>
      </w:r>
      <w:r w:rsidRPr="00D45A46">
        <w:rPr>
          <w:bCs/>
          <w:color w:val="000000" w:themeColor="text1"/>
          <w:sz w:val="16"/>
          <w:szCs w:val="16"/>
        </w:rPr>
        <w:softHyphen/>
        <w:t>лию, Австрию и Японию (11042,165).</w:t>
      </w:r>
    </w:p>
    <w:p w14:paraId="49DE7E7F" w14:textId="77777777" w:rsidR="009121A9" w:rsidRPr="00D45A46" w:rsidRDefault="009121A9" w:rsidP="00D45A46">
      <w:pPr>
        <w:shd w:val="clear" w:color="auto" w:fill="FFFFFF"/>
        <w:jc w:val="both"/>
        <w:rPr>
          <w:bCs/>
          <w:color w:val="000000" w:themeColor="text1"/>
          <w:sz w:val="16"/>
          <w:szCs w:val="16"/>
        </w:rPr>
      </w:pPr>
    </w:p>
    <w:p w14:paraId="26CA11D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11BD70D" w14:textId="77777777" w:rsidR="00B67D7C" w:rsidRPr="00D45A46" w:rsidRDefault="00B67D7C" w:rsidP="00D45A46">
      <w:pPr>
        <w:shd w:val="clear" w:color="auto" w:fill="FFFFFF"/>
        <w:jc w:val="both"/>
        <w:rPr>
          <w:bCs/>
          <w:i/>
          <w:color w:val="000000" w:themeColor="text1"/>
          <w:sz w:val="16"/>
          <w:szCs w:val="16"/>
        </w:rPr>
      </w:pPr>
    </w:p>
    <w:p w14:paraId="1415D50F" w14:textId="046A726E" w:rsidR="00C2024A" w:rsidRPr="00D45A46" w:rsidRDefault="00C2024A" w:rsidP="00D45A46">
      <w:pPr>
        <w:jc w:val="both"/>
        <w:rPr>
          <w:bCs/>
          <w:sz w:val="16"/>
          <w:szCs w:val="16"/>
        </w:rPr>
      </w:pPr>
      <w:r w:rsidRPr="00D45A46">
        <w:rPr>
          <w:bCs/>
          <w:sz w:val="16"/>
          <w:szCs w:val="16"/>
        </w:rPr>
        <w:t xml:space="preserve">С 1 </w:t>
      </w:r>
      <w:r w:rsidR="009121A9" w:rsidRPr="00D45A46">
        <w:rPr>
          <w:bCs/>
          <w:sz w:val="16"/>
          <w:szCs w:val="16"/>
        </w:rPr>
        <w:t xml:space="preserve">(14) </w:t>
      </w:r>
      <w:r w:rsidRPr="00D45A46">
        <w:rPr>
          <w:bCs/>
          <w:sz w:val="16"/>
          <w:szCs w:val="16"/>
        </w:rPr>
        <w:t>января 1914 г. при ОВШ для повышения технической подготовки офицеров, поступающих в ГВАШ из неинженерных частей, работали трехмесячные теоретические курсы (19566).</w:t>
      </w:r>
    </w:p>
    <w:p w14:paraId="249B50EE" w14:textId="77777777" w:rsidR="00C2024A" w:rsidRPr="00D45A46" w:rsidRDefault="00C2024A" w:rsidP="00D45A46">
      <w:pPr>
        <w:jc w:val="both"/>
        <w:rPr>
          <w:bCs/>
          <w:sz w:val="16"/>
          <w:szCs w:val="16"/>
        </w:rPr>
      </w:pPr>
    </w:p>
    <w:p w14:paraId="44DD7840" w14:textId="77777777" w:rsidR="009C16F9" w:rsidRPr="00D45A46" w:rsidRDefault="009C16F9" w:rsidP="00D45A46">
      <w:pPr>
        <w:jc w:val="both"/>
        <w:rPr>
          <w:bCs/>
          <w:color w:val="0070C0"/>
          <w:sz w:val="16"/>
          <w:szCs w:val="16"/>
        </w:rPr>
      </w:pPr>
      <w:r w:rsidRPr="00D45A46">
        <w:rPr>
          <w:bCs/>
          <w:color w:val="0070C0"/>
          <w:sz w:val="16"/>
          <w:szCs w:val="16"/>
        </w:rPr>
        <w:t>1 (14) января 1914 начинает работать авиалиния Санкт - Петербург-Tampa Airboat между Санкт - Петербурга и Тампа, штат Флорида, став первой авиакомпанией , которая обеспечивает регулярные авиарейсы. Энтони Jannus перевозит пассажиров на ЛЛ Benoist XIV. AC Pheil стал первым пассажиром авиакомпании (20337).</w:t>
      </w:r>
    </w:p>
    <w:p w14:paraId="7F5B1A18" w14:textId="77777777" w:rsidR="009C16F9" w:rsidRPr="00D45A46" w:rsidRDefault="009C16F9" w:rsidP="00D45A46">
      <w:pPr>
        <w:jc w:val="both"/>
        <w:rPr>
          <w:bCs/>
          <w:color w:val="0070C0"/>
          <w:sz w:val="16"/>
          <w:szCs w:val="16"/>
        </w:rPr>
      </w:pPr>
    </w:p>
    <w:p w14:paraId="571F4E20" w14:textId="7FED6C0D" w:rsidR="00955729" w:rsidRPr="00D45A46" w:rsidRDefault="00955729" w:rsidP="00D45A46">
      <w:pPr>
        <w:jc w:val="both"/>
        <w:rPr>
          <w:bCs/>
          <w:color w:val="000000" w:themeColor="text1"/>
          <w:sz w:val="16"/>
          <w:szCs w:val="16"/>
        </w:rPr>
      </w:pPr>
      <w:r w:rsidRPr="00D45A46">
        <w:rPr>
          <w:bCs/>
          <w:color w:val="000000" w:themeColor="text1"/>
          <w:sz w:val="16"/>
          <w:szCs w:val="16"/>
        </w:rPr>
        <w:t xml:space="preserve">На 1 (14) января 1914 г. статистика по обследованию причин части катастроф приводит следующие данные: </w:t>
      </w:r>
    </w:p>
    <w:p w14:paraId="670513E3" w14:textId="77777777" w:rsidR="00955729" w:rsidRPr="00D45A46" w:rsidRDefault="00955729" w:rsidP="00D45A46">
      <w:pPr>
        <w:pStyle w:val="Blockquote"/>
        <w:spacing w:before="0" w:after="0"/>
        <w:ind w:left="0" w:right="0"/>
        <w:jc w:val="both"/>
        <w:rPr>
          <w:bCs/>
          <w:color w:val="000000" w:themeColor="text1"/>
          <w:sz w:val="16"/>
          <w:szCs w:val="16"/>
        </w:rPr>
      </w:pPr>
      <w:r w:rsidRPr="00D45A46">
        <w:rPr>
          <w:bCs/>
          <w:color w:val="000000" w:themeColor="text1"/>
          <w:sz w:val="16"/>
          <w:szCs w:val="16"/>
        </w:rPr>
        <w:t>По вине летчика — 99 (47%)</w:t>
      </w:r>
    </w:p>
    <w:p w14:paraId="48D8EBBE" w14:textId="77777777" w:rsidR="00955729" w:rsidRPr="00D45A46" w:rsidRDefault="00955729" w:rsidP="00D45A46">
      <w:pPr>
        <w:pStyle w:val="Blockquote"/>
        <w:spacing w:before="0" w:after="0"/>
        <w:ind w:left="0" w:right="0"/>
        <w:jc w:val="both"/>
        <w:rPr>
          <w:bCs/>
          <w:color w:val="000000" w:themeColor="text1"/>
          <w:sz w:val="16"/>
          <w:szCs w:val="16"/>
        </w:rPr>
      </w:pPr>
      <w:r w:rsidRPr="00D45A46">
        <w:rPr>
          <w:bCs/>
          <w:color w:val="000000" w:themeColor="text1"/>
          <w:sz w:val="16"/>
          <w:szCs w:val="16"/>
        </w:rPr>
        <w:t>Вследствие атмосферных условий — 48 (23%)</w:t>
      </w:r>
    </w:p>
    <w:p w14:paraId="44D8B0AA" w14:textId="77777777" w:rsidR="00955729" w:rsidRPr="00D45A46" w:rsidRDefault="00955729" w:rsidP="00D45A46">
      <w:pPr>
        <w:pStyle w:val="Blockquote"/>
        <w:spacing w:before="0" w:after="0"/>
        <w:ind w:left="0" w:right="0"/>
        <w:jc w:val="both"/>
        <w:rPr>
          <w:bCs/>
          <w:color w:val="000000" w:themeColor="text1"/>
          <w:sz w:val="16"/>
          <w:szCs w:val="16"/>
        </w:rPr>
      </w:pPr>
      <w:r w:rsidRPr="00D45A46">
        <w:rPr>
          <w:bCs/>
          <w:color w:val="000000" w:themeColor="text1"/>
          <w:sz w:val="16"/>
          <w:szCs w:val="16"/>
        </w:rPr>
        <w:t>От дефектности аэроплана в полете — 15 (16,5%)</w:t>
      </w:r>
    </w:p>
    <w:p w14:paraId="47FE3F07" w14:textId="77777777" w:rsidR="00955729" w:rsidRPr="00D45A46" w:rsidRDefault="00955729" w:rsidP="00D45A46">
      <w:pPr>
        <w:pStyle w:val="Blockquote"/>
        <w:spacing w:before="0" w:after="0"/>
        <w:ind w:left="0" w:right="0"/>
        <w:jc w:val="both"/>
        <w:rPr>
          <w:bCs/>
          <w:color w:val="000000" w:themeColor="text1"/>
          <w:sz w:val="16"/>
          <w:szCs w:val="16"/>
        </w:rPr>
      </w:pPr>
      <w:r w:rsidRPr="00D45A46">
        <w:rPr>
          <w:bCs/>
          <w:color w:val="000000" w:themeColor="text1"/>
          <w:sz w:val="16"/>
          <w:szCs w:val="16"/>
        </w:rPr>
        <w:t>От несовершенства конструкции — 16 (7,4%)</w:t>
      </w:r>
    </w:p>
    <w:p w14:paraId="7FC4BE24" w14:textId="77777777" w:rsidR="00955729" w:rsidRPr="00D45A46" w:rsidRDefault="00955729" w:rsidP="00D45A46">
      <w:pPr>
        <w:pStyle w:val="Blockquote"/>
        <w:spacing w:before="0" w:after="0"/>
        <w:ind w:left="0" w:right="0"/>
        <w:jc w:val="both"/>
        <w:rPr>
          <w:bCs/>
          <w:color w:val="000000" w:themeColor="text1"/>
          <w:sz w:val="16"/>
          <w:szCs w:val="16"/>
        </w:rPr>
      </w:pPr>
      <w:r w:rsidRPr="00D45A46">
        <w:rPr>
          <w:bCs/>
          <w:color w:val="000000" w:themeColor="text1"/>
          <w:sz w:val="16"/>
          <w:szCs w:val="16"/>
        </w:rPr>
        <w:t>От столкновения в воздухе — 12 (6%) [71]</w:t>
      </w:r>
    </w:p>
    <w:p w14:paraId="39BF59AC" w14:textId="77777777" w:rsidR="00955729" w:rsidRPr="00D45A46" w:rsidRDefault="00955729" w:rsidP="00D45A46">
      <w:pPr>
        <w:jc w:val="both"/>
        <w:rPr>
          <w:bCs/>
          <w:color w:val="000000" w:themeColor="text1"/>
          <w:sz w:val="16"/>
          <w:szCs w:val="16"/>
        </w:rPr>
      </w:pPr>
      <w:r w:rsidRPr="00D45A46">
        <w:rPr>
          <w:bCs/>
          <w:color w:val="000000" w:themeColor="text1"/>
          <w:sz w:val="16"/>
          <w:szCs w:val="16"/>
        </w:rPr>
        <w:t>В войну авиация вступала без особой уверенности в надежности воздушных путей. В боевых условиях при отсутствии аэродромных удобств мирного времени необходимо было считаться с большими потерями в личном составе и материальной части. Так как в 1914 г. истребительной авиации еще не было, а маневренные опыты не давали сколько-нибудь удовлетворительных надежд на возможность сбивания самолетов огнем с земли, то наибольшей опасностью для летчиков и наибольшим препятствием для выполнения задач в военных условиях нужно было считать именно самый процесс полета, а не боевые действия в воздухе. Самолеты, которые надеялись сбивать противника в воздушном бою, «дав струю», не могли рассчитывать на непрерывность работы вследствие атмосферных условий. [72] ((11335)).</w:t>
      </w:r>
    </w:p>
    <w:p w14:paraId="7CDFF937" w14:textId="77777777" w:rsidR="00955729" w:rsidRPr="00D45A46" w:rsidRDefault="00955729" w:rsidP="00D45A46">
      <w:pPr>
        <w:shd w:val="clear" w:color="auto" w:fill="FFFFFF"/>
        <w:jc w:val="both"/>
        <w:rPr>
          <w:bCs/>
          <w:color w:val="000000" w:themeColor="text1"/>
          <w:sz w:val="16"/>
          <w:szCs w:val="16"/>
        </w:rPr>
      </w:pPr>
    </w:p>
    <w:p w14:paraId="22661F06" w14:textId="464DC5F5" w:rsidR="00DF0691" w:rsidRPr="00D45A46" w:rsidRDefault="00DF0691"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Воздухоплавание:</w:t>
      </w:r>
    </w:p>
    <w:p w14:paraId="42C0EF3D" w14:textId="77777777" w:rsidR="00DF0691" w:rsidRPr="00D45A46" w:rsidRDefault="00DF0691" w:rsidP="00D45A46">
      <w:pPr>
        <w:pStyle w:val="a3"/>
        <w:jc w:val="both"/>
        <w:rPr>
          <w:bCs/>
          <w:color w:val="000000" w:themeColor="text1"/>
          <w:spacing w:val="0"/>
          <w:kern w:val="0"/>
          <w:position w:val="0"/>
          <w:sz w:val="16"/>
          <w:szCs w:val="16"/>
        </w:rPr>
      </w:pPr>
    </w:p>
    <w:p w14:paraId="6A144978" w14:textId="77777777" w:rsidR="00DF0691" w:rsidRPr="00D45A46" w:rsidRDefault="00DF0691" w:rsidP="00D45A46">
      <w:pPr>
        <w:pStyle w:val="book"/>
        <w:spacing w:before="0" w:beforeAutospacing="0" w:after="0" w:afterAutospacing="0"/>
        <w:jc w:val="both"/>
        <w:rPr>
          <w:bCs/>
          <w:color w:val="0070C0"/>
          <w:sz w:val="16"/>
          <w:szCs w:val="16"/>
        </w:rPr>
      </w:pPr>
      <w:r w:rsidRPr="00D45A46">
        <w:rPr>
          <w:bCs/>
          <w:color w:val="0070C0"/>
          <w:sz w:val="16"/>
          <w:szCs w:val="16"/>
        </w:rPr>
        <w:t>К 1 (14) января 1914 г. тот же Сухомлинов признал необходимым уничтожить воз</w:t>
      </w:r>
      <w:r w:rsidRPr="00D45A46">
        <w:rPr>
          <w:bCs/>
          <w:color w:val="0070C0"/>
          <w:sz w:val="16"/>
          <w:szCs w:val="16"/>
        </w:rPr>
        <w:softHyphen/>
        <w:t>духоплавательную часть в Главном Управлении Гене</w:t>
      </w:r>
      <w:r w:rsidRPr="00D45A46">
        <w:rPr>
          <w:bCs/>
          <w:color w:val="0070C0"/>
          <w:sz w:val="16"/>
          <w:szCs w:val="16"/>
        </w:rPr>
        <w:softHyphen/>
        <w:t>рального штаба и передать его (воздухоплавательное дело</w:t>
      </w:r>
      <w:r w:rsidRPr="00D45A46">
        <w:rPr>
          <w:rStyle w:val="6"/>
          <w:bCs/>
          <w:color w:val="0070C0"/>
          <w:sz w:val="16"/>
          <w:szCs w:val="16"/>
        </w:rPr>
        <w:t>)</w:t>
      </w:r>
      <w:r w:rsidRPr="00D45A46">
        <w:rPr>
          <w:bCs/>
          <w:color w:val="0070C0"/>
          <w:sz w:val="16"/>
          <w:szCs w:val="16"/>
        </w:rPr>
        <w:t xml:space="preserve"> вместе с другими отраслями Инженер</w:t>
      </w:r>
      <w:r w:rsidRPr="00D45A46">
        <w:rPr>
          <w:bCs/>
          <w:color w:val="0070C0"/>
          <w:sz w:val="16"/>
          <w:szCs w:val="16"/>
        </w:rPr>
        <w:softHyphen/>
        <w:t>ного дела — железнодорожным и автомобильным — вновь в Главное Инженерное Управление (20120).</w:t>
      </w:r>
    </w:p>
    <w:p w14:paraId="2753751C" w14:textId="77777777" w:rsidR="00DF0691" w:rsidRPr="00D45A46" w:rsidRDefault="00DF0691" w:rsidP="00D45A46">
      <w:pPr>
        <w:pStyle w:val="book"/>
        <w:spacing w:before="0" w:beforeAutospacing="0" w:after="0" w:afterAutospacing="0"/>
        <w:jc w:val="both"/>
        <w:rPr>
          <w:bCs/>
          <w:color w:val="0070C0"/>
          <w:sz w:val="16"/>
          <w:szCs w:val="16"/>
        </w:rPr>
      </w:pPr>
    </w:p>
    <w:p w14:paraId="4B896A60" w14:textId="6218EF89" w:rsidR="009C16F9" w:rsidRPr="00D45A46" w:rsidRDefault="009C16F9" w:rsidP="00D45A46">
      <w:pPr>
        <w:pStyle w:val="a3"/>
        <w:jc w:val="both"/>
        <w:rPr>
          <w:bCs/>
          <w:color w:val="000000" w:themeColor="text1"/>
          <w:spacing w:val="0"/>
          <w:kern w:val="0"/>
          <w:position w:val="0"/>
          <w:sz w:val="16"/>
          <w:szCs w:val="16"/>
        </w:rPr>
      </w:pPr>
      <w:bookmarkStart w:id="1" w:name="_Hlk52629906"/>
      <w:r w:rsidRPr="00D45A46">
        <w:rPr>
          <w:bCs/>
          <w:color w:val="000000" w:themeColor="text1"/>
          <w:spacing w:val="0"/>
          <w:kern w:val="0"/>
          <w:position w:val="0"/>
          <w:sz w:val="16"/>
          <w:szCs w:val="16"/>
        </w:rPr>
        <w:t>Жизнь и внутренняя политика:</w:t>
      </w:r>
    </w:p>
    <w:p w14:paraId="71C2D471" w14:textId="77777777" w:rsidR="009C16F9" w:rsidRPr="00D45A46" w:rsidRDefault="009C16F9" w:rsidP="00D45A46">
      <w:pPr>
        <w:pStyle w:val="a3"/>
        <w:jc w:val="both"/>
        <w:rPr>
          <w:bCs/>
          <w:color w:val="000000" w:themeColor="text1"/>
          <w:spacing w:val="0"/>
          <w:kern w:val="0"/>
          <w:position w:val="0"/>
          <w:sz w:val="16"/>
          <w:szCs w:val="16"/>
        </w:rPr>
      </w:pPr>
    </w:p>
    <w:p w14:paraId="5853C406" w14:textId="7BC8F389" w:rsidR="009C16F9" w:rsidRPr="00D45A46" w:rsidRDefault="009121A9" w:rsidP="00D45A46">
      <w:pPr>
        <w:pStyle w:val="af3"/>
        <w:rPr>
          <w:rFonts w:ascii="Times New Roman" w:hAnsi="Times New Roman" w:cs="Times New Roman"/>
          <w:bCs/>
          <w:color w:val="0070C0"/>
          <w:sz w:val="16"/>
          <w:szCs w:val="16"/>
          <w:shd w:val="clear" w:color="auto" w:fill="FFFFFF"/>
        </w:rPr>
      </w:pPr>
      <w:r w:rsidRPr="00D45A46">
        <w:rPr>
          <w:rFonts w:ascii="Times New Roman" w:hAnsi="Times New Roman" w:cs="Times New Roman"/>
          <w:bCs/>
          <w:color w:val="0070C0"/>
          <w:sz w:val="16"/>
          <w:szCs w:val="16"/>
          <w:shd w:val="clear" w:color="auto" w:fill="FFFFFF"/>
        </w:rPr>
        <w:t>Н</w:t>
      </w:r>
      <w:r w:rsidR="009C16F9" w:rsidRPr="00D45A46">
        <w:rPr>
          <w:rFonts w:ascii="Times New Roman" w:hAnsi="Times New Roman" w:cs="Times New Roman"/>
          <w:bCs/>
          <w:color w:val="0070C0"/>
          <w:sz w:val="16"/>
          <w:szCs w:val="16"/>
        </w:rPr>
        <w:t xml:space="preserve">а 1 (14) января 1914 г. в стране насчитывалось 50 коммерческих банков, 319 городских и 1108 обществ взаимного кредита. Активно работали сословные корпоративные банки – Крестьянский поземельный и Дворянский земельный </w:t>
      </w:r>
      <w:r w:rsidR="009C16F9" w:rsidRPr="00D45A46">
        <w:rPr>
          <w:rFonts w:ascii="Times New Roman" w:hAnsi="Times New Roman" w:cs="Times New Roman"/>
          <w:bCs/>
          <w:color w:val="0070C0"/>
          <w:sz w:val="16"/>
          <w:szCs w:val="16"/>
          <w:shd w:val="clear" w:color="auto" w:fill="FFFFFF"/>
        </w:rPr>
        <w:t>(20057).</w:t>
      </w:r>
    </w:p>
    <w:p w14:paraId="2093F239" w14:textId="77777777" w:rsidR="009C16F9" w:rsidRPr="00D45A46" w:rsidRDefault="009C16F9" w:rsidP="00D45A46">
      <w:pPr>
        <w:pStyle w:val="book"/>
        <w:spacing w:before="0" w:beforeAutospacing="0" w:after="0" w:afterAutospacing="0"/>
        <w:jc w:val="both"/>
        <w:rPr>
          <w:bCs/>
          <w:color w:val="0070C0"/>
          <w:sz w:val="16"/>
          <w:szCs w:val="16"/>
        </w:rPr>
      </w:pPr>
    </w:p>
    <w:bookmarkEnd w:id="1"/>
    <w:p w14:paraId="757C81F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4491DF54" w14:textId="77777777" w:rsidR="00B67D7C" w:rsidRPr="00D45A46" w:rsidRDefault="00B67D7C" w:rsidP="00D45A46">
      <w:pPr>
        <w:shd w:val="clear" w:color="auto" w:fill="FFFFFF"/>
        <w:jc w:val="both"/>
        <w:rPr>
          <w:bCs/>
          <w:i/>
          <w:color w:val="000000" w:themeColor="text1"/>
          <w:sz w:val="16"/>
          <w:szCs w:val="16"/>
        </w:rPr>
      </w:pPr>
    </w:p>
    <w:p w14:paraId="2B317F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1 (14) января 1914 года по общему объему своих дирижаблей (116 600 куб. м) Франция находилась на втором месте в мире, уступая лишь Германии. Начало войны в августе 1914 года застигло французское воздухоплавание в состоянии почти абсолютной неподготовленности к ведению боевых действий. И это несмотря на то, что воздухоплаванием во Франции занимались уже давно и на эти [321] цели были израсходованы большие деньги. Весь парк управляемых аэростатов мягкого типа, которые находились в распоряжении сухопутной армии, устарел. До войны жесткие дирижабли во Франции не получили развития (11324).</w:t>
      </w:r>
    </w:p>
    <w:p w14:paraId="24E9674D" w14:textId="77777777" w:rsidR="00B67D7C" w:rsidRPr="00D45A46" w:rsidRDefault="00B67D7C" w:rsidP="00D45A46">
      <w:pPr>
        <w:pStyle w:val="a3"/>
        <w:jc w:val="both"/>
        <w:rPr>
          <w:bCs/>
          <w:i w:val="0"/>
          <w:color w:val="000000" w:themeColor="text1"/>
          <w:spacing w:val="0"/>
          <w:kern w:val="0"/>
          <w:position w:val="0"/>
          <w:sz w:val="16"/>
          <w:szCs w:val="16"/>
        </w:rPr>
      </w:pPr>
    </w:p>
    <w:p w14:paraId="292CA90D" w14:textId="6733D5CA"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(14) января 1914 года летчик Марк Пурп отправился в воздушный рейд по маршруту Каир-Хартум-Каир, протяженностью 4400 км, который он с успехом закончил 3 февраля. Столь значительные успехи побудили авиационную компанию Гремаха Уайта, расположенную в Хендоне, купить лицензию на производство самолета "Моран-Солнье" тип Н. До начала войны там построили и передали в RFC 34 машины, предназначенные для обучения летного состава. А общее количество построенных во Франции "Моранов" типов Н и G составило 94 машины. Причем последние строились в двух вариантах - GA и GB, отличавшиеся моторами "Рон" 80 л. с. на первом и "Гном" 80 л. с. на втором. В 1913 году появилась новая модификация "Морана" - тип L несколько необычного вида из-за своего крыла, поднятого высоко над фюзеляжем. Такая компоновка впоследствии получила название "парасоль" (буквально "зонтик"). Новый самолет являлся развитием типа G, имел аналогичный фюзеляж и крыло такого же размаха. Крыло было поднято для улучшения обзора вниз. Тип L стал самым массовым из "Моранов" (построено более 600 экземпляров) (11265).</w:t>
      </w:r>
    </w:p>
    <w:p w14:paraId="315E146A" w14:textId="77777777" w:rsidR="00B67D7C" w:rsidRPr="00D45A46" w:rsidRDefault="00B67D7C" w:rsidP="00D45A46">
      <w:pPr>
        <w:pStyle w:val="a3"/>
        <w:jc w:val="both"/>
        <w:rPr>
          <w:bCs/>
          <w:i w:val="0"/>
          <w:color w:val="000000" w:themeColor="text1"/>
          <w:spacing w:val="0"/>
          <w:kern w:val="0"/>
          <w:position w:val="0"/>
          <w:sz w:val="16"/>
          <w:szCs w:val="16"/>
        </w:rPr>
      </w:pPr>
    </w:p>
    <w:p w14:paraId="5041750E" w14:textId="304EA1B9" w:rsidR="009C16F9" w:rsidRPr="00D45A46" w:rsidRDefault="009C16F9"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7A348143" w14:textId="77777777" w:rsidR="009C16F9" w:rsidRPr="00D45A46" w:rsidRDefault="009C16F9" w:rsidP="00D45A46">
      <w:pPr>
        <w:shd w:val="clear" w:color="auto" w:fill="FFFFFF"/>
        <w:jc w:val="both"/>
        <w:rPr>
          <w:bCs/>
          <w:i/>
          <w:color w:val="000000" w:themeColor="text1"/>
          <w:sz w:val="16"/>
          <w:szCs w:val="16"/>
        </w:rPr>
      </w:pPr>
    </w:p>
    <w:p w14:paraId="7F188D26" w14:textId="77777777" w:rsidR="009C16F9" w:rsidRPr="00D45A46" w:rsidRDefault="009C16F9" w:rsidP="00D45A46">
      <w:pPr>
        <w:jc w:val="both"/>
        <w:rPr>
          <w:bCs/>
          <w:color w:val="0070C0"/>
          <w:sz w:val="16"/>
          <w:szCs w:val="16"/>
        </w:rPr>
      </w:pPr>
      <w:r w:rsidRPr="00D45A46">
        <w:rPr>
          <w:bCs/>
          <w:color w:val="0070C0"/>
          <w:sz w:val="16"/>
          <w:szCs w:val="16"/>
        </w:rPr>
        <w:t>2 (15) января 1914 Трехоук Дэвис, летящая в качестве пассажира в самолете, пилотируемом британским летчиком Густавом Хамелем, становится первой женщиной , выполнившей мертвую петлю (20337).</w:t>
      </w:r>
    </w:p>
    <w:p w14:paraId="6BEBE4A3" w14:textId="77777777" w:rsidR="009C16F9" w:rsidRPr="00D45A46" w:rsidRDefault="009C16F9" w:rsidP="00D45A46">
      <w:pPr>
        <w:jc w:val="both"/>
        <w:rPr>
          <w:bCs/>
          <w:color w:val="0070C0"/>
          <w:sz w:val="16"/>
          <w:szCs w:val="16"/>
        </w:rPr>
      </w:pPr>
    </w:p>
    <w:p w14:paraId="70B55646" w14:textId="7C40E298" w:rsidR="00EF3360" w:rsidRPr="00D45A46" w:rsidRDefault="00EF3360"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76E9554E" w14:textId="77777777" w:rsidR="00EF3360" w:rsidRPr="00D45A46" w:rsidRDefault="00EF3360" w:rsidP="00D45A46">
      <w:pPr>
        <w:pStyle w:val="a3"/>
        <w:jc w:val="both"/>
        <w:rPr>
          <w:bCs/>
          <w:color w:val="000000" w:themeColor="text1"/>
          <w:spacing w:val="0"/>
          <w:kern w:val="0"/>
          <w:position w:val="0"/>
          <w:sz w:val="16"/>
          <w:szCs w:val="16"/>
        </w:rPr>
      </w:pPr>
    </w:p>
    <w:p w14:paraId="707A809A" w14:textId="77777777" w:rsidR="00EF3360" w:rsidRPr="00D45A46" w:rsidRDefault="00EF3360" w:rsidP="00D45A46">
      <w:pPr>
        <w:jc w:val="both"/>
        <w:rPr>
          <w:bCs/>
          <w:color w:val="0070C0"/>
          <w:sz w:val="16"/>
          <w:szCs w:val="16"/>
          <w:lang w:bidi="en-US"/>
        </w:rPr>
      </w:pPr>
      <w:r w:rsidRPr="00D45A46">
        <w:rPr>
          <w:bCs/>
          <w:color w:val="0070C0"/>
          <w:sz w:val="16"/>
          <w:szCs w:val="16"/>
          <w:lang w:bidi="en-US"/>
        </w:rPr>
        <w:t xml:space="preserve">16 января 1914 г. Военным ведомством был издан Приказ № 4, которым была введена специальная форма одежды для военной авиации, как парадная, так и летняя. Раньше первые военные летчики, почти сплошь офицеры, носили форму родов войск, из которых они пришли, преобладали артиллеристы и инженеры, а также </w:t>
      </w:r>
      <w:r w:rsidRPr="00D45A46">
        <w:rPr>
          <w:bCs/>
          <w:color w:val="0070C0"/>
          <w:sz w:val="16"/>
          <w:szCs w:val="16"/>
          <w:lang w:bidi="en-US"/>
        </w:rPr>
        <w:lastRenderedPageBreak/>
        <w:t>гвардейцы. Летному составу были выданы кожаные шлемы, складная фуражка, кожаная куртка, суконная куртка, широкие кожаные штаны и кожаные перчатки (23525).</w:t>
      </w:r>
    </w:p>
    <w:p w14:paraId="26A48A1C" w14:textId="77777777" w:rsidR="00EF3360" w:rsidRPr="00D45A46" w:rsidRDefault="00EF3360" w:rsidP="00D45A46">
      <w:pPr>
        <w:jc w:val="both"/>
        <w:rPr>
          <w:bCs/>
          <w:color w:val="0070C0"/>
          <w:sz w:val="16"/>
          <w:szCs w:val="16"/>
        </w:rPr>
      </w:pPr>
    </w:p>
    <w:p w14:paraId="0142054C" w14:textId="77BBB3B0"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5CD1DF78" w14:textId="77777777" w:rsidR="00B67D7C" w:rsidRPr="00D45A46" w:rsidRDefault="00B67D7C" w:rsidP="00D45A46">
      <w:pPr>
        <w:pStyle w:val="a3"/>
        <w:jc w:val="both"/>
        <w:rPr>
          <w:bCs/>
          <w:color w:val="000000" w:themeColor="text1"/>
          <w:spacing w:val="0"/>
          <w:kern w:val="0"/>
          <w:position w:val="0"/>
          <w:sz w:val="16"/>
          <w:szCs w:val="16"/>
        </w:rPr>
      </w:pPr>
    </w:p>
    <w:p w14:paraId="7A76D489" w14:textId="75B00238"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(17) января 1914 г. от Службы связи Черного моря поступил запрос о выделении для опытов 1 станции «Французского радиоэлектрического общества» (ЗоаёЧё Ргап$а1$е Кас1юё1ес11^ие), 1 германской станции «Телефункен» (Те1еГипкеп) и 2 станций «системы Морского Ведомства». Двадцать четвертого мая и. д. электротехника Северного воздушного района мичман В. Н. Сахаров докла</w:t>
      </w:r>
      <w:r w:rsidRPr="00D45A46">
        <w:rPr>
          <w:bCs/>
          <w:color w:val="000000" w:themeColor="text1"/>
          <w:sz w:val="16"/>
          <w:szCs w:val="16"/>
        </w:rPr>
        <w:softHyphen/>
        <w:t>дывал заведующему авиацией Службы связи инженеру-механику лейтенанту И. И. Стаховскому:</w:t>
      </w:r>
    </w:p>
    <w:p w14:paraId="3BC47E3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&lt;...&gt;Мною вполне закончена установка на гидроаэроплане № 14 радиотелеграфной передаточной станции французской системы, которая в испытаниях, произведенных 14,19,23 и 24 мая сего года показала себя вполне безопасной в пожарном отношении, своей сетью и проводкой не препятствующей органам управления &lt;...&gt;, а также не бьющей и не дающей искру при касании к металлическим частям во время работы. &lt;...&gt; Вышеозначенная радио</w:t>
      </w:r>
      <w:r w:rsidRPr="00D45A46">
        <w:rPr>
          <w:bCs/>
          <w:color w:val="000000" w:themeColor="text1"/>
          <w:sz w:val="16"/>
          <w:szCs w:val="16"/>
        </w:rPr>
        <w:softHyphen/>
        <w:t>станция, может быть снята и установлена вновь на гидроаэроплане в промежуток времени не более двух часов» (2807).</w:t>
      </w:r>
    </w:p>
    <w:p w14:paraId="7C29B8FF" w14:textId="02F2F162" w:rsidR="00B67D7C" w:rsidRPr="00D45A46" w:rsidRDefault="00B67D7C" w:rsidP="00D45A46">
      <w:pPr>
        <w:shd w:val="clear" w:color="auto" w:fill="FFFFFF"/>
        <w:jc w:val="both"/>
        <w:rPr>
          <w:bCs/>
          <w:color w:val="000000" w:themeColor="text1"/>
          <w:sz w:val="16"/>
          <w:szCs w:val="16"/>
        </w:rPr>
      </w:pPr>
    </w:p>
    <w:p w14:paraId="0043F3D7" w14:textId="77777777" w:rsidR="009C16F9" w:rsidRPr="00D45A46" w:rsidRDefault="009C16F9"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49EE20BF" w14:textId="77777777" w:rsidR="009C16F9" w:rsidRPr="00D45A46" w:rsidRDefault="009C16F9" w:rsidP="00D45A46">
      <w:pPr>
        <w:shd w:val="clear" w:color="auto" w:fill="FFFFFF"/>
        <w:jc w:val="both"/>
        <w:rPr>
          <w:bCs/>
          <w:i/>
          <w:color w:val="000000" w:themeColor="text1"/>
          <w:sz w:val="16"/>
          <w:szCs w:val="16"/>
        </w:rPr>
      </w:pPr>
    </w:p>
    <w:p w14:paraId="2710D5F5" w14:textId="77777777" w:rsidR="009C16F9" w:rsidRPr="00D45A46" w:rsidRDefault="009C16F9" w:rsidP="00D45A46">
      <w:pPr>
        <w:jc w:val="both"/>
        <w:rPr>
          <w:bCs/>
          <w:color w:val="0070C0"/>
          <w:sz w:val="16"/>
          <w:szCs w:val="16"/>
        </w:rPr>
      </w:pPr>
      <w:r w:rsidRPr="00D45A46">
        <w:rPr>
          <w:bCs/>
          <w:color w:val="0070C0"/>
          <w:sz w:val="16"/>
          <w:szCs w:val="16"/>
        </w:rPr>
        <w:t>4 (17) января 1914 S.E.2 передали 5-й эскадрилье RFC, где он вызвал восторг. Еще бы — он не только прекрасно летал, но и выглядел гораздо красивее самых новых французских конструкций, которые тогда считались эталоном. Такой вид все истребители мира обретут лишь лет через пять-десять…</w:t>
      </w:r>
    </w:p>
    <w:p w14:paraId="4BECD6CB" w14:textId="77777777" w:rsidR="009C16F9" w:rsidRPr="00D45A46" w:rsidRDefault="009C16F9" w:rsidP="00D45A46">
      <w:pPr>
        <w:jc w:val="both"/>
        <w:rPr>
          <w:bCs/>
          <w:color w:val="0070C0"/>
          <w:sz w:val="16"/>
          <w:szCs w:val="16"/>
        </w:rPr>
      </w:pPr>
      <w:r w:rsidRPr="00D45A46">
        <w:rPr>
          <w:bCs/>
          <w:color w:val="0070C0"/>
          <w:sz w:val="16"/>
          <w:szCs w:val="16"/>
        </w:rPr>
        <w:t>В апреле 1914 г. S.E.2 был возвращен на фирму и доработан под руководством нового главного конструктора Генри Фолланда — в январе де Хэвилленда «соблазнили» должностью инспектора по самолетам в Инспекционном директорате аэронавтики. Фолланд сделал машине новую хвостовую часть с деревянным каркасом и полотняной обшивкой вместо фанерного монокока. Это был шаг назад в угоду простоте серийного производства, которое так и не началось, зато новые стойки бипланной коробки овального сечения с заменой обычной проволоки растяжек сплющенной (RAF-wire) имели меньшее аэродинамическое сопротивление. «Скаут» встретил войну в 3-й эскадрилье RFC и 17 октября 1914 г. отправился на Французский фронт, но это будет потом, а пока главным продуктом фирмы стала куда более примитивная машина (22734).</w:t>
      </w:r>
    </w:p>
    <w:p w14:paraId="57F90BD3" w14:textId="77777777" w:rsidR="009C16F9" w:rsidRPr="00D45A46" w:rsidRDefault="009C16F9" w:rsidP="00D45A46">
      <w:pPr>
        <w:jc w:val="both"/>
        <w:rPr>
          <w:bCs/>
          <w:color w:val="0070C0"/>
          <w:sz w:val="16"/>
          <w:szCs w:val="16"/>
        </w:rPr>
      </w:pPr>
    </w:p>
    <w:p w14:paraId="3030CA75" w14:textId="77777777" w:rsidR="005428AB" w:rsidRPr="00D45A46" w:rsidRDefault="005428AB" w:rsidP="00D45A46">
      <w:pPr>
        <w:jc w:val="both"/>
        <w:rPr>
          <w:bCs/>
          <w:i/>
          <w:color w:val="000000" w:themeColor="text1"/>
          <w:sz w:val="16"/>
          <w:szCs w:val="16"/>
        </w:rPr>
      </w:pPr>
      <w:r w:rsidRPr="00D45A46">
        <w:rPr>
          <w:bCs/>
          <w:i/>
          <w:color w:val="000000" w:themeColor="text1"/>
          <w:sz w:val="16"/>
          <w:szCs w:val="16"/>
        </w:rPr>
        <w:t>Самолетостроение:</w:t>
      </w:r>
    </w:p>
    <w:p w14:paraId="5AD3A4DF" w14:textId="77777777" w:rsidR="005428AB" w:rsidRPr="00D45A46" w:rsidRDefault="005428AB" w:rsidP="00D45A46">
      <w:pPr>
        <w:jc w:val="both"/>
        <w:rPr>
          <w:bCs/>
          <w:i/>
          <w:color w:val="000000" w:themeColor="text1"/>
          <w:sz w:val="16"/>
          <w:szCs w:val="16"/>
        </w:rPr>
      </w:pPr>
    </w:p>
    <w:p w14:paraId="0468EBF6" w14:textId="77777777" w:rsidR="005428AB" w:rsidRPr="00D45A46" w:rsidRDefault="005428AB" w:rsidP="00D45A46">
      <w:pPr>
        <w:pStyle w:val="2"/>
        <w:spacing w:before="0" w:after="0"/>
        <w:jc w:val="both"/>
        <w:rPr>
          <w:b w:val="0"/>
          <w:bCs/>
          <w:color w:val="000000" w:themeColor="text1"/>
          <w:sz w:val="16"/>
          <w:szCs w:val="16"/>
        </w:rPr>
      </w:pPr>
      <w:r w:rsidRPr="00D45A46">
        <w:rPr>
          <w:b w:val="0"/>
          <w:bCs/>
          <w:color w:val="000000" w:themeColor="text1"/>
          <w:sz w:val="16"/>
          <w:szCs w:val="16"/>
        </w:rPr>
        <w:t>В начале января 1914 генерал Шишкевич послал на «Дукс» указание ставить на самолеты 2,7-мм броню: «Из представленных вами 2-х образцов брони для аэропланов, толщиной 2,7 мм и 3,2 мм, удовлетворил своему назначению образец брони, толщиной в 2,7 мм, таким образом на изготовляемых вами аэропланах должны бьггь установлены брони представленного нами образца толщиной в 2,7.мм.» Увы, по независящим от «Дукса» причинам на этом фактически закончилась напряженная работа по созданию бронированных боевых самолетов, указание Шишкевича по поводу 2,7-мм брони стало последним его реальным вкладом в области развития боевой авиации. 25 декабря 1913 г. генерал-майора Шишкевича назначили генерал-квартирмейстером штаба Одесского военного округа и дальше развитием военной авиации он не занимался. Истинная причина отлучения от авиации «коснувшегося неба» генерала пока неясна. Печальным итогом его назначения в Одессу стал Циркуляр Главного штаба от 23 января 1914 г. о расформировании Воздухоплавательной части ГУ ГШ. Вместо нее в составе Главного военно-технического управления (ГВТУ, начальник — генерал-лейтенант барон Е.Э.Ропп) образовали</w:t>
      </w:r>
      <w:r w:rsidRPr="00D45A46">
        <w:rPr>
          <w:b w:val="0"/>
          <w:bCs/>
          <w:color w:val="000000" w:themeColor="text1"/>
          <w:sz w:val="16"/>
          <w:szCs w:val="16"/>
        </w:rPr>
        <w:t> </w:t>
      </w:r>
      <w:r w:rsidRPr="00D45A46">
        <w:rPr>
          <w:b w:val="0"/>
          <w:bCs/>
          <w:color w:val="000000" w:themeColor="text1"/>
          <w:sz w:val="16"/>
          <w:szCs w:val="16"/>
        </w:rPr>
        <w:t>Технический отдел, возглавляемый генерал-майором И.М.Болотовым, в полном соответствии с своей фамилией затянувшим военную авиацию в «болото» (15464).</w:t>
      </w:r>
    </w:p>
    <w:p w14:paraId="4830F3E4" w14:textId="77777777" w:rsidR="005428AB" w:rsidRPr="00D45A46" w:rsidRDefault="005428AB" w:rsidP="00D45A46">
      <w:pPr>
        <w:pStyle w:val="2"/>
        <w:spacing w:before="0" w:after="0"/>
        <w:jc w:val="both"/>
        <w:rPr>
          <w:b w:val="0"/>
          <w:bCs/>
          <w:color w:val="000000" w:themeColor="text1"/>
          <w:sz w:val="16"/>
          <w:szCs w:val="16"/>
        </w:rPr>
      </w:pPr>
    </w:p>
    <w:p w14:paraId="19093C2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1255AB91" w14:textId="77777777" w:rsidR="00B67D7C" w:rsidRPr="00D45A46" w:rsidRDefault="00B67D7C" w:rsidP="00D45A46">
      <w:pPr>
        <w:shd w:val="clear" w:color="auto" w:fill="FFFFFF"/>
        <w:jc w:val="both"/>
        <w:rPr>
          <w:bCs/>
          <w:i/>
          <w:color w:val="000000" w:themeColor="text1"/>
          <w:sz w:val="16"/>
          <w:szCs w:val="16"/>
        </w:rPr>
      </w:pPr>
    </w:p>
    <w:p w14:paraId="7BA395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этом строительство одного крейсера, ввиду подходящих характеристик по ширине корпуса, планировалось осуществлять в восточном (более новом) эллинге, а второй каменный эллинг переделать в открытый стапель для линкора со стальным решетчатым перекрытием для перемещения крановых тележек. Смета по этому плану переоборудования завода была внесена в законодательные учреждения и утверждена 23 июня 1912 г., в сумме 1760 тыс. руб. Однако, уже после отпуска средств на переоборудование, ГУК удалось настоять на переориентировании Адмиралтейского завода на параллельное строительство не одного, а двух линейных судов, за счет отказа от строительства легких крейсеров, постройку которых планировалось поручить частным верфям. Для Адмиралтейского завода перемена в планах Морского министерства заключалась в том, что вместо предполагавшейся переделки одного эллинга пришлось переделывать оба. Однако, поскольку это требовало двойных расходов, то для того, чтобы уложиться в отпущенные суммы, решено было снабдить оба будущих открытых стапеля восемью подвижными башенными кранами грузоподъемностью по 5 т. Использование этих кранов давало возможность расположить предположенные к закладке корабли ниже к кромке воды, передвинув их дальше между стапельными дамбами, поскольку новые краны со значительным вылетом стрелы могли действовать до конца дамбы. Этим устранялась необходимость существенного удлинения стапелей и, как следствие, разборки зданий деревообрабатывающего цеха и плаза, что при стальном решетчатом эллинге было бы неизбежно (РГАВМФ, ф.418, оп.1, д. 1653, лл.318–324.).</w:t>
      </w:r>
    </w:p>
    <w:p w14:paraId="4DB573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декабря 1912 г. на реконструированных стапельных плитах, сразу после разборки кровель и перекрытий существующих эллингов, началась сборка килей линейных крейсеров «Бородино» и «Наварин». Наряд на их постройку был выдан ГУКом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«Наварина» состоялся осенью 1916 г.</w:t>
      </w:r>
    </w:p>
    <w:p w14:paraId="452EBC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«Наварин».</w:t>
      </w:r>
    </w:p>
    <w:p w14:paraId="2D155C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278C65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502CA4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5BB1AA2F"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75707258" w14:textId="79A1675E" w:rsidR="009121A9" w:rsidRPr="00D45A46" w:rsidRDefault="00B67D7C" w:rsidP="00D45A46">
      <w:pPr>
        <w:jc w:val="both"/>
        <w:rPr>
          <w:bCs/>
          <w:color w:val="000000" w:themeColor="text1"/>
          <w:sz w:val="16"/>
          <w:szCs w:val="16"/>
        </w:rPr>
      </w:pPr>
      <w:r w:rsidRPr="00D45A46">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w:t>
      </w:r>
    </w:p>
    <w:p w14:paraId="1DEB1E94" w14:textId="77777777" w:rsidR="009121A9" w:rsidRPr="00D45A46" w:rsidRDefault="009121A9" w:rsidP="00D45A46">
      <w:pPr>
        <w:jc w:val="both"/>
        <w:rPr>
          <w:bCs/>
          <w:color w:val="000000" w:themeColor="text1"/>
          <w:sz w:val="16"/>
          <w:szCs w:val="16"/>
        </w:rPr>
      </w:pPr>
    </w:p>
    <w:p w14:paraId="49DABBAB" w14:textId="05CC170C" w:rsidR="00B67D7C" w:rsidRPr="00D45A46" w:rsidRDefault="009121A9"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начале января 1914 г. </w:t>
      </w:r>
      <w:r w:rsidRPr="00D45A46">
        <w:rPr>
          <w:bCs/>
          <w:color w:val="000000" w:themeColor="text1"/>
          <w:sz w:val="16"/>
          <w:szCs w:val="16"/>
        </w:rPr>
        <w:t>на Адмиралтейском заводе была принята возможность одновременного изготовления трехорудийных 16" башен на два корабля, считая по четыре башни на каждом</w:t>
      </w:r>
      <w:r w:rsidR="00B958ED" w:rsidRPr="00D45A46">
        <w:rPr>
          <w:bCs/>
          <w:color w:val="000000" w:themeColor="text1"/>
          <w:sz w:val="16"/>
          <w:szCs w:val="16"/>
        </w:rPr>
        <w:t xml:space="preserve"> и п</w:t>
      </w:r>
      <w:r w:rsidRPr="00D45A46">
        <w:rPr>
          <w:bCs/>
          <w:color w:val="000000" w:themeColor="text1"/>
          <w:sz w:val="16"/>
          <w:szCs w:val="16"/>
        </w:rPr>
        <w:t>одготовленный проект был рассмотрен</w:t>
      </w:r>
      <w:r w:rsidR="00B958ED" w:rsidRPr="00D45A46">
        <w:rPr>
          <w:bCs/>
          <w:color w:val="000000" w:themeColor="text1"/>
          <w:sz w:val="16"/>
          <w:szCs w:val="16"/>
        </w:rPr>
        <w:t>.</w:t>
      </w:r>
      <w:r w:rsidRPr="00D45A46">
        <w:rPr>
          <w:bCs/>
          <w:color w:val="000000" w:themeColor="text1"/>
          <w:sz w:val="16"/>
          <w:szCs w:val="16"/>
        </w:rPr>
        <w:t xml:space="preserve"> </w:t>
      </w:r>
      <w:r w:rsidR="00B67D7C" w:rsidRPr="00D45A46">
        <w:rPr>
          <w:bCs/>
          <w:color w:val="000000" w:themeColor="text1"/>
          <w:sz w:val="16"/>
          <w:szCs w:val="16"/>
        </w:rPr>
        <w:t xml:space="preserve">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w:t>
      </w:r>
      <w:r w:rsidR="00B67D7C" w:rsidRPr="00D45A46">
        <w:rPr>
          <w:bCs/>
          <w:color w:val="000000" w:themeColor="text1"/>
          <w:sz w:val="16"/>
          <w:szCs w:val="16"/>
        </w:rPr>
        <w:lastRenderedPageBreak/>
        <w:t>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675E6CDB" w14:textId="77777777" w:rsidR="00B67D7C" w:rsidRPr="00D45A46" w:rsidRDefault="00B67D7C" w:rsidP="00D45A46">
      <w:pPr>
        <w:jc w:val="both"/>
        <w:rPr>
          <w:bCs/>
          <w:color w:val="000000" w:themeColor="text1"/>
          <w:sz w:val="16"/>
          <w:szCs w:val="16"/>
        </w:rPr>
      </w:pPr>
    </w:p>
    <w:p w14:paraId="09B2E430" w14:textId="655F238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января 1914 года </w:t>
      </w:r>
      <w:r w:rsidR="00B958ED" w:rsidRPr="00D45A46">
        <w:rPr>
          <w:bCs/>
          <w:color w:val="000000" w:themeColor="text1"/>
          <w:sz w:val="16"/>
          <w:szCs w:val="16"/>
        </w:rPr>
        <w:t xml:space="preserve">на Адмиралтейском заводе </w:t>
      </w:r>
      <w:r w:rsidRPr="00D45A46">
        <w:rPr>
          <w:bCs/>
          <w:color w:val="000000" w:themeColor="text1"/>
          <w:sz w:val="16"/>
          <w:szCs w:val="16"/>
        </w:rPr>
        <w:t>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(12284).</w:t>
      </w:r>
    </w:p>
    <w:p w14:paraId="2EE8BF82" w14:textId="77777777" w:rsidR="00B67D7C" w:rsidRPr="00D45A46" w:rsidRDefault="00B67D7C" w:rsidP="00D45A46">
      <w:pPr>
        <w:jc w:val="both"/>
        <w:rPr>
          <w:bCs/>
          <w:color w:val="000000" w:themeColor="text1"/>
          <w:sz w:val="16"/>
          <w:szCs w:val="16"/>
        </w:rPr>
      </w:pPr>
    </w:p>
    <w:p w14:paraId="7D39C1E4" w14:textId="6E3B0743" w:rsidR="00EF3360" w:rsidRPr="00D45A46" w:rsidRDefault="00EF3360" w:rsidP="00D45A46">
      <w:pPr>
        <w:jc w:val="both"/>
        <w:rPr>
          <w:bCs/>
          <w:i/>
          <w:color w:val="000000" w:themeColor="text1"/>
          <w:sz w:val="16"/>
          <w:szCs w:val="16"/>
        </w:rPr>
      </w:pPr>
      <w:r w:rsidRPr="00D45A46">
        <w:rPr>
          <w:bCs/>
          <w:i/>
          <w:color w:val="000000" w:themeColor="text1"/>
          <w:sz w:val="16"/>
          <w:szCs w:val="16"/>
        </w:rPr>
        <w:t>Морская авиация:</w:t>
      </w:r>
    </w:p>
    <w:p w14:paraId="711D4494" w14:textId="77777777" w:rsidR="00EF3360" w:rsidRPr="00D45A46" w:rsidRDefault="00EF3360" w:rsidP="00D45A46">
      <w:pPr>
        <w:jc w:val="both"/>
        <w:rPr>
          <w:bCs/>
          <w:i/>
          <w:color w:val="000000" w:themeColor="text1"/>
          <w:sz w:val="16"/>
          <w:szCs w:val="16"/>
        </w:rPr>
      </w:pPr>
    </w:p>
    <w:p w14:paraId="0ADCD203" w14:textId="77777777" w:rsidR="00EF3360" w:rsidRPr="00D45A46" w:rsidRDefault="00EF3360" w:rsidP="00D45A46">
      <w:pPr>
        <w:jc w:val="both"/>
        <w:rPr>
          <w:bCs/>
          <w:color w:val="0070C0"/>
          <w:sz w:val="16"/>
          <w:szCs w:val="16"/>
        </w:rPr>
      </w:pPr>
      <w:r w:rsidRPr="00D45A46">
        <w:rPr>
          <w:bCs/>
          <w:color w:val="0070C0"/>
          <w:sz w:val="16"/>
          <w:szCs w:val="16"/>
          <w:lang w:bidi="en-US"/>
        </w:rPr>
        <w:t>В начале января 1914 г. командующий Черноморским флотом адмирал А. А. Эбергард приказал возложить на морскую авиацию ведение морской разведки, обнаружение минных заграждений и подводных лодок противника, а также бомбардировку кораблей противника (23525).</w:t>
      </w:r>
    </w:p>
    <w:p w14:paraId="54717476" w14:textId="77777777" w:rsidR="00EF3360" w:rsidRPr="00D45A46" w:rsidRDefault="00EF3360" w:rsidP="00D45A46">
      <w:pPr>
        <w:jc w:val="both"/>
        <w:rPr>
          <w:bCs/>
          <w:color w:val="0070C0"/>
          <w:sz w:val="16"/>
          <w:szCs w:val="16"/>
          <w:lang w:bidi="en-US"/>
        </w:rPr>
      </w:pPr>
    </w:p>
    <w:p w14:paraId="3207AF4D" w14:textId="2BD04CC1" w:rsidR="00F16B25" w:rsidRPr="00D45A46" w:rsidRDefault="00F16B2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BDCE4FA" w14:textId="77777777" w:rsidR="00F16B25" w:rsidRPr="00D45A46" w:rsidRDefault="00F16B25" w:rsidP="00D45A46">
      <w:pPr>
        <w:jc w:val="both"/>
        <w:rPr>
          <w:bCs/>
          <w:i/>
          <w:color w:val="000000" w:themeColor="text1"/>
          <w:sz w:val="16"/>
          <w:szCs w:val="16"/>
        </w:rPr>
      </w:pPr>
    </w:p>
    <w:p w14:paraId="14493A04" w14:textId="1807EDE5"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8 </w:t>
      </w:r>
      <w:r w:rsidR="00B958ED" w:rsidRPr="00D45A46">
        <w:rPr>
          <w:bCs/>
          <w:color w:val="000000" w:themeColor="text1"/>
          <w:sz w:val="16"/>
          <w:szCs w:val="16"/>
        </w:rPr>
        <w:t xml:space="preserve">(21) </w:t>
      </w:r>
      <w:r w:rsidRPr="00D45A46">
        <w:rPr>
          <w:bCs/>
          <w:color w:val="000000" w:themeColor="text1"/>
          <w:sz w:val="16"/>
          <w:szCs w:val="16"/>
        </w:rPr>
        <w:t>января 1914 г. завод Пузырева сгорел («пострадал от огня», по выражению Купера — Льюиса), а вскоре умер и его хозяин. От имени малолетних наследников Пузырева остатками предприятия распоряжался их опекун Л.Н. Чернушевич.</w:t>
      </w:r>
    </w:p>
    <w:p w14:paraId="58437435" w14:textId="77777777"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Он попытался возродить автомобильное производство на новом месте, на Волге, и весной 1916 г. купил в Симбирске пришедший в упадок старый чугунолитейный завод М.В. Андреева[145]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2ECDFD68" w14:textId="77777777" w:rsidR="00F16B25" w:rsidRPr="00D45A46" w:rsidRDefault="00F16B25" w:rsidP="00D45A46">
      <w:pPr>
        <w:pStyle w:val="p1"/>
        <w:spacing w:before="0" w:beforeAutospacing="0" w:after="0" w:afterAutospacing="0"/>
        <w:jc w:val="both"/>
        <w:rPr>
          <w:bCs/>
          <w:color w:val="000000" w:themeColor="text1"/>
          <w:sz w:val="16"/>
          <w:szCs w:val="16"/>
        </w:rPr>
      </w:pPr>
    </w:p>
    <w:p w14:paraId="2F7F44B1" w14:textId="6A32E3CF"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8 </w:t>
      </w:r>
      <w:r w:rsidR="00B958ED" w:rsidRPr="00D45A46">
        <w:rPr>
          <w:bCs/>
          <w:color w:val="000000" w:themeColor="text1"/>
          <w:sz w:val="16"/>
          <w:szCs w:val="16"/>
        </w:rPr>
        <w:t xml:space="preserve">(21) </w:t>
      </w:r>
      <w:r w:rsidRPr="00D45A46">
        <w:rPr>
          <w:bCs/>
          <w:color w:val="000000" w:themeColor="text1"/>
          <w:sz w:val="16"/>
          <w:szCs w:val="16"/>
        </w:rPr>
        <w:t>января 1914 г. завод Пузырева сгорел («пострадал от огня», по выражению Купера — Льюиса), а вскоре умер и его хозяин.</w:t>
      </w:r>
    </w:p>
    <w:p w14:paraId="407AFFD6" w14:textId="77777777"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От имени малолетних наследников Пузырева остатками предприятия распоряжался их опекун Л.Н. Чернушевич.</w:t>
      </w:r>
    </w:p>
    <w:p w14:paraId="49B57DCC" w14:textId="77777777"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Он попытался возродить автомобильное производство на новом месте, на Волге, и весной 1916 г. купил в Симбирске пришедший в упадок старый чугунолитейный завод М.В. Андреева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(18409).</w:t>
      </w:r>
    </w:p>
    <w:p w14:paraId="52A7D8C5" w14:textId="77777777" w:rsidR="00F16B25" w:rsidRPr="00D45A46" w:rsidRDefault="00F16B25" w:rsidP="00D45A46">
      <w:pPr>
        <w:pStyle w:val="p1"/>
        <w:spacing w:before="0" w:beforeAutospacing="0" w:after="0" w:afterAutospacing="0"/>
        <w:jc w:val="both"/>
        <w:rPr>
          <w:bCs/>
          <w:color w:val="000000" w:themeColor="text1"/>
          <w:sz w:val="16"/>
          <w:szCs w:val="16"/>
        </w:rPr>
      </w:pPr>
    </w:p>
    <w:p w14:paraId="5379CF52" w14:textId="3C5C4A5B" w:rsidR="00EF3360" w:rsidRPr="00D45A46" w:rsidRDefault="00EF3360" w:rsidP="00D45A46">
      <w:pPr>
        <w:jc w:val="both"/>
        <w:rPr>
          <w:bCs/>
          <w:color w:val="0070C0"/>
          <w:sz w:val="16"/>
          <w:szCs w:val="16"/>
        </w:rPr>
      </w:pPr>
      <w:r w:rsidRPr="00D45A46">
        <w:rPr>
          <w:bCs/>
          <w:color w:val="0070C0"/>
          <w:sz w:val="16"/>
          <w:szCs w:val="16"/>
        </w:rPr>
        <w:t>8 (21) января 1914 г. завод Пузырева сгорел («пострадал от огня», по выражению Купера—Лью</w:t>
      </w:r>
      <w:r w:rsidRPr="00D45A46">
        <w:rPr>
          <w:bCs/>
          <w:color w:val="0070C0"/>
          <w:sz w:val="16"/>
          <w:szCs w:val="16"/>
        </w:rPr>
        <w:softHyphen/>
        <w:t>иса), а вскоре умер и его хозяин (Шугуров Л.М., Ширшов В.П. Автомобили страны Советов. М., 1983. С. 17—18; Шугуров Л.М. Автомобили России и СССР. Ч. 1. С 45—46).</w:t>
      </w:r>
    </w:p>
    <w:p w14:paraId="0313556F" w14:textId="77777777" w:rsidR="00EF3360" w:rsidRPr="00D45A46" w:rsidRDefault="00EF3360" w:rsidP="00D45A46">
      <w:pPr>
        <w:jc w:val="both"/>
        <w:rPr>
          <w:bCs/>
          <w:color w:val="0070C0"/>
          <w:sz w:val="16"/>
          <w:szCs w:val="16"/>
        </w:rPr>
      </w:pPr>
      <w:r w:rsidRPr="00D45A46">
        <w:rPr>
          <w:bCs/>
          <w:color w:val="0070C0"/>
          <w:sz w:val="16"/>
          <w:szCs w:val="16"/>
        </w:rPr>
        <w:t>От имени малолетних наследников Пузырева остатка</w:t>
      </w:r>
      <w:r w:rsidRPr="00D45A46">
        <w:rPr>
          <w:bCs/>
          <w:color w:val="0070C0"/>
          <w:sz w:val="16"/>
          <w:szCs w:val="16"/>
        </w:rPr>
        <w:softHyphen/>
        <w:t>ми предприятия распоряжался их опекун Л.Н. Чернушевич.</w:t>
      </w:r>
    </w:p>
    <w:p w14:paraId="17C1323B" w14:textId="77777777" w:rsidR="00EF3360" w:rsidRPr="00D45A46" w:rsidRDefault="00EF3360"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Он попытался возродить автомобильное производство на новом месте, на Волге, и весной 1916 г. купил в Симбир</w:t>
      </w:r>
      <w:r w:rsidRPr="00D45A46">
        <w:rPr>
          <w:rFonts w:ascii="Times New Roman" w:hAnsi="Times New Roman" w:cs="Times New Roman"/>
          <w:bCs/>
          <w:color w:val="0070C0"/>
          <w:sz w:val="16"/>
          <w:szCs w:val="16"/>
        </w:rPr>
        <w:softHyphen/>
        <w:t>ске пришедший в упадок старый чугунолитейный завод М.В. Андреева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w:t>
      </w:r>
      <w:r w:rsidRPr="00D45A46">
        <w:rPr>
          <w:rFonts w:ascii="Times New Roman" w:hAnsi="Times New Roman" w:cs="Times New Roman"/>
          <w:bCs/>
          <w:color w:val="0070C0"/>
          <w:sz w:val="16"/>
          <w:szCs w:val="16"/>
        </w:rPr>
        <w:softHyphen/>
        <w:t>ной, кузницы, производственных цехов, испытательной станции, а также формовочной, сушилки и машинного от</w:t>
      </w:r>
      <w:r w:rsidRPr="00D45A46">
        <w:rPr>
          <w:rFonts w:ascii="Times New Roman" w:hAnsi="Times New Roman" w:cs="Times New Roman"/>
          <w:bCs/>
          <w:color w:val="0070C0"/>
          <w:sz w:val="16"/>
          <w:szCs w:val="16"/>
        </w:rPr>
        <w:softHyphen/>
        <w:t>деления. Из Петрограда были доставлены образцы двига</w:t>
      </w:r>
      <w:r w:rsidRPr="00D45A46">
        <w:rPr>
          <w:rFonts w:ascii="Times New Roman" w:hAnsi="Times New Roman" w:cs="Times New Roman"/>
          <w:bCs/>
          <w:color w:val="0070C0"/>
          <w:sz w:val="16"/>
          <w:szCs w:val="16"/>
        </w:rPr>
        <w:softHyphen/>
        <w:t>телей и часть станков, установлены небольшие нефтяные двигатели и электрогенератор — и на этом у хозяев кончи</w:t>
      </w:r>
      <w:r w:rsidRPr="00D45A46">
        <w:rPr>
          <w:rFonts w:ascii="Times New Roman" w:hAnsi="Times New Roman" w:cs="Times New Roman"/>
          <w:bCs/>
          <w:color w:val="0070C0"/>
          <w:sz w:val="16"/>
          <w:szCs w:val="16"/>
        </w:rPr>
        <w:softHyphen/>
        <w:t>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w:t>
      </w:r>
      <w:r w:rsidRPr="00D45A46">
        <w:rPr>
          <w:rFonts w:ascii="Times New Roman" w:hAnsi="Times New Roman" w:cs="Times New Roman"/>
          <w:bCs/>
          <w:color w:val="0070C0"/>
          <w:sz w:val="16"/>
          <w:szCs w:val="16"/>
        </w:rPr>
        <w:softHyphen/>
        <w:t>даже своего завода (К тому времени завод долгое время не работал, обследование по</w:t>
      </w:r>
      <w:r w:rsidRPr="00D45A46">
        <w:rPr>
          <w:rFonts w:ascii="Times New Roman" w:hAnsi="Times New Roman" w:cs="Times New Roman"/>
          <w:bCs/>
          <w:color w:val="0070C0"/>
          <w:sz w:val="16"/>
          <w:szCs w:val="16"/>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69B0D009" w14:textId="77777777" w:rsidR="00EF3360" w:rsidRPr="00D45A46" w:rsidRDefault="00EF3360" w:rsidP="00D45A46">
      <w:pPr>
        <w:jc w:val="both"/>
        <w:rPr>
          <w:bCs/>
          <w:color w:val="0070C0"/>
          <w:sz w:val="16"/>
          <w:szCs w:val="16"/>
        </w:rPr>
      </w:pPr>
    </w:p>
    <w:p w14:paraId="0C33D95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C263F17" w14:textId="77777777" w:rsidR="00B67D7C" w:rsidRPr="00D45A46" w:rsidRDefault="00B67D7C" w:rsidP="00D45A46">
      <w:pPr>
        <w:shd w:val="clear" w:color="auto" w:fill="FFFFFF"/>
        <w:jc w:val="both"/>
        <w:rPr>
          <w:bCs/>
          <w:i/>
          <w:color w:val="000000" w:themeColor="text1"/>
          <w:sz w:val="16"/>
          <w:szCs w:val="16"/>
        </w:rPr>
      </w:pPr>
    </w:p>
    <w:p w14:paraId="0B328E93" w14:textId="749039AA" w:rsidR="00B958ED" w:rsidRPr="00D45A46" w:rsidRDefault="00B958ED" w:rsidP="00D45A46">
      <w:pPr>
        <w:shd w:val="clear" w:color="auto" w:fill="FFFFFF"/>
        <w:jc w:val="both"/>
        <w:rPr>
          <w:bCs/>
          <w:color w:val="000000" w:themeColor="text1"/>
          <w:sz w:val="16"/>
          <w:szCs w:val="16"/>
        </w:rPr>
      </w:pPr>
      <w:r w:rsidRPr="00D45A46">
        <w:rPr>
          <w:bCs/>
          <w:color w:val="000000" w:themeColor="text1"/>
          <w:sz w:val="16"/>
          <w:szCs w:val="16"/>
        </w:rPr>
        <w:t>11 (24) января 1914 г. был подписан контракт на ИМ.</w:t>
      </w:r>
    </w:p>
    <w:p w14:paraId="7FA7E23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Сведения о контракте на гидроплан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554180F0" w14:textId="77777777" w:rsidTr="00C2024A">
        <w:tc>
          <w:tcPr>
            <w:tcW w:w="4788" w:type="dxa"/>
            <w:shd w:val="clear" w:color="auto" w:fill="FFFFFF"/>
          </w:tcPr>
          <w:p w14:paraId="669D8B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Дата контракта</w:t>
            </w:r>
          </w:p>
        </w:tc>
        <w:tc>
          <w:tcPr>
            <w:tcW w:w="4788" w:type="dxa"/>
            <w:shd w:val="clear" w:color="auto" w:fill="FFFFFF"/>
          </w:tcPr>
          <w:p w14:paraId="450B15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 11 (24) 1914</w:t>
            </w:r>
          </w:p>
        </w:tc>
      </w:tr>
      <w:tr w:rsidR="00B67D7C" w:rsidRPr="00D45A46" w14:paraId="4C5566A7" w14:textId="77777777" w:rsidTr="00C2024A">
        <w:tc>
          <w:tcPr>
            <w:tcW w:w="4788" w:type="dxa"/>
            <w:shd w:val="clear" w:color="auto" w:fill="FFFFFF"/>
          </w:tcPr>
          <w:p w14:paraId="4CFC53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заказанных аэропланов</w:t>
            </w:r>
          </w:p>
        </w:tc>
        <w:tc>
          <w:tcPr>
            <w:tcW w:w="4788" w:type="dxa"/>
            <w:shd w:val="clear" w:color="auto" w:fill="FFFFFF"/>
          </w:tcPr>
          <w:p w14:paraId="071F06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65CAFF4E" w14:textId="77777777" w:rsidTr="00C2024A">
        <w:tc>
          <w:tcPr>
            <w:tcW w:w="4788" w:type="dxa"/>
            <w:shd w:val="clear" w:color="auto" w:fill="FFFFFF"/>
          </w:tcPr>
          <w:p w14:paraId="034FEF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номера сданных аэропланов</w:t>
            </w:r>
          </w:p>
        </w:tc>
        <w:tc>
          <w:tcPr>
            <w:tcW w:w="4788" w:type="dxa"/>
            <w:shd w:val="clear" w:color="auto" w:fill="FFFFFF"/>
          </w:tcPr>
          <w:p w14:paraId="2CA8E0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107</w:t>
            </w:r>
          </w:p>
        </w:tc>
      </w:tr>
      <w:tr w:rsidR="00B67D7C" w:rsidRPr="00D45A46" w14:paraId="3C4E2363" w14:textId="77777777" w:rsidTr="00C2024A">
        <w:tc>
          <w:tcPr>
            <w:tcW w:w="4788" w:type="dxa"/>
            <w:shd w:val="clear" w:color="auto" w:fill="FFFFFF"/>
          </w:tcPr>
          <w:p w14:paraId="37B13E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Условия:</w:t>
            </w:r>
          </w:p>
        </w:tc>
        <w:tc>
          <w:tcPr>
            <w:tcW w:w="4788" w:type="dxa"/>
            <w:shd w:val="clear" w:color="auto" w:fill="FFFFFF"/>
          </w:tcPr>
          <w:p w14:paraId="25AB6B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25.000 руб. за каждые 100 л.с. мощности моторов, срок переделки и доставки в Либаву 25 февраля 1914 г. (выполнен к маю 1914 г., задержка не по вине фирмы). Примечания: моторы от Р-БВЗ (2843).</w:t>
            </w:r>
          </w:p>
        </w:tc>
      </w:tr>
    </w:tbl>
    <w:p w14:paraId="1CB06382" w14:textId="77777777" w:rsidR="00B67D7C" w:rsidRPr="00D45A46" w:rsidRDefault="00B67D7C" w:rsidP="00D45A46">
      <w:pPr>
        <w:shd w:val="clear" w:color="auto" w:fill="FFFFFF"/>
        <w:jc w:val="both"/>
        <w:rPr>
          <w:bCs/>
          <w:color w:val="000000" w:themeColor="text1"/>
          <w:sz w:val="16"/>
          <w:szCs w:val="16"/>
        </w:rPr>
      </w:pPr>
    </w:p>
    <w:p w14:paraId="089C64B5" w14:textId="4CD020F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r w:rsidR="00B958ED" w:rsidRPr="00D45A46">
        <w:rPr>
          <w:bCs/>
          <w:color w:val="000000" w:themeColor="text1"/>
          <w:sz w:val="16"/>
          <w:szCs w:val="16"/>
        </w:rPr>
        <w:t xml:space="preserve">(24) </w:t>
      </w:r>
      <w:r w:rsidRPr="00D45A46">
        <w:rPr>
          <w:bCs/>
          <w:color w:val="000000" w:themeColor="text1"/>
          <w:sz w:val="16"/>
          <w:szCs w:val="16"/>
        </w:rPr>
        <w:t>января 1914 года командир Санкт-Петербургского (военно-морского) порта и компания РБВЗ утвердили контракт о продаже флоту первого "Ильи Муромца" в поплавковом варианте. При испытаниях аэроплану надлежало иметь полезную нагрузку не менее 1500 кг,"подняться на высоту в 800 метров, продержаться в воздухе не менее двух с половиной часов, обладать способностью продолжать полёт при двух выключенных моторах (с одного борта). Кроме того, аппарат должен был пройти по воде не менее 10 км и затем взлететь без всякой помощи извне.</w:t>
      </w:r>
    </w:p>
    <w:p w14:paraId="72D01A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Два мотора "Сальмсон" мощностью по 200 л.с. были поставлены у фюзеляжа; два мотора "Аргус" мощностью по 115 л.с. заняли места у более отдалённых крыльевых стоек. Чтобы уберечь "Аргусы", а главное, их пропеллеры от действия брызг, эти двигатели были смонтированы на высоких подмо- торных рамах.</w:t>
      </w:r>
    </w:p>
    <w:p w14:paraId="349AE9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Аппарат был оборудован двумя главными и хвостовым поплавками. Плоскодонные, безреданные и короткие поплавки имели ясеневую конструкцию и фанерную обшивку Для крепления главных поплавков под центральными моторами конструктор применил шнуровую резиновую амортизацию. Упругая подвеска берегла аппарат от слишком сильных сотрясений при глиссировании и позволяла осуществлять движение по воде при небольшом волнении.</w:t>
      </w:r>
    </w:p>
    <w:p w14:paraId="36096B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Местом для испытаний была выбрана 1-я авиационная станция в Порту императора Александра 111 (Либава). Из-за неготовности большого ангара в исполнении заказа и проведении опытов произошла задержка. Согласно другой версии, дело было в том, что правление РБВЗ стремилась показать "Илью Муромца" российскому императору и ру мынскому принцу.</w:t>
      </w:r>
    </w:p>
    <w:p w14:paraId="227635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Первый 12-минутный сдаточный полёт был выполнен 14 мая 1914 года. "Муромцем" по очереди управляли Сикорский и лейтенант Г.И. Лавров. Позднее Лавров продолжил опыты, а Сикорский уехал в Петербург.</w:t>
      </w:r>
    </w:p>
    <w:p w14:paraId="2BEC90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Гидроаэроплан показал удовлетворительную мореходность и хорошую управляемость на воде, так как пилот помимо рулей мог "играть" тягой моторов. Вертикальная скорость (скороподъёмность) была небольшой: подъём на высоту в 2000 метров занял целый час. Сыграло роль значительное воздушное сопротивление, оказываемое моторами "Сальмсон" и поплавками.</w:t>
      </w:r>
    </w:p>
    <w:p w14:paraId="2D7652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конструктивные недостатки, 14 июля поплавковый "Илья Муромец" был принят в казну и стал собственностью Балтийского флота. В ночь на 17 июля была объявлена мобилизация, и в согласии с мобилизационным планом в середине того же дня Лавров направил аэроплан на 2-ю морскую авиационную станцию, расположенную на полуострове Папенгольм у селения Кильконд (остров Эзель). Из-за плохой погоды, или из-за технических неполадок перелёт был прерван: Лавров решил посадить машину в Эзельской бухте Карал (приблизительно в 105 км по прямой от Кильконда).</w:t>
      </w:r>
    </w:p>
    <w:p w14:paraId="2F5161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бухте Карал уже находилась неисправная летающая лодка лейтенанта И.И. Кульнева. 18 июля с 2-й авиационной станции на помощь авиаторам выступила ремонтная команда, однако известие о войне с Германией, начавшейся 19 июля,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6021A4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05C2EA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21B6AE77" w14:textId="77777777" w:rsidR="00B67D7C" w:rsidRPr="00D45A46" w:rsidRDefault="00B67D7C" w:rsidP="00D45A46">
      <w:pPr>
        <w:jc w:val="both"/>
        <w:rPr>
          <w:bCs/>
          <w:color w:val="000000" w:themeColor="text1"/>
          <w:sz w:val="16"/>
          <w:szCs w:val="16"/>
        </w:rPr>
      </w:pPr>
    </w:p>
    <w:p w14:paraId="7CD60762" w14:textId="6510C2A0" w:rsidR="00EF3360" w:rsidRPr="00D45A46" w:rsidRDefault="00EF3360" w:rsidP="00D45A46">
      <w:pPr>
        <w:jc w:val="both"/>
        <w:rPr>
          <w:bCs/>
          <w:color w:val="0070C0"/>
          <w:sz w:val="16"/>
          <w:szCs w:val="16"/>
        </w:rPr>
      </w:pPr>
      <w:r w:rsidRPr="00D45A46">
        <w:rPr>
          <w:bCs/>
          <w:color w:val="0070C0"/>
          <w:sz w:val="16"/>
          <w:szCs w:val="16"/>
          <w:lang w:bidi="en-US"/>
        </w:rPr>
        <w:t xml:space="preserve">11 (24) января 1914 г. Р-БВЗ получил заказ ВМФ на один ИФ «Муромец» на поплавках для Балтийского флота. Он будет иметь обозначение </w:t>
      </w:r>
      <w:r w:rsidRPr="00D45A46">
        <w:rPr>
          <w:bCs/>
          <w:color w:val="0070C0"/>
          <w:sz w:val="16"/>
          <w:szCs w:val="16"/>
          <w:lang w:val="en-US" w:bidi="en-US"/>
        </w:rPr>
        <w:t>IM</w:t>
      </w:r>
      <w:r w:rsidRPr="00D45A46">
        <w:rPr>
          <w:bCs/>
          <w:color w:val="0070C0"/>
          <w:sz w:val="16"/>
          <w:szCs w:val="16"/>
          <w:lang w:bidi="en-US"/>
        </w:rPr>
        <w:t xml:space="preserve"> </w:t>
      </w:r>
      <w:r w:rsidRPr="00D45A46">
        <w:rPr>
          <w:bCs/>
          <w:color w:val="0070C0"/>
          <w:sz w:val="16"/>
          <w:szCs w:val="16"/>
          <w:lang w:val="en-US" w:bidi="en-US"/>
        </w:rPr>
        <w:t>A</w:t>
      </w:r>
      <w:r w:rsidRPr="00D45A46">
        <w:rPr>
          <w:bCs/>
          <w:color w:val="0070C0"/>
          <w:sz w:val="16"/>
          <w:szCs w:val="16"/>
          <w:lang w:bidi="en-US"/>
        </w:rPr>
        <w:t>-1 завод №. 107 (23525).</w:t>
      </w:r>
    </w:p>
    <w:p w14:paraId="39E63B1B" w14:textId="77777777" w:rsidR="00EF3360" w:rsidRPr="00D45A46" w:rsidRDefault="00EF3360" w:rsidP="00D45A46">
      <w:pPr>
        <w:jc w:val="both"/>
        <w:rPr>
          <w:bCs/>
          <w:color w:val="0070C0"/>
          <w:sz w:val="16"/>
          <w:szCs w:val="16"/>
        </w:rPr>
      </w:pPr>
    </w:p>
    <w:p w14:paraId="50764211" w14:textId="166A22E9" w:rsidR="00EF3360" w:rsidRPr="00D45A46" w:rsidRDefault="00EF3360" w:rsidP="00D45A46">
      <w:pPr>
        <w:jc w:val="both"/>
        <w:rPr>
          <w:bCs/>
          <w:color w:val="0070C0"/>
          <w:sz w:val="16"/>
          <w:szCs w:val="16"/>
        </w:rPr>
      </w:pPr>
      <w:r w:rsidRPr="00D45A46">
        <w:rPr>
          <w:bCs/>
          <w:color w:val="0070C0"/>
          <w:sz w:val="16"/>
          <w:szCs w:val="16"/>
        </w:rPr>
        <w:t>11 (24) января 1914 г. начальник Санкт-Петербургского порта заключил контракт с Р-БВЗ на отправку № 107 в Либаву к 10 марта.</w:t>
      </w:r>
    </w:p>
    <w:p w14:paraId="63D1560C" w14:textId="77777777" w:rsidR="00EF3360" w:rsidRPr="00D45A46" w:rsidRDefault="00EF3360" w:rsidP="00D45A46">
      <w:pPr>
        <w:jc w:val="both"/>
        <w:rPr>
          <w:bCs/>
          <w:color w:val="0070C0"/>
          <w:sz w:val="16"/>
          <w:szCs w:val="16"/>
        </w:rPr>
      </w:pPr>
      <w:r w:rsidRPr="00D45A46">
        <w:rPr>
          <w:bCs/>
          <w:color w:val="0070C0"/>
          <w:sz w:val="16"/>
          <w:szCs w:val="16"/>
        </w:rPr>
        <w:t>Он прибыл туда по железной дороге в апреле. 27 мая 1914 г. IM № 107 совершил свой первый полет в Либаве, пилотируемый 1.1. Сикорский и морской летчик лейтенант Г.И. Лавров. Он был оснащен двумя двигателями Salmson мощностью 190 л.с. и двумя двигателями Argus мощностью 115 л.с.</w:t>
      </w:r>
    </w:p>
    <w:p w14:paraId="70DEFC53" w14:textId="77777777" w:rsidR="00EF3360" w:rsidRPr="00D45A46" w:rsidRDefault="00EF3360" w:rsidP="00D45A46">
      <w:pPr>
        <w:jc w:val="both"/>
        <w:rPr>
          <w:bCs/>
          <w:color w:val="0070C0"/>
          <w:sz w:val="16"/>
          <w:szCs w:val="16"/>
        </w:rPr>
      </w:pPr>
      <w:r w:rsidRPr="00D45A46">
        <w:rPr>
          <w:bCs/>
          <w:color w:val="0070C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3582E08F" w14:textId="77777777" w:rsidR="00EF3360" w:rsidRPr="00D45A46" w:rsidRDefault="00EF3360" w:rsidP="00D45A46">
      <w:pPr>
        <w:jc w:val="both"/>
        <w:rPr>
          <w:bCs/>
          <w:color w:val="0070C0"/>
          <w:sz w:val="16"/>
          <w:szCs w:val="16"/>
        </w:rPr>
      </w:pPr>
      <w:r w:rsidRPr="00D45A46">
        <w:rPr>
          <w:bCs/>
          <w:color w:val="0070C0"/>
          <w:sz w:val="16"/>
          <w:szCs w:val="16"/>
        </w:rPr>
        <w:t>№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78ED90B5" w14:textId="77777777" w:rsidR="00EF3360" w:rsidRPr="00D45A46" w:rsidRDefault="00EF3360" w:rsidP="00D45A46">
      <w:pPr>
        <w:jc w:val="both"/>
        <w:rPr>
          <w:bCs/>
          <w:color w:val="0070C0"/>
          <w:sz w:val="16"/>
          <w:szCs w:val="16"/>
        </w:rPr>
      </w:pPr>
      <w:r w:rsidRPr="00D45A46">
        <w:rPr>
          <w:bCs/>
          <w:color w:val="0070C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4CD569E3" w14:textId="77777777" w:rsidR="00EF3360" w:rsidRPr="00D45A46" w:rsidRDefault="00EF3360" w:rsidP="00D45A46">
      <w:pPr>
        <w:jc w:val="both"/>
        <w:rPr>
          <w:bCs/>
          <w:color w:val="0070C0"/>
          <w:sz w:val="16"/>
          <w:szCs w:val="16"/>
        </w:rPr>
      </w:pPr>
      <w:r w:rsidRPr="00D45A46">
        <w:rPr>
          <w:bCs/>
          <w:color w:val="0070C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324C064D" w14:textId="77777777" w:rsidR="00EF3360" w:rsidRPr="00D45A46" w:rsidRDefault="00EF3360" w:rsidP="00D45A46">
      <w:pPr>
        <w:jc w:val="both"/>
        <w:rPr>
          <w:bCs/>
          <w:color w:val="0070C0"/>
          <w:sz w:val="16"/>
          <w:szCs w:val="16"/>
        </w:rPr>
      </w:pPr>
      <w:r w:rsidRPr="00D45A46">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299A93D6" w14:textId="77777777" w:rsidR="00EF3360" w:rsidRPr="00D45A46" w:rsidRDefault="00EF3360" w:rsidP="00D45A46">
      <w:pPr>
        <w:jc w:val="both"/>
        <w:rPr>
          <w:bCs/>
          <w:color w:val="0070C0"/>
          <w:sz w:val="16"/>
          <w:szCs w:val="16"/>
        </w:rPr>
      </w:pPr>
      <w:r w:rsidRPr="00D45A46">
        <w:rPr>
          <w:bCs/>
          <w:color w:val="0070C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2A2646BF" w14:textId="77777777" w:rsidR="00EF3360" w:rsidRPr="00D45A46" w:rsidRDefault="00EF3360" w:rsidP="00D45A46">
      <w:pPr>
        <w:jc w:val="both"/>
        <w:rPr>
          <w:bCs/>
          <w:color w:val="0070C0"/>
          <w:sz w:val="16"/>
          <w:szCs w:val="16"/>
        </w:rPr>
      </w:pPr>
      <w:r w:rsidRPr="00D45A46">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1974C43D" w14:textId="77777777" w:rsidR="00EF3360" w:rsidRPr="00D45A46" w:rsidRDefault="00EF3360" w:rsidP="00D45A46">
      <w:pPr>
        <w:jc w:val="both"/>
        <w:rPr>
          <w:bCs/>
          <w:color w:val="0070C0"/>
          <w:sz w:val="16"/>
          <w:szCs w:val="16"/>
        </w:rPr>
      </w:pPr>
      <w:r w:rsidRPr="00D45A46">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2F990A23" w14:textId="77777777" w:rsidR="00EF3360" w:rsidRPr="00D45A46" w:rsidRDefault="00EF3360" w:rsidP="00D45A46">
      <w:pPr>
        <w:jc w:val="both"/>
        <w:rPr>
          <w:bCs/>
          <w:color w:val="0070C0"/>
          <w:sz w:val="16"/>
          <w:szCs w:val="16"/>
        </w:rPr>
      </w:pPr>
      <w:r w:rsidRPr="00D45A46">
        <w:rPr>
          <w:bCs/>
          <w:color w:val="0070C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1D26C07A" w14:textId="77777777" w:rsidR="00EF3360" w:rsidRPr="00D45A46" w:rsidRDefault="00EF3360" w:rsidP="00D45A46">
      <w:pPr>
        <w:jc w:val="both"/>
        <w:rPr>
          <w:bCs/>
          <w:color w:val="0070C0"/>
          <w:sz w:val="16"/>
          <w:szCs w:val="16"/>
        </w:rPr>
      </w:pPr>
      <w:r w:rsidRPr="00D45A46">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2B2C10A" w14:textId="77777777" w:rsidR="00EF3360" w:rsidRPr="00D45A46" w:rsidRDefault="00EF3360" w:rsidP="00D45A46">
      <w:pPr>
        <w:jc w:val="both"/>
        <w:rPr>
          <w:bCs/>
          <w:color w:val="0070C0"/>
          <w:sz w:val="16"/>
          <w:szCs w:val="16"/>
        </w:rPr>
      </w:pPr>
      <w:r w:rsidRPr="00D45A46">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EA489BA" w14:textId="77777777" w:rsidR="00EF3360" w:rsidRPr="00D45A46" w:rsidRDefault="00EF3360" w:rsidP="00D45A46">
      <w:pPr>
        <w:jc w:val="both"/>
        <w:rPr>
          <w:bCs/>
          <w:color w:val="0070C0"/>
          <w:sz w:val="16"/>
          <w:szCs w:val="16"/>
        </w:rPr>
      </w:pPr>
      <w:r w:rsidRPr="00D45A46">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19449065" w14:textId="77777777" w:rsidR="00EF3360" w:rsidRPr="00D45A46" w:rsidRDefault="00EF3360" w:rsidP="00D45A46">
      <w:pPr>
        <w:jc w:val="both"/>
        <w:rPr>
          <w:bCs/>
          <w:color w:val="0070C0"/>
          <w:sz w:val="16"/>
          <w:szCs w:val="16"/>
        </w:rPr>
      </w:pPr>
    </w:p>
    <w:p w14:paraId="784FC599" w14:textId="77777777" w:rsidR="00F16B25" w:rsidRPr="00D45A46" w:rsidRDefault="00F16B25"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275C6B88" w14:textId="77777777" w:rsidR="00F16B25" w:rsidRPr="00D45A46" w:rsidRDefault="00F16B25" w:rsidP="00D45A46">
      <w:pPr>
        <w:jc w:val="both"/>
        <w:rPr>
          <w:bCs/>
          <w:i/>
          <w:color w:val="000000" w:themeColor="text1"/>
          <w:sz w:val="16"/>
          <w:szCs w:val="16"/>
        </w:rPr>
      </w:pPr>
    </w:p>
    <w:p w14:paraId="1F95F815" w14:textId="77777777" w:rsidR="00F16B25" w:rsidRPr="00D45A46" w:rsidRDefault="00F16B25" w:rsidP="00D45A46">
      <w:pPr>
        <w:jc w:val="both"/>
        <w:rPr>
          <w:bCs/>
          <w:color w:val="000000" w:themeColor="text1"/>
          <w:sz w:val="16"/>
          <w:szCs w:val="16"/>
        </w:rPr>
      </w:pPr>
      <w:r w:rsidRPr="00D45A46">
        <w:rPr>
          <w:bCs/>
          <w:color w:val="000000" w:themeColor="text1"/>
          <w:sz w:val="16"/>
          <w:szCs w:val="16"/>
        </w:rPr>
        <w:t xml:space="preserve">13 (26) января в 1914 году первый легкий разведчик-бомбардировщик </w:t>
      </w:r>
      <w:hyperlink r:id="rId5" w:tgtFrame="_blank" w:history="1">
        <w:r w:rsidRPr="00D45A46">
          <w:rPr>
            <w:bCs/>
            <w:color w:val="000000" w:themeColor="text1"/>
            <w:sz w:val="16"/>
            <w:szCs w:val="16"/>
          </w:rPr>
          <w:t xml:space="preserve">«R.E.5» </w:t>
        </w:r>
      </w:hyperlink>
      <w:r w:rsidRPr="00D45A46">
        <w:rPr>
          <w:bCs/>
          <w:color w:val="000000" w:themeColor="text1"/>
          <w:sz w:val="16"/>
          <w:szCs w:val="16"/>
        </w:rPr>
        <w:t>передан Королевским ВВС (Flying Department). А всего до начала Первой мировой успели поставить еще 15 машин (15021).</w:t>
      </w:r>
    </w:p>
    <w:p w14:paraId="575AEF88" w14:textId="77777777" w:rsidR="00F16B25" w:rsidRPr="00D45A46" w:rsidRDefault="00F16B25" w:rsidP="00D45A46">
      <w:pPr>
        <w:jc w:val="both"/>
        <w:rPr>
          <w:bCs/>
          <w:color w:val="000000" w:themeColor="text1"/>
          <w:sz w:val="16"/>
          <w:szCs w:val="16"/>
        </w:rPr>
      </w:pPr>
    </w:p>
    <w:p w14:paraId="56A40D3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6E9B1A5E" w14:textId="77777777" w:rsidR="00B67D7C" w:rsidRPr="00D45A46" w:rsidRDefault="00B67D7C" w:rsidP="00D45A46">
      <w:pPr>
        <w:jc w:val="both"/>
        <w:rPr>
          <w:bCs/>
          <w:i/>
          <w:color w:val="000000" w:themeColor="text1"/>
          <w:sz w:val="16"/>
          <w:szCs w:val="16"/>
        </w:rPr>
      </w:pPr>
    </w:p>
    <w:p w14:paraId="36435811" w14:textId="25CD8B0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14 </w:t>
      </w:r>
      <w:r w:rsidR="00B958ED" w:rsidRPr="00D45A46">
        <w:rPr>
          <w:bCs/>
          <w:color w:val="000000" w:themeColor="text1"/>
          <w:sz w:val="16"/>
          <w:szCs w:val="16"/>
        </w:rPr>
        <w:t xml:space="preserve">(28) </w:t>
      </w:r>
      <w:r w:rsidRPr="00D45A46">
        <w:rPr>
          <w:bCs/>
          <w:color w:val="000000" w:themeColor="text1"/>
          <w:sz w:val="16"/>
          <w:szCs w:val="16"/>
        </w:rPr>
        <w:t xml:space="preserve">января 1914 г. </w:t>
      </w:r>
      <w:r w:rsidR="00B958ED" w:rsidRPr="00D45A46">
        <w:rPr>
          <w:bCs/>
          <w:color w:val="000000" w:themeColor="text1"/>
          <w:sz w:val="16"/>
          <w:szCs w:val="16"/>
        </w:rPr>
        <w:t>Плеве, который по своей инициативе передал из НЗ в учебную автороту ещё один мотоцикл фирмы РМ с двигателем мощно</w:t>
      </w:r>
      <w:r w:rsidR="00B958ED" w:rsidRPr="00D45A46">
        <w:rPr>
          <w:bCs/>
          <w:color w:val="000000" w:themeColor="text1"/>
          <w:sz w:val="16"/>
          <w:szCs w:val="16"/>
        </w:rPr>
        <w:softHyphen/>
        <w:t xml:space="preserve">стью 4,5 л.с., </w:t>
      </w:r>
      <w:r w:rsidRPr="00D45A46">
        <w:rPr>
          <w:bCs/>
          <w:color w:val="000000" w:themeColor="text1"/>
          <w:sz w:val="16"/>
          <w:szCs w:val="16"/>
        </w:rPr>
        <w:t>сообщил об этом Военному ми</w:t>
      </w:r>
      <w:r w:rsidRPr="00D45A46">
        <w:rPr>
          <w:bCs/>
          <w:color w:val="000000" w:themeColor="text1"/>
          <w:sz w:val="16"/>
          <w:szCs w:val="16"/>
        </w:rPr>
        <w:softHyphen/>
        <w:t>нистру [2.19].</w:t>
      </w:r>
    </w:p>
    <w:p w14:paraId="509661D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военном ведомстве осознали полезность мотоциклов и от</w:t>
      </w:r>
      <w:r w:rsidRPr="00D45A46">
        <w:rPr>
          <w:bCs/>
          <w:color w:val="000000" w:themeColor="text1"/>
          <w:sz w:val="16"/>
          <w:szCs w:val="16"/>
        </w:rPr>
        <w:softHyphen/>
        <w:t>несли их к инженерным средствам, для обеспечения армии кото</w:t>
      </w:r>
      <w:r w:rsidRPr="00D45A46">
        <w:rPr>
          <w:bCs/>
          <w:color w:val="000000" w:themeColor="text1"/>
          <w:sz w:val="16"/>
          <w:szCs w:val="16"/>
        </w:rPr>
        <w:softHyphen/>
        <w:t>рыми требовалось создать в системе управления вооружённых сил особый руководящий орган, что узаконил Генштаб Прика</w:t>
      </w:r>
      <w:r w:rsidRPr="00D45A46">
        <w:rPr>
          <w:bCs/>
          <w:color w:val="000000" w:themeColor="text1"/>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D45A46">
        <w:rPr>
          <w:bCs/>
          <w:color w:val="000000" w:themeColor="text1"/>
          <w:sz w:val="16"/>
          <w:szCs w:val="16"/>
        </w:rPr>
        <w:softHyphen/>
        <w:t>енно-техническое управление - ГВТУ [2.20]. Поначалу его дея</w:t>
      </w:r>
      <w:r w:rsidRPr="00D45A46">
        <w:rPr>
          <w:bCs/>
          <w:color w:val="000000" w:themeColor="text1"/>
          <w:sz w:val="16"/>
          <w:szCs w:val="16"/>
        </w:rPr>
        <w:softHyphen/>
        <w:t>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неотлаженности механизма приобретения этой техники и вскоре начавшейся Первой мировой войны её не испол</w:t>
      </w:r>
      <w:r w:rsidRPr="00D45A46">
        <w:rPr>
          <w:bCs/>
          <w:color w:val="000000" w:themeColor="text1"/>
          <w:sz w:val="16"/>
          <w:szCs w:val="16"/>
        </w:rPr>
        <w:softHyphen/>
        <w:t>нили [2.22].</w:t>
      </w:r>
    </w:p>
    <w:p w14:paraId="34342A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D45A46">
        <w:rPr>
          <w:bCs/>
          <w:color w:val="000000" w:themeColor="text1"/>
          <w:sz w:val="16"/>
          <w:szCs w:val="16"/>
        </w:rPr>
        <w:softHyphen/>
        <w:t>годности различных иномарок для обеспечения армии, требова</w:t>
      </w:r>
      <w:r w:rsidRPr="00D45A46">
        <w:rPr>
          <w:bCs/>
          <w:color w:val="000000" w:themeColor="text1"/>
          <w:sz w:val="16"/>
          <w:szCs w:val="16"/>
        </w:rPr>
        <w:softHyphen/>
        <w:t>лось организовать их испытания. В стране не было научно-иссле</w:t>
      </w:r>
      <w:r w:rsidRPr="00D45A46">
        <w:rPr>
          <w:bCs/>
          <w:color w:val="000000" w:themeColor="text1"/>
          <w:sz w:val="16"/>
          <w:szCs w:val="16"/>
        </w:rPr>
        <w:softHyphen/>
        <w:t>довательских учреждений, и ГВТУ решило проводить испыта</w:t>
      </w:r>
      <w:r w:rsidRPr="00D45A46">
        <w:rPr>
          <w:bCs/>
          <w:color w:val="000000" w:themeColor="text1"/>
          <w:sz w:val="16"/>
          <w:szCs w:val="16"/>
        </w:rPr>
        <w:softHyphen/>
        <w:t>тельные мотопробеги по замкнутым маршрутам, когда места старта и финиша совпадают (11429).</w:t>
      </w:r>
    </w:p>
    <w:p w14:paraId="50506A70" w14:textId="77777777" w:rsidR="00B67D7C" w:rsidRPr="00D45A46" w:rsidRDefault="00B67D7C" w:rsidP="00D45A46">
      <w:pPr>
        <w:shd w:val="clear" w:color="auto" w:fill="FFFFFF"/>
        <w:jc w:val="both"/>
        <w:rPr>
          <w:bCs/>
          <w:color w:val="000000" w:themeColor="text1"/>
          <w:sz w:val="16"/>
          <w:szCs w:val="16"/>
        </w:rPr>
      </w:pPr>
    </w:p>
    <w:p w14:paraId="38102C0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F7593C8" w14:textId="77777777" w:rsidR="00B67D7C" w:rsidRPr="00D45A46" w:rsidRDefault="00B67D7C" w:rsidP="00D45A46">
      <w:pPr>
        <w:shd w:val="clear" w:color="auto" w:fill="FFFFFF"/>
        <w:jc w:val="both"/>
        <w:rPr>
          <w:bCs/>
          <w:i/>
          <w:color w:val="000000" w:themeColor="text1"/>
          <w:sz w:val="16"/>
          <w:szCs w:val="16"/>
        </w:rPr>
      </w:pPr>
    </w:p>
    <w:p w14:paraId="3CB342F0" w14:textId="53F8639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(31) января 1914 года </w:t>
      </w:r>
      <w:r w:rsidR="00B958ED" w:rsidRPr="00D45A46">
        <w:rPr>
          <w:bCs/>
          <w:color w:val="000000" w:themeColor="text1"/>
          <w:sz w:val="16"/>
          <w:szCs w:val="16"/>
        </w:rPr>
        <w:t xml:space="preserve">в связи с усилившимся беспокойством общественности совет министров был вынужден </w:t>
      </w:r>
      <w:r w:rsidRPr="00D45A46">
        <w:rPr>
          <w:bCs/>
          <w:color w:val="000000" w:themeColor="text1"/>
          <w:sz w:val="16"/>
          <w:szCs w:val="16"/>
        </w:rPr>
        <w:t>дать разрешение морскому ведомству на организацию поисков экспедиции Г. Я. Седова. Непосредственное выполнение задачи было возложено на Главное гидрографическое управление. Предстояло обследовать громадный район полярных льдов вдоль всего западного побережья Новой Земли, а также у Земли Франца-Иосифа. На совещаниях в Главном гидрографическом управлении моряки высказали мысль об использовании для этой цели аэроплана, способного садиться на воду и снег. Пилотом пригласили поручика Я. И. Нагурского, который с энтузиазмом принял назначение. Летчику было предложено поехать во Францию и подобрать для себя наиболее подходящий гидросамолет.</w:t>
      </w:r>
    </w:p>
    <w:p w14:paraId="441BBE83" w14:textId="77777777" w:rsidR="00B67D7C" w:rsidRPr="00D45A46" w:rsidRDefault="00B67D7C" w:rsidP="00D45A46">
      <w:pPr>
        <w:shd w:val="clear" w:color="auto" w:fill="FFFFFF"/>
        <w:jc w:val="both"/>
        <w:rPr>
          <w:bCs/>
          <w:i/>
          <w:color w:val="000000" w:themeColor="text1"/>
          <w:sz w:val="16"/>
          <w:szCs w:val="16"/>
        </w:rPr>
      </w:pPr>
    </w:p>
    <w:p w14:paraId="05FF02BB" w14:textId="376C4A82" w:rsidR="009C16F9" w:rsidRPr="00D45A46" w:rsidRDefault="009C16F9"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23188000" w14:textId="77777777" w:rsidR="009C16F9" w:rsidRPr="00D45A46" w:rsidRDefault="009C16F9" w:rsidP="00D45A46">
      <w:pPr>
        <w:shd w:val="clear" w:color="auto" w:fill="FFFFFF"/>
        <w:jc w:val="both"/>
        <w:rPr>
          <w:bCs/>
          <w:i/>
          <w:color w:val="000000" w:themeColor="text1"/>
          <w:sz w:val="16"/>
          <w:szCs w:val="16"/>
        </w:rPr>
      </w:pPr>
    </w:p>
    <w:p w14:paraId="7D5CF76B" w14:textId="77777777" w:rsidR="009C16F9" w:rsidRPr="00D45A46" w:rsidRDefault="009C16F9" w:rsidP="00D45A46">
      <w:pPr>
        <w:jc w:val="both"/>
        <w:rPr>
          <w:bCs/>
          <w:color w:val="0070C0"/>
          <w:sz w:val="16"/>
          <w:szCs w:val="16"/>
        </w:rPr>
      </w:pPr>
      <w:r w:rsidRPr="00D45A46">
        <w:rPr>
          <w:bCs/>
          <w:color w:val="0070C0"/>
          <w:sz w:val="16"/>
          <w:szCs w:val="16"/>
        </w:rPr>
        <w:t>19 января (1 февраля) 1914 Американский аэроклуб объявляет о планах спонсировать кругосветную авиагонку (20337).</w:t>
      </w:r>
    </w:p>
    <w:p w14:paraId="728CBE87" w14:textId="77777777" w:rsidR="009C16F9" w:rsidRPr="00D45A46" w:rsidRDefault="009C16F9" w:rsidP="00D45A46">
      <w:pPr>
        <w:jc w:val="both"/>
        <w:rPr>
          <w:bCs/>
          <w:color w:val="0070C0"/>
          <w:sz w:val="16"/>
          <w:szCs w:val="16"/>
        </w:rPr>
      </w:pPr>
    </w:p>
    <w:p w14:paraId="35D094E5" w14:textId="150DE1CF" w:rsidR="00AF67E6" w:rsidRPr="00D45A46" w:rsidRDefault="00AF67E6"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1DECDD5A" w14:textId="77777777" w:rsidR="00AF67E6" w:rsidRPr="00D45A46" w:rsidRDefault="00AF67E6" w:rsidP="00D45A46">
      <w:pPr>
        <w:shd w:val="clear" w:color="auto" w:fill="FFFFFF"/>
        <w:jc w:val="both"/>
        <w:rPr>
          <w:bCs/>
          <w:i/>
          <w:color w:val="000000" w:themeColor="text1"/>
          <w:sz w:val="16"/>
          <w:szCs w:val="16"/>
        </w:rPr>
      </w:pPr>
    </w:p>
    <w:p w14:paraId="55FB6CFB" w14:textId="77777777" w:rsidR="00AF67E6" w:rsidRPr="00D45A46" w:rsidRDefault="00AF67E6" w:rsidP="00D45A46">
      <w:pPr>
        <w:jc w:val="both"/>
        <w:rPr>
          <w:bCs/>
          <w:color w:val="0070C0"/>
          <w:sz w:val="16"/>
          <w:szCs w:val="16"/>
        </w:rPr>
      </w:pPr>
      <w:r w:rsidRPr="00D45A46">
        <w:rPr>
          <w:bCs/>
          <w:color w:val="0070C0"/>
          <w:sz w:val="16"/>
          <w:szCs w:val="16"/>
        </w:rPr>
        <w:t>21 января (3 февраля) 1914 немецкий авиатор Бруно Лангер устанавливает новый рекорд продолжительности полета, пролетая без остановок 14 часов 7 минут (20337).</w:t>
      </w:r>
    </w:p>
    <w:p w14:paraId="2990C29C" w14:textId="77777777" w:rsidR="00AF67E6" w:rsidRPr="00D45A46" w:rsidRDefault="00AF67E6" w:rsidP="00D45A46">
      <w:pPr>
        <w:jc w:val="both"/>
        <w:rPr>
          <w:bCs/>
          <w:color w:val="0070C0"/>
          <w:sz w:val="16"/>
          <w:szCs w:val="16"/>
        </w:rPr>
      </w:pPr>
    </w:p>
    <w:p w14:paraId="776892C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01D50CA2" w14:textId="77777777" w:rsidR="00B67D7C" w:rsidRPr="00D45A46" w:rsidRDefault="00B67D7C" w:rsidP="00D45A46">
      <w:pPr>
        <w:shd w:val="clear" w:color="auto" w:fill="FFFFFF"/>
        <w:jc w:val="both"/>
        <w:rPr>
          <w:bCs/>
          <w:i/>
          <w:color w:val="000000" w:themeColor="text1"/>
          <w:sz w:val="16"/>
          <w:szCs w:val="16"/>
        </w:rPr>
      </w:pPr>
    </w:p>
    <w:p w14:paraId="41ED1A76" w14:textId="1E30CE08"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23 января </w:t>
      </w:r>
      <w:r w:rsidR="00B958ED" w:rsidRPr="00D45A46">
        <w:rPr>
          <w:bCs/>
          <w:color w:val="000000" w:themeColor="text1"/>
          <w:sz w:val="16"/>
          <w:szCs w:val="16"/>
        </w:rPr>
        <w:t xml:space="preserve">(5 февраля) </w:t>
      </w:r>
      <w:r w:rsidRPr="00D45A46">
        <w:rPr>
          <w:bCs/>
          <w:color w:val="000000" w:themeColor="text1"/>
          <w:sz w:val="16"/>
          <w:szCs w:val="16"/>
        </w:rPr>
        <w:t>1914</w:t>
      </w:r>
      <w:r w:rsidR="00B958ED" w:rsidRPr="00D45A46">
        <w:rPr>
          <w:bCs/>
          <w:color w:val="000000" w:themeColor="text1"/>
          <w:sz w:val="16"/>
          <w:szCs w:val="16"/>
        </w:rPr>
        <w:t xml:space="preserve"> </w:t>
      </w:r>
      <w:r w:rsidRPr="00D45A46">
        <w:rPr>
          <w:bCs/>
          <w:color w:val="000000" w:themeColor="text1"/>
          <w:sz w:val="16"/>
          <w:szCs w:val="16"/>
        </w:rPr>
        <w:t xml:space="preserve">г. </w:t>
      </w:r>
      <w:r w:rsidR="00B958ED" w:rsidRPr="00D45A46">
        <w:rPr>
          <w:bCs/>
          <w:color w:val="000000" w:themeColor="text1"/>
          <w:sz w:val="16"/>
          <w:szCs w:val="16"/>
        </w:rPr>
        <w:t>вышел Циркуляр Глав</w:t>
      </w:r>
      <w:r w:rsidR="00B958ED" w:rsidRPr="00D45A46">
        <w:rPr>
          <w:bCs/>
          <w:color w:val="000000" w:themeColor="text1"/>
          <w:sz w:val="16"/>
          <w:szCs w:val="16"/>
        </w:rPr>
        <w:softHyphen/>
        <w:t xml:space="preserve">ного штаба </w:t>
      </w:r>
      <w:r w:rsidRPr="00D45A46">
        <w:rPr>
          <w:bCs/>
          <w:color w:val="000000" w:themeColor="text1"/>
          <w:sz w:val="16"/>
          <w:szCs w:val="16"/>
        </w:rPr>
        <w:t>о расформировании Воздухоплавательной части ГУ ГШ.</w:t>
      </w:r>
    </w:p>
    <w:p w14:paraId="3CB05D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Дальнейшее развитие авиации продолжало осуществляться согласно «Большой про</w:t>
      </w:r>
      <w:r w:rsidRPr="00D45A46">
        <w:rPr>
          <w:bCs/>
          <w:color w:val="000000" w:themeColor="text1"/>
          <w:sz w:val="16"/>
          <w:szCs w:val="16"/>
        </w:rPr>
        <w:softHyphen/>
        <w:t xml:space="preserve">грамме по усилению русской армии», одобренной Николаем </w:t>
      </w:r>
      <w:r w:rsidRPr="00D45A46">
        <w:rPr>
          <w:bCs/>
          <w:color w:val="000000" w:themeColor="text1"/>
          <w:sz w:val="16"/>
          <w:szCs w:val="16"/>
          <w:lang w:val="en-US"/>
        </w:rPr>
        <w:t>II</w:t>
      </w:r>
      <w:r w:rsidRPr="00D45A46">
        <w:rPr>
          <w:bCs/>
          <w:color w:val="000000" w:themeColor="text1"/>
          <w:sz w:val="16"/>
          <w:szCs w:val="16"/>
        </w:rPr>
        <w:t>22 октября 1913г., так как «Общий план организации воздухоплавания и авиации в армии» включили в нее в каче</w:t>
      </w:r>
      <w:r w:rsidRPr="00D45A46">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D45A46">
        <w:rPr>
          <w:bCs/>
          <w:color w:val="000000" w:themeColor="text1"/>
          <w:sz w:val="16"/>
          <w:szCs w:val="16"/>
          <w:vertAlign w:val="superscript"/>
        </w:rPr>
        <w:t>9</w:t>
      </w:r>
      <w:r w:rsidRPr="00D45A46">
        <w:rPr>
          <w:bCs/>
          <w:color w:val="000000" w:themeColor="text1"/>
          <w:sz w:val="16"/>
          <w:szCs w:val="16"/>
        </w:rPr>
        <w:t>.</w:t>
      </w:r>
    </w:p>
    <w:p w14:paraId="54F49C8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45A46">
        <w:rPr>
          <w:bCs/>
          <w:color w:val="000000" w:themeColor="text1"/>
          <w:sz w:val="16"/>
          <w:szCs w:val="16"/>
        </w:rPr>
        <w:softHyphen/>
        <w:t xml:space="preserve">ного штаба об упразднении Воздухоплавательной части ГУ ГШ. </w:t>
      </w:r>
      <w:r w:rsidRPr="00D45A46">
        <w:rPr>
          <w:bCs/>
          <w:color w:val="000000" w:themeColor="text1"/>
          <w:sz w:val="16"/>
          <w:szCs w:val="16"/>
        </w:rPr>
        <w:lastRenderedPageBreak/>
        <w:t>В составе ГВТУ, его на</w:t>
      </w:r>
      <w:r w:rsidRPr="00D45A46">
        <w:rPr>
          <w:bCs/>
          <w:color w:val="000000" w:themeColor="text1"/>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4726FF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Прежде всего, так и не решенным оставался вопрос о выборе типа самолёта для ка</w:t>
      </w:r>
      <w:r w:rsidRPr="00D45A46">
        <w:rPr>
          <w:bCs/>
          <w:color w:val="000000" w:themeColor="text1"/>
          <w:sz w:val="16"/>
          <w:szCs w:val="16"/>
        </w:rPr>
        <w:softHyphen/>
        <w:t>ждого из четырех видов авиаотрядов. В феврале 1914 г. в докладе «в Технический ко</w:t>
      </w:r>
      <w:r w:rsidRPr="00D45A46">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45A46">
        <w:rPr>
          <w:bCs/>
          <w:color w:val="000000" w:themeColor="text1"/>
          <w:sz w:val="16"/>
          <w:szCs w:val="16"/>
        </w:rPr>
        <w:softHyphen/>
        <w:t>ным аппаратам противника широко разлетающимся скопом пуль (картечи) с руки...» Во</w:t>
      </w:r>
      <w:r w:rsidRPr="00D45A46">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45A46">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E2F495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371E46F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1F95EE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55FE37A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4A9D00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519F0FA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E2996A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7C86261D" w14:textId="77777777" w:rsidR="00B67D7C" w:rsidRPr="00D45A46" w:rsidRDefault="00B67D7C" w:rsidP="00D45A46">
      <w:pPr>
        <w:shd w:val="clear" w:color="auto" w:fill="FFFFFF"/>
        <w:jc w:val="both"/>
        <w:rPr>
          <w:bCs/>
          <w:color w:val="000000" w:themeColor="text1"/>
          <w:sz w:val="16"/>
          <w:szCs w:val="16"/>
        </w:rPr>
      </w:pPr>
    </w:p>
    <w:p w14:paraId="41711A60" w14:textId="60690466" w:rsidR="00F16B25" w:rsidRPr="00D45A46" w:rsidRDefault="00F16B25"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23 января </w:t>
      </w:r>
      <w:r w:rsidR="00B958ED" w:rsidRPr="00D45A46">
        <w:rPr>
          <w:b w:val="0"/>
          <w:bCs/>
          <w:color w:val="000000" w:themeColor="text1"/>
          <w:sz w:val="16"/>
          <w:szCs w:val="16"/>
        </w:rPr>
        <w:t xml:space="preserve">(5 февраля) </w:t>
      </w:r>
      <w:r w:rsidRPr="00D45A46">
        <w:rPr>
          <w:b w:val="0"/>
          <w:bCs/>
          <w:color w:val="000000" w:themeColor="text1"/>
          <w:sz w:val="16"/>
          <w:szCs w:val="16"/>
        </w:rPr>
        <w:t>1914 г. вышел Циркуляр Главного штаба о расформировании Воздухоплавательной части ГУ ГШ. Вместо нее в составе Главного военно-технического управления (ГВТУ, начальник — генерал-лейтенант барон Е.Э.Ропп) образовали</w:t>
      </w:r>
      <w:r w:rsidRPr="00D45A46">
        <w:rPr>
          <w:b w:val="0"/>
          <w:bCs/>
          <w:color w:val="000000" w:themeColor="text1"/>
          <w:sz w:val="16"/>
          <w:szCs w:val="16"/>
        </w:rPr>
        <w:t> </w:t>
      </w:r>
      <w:r w:rsidRPr="00D45A46">
        <w:rPr>
          <w:b w:val="0"/>
          <w:bCs/>
          <w:color w:val="000000" w:themeColor="text1"/>
          <w:sz w:val="16"/>
          <w:szCs w:val="16"/>
        </w:rPr>
        <w:t>Технический отдел, возглавляемый генерал-майором И.М.Болотовым, в полном соответствии с своей фамилией затянувшим военную авиацию в «болото» (15464).</w:t>
      </w:r>
    </w:p>
    <w:p w14:paraId="2B0DA7D2" w14:textId="77777777" w:rsidR="00F16B25" w:rsidRPr="00D45A46" w:rsidRDefault="00F16B25" w:rsidP="00D45A46">
      <w:pPr>
        <w:pStyle w:val="2"/>
        <w:spacing w:before="0" w:after="0"/>
        <w:jc w:val="both"/>
        <w:rPr>
          <w:b w:val="0"/>
          <w:bCs/>
          <w:color w:val="000000" w:themeColor="text1"/>
          <w:sz w:val="16"/>
          <w:szCs w:val="16"/>
        </w:rPr>
      </w:pPr>
    </w:p>
    <w:p w14:paraId="1BCF731B" w14:textId="3C51C409" w:rsidR="00466BFF" w:rsidRPr="00D45A46" w:rsidRDefault="00466BFF" w:rsidP="00D45A46">
      <w:pPr>
        <w:jc w:val="both"/>
        <w:rPr>
          <w:bCs/>
          <w:i/>
          <w:color w:val="000000" w:themeColor="text1"/>
          <w:sz w:val="16"/>
          <w:szCs w:val="16"/>
        </w:rPr>
      </w:pPr>
      <w:r w:rsidRPr="00D45A46">
        <w:rPr>
          <w:bCs/>
          <w:i/>
          <w:color w:val="000000" w:themeColor="text1"/>
          <w:sz w:val="16"/>
          <w:szCs w:val="16"/>
        </w:rPr>
        <w:t>Воздухоплавание:</w:t>
      </w:r>
    </w:p>
    <w:p w14:paraId="3735915B" w14:textId="77777777" w:rsidR="00466BFF" w:rsidRPr="00D45A46" w:rsidRDefault="00466BFF" w:rsidP="00D45A46">
      <w:pPr>
        <w:jc w:val="both"/>
        <w:rPr>
          <w:bCs/>
          <w:i/>
          <w:color w:val="000000" w:themeColor="text1"/>
          <w:sz w:val="16"/>
          <w:szCs w:val="16"/>
        </w:rPr>
      </w:pPr>
    </w:p>
    <w:p w14:paraId="27DA6FBA" w14:textId="77777777" w:rsidR="00466BFF" w:rsidRPr="00D45A46" w:rsidRDefault="00466BFF" w:rsidP="00D45A46">
      <w:pPr>
        <w:jc w:val="both"/>
        <w:rPr>
          <w:bCs/>
          <w:color w:val="0070C0"/>
          <w:sz w:val="16"/>
          <w:szCs w:val="16"/>
        </w:rPr>
      </w:pPr>
      <w:r w:rsidRPr="00D45A46">
        <w:rPr>
          <w:bCs/>
          <w:color w:val="0070C0"/>
          <w:sz w:val="16"/>
          <w:szCs w:val="16"/>
        </w:rPr>
        <w:t>23 января (5 февраля) 1914 г. близ ст. Бисерть Пермской губ. приземлились немецкие воздухоплаватели Г.Берлинер, А.Гаазе и А.Николай, вылетевшие на воз</w:t>
      </w:r>
      <w:r w:rsidRPr="00D45A46">
        <w:rPr>
          <w:bCs/>
          <w:color w:val="0070C0"/>
          <w:sz w:val="16"/>
          <w:szCs w:val="16"/>
        </w:rPr>
        <w:softHyphen/>
        <w:t>душном шаре из Берлина в рекордный полет на дальность. При посадке их задержали как шпионов, а затем предали суду за перелет границы без разрешения. Судебная палата приговорила воздухоплавателей к тюремному заключению на полтора года каждого после внесения залога в размере 6000 рублей, все трое были освобождены и отправлены в Берлин, а воздушный шар был конфискован .Так полицейские власти отне</w:t>
      </w:r>
      <w:r w:rsidRPr="00D45A46">
        <w:rPr>
          <w:bCs/>
          <w:color w:val="0070C0"/>
          <w:sz w:val="16"/>
          <w:szCs w:val="16"/>
        </w:rPr>
        <w:softHyphen/>
        <w:t>слись к воздухоплавателям-спортсменам, установившим мировой рекорд дальности полета.</w:t>
      </w:r>
    </w:p>
    <w:p w14:paraId="01FCFFFA" w14:textId="77777777" w:rsidR="00466BFF" w:rsidRPr="00D45A46" w:rsidRDefault="00466BFF" w:rsidP="00D45A46">
      <w:pPr>
        <w:jc w:val="both"/>
        <w:rPr>
          <w:bCs/>
          <w:color w:val="0070C0"/>
          <w:sz w:val="16"/>
          <w:szCs w:val="16"/>
        </w:rPr>
      </w:pPr>
      <w:r w:rsidRPr="00D45A46">
        <w:rPr>
          <w:bCs/>
          <w:color w:val="0070C0"/>
          <w:sz w:val="16"/>
          <w:szCs w:val="16"/>
        </w:rPr>
        <w:t>/"Искры", 1914 № 16; "Аэро", 1914 № 8,9/ (23320).</w:t>
      </w:r>
    </w:p>
    <w:p w14:paraId="61F4BF48" w14:textId="77777777" w:rsidR="00466BFF" w:rsidRPr="00D45A46" w:rsidRDefault="00466BFF" w:rsidP="00D45A46">
      <w:pPr>
        <w:jc w:val="both"/>
        <w:rPr>
          <w:bCs/>
          <w:color w:val="0070C0"/>
          <w:sz w:val="16"/>
          <w:szCs w:val="16"/>
        </w:rPr>
      </w:pPr>
    </w:p>
    <w:p w14:paraId="45EC000D" w14:textId="007F859D" w:rsidR="007A0148" w:rsidRPr="00D45A46" w:rsidRDefault="007A0148"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9CAC79F" w14:textId="77777777" w:rsidR="007A0148" w:rsidRPr="00D45A46" w:rsidRDefault="007A0148" w:rsidP="00D45A46">
      <w:pPr>
        <w:jc w:val="both"/>
        <w:rPr>
          <w:bCs/>
          <w:i/>
          <w:color w:val="000000" w:themeColor="text1"/>
          <w:sz w:val="16"/>
          <w:szCs w:val="16"/>
        </w:rPr>
      </w:pPr>
    </w:p>
    <w:p w14:paraId="4358CA85"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 xml:space="preserve">24 января (6 февраля) в 1914 году французский легкий бомбардировщик </w:t>
      </w:r>
      <w:hyperlink r:id="rId6" w:tgtFrame="_blank" w:history="1">
        <w:r w:rsidRPr="00D45A46">
          <w:rPr>
            <w:bCs/>
            <w:color w:val="000000" w:themeColor="text1"/>
            <w:sz w:val="16"/>
            <w:szCs w:val="16"/>
          </w:rPr>
          <w:t xml:space="preserve">« Schmitt 7» </w:t>
        </w:r>
      </w:hyperlink>
      <w:r w:rsidRPr="00D45A46">
        <w:rPr>
          <w:bCs/>
          <w:color w:val="000000" w:themeColor="text1"/>
          <w:sz w:val="16"/>
          <w:szCs w:val="16"/>
        </w:rPr>
        <w:t>с четырьмя пассажирами достиг высоты высота 2 750 м. «Schmitt 7» -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Именно на нем уже упоминавшийся летчик Гаро установил несколько мировых рекордов, зафиксированных следующим образом: Полет с тремя пассажирами: подъем на 3225 м (2 марта 1914 года); дистанция полета 67 км (24 мая 1914 года); продолжительность - 4 часа 3 минуты (2 июля 1914 года). Полет с четырьмя пассажирами: высота 2 750 м (6 февраля 1914 года); высота 3 050 м (25 февраля 1914 года); максимальная скорость 110 км/ч (10 июня 1914 года). В тот же день аэроплан установил еще один рекорд - за 1 час пролетел 107,58 км. Полет с пятью пассажирами: продолжительность 1 час 24 минуты; дистанция 150 км; скорость: 107,15 км/ ч. Все рекорды установлены 10 июня 1914 года. 22 апреля 1914 года Гаро преодолел 100 км за 56 минут 44 секунды с шестью пассажирами на борту (15032).</w:t>
      </w:r>
    </w:p>
    <w:p w14:paraId="405E2D27" w14:textId="77777777" w:rsidR="007A0148" w:rsidRPr="00D45A46" w:rsidRDefault="007A0148" w:rsidP="00D45A46">
      <w:pPr>
        <w:jc w:val="both"/>
        <w:rPr>
          <w:bCs/>
          <w:color w:val="000000" w:themeColor="text1"/>
          <w:sz w:val="16"/>
          <w:szCs w:val="16"/>
        </w:rPr>
      </w:pPr>
    </w:p>
    <w:p w14:paraId="093DDDD8" w14:textId="77777777" w:rsidR="00AF67E6" w:rsidRPr="00D45A46" w:rsidRDefault="00AF67E6" w:rsidP="00D45A46">
      <w:pPr>
        <w:jc w:val="both"/>
        <w:rPr>
          <w:bCs/>
          <w:color w:val="0070C0"/>
          <w:sz w:val="16"/>
          <w:szCs w:val="16"/>
        </w:rPr>
      </w:pPr>
      <w:r w:rsidRPr="00D45A46">
        <w:rPr>
          <w:bCs/>
          <w:color w:val="0070C0"/>
          <w:sz w:val="16"/>
          <w:szCs w:val="16"/>
        </w:rPr>
        <w:t>24 января (6 февраля) 1914 - Французский легкий бомбардировщик Schmitt 7 с четырьмя пассажирами достиг высоты высота 2 750 м. Schmitt 7 -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Именно на нем уже упоминавшийся летчик Гаро установил несколько мировых рекордов (22632).</w:t>
      </w:r>
    </w:p>
    <w:p w14:paraId="25746583" w14:textId="77777777" w:rsidR="00AF67E6" w:rsidRPr="00D45A46" w:rsidRDefault="00AF67E6" w:rsidP="00D45A46">
      <w:pPr>
        <w:jc w:val="both"/>
        <w:rPr>
          <w:bCs/>
          <w:color w:val="0070C0"/>
          <w:sz w:val="16"/>
          <w:szCs w:val="16"/>
        </w:rPr>
      </w:pPr>
    </w:p>
    <w:p w14:paraId="3E226425" w14:textId="33530D52" w:rsidR="00BD4D8C" w:rsidRPr="00D45A46" w:rsidRDefault="00BD4D8C"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4868A799" w14:textId="77777777" w:rsidR="00BD4D8C" w:rsidRPr="00D45A46" w:rsidRDefault="00BD4D8C" w:rsidP="00D45A46">
      <w:pPr>
        <w:shd w:val="clear" w:color="auto" w:fill="FFFFFF"/>
        <w:jc w:val="both"/>
        <w:rPr>
          <w:bCs/>
          <w:i/>
          <w:color w:val="000000" w:themeColor="text1"/>
          <w:sz w:val="16"/>
          <w:szCs w:val="16"/>
        </w:rPr>
      </w:pPr>
    </w:p>
    <w:p w14:paraId="3AA5B0EC" w14:textId="7B1C42A0" w:rsidR="00BD4D8C" w:rsidRPr="00D45A46" w:rsidRDefault="00BD4D8C" w:rsidP="00D45A46">
      <w:pPr>
        <w:jc w:val="both"/>
        <w:rPr>
          <w:bCs/>
          <w:color w:val="0070C0"/>
          <w:sz w:val="16"/>
          <w:szCs w:val="16"/>
        </w:rPr>
      </w:pPr>
      <w:r w:rsidRPr="00D45A46">
        <w:rPr>
          <w:bCs/>
          <w:color w:val="0070C0"/>
          <w:sz w:val="16"/>
          <w:szCs w:val="16"/>
        </w:rPr>
        <w:t>25 января (7 февраля) 1914 г. сформировали Технический отдел ГВТУ в составе Воздухоплавательно-автомобильной части (из двух отделений: автомо</w:t>
      </w:r>
      <w:r w:rsidRPr="00D45A46">
        <w:rPr>
          <w:bCs/>
          <w:color w:val="0070C0"/>
          <w:sz w:val="16"/>
          <w:szCs w:val="16"/>
        </w:rPr>
        <w:softHyphen/>
        <w:t>бильного и воздухоплавательного) и отделений (железнодорожного и по снабжению инженер</w:t>
      </w:r>
      <w:r w:rsidRPr="00D45A46">
        <w:rPr>
          <w:bCs/>
          <w:color w:val="0070C0"/>
          <w:sz w:val="16"/>
          <w:szCs w:val="16"/>
        </w:rPr>
        <w:softHyphen/>
        <w:t>ным имуществом войск и складов) (20120).</w:t>
      </w:r>
    </w:p>
    <w:p w14:paraId="01812D32" w14:textId="77777777" w:rsidR="00BD4D8C" w:rsidRPr="00D45A46" w:rsidRDefault="00BD4D8C" w:rsidP="00D45A46">
      <w:pPr>
        <w:shd w:val="clear" w:color="auto" w:fill="FFFFFF"/>
        <w:jc w:val="both"/>
        <w:rPr>
          <w:bCs/>
          <w:color w:val="0070C0"/>
          <w:sz w:val="16"/>
          <w:szCs w:val="16"/>
        </w:rPr>
      </w:pPr>
    </w:p>
    <w:p w14:paraId="77BC8E6D" w14:textId="25321F8A" w:rsidR="00AF67E6" w:rsidRPr="00D45A46" w:rsidRDefault="00AF67E6"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17B0F52B" w14:textId="77777777" w:rsidR="00AF67E6" w:rsidRPr="00D45A46" w:rsidRDefault="00AF67E6" w:rsidP="00D45A46">
      <w:pPr>
        <w:jc w:val="both"/>
        <w:rPr>
          <w:bCs/>
          <w:i/>
          <w:color w:val="000000" w:themeColor="text1"/>
          <w:sz w:val="16"/>
          <w:szCs w:val="16"/>
        </w:rPr>
      </w:pPr>
    </w:p>
    <w:p w14:paraId="16FE3F12" w14:textId="77777777" w:rsidR="00AF67E6" w:rsidRPr="00D45A46" w:rsidRDefault="00AF67E6" w:rsidP="00D45A46">
      <w:pPr>
        <w:jc w:val="both"/>
        <w:rPr>
          <w:bCs/>
          <w:color w:val="0070C0"/>
          <w:sz w:val="16"/>
          <w:szCs w:val="16"/>
        </w:rPr>
      </w:pPr>
      <w:r w:rsidRPr="00D45A46">
        <w:rPr>
          <w:bCs/>
          <w:color w:val="0070C0"/>
          <w:sz w:val="16"/>
          <w:szCs w:val="16"/>
        </w:rPr>
        <w:t>25 января (7 февраля) 1914 Карл Ингольд устанавливает новый мировой рекорд по продолжительности полета, пролетая без остановок 16 часов 20 минут на биплане Aviatik. Рейс из Мюлуза в Мюнхен, Германия, преодолевает расстояние 1700 км (1056 миль) (20337).</w:t>
      </w:r>
    </w:p>
    <w:p w14:paraId="32C64B1D" w14:textId="77777777" w:rsidR="00AF67E6" w:rsidRPr="00D45A46" w:rsidRDefault="00AF67E6" w:rsidP="00D45A46">
      <w:pPr>
        <w:jc w:val="both"/>
        <w:rPr>
          <w:bCs/>
          <w:color w:val="0070C0"/>
          <w:sz w:val="16"/>
          <w:szCs w:val="16"/>
        </w:rPr>
      </w:pPr>
    </w:p>
    <w:p w14:paraId="77F70D0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BBBB9E8" w14:textId="77777777" w:rsidR="00B67D7C" w:rsidRPr="00D45A46" w:rsidRDefault="00B67D7C" w:rsidP="00D45A46">
      <w:pPr>
        <w:shd w:val="clear" w:color="auto" w:fill="FFFFFF"/>
        <w:jc w:val="both"/>
        <w:rPr>
          <w:bCs/>
          <w:i/>
          <w:color w:val="000000" w:themeColor="text1"/>
          <w:sz w:val="16"/>
          <w:szCs w:val="16"/>
        </w:rPr>
      </w:pPr>
    </w:p>
    <w:p w14:paraId="4BD7D691" w14:textId="5D25827A" w:rsidR="00F16B25" w:rsidRPr="00D45A46" w:rsidRDefault="00F16B25" w:rsidP="00D45A46">
      <w:pPr>
        <w:jc w:val="both"/>
        <w:rPr>
          <w:bCs/>
          <w:color w:val="000000" w:themeColor="text1"/>
          <w:sz w:val="16"/>
          <w:szCs w:val="16"/>
        </w:rPr>
      </w:pPr>
      <w:r w:rsidRPr="00D45A46">
        <w:rPr>
          <w:bCs/>
          <w:color w:val="000000" w:themeColor="text1"/>
          <w:sz w:val="16"/>
          <w:szCs w:val="16"/>
        </w:rPr>
        <w:t xml:space="preserve">26 января </w:t>
      </w:r>
      <w:r w:rsidR="00422413" w:rsidRPr="00D45A46">
        <w:rPr>
          <w:bCs/>
          <w:color w:val="000000" w:themeColor="text1"/>
          <w:sz w:val="16"/>
          <w:szCs w:val="16"/>
        </w:rPr>
        <w:t xml:space="preserve">(8 февраля) </w:t>
      </w:r>
      <w:r w:rsidRPr="00D45A46">
        <w:rPr>
          <w:bCs/>
          <w:color w:val="000000" w:themeColor="text1"/>
          <w:sz w:val="16"/>
          <w:szCs w:val="16"/>
        </w:rPr>
        <w:t xml:space="preserve">в 1914 году </w:t>
      </w:r>
      <w:r w:rsidR="00422413" w:rsidRPr="00D45A46">
        <w:rPr>
          <w:bCs/>
          <w:color w:val="000000" w:themeColor="text1"/>
          <w:sz w:val="16"/>
          <w:szCs w:val="16"/>
        </w:rPr>
        <w:t xml:space="preserve">состоялся </w:t>
      </w:r>
      <w:r w:rsidRPr="00D45A46">
        <w:rPr>
          <w:bCs/>
          <w:color w:val="000000" w:themeColor="text1"/>
          <w:sz w:val="16"/>
          <w:szCs w:val="16"/>
        </w:rPr>
        <w:t>первый полет многомоторного бомбардировщика «Илья Муромец» И.И.Сикорского. Самолет "Илья Муромец", построенный в октябре 1913 г., представлял собой биплан с прочным фюзеляжем, в носовой части которого имелась застекленная кабина с электрическим освещением и обогревом. Для облегчения конструкции в задней части корпуса использовалась фанерная обшивка. Большое верхнее крыло опиралось на шесть верхних стоек. В начале 1914 г. начался серийный выпуск самолетов Сикорского. В промышленном варианте "Илья Муромец" отличался меньшими размерами и более мощными двигателями, поэтому максимальная скорость его составила 100 км/ч. а высота - 3000 м (15021).</w:t>
      </w:r>
    </w:p>
    <w:p w14:paraId="324F57FC" w14:textId="77777777" w:rsidR="00F16B25" w:rsidRPr="00D45A46" w:rsidRDefault="00F16B25" w:rsidP="00D45A46">
      <w:pPr>
        <w:jc w:val="both"/>
        <w:rPr>
          <w:bCs/>
          <w:color w:val="000000" w:themeColor="text1"/>
          <w:sz w:val="16"/>
          <w:szCs w:val="16"/>
        </w:rPr>
      </w:pPr>
    </w:p>
    <w:p w14:paraId="28EF3A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 января (8 февраля) 1914 г. наконец удалось совершить первый полет по кругу. С этого дня и началось триумфальное шествие "Ильи Муромца" по небесным дорогам. 11 февраля самолет стартовал с Корпусного аэродрома в сторону Пулкова. Обойдя высоты, он развернулся, дошел до Охты, потом пролетел вдоль Невского и Каменноостровского проспектов, сделал круг над Комендантским аэродромом и затем вернулся на свой аэродром (11294).</w:t>
      </w:r>
    </w:p>
    <w:p w14:paraId="7C97FC88" w14:textId="77777777" w:rsidR="00B67D7C" w:rsidRPr="00D45A46" w:rsidRDefault="00B67D7C" w:rsidP="00D45A46">
      <w:pPr>
        <w:jc w:val="both"/>
        <w:rPr>
          <w:bCs/>
          <w:color w:val="000000" w:themeColor="text1"/>
          <w:sz w:val="16"/>
          <w:szCs w:val="16"/>
        </w:rPr>
      </w:pPr>
    </w:p>
    <w:p w14:paraId="73A73279" w14:textId="29007620"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26 января </w:t>
      </w:r>
      <w:r w:rsidR="00422413" w:rsidRPr="00D45A46">
        <w:rPr>
          <w:bCs/>
          <w:color w:val="000000" w:themeColor="text1"/>
          <w:sz w:val="16"/>
          <w:szCs w:val="16"/>
        </w:rPr>
        <w:t xml:space="preserve">(8 февраля) </w:t>
      </w:r>
      <w:r w:rsidRPr="00D45A46">
        <w:rPr>
          <w:bCs/>
          <w:color w:val="000000" w:themeColor="text1"/>
          <w:sz w:val="16"/>
          <w:szCs w:val="16"/>
        </w:rPr>
        <w:t>1914 года Сикорский сделал несколько кругов над Корпусным аэродромом, имея на борту четырёх пассажиров. Самолёт вёл себя в воздухе удовлетворительно, с брошенным штурвалом продолжал невозмутимо следовать в заданном направлении, усилия в управлении были вполне приемлемыми.</w:t>
      </w:r>
    </w:p>
    <w:p w14:paraId="70483D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январе-марте 1914 года было выполнено большое количество полётов, установлено несколько мировых рекордов по поднятию груза и количеству пассажиров на борту (16 человек плюс собака). В ходе этих полётов величавый гигант стал привычным явлением в столичном небе. Публика самого высшего сорта посещала Комендантский аэродром, наблюдая за взлётом и посадкой, а наиболее смелые решались и на полёт, благо конструктор и руководство аэродрома не отказывали им в этом.</w:t>
      </w:r>
    </w:p>
    <w:p w14:paraId="1E656C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ходе полётов конструктор продолжал вносить изменения. В феврале внешние двигатели были несколько приподняты относительно внутренних и установлены на новых моторамах из деревянных брусьев. Им сменили и радиаторы, которые установили горизонтально, увеличив площадь поверхности теплообмена. Это решение позволило улучшить работу двигателей, сделав её безотказной на более продолжительный срок. В таком виде самолёт продолжил испытания.</w:t>
      </w:r>
    </w:p>
    <w:p w14:paraId="33F697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162502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24CB2234" w14:textId="77777777" w:rsidR="00B67D7C" w:rsidRPr="00D45A46" w:rsidRDefault="00B67D7C" w:rsidP="00D45A46">
      <w:pPr>
        <w:jc w:val="both"/>
        <w:rPr>
          <w:bCs/>
          <w:color w:val="000000" w:themeColor="text1"/>
          <w:sz w:val="16"/>
          <w:szCs w:val="16"/>
        </w:rPr>
      </w:pPr>
    </w:p>
    <w:p w14:paraId="43E6B87F" w14:textId="11827345" w:rsidR="00537EDD" w:rsidRPr="00D45A46" w:rsidRDefault="00537EDD" w:rsidP="00D45A46">
      <w:pPr>
        <w:jc w:val="both"/>
        <w:rPr>
          <w:bCs/>
          <w:color w:val="0070C0"/>
          <w:sz w:val="16"/>
          <w:szCs w:val="16"/>
        </w:rPr>
      </w:pPr>
      <w:r w:rsidRPr="00D45A46">
        <w:rPr>
          <w:bCs/>
          <w:color w:val="0070C0"/>
          <w:sz w:val="16"/>
          <w:szCs w:val="16"/>
        </w:rPr>
        <w:t>26 января (8 февраля) 1914 г. наконец удалось совершить первый полет ИМ по кругу. С этого дня и началось триумфальное шествие «Ильи Муромца» по небесным дорогам (24177).</w:t>
      </w:r>
    </w:p>
    <w:p w14:paraId="0540CA9D" w14:textId="77777777" w:rsidR="00537EDD" w:rsidRPr="00D45A46" w:rsidRDefault="00537EDD" w:rsidP="00D45A46">
      <w:pPr>
        <w:jc w:val="both"/>
        <w:rPr>
          <w:bCs/>
          <w:color w:val="0070C0"/>
          <w:sz w:val="16"/>
          <w:szCs w:val="16"/>
        </w:rPr>
      </w:pPr>
    </w:p>
    <w:p w14:paraId="1FEBFB0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3B0B43F1" w14:textId="77777777" w:rsidR="00B67D7C" w:rsidRPr="00D45A46" w:rsidRDefault="00B67D7C" w:rsidP="00D45A46">
      <w:pPr>
        <w:shd w:val="clear" w:color="auto" w:fill="FFFFFF"/>
        <w:jc w:val="both"/>
        <w:rPr>
          <w:bCs/>
          <w:i/>
          <w:color w:val="000000" w:themeColor="text1"/>
          <w:sz w:val="16"/>
          <w:szCs w:val="16"/>
        </w:rPr>
      </w:pPr>
    </w:p>
    <w:p w14:paraId="3A3A580E" w14:textId="36A4E63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26 января </w:t>
      </w:r>
      <w:r w:rsidR="00422413" w:rsidRPr="00D45A46">
        <w:rPr>
          <w:bCs/>
          <w:color w:val="000000" w:themeColor="text1"/>
          <w:sz w:val="16"/>
          <w:szCs w:val="16"/>
        </w:rPr>
        <w:t xml:space="preserve">(8 февраля) </w:t>
      </w:r>
      <w:r w:rsidRPr="00D45A46">
        <w:rPr>
          <w:bCs/>
          <w:color w:val="000000" w:themeColor="text1"/>
          <w:sz w:val="16"/>
          <w:szCs w:val="16"/>
        </w:rPr>
        <w:t>1914</w:t>
      </w:r>
    </w:p>
    <w:p w14:paraId="6B50F3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вопросу о мерах борьбы с хулиганством</w:t>
      </w:r>
    </w:p>
    <w:p w14:paraId="1B9349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 последние годы наблюдается, преимущественно в сельских местностях, неуклонно возрастающее развитие распущенности, безудержного озорства и нравственного одичания, обычно объединяемых под общим наименованием "хулиганство". Не поддаваясь сколько-нибудь точному и твердому определению и выражаясь в разного рода проявлениях, свидетельствующих о полном отрицании каких-либо авторитетов, о пренебрежении к правилам нравственности, о неуважении к личным правам и собственности частных лиц и вообще о печальном падении добрых нравов в некоторой части населения, главным образом молодежи, хулиганские выходки нередко приводят и к крупным преступлениям, оканчиваясь нанесением ран, убийствами, поджогами и т. п. В настоящее время борьба с хулиганской распущенностью ведется в порядке как административного воздействия, так и судебной репрессии. Опыт убеждает, однако, что принимаемые в этой области МВД предупредительные меры, преимущественно полицейского характера, хотя и оказывают в отдельных случаях сдерживающее влияние на хулиганство, но далеко недостаточно, чтобы пресечь его в самом корне... </w:t>
      </w:r>
    </w:p>
    <w:p w14:paraId="7C6F4D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Собранный материал был рассмотрен в особом междуведомственном совещании, причем совещание это наметило ряд мер: 1) усиление уголовной репрессии против хулиганства и, в частности, усиление наказуемости хулиганских деяний, а равно ускорение судебного производства по проступкам хулиганского характера; 2) изменение действующего порядка удаления вредных и порочных членов из обществ сельских обывателей; 3) скорейшее преобразование полиции; 4) энергичная борьба с пьянством; 5) устройство — при условии отнесения части расходов на счет казны — работных домов с принудительным трудом; 6) содействие развитию кустарных промыслов; 7) распространение профессионального образования; 8) усиление религиозно-воспитательной стороны обучения в народных школах; 9) оживление приходской жизни; 10) устройство разумных развлечений в деревне и, в частности, поднятие нравственного уровня печатных произведений, проникающих ныне в изобилии в сельскую среду. </w:t>
      </w:r>
    </w:p>
    <w:p w14:paraId="550AD0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решения Совета министров Российской империи, особая папка, 1914 г. (11652).</w:t>
      </w:r>
    </w:p>
    <w:p w14:paraId="1AF48273" w14:textId="77777777" w:rsidR="00B67D7C" w:rsidRPr="00D45A46" w:rsidRDefault="00B67D7C" w:rsidP="00D45A46">
      <w:pPr>
        <w:jc w:val="both"/>
        <w:rPr>
          <w:bCs/>
          <w:color w:val="000000" w:themeColor="text1"/>
          <w:sz w:val="16"/>
          <w:szCs w:val="16"/>
        </w:rPr>
      </w:pPr>
    </w:p>
    <w:p w14:paraId="6461BC61" w14:textId="77777777" w:rsidR="00AF67E6" w:rsidRPr="00D45A46" w:rsidRDefault="00AF67E6"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1484B2D4" w14:textId="77777777" w:rsidR="00AF67E6" w:rsidRPr="00D45A46" w:rsidRDefault="00AF67E6" w:rsidP="00D45A46">
      <w:pPr>
        <w:jc w:val="both"/>
        <w:rPr>
          <w:bCs/>
          <w:i/>
          <w:color w:val="000000" w:themeColor="text1"/>
          <w:sz w:val="16"/>
          <w:szCs w:val="16"/>
        </w:rPr>
      </w:pPr>
    </w:p>
    <w:p w14:paraId="57471211" w14:textId="77777777" w:rsidR="00AF67E6" w:rsidRPr="00D45A46" w:rsidRDefault="00AF67E6" w:rsidP="00D45A46">
      <w:pPr>
        <w:jc w:val="both"/>
        <w:rPr>
          <w:bCs/>
          <w:color w:val="0070C0"/>
          <w:sz w:val="16"/>
          <w:szCs w:val="16"/>
        </w:rPr>
      </w:pPr>
      <w:r w:rsidRPr="00D45A46">
        <w:rPr>
          <w:bCs/>
          <w:color w:val="0070C0"/>
          <w:sz w:val="16"/>
          <w:szCs w:val="16"/>
        </w:rPr>
        <w:t>26-29 января (8–10) февраля 1914 Берлинер, Хаазе и Николай перелетают 3053 км (1896 миль) на своем свободном аэростате из Биттерфельда в Пермь. Этот рекорд держится до 1950 года (20337).</w:t>
      </w:r>
    </w:p>
    <w:p w14:paraId="5C8D0DD6" w14:textId="77777777" w:rsidR="00AF67E6" w:rsidRPr="00D45A46" w:rsidRDefault="00AF67E6" w:rsidP="00D45A46">
      <w:pPr>
        <w:jc w:val="both"/>
        <w:rPr>
          <w:bCs/>
          <w:color w:val="0070C0"/>
          <w:sz w:val="16"/>
          <w:szCs w:val="16"/>
        </w:rPr>
      </w:pPr>
    </w:p>
    <w:p w14:paraId="68821C9B" w14:textId="663DADD4" w:rsidR="00AF67E6" w:rsidRPr="00D45A46" w:rsidRDefault="00AF67E6"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629050A1" w14:textId="77777777" w:rsidR="00AF67E6" w:rsidRPr="00D45A46" w:rsidRDefault="00AF67E6" w:rsidP="00D45A46">
      <w:pPr>
        <w:jc w:val="both"/>
        <w:rPr>
          <w:bCs/>
          <w:i/>
          <w:color w:val="000000" w:themeColor="text1"/>
          <w:sz w:val="16"/>
          <w:szCs w:val="16"/>
        </w:rPr>
      </w:pPr>
    </w:p>
    <w:p w14:paraId="47EFF121" w14:textId="77777777" w:rsidR="00AF67E6" w:rsidRPr="00D45A46" w:rsidRDefault="00AF67E6" w:rsidP="00D45A46">
      <w:pPr>
        <w:jc w:val="both"/>
        <w:rPr>
          <w:bCs/>
          <w:color w:val="0070C0"/>
          <w:sz w:val="16"/>
          <w:szCs w:val="16"/>
        </w:rPr>
      </w:pPr>
      <w:r w:rsidRPr="00D45A46">
        <w:rPr>
          <w:bCs/>
          <w:color w:val="0070C0"/>
          <w:sz w:val="16"/>
          <w:szCs w:val="16"/>
        </w:rPr>
        <w:t>27 января (9 февраля) 1914 - Лейтенант армии США Генри Пост (Henry Burnet Post) установил рекорды высоты США, достигнув 12 140 футов. Во время спуска на гидроплане Wright Model CH разрушилось крыло и самолет упал в залив Сан-Диего, лейтенант погиб (22629).</w:t>
      </w:r>
    </w:p>
    <w:p w14:paraId="5B025AA0" w14:textId="77777777" w:rsidR="00AF67E6" w:rsidRPr="00D45A46" w:rsidRDefault="00AF67E6" w:rsidP="00D45A46">
      <w:pPr>
        <w:jc w:val="both"/>
        <w:rPr>
          <w:bCs/>
          <w:color w:val="0070C0"/>
          <w:sz w:val="16"/>
          <w:szCs w:val="16"/>
        </w:rPr>
      </w:pPr>
    </w:p>
    <w:p w14:paraId="313D241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19E1D36" w14:textId="77777777" w:rsidR="00B67D7C" w:rsidRPr="00D45A46" w:rsidRDefault="00B67D7C" w:rsidP="00D45A46">
      <w:pPr>
        <w:shd w:val="clear" w:color="auto" w:fill="FFFFFF"/>
        <w:jc w:val="both"/>
        <w:rPr>
          <w:bCs/>
          <w:i/>
          <w:color w:val="000000" w:themeColor="text1"/>
          <w:sz w:val="16"/>
          <w:szCs w:val="16"/>
        </w:rPr>
      </w:pPr>
    </w:p>
    <w:p w14:paraId="79D363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января (10 февраля) 1914 Утро России сообщало по поводу русского аэроплана, разрабатываемого под руководством Н.Е.Ж.: “проект закончен и будет демонстрироваться на предстоящем воздухоплавательном съезде”</w:t>
      </w:r>
    </w:p>
    <w:p w14:paraId="3D9B33E1" w14:textId="77777777" w:rsidR="00B67D7C" w:rsidRPr="00D45A46" w:rsidRDefault="00B67D7C" w:rsidP="00D45A46">
      <w:pPr>
        <w:shd w:val="clear" w:color="auto" w:fill="FFFFFF"/>
        <w:jc w:val="both"/>
        <w:rPr>
          <w:bCs/>
          <w:color w:val="000000" w:themeColor="text1"/>
          <w:sz w:val="16"/>
          <w:szCs w:val="16"/>
        </w:rPr>
      </w:pPr>
    </w:p>
    <w:p w14:paraId="033ACA15" w14:textId="63498A7A" w:rsidR="00BD4D8C" w:rsidRPr="00D45A46" w:rsidRDefault="00BD4D8C" w:rsidP="00D45A46">
      <w:pPr>
        <w:shd w:val="clear" w:color="auto" w:fill="FFFFFF"/>
        <w:jc w:val="both"/>
        <w:rPr>
          <w:bCs/>
          <w:i/>
          <w:color w:val="000000" w:themeColor="text1"/>
          <w:sz w:val="16"/>
          <w:szCs w:val="16"/>
        </w:rPr>
      </w:pPr>
      <w:r w:rsidRPr="00D45A46">
        <w:rPr>
          <w:bCs/>
          <w:i/>
          <w:color w:val="000000" w:themeColor="text1"/>
          <w:sz w:val="16"/>
          <w:szCs w:val="16"/>
        </w:rPr>
        <w:t>Аэростатостроение:</w:t>
      </w:r>
    </w:p>
    <w:p w14:paraId="01673424" w14:textId="77777777" w:rsidR="00BD4D8C" w:rsidRPr="00D45A46" w:rsidRDefault="00BD4D8C" w:rsidP="00D45A46">
      <w:pPr>
        <w:shd w:val="clear" w:color="auto" w:fill="FFFFFF"/>
        <w:jc w:val="both"/>
        <w:rPr>
          <w:bCs/>
          <w:i/>
          <w:color w:val="000000" w:themeColor="text1"/>
          <w:sz w:val="16"/>
          <w:szCs w:val="16"/>
        </w:rPr>
      </w:pPr>
    </w:p>
    <w:p w14:paraId="4414D6F4" w14:textId="532CF376" w:rsidR="00BD4D8C" w:rsidRPr="00D45A46" w:rsidRDefault="00BD4D8C" w:rsidP="00D45A46">
      <w:pPr>
        <w:jc w:val="both"/>
        <w:rPr>
          <w:bCs/>
          <w:color w:val="0070C0"/>
          <w:sz w:val="16"/>
          <w:szCs w:val="16"/>
        </w:rPr>
      </w:pPr>
      <w:r w:rsidRPr="00D45A46">
        <w:rPr>
          <w:rStyle w:val="43"/>
          <w:rFonts w:ascii="Times New Roman" w:hAnsi="Times New Roman" w:cs="Times New Roman"/>
          <w:bCs/>
          <w:color w:val="0070C0"/>
          <w:w w:val="100"/>
          <w:sz w:val="16"/>
          <w:szCs w:val="16"/>
        </w:rPr>
        <w:t>28 января (10 февраля) 1914 г. на основании решения Во</w:t>
      </w:r>
      <w:r w:rsidRPr="00D45A46">
        <w:rPr>
          <w:rStyle w:val="43"/>
          <w:rFonts w:ascii="Times New Roman" w:hAnsi="Times New Roman" w:cs="Times New Roman"/>
          <w:bCs/>
          <w:color w:val="0070C0"/>
          <w:w w:val="100"/>
          <w:sz w:val="16"/>
          <w:szCs w:val="16"/>
        </w:rPr>
        <w:softHyphen/>
        <w:t>енного Совета от 7 декабря 1913 г. ГВТУ заклю</w:t>
      </w:r>
      <w:r w:rsidRPr="00D45A46">
        <w:rPr>
          <w:rStyle w:val="43"/>
          <w:rFonts w:ascii="Times New Roman" w:hAnsi="Times New Roman" w:cs="Times New Roman"/>
          <w:bCs/>
          <w:color w:val="0070C0"/>
          <w:w w:val="100"/>
          <w:sz w:val="16"/>
          <w:szCs w:val="16"/>
        </w:rPr>
        <w:softHyphen/>
        <w:t>чило контракт с Ижорским заводом на построй</w:t>
      </w:r>
      <w:r w:rsidRPr="00D45A46">
        <w:rPr>
          <w:rStyle w:val="43"/>
          <w:rFonts w:ascii="Times New Roman" w:hAnsi="Times New Roman" w:cs="Times New Roman"/>
          <w:bCs/>
          <w:color w:val="0070C0"/>
          <w:w w:val="100"/>
          <w:sz w:val="16"/>
          <w:szCs w:val="16"/>
        </w:rPr>
        <w:softHyphen/>
        <w:t>ку «Воздушного крейсера». Он должен был иметь длину 130 м, высоту 28 м, не менее двух двигателей мощностью по 250 л.с., скорость — 83 км/ч, высоту подъёма — 2500 м, запас горю</w:t>
      </w:r>
      <w:r w:rsidRPr="00D45A46">
        <w:rPr>
          <w:rStyle w:val="43"/>
          <w:rFonts w:ascii="Times New Roman" w:hAnsi="Times New Roman" w:cs="Times New Roman"/>
          <w:bCs/>
          <w:color w:val="0070C0"/>
          <w:w w:val="100"/>
          <w:sz w:val="16"/>
          <w:szCs w:val="16"/>
        </w:rPr>
        <w:softHyphen/>
        <w:t>чего на 20 часов полёта при полной скорости. Дирижабль должен был поднимать в гондоле ко</w:t>
      </w:r>
      <w:r w:rsidRPr="00D45A46">
        <w:rPr>
          <w:rStyle w:val="43"/>
          <w:rFonts w:ascii="Times New Roman" w:hAnsi="Times New Roman" w:cs="Times New Roman"/>
          <w:bCs/>
          <w:color w:val="0070C0"/>
          <w:w w:val="100"/>
          <w:sz w:val="16"/>
          <w:szCs w:val="16"/>
        </w:rPr>
        <w:softHyphen/>
        <w:t>манду, дополнительно включавшую двух наблю</w:t>
      </w:r>
      <w:r w:rsidRPr="00D45A46">
        <w:rPr>
          <w:rStyle w:val="43"/>
          <w:rFonts w:ascii="Times New Roman" w:hAnsi="Times New Roman" w:cs="Times New Roman"/>
          <w:bCs/>
          <w:color w:val="0070C0"/>
          <w:w w:val="100"/>
          <w:sz w:val="16"/>
          <w:szCs w:val="16"/>
        </w:rPr>
        <w:softHyphen/>
        <w:t>дателей, не занятых управлением, телеграфиста и пулемётчиков, иметь не менее 2-3 пулемётов с трёхтысячным запасов патронов и запасными частями для каждого пулемёта, радиотелеграф</w:t>
      </w:r>
      <w:r w:rsidRPr="00D45A46">
        <w:rPr>
          <w:rStyle w:val="43"/>
          <w:rFonts w:ascii="Times New Roman" w:hAnsi="Times New Roman" w:cs="Times New Roman"/>
          <w:bCs/>
          <w:color w:val="0070C0"/>
          <w:w w:val="100"/>
          <w:sz w:val="16"/>
          <w:szCs w:val="16"/>
        </w:rPr>
        <w:softHyphen/>
        <w:t>ную станцию, способную действовать на 300 км, прожектор. Общая стоимость дирижабля оцени</w:t>
      </w:r>
      <w:r w:rsidRPr="00D45A46">
        <w:rPr>
          <w:rStyle w:val="43"/>
          <w:rFonts w:ascii="Times New Roman" w:hAnsi="Times New Roman" w:cs="Times New Roman"/>
          <w:bCs/>
          <w:color w:val="0070C0"/>
          <w:w w:val="100"/>
          <w:sz w:val="16"/>
          <w:szCs w:val="16"/>
        </w:rPr>
        <w:softHyphen/>
        <w:t>валась в 410 тыс. рублей (20120).</w:t>
      </w:r>
    </w:p>
    <w:p w14:paraId="6E872854" w14:textId="77777777" w:rsidR="00BD4D8C" w:rsidRPr="00D45A46" w:rsidRDefault="00BD4D8C" w:rsidP="00D45A46">
      <w:pPr>
        <w:jc w:val="both"/>
        <w:rPr>
          <w:bCs/>
          <w:color w:val="0070C0"/>
          <w:sz w:val="16"/>
          <w:szCs w:val="16"/>
        </w:rPr>
      </w:pPr>
    </w:p>
    <w:p w14:paraId="0622176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64E7B981" w14:textId="77777777" w:rsidR="00B67D7C" w:rsidRPr="00D45A46" w:rsidRDefault="00B67D7C" w:rsidP="00D45A46">
      <w:pPr>
        <w:shd w:val="clear" w:color="auto" w:fill="FFFFFF"/>
        <w:jc w:val="both"/>
        <w:rPr>
          <w:bCs/>
          <w:i/>
          <w:color w:val="000000" w:themeColor="text1"/>
          <w:sz w:val="16"/>
          <w:szCs w:val="16"/>
        </w:rPr>
      </w:pPr>
    </w:p>
    <w:p w14:paraId="28C47ED4"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28 января (10 февраля) 1914 близ станции Бисерть Пермской губернии приземлились немецкие воздухоплаватели Берлинер, Гаазе и Николаи,выле-звшие на воздушном шаре из Берлина в рекордный полет на далъ-)ть. При посадке их задержали как шпионов, а затем предали суду перелет границы без разрешения. Судебная палата приговорила оздухоплавателей к тюремному заключению на полтора года каждого. После внесения залога.в размере 6000 рублей все трое были свобоадены и отправлены в Берлин,а воздушный шар был конфискован </w:t>
      </w:r>
      <w:r w:rsidRPr="00D45A46">
        <w:rPr>
          <w:bCs/>
          <w:i/>
          <w:color w:val="000000" w:themeColor="text1"/>
          <w:sz w:val="16"/>
          <w:szCs w:val="16"/>
        </w:rPr>
        <w:t>("Искры .1914, № 16; "Аэро</w:t>
      </w:r>
      <w:r w:rsidRPr="00D45A46">
        <w:rPr>
          <w:bCs/>
          <w:i/>
          <w:color w:val="000000" w:themeColor="text1"/>
          <w:sz w:val="16"/>
          <w:szCs w:val="16"/>
          <w:vertAlign w:val="superscript"/>
        </w:rPr>
        <w:t>п</w:t>
      </w:r>
      <w:r w:rsidRPr="00D45A46">
        <w:rPr>
          <w:bCs/>
          <w:i/>
          <w:color w:val="000000" w:themeColor="text1"/>
          <w:sz w:val="16"/>
          <w:szCs w:val="16"/>
        </w:rPr>
        <w:t>. 1914, № 8 и 9).</w:t>
      </w:r>
    </w:p>
    <w:p w14:paraId="15425340" w14:textId="77777777" w:rsidR="00B67D7C" w:rsidRPr="00D45A46" w:rsidRDefault="00B67D7C" w:rsidP="00D45A46">
      <w:pPr>
        <w:shd w:val="clear" w:color="auto" w:fill="FFFFFF"/>
        <w:jc w:val="both"/>
        <w:rPr>
          <w:bCs/>
          <w:i/>
          <w:color w:val="000000" w:themeColor="text1"/>
          <w:sz w:val="16"/>
          <w:szCs w:val="16"/>
        </w:rPr>
      </w:pPr>
    </w:p>
    <w:p w14:paraId="2C8075A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72D3784" w14:textId="77777777" w:rsidR="00B67D7C" w:rsidRPr="00D45A46" w:rsidRDefault="00B67D7C" w:rsidP="00D45A46">
      <w:pPr>
        <w:shd w:val="clear" w:color="auto" w:fill="FFFFFF"/>
        <w:jc w:val="both"/>
        <w:rPr>
          <w:bCs/>
          <w:i/>
          <w:color w:val="000000" w:themeColor="text1"/>
          <w:sz w:val="16"/>
          <w:szCs w:val="16"/>
        </w:rPr>
      </w:pPr>
    </w:p>
    <w:p w14:paraId="7CB7AC3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 января (11 февраля) 1914 "Илья Муромец" под управлением И.И.Сикорского с 6 пассажирами на борту совершил первый продолжительный полот 43 мин., достигнув при этом высоты 500 м. Во время полета вто</w:t>
      </w:r>
      <w:r w:rsidRPr="00D45A46">
        <w:rPr>
          <w:bCs/>
          <w:color w:val="000000" w:themeColor="text1"/>
          <w:sz w:val="16"/>
          <w:szCs w:val="16"/>
        </w:rPr>
        <w:softHyphen/>
        <w:t>рой пилот - Г.В.Янковский выходил на верхнюю палубу фюзеляжа для испытания устойчивости самолета ("Новое время". 1914 г. 30 января).</w:t>
      </w:r>
    </w:p>
    <w:p w14:paraId="2D570EC7" w14:textId="77777777" w:rsidR="00B67D7C" w:rsidRPr="00D45A46" w:rsidRDefault="00B67D7C" w:rsidP="00D45A46">
      <w:pPr>
        <w:shd w:val="clear" w:color="auto" w:fill="FFFFFF"/>
        <w:jc w:val="both"/>
        <w:rPr>
          <w:bCs/>
          <w:color w:val="000000" w:themeColor="text1"/>
          <w:sz w:val="16"/>
          <w:szCs w:val="16"/>
        </w:rPr>
      </w:pPr>
    </w:p>
    <w:p w14:paraId="2392B725" w14:textId="46BCB476" w:rsidR="00333FA0" w:rsidRPr="00D45A46" w:rsidRDefault="00333FA0" w:rsidP="00D45A46">
      <w:pPr>
        <w:jc w:val="both"/>
        <w:rPr>
          <w:bCs/>
          <w:color w:val="0070C0"/>
          <w:sz w:val="16"/>
          <w:szCs w:val="16"/>
        </w:rPr>
      </w:pPr>
      <w:r w:rsidRPr="00D45A46">
        <w:rPr>
          <w:bCs/>
          <w:color w:val="0070C0"/>
          <w:sz w:val="16"/>
          <w:szCs w:val="16"/>
        </w:rPr>
        <w:t>29 января (1</w:t>
      </w:r>
      <w:r w:rsidR="00422413" w:rsidRPr="00D45A46">
        <w:rPr>
          <w:bCs/>
          <w:color w:val="0070C0"/>
          <w:sz w:val="16"/>
          <w:szCs w:val="16"/>
        </w:rPr>
        <w:t>1</w:t>
      </w:r>
      <w:r w:rsidRPr="00D45A46">
        <w:rPr>
          <w:bCs/>
          <w:color w:val="0070C0"/>
          <w:sz w:val="16"/>
          <w:szCs w:val="16"/>
        </w:rPr>
        <w:t xml:space="preserve"> февраля) 1914 г. "Илья Муромец” под управлением Сикорского с 6 пассажирами на борту совершил первый продолжительный полет - 43 мин. достигнув при этом высоты 500 м. Во время полета второй пилот Г.В.Янковский выходил на верхнюю палубу фюзеляжа для испытания устойчивости самолета.</w:t>
      </w:r>
    </w:p>
    <w:p w14:paraId="4E88D03F" w14:textId="77777777" w:rsidR="00333FA0" w:rsidRPr="00D45A46" w:rsidRDefault="00333FA0" w:rsidP="00D45A46">
      <w:pPr>
        <w:jc w:val="both"/>
        <w:rPr>
          <w:bCs/>
          <w:color w:val="0070C0"/>
          <w:sz w:val="16"/>
          <w:szCs w:val="16"/>
        </w:rPr>
      </w:pPr>
      <w:r w:rsidRPr="00D45A46">
        <w:rPr>
          <w:bCs/>
          <w:color w:val="0070C0"/>
          <w:sz w:val="16"/>
          <w:szCs w:val="16"/>
        </w:rPr>
        <w:t>/"Новое время" 30 янв. 1914 г./ (23320).</w:t>
      </w:r>
    </w:p>
    <w:p w14:paraId="71A9D780" w14:textId="77777777" w:rsidR="00333FA0" w:rsidRPr="00D45A46" w:rsidRDefault="00333FA0" w:rsidP="00D45A46">
      <w:pPr>
        <w:jc w:val="both"/>
        <w:rPr>
          <w:bCs/>
          <w:color w:val="0070C0"/>
          <w:sz w:val="16"/>
          <w:szCs w:val="16"/>
        </w:rPr>
      </w:pPr>
    </w:p>
    <w:p w14:paraId="33D26C26" w14:textId="46553D91" w:rsidR="00507EFA" w:rsidRPr="00D45A46" w:rsidRDefault="00507EFA" w:rsidP="00D45A46">
      <w:pPr>
        <w:jc w:val="both"/>
        <w:rPr>
          <w:bCs/>
          <w:color w:val="0070C0"/>
          <w:sz w:val="16"/>
          <w:szCs w:val="16"/>
        </w:rPr>
      </w:pPr>
      <w:r w:rsidRPr="00D45A46">
        <w:rPr>
          <w:bCs/>
          <w:color w:val="0070C0"/>
          <w:sz w:val="16"/>
          <w:szCs w:val="16"/>
        </w:rPr>
        <w:lastRenderedPageBreak/>
        <w:t>29 января (11 февраля) 1914 г самолет ИМ стартовал с Корпусного аэродрома в сторону Пулкова. Обойдя высоты, он развернулся, до</w:t>
      </w:r>
      <w:r w:rsidRPr="00D45A46">
        <w:rPr>
          <w:bCs/>
          <w:color w:val="0070C0"/>
          <w:sz w:val="16"/>
          <w:szCs w:val="16"/>
        </w:rPr>
        <w:softHyphen/>
        <w:t>шел до Охты, потом пролетел вдоль Невского и Каменноостровского проспектов, сделал круг над Комендант</w:t>
      </w:r>
      <w:r w:rsidRPr="00D45A46">
        <w:rPr>
          <w:bCs/>
          <w:color w:val="0070C0"/>
          <w:sz w:val="16"/>
          <w:szCs w:val="16"/>
        </w:rPr>
        <w:softHyphen/>
        <w:t>ским аэродромом и затем вернулся на свой аэродром (24177).</w:t>
      </w:r>
    </w:p>
    <w:p w14:paraId="2A8BAE65" w14:textId="77777777" w:rsidR="00507EFA" w:rsidRPr="00D45A46" w:rsidRDefault="00507EFA" w:rsidP="00D45A46">
      <w:pPr>
        <w:jc w:val="both"/>
        <w:rPr>
          <w:bCs/>
          <w:color w:val="0070C0"/>
          <w:sz w:val="16"/>
          <w:szCs w:val="16"/>
          <w:lang w:bidi="ru-RU"/>
        </w:rPr>
      </w:pPr>
    </w:p>
    <w:p w14:paraId="3CA2AE76" w14:textId="77777777" w:rsidR="007D4BF7" w:rsidRPr="00D45A46" w:rsidRDefault="007D4BF7"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480BCAEB" w14:textId="77777777" w:rsidR="007D4BF7" w:rsidRPr="00D45A46" w:rsidRDefault="007D4BF7" w:rsidP="00D45A46">
      <w:pPr>
        <w:jc w:val="both"/>
        <w:rPr>
          <w:bCs/>
          <w:i/>
          <w:color w:val="000000" w:themeColor="text1"/>
          <w:sz w:val="16"/>
          <w:szCs w:val="16"/>
        </w:rPr>
      </w:pPr>
    </w:p>
    <w:p w14:paraId="07748259" w14:textId="77777777" w:rsidR="007D4BF7" w:rsidRPr="00D45A46" w:rsidRDefault="007D4BF7" w:rsidP="00D45A46">
      <w:pPr>
        <w:jc w:val="both"/>
        <w:rPr>
          <w:bCs/>
          <w:color w:val="000000" w:themeColor="text1"/>
          <w:sz w:val="16"/>
          <w:szCs w:val="16"/>
        </w:rPr>
      </w:pPr>
      <w:r w:rsidRPr="00D45A46">
        <w:rPr>
          <w:bCs/>
          <w:color w:val="000000" w:themeColor="text1"/>
          <w:sz w:val="16"/>
          <w:szCs w:val="16"/>
        </w:rPr>
        <w:t>29 января (11 февраля) в 1914 году первый авиаполет над Монбланом в Альпах (15037).</w:t>
      </w:r>
    </w:p>
    <w:p w14:paraId="1BB9562B" w14:textId="77777777" w:rsidR="007D4BF7" w:rsidRPr="00D45A46" w:rsidRDefault="007D4BF7" w:rsidP="00D45A46">
      <w:pPr>
        <w:jc w:val="both"/>
        <w:rPr>
          <w:bCs/>
          <w:color w:val="000000" w:themeColor="text1"/>
          <w:sz w:val="16"/>
          <w:szCs w:val="16"/>
        </w:rPr>
      </w:pPr>
    </w:p>
    <w:p w14:paraId="302B6E30" w14:textId="77777777" w:rsidR="007D4BF7" w:rsidRPr="00D45A46" w:rsidRDefault="007D4BF7" w:rsidP="00D45A46">
      <w:pPr>
        <w:jc w:val="both"/>
        <w:rPr>
          <w:bCs/>
          <w:color w:val="0070C0"/>
          <w:sz w:val="16"/>
          <w:szCs w:val="16"/>
        </w:rPr>
      </w:pPr>
      <w:r w:rsidRPr="00D45A46">
        <w:rPr>
          <w:bCs/>
          <w:color w:val="0070C0"/>
          <w:sz w:val="16"/>
          <w:szCs w:val="16"/>
        </w:rPr>
        <w:t>29 января (11 февраля) 1914 в Вийакубле у Парижа представителям ВВС Франции в полете был показан самолет Депердюссен тип ТТ «вооруженный» опытный, самолет-истребитель. Тип ТТ был доработан на фирме «Депердюссен» под руководством пилота и инженера М. Луазо (M. Loiseau) по типу самолета тип В с вооружением. Его пилотировал л-т Морис Прево (летчик-испытатель фирмы), а огонь из пулемета вел Луазо. Самолет Тип ТТ и так страдал недостаточной устойчивостью, а когда летнаб в передней кабине вставал, она еще более ухудшалась – появлялась «перекрестная связь» неустойчивости по курсу и тангажу. Установка не была принята на вооружение, однако впоследствии именно такое решение в ходе I мировой войны станет одним из двух основных типов установки вооружения на самолетах-истребителях (23094).</w:t>
      </w:r>
    </w:p>
    <w:p w14:paraId="0D2EF49E" w14:textId="77777777" w:rsidR="007D4BF7" w:rsidRPr="00D45A46" w:rsidRDefault="007D4BF7" w:rsidP="00D45A46">
      <w:pPr>
        <w:jc w:val="both"/>
        <w:rPr>
          <w:bCs/>
          <w:color w:val="0070C0"/>
          <w:sz w:val="16"/>
          <w:szCs w:val="16"/>
        </w:rPr>
      </w:pPr>
    </w:p>
    <w:p w14:paraId="5D6B0852" w14:textId="77777777" w:rsidR="007D4BF7" w:rsidRPr="00D45A46" w:rsidRDefault="007D4BF7"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E2B1118" w14:textId="77777777" w:rsidR="007D4BF7" w:rsidRPr="00D45A46" w:rsidRDefault="007D4BF7" w:rsidP="00D45A46">
      <w:pPr>
        <w:jc w:val="both"/>
        <w:rPr>
          <w:bCs/>
          <w:i/>
          <w:color w:val="000000" w:themeColor="text1"/>
          <w:sz w:val="16"/>
          <w:szCs w:val="16"/>
        </w:rPr>
      </w:pPr>
    </w:p>
    <w:p w14:paraId="053BC7B9" w14:textId="77777777" w:rsidR="007D4BF7" w:rsidRPr="00D45A46" w:rsidRDefault="007D4BF7" w:rsidP="00D45A46">
      <w:pPr>
        <w:jc w:val="both"/>
        <w:rPr>
          <w:bCs/>
          <w:color w:val="0070C0"/>
          <w:sz w:val="16"/>
          <w:szCs w:val="16"/>
        </w:rPr>
      </w:pPr>
      <w:r w:rsidRPr="00D45A46">
        <w:rPr>
          <w:bCs/>
          <w:color w:val="0070C0"/>
          <w:sz w:val="16"/>
          <w:szCs w:val="16"/>
        </w:rPr>
        <w:t>29 января (11 февраля) 1914 на биплане LFG Roland Pfeilflieger немецкий летчик Бруно Лангер пытается побить рекорд продолжительности полета, установленный Карлом Ингольдом 7 февраля, но ему не хватает 20 минут, и он приземляется в Кройце после 16 часов непрерывного полета (20337).</w:t>
      </w:r>
    </w:p>
    <w:p w14:paraId="6169BD60" w14:textId="77777777" w:rsidR="007D4BF7" w:rsidRPr="00D45A46" w:rsidRDefault="007D4BF7" w:rsidP="00D45A46">
      <w:pPr>
        <w:jc w:val="both"/>
        <w:rPr>
          <w:bCs/>
          <w:color w:val="0070C0"/>
          <w:sz w:val="16"/>
          <w:szCs w:val="16"/>
        </w:rPr>
      </w:pPr>
    </w:p>
    <w:p w14:paraId="3092FC6B" w14:textId="77777777" w:rsidR="007D4BF7" w:rsidRPr="00D45A46" w:rsidRDefault="007D4BF7" w:rsidP="00D45A46">
      <w:pPr>
        <w:jc w:val="both"/>
        <w:rPr>
          <w:bCs/>
          <w:color w:val="0070C0"/>
          <w:sz w:val="16"/>
          <w:szCs w:val="16"/>
        </w:rPr>
      </w:pPr>
      <w:r w:rsidRPr="00D45A46">
        <w:rPr>
          <w:bCs/>
          <w:color w:val="0070C0"/>
          <w:sz w:val="16"/>
          <w:szCs w:val="16"/>
        </w:rPr>
        <w:t>29 января (11 февраля) 1914 - (28 января ст.ст.) Рекорд дальности для воздушных шаров установлен Гансом Берлинером, Александром Гаазе и Арнольдом Николаи, которые пролетеле 3040 км от Биттерфельда возде Берлина до села Киргишан, расположенного недалеко от Бисертского завода Красноуфимского уезда Пермской губернии (22601).</w:t>
      </w:r>
    </w:p>
    <w:p w14:paraId="11EA67F8" w14:textId="77777777" w:rsidR="007D4BF7" w:rsidRPr="00D45A46" w:rsidRDefault="007D4BF7" w:rsidP="00D45A46">
      <w:pPr>
        <w:jc w:val="both"/>
        <w:rPr>
          <w:bCs/>
          <w:color w:val="0070C0"/>
          <w:sz w:val="16"/>
          <w:szCs w:val="16"/>
        </w:rPr>
      </w:pPr>
    </w:p>
    <w:p w14:paraId="7FDEBCB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EFB6D56" w14:textId="77777777" w:rsidR="00B67D7C" w:rsidRPr="00D45A46" w:rsidRDefault="00B67D7C" w:rsidP="00D45A46">
      <w:pPr>
        <w:shd w:val="clear" w:color="auto" w:fill="FFFFFF"/>
        <w:jc w:val="both"/>
        <w:rPr>
          <w:bCs/>
          <w:i/>
          <w:color w:val="000000" w:themeColor="text1"/>
          <w:sz w:val="16"/>
          <w:szCs w:val="16"/>
        </w:rPr>
      </w:pPr>
    </w:p>
    <w:p w14:paraId="2E9E4B98" w14:textId="092B8E83" w:rsidR="00B67D7C" w:rsidRPr="00D45A46" w:rsidRDefault="00422413" w:rsidP="00D45A46">
      <w:pPr>
        <w:shd w:val="clear" w:color="auto" w:fill="FFFFFF"/>
        <w:jc w:val="both"/>
        <w:rPr>
          <w:bCs/>
          <w:color w:val="000000" w:themeColor="text1"/>
          <w:sz w:val="16"/>
          <w:szCs w:val="16"/>
        </w:rPr>
      </w:pPr>
      <w:r w:rsidRPr="00D45A46">
        <w:rPr>
          <w:bCs/>
          <w:color w:val="000000" w:themeColor="text1"/>
          <w:sz w:val="16"/>
          <w:szCs w:val="16"/>
        </w:rPr>
        <w:t>30 января (</w:t>
      </w:r>
      <w:r w:rsidR="00B67D7C" w:rsidRPr="00D45A46">
        <w:rPr>
          <w:bCs/>
          <w:color w:val="000000" w:themeColor="text1"/>
          <w:sz w:val="16"/>
          <w:szCs w:val="16"/>
        </w:rPr>
        <w:t>12 февраля</w:t>
      </w:r>
      <w:r w:rsidRPr="00D45A46">
        <w:rPr>
          <w:bCs/>
          <w:color w:val="000000" w:themeColor="text1"/>
          <w:sz w:val="16"/>
          <w:szCs w:val="16"/>
        </w:rPr>
        <w:t>) 1914 г., согласно российскому журналу «Воздухоплаватель»: «И. И. Сикорс</w:t>
      </w:r>
      <w:r w:rsidRPr="00D45A46">
        <w:rPr>
          <w:bCs/>
          <w:color w:val="000000" w:themeColor="text1"/>
          <w:sz w:val="16"/>
          <w:szCs w:val="16"/>
        </w:rPr>
        <w:softHyphen/>
        <w:t xml:space="preserve">кий поставил </w:t>
      </w:r>
      <w:r w:rsidR="00B67D7C" w:rsidRPr="00D45A46">
        <w:rPr>
          <w:bCs/>
          <w:color w:val="000000" w:themeColor="text1"/>
          <w:sz w:val="16"/>
          <w:szCs w:val="16"/>
        </w:rPr>
        <w:t>на своем «Илье Муромце» два новых мировых рекорда на число пассажиров и на грузоподъемность... Во время этого полета И. И. Сикорский выходил на передний балкон корабля, а летчик Раевский как раз снял его снизу, с аэродрома...» (11425).</w:t>
      </w:r>
    </w:p>
    <w:p w14:paraId="09C6C769" w14:textId="77777777" w:rsidR="00B67D7C" w:rsidRPr="00D45A46" w:rsidRDefault="00B67D7C" w:rsidP="00D45A46">
      <w:pPr>
        <w:shd w:val="clear" w:color="auto" w:fill="FFFFFF"/>
        <w:jc w:val="both"/>
        <w:rPr>
          <w:bCs/>
          <w:color w:val="000000" w:themeColor="text1"/>
          <w:sz w:val="16"/>
          <w:szCs w:val="16"/>
        </w:rPr>
      </w:pPr>
    </w:p>
    <w:p w14:paraId="318B6EFE" w14:textId="62120EC4" w:rsidR="00507EFA" w:rsidRPr="00D45A46" w:rsidRDefault="00507EFA" w:rsidP="00D45A46">
      <w:pPr>
        <w:jc w:val="both"/>
        <w:rPr>
          <w:bCs/>
          <w:color w:val="0070C0"/>
          <w:sz w:val="16"/>
          <w:szCs w:val="16"/>
        </w:rPr>
      </w:pPr>
      <w:r w:rsidRPr="00D45A46">
        <w:rPr>
          <w:bCs/>
          <w:color w:val="000000" w:themeColor="text1"/>
          <w:sz w:val="16"/>
          <w:szCs w:val="16"/>
        </w:rPr>
        <w:t xml:space="preserve">30 января (12 февраля) </w:t>
      </w:r>
      <w:r w:rsidRPr="00D45A46">
        <w:rPr>
          <w:bCs/>
          <w:color w:val="0070C0"/>
          <w:sz w:val="16"/>
          <w:szCs w:val="16"/>
          <w:lang w:bidi="ru-RU"/>
        </w:rPr>
        <w:t>1914 г. «ИМ» №107, управляемый Сикорским, под</w:t>
      </w:r>
      <w:r w:rsidRPr="00D45A46">
        <w:rPr>
          <w:bCs/>
          <w:color w:val="0070C0"/>
          <w:sz w:val="16"/>
          <w:szCs w:val="16"/>
          <w:lang w:bidi="ru-RU"/>
        </w:rPr>
        <w:softHyphen/>
        <w:t>нял в воздух 16 человек — вес поднятого груза составил 1290 кг. Удачные испытания впечатляюще воз</w:t>
      </w:r>
      <w:r w:rsidRPr="00D45A46">
        <w:rPr>
          <w:bCs/>
          <w:color w:val="0070C0"/>
          <w:sz w:val="16"/>
          <w:szCs w:val="16"/>
          <w:lang w:bidi="ru-RU"/>
        </w:rPr>
        <w:softHyphen/>
        <w:t>действовали на Главное Военно-Техничес</w:t>
      </w:r>
      <w:r w:rsidRPr="00D45A46">
        <w:rPr>
          <w:bCs/>
          <w:color w:val="0070C0"/>
          <w:sz w:val="16"/>
          <w:szCs w:val="16"/>
          <w:lang w:bidi="ru-RU"/>
        </w:rPr>
        <w:softHyphen/>
        <w:t>кое управление, которое 12 мая 1914 г. за</w:t>
      </w:r>
      <w:r w:rsidRPr="00D45A46">
        <w:rPr>
          <w:bCs/>
          <w:color w:val="0070C0"/>
          <w:sz w:val="16"/>
          <w:szCs w:val="16"/>
          <w:lang w:bidi="ru-RU"/>
        </w:rPr>
        <w:softHyphen/>
        <w:t>ключило контракт с РБВЗ на поставку 10 самолетов типа «Илья Муромец» для нужд военной авиации (23374).</w:t>
      </w:r>
    </w:p>
    <w:p w14:paraId="4D2DE68E" w14:textId="77777777" w:rsidR="00507EFA" w:rsidRPr="00D45A46" w:rsidRDefault="00507EFA" w:rsidP="00D45A46">
      <w:pPr>
        <w:jc w:val="both"/>
        <w:rPr>
          <w:bCs/>
          <w:color w:val="0070C0"/>
          <w:sz w:val="16"/>
          <w:szCs w:val="16"/>
        </w:rPr>
      </w:pPr>
    </w:p>
    <w:p w14:paraId="74F2BF15" w14:textId="66E5AA00" w:rsidR="00507EFA" w:rsidRPr="00D45A46" w:rsidRDefault="00507EFA" w:rsidP="00D45A46">
      <w:pPr>
        <w:jc w:val="both"/>
        <w:rPr>
          <w:bCs/>
          <w:color w:val="0070C0"/>
          <w:sz w:val="16"/>
          <w:szCs w:val="16"/>
        </w:rPr>
      </w:pPr>
      <w:r w:rsidRPr="00D45A46">
        <w:rPr>
          <w:bCs/>
          <w:color w:val="000000" w:themeColor="text1"/>
          <w:sz w:val="16"/>
          <w:szCs w:val="16"/>
        </w:rPr>
        <w:t xml:space="preserve">30 января (12 февраля) </w:t>
      </w:r>
      <w:r w:rsidRPr="00D45A46">
        <w:rPr>
          <w:bCs/>
          <w:color w:val="0070C0"/>
          <w:sz w:val="16"/>
          <w:szCs w:val="16"/>
        </w:rPr>
        <w:t>1914 г. «Муромец» установил мировой рекорд по максимальному количеству пассажиров, поднятых на борту самолета. На «Муромце» находились 16 чело</w:t>
      </w:r>
      <w:r w:rsidRPr="00D45A46">
        <w:rPr>
          <w:bCs/>
          <w:color w:val="0070C0"/>
          <w:sz w:val="16"/>
          <w:szCs w:val="16"/>
        </w:rPr>
        <w:softHyphen/>
        <w:t>век и аэродромный пес с невинной кличкой Шкалик. Поднятый полезный груз составил 1290 кг. Это было выдающееся достижение, которое отметила пресса: «Наш талантливый летчик-конструктор И. И. Сикор</w:t>
      </w:r>
      <w:r w:rsidRPr="00D45A46">
        <w:rPr>
          <w:bCs/>
          <w:color w:val="0070C0"/>
          <w:sz w:val="16"/>
          <w:szCs w:val="16"/>
        </w:rPr>
        <w:softHyphen/>
        <w:t>ский поставил 12 февраля на своем «Илье Муромце» два новых мировых рекорда — на число пассажиров и на грузоподъемность. В этот день он совершил два поле</w:t>
      </w:r>
      <w:r w:rsidRPr="00D45A46">
        <w:rPr>
          <w:bCs/>
          <w:color w:val="0070C0"/>
          <w:sz w:val="16"/>
          <w:szCs w:val="16"/>
        </w:rPr>
        <w:softHyphen/>
        <w:t>та. Первый полет был как бы подготовительным ко вто</w:t>
      </w:r>
      <w:r w:rsidRPr="00D45A46">
        <w:rPr>
          <w:bCs/>
          <w:color w:val="0070C0"/>
          <w:sz w:val="16"/>
          <w:szCs w:val="16"/>
        </w:rPr>
        <w:softHyphen/>
        <w:t>рому рекордному. Сперва И. И. Сикорский взял восемь человек пассажиров. С Корпусного аэродрома воздуш</w:t>
      </w:r>
      <w:r w:rsidRPr="00D45A46">
        <w:rPr>
          <w:bCs/>
          <w:color w:val="0070C0"/>
          <w:sz w:val="16"/>
          <w:szCs w:val="16"/>
        </w:rPr>
        <w:softHyphen/>
        <w:t>ный корабль легко поднялся на высоту пятисот метров и большим кругом пролетел до Пулкова и обратно. Весь полет продолжался 40 мин. За рулями сидели вновь обученные управлению «Ильей Муромцем» морской летчик Г. И. Лавров и летчик Янковский... Ко второму полету И. И. Сикорский приготовился не сразу. Он хо</w:t>
      </w:r>
      <w:r w:rsidRPr="00D45A46">
        <w:rPr>
          <w:bCs/>
          <w:color w:val="0070C0"/>
          <w:sz w:val="16"/>
          <w:szCs w:val="16"/>
        </w:rPr>
        <w:softHyphen/>
        <w:t>тел взять на корабль только четырнадцать человек и, действительно взявши столько народу и первого в мире четвероногого пассажира — собаку Шкалика, поднялся на пробу в воздух. Три небольших круга над аэродромом убедили его, что аппарат идет более чем легко. Тогда И. И. Сикорский спустился после шестиминутного пребывания в воздухе, забрал к себе еще двух ос</w:t>
      </w:r>
      <w:r w:rsidRPr="00D45A46">
        <w:rPr>
          <w:bCs/>
          <w:color w:val="0070C0"/>
          <w:sz w:val="16"/>
          <w:szCs w:val="16"/>
        </w:rPr>
        <w:softHyphen/>
        <w:t>тавшихся внизу и с шестнадцатью взрослыми людьми вторично поднялся на воздух. «Илья Муромец» летал над аэродромом и Пулковом 17 мин и благополучно спустился с высоты 200 м. Пассажиры — человек де</w:t>
      </w:r>
      <w:r w:rsidRPr="00D45A46">
        <w:rPr>
          <w:bCs/>
          <w:color w:val="0070C0"/>
          <w:sz w:val="16"/>
          <w:szCs w:val="16"/>
        </w:rPr>
        <w:softHyphen/>
        <w:t>сять военных летчиков, пилоты и служащие Русско- Балтийского завода были в восторге. Два комиссара аэроклуба запротоколировали этот полет для отправле</w:t>
      </w:r>
      <w:r w:rsidRPr="00D45A46">
        <w:rPr>
          <w:bCs/>
          <w:color w:val="0070C0"/>
          <w:sz w:val="16"/>
          <w:szCs w:val="16"/>
        </w:rPr>
        <w:softHyphen/>
        <w:t>ния в бюро Международной воздухоплавательной феде</w:t>
      </w:r>
      <w:r w:rsidRPr="00D45A46">
        <w:rPr>
          <w:bCs/>
          <w:color w:val="0070C0"/>
          <w:sz w:val="16"/>
          <w:szCs w:val="16"/>
        </w:rPr>
        <w:softHyphen/>
        <w:t>рации в Париже. Такого числа пассажиров никто из мировых летчиков не поднимал. Самое большое число было 13 человек у Бреге, но он схитрил, набравши чуть ли не мальчиков по семи, по восьми лет, и продержался в воздухе всего лишь несколько секунд, причем летел по прямой линии. Вообще, при всех предыдущих по</w:t>
      </w:r>
      <w:r w:rsidRPr="00D45A46">
        <w:rPr>
          <w:bCs/>
          <w:color w:val="0070C0"/>
          <w:sz w:val="16"/>
          <w:szCs w:val="16"/>
        </w:rPr>
        <w:softHyphen/>
        <w:t>пытках иностранных авиаторов взять на аппарат более шести человек аппарат мог держаться в воздухе не бо</w:t>
      </w:r>
      <w:r w:rsidRPr="00D45A46">
        <w:rPr>
          <w:bCs/>
          <w:color w:val="0070C0"/>
          <w:sz w:val="16"/>
          <w:szCs w:val="16"/>
        </w:rPr>
        <w:softHyphen/>
        <w:t>лее нескольких секунд и совершенно не мог сделать виража. Общий вес взятого «Ильей Муромцем» груза 77 пудов 38 фунтов» (24177) .</w:t>
      </w:r>
    </w:p>
    <w:p w14:paraId="1F997F3E" w14:textId="77777777" w:rsidR="00507EFA" w:rsidRPr="00D45A46" w:rsidRDefault="00507EFA" w:rsidP="00D45A46">
      <w:pPr>
        <w:jc w:val="both"/>
        <w:rPr>
          <w:bCs/>
          <w:color w:val="0070C0"/>
          <w:sz w:val="16"/>
          <w:szCs w:val="16"/>
        </w:rPr>
      </w:pPr>
    </w:p>
    <w:p w14:paraId="29DCBBAC" w14:textId="77777777" w:rsidR="00F16B25" w:rsidRPr="00D45A46" w:rsidRDefault="00F16B2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41875A0" w14:textId="77777777" w:rsidR="00F16B25" w:rsidRPr="00D45A46" w:rsidRDefault="00F16B25" w:rsidP="00D45A46">
      <w:pPr>
        <w:jc w:val="both"/>
        <w:rPr>
          <w:bCs/>
          <w:i/>
          <w:color w:val="000000" w:themeColor="text1"/>
          <w:sz w:val="16"/>
          <w:szCs w:val="16"/>
        </w:rPr>
      </w:pPr>
    </w:p>
    <w:p w14:paraId="09654130" w14:textId="6179E80F"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30 января </w:t>
      </w:r>
      <w:r w:rsidR="007D4BF7" w:rsidRPr="00D45A46">
        <w:rPr>
          <w:bCs/>
          <w:color w:val="000000" w:themeColor="text1"/>
          <w:sz w:val="16"/>
          <w:szCs w:val="16"/>
        </w:rPr>
        <w:t xml:space="preserve">(12 февраля) </w:t>
      </w:r>
      <w:r w:rsidRPr="00D45A46">
        <w:rPr>
          <w:bCs/>
          <w:color w:val="000000" w:themeColor="text1"/>
          <w:sz w:val="16"/>
          <w:szCs w:val="16"/>
        </w:rPr>
        <w:t>1914 г. ГАУ уведомило Военный совет, что в дальнейшем, «по решении вопроса о постройке», потребуется «кредит на разработку проектов завода для добывания азотной кислоты из воздуха». (В Германии уже с сентября 1913 г. началось промышленное производство азотной кислоты на заводе BASF в Оппау близ Людвигсхафена (18409).</w:t>
      </w:r>
    </w:p>
    <w:p w14:paraId="0C827B8C" w14:textId="77777777" w:rsidR="00F16B25" w:rsidRPr="00D45A46" w:rsidRDefault="00F16B2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середине 1914 артиллеристам вновь и вновь причиняла беспокойство частная инициатива, пробивавшаяся через другие ведомства. «МПС, в ведении которого находились Сунские водопады, запросило заключение военного ведомства о возможности передачи этих водопадов частным предпринимателям, — припоминал Кузьмин-Караваев. — Я представил военному министру проект ответа министру путей сообщения с протестом… так как дешевая энергия р. Суны потребуется для проектируемого казенного кислотного завода». Сухомлинов согласился с мнением ГАУ «и ответ был послан». Но через несколько месяцев от ГАУ потребовали «подробную справку» о положении дела с «искусственной добычей воздушной азотной кислоты», и обрисовавшаяся картина дала повод для резолюции помощника военного министра (очевидно, уже Вернандера) «о недопустимости отдавать обширный водный бассейн с водопадами в руки военного ведомства»: оно «с делом не справится, а лишь воспрепятствует частным лицам устроить мощную гидравлическую станцию, имеющую государственное значение». Кузьмин-Караваев, а затем и Сапожников отправились с личными докладами к помощнику военного министра, но не смогли его переубедить, и Сухомлинов приказал «уведомить МПС о неимении препятствий» для сдачи водопадов в аренду (18409).</w:t>
      </w:r>
    </w:p>
    <w:p w14:paraId="04CA6AAD" w14:textId="77777777" w:rsidR="00F16B25" w:rsidRPr="00D45A46" w:rsidRDefault="00F16B25" w:rsidP="00D45A46">
      <w:pPr>
        <w:pStyle w:val="p1"/>
        <w:spacing w:before="0" w:beforeAutospacing="0" w:after="0" w:afterAutospacing="0"/>
        <w:jc w:val="both"/>
        <w:rPr>
          <w:bCs/>
          <w:color w:val="000000" w:themeColor="text1"/>
          <w:sz w:val="16"/>
          <w:szCs w:val="16"/>
        </w:rPr>
      </w:pPr>
    </w:p>
    <w:p w14:paraId="0D74B8FC" w14:textId="28FF134B" w:rsidR="00537EDD" w:rsidRPr="00D45A46" w:rsidRDefault="00537EDD"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30 января (12 февраля) 1914 г. ГАУ уведомило Военный совет, что в дальнейшем, «по ре</w:t>
      </w:r>
      <w:r w:rsidRPr="00D45A46">
        <w:rPr>
          <w:rFonts w:ascii="Times New Roman" w:hAnsi="Times New Roman" w:cs="Times New Roman"/>
          <w:bCs/>
          <w:color w:val="0070C0"/>
          <w:sz w:val="16"/>
          <w:szCs w:val="16"/>
        </w:rPr>
        <w:softHyphen/>
        <w:t>шении вопроса о постройке», потребуется «кредит на раз</w:t>
      </w:r>
      <w:r w:rsidRPr="00D45A46">
        <w:rPr>
          <w:rFonts w:ascii="Times New Roman" w:hAnsi="Times New Roman" w:cs="Times New Roman"/>
          <w:bCs/>
          <w:color w:val="0070C0"/>
          <w:sz w:val="16"/>
          <w:szCs w:val="16"/>
        </w:rPr>
        <w:softHyphen/>
        <w:t>работку проектов завода для добывания азотной кислоты из воздуха» (В Германии уже с сентября 1913 г. началось про</w:t>
      </w:r>
      <w:r w:rsidRPr="00D45A46">
        <w:rPr>
          <w:rFonts w:ascii="Times New Roman" w:hAnsi="Times New Roman" w:cs="Times New Roman"/>
          <w:bCs/>
          <w:color w:val="0070C0"/>
          <w:sz w:val="16"/>
          <w:szCs w:val="16"/>
        </w:rPr>
        <w:softHyphen/>
        <w:t>мышленное производство азотной кислоты на заводе BASF в Оппау близ Людвигсхафена (РГВИА. Ф</w:t>
      </w:r>
      <w:r w:rsidRPr="00D45A46">
        <w:rPr>
          <w:rFonts w:ascii="Times New Roman" w:hAnsi="Times New Roman" w:cs="Times New Roman"/>
          <w:bCs/>
          <w:color w:val="0070C0"/>
          <w:sz w:val="16"/>
          <w:szCs w:val="16"/>
          <w:lang w:val="en-US"/>
        </w:rPr>
        <w:t xml:space="preserve">. 504. </w:t>
      </w:r>
      <w:r w:rsidRPr="00D45A46">
        <w:rPr>
          <w:rFonts w:ascii="Times New Roman" w:hAnsi="Times New Roman" w:cs="Times New Roman"/>
          <w:bCs/>
          <w:color w:val="0070C0"/>
          <w:sz w:val="16"/>
          <w:szCs w:val="16"/>
        </w:rPr>
        <w:t>Оп</w:t>
      </w:r>
      <w:r w:rsidRPr="00D45A46">
        <w:rPr>
          <w:rFonts w:ascii="Times New Roman" w:hAnsi="Times New Roman" w:cs="Times New Roman"/>
          <w:bCs/>
          <w:color w:val="0070C0"/>
          <w:sz w:val="16"/>
          <w:szCs w:val="16"/>
          <w:lang w:val="en-US"/>
        </w:rPr>
        <w:t xml:space="preserve">. 8. </w:t>
      </w:r>
      <w:r w:rsidRPr="00D45A46">
        <w:rPr>
          <w:rFonts w:ascii="Times New Roman" w:hAnsi="Times New Roman" w:cs="Times New Roman"/>
          <w:bCs/>
          <w:color w:val="0070C0"/>
          <w:sz w:val="16"/>
          <w:szCs w:val="16"/>
        </w:rPr>
        <w:t>Д</w:t>
      </w:r>
      <w:r w:rsidRPr="00D45A46">
        <w:rPr>
          <w:rFonts w:ascii="Times New Roman" w:hAnsi="Times New Roman" w:cs="Times New Roman"/>
          <w:bCs/>
          <w:color w:val="0070C0"/>
          <w:sz w:val="16"/>
          <w:szCs w:val="16"/>
          <w:lang w:val="en-US"/>
        </w:rPr>
        <w:t xml:space="preserve">. 2391. </w:t>
      </w:r>
      <w:r w:rsidRPr="00D45A46">
        <w:rPr>
          <w:rFonts w:ascii="Times New Roman" w:hAnsi="Times New Roman" w:cs="Times New Roman"/>
          <w:bCs/>
          <w:color w:val="0070C0"/>
          <w:sz w:val="16"/>
          <w:szCs w:val="16"/>
        </w:rPr>
        <w:t>Л</w:t>
      </w:r>
      <w:r w:rsidRPr="00D45A46">
        <w:rPr>
          <w:rFonts w:ascii="Times New Roman" w:hAnsi="Times New Roman" w:cs="Times New Roman"/>
          <w:bCs/>
          <w:color w:val="0070C0"/>
          <w:sz w:val="16"/>
          <w:szCs w:val="16"/>
          <w:lang w:val="en-US"/>
        </w:rPr>
        <w:t xml:space="preserve">. 441, 448 </w:t>
      </w:r>
      <w:r w:rsidRPr="00D45A46">
        <w:rPr>
          <w:rFonts w:ascii="Times New Roman" w:hAnsi="Times New Roman" w:cs="Times New Roman"/>
          <w:bCs/>
          <w:color w:val="0070C0"/>
          <w:sz w:val="16"/>
          <w:szCs w:val="16"/>
        </w:rPr>
        <w:t>и</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rPr>
        <w:t>об</w:t>
      </w:r>
      <w:r w:rsidRPr="00D45A46">
        <w:rPr>
          <w:rFonts w:ascii="Times New Roman" w:hAnsi="Times New Roman" w:cs="Times New Roman"/>
          <w:bCs/>
          <w:color w:val="0070C0"/>
          <w:sz w:val="16"/>
          <w:szCs w:val="16"/>
          <w:lang w:val="en-US"/>
        </w:rPr>
        <w:t xml:space="preserve">., 451 </w:t>
      </w:r>
      <w:r w:rsidRPr="00D45A46">
        <w:rPr>
          <w:rFonts w:ascii="Times New Roman" w:hAnsi="Times New Roman" w:cs="Times New Roman"/>
          <w:bCs/>
          <w:color w:val="0070C0"/>
          <w:sz w:val="16"/>
          <w:szCs w:val="16"/>
        </w:rPr>
        <w:t>и</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rPr>
        <w:t>об</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lang w:val="en-US" w:bidi="en-US"/>
        </w:rPr>
        <w:t xml:space="preserve">Mauersberg </w:t>
      </w:r>
      <w:r w:rsidRPr="00D45A46">
        <w:rPr>
          <w:rFonts w:ascii="Times New Roman" w:hAnsi="Times New Roman" w:cs="Times New Roman"/>
          <w:bCs/>
          <w:color w:val="0070C0"/>
          <w:sz w:val="16"/>
          <w:szCs w:val="16"/>
        </w:rPr>
        <w:t>Н</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lang w:val="en-US" w:bidi="en-US"/>
        </w:rPr>
        <w:t>Deutsche Industrien im Zeitgeschehen eines Jahrhun- derts. Stuttgart</w:t>
      </w:r>
      <w:r w:rsidRPr="00D45A46">
        <w:rPr>
          <w:rFonts w:ascii="Times New Roman" w:hAnsi="Times New Roman" w:cs="Times New Roman"/>
          <w:bCs/>
          <w:color w:val="0070C0"/>
          <w:sz w:val="16"/>
          <w:szCs w:val="16"/>
          <w:lang w:bidi="en-US"/>
        </w:rPr>
        <w:t xml:space="preserve">, 1966. </w:t>
      </w:r>
      <w:r w:rsidRPr="00D45A46">
        <w:rPr>
          <w:rFonts w:ascii="Times New Roman" w:hAnsi="Times New Roman" w:cs="Times New Roman"/>
          <w:bCs/>
          <w:color w:val="0070C0"/>
          <w:sz w:val="16"/>
          <w:szCs w:val="16"/>
          <w:lang w:val="en-US" w:bidi="en-US"/>
        </w:rPr>
        <w:t>S</w:t>
      </w:r>
      <w:r w:rsidRPr="00D45A46">
        <w:rPr>
          <w:rFonts w:ascii="Times New Roman" w:hAnsi="Times New Roman" w:cs="Times New Roman"/>
          <w:bCs/>
          <w:color w:val="0070C0"/>
          <w:sz w:val="16"/>
          <w:szCs w:val="16"/>
          <w:lang w:bidi="en-US"/>
        </w:rPr>
        <w:t>. 322</w:t>
      </w:r>
      <w:r w:rsidRPr="00D45A46">
        <w:rPr>
          <w:rFonts w:ascii="Times New Roman" w:hAnsi="Times New Roman" w:cs="Times New Roman"/>
          <w:bCs/>
          <w:color w:val="0070C0"/>
          <w:sz w:val="16"/>
          <w:szCs w:val="16"/>
        </w:rPr>
        <w:t>) (23452).</w:t>
      </w:r>
    </w:p>
    <w:p w14:paraId="51E954A4" w14:textId="77777777" w:rsidR="00537EDD" w:rsidRPr="00D45A46" w:rsidRDefault="00537EDD" w:rsidP="00D45A46">
      <w:pPr>
        <w:pStyle w:val="af7"/>
        <w:spacing w:line="240" w:lineRule="auto"/>
        <w:jc w:val="both"/>
        <w:rPr>
          <w:rFonts w:ascii="Times New Roman" w:hAnsi="Times New Roman" w:cs="Times New Roman"/>
          <w:bCs/>
          <w:color w:val="0070C0"/>
          <w:sz w:val="16"/>
          <w:szCs w:val="16"/>
        </w:rPr>
      </w:pPr>
    </w:p>
    <w:p w14:paraId="06D3CAB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6147513" w14:textId="77777777" w:rsidR="00B67D7C" w:rsidRPr="00D45A46" w:rsidRDefault="00B67D7C" w:rsidP="00D45A46">
      <w:pPr>
        <w:shd w:val="clear" w:color="auto" w:fill="FFFFFF"/>
        <w:jc w:val="both"/>
        <w:rPr>
          <w:bCs/>
          <w:i/>
          <w:color w:val="000000" w:themeColor="text1"/>
          <w:sz w:val="16"/>
          <w:szCs w:val="16"/>
        </w:rPr>
      </w:pPr>
    </w:p>
    <w:p w14:paraId="2BA769A8" w14:textId="7CEBF3CF"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31 января </w:t>
      </w:r>
      <w:r w:rsidR="00033BD8" w:rsidRPr="00D45A46">
        <w:rPr>
          <w:bCs/>
          <w:color w:val="000000" w:themeColor="text1"/>
          <w:sz w:val="16"/>
          <w:szCs w:val="16"/>
        </w:rPr>
        <w:t xml:space="preserve">(13 февраля) </w:t>
      </w:r>
      <w:r w:rsidRPr="00D45A46">
        <w:rPr>
          <w:bCs/>
          <w:color w:val="000000" w:themeColor="text1"/>
          <w:sz w:val="16"/>
          <w:szCs w:val="16"/>
        </w:rPr>
        <w:t xml:space="preserve">1914 г. был подписан контракт № 2560/144 </w:t>
      </w:r>
      <w:r w:rsidR="006C0078" w:rsidRPr="00D45A46">
        <w:rPr>
          <w:bCs/>
          <w:color w:val="000000" w:themeColor="text1"/>
          <w:sz w:val="16"/>
          <w:szCs w:val="16"/>
        </w:rPr>
        <w:t xml:space="preserve">с Червоненской мастерской </w:t>
      </w:r>
      <w:r w:rsidRPr="00D45A46">
        <w:rPr>
          <w:bCs/>
          <w:color w:val="000000" w:themeColor="text1"/>
          <w:sz w:val="16"/>
          <w:szCs w:val="16"/>
        </w:rPr>
        <w:t>на поставку к 31 июля того же года восьми аэропланов типа «Фарман XXII» с 80-сильными двигателями «Гном» (предусматривалась также возможность использования моторов «Калеп» либо «Клерже»).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508D0CED"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D45A46">
        <w:rPr>
          <w:rStyle w:val="10"/>
          <w:rFonts w:eastAsiaTheme="majorEastAsia"/>
          <w:bCs/>
          <w:color w:val="000000" w:themeColor="text1"/>
          <w:sz w:val="16"/>
          <w:szCs w:val="16"/>
        </w:rPr>
        <w:t>«Все операции по изготовлению и сборке производятся под наблюдением офицеров, назначенных Воздухоплавательной частью...»</w:t>
      </w:r>
      <w:r w:rsidRPr="00D45A46">
        <w:rPr>
          <w:bCs/>
          <w:color w:val="000000" w:themeColor="text1"/>
          <w:sz w:val="16"/>
          <w:szCs w:val="16"/>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D45A46">
        <w:rPr>
          <w:rStyle w:val="10"/>
          <w:rFonts w:eastAsiaTheme="majorEastAsia"/>
          <w:bCs/>
          <w:color w:val="000000" w:themeColor="text1"/>
          <w:sz w:val="16"/>
          <w:szCs w:val="16"/>
        </w:rPr>
        <w:t>«перед комиссией или приемщиками, решения которых безапелляционны, всецело за счет и риск поставщика...»</w:t>
      </w:r>
      <w:r w:rsidRPr="00D45A46">
        <w:rPr>
          <w:bCs/>
          <w:color w:val="000000" w:themeColor="text1"/>
          <w:sz w:val="16"/>
          <w:szCs w:val="16"/>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D45A46">
        <w:rPr>
          <w:rStyle w:val="10"/>
          <w:rFonts w:eastAsiaTheme="majorEastAsia"/>
          <w:bCs/>
          <w:color w:val="000000" w:themeColor="text1"/>
          <w:sz w:val="16"/>
          <w:szCs w:val="16"/>
        </w:rPr>
        <w:t>«должно быть констатировано осмотром, что аппарат может повторить полет без каких-либо исправлений»</w:t>
      </w:r>
      <w:r w:rsidRPr="00D45A46">
        <w:rPr>
          <w:bCs/>
          <w:color w:val="000000" w:themeColor="text1"/>
          <w:sz w:val="16"/>
          <w:szCs w:val="16"/>
        </w:rPr>
        <w:t>.</w:t>
      </w:r>
    </w:p>
    <w:p w14:paraId="4E35B118"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 г. Интересно, что в </w:t>
      </w:r>
      <w:r w:rsidRPr="00D45A46">
        <w:rPr>
          <w:bCs/>
          <w:color w:val="000000" w:themeColor="text1"/>
          <w:sz w:val="16"/>
          <w:szCs w:val="16"/>
        </w:rPr>
        <w:lastRenderedPageBreak/>
        <w:t xml:space="preserve">январе того года братья Фарман уполномочили своего земляка Пишофа войти с Терещенко </w:t>
      </w:r>
      <w:r w:rsidRPr="00D45A46">
        <w:rPr>
          <w:rStyle w:val="10"/>
          <w:rFonts w:eastAsiaTheme="majorEastAsia"/>
          <w:bCs/>
          <w:color w:val="000000" w:themeColor="text1"/>
          <w:sz w:val="16"/>
          <w:szCs w:val="16"/>
        </w:rPr>
        <w:t>«в соглашение относительно оплаты лиценса»</w:t>
      </w:r>
      <w:r w:rsidRPr="00D45A46">
        <w:rPr>
          <w:bCs/>
          <w:color w:val="000000" w:themeColor="text1"/>
          <w:sz w:val="16"/>
          <w:szCs w:val="16"/>
        </w:rPr>
        <w:t xml:space="preserve"> на построенные самолеты их разработки. Не прошло и месяца, как такая оплата была выполнена. Следует также отметить, что, кроме указанных выше восьми «Фарманов XXII»,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7CD7CD1E"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л.с,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7DE4EB36"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6-10 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D45A46">
        <w:rPr>
          <w:rStyle w:val="10"/>
          <w:rFonts w:eastAsiaTheme="majorEastAsia"/>
          <w:bCs/>
          <w:color w:val="000000" w:themeColor="text1"/>
          <w:sz w:val="16"/>
          <w:szCs w:val="16"/>
        </w:rPr>
        <w:t>«путем расспроса окружающих»</w:t>
      </w:r>
      <w:r w:rsidRPr="00D45A46">
        <w:rPr>
          <w:bCs/>
          <w:color w:val="000000" w:themeColor="text1"/>
          <w:sz w:val="16"/>
          <w:szCs w:val="16"/>
        </w:rPr>
        <w:t xml:space="preserve"> определить правильное направление полета. Большую часть пути пришлось идти в облаках, </w:t>
      </w:r>
      <w:r w:rsidRPr="00D45A46">
        <w:rPr>
          <w:rStyle w:val="10"/>
          <w:rFonts w:eastAsiaTheme="majorEastAsia"/>
          <w:bCs/>
          <w:color w:val="000000" w:themeColor="text1"/>
          <w:sz w:val="16"/>
          <w:szCs w:val="16"/>
        </w:rPr>
        <w:t>«несмотря на то, что находился на высоте не больше 200 м»</w:t>
      </w:r>
      <w:r w:rsidRPr="00D45A46">
        <w:rPr>
          <w:bCs/>
          <w:color w:val="000000" w:themeColor="text1"/>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D45A46">
        <w:rPr>
          <w:rStyle w:val="10"/>
          <w:rFonts w:eastAsiaTheme="majorEastAsia"/>
          <w:bCs/>
          <w:color w:val="000000" w:themeColor="text1"/>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D45A46">
        <w:rPr>
          <w:bCs/>
          <w:color w:val="000000" w:themeColor="text1"/>
          <w:sz w:val="16"/>
          <w:szCs w:val="16"/>
        </w:rPr>
        <w:t>.</w:t>
      </w:r>
    </w:p>
    <w:p w14:paraId="5220656F"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3FE0460A"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19EBCAFF"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05D7588E"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316CF0BD"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Терещенко в это время выехал во Францию в составе комиссии </w:t>
      </w:r>
      <w:r w:rsidRPr="00D45A46">
        <w:rPr>
          <w:rStyle w:val="10"/>
          <w:rFonts w:eastAsiaTheme="majorEastAsia"/>
          <w:bCs/>
          <w:color w:val="000000" w:themeColor="text1"/>
          <w:sz w:val="16"/>
          <w:szCs w:val="16"/>
        </w:rPr>
        <w:t>«по заготовке авиационного и автомобильного имущества»</w:t>
      </w:r>
      <w:r w:rsidRPr="00D45A46">
        <w:rPr>
          <w:bCs/>
          <w:color w:val="000000" w:themeColor="text1"/>
          <w:sz w:val="16"/>
          <w:szCs w:val="16"/>
        </w:rPr>
        <w:t xml:space="preserve">. Пишоф перебрался в Одессу на </w:t>
      </w:r>
      <w:hyperlink r:id="rId7" w:history="1">
        <w:r w:rsidRPr="00D45A46">
          <w:rPr>
            <w:rStyle w:val="11"/>
            <w:rFonts w:eastAsiaTheme="majorEastAsia"/>
            <w:bCs/>
            <w:color w:val="000000" w:themeColor="text1"/>
            <w:sz w:val="16"/>
            <w:szCs w:val="16"/>
          </w:rPr>
          <w:t>завод Анатры</w:t>
        </w:r>
      </w:hyperlink>
      <w:r w:rsidRPr="00D45A46">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3B5C627E"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623B61D3"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D45A46">
        <w:rPr>
          <w:rStyle w:val="10"/>
          <w:rFonts w:eastAsiaTheme="majorEastAsia"/>
          <w:bCs/>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D45A46">
        <w:rPr>
          <w:bCs/>
          <w:color w:val="000000" w:themeColor="text1"/>
          <w:sz w:val="16"/>
          <w:szCs w:val="16"/>
        </w:rPr>
        <w:t xml:space="preserve">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1B24C4A1"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D45A46">
        <w:rPr>
          <w:rStyle w:val="10"/>
          <w:rFonts w:eastAsiaTheme="majorEastAsia"/>
          <w:bCs/>
          <w:color w:val="000000" w:themeColor="text1"/>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D45A46">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6C981A52"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2236A0B8"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24C08019" w14:textId="77777777" w:rsidR="00B67D7C" w:rsidRPr="00D45A46" w:rsidRDefault="00B67D7C" w:rsidP="00D45A46">
      <w:pPr>
        <w:jc w:val="both"/>
        <w:rPr>
          <w:bCs/>
          <w:i/>
          <w:color w:val="000000" w:themeColor="text1"/>
          <w:sz w:val="16"/>
          <w:szCs w:val="16"/>
        </w:rPr>
      </w:pPr>
    </w:p>
    <w:p w14:paraId="56AF9205" w14:textId="77777777" w:rsidR="00033BD8" w:rsidRPr="00D45A46" w:rsidRDefault="00033BD8" w:rsidP="00D45A46">
      <w:pPr>
        <w:shd w:val="clear" w:color="auto" w:fill="FFFFFF"/>
        <w:jc w:val="both"/>
        <w:rPr>
          <w:bCs/>
          <w:color w:val="000000" w:themeColor="text1"/>
          <w:sz w:val="16"/>
          <w:szCs w:val="16"/>
        </w:rPr>
      </w:pPr>
      <w:r w:rsidRPr="00D45A46">
        <w:rPr>
          <w:bCs/>
          <w:color w:val="000000" w:themeColor="text1"/>
          <w:sz w:val="16"/>
          <w:szCs w:val="16"/>
        </w:rPr>
        <w:t>31 января (13 февраля) 1914 г. был подписан контракт № 2560/144 на поставку к 31 июля того же года восьми аэропланов , типа «Фарман XXII» с 80-сильными двигате лями «Гном» (предусматривалась также возможность использования моторов «Ка-леп» либо «Клерже»). Цену одного самолета установили в 9 000 руб., а общая сумма кон</w:t>
      </w:r>
      <w:r w:rsidRPr="00D45A46">
        <w:rPr>
          <w:bCs/>
          <w:color w:val="000000" w:themeColor="text1"/>
          <w:sz w:val="16"/>
          <w:szCs w:val="16"/>
        </w:rPr>
        <w:softHyphen/>
        <w:t>тракта, включая комплекты запчастей, со</w:t>
      </w:r>
      <w:r w:rsidRPr="00D45A46">
        <w:rPr>
          <w:bCs/>
          <w:color w:val="000000" w:themeColor="text1"/>
          <w:sz w:val="16"/>
          <w:szCs w:val="16"/>
        </w:rPr>
        <w:softHyphen/>
        <w:t>ставила 93 034 руб. 40 коп. Был жестко оп</w:t>
      </w:r>
      <w:r w:rsidRPr="00D45A46">
        <w:rPr>
          <w:bCs/>
          <w:color w:val="000000" w:themeColor="text1"/>
          <w:sz w:val="16"/>
          <w:szCs w:val="16"/>
        </w:rPr>
        <w:softHyphen/>
        <w:t>ределен лимит на импортные комплектую</w:t>
      </w:r>
      <w:r w:rsidRPr="00D45A46">
        <w:rPr>
          <w:bCs/>
          <w:color w:val="000000" w:themeColor="text1"/>
          <w:sz w:val="16"/>
          <w:szCs w:val="16"/>
        </w:rPr>
        <w:softHyphen/>
        <w:t xml:space="preserve">щие — для каждого аэроплана </w:t>
      </w:r>
      <w:r w:rsidRPr="00D45A46">
        <w:rPr>
          <w:bCs/>
          <w:color w:val="000000" w:themeColor="text1"/>
          <w:sz w:val="16"/>
          <w:szCs w:val="16"/>
        </w:rPr>
        <w:lastRenderedPageBreak/>
        <w:t>таковых поз</w:t>
      </w:r>
      <w:r w:rsidRPr="00D45A46">
        <w:rPr>
          <w:bCs/>
          <w:color w:val="000000" w:themeColor="text1"/>
          <w:sz w:val="16"/>
          <w:szCs w:val="16"/>
        </w:rPr>
        <w:softHyphen/>
        <w:t xml:space="preserve">волялось закупить не более, чем на 800 руб. К контракту прилагались технические условия на «Фарман XXII», один из первых пунктов которых гласил: </w:t>
      </w:r>
      <w:r w:rsidRPr="00D45A46">
        <w:rPr>
          <w:bCs/>
          <w:i/>
          <w:color w:val="000000" w:themeColor="text1"/>
          <w:sz w:val="16"/>
          <w:szCs w:val="16"/>
        </w:rPr>
        <w:t>«Аппараты должны быть поставлены во всем сходно с прилага</w:t>
      </w:r>
      <w:r w:rsidRPr="00D45A46">
        <w:rPr>
          <w:bCs/>
          <w:i/>
          <w:color w:val="000000" w:themeColor="text1"/>
          <w:sz w:val="16"/>
          <w:szCs w:val="16"/>
        </w:rPr>
        <w:softHyphen/>
        <w:t xml:space="preserve">емым при сем чертежом», </w:t>
      </w:r>
      <w:r w:rsidRPr="00D45A46">
        <w:rPr>
          <w:bCs/>
          <w:color w:val="000000" w:themeColor="text1"/>
          <w:sz w:val="16"/>
          <w:szCs w:val="16"/>
        </w:rPr>
        <w:t>а далее, естест</w:t>
      </w:r>
      <w:r w:rsidRPr="00D45A46">
        <w:rPr>
          <w:bCs/>
          <w:color w:val="000000" w:themeColor="text1"/>
          <w:sz w:val="16"/>
          <w:szCs w:val="16"/>
        </w:rPr>
        <w:softHyphen/>
        <w:t>венно, оговаривались положенные допуски. В этом документе также содержались опи</w:t>
      </w:r>
      <w:r w:rsidRPr="00D45A46">
        <w:rPr>
          <w:bCs/>
          <w:color w:val="000000" w:themeColor="text1"/>
          <w:sz w:val="16"/>
          <w:szCs w:val="16"/>
        </w:rPr>
        <w:softHyphen/>
        <w:t>сание конструкции самолета, требования к необходимым для его изготовления мате</w:t>
      </w:r>
      <w:r w:rsidRPr="00D45A46">
        <w:rPr>
          <w:bCs/>
          <w:color w:val="000000" w:themeColor="text1"/>
          <w:sz w:val="16"/>
          <w:szCs w:val="16"/>
        </w:rPr>
        <w:softHyphen/>
        <w:t xml:space="preserve">риалам и ряд других важных моментов. В частности, указывалось: </w:t>
      </w:r>
      <w:r w:rsidRPr="00D45A46">
        <w:rPr>
          <w:bCs/>
          <w:i/>
          <w:color w:val="000000" w:themeColor="text1"/>
          <w:sz w:val="16"/>
          <w:szCs w:val="16"/>
        </w:rPr>
        <w:t>«Все операции по изготовлению и сборке производятся под наблюдением офицеров, назначенных Воз</w:t>
      </w:r>
      <w:r w:rsidRPr="00D45A46">
        <w:rPr>
          <w:bCs/>
          <w:i/>
          <w:color w:val="000000" w:themeColor="text1"/>
          <w:sz w:val="16"/>
          <w:szCs w:val="16"/>
        </w:rPr>
        <w:softHyphen/>
        <w:t xml:space="preserve">духоплавательной частью...» </w:t>
      </w:r>
      <w:r w:rsidRPr="00D45A46">
        <w:rPr>
          <w:bCs/>
          <w:color w:val="000000" w:themeColor="text1"/>
          <w:sz w:val="16"/>
          <w:szCs w:val="16"/>
        </w:rPr>
        <w:t>Согласно кон</w:t>
      </w:r>
      <w:r w:rsidRPr="00D45A46">
        <w:rPr>
          <w:bCs/>
          <w:color w:val="000000" w:themeColor="text1"/>
          <w:sz w:val="16"/>
          <w:szCs w:val="16"/>
        </w:rPr>
        <w:softHyphen/>
        <w:t>тракту, сдавать самолеты предстояло в Червонном, а в технических условиях был определен порядок выполнения испыта</w:t>
      </w:r>
      <w:r w:rsidRPr="00D45A46">
        <w:rPr>
          <w:bCs/>
          <w:color w:val="000000" w:themeColor="text1"/>
          <w:sz w:val="16"/>
          <w:szCs w:val="16"/>
        </w:rPr>
        <w:softHyphen/>
        <w:t xml:space="preserve">тельных полетов. При этом оговаривалось, что они проводятся </w:t>
      </w:r>
      <w:r w:rsidRPr="00D45A46">
        <w:rPr>
          <w:bCs/>
          <w:i/>
          <w:color w:val="000000" w:themeColor="text1"/>
          <w:sz w:val="16"/>
          <w:szCs w:val="16"/>
        </w:rPr>
        <w:t>«перед комиссией или приемщиками, решения которых безапел</w:t>
      </w:r>
      <w:r w:rsidRPr="00D45A46">
        <w:rPr>
          <w:bCs/>
          <w:i/>
          <w:color w:val="000000" w:themeColor="text1"/>
          <w:sz w:val="16"/>
          <w:szCs w:val="16"/>
        </w:rPr>
        <w:softHyphen/>
        <w:t>ляционны, всецело за счет и риск постав</w:t>
      </w:r>
      <w:r w:rsidRPr="00D45A46">
        <w:rPr>
          <w:bCs/>
          <w:i/>
          <w:color w:val="000000" w:themeColor="text1"/>
          <w:sz w:val="16"/>
          <w:szCs w:val="16"/>
        </w:rPr>
        <w:softHyphen/>
        <w:t xml:space="preserve">щика...» </w:t>
      </w:r>
      <w:r w:rsidRPr="00D45A46">
        <w:rPr>
          <w:bCs/>
          <w:color w:val="000000" w:themeColor="text1"/>
          <w:sz w:val="16"/>
          <w:szCs w:val="16"/>
        </w:rPr>
        <w:t>Сами испытания состояли из т. н. полета на грузоподъемность (требовалось с полной полетной массой набрать высоту 500 м за 12 мин) и полета на продолжитель</w:t>
      </w:r>
      <w:r w:rsidRPr="00D45A46">
        <w:rPr>
          <w:bCs/>
          <w:color w:val="000000" w:themeColor="text1"/>
          <w:sz w:val="16"/>
          <w:szCs w:val="16"/>
        </w:rPr>
        <w:softHyphen/>
        <w:t xml:space="preserve">ность, во время которого следовало </w:t>
      </w:r>
      <w:r w:rsidRPr="00D45A46">
        <w:rPr>
          <w:bCs/>
          <w:i/>
          <w:color w:val="000000" w:themeColor="text1"/>
          <w:sz w:val="16"/>
          <w:szCs w:val="16"/>
        </w:rPr>
        <w:t>«не касаться земли» в течение 1,5ч. После посад</w:t>
      </w:r>
      <w:r w:rsidRPr="00D45A46">
        <w:rPr>
          <w:bCs/>
          <w:i/>
          <w:color w:val="000000" w:themeColor="text1"/>
          <w:sz w:val="16"/>
          <w:szCs w:val="16"/>
        </w:rPr>
        <w:softHyphen/>
        <w:t>ки «должно быть констатировано осмотром, что аппарат может повторить полет без ка</w:t>
      </w:r>
      <w:r w:rsidRPr="00D45A46">
        <w:rPr>
          <w:bCs/>
          <w:i/>
          <w:color w:val="000000" w:themeColor="text1"/>
          <w:sz w:val="16"/>
          <w:szCs w:val="16"/>
        </w:rPr>
        <w:softHyphen/>
        <w:t>ких-либо исправлений».</w:t>
      </w:r>
    </w:p>
    <w:p w14:paraId="2881B471" w14:textId="77777777" w:rsidR="00033BD8" w:rsidRPr="00D45A46" w:rsidRDefault="00033BD8" w:rsidP="00D45A46">
      <w:pPr>
        <w:shd w:val="clear" w:color="auto" w:fill="FFFFFF"/>
        <w:jc w:val="both"/>
        <w:rPr>
          <w:bCs/>
          <w:color w:val="000000" w:themeColor="text1"/>
          <w:sz w:val="16"/>
          <w:szCs w:val="16"/>
        </w:rPr>
      </w:pPr>
      <w:r w:rsidRPr="00D45A46">
        <w:rPr>
          <w:bCs/>
          <w:color w:val="000000" w:themeColor="text1"/>
          <w:sz w:val="16"/>
          <w:szCs w:val="16"/>
        </w:rPr>
        <w:t>На оригинале контракта, хранящемся в Российском государственном военно-исто</w:t>
      </w:r>
      <w:r w:rsidRPr="00D45A46">
        <w:rPr>
          <w:bCs/>
          <w:color w:val="000000" w:themeColor="text1"/>
          <w:sz w:val="16"/>
          <w:szCs w:val="16"/>
        </w:rPr>
        <w:softHyphen/>
        <w:t xml:space="preserve">рическом архиве, стоит пометка: </w:t>
      </w:r>
      <w:r w:rsidRPr="00D45A46">
        <w:rPr>
          <w:bCs/>
          <w:i/>
          <w:color w:val="000000" w:themeColor="text1"/>
          <w:sz w:val="16"/>
          <w:szCs w:val="16"/>
        </w:rPr>
        <w:t xml:space="preserve">«Принято 8 — все». </w:t>
      </w:r>
      <w:r w:rsidRPr="00D45A46">
        <w:rPr>
          <w:bCs/>
          <w:color w:val="000000" w:themeColor="text1"/>
          <w:sz w:val="16"/>
          <w:szCs w:val="16"/>
        </w:rPr>
        <w:t>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1915г. Интересно, что в январе того года братья Фарман уполномочили своего земля</w:t>
      </w:r>
      <w:r w:rsidRPr="00D45A46">
        <w:rPr>
          <w:bCs/>
          <w:color w:val="000000" w:themeColor="text1"/>
          <w:sz w:val="16"/>
          <w:szCs w:val="16"/>
        </w:rPr>
        <w:softHyphen/>
        <w:t xml:space="preserve">ка Пишофа войти с Терещенко </w:t>
      </w:r>
      <w:r w:rsidRPr="00D45A46">
        <w:rPr>
          <w:bCs/>
          <w:i/>
          <w:color w:val="000000" w:themeColor="text1"/>
          <w:sz w:val="16"/>
          <w:szCs w:val="16"/>
        </w:rPr>
        <w:t>«в соглаше</w:t>
      </w:r>
      <w:r w:rsidRPr="00D45A46">
        <w:rPr>
          <w:bCs/>
          <w:i/>
          <w:color w:val="000000" w:themeColor="text1"/>
          <w:sz w:val="16"/>
          <w:szCs w:val="16"/>
        </w:rPr>
        <w:softHyphen/>
        <w:t xml:space="preserve">ние относительно оплаты лиценса» </w:t>
      </w:r>
      <w:r w:rsidRPr="00D45A46">
        <w:rPr>
          <w:bCs/>
          <w:color w:val="000000" w:themeColor="text1"/>
          <w:sz w:val="16"/>
          <w:szCs w:val="16"/>
        </w:rPr>
        <w:t>на по</w:t>
      </w:r>
      <w:r w:rsidRPr="00D45A46">
        <w:rPr>
          <w:bCs/>
          <w:color w:val="000000" w:themeColor="text1"/>
          <w:sz w:val="16"/>
          <w:szCs w:val="16"/>
        </w:rPr>
        <w:softHyphen/>
        <w:t>строенные самолеты их разработки. Не прошло и месяца, как такая оплата была выполнена. Следует также отметить, что, кроме указанных выше восьми «Фарма-новХХП»,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 (11217).</w:t>
      </w:r>
    </w:p>
    <w:p w14:paraId="12F418BD" w14:textId="77777777" w:rsidR="00033BD8" w:rsidRPr="00D45A46" w:rsidRDefault="00033BD8" w:rsidP="00D45A46">
      <w:pPr>
        <w:shd w:val="clear" w:color="auto" w:fill="FFFFFF"/>
        <w:jc w:val="both"/>
        <w:rPr>
          <w:bCs/>
          <w:color w:val="000000" w:themeColor="text1"/>
          <w:sz w:val="16"/>
          <w:szCs w:val="16"/>
        </w:rPr>
      </w:pPr>
    </w:p>
    <w:p w14:paraId="07FEFCFA" w14:textId="4CAA3B3C"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C3BB7A5" w14:textId="77777777" w:rsidR="00B67D7C" w:rsidRPr="00D45A46" w:rsidRDefault="00B67D7C" w:rsidP="00D45A46">
      <w:pPr>
        <w:shd w:val="clear" w:color="auto" w:fill="FFFFFF"/>
        <w:jc w:val="both"/>
        <w:rPr>
          <w:bCs/>
          <w:i/>
          <w:color w:val="000000" w:themeColor="text1"/>
          <w:sz w:val="16"/>
          <w:szCs w:val="16"/>
        </w:rPr>
      </w:pPr>
    </w:p>
    <w:p w14:paraId="7A0110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 января (13 февраля) 1914 года состоялось высочайшее утверждение о прекращении деятельности воздухоплавательной части ГУ ГШ, которое совпало по времени с переходом авиаотрядов на новые штаты. Теперь штат «авиационного отряда воздухоплавательной роты» заменялся штатами авиаотрядов четырех категорий: полевого (армейского), корпусного, крепостного и особого назначения (РГВИА. Ф. 493. Оп. 2. Д. 4. Л. 228—235.).</w:t>
      </w:r>
    </w:p>
    <w:p w14:paraId="15F43C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разработке новых штатов и табелей был учтен опыт участия авиации в маневрах, прошедших в 1911—1913 годах. В частности, использовались отчеты о них, составленные полковником Н.С. Батюшиным (ВВО), штабс-капитаном П.Н. Нестеровым (КВО) (РГВИА Ф. 1859. Оп. 1. Д. 254. Л. 3, 4, 18—38; Ф. 6079. Оп. 1. Д. 4. Л. 7 .) и др.</w:t>
      </w:r>
    </w:p>
    <w:p w14:paraId="55C4CE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Следует отметить, что отряды в организационно-штатном отношении имели небольшие отличия друг от друга, так как проблема выбора типа самолета для каждого из них, т.е. четырех категорий, по существу пока еще не была решена (11167).</w:t>
      </w:r>
    </w:p>
    <w:p w14:paraId="7A3EBB41" w14:textId="77777777" w:rsidR="00B67D7C" w:rsidRPr="00D45A46" w:rsidRDefault="00B67D7C" w:rsidP="00D45A46">
      <w:pPr>
        <w:jc w:val="both"/>
        <w:rPr>
          <w:bCs/>
          <w:color w:val="000000" w:themeColor="text1"/>
          <w:sz w:val="16"/>
          <w:szCs w:val="16"/>
        </w:rPr>
      </w:pPr>
    </w:p>
    <w:p w14:paraId="2583B960" w14:textId="1758DBEE" w:rsidR="00507EFA" w:rsidRPr="00D45A46" w:rsidRDefault="00507EFA" w:rsidP="00D45A46">
      <w:pPr>
        <w:jc w:val="both"/>
        <w:rPr>
          <w:bCs/>
          <w:color w:val="0070C0"/>
          <w:sz w:val="16"/>
          <w:szCs w:val="16"/>
        </w:rPr>
      </w:pPr>
      <w:r w:rsidRPr="00D45A46">
        <w:rPr>
          <w:bCs/>
          <w:color w:val="0070C0"/>
          <w:sz w:val="16"/>
          <w:szCs w:val="16"/>
          <w:lang w:bidi="en-US"/>
        </w:rPr>
        <w:t>31 января (13 февраля) 1914 г. военное министерство утвердило Таблицы организации и оснащения военной авиации, согласно которым в каждом КАО и одном полевом АО должно быть по шесть самолетов, еще шесть в резерве. В каждом Крепостном АО должно было быть по восемь машин, еще восемь в резерве. Резервы для всех КАО и Полевых АО хранить на складах авиационных компаний, а резервы для Крепостных АО хранить на складах Крепости.</w:t>
      </w:r>
    </w:p>
    <w:p w14:paraId="496B4EF2" w14:textId="77777777" w:rsidR="00507EFA" w:rsidRPr="00D45A46" w:rsidRDefault="00507EFA" w:rsidP="00D45A46">
      <w:pPr>
        <w:jc w:val="both"/>
        <w:rPr>
          <w:bCs/>
          <w:color w:val="0070C0"/>
          <w:sz w:val="16"/>
          <w:szCs w:val="16"/>
        </w:rPr>
      </w:pPr>
      <w:r w:rsidRPr="00D45A46">
        <w:rPr>
          <w:bCs/>
          <w:color w:val="0070C0"/>
          <w:sz w:val="16"/>
          <w:szCs w:val="16"/>
          <w:lang w:bidi="en-US"/>
        </w:rPr>
        <w:t>В корпусном и полевом АО должно было быть пять пилотов-офицеров и два пилота-сержанта, а в АО крепости должно было быть шесть пилотов-офицеров и три пилота-сержанта. Лишь в мае наблюдатели были включены в штатные расписания, когда начальник Генерального штаба убедил военное министерство включить их и выделить средства на их обучение.</w:t>
      </w:r>
    </w:p>
    <w:p w14:paraId="34C08729" w14:textId="77777777" w:rsidR="00507EFA" w:rsidRPr="00D45A46" w:rsidRDefault="00507EFA" w:rsidP="00D45A46">
      <w:pPr>
        <w:jc w:val="both"/>
        <w:rPr>
          <w:bCs/>
          <w:color w:val="0070C0"/>
          <w:sz w:val="16"/>
          <w:szCs w:val="16"/>
        </w:rPr>
      </w:pPr>
      <w:r w:rsidRPr="00D45A46">
        <w:rPr>
          <w:bCs/>
          <w:color w:val="0070C0"/>
          <w:sz w:val="16"/>
          <w:szCs w:val="16"/>
          <w:lang w:bidi="en-US"/>
        </w:rPr>
        <w:t>Для проектируемых тридцати КАО и одного полевого АО должно было быть 186 самолетов на действительной службе плюс еще 186 в резерве. Восемь крепостных АО должны были иметь шестьдесят четыре машины для боевой службы и еще шестьдесят четыре в резерве (23525).</w:t>
      </w:r>
    </w:p>
    <w:p w14:paraId="590E034A" w14:textId="77777777" w:rsidR="00507EFA" w:rsidRPr="00D45A46" w:rsidRDefault="00507EFA" w:rsidP="00D45A46">
      <w:pPr>
        <w:jc w:val="both"/>
        <w:rPr>
          <w:bCs/>
          <w:color w:val="0070C0"/>
          <w:sz w:val="16"/>
          <w:szCs w:val="16"/>
          <w:lang w:bidi="en-US"/>
        </w:rPr>
      </w:pPr>
    </w:p>
    <w:p w14:paraId="09A10E18" w14:textId="1A43E5D3" w:rsidR="00507EFA" w:rsidRPr="00D45A46" w:rsidRDefault="00507EFA" w:rsidP="00D45A46">
      <w:pPr>
        <w:jc w:val="both"/>
        <w:rPr>
          <w:bCs/>
          <w:color w:val="0070C0"/>
          <w:sz w:val="16"/>
          <w:szCs w:val="16"/>
        </w:rPr>
      </w:pPr>
      <w:r w:rsidRPr="00D45A46">
        <w:rPr>
          <w:bCs/>
          <w:color w:val="0070C0"/>
          <w:sz w:val="16"/>
          <w:szCs w:val="16"/>
          <w:lang w:bidi="en-US"/>
        </w:rPr>
        <w:t>31 января (13 февраля) 1914 г. было издано Положение о создании в составе авиационных компаний следующих подразделений: (там, где известно, указаны даты фактического образования); в составе 1-й авиационной роты в Санкт-Петербурге - 5-я КАО (13 февраля), 16-я КАО (14 марта) и 22-я КАО (14 марта); в составе 6-й авиационной роты в Одессе - 7-я КАО, 8-я КАО, 24-я КАО и 25-я КАО (все на 14 марта); в составе 5-й авиационной роты у Броницы - 13-я КАО, 17-я КАО и Гренадерская КАО (все на 15 марта); в составе 4-й авиационной роты в Лиде - 2-я КАО, 3-я КАО, 4-я КАО, 6-я КАО, 10-я КАО, 20-я КАО и 21-я КАО (все на 23 марта); АО «Севастопольская крепость»; 1-й Сибирский КАО в Иркутске; Сибирская крепость АО в Спасском; 5-й Сибирский КАО в Хабаровске; и 4-й Сибирский КАО (21 февраля) в Чите.</w:t>
      </w:r>
    </w:p>
    <w:p w14:paraId="02A66AE4" w14:textId="77777777" w:rsidR="00507EFA" w:rsidRPr="00D45A46" w:rsidRDefault="00507EFA" w:rsidP="00D45A46">
      <w:pPr>
        <w:jc w:val="both"/>
        <w:rPr>
          <w:bCs/>
          <w:color w:val="0070C0"/>
          <w:sz w:val="16"/>
          <w:szCs w:val="16"/>
        </w:rPr>
      </w:pPr>
      <w:r w:rsidRPr="00D45A46">
        <w:rPr>
          <w:bCs/>
          <w:color w:val="0070C0"/>
          <w:sz w:val="16"/>
          <w:szCs w:val="16"/>
          <w:lang w:bidi="en-US"/>
        </w:rPr>
        <w:t>Также было приказано сформировать следующие новые авиационные части: 2-я авиационная рота в Брест-Литовске с дирижаблями (сформирована 25 февраля); Брест-Литовская авиационная рота с аэростатами (образована 25 февраля); Сибирская воздухоплавательная компания в Спасском с дирижаблями (сформирована 21 февраля); Владивостокская крепостная воздухоплавательная рота с аэростатами (сформирована 21 февраля); Свеаборгская авиационная компания с аэростатами (образована 10 апреля);</w:t>
      </w:r>
    </w:p>
    <w:p w14:paraId="455F5AD6" w14:textId="77777777" w:rsidR="00507EFA" w:rsidRPr="00D45A46" w:rsidRDefault="00507EFA" w:rsidP="00D45A46">
      <w:pPr>
        <w:jc w:val="both"/>
        <w:rPr>
          <w:bCs/>
          <w:color w:val="0070C0"/>
          <w:sz w:val="16"/>
          <w:szCs w:val="16"/>
        </w:rPr>
      </w:pPr>
      <w:r w:rsidRPr="00D45A46">
        <w:rPr>
          <w:bCs/>
          <w:color w:val="0070C0"/>
          <w:sz w:val="16"/>
          <w:szCs w:val="16"/>
          <w:lang w:bidi="en-US"/>
        </w:rPr>
        <w:t>4-я воздухоплавательная рота стала воздухоплавательной ротой Ковенской крепости; Брест-Литовский воздухоплавательный батальон; Сибирский воздухоплавательный батальон; 3-я воздухоплавательная рота и 4-я Сибирская воздухоплавательная рота должны были быть расформированы 13 апреля; 5-я воздухоплавательная рота стала воздухоплавательной ротой Гродненской крепости.</w:t>
      </w:r>
    </w:p>
    <w:p w14:paraId="762C8B73" w14:textId="77777777" w:rsidR="00507EFA" w:rsidRPr="00D45A46" w:rsidRDefault="00507EFA" w:rsidP="00D45A46">
      <w:pPr>
        <w:jc w:val="both"/>
        <w:rPr>
          <w:bCs/>
          <w:color w:val="0070C0"/>
          <w:sz w:val="16"/>
          <w:szCs w:val="16"/>
        </w:rPr>
      </w:pPr>
      <w:r w:rsidRPr="00D45A46">
        <w:rPr>
          <w:bCs/>
          <w:color w:val="0070C0"/>
          <w:sz w:val="16"/>
          <w:szCs w:val="16"/>
          <w:lang w:bidi="en-US"/>
        </w:rPr>
        <w:t>6-я воздухоплавательная рота стала Осовецкой крепостной воздухоплавательной ротой с дирижаблями «Голуб», «Ястреб», «Кобчик» и «Сокол»; 9-я воздухоплавательная рота стала 3-й воздухоплавательной ротой в Лиде; 10-я авиационная рота стала 4-й авиационной ротой в Бердичеве; 11-я воздухоплавательная рота стала Новогеоргиевской крепостной воздухоплавательной ротой; 1-я Кавказская воздухоплавательная рота стала Карсской крепостной воздухоплавательной ротой.</w:t>
      </w:r>
    </w:p>
    <w:p w14:paraId="25EEA51A" w14:textId="77777777" w:rsidR="00507EFA" w:rsidRPr="00D45A46" w:rsidRDefault="00507EFA" w:rsidP="00D45A46">
      <w:pPr>
        <w:jc w:val="both"/>
        <w:rPr>
          <w:bCs/>
          <w:color w:val="0070C0"/>
          <w:sz w:val="16"/>
          <w:szCs w:val="16"/>
        </w:rPr>
      </w:pPr>
      <w:r w:rsidRPr="00D45A46">
        <w:rPr>
          <w:bCs/>
          <w:color w:val="0070C0"/>
          <w:sz w:val="16"/>
          <w:szCs w:val="16"/>
          <w:lang w:bidi="en-US"/>
        </w:rPr>
        <w:t>14-я КАО, 15-я КАО, 19-я КАО и 23-я КАО дислоцировались в Варшаве, а</w:t>
      </w:r>
    </w:p>
    <w:p w14:paraId="4F40A6B1" w14:textId="77777777" w:rsidR="00507EFA" w:rsidRPr="00D45A46" w:rsidRDefault="00507EFA" w:rsidP="00D45A46">
      <w:pPr>
        <w:jc w:val="both"/>
        <w:rPr>
          <w:bCs/>
          <w:color w:val="0070C0"/>
          <w:sz w:val="16"/>
          <w:szCs w:val="16"/>
          <w:lang w:bidi="en-US"/>
        </w:rPr>
      </w:pPr>
      <w:r w:rsidRPr="00D45A46">
        <w:rPr>
          <w:bCs/>
          <w:color w:val="0070C0"/>
          <w:sz w:val="16"/>
          <w:szCs w:val="16"/>
          <w:lang w:bidi="en-US"/>
        </w:rPr>
        <w:t>9-й КАО, 11-й КАО, 12-й КАО и 3-й полевой АО базировались в Киеве (23525).</w:t>
      </w:r>
    </w:p>
    <w:p w14:paraId="7E47C2BE" w14:textId="77777777" w:rsidR="00507EFA" w:rsidRPr="00D45A46" w:rsidRDefault="00507EFA" w:rsidP="00D45A46">
      <w:pPr>
        <w:jc w:val="both"/>
        <w:rPr>
          <w:bCs/>
          <w:color w:val="0070C0"/>
          <w:sz w:val="16"/>
          <w:szCs w:val="16"/>
        </w:rPr>
      </w:pPr>
    </w:p>
    <w:p w14:paraId="53095F61" w14:textId="77777777" w:rsidR="00F16B25" w:rsidRPr="00D45A46" w:rsidRDefault="00F16B25" w:rsidP="00D45A46">
      <w:pPr>
        <w:jc w:val="both"/>
        <w:rPr>
          <w:bCs/>
          <w:i/>
          <w:color w:val="000000" w:themeColor="text1"/>
          <w:sz w:val="16"/>
          <w:szCs w:val="16"/>
        </w:rPr>
      </w:pPr>
      <w:r w:rsidRPr="00D45A46">
        <w:rPr>
          <w:bCs/>
          <w:i/>
          <w:color w:val="000000" w:themeColor="text1"/>
          <w:sz w:val="16"/>
          <w:szCs w:val="16"/>
        </w:rPr>
        <w:t>Внешняя политика:</w:t>
      </w:r>
    </w:p>
    <w:p w14:paraId="299CE8C7" w14:textId="77777777" w:rsidR="00F16B25" w:rsidRPr="00D45A46" w:rsidRDefault="00F16B25" w:rsidP="00D45A46">
      <w:pPr>
        <w:jc w:val="both"/>
        <w:rPr>
          <w:bCs/>
          <w:i/>
          <w:color w:val="000000" w:themeColor="text1"/>
          <w:sz w:val="16"/>
          <w:szCs w:val="16"/>
        </w:rPr>
      </w:pPr>
    </w:p>
    <w:p w14:paraId="039ADA49" w14:textId="77777777" w:rsidR="00F16B25" w:rsidRPr="00D45A46" w:rsidRDefault="00F16B25"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января 1914 г. повторный пролет членов Немецкого воздухоплавательного общества под командой инженера Берлинера на аэростате стал причиной ареста по подозрению в шпионаже — в снаряжении обнаружили фотоаппарат со множеством использованных фотопластинок, инструкцию по выпуску почтовых голубей с военных аэростатов и другое имущество, которое можно было посчитать шпионским. Суд отверг обвинения в шпионаже и за незаконный перелет границы каждого из аэронавтов приговорили к одиночному заключению сроком на четыре месяца и два дня (15464).</w:t>
      </w:r>
    </w:p>
    <w:p w14:paraId="66B4DAA4" w14:textId="77777777" w:rsidR="00F16B25" w:rsidRPr="00D45A46" w:rsidRDefault="00F16B25" w:rsidP="00D45A46">
      <w:pPr>
        <w:pStyle w:val="2"/>
        <w:spacing w:before="0" w:after="0"/>
        <w:jc w:val="both"/>
        <w:rPr>
          <w:b w:val="0"/>
          <w:bCs/>
          <w:color w:val="000000" w:themeColor="text1"/>
          <w:sz w:val="16"/>
          <w:szCs w:val="16"/>
        </w:rPr>
      </w:pPr>
    </w:p>
    <w:p w14:paraId="4334A14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51C7A4F" w14:textId="77777777" w:rsidR="00B67D7C" w:rsidRPr="00D45A46" w:rsidRDefault="00B67D7C" w:rsidP="00D45A46">
      <w:pPr>
        <w:shd w:val="clear" w:color="auto" w:fill="FFFFFF"/>
        <w:jc w:val="both"/>
        <w:rPr>
          <w:bCs/>
          <w:i/>
          <w:color w:val="000000" w:themeColor="text1"/>
          <w:sz w:val="16"/>
          <w:szCs w:val="16"/>
        </w:rPr>
      </w:pPr>
    </w:p>
    <w:p w14:paraId="408D0E27" w14:textId="20F823EE" w:rsidR="00B67D7C" w:rsidRPr="00D45A46" w:rsidRDefault="00033BD8"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январе 1914 г. Главное военно-техническое управление и загрузило все отечественные заводы по</w:t>
      </w:r>
      <w:r w:rsidR="00B67D7C" w:rsidRPr="00D45A46">
        <w:rPr>
          <w:bCs/>
          <w:color w:val="000000" w:themeColor="text1"/>
          <w:sz w:val="16"/>
          <w:szCs w:val="16"/>
        </w:rPr>
        <w:softHyphen/>
        <w:t>стройкой самолетов и двигателей, но к началу первой мировой войны выписанные заводами материалы и двигатели не были по</w:t>
      </w:r>
      <w:r w:rsidR="00B67D7C" w:rsidRPr="00D45A46">
        <w:rPr>
          <w:bCs/>
          <w:color w:val="000000" w:themeColor="text1"/>
          <w:sz w:val="16"/>
          <w:szCs w:val="16"/>
        </w:rPr>
        <w:softHyphen/>
        <w:t>лучены из-за границы, и ни один из заказанных заводам самолетов новых конструкций построен в срок не был. Некоторые же по</w:t>
      </w:r>
      <w:r w:rsidR="00B67D7C" w:rsidRPr="00D45A46">
        <w:rPr>
          <w:bCs/>
          <w:color w:val="000000" w:themeColor="text1"/>
          <w:sz w:val="16"/>
          <w:szCs w:val="16"/>
        </w:rPr>
        <w:softHyphen/>
        <w:t>строенные аппараты (Депердюссен) не были приняты на воору</w:t>
      </w:r>
      <w:r w:rsidR="00B67D7C" w:rsidRPr="00D45A46">
        <w:rPr>
          <w:bCs/>
          <w:color w:val="000000" w:themeColor="text1"/>
          <w:sz w:val="16"/>
          <w:szCs w:val="16"/>
        </w:rPr>
        <w:softHyphen/>
        <w:t>жение (11042,241).</w:t>
      </w:r>
    </w:p>
    <w:p w14:paraId="7E64C5C1" w14:textId="77777777" w:rsidR="00B67D7C" w:rsidRPr="00D45A46" w:rsidRDefault="00B67D7C" w:rsidP="00D45A46">
      <w:pPr>
        <w:shd w:val="clear" w:color="auto" w:fill="FFFFFF"/>
        <w:jc w:val="both"/>
        <w:rPr>
          <w:bCs/>
          <w:color w:val="000000" w:themeColor="text1"/>
          <w:sz w:val="16"/>
          <w:szCs w:val="16"/>
        </w:rPr>
      </w:pPr>
    </w:p>
    <w:p w14:paraId="5B962A2D" w14:textId="77777777" w:rsidR="00033BD8" w:rsidRPr="00D45A46" w:rsidRDefault="00033BD8" w:rsidP="00D45A46">
      <w:pPr>
        <w:jc w:val="both"/>
        <w:rPr>
          <w:bCs/>
          <w:color w:val="0070C0"/>
          <w:sz w:val="16"/>
          <w:szCs w:val="16"/>
        </w:rPr>
      </w:pPr>
      <w:r w:rsidRPr="00D45A46">
        <w:rPr>
          <w:bCs/>
          <w:color w:val="0070C0"/>
          <w:sz w:val="16"/>
          <w:szCs w:val="16"/>
        </w:rPr>
        <w:t>В январе 1914 г. крестьянину А.Федорову выдана привилегия на 5-моторный аэроплан. До того времени ни один конструктор не предусматривая столь «большого количества моторов на самолет. Проект осуществи» не был (23320).</w:t>
      </w:r>
    </w:p>
    <w:p w14:paraId="2ADCD95D" w14:textId="77777777" w:rsidR="00033BD8" w:rsidRPr="00D45A46" w:rsidRDefault="00033BD8" w:rsidP="00D45A46">
      <w:pPr>
        <w:shd w:val="clear" w:color="auto" w:fill="FFFFFF"/>
        <w:jc w:val="both"/>
        <w:rPr>
          <w:bCs/>
          <w:i/>
          <w:color w:val="000000" w:themeColor="text1"/>
          <w:sz w:val="16"/>
          <w:szCs w:val="16"/>
        </w:rPr>
      </w:pPr>
    </w:p>
    <w:p w14:paraId="67047417" w14:textId="77777777" w:rsidR="00BF4F39" w:rsidRPr="00D45A46" w:rsidRDefault="00BF4F39" w:rsidP="00D45A46">
      <w:pPr>
        <w:jc w:val="both"/>
        <w:rPr>
          <w:bCs/>
          <w:color w:val="000000" w:themeColor="text1"/>
          <w:sz w:val="16"/>
          <w:szCs w:val="16"/>
        </w:rPr>
      </w:pPr>
      <w:r w:rsidRPr="00D45A46">
        <w:rPr>
          <w:bCs/>
          <w:color w:val="000000" w:themeColor="text1"/>
          <w:sz w:val="16"/>
          <w:szCs w:val="16"/>
        </w:rPr>
        <w:t>В январе-марте 1914 года на ИМ было выполнено большое количество полётов, установлено несколько мировых рекордов по поднятию груза и количеству пассажиров на борту (16 человек плюс собака). В ходе этих полётов величавый гигант стал привычным явлением в столичном небе. Публика самого высшего сорта посещала Комендантский аэродром, наблюдая за взлётом и посадкой, а наиболее смелые решались и на полёт, благо конструктор и руководство аэродрома не отказывали им в этом.</w:t>
      </w:r>
    </w:p>
    <w:p w14:paraId="30E68ADF" w14:textId="77777777" w:rsidR="00BF4F39" w:rsidRPr="00D45A46" w:rsidRDefault="00BF4F39" w:rsidP="00D45A46">
      <w:pPr>
        <w:jc w:val="both"/>
        <w:rPr>
          <w:bCs/>
          <w:color w:val="000000" w:themeColor="text1"/>
          <w:sz w:val="16"/>
          <w:szCs w:val="16"/>
        </w:rPr>
      </w:pPr>
      <w:r w:rsidRPr="00D45A46">
        <w:rPr>
          <w:bCs/>
          <w:color w:val="000000" w:themeColor="text1"/>
          <w:sz w:val="16"/>
          <w:szCs w:val="16"/>
        </w:rPr>
        <w:t>В ходе полётов конструктор продолжал вносить изменения. В феврале внешние двигатели были несколько приподняты относительно внутренних и установлены на новых моторамах из деревянных брусьев. Им сменили и радиаторы, которые установили горизонтально, увеличив площадь поверхности теплообмена. Это решение позволило улучшить работу двигателей, сделав её безотказной на более продолжительный срок. В таком виде самолёт продолжил испытания.</w:t>
      </w:r>
    </w:p>
    <w:p w14:paraId="176A51CC" w14:textId="77777777" w:rsidR="00BF4F39" w:rsidRPr="00D45A46" w:rsidRDefault="00BF4F39" w:rsidP="00D45A46">
      <w:pPr>
        <w:jc w:val="both"/>
        <w:rPr>
          <w:bCs/>
          <w:color w:val="000000" w:themeColor="text1"/>
          <w:sz w:val="16"/>
          <w:szCs w:val="16"/>
        </w:rPr>
      </w:pPr>
      <w:r w:rsidRPr="00D45A46">
        <w:rPr>
          <w:bCs/>
          <w:color w:val="000000" w:themeColor="text1"/>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64D0CF35" w14:textId="77777777" w:rsidR="00BF4F39" w:rsidRPr="00D45A46" w:rsidRDefault="00BF4F39" w:rsidP="00D45A46">
      <w:pPr>
        <w:jc w:val="both"/>
        <w:rPr>
          <w:bCs/>
          <w:color w:val="000000" w:themeColor="text1"/>
          <w:sz w:val="16"/>
          <w:szCs w:val="16"/>
        </w:rPr>
      </w:pPr>
      <w:r w:rsidRPr="00D45A46">
        <w:rPr>
          <w:bCs/>
          <w:color w:val="000000" w:themeColor="text1"/>
          <w:sz w:val="16"/>
          <w:szCs w:val="16"/>
        </w:rPr>
        <w:lastRenderedPageBreak/>
        <w:t>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39AA04C3" w14:textId="77777777" w:rsidR="00BF4F39" w:rsidRPr="00D45A46" w:rsidRDefault="00BF4F39" w:rsidP="00D45A46">
      <w:pPr>
        <w:jc w:val="both"/>
        <w:rPr>
          <w:bCs/>
          <w:color w:val="000000" w:themeColor="text1"/>
          <w:sz w:val="16"/>
          <w:szCs w:val="16"/>
        </w:rPr>
      </w:pPr>
    </w:p>
    <w:p w14:paraId="12689A7F" w14:textId="77777777" w:rsidR="009038B0" w:rsidRPr="00D45A46" w:rsidRDefault="009038B0" w:rsidP="00D45A46">
      <w:pPr>
        <w:jc w:val="both"/>
        <w:rPr>
          <w:bCs/>
          <w:color w:val="000000" w:themeColor="text1"/>
          <w:sz w:val="16"/>
          <w:szCs w:val="16"/>
        </w:rPr>
      </w:pPr>
      <w:bookmarkStart w:id="2" w:name="_Hlk117159417"/>
      <w:bookmarkStart w:id="3" w:name="_Hlk117159558"/>
      <w:r w:rsidRPr="00D45A46">
        <w:rPr>
          <w:bCs/>
          <w:color w:val="000000" w:themeColor="text1"/>
          <w:sz w:val="16"/>
          <w:szCs w:val="16"/>
        </w:rPr>
        <w:t xml:space="preserve">В январе 1914 года был облетан самолет Ще-1 на лыжном шасси, после чего завод Щетинина получил заказ на строительство еще 5 аэропланов. Самолеты официально обозначались Щ-1 по названию завода С.С.Щетинина.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51FBAB5D" w14:textId="77777777" w:rsidR="009038B0" w:rsidRPr="00D45A46" w:rsidRDefault="009038B0" w:rsidP="00D45A46">
      <w:pPr>
        <w:jc w:val="both"/>
        <w:rPr>
          <w:bCs/>
          <w:color w:val="000000" w:themeColor="text1"/>
          <w:sz w:val="16"/>
          <w:szCs w:val="16"/>
        </w:rPr>
      </w:pPr>
      <w:r w:rsidRPr="00D45A46">
        <w:rPr>
          <w:bCs/>
          <w:color w:val="000000" w:themeColor="text1"/>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3EE9F596" w14:textId="77777777" w:rsidR="009038B0" w:rsidRPr="00D45A46" w:rsidRDefault="009038B0" w:rsidP="00D45A46">
      <w:pPr>
        <w:jc w:val="both"/>
        <w:rPr>
          <w:bCs/>
          <w:color w:val="000000" w:themeColor="text1"/>
          <w:sz w:val="16"/>
          <w:szCs w:val="16"/>
        </w:rPr>
      </w:pPr>
    </w:p>
    <w:bookmarkEnd w:id="2"/>
    <w:bookmarkEnd w:id="3"/>
    <w:p w14:paraId="7A207EA9" w14:textId="77777777" w:rsidR="00537EDD" w:rsidRPr="00D45A46" w:rsidRDefault="00537EDD" w:rsidP="00D45A46">
      <w:pPr>
        <w:jc w:val="both"/>
        <w:rPr>
          <w:bCs/>
          <w:color w:val="0070C0"/>
          <w:sz w:val="16"/>
          <w:szCs w:val="16"/>
        </w:rPr>
      </w:pPr>
      <w:r w:rsidRPr="00D45A46">
        <w:rPr>
          <w:bCs/>
          <w:color w:val="0070C0"/>
          <w:sz w:val="16"/>
          <w:szCs w:val="16"/>
        </w:rPr>
        <w:t>В январе 1914 г. Терещенко сумел получить контракт на восемь «Фарман-22 бис». Его мастерские, переименованные в авиазавод, располагали к этому времени пятью металлорежущими и пятью деревообрабатывающими станками, ток для которых вырабатывал локомобиль мощностью 10 л. с. На заводе в 1913 г. трудилось около 25 человек, его директором был французский конструктор А. Пишоф, а испытателем самолетов — известная актриса и летчица Л.А. Галанчикова. После успешного выполнения первого заказа в 1915 г. штат предприятия увеличился до 120 человек. Но просуществовал завод недолго: осенью 1915 г. в связи с приближением линии фронта его эвакуировали в Москву, на «Дукс». Терещенко же организовал на свои деньги поезд-мастерскую, рабочие которого вернули в строй более 200 поврежденных самолетов. Они же закончили сборку 15 «Фарман-15», изготовление которых начиналось еще в Червонном (23472).</w:t>
      </w:r>
    </w:p>
    <w:p w14:paraId="4BA810E8" w14:textId="77777777" w:rsidR="00537EDD" w:rsidRPr="00D45A46" w:rsidRDefault="00537EDD" w:rsidP="00D45A46">
      <w:pPr>
        <w:jc w:val="both"/>
        <w:rPr>
          <w:bCs/>
          <w:color w:val="0070C0"/>
          <w:sz w:val="16"/>
          <w:szCs w:val="16"/>
        </w:rPr>
      </w:pPr>
    </w:p>
    <w:p w14:paraId="7B038A4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51DCA7B9" w14:textId="77777777" w:rsidR="00B67D7C" w:rsidRPr="00D45A46" w:rsidRDefault="00B67D7C" w:rsidP="00D45A46">
      <w:pPr>
        <w:shd w:val="clear" w:color="auto" w:fill="FFFFFF"/>
        <w:jc w:val="both"/>
        <w:rPr>
          <w:bCs/>
          <w:i/>
          <w:color w:val="000000" w:themeColor="text1"/>
          <w:sz w:val="16"/>
          <w:szCs w:val="16"/>
        </w:rPr>
      </w:pPr>
    </w:p>
    <w:p w14:paraId="191B4DA2" w14:textId="5EB94050" w:rsidR="00B67D7C" w:rsidRPr="00D45A46" w:rsidRDefault="00BF4F39"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январе 1914 г. было образовано особое Междуведомственное совещание, которое признало дооборудование </w:t>
      </w:r>
      <w:r w:rsidRPr="00D45A46">
        <w:rPr>
          <w:bCs/>
          <w:color w:val="000000" w:themeColor="text1"/>
          <w:sz w:val="16"/>
          <w:szCs w:val="16"/>
        </w:rPr>
        <w:t xml:space="preserve">Пермских заводов </w:t>
      </w:r>
      <w:r w:rsidR="00B67D7C" w:rsidRPr="00D45A46">
        <w:rPr>
          <w:bCs/>
          <w:color w:val="000000" w:themeColor="text1"/>
          <w:sz w:val="16"/>
          <w:szCs w:val="16"/>
        </w:rPr>
        <w:t>необходимым, и постановило вести реконструкцию для производства дальнобойных орудий в две очереди — сначала наладить выпуск двенадцати 14" орудий в год и параллельно «силами инофирмы» провести дооборудование для производства 16" пушек. На роль этой инофирмы претендовали два кандидата — французская фирма «Шнейдер» и английская «Армстронг-Уитворт».</w:t>
      </w:r>
    </w:p>
    <w:p w14:paraId="477E09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Междуведомственное совещание работало в течение всего января 1914 г. В проекте, предложенном фирмой «Шнейдер», были выявлены значительные недостатки. Во-первых, при оборудовании первой очереди производства мощности отдела дальнобойных орудий оказывались в состоянии исполнять лишь 7–8 пушек 14" или 16" калибра, что получалось "несогласно с заданиями Совещания" (12 орудий). Кроме того, французы в своем проекте планировали долгосрочное (12-летнее!) "техническое руководство" работой Пермских заводов, причем не только в части производства самих крупнокалиберных орудий, но также и снарядов к ним. Французский проект был на 200 тыс. руб. дороже английского, при этом значительная часть стоимости относилась за счет завода, что также не соответствовало заданию. Наконец, Совещание выразило мнение, что по отношению к поставленной задаче, т. е. постройке и оборудованию нового завода для производства крупных пушек, фирма «Армстронг» представляется более удобной ввиду того, что она сама готовит станки для выделки крупных орудий и имеет опыт устройства новых артиллерийских заводов в различных странах» (РГАВМФ, ф.401, оп.1, д. 477, п. 107.). (К этому времени в Италии уже начал успешно действовать артиллерийский завод фирмы «Ансальдо», сооруженный и оснащенный этой британской компанией). Совещание постановило заключить контракт с английской фирмой и поручить ей разработать подробный рабочий проект оснащения Пермских заводов оборудованием для производства 16" орудий, а также войти в Совет министров с запросом о выдаче дополнительных ассигнований для проведения работ по оборудованию второй очереди. Вопрос, казалось бы, был решен.</w:t>
      </w:r>
    </w:p>
    <w:p w14:paraId="493129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в дело вмешались политики. Французская сторона подняла шум, что "английские фирмы прибрали к рукам все крупные заказы" по модернизации русской судостроительной промышленности, в то время как Франция не для того размещала у себя значительные русские займы, чтобы эти деньги текли в чужой карман. В России вынуждены были пойти на попятную. Фирме «Шнейдер» была обещана передача заказа на орудийный завод на следующих условиях: станки английского типа, или иные «не менее высокого и испытанного в России достоинства», годовое производство первой очереди — 12 орудий, затвор — системы «Виккерс» и — твердые гарантии по неустойкам. Французы поспешили согласиться. Вопрос с передачей заказа фирме «Шнейдер» был решен, и президент Франции Р. Пуанкаре перед его визитом в Россию в июле 1914 г. сделал в своем дневнике пометку: «Пермское дело — поблагодарить» (B.И. Бовыкин. Из истории проникновения иностранного капитала в Россию ("Пермское дело") // Научные доклады и сообщения Высшей школы. Исторические науки, № 1, 1958, с. 66–73.).</w:t>
      </w:r>
    </w:p>
    <w:p w14:paraId="7E13FC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Замкнуть «большую тройку» артиллерийских заводов должен был вновь создаваемый завод в Царицыне. Контрагентом выступало Русское акционерное общество артиллерийских заводов, которое, в свою очередь, планировало заключить договор на проектирование завода, поставку оборудования и пуск производства с английской фирмой «Виккерс»</w:t>
      </w:r>
      <w:hyperlink w:anchor="c_24" w:history="1">
        <w:r w:rsidRPr="00D45A46">
          <w:rPr>
            <w:rStyle w:val="11"/>
            <w:bCs/>
            <w:color w:val="000000" w:themeColor="text1"/>
            <w:sz w:val="16"/>
            <w:szCs w:val="16"/>
            <w:vertAlign w:val="superscript"/>
          </w:rPr>
          <w:t>{24}</w:t>
        </w:r>
      </w:hyperlink>
      <w:r w:rsidRPr="00D45A46">
        <w:rPr>
          <w:bCs/>
          <w:color w:val="000000" w:themeColor="text1"/>
          <w:sz w:val="16"/>
          <w:szCs w:val="16"/>
        </w:rPr>
        <w:t>. Компания к тому времени уже зарекомендовала себя как давний и добрый партнер Морского министерства в самых разнообразных вопросах, от постройки военных кораблей на своих верфях и участия в конкурсном проектировании, до консультаций и технического перевооружения русских судостроительных заводов. Контракт Морского министерства с РАОАЗ, срок действия которого был определен с 1 августа 1913 г. по 1 января 1926 г., включал первый заказ на 36 14"/52 орудий, 30 8"/50 и 101 130мм/55 пушек, причем оговаривалось, что из первых 24 орудия могли быть изготовлены на заводах фирмы «Виккерс» в Англии. Для производства оставшихся орудий контрагент обязывался построить и оборудовать артиллерийский завод в Царицыне, мощность которого рассчитывалась для «выделки морских и крепостных, скрепленных цилиндрами орудий, от 5» до 16" при длине последних в 50 калибров, не позднее как к 1 сентября 1915 г.". Завод должен был быть оборудован для выделки ежегодно, в одну дневную смену, не менее чем 12 орудий 16" калибра и 50 орудий от 5" до 8" включительно (РГАВМФ, ф.401, оп.1, д. 184, лл.401–410.).</w:t>
      </w:r>
    </w:p>
    <w:p w14:paraId="5FB7C7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Фирма «Виккерс», в свою очередь, являлась одним из крупнейших акционеров Царицынского артиллерийского завода, и была заинтересована в скорейшем окончании постройки и пуске этого предприятия. Заказанные в Англии станки и другие предметы оборудования в связи с начавшейся вскоре войной поступали в Россию с большим опозданием. Однако в целом по состоянию на июль 1916 г. сооружение и оснащение завода находились в высокой степени готовности, и вступление в строй первой очереди планировалось на весну 1917 г. (РГАВМФ, ф.401, оп.2, д. 818, лл.89–93.). Конечно, к тому времени вопрос о серийном изготовлении 14" и 16" морских орудий уже не стоял, и поэтому самое большое, для чего предполагалось немедленно задействовать завод, было производство короткоствольных армейских 12" и 16" гаубиц.</w:t>
      </w:r>
    </w:p>
    <w:p w14:paraId="286392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Комплектование Царицынского завода оборудованием практически прекратилось после марта 1917 г., когда английский союзник в связи со сменой власти в России приостановил поставки «до прояснения картины».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0F00D7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2E54E2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0979F020" w14:textId="77777777" w:rsidR="00B67D7C" w:rsidRPr="00D45A46" w:rsidRDefault="00B67D7C" w:rsidP="00D45A46">
      <w:pPr>
        <w:jc w:val="both"/>
        <w:rPr>
          <w:bCs/>
          <w:color w:val="000000" w:themeColor="text1"/>
          <w:sz w:val="16"/>
          <w:szCs w:val="16"/>
        </w:rPr>
      </w:pPr>
    </w:p>
    <w:p w14:paraId="25FDBACB" w14:textId="77777777" w:rsidR="007A0148" w:rsidRPr="00D45A46" w:rsidRDefault="007A0148"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январе 1914 г. было окончательно решено оборудовать Пермский завод с расчетом изготовления 16-дюймовых орудий. Пока шла затяжная ведомственная грызня, завод оказался к началу войны совсем необорудованным для производства даже легких орудий. Через год после начала войны Пермский завод, по заключению обследовавшей его комиссии, не походил на мощный артиллерийский завод европейского типа (18524).</w:t>
      </w:r>
    </w:p>
    <w:p w14:paraId="11F3B5F2" w14:textId="77777777" w:rsidR="007A0148" w:rsidRPr="00D45A46" w:rsidRDefault="007A0148" w:rsidP="00D45A46">
      <w:pPr>
        <w:pStyle w:val="ae"/>
        <w:spacing w:before="0" w:beforeAutospacing="0" w:after="0" w:afterAutospacing="0"/>
        <w:jc w:val="both"/>
        <w:rPr>
          <w:bCs/>
          <w:color w:val="000000" w:themeColor="text1"/>
          <w:sz w:val="16"/>
          <w:szCs w:val="16"/>
        </w:rPr>
      </w:pPr>
    </w:p>
    <w:p w14:paraId="1C77133A" w14:textId="4EFCF18F" w:rsidR="00616069" w:rsidRPr="00D45A46" w:rsidRDefault="00616069" w:rsidP="00D45A46">
      <w:pPr>
        <w:jc w:val="both"/>
        <w:rPr>
          <w:bCs/>
          <w:color w:val="000000" w:themeColor="text1"/>
          <w:sz w:val="16"/>
          <w:szCs w:val="16"/>
        </w:rPr>
      </w:pPr>
      <w:r w:rsidRPr="00D45A46">
        <w:rPr>
          <w:bCs/>
          <w:color w:val="000000" w:themeColor="text1"/>
          <w:sz w:val="16"/>
          <w:szCs w:val="16"/>
        </w:rPr>
        <w:t>В январе 1914года РАОА3 начал строительство кирпичного завода, а через шесть месяцев завод уже вырабатывал по 15 тысяч кирпичей в день. По тем же причинам, но несколько позже, было принято решение о строительстве собственного лесопильного завода.</w:t>
      </w:r>
    </w:p>
    <w:p w14:paraId="1F296C38"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Основным строительным объектом были главные механические мастерские, позже названные большой орудийной мастерской с литерой «N» (в 1930–2008 годы до передачи «Красному Октябрю» – цех № 1).</w:t>
      </w:r>
    </w:p>
    <w:p w14:paraId="13295326"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Строительство здания, начатое в начале октября 1913 года, в основном было завершено через год, когда уже шла установка станков.</w:t>
      </w:r>
    </w:p>
    <w:p w14:paraId="33679220"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Наиболее трудоемкими при строительстве зданий мастерских были изготовление несущих металлоконструкций и мостовых кранов. Заказы на их изготовление начали выдаваться с середины 1913 года и оформлялись по мере готовности чертежей, их согласования с Виккерсом практически год. К изготовлению этих сооружений были привлечены практически все крупные металлические предприятия страны: Санкт Петербургский металлический завод, Коломенский машиностроительный, Брянский рельсопрокатный, железоделательный и механический, железоделательные, сталелитейные и механические заводы «Сормово», Царицынский металлургический завод Донецко-Юрьевского общества. Первый пункт договора о начале строительства завода не позже первого октября 1913 года был выполнен. Комиссия подтвердила, что РАОАЗ выполняет свое обещание. К середине 1914 года работы по строительству завода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275DADBE"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Сначала это событие было намечено на апрель 1914 года. Затем несколько раз откладывали. И, наконец, назначили на 13 (27 – по новому стилю) июня 1914 года.</w:t>
      </w:r>
    </w:p>
    <w:p w14:paraId="4FDF1CE0"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3D63A8D3"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33506C43"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Предприятия партнеры в Польше, Прибалтике не могли отгрузить готовую продукцию, так как приоритет отдавался военным грузам.</w:t>
      </w:r>
    </w:p>
    <w:p w14:paraId="2F56165D"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14A4C754"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 xml:space="preserve">Еще до начала боевых действий Турция, </w:t>
      </w:r>
      <w:r w:rsidRPr="00D45A46">
        <w:rPr>
          <w:bCs/>
          <w:color w:val="000000" w:themeColor="text1"/>
          <w:sz w:val="16"/>
          <w:szCs w:val="16"/>
          <w:lang w:val="en-US"/>
        </w:rPr>
        <w:t>c</w:t>
      </w:r>
      <w:r w:rsidRPr="00D45A46">
        <w:rPr>
          <w:bCs/>
          <w:color w:val="000000" w:themeColor="text1"/>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107F9751" w14:textId="77777777" w:rsidR="00616069" w:rsidRPr="00D45A46" w:rsidRDefault="00616069" w:rsidP="00D45A46">
      <w:pPr>
        <w:jc w:val="both"/>
        <w:rPr>
          <w:bCs/>
          <w:color w:val="000000" w:themeColor="text1"/>
          <w:sz w:val="16"/>
          <w:szCs w:val="16"/>
        </w:rPr>
      </w:pPr>
    </w:p>
    <w:p w14:paraId="20B1073D" w14:textId="77777777" w:rsidR="00616069" w:rsidRPr="00D45A46" w:rsidRDefault="00616069" w:rsidP="00D45A46">
      <w:pPr>
        <w:jc w:val="both"/>
        <w:rPr>
          <w:bCs/>
          <w:color w:val="000000" w:themeColor="text1"/>
          <w:sz w:val="16"/>
          <w:szCs w:val="16"/>
        </w:rPr>
      </w:pPr>
      <w:r w:rsidRPr="00D45A46">
        <w:rPr>
          <w:bCs/>
          <w:color w:val="000000" w:themeColor="text1"/>
          <w:sz w:val="16"/>
          <w:szCs w:val="16"/>
        </w:rPr>
        <w:t>По январь 1914 г. с марта 1911 г.  РАЗИПП Пузырева в общей сложности изготовил 38 автомобилей (12098).</w:t>
      </w:r>
    </w:p>
    <w:p w14:paraId="426F6436" w14:textId="77777777" w:rsidR="00616069" w:rsidRPr="00D45A46" w:rsidRDefault="00616069" w:rsidP="00D45A46">
      <w:pPr>
        <w:jc w:val="both"/>
        <w:rPr>
          <w:bCs/>
          <w:color w:val="000000" w:themeColor="text1"/>
          <w:sz w:val="16"/>
          <w:szCs w:val="16"/>
        </w:rPr>
      </w:pPr>
    </w:p>
    <w:p w14:paraId="4D97C13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1DCD6BD" w14:textId="77777777" w:rsidR="00B67D7C" w:rsidRPr="00D45A46" w:rsidRDefault="00B67D7C" w:rsidP="00D45A46">
      <w:pPr>
        <w:shd w:val="clear" w:color="auto" w:fill="FFFFFF"/>
        <w:jc w:val="both"/>
        <w:rPr>
          <w:bCs/>
          <w:i/>
          <w:color w:val="000000" w:themeColor="text1"/>
          <w:sz w:val="16"/>
          <w:szCs w:val="16"/>
        </w:rPr>
      </w:pPr>
    </w:p>
    <w:p w14:paraId="2026F67D" w14:textId="6D046011" w:rsidR="00B67D7C"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ян</w:t>
      </w:r>
      <w:r w:rsidR="00B67D7C" w:rsidRPr="00D45A46">
        <w:rPr>
          <w:bCs/>
          <w:color w:val="000000" w:themeColor="text1"/>
          <w:sz w:val="16"/>
          <w:szCs w:val="16"/>
        </w:rPr>
        <w:softHyphen/>
        <w:t xml:space="preserve">варе 1914 года, </w:t>
      </w:r>
      <w:r w:rsidRPr="00D45A46">
        <w:rPr>
          <w:bCs/>
          <w:color w:val="000000" w:themeColor="text1"/>
          <w:sz w:val="16"/>
          <w:szCs w:val="16"/>
        </w:rPr>
        <w:t xml:space="preserve">приняв решение стать летчиком, Крутень </w:t>
      </w:r>
      <w:r w:rsidR="00B67D7C" w:rsidRPr="00D45A46">
        <w:rPr>
          <w:bCs/>
          <w:color w:val="000000" w:themeColor="text1"/>
          <w:sz w:val="16"/>
          <w:szCs w:val="16"/>
        </w:rPr>
        <w:t>по рекомендации Нестерова, посту</w:t>
      </w:r>
      <w:r w:rsidR="00B67D7C" w:rsidRPr="00D45A46">
        <w:rPr>
          <w:bCs/>
          <w:color w:val="000000" w:themeColor="text1"/>
          <w:sz w:val="16"/>
          <w:szCs w:val="16"/>
        </w:rPr>
        <w:softHyphen/>
        <w:t>пает в Гатчинскую военную авиационную школу, куда принимали преимущественно артиллеристов и сапе</w:t>
      </w:r>
      <w:r w:rsidR="00B67D7C" w:rsidRPr="00D45A46">
        <w:rPr>
          <w:bCs/>
          <w:color w:val="000000" w:themeColor="text1"/>
          <w:sz w:val="16"/>
          <w:szCs w:val="16"/>
        </w:rPr>
        <w:softHyphen/>
        <w:t>ров как более подготовленных технически офицеров. Во время обучения Евграф Николаевич проявил способности опытного пилота. Так, в августе 1914 года он выполнил на самолете «Фарман-16» две петли Нестерова и, выключив двигатель, благополучно при</w:t>
      </w:r>
      <w:r w:rsidR="00B67D7C" w:rsidRPr="00D45A46">
        <w:rPr>
          <w:bCs/>
          <w:color w:val="000000" w:themeColor="text1"/>
          <w:sz w:val="16"/>
          <w:szCs w:val="16"/>
        </w:rPr>
        <w:softHyphen/>
        <w:t>землился (553).</w:t>
      </w:r>
    </w:p>
    <w:p w14:paraId="11CAED7C" w14:textId="77777777" w:rsidR="00B67D7C" w:rsidRPr="00D45A46" w:rsidRDefault="00B67D7C" w:rsidP="00D45A46">
      <w:pPr>
        <w:shd w:val="clear" w:color="auto" w:fill="FFFFFF"/>
        <w:jc w:val="both"/>
        <w:rPr>
          <w:bCs/>
          <w:color w:val="000000" w:themeColor="text1"/>
          <w:sz w:val="16"/>
          <w:szCs w:val="16"/>
        </w:rPr>
      </w:pPr>
    </w:p>
    <w:p w14:paraId="310559E2" w14:textId="77777777" w:rsidR="007A0148" w:rsidRPr="00D45A46" w:rsidRDefault="007A0148" w:rsidP="00D45A46">
      <w:pPr>
        <w:jc w:val="both"/>
        <w:rPr>
          <w:bCs/>
          <w:color w:val="000000" w:themeColor="text1"/>
          <w:sz w:val="16"/>
          <w:szCs w:val="16"/>
        </w:rPr>
      </w:pPr>
      <w:r w:rsidRPr="00D45A46">
        <w:rPr>
          <w:bCs/>
          <w:sz w:val="16"/>
          <w:szCs w:val="16"/>
        </w:rPr>
        <w:t>С января 1914 г. до начала войны поступление топлива прекратилось, и авиачасти использовали бензин, заготовленный воздухоплавательной частью ГУ ГШ в 1912 – 1913 гг. Не был решен также вопрос, какое из Главных управлений должно руководить специальной (боевой) подготовкой авиаотрядов (19566).</w:t>
      </w:r>
    </w:p>
    <w:p w14:paraId="3555F08B" w14:textId="77777777" w:rsidR="007A0148" w:rsidRPr="00D45A46" w:rsidRDefault="007A0148" w:rsidP="00D45A46">
      <w:pPr>
        <w:jc w:val="both"/>
        <w:rPr>
          <w:bCs/>
          <w:color w:val="000000" w:themeColor="text1"/>
          <w:sz w:val="16"/>
          <w:szCs w:val="16"/>
        </w:rPr>
      </w:pPr>
    </w:p>
    <w:p w14:paraId="630CE388" w14:textId="77777777" w:rsidR="00537EDD" w:rsidRPr="00D45A46" w:rsidRDefault="00537EDD" w:rsidP="00D45A46">
      <w:pPr>
        <w:jc w:val="both"/>
        <w:rPr>
          <w:bCs/>
          <w:color w:val="0070C0"/>
          <w:sz w:val="16"/>
          <w:szCs w:val="16"/>
        </w:rPr>
      </w:pPr>
      <w:r w:rsidRPr="00D45A46">
        <w:rPr>
          <w:bCs/>
          <w:color w:val="0070C0"/>
          <w:sz w:val="16"/>
          <w:szCs w:val="16"/>
          <w:lang w:bidi="en-US"/>
        </w:rPr>
        <w:t>В течение января 1914 г. в Офицерской воздухоплавательной школе в Санкт-Петербурге подполковник Муромцев читал курсы аэрофотосъемки, а подполковник Агапов вел курсы радиотехники.</w:t>
      </w:r>
    </w:p>
    <w:p w14:paraId="0081B64C" w14:textId="77777777" w:rsidR="00537EDD" w:rsidRPr="00D45A46" w:rsidRDefault="00537EDD" w:rsidP="00D45A46">
      <w:pPr>
        <w:jc w:val="both"/>
        <w:rPr>
          <w:bCs/>
          <w:color w:val="0070C0"/>
          <w:sz w:val="16"/>
          <w:szCs w:val="16"/>
        </w:rPr>
      </w:pPr>
    </w:p>
    <w:p w14:paraId="76294007" w14:textId="548C1D75" w:rsidR="00537EDD" w:rsidRPr="00D45A46" w:rsidRDefault="00537EDD"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0080E39F" w14:textId="77777777" w:rsidR="00537EDD" w:rsidRPr="00D45A46" w:rsidRDefault="00537EDD" w:rsidP="00D45A46">
      <w:pPr>
        <w:shd w:val="clear" w:color="auto" w:fill="FFFFFF"/>
        <w:jc w:val="both"/>
        <w:rPr>
          <w:bCs/>
          <w:i/>
          <w:color w:val="000000" w:themeColor="text1"/>
          <w:sz w:val="16"/>
          <w:szCs w:val="16"/>
        </w:rPr>
      </w:pPr>
    </w:p>
    <w:p w14:paraId="6BA903DB" w14:textId="77777777" w:rsidR="00537EDD" w:rsidRPr="00D45A46" w:rsidRDefault="00537EDD" w:rsidP="00D45A46">
      <w:pPr>
        <w:jc w:val="both"/>
        <w:rPr>
          <w:bCs/>
          <w:color w:val="0070C0"/>
          <w:sz w:val="16"/>
          <w:szCs w:val="16"/>
          <w:lang w:bidi="en-US"/>
        </w:rPr>
      </w:pPr>
      <w:r w:rsidRPr="00D45A46">
        <w:rPr>
          <w:bCs/>
          <w:color w:val="0070C0"/>
          <w:sz w:val="16"/>
          <w:szCs w:val="16"/>
          <w:lang w:bidi="en-US"/>
        </w:rPr>
        <w:t xml:space="preserve">В январе 1914 года в Севастопольском военно-морском аэронавигационном депо теперь было одиннадцать пилотов, один Вуазен-Каннар, семь гидросамолетов </w:t>
      </w:r>
      <w:r w:rsidRPr="00D45A46">
        <w:rPr>
          <w:bCs/>
          <w:color w:val="0070C0"/>
          <w:sz w:val="16"/>
          <w:szCs w:val="16"/>
          <w:lang w:val="en-US" w:bidi="en-US"/>
        </w:rPr>
        <w:t>Curtiss</w:t>
      </w:r>
      <w:r w:rsidRPr="00D45A46">
        <w:rPr>
          <w:bCs/>
          <w:color w:val="0070C0"/>
          <w:sz w:val="16"/>
          <w:szCs w:val="16"/>
          <w:lang w:bidi="en-US"/>
        </w:rPr>
        <w:t xml:space="preserve"> модели </w:t>
      </w:r>
      <w:r w:rsidRPr="00D45A46">
        <w:rPr>
          <w:bCs/>
          <w:color w:val="0070C0"/>
          <w:sz w:val="16"/>
          <w:szCs w:val="16"/>
          <w:lang w:val="en-US" w:bidi="en-US"/>
        </w:rPr>
        <w:t>E</w:t>
      </w:r>
      <w:r w:rsidRPr="00D45A46">
        <w:rPr>
          <w:bCs/>
          <w:color w:val="0070C0"/>
          <w:sz w:val="16"/>
          <w:szCs w:val="16"/>
          <w:lang w:bidi="en-US"/>
        </w:rPr>
        <w:t xml:space="preserve">, два гидросамолета </w:t>
      </w:r>
      <w:r w:rsidRPr="00D45A46">
        <w:rPr>
          <w:bCs/>
          <w:color w:val="0070C0"/>
          <w:sz w:val="16"/>
          <w:szCs w:val="16"/>
          <w:lang w:val="en-US" w:bidi="en-US"/>
        </w:rPr>
        <w:t>Curtiss</w:t>
      </w:r>
      <w:r w:rsidRPr="00D45A46">
        <w:rPr>
          <w:bCs/>
          <w:color w:val="0070C0"/>
          <w:sz w:val="16"/>
          <w:szCs w:val="16"/>
          <w:lang w:bidi="en-US"/>
        </w:rPr>
        <w:t xml:space="preserve"> модели </w:t>
      </w:r>
      <w:r w:rsidRPr="00D45A46">
        <w:rPr>
          <w:bCs/>
          <w:color w:val="0070C0"/>
          <w:sz w:val="16"/>
          <w:szCs w:val="16"/>
          <w:lang w:val="en-US" w:bidi="en-US"/>
        </w:rPr>
        <w:t>D</w:t>
      </w:r>
      <w:r w:rsidRPr="00D45A46">
        <w:rPr>
          <w:bCs/>
          <w:color w:val="0070C0"/>
          <w:sz w:val="16"/>
          <w:szCs w:val="16"/>
          <w:lang w:bidi="en-US"/>
        </w:rPr>
        <w:t xml:space="preserve"> и одна летающая лодка </w:t>
      </w:r>
      <w:r w:rsidRPr="00D45A46">
        <w:rPr>
          <w:bCs/>
          <w:color w:val="0070C0"/>
          <w:sz w:val="16"/>
          <w:szCs w:val="16"/>
          <w:lang w:val="en-US" w:bidi="en-US"/>
        </w:rPr>
        <w:t>Curtiss</w:t>
      </w:r>
      <w:r w:rsidRPr="00D45A46">
        <w:rPr>
          <w:bCs/>
          <w:color w:val="0070C0"/>
          <w:sz w:val="16"/>
          <w:szCs w:val="16"/>
          <w:lang w:bidi="en-US"/>
        </w:rPr>
        <w:t xml:space="preserve"> (23525).</w:t>
      </w:r>
    </w:p>
    <w:p w14:paraId="4E05D222" w14:textId="77777777" w:rsidR="00537EDD" w:rsidRPr="00D45A46" w:rsidRDefault="00537EDD" w:rsidP="00D45A46">
      <w:pPr>
        <w:jc w:val="both"/>
        <w:rPr>
          <w:bCs/>
          <w:color w:val="0070C0"/>
          <w:sz w:val="16"/>
          <w:szCs w:val="16"/>
        </w:rPr>
      </w:pPr>
    </w:p>
    <w:p w14:paraId="505B452E" w14:textId="77777777" w:rsidR="00537EDD" w:rsidRPr="00D45A46" w:rsidRDefault="00537EDD" w:rsidP="00D45A46">
      <w:pPr>
        <w:jc w:val="both"/>
        <w:rPr>
          <w:bCs/>
          <w:color w:val="0070C0"/>
          <w:sz w:val="16"/>
          <w:szCs w:val="16"/>
          <w:lang w:bidi="en-US"/>
        </w:rPr>
      </w:pPr>
      <w:r w:rsidRPr="00D45A46">
        <w:rPr>
          <w:bCs/>
          <w:color w:val="0070C0"/>
          <w:sz w:val="16"/>
          <w:szCs w:val="16"/>
          <w:lang w:bidi="en-US"/>
        </w:rPr>
        <w:t>В течение января и февраля 1914 г. на Черноморском флоте проводились испытания гидросамолетов, работающих с крейсером «Кагул». Планировалось переоборудовать еще одно судно «Алмаз» в авианосец, способный нести две летающие лодки (23525).</w:t>
      </w:r>
    </w:p>
    <w:p w14:paraId="5879E5F4" w14:textId="77777777" w:rsidR="00537EDD" w:rsidRPr="00D45A46" w:rsidRDefault="00537EDD" w:rsidP="00D45A46">
      <w:pPr>
        <w:jc w:val="both"/>
        <w:rPr>
          <w:bCs/>
          <w:color w:val="0070C0"/>
          <w:sz w:val="16"/>
          <w:szCs w:val="16"/>
        </w:rPr>
      </w:pPr>
    </w:p>
    <w:p w14:paraId="57779F3A" w14:textId="77777777" w:rsidR="00537EDD" w:rsidRPr="00D45A46" w:rsidRDefault="00537EDD" w:rsidP="00D45A46">
      <w:pPr>
        <w:jc w:val="both"/>
        <w:rPr>
          <w:bCs/>
          <w:color w:val="0070C0"/>
          <w:sz w:val="16"/>
          <w:szCs w:val="16"/>
          <w:lang w:bidi="en-US"/>
        </w:rPr>
      </w:pPr>
      <w:r w:rsidRPr="00D45A46">
        <w:rPr>
          <w:bCs/>
          <w:color w:val="0070C0"/>
          <w:sz w:val="16"/>
          <w:szCs w:val="16"/>
          <w:lang w:bidi="en-US"/>
        </w:rPr>
        <w:t>В январе 1914 г. в составе Балтийского флота было восемь летчиков-офицеров, тринадцать нижних летчиков, тридцать девять человек, шесть гидросамолетов и одна летающая лодка. Морским летчикам разрешалось носить специальный значок на правой стороне формы (23525).</w:t>
      </w:r>
    </w:p>
    <w:p w14:paraId="232448E4" w14:textId="77777777" w:rsidR="00537EDD" w:rsidRPr="00D45A46" w:rsidRDefault="00537EDD" w:rsidP="00D45A46">
      <w:pPr>
        <w:jc w:val="both"/>
        <w:rPr>
          <w:bCs/>
          <w:color w:val="0070C0"/>
          <w:sz w:val="16"/>
          <w:szCs w:val="16"/>
        </w:rPr>
      </w:pPr>
    </w:p>
    <w:p w14:paraId="6FCA8D3D" w14:textId="6C395630" w:rsidR="00537EDD" w:rsidRPr="00D45A46" w:rsidRDefault="00537EDD"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3DE792CF" w14:textId="77777777" w:rsidR="00537EDD" w:rsidRPr="00D45A46" w:rsidRDefault="00537EDD" w:rsidP="00D45A46">
      <w:pPr>
        <w:shd w:val="clear" w:color="auto" w:fill="FFFFFF"/>
        <w:jc w:val="both"/>
        <w:rPr>
          <w:bCs/>
          <w:i/>
          <w:color w:val="000000" w:themeColor="text1"/>
          <w:sz w:val="16"/>
          <w:szCs w:val="16"/>
        </w:rPr>
      </w:pPr>
    </w:p>
    <w:p w14:paraId="07506B4A" w14:textId="77777777" w:rsidR="00537EDD" w:rsidRPr="00D45A46" w:rsidRDefault="00537EDD" w:rsidP="00D45A46">
      <w:pPr>
        <w:jc w:val="both"/>
        <w:rPr>
          <w:bCs/>
          <w:color w:val="0070C0"/>
          <w:sz w:val="16"/>
          <w:szCs w:val="16"/>
          <w:lang w:bidi="en-US"/>
        </w:rPr>
      </w:pPr>
      <w:r w:rsidRPr="00D45A46">
        <w:rPr>
          <w:bCs/>
          <w:color w:val="0070C0"/>
          <w:sz w:val="16"/>
          <w:szCs w:val="16"/>
          <w:lang w:bidi="en-US"/>
        </w:rPr>
        <w:t>В январе 1914 года Россия занимала четвертое место в мире по количеству дирижаблей, но к началу войны большинство из них технически устарело. Лишь четыре из них — «Кондор», «Беркут», «Астра» и «Альбатрос» — выполнили несколько задач военного времени, но низкая скорость (35–55 км/ч) и устаревшая конструкция делали их уязвимыми в полевых условиях (23525).</w:t>
      </w:r>
    </w:p>
    <w:p w14:paraId="3330AD68" w14:textId="77777777" w:rsidR="00537EDD" w:rsidRPr="00D45A46" w:rsidRDefault="00537EDD" w:rsidP="00D45A46">
      <w:pPr>
        <w:jc w:val="both"/>
        <w:rPr>
          <w:bCs/>
          <w:color w:val="0070C0"/>
          <w:sz w:val="16"/>
          <w:szCs w:val="16"/>
          <w:lang w:bidi="en-US"/>
        </w:rPr>
      </w:pPr>
    </w:p>
    <w:p w14:paraId="3CF9DC3D" w14:textId="48995891"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5882DE89" w14:textId="77777777" w:rsidR="00B67D7C" w:rsidRPr="00D45A46" w:rsidRDefault="00B67D7C" w:rsidP="00D45A46">
      <w:pPr>
        <w:shd w:val="clear" w:color="auto" w:fill="FFFFFF"/>
        <w:jc w:val="both"/>
        <w:rPr>
          <w:bCs/>
          <w:i/>
          <w:color w:val="000000" w:themeColor="text1"/>
          <w:sz w:val="16"/>
          <w:szCs w:val="16"/>
        </w:rPr>
      </w:pPr>
    </w:p>
    <w:p w14:paraId="2FA007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январе 1914 года Германия по общему объему (244 000 куб. м) и по боевым качествам своих дирижаблей обладала самым мощным воздухоплавательным флотом в мире. К ведению боевых операций на суше были готовы шесть жестких дирижаблей фирмы «Цеппелин»: Z-IV (эллинг в Кенигсберге), Z-V (Познань), Z-VI (Кельн), Z-VII (Баден), Z-VIII (Трир), Z-IX (Дюссельдорф); два мобилизованных гражданских транспортных цеппелина «Саксония» (Франкфурт-на-Майне), «Ганза» (Йоганнистале); один дирижабль SL-2 (Лигнице) и три нежестких «Парсеваля» (PL-2, PL-3, PL-4). Вдоль западной границы была построена система воздухоплавательных баз и аэродромов. Кроме них, имелся ряд военных и [93] частных эллингов для дирижаблей жесткого типа в Меце, Дрездене, Алленштейне, Готе, Иоганнистале и Лейпциге. Строились эллинги близ Дюссельдорфа, Бонна, Дармштадта, Мангейма, Фридрихсхафена, Ганновера, Шнейдемюля и Ютербога. Некоторые из них имели собственные газодобывающие заводы. Из-за того что ввод и вывод дирижаблей, особенно больших, при боковом ветре более 6 м/с был небезопасен, потребовалось иметь поворотные эллинги, которыми можно было пользоваться при любом направлении ветра. Началась постройка семи таких новых сооружений, но вскоре все работы были приостановлены. </w:t>
      </w:r>
    </w:p>
    <w:p w14:paraId="294AFD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Германское морское управляемое воздухоплавание вступило в войну, имея в составе лишь один боеготовный L-3, гражданский цеппелин «Виктория-Луиза», один полужесткий дирижабль системы Гросс-Базенах «Милитэр» M-IV, который был передан из армии и базировался в Киле, и два мягких «Парсеваля», предназначенных для учебы и тренировок экипажей (11324).</w:t>
      </w:r>
    </w:p>
    <w:p w14:paraId="3CEFDE94" w14:textId="77777777" w:rsidR="00B67D7C" w:rsidRPr="00D45A46" w:rsidRDefault="00B67D7C" w:rsidP="00D45A46">
      <w:pPr>
        <w:shd w:val="clear" w:color="auto" w:fill="FFFFFF"/>
        <w:jc w:val="both"/>
        <w:rPr>
          <w:bCs/>
          <w:i/>
          <w:color w:val="000000" w:themeColor="text1"/>
          <w:sz w:val="16"/>
          <w:szCs w:val="16"/>
        </w:rPr>
      </w:pPr>
    </w:p>
    <w:p w14:paraId="593AA13E" w14:textId="77777777" w:rsidR="007A0148" w:rsidRPr="00D45A46" w:rsidRDefault="007A0148"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9489A52" w14:textId="77777777" w:rsidR="007A0148" w:rsidRPr="00D45A46" w:rsidRDefault="007A0148" w:rsidP="00D45A46">
      <w:pPr>
        <w:jc w:val="both"/>
        <w:rPr>
          <w:bCs/>
          <w:i/>
          <w:color w:val="000000" w:themeColor="text1"/>
          <w:sz w:val="16"/>
          <w:szCs w:val="16"/>
        </w:rPr>
      </w:pPr>
    </w:p>
    <w:p w14:paraId="31550A9D"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 xml:space="preserve">В январе 1914 г. самолёт </w:t>
      </w:r>
      <w:r w:rsidRPr="00D45A46">
        <w:rPr>
          <w:bCs/>
          <w:color w:val="000000" w:themeColor="text1"/>
          <w:sz w:val="16"/>
          <w:szCs w:val="16"/>
          <w:lang w:val="en-US"/>
        </w:rPr>
        <w:t>Benoist</w:t>
      </w:r>
      <w:r w:rsidRPr="00D45A46">
        <w:rPr>
          <w:bCs/>
          <w:color w:val="000000" w:themeColor="text1"/>
          <w:sz w:val="16"/>
          <w:szCs w:val="16"/>
        </w:rPr>
        <w:t xml:space="preserve"> XIV первым в мире начад регулярные пассажирские авиаперевозки (15834).</w:t>
      </w:r>
    </w:p>
    <w:p w14:paraId="2685062C" w14:textId="77777777" w:rsidR="007A0148" w:rsidRPr="00D45A46" w:rsidRDefault="007A0148" w:rsidP="00D45A46">
      <w:pPr>
        <w:jc w:val="both"/>
        <w:rPr>
          <w:bCs/>
          <w:color w:val="000000" w:themeColor="text1"/>
          <w:sz w:val="16"/>
          <w:szCs w:val="16"/>
        </w:rPr>
      </w:pPr>
    </w:p>
    <w:p w14:paraId="4BBE484B" w14:textId="77777777" w:rsidR="007A0148" w:rsidRPr="00D45A46" w:rsidRDefault="007A0148" w:rsidP="00D45A46">
      <w:pPr>
        <w:jc w:val="both"/>
        <w:rPr>
          <w:bCs/>
          <w:i/>
          <w:color w:val="000000" w:themeColor="text1"/>
          <w:sz w:val="16"/>
          <w:szCs w:val="16"/>
        </w:rPr>
      </w:pPr>
      <w:r w:rsidRPr="00D45A46">
        <w:rPr>
          <w:bCs/>
          <w:i/>
          <w:color w:val="000000" w:themeColor="text1"/>
          <w:sz w:val="16"/>
          <w:szCs w:val="16"/>
        </w:rPr>
        <w:t>Самолетостроение:</w:t>
      </w:r>
    </w:p>
    <w:p w14:paraId="5DE84694" w14:textId="77777777" w:rsidR="007A0148" w:rsidRPr="00D45A46" w:rsidRDefault="007A0148" w:rsidP="00D45A46">
      <w:pPr>
        <w:jc w:val="both"/>
        <w:rPr>
          <w:bCs/>
          <w:i/>
          <w:color w:val="000000" w:themeColor="text1"/>
          <w:sz w:val="16"/>
          <w:szCs w:val="16"/>
        </w:rPr>
      </w:pPr>
    </w:p>
    <w:p w14:paraId="32E873BC" w14:textId="77777777" w:rsidR="007A0148" w:rsidRPr="00D45A46" w:rsidRDefault="007A0148" w:rsidP="00D45A46">
      <w:pPr>
        <w:shd w:val="clear" w:color="auto" w:fill="FFFFFF"/>
        <w:jc w:val="both"/>
        <w:rPr>
          <w:bCs/>
          <w:color w:val="000000" w:themeColor="text1"/>
          <w:sz w:val="16"/>
          <w:szCs w:val="16"/>
        </w:rPr>
      </w:pPr>
      <w:r w:rsidRPr="00D45A46">
        <w:rPr>
          <w:bCs/>
          <w:color w:val="000000" w:themeColor="text1"/>
          <w:sz w:val="16"/>
          <w:szCs w:val="16"/>
        </w:rPr>
        <w:t>В начале 1914 г. конкурсный 1913 г. «Моран-Сольнье» тип G был освоен заводом Дукс и успел еще до войны попасть в авиаотряд П. Н.Нестерова. В том же году в России появился двухместный разведчик «Моран-парасоль» тип L без элеронов (с «гошированием» — перекашиванием крыльев), а в 1915 г. — тип Р с элеронами. Для 1914—1915 гг. тип L обладал неплохими летными качествами и превосходил аналогичные немецкие самолеты, летчики его любили. Скорость с «Гномом» или «Роном» в 80 л. с. составляла 127 км/ч, На « Дуксе » построили около 400 экземпляров, в конце войны тип L широко применяли как учебный и тренировочный. Последние экземпляры в летном состоянии дожили до 1925 г. Появившийся вслед за ним «Моран-парасоль Р» (иначе «Моран четвертый» или «Морчет») с «Роном» в 110—120 л. с. и с элеронами взамен перекашивания неожиданно оказался весьма строгим в пилотировании. Несмотря на значительно возросшие летные данные, у летчиков он не пользовался популярностью. На « Дуксе » его не строили, ограничившись сборкой нескольких французских экземпляров. За «зонтиками» («Моран-парасолями») в 1916 г. из Франции последовал одноместный истребитель-среднеплан «Моран-монокок» или «Мормон» с «Роном» в 120 л. с. (иногда в 110 л. с). На лопастях ставили отсекатели пуль, поскольку синхронизатора не было. Французский самолет, закупленный в небольшом количестве, был сложным в пилотировании, в 1917 г. на « Дуксе » построили лишь пробный экземпляр. Уменьшенной копией «монокока» с «Роном» в 80 л. с. стал «Моран N». Площадь крыльев не превышала 11,0 м². Его начинали строить на « Дуксе » еще в 1916 г., но по неясным причинам не закончили. В единственном экземпляре в 1917 г. построили на « Дуксе » совсем нехарактерный для фирмы «Моран-Сольнье» одностоечный биплан — двухместный разведчик. Его так и называли «Моран-биплан» или «Морбип». Фюзеляж по конструкции повторял «Моран-Монокок», двигатель — «Рон» в 110 л. с. Отличительной особенностью было наличие двух синхронных пулеметов «Виккерс» (15219).</w:t>
      </w:r>
    </w:p>
    <w:p w14:paraId="1AACB037" w14:textId="77777777" w:rsidR="007A0148" w:rsidRPr="00D45A46" w:rsidRDefault="007A0148" w:rsidP="00D45A46">
      <w:pPr>
        <w:shd w:val="clear" w:color="auto" w:fill="FFFFFF"/>
        <w:jc w:val="both"/>
        <w:rPr>
          <w:bCs/>
          <w:color w:val="000000" w:themeColor="text1"/>
          <w:sz w:val="16"/>
          <w:szCs w:val="16"/>
        </w:rPr>
      </w:pPr>
    </w:p>
    <w:p w14:paraId="252DEC42"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 начале 1914 г. конкурсный 1913 г. «Моран-Сольнье» тип С, освоен</w:t>
      </w:r>
      <w:r w:rsidRPr="00D45A46">
        <w:rPr>
          <w:bCs/>
          <w:color w:val="000000" w:themeColor="text1"/>
          <w:sz w:val="16"/>
          <w:szCs w:val="16"/>
        </w:rPr>
        <w:softHyphen/>
        <w:t>ный «Дуксом», успел еще до войны попасть в авиаотряд П.Н.Нестерова, на нем он и совершил свой первый в мире воздушный таран. Вскоре в России появился двухместный разведчик «Моран-парасоль» тип Ь, в 1915 г. — тип Р. В 1914—1915 гг. тип Ь с неплохи</w:t>
      </w:r>
      <w:r w:rsidRPr="00D45A46">
        <w:rPr>
          <w:bCs/>
          <w:color w:val="000000" w:themeColor="text1"/>
          <w:sz w:val="16"/>
          <w:szCs w:val="16"/>
        </w:rPr>
        <w:softHyphen/>
        <w:t>ми летными качествами превосходил аналогичные немец</w:t>
      </w:r>
      <w:r w:rsidRPr="00D45A46">
        <w:rPr>
          <w:bCs/>
          <w:color w:val="000000" w:themeColor="text1"/>
          <w:sz w:val="16"/>
          <w:szCs w:val="16"/>
        </w:rPr>
        <w:softHyphen/>
        <w:t>кие самолеты, летчики его любили. На «Дуксе» построили около 400 машин, в конце войны этот тип широко применя</w:t>
      </w:r>
      <w:r w:rsidRPr="00D45A46">
        <w:rPr>
          <w:bCs/>
          <w:color w:val="000000" w:themeColor="text1"/>
          <w:sz w:val="16"/>
          <w:szCs w:val="16"/>
        </w:rPr>
        <w:softHyphen/>
        <w:t>ли как учебно-тренировочный. Последние экземпляры в летном состоянии дожили до 1925 г. (9651).</w:t>
      </w:r>
    </w:p>
    <w:p w14:paraId="6DCD5792"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Появившийся затем «Моран-парасоль Р» («Моран чет</w:t>
      </w:r>
      <w:r w:rsidRPr="00D45A46">
        <w:rPr>
          <w:bCs/>
          <w:color w:val="000000" w:themeColor="text1"/>
          <w:sz w:val="16"/>
          <w:szCs w:val="16"/>
        </w:rPr>
        <w:softHyphen/>
        <w:t>вертый» или «Морчет») с «Роном» в 110—120 л.с. был весьма строг в пилотировании и не пользовался популяр</w:t>
      </w:r>
      <w:r w:rsidRPr="00D45A46">
        <w:rPr>
          <w:bCs/>
          <w:color w:val="000000" w:themeColor="text1"/>
          <w:sz w:val="16"/>
          <w:szCs w:val="16"/>
        </w:rPr>
        <w:softHyphen/>
        <w:t>ностью. Вслед за «зонтиками» («парасолями») в 1916 г. построили одноместный истребитель-среднеплан «Моран-монокок». На лопастях стояли отсекатели пуль. Самолет оказался сложным в пилотировании, в 1917 г. на «Дуксе» построили только пробный экземпляр. Умень</w:t>
      </w:r>
      <w:r w:rsidRPr="00D45A46">
        <w:rPr>
          <w:bCs/>
          <w:color w:val="000000" w:themeColor="text1"/>
          <w:sz w:val="16"/>
          <w:szCs w:val="16"/>
        </w:rPr>
        <w:softHyphen/>
        <w:t>шенной копией «монокока» с двигателем «Рон» в 80 л.с. стал «Моран» тип N. Его начали строить еще в 1916 г., но по неясным причинам не закончили. В единственном экземпляре в 1917 г. на «Дуксе» построили нехарактерный для фирмы «Моран-Сольнье» одностоечный биплан — двухместный разведчик с двумя синхронными пулеметами.</w:t>
      </w:r>
    </w:p>
    <w:p w14:paraId="79A573B2"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Всего в 1914—1917 гг. завод выпустил около 400 «Мо</w:t>
      </w:r>
      <w:r w:rsidRPr="00D45A46">
        <w:rPr>
          <w:bCs/>
          <w:color w:val="000000" w:themeColor="text1"/>
          <w:sz w:val="16"/>
          <w:szCs w:val="16"/>
        </w:rPr>
        <w:softHyphen/>
        <w:t>ранов» всех типов. На одном из «Моранов-монококов» в 8-м корпусном авиаотряде в 1917 г. воевал племянник Ю.А. и И.А.Меллеров, будущий летчик-испытатель заво</w:t>
      </w:r>
      <w:r w:rsidRPr="00D45A46">
        <w:rPr>
          <w:bCs/>
          <w:color w:val="000000" w:themeColor="text1"/>
          <w:sz w:val="16"/>
          <w:szCs w:val="16"/>
        </w:rPr>
        <w:softHyphen/>
        <w:t>да № 1 А.Н.Екатов.</w:t>
      </w:r>
    </w:p>
    <w:p w14:paraId="5B547703"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Осенью 1913 г. на конкурс военных аэропланов прилетел француз Одемар на «Моране-Сольнье». За один день он выполнил лишь не</w:t>
      </w:r>
      <w:r w:rsidRPr="00D45A46">
        <w:rPr>
          <w:bCs/>
          <w:color w:val="000000" w:themeColor="text1"/>
          <w:sz w:val="16"/>
          <w:szCs w:val="16"/>
        </w:rPr>
        <w:softHyphen/>
        <w:t>большую часть программы и занял 4-е место. Его самолет предназначался для акробатических полетов и сразу же стал объектом копирования.</w:t>
      </w:r>
    </w:p>
    <w:p w14:paraId="526697F6"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Петля Нестерова указала основное направление развития спортивной авиации, многие летчики сразу же начали учиться высшему пилотажу. Шеф-пилот «Дукса» А.Габер-Влынский оказался во Франции для обучения «петлям и полетам вниз головой» по персональному приглашению хо</w:t>
      </w:r>
      <w:r w:rsidRPr="00D45A46">
        <w:rPr>
          <w:bCs/>
          <w:color w:val="000000" w:themeColor="text1"/>
          <w:sz w:val="16"/>
          <w:szCs w:val="16"/>
        </w:rPr>
        <w:softHyphen/>
        <w:t>зяина фирмы Леона Морана. Заключая в Москве контрак</w:t>
      </w:r>
      <w:r w:rsidRPr="00D45A46">
        <w:rPr>
          <w:bCs/>
          <w:color w:val="000000" w:themeColor="text1"/>
          <w:sz w:val="16"/>
          <w:szCs w:val="16"/>
        </w:rPr>
        <w:softHyphen/>
        <w:t>ты на постройку «Моранов» на «Дуксе», француз был вос</w:t>
      </w:r>
      <w:r w:rsidRPr="00D45A46">
        <w:rPr>
          <w:bCs/>
          <w:color w:val="000000" w:themeColor="text1"/>
          <w:sz w:val="16"/>
          <w:szCs w:val="16"/>
        </w:rPr>
        <w:softHyphen/>
        <w:t>хищен искусством летчика. Поездку субсидировал Меллер (9651).</w:t>
      </w:r>
    </w:p>
    <w:p w14:paraId="44E0AB75" w14:textId="77777777" w:rsidR="00BF4F39" w:rsidRPr="00D45A46" w:rsidRDefault="00BF4F39" w:rsidP="00D45A46">
      <w:pPr>
        <w:shd w:val="clear" w:color="auto" w:fill="FFFFFF"/>
        <w:jc w:val="both"/>
        <w:rPr>
          <w:bCs/>
          <w:color w:val="000000" w:themeColor="text1"/>
          <w:sz w:val="16"/>
          <w:szCs w:val="16"/>
        </w:rPr>
      </w:pPr>
    </w:p>
    <w:p w14:paraId="5D24F75A"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 самом начале 1914 г. Шишкевич послал на «Дукс» указание об установке на самолёте брони толщиною 2,7 мм (11696).</w:t>
      </w:r>
    </w:p>
    <w:p w14:paraId="6E32198D" w14:textId="77777777" w:rsidR="00BF4F39" w:rsidRPr="00D45A46" w:rsidRDefault="00BF4F39" w:rsidP="00D45A46">
      <w:pPr>
        <w:shd w:val="clear" w:color="auto" w:fill="FFFFFF"/>
        <w:jc w:val="both"/>
        <w:rPr>
          <w:bCs/>
          <w:color w:val="000000" w:themeColor="text1"/>
          <w:sz w:val="16"/>
          <w:szCs w:val="16"/>
        </w:rPr>
      </w:pPr>
    </w:p>
    <w:p w14:paraId="1A98A718"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В начале 1914 в обзоре русской авиации за 1913 г. отмечалось: «...В настоящее время авиация в России стоит уже на крепких ногах и даже отделилась от западно-европейского течения и теперь идет по собственному пути. Наша зависимость от Запада и от Франции, в частности, почти совсем миновала.» Огромная заслуга в этом достижении принадлежит «Дуксу», к началу войны прочно занявшему лидирующие позиции в отечественном самолетостроении и подготовившему техническую базу для крупносерийного производства.. Если в 1911—1913 гг. завод построил 137 самолетов, то в 1914 г. — уже 190, ежемесячный выпуск достигал 12—15 машин. Для сравнения, «основной конкурент» — ПРТВ в 1911—1913 гг. построил 134 самолета, в 1914 г. — 110 (15464).</w:t>
      </w:r>
    </w:p>
    <w:p w14:paraId="6D4F00B5" w14:textId="77777777" w:rsidR="007A0148" w:rsidRPr="00D45A46" w:rsidRDefault="007A0148" w:rsidP="00D45A46">
      <w:pPr>
        <w:pStyle w:val="2"/>
        <w:spacing w:before="0" w:after="0"/>
        <w:jc w:val="both"/>
        <w:rPr>
          <w:b w:val="0"/>
          <w:bCs/>
          <w:color w:val="000000" w:themeColor="text1"/>
          <w:sz w:val="16"/>
          <w:szCs w:val="16"/>
        </w:rPr>
      </w:pPr>
    </w:p>
    <w:p w14:paraId="5BAE00D7" w14:textId="77777777" w:rsidR="00BF4F39"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 начале 1914 г. Александр Александрович Безобразов задумал построить оригинальный одноместный военный аэроплан. Моска стал его напарником и выполнил основную часть проектно-конструкторской работы (15219).</w:t>
      </w:r>
    </w:p>
    <w:p w14:paraId="3D632CEB" w14:textId="77777777" w:rsidR="00BF4F39" w:rsidRPr="00D45A46" w:rsidRDefault="00BF4F39" w:rsidP="00D45A46">
      <w:pPr>
        <w:shd w:val="clear" w:color="auto" w:fill="FFFFFF"/>
        <w:jc w:val="both"/>
        <w:rPr>
          <w:bCs/>
          <w:color w:val="000000" w:themeColor="text1"/>
          <w:sz w:val="16"/>
          <w:szCs w:val="16"/>
        </w:rPr>
      </w:pPr>
    </w:p>
    <w:p w14:paraId="0ADB1A6A"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В начале 1914 г. Безобразов задумал построить оригинальный одноместный военный аэроплан. Моска стал его напарником и выполнил основную часть проектно-конструкторской работы.</w:t>
      </w:r>
    </w:p>
    <w:p w14:paraId="12911553"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Самолет был задуман весьма необычный — скоростной и маневренный, к тому же малозаметный с земли на фоне неба. Поэтому очень своеобразной оказалась и его конструкция. По первоначальному проекту двигатель должен был располагаться в фюзеляже с удлиненным валом к винту (как позже у американской «Аэрокобры»), так достигалась обтекаемая веретенообразная форма фюзеляжа. Летчик располагался в закрытой кабине без фонаря, обзор обеспечивался прозрачными окнами в бортах и сверху и через перископ вперед. Проблемы с валом и центровкой в итоге привели к традиционной компоновке — кабина пилота размещалась за двигателем «Анзани» в 60 л.с., позже поставили «Гном» в 80 л.с. По аэродинамической схеме это был триплан-тандем без горизонтального оперения с большим выносом и большим удлинением крыльев. Для малой заметности с земли хорды крыльев не превышали 0,5 м. Рули высоты находились в средней части нижнего крыла.</w:t>
      </w:r>
    </w:p>
    <w:p w14:paraId="62EBC932"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До войны самолет закончить не успели, в августе 1914 г. Безобразов отбыл на фронт. Моска достроил триплан и 2 октября 1914 г. сам поднял его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w:t>
      </w:r>
    </w:p>
    <w:p w14:paraId="0A927E46"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Тем временем Безобразова на фронте тяжело ранили и после лечения в начале 1915 г. откомандировали в Севастополь для продолжения работ над самолетом, его триплан перевезли туда еще в декабре 1914 г.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3103079E"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5C47F71D" w14:textId="77777777" w:rsidR="007A0148" w:rsidRPr="00D45A46" w:rsidRDefault="007A0148" w:rsidP="00D45A46">
      <w:pPr>
        <w:pStyle w:val="2"/>
        <w:spacing w:before="0" w:after="0"/>
        <w:jc w:val="both"/>
        <w:rPr>
          <w:b w:val="0"/>
          <w:bCs/>
          <w:color w:val="000000" w:themeColor="text1"/>
          <w:sz w:val="16"/>
          <w:szCs w:val="16"/>
        </w:rPr>
      </w:pPr>
    </w:p>
    <w:p w14:paraId="7851D41D" w14:textId="77777777" w:rsidR="00BF4F39" w:rsidRPr="00D45A46" w:rsidRDefault="00BF4F39" w:rsidP="00D45A46">
      <w:pPr>
        <w:jc w:val="both"/>
        <w:rPr>
          <w:bCs/>
          <w:color w:val="0070C0"/>
          <w:sz w:val="16"/>
          <w:szCs w:val="16"/>
        </w:rPr>
      </w:pPr>
      <w:r w:rsidRPr="00D45A46">
        <w:rPr>
          <w:bCs/>
          <w:color w:val="0070C0"/>
          <w:sz w:val="16"/>
          <w:szCs w:val="16"/>
        </w:rPr>
        <w:t>В начале 1914 г. офицер русской армии А. А. Безобразов с помощью итальянца Ф. Моска построил оригинальный триплан без горизонтального оперения и предложил использовать его для борьбы с самолетами врага. Он был облетан только 2 октября 1914 г., когда Безобразов был на фронте. Вернувшись после ранения в Москву, он обнаружил, что Моска переписал мастерскую на свое имя. Военное министерство помогло Безобразову в испытаниях и доводке самолета, которая шла до 1917 г., однако самолет так и не был запущен в серию — его летные данные оказались хуже, чем у бипланов. Путь простого увеличения числа крыльев вовсе не обязательно вел к успеху, тем не менее в 1916 г. этим занялись сразу в нескольких странах (22781).</w:t>
      </w:r>
    </w:p>
    <w:p w14:paraId="76434834" w14:textId="77777777" w:rsidR="00BF4F39" w:rsidRPr="00D45A46" w:rsidRDefault="00BF4F39" w:rsidP="00D45A46">
      <w:pPr>
        <w:jc w:val="both"/>
        <w:rPr>
          <w:bCs/>
          <w:color w:val="0070C0"/>
          <w:sz w:val="16"/>
          <w:szCs w:val="16"/>
        </w:rPr>
      </w:pPr>
    </w:p>
    <w:p w14:paraId="4FDFEEA6"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В начале 1914 г. из-за косности руководителей ГВТУ все одно- и двухместные самолеты разоружили (15464).</w:t>
      </w:r>
    </w:p>
    <w:p w14:paraId="5CD32B59" w14:textId="77777777" w:rsidR="007A0148" w:rsidRPr="00D45A46" w:rsidRDefault="007A0148" w:rsidP="00D45A46">
      <w:pPr>
        <w:pStyle w:val="2"/>
        <w:spacing w:before="0" w:after="0"/>
        <w:jc w:val="both"/>
        <w:rPr>
          <w:b w:val="0"/>
          <w:bCs/>
          <w:color w:val="000000" w:themeColor="text1"/>
          <w:sz w:val="16"/>
          <w:szCs w:val="16"/>
        </w:rPr>
      </w:pPr>
    </w:p>
    <w:p w14:paraId="2C32D564"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В начале 1914 г. Дукс освоил выпуск «Моран-Сольнье» тип G (конкурсный 1913 г.) и они успели еще до войны попасть в авиаотряд П.Н.Нестерова (15464).</w:t>
      </w:r>
    </w:p>
    <w:p w14:paraId="353131EC" w14:textId="77777777" w:rsidR="007A0148" w:rsidRPr="00D45A46" w:rsidRDefault="007A0148" w:rsidP="00D45A46">
      <w:pPr>
        <w:pStyle w:val="2"/>
        <w:spacing w:before="0" w:after="0"/>
        <w:jc w:val="both"/>
        <w:rPr>
          <w:b w:val="0"/>
          <w:bCs/>
          <w:color w:val="000000" w:themeColor="text1"/>
          <w:sz w:val="16"/>
          <w:szCs w:val="16"/>
        </w:rPr>
      </w:pPr>
    </w:p>
    <w:p w14:paraId="6294A30A" w14:textId="77777777" w:rsidR="00F22A85" w:rsidRPr="00D45A46" w:rsidRDefault="00F22A85" w:rsidP="00D45A46">
      <w:pPr>
        <w:jc w:val="both"/>
        <w:rPr>
          <w:bCs/>
          <w:color w:val="0070C0"/>
          <w:sz w:val="16"/>
          <w:szCs w:val="16"/>
          <w:lang w:bidi="ru-RU"/>
        </w:rPr>
      </w:pPr>
      <w:r w:rsidRPr="00D45A46">
        <w:rPr>
          <w:bCs/>
          <w:color w:val="0070C0"/>
          <w:sz w:val="16"/>
          <w:szCs w:val="16"/>
          <w:lang w:bidi="ru-RU"/>
        </w:rPr>
        <w:lastRenderedPageBreak/>
        <w:t>В начале 1914 года было со</w:t>
      </w:r>
      <w:r w:rsidRPr="00D45A46">
        <w:rPr>
          <w:bCs/>
          <w:color w:val="0070C0"/>
          <w:sz w:val="16"/>
          <w:szCs w:val="16"/>
          <w:lang w:bidi="ru-RU"/>
        </w:rPr>
        <w:softHyphen/>
        <w:t>общено, что проект «русского самолета национального типа» окончен. Далее, однако, никаких сообщений о «русском националь</w:t>
      </w:r>
      <w:r w:rsidRPr="00D45A46">
        <w:rPr>
          <w:bCs/>
          <w:color w:val="0070C0"/>
          <w:sz w:val="16"/>
          <w:szCs w:val="16"/>
          <w:lang w:bidi="ru-RU"/>
        </w:rPr>
        <w:softHyphen/>
        <w:t>ном самолете» не появляется, зато Слесарев в рекордные сроки разрабатывает «Святого</w:t>
      </w:r>
      <w:r w:rsidRPr="00D45A46">
        <w:rPr>
          <w:bCs/>
          <w:color w:val="0070C0"/>
          <w:sz w:val="16"/>
          <w:szCs w:val="16"/>
          <w:lang w:bidi="ru-RU"/>
        </w:rPr>
        <w:softHyphen/>
        <w:t>ра» (21288).</w:t>
      </w:r>
    </w:p>
    <w:p w14:paraId="7B3FA094" w14:textId="77777777" w:rsidR="00F22A85" w:rsidRPr="00D45A46" w:rsidRDefault="00F22A85" w:rsidP="00D45A46">
      <w:pPr>
        <w:jc w:val="both"/>
        <w:rPr>
          <w:bCs/>
          <w:color w:val="0070C0"/>
          <w:sz w:val="16"/>
          <w:szCs w:val="16"/>
          <w:lang w:bidi="ru-RU"/>
        </w:rPr>
      </w:pPr>
    </w:p>
    <w:p w14:paraId="6613658C" w14:textId="46D8702C" w:rsidR="00F22A85"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w:t>
      </w:r>
      <w:r w:rsidR="00F22A85" w:rsidRPr="00D45A46">
        <w:rPr>
          <w:bCs/>
          <w:color w:val="000000" w:themeColor="text1"/>
          <w:sz w:val="16"/>
          <w:szCs w:val="16"/>
        </w:rPr>
        <w:t xml:space="preserve"> начале 1914 г., военное министерство разместило на немногочисленных русских авиационных заводах заказы на постройку 400 самоле</w:t>
      </w:r>
      <w:r w:rsidR="00F22A85" w:rsidRPr="00D45A46">
        <w:rPr>
          <w:bCs/>
          <w:color w:val="000000" w:themeColor="text1"/>
          <w:sz w:val="16"/>
          <w:szCs w:val="16"/>
        </w:rPr>
        <w:softHyphen/>
        <w:t>тов. Большую же часть самолетов, моторов и необходимых мате</w:t>
      </w:r>
      <w:r w:rsidR="00F22A85" w:rsidRPr="00D45A46">
        <w:rPr>
          <w:bCs/>
          <w:color w:val="000000" w:themeColor="text1"/>
          <w:sz w:val="16"/>
          <w:szCs w:val="16"/>
        </w:rPr>
        <w:softHyphen/>
        <w:t>риалов царское правительство рассчитывало получить за грани</w:t>
      </w:r>
      <w:r w:rsidR="00F22A85" w:rsidRPr="00D45A46">
        <w:rPr>
          <w:bCs/>
          <w:color w:val="000000" w:themeColor="text1"/>
          <w:sz w:val="16"/>
          <w:szCs w:val="16"/>
        </w:rPr>
        <w:softHyphen/>
        <w:t>цей, заключив соответствующие соглашения с французским воен</w:t>
      </w:r>
      <w:r w:rsidR="00F22A85" w:rsidRPr="00D45A46">
        <w:rPr>
          <w:bCs/>
          <w:color w:val="000000" w:themeColor="text1"/>
          <w:sz w:val="16"/>
          <w:szCs w:val="16"/>
        </w:rPr>
        <w:softHyphen/>
        <w:t>ным ведомством и промышленниками. Однако, как только началась война, надежды царского прави</w:t>
      </w:r>
      <w:r w:rsidR="00F22A85" w:rsidRPr="00D45A46">
        <w:rPr>
          <w:bCs/>
          <w:color w:val="000000" w:themeColor="text1"/>
          <w:sz w:val="16"/>
          <w:szCs w:val="16"/>
        </w:rPr>
        <w:softHyphen/>
        <w:t>тельства на помощь «союзников» лопнули. Некоторая часть за</w:t>
      </w:r>
      <w:r w:rsidR="00F22A85" w:rsidRPr="00D45A46">
        <w:rPr>
          <w:bCs/>
          <w:color w:val="000000" w:themeColor="text1"/>
          <w:sz w:val="16"/>
          <w:szCs w:val="16"/>
        </w:rPr>
        <w:softHyphen/>
        <w:t>купленных материалов и моторов была конфискована Германией на пути к русской границе, а большая часть материалов и мото</w:t>
      </w:r>
      <w:r w:rsidR="00F22A85" w:rsidRPr="00D45A46">
        <w:rPr>
          <w:bCs/>
          <w:color w:val="000000" w:themeColor="text1"/>
          <w:sz w:val="16"/>
          <w:szCs w:val="16"/>
        </w:rPr>
        <w:softHyphen/>
        <w:t>ров, предусмотренная соглашением, вовсе не была выслана «союзниками». В результате из 400 самолетов, которых с нетер</w:t>
      </w:r>
      <w:r w:rsidR="00F22A85" w:rsidRPr="00D45A46">
        <w:rPr>
          <w:bCs/>
          <w:color w:val="000000" w:themeColor="text1"/>
          <w:sz w:val="16"/>
          <w:szCs w:val="16"/>
        </w:rPr>
        <w:softHyphen/>
        <w:t>пением ждали в авиационных частях, испытывавших острый не</w:t>
      </w:r>
      <w:r w:rsidR="00F22A85" w:rsidRPr="00D45A46">
        <w:rPr>
          <w:bCs/>
          <w:color w:val="000000" w:themeColor="text1"/>
          <w:sz w:val="16"/>
          <w:szCs w:val="16"/>
        </w:rPr>
        <w:softHyphen/>
        <w:t>достаток в материальной части, к октябрю 1914 г. оказалось возможным продолжать постройку только 242 самолетов (430).</w:t>
      </w:r>
    </w:p>
    <w:p w14:paraId="112B9B48" w14:textId="77777777" w:rsidR="00F22A85" w:rsidRPr="00D45A46" w:rsidRDefault="00F22A85" w:rsidP="00D45A46">
      <w:pPr>
        <w:shd w:val="clear" w:color="auto" w:fill="FFFFFF"/>
        <w:jc w:val="both"/>
        <w:rPr>
          <w:bCs/>
          <w:color w:val="000000" w:themeColor="text1"/>
          <w:sz w:val="16"/>
          <w:szCs w:val="16"/>
        </w:rPr>
      </w:pPr>
    </w:p>
    <w:p w14:paraId="2AC24B68" w14:textId="793EC7B8" w:rsidR="00F22A85" w:rsidRPr="00D45A46" w:rsidRDefault="00BF4F39" w:rsidP="00D45A46">
      <w:pPr>
        <w:shd w:val="clear" w:color="auto" w:fill="FFFFFF"/>
        <w:jc w:val="both"/>
        <w:rPr>
          <w:bCs/>
          <w:color w:val="000000" w:themeColor="text1"/>
          <w:sz w:val="16"/>
          <w:szCs w:val="16"/>
        </w:rPr>
      </w:pPr>
      <w:r w:rsidRPr="00D45A46">
        <w:rPr>
          <w:bCs/>
          <w:color w:val="000000" w:themeColor="text1"/>
          <w:sz w:val="16"/>
          <w:szCs w:val="16"/>
        </w:rPr>
        <w:t>В</w:t>
      </w:r>
      <w:r w:rsidR="00F22A85" w:rsidRPr="00D45A46">
        <w:rPr>
          <w:bCs/>
          <w:color w:val="000000" w:themeColor="text1"/>
          <w:sz w:val="16"/>
          <w:szCs w:val="16"/>
        </w:rPr>
        <w:t xml:space="preserve"> самом начале 1914 года </w:t>
      </w:r>
      <w:r w:rsidRPr="00D45A46">
        <w:rPr>
          <w:bCs/>
          <w:color w:val="000000" w:themeColor="text1"/>
          <w:sz w:val="16"/>
          <w:szCs w:val="16"/>
        </w:rPr>
        <w:t>был построен самолет Т-6, который отличался от Т-5 бис более совер</w:t>
      </w:r>
      <w:r w:rsidRPr="00D45A46">
        <w:rPr>
          <w:bCs/>
          <w:color w:val="000000" w:themeColor="text1"/>
          <w:sz w:val="16"/>
          <w:szCs w:val="16"/>
        </w:rPr>
        <w:softHyphen/>
        <w:t xml:space="preserve">шенным двигателем «Рон» в 60 л.с. — первым «Роном», примененным на отечественных самолетах, и дуговым шасси депердюссеновского типа, </w:t>
      </w:r>
      <w:r w:rsidR="00F22A85" w:rsidRPr="00D45A46">
        <w:rPr>
          <w:bCs/>
          <w:color w:val="000000" w:themeColor="text1"/>
          <w:sz w:val="16"/>
          <w:szCs w:val="16"/>
        </w:rPr>
        <w:t>и при испытани</w:t>
      </w:r>
      <w:r w:rsidR="00F22A85" w:rsidRPr="00D45A46">
        <w:rPr>
          <w:bCs/>
          <w:color w:val="000000" w:themeColor="text1"/>
          <w:sz w:val="16"/>
          <w:szCs w:val="16"/>
        </w:rPr>
        <w:softHyphen/>
        <w:t>ях показал неплохие летные качества: скорость 120 км/ч, время подъема на 500 м — 3,5 минуты. Самолет Терещенко и Григорьева (Т-7, в других источниках Г-7) по схеме представлял собой двухмест</w:t>
      </w:r>
      <w:r w:rsidR="00F22A85" w:rsidRPr="00D45A46">
        <w:rPr>
          <w:bCs/>
          <w:color w:val="000000" w:themeColor="text1"/>
          <w:sz w:val="16"/>
          <w:szCs w:val="16"/>
        </w:rPr>
        <w:softHyphen/>
        <w:t>ный одностоечный фюзеляжный биплан с рядным расположением сидений пилотов. Двигатель «Гном-Моносупап» в 100 л.с. Коробка крыльев с большим углом стреловидности в плане оборудована специаль</w:t>
      </w:r>
      <w:r w:rsidR="00F22A85" w:rsidRPr="00D45A46">
        <w:rPr>
          <w:bCs/>
          <w:color w:val="000000" w:themeColor="text1"/>
          <w:sz w:val="16"/>
          <w:szCs w:val="16"/>
        </w:rPr>
        <w:softHyphen/>
        <w:t>ным устройством, позволяющим менять угол уста</w:t>
      </w:r>
      <w:r w:rsidR="00F22A85" w:rsidRPr="00D45A46">
        <w:rPr>
          <w:bCs/>
          <w:color w:val="000000" w:themeColor="text1"/>
          <w:sz w:val="16"/>
          <w:szCs w:val="16"/>
        </w:rPr>
        <w:softHyphen/>
        <w:t>новки крыла в полете путем поворота вокруг узлов передних лонжеронов. Верхние крылья без центро</w:t>
      </w:r>
      <w:r w:rsidR="00F22A85" w:rsidRPr="00D45A46">
        <w:rPr>
          <w:bCs/>
          <w:color w:val="000000" w:themeColor="text1"/>
          <w:sz w:val="16"/>
          <w:szCs w:val="16"/>
        </w:rPr>
        <w:softHyphen/>
        <w:t>плана стыковались по оси самолета на вершине четы-рехстоечного кабана. Строительство этого самолета было начато в Чер</w:t>
      </w:r>
      <w:r w:rsidR="00F22A85" w:rsidRPr="00D45A46">
        <w:rPr>
          <w:bCs/>
          <w:color w:val="000000" w:themeColor="text1"/>
          <w:sz w:val="16"/>
          <w:szCs w:val="16"/>
        </w:rPr>
        <w:softHyphen/>
        <w:t>вонном, а после продажи завода московской фирме «Дукс» завершено в авиамастерских КПИ в августе 1916 года. После окончания постройки самолет был отправлен в Москву для проведения испытаний. Само</w:t>
      </w:r>
      <w:r w:rsidR="00F22A85" w:rsidRPr="00D45A46">
        <w:rPr>
          <w:bCs/>
          <w:color w:val="000000" w:themeColor="text1"/>
          <w:sz w:val="16"/>
          <w:szCs w:val="16"/>
        </w:rPr>
        <w:softHyphen/>
        <w:t>лет летал хорошо, но конструкторам предложили улучшить систему управления. После внесения незначительных изменений в 1917 году самолет снова испытан, на этот раз в Кие</w:t>
      </w:r>
      <w:r w:rsidR="00F22A85" w:rsidRPr="00D45A46">
        <w:rPr>
          <w:bCs/>
          <w:color w:val="000000" w:themeColor="text1"/>
          <w:sz w:val="16"/>
          <w:szCs w:val="16"/>
        </w:rPr>
        <w:softHyphen/>
        <w:t>ве. Испытания прошли успешно, однако при посад</w:t>
      </w:r>
      <w:r w:rsidR="00F22A85" w:rsidRPr="00D45A46">
        <w:rPr>
          <w:bCs/>
          <w:color w:val="000000" w:themeColor="text1"/>
          <w:sz w:val="16"/>
          <w:szCs w:val="16"/>
        </w:rPr>
        <w:softHyphen/>
        <w:t>ке самолет сел на песок, повредив при этом шасси и двигатель. Дальнейшие испытания не проводились. События в Украине, связанные с революцией и на</w:t>
      </w:r>
      <w:r w:rsidR="00F22A85" w:rsidRPr="00D45A46">
        <w:rPr>
          <w:bCs/>
          <w:color w:val="000000" w:themeColor="text1"/>
          <w:sz w:val="16"/>
          <w:szCs w:val="16"/>
        </w:rPr>
        <w:softHyphen/>
        <w:t>чавшейся гражданской войной, не дали возможнос</w:t>
      </w:r>
      <w:r w:rsidR="00F22A85" w:rsidRPr="00D45A46">
        <w:rPr>
          <w:bCs/>
          <w:color w:val="000000" w:themeColor="text1"/>
          <w:sz w:val="16"/>
          <w:szCs w:val="16"/>
        </w:rPr>
        <w:softHyphen/>
        <w:t>ти завершить доводку самолета (553).</w:t>
      </w:r>
    </w:p>
    <w:p w14:paraId="7AD38FBF" w14:textId="77777777" w:rsidR="00F22A85" w:rsidRPr="00D45A46" w:rsidRDefault="00F22A85" w:rsidP="00D45A46">
      <w:pPr>
        <w:shd w:val="clear" w:color="auto" w:fill="FFFFFF"/>
        <w:jc w:val="both"/>
        <w:rPr>
          <w:bCs/>
          <w:color w:val="000000" w:themeColor="text1"/>
          <w:sz w:val="16"/>
          <w:szCs w:val="16"/>
        </w:rPr>
      </w:pPr>
    </w:p>
    <w:p w14:paraId="1F1C82BA" w14:textId="77777777" w:rsidR="00E16ED1" w:rsidRPr="00D45A46" w:rsidRDefault="00E16ED1" w:rsidP="00D45A46">
      <w:pPr>
        <w:shd w:val="clear" w:color="auto" w:fill="FFFFFF"/>
        <w:jc w:val="both"/>
        <w:rPr>
          <w:bCs/>
          <w:color w:val="000000" w:themeColor="text1"/>
          <w:sz w:val="16"/>
          <w:szCs w:val="16"/>
        </w:rPr>
      </w:pPr>
      <w:r w:rsidRPr="00D45A46">
        <w:rPr>
          <w:bCs/>
          <w:color w:val="000000" w:themeColor="text1"/>
          <w:sz w:val="16"/>
          <w:szCs w:val="16"/>
        </w:rPr>
        <w:t>В начале 1914 г. был построен самолет «Терещенко № 6», являв</w:t>
      </w:r>
      <w:r w:rsidRPr="00D45A46">
        <w:rPr>
          <w:bCs/>
          <w:color w:val="000000" w:themeColor="text1"/>
          <w:sz w:val="16"/>
          <w:szCs w:val="16"/>
        </w:rPr>
        <w:softHyphen/>
        <w:t>шийся дальнейшим развитием «Терещен</w:t>
      </w:r>
      <w:r w:rsidRPr="00D45A46">
        <w:rPr>
          <w:bCs/>
          <w:color w:val="000000" w:themeColor="text1"/>
          <w:sz w:val="16"/>
          <w:szCs w:val="16"/>
        </w:rPr>
        <w:softHyphen/>
        <w:t>ко № 5». На нем впервые в России приме</w:t>
      </w:r>
      <w:r w:rsidRPr="00D45A46">
        <w:rPr>
          <w:bCs/>
          <w:color w:val="000000" w:themeColor="text1"/>
          <w:sz w:val="16"/>
          <w:szCs w:val="16"/>
        </w:rPr>
        <w:softHyphen/>
        <w:t>нили мотор «Рон» мощностью 60 л.с., кото</w:t>
      </w:r>
      <w:r w:rsidRPr="00D45A46">
        <w:rPr>
          <w:bCs/>
          <w:color w:val="000000" w:themeColor="text1"/>
          <w:sz w:val="16"/>
          <w:szCs w:val="16"/>
        </w:rPr>
        <w:softHyphen/>
        <w:t>рый был гораздо надежнее более распрост</w:t>
      </w:r>
      <w:r w:rsidRPr="00D45A46">
        <w:rPr>
          <w:bCs/>
          <w:color w:val="000000" w:themeColor="text1"/>
          <w:sz w:val="16"/>
          <w:szCs w:val="16"/>
        </w:rPr>
        <w:softHyphen/>
        <w:t>раненного «Гнома». Согласно отчету о лет</w:t>
      </w:r>
      <w:r w:rsidRPr="00D45A46">
        <w:rPr>
          <w:bCs/>
          <w:color w:val="000000" w:themeColor="text1"/>
          <w:sz w:val="16"/>
          <w:szCs w:val="16"/>
        </w:rPr>
        <w:softHyphen/>
        <w:t>ных испытаниях, опубликованному в журна</w:t>
      </w:r>
      <w:r w:rsidRPr="00D45A46">
        <w:rPr>
          <w:bCs/>
          <w:color w:val="000000" w:themeColor="text1"/>
          <w:sz w:val="16"/>
          <w:szCs w:val="16"/>
        </w:rPr>
        <w:softHyphen/>
        <w:t>ле «Автомобильная жизнь и авиация», аппа</w:t>
      </w:r>
      <w:r w:rsidRPr="00D45A46">
        <w:rPr>
          <w:bCs/>
          <w:color w:val="000000" w:themeColor="text1"/>
          <w:sz w:val="16"/>
          <w:szCs w:val="16"/>
        </w:rPr>
        <w:softHyphen/>
        <w:t>рат показал неплохие летные характеристи</w:t>
      </w:r>
      <w:r w:rsidRPr="00D45A46">
        <w:rPr>
          <w:bCs/>
          <w:color w:val="000000" w:themeColor="text1"/>
          <w:sz w:val="16"/>
          <w:szCs w:val="16"/>
        </w:rPr>
        <w:softHyphen/>
        <w:t>ки: скорость — 120 км/ч, время подъема на 500 м — 3,5 мин. В том же году построили два самолета «Терещенко № 5бис», один из которых оснастили 60-сильным «Роном», а другой — «Гномом» мощностью 80 л.с. Оче</w:t>
      </w:r>
      <w:r w:rsidRPr="00D45A46">
        <w:rPr>
          <w:bCs/>
          <w:color w:val="000000" w:themeColor="text1"/>
          <w:sz w:val="16"/>
          <w:szCs w:val="16"/>
        </w:rPr>
        <w:softHyphen/>
        <w:t>видно, на одном из этих аэропланов отра</w:t>
      </w:r>
      <w:r w:rsidRPr="00D45A46">
        <w:rPr>
          <w:bCs/>
          <w:color w:val="000000" w:themeColor="text1"/>
          <w:sz w:val="16"/>
          <w:szCs w:val="16"/>
        </w:rPr>
        <w:softHyphen/>
        <w:t>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 (11217).</w:t>
      </w:r>
    </w:p>
    <w:p w14:paraId="23CFD0DF" w14:textId="77777777" w:rsidR="00E16ED1" w:rsidRPr="00D45A46" w:rsidRDefault="00E16ED1" w:rsidP="00D45A46">
      <w:pPr>
        <w:shd w:val="clear" w:color="auto" w:fill="FFFFFF"/>
        <w:jc w:val="both"/>
        <w:rPr>
          <w:bCs/>
          <w:color w:val="000000" w:themeColor="text1"/>
          <w:sz w:val="16"/>
          <w:szCs w:val="16"/>
        </w:rPr>
      </w:pPr>
    </w:p>
    <w:p w14:paraId="213E90B8" w14:textId="6072B4C9" w:rsidR="00F22A85" w:rsidRPr="00D45A46" w:rsidRDefault="00E16ED1" w:rsidP="00D45A46">
      <w:pPr>
        <w:shd w:val="clear" w:color="auto" w:fill="FFFFFF"/>
        <w:jc w:val="both"/>
        <w:rPr>
          <w:bCs/>
          <w:color w:val="000000" w:themeColor="text1"/>
          <w:sz w:val="16"/>
          <w:szCs w:val="16"/>
        </w:rPr>
      </w:pPr>
      <w:r w:rsidRPr="00D45A46">
        <w:rPr>
          <w:bCs/>
          <w:color w:val="000000" w:themeColor="text1"/>
          <w:sz w:val="16"/>
          <w:szCs w:val="16"/>
        </w:rPr>
        <w:t>В</w:t>
      </w:r>
      <w:r w:rsidR="00F22A85" w:rsidRPr="00D45A46">
        <w:rPr>
          <w:bCs/>
          <w:color w:val="000000" w:themeColor="text1"/>
          <w:sz w:val="16"/>
          <w:szCs w:val="16"/>
        </w:rPr>
        <w:t xml:space="preserve"> начале 1914 г. </w:t>
      </w:r>
      <w:r w:rsidRPr="00D45A46">
        <w:rPr>
          <w:bCs/>
          <w:color w:val="000000" w:themeColor="text1"/>
          <w:sz w:val="16"/>
          <w:szCs w:val="16"/>
        </w:rPr>
        <w:t>произ</w:t>
      </w:r>
      <w:r w:rsidRPr="00D45A46">
        <w:rPr>
          <w:bCs/>
          <w:color w:val="000000" w:themeColor="text1"/>
          <w:sz w:val="16"/>
          <w:szCs w:val="16"/>
        </w:rPr>
        <w:softHyphen/>
        <w:t xml:space="preserve">водственные мощности нового предприятия А.А. Анатра были и оставались столь незначительными, что </w:t>
      </w:r>
      <w:r w:rsidR="00F22A85" w:rsidRPr="00D45A46">
        <w:rPr>
          <w:bCs/>
          <w:color w:val="000000" w:themeColor="text1"/>
          <w:sz w:val="16"/>
          <w:szCs w:val="16"/>
        </w:rPr>
        <w:t>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00F22A85" w:rsidRPr="00D45A46">
        <w:rPr>
          <w:bCs/>
          <w:color w:val="000000" w:themeColor="text1"/>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00F22A85" w:rsidRPr="00D45A46">
        <w:rPr>
          <w:bCs/>
          <w:color w:val="000000" w:themeColor="text1"/>
          <w:sz w:val="16"/>
          <w:szCs w:val="16"/>
        </w:rPr>
        <w:softHyphen/>
        <w:t>стройку и испытание относительно многочисленных опытных прототипов, среди которых бы</w:t>
      </w:r>
      <w:r w:rsidR="00F22A85" w:rsidRPr="00D45A46">
        <w:rPr>
          <w:bCs/>
          <w:color w:val="000000" w:themeColor="text1"/>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00F22A85" w:rsidRPr="00D45A46">
        <w:rPr>
          <w:bCs/>
          <w:color w:val="000000" w:themeColor="text1"/>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00F22A85" w:rsidRPr="00D45A46">
        <w:rPr>
          <w:bCs/>
          <w:color w:val="000000" w:themeColor="text1"/>
          <w:sz w:val="16"/>
          <w:szCs w:val="16"/>
        </w:rPr>
        <w:softHyphen/>
        <w:t>ское, сборочное и деревообделочное отделения. В 1917 г. месячный выпуск аэропланов до</w:t>
      </w:r>
      <w:r w:rsidR="00F22A85" w:rsidRPr="00D45A46">
        <w:rPr>
          <w:bCs/>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78429FE8" w14:textId="77777777" w:rsidR="00F22A85" w:rsidRPr="00D45A46" w:rsidRDefault="00F22A85" w:rsidP="00D45A46">
      <w:pPr>
        <w:jc w:val="both"/>
        <w:rPr>
          <w:bCs/>
          <w:color w:val="000000" w:themeColor="text1"/>
          <w:sz w:val="16"/>
          <w:szCs w:val="16"/>
        </w:rPr>
      </w:pPr>
      <w:r w:rsidRPr="00D45A46">
        <w:rPr>
          <w:bCs/>
          <w:color w:val="000000" w:themeColor="text1"/>
          <w:sz w:val="16"/>
          <w:szCs w:val="16"/>
        </w:rPr>
        <w:t>После падения Временного правительства и во время германской и австро-венгерской ок</w:t>
      </w:r>
      <w:r w:rsidRPr="00D45A46">
        <w:rPr>
          <w:bCs/>
          <w:color w:val="000000" w:themeColor="text1"/>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D45A46">
        <w:rPr>
          <w:bCs/>
          <w:color w:val="000000" w:themeColor="text1"/>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D45A46">
        <w:rPr>
          <w:bCs/>
          <w:color w:val="000000" w:themeColor="text1"/>
          <w:sz w:val="16"/>
          <w:szCs w:val="16"/>
        </w:rPr>
        <w:softHyphen/>
        <w:t>ботала недолго. Симферопольский филиал — теперь ГАЗ №15, использовался в качестве ре</w:t>
      </w:r>
      <w:r w:rsidRPr="00D45A46">
        <w:rPr>
          <w:bCs/>
          <w:color w:val="000000" w:themeColor="text1"/>
          <w:sz w:val="16"/>
          <w:szCs w:val="16"/>
        </w:rPr>
        <w:softHyphen/>
        <w:t>монтных мастерских до 1922 г. и, таким образом, протянул при новом режиме еще меньше (2843).</w:t>
      </w:r>
    </w:p>
    <w:p w14:paraId="2EFD88E9" w14:textId="77777777" w:rsidR="00F22A85" w:rsidRPr="00D45A46" w:rsidRDefault="00F22A85" w:rsidP="00D45A46">
      <w:pPr>
        <w:jc w:val="both"/>
        <w:rPr>
          <w:bCs/>
          <w:color w:val="000000" w:themeColor="text1"/>
          <w:sz w:val="16"/>
          <w:szCs w:val="16"/>
        </w:rPr>
      </w:pPr>
    </w:p>
    <w:p w14:paraId="4F7A0F69" w14:textId="77777777" w:rsidR="00F22A85" w:rsidRPr="00D45A46" w:rsidRDefault="00F22A85" w:rsidP="00D45A46">
      <w:pPr>
        <w:jc w:val="both"/>
        <w:rPr>
          <w:bCs/>
          <w:color w:val="000000" w:themeColor="text1"/>
          <w:sz w:val="16"/>
          <w:szCs w:val="16"/>
        </w:rPr>
      </w:pPr>
      <w:r w:rsidRPr="00D45A46">
        <w:rPr>
          <w:bCs/>
          <w:color w:val="000000" w:themeColor="text1"/>
          <w:sz w:val="16"/>
          <w:szCs w:val="16"/>
        </w:rPr>
        <w:t>В начале 1914 года четырехмоторный самолет конструкции инженера И. Сикорского "Илья Муромец" поднял 1280 кг полезной нагрузки и продержался в воздухе 5 часов на максимальной высоте 2000 м. Достигнутая скорость полета составила 100 км/ч. На таком фоне достоинства крайне уязвимых дирижаблей выглядели достаточно сомнительно.</w:t>
      </w:r>
    </w:p>
    <w:p w14:paraId="18AE14E6" w14:textId="77777777" w:rsidR="00F22A85" w:rsidRPr="00D45A46" w:rsidRDefault="00F22A85" w:rsidP="00D45A46">
      <w:pPr>
        <w:jc w:val="both"/>
        <w:rPr>
          <w:bCs/>
          <w:color w:val="000000" w:themeColor="text1"/>
          <w:sz w:val="16"/>
          <w:szCs w:val="16"/>
        </w:rPr>
      </w:pPr>
      <w:r w:rsidRPr="00D45A46">
        <w:rPr>
          <w:bCs/>
          <w:color w:val="000000" w:themeColor="text1"/>
          <w:sz w:val="16"/>
          <w:szCs w:val="16"/>
        </w:rPr>
        <w:t>И в России прежде всего заботились о пополнении парка аэропланов.</w:t>
      </w:r>
    </w:p>
    <w:p w14:paraId="696488A7" w14:textId="77777777" w:rsidR="00F22A85" w:rsidRPr="00D45A46" w:rsidRDefault="00F22A85" w:rsidP="00D45A46">
      <w:pPr>
        <w:jc w:val="both"/>
        <w:rPr>
          <w:bCs/>
          <w:color w:val="000000" w:themeColor="text1"/>
          <w:sz w:val="16"/>
          <w:szCs w:val="16"/>
        </w:rPr>
      </w:pPr>
      <w:r w:rsidRPr="00D45A46">
        <w:rPr>
          <w:bCs/>
          <w:color w:val="000000" w:themeColor="text1"/>
          <w:sz w:val="16"/>
          <w:szCs w:val="16"/>
        </w:rPr>
        <w:t>Сейчас мало кому известно, что в Первую мировую войну Россия вступила, имея наибольшее количество аэропланов из всех воюющих держав (11203).</w:t>
      </w:r>
    </w:p>
    <w:p w14:paraId="50DB6B59" w14:textId="77777777" w:rsidR="00F22A85" w:rsidRPr="00D45A46" w:rsidRDefault="00F22A85" w:rsidP="00D45A46">
      <w:pPr>
        <w:jc w:val="both"/>
        <w:rPr>
          <w:bCs/>
          <w:color w:val="000000" w:themeColor="text1"/>
          <w:sz w:val="16"/>
          <w:szCs w:val="16"/>
        </w:rPr>
      </w:pPr>
    </w:p>
    <w:p w14:paraId="0CB218C4" w14:textId="7BEBDB5F" w:rsidR="00F22A85" w:rsidRPr="00D45A46" w:rsidRDefault="00E16ED1" w:rsidP="00D45A46">
      <w:pPr>
        <w:shd w:val="clear" w:color="auto" w:fill="FFFFFF"/>
        <w:jc w:val="both"/>
        <w:rPr>
          <w:bCs/>
          <w:color w:val="000000" w:themeColor="text1"/>
          <w:sz w:val="16"/>
          <w:szCs w:val="16"/>
        </w:rPr>
      </w:pPr>
      <w:r w:rsidRPr="00D45A46">
        <w:rPr>
          <w:bCs/>
          <w:color w:val="000000" w:themeColor="text1"/>
          <w:sz w:val="16"/>
          <w:szCs w:val="16"/>
        </w:rPr>
        <w:t>В</w:t>
      </w:r>
      <w:r w:rsidR="00F22A85" w:rsidRPr="00D45A46">
        <w:rPr>
          <w:bCs/>
          <w:color w:val="000000" w:themeColor="text1"/>
          <w:sz w:val="16"/>
          <w:szCs w:val="16"/>
        </w:rPr>
        <w:t xml:space="preserve"> начале 1914г., когда флот договорился с РБВЗ о продаже прототипа «Ильи Муромца», о радиотелеграфе заговорили снова. Двадцать первого февраля Непенин просил помощника начальника минного отдела ГУК прислать из Радиотелеграфного депо их собственной конструкции станцию, которую планировали испытать на борту гиганта Сикорско-го. В будущем для переговоров с воздушными разведчиками намечалось построить при радиостанцию Либаве мачту высотой 55 м, а пока... пока, вероятно, дело так и не двинулось вперед (2807).</w:t>
      </w:r>
    </w:p>
    <w:p w14:paraId="276CCC1B" w14:textId="77777777" w:rsidR="00F22A85" w:rsidRPr="00D45A46" w:rsidRDefault="00F22A85" w:rsidP="00D45A46">
      <w:pPr>
        <w:shd w:val="clear" w:color="auto" w:fill="FFFFFF"/>
        <w:jc w:val="both"/>
        <w:rPr>
          <w:bCs/>
          <w:color w:val="000000" w:themeColor="text1"/>
          <w:sz w:val="16"/>
          <w:szCs w:val="16"/>
        </w:rPr>
      </w:pPr>
    </w:p>
    <w:p w14:paraId="0DB914DB" w14:textId="77777777" w:rsidR="00F22A85" w:rsidRPr="00D45A46" w:rsidRDefault="00F22A85" w:rsidP="00D45A46">
      <w:pPr>
        <w:shd w:val="clear" w:color="auto" w:fill="FFFFFF"/>
        <w:jc w:val="both"/>
        <w:rPr>
          <w:bCs/>
          <w:color w:val="000000" w:themeColor="text1"/>
          <w:sz w:val="16"/>
          <w:szCs w:val="16"/>
        </w:rPr>
      </w:pPr>
      <w:r w:rsidRPr="00D45A46">
        <w:rPr>
          <w:bCs/>
          <w:color w:val="000000" w:themeColor="text1"/>
          <w:sz w:val="16"/>
          <w:szCs w:val="16"/>
        </w:rPr>
        <w:t>В начале 1914 года Нестеров при помо</w:t>
      </w:r>
      <w:r w:rsidRPr="00D45A46">
        <w:rPr>
          <w:bCs/>
          <w:color w:val="000000" w:themeColor="text1"/>
          <w:sz w:val="16"/>
          <w:szCs w:val="16"/>
        </w:rPr>
        <w:softHyphen/>
        <w:t>щи старшего механика отряда Г.М.Нелидова моди</w:t>
      </w:r>
      <w:r w:rsidRPr="00D45A46">
        <w:rPr>
          <w:bCs/>
          <w:color w:val="000000" w:themeColor="text1"/>
          <w:sz w:val="16"/>
          <w:szCs w:val="16"/>
        </w:rPr>
        <w:softHyphen/>
        <w:t>фицировал самолет «Ньюпор-4»: укоротил фюзеляж на 0,7 м, снял вертикальное оперение, рули высоты были оставлены, но их размах сильно увеличили и ввели большую площадь аэродинамической компен</w:t>
      </w:r>
      <w:r w:rsidRPr="00D45A46">
        <w:rPr>
          <w:bCs/>
          <w:color w:val="000000" w:themeColor="text1"/>
          <w:sz w:val="16"/>
          <w:szCs w:val="16"/>
        </w:rPr>
        <w:softHyphen/>
        <w:t>сации. На этом самолете выполнили несколько ис</w:t>
      </w:r>
      <w:r w:rsidRPr="00D45A46">
        <w:rPr>
          <w:bCs/>
          <w:color w:val="000000" w:themeColor="text1"/>
          <w:sz w:val="16"/>
          <w:szCs w:val="16"/>
        </w:rPr>
        <w:softHyphen/>
        <w:t>пытательных полетов продолжительностью около часа, из которых стало ясно, что предлагаемая Нестеровым схема имела существенные недостатки. О дальнейших испытаниях этого аппарата данных нет. В 1913 году Нестеров разработал опытную кон</w:t>
      </w:r>
      <w:r w:rsidRPr="00D45A46">
        <w:rPr>
          <w:bCs/>
          <w:color w:val="000000" w:themeColor="text1"/>
          <w:sz w:val="16"/>
          <w:szCs w:val="16"/>
        </w:rPr>
        <w:softHyphen/>
        <w:t>струкцию семицилиндрового двигателя мощностью 120 л.с. воздушного охлаждения. Затем авиатор за</w:t>
      </w:r>
      <w:r w:rsidRPr="00D45A46">
        <w:rPr>
          <w:bCs/>
          <w:color w:val="000000" w:themeColor="text1"/>
          <w:sz w:val="16"/>
          <w:szCs w:val="16"/>
        </w:rPr>
        <w:softHyphen/>
        <w:t>нимался строительством одноместного скоростного самолета, закончить который помешала начавшаяся война. Обладая глубокими знаниями в области матема</w:t>
      </w:r>
      <w:r w:rsidRPr="00D45A46">
        <w:rPr>
          <w:bCs/>
          <w:color w:val="000000" w:themeColor="text1"/>
          <w:sz w:val="16"/>
          <w:szCs w:val="16"/>
        </w:rPr>
        <w:softHyphen/>
        <w:t>тики и механики, имея достаточный пилотажцый опыт, П.Н.Нестеров теоретически обосновал возмож</w:t>
      </w:r>
      <w:r w:rsidRPr="00D45A46">
        <w:rPr>
          <w:bCs/>
          <w:color w:val="000000" w:themeColor="text1"/>
          <w:sz w:val="16"/>
          <w:szCs w:val="16"/>
        </w:rPr>
        <w:softHyphen/>
        <w:t>ность выполнения глубоких виражей и осуществил их на практике. В своей работе «О взаимодействии рулей глубины и направления при значительных уг</w:t>
      </w:r>
      <w:r w:rsidRPr="00D45A46">
        <w:rPr>
          <w:bCs/>
          <w:color w:val="000000" w:themeColor="text1"/>
          <w:sz w:val="16"/>
          <w:szCs w:val="16"/>
        </w:rPr>
        <w:softHyphen/>
        <w:t>лах крена» он первым доказал, что во время выпол</w:t>
      </w:r>
      <w:r w:rsidRPr="00D45A46">
        <w:rPr>
          <w:bCs/>
          <w:color w:val="000000" w:themeColor="text1"/>
          <w:sz w:val="16"/>
          <w:szCs w:val="16"/>
        </w:rPr>
        <w:softHyphen/>
        <w:t>нения виражей с креном более 45° происходит изме</w:t>
      </w:r>
      <w:r w:rsidRPr="00D45A46">
        <w:rPr>
          <w:bCs/>
          <w:color w:val="000000" w:themeColor="text1"/>
          <w:sz w:val="16"/>
          <w:szCs w:val="16"/>
        </w:rPr>
        <w:softHyphen/>
        <w:t>нение работы рулей: руль высоты выполняет функ</w:t>
      </w:r>
      <w:r w:rsidRPr="00D45A46">
        <w:rPr>
          <w:bCs/>
          <w:color w:val="000000" w:themeColor="text1"/>
          <w:sz w:val="16"/>
          <w:szCs w:val="16"/>
        </w:rPr>
        <w:softHyphen/>
        <w:t>ции руля направления, а руль направления — руля высоты. После назначения Нестерова командиром отряда он ввел обучение полетам с глубокими вира</w:t>
      </w:r>
      <w:r w:rsidRPr="00D45A46">
        <w:rPr>
          <w:bCs/>
          <w:color w:val="000000" w:themeColor="text1"/>
          <w:sz w:val="16"/>
          <w:szCs w:val="16"/>
        </w:rPr>
        <w:softHyphen/>
        <w:t>жами и посадку с выключенным двигателем на зара</w:t>
      </w:r>
      <w:r w:rsidRPr="00D45A46">
        <w:rPr>
          <w:bCs/>
          <w:color w:val="000000" w:themeColor="text1"/>
          <w:sz w:val="16"/>
          <w:szCs w:val="16"/>
        </w:rPr>
        <w:softHyphen/>
        <w:t>нее намеченную площадку (553).</w:t>
      </w:r>
    </w:p>
    <w:p w14:paraId="1061C4C4" w14:textId="77777777" w:rsidR="00F22A85" w:rsidRPr="00D45A46" w:rsidRDefault="00F22A85" w:rsidP="00D45A46">
      <w:pPr>
        <w:shd w:val="clear" w:color="auto" w:fill="FFFFFF"/>
        <w:jc w:val="both"/>
        <w:rPr>
          <w:bCs/>
          <w:color w:val="000000" w:themeColor="text1"/>
          <w:sz w:val="16"/>
          <w:szCs w:val="16"/>
        </w:rPr>
      </w:pPr>
    </w:p>
    <w:p w14:paraId="2E2666D2" w14:textId="77777777" w:rsidR="00537EDD" w:rsidRPr="00D45A46" w:rsidRDefault="00537EDD" w:rsidP="00D45A46">
      <w:pPr>
        <w:jc w:val="both"/>
        <w:rPr>
          <w:bCs/>
          <w:color w:val="0070C0"/>
          <w:sz w:val="16"/>
          <w:szCs w:val="16"/>
        </w:rPr>
      </w:pPr>
      <w:r w:rsidRPr="00D45A46">
        <w:rPr>
          <w:bCs/>
          <w:color w:val="0070C0"/>
          <w:sz w:val="16"/>
          <w:szCs w:val="16"/>
          <w:lang w:bidi="ru-RU"/>
        </w:rPr>
        <w:t>В начале 1914 г. опытный «Илья Муромец» № 107 совершил ряд успешных полетов, среди которых значились рекордные достижения грузоподъемности. 12 февраля 1914 г. «ИМ» №107, управляемый Сикорским, под</w:t>
      </w:r>
      <w:r w:rsidRPr="00D45A46">
        <w:rPr>
          <w:bCs/>
          <w:color w:val="0070C0"/>
          <w:sz w:val="16"/>
          <w:szCs w:val="16"/>
          <w:lang w:bidi="ru-RU"/>
        </w:rPr>
        <w:softHyphen/>
        <w:t>нял в воздух 16 человек — вес поднятого груза составил 1290 кг. Удачные испытания впечатляюще воз</w:t>
      </w:r>
      <w:r w:rsidRPr="00D45A46">
        <w:rPr>
          <w:bCs/>
          <w:color w:val="0070C0"/>
          <w:sz w:val="16"/>
          <w:szCs w:val="16"/>
          <w:lang w:bidi="ru-RU"/>
        </w:rPr>
        <w:softHyphen/>
        <w:t>действовали на Главное Военно-Техничес</w:t>
      </w:r>
      <w:r w:rsidRPr="00D45A46">
        <w:rPr>
          <w:bCs/>
          <w:color w:val="0070C0"/>
          <w:sz w:val="16"/>
          <w:szCs w:val="16"/>
          <w:lang w:bidi="ru-RU"/>
        </w:rPr>
        <w:softHyphen/>
        <w:t>кое управление, которое 12 мая 1914 г. за</w:t>
      </w:r>
      <w:r w:rsidRPr="00D45A46">
        <w:rPr>
          <w:bCs/>
          <w:color w:val="0070C0"/>
          <w:sz w:val="16"/>
          <w:szCs w:val="16"/>
          <w:lang w:bidi="ru-RU"/>
        </w:rPr>
        <w:softHyphen/>
        <w:t>ключило контракт с РБВЗ на поставку 10 самолетов типа «Илья Муромец» для нужд военной авиации (23374).</w:t>
      </w:r>
    </w:p>
    <w:p w14:paraId="12433F3D" w14:textId="77777777" w:rsidR="00537EDD" w:rsidRPr="00D45A46" w:rsidRDefault="00537EDD" w:rsidP="00D45A46">
      <w:pPr>
        <w:jc w:val="both"/>
        <w:rPr>
          <w:bCs/>
          <w:color w:val="0070C0"/>
          <w:sz w:val="16"/>
          <w:szCs w:val="16"/>
        </w:rPr>
      </w:pPr>
    </w:p>
    <w:p w14:paraId="38DDBC6F" w14:textId="77777777" w:rsidR="00537EDD" w:rsidRPr="00D45A46" w:rsidRDefault="00537EDD" w:rsidP="00D45A46">
      <w:pPr>
        <w:jc w:val="both"/>
        <w:rPr>
          <w:bCs/>
          <w:color w:val="0070C0"/>
          <w:sz w:val="16"/>
          <w:szCs w:val="16"/>
        </w:rPr>
      </w:pPr>
      <w:r w:rsidRPr="00D45A46">
        <w:rPr>
          <w:bCs/>
          <w:color w:val="0070C0"/>
          <w:sz w:val="16"/>
          <w:szCs w:val="16"/>
        </w:rPr>
        <w:t>В начале 1914 г. авиационное отделение РБВЗ полностью ввело в строй корпуса на Стограновской набережной с деревообделочным цехом, столярной, сборочной, слесарной, автогенно-сварочной, обойной и малярной мастерскими и там трудилось 270 человек (23474).</w:t>
      </w:r>
    </w:p>
    <w:p w14:paraId="2D92CDC9" w14:textId="77777777" w:rsidR="00537EDD" w:rsidRPr="00D45A46" w:rsidRDefault="00537EDD" w:rsidP="00D45A46">
      <w:pPr>
        <w:jc w:val="both"/>
        <w:rPr>
          <w:bCs/>
          <w:color w:val="0070C0"/>
          <w:sz w:val="16"/>
          <w:szCs w:val="16"/>
        </w:rPr>
      </w:pPr>
    </w:p>
    <w:p w14:paraId="73ED5B3A" w14:textId="77777777" w:rsidR="00537EDD" w:rsidRPr="00D45A46" w:rsidRDefault="00537EDD" w:rsidP="00D45A46">
      <w:pPr>
        <w:pStyle w:val="23"/>
        <w:spacing w:line="240" w:lineRule="auto"/>
        <w:jc w:val="both"/>
        <w:rPr>
          <w:bCs/>
          <w:color w:val="0070C0"/>
          <w:sz w:val="16"/>
          <w:szCs w:val="16"/>
        </w:rPr>
      </w:pPr>
      <w:r w:rsidRPr="00D45A46">
        <w:rPr>
          <w:bCs/>
          <w:color w:val="0070C0"/>
          <w:sz w:val="16"/>
          <w:szCs w:val="16"/>
          <w:lang w:bidi="en-US"/>
        </w:rPr>
        <w:t>В начале 1914 г. Пороховщиков и Ф.Е. Моска привлекались к проектированию триплана Безобразова. Его завод в Риге занимался экспериментальными проектами, в том числе первым русским танком, бомбами и другим оружием. Завод также производил винты и колеса для самолетов. 22 августа 1915 года он получил заказ на два своих оригинальных проекта, оба из которых были завершены.</w:t>
      </w:r>
    </w:p>
    <w:p w14:paraId="73D1BDA6" w14:textId="77777777" w:rsidR="00537EDD" w:rsidRPr="00D45A46" w:rsidRDefault="00537EDD" w:rsidP="00D45A46">
      <w:pPr>
        <w:pStyle w:val="23"/>
        <w:spacing w:line="240" w:lineRule="auto"/>
        <w:jc w:val="both"/>
        <w:rPr>
          <w:bCs/>
          <w:color w:val="0070C0"/>
          <w:sz w:val="16"/>
          <w:szCs w:val="16"/>
        </w:rPr>
      </w:pPr>
      <w:r w:rsidRPr="00D45A46">
        <w:rPr>
          <w:bCs/>
          <w:color w:val="0070C0"/>
          <w:sz w:val="16"/>
          <w:szCs w:val="16"/>
          <w:lang w:bidi="en-US"/>
        </w:rPr>
        <w:t xml:space="preserve">Приближение немецких войск в 1915 году вынудило его перенести свой завод в Петроград, где был построен завод по производству самолетов. Считается, что было построено несколько </w:t>
      </w:r>
      <w:r w:rsidRPr="00D45A46">
        <w:rPr>
          <w:bCs/>
          <w:color w:val="0070C0"/>
          <w:sz w:val="16"/>
          <w:szCs w:val="16"/>
          <w:lang w:val="en-US" w:bidi="en-US"/>
        </w:rPr>
        <w:t>Morane</w:t>
      </w:r>
      <w:r w:rsidRPr="00D45A46">
        <w:rPr>
          <w:bCs/>
          <w:color w:val="0070C0"/>
          <w:sz w:val="16"/>
          <w:szCs w:val="16"/>
          <w:lang w:bidi="en-US"/>
        </w:rPr>
        <w:t xml:space="preserve"> </w:t>
      </w:r>
      <w:r w:rsidRPr="00D45A46">
        <w:rPr>
          <w:bCs/>
          <w:color w:val="0070C0"/>
          <w:sz w:val="16"/>
          <w:szCs w:val="16"/>
          <w:lang w:val="en-US" w:bidi="en-US"/>
        </w:rPr>
        <w:t>Saulniers</w:t>
      </w:r>
      <w:r w:rsidRPr="00D45A46">
        <w:rPr>
          <w:bCs/>
          <w:color w:val="0070C0"/>
          <w:sz w:val="16"/>
          <w:szCs w:val="16"/>
          <w:lang w:bidi="en-US"/>
        </w:rPr>
        <w:t>. В 1917 г. был получен заказ от военного министерства на его учебный Р-4, толкающий биплан с двигателем Гном/Рона мощностью 8 л.с.</w:t>
      </w:r>
    </w:p>
    <w:p w14:paraId="506573A1" w14:textId="77777777" w:rsidR="00537EDD" w:rsidRPr="00D45A46" w:rsidRDefault="00537EDD" w:rsidP="00D45A46">
      <w:pPr>
        <w:pStyle w:val="23"/>
        <w:spacing w:line="240" w:lineRule="auto"/>
        <w:jc w:val="both"/>
        <w:rPr>
          <w:bCs/>
          <w:color w:val="0070C0"/>
          <w:sz w:val="16"/>
          <w:szCs w:val="16"/>
        </w:rPr>
      </w:pPr>
      <w:r w:rsidRPr="00D45A46">
        <w:rPr>
          <w:bCs/>
          <w:color w:val="0070C0"/>
          <w:sz w:val="16"/>
          <w:szCs w:val="16"/>
          <w:lang w:bidi="en-US"/>
        </w:rPr>
        <w:t xml:space="preserve">В 1914 году на его заводе работало пятьдесят рабочих, в 1915 году их число сократилось до сорока, затем в 1916 году их число увеличилось до девяноста семи, а в 1917 году - до 110. 22 августа 1917 года завод получил заказ на десять </w:t>
      </w:r>
      <w:r w:rsidRPr="00D45A46">
        <w:rPr>
          <w:bCs/>
          <w:color w:val="0070C0"/>
          <w:sz w:val="16"/>
          <w:szCs w:val="16"/>
          <w:lang w:val="en-US" w:bidi="en-US"/>
        </w:rPr>
        <w:t>Morane</w:t>
      </w:r>
      <w:r w:rsidRPr="00D45A46">
        <w:rPr>
          <w:bCs/>
          <w:color w:val="0070C0"/>
          <w:sz w:val="16"/>
          <w:szCs w:val="16"/>
          <w:lang w:bidi="en-US"/>
        </w:rPr>
        <w:t xml:space="preserve"> </w:t>
      </w:r>
      <w:r w:rsidRPr="00D45A46">
        <w:rPr>
          <w:bCs/>
          <w:color w:val="0070C0"/>
          <w:sz w:val="16"/>
          <w:szCs w:val="16"/>
          <w:lang w:val="en-US" w:bidi="en-US"/>
        </w:rPr>
        <w:t>G</w:t>
      </w:r>
      <w:r w:rsidRPr="00D45A46">
        <w:rPr>
          <w:bCs/>
          <w:color w:val="0070C0"/>
          <w:sz w:val="16"/>
          <w:szCs w:val="16"/>
          <w:lang w:bidi="en-US"/>
        </w:rPr>
        <w:t>, но ни один из них не был завершен.</w:t>
      </w:r>
    </w:p>
    <w:p w14:paraId="5F11B7BC" w14:textId="77777777" w:rsidR="00537EDD" w:rsidRPr="00D45A46" w:rsidRDefault="00537EDD" w:rsidP="00D45A46">
      <w:pPr>
        <w:pStyle w:val="23"/>
        <w:spacing w:line="240" w:lineRule="auto"/>
        <w:jc w:val="both"/>
        <w:rPr>
          <w:bCs/>
          <w:color w:val="0070C0"/>
          <w:sz w:val="16"/>
          <w:szCs w:val="16"/>
        </w:rPr>
      </w:pPr>
      <w:r w:rsidRPr="00D45A46">
        <w:rPr>
          <w:bCs/>
          <w:color w:val="0070C0"/>
          <w:sz w:val="16"/>
          <w:szCs w:val="16"/>
          <w:lang w:bidi="en-US"/>
        </w:rPr>
        <w:t>В 1918 г. красные закрыли завод, и Пороховщиков уехал жить в Москву. В начале 1930-х он был заключен в тюрьму по неизвестным обвинениям. Он был казнен в конце 1930-х годов.</w:t>
      </w:r>
    </w:p>
    <w:p w14:paraId="45C295BE" w14:textId="77777777" w:rsidR="00537EDD" w:rsidRPr="00D45A46" w:rsidRDefault="00537EDD" w:rsidP="00D45A46">
      <w:pPr>
        <w:jc w:val="both"/>
        <w:rPr>
          <w:bCs/>
          <w:color w:val="0070C0"/>
          <w:sz w:val="16"/>
          <w:szCs w:val="16"/>
        </w:rPr>
      </w:pPr>
    </w:p>
    <w:p w14:paraId="54F769D2" w14:textId="77777777" w:rsidR="00537EDD" w:rsidRPr="00D45A46" w:rsidRDefault="00537EDD" w:rsidP="00D45A46">
      <w:pPr>
        <w:jc w:val="both"/>
        <w:rPr>
          <w:bCs/>
          <w:color w:val="0070C0"/>
          <w:sz w:val="16"/>
          <w:szCs w:val="16"/>
          <w:lang w:bidi="ru-RU"/>
        </w:rPr>
      </w:pPr>
      <w:r w:rsidRPr="00D45A46">
        <w:rPr>
          <w:bCs/>
          <w:color w:val="0070C0"/>
          <w:sz w:val="16"/>
          <w:szCs w:val="16"/>
          <w:lang w:bidi="ru-RU"/>
        </w:rPr>
        <w:lastRenderedPageBreak/>
        <w:t>В начале 1914 г  Моска предложил совместную работу офицер кавалерии А. А. Безобразов, начинавший тогда строить в своих мастерских самолет-триплан. В начале войны, когда А. А. Безобразов отбыл на фронт, а Ф. Э. Моска договорился с Военным ведомством о выполнения заказа на 75 экземпляров учебного самолета «Фарман</w:t>
      </w:r>
      <w:r w:rsidRPr="00D45A46">
        <w:rPr>
          <w:bCs/>
          <w:color w:val="0070C0"/>
          <w:sz w:val="16"/>
          <w:szCs w:val="16"/>
          <w:lang w:bidi="en-US"/>
        </w:rPr>
        <w:t>-</w:t>
      </w:r>
      <w:r w:rsidRPr="00D45A46">
        <w:rPr>
          <w:bCs/>
          <w:color w:val="0070C0"/>
          <w:sz w:val="16"/>
          <w:szCs w:val="16"/>
          <w:lang w:val="en-US" w:bidi="en-US"/>
        </w:rPr>
        <w:t>IV</w:t>
      </w:r>
      <w:r w:rsidRPr="00D45A46">
        <w:rPr>
          <w:bCs/>
          <w:color w:val="0070C0"/>
          <w:sz w:val="16"/>
          <w:szCs w:val="16"/>
          <w:lang w:bidi="en-US"/>
        </w:rPr>
        <w:t xml:space="preserve">», </w:t>
      </w:r>
      <w:r w:rsidRPr="00D45A46">
        <w:rPr>
          <w:bCs/>
          <w:color w:val="0070C0"/>
          <w:sz w:val="16"/>
          <w:szCs w:val="16"/>
          <w:lang w:bidi="ru-RU"/>
        </w:rPr>
        <w:t>получил авансы и начал самостоятельное производство. К середине 1916 г. на заводе «Моска» заказ на 75 «Фарманов» был выполнен. Кроме постройки этих самолетов, Ф. Э. Моска стал заниматься опытным самолетостроением. В этом деле ему существенно помог военный приемщик на заводе штабс-капитан Н. И. Быстрицкий, который явился соавтором самолетов «МБ» и «МБ бис», выпущенных за два прошедших года.</w:t>
      </w:r>
    </w:p>
    <w:p w14:paraId="32A3884A" w14:textId="77777777" w:rsidR="00537EDD" w:rsidRPr="00D45A46" w:rsidRDefault="00537EDD" w:rsidP="00D45A46">
      <w:pPr>
        <w:jc w:val="both"/>
        <w:rPr>
          <w:bCs/>
          <w:color w:val="0070C0"/>
          <w:sz w:val="16"/>
          <w:szCs w:val="16"/>
        </w:rPr>
      </w:pPr>
      <w:r w:rsidRPr="00D45A46">
        <w:rPr>
          <w:bCs/>
          <w:color w:val="0070C0"/>
          <w:sz w:val="16"/>
          <w:szCs w:val="16"/>
          <w:lang w:bidi="ru-RU"/>
        </w:rPr>
        <w:t>Самолёт «МБ бис» получился удачным. Он хорошо летал, и результаты его летных испытаний показали полное соответствие аппарата боевым требованиям. Кроме того, он имел малые габариты, мог складываться и был удобен для транспортировки. Крыло и оперение складывались для перевозки самолета на своих колесах по дорогам. Это позволяло скрытно доставлять аэроплан к месту боевых действий. Подготовку к боевому вылету два механика могли произвести за 25-30 минут. Многим нравилось, что сложенные самолеты занимали мало места, даже для хранения на заводском дворе по мере их выкатки из сборочного цеха. Пилоты предпочитали этот самолёт за высокую скорость горизонтального полёта, равную 130-135 км/час, и скорость набора высоты до 4200 м. Причём первые 2000 м он набирал за 8,3 минуты. Масса самолёта равнялась 787 кг, размах крыла 7,9 м, длина 6,1 м, мотор «Гном»-80 л. с. Военное ведомство субсидировало Ф. Моске 50 тыс. рублей с расчётом, что заказ в 325 истребителей будет выполнен к 1 июня 1917 г. Для выполнения намеченных работ пришлось расширить и дооборудовать завод. Работы велись таким образом, чтобы в 1917 г. довести регулярный месячный выпуск до 30-35 самолетов. Однако удалось достичь лишь 15 самолетов в месяц. К концу мая 1917 г.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материалов и отсутствия рабочих рук. До начала 1918 г. было построено чуть больше полусотни истребителей «МБ бис». После отъезда Франческо Эвджисто Моски осенью 1917 г. на родину завод выпустил еще несколько экземпляров этого самолета, используя импортные двигатели, которые оставались на заводских складах. Время использования истребителей «МБ бис» составляет почти шесть лет от 1916 по 1921 гг. Применялись они и во время Гражданской войны. Несколько таких самолетов построили на заводе «Моска» уже после 1918 г. (23485).</w:t>
      </w:r>
    </w:p>
    <w:p w14:paraId="46B0410B" w14:textId="77777777" w:rsidR="00537EDD" w:rsidRPr="00D45A46" w:rsidRDefault="00537EDD" w:rsidP="00D45A46">
      <w:pPr>
        <w:jc w:val="both"/>
        <w:rPr>
          <w:bCs/>
          <w:color w:val="0070C0"/>
          <w:sz w:val="16"/>
          <w:szCs w:val="16"/>
        </w:rPr>
      </w:pPr>
    </w:p>
    <w:p w14:paraId="72BC2BBE" w14:textId="77777777" w:rsidR="00537EDD" w:rsidRPr="00D45A46" w:rsidRDefault="00537EDD" w:rsidP="00D45A46">
      <w:pPr>
        <w:jc w:val="both"/>
        <w:rPr>
          <w:bCs/>
          <w:color w:val="0070C0"/>
          <w:sz w:val="16"/>
          <w:szCs w:val="16"/>
        </w:rPr>
      </w:pPr>
      <w:r w:rsidRPr="00D45A46">
        <w:rPr>
          <w:bCs/>
          <w:color w:val="0070C0"/>
          <w:sz w:val="16"/>
          <w:szCs w:val="16"/>
        </w:rPr>
        <w:t>В начале 1914 г. управляющий заводом «Первого Российского Товарищества Воздухоплавания» (ПРТВ, он же – «Щетинин и Ко.» или «Гамаюн») в Санкт-Петербурге (с 31 августа 1914 г. – Петроград) Дмитрий Павлович Григорович предложил руководству заняться разработкой и постройкой гидросамолетов, нужда в которых ощущалась, а отечественных серийных образцов не было и удовлетворялись потребности зарождающегося Императорского Флота России за счет закупок во Франции и в Америке за валюту. Владелец предприятия С.С. Щетинин инициативу поддержал, ожидая на большие заказы в т.ч. и от отечественного Морского ведомства на волне роста международной напряженности.</w:t>
      </w:r>
    </w:p>
    <w:p w14:paraId="37E715AE" w14:textId="77777777" w:rsidR="00537EDD" w:rsidRPr="00D45A46" w:rsidRDefault="00537EDD" w:rsidP="00D45A46">
      <w:pPr>
        <w:jc w:val="both"/>
        <w:rPr>
          <w:bCs/>
          <w:color w:val="0070C0"/>
          <w:sz w:val="16"/>
          <w:szCs w:val="16"/>
        </w:rPr>
      </w:pPr>
      <w:r w:rsidRPr="00D45A46">
        <w:rPr>
          <w:bCs/>
          <w:color w:val="0070C0"/>
          <w:sz w:val="16"/>
          <w:szCs w:val="16"/>
        </w:rPr>
        <w:t>К разработке гидросамолета М-2 Д.П. Григорович приступил немедленно после одобрения его предложения, что было сделано, по-видимому, просто устно на совещании у владельца предприятия С.С. Щетинина.</w:t>
      </w:r>
    </w:p>
    <w:p w14:paraId="37377F37" w14:textId="77777777" w:rsidR="00537EDD" w:rsidRPr="00D45A46" w:rsidRDefault="00537EDD" w:rsidP="00D45A46">
      <w:pPr>
        <w:jc w:val="both"/>
        <w:rPr>
          <w:bCs/>
          <w:color w:val="0070C0"/>
          <w:sz w:val="16"/>
          <w:szCs w:val="16"/>
        </w:rPr>
      </w:pPr>
      <w:r w:rsidRPr="00D45A46">
        <w:rPr>
          <w:bCs/>
          <w:color w:val="0070C0"/>
          <w:sz w:val="16"/>
          <w:szCs w:val="16"/>
        </w:rPr>
        <w:t>При разработке этого самолета выпускалась полноценная конструкторская документация не путем обмера «прототипа», а заново с учетом опыта строительства самолета М-1. Хот речь о копировании М-1 не шла, новый проект делался как прямое развитие этого аппарата с сохранением компоновки и применяемых материалов, но с перепроверкой и со значительными улучшениями всех узлов и агрегатов и с разработкой новой технологии производства, что Григорович делал самостоятельно.</w:t>
      </w:r>
    </w:p>
    <w:p w14:paraId="67183400" w14:textId="77777777" w:rsidR="00537EDD" w:rsidRPr="00D45A46" w:rsidRDefault="00537EDD" w:rsidP="00D45A46">
      <w:pPr>
        <w:jc w:val="both"/>
        <w:rPr>
          <w:bCs/>
          <w:color w:val="0070C0"/>
          <w:sz w:val="16"/>
          <w:szCs w:val="16"/>
        </w:rPr>
      </w:pPr>
      <w:r w:rsidRPr="00D45A46">
        <w:rPr>
          <w:bCs/>
          <w:color w:val="0070C0"/>
          <w:sz w:val="16"/>
          <w:szCs w:val="16"/>
        </w:rPr>
        <w:t>Размерность самолета М-2 в сравнении с М-1 значительно увеличена и предприняты меры к существенному улучшению мореходности – насколько это позволяло водоизмещение лодки и мощность ее двигателя.</w:t>
      </w:r>
    </w:p>
    <w:p w14:paraId="268FC7BB" w14:textId="77777777" w:rsidR="00537EDD" w:rsidRPr="00D45A46" w:rsidRDefault="00537EDD" w:rsidP="00D45A46">
      <w:pPr>
        <w:jc w:val="both"/>
        <w:rPr>
          <w:bCs/>
          <w:color w:val="0070C0"/>
          <w:sz w:val="16"/>
          <w:szCs w:val="16"/>
        </w:rPr>
      </w:pPr>
      <w:r w:rsidRPr="00D45A46">
        <w:rPr>
          <w:bCs/>
          <w:color w:val="0070C0"/>
          <w:sz w:val="16"/>
          <w:szCs w:val="16"/>
        </w:rPr>
        <w:t>Общие особенности конструкции, применяемые материалы и технологии:</w:t>
      </w:r>
    </w:p>
    <w:p w14:paraId="74EE21B4" w14:textId="77777777" w:rsidR="00537EDD" w:rsidRPr="00D45A46" w:rsidRDefault="00537EDD" w:rsidP="00D45A46">
      <w:pPr>
        <w:jc w:val="both"/>
        <w:rPr>
          <w:bCs/>
          <w:color w:val="0070C0"/>
          <w:sz w:val="16"/>
          <w:szCs w:val="16"/>
        </w:rPr>
      </w:pPr>
      <w:r w:rsidRPr="00D45A46">
        <w:rPr>
          <w:bCs/>
          <w:color w:val="0070C0"/>
          <w:sz w:val="16"/>
          <w:szCs w:val="16"/>
        </w:rPr>
        <w:t>- как и М-1, проект М-2 разработан как летающая лодка – полутораплан классической аэродинамической схемы;</w:t>
      </w:r>
    </w:p>
    <w:p w14:paraId="6E8FEF3F" w14:textId="77777777" w:rsidR="00537EDD" w:rsidRPr="00D45A46" w:rsidRDefault="00537EDD" w:rsidP="00D45A46">
      <w:pPr>
        <w:jc w:val="both"/>
        <w:rPr>
          <w:bCs/>
          <w:color w:val="0070C0"/>
          <w:sz w:val="16"/>
          <w:szCs w:val="16"/>
        </w:rPr>
      </w:pPr>
      <w:r w:rsidRPr="00D45A46">
        <w:rPr>
          <w:bCs/>
          <w:color w:val="0070C0"/>
          <w:sz w:val="16"/>
          <w:szCs w:val="16"/>
        </w:rPr>
        <w:t>- конструкция каркаса деревянная, в основном из массива ясеня (полуфабрикаты – бруски, доски, рейки с предварительной пропиткой антисептиком и просушкой на вытяжке или в штабеле) и фанеры, применение металла – ограниченное, см. ниже;</w:t>
      </w:r>
    </w:p>
    <w:p w14:paraId="22DA43A4" w14:textId="77777777" w:rsidR="00537EDD" w:rsidRPr="00D45A46" w:rsidRDefault="00537EDD" w:rsidP="00D45A46">
      <w:pPr>
        <w:jc w:val="both"/>
        <w:rPr>
          <w:bCs/>
          <w:color w:val="0070C0"/>
          <w:sz w:val="16"/>
          <w:szCs w:val="16"/>
        </w:rPr>
      </w:pPr>
      <w:r w:rsidRPr="00D45A46">
        <w:rPr>
          <w:bCs/>
          <w:color w:val="0070C0"/>
          <w:sz w:val="16"/>
          <w:szCs w:val="16"/>
        </w:rPr>
        <w:t>- все стойки установки мотора, бипланной коробки крыльев, оперения и поддерживающих поплавков – стальные тонкостенные трубы круглого и сплющенного сечения;</w:t>
      </w:r>
    </w:p>
    <w:p w14:paraId="2A61B8E1" w14:textId="77777777" w:rsidR="00537EDD" w:rsidRPr="00D45A46" w:rsidRDefault="00537EDD" w:rsidP="00D45A46">
      <w:pPr>
        <w:jc w:val="both"/>
        <w:rPr>
          <w:bCs/>
          <w:color w:val="0070C0"/>
          <w:sz w:val="16"/>
          <w:szCs w:val="16"/>
        </w:rPr>
      </w:pPr>
      <w:r w:rsidRPr="00D45A46">
        <w:rPr>
          <w:bCs/>
          <w:color w:val="0070C0"/>
          <w:sz w:val="16"/>
          <w:szCs w:val="16"/>
        </w:rPr>
        <w:t>- для моторамы (см. ниже) использована листовая сталь;</w:t>
      </w:r>
    </w:p>
    <w:p w14:paraId="01FE6277" w14:textId="77777777" w:rsidR="00537EDD" w:rsidRPr="00D45A46" w:rsidRDefault="00537EDD" w:rsidP="00D45A46">
      <w:pPr>
        <w:jc w:val="both"/>
        <w:rPr>
          <w:bCs/>
          <w:color w:val="0070C0"/>
          <w:sz w:val="16"/>
          <w:szCs w:val="16"/>
        </w:rPr>
      </w:pPr>
      <w:r w:rsidRPr="00D45A46">
        <w:rPr>
          <w:bCs/>
          <w:color w:val="0070C0"/>
          <w:sz w:val="16"/>
          <w:szCs w:val="16"/>
        </w:rPr>
        <w:t>- для местных усилений использованы кницы из фанеры или низкоуглеродистой легированной стали;</w:t>
      </w:r>
    </w:p>
    <w:p w14:paraId="171410BA" w14:textId="77777777" w:rsidR="00537EDD" w:rsidRPr="00D45A46" w:rsidRDefault="00537EDD" w:rsidP="00D45A46">
      <w:pPr>
        <w:jc w:val="both"/>
        <w:rPr>
          <w:bCs/>
          <w:color w:val="0070C0"/>
          <w:sz w:val="16"/>
          <w:szCs w:val="16"/>
        </w:rPr>
      </w:pPr>
      <w:r w:rsidRPr="00D45A46">
        <w:rPr>
          <w:bCs/>
          <w:color w:val="0070C0"/>
          <w:sz w:val="16"/>
          <w:szCs w:val="16"/>
        </w:rPr>
        <w:t>- для растяжек и проводки управления использованы тонкие стальные канаты с предварительным их промасливанием;</w:t>
      </w:r>
    </w:p>
    <w:p w14:paraId="77D26A77" w14:textId="77777777" w:rsidR="00537EDD" w:rsidRPr="00D45A46" w:rsidRDefault="00537EDD" w:rsidP="00D45A46">
      <w:pPr>
        <w:jc w:val="both"/>
        <w:rPr>
          <w:bCs/>
          <w:color w:val="0070C0"/>
          <w:sz w:val="16"/>
          <w:szCs w:val="16"/>
        </w:rPr>
      </w:pPr>
      <w:r w:rsidRPr="00D45A46">
        <w:rPr>
          <w:bCs/>
          <w:color w:val="0070C0"/>
          <w:sz w:val="16"/>
          <w:szCs w:val="16"/>
        </w:rPr>
        <w:t>- сборка деревянных деталей – на клею с креплением латунными гвоздями и самонарезающим винтами, металлических в местах со слабым и средним уровнем нагрузки – на заклепках, в сильно нагруженных местах (установка мотора, стыковые узлы крупных агрегатов) и соединения деревянных деталей с металлическими – на болтах (для лодки подробнее см. ниже);</w:t>
      </w:r>
    </w:p>
    <w:p w14:paraId="5E4B3F3B" w14:textId="77777777" w:rsidR="00537EDD" w:rsidRPr="00D45A46" w:rsidRDefault="00537EDD" w:rsidP="00D45A46">
      <w:pPr>
        <w:jc w:val="both"/>
        <w:rPr>
          <w:bCs/>
          <w:color w:val="0070C0"/>
          <w:sz w:val="16"/>
          <w:szCs w:val="16"/>
        </w:rPr>
      </w:pPr>
      <w:r w:rsidRPr="00D45A46">
        <w:rPr>
          <w:bCs/>
          <w:color w:val="0070C0"/>
          <w:sz w:val="16"/>
          <w:szCs w:val="16"/>
        </w:rPr>
        <w:t>- полотняная обшивка везде крепится к каркасу водостойкими нитками вне стапеля, при пропитке обшивки эмалитом он укрепляет и швы;</w:t>
      </w:r>
    </w:p>
    <w:p w14:paraId="07C598C6" w14:textId="77777777" w:rsidR="00537EDD" w:rsidRPr="00D45A46" w:rsidRDefault="00537EDD" w:rsidP="00D45A46">
      <w:pPr>
        <w:jc w:val="both"/>
        <w:rPr>
          <w:bCs/>
          <w:color w:val="0070C0"/>
          <w:sz w:val="16"/>
          <w:szCs w:val="16"/>
        </w:rPr>
      </w:pPr>
      <w:r w:rsidRPr="00D45A46">
        <w:rPr>
          <w:bCs/>
          <w:color w:val="0070C0"/>
          <w:sz w:val="16"/>
          <w:szCs w:val="16"/>
        </w:rPr>
        <w:t>- сборка всех агрегатов выполняется в стапелях, очень простых, но надежно фиксирующих все установочные размеры основных силовых деталей;</w:t>
      </w:r>
    </w:p>
    <w:p w14:paraId="42828B58" w14:textId="77777777" w:rsidR="00537EDD" w:rsidRPr="00D45A46" w:rsidRDefault="00537EDD" w:rsidP="00D45A46">
      <w:pPr>
        <w:jc w:val="both"/>
        <w:rPr>
          <w:bCs/>
          <w:color w:val="0070C0"/>
          <w:sz w:val="16"/>
          <w:szCs w:val="16"/>
        </w:rPr>
      </w:pPr>
      <w:r w:rsidRPr="00D45A46">
        <w:rPr>
          <w:bCs/>
          <w:color w:val="0070C0"/>
          <w:sz w:val="16"/>
          <w:szCs w:val="16"/>
        </w:rPr>
        <w:t>- сборка лодки впервые в России производится килем вверх, что улучшило качество изготовления днища – самой ответственной ее части;</w:t>
      </w:r>
    </w:p>
    <w:p w14:paraId="25287747" w14:textId="77777777" w:rsidR="00537EDD" w:rsidRPr="00D45A46" w:rsidRDefault="00537EDD" w:rsidP="00D45A46">
      <w:pPr>
        <w:jc w:val="both"/>
        <w:rPr>
          <w:bCs/>
          <w:color w:val="0070C0"/>
          <w:sz w:val="16"/>
          <w:szCs w:val="16"/>
        </w:rPr>
      </w:pPr>
      <w:r w:rsidRPr="00D45A46">
        <w:rPr>
          <w:bCs/>
          <w:color w:val="0070C0"/>
          <w:sz w:val="16"/>
          <w:szCs w:val="16"/>
        </w:rPr>
        <w:t>- обшивка лодки и поддерживающих поплавков – фанера, остальное – полотно на нитролаке эмалит, который давал натяжку и сравнительно хорошую устойчивость к воздействию воды (при необходимости замены обшивки не реже одного раза в сезон);</w:t>
      </w:r>
    </w:p>
    <w:p w14:paraId="1C749D23" w14:textId="77777777" w:rsidR="00537EDD" w:rsidRPr="00D45A46" w:rsidRDefault="00537EDD" w:rsidP="00D45A46">
      <w:pPr>
        <w:jc w:val="both"/>
        <w:rPr>
          <w:bCs/>
          <w:color w:val="0070C0"/>
          <w:sz w:val="16"/>
          <w:szCs w:val="16"/>
        </w:rPr>
      </w:pPr>
      <w:r w:rsidRPr="00D45A46">
        <w:rPr>
          <w:bCs/>
          <w:color w:val="0070C0"/>
          <w:sz w:val="16"/>
          <w:szCs w:val="16"/>
        </w:rPr>
        <w:t>- растяжки и тросы управления натягиваются тандерами, которые контрятся проволокой после проверки силы натяжения на звук («тон струны» должен быть высоким и ровным);</w:t>
      </w:r>
    </w:p>
    <w:p w14:paraId="40BCFFFC" w14:textId="77777777" w:rsidR="00537EDD" w:rsidRPr="00D45A46" w:rsidRDefault="00537EDD" w:rsidP="00D45A46">
      <w:pPr>
        <w:jc w:val="both"/>
        <w:rPr>
          <w:bCs/>
          <w:color w:val="0070C0"/>
          <w:sz w:val="16"/>
          <w:szCs w:val="16"/>
        </w:rPr>
      </w:pPr>
      <w:r w:rsidRPr="00D45A46">
        <w:rPr>
          <w:bCs/>
          <w:color w:val="0070C0"/>
          <w:sz w:val="16"/>
          <w:szCs w:val="16"/>
        </w:rPr>
        <w:t>- в конструкции самолета этого самолета и последующих были предусмотрены такелажные узлы для подъема его краном и швартовки.</w:t>
      </w:r>
    </w:p>
    <w:p w14:paraId="2DB55032" w14:textId="77777777" w:rsidR="00537EDD" w:rsidRPr="00D45A46" w:rsidRDefault="00537EDD" w:rsidP="00D45A46">
      <w:pPr>
        <w:jc w:val="both"/>
        <w:rPr>
          <w:bCs/>
          <w:color w:val="0070C0"/>
          <w:sz w:val="16"/>
          <w:szCs w:val="16"/>
        </w:rPr>
      </w:pPr>
      <w:r w:rsidRPr="00D45A46">
        <w:rPr>
          <w:bCs/>
          <w:color w:val="0070C0"/>
          <w:sz w:val="16"/>
          <w:szCs w:val="16"/>
        </w:rPr>
        <w:t>Силовая установка:</w:t>
      </w:r>
    </w:p>
    <w:p w14:paraId="1FD26C5A" w14:textId="77777777" w:rsidR="00537EDD" w:rsidRPr="00D45A46" w:rsidRDefault="00537EDD" w:rsidP="00D45A46">
      <w:pPr>
        <w:jc w:val="both"/>
        <w:rPr>
          <w:bCs/>
          <w:color w:val="0070C0"/>
          <w:sz w:val="16"/>
          <w:szCs w:val="16"/>
        </w:rPr>
      </w:pPr>
      <w:r w:rsidRPr="00D45A46">
        <w:rPr>
          <w:bCs/>
          <w:color w:val="0070C0"/>
          <w:sz w:val="16"/>
          <w:szCs w:val="16"/>
        </w:rPr>
        <w:t>- 7-цилиндровый ротативный мотор воздушного охлаждения Клерже 7Z мощностью 80 л.с. (производства французской фирмы Clerget-Blin et Cie.) установлен между крыльями;</w:t>
      </w:r>
    </w:p>
    <w:p w14:paraId="66937888" w14:textId="77777777" w:rsidR="00537EDD" w:rsidRPr="00D45A46" w:rsidRDefault="00537EDD" w:rsidP="00D45A46">
      <w:pPr>
        <w:jc w:val="both"/>
        <w:rPr>
          <w:bCs/>
          <w:color w:val="0070C0"/>
          <w:sz w:val="16"/>
          <w:szCs w:val="16"/>
        </w:rPr>
      </w:pPr>
      <w:r w:rsidRPr="00D45A46">
        <w:rPr>
          <w:bCs/>
          <w:color w:val="0070C0"/>
          <w:sz w:val="16"/>
          <w:szCs w:val="16"/>
        </w:rPr>
        <w:t>- регулирование мощности выполняется поворотом дроссельной заслонки карбюратора установленным на праом борту кабины рычагом через тросовую поводку (по др. данным – одним тросом в боуденовской проводке);</w:t>
      </w:r>
    </w:p>
    <w:p w14:paraId="4283F051" w14:textId="77777777" w:rsidR="00537EDD" w:rsidRPr="00D45A46" w:rsidRDefault="00537EDD" w:rsidP="00D45A46">
      <w:pPr>
        <w:jc w:val="both"/>
        <w:rPr>
          <w:bCs/>
          <w:color w:val="0070C0"/>
          <w:sz w:val="16"/>
          <w:szCs w:val="16"/>
        </w:rPr>
      </w:pPr>
      <w:r w:rsidRPr="00D45A46">
        <w:rPr>
          <w:bCs/>
          <w:color w:val="0070C0"/>
          <w:sz w:val="16"/>
          <w:szCs w:val="16"/>
        </w:rPr>
        <w:t>- воздушный винт двухлопастный толкающий – обычный для того времени деревянный;</w:t>
      </w:r>
    </w:p>
    <w:p w14:paraId="5AA73761" w14:textId="77777777" w:rsidR="00537EDD" w:rsidRPr="00D45A46" w:rsidRDefault="00537EDD" w:rsidP="00D45A46">
      <w:pPr>
        <w:jc w:val="both"/>
        <w:rPr>
          <w:bCs/>
          <w:color w:val="0070C0"/>
          <w:sz w:val="16"/>
          <w:szCs w:val="16"/>
        </w:rPr>
      </w:pPr>
      <w:r w:rsidRPr="00D45A46">
        <w:rPr>
          <w:bCs/>
          <w:color w:val="0070C0"/>
          <w:sz w:val="16"/>
          <w:szCs w:val="16"/>
        </w:rPr>
        <w:t>- двигатель крепится к бипланной коробке крыльев через хвостовик своего неподвижного коленчатого вала к листовой раме (т.н. «толь») на задней А-образной стойке «кабана» бипланной коробки крыльев, а вращающимся валом винта через подшипник – к раме, крепящейся за этой стойкой наклонно назад и состоящей из двух подкосов и двух продольных труб;</w:t>
      </w:r>
    </w:p>
    <w:p w14:paraId="5C0469EA" w14:textId="77777777" w:rsidR="00537EDD" w:rsidRPr="00D45A46" w:rsidRDefault="00537EDD" w:rsidP="00D45A46">
      <w:pPr>
        <w:jc w:val="both"/>
        <w:rPr>
          <w:bCs/>
          <w:color w:val="0070C0"/>
          <w:sz w:val="16"/>
          <w:szCs w:val="16"/>
        </w:rPr>
      </w:pPr>
      <w:r w:rsidRPr="00D45A46">
        <w:rPr>
          <w:bCs/>
          <w:color w:val="0070C0"/>
          <w:sz w:val="16"/>
          <w:szCs w:val="16"/>
        </w:rPr>
        <w:t>- задние А-образные стойки «кабана», как более нагруженные, подкреплены четырьмя раскосами – двумя наклонными в продольной плоскости и двумя скрещивающимися в поперечной;</w:t>
      </w:r>
    </w:p>
    <w:p w14:paraId="30602281" w14:textId="77777777" w:rsidR="00537EDD" w:rsidRPr="00D45A46" w:rsidRDefault="00537EDD" w:rsidP="00D45A46">
      <w:pPr>
        <w:jc w:val="both"/>
        <w:rPr>
          <w:bCs/>
          <w:color w:val="0070C0"/>
          <w:sz w:val="16"/>
          <w:szCs w:val="16"/>
        </w:rPr>
      </w:pPr>
      <w:r w:rsidRPr="00D45A46">
        <w:rPr>
          <w:bCs/>
          <w:color w:val="0070C0"/>
          <w:sz w:val="16"/>
          <w:szCs w:val="16"/>
        </w:rPr>
        <w:t>- запуск мотора – заводной рукояткой, насаженной на вал, проходящий под валом крепления мотора и соединенный с его подвижным картером зубчатой передачей;</w:t>
      </w:r>
    </w:p>
    <w:p w14:paraId="7318894D" w14:textId="77777777" w:rsidR="00537EDD" w:rsidRPr="00D45A46" w:rsidRDefault="00537EDD" w:rsidP="00D45A46">
      <w:pPr>
        <w:jc w:val="both"/>
        <w:rPr>
          <w:bCs/>
          <w:color w:val="0070C0"/>
          <w:sz w:val="16"/>
          <w:szCs w:val="16"/>
        </w:rPr>
      </w:pPr>
      <w:r w:rsidRPr="00D45A46">
        <w:rPr>
          <w:bCs/>
          <w:color w:val="0070C0"/>
          <w:sz w:val="16"/>
          <w:szCs w:val="16"/>
        </w:rPr>
        <w:t>- топливная система состоит из основного бака с заливной горловиной и сливным краном, расходного бака, соединительных шлангов, насоса, перекрывного крана и раматуры, обратных клапанов нет;</w:t>
      </w:r>
    </w:p>
    <w:p w14:paraId="0F583208" w14:textId="77777777" w:rsidR="00537EDD" w:rsidRPr="00D45A46" w:rsidRDefault="00537EDD" w:rsidP="00D45A46">
      <w:pPr>
        <w:jc w:val="both"/>
        <w:rPr>
          <w:bCs/>
          <w:color w:val="0070C0"/>
          <w:sz w:val="16"/>
          <w:szCs w:val="16"/>
        </w:rPr>
      </w:pPr>
      <w:r w:rsidRPr="00D45A46">
        <w:rPr>
          <w:bCs/>
          <w:color w:val="0070C0"/>
          <w:sz w:val="16"/>
          <w:szCs w:val="16"/>
        </w:rPr>
        <w:t>- топливо подается под создаваемым над ним ручным насосом давлением из основного бака за сиденьем летчиков в фюзеляже в расходный бак под верхним крылом, откуда в мотор идет самотеком;</w:t>
      </w:r>
    </w:p>
    <w:p w14:paraId="4584157A" w14:textId="77777777" w:rsidR="00537EDD" w:rsidRPr="00D45A46" w:rsidRDefault="00537EDD" w:rsidP="00D45A46">
      <w:pPr>
        <w:jc w:val="both"/>
        <w:rPr>
          <w:bCs/>
          <w:color w:val="0070C0"/>
          <w:sz w:val="16"/>
          <w:szCs w:val="16"/>
        </w:rPr>
      </w:pPr>
      <w:r w:rsidRPr="00D45A46">
        <w:rPr>
          <w:bCs/>
          <w:color w:val="0070C0"/>
          <w:sz w:val="16"/>
          <w:szCs w:val="16"/>
        </w:rPr>
        <w:t>- баки паянные латунные;</w:t>
      </w:r>
    </w:p>
    <w:p w14:paraId="7738C87A" w14:textId="77777777" w:rsidR="00537EDD" w:rsidRPr="00D45A46" w:rsidRDefault="00537EDD" w:rsidP="00D45A46">
      <w:pPr>
        <w:jc w:val="both"/>
        <w:rPr>
          <w:bCs/>
          <w:color w:val="0070C0"/>
          <w:sz w:val="16"/>
          <w:szCs w:val="16"/>
        </w:rPr>
      </w:pPr>
      <w:r w:rsidRPr="00D45A46">
        <w:rPr>
          <w:bCs/>
          <w:color w:val="0070C0"/>
          <w:sz w:val="16"/>
          <w:szCs w:val="16"/>
        </w:rPr>
        <w:t>- система наддува т дренажа – в расходном баке, через который выполняется и наддув, и дренаж основного.</w:t>
      </w:r>
    </w:p>
    <w:p w14:paraId="586FE462" w14:textId="77777777" w:rsidR="00537EDD" w:rsidRPr="00D45A46" w:rsidRDefault="00537EDD" w:rsidP="00D45A46">
      <w:pPr>
        <w:jc w:val="both"/>
        <w:rPr>
          <w:bCs/>
          <w:color w:val="0070C0"/>
          <w:sz w:val="16"/>
          <w:szCs w:val="16"/>
        </w:rPr>
      </w:pPr>
      <w:r w:rsidRPr="00D45A46">
        <w:rPr>
          <w:bCs/>
          <w:color w:val="0070C0"/>
          <w:sz w:val="16"/>
          <w:szCs w:val="16"/>
        </w:rPr>
        <w:t>Бипланная коробка крыльев:</w:t>
      </w:r>
    </w:p>
    <w:p w14:paraId="57996B60" w14:textId="77777777" w:rsidR="00537EDD" w:rsidRPr="00D45A46" w:rsidRDefault="00537EDD" w:rsidP="00D45A46">
      <w:pPr>
        <w:jc w:val="both"/>
        <w:rPr>
          <w:bCs/>
          <w:color w:val="0070C0"/>
          <w:sz w:val="16"/>
          <w:szCs w:val="16"/>
        </w:rPr>
      </w:pPr>
      <w:r w:rsidRPr="00D45A46">
        <w:rPr>
          <w:bCs/>
          <w:color w:val="0070C0"/>
          <w:sz w:val="16"/>
          <w:szCs w:val="16"/>
        </w:rPr>
        <w:t>- бипланная коробка крыльев двухстоечная с незначительным выносом верхнего крыла (только за счет меньших хорд нижнего);</w:t>
      </w:r>
    </w:p>
    <w:p w14:paraId="33B931AB" w14:textId="77777777" w:rsidR="00537EDD" w:rsidRPr="00D45A46" w:rsidRDefault="00537EDD" w:rsidP="00D45A46">
      <w:pPr>
        <w:jc w:val="both"/>
        <w:rPr>
          <w:bCs/>
          <w:color w:val="0070C0"/>
          <w:sz w:val="16"/>
          <w:szCs w:val="16"/>
        </w:rPr>
      </w:pPr>
      <w:r w:rsidRPr="00D45A46">
        <w:rPr>
          <w:bCs/>
          <w:color w:val="0070C0"/>
          <w:sz w:val="16"/>
          <w:szCs w:val="16"/>
        </w:rPr>
        <w:t>- профиль крыльев тонкий выпукло-вогнутый, отличался от примененного на М-1, углы установки крыльев положительные одинаковые (что не совсем рационально), чем у нижнего, поперечное V не предусмотрено;</w:t>
      </w:r>
    </w:p>
    <w:p w14:paraId="62B34742" w14:textId="77777777" w:rsidR="00537EDD" w:rsidRPr="00D45A46" w:rsidRDefault="00537EDD" w:rsidP="00D45A46">
      <w:pPr>
        <w:jc w:val="both"/>
        <w:rPr>
          <w:bCs/>
          <w:color w:val="0070C0"/>
          <w:sz w:val="16"/>
          <w:szCs w:val="16"/>
        </w:rPr>
      </w:pPr>
      <w:r w:rsidRPr="00D45A46">
        <w:rPr>
          <w:bCs/>
          <w:color w:val="0070C0"/>
          <w:sz w:val="16"/>
          <w:szCs w:val="16"/>
        </w:rPr>
        <w:t>- консоли верхнего и нижнего крыльев имеют подобную трапециевидную форму, отличаясь размерами (верхнее по размаху и хордам больше нижнего), они импеют незначительное обратное сужение (т.е. корневые их хорды меньше концевых) и небольшую прямую стреловидность по кромкам, которая увеличивается по задней кромке элеронов на верхнем крыле, хорды которых больше расширяются к законцовкам, углы в законцовках по передним кромкам скруглены, а по задним кромкам подрезаны;</w:t>
      </w:r>
    </w:p>
    <w:p w14:paraId="12C19C86" w14:textId="77777777" w:rsidR="00537EDD" w:rsidRPr="00D45A46" w:rsidRDefault="00537EDD" w:rsidP="00D45A46">
      <w:pPr>
        <w:jc w:val="both"/>
        <w:rPr>
          <w:bCs/>
          <w:color w:val="0070C0"/>
          <w:sz w:val="16"/>
          <w:szCs w:val="16"/>
        </w:rPr>
      </w:pPr>
      <w:r w:rsidRPr="00D45A46">
        <w:rPr>
          <w:bCs/>
          <w:color w:val="0070C0"/>
          <w:sz w:val="16"/>
          <w:szCs w:val="16"/>
        </w:rPr>
        <w:t>- вырез в верхнем крыле для обеспечения зазора с диском воздушного винта сделан с радиусами (на М-1 имел прямые углы);</w:t>
      </w:r>
    </w:p>
    <w:p w14:paraId="289E8996" w14:textId="77777777" w:rsidR="00537EDD" w:rsidRPr="00D45A46" w:rsidRDefault="00537EDD" w:rsidP="00D45A46">
      <w:pPr>
        <w:jc w:val="both"/>
        <w:rPr>
          <w:bCs/>
          <w:color w:val="0070C0"/>
          <w:sz w:val="16"/>
          <w:szCs w:val="16"/>
        </w:rPr>
      </w:pPr>
      <w:r w:rsidRPr="00D45A46">
        <w:rPr>
          <w:bCs/>
          <w:color w:val="0070C0"/>
          <w:sz w:val="16"/>
          <w:szCs w:val="16"/>
        </w:rPr>
        <w:t>- верхнее и нижнее крылья состоят каждое из двух консолей и имеют подобную конструкцию за исключением размеров и установки элеронов (только на верхнем крыле);</w:t>
      </w:r>
    </w:p>
    <w:p w14:paraId="65110F37" w14:textId="77777777" w:rsidR="00537EDD" w:rsidRPr="00D45A46" w:rsidRDefault="00537EDD" w:rsidP="00D45A46">
      <w:pPr>
        <w:jc w:val="both"/>
        <w:rPr>
          <w:bCs/>
          <w:color w:val="0070C0"/>
          <w:sz w:val="16"/>
          <w:szCs w:val="16"/>
        </w:rPr>
      </w:pPr>
      <w:r w:rsidRPr="00D45A46">
        <w:rPr>
          <w:bCs/>
          <w:color w:val="0070C0"/>
          <w:sz w:val="16"/>
          <w:szCs w:val="16"/>
        </w:rPr>
        <w:t>- силовой набор консоли крыла состоит из двух лонжеронов, стенки за задним л-ном, реек по передним кромкам и законцовкам, силовых и нормальных нервюр, а также внутренних раскосов, верхнее крыло отличается тем, что стенка идет только между вырезами под воздушный винт и элероны, где хвостики нервюр укорочены – такая конструкция осталась и в дальнейшем на всех одномоторных летающих лодках Григоровича с деревянным планером;</w:t>
      </w:r>
    </w:p>
    <w:p w14:paraId="5A819502" w14:textId="77777777" w:rsidR="00537EDD" w:rsidRPr="00D45A46" w:rsidRDefault="00537EDD" w:rsidP="00D45A46">
      <w:pPr>
        <w:jc w:val="both"/>
        <w:rPr>
          <w:bCs/>
          <w:color w:val="0070C0"/>
          <w:sz w:val="16"/>
          <w:szCs w:val="16"/>
        </w:rPr>
      </w:pPr>
      <w:r w:rsidRPr="00D45A46">
        <w:rPr>
          <w:bCs/>
          <w:color w:val="0070C0"/>
          <w:sz w:val="16"/>
          <w:szCs w:val="16"/>
        </w:rPr>
        <w:t>- все лонжероны, стенки и нервюры балочные, их пояса изготовлены из реек, а стенки – из фанеры, причем отверстия облегчения круглой формы сделаны только в рядовых нервюрах (которых в каркасе большинство);</w:t>
      </w:r>
    </w:p>
    <w:p w14:paraId="383E5A60" w14:textId="77777777" w:rsidR="00537EDD" w:rsidRPr="00D45A46" w:rsidRDefault="00537EDD" w:rsidP="00D45A46">
      <w:pPr>
        <w:jc w:val="both"/>
        <w:rPr>
          <w:bCs/>
          <w:color w:val="0070C0"/>
          <w:sz w:val="16"/>
          <w:szCs w:val="16"/>
        </w:rPr>
      </w:pPr>
      <w:r w:rsidRPr="00D45A46">
        <w:rPr>
          <w:bCs/>
          <w:color w:val="0070C0"/>
          <w:sz w:val="16"/>
          <w:szCs w:val="16"/>
        </w:rPr>
        <w:lastRenderedPageBreak/>
        <w:t>- лонжероны и стенки консолей крыльев установлены параллельно их передним кромкам;</w:t>
      </w:r>
    </w:p>
    <w:p w14:paraId="4B1DD6E3" w14:textId="77777777" w:rsidR="00537EDD" w:rsidRPr="00D45A46" w:rsidRDefault="00537EDD" w:rsidP="00D45A46">
      <w:pPr>
        <w:jc w:val="both"/>
        <w:rPr>
          <w:bCs/>
          <w:color w:val="0070C0"/>
          <w:sz w:val="16"/>
          <w:szCs w:val="16"/>
        </w:rPr>
      </w:pPr>
      <w:r w:rsidRPr="00D45A46">
        <w:rPr>
          <w:bCs/>
          <w:color w:val="0070C0"/>
          <w:sz w:val="16"/>
          <w:szCs w:val="16"/>
        </w:rPr>
        <w:t>- нервюры крыльев и элеронов установлены по потоку;</w:t>
      </w:r>
    </w:p>
    <w:p w14:paraId="52C99D47" w14:textId="77777777" w:rsidR="00537EDD" w:rsidRPr="00D45A46" w:rsidRDefault="00537EDD" w:rsidP="00D45A46">
      <w:pPr>
        <w:jc w:val="both"/>
        <w:rPr>
          <w:bCs/>
          <w:color w:val="0070C0"/>
          <w:sz w:val="16"/>
          <w:szCs w:val="16"/>
        </w:rPr>
      </w:pPr>
      <w:r w:rsidRPr="00D45A46">
        <w:rPr>
          <w:bCs/>
          <w:color w:val="0070C0"/>
          <w:sz w:val="16"/>
          <w:szCs w:val="16"/>
        </w:rPr>
        <w:t>- задние кромки (ЗК) консолей крыльев и элеронов мягкие, образованы тонкими канатиками, пущенными по законцовкам нервюр, к которым пришиваются полотнища обшивок;</w:t>
      </w:r>
    </w:p>
    <w:p w14:paraId="1BA38C54" w14:textId="77777777" w:rsidR="00537EDD" w:rsidRPr="00D45A46" w:rsidRDefault="00537EDD" w:rsidP="00D45A46">
      <w:pPr>
        <w:jc w:val="both"/>
        <w:rPr>
          <w:bCs/>
          <w:color w:val="0070C0"/>
          <w:sz w:val="16"/>
          <w:szCs w:val="16"/>
        </w:rPr>
      </w:pPr>
      <w:r w:rsidRPr="00D45A46">
        <w:rPr>
          <w:bCs/>
          <w:color w:val="0070C0"/>
          <w:sz w:val="16"/>
          <w:szCs w:val="16"/>
        </w:rPr>
        <w:t>- жесткость консолей крыла обеспечена внутренними растяжками, натянутыми в плоскости их хорд Х-образно;</w:t>
      </w:r>
    </w:p>
    <w:p w14:paraId="6C4B3CB1" w14:textId="77777777" w:rsidR="00537EDD" w:rsidRPr="00D45A46" w:rsidRDefault="00537EDD" w:rsidP="00D45A46">
      <w:pPr>
        <w:jc w:val="both"/>
        <w:rPr>
          <w:bCs/>
          <w:color w:val="0070C0"/>
          <w:sz w:val="16"/>
          <w:szCs w:val="16"/>
        </w:rPr>
      </w:pPr>
      <w:r w:rsidRPr="00D45A46">
        <w:rPr>
          <w:bCs/>
          <w:color w:val="0070C0"/>
          <w:sz w:val="16"/>
          <w:szCs w:val="16"/>
        </w:rPr>
        <w:t>- силовой набор элеронов состоит из лонжерона, продольной стенки, полных и неполных нервюр, а также раскосов;</w:t>
      </w:r>
    </w:p>
    <w:p w14:paraId="1D644BC3" w14:textId="77777777" w:rsidR="00537EDD" w:rsidRPr="00D45A46" w:rsidRDefault="00537EDD" w:rsidP="00D45A46">
      <w:pPr>
        <w:jc w:val="both"/>
        <w:rPr>
          <w:bCs/>
          <w:color w:val="0070C0"/>
          <w:sz w:val="16"/>
          <w:szCs w:val="16"/>
        </w:rPr>
      </w:pPr>
      <w:r w:rsidRPr="00D45A46">
        <w:rPr>
          <w:bCs/>
          <w:color w:val="0070C0"/>
          <w:sz w:val="16"/>
          <w:szCs w:val="16"/>
        </w:rPr>
        <w:t>- элероны навешиваются к задним лонжеронам верхнего крыла на простейших петлях;</w:t>
      </w:r>
    </w:p>
    <w:p w14:paraId="2BBB3C40" w14:textId="77777777" w:rsidR="00537EDD" w:rsidRPr="00D45A46" w:rsidRDefault="00537EDD" w:rsidP="00D45A46">
      <w:pPr>
        <w:jc w:val="both"/>
        <w:rPr>
          <w:bCs/>
          <w:color w:val="0070C0"/>
          <w:sz w:val="16"/>
          <w:szCs w:val="16"/>
        </w:rPr>
      </w:pPr>
      <w:r w:rsidRPr="00D45A46">
        <w:rPr>
          <w:bCs/>
          <w:color w:val="0070C0"/>
          <w:sz w:val="16"/>
          <w:szCs w:val="16"/>
        </w:rPr>
        <w:t>- консоли крыльев (верхние – уже с навешенными элеронами) стыкуются между собой по лонжеронам надетыми на них трубами так, что между ними остается зазор (на верхнем крыле он был небольшой и зашивался, а на нижнем был больше ширины фюзеляжа и был открытым);</w:t>
      </w:r>
    </w:p>
    <w:p w14:paraId="490336DF" w14:textId="77777777" w:rsidR="00537EDD" w:rsidRPr="00D45A46" w:rsidRDefault="00537EDD" w:rsidP="00D45A46">
      <w:pPr>
        <w:jc w:val="both"/>
        <w:rPr>
          <w:bCs/>
          <w:color w:val="0070C0"/>
          <w:sz w:val="16"/>
          <w:szCs w:val="16"/>
        </w:rPr>
      </w:pPr>
      <w:r w:rsidRPr="00D45A46">
        <w:rPr>
          <w:bCs/>
          <w:color w:val="0070C0"/>
          <w:sz w:val="16"/>
          <w:szCs w:val="16"/>
        </w:rPr>
        <w:t>- в средней части крылья соединяются между собой кабаном из двух A-образных стоек, соединенных продольными стержнями;</w:t>
      </w:r>
    </w:p>
    <w:p w14:paraId="1B5CD7C4" w14:textId="77777777" w:rsidR="00537EDD" w:rsidRPr="00D45A46" w:rsidRDefault="00537EDD" w:rsidP="00D45A46">
      <w:pPr>
        <w:jc w:val="both"/>
        <w:rPr>
          <w:bCs/>
          <w:color w:val="0070C0"/>
          <w:sz w:val="16"/>
          <w:szCs w:val="16"/>
        </w:rPr>
      </w:pPr>
      <w:r w:rsidRPr="00D45A46">
        <w:rPr>
          <w:bCs/>
          <w:color w:val="0070C0"/>
          <w:sz w:val="16"/>
          <w:szCs w:val="16"/>
        </w:rPr>
        <w:t>- по консолям крылья соединяются между собой двумя парными (II-образными) стойками с каждой стороны от плоскости симметрии самолета (ПСС);</w:t>
      </w:r>
    </w:p>
    <w:p w14:paraId="53CE2A02" w14:textId="77777777" w:rsidR="00537EDD" w:rsidRPr="00D45A46" w:rsidRDefault="00537EDD" w:rsidP="00D45A46">
      <w:pPr>
        <w:jc w:val="both"/>
        <w:rPr>
          <w:bCs/>
          <w:color w:val="0070C0"/>
          <w:sz w:val="16"/>
          <w:szCs w:val="16"/>
        </w:rPr>
      </w:pPr>
      <w:r w:rsidRPr="00D45A46">
        <w:rPr>
          <w:bCs/>
          <w:color w:val="0070C0"/>
          <w:sz w:val="16"/>
          <w:szCs w:val="16"/>
        </w:rPr>
        <w:t>- бипланная коробка крыльев крепится к фюзеляжу безмоментными узлами на четырех выступающих вниз под нижнее крыло концах А-образных стоек «кабана» и подкосов мотоустановки, которые имеют длину около 100 мм, причем передние стойки длиннее задних и крылья установлены с положительным углом заклинения по отношению к строительной горизонтали фюзеляжа (СГФ) и ватерлинии лодки (ВЛ);</w:t>
      </w:r>
    </w:p>
    <w:p w14:paraId="272E6439" w14:textId="77777777" w:rsidR="00537EDD" w:rsidRPr="00D45A46" w:rsidRDefault="00537EDD" w:rsidP="00D45A46">
      <w:pPr>
        <w:jc w:val="both"/>
        <w:rPr>
          <w:bCs/>
          <w:color w:val="0070C0"/>
          <w:sz w:val="16"/>
          <w:szCs w:val="16"/>
        </w:rPr>
      </w:pPr>
      <w:r w:rsidRPr="00D45A46">
        <w:rPr>
          <w:bCs/>
          <w:color w:val="0070C0"/>
          <w:sz w:val="16"/>
          <w:szCs w:val="16"/>
        </w:rPr>
        <w:t>- жесткость бипланной коробки крыльев и ее установки на фюзеляж обеспечена сложной системой растяжек, которые проложены в продольной и поперечной плоскостях и выходят и на верхнюю поверхность верхнего крыла с помощью шпренгелей, установленных на высоких стойках в виде перевернутой буквы V – они должны были работать на восприятие возникающих на верхнем крыле и на бипланной коробке в целом изгибающих и крутящих моментов ;</w:t>
      </w:r>
    </w:p>
    <w:p w14:paraId="39C79BD9" w14:textId="77777777" w:rsidR="00537EDD" w:rsidRPr="00D45A46" w:rsidRDefault="00537EDD" w:rsidP="00D45A46">
      <w:pPr>
        <w:jc w:val="both"/>
        <w:rPr>
          <w:bCs/>
          <w:color w:val="0070C0"/>
          <w:sz w:val="16"/>
          <w:szCs w:val="16"/>
        </w:rPr>
      </w:pPr>
      <w:r w:rsidRPr="00D45A46">
        <w:rPr>
          <w:bCs/>
          <w:color w:val="0070C0"/>
          <w:sz w:val="16"/>
          <w:szCs w:val="16"/>
        </w:rPr>
        <w:t>- растяжки бипланной коробки (как и оперения) крепятся своими отогнутыми в нужном направлении вильчатыми или ушковыми наконечниками к проушинам фигурно вырезанных стальных пластин («пауков»), которые ставятся на деревянный каркас на болтах, в те «пауки», к которым крепятся еще и стойки бипланной коробки крыльев, вварены проушины из стальных листов и для них.</w:t>
      </w:r>
    </w:p>
    <w:p w14:paraId="39B2B610" w14:textId="77777777" w:rsidR="00537EDD" w:rsidRPr="00D45A46" w:rsidRDefault="00537EDD" w:rsidP="00D45A46">
      <w:pPr>
        <w:jc w:val="both"/>
        <w:rPr>
          <w:bCs/>
          <w:color w:val="0070C0"/>
          <w:sz w:val="16"/>
          <w:szCs w:val="16"/>
        </w:rPr>
      </w:pPr>
      <w:r w:rsidRPr="00D45A46">
        <w:rPr>
          <w:bCs/>
          <w:color w:val="0070C0"/>
          <w:sz w:val="16"/>
          <w:szCs w:val="16"/>
        </w:rPr>
        <w:t>Фюзеляж:</w:t>
      </w:r>
    </w:p>
    <w:p w14:paraId="17FF62AD" w14:textId="77777777" w:rsidR="00537EDD" w:rsidRPr="00D45A46" w:rsidRDefault="00537EDD" w:rsidP="00D45A46">
      <w:pPr>
        <w:jc w:val="both"/>
        <w:rPr>
          <w:bCs/>
          <w:color w:val="0070C0"/>
          <w:sz w:val="16"/>
          <w:szCs w:val="16"/>
        </w:rPr>
      </w:pPr>
      <w:r w:rsidRPr="00D45A46">
        <w:rPr>
          <w:bCs/>
          <w:color w:val="0070C0"/>
          <w:sz w:val="16"/>
          <w:szCs w:val="16"/>
        </w:rPr>
        <w:t>- лодочного типа с прямой хвостовой балкой, по конструкции полностью отличался от самолета М-1, будучи гораздо более совершенным;</w:t>
      </w:r>
    </w:p>
    <w:p w14:paraId="3B7938AD" w14:textId="77777777" w:rsidR="00537EDD" w:rsidRPr="00D45A46" w:rsidRDefault="00537EDD" w:rsidP="00D45A46">
      <w:pPr>
        <w:jc w:val="both"/>
        <w:rPr>
          <w:bCs/>
          <w:color w:val="0070C0"/>
          <w:sz w:val="16"/>
          <w:szCs w:val="16"/>
        </w:rPr>
      </w:pPr>
      <w:r w:rsidRPr="00D45A46">
        <w:rPr>
          <w:bCs/>
          <w:color w:val="0070C0"/>
          <w:sz w:val="16"/>
          <w:szCs w:val="16"/>
        </w:rPr>
        <w:t>- лодка имеет один редан, расположенный примерно под прямым углом к СГФ, днище в носовой части слабокилеватое с острыми скулами, от кабины до редана форма его сильно вогнутая, дальше сечения хвостовой балки близки к треугольнику, обращенному основанием вверх;</w:t>
      </w:r>
    </w:p>
    <w:p w14:paraId="348016AC" w14:textId="77777777" w:rsidR="00537EDD" w:rsidRPr="00D45A46" w:rsidRDefault="00537EDD" w:rsidP="00D45A46">
      <w:pPr>
        <w:jc w:val="both"/>
        <w:rPr>
          <w:bCs/>
          <w:color w:val="0070C0"/>
          <w:sz w:val="16"/>
          <w:szCs w:val="16"/>
        </w:rPr>
      </w:pPr>
      <w:r w:rsidRPr="00D45A46">
        <w:rPr>
          <w:bCs/>
          <w:color w:val="0070C0"/>
          <w:sz w:val="16"/>
          <w:szCs w:val="16"/>
        </w:rPr>
        <w:t>- верхняя палуба корпуса имеет незначительно выпуклые конические обводы, что улучшило его аэродинамику и обеспечило быстрое скатывание воды при захлестывании корпуса волной;</w:t>
      </w:r>
    </w:p>
    <w:p w14:paraId="30F28573" w14:textId="77777777" w:rsidR="00537EDD" w:rsidRPr="00D45A46" w:rsidRDefault="00537EDD" w:rsidP="00D45A46">
      <w:pPr>
        <w:jc w:val="both"/>
        <w:rPr>
          <w:bCs/>
          <w:color w:val="0070C0"/>
          <w:sz w:val="16"/>
          <w:szCs w:val="16"/>
        </w:rPr>
      </w:pPr>
      <w:r w:rsidRPr="00D45A46">
        <w:rPr>
          <w:bCs/>
          <w:color w:val="0070C0"/>
          <w:sz w:val="16"/>
          <w:szCs w:val="16"/>
        </w:rPr>
        <w:t>- лодка собирается как единый агрегат на латунных винтах и свинцовых белилах, заменявших клей, некоторые места дополнительно промазывались «морским клеем» – раствором творога в нашатырном спирте, высоконагруженные места усилены кницами;</w:t>
      </w:r>
    </w:p>
    <w:p w14:paraId="62F652C2" w14:textId="77777777" w:rsidR="00537EDD" w:rsidRPr="00D45A46" w:rsidRDefault="00537EDD" w:rsidP="00D45A46">
      <w:pPr>
        <w:jc w:val="both"/>
        <w:rPr>
          <w:bCs/>
          <w:color w:val="0070C0"/>
          <w:sz w:val="16"/>
          <w:szCs w:val="16"/>
        </w:rPr>
      </w:pPr>
      <w:r w:rsidRPr="00D45A46">
        <w:rPr>
          <w:bCs/>
          <w:color w:val="0070C0"/>
          <w:sz w:val="16"/>
          <w:szCs w:val="16"/>
        </w:rPr>
        <w:t>- винтов от 10 до 15 тысяч штук (точное число определялось по месту и необходимости) и на их установку отвертками требовалась работа бригады в течение нескольких дней (забивать шурупы молотком для ускорения дела категорически запрещено);</w:t>
      </w:r>
    </w:p>
    <w:p w14:paraId="1ED1CF58" w14:textId="77777777" w:rsidR="00537EDD" w:rsidRPr="00D45A46" w:rsidRDefault="00537EDD" w:rsidP="00D45A46">
      <w:pPr>
        <w:jc w:val="both"/>
        <w:rPr>
          <w:bCs/>
          <w:color w:val="0070C0"/>
          <w:sz w:val="16"/>
          <w:szCs w:val="16"/>
        </w:rPr>
      </w:pPr>
      <w:r w:rsidRPr="00D45A46">
        <w:rPr>
          <w:bCs/>
          <w:color w:val="0070C0"/>
          <w:sz w:val="16"/>
          <w:szCs w:val="16"/>
        </w:rPr>
        <w:t>- силовой набор лодки состоит из пяти продольных бимсов и трех в хвостовой частях, вертикальных и раскосных шпангоутов, а также работающей обшивки (в расчет прочности она не включалась, тем не менее воспринимала все нагрузки своими касательными напряжениями, значительно увеличивая прочность лодки, как это было в деревянных судах, например, шлюпках);</w:t>
      </w:r>
    </w:p>
    <w:p w14:paraId="720C27E6" w14:textId="77777777" w:rsidR="00537EDD" w:rsidRPr="00D45A46" w:rsidRDefault="00537EDD" w:rsidP="00D45A46">
      <w:pPr>
        <w:jc w:val="both"/>
        <w:rPr>
          <w:bCs/>
          <w:color w:val="0070C0"/>
          <w:sz w:val="16"/>
          <w:szCs w:val="16"/>
        </w:rPr>
      </w:pPr>
      <w:r w:rsidRPr="00D45A46">
        <w:rPr>
          <w:bCs/>
          <w:color w:val="0070C0"/>
          <w:sz w:val="16"/>
          <w:szCs w:val="16"/>
        </w:rPr>
        <w:t>- шпангоуты изготавливались из отдельных брусков – они заводились в стапель по его рубильникам, обрезались по месту и соединялись кницами;</w:t>
      </w:r>
    </w:p>
    <w:p w14:paraId="5763A6F4" w14:textId="77777777" w:rsidR="00537EDD" w:rsidRPr="00D45A46" w:rsidRDefault="00537EDD" w:rsidP="00D45A46">
      <w:pPr>
        <w:jc w:val="both"/>
        <w:rPr>
          <w:bCs/>
          <w:color w:val="0070C0"/>
          <w:sz w:val="16"/>
          <w:szCs w:val="16"/>
        </w:rPr>
      </w:pPr>
      <w:r w:rsidRPr="00D45A46">
        <w:rPr>
          <w:bCs/>
          <w:color w:val="0070C0"/>
          <w:sz w:val="16"/>
          <w:szCs w:val="16"/>
        </w:rPr>
        <w:t>- в нижней части лодки у редана под прямым углом к ПСС установлена труба для монтажа лыжного шасси, см. ниже;</w:t>
      </w:r>
    </w:p>
    <w:p w14:paraId="2508B6FC" w14:textId="77777777" w:rsidR="00537EDD" w:rsidRPr="00D45A46" w:rsidRDefault="00537EDD" w:rsidP="00D45A46">
      <w:pPr>
        <w:jc w:val="both"/>
        <w:rPr>
          <w:bCs/>
          <w:color w:val="0070C0"/>
          <w:sz w:val="16"/>
          <w:szCs w:val="16"/>
        </w:rPr>
      </w:pPr>
      <w:r w:rsidRPr="00D45A46">
        <w:rPr>
          <w:bCs/>
          <w:color w:val="0070C0"/>
          <w:sz w:val="16"/>
          <w:szCs w:val="16"/>
        </w:rPr>
        <w:t>- обшивка фанерная, переменной толщины в зависимости от нагрузок в данном месте;</w:t>
      </w:r>
    </w:p>
    <w:p w14:paraId="5A609AF1" w14:textId="77777777" w:rsidR="00537EDD" w:rsidRPr="00D45A46" w:rsidRDefault="00537EDD" w:rsidP="00D45A46">
      <w:pPr>
        <w:jc w:val="both"/>
        <w:rPr>
          <w:bCs/>
          <w:color w:val="0070C0"/>
          <w:sz w:val="16"/>
          <w:szCs w:val="16"/>
        </w:rPr>
      </w:pPr>
      <w:r w:rsidRPr="00D45A46">
        <w:rPr>
          <w:bCs/>
          <w:color w:val="0070C0"/>
          <w:sz w:val="16"/>
          <w:szCs w:val="16"/>
        </w:rPr>
        <w:t>- внешняя поверхность лодки покрыта бесцветным лаком, внутренняя – олифой для защиты от сырости;</w:t>
      </w:r>
    </w:p>
    <w:p w14:paraId="4724EEA2" w14:textId="77777777" w:rsidR="00537EDD" w:rsidRPr="00D45A46" w:rsidRDefault="00537EDD" w:rsidP="00D45A46">
      <w:pPr>
        <w:jc w:val="both"/>
        <w:rPr>
          <w:bCs/>
          <w:color w:val="0070C0"/>
          <w:sz w:val="16"/>
          <w:szCs w:val="16"/>
        </w:rPr>
      </w:pPr>
      <w:r w:rsidRPr="00D45A46">
        <w:rPr>
          <w:bCs/>
          <w:color w:val="0070C0"/>
          <w:sz w:val="16"/>
          <w:szCs w:val="16"/>
        </w:rPr>
        <w:t>- кабина экипажа открытая с размещением двух сидений бок о бок, что было удобно для прямого сообщения между летчиком и наблюдателем, ветровой козырек и заголовник не предусмотрены.</w:t>
      </w:r>
    </w:p>
    <w:p w14:paraId="6EE3A9F2" w14:textId="77777777" w:rsidR="00537EDD" w:rsidRPr="00D45A46" w:rsidRDefault="00537EDD" w:rsidP="00D45A46">
      <w:pPr>
        <w:jc w:val="both"/>
        <w:rPr>
          <w:bCs/>
          <w:color w:val="0070C0"/>
          <w:sz w:val="16"/>
          <w:szCs w:val="16"/>
        </w:rPr>
      </w:pPr>
      <w:r w:rsidRPr="00D45A46">
        <w:rPr>
          <w:bCs/>
          <w:color w:val="0070C0"/>
          <w:sz w:val="16"/>
          <w:szCs w:val="16"/>
        </w:rPr>
        <w:t>Оперение:</w:t>
      </w:r>
    </w:p>
    <w:p w14:paraId="2EFB94BD" w14:textId="77777777" w:rsidR="00537EDD" w:rsidRPr="00D45A46" w:rsidRDefault="00537EDD" w:rsidP="00D45A46">
      <w:pPr>
        <w:jc w:val="both"/>
        <w:rPr>
          <w:bCs/>
          <w:color w:val="0070C0"/>
          <w:sz w:val="16"/>
          <w:szCs w:val="16"/>
        </w:rPr>
      </w:pPr>
      <w:r w:rsidRPr="00D45A46">
        <w:rPr>
          <w:bCs/>
          <w:color w:val="0070C0"/>
          <w:sz w:val="16"/>
          <w:szCs w:val="16"/>
        </w:rPr>
        <w:t>- однокилевое, расположено на хвостовой части корпуса – лодки;</w:t>
      </w:r>
    </w:p>
    <w:p w14:paraId="0485D8D3" w14:textId="77777777" w:rsidR="00537EDD" w:rsidRPr="00D45A46" w:rsidRDefault="00537EDD" w:rsidP="00D45A46">
      <w:pPr>
        <w:jc w:val="both"/>
        <w:rPr>
          <w:bCs/>
          <w:color w:val="0070C0"/>
          <w:sz w:val="16"/>
          <w:szCs w:val="16"/>
        </w:rPr>
      </w:pPr>
      <w:r w:rsidRPr="00D45A46">
        <w:rPr>
          <w:bCs/>
          <w:color w:val="0070C0"/>
          <w:sz w:val="16"/>
          <w:szCs w:val="16"/>
        </w:rPr>
        <w:t>- профиль горизонтального и вертикального оперения (ГО и ВО) плоский по неподвижным частям и клиновидный по рулям, радиусы кромок определены трубами каркаса;</w:t>
      </w:r>
    </w:p>
    <w:p w14:paraId="1DDBD90B" w14:textId="77777777" w:rsidR="00537EDD" w:rsidRPr="00D45A46" w:rsidRDefault="00537EDD" w:rsidP="00D45A46">
      <w:pPr>
        <w:jc w:val="both"/>
        <w:rPr>
          <w:bCs/>
          <w:color w:val="0070C0"/>
          <w:sz w:val="16"/>
          <w:szCs w:val="16"/>
        </w:rPr>
      </w:pPr>
      <w:r w:rsidRPr="00D45A46">
        <w:rPr>
          <w:bCs/>
          <w:color w:val="0070C0"/>
          <w:sz w:val="16"/>
          <w:szCs w:val="16"/>
        </w:rPr>
        <w:t>- ГО трапециевидной в плане формы с треугольным вырезом в РВ для обеспечения поворота РН;</w:t>
      </w:r>
    </w:p>
    <w:p w14:paraId="16222BED" w14:textId="77777777" w:rsidR="00537EDD" w:rsidRPr="00D45A46" w:rsidRDefault="00537EDD" w:rsidP="00D45A46">
      <w:pPr>
        <w:jc w:val="both"/>
        <w:rPr>
          <w:bCs/>
          <w:color w:val="0070C0"/>
          <w:sz w:val="16"/>
          <w:szCs w:val="16"/>
        </w:rPr>
      </w:pPr>
      <w:r w:rsidRPr="00D45A46">
        <w:rPr>
          <w:bCs/>
          <w:color w:val="0070C0"/>
          <w:sz w:val="16"/>
          <w:szCs w:val="16"/>
        </w:rPr>
        <w:t>- ГО состоит из стабилизатора и руля высоты (РВ), его относительная площадь по сравнению с самолетом М-1 увеличена;</w:t>
      </w:r>
    </w:p>
    <w:p w14:paraId="37FBEE07" w14:textId="77777777" w:rsidR="00537EDD" w:rsidRPr="00D45A46" w:rsidRDefault="00537EDD" w:rsidP="00D45A46">
      <w:pPr>
        <w:jc w:val="both"/>
        <w:rPr>
          <w:bCs/>
          <w:color w:val="0070C0"/>
          <w:sz w:val="16"/>
          <w:szCs w:val="16"/>
        </w:rPr>
      </w:pPr>
      <w:r w:rsidRPr="00D45A46">
        <w:rPr>
          <w:bCs/>
          <w:color w:val="0070C0"/>
          <w:sz w:val="16"/>
          <w:szCs w:val="16"/>
        </w:rPr>
        <w:t>- каркас стабилизатора состоит из лонжерона, кромки, передний участок которой служит вспомогательным лонжероном, а концевые – нервюрами, а также нервюр, установленных по потоку;</w:t>
      </w:r>
    </w:p>
    <w:p w14:paraId="56E74E98" w14:textId="77777777" w:rsidR="00537EDD" w:rsidRPr="00D45A46" w:rsidRDefault="00537EDD" w:rsidP="00D45A46">
      <w:pPr>
        <w:jc w:val="both"/>
        <w:rPr>
          <w:bCs/>
          <w:color w:val="0070C0"/>
          <w:sz w:val="16"/>
          <w:szCs w:val="16"/>
        </w:rPr>
      </w:pPr>
      <w:r w:rsidRPr="00D45A46">
        <w:rPr>
          <w:bCs/>
          <w:color w:val="0070C0"/>
          <w:sz w:val="16"/>
          <w:szCs w:val="16"/>
        </w:rPr>
        <w:t>- РВ состоит из двух половин, объединенных общим главным лонжероном, остальной каркас каждого пера РВ свой – кромка, вспомогательный лонжерон и нервюры, пущенные по потоку;</w:t>
      </w:r>
    </w:p>
    <w:p w14:paraId="02BF0513" w14:textId="77777777" w:rsidR="00537EDD" w:rsidRPr="00D45A46" w:rsidRDefault="00537EDD" w:rsidP="00D45A46">
      <w:pPr>
        <w:jc w:val="both"/>
        <w:rPr>
          <w:bCs/>
          <w:color w:val="0070C0"/>
          <w:sz w:val="16"/>
          <w:szCs w:val="16"/>
        </w:rPr>
      </w:pPr>
      <w:r w:rsidRPr="00D45A46">
        <w:rPr>
          <w:bCs/>
          <w:color w:val="0070C0"/>
          <w:sz w:val="16"/>
          <w:szCs w:val="16"/>
        </w:rPr>
        <w:t>- ВО состоит из киля и руля направления (РН);</w:t>
      </w:r>
    </w:p>
    <w:p w14:paraId="753253EF" w14:textId="77777777" w:rsidR="00537EDD" w:rsidRPr="00D45A46" w:rsidRDefault="00537EDD" w:rsidP="00D45A46">
      <w:pPr>
        <w:jc w:val="both"/>
        <w:rPr>
          <w:bCs/>
          <w:color w:val="0070C0"/>
          <w:sz w:val="16"/>
          <w:szCs w:val="16"/>
        </w:rPr>
      </w:pPr>
      <w:r w:rsidRPr="00D45A46">
        <w:rPr>
          <w:bCs/>
          <w:color w:val="0070C0"/>
          <w:sz w:val="16"/>
          <w:szCs w:val="16"/>
        </w:rPr>
        <w:t>- нижняя часть киля до стабилизатора на виде в плане имеет прямоугольную форму, а верхняя – треугольника, причем его основание меньше хорды нижней части;</w:t>
      </w:r>
    </w:p>
    <w:p w14:paraId="26CAF436" w14:textId="77777777" w:rsidR="00537EDD" w:rsidRPr="00D45A46" w:rsidRDefault="00537EDD" w:rsidP="00D45A46">
      <w:pPr>
        <w:jc w:val="both"/>
        <w:rPr>
          <w:bCs/>
          <w:color w:val="0070C0"/>
          <w:sz w:val="16"/>
          <w:szCs w:val="16"/>
        </w:rPr>
      </w:pPr>
      <w:r w:rsidRPr="00D45A46">
        <w:rPr>
          <w:bCs/>
          <w:color w:val="0070C0"/>
          <w:sz w:val="16"/>
          <w:szCs w:val="16"/>
        </w:rPr>
        <w:t>- силовой набор киля состоит из главного лонжерона, кромки и двух нервюр – корневой и проходящей между прямоугольной и треугольной частями;</w:t>
      </w:r>
    </w:p>
    <w:p w14:paraId="530773E3" w14:textId="77777777" w:rsidR="00537EDD" w:rsidRPr="00D45A46" w:rsidRDefault="00537EDD" w:rsidP="00D45A46">
      <w:pPr>
        <w:jc w:val="both"/>
        <w:rPr>
          <w:bCs/>
          <w:color w:val="0070C0"/>
          <w:sz w:val="16"/>
          <w:szCs w:val="16"/>
        </w:rPr>
      </w:pPr>
      <w:r w:rsidRPr="00D45A46">
        <w:rPr>
          <w:bCs/>
          <w:color w:val="0070C0"/>
          <w:sz w:val="16"/>
          <w:szCs w:val="16"/>
        </w:rPr>
        <w:t>- РН имеет на виде в плане имеет форму параллелограмма с сильно скругленным верхним задним углом;</w:t>
      </w:r>
    </w:p>
    <w:p w14:paraId="5FF5B51D" w14:textId="77777777" w:rsidR="00537EDD" w:rsidRPr="00D45A46" w:rsidRDefault="00537EDD" w:rsidP="00D45A46">
      <w:pPr>
        <w:jc w:val="both"/>
        <w:rPr>
          <w:bCs/>
          <w:color w:val="0070C0"/>
          <w:sz w:val="16"/>
          <w:szCs w:val="16"/>
        </w:rPr>
      </w:pPr>
      <w:r w:rsidRPr="00D45A46">
        <w:rPr>
          <w:bCs/>
          <w:color w:val="0070C0"/>
          <w:sz w:val="16"/>
          <w:szCs w:val="16"/>
        </w:rPr>
        <w:t>- силовой набор подобен РН;</w:t>
      </w:r>
    </w:p>
    <w:p w14:paraId="7031F7B8" w14:textId="77777777" w:rsidR="00537EDD" w:rsidRPr="00D45A46" w:rsidRDefault="00537EDD" w:rsidP="00D45A46">
      <w:pPr>
        <w:jc w:val="both"/>
        <w:rPr>
          <w:bCs/>
          <w:color w:val="0070C0"/>
          <w:sz w:val="16"/>
          <w:szCs w:val="16"/>
        </w:rPr>
      </w:pPr>
      <w:r w:rsidRPr="00D45A46">
        <w:rPr>
          <w:bCs/>
          <w:color w:val="0070C0"/>
          <w:sz w:val="16"/>
          <w:szCs w:val="16"/>
        </w:rPr>
        <w:t>- киль крепится лонжеронами к каркасу ХЧФ на безмоментных узлах (крепление их труб при этом работает на изгиб);</w:t>
      </w:r>
    </w:p>
    <w:p w14:paraId="47F9340C" w14:textId="77777777" w:rsidR="00537EDD" w:rsidRPr="00D45A46" w:rsidRDefault="00537EDD" w:rsidP="00D45A46">
      <w:pPr>
        <w:jc w:val="both"/>
        <w:rPr>
          <w:bCs/>
          <w:color w:val="0070C0"/>
          <w:sz w:val="16"/>
          <w:szCs w:val="16"/>
        </w:rPr>
      </w:pPr>
      <w:r w:rsidRPr="00D45A46">
        <w:rPr>
          <w:bCs/>
          <w:color w:val="0070C0"/>
          <w:sz w:val="16"/>
          <w:szCs w:val="16"/>
        </w:rPr>
        <w:t>- стабилизатор крепится лонжероном и кромкой к лонжерону и кромке киля в зоне его верхней нервюры и подкосами (по одному с каждой стороны от ПСС к хвостовой балке на безмоментных узлах (крепление труб лонжеронов при этом работает на изгиб);</w:t>
      </w:r>
    </w:p>
    <w:p w14:paraId="3E4E80E8" w14:textId="77777777" w:rsidR="00537EDD" w:rsidRPr="00D45A46" w:rsidRDefault="00537EDD" w:rsidP="00D45A46">
      <w:pPr>
        <w:jc w:val="both"/>
        <w:rPr>
          <w:bCs/>
          <w:color w:val="0070C0"/>
          <w:sz w:val="16"/>
          <w:szCs w:val="16"/>
        </w:rPr>
      </w:pPr>
      <w:r w:rsidRPr="00D45A46">
        <w:rPr>
          <w:bCs/>
          <w:color w:val="0070C0"/>
          <w:sz w:val="16"/>
          <w:szCs w:val="16"/>
        </w:rPr>
        <w:t>- жесткость установки оперения обеспечена растяжками и натяжением тросов управления, которые протянуты снаружи ХЧФ через шпренгели – один на передней кромке стабилизатора по ПСС и два на его главном заднем л-не.</w:t>
      </w:r>
    </w:p>
    <w:p w14:paraId="64B4283C" w14:textId="77777777" w:rsidR="00537EDD" w:rsidRPr="00D45A46" w:rsidRDefault="00537EDD" w:rsidP="00D45A46">
      <w:pPr>
        <w:jc w:val="both"/>
        <w:rPr>
          <w:bCs/>
          <w:color w:val="0070C0"/>
          <w:sz w:val="16"/>
          <w:szCs w:val="16"/>
        </w:rPr>
      </w:pPr>
      <w:r w:rsidRPr="00D45A46">
        <w:rPr>
          <w:bCs/>
          <w:color w:val="0070C0"/>
          <w:sz w:val="16"/>
          <w:szCs w:val="16"/>
        </w:rPr>
        <w:t>Система управления:</w:t>
      </w:r>
    </w:p>
    <w:p w14:paraId="6E786B79" w14:textId="77777777" w:rsidR="00537EDD" w:rsidRPr="00D45A46" w:rsidRDefault="00537EDD" w:rsidP="00D45A46">
      <w:pPr>
        <w:jc w:val="both"/>
        <w:rPr>
          <w:bCs/>
          <w:color w:val="0070C0"/>
          <w:sz w:val="16"/>
          <w:szCs w:val="16"/>
        </w:rPr>
      </w:pPr>
      <w:r w:rsidRPr="00D45A46">
        <w:rPr>
          <w:bCs/>
          <w:color w:val="0070C0"/>
          <w:sz w:val="16"/>
          <w:szCs w:val="16"/>
        </w:rPr>
        <w:t>- состоит из трех независимых каналов – тангажа и крена путем отклонения РВ и элеронов ручкой управления самолетом (РУС), а также рыскания с управлением РН педалями;</w:t>
      </w:r>
    </w:p>
    <w:p w14:paraId="1CBFED75" w14:textId="77777777" w:rsidR="00537EDD" w:rsidRPr="00D45A46" w:rsidRDefault="00537EDD" w:rsidP="00D45A46">
      <w:pPr>
        <w:jc w:val="both"/>
        <w:rPr>
          <w:bCs/>
          <w:color w:val="0070C0"/>
          <w:sz w:val="16"/>
          <w:szCs w:val="16"/>
        </w:rPr>
      </w:pPr>
      <w:r w:rsidRPr="00D45A46">
        <w:rPr>
          <w:bCs/>
          <w:color w:val="0070C0"/>
          <w:sz w:val="16"/>
          <w:szCs w:val="16"/>
        </w:rPr>
        <w:t>- пост управления один – напротив левого кресла кабины;</w:t>
      </w:r>
    </w:p>
    <w:p w14:paraId="0A055595" w14:textId="77777777" w:rsidR="00537EDD" w:rsidRPr="00D45A46" w:rsidRDefault="00537EDD" w:rsidP="00D45A46">
      <w:pPr>
        <w:jc w:val="both"/>
        <w:rPr>
          <w:bCs/>
          <w:color w:val="0070C0"/>
          <w:sz w:val="16"/>
          <w:szCs w:val="16"/>
        </w:rPr>
      </w:pPr>
      <w:r w:rsidRPr="00D45A46">
        <w:rPr>
          <w:bCs/>
          <w:color w:val="0070C0"/>
          <w:sz w:val="16"/>
          <w:szCs w:val="16"/>
        </w:rPr>
        <w:t>- проводка управления тросовая, почти вся проходит вне агрегатов самолета.</w:t>
      </w:r>
    </w:p>
    <w:p w14:paraId="09B0F1D3" w14:textId="77777777" w:rsidR="00537EDD" w:rsidRPr="00D45A46" w:rsidRDefault="00537EDD" w:rsidP="00D45A46">
      <w:pPr>
        <w:jc w:val="both"/>
        <w:rPr>
          <w:bCs/>
          <w:color w:val="0070C0"/>
          <w:sz w:val="16"/>
          <w:szCs w:val="16"/>
        </w:rPr>
      </w:pPr>
      <w:r w:rsidRPr="00D45A46">
        <w:rPr>
          <w:bCs/>
          <w:color w:val="0070C0"/>
          <w:sz w:val="16"/>
          <w:szCs w:val="16"/>
        </w:rPr>
        <w:t>Взлетно-посадочные устройства:</w:t>
      </w:r>
    </w:p>
    <w:p w14:paraId="6439E412" w14:textId="77777777" w:rsidR="00537EDD" w:rsidRPr="00D45A46" w:rsidRDefault="00537EDD" w:rsidP="00D45A46">
      <w:pPr>
        <w:jc w:val="both"/>
        <w:rPr>
          <w:bCs/>
          <w:color w:val="0070C0"/>
          <w:sz w:val="16"/>
          <w:szCs w:val="16"/>
        </w:rPr>
      </w:pPr>
      <w:r w:rsidRPr="00D45A46">
        <w:rPr>
          <w:bCs/>
          <w:color w:val="0070C0"/>
          <w:sz w:val="16"/>
          <w:szCs w:val="16"/>
        </w:rPr>
        <w:t>- под ХЧФ установлена «лопата» – пластина на шарнирах, которая отклоняется без участия пилота резиновым «буфером», который должен был смягчать качание лодки на волне;</w:t>
      </w:r>
    </w:p>
    <w:p w14:paraId="1BEF7E21" w14:textId="77777777" w:rsidR="00537EDD" w:rsidRPr="00D45A46" w:rsidRDefault="00537EDD" w:rsidP="00D45A46">
      <w:pPr>
        <w:jc w:val="both"/>
        <w:rPr>
          <w:bCs/>
          <w:color w:val="0070C0"/>
          <w:sz w:val="16"/>
          <w:szCs w:val="16"/>
        </w:rPr>
      </w:pPr>
      <w:r w:rsidRPr="00D45A46">
        <w:rPr>
          <w:bCs/>
          <w:color w:val="0070C0"/>
          <w:sz w:val="16"/>
          <w:szCs w:val="16"/>
        </w:rPr>
        <w:t>- поддерживающие поплавки имеют каплевидную форму на виде сбоку и переменное прямоугольное сечение;</w:t>
      </w:r>
    </w:p>
    <w:p w14:paraId="4DC66791" w14:textId="77777777" w:rsidR="00537EDD" w:rsidRPr="00D45A46" w:rsidRDefault="00537EDD" w:rsidP="00D45A46">
      <w:pPr>
        <w:jc w:val="both"/>
        <w:rPr>
          <w:bCs/>
          <w:color w:val="0070C0"/>
          <w:sz w:val="16"/>
          <w:szCs w:val="16"/>
        </w:rPr>
      </w:pPr>
      <w:r w:rsidRPr="00D45A46">
        <w:rPr>
          <w:bCs/>
          <w:color w:val="0070C0"/>
          <w:sz w:val="16"/>
          <w:szCs w:val="16"/>
        </w:rPr>
        <w:t>- силовой набор поплавков состоит из бимсов по скулам и шпангоутов;</w:t>
      </w:r>
    </w:p>
    <w:p w14:paraId="4F800CA0" w14:textId="77777777" w:rsidR="00537EDD" w:rsidRPr="00D45A46" w:rsidRDefault="00537EDD" w:rsidP="00D45A46">
      <w:pPr>
        <w:jc w:val="both"/>
        <w:rPr>
          <w:bCs/>
          <w:color w:val="0070C0"/>
          <w:sz w:val="16"/>
          <w:szCs w:val="16"/>
        </w:rPr>
      </w:pPr>
      <w:r w:rsidRPr="00D45A46">
        <w:rPr>
          <w:bCs/>
          <w:color w:val="0070C0"/>
          <w:sz w:val="16"/>
          <w:szCs w:val="16"/>
        </w:rPr>
        <w:t>- поддерживающие поплавки крепятся к лонжеронам нижнего крыла каждый на четырех стержнях, образующих с их каркасом раму, жесткость которой обеспечена растяжками;</w:t>
      </w:r>
    </w:p>
    <w:p w14:paraId="7E7145FD" w14:textId="77777777" w:rsidR="00537EDD" w:rsidRPr="00D45A46" w:rsidRDefault="00537EDD" w:rsidP="00D45A46">
      <w:pPr>
        <w:jc w:val="both"/>
        <w:rPr>
          <w:bCs/>
          <w:color w:val="0070C0"/>
          <w:sz w:val="16"/>
          <w:szCs w:val="16"/>
        </w:rPr>
      </w:pPr>
      <w:r w:rsidRPr="00D45A46">
        <w:rPr>
          <w:bCs/>
          <w:color w:val="0070C0"/>
          <w:sz w:val="16"/>
          <w:szCs w:val="16"/>
        </w:rPr>
        <w:t>- для полетов зимой с аэродромов со снежным или с ледовым покрытием предусмотрена установка съемного лыжного шасси, см. ниже.</w:t>
      </w:r>
    </w:p>
    <w:p w14:paraId="5A970261" w14:textId="77777777" w:rsidR="00537EDD" w:rsidRPr="00D45A46" w:rsidRDefault="00537EDD" w:rsidP="00D45A46">
      <w:pPr>
        <w:jc w:val="both"/>
        <w:rPr>
          <w:bCs/>
          <w:color w:val="0070C0"/>
          <w:sz w:val="16"/>
          <w:szCs w:val="16"/>
        </w:rPr>
      </w:pPr>
      <w:r w:rsidRPr="00D45A46">
        <w:rPr>
          <w:bCs/>
          <w:color w:val="0070C0"/>
          <w:sz w:val="16"/>
          <w:szCs w:val="16"/>
        </w:rPr>
        <w:t>Зимнее съемное лыжное шасси:</w:t>
      </w:r>
    </w:p>
    <w:p w14:paraId="6E432CA9" w14:textId="77777777" w:rsidR="00537EDD" w:rsidRPr="00D45A46" w:rsidRDefault="00537EDD" w:rsidP="00D45A46">
      <w:pPr>
        <w:jc w:val="both"/>
        <w:rPr>
          <w:bCs/>
          <w:color w:val="0070C0"/>
          <w:sz w:val="16"/>
          <w:szCs w:val="16"/>
        </w:rPr>
      </w:pPr>
      <w:r w:rsidRPr="00D45A46">
        <w:rPr>
          <w:bCs/>
          <w:color w:val="0070C0"/>
          <w:sz w:val="16"/>
          <w:szCs w:val="16"/>
        </w:rPr>
        <w:t>- трехопорное, состоит из двух главных и хвостовой опор;</w:t>
      </w:r>
    </w:p>
    <w:p w14:paraId="22153F0A" w14:textId="77777777" w:rsidR="00537EDD" w:rsidRPr="00D45A46" w:rsidRDefault="00537EDD" w:rsidP="00D45A46">
      <w:pPr>
        <w:jc w:val="both"/>
        <w:rPr>
          <w:bCs/>
          <w:color w:val="0070C0"/>
          <w:sz w:val="16"/>
          <w:szCs w:val="16"/>
        </w:rPr>
      </w:pPr>
      <w:r w:rsidRPr="00D45A46">
        <w:rPr>
          <w:bCs/>
          <w:color w:val="0070C0"/>
          <w:sz w:val="16"/>
          <w:szCs w:val="16"/>
        </w:rPr>
        <w:t>- ООШ состоят из трубы, которая продевалась сквозь трубу большего диаметра в нижней части лодки у редана (см. конструкция фюзеляжа), на которую шарнирно одевались две лыжи на длинных пирамидальных кронштейнах, лыжи уравновешивались шнурами, амортизации не было;</w:t>
      </w:r>
    </w:p>
    <w:p w14:paraId="24202EFD" w14:textId="77777777" w:rsidR="00537EDD" w:rsidRPr="00D45A46" w:rsidRDefault="00537EDD" w:rsidP="00D45A46">
      <w:pPr>
        <w:jc w:val="both"/>
        <w:rPr>
          <w:bCs/>
          <w:color w:val="0070C0"/>
          <w:sz w:val="16"/>
          <w:szCs w:val="16"/>
        </w:rPr>
      </w:pPr>
      <w:r w:rsidRPr="00D45A46">
        <w:rPr>
          <w:bCs/>
          <w:color w:val="0070C0"/>
          <w:sz w:val="16"/>
          <w:szCs w:val="16"/>
        </w:rPr>
        <w:t>- под хвостовой балкой устанавливалась третья малая лыжа подобно основным.</w:t>
      </w:r>
    </w:p>
    <w:p w14:paraId="01B756E9" w14:textId="77777777" w:rsidR="00537EDD" w:rsidRPr="00D45A46" w:rsidRDefault="00537EDD" w:rsidP="00D45A46">
      <w:pPr>
        <w:jc w:val="both"/>
        <w:rPr>
          <w:bCs/>
          <w:color w:val="0070C0"/>
          <w:sz w:val="16"/>
          <w:szCs w:val="16"/>
        </w:rPr>
      </w:pPr>
      <w:r w:rsidRPr="00D45A46">
        <w:rPr>
          <w:bCs/>
          <w:color w:val="0070C0"/>
          <w:sz w:val="16"/>
          <w:szCs w:val="16"/>
        </w:rPr>
        <w:t>В первой половине лета 1914 г. проект представлен собранной на заводе ПРТВ комиссии, состоящей, по-видимому только из руководства предприятия и прикрепленного к заводу летчика-приемщика Военного ведомства, которые оценили его положительно, и заводу заказано строительство пяти таких самолетов (23594).</w:t>
      </w:r>
    </w:p>
    <w:p w14:paraId="718DE88E" w14:textId="77777777" w:rsidR="00537EDD" w:rsidRPr="00D45A46" w:rsidRDefault="00537EDD" w:rsidP="00D45A46">
      <w:pPr>
        <w:jc w:val="both"/>
        <w:rPr>
          <w:bCs/>
          <w:color w:val="0070C0"/>
          <w:sz w:val="16"/>
          <w:szCs w:val="16"/>
          <w:lang w:bidi="ru-RU"/>
        </w:rPr>
      </w:pPr>
    </w:p>
    <w:p w14:paraId="6C1F8D77" w14:textId="77777777" w:rsidR="00537EDD" w:rsidRPr="00D45A46" w:rsidRDefault="00537EDD" w:rsidP="00D45A46">
      <w:pPr>
        <w:jc w:val="both"/>
        <w:rPr>
          <w:bCs/>
          <w:color w:val="0070C0"/>
          <w:sz w:val="16"/>
          <w:szCs w:val="16"/>
        </w:rPr>
      </w:pPr>
      <w:r w:rsidRPr="00D45A46">
        <w:rPr>
          <w:bCs/>
          <w:color w:val="0070C0"/>
          <w:sz w:val="16"/>
          <w:szCs w:val="16"/>
          <w:lang w:bidi="ru-RU"/>
        </w:rPr>
        <w:t>В начале 1914 года было со</w:t>
      </w:r>
      <w:r w:rsidRPr="00D45A46">
        <w:rPr>
          <w:bCs/>
          <w:color w:val="0070C0"/>
          <w:sz w:val="16"/>
          <w:szCs w:val="16"/>
          <w:lang w:bidi="ru-RU"/>
        </w:rPr>
        <w:softHyphen/>
        <w:t>общено, что проект «комиссии по выработ</w:t>
      </w:r>
      <w:r w:rsidRPr="00D45A46">
        <w:rPr>
          <w:bCs/>
          <w:color w:val="0070C0"/>
          <w:sz w:val="16"/>
          <w:szCs w:val="16"/>
          <w:lang w:bidi="ru-RU"/>
        </w:rPr>
        <w:softHyphen/>
        <w:t>ке проекта русского самолета национального типа», работавшей с 1911 г. Н.Е. Жуковский, окончен. Ранее периодически в печати проскальзыва</w:t>
      </w:r>
      <w:r w:rsidRPr="00D45A46">
        <w:rPr>
          <w:bCs/>
          <w:color w:val="0070C0"/>
          <w:sz w:val="16"/>
          <w:szCs w:val="16"/>
          <w:lang w:bidi="ru-RU"/>
        </w:rPr>
        <w:softHyphen/>
        <w:t>ли сообщения о том, что работы над ним про</w:t>
      </w:r>
      <w:r w:rsidRPr="00D45A46">
        <w:rPr>
          <w:bCs/>
          <w:color w:val="0070C0"/>
          <w:sz w:val="16"/>
          <w:szCs w:val="16"/>
          <w:lang w:bidi="ru-RU"/>
        </w:rPr>
        <w:softHyphen/>
        <w:t>должаются, однако, далее никаких сообщений о «русском националь</w:t>
      </w:r>
      <w:r w:rsidRPr="00D45A46">
        <w:rPr>
          <w:bCs/>
          <w:color w:val="0070C0"/>
          <w:sz w:val="16"/>
          <w:szCs w:val="16"/>
          <w:lang w:bidi="ru-RU"/>
        </w:rPr>
        <w:softHyphen/>
        <w:t>ном самолете» не появляется, зато Слесарев в рекордные сроки разрабатывает «Святого</w:t>
      </w:r>
      <w:r w:rsidRPr="00D45A46">
        <w:rPr>
          <w:bCs/>
          <w:color w:val="0070C0"/>
          <w:sz w:val="16"/>
          <w:szCs w:val="16"/>
          <w:lang w:bidi="ru-RU"/>
        </w:rPr>
        <w:softHyphen/>
        <w:t>ра». Вопрос, в какой степени «Святогор» и «русский национальный самолет» тожде</w:t>
      </w:r>
      <w:r w:rsidRPr="00D45A46">
        <w:rPr>
          <w:bCs/>
          <w:color w:val="0070C0"/>
          <w:sz w:val="16"/>
          <w:szCs w:val="16"/>
          <w:lang w:bidi="ru-RU"/>
        </w:rPr>
        <w:softHyphen/>
        <w:t>ственны, пока еще ждет своего исследовате</w:t>
      </w:r>
      <w:r w:rsidRPr="00D45A46">
        <w:rPr>
          <w:bCs/>
          <w:color w:val="0070C0"/>
          <w:sz w:val="16"/>
          <w:szCs w:val="16"/>
          <w:lang w:bidi="ru-RU"/>
        </w:rPr>
        <w:softHyphen/>
        <w:t>ля (21288).</w:t>
      </w:r>
    </w:p>
    <w:p w14:paraId="11830525" w14:textId="77777777" w:rsidR="00537EDD" w:rsidRPr="00D45A46" w:rsidRDefault="00537EDD" w:rsidP="00D45A46">
      <w:pPr>
        <w:jc w:val="both"/>
        <w:rPr>
          <w:bCs/>
          <w:color w:val="0070C0"/>
          <w:sz w:val="16"/>
          <w:szCs w:val="16"/>
        </w:rPr>
      </w:pPr>
    </w:p>
    <w:p w14:paraId="3B55075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lastRenderedPageBreak/>
        <w:t>Другие оборонные отрасли:</w:t>
      </w:r>
    </w:p>
    <w:p w14:paraId="4807A84A" w14:textId="77777777" w:rsidR="00B67D7C" w:rsidRPr="00D45A46" w:rsidRDefault="00B67D7C" w:rsidP="00D45A46">
      <w:pPr>
        <w:shd w:val="clear" w:color="auto" w:fill="FFFFFF"/>
        <w:jc w:val="both"/>
        <w:rPr>
          <w:bCs/>
          <w:i/>
          <w:color w:val="000000" w:themeColor="text1"/>
          <w:sz w:val="16"/>
          <w:szCs w:val="16"/>
        </w:rPr>
      </w:pPr>
    </w:p>
    <w:p w14:paraId="5EB3505C"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В начале 1914 года завод РБВЗ выпустил третью модель легкового автомобиля "Е-15-35", которым планировалось заменить устаревшую модель "С". Двигатель модели "Е15-35" рабочим объемом 3684 см3 развивал мощность 35 л. с. при 1500 об/мин. Это позволяло машине, снаряженная масса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 начала 1914 года практически вся продукция завода направляется в армию. Главные модели - легковые автомобили С24-40, К12-20, легкие грузовики М24-40 и грузовики Т-40-65. Фактически выпуск достиг 2-2.5 автомобилей в день. Нна базе шасси, выпускавшихся на заводе с 1913 года, для армии строились пулеметные и пушечные бронеавтомобили.</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7A0148" w:rsidRPr="00D45A46" w14:paraId="4624EA4F" w14:textId="77777777" w:rsidTr="00607F21">
        <w:tc>
          <w:tcPr>
            <w:tcW w:w="0" w:type="auto"/>
            <w:tcBorders>
              <w:top w:val="nil"/>
              <w:left w:val="nil"/>
              <w:bottom w:val="nil"/>
              <w:right w:val="nil"/>
            </w:tcBorders>
            <w:vAlign w:val="bottom"/>
            <w:hideMark/>
          </w:tcPr>
          <w:p w14:paraId="201ED0A3"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5936B051"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1909</w:t>
            </w:r>
          </w:p>
        </w:tc>
        <w:tc>
          <w:tcPr>
            <w:tcW w:w="0" w:type="auto"/>
            <w:tcBorders>
              <w:top w:val="nil"/>
              <w:left w:val="nil"/>
              <w:bottom w:val="nil"/>
              <w:right w:val="nil"/>
            </w:tcBorders>
            <w:vAlign w:val="bottom"/>
            <w:hideMark/>
          </w:tcPr>
          <w:p w14:paraId="2216E89F"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63E6E364"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2BAE660B"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5C8D915B"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3E0E3656"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424758C2"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Всего</w:t>
            </w:r>
          </w:p>
        </w:tc>
      </w:tr>
      <w:tr w:rsidR="007A0148" w:rsidRPr="00D45A46" w14:paraId="1F9CCE43" w14:textId="77777777" w:rsidTr="00607F21">
        <w:tc>
          <w:tcPr>
            <w:tcW w:w="0" w:type="auto"/>
            <w:tcBorders>
              <w:top w:val="nil"/>
              <w:left w:val="nil"/>
              <w:bottom w:val="nil"/>
              <w:right w:val="nil"/>
            </w:tcBorders>
            <w:vAlign w:val="bottom"/>
            <w:hideMark/>
          </w:tcPr>
          <w:p w14:paraId="113DBEC1"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"РБВЗ"</w:t>
            </w:r>
          </w:p>
        </w:tc>
        <w:tc>
          <w:tcPr>
            <w:tcW w:w="0" w:type="auto"/>
            <w:tcBorders>
              <w:top w:val="nil"/>
              <w:left w:val="nil"/>
              <w:bottom w:val="nil"/>
              <w:right w:val="nil"/>
            </w:tcBorders>
            <w:vAlign w:val="bottom"/>
            <w:hideMark/>
          </w:tcPr>
          <w:p w14:paraId="08CBB4BA"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46</w:t>
            </w:r>
          </w:p>
        </w:tc>
        <w:tc>
          <w:tcPr>
            <w:tcW w:w="0" w:type="auto"/>
            <w:tcBorders>
              <w:top w:val="nil"/>
              <w:left w:val="nil"/>
              <w:bottom w:val="nil"/>
              <w:right w:val="nil"/>
            </w:tcBorders>
            <w:vAlign w:val="bottom"/>
            <w:hideMark/>
          </w:tcPr>
          <w:p w14:paraId="09E10968"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141</w:t>
            </w:r>
          </w:p>
        </w:tc>
        <w:tc>
          <w:tcPr>
            <w:tcW w:w="0" w:type="auto"/>
            <w:tcBorders>
              <w:top w:val="nil"/>
              <w:left w:val="nil"/>
              <w:bottom w:val="nil"/>
              <w:right w:val="nil"/>
            </w:tcBorders>
            <w:vAlign w:val="bottom"/>
            <w:hideMark/>
          </w:tcPr>
          <w:p w14:paraId="19329959"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331</w:t>
            </w:r>
          </w:p>
        </w:tc>
        <w:tc>
          <w:tcPr>
            <w:tcW w:w="0" w:type="auto"/>
            <w:tcBorders>
              <w:top w:val="nil"/>
              <w:left w:val="nil"/>
              <w:bottom w:val="nil"/>
              <w:right w:val="nil"/>
            </w:tcBorders>
            <w:vAlign w:val="bottom"/>
            <w:hideMark/>
          </w:tcPr>
          <w:p w14:paraId="4531B882"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419</w:t>
            </w:r>
          </w:p>
        </w:tc>
        <w:tc>
          <w:tcPr>
            <w:tcW w:w="0" w:type="auto"/>
            <w:tcBorders>
              <w:top w:val="nil"/>
              <w:left w:val="nil"/>
              <w:bottom w:val="nil"/>
              <w:right w:val="nil"/>
            </w:tcBorders>
            <w:vAlign w:val="bottom"/>
            <w:hideMark/>
          </w:tcPr>
          <w:p w14:paraId="1F803084"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663</w:t>
            </w:r>
          </w:p>
        </w:tc>
        <w:tc>
          <w:tcPr>
            <w:tcW w:w="0" w:type="auto"/>
            <w:tcBorders>
              <w:top w:val="nil"/>
              <w:left w:val="nil"/>
              <w:bottom w:val="nil"/>
              <w:right w:val="nil"/>
            </w:tcBorders>
            <w:vAlign w:val="bottom"/>
            <w:hideMark/>
          </w:tcPr>
          <w:p w14:paraId="13D1F0E7"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949</w:t>
            </w:r>
          </w:p>
        </w:tc>
        <w:tc>
          <w:tcPr>
            <w:tcW w:w="0" w:type="auto"/>
            <w:tcBorders>
              <w:top w:val="nil"/>
              <w:left w:val="nil"/>
              <w:bottom w:val="nil"/>
              <w:right w:val="nil"/>
            </w:tcBorders>
            <w:vAlign w:val="bottom"/>
            <w:hideMark/>
          </w:tcPr>
          <w:p w14:paraId="78138330"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2449</w:t>
            </w:r>
          </w:p>
        </w:tc>
      </w:tr>
    </w:tbl>
    <w:p w14:paraId="5DA1A3B3"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(18376).</w:t>
      </w:r>
    </w:p>
    <w:p w14:paraId="1D11EF2F" w14:textId="77777777" w:rsidR="007A0148" w:rsidRPr="00D45A46" w:rsidRDefault="007A0148" w:rsidP="00D45A46">
      <w:pPr>
        <w:jc w:val="both"/>
        <w:rPr>
          <w:bCs/>
          <w:color w:val="000000" w:themeColor="text1"/>
          <w:sz w:val="16"/>
          <w:szCs w:val="16"/>
        </w:rPr>
      </w:pPr>
    </w:p>
    <w:p w14:paraId="2687D3E9" w14:textId="41936F8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1914 г. для постройки </w:t>
      </w:r>
      <w:r w:rsidR="00616069" w:rsidRPr="00D45A46">
        <w:rPr>
          <w:bCs/>
          <w:color w:val="000000" w:themeColor="text1"/>
          <w:sz w:val="16"/>
          <w:szCs w:val="16"/>
        </w:rPr>
        <w:t xml:space="preserve">пороховой завод для нужд флота </w:t>
      </w:r>
      <w:r w:rsidRPr="00D45A46">
        <w:rPr>
          <w:bCs/>
          <w:color w:val="000000" w:themeColor="text1"/>
          <w:sz w:val="16"/>
          <w:szCs w:val="16"/>
        </w:rPr>
        <w:t xml:space="preserve">был приобретен у частновладельцев участок земли площадью 9200 десятин близ ст. Черусти Нижегородской железной дороги. </w:t>
      </w:r>
      <w:r w:rsidR="00616069" w:rsidRPr="00D45A46">
        <w:rPr>
          <w:bCs/>
          <w:color w:val="000000" w:themeColor="text1"/>
          <w:sz w:val="16"/>
          <w:szCs w:val="16"/>
        </w:rPr>
        <w:t>После переговоров инженера Охтенского завода С.А. Броунса с различными акционерными обществами было получено предложение О-ва механических, трубочных и гильзовых заводов П.В. Барановского взять это дело на себя. Основные условия соглашений заключались в следующем. Общество строит пороховой завод по заданиям и под контролем морского ведомства, причем директором завода приглашается Броунс. В течение пяти лет заводу гарантируются определенные заказы на морские пороха, после чего завод, за выплатой Обществу условленной суммы, переходит в собственность морского ведомства.</w:t>
      </w:r>
    </w:p>
    <w:p w14:paraId="43D968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Оборудование для завода в начале 1914 г. было заказано Обществом Барановского в Германии, причем срок доставки назначен был 1 августа того же года. Однако начавшаяся война разрушила все планы Общества. Из Германии оборудование, конечно, не прибыло, и 50% заплаченных за него Обществом денег пропало. Постройка временно была прекращена (11329).</w:t>
      </w:r>
    </w:p>
    <w:p w14:paraId="068D2AC4" w14:textId="77777777" w:rsidR="00B67D7C" w:rsidRPr="00D45A46" w:rsidRDefault="00B67D7C" w:rsidP="00D45A46">
      <w:pPr>
        <w:pStyle w:val="a3"/>
        <w:jc w:val="both"/>
        <w:rPr>
          <w:bCs/>
          <w:i w:val="0"/>
          <w:color w:val="000000" w:themeColor="text1"/>
          <w:spacing w:val="0"/>
          <w:kern w:val="0"/>
          <w:position w:val="0"/>
          <w:sz w:val="16"/>
          <w:szCs w:val="16"/>
        </w:rPr>
      </w:pPr>
    </w:p>
    <w:p w14:paraId="70AE5B7F" w14:textId="68F4157F" w:rsidR="00B67D7C" w:rsidRPr="00D45A46" w:rsidRDefault="00616069" w:rsidP="00D45A46">
      <w:pPr>
        <w:pStyle w:val="Iauiue"/>
        <w:widowControl/>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начале 1914 г. начальник Офицерской стрелко</w:t>
      </w:r>
      <w:r w:rsidR="00B67D7C" w:rsidRPr="00D45A46">
        <w:rPr>
          <w:bCs/>
          <w:color w:val="000000" w:themeColor="text1"/>
          <w:sz w:val="16"/>
          <w:szCs w:val="16"/>
        </w:rPr>
        <w:softHyphen/>
        <w:t>вой школы генерал-майор Н. М. Филатов высказывался о пользе создания забронированных автомобилей, воору</w:t>
      </w:r>
      <w:r w:rsidR="00B67D7C" w:rsidRPr="00D45A46">
        <w:rPr>
          <w:bCs/>
          <w:color w:val="000000" w:themeColor="text1"/>
          <w:sz w:val="16"/>
          <w:szCs w:val="16"/>
        </w:rPr>
        <w:softHyphen/>
        <w:t>женных артиллерийским орудием, которые смогли бы при</w:t>
      </w:r>
      <w:r w:rsidR="00B67D7C" w:rsidRPr="00D45A46">
        <w:rPr>
          <w:bCs/>
          <w:color w:val="000000" w:themeColor="text1"/>
          <w:sz w:val="16"/>
          <w:szCs w:val="16"/>
        </w:rPr>
        <w:softHyphen/>
        <w:t>меняться для усиления огневой мощи наступающих войск прямо в линии атакующей пехоты. Он считал, что указан</w:t>
      </w:r>
      <w:r w:rsidR="00B67D7C" w:rsidRPr="00D45A46">
        <w:rPr>
          <w:bCs/>
          <w:color w:val="000000" w:themeColor="text1"/>
          <w:sz w:val="16"/>
          <w:szCs w:val="16"/>
        </w:rPr>
        <w:softHyphen/>
        <w:t>ные бронеавтомобили способны точным огнем проделы</w:t>
      </w:r>
      <w:r w:rsidR="00B67D7C" w:rsidRPr="00D45A46">
        <w:rPr>
          <w:bCs/>
          <w:color w:val="000000" w:themeColor="text1"/>
          <w:sz w:val="16"/>
          <w:szCs w:val="16"/>
        </w:rPr>
        <w:softHyphen/>
        <w:t>вать проходы в заграждениях, уничтожать вражеские огне</w:t>
      </w:r>
      <w:r w:rsidR="00B67D7C" w:rsidRPr="00D45A46">
        <w:rPr>
          <w:bCs/>
          <w:color w:val="000000" w:themeColor="text1"/>
          <w:sz w:val="16"/>
          <w:szCs w:val="16"/>
        </w:rPr>
        <w:softHyphen/>
        <w:t>вые точки, а также бороться со скоплениями пехоты и ка</w:t>
      </w:r>
      <w:r w:rsidR="00B67D7C" w:rsidRPr="00D45A46">
        <w:rPr>
          <w:bCs/>
          <w:color w:val="000000" w:themeColor="text1"/>
          <w:sz w:val="16"/>
          <w:szCs w:val="16"/>
        </w:rPr>
        <w:softHyphen/>
        <w:t>валерии, которые противник будет бросать в контратаки для восстановления своего положения (11417).</w:t>
      </w:r>
    </w:p>
    <w:p w14:paraId="6BF8FD1D" w14:textId="77777777" w:rsidR="00B67D7C" w:rsidRPr="00D45A46" w:rsidRDefault="00B67D7C" w:rsidP="00D45A46">
      <w:pPr>
        <w:pStyle w:val="Iauiue"/>
        <w:widowControl/>
        <w:jc w:val="both"/>
        <w:rPr>
          <w:bCs/>
          <w:color w:val="000000" w:themeColor="text1"/>
          <w:sz w:val="16"/>
          <w:szCs w:val="16"/>
        </w:rPr>
      </w:pPr>
    </w:p>
    <w:p w14:paraId="3630E02B" w14:textId="06BB217E" w:rsidR="00B67D7C" w:rsidRPr="00D45A46" w:rsidRDefault="001F745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начале 1914 г. </w:t>
      </w:r>
      <w:r w:rsidRPr="00D45A46">
        <w:rPr>
          <w:bCs/>
          <w:color w:val="000000" w:themeColor="text1"/>
          <w:sz w:val="16"/>
          <w:szCs w:val="16"/>
        </w:rPr>
        <w:t xml:space="preserve">общие производственные возможности Обуховского завода </w:t>
      </w:r>
      <w:r w:rsidR="00B67D7C" w:rsidRPr="00D45A46">
        <w:rPr>
          <w:bCs/>
          <w:color w:val="000000" w:themeColor="text1"/>
          <w:sz w:val="16"/>
          <w:szCs w:val="16"/>
        </w:rPr>
        <w:t>характеризовались следующими цифрами. Годовая производительность сталеплавильных печей составляла 41 тыс. т орудийной стали (при весе болванки до 65 т), 1,6 тыс. т фасонной стали (при весе отливок до 44 т). Ковальные средства позволяли отковать 11,5 тыс. т стали в год. Наиболее крупные пресса имели мощность 7500-, 3000-, 1500- и 800 т. Станочный парк одного лишь пушечного отдела составлял 405 станков. К середине 1914 г. Обуховский завод являлся оборудованным по последнему слову техники предприятием-гигантом, работавшим и развивавшимся «полным усиленным ходом». Мощный фундамент широкомасштабных морских программ обеспечил заводу невиданно высокие темпы развития. Площадь, занимаемая предприятием к этому времени, возросла до 147,7 га. Число инженеров, техников и рабочих составляло почти 5500 человек. Обуховский завод производил орудия всех калибров, башенные установки, станки, лафеты, учебные стволы, снаряды всех калибров, торпеды, приборы управления к ним («приборы Обри»), оптические прицелы, трубы, панорамы, бинокли, всевозможных сортов высокого качества стальные, медные и чугунные отливки, простые и фасонные поковки, металлопрокат, разнообразные стальные конструкции, а также производил ремонт всех видов артиллерийской техники. (Каптерев Н.А. Обуховский сталелитейный завод. — СПб, 1913. с.72.)</w:t>
      </w:r>
    </w:p>
    <w:p w14:paraId="0C14B3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1914 г. резкое повышение калибра тяжелых морских орудий и огромное увеличение их дульной энергии заставили искать пути увеличения прочности орудийных стволов. Выход был найден в переходе на среднелегированную хромоникелевую сталь с пределом упругости 4500 кг/см против 3500 кг/см у общепринятых тогда в орудийном производстве углеродистых сталей. Это технологическое новшество, совместно с планируемым в ближайшем будущем переходом к поточному изготовлению 16", а затем, возможно, и орудий еще более крупных калибров, не оставляло при подготовке к их производству никакого иного пути, кроме как очередное, третье по счету, крупное расширение Обуховского завода.</w:t>
      </w:r>
    </w:p>
    <w:p w14:paraId="112D92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Весной 1914 г. завод совместно с артиллерийским отделом ГУК подготовил подробный план наращивания своих производственных мощностей, с указанием сроков и необходимых для этого ассигнований. В нем говорилось:</w:t>
      </w:r>
    </w:p>
    <w:p w14:paraId="1C4A4F27"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изготовление орудий 14" и в особенности 16" калибра из хромоникелевой стали на Обуховском сталелитейном заводе при наличии имеющихся средств должно быть в настоящее время признано несоответствующим требованиям которые предъявлены к изделиям столь решающего значения в деле государственной обороны…</w:t>
      </w:r>
    </w:p>
    <w:p w14:paraId="69CB59FE"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Мартеновский отдел сталелитейной мастерской располагает тремя печами: двумя по 30 т и одной пятнадцатитонной, что позволяет отливать болванку для внутренней трубы из двух печей для 14" орудия и для 16" орудия даже из всех трех печей. Такой способ отливки болванки для наиболее ответственной части орудия нельзя признать приемлемым, ибо им не только обуславливается высокий процент брака, но, что самое главное, способ этот не гарантирует при валовом производстве ни доброкачественности отливки, ни ее прочности. Представляется поэтому настоятельно необходимым сооружение новой печи достаточной вместимости для отливки из нее одной болванки наибольшего веса. Печь в 60–65 т была бы достаточна, ибо с перегрузкой в 10 т из нее можно отлить требуемую болванку в 75 т и с недогрузкой в 15 т она давала бы, при достаточно экономичном ходе, болванку около 40–45 т. Для отливок болванок меньшего размера по условиям производства необходимы еще две печи в 40 и 25 т…</w:t>
      </w:r>
    </w:p>
    <w:p w14:paraId="394842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Такое оборудование по сравнению с действующим в настоящее время не является преувеличением, если принять во внимание, что 60-тонная печь предположена к сооружению самых крупных калибров артиллерии 16" и 14" пушек и является, таким образом, при наибольшей нагрузке печью специального назначения"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242887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41E3B6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57E9E8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437984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27E12E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04CAC8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72890666" w14:textId="77777777" w:rsidR="00B67D7C" w:rsidRPr="00D45A46" w:rsidRDefault="00B67D7C" w:rsidP="00D45A46">
      <w:pPr>
        <w:jc w:val="both"/>
        <w:rPr>
          <w:bCs/>
          <w:color w:val="000000" w:themeColor="text1"/>
          <w:sz w:val="16"/>
          <w:szCs w:val="16"/>
        </w:rPr>
      </w:pPr>
    </w:p>
    <w:p w14:paraId="0DC76C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планах Морского министерства касающихся крупносерийного строительства новых линкоров вопрос о производстве большого количества тяжелых орудий являлся особенно актуальным. Начиная с 70-х гг. XIX в., когда появились нарезные казнозарядные орудия, русский флот в разработке и производстве этого сложнейшего для тех дней оружия традиционно шел в ногу со временем. Однако, несмотря на передовой характер отечественной научно-технической мысли, производственные возможности России были скромнее чем в других морских державах, и в начале XX в. в стране имелся лишь один завод, где могли производиться орудия крупных калибров.</w:t>
      </w:r>
    </w:p>
    <w:p w14:paraId="36A482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 тем, быстрое развитие химии, металлургии и металлообработки, а также вызванный русско-японской войной пересмотр взглядов на роль и место крупнокалиберных орудий в морском бою вызвали быстрое развитие и совершенствование тяжелой корабельной артиллерии. Этот процесс, начатый в 1905 г. разработкой более мощных и совершенных моделей общепринятых тогда 12" орудий, непрерывно шел все последующие 15 лет. Размеры, конструкция и технология производства тяжелых артиллерийских систем все более усложнялись. Так, полная технология выделки 14"/52 русского морского орудия «образца 1912 г.» насчитывала в общей сложности 30 групп операций, а общее время его изготовления при этом составляло около года. Таким образом, количественный и качественный скачек в развитии морской артиллерии требовал создания для вооружения флота мощной производственной отрасли, несравнимо превосходящей существовавшие на 1909 г. возможности. Для оснащения всех предполагавшихся по «Закону о флоте» линейных судов требовалось произвести за период 1916–1929 гг. не менее 200 орудий 14"-16" (а часть из них, весьма вероятно, и более крупного) калибра, т. е. примерно по 20 стволов в год. Принимая во внимание необходимость предусмотрения хотя бы половинного числа запасных орудий для кораблей, а также нужды армии и береговой обороны, это число следовало увеличить почти вдвое, а производить по 40 крупнокалиберных орудий в год было под силу только очень подготовленной промышленности.</w:t>
      </w:r>
    </w:p>
    <w:p w14:paraId="603BE0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Русское Морское министерство очень хорошо понимало всю важность и сложность предстоящей задачи. В соответствии с будущими потребностями флота для этой цели были запланированы следующие мероприятия: во-первых, еще раз существенно расширить Обуховский завод, во-вторых, подготовить к производству подобных калибров казенные Пермские пушечные заводы Горного ведомства. Однако и два завода проблему полностью не решали, поэтому было решено, в-третьих, соорудить новый артиллерийский завод в Царицыне, за постройку которого бралось Русское акционерное общество артиллерийских заводов (РАОАЗ), заручившись поддержкой известной британской фирмы «Виккерс». В основе предполагаемого нового строительства орудийных заводов в Перми и Царицыне лежала и еще одна причина, больше политико-экономического свойства: будущее новое производство крупнокалиберных орудий находились бы там значительно глубже в тылу, чем существовавший Обуховский завод, а производственные мощности были бы намного более приближены к топливу и сырью — в первом случае Урала, во втором — Криворожско-Донецкого бассейна. И хотя сроки на обустройство новых заводов были отпущены очень сжатые, на начало 1914 г. единственным предприятием, которое реально изготавливало тяжелые орудия для всех строившихся в то время русских линкоров, был Обуховский завод.</w:t>
      </w:r>
    </w:p>
    <w:p w14:paraId="742EAD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Таблица 3.1. Расчет времени на изготовление одного 14"/52 орудия, час</w:t>
      </w:r>
    </w:p>
    <w:tbl>
      <w:tblPr>
        <w:tblW w:w="0" w:type="auto"/>
        <w:tblLayout w:type="fixed"/>
        <w:tblCellMar>
          <w:left w:w="0" w:type="dxa"/>
          <w:right w:w="0" w:type="dxa"/>
        </w:tblCellMar>
        <w:tblLook w:val="0000" w:firstRow="0" w:lastRow="0" w:firstColumn="0" w:lastColumn="0" w:noHBand="0" w:noVBand="0"/>
      </w:tblPr>
      <w:tblGrid>
        <w:gridCol w:w="9036"/>
        <w:gridCol w:w="323"/>
      </w:tblGrid>
      <w:tr w:rsidR="00B67D7C" w:rsidRPr="00D45A46" w14:paraId="1B8A7AFA" w14:textId="77777777" w:rsidTr="00C2024A">
        <w:tc>
          <w:tcPr>
            <w:tcW w:w="9036" w:type="dxa"/>
          </w:tcPr>
          <w:p w14:paraId="3DBEC2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Установка поковки трубы в центра, проверка кривизны, обдирка нагрубо, заточка грубого сверления, обрезка концов</w:t>
            </w:r>
          </w:p>
        </w:tc>
        <w:tc>
          <w:tcPr>
            <w:tcW w:w="323" w:type="dxa"/>
          </w:tcPr>
          <w:p w14:paraId="5A2A15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r>
      <w:tr w:rsidR="00B67D7C" w:rsidRPr="00D45A46" w14:paraId="16D1D325" w14:textId="77777777" w:rsidTr="00C2024A">
        <w:tc>
          <w:tcPr>
            <w:tcW w:w="9036" w:type="dxa"/>
          </w:tcPr>
          <w:p w14:paraId="2A9C82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Сверление трубы нагрубо</w:t>
            </w:r>
          </w:p>
        </w:tc>
        <w:tc>
          <w:tcPr>
            <w:tcW w:w="323" w:type="dxa"/>
          </w:tcPr>
          <w:p w14:paraId="515076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170</w:t>
            </w:r>
          </w:p>
        </w:tc>
      </w:tr>
      <w:tr w:rsidR="00B67D7C" w:rsidRPr="00D45A46" w14:paraId="55855151" w14:textId="77777777" w:rsidTr="00C2024A">
        <w:tc>
          <w:tcPr>
            <w:tcW w:w="9036" w:type="dxa"/>
          </w:tcPr>
          <w:p w14:paraId="0A9DFA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Предварительное сверление канала</w:t>
            </w:r>
          </w:p>
        </w:tc>
        <w:tc>
          <w:tcPr>
            <w:tcW w:w="323" w:type="dxa"/>
          </w:tcPr>
          <w:p w14:paraId="69A0B6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162</w:t>
            </w:r>
          </w:p>
        </w:tc>
      </w:tr>
      <w:tr w:rsidR="00B67D7C" w:rsidRPr="00D45A46" w14:paraId="5CF642FC" w14:textId="77777777" w:rsidTr="00C2024A">
        <w:tc>
          <w:tcPr>
            <w:tcW w:w="9036" w:type="dxa"/>
          </w:tcPr>
          <w:p w14:paraId="768D78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Сверление канала начисто</w:t>
            </w:r>
          </w:p>
        </w:tc>
        <w:tc>
          <w:tcPr>
            <w:tcW w:w="323" w:type="dxa"/>
          </w:tcPr>
          <w:p w14:paraId="2C65EB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220</w:t>
            </w:r>
          </w:p>
        </w:tc>
      </w:tr>
      <w:tr w:rsidR="00B67D7C" w:rsidRPr="00D45A46" w14:paraId="6B6D2019" w14:textId="77777777" w:rsidTr="00C2024A">
        <w:tc>
          <w:tcPr>
            <w:tcW w:w="9036" w:type="dxa"/>
          </w:tcPr>
          <w:p w14:paraId="6E7496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Расточка каморы</w:t>
            </w:r>
          </w:p>
        </w:tc>
        <w:tc>
          <w:tcPr>
            <w:tcW w:w="323" w:type="dxa"/>
          </w:tcPr>
          <w:p w14:paraId="09BB24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120</w:t>
            </w:r>
          </w:p>
        </w:tc>
      </w:tr>
      <w:tr w:rsidR="00B67D7C" w:rsidRPr="00D45A46" w14:paraId="1CDDBA14" w14:textId="77777777" w:rsidTr="00C2024A">
        <w:tc>
          <w:tcPr>
            <w:tcW w:w="9036" w:type="dxa"/>
          </w:tcPr>
          <w:p w14:paraId="547555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Обточка трубы под цилиндры первого ряда</w:t>
            </w:r>
          </w:p>
        </w:tc>
        <w:tc>
          <w:tcPr>
            <w:tcW w:w="323" w:type="dxa"/>
          </w:tcPr>
          <w:p w14:paraId="346835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300</w:t>
            </w:r>
          </w:p>
        </w:tc>
      </w:tr>
      <w:tr w:rsidR="00B67D7C" w:rsidRPr="00D45A46" w14:paraId="21E19679" w14:textId="77777777" w:rsidTr="00C2024A">
        <w:tc>
          <w:tcPr>
            <w:tcW w:w="9036" w:type="dxa"/>
          </w:tcPr>
          <w:p w14:paraId="013856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Скрепление цилиндров первого ряда</w:t>
            </w:r>
          </w:p>
        </w:tc>
        <w:tc>
          <w:tcPr>
            <w:tcW w:w="323" w:type="dxa"/>
          </w:tcPr>
          <w:p w14:paraId="6952A0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w:t>
            </w:r>
          </w:p>
        </w:tc>
      </w:tr>
      <w:tr w:rsidR="00B67D7C" w:rsidRPr="00D45A46" w14:paraId="5DA19248" w14:textId="77777777" w:rsidTr="00C2024A">
        <w:tc>
          <w:tcPr>
            <w:tcW w:w="9036" w:type="dxa"/>
          </w:tcPr>
          <w:p w14:paraId="66565E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Проверка кривизны трубы, чеканка стыков цилиндров</w:t>
            </w:r>
          </w:p>
        </w:tc>
        <w:tc>
          <w:tcPr>
            <w:tcW w:w="323" w:type="dxa"/>
          </w:tcPr>
          <w:p w14:paraId="1A6988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120</w:t>
            </w:r>
          </w:p>
        </w:tc>
      </w:tr>
      <w:tr w:rsidR="00B67D7C" w:rsidRPr="00D45A46" w14:paraId="1E84594C" w14:textId="77777777" w:rsidTr="00C2024A">
        <w:tc>
          <w:tcPr>
            <w:tcW w:w="9036" w:type="dxa"/>
          </w:tcPr>
          <w:p w14:paraId="1A75B1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Обточка трубы под цилиндры второго ряда</w:t>
            </w:r>
          </w:p>
        </w:tc>
        <w:tc>
          <w:tcPr>
            <w:tcW w:w="323" w:type="dxa"/>
          </w:tcPr>
          <w:p w14:paraId="30393A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244</w:t>
            </w:r>
          </w:p>
        </w:tc>
      </w:tr>
      <w:tr w:rsidR="00B67D7C" w:rsidRPr="00D45A46" w14:paraId="4793281F" w14:textId="77777777" w:rsidTr="00C2024A">
        <w:tc>
          <w:tcPr>
            <w:tcW w:w="9036" w:type="dxa"/>
          </w:tcPr>
          <w:p w14:paraId="566274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Скрепление цилиндров второго ряда</w:t>
            </w:r>
          </w:p>
        </w:tc>
        <w:tc>
          <w:tcPr>
            <w:tcW w:w="323" w:type="dxa"/>
          </w:tcPr>
          <w:p w14:paraId="1A158B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w:t>
            </w:r>
          </w:p>
        </w:tc>
      </w:tr>
      <w:tr w:rsidR="00B67D7C" w:rsidRPr="00D45A46" w14:paraId="46BEED28" w14:textId="77777777" w:rsidTr="00C2024A">
        <w:tc>
          <w:tcPr>
            <w:tcW w:w="9036" w:type="dxa"/>
          </w:tcPr>
          <w:p w14:paraId="7376FE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Обточка трубы под цилиндры третьего ряда</w:t>
            </w:r>
          </w:p>
        </w:tc>
        <w:tc>
          <w:tcPr>
            <w:tcW w:w="323" w:type="dxa"/>
          </w:tcPr>
          <w:p w14:paraId="3707F1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184</w:t>
            </w:r>
          </w:p>
        </w:tc>
      </w:tr>
      <w:tr w:rsidR="00B67D7C" w:rsidRPr="00D45A46" w14:paraId="06005C3A" w14:textId="77777777" w:rsidTr="00C2024A">
        <w:tc>
          <w:tcPr>
            <w:tcW w:w="9036" w:type="dxa"/>
          </w:tcPr>
          <w:p w14:paraId="259CE7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Скрепление цилиндров третьего ряда</w:t>
            </w:r>
          </w:p>
        </w:tc>
        <w:tc>
          <w:tcPr>
            <w:tcW w:w="323" w:type="dxa"/>
          </w:tcPr>
          <w:p w14:paraId="0F608C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w:t>
            </w:r>
          </w:p>
        </w:tc>
      </w:tr>
      <w:tr w:rsidR="00B67D7C" w:rsidRPr="00D45A46" w14:paraId="708DE595" w14:textId="77777777" w:rsidTr="00C2024A">
        <w:tc>
          <w:tcPr>
            <w:tcW w:w="9036" w:type="dxa"/>
          </w:tcPr>
          <w:p w14:paraId="56DEDF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Обточка под кожух</w:t>
            </w:r>
          </w:p>
        </w:tc>
        <w:tc>
          <w:tcPr>
            <w:tcW w:w="323" w:type="dxa"/>
          </w:tcPr>
          <w:p w14:paraId="3F2103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218</w:t>
            </w:r>
          </w:p>
        </w:tc>
      </w:tr>
      <w:tr w:rsidR="00B67D7C" w:rsidRPr="00D45A46" w14:paraId="13764A35" w14:textId="77777777" w:rsidTr="00C2024A">
        <w:tc>
          <w:tcPr>
            <w:tcW w:w="9036" w:type="dxa"/>
          </w:tcPr>
          <w:p w14:paraId="0EAD75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Скрепление кожухом</w:t>
            </w:r>
          </w:p>
        </w:tc>
        <w:tc>
          <w:tcPr>
            <w:tcW w:w="323" w:type="dxa"/>
          </w:tcPr>
          <w:p w14:paraId="2F881A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w:t>
            </w:r>
          </w:p>
        </w:tc>
      </w:tr>
      <w:tr w:rsidR="00B67D7C" w:rsidRPr="00D45A46" w14:paraId="0875DFFE" w14:textId="77777777" w:rsidTr="00C2024A">
        <w:tc>
          <w:tcPr>
            <w:tcW w:w="9036" w:type="dxa"/>
          </w:tcPr>
          <w:p w14:paraId="3C0997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Обточка поверху, обрезка дула, заточка фаски для нарезки канала</w:t>
            </w:r>
          </w:p>
        </w:tc>
        <w:tc>
          <w:tcPr>
            <w:tcW w:w="323" w:type="dxa"/>
          </w:tcPr>
          <w:p w14:paraId="570C28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416</w:t>
            </w:r>
          </w:p>
        </w:tc>
      </w:tr>
      <w:tr w:rsidR="00B67D7C" w:rsidRPr="00D45A46" w14:paraId="698014FB" w14:textId="77777777" w:rsidTr="00C2024A">
        <w:tc>
          <w:tcPr>
            <w:tcW w:w="9036" w:type="dxa"/>
          </w:tcPr>
          <w:p w14:paraId="2D1EC3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Нарезка под казенник, обточка под перекрывающие кольца</w:t>
            </w:r>
          </w:p>
        </w:tc>
        <w:tc>
          <w:tcPr>
            <w:tcW w:w="323" w:type="dxa"/>
          </w:tcPr>
          <w:p w14:paraId="102EAB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176</w:t>
            </w:r>
          </w:p>
        </w:tc>
      </w:tr>
      <w:tr w:rsidR="00B67D7C" w:rsidRPr="00D45A46" w14:paraId="37BC267D" w14:textId="77777777" w:rsidTr="00C2024A">
        <w:tc>
          <w:tcPr>
            <w:tcW w:w="9036" w:type="dxa"/>
          </w:tcPr>
          <w:p w14:paraId="71B1C3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Полировка кожуха</w:t>
            </w:r>
          </w:p>
        </w:tc>
        <w:tc>
          <w:tcPr>
            <w:tcW w:w="323" w:type="dxa"/>
          </w:tcPr>
          <w:p w14:paraId="4BA298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w:t>
            </w:r>
          </w:p>
        </w:tc>
      </w:tr>
      <w:tr w:rsidR="00B67D7C" w:rsidRPr="00D45A46" w14:paraId="7BA8677C" w14:textId="77777777" w:rsidTr="00C2024A">
        <w:tc>
          <w:tcPr>
            <w:tcW w:w="9036" w:type="dxa"/>
          </w:tcPr>
          <w:p w14:paraId="481D69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Полировка орудия под нарезку канала</w:t>
            </w:r>
          </w:p>
        </w:tc>
        <w:tc>
          <w:tcPr>
            <w:tcW w:w="323" w:type="dxa"/>
          </w:tcPr>
          <w:p w14:paraId="2B5875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w:t>
            </w:r>
          </w:p>
        </w:tc>
      </w:tr>
      <w:tr w:rsidR="00B67D7C" w:rsidRPr="00D45A46" w14:paraId="42855CBC" w14:textId="77777777" w:rsidTr="00C2024A">
        <w:tc>
          <w:tcPr>
            <w:tcW w:w="9036" w:type="dxa"/>
          </w:tcPr>
          <w:p w14:paraId="0696EB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Нарезка канала орудия</w:t>
            </w:r>
          </w:p>
        </w:tc>
        <w:tc>
          <w:tcPr>
            <w:tcW w:w="323" w:type="dxa"/>
          </w:tcPr>
          <w:p w14:paraId="66E38C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207</w:t>
            </w:r>
          </w:p>
        </w:tc>
      </w:tr>
      <w:tr w:rsidR="00B67D7C" w:rsidRPr="00D45A46" w14:paraId="60CFF112" w14:textId="77777777" w:rsidTr="00C2024A">
        <w:tc>
          <w:tcPr>
            <w:tcW w:w="9036" w:type="dxa"/>
          </w:tcPr>
          <w:p w14:paraId="11436F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Расточка кожуха</w:t>
            </w:r>
          </w:p>
        </w:tc>
        <w:tc>
          <w:tcPr>
            <w:tcW w:w="323" w:type="dxa"/>
          </w:tcPr>
          <w:p w14:paraId="631CBE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139</w:t>
            </w:r>
          </w:p>
        </w:tc>
      </w:tr>
      <w:tr w:rsidR="00B67D7C" w:rsidRPr="00D45A46" w14:paraId="39D37097" w14:textId="77777777" w:rsidTr="00C2024A">
        <w:tc>
          <w:tcPr>
            <w:tcW w:w="9036" w:type="dxa"/>
          </w:tcPr>
          <w:p w14:paraId="246027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Обмер канала после нарезки</w:t>
            </w:r>
          </w:p>
        </w:tc>
        <w:tc>
          <w:tcPr>
            <w:tcW w:w="323" w:type="dxa"/>
          </w:tcPr>
          <w:p w14:paraId="17D3F7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w:t>
            </w:r>
          </w:p>
        </w:tc>
      </w:tr>
      <w:tr w:rsidR="00B67D7C" w:rsidRPr="00D45A46" w14:paraId="60978F75" w14:textId="77777777" w:rsidTr="00C2024A">
        <w:tc>
          <w:tcPr>
            <w:tcW w:w="9036" w:type="dxa"/>
          </w:tcPr>
          <w:p w14:paraId="7F9318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Зачистка и подготовка орудия к сдаче на стрельбу</w:t>
            </w:r>
          </w:p>
        </w:tc>
        <w:tc>
          <w:tcPr>
            <w:tcW w:w="323" w:type="dxa"/>
          </w:tcPr>
          <w:p w14:paraId="491C5F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w:t>
            </w:r>
          </w:p>
        </w:tc>
      </w:tr>
      <w:tr w:rsidR="00B67D7C" w:rsidRPr="00D45A46" w14:paraId="48120F07" w14:textId="77777777" w:rsidTr="00C2024A">
        <w:tc>
          <w:tcPr>
            <w:tcW w:w="9036" w:type="dxa"/>
          </w:tcPr>
          <w:p w14:paraId="31676F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Определение перевеса</w:t>
            </w:r>
          </w:p>
        </w:tc>
        <w:tc>
          <w:tcPr>
            <w:tcW w:w="323" w:type="dxa"/>
          </w:tcPr>
          <w:p w14:paraId="682755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w:t>
            </w:r>
          </w:p>
        </w:tc>
      </w:tr>
      <w:tr w:rsidR="00B67D7C" w:rsidRPr="00D45A46" w14:paraId="791F4828" w14:textId="77777777" w:rsidTr="00C2024A">
        <w:tc>
          <w:tcPr>
            <w:tcW w:w="9036" w:type="dxa"/>
          </w:tcPr>
          <w:p w14:paraId="77D75C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Исправление перевеса подточкой</w:t>
            </w:r>
          </w:p>
        </w:tc>
        <w:tc>
          <w:tcPr>
            <w:tcW w:w="323" w:type="dxa"/>
          </w:tcPr>
          <w:p w14:paraId="1C0B50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w:t>
            </w:r>
          </w:p>
        </w:tc>
      </w:tr>
      <w:tr w:rsidR="00B67D7C" w:rsidRPr="00D45A46" w14:paraId="102B8CC4" w14:textId="77777777" w:rsidTr="00C2024A">
        <w:tc>
          <w:tcPr>
            <w:tcW w:w="9036" w:type="dxa"/>
          </w:tcPr>
          <w:p w14:paraId="402013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Полировка орудия для стрельбы</w:t>
            </w:r>
          </w:p>
        </w:tc>
        <w:tc>
          <w:tcPr>
            <w:tcW w:w="323" w:type="dxa"/>
          </w:tcPr>
          <w:p w14:paraId="298C8D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w:t>
            </w:r>
          </w:p>
        </w:tc>
      </w:tr>
      <w:tr w:rsidR="00B67D7C" w:rsidRPr="00D45A46" w14:paraId="24595936" w14:textId="77777777" w:rsidTr="00C2024A">
        <w:tc>
          <w:tcPr>
            <w:tcW w:w="9036" w:type="dxa"/>
          </w:tcPr>
          <w:p w14:paraId="71C3EC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Шлифовка нарезов до стрельбы</w:t>
            </w:r>
          </w:p>
        </w:tc>
        <w:tc>
          <w:tcPr>
            <w:tcW w:w="323" w:type="dxa"/>
          </w:tcPr>
          <w:p w14:paraId="04469F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81</w:t>
            </w:r>
          </w:p>
        </w:tc>
      </w:tr>
      <w:tr w:rsidR="00B67D7C" w:rsidRPr="00D45A46" w14:paraId="5DB6D145" w14:textId="77777777" w:rsidTr="00C2024A">
        <w:tc>
          <w:tcPr>
            <w:tcW w:w="9036" w:type="dxa"/>
          </w:tcPr>
          <w:p w14:paraId="12C02E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Сдача на стрельбу</w:t>
            </w:r>
          </w:p>
        </w:tc>
        <w:tc>
          <w:tcPr>
            <w:tcW w:w="323" w:type="dxa"/>
          </w:tcPr>
          <w:p w14:paraId="71B592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w:t>
            </w:r>
          </w:p>
        </w:tc>
      </w:tr>
      <w:tr w:rsidR="00B67D7C" w:rsidRPr="00D45A46" w14:paraId="1BCE2ABB" w14:textId="77777777" w:rsidTr="00C2024A">
        <w:tc>
          <w:tcPr>
            <w:tcW w:w="9036" w:type="dxa"/>
          </w:tcPr>
          <w:p w14:paraId="498731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Шлифовка нарезов после стрельбы</w:t>
            </w:r>
          </w:p>
        </w:tc>
        <w:tc>
          <w:tcPr>
            <w:tcW w:w="323" w:type="dxa"/>
          </w:tcPr>
          <w:p w14:paraId="62957C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117</w:t>
            </w:r>
          </w:p>
        </w:tc>
      </w:tr>
      <w:tr w:rsidR="00B67D7C" w:rsidRPr="00D45A46" w14:paraId="30270FB7" w14:textId="77777777" w:rsidTr="00C2024A">
        <w:tc>
          <w:tcPr>
            <w:tcW w:w="9036" w:type="dxa"/>
          </w:tcPr>
          <w:p w14:paraId="4F4A07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Полировка орудия для сдачи, окончательная сдача орудия</w:t>
            </w:r>
          </w:p>
        </w:tc>
        <w:tc>
          <w:tcPr>
            <w:tcW w:w="323" w:type="dxa"/>
          </w:tcPr>
          <w:p w14:paraId="660D87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w:t>
            </w:r>
          </w:p>
        </w:tc>
      </w:tr>
      <w:tr w:rsidR="00B67D7C" w:rsidRPr="00D45A46" w14:paraId="2C28E526" w14:textId="77777777" w:rsidTr="00C2024A">
        <w:tc>
          <w:tcPr>
            <w:tcW w:w="9036" w:type="dxa"/>
          </w:tcPr>
          <w:p w14:paraId="65929D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3386</w:t>
            </w:r>
          </w:p>
        </w:tc>
        <w:tc>
          <w:tcPr>
            <w:tcW w:w="323" w:type="dxa"/>
          </w:tcPr>
          <w:p w14:paraId="44A940D4" w14:textId="77777777" w:rsidR="00B67D7C" w:rsidRPr="00D45A46" w:rsidRDefault="00B67D7C" w:rsidP="00D45A46">
            <w:pPr>
              <w:jc w:val="both"/>
              <w:rPr>
                <w:bCs/>
                <w:color w:val="000000" w:themeColor="text1"/>
                <w:sz w:val="16"/>
                <w:szCs w:val="16"/>
              </w:rPr>
            </w:pPr>
          </w:p>
        </w:tc>
      </w:tr>
    </w:tbl>
    <w:p w14:paraId="37EBBE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Источник:</w:t>
      </w:r>
    </w:p>
    <w:p w14:paraId="69F2F4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«Дело о проектировании и изготовлении орудий больших калибров» (РГАВМФ. ф. 421, оп.2, д. 2042, лл. 147–148). При двусменной работе (9+9=18 час в сутки) для изготовления одного 14"/52 орудия требовалось 188 дней, или свыше шести месяцев (без учета затрат времени на отливку и ковку заготовок внутренней трубы, скрепляющих цилиндров и кожуха)».</w:t>
      </w:r>
    </w:p>
    <w:p w14:paraId="289FFE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Учреждение этого завода, относящееся к началу 1860-х гг., было вызвано необходимостью освоения производства в России стальных нарезных орудий, и тем самым вывода дела обороны государства из зависимости от иностранных изготовителей и поставщиков артиллерии новейших систем. Орудийный завод был основан промышленником Н.И.Путиловым и талантливым инженером-металлургом П.М.Обуховым, предложившим новый способ литья стали, который по испытании пробных орудий был признан не уступающим способу Круппа. Морское министерство решило полностью перейти на изготовление орудий по способу Обухова, производство которых обходилось втрое дешевле, чем закупка крупповских. Благодаря получившей поддержку инициативе, в 1863 г. в 12 км от Петербурга, выше по течению Невы, был построен новый завод. В 1865 г. он перешел в казну, и с 1872 г. приступил к изготовлению крупнокалиберных орудий для броненосцев. Первоначальная цель Обуховского завода — снабжение флота артиллерией к середине 90-х гг. XIX в. оказалась намного превзойденной. Завод стал обеспечивать орудиями Военное министерство и основал целый ряд сопутствующих производств — изготавливал морские и сухопутные станки и башни, наладил выпуск снарядов, мин и торпед. Вплоть до начала 10-х гг. XX в. он оставался многопрофильным предприятием, и помимо предметов артиллерийского вооружения выпускал самые разнообразные отливки, а также бортовую, палубную и башенную броню. За полвека своего существования Обуховский завод вооружил артиллерией весь флот России и почти половину ее армии, изготовив со дня основания по 1 июля 1912 г. 13203 орудия разных калибров (от 37мм до 16"). (Шацилло К.Ф. Государство и монополии в военной промышленности России (конец XIX в. — 1914 г.). — М.: Наука, 1992. с. 75.)</w:t>
      </w:r>
    </w:p>
    <w:p w14:paraId="1D0307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 окончания русско-японской войны загрузка завода резко упала. Несмотря на уменьшившееся количество заказов и существенное снижение прибыли, Обуховский завод продолжал интенсивно реконструировать ряд своих производств (электросталелитейное, пушечное и снарядное), что диктовалось необходимостью следования быстрому прогрессу в артиллерийской технике. В связи с этим у завода образовались крупные долги, значительно затруднявшие его дальнейшую деятельность. В соответствии с программой строительства дредноутов класса «Севастополь», Обуховскому заводу отводилась роль ведущего предприятия по изготовлению артиллерии, и в 1910–1911 гг. было отпущено 2751 тыс. руб. на погашение задолженности. Одновременно в июне 1911 г. на расширение сталелитейного, пушечного и снарядного производства было ассигновано 1657 тыс. руб., а на возведение и оборудование цеха трехорудийных 12" башен — 366 тыс. руб. Для оснащения дополнительных "отделений" (цехов) пушечного производства были заняты площади, освободившиеся после передачи броневого отдела вместе с </w:t>
      </w:r>
      <w:r w:rsidRPr="00D45A46">
        <w:rPr>
          <w:bCs/>
          <w:color w:val="000000" w:themeColor="text1"/>
          <w:sz w:val="16"/>
          <w:szCs w:val="16"/>
        </w:rPr>
        <w:lastRenderedPageBreak/>
        <w:t>оборудованием на Ижорский завод. Развернувшиеся в середине 1911 г. работы полностью завершились к февралю следующего, 1912 г. Был введен в действие новый цех ("IX отделение") пушечной мастерской, который, вместе с бывшей бронезакалочной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снаряднозакалочный.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18430D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очень скоро увеличение калибра линкорных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5F78C8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37B4C7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2D661B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412D458B" w14:textId="77777777" w:rsidR="00B67D7C" w:rsidRPr="00D45A46" w:rsidRDefault="00B67D7C" w:rsidP="00D45A46">
      <w:pPr>
        <w:jc w:val="both"/>
        <w:rPr>
          <w:bCs/>
          <w:color w:val="000000" w:themeColor="text1"/>
          <w:sz w:val="16"/>
          <w:szCs w:val="16"/>
        </w:rPr>
      </w:pPr>
    </w:p>
    <w:p w14:paraId="0381584F" w14:textId="1040529A"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1914 года в результате слияния двух компаний ("Нобель" и "Лесснер"), в Ревеле было организовано акционерное общество "Ноблесснер", специализировавшееся на постройке подводных лодок. Инициаторами его создания выступили директор завода Лесснера, изготавливавшего минное вооружение для подводных лодок, М.С. Плотников, поддержанный Э.Л. Нобелем, завод которого строил двигатели Дизеля, в том числе и для подводных лодок; финансовую поддержку обещал Учетно-ссудный банк. В середине 1912 года, когда были выданы технические условия на проектирование подводных лодок, у общества "Ноблесснер" не было даже земельного участка для строительства будущего завода. Участок вблизи Ревеля приобрели только в октябре 1912 года, строительные работы начались засыпкой прилегающей акватории на берегу Минной гавани, напротив завода "Вольта". Выбор этого места не был случайным. Владельцы "Вольта" вошли в состав акционеров "Ноблесснера", а завод выполнял заказы судостроителей по поставкам электрооборудования для сходивших со стапелей подводных лодок. Стапели для постройки подводных лодок были готовы лишь осенью 1914 года. Первый заказ на строительство ПЛ по "экстренной программе судостроения" был получен на следующий год</w:t>
      </w:r>
      <w:r w:rsidR="001F7457" w:rsidRPr="00D45A46">
        <w:rPr>
          <w:bCs/>
          <w:color w:val="000000" w:themeColor="text1"/>
          <w:sz w:val="16"/>
          <w:szCs w:val="16"/>
        </w:rPr>
        <w:t xml:space="preserve"> (12284)</w:t>
      </w:r>
      <w:r w:rsidRPr="00D45A46">
        <w:rPr>
          <w:bCs/>
          <w:color w:val="000000" w:themeColor="text1"/>
          <w:sz w:val="16"/>
          <w:szCs w:val="16"/>
        </w:rPr>
        <w:t>.</w:t>
      </w:r>
    </w:p>
    <w:p w14:paraId="32439E55" w14:textId="77777777" w:rsidR="001F7457" w:rsidRPr="00D45A46" w:rsidRDefault="001F7457" w:rsidP="00D45A46">
      <w:pPr>
        <w:jc w:val="both"/>
        <w:rPr>
          <w:bCs/>
          <w:color w:val="000000" w:themeColor="text1"/>
          <w:sz w:val="16"/>
          <w:szCs w:val="16"/>
        </w:rPr>
      </w:pPr>
    </w:p>
    <w:p w14:paraId="14257CEF" w14:textId="0EAD87E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Военным судостроением занималось также "Акционерное общество механических и судостроительных заводов Беккер и КR" находящееся в Риге. Акционерное общество либавских железоделательных и сталелитейных заводов в начале 1913 года добилось заказа на строительство пяти миноносцев типа "Яростный". Для создания судостроительной базы Общество весной 1913 года 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"Браун-Бовери". Турбинная и котельная мастерские могли строить турбины типа "Браун-Бовери-Парсонс"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 </w:t>
      </w:r>
    </w:p>
    <w:p w14:paraId="7D3693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1912 году фирма "Шихау" по соглашению с морским министерством проступила к постройке стапелей для сборки в России серии эскадренных миноносцев, заказ на которые был получен осенью 1912 года.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Мюльграбенского протока (Милгравский канал) был приобретен обширный участок и получено разрешение на строительство верфи. Директор строительных работ К.Кнаппель и весь персонал инженеров и мастеров были полностью приглашены с верфи "Шихау" в Эльбинге.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Мюльграбенском протоке, укрепив его берега сваями. Для доставки железнодорожных вагонов со станции Старый Мюльграбен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 5 эсминцев типа "Ведущий" были заложены на этой верфи в июле 1913 года. 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w:t>
      </w:r>
    </w:p>
    <w:p w14:paraId="31B506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Черноморские судостроительные предприятия </w:t>
      </w:r>
    </w:p>
    <w:p w14:paraId="08D500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1907 году "Наваль"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"Наваль"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6E7BAC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Стоит отметить, что "Наваль" был построен сравнительно недавно с помощью известной английской фирмы "Торникрофт".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36A0DFC8" w14:textId="77777777" w:rsidR="001F7457" w:rsidRPr="00D45A46" w:rsidRDefault="00B67D7C" w:rsidP="00D45A46">
      <w:pPr>
        <w:jc w:val="both"/>
        <w:rPr>
          <w:bCs/>
          <w:color w:val="000000" w:themeColor="text1"/>
          <w:sz w:val="16"/>
          <w:szCs w:val="16"/>
        </w:rPr>
      </w:pPr>
      <w:r w:rsidRPr="00D45A46">
        <w:rPr>
          <w:bCs/>
          <w:color w:val="000000" w:themeColor="text1"/>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w:t>
      </w:r>
    </w:p>
    <w:p w14:paraId="5F5074DC" w14:textId="77777777" w:rsidR="001F7457" w:rsidRPr="00D45A46" w:rsidRDefault="001F7457" w:rsidP="00D45A46">
      <w:pPr>
        <w:jc w:val="both"/>
        <w:rPr>
          <w:bCs/>
          <w:color w:val="000000" w:themeColor="text1"/>
          <w:sz w:val="16"/>
          <w:szCs w:val="16"/>
        </w:rPr>
      </w:pPr>
    </w:p>
    <w:p w14:paraId="1556BE21" w14:textId="1BFFF921" w:rsidR="00F22A85" w:rsidRPr="00D45A46" w:rsidRDefault="00F22A85" w:rsidP="00D45A46">
      <w:pPr>
        <w:jc w:val="both"/>
        <w:rPr>
          <w:bCs/>
          <w:i/>
          <w:iCs/>
          <w:color w:val="000000" w:themeColor="text1"/>
          <w:sz w:val="16"/>
          <w:szCs w:val="16"/>
        </w:rPr>
      </w:pPr>
      <w:r w:rsidRPr="00D45A46">
        <w:rPr>
          <w:bCs/>
          <w:i/>
          <w:iCs/>
          <w:color w:val="000000" w:themeColor="text1"/>
          <w:sz w:val="16"/>
          <w:szCs w:val="16"/>
        </w:rPr>
        <w:t>Авиация:</w:t>
      </w:r>
    </w:p>
    <w:p w14:paraId="1D9D37F0" w14:textId="77777777" w:rsidR="00F22A85" w:rsidRPr="00D45A46" w:rsidRDefault="00F22A85" w:rsidP="00D45A46">
      <w:pPr>
        <w:jc w:val="both"/>
        <w:rPr>
          <w:bCs/>
          <w:i/>
          <w:iCs/>
          <w:color w:val="000000" w:themeColor="text1"/>
          <w:sz w:val="16"/>
          <w:szCs w:val="16"/>
        </w:rPr>
      </w:pPr>
    </w:p>
    <w:p w14:paraId="167246BD" w14:textId="77777777" w:rsidR="00F22A85" w:rsidRPr="00D45A46" w:rsidRDefault="00F22A85" w:rsidP="00D45A46">
      <w:pPr>
        <w:jc w:val="both"/>
        <w:rPr>
          <w:bCs/>
          <w:color w:val="0070C0"/>
          <w:sz w:val="16"/>
          <w:szCs w:val="16"/>
        </w:rPr>
      </w:pPr>
      <w:r w:rsidRPr="00D45A46">
        <w:rPr>
          <w:bCs/>
          <w:color w:val="0070C0"/>
          <w:sz w:val="16"/>
          <w:szCs w:val="16"/>
          <w:shd w:val="clear" w:color="auto" w:fill="FFFFFF"/>
        </w:rPr>
        <w:t>В начале 1914 г. прошла реорганизация воздухоплавательных частей. К началу Первой мировой войны действовали воздухоплавательные роты: № 2-4, Сибирская и крепостные - Брест-Литовская, Владивостокская, Гродненская, Карсская, Ковенская, Новогеоргиевская, Осовецкая, а также Свеаборгское крепостное воздухоплавательное отделение (с 1915 г. - рота). С объявлением мобилизации началось формирование новых воздухоплавательных рот (19947).</w:t>
      </w:r>
    </w:p>
    <w:p w14:paraId="391090D6" w14:textId="77777777" w:rsidR="00F22A85" w:rsidRPr="00D45A46" w:rsidRDefault="00F22A85" w:rsidP="00D45A46">
      <w:pPr>
        <w:jc w:val="both"/>
        <w:rPr>
          <w:bCs/>
          <w:color w:val="0070C0"/>
          <w:sz w:val="16"/>
          <w:szCs w:val="16"/>
        </w:rPr>
      </w:pPr>
    </w:p>
    <w:p w14:paraId="4B9122DB" w14:textId="77777777" w:rsidR="00F22A85" w:rsidRPr="00D45A46" w:rsidRDefault="00F22A85" w:rsidP="00D45A46">
      <w:pPr>
        <w:jc w:val="both"/>
        <w:rPr>
          <w:bCs/>
          <w:color w:val="0070C0"/>
          <w:sz w:val="16"/>
          <w:szCs w:val="16"/>
        </w:rPr>
      </w:pPr>
      <w:r w:rsidRPr="00D45A46">
        <w:rPr>
          <w:bCs/>
          <w:color w:val="0070C0"/>
          <w:sz w:val="16"/>
          <w:szCs w:val="16"/>
        </w:rPr>
        <w:t>В начале 1914 г., в авиароты высылались радиопередатчики и радиоприемники. Так заведующий техническими средствами Главного военно-технического управления (ГВТУ) подполковник Золотовский докладывал в Штаб ВГК, что «до войны в период времени с 10 апреля по 10 мая 1914 г. в авиароты было выслано 12 передаточных и 4 приемных специальных аэропланных радиостанций французской системы Руво с районом действия до 80 км. Тогда же, весной 1914 г., была выработана программа отправных данных для разработки нашими заводами необходимых радиостанций. В основу требований к аэропланным радиостанциям было положено следующее: дальность действия до 10–12 верст, вес около 18 кг, на аэропланах устанавливаются только передающие радиостанции, которые не должны вызывать каких-либо конструктивных дополнений в аэропланах» (19951).</w:t>
      </w:r>
    </w:p>
    <w:p w14:paraId="19F2FF7B" w14:textId="77777777" w:rsidR="00F22A85" w:rsidRPr="00D45A46" w:rsidRDefault="00F22A85" w:rsidP="00D45A46">
      <w:pPr>
        <w:jc w:val="both"/>
        <w:rPr>
          <w:bCs/>
          <w:color w:val="0070C0"/>
          <w:sz w:val="16"/>
          <w:szCs w:val="16"/>
        </w:rPr>
      </w:pPr>
    </w:p>
    <w:p w14:paraId="1A3FD5F2" w14:textId="77777777" w:rsidR="00F22A85" w:rsidRPr="00D45A46" w:rsidRDefault="00F22A85" w:rsidP="00D45A46">
      <w:pPr>
        <w:jc w:val="both"/>
        <w:rPr>
          <w:bCs/>
          <w:color w:val="0070C0"/>
          <w:sz w:val="16"/>
          <w:szCs w:val="16"/>
        </w:rPr>
      </w:pPr>
      <w:r w:rsidRPr="00D45A46">
        <w:rPr>
          <w:bCs/>
          <w:color w:val="0070C0"/>
          <w:sz w:val="16"/>
          <w:szCs w:val="16"/>
        </w:rPr>
        <w:lastRenderedPageBreak/>
        <w:t>В начале 1914 г. спортивный комитет ИВАК решил присваивать права пилотов-аэронавтов офицерам, окончившим ОВШ. «Офицеры эти, хотя и не выполняют ценза, требуемого правила</w:t>
      </w:r>
      <w:r w:rsidRPr="00D45A46">
        <w:rPr>
          <w:bCs/>
          <w:color w:val="0070C0"/>
          <w:sz w:val="16"/>
          <w:szCs w:val="16"/>
        </w:rPr>
        <w:softHyphen/>
        <w:t>ми международной воздухоплавательной федера</w:t>
      </w:r>
      <w:r w:rsidRPr="00D45A46">
        <w:rPr>
          <w:bCs/>
          <w:color w:val="0070C0"/>
          <w:sz w:val="16"/>
          <w:szCs w:val="16"/>
        </w:rPr>
        <w:softHyphen/>
        <w:t>ции для получения звания пилота на сферических аэростатах, но зато они должны совершить значи</w:t>
      </w:r>
      <w:r w:rsidRPr="00D45A46">
        <w:rPr>
          <w:bCs/>
          <w:color w:val="0070C0"/>
          <w:sz w:val="16"/>
          <w:szCs w:val="16"/>
        </w:rPr>
        <w:softHyphen/>
        <w:t>тельное число подъёмов на змейковых аппаратах и несколько полётов на дирижаблях. Кроме того, они проходят целый курс теории и ряд практических занятий по материальной части шаров».</w:t>
      </w:r>
    </w:p>
    <w:p w14:paraId="1DFF6A9A" w14:textId="77777777" w:rsidR="00F22A85" w:rsidRPr="00D45A46" w:rsidRDefault="00F22A85" w:rsidP="00D45A46">
      <w:pPr>
        <w:jc w:val="both"/>
        <w:rPr>
          <w:bCs/>
          <w:color w:val="0070C0"/>
          <w:sz w:val="16"/>
          <w:szCs w:val="16"/>
        </w:rPr>
      </w:pPr>
      <w:r w:rsidRPr="00D45A46">
        <w:rPr>
          <w:bCs/>
          <w:color w:val="0070C0"/>
          <w:sz w:val="16"/>
          <w:szCs w:val="16"/>
        </w:rPr>
        <w:t>К подготовке пилотов-воздухоплавателей в ИВАК приступили в 1910 г. после приобре</w:t>
      </w:r>
      <w:r w:rsidRPr="00D45A46">
        <w:rPr>
          <w:bCs/>
          <w:color w:val="0070C0"/>
          <w:sz w:val="16"/>
          <w:szCs w:val="16"/>
        </w:rPr>
        <w:softHyphen/>
        <w:t>тения у ТРАРМ двух аэростатов объёмом по 1437 м3 «Треугольник» и «Василий Корн». Полё</w:t>
      </w:r>
      <w:r w:rsidRPr="00D45A46">
        <w:rPr>
          <w:bCs/>
          <w:color w:val="0070C0"/>
          <w:sz w:val="16"/>
          <w:szCs w:val="16"/>
        </w:rPr>
        <w:softHyphen/>
        <w:t>ты проводились в С.-Петербурге по воскресным дням в 9.00 с газового завода Общества столично</w:t>
      </w:r>
      <w:r w:rsidRPr="00D45A46">
        <w:rPr>
          <w:bCs/>
          <w:color w:val="0070C0"/>
          <w:sz w:val="16"/>
          <w:szCs w:val="16"/>
        </w:rPr>
        <w:softHyphen/>
        <w:t>го освещения на Обводном канале. Члены ИВАК, совершавшие полёты для получения звания пи</w:t>
      </w:r>
      <w:r w:rsidRPr="00D45A46">
        <w:rPr>
          <w:bCs/>
          <w:color w:val="0070C0"/>
          <w:sz w:val="16"/>
          <w:szCs w:val="16"/>
        </w:rPr>
        <w:softHyphen/>
        <w:t>лота (Д.В Фельдберг, А.Н. Срединский, С.С. Усов, Н.А. Рынин, В.А. Бутлеров, Г.М. Юрман) имели право выполнять их вне общей очереди. Взнос за полёт составлял 50 рублей при условии, что в нём принимают участие три пассажира. При меньшем числе пассажиров взнос каждого из них возрастал, чтобы компенсировать ИВАК расходы на полёт.</w:t>
      </w:r>
    </w:p>
    <w:p w14:paraId="6AA94692" w14:textId="77777777" w:rsidR="00F22A85" w:rsidRPr="00D45A46" w:rsidRDefault="00F22A85" w:rsidP="00D45A46">
      <w:pPr>
        <w:jc w:val="both"/>
        <w:rPr>
          <w:bCs/>
          <w:color w:val="0070C0"/>
          <w:sz w:val="16"/>
          <w:szCs w:val="16"/>
        </w:rPr>
      </w:pPr>
      <w:r w:rsidRPr="00D45A46">
        <w:rPr>
          <w:bCs/>
          <w:color w:val="0070C0"/>
          <w:sz w:val="16"/>
          <w:szCs w:val="16"/>
        </w:rPr>
        <w:t>Начиная с 6 июня 1910 г. в течение пяти месяцев состоялось 15 полётов. С.И. Одинцову, А.Н. Срединскому и Н.А. Рынину по результатам полётов выдали дипломы пилотов-воздухоплавателей.</w:t>
      </w:r>
    </w:p>
    <w:p w14:paraId="7B054AD1" w14:textId="77777777" w:rsidR="00F22A85" w:rsidRPr="00D45A46" w:rsidRDefault="00F22A85" w:rsidP="00D45A46">
      <w:pPr>
        <w:jc w:val="both"/>
        <w:rPr>
          <w:bCs/>
          <w:color w:val="0070C0"/>
          <w:sz w:val="16"/>
          <w:szCs w:val="16"/>
        </w:rPr>
      </w:pPr>
      <w:r w:rsidRPr="00D45A46">
        <w:rPr>
          <w:bCs/>
          <w:color w:val="0070C0"/>
          <w:sz w:val="16"/>
          <w:szCs w:val="16"/>
        </w:rPr>
        <w:t>Как проходила подготовка пилота-воздухо</w:t>
      </w:r>
      <w:r w:rsidRPr="00D45A46">
        <w:rPr>
          <w:bCs/>
          <w:color w:val="0070C0"/>
          <w:sz w:val="16"/>
          <w:szCs w:val="16"/>
        </w:rPr>
        <w:softHyphen/>
        <w:t>плавателя ИВАК можно узнать из серии статей «В воздушном океане» известного деятеля отече</w:t>
      </w:r>
      <w:r w:rsidRPr="00D45A46">
        <w:rPr>
          <w:bCs/>
          <w:color w:val="0070C0"/>
          <w:sz w:val="16"/>
          <w:szCs w:val="16"/>
        </w:rPr>
        <w:softHyphen/>
        <w:t>ственной авиации преподавателя С.-Петербург</w:t>
      </w:r>
      <w:r w:rsidRPr="00D45A46">
        <w:rPr>
          <w:bCs/>
          <w:color w:val="0070C0"/>
          <w:sz w:val="16"/>
          <w:szCs w:val="16"/>
        </w:rPr>
        <w:softHyphen/>
        <w:t>ского института инженеров путей сообщения Николая Алексеевича Рынина. Считая, что для преподавания теории воздухоплавания и авиа</w:t>
      </w:r>
      <w:r w:rsidRPr="00D45A46">
        <w:rPr>
          <w:bCs/>
          <w:color w:val="0070C0"/>
          <w:sz w:val="16"/>
          <w:szCs w:val="16"/>
        </w:rPr>
        <w:softHyphen/>
        <w:t>ции необходимо самому уметь выполнять полё</w:t>
      </w:r>
      <w:r w:rsidRPr="00D45A46">
        <w:rPr>
          <w:bCs/>
          <w:color w:val="0070C0"/>
          <w:sz w:val="16"/>
          <w:szCs w:val="16"/>
        </w:rPr>
        <w:softHyphen/>
        <w:t>ты, он поставил себе целью освоить технику пи</w:t>
      </w:r>
      <w:r w:rsidRPr="00D45A46">
        <w:rPr>
          <w:bCs/>
          <w:color w:val="0070C0"/>
          <w:sz w:val="16"/>
          <w:szCs w:val="16"/>
        </w:rPr>
        <w:softHyphen/>
        <w:t>лотирования всех типов летательных аппаратов (20120).</w:t>
      </w:r>
    </w:p>
    <w:p w14:paraId="151436D4" w14:textId="77777777" w:rsidR="00F22A85" w:rsidRPr="00D45A46" w:rsidRDefault="00F22A85" w:rsidP="00D45A46">
      <w:pPr>
        <w:jc w:val="both"/>
        <w:rPr>
          <w:bCs/>
          <w:color w:val="0070C0"/>
          <w:sz w:val="16"/>
          <w:szCs w:val="16"/>
        </w:rPr>
      </w:pPr>
    </w:p>
    <w:p w14:paraId="43882314" w14:textId="77777777" w:rsidR="00F22A85" w:rsidRPr="00D45A46" w:rsidRDefault="00F22A85" w:rsidP="00D45A46">
      <w:pPr>
        <w:jc w:val="both"/>
        <w:rPr>
          <w:bCs/>
          <w:color w:val="0070C0"/>
          <w:sz w:val="16"/>
          <w:szCs w:val="16"/>
        </w:rPr>
      </w:pPr>
      <w:r w:rsidRPr="00D45A46">
        <w:rPr>
          <w:bCs/>
          <w:color w:val="0070C0"/>
          <w:sz w:val="16"/>
          <w:szCs w:val="16"/>
        </w:rPr>
        <w:t>В начале 1914 г. из членов ИВАК и посторонних лиц на полёты аэростатов записалось 17 человек. Интерес к спортивным полётам на аэростатах в ИВАК неуклонно падал. Это привело к тому, что отечественные рекорды, установленные на Все</w:t>
      </w:r>
      <w:r w:rsidRPr="00D45A46">
        <w:rPr>
          <w:bCs/>
          <w:color w:val="0070C0"/>
          <w:sz w:val="16"/>
          <w:szCs w:val="16"/>
        </w:rPr>
        <w:softHyphen/>
        <w:t>российском празднике воздухоплавания, были превзойдены только в советскую эпоху (20120).</w:t>
      </w:r>
    </w:p>
    <w:p w14:paraId="58B69BB8" w14:textId="77777777" w:rsidR="00F22A85" w:rsidRPr="00D45A46" w:rsidRDefault="00F22A85" w:rsidP="00D45A46">
      <w:pPr>
        <w:jc w:val="both"/>
        <w:rPr>
          <w:bCs/>
          <w:color w:val="0070C0"/>
          <w:sz w:val="16"/>
          <w:szCs w:val="16"/>
        </w:rPr>
      </w:pPr>
    </w:p>
    <w:p w14:paraId="11E538F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21C654A3" w14:textId="77777777" w:rsidR="00B67D7C" w:rsidRPr="00D45A46" w:rsidRDefault="00B67D7C" w:rsidP="00D45A46">
      <w:pPr>
        <w:shd w:val="clear" w:color="auto" w:fill="FFFFFF"/>
        <w:jc w:val="both"/>
        <w:rPr>
          <w:bCs/>
          <w:i/>
          <w:color w:val="000000" w:themeColor="text1"/>
          <w:sz w:val="16"/>
          <w:szCs w:val="16"/>
        </w:rPr>
      </w:pPr>
    </w:p>
    <w:p w14:paraId="50A9B7F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начале 1914 г. на Черноморском флоте впервые были проведены эксперименты с размещением самолетов на кораблях (11107).</w:t>
      </w:r>
    </w:p>
    <w:p w14:paraId="1A02AABD" w14:textId="77777777" w:rsidR="00B67D7C" w:rsidRPr="00D45A46" w:rsidRDefault="00B67D7C" w:rsidP="00D45A46">
      <w:pPr>
        <w:shd w:val="clear" w:color="auto" w:fill="FFFFFF"/>
        <w:jc w:val="both"/>
        <w:rPr>
          <w:bCs/>
          <w:color w:val="000000" w:themeColor="text1"/>
          <w:sz w:val="16"/>
          <w:szCs w:val="16"/>
        </w:rPr>
      </w:pPr>
    </w:p>
    <w:p w14:paraId="735CD6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1914 года адмирал А.А. Эбергард поставил перед авиацией флота Черного моря задачи, значительно выходившие за рамки функций службы связи, чему есть подтверждение. «Главными боевыми задачами морской авиации Черноморского флота ставятся: 1. Разведка в море, опираясь на плавучую базу или береговую станцию. 2. Открытие минных заграждений и провод через них нашего флота. 3. Открытие неприятельских подводных лодок, указание их места нашему флоту и атака их бросанием бомб. 4. Атака неприятельских надводных судов бросанием бомб» (Российский государственный архив Военно-морского флота (РГА ВМФ). Ф. 609. Оп. 1. Д. 846. Л. 81.). Еще тогда, в самом начале 1914 года, адмирал А.А. Эбергард предопределил будущее развитие морской авиации в интересах Черноморского флота как создание в первую очередь авиации корабельного базирования, переоборудование ряда судов флота под плавучие базы авиации — авианесущие корабли и использование части черноморской авиации для обороны районов базирования — авиации прибрежного действия.</w:t>
      </w:r>
    </w:p>
    <w:p w14:paraId="4BA73F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согласия адмирала увидел свет и один из первых документов, направленных в Морской генеральный штаб, в котором был поставлен вопрос о выделении черноморской авиации из службы связи флота. Его подготовил заведующий авиацией службы связи Черного моря лейтенант И.И. Стаховский. «В настоящее время, — говорилось в документе, — наша морская авиация совмещена со службою связи. Подобное ее положение было вполне рационально до тех пор, пока она, находясь в зачаточном состоянии, могла лишь выполнять задачи, возложенные на нее службою связи. Поэтому и нынешняя организация морской авиации главным образом предусматривает службу гидроаэропланов на береговых наблюдательных постах. Не умаляя важного значения подобного применения гидроаэропланов, нельзя, однако, забывать о том, что морская авиация, так же, как и всякие другие морские учреждения, должна иметь главной своей целью обслуживание боевого флота» (РГА ВМФ. Ф. 610. Оп. 1. Д. 117. Л. 5 об.).</w:t>
      </w:r>
    </w:p>
    <w:p w14:paraId="6A2F30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Следовательно, еще перед войной адмирал Эбергард предвидел применение в недалеком будущем авиации не только для ведения воздушной разведки, а рассматривал ее как перспективное боевое средство флота. Именно по его указанию на флоте незадолго до начала Первой мировой войны проводились опыты по приданию аэропланам функций боевого летательного аппарата. С февраля 1914 года в Черном море велись опытные бомбометания с гидроаэропланов, которые дали вполне удовлетворительные результаты. Метание авиационных бомб с летательного аппарата с открытым сиденьем пилота и без прицела производились с высот до 600 м, а с прицельным приспособлением — с высоты 800 м (Там же. Ф. 418. Оп. 1. Д. 1924. Л. 3.). В то время на Балтике вопросами бомбометания не занимались вовсе (Там же. Д. 1934. Л. 4.).</w:t>
      </w:r>
    </w:p>
    <w:p w14:paraId="2F5573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результате проводившихся на Черноморском флоте испытаний постепенно трансформировались взгляды на практическое применение морской авиации и у руководства российского Морского министерства. Адмирал А.А.Эбергард первым из флотских руководителей обозначил морской авиации не только обеспечивающие, но и ударные задачи. Подтверждением правильности выбранного им курса стали первые удачные боевые вылеты морской авиации Черного моря в кампании 1914 года (11177).</w:t>
      </w:r>
    </w:p>
    <w:p w14:paraId="7C443F1D" w14:textId="77777777" w:rsidR="00B67D7C" w:rsidRPr="00D45A46" w:rsidRDefault="00B67D7C" w:rsidP="00D45A46">
      <w:pPr>
        <w:shd w:val="clear" w:color="auto" w:fill="FFFFFF"/>
        <w:jc w:val="both"/>
        <w:rPr>
          <w:bCs/>
          <w:color w:val="000000" w:themeColor="text1"/>
          <w:sz w:val="16"/>
          <w:szCs w:val="16"/>
        </w:rPr>
      </w:pPr>
    </w:p>
    <w:p w14:paraId="21800602" w14:textId="77777777" w:rsidR="00537EDD" w:rsidRPr="00D45A46" w:rsidRDefault="00537EDD" w:rsidP="00D45A46">
      <w:pPr>
        <w:jc w:val="both"/>
        <w:rPr>
          <w:bCs/>
          <w:color w:val="0070C0"/>
          <w:sz w:val="16"/>
          <w:szCs w:val="16"/>
        </w:rPr>
      </w:pPr>
      <w:r w:rsidRPr="00D45A46">
        <w:rPr>
          <w:bCs/>
          <w:color w:val="0070C0"/>
          <w:sz w:val="16"/>
          <w:szCs w:val="16"/>
          <w:lang w:bidi="en-US"/>
        </w:rPr>
        <w:t>В начале 1914 года Балтийский флот разработал план создания военно-морской авиабазы 1-го класса в Дегере на Аландских островах и базы 2-го класса в Лапвике, к востоку от Ханго на финском побережье (23525).</w:t>
      </w:r>
    </w:p>
    <w:p w14:paraId="4773382B" w14:textId="77777777" w:rsidR="00537EDD" w:rsidRPr="00D45A46" w:rsidRDefault="00537EDD" w:rsidP="00D45A46">
      <w:pPr>
        <w:jc w:val="both"/>
        <w:rPr>
          <w:bCs/>
          <w:color w:val="0070C0"/>
          <w:sz w:val="16"/>
          <w:szCs w:val="16"/>
          <w:lang w:bidi="ru-RU"/>
        </w:rPr>
      </w:pPr>
    </w:p>
    <w:p w14:paraId="2A3EA15D" w14:textId="77777777" w:rsidR="00537EDD" w:rsidRPr="00D45A46" w:rsidRDefault="00537EDD" w:rsidP="00D45A46">
      <w:pPr>
        <w:jc w:val="both"/>
        <w:rPr>
          <w:bCs/>
          <w:color w:val="0070C0"/>
          <w:sz w:val="16"/>
          <w:szCs w:val="16"/>
        </w:rPr>
      </w:pPr>
      <w:r w:rsidRPr="00D45A46">
        <w:rPr>
          <w:bCs/>
          <w:color w:val="0070C0"/>
          <w:sz w:val="16"/>
          <w:szCs w:val="16"/>
        </w:rPr>
        <w:t>В начале 1914 года состоялись первые успешные опы</w:t>
      </w:r>
      <w:r w:rsidRPr="00D45A46">
        <w:rPr>
          <w:bCs/>
          <w:color w:val="0070C0"/>
          <w:sz w:val="16"/>
          <w:szCs w:val="16"/>
        </w:rPr>
        <w:softHyphen/>
        <w:t>ты по подъему «Кертисса» на палубу корабля и спуска</w:t>
      </w:r>
      <w:r w:rsidRPr="00D45A46">
        <w:rPr>
          <w:bCs/>
          <w:color w:val="0070C0"/>
          <w:sz w:val="16"/>
          <w:szCs w:val="16"/>
          <w:lang w:bidi="en-US"/>
        </w:rPr>
        <w:t xml:space="preserve"> </w:t>
      </w:r>
      <w:r w:rsidRPr="00D45A46">
        <w:rPr>
          <w:bCs/>
          <w:color w:val="0070C0"/>
          <w:sz w:val="16"/>
          <w:szCs w:val="16"/>
        </w:rPr>
        <w:t>его на воду. В качества авиаматки использовался крей</w:t>
      </w:r>
      <w:r w:rsidRPr="00D45A46">
        <w:rPr>
          <w:bCs/>
          <w:color w:val="0070C0"/>
          <w:sz w:val="16"/>
          <w:szCs w:val="16"/>
        </w:rPr>
        <w:softHyphen/>
        <w:t>сер «Кагул», спуск и подъем самолета осуществлялся с помощью стальной балки и лебедки. В этих эксперимен</w:t>
      </w:r>
      <w:r w:rsidRPr="00D45A46">
        <w:rPr>
          <w:bCs/>
          <w:color w:val="0070C0"/>
          <w:sz w:val="16"/>
          <w:szCs w:val="16"/>
        </w:rPr>
        <w:softHyphen/>
        <w:t>тах принимали участие пилоты Утгоф и фон Эссен.</w:t>
      </w:r>
    </w:p>
    <w:p w14:paraId="3FC13B29" w14:textId="77777777" w:rsidR="00537EDD" w:rsidRPr="00D45A46" w:rsidRDefault="00537EDD" w:rsidP="00D45A46">
      <w:pPr>
        <w:jc w:val="both"/>
        <w:rPr>
          <w:bCs/>
          <w:color w:val="0070C0"/>
          <w:sz w:val="16"/>
          <w:szCs w:val="16"/>
        </w:rPr>
      </w:pPr>
      <w:r w:rsidRPr="00D45A46">
        <w:rPr>
          <w:bCs/>
          <w:color w:val="0070C0"/>
          <w:sz w:val="16"/>
          <w:szCs w:val="16"/>
        </w:rPr>
        <w:t>Тогда же летчики начали тренироваться в сбросе бомб по надводным целям. Пудовая бомба подвешива</w:t>
      </w:r>
      <w:r w:rsidRPr="00D45A46">
        <w:rPr>
          <w:bCs/>
          <w:color w:val="0070C0"/>
          <w:sz w:val="16"/>
          <w:szCs w:val="16"/>
        </w:rPr>
        <w:softHyphen/>
        <w:t>лась под крылом самолета, момент сброса определялся «на глаз» (23545).</w:t>
      </w:r>
    </w:p>
    <w:p w14:paraId="73076D95" w14:textId="77777777" w:rsidR="00537EDD" w:rsidRPr="00D45A46" w:rsidRDefault="00537EDD" w:rsidP="00D45A46">
      <w:pPr>
        <w:jc w:val="both"/>
        <w:rPr>
          <w:bCs/>
          <w:color w:val="0070C0"/>
          <w:sz w:val="16"/>
          <w:szCs w:val="16"/>
          <w:lang w:bidi="en-US"/>
        </w:rPr>
      </w:pPr>
    </w:p>
    <w:p w14:paraId="6078A93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FFF94FF" w14:textId="77777777" w:rsidR="00B67D7C" w:rsidRPr="00D45A46" w:rsidRDefault="00B67D7C" w:rsidP="00D45A46">
      <w:pPr>
        <w:jc w:val="both"/>
        <w:rPr>
          <w:bCs/>
          <w:i/>
          <w:color w:val="000000" w:themeColor="text1"/>
          <w:sz w:val="16"/>
          <w:szCs w:val="16"/>
        </w:rPr>
      </w:pPr>
    </w:p>
    <w:p w14:paraId="5B03A618" w14:textId="654C1CE5"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3607CE0C" w14:textId="77777777" w:rsidR="00B67D7C" w:rsidRPr="00D45A46" w:rsidRDefault="00B67D7C" w:rsidP="00D45A46">
      <w:pPr>
        <w:jc w:val="both"/>
        <w:rPr>
          <w:bCs/>
          <w:color w:val="000000" w:themeColor="text1"/>
          <w:sz w:val="16"/>
          <w:szCs w:val="16"/>
        </w:rPr>
      </w:pPr>
    </w:p>
    <w:p w14:paraId="64786857" w14:textId="497F2393" w:rsidR="00B67D7C" w:rsidRPr="00D45A46" w:rsidRDefault="00B67D7C" w:rsidP="00D45A46">
      <w:pPr>
        <w:jc w:val="both"/>
        <w:rPr>
          <w:bCs/>
          <w:i/>
          <w:color w:val="000000" w:themeColor="text1"/>
          <w:sz w:val="16"/>
          <w:szCs w:val="16"/>
        </w:rPr>
      </w:pPr>
      <w:r w:rsidRPr="00D45A46">
        <w:rPr>
          <w:bCs/>
          <w:i/>
          <w:color w:val="000000" w:themeColor="text1"/>
          <w:sz w:val="16"/>
          <w:szCs w:val="16"/>
        </w:rPr>
        <w:t xml:space="preserve">Авиация и воздухоплавание </w:t>
      </w:r>
      <w:r w:rsidR="00537EDD" w:rsidRPr="00D45A46">
        <w:rPr>
          <w:bCs/>
          <w:i/>
          <w:color w:val="000000" w:themeColor="text1"/>
          <w:sz w:val="16"/>
          <w:szCs w:val="16"/>
        </w:rPr>
        <w:t>Германии</w:t>
      </w:r>
      <w:r w:rsidRPr="00D45A46">
        <w:rPr>
          <w:bCs/>
          <w:i/>
          <w:color w:val="000000" w:themeColor="text1"/>
          <w:sz w:val="16"/>
          <w:szCs w:val="16"/>
        </w:rPr>
        <w:t>:</w:t>
      </w:r>
    </w:p>
    <w:p w14:paraId="7A47C478" w14:textId="77777777" w:rsidR="00B67D7C" w:rsidRPr="00D45A46" w:rsidRDefault="00B67D7C" w:rsidP="00D45A46">
      <w:pPr>
        <w:jc w:val="both"/>
        <w:rPr>
          <w:bCs/>
          <w:i/>
          <w:color w:val="000000" w:themeColor="text1"/>
          <w:sz w:val="16"/>
          <w:szCs w:val="16"/>
        </w:rPr>
      </w:pPr>
    </w:p>
    <w:p w14:paraId="496BA4DA" w14:textId="77777777" w:rsidR="00537EDD" w:rsidRPr="00D45A46" w:rsidRDefault="00537EDD" w:rsidP="00D45A46">
      <w:pPr>
        <w:jc w:val="both"/>
        <w:rPr>
          <w:bCs/>
          <w:color w:val="0070C0"/>
          <w:sz w:val="16"/>
          <w:szCs w:val="16"/>
        </w:rPr>
      </w:pPr>
      <w:r w:rsidRPr="00D45A46">
        <w:rPr>
          <w:bCs/>
          <w:color w:val="0070C0"/>
          <w:sz w:val="16"/>
          <w:szCs w:val="16"/>
          <w:lang w:bidi="ru-RU"/>
        </w:rPr>
        <w:t>В начале 1914 г. под руководством немецкого конструктора Эрнста Хейнкеля был сконструирован двухместный невоору</w:t>
      </w:r>
      <w:r w:rsidRPr="00D45A46">
        <w:rPr>
          <w:bCs/>
          <w:color w:val="0070C0"/>
          <w:sz w:val="16"/>
          <w:szCs w:val="16"/>
          <w:lang w:bidi="ru-RU"/>
        </w:rPr>
        <w:softHyphen/>
        <w:t xml:space="preserve">женный биплан «Альбатрос Б.1» </w:t>
      </w:r>
      <w:r w:rsidRPr="00D45A46">
        <w:rPr>
          <w:bCs/>
          <w:color w:val="0070C0"/>
          <w:sz w:val="16"/>
          <w:szCs w:val="16"/>
          <w:lang w:bidi="en-US"/>
        </w:rPr>
        <w:t>(</w:t>
      </w:r>
      <w:r w:rsidRPr="00D45A46">
        <w:rPr>
          <w:bCs/>
          <w:color w:val="0070C0"/>
          <w:sz w:val="16"/>
          <w:szCs w:val="16"/>
          <w:lang w:val="en-US" w:bidi="en-US"/>
        </w:rPr>
        <w:t>Albatros</w:t>
      </w:r>
      <w:r w:rsidRPr="00D45A46">
        <w:rPr>
          <w:bCs/>
          <w:color w:val="0070C0"/>
          <w:sz w:val="16"/>
          <w:szCs w:val="16"/>
          <w:lang w:bidi="en-US"/>
        </w:rPr>
        <w:t xml:space="preserve"> </w:t>
      </w:r>
      <w:r w:rsidRPr="00D45A46">
        <w:rPr>
          <w:bCs/>
          <w:color w:val="0070C0"/>
          <w:sz w:val="16"/>
          <w:szCs w:val="16"/>
          <w:lang w:bidi="ru-RU"/>
        </w:rPr>
        <w:t>В.1), который с успехом использовался в начальный период войны. Следом за трехстоечным Б.1 появляется двухстоечный вариант Б.И, в ходе дальнейшего совершенствования превратившийся в разведчик и бомбарди</w:t>
      </w:r>
      <w:r w:rsidRPr="00D45A46">
        <w:rPr>
          <w:bCs/>
          <w:color w:val="0070C0"/>
          <w:sz w:val="16"/>
          <w:szCs w:val="16"/>
          <w:lang w:bidi="ru-RU"/>
        </w:rPr>
        <w:softHyphen/>
        <w:t>ровщик «Альбатрос Ц» (23374).</w:t>
      </w:r>
    </w:p>
    <w:p w14:paraId="41A01D88" w14:textId="77777777" w:rsidR="00537EDD" w:rsidRPr="00D45A46" w:rsidRDefault="00537EDD" w:rsidP="00D45A46">
      <w:pPr>
        <w:jc w:val="both"/>
        <w:rPr>
          <w:bCs/>
          <w:color w:val="0070C0"/>
          <w:sz w:val="16"/>
          <w:szCs w:val="16"/>
          <w:lang w:bidi="ru-RU"/>
        </w:rPr>
      </w:pPr>
    </w:p>
    <w:p w14:paraId="3417BEAB" w14:textId="77777777" w:rsidR="00537EDD" w:rsidRPr="00D45A46" w:rsidRDefault="00537EDD"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0DFA6DFB" w14:textId="77777777" w:rsidR="00537EDD" w:rsidRPr="00D45A46" w:rsidRDefault="00537EDD" w:rsidP="00D45A46">
      <w:pPr>
        <w:jc w:val="both"/>
        <w:rPr>
          <w:bCs/>
          <w:i/>
          <w:color w:val="000000" w:themeColor="text1"/>
          <w:sz w:val="16"/>
          <w:szCs w:val="16"/>
        </w:rPr>
      </w:pPr>
    </w:p>
    <w:p w14:paraId="2E491AE4" w14:textId="5AA82BA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1914 года, после перевода дирижаблей, оборудования и персонала из Королевского летного корпуса, британская морская авиация имела в своем составе 7 дирижаблей разнообразных конструкций. Среди них находился и один нежесткий «Парсеваль». В Италии был заказан полужесткий «Форланини». Завод для изготовления дирижаблей (Королевский воздухоплавательный завод) был построен в Кардингтоне. Для ведения боевых действий предназначались «Парсеваль», «Астра-Торрес» и «Бета», остальные использовались для учебных целей. Весь личный состав состоял в то время из 198 человек, включая 24 офицера (11324). </w:t>
      </w:r>
    </w:p>
    <w:p w14:paraId="45997ADD" w14:textId="77777777" w:rsidR="00B67D7C" w:rsidRPr="00D45A46" w:rsidRDefault="00B67D7C" w:rsidP="00D45A46">
      <w:pPr>
        <w:shd w:val="clear" w:color="auto" w:fill="FFFFFF"/>
        <w:jc w:val="both"/>
        <w:rPr>
          <w:bCs/>
          <w:i/>
          <w:color w:val="000000" w:themeColor="text1"/>
          <w:sz w:val="16"/>
          <w:szCs w:val="16"/>
        </w:rPr>
      </w:pPr>
    </w:p>
    <w:p w14:paraId="26273920" w14:textId="77777777" w:rsidR="00F22A85" w:rsidRPr="00D45A46" w:rsidRDefault="00F22A85" w:rsidP="00D45A46">
      <w:pPr>
        <w:jc w:val="both"/>
        <w:rPr>
          <w:bCs/>
          <w:color w:val="0070C0"/>
          <w:sz w:val="16"/>
          <w:szCs w:val="16"/>
        </w:rPr>
      </w:pPr>
      <w:r w:rsidRPr="00D45A46">
        <w:rPr>
          <w:bCs/>
          <w:color w:val="0070C0"/>
          <w:sz w:val="16"/>
          <w:szCs w:val="16"/>
        </w:rPr>
        <w:t>В начале 1914 г. был построен Головной самолет серии, но приемка машин началась только весной, а сдача в 7-ю эскадрилью RFC — летом. Вся первая партия из шести аппаратов была закончена к 26 июня 1914 г.</w:t>
      </w:r>
    </w:p>
    <w:p w14:paraId="49C7524C" w14:textId="77777777" w:rsidR="00F22A85" w:rsidRPr="00D45A46" w:rsidRDefault="00F22A85" w:rsidP="00D45A46">
      <w:pPr>
        <w:jc w:val="both"/>
        <w:rPr>
          <w:bCs/>
          <w:color w:val="0070C0"/>
          <w:sz w:val="16"/>
          <w:szCs w:val="16"/>
        </w:rPr>
      </w:pPr>
      <w:r w:rsidRPr="00D45A46">
        <w:rPr>
          <w:bCs/>
          <w:color w:val="0070C0"/>
          <w:sz w:val="16"/>
          <w:szCs w:val="16"/>
        </w:rPr>
        <w:t>Уже первый серийный «Сопвич Таблоид» получил новый капот мотора, вырез в верхнем центроплане для обзора вперед и вверх. Наконец, к цельноповоротному рулю направления добавили неподвижный киль. На строящихся первых шести машинах доработки продолжались, и самой главной был вынос вперед верхнего крыла, что потребовало поставить наклонно параллельно стойкам бипланной коробки и первые рамы фермы фюзеляжа (22734).</w:t>
      </w:r>
    </w:p>
    <w:p w14:paraId="7EAD06FF" w14:textId="77777777" w:rsidR="00F22A85" w:rsidRPr="00D45A46" w:rsidRDefault="00F22A85" w:rsidP="00D45A46">
      <w:pPr>
        <w:jc w:val="both"/>
        <w:rPr>
          <w:bCs/>
          <w:color w:val="0070C0"/>
          <w:sz w:val="16"/>
          <w:szCs w:val="16"/>
        </w:rPr>
      </w:pPr>
    </w:p>
    <w:p w14:paraId="4EF25939" w14:textId="77777777" w:rsidR="00F22A85" w:rsidRPr="00D45A46" w:rsidRDefault="00F22A85" w:rsidP="00D45A46">
      <w:pPr>
        <w:jc w:val="both"/>
        <w:rPr>
          <w:bCs/>
          <w:color w:val="0070C0"/>
          <w:sz w:val="16"/>
          <w:szCs w:val="16"/>
        </w:rPr>
      </w:pPr>
      <w:r w:rsidRPr="00D45A46">
        <w:rPr>
          <w:bCs/>
          <w:color w:val="0070C0"/>
          <w:sz w:val="16"/>
          <w:szCs w:val="16"/>
        </w:rPr>
        <w:t xml:space="preserve">В начале 1914 г. конструктору Арчибальду Лоу поручили переделать один из построенных экземпляров в усовершенствованный E.F.B.5 и, не дожидаясь облета, летом 1914 г. заложили серию из 50 таких машин на заводе в Крейфорде. От опытного, помимо отсутствия в индексе литеры «Е», они отличались лишь гондолой экипажа </w:t>
      </w:r>
      <w:r w:rsidRPr="00D45A46">
        <w:rPr>
          <w:bCs/>
          <w:color w:val="0070C0"/>
          <w:sz w:val="16"/>
          <w:szCs w:val="16"/>
        </w:rPr>
        <w:lastRenderedPageBreak/>
        <w:t>и оперением, потому строились быстро. Головной облетали 14 июля, за две недели до начала войны, но первый заказ Адмиралтейство выдало только 14 августа, а Военное министерство Великобритании, по одним данным, одновременно с Адмиралтейством, а по другим — лишь 19 сентября (22757).</w:t>
      </w:r>
    </w:p>
    <w:p w14:paraId="4255D1D3" w14:textId="77777777" w:rsidR="00F22A85" w:rsidRPr="00D45A46" w:rsidRDefault="00F22A85" w:rsidP="00D45A46">
      <w:pPr>
        <w:jc w:val="both"/>
        <w:rPr>
          <w:bCs/>
          <w:color w:val="0070C0"/>
          <w:sz w:val="16"/>
          <w:szCs w:val="16"/>
        </w:rPr>
      </w:pPr>
    </w:p>
    <w:p w14:paraId="715F57A0" w14:textId="77777777" w:rsidR="00F22A85" w:rsidRPr="00D45A46" w:rsidRDefault="00F22A85" w:rsidP="00D45A46">
      <w:pPr>
        <w:jc w:val="both"/>
        <w:rPr>
          <w:bCs/>
          <w:color w:val="0070C0"/>
          <w:sz w:val="16"/>
          <w:szCs w:val="16"/>
        </w:rPr>
      </w:pPr>
      <w:r w:rsidRPr="00D45A46">
        <w:rPr>
          <w:bCs/>
          <w:color w:val="0070C0"/>
          <w:sz w:val="16"/>
          <w:szCs w:val="16"/>
        </w:rPr>
        <w:t>В начале 1914 г. на фирме «Мартинсайд» (Martin-Handasyde Limited) был задуман спортивный самолет по типу только что появившегося биплана Сопвич «Таблоид» (первый полет – 27.11.13 г.), но в одноместной компоновке с уменьшенными размерами для повышения летных данных – прежде всего, скорости для участия в гонках – будущий S.1 «Скаут». Самолет был спроектирован под руководством Г. Мартина (H.P. Martin), который выполнил основную часть инженерной работы.   Но уже на стадии проектирования рассматривалось его военное применение, и руководство фирмы предлагало его Военному министерству и Адмиралтейству.</w:t>
      </w:r>
    </w:p>
    <w:p w14:paraId="71B19C5E" w14:textId="77777777" w:rsidR="00F22A85" w:rsidRPr="00D45A46" w:rsidRDefault="00F22A85" w:rsidP="00D45A46">
      <w:pPr>
        <w:jc w:val="both"/>
        <w:rPr>
          <w:bCs/>
          <w:color w:val="0070C0"/>
          <w:sz w:val="16"/>
          <w:szCs w:val="16"/>
        </w:rPr>
      </w:pPr>
      <w:r w:rsidRPr="00D45A46">
        <w:rPr>
          <w:bCs/>
          <w:color w:val="0070C0"/>
          <w:sz w:val="16"/>
          <w:szCs w:val="16"/>
        </w:rPr>
        <w:t>По его требованию самолет должен быть двухместным и иметь экипаж в составе пилота и летчика-наблюдателя, но был сделан с одноместной кабиной, оставаясь несколько крупнее и тяжелее «Таблоида». С другой стороны, новая конструкция стала гораздо прогрессивнее прототипа в части системы управления, получив элероны (на самолете «Таблоид» в том виде, в котором в то время он существовал, применялось перекашивание задних кромок крыла – «гоширование»), а оперение было разделено на неподвижные стабилизатор и киль и подвижные рули высоты и направления, что значительно улучшало пилотажные качества самолета (23099).</w:t>
      </w:r>
    </w:p>
    <w:p w14:paraId="45C8BD1B" w14:textId="77777777" w:rsidR="00F22A85" w:rsidRPr="00D45A46" w:rsidRDefault="00F22A85" w:rsidP="00D45A46">
      <w:pPr>
        <w:jc w:val="both"/>
        <w:rPr>
          <w:bCs/>
          <w:color w:val="0070C0"/>
          <w:sz w:val="16"/>
          <w:szCs w:val="16"/>
        </w:rPr>
      </w:pPr>
    </w:p>
    <w:p w14:paraId="2C0B488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47EB2203" w14:textId="77777777" w:rsidR="00B67D7C" w:rsidRPr="00D45A46" w:rsidRDefault="00B67D7C" w:rsidP="00D45A46">
      <w:pPr>
        <w:jc w:val="both"/>
        <w:rPr>
          <w:bCs/>
          <w:i/>
          <w:color w:val="000000" w:themeColor="text1"/>
          <w:sz w:val="16"/>
          <w:szCs w:val="16"/>
        </w:rPr>
      </w:pPr>
    </w:p>
    <w:p w14:paraId="087499D0" w14:textId="77777777" w:rsidR="00C37234" w:rsidRPr="00D45A46" w:rsidRDefault="00C37234"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начале 1914 года Франция располагала 141 самолетом, Великобритания - 113, Россия -145, Бельгия - 23, а Германия и Австро-Венгрия - 268. Франция на 2 августа 1914 года располагала 500 подготовленными пилотами, то есть небо над полем боя было еще пустынным. Редкие самолеты враждующих сторон если и встречались, то на приличном расстоянии друг от друга. Очевидно, такое положение дел долго сохраняться не могло. Противника следовало уничтожать и в воздухе (11262).</w:t>
      </w:r>
    </w:p>
    <w:p w14:paraId="7C3D6713" w14:textId="77777777" w:rsidR="00C37234" w:rsidRPr="00D45A46" w:rsidRDefault="00C37234" w:rsidP="00D45A46">
      <w:pPr>
        <w:pStyle w:val="a3"/>
        <w:jc w:val="both"/>
        <w:rPr>
          <w:bCs/>
          <w:i w:val="0"/>
          <w:color w:val="000000" w:themeColor="text1"/>
          <w:spacing w:val="0"/>
          <w:kern w:val="0"/>
          <w:position w:val="0"/>
          <w:sz w:val="16"/>
          <w:szCs w:val="16"/>
        </w:rPr>
      </w:pPr>
    </w:p>
    <w:p w14:paraId="2284B0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1914 года общий объем итальянских дирижаблей составлял 71 265 куб. м, и по этому показателю страна занимала третье место в мире (11324).</w:t>
      </w:r>
    </w:p>
    <w:p w14:paraId="576C19F7" w14:textId="77777777" w:rsidR="00B67D7C" w:rsidRPr="00D45A46" w:rsidRDefault="00B67D7C" w:rsidP="00D45A46">
      <w:pPr>
        <w:jc w:val="both"/>
        <w:rPr>
          <w:bCs/>
          <w:i/>
          <w:color w:val="000000" w:themeColor="text1"/>
          <w:sz w:val="16"/>
          <w:szCs w:val="16"/>
        </w:rPr>
      </w:pPr>
    </w:p>
    <w:p w14:paraId="692D0812" w14:textId="77777777" w:rsidR="007A0148" w:rsidRPr="00D45A46" w:rsidRDefault="007A0148"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F9B9797" w14:textId="77777777" w:rsidR="007A0148" w:rsidRPr="00D45A46" w:rsidRDefault="007A0148" w:rsidP="00D45A46">
      <w:pPr>
        <w:jc w:val="both"/>
        <w:rPr>
          <w:bCs/>
          <w:i/>
          <w:color w:val="000000" w:themeColor="text1"/>
          <w:sz w:val="16"/>
          <w:szCs w:val="16"/>
        </w:rPr>
      </w:pPr>
    </w:p>
    <w:p w14:paraId="0F138221"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К февралю 1914 года фабрика Ильина поставила всю партию из 24 автомобилей для российских посольств в Европе (18376).</w:t>
      </w:r>
    </w:p>
    <w:p w14:paraId="7A73F2A4" w14:textId="77777777" w:rsidR="007A0148" w:rsidRPr="00D45A46" w:rsidRDefault="007A0148" w:rsidP="00D45A46">
      <w:pPr>
        <w:jc w:val="both"/>
        <w:rPr>
          <w:bCs/>
          <w:color w:val="000000" w:themeColor="text1"/>
          <w:sz w:val="16"/>
          <w:szCs w:val="16"/>
        </w:rPr>
      </w:pPr>
    </w:p>
    <w:p w14:paraId="4D3088C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9FCC077" w14:textId="77777777" w:rsidR="00B67D7C" w:rsidRPr="00D45A46" w:rsidRDefault="00B67D7C" w:rsidP="00D45A46">
      <w:pPr>
        <w:jc w:val="both"/>
        <w:rPr>
          <w:bCs/>
          <w:i/>
          <w:color w:val="000000" w:themeColor="text1"/>
          <w:sz w:val="16"/>
          <w:szCs w:val="16"/>
        </w:rPr>
      </w:pPr>
    </w:p>
    <w:p w14:paraId="507084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(14) февраля 1914 - императорское Российское Автомобильное Общество (ИРАО) получило исключительное право присваивать автомобильным соревнованиям, проводившимся в России, статус всероссийских (11275).</w:t>
      </w:r>
    </w:p>
    <w:p w14:paraId="079AD219" w14:textId="77777777" w:rsidR="00B67D7C" w:rsidRPr="00D45A46" w:rsidRDefault="00B67D7C" w:rsidP="00D45A46">
      <w:pPr>
        <w:jc w:val="both"/>
        <w:rPr>
          <w:bCs/>
          <w:i/>
          <w:color w:val="000000" w:themeColor="text1"/>
          <w:sz w:val="16"/>
          <w:szCs w:val="16"/>
        </w:rPr>
      </w:pPr>
    </w:p>
    <w:p w14:paraId="1A2BE44E" w14:textId="0FD4E7AE" w:rsidR="00507EFA" w:rsidRPr="00D45A46" w:rsidRDefault="00507EFA" w:rsidP="00D45A46">
      <w:pPr>
        <w:jc w:val="both"/>
        <w:rPr>
          <w:bCs/>
          <w:i/>
          <w:color w:val="000000" w:themeColor="text1"/>
          <w:sz w:val="16"/>
          <w:szCs w:val="16"/>
        </w:rPr>
      </w:pPr>
      <w:r w:rsidRPr="00D45A46">
        <w:rPr>
          <w:bCs/>
          <w:i/>
          <w:color w:val="000000" w:themeColor="text1"/>
          <w:sz w:val="16"/>
          <w:szCs w:val="16"/>
        </w:rPr>
        <w:t>Авиация:</w:t>
      </w:r>
    </w:p>
    <w:p w14:paraId="20AC61F0" w14:textId="77777777" w:rsidR="00507EFA" w:rsidRPr="00D45A46" w:rsidRDefault="00507EFA" w:rsidP="00D45A46">
      <w:pPr>
        <w:jc w:val="both"/>
        <w:rPr>
          <w:bCs/>
          <w:i/>
          <w:color w:val="000000" w:themeColor="text1"/>
          <w:sz w:val="16"/>
          <w:szCs w:val="16"/>
        </w:rPr>
      </w:pPr>
    </w:p>
    <w:p w14:paraId="75C8B342" w14:textId="043FF485" w:rsidR="00507EFA" w:rsidRPr="00D45A46" w:rsidRDefault="00507EFA" w:rsidP="00D45A46">
      <w:pPr>
        <w:jc w:val="both"/>
        <w:rPr>
          <w:bCs/>
          <w:color w:val="0070C0"/>
          <w:sz w:val="16"/>
          <w:szCs w:val="16"/>
          <w:lang w:bidi="en-US"/>
        </w:rPr>
      </w:pPr>
      <w:r w:rsidRPr="00D45A46">
        <w:rPr>
          <w:bCs/>
          <w:color w:val="0070C0"/>
          <w:sz w:val="16"/>
          <w:szCs w:val="16"/>
          <w:lang w:bidi="en-US"/>
        </w:rPr>
        <w:t>1 (14) февраля 1914 г. был издан приказ о создании АО «Гродненская крепость», которое 13 марта 1915 г. стало 28-м КАО (23525).</w:t>
      </w:r>
    </w:p>
    <w:p w14:paraId="2F91DBE5" w14:textId="77777777" w:rsidR="00507EFA" w:rsidRPr="00D45A46" w:rsidRDefault="00507EFA" w:rsidP="00D45A46">
      <w:pPr>
        <w:jc w:val="both"/>
        <w:rPr>
          <w:bCs/>
          <w:color w:val="0070C0"/>
          <w:sz w:val="16"/>
          <w:szCs w:val="16"/>
        </w:rPr>
      </w:pPr>
    </w:p>
    <w:p w14:paraId="597AC2A0" w14:textId="20E23232"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55896125" w14:textId="77777777" w:rsidR="00B67D7C" w:rsidRPr="00D45A46" w:rsidRDefault="00B67D7C" w:rsidP="00D45A46">
      <w:pPr>
        <w:jc w:val="both"/>
        <w:rPr>
          <w:bCs/>
          <w:i/>
          <w:color w:val="000000" w:themeColor="text1"/>
          <w:sz w:val="16"/>
          <w:szCs w:val="16"/>
        </w:rPr>
      </w:pPr>
    </w:p>
    <w:p w14:paraId="1260AD4C" w14:textId="5965C16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4 (17) февраля 1914 г. Авиационный комитет </w:t>
      </w:r>
      <w:r w:rsidR="00C37234" w:rsidRPr="00D45A46">
        <w:rPr>
          <w:bCs/>
          <w:color w:val="000000" w:themeColor="text1"/>
          <w:sz w:val="16"/>
          <w:szCs w:val="16"/>
        </w:rPr>
        <w:t xml:space="preserve">Черного моря </w:t>
      </w:r>
      <w:r w:rsidRPr="00D45A46">
        <w:rPr>
          <w:bCs/>
          <w:color w:val="000000" w:themeColor="text1"/>
          <w:sz w:val="16"/>
          <w:szCs w:val="16"/>
        </w:rPr>
        <w:t>обсудил спецификации к С-10, при</w:t>
      </w:r>
      <w:r w:rsidRPr="00D45A46">
        <w:rPr>
          <w:bCs/>
          <w:color w:val="000000" w:themeColor="text1"/>
          <w:sz w:val="16"/>
          <w:szCs w:val="16"/>
        </w:rPr>
        <w:softHyphen/>
        <w:t>сланные фирмой, и выработал встречные условия. Пилоты считали необходимым внести улучшения в конструкцию и, в частности, констатировали, что передние лонжероны крыль</w:t>
      </w:r>
      <w:r w:rsidRPr="00D45A46">
        <w:rPr>
          <w:bCs/>
          <w:color w:val="000000" w:themeColor="text1"/>
          <w:sz w:val="16"/>
          <w:szCs w:val="16"/>
        </w:rPr>
        <w:softHyphen/>
        <w:t>ев стоило изготавливать из сплошных ясеневых брусьев с последующей фрезеровкой для экономии веса, тогда как задние коробчатые лонжероны собирались бы из фанерных стенок толщиной около 6 мм и полок из американской сосны. Крылья и прочие поверхности дол</w:t>
      </w:r>
      <w:r w:rsidRPr="00D45A46">
        <w:rPr>
          <w:bCs/>
          <w:color w:val="000000" w:themeColor="text1"/>
          <w:sz w:val="16"/>
          <w:szCs w:val="16"/>
        </w:rPr>
        <w:softHyphen/>
        <w:t>жны были обтягиваться тонким перкалем или льняным полотном, а потом лакироваться. Каждый основной поплавок длиной около 4 м, шириной в среднем около 0,6 м и высотой от 0,28 до 0,35 м имел бы обшивку из фанерных листов толщиной от 4-5 мм (бока) до 8 мм (днище), при шпангоутах из 3-мм фанеры. Его внутренние изолированные отсеки объ</w:t>
      </w:r>
      <w:r w:rsidRPr="00D45A46">
        <w:rPr>
          <w:bCs/>
          <w:color w:val="000000" w:themeColor="text1"/>
          <w:sz w:val="16"/>
          <w:szCs w:val="16"/>
        </w:rPr>
        <w:softHyphen/>
        <w:t>емом не более 100 литров должны были обеспечивать плавучесть аппарата при затоплении любых двух из них; все внутренние поверхности лакировались бы не менее 1 раза, а внеш</w:t>
      </w:r>
      <w:r w:rsidRPr="00D45A46">
        <w:rPr>
          <w:bCs/>
          <w:color w:val="000000" w:themeColor="text1"/>
          <w:sz w:val="16"/>
          <w:szCs w:val="16"/>
        </w:rPr>
        <w:softHyphen/>
        <w:t>ние — не менее 3-х. Особые полозки, прикрепленные к днищу поплавков, призывались для их защиты при вытаскивании машины на берег, а стойки понтонов предлагалось делать не деревянными, но из профильных стальных труб. Все металлические поверхности были лу</w:t>
      </w:r>
      <w:r w:rsidRPr="00D45A46">
        <w:rPr>
          <w:bCs/>
          <w:color w:val="000000" w:themeColor="text1"/>
          <w:sz w:val="16"/>
          <w:szCs w:val="16"/>
        </w:rPr>
        <w:softHyphen/>
        <w:t>женными, крашенными или никелированными, а тросы — оцинкованными или гальванизи</w:t>
      </w:r>
      <w:r w:rsidRPr="00D45A46">
        <w:rPr>
          <w:bCs/>
          <w:color w:val="000000" w:themeColor="text1"/>
          <w:sz w:val="16"/>
          <w:szCs w:val="16"/>
        </w:rPr>
        <w:softHyphen/>
        <w:t>рованными. Мотор обязательно оснащался бы надежным самопуском, в то время как воз</w:t>
      </w:r>
      <w:r w:rsidRPr="00D45A46">
        <w:rPr>
          <w:bCs/>
          <w:color w:val="000000" w:themeColor="text1"/>
          <w:sz w:val="16"/>
          <w:szCs w:val="16"/>
        </w:rPr>
        <w:softHyphen/>
        <w:t>душный винт обтягивался полотном для защиты от влаги и брызг. Все тросы управления планировалось сделать двойными. Наконец, в целом гидроаэроплан был обязан выдерживать волнение от 0,5 до 1 м и ветер от 6 до 12 м/с (2843).</w:t>
      </w:r>
    </w:p>
    <w:p w14:paraId="21E502D2" w14:textId="77777777" w:rsidR="00B67D7C" w:rsidRPr="00D45A46" w:rsidRDefault="00B67D7C" w:rsidP="00D45A46">
      <w:pPr>
        <w:shd w:val="clear" w:color="auto" w:fill="FFFFFF"/>
        <w:jc w:val="both"/>
        <w:rPr>
          <w:bCs/>
          <w:color w:val="000000" w:themeColor="text1"/>
          <w:sz w:val="16"/>
          <w:szCs w:val="16"/>
        </w:rPr>
      </w:pPr>
    </w:p>
    <w:p w14:paraId="69A9ED5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702B4D0" w14:textId="77777777" w:rsidR="00B67D7C" w:rsidRPr="00D45A46" w:rsidRDefault="00B67D7C" w:rsidP="00D45A46">
      <w:pPr>
        <w:shd w:val="clear" w:color="auto" w:fill="FFFFFF"/>
        <w:jc w:val="both"/>
        <w:rPr>
          <w:bCs/>
          <w:i/>
          <w:color w:val="000000" w:themeColor="text1"/>
          <w:sz w:val="16"/>
          <w:szCs w:val="16"/>
        </w:rPr>
      </w:pPr>
    </w:p>
    <w:p w14:paraId="40CF365E" w14:textId="61C71E6A" w:rsidR="00C37234" w:rsidRPr="00D45A46" w:rsidRDefault="00C37234" w:rsidP="00D45A46">
      <w:pPr>
        <w:jc w:val="both"/>
        <w:rPr>
          <w:bCs/>
          <w:color w:val="000000" w:themeColor="text1"/>
          <w:sz w:val="16"/>
          <w:szCs w:val="16"/>
        </w:rPr>
      </w:pPr>
      <w:r w:rsidRPr="00D45A46">
        <w:rPr>
          <w:bCs/>
          <w:color w:val="000000" w:themeColor="text1"/>
          <w:sz w:val="16"/>
          <w:szCs w:val="16"/>
        </w:rPr>
        <w:t xml:space="preserve">4 (17) февраля сего 1914 года </w:t>
      </w:r>
    </w:p>
    <w:p w14:paraId="11DDFE22" w14:textId="1953D99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Российское </w:t>
      </w:r>
    </w:p>
    <w:p w14:paraId="0C6B1D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Акционерное Общество</w:t>
      </w:r>
    </w:p>
    <w:p w14:paraId="0463AF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Оптического и Механического </w:t>
      </w:r>
    </w:p>
    <w:p w14:paraId="7F3D3E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w:t>
      </w:r>
    </w:p>
    <w:p w14:paraId="6BA055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С.-Петербург, Итальянская,21</w:t>
      </w:r>
    </w:p>
    <w:p w14:paraId="00F0C3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Милостевые Государи!</w:t>
      </w:r>
    </w:p>
    <w:p w14:paraId="2F94F7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00E2FE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1F4B98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323506C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Правление</w:t>
      </w:r>
    </w:p>
    <w:p w14:paraId="3751165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 xml:space="preserve">«Российского Акционерного Общества </w:t>
      </w:r>
    </w:p>
    <w:p w14:paraId="3CD30DF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Оптических и Механических Производств»</w:t>
      </w:r>
    </w:p>
    <w:p w14:paraId="07CB1745"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(четыре подписи, без расшифровки)</w:t>
      </w:r>
    </w:p>
    <w:p w14:paraId="331A3C42" w14:textId="669BF5E6" w:rsidR="00B67D7C" w:rsidRPr="00D45A46" w:rsidRDefault="00B67D7C" w:rsidP="00D45A46">
      <w:pPr>
        <w:jc w:val="both"/>
        <w:rPr>
          <w:bCs/>
          <w:color w:val="000000" w:themeColor="text1"/>
          <w:sz w:val="16"/>
          <w:szCs w:val="16"/>
        </w:rPr>
      </w:pPr>
      <w:r w:rsidRPr="00D45A46">
        <w:rPr>
          <w:bCs/>
          <w:color w:val="000000" w:themeColor="text1"/>
          <w:sz w:val="16"/>
          <w:szCs w:val="16"/>
        </w:rPr>
        <w:t>Эта дата - 4 феврвля 1914 года по старому стилю - считаются днем рождения первого оптического завода России</w:t>
      </w:r>
      <w:r w:rsidR="00C37234" w:rsidRPr="00D45A46">
        <w:rPr>
          <w:bCs/>
          <w:color w:val="000000" w:themeColor="text1"/>
          <w:sz w:val="16"/>
          <w:szCs w:val="16"/>
        </w:rPr>
        <w:t xml:space="preserve"> </w:t>
      </w:r>
      <w:r w:rsidRPr="00D45A46">
        <w:rPr>
          <w:bCs/>
          <w:color w:val="000000" w:themeColor="text1"/>
          <w:sz w:val="16"/>
          <w:szCs w:val="16"/>
        </w:rPr>
        <w:t>(11869).</w:t>
      </w:r>
    </w:p>
    <w:p w14:paraId="10867CB5" w14:textId="77777777" w:rsidR="00B67D7C" w:rsidRPr="00D45A46" w:rsidRDefault="00B67D7C" w:rsidP="00D45A46">
      <w:pPr>
        <w:jc w:val="both"/>
        <w:rPr>
          <w:bCs/>
          <w:color w:val="000000" w:themeColor="text1"/>
          <w:sz w:val="16"/>
          <w:szCs w:val="16"/>
        </w:rPr>
      </w:pPr>
    </w:p>
    <w:p w14:paraId="2902AC1B" w14:textId="295DB68F" w:rsidR="00B67D7C" w:rsidRPr="00D45A46" w:rsidRDefault="00B67D7C" w:rsidP="00D45A46">
      <w:pPr>
        <w:jc w:val="both"/>
        <w:rPr>
          <w:bCs/>
          <w:color w:val="000000" w:themeColor="text1"/>
          <w:sz w:val="16"/>
          <w:szCs w:val="16"/>
        </w:rPr>
      </w:pPr>
      <w:r w:rsidRPr="00D45A46">
        <w:rPr>
          <w:bCs/>
          <w:color w:val="000000" w:themeColor="text1"/>
          <w:sz w:val="16"/>
          <w:szCs w:val="16"/>
        </w:rPr>
        <w:t>С 4</w:t>
      </w:r>
      <w:r w:rsidR="00C37234" w:rsidRPr="00D45A46">
        <w:rPr>
          <w:bCs/>
          <w:color w:val="000000" w:themeColor="text1"/>
          <w:sz w:val="16"/>
          <w:szCs w:val="16"/>
        </w:rPr>
        <w:t xml:space="preserve"> (17) февраля </w:t>
      </w:r>
      <w:r w:rsidRPr="00D45A46">
        <w:rPr>
          <w:bCs/>
          <w:color w:val="000000" w:themeColor="text1"/>
          <w:sz w:val="16"/>
          <w:szCs w:val="16"/>
        </w:rPr>
        <w:t xml:space="preserve">1914 г. </w:t>
      </w:r>
      <w:r w:rsidR="00C37234" w:rsidRPr="00D45A46">
        <w:rPr>
          <w:bCs/>
          <w:color w:val="000000" w:themeColor="text1"/>
          <w:sz w:val="16"/>
          <w:szCs w:val="16"/>
        </w:rPr>
        <w:t>РАО ОМП</w:t>
      </w:r>
      <w:r w:rsidRPr="00D45A46">
        <w:rPr>
          <w:bCs/>
          <w:color w:val="000000" w:themeColor="text1"/>
          <w:sz w:val="16"/>
          <w:szCs w:val="16"/>
        </w:rPr>
        <w:t xml:space="preserve"> начало действовать. </w:t>
      </w:r>
      <w:r w:rsidR="00C37234" w:rsidRPr="00D45A46">
        <w:rPr>
          <w:bCs/>
          <w:color w:val="000000" w:themeColor="text1"/>
          <w:sz w:val="16"/>
          <w:szCs w:val="16"/>
        </w:rPr>
        <w:t xml:space="preserve">(Завод № 349 ИМ. ОГПУ НКВ, </w:t>
      </w:r>
      <w:r w:rsidR="00C37234" w:rsidRPr="00D45A46">
        <w:rPr>
          <w:bCs/>
          <w:color w:val="000000" w:themeColor="text1"/>
          <w:sz w:val="16"/>
          <w:szCs w:val="16"/>
          <w:lang w:val="en-US"/>
        </w:rPr>
        <w:t>MB</w:t>
      </w:r>
      <w:r w:rsidR="00C37234" w:rsidRPr="00D45A46">
        <w:rPr>
          <w:bCs/>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w:t>
      </w:r>
      <w:r w:rsidRPr="00D45A46">
        <w:rPr>
          <w:bCs/>
          <w:color w:val="000000" w:themeColor="text1"/>
          <w:sz w:val="16"/>
          <w:szCs w:val="16"/>
        </w:rPr>
        <w:t>Полностью завод вступил в строй в 08.1914 г.</w:t>
      </w:r>
    </w:p>
    <w:p w14:paraId="669161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Первым изделием, разработанным и построенным на заводе, стал прибор для проверки прицельных линий пушек. Производство прицелов, дальномеров, перископов, буссолей,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w:t>
      </w:r>
    </w:p>
    <w:p w14:paraId="724AAF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 соответствии с декретом от 28.06.1918 г. предприятие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36454A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1B55F2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D45A46">
        <w:rPr>
          <w:bCs/>
          <w:color w:val="000000" w:themeColor="text1"/>
          <w:sz w:val="16"/>
          <w:szCs w:val="16"/>
          <w:lang w:val="en-US"/>
        </w:rPr>
        <w:t>B</w:t>
      </w:r>
      <w:r w:rsidRPr="00D45A46">
        <w:rPr>
          <w:bCs/>
          <w:color w:val="000000" w:themeColor="text1"/>
          <w:sz w:val="16"/>
          <w:szCs w:val="16"/>
        </w:rPr>
        <w:t>.</w:t>
      </w:r>
      <w:r w:rsidRPr="00D45A46">
        <w:rPr>
          <w:bCs/>
          <w:color w:val="000000" w:themeColor="text1"/>
          <w:sz w:val="16"/>
          <w:szCs w:val="16"/>
          <w:lang w:val="en-US"/>
        </w:rPr>
        <w:t>C</w:t>
      </w:r>
      <w:r w:rsidRPr="00D45A46">
        <w:rPr>
          <w:bCs/>
          <w:color w:val="000000" w:themeColor="text1"/>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D45A46">
        <w:rPr>
          <w:bCs/>
          <w:color w:val="000000" w:themeColor="text1"/>
          <w:sz w:val="16"/>
          <w:szCs w:val="16"/>
          <w:vertAlign w:val="superscript"/>
        </w:rPr>
        <w:t>147</w:t>
      </w:r>
      <w:r w:rsidRPr="00D45A46">
        <w:rPr>
          <w:bCs/>
          <w:color w:val="000000" w:themeColor="text1"/>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4B4CA4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1930-е  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565E1C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736A40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4E4233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5CCC1E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1DA867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60A6EA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7E86B0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Постановлению ГКО № 99сс от 11.07.1941 г. завод частично эвакуирован в  г. Казань на площадку строящегося завода № 237 НКВ, ГКБ и Казанского Государственного университета.</w:t>
      </w:r>
      <w:r w:rsidRPr="00D45A46">
        <w:rPr>
          <w:bCs/>
          <w:color w:val="000000" w:themeColor="text1"/>
          <w:sz w:val="16"/>
          <w:szCs w:val="16"/>
          <w:vertAlign w:val="superscript"/>
        </w:rPr>
        <w:t>47</w:t>
      </w:r>
      <w:r w:rsidRPr="00D45A46">
        <w:rPr>
          <w:bCs/>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102BA9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1944 г. начат выпуск оптиметров и ультраоптиметров, возобновлен выпуск киноаппаратуры. В 1946 г. восстановлен астроцех.</w:t>
      </w:r>
    </w:p>
    <w:p w14:paraId="76166E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1945 г. ГОМЗу передана часть оборудования и кадров ликвидированного ЛОМЗ № 350. С 1946 г. завод - в ведении </w:t>
      </w:r>
      <w:r w:rsidRPr="00D45A46">
        <w:rPr>
          <w:bCs/>
          <w:color w:val="000000" w:themeColor="text1"/>
          <w:sz w:val="16"/>
          <w:szCs w:val="16"/>
          <w:lang w:val="en-US"/>
        </w:rPr>
        <w:t>MB</w:t>
      </w:r>
      <w:r w:rsidRPr="00D45A46">
        <w:rPr>
          <w:bCs/>
          <w:color w:val="000000" w:themeColor="text1"/>
          <w:sz w:val="16"/>
          <w:szCs w:val="16"/>
        </w:rPr>
        <w:t>, с 1957 г. -ЛенСНХ.</w:t>
      </w:r>
    </w:p>
    <w:p w14:paraId="55AB8A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1940-х  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30DC78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15106D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245EA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1952 году ГОМЗ выполнил заказ по оснащению оптическими приборами МГУ.</w:t>
      </w:r>
    </w:p>
    <w:p w14:paraId="3F3B1A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1950-е  г. на ГОМЗе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596D56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1960-х  г. открыто направление космического приборостроения. Первым было разработано изделие ОТ-2. В 1997 г. успешно испытан первый космический телескоп.</w:t>
      </w:r>
    </w:p>
    <w:p w14:paraId="52A37F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56A71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1970-х  г. с НПО «Красногвардеец» на ЛОМО было передано направление операционных микроскопов и эндоскопов.</w:t>
      </w:r>
    </w:p>
    <w:p w14:paraId="3F82C5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1990-е  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16DC90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1990 г.- </w:t>
      </w:r>
      <w:r w:rsidRPr="00D45A46">
        <w:rPr>
          <w:bCs/>
          <w:color w:val="000000" w:themeColor="text1"/>
          <w:sz w:val="16"/>
          <w:szCs w:val="16"/>
          <w:lang w:val="en-US"/>
        </w:rPr>
        <w:t>JIOMO</w:t>
      </w:r>
      <w:r w:rsidRPr="00D45A46">
        <w:rPr>
          <w:bCs/>
          <w:color w:val="000000" w:themeColor="text1"/>
          <w:sz w:val="16"/>
          <w:szCs w:val="16"/>
        </w:rPr>
        <w:t>МОП. 24.06.1993 г. предприятие акционировано и преобразовано в АООТ, с 1996 г. - ОАО «ЛОМО».</w:t>
      </w:r>
    </w:p>
    <w:p w14:paraId="26942D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1DA7F3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состав </w:t>
      </w:r>
      <w:r w:rsidRPr="00D45A46">
        <w:rPr>
          <w:bCs/>
          <w:color w:val="000000" w:themeColor="text1"/>
          <w:sz w:val="16"/>
          <w:szCs w:val="16"/>
          <w:lang w:val="en-US"/>
        </w:rPr>
        <w:t>JIOMO</w:t>
      </w:r>
      <w:r w:rsidRPr="00D45A46">
        <w:rPr>
          <w:bCs/>
          <w:color w:val="000000" w:themeColor="text1"/>
          <w:sz w:val="16"/>
          <w:szCs w:val="16"/>
        </w:rPr>
        <w:t>входили (2002 г.)- ЦКБ, научно-производственные комплексы, специализированные производства, испытательныи центр, корпоративный центр, отделы.</w:t>
      </w:r>
    </w:p>
    <w:p w14:paraId="4F2ABB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355CB0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(1914-15 г.)- А.Л. Гершун, (1915-18 г.)- М. Таубер,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3FEC0C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1-й зам. Гендиректора (2004 г.)- </w:t>
      </w:r>
      <w:r w:rsidRPr="00D45A46">
        <w:rPr>
          <w:bCs/>
          <w:color w:val="000000" w:themeColor="text1"/>
          <w:sz w:val="16"/>
          <w:szCs w:val="16"/>
          <w:lang w:val="en-US"/>
        </w:rPr>
        <w:t>A</w:t>
      </w:r>
      <w:r w:rsidRPr="00D45A46">
        <w:rPr>
          <w:bCs/>
          <w:color w:val="000000" w:themeColor="text1"/>
          <w:sz w:val="16"/>
          <w:szCs w:val="16"/>
        </w:rPr>
        <w:t>.</w:t>
      </w:r>
      <w:r w:rsidRPr="00D45A46">
        <w:rPr>
          <w:bCs/>
          <w:color w:val="000000" w:themeColor="text1"/>
          <w:sz w:val="16"/>
          <w:szCs w:val="16"/>
          <w:lang w:val="en-US"/>
        </w:rPr>
        <w:t>M</w:t>
      </w:r>
      <w:r w:rsidRPr="00D45A46">
        <w:rPr>
          <w:bCs/>
          <w:color w:val="000000" w:themeColor="text1"/>
          <w:sz w:val="16"/>
          <w:szCs w:val="16"/>
        </w:rPr>
        <w:t xml:space="preserve">. Аронов. Зам. директора (-01.1934-06.1935 г.-)-  Г.З. Матюхин, (1938 г.)- Котляр, (09.1938 г.)- А.Ф. Соловьев. Зам. гендиректора: по технологии (1990-е)- В.И. Верхоглаз; по коммерческим вопросам (2002 г.)- </w:t>
      </w:r>
      <w:r w:rsidRPr="00D45A46">
        <w:rPr>
          <w:bCs/>
          <w:color w:val="000000" w:themeColor="text1"/>
          <w:sz w:val="16"/>
          <w:szCs w:val="16"/>
          <w:lang w:val="en-US"/>
        </w:rPr>
        <w:t>A</w:t>
      </w:r>
      <w:r w:rsidRPr="00D45A46">
        <w:rPr>
          <w:bCs/>
          <w:color w:val="000000" w:themeColor="text1"/>
          <w:sz w:val="16"/>
          <w:szCs w:val="16"/>
        </w:rPr>
        <w:t>.</w:t>
      </w:r>
      <w:r w:rsidRPr="00D45A46">
        <w:rPr>
          <w:bCs/>
          <w:color w:val="000000" w:themeColor="text1"/>
          <w:sz w:val="16"/>
          <w:szCs w:val="16"/>
          <w:lang w:val="en-US"/>
        </w:rPr>
        <w:t>M</w:t>
      </w:r>
      <w:r w:rsidRPr="00D45A46">
        <w:rPr>
          <w:bCs/>
          <w:color w:val="000000" w:themeColor="text1"/>
          <w:sz w:val="16"/>
          <w:szCs w:val="16"/>
        </w:rPr>
        <w:t>. Аронов.</w:t>
      </w:r>
    </w:p>
    <w:p w14:paraId="5DB96F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2DFF84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технического директора: (02.1935 г.)- Соловьев; по оборонной продукции (2004 г.)- Н.Ю. Шустов.</w:t>
      </w:r>
    </w:p>
    <w:p w14:paraId="3E7C35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(-09-12.1938 г.-)- А.Ф. Соловьев, И.И. Клебанов.</w:t>
      </w:r>
    </w:p>
    <w:p w14:paraId="3E0C69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(12.1938 г.)- Гуляев.</w:t>
      </w:r>
    </w:p>
    <w:p w14:paraId="7D2CA0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технолог (12.1938 г.)- Миньков. Гл. энергетик (1950-е)- С.Ф. Соболев. Гл. механик (09.1937 г.)- И.Л. Путвинский.</w:t>
      </w:r>
    </w:p>
    <w:p w14:paraId="342263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гл. технолога (12.1938 г.)- Брусиловский.</w:t>
      </w:r>
    </w:p>
    <w:p w14:paraId="264527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460535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конструкторы: (-1960-76 г.-)- Б.К. Иоаннисиани (ЗТШ, БТА), (1983 г.)- А.Н. Великожон (космический телескоп).</w:t>
      </w:r>
    </w:p>
    <w:p w14:paraId="50E3E5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цехов: механического (12.1934 г.)- Путтинг; механосборочного (-1962 г.)- Л.И. Вороничев; опытного (12.1938 г.)- Дианов.</w:t>
      </w:r>
    </w:p>
    <w:p w14:paraId="51F758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Зам. начальника цеха: Л.И. Вороничев.</w:t>
      </w:r>
    </w:p>
    <w:p w14:paraId="18FFD7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отделов: ППО (12.1934 г.)- Миньков; финансового (3.10.1937 г.-)-  Г.В. Брин; подготовки кадров (02.1935 г.)- Минглинник.</w:t>
      </w:r>
    </w:p>
    <w:p w14:paraId="29EE9E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начальника снабжения (01.1935 г.)- Гревцов.</w:t>
      </w:r>
    </w:p>
    <w:p w14:paraId="424C4D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Руководители лабораторий: фотолаборатории (1930 г.)- А.А. Ворожбит; органической микроскопии (1960-е)- И.Л. Зарубина.</w:t>
      </w:r>
    </w:p>
    <w:p w14:paraId="0442C1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Начальники бюро: вычислительного (1928 г.)- </w:t>
      </w:r>
      <w:r w:rsidRPr="00D45A46">
        <w:rPr>
          <w:bCs/>
          <w:color w:val="000000" w:themeColor="text1"/>
          <w:sz w:val="16"/>
          <w:szCs w:val="16"/>
          <w:lang w:val="en-US"/>
        </w:rPr>
        <w:t>B</w:t>
      </w:r>
      <w:r w:rsidRPr="00D45A46">
        <w:rPr>
          <w:bCs/>
          <w:color w:val="000000" w:themeColor="text1"/>
          <w:sz w:val="16"/>
          <w:szCs w:val="16"/>
        </w:rPr>
        <w:t>.</w:t>
      </w:r>
      <w:r w:rsidRPr="00D45A46">
        <w:rPr>
          <w:bCs/>
          <w:color w:val="000000" w:themeColor="text1"/>
          <w:sz w:val="16"/>
          <w:szCs w:val="16"/>
          <w:lang w:val="en-US"/>
        </w:rPr>
        <w:t>C</w:t>
      </w:r>
      <w:r w:rsidRPr="00D45A46">
        <w:rPr>
          <w:bCs/>
          <w:color w:val="000000" w:themeColor="text1"/>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1002B430"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Создано:</w:t>
      </w:r>
      <w:r w:rsidRPr="00D45A46">
        <w:rPr>
          <w:bCs/>
          <w:color w:val="000000" w:themeColor="text1"/>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52C73D26"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 дальномеры:</w:t>
      </w:r>
      <w:r w:rsidRPr="00D45A46">
        <w:rPr>
          <w:bCs/>
          <w:color w:val="000000" w:themeColor="text1"/>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D45A46">
        <w:rPr>
          <w:bCs/>
          <w:i/>
          <w:color w:val="000000" w:themeColor="text1"/>
          <w:sz w:val="16"/>
          <w:szCs w:val="16"/>
        </w:rPr>
        <w:t xml:space="preserve"> перископы для ПЛ:</w:t>
      </w:r>
      <w:r w:rsidRPr="00D45A46">
        <w:rPr>
          <w:bCs/>
          <w:color w:val="000000" w:themeColor="text1"/>
          <w:sz w:val="16"/>
          <w:szCs w:val="16"/>
        </w:rPr>
        <w:t xml:space="preserve"> атаки ПА-7,5, -8,5, -9, зенитные, специальный ПС-7, «С», «Д» (1937), ПАУ-22, ПЕР-27, -40, ОПБ-2м (1938);</w:t>
      </w:r>
      <w:r w:rsidRPr="00D45A46">
        <w:rPr>
          <w:bCs/>
          <w:i/>
          <w:color w:val="000000" w:themeColor="text1"/>
          <w:sz w:val="16"/>
          <w:szCs w:val="16"/>
        </w:rPr>
        <w:t xml:space="preserve"> прицелы:</w:t>
      </w:r>
      <w:r w:rsidRPr="00D45A46">
        <w:rPr>
          <w:bCs/>
          <w:color w:val="000000" w:themeColor="text1"/>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4081BEFC"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фотоаппараты:</w:t>
      </w:r>
      <w:r w:rsidRPr="00D45A46">
        <w:rPr>
          <w:bCs/>
          <w:color w:val="000000" w:themeColor="text1"/>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D45A46">
        <w:rPr>
          <w:bCs/>
          <w:color w:val="000000" w:themeColor="text1"/>
          <w:sz w:val="16"/>
          <w:szCs w:val="16"/>
          <w:lang w:val="en-US"/>
        </w:rPr>
        <w:t>SL</w:t>
      </w:r>
      <w:r w:rsidRPr="00D45A46">
        <w:rPr>
          <w:bCs/>
          <w:color w:val="000000" w:themeColor="text1"/>
          <w:sz w:val="16"/>
          <w:szCs w:val="16"/>
        </w:rPr>
        <w:t>(1968-77)- 597.935, ЛОМО-135ВС (1975-82)- 85902, -135М (1981-84)- 89500, -компакт (1983-2000)- 1.214.475, -компакт-автомат (- 2004), «Электра-112» (1980-84)- 22800, «Алмаз-102 (1980-84)- 63, -103» (1980-86)- 9508, «3</w:t>
      </w:r>
      <w:r w:rsidRPr="00D45A46">
        <w:rPr>
          <w:bCs/>
          <w:color w:val="000000" w:themeColor="text1"/>
          <w:sz w:val="16"/>
          <w:szCs w:val="16"/>
          <w:lang w:val="en-US"/>
        </w:rPr>
        <w:t>eHHT</w:t>
      </w:r>
      <w:r w:rsidRPr="00D45A46">
        <w:rPr>
          <w:bCs/>
          <w:color w:val="000000" w:themeColor="text1"/>
          <w:sz w:val="16"/>
          <w:szCs w:val="16"/>
        </w:rPr>
        <w:t>-35</w:t>
      </w:r>
      <w:r w:rsidRPr="00D45A46">
        <w:rPr>
          <w:bCs/>
          <w:color w:val="000000" w:themeColor="text1"/>
          <w:sz w:val="16"/>
          <w:szCs w:val="16"/>
          <w:lang w:val="en-US"/>
        </w:rPr>
        <w:t>F</w:t>
      </w:r>
      <w:r w:rsidRPr="00D45A46">
        <w:rPr>
          <w:bCs/>
          <w:color w:val="000000" w:themeColor="text1"/>
          <w:sz w:val="16"/>
          <w:szCs w:val="16"/>
        </w:rPr>
        <w:t>(1987-92)- 75620, -35</w:t>
      </w:r>
      <w:r w:rsidRPr="00D45A46">
        <w:rPr>
          <w:bCs/>
          <w:color w:val="000000" w:themeColor="text1"/>
          <w:sz w:val="16"/>
          <w:szCs w:val="16"/>
          <w:lang w:val="en-US"/>
        </w:rPr>
        <w:t>F</w:t>
      </w:r>
      <w:r w:rsidRPr="00D45A46">
        <w:rPr>
          <w:bCs/>
          <w:color w:val="000000" w:themeColor="text1"/>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4C889D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КБ морского приборостроения</w:t>
      </w:r>
    </w:p>
    <w:p w14:paraId="301948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Руководитель (1950 г.)- И.А. Шошин.</w:t>
      </w:r>
    </w:p>
    <w:p w14:paraId="54F8E6CE"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Создано:</w:t>
      </w:r>
      <w:r w:rsidRPr="00D45A46">
        <w:rPr>
          <w:bCs/>
          <w:color w:val="000000" w:themeColor="text1"/>
          <w:sz w:val="16"/>
          <w:szCs w:val="16"/>
        </w:rPr>
        <w:t xml:space="preserve"> дальномер ДМС-3 (1950 г.).</w:t>
      </w:r>
    </w:p>
    <w:p w14:paraId="6BBB45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КБ пернскопостроения</w:t>
      </w:r>
    </w:p>
    <w:p w14:paraId="0A5F6E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Создано в 1956 г. для оснащения оптическими приборами подводного флота.</w:t>
      </w:r>
    </w:p>
    <w:p w14:paraId="0A2C51AD"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Создано:</w:t>
      </w:r>
      <w:r w:rsidRPr="00D45A46">
        <w:rPr>
          <w:bCs/>
          <w:color w:val="000000" w:themeColor="text1"/>
          <w:sz w:val="16"/>
          <w:szCs w:val="16"/>
        </w:rPr>
        <w:t xml:space="preserve"> перископ «Лира» (конец 1950-х).</w:t>
      </w:r>
    </w:p>
    <w:p w14:paraId="614621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СКБ-1712, СКБ-1718, СКБ-1720</w:t>
      </w:r>
    </w:p>
    <w:p w14:paraId="5A7978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0108BA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Работы: НИР «Заря» по проверке технических решений при создании оптического взрывателя «123».</w:t>
      </w:r>
    </w:p>
    <w:p w14:paraId="46F4FC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(конец 1950-х-)- С.Ф. Соболев.</w:t>
      </w:r>
    </w:p>
    <w:p w14:paraId="3F8233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начальника (конец 1950-х-)- А.И. Кузнецов (начальник НИЛ).</w:t>
      </w:r>
    </w:p>
    <w:p w14:paraId="011112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Ведущие конструкторы: (1950-е)- М.В. Куликов («121»).</w:t>
      </w:r>
    </w:p>
    <w:p w14:paraId="06F8FACF"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Создано:</w:t>
      </w:r>
      <w:r w:rsidRPr="00D45A46">
        <w:rPr>
          <w:bCs/>
          <w:color w:val="000000" w:themeColor="text1"/>
          <w:sz w:val="16"/>
          <w:szCs w:val="16"/>
        </w:rPr>
        <w:t xml:space="preserve"> электронно-оптические взрыватели: «121» для К-80, «Аист-2» для Р-40 (пнв в 1971 г.), «123» «Сокол- М» для Р-4 (пнв в 1973 г.), «245» «Бекас-2» для Р-40 (пнв в 1983 г.).</w:t>
      </w:r>
    </w:p>
    <w:p w14:paraId="18BA85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ЦКБ ЛООМП</w:t>
      </w:r>
    </w:p>
    <w:p w14:paraId="46B1D4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Единое ЦКБ было создано в 1963 г.</w:t>
      </w:r>
    </w:p>
    <w:p w14:paraId="2F2554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Начальник (1963 г.-)- </w:t>
      </w:r>
      <w:r w:rsidRPr="00D45A46">
        <w:rPr>
          <w:bCs/>
          <w:color w:val="000000" w:themeColor="text1"/>
          <w:sz w:val="16"/>
          <w:szCs w:val="16"/>
          <w:lang w:val="en-US"/>
        </w:rPr>
        <w:t>P</w:t>
      </w:r>
      <w:r w:rsidRPr="00D45A46">
        <w:rPr>
          <w:bCs/>
          <w:color w:val="000000" w:themeColor="text1"/>
          <w:sz w:val="16"/>
          <w:szCs w:val="16"/>
        </w:rPr>
        <w:t>.</w:t>
      </w:r>
      <w:r w:rsidRPr="00D45A46">
        <w:rPr>
          <w:bCs/>
          <w:color w:val="000000" w:themeColor="text1"/>
          <w:sz w:val="16"/>
          <w:szCs w:val="16"/>
          <w:lang w:val="en-US"/>
        </w:rPr>
        <w:t>M</w:t>
      </w:r>
      <w:r w:rsidRPr="00D45A46">
        <w:rPr>
          <w:bCs/>
          <w:color w:val="000000" w:themeColor="text1"/>
          <w:sz w:val="16"/>
          <w:szCs w:val="16"/>
        </w:rPr>
        <w:t>. Кашерининов, О.С. Богданович, О.А. Артамонов, В.А. Зверев, А.Н. Великожон, Б.И. Утенков.</w:t>
      </w:r>
    </w:p>
    <w:p w14:paraId="4630DA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киноаппаратуры «Кинап», Ленинградский государственный завод киноаппаратуры</w:t>
      </w:r>
    </w:p>
    <w:p w14:paraId="5B36C7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«Кинап» («Л енкинап»)</w:t>
      </w:r>
    </w:p>
    <w:p w14:paraId="5F9EDA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г. Ленинград Кондратьевский пр., 21/</w:t>
      </w:r>
    </w:p>
    <w:p w14:paraId="6C27CF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4E4E2E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285974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1942 г. завод полностью эвакуирован в города Белово (по другой информации-  г. Басов'</w:t>
      </w:r>
      <w:r w:rsidRPr="00D45A46">
        <w:rPr>
          <w:bCs/>
          <w:color w:val="000000" w:themeColor="text1"/>
          <w:sz w:val="16"/>
          <w:szCs w:val="16"/>
          <w:vertAlign w:val="superscript"/>
        </w:rPr>
        <w:t>31</w:t>
      </w:r>
      <w:r w:rsidRPr="00D45A46">
        <w:rPr>
          <w:bCs/>
          <w:color w:val="000000" w:themeColor="text1"/>
          <w:sz w:val="16"/>
          <w:szCs w:val="16"/>
        </w:rPr>
        <w:t>) и Самарканд. В 1944 г., после снятия блокады, завод начал восстанавливаться.</w:t>
      </w:r>
    </w:p>
    <w:p w14:paraId="0AD19A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262D93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1952 г. при заводе сформировано Опытное Конструкторско-технологическое бюро (ОКТБ).</w:t>
      </w:r>
    </w:p>
    <w:p w14:paraId="3D882E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2C65AF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1960-х  г. выпущен комплект звукотехнического оборудования для Дворца съездов (</w:t>
      </w:r>
      <w:r w:rsidRPr="00D45A46">
        <w:rPr>
          <w:bCs/>
          <w:color w:val="000000" w:themeColor="text1"/>
          <w:sz w:val="16"/>
          <w:szCs w:val="16"/>
          <w:lang w:val="en-US"/>
        </w:rPr>
        <w:t>P</w:t>
      </w:r>
      <w:r w:rsidRPr="00D45A46">
        <w:rPr>
          <w:bCs/>
          <w:color w:val="000000" w:themeColor="text1"/>
          <w:sz w:val="16"/>
          <w:szCs w:val="16"/>
        </w:rPr>
        <w:t>.</w:t>
      </w:r>
      <w:r w:rsidRPr="00D45A46">
        <w:rPr>
          <w:bCs/>
          <w:color w:val="000000" w:themeColor="text1"/>
          <w:sz w:val="16"/>
          <w:szCs w:val="16"/>
          <w:lang w:val="en-US"/>
        </w:rPr>
        <w:t>M</w:t>
      </w:r>
      <w:r w:rsidRPr="00D45A46">
        <w:rPr>
          <w:bCs/>
          <w:color w:val="000000" w:themeColor="text1"/>
          <w:sz w:val="16"/>
          <w:szCs w:val="16"/>
        </w:rPr>
        <w:t>. Кашерининов, Н.Т. Гордиенко).</w:t>
      </w:r>
    </w:p>
    <w:p w14:paraId="54110F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(1932 г.)- 300 чел.</w:t>
      </w:r>
    </w:p>
    <w:p w14:paraId="2D8FA6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Директор (1931-34 г.)- В.Ф. Сакман, (1939-40 г.)- Д.Е. Тесленко, (1945-49 г.)- </w:t>
      </w:r>
      <w:r w:rsidRPr="00D45A46">
        <w:rPr>
          <w:bCs/>
          <w:color w:val="000000" w:themeColor="text1"/>
          <w:sz w:val="16"/>
          <w:szCs w:val="16"/>
          <w:lang w:val="en-US"/>
        </w:rPr>
        <w:t>B</w:t>
      </w:r>
      <w:r w:rsidRPr="00D45A46">
        <w:rPr>
          <w:bCs/>
          <w:color w:val="000000" w:themeColor="text1"/>
          <w:sz w:val="16"/>
          <w:szCs w:val="16"/>
        </w:rPr>
        <w:t>.</w:t>
      </w:r>
      <w:r w:rsidRPr="00D45A46">
        <w:rPr>
          <w:bCs/>
          <w:color w:val="000000" w:themeColor="text1"/>
          <w:sz w:val="16"/>
          <w:szCs w:val="16"/>
          <w:lang w:val="en-US"/>
        </w:rPr>
        <w:t>C</w:t>
      </w:r>
      <w:r w:rsidRPr="00D45A46">
        <w:rPr>
          <w:bCs/>
          <w:color w:val="000000" w:themeColor="text1"/>
          <w:sz w:val="16"/>
          <w:szCs w:val="16"/>
        </w:rPr>
        <w:t>. Балабанович, (1950-62 г.)- С.М. Кузнецов.</w:t>
      </w:r>
    </w:p>
    <w:p w14:paraId="7AF3D2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(1930-е  г.)-</w:t>
      </w:r>
      <w:r w:rsidRPr="00D45A46">
        <w:rPr>
          <w:bCs/>
          <w:i/>
          <w:color w:val="000000" w:themeColor="text1"/>
          <w:sz w:val="16"/>
          <w:szCs w:val="16"/>
        </w:rPr>
        <w:t xml:space="preserve"> ИМ.</w:t>
      </w:r>
      <w:r w:rsidRPr="00D45A46">
        <w:rPr>
          <w:bCs/>
          <w:color w:val="000000" w:themeColor="text1"/>
          <w:sz w:val="16"/>
          <w:szCs w:val="16"/>
        </w:rPr>
        <w:t xml:space="preserve"> Саенко, (1960-е  г.)- </w:t>
      </w:r>
      <w:r w:rsidRPr="00D45A46">
        <w:rPr>
          <w:bCs/>
          <w:color w:val="000000" w:themeColor="text1"/>
          <w:sz w:val="16"/>
          <w:szCs w:val="16"/>
          <w:lang w:val="en-US"/>
        </w:rPr>
        <w:t>P</w:t>
      </w:r>
      <w:r w:rsidRPr="00D45A46">
        <w:rPr>
          <w:bCs/>
          <w:color w:val="000000" w:themeColor="text1"/>
          <w:sz w:val="16"/>
          <w:szCs w:val="16"/>
        </w:rPr>
        <w:t>.</w:t>
      </w:r>
      <w:r w:rsidRPr="00D45A46">
        <w:rPr>
          <w:bCs/>
          <w:color w:val="000000" w:themeColor="text1"/>
          <w:sz w:val="16"/>
          <w:szCs w:val="16"/>
          <w:lang w:val="en-US"/>
        </w:rPr>
        <w:t>M</w:t>
      </w:r>
      <w:r w:rsidRPr="00D45A46">
        <w:rPr>
          <w:bCs/>
          <w:color w:val="000000" w:themeColor="text1"/>
          <w:sz w:val="16"/>
          <w:szCs w:val="16"/>
        </w:rPr>
        <w:t>. Кашерининов.</w:t>
      </w:r>
    </w:p>
    <w:p w14:paraId="76D3A380"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w:t>
      </w:r>
      <w:r w:rsidRPr="00D45A46">
        <w:rPr>
          <w:bCs/>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344F86" w14:textId="77777777" w:rsidR="00B67D7C" w:rsidRPr="00D45A46" w:rsidRDefault="00B67D7C" w:rsidP="00D45A46">
      <w:pPr>
        <w:jc w:val="both"/>
        <w:rPr>
          <w:bCs/>
          <w:sz w:val="16"/>
          <w:szCs w:val="16"/>
        </w:rPr>
      </w:pPr>
      <w:r w:rsidRPr="00D45A46">
        <w:rPr>
          <w:bCs/>
          <w:sz w:val="16"/>
          <w:szCs w:val="16"/>
        </w:rPr>
        <w:t>Опытное Конструкторско-технологическое бюро (ОКТБ) при заводе «Кинап»</w:t>
      </w:r>
    </w:p>
    <w:p w14:paraId="61DBA26B" w14:textId="77777777" w:rsidR="00B67D7C" w:rsidRPr="00D45A46" w:rsidRDefault="00B67D7C" w:rsidP="00D45A46">
      <w:pPr>
        <w:jc w:val="both"/>
        <w:rPr>
          <w:bCs/>
          <w:sz w:val="16"/>
          <w:szCs w:val="16"/>
        </w:rPr>
      </w:pPr>
      <w:r w:rsidRPr="00D45A46">
        <w:rPr>
          <w:bCs/>
          <w:sz w:val="16"/>
          <w:szCs w:val="16"/>
        </w:rPr>
        <w:t>Сформировано при заводе в 1952 г. для обеспечения серийного производства аппаратуры самонаведения К-1 УР «КС» системы «Комета».</w:t>
      </w:r>
    </w:p>
    <w:p w14:paraId="41F2BB70" w14:textId="77777777" w:rsidR="00B67D7C" w:rsidRPr="00D45A46" w:rsidRDefault="00B67D7C" w:rsidP="00D45A46">
      <w:pPr>
        <w:jc w:val="both"/>
        <w:rPr>
          <w:bCs/>
          <w:sz w:val="16"/>
          <w:szCs w:val="16"/>
        </w:rPr>
      </w:pPr>
      <w:r w:rsidRPr="00D45A46">
        <w:rPr>
          <w:bCs/>
          <w:sz w:val="16"/>
          <w:szCs w:val="16"/>
        </w:rPr>
        <w:t>В 1956 г. ОКТБ вошло в состав ОКБ-283 МАП.</w:t>
      </w:r>
    </w:p>
    <w:p w14:paraId="180D85FE" w14:textId="77777777" w:rsidR="00B67D7C" w:rsidRPr="00D45A46" w:rsidRDefault="00B67D7C" w:rsidP="00D45A46">
      <w:pPr>
        <w:jc w:val="both"/>
        <w:rPr>
          <w:bCs/>
          <w:sz w:val="16"/>
          <w:szCs w:val="16"/>
        </w:rPr>
      </w:pPr>
      <w:r w:rsidRPr="00D45A46">
        <w:rPr>
          <w:bCs/>
          <w:sz w:val="16"/>
          <w:szCs w:val="16"/>
        </w:rPr>
        <w:t>Начальник (-1957 г.)- А.Н. Амромин.</w:t>
      </w:r>
    </w:p>
    <w:p w14:paraId="59DA0DA1" w14:textId="77777777" w:rsidR="00B67D7C" w:rsidRPr="00D45A46" w:rsidRDefault="00B67D7C" w:rsidP="00D45A46">
      <w:pPr>
        <w:jc w:val="both"/>
        <w:rPr>
          <w:bCs/>
          <w:sz w:val="16"/>
          <w:szCs w:val="16"/>
        </w:rPr>
      </w:pPr>
      <w:r w:rsidRPr="00D45A46">
        <w:rPr>
          <w:bCs/>
          <w:sz w:val="16"/>
          <w:szCs w:val="16"/>
        </w:rPr>
        <w:t>Завод «Гидропривод» НКСС, Ленинградский государственный завод делительных головок /г. Ленинград/</w:t>
      </w:r>
    </w:p>
    <w:p w14:paraId="1D49C7B6" w14:textId="77777777" w:rsidR="00B67D7C" w:rsidRPr="00D45A46" w:rsidRDefault="00B67D7C" w:rsidP="00D45A46">
      <w:pPr>
        <w:jc w:val="both"/>
        <w:rPr>
          <w:bCs/>
          <w:sz w:val="16"/>
          <w:szCs w:val="16"/>
        </w:rPr>
      </w:pPr>
      <w:r w:rsidRPr="00D45A46">
        <w:rPr>
          <w:bCs/>
          <w:sz w:val="16"/>
          <w:szCs w:val="16"/>
        </w:rPr>
        <w:lastRenderedPageBreak/>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327F4C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w:t>
      </w:r>
      <w:r w:rsidRPr="00D45A46">
        <w:rPr>
          <w:bCs/>
          <w:color w:val="000000" w:themeColor="text1"/>
          <w:sz w:val="16"/>
          <w:szCs w:val="16"/>
          <w:vertAlign w:val="superscript"/>
        </w:rPr>
        <w:t xml:space="preserve">ш </w:t>
      </w:r>
      <w:r w:rsidRPr="00D45A46">
        <w:rPr>
          <w:bCs/>
          <w:color w:val="000000" w:themeColor="text1"/>
          <w:sz w:val="16"/>
          <w:szCs w:val="16"/>
        </w:rPr>
        <w:t>Опытный оптико-механический завод (ООМЗ) НКМП РСФСР, ММП РСФСР</w:t>
      </w:r>
    </w:p>
    <w:p w14:paraId="5893E0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3C0893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300B56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3E07C053" w14:textId="77777777" w:rsidR="00B67D7C" w:rsidRPr="00D45A46" w:rsidRDefault="00B67D7C" w:rsidP="00D45A46">
      <w:pPr>
        <w:jc w:val="both"/>
        <w:rPr>
          <w:bCs/>
          <w:sz w:val="16"/>
          <w:szCs w:val="16"/>
        </w:rPr>
      </w:pPr>
      <w:r w:rsidRPr="00D45A46">
        <w:rPr>
          <w:bCs/>
          <w:sz w:val="16"/>
          <w:szCs w:val="16"/>
        </w:rPr>
        <w:t>Ленинградский оптико-механический завод (ЛОМЗ)</w:t>
      </w:r>
    </w:p>
    <w:p w14:paraId="4A69F576" w14:textId="77777777" w:rsidR="00B67D7C" w:rsidRPr="00D45A46" w:rsidRDefault="00B67D7C" w:rsidP="00D45A46">
      <w:pPr>
        <w:jc w:val="both"/>
        <w:rPr>
          <w:bCs/>
          <w:sz w:val="16"/>
          <w:szCs w:val="16"/>
        </w:rPr>
      </w:pPr>
      <w:r w:rsidRPr="00D45A46">
        <w:rPr>
          <w:bCs/>
          <w:sz w:val="16"/>
          <w:szCs w:val="16"/>
        </w:rPr>
        <w:t>Бывший Химико-фармацевтический завод № 2. В 1959 г. вошел в состав КИНАПа.</w:t>
      </w:r>
    </w:p>
    <w:p w14:paraId="5DFA8A61" w14:textId="77777777" w:rsidR="00B67D7C" w:rsidRPr="00D45A46" w:rsidRDefault="00B67D7C" w:rsidP="00D45A46">
      <w:pPr>
        <w:jc w:val="both"/>
        <w:rPr>
          <w:bCs/>
          <w:sz w:val="16"/>
          <w:szCs w:val="16"/>
        </w:rPr>
      </w:pPr>
      <w:r w:rsidRPr="00D45A46">
        <w:rPr>
          <w:bCs/>
          <w:sz w:val="16"/>
          <w:szCs w:val="16"/>
        </w:rPr>
        <w:t>Ленинградский государственный оптико-механический завод № 350 НКВ,</w:t>
      </w:r>
    </w:p>
    <w:p w14:paraId="6F9B9542" w14:textId="77777777" w:rsidR="00B67D7C" w:rsidRPr="00D45A46" w:rsidRDefault="00B67D7C" w:rsidP="00D45A46">
      <w:pPr>
        <w:jc w:val="both"/>
        <w:rPr>
          <w:bCs/>
          <w:sz w:val="16"/>
          <w:szCs w:val="16"/>
        </w:rPr>
      </w:pPr>
      <w:r w:rsidRPr="00D45A46">
        <w:rPr>
          <w:bCs/>
          <w:sz w:val="16"/>
          <w:szCs w:val="16"/>
        </w:rPr>
        <w:t>Ленинградский оптико-механический завод (ЛОМЗ) ВСНХ, НКТП, НКОП, НКВ</w:t>
      </w:r>
    </w:p>
    <w:p w14:paraId="3EBA06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Александрова Володарского р-на Ленинградской обл. Берговский пер., 3 (1932 г.);  г. Новосибирск/</w:t>
      </w:r>
    </w:p>
    <w:p w14:paraId="018526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ЛОМЗ образован по приказу ГВПУ ВСНХ от 27.02.1930 г. на базе оптических мастерских (отдела) завода «Большевик» в ведении ВООМП ВСНХ.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6C13E0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51998B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0A89F8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1936-38 г. при заводе действовало КБ.</w:t>
      </w:r>
    </w:p>
    <w:p w14:paraId="6A08A3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Постановлению ГКО № 99сс от 11.07.1941 г. завод эвакуирован в  г. Новосибирск в помещения Инженерно- строительного и Сельскохозяйственного институтов и продолжил действовать под прежним номером.</w:t>
      </w:r>
      <w:r w:rsidRPr="00D45A46">
        <w:rPr>
          <w:bCs/>
          <w:color w:val="000000" w:themeColor="text1"/>
          <w:sz w:val="16"/>
          <w:szCs w:val="16"/>
          <w:vertAlign w:val="superscript"/>
        </w:rPr>
        <w:t>47</w:t>
      </w:r>
    </w:p>
    <w:p w14:paraId="686BCE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D45A46">
        <w:rPr>
          <w:bCs/>
          <w:color w:val="000000" w:themeColor="text1"/>
          <w:sz w:val="16"/>
          <w:szCs w:val="16"/>
          <w:vertAlign w:val="superscript"/>
        </w:rPr>
        <w:t>131</w:t>
      </w:r>
    </w:p>
    <w:p w14:paraId="0AD64A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(1929 г.)- 513 чел., (1930 г.)- 673 чел., (1931 г.)- 1465 чел., (1935 г.)- 1226 чел.</w:t>
      </w:r>
    </w:p>
    <w:p w14:paraId="59E476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2C9643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директора по техчасти (07.1934 г.)- С.И. Фрейбер г.</w:t>
      </w:r>
    </w:p>
    <w:p w14:paraId="1BA6D8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Технический директор (-09.1934-07.1935 г.-)- С.И. Фрейбер г.</w:t>
      </w:r>
    </w:p>
    <w:p w14:paraId="6AD2C0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цехов: механического (12.1934 г.)- Клячкин; литейного (12.1934 г.)- Линз.</w:t>
      </w:r>
    </w:p>
    <w:p w14:paraId="3232F1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начальника цеха: опытного (06.1936 г.)- Гольдфайн.</w:t>
      </w:r>
    </w:p>
    <w:p w14:paraId="675E8F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отделов: подготовки производства (12.1934 г.)- Пер. Начальник снабжения (01.1935 г.)- Таттоли.</w:t>
      </w:r>
    </w:p>
    <w:p w14:paraId="31A68F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Заведующие бюро: ТНБ (12.1934 г.)- Меклер; БОТ механического цеха (12.1934 г.)- Вельский.</w:t>
      </w:r>
    </w:p>
    <w:p w14:paraId="5DE1D441"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 визиры:</w:t>
      </w:r>
      <w:r w:rsidRPr="00D45A46">
        <w:rPr>
          <w:bCs/>
          <w:color w:val="000000" w:themeColor="text1"/>
          <w:sz w:val="16"/>
          <w:szCs w:val="16"/>
        </w:rPr>
        <w:t xml:space="preserve">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w:t>
      </w:r>
      <w:r w:rsidRPr="00D45A46">
        <w:rPr>
          <w:bCs/>
          <w:i/>
          <w:color w:val="000000" w:themeColor="text1"/>
          <w:sz w:val="16"/>
          <w:szCs w:val="16"/>
        </w:rPr>
        <w:t xml:space="preserve"> прицелы:</w:t>
      </w:r>
      <w:r w:rsidRPr="00D45A46">
        <w:rPr>
          <w:bCs/>
          <w:color w:val="000000" w:themeColor="text1"/>
          <w:sz w:val="16"/>
          <w:szCs w:val="16"/>
        </w:rPr>
        <w:t xml:space="preserve">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3B98B2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КБ ЛОМЗ</w:t>
      </w:r>
    </w:p>
    <w:p w14:paraId="6C08BA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25F50F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4553B3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 197с от 2.06.1938 г. требовалось к 1.08.1938 г. организовать при КБ опытный цех.</w:t>
      </w:r>
    </w:p>
    <w:p w14:paraId="372099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(-06.1936 г.)- А.Ф. Колосов, (07.1936 г.)- Гальперин (11982).</w:t>
      </w:r>
    </w:p>
    <w:p w14:paraId="2C1F3A57" w14:textId="450DDCCB" w:rsidR="00CD398C" w:rsidRPr="00D45A46" w:rsidRDefault="00CD398C" w:rsidP="00D45A46">
      <w:pPr>
        <w:jc w:val="both"/>
        <w:rPr>
          <w:bCs/>
          <w:color w:val="0070C0"/>
          <w:sz w:val="16"/>
          <w:szCs w:val="16"/>
        </w:rPr>
      </w:pPr>
    </w:p>
    <w:p w14:paraId="4D430343" w14:textId="454FB7C4" w:rsidR="008B55AB" w:rsidRPr="00D45A46" w:rsidRDefault="008B55AB" w:rsidP="00D45A46">
      <w:pPr>
        <w:jc w:val="both"/>
        <w:rPr>
          <w:bCs/>
          <w:color w:val="000000" w:themeColor="text1"/>
          <w:sz w:val="16"/>
          <w:szCs w:val="16"/>
        </w:rPr>
      </w:pPr>
      <w:r w:rsidRPr="00D45A46">
        <w:rPr>
          <w:bCs/>
          <w:color w:val="000000" w:themeColor="text1"/>
          <w:sz w:val="16"/>
          <w:szCs w:val="16"/>
        </w:rPr>
        <w:t>4 (17) февраля в 1914 году "Открыло свои действия" Российское акционерное общество оптического и механического производств. В 1914 году был построен завод на Чугунной улице - с 1921 года Государственный оптический завод, затем - Государственный оптико-механический завод. В 1962 году при создании ЛОМО вошел в его состав (15043).</w:t>
      </w:r>
    </w:p>
    <w:p w14:paraId="1EE1030C" w14:textId="77777777" w:rsidR="008B55AB" w:rsidRPr="00D45A46" w:rsidRDefault="008B55AB" w:rsidP="00D45A46">
      <w:pPr>
        <w:jc w:val="both"/>
        <w:rPr>
          <w:bCs/>
          <w:color w:val="000000" w:themeColor="text1"/>
          <w:sz w:val="16"/>
          <w:szCs w:val="16"/>
        </w:rPr>
      </w:pPr>
    </w:p>
    <w:p w14:paraId="6E0F8A6D" w14:textId="77777777" w:rsidR="00CB5A1B" w:rsidRPr="00D45A46" w:rsidRDefault="00CB5A1B"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53E5E19" w14:textId="77777777" w:rsidR="00CB5A1B" w:rsidRPr="00D45A46" w:rsidRDefault="00CB5A1B" w:rsidP="00D45A46">
      <w:pPr>
        <w:shd w:val="clear" w:color="auto" w:fill="FFFFFF"/>
        <w:jc w:val="both"/>
        <w:rPr>
          <w:bCs/>
          <w:i/>
          <w:color w:val="000000" w:themeColor="text1"/>
          <w:sz w:val="16"/>
          <w:szCs w:val="16"/>
        </w:rPr>
      </w:pPr>
    </w:p>
    <w:p w14:paraId="23237AD8" w14:textId="232096C6"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 xml:space="preserve">5 </w:t>
      </w:r>
      <w:r w:rsidR="00C37234" w:rsidRPr="00D45A46">
        <w:rPr>
          <w:bCs/>
          <w:color w:val="000000" w:themeColor="text1"/>
          <w:sz w:val="16"/>
          <w:szCs w:val="16"/>
        </w:rPr>
        <w:t xml:space="preserve">(18) </w:t>
      </w:r>
      <w:r w:rsidRPr="00D45A46">
        <w:rPr>
          <w:bCs/>
          <w:color w:val="000000" w:themeColor="text1"/>
          <w:sz w:val="16"/>
          <w:szCs w:val="16"/>
        </w:rPr>
        <w:t xml:space="preserve">февраля 1914 </w:t>
      </w:r>
      <w:r w:rsidR="00834BC4" w:rsidRPr="00D45A46">
        <w:rPr>
          <w:bCs/>
          <w:color w:val="000000" w:themeColor="text1"/>
          <w:sz w:val="16"/>
          <w:szCs w:val="16"/>
        </w:rPr>
        <w:t xml:space="preserve">поступило </w:t>
      </w:r>
      <w:r w:rsidR="00C37234" w:rsidRPr="00D45A46">
        <w:rPr>
          <w:bCs/>
          <w:color w:val="000000" w:themeColor="text1"/>
          <w:sz w:val="16"/>
          <w:szCs w:val="16"/>
        </w:rPr>
        <w:t>предложени</w:t>
      </w:r>
      <w:r w:rsidR="00834BC4" w:rsidRPr="00D45A46">
        <w:rPr>
          <w:bCs/>
          <w:color w:val="000000" w:themeColor="text1"/>
          <w:sz w:val="16"/>
          <w:szCs w:val="16"/>
        </w:rPr>
        <w:t>е</w:t>
      </w:r>
      <w:r w:rsidR="00C37234" w:rsidRPr="00D45A46">
        <w:rPr>
          <w:bCs/>
          <w:color w:val="000000" w:themeColor="text1"/>
          <w:sz w:val="16"/>
          <w:szCs w:val="16"/>
        </w:rPr>
        <w:t xml:space="preserve"> на приобретение готовых аэропланов со стороны акционер</w:t>
      </w:r>
      <w:r w:rsidR="00C37234" w:rsidRPr="00D45A46">
        <w:rPr>
          <w:bCs/>
          <w:color w:val="000000" w:themeColor="text1"/>
          <w:sz w:val="16"/>
          <w:szCs w:val="16"/>
        </w:rPr>
        <w:softHyphen/>
        <w:t>ного общества «Дукс» Ю. А. Меллера</w:t>
      </w:r>
      <w:r w:rsidR="00834BC4" w:rsidRPr="00D45A46">
        <w:rPr>
          <w:bCs/>
          <w:color w:val="000000" w:themeColor="text1"/>
          <w:sz w:val="16"/>
          <w:szCs w:val="16"/>
        </w:rPr>
        <w:t>:</w:t>
      </w:r>
      <w:r w:rsidR="00C37234" w:rsidRPr="00D45A46">
        <w:rPr>
          <w:bCs/>
          <w:color w:val="000000" w:themeColor="text1"/>
          <w:sz w:val="16"/>
          <w:szCs w:val="16"/>
        </w:rPr>
        <w:t xml:space="preserve">  </w:t>
      </w:r>
      <w:r w:rsidRPr="00D45A46">
        <w:rPr>
          <w:bCs/>
          <w:color w:val="000000" w:themeColor="text1"/>
          <w:sz w:val="16"/>
          <w:szCs w:val="16"/>
        </w:rPr>
        <w:t>один аэроплан двухме</w:t>
      </w:r>
      <w:r w:rsidRPr="00D45A46">
        <w:rPr>
          <w:bCs/>
          <w:color w:val="000000" w:themeColor="text1"/>
          <w:sz w:val="16"/>
          <w:szCs w:val="16"/>
        </w:rPr>
        <w:softHyphen/>
        <w:t>стный системы «Ньюпор» с 70-сильным мотором за 7500 руб., один аэроплан, двухмест</w:t>
      </w:r>
      <w:r w:rsidRPr="00D45A46">
        <w:rPr>
          <w:bCs/>
          <w:color w:val="000000" w:themeColor="text1"/>
          <w:sz w:val="16"/>
          <w:szCs w:val="16"/>
        </w:rPr>
        <w:softHyphen/>
        <w:t>ный, с мотором «Гном» в 80 сил за 8 тыс. руб., один аэроплан учебный системы Депер-дюссена с мотором в 50 сил за 6500 рублей.</w:t>
      </w:r>
    </w:p>
    <w:p w14:paraId="232C8451" w14:textId="472A21A6"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 xml:space="preserve">Второе предложение </w:t>
      </w:r>
      <w:r w:rsidR="00834BC4" w:rsidRPr="00D45A46">
        <w:rPr>
          <w:bCs/>
          <w:color w:val="000000" w:themeColor="text1"/>
          <w:sz w:val="16"/>
          <w:szCs w:val="16"/>
        </w:rPr>
        <w:t xml:space="preserve">от </w:t>
      </w:r>
      <w:r w:rsidRPr="00D45A46">
        <w:rPr>
          <w:bCs/>
          <w:color w:val="000000" w:themeColor="text1"/>
          <w:sz w:val="16"/>
          <w:szCs w:val="16"/>
        </w:rPr>
        <w:t>Одесск</w:t>
      </w:r>
      <w:r w:rsidR="00834BC4" w:rsidRPr="00D45A46">
        <w:rPr>
          <w:bCs/>
          <w:color w:val="000000" w:themeColor="text1"/>
          <w:sz w:val="16"/>
          <w:szCs w:val="16"/>
        </w:rPr>
        <w:t>ого</w:t>
      </w:r>
      <w:r w:rsidRPr="00D45A46">
        <w:rPr>
          <w:bCs/>
          <w:color w:val="000000" w:themeColor="text1"/>
          <w:sz w:val="16"/>
          <w:szCs w:val="16"/>
        </w:rPr>
        <w:t xml:space="preserve"> аэроклуб</w:t>
      </w:r>
      <w:r w:rsidR="00834BC4" w:rsidRPr="00D45A46">
        <w:rPr>
          <w:bCs/>
          <w:color w:val="000000" w:themeColor="text1"/>
          <w:sz w:val="16"/>
          <w:szCs w:val="16"/>
        </w:rPr>
        <w:t>а</w:t>
      </w:r>
      <w:r w:rsidRPr="00D45A46">
        <w:rPr>
          <w:bCs/>
          <w:color w:val="000000" w:themeColor="text1"/>
          <w:sz w:val="16"/>
          <w:szCs w:val="16"/>
        </w:rPr>
        <w:t xml:space="preserve"> </w:t>
      </w:r>
      <w:r w:rsidR="00834BC4" w:rsidRPr="00D45A46">
        <w:rPr>
          <w:bCs/>
          <w:color w:val="000000" w:themeColor="text1"/>
          <w:sz w:val="16"/>
          <w:szCs w:val="16"/>
        </w:rPr>
        <w:t xml:space="preserve">был предложен </w:t>
      </w:r>
      <w:r w:rsidRPr="00D45A46">
        <w:rPr>
          <w:bCs/>
          <w:color w:val="000000" w:themeColor="text1"/>
          <w:sz w:val="16"/>
          <w:szCs w:val="16"/>
        </w:rPr>
        <w:t>од</w:t>
      </w:r>
      <w:r w:rsidR="00834BC4" w:rsidRPr="00D45A46">
        <w:rPr>
          <w:bCs/>
          <w:color w:val="000000" w:themeColor="text1"/>
          <w:sz w:val="16"/>
          <w:szCs w:val="16"/>
        </w:rPr>
        <w:t>ин</w:t>
      </w:r>
      <w:r w:rsidRPr="00D45A46">
        <w:rPr>
          <w:bCs/>
          <w:color w:val="000000" w:themeColor="text1"/>
          <w:sz w:val="16"/>
          <w:szCs w:val="16"/>
        </w:rPr>
        <w:t xml:space="preserve"> аэроплан системы «Фармана» № 22 бис за 9 тыс. рублей.</w:t>
      </w:r>
    </w:p>
    <w:p w14:paraId="7DDCD4B7"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При даче настоящего заказа на основании мотивов, изложенных в представлении Главного управления Генерального штаба от 25 октября 1913 г. за № 4203**, вышепои</w:t>
      </w:r>
      <w:r w:rsidRPr="00D45A46">
        <w:rPr>
          <w:bCs/>
          <w:color w:val="000000" w:themeColor="text1"/>
          <w:sz w:val="16"/>
          <w:szCs w:val="16"/>
        </w:rPr>
        <w:softHyphen/>
        <w:t>менованным фирмам полагалось бы предоставить установку на заказываемых аппаратах наряду с моторами «Гном» точно так же установку моторов систем «Клерже» и «Калеп», ограничив число моторов двух последних типов 25 % от общего числа заказываемых ап</w:t>
      </w:r>
      <w:r w:rsidRPr="00D45A46">
        <w:rPr>
          <w:bCs/>
          <w:color w:val="000000" w:themeColor="text1"/>
          <w:sz w:val="16"/>
          <w:szCs w:val="16"/>
        </w:rPr>
        <w:softHyphen/>
        <w:t>паратов с ротационными моторами.</w:t>
      </w:r>
    </w:p>
    <w:p w14:paraId="1BD960A7"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Уплату заводам денег за выполнение настоящего заказа полагалось бы производить на основаниях, утвержденных Военным советом по журналу от 2 ноября 1913 г., т. е. уплачи</w:t>
      </w:r>
      <w:r w:rsidRPr="00D45A46">
        <w:rPr>
          <w:bCs/>
          <w:color w:val="000000" w:themeColor="text1"/>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D45A46">
        <w:rPr>
          <w:bCs/>
          <w:color w:val="000000" w:themeColor="text1"/>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D45A46">
        <w:rPr>
          <w:bCs/>
          <w:color w:val="000000" w:themeColor="text1"/>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7D5D96FE"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D45A46">
        <w:rPr>
          <w:bCs/>
          <w:color w:val="000000" w:themeColor="text1"/>
          <w:sz w:val="16"/>
          <w:szCs w:val="16"/>
        </w:rPr>
        <w:softHyphen/>
        <w:t>де, вторую же половину уплачивать по испытании этих аппаратов в полете с принадлежа</w:t>
      </w:r>
      <w:r w:rsidRPr="00D45A46">
        <w:rPr>
          <w:bCs/>
          <w:color w:val="000000" w:themeColor="text1"/>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D45A46">
        <w:rPr>
          <w:bCs/>
          <w:color w:val="000000" w:themeColor="text1"/>
          <w:sz w:val="16"/>
          <w:szCs w:val="16"/>
        </w:rPr>
        <w:softHyphen/>
        <w:t>тельного склада.</w:t>
      </w:r>
    </w:p>
    <w:p w14:paraId="0A76948C"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D45A46">
        <w:rPr>
          <w:bCs/>
          <w:color w:val="000000" w:themeColor="text1"/>
          <w:sz w:val="16"/>
          <w:szCs w:val="16"/>
        </w:rPr>
        <w:softHyphen/>
        <w:t>нии железнодорожных документов или засвидетельствованных копий с них об отправле</w:t>
      </w:r>
      <w:r w:rsidRPr="00D45A46">
        <w:rPr>
          <w:bCs/>
          <w:color w:val="000000" w:themeColor="text1"/>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022D8585"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Что касается цен, предположенных к заготовке, то следует заметить, что они для аэропланов системы «Депердюссена»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2767FDCF"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D45A46">
        <w:rPr>
          <w:bCs/>
          <w:color w:val="000000" w:themeColor="text1"/>
          <w:sz w:val="16"/>
          <w:szCs w:val="16"/>
        </w:rPr>
        <w:softHyphen/>
        <w:t>рый ранее заказывался с 80-сильным мотором, на разницу стоимости 100-сильного мо</w:t>
      </w:r>
      <w:r w:rsidRPr="00D45A46">
        <w:rPr>
          <w:bCs/>
          <w:color w:val="000000" w:themeColor="text1"/>
          <w:sz w:val="16"/>
          <w:szCs w:val="16"/>
        </w:rPr>
        <w:softHyphen/>
        <w:t>тора этой новой системы, и может быть признана не преувеличенной.</w:t>
      </w:r>
    </w:p>
    <w:p w14:paraId="5B80B468"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7395F230"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lastRenderedPageBreak/>
        <w:t>Стоимость учебных аэропланов без моторов, которые представляют [собой] в сущно</w:t>
      </w:r>
      <w:r w:rsidRPr="00D45A46">
        <w:rPr>
          <w:bCs/>
          <w:color w:val="000000" w:themeColor="text1"/>
          <w:sz w:val="16"/>
          <w:szCs w:val="16"/>
        </w:rPr>
        <w:softHyphen/>
        <w:t>сти тот же строевой аппарат, даже с некоторыми добавочными частями (лишнее колесо), составляет примерно иену строевого аппарата, если вычесть из нее стоимость мотора. Эту стоимость надо считать правильной.</w:t>
      </w:r>
    </w:p>
    <w:p w14:paraId="5A7917AB"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Стоимость аппаратов системы «Вуазена». как несущих более мощный мотор и пред</w:t>
      </w:r>
      <w:r w:rsidRPr="00D45A46">
        <w:rPr>
          <w:bCs/>
          <w:color w:val="000000" w:themeColor="text1"/>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728DDB40"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D45A46">
        <w:rPr>
          <w:bCs/>
          <w:color w:val="000000" w:themeColor="text1"/>
          <w:sz w:val="16"/>
          <w:szCs w:val="16"/>
        </w:rPr>
        <w:softHyphen/>
        <w:t>денных к заказу Военным советом.</w:t>
      </w:r>
    </w:p>
    <w:p w14:paraId="4721282D"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D45A46">
        <w:rPr>
          <w:bCs/>
          <w:color w:val="000000" w:themeColor="text1"/>
          <w:sz w:val="16"/>
          <w:szCs w:val="16"/>
        </w:rPr>
        <w:softHyphen/>
        <w:t>щихся в России, по примерному расчету не свыше 800 руб. на аэроплан, а также приобре</w:t>
      </w:r>
      <w:r w:rsidRPr="00D45A46">
        <w:rPr>
          <w:bCs/>
          <w:color w:val="000000" w:themeColor="text1"/>
          <w:sz w:val="16"/>
          <w:szCs w:val="16"/>
        </w:rPr>
        <w:softHyphen/>
        <w:t>сти часть необходимых моторов, превышающую по сроку поставки аппаратов произво</w:t>
      </w:r>
      <w:r w:rsidRPr="00D45A46">
        <w:rPr>
          <w:bCs/>
          <w:color w:val="000000" w:themeColor="text1"/>
          <w:sz w:val="16"/>
          <w:szCs w:val="16"/>
        </w:rPr>
        <w:softHyphen/>
        <w:t>дительность русских заводов Калепа в Риге и отделения «Гном» в Москве, а также мото</w:t>
      </w:r>
      <w:r w:rsidRPr="00D45A46">
        <w:rPr>
          <w:bCs/>
          <w:color w:val="000000" w:themeColor="text1"/>
          <w:sz w:val="16"/>
          <w:szCs w:val="16"/>
        </w:rPr>
        <w:softHyphen/>
        <w:t>ров систем, вовсе не изготовляемых пока в России, как-то: «Клерже». «Гном» однокла-панный и «Сальмсон».</w:t>
      </w:r>
    </w:p>
    <w:p w14:paraId="5E0F1EFC"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 xml:space="preserve">Согласие Министерства </w:t>
      </w:r>
      <w:r w:rsidRPr="00D45A46">
        <w:rPr>
          <w:bCs/>
          <w:smallCaps/>
          <w:color w:val="000000" w:themeColor="text1"/>
          <w:sz w:val="16"/>
          <w:szCs w:val="16"/>
        </w:rPr>
        <w:t xml:space="preserve">торговли </w:t>
      </w:r>
      <w:r w:rsidRPr="00D45A46">
        <w:rPr>
          <w:bCs/>
          <w:color w:val="000000" w:themeColor="text1"/>
          <w:sz w:val="16"/>
          <w:szCs w:val="16"/>
        </w:rPr>
        <w:t>и промышленности на приобретение за границей опытных аэропланов и вышеупомянутых предметов имеется.</w:t>
      </w:r>
    </w:p>
    <w:p w14:paraId="0524A52F"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За заготовлением заказанных аэропланов и винтов к ним и для производства испыта</w:t>
      </w:r>
      <w:r w:rsidRPr="00D45A46">
        <w:rPr>
          <w:bCs/>
          <w:color w:val="000000" w:themeColor="text1"/>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69E1A44F"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Для этой цели полагалось бы назначить 8 подготовленных к сему офицеров, пре</w:t>
      </w:r>
      <w:r w:rsidRPr="00D45A46">
        <w:rPr>
          <w:bCs/>
          <w:color w:val="000000" w:themeColor="text1"/>
          <w:sz w:val="16"/>
          <w:szCs w:val="16"/>
        </w:rPr>
        <w:softHyphen/>
        <w:t>имущественно из военных летчиков (на 4 аэропланостроительных завода: на завод «Гном» в Москве, на завод «Калеп» в Риге, на русский завод воздушных винтов и на завод Вуазе</w:t>
      </w:r>
      <w:r w:rsidRPr="00D45A46">
        <w:rPr>
          <w:bCs/>
          <w:color w:val="000000" w:themeColor="text1"/>
          <w:sz w:val="16"/>
          <w:szCs w:val="16"/>
        </w:rPr>
        <w:softHyphen/>
        <w:t>на во Франции) с выдачей каждому из них по 80 руб. в месяц.</w:t>
      </w:r>
    </w:p>
    <w:p w14:paraId="1069594C"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бланок*, технических условий, на выполнение перево</w:t>
      </w:r>
      <w:r w:rsidRPr="00D45A46">
        <w:rPr>
          <w:bCs/>
          <w:color w:val="000000" w:themeColor="text1"/>
          <w:sz w:val="16"/>
          <w:szCs w:val="16"/>
        </w:rPr>
        <w:softHyphen/>
        <w:t>дов с иностранных языков и на прочие мелкие расходы, вызываемые настоящей заготов</w:t>
      </w:r>
      <w:r w:rsidRPr="00D45A46">
        <w:rPr>
          <w:bCs/>
          <w:color w:val="000000" w:themeColor="text1"/>
          <w:sz w:val="16"/>
          <w:szCs w:val="16"/>
        </w:rPr>
        <w:softHyphen/>
        <w:t>кой, полагалось бы разрешить техническому отделу Главного военно-технического уп</w:t>
      </w:r>
      <w:r w:rsidRPr="00D45A46">
        <w:rPr>
          <w:bCs/>
          <w:color w:val="000000" w:themeColor="text1"/>
          <w:sz w:val="16"/>
          <w:szCs w:val="16"/>
        </w:rPr>
        <w:softHyphen/>
        <w:t>равления израсходовать до 19 тыс. рублей.</w:t>
      </w:r>
    </w:p>
    <w:p w14:paraId="34936FFB"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ЗАКОН: статья 78, книга 1 Свода военых постановлений 1869 г., издание 3.</w:t>
      </w:r>
    </w:p>
    <w:p w14:paraId="173BD2F1"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&lt;...&gt;</w:t>
      </w:r>
    </w:p>
    <w:p w14:paraId="6D182A76"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За начальника Главного военно-технического управления генерал-лейтенант Иванов</w:t>
      </w:r>
    </w:p>
    <w:p w14:paraId="5321D293"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Начальник отдела генерал-майор Болотов</w:t>
      </w:r>
    </w:p>
    <w:p w14:paraId="539825D8"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Пометы: «Доложить Военному совету 29 марта 1914 г.»; «Утверждено, но относитель</w:t>
      </w:r>
      <w:r w:rsidRPr="00D45A46">
        <w:rPr>
          <w:bCs/>
          <w:color w:val="000000" w:themeColor="text1"/>
          <w:sz w:val="16"/>
          <w:szCs w:val="16"/>
        </w:rPr>
        <w:softHyphen/>
        <w:t>но заказа аппаратов Вуазена и мелких частей за границей другим заводам испросить высочайшее соизволение».</w:t>
      </w:r>
    </w:p>
    <w:p w14:paraId="0EF0C483" w14:textId="77777777" w:rsidR="00CB5A1B" w:rsidRPr="00D45A46" w:rsidRDefault="00CB5A1B"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28-33 об. Подлинник (10707).</w:t>
      </w:r>
    </w:p>
    <w:p w14:paraId="45AF7E6D" w14:textId="77777777" w:rsidR="00CB5A1B" w:rsidRPr="00D45A46" w:rsidRDefault="00CB5A1B" w:rsidP="00D45A46">
      <w:pPr>
        <w:shd w:val="clear" w:color="auto" w:fill="FFFFFF"/>
        <w:jc w:val="both"/>
        <w:rPr>
          <w:bCs/>
          <w:color w:val="000000" w:themeColor="text1"/>
          <w:sz w:val="16"/>
          <w:szCs w:val="16"/>
        </w:rPr>
      </w:pPr>
    </w:p>
    <w:p w14:paraId="6CF8E382" w14:textId="7FDF0CBD" w:rsidR="00507EFA" w:rsidRPr="00D45A46" w:rsidRDefault="00507EFA" w:rsidP="00D45A46">
      <w:pPr>
        <w:jc w:val="both"/>
        <w:rPr>
          <w:bCs/>
          <w:color w:val="0070C0"/>
          <w:sz w:val="16"/>
          <w:szCs w:val="16"/>
        </w:rPr>
      </w:pPr>
      <w:r w:rsidRPr="00D45A46">
        <w:rPr>
          <w:bCs/>
          <w:color w:val="0070C0"/>
          <w:sz w:val="16"/>
          <w:szCs w:val="16"/>
          <w:lang w:bidi="en-US"/>
        </w:rPr>
        <w:t>8 (21) февраля 1914 г. был издан приказ о создании Владивостокского крепостного АО, которое 17 апреля 1915 года стало 2-м Сибирским КАО (23525).</w:t>
      </w:r>
    </w:p>
    <w:p w14:paraId="233CE5C5" w14:textId="77777777" w:rsidR="00507EFA" w:rsidRPr="00D45A46" w:rsidRDefault="00507EFA" w:rsidP="00D45A46">
      <w:pPr>
        <w:jc w:val="both"/>
        <w:rPr>
          <w:bCs/>
          <w:color w:val="0070C0"/>
          <w:sz w:val="16"/>
          <w:szCs w:val="16"/>
        </w:rPr>
      </w:pPr>
    </w:p>
    <w:p w14:paraId="5F0562EB" w14:textId="1C277A94" w:rsidR="00CB5A1B" w:rsidRPr="00D45A46" w:rsidRDefault="00CB5A1B"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6CB0B6BF" w14:textId="77777777" w:rsidR="00CB5A1B" w:rsidRPr="00D45A46" w:rsidRDefault="00CB5A1B" w:rsidP="00D45A46">
      <w:pPr>
        <w:shd w:val="clear" w:color="auto" w:fill="FFFFFF"/>
        <w:jc w:val="both"/>
        <w:rPr>
          <w:bCs/>
          <w:i/>
          <w:color w:val="000000" w:themeColor="text1"/>
          <w:sz w:val="16"/>
          <w:szCs w:val="16"/>
        </w:rPr>
      </w:pPr>
    </w:p>
    <w:p w14:paraId="3F824524" w14:textId="4B4B48DC" w:rsidR="00CB5A1B" w:rsidRPr="00D45A46" w:rsidRDefault="00507EFA" w:rsidP="00D45A46">
      <w:pPr>
        <w:jc w:val="both"/>
        <w:rPr>
          <w:bCs/>
          <w:color w:val="0070C0"/>
          <w:sz w:val="16"/>
          <w:szCs w:val="16"/>
        </w:rPr>
      </w:pPr>
      <w:r w:rsidRPr="00D45A46">
        <w:rPr>
          <w:bCs/>
          <w:color w:val="0070C0"/>
          <w:sz w:val="16"/>
          <w:szCs w:val="16"/>
        </w:rPr>
        <w:t>8</w:t>
      </w:r>
      <w:r w:rsidR="00CB5A1B" w:rsidRPr="00D45A46">
        <w:rPr>
          <w:bCs/>
          <w:color w:val="0070C0"/>
          <w:sz w:val="16"/>
          <w:szCs w:val="16"/>
        </w:rPr>
        <w:t xml:space="preserve"> (21) февраля 1914 г. авиацию Франции вновь передали из подчинения сухопутных войск в ведение Военного министерства. Но так не формировались устойчивые связи между летными частями и армейскими штабами, в интересах которых пилоты должны были работать, и вновь авиаторы оказались прикреплены к пехоте.</w:t>
      </w:r>
    </w:p>
    <w:p w14:paraId="03A3486E" w14:textId="77777777" w:rsidR="00CB5A1B" w:rsidRPr="00D45A46" w:rsidRDefault="00CB5A1B" w:rsidP="00D45A46">
      <w:pPr>
        <w:jc w:val="both"/>
        <w:rPr>
          <w:bCs/>
          <w:color w:val="0070C0"/>
          <w:sz w:val="16"/>
          <w:szCs w:val="16"/>
        </w:rPr>
      </w:pPr>
      <w:r w:rsidRPr="00D45A46">
        <w:rPr>
          <w:bCs/>
          <w:color w:val="0070C0"/>
          <w:sz w:val="16"/>
          <w:szCs w:val="16"/>
        </w:rPr>
        <w:t>К 1914 г. к уставным задачам армейской авиации были добавлены наблюдение непосредственно за полем боя (разведка предполагала проникновение в тыл противника) и корректировка артиллерийского огня. Эти действия планировалось вести на направлениях главных операций армии, и возникали резонные вопросы: что делать при появлении в том же районе воздушного противника (а это было более чем вероятно) и что может предпринять неприятель, чтобы помешать французской авиации действовать над линией фронта? Командованию на это ответить пока было нечего.</w:t>
      </w:r>
    </w:p>
    <w:p w14:paraId="2A1E48FA" w14:textId="77777777" w:rsidR="00CB5A1B" w:rsidRPr="00D45A46" w:rsidRDefault="00CB5A1B" w:rsidP="00D45A46">
      <w:pPr>
        <w:jc w:val="both"/>
        <w:rPr>
          <w:bCs/>
          <w:color w:val="0070C0"/>
          <w:sz w:val="16"/>
          <w:szCs w:val="16"/>
        </w:rPr>
      </w:pPr>
      <w:r w:rsidRPr="00D45A46">
        <w:rPr>
          <w:bCs/>
          <w:color w:val="0070C0"/>
          <w:sz w:val="16"/>
          <w:szCs w:val="16"/>
        </w:rPr>
        <w:t>Оно не интересовалось задачей борьбы в воздухе, тем не менее этот вопрос живо обсуждался, и многие офицеры французской военной авиации, как и их русские коллеги, утверждали, что бои аэропланов неизбежны и к этому надо готовиться загодя (22737).</w:t>
      </w:r>
    </w:p>
    <w:p w14:paraId="66E26E51" w14:textId="77777777" w:rsidR="00CB5A1B" w:rsidRPr="00D45A46" w:rsidRDefault="00CB5A1B" w:rsidP="00D45A46">
      <w:pPr>
        <w:jc w:val="both"/>
        <w:rPr>
          <w:bCs/>
          <w:color w:val="0070C0"/>
          <w:sz w:val="16"/>
          <w:szCs w:val="16"/>
        </w:rPr>
      </w:pPr>
    </w:p>
    <w:p w14:paraId="2A15A0D5" w14:textId="5D031F91" w:rsidR="00530145" w:rsidRPr="00D45A46" w:rsidRDefault="00530145"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1AC7C381" w14:textId="77777777" w:rsidR="00530145" w:rsidRPr="00D45A46" w:rsidRDefault="00530145" w:rsidP="00D45A46">
      <w:pPr>
        <w:shd w:val="clear" w:color="auto" w:fill="FFFFFF"/>
        <w:jc w:val="both"/>
        <w:rPr>
          <w:bCs/>
          <w:i/>
          <w:color w:val="000000" w:themeColor="text1"/>
          <w:sz w:val="16"/>
          <w:szCs w:val="16"/>
        </w:rPr>
      </w:pPr>
    </w:p>
    <w:p w14:paraId="505D42FC" w14:textId="77777777" w:rsidR="00530145" w:rsidRPr="00D45A46" w:rsidRDefault="00530145" w:rsidP="00D45A46">
      <w:pPr>
        <w:jc w:val="both"/>
        <w:rPr>
          <w:bCs/>
          <w:color w:val="0070C0"/>
          <w:sz w:val="16"/>
          <w:szCs w:val="16"/>
        </w:rPr>
      </w:pPr>
      <w:r w:rsidRPr="00D45A46">
        <w:rPr>
          <w:bCs/>
          <w:color w:val="0070C0"/>
          <w:sz w:val="16"/>
          <w:szCs w:val="16"/>
        </w:rPr>
        <w:t>В начале февраля 1914 г. пилот фирмы «Сопвич» Пикстон первым в Великобритании выполнил «мертвую петлю» на Сопвич Таблоид. Правда, верхняя точка фигуры вышла на высоте где-то 900…1 200 м, а утро было очень солнечным, что мешало наблюдению, и с земли эволюцию никто не видел четко — пришлось просто принять на веру слова Пикстона (22734).</w:t>
      </w:r>
    </w:p>
    <w:p w14:paraId="24DF948A" w14:textId="77777777" w:rsidR="00530145" w:rsidRPr="00D45A46" w:rsidRDefault="00530145" w:rsidP="00D45A46">
      <w:pPr>
        <w:jc w:val="both"/>
        <w:rPr>
          <w:bCs/>
          <w:color w:val="0070C0"/>
          <w:sz w:val="16"/>
          <w:szCs w:val="16"/>
        </w:rPr>
      </w:pPr>
    </w:p>
    <w:p w14:paraId="380EFBE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31E18F80" w14:textId="77777777" w:rsidR="00B67D7C" w:rsidRPr="00D45A46" w:rsidRDefault="00B67D7C" w:rsidP="00D45A46">
      <w:pPr>
        <w:shd w:val="clear" w:color="auto" w:fill="FFFFFF"/>
        <w:jc w:val="both"/>
        <w:rPr>
          <w:bCs/>
          <w:i/>
          <w:color w:val="000000" w:themeColor="text1"/>
          <w:sz w:val="16"/>
          <w:szCs w:val="16"/>
        </w:rPr>
      </w:pPr>
    </w:p>
    <w:p w14:paraId="09E76282" w14:textId="6CFB823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w:t>
      </w:r>
      <w:r w:rsidR="00834BC4" w:rsidRPr="00D45A46">
        <w:rPr>
          <w:bCs/>
          <w:color w:val="000000" w:themeColor="text1"/>
          <w:sz w:val="16"/>
          <w:szCs w:val="16"/>
        </w:rPr>
        <w:t xml:space="preserve">(21) </w:t>
      </w:r>
      <w:r w:rsidRPr="00D45A46">
        <w:rPr>
          <w:bCs/>
          <w:color w:val="000000" w:themeColor="text1"/>
          <w:sz w:val="16"/>
          <w:szCs w:val="16"/>
        </w:rPr>
        <w:t>февраля 1914 года</w:t>
      </w:r>
      <w:r w:rsidR="00834BC4" w:rsidRPr="00D45A46">
        <w:rPr>
          <w:bCs/>
          <w:color w:val="000000" w:themeColor="text1"/>
          <w:sz w:val="16"/>
          <w:szCs w:val="16"/>
        </w:rPr>
        <w:t xml:space="preserve"> План войны, разработанный штабом Тихоокеанского флота и доработанный МГШ, был утвержден морским министром</w:t>
      </w:r>
      <w:r w:rsidRPr="00D45A46">
        <w:rPr>
          <w:bCs/>
          <w:color w:val="000000" w:themeColor="text1"/>
          <w:sz w:val="16"/>
          <w:szCs w:val="16"/>
        </w:rPr>
        <w:t>:</w:t>
      </w:r>
    </w:p>
    <w:p w14:paraId="0CBAD2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в отношении военно-политической обстановки план предполагал: </w:t>
      </w:r>
    </w:p>
    <w:p w14:paraId="762DE1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 "Англия и Япония находятся в военно-политическом союзе. При этом стоит отметить о крайне высокой задолженности японского правительства Лондону, что делает японцев вполне зависимыми от воли Британского правительства. Следовательно, мировое политическое положение ставит Россию в необходимость быть готовой к борьбе на Дальнем востоке с Англо-Японской коалицией при возможном вмешательстве отдельных китайских военноначальников на стороне коалиции. Япония в свою очередь, находясь под влиянием Англии, и обуреваемая реваншисткими настроениями вполне может, пользуясь тем, что Россия втянута в Европейскую войну, решится на новую войну, чтобы вернуть утерянные по ее мнению территории и вернуть свои поколебленные позиции в Китае. Кроме того, японцы, в состоянии пользуясь беззащитностью германских островных колоний, оккупировать их. </w:t>
      </w:r>
    </w:p>
    <w:p w14:paraId="59439F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 Германия окажет содействие своими Дальневосточными морскими силами, для чего в настоящее время в б. Улисса под Владивостоком оборудуется пункт базирования для германской Дальневосточной эскадры. </w:t>
      </w:r>
    </w:p>
    <w:p w14:paraId="125521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особенностью нашего стратегического положения является необходимость делить силы и ресурсы между Японским и Желтым морями. При этом, в случае начала военных действий противник с легкостью прервет наиболее кратчайший путь между нашими портами-крепостями Владивостоком и Порт-Артуром. </w:t>
      </w:r>
    </w:p>
    <w:p w14:paraId="670482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Стратегические задачи флоту ставились следующие: </w:t>
      </w:r>
    </w:p>
    <w:p w14:paraId="3304DD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 обеспечить любой возможной ценой защиту Владивостока, который является основой приморской обороны на Дальнем востоке, крушение которого неминуемо приведет к потере наших Дальневосточных земель, таких как Сахалин, Камчатка и Приморье и проигрышу войны в целом. </w:t>
      </w:r>
    </w:p>
    <w:p w14:paraId="5CA646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 максимально затруднить воинские перевозки японской армии с островов на материк, при выборе маршрута перевозок, как в прошедшую войну. Сорвать возможную высадку десанта на севере Кореи либо в Приморьи, с целью прямой атаки на Владивосток. </w:t>
      </w:r>
    </w:p>
    <w:p w14:paraId="71E831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в акватории Японского моря у западного побережья Японии все возможные силы направить на атаку и уничтожение неприятельского каботажа и рыболовства методом постановки минных заграждений на судоходных путях и в районах интенсивно рыболовства, а так же путем поисковых операций крейсерско-миноносных сил и подплава. </w:t>
      </w:r>
    </w:p>
    <w:p w14:paraId="73BB9D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 вспомогательные крейсера, а также тяжелые рейдеры планировалось направить для нанесения ударов по прибрежным водам восточного побережья Японии, а так же по судоходным путям, ведущим из САСШ, Индии и Европы. </w:t>
      </w:r>
    </w:p>
    <w:p w14:paraId="7FA363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Политические цели. </w:t>
      </w:r>
    </w:p>
    <w:p w14:paraId="3A2C0A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"Главной целью Российской политики в данной ситуации являлось бы удержание Японии от войны с нами и соответственно обороны своих границ. Но ввиду малой вероятности данного исхода, целесообразным представляется сконцентрировать усилия на достижении с японцами мирного соглашения после нанесения ей серьезного ущерба, прежде всего способом блокады побережья и угрозы возникновения голода и разгрома японских сухопутных войск высаженных на материк. </w:t>
      </w:r>
    </w:p>
    <w:p w14:paraId="469AA4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Силы и средства. </w:t>
      </w:r>
    </w:p>
    <w:p w14:paraId="35B860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План на май 1914 года учитывал следующие силы: </w:t>
      </w:r>
    </w:p>
    <w:p w14:paraId="7D55C3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Владивосток </w:t>
      </w:r>
    </w:p>
    <w:p w14:paraId="5E3BC4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Дивизия линейных кораблей: </w:t>
      </w:r>
    </w:p>
    <w:p w14:paraId="35DCF9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Флагман: ЛК "Ретвизан". </w:t>
      </w:r>
    </w:p>
    <w:p w14:paraId="7962F1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1-я бригада лин. кор. </w:t>
      </w:r>
    </w:p>
    <w:p w14:paraId="63E63F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"Суворов", "Имп.Александр III", "Бородино". </w:t>
      </w:r>
    </w:p>
    <w:p w14:paraId="1331EB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2-я бригада лин. кор. </w:t>
      </w:r>
    </w:p>
    <w:p w14:paraId="7D312E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"Цесаревич", "Орел", "Слава". </w:t>
      </w:r>
    </w:p>
    <w:p w14:paraId="62C598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1-я бригада крейсеров </w:t>
      </w:r>
    </w:p>
    <w:p w14:paraId="518458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"Рюрик", "Адмирал Нахимов", "Адмирал Корнилов", "Боярин". </w:t>
      </w:r>
    </w:p>
    <w:p w14:paraId="5D3F3B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2-я бригада крейсеров </w:t>
      </w:r>
    </w:p>
    <w:p w14:paraId="5DDBB6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"Баян", "Адмирал Макаров", "Олег", "Богатырь" </w:t>
      </w:r>
    </w:p>
    <w:p w14:paraId="50F0AF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3-я бригада крейсеров </w:t>
      </w:r>
    </w:p>
    <w:p w14:paraId="3C8DBD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"Пересвет", "Победа", "Громобой", "Россия". </w:t>
      </w:r>
    </w:p>
    <w:p w14:paraId="24B087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Минная дивизия </w:t>
      </w:r>
    </w:p>
    <w:p w14:paraId="2351EE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Флагман: "Светлана" </w:t>
      </w:r>
    </w:p>
    <w:p w14:paraId="19472C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2, 3, 4, 5, 6, 7, 8 дивизионы эсминцев </w:t>
      </w:r>
    </w:p>
    <w:p w14:paraId="5A7671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(30 эсминцев, из них 14 с ходом не менее 28 узлов). </w:t>
      </w:r>
    </w:p>
    <w:p w14:paraId="0CEA03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Бригада подплава (6 подводных лодок и морского класса и 6 прибрежного) </w:t>
      </w:r>
    </w:p>
    <w:p w14:paraId="088669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Отряд катеров (6 минных моторных катеров) </w:t>
      </w:r>
    </w:p>
    <w:p w14:paraId="278242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Бригада пограничных судов (по мобилизации становятся вспомогательными крейсерами-истребителями торговли) </w:t>
      </w:r>
    </w:p>
    <w:p w14:paraId="4B3C3E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Вспомогательные суда и суда охраны рейда </w:t>
      </w:r>
    </w:p>
    <w:p w14:paraId="613D20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Всего: 9 линейных кораблей-додредноутов, 7 броненосных крейсеров, 5 крейсеров, 30 эсминцеы,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012239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Порт-Артур </w:t>
      </w:r>
    </w:p>
    <w:p w14:paraId="18FBB9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Бригада береговой обороны </w:t>
      </w:r>
    </w:p>
    <w:p w14:paraId="0BF5F4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"Адмирал Ушаков", "Адмирал Синявин", "Генерал-адмирал Апраксин", "Храбрый", "Грозящий" </w:t>
      </w:r>
    </w:p>
    <w:p w14:paraId="75AE9F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Бригада крейсеров </w:t>
      </w:r>
    </w:p>
    <w:p w14:paraId="47178B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"Аскольд", "Жемчуг", "Изумруд". </w:t>
      </w:r>
    </w:p>
    <w:p w14:paraId="6D5BE9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Минная бригада </w:t>
      </w:r>
    </w:p>
    <w:p w14:paraId="7A1606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Флагман: "Новик" </w:t>
      </w:r>
    </w:p>
    <w:p w14:paraId="3A0E21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 10, 11, 12 дивизионы эсминцев (17 эсминцев). </w:t>
      </w:r>
    </w:p>
    <w:p w14:paraId="4B285A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Дивизион подплава (6 прибрежных лодок) </w:t>
      </w:r>
    </w:p>
    <w:p w14:paraId="662E98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Отряд моторных катеров (13 моторных минных катеров) </w:t>
      </w:r>
    </w:p>
    <w:p w14:paraId="24AA84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Вспомогательные суда и суда охраны рейда. </w:t>
      </w:r>
    </w:p>
    <w:p w14:paraId="3CAB75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18C5BC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Задачами отдельных частей флота являлись: </w:t>
      </w:r>
    </w:p>
    <w:p w14:paraId="74D8BB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Владивосток </w:t>
      </w:r>
    </w:p>
    <w:p w14:paraId="39ACED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3A2C82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58A8B9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5BE290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1DBBBB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461D92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779C7A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w:t>
      </w:r>
      <w:r w:rsidRPr="00D45A46">
        <w:rPr>
          <w:bCs/>
          <w:color w:val="000000" w:themeColor="text1"/>
          <w:sz w:val="16"/>
          <w:szCs w:val="16"/>
        </w:rPr>
        <w:lastRenderedPageBreak/>
        <w:t xml:space="preserve">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м.Крильон и Анива. После чего дивизиону ставилась задача по несению дозорной службы в Лаперузовом проливе. </w:t>
      </w:r>
    </w:p>
    <w:p w14:paraId="491FFF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6B9CF3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7F3F4F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3AE3A5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4A3E2E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Порт-Артур </w:t>
      </w:r>
    </w:p>
    <w:p w14:paraId="4E84C0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Цзинчжоуской укрепленной линии. Пресечение попыток неприятельских сил высадить десанты непосредственно на территории Квантунского полуострова. </w:t>
      </w:r>
    </w:p>
    <w:p w14:paraId="55C7D9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Бицзыво. После чего планировалось использовать крейсера для охраны подстпов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6EEF37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6A20A3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0123B5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Германские военно-морские силы на Дальнем Востоке </w:t>
      </w:r>
    </w:p>
    <w:p w14:paraId="520534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линкоров-додредноутов типа "Брауншвейг" была подготовлена для стоянки б.Уллисс.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2CB19D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Заключение </w:t>
      </w:r>
    </w:p>
    <w:p w14:paraId="72AB447B" w14:textId="6BC45C7C" w:rsidR="00B67D7C" w:rsidRPr="00D45A46" w:rsidRDefault="00B67D7C" w:rsidP="00D45A46">
      <w:pPr>
        <w:jc w:val="both"/>
        <w:rPr>
          <w:bCs/>
          <w:color w:val="000000" w:themeColor="text1"/>
          <w:sz w:val="16"/>
          <w:szCs w:val="16"/>
        </w:rPr>
      </w:pPr>
      <w:r w:rsidRPr="00D45A46">
        <w:rPr>
          <w:bCs/>
          <w:color w:val="000000" w:themeColor="text1"/>
          <w:sz w:val="16"/>
          <w:szCs w:val="16"/>
        </w:rPr>
        <w:t>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кво.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гидроавиция. Так к концу 1913 года была создана гидроавиастанция под Владивостоком (12284).</w:t>
      </w:r>
    </w:p>
    <w:p w14:paraId="2F6F14BA" w14:textId="77777777" w:rsidR="00B67D7C" w:rsidRPr="00D45A46" w:rsidRDefault="00B67D7C" w:rsidP="00D45A46">
      <w:pPr>
        <w:jc w:val="both"/>
        <w:rPr>
          <w:bCs/>
          <w:color w:val="000000" w:themeColor="text1"/>
          <w:sz w:val="16"/>
          <w:szCs w:val="16"/>
        </w:rPr>
      </w:pPr>
    </w:p>
    <w:p w14:paraId="556DD950" w14:textId="77777777" w:rsidR="007A0148" w:rsidRPr="00D45A46" w:rsidRDefault="007A0148"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236A83A" w14:textId="77777777" w:rsidR="007A0148" w:rsidRPr="00D45A46" w:rsidRDefault="007A0148" w:rsidP="00D45A46">
      <w:pPr>
        <w:shd w:val="clear" w:color="auto" w:fill="FFFFFF"/>
        <w:jc w:val="both"/>
        <w:rPr>
          <w:bCs/>
          <w:i/>
          <w:color w:val="000000" w:themeColor="text1"/>
          <w:sz w:val="16"/>
          <w:szCs w:val="16"/>
        </w:rPr>
      </w:pPr>
    </w:p>
    <w:p w14:paraId="35E0B4ED" w14:textId="64CB39E5" w:rsidR="007A0148" w:rsidRPr="00D45A46" w:rsidRDefault="007A0148" w:rsidP="00D45A46">
      <w:pPr>
        <w:jc w:val="both"/>
        <w:rPr>
          <w:bCs/>
          <w:color w:val="000000" w:themeColor="text1"/>
          <w:sz w:val="16"/>
          <w:szCs w:val="16"/>
        </w:rPr>
      </w:pPr>
      <w:r w:rsidRPr="00D45A46">
        <w:rPr>
          <w:bCs/>
          <w:sz w:val="16"/>
          <w:szCs w:val="16"/>
        </w:rPr>
        <w:t xml:space="preserve">9 </w:t>
      </w:r>
      <w:r w:rsidR="00025019" w:rsidRPr="00D45A46">
        <w:rPr>
          <w:bCs/>
          <w:sz w:val="16"/>
          <w:szCs w:val="16"/>
        </w:rPr>
        <w:t xml:space="preserve">(22) </w:t>
      </w:r>
      <w:r w:rsidRPr="00D45A46">
        <w:rPr>
          <w:bCs/>
          <w:sz w:val="16"/>
          <w:szCs w:val="16"/>
        </w:rPr>
        <w:t>февраля 1914 г. начальник ГВТУ писал Военному министру: «Я полагаю, что тот орган, который снабжает войска техническими средствами, должен и делом применения их руководить, на что Военный министр В.А. Сухомлинов ответил, что ведению ГВТУ подлежат: общее руководство технической подготовкой, учет материальных запасов, наблюдение за совершенствованием специального имущества, утверждение учебных программ и рассмотрение отчетов по специальному техническому обучению, а ведению ГУ ГШ подлежит «проверка, насколько подготовка этих частей отвечает тем требованиям, кои будут предъявлены к ним как в мирное, так и в военное время, при совместном их действии с частями других родов войск» (19566).</w:t>
      </w:r>
    </w:p>
    <w:p w14:paraId="0889CBAE" w14:textId="77777777" w:rsidR="007A0148" w:rsidRPr="00D45A46" w:rsidRDefault="007A0148" w:rsidP="00D45A46">
      <w:pPr>
        <w:jc w:val="both"/>
        <w:rPr>
          <w:bCs/>
          <w:color w:val="000000" w:themeColor="text1"/>
          <w:sz w:val="16"/>
          <w:szCs w:val="16"/>
        </w:rPr>
      </w:pPr>
    </w:p>
    <w:p w14:paraId="2957950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FFDC81A" w14:textId="77777777" w:rsidR="00B67D7C" w:rsidRPr="00D45A46" w:rsidRDefault="00B67D7C" w:rsidP="00D45A46">
      <w:pPr>
        <w:shd w:val="clear" w:color="auto" w:fill="FFFFFF"/>
        <w:jc w:val="both"/>
        <w:rPr>
          <w:bCs/>
          <w:i/>
          <w:color w:val="000000" w:themeColor="text1"/>
          <w:sz w:val="16"/>
          <w:szCs w:val="16"/>
        </w:rPr>
      </w:pPr>
    </w:p>
    <w:p w14:paraId="65F23FA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(23) февраля 1914 года Киевское общество воздухо</w:t>
      </w:r>
      <w:r w:rsidRPr="00D45A46">
        <w:rPr>
          <w:bCs/>
          <w:color w:val="000000" w:themeColor="text1"/>
          <w:sz w:val="16"/>
          <w:szCs w:val="16"/>
        </w:rPr>
        <w:softHyphen/>
        <w:t>плавания чествовало П.Н.Нестерова за научную разработку вопроса о глубо</w:t>
      </w:r>
      <w:r w:rsidRPr="00D45A46">
        <w:rPr>
          <w:bCs/>
          <w:color w:val="000000" w:themeColor="text1"/>
          <w:sz w:val="16"/>
          <w:szCs w:val="16"/>
        </w:rPr>
        <w:softHyphen/>
        <w:t>ких кренах и за совершен</w:t>
      </w:r>
      <w:r w:rsidRPr="00D45A46">
        <w:rPr>
          <w:bCs/>
          <w:color w:val="000000" w:themeColor="text1"/>
          <w:sz w:val="16"/>
          <w:szCs w:val="16"/>
        </w:rPr>
        <w:softHyphen/>
        <w:t>ную им «мертвую петлю», присудив ему золотую ме</w:t>
      </w:r>
      <w:r w:rsidRPr="00D45A46">
        <w:rPr>
          <w:bCs/>
          <w:color w:val="000000" w:themeColor="text1"/>
          <w:sz w:val="16"/>
          <w:szCs w:val="16"/>
        </w:rPr>
        <w:softHyphen/>
        <w:t>даль общества. Позже Киев</w:t>
      </w:r>
      <w:r w:rsidRPr="00D45A46">
        <w:rPr>
          <w:bCs/>
          <w:color w:val="000000" w:themeColor="text1"/>
          <w:sz w:val="16"/>
          <w:szCs w:val="16"/>
        </w:rPr>
        <w:softHyphen/>
        <w:t>ское городское самоуправ</w:t>
      </w:r>
      <w:r w:rsidRPr="00D45A46">
        <w:rPr>
          <w:bCs/>
          <w:color w:val="000000" w:themeColor="text1"/>
          <w:sz w:val="16"/>
          <w:szCs w:val="16"/>
        </w:rPr>
        <w:softHyphen/>
        <w:t>ление от имени города Кие</w:t>
      </w:r>
      <w:r w:rsidRPr="00D45A46">
        <w:rPr>
          <w:bCs/>
          <w:color w:val="000000" w:themeColor="text1"/>
          <w:sz w:val="16"/>
          <w:szCs w:val="16"/>
        </w:rPr>
        <w:softHyphen/>
        <w:t>ва вручает отважному пилоту-новатору памятный золотой жетон, с которым Нестеров никогда не расста</w:t>
      </w:r>
      <w:r w:rsidRPr="00D45A46">
        <w:rPr>
          <w:bCs/>
          <w:color w:val="000000" w:themeColor="text1"/>
          <w:sz w:val="16"/>
          <w:szCs w:val="16"/>
        </w:rPr>
        <w:softHyphen/>
        <w:t>вался.</w:t>
      </w:r>
    </w:p>
    <w:p w14:paraId="198091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 объявления вой</w:t>
      </w:r>
      <w:r w:rsidRPr="00D45A46">
        <w:rPr>
          <w:bCs/>
          <w:color w:val="000000" w:themeColor="text1"/>
          <w:sz w:val="16"/>
          <w:szCs w:val="16"/>
        </w:rPr>
        <w:softHyphen/>
        <w:t>ны Нестеров вместе со сво</w:t>
      </w:r>
      <w:r w:rsidRPr="00D45A46">
        <w:rPr>
          <w:bCs/>
          <w:color w:val="000000" w:themeColor="text1"/>
          <w:sz w:val="16"/>
          <w:szCs w:val="16"/>
        </w:rPr>
        <w:softHyphen/>
        <w:t>им авиаотрядом 26 июля 1914 года отбыл из Киева в действующую армию. 11 авиаотряд принимал участие во взятии Львова, причем Нестеров лично совершил ряд воздушных разведок Львова, произвел одну из первых бомбардировок приспособленными для этого артиллерийскими снарядами (553).</w:t>
      </w:r>
    </w:p>
    <w:p w14:paraId="745EBA0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1914 году всю «огневую мощь» аэропланов со</w:t>
      </w:r>
      <w:r w:rsidRPr="00D45A46">
        <w:rPr>
          <w:bCs/>
          <w:color w:val="000000" w:themeColor="text1"/>
          <w:sz w:val="16"/>
          <w:szCs w:val="16"/>
        </w:rPr>
        <w:softHyphen/>
        <w:t>ставляли личные револьверы летчиков. Встретившись в воздухе, противники обменивались редкими выстре</w:t>
      </w:r>
      <w:r w:rsidRPr="00D45A46">
        <w:rPr>
          <w:bCs/>
          <w:color w:val="000000" w:themeColor="text1"/>
          <w:sz w:val="16"/>
          <w:szCs w:val="16"/>
        </w:rPr>
        <w:softHyphen/>
        <w:t>лами или, поднявшись выше вражеского самолета, сб</w:t>
      </w:r>
      <w:r w:rsidRPr="00D45A46">
        <w:rPr>
          <w:bCs/>
          <w:color w:val="000000" w:themeColor="text1"/>
          <w:sz w:val="16"/>
          <w:szCs w:val="16"/>
        </w:rPr>
        <w:softHyphen/>
        <w:t>расывали на тот бомбы. Подобный способ ведения воздушного боя был крайне неэффективен, а снаб</w:t>
      </w:r>
      <w:r w:rsidRPr="00D45A46">
        <w:rPr>
          <w:bCs/>
          <w:color w:val="000000" w:themeColor="text1"/>
          <w:sz w:val="16"/>
          <w:szCs w:val="16"/>
        </w:rPr>
        <w:softHyphen/>
        <w:t>дить аэропланы пулеметами правительства воюющих держав, в том числе и России, не спешили.</w:t>
      </w:r>
    </w:p>
    <w:p w14:paraId="71138CC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Выход из сложившегося положения Нестеров пытался найти, оснастив самолеты своего отряда ря</w:t>
      </w:r>
      <w:r w:rsidRPr="00D45A46">
        <w:rPr>
          <w:bCs/>
          <w:color w:val="000000" w:themeColor="text1"/>
          <w:sz w:val="16"/>
          <w:szCs w:val="16"/>
        </w:rPr>
        <w:softHyphen/>
        <w:t>дом приспособлений собственной конструкции.</w:t>
      </w:r>
    </w:p>
    <w:p w14:paraId="160BF62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разрушения оболочки дирижабля установил в хвостовой части аэроплана «нож-пилу», а для пора</w:t>
      </w:r>
      <w:r w:rsidRPr="00D45A46">
        <w:rPr>
          <w:bCs/>
          <w:color w:val="000000" w:themeColor="text1"/>
          <w:sz w:val="16"/>
          <w:szCs w:val="16"/>
        </w:rPr>
        <w:softHyphen/>
        <w:t>жения воздушного винта неприятельского самолета — длинный трос с грузом на конце в виде «кошки». Кроме того, для воздушного боя Петр Николаевич придумал боевой маневр «таран» (553).</w:t>
      </w:r>
    </w:p>
    <w:p w14:paraId="63EFCE06" w14:textId="77777777" w:rsidR="00B67D7C" w:rsidRPr="00D45A46" w:rsidRDefault="00B67D7C" w:rsidP="00D45A46">
      <w:pPr>
        <w:shd w:val="clear" w:color="auto" w:fill="FFFFFF"/>
        <w:jc w:val="both"/>
        <w:rPr>
          <w:bCs/>
          <w:color w:val="000000" w:themeColor="text1"/>
          <w:sz w:val="16"/>
          <w:szCs w:val="16"/>
        </w:rPr>
      </w:pPr>
    </w:p>
    <w:p w14:paraId="49BD208E" w14:textId="7F8ED78C" w:rsidR="005E3A34" w:rsidRPr="00D45A46" w:rsidRDefault="005E3A34"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7796B50F" w14:textId="77777777" w:rsidR="005E3A34" w:rsidRPr="00D45A46" w:rsidRDefault="005E3A34" w:rsidP="00D45A46">
      <w:pPr>
        <w:shd w:val="clear" w:color="auto" w:fill="FFFFFF"/>
        <w:jc w:val="both"/>
        <w:rPr>
          <w:bCs/>
          <w:i/>
          <w:color w:val="000000" w:themeColor="text1"/>
          <w:sz w:val="16"/>
          <w:szCs w:val="16"/>
        </w:rPr>
      </w:pPr>
    </w:p>
    <w:p w14:paraId="62119716" w14:textId="77777777" w:rsidR="005E3A34" w:rsidRPr="00D45A46" w:rsidRDefault="005E3A34" w:rsidP="00D45A46">
      <w:pPr>
        <w:jc w:val="both"/>
        <w:rPr>
          <w:bCs/>
          <w:color w:val="0070C0"/>
          <w:sz w:val="16"/>
          <w:szCs w:val="16"/>
        </w:rPr>
      </w:pPr>
      <w:r w:rsidRPr="00D45A46">
        <w:rPr>
          <w:bCs/>
          <w:color w:val="0070C0"/>
          <w:sz w:val="16"/>
          <w:szCs w:val="16"/>
        </w:rPr>
        <w:t>10 (23) февраля 1914 первый полет Бристоль скаут (20337).</w:t>
      </w:r>
    </w:p>
    <w:p w14:paraId="57DE1BBB" w14:textId="77777777" w:rsidR="005E3A34" w:rsidRPr="00D45A46" w:rsidRDefault="005E3A34" w:rsidP="00D45A46">
      <w:pPr>
        <w:jc w:val="both"/>
        <w:rPr>
          <w:bCs/>
          <w:color w:val="0070C0"/>
          <w:sz w:val="16"/>
          <w:szCs w:val="16"/>
        </w:rPr>
      </w:pPr>
    </w:p>
    <w:p w14:paraId="01BFA66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060932B" w14:textId="77777777" w:rsidR="00B67D7C" w:rsidRPr="00D45A46" w:rsidRDefault="00B67D7C" w:rsidP="00D45A46">
      <w:pPr>
        <w:shd w:val="clear" w:color="auto" w:fill="FFFFFF"/>
        <w:jc w:val="both"/>
        <w:rPr>
          <w:bCs/>
          <w:i/>
          <w:color w:val="000000" w:themeColor="text1"/>
          <w:sz w:val="16"/>
          <w:szCs w:val="16"/>
        </w:rPr>
      </w:pPr>
    </w:p>
    <w:p w14:paraId="03FA9DD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 (24) февраля 1914 г. «Дукс» проинспектировала комиссия ГВТУ с уча</w:t>
      </w:r>
      <w:r w:rsidRPr="00D45A46">
        <w:rPr>
          <w:bCs/>
          <w:color w:val="000000" w:themeColor="text1"/>
          <w:sz w:val="16"/>
          <w:szCs w:val="16"/>
        </w:rPr>
        <w:softHyphen/>
        <w:t>стием представителя фирмы инженера Жануара с целью определения качества деталей, изготовленных заводом по военному заказу. В акте отмечалось высокое качество продукции:</w:t>
      </w:r>
    </w:p>
    <w:p w14:paraId="4086C51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По сличении обтянутых материей крыльев завода «Дукс» с... образцом крыла конкурсного аппарата... тако</w:t>
      </w:r>
      <w:r w:rsidRPr="00D45A46">
        <w:rPr>
          <w:bCs/>
          <w:color w:val="000000" w:themeColor="text1"/>
          <w:sz w:val="16"/>
          <w:szCs w:val="16"/>
        </w:rPr>
        <w:softHyphen/>
        <w:t>вые оказались изготовленными в полном соответствии с помянутым образцом... В отношении доброкачественности материалов и чистоты работы, крылья завода «Дукс» зна</w:t>
      </w:r>
      <w:r w:rsidRPr="00D45A46">
        <w:rPr>
          <w:bCs/>
          <w:color w:val="000000" w:themeColor="text1"/>
          <w:sz w:val="16"/>
          <w:szCs w:val="16"/>
        </w:rPr>
        <w:softHyphen/>
        <w:t>чительно превосходят французский образец.</w:t>
      </w:r>
    </w:p>
    <w:p w14:paraId="0D4481E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...Крыло изготовления завода «Дукс» легче образцо</w:t>
      </w:r>
      <w:r w:rsidRPr="00D45A46">
        <w:rPr>
          <w:bCs/>
          <w:color w:val="000000" w:themeColor="text1"/>
          <w:sz w:val="16"/>
          <w:szCs w:val="16"/>
        </w:rPr>
        <w:softHyphen/>
        <w:t>вого на 3 фунта...</w:t>
      </w:r>
    </w:p>
    <w:p w14:paraId="1837BC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...Изготовленные заводом «Дукс» дуги шасси, при высоких качествах материала и работы, оказались легче образцовых на 2 1/4 фунта».</w:t>
      </w:r>
    </w:p>
    <w:p w14:paraId="2D4A4ED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После такой высокой оценки Ю.А.Меллер послал на</w:t>
      </w:r>
      <w:r w:rsidRPr="00D45A46">
        <w:rPr>
          <w:bCs/>
          <w:color w:val="000000" w:themeColor="text1"/>
          <w:sz w:val="16"/>
          <w:szCs w:val="16"/>
        </w:rPr>
        <w:softHyphen/>
        <w:t>чальнику вновь образованного ГВТУ письмо. Докладывая о состоянии и качестве постройки самолетов на «Дуксе», он сообщал о готовности завода принять от военного ве</w:t>
      </w:r>
      <w:r w:rsidRPr="00D45A46">
        <w:rPr>
          <w:bCs/>
          <w:color w:val="000000" w:themeColor="text1"/>
          <w:sz w:val="16"/>
          <w:szCs w:val="16"/>
        </w:rPr>
        <w:softHyphen/>
        <w:t>домства дополнительные заказы на постройку самолетов: «Аэропланы работы общества «Дукс» в военных отрядах, школах и в Отделе воздушного флота признаны лучшими... Все русские рекорды поставлены на наших аппаратах...»</w:t>
      </w:r>
    </w:p>
    <w:p w14:paraId="16BE3B4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этом Меллер считал несправедливым распределение заказов, при котором заводу «Дукс» досталось бы около 100 «Моранов» и «Фарманов», а на долю конкурентов пришлось бы: ПРТВ — 80 «Депердюссенов» и «Фарма</w:t>
      </w:r>
      <w:r w:rsidRPr="00D45A46">
        <w:rPr>
          <w:bCs/>
          <w:color w:val="000000" w:themeColor="text1"/>
          <w:sz w:val="16"/>
          <w:szCs w:val="16"/>
        </w:rPr>
        <w:softHyphen/>
        <w:t>нов», заводу В.А.Лебедева — 35 «Депердюссенов».</w:t>
      </w:r>
    </w:p>
    <w:p w14:paraId="1AF4279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Любопытно, что владелец «Дукса» фактически отказы</w:t>
      </w:r>
      <w:r w:rsidRPr="00D45A46">
        <w:rPr>
          <w:bCs/>
          <w:color w:val="000000" w:themeColor="text1"/>
          <w:sz w:val="16"/>
          <w:szCs w:val="16"/>
        </w:rPr>
        <w:softHyphen/>
        <w:t>вался от новых «Депердюссенов», предпочитая им давно освоенные «Фарманы». Похоже, что несмотря на столь лестный недавний отзыв, дела с постройкой «Депердюссе</w:t>
      </w:r>
      <w:r w:rsidRPr="00D45A46">
        <w:rPr>
          <w:bCs/>
          <w:color w:val="000000" w:themeColor="text1"/>
          <w:sz w:val="16"/>
          <w:szCs w:val="16"/>
        </w:rPr>
        <w:softHyphen/>
        <w:t>нов» шли далеко не благополучно (9651).</w:t>
      </w:r>
    </w:p>
    <w:p w14:paraId="239EE8A7" w14:textId="77777777" w:rsidR="00B67D7C" w:rsidRPr="00D45A46" w:rsidRDefault="00B67D7C" w:rsidP="00D45A46">
      <w:pPr>
        <w:shd w:val="clear" w:color="auto" w:fill="FFFFFF"/>
        <w:jc w:val="both"/>
        <w:rPr>
          <w:bCs/>
          <w:color w:val="000000" w:themeColor="text1"/>
          <w:sz w:val="16"/>
          <w:szCs w:val="16"/>
        </w:rPr>
      </w:pPr>
    </w:p>
    <w:p w14:paraId="225015A1" w14:textId="6D02A809" w:rsidR="00477188" w:rsidRPr="00D45A46" w:rsidRDefault="00477188" w:rsidP="00D45A46">
      <w:pPr>
        <w:pStyle w:val="ae"/>
        <w:shd w:val="clear" w:color="auto" w:fill="FFFFFF"/>
        <w:spacing w:before="0" w:beforeAutospacing="0" w:after="0" w:afterAutospacing="0"/>
        <w:jc w:val="both"/>
        <w:rPr>
          <w:bCs/>
          <w:color w:val="0070C0"/>
          <w:sz w:val="16"/>
          <w:szCs w:val="16"/>
        </w:rPr>
      </w:pPr>
      <w:r w:rsidRPr="00D45A46">
        <w:rPr>
          <w:bCs/>
          <w:color w:val="0070C0"/>
          <w:sz w:val="16"/>
          <w:szCs w:val="16"/>
        </w:rPr>
        <w:t xml:space="preserve">11 </w:t>
      </w:r>
      <w:r w:rsidR="00025019" w:rsidRPr="00D45A46">
        <w:rPr>
          <w:bCs/>
          <w:color w:val="0070C0"/>
          <w:sz w:val="16"/>
          <w:szCs w:val="16"/>
        </w:rPr>
        <w:t xml:space="preserve">(24) </w:t>
      </w:r>
      <w:r w:rsidRPr="00D45A46">
        <w:rPr>
          <w:bCs/>
          <w:color w:val="0070C0"/>
          <w:sz w:val="16"/>
          <w:szCs w:val="16"/>
        </w:rPr>
        <w:t>февраля 1914 года на завод Дукс, которому в 1913 году дали задание изготовить 10 «Фарманов» и «Депердюссенов», часть из который оснастили русскими моторами «Калеп», изготовленными в Риге, была направлена комиссия военно-технического управления. Она составила акт, отметив высокое качество работ. Было замечено, что дуксовские крылья легче и прочнее французских. Дуги шасси также значительно легче и совершеннее. Комиссия согласилась с предложением завода допустить для фанерной обшивки фезюляжей вместо африканского тополя отечественную липу, что удешевит изделия (19826).</w:t>
      </w:r>
    </w:p>
    <w:p w14:paraId="755A757C" w14:textId="77777777" w:rsidR="00477188" w:rsidRPr="00D45A46" w:rsidRDefault="00477188" w:rsidP="00D45A46">
      <w:pPr>
        <w:pStyle w:val="ae"/>
        <w:shd w:val="clear" w:color="auto" w:fill="FFFFFF"/>
        <w:spacing w:before="0" w:beforeAutospacing="0" w:after="0" w:afterAutospacing="0"/>
        <w:jc w:val="both"/>
        <w:rPr>
          <w:bCs/>
          <w:color w:val="0070C0"/>
          <w:sz w:val="16"/>
          <w:szCs w:val="16"/>
        </w:rPr>
      </w:pPr>
    </w:p>
    <w:p w14:paraId="2A5A1880" w14:textId="163B994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11 </w:t>
      </w:r>
      <w:r w:rsidR="00025019" w:rsidRPr="00D45A46">
        <w:rPr>
          <w:b w:val="0"/>
          <w:bCs/>
          <w:color w:val="000000" w:themeColor="text1"/>
          <w:sz w:val="16"/>
          <w:szCs w:val="16"/>
        </w:rPr>
        <w:t xml:space="preserve">(24) </w:t>
      </w:r>
      <w:r w:rsidRPr="00D45A46">
        <w:rPr>
          <w:b w:val="0"/>
          <w:bCs/>
          <w:color w:val="000000" w:themeColor="text1"/>
          <w:sz w:val="16"/>
          <w:szCs w:val="16"/>
        </w:rPr>
        <w:t xml:space="preserve">февраля 1914 г. завод «Дукс» проинспектировала комиссия военно-технического управления с участием представителя французской фирмы </w:t>
      </w:r>
      <w:r w:rsidRPr="00D45A46">
        <w:rPr>
          <w:b w:val="0"/>
          <w:bCs/>
          <w:color w:val="000000" w:themeColor="text1"/>
          <w:sz w:val="16"/>
          <w:szCs w:val="16"/>
          <w:lang w:val="en-US"/>
        </w:rPr>
        <w:t>SPAD</w:t>
      </w:r>
      <w:r w:rsidRPr="00D45A46">
        <w:rPr>
          <w:b w:val="0"/>
          <w:bCs/>
          <w:color w:val="000000" w:themeColor="text1"/>
          <w:sz w:val="16"/>
          <w:szCs w:val="16"/>
        </w:rPr>
        <w:t xml:space="preserve"> инженера Жануара. В ее задачи входил осмотр и определение качества деталей самолетов, изготовленных заводом по военному заказу. В составленном акте отмечалось высокое качество продукции:</w:t>
      </w:r>
    </w:p>
    <w:p w14:paraId="5D6AA31E"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«1. По сличении обтянутых материей крыльев завода «Дукс» с имеющимся там образцом крыла конкурсного аппарата 1913 года, таковые оказались изготовленными в полном соответствии с помянутым образцом как по конструкции, так и по общему характеру выделки. При этом, в отношении доброкачественности материалов и чистоты работы, крылья завода «Дукс» значительно превосходят французский образец.</w:t>
      </w:r>
    </w:p>
    <w:p w14:paraId="5F008DB6"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2. Данные взвешивания показали, что крыло изготовления завода «Дукс» легче образцового на 3 фунта, означенная разница представляется вполне объяснимою, принимая во внимание колебание удельных весов даже для одной и той же породы дерева, в зависимости от условий месторождения леса.</w:t>
      </w:r>
      <w:r w:rsidRPr="00D45A46">
        <w:rPr>
          <w:b w:val="0"/>
          <w:bCs/>
          <w:color w:val="000000" w:themeColor="text1"/>
          <w:sz w:val="16"/>
          <w:szCs w:val="16"/>
        </w:rPr>
        <w:t> </w:t>
      </w:r>
    </w:p>
    <w:p w14:paraId="33497AD3"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3. Равным образом и по тем же вышеуказанным причинам, изготовленные заводом «Дукс» дуги шасси, при высоких качествах материала и работы, оказались легче образцовых на ? фунта.</w:t>
      </w:r>
    </w:p>
    <w:p w14:paraId="24F9C639" w14:textId="77777777" w:rsidR="007A0148" w:rsidRPr="00D45A46" w:rsidRDefault="007A0148" w:rsidP="00D45A46">
      <w:pPr>
        <w:pStyle w:val="2"/>
        <w:spacing w:before="0" w:after="0"/>
        <w:jc w:val="both"/>
        <w:rPr>
          <w:b w:val="0"/>
          <w:bCs/>
          <w:color w:val="000000" w:themeColor="text1"/>
          <w:sz w:val="16"/>
          <w:szCs w:val="16"/>
        </w:rPr>
      </w:pPr>
      <w:r w:rsidRPr="00D45A46">
        <w:rPr>
          <w:b w:val="0"/>
          <w:bCs/>
          <w:color w:val="000000" w:themeColor="text1"/>
          <w:sz w:val="16"/>
          <w:szCs w:val="16"/>
        </w:rPr>
        <w:t>4. По возбужденному заводом вопросу о породе дерева для фанерной обшивки фюзеляжа, признано возможным допустить употребление для этой цели липы вместо африканского тополя, как сие вообще разрешено для прочих частей аэроплана; предложение же завода применить для помянутой фанеры клеи — отклонено, вследствие хрупкости этой породы и несоответствия ее для означенных поделок.» (15464).</w:t>
      </w:r>
    </w:p>
    <w:p w14:paraId="1D363CD2" w14:textId="77777777" w:rsidR="007A0148" w:rsidRPr="00D45A46" w:rsidRDefault="007A0148" w:rsidP="00D45A46">
      <w:pPr>
        <w:pStyle w:val="2"/>
        <w:spacing w:before="0" w:after="0"/>
        <w:jc w:val="both"/>
        <w:rPr>
          <w:b w:val="0"/>
          <w:bCs/>
          <w:color w:val="000000" w:themeColor="text1"/>
          <w:sz w:val="16"/>
          <w:szCs w:val="16"/>
        </w:rPr>
      </w:pPr>
    </w:p>
    <w:p w14:paraId="44C7FC09" w14:textId="06D9D21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11-13 (24-2</w:t>
      </w:r>
      <w:r w:rsidR="00025019" w:rsidRPr="00D45A46">
        <w:rPr>
          <w:bCs/>
          <w:color w:val="000000" w:themeColor="text1"/>
          <w:sz w:val="16"/>
          <w:szCs w:val="16"/>
        </w:rPr>
        <w:t>6</w:t>
      </w:r>
      <w:r w:rsidRPr="00D45A46">
        <w:rPr>
          <w:bCs/>
          <w:color w:val="000000" w:themeColor="text1"/>
          <w:sz w:val="16"/>
          <w:szCs w:val="16"/>
        </w:rPr>
        <w:t>) февраля 1914 И.И.Сикорский на самолете "Илья Муромец” со</w:t>
      </w:r>
      <w:r w:rsidRPr="00D45A46">
        <w:rPr>
          <w:bCs/>
          <w:color w:val="000000" w:themeColor="text1"/>
          <w:sz w:val="16"/>
          <w:szCs w:val="16"/>
        </w:rPr>
        <w:softHyphen/>
        <w:t>вершил три выдающихся полета: 11-го поднял 14 пассажиров на высоту 200 м , 12-го поднял 15 пассажиров с собакой на высоту 300 м, что явилось новым мировым рекордом, так как с таким количеством пассажиров еще никто не поднимался. Полет продолжался 18 минут. 13-го поднял 7 пассажиров на высоту 950 м и держался в воздухе 2 ч. 6 мин., что также было мировым достижением как по высоте, так и по продолжительности полета с таким количеством пассажиров. ("Речь". 1914 г. 13 февраля; "Новое время</w:t>
      </w:r>
      <w:r w:rsidRPr="00D45A46">
        <w:rPr>
          <w:bCs/>
          <w:color w:val="000000" w:themeColor="text1"/>
          <w:sz w:val="16"/>
          <w:szCs w:val="16"/>
          <w:vertAlign w:val="superscript"/>
        </w:rPr>
        <w:t>1</w:t>
      </w:r>
      <w:r w:rsidRPr="00D45A46">
        <w:rPr>
          <w:bCs/>
          <w:color w:val="000000" w:themeColor="text1"/>
          <w:sz w:val="16"/>
          <w:szCs w:val="16"/>
        </w:rPr>
        <w:t>''. 1914 г. 15 февраля; "Воздухоплаватель". 1914 г. февраль-март).</w:t>
      </w:r>
    </w:p>
    <w:p w14:paraId="471CC481" w14:textId="77777777" w:rsidR="00B67D7C" w:rsidRPr="00D45A46" w:rsidRDefault="00B67D7C" w:rsidP="00D45A46">
      <w:pPr>
        <w:shd w:val="clear" w:color="auto" w:fill="FFFFFF"/>
        <w:jc w:val="both"/>
        <w:rPr>
          <w:bCs/>
          <w:color w:val="000000" w:themeColor="text1"/>
          <w:sz w:val="16"/>
          <w:szCs w:val="16"/>
        </w:rPr>
      </w:pPr>
    </w:p>
    <w:p w14:paraId="3F395F48" w14:textId="77777777" w:rsidR="0039627F" w:rsidRPr="00D45A46" w:rsidRDefault="0039627F" w:rsidP="00D45A46">
      <w:pPr>
        <w:jc w:val="both"/>
        <w:rPr>
          <w:bCs/>
          <w:color w:val="0070C0"/>
          <w:sz w:val="16"/>
          <w:szCs w:val="16"/>
        </w:rPr>
      </w:pPr>
      <w:r w:rsidRPr="00D45A46">
        <w:rPr>
          <w:bCs/>
          <w:color w:val="0070C0"/>
          <w:sz w:val="16"/>
          <w:szCs w:val="16"/>
        </w:rPr>
        <w:t>11-13 (23-26) февраля 1914 г. летчик И.И.Сикорский на самолете ««Илья Муромец» совершил три выдающихся полета :11-го поднял 14 пассажиров на вы</w:t>
      </w:r>
      <w:r w:rsidRPr="00D45A46">
        <w:rPr>
          <w:bCs/>
          <w:color w:val="0070C0"/>
          <w:sz w:val="16"/>
          <w:szCs w:val="16"/>
        </w:rPr>
        <w:softHyphen/>
        <w:t>соту 200 м, что было мировым рекордом грузопод"емности; 12-го под</w:t>
      </w:r>
      <w:r w:rsidRPr="00D45A46">
        <w:rPr>
          <w:bCs/>
          <w:color w:val="0070C0"/>
          <w:sz w:val="16"/>
          <w:szCs w:val="16"/>
        </w:rPr>
        <w:softHyphen/>
        <w:t>нял 15 пассажиров с собакой на высоту 300м ,что было новым миро</w:t>
      </w:r>
      <w:r w:rsidRPr="00D45A46">
        <w:rPr>
          <w:bCs/>
          <w:color w:val="0070C0"/>
          <w:sz w:val="16"/>
          <w:szCs w:val="16"/>
        </w:rPr>
        <w:softHyphen/>
        <w:t>вым рекордом, так как с таким количеством пассажиров еще никто не поднимался. Полет продолжался 18 минут. 13-го поднял 7 пассажиров на высоту 950 м и держался в воздухе 2 ч. 6 мин., что также было мировым достижением как по высоте, так и по продолжительности по</w:t>
      </w:r>
      <w:r w:rsidRPr="00D45A46">
        <w:rPr>
          <w:bCs/>
          <w:color w:val="0070C0"/>
          <w:sz w:val="16"/>
          <w:szCs w:val="16"/>
        </w:rPr>
        <w:softHyphen/>
        <w:t>лета с таким количеством пассажиров»</w:t>
      </w:r>
    </w:p>
    <w:p w14:paraId="1709159D" w14:textId="77777777" w:rsidR="0039627F" w:rsidRPr="00D45A46" w:rsidRDefault="0039627F" w:rsidP="00D45A46">
      <w:pPr>
        <w:jc w:val="both"/>
        <w:rPr>
          <w:bCs/>
          <w:color w:val="0070C0"/>
          <w:sz w:val="16"/>
          <w:szCs w:val="16"/>
        </w:rPr>
      </w:pPr>
      <w:r w:rsidRPr="00D45A46">
        <w:rPr>
          <w:bCs/>
          <w:color w:val="0070C0"/>
          <w:sz w:val="16"/>
          <w:szCs w:val="16"/>
        </w:rPr>
        <w:t>/«Речь» за 13 февр., «Новое время»» за 15 февр. 1914 г. «Воздухо</w:t>
      </w:r>
      <w:r w:rsidRPr="00D45A46">
        <w:rPr>
          <w:bCs/>
          <w:color w:val="0070C0"/>
          <w:sz w:val="16"/>
          <w:szCs w:val="16"/>
        </w:rPr>
        <w:softHyphen/>
        <w:t>плаватель» за февр.-март 1914 г»; Архив Центр .Дома авиации и ПВО/ (23320).</w:t>
      </w:r>
    </w:p>
    <w:p w14:paraId="528EF450" w14:textId="77777777" w:rsidR="0039627F" w:rsidRPr="00D45A46" w:rsidRDefault="0039627F" w:rsidP="00D45A46">
      <w:pPr>
        <w:jc w:val="both"/>
        <w:rPr>
          <w:bCs/>
          <w:color w:val="0070C0"/>
          <w:sz w:val="16"/>
          <w:szCs w:val="16"/>
        </w:rPr>
      </w:pPr>
    </w:p>
    <w:p w14:paraId="44B6EAD8" w14:textId="77777777" w:rsidR="005E3A34" w:rsidRPr="00D45A46" w:rsidRDefault="005E3A34"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385C2F5E" w14:textId="77777777" w:rsidR="005E3A34" w:rsidRPr="00D45A46" w:rsidRDefault="005E3A34" w:rsidP="00D45A46">
      <w:pPr>
        <w:shd w:val="clear" w:color="auto" w:fill="FFFFFF"/>
        <w:jc w:val="both"/>
        <w:rPr>
          <w:bCs/>
          <w:i/>
          <w:color w:val="000000" w:themeColor="text1"/>
          <w:sz w:val="16"/>
          <w:szCs w:val="16"/>
        </w:rPr>
      </w:pPr>
    </w:p>
    <w:p w14:paraId="25F5BBF9" w14:textId="77777777" w:rsidR="005E3A34" w:rsidRPr="00D45A46" w:rsidRDefault="005E3A34" w:rsidP="00D45A46">
      <w:pPr>
        <w:jc w:val="both"/>
        <w:rPr>
          <w:bCs/>
          <w:color w:val="0070C0"/>
          <w:sz w:val="16"/>
          <w:szCs w:val="16"/>
        </w:rPr>
      </w:pPr>
      <w:r w:rsidRPr="00D45A46">
        <w:rPr>
          <w:bCs/>
          <w:color w:val="0070C0"/>
          <w:sz w:val="16"/>
          <w:szCs w:val="16"/>
        </w:rPr>
        <w:t>11 (24) февраля 1914 г. в ходе испытаний F.E.2. «Тип 1913 г.» Рональдом Кемпом машина рухнула с высоты 150 м, пассажир Хайнс погиб, а пилот чудом остался жив.</w:t>
      </w:r>
    </w:p>
    <w:p w14:paraId="5F3910E7" w14:textId="77777777" w:rsidR="005E3A34" w:rsidRPr="00D45A46" w:rsidRDefault="005E3A34" w:rsidP="00D45A46">
      <w:pPr>
        <w:jc w:val="both"/>
        <w:rPr>
          <w:bCs/>
          <w:color w:val="0070C0"/>
          <w:sz w:val="16"/>
          <w:szCs w:val="16"/>
        </w:rPr>
      </w:pPr>
      <w:r w:rsidRPr="00D45A46">
        <w:rPr>
          <w:bCs/>
          <w:color w:val="0070C0"/>
          <w:sz w:val="16"/>
          <w:szCs w:val="16"/>
        </w:rPr>
        <w:t>F.E.2. «Тип 1913 г.» был построен в 1913 г. на заводе RAF и получил ряд изменений: округлые законцовки крыльев, новое оперение, состоящее из овального цельноповоротного киля, стабилизатора и руля высоты, а также гондолу экипажа с улучшенной обтекаемостью.</w:t>
      </w:r>
    </w:p>
    <w:p w14:paraId="2B4A58C4" w14:textId="77777777" w:rsidR="005E3A34" w:rsidRPr="00D45A46" w:rsidRDefault="005E3A34" w:rsidP="00D45A46">
      <w:pPr>
        <w:jc w:val="both"/>
        <w:rPr>
          <w:bCs/>
          <w:color w:val="0070C0"/>
          <w:sz w:val="16"/>
          <w:szCs w:val="16"/>
        </w:rPr>
      </w:pPr>
      <w:r w:rsidRPr="00D45A46">
        <w:rPr>
          <w:bCs/>
          <w:color w:val="0070C0"/>
          <w:sz w:val="16"/>
          <w:szCs w:val="16"/>
        </w:rPr>
        <w:t>В этом самолете проявились все недостатки схемы с толкающим винтом, но рост скорости до 118 км/ч был слишком заманчив, чтобы отказаться от ее дальнейшего использования. Тем более что задачу создать вооруженный аэроплан с завода никто не снимал. Именно на его основе англичанами будет сделан «скаут» F.E.2a — самолет, предназначенный равным образом для разведки, бомбардировки и борьбы с аэропланами противника (22734).</w:t>
      </w:r>
    </w:p>
    <w:p w14:paraId="5E3C31CA" w14:textId="77777777" w:rsidR="005E3A34" w:rsidRPr="00D45A46" w:rsidRDefault="005E3A34" w:rsidP="00D45A46">
      <w:pPr>
        <w:jc w:val="both"/>
        <w:rPr>
          <w:bCs/>
          <w:color w:val="0070C0"/>
          <w:sz w:val="16"/>
          <w:szCs w:val="16"/>
        </w:rPr>
      </w:pPr>
    </w:p>
    <w:p w14:paraId="35AB5D8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A300DFD" w14:textId="77777777" w:rsidR="00B67D7C" w:rsidRPr="00D45A46" w:rsidRDefault="00B67D7C" w:rsidP="00D45A46">
      <w:pPr>
        <w:shd w:val="clear" w:color="auto" w:fill="FFFFFF"/>
        <w:jc w:val="both"/>
        <w:rPr>
          <w:bCs/>
          <w:i/>
          <w:color w:val="000000" w:themeColor="text1"/>
          <w:sz w:val="16"/>
          <w:szCs w:val="16"/>
        </w:rPr>
      </w:pPr>
    </w:p>
    <w:p w14:paraId="709565BE" w14:textId="507AB03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(25) февраля1914 г.</w:t>
      </w:r>
      <w:r w:rsidR="00025019" w:rsidRPr="00D45A46">
        <w:rPr>
          <w:bCs/>
          <w:color w:val="000000" w:themeColor="text1"/>
          <w:sz w:val="16"/>
          <w:szCs w:val="16"/>
        </w:rPr>
        <w:t xml:space="preserve"> на самолете «Илья Муромец» был установлен рекорд, </w:t>
      </w:r>
      <w:r w:rsidRPr="00D45A46">
        <w:rPr>
          <w:bCs/>
          <w:color w:val="000000" w:themeColor="text1"/>
          <w:sz w:val="16"/>
          <w:szCs w:val="16"/>
        </w:rPr>
        <w:t>когда на самолете был совершен полет с 15 пассажирами и собакой, оставался непревзойденным до 1919 г (318).</w:t>
      </w:r>
    </w:p>
    <w:p w14:paraId="2E6D2B20" w14:textId="77777777" w:rsidR="00B67D7C" w:rsidRPr="00D45A46" w:rsidRDefault="00B67D7C" w:rsidP="00D45A46">
      <w:pPr>
        <w:jc w:val="both"/>
        <w:rPr>
          <w:bCs/>
          <w:color w:val="000000" w:themeColor="text1"/>
          <w:sz w:val="16"/>
          <w:szCs w:val="16"/>
        </w:rPr>
      </w:pPr>
    </w:p>
    <w:p w14:paraId="004956D4" w14:textId="77777777" w:rsidR="00955729" w:rsidRPr="00D45A46" w:rsidRDefault="00955729" w:rsidP="00D45A46">
      <w:pPr>
        <w:jc w:val="both"/>
        <w:rPr>
          <w:bCs/>
          <w:color w:val="0070C0"/>
          <w:sz w:val="16"/>
          <w:szCs w:val="16"/>
        </w:rPr>
      </w:pPr>
      <w:r w:rsidRPr="00D45A46">
        <w:rPr>
          <w:bCs/>
          <w:color w:val="0070C0"/>
          <w:sz w:val="16"/>
          <w:szCs w:val="16"/>
        </w:rPr>
        <w:t>12 (25 по н.ст.) февраля 1914 г. на самолете «Илья Муромец» (С-22, ИМ зав. № А-1 или Б-1, № 107) экз. № 1, тяжелый дальний бомбардировщик и разведчик, большой транспортный самолет был совершен полет с 16-ю пассажирами (в то время в их число включался и пилот) и собакой на борту (общая масса платной нагрузки составила 1290 кг (23574)).</w:t>
      </w:r>
    </w:p>
    <w:p w14:paraId="1894B2D3" w14:textId="77777777" w:rsidR="00955729" w:rsidRPr="00D45A46" w:rsidRDefault="00955729" w:rsidP="00D45A46">
      <w:pPr>
        <w:jc w:val="both"/>
        <w:rPr>
          <w:bCs/>
          <w:color w:val="0070C0"/>
          <w:sz w:val="16"/>
          <w:szCs w:val="16"/>
          <w:lang w:bidi="ru-RU"/>
        </w:rPr>
      </w:pPr>
    </w:p>
    <w:p w14:paraId="2D1C43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февраля 1914 г. "Муромец" установил мировой рекорд по максимальному количеству пассажиров, поднятых на борту самолета. На "Муромце" находились 16 человек и аэродромный пес с невинной кличкой Шкалик. Поднятый полезный груз составил 1290 кг. Это было выдающееся достижение, которое отметила пресса: </w:t>
      </w:r>
    </w:p>
    <w:p w14:paraId="304D5C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"Наш талантливый летчик-конструктор И. И. Сикорский поставил 12 февраля на своем "Илье Муромце" два новых мировых рекорда - на число пассажиров и на грузоподъемность. В этот день он совершил два полета. Первый полет был как бы подготовительным ко второму рекордному. Сперва И. И. Сикорский взял восемь человек пассажиров. С Корпусного аэродрома воздушный корабль легко поднялся на высоту пятисот метров и большим кругом пролетел до Пулкова и обратно. Весь полет продолжался 40 мин. За рулями сидели вновь обученные управлению "Ильей Муромцем" морской летчик Г. И. Лавров и летчик Янковский ... Ко второму полету И. И. Сикорский приготовился не сразу. Он хотел взять на корабль только четырнадцать человек и, действительно взявши столько народу и первого в мире четвероногого пассажира - собаку Шкалика, поднялся на пробу в воздух. Три небольших круга над аэродромом убедили его, что аппарат идет более чем легко. Тогда И. И. Сикорский спустился после шестиминутного пребывания в воздухе, забрал к себе еще двух оставшихся внизу и с шестнадцатью взрослыми людьми вторично поднялся на воздух. "Илья Муромец" летал над аэродромом и Пулковом 17 мин и благополучно спустился с высоты 200 м. Пассажиры - человек десять военных летчиков, пилоты и служащие Русско-Балтийского завода были в восторге. Два комиссара аэроклуба запротоколировали этот полет для отправления в бюро Международной воздухоплавательной федерации в Париже. Такого числа пассажиров никто из мировых летчиков не поднимал. Самое большое число было 13 человек у Бреге, но он схитрил, набравши чуть ли не мальчиков по семи, по восьми лет, и продержался в воздухе всего лишь несколько секунд, причем летел по прямой линии. Вообще, при всех предыдущих попытках иностранных авиаторов взять на аппарат более шести человек аппарат мог держаться в воздухе не более нескольких секунд и совершенно не мог сделать виража. Общий вес взятого "Ильей Муромцем" груза 77 пудов 38 фунтов". [Воздухоплаватель. 1914. № 3. С. 238-239. Аэро- и автомобильная жизнь. 1914. № 6. С. 21.] (11294).</w:t>
      </w:r>
    </w:p>
    <w:p w14:paraId="22F48B0F" w14:textId="77777777" w:rsidR="00B67D7C" w:rsidRPr="00D45A46" w:rsidRDefault="00B67D7C" w:rsidP="00D45A46">
      <w:pPr>
        <w:jc w:val="both"/>
        <w:rPr>
          <w:bCs/>
          <w:color w:val="000000" w:themeColor="text1"/>
          <w:sz w:val="16"/>
          <w:szCs w:val="16"/>
        </w:rPr>
      </w:pPr>
    </w:p>
    <w:p w14:paraId="1A8786AF" w14:textId="4C94A37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12 </w:t>
      </w:r>
      <w:r w:rsidR="00025019" w:rsidRPr="00D45A46">
        <w:rPr>
          <w:bCs/>
          <w:color w:val="000000" w:themeColor="text1"/>
          <w:sz w:val="16"/>
          <w:szCs w:val="16"/>
        </w:rPr>
        <w:t xml:space="preserve">(25) </w:t>
      </w:r>
      <w:r w:rsidRPr="00D45A46">
        <w:rPr>
          <w:bCs/>
          <w:color w:val="000000" w:themeColor="text1"/>
          <w:sz w:val="16"/>
          <w:szCs w:val="16"/>
        </w:rPr>
        <w:t xml:space="preserve">февраля </w:t>
      </w:r>
      <w:r w:rsidR="00025019" w:rsidRPr="00D45A46">
        <w:rPr>
          <w:bCs/>
          <w:color w:val="000000" w:themeColor="text1"/>
          <w:sz w:val="16"/>
          <w:szCs w:val="16"/>
        </w:rPr>
        <w:t xml:space="preserve">1914 г., согласно российскому журналу «Воздухоплаватель» </w:t>
      </w:r>
      <w:r w:rsidRPr="00D45A46">
        <w:rPr>
          <w:bCs/>
          <w:color w:val="000000" w:themeColor="text1"/>
          <w:sz w:val="16"/>
          <w:szCs w:val="16"/>
        </w:rPr>
        <w:t>«Иль</w:t>
      </w:r>
      <w:r w:rsidR="00025019" w:rsidRPr="00D45A46">
        <w:rPr>
          <w:bCs/>
          <w:color w:val="000000" w:themeColor="text1"/>
          <w:sz w:val="16"/>
          <w:szCs w:val="16"/>
        </w:rPr>
        <w:t>я</w:t>
      </w:r>
      <w:r w:rsidRPr="00D45A46">
        <w:rPr>
          <w:bCs/>
          <w:color w:val="000000" w:themeColor="text1"/>
          <w:sz w:val="16"/>
          <w:szCs w:val="16"/>
        </w:rPr>
        <w:t xml:space="preserve"> Муром</w:t>
      </w:r>
      <w:r w:rsidR="00025019" w:rsidRPr="00D45A46">
        <w:rPr>
          <w:bCs/>
          <w:color w:val="000000" w:themeColor="text1"/>
          <w:sz w:val="16"/>
          <w:szCs w:val="16"/>
        </w:rPr>
        <w:t>е</w:t>
      </w:r>
      <w:r w:rsidRPr="00D45A46">
        <w:rPr>
          <w:bCs/>
          <w:color w:val="000000" w:themeColor="text1"/>
          <w:sz w:val="16"/>
          <w:szCs w:val="16"/>
        </w:rPr>
        <w:t xml:space="preserve">ц» </w:t>
      </w:r>
      <w:r w:rsidR="00025019" w:rsidRPr="00D45A46">
        <w:rPr>
          <w:bCs/>
          <w:color w:val="000000" w:themeColor="text1"/>
          <w:sz w:val="16"/>
          <w:szCs w:val="16"/>
        </w:rPr>
        <w:t xml:space="preserve">установил </w:t>
      </w:r>
      <w:r w:rsidRPr="00D45A46">
        <w:rPr>
          <w:bCs/>
          <w:color w:val="000000" w:themeColor="text1"/>
          <w:sz w:val="16"/>
          <w:szCs w:val="16"/>
        </w:rPr>
        <w:t>два новых мировых рекорда на число пассажиров и на грузоподъемность... Во время этого полета И. И. Сикорский выходил на передний балкон корабля, а летчик Раевский как раз снял его снизу, с аэродрома...» (11425).</w:t>
      </w:r>
    </w:p>
    <w:p w14:paraId="5C469EF2" w14:textId="77777777" w:rsidR="00B67D7C" w:rsidRPr="00D45A46" w:rsidRDefault="00B67D7C" w:rsidP="00D45A46">
      <w:pPr>
        <w:shd w:val="clear" w:color="auto" w:fill="FFFFFF"/>
        <w:jc w:val="both"/>
        <w:rPr>
          <w:bCs/>
          <w:color w:val="000000" w:themeColor="text1"/>
          <w:sz w:val="16"/>
          <w:szCs w:val="16"/>
        </w:rPr>
      </w:pPr>
    </w:p>
    <w:p w14:paraId="5FE7B565" w14:textId="425BB9D6" w:rsidR="007A0148" w:rsidRPr="00D45A46" w:rsidRDefault="007A0148" w:rsidP="00D45A46">
      <w:pPr>
        <w:jc w:val="both"/>
        <w:rPr>
          <w:bCs/>
          <w:color w:val="000000" w:themeColor="text1"/>
          <w:sz w:val="16"/>
          <w:szCs w:val="16"/>
        </w:rPr>
      </w:pPr>
      <w:r w:rsidRPr="00D45A46">
        <w:rPr>
          <w:bCs/>
          <w:color w:val="000000" w:themeColor="text1"/>
          <w:sz w:val="16"/>
          <w:szCs w:val="16"/>
        </w:rPr>
        <w:t xml:space="preserve">12 </w:t>
      </w:r>
      <w:r w:rsidR="00025019" w:rsidRPr="00D45A46">
        <w:rPr>
          <w:bCs/>
          <w:color w:val="000000" w:themeColor="text1"/>
          <w:sz w:val="16"/>
          <w:szCs w:val="16"/>
        </w:rPr>
        <w:t xml:space="preserve">(25) </w:t>
      </w:r>
      <w:r w:rsidRPr="00D45A46">
        <w:rPr>
          <w:bCs/>
          <w:color w:val="000000" w:themeColor="text1"/>
          <w:sz w:val="16"/>
          <w:szCs w:val="16"/>
        </w:rPr>
        <w:t>февраля в 1914 году установлен мировой рекорд по максимальному количеству пассажиров на борту самолета - 16 человек, на самолете "Илья Муромец" конструкции Сикорского. По тем временам — невиданное достижение (15038).</w:t>
      </w:r>
    </w:p>
    <w:p w14:paraId="5726DE7F" w14:textId="77777777" w:rsidR="007A0148" w:rsidRPr="00D45A46" w:rsidRDefault="007A0148" w:rsidP="00D45A46">
      <w:pPr>
        <w:jc w:val="both"/>
        <w:rPr>
          <w:bCs/>
          <w:color w:val="000000" w:themeColor="text1"/>
          <w:sz w:val="16"/>
          <w:szCs w:val="16"/>
        </w:rPr>
      </w:pPr>
    </w:p>
    <w:p w14:paraId="0932A32E" w14:textId="77777777" w:rsidR="007A0148" w:rsidRPr="00D45A46" w:rsidRDefault="007A0148"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76AAC48B" w14:textId="77777777" w:rsidR="007A0148" w:rsidRPr="00D45A46" w:rsidRDefault="007A0148" w:rsidP="00D45A46">
      <w:pPr>
        <w:jc w:val="both"/>
        <w:rPr>
          <w:bCs/>
          <w:i/>
          <w:color w:val="000000" w:themeColor="text1"/>
          <w:sz w:val="16"/>
          <w:szCs w:val="16"/>
        </w:rPr>
      </w:pPr>
    </w:p>
    <w:p w14:paraId="1043087A" w14:textId="753E726B" w:rsidR="007A0148" w:rsidRPr="00D45A46" w:rsidRDefault="007A0148" w:rsidP="00D45A46">
      <w:pPr>
        <w:jc w:val="both"/>
        <w:rPr>
          <w:bCs/>
          <w:color w:val="000000" w:themeColor="text1"/>
          <w:sz w:val="16"/>
          <w:szCs w:val="16"/>
        </w:rPr>
      </w:pPr>
      <w:r w:rsidRPr="00D45A46">
        <w:rPr>
          <w:bCs/>
          <w:color w:val="000000" w:themeColor="text1"/>
          <w:sz w:val="16"/>
          <w:szCs w:val="16"/>
        </w:rPr>
        <w:t xml:space="preserve">12 </w:t>
      </w:r>
      <w:r w:rsidR="00025019" w:rsidRPr="00D45A46">
        <w:rPr>
          <w:bCs/>
          <w:color w:val="000000" w:themeColor="text1"/>
          <w:sz w:val="16"/>
          <w:szCs w:val="16"/>
        </w:rPr>
        <w:t xml:space="preserve">(25) </w:t>
      </w:r>
      <w:r w:rsidRPr="00D45A46">
        <w:rPr>
          <w:bCs/>
          <w:color w:val="000000" w:themeColor="text1"/>
          <w:sz w:val="16"/>
          <w:szCs w:val="16"/>
        </w:rPr>
        <w:t>февраля в 1914 году И.Л.Горемыкин сменяет В.Н.Коковцова на посту председателя Совета Министров (15038).</w:t>
      </w:r>
    </w:p>
    <w:p w14:paraId="76A8ED16" w14:textId="77777777" w:rsidR="007A0148" w:rsidRPr="00D45A46" w:rsidRDefault="007A0148" w:rsidP="00D45A46">
      <w:pPr>
        <w:jc w:val="both"/>
        <w:rPr>
          <w:bCs/>
          <w:color w:val="000000" w:themeColor="text1"/>
          <w:sz w:val="16"/>
          <w:szCs w:val="16"/>
        </w:rPr>
      </w:pPr>
    </w:p>
    <w:p w14:paraId="499C4ABF" w14:textId="77777777" w:rsidR="007A0148" w:rsidRPr="00D45A46" w:rsidRDefault="007A0148"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BEC4EA4" w14:textId="77777777" w:rsidR="007A0148" w:rsidRPr="00D45A46" w:rsidRDefault="007A0148" w:rsidP="00D45A46">
      <w:pPr>
        <w:jc w:val="both"/>
        <w:rPr>
          <w:bCs/>
          <w:i/>
          <w:color w:val="000000" w:themeColor="text1"/>
          <w:sz w:val="16"/>
          <w:szCs w:val="16"/>
        </w:rPr>
      </w:pPr>
    </w:p>
    <w:p w14:paraId="0391A779" w14:textId="77777777" w:rsidR="007A0148" w:rsidRPr="00D45A46" w:rsidRDefault="007A0148" w:rsidP="00D45A46">
      <w:pPr>
        <w:jc w:val="both"/>
        <w:rPr>
          <w:bCs/>
          <w:color w:val="000000" w:themeColor="text1"/>
          <w:sz w:val="16"/>
          <w:szCs w:val="16"/>
        </w:rPr>
      </w:pPr>
      <w:r w:rsidRPr="00D45A46">
        <w:rPr>
          <w:bCs/>
          <w:color w:val="000000" w:themeColor="text1"/>
          <w:sz w:val="16"/>
          <w:szCs w:val="16"/>
        </w:rPr>
        <w:t xml:space="preserve">12 (25) февраля в 1914 году летчик Гаро установил мировой рекорд, достигнув высоты 3 050 метров на аэроплане «Шмитта №7» </w:t>
      </w:r>
      <w:hyperlink r:id="rId8" w:tgtFrame="_blank" w:history="1">
        <w:r w:rsidRPr="00D45A46">
          <w:rPr>
            <w:bCs/>
            <w:color w:val="000000" w:themeColor="text1"/>
            <w:sz w:val="16"/>
            <w:szCs w:val="16"/>
          </w:rPr>
          <w:t xml:space="preserve">«Schmitt 7», </w:t>
        </w:r>
      </w:hyperlink>
      <w:r w:rsidRPr="00D45A46">
        <w:rPr>
          <w:bCs/>
          <w:color w:val="000000" w:themeColor="text1"/>
          <w:sz w:val="16"/>
          <w:szCs w:val="16"/>
        </w:rPr>
        <w:t>это был крупный биплан со 160-сильным двухрядным ротативным мотором "Гном" и механизмом, изменяющим угол установки крыльев относительно продольной оси фюзеляжа. Именно этот рекордный "Шмитт-7" в июле 1914 года победил на конкурсе аэропланов военного назначения и стал прототипом бомбардировщика, принятого на вооружение французской авиации (15051).</w:t>
      </w:r>
    </w:p>
    <w:p w14:paraId="05D281C9" w14:textId="77777777" w:rsidR="007A0148" w:rsidRPr="00D45A46" w:rsidRDefault="007A0148" w:rsidP="00D45A46">
      <w:pPr>
        <w:jc w:val="both"/>
        <w:rPr>
          <w:bCs/>
          <w:color w:val="000000" w:themeColor="text1"/>
          <w:sz w:val="16"/>
          <w:szCs w:val="16"/>
        </w:rPr>
      </w:pPr>
    </w:p>
    <w:p w14:paraId="38DEA634" w14:textId="77777777" w:rsidR="00551167" w:rsidRPr="00D45A46" w:rsidRDefault="00551167" w:rsidP="00D45A46">
      <w:pPr>
        <w:jc w:val="both"/>
        <w:rPr>
          <w:bCs/>
          <w:color w:val="0070C0"/>
          <w:sz w:val="16"/>
          <w:szCs w:val="16"/>
        </w:rPr>
      </w:pPr>
      <w:r w:rsidRPr="00D45A46">
        <w:rPr>
          <w:bCs/>
          <w:color w:val="0070C0"/>
          <w:sz w:val="16"/>
          <w:szCs w:val="16"/>
        </w:rPr>
        <w:t>12 (25) февраля 1914 - Летчик Гаро установил мировой рекорд, достигнув высоты 3 050 метров на аэроплане Шмитта No.7 «Schmitt 7», это был крупный биплан со 160-сильным двухрядным ротативным мотором "Гном" и механизмом, изменяющим угол установки крыльев относительно продольной оси фюзеляжа. Именно этот рекордный "Шмитт-7" в июле 1914 года победил на конкурсе аэропланов военного назначения и стал прототипом бомбардировщика, принятого на вооружение французской авиации (22587).</w:t>
      </w:r>
    </w:p>
    <w:p w14:paraId="509AFDBE" w14:textId="77777777" w:rsidR="00551167" w:rsidRPr="00D45A46" w:rsidRDefault="00551167" w:rsidP="00D45A46">
      <w:pPr>
        <w:jc w:val="both"/>
        <w:rPr>
          <w:bCs/>
          <w:color w:val="0070C0"/>
          <w:sz w:val="16"/>
          <w:szCs w:val="16"/>
        </w:rPr>
      </w:pPr>
    </w:p>
    <w:p w14:paraId="77C9B1AA" w14:textId="0ED0686D"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0FB1C910" w14:textId="77777777" w:rsidR="00B67D7C" w:rsidRPr="00D45A46" w:rsidRDefault="00B67D7C" w:rsidP="00D45A46">
      <w:pPr>
        <w:jc w:val="both"/>
        <w:rPr>
          <w:bCs/>
          <w:i/>
          <w:color w:val="000000" w:themeColor="text1"/>
          <w:sz w:val="16"/>
          <w:szCs w:val="16"/>
        </w:rPr>
      </w:pPr>
    </w:p>
    <w:p w14:paraId="327B197E" w14:textId="02EFFF6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(27) февраля 1914 года</w:t>
      </w:r>
      <w:r w:rsidR="00025019" w:rsidRPr="00D45A46">
        <w:rPr>
          <w:bCs/>
          <w:color w:val="000000" w:themeColor="text1"/>
          <w:sz w:val="16"/>
          <w:szCs w:val="16"/>
        </w:rPr>
        <w:t>, замещавший начальника Морского генштаба капитан 1 ран</w:t>
      </w:r>
      <w:r w:rsidR="00025019" w:rsidRPr="00D45A46">
        <w:rPr>
          <w:bCs/>
          <w:color w:val="000000" w:themeColor="text1"/>
          <w:sz w:val="16"/>
          <w:szCs w:val="16"/>
        </w:rPr>
        <w:softHyphen/>
        <w:t xml:space="preserve">га Ненюков, </w:t>
      </w:r>
      <w:r w:rsidRPr="00D45A46">
        <w:rPr>
          <w:bCs/>
          <w:color w:val="000000" w:themeColor="text1"/>
          <w:sz w:val="16"/>
          <w:szCs w:val="16"/>
        </w:rPr>
        <w:t>передал адмиралу Григоро</w:t>
      </w:r>
      <w:r w:rsidRPr="00D45A46">
        <w:rPr>
          <w:bCs/>
          <w:color w:val="000000" w:themeColor="text1"/>
          <w:sz w:val="16"/>
          <w:szCs w:val="16"/>
        </w:rPr>
        <w:softHyphen/>
        <w:t>вичу семь фотоснимков с эпизодами спуска на воду, взлетов в небо и подъема на борт крейсера «Кагул» поплавкового гид</w:t>
      </w:r>
      <w:r w:rsidRPr="00D45A46">
        <w:rPr>
          <w:bCs/>
          <w:color w:val="000000" w:themeColor="text1"/>
          <w:sz w:val="16"/>
          <w:szCs w:val="16"/>
        </w:rPr>
        <w:softHyphen/>
        <w:t>роплана. Полностью одобряя предложения адмирала Эбергарда об установке подобного оборудования на однотипный крейсер «Память «Меркурия» и несколько иного на яхту «Алмаз», сам Ненюков назвал эти меры «резким шагом вперед в орга</w:t>
      </w:r>
      <w:r w:rsidRPr="00D45A46">
        <w:rPr>
          <w:bCs/>
          <w:color w:val="000000" w:themeColor="text1"/>
          <w:sz w:val="16"/>
          <w:szCs w:val="16"/>
        </w:rPr>
        <w:softHyphen/>
        <w:t>низации судовой разведки». Министр разрешил переоборудо</w:t>
      </w:r>
      <w:r w:rsidRPr="00D45A46">
        <w:rPr>
          <w:bCs/>
          <w:color w:val="000000" w:themeColor="text1"/>
          <w:sz w:val="16"/>
          <w:szCs w:val="16"/>
        </w:rPr>
        <w:softHyphen/>
        <w:t>вать крейсер за счет кредита, отпущенного на создание Потий-ской воздушной станции, заметив, что вопрос о яхте рассмотрит при посещении флота.</w:t>
      </w:r>
    </w:p>
    <w:p w14:paraId="378DD6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Месяцем позже получения черноморцами разрешения на переоборудование транспортного судна для проведения опы</w:t>
      </w:r>
      <w:r w:rsidRPr="00D45A46">
        <w:rPr>
          <w:bCs/>
          <w:color w:val="000000" w:themeColor="text1"/>
          <w:sz w:val="16"/>
          <w:szCs w:val="16"/>
        </w:rPr>
        <w:softHyphen/>
        <w:t>тов с гидропланами, желание приспособить для этого боевой корабль выразили балтийцы. Командующий флотом адми</w:t>
      </w:r>
      <w:r w:rsidRPr="00D45A46">
        <w:rPr>
          <w:bCs/>
          <w:color w:val="000000" w:themeColor="text1"/>
          <w:sz w:val="16"/>
          <w:szCs w:val="16"/>
        </w:rPr>
        <w:softHyphen/>
        <w:t>рал Н. Эссен предложил установить авиационные принадлеж</w:t>
      </w:r>
      <w:r w:rsidRPr="00D45A46">
        <w:rPr>
          <w:bCs/>
          <w:color w:val="000000" w:themeColor="text1"/>
          <w:sz w:val="16"/>
          <w:szCs w:val="16"/>
        </w:rPr>
        <w:softHyphen/>
        <w:t>ности на новых броненосных крейсерах «Паллада» и «Баян» с таким условием, что проводимые работы не ограничат их участия в боевой подготовке.</w:t>
      </w:r>
    </w:p>
    <w:p w14:paraId="57777D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основании данного министром разрешения, начальник Главного управления кораблестроения поручил Адмирал</w:t>
      </w:r>
      <w:r w:rsidRPr="00D45A46">
        <w:rPr>
          <w:bCs/>
          <w:color w:val="000000" w:themeColor="text1"/>
          <w:sz w:val="16"/>
          <w:szCs w:val="16"/>
        </w:rPr>
        <w:softHyphen/>
        <w:t>тейскому судостроительному заводу изготовить и установить такие принадлежности на крейсере «Паллада». Мастерам за</w:t>
      </w:r>
      <w:r w:rsidRPr="00D45A46">
        <w:rPr>
          <w:bCs/>
          <w:color w:val="000000" w:themeColor="text1"/>
          <w:sz w:val="16"/>
          <w:szCs w:val="16"/>
        </w:rPr>
        <w:softHyphen/>
        <w:t>вода следовало выполнить указания ответственных за это дело корабельного инженера П. Шишкова, являвшегося членом авиационного комитета флота, и опытного пилота лейтенанта П. Ваксмута.</w:t>
      </w:r>
    </w:p>
    <w:p w14:paraId="1E28961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Работы начались с опозданием, осуществить их в намечен</w:t>
      </w:r>
      <w:r w:rsidRPr="00D45A46">
        <w:rPr>
          <w:bCs/>
          <w:color w:val="000000" w:themeColor="text1"/>
          <w:sz w:val="16"/>
          <w:szCs w:val="16"/>
        </w:rPr>
        <w:softHyphen/>
        <w:t>ный срок не удалось. Более того, 23 ноября 1913 года, во вре</w:t>
      </w:r>
      <w:r w:rsidRPr="00D45A46">
        <w:rPr>
          <w:bCs/>
          <w:color w:val="000000" w:themeColor="text1"/>
          <w:sz w:val="16"/>
          <w:szCs w:val="16"/>
        </w:rPr>
        <w:softHyphen/>
        <w:t>мя испытательного полета гидроплан «С-10» потерпел ава</w:t>
      </w:r>
      <w:r w:rsidRPr="00D45A46">
        <w:rPr>
          <w:bCs/>
          <w:color w:val="000000" w:themeColor="text1"/>
          <w:sz w:val="16"/>
          <w:szCs w:val="16"/>
        </w:rPr>
        <w:softHyphen/>
        <w:t>рию. Петр Ваксмут разбился насмерть, Павел Шишков получил ранения. Это происшествие стало причиной остановки работ.</w:t>
      </w:r>
    </w:p>
    <w:p w14:paraId="1611F7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начале Первой мировой войны моряков Балтики потряс</w:t>
      </w:r>
      <w:r w:rsidRPr="00D45A46">
        <w:rPr>
          <w:bCs/>
          <w:color w:val="000000" w:themeColor="text1"/>
          <w:sz w:val="16"/>
          <w:szCs w:val="16"/>
        </w:rPr>
        <w:softHyphen/>
        <w:t>ла совершенно неожиданная крупная потеря: 10 октября 1914 года крейсер «Паллада» погиб со всем экипажем в результа</w:t>
      </w:r>
      <w:r w:rsidRPr="00D45A46">
        <w:rPr>
          <w:bCs/>
          <w:color w:val="000000" w:themeColor="text1"/>
          <w:sz w:val="16"/>
          <w:szCs w:val="16"/>
        </w:rPr>
        <w:softHyphen/>
        <w:t>те торпедной атаки германской подводной лодки (11283).</w:t>
      </w:r>
    </w:p>
    <w:p w14:paraId="4A509D80" w14:textId="77777777" w:rsidR="00B67D7C" w:rsidRPr="00D45A46" w:rsidRDefault="00B67D7C" w:rsidP="00D45A46">
      <w:pPr>
        <w:shd w:val="clear" w:color="auto" w:fill="FFFFFF"/>
        <w:jc w:val="both"/>
        <w:rPr>
          <w:bCs/>
          <w:color w:val="000000" w:themeColor="text1"/>
          <w:sz w:val="16"/>
          <w:szCs w:val="16"/>
        </w:rPr>
      </w:pPr>
    </w:p>
    <w:p w14:paraId="11B7139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7774466" w14:textId="77777777" w:rsidR="00B67D7C" w:rsidRPr="00D45A46" w:rsidRDefault="00B67D7C" w:rsidP="00D45A46">
      <w:pPr>
        <w:shd w:val="clear" w:color="auto" w:fill="FFFFFF"/>
        <w:jc w:val="both"/>
        <w:rPr>
          <w:bCs/>
          <w:i/>
          <w:color w:val="000000" w:themeColor="text1"/>
          <w:sz w:val="16"/>
          <w:szCs w:val="16"/>
        </w:rPr>
      </w:pPr>
    </w:p>
    <w:p w14:paraId="7587CD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 (28) февраля 1914 - Военным Советом утверждено представление Главного военного технического управления на изготовление 10 самолетов «Илья Муромец» И.И. Сикорского.</w:t>
      </w:r>
    </w:p>
    <w:p w14:paraId="75F2F061" w14:textId="51DA2DCD" w:rsidR="00B67D7C" w:rsidRPr="00D45A46" w:rsidRDefault="00B67D7C" w:rsidP="00D45A46">
      <w:pPr>
        <w:jc w:val="both"/>
        <w:rPr>
          <w:bCs/>
          <w:color w:val="000000" w:themeColor="text1"/>
          <w:sz w:val="16"/>
          <w:szCs w:val="16"/>
        </w:rPr>
      </w:pPr>
    </w:p>
    <w:p w14:paraId="3A1BE23F" w14:textId="3A927486" w:rsidR="008B55AB" w:rsidRPr="00D45A46" w:rsidRDefault="008B55AB" w:rsidP="00D45A46">
      <w:pPr>
        <w:jc w:val="both"/>
        <w:rPr>
          <w:bCs/>
          <w:i/>
          <w:iCs/>
          <w:color w:val="000000" w:themeColor="text1"/>
          <w:sz w:val="16"/>
          <w:szCs w:val="16"/>
        </w:rPr>
      </w:pPr>
      <w:r w:rsidRPr="00D45A46">
        <w:rPr>
          <w:bCs/>
          <w:i/>
          <w:iCs/>
          <w:color w:val="000000" w:themeColor="text1"/>
          <w:sz w:val="16"/>
          <w:szCs w:val="16"/>
        </w:rPr>
        <w:t>Другие оборонные отрасли:</w:t>
      </w:r>
    </w:p>
    <w:p w14:paraId="13E251EB" w14:textId="77777777" w:rsidR="008B55AB" w:rsidRPr="00D45A46" w:rsidRDefault="008B55AB" w:rsidP="00D45A46">
      <w:pPr>
        <w:jc w:val="both"/>
        <w:rPr>
          <w:bCs/>
          <w:i/>
          <w:iCs/>
          <w:color w:val="000000" w:themeColor="text1"/>
          <w:sz w:val="16"/>
          <w:szCs w:val="16"/>
        </w:rPr>
      </w:pPr>
    </w:p>
    <w:p w14:paraId="03FCB4F3" w14:textId="1B3B6D3B" w:rsidR="007B0CF3" w:rsidRPr="00D45A46" w:rsidRDefault="007B0CF3"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15 </w:t>
      </w:r>
      <w:r w:rsidR="008B55AB" w:rsidRPr="00D45A46">
        <w:rPr>
          <w:b w:val="0"/>
          <w:bCs/>
          <w:color w:val="000000" w:themeColor="text1"/>
          <w:sz w:val="16"/>
          <w:szCs w:val="16"/>
        </w:rPr>
        <w:t xml:space="preserve">(28) </w:t>
      </w:r>
      <w:r w:rsidRPr="00D45A46">
        <w:rPr>
          <w:b w:val="0"/>
          <w:bCs/>
          <w:color w:val="000000" w:themeColor="text1"/>
          <w:sz w:val="16"/>
          <w:szCs w:val="16"/>
        </w:rPr>
        <w:t>февраля 1914 г. Меллер, который вплоть до начала войны постоянно совершенствовал конструкции аэросаней и регулярно сам их демонстрировал и рекламировал, разъез</w:t>
      </w:r>
      <w:r w:rsidR="008B55AB" w:rsidRPr="00D45A46">
        <w:rPr>
          <w:b w:val="0"/>
          <w:bCs/>
          <w:color w:val="000000" w:themeColor="text1"/>
          <w:sz w:val="16"/>
          <w:szCs w:val="16"/>
        </w:rPr>
        <w:t>жал</w:t>
      </w:r>
      <w:r w:rsidRPr="00D45A46">
        <w:rPr>
          <w:b w:val="0"/>
          <w:bCs/>
          <w:color w:val="000000" w:themeColor="text1"/>
          <w:sz w:val="16"/>
          <w:szCs w:val="16"/>
        </w:rPr>
        <w:t xml:space="preserve"> по Ходынке во время проведения авиационного «митинга» (15464)</w:t>
      </w:r>
    </w:p>
    <w:p w14:paraId="10B67D8F" w14:textId="77777777" w:rsidR="007B0CF3" w:rsidRPr="00D45A46" w:rsidRDefault="007B0CF3" w:rsidP="00D45A46">
      <w:pPr>
        <w:pStyle w:val="2"/>
        <w:spacing w:before="0" w:after="0"/>
        <w:jc w:val="both"/>
        <w:rPr>
          <w:b w:val="0"/>
          <w:bCs/>
          <w:color w:val="000000" w:themeColor="text1"/>
          <w:sz w:val="16"/>
          <w:szCs w:val="16"/>
        </w:rPr>
      </w:pPr>
    </w:p>
    <w:p w14:paraId="43FBA20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783C089" w14:textId="77777777" w:rsidR="00B67D7C" w:rsidRPr="00D45A46" w:rsidRDefault="00B67D7C" w:rsidP="00D45A46">
      <w:pPr>
        <w:jc w:val="both"/>
        <w:rPr>
          <w:bCs/>
          <w:i/>
          <w:color w:val="000000" w:themeColor="text1"/>
          <w:sz w:val="16"/>
          <w:szCs w:val="16"/>
        </w:rPr>
      </w:pPr>
    </w:p>
    <w:p w14:paraId="047E010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 (28) февраля 1914 в Москве, на Ходынском аэродроме проводились опыты с воздушными змеями системы Кропачева. Змейковый "поезд" из 8-9 змеев с корзиной поднимал на высоту 45-50 м. За день на змеях поднялось 20 пассажиров ("Известия Николаевской военной академии". 1914,стр. 582-583).</w:t>
      </w:r>
    </w:p>
    <w:p w14:paraId="70F9C799" w14:textId="77777777" w:rsidR="00B67D7C" w:rsidRPr="00D45A46" w:rsidRDefault="00B67D7C" w:rsidP="00D45A46">
      <w:pPr>
        <w:shd w:val="clear" w:color="auto" w:fill="FFFFFF"/>
        <w:jc w:val="both"/>
        <w:rPr>
          <w:bCs/>
          <w:color w:val="000000" w:themeColor="text1"/>
          <w:sz w:val="16"/>
          <w:szCs w:val="16"/>
        </w:rPr>
      </w:pPr>
    </w:p>
    <w:p w14:paraId="76CF29F3" w14:textId="40616355" w:rsidR="00190D1D" w:rsidRPr="00D45A46" w:rsidRDefault="00190D1D" w:rsidP="00D45A46">
      <w:pPr>
        <w:jc w:val="both"/>
        <w:rPr>
          <w:bCs/>
          <w:color w:val="0070C0"/>
          <w:sz w:val="16"/>
          <w:szCs w:val="16"/>
        </w:rPr>
      </w:pPr>
      <w:r w:rsidRPr="00D45A46">
        <w:rPr>
          <w:bCs/>
          <w:color w:val="0070C0"/>
          <w:sz w:val="16"/>
          <w:szCs w:val="16"/>
        </w:rPr>
        <w:t>15 (28) февраля 1814 г. в Москве, на Ходын</w:t>
      </w:r>
      <w:r w:rsidR="00F45966" w:rsidRPr="00D45A46">
        <w:rPr>
          <w:bCs/>
          <w:color w:val="0070C0"/>
          <w:sz w:val="16"/>
          <w:szCs w:val="16"/>
        </w:rPr>
        <w:t>с</w:t>
      </w:r>
      <w:r w:rsidRPr="00D45A46">
        <w:rPr>
          <w:bCs/>
          <w:color w:val="0070C0"/>
          <w:sz w:val="16"/>
          <w:szCs w:val="16"/>
        </w:rPr>
        <w:t>ком аэродроме проводились опыты о воздушными змеями системы Кропачева. Змейковый "поезд” из 8-9 змеев с корзиной поднимал наблюдателя на высоту 45-50 м. Ха день на змеях поднялось 20 пассажиров.</w:t>
      </w:r>
    </w:p>
    <w:p w14:paraId="0489460B" w14:textId="77777777" w:rsidR="00190D1D" w:rsidRPr="00D45A46" w:rsidRDefault="00190D1D" w:rsidP="00D45A46">
      <w:pPr>
        <w:jc w:val="both"/>
        <w:rPr>
          <w:bCs/>
          <w:color w:val="0070C0"/>
          <w:sz w:val="16"/>
          <w:szCs w:val="16"/>
        </w:rPr>
      </w:pPr>
      <w:r w:rsidRPr="00D45A46">
        <w:rPr>
          <w:bCs/>
          <w:color w:val="0070C0"/>
          <w:sz w:val="16"/>
          <w:szCs w:val="16"/>
        </w:rPr>
        <w:t>/"Известия Николаевской военной академии", 1914, стр.582-83/ (23320).</w:t>
      </w:r>
    </w:p>
    <w:p w14:paraId="2150C3BA" w14:textId="77777777" w:rsidR="00190D1D" w:rsidRPr="00D45A46" w:rsidRDefault="00190D1D" w:rsidP="00D45A46">
      <w:pPr>
        <w:jc w:val="both"/>
        <w:rPr>
          <w:bCs/>
          <w:color w:val="0070C0"/>
          <w:sz w:val="16"/>
          <w:szCs w:val="16"/>
        </w:rPr>
      </w:pPr>
    </w:p>
    <w:p w14:paraId="396B2DEC" w14:textId="77777777" w:rsidR="007B0CF3" w:rsidRPr="00D45A46" w:rsidRDefault="007B0CF3"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5FCD7B98" w14:textId="77777777" w:rsidR="007B0CF3" w:rsidRPr="00D45A46" w:rsidRDefault="007B0CF3" w:rsidP="00D45A46">
      <w:pPr>
        <w:jc w:val="both"/>
        <w:rPr>
          <w:bCs/>
          <w:i/>
          <w:color w:val="000000" w:themeColor="text1"/>
          <w:sz w:val="16"/>
          <w:szCs w:val="16"/>
        </w:rPr>
      </w:pPr>
    </w:p>
    <w:p w14:paraId="690B4D49" w14:textId="49B5C27E" w:rsidR="007B0CF3" w:rsidRPr="00D45A46" w:rsidRDefault="007B0CF3" w:rsidP="00D45A46">
      <w:pPr>
        <w:jc w:val="both"/>
        <w:rPr>
          <w:bCs/>
          <w:color w:val="000000" w:themeColor="text1"/>
          <w:sz w:val="16"/>
          <w:szCs w:val="16"/>
        </w:rPr>
      </w:pPr>
      <w:r w:rsidRPr="00D45A46">
        <w:rPr>
          <w:bCs/>
          <w:color w:val="000000" w:themeColor="text1"/>
          <w:sz w:val="16"/>
          <w:szCs w:val="16"/>
        </w:rPr>
        <w:t xml:space="preserve">15 </w:t>
      </w:r>
      <w:r w:rsidR="008B55AB" w:rsidRPr="00D45A46">
        <w:rPr>
          <w:bCs/>
          <w:color w:val="000000" w:themeColor="text1"/>
          <w:sz w:val="16"/>
          <w:szCs w:val="16"/>
        </w:rPr>
        <w:t xml:space="preserve">(18) </w:t>
      </w:r>
      <w:r w:rsidRPr="00D45A46">
        <w:rPr>
          <w:bCs/>
          <w:color w:val="000000" w:themeColor="text1"/>
          <w:sz w:val="16"/>
          <w:szCs w:val="16"/>
        </w:rPr>
        <w:t>февраля в 1914 году император Николай II объявил о начале кампании против чрезмерного потребления алкоголя (15041).</w:t>
      </w:r>
    </w:p>
    <w:p w14:paraId="71A0C5E7" w14:textId="77777777" w:rsidR="007B0CF3" w:rsidRPr="00D45A46" w:rsidRDefault="007B0CF3" w:rsidP="00D45A46">
      <w:pPr>
        <w:jc w:val="both"/>
        <w:rPr>
          <w:bCs/>
          <w:color w:val="000000" w:themeColor="text1"/>
          <w:sz w:val="16"/>
          <w:szCs w:val="16"/>
        </w:rPr>
      </w:pPr>
    </w:p>
    <w:p w14:paraId="320E1771" w14:textId="053B9C5E" w:rsidR="00551167" w:rsidRPr="00D45A46" w:rsidRDefault="00551167"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61A6284F" w14:textId="77777777" w:rsidR="00551167" w:rsidRPr="00D45A46" w:rsidRDefault="00551167" w:rsidP="00D45A46">
      <w:pPr>
        <w:jc w:val="both"/>
        <w:rPr>
          <w:bCs/>
          <w:i/>
          <w:color w:val="000000" w:themeColor="text1"/>
          <w:sz w:val="16"/>
          <w:szCs w:val="16"/>
        </w:rPr>
      </w:pPr>
    </w:p>
    <w:p w14:paraId="2FC91F0F" w14:textId="089D9D45" w:rsidR="00551167" w:rsidRPr="00D45A46" w:rsidRDefault="00551167" w:rsidP="00D45A46">
      <w:pPr>
        <w:jc w:val="both"/>
        <w:rPr>
          <w:bCs/>
          <w:color w:val="0070C0"/>
          <w:sz w:val="16"/>
          <w:szCs w:val="16"/>
        </w:rPr>
      </w:pPr>
      <w:r w:rsidRPr="00D45A46">
        <w:rPr>
          <w:bCs/>
          <w:color w:val="0070C0"/>
          <w:sz w:val="16"/>
          <w:szCs w:val="16"/>
        </w:rPr>
        <w:t xml:space="preserve">15 (28) февраля-16 февраля (1 марта) 1914 г. </w:t>
      </w:r>
      <w:r w:rsidR="008B55AB" w:rsidRPr="00D45A46">
        <w:rPr>
          <w:bCs/>
          <w:color w:val="0070C0"/>
          <w:sz w:val="16"/>
          <w:szCs w:val="16"/>
        </w:rPr>
        <w:t xml:space="preserve">на проходившем </w:t>
      </w:r>
      <w:r w:rsidRPr="00D45A46">
        <w:rPr>
          <w:bCs/>
          <w:color w:val="0070C0"/>
          <w:sz w:val="16"/>
          <w:szCs w:val="16"/>
        </w:rPr>
        <w:t>в Копенгагене заседании Международной поляр</w:t>
      </w:r>
      <w:r w:rsidRPr="00D45A46">
        <w:rPr>
          <w:bCs/>
          <w:color w:val="0070C0"/>
          <w:sz w:val="16"/>
          <w:szCs w:val="16"/>
        </w:rPr>
        <w:softHyphen/>
        <w:t>ной комиссии научного воздухоплавания был намечен обширный план наблюдений в поляр</w:t>
      </w:r>
      <w:r w:rsidRPr="00D45A46">
        <w:rPr>
          <w:bCs/>
          <w:color w:val="0070C0"/>
          <w:sz w:val="16"/>
          <w:szCs w:val="16"/>
        </w:rPr>
        <w:softHyphen/>
        <w:t>ной области. Россия планировала снарядить три экспедиции: в Малые Кармакулы (Новая Земля), в Якутск и оттуда выделить добавочную в Верхо</w:t>
      </w:r>
      <w:r w:rsidRPr="00D45A46">
        <w:rPr>
          <w:bCs/>
          <w:color w:val="0070C0"/>
          <w:sz w:val="16"/>
          <w:szCs w:val="16"/>
        </w:rPr>
        <w:softHyphen/>
        <w:t>янск — область континентального полюса холо</w:t>
      </w:r>
      <w:r w:rsidRPr="00D45A46">
        <w:rPr>
          <w:bCs/>
          <w:color w:val="0070C0"/>
          <w:sz w:val="16"/>
          <w:szCs w:val="16"/>
        </w:rPr>
        <w:softHyphen/>
        <w:t>да. Намечалось создание шаропилотных станций в Александровске-на-Мурмане, Архангельске, на о. Вайгач и в Обдорске, на что были «ассигнованы в законодательном порядке необходимые сред</w:t>
      </w:r>
      <w:r w:rsidRPr="00D45A46">
        <w:rPr>
          <w:bCs/>
          <w:color w:val="0070C0"/>
          <w:sz w:val="16"/>
          <w:szCs w:val="16"/>
        </w:rPr>
        <w:softHyphen/>
        <w:t>ства». Война помешала выполнению этих планов (20120).</w:t>
      </w:r>
    </w:p>
    <w:p w14:paraId="51B9619B" w14:textId="77777777" w:rsidR="00551167" w:rsidRPr="00D45A46" w:rsidRDefault="00551167" w:rsidP="00D45A46">
      <w:pPr>
        <w:jc w:val="both"/>
        <w:rPr>
          <w:bCs/>
          <w:color w:val="0070C0"/>
          <w:sz w:val="16"/>
          <w:szCs w:val="16"/>
        </w:rPr>
      </w:pPr>
    </w:p>
    <w:p w14:paraId="05CBCF4E" w14:textId="24AD910E" w:rsidR="00F45966" w:rsidRPr="00D45A46" w:rsidRDefault="00F45966" w:rsidP="00D45A46">
      <w:pPr>
        <w:jc w:val="both"/>
        <w:rPr>
          <w:bCs/>
          <w:i/>
          <w:color w:val="000000" w:themeColor="text1"/>
          <w:sz w:val="16"/>
          <w:szCs w:val="16"/>
        </w:rPr>
      </w:pPr>
      <w:r w:rsidRPr="00D45A46">
        <w:rPr>
          <w:bCs/>
          <w:i/>
          <w:color w:val="000000" w:themeColor="text1"/>
          <w:sz w:val="16"/>
          <w:szCs w:val="16"/>
        </w:rPr>
        <w:t>Авиация:</w:t>
      </w:r>
    </w:p>
    <w:p w14:paraId="0711210F" w14:textId="77777777" w:rsidR="00F45966" w:rsidRPr="00D45A46" w:rsidRDefault="00F45966" w:rsidP="00D45A46">
      <w:pPr>
        <w:jc w:val="both"/>
        <w:rPr>
          <w:bCs/>
          <w:i/>
          <w:color w:val="000000" w:themeColor="text1"/>
          <w:sz w:val="16"/>
          <w:szCs w:val="16"/>
        </w:rPr>
      </w:pPr>
    </w:p>
    <w:p w14:paraId="372DE92F" w14:textId="2874CA92" w:rsidR="00F45966" w:rsidRPr="00D45A46" w:rsidRDefault="00F45966" w:rsidP="00D45A46">
      <w:pPr>
        <w:jc w:val="both"/>
        <w:rPr>
          <w:bCs/>
          <w:color w:val="0070C0"/>
          <w:sz w:val="16"/>
          <w:szCs w:val="16"/>
        </w:rPr>
      </w:pPr>
      <w:r w:rsidRPr="00D45A46">
        <w:rPr>
          <w:bCs/>
          <w:color w:val="0070C0"/>
          <w:sz w:val="16"/>
          <w:szCs w:val="16"/>
          <w:lang w:bidi="en-US"/>
        </w:rPr>
        <w:t>К 16 февраля (1 марта) 1914 г. было сформировано шесть авиационных рот (их командиры подчинялись начальникам штабов соответствующих военных округов): 1-я авиационная рота (в Санкт-Петербурге) - командир Полковник Герман; 2-я авиационная рота (переведена из Севастополя в Варшаву) - командир Полковник Лихачев; 3-я авиационная рота (в Киеве) - командир Подполковник Боресков; 4-я авиационная рота (в Лиде) (сформирована 23 марта) - командир Капитан Рещиков; 5-я авиационная рота (в Броннице) (сформирована 15 марта) - командир - капитан Нижевский; 6-я авиационная рота (в Одессе) (сформирована 14 марта) - командир неизвестен (23525).</w:t>
      </w:r>
    </w:p>
    <w:p w14:paraId="77577468" w14:textId="77777777" w:rsidR="00F45966" w:rsidRPr="00D45A46" w:rsidRDefault="00F45966" w:rsidP="00D45A46">
      <w:pPr>
        <w:jc w:val="both"/>
        <w:rPr>
          <w:bCs/>
          <w:color w:val="0070C0"/>
          <w:sz w:val="16"/>
          <w:szCs w:val="16"/>
          <w:lang w:bidi="ru-RU"/>
        </w:rPr>
      </w:pPr>
    </w:p>
    <w:p w14:paraId="60CB03CF" w14:textId="76DC9370" w:rsidR="00575BAA" w:rsidRPr="00D45A46" w:rsidRDefault="00575BAA"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675E1522" w14:textId="77777777" w:rsidR="00575BAA" w:rsidRPr="00D45A46" w:rsidRDefault="00575BAA" w:rsidP="00D45A46">
      <w:pPr>
        <w:jc w:val="both"/>
        <w:rPr>
          <w:bCs/>
          <w:i/>
          <w:color w:val="000000" w:themeColor="text1"/>
          <w:sz w:val="16"/>
          <w:szCs w:val="16"/>
        </w:rPr>
      </w:pPr>
    </w:p>
    <w:p w14:paraId="1F5D99A3" w14:textId="77777777" w:rsidR="00575BAA" w:rsidRPr="00D45A46" w:rsidRDefault="00575BAA" w:rsidP="00D45A46">
      <w:pPr>
        <w:jc w:val="both"/>
        <w:rPr>
          <w:bCs/>
          <w:color w:val="000000" w:themeColor="text1"/>
          <w:sz w:val="16"/>
          <w:szCs w:val="16"/>
        </w:rPr>
      </w:pPr>
      <w:r w:rsidRPr="00D45A46">
        <w:rPr>
          <w:bCs/>
          <w:color w:val="000000" w:themeColor="text1"/>
          <w:sz w:val="16"/>
          <w:szCs w:val="16"/>
        </w:rPr>
        <w:t>17 февраля (2 марта) в 1914 году французский пилот Роллан Гаро, на биплане Поля Шмита «Schmitt 7», установил мировой рекорд: полет с тремя пассажирами на высоту 3225 метров (15056).</w:t>
      </w:r>
    </w:p>
    <w:p w14:paraId="64DBC559" w14:textId="77777777" w:rsidR="00575BAA" w:rsidRPr="00D45A46" w:rsidRDefault="00575BAA" w:rsidP="00D45A46">
      <w:pPr>
        <w:jc w:val="both"/>
        <w:rPr>
          <w:bCs/>
          <w:color w:val="000000" w:themeColor="text1"/>
          <w:sz w:val="16"/>
          <w:szCs w:val="16"/>
        </w:rPr>
      </w:pPr>
    </w:p>
    <w:p w14:paraId="1060A72E" w14:textId="77777777" w:rsidR="00551167" w:rsidRPr="00D45A46" w:rsidRDefault="00551167" w:rsidP="00D45A46">
      <w:pPr>
        <w:jc w:val="both"/>
        <w:rPr>
          <w:bCs/>
          <w:color w:val="0070C0"/>
          <w:sz w:val="16"/>
          <w:szCs w:val="16"/>
        </w:rPr>
      </w:pPr>
      <w:r w:rsidRPr="00D45A46">
        <w:rPr>
          <w:bCs/>
          <w:color w:val="0070C0"/>
          <w:sz w:val="16"/>
          <w:szCs w:val="16"/>
        </w:rPr>
        <w:t>17 февраля (2 марта) 1914 - Французский пилот Роллан Гаро, на биплане Поля Шмита «Schmitt 7», установил мировой рекорд: полет с тремя пассажирами на высоту 3225 метров (22581).</w:t>
      </w:r>
    </w:p>
    <w:p w14:paraId="66FA3EFD" w14:textId="77777777" w:rsidR="00551167" w:rsidRPr="00D45A46" w:rsidRDefault="00551167" w:rsidP="00D45A46">
      <w:pPr>
        <w:jc w:val="both"/>
        <w:rPr>
          <w:bCs/>
          <w:color w:val="0070C0"/>
          <w:sz w:val="16"/>
          <w:szCs w:val="16"/>
        </w:rPr>
      </w:pPr>
    </w:p>
    <w:p w14:paraId="3581551C" w14:textId="77777777" w:rsidR="00551167" w:rsidRPr="00D45A46" w:rsidRDefault="00551167"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DAAE931" w14:textId="77777777" w:rsidR="00551167" w:rsidRPr="00D45A46" w:rsidRDefault="00551167" w:rsidP="00D45A46">
      <w:pPr>
        <w:jc w:val="both"/>
        <w:rPr>
          <w:bCs/>
          <w:i/>
          <w:color w:val="000000" w:themeColor="text1"/>
          <w:sz w:val="16"/>
          <w:szCs w:val="16"/>
        </w:rPr>
      </w:pPr>
    </w:p>
    <w:p w14:paraId="456C802F" w14:textId="77777777" w:rsidR="00551167" w:rsidRPr="00D45A46" w:rsidRDefault="00551167" w:rsidP="00D45A46">
      <w:pPr>
        <w:jc w:val="both"/>
        <w:rPr>
          <w:bCs/>
          <w:color w:val="0070C0"/>
          <w:sz w:val="16"/>
          <w:szCs w:val="16"/>
        </w:rPr>
      </w:pPr>
      <w:r w:rsidRPr="00D45A46">
        <w:rPr>
          <w:bCs/>
          <w:color w:val="0070C0"/>
          <w:sz w:val="16"/>
          <w:szCs w:val="16"/>
        </w:rPr>
        <w:t>18 февраля (1 марта) 1914 пионер аргентинской авиации Хорхе Ньюбери (р. 1875) погиб в авиакатастрофе в Эстансия «Лос Тамариндос» при выполнении высшего пилотажа перед попыткой пересечь Анды по воздуху (20337).</w:t>
      </w:r>
    </w:p>
    <w:p w14:paraId="6E7E5C38" w14:textId="77777777" w:rsidR="00551167" w:rsidRPr="00D45A46" w:rsidRDefault="00551167" w:rsidP="00D45A46">
      <w:pPr>
        <w:jc w:val="both"/>
        <w:rPr>
          <w:bCs/>
          <w:color w:val="0070C0"/>
          <w:sz w:val="16"/>
          <w:szCs w:val="16"/>
        </w:rPr>
      </w:pPr>
    </w:p>
    <w:p w14:paraId="5E2EDDF1" w14:textId="77777777" w:rsidR="00575BAA" w:rsidRPr="00D45A46" w:rsidRDefault="00575BAA"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70554FF" w14:textId="77777777" w:rsidR="00575BAA" w:rsidRPr="00D45A46" w:rsidRDefault="00575BAA" w:rsidP="00D45A46">
      <w:pPr>
        <w:jc w:val="both"/>
        <w:rPr>
          <w:bCs/>
          <w:i/>
          <w:color w:val="000000" w:themeColor="text1"/>
          <w:sz w:val="16"/>
          <w:szCs w:val="16"/>
        </w:rPr>
      </w:pPr>
    </w:p>
    <w:p w14:paraId="329A8A70" w14:textId="200045A8" w:rsidR="00575BAA" w:rsidRPr="00D45A46" w:rsidRDefault="00575BAA" w:rsidP="00D45A46">
      <w:pPr>
        <w:jc w:val="both"/>
        <w:rPr>
          <w:bCs/>
          <w:color w:val="000000" w:themeColor="text1"/>
          <w:sz w:val="16"/>
          <w:szCs w:val="16"/>
        </w:rPr>
      </w:pPr>
      <w:r w:rsidRPr="00D45A46">
        <w:rPr>
          <w:bCs/>
          <w:color w:val="000000" w:themeColor="text1"/>
          <w:sz w:val="16"/>
          <w:szCs w:val="16"/>
        </w:rPr>
        <w:t xml:space="preserve">19 февраля </w:t>
      </w:r>
      <w:r w:rsidR="00E61298" w:rsidRPr="00D45A46">
        <w:rPr>
          <w:bCs/>
          <w:color w:val="000000" w:themeColor="text1"/>
          <w:sz w:val="16"/>
          <w:szCs w:val="16"/>
        </w:rPr>
        <w:t xml:space="preserve">(2 марта) </w:t>
      </w:r>
      <w:r w:rsidRPr="00D45A46">
        <w:rPr>
          <w:bCs/>
          <w:color w:val="000000" w:themeColor="text1"/>
          <w:sz w:val="16"/>
          <w:szCs w:val="16"/>
        </w:rPr>
        <w:t xml:space="preserve">1914 г. вышло решение Адмиралтейств-Совета об освобождении контрагентов Морского ведомства от внесения залога в обеспечение исправного выполнения контрактов, что способствовало привлечению частных компаний. Однако фирмы несли перед заказчиком ответственность всем своим имуществом на </w:t>
      </w:r>
      <w:r w:rsidRPr="00D45A46">
        <w:rPr>
          <w:bCs/>
          <w:color w:val="000000" w:themeColor="text1"/>
          <w:sz w:val="16"/>
          <w:szCs w:val="16"/>
        </w:rPr>
        <w:lastRenderedPageBreak/>
        <w:t>основании свидетельств о производительности, ежегодно выдаваемых им фабричными инспекторами4. Это решение было подтверждено новыми разрешениями Адмиралтейств-Совета 26 июня 1914 г.5 и 21 января 1916 г. (18297).</w:t>
      </w:r>
    </w:p>
    <w:p w14:paraId="6DBDAF52" w14:textId="77777777" w:rsidR="00575BAA" w:rsidRPr="00D45A46" w:rsidRDefault="00575BAA" w:rsidP="00D45A46">
      <w:pPr>
        <w:jc w:val="both"/>
        <w:rPr>
          <w:bCs/>
          <w:color w:val="000000" w:themeColor="text1"/>
          <w:sz w:val="16"/>
          <w:szCs w:val="16"/>
        </w:rPr>
      </w:pPr>
    </w:p>
    <w:p w14:paraId="20FBC55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5CD76E2" w14:textId="77777777" w:rsidR="00B67D7C" w:rsidRPr="00D45A46" w:rsidRDefault="00B67D7C" w:rsidP="00D45A46">
      <w:pPr>
        <w:shd w:val="clear" w:color="auto" w:fill="FFFFFF"/>
        <w:jc w:val="both"/>
        <w:rPr>
          <w:bCs/>
          <w:i/>
          <w:color w:val="000000" w:themeColor="text1"/>
          <w:sz w:val="16"/>
          <w:szCs w:val="16"/>
        </w:rPr>
      </w:pPr>
    </w:p>
    <w:p w14:paraId="6656C0B9" w14:textId="457CF79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 февраля (5 марта) 1914 г. командующий Черноморским флотом адмирал А. А. Эбергард, делясь с начальником МГШ мыслями о необходимости оснащения аэропланов радиотелеграфными станциями, писал о том, что не следовало гнаться за универсальностью этих средств связи. По его мнению, для больших аппаратов типа «Илья Муромец» надлежало иметь установки дальнего действия, питаемые специальными генераторами, приводимыми в рабочее состояние вспомогательными моторами на борту воздушных кораблей. Станции гидроаэропланов прибрежного базирования, призванных выполнять опе</w:t>
      </w:r>
      <w:r w:rsidRPr="00D45A46">
        <w:rPr>
          <w:bCs/>
          <w:color w:val="000000" w:themeColor="text1"/>
          <w:sz w:val="16"/>
          <w:szCs w:val="16"/>
        </w:rPr>
        <w:softHyphen/>
        <w:t>ративно-тактические задачи, обладали бы средним радиусом и работали бы от самолетных аккумулято</w:t>
      </w:r>
      <w:r w:rsidRPr="00D45A46">
        <w:rPr>
          <w:bCs/>
          <w:color w:val="000000" w:themeColor="text1"/>
          <w:sz w:val="16"/>
          <w:szCs w:val="16"/>
        </w:rPr>
        <w:softHyphen/>
        <w:t>ров, как и станции самого ближнего действия, находящиеся на корабельных летательных аппаратах. Эбергард просил принять необходимые меры к заказу соответствующего оборудования (2807).</w:t>
      </w:r>
    </w:p>
    <w:p w14:paraId="292C6687" w14:textId="77777777" w:rsidR="00B67D7C" w:rsidRPr="00D45A46" w:rsidRDefault="00B67D7C" w:rsidP="00D45A46">
      <w:pPr>
        <w:shd w:val="clear" w:color="auto" w:fill="FFFFFF"/>
        <w:jc w:val="both"/>
        <w:rPr>
          <w:bCs/>
          <w:color w:val="000000" w:themeColor="text1"/>
          <w:sz w:val="16"/>
          <w:szCs w:val="16"/>
        </w:rPr>
      </w:pPr>
    </w:p>
    <w:p w14:paraId="2766236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46928DF" w14:textId="77777777" w:rsidR="00B67D7C" w:rsidRPr="00D45A46" w:rsidRDefault="00B67D7C" w:rsidP="00D45A46">
      <w:pPr>
        <w:shd w:val="clear" w:color="auto" w:fill="FFFFFF"/>
        <w:jc w:val="both"/>
        <w:rPr>
          <w:bCs/>
          <w:i/>
          <w:color w:val="000000" w:themeColor="text1"/>
          <w:sz w:val="16"/>
          <w:szCs w:val="16"/>
        </w:rPr>
      </w:pPr>
    </w:p>
    <w:p w14:paraId="2151AF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 февраля (6 марта) 1914 г. Ч.М.Кеннеди и В.А.Слесарев подали в Главное Военно-техническое управление (ГВТУ) военного министер</w:t>
      </w:r>
      <w:r w:rsidRPr="00D45A46">
        <w:rPr>
          <w:bCs/>
          <w:color w:val="000000" w:themeColor="text1"/>
          <w:sz w:val="16"/>
          <w:szCs w:val="16"/>
        </w:rPr>
        <w:softHyphen/>
        <w:t>ства "прошение" (ЦГВИА, ф. 802, оп. 4, д. 2223, л. 190-193) с предложением постройки бипла</w:t>
      </w:r>
      <w:r w:rsidRPr="00D45A46">
        <w:rPr>
          <w:bCs/>
          <w:color w:val="000000" w:themeColor="text1"/>
          <w:sz w:val="16"/>
          <w:szCs w:val="16"/>
        </w:rPr>
        <w:softHyphen/>
        <w:t>на "Кеннеди" № 2 со следующими параметрами: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6AF00C93" w14:textId="77777777" w:rsidTr="00C2024A">
        <w:tc>
          <w:tcPr>
            <w:tcW w:w="4788" w:type="dxa"/>
            <w:shd w:val="clear" w:color="auto" w:fill="FFFFFF"/>
          </w:tcPr>
          <w:p w14:paraId="55C8AB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размах верхнего крыла</w:t>
            </w:r>
          </w:p>
        </w:tc>
        <w:tc>
          <w:tcPr>
            <w:tcW w:w="4788" w:type="dxa"/>
            <w:shd w:val="clear" w:color="auto" w:fill="FFFFFF"/>
          </w:tcPr>
          <w:p w14:paraId="0E659A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36 м,</w:t>
            </w:r>
          </w:p>
        </w:tc>
      </w:tr>
      <w:tr w:rsidR="00B67D7C" w:rsidRPr="00D45A46" w14:paraId="0BD1AD25" w14:textId="77777777" w:rsidTr="00C2024A">
        <w:tc>
          <w:tcPr>
            <w:tcW w:w="4788" w:type="dxa"/>
            <w:shd w:val="clear" w:color="auto" w:fill="FFFFFF"/>
          </w:tcPr>
          <w:p w14:paraId="161F51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общая площадь крыльев</w:t>
            </w:r>
          </w:p>
        </w:tc>
        <w:tc>
          <w:tcPr>
            <w:tcW w:w="4788" w:type="dxa"/>
            <w:shd w:val="clear" w:color="auto" w:fill="FFFFFF"/>
          </w:tcPr>
          <w:p w14:paraId="4A8282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184,5,</w:t>
            </w:r>
          </w:p>
        </w:tc>
      </w:tr>
      <w:tr w:rsidR="00B67D7C" w:rsidRPr="00D45A46" w14:paraId="3AD97D3C" w14:textId="77777777" w:rsidTr="00C2024A">
        <w:tc>
          <w:tcPr>
            <w:tcW w:w="4788" w:type="dxa"/>
            <w:shd w:val="clear" w:color="auto" w:fill="FFFFFF"/>
          </w:tcPr>
          <w:p w14:paraId="05EC24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длина корпуса</w:t>
            </w:r>
          </w:p>
        </w:tc>
        <w:tc>
          <w:tcPr>
            <w:tcW w:w="4788" w:type="dxa"/>
            <w:shd w:val="clear" w:color="auto" w:fill="FFFFFF"/>
          </w:tcPr>
          <w:p w14:paraId="4F3B8E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19,65 м,</w:t>
            </w:r>
          </w:p>
        </w:tc>
      </w:tr>
      <w:tr w:rsidR="00B67D7C" w:rsidRPr="00D45A46" w14:paraId="19881009" w14:textId="77777777" w:rsidTr="00C2024A">
        <w:tc>
          <w:tcPr>
            <w:tcW w:w="4788" w:type="dxa"/>
            <w:shd w:val="clear" w:color="auto" w:fill="FFFFFF"/>
          </w:tcPr>
          <w:p w14:paraId="44A64C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высота самолета </w:t>
            </w:r>
          </w:p>
        </w:tc>
        <w:tc>
          <w:tcPr>
            <w:tcW w:w="4788" w:type="dxa"/>
            <w:shd w:val="clear" w:color="auto" w:fill="FFFFFF"/>
          </w:tcPr>
          <w:p w14:paraId="3ADF09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 м,</w:t>
            </w:r>
          </w:p>
        </w:tc>
      </w:tr>
      <w:tr w:rsidR="00B67D7C" w:rsidRPr="00D45A46" w14:paraId="6DA419A8" w14:textId="77777777" w:rsidTr="00C2024A">
        <w:tc>
          <w:tcPr>
            <w:tcW w:w="4788" w:type="dxa"/>
            <w:shd w:val="clear" w:color="auto" w:fill="FFFFFF"/>
          </w:tcPr>
          <w:p w14:paraId="13DBE7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диаметр винтов</w:t>
            </w:r>
          </w:p>
        </w:tc>
        <w:tc>
          <w:tcPr>
            <w:tcW w:w="4788" w:type="dxa"/>
            <w:shd w:val="clear" w:color="auto" w:fill="FFFFFF"/>
          </w:tcPr>
          <w:p w14:paraId="7659C9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7 м,</w:t>
            </w:r>
          </w:p>
        </w:tc>
      </w:tr>
      <w:tr w:rsidR="00B67D7C" w:rsidRPr="00D45A46" w14:paraId="083D8DBF" w14:textId="77777777" w:rsidTr="00C2024A">
        <w:tc>
          <w:tcPr>
            <w:tcW w:w="4788" w:type="dxa"/>
            <w:shd w:val="clear" w:color="auto" w:fill="FFFFFF"/>
          </w:tcPr>
          <w:p w14:paraId="4B7921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шаг винтов</w:t>
            </w:r>
          </w:p>
        </w:tc>
        <w:tc>
          <w:tcPr>
            <w:tcW w:w="4788" w:type="dxa"/>
            <w:shd w:val="clear" w:color="auto" w:fill="FFFFFF"/>
          </w:tcPr>
          <w:p w14:paraId="0103C2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8,05 м,</w:t>
            </w:r>
          </w:p>
        </w:tc>
      </w:tr>
      <w:tr w:rsidR="00B67D7C" w:rsidRPr="00D45A46" w14:paraId="336DF103" w14:textId="77777777" w:rsidTr="00C2024A">
        <w:tc>
          <w:tcPr>
            <w:tcW w:w="4788" w:type="dxa"/>
            <w:shd w:val="clear" w:color="auto" w:fill="FFFFFF"/>
          </w:tcPr>
          <w:p w14:paraId="3C7397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частота вращения винтов </w:t>
            </w:r>
          </w:p>
        </w:tc>
        <w:tc>
          <w:tcPr>
            <w:tcW w:w="4788" w:type="dxa"/>
            <w:shd w:val="clear" w:color="auto" w:fill="FFFFFF"/>
          </w:tcPr>
          <w:p w14:paraId="399565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272 об/мин,</w:t>
            </w:r>
          </w:p>
        </w:tc>
      </w:tr>
      <w:tr w:rsidR="00B67D7C" w:rsidRPr="00D45A46" w14:paraId="53F588AC" w14:textId="77777777" w:rsidTr="00C2024A">
        <w:tc>
          <w:tcPr>
            <w:tcW w:w="4788" w:type="dxa"/>
            <w:shd w:val="clear" w:color="auto" w:fill="FFFFFF"/>
          </w:tcPr>
          <w:p w14:paraId="1BC3CD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мощность двигателей "Мерседес-Даймлер"</w:t>
            </w:r>
          </w:p>
        </w:tc>
        <w:tc>
          <w:tcPr>
            <w:tcW w:w="4788" w:type="dxa"/>
            <w:shd w:val="clear" w:color="auto" w:fill="FFFFFF"/>
          </w:tcPr>
          <w:p w14:paraId="41B4E6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2x240 л.о.</w:t>
            </w:r>
          </w:p>
        </w:tc>
      </w:tr>
      <w:tr w:rsidR="00B67D7C" w:rsidRPr="00D45A46" w14:paraId="11F8A1B0" w14:textId="77777777" w:rsidTr="00C2024A">
        <w:tc>
          <w:tcPr>
            <w:tcW w:w="4788" w:type="dxa"/>
            <w:shd w:val="clear" w:color="auto" w:fill="FFFFFF"/>
          </w:tcPr>
          <w:p w14:paraId="0D890C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конструкции,</w:t>
            </w:r>
          </w:p>
        </w:tc>
        <w:tc>
          <w:tcPr>
            <w:tcW w:w="4788" w:type="dxa"/>
            <w:shd w:val="clear" w:color="auto" w:fill="FFFFFF"/>
          </w:tcPr>
          <w:p w14:paraId="5D9E03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3800 кг,</w:t>
            </w:r>
          </w:p>
        </w:tc>
      </w:tr>
      <w:tr w:rsidR="00B67D7C" w:rsidRPr="00D45A46" w14:paraId="1E526C43" w14:textId="77777777" w:rsidTr="00C2024A">
        <w:tc>
          <w:tcPr>
            <w:tcW w:w="4788" w:type="dxa"/>
            <w:shd w:val="clear" w:color="auto" w:fill="FFFFFF"/>
          </w:tcPr>
          <w:p w14:paraId="0A5F97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полезной наг рузки,</w:t>
            </w:r>
          </w:p>
        </w:tc>
        <w:tc>
          <w:tcPr>
            <w:tcW w:w="4788" w:type="dxa"/>
            <w:shd w:val="clear" w:color="auto" w:fill="FFFFFF"/>
          </w:tcPr>
          <w:p w14:paraId="1036B8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2500 кг,</w:t>
            </w:r>
          </w:p>
        </w:tc>
      </w:tr>
      <w:tr w:rsidR="00B67D7C" w:rsidRPr="00D45A46" w14:paraId="2BE204B8" w14:textId="77777777" w:rsidTr="00C2024A">
        <w:tc>
          <w:tcPr>
            <w:tcW w:w="4788" w:type="dxa"/>
            <w:shd w:val="clear" w:color="auto" w:fill="FFFFFF"/>
          </w:tcPr>
          <w:p w14:paraId="5B100F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полета</w:t>
            </w:r>
          </w:p>
        </w:tc>
        <w:tc>
          <w:tcPr>
            <w:tcW w:w="4788" w:type="dxa"/>
            <w:shd w:val="clear" w:color="auto" w:fill="FFFFFF"/>
          </w:tcPr>
          <w:p w14:paraId="123F92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90 км/ч,</w:t>
            </w:r>
          </w:p>
        </w:tc>
      </w:tr>
      <w:tr w:rsidR="00B67D7C" w:rsidRPr="00D45A46" w14:paraId="3180D0E5" w14:textId="77777777" w:rsidTr="00C2024A">
        <w:tc>
          <w:tcPr>
            <w:tcW w:w="4788" w:type="dxa"/>
            <w:shd w:val="clear" w:color="auto" w:fill="FFFFFF"/>
          </w:tcPr>
          <w:p w14:paraId="18DBD0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время набора 1000м</w:t>
            </w:r>
          </w:p>
        </w:tc>
        <w:tc>
          <w:tcPr>
            <w:tcW w:w="4788" w:type="dxa"/>
            <w:shd w:val="clear" w:color="auto" w:fill="FFFFFF"/>
          </w:tcPr>
          <w:p w14:paraId="43DA87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25 мин (11069).</w:t>
            </w:r>
          </w:p>
        </w:tc>
      </w:tr>
    </w:tbl>
    <w:p w14:paraId="35DAAB39" w14:textId="77777777" w:rsidR="00B67D7C" w:rsidRPr="00D45A46" w:rsidRDefault="00B67D7C" w:rsidP="00D45A46">
      <w:pPr>
        <w:shd w:val="clear" w:color="auto" w:fill="FFFFFF"/>
        <w:jc w:val="both"/>
        <w:rPr>
          <w:bCs/>
          <w:color w:val="000000" w:themeColor="text1"/>
          <w:sz w:val="16"/>
          <w:szCs w:val="16"/>
        </w:rPr>
      </w:pPr>
    </w:p>
    <w:p w14:paraId="20E76ED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9950739" w14:textId="77777777" w:rsidR="00B67D7C" w:rsidRPr="00D45A46" w:rsidRDefault="00B67D7C" w:rsidP="00D45A46">
      <w:pPr>
        <w:shd w:val="clear" w:color="auto" w:fill="FFFFFF"/>
        <w:jc w:val="both"/>
        <w:rPr>
          <w:bCs/>
          <w:i/>
          <w:color w:val="000000" w:themeColor="text1"/>
          <w:sz w:val="16"/>
          <w:szCs w:val="16"/>
        </w:rPr>
      </w:pPr>
    </w:p>
    <w:p w14:paraId="154307F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 февраля (6 мартя) 1914 Всероссийский аэроклуб создал особую медицинскую комиссию из врачей и заинтересованных лиц для изучения влияния полетов на организм человека. В состав комиссии вошли известные врачи из Военно-медицинской академии русского хирургического Общества, Общества петербургских врачей и ряда других столичных медицинских обществ и учреждений. Начатые интересные работа были прерваны в связи с начавшейся войной. (Ежегодник ИВАК за 1915 г.,стр.13).</w:t>
      </w:r>
    </w:p>
    <w:p w14:paraId="4795B55F" w14:textId="77777777" w:rsidR="00B67D7C" w:rsidRPr="00D45A46" w:rsidRDefault="00B67D7C" w:rsidP="00D45A46">
      <w:pPr>
        <w:shd w:val="clear" w:color="auto" w:fill="FFFFFF"/>
        <w:jc w:val="both"/>
        <w:rPr>
          <w:bCs/>
          <w:color w:val="000000" w:themeColor="text1"/>
          <w:sz w:val="16"/>
          <w:szCs w:val="16"/>
        </w:rPr>
      </w:pPr>
    </w:p>
    <w:p w14:paraId="305ED87C" w14:textId="77777777" w:rsidR="00E61298" w:rsidRPr="00D45A46" w:rsidRDefault="00E61298" w:rsidP="00D45A46">
      <w:pPr>
        <w:jc w:val="both"/>
        <w:rPr>
          <w:bCs/>
          <w:color w:val="0070C0"/>
          <w:sz w:val="16"/>
          <w:szCs w:val="16"/>
        </w:rPr>
      </w:pPr>
      <w:r w:rsidRPr="00D45A46">
        <w:rPr>
          <w:bCs/>
          <w:color w:val="0070C0"/>
          <w:sz w:val="16"/>
          <w:szCs w:val="16"/>
        </w:rPr>
        <w:t>21 Февраля (6 марта) 1913 г. Всероссийский аэроклуб создал особую медицинскую комиссию из врачей и заинтересованных лиц для изучения влияния полетов на организм человека. В состав комиссии вошли известные ученые Военно-медицинской академии, Русского хирургического О-ва, О-ва петербургских врачей и ряда других столичных медицинских обществ и учреждений. Начатые интересные работы были прерваны в связи с начавшейся войной.</w:t>
      </w:r>
    </w:p>
    <w:p w14:paraId="41A3E2EA" w14:textId="77777777" w:rsidR="00E61298" w:rsidRPr="00D45A46" w:rsidRDefault="00E61298" w:rsidP="00D45A46">
      <w:pPr>
        <w:jc w:val="both"/>
        <w:rPr>
          <w:bCs/>
          <w:color w:val="0070C0"/>
          <w:sz w:val="16"/>
          <w:szCs w:val="16"/>
        </w:rPr>
      </w:pPr>
      <w:r w:rsidRPr="00D45A46">
        <w:rPr>
          <w:bCs/>
          <w:color w:val="0070C0"/>
          <w:sz w:val="16"/>
          <w:szCs w:val="16"/>
        </w:rPr>
        <w:t>/Ежегодник ИВАК за 1915 г. стр. 13/ (23320).</w:t>
      </w:r>
    </w:p>
    <w:p w14:paraId="47450AFE" w14:textId="77777777" w:rsidR="00E61298" w:rsidRPr="00D45A46" w:rsidRDefault="00E61298" w:rsidP="00D45A46">
      <w:pPr>
        <w:jc w:val="both"/>
        <w:rPr>
          <w:bCs/>
          <w:color w:val="0070C0"/>
          <w:sz w:val="16"/>
          <w:szCs w:val="16"/>
        </w:rPr>
      </w:pPr>
    </w:p>
    <w:p w14:paraId="555BD62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F336B70" w14:textId="77777777" w:rsidR="00B67D7C" w:rsidRPr="00D45A46" w:rsidRDefault="00B67D7C" w:rsidP="00D45A46">
      <w:pPr>
        <w:shd w:val="clear" w:color="auto" w:fill="FFFFFF"/>
        <w:jc w:val="both"/>
        <w:rPr>
          <w:bCs/>
          <w:i/>
          <w:color w:val="000000" w:themeColor="text1"/>
          <w:sz w:val="16"/>
          <w:szCs w:val="16"/>
        </w:rPr>
      </w:pPr>
    </w:p>
    <w:p w14:paraId="32AD764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 февраля (8 марта) 1914 В Московском университете организовано чтение лекций для офицеров-летчиков Московским обществом воздухоплавания под руководством Н. Е. Жуковского (1137).</w:t>
      </w:r>
    </w:p>
    <w:p w14:paraId="439FBD1D" w14:textId="77777777" w:rsidR="00B67D7C" w:rsidRPr="00D45A46" w:rsidRDefault="00B67D7C" w:rsidP="00D45A46">
      <w:pPr>
        <w:shd w:val="clear" w:color="auto" w:fill="FFFFFF"/>
        <w:jc w:val="both"/>
        <w:rPr>
          <w:bCs/>
          <w:color w:val="000000" w:themeColor="text1"/>
          <w:sz w:val="16"/>
          <w:szCs w:val="16"/>
        </w:rPr>
      </w:pPr>
    </w:p>
    <w:p w14:paraId="6226DF45" w14:textId="77777777" w:rsidR="00575BAA" w:rsidRPr="00D45A46" w:rsidRDefault="00575BAA" w:rsidP="00D45A46">
      <w:pPr>
        <w:jc w:val="both"/>
        <w:rPr>
          <w:bCs/>
          <w:sz w:val="16"/>
          <w:szCs w:val="16"/>
        </w:rPr>
      </w:pPr>
      <w:r w:rsidRPr="00D45A46">
        <w:rPr>
          <w:bCs/>
          <w:sz w:val="16"/>
          <w:szCs w:val="16"/>
        </w:rPr>
        <w:t>С 23 февраля 1914 г. В Московском университете Московское общество воздухоплавания организовало чтение лекций для офицеров, желающих пройти обучение на летчиков. Руководил работой этих курсов профессор Н.Е. Жуковский (19566).</w:t>
      </w:r>
    </w:p>
    <w:p w14:paraId="08503CD3" w14:textId="77777777" w:rsidR="00575BAA" w:rsidRPr="00D45A46" w:rsidRDefault="00575BAA" w:rsidP="00D45A46">
      <w:pPr>
        <w:jc w:val="both"/>
        <w:rPr>
          <w:bCs/>
          <w:sz w:val="16"/>
          <w:szCs w:val="16"/>
        </w:rPr>
      </w:pPr>
    </w:p>
    <w:p w14:paraId="093A2D9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17F2CF06" w14:textId="77777777" w:rsidR="00B67D7C" w:rsidRPr="00D45A46" w:rsidRDefault="00B67D7C" w:rsidP="00D45A46">
      <w:pPr>
        <w:shd w:val="clear" w:color="auto" w:fill="FFFFFF"/>
        <w:jc w:val="both"/>
        <w:rPr>
          <w:bCs/>
          <w:i/>
          <w:color w:val="000000" w:themeColor="text1"/>
          <w:sz w:val="16"/>
          <w:szCs w:val="16"/>
        </w:rPr>
      </w:pPr>
    </w:p>
    <w:p w14:paraId="458C79D3" w14:textId="1681121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 февраля </w:t>
      </w:r>
      <w:r w:rsidR="008F77BC" w:rsidRPr="00D45A46">
        <w:rPr>
          <w:bCs/>
          <w:color w:val="000000" w:themeColor="text1"/>
          <w:sz w:val="16"/>
          <w:szCs w:val="16"/>
        </w:rPr>
        <w:t xml:space="preserve">(8 марта) </w:t>
      </w:r>
      <w:r w:rsidRPr="00D45A46">
        <w:rPr>
          <w:bCs/>
          <w:color w:val="000000" w:themeColor="text1"/>
          <w:sz w:val="16"/>
          <w:szCs w:val="16"/>
        </w:rPr>
        <w:t>1914 года в газете "Ведомости Санкт - Петербургского Градоначальства"</w:t>
      </w:r>
      <w:r w:rsidR="008F77BC" w:rsidRPr="00D45A46">
        <w:rPr>
          <w:bCs/>
          <w:color w:val="000000" w:themeColor="text1"/>
          <w:sz w:val="16"/>
          <w:szCs w:val="16"/>
        </w:rPr>
        <w:t xml:space="preserve"> было опубликовало извещение о начале своей деятельности правление общества.</w:t>
      </w:r>
    </w:p>
    <w:p w14:paraId="392A69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2B24B30B" w14:textId="77777777" w:rsidR="00B67D7C" w:rsidRPr="00D45A46" w:rsidRDefault="00B67D7C" w:rsidP="00D45A46">
      <w:pPr>
        <w:jc w:val="both"/>
        <w:rPr>
          <w:bCs/>
          <w:iCs/>
          <w:color w:val="000000" w:themeColor="text1"/>
          <w:sz w:val="16"/>
          <w:szCs w:val="16"/>
        </w:rPr>
      </w:pPr>
      <w:r w:rsidRPr="00D45A46">
        <w:rPr>
          <w:bCs/>
          <w:iCs/>
          <w:color w:val="000000" w:themeColor="text1"/>
          <w:sz w:val="16"/>
          <w:szCs w:val="16"/>
        </w:rPr>
        <w:t>Я поступил на Оптический завод по приглашению проф. АЛ.Гершуна еще в то время, когда завод был только в проекте.</w:t>
      </w:r>
    </w:p>
    <w:p w14:paraId="39F57261" w14:textId="77777777" w:rsidR="00B67D7C" w:rsidRPr="00D45A46" w:rsidRDefault="00B67D7C" w:rsidP="00D45A46">
      <w:pPr>
        <w:jc w:val="both"/>
        <w:rPr>
          <w:bCs/>
          <w:iCs/>
          <w:color w:val="000000" w:themeColor="text1"/>
          <w:sz w:val="16"/>
          <w:szCs w:val="16"/>
        </w:rPr>
      </w:pPr>
      <w:r w:rsidRPr="00D45A46">
        <w:rPr>
          <w:bCs/>
          <w:iCs/>
          <w:color w:val="000000" w:themeColor="text1"/>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1831D4B9" w14:textId="77777777" w:rsidR="00B67D7C" w:rsidRPr="00D45A46" w:rsidRDefault="00B67D7C" w:rsidP="00D45A46">
      <w:pPr>
        <w:jc w:val="both"/>
        <w:rPr>
          <w:bCs/>
          <w:iCs/>
          <w:color w:val="000000" w:themeColor="text1"/>
          <w:sz w:val="16"/>
          <w:szCs w:val="16"/>
        </w:rPr>
      </w:pPr>
      <w:r w:rsidRPr="00D45A46">
        <w:rPr>
          <w:bCs/>
          <w:iCs/>
          <w:color w:val="000000" w:themeColor="text1"/>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4ABA7CBF" w14:textId="77777777" w:rsidR="00B67D7C" w:rsidRPr="00D45A46" w:rsidRDefault="00B67D7C" w:rsidP="00D45A46">
      <w:pPr>
        <w:jc w:val="both"/>
        <w:rPr>
          <w:bCs/>
          <w:iCs/>
          <w:color w:val="000000" w:themeColor="text1"/>
          <w:sz w:val="16"/>
          <w:szCs w:val="16"/>
        </w:rPr>
      </w:pPr>
      <w:r w:rsidRPr="00D45A46">
        <w:rPr>
          <w:bCs/>
          <w:iCs/>
          <w:color w:val="000000" w:themeColor="text1"/>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6F50866C" w14:textId="77777777" w:rsidR="00B67D7C" w:rsidRPr="00D45A46" w:rsidRDefault="00B67D7C" w:rsidP="00D45A46">
      <w:pPr>
        <w:jc w:val="both"/>
        <w:rPr>
          <w:bCs/>
          <w:iCs/>
          <w:color w:val="000000" w:themeColor="text1"/>
          <w:sz w:val="16"/>
          <w:szCs w:val="16"/>
        </w:rPr>
      </w:pPr>
      <w:r w:rsidRPr="00D45A46">
        <w:rPr>
          <w:bCs/>
          <w:iCs/>
          <w:color w:val="000000" w:themeColor="text1"/>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7F41D1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Третий же прибор был изготовлен уже позднее, на Чугунной улице. Это был первый прибор, построенный ГОМЗом...</w:t>
      </w:r>
    </w:p>
    <w:p w14:paraId="1B1597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Правление РАООМПа помимо АЛ. Меллера, К.К. Ракусы-Сущевского вошли И.И. Перони и М.М. Таубер. Михаил Таубер, уроженец России, привез рекомендации из Мюнхена и Швейцарии от акционерной компании «Штайхель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Таубер стал помощником А.Л. Гершуна, а после его смерти был назначен управляющим.)</w:t>
      </w:r>
    </w:p>
    <w:p w14:paraId="266DE8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Началось оснащение предприятия. Завод получал оборудование и материалы со всего мира: опти­ческие станки и оптическое стекло — от фирмы «Парра Мантуа», токарные и фрезерные станки — от фирмы «Шухардт и Шутте» и от Путиловских заводов, электромонтажное оборудование — от фирмы «Сименс и Шуккерт», сталь — со сталелитейного завода в Америке, делительная машина — из Женевы.</w:t>
      </w:r>
    </w:p>
    <w:p w14:paraId="618892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Основными заказчиками РАООМПа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4F6D1C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27EB2C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Петроград 3-го Июля 1915 г.</w:t>
      </w:r>
    </w:p>
    <w:p w14:paraId="04102D1F"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7B9F9DE1"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К. Ракуса-Сущевский</w:t>
      </w:r>
    </w:p>
    <w:p w14:paraId="3578B3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728F06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73F236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2E1EEE1B" w14:textId="77777777" w:rsidR="00B67D7C" w:rsidRPr="00D45A46" w:rsidRDefault="00B67D7C" w:rsidP="00D45A46">
      <w:pPr>
        <w:jc w:val="both"/>
        <w:rPr>
          <w:bCs/>
          <w:color w:val="000000" w:themeColor="text1"/>
          <w:sz w:val="16"/>
          <w:szCs w:val="16"/>
        </w:rPr>
      </w:pPr>
    </w:p>
    <w:p w14:paraId="73A15B0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102EC204" w14:textId="77777777" w:rsidR="00B67D7C" w:rsidRPr="00D45A46" w:rsidRDefault="00B67D7C" w:rsidP="00D45A46">
      <w:pPr>
        <w:shd w:val="clear" w:color="auto" w:fill="FFFFFF"/>
        <w:jc w:val="both"/>
        <w:rPr>
          <w:bCs/>
          <w:i/>
          <w:color w:val="000000" w:themeColor="text1"/>
          <w:sz w:val="16"/>
          <w:szCs w:val="16"/>
        </w:rPr>
      </w:pPr>
    </w:p>
    <w:p w14:paraId="6CD5C13B" w14:textId="75AAB76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 февраля </w:t>
      </w:r>
      <w:r w:rsidR="008F77BC" w:rsidRPr="00D45A46">
        <w:rPr>
          <w:bCs/>
          <w:color w:val="000000" w:themeColor="text1"/>
          <w:sz w:val="16"/>
          <w:szCs w:val="16"/>
        </w:rPr>
        <w:t xml:space="preserve">(8 марта) </w:t>
      </w:r>
      <w:r w:rsidRPr="00D45A46">
        <w:rPr>
          <w:bCs/>
          <w:color w:val="000000" w:themeColor="text1"/>
          <w:sz w:val="16"/>
          <w:szCs w:val="16"/>
        </w:rPr>
        <w:t>1914</w:t>
      </w:r>
      <w:r w:rsidR="008F77BC" w:rsidRPr="00D45A46">
        <w:rPr>
          <w:bCs/>
          <w:color w:val="000000" w:themeColor="text1"/>
          <w:sz w:val="16"/>
          <w:szCs w:val="16"/>
        </w:rPr>
        <w:t xml:space="preserve"> г.</w:t>
      </w:r>
    </w:p>
    <w:p w14:paraId="5F62F3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 устройстве в Европейской России шоссейных дорог государственного значения</w:t>
      </w:r>
    </w:p>
    <w:p w14:paraId="723604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Вызвавшие за последние годы крупные затраты из средств казны мероприятия по развитию отечественной железнодорожной сети и по улучшению водных путей отодвинули на задний план заботы об оборудовании страны шоссейными дорогами. Не считая сооружения стратегических шоссе в губерниях Царства Польского и в Закавказье, можно сказать, что деятельность правительства в области последнеуказанного строительства почти вовсе прекратилась с 1874 года, и в результате в Европейской России имеется в настоящее время всего 17 054 версты шоссейных дорог, обрывающихся на севере у гор. Выборга, на северо-востоке — у Ярославля, на востоке — у Нижнего Новгорода и Рязани, на юго-востоке — у Воронежа и, наконец, на юге и юго-западе — у Харькова, Киева и Житомира. Между тем во многих местностях грунтовые тракты поныне продолжают удерживать немалое движение и грузооборот. Несомненно, что приведение этих путей в благоустроенное состояние представляется вопросом первостепенной важности, значение коего усугубляется современным развитием автомобильных сообщений. Опыт Западной Европы доказывает, что и в местностях с вполне разработанной железнодорожной сетью наиболее мощный экономический и культурный подъем достигается при наличии удовлетворительных шоссейных дорог. А так как наше земское дорожное строительство даже при широком ему воспособлении из средств казны по необходимости долго еще сосредоточиваться будет на сооружении местных подъездных путей малого протяжения, то очевидно, что шоссейное строительство в более крупном масштабе возможно лишь при условии, если государство возьмет эту задачу на себя... </w:t>
      </w:r>
    </w:p>
    <w:p w14:paraId="1D4BFE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Руководствуясь изложенным, Совет Министров положил: </w:t>
      </w:r>
    </w:p>
    <w:p w14:paraId="07725C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 Признать очередной задачей правительства оборудование Европейской России сетью шоссейных дорог государственного значения. </w:t>
      </w:r>
    </w:p>
    <w:p w14:paraId="49626A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II. Предоставить Министру Путей Сообщения распорядиться возобновлением занятий образованного при высочайше вверенном ему ведомстве междуведомственного совещания для обсуждения схемы сети и общих направлений отдельных магистралей. </w:t>
      </w:r>
    </w:p>
    <w:p w14:paraId="5FA04C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решения Совета министров, особая папка, 1914 г. (11652).</w:t>
      </w:r>
    </w:p>
    <w:p w14:paraId="239AC0FE" w14:textId="77777777" w:rsidR="00B67D7C" w:rsidRPr="00D45A46" w:rsidRDefault="00B67D7C" w:rsidP="00D45A46">
      <w:pPr>
        <w:jc w:val="both"/>
        <w:rPr>
          <w:bCs/>
          <w:color w:val="000000" w:themeColor="text1"/>
          <w:sz w:val="16"/>
          <w:szCs w:val="16"/>
        </w:rPr>
      </w:pPr>
    </w:p>
    <w:p w14:paraId="02EAA685" w14:textId="77777777" w:rsidR="00575BAA" w:rsidRPr="00D45A46" w:rsidRDefault="00575BAA" w:rsidP="00D45A46">
      <w:pPr>
        <w:jc w:val="both"/>
        <w:rPr>
          <w:bCs/>
          <w:i/>
          <w:color w:val="000000" w:themeColor="text1"/>
          <w:sz w:val="16"/>
          <w:szCs w:val="16"/>
        </w:rPr>
      </w:pPr>
      <w:r w:rsidRPr="00D45A46">
        <w:rPr>
          <w:bCs/>
          <w:i/>
          <w:color w:val="000000" w:themeColor="text1"/>
          <w:sz w:val="16"/>
          <w:szCs w:val="16"/>
        </w:rPr>
        <w:t>За рубежом:</w:t>
      </w:r>
    </w:p>
    <w:p w14:paraId="7F02F269" w14:textId="77777777" w:rsidR="00575BAA" w:rsidRPr="00D45A46" w:rsidRDefault="00575BAA" w:rsidP="00D45A46">
      <w:pPr>
        <w:jc w:val="both"/>
        <w:rPr>
          <w:bCs/>
          <w:sz w:val="16"/>
          <w:szCs w:val="16"/>
        </w:rPr>
      </w:pPr>
    </w:p>
    <w:p w14:paraId="2F1AABE5" w14:textId="77777777" w:rsidR="00575BAA" w:rsidRPr="00D45A46" w:rsidRDefault="00575BAA" w:rsidP="00D45A46">
      <w:pPr>
        <w:jc w:val="both"/>
        <w:rPr>
          <w:bCs/>
          <w:color w:val="000000" w:themeColor="text1"/>
          <w:sz w:val="16"/>
          <w:szCs w:val="16"/>
        </w:rPr>
      </w:pPr>
      <w:r w:rsidRPr="00D45A46">
        <w:rPr>
          <w:bCs/>
          <w:color w:val="000000" w:themeColor="text1"/>
          <w:sz w:val="16"/>
          <w:szCs w:val="16"/>
        </w:rPr>
        <w:t>23 февраля (8 марта) в 1914 году установлено празднование Международного женского дня именно 8 марта. Вообще решение о ежегодном праздновании Международного женского дня было принято на 2-й Международной конференции социалисток в Копенгагене в 1910 году по предложению Клары Цеткин. Впервые проводился в 1911 в Германии, Австрии, Швейцарии и Дании; в России - в 1913 в Санкт-Петербурге. До 1914 отмечался в разных странах в различные числа марта. Традиция празднования Международного женского дня 8 марта стала укрепляться повсеместно после того, как в 1914 женщины Австрии, Венгрии, Германии, Нидерландов, России, США, Швейцарии и других стран отметили его именно в этот день. 8 марта 1917 трудящиеся Петрограда по призыву Санкт-Петербургского комитета большевиков отметили Международный женский день политическими митингами и демонстрациями, которые стали вехой в развитии массового движения, важным событием Февральской буржуазно-демократической революции 1917. Указом Президиума Верховного Совета СССР от 8 мая 1965 Международный женский день 8 марта объявлен в СССР нерабочим днём "в ознаменование выдающихся заслуг советских женщин в коммунистическом строительстве, в защите Родины в годы Великой Отечественной войны, их героизма и самоотверженности на фронте и в тылу, а также отмечая большой вклад женщин в укрепление дружбы между народами и борьбу за мир". Эта традиция сохранена в России и после распада СССР (15062).</w:t>
      </w:r>
    </w:p>
    <w:p w14:paraId="2D414370" w14:textId="77777777" w:rsidR="00575BAA" w:rsidRPr="00D45A46" w:rsidRDefault="00575BAA" w:rsidP="00D45A46">
      <w:pPr>
        <w:jc w:val="both"/>
        <w:rPr>
          <w:bCs/>
          <w:color w:val="000000" w:themeColor="text1"/>
          <w:sz w:val="16"/>
          <w:szCs w:val="16"/>
        </w:rPr>
      </w:pPr>
    </w:p>
    <w:p w14:paraId="3BC4F1F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D832EC8" w14:textId="77777777" w:rsidR="00B67D7C" w:rsidRPr="00D45A46" w:rsidRDefault="00B67D7C" w:rsidP="00D45A46">
      <w:pPr>
        <w:shd w:val="clear" w:color="auto" w:fill="FFFFFF"/>
        <w:jc w:val="both"/>
        <w:rPr>
          <w:bCs/>
          <w:i/>
          <w:color w:val="000000" w:themeColor="text1"/>
          <w:sz w:val="16"/>
          <w:szCs w:val="16"/>
        </w:rPr>
      </w:pPr>
    </w:p>
    <w:p w14:paraId="7CA65BE9" w14:textId="335C1D95" w:rsidR="00575BAA" w:rsidRPr="00D45A46" w:rsidRDefault="00575BAA" w:rsidP="00D45A46">
      <w:pPr>
        <w:jc w:val="both"/>
        <w:rPr>
          <w:bCs/>
          <w:color w:val="000000" w:themeColor="text1"/>
          <w:sz w:val="16"/>
          <w:szCs w:val="16"/>
        </w:rPr>
      </w:pPr>
      <w:r w:rsidRPr="00D45A46">
        <w:rPr>
          <w:bCs/>
          <w:color w:val="000000" w:themeColor="text1"/>
          <w:sz w:val="16"/>
          <w:szCs w:val="16"/>
        </w:rPr>
        <w:t xml:space="preserve">25 февраля </w:t>
      </w:r>
      <w:r w:rsidR="008F77BC" w:rsidRPr="00D45A46">
        <w:rPr>
          <w:bCs/>
          <w:color w:val="000000" w:themeColor="text1"/>
          <w:sz w:val="16"/>
          <w:szCs w:val="16"/>
        </w:rPr>
        <w:t xml:space="preserve">(10 марта) </w:t>
      </w:r>
      <w:r w:rsidRPr="00D45A46">
        <w:rPr>
          <w:bCs/>
          <w:color w:val="000000" w:themeColor="text1"/>
          <w:sz w:val="16"/>
          <w:szCs w:val="16"/>
        </w:rPr>
        <w:t>в 1914 году И.И.Сикорский на своем самолете "Илья Муромец" установил 14 мировых рекордов продолжительности полета - 18 минут и высоты - 300 м с 8-15 пассажирами (15051).</w:t>
      </w:r>
    </w:p>
    <w:p w14:paraId="1520EEC3" w14:textId="77777777" w:rsidR="00575BAA" w:rsidRPr="00D45A46" w:rsidRDefault="00575BAA" w:rsidP="00D45A46">
      <w:pPr>
        <w:jc w:val="both"/>
        <w:rPr>
          <w:bCs/>
          <w:color w:val="000000" w:themeColor="text1"/>
          <w:sz w:val="16"/>
          <w:szCs w:val="16"/>
        </w:rPr>
      </w:pPr>
    </w:p>
    <w:p w14:paraId="1C67738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7C6F9D3" w14:textId="77777777" w:rsidR="00B67D7C" w:rsidRPr="00D45A46" w:rsidRDefault="00B67D7C" w:rsidP="00D45A46">
      <w:pPr>
        <w:jc w:val="both"/>
        <w:rPr>
          <w:bCs/>
          <w:i/>
          <w:color w:val="000000" w:themeColor="text1"/>
          <w:sz w:val="16"/>
          <w:szCs w:val="16"/>
        </w:rPr>
      </w:pPr>
    </w:p>
    <w:p w14:paraId="376AE4F3" w14:textId="2420C5AA" w:rsidR="00575BAA" w:rsidRPr="00D45A46" w:rsidRDefault="00575BAA" w:rsidP="00D45A46">
      <w:pPr>
        <w:jc w:val="both"/>
        <w:rPr>
          <w:bCs/>
          <w:color w:val="000000" w:themeColor="text1"/>
          <w:sz w:val="16"/>
          <w:szCs w:val="16"/>
        </w:rPr>
      </w:pPr>
      <w:r w:rsidRPr="00D45A46">
        <w:rPr>
          <w:bCs/>
          <w:color w:val="000000" w:themeColor="text1"/>
          <w:sz w:val="16"/>
          <w:szCs w:val="16"/>
        </w:rPr>
        <w:t xml:space="preserve">26 февраля </w:t>
      </w:r>
      <w:r w:rsidR="00BD72E1" w:rsidRPr="00D45A46">
        <w:rPr>
          <w:bCs/>
          <w:color w:val="000000" w:themeColor="text1"/>
          <w:sz w:val="16"/>
          <w:szCs w:val="16"/>
        </w:rPr>
        <w:t xml:space="preserve">(11 марта) </w:t>
      </w:r>
      <w:r w:rsidRPr="00D45A46">
        <w:rPr>
          <w:bCs/>
          <w:color w:val="000000" w:themeColor="text1"/>
          <w:sz w:val="16"/>
          <w:szCs w:val="16"/>
        </w:rPr>
        <w:t>в 1914 году И.И.Сикорский на своем самолете "Илья Муромец" установил 4 мировых рекордов продолжительности полета - 2 часа 6 минут и высоты - 950 м с 5-7 пассажирами. Первый полет состоялся 26 января 1914 года. Самолет "Илья Муромец", построенный в октябре 1913 г., представлял собой биплан с прочным фюзеляжем, в носовой части которого имелась застекленная кабина с электрическим освещением и обогревом. Для облегчения конструкции в задней части корпуса использовалась фанерная обшивка. Большое верхнее крыло опиралось на шесть верхних стоек. В начале 1914 г. начался серийный выпуск самолетов Сикорского. В промышленном варианте "Илья Муромец" отличался меньшими размерами и более мощными двигателями, поэтому максимальная скорость его составила 100 км/ч. а высота - 3000 м (15052).</w:t>
      </w:r>
    </w:p>
    <w:p w14:paraId="1ADE1B31" w14:textId="77777777" w:rsidR="00575BAA" w:rsidRPr="00D45A46" w:rsidRDefault="00575BAA" w:rsidP="00D45A46">
      <w:pPr>
        <w:jc w:val="both"/>
        <w:rPr>
          <w:bCs/>
          <w:color w:val="000000" w:themeColor="text1"/>
          <w:sz w:val="16"/>
          <w:szCs w:val="16"/>
        </w:rPr>
      </w:pPr>
    </w:p>
    <w:p w14:paraId="55C5E344" w14:textId="2B4E0CC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26 февраля </w:t>
      </w:r>
      <w:r w:rsidR="00BD72E1" w:rsidRPr="00D45A46">
        <w:rPr>
          <w:bCs/>
          <w:color w:val="000000" w:themeColor="text1"/>
          <w:sz w:val="16"/>
          <w:szCs w:val="16"/>
        </w:rPr>
        <w:t xml:space="preserve">(11 марта) </w:t>
      </w:r>
      <w:r w:rsidRPr="00D45A46">
        <w:rPr>
          <w:bCs/>
          <w:color w:val="000000" w:themeColor="text1"/>
          <w:sz w:val="16"/>
          <w:szCs w:val="16"/>
        </w:rPr>
        <w:t xml:space="preserve">1914 г. </w:t>
      </w:r>
      <w:r w:rsidR="00BD72E1" w:rsidRPr="00D45A46">
        <w:rPr>
          <w:bCs/>
          <w:color w:val="000000" w:themeColor="text1"/>
          <w:sz w:val="16"/>
          <w:szCs w:val="16"/>
        </w:rPr>
        <w:t>было</w:t>
      </w:r>
      <w:r w:rsidRPr="00D45A46">
        <w:rPr>
          <w:bCs/>
          <w:color w:val="000000" w:themeColor="text1"/>
          <w:sz w:val="16"/>
          <w:szCs w:val="16"/>
        </w:rPr>
        <w:t xml:space="preserve"> </w:t>
      </w:r>
      <w:r w:rsidR="00BD72E1" w:rsidRPr="00D45A46">
        <w:rPr>
          <w:bCs/>
          <w:color w:val="000000" w:themeColor="text1"/>
          <w:sz w:val="16"/>
          <w:szCs w:val="16"/>
        </w:rPr>
        <w:t>п</w:t>
      </w:r>
      <w:r w:rsidRPr="00D45A46">
        <w:rPr>
          <w:bCs/>
          <w:color w:val="000000" w:themeColor="text1"/>
          <w:sz w:val="16"/>
          <w:szCs w:val="16"/>
        </w:rPr>
        <w:t>редставление ГВТУ в Военный совет о заказе 10 аэропланов типа «Илья Муромец» № 520</w:t>
      </w:r>
    </w:p>
    <w:p w14:paraId="23AC97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Секретно</w:t>
      </w:r>
    </w:p>
    <w:p w14:paraId="2F4DFC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Следствием широкого развития авиации в современных армиях явилось увеличение количества задач, которые предположено в военное время возлагать на аэропланы.</w:t>
      </w:r>
    </w:p>
    <w:p w14:paraId="5DDC8F5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другой стороны, сознание, что одним из первых актов войны может явиться столк</w:t>
      </w:r>
      <w:r w:rsidRPr="00D45A46">
        <w:rPr>
          <w:bCs/>
          <w:color w:val="000000" w:themeColor="text1"/>
          <w:sz w:val="16"/>
          <w:szCs w:val="16"/>
        </w:rPr>
        <w:softHyphen/>
        <w:t>новение воздушных флотов двух воюющих сторон, в связи с желанием возможно более увеличить способность воздушного флота к активным действиям как по воздушным, так и по наземным целям, вызвало к жизни целый ряд требований, предъявляемых военны</w:t>
      </w:r>
      <w:r w:rsidRPr="00D45A46">
        <w:rPr>
          <w:bCs/>
          <w:color w:val="000000" w:themeColor="text1"/>
          <w:sz w:val="16"/>
          <w:szCs w:val="16"/>
        </w:rPr>
        <w:softHyphen/>
        <w:t>ми ведомствами всех западноевропейских держав к современным аэропланам.</w:t>
      </w:r>
    </w:p>
    <w:p w14:paraId="717307F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возложение на аэропланы выполнения разнообразных задач в силу необхо</w:t>
      </w:r>
      <w:r w:rsidRPr="00D45A46">
        <w:rPr>
          <w:bCs/>
          <w:color w:val="000000" w:themeColor="text1"/>
          <w:sz w:val="16"/>
          <w:szCs w:val="16"/>
        </w:rPr>
        <w:softHyphen/>
        <w:t>димости требует от этих аппаратов различных свойств, которые современная техника не в состоянии совместить в одном общем типе аппаратов.</w:t>
      </w:r>
    </w:p>
    <w:p w14:paraId="650489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если для хорошего разведывательного аппарата требуются главным образом хоро</w:t>
      </w:r>
      <w:r w:rsidRPr="00D45A46">
        <w:rPr>
          <w:bCs/>
          <w:color w:val="000000" w:themeColor="text1"/>
          <w:sz w:val="16"/>
          <w:szCs w:val="16"/>
        </w:rPr>
        <w:softHyphen/>
        <w:t>шее поле зрения и удобство наблюдения, при требовании значительной скорости пере</w:t>
      </w:r>
      <w:r w:rsidRPr="00D45A46">
        <w:rPr>
          <w:bCs/>
          <w:color w:val="000000" w:themeColor="text1"/>
          <w:sz w:val="16"/>
          <w:szCs w:val="16"/>
        </w:rPr>
        <w:softHyphen/>
        <w:t>движения и относительной легкости аппарата, дающей ему особо для него важную уверт</w:t>
      </w:r>
      <w:r w:rsidRPr="00D45A46">
        <w:rPr>
          <w:bCs/>
          <w:color w:val="000000" w:themeColor="text1"/>
          <w:sz w:val="16"/>
          <w:szCs w:val="16"/>
        </w:rPr>
        <w:softHyphen/>
        <w:t>ливость, то задачи аэроплана, предназначенного для активных действий, требуют от него как главного совершенно нового качества— особо значительной грузоподъемности.</w:t>
      </w:r>
    </w:p>
    <w:p w14:paraId="7A1C1BD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Поэтому для удовлетворения возлагаемых на авиационные аппараты разных по ха</w:t>
      </w:r>
      <w:r w:rsidRPr="00D45A46">
        <w:rPr>
          <w:bCs/>
          <w:color w:val="000000" w:themeColor="text1"/>
          <w:sz w:val="16"/>
          <w:szCs w:val="16"/>
        </w:rPr>
        <w:softHyphen/>
        <w:t>рактеру задач не представляется уже возможным удовлетворяться имеющимися в насто</w:t>
      </w:r>
      <w:r w:rsidRPr="00D45A46">
        <w:rPr>
          <w:bCs/>
          <w:color w:val="000000" w:themeColor="text1"/>
          <w:sz w:val="16"/>
          <w:szCs w:val="16"/>
        </w:rPr>
        <w:softHyphen/>
        <w:t>ящее время вполне разработанными типами относительно легких, хотя бы и весьма бы</w:t>
      </w:r>
      <w:r w:rsidRPr="00D45A46">
        <w:rPr>
          <w:bCs/>
          <w:color w:val="000000" w:themeColor="text1"/>
          <w:sz w:val="16"/>
          <w:szCs w:val="16"/>
        </w:rPr>
        <w:softHyphen/>
        <w:t>стрых аэропланов, приспособленных главным образом для разведки, а необходимо изыс</w:t>
      </w:r>
      <w:r w:rsidRPr="00D45A46">
        <w:rPr>
          <w:bCs/>
          <w:color w:val="000000" w:themeColor="text1"/>
          <w:sz w:val="16"/>
          <w:szCs w:val="16"/>
        </w:rPr>
        <w:softHyphen/>
        <w:t>кать средство удовлетворить тем весьма сложным требованиям, которые вызываются пред</w:t>
      </w:r>
      <w:r w:rsidRPr="00D45A46">
        <w:rPr>
          <w:bCs/>
          <w:color w:val="000000" w:themeColor="text1"/>
          <w:sz w:val="16"/>
          <w:szCs w:val="16"/>
        </w:rPr>
        <w:softHyphen/>
        <w:t>положением возлагать на аэропланы выполнение задач активного характера. Они требу</w:t>
      </w:r>
      <w:r w:rsidRPr="00D45A46">
        <w:rPr>
          <w:bCs/>
          <w:color w:val="000000" w:themeColor="text1"/>
          <w:sz w:val="16"/>
          <w:szCs w:val="16"/>
        </w:rPr>
        <w:softHyphen/>
        <w:t>ют следующих особенностей аппаратов:</w:t>
      </w:r>
    </w:p>
    <w:p w14:paraId="2365CC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 установки на них солидной брони;</w:t>
      </w:r>
    </w:p>
    <w:p w14:paraId="136C7EC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 вооружения их пулеметами или даже малокалиберными скорострельными пушками;</w:t>
      </w:r>
    </w:p>
    <w:p w14:paraId="44474A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снабжения их радиотелеграфом;</w:t>
      </w:r>
    </w:p>
    <w:p w14:paraId="7E03723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 снабжения их бомбометами с солидным запасом снарядов для метания;</w:t>
      </w:r>
    </w:p>
    <w:p w14:paraId="654178E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 обеспечения их запасами горючего материала на продолжительное время полета 8-10 часов);</w:t>
      </w:r>
    </w:p>
    <w:p w14:paraId="1BC816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е) оборудования аэропланов фотографическими аппаратами и разного рода прибора</w:t>
      </w:r>
      <w:r w:rsidRPr="00D45A46">
        <w:rPr>
          <w:bCs/>
          <w:color w:val="000000" w:themeColor="text1"/>
          <w:sz w:val="16"/>
          <w:szCs w:val="16"/>
        </w:rPr>
        <w:softHyphen/>
        <w:t>ми, необходимыми для продолжительных ночных полетов, как-то: прожекторами, ком</w:t>
      </w:r>
      <w:r w:rsidRPr="00D45A46">
        <w:rPr>
          <w:bCs/>
          <w:color w:val="000000" w:themeColor="text1"/>
          <w:sz w:val="16"/>
          <w:szCs w:val="16"/>
        </w:rPr>
        <w:softHyphen/>
        <w:t>пасами, показателями скорости и проч.</w:t>
      </w:r>
    </w:p>
    <w:p w14:paraId="660E4BC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Как указано было выше, современные аэропланы не в состоянии выполнить все пере</w:t>
      </w:r>
      <w:r w:rsidRPr="00D45A46">
        <w:rPr>
          <w:bCs/>
          <w:color w:val="000000" w:themeColor="text1"/>
          <w:sz w:val="16"/>
          <w:szCs w:val="16"/>
        </w:rPr>
        <w:softHyphen/>
        <w:t>численные требования, так как для этого требуется грузоподъемность, далеко превосхо</w:t>
      </w:r>
      <w:r w:rsidRPr="00D45A46">
        <w:rPr>
          <w:bCs/>
          <w:color w:val="000000" w:themeColor="text1"/>
          <w:sz w:val="16"/>
          <w:szCs w:val="16"/>
        </w:rPr>
        <w:softHyphen/>
        <w:t>дящая все установленные до настоящего времени рекорды.</w:t>
      </w:r>
    </w:p>
    <w:p w14:paraId="4D7D8C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Единственным типом аппарата, который, по-видимому, мог бы выполнить намечен</w:t>
      </w:r>
      <w:r w:rsidRPr="00D45A46">
        <w:rPr>
          <w:bCs/>
          <w:color w:val="000000" w:themeColor="text1"/>
          <w:sz w:val="16"/>
          <w:szCs w:val="16"/>
        </w:rPr>
        <w:softHyphen/>
        <w:t>ные требования, может явиться аппарат, подобный аэрсУплану «Илья Муромец», како</w:t>
      </w:r>
      <w:r w:rsidRPr="00D45A46">
        <w:rPr>
          <w:bCs/>
          <w:color w:val="000000" w:themeColor="text1"/>
          <w:sz w:val="16"/>
          <w:szCs w:val="16"/>
        </w:rPr>
        <w:softHyphen/>
        <w:t>вой построен в виде опыта акционерным обществом Русско-Балтийского вагонного за</w:t>
      </w:r>
      <w:r w:rsidRPr="00D45A46">
        <w:rPr>
          <w:bCs/>
          <w:color w:val="000000" w:themeColor="text1"/>
          <w:sz w:val="16"/>
          <w:szCs w:val="16"/>
        </w:rPr>
        <w:softHyphen/>
        <w:t>вода и в последнее время совершал с этою последней целью ряд полетов с аэродрома 1-й авиационной роты.</w:t>
      </w:r>
    </w:p>
    <w:p w14:paraId="6486AC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Вследствие всего изложенного и по приказанию помощника военного министра о внесении представления в Военный совет о заказе десяти штук аппаратов подобного типа, Главным военно-техническим управлением было запрошено правление акцио</w:t>
      </w:r>
      <w:r w:rsidRPr="00D45A46">
        <w:rPr>
          <w:bCs/>
          <w:color w:val="000000" w:themeColor="text1"/>
          <w:sz w:val="16"/>
          <w:szCs w:val="16"/>
        </w:rPr>
        <w:softHyphen/>
        <w:t>нерного общества Русско-Балтийского вагонного завода об условиях, на которых этот завод мог бы принять на себя выполнение этого заказа.</w:t>
      </w:r>
    </w:p>
    <w:p w14:paraId="1D8A42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Акционерное общество Русско-Балтийского вагонного завода заявлением своим от 26 сего февраля сообщило, что оно согласно поставить 10 аппаратов системы «Илья Му</w:t>
      </w:r>
      <w:r w:rsidRPr="00D45A46">
        <w:rPr>
          <w:bCs/>
          <w:color w:val="000000" w:themeColor="text1"/>
          <w:sz w:val="16"/>
          <w:szCs w:val="16"/>
        </w:rPr>
        <w:softHyphen/>
        <w:t>ромец» на следующих условиях:</w:t>
      </w:r>
    </w:p>
    <w:p w14:paraId="5C28035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Аппараты должны быть доставлены в указанное военным ведомством место в Пе</w:t>
      </w:r>
      <w:r w:rsidRPr="00D45A46">
        <w:rPr>
          <w:bCs/>
          <w:color w:val="000000" w:themeColor="text1"/>
          <w:sz w:val="16"/>
          <w:szCs w:val="16"/>
        </w:rPr>
        <w:softHyphen/>
        <w:t>тербурге в срок не позже 10 месяцев со дня заключения контракта на поставку этих аппаратов.</w:t>
      </w:r>
    </w:p>
    <w:p w14:paraId="06163F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Испытания готовых аппаратов производятся пилотом завода за страх и счет завода.</w:t>
      </w:r>
    </w:p>
    <w:p w14:paraId="1E99C7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каждом аппарате должен быть произведен один полет продолжительностью не менее 2,5 часов.</w:t>
      </w:r>
    </w:p>
    <w:p w14:paraId="0C895BA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Полезная нагрузка каждого аппарата во время полета должна быть не менее 90 пудов. В полезный груз аппарата входят: бензин, масло, пассажиры, предметы и приборы, не имеющие непосредственного отношения к полету.</w:t>
      </w:r>
    </w:p>
    <w:p w14:paraId="0C8D803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полетов аппарат должен достигать высоты не менее восьмисот метров.</w:t>
      </w:r>
    </w:p>
    <w:p w14:paraId="2B7D7F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Гарантированная скорость каждого аппарата должна быть не менее 85 верст в час.</w:t>
      </w:r>
    </w:p>
    <w:p w14:paraId="08A2545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Скорость подъема аппарата на высоту 500 м должна быть не более 15 минут.</w:t>
      </w:r>
    </w:p>
    <w:p w14:paraId="56893C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Сдача аппаратов производится с бензином и маслом от военного ведомства, причем завод уплачивает за то количество их, которое будет им израсходовано при сдаче.</w:t>
      </w:r>
    </w:p>
    <w:p w14:paraId="69D0D6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Каждый аппарат должен быть снабжен четырьмя, пятью или шестью моторами (тип коих предоставляется на усмотрение завода) общей мощностью около 600 лошадиных сил, с отклонением от этого до 10 %; мощность двигателей определяется по сертификату завода, изготовляющего эти двигатели.</w:t>
      </w:r>
    </w:p>
    <w:p w14:paraId="0BD00C4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Цена каждого аппарата— 150 тыс. рублей.</w:t>
      </w:r>
    </w:p>
    <w:p w14:paraId="477466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Помимо других предметов, которые могут быть даны по желанию военного ведомства и по отдельному условию с ним, аппарат снабжается одним альтиметром, одним компа</w:t>
      </w:r>
      <w:r w:rsidRPr="00D45A46">
        <w:rPr>
          <w:bCs/>
          <w:color w:val="000000" w:themeColor="text1"/>
          <w:sz w:val="16"/>
          <w:szCs w:val="16"/>
        </w:rPr>
        <w:softHyphen/>
        <w:t>сом (авиационным), одним оборудованием электрического освещения для освещения приборов (сухие батареи) и одним набором инструментов.</w:t>
      </w:r>
    </w:p>
    <w:p w14:paraId="578FDA4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Вопрос о броне не предусматривался.</w:t>
      </w:r>
    </w:p>
    <w:p w14:paraId="44B5136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установления постоянного наблюдения за изготовлением означенного заказа представляется необходимым на Русско-Балтийском вагонном заводе иметь особых на</w:t>
      </w:r>
      <w:r w:rsidRPr="00D45A46">
        <w:rPr>
          <w:bCs/>
          <w:color w:val="000000" w:themeColor="text1"/>
          <w:sz w:val="16"/>
          <w:szCs w:val="16"/>
        </w:rPr>
        <w:softHyphen/>
        <w:t>блюдающих из летчиков, а посему полагалось бы оставить в распоряжении технического отдела ГВТУ сумму не свыше 3 тыс. руб. для оплаты расходов по наблюдению, изготовле</w:t>
      </w:r>
      <w:r w:rsidRPr="00D45A46">
        <w:rPr>
          <w:bCs/>
          <w:color w:val="000000" w:themeColor="text1"/>
          <w:sz w:val="16"/>
          <w:szCs w:val="16"/>
        </w:rPr>
        <w:softHyphen/>
        <w:t>нию чертежей, технических условий и на прочие расходы, связанные с настоящей заго</w:t>
      </w:r>
      <w:r w:rsidRPr="00D45A46">
        <w:rPr>
          <w:bCs/>
          <w:color w:val="000000" w:themeColor="text1"/>
          <w:sz w:val="16"/>
          <w:szCs w:val="16"/>
        </w:rPr>
        <w:softHyphen/>
        <w:t>товкою.</w:t>
      </w:r>
    </w:p>
    <w:p w14:paraId="71B6592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ЗАКОН: ст. 78, кн. I Свода военных постановлений 1869 г., изд. 3-е.</w:t>
      </w:r>
    </w:p>
    <w:p w14:paraId="7B879F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Представляя изложенное, по приказанию помощника военного министра, на благо</w:t>
      </w:r>
      <w:r w:rsidRPr="00D45A46">
        <w:rPr>
          <w:bCs/>
          <w:color w:val="000000" w:themeColor="text1"/>
          <w:sz w:val="16"/>
          <w:szCs w:val="16"/>
        </w:rPr>
        <w:softHyphen/>
        <w:t>усмотрение Военного совета, я полагал бы:</w:t>
      </w:r>
    </w:p>
    <w:p w14:paraId="1CED03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МНЕНИЕ: 1) Заказать акционерному обществу Русско-Балтийского вагонного заво</w:t>
      </w:r>
      <w:r w:rsidRPr="00D45A46">
        <w:rPr>
          <w:bCs/>
          <w:color w:val="000000" w:themeColor="text1"/>
          <w:sz w:val="16"/>
          <w:szCs w:val="16"/>
        </w:rPr>
        <w:softHyphen/>
        <w:t>да на предложенных этим заводом условиях 10 аэропланов за общую сумму 1 млн. 500 тыс. рублей.</w:t>
      </w:r>
    </w:p>
    <w:p w14:paraId="4B98CB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Разрешить израсходовать техническому отделу ГВТУ не свыше 3 тыс. руб. на опла</w:t>
      </w:r>
      <w:r w:rsidRPr="00D45A46">
        <w:rPr>
          <w:bCs/>
          <w:color w:val="000000" w:themeColor="text1"/>
          <w:sz w:val="16"/>
          <w:szCs w:val="16"/>
        </w:rPr>
        <w:softHyphen/>
        <w:t>ту наблюдения, изготовление чертежей, технических условий и прочие мелкие расходы, связанные с настоящей заготовкой.</w:t>
      </w:r>
    </w:p>
    <w:p w14:paraId="3FCA79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Потребный на выполнение означенной меры расход в сумме 1 млн. 503 тыс. руб. отне</w:t>
      </w:r>
      <w:r w:rsidRPr="00D45A46">
        <w:rPr>
          <w:bCs/>
          <w:color w:val="000000" w:themeColor="text1"/>
          <w:sz w:val="16"/>
          <w:szCs w:val="16"/>
        </w:rPr>
        <w:softHyphen/>
        <w:t>сти на § 1 чрезвычайной сметы Главного инженерного управления 1913 и 1914 годов'</w:t>
      </w:r>
      <w:r w:rsidRPr="00D45A46">
        <w:rPr>
          <w:bCs/>
          <w:color w:val="000000" w:themeColor="text1"/>
          <w:sz w:val="16"/>
          <w:szCs w:val="16"/>
          <w:vertAlign w:val="superscript"/>
        </w:rPr>
        <w:t>71</w:t>
      </w:r>
      <w:r w:rsidRPr="00D45A46">
        <w:rPr>
          <w:bCs/>
          <w:color w:val="000000" w:themeColor="text1"/>
          <w:sz w:val="16"/>
          <w:szCs w:val="16"/>
        </w:rPr>
        <w:t>. Приложение: заявление Русско- Балтийского вагонного завода за №4636*.</w:t>
      </w:r>
    </w:p>
    <w:p w14:paraId="55B436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Главного военно-технического управления генерал-лейтенант барон Ропп</w:t>
      </w:r>
    </w:p>
    <w:p w14:paraId="7DAB833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отдела генерал-майор Болотов РГВИА. Ф. 29. Оп. 3. Д. 861. Л. 5-7. Подлинник (10707).</w:t>
      </w:r>
    </w:p>
    <w:p w14:paraId="37D62834" w14:textId="77777777" w:rsidR="00B67D7C" w:rsidRPr="00D45A46" w:rsidRDefault="00B67D7C" w:rsidP="00D45A46">
      <w:pPr>
        <w:shd w:val="clear" w:color="auto" w:fill="FFFFFF"/>
        <w:jc w:val="both"/>
        <w:rPr>
          <w:bCs/>
          <w:color w:val="000000" w:themeColor="text1"/>
          <w:sz w:val="16"/>
          <w:szCs w:val="16"/>
        </w:rPr>
      </w:pPr>
    </w:p>
    <w:p w14:paraId="4166B92F" w14:textId="77777777" w:rsidR="00507EFA" w:rsidRPr="00D45A46" w:rsidRDefault="00507EFA" w:rsidP="00D45A46">
      <w:pPr>
        <w:jc w:val="both"/>
        <w:rPr>
          <w:bCs/>
          <w:color w:val="0070C0"/>
          <w:sz w:val="16"/>
          <w:szCs w:val="16"/>
        </w:rPr>
      </w:pPr>
      <w:r w:rsidRPr="00D45A46">
        <w:rPr>
          <w:bCs/>
          <w:color w:val="0070C0"/>
          <w:sz w:val="16"/>
          <w:szCs w:val="16"/>
        </w:rPr>
        <w:t>26 февраля 1914 Представление ГВТУ в Военный совет о заказе 10 аэропланов типа «Илья Муромец» № 520</w:t>
      </w:r>
    </w:p>
    <w:p w14:paraId="1CDB22E8" w14:textId="77777777" w:rsidR="00507EFA" w:rsidRPr="00D45A46" w:rsidRDefault="00507EFA" w:rsidP="00D45A46">
      <w:pPr>
        <w:jc w:val="both"/>
        <w:rPr>
          <w:bCs/>
          <w:color w:val="0070C0"/>
          <w:sz w:val="16"/>
          <w:szCs w:val="16"/>
        </w:rPr>
      </w:pPr>
      <w:r w:rsidRPr="00D45A46">
        <w:rPr>
          <w:bCs/>
          <w:color w:val="0070C0"/>
          <w:sz w:val="16"/>
          <w:szCs w:val="16"/>
        </w:rPr>
        <w:t>Секретно</w:t>
      </w:r>
    </w:p>
    <w:p w14:paraId="1DD6E82A" w14:textId="77777777" w:rsidR="00507EFA" w:rsidRPr="00D45A46" w:rsidRDefault="00507EFA" w:rsidP="00D45A46">
      <w:pPr>
        <w:jc w:val="both"/>
        <w:rPr>
          <w:bCs/>
          <w:color w:val="0070C0"/>
          <w:sz w:val="16"/>
          <w:szCs w:val="16"/>
        </w:rPr>
      </w:pPr>
      <w:r w:rsidRPr="00D45A46">
        <w:rPr>
          <w:bCs/>
          <w:color w:val="0070C0"/>
          <w:sz w:val="16"/>
          <w:szCs w:val="16"/>
        </w:rPr>
        <w:t>Следствием широкого развития авиации в современных армиях явилось увеличение количества задач, которые предположено в военное время возлагать на аэропланы.</w:t>
      </w:r>
    </w:p>
    <w:p w14:paraId="58954A7B" w14:textId="77777777" w:rsidR="00507EFA" w:rsidRPr="00D45A46" w:rsidRDefault="00507EFA" w:rsidP="00D45A46">
      <w:pPr>
        <w:jc w:val="both"/>
        <w:rPr>
          <w:bCs/>
          <w:color w:val="0070C0"/>
          <w:sz w:val="16"/>
          <w:szCs w:val="16"/>
        </w:rPr>
      </w:pPr>
      <w:r w:rsidRPr="00D45A46">
        <w:rPr>
          <w:bCs/>
          <w:color w:val="0070C0"/>
          <w:sz w:val="16"/>
          <w:szCs w:val="16"/>
        </w:rPr>
        <w:t>С другой стороны, сознание, что одним из первых актов войны может явиться столкновение воздушных флотов двух воюющих сторон, в связи с желанием возможно более увеличить способность воздушного флота к активным действиям как по воздушным, так и по наземным целям, вызвало к жизни целый ряд требований, предъявляемых военными ведомствами всех западноевропейских держав к современным аэропланам.</w:t>
      </w:r>
    </w:p>
    <w:p w14:paraId="72572580" w14:textId="77777777" w:rsidR="00507EFA" w:rsidRPr="00D45A46" w:rsidRDefault="00507EFA" w:rsidP="00D45A46">
      <w:pPr>
        <w:jc w:val="both"/>
        <w:rPr>
          <w:bCs/>
          <w:color w:val="0070C0"/>
          <w:sz w:val="16"/>
          <w:szCs w:val="16"/>
        </w:rPr>
      </w:pPr>
      <w:r w:rsidRPr="00D45A46">
        <w:rPr>
          <w:bCs/>
          <w:color w:val="0070C0"/>
          <w:sz w:val="16"/>
          <w:szCs w:val="16"/>
        </w:rPr>
        <w:t>Однако возложение на аэропланы выполнения разнообразных задач в силу необходимости требует от этих аппаратов различных свойств, которые современная техника не в состоянии совместить в одном общем типе аппаратов.</w:t>
      </w:r>
    </w:p>
    <w:p w14:paraId="14469105" w14:textId="77777777" w:rsidR="00507EFA" w:rsidRPr="00D45A46" w:rsidRDefault="00507EFA" w:rsidP="00D45A46">
      <w:pPr>
        <w:jc w:val="both"/>
        <w:rPr>
          <w:bCs/>
          <w:color w:val="0070C0"/>
          <w:sz w:val="16"/>
          <w:szCs w:val="16"/>
        </w:rPr>
      </w:pPr>
      <w:r w:rsidRPr="00D45A46">
        <w:rPr>
          <w:bCs/>
          <w:color w:val="0070C0"/>
          <w:sz w:val="16"/>
          <w:szCs w:val="16"/>
        </w:rPr>
        <w:t>Так, если для хорошего разведывательного аппарата требуются главным образом хорошее поле зрения и удобство наблюдения, при требовании значительной скорости передвижения и относительной легкости аппарата, дающей ему особо для него важную увертливость, то задачи аэроплана, предназначенного для активных действий, требуют от него как главного совершенно нового качества — особо значительной рузоподъемности.</w:t>
      </w:r>
    </w:p>
    <w:p w14:paraId="7236277C" w14:textId="77777777" w:rsidR="00507EFA" w:rsidRPr="00D45A46" w:rsidRDefault="00507EFA" w:rsidP="00D45A46">
      <w:pPr>
        <w:jc w:val="both"/>
        <w:rPr>
          <w:bCs/>
          <w:color w:val="0070C0"/>
          <w:sz w:val="16"/>
          <w:szCs w:val="16"/>
        </w:rPr>
      </w:pPr>
      <w:r w:rsidRPr="00D45A46">
        <w:rPr>
          <w:bCs/>
          <w:color w:val="0070C0"/>
          <w:sz w:val="16"/>
          <w:szCs w:val="16"/>
        </w:rPr>
        <w:t>Поэтому для удовлетворения возлагаемых на авиационные аппараты разных по характеру задач не представляется уже возможным удовлетворяться имеющимися в настоящее время вполне разработанными типами относительно легких, хотя бы и весьма быстрых аэропланов, приспособленных главным образом для разведки, а необходимо изыскать средство удовлетворить тем весьма сложным требованиям, которые вызываются предположением возлагать на аэропланы выполнение задач активного характера. Они требуют следующих особенностей аппаратов:</w:t>
      </w:r>
    </w:p>
    <w:p w14:paraId="2295A281" w14:textId="77777777" w:rsidR="00507EFA" w:rsidRPr="00D45A46" w:rsidRDefault="00507EFA" w:rsidP="00D45A46">
      <w:pPr>
        <w:jc w:val="both"/>
        <w:rPr>
          <w:bCs/>
          <w:color w:val="0070C0"/>
          <w:sz w:val="16"/>
          <w:szCs w:val="16"/>
        </w:rPr>
      </w:pPr>
      <w:r w:rsidRPr="00D45A46">
        <w:rPr>
          <w:bCs/>
          <w:color w:val="0070C0"/>
          <w:sz w:val="16"/>
          <w:szCs w:val="16"/>
        </w:rPr>
        <w:t>а) установки на них солидной брони;</w:t>
      </w:r>
    </w:p>
    <w:p w14:paraId="6187FC6A" w14:textId="77777777" w:rsidR="00507EFA" w:rsidRPr="00D45A46" w:rsidRDefault="00507EFA" w:rsidP="00D45A46">
      <w:pPr>
        <w:jc w:val="both"/>
        <w:rPr>
          <w:bCs/>
          <w:color w:val="0070C0"/>
          <w:sz w:val="16"/>
          <w:szCs w:val="16"/>
        </w:rPr>
      </w:pPr>
      <w:r w:rsidRPr="00D45A46">
        <w:rPr>
          <w:bCs/>
          <w:color w:val="0070C0"/>
          <w:sz w:val="16"/>
          <w:szCs w:val="16"/>
        </w:rPr>
        <w:t>б) вооружения их пулеметами или даже малокалиберными скорострельными пушками;</w:t>
      </w:r>
    </w:p>
    <w:p w14:paraId="38EB4846" w14:textId="77777777" w:rsidR="00507EFA" w:rsidRPr="00D45A46" w:rsidRDefault="00507EFA" w:rsidP="00D45A46">
      <w:pPr>
        <w:jc w:val="both"/>
        <w:rPr>
          <w:bCs/>
          <w:color w:val="0070C0"/>
          <w:sz w:val="16"/>
          <w:szCs w:val="16"/>
        </w:rPr>
      </w:pPr>
      <w:r w:rsidRPr="00D45A46">
        <w:rPr>
          <w:bCs/>
          <w:color w:val="0070C0"/>
          <w:sz w:val="16"/>
          <w:szCs w:val="16"/>
        </w:rPr>
        <w:t>в) снабжения их радиотелеграфом;</w:t>
      </w:r>
    </w:p>
    <w:p w14:paraId="35407022" w14:textId="77777777" w:rsidR="00507EFA" w:rsidRPr="00D45A46" w:rsidRDefault="00507EFA" w:rsidP="00D45A46">
      <w:pPr>
        <w:jc w:val="both"/>
        <w:rPr>
          <w:bCs/>
          <w:color w:val="0070C0"/>
          <w:sz w:val="16"/>
          <w:szCs w:val="16"/>
        </w:rPr>
      </w:pPr>
      <w:r w:rsidRPr="00D45A46">
        <w:rPr>
          <w:bCs/>
          <w:color w:val="0070C0"/>
          <w:sz w:val="16"/>
          <w:szCs w:val="16"/>
        </w:rPr>
        <w:t>г) снабжения их бомбометами с солидным запасом снарядов для метания;</w:t>
      </w:r>
    </w:p>
    <w:p w14:paraId="041AA5DE" w14:textId="77777777" w:rsidR="00507EFA" w:rsidRPr="00D45A46" w:rsidRDefault="00507EFA" w:rsidP="00D45A46">
      <w:pPr>
        <w:jc w:val="both"/>
        <w:rPr>
          <w:bCs/>
          <w:color w:val="0070C0"/>
          <w:sz w:val="16"/>
          <w:szCs w:val="16"/>
        </w:rPr>
      </w:pPr>
      <w:r w:rsidRPr="00D45A46">
        <w:rPr>
          <w:bCs/>
          <w:color w:val="0070C0"/>
          <w:sz w:val="16"/>
          <w:szCs w:val="16"/>
        </w:rPr>
        <w:t>д) обеспечения их запасами горючего материала на продолжительное время полета (8—10 часов);</w:t>
      </w:r>
    </w:p>
    <w:p w14:paraId="0D59DD24" w14:textId="77777777" w:rsidR="00507EFA" w:rsidRPr="00D45A46" w:rsidRDefault="00507EFA" w:rsidP="00D45A46">
      <w:pPr>
        <w:jc w:val="both"/>
        <w:rPr>
          <w:bCs/>
          <w:color w:val="0070C0"/>
          <w:sz w:val="16"/>
          <w:szCs w:val="16"/>
        </w:rPr>
      </w:pPr>
      <w:r w:rsidRPr="00D45A46">
        <w:rPr>
          <w:bCs/>
          <w:color w:val="0070C0"/>
          <w:sz w:val="16"/>
          <w:szCs w:val="16"/>
        </w:rPr>
        <w:t>е) оборудования аэропланов фотографическими аппаратами и разного рода приборами, необходимыми для продолжительных ночных полетов, как-то: прожекторами, компасами, показателями скорости и проч.</w:t>
      </w:r>
    </w:p>
    <w:p w14:paraId="4B8556FD" w14:textId="77777777" w:rsidR="00507EFA" w:rsidRPr="00D45A46" w:rsidRDefault="00507EFA" w:rsidP="00D45A46">
      <w:pPr>
        <w:jc w:val="both"/>
        <w:rPr>
          <w:bCs/>
          <w:color w:val="0070C0"/>
          <w:sz w:val="16"/>
          <w:szCs w:val="16"/>
        </w:rPr>
      </w:pPr>
      <w:r w:rsidRPr="00D45A46">
        <w:rPr>
          <w:bCs/>
          <w:color w:val="0070C0"/>
          <w:sz w:val="16"/>
          <w:szCs w:val="16"/>
        </w:rPr>
        <w:t>Как указано было выше, современные аэропланы не в состоянии выполнить все перечисленные требования, так как для этого требуется грузоподъемность, далеко превосходящая все установленные до настоящего времени рекорды.</w:t>
      </w:r>
    </w:p>
    <w:p w14:paraId="5567087E" w14:textId="77777777" w:rsidR="00507EFA" w:rsidRPr="00D45A46" w:rsidRDefault="00507EFA" w:rsidP="00D45A46">
      <w:pPr>
        <w:jc w:val="both"/>
        <w:rPr>
          <w:bCs/>
          <w:color w:val="0070C0"/>
          <w:sz w:val="16"/>
          <w:szCs w:val="16"/>
        </w:rPr>
      </w:pPr>
      <w:r w:rsidRPr="00D45A46">
        <w:rPr>
          <w:bCs/>
          <w:color w:val="0070C0"/>
          <w:sz w:val="16"/>
          <w:szCs w:val="16"/>
        </w:rPr>
        <w:t>Единственным типом аппарата, который, по-видимому, мог бы выполнить намеченные требования, может явиться аппарат, подббньій аэроплану «Илья Муромец», каковой построен в виде опыта акционерным обществом Русско-Балтийского вагонного завода и в последнее время совершал с этою последней целью ряд полетов с аэродрома 1-й авиационной роты.</w:t>
      </w:r>
    </w:p>
    <w:p w14:paraId="6CBDA8C8" w14:textId="77777777" w:rsidR="00507EFA" w:rsidRPr="00D45A46" w:rsidRDefault="00507EFA" w:rsidP="00D45A46">
      <w:pPr>
        <w:jc w:val="both"/>
        <w:rPr>
          <w:bCs/>
          <w:color w:val="0070C0"/>
          <w:sz w:val="16"/>
          <w:szCs w:val="16"/>
        </w:rPr>
      </w:pPr>
      <w:r w:rsidRPr="00D45A46">
        <w:rPr>
          <w:bCs/>
          <w:color w:val="0070C0"/>
          <w:sz w:val="16"/>
          <w:szCs w:val="16"/>
        </w:rPr>
        <w:t>Вследствие всего изложенного и по приказанию помощника военного министра о внесении представления в Военный совет о заказе десяти штук аппаратов подобного типа, Главным военно-техническим управлением было запрошено правление акционерного общества Русско-Балтийского вагонного завода об условиях, на которых этот завод мог бы принять на себя выполнение этого заказа.</w:t>
      </w:r>
    </w:p>
    <w:p w14:paraId="4300E6C9" w14:textId="77777777" w:rsidR="00507EFA" w:rsidRPr="00D45A46" w:rsidRDefault="00507EFA" w:rsidP="00D45A46">
      <w:pPr>
        <w:jc w:val="both"/>
        <w:rPr>
          <w:bCs/>
          <w:color w:val="0070C0"/>
          <w:sz w:val="16"/>
          <w:szCs w:val="16"/>
        </w:rPr>
      </w:pPr>
      <w:r w:rsidRPr="00D45A46">
        <w:rPr>
          <w:bCs/>
          <w:color w:val="0070C0"/>
          <w:sz w:val="16"/>
          <w:szCs w:val="16"/>
        </w:rPr>
        <w:t>Акционерное общество Русско-Балтийского' вагонного завода заявлением своим от 26 сего февраля сообщило, что оно согласно поставить 10 аппаратов системы «Илья Муромец» на следующих условиях:</w:t>
      </w:r>
    </w:p>
    <w:p w14:paraId="14A276AD" w14:textId="77777777" w:rsidR="00507EFA" w:rsidRPr="00D45A46" w:rsidRDefault="00507EFA" w:rsidP="00D45A46">
      <w:pPr>
        <w:jc w:val="both"/>
        <w:rPr>
          <w:bCs/>
          <w:color w:val="0070C0"/>
          <w:sz w:val="16"/>
          <w:szCs w:val="16"/>
        </w:rPr>
      </w:pPr>
      <w:r w:rsidRPr="00D45A46">
        <w:rPr>
          <w:bCs/>
          <w:color w:val="0070C0"/>
          <w:sz w:val="16"/>
          <w:szCs w:val="16"/>
        </w:rPr>
        <w:t>Аппараты должны быть доставлены в указанное военным ведомством место в Петербурге в срок не позже 10 месяцев со дня заключения контракта на Поставку этих аппаратов.</w:t>
      </w:r>
    </w:p>
    <w:p w14:paraId="37AF9387" w14:textId="77777777" w:rsidR="00507EFA" w:rsidRPr="00D45A46" w:rsidRDefault="00507EFA" w:rsidP="00D45A46">
      <w:pPr>
        <w:jc w:val="both"/>
        <w:rPr>
          <w:bCs/>
          <w:color w:val="0070C0"/>
          <w:sz w:val="16"/>
          <w:szCs w:val="16"/>
        </w:rPr>
      </w:pPr>
      <w:r w:rsidRPr="00D45A46">
        <w:rPr>
          <w:bCs/>
          <w:color w:val="0070C0"/>
          <w:sz w:val="16"/>
          <w:szCs w:val="16"/>
        </w:rPr>
        <w:t>Испытания готовых аппаратов производятся пилотом завода за страх и счет завода.</w:t>
      </w:r>
    </w:p>
    <w:p w14:paraId="65BB8339" w14:textId="77777777" w:rsidR="00507EFA" w:rsidRPr="00D45A46" w:rsidRDefault="00507EFA" w:rsidP="00D45A46">
      <w:pPr>
        <w:jc w:val="both"/>
        <w:rPr>
          <w:bCs/>
          <w:color w:val="0070C0"/>
          <w:sz w:val="16"/>
          <w:szCs w:val="16"/>
        </w:rPr>
      </w:pPr>
      <w:r w:rsidRPr="00D45A46">
        <w:rPr>
          <w:bCs/>
          <w:color w:val="0070C0"/>
          <w:sz w:val="16"/>
          <w:szCs w:val="16"/>
        </w:rPr>
        <w:t>На каждом аппарате должен быть произведен один полет продолжительностью не менее 2,5 часов.</w:t>
      </w:r>
    </w:p>
    <w:p w14:paraId="65A61219" w14:textId="77777777" w:rsidR="00507EFA" w:rsidRPr="00D45A46" w:rsidRDefault="00507EFA" w:rsidP="00D45A46">
      <w:pPr>
        <w:jc w:val="both"/>
        <w:rPr>
          <w:bCs/>
          <w:color w:val="0070C0"/>
          <w:sz w:val="16"/>
          <w:szCs w:val="16"/>
        </w:rPr>
      </w:pPr>
      <w:r w:rsidRPr="00D45A46">
        <w:rPr>
          <w:bCs/>
          <w:color w:val="0070C0"/>
          <w:sz w:val="16"/>
          <w:szCs w:val="16"/>
        </w:rPr>
        <w:t>Полезная нагрузка каждого аппарата во время полета должна быть не менее 90 пудов. В полезный груз аппарата входят: бензин, масло, пассажиры, предметы и приборы, не имеющие непосредственного отношения к полету.</w:t>
      </w:r>
    </w:p>
    <w:p w14:paraId="2F11349B" w14:textId="77777777" w:rsidR="00507EFA" w:rsidRPr="00D45A46" w:rsidRDefault="00507EFA" w:rsidP="00D45A46">
      <w:pPr>
        <w:jc w:val="both"/>
        <w:rPr>
          <w:bCs/>
          <w:color w:val="0070C0"/>
          <w:sz w:val="16"/>
          <w:szCs w:val="16"/>
        </w:rPr>
      </w:pPr>
      <w:r w:rsidRPr="00D45A46">
        <w:rPr>
          <w:bCs/>
          <w:color w:val="0070C0"/>
          <w:sz w:val="16"/>
          <w:szCs w:val="16"/>
        </w:rPr>
        <w:t>Во время полетов аппарат должен достигать высоты не менее восьмисот метров.</w:t>
      </w:r>
    </w:p>
    <w:p w14:paraId="421BEAE3" w14:textId="77777777" w:rsidR="00507EFA" w:rsidRPr="00D45A46" w:rsidRDefault="00507EFA" w:rsidP="00D45A46">
      <w:pPr>
        <w:jc w:val="both"/>
        <w:rPr>
          <w:bCs/>
          <w:color w:val="0070C0"/>
          <w:sz w:val="16"/>
          <w:szCs w:val="16"/>
        </w:rPr>
      </w:pPr>
      <w:r w:rsidRPr="00D45A46">
        <w:rPr>
          <w:bCs/>
          <w:color w:val="0070C0"/>
          <w:sz w:val="16"/>
          <w:szCs w:val="16"/>
        </w:rPr>
        <w:t>Гарантированная скорость каждого аппарата должна быть не менее 85 верст в час.</w:t>
      </w:r>
    </w:p>
    <w:p w14:paraId="440ED25E" w14:textId="77777777" w:rsidR="00507EFA" w:rsidRPr="00D45A46" w:rsidRDefault="00507EFA" w:rsidP="00D45A46">
      <w:pPr>
        <w:jc w:val="both"/>
        <w:rPr>
          <w:bCs/>
          <w:color w:val="0070C0"/>
          <w:sz w:val="16"/>
          <w:szCs w:val="16"/>
        </w:rPr>
      </w:pPr>
      <w:r w:rsidRPr="00D45A46">
        <w:rPr>
          <w:bCs/>
          <w:color w:val="0070C0"/>
          <w:sz w:val="16"/>
          <w:szCs w:val="16"/>
        </w:rPr>
        <w:t>Скорость подъема аппарата на высоту 500 м должна быть не более 15 минут.</w:t>
      </w:r>
    </w:p>
    <w:p w14:paraId="07A93A11" w14:textId="77777777" w:rsidR="00507EFA" w:rsidRPr="00D45A46" w:rsidRDefault="00507EFA" w:rsidP="00D45A46">
      <w:pPr>
        <w:jc w:val="both"/>
        <w:rPr>
          <w:bCs/>
          <w:color w:val="0070C0"/>
          <w:sz w:val="16"/>
          <w:szCs w:val="16"/>
        </w:rPr>
      </w:pPr>
      <w:r w:rsidRPr="00D45A46">
        <w:rPr>
          <w:bCs/>
          <w:color w:val="0070C0"/>
          <w:sz w:val="16"/>
          <w:szCs w:val="16"/>
        </w:rPr>
        <w:t>Сдача аппаратов производится с бензином и маслом от военного ведомства, причем завод уплачивает за то количество их, которое будет им израсходовано при сдаче.</w:t>
      </w:r>
    </w:p>
    <w:p w14:paraId="02255075" w14:textId="77777777" w:rsidR="00507EFA" w:rsidRPr="00D45A46" w:rsidRDefault="00507EFA" w:rsidP="00D45A46">
      <w:pPr>
        <w:jc w:val="both"/>
        <w:rPr>
          <w:bCs/>
          <w:color w:val="0070C0"/>
          <w:sz w:val="16"/>
          <w:szCs w:val="16"/>
        </w:rPr>
      </w:pPr>
      <w:r w:rsidRPr="00D45A46">
        <w:rPr>
          <w:bCs/>
          <w:color w:val="0070C0"/>
          <w:sz w:val="16"/>
          <w:szCs w:val="16"/>
        </w:rPr>
        <w:t>Каждый аппарат должен быть снабжен четырьмя, пятью или шестью моторами (тип коих предоставляется на усмотрение завода) общей мощностью около 600 лошадиных сил, с отклонением от этого до 10 %\ мощность двигателей определяется по сертификату завода, изготовляющего эти двигатели.</w:t>
      </w:r>
    </w:p>
    <w:p w14:paraId="6C8C4768" w14:textId="77777777" w:rsidR="00507EFA" w:rsidRPr="00D45A46" w:rsidRDefault="00507EFA" w:rsidP="00D45A46">
      <w:pPr>
        <w:jc w:val="both"/>
        <w:rPr>
          <w:bCs/>
          <w:color w:val="0070C0"/>
          <w:sz w:val="16"/>
          <w:szCs w:val="16"/>
        </w:rPr>
      </w:pPr>
      <w:r w:rsidRPr="00D45A46">
        <w:rPr>
          <w:bCs/>
          <w:color w:val="0070C0"/>
          <w:sz w:val="16"/>
          <w:szCs w:val="16"/>
        </w:rPr>
        <w:t>Цена каждого аппарата — 150 тыс. рублей.</w:t>
      </w:r>
    </w:p>
    <w:p w14:paraId="5C9C55BF" w14:textId="77777777" w:rsidR="00507EFA" w:rsidRPr="00D45A46" w:rsidRDefault="00507EFA" w:rsidP="00D45A46">
      <w:pPr>
        <w:jc w:val="both"/>
        <w:rPr>
          <w:bCs/>
          <w:color w:val="0070C0"/>
          <w:sz w:val="16"/>
          <w:szCs w:val="16"/>
        </w:rPr>
      </w:pPr>
      <w:r w:rsidRPr="00D45A46">
        <w:rPr>
          <w:bCs/>
          <w:color w:val="0070C0"/>
          <w:sz w:val="16"/>
          <w:szCs w:val="16"/>
        </w:rPr>
        <w:t>Помимо других предметов, которые могут быть даны по желанию военного ведомства и по отдельному условию с ним, аппарат снабжается одним альтиметром, одним компасом (авиационным), одним оборудованием электрического освещения для освещения приборов (сухие батареи) и одним набором инструментов.</w:t>
      </w:r>
    </w:p>
    <w:p w14:paraId="74925F9E" w14:textId="77777777" w:rsidR="00507EFA" w:rsidRPr="00D45A46" w:rsidRDefault="00507EFA" w:rsidP="00D45A46">
      <w:pPr>
        <w:jc w:val="both"/>
        <w:rPr>
          <w:bCs/>
          <w:color w:val="0070C0"/>
          <w:sz w:val="16"/>
          <w:szCs w:val="16"/>
        </w:rPr>
      </w:pPr>
      <w:r w:rsidRPr="00D45A46">
        <w:rPr>
          <w:bCs/>
          <w:color w:val="0070C0"/>
          <w:sz w:val="16"/>
          <w:szCs w:val="16"/>
        </w:rPr>
        <w:t>Вопрос о броне не предусматривался.</w:t>
      </w:r>
    </w:p>
    <w:p w14:paraId="2E6B2B6F" w14:textId="77777777" w:rsidR="00507EFA" w:rsidRPr="00D45A46" w:rsidRDefault="00507EFA" w:rsidP="00D45A46">
      <w:pPr>
        <w:jc w:val="both"/>
        <w:rPr>
          <w:bCs/>
          <w:color w:val="0070C0"/>
          <w:sz w:val="16"/>
          <w:szCs w:val="16"/>
        </w:rPr>
      </w:pPr>
      <w:r w:rsidRPr="00D45A46">
        <w:rPr>
          <w:bCs/>
          <w:color w:val="0070C0"/>
          <w:sz w:val="16"/>
          <w:szCs w:val="16"/>
        </w:rPr>
        <w:lastRenderedPageBreak/>
        <w:t>Для установления постоянного наблюдения за изготовлением означенного заказа представляется необходимым на Русско-Балтийском вагонном заводе иметь особых наблюдающих из летчиков, а посему полагалось бы оставить в распоряжении технического отдела ГВТУ сумму не свыше 3 тыс. руб. для оплаты расходов по наблюдению, изготовлению чертежей, технических условий и на прочие расходы, связанные с настоящей заготовкою.</w:t>
      </w:r>
    </w:p>
    <w:p w14:paraId="606DFEB0" w14:textId="77777777" w:rsidR="00507EFA" w:rsidRPr="00D45A46" w:rsidRDefault="00507EFA" w:rsidP="00D45A46">
      <w:pPr>
        <w:jc w:val="both"/>
        <w:rPr>
          <w:bCs/>
          <w:color w:val="0070C0"/>
          <w:sz w:val="16"/>
          <w:szCs w:val="16"/>
        </w:rPr>
      </w:pPr>
      <w:r w:rsidRPr="00D45A46">
        <w:rPr>
          <w:bCs/>
          <w:color w:val="0070C0"/>
          <w:sz w:val="16"/>
          <w:szCs w:val="16"/>
        </w:rPr>
        <w:t>Представляя изложенное, по приказанию помощника военного министра, на благоусмотрение Военного совета, я полагал бы:</w:t>
      </w:r>
    </w:p>
    <w:p w14:paraId="76D09D12" w14:textId="77777777" w:rsidR="00507EFA" w:rsidRPr="00D45A46" w:rsidRDefault="00507EFA" w:rsidP="00D45A46">
      <w:pPr>
        <w:jc w:val="both"/>
        <w:rPr>
          <w:bCs/>
          <w:color w:val="0070C0"/>
          <w:sz w:val="16"/>
          <w:szCs w:val="16"/>
        </w:rPr>
      </w:pPr>
      <w:r w:rsidRPr="00D45A46">
        <w:rPr>
          <w:bCs/>
          <w:color w:val="0070C0"/>
          <w:sz w:val="16"/>
          <w:szCs w:val="16"/>
        </w:rPr>
        <w:t>МНЕНИЕ: 1) Заказать акционерному обществу Русско-Балтийского вагонного завода на предложенных этим заводом условиях 10 аэропланов за общую сумму 1 млн. 500 тыс. рублей.</w:t>
      </w:r>
    </w:p>
    <w:p w14:paraId="3C26B466" w14:textId="77777777" w:rsidR="00507EFA" w:rsidRPr="00D45A46" w:rsidRDefault="00507EFA" w:rsidP="00D45A46">
      <w:pPr>
        <w:jc w:val="both"/>
        <w:rPr>
          <w:bCs/>
          <w:color w:val="0070C0"/>
          <w:sz w:val="16"/>
          <w:szCs w:val="16"/>
        </w:rPr>
      </w:pPr>
      <w:r w:rsidRPr="00D45A46">
        <w:rPr>
          <w:bCs/>
          <w:color w:val="0070C0"/>
          <w:sz w:val="16"/>
          <w:szCs w:val="16"/>
        </w:rPr>
        <w:t>2) Разрешить израсходовать техническому отделу ГВТУ не свыше 3 тыс. руб. на оплату наблюдения, изготовление чертежей, технических условий и прочие мелкие расходы, связанные с настоящей заготовкой.</w:t>
      </w:r>
    </w:p>
    <w:p w14:paraId="33E38672" w14:textId="77777777" w:rsidR="00507EFA" w:rsidRPr="00D45A46" w:rsidRDefault="00507EFA" w:rsidP="00D45A46">
      <w:pPr>
        <w:jc w:val="both"/>
        <w:rPr>
          <w:bCs/>
          <w:color w:val="0070C0"/>
          <w:sz w:val="16"/>
          <w:szCs w:val="16"/>
        </w:rPr>
      </w:pPr>
      <w:r w:rsidRPr="00D45A46">
        <w:rPr>
          <w:bCs/>
          <w:color w:val="0070C0"/>
          <w:sz w:val="16"/>
          <w:szCs w:val="16"/>
        </w:rPr>
        <w:t>3) Потребный на выполнение означенной меры расход в сумме 1 млн. 503 тыс. руб. отнести на § 1 чрезвычайной сметы Главного инженерного управления 1913 и 1914 годов.</w:t>
      </w:r>
    </w:p>
    <w:p w14:paraId="3AA991A4" w14:textId="77777777" w:rsidR="00507EFA" w:rsidRPr="00D45A46" w:rsidRDefault="00507EFA" w:rsidP="00D45A46">
      <w:pPr>
        <w:jc w:val="both"/>
        <w:rPr>
          <w:bCs/>
          <w:color w:val="0070C0"/>
          <w:sz w:val="16"/>
          <w:szCs w:val="16"/>
        </w:rPr>
      </w:pPr>
      <w:r w:rsidRPr="00D45A46">
        <w:rPr>
          <w:bCs/>
          <w:color w:val="0070C0"/>
          <w:sz w:val="16"/>
          <w:szCs w:val="16"/>
        </w:rPr>
        <w:t>Приложение: заявление РуССКО-Балтийского вагонного завода за № 4636*.</w:t>
      </w:r>
    </w:p>
    <w:p w14:paraId="16450C55" w14:textId="77777777" w:rsidR="00507EFA" w:rsidRPr="00D45A46" w:rsidRDefault="00507EFA" w:rsidP="00D45A46">
      <w:pPr>
        <w:jc w:val="both"/>
        <w:rPr>
          <w:bCs/>
          <w:color w:val="0070C0"/>
          <w:sz w:val="16"/>
          <w:szCs w:val="16"/>
        </w:rPr>
      </w:pPr>
      <w:r w:rsidRPr="00D45A46">
        <w:rPr>
          <w:bCs/>
          <w:color w:val="0070C0"/>
          <w:sz w:val="16"/>
          <w:szCs w:val="16"/>
        </w:rPr>
        <w:t>Начальник Главного военно-технического управления генерал-лейтенант барон Ропп</w:t>
      </w:r>
    </w:p>
    <w:p w14:paraId="71F6E4DA" w14:textId="77777777" w:rsidR="00507EFA" w:rsidRPr="00D45A46" w:rsidRDefault="00507EFA" w:rsidP="00D45A46">
      <w:pPr>
        <w:jc w:val="both"/>
        <w:rPr>
          <w:bCs/>
          <w:color w:val="0070C0"/>
          <w:sz w:val="16"/>
          <w:szCs w:val="16"/>
        </w:rPr>
      </w:pPr>
      <w:r w:rsidRPr="00D45A46">
        <w:rPr>
          <w:bCs/>
          <w:color w:val="0070C0"/>
          <w:sz w:val="16"/>
          <w:szCs w:val="16"/>
        </w:rPr>
        <w:t>Начальник отдела генерал-майор Болотов</w:t>
      </w:r>
    </w:p>
    <w:p w14:paraId="27B68671" w14:textId="77777777" w:rsidR="00507EFA" w:rsidRPr="00D45A46" w:rsidRDefault="00507EFA" w:rsidP="00D45A46">
      <w:pPr>
        <w:jc w:val="both"/>
        <w:rPr>
          <w:bCs/>
          <w:color w:val="0070C0"/>
          <w:sz w:val="16"/>
          <w:szCs w:val="16"/>
        </w:rPr>
      </w:pPr>
      <w:r w:rsidRPr="00D45A46">
        <w:rPr>
          <w:bCs/>
          <w:color w:val="0070C0"/>
          <w:sz w:val="16"/>
          <w:szCs w:val="16"/>
        </w:rPr>
        <w:t>ЗАКОН: сг. 78, кн. I Свода военных постановлений 1869 г., изд. 3-е.</w:t>
      </w:r>
    </w:p>
    <w:p w14:paraId="205071A6" w14:textId="77777777" w:rsidR="00507EFA" w:rsidRPr="00D45A46" w:rsidRDefault="00507EFA" w:rsidP="00D45A46">
      <w:pPr>
        <w:jc w:val="both"/>
        <w:rPr>
          <w:bCs/>
          <w:color w:val="0070C0"/>
          <w:sz w:val="16"/>
          <w:szCs w:val="16"/>
        </w:rPr>
      </w:pPr>
      <w:r w:rsidRPr="00D45A46">
        <w:rPr>
          <w:bCs/>
          <w:color w:val="0070C0"/>
          <w:sz w:val="16"/>
          <w:szCs w:val="16"/>
        </w:rPr>
        <w:t>РГВИА. Ф. 291 ОйЛ, Д. 861. Л. Щ. Подлинник (23618).</w:t>
      </w:r>
    </w:p>
    <w:p w14:paraId="4924A38D" w14:textId="77777777" w:rsidR="00507EFA" w:rsidRPr="00D45A46" w:rsidRDefault="00507EFA" w:rsidP="00D45A46">
      <w:pPr>
        <w:jc w:val="both"/>
        <w:rPr>
          <w:bCs/>
          <w:color w:val="0070C0"/>
          <w:sz w:val="16"/>
          <w:szCs w:val="16"/>
        </w:rPr>
      </w:pPr>
    </w:p>
    <w:p w14:paraId="7D2A48B5" w14:textId="36C1FBB4" w:rsidR="00507EFA" w:rsidRPr="00D45A46" w:rsidRDefault="00507EFA"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2BF137E" w14:textId="77777777" w:rsidR="00507EFA" w:rsidRPr="00D45A46" w:rsidRDefault="00507EFA" w:rsidP="00D45A46">
      <w:pPr>
        <w:jc w:val="both"/>
        <w:rPr>
          <w:bCs/>
          <w:i/>
          <w:color w:val="000000" w:themeColor="text1"/>
          <w:sz w:val="16"/>
          <w:szCs w:val="16"/>
        </w:rPr>
      </w:pPr>
    </w:p>
    <w:p w14:paraId="175BA0E4" w14:textId="77777777" w:rsidR="00507EFA" w:rsidRPr="00D45A46" w:rsidRDefault="00507EFA" w:rsidP="00D45A46">
      <w:pPr>
        <w:jc w:val="both"/>
        <w:rPr>
          <w:bCs/>
          <w:color w:val="0070C0"/>
          <w:sz w:val="16"/>
          <w:szCs w:val="16"/>
        </w:rPr>
      </w:pPr>
      <w:r w:rsidRPr="00D45A46">
        <w:rPr>
          <w:bCs/>
          <w:color w:val="0070C0"/>
          <w:sz w:val="16"/>
          <w:szCs w:val="16"/>
        </w:rPr>
        <w:t>26 февраля 1914 г. через МПС и ГАУ добивалось концессии «Товарищество электрохимической промышленности» (представителем его выступал инженер Зенгер) (РГВИА. Ф. 29. Оп. 3. Д. 736. Л. 1-2, 5)). Дело тор</w:t>
      </w:r>
      <w:r w:rsidRPr="00D45A46">
        <w:rPr>
          <w:bCs/>
          <w:color w:val="0070C0"/>
          <w:sz w:val="16"/>
          <w:szCs w:val="16"/>
        </w:rPr>
        <w:softHyphen/>
        <w:t>мозилось, по его словам, жадностью предпринимателей, исчисливших цену пуда азотной кислоты в 4 руб. 85 коп. (пуд кислоты из селитры стоил 3 рубля) (23452).</w:t>
      </w:r>
    </w:p>
    <w:p w14:paraId="313815AF" w14:textId="77777777" w:rsidR="00507EFA" w:rsidRPr="00D45A46" w:rsidRDefault="00507EFA" w:rsidP="00D45A46">
      <w:pPr>
        <w:jc w:val="both"/>
        <w:rPr>
          <w:bCs/>
          <w:color w:val="0070C0"/>
          <w:sz w:val="16"/>
          <w:szCs w:val="16"/>
        </w:rPr>
      </w:pPr>
    </w:p>
    <w:p w14:paraId="565229AE" w14:textId="5A34481B" w:rsidR="00BD72E1" w:rsidRPr="00D45A46" w:rsidRDefault="00BD72E1" w:rsidP="00D45A46">
      <w:pPr>
        <w:jc w:val="both"/>
        <w:rPr>
          <w:bCs/>
          <w:i/>
          <w:color w:val="000000" w:themeColor="text1"/>
          <w:sz w:val="16"/>
          <w:szCs w:val="16"/>
        </w:rPr>
      </w:pPr>
      <w:r w:rsidRPr="00D45A46">
        <w:rPr>
          <w:bCs/>
          <w:i/>
          <w:color w:val="000000" w:themeColor="text1"/>
          <w:sz w:val="16"/>
          <w:szCs w:val="16"/>
        </w:rPr>
        <w:t>Авиация:</w:t>
      </w:r>
    </w:p>
    <w:p w14:paraId="2915E023" w14:textId="77777777" w:rsidR="00BD72E1" w:rsidRPr="00D45A46" w:rsidRDefault="00BD72E1" w:rsidP="00D45A46">
      <w:pPr>
        <w:jc w:val="both"/>
        <w:rPr>
          <w:bCs/>
          <w:i/>
          <w:color w:val="000000" w:themeColor="text1"/>
          <w:sz w:val="16"/>
          <w:szCs w:val="16"/>
        </w:rPr>
      </w:pPr>
    </w:p>
    <w:p w14:paraId="00642705" w14:textId="7F912863" w:rsidR="00BD72E1" w:rsidRPr="00D45A46" w:rsidRDefault="00BD72E1" w:rsidP="00D45A46">
      <w:pPr>
        <w:jc w:val="both"/>
        <w:rPr>
          <w:bCs/>
          <w:color w:val="000000" w:themeColor="text1"/>
          <w:sz w:val="16"/>
          <w:szCs w:val="16"/>
        </w:rPr>
      </w:pPr>
      <w:r w:rsidRPr="00D45A46">
        <w:rPr>
          <w:bCs/>
          <w:color w:val="000000" w:themeColor="text1"/>
          <w:sz w:val="16"/>
          <w:szCs w:val="16"/>
        </w:rPr>
        <w:t>26 февраля (11 марта) 1913 г. организатор и начальник русского авиационного отряда, принимавшего участие в Балканской войне в рядах болгарской армии, С. С. Щетинин был приглашен в болгарское посольство, где ему было объявлено, что царь Фердинанд пожаловал всем без исключения лицам, входившим в состав этого отряда, знаки отличия Народного ордена. С. С. Щетинин получил Народный орден за военные заслуги 5-й степени с мечами и с короной. Летчики П. В. Евсюков и Ф. Ф. Колчин — тот же орден, но без короны. Летчик Я. И. Седов, а также уже скончавшийся бывший инструктор воздухоплавательной школы Всероссийского аэроклуба Н. Д. Костин, находившийся в плену в Адрианополе, награждены Народным орденом за военные заслуги 6-й степени, такой же орден получили механики и монтеры Дегтерев, Щербаков, Тарасов, Иванов, Коровкин и Сикурчинский (11334).</w:t>
      </w:r>
    </w:p>
    <w:p w14:paraId="1D398F4F" w14:textId="77777777" w:rsidR="00BD72E1" w:rsidRPr="00D45A46" w:rsidRDefault="00BD72E1" w:rsidP="00D45A46">
      <w:pPr>
        <w:jc w:val="both"/>
        <w:rPr>
          <w:bCs/>
          <w:i/>
          <w:color w:val="000000" w:themeColor="text1"/>
          <w:sz w:val="16"/>
          <w:szCs w:val="16"/>
        </w:rPr>
      </w:pPr>
    </w:p>
    <w:p w14:paraId="370E392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37B45F66" w14:textId="77777777" w:rsidR="00B67D7C" w:rsidRPr="00D45A46" w:rsidRDefault="00B67D7C" w:rsidP="00D45A46">
      <w:pPr>
        <w:jc w:val="both"/>
        <w:rPr>
          <w:bCs/>
          <w:i/>
          <w:color w:val="000000" w:themeColor="text1"/>
          <w:sz w:val="16"/>
          <w:szCs w:val="16"/>
        </w:rPr>
      </w:pPr>
    </w:p>
    <w:p w14:paraId="1DBC93B0" w14:textId="2D40B66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27 февраля (12 марта) 1914 г. </w:t>
      </w:r>
      <w:r w:rsidR="00BD72E1" w:rsidRPr="00D45A46">
        <w:rPr>
          <w:bCs/>
          <w:color w:val="000000" w:themeColor="text1"/>
          <w:sz w:val="16"/>
          <w:szCs w:val="16"/>
        </w:rPr>
        <w:t xml:space="preserve">в N 14027 "Биржевых Ведомостей" была напечатана статья, названная в тексте "Мы готовы" </w:t>
      </w:r>
      <w:r w:rsidRPr="00D45A46">
        <w:rPr>
          <w:bCs/>
          <w:color w:val="000000" w:themeColor="text1"/>
          <w:sz w:val="16"/>
          <w:szCs w:val="16"/>
        </w:rPr>
        <w:t>под заголовком "Россия хочет мира, но готова к войне". Приводим ее целиком:"Мы получили из безупречного источника сведения, не оставляющие сомнений, что Россия, по воле своего верховного вождя поднявшая боевую мощь армии, не думает о войне, но готова ко всяким случайностям.</w:t>
      </w:r>
    </w:p>
    <w:p w14:paraId="667A93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 забыто и воздухоплавание. В русской армии, как и в большинстве европейских, наибольшее значение придается аэропланам, а не дирижаблям, требующим весьма многого, в особенности в военное время. Тип аэропланов еще окончательно не решен, но кто же не знает о великолепных результатах аппаратов Сикорского, этих воздушных дредноутов русской армии. Это именно дредноуты, а не маленькие разведчики” (11190).</w:t>
      </w:r>
    </w:p>
    <w:p w14:paraId="07715B3F" w14:textId="77777777" w:rsidR="00B67D7C" w:rsidRPr="00D45A46" w:rsidRDefault="00B67D7C" w:rsidP="00D45A46">
      <w:pPr>
        <w:jc w:val="both"/>
        <w:rPr>
          <w:bCs/>
          <w:color w:val="000000" w:themeColor="text1"/>
          <w:sz w:val="16"/>
          <w:szCs w:val="16"/>
        </w:rPr>
      </w:pPr>
    </w:p>
    <w:p w14:paraId="22C63FC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2A8A72FE" w14:textId="77777777" w:rsidR="00B67D7C" w:rsidRPr="00D45A46" w:rsidRDefault="00B67D7C" w:rsidP="00D45A46">
      <w:pPr>
        <w:jc w:val="both"/>
        <w:rPr>
          <w:bCs/>
          <w:i/>
          <w:color w:val="000000" w:themeColor="text1"/>
          <w:sz w:val="16"/>
          <w:szCs w:val="16"/>
        </w:rPr>
      </w:pPr>
    </w:p>
    <w:p w14:paraId="1C6A33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февраля (13 марта) 1914 Военный Совет утвердил представление Главного военного тех</w:t>
      </w:r>
      <w:r w:rsidRPr="00D45A46">
        <w:rPr>
          <w:bCs/>
          <w:color w:val="000000" w:themeColor="text1"/>
          <w:sz w:val="16"/>
          <w:szCs w:val="16"/>
        </w:rPr>
        <w:softHyphen/>
        <w:t>нического управления о заказе РБВЗ 10 самолетов «Илья Муро</w:t>
      </w:r>
      <w:r w:rsidRPr="00D45A46">
        <w:rPr>
          <w:bCs/>
          <w:color w:val="000000" w:themeColor="text1"/>
          <w:sz w:val="16"/>
          <w:szCs w:val="16"/>
        </w:rPr>
        <w:softHyphen/>
        <w:t>мец» И. И. Сикорского (1137).</w:t>
      </w:r>
    </w:p>
    <w:p w14:paraId="314FE614" w14:textId="77777777" w:rsidR="00B67D7C" w:rsidRPr="00D45A46" w:rsidRDefault="00B67D7C" w:rsidP="00D45A46">
      <w:pPr>
        <w:shd w:val="clear" w:color="auto" w:fill="FFFFFF"/>
        <w:jc w:val="both"/>
        <w:rPr>
          <w:bCs/>
          <w:color w:val="000000" w:themeColor="text1"/>
          <w:sz w:val="16"/>
          <w:szCs w:val="16"/>
        </w:rPr>
      </w:pPr>
    </w:p>
    <w:p w14:paraId="613A4FE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февраля 1914г. Военный Совет утвердил представление Главного военного технического управления о заказе РБВЗ 10 самолётов «Илья Муромец» И. И. Сикорского (11425).</w:t>
      </w:r>
    </w:p>
    <w:p w14:paraId="15173093" w14:textId="77777777" w:rsidR="00B67D7C" w:rsidRPr="00D45A46" w:rsidRDefault="00B67D7C" w:rsidP="00D45A46">
      <w:pPr>
        <w:shd w:val="clear" w:color="auto" w:fill="FFFFFF"/>
        <w:jc w:val="both"/>
        <w:rPr>
          <w:bCs/>
          <w:color w:val="000000" w:themeColor="text1"/>
          <w:sz w:val="16"/>
          <w:szCs w:val="16"/>
        </w:rPr>
      </w:pPr>
    </w:p>
    <w:p w14:paraId="35AF35F8" w14:textId="77777777" w:rsidR="00575BAA" w:rsidRPr="00D45A46" w:rsidRDefault="00575BAA" w:rsidP="00D45A46">
      <w:pPr>
        <w:jc w:val="both"/>
        <w:rPr>
          <w:bCs/>
          <w:color w:val="000000" w:themeColor="text1"/>
          <w:sz w:val="16"/>
          <w:szCs w:val="16"/>
        </w:rPr>
      </w:pPr>
      <w:r w:rsidRPr="00D45A46">
        <w:rPr>
          <w:bCs/>
          <w:color w:val="000000" w:themeColor="text1"/>
          <w:sz w:val="16"/>
          <w:szCs w:val="16"/>
        </w:rPr>
        <w:t>28 февраля в 1914 году Военным Советом утверждено представление Главного военного технического управления на изготовление 10 самолетов «Илья Муромец» И.И.Сикорского (15054).</w:t>
      </w:r>
    </w:p>
    <w:p w14:paraId="1DB63846" w14:textId="77777777" w:rsidR="00575BAA" w:rsidRPr="00D45A46" w:rsidRDefault="00575BAA" w:rsidP="00D45A46">
      <w:pPr>
        <w:jc w:val="both"/>
        <w:rPr>
          <w:bCs/>
          <w:color w:val="000000" w:themeColor="text1"/>
          <w:sz w:val="16"/>
          <w:szCs w:val="16"/>
        </w:rPr>
      </w:pPr>
    </w:p>
    <w:p w14:paraId="72998C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 февраля (13 марта) 1914 года Военный Совет утвердил представление Главного военного технического управления о заказе РБВЗ 10 "Муромцев"</w:t>
      </w:r>
    </w:p>
    <w:p w14:paraId="07AA3802" w14:textId="77777777" w:rsidR="00B67D7C" w:rsidRPr="00D45A46" w:rsidRDefault="00B67D7C" w:rsidP="00D45A46">
      <w:pPr>
        <w:jc w:val="both"/>
        <w:rPr>
          <w:bCs/>
          <w:color w:val="000000" w:themeColor="text1"/>
          <w:sz w:val="16"/>
          <w:szCs w:val="16"/>
        </w:rPr>
      </w:pPr>
    </w:p>
    <w:p w14:paraId="28335A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 февраля (13 марта) 1914 года Военный Совет утвердил представление Главного военного технического управления о заказе РБВЗ 10 "Муромцев", а 16-17 июня второй самолет этого типа - "Илья Муромец Киевский" - под управлением И.Сикорского совершил рекордный перелет Санкт-Перербург - Киев с одной промежуточной посадков в Орше. 1280 км было преодолено за 13 часов 5 минут. В ходе серийной постройки, продолжапвшейся до конца войны, самолет неоднократно модернизировался, менялись двигатели, усиливалось бомбардировочное и пулеметное свооружение. Всего было построено 79 самолетов типа "Илья Муромец" серий "Б", "Г", "Д" и "Е" (11184).</w:t>
      </w:r>
    </w:p>
    <w:p w14:paraId="55109175" w14:textId="77777777" w:rsidR="00B67D7C" w:rsidRPr="00D45A46" w:rsidRDefault="00B67D7C" w:rsidP="00D45A46">
      <w:pPr>
        <w:jc w:val="both"/>
        <w:rPr>
          <w:bCs/>
          <w:color w:val="000000" w:themeColor="text1"/>
          <w:sz w:val="16"/>
          <w:szCs w:val="16"/>
        </w:rPr>
      </w:pPr>
    </w:p>
    <w:p w14:paraId="25795296" w14:textId="4AB6992C" w:rsidR="00771FF4" w:rsidRPr="00D45A46" w:rsidRDefault="00771FF4" w:rsidP="00D45A46">
      <w:pPr>
        <w:jc w:val="both"/>
        <w:rPr>
          <w:bCs/>
          <w:color w:val="0070C0"/>
          <w:sz w:val="16"/>
          <w:szCs w:val="16"/>
        </w:rPr>
      </w:pPr>
      <w:r w:rsidRPr="00D45A46">
        <w:rPr>
          <w:bCs/>
          <w:color w:val="0070C0"/>
          <w:sz w:val="16"/>
          <w:szCs w:val="16"/>
          <w:lang w:bidi="en-US"/>
        </w:rPr>
        <w:t>28 февраля (13 марта) 1914 г Военное министерство подтвердило рекомендацию ЦМТД заказать у Р-БВЗ десять четырехмоторных бомбардировщиков «Илья Муромец». Стоимость оценивалась в 100 000 рублей за штуку (около 50 000 долларов США) (23525).</w:t>
      </w:r>
    </w:p>
    <w:p w14:paraId="3A61FE6A" w14:textId="77777777" w:rsidR="00771FF4" w:rsidRPr="00D45A46" w:rsidRDefault="00771FF4" w:rsidP="00D45A46">
      <w:pPr>
        <w:jc w:val="both"/>
        <w:rPr>
          <w:bCs/>
          <w:color w:val="0070C0"/>
          <w:sz w:val="16"/>
          <w:szCs w:val="16"/>
          <w:lang w:bidi="en-US"/>
        </w:rPr>
      </w:pPr>
    </w:p>
    <w:p w14:paraId="77A91F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февраля (13 марта) 1914 Московские ведомости сообщали: Н.Е.Ж. совместно с группой лиц разработал проект русского аэроплана, доклад о котором будет сделан на предстоящем воздухоплавательном съезде в Петербурге.</w:t>
      </w:r>
    </w:p>
    <w:p w14:paraId="2E1A197C" w14:textId="77777777" w:rsidR="00B67D7C" w:rsidRPr="00D45A46" w:rsidRDefault="00B67D7C" w:rsidP="00D45A46">
      <w:pPr>
        <w:shd w:val="clear" w:color="auto" w:fill="FFFFFF"/>
        <w:jc w:val="both"/>
        <w:rPr>
          <w:bCs/>
          <w:color w:val="000000" w:themeColor="text1"/>
          <w:sz w:val="16"/>
          <w:szCs w:val="16"/>
        </w:rPr>
      </w:pPr>
    </w:p>
    <w:p w14:paraId="3A506E02" w14:textId="44266C7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28 февраля (13 марта) 1914 в Петербурге испытывался самолет </w:t>
      </w:r>
      <w:r w:rsidRPr="00D45A46">
        <w:rPr>
          <w:bCs/>
          <w:color w:val="000000" w:themeColor="text1"/>
          <w:sz w:val="16"/>
          <w:szCs w:val="16"/>
          <w:vertAlign w:val="superscript"/>
        </w:rPr>
        <w:t>п</w:t>
      </w:r>
      <w:r w:rsidRPr="00D45A46">
        <w:rPr>
          <w:bCs/>
          <w:color w:val="000000" w:themeColor="text1"/>
          <w:sz w:val="16"/>
          <w:szCs w:val="16"/>
        </w:rPr>
        <w:t>Нъюпор-4", остроенный в аэродинамической лаборатории Политехнического института с изменениями,</w:t>
      </w:r>
      <w:r w:rsidR="00955AA4" w:rsidRPr="00D45A46">
        <w:rPr>
          <w:bCs/>
          <w:color w:val="000000" w:themeColor="text1"/>
          <w:sz w:val="16"/>
          <w:szCs w:val="16"/>
        </w:rPr>
        <w:t xml:space="preserve"> </w:t>
      </w:r>
      <w:r w:rsidRPr="00D45A46">
        <w:rPr>
          <w:bCs/>
          <w:color w:val="000000" w:themeColor="text1"/>
          <w:sz w:val="16"/>
          <w:szCs w:val="16"/>
        </w:rPr>
        <w:t>внесенными инженером В.А.Слесаревым. Новый Ньюпор" под управлением поручика Бориса Владимировича Макеева оказал скорость на 10-15 км/час больше, чем обычный "Ньюпор" ("Известия Николаевской военной академии".1914,стр.768).</w:t>
      </w:r>
    </w:p>
    <w:p w14:paraId="3A9912E7" w14:textId="77777777" w:rsidR="00B67D7C" w:rsidRPr="00D45A46" w:rsidRDefault="00B67D7C" w:rsidP="00D45A46">
      <w:pPr>
        <w:shd w:val="clear" w:color="auto" w:fill="FFFFFF"/>
        <w:jc w:val="both"/>
        <w:rPr>
          <w:bCs/>
          <w:color w:val="000000" w:themeColor="text1"/>
          <w:sz w:val="16"/>
          <w:szCs w:val="16"/>
        </w:rPr>
      </w:pPr>
    </w:p>
    <w:p w14:paraId="64B0FFEE" w14:textId="77777777" w:rsidR="00955AA4" w:rsidRPr="00D45A46" w:rsidRDefault="00955AA4" w:rsidP="00D45A46">
      <w:pPr>
        <w:jc w:val="both"/>
        <w:rPr>
          <w:bCs/>
          <w:color w:val="0070C0"/>
          <w:sz w:val="16"/>
          <w:szCs w:val="16"/>
        </w:rPr>
      </w:pPr>
      <w:r w:rsidRPr="00D45A46">
        <w:rPr>
          <w:bCs/>
          <w:color w:val="0070C0"/>
          <w:sz w:val="16"/>
          <w:szCs w:val="16"/>
        </w:rPr>
        <w:t>28 февраля (13 марта) 1914 г. в Петербурге испытывался самолет Ньюпор-4, построенный в аэродинамической лаборатории Политехнического института с изменениями, внесенными инженером В.А.Слесаревым. Новый Ньюпор под управлением поручика Бориса Владимировича Макеева показал ско</w:t>
      </w:r>
      <w:r w:rsidRPr="00D45A46">
        <w:rPr>
          <w:bCs/>
          <w:color w:val="0070C0"/>
          <w:sz w:val="16"/>
          <w:szCs w:val="16"/>
        </w:rPr>
        <w:softHyphen/>
        <w:t>рость на 10-15 км/час больше, чем o6ычный Ньюпор.</w:t>
      </w:r>
    </w:p>
    <w:p w14:paraId="75572952" w14:textId="77777777" w:rsidR="00955AA4" w:rsidRPr="00D45A46" w:rsidRDefault="00955AA4" w:rsidP="00D45A46">
      <w:pPr>
        <w:jc w:val="both"/>
        <w:rPr>
          <w:bCs/>
          <w:color w:val="0070C0"/>
          <w:sz w:val="16"/>
          <w:szCs w:val="16"/>
        </w:rPr>
      </w:pPr>
      <w:r w:rsidRPr="00D45A46">
        <w:rPr>
          <w:bCs/>
          <w:color w:val="0070C0"/>
          <w:sz w:val="16"/>
          <w:szCs w:val="16"/>
        </w:rPr>
        <w:t>/«Известия Николаевской военной академии», 1914 стр.768/ (23320).</w:t>
      </w:r>
    </w:p>
    <w:p w14:paraId="2BD92327" w14:textId="77777777" w:rsidR="00955AA4" w:rsidRPr="00D45A46" w:rsidRDefault="00955AA4" w:rsidP="00D45A46">
      <w:pPr>
        <w:jc w:val="both"/>
        <w:rPr>
          <w:bCs/>
          <w:color w:val="0070C0"/>
          <w:sz w:val="16"/>
          <w:szCs w:val="16"/>
        </w:rPr>
      </w:pPr>
    </w:p>
    <w:p w14:paraId="1D76E90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5D6ABD3" w14:textId="77777777" w:rsidR="00B67D7C" w:rsidRPr="00D45A46" w:rsidRDefault="00B67D7C" w:rsidP="00D45A46">
      <w:pPr>
        <w:jc w:val="both"/>
        <w:rPr>
          <w:bCs/>
          <w:i/>
          <w:color w:val="000000" w:themeColor="text1"/>
          <w:sz w:val="16"/>
          <w:szCs w:val="16"/>
        </w:rPr>
      </w:pPr>
    </w:p>
    <w:p w14:paraId="478AA8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 (13 марта) февраля 1914 - состоялись зимние автомобильные гонки по льду из Санкт-Петербурга в Кронштадт. Среди пятнадцати участников победу одержал А. Верн на Hupmobile. Соревнования явились предтечей современных зимних гонок на ипподроме (11275).</w:t>
      </w:r>
    </w:p>
    <w:p w14:paraId="2D66718D" w14:textId="77777777" w:rsidR="00B67D7C" w:rsidRPr="00D45A46" w:rsidRDefault="00B67D7C" w:rsidP="00D45A46">
      <w:pPr>
        <w:jc w:val="both"/>
        <w:rPr>
          <w:bCs/>
          <w:color w:val="000000" w:themeColor="text1"/>
          <w:sz w:val="16"/>
          <w:szCs w:val="16"/>
        </w:rPr>
      </w:pPr>
    </w:p>
    <w:p w14:paraId="4E1F0C2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8233860" w14:textId="77777777" w:rsidR="00B67D7C" w:rsidRPr="00D45A46" w:rsidRDefault="00B67D7C" w:rsidP="00D45A46">
      <w:pPr>
        <w:jc w:val="both"/>
        <w:rPr>
          <w:bCs/>
          <w:i/>
          <w:color w:val="000000" w:themeColor="text1"/>
          <w:sz w:val="16"/>
          <w:szCs w:val="16"/>
        </w:rPr>
      </w:pPr>
    </w:p>
    <w:p w14:paraId="1A36716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февраля (13 марта) 1914 в помещении ВАК открылись платные курсы авиа-и воздухоплавания, организованные аэроклубом для ознакомления всех желающих с современным состоянием авиации и воздухоплавания и пропаганды идей авиации и воздухоплавания. Чтение акций по истории авиации и воздухоплавания начал организатор инициатор курсов полковник В.Ф.Найденов.Чтением лекций были заняты также проф. Н.А.Рынин, Н.А.Яцук, В.А.Лебедев, А.Е.Раевский, Н.И.Утешев и др. Было принято 80 слушателей с платой 50 руб. за полный курс (до 9 мая). Занятия проводились два раза в неделю. ("Новое время". 1914 г. 1 марта).</w:t>
      </w:r>
    </w:p>
    <w:p w14:paraId="35AA1F11" w14:textId="77777777" w:rsidR="00B67D7C" w:rsidRPr="00D45A46" w:rsidRDefault="00B67D7C" w:rsidP="00D45A46">
      <w:pPr>
        <w:shd w:val="clear" w:color="auto" w:fill="FFFFFF"/>
        <w:jc w:val="both"/>
        <w:rPr>
          <w:bCs/>
          <w:color w:val="000000" w:themeColor="text1"/>
          <w:sz w:val="16"/>
          <w:szCs w:val="16"/>
        </w:rPr>
      </w:pPr>
    </w:p>
    <w:p w14:paraId="3DB80A89" w14:textId="77777777" w:rsidR="00955AA4" w:rsidRPr="00D45A46" w:rsidRDefault="00955AA4" w:rsidP="00D45A46">
      <w:pPr>
        <w:jc w:val="both"/>
        <w:rPr>
          <w:bCs/>
          <w:color w:val="0070C0"/>
          <w:sz w:val="16"/>
          <w:szCs w:val="16"/>
        </w:rPr>
      </w:pPr>
      <w:r w:rsidRPr="00D45A46">
        <w:rPr>
          <w:bCs/>
          <w:color w:val="0070C0"/>
          <w:sz w:val="16"/>
          <w:szCs w:val="16"/>
        </w:rPr>
        <w:t>28 февраля (13 марта) 1914 г. в помещении ВАКа открылись платные курсы авиации и воздухоплавания, организованные аэроклубом для ознакомления всех желающих с современным состоянием авиации и воздухоплавания и пропаганды идей авиации и воздухоплавания. Чтение лекций по ис</w:t>
      </w:r>
      <w:r w:rsidRPr="00D45A46">
        <w:rPr>
          <w:bCs/>
          <w:color w:val="0070C0"/>
          <w:sz w:val="16"/>
          <w:szCs w:val="16"/>
        </w:rPr>
        <w:softHyphen/>
        <w:t>тории авиации и воздухоплавания начал организатор и инициатор курсов полковник В.Ф.Найденов. Чтением лекций были заняты также проф. Рынин, Н.А.Яцук, В.А.Лебедев, А.Е.Раевский, Н.И.Утешев и др. Было принято 80 слушателей с платой от 450 руб. за полный курс /до 9 мая/. Занятия проводились два раза в неделю.</w:t>
      </w:r>
    </w:p>
    <w:p w14:paraId="5878F73F" w14:textId="77777777" w:rsidR="00955AA4" w:rsidRPr="00D45A46" w:rsidRDefault="00955AA4" w:rsidP="00D45A46">
      <w:pPr>
        <w:jc w:val="both"/>
        <w:rPr>
          <w:bCs/>
          <w:color w:val="0070C0"/>
          <w:sz w:val="16"/>
          <w:szCs w:val="16"/>
        </w:rPr>
      </w:pPr>
      <w:r w:rsidRPr="00D45A46">
        <w:rPr>
          <w:bCs/>
          <w:color w:val="0070C0"/>
          <w:sz w:val="16"/>
          <w:szCs w:val="16"/>
        </w:rPr>
        <w:t>/"Новое время" за 1 марта 1914 г./ (23320).</w:t>
      </w:r>
    </w:p>
    <w:p w14:paraId="33B1FEAF" w14:textId="77777777" w:rsidR="00955AA4" w:rsidRPr="00D45A46" w:rsidRDefault="00955AA4" w:rsidP="00D45A46">
      <w:pPr>
        <w:jc w:val="both"/>
        <w:rPr>
          <w:bCs/>
          <w:color w:val="0070C0"/>
          <w:sz w:val="16"/>
          <w:szCs w:val="16"/>
        </w:rPr>
      </w:pPr>
    </w:p>
    <w:p w14:paraId="5A76990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2DA8BAD" w14:textId="77777777" w:rsidR="00B67D7C" w:rsidRPr="00D45A46" w:rsidRDefault="00B67D7C" w:rsidP="00D45A46">
      <w:pPr>
        <w:jc w:val="both"/>
        <w:rPr>
          <w:bCs/>
          <w:i/>
          <w:color w:val="000000" w:themeColor="text1"/>
          <w:sz w:val="16"/>
          <w:szCs w:val="16"/>
        </w:rPr>
      </w:pPr>
    </w:p>
    <w:p w14:paraId="652D1A4D" w14:textId="77777777" w:rsidR="00575BAA" w:rsidRPr="00D45A46" w:rsidRDefault="00575BAA"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февраля 1914 г. Жуковский сообщил о результатах испытаний орнитоптера М.Т.Смурова, начавшихся на аэродроме МОВ осенью 1913 г.: «При 60 ударах крыльев в минуту развивалась сила тяги порывами и достигала 16 килограммов. При этом заметной подъемной силы не наблюдалось. Крылья приводились в движение бензиновым двигателем в 3 лошадиные силы. Сам же аппарат стоял на колесах, под которыми были подложены доски. Изобретателем при этом было указано, что крылья аппарата были им (при помощи изменяющих натяжение пружин) отрегулированы на наибольшую тягу по горизонтальному направлению, а не на подъем. На основании этого испытания экспертная комиссия предложила изобретателю дождаться зимы для безопасности опытов, поставить аппарат на лыжи и испытать, спускаясь под горку, как планер с машущими крыльями.»</w:t>
      </w:r>
    </w:p>
    <w:p w14:paraId="0E56ED7E" w14:textId="77777777" w:rsidR="00575BAA" w:rsidRPr="00D45A46" w:rsidRDefault="00575BAA" w:rsidP="00D45A46">
      <w:pPr>
        <w:pStyle w:val="2"/>
        <w:spacing w:before="0" w:after="0"/>
        <w:jc w:val="both"/>
        <w:rPr>
          <w:b w:val="0"/>
          <w:bCs/>
          <w:color w:val="000000" w:themeColor="text1"/>
          <w:sz w:val="16"/>
          <w:szCs w:val="16"/>
        </w:rPr>
      </w:pPr>
    </w:p>
    <w:p w14:paraId="37E1B55E" w14:textId="77777777" w:rsidR="00575BAA" w:rsidRPr="00D45A46" w:rsidRDefault="00575BAA"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февраля 1914 в докладе «в Технический комитет управления о типах самолетах, необходимых для военного воздушного флота, их оборудовании и вооружении» И.М.Болотов отмечал: «Не отрицая желательности обратить каждый аэроплан, помимо своей прямой цели разведчика, в грозное для неприятельского воздушного флота наступательное оружие, обеспечив его, в то же время, броней от возможных поражений, приходится сознаться, что современное развитие авиации не даст возможности удовлетворительно разрешить эту задачу. Таким образом, стремление к снабжению аэроплана самыми разнообразными средствами борьбы и защиты может привести к потере аппаратом современного типа своих качеств, как хорошо летательного прибора... Не отрицая, однако, совершенно той пользы, которую может, в исключительных обстоятельствах погоды или особой необходимости, принести некоторая защита летчика (но не пассажира) легкой броней, представляется возможным снабдить разведочные аэропланы легкой съемной броней, которая будет применяться летчиками лишь в тех исключительных случаях, когда это может дать лишний шанс для успешного выполнения данной задачи. Особого вооружения разведочные аэропланы также не должны иметь, однако каждому аппарату до настоящего времени присваивается как принадлежность, два пистолета Маузера с соответствующим количеством патронов, которые, если будет это необходимо, могут быть взяты в полет. Таким образом, давая в большинстве случаев в распоряжение летчика легкий необремененный излишним грузом аэроплан, ему в то же время предоставляется возможность воспользоваться в особых случаях, когда он найдет нужным, легкой броней и вооружением.»</w:t>
      </w:r>
    </w:p>
    <w:p w14:paraId="68F7B2A2" w14:textId="77777777" w:rsidR="00575BAA" w:rsidRPr="00D45A46" w:rsidRDefault="00575BAA" w:rsidP="00D45A46">
      <w:pPr>
        <w:pStyle w:val="2"/>
        <w:spacing w:before="0" w:after="0"/>
        <w:jc w:val="both"/>
        <w:rPr>
          <w:b w:val="0"/>
          <w:bCs/>
          <w:color w:val="000000" w:themeColor="text1"/>
          <w:sz w:val="16"/>
          <w:szCs w:val="16"/>
        </w:rPr>
      </w:pPr>
      <w:r w:rsidRPr="00D45A46">
        <w:rPr>
          <w:b w:val="0"/>
          <w:bCs/>
          <w:color w:val="000000" w:themeColor="text1"/>
          <w:sz w:val="16"/>
          <w:szCs w:val="16"/>
        </w:rPr>
        <w:t>Ссылаясь на мнение неназванных им лиц, «несмотря на их совершенное разногласие» (а их ответов в деле не обнаружено), генерал-майор Болотов считал установку брони на аэропланах «еще преждевременной, и если существование ее допускается некоторыми лицами (преимущественно из летчиков), то лишь в виде съемной...» и пришел «к заключению: а) что броню на современных аэропланах надо считать неуместной и, как паллиатив, в случае настойчивого требования, ее надлежит делать съемною...» В итоге Технический отдел ГВТУ, уточняя «количество и разнообразие систем аэропланов, желательных для предстоящего заказа», решил, что «...ввиду неимения окончательного решения о броне, бомбах и телеграфе и принимая во внимание, что заказываемые аппараты выслужат свой срок в два года, при настоящем заказе не принято во внимание этих потребностей, кроме съемной брони, но не на всех аппаратах.» И это менее чем за полгода до начала войны! (15464).</w:t>
      </w:r>
    </w:p>
    <w:p w14:paraId="018CE8BE" w14:textId="77777777" w:rsidR="00575BAA" w:rsidRPr="00D45A46" w:rsidRDefault="00575BAA" w:rsidP="00D45A46">
      <w:pPr>
        <w:pStyle w:val="2"/>
        <w:spacing w:before="0" w:after="0"/>
        <w:jc w:val="both"/>
        <w:rPr>
          <w:b w:val="0"/>
          <w:bCs/>
          <w:color w:val="000000" w:themeColor="text1"/>
          <w:sz w:val="16"/>
          <w:szCs w:val="16"/>
        </w:rPr>
      </w:pPr>
    </w:p>
    <w:p w14:paraId="15C9661E" w14:textId="38A4CF9C" w:rsidR="00B67D7C" w:rsidRPr="00D45A46" w:rsidRDefault="00BD72E1" w:rsidP="00D45A46">
      <w:pPr>
        <w:shd w:val="clear" w:color="auto" w:fill="FFFFFF"/>
        <w:jc w:val="both"/>
        <w:rPr>
          <w:bCs/>
          <w:color w:val="000000" w:themeColor="text1"/>
          <w:sz w:val="16"/>
          <w:szCs w:val="16"/>
        </w:rPr>
      </w:pPr>
      <w:r w:rsidRPr="00D45A46">
        <w:rPr>
          <w:bCs/>
          <w:color w:val="000000" w:themeColor="text1"/>
          <w:sz w:val="16"/>
          <w:szCs w:val="16"/>
        </w:rPr>
        <w:t>Н</w:t>
      </w:r>
      <w:r w:rsidR="00B67D7C" w:rsidRPr="00D45A46">
        <w:rPr>
          <w:bCs/>
          <w:color w:val="000000" w:themeColor="text1"/>
          <w:sz w:val="16"/>
          <w:szCs w:val="16"/>
        </w:rPr>
        <w:t>а конец фев</w:t>
      </w:r>
      <w:r w:rsidR="00B67D7C" w:rsidRPr="00D45A46">
        <w:rPr>
          <w:bCs/>
          <w:color w:val="000000" w:themeColor="text1"/>
          <w:sz w:val="16"/>
          <w:szCs w:val="16"/>
        </w:rPr>
        <w:softHyphen/>
        <w:t xml:space="preserve">раля 1914 г. </w:t>
      </w:r>
      <w:r w:rsidRPr="00D45A46">
        <w:rPr>
          <w:bCs/>
          <w:color w:val="000000" w:themeColor="text1"/>
          <w:sz w:val="16"/>
          <w:szCs w:val="16"/>
        </w:rPr>
        <w:t xml:space="preserve">планировавшийся </w:t>
      </w:r>
      <w:r w:rsidR="00B67D7C" w:rsidRPr="00D45A46">
        <w:rPr>
          <w:bCs/>
          <w:color w:val="000000" w:themeColor="text1"/>
          <w:sz w:val="16"/>
          <w:szCs w:val="16"/>
        </w:rPr>
        <w:t>демонстрационный полёт поплавкового самолёта «Илья Муромец» с модифицированной силовой установкой (два двигателя «Сальмсон мощностью по 200 л.с. и два «Аргуса» по 115 л.с.) из-за того, что ангары в Либаве к фев</w:t>
      </w:r>
      <w:r w:rsidR="00B67D7C" w:rsidRPr="00D45A46">
        <w:rPr>
          <w:bCs/>
          <w:color w:val="000000" w:themeColor="text1"/>
          <w:sz w:val="16"/>
          <w:szCs w:val="16"/>
        </w:rPr>
        <w:softHyphen/>
        <w:t>ралю не построили, и по ряду дру</w:t>
      </w:r>
      <w:r w:rsidR="00B67D7C" w:rsidRPr="00D45A46">
        <w:rPr>
          <w:bCs/>
          <w:color w:val="000000" w:themeColor="text1"/>
          <w:sz w:val="16"/>
          <w:szCs w:val="16"/>
        </w:rPr>
        <w:softHyphen/>
        <w:t>гих причин, состоялся только 14 мая 1914 г. Пилотировали самолет И.И. Сикорский и лейтенант Г.И. Лавров. Морские летчики-офицеры, отко</w:t>
      </w:r>
      <w:r w:rsidR="00B67D7C" w:rsidRPr="00D45A46">
        <w:rPr>
          <w:bCs/>
          <w:color w:val="000000" w:themeColor="text1"/>
          <w:sz w:val="16"/>
          <w:szCs w:val="16"/>
        </w:rPr>
        <w:softHyphen/>
        <w:t>мандированные в Либаву для ос</w:t>
      </w:r>
      <w:r w:rsidR="00B67D7C" w:rsidRPr="00D45A46">
        <w:rPr>
          <w:bCs/>
          <w:color w:val="000000" w:themeColor="text1"/>
          <w:sz w:val="16"/>
          <w:szCs w:val="16"/>
        </w:rPr>
        <w:softHyphen/>
        <w:t>мотра новой машины, отметили в отчёте: "Первый гидроплан «Илья Муромец» представляет из себя сухопутный аэроплан, поставленный на поплавки (два центральных и один добавочный под хвостом). Аппарат после небольшого разбе</w:t>
      </w:r>
      <w:r w:rsidR="00B67D7C" w:rsidRPr="00D45A46">
        <w:rPr>
          <w:bCs/>
          <w:color w:val="000000" w:themeColor="text1"/>
          <w:sz w:val="16"/>
          <w:szCs w:val="16"/>
        </w:rPr>
        <w:softHyphen/>
        <w:t>га по воде легко взлетел, летал 12 минут и отлично сел. Управляемость на воде хорошая, ибо кроме рулей можно пользоваться разницей обо</w:t>
      </w:r>
      <w:r w:rsidR="00B67D7C" w:rsidRPr="00D45A46">
        <w:rPr>
          <w:bCs/>
          <w:color w:val="000000" w:themeColor="text1"/>
          <w:sz w:val="16"/>
          <w:szCs w:val="16"/>
        </w:rPr>
        <w:softHyphen/>
        <w:t>ротов моторов с той и другой сто</w:t>
      </w:r>
      <w:r w:rsidR="00B67D7C" w:rsidRPr="00D45A46">
        <w:rPr>
          <w:bCs/>
          <w:color w:val="000000" w:themeColor="text1"/>
          <w:sz w:val="16"/>
          <w:szCs w:val="16"/>
        </w:rPr>
        <w:softHyphen/>
        <w:t>роны ".</w:t>
      </w:r>
    </w:p>
    <w:p w14:paraId="6A5F3D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Завод тем временем приступил к строительству самолётов для во</w:t>
      </w:r>
      <w:r w:rsidRPr="00D45A46">
        <w:rPr>
          <w:bCs/>
          <w:color w:val="000000" w:themeColor="text1"/>
          <w:sz w:val="16"/>
          <w:szCs w:val="16"/>
        </w:rPr>
        <w:softHyphen/>
        <w:t>енного ведомства, которое весной 1914 г. заказало десять машин со сроком поставки в марте следую</w:t>
      </w:r>
      <w:r w:rsidRPr="00D45A46">
        <w:rPr>
          <w:bCs/>
          <w:color w:val="000000" w:themeColor="text1"/>
          <w:sz w:val="16"/>
          <w:szCs w:val="16"/>
        </w:rPr>
        <w:softHyphen/>
        <w:t>щего года, выплачивая за каждый по 150 тыс. руб. (морское ведом</w:t>
      </w:r>
      <w:r w:rsidRPr="00D45A46">
        <w:rPr>
          <w:bCs/>
          <w:color w:val="000000" w:themeColor="text1"/>
          <w:sz w:val="16"/>
          <w:szCs w:val="16"/>
        </w:rPr>
        <w:softHyphen/>
        <w:t>ство предлагало на 60 тыс. рублей меньше).</w:t>
      </w:r>
    </w:p>
    <w:p w14:paraId="62B425DE"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Эпопея с единственным поплав</w:t>
      </w:r>
      <w:r w:rsidRPr="00D45A46">
        <w:rPr>
          <w:bCs/>
          <w:color w:val="000000" w:themeColor="text1"/>
          <w:sz w:val="16"/>
          <w:szCs w:val="16"/>
        </w:rPr>
        <w:softHyphen/>
        <w:t>ковым самолетом закончилась без</w:t>
      </w:r>
      <w:r w:rsidRPr="00D45A46">
        <w:rPr>
          <w:bCs/>
          <w:color w:val="000000" w:themeColor="text1"/>
          <w:sz w:val="16"/>
          <w:szCs w:val="16"/>
        </w:rPr>
        <w:softHyphen/>
        <w:t>дарно. 16 июня 1914 г. из-за угро</w:t>
      </w:r>
      <w:r w:rsidRPr="00D45A46">
        <w:rPr>
          <w:bCs/>
          <w:color w:val="000000" w:themeColor="text1"/>
          <w:sz w:val="16"/>
          <w:szCs w:val="16"/>
        </w:rPr>
        <w:softHyphen/>
        <w:t>зы войны, решили перевести Либав-скую воздушную станцию на о. Эзель. На миноносцах «Искусный» и «Прозорливый» вывезли авиаци</w:t>
      </w:r>
      <w:r w:rsidRPr="00D45A46">
        <w:rPr>
          <w:bCs/>
          <w:color w:val="000000" w:themeColor="text1"/>
          <w:sz w:val="16"/>
          <w:szCs w:val="16"/>
        </w:rPr>
        <w:softHyphen/>
        <w:t>онное имущество, летчики Щерба-чев, Липгардт, Литвинов и Кульнев перегнали самолёты на о. Эзель. Экипаж самолёта «Илья Муромец» получил приказ перелететь в Киль-конд. Однако из-за встречного вет</w:t>
      </w:r>
      <w:r w:rsidRPr="00D45A46">
        <w:rPr>
          <w:bCs/>
          <w:color w:val="000000" w:themeColor="text1"/>
          <w:sz w:val="16"/>
          <w:szCs w:val="16"/>
        </w:rPr>
        <w:softHyphen/>
        <w:t>ра по маршруту полёта, расход топлива превысил расчётный и пи</w:t>
      </w:r>
      <w:r w:rsidRPr="00D45A46">
        <w:rPr>
          <w:bCs/>
          <w:color w:val="000000" w:themeColor="text1"/>
          <w:sz w:val="16"/>
          <w:szCs w:val="16"/>
        </w:rPr>
        <w:softHyphen/>
        <w:t>лотировавший самолёт лейтенант Лавров вынужден был произвести вынужденную посадку в бухте Ка</w:t>
      </w:r>
      <w:r w:rsidRPr="00D45A46">
        <w:rPr>
          <w:bCs/>
          <w:color w:val="000000" w:themeColor="text1"/>
          <w:sz w:val="16"/>
          <w:szCs w:val="16"/>
        </w:rPr>
        <w:softHyphen/>
        <w:t>рал на о. Эзель. Здесь его и заста</w:t>
      </w:r>
      <w:r w:rsidRPr="00D45A46">
        <w:rPr>
          <w:bCs/>
          <w:color w:val="000000" w:themeColor="text1"/>
          <w:sz w:val="16"/>
          <w:szCs w:val="16"/>
        </w:rPr>
        <w:softHyphen/>
        <w:t>ло известие о начале войны. Из записи в вахтенном журнале 2-й морской станции в Кильконде сле</w:t>
      </w:r>
      <w:r w:rsidRPr="00D45A46">
        <w:rPr>
          <w:bCs/>
          <w:color w:val="000000" w:themeColor="text1"/>
          <w:sz w:val="16"/>
          <w:szCs w:val="16"/>
        </w:rPr>
        <w:softHyphen/>
        <w:t>дует: «Аппарат «Илья Муромец» под командою лейтенанта Лаврова вышел, руля по воде, из бухты Ка</w:t>
      </w:r>
      <w:r w:rsidRPr="00D45A46">
        <w:rPr>
          <w:bCs/>
          <w:color w:val="000000" w:themeColor="text1"/>
          <w:sz w:val="16"/>
          <w:szCs w:val="16"/>
        </w:rPr>
        <w:softHyphen/>
        <w:t>рал, испугавшись миноносцев не</w:t>
      </w:r>
      <w:r w:rsidRPr="00D45A46">
        <w:rPr>
          <w:bCs/>
          <w:color w:val="000000" w:themeColor="text1"/>
          <w:sz w:val="16"/>
          <w:szCs w:val="16"/>
        </w:rPr>
        <w:softHyphen/>
        <w:t>приятеля так как уйти за неисправ</w:t>
      </w:r>
      <w:r w:rsidRPr="00D45A46">
        <w:rPr>
          <w:bCs/>
          <w:color w:val="000000" w:themeColor="text1"/>
          <w:sz w:val="16"/>
          <w:szCs w:val="16"/>
        </w:rPr>
        <w:softHyphen/>
        <w:t>ностью моторов не мог, открыли бак с бензином, подожгли, а поплавки изпорубили. Люди вернулись на рыбацкой шлюпке». Лавров принял приближающиеся посыльные суда Дирекции маяков и лоций, снимаю</w:t>
      </w:r>
      <w:r w:rsidRPr="00D45A46">
        <w:rPr>
          <w:bCs/>
          <w:color w:val="000000" w:themeColor="text1"/>
          <w:sz w:val="16"/>
          <w:szCs w:val="16"/>
        </w:rPr>
        <w:softHyphen/>
        <w:t>щие вехи за немецкие миноносцы. Лавров отправился в Ревель и едва избежал вполне заслуженного суда. Спасло его заступничество капита</w:t>
      </w:r>
      <w:r w:rsidRPr="00D45A46">
        <w:rPr>
          <w:bCs/>
          <w:color w:val="000000" w:themeColor="text1"/>
          <w:sz w:val="16"/>
          <w:szCs w:val="16"/>
        </w:rPr>
        <w:softHyphen/>
        <w:t>на 2-го ранга Б.П.Дудорова и дру</w:t>
      </w:r>
      <w:r w:rsidRPr="00D45A46">
        <w:rPr>
          <w:bCs/>
          <w:color w:val="000000" w:themeColor="text1"/>
          <w:sz w:val="16"/>
          <w:szCs w:val="16"/>
        </w:rPr>
        <w:softHyphen/>
        <w:t>гих офицеров, а флотское руковод</w:t>
      </w:r>
      <w:r w:rsidRPr="00D45A46">
        <w:rPr>
          <w:bCs/>
          <w:color w:val="000000" w:themeColor="text1"/>
          <w:sz w:val="16"/>
          <w:szCs w:val="16"/>
        </w:rPr>
        <w:softHyphen/>
        <w:t>ство попросило Морской генераль</w:t>
      </w:r>
      <w:r w:rsidRPr="00D45A46">
        <w:rPr>
          <w:bCs/>
          <w:color w:val="000000" w:themeColor="text1"/>
          <w:sz w:val="16"/>
          <w:szCs w:val="16"/>
        </w:rPr>
        <w:softHyphen/>
        <w:t>ный штаб выделить дирижабль в ка</w:t>
      </w:r>
      <w:r w:rsidRPr="00D45A46">
        <w:rPr>
          <w:bCs/>
          <w:color w:val="000000" w:themeColor="text1"/>
          <w:sz w:val="16"/>
          <w:szCs w:val="16"/>
        </w:rPr>
        <w:softHyphen/>
        <w:t>честве компенсации за уничтоженный самолёт. Их просьбу удовлет</w:t>
      </w:r>
      <w:r w:rsidRPr="00D45A46">
        <w:rPr>
          <w:bCs/>
          <w:color w:val="000000" w:themeColor="text1"/>
          <w:sz w:val="16"/>
          <w:szCs w:val="16"/>
        </w:rPr>
        <w:softHyphen/>
        <w:t>ворили, но военное ведомство пе</w:t>
      </w:r>
      <w:r w:rsidRPr="00D45A46">
        <w:rPr>
          <w:bCs/>
          <w:color w:val="000000" w:themeColor="text1"/>
          <w:sz w:val="16"/>
          <w:szCs w:val="16"/>
        </w:rPr>
        <w:softHyphen/>
        <w:t>редало не дирижабль, а старый уп</w:t>
      </w:r>
      <w:r w:rsidRPr="00D45A46">
        <w:rPr>
          <w:bCs/>
          <w:color w:val="000000" w:themeColor="text1"/>
          <w:sz w:val="16"/>
          <w:szCs w:val="16"/>
        </w:rPr>
        <w:softHyphen/>
        <w:t>равляемый аэростат. Балтийцы не</w:t>
      </w:r>
      <w:r w:rsidRPr="00D45A46">
        <w:rPr>
          <w:bCs/>
          <w:color w:val="000000" w:themeColor="text1"/>
          <w:sz w:val="16"/>
          <w:szCs w:val="16"/>
        </w:rPr>
        <w:softHyphen/>
        <w:t>которое время с ним помучились. Имелись основание полагать, что авторство идеи получить дирижабль принадлежит пытавшемуся реаби</w:t>
      </w:r>
      <w:r w:rsidRPr="00D45A46">
        <w:rPr>
          <w:bCs/>
          <w:color w:val="000000" w:themeColor="text1"/>
          <w:sz w:val="16"/>
          <w:szCs w:val="16"/>
        </w:rPr>
        <w:softHyphen/>
        <w:t>литироваться Лаврову. В конечном итоге почли за благо для упрежде</w:t>
      </w:r>
      <w:r w:rsidRPr="00D45A46">
        <w:rPr>
          <w:bCs/>
          <w:color w:val="000000" w:themeColor="text1"/>
          <w:sz w:val="16"/>
          <w:szCs w:val="16"/>
        </w:rPr>
        <w:softHyphen/>
        <w:t>ния обнаружения морских объектов поднимать в окрестностях Ревеля змейковый аэростат, выделяемый военным ведомством. Со временем, по-видимому, наступило озарение и понимание, что многомоторный самолёт способен решать задачи над морем, действуя с береговых аэродромов более эффективно, чем управляемый аэростат или дири</w:t>
      </w:r>
      <w:r w:rsidRPr="00D45A46">
        <w:rPr>
          <w:bCs/>
          <w:color w:val="000000" w:themeColor="text1"/>
          <w:sz w:val="16"/>
          <w:szCs w:val="16"/>
        </w:rPr>
        <w:softHyphen/>
        <w:t>жабль. Но самолётов М-22 флот так и не получил.</w:t>
      </w:r>
    </w:p>
    <w:p w14:paraId="341D975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приведенного следует, что сотрудничество с РБВЗ практичес</w:t>
      </w:r>
      <w:r w:rsidRPr="00D45A46">
        <w:rPr>
          <w:bCs/>
          <w:color w:val="000000" w:themeColor="text1"/>
          <w:sz w:val="16"/>
          <w:szCs w:val="16"/>
        </w:rPr>
        <w:softHyphen/>
        <w:t>ки ничего морской авиации не дало. Полученные пять самолетов С-Ю «Гидро» оказались недоработанны</w:t>
      </w:r>
      <w:r w:rsidRPr="00D45A46">
        <w:rPr>
          <w:bCs/>
          <w:color w:val="000000" w:themeColor="text1"/>
          <w:sz w:val="16"/>
          <w:szCs w:val="16"/>
        </w:rPr>
        <w:softHyphen/>
        <w:t>ми и к 1916 г. в боевом составе уже ;не числились. Впоследствии И.И. Сикорский безуспешно пытался оборудовать поплавками самолеты С-16 и С-20. В то же время (в 1911 - 1913 гг.) для морской авиации за</w:t>
      </w:r>
      <w:r w:rsidRPr="00D45A46">
        <w:rPr>
          <w:bCs/>
          <w:color w:val="000000" w:themeColor="text1"/>
          <w:sz w:val="16"/>
          <w:szCs w:val="16"/>
        </w:rPr>
        <w:softHyphen/>
        <w:t>купались самолеты французского и американского производства: по-</w:t>
      </w:r>
    </w:p>
    <w:p w14:paraId="6E4452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плавковые «Вуазен-Канар», «Мо-ран», «Фарман», «Кертисс-Р» и ле</w:t>
      </w:r>
      <w:r w:rsidRPr="00D45A46">
        <w:rPr>
          <w:bCs/>
          <w:color w:val="000000" w:themeColor="text1"/>
          <w:sz w:val="16"/>
          <w:szCs w:val="16"/>
        </w:rPr>
        <w:softHyphen/>
        <w:t>тающие лодки «Левек», «Кертисс-К» и «Р.В.А.-С», (последний, впослед</w:t>
      </w:r>
      <w:r w:rsidRPr="00D45A46">
        <w:rPr>
          <w:bCs/>
          <w:color w:val="000000" w:themeColor="text1"/>
          <w:sz w:val="16"/>
          <w:szCs w:val="16"/>
        </w:rPr>
        <w:softHyphen/>
        <w:t>ствии выпускался на заводе Лебе</w:t>
      </w:r>
      <w:r w:rsidRPr="00D45A46">
        <w:rPr>
          <w:bCs/>
          <w:color w:val="000000" w:themeColor="text1"/>
          <w:sz w:val="16"/>
          <w:szCs w:val="16"/>
        </w:rPr>
        <w:softHyphen/>
        <w:t>дева под обозначением Ф.Б.А.). Вместе с тем поступали и сухопут</w:t>
      </w:r>
      <w:r w:rsidRPr="00D45A46">
        <w:rPr>
          <w:bCs/>
          <w:color w:val="000000" w:themeColor="text1"/>
          <w:sz w:val="16"/>
          <w:szCs w:val="16"/>
        </w:rPr>
        <w:softHyphen/>
        <w:t>ные самолеты, часть которых с усердием, заслуживающим лучшего применения, устанавливали на по</w:t>
      </w:r>
      <w:r w:rsidRPr="00D45A46">
        <w:rPr>
          <w:bCs/>
          <w:color w:val="000000" w:themeColor="text1"/>
          <w:sz w:val="16"/>
          <w:szCs w:val="16"/>
        </w:rPr>
        <w:softHyphen/>
        <w:t>плавки (11759).</w:t>
      </w:r>
    </w:p>
    <w:p w14:paraId="4E1DED8A" w14:textId="77777777" w:rsidR="00B67D7C" w:rsidRPr="00D45A46" w:rsidRDefault="00B67D7C" w:rsidP="00D45A46">
      <w:pPr>
        <w:shd w:val="clear" w:color="auto" w:fill="FFFFFF"/>
        <w:jc w:val="both"/>
        <w:rPr>
          <w:bCs/>
          <w:color w:val="000000" w:themeColor="text1"/>
          <w:sz w:val="16"/>
          <w:szCs w:val="16"/>
        </w:rPr>
      </w:pPr>
    </w:p>
    <w:p w14:paraId="40A7E11A" w14:textId="20F55ED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февраля </w:t>
      </w:r>
      <w:r w:rsidR="00BD72E1" w:rsidRPr="00D45A46">
        <w:rPr>
          <w:bCs/>
          <w:color w:val="000000" w:themeColor="text1"/>
          <w:sz w:val="16"/>
          <w:szCs w:val="16"/>
        </w:rPr>
        <w:t xml:space="preserve">1914 г. </w:t>
      </w:r>
      <w:r w:rsidRPr="00D45A46">
        <w:rPr>
          <w:bCs/>
          <w:color w:val="000000" w:themeColor="text1"/>
          <w:sz w:val="16"/>
          <w:szCs w:val="16"/>
        </w:rPr>
        <w:t>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0373898D" w14:textId="77777777" w:rsidR="00B67D7C" w:rsidRPr="00D45A46" w:rsidRDefault="00B67D7C" w:rsidP="00D45A46">
      <w:pPr>
        <w:jc w:val="both"/>
        <w:rPr>
          <w:bCs/>
          <w:color w:val="000000" w:themeColor="text1"/>
          <w:sz w:val="16"/>
          <w:szCs w:val="16"/>
        </w:rPr>
      </w:pPr>
    </w:p>
    <w:p w14:paraId="0270974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4693DD7" w14:textId="77777777" w:rsidR="00B67D7C" w:rsidRPr="00D45A46" w:rsidRDefault="00B67D7C" w:rsidP="00D45A46">
      <w:pPr>
        <w:jc w:val="both"/>
        <w:rPr>
          <w:bCs/>
          <w:i/>
          <w:color w:val="000000" w:themeColor="text1"/>
          <w:sz w:val="16"/>
          <w:szCs w:val="16"/>
        </w:rPr>
      </w:pPr>
    </w:p>
    <w:p w14:paraId="447624EB" w14:textId="77777777" w:rsidR="00575BAA" w:rsidRPr="00D45A46" w:rsidRDefault="00575BAA" w:rsidP="00D45A46">
      <w:pPr>
        <w:pStyle w:val="2"/>
        <w:spacing w:before="0" w:after="0"/>
        <w:jc w:val="both"/>
        <w:rPr>
          <w:b w:val="0"/>
          <w:bCs/>
          <w:color w:val="000000" w:themeColor="text1"/>
          <w:sz w:val="16"/>
          <w:szCs w:val="16"/>
        </w:rPr>
      </w:pPr>
      <w:r w:rsidRPr="00D45A46">
        <w:rPr>
          <w:b w:val="0"/>
          <w:bCs/>
          <w:color w:val="000000" w:themeColor="text1"/>
          <w:sz w:val="16"/>
          <w:szCs w:val="16"/>
        </w:rPr>
        <w:t>В феврале 1914 г. в докладе Е.Э.Роппа в Военный совет о заказе самолетов «Илья Муромец» говорилось: «вопрос о броне не предусматривался» (15464).</w:t>
      </w:r>
    </w:p>
    <w:p w14:paraId="0373249D" w14:textId="77777777" w:rsidR="00575BAA" w:rsidRPr="00D45A46" w:rsidRDefault="00575BAA" w:rsidP="00D45A46">
      <w:pPr>
        <w:pStyle w:val="2"/>
        <w:spacing w:before="0" w:after="0"/>
        <w:jc w:val="both"/>
        <w:rPr>
          <w:b w:val="0"/>
          <w:bCs/>
          <w:color w:val="000000" w:themeColor="text1"/>
          <w:sz w:val="16"/>
          <w:szCs w:val="16"/>
        </w:rPr>
      </w:pPr>
    </w:p>
    <w:p w14:paraId="73505B52" w14:textId="77777777" w:rsidR="00575BAA" w:rsidRPr="00D45A46" w:rsidRDefault="00575BAA" w:rsidP="00D45A46">
      <w:pPr>
        <w:pStyle w:val="2"/>
        <w:spacing w:before="0" w:after="0"/>
        <w:jc w:val="both"/>
        <w:rPr>
          <w:b w:val="0"/>
          <w:bCs/>
          <w:color w:val="000000" w:themeColor="text1"/>
          <w:sz w:val="16"/>
          <w:szCs w:val="16"/>
        </w:rPr>
      </w:pPr>
      <w:r w:rsidRPr="00D45A46">
        <w:rPr>
          <w:b w:val="0"/>
          <w:bCs/>
          <w:color w:val="000000" w:themeColor="text1"/>
          <w:sz w:val="16"/>
          <w:szCs w:val="16"/>
        </w:rPr>
        <w:t>В феврале 1914 г. в «Аэро-» промелькнуло сообщение, что «группой русских ученых специалистов во главе с Н.Е.Жуковским закончен детально разработанный проект постройки русского аэроплана». Но дальнейшая его судьба неизвестна, во всяком случае в апреле 1914 г. в Петербурге на Ill-м Воздухоплавательном съезде проект уже не обсуждали. Одной из причин могло стать интенсивное развитие высшего пилотажа и ожидавшийся на IV-й Петербургской неделе «бенефис» мертвой петли. Если, как считал П.Н.Нестеров, «в воздухе везде опора», то «русскому аэроплану» (как и всякому другому) автоматическая устойчивость была не нужна. Возможно, практической реализации проекта просто помешала первая мировая война (15464).</w:t>
      </w:r>
    </w:p>
    <w:p w14:paraId="6CCC5325" w14:textId="77777777" w:rsidR="00575BAA" w:rsidRPr="00D45A46" w:rsidRDefault="00575BAA" w:rsidP="00D45A46">
      <w:pPr>
        <w:pStyle w:val="2"/>
        <w:spacing w:before="0" w:after="0"/>
        <w:jc w:val="both"/>
        <w:rPr>
          <w:b w:val="0"/>
          <w:bCs/>
          <w:color w:val="000000" w:themeColor="text1"/>
          <w:sz w:val="16"/>
          <w:szCs w:val="16"/>
        </w:rPr>
      </w:pPr>
    </w:p>
    <w:p w14:paraId="759EA41B" w14:textId="77777777" w:rsidR="00575BAA" w:rsidRPr="00D45A46" w:rsidRDefault="00575BAA" w:rsidP="00D45A46">
      <w:pPr>
        <w:pStyle w:val="a00"/>
        <w:spacing w:after="0"/>
        <w:jc w:val="both"/>
        <w:rPr>
          <w:bCs/>
          <w:color w:val="000000" w:themeColor="text1"/>
          <w:sz w:val="16"/>
          <w:szCs w:val="16"/>
        </w:rPr>
      </w:pPr>
      <w:r w:rsidRPr="00D45A46">
        <w:rPr>
          <w:bCs/>
          <w:color w:val="000000" w:themeColor="text1"/>
          <w:sz w:val="16"/>
          <w:szCs w:val="16"/>
        </w:rPr>
        <w:t>В феврале 1914 года И.И. Сикорский произвел облет нового корабля «Илья Муромец» (с 4 моторами «Аргус» по 140 л.с.)26. В Европе сообщения из России о создании тяжелых самолетов были встречены с удивлением и восхищением, а кое-где - с недоверием и нескрываемым раздражением (15135).</w:t>
      </w:r>
    </w:p>
    <w:p w14:paraId="620A8EC7" w14:textId="77777777" w:rsidR="00575BAA" w:rsidRPr="00D45A46" w:rsidRDefault="00575BAA" w:rsidP="00D45A46">
      <w:pPr>
        <w:pStyle w:val="p1"/>
        <w:spacing w:before="0" w:beforeAutospacing="0" w:after="0" w:afterAutospacing="0"/>
        <w:jc w:val="both"/>
        <w:rPr>
          <w:bCs/>
          <w:color w:val="000000" w:themeColor="text1"/>
          <w:sz w:val="16"/>
          <w:szCs w:val="16"/>
        </w:rPr>
      </w:pPr>
    </w:p>
    <w:p w14:paraId="4A1442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феврале 1914 года технический отдел ГВТУ попыталось решить проблему выбора типа самолета для каждого из четырех категорий авиаотрядов: полевого (армейского), корпусного, крепостного и особого назначения них, подготовив для обсуждения в техническом комитете того же ведомства доклад о современных типах </w:t>
      </w:r>
      <w:r w:rsidRPr="00D45A46">
        <w:rPr>
          <w:bCs/>
          <w:color w:val="000000" w:themeColor="text1"/>
          <w:sz w:val="16"/>
          <w:szCs w:val="16"/>
        </w:rPr>
        <w:lastRenderedPageBreak/>
        <w:t>военных самолетов и обозначив новые позиции в вопросе о вооружении летательных аппаратов. Указывалось, например, что вооружать целесообразно только большие самолеты типа «Илья Муромец». В отношении радиотелеграфа и других наработок, выполненных в свое время воздухоплавательной частью ГУ ГШ, предлагалось следующее: «Ввиду неимения окончательного решения о броне, бомбах и телеграфе и принимая во внимание, что заказываемые аппараты служат свой срок в два года, при настоящем заказе не принимать во внимание этих потребностей, кроме съемной брони, но не на всех аппаратах» (РГВИА Ф. 493. Оп. 10. Д. 151. Л. 4.). В результате обсуждения вопроса «о типах» пришли к выводу, что следует заказать для полевых (армейских) и крепостных отрядов самолеты «Вуазен», «Сикорский-Х» и «Фарман-ХХII», для корпусных — «Депердюссен», «Моран-Парасоль» и «Сикорский-XI», для отрядов особого назначения — одноместный «Моран-Сольнье» (РГВИА Ф. 802. Оп. 4. Д. 2223. Л. 20.).</w:t>
      </w:r>
    </w:p>
    <w:p w14:paraId="064B2340" w14:textId="77777777" w:rsidR="00B67D7C" w:rsidRPr="00D45A46" w:rsidRDefault="00B67D7C" w:rsidP="00D45A46">
      <w:pPr>
        <w:jc w:val="both"/>
        <w:rPr>
          <w:bCs/>
          <w:color w:val="000000" w:themeColor="text1"/>
          <w:sz w:val="16"/>
          <w:szCs w:val="16"/>
        </w:rPr>
      </w:pPr>
    </w:p>
    <w:p w14:paraId="0B940EE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феврале 1914 г. военное министерство заказало Русско-Балтийскому вагонному за</w:t>
      </w:r>
      <w:r w:rsidRPr="00D45A46">
        <w:rPr>
          <w:bCs/>
          <w:color w:val="000000" w:themeColor="text1"/>
          <w:sz w:val="16"/>
          <w:szCs w:val="16"/>
        </w:rPr>
        <w:softHyphen/>
        <w:t>воду 10 самолетов "Илья Муромец", который в полетах весной это</w:t>
      </w:r>
      <w:r w:rsidRPr="00D45A46">
        <w:rPr>
          <w:bCs/>
          <w:color w:val="000000" w:themeColor="text1"/>
          <w:sz w:val="16"/>
          <w:szCs w:val="16"/>
        </w:rPr>
        <w:softHyphen/>
        <w:t>го года чуть ли не ежедневно устанавливал все новые мировые рекорды, а после весьма успешного перелета Петербург-Киев и об</w:t>
      </w:r>
      <w:r w:rsidRPr="00D45A46">
        <w:rPr>
          <w:bCs/>
          <w:color w:val="000000" w:themeColor="text1"/>
          <w:sz w:val="16"/>
          <w:szCs w:val="16"/>
        </w:rPr>
        <w:softHyphen/>
        <w:t>ратно (в июне) ГВГУ пересмотрело требования к тяжелым самолетам, так что судьба проектов "Кеннеди" № 2 и бомбардировщика ЯГ-1 так и осталась "без последствий" (11069).</w:t>
      </w:r>
    </w:p>
    <w:p w14:paraId="4A0CF77B" w14:textId="77777777" w:rsidR="00B67D7C" w:rsidRPr="00D45A46" w:rsidRDefault="00B67D7C" w:rsidP="00D45A46">
      <w:pPr>
        <w:shd w:val="clear" w:color="auto" w:fill="FFFFFF"/>
        <w:jc w:val="both"/>
        <w:rPr>
          <w:bCs/>
          <w:color w:val="000000" w:themeColor="text1"/>
          <w:sz w:val="16"/>
          <w:szCs w:val="16"/>
        </w:rPr>
      </w:pPr>
    </w:p>
    <w:p w14:paraId="499A2889" w14:textId="77777777" w:rsidR="00710A14" w:rsidRPr="00D45A46" w:rsidRDefault="00710A14" w:rsidP="00D45A46">
      <w:pPr>
        <w:jc w:val="both"/>
        <w:rPr>
          <w:bCs/>
          <w:color w:val="000000" w:themeColor="text1"/>
          <w:sz w:val="16"/>
          <w:szCs w:val="16"/>
        </w:rPr>
      </w:pPr>
      <w:bookmarkStart w:id="4" w:name="_Hlk117155999"/>
      <w:bookmarkStart w:id="5" w:name="_Hlk117156091"/>
      <w:bookmarkStart w:id="6" w:name="_Hlk117156490"/>
      <w:r w:rsidRPr="00D45A46">
        <w:rPr>
          <w:bCs/>
          <w:color w:val="000000" w:themeColor="text1"/>
          <w:sz w:val="16"/>
          <w:szCs w:val="16"/>
        </w:rPr>
        <w:t xml:space="preserve">В феврале 1914 г. вне текущих контрактов РБВЗ был построен второй экземпляр ИМ,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3A11F2AE" w14:textId="77777777" w:rsidR="00710A14" w:rsidRPr="00D45A46" w:rsidRDefault="00710A14" w:rsidP="00D45A46">
      <w:pPr>
        <w:jc w:val="both"/>
        <w:rPr>
          <w:bCs/>
          <w:color w:val="000000" w:themeColor="text1"/>
          <w:sz w:val="16"/>
          <w:szCs w:val="16"/>
        </w:rPr>
      </w:pPr>
    </w:p>
    <w:bookmarkEnd w:id="4"/>
    <w:bookmarkEnd w:id="5"/>
    <w:bookmarkEnd w:id="6"/>
    <w:p w14:paraId="6443C43E" w14:textId="33635B8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феврале 1914 года </w:t>
      </w:r>
      <w:r w:rsidR="00BD72E1" w:rsidRPr="00D45A46">
        <w:rPr>
          <w:bCs/>
          <w:color w:val="000000" w:themeColor="text1"/>
          <w:sz w:val="16"/>
          <w:szCs w:val="16"/>
        </w:rPr>
        <w:t>А. А. Безобразов</w:t>
      </w:r>
      <w:r w:rsidRPr="00D45A46">
        <w:rPr>
          <w:bCs/>
          <w:color w:val="000000" w:themeColor="text1"/>
          <w:sz w:val="16"/>
          <w:szCs w:val="16"/>
        </w:rPr>
        <w:t xml:space="preserve"> показал свой проект известному итальянскому летчику-спортсмену Франческо Моска, который приехал в Россию на ловлю счастья в 1912 году. Тогда он поддался заманчивому предложению русских летчиков Макса фон Лерхе и Георгия Янковского построить вместе самолет ЛЯМ. Франческо Моска стал фактически соавтором Безобразова в создании вышеупомянутого «тримоноплана», взяв на свои плечи значительную часть конструкторской работы.</w:t>
      </w:r>
    </w:p>
    <w:p w14:paraId="16CC72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Летающих «этажерок» с тремя и большим числом крыльев на заре развития авиации было немало. Если не все они, то наверняка большинство из них не имели принципиального отличия от самолетов других схем с аэродинамической точки зрения. Для обеспечения продольной устойчивости и управляемости они были наделены горизонтальным оперением, установленным на большом удалении (плече) от центра тяжести аппарата. В рассматриваемом случае триплан хвостового горизонтального оперения не имел, «представлял собой редкую схему трехкрылого тандема с большим выносом крыльев по горизонтальной оси и небольшим разносом по высоте трипланной коробки. Все крылья имели одинаковую базовую геометрию и профиль. По виду в плане каждое из них напоминало растянутую в стороны букву «М» с постоянной хордой профиля на 60% размаха равной 0,5 м. Концевые участки от внутренних обрезов элеронов имели расширяющуюся форму при виде в плане и стреловидные законцовки с концевыми заострениями. На переломе стреловидности по передним кромкам были введены закругления, что придавало каждому несущему элементу форму птичьего крыла. Профиль для крыльев был выбран треугольный с вершиной на 35% хорды со слегка вогнутой нижней поверхностью. Конструктивно каждое крыло состояло из двух половин. Переднее и заднее крылья имели стык частей в плоскости симметрии аэроплана, а среднее крыло состояло из пары укороченных половин, которые крепились к фюзеляжу по его бортам. Заднее крыло имело жесткую заделку к хвостовой части корпуса в виде Y-образного кабана. Все крылья были связаны между собой четырьмя продольными балками, сделанными из стальных труб овального поперечного сечения. Трубы располагались попарно на 30% и 60% размаха. Балки имели заделку на ус по низу висящего переднего крыла и поверху заднего опертого крыла. Через среднее крыло они проходили насквозь, закрепленные к его лонжеронам с помощью металлических фланцев эллиптической формы. Концевые заделки всех четырех продольных силовых элементов трипланной коробки имели аналогичные фланцевые фитинги. В зонах крепления крыльев к балкам (по виду спереди последние напоминали стойки) их профиль был пронизан вертикальными шпренгелями для проводки верхних и нижних тросов управления элеронами. Заделки шпренгелей были стянуты поверху лентами-расчалками с высоким четырехстержневым фюзеляжным кабаном, а понизу — со стойками шасси. Кроме того, была устроена диагональная расчалочная сеть для стяжки заделок балок в крыльях между собой за исключением заделки центрального шпренгеля переднего крыла, проводке лент к которому мешал вращающийся пропеллер.</w:t>
      </w:r>
    </w:p>
    <w:p w14:paraId="3C51EC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Шасси состояло из двух П-образных стоек, к которым крепились нижние изогнутые перекладины, необходимые для установки колесной оси и связки с ней посредством резинового шнурового амортизатора. Фюзеляж начинался с кожуха, закрывающего мотор «Гном» (80 л. с.) французских конструкторов Сегена и Люке, далее был устроен отсек, занятый центральной трансмиссией двигателя, над которой были установлены топливный и масляный баки.</w:t>
      </w:r>
    </w:p>
    <w:p w14:paraId="2DE3F2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первоначальному проекту мотор должен был быть установлен в середине фюзеляжа с прокладкой длинного вала к переднему тянущему винту. Сиденье летчика при этом Безобразов задумал установить за двигателем в закрытой остекленной кабине с перископом, что придавало бы фюзеляжу обтекаемую веретенообразную форму. Но опытный компаньон Ф. Моска возразил ему, и самолет строился с нормальным фюзеляжем, при котором летчик имел бы круговой обзор из открытой кабины. Передний борт рабочего места пилота, на верху которого был установлен прозрачный козырек из целлулоида, был приподнят над верхними лонжеронами фюзеляжа на коническом выпуклом гаргроте. Такое возвышение было заведено для установки перед глазами авиатора необходимых полетных приборов. За спинкой сиденья пилота (аэроплан был одноместным) внутри суживающейся по ширине и высоте хвостовой части корпуса были расчалены по диагоналям 5 прямоугольных шпангоутов, обшитых фанерой и обтянутых полотном.</w:t>
      </w:r>
    </w:p>
    <w:p w14:paraId="1CE3F4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А. Безобразов неоднократно высказывал сожаление о том, что не воплотил в жизнь свой замысел об обтекаемом круглом фюзеляже, но Ф. Э. Моска неоднократно возвращал его к текущей реальности. В условиях примитивной производственной базы, размещенной в сарае-мастерской (у Ходынского поля), хороший монокок выклеить было практически невозможно. К тому же вскоре началась германская война, и утраченные иллюзии пришлось предать забвению.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B67D7C" w:rsidRPr="00D45A46" w14:paraId="690D4573" w14:textId="77777777" w:rsidTr="00C2024A">
        <w:tc>
          <w:tcPr>
            <w:tcW w:w="9360" w:type="dxa"/>
            <w:gridSpan w:val="2"/>
          </w:tcPr>
          <w:p w14:paraId="701B79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Основные летно-тактические характеристики «Триплана» А. А. Безобразова (Другое обозначение «Тримоноплан»)</w:t>
            </w:r>
          </w:p>
        </w:tc>
      </w:tr>
      <w:tr w:rsidR="00B67D7C" w:rsidRPr="00D45A46" w14:paraId="4F5D803F" w14:textId="77777777" w:rsidTr="00C2024A">
        <w:tc>
          <w:tcPr>
            <w:tcW w:w="4680" w:type="dxa"/>
          </w:tcPr>
          <w:p w14:paraId="3D2E2F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Двигатель</w:t>
            </w:r>
          </w:p>
        </w:tc>
        <w:tc>
          <w:tcPr>
            <w:tcW w:w="4680" w:type="dxa"/>
          </w:tcPr>
          <w:p w14:paraId="2FD9BE12" w14:textId="77777777" w:rsidR="00B67D7C" w:rsidRPr="00D45A46" w:rsidRDefault="00B67D7C" w:rsidP="00D45A46">
            <w:pPr>
              <w:jc w:val="both"/>
              <w:rPr>
                <w:bCs/>
                <w:color w:val="000000" w:themeColor="text1"/>
                <w:sz w:val="16"/>
                <w:szCs w:val="16"/>
              </w:rPr>
            </w:pPr>
          </w:p>
        </w:tc>
      </w:tr>
      <w:tr w:rsidR="00B67D7C" w:rsidRPr="00D45A46" w14:paraId="112C0E6E" w14:textId="77777777" w:rsidTr="00C2024A">
        <w:tc>
          <w:tcPr>
            <w:tcW w:w="4680" w:type="dxa"/>
          </w:tcPr>
          <w:p w14:paraId="510DC4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Мощность максимальная, л. с.</w:t>
            </w:r>
          </w:p>
        </w:tc>
        <w:tc>
          <w:tcPr>
            <w:tcW w:w="4680" w:type="dxa"/>
          </w:tcPr>
          <w:p w14:paraId="182CFE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w:t>
            </w:r>
          </w:p>
        </w:tc>
      </w:tr>
      <w:tr w:rsidR="00B67D7C" w:rsidRPr="00D45A46" w14:paraId="71AC7E56" w14:textId="77777777" w:rsidTr="00C2024A">
        <w:tc>
          <w:tcPr>
            <w:tcW w:w="4680" w:type="dxa"/>
          </w:tcPr>
          <w:p w14:paraId="62323F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максимальная, км/ч</w:t>
            </w:r>
          </w:p>
        </w:tc>
        <w:tc>
          <w:tcPr>
            <w:tcW w:w="4680" w:type="dxa"/>
          </w:tcPr>
          <w:p w14:paraId="3CBE75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43E1DABB" w14:textId="77777777" w:rsidTr="00C2024A">
        <w:tc>
          <w:tcPr>
            <w:tcW w:w="4680" w:type="dxa"/>
          </w:tcPr>
          <w:p w14:paraId="0177A6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Потолок практический, м</w:t>
            </w:r>
          </w:p>
        </w:tc>
        <w:tc>
          <w:tcPr>
            <w:tcW w:w="4680" w:type="dxa"/>
          </w:tcPr>
          <w:p w14:paraId="664D70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2000</w:t>
            </w:r>
          </w:p>
        </w:tc>
      </w:tr>
      <w:tr w:rsidR="00B67D7C" w:rsidRPr="00D45A46" w14:paraId="5737E3A4" w14:textId="77777777" w:rsidTr="00C2024A">
        <w:tc>
          <w:tcPr>
            <w:tcW w:w="4680" w:type="dxa"/>
          </w:tcPr>
          <w:p w14:paraId="4A9123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Продолжительность полета, ч</w:t>
            </w:r>
          </w:p>
        </w:tc>
        <w:tc>
          <w:tcPr>
            <w:tcW w:w="4680" w:type="dxa"/>
          </w:tcPr>
          <w:p w14:paraId="3D072C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r>
      <w:tr w:rsidR="00B67D7C" w:rsidRPr="00D45A46" w14:paraId="3F2A3C53" w14:textId="77777777" w:rsidTr="00C2024A">
        <w:tc>
          <w:tcPr>
            <w:tcW w:w="4680" w:type="dxa"/>
          </w:tcPr>
          <w:p w14:paraId="1624E4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крыльев, м</w:t>
            </w:r>
            <w:r w:rsidRPr="00D45A46">
              <w:rPr>
                <w:bCs/>
                <w:color w:val="000000" w:themeColor="text1"/>
                <w:sz w:val="16"/>
                <w:szCs w:val="16"/>
                <w:vertAlign w:val="superscript"/>
              </w:rPr>
              <w:t>2</w:t>
            </w:r>
          </w:p>
        </w:tc>
        <w:tc>
          <w:tcPr>
            <w:tcW w:w="4680" w:type="dxa"/>
          </w:tcPr>
          <w:p w14:paraId="20502F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w:t>
            </w:r>
          </w:p>
        </w:tc>
      </w:tr>
      <w:tr w:rsidR="00B67D7C" w:rsidRPr="00D45A46" w14:paraId="3F62F470" w14:textId="77777777" w:rsidTr="00C2024A">
        <w:tc>
          <w:tcPr>
            <w:tcW w:w="4680" w:type="dxa"/>
          </w:tcPr>
          <w:p w14:paraId="525908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Взлетный вес, кг</w:t>
            </w:r>
          </w:p>
        </w:tc>
        <w:tc>
          <w:tcPr>
            <w:tcW w:w="4680" w:type="dxa"/>
          </w:tcPr>
          <w:p w14:paraId="3CB679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547</w:t>
            </w:r>
          </w:p>
        </w:tc>
      </w:tr>
      <w:tr w:rsidR="00B67D7C" w:rsidRPr="00D45A46" w14:paraId="78B81C86" w14:textId="77777777" w:rsidTr="00C2024A">
        <w:tc>
          <w:tcPr>
            <w:tcW w:w="4680" w:type="dxa"/>
          </w:tcPr>
          <w:p w14:paraId="524846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пустого самолета, кг</w:t>
            </w:r>
          </w:p>
        </w:tc>
        <w:tc>
          <w:tcPr>
            <w:tcW w:w="4680" w:type="dxa"/>
          </w:tcPr>
          <w:p w14:paraId="39B53B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388</w:t>
            </w:r>
          </w:p>
        </w:tc>
      </w:tr>
      <w:tr w:rsidR="00B67D7C" w:rsidRPr="00D45A46" w14:paraId="2272924A" w14:textId="77777777" w:rsidTr="00C2024A">
        <w:tc>
          <w:tcPr>
            <w:tcW w:w="4680" w:type="dxa"/>
          </w:tcPr>
          <w:p w14:paraId="4A2B33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Запас топлива, кг</w:t>
            </w:r>
          </w:p>
        </w:tc>
        <w:tc>
          <w:tcPr>
            <w:tcW w:w="4680" w:type="dxa"/>
          </w:tcPr>
          <w:p w14:paraId="765127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w:t>
            </w:r>
          </w:p>
        </w:tc>
      </w:tr>
      <w:tr w:rsidR="00B67D7C" w:rsidRPr="00D45A46" w14:paraId="5E91270F" w14:textId="77777777" w:rsidTr="00C2024A">
        <w:tc>
          <w:tcPr>
            <w:tcW w:w="4680" w:type="dxa"/>
          </w:tcPr>
          <w:p w14:paraId="2062EE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крылья, кг/м</w:t>
            </w:r>
            <w:r w:rsidRPr="00D45A46">
              <w:rPr>
                <w:bCs/>
                <w:color w:val="000000" w:themeColor="text1"/>
                <w:sz w:val="16"/>
                <w:szCs w:val="16"/>
                <w:vertAlign w:val="superscript"/>
              </w:rPr>
              <w:t xml:space="preserve">2 </w:t>
            </w:r>
          </w:p>
        </w:tc>
        <w:tc>
          <w:tcPr>
            <w:tcW w:w="4680" w:type="dxa"/>
          </w:tcPr>
          <w:p w14:paraId="0E61F2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32,2</w:t>
            </w:r>
          </w:p>
        </w:tc>
      </w:tr>
      <w:tr w:rsidR="00B67D7C" w:rsidRPr="00D45A46" w14:paraId="0A59119F" w14:textId="77777777" w:rsidTr="00C2024A">
        <w:tc>
          <w:tcPr>
            <w:tcW w:w="4680" w:type="dxa"/>
          </w:tcPr>
          <w:p w14:paraId="019447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мощность, кг/л. с.</w:t>
            </w:r>
          </w:p>
        </w:tc>
        <w:tc>
          <w:tcPr>
            <w:tcW w:w="4680" w:type="dxa"/>
          </w:tcPr>
          <w:p w14:paraId="309976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6,85</w:t>
            </w:r>
          </w:p>
        </w:tc>
      </w:tr>
      <w:tr w:rsidR="00B67D7C" w:rsidRPr="00D45A46" w14:paraId="64DCD225" w14:textId="77777777" w:rsidTr="00C2024A">
        <w:tc>
          <w:tcPr>
            <w:tcW w:w="4680" w:type="dxa"/>
          </w:tcPr>
          <w:p w14:paraId="1605C6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Весовая отдача, %</w:t>
            </w:r>
          </w:p>
        </w:tc>
        <w:tc>
          <w:tcPr>
            <w:tcW w:w="4680" w:type="dxa"/>
          </w:tcPr>
          <w:p w14:paraId="769C4A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29,1</w:t>
            </w:r>
          </w:p>
        </w:tc>
      </w:tr>
    </w:tbl>
    <w:p w14:paraId="0676B2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Постройка аэроплана была закончена к октябрю 1914 года, через месяц после начала боевых действий на фронте.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12A229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Столь знаменательному событию А. А. Безобразов порадоваться не мог, поскольку в первых числах сентября он был уже на фронте как кадровый офицер. Вернуться к делам ему пришлось только в декабре 1914 года.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7224E007" w14:textId="77777777" w:rsidR="00B67D7C" w:rsidRPr="00D45A46" w:rsidRDefault="00B67D7C" w:rsidP="00D45A46">
      <w:pPr>
        <w:jc w:val="both"/>
        <w:rPr>
          <w:bCs/>
          <w:color w:val="000000" w:themeColor="text1"/>
          <w:sz w:val="16"/>
          <w:szCs w:val="16"/>
        </w:rPr>
      </w:pPr>
    </w:p>
    <w:p w14:paraId="6FD0F6C0" w14:textId="2E2E9ACF" w:rsidR="00E2202D" w:rsidRPr="00D45A46" w:rsidRDefault="00E2202D" w:rsidP="00D45A46">
      <w:pPr>
        <w:jc w:val="both"/>
        <w:rPr>
          <w:bCs/>
          <w:i/>
          <w:color w:val="000000" w:themeColor="text1"/>
          <w:sz w:val="16"/>
          <w:szCs w:val="16"/>
        </w:rPr>
      </w:pPr>
      <w:r w:rsidRPr="00D45A46">
        <w:rPr>
          <w:bCs/>
          <w:i/>
          <w:color w:val="000000" w:themeColor="text1"/>
          <w:sz w:val="16"/>
          <w:szCs w:val="16"/>
        </w:rPr>
        <w:t>Аэростатостроение:</w:t>
      </w:r>
    </w:p>
    <w:p w14:paraId="477ED70F" w14:textId="77777777" w:rsidR="00E2202D" w:rsidRPr="00D45A46" w:rsidRDefault="00E2202D" w:rsidP="00D45A46">
      <w:pPr>
        <w:jc w:val="both"/>
        <w:rPr>
          <w:bCs/>
          <w:i/>
          <w:color w:val="000000" w:themeColor="text1"/>
          <w:sz w:val="16"/>
          <w:szCs w:val="16"/>
        </w:rPr>
      </w:pPr>
    </w:p>
    <w:p w14:paraId="680D3D5A" w14:textId="77777777" w:rsidR="00E2202D" w:rsidRPr="00D45A46" w:rsidRDefault="00E2202D" w:rsidP="00D45A46">
      <w:pPr>
        <w:jc w:val="both"/>
        <w:rPr>
          <w:bCs/>
          <w:color w:val="0070C0"/>
          <w:sz w:val="16"/>
          <w:szCs w:val="16"/>
        </w:rPr>
      </w:pPr>
      <w:r w:rsidRPr="00D45A46">
        <w:rPr>
          <w:bCs/>
          <w:color w:val="0070C0"/>
          <w:sz w:val="16"/>
          <w:szCs w:val="16"/>
          <w:lang w:bidi="en-US"/>
        </w:rPr>
        <w:t xml:space="preserve">В </w:t>
      </w:r>
      <w:r w:rsidRPr="00D45A46">
        <w:rPr>
          <w:bCs/>
          <w:color w:val="0070C0"/>
          <w:sz w:val="16"/>
          <w:szCs w:val="16"/>
        </w:rPr>
        <w:t>феврале 1914 года Ижорский завод достраивал нежесткий дирижабль «Кондор» (23525).</w:t>
      </w:r>
    </w:p>
    <w:p w14:paraId="5EF79CE8" w14:textId="77777777" w:rsidR="00E2202D" w:rsidRPr="00D45A46" w:rsidRDefault="00E2202D" w:rsidP="00D45A46">
      <w:pPr>
        <w:jc w:val="both"/>
        <w:rPr>
          <w:bCs/>
          <w:color w:val="0070C0"/>
          <w:sz w:val="16"/>
          <w:szCs w:val="16"/>
        </w:rPr>
      </w:pPr>
      <w:r w:rsidRPr="00D45A46">
        <w:rPr>
          <w:bCs/>
          <w:color w:val="0070C0"/>
          <w:sz w:val="16"/>
          <w:szCs w:val="16"/>
        </w:rPr>
        <w:lastRenderedPageBreak/>
        <w:t>В 1916-1917 годах экспериментировали с идеями создания бомбардировщиков, но из них ничего не вышло. Планы создания жесткого дирижабля под названием «Воздушный крейзер» так и не были реализованы. Ижорский завод, возможно, производил некоторые двигатели для морской авиации, в 1916 году — «Испано-Сюиза», в 1918 году — двигатели «Либерти» (23625).</w:t>
      </w:r>
    </w:p>
    <w:p w14:paraId="5C4B49BF" w14:textId="77777777" w:rsidR="00E2202D" w:rsidRPr="00D45A46" w:rsidRDefault="00E2202D" w:rsidP="00D45A46">
      <w:pPr>
        <w:jc w:val="both"/>
        <w:rPr>
          <w:bCs/>
          <w:color w:val="0070C0"/>
          <w:sz w:val="16"/>
          <w:szCs w:val="16"/>
        </w:rPr>
      </w:pPr>
    </w:p>
    <w:p w14:paraId="4F58F994" w14:textId="77777777" w:rsidR="00E2202D" w:rsidRPr="00D45A46" w:rsidRDefault="00E2202D" w:rsidP="00D45A46">
      <w:pPr>
        <w:jc w:val="both"/>
        <w:rPr>
          <w:bCs/>
          <w:color w:val="0070C0"/>
          <w:sz w:val="16"/>
          <w:szCs w:val="16"/>
        </w:rPr>
      </w:pPr>
      <w:r w:rsidRPr="00D45A46">
        <w:rPr>
          <w:bCs/>
          <w:color w:val="0070C0"/>
          <w:sz w:val="16"/>
          <w:szCs w:val="16"/>
          <w:lang w:bidi="en-US"/>
        </w:rPr>
        <w:t>Считается, что в феврале 1914 г. Россия разместила во Франции заказ на один дирижабль типа «Астра-Торрес» (23 000 м), но сомнительно, что он когда-либо был доставлен. Другой заказ был сделан на дирижабль «</w:t>
      </w:r>
      <w:r w:rsidRPr="00D45A46">
        <w:rPr>
          <w:bCs/>
          <w:color w:val="0070C0"/>
          <w:sz w:val="16"/>
          <w:szCs w:val="16"/>
          <w:lang w:val="en-US" w:bidi="en-US"/>
        </w:rPr>
        <w:t>Clement</w:t>
      </w:r>
      <w:r w:rsidRPr="00D45A46">
        <w:rPr>
          <w:bCs/>
          <w:color w:val="0070C0"/>
          <w:sz w:val="16"/>
          <w:szCs w:val="16"/>
          <w:lang w:bidi="en-US"/>
        </w:rPr>
        <w:t>-</w:t>
      </w:r>
      <w:r w:rsidRPr="00D45A46">
        <w:rPr>
          <w:bCs/>
          <w:color w:val="0070C0"/>
          <w:sz w:val="16"/>
          <w:szCs w:val="16"/>
          <w:lang w:val="en-US" w:bidi="en-US"/>
        </w:rPr>
        <w:t>Bayard</w:t>
      </w:r>
      <w:r w:rsidRPr="00D45A46">
        <w:rPr>
          <w:bCs/>
          <w:color w:val="0070C0"/>
          <w:sz w:val="16"/>
          <w:szCs w:val="16"/>
          <w:lang w:bidi="en-US"/>
        </w:rPr>
        <w:t xml:space="preserve"> </w:t>
      </w:r>
      <w:r w:rsidRPr="00D45A46">
        <w:rPr>
          <w:bCs/>
          <w:color w:val="0070C0"/>
          <w:sz w:val="16"/>
          <w:szCs w:val="16"/>
          <w:lang w:val="en-US" w:bidi="en-US"/>
        </w:rPr>
        <w:t>CB</w:t>
      </w:r>
      <w:r w:rsidRPr="00D45A46">
        <w:rPr>
          <w:bCs/>
          <w:color w:val="0070C0"/>
          <w:sz w:val="16"/>
          <w:szCs w:val="16"/>
          <w:lang w:bidi="en-US"/>
        </w:rPr>
        <w:t>.</w:t>
      </w:r>
      <w:r w:rsidRPr="00D45A46">
        <w:rPr>
          <w:bCs/>
          <w:color w:val="0070C0"/>
          <w:sz w:val="16"/>
          <w:szCs w:val="16"/>
          <w:lang w:val="en-US" w:bidi="en-US"/>
        </w:rPr>
        <w:t>VI</w:t>
      </w:r>
      <w:r w:rsidRPr="00D45A46">
        <w:rPr>
          <w:bCs/>
          <w:color w:val="0070C0"/>
          <w:sz w:val="16"/>
          <w:szCs w:val="16"/>
          <w:lang w:bidi="en-US"/>
        </w:rPr>
        <w:t xml:space="preserve">» (10 000 м </w:t>
      </w:r>
      <w:r w:rsidRPr="00D45A46">
        <w:rPr>
          <w:bCs/>
          <w:color w:val="0070C0"/>
          <w:sz w:val="16"/>
          <w:szCs w:val="16"/>
          <w:vertAlign w:val="superscript"/>
          <w:lang w:bidi="en-US"/>
        </w:rPr>
        <w:t xml:space="preserve">3 </w:t>
      </w:r>
      <w:r w:rsidRPr="00D45A46">
        <w:rPr>
          <w:bCs/>
          <w:color w:val="0070C0"/>
          <w:sz w:val="16"/>
          <w:szCs w:val="16"/>
          <w:lang w:bidi="en-US"/>
        </w:rPr>
        <w:t>), который, возможно, был поставлен в 1914 году, но о его службе в военное время ничего не известно.</w:t>
      </w:r>
    </w:p>
    <w:p w14:paraId="236B90C3" w14:textId="77777777" w:rsidR="00E2202D" w:rsidRPr="00D45A46" w:rsidRDefault="00E2202D" w:rsidP="00D45A46">
      <w:pPr>
        <w:jc w:val="both"/>
        <w:rPr>
          <w:bCs/>
          <w:color w:val="0070C0"/>
          <w:sz w:val="16"/>
          <w:szCs w:val="16"/>
          <w:lang w:bidi="ru-RU"/>
        </w:rPr>
      </w:pPr>
    </w:p>
    <w:p w14:paraId="0BB3701F" w14:textId="3E97254D" w:rsidR="00575BAA" w:rsidRPr="00D45A46" w:rsidRDefault="00575BAA"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DE1073C" w14:textId="77777777" w:rsidR="00575BAA" w:rsidRPr="00D45A46" w:rsidRDefault="00575BAA" w:rsidP="00D45A46">
      <w:pPr>
        <w:jc w:val="both"/>
        <w:rPr>
          <w:bCs/>
          <w:i/>
          <w:color w:val="000000" w:themeColor="text1"/>
          <w:sz w:val="16"/>
          <w:szCs w:val="16"/>
        </w:rPr>
      </w:pPr>
    </w:p>
    <w:p w14:paraId="3CDF8EEB" w14:textId="77777777" w:rsidR="00575BAA" w:rsidRPr="00D45A46" w:rsidRDefault="00575BAA"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феврале 1914 г. наконец дошло дело и до учреждения в России оптико-механического завода «солидной фирмой», как ставила вопрос еще в 1905 г. комиссия ГАУ. Такой фирмой оказалась французская «Шнейдер и К</w:t>
      </w:r>
      <w:r w:rsidRPr="00D45A46">
        <w:rPr>
          <w:bCs/>
          <w:color w:val="000000" w:themeColor="text1"/>
          <w:sz w:val="16"/>
          <w:szCs w:val="16"/>
          <w:vertAlign w:val="superscript"/>
        </w:rPr>
        <w:t>0</w:t>
      </w:r>
      <w:r w:rsidRPr="00D45A46">
        <w:rPr>
          <w:bCs/>
          <w:color w:val="000000" w:themeColor="text1"/>
          <w:sz w:val="16"/>
          <w:szCs w:val="16"/>
        </w:rPr>
        <w:t>», основавшая «Российское а. о. оптических и механических производств», причем часть его акций досталась фирме «Барр и Струд» в обмен на право выпускать дальномеры (воспользоваться лицензией петроградской фирме помешало открытие военных действий в 1914 г.). Начало своей деятельности новое общество ознаменовало тем, что переманило в организуемое предприятие из Обуховского завода несколько видных специалистов, включая заведующего оптическим отделом А.Л. Гершуна (ум. 26 мая 1915 г.), Коро и главного вычислителя, а также часть рабочих. Первое время там работали иностранные специалисты, но с началом войны и этот завод лишился «нескольких опытных мастеровых и мастеров завода — германских, австрийских подданных», отправленных в лагеря; среди оставшихся «94% были русские». ГАУ уже 25 августа 1914 г. обратилось в ГУГШ с просьбой вернуть высланных из Риги мастеров и направить на завод Акционерного общества к Гершуну. Без этих специалистов встречается «затруднение в производстве технических выкладок и в точном изготовлении пробных стекол, так как подготовленных русских мастеров не имеется».</w:t>
      </w:r>
    </w:p>
    <w:p w14:paraId="677AAC9A" w14:textId="77777777" w:rsidR="00575BAA" w:rsidRPr="00D45A46" w:rsidRDefault="00575BAA"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По мнению Королькова, новое Общество, обладавшее значительными средствами, старалось «монополизировать оптическую промышленность, задавив другие мелкие заводы и пытаясь купить оборудование завода Герца». Заводу предстояло перейти к выпуску перископов, прицелов, зрительных труб, морских биноклей, стереотруб (18409).</w:t>
      </w:r>
    </w:p>
    <w:p w14:paraId="683C8AFA" w14:textId="77777777" w:rsidR="00575BAA" w:rsidRPr="00D45A46" w:rsidRDefault="00575BAA" w:rsidP="00D45A46">
      <w:pPr>
        <w:pStyle w:val="p1"/>
        <w:spacing w:before="0" w:beforeAutospacing="0" w:after="0" w:afterAutospacing="0"/>
        <w:jc w:val="both"/>
        <w:rPr>
          <w:bCs/>
          <w:color w:val="000000" w:themeColor="text1"/>
          <w:sz w:val="16"/>
          <w:szCs w:val="16"/>
        </w:rPr>
      </w:pPr>
    </w:p>
    <w:p w14:paraId="18CFE361" w14:textId="77777777" w:rsidR="00E2202D" w:rsidRPr="00D45A46" w:rsidRDefault="00E2202D"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феврале 1914 г. французская «Шнейдер и Ко» осно</w:t>
      </w:r>
      <w:r w:rsidRPr="00D45A46">
        <w:rPr>
          <w:rFonts w:ascii="Times New Roman" w:hAnsi="Times New Roman" w:cs="Times New Roman"/>
          <w:bCs/>
          <w:color w:val="0070C0"/>
          <w:sz w:val="16"/>
          <w:szCs w:val="16"/>
        </w:rPr>
        <w:softHyphen/>
        <w:t>вала «Российское а. о. оптических и механических производств», причем часть его акций досталась фирме «Барр и Струд» в обмен на право выпускать дальномеры (воспользоваться лицензией петроградской фирме помеша</w:t>
      </w:r>
      <w:r w:rsidRPr="00D45A46">
        <w:rPr>
          <w:rFonts w:ascii="Times New Roman" w:hAnsi="Times New Roman" w:cs="Times New Roman"/>
          <w:bCs/>
          <w:color w:val="0070C0"/>
          <w:sz w:val="16"/>
          <w:szCs w:val="16"/>
        </w:rPr>
        <w:softHyphen/>
        <w:t xml:space="preserve">ло открытие военных действий в 1914 г.) (РГВИА. Ф. 369.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1. Д. 166. Л. 35—36. Законопроект Военного министерства «Об отпуске средств на постройку казенного завода оп</w:t>
      </w:r>
      <w:r w:rsidRPr="00D45A46">
        <w:rPr>
          <w:rFonts w:ascii="Times New Roman" w:hAnsi="Times New Roman" w:cs="Times New Roman"/>
          <w:bCs/>
          <w:color w:val="0070C0"/>
          <w:sz w:val="16"/>
          <w:szCs w:val="16"/>
        </w:rPr>
        <w:softHyphen/>
        <w:t>тических приборов», 31.Х. 1916. Договор с фирмой «Барр и Струд» об установке производства дальномеров на строящемся заводе в Изюме разрабатывался ГАУ в апреле 1917 г. (Там же. Ф</w:t>
      </w:r>
      <w:r w:rsidRPr="00D45A46">
        <w:rPr>
          <w:rFonts w:ascii="Times New Roman" w:hAnsi="Times New Roman" w:cs="Times New Roman"/>
          <w:bCs/>
          <w:color w:val="0070C0"/>
          <w:sz w:val="16"/>
          <w:szCs w:val="16"/>
          <w:lang w:val="en-US"/>
        </w:rPr>
        <w:t xml:space="preserve">. 504. </w:t>
      </w:r>
      <w:r w:rsidRPr="00D45A46">
        <w:rPr>
          <w:rFonts w:ascii="Times New Roman" w:hAnsi="Times New Roman" w:cs="Times New Roman"/>
          <w:bCs/>
          <w:color w:val="0070C0"/>
          <w:sz w:val="16"/>
          <w:szCs w:val="16"/>
        </w:rPr>
        <w:t>Оп</w:t>
      </w:r>
      <w:r w:rsidRPr="00D45A46">
        <w:rPr>
          <w:rFonts w:ascii="Times New Roman" w:hAnsi="Times New Roman" w:cs="Times New Roman"/>
          <w:bCs/>
          <w:color w:val="0070C0"/>
          <w:sz w:val="16"/>
          <w:szCs w:val="16"/>
          <w:lang w:val="en-US"/>
        </w:rPr>
        <w:t xml:space="preserve">. 10. </w:t>
      </w:r>
      <w:r w:rsidRPr="00D45A46">
        <w:rPr>
          <w:rFonts w:ascii="Times New Roman" w:hAnsi="Times New Roman" w:cs="Times New Roman"/>
          <w:bCs/>
          <w:color w:val="0070C0"/>
          <w:sz w:val="16"/>
          <w:szCs w:val="16"/>
        </w:rPr>
        <w:t>Д</w:t>
      </w:r>
      <w:r w:rsidRPr="00D45A46">
        <w:rPr>
          <w:rFonts w:ascii="Times New Roman" w:hAnsi="Times New Roman" w:cs="Times New Roman"/>
          <w:bCs/>
          <w:color w:val="0070C0"/>
          <w:sz w:val="16"/>
          <w:szCs w:val="16"/>
          <w:lang w:val="en-US"/>
        </w:rPr>
        <w:t xml:space="preserve">. 64. </w:t>
      </w:r>
      <w:r w:rsidRPr="00D45A46">
        <w:rPr>
          <w:rFonts w:ascii="Times New Roman" w:hAnsi="Times New Roman" w:cs="Times New Roman"/>
          <w:bCs/>
          <w:color w:val="0070C0"/>
          <w:sz w:val="16"/>
          <w:szCs w:val="16"/>
        </w:rPr>
        <w:t>Л</w:t>
      </w:r>
      <w:r w:rsidRPr="00D45A46">
        <w:rPr>
          <w:rFonts w:ascii="Times New Roman" w:hAnsi="Times New Roman" w:cs="Times New Roman"/>
          <w:bCs/>
          <w:color w:val="0070C0"/>
          <w:sz w:val="16"/>
          <w:szCs w:val="16"/>
          <w:lang w:val="en-US"/>
        </w:rPr>
        <w:t xml:space="preserve">. 18); </w:t>
      </w:r>
      <w:r w:rsidRPr="00D45A46">
        <w:rPr>
          <w:rFonts w:ascii="Times New Roman" w:hAnsi="Times New Roman" w:cs="Times New Roman"/>
          <w:bCs/>
          <w:color w:val="0070C0"/>
          <w:sz w:val="16"/>
          <w:szCs w:val="16"/>
          <w:lang w:val="en-US" w:bidi="en-US"/>
        </w:rPr>
        <w:t>Williams M.E.W. The Precision Makers. A History of the Instruments Industry in Britain and France, 1870—1939. London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N</w:t>
      </w:r>
      <w:r w:rsidRPr="00D45A46">
        <w:rPr>
          <w:rFonts w:ascii="Times New Roman" w:hAnsi="Times New Roman" w:cs="Times New Roman"/>
          <w:bCs/>
          <w:color w:val="0070C0"/>
          <w:sz w:val="16"/>
          <w:szCs w:val="16"/>
          <w:lang w:bidi="en-US"/>
        </w:rPr>
        <w:t>.</w:t>
      </w:r>
      <w:r w:rsidRPr="00D45A46">
        <w:rPr>
          <w:rFonts w:ascii="Times New Roman" w:hAnsi="Times New Roman" w:cs="Times New Roman"/>
          <w:bCs/>
          <w:color w:val="0070C0"/>
          <w:sz w:val="16"/>
          <w:szCs w:val="16"/>
          <w:lang w:val="en-US" w:bidi="en-US"/>
        </w:rPr>
        <w:t>Y</w:t>
      </w:r>
      <w:r w:rsidRPr="00D45A46">
        <w:rPr>
          <w:rFonts w:ascii="Times New Roman" w:hAnsi="Times New Roman" w:cs="Times New Roman"/>
          <w:bCs/>
          <w:color w:val="0070C0"/>
          <w:sz w:val="16"/>
          <w:szCs w:val="16"/>
          <w:lang w:bidi="en-US"/>
        </w:rPr>
        <w:t xml:space="preserve">., 1994. </w:t>
      </w:r>
      <w:r w:rsidRPr="00D45A46">
        <w:rPr>
          <w:rFonts w:ascii="Times New Roman" w:hAnsi="Times New Roman" w:cs="Times New Roman"/>
          <w:bCs/>
          <w:color w:val="0070C0"/>
          <w:sz w:val="16"/>
          <w:szCs w:val="16"/>
          <w:lang w:val="en-US" w:bidi="en-US"/>
        </w:rPr>
        <w:t>P</w:t>
      </w:r>
      <w:r w:rsidRPr="00D45A46">
        <w:rPr>
          <w:rFonts w:ascii="Times New Roman" w:hAnsi="Times New Roman" w:cs="Times New Roman"/>
          <w:bCs/>
          <w:color w:val="0070C0"/>
          <w:sz w:val="16"/>
          <w:szCs w:val="16"/>
          <w:lang w:bidi="en-US"/>
        </w:rPr>
        <w:t>. 45, 55</w:t>
      </w:r>
      <w:r w:rsidRPr="00D45A46">
        <w:rPr>
          <w:rFonts w:ascii="Times New Roman" w:hAnsi="Times New Roman" w:cs="Times New Roman"/>
          <w:bCs/>
          <w:color w:val="0070C0"/>
          <w:sz w:val="16"/>
          <w:szCs w:val="16"/>
        </w:rPr>
        <w:t>). Начало своей деятельности новое общество ознаменовало тем, что пере</w:t>
      </w:r>
      <w:r w:rsidRPr="00D45A46">
        <w:rPr>
          <w:rFonts w:ascii="Times New Roman" w:hAnsi="Times New Roman" w:cs="Times New Roman"/>
          <w:bCs/>
          <w:color w:val="0070C0"/>
          <w:sz w:val="16"/>
          <w:szCs w:val="16"/>
        </w:rPr>
        <w:softHyphen/>
        <w:t>манило в организуемое предприятие из Обуховского завода несколько видных специалистов, включая заведующего оп</w:t>
      </w:r>
      <w:r w:rsidRPr="00D45A46">
        <w:rPr>
          <w:rFonts w:ascii="Times New Roman" w:hAnsi="Times New Roman" w:cs="Times New Roman"/>
          <w:bCs/>
          <w:color w:val="0070C0"/>
          <w:sz w:val="16"/>
          <w:szCs w:val="16"/>
        </w:rPr>
        <w:softHyphen/>
        <w:t>тическим отделом А.Л. Гершуна (ум. 26 мая 1915 г.), Коро и главного вычислителя, а также часть рабочих. Первое время там работали иностранные специалисты, но с на</w:t>
      </w:r>
      <w:r w:rsidRPr="00D45A46">
        <w:rPr>
          <w:rFonts w:ascii="Times New Roman" w:hAnsi="Times New Roman" w:cs="Times New Roman"/>
          <w:bCs/>
          <w:color w:val="0070C0"/>
          <w:sz w:val="16"/>
          <w:szCs w:val="16"/>
        </w:rPr>
        <w:softHyphen/>
        <w:t>чалом войны и этот завод лишился «нескольких опытных мастеровых и мастеров завода — германских, австрийских подданных», отправленных в лагеря; среди оставшихся «94% были русские». ГАУ уже 25 августа 1914 г. обратилось в ГУГШ с просьбой вернуть высланных из Риги мастеров и направить на завод Акционерного общества к Гершуну. Без этих специалистов встречается «затруднение в произ</w:t>
      </w:r>
      <w:r w:rsidRPr="00D45A46">
        <w:rPr>
          <w:rFonts w:ascii="Times New Roman" w:hAnsi="Times New Roman" w:cs="Times New Roman"/>
          <w:bCs/>
          <w:color w:val="0070C0"/>
          <w:sz w:val="16"/>
          <w:szCs w:val="16"/>
        </w:rPr>
        <w:softHyphen/>
        <w:t>водстве технических выкладок и в точном изготовлении пробных стекол, так как подготовленных русских мастеров не имеется» (23452).</w:t>
      </w:r>
    </w:p>
    <w:p w14:paraId="7A52B98E" w14:textId="77777777" w:rsidR="00E2202D" w:rsidRPr="00D45A46" w:rsidRDefault="00E2202D" w:rsidP="00D45A46">
      <w:pPr>
        <w:jc w:val="both"/>
        <w:rPr>
          <w:bCs/>
          <w:color w:val="0070C0"/>
          <w:sz w:val="16"/>
          <w:szCs w:val="16"/>
        </w:rPr>
      </w:pPr>
    </w:p>
    <w:p w14:paraId="75AC7C66" w14:textId="77777777" w:rsidR="00575BAA" w:rsidRPr="00D45A46" w:rsidRDefault="00575BAA" w:rsidP="00D45A46">
      <w:pPr>
        <w:jc w:val="both"/>
        <w:rPr>
          <w:bCs/>
          <w:sz w:val="16"/>
          <w:szCs w:val="16"/>
        </w:rPr>
      </w:pPr>
      <w:r w:rsidRPr="00D45A46">
        <w:rPr>
          <w:bCs/>
          <w:sz w:val="16"/>
          <w:szCs w:val="16"/>
        </w:rPr>
        <w:t>В феврале 1914 г. начальник Технического отдела ГВТУ генерал-майор Болотов направил для обсуждения в Технический комитет ГВТУ доклад с новыми предложениями о типах военных самолетов. В них сразу обозначилась новая позиция в вопросе о вооружении летательных аппаратов. Болотов указывал, что вооружать нужно только большие самолеты «Илья Муромец». В отношении радиотелеграфа и других доработок он предлагал: «Ввиду неимения окончательного решения о броне, бомбах и телеграфе и принимая во внимание, что заказываемые аппараты служат свой срок в два года, при настоящем заказе не принимать во внимание этих потребностей, кроме съемной брони, но не на всех аппаратах» (19566).</w:t>
      </w:r>
    </w:p>
    <w:p w14:paraId="752D3E40" w14:textId="77777777" w:rsidR="00575BAA" w:rsidRPr="00D45A46" w:rsidRDefault="00575BAA" w:rsidP="00D45A46">
      <w:pPr>
        <w:jc w:val="both"/>
        <w:rPr>
          <w:bCs/>
          <w:sz w:val="16"/>
          <w:szCs w:val="16"/>
        </w:rPr>
      </w:pPr>
    </w:p>
    <w:p w14:paraId="63BA1E59" w14:textId="77777777" w:rsidR="00575BAA" w:rsidRPr="00D45A46" w:rsidRDefault="00575BAA" w:rsidP="00D45A46">
      <w:pPr>
        <w:jc w:val="both"/>
        <w:rPr>
          <w:bCs/>
          <w:color w:val="000000" w:themeColor="text1"/>
          <w:sz w:val="16"/>
          <w:szCs w:val="16"/>
        </w:rPr>
      </w:pPr>
      <w:r w:rsidRPr="00D45A46">
        <w:rPr>
          <w:bCs/>
          <w:color w:val="000000" w:themeColor="text1"/>
          <w:sz w:val="16"/>
          <w:szCs w:val="16"/>
        </w:rPr>
        <w:t>В феврале 1914 г. Артиллерийский комитет принимает решение в дальнейшем заказывать фирме «Л.М. Эриксона» только новый тип станции, которая получила наименование «узловой телефонный аппарат Эриксона для полевой артиллерии» (18297).</w:t>
      </w:r>
    </w:p>
    <w:p w14:paraId="762B3B55" w14:textId="77777777" w:rsidR="00575BAA" w:rsidRPr="00D45A46" w:rsidRDefault="00575BAA" w:rsidP="00D45A46">
      <w:pPr>
        <w:jc w:val="both"/>
        <w:rPr>
          <w:bCs/>
          <w:color w:val="000000" w:themeColor="text1"/>
          <w:sz w:val="16"/>
          <w:szCs w:val="16"/>
        </w:rPr>
      </w:pPr>
    </w:p>
    <w:p w14:paraId="7390278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C489B56" w14:textId="77777777" w:rsidR="00B67D7C" w:rsidRPr="00D45A46" w:rsidRDefault="00B67D7C" w:rsidP="00D45A46">
      <w:pPr>
        <w:shd w:val="clear" w:color="auto" w:fill="FFFFFF"/>
        <w:jc w:val="both"/>
        <w:rPr>
          <w:bCs/>
          <w:i/>
          <w:color w:val="000000" w:themeColor="text1"/>
          <w:sz w:val="16"/>
          <w:szCs w:val="16"/>
        </w:rPr>
      </w:pPr>
    </w:p>
    <w:p w14:paraId="087C2EDA" w14:textId="77777777" w:rsidR="00B67D7C" w:rsidRPr="00D45A46" w:rsidRDefault="00B67D7C" w:rsidP="00D45A46">
      <w:pPr>
        <w:pStyle w:val="a3"/>
        <w:jc w:val="both"/>
        <w:rPr>
          <w:bCs/>
          <w:color w:val="000000" w:themeColor="text1"/>
          <w:spacing w:val="0"/>
          <w:position w:val="0"/>
          <w:sz w:val="16"/>
          <w:szCs w:val="16"/>
        </w:rPr>
      </w:pPr>
      <w:r w:rsidRPr="00D45A46">
        <w:rPr>
          <w:bCs/>
          <w:i w:val="0"/>
          <w:color w:val="000000" w:themeColor="text1"/>
          <w:spacing w:val="0"/>
          <w:position w:val="0"/>
          <w:sz w:val="16"/>
          <w:szCs w:val="16"/>
        </w:rPr>
        <w:t>В феврале 1914 награждены знаком отличия болгарского "народного ордена" летчики П.В.Евсюков, Ф.Ф.Колчин, Я.И.Седов, Н.Д.Костин, м</w:t>
      </w:r>
      <w:r w:rsidRPr="00D45A46">
        <w:rPr>
          <w:bCs/>
          <w:color w:val="000000" w:themeColor="text1"/>
          <w:spacing w:val="0"/>
          <w:position w:val="0"/>
          <w:sz w:val="16"/>
          <w:szCs w:val="16"/>
        </w:rPr>
        <w:t>еханики Дегтярев, Щербаков, Тарасов, Иванов, Коровкин и Сикуртинский, участвовавшие в качестве добровольцев в Балканской войне. ("Известия Николаевской военной академии".1914,стр.582.</w:t>
      </w:r>
    </w:p>
    <w:p w14:paraId="1F1E175F" w14:textId="77777777" w:rsidR="00B67D7C" w:rsidRPr="00D45A46" w:rsidRDefault="00B67D7C" w:rsidP="00D45A46">
      <w:pPr>
        <w:pStyle w:val="a3"/>
        <w:jc w:val="both"/>
        <w:rPr>
          <w:bCs/>
          <w:color w:val="000000" w:themeColor="text1"/>
          <w:spacing w:val="0"/>
          <w:position w:val="0"/>
          <w:sz w:val="16"/>
          <w:szCs w:val="16"/>
        </w:rPr>
      </w:pPr>
    </w:p>
    <w:p w14:paraId="76A88D4D" w14:textId="77777777" w:rsidR="00523A16" w:rsidRPr="00D45A46" w:rsidRDefault="00523A16" w:rsidP="00D45A46">
      <w:pPr>
        <w:jc w:val="both"/>
        <w:rPr>
          <w:bCs/>
          <w:color w:val="0070C0"/>
          <w:sz w:val="16"/>
          <w:szCs w:val="16"/>
        </w:rPr>
      </w:pPr>
      <w:r w:rsidRPr="00D45A46">
        <w:rPr>
          <w:bCs/>
          <w:color w:val="0070C0"/>
          <w:sz w:val="16"/>
          <w:szCs w:val="16"/>
        </w:rPr>
        <w:t>В феврале 1914 г. были награждены знаком отличия болгарского «народного ор</w:t>
      </w:r>
      <w:r w:rsidRPr="00D45A46">
        <w:rPr>
          <w:bCs/>
          <w:color w:val="0070C0"/>
          <w:sz w:val="16"/>
          <w:szCs w:val="16"/>
        </w:rPr>
        <w:softHyphen/>
        <w:t>дена» летчики П.В.Евсюков, Ф.Ф.Колчин, Я.Л.Седов, Н.Д.Костин и ме</w:t>
      </w:r>
      <w:r w:rsidRPr="00D45A46">
        <w:rPr>
          <w:bCs/>
          <w:color w:val="0070C0"/>
          <w:sz w:val="16"/>
          <w:szCs w:val="16"/>
        </w:rPr>
        <w:softHyphen/>
        <w:t>ханики Дегтярев, Щербаков, Тарасов, Иванов, Коровкин и Сикуртинский, участвовавшие в качестве добровольцев в Балканской войне».</w:t>
      </w:r>
    </w:p>
    <w:p w14:paraId="3B41C858" w14:textId="77777777" w:rsidR="00523A16" w:rsidRPr="00D45A46" w:rsidRDefault="00523A16" w:rsidP="00D45A46">
      <w:pPr>
        <w:jc w:val="both"/>
        <w:rPr>
          <w:bCs/>
          <w:color w:val="0070C0"/>
          <w:sz w:val="16"/>
          <w:szCs w:val="16"/>
        </w:rPr>
      </w:pPr>
      <w:r w:rsidRPr="00D45A46">
        <w:rPr>
          <w:bCs/>
          <w:color w:val="0070C0"/>
          <w:sz w:val="16"/>
          <w:szCs w:val="16"/>
        </w:rPr>
        <w:t>/«Известия Николаевской военной академии», 1914, стр. 682/ (23320).</w:t>
      </w:r>
    </w:p>
    <w:p w14:paraId="65AFBE18" w14:textId="77777777" w:rsidR="00523A16" w:rsidRPr="00D45A46" w:rsidRDefault="00523A16" w:rsidP="00D45A46">
      <w:pPr>
        <w:jc w:val="both"/>
        <w:rPr>
          <w:bCs/>
          <w:color w:val="0070C0"/>
          <w:sz w:val="16"/>
          <w:szCs w:val="16"/>
        </w:rPr>
      </w:pPr>
    </w:p>
    <w:p w14:paraId="1BEF1606" w14:textId="05BBF43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феврале 1914 г. в докладе «в Технический ко</w:t>
      </w:r>
      <w:r w:rsidRPr="00D45A46">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45A46">
        <w:rPr>
          <w:bCs/>
          <w:color w:val="000000" w:themeColor="text1"/>
          <w:sz w:val="16"/>
          <w:szCs w:val="16"/>
        </w:rPr>
        <w:softHyphen/>
        <w:t>ным аппаратам противника широко разлетающимся скопом пуль (картечи) с руки...» Во</w:t>
      </w:r>
      <w:r w:rsidRPr="00D45A46">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45A46">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E2C97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4FB19A7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B802C6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2F3590A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4FBAAC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35D3E9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DBEAA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36A0090E" w14:textId="77777777" w:rsidR="00B67D7C" w:rsidRPr="00D45A46" w:rsidRDefault="00B67D7C" w:rsidP="00D45A46">
      <w:pPr>
        <w:shd w:val="clear" w:color="auto" w:fill="FFFFFF"/>
        <w:jc w:val="both"/>
        <w:rPr>
          <w:bCs/>
          <w:color w:val="000000" w:themeColor="text1"/>
          <w:sz w:val="16"/>
          <w:szCs w:val="16"/>
        </w:rPr>
      </w:pPr>
    </w:p>
    <w:p w14:paraId="3488310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lastRenderedPageBreak/>
        <w:t>Морская авиация:</w:t>
      </w:r>
    </w:p>
    <w:p w14:paraId="67CDDCAA" w14:textId="77777777" w:rsidR="00B67D7C" w:rsidRPr="00D45A46" w:rsidRDefault="00B67D7C" w:rsidP="00D45A46">
      <w:pPr>
        <w:shd w:val="clear" w:color="auto" w:fill="FFFFFF"/>
        <w:jc w:val="both"/>
        <w:rPr>
          <w:bCs/>
          <w:i/>
          <w:color w:val="000000" w:themeColor="text1"/>
          <w:sz w:val="16"/>
          <w:szCs w:val="16"/>
        </w:rPr>
      </w:pPr>
    </w:p>
    <w:p w14:paraId="5F9761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февраля 1914 года в Черном море велись опытные бомбометания с гидроаэропланов, которые дали вполне удовлетворительные результаты. Метание авиационных бомб с летательного аппарата с открытым сиденьем пилота и без прицела производились с высот до 600 м, а с прицельным приспособлением — с высоты 800 м (Там же. Ф. 418. Оп. 1. Д. 1924. Л. 3.). В то время на Балтике вопросами бомбометания не занимались вовсе (Там же. Д. 1934. Л. 4.). В результате проводившихся на Черноморском флоте испытаний постепенно трансформировались взгляды на практическое применение морской авиации и у руководства российского Морского министерства. Адмирал А.А.Эбергард первым из флотских руководителей обозначил морской авиации не только обеспечивающие, но и ударные задачи. Подтверждением правильности выбранного им курса стали первые удачные боевые вылеты морской авиации Черного моря в кампании 1914 года (11177).</w:t>
      </w:r>
    </w:p>
    <w:p w14:paraId="4D71A893" w14:textId="77777777" w:rsidR="00B67D7C" w:rsidRPr="00D45A46" w:rsidRDefault="00B67D7C" w:rsidP="00D45A46">
      <w:pPr>
        <w:shd w:val="clear" w:color="auto" w:fill="FFFFFF"/>
        <w:jc w:val="both"/>
        <w:rPr>
          <w:bCs/>
          <w:color w:val="000000" w:themeColor="text1"/>
          <w:sz w:val="16"/>
          <w:szCs w:val="16"/>
        </w:rPr>
      </w:pPr>
    </w:p>
    <w:p w14:paraId="49E85313" w14:textId="673F159B" w:rsidR="00B67D7C" w:rsidRPr="00D45A46" w:rsidRDefault="00015396" w:rsidP="00D45A46">
      <w:pPr>
        <w:pStyle w:val="a5"/>
        <w:rPr>
          <w:bCs/>
          <w:color w:val="000000" w:themeColor="text1"/>
          <w:sz w:val="16"/>
          <w:szCs w:val="16"/>
          <w:lang w:val="ru-RU"/>
        </w:rPr>
      </w:pPr>
      <w:r w:rsidRPr="00D45A46">
        <w:rPr>
          <w:bCs/>
          <w:color w:val="000000" w:themeColor="text1"/>
          <w:sz w:val="16"/>
          <w:szCs w:val="16"/>
          <w:lang w:val="ru-RU"/>
        </w:rPr>
        <w:t>В</w:t>
      </w:r>
      <w:r w:rsidR="00B67D7C" w:rsidRPr="00D45A46">
        <w:rPr>
          <w:bCs/>
          <w:color w:val="000000" w:themeColor="text1"/>
          <w:sz w:val="16"/>
          <w:szCs w:val="16"/>
          <w:lang w:val="ru-RU"/>
        </w:rPr>
        <w:t xml:space="preserve"> феврале 1914 г. </w:t>
      </w:r>
      <w:r w:rsidRPr="00D45A46">
        <w:rPr>
          <w:bCs/>
          <w:color w:val="000000" w:themeColor="text1"/>
          <w:sz w:val="16"/>
          <w:szCs w:val="16"/>
          <w:lang w:val="ru-RU"/>
        </w:rPr>
        <w:t>Заместитель начальника Морс</w:t>
      </w:r>
      <w:r w:rsidRPr="00D45A46">
        <w:rPr>
          <w:bCs/>
          <w:color w:val="000000" w:themeColor="text1"/>
          <w:sz w:val="16"/>
          <w:szCs w:val="16"/>
          <w:lang w:val="ru-RU"/>
        </w:rPr>
        <w:softHyphen/>
        <w:t xml:space="preserve">кого генерального штаба капитан 1-го ранга Д.В. Ненюков </w:t>
      </w:r>
      <w:r w:rsidR="00B67D7C" w:rsidRPr="00D45A46">
        <w:rPr>
          <w:bCs/>
          <w:color w:val="000000" w:themeColor="text1"/>
          <w:sz w:val="16"/>
          <w:szCs w:val="16"/>
          <w:lang w:val="ru-RU"/>
        </w:rPr>
        <w:t>доложил морскому министру об опытах на крейсере «Кагул», «Память Меркурия» и яхте «Алмаз» с гидроаэропланами. К докладу прилагались семь фотографий подъёма и спуска гидросамолётов си</w:t>
      </w:r>
      <w:r w:rsidR="00B67D7C" w:rsidRPr="00D45A46">
        <w:rPr>
          <w:bCs/>
          <w:color w:val="000000" w:themeColor="text1"/>
          <w:sz w:val="16"/>
          <w:szCs w:val="16"/>
          <w:lang w:val="ru-RU"/>
        </w:rPr>
        <w:softHyphen/>
        <w:t>стемы «Кертисс» на крейсер «Кагул» (11925).</w:t>
      </w:r>
    </w:p>
    <w:p w14:paraId="70C7DFA8" w14:textId="77777777" w:rsidR="00B67D7C" w:rsidRPr="00D45A46" w:rsidRDefault="00B67D7C" w:rsidP="00D45A46">
      <w:pPr>
        <w:pStyle w:val="a5"/>
        <w:rPr>
          <w:bCs/>
          <w:color w:val="000000" w:themeColor="text1"/>
          <w:sz w:val="16"/>
          <w:szCs w:val="16"/>
          <w:lang w:val="ru-RU"/>
        </w:rPr>
      </w:pPr>
    </w:p>
    <w:p w14:paraId="3EDC357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20FC767E" w14:textId="77777777" w:rsidR="00B67D7C" w:rsidRPr="00D45A46" w:rsidRDefault="00B67D7C" w:rsidP="00D45A46">
      <w:pPr>
        <w:shd w:val="clear" w:color="auto" w:fill="FFFFFF"/>
        <w:jc w:val="both"/>
        <w:rPr>
          <w:bCs/>
          <w:i/>
          <w:color w:val="000000" w:themeColor="text1"/>
          <w:sz w:val="16"/>
          <w:szCs w:val="16"/>
        </w:rPr>
      </w:pPr>
    </w:p>
    <w:p w14:paraId="105A8C34" w14:textId="5CB48D0C" w:rsidR="00B67D7C" w:rsidRPr="00D45A46" w:rsidRDefault="007128E9"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феврале 1914 года</w:t>
      </w:r>
      <w:r w:rsidRPr="00D45A46">
        <w:rPr>
          <w:bCs/>
          <w:color w:val="000000" w:themeColor="text1"/>
          <w:sz w:val="16"/>
          <w:szCs w:val="16"/>
        </w:rPr>
        <w:t xml:space="preserve"> впервые взлетел дирижабль SL-2 объемом 25 000 куб. м (позднее увеличенного до 27 400 куб. м) Шютте</w:t>
      </w:r>
      <w:r w:rsidR="00B67D7C" w:rsidRPr="00D45A46">
        <w:rPr>
          <w:bCs/>
          <w:color w:val="000000" w:themeColor="text1"/>
          <w:sz w:val="16"/>
          <w:szCs w:val="16"/>
        </w:rPr>
        <w:t xml:space="preserve">, успешно прошел войсковые испытания и был принят армией. </w:t>
      </w:r>
    </w:p>
    <w:p w14:paraId="1593F4B5" w14:textId="19B5298A" w:rsidR="007128E9" w:rsidRPr="00D45A46" w:rsidRDefault="007128E9" w:rsidP="00D45A46">
      <w:pPr>
        <w:jc w:val="both"/>
        <w:rPr>
          <w:bCs/>
          <w:color w:val="000000" w:themeColor="text1"/>
          <w:sz w:val="16"/>
          <w:szCs w:val="16"/>
        </w:rPr>
      </w:pPr>
      <w:r w:rsidRPr="00D45A46">
        <w:rPr>
          <w:bCs/>
          <w:color w:val="000000" w:themeColor="text1"/>
          <w:sz w:val="16"/>
          <w:szCs w:val="16"/>
        </w:rPr>
        <w:t>При постройке следующего дирижабля SL-2 объемом 25 000 куб. м (позднее увеличенного до 27 400 куб. м) Шютте заимствовал систему цеппелина со шпангоутами и лонжеронами. Он сохранил совершенную аэродинамическую форму и деревянную конструкцию каркаса, киль поместил внутри корпуса, оставил и простое хвостовое оперение. Впервые было применено размещение двигателей по отдельным гондолам — две под корпусом и две по бортам. В каждой моторной гондоле находился двигатель «Мерседес» мощностью 180 л. с. с толкающим воздушным винтом. Полезная нагрузка [88] SL-2 достигала 6200 кг, а скорость 88,3 км/ч. Командир, штурман, радист и рулевой теперь находились в отдельной безмоторной гондоле.</w:t>
      </w:r>
    </w:p>
    <w:p w14:paraId="7CC164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Доктор Рюль, один из деятельных помощников профессора Шютте по постройке дирижаблей, в 1919 году в своем докладе в Амстердамском инженерном институте сказал следующее: «Выдающаяся заслуга Цеппелина и его сотрудников в том, что они впервые построили жесткий воздушный корабль. Дальнейшему развитию жестких дирижаблей до степени их теперешнего совершенства, однако, с особенным успехом способствовали верфи «Шютте-Ланц», и важнейшие пункты, на которые работы этого завода оказали существенное влияние, сводятся к следующему. 1. Выгодная форма (без цилиндрической части) с наименьшим лобовым сопротивлением. 2. Однопланные стабилизаторы и рули. 3. Нежесткая подвеска гондол. 4. Расположение воздушных винтов непосредственно за гондолой, с прямой передачей от вала мотора. 5. Расположенный внутри каркаса коридор. 6. Боковые гондолы. 7. Отвод газа из корабля через шахты наверх. Эти признаки (кроме пункта 3), присущие теперь всем жестким воздушным кораблям, впервые были совмещены на воздушном корабле SL-2, совершившем свой первый полет в феврале 1914 года. В этом смысле SL-2 проложил новый путь для строительства воздушных кораблей всего мира». Тем не менее многие специалисты оспаривали это утверждение доктора Рюля, считая, что в большинстве пунктов оно является дискуссионным. Сотрудники Цеппелина были убеждены, что идея почти всех перечисленных выше усовершенствований принадлежит не компании «Шютте-Ланц», а самому Цеппелину и его ближайшим помощникам (11324).</w:t>
      </w:r>
    </w:p>
    <w:p w14:paraId="224707B8" w14:textId="77777777" w:rsidR="00B67D7C" w:rsidRPr="00D45A46" w:rsidRDefault="00B67D7C" w:rsidP="00D45A46">
      <w:pPr>
        <w:jc w:val="both"/>
        <w:rPr>
          <w:bCs/>
          <w:i/>
          <w:color w:val="000000" w:themeColor="text1"/>
          <w:sz w:val="16"/>
          <w:szCs w:val="16"/>
        </w:rPr>
      </w:pPr>
    </w:p>
    <w:p w14:paraId="19FFCF8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05C90B92" w14:textId="77777777" w:rsidR="00B67D7C" w:rsidRPr="00D45A46" w:rsidRDefault="00B67D7C" w:rsidP="00D45A46">
      <w:pPr>
        <w:jc w:val="both"/>
        <w:rPr>
          <w:bCs/>
          <w:i/>
          <w:color w:val="000000" w:themeColor="text1"/>
          <w:sz w:val="16"/>
          <w:szCs w:val="16"/>
        </w:rPr>
      </w:pPr>
    </w:p>
    <w:p w14:paraId="1D89158D" w14:textId="4884355E" w:rsidR="00B67D7C" w:rsidRPr="00D45A46" w:rsidRDefault="007128E9"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феврале 1914 г. 33-лет</w:t>
      </w:r>
      <w:r w:rsidR="00B67D7C" w:rsidRPr="00D45A46">
        <w:rPr>
          <w:bCs/>
          <w:color w:val="000000" w:themeColor="text1"/>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00B67D7C" w:rsidRPr="00D45A46">
        <w:rPr>
          <w:bCs/>
          <w:color w:val="000000" w:themeColor="text1"/>
          <w:sz w:val="16"/>
          <w:szCs w:val="16"/>
        </w:rPr>
        <w:softHyphen/>
        <w:t>ным, на колёсном шасси, и к воп</w:t>
      </w:r>
      <w:r w:rsidR="00B67D7C" w:rsidRPr="00D45A46">
        <w:rPr>
          <w:bCs/>
          <w:color w:val="000000" w:themeColor="text1"/>
          <w:sz w:val="16"/>
          <w:szCs w:val="16"/>
        </w:rPr>
        <w:softHyphen/>
        <w:t>росу о первенстве морских торпе</w:t>
      </w:r>
      <w:r w:rsidR="00B67D7C" w:rsidRPr="00D45A46">
        <w:rPr>
          <w:bCs/>
          <w:color w:val="000000" w:themeColor="text1"/>
          <w:sz w:val="16"/>
          <w:szCs w:val="16"/>
        </w:rPr>
        <w:softHyphen/>
        <w:t>доносцев отношения не имеет.</w:t>
      </w:r>
    </w:p>
    <w:p w14:paraId="2F0C70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в том же 1914 г. Гуидони со</w:t>
      </w:r>
      <w:r w:rsidRPr="00D45A46">
        <w:rPr>
          <w:bCs/>
          <w:color w:val="000000" w:themeColor="text1"/>
          <w:sz w:val="16"/>
          <w:szCs w:val="16"/>
        </w:rPr>
        <w:softHyphen/>
        <w:t>здал гидросамолёт специальной конструкции.</w:t>
      </w:r>
    </w:p>
    <w:p w14:paraId="0B570D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 был расчалочный моноплан на двух больших поплавках. Для облегчения взлёта под поплавками были установлены подводные кры</w:t>
      </w:r>
      <w:r w:rsidRPr="00D45A46">
        <w:rPr>
          <w:bCs/>
          <w:color w:val="000000" w:themeColor="text1"/>
          <w:sz w:val="16"/>
          <w:szCs w:val="16"/>
        </w:rPr>
        <w:softHyphen/>
        <w:t>лья.</w:t>
      </w:r>
    </w:p>
    <w:p w14:paraId="25BB0E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 всего один человек. Два мотора </w:t>
      </w:r>
      <w:r w:rsidRPr="00D45A46">
        <w:rPr>
          <w:bCs/>
          <w:color w:val="000000" w:themeColor="text1"/>
          <w:sz w:val="16"/>
          <w:szCs w:val="16"/>
          <w:lang w:val="en-US"/>
        </w:rPr>
        <w:t>Gnome</w:t>
      </w:r>
      <w:r w:rsidRPr="00D45A46">
        <w:rPr>
          <w:bCs/>
          <w:color w:val="000000" w:themeColor="text1"/>
          <w:sz w:val="16"/>
          <w:szCs w:val="16"/>
        </w:rPr>
        <w:t>по 160 л.с. были установлены в фюзеляже носками друг к другу и вращали винты, «про</w:t>
      </w:r>
      <w:r w:rsidRPr="00D45A46">
        <w:rPr>
          <w:bCs/>
          <w:color w:val="000000" w:themeColor="text1"/>
          <w:sz w:val="16"/>
          <w:szCs w:val="16"/>
        </w:rPr>
        <w:softHyphen/>
        <w:t>резающие» фюзеляж. Хвостовая часть держалась только на трубе, проходящей через валы винтов, и на расчалках.</w:t>
      </w:r>
    </w:p>
    <w:p w14:paraId="1420A3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Подобная конструкция была поз</w:t>
      </w:r>
      <w:r w:rsidRPr="00D45A46">
        <w:rPr>
          <w:bCs/>
          <w:color w:val="000000" w:themeColor="text1"/>
          <w:sz w:val="16"/>
          <w:szCs w:val="16"/>
        </w:rPr>
        <w:softHyphen/>
        <w:t>же применена в американских са</w:t>
      </w:r>
      <w:r w:rsidRPr="00D45A46">
        <w:rPr>
          <w:bCs/>
          <w:color w:val="000000" w:themeColor="text1"/>
          <w:sz w:val="16"/>
          <w:szCs w:val="16"/>
        </w:rPr>
        <w:softHyphen/>
        <w:t xml:space="preserve">молётах </w:t>
      </w:r>
      <w:r w:rsidRPr="00D45A46">
        <w:rPr>
          <w:bCs/>
          <w:color w:val="000000" w:themeColor="text1"/>
          <w:sz w:val="16"/>
          <w:szCs w:val="16"/>
          <w:lang w:val="en-US"/>
        </w:rPr>
        <w:t>GallaudetD</w:t>
      </w:r>
      <w:r w:rsidRPr="00D45A46">
        <w:rPr>
          <w:bCs/>
          <w:color w:val="000000" w:themeColor="text1"/>
          <w:sz w:val="16"/>
          <w:szCs w:val="16"/>
        </w:rPr>
        <w:t xml:space="preserve">-2 и </w:t>
      </w:r>
      <w:r w:rsidRPr="00D45A46">
        <w:rPr>
          <w:bCs/>
          <w:color w:val="000000" w:themeColor="text1"/>
          <w:sz w:val="16"/>
          <w:szCs w:val="16"/>
          <w:lang w:val="en-US"/>
        </w:rPr>
        <w:t>D</w:t>
      </w:r>
      <w:r w:rsidRPr="00D45A46">
        <w:rPr>
          <w:bCs/>
          <w:color w:val="000000" w:themeColor="text1"/>
          <w:sz w:val="16"/>
          <w:szCs w:val="16"/>
        </w:rPr>
        <w:t>-4</w:t>
      </w:r>
    </w:p>
    <w:p w14:paraId="43266A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Итальянский самолёт был успеш</w:t>
      </w:r>
      <w:r w:rsidRPr="00D45A46">
        <w:rPr>
          <w:bCs/>
          <w:color w:val="000000" w:themeColor="text1"/>
          <w:sz w:val="16"/>
          <w:szCs w:val="16"/>
        </w:rPr>
        <w:softHyphen/>
        <w:t>но испытан, но на вооружение его не приняли. Он не получил и специ</w:t>
      </w:r>
      <w:r w:rsidRPr="00D45A46">
        <w:rPr>
          <w:bCs/>
          <w:color w:val="000000" w:themeColor="text1"/>
          <w:sz w:val="16"/>
          <w:szCs w:val="16"/>
        </w:rPr>
        <w:softHyphen/>
        <w:t>ального обозначения, так и остав</w:t>
      </w:r>
      <w:r w:rsidRPr="00D45A46">
        <w:rPr>
          <w:bCs/>
          <w:color w:val="000000" w:themeColor="text1"/>
          <w:sz w:val="16"/>
          <w:szCs w:val="16"/>
        </w:rPr>
        <w:softHyphen/>
        <w:t xml:space="preserve">шись в истории авиации как </w:t>
      </w:r>
      <w:r w:rsidRPr="00D45A46">
        <w:rPr>
          <w:bCs/>
          <w:color w:val="000000" w:themeColor="text1"/>
          <w:sz w:val="16"/>
          <w:szCs w:val="16"/>
          <w:lang w:val="en-US"/>
        </w:rPr>
        <w:t>Guidoniidrosilurante</w:t>
      </w:r>
      <w:r w:rsidRPr="00D45A46">
        <w:rPr>
          <w:bCs/>
          <w:color w:val="000000" w:themeColor="text1"/>
          <w:sz w:val="16"/>
          <w:szCs w:val="16"/>
        </w:rPr>
        <w:t>(гидросамолёт-торпе</w:t>
      </w:r>
      <w:r w:rsidRPr="00D45A46">
        <w:rPr>
          <w:bCs/>
          <w:color w:val="000000" w:themeColor="text1"/>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B67D7C" w:rsidRPr="00D45A46" w14:paraId="2E1D92DE" w14:textId="77777777" w:rsidTr="00C2024A">
        <w:trPr>
          <w:trHeight w:val="494"/>
        </w:trPr>
        <w:tc>
          <w:tcPr>
            <w:tcW w:w="2069" w:type="dxa"/>
            <w:shd w:val="clear" w:color="auto" w:fill="FFFFFF"/>
          </w:tcPr>
          <w:p w14:paraId="33D3E8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Модель</w:t>
            </w:r>
          </w:p>
        </w:tc>
        <w:tc>
          <w:tcPr>
            <w:tcW w:w="1176" w:type="dxa"/>
            <w:shd w:val="clear" w:color="auto" w:fill="FFFFFF"/>
          </w:tcPr>
          <w:p w14:paraId="638FACFE"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Guidoni Seaplane</w:t>
            </w:r>
          </w:p>
        </w:tc>
        <w:tc>
          <w:tcPr>
            <w:tcW w:w="1133" w:type="dxa"/>
            <w:shd w:val="clear" w:color="auto" w:fill="FFFFFF"/>
          </w:tcPr>
          <w:p w14:paraId="19EC83F0"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 xml:space="preserve">Short </w:t>
            </w:r>
            <w:r w:rsidRPr="00D45A46">
              <w:rPr>
                <w:bCs/>
                <w:color w:val="000000" w:themeColor="text1"/>
                <w:sz w:val="16"/>
                <w:szCs w:val="16"/>
              </w:rPr>
              <w:t>184</w:t>
            </w:r>
          </w:p>
        </w:tc>
        <w:tc>
          <w:tcPr>
            <w:tcW w:w="1090" w:type="dxa"/>
            <w:shd w:val="clear" w:color="auto" w:fill="FFFFFF"/>
          </w:tcPr>
          <w:p w14:paraId="218E44BD"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 xml:space="preserve">AD. </w:t>
            </w:r>
            <w:r w:rsidRPr="00D45A46">
              <w:rPr>
                <w:bCs/>
                <w:color w:val="000000" w:themeColor="text1"/>
                <w:sz w:val="16"/>
                <w:szCs w:val="16"/>
              </w:rPr>
              <w:t>1000</w:t>
            </w:r>
          </w:p>
        </w:tc>
        <w:tc>
          <w:tcPr>
            <w:tcW w:w="1267" w:type="dxa"/>
            <w:shd w:val="clear" w:color="auto" w:fill="FFFFFF"/>
          </w:tcPr>
          <w:p w14:paraId="69EFC3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ГАСН</w:t>
            </w:r>
          </w:p>
        </w:tc>
      </w:tr>
      <w:tr w:rsidR="00B67D7C" w:rsidRPr="00D45A46" w14:paraId="60E44E0C" w14:textId="77777777" w:rsidTr="00C2024A">
        <w:trPr>
          <w:trHeight w:val="648"/>
        </w:trPr>
        <w:tc>
          <w:tcPr>
            <w:tcW w:w="2069" w:type="dxa"/>
            <w:shd w:val="clear" w:color="auto" w:fill="FFFFFF"/>
          </w:tcPr>
          <w:p w14:paraId="3F982C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Первый полёт</w:t>
            </w:r>
          </w:p>
        </w:tc>
        <w:tc>
          <w:tcPr>
            <w:tcW w:w="1176" w:type="dxa"/>
            <w:shd w:val="clear" w:color="auto" w:fill="FFFFFF"/>
          </w:tcPr>
          <w:p w14:paraId="4BE5CE9E" w14:textId="77777777" w:rsidR="00B67D7C" w:rsidRPr="00D45A46" w:rsidRDefault="00B67D7C" w:rsidP="00D45A46">
            <w:pPr>
              <w:jc w:val="both"/>
              <w:rPr>
                <w:bCs/>
                <w:color w:val="000000" w:themeColor="text1"/>
                <w:sz w:val="16"/>
                <w:szCs w:val="16"/>
              </w:rPr>
            </w:pPr>
          </w:p>
        </w:tc>
        <w:tc>
          <w:tcPr>
            <w:tcW w:w="1133" w:type="dxa"/>
            <w:shd w:val="clear" w:color="auto" w:fill="FFFFFF"/>
          </w:tcPr>
          <w:p w14:paraId="4A344E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07.1915</w:t>
            </w:r>
          </w:p>
        </w:tc>
        <w:tc>
          <w:tcPr>
            <w:tcW w:w="1090" w:type="dxa"/>
            <w:shd w:val="clear" w:color="auto" w:fill="FFFFFF"/>
          </w:tcPr>
          <w:p w14:paraId="53B658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Построен 03.1915, не летал</w:t>
            </w:r>
          </w:p>
        </w:tc>
        <w:tc>
          <w:tcPr>
            <w:tcW w:w="1267" w:type="dxa"/>
            <w:shd w:val="clear" w:color="auto" w:fill="FFFFFF"/>
          </w:tcPr>
          <w:p w14:paraId="1561B8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24.08.1917</w:t>
            </w:r>
          </w:p>
        </w:tc>
      </w:tr>
      <w:tr w:rsidR="00B67D7C" w:rsidRPr="00D45A46" w14:paraId="7F68F02B" w14:textId="77777777" w:rsidTr="00C2024A">
        <w:trPr>
          <w:trHeight w:val="221"/>
        </w:trPr>
        <w:tc>
          <w:tcPr>
            <w:tcW w:w="2069" w:type="dxa"/>
            <w:shd w:val="clear" w:color="auto" w:fill="FFFFFF"/>
          </w:tcPr>
          <w:p w14:paraId="319314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Боевая нагрузка</w:t>
            </w:r>
          </w:p>
        </w:tc>
        <w:tc>
          <w:tcPr>
            <w:tcW w:w="1176" w:type="dxa"/>
            <w:shd w:val="clear" w:color="auto" w:fill="FFFFFF"/>
          </w:tcPr>
          <w:p w14:paraId="7279D8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357мм</w:t>
            </w:r>
          </w:p>
        </w:tc>
        <w:tc>
          <w:tcPr>
            <w:tcW w:w="1133" w:type="dxa"/>
            <w:shd w:val="clear" w:color="auto" w:fill="FFFFFF"/>
          </w:tcPr>
          <w:p w14:paraId="477F94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357мм</w:t>
            </w:r>
          </w:p>
        </w:tc>
        <w:tc>
          <w:tcPr>
            <w:tcW w:w="1090" w:type="dxa"/>
            <w:shd w:val="clear" w:color="auto" w:fill="FFFFFF"/>
          </w:tcPr>
          <w:p w14:paraId="048141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357мм</w:t>
            </w:r>
          </w:p>
        </w:tc>
        <w:tc>
          <w:tcPr>
            <w:tcW w:w="1267" w:type="dxa"/>
            <w:shd w:val="clear" w:color="auto" w:fill="FFFFFF"/>
          </w:tcPr>
          <w:p w14:paraId="6DBCCF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450мм</w:t>
            </w:r>
          </w:p>
        </w:tc>
      </w:tr>
      <w:tr w:rsidR="00B67D7C" w:rsidRPr="00D45A46" w14:paraId="0FC9D587" w14:textId="77777777" w:rsidTr="00C2024A">
        <w:trPr>
          <w:trHeight w:val="240"/>
        </w:trPr>
        <w:tc>
          <w:tcPr>
            <w:tcW w:w="2069" w:type="dxa"/>
            <w:shd w:val="clear" w:color="auto" w:fill="FFFFFF"/>
          </w:tcPr>
          <w:p w14:paraId="77D29A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(торпеда)</w:t>
            </w:r>
          </w:p>
        </w:tc>
        <w:tc>
          <w:tcPr>
            <w:tcW w:w="1176" w:type="dxa"/>
            <w:shd w:val="clear" w:color="auto" w:fill="FFFFFF"/>
          </w:tcPr>
          <w:p w14:paraId="658E794C" w14:textId="77777777" w:rsidR="00B67D7C" w:rsidRPr="00D45A46" w:rsidRDefault="00B67D7C" w:rsidP="00D45A46">
            <w:pPr>
              <w:jc w:val="both"/>
              <w:rPr>
                <w:bCs/>
                <w:color w:val="000000" w:themeColor="text1"/>
                <w:sz w:val="16"/>
                <w:szCs w:val="16"/>
              </w:rPr>
            </w:pPr>
          </w:p>
        </w:tc>
        <w:tc>
          <w:tcPr>
            <w:tcW w:w="1133" w:type="dxa"/>
            <w:shd w:val="clear" w:color="auto" w:fill="FFFFFF"/>
          </w:tcPr>
          <w:p w14:paraId="25D0348C" w14:textId="77777777" w:rsidR="00B67D7C" w:rsidRPr="00D45A46" w:rsidRDefault="00B67D7C" w:rsidP="00D45A46">
            <w:pPr>
              <w:jc w:val="both"/>
              <w:rPr>
                <w:bCs/>
                <w:color w:val="000000" w:themeColor="text1"/>
                <w:sz w:val="16"/>
                <w:szCs w:val="16"/>
              </w:rPr>
            </w:pPr>
          </w:p>
        </w:tc>
        <w:tc>
          <w:tcPr>
            <w:tcW w:w="1090" w:type="dxa"/>
            <w:shd w:val="clear" w:color="auto" w:fill="FFFFFF"/>
          </w:tcPr>
          <w:p w14:paraId="3F7CB3D4" w14:textId="77777777" w:rsidR="00B67D7C" w:rsidRPr="00D45A46" w:rsidRDefault="00B67D7C" w:rsidP="00D45A46">
            <w:pPr>
              <w:jc w:val="both"/>
              <w:rPr>
                <w:bCs/>
                <w:color w:val="000000" w:themeColor="text1"/>
                <w:sz w:val="16"/>
                <w:szCs w:val="16"/>
              </w:rPr>
            </w:pPr>
          </w:p>
        </w:tc>
        <w:tc>
          <w:tcPr>
            <w:tcW w:w="1267" w:type="dxa"/>
            <w:shd w:val="clear" w:color="auto" w:fill="FFFFFF"/>
          </w:tcPr>
          <w:p w14:paraId="2E0BA51B" w14:textId="77777777" w:rsidR="00B67D7C" w:rsidRPr="00D45A46" w:rsidRDefault="00B67D7C" w:rsidP="00D45A46">
            <w:pPr>
              <w:jc w:val="both"/>
              <w:rPr>
                <w:bCs/>
                <w:color w:val="000000" w:themeColor="text1"/>
                <w:sz w:val="16"/>
                <w:szCs w:val="16"/>
              </w:rPr>
            </w:pPr>
          </w:p>
        </w:tc>
      </w:tr>
      <w:tr w:rsidR="00B67D7C" w:rsidRPr="00D45A46" w14:paraId="4AF69C24" w14:textId="77777777" w:rsidTr="00C2024A">
        <w:trPr>
          <w:trHeight w:val="211"/>
        </w:trPr>
        <w:tc>
          <w:tcPr>
            <w:tcW w:w="2069" w:type="dxa"/>
            <w:shd w:val="clear" w:color="auto" w:fill="FFFFFF"/>
          </w:tcPr>
          <w:p w14:paraId="4D1151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Двигатели</w:t>
            </w:r>
          </w:p>
        </w:tc>
        <w:tc>
          <w:tcPr>
            <w:tcW w:w="1176" w:type="dxa"/>
            <w:shd w:val="clear" w:color="auto" w:fill="FFFFFF"/>
          </w:tcPr>
          <w:p w14:paraId="2C806EDA"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Gnome</w:t>
            </w:r>
          </w:p>
        </w:tc>
        <w:tc>
          <w:tcPr>
            <w:tcW w:w="1133" w:type="dxa"/>
            <w:shd w:val="clear" w:color="auto" w:fill="FFFFFF"/>
          </w:tcPr>
          <w:p w14:paraId="562969CD"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Sunbeam</w:t>
            </w:r>
          </w:p>
        </w:tc>
        <w:tc>
          <w:tcPr>
            <w:tcW w:w="1090" w:type="dxa"/>
            <w:shd w:val="clear" w:color="auto" w:fill="FFFFFF"/>
          </w:tcPr>
          <w:p w14:paraId="0DCCB7B1"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Sunbeam</w:t>
            </w:r>
          </w:p>
        </w:tc>
        <w:tc>
          <w:tcPr>
            <w:tcW w:w="1267" w:type="dxa"/>
            <w:shd w:val="clear" w:color="auto" w:fill="FFFFFF"/>
          </w:tcPr>
          <w:p w14:paraId="01AFA918"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 xml:space="preserve">Renault </w:t>
            </w:r>
            <w:r w:rsidRPr="00D45A46">
              <w:rPr>
                <w:bCs/>
                <w:color w:val="000000" w:themeColor="text1"/>
                <w:sz w:val="16"/>
                <w:szCs w:val="16"/>
              </w:rPr>
              <w:t xml:space="preserve">8 </w:t>
            </w:r>
            <w:r w:rsidRPr="00D45A46">
              <w:rPr>
                <w:bCs/>
                <w:color w:val="000000" w:themeColor="text1"/>
                <w:sz w:val="16"/>
                <w:szCs w:val="16"/>
                <w:lang w:val="en-US"/>
              </w:rPr>
              <w:t>Gd,</w:t>
            </w:r>
          </w:p>
        </w:tc>
      </w:tr>
      <w:tr w:rsidR="00B67D7C" w:rsidRPr="00D45A46" w14:paraId="1F8B0B41" w14:textId="77777777" w:rsidTr="00C2024A">
        <w:trPr>
          <w:trHeight w:val="206"/>
        </w:trPr>
        <w:tc>
          <w:tcPr>
            <w:tcW w:w="2069" w:type="dxa"/>
            <w:shd w:val="clear" w:color="auto" w:fill="FFFFFF"/>
          </w:tcPr>
          <w:p w14:paraId="71D0E12D" w14:textId="77777777" w:rsidR="00B67D7C" w:rsidRPr="00D45A46" w:rsidRDefault="00B67D7C" w:rsidP="00D45A46">
            <w:pPr>
              <w:jc w:val="both"/>
              <w:rPr>
                <w:bCs/>
                <w:color w:val="000000" w:themeColor="text1"/>
                <w:sz w:val="16"/>
                <w:szCs w:val="16"/>
              </w:rPr>
            </w:pPr>
          </w:p>
        </w:tc>
        <w:tc>
          <w:tcPr>
            <w:tcW w:w="1176" w:type="dxa"/>
            <w:shd w:val="clear" w:color="auto" w:fill="FFFFFF"/>
          </w:tcPr>
          <w:p w14:paraId="755B72DB"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Double</w:t>
            </w:r>
          </w:p>
        </w:tc>
        <w:tc>
          <w:tcPr>
            <w:tcW w:w="1133" w:type="dxa"/>
            <w:shd w:val="clear" w:color="auto" w:fill="FFFFFF"/>
          </w:tcPr>
          <w:p w14:paraId="505230F8"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Maori,</w:t>
            </w:r>
          </w:p>
        </w:tc>
        <w:tc>
          <w:tcPr>
            <w:tcW w:w="1090" w:type="dxa"/>
            <w:shd w:val="clear" w:color="auto" w:fill="FFFFFF"/>
          </w:tcPr>
          <w:p w14:paraId="7C2D8C35"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Cossack</w:t>
            </w:r>
            <w:r w:rsidRPr="00D45A46">
              <w:rPr>
                <w:bCs/>
                <w:color w:val="000000" w:themeColor="text1"/>
                <w:sz w:val="16"/>
                <w:szCs w:val="16"/>
              </w:rPr>
              <w:t>,</w:t>
            </w:r>
          </w:p>
        </w:tc>
        <w:tc>
          <w:tcPr>
            <w:tcW w:w="1267" w:type="dxa"/>
            <w:shd w:val="clear" w:color="auto" w:fill="FFFFFF"/>
          </w:tcPr>
          <w:p w14:paraId="7A68BF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2*220 л. с.</w:t>
            </w:r>
          </w:p>
        </w:tc>
      </w:tr>
      <w:tr w:rsidR="00B67D7C" w:rsidRPr="00D45A46" w14:paraId="33ABEF72" w14:textId="77777777" w:rsidTr="00C2024A">
        <w:trPr>
          <w:trHeight w:val="211"/>
        </w:trPr>
        <w:tc>
          <w:tcPr>
            <w:tcW w:w="2069" w:type="dxa"/>
            <w:shd w:val="clear" w:color="auto" w:fill="FFFFFF"/>
          </w:tcPr>
          <w:p w14:paraId="343B78C8" w14:textId="77777777" w:rsidR="00B67D7C" w:rsidRPr="00D45A46" w:rsidRDefault="00B67D7C" w:rsidP="00D45A46">
            <w:pPr>
              <w:jc w:val="both"/>
              <w:rPr>
                <w:bCs/>
                <w:color w:val="000000" w:themeColor="text1"/>
                <w:sz w:val="16"/>
                <w:szCs w:val="16"/>
              </w:rPr>
            </w:pPr>
          </w:p>
        </w:tc>
        <w:tc>
          <w:tcPr>
            <w:tcW w:w="1176" w:type="dxa"/>
            <w:shd w:val="clear" w:color="auto" w:fill="FFFFFF"/>
          </w:tcPr>
          <w:p w14:paraId="68956506"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Lambda,</w:t>
            </w:r>
          </w:p>
        </w:tc>
        <w:tc>
          <w:tcPr>
            <w:tcW w:w="1133" w:type="dxa"/>
            <w:shd w:val="clear" w:color="auto" w:fill="FFFFFF"/>
          </w:tcPr>
          <w:p w14:paraId="465185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1*260 л.с.</w:t>
            </w:r>
          </w:p>
        </w:tc>
        <w:tc>
          <w:tcPr>
            <w:tcW w:w="1090" w:type="dxa"/>
            <w:shd w:val="clear" w:color="auto" w:fill="FFFFFF"/>
          </w:tcPr>
          <w:p w14:paraId="4071BB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3*320 л. с.</w:t>
            </w:r>
          </w:p>
        </w:tc>
        <w:tc>
          <w:tcPr>
            <w:tcW w:w="1267" w:type="dxa"/>
            <w:shd w:val="clear" w:color="auto" w:fill="FFFFFF"/>
          </w:tcPr>
          <w:p w14:paraId="6635A947" w14:textId="77777777" w:rsidR="00B67D7C" w:rsidRPr="00D45A46" w:rsidRDefault="00B67D7C" w:rsidP="00D45A46">
            <w:pPr>
              <w:jc w:val="both"/>
              <w:rPr>
                <w:bCs/>
                <w:color w:val="000000" w:themeColor="text1"/>
                <w:sz w:val="16"/>
                <w:szCs w:val="16"/>
              </w:rPr>
            </w:pPr>
          </w:p>
        </w:tc>
      </w:tr>
      <w:tr w:rsidR="00B67D7C" w:rsidRPr="00D45A46" w14:paraId="6CC6247A" w14:textId="77777777" w:rsidTr="00C2024A">
        <w:trPr>
          <w:trHeight w:val="221"/>
        </w:trPr>
        <w:tc>
          <w:tcPr>
            <w:tcW w:w="2069" w:type="dxa"/>
            <w:shd w:val="clear" w:color="auto" w:fill="FFFFFF"/>
          </w:tcPr>
          <w:p w14:paraId="660DBC68" w14:textId="77777777" w:rsidR="00B67D7C" w:rsidRPr="00D45A46" w:rsidRDefault="00B67D7C" w:rsidP="00D45A46">
            <w:pPr>
              <w:jc w:val="both"/>
              <w:rPr>
                <w:bCs/>
                <w:color w:val="000000" w:themeColor="text1"/>
                <w:sz w:val="16"/>
                <w:szCs w:val="16"/>
              </w:rPr>
            </w:pPr>
          </w:p>
        </w:tc>
        <w:tc>
          <w:tcPr>
            <w:tcW w:w="1176" w:type="dxa"/>
            <w:shd w:val="clear" w:color="auto" w:fill="FFFFFF"/>
          </w:tcPr>
          <w:p w14:paraId="3801D3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2*160 л.с.</w:t>
            </w:r>
          </w:p>
        </w:tc>
        <w:tc>
          <w:tcPr>
            <w:tcW w:w="1133" w:type="dxa"/>
            <w:shd w:val="clear" w:color="auto" w:fill="FFFFFF"/>
          </w:tcPr>
          <w:p w14:paraId="3916CB70" w14:textId="77777777" w:rsidR="00B67D7C" w:rsidRPr="00D45A46" w:rsidRDefault="00B67D7C" w:rsidP="00D45A46">
            <w:pPr>
              <w:jc w:val="both"/>
              <w:rPr>
                <w:bCs/>
                <w:color w:val="000000" w:themeColor="text1"/>
                <w:sz w:val="16"/>
                <w:szCs w:val="16"/>
              </w:rPr>
            </w:pPr>
          </w:p>
        </w:tc>
        <w:tc>
          <w:tcPr>
            <w:tcW w:w="1090" w:type="dxa"/>
            <w:shd w:val="clear" w:color="auto" w:fill="FFFFFF"/>
          </w:tcPr>
          <w:p w14:paraId="3A875F0E" w14:textId="77777777" w:rsidR="00B67D7C" w:rsidRPr="00D45A46" w:rsidRDefault="00B67D7C" w:rsidP="00D45A46">
            <w:pPr>
              <w:jc w:val="both"/>
              <w:rPr>
                <w:bCs/>
                <w:color w:val="000000" w:themeColor="text1"/>
                <w:sz w:val="16"/>
                <w:szCs w:val="16"/>
              </w:rPr>
            </w:pPr>
          </w:p>
        </w:tc>
        <w:tc>
          <w:tcPr>
            <w:tcW w:w="1267" w:type="dxa"/>
            <w:shd w:val="clear" w:color="auto" w:fill="FFFFFF"/>
          </w:tcPr>
          <w:p w14:paraId="76566DFB" w14:textId="77777777" w:rsidR="00B67D7C" w:rsidRPr="00D45A46" w:rsidRDefault="00B67D7C" w:rsidP="00D45A46">
            <w:pPr>
              <w:jc w:val="both"/>
              <w:rPr>
                <w:bCs/>
                <w:color w:val="000000" w:themeColor="text1"/>
                <w:sz w:val="16"/>
                <w:szCs w:val="16"/>
              </w:rPr>
            </w:pPr>
          </w:p>
        </w:tc>
      </w:tr>
      <w:tr w:rsidR="00B67D7C" w:rsidRPr="00D45A46" w14:paraId="1B0F3A5F" w14:textId="77777777" w:rsidTr="00C2024A">
        <w:trPr>
          <w:trHeight w:val="240"/>
        </w:trPr>
        <w:tc>
          <w:tcPr>
            <w:tcW w:w="2069" w:type="dxa"/>
            <w:shd w:val="clear" w:color="auto" w:fill="FFFFFF"/>
          </w:tcPr>
          <w:p w14:paraId="087244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Взлётный вес, кг</w:t>
            </w:r>
          </w:p>
        </w:tc>
        <w:tc>
          <w:tcPr>
            <w:tcW w:w="1176" w:type="dxa"/>
            <w:shd w:val="clear" w:color="auto" w:fill="FFFFFF"/>
          </w:tcPr>
          <w:p w14:paraId="22BC7B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2800</w:t>
            </w:r>
          </w:p>
        </w:tc>
        <w:tc>
          <w:tcPr>
            <w:tcW w:w="1133" w:type="dxa"/>
            <w:shd w:val="clear" w:color="auto" w:fill="FFFFFF"/>
          </w:tcPr>
          <w:p w14:paraId="33E6A2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2430</w:t>
            </w:r>
          </w:p>
        </w:tc>
        <w:tc>
          <w:tcPr>
            <w:tcW w:w="1090" w:type="dxa"/>
            <w:shd w:val="clear" w:color="auto" w:fill="FFFFFF"/>
          </w:tcPr>
          <w:p w14:paraId="3205E339" w14:textId="77777777" w:rsidR="00B67D7C" w:rsidRPr="00D45A46" w:rsidRDefault="00B67D7C" w:rsidP="00D45A46">
            <w:pPr>
              <w:jc w:val="both"/>
              <w:rPr>
                <w:bCs/>
                <w:color w:val="000000" w:themeColor="text1"/>
                <w:sz w:val="16"/>
                <w:szCs w:val="16"/>
              </w:rPr>
            </w:pPr>
          </w:p>
        </w:tc>
        <w:tc>
          <w:tcPr>
            <w:tcW w:w="1267" w:type="dxa"/>
            <w:shd w:val="clear" w:color="auto" w:fill="FFFFFF"/>
          </w:tcPr>
          <w:p w14:paraId="26EADC39" w14:textId="77777777" w:rsidR="00B67D7C" w:rsidRPr="00D45A46" w:rsidRDefault="00B67D7C" w:rsidP="00D45A46">
            <w:pPr>
              <w:jc w:val="both"/>
              <w:rPr>
                <w:bCs/>
                <w:color w:val="000000" w:themeColor="text1"/>
                <w:sz w:val="16"/>
                <w:szCs w:val="16"/>
              </w:rPr>
            </w:pPr>
          </w:p>
        </w:tc>
      </w:tr>
      <w:tr w:rsidR="00B67D7C" w:rsidRPr="00D45A46" w14:paraId="5A845811" w14:textId="77777777" w:rsidTr="00C2024A">
        <w:trPr>
          <w:trHeight w:val="245"/>
        </w:trPr>
        <w:tc>
          <w:tcPr>
            <w:tcW w:w="2069" w:type="dxa"/>
            <w:shd w:val="clear" w:color="auto" w:fill="FFFFFF"/>
          </w:tcPr>
          <w:p w14:paraId="323F02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Размах крыла, м</w:t>
            </w:r>
          </w:p>
        </w:tc>
        <w:tc>
          <w:tcPr>
            <w:tcW w:w="1176" w:type="dxa"/>
            <w:shd w:val="clear" w:color="auto" w:fill="FFFFFF"/>
          </w:tcPr>
          <w:p w14:paraId="365BB7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w:t>
            </w:r>
          </w:p>
        </w:tc>
        <w:tc>
          <w:tcPr>
            <w:tcW w:w="1133" w:type="dxa"/>
            <w:shd w:val="clear" w:color="auto" w:fill="FFFFFF"/>
          </w:tcPr>
          <w:p w14:paraId="778E72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19,35</w:t>
            </w:r>
          </w:p>
        </w:tc>
        <w:tc>
          <w:tcPr>
            <w:tcW w:w="1090" w:type="dxa"/>
            <w:shd w:val="clear" w:color="auto" w:fill="FFFFFF"/>
          </w:tcPr>
          <w:p w14:paraId="2EC45F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35,05</w:t>
            </w:r>
          </w:p>
        </w:tc>
        <w:tc>
          <w:tcPr>
            <w:tcW w:w="1267" w:type="dxa"/>
            <w:shd w:val="clear" w:color="auto" w:fill="FFFFFF"/>
          </w:tcPr>
          <w:p w14:paraId="3E9AFA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r>
      <w:tr w:rsidR="00B67D7C" w:rsidRPr="00D45A46" w14:paraId="781AFF54" w14:textId="77777777" w:rsidTr="00C2024A">
        <w:trPr>
          <w:trHeight w:val="240"/>
        </w:trPr>
        <w:tc>
          <w:tcPr>
            <w:tcW w:w="2069" w:type="dxa"/>
            <w:shd w:val="clear" w:color="auto" w:fill="FFFFFF"/>
          </w:tcPr>
          <w:p w14:paraId="223375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Длина, м</w:t>
            </w:r>
          </w:p>
        </w:tc>
        <w:tc>
          <w:tcPr>
            <w:tcW w:w="1176" w:type="dxa"/>
            <w:shd w:val="clear" w:color="auto" w:fill="FFFFFF"/>
          </w:tcPr>
          <w:p w14:paraId="2B3128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w:t>
            </w:r>
          </w:p>
        </w:tc>
        <w:tc>
          <w:tcPr>
            <w:tcW w:w="1133" w:type="dxa"/>
            <w:shd w:val="clear" w:color="auto" w:fill="FFFFFF"/>
          </w:tcPr>
          <w:p w14:paraId="17EC33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c>
          <w:tcPr>
            <w:tcW w:w="1090" w:type="dxa"/>
            <w:shd w:val="clear" w:color="auto" w:fill="FFFFFF"/>
          </w:tcPr>
          <w:p w14:paraId="5B879158" w14:textId="77777777" w:rsidR="00B67D7C" w:rsidRPr="00D45A46" w:rsidRDefault="00B67D7C" w:rsidP="00D45A46">
            <w:pPr>
              <w:jc w:val="both"/>
              <w:rPr>
                <w:bCs/>
                <w:color w:val="000000" w:themeColor="text1"/>
                <w:sz w:val="16"/>
                <w:szCs w:val="16"/>
              </w:rPr>
            </w:pPr>
          </w:p>
        </w:tc>
        <w:tc>
          <w:tcPr>
            <w:tcW w:w="1267" w:type="dxa"/>
            <w:shd w:val="clear" w:color="auto" w:fill="FFFFFF"/>
          </w:tcPr>
          <w:p w14:paraId="7ADFD5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14,5</w:t>
            </w:r>
          </w:p>
        </w:tc>
      </w:tr>
      <w:tr w:rsidR="00B67D7C" w:rsidRPr="00D45A46" w14:paraId="702E8AEB" w14:textId="77777777" w:rsidTr="00C2024A">
        <w:trPr>
          <w:trHeight w:val="235"/>
        </w:trPr>
        <w:tc>
          <w:tcPr>
            <w:tcW w:w="2069" w:type="dxa"/>
            <w:shd w:val="clear" w:color="auto" w:fill="FFFFFF"/>
          </w:tcPr>
          <w:p w14:paraId="3EC227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крыла, м</w:t>
            </w:r>
            <w:r w:rsidRPr="00D45A46">
              <w:rPr>
                <w:bCs/>
                <w:color w:val="000000" w:themeColor="text1"/>
                <w:sz w:val="16"/>
                <w:szCs w:val="16"/>
                <w:vertAlign w:val="superscript"/>
              </w:rPr>
              <w:t>2</w:t>
            </w:r>
          </w:p>
        </w:tc>
        <w:tc>
          <w:tcPr>
            <w:tcW w:w="1176" w:type="dxa"/>
            <w:shd w:val="clear" w:color="auto" w:fill="FFFFFF"/>
          </w:tcPr>
          <w:p w14:paraId="396439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w:t>
            </w:r>
          </w:p>
        </w:tc>
        <w:tc>
          <w:tcPr>
            <w:tcW w:w="1133" w:type="dxa"/>
            <w:shd w:val="clear" w:color="auto" w:fill="FFFFFF"/>
          </w:tcPr>
          <w:p w14:paraId="550501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64</w:t>
            </w:r>
          </w:p>
        </w:tc>
        <w:tc>
          <w:tcPr>
            <w:tcW w:w="1090" w:type="dxa"/>
            <w:shd w:val="clear" w:color="auto" w:fill="FFFFFF"/>
          </w:tcPr>
          <w:p w14:paraId="3C10D3CD" w14:textId="77777777" w:rsidR="00B67D7C" w:rsidRPr="00D45A46" w:rsidRDefault="00B67D7C" w:rsidP="00D45A46">
            <w:pPr>
              <w:jc w:val="both"/>
              <w:rPr>
                <w:bCs/>
                <w:color w:val="000000" w:themeColor="text1"/>
                <w:sz w:val="16"/>
                <w:szCs w:val="16"/>
              </w:rPr>
            </w:pPr>
          </w:p>
        </w:tc>
        <w:tc>
          <w:tcPr>
            <w:tcW w:w="1267" w:type="dxa"/>
            <w:shd w:val="clear" w:color="auto" w:fill="FFFFFF"/>
          </w:tcPr>
          <w:p w14:paraId="6C9A22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r>
      <w:tr w:rsidR="00B67D7C" w:rsidRPr="00D45A46" w14:paraId="49BFFF8B" w14:textId="77777777" w:rsidTr="00C2024A">
        <w:trPr>
          <w:trHeight w:val="245"/>
        </w:trPr>
        <w:tc>
          <w:tcPr>
            <w:tcW w:w="2069" w:type="dxa"/>
            <w:shd w:val="clear" w:color="auto" w:fill="FFFFFF"/>
          </w:tcPr>
          <w:p w14:paraId="449447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Макс, скорость, км/ч</w:t>
            </w:r>
          </w:p>
        </w:tc>
        <w:tc>
          <w:tcPr>
            <w:tcW w:w="1176" w:type="dxa"/>
            <w:shd w:val="clear" w:color="auto" w:fill="FFFFFF"/>
          </w:tcPr>
          <w:p w14:paraId="0796CCAC" w14:textId="77777777" w:rsidR="00B67D7C" w:rsidRPr="00D45A46" w:rsidRDefault="00B67D7C" w:rsidP="00D45A46">
            <w:pPr>
              <w:jc w:val="both"/>
              <w:rPr>
                <w:bCs/>
                <w:color w:val="000000" w:themeColor="text1"/>
                <w:sz w:val="16"/>
                <w:szCs w:val="16"/>
              </w:rPr>
            </w:pPr>
          </w:p>
        </w:tc>
        <w:tc>
          <w:tcPr>
            <w:tcW w:w="1133" w:type="dxa"/>
            <w:shd w:val="clear" w:color="auto" w:fill="FFFFFF"/>
          </w:tcPr>
          <w:p w14:paraId="3F36A9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142</w:t>
            </w:r>
          </w:p>
        </w:tc>
        <w:tc>
          <w:tcPr>
            <w:tcW w:w="1090" w:type="dxa"/>
            <w:shd w:val="clear" w:color="auto" w:fill="FFFFFF"/>
          </w:tcPr>
          <w:p w14:paraId="2F234D83" w14:textId="77777777" w:rsidR="00B67D7C" w:rsidRPr="00D45A46" w:rsidRDefault="00B67D7C" w:rsidP="00D45A46">
            <w:pPr>
              <w:jc w:val="both"/>
              <w:rPr>
                <w:bCs/>
                <w:color w:val="000000" w:themeColor="text1"/>
                <w:sz w:val="16"/>
                <w:szCs w:val="16"/>
              </w:rPr>
            </w:pPr>
          </w:p>
        </w:tc>
        <w:tc>
          <w:tcPr>
            <w:tcW w:w="1267" w:type="dxa"/>
            <w:shd w:val="clear" w:color="auto" w:fill="FFFFFF"/>
          </w:tcPr>
          <w:p w14:paraId="786159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110</w:t>
            </w:r>
          </w:p>
        </w:tc>
      </w:tr>
      <w:tr w:rsidR="00B67D7C" w:rsidRPr="00D45A46" w14:paraId="538623A2" w14:textId="77777777" w:rsidTr="00C2024A">
        <w:trPr>
          <w:trHeight w:val="230"/>
        </w:trPr>
        <w:tc>
          <w:tcPr>
            <w:tcW w:w="2069" w:type="dxa"/>
            <w:shd w:val="clear" w:color="auto" w:fill="FFFFFF"/>
          </w:tcPr>
          <w:p w14:paraId="65BB56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Дальность, км</w:t>
            </w:r>
          </w:p>
        </w:tc>
        <w:tc>
          <w:tcPr>
            <w:tcW w:w="1176" w:type="dxa"/>
            <w:shd w:val="clear" w:color="auto" w:fill="FFFFFF"/>
          </w:tcPr>
          <w:p w14:paraId="5EE419A3" w14:textId="77777777" w:rsidR="00B67D7C" w:rsidRPr="00D45A46" w:rsidRDefault="00B67D7C" w:rsidP="00D45A46">
            <w:pPr>
              <w:jc w:val="both"/>
              <w:rPr>
                <w:bCs/>
                <w:color w:val="000000" w:themeColor="text1"/>
                <w:sz w:val="16"/>
                <w:szCs w:val="16"/>
              </w:rPr>
            </w:pPr>
          </w:p>
        </w:tc>
        <w:tc>
          <w:tcPr>
            <w:tcW w:w="1133" w:type="dxa"/>
            <w:shd w:val="clear" w:color="auto" w:fill="FFFFFF"/>
          </w:tcPr>
          <w:p w14:paraId="6FB860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330</w:t>
            </w:r>
          </w:p>
        </w:tc>
        <w:tc>
          <w:tcPr>
            <w:tcW w:w="1090" w:type="dxa"/>
            <w:shd w:val="clear" w:color="auto" w:fill="FFFFFF"/>
          </w:tcPr>
          <w:p w14:paraId="0F570F43" w14:textId="77777777" w:rsidR="00B67D7C" w:rsidRPr="00D45A46" w:rsidRDefault="00B67D7C" w:rsidP="00D45A46">
            <w:pPr>
              <w:jc w:val="both"/>
              <w:rPr>
                <w:bCs/>
                <w:color w:val="000000" w:themeColor="text1"/>
                <w:sz w:val="16"/>
                <w:szCs w:val="16"/>
              </w:rPr>
            </w:pPr>
          </w:p>
        </w:tc>
        <w:tc>
          <w:tcPr>
            <w:tcW w:w="1267" w:type="dxa"/>
            <w:shd w:val="clear" w:color="auto" w:fill="FFFFFF"/>
          </w:tcPr>
          <w:p w14:paraId="19F12787" w14:textId="77777777" w:rsidR="00B67D7C" w:rsidRPr="00D45A46" w:rsidRDefault="00B67D7C" w:rsidP="00D45A46">
            <w:pPr>
              <w:jc w:val="both"/>
              <w:rPr>
                <w:bCs/>
                <w:color w:val="000000" w:themeColor="text1"/>
                <w:sz w:val="16"/>
                <w:szCs w:val="16"/>
              </w:rPr>
            </w:pPr>
          </w:p>
        </w:tc>
      </w:tr>
      <w:tr w:rsidR="00B67D7C" w:rsidRPr="00D45A46" w14:paraId="6EB1EB15" w14:textId="77777777" w:rsidTr="00C2024A">
        <w:trPr>
          <w:trHeight w:val="230"/>
        </w:trPr>
        <w:tc>
          <w:tcPr>
            <w:tcW w:w="2069" w:type="dxa"/>
            <w:shd w:val="clear" w:color="auto" w:fill="FFFFFF"/>
          </w:tcPr>
          <w:p w14:paraId="5C11E3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Потолок, м</w:t>
            </w:r>
          </w:p>
        </w:tc>
        <w:tc>
          <w:tcPr>
            <w:tcW w:w="1176" w:type="dxa"/>
            <w:shd w:val="clear" w:color="auto" w:fill="FFFFFF"/>
          </w:tcPr>
          <w:p w14:paraId="35529E8A" w14:textId="77777777" w:rsidR="00B67D7C" w:rsidRPr="00D45A46" w:rsidRDefault="00B67D7C" w:rsidP="00D45A46">
            <w:pPr>
              <w:jc w:val="both"/>
              <w:rPr>
                <w:bCs/>
                <w:color w:val="000000" w:themeColor="text1"/>
                <w:sz w:val="16"/>
                <w:szCs w:val="16"/>
              </w:rPr>
            </w:pPr>
          </w:p>
        </w:tc>
        <w:tc>
          <w:tcPr>
            <w:tcW w:w="1133" w:type="dxa"/>
            <w:shd w:val="clear" w:color="auto" w:fill="FFFFFF"/>
          </w:tcPr>
          <w:p w14:paraId="3D98EE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2750</w:t>
            </w:r>
          </w:p>
        </w:tc>
        <w:tc>
          <w:tcPr>
            <w:tcW w:w="1090" w:type="dxa"/>
            <w:shd w:val="clear" w:color="auto" w:fill="FFFFFF"/>
          </w:tcPr>
          <w:p w14:paraId="2F053A18" w14:textId="77777777" w:rsidR="00B67D7C" w:rsidRPr="00D45A46" w:rsidRDefault="00B67D7C" w:rsidP="00D45A46">
            <w:pPr>
              <w:jc w:val="both"/>
              <w:rPr>
                <w:bCs/>
                <w:color w:val="000000" w:themeColor="text1"/>
                <w:sz w:val="16"/>
                <w:szCs w:val="16"/>
              </w:rPr>
            </w:pPr>
          </w:p>
        </w:tc>
        <w:tc>
          <w:tcPr>
            <w:tcW w:w="1267" w:type="dxa"/>
            <w:shd w:val="clear" w:color="auto" w:fill="FFFFFF"/>
          </w:tcPr>
          <w:p w14:paraId="76928980" w14:textId="77777777" w:rsidR="00B67D7C" w:rsidRPr="00D45A46" w:rsidRDefault="00B67D7C" w:rsidP="00D45A46">
            <w:pPr>
              <w:jc w:val="both"/>
              <w:rPr>
                <w:bCs/>
                <w:color w:val="000000" w:themeColor="text1"/>
                <w:sz w:val="16"/>
                <w:szCs w:val="16"/>
              </w:rPr>
            </w:pPr>
          </w:p>
        </w:tc>
      </w:tr>
      <w:tr w:rsidR="00B67D7C" w:rsidRPr="00D45A46" w14:paraId="36956E36" w14:textId="77777777" w:rsidTr="00C2024A">
        <w:trPr>
          <w:trHeight w:val="293"/>
        </w:trPr>
        <w:tc>
          <w:tcPr>
            <w:tcW w:w="2069" w:type="dxa"/>
            <w:shd w:val="clear" w:color="auto" w:fill="FFFFFF"/>
          </w:tcPr>
          <w:p w14:paraId="3A9480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Экипаж, чел</w:t>
            </w:r>
          </w:p>
        </w:tc>
        <w:tc>
          <w:tcPr>
            <w:tcW w:w="1176" w:type="dxa"/>
            <w:shd w:val="clear" w:color="auto" w:fill="FFFFFF"/>
          </w:tcPr>
          <w:p w14:paraId="6E2337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133" w:type="dxa"/>
            <w:shd w:val="clear" w:color="auto" w:fill="FFFFFF"/>
          </w:tcPr>
          <w:p w14:paraId="582276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090" w:type="dxa"/>
            <w:shd w:val="clear" w:color="auto" w:fill="FFFFFF"/>
          </w:tcPr>
          <w:p w14:paraId="3D2F5B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w:t>
            </w:r>
          </w:p>
        </w:tc>
        <w:tc>
          <w:tcPr>
            <w:tcW w:w="1267" w:type="dxa"/>
            <w:shd w:val="clear" w:color="auto" w:fill="FFFFFF"/>
          </w:tcPr>
          <w:p w14:paraId="5CCCC4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w:t>
            </w:r>
          </w:p>
        </w:tc>
      </w:tr>
    </w:tbl>
    <w:p w14:paraId="1DB1EC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(11873).</w:t>
      </w:r>
    </w:p>
    <w:p w14:paraId="4DC41CC5" w14:textId="77777777" w:rsidR="00B67D7C" w:rsidRPr="00D45A46" w:rsidRDefault="00B67D7C" w:rsidP="00D45A46">
      <w:pPr>
        <w:jc w:val="both"/>
        <w:rPr>
          <w:bCs/>
          <w:color w:val="000000" w:themeColor="text1"/>
          <w:sz w:val="16"/>
          <w:szCs w:val="16"/>
        </w:rPr>
      </w:pPr>
    </w:p>
    <w:p w14:paraId="77908BA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7F498610" w14:textId="77777777" w:rsidR="00B67D7C" w:rsidRPr="00D45A46" w:rsidRDefault="00B67D7C" w:rsidP="00D45A46">
      <w:pPr>
        <w:jc w:val="both"/>
        <w:rPr>
          <w:bCs/>
          <w:i/>
          <w:color w:val="000000" w:themeColor="text1"/>
          <w:sz w:val="16"/>
          <w:szCs w:val="16"/>
        </w:rPr>
      </w:pPr>
    </w:p>
    <w:p w14:paraId="42A907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февраля и марта 1914 г. было совершено несколько десятков полетов ИМ общей продолжительностью 23 ч. Эти полеты вызвали большой интерес. На аэродром приезжала масса народу. Многие воочию хотели убедиться в существовании большого воздушного корабля. </w:t>
      </w:r>
    </w:p>
    <w:p w14:paraId="698905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Журналисты посещали Сикорского, всем хотелось узнать мнение знаменитого конструктора о дальнейшем развитии авиации. В интервью отмечалось, что авиация будет делиться на легкую и тяжелую. Легкие самолеты должны иметь большую скорость и меньший радиус действия. Тяжелые же машины "разрешат проблему частного воздухоплавания ... и позволят осуществить идею надежного, регулярного и постоянного полета, так как они бесконечно менее зависят от погоды, нагрузки и условий полета, чем аппараты маленькие" (11294).</w:t>
      </w:r>
    </w:p>
    <w:p w14:paraId="4898C679" w14:textId="77777777" w:rsidR="00B67D7C" w:rsidRPr="00D45A46" w:rsidRDefault="00B67D7C" w:rsidP="00D45A46">
      <w:pPr>
        <w:jc w:val="both"/>
        <w:rPr>
          <w:bCs/>
          <w:color w:val="000000" w:themeColor="text1"/>
          <w:sz w:val="16"/>
          <w:szCs w:val="16"/>
        </w:rPr>
      </w:pPr>
    </w:p>
    <w:p w14:paraId="79407078" w14:textId="77777777" w:rsidR="00E2202D" w:rsidRPr="00D45A46" w:rsidRDefault="00E2202D" w:rsidP="00D45A46">
      <w:pPr>
        <w:jc w:val="both"/>
        <w:rPr>
          <w:bCs/>
          <w:color w:val="0070C0"/>
          <w:sz w:val="16"/>
          <w:szCs w:val="16"/>
        </w:rPr>
      </w:pPr>
      <w:r w:rsidRPr="00D45A46">
        <w:rPr>
          <w:bCs/>
          <w:color w:val="0070C0"/>
          <w:sz w:val="16"/>
          <w:szCs w:val="16"/>
        </w:rPr>
        <w:t>В течение февраля и марта 1914 г. на ИМ было совершено не</w:t>
      </w:r>
      <w:r w:rsidRPr="00D45A46">
        <w:rPr>
          <w:bCs/>
          <w:color w:val="0070C0"/>
          <w:sz w:val="16"/>
          <w:szCs w:val="16"/>
        </w:rPr>
        <w:softHyphen/>
        <w:t>сколько десятков полетов общей продолжительностью 23 ч. Эти полеты вызвали большой интерес. На аэродром приезжала масса народу. Многие воочию хотели убедить</w:t>
      </w:r>
      <w:r w:rsidRPr="00D45A46">
        <w:rPr>
          <w:bCs/>
          <w:color w:val="0070C0"/>
          <w:sz w:val="16"/>
          <w:szCs w:val="16"/>
        </w:rPr>
        <w:softHyphen/>
        <w:t>ся в существовании большого воздушного корабля.</w:t>
      </w:r>
    </w:p>
    <w:p w14:paraId="3827B23E" w14:textId="77777777" w:rsidR="00E2202D" w:rsidRPr="00D45A46" w:rsidRDefault="00E2202D" w:rsidP="00D45A46">
      <w:pPr>
        <w:jc w:val="both"/>
        <w:rPr>
          <w:bCs/>
          <w:color w:val="0070C0"/>
          <w:sz w:val="16"/>
          <w:szCs w:val="16"/>
        </w:rPr>
      </w:pPr>
      <w:r w:rsidRPr="00D45A46">
        <w:rPr>
          <w:bCs/>
          <w:color w:val="0070C0"/>
          <w:sz w:val="16"/>
          <w:szCs w:val="16"/>
        </w:rPr>
        <w:t>Журналисты посещали Сикорского, всем хотелось уз</w:t>
      </w:r>
      <w:r w:rsidRPr="00D45A46">
        <w:rPr>
          <w:bCs/>
          <w:color w:val="0070C0"/>
          <w:sz w:val="16"/>
          <w:szCs w:val="16"/>
        </w:rPr>
        <w:softHyphen/>
        <w:t xml:space="preserve">нать мнение знаменитого конструктора о дальнейшем развитии авиации. В интервью отмечалось, что авиация будет делиться на легкую и тяжелую. Легкие самолеты должны иметь большую скорость и меньший радиус действия. Тяжелые же машины «разрешат проблему </w:t>
      </w:r>
      <w:r w:rsidRPr="00D45A46">
        <w:rPr>
          <w:bCs/>
          <w:color w:val="0070C0"/>
          <w:sz w:val="16"/>
          <w:szCs w:val="16"/>
        </w:rPr>
        <w:lastRenderedPageBreak/>
        <w:t>частного воздухоплавания... и позволят осуществить идею надежного, регулярного и постоянного полета, так как они бесконечно менее зависят от погоды нагрузки и условий полета, чем аппараты маленькие» (24177).</w:t>
      </w:r>
    </w:p>
    <w:p w14:paraId="65EDB7BB" w14:textId="77777777" w:rsidR="00E2202D" w:rsidRPr="00D45A46" w:rsidRDefault="00E2202D" w:rsidP="00D45A46">
      <w:pPr>
        <w:jc w:val="both"/>
        <w:rPr>
          <w:bCs/>
          <w:color w:val="0070C0"/>
          <w:sz w:val="16"/>
          <w:szCs w:val="16"/>
        </w:rPr>
      </w:pPr>
    </w:p>
    <w:p w14:paraId="2802E71A" w14:textId="77777777" w:rsidR="004A07A6" w:rsidRPr="00D45A46" w:rsidRDefault="004A07A6"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2688D71" w14:textId="77777777" w:rsidR="004A07A6" w:rsidRPr="00D45A46" w:rsidRDefault="004A07A6" w:rsidP="00D45A46">
      <w:pPr>
        <w:jc w:val="both"/>
        <w:rPr>
          <w:bCs/>
          <w:i/>
          <w:color w:val="000000" w:themeColor="text1"/>
          <w:sz w:val="16"/>
          <w:szCs w:val="16"/>
        </w:rPr>
      </w:pPr>
    </w:p>
    <w:p w14:paraId="5006D5FB" w14:textId="77777777" w:rsidR="004A07A6" w:rsidRPr="00D45A46" w:rsidRDefault="004A07A6" w:rsidP="00D45A46">
      <w:pPr>
        <w:jc w:val="both"/>
        <w:rPr>
          <w:bCs/>
          <w:color w:val="000000" w:themeColor="text1"/>
          <w:sz w:val="16"/>
          <w:szCs w:val="16"/>
        </w:rPr>
      </w:pPr>
      <w:r w:rsidRPr="00D45A46">
        <w:rPr>
          <w:bCs/>
          <w:color w:val="000000" w:themeColor="text1"/>
          <w:sz w:val="16"/>
          <w:szCs w:val="16"/>
        </w:rPr>
        <w:t>В феврале и июле 1914 г. (с обязательством начать поставку с апреля 1916 г.) Путиловскому заводу заказали 315 42-лин. (107-мм) тяжелых пушек (при потребности в 808 таких орудий); фактически этот завод дал с июня по декабрь 1916 г. 50 и в 1917 г. еще 20) (18408).</w:t>
      </w:r>
    </w:p>
    <w:p w14:paraId="314BE549" w14:textId="77777777" w:rsidR="004A07A6" w:rsidRPr="00D45A46" w:rsidRDefault="004A07A6" w:rsidP="00D45A46">
      <w:pPr>
        <w:jc w:val="both"/>
        <w:rPr>
          <w:bCs/>
          <w:color w:val="000000" w:themeColor="text1"/>
          <w:sz w:val="16"/>
          <w:szCs w:val="16"/>
        </w:rPr>
      </w:pPr>
    </w:p>
    <w:p w14:paraId="7E721F3B" w14:textId="77777777" w:rsidR="000458DE" w:rsidRPr="00D45A46" w:rsidRDefault="000458DE"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B250DD2" w14:textId="77777777" w:rsidR="000458DE" w:rsidRPr="00D45A46" w:rsidRDefault="000458DE" w:rsidP="00D45A46">
      <w:pPr>
        <w:shd w:val="clear" w:color="auto" w:fill="FFFFFF"/>
        <w:jc w:val="both"/>
        <w:rPr>
          <w:bCs/>
          <w:i/>
          <w:color w:val="000000" w:themeColor="text1"/>
          <w:sz w:val="16"/>
          <w:szCs w:val="16"/>
        </w:rPr>
      </w:pPr>
    </w:p>
    <w:p w14:paraId="188C35F9" w14:textId="67A75512" w:rsidR="000458DE" w:rsidRPr="00D45A46" w:rsidRDefault="000458DE" w:rsidP="00D45A46">
      <w:pPr>
        <w:jc w:val="both"/>
        <w:rPr>
          <w:bCs/>
          <w:color w:val="000000" w:themeColor="text1"/>
          <w:sz w:val="16"/>
          <w:szCs w:val="16"/>
        </w:rPr>
      </w:pPr>
      <w:r w:rsidRPr="00D45A46">
        <w:rPr>
          <w:bCs/>
          <w:color w:val="000000" w:themeColor="text1"/>
          <w:sz w:val="16"/>
          <w:szCs w:val="16"/>
        </w:rPr>
        <w:t>Зимой 1913-1914 гг., пПрактически сразу после того, как 107-й был переделан в поплавковый и передан военным морякам, на РБВЗ приступили к постройке новой машины. Она получила заводской номер 128 и, хотя в конструкцию были внесены изменения, сохранила название "Илья Муромец", которое было решено закрепить как наименование типа. Позднее стали использовать и обозначение модификации литерами русского алфавита. Первая модификация получила обозначение А, или тип А. К ней относился аппарат за № 107 во всех трёх ипостасях.</w:t>
      </w:r>
    </w:p>
    <w:p w14:paraId="55FF424F" w14:textId="77777777" w:rsidR="000458DE" w:rsidRPr="00D45A46" w:rsidRDefault="000458DE" w:rsidP="00D45A46">
      <w:pPr>
        <w:jc w:val="both"/>
        <w:rPr>
          <w:bCs/>
          <w:color w:val="000000" w:themeColor="text1"/>
          <w:sz w:val="16"/>
          <w:szCs w:val="16"/>
        </w:rPr>
      </w:pPr>
      <w:r w:rsidRPr="00D45A46">
        <w:rPr>
          <w:bCs/>
          <w:color w:val="000000" w:themeColor="text1"/>
          <w:sz w:val="16"/>
          <w:szCs w:val="16"/>
        </w:rPr>
        <w:t>128-й аппарат постройки воздухоплавательного отделения РБВЗ стал первым самолётом модификации Б. Отличия от модификации А заключались, преимущественно, в устройстве фюзеляжа. При сохранении обшей силовой схемы он стал короче на 1,5 метра за счёт исключения "хозяйственного" отсека (кладовой и капитанской каюты). В бортах исчезли круглые "корабельные" иллюминаторы. На средней части фюзеляжа сохранилась огороженная площадка, равно как и "орудийная площадка" перед кабиной.</w:t>
      </w:r>
    </w:p>
    <w:p w14:paraId="3C9FBB06" w14:textId="77777777" w:rsidR="000458DE" w:rsidRPr="00D45A46" w:rsidRDefault="000458DE" w:rsidP="00D45A46">
      <w:pPr>
        <w:jc w:val="both"/>
        <w:rPr>
          <w:bCs/>
          <w:color w:val="000000" w:themeColor="text1"/>
          <w:sz w:val="16"/>
          <w:szCs w:val="16"/>
        </w:rPr>
      </w:pPr>
      <w:r w:rsidRPr="00D45A46">
        <w:rPr>
          <w:bCs/>
          <w:color w:val="000000" w:themeColor="text1"/>
          <w:sz w:val="16"/>
          <w:szCs w:val="16"/>
        </w:rPr>
        <w:t>Силовая установка нового воздушного корабля состояла из четырёх двигателей: двух внутренних "Аргус" As.IV мощностью по 140 л.с. и двух внешних "Аргус" As.IIl по 125 л.с. Индивидуальные латунные баки остались на прежних местах, а вот радиаторы были основательно переделаны - им увеличили площадь и установили за двигателями поперёк потока с наклоном вперёд. Условия обдува заметно улучшились.</w:t>
      </w:r>
    </w:p>
    <w:p w14:paraId="56D6A55A" w14:textId="77777777" w:rsidR="000458DE" w:rsidRPr="00D45A46" w:rsidRDefault="000458DE" w:rsidP="00D45A46">
      <w:pPr>
        <w:jc w:val="both"/>
        <w:rPr>
          <w:bCs/>
          <w:color w:val="000000" w:themeColor="text1"/>
          <w:sz w:val="16"/>
          <w:szCs w:val="16"/>
        </w:rPr>
      </w:pPr>
      <w:r w:rsidRPr="00D45A46">
        <w:rPr>
          <w:bCs/>
          <w:color w:val="000000" w:themeColor="text1"/>
          <w:sz w:val="16"/>
          <w:szCs w:val="16"/>
        </w:rPr>
        <w:t>"Киевский" N° 128.</w:t>
      </w:r>
      <w:r w:rsidRPr="00D45A46">
        <w:rPr>
          <w:bCs/>
          <w:color w:val="000000" w:themeColor="text1"/>
          <w:sz w:val="16"/>
          <w:szCs w:val="16"/>
        </w:rPr>
        <w:tab/>
        <w:t>Радикальной переделке подверглась хвостовая опора шасси. Применённый на 107-м пулемётная площадка аппарате классический костыль показал себя не самым лучшим образом, зарываясь в мягкий грунт Комендантского аэродрома. Было решено вернуться к хвостовой лыже "а'ля Русский Витязь", несколько переработав конструкцию. Под двумя предпоследними фюзеляжными шпангоутами установили V-образные стойки, вершины которых были соединены перекладиной. Два полоза хвостовой опоры крепились к двум V-образным стойкам, вершины которых так же были соединены перекладиной. Перекладина опоры располагалась над перекладиной стоек и была примотана к ней по концам двумя резиновыми шнурами-амортизаторами. При появлении нагрузки на хвостовую опору шнуры растягивались. Такая конструкция обеспечивала большую площадь контакта и не давала "зарываться" в грунт. Она сохранилась и на более поздних машинах модификации Б.</w:t>
      </w:r>
    </w:p>
    <w:p w14:paraId="0392552D" w14:textId="77777777" w:rsidR="000458DE" w:rsidRPr="00D45A46" w:rsidRDefault="000458DE" w:rsidP="00D45A46">
      <w:pPr>
        <w:jc w:val="both"/>
        <w:rPr>
          <w:bCs/>
          <w:color w:val="000000" w:themeColor="text1"/>
          <w:sz w:val="16"/>
          <w:szCs w:val="16"/>
        </w:rPr>
      </w:pPr>
      <w:r w:rsidRPr="00D45A46">
        <w:rPr>
          <w:bCs/>
          <w:color w:val="000000" w:themeColor="text1"/>
          <w:sz w:val="16"/>
          <w:szCs w:val="16"/>
        </w:rPr>
        <w:t>Как видим, Сикорский в целом определился с конструкцией и устройством своего самолёта-богатыря. Надо было думать о повышении престижа агГпарата. Установленные ранее самолётом № 107 рекорды (в том числе и мировые) хоть и будоражили мнение мировой авиационной публики, в самой России отклика в правящих кругах не нашли. Как ни странно, противодействие было встречено именно в коридорах власти - многие члены Государственной Думы вдруг начали радеть о сбережении государственных средств, которые могут просто "улететь на ветер".,.</w:t>
      </w:r>
    </w:p>
    <w:p w14:paraId="1FDA4CE8" w14:textId="75BE80E6" w:rsidR="000458DE" w:rsidRPr="00D45A46" w:rsidRDefault="000458DE" w:rsidP="00D45A46">
      <w:pPr>
        <w:jc w:val="both"/>
        <w:rPr>
          <w:bCs/>
          <w:color w:val="000000" w:themeColor="text1"/>
          <w:sz w:val="16"/>
          <w:szCs w:val="16"/>
        </w:rPr>
      </w:pPr>
      <w:r w:rsidRPr="00D45A46">
        <w:rPr>
          <w:bCs/>
          <w:color w:val="000000" w:themeColor="text1"/>
          <w:sz w:val="16"/>
          <w:szCs w:val="16"/>
        </w:rPr>
        <w:t>Аргумент был выдвинут просто "непробиваемый" - аппарат господина Сикорско го не может подняться выше 1000 метров, а подобная высота явно недостаточна для аппарата военного назначения. И это при том, что Военное ведомство было согласно закупать "Муромцы" в любом виде, ведь подобных аппаратов ни у противников, ни у союзников не было даже в задумках!</w:t>
      </w:r>
      <w:r w:rsidR="002922CF" w:rsidRPr="00D45A46">
        <w:rPr>
          <w:bCs/>
          <w:color w:val="000000" w:themeColor="text1"/>
          <w:sz w:val="16"/>
          <w:szCs w:val="16"/>
        </w:rPr>
        <w:t xml:space="preserve"> (12041).</w:t>
      </w:r>
    </w:p>
    <w:p w14:paraId="6A17AE2D" w14:textId="77777777" w:rsidR="000458DE" w:rsidRPr="00D45A46" w:rsidRDefault="000458DE" w:rsidP="00D45A46">
      <w:pPr>
        <w:jc w:val="both"/>
        <w:rPr>
          <w:bCs/>
          <w:color w:val="000000" w:themeColor="text1"/>
          <w:sz w:val="16"/>
          <w:szCs w:val="16"/>
        </w:rPr>
      </w:pPr>
    </w:p>
    <w:p w14:paraId="633A8C15" w14:textId="77777777" w:rsidR="00F45966" w:rsidRPr="00D45A46" w:rsidRDefault="00F45966"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81CE5E2" w14:textId="77777777" w:rsidR="00F45966" w:rsidRPr="00D45A46" w:rsidRDefault="00F45966" w:rsidP="00D45A46">
      <w:pPr>
        <w:shd w:val="clear" w:color="auto" w:fill="FFFFFF"/>
        <w:jc w:val="both"/>
        <w:rPr>
          <w:bCs/>
          <w:i/>
          <w:color w:val="000000" w:themeColor="text1"/>
          <w:sz w:val="16"/>
          <w:szCs w:val="16"/>
        </w:rPr>
      </w:pPr>
    </w:p>
    <w:p w14:paraId="39C41DA0" w14:textId="77777777" w:rsidR="00F45966" w:rsidRPr="00D45A46" w:rsidRDefault="00F45966" w:rsidP="00D45A46">
      <w:pPr>
        <w:jc w:val="both"/>
        <w:rPr>
          <w:bCs/>
          <w:color w:val="0070C0"/>
          <w:sz w:val="16"/>
          <w:szCs w:val="16"/>
        </w:rPr>
      </w:pPr>
      <w:r w:rsidRPr="00D45A46">
        <w:rPr>
          <w:bCs/>
          <w:color w:val="0070C0"/>
          <w:sz w:val="16"/>
          <w:szCs w:val="16"/>
        </w:rPr>
        <w:t>К весне 1914 г. на заводе Щетинина вдвое увеличили число станков и построили новый сборочный корпус, число работающих достигло 400 человек (23472).</w:t>
      </w:r>
    </w:p>
    <w:p w14:paraId="33B16642" w14:textId="77777777" w:rsidR="00F45966" w:rsidRPr="00D45A46" w:rsidRDefault="00F45966" w:rsidP="00D45A46">
      <w:pPr>
        <w:jc w:val="both"/>
        <w:rPr>
          <w:bCs/>
          <w:color w:val="0070C0"/>
          <w:sz w:val="16"/>
          <w:szCs w:val="16"/>
        </w:rPr>
      </w:pPr>
    </w:p>
    <w:p w14:paraId="37ACB15E" w14:textId="77777777" w:rsidR="00F45966" w:rsidRPr="00D45A46" w:rsidRDefault="00F45966" w:rsidP="00D45A46">
      <w:pPr>
        <w:jc w:val="both"/>
        <w:rPr>
          <w:bCs/>
          <w:color w:val="0070C0"/>
          <w:sz w:val="16"/>
          <w:szCs w:val="16"/>
          <w:lang w:bidi="ru-RU"/>
        </w:rPr>
      </w:pPr>
      <w:r w:rsidRPr="00D45A46">
        <w:rPr>
          <w:bCs/>
          <w:color w:val="0070C0"/>
          <w:sz w:val="16"/>
          <w:szCs w:val="16"/>
          <w:lang w:bidi="ru-RU"/>
        </w:rPr>
        <w:t>К весне 1914 г. военное ведомство получило от завода Сергея Щетинина, известного как «Первое российское товарищество воздухоплавания», около сотни самолётов (23485).</w:t>
      </w:r>
    </w:p>
    <w:p w14:paraId="771D303F" w14:textId="77777777" w:rsidR="00F45966" w:rsidRPr="00D45A46" w:rsidRDefault="00F45966" w:rsidP="00D45A46">
      <w:pPr>
        <w:jc w:val="both"/>
        <w:rPr>
          <w:bCs/>
          <w:color w:val="0070C0"/>
          <w:sz w:val="16"/>
          <w:szCs w:val="16"/>
          <w:lang w:bidi="ru-RU"/>
        </w:rPr>
      </w:pPr>
    </w:p>
    <w:p w14:paraId="0F3549B9" w14:textId="77777777" w:rsidR="00CC31C0" w:rsidRPr="00D45A46" w:rsidRDefault="00CC31C0"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Армия:</w:t>
      </w:r>
    </w:p>
    <w:p w14:paraId="0A59E8D8" w14:textId="77777777" w:rsidR="00CC31C0" w:rsidRPr="00D45A46" w:rsidRDefault="00CC31C0" w:rsidP="00D45A46">
      <w:pPr>
        <w:pStyle w:val="a3"/>
        <w:jc w:val="both"/>
        <w:rPr>
          <w:bCs/>
          <w:color w:val="000000" w:themeColor="text1"/>
          <w:spacing w:val="0"/>
          <w:kern w:val="0"/>
          <w:position w:val="0"/>
          <w:sz w:val="16"/>
          <w:szCs w:val="16"/>
        </w:rPr>
      </w:pPr>
    </w:p>
    <w:p w14:paraId="36466782" w14:textId="77777777" w:rsidR="00CC31C0" w:rsidRPr="00D45A46" w:rsidRDefault="00CC31C0" w:rsidP="00D45A46">
      <w:pPr>
        <w:jc w:val="both"/>
        <w:rPr>
          <w:bCs/>
          <w:color w:val="000000" w:themeColor="text1"/>
          <w:sz w:val="16"/>
          <w:szCs w:val="16"/>
        </w:rPr>
      </w:pPr>
      <w:r w:rsidRPr="00D45A46">
        <w:rPr>
          <w:bCs/>
          <w:color w:val="000000" w:themeColor="text1"/>
          <w:sz w:val="16"/>
          <w:szCs w:val="16"/>
        </w:rPr>
        <w:t>К весне 1915 года структура воздушной обороны из авиации, артиллерии, наблюдательных постов разворачивается в городах Ломжи, Остроленки и Ново-Георгиевской крепости (Польша) (11163).</w:t>
      </w:r>
    </w:p>
    <w:p w14:paraId="45FDB32E" w14:textId="77777777" w:rsidR="00CC31C0" w:rsidRPr="00D45A46" w:rsidRDefault="00CC31C0" w:rsidP="00D45A46">
      <w:pPr>
        <w:jc w:val="both"/>
        <w:rPr>
          <w:bCs/>
          <w:color w:val="000000" w:themeColor="text1"/>
          <w:sz w:val="16"/>
          <w:szCs w:val="16"/>
        </w:rPr>
      </w:pPr>
    </w:p>
    <w:p w14:paraId="47A7F8F6" w14:textId="04A55C0E"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206CE3C" w14:textId="77777777" w:rsidR="00B67D7C" w:rsidRPr="00D45A46" w:rsidRDefault="00B67D7C" w:rsidP="00D45A46">
      <w:pPr>
        <w:shd w:val="clear" w:color="auto" w:fill="FFFFFF"/>
        <w:jc w:val="both"/>
        <w:rPr>
          <w:bCs/>
          <w:i/>
          <w:color w:val="000000" w:themeColor="text1"/>
          <w:sz w:val="16"/>
          <w:szCs w:val="16"/>
        </w:rPr>
      </w:pPr>
    </w:p>
    <w:p w14:paraId="2BA94F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195392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3624BFC1" w14:textId="77777777" w:rsidR="00B67D7C" w:rsidRPr="00D45A46" w:rsidRDefault="00B67D7C" w:rsidP="00D45A46">
      <w:pPr>
        <w:jc w:val="both"/>
        <w:rPr>
          <w:bCs/>
          <w:color w:val="000000" w:themeColor="text1"/>
          <w:sz w:val="16"/>
          <w:szCs w:val="16"/>
        </w:rPr>
      </w:pPr>
    </w:p>
    <w:p w14:paraId="688AD120" w14:textId="77777777" w:rsidR="00F45966" w:rsidRPr="00D45A46" w:rsidRDefault="00F45966" w:rsidP="00D45A46">
      <w:pPr>
        <w:jc w:val="both"/>
        <w:rPr>
          <w:bCs/>
          <w:color w:val="0070C0"/>
          <w:sz w:val="16"/>
          <w:szCs w:val="16"/>
        </w:rPr>
      </w:pPr>
      <w:r w:rsidRPr="00D45A46">
        <w:rPr>
          <w:bCs/>
          <w:color w:val="0070C0"/>
          <w:sz w:val="16"/>
          <w:szCs w:val="16"/>
        </w:rPr>
        <w:t>К марту 1914 г. московский авиазавод передал военным еще 55 «фарманов», на РБВЗ к началу войны изготовили 20 «Фарман-22» (23472).</w:t>
      </w:r>
    </w:p>
    <w:p w14:paraId="3085B3F5" w14:textId="77777777" w:rsidR="00F45966" w:rsidRPr="00D45A46" w:rsidRDefault="00F45966" w:rsidP="00D45A46">
      <w:pPr>
        <w:jc w:val="both"/>
        <w:rPr>
          <w:bCs/>
          <w:color w:val="0070C0"/>
          <w:sz w:val="16"/>
          <w:szCs w:val="16"/>
        </w:rPr>
      </w:pPr>
    </w:p>
    <w:p w14:paraId="3ADD216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0569760" w14:textId="77777777" w:rsidR="00B67D7C" w:rsidRPr="00D45A46" w:rsidRDefault="00B67D7C" w:rsidP="00D45A46">
      <w:pPr>
        <w:shd w:val="clear" w:color="auto" w:fill="FFFFFF"/>
        <w:jc w:val="both"/>
        <w:rPr>
          <w:bCs/>
          <w:i/>
          <w:color w:val="000000" w:themeColor="text1"/>
          <w:sz w:val="16"/>
          <w:szCs w:val="16"/>
        </w:rPr>
      </w:pPr>
    </w:p>
    <w:p w14:paraId="24FA117F" w14:textId="77777777" w:rsidR="00B67D7C" w:rsidRPr="00D45A46" w:rsidRDefault="00D7677E" w:rsidP="00D45A46">
      <w:pPr>
        <w:pStyle w:val="a5"/>
        <w:rPr>
          <w:bCs/>
          <w:color w:val="000000" w:themeColor="text1"/>
          <w:sz w:val="16"/>
          <w:szCs w:val="16"/>
          <w:lang w:val="ru-RU"/>
        </w:rPr>
      </w:pPr>
      <w:r w:rsidRPr="00D45A46">
        <w:rPr>
          <w:bCs/>
          <w:color w:val="000000" w:themeColor="text1"/>
          <w:sz w:val="16"/>
          <w:szCs w:val="16"/>
          <w:lang w:val="ru-RU"/>
        </w:rPr>
        <w:t>1 (14) марта 1914 - триплан Безобразоваю</w:t>
      </w:r>
      <w:r w:rsidR="00B67D7C" w:rsidRPr="00D45A46">
        <w:rPr>
          <w:bCs/>
          <w:color w:val="000000" w:themeColor="text1"/>
          <w:sz w:val="16"/>
          <w:szCs w:val="16"/>
          <w:lang w:val="ru-RU"/>
        </w:rPr>
        <w:t>.</w:t>
      </w:r>
      <w:r w:rsidRPr="00D45A46">
        <w:rPr>
          <w:bCs/>
          <w:color w:val="000000" w:themeColor="text1"/>
          <w:sz w:val="16"/>
          <w:szCs w:val="16"/>
          <w:lang w:val="ru-RU"/>
        </w:rPr>
        <w:t xml:space="preserve"> </w:t>
      </w:r>
      <w:r w:rsidR="00B67D7C" w:rsidRPr="00D45A46">
        <w:rPr>
          <w:bCs/>
          <w:color w:val="000000" w:themeColor="text1"/>
          <w:sz w:val="16"/>
          <w:szCs w:val="16"/>
          <w:lang w:val="ru-RU"/>
        </w:rPr>
        <w:t>Три узкие несущие плоскости по замыслу ав</w:t>
      </w:r>
      <w:r w:rsidR="00B67D7C" w:rsidRPr="00D45A46">
        <w:rPr>
          <w:bCs/>
          <w:color w:val="000000" w:themeColor="text1"/>
          <w:sz w:val="16"/>
          <w:szCs w:val="16"/>
          <w:lang w:val="ru-RU"/>
        </w:rPr>
        <w:softHyphen/>
        <w:t>тора - Александра Александровича Безобразова - должны были при достаточном обзо</w:t>
      </w:r>
      <w:r w:rsidR="00B67D7C" w:rsidRPr="00D45A46">
        <w:rPr>
          <w:bCs/>
          <w:color w:val="000000" w:themeColor="text1"/>
          <w:sz w:val="16"/>
          <w:szCs w:val="16"/>
          <w:lang w:val="ru-RU"/>
        </w:rPr>
        <w:softHyphen/>
        <w:t>ре обеспечить высокую устойчивость и мане</w:t>
      </w:r>
      <w:r w:rsidR="00B67D7C" w:rsidRPr="00D45A46">
        <w:rPr>
          <w:bCs/>
          <w:color w:val="000000" w:themeColor="text1"/>
          <w:sz w:val="16"/>
          <w:szCs w:val="16"/>
          <w:lang w:val="ru-RU"/>
        </w:rPr>
        <w:softHyphen/>
        <w:t>вренность триплана на всем диапазоне полетных скоростей. Ширина каждого из трех крыль</w:t>
      </w:r>
      <w:r w:rsidR="00B67D7C" w:rsidRPr="00D45A46">
        <w:rPr>
          <w:bCs/>
          <w:color w:val="000000" w:themeColor="text1"/>
          <w:sz w:val="16"/>
          <w:szCs w:val="16"/>
          <w:lang w:val="ru-RU"/>
        </w:rPr>
        <w:softHyphen/>
        <w:t>ев ма значительной части размаха составляла всего 500 мм, профиль сечения применялся почти треугольный, с острой передней кромкой. В первоначальном проекте Безобразов пред</w:t>
      </w:r>
      <w:r w:rsidR="00B67D7C" w:rsidRPr="00D45A46">
        <w:rPr>
          <w:bCs/>
          <w:color w:val="000000" w:themeColor="text1"/>
          <w:sz w:val="16"/>
          <w:szCs w:val="16"/>
          <w:lang w:val="ru-RU"/>
        </w:rPr>
        <w:softHyphen/>
        <w:t>усматривал размещение двигателя в центре ве</w:t>
      </w:r>
      <w:r w:rsidR="00B67D7C" w:rsidRPr="00D45A46">
        <w:rPr>
          <w:bCs/>
          <w:color w:val="000000" w:themeColor="text1"/>
          <w:sz w:val="16"/>
          <w:szCs w:val="16"/>
          <w:lang w:val="ru-RU"/>
        </w:rPr>
        <w:softHyphen/>
        <w:t>ретенообразного, хорошо обтекаемого фюзеля</w:t>
      </w:r>
      <w:r w:rsidR="00B67D7C" w:rsidRPr="00D45A46">
        <w:rPr>
          <w:bCs/>
          <w:color w:val="000000" w:themeColor="text1"/>
          <w:sz w:val="16"/>
          <w:szCs w:val="16"/>
          <w:lang w:val="ru-RU"/>
        </w:rPr>
        <w:softHyphen/>
        <w:t>жа, с использованием удлиненного вала к тяну</w:t>
      </w:r>
      <w:r w:rsidR="00B67D7C" w:rsidRPr="00D45A46">
        <w:rPr>
          <w:bCs/>
          <w:color w:val="000000" w:themeColor="text1"/>
          <w:sz w:val="16"/>
          <w:szCs w:val="16"/>
          <w:lang w:val="ru-RU"/>
        </w:rPr>
        <w:softHyphen/>
        <w:t>щему воздушному винту. Летчика предполага</w:t>
      </w:r>
      <w:r w:rsidR="00B67D7C" w:rsidRPr="00D45A46">
        <w:rPr>
          <w:bCs/>
          <w:color w:val="000000" w:themeColor="text1"/>
          <w:sz w:val="16"/>
          <w:szCs w:val="16"/>
          <w:lang w:val="ru-RU"/>
        </w:rPr>
        <w:softHyphen/>
        <w:t>лось разместить в закрытой кабине с остеклени</w:t>
      </w:r>
      <w:r w:rsidR="00B67D7C" w:rsidRPr="00D45A46">
        <w:rPr>
          <w:bCs/>
          <w:color w:val="000000" w:themeColor="text1"/>
          <w:sz w:val="16"/>
          <w:szCs w:val="16"/>
          <w:lang w:val="ru-RU"/>
        </w:rPr>
        <w:softHyphen/>
        <w:t>ем по бортам и сверху фюзеляжа, дополнитель</w:t>
      </w:r>
      <w:r w:rsidR="00B67D7C" w:rsidRPr="00D45A46">
        <w:rPr>
          <w:bCs/>
          <w:color w:val="000000" w:themeColor="text1"/>
          <w:sz w:val="16"/>
          <w:szCs w:val="16"/>
          <w:lang w:val="ru-RU"/>
        </w:rPr>
        <w:softHyphen/>
        <w:t>ный обзор обеспечивался при помощи специ</w:t>
      </w:r>
      <w:r w:rsidR="00B67D7C" w:rsidRPr="00D45A46">
        <w:rPr>
          <w:bCs/>
          <w:color w:val="000000" w:themeColor="text1"/>
          <w:sz w:val="16"/>
          <w:szCs w:val="16"/>
          <w:lang w:val="ru-RU"/>
        </w:rPr>
        <w:softHyphen/>
        <w:t>ального перископа. Разрешить столь ориги</w:t>
      </w:r>
      <w:r w:rsidR="00B67D7C" w:rsidRPr="00D45A46">
        <w:rPr>
          <w:bCs/>
          <w:color w:val="000000" w:themeColor="text1"/>
          <w:sz w:val="16"/>
          <w:szCs w:val="16"/>
          <w:lang w:val="ru-RU"/>
        </w:rPr>
        <w:softHyphen/>
        <w:t>нальные предложения на практике оказалось нереально, поэтому фюзеляж самолета.</w:t>
      </w:r>
    </w:p>
    <w:p w14:paraId="287E03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Безобразова строился по обычной, распростра</w:t>
      </w:r>
      <w:r w:rsidRPr="00D45A46">
        <w:rPr>
          <w:bCs/>
          <w:color w:val="000000" w:themeColor="text1"/>
          <w:sz w:val="16"/>
          <w:szCs w:val="16"/>
        </w:rPr>
        <w:softHyphen/>
        <w:t>ненной методике, с размещением двигателя «Анзани» 60 л.с. (затем «Гном» 80 л.с.) в носо</w:t>
      </w:r>
      <w:r w:rsidRPr="00D45A46">
        <w:rPr>
          <w:bCs/>
          <w:color w:val="000000" w:themeColor="text1"/>
          <w:sz w:val="16"/>
          <w:szCs w:val="16"/>
        </w:rPr>
        <w:softHyphen/>
        <w:t>вой части фюзеляжа. Двигатель был куплен у Ивана Орлова, который в свою очередь привез его с Парижской выставки 1911-1912 г.г. (11972).</w:t>
      </w:r>
    </w:p>
    <w:p w14:paraId="0567F1A3" w14:textId="77777777" w:rsidR="00B67D7C" w:rsidRPr="00D45A46" w:rsidRDefault="00B67D7C" w:rsidP="00D45A46">
      <w:pPr>
        <w:jc w:val="both"/>
        <w:rPr>
          <w:bCs/>
          <w:color w:val="000000" w:themeColor="text1"/>
          <w:sz w:val="16"/>
          <w:szCs w:val="16"/>
        </w:rPr>
      </w:pPr>
    </w:p>
    <w:p w14:paraId="182C960E" w14:textId="0301AC8E" w:rsidR="00771FF4" w:rsidRPr="00D45A46" w:rsidRDefault="00771FF4" w:rsidP="00D45A46">
      <w:pPr>
        <w:jc w:val="both"/>
        <w:rPr>
          <w:bCs/>
          <w:color w:val="0070C0"/>
          <w:sz w:val="16"/>
          <w:szCs w:val="16"/>
        </w:rPr>
      </w:pPr>
      <w:r w:rsidRPr="00D45A46">
        <w:rPr>
          <w:bCs/>
          <w:color w:val="0070C0"/>
          <w:sz w:val="16"/>
          <w:szCs w:val="16"/>
          <w:lang w:bidi="ru-RU"/>
        </w:rPr>
        <w:t>К 1 (14) марта 1914 г. началась постройка ап</w:t>
      </w:r>
      <w:r w:rsidRPr="00D45A46">
        <w:rPr>
          <w:bCs/>
          <w:color w:val="0070C0"/>
          <w:sz w:val="16"/>
          <w:szCs w:val="16"/>
          <w:lang w:bidi="ru-RU"/>
        </w:rPr>
        <w:softHyphen/>
        <w:t>парата, определяемого Безобразовым как «тримоноплан тип 1». К этому времени при участии итальянского авиатора-конструк</w:t>
      </w:r>
      <w:r w:rsidRPr="00D45A46">
        <w:rPr>
          <w:bCs/>
          <w:color w:val="0070C0"/>
          <w:sz w:val="16"/>
          <w:szCs w:val="16"/>
          <w:lang w:bidi="ru-RU"/>
        </w:rPr>
        <w:softHyphen/>
        <w:t>тора Ф. Моска и чертежника Маршанова был разработан проект самолета и постро</w:t>
      </w:r>
      <w:r w:rsidRPr="00D45A46">
        <w:rPr>
          <w:bCs/>
          <w:color w:val="0070C0"/>
          <w:sz w:val="16"/>
          <w:szCs w:val="16"/>
          <w:lang w:bidi="ru-RU"/>
        </w:rPr>
        <w:softHyphen/>
        <w:t>ена его модель.</w:t>
      </w:r>
    </w:p>
    <w:p w14:paraId="018561CB" w14:textId="77777777" w:rsidR="00771FF4" w:rsidRPr="00D45A46" w:rsidRDefault="00771FF4" w:rsidP="00D45A46">
      <w:pPr>
        <w:jc w:val="both"/>
        <w:rPr>
          <w:bCs/>
          <w:color w:val="0070C0"/>
          <w:sz w:val="16"/>
          <w:szCs w:val="16"/>
          <w:lang w:bidi="ru-RU"/>
        </w:rPr>
      </w:pPr>
      <w:r w:rsidRPr="00D45A46">
        <w:rPr>
          <w:bCs/>
          <w:color w:val="0070C0"/>
          <w:sz w:val="16"/>
          <w:szCs w:val="16"/>
          <w:lang w:bidi="ru-RU"/>
        </w:rPr>
        <w:t>Три узкие несущие плоскости по замыс</w:t>
      </w:r>
      <w:r w:rsidRPr="00D45A46">
        <w:rPr>
          <w:bCs/>
          <w:color w:val="0070C0"/>
          <w:sz w:val="16"/>
          <w:szCs w:val="16"/>
          <w:lang w:bidi="ru-RU"/>
        </w:rPr>
        <w:softHyphen/>
        <w:t>лу автора должны были при достаточном обзоре обеспечить высокую устойчивость и маневренность триплана на всем диапа</w:t>
      </w:r>
      <w:r w:rsidRPr="00D45A46">
        <w:rPr>
          <w:bCs/>
          <w:color w:val="0070C0"/>
          <w:sz w:val="16"/>
          <w:szCs w:val="16"/>
          <w:lang w:bidi="ru-RU"/>
        </w:rPr>
        <w:softHyphen/>
        <w:t>зоне полетных скоростей. Ширина каждого из трех крыльев на значительной части размаха составляла всего 500 мм, профиль поперечного сечения применялся почти треугольный, с острой передней кромкой. В первоначальном проекте Безобразов предусматривал размещение двигателя в центре веретенообразного, хорошо обте</w:t>
      </w:r>
      <w:r w:rsidRPr="00D45A46">
        <w:rPr>
          <w:bCs/>
          <w:color w:val="0070C0"/>
          <w:sz w:val="16"/>
          <w:szCs w:val="16"/>
          <w:lang w:bidi="ru-RU"/>
        </w:rPr>
        <w:softHyphen/>
        <w:t>каемого фюзеляжа, с использованием уд</w:t>
      </w:r>
      <w:r w:rsidRPr="00D45A46">
        <w:rPr>
          <w:bCs/>
          <w:color w:val="0070C0"/>
          <w:sz w:val="16"/>
          <w:szCs w:val="16"/>
          <w:lang w:bidi="ru-RU"/>
        </w:rPr>
        <w:softHyphen/>
        <w:t>линенного вала к тянущему воздушному винту. Летчика предполагалось разместить в закрытой кабине с остеклением по бор</w:t>
      </w:r>
      <w:r w:rsidRPr="00D45A46">
        <w:rPr>
          <w:bCs/>
          <w:color w:val="0070C0"/>
          <w:sz w:val="16"/>
          <w:szCs w:val="16"/>
          <w:lang w:bidi="ru-RU"/>
        </w:rPr>
        <w:softHyphen/>
        <w:t>там и сверху фюзеляжа, дополнительный обзор обеспечивался при помощи специ</w:t>
      </w:r>
      <w:r w:rsidRPr="00D45A46">
        <w:rPr>
          <w:bCs/>
          <w:color w:val="0070C0"/>
          <w:sz w:val="16"/>
          <w:szCs w:val="16"/>
          <w:lang w:bidi="ru-RU"/>
        </w:rPr>
        <w:softHyphen/>
        <w:t>ального перископа. Разрешить столь ори</w:t>
      </w:r>
      <w:r w:rsidRPr="00D45A46">
        <w:rPr>
          <w:bCs/>
          <w:color w:val="0070C0"/>
          <w:sz w:val="16"/>
          <w:szCs w:val="16"/>
          <w:lang w:bidi="ru-RU"/>
        </w:rPr>
        <w:softHyphen/>
        <w:t>гинальные предложения на практике оказа</w:t>
      </w:r>
      <w:r w:rsidRPr="00D45A46">
        <w:rPr>
          <w:bCs/>
          <w:color w:val="0070C0"/>
          <w:sz w:val="16"/>
          <w:szCs w:val="16"/>
          <w:lang w:bidi="ru-RU"/>
        </w:rPr>
        <w:softHyphen/>
        <w:t>лось затруднительно, поэтому фюзеляж самолета Безобразова строился по обыч</w:t>
      </w:r>
      <w:r w:rsidRPr="00D45A46">
        <w:rPr>
          <w:bCs/>
          <w:color w:val="0070C0"/>
          <w:sz w:val="16"/>
          <w:szCs w:val="16"/>
          <w:lang w:bidi="ru-RU"/>
        </w:rPr>
        <w:softHyphen/>
        <w:t>ной, распространенной методике, с разме</w:t>
      </w:r>
      <w:r w:rsidRPr="00D45A46">
        <w:rPr>
          <w:bCs/>
          <w:color w:val="0070C0"/>
          <w:sz w:val="16"/>
          <w:szCs w:val="16"/>
          <w:lang w:bidi="ru-RU"/>
        </w:rPr>
        <w:softHyphen/>
        <w:t>щением двигателя «Анзани» 60 л.с. (затем «Гном» 80 л.с.) в носовой части фюзеляжа. Двигатель «Анзани» был куплен у другого авиационного энтузиаста — Ивана Орлова, который в свою очередь привез его с Па</w:t>
      </w:r>
      <w:r w:rsidRPr="00D45A46">
        <w:rPr>
          <w:bCs/>
          <w:color w:val="0070C0"/>
          <w:sz w:val="16"/>
          <w:szCs w:val="16"/>
          <w:lang w:bidi="ru-RU"/>
        </w:rPr>
        <w:softHyphen/>
        <w:t>рижской выставки 1911—12 гг. (23374).</w:t>
      </w:r>
    </w:p>
    <w:p w14:paraId="75055FE4" w14:textId="77777777" w:rsidR="00771FF4" w:rsidRPr="00D45A46" w:rsidRDefault="00771FF4" w:rsidP="00D45A46">
      <w:pPr>
        <w:jc w:val="both"/>
        <w:rPr>
          <w:bCs/>
          <w:color w:val="0070C0"/>
          <w:sz w:val="16"/>
          <w:szCs w:val="16"/>
          <w:lang w:bidi="ru-RU"/>
        </w:rPr>
      </w:pPr>
    </w:p>
    <w:p w14:paraId="114F4878" w14:textId="3F38A71C"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99BE888" w14:textId="77777777" w:rsidR="00B67D7C" w:rsidRPr="00D45A46" w:rsidRDefault="00B67D7C" w:rsidP="00D45A46">
      <w:pPr>
        <w:shd w:val="clear" w:color="auto" w:fill="FFFFFF"/>
        <w:jc w:val="both"/>
        <w:rPr>
          <w:bCs/>
          <w:i/>
          <w:color w:val="000000" w:themeColor="text1"/>
          <w:sz w:val="16"/>
          <w:szCs w:val="16"/>
        </w:rPr>
      </w:pPr>
    </w:p>
    <w:p w14:paraId="3D7D1488" w14:textId="5E7FB01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w:t>
      </w:r>
      <w:r w:rsidR="002A06B1" w:rsidRPr="00D45A46">
        <w:rPr>
          <w:bCs/>
          <w:color w:val="000000" w:themeColor="text1"/>
          <w:sz w:val="16"/>
          <w:szCs w:val="16"/>
        </w:rPr>
        <w:t xml:space="preserve">(14) </w:t>
      </w:r>
      <w:r w:rsidRPr="00D45A46">
        <w:rPr>
          <w:bCs/>
          <w:color w:val="000000" w:themeColor="text1"/>
          <w:sz w:val="16"/>
          <w:szCs w:val="16"/>
        </w:rPr>
        <w:t xml:space="preserve">марта 1914 г. </w:t>
      </w:r>
      <w:r w:rsidR="002A06B1" w:rsidRPr="00D45A46">
        <w:rPr>
          <w:bCs/>
          <w:color w:val="000000" w:themeColor="text1"/>
          <w:sz w:val="16"/>
          <w:szCs w:val="16"/>
        </w:rPr>
        <w:t xml:space="preserve">подробно излагая планы развития завода для изготовления снарядов, начальник Ижорского завода </w:t>
      </w:r>
      <w:r w:rsidRPr="00D45A46">
        <w:rPr>
          <w:bCs/>
          <w:color w:val="000000" w:themeColor="text1"/>
          <w:sz w:val="16"/>
          <w:szCs w:val="16"/>
        </w:rPr>
        <w:t>докладывал в артиллерийский отдел ГУК:</w:t>
      </w:r>
    </w:p>
    <w:p w14:paraId="02897E33"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"…после ознакомления с производством снарядов на одном из лучших английских заводов командированным инженером, выяснилась необходимость войти в соглашение с этим заводом. К тому же выяснилась необходимость сложной термообработки снарядов, что в общем составило дополнительный расход в 320 тыс. руб., добавочный расход за техническое содействие инофирме и вознаграждение 570 тыс. руб. Выяснилась также необходимость усиления пресса для штамповки снарядов вместо предполагаемых 1200 т. до 2000 т., что опять вызвало значительное увеличение стоимости прессового отделения… (РГАВМФ, ф.401, оп.2, д. 617, л. 3-12.).</w:t>
      </w:r>
    </w:p>
    <w:p w14:paraId="6FBB27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Годовое производство снарядов на Ижорском заводе планировалось довести при односменной работе до 1500 16" калибра или 1800 14" калибра, не считая снарядов для орудий меньших калибров. Полная смета на переоборудование завода для этих целей исчислялась 3545 тыс. руб. Было запланировано установить новые гидравлические прессы, станки для обработки снарядов, закалочные отделения и печи, построить новый цех площадью 31 тыс. м</w:t>
      </w:r>
      <w:r w:rsidRPr="00D45A46">
        <w:rPr>
          <w:bCs/>
          <w:color w:val="000000" w:themeColor="text1"/>
          <w:sz w:val="16"/>
          <w:szCs w:val="16"/>
          <w:vertAlign w:val="superscript"/>
        </w:rPr>
        <w:t>2</w:t>
      </w:r>
      <w:r w:rsidRPr="00D45A46">
        <w:rPr>
          <w:bCs/>
          <w:color w:val="000000" w:themeColor="text1"/>
          <w:sz w:val="16"/>
          <w:szCs w:val="16"/>
        </w:rPr>
        <w:t xml:space="preserve"> многие вспомогательные сооружения. Всего же Морское министерство планировало на трех казенных заводах (Обуховском, Ижорском и Пермском) изготавливать не менее 6000 16" снарядов ежегодно (РГАВМФ, ф.401, оп.2, д. 617, л. 30.) (12109).</w:t>
      </w:r>
    </w:p>
    <w:p w14:paraId="79E22DDE" w14:textId="77777777" w:rsidR="00B67D7C" w:rsidRPr="00D45A46" w:rsidRDefault="00B67D7C" w:rsidP="00D45A46">
      <w:pPr>
        <w:jc w:val="both"/>
        <w:rPr>
          <w:bCs/>
          <w:color w:val="000000" w:themeColor="text1"/>
          <w:sz w:val="16"/>
          <w:szCs w:val="16"/>
        </w:rPr>
      </w:pPr>
    </w:p>
    <w:p w14:paraId="0439DD88" w14:textId="77777777" w:rsidR="003D172F" w:rsidRPr="00D45A46" w:rsidRDefault="003D172F"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AF464B3" w14:textId="77777777" w:rsidR="003D172F" w:rsidRPr="00D45A46" w:rsidRDefault="003D172F" w:rsidP="00D45A46">
      <w:pPr>
        <w:shd w:val="clear" w:color="auto" w:fill="FFFFFF"/>
        <w:jc w:val="both"/>
        <w:rPr>
          <w:bCs/>
          <w:i/>
          <w:color w:val="000000" w:themeColor="text1"/>
          <w:sz w:val="16"/>
          <w:szCs w:val="16"/>
        </w:rPr>
      </w:pPr>
    </w:p>
    <w:p w14:paraId="33BDB1F2" w14:textId="754925DF" w:rsidR="00C47A60" w:rsidRPr="00D45A46" w:rsidRDefault="00C47A60" w:rsidP="00D45A46">
      <w:pPr>
        <w:jc w:val="both"/>
        <w:rPr>
          <w:bCs/>
          <w:color w:val="0070C0"/>
          <w:sz w:val="16"/>
          <w:szCs w:val="16"/>
          <w:lang w:bidi="en-US"/>
        </w:rPr>
      </w:pPr>
      <w:r w:rsidRPr="00D45A46">
        <w:rPr>
          <w:bCs/>
          <w:color w:val="0070C0"/>
          <w:sz w:val="16"/>
          <w:szCs w:val="16"/>
          <w:lang w:bidi="en-US"/>
        </w:rPr>
        <w:t>1 (14) марта 1914 г. были созданы следующие подразделения; 7-й КАО, 8-й КАО, 16-й КАО, 22-й КАО, 24-й КАО и 25-й КАО, за которыми 15 марта последовали 13-й КАО, 17-й КАО и Гренадерский КАО (23525).</w:t>
      </w:r>
    </w:p>
    <w:p w14:paraId="0F6052EE" w14:textId="77777777" w:rsidR="00C47A60" w:rsidRPr="00D45A46" w:rsidRDefault="00C47A60" w:rsidP="00D45A46">
      <w:pPr>
        <w:jc w:val="both"/>
        <w:rPr>
          <w:bCs/>
          <w:color w:val="0070C0"/>
          <w:sz w:val="16"/>
          <w:szCs w:val="16"/>
        </w:rPr>
      </w:pPr>
    </w:p>
    <w:p w14:paraId="4CC80D01" w14:textId="77777777" w:rsidR="003D172F" w:rsidRPr="00D45A46" w:rsidRDefault="003D172F" w:rsidP="00D45A46">
      <w:pPr>
        <w:shd w:val="clear" w:color="auto" w:fill="FFFFFF"/>
        <w:jc w:val="both"/>
        <w:rPr>
          <w:bCs/>
          <w:color w:val="000000" w:themeColor="text1"/>
          <w:sz w:val="16"/>
          <w:szCs w:val="16"/>
        </w:rPr>
      </w:pPr>
      <w:r w:rsidRPr="00D45A46">
        <w:rPr>
          <w:bCs/>
          <w:color w:val="000000" w:themeColor="text1"/>
          <w:sz w:val="16"/>
          <w:szCs w:val="16"/>
        </w:rPr>
        <w:t>1 (14) марта 1914 Начальник XI корпусного авиаотряда П.Н.Нестеров на колете "Нъюпор-4" с механиком Руденко совершил выдающийся бесросадочный перелет из Киева в Одессу, пройдя расстояние 480 км за 13ч.5 мин. при средней скорости 150 км/чао. Столь большую скорость Нестеров получил, используя сильный попутный ветер, что в свою очередь усложняло полет, делая его трудным и утомительным ("Одесский листок". 1914 г. 2 марта; "Одесские новости. 1914 г. 4 марта).</w:t>
      </w:r>
    </w:p>
    <w:p w14:paraId="31A7C15F" w14:textId="77777777" w:rsidR="003D172F" w:rsidRPr="00D45A46" w:rsidRDefault="003D172F" w:rsidP="00D45A46">
      <w:pPr>
        <w:shd w:val="clear" w:color="auto" w:fill="FFFFFF"/>
        <w:jc w:val="both"/>
        <w:rPr>
          <w:bCs/>
          <w:color w:val="000000" w:themeColor="text1"/>
          <w:sz w:val="16"/>
          <w:szCs w:val="16"/>
        </w:rPr>
      </w:pPr>
    </w:p>
    <w:p w14:paraId="0BB22378" w14:textId="77777777" w:rsidR="003D172F" w:rsidRPr="00D45A46" w:rsidRDefault="003D172F" w:rsidP="00D45A46">
      <w:pPr>
        <w:jc w:val="both"/>
        <w:rPr>
          <w:bCs/>
          <w:color w:val="0070C0"/>
          <w:sz w:val="16"/>
          <w:szCs w:val="16"/>
        </w:rPr>
      </w:pPr>
      <w:r w:rsidRPr="00D45A46">
        <w:rPr>
          <w:bCs/>
          <w:color w:val="0070C0"/>
          <w:sz w:val="16"/>
          <w:szCs w:val="16"/>
        </w:rPr>
        <w:t>1 (14) марта 1914 г. Начальник XI корпусного авиаотряда П.Н.Нестеров на самолете Ньюпор-4 с механиком Руденко совершил выдающийся беспо</w:t>
      </w:r>
      <w:r w:rsidRPr="00D45A46">
        <w:rPr>
          <w:bCs/>
          <w:color w:val="0070C0"/>
          <w:sz w:val="16"/>
          <w:szCs w:val="16"/>
        </w:rPr>
        <w:softHyphen/>
        <w:t>садочный перелет из Киева в Одессу, пройдя расстояние 480 км за 3 ч. б мин.при средней скорости 150 км/час .Столь большую скорость Нестеров получил,используя сильный попутный ветер,что в свою очередь усложняло по лет, делая его неустойчивым и утомительным.</w:t>
      </w:r>
    </w:p>
    <w:p w14:paraId="4C0770C9" w14:textId="77777777" w:rsidR="003D172F" w:rsidRPr="00D45A46" w:rsidRDefault="003D172F" w:rsidP="00D45A46">
      <w:pPr>
        <w:jc w:val="both"/>
        <w:rPr>
          <w:bCs/>
          <w:color w:val="0070C0"/>
          <w:sz w:val="16"/>
          <w:szCs w:val="16"/>
        </w:rPr>
      </w:pPr>
      <w:r w:rsidRPr="00D45A46">
        <w:rPr>
          <w:bCs/>
          <w:color w:val="0070C0"/>
          <w:sz w:val="16"/>
          <w:szCs w:val="16"/>
        </w:rPr>
        <w:t>/«Одесский листок» за 2 марта 1914; Е.Ф.Бурче Нестеров, 1935/ (23320).</w:t>
      </w:r>
    </w:p>
    <w:p w14:paraId="547E9FB7" w14:textId="77777777" w:rsidR="003D172F" w:rsidRPr="00D45A46" w:rsidRDefault="003D172F" w:rsidP="00D45A46">
      <w:pPr>
        <w:jc w:val="both"/>
        <w:rPr>
          <w:bCs/>
          <w:color w:val="0070C0"/>
          <w:sz w:val="16"/>
          <w:szCs w:val="16"/>
        </w:rPr>
      </w:pPr>
    </w:p>
    <w:p w14:paraId="18C22160" w14:textId="77777777" w:rsidR="003D172F" w:rsidRPr="00D45A46" w:rsidRDefault="003D172F" w:rsidP="00D45A46">
      <w:pPr>
        <w:pStyle w:val="2"/>
        <w:spacing w:before="0" w:after="0"/>
        <w:jc w:val="both"/>
        <w:rPr>
          <w:b w:val="0"/>
          <w:bCs/>
          <w:color w:val="000000" w:themeColor="text1"/>
          <w:sz w:val="16"/>
          <w:szCs w:val="16"/>
        </w:rPr>
      </w:pPr>
      <w:r w:rsidRPr="00D45A46">
        <w:rPr>
          <w:b w:val="0"/>
          <w:bCs/>
          <w:color w:val="000000" w:themeColor="text1"/>
          <w:sz w:val="16"/>
          <w:szCs w:val="16"/>
        </w:rPr>
        <w:t>1 (14) марта 1914 г. Нестеров с механиком Руденко при штормовом попутном ветре на «Ньюпоре-IV» без посадки перелетел из Киева в Одессу, пройдя 480 км за 3 час 9 мин. (15464).</w:t>
      </w:r>
    </w:p>
    <w:p w14:paraId="6A8716F2" w14:textId="77777777" w:rsidR="003D172F" w:rsidRPr="00D45A46" w:rsidRDefault="003D172F" w:rsidP="00D45A46">
      <w:pPr>
        <w:pStyle w:val="2"/>
        <w:spacing w:before="0" w:after="0"/>
        <w:jc w:val="both"/>
        <w:rPr>
          <w:b w:val="0"/>
          <w:bCs/>
          <w:color w:val="000000" w:themeColor="text1"/>
          <w:sz w:val="16"/>
          <w:szCs w:val="16"/>
        </w:rPr>
      </w:pPr>
    </w:p>
    <w:p w14:paraId="5B882F28" w14:textId="77777777" w:rsidR="003D172F" w:rsidRPr="00D45A46" w:rsidRDefault="003D172F" w:rsidP="00D45A46">
      <w:pPr>
        <w:jc w:val="both"/>
        <w:rPr>
          <w:bCs/>
          <w:color w:val="000000" w:themeColor="text1"/>
          <w:sz w:val="16"/>
          <w:szCs w:val="16"/>
        </w:rPr>
      </w:pPr>
      <w:r w:rsidRPr="00D45A46">
        <w:rPr>
          <w:bCs/>
          <w:color w:val="000000" w:themeColor="text1"/>
          <w:sz w:val="16"/>
          <w:szCs w:val="16"/>
        </w:rPr>
        <w:t>1 (14) марта в 1914 году русский летчик П.Нестеров совершил первый авиаперелет из Киева в Одессу (15068).</w:t>
      </w:r>
    </w:p>
    <w:p w14:paraId="12860B4B" w14:textId="77777777" w:rsidR="003D172F" w:rsidRPr="00D45A46" w:rsidRDefault="003D172F" w:rsidP="00D45A46">
      <w:pPr>
        <w:jc w:val="both"/>
        <w:rPr>
          <w:bCs/>
          <w:color w:val="000000" w:themeColor="text1"/>
          <w:sz w:val="16"/>
          <w:szCs w:val="16"/>
        </w:rPr>
      </w:pPr>
    </w:p>
    <w:p w14:paraId="3B6BF617" w14:textId="77777777" w:rsidR="003D172F" w:rsidRPr="00D45A46" w:rsidRDefault="003D172F" w:rsidP="00D45A46">
      <w:pPr>
        <w:jc w:val="both"/>
        <w:rPr>
          <w:bCs/>
          <w:color w:val="0070C0"/>
          <w:sz w:val="16"/>
          <w:szCs w:val="16"/>
        </w:rPr>
      </w:pPr>
      <w:r w:rsidRPr="00D45A46">
        <w:rPr>
          <w:bCs/>
          <w:color w:val="0070C0"/>
          <w:sz w:val="16"/>
          <w:szCs w:val="16"/>
        </w:rPr>
        <w:t>1 (14) марта 1914 г. в Петербурге, в составе 1-й авиационной роты сформиро</w:t>
      </w:r>
      <w:r w:rsidRPr="00D45A46">
        <w:rPr>
          <w:bCs/>
          <w:color w:val="0070C0"/>
          <w:sz w:val="16"/>
          <w:szCs w:val="16"/>
        </w:rPr>
        <w:softHyphen/>
        <w:t>ваны 22-й корпусной авиаотряд и 1-й отряд особого назначения, впоследствии переименованный в 16-й корпусной авиаотряд.</w:t>
      </w:r>
    </w:p>
    <w:p w14:paraId="37CCB2E3" w14:textId="77777777" w:rsidR="003D172F" w:rsidRPr="00D45A46" w:rsidRDefault="003D172F" w:rsidP="00D45A46">
      <w:pPr>
        <w:jc w:val="both"/>
        <w:rPr>
          <w:bCs/>
          <w:color w:val="0070C0"/>
          <w:sz w:val="16"/>
          <w:szCs w:val="16"/>
        </w:rPr>
      </w:pPr>
      <w:r w:rsidRPr="00D45A46">
        <w:rPr>
          <w:bCs/>
          <w:color w:val="0070C0"/>
          <w:sz w:val="16"/>
          <w:szCs w:val="16"/>
        </w:rPr>
        <w:t>В Одессе из личного состава 4-й Сибирской воздухоплаватель</w:t>
      </w:r>
      <w:r w:rsidRPr="00D45A46">
        <w:rPr>
          <w:bCs/>
          <w:color w:val="0070C0"/>
          <w:sz w:val="16"/>
          <w:szCs w:val="16"/>
        </w:rPr>
        <w:softHyphen/>
        <w:t>ной роты сформирована 6-я авиационная рота.</w:t>
      </w:r>
    </w:p>
    <w:p w14:paraId="42F782D6" w14:textId="77777777" w:rsidR="003D172F" w:rsidRPr="00D45A46" w:rsidRDefault="003D172F" w:rsidP="00D45A46">
      <w:pPr>
        <w:jc w:val="both"/>
        <w:rPr>
          <w:bCs/>
          <w:color w:val="0070C0"/>
          <w:sz w:val="16"/>
          <w:szCs w:val="16"/>
        </w:rPr>
      </w:pPr>
      <w:r w:rsidRPr="00D45A46">
        <w:rPr>
          <w:bCs/>
          <w:color w:val="0070C0"/>
          <w:sz w:val="16"/>
          <w:szCs w:val="16"/>
        </w:rPr>
        <w:t>/Предписание Отдела по устройству и службе войск ГУГШ от 18 марта 1914 г. № 882/ (23320).</w:t>
      </w:r>
    </w:p>
    <w:p w14:paraId="2C631373" w14:textId="77777777" w:rsidR="003D172F" w:rsidRPr="00D45A46" w:rsidRDefault="003D172F" w:rsidP="00D45A46">
      <w:pPr>
        <w:shd w:val="clear" w:color="auto" w:fill="FFFFFF"/>
        <w:jc w:val="both"/>
        <w:rPr>
          <w:bCs/>
          <w:i/>
          <w:color w:val="000000" w:themeColor="text1"/>
          <w:sz w:val="16"/>
          <w:szCs w:val="16"/>
        </w:rPr>
      </w:pPr>
    </w:p>
    <w:p w14:paraId="3FDF9AB3" w14:textId="0C97B904" w:rsidR="001F75FA" w:rsidRPr="00D45A46" w:rsidRDefault="001F75FA"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AEED883" w14:textId="77777777" w:rsidR="001F75FA" w:rsidRPr="00D45A46" w:rsidRDefault="001F75FA" w:rsidP="00D45A46">
      <w:pPr>
        <w:shd w:val="clear" w:color="auto" w:fill="FFFFFF"/>
        <w:jc w:val="both"/>
        <w:rPr>
          <w:bCs/>
          <w:i/>
          <w:color w:val="000000" w:themeColor="text1"/>
          <w:sz w:val="16"/>
          <w:szCs w:val="16"/>
        </w:rPr>
      </w:pPr>
    </w:p>
    <w:p w14:paraId="33A18B98" w14:textId="77777777" w:rsidR="001F75FA" w:rsidRPr="00D45A46" w:rsidRDefault="001F75FA" w:rsidP="00D45A46">
      <w:pPr>
        <w:jc w:val="both"/>
        <w:rPr>
          <w:bCs/>
          <w:color w:val="000000" w:themeColor="text1"/>
          <w:sz w:val="16"/>
          <w:szCs w:val="16"/>
        </w:rPr>
      </w:pPr>
      <w:r w:rsidRPr="00D45A46">
        <w:rPr>
          <w:bCs/>
          <w:color w:val="000000" w:themeColor="text1"/>
          <w:sz w:val="16"/>
          <w:szCs w:val="16"/>
        </w:rPr>
        <w:t xml:space="preserve">2 (15) марта 1914 года лично Сикорским вместе со старшим лейтенантом Лавровым был облетан первый корабль ИМ, изготовленный для морского ведомства. Машина имела следующие отличия от опытного корабля. Вместо 100-сильных "Аргусов" были установлены "Майбахи"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Мадсена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57752873" w14:textId="77777777" w:rsidR="001F75FA" w:rsidRPr="00D45A46" w:rsidRDefault="001F75FA" w:rsidP="00D45A46">
      <w:pPr>
        <w:jc w:val="both"/>
        <w:rPr>
          <w:bCs/>
          <w:color w:val="000000" w:themeColor="text1"/>
          <w:sz w:val="16"/>
          <w:szCs w:val="16"/>
        </w:rPr>
      </w:pPr>
      <w:r w:rsidRPr="00D45A46">
        <w:rPr>
          <w:bCs/>
          <w:color w:val="000000" w:themeColor="text1"/>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449DA2A3" w14:textId="77777777" w:rsidR="001F75FA" w:rsidRPr="00D45A46" w:rsidRDefault="001F75FA" w:rsidP="00D45A46">
      <w:pPr>
        <w:jc w:val="both"/>
        <w:rPr>
          <w:bCs/>
          <w:color w:val="000000" w:themeColor="text1"/>
          <w:sz w:val="16"/>
          <w:szCs w:val="16"/>
        </w:rPr>
      </w:pPr>
    </w:p>
    <w:p w14:paraId="7506A3FE" w14:textId="003E8E89" w:rsidR="009B46D9" w:rsidRPr="00D45A46" w:rsidRDefault="009B46D9"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ACE3B57" w14:textId="77777777" w:rsidR="009B46D9" w:rsidRPr="00D45A46" w:rsidRDefault="009B46D9" w:rsidP="00D45A46">
      <w:pPr>
        <w:shd w:val="clear" w:color="auto" w:fill="FFFFFF"/>
        <w:jc w:val="both"/>
        <w:rPr>
          <w:bCs/>
          <w:i/>
          <w:color w:val="000000" w:themeColor="text1"/>
          <w:sz w:val="16"/>
          <w:szCs w:val="16"/>
        </w:rPr>
      </w:pPr>
    </w:p>
    <w:p w14:paraId="62085024" w14:textId="77777777" w:rsidR="003D172F" w:rsidRPr="00D45A46" w:rsidRDefault="003D172F" w:rsidP="00D45A46">
      <w:pPr>
        <w:jc w:val="both"/>
        <w:rPr>
          <w:bCs/>
          <w:color w:val="0070C0"/>
          <w:sz w:val="16"/>
          <w:szCs w:val="16"/>
        </w:rPr>
      </w:pPr>
      <w:r w:rsidRPr="00D45A46">
        <w:rPr>
          <w:bCs/>
          <w:color w:val="0070C0"/>
          <w:sz w:val="16"/>
          <w:szCs w:val="16"/>
        </w:rPr>
        <w:t>2 (15) марта 1914 г. в Бронницах /под Москвой/ сформирована 5-я авиацион</w:t>
      </w:r>
      <w:r w:rsidRPr="00D45A46">
        <w:rPr>
          <w:bCs/>
          <w:color w:val="0070C0"/>
          <w:sz w:val="16"/>
          <w:szCs w:val="16"/>
        </w:rPr>
        <w:softHyphen/>
        <w:t>ная рота, в состав которой вошли гренадерский, 13-й и 17-й корпу</w:t>
      </w:r>
      <w:r w:rsidRPr="00D45A46">
        <w:rPr>
          <w:bCs/>
          <w:color w:val="0070C0"/>
          <w:sz w:val="16"/>
          <w:szCs w:val="16"/>
        </w:rPr>
        <w:softHyphen/>
        <w:t>сные авиационные отряды.</w:t>
      </w:r>
    </w:p>
    <w:p w14:paraId="73F75941" w14:textId="77777777" w:rsidR="003D172F" w:rsidRPr="00D45A46" w:rsidRDefault="003D172F" w:rsidP="00D45A46">
      <w:pPr>
        <w:jc w:val="both"/>
        <w:rPr>
          <w:bCs/>
          <w:color w:val="0070C0"/>
          <w:sz w:val="16"/>
          <w:szCs w:val="16"/>
        </w:rPr>
      </w:pPr>
      <w:r w:rsidRPr="00D45A46">
        <w:rPr>
          <w:bCs/>
          <w:color w:val="0070C0"/>
          <w:sz w:val="16"/>
          <w:szCs w:val="16"/>
        </w:rPr>
        <w:t>/Предписание Отдела по устройству и службе войск ГУГШ от 18 марта 1914 г. № 882/ (23320).</w:t>
      </w:r>
    </w:p>
    <w:p w14:paraId="73280D31" w14:textId="77777777" w:rsidR="003D172F" w:rsidRPr="00D45A46" w:rsidRDefault="003D172F" w:rsidP="00D45A46">
      <w:pPr>
        <w:jc w:val="both"/>
        <w:rPr>
          <w:bCs/>
          <w:color w:val="0070C0"/>
          <w:sz w:val="16"/>
          <w:szCs w:val="16"/>
        </w:rPr>
      </w:pPr>
    </w:p>
    <w:p w14:paraId="74C73A04" w14:textId="28A80155" w:rsidR="009B46D9" w:rsidRPr="00D45A46" w:rsidRDefault="002A06B1" w:rsidP="00D45A46">
      <w:pPr>
        <w:jc w:val="both"/>
        <w:rPr>
          <w:bCs/>
          <w:color w:val="000000" w:themeColor="text1"/>
          <w:sz w:val="16"/>
          <w:szCs w:val="16"/>
        </w:rPr>
      </w:pPr>
      <w:r w:rsidRPr="00D45A46">
        <w:rPr>
          <w:bCs/>
          <w:color w:val="000000" w:themeColor="text1"/>
          <w:sz w:val="16"/>
          <w:szCs w:val="16"/>
        </w:rPr>
        <w:t>К</w:t>
      </w:r>
      <w:r w:rsidR="009B46D9" w:rsidRPr="00D45A46">
        <w:rPr>
          <w:bCs/>
          <w:color w:val="000000" w:themeColor="text1"/>
          <w:sz w:val="16"/>
          <w:szCs w:val="16"/>
        </w:rPr>
        <w:t xml:space="preserve"> 2 (15) марта 1914 г. в результате нескольких лет соревнования были получены следующие рекордные достижения, характеризующие положение авиационного дела в разных странах (поскольку рекорды вообще могут его характеризовать): [67]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6028"/>
        <w:gridCol w:w="3331"/>
      </w:tblGrid>
      <w:tr w:rsidR="009B46D9" w:rsidRPr="00D45A46" w14:paraId="7D959A06" w14:textId="77777777" w:rsidTr="00607F21">
        <w:tc>
          <w:tcPr>
            <w:tcW w:w="9359" w:type="dxa"/>
            <w:gridSpan w:val="2"/>
          </w:tcPr>
          <w:p w14:paraId="1A099B40"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АЭРОПЛАНЫ</w:t>
            </w:r>
          </w:p>
        </w:tc>
      </w:tr>
      <w:tr w:rsidR="009B46D9" w:rsidRPr="00D45A46" w14:paraId="6FA8399F" w14:textId="77777777" w:rsidTr="00607F21">
        <w:tc>
          <w:tcPr>
            <w:tcW w:w="9359" w:type="dxa"/>
            <w:gridSpan w:val="2"/>
          </w:tcPr>
          <w:p w14:paraId="6F42C5B9"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Скорость.</w:t>
            </w:r>
            <w:r w:rsidRPr="00D45A46">
              <w:rPr>
                <w:bCs/>
                <w:color w:val="000000" w:themeColor="text1"/>
                <w:sz w:val="16"/>
                <w:szCs w:val="16"/>
              </w:rPr>
              <w:t xml:space="preserve"> Наибольшая скорость в час по замкнутому кругу в 5 км </w:t>
            </w:r>
          </w:p>
        </w:tc>
      </w:tr>
      <w:tr w:rsidR="009B46D9" w:rsidRPr="00D45A46" w14:paraId="4AA6D3FE" w14:textId="77777777" w:rsidTr="00607F21">
        <w:tc>
          <w:tcPr>
            <w:tcW w:w="6028" w:type="dxa"/>
          </w:tcPr>
          <w:p w14:paraId="23B78CDD"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М. Прево (Франция, 29/IX 1913) </w:t>
            </w:r>
          </w:p>
        </w:tc>
        <w:tc>
          <w:tcPr>
            <w:tcW w:w="3331" w:type="dxa"/>
          </w:tcPr>
          <w:p w14:paraId="53A3B6C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203 км 850 м </w:t>
            </w:r>
          </w:p>
        </w:tc>
      </w:tr>
      <w:tr w:rsidR="009B46D9" w:rsidRPr="00D45A46" w14:paraId="4123942D" w14:textId="77777777" w:rsidTr="00607F21">
        <w:tc>
          <w:tcPr>
            <w:tcW w:w="6028" w:type="dxa"/>
          </w:tcPr>
          <w:p w14:paraId="7D1F94D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Леганье (Франция, 20/VII 1913 г.) </w:t>
            </w:r>
          </w:p>
        </w:tc>
        <w:tc>
          <w:tcPr>
            <w:tcW w:w="3331" w:type="dxa"/>
          </w:tcPr>
          <w:p w14:paraId="3F9E90B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135 км 952 м </w:t>
            </w:r>
          </w:p>
        </w:tc>
      </w:tr>
      <w:tr w:rsidR="009B46D9" w:rsidRPr="00D45A46" w14:paraId="04D5AA2E" w14:textId="77777777" w:rsidTr="00607F21">
        <w:tc>
          <w:tcPr>
            <w:tcW w:w="6028" w:type="dxa"/>
          </w:tcPr>
          <w:p w14:paraId="0CF8634F"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2 пассажирами: Э. Ньюпор (Франция, 9 /III 1911 г.) </w:t>
            </w:r>
          </w:p>
        </w:tc>
        <w:tc>
          <w:tcPr>
            <w:tcW w:w="3331" w:type="dxa"/>
          </w:tcPr>
          <w:p w14:paraId="300682D3"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102 км 855 м </w:t>
            </w:r>
          </w:p>
        </w:tc>
      </w:tr>
      <w:tr w:rsidR="009B46D9" w:rsidRPr="00D45A46" w14:paraId="798F618D" w14:textId="77777777" w:rsidTr="00607F21">
        <w:tc>
          <w:tcPr>
            <w:tcW w:w="6028" w:type="dxa"/>
          </w:tcPr>
          <w:p w14:paraId="13EE4BC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3 пассажирами Бюссон (Франция, 10/111 1911 г.) </w:t>
            </w:r>
          </w:p>
        </w:tc>
        <w:tc>
          <w:tcPr>
            <w:tcW w:w="3331" w:type="dxa"/>
          </w:tcPr>
          <w:p w14:paraId="37DECDF1"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96 км 308 м </w:t>
            </w:r>
          </w:p>
        </w:tc>
      </w:tr>
      <w:tr w:rsidR="009B46D9" w:rsidRPr="00D45A46" w14:paraId="0B2E8569" w14:textId="77777777" w:rsidTr="00607F21">
        <w:tc>
          <w:tcPr>
            <w:tcW w:w="6028" w:type="dxa"/>
          </w:tcPr>
          <w:p w14:paraId="0C9E579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4 пассажирами Бюссон (Франция, 10 III 1911 г.) </w:t>
            </w:r>
          </w:p>
        </w:tc>
        <w:tc>
          <w:tcPr>
            <w:tcW w:w="3331" w:type="dxa"/>
          </w:tcPr>
          <w:p w14:paraId="3193B90A"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87 км 251 м </w:t>
            </w:r>
          </w:p>
        </w:tc>
      </w:tr>
      <w:tr w:rsidR="009B46D9" w:rsidRPr="00D45A46" w14:paraId="780DA36D" w14:textId="77777777" w:rsidTr="00607F21">
        <w:tc>
          <w:tcPr>
            <w:tcW w:w="6028" w:type="dxa"/>
          </w:tcPr>
          <w:p w14:paraId="12C0B948"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0690B21C" w14:textId="77777777" w:rsidR="009B46D9" w:rsidRPr="00D45A46" w:rsidRDefault="009B46D9" w:rsidP="00D45A46">
            <w:pPr>
              <w:jc w:val="both"/>
              <w:rPr>
                <w:bCs/>
                <w:color w:val="000000" w:themeColor="text1"/>
                <w:sz w:val="16"/>
                <w:szCs w:val="16"/>
              </w:rPr>
            </w:pPr>
          </w:p>
        </w:tc>
      </w:tr>
      <w:tr w:rsidR="009B46D9" w:rsidRPr="00D45A46" w14:paraId="5B352F1D" w14:textId="77777777" w:rsidTr="00607F21">
        <w:tc>
          <w:tcPr>
            <w:tcW w:w="6028" w:type="dxa"/>
          </w:tcPr>
          <w:p w14:paraId="3E4382D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Скоростных рекордов установлено не было. </w:t>
            </w:r>
          </w:p>
        </w:tc>
        <w:tc>
          <w:tcPr>
            <w:tcW w:w="3331" w:type="dxa"/>
          </w:tcPr>
          <w:p w14:paraId="3EFF177F" w14:textId="77777777" w:rsidR="009B46D9" w:rsidRPr="00D45A46" w:rsidRDefault="009B46D9" w:rsidP="00D45A46">
            <w:pPr>
              <w:jc w:val="both"/>
              <w:rPr>
                <w:bCs/>
                <w:color w:val="000000" w:themeColor="text1"/>
                <w:sz w:val="16"/>
                <w:szCs w:val="16"/>
              </w:rPr>
            </w:pPr>
          </w:p>
        </w:tc>
      </w:tr>
      <w:tr w:rsidR="009B46D9" w:rsidRPr="00D45A46" w14:paraId="70497963" w14:textId="77777777" w:rsidTr="00607F21">
        <w:tc>
          <w:tcPr>
            <w:tcW w:w="9359" w:type="dxa"/>
            <w:gridSpan w:val="2"/>
          </w:tcPr>
          <w:p w14:paraId="225D4C6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Дистанция (без остановок по замкнутому кругу) </w:t>
            </w:r>
          </w:p>
        </w:tc>
      </w:tr>
      <w:tr w:rsidR="009B46D9" w:rsidRPr="00D45A46" w14:paraId="007586A2" w14:textId="77777777" w:rsidTr="00607F21">
        <w:tc>
          <w:tcPr>
            <w:tcW w:w="6028" w:type="dxa"/>
          </w:tcPr>
          <w:p w14:paraId="4DC2C6F8"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Сеген (Франция, 13/Х 1913 г.) </w:t>
            </w:r>
          </w:p>
        </w:tc>
        <w:tc>
          <w:tcPr>
            <w:tcW w:w="3331" w:type="dxa"/>
          </w:tcPr>
          <w:p w14:paraId="4458099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1040 км </w:t>
            </w:r>
          </w:p>
        </w:tc>
      </w:tr>
      <w:tr w:rsidR="009B46D9" w:rsidRPr="00D45A46" w14:paraId="1A61DFE3" w14:textId="77777777" w:rsidTr="00607F21">
        <w:tc>
          <w:tcPr>
            <w:tcW w:w="6028" w:type="dxa"/>
          </w:tcPr>
          <w:p w14:paraId="37BAA9FA"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Гювйо (Франция, 11 /II 1913 г.) </w:t>
            </w:r>
          </w:p>
        </w:tc>
        <w:tc>
          <w:tcPr>
            <w:tcW w:w="3331" w:type="dxa"/>
          </w:tcPr>
          <w:p w14:paraId="0F17AD59"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410 км </w:t>
            </w:r>
          </w:p>
        </w:tc>
      </w:tr>
      <w:tr w:rsidR="009B46D9" w:rsidRPr="00D45A46" w14:paraId="774529BB" w14:textId="77777777" w:rsidTr="00607F21">
        <w:tc>
          <w:tcPr>
            <w:tcW w:w="6028" w:type="dxa"/>
          </w:tcPr>
          <w:p w14:paraId="37D6D5EA"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C 2–4 пассажирами: Шамель (Франция, 15/IV 1913 г.) </w:t>
            </w:r>
          </w:p>
        </w:tc>
        <w:tc>
          <w:tcPr>
            <w:tcW w:w="3331" w:type="dxa"/>
          </w:tcPr>
          <w:p w14:paraId="47D952AA"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250 км </w:t>
            </w:r>
          </w:p>
        </w:tc>
      </w:tr>
      <w:tr w:rsidR="009B46D9" w:rsidRPr="00D45A46" w14:paraId="5CA8C14A" w14:textId="77777777" w:rsidTr="00607F21">
        <w:tc>
          <w:tcPr>
            <w:tcW w:w="9359" w:type="dxa"/>
            <w:gridSpan w:val="2"/>
          </w:tcPr>
          <w:p w14:paraId="335EF34E"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r>
      <w:tr w:rsidR="009B46D9" w:rsidRPr="00D45A46" w14:paraId="51C90E7E" w14:textId="77777777" w:rsidTr="00607F21">
        <w:tc>
          <w:tcPr>
            <w:tcW w:w="6028" w:type="dxa"/>
          </w:tcPr>
          <w:p w14:paraId="510C187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lastRenderedPageBreak/>
              <w:t xml:space="preserve">Один пилот: Руднев (СПБ, 11/IХ 1910 г.) </w:t>
            </w:r>
          </w:p>
        </w:tc>
        <w:tc>
          <w:tcPr>
            <w:tcW w:w="3331" w:type="dxa"/>
          </w:tcPr>
          <w:p w14:paraId="58125162"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456 км </w:t>
            </w:r>
          </w:p>
        </w:tc>
      </w:tr>
      <w:tr w:rsidR="009B46D9" w:rsidRPr="00D45A46" w14:paraId="7D75E4E4" w14:textId="77777777" w:rsidTr="00607F21">
        <w:tc>
          <w:tcPr>
            <w:tcW w:w="6028" w:type="dxa"/>
          </w:tcPr>
          <w:p w14:paraId="293DD53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Лебедев (СПБ, 15/V 1911 г.) </w:t>
            </w:r>
          </w:p>
        </w:tc>
        <w:tc>
          <w:tcPr>
            <w:tcW w:w="3331" w:type="dxa"/>
          </w:tcPr>
          <w:p w14:paraId="44293F8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94 км </w:t>
            </w:r>
          </w:p>
        </w:tc>
      </w:tr>
      <w:tr w:rsidR="009B46D9" w:rsidRPr="00D45A46" w14:paraId="5A68DADC" w14:textId="77777777" w:rsidTr="00607F21">
        <w:tc>
          <w:tcPr>
            <w:tcW w:w="6028" w:type="dxa"/>
          </w:tcPr>
          <w:p w14:paraId="2EDB0567"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2 пассажирами: Руднев (СПБ, 21/IX 1910 г.) </w:t>
            </w:r>
          </w:p>
        </w:tc>
        <w:tc>
          <w:tcPr>
            <w:tcW w:w="3331" w:type="dxa"/>
          </w:tcPr>
          <w:p w14:paraId="236AFC9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35 км </w:t>
            </w:r>
          </w:p>
        </w:tc>
      </w:tr>
      <w:tr w:rsidR="009B46D9" w:rsidRPr="00D45A46" w14:paraId="56223E98" w14:textId="77777777" w:rsidTr="00607F21">
        <w:tc>
          <w:tcPr>
            <w:tcW w:w="9359" w:type="dxa"/>
            <w:gridSpan w:val="2"/>
          </w:tcPr>
          <w:p w14:paraId="03A117FF"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Дистанция (по прямой линии без остановок) </w:t>
            </w:r>
          </w:p>
        </w:tc>
      </w:tr>
      <w:tr w:rsidR="009B46D9" w:rsidRPr="00D45A46" w14:paraId="7ECEFBAC" w14:textId="77777777" w:rsidTr="00607F21">
        <w:tc>
          <w:tcPr>
            <w:tcW w:w="6028" w:type="dxa"/>
          </w:tcPr>
          <w:p w14:paraId="7AC82675"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Штефлер (Германия, 16/IX 1913 г.) </w:t>
            </w:r>
          </w:p>
        </w:tc>
        <w:tc>
          <w:tcPr>
            <w:tcW w:w="3331" w:type="dxa"/>
          </w:tcPr>
          <w:p w14:paraId="6B783D27"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1100 км </w:t>
            </w:r>
          </w:p>
        </w:tc>
      </w:tr>
      <w:tr w:rsidR="009B46D9" w:rsidRPr="00D45A46" w14:paraId="1238F4CF" w14:textId="77777777" w:rsidTr="00607F21">
        <w:tc>
          <w:tcPr>
            <w:tcW w:w="6028" w:type="dxa"/>
          </w:tcPr>
          <w:p w14:paraId="6599F51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Деруа (Италия, 17/VII 1913 г.) </w:t>
            </w:r>
          </w:p>
        </w:tc>
        <w:tc>
          <w:tcPr>
            <w:tcW w:w="3331" w:type="dxa"/>
          </w:tcPr>
          <w:p w14:paraId="5E5C33B8"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806 км </w:t>
            </w:r>
          </w:p>
        </w:tc>
      </w:tr>
      <w:tr w:rsidR="009B46D9" w:rsidRPr="00D45A46" w14:paraId="6E60690F" w14:textId="77777777" w:rsidTr="00607F21">
        <w:tc>
          <w:tcPr>
            <w:tcW w:w="6028" w:type="dxa"/>
          </w:tcPr>
          <w:p w14:paraId="2E14704F"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612548A2" w14:textId="77777777" w:rsidR="009B46D9" w:rsidRPr="00D45A46" w:rsidRDefault="009B46D9" w:rsidP="00D45A46">
            <w:pPr>
              <w:jc w:val="both"/>
              <w:rPr>
                <w:bCs/>
                <w:color w:val="000000" w:themeColor="text1"/>
                <w:sz w:val="16"/>
                <w:szCs w:val="16"/>
              </w:rPr>
            </w:pPr>
          </w:p>
        </w:tc>
      </w:tr>
      <w:tr w:rsidR="009B46D9" w:rsidRPr="00D45A46" w14:paraId="7D890664" w14:textId="77777777" w:rsidTr="00607F21">
        <w:tc>
          <w:tcPr>
            <w:tcW w:w="6028" w:type="dxa"/>
          </w:tcPr>
          <w:p w14:paraId="03AB481C"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С 1</w:t>
            </w:r>
            <w:r w:rsidRPr="00D45A46">
              <w:rPr>
                <w:bCs/>
                <w:color w:val="000000" w:themeColor="text1"/>
                <w:sz w:val="16"/>
                <w:szCs w:val="16"/>
              </w:rPr>
              <w:t xml:space="preserve"> пассажиром: Михайлов (4/ХП 1913 г.) </w:t>
            </w:r>
          </w:p>
        </w:tc>
        <w:tc>
          <w:tcPr>
            <w:tcW w:w="3331" w:type="dxa"/>
          </w:tcPr>
          <w:p w14:paraId="5CF9FDC3"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480 км </w:t>
            </w:r>
          </w:p>
        </w:tc>
      </w:tr>
      <w:tr w:rsidR="009B46D9" w:rsidRPr="00D45A46" w14:paraId="4E58C4EE" w14:textId="77777777" w:rsidTr="00607F21">
        <w:tc>
          <w:tcPr>
            <w:tcW w:w="9359" w:type="dxa"/>
            <w:gridSpan w:val="2"/>
          </w:tcPr>
          <w:p w14:paraId="0CC72165"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Продолжительность (без остановки по замкнутому кругу) </w:t>
            </w:r>
          </w:p>
        </w:tc>
      </w:tr>
      <w:tr w:rsidR="009B46D9" w:rsidRPr="00D45A46" w14:paraId="60B06CEA" w14:textId="77777777" w:rsidTr="00607F21">
        <w:tc>
          <w:tcPr>
            <w:tcW w:w="6028" w:type="dxa"/>
          </w:tcPr>
          <w:p w14:paraId="3E87C2D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Тянгер (Германия, 3 II 1914 г.) </w:t>
            </w:r>
          </w:p>
        </w:tc>
        <w:tc>
          <w:tcPr>
            <w:tcW w:w="3331" w:type="dxa"/>
          </w:tcPr>
          <w:p w14:paraId="794B8168"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14 ч. 07 м. </w:t>
            </w:r>
          </w:p>
        </w:tc>
      </w:tr>
      <w:tr w:rsidR="009B46D9" w:rsidRPr="00D45A46" w14:paraId="7A8FCE07" w14:textId="77777777" w:rsidTr="00607F21">
        <w:tc>
          <w:tcPr>
            <w:tcW w:w="6028" w:type="dxa"/>
          </w:tcPr>
          <w:p w14:paraId="6B4F29D7"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Гобер (Франция, 30/VIII 1913 г.) </w:t>
            </w:r>
          </w:p>
        </w:tc>
        <w:tc>
          <w:tcPr>
            <w:tcW w:w="3331" w:type="dxa"/>
          </w:tcPr>
          <w:p w14:paraId="57051F54"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6 ч. 42 м. 49 с. </w:t>
            </w:r>
          </w:p>
        </w:tc>
      </w:tr>
      <w:tr w:rsidR="009B46D9" w:rsidRPr="00D45A46" w14:paraId="2D411C61" w14:textId="77777777" w:rsidTr="00607F21">
        <w:tc>
          <w:tcPr>
            <w:tcW w:w="6028" w:type="dxa"/>
          </w:tcPr>
          <w:p w14:paraId="79DFCDB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2 пассажирами: Ширмейстер (Германия, 12/ VI 1913 г.) </w:t>
            </w:r>
          </w:p>
        </w:tc>
        <w:tc>
          <w:tcPr>
            <w:tcW w:w="3331" w:type="dxa"/>
          </w:tcPr>
          <w:p w14:paraId="19E2CF8D"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6 ч. 16 м. </w:t>
            </w:r>
          </w:p>
        </w:tc>
      </w:tr>
      <w:tr w:rsidR="009B46D9" w:rsidRPr="00D45A46" w14:paraId="5145B20F" w14:textId="77777777" w:rsidTr="00607F21">
        <w:tc>
          <w:tcPr>
            <w:tcW w:w="6028" w:type="dxa"/>
          </w:tcPr>
          <w:p w14:paraId="35EA8C02"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3 пассажирами: Гзель (Германия, 4 IX 1913 г.) </w:t>
            </w:r>
          </w:p>
        </w:tc>
        <w:tc>
          <w:tcPr>
            <w:tcW w:w="3331" w:type="dxa"/>
          </w:tcPr>
          <w:p w14:paraId="0209E93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 ч. 11 м. </w:t>
            </w:r>
          </w:p>
        </w:tc>
      </w:tr>
      <w:tr w:rsidR="009B46D9" w:rsidRPr="00D45A46" w14:paraId="473EDBBA" w14:textId="77777777" w:rsidTr="00607F21">
        <w:tc>
          <w:tcPr>
            <w:tcW w:w="6028" w:type="dxa"/>
          </w:tcPr>
          <w:p w14:paraId="79CCCEAD"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3 пассажирами: Шамчель (Орлеан, 15/IV 1913 г.) </w:t>
            </w:r>
          </w:p>
        </w:tc>
        <w:tc>
          <w:tcPr>
            <w:tcW w:w="3331" w:type="dxa"/>
          </w:tcPr>
          <w:p w14:paraId="4121C2E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 ч. 01 м. </w:t>
            </w:r>
          </w:p>
        </w:tc>
      </w:tr>
      <w:tr w:rsidR="009B46D9" w:rsidRPr="00D45A46" w14:paraId="788968C6" w14:textId="77777777" w:rsidTr="00607F21">
        <w:tc>
          <w:tcPr>
            <w:tcW w:w="6028" w:type="dxa"/>
          </w:tcPr>
          <w:p w14:paraId="5180572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8–9 пассажирами Уайт (Англия, 8/IX 1913 г.) </w:t>
            </w:r>
          </w:p>
        </w:tc>
        <w:tc>
          <w:tcPr>
            <w:tcW w:w="3331" w:type="dxa"/>
          </w:tcPr>
          <w:p w14:paraId="439CFC57"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20 м. </w:t>
            </w:r>
          </w:p>
        </w:tc>
      </w:tr>
      <w:tr w:rsidR="009B46D9" w:rsidRPr="00D45A46" w14:paraId="1D5E76A7" w14:textId="77777777" w:rsidTr="00607F21">
        <w:tc>
          <w:tcPr>
            <w:tcW w:w="6028" w:type="dxa"/>
          </w:tcPr>
          <w:p w14:paraId="4A856598"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7A97672F" w14:textId="77777777" w:rsidR="009B46D9" w:rsidRPr="00D45A46" w:rsidRDefault="009B46D9" w:rsidP="00D45A46">
            <w:pPr>
              <w:jc w:val="both"/>
              <w:rPr>
                <w:bCs/>
                <w:color w:val="000000" w:themeColor="text1"/>
                <w:sz w:val="16"/>
                <w:szCs w:val="16"/>
              </w:rPr>
            </w:pPr>
          </w:p>
        </w:tc>
      </w:tr>
      <w:tr w:rsidR="009B46D9" w:rsidRPr="00D45A46" w14:paraId="166F9401" w14:textId="77777777" w:rsidTr="00607F21">
        <w:tc>
          <w:tcPr>
            <w:tcW w:w="6028" w:type="dxa"/>
          </w:tcPr>
          <w:p w14:paraId="4BFAB2D1"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Руднев (СПБ, 11 /IX 1910 г.) </w:t>
            </w:r>
          </w:p>
        </w:tc>
        <w:tc>
          <w:tcPr>
            <w:tcW w:w="3331" w:type="dxa"/>
          </w:tcPr>
          <w:p w14:paraId="6BAAE712"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2 ч.</w:t>
            </w:r>
            <w:r w:rsidRPr="00D45A46">
              <w:rPr>
                <w:bCs/>
                <w:color w:val="000000" w:themeColor="text1"/>
                <w:sz w:val="16"/>
                <w:szCs w:val="16"/>
              </w:rPr>
              <w:t xml:space="preserve">. 25 м. </w:t>
            </w:r>
          </w:p>
        </w:tc>
      </w:tr>
      <w:tr w:rsidR="009B46D9" w:rsidRPr="00D45A46" w14:paraId="26B76FD8" w14:textId="77777777" w:rsidTr="00607F21">
        <w:tc>
          <w:tcPr>
            <w:tcW w:w="6028" w:type="dxa"/>
          </w:tcPr>
          <w:p w14:paraId="518DA495"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5–7 пассажирами: Сикорский (Россия, 26/II 1914 г.) </w:t>
            </w:r>
          </w:p>
        </w:tc>
        <w:tc>
          <w:tcPr>
            <w:tcW w:w="3331" w:type="dxa"/>
          </w:tcPr>
          <w:p w14:paraId="41EFC723"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2 ч.</w:t>
            </w:r>
            <w:r w:rsidRPr="00D45A46">
              <w:rPr>
                <w:bCs/>
                <w:color w:val="000000" w:themeColor="text1"/>
                <w:sz w:val="16"/>
                <w:szCs w:val="16"/>
              </w:rPr>
              <w:t xml:space="preserve"> 06 м. </w:t>
            </w:r>
          </w:p>
        </w:tc>
      </w:tr>
      <w:tr w:rsidR="009B46D9" w:rsidRPr="00D45A46" w14:paraId="30767EA1" w14:textId="77777777" w:rsidTr="00607F21">
        <w:tc>
          <w:tcPr>
            <w:tcW w:w="6028" w:type="dxa"/>
          </w:tcPr>
          <w:p w14:paraId="664A7B0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10–15 пассажирами: (Россия, 15/11 1914 г.) </w:t>
            </w:r>
          </w:p>
        </w:tc>
        <w:tc>
          <w:tcPr>
            <w:tcW w:w="3331" w:type="dxa"/>
          </w:tcPr>
          <w:p w14:paraId="525F636F"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18 м. [68] </w:t>
            </w:r>
          </w:p>
        </w:tc>
      </w:tr>
      <w:tr w:rsidR="009B46D9" w:rsidRPr="00D45A46" w14:paraId="7C46441E" w14:textId="77777777" w:rsidTr="00607F21">
        <w:tc>
          <w:tcPr>
            <w:tcW w:w="9359" w:type="dxa"/>
            <w:gridSpan w:val="2"/>
          </w:tcPr>
          <w:p w14:paraId="4CE4B024"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Высота </w:t>
            </w:r>
          </w:p>
        </w:tc>
      </w:tr>
      <w:tr w:rsidR="009B46D9" w:rsidRPr="00D45A46" w14:paraId="6D444771" w14:textId="77777777" w:rsidTr="00607F21">
        <w:tc>
          <w:tcPr>
            <w:tcW w:w="6028" w:type="dxa"/>
          </w:tcPr>
          <w:p w14:paraId="2EB03A72"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Ньюбери (Аргентина,19/II 1914 г.) </w:t>
            </w:r>
          </w:p>
        </w:tc>
        <w:tc>
          <w:tcPr>
            <w:tcW w:w="3331" w:type="dxa"/>
          </w:tcPr>
          <w:p w14:paraId="39BEF185"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6250 м </w:t>
            </w:r>
          </w:p>
        </w:tc>
      </w:tr>
      <w:tr w:rsidR="009B46D9" w:rsidRPr="00D45A46" w14:paraId="0F77B039" w14:textId="77777777" w:rsidTr="00607F21">
        <w:tc>
          <w:tcPr>
            <w:tcW w:w="6028" w:type="dxa"/>
          </w:tcPr>
          <w:p w14:paraId="6F75A8D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Леганье (Франция, 27/ХП 1913 г.) </w:t>
            </w:r>
          </w:p>
        </w:tc>
        <w:tc>
          <w:tcPr>
            <w:tcW w:w="3331" w:type="dxa"/>
          </w:tcPr>
          <w:p w14:paraId="0FDC3F5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6150 м </w:t>
            </w:r>
          </w:p>
        </w:tc>
      </w:tr>
      <w:tr w:rsidR="009B46D9" w:rsidRPr="00D45A46" w14:paraId="088FA489" w14:textId="77777777" w:rsidTr="00607F21">
        <w:tc>
          <w:tcPr>
            <w:tcW w:w="6028" w:type="dxa"/>
          </w:tcPr>
          <w:p w14:paraId="7DB0419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Перейон (Франция, 3/VI 1913 г.) </w:t>
            </w:r>
          </w:p>
        </w:tc>
        <w:tc>
          <w:tcPr>
            <w:tcW w:w="3331" w:type="dxa"/>
          </w:tcPr>
          <w:p w14:paraId="6DD1114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4 960 м </w:t>
            </w:r>
          </w:p>
        </w:tc>
      </w:tr>
      <w:tr w:rsidR="009B46D9" w:rsidRPr="00D45A46" w14:paraId="1F5BA561" w14:textId="77777777" w:rsidTr="00607F21">
        <w:tc>
          <w:tcPr>
            <w:tcW w:w="6028" w:type="dxa"/>
          </w:tcPr>
          <w:p w14:paraId="09A7DEF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2 пассажирами: Ильнер (Австрия, 17/VI 1913 г.) </w:t>
            </w:r>
          </w:p>
        </w:tc>
        <w:tc>
          <w:tcPr>
            <w:tcW w:w="3331" w:type="dxa"/>
          </w:tcPr>
          <w:p w14:paraId="08221A67"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5011 м </w:t>
            </w:r>
          </w:p>
        </w:tc>
      </w:tr>
      <w:tr w:rsidR="009B46D9" w:rsidRPr="00D45A46" w14:paraId="499DF8AE" w14:textId="77777777" w:rsidTr="00607F21">
        <w:tc>
          <w:tcPr>
            <w:tcW w:w="6028" w:type="dxa"/>
          </w:tcPr>
          <w:p w14:paraId="19E44A6A"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3 пассажирами: Гар (Франция, 2/III 1914 г.) </w:t>
            </w:r>
          </w:p>
        </w:tc>
        <w:tc>
          <w:tcPr>
            <w:tcW w:w="3331" w:type="dxa"/>
          </w:tcPr>
          <w:p w14:paraId="6607859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3 225 м </w:t>
            </w:r>
          </w:p>
        </w:tc>
      </w:tr>
      <w:tr w:rsidR="009B46D9" w:rsidRPr="00D45A46" w14:paraId="418CC497" w14:textId="77777777" w:rsidTr="00607F21">
        <w:tc>
          <w:tcPr>
            <w:tcW w:w="6028" w:type="dxa"/>
          </w:tcPr>
          <w:p w14:paraId="4C5A15D5"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4 пассажирами: (Франция, 25/II 1914 г.) </w:t>
            </w:r>
          </w:p>
        </w:tc>
        <w:tc>
          <w:tcPr>
            <w:tcW w:w="3331" w:type="dxa"/>
          </w:tcPr>
          <w:p w14:paraId="3704786D"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3 050 м </w:t>
            </w:r>
          </w:p>
        </w:tc>
      </w:tr>
      <w:tr w:rsidR="009B46D9" w:rsidRPr="00D45A46" w14:paraId="3DB8B915" w14:textId="77777777" w:rsidTr="00607F21">
        <w:tc>
          <w:tcPr>
            <w:tcW w:w="6028" w:type="dxa"/>
          </w:tcPr>
          <w:p w14:paraId="505EAA4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5 пассажирами: (Франция, 31/I 1014 г.) </w:t>
            </w:r>
          </w:p>
        </w:tc>
        <w:tc>
          <w:tcPr>
            <w:tcW w:w="3331" w:type="dxa"/>
          </w:tcPr>
          <w:p w14:paraId="5AB71BF7"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2 250 м </w:t>
            </w:r>
          </w:p>
        </w:tc>
      </w:tr>
      <w:tr w:rsidR="009B46D9" w:rsidRPr="00D45A46" w14:paraId="0CB8FC51" w14:textId="77777777" w:rsidTr="00607F21">
        <w:tc>
          <w:tcPr>
            <w:tcW w:w="6028" w:type="dxa"/>
          </w:tcPr>
          <w:p w14:paraId="72A1391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6 пассажирами: (Франция, 31 /I 1914 г.) </w:t>
            </w:r>
          </w:p>
        </w:tc>
        <w:tc>
          <w:tcPr>
            <w:tcW w:w="3331" w:type="dxa"/>
          </w:tcPr>
          <w:p w14:paraId="2E18E94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1 850 м </w:t>
            </w:r>
          </w:p>
        </w:tc>
      </w:tr>
      <w:tr w:rsidR="009B46D9" w:rsidRPr="00D45A46" w14:paraId="0975DC4D" w14:textId="77777777" w:rsidTr="00607F21">
        <w:tc>
          <w:tcPr>
            <w:tcW w:w="6028" w:type="dxa"/>
          </w:tcPr>
          <w:p w14:paraId="2FB46E84"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3800958C" w14:textId="77777777" w:rsidR="009B46D9" w:rsidRPr="00D45A46" w:rsidRDefault="009B46D9" w:rsidP="00D45A46">
            <w:pPr>
              <w:jc w:val="both"/>
              <w:rPr>
                <w:bCs/>
                <w:color w:val="000000" w:themeColor="text1"/>
                <w:sz w:val="16"/>
                <w:szCs w:val="16"/>
              </w:rPr>
            </w:pPr>
          </w:p>
        </w:tc>
      </w:tr>
      <w:tr w:rsidR="009B46D9" w:rsidRPr="00D45A46" w14:paraId="35E9AB5C" w14:textId="77777777" w:rsidTr="00607F21">
        <w:tc>
          <w:tcPr>
            <w:tcW w:w="6028" w:type="dxa"/>
          </w:tcPr>
          <w:p w14:paraId="0991318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Алехнович (СПБ, 9/VII 1913 г.) </w:t>
            </w:r>
          </w:p>
        </w:tc>
        <w:tc>
          <w:tcPr>
            <w:tcW w:w="3331" w:type="dxa"/>
          </w:tcPr>
          <w:p w14:paraId="2226647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3 300 м </w:t>
            </w:r>
          </w:p>
        </w:tc>
      </w:tr>
      <w:tr w:rsidR="009B46D9" w:rsidRPr="00D45A46" w14:paraId="3D7E025E" w14:textId="77777777" w:rsidTr="00607F21">
        <w:tc>
          <w:tcPr>
            <w:tcW w:w="6028" w:type="dxa"/>
          </w:tcPr>
          <w:p w14:paraId="605FB8B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7 пассажирами: Сикорский (Россия, 26/II 1914 г.) </w:t>
            </w:r>
          </w:p>
        </w:tc>
        <w:tc>
          <w:tcPr>
            <w:tcW w:w="3331" w:type="dxa"/>
          </w:tcPr>
          <w:p w14:paraId="533F466F"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950 м </w:t>
            </w:r>
          </w:p>
        </w:tc>
      </w:tr>
      <w:tr w:rsidR="009B46D9" w:rsidRPr="00D45A46" w14:paraId="0A7ACFEB" w14:textId="77777777" w:rsidTr="00607F21">
        <w:tc>
          <w:tcPr>
            <w:tcW w:w="6028" w:type="dxa"/>
          </w:tcPr>
          <w:p w14:paraId="262D9529"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8–15 пассажирами: Сикорский (Россия, 25/II 1914 г.) </w:t>
            </w:r>
          </w:p>
        </w:tc>
        <w:tc>
          <w:tcPr>
            <w:tcW w:w="3331" w:type="dxa"/>
          </w:tcPr>
          <w:p w14:paraId="3DC00489"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300 м </w:t>
            </w:r>
          </w:p>
        </w:tc>
      </w:tr>
      <w:tr w:rsidR="009B46D9" w:rsidRPr="00D45A46" w14:paraId="6E7700AA" w14:textId="77777777" w:rsidTr="00607F21">
        <w:tc>
          <w:tcPr>
            <w:tcW w:w="9359" w:type="dxa"/>
            <w:gridSpan w:val="2"/>
          </w:tcPr>
          <w:p w14:paraId="24871D2D"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Продолжительность (без остановок вне аэродрома) </w:t>
            </w:r>
          </w:p>
        </w:tc>
      </w:tr>
      <w:tr w:rsidR="009B46D9" w:rsidRPr="00D45A46" w14:paraId="139E698A" w14:textId="77777777" w:rsidTr="00607F21">
        <w:tc>
          <w:tcPr>
            <w:tcW w:w="6028" w:type="dxa"/>
          </w:tcPr>
          <w:p w14:paraId="6661783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Ингольд (Германия, 7/II 1914 г.) </w:t>
            </w:r>
          </w:p>
        </w:tc>
        <w:tc>
          <w:tcPr>
            <w:tcW w:w="3331" w:type="dxa"/>
          </w:tcPr>
          <w:p w14:paraId="444E8703"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16 ч. 22 м. </w:t>
            </w:r>
          </w:p>
        </w:tc>
      </w:tr>
      <w:tr w:rsidR="009B46D9" w:rsidRPr="00D45A46" w14:paraId="152E82E7" w14:textId="77777777" w:rsidTr="00607F21">
        <w:tc>
          <w:tcPr>
            <w:tcW w:w="6028" w:type="dxa"/>
          </w:tcPr>
          <w:p w14:paraId="3F4398B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Ляйч (Германия, 28/Х 1913 г.) </w:t>
            </w:r>
          </w:p>
        </w:tc>
        <w:tc>
          <w:tcPr>
            <w:tcW w:w="3331" w:type="dxa"/>
          </w:tcPr>
          <w:p w14:paraId="1F47810D"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9 ч. 23 м. </w:t>
            </w:r>
          </w:p>
        </w:tc>
      </w:tr>
      <w:tr w:rsidR="009B46D9" w:rsidRPr="00D45A46" w14:paraId="106D62CA" w14:textId="77777777" w:rsidTr="00607F21">
        <w:tc>
          <w:tcPr>
            <w:tcW w:w="6028" w:type="dxa"/>
          </w:tcPr>
          <w:p w14:paraId="34608DB8"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77298F5A" w14:textId="77777777" w:rsidR="009B46D9" w:rsidRPr="00D45A46" w:rsidRDefault="009B46D9" w:rsidP="00D45A46">
            <w:pPr>
              <w:jc w:val="both"/>
              <w:rPr>
                <w:bCs/>
                <w:color w:val="000000" w:themeColor="text1"/>
                <w:sz w:val="16"/>
                <w:szCs w:val="16"/>
              </w:rPr>
            </w:pPr>
          </w:p>
        </w:tc>
      </w:tr>
      <w:tr w:rsidR="009B46D9" w:rsidRPr="00D45A46" w14:paraId="6923479B" w14:textId="77777777" w:rsidTr="00607F21">
        <w:tc>
          <w:tcPr>
            <w:tcW w:w="6028" w:type="dxa"/>
          </w:tcPr>
          <w:p w14:paraId="4F7392DC"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С</w:t>
            </w:r>
            <w:r w:rsidRPr="00D45A46">
              <w:rPr>
                <w:bCs/>
                <w:color w:val="000000" w:themeColor="text1"/>
                <w:sz w:val="16"/>
                <w:szCs w:val="16"/>
              </w:rPr>
              <w:t xml:space="preserve"> 1 пассажиром: Михайлов (4 XII 1913 г.) </w:t>
            </w:r>
          </w:p>
        </w:tc>
        <w:tc>
          <w:tcPr>
            <w:tcW w:w="3331" w:type="dxa"/>
          </w:tcPr>
          <w:p w14:paraId="1FD5D399"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 ч. 52 м. </w:t>
            </w:r>
          </w:p>
        </w:tc>
      </w:tr>
      <w:tr w:rsidR="009B46D9" w:rsidRPr="00D45A46" w14:paraId="6745B84E" w14:textId="77777777" w:rsidTr="00607F21">
        <w:tc>
          <w:tcPr>
            <w:tcW w:w="9359" w:type="dxa"/>
            <w:gridSpan w:val="2"/>
          </w:tcPr>
          <w:p w14:paraId="097EF9E7"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Дистанция(за сутки между конечными пунктами)</w:t>
            </w:r>
          </w:p>
        </w:tc>
      </w:tr>
      <w:tr w:rsidR="009B46D9" w:rsidRPr="00D45A46" w14:paraId="32BD1D87" w14:textId="77777777" w:rsidTr="00607F21">
        <w:tc>
          <w:tcPr>
            <w:tcW w:w="6028" w:type="dxa"/>
          </w:tcPr>
          <w:p w14:paraId="78BC7AAC"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Брендежон (Франция, 10/VII 1913 г.) </w:t>
            </w:r>
          </w:p>
        </w:tc>
        <w:tc>
          <w:tcPr>
            <w:tcW w:w="3331" w:type="dxa"/>
          </w:tcPr>
          <w:p w14:paraId="71BB1FBA"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1 383 км </w:t>
            </w:r>
          </w:p>
        </w:tc>
      </w:tr>
      <w:tr w:rsidR="009B46D9" w:rsidRPr="00D45A46" w14:paraId="0FA4152B" w14:textId="77777777" w:rsidTr="00607F21">
        <w:tc>
          <w:tcPr>
            <w:tcW w:w="6028" w:type="dxa"/>
          </w:tcPr>
          <w:p w14:paraId="1C22A0B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Жоли (Германия, 22/VII 1913 г.) </w:t>
            </w:r>
          </w:p>
        </w:tc>
        <w:tc>
          <w:tcPr>
            <w:tcW w:w="3331" w:type="dxa"/>
          </w:tcPr>
          <w:p w14:paraId="777CF3D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1000 км </w:t>
            </w:r>
          </w:p>
        </w:tc>
      </w:tr>
      <w:tr w:rsidR="009B46D9" w:rsidRPr="00D45A46" w14:paraId="346A6F91" w14:textId="77777777" w:rsidTr="00607F21">
        <w:tc>
          <w:tcPr>
            <w:tcW w:w="6028" w:type="dxa"/>
          </w:tcPr>
          <w:p w14:paraId="24CCC8CC"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5F3FFA19" w14:textId="77777777" w:rsidR="009B46D9" w:rsidRPr="00D45A46" w:rsidRDefault="009B46D9" w:rsidP="00D45A46">
            <w:pPr>
              <w:jc w:val="both"/>
              <w:rPr>
                <w:bCs/>
                <w:color w:val="000000" w:themeColor="text1"/>
                <w:sz w:val="16"/>
                <w:szCs w:val="16"/>
              </w:rPr>
            </w:pPr>
          </w:p>
        </w:tc>
      </w:tr>
      <w:tr w:rsidR="009B46D9" w:rsidRPr="00D45A46" w14:paraId="7CC91EDA" w14:textId="77777777" w:rsidTr="00607F21">
        <w:tc>
          <w:tcPr>
            <w:tcW w:w="6028" w:type="dxa"/>
          </w:tcPr>
          <w:p w14:paraId="7246E963"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нилот: Самойло (СПБ, Москва, 29/IV 1913 г.) </w:t>
            </w:r>
          </w:p>
        </w:tc>
        <w:tc>
          <w:tcPr>
            <w:tcW w:w="3331" w:type="dxa"/>
          </w:tcPr>
          <w:p w14:paraId="25746165"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640 км </w:t>
            </w:r>
          </w:p>
        </w:tc>
      </w:tr>
      <w:tr w:rsidR="009B46D9" w:rsidRPr="00D45A46" w14:paraId="300BD2D0" w14:textId="77777777" w:rsidTr="00607F21">
        <w:tc>
          <w:tcPr>
            <w:tcW w:w="6028" w:type="dxa"/>
          </w:tcPr>
          <w:p w14:paraId="4AB1961E"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Михайлов (СПБ, Тверь, 4/ХII 191 3 г.) </w:t>
            </w:r>
          </w:p>
        </w:tc>
        <w:tc>
          <w:tcPr>
            <w:tcW w:w="3331" w:type="dxa"/>
          </w:tcPr>
          <w:p w14:paraId="19D8DFB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480 км </w:t>
            </w:r>
          </w:p>
        </w:tc>
      </w:tr>
      <w:tr w:rsidR="009B46D9" w:rsidRPr="00D45A46" w14:paraId="24B9ADA0" w14:textId="77777777" w:rsidTr="00607F21">
        <w:tc>
          <w:tcPr>
            <w:tcW w:w="9359" w:type="dxa"/>
            <w:gridSpan w:val="2"/>
          </w:tcPr>
          <w:p w14:paraId="50A3532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Дистанция (за сутки вне аэродрома по пройденному маршруту) </w:t>
            </w:r>
          </w:p>
        </w:tc>
      </w:tr>
      <w:tr w:rsidR="009B46D9" w:rsidRPr="00D45A46" w14:paraId="3E64A33D" w14:textId="77777777" w:rsidTr="00607F21">
        <w:tc>
          <w:tcPr>
            <w:tcW w:w="6028" w:type="dxa"/>
          </w:tcPr>
          <w:p w14:paraId="02469E48"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Штефлер (Германия, 14/X 1913 г.) </w:t>
            </w:r>
          </w:p>
        </w:tc>
        <w:tc>
          <w:tcPr>
            <w:tcW w:w="3331" w:type="dxa"/>
          </w:tcPr>
          <w:p w14:paraId="6A32EABF"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2160 км </w:t>
            </w:r>
          </w:p>
        </w:tc>
      </w:tr>
      <w:tr w:rsidR="009B46D9" w:rsidRPr="00D45A46" w14:paraId="76D73C71" w14:textId="77777777" w:rsidTr="00607F21">
        <w:tc>
          <w:tcPr>
            <w:tcW w:w="6028" w:type="dxa"/>
          </w:tcPr>
          <w:p w14:paraId="35D743B0"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Телен (Германия, 14/Х 1913 г.) </w:t>
            </w:r>
          </w:p>
        </w:tc>
        <w:tc>
          <w:tcPr>
            <w:tcW w:w="3331" w:type="dxa"/>
          </w:tcPr>
          <w:p w14:paraId="1E4C7954"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1 330 км </w:t>
            </w:r>
          </w:p>
        </w:tc>
      </w:tr>
      <w:tr w:rsidR="009B46D9" w:rsidRPr="00D45A46" w14:paraId="34CF3FAB" w14:textId="77777777" w:rsidTr="00607F21">
        <w:tc>
          <w:tcPr>
            <w:tcW w:w="6028" w:type="dxa"/>
          </w:tcPr>
          <w:p w14:paraId="3A36AC58" w14:textId="77777777" w:rsidR="009B46D9" w:rsidRPr="00D45A46" w:rsidRDefault="009B46D9" w:rsidP="00D45A46">
            <w:pPr>
              <w:jc w:val="both"/>
              <w:rPr>
                <w:bCs/>
                <w:color w:val="000000" w:themeColor="text1"/>
                <w:sz w:val="16"/>
                <w:szCs w:val="16"/>
              </w:rPr>
            </w:pPr>
            <w:r w:rsidRPr="00D45A46">
              <w:rPr>
                <w:bCs/>
                <w:i/>
                <w:color w:val="000000" w:themeColor="text1"/>
                <w:sz w:val="16"/>
                <w:szCs w:val="16"/>
              </w:rPr>
              <w:t>В России</w:t>
            </w:r>
          </w:p>
        </w:tc>
        <w:tc>
          <w:tcPr>
            <w:tcW w:w="3331" w:type="dxa"/>
          </w:tcPr>
          <w:p w14:paraId="5E7E7805" w14:textId="77777777" w:rsidR="009B46D9" w:rsidRPr="00D45A46" w:rsidRDefault="009B46D9" w:rsidP="00D45A46">
            <w:pPr>
              <w:jc w:val="both"/>
              <w:rPr>
                <w:bCs/>
                <w:color w:val="000000" w:themeColor="text1"/>
                <w:sz w:val="16"/>
                <w:szCs w:val="16"/>
              </w:rPr>
            </w:pPr>
          </w:p>
        </w:tc>
      </w:tr>
      <w:tr w:rsidR="009B46D9" w:rsidRPr="00D45A46" w14:paraId="733B09CC" w14:textId="77777777" w:rsidTr="00607F21">
        <w:tc>
          <w:tcPr>
            <w:tcW w:w="6028" w:type="dxa"/>
          </w:tcPr>
          <w:p w14:paraId="0DCA538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Один пилот: Васильев (СПБ, Подсолнечная, 10/ VI 1911 г.) </w:t>
            </w:r>
          </w:p>
        </w:tc>
        <w:tc>
          <w:tcPr>
            <w:tcW w:w="3331" w:type="dxa"/>
          </w:tcPr>
          <w:p w14:paraId="25F2EB56"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667 км </w:t>
            </w:r>
          </w:p>
        </w:tc>
      </w:tr>
      <w:tr w:rsidR="009B46D9" w:rsidRPr="00D45A46" w14:paraId="40DD7E47" w14:textId="77777777" w:rsidTr="00607F21">
        <w:tc>
          <w:tcPr>
            <w:tcW w:w="6028" w:type="dxa"/>
          </w:tcPr>
          <w:p w14:paraId="3AF3C2DB"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С 1 пассажиром: Михайлов (СПБ, Тверь, 4 /VII 1913 г.) </w:t>
            </w:r>
          </w:p>
        </w:tc>
        <w:tc>
          <w:tcPr>
            <w:tcW w:w="3331" w:type="dxa"/>
          </w:tcPr>
          <w:p w14:paraId="34872D31" w14:textId="77777777" w:rsidR="009B46D9" w:rsidRPr="00D45A46" w:rsidRDefault="009B46D9" w:rsidP="00D45A46">
            <w:pPr>
              <w:jc w:val="both"/>
              <w:rPr>
                <w:bCs/>
                <w:color w:val="000000" w:themeColor="text1"/>
                <w:sz w:val="16"/>
                <w:szCs w:val="16"/>
              </w:rPr>
            </w:pPr>
            <w:r w:rsidRPr="00D45A46">
              <w:rPr>
                <w:bCs/>
                <w:color w:val="000000" w:themeColor="text1"/>
                <w:sz w:val="16"/>
                <w:szCs w:val="16"/>
              </w:rPr>
              <w:t xml:space="preserve">480 км [69] </w:t>
            </w:r>
          </w:p>
        </w:tc>
      </w:tr>
    </w:tbl>
    <w:p w14:paraId="0C423C98" w14:textId="77777777" w:rsidR="009B46D9" w:rsidRPr="00D45A46" w:rsidRDefault="009B46D9" w:rsidP="00D45A46">
      <w:pPr>
        <w:jc w:val="both"/>
        <w:rPr>
          <w:bCs/>
          <w:color w:val="000000" w:themeColor="text1"/>
          <w:sz w:val="16"/>
          <w:szCs w:val="16"/>
          <w:lang w:val="en-US"/>
        </w:rPr>
      </w:pPr>
      <w:r w:rsidRPr="00D45A46">
        <w:rPr>
          <w:bCs/>
          <w:color w:val="000000" w:themeColor="text1"/>
          <w:sz w:val="16"/>
          <w:szCs w:val="16"/>
          <w:lang w:val="en-US"/>
        </w:rPr>
        <w:t>(11335).</w:t>
      </w:r>
    </w:p>
    <w:p w14:paraId="641B3BAE" w14:textId="64DCFB93" w:rsidR="009B46D9" w:rsidRPr="00D45A46" w:rsidRDefault="009B46D9" w:rsidP="00D45A46">
      <w:pPr>
        <w:jc w:val="both"/>
        <w:rPr>
          <w:bCs/>
          <w:color w:val="000000" w:themeColor="text1"/>
          <w:sz w:val="16"/>
          <w:szCs w:val="16"/>
        </w:rPr>
      </w:pPr>
    </w:p>
    <w:p w14:paraId="21ADA14B" w14:textId="3857EA24" w:rsidR="00F25610" w:rsidRPr="00D45A46" w:rsidRDefault="00F25610"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1D117D9C" w14:textId="77777777" w:rsidR="00F25610" w:rsidRPr="00D45A46" w:rsidRDefault="00F25610" w:rsidP="00D45A46">
      <w:pPr>
        <w:shd w:val="clear" w:color="auto" w:fill="FFFFFF"/>
        <w:jc w:val="both"/>
        <w:rPr>
          <w:bCs/>
          <w:i/>
          <w:color w:val="000000" w:themeColor="text1"/>
          <w:sz w:val="16"/>
          <w:szCs w:val="16"/>
        </w:rPr>
      </w:pPr>
    </w:p>
    <w:p w14:paraId="570D939F" w14:textId="77777777" w:rsidR="00F25610" w:rsidRPr="00D45A46" w:rsidRDefault="00F25610" w:rsidP="00D45A46">
      <w:pPr>
        <w:jc w:val="both"/>
        <w:rPr>
          <w:bCs/>
          <w:color w:val="0070C0"/>
          <w:sz w:val="16"/>
          <w:szCs w:val="16"/>
        </w:rPr>
      </w:pPr>
      <w:r w:rsidRPr="00D45A46">
        <w:rPr>
          <w:bCs/>
          <w:color w:val="0070C0"/>
          <w:sz w:val="16"/>
          <w:szCs w:val="16"/>
        </w:rPr>
        <w:t xml:space="preserve">3 (16) марта 1914 г. в Лондоне «Аэрошоу Олимпия» самым маленьким из представленных аэропланов был биплан Бристоль «Бэби». Фирма начинала с выпуска «Фарманов» в 1910 г. и теперь упорно строила собственные конструкции, собрав в Отделе Х ряд талантливых инженеров — Джордж Челленджер, Арчибальд Лоу, Анри Коанда, Фрэнк Барнуэлл станут авторитетами в области авиации. «Бэби» был спроектирован Барнуэллом и построен на заводе фирмы в предместье Бристоля Филтоне. Чтобы привлечь заказчиков в погонах, он, как и другие подобные машины, был представлен под названием «Скаут». Его облетал заводской пилот Бастид буквально накануне выставки 23 февраля, и теперь фирма активно рекламировала аппарат и спортсменам, и военным. Свой первый серийный заказ «Бристоль» получил именно от них, но не своих, а русских — восемь «Фарманов» пошли Гатчинской авиашколе. А британское Военное министерство в ответ на обещания не работать с иностранцами в обмен на хоть какой-то заказ отмалчивалось, потому немецкий филиал «Дойче Бристоль Верке» с капиталом 200 000 марок пока исправно работал на потенциального противника </w:t>
      </w:r>
    </w:p>
    <w:p w14:paraId="3EE51AE5" w14:textId="77777777" w:rsidR="00F25610" w:rsidRPr="00D45A46" w:rsidRDefault="00F25610" w:rsidP="00D45A46">
      <w:pPr>
        <w:jc w:val="both"/>
        <w:rPr>
          <w:bCs/>
          <w:color w:val="0070C0"/>
          <w:sz w:val="16"/>
          <w:szCs w:val="16"/>
        </w:rPr>
      </w:pPr>
      <w:r w:rsidRPr="00D45A46">
        <w:rPr>
          <w:bCs/>
          <w:color w:val="0070C0"/>
          <w:sz w:val="16"/>
          <w:szCs w:val="16"/>
        </w:rPr>
        <w:t>«Скаут» хорошо летал, — конечно, скоростью 153 км/ч уже никого нельзя было удивить, но получили ее с устаревшим маломощным мотором Гном 9 всего в 80 сил, снятым со старого самолета! После выставки поставили увеличенное крыло и убедили руководство RFC посмотреть машину. Ее показал Бастид 14 мая, выжав 157 км/ч и уступив только «Таблоиду» со стосильным мотором. Но заказа провинциальная фирма не получила. Не повезло ей и в Воздушном дерби 6 июня — из-за тумана полет «Скаута» не зачли, зато его купил летавший в той гонке на «Моране» лорд Кербери. Дал он всего 400 фунтов, отказавшись от подержанного мотора, но пожелал еще два комплектных по «хорошей» цене. При попытке пересечь Ла-Манш в гонке «Лондон — Париж — Лондон» 7 июля Кербери на первом «Скауте» едва не убился, но не расстроился, а стал ждать двух новых (22759).</w:t>
      </w:r>
    </w:p>
    <w:p w14:paraId="76459EC0" w14:textId="77777777" w:rsidR="00F25610" w:rsidRPr="00D45A46" w:rsidRDefault="00F25610" w:rsidP="00D45A46">
      <w:pPr>
        <w:jc w:val="both"/>
        <w:rPr>
          <w:bCs/>
          <w:color w:val="0070C0"/>
          <w:sz w:val="16"/>
          <w:szCs w:val="16"/>
        </w:rPr>
      </w:pPr>
    </w:p>
    <w:p w14:paraId="03CD5F5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8CFAAB3" w14:textId="77777777" w:rsidR="00B67D7C" w:rsidRPr="00D45A46" w:rsidRDefault="00B67D7C" w:rsidP="00D45A46">
      <w:pPr>
        <w:shd w:val="clear" w:color="auto" w:fill="FFFFFF"/>
        <w:jc w:val="both"/>
        <w:rPr>
          <w:bCs/>
          <w:i/>
          <w:color w:val="000000" w:themeColor="text1"/>
          <w:sz w:val="16"/>
          <w:szCs w:val="16"/>
        </w:rPr>
      </w:pPr>
    </w:p>
    <w:p w14:paraId="51D49F4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(17) марта 1914 Проект "Кеннеди" № 2 Ч.М.Кеннеди и В.А.Слесарев был передан на заключение военному ин</w:t>
      </w:r>
      <w:r w:rsidRPr="00D45A46">
        <w:rPr>
          <w:bCs/>
          <w:color w:val="000000" w:themeColor="text1"/>
          <w:sz w:val="16"/>
          <w:szCs w:val="16"/>
        </w:rPr>
        <w:softHyphen/>
        <w:t>женеру, профессору Николаевской инженерной академии генерал-лейтенанту Н.Л.Кирпичеву, одобрившему его (ЦГВИА, ф. 802, оп. 4, д. 2223, л. 189) (11069).</w:t>
      </w:r>
    </w:p>
    <w:p w14:paraId="64EEF8D9" w14:textId="77777777" w:rsidR="00B67D7C" w:rsidRPr="00D45A46" w:rsidRDefault="00B67D7C" w:rsidP="00D45A46">
      <w:pPr>
        <w:shd w:val="clear" w:color="auto" w:fill="FFFFFF"/>
        <w:jc w:val="both"/>
        <w:rPr>
          <w:bCs/>
          <w:color w:val="000000" w:themeColor="text1"/>
          <w:sz w:val="16"/>
          <w:szCs w:val="16"/>
        </w:rPr>
      </w:pPr>
    </w:p>
    <w:p w14:paraId="3CCA167A" w14:textId="3EC50D8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w:t>
      </w:r>
      <w:r w:rsidR="002A06B1" w:rsidRPr="00D45A46">
        <w:rPr>
          <w:bCs/>
          <w:color w:val="000000" w:themeColor="text1"/>
          <w:sz w:val="16"/>
          <w:szCs w:val="16"/>
        </w:rPr>
        <w:t xml:space="preserve"> (17)</w:t>
      </w:r>
      <w:r w:rsidRPr="00D45A46">
        <w:rPr>
          <w:bCs/>
          <w:color w:val="000000" w:themeColor="text1"/>
          <w:sz w:val="16"/>
          <w:szCs w:val="16"/>
        </w:rPr>
        <w:t xml:space="preserve">, 11 </w:t>
      </w:r>
      <w:r w:rsidR="002A06B1" w:rsidRPr="00D45A46">
        <w:rPr>
          <w:bCs/>
          <w:color w:val="000000" w:themeColor="text1"/>
          <w:sz w:val="16"/>
          <w:szCs w:val="16"/>
        </w:rPr>
        <w:t xml:space="preserve">(24) </w:t>
      </w:r>
      <w:r w:rsidRPr="00D45A46">
        <w:rPr>
          <w:bCs/>
          <w:color w:val="000000" w:themeColor="text1"/>
          <w:sz w:val="16"/>
          <w:szCs w:val="16"/>
        </w:rPr>
        <w:t xml:space="preserve">и 18 </w:t>
      </w:r>
      <w:r w:rsidR="002A06B1" w:rsidRPr="00D45A46">
        <w:rPr>
          <w:bCs/>
          <w:color w:val="000000" w:themeColor="text1"/>
          <w:sz w:val="16"/>
          <w:szCs w:val="16"/>
        </w:rPr>
        <w:t xml:space="preserve">(31) </w:t>
      </w:r>
      <w:r w:rsidRPr="00D45A46">
        <w:rPr>
          <w:bCs/>
          <w:color w:val="000000" w:themeColor="text1"/>
          <w:sz w:val="16"/>
          <w:szCs w:val="16"/>
        </w:rPr>
        <w:t xml:space="preserve">марта 1914 г. </w:t>
      </w:r>
      <w:r w:rsidR="002A06B1" w:rsidRPr="00D45A46">
        <w:rPr>
          <w:bCs/>
          <w:color w:val="000000" w:themeColor="text1"/>
          <w:sz w:val="16"/>
          <w:szCs w:val="16"/>
        </w:rPr>
        <w:t xml:space="preserve">февральские предложения генерала Болотова трижды </w:t>
      </w:r>
      <w:r w:rsidRPr="00D45A46">
        <w:rPr>
          <w:bCs/>
          <w:color w:val="000000" w:themeColor="text1"/>
          <w:sz w:val="16"/>
          <w:szCs w:val="16"/>
        </w:rPr>
        <w:t>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2FCD08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 xml:space="preserve">молётов, проводившиеся в 1912-1913 гг. под руководством Шишкевича. Понятно, что при таком подходе Шишкевичу уже не было места в новой </w:t>
      </w:r>
      <w:r w:rsidRPr="00D45A46">
        <w:rPr>
          <w:bCs/>
          <w:color w:val="000000" w:themeColor="text1"/>
          <w:sz w:val="16"/>
          <w:szCs w:val="16"/>
        </w:rPr>
        <w:lastRenderedPageBreak/>
        <w:t>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7D0FF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57DA306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87F84B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7F13E5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3950C6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6AD5CBBF" w14:textId="77777777" w:rsidR="00B67D7C" w:rsidRPr="00D45A46" w:rsidRDefault="00B67D7C" w:rsidP="00D45A46">
      <w:pPr>
        <w:shd w:val="clear" w:color="auto" w:fill="FFFFFF"/>
        <w:jc w:val="both"/>
        <w:rPr>
          <w:bCs/>
          <w:color w:val="000000" w:themeColor="text1"/>
          <w:sz w:val="16"/>
          <w:szCs w:val="16"/>
        </w:rPr>
      </w:pPr>
    </w:p>
    <w:p w14:paraId="26F65DEB" w14:textId="67B6559B" w:rsidR="009B46D9" w:rsidRPr="00D45A46" w:rsidRDefault="009B46D9" w:rsidP="00D45A46">
      <w:pPr>
        <w:jc w:val="both"/>
        <w:rPr>
          <w:bCs/>
          <w:sz w:val="16"/>
          <w:szCs w:val="16"/>
        </w:rPr>
      </w:pPr>
      <w:r w:rsidRPr="00D45A46">
        <w:rPr>
          <w:bCs/>
          <w:sz w:val="16"/>
          <w:szCs w:val="16"/>
        </w:rPr>
        <w:t>4</w:t>
      </w:r>
      <w:r w:rsidR="002A06B1" w:rsidRPr="00D45A46">
        <w:rPr>
          <w:bCs/>
          <w:sz w:val="16"/>
          <w:szCs w:val="16"/>
        </w:rPr>
        <w:t xml:space="preserve"> (17)</w:t>
      </w:r>
      <w:r w:rsidRPr="00D45A46">
        <w:rPr>
          <w:bCs/>
          <w:sz w:val="16"/>
          <w:szCs w:val="16"/>
        </w:rPr>
        <w:t xml:space="preserve">, 11 </w:t>
      </w:r>
      <w:r w:rsidR="002A06B1" w:rsidRPr="00D45A46">
        <w:rPr>
          <w:bCs/>
          <w:sz w:val="16"/>
          <w:szCs w:val="16"/>
        </w:rPr>
        <w:t xml:space="preserve">(24) </w:t>
      </w:r>
      <w:r w:rsidRPr="00D45A46">
        <w:rPr>
          <w:bCs/>
          <w:sz w:val="16"/>
          <w:szCs w:val="16"/>
        </w:rPr>
        <w:t xml:space="preserve">и 18 </w:t>
      </w:r>
      <w:r w:rsidR="002A06B1" w:rsidRPr="00D45A46">
        <w:rPr>
          <w:bCs/>
          <w:sz w:val="16"/>
          <w:szCs w:val="16"/>
        </w:rPr>
        <w:t xml:space="preserve">(31) </w:t>
      </w:r>
      <w:r w:rsidRPr="00D45A46">
        <w:rPr>
          <w:bCs/>
          <w:sz w:val="16"/>
          <w:szCs w:val="16"/>
        </w:rPr>
        <w:t>марта 1914 г. на заседаниях Технического комитета ГВТУ февральские предложения генерала Болотова были рассмотрены. На них из-за межведомственных трений отсутствовали представители ГШ. В результате обсуждения вопроса «О типах» пришли к выводу, что следует заказать для полевых (армейских) и крепостных отрядов «Вуазен», «Сикорский-Х» и «Фарман-ХХII», для корпусных отрядов – «Депердюссен», «Моран-Парасоль» и «Сикорский-XI», а для отрядов особого назначения – одноместный «Моран-Сольнье». Примечательно, что кроме иностранных типов решено было заказать и самолеты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Однако документы свидетельствуют, что военное ведомство почти во всех случаях лоббировало серийное производство отечественных авиационных изобретений и особенно тех, которые должны были строиться из отечественных материалов. Заводы же предпочитали осваивать производство «чужих» самолетов, так как это было дешевле и менее рискованно. Например, Технический комитет в марте 1914 г. принял решение заказать 48 «Депердюссенов», 42 «Моран-Парасоля» и 42 «Сикорских-XI». Из четырех ведущих авиазаводов за изготовление отечественных самолетов взялся только завод РБВЗ, на котором И.И. Сикорский работал главным конструктором. Однако через несколько дней правление завода попросило перенести выполнение этого заказа на более поздний срок. Тогда Технический комитет уменьшил заказ до 12 самолетов, но и они не были изготовлены. Все это привело к тому, что только около десяти русских типов самолетов нашли применение (и то ограниченное) в Первой мировой войне. Среди них особое место занимают дальний бомбардировщик-разведчик «Илья Муромец» и летающие лодки Д.П. Григоровича.</w:t>
      </w:r>
    </w:p>
    <w:p w14:paraId="547DB9D7" w14:textId="77777777" w:rsidR="009B46D9" w:rsidRPr="00D45A46" w:rsidRDefault="009B46D9" w:rsidP="00D45A46">
      <w:pPr>
        <w:jc w:val="both"/>
        <w:rPr>
          <w:bCs/>
          <w:sz w:val="16"/>
          <w:szCs w:val="16"/>
        </w:rPr>
      </w:pPr>
      <w:r w:rsidRPr="00D45A46">
        <w:rPr>
          <w:bCs/>
          <w:sz w:val="16"/>
          <w:szCs w:val="16"/>
        </w:rPr>
        <w:t>При выборе типов Технический комитет руководствовался опытом французской авиации, в которой избранные самолеты уже стояли на вооружении. Таким образом, стратегия организационного строительства системы авиационно-технического и тылового обеспечения зарождающейся военной авиации России ориентировалась в основном на французский опыт снабжения и эксплуатации авиационной техники. Это было обусловлено преобладанием в Авиационной службе русской армии импортной авиационной техники (19566).</w:t>
      </w:r>
    </w:p>
    <w:p w14:paraId="764F5328" w14:textId="77777777" w:rsidR="009B46D9" w:rsidRPr="00D45A46" w:rsidRDefault="009B46D9" w:rsidP="00D45A46">
      <w:pPr>
        <w:jc w:val="both"/>
        <w:rPr>
          <w:bCs/>
          <w:sz w:val="16"/>
          <w:szCs w:val="16"/>
        </w:rPr>
      </w:pPr>
    </w:p>
    <w:p w14:paraId="410C8643" w14:textId="3586E592" w:rsidR="00C47A60" w:rsidRPr="00D45A46" w:rsidRDefault="00C47A60" w:rsidP="00D45A46">
      <w:pPr>
        <w:jc w:val="both"/>
        <w:rPr>
          <w:bCs/>
          <w:color w:val="0070C0"/>
          <w:sz w:val="16"/>
          <w:szCs w:val="16"/>
        </w:rPr>
      </w:pPr>
      <w:r w:rsidRPr="00D45A46">
        <w:rPr>
          <w:bCs/>
          <w:color w:val="0070C0"/>
          <w:sz w:val="16"/>
          <w:szCs w:val="16"/>
          <w:lang w:bidi="en-US"/>
        </w:rPr>
        <w:t>4 (17) марта 1914 г. Технический комитет ЦМТД провел совещание о пригодности типов самолетов, подлежащих заказу на военную службу. Представитель Генштаба не удосужился присутствовать на этом важном совещании (23525).</w:t>
      </w:r>
    </w:p>
    <w:p w14:paraId="188797E0" w14:textId="77777777" w:rsidR="00C47A60" w:rsidRPr="00D45A46" w:rsidRDefault="00C47A60" w:rsidP="00D45A46">
      <w:pPr>
        <w:jc w:val="both"/>
        <w:rPr>
          <w:bCs/>
          <w:color w:val="0070C0"/>
          <w:sz w:val="16"/>
          <w:szCs w:val="16"/>
          <w:lang w:bidi="en-US"/>
        </w:rPr>
      </w:pPr>
    </w:p>
    <w:p w14:paraId="5C360E8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0D75723" w14:textId="77777777" w:rsidR="00B67D7C" w:rsidRPr="00D45A46" w:rsidRDefault="00B67D7C" w:rsidP="00D45A46">
      <w:pPr>
        <w:shd w:val="clear" w:color="auto" w:fill="FFFFFF"/>
        <w:jc w:val="both"/>
        <w:rPr>
          <w:bCs/>
          <w:i/>
          <w:color w:val="000000" w:themeColor="text1"/>
          <w:sz w:val="16"/>
          <w:szCs w:val="16"/>
        </w:rPr>
      </w:pPr>
    </w:p>
    <w:p w14:paraId="00369F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 (18) марта 1914 П.Н.Нестеров перелетел из Одессы в Севастополь посадками в Николаеве и Перекопе, где выступил перед инструкторами и учениками школы с докладом. (Групповой фотоснимок).</w:t>
      </w:r>
    </w:p>
    <w:p w14:paraId="4A88234E" w14:textId="77777777" w:rsidR="00B67D7C" w:rsidRPr="00D45A46" w:rsidRDefault="00B67D7C" w:rsidP="00D45A46">
      <w:pPr>
        <w:shd w:val="clear" w:color="auto" w:fill="FFFFFF"/>
        <w:jc w:val="both"/>
        <w:rPr>
          <w:bCs/>
          <w:color w:val="000000" w:themeColor="text1"/>
          <w:sz w:val="16"/>
          <w:szCs w:val="16"/>
        </w:rPr>
      </w:pPr>
    </w:p>
    <w:p w14:paraId="0CD86438" w14:textId="77777777" w:rsidR="003D172F" w:rsidRPr="00D45A46" w:rsidRDefault="003D172F" w:rsidP="00D45A46">
      <w:pPr>
        <w:jc w:val="both"/>
        <w:rPr>
          <w:bCs/>
          <w:color w:val="0070C0"/>
          <w:sz w:val="16"/>
          <w:szCs w:val="16"/>
        </w:rPr>
      </w:pPr>
      <w:r w:rsidRPr="00D45A46">
        <w:rPr>
          <w:bCs/>
          <w:color w:val="0070C0"/>
          <w:sz w:val="16"/>
          <w:szCs w:val="16"/>
        </w:rPr>
        <w:t>5 (18) марта 1914 г, П.Н.Нестеров перелетел из Одессы в Севастополь /с по</w:t>
      </w:r>
      <w:r w:rsidRPr="00D45A46">
        <w:rPr>
          <w:bCs/>
          <w:color w:val="0070C0"/>
          <w:sz w:val="16"/>
          <w:szCs w:val="16"/>
        </w:rPr>
        <w:softHyphen/>
        <w:t>садками в Николаеве и Перекопе/, где выступил пред инструкторами и учениками школы с докладом о своих методах пилотирования и с демонстра</w:t>
      </w:r>
      <w:r w:rsidRPr="00D45A46">
        <w:rPr>
          <w:bCs/>
          <w:color w:val="0070C0"/>
          <w:sz w:val="16"/>
          <w:szCs w:val="16"/>
        </w:rPr>
        <w:softHyphen/>
        <w:t>цией глубоких виражей и скольжений на крыло.</w:t>
      </w:r>
    </w:p>
    <w:p w14:paraId="648972DC" w14:textId="3291BE46" w:rsidR="003D172F" w:rsidRPr="00D45A46" w:rsidRDefault="003D172F" w:rsidP="00D45A46">
      <w:pPr>
        <w:jc w:val="both"/>
        <w:rPr>
          <w:bCs/>
          <w:color w:val="0070C0"/>
          <w:sz w:val="16"/>
          <w:szCs w:val="16"/>
        </w:rPr>
      </w:pPr>
      <w:r w:rsidRPr="00D45A46">
        <w:rPr>
          <w:bCs/>
          <w:color w:val="0070C0"/>
          <w:sz w:val="16"/>
          <w:szCs w:val="16"/>
        </w:rPr>
        <w:t>/Е.Ф.Бурче. Нестеров, 1955/ (23320).</w:t>
      </w:r>
    </w:p>
    <w:p w14:paraId="43DD207B" w14:textId="77777777" w:rsidR="003D172F" w:rsidRPr="00D45A46" w:rsidRDefault="003D172F" w:rsidP="00D45A46">
      <w:pPr>
        <w:shd w:val="clear" w:color="auto" w:fill="FFFFFF"/>
        <w:jc w:val="both"/>
        <w:rPr>
          <w:bCs/>
          <w:i/>
          <w:color w:val="000000" w:themeColor="text1"/>
          <w:sz w:val="16"/>
          <w:szCs w:val="16"/>
        </w:rPr>
      </w:pPr>
    </w:p>
    <w:p w14:paraId="63BF44FF" w14:textId="08085CCF"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BC6D4D0" w14:textId="77777777" w:rsidR="00B67D7C" w:rsidRPr="00D45A46" w:rsidRDefault="00B67D7C" w:rsidP="00D45A46">
      <w:pPr>
        <w:shd w:val="clear" w:color="auto" w:fill="FFFFFF"/>
        <w:jc w:val="both"/>
        <w:rPr>
          <w:bCs/>
          <w:i/>
          <w:color w:val="000000" w:themeColor="text1"/>
          <w:sz w:val="16"/>
          <w:szCs w:val="16"/>
        </w:rPr>
      </w:pPr>
    </w:p>
    <w:p w14:paraId="4F5D9A23" w14:textId="77777777" w:rsidR="006661AB" w:rsidRPr="00D45A46" w:rsidRDefault="006661AB" w:rsidP="00D45A46">
      <w:pPr>
        <w:jc w:val="both"/>
        <w:rPr>
          <w:bCs/>
          <w:color w:val="000000" w:themeColor="text1"/>
          <w:sz w:val="16"/>
          <w:szCs w:val="16"/>
        </w:rPr>
      </w:pPr>
      <w:r w:rsidRPr="00D45A46">
        <w:rPr>
          <w:bCs/>
          <w:color w:val="000000" w:themeColor="text1"/>
          <w:sz w:val="16"/>
          <w:szCs w:val="16"/>
        </w:rPr>
        <w:t xml:space="preserve">7 (20) марта 1914 года после отправки обоих «Грандов» на Черное море и облета их там, флотскими летчиками к востоку от Фороса был выполнен первый сброс торпеды типа "Л".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54EF0588" w14:textId="77777777" w:rsidR="006661AB" w:rsidRPr="00D45A46" w:rsidRDefault="006661AB" w:rsidP="00D45A46">
      <w:pPr>
        <w:jc w:val="both"/>
        <w:rPr>
          <w:bCs/>
          <w:color w:val="000000" w:themeColor="text1"/>
          <w:sz w:val="16"/>
          <w:szCs w:val="16"/>
        </w:rPr>
      </w:pPr>
      <w:r w:rsidRPr="00D45A46">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70B423EC" w14:textId="77777777" w:rsidR="006661AB" w:rsidRPr="00D45A46" w:rsidRDefault="006661AB" w:rsidP="00D45A46">
      <w:pPr>
        <w:jc w:val="both"/>
        <w:rPr>
          <w:bCs/>
          <w:color w:val="000000" w:themeColor="text1"/>
          <w:sz w:val="16"/>
          <w:szCs w:val="16"/>
        </w:rPr>
      </w:pPr>
      <w:r w:rsidRPr="00D45A46">
        <w:rPr>
          <w:bCs/>
          <w:color w:val="000000" w:themeColor="text1"/>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49D2F5B1" w14:textId="77777777" w:rsidR="006661AB" w:rsidRPr="00D45A46" w:rsidRDefault="006661AB" w:rsidP="00D45A46">
      <w:pPr>
        <w:jc w:val="both"/>
        <w:rPr>
          <w:bCs/>
          <w:color w:val="000000" w:themeColor="text1"/>
          <w:sz w:val="16"/>
          <w:szCs w:val="16"/>
        </w:rPr>
      </w:pPr>
    </w:p>
    <w:p w14:paraId="55DEF1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(20) марта 1914 в Севастопольской авиашколе во время тренировочного полета на самолете "Ньюпор-4" разбился инструктор школы штабс-капитан Дмитрий Георгиевич Андреади.</w:t>
      </w:r>
    </w:p>
    <w:p w14:paraId="64EF0ED3"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Д.Г.Андреади родился в 1884 году в Симферополе.В 1911 го-окончил Севастопольскую школу и остался там инструктором.Из-|стностъ получил в 1912 году своим перелетом из Севастополя в Петербург, а также участием в первых маневрах с применением авиации </w:t>
      </w:r>
      <w:r w:rsidRPr="00D45A46">
        <w:rPr>
          <w:bCs/>
          <w:i/>
          <w:color w:val="000000" w:themeColor="text1"/>
          <w:sz w:val="16"/>
          <w:szCs w:val="16"/>
        </w:rPr>
        <w:t>("Новое время". 1914 г. 16 марта;"Одесский листок". 1914 г. 8 марта).</w:t>
      </w:r>
    </w:p>
    <w:p w14:paraId="4218AE30" w14:textId="77777777" w:rsidR="00B67D7C" w:rsidRPr="00D45A46" w:rsidRDefault="00B67D7C" w:rsidP="00D45A46">
      <w:pPr>
        <w:shd w:val="clear" w:color="auto" w:fill="FFFFFF"/>
        <w:jc w:val="both"/>
        <w:rPr>
          <w:bCs/>
          <w:i/>
          <w:color w:val="000000" w:themeColor="text1"/>
          <w:sz w:val="16"/>
          <w:szCs w:val="16"/>
        </w:rPr>
      </w:pPr>
    </w:p>
    <w:p w14:paraId="35AF687E" w14:textId="77777777" w:rsidR="003D172F" w:rsidRPr="00D45A46" w:rsidRDefault="003D172F" w:rsidP="00D45A46">
      <w:pPr>
        <w:jc w:val="both"/>
        <w:rPr>
          <w:bCs/>
          <w:color w:val="0070C0"/>
          <w:sz w:val="16"/>
          <w:szCs w:val="16"/>
        </w:rPr>
      </w:pPr>
      <w:r w:rsidRPr="00D45A46">
        <w:rPr>
          <w:bCs/>
          <w:color w:val="0070C0"/>
          <w:sz w:val="16"/>
          <w:szCs w:val="16"/>
        </w:rPr>
        <w:t>7 (20) марта 1914 г. в Севастопольской авиашколе во время тренировочного полета на самолете Ньюпор—4 разбился инструктор школы штабс-ка</w:t>
      </w:r>
      <w:r w:rsidRPr="00D45A46">
        <w:rPr>
          <w:bCs/>
          <w:color w:val="0070C0"/>
          <w:sz w:val="16"/>
          <w:szCs w:val="16"/>
        </w:rPr>
        <w:softHyphen/>
        <w:t>питан Дмитрий Георгиевич Андреади. Андреади родился в 1884 году в Симферополе. В 1911 году окончил Севастопольскую школу и остался там инструктором. Изве</w:t>
      </w:r>
      <w:r w:rsidRPr="00D45A46">
        <w:rPr>
          <w:bCs/>
          <w:color w:val="0070C0"/>
          <w:sz w:val="16"/>
          <w:szCs w:val="16"/>
        </w:rPr>
        <w:softHyphen/>
        <w:t>стность получил в 1912 году своим перелетом из Севастополя в Петербург, а такие участием в первых маневрах с применеием авиации</w:t>
      </w:r>
    </w:p>
    <w:p w14:paraId="25486F02" w14:textId="726E0C35" w:rsidR="003D172F" w:rsidRPr="00D45A46" w:rsidRDefault="003D172F" w:rsidP="00D45A46">
      <w:pPr>
        <w:jc w:val="both"/>
        <w:rPr>
          <w:bCs/>
          <w:color w:val="0070C0"/>
          <w:sz w:val="16"/>
          <w:szCs w:val="16"/>
        </w:rPr>
      </w:pPr>
      <w:r w:rsidRPr="00D45A46">
        <w:rPr>
          <w:bCs/>
          <w:color w:val="0070C0"/>
          <w:sz w:val="16"/>
          <w:szCs w:val="16"/>
        </w:rPr>
        <w:t>/«Новое время» за 16 марта 1914 г.; "Одесский листок" 8.3.14/ (23320).</w:t>
      </w:r>
    </w:p>
    <w:p w14:paraId="66D77345" w14:textId="77777777" w:rsidR="003D172F" w:rsidRPr="00D45A46" w:rsidRDefault="003D172F" w:rsidP="00D45A46">
      <w:pPr>
        <w:jc w:val="both"/>
        <w:rPr>
          <w:bCs/>
          <w:color w:val="0070C0"/>
          <w:sz w:val="16"/>
          <w:szCs w:val="16"/>
        </w:rPr>
      </w:pPr>
    </w:p>
    <w:p w14:paraId="36298792" w14:textId="77777777" w:rsidR="00C47A60" w:rsidRPr="00D45A46" w:rsidRDefault="00C47A60" w:rsidP="00D45A46">
      <w:pPr>
        <w:jc w:val="both"/>
        <w:rPr>
          <w:bCs/>
          <w:color w:val="0070C0"/>
          <w:sz w:val="16"/>
          <w:szCs w:val="16"/>
          <w:lang w:bidi="en-US"/>
        </w:rPr>
      </w:pPr>
      <w:r w:rsidRPr="00D45A46">
        <w:rPr>
          <w:bCs/>
          <w:color w:val="0070C0"/>
          <w:sz w:val="16"/>
          <w:szCs w:val="16"/>
          <w:lang w:bidi="en-US"/>
        </w:rPr>
        <w:t>21 марта 1914 г. был создан АО «Севастопольская крепость». 13 марта 1915 года он стал 30-м КАО (23525).</w:t>
      </w:r>
    </w:p>
    <w:p w14:paraId="7242BE15" w14:textId="77777777" w:rsidR="00C47A60" w:rsidRPr="00D45A46" w:rsidRDefault="00C47A60" w:rsidP="00D45A46">
      <w:pPr>
        <w:jc w:val="both"/>
        <w:rPr>
          <w:bCs/>
          <w:color w:val="0070C0"/>
          <w:sz w:val="16"/>
          <w:szCs w:val="16"/>
        </w:rPr>
      </w:pPr>
    </w:p>
    <w:p w14:paraId="47DF32BE" w14:textId="5E68A9C3"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58AA6B8E" w14:textId="77777777" w:rsidR="00B67D7C" w:rsidRPr="00D45A46" w:rsidRDefault="00B67D7C" w:rsidP="00D45A46">
      <w:pPr>
        <w:shd w:val="clear" w:color="auto" w:fill="FFFFFF"/>
        <w:jc w:val="both"/>
        <w:rPr>
          <w:bCs/>
          <w:i/>
          <w:color w:val="000000" w:themeColor="text1"/>
          <w:sz w:val="16"/>
          <w:szCs w:val="16"/>
        </w:rPr>
      </w:pPr>
    </w:p>
    <w:p w14:paraId="1CECF9D5" w14:textId="71E0F22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 (21) марта 1914 года морской министр адмирал Григо</w:t>
      </w:r>
      <w:r w:rsidRPr="00D45A46">
        <w:rPr>
          <w:bCs/>
          <w:color w:val="000000" w:themeColor="text1"/>
          <w:sz w:val="16"/>
          <w:szCs w:val="16"/>
        </w:rPr>
        <w:softHyphen/>
        <w:t>рович обратился в Государственную Думу с секретным док</w:t>
      </w:r>
      <w:r w:rsidRPr="00D45A46">
        <w:rPr>
          <w:bCs/>
          <w:color w:val="000000" w:themeColor="text1"/>
          <w:sz w:val="16"/>
          <w:szCs w:val="16"/>
        </w:rPr>
        <w:softHyphen/>
        <w:t>ладом о состоянии флотских служб связи и наблюдения, в котором говорилось о срочной необходимости увеличения сети береговых наблюдательных постов, оснащенных техни</w:t>
      </w:r>
      <w:r w:rsidRPr="00D45A46">
        <w:rPr>
          <w:bCs/>
          <w:color w:val="000000" w:themeColor="text1"/>
          <w:sz w:val="16"/>
          <w:szCs w:val="16"/>
        </w:rPr>
        <w:softHyphen/>
        <w:t>ческими средствами. К тому же, подчеркивалось там, утверж</w:t>
      </w:r>
      <w:r w:rsidRPr="00D45A46">
        <w:rPr>
          <w:bCs/>
          <w:color w:val="000000" w:themeColor="text1"/>
          <w:sz w:val="16"/>
          <w:szCs w:val="16"/>
        </w:rPr>
        <w:softHyphen/>
        <w:t>денное в конце 1909 года «Положение» об устройствах их на побережьях морей не отвечает возросшим требованиям. Бо</w:t>
      </w:r>
      <w:r w:rsidRPr="00D45A46">
        <w:rPr>
          <w:bCs/>
          <w:color w:val="000000" w:themeColor="text1"/>
          <w:sz w:val="16"/>
          <w:szCs w:val="16"/>
        </w:rPr>
        <w:softHyphen/>
        <w:t>лее того, придание службе связи авиационных отрядов, раз</w:t>
      </w:r>
      <w:r w:rsidRPr="00D45A46">
        <w:rPr>
          <w:bCs/>
          <w:color w:val="000000" w:themeColor="text1"/>
          <w:sz w:val="16"/>
          <w:szCs w:val="16"/>
        </w:rPr>
        <w:softHyphen/>
        <w:t>мещенных на воздушных станциях, может обеспечить веде</w:t>
      </w:r>
      <w:r w:rsidRPr="00D45A46">
        <w:rPr>
          <w:bCs/>
          <w:color w:val="000000" w:themeColor="text1"/>
          <w:sz w:val="16"/>
          <w:szCs w:val="16"/>
        </w:rPr>
        <w:softHyphen/>
        <w:t>ние дальней морской разведки.</w:t>
      </w:r>
    </w:p>
    <w:p w14:paraId="4A3932A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«Служба авиации имеет наблюдение за морем и несение раз-ведочно-сторожевой службы за пределами округа действий бе</w:t>
      </w:r>
      <w:r w:rsidRPr="00D45A46">
        <w:rPr>
          <w:bCs/>
          <w:color w:val="000000" w:themeColor="text1"/>
          <w:sz w:val="16"/>
          <w:szCs w:val="16"/>
        </w:rPr>
        <w:softHyphen/>
        <w:t>реговых постов, а также борьбу с воздушной разведкой про</w:t>
      </w:r>
      <w:r w:rsidRPr="00D45A46">
        <w:rPr>
          <w:bCs/>
          <w:color w:val="000000" w:themeColor="text1"/>
          <w:sz w:val="16"/>
          <w:szCs w:val="16"/>
        </w:rPr>
        <w:softHyphen/>
        <w:t>тивника, - сообщалось в докладе. - Значение авиации для чисто боевых целей, то есть прямого нападения на противника по-средствам метания взрывных снарядов или стрельбы, в на</w:t>
      </w:r>
      <w:r w:rsidRPr="00D45A46">
        <w:rPr>
          <w:bCs/>
          <w:color w:val="000000" w:themeColor="text1"/>
          <w:sz w:val="16"/>
          <w:szCs w:val="16"/>
        </w:rPr>
        <w:softHyphen/>
        <w:t>стоящее время не настолько еще выяснено на опыте, чтобы ставить эти действия в прямую обязанность авиационных ча</w:t>
      </w:r>
      <w:r w:rsidRPr="00D45A46">
        <w:rPr>
          <w:bCs/>
          <w:color w:val="000000" w:themeColor="text1"/>
          <w:sz w:val="16"/>
          <w:szCs w:val="16"/>
        </w:rPr>
        <w:softHyphen/>
        <w:t>стей, но активно-боевые действия предусматриваются».</w:t>
      </w:r>
    </w:p>
    <w:p w14:paraId="0F58F51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Далее в докладе содержались краткие сведения о будущей организационной структуре службы авиации, табелях снабже</w:t>
      </w:r>
      <w:r w:rsidRPr="00D45A46">
        <w:rPr>
          <w:bCs/>
          <w:color w:val="000000" w:themeColor="text1"/>
          <w:sz w:val="16"/>
          <w:szCs w:val="16"/>
        </w:rPr>
        <w:softHyphen/>
        <w:t>ния, штатных расписаниях воздушных станций и авиацион</w:t>
      </w:r>
      <w:r w:rsidRPr="00D45A46">
        <w:rPr>
          <w:bCs/>
          <w:color w:val="000000" w:themeColor="text1"/>
          <w:sz w:val="16"/>
          <w:szCs w:val="16"/>
        </w:rPr>
        <w:softHyphen/>
        <w:t>ных отрядов. На формирование службы авиации и развитие службы связи в 1914 году запрашивалось соответственно 298 и 82 тысячи рублей, тогда как раньше на последнюю отпуска</w:t>
      </w:r>
      <w:r w:rsidRPr="00D45A46">
        <w:rPr>
          <w:bCs/>
          <w:color w:val="000000" w:themeColor="text1"/>
          <w:sz w:val="16"/>
          <w:szCs w:val="16"/>
        </w:rPr>
        <w:softHyphen/>
        <w:t>лось всего 54 тысячи рублей. Причем расходы на приобрете</w:t>
      </w:r>
      <w:r w:rsidRPr="00D45A46">
        <w:rPr>
          <w:bCs/>
          <w:color w:val="000000" w:themeColor="text1"/>
          <w:sz w:val="16"/>
          <w:szCs w:val="16"/>
        </w:rPr>
        <w:softHyphen/>
        <w:t>ние и ремонт технических средств, на обучение летно-техни-ческого персонала в указанные суммы не входили.</w:t>
      </w:r>
    </w:p>
    <w:p w14:paraId="62BED3E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основании этого доклада, законодательный отдел ГМТТТ тогда же разослал в законодательные и исполнительные уч</w:t>
      </w:r>
      <w:r w:rsidRPr="00D45A46">
        <w:rPr>
          <w:bCs/>
          <w:color w:val="000000" w:themeColor="text1"/>
          <w:sz w:val="16"/>
          <w:szCs w:val="16"/>
        </w:rPr>
        <w:softHyphen/>
        <w:t>реждения пятьсот экземпляров секретной объяснительной за</w:t>
      </w:r>
      <w:r w:rsidRPr="00D45A46">
        <w:rPr>
          <w:bCs/>
          <w:color w:val="000000" w:themeColor="text1"/>
          <w:sz w:val="16"/>
          <w:szCs w:val="16"/>
        </w:rPr>
        <w:softHyphen/>
        <w:t>писки для более глубокого ознакомления с конкретными пла</w:t>
      </w:r>
      <w:r w:rsidRPr="00D45A46">
        <w:rPr>
          <w:bCs/>
          <w:color w:val="000000" w:themeColor="text1"/>
          <w:sz w:val="16"/>
          <w:szCs w:val="16"/>
        </w:rPr>
        <w:softHyphen/>
        <w:t>нами развития гидроавиации на флотах и потребными расходами. В полученных членами Госдумы, Госсовета, Совмина текстах законопроекта «Об отпуске Морскому министерству из государственной казны средств на содержание службы свя</w:t>
      </w:r>
      <w:r w:rsidRPr="00D45A46">
        <w:rPr>
          <w:bCs/>
          <w:color w:val="000000" w:themeColor="text1"/>
          <w:sz w:val="16"/>
          <w:szCs w:val="16"/>
        </w:rPr>
        <w:softHyphen/>
        <w:t>зи и авиации» были приведены следующие данные.</w:t>
      </w:r>
    </w:p>
    <w:p w14:paraId="4DD37A3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Предусматривалось к концу текущего года создать: на Чер</w:t>
      </w:r>
      <w:r w:rsidRPr="00D45A46">
        <w:rPr>
          <w:bCs/>
          <w:color w:val="000000" w:themeColor="text1"/>
          <w:sz w:val="16"/>
          <w:szCs w:val="16"/>
        </w:rPr>
        <w:softHyphen/>
        <w:t>номорском флоте - два воздушных района с пятью авиацион</w:t>
      </w:r>
      <w:r w:rsidRPr="00D45A46">
        <w:rPr>
          <w:bCs/>
          <w:color w:val="000000" w:themeColor="text1"/>
          <w:sz w:val="16"/>
          <w:szCs w:val="16"/>
        </w:rPr>
        <w:softHyphen/>
        <w:t>ными станциями, имеющими 30 аэропланов и 28 пилотов; на Балтийском флоте - один район с двумя станциями, 12 аэро</w:t>
      </w:r>
      <w:r w:rsidRPr="00D45A46">
        <w:rPr>
          <w:bCs/>
          <w:color w:val="000000" w:themeColor="text1"/>
          <w:sz w:val="16"/>
          <w:szCs w:val="16"/>
        </w:rPr>
        <w:softHyphen/>
        <w:t>планами и 10 пилотами. Общая численность начальствующе</w:t>
      </w:r>
      <w:r w:rsidRPr="00D45A46">
        <w:rPr>
          <w:bCs/>
          <w:color w:val="000000" w:themeColor="text1"/>
          <w:sz w:val="16"/>
          <w:szCs w:val="16"/>
        </w:rPr>
        <w:softHyphen/>
        <w:t>го и технического персонала всей службы авиации должна была состоять из 34 офицеров, 7 кондукторов и 128 унтер-офицеров, преимущественно сверхсрочников, прошедших обу</w:t>
      </w:r>
      <w:r w:rsidRPr="00D45A46">
        <w:rPr>
          <w:bCs/>
          <w:color w:val="000000" w:themeColor="text1"/>
          <w:sz w:val="16"/>
          <w:szCs w:val="16"/>
        </w:rPr>
        <w:softHyphen/>
        <w:t>чение по специальностям.</w:t>
      </w:r>
    </w:p>
    <w:p w14:paraId="450466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Председатель Совета Министров статс-секретарь В. Коковцев заверил своего коллегу адмирала И. Григоровича, что боль</w:t>
      </w:r>
      <w:r w:rsidRPr="00D45A46">
        <w:rPr>
          <w:bCs/>
          <w:color w:val="000000" w:themeColor="text1"/>
          <w:sz w:val="16"/>
          <w:szCs w:val="16"/>
        </w:rPr>
        <w:softHyphen/>
        <w:t>шинство членов правительства находят рассмотренный про</w:t>
      </w:r>
      <w:r w:rsidRPr="00D45A46">
        <w:rPr>
          <w:bCs/>
          <w:color w:val="000000" w:themeColor="text1"/>
          <w:sz w:val="16"/>
          <w:szCs w:val="16"/>
        </w:rPr>
        <w:softHyphen/>
        <w:t>ект отвечающим нуждам возрождающего российского флота. После долгих обсуждений программы создания авиационных средств на Балтийском и Черном морях, считая последнее более важным в интересах внешней политики, Государствен</w:t>
      </w:r>
      <w:r w:rsidRPr="00D45A46">
        <w:rPr>
          <w:bCs/>
          <w:color w:val="000000" w:themeColor="text1"/>
          <w:sz w:val="16"/>
          <w:szCs w:val="16"/>
        </w:rPr>
        <w:softHyphen/>
        <w:t>ная Дума согласилась отпустить на эти цели около 1 милли</w:t>
      </w:r>
      <w:r w:rsidRPr="00D45A46">
        <w:rPr>
          <w:bCs/>
          <w:color w:val="000000" w:themeColor="text1"/>
          <w:sz w:val="16"/>
          <w:szCs w:val="16"/>
        </w:rPr>
        <w:softHyphen/>
        <w:t>она 150 тысяч рублей.</w:t>
      </w:r>
    </w:p>
    <w:p w14:paraId="54CF954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Большая часть их приходилась на капитальное строитель</w:t>
      </w:r>
      <w:r w:rsidRPr="00D45A46">
        <w:rPr>
          <w:bCs/>
          <w:color w:val="000000" w:themeColor="text1"/>
          <w:sz w:val="16"/>
          <w:szCs w:val="16"/>
        </w:rPr>
        <w:softHyphen/>
        <w:t>ство и оборудование авиационных станций, что наглядней вид</w:t>
      </w:r>
      <w:r w:rsidRPr="00D45A46">
        <w:rPr>
          <w:bCs/>
          <w:color w:val="000000" w:themeColor="text1"/>
          <w:sz w:val="16"/>
          <w:szCs w:val="16"/>
        </w:rPr>
        <w:softHyphen/>
        <w:t>но на примере ассигнований для Черноморского флота.</w:t>
      </w:r>
    </w:p>
    <w:p w14:paraId="3A9F681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Северного воздушного района, где предстояло создать 3 постоянные (Днестровскую, Ак-Мечетскую и Севастопольс</w:t>
      </w:r>
      <w:r w:rsidRPr="00D45A46">
        <w:rPr>
          <w:bCs/>
          <w:color w:val="000000" w:themeColor="text1"/>
          <w:sz w:val="16"/>
          <w:szCs w:val="16"/>
        </w:rPr>
        <w:softHyphen/>
        <w:t>кую) и 2 временные (Золотокарскую и Тендровскую) станции требовалось соответственно выделить 368,8 и 17,2 тысячи руб</w:t>
      </w:r>
      <w:r w:rsidRPr="00D45A46">
        <w:rPr>
          <w:bCs/>
          <w:color w:val="000000" w:themeColor="text1"/>
          <w:sz w:val="16"/>
          <w:szCs w:val="16"/>
        </w:rPr>
        <w:softHyphen/>
        <w:t>лей. Для Восточного района, где планировалось создать 2 по</w:t>
      </w:r>
      <w:r w:rsidRPr="00D45A46">
        <w:rPr>
          <w:bCs/>
          <w:color w:val="000000" w:themeColor="text1"/>
          <w:sz w:val="16"/>
          <w:szCs w:val="16"/>
        </w:rPr>
        <w:softHyphen/>
        <w:t>стоянные (Керченскую и Потийскую) и две временные (Сухум</w:t>
      </w:r>
      <w:r w:rsidRPr="00D45A46">
        <w:rPr>
          <w:bCs/>
          <w:color w:val="000000" w:themeColor="text1"/>
          <w:sz w:val="16"/>
          <w:szCs w:val="16"/>
        </w:rPr>
        <w:softHyphen/>
        <w:t>скую и Батумскую) станции требовалось 296,8 и 18,7 тысяч рублей.</w:t>
      </w:r>
    </w:p>
    <w:p w14:paraId="106A02C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Северном районе считалось достаточным к лету 1914 года иметь три авиационных отряда с 18 гидропланами, кото</w:t>
      </w:r>
      <w:r w:rsidRPr="00D45A46">
        <w:rPr>
          <w:bCs/>
          <w:color w:val="000000" w:themeColor="text1"/>
          <w:sz w:val="16"/>
          <w:szCs w:val="16"/>
        </w:rPr>
        <w:softHyphen/>
        <w:t>рые будут использоваться круглогодично из расчета 6 полет</w:t>
      </w:r>
      <w:r w:rsidRPr="00D45A46">
        <w:rPr>
          <w:bCs/>
          <w:color w:val="000000" w:themeColor="text1"/>
          <w:sz w:val="16"/>
          <w:szCs w:val="16"/>
        </w:rPr>
        <w:softHyphen/>
        <w:t>ных часов в месяц на каждый аппарат. К осени в Восточном районе предполагалось сформировать два отряда с 12 гидро</w:t>
      </w:r>
      <w:r w:rsidRPr="00D45A46">
        <w:rPr>
          <w:bCs/>
          <w:color w:val="000000" w:themeColor="text1"/>
          <w:sz w:val="16"/>
          <w:szCs w:val="16"/>
        </w:rPr>
        <w:softHyphen/>
        <w:t>аэропланами, которые намечалось использовать в течение вось</w:t>
      </w:r>
      <w:r w:rsidRPr="00D45A46">
        <w:rPr>
          <w:bCs/>
          <w:color w:val="000000" w:themeColor="text1"/>
          <w:sz w:val="16"/>
          <w:szCs w:val="16"/>
        </w:rPr>
        <w:softHyphen/>
        <w:t>ми месяцев в том же режиме. Один полетный день у офицеров приравнивался к двум служебным с определенной добавкой к жалованию.</w:t>
      </w:r>
    </w:p>
    <w:p w14:paraId="4DF8F81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Фактически же на побережье внешней Круглой бухты уда</w:t>
      </w:r>
      <w:r w:rsidRPr="00D45A46">
        <w:rPr>
          <w:bCs/>
          <w:color w:val="000000" w:themeColor="text1"/>
          <w:sz w:val="16"/>
          <w:szCs w:val="16"/>
        </w:rPr>
        <w:softHyphen/>
        <w:t>лось создать лишь Севастопольскую авиастанцию, располага</w:t>
      </w:r>
      <w:r w:rsidRPr="00D45A46">
        <w:rPr>
          <w:bCs/>
          <w:color w:val="000000" w:themeColor="text1"/>
          <w:sz w:val="16"/>
          <w:szCs w:val="16"/>
        </w:rPr>
        <w:softHyphen/>
        <w:t>ющую двумя боевыми и резервным авиаотрядами, укомплек</w:t>
      </w:r>
      <w:r w:rsidRPr="00D45A46">
        <w:rPr>
          <w:bCs/>
          <w:color w:val="000000" w:themeColor="text1"/>
          <w:sz w:val="16"/>
          <w:szCs w:val="16"/>
        </w:rPr>
        <w:softHyphen/>
        <w:t>тованными 10 вполне исправными и 6 менее надежными гидроаэропланами, на которых разведывательные полеты со</w:t>
      </w:r>
      <w:r w:rsidRPr="00D45A46">
        <w:rPr>
          <w:bCs/>
          <w:color w:val="000000" w:themeColor="text1"/>
          <w:sz w:val="16"/>
          <w:szCs w:val="16"/>
        </w:rPr>
        <w:softHyphen/>
        <w:t>вершали 12 пилотов и 3 ученика. На авиастанции были пост</w:t>
      </w:r>
      <w:r w:rsidRPr="00D45A46">
        <w:rPr>
          <w:bCs/>
          <w:color w:val="000000" w:themeColor="text1"/>
          <w:sz w:val="16"/>
          <w:szCs w:val="16"/>
        </w:rPr>
        <w:softHyphen/>
        <w:t>роены ангары для летательных аппаратов, ремонтные мастер</w:t>
      </w:r>
      <w:r w:rsidRPr="00D45A46">
        <w:rPr>
          <w:bCs/>
          <w:color w:val="000000" w:themeColor="text1"/>
          <w:sz w:val="16"/>
          <w:szCs w:val="16"/>
        </w:rPr>
        <w:softHyphen/>
        <w:t>ские, служебные и жилые помещения. Там же находилась и канцелярия Северного воздушного района. Первый боевой (прибрежный) отряд имел 6 аппаратов: 3 «Кертисс-Д» и 3 «Моран-Сонье». В отряде служили 5 пилотов - офицеров и 12 нижних чинов - механиков и подручных. Второй боевой (корабельный) отряд имел 4 «Кертисс-Д», пред</w:t>
      </w:r>
      <w:r w:rsidRPr="00D45A46">
        <w:rPr>
          <w:bCs/>
          <w:color w:val="000000" w:themeColor="text1"/>
          <w:sz w:val="16"/>
          <w:szCs w:val="16"/>
        </w:rPr>
        <w:softHyphen/>
        <w:t>назначенных для передачи на крейсера перед выходом эскад</w:t>
      </w:r>
      <w:r w:rsidRPr="00D45A46">
        <w:rPr>
          <w:bCs/>
          <w:color w:val="000000" w:themeColor="text1"/>
          <w:sz w:val="16"/>
          <w:szCs w:val="16"/>
        </w:rPr>
        <w:softHyphen/>
        <w:t>ры в море. В отряде служили 4 пилота - офицера и 12 ниж</w:t>
      </w:r>
      <w:r w:rsidRPr="00D45A46">
        <w:rPr>
          <w:bCs/>
          <w:color w:val="000000" w:themeColor="text1"/>
          <w:sz w:val="16"/>
          <w:szCs w:val="16"/>
        </w:rPr>
        <w:softHyphen/>
        <w:t>них чинов. Резервный отряд имел аппараты «Кертисс-Е» (11283).</w:t>
      </w:r>
    </w:p>
    <w:p w14:paraId="63515600" w14:textId="77777777" w:rsidR="00B67D7C" w:rsidRPr="00D45A46" w:rsidRDefault="00B67D7C" w:rsidP="00D45A46">
      <w:pPr>
        <w:shd w:val="clear" w:color="auto" w:fill="FFFFFF"/>
        <w:jc w:val="both"/>
        <w:rPr>
          <w:bCs/>
          <w:color w:val="000000" w:themeColor="text1"/>
          <w:sz w:val="16"/>
          <w:szCs w:val="16"/>
        </w:rPr>
      </w:pPr>
    </w:p>
    <w:p w14:paraId="425D362F" w14:textId="77777777" w:rsidR="009B46D9" w:rsidRPr="00D45A46" w:rsidRDefault="009B46D9"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0CF49067" w14:textId="77777777" w:rsidR="009B46D9" w:rsidRPr="00D45A46" w:rsidRDefault="009B46D9" w:rsidP="00D45A46">
      <w:pPr>
        <w:shd w:val="clear" w:color="auto" w:fill="FFFFFF"/>
        <w:jc w:val="both"/>
        <w:rPr>
          <w:bCs/>
          <w:i/>
          <w:color w:val="000000" w:themeColor="text1"/>
          <w:sz w:val="16"/>
          <w:szCs w:val="16"/>
        </w:rPr>
      </w:pPr>
    </w:p>
    <w:p w14:paraId="42F5B2C9" w14:textId="0513A0A8" w:rsidR="00C47A60" w:rsidRPr="00D45A46" w:rsidRDefault="00C47A60" w:rsidP="00D45A46">
      <w:pPr>
        <w:jc w:val="both"/>
        <w:rPr>
          <w:bCs/>
          <w:color w:val="0070C0"/>
          <w:sz w:val="16"/>
          <w:szCs w:val="16"/>
        </w:rPr>
      </w:pPr>
      <w:r w:rsidRPr="00D45A46">
        <w:rPr>
          <w:bCs/>
          <w:color w:val="0070C0"/>
          <w:sz w:val="16"/>
          <w:szCs w:val="16"/>
          <w:lang w:bidi="en-US"/>
        </w:rPr>
        <w:t>10 (23) марта 1914 г. были созданы следующие части: 2-й КАО, 3-й КАО, 4-й КАО, 6-й КАО, 10-й КАО, 20-й КАО и 21-й КАО (23525).</w:t>
      </w:r>
    </w:p>
    <w:p w14:paraId="66D8A4A8" w14:textId="77777777" w:rsidR="00C47A60" w:rsidRPr="00D45A46" w:rsidRDefault="00C47A60" w:rsidP="00D45A46">
      <w:pPr>
        <w:jc w:val="both"/>
        <w:rPr>
          <w:bCs/>
          <w:color w:val="0070C0"/>
          <w:sz w:val="16"/>
          <w:szCs w:val="16"/>
          <w:lang w:bidi="en-US"/>
        </w:rPr>
      </w:pPr>
    </w:p>
    <w:p w14:paraId="1D548567" w14:textId="61A362A4" w:rsidR="009B46D9" w:rsidRPr="00D45A46" w:rsidRDefault="009B46D9"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10 </w:t>
      </w:r>
      <w:r w:rsidR="002A06B1" w:rsidRPr="00D45A46">
        <w:rPr>
          <w:b w:val="0"/>
          <w:bCs/>
          <w:color w:val="000000" w:themeColor="text1"/>
          <w:sz w:val="16"/>
          <w:szCs w:val="16"/>
        </w:rPr>
        <w:t xml:space="preserve">(23) </w:t>
      </w:r>
      <w:r w:rsidRPr="00D45A46">
        <w:rPr>
          <w:b w:val="0"/>
          <w:bCs/>
          <w:color w:val="000000" w:themeColor="text1"/>
          <w:sz w:val="16"/>
          <w:szCs w:val="16"/>
        </w:rPr>
        <w:t>марта 1914 состоялось многолюдное собрание пилотов, председательствовал Г.В.Алехнович. На повестке дня стоял всего один вопрос — «об организации профессионального союза частных летчиков, членами которого могли бы быть исключительно авиаторы». Было решено, что «новое общество, помимо защиты профессиональных интересов своих членов, должно преследовать и этические задачи, должно образовать авиационный «суд чести» и заботиться о развитии русского воздухоплавания. Избрана комиссия по разработке устава нового общества» (15464).</w:t>
      </w:r>
    </w:p>
    <w:p w14:paraId="4E8E8CEB" w14:textId="77777777" w:rsidR="009B46D9" w:rsidRPr="00D45A46" w:rsidRDefault="009B46D9" w:rsidP="00D45A46">
      <w:pPr>
        <w:pStyle w:val="2"/>
        <w:spacing w:before="0" w:after="0"/>
        <w:jc w:val="both"/>
        <w:rPr>
          <w:b w:val="0"/>
          <w:bCs/>
          <w:color w:val="000000" w:themeColor="text1"/>
          <w:sz w:val="16"/>
          <w:szCs w:val="16"/>
        </w:rPr>
      </w:pPr>
    </w:p>
    <w:p w14:paraId="0B22BF96" w14:textId="77777777" w:rsidR="00036E63" w:rsidRPr="00D45A46" w:rsidRDefault="00036E63" w:rsidP="00D45A46">
      <w:pPr>
        <w:jc w:val="both"/>
        <w:rPr>
          <w:bCs/>
          <w:color w:val="0070C0"/>
          <w:sz w:val="16"/>
          <w:szCs w:val="16"/>
        </w:rPr>
      </w:pPr>
      <w:r w:rsidRPr="00D45A46">
        <w:rPr>
          <w:bCs/>
          <w:color w:val="0070C0"/>
          <w:sz w:val="16"/>
          <w:szCs w:val="16"/>
        </w:rPr>
        <w:t>10 (23) марта 1914 г. на отчетном собрании членов ВАК было констатировано прогрессирующее уменьшение числа членов. С момента организации ВАК количество членов сократилось более чем вдвое, в основном по причине бюрократизма и замкнутости руководства. По предложе</w:t>
      </w:r>
      <w:r w:rsidRPr="00D45A46">
        <w:rPr>
          <w:bCs/>
          <w:color w:val="0070C0"/>
          <w:sz w:val="16"/>
          <w:szCs w:val="16"/>
        </w:rPr>
        <w:softHyphen/>
        <w:t>нию летчика Г.В.Алехновича был поставлен вопрос о создании про</w:t>
      </w:r>
      <w:r w:rsidRPr="00D45A46">
        <w:rPr>
          <w:bCs/>
          <w:color w:val="0070C0"/>
          <w:sz w:val="16"/>
          <w:szCs w:val="16"/>
        </w:rPr>
        <w:softHyphen/>
        <w:t>фессионального союза частных летчиков, членами которого могли бы быть исключительно гражданские пилоты-авиаторы. Летчики признали организацию такого союза необходимым, однако, союз не был создан.</w:t>
      </w:r>
    </w:p>
    <w:p w14:paraId="4F1C9B02" w14:textId="77777777" w:rsidR="00036E63" w:rsidRPr="00D45A46" w:rsidRDefault="00036E63" w:rsidP="00D45A46">
      <w:pPr>
        <w:jc w:val="both"/>
        <w:rPr>
          <w:bCs/>
          <w:color w:val="0070C0"/>
          <w:sz w:val="16"/>
          <w:szCs w:val="16"/>
        </w:rPr>
      </w:pPr>
      <w:r w:rsidRPr="00D45A46">
        <w:rPr>
          <w:bCs/>
          <w:color w:val="0070C0"/>
          <w:sz w:val="16"/>
          <w:szCs w:val="16"/>
        </w:rPr>
        <w:t>/"Известия Николаевской военной академии", 1914; "Петербург</w:t>
      </w:r>
      <w:r w:rsidRPr="00D45A46">
        <w:rPr>
          <w:bCs/>
          <w:color w:val="0070C0"/>
          <w:sz w:val="16"/>
          <w:szCs w:val="16"/>
        </w:rPr>
        <w:softHyphen/>
        <w:t>ский курьер" за 12 марта 1914 г./ (23320).</w:t>
      </w:r>
    </w:p>
    <w:p w14:paraId="17737A70" w14:textId="77777777" w:rsidR="00036E63" w:rsidRPr="00D45A46" w:rsidRDefault="00036E63" w:rsidP="00D45A46">
      <w:pPr>
        <w:jc w:val="both"/>
        <w:rPr>
          <w:bCs/>
          <w:color w:val="0070C0"/>
          <w:sz w:val="16"/>
          <w:szCs w:val="16"/>
        </w:rPr>
      </w:pPr>
    </w:p>
    <w:p w14:paraId="4DC0FEA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FF6C427" w14:textId="77777777" w:rsidR="00B67D7C" w:rsidRPr="00D45A46" w:rsidRDefault="00B67D7C" w:rsidP="00D45A46">
      <w:pPr>
        <w:shd w:val="clear" w:color="auto" w:fill="FFFFFF"/>
        <w:jc w:val="both"/>
        <w:rPr>
          <w:bCs/>
          <w:i/>
          <w:color w:val="000000" w:themeColor="text1"/>
          <w:sz w:val="16"/>
          <w:szCs w:val="16"/>
        </w:rPr>
      </w:pPr>
    </w:p>
    <w:p w14:paraId="0B6D1698" w14:textId="35CC24E6"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11 (24), 4 (17) и 18 (31) марта 1914 г. февральские предложения генерала Болотова трижды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730876E5" w14:textId="77777777"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26C61971" w14:textId="77777777"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18CACD69" w14:textId="77777777"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736E1F4" w14:textId="77777777"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4F8718F1" w14:textId="77777777"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CD4C473" w14:textId="77777777" w:rsidR="002A06B1" w:rsidRPr="00D45A46" w:rsidRDefault="002A06B1"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59811CA8" w14:textId="77777777" w:rsidR="002A06B1" w:rsidRPr="00D45A46" w:rsidRDefault="002A06B1" w:rsidP="00D45A46">
      <w:pPr>
        <w:shd w:val="clear" w:color="auto" w:fill="FFFFFF"/>
        <w:jc w:val="both"/>
        <w:rPr>
          <w:bCs/>
          <w:color w:val="000000" w:themeColor="text1"/>
          <w:sz w:val="16"/>
          <w:szCs w:val="16"/>
        </w:rPr>
      </w:pPr>
    </w:p>
    <w:p w14:paraId="260AE5FA" w14:textId="78E0888E" w:rsidR="00C47A60" w:rsidRPr="00D45A46" w:rsidRDefault="00C47A60" w:rsidP="00D45A46">
      <w:pPr>
        <w:jc w:val="both"/>
        <w:rPr>
          <w:bCs/>
          <w:color w:val="0070C0"/>
          <w:sz w:val="16"/>
          <w:szCs w:val="16"/>
        </w:rPr>
      </w:pPr>
      <w:r w:rsidRPr="00D45A46">
        <w:rPr>
          <w:bCs/>
          <w:color w:val="0070C0"/>
          <w:sz w:val="16"/>
          <w:szCs w:val="16"/>
          <w:lang w:bidi="en-US"/>
        </w:rPr>
        <w:t xml:space="preserve">11 (24) марта 1914 г. Технический комитет Главного военно-технического управления принял решение заказать для КАО сорок восемь </w:t>
      </w:r>
      <w:r w:rsidRPr="00D45A46">
        <w:rPr>
          <w:bCs/>
          <w:color w:val="0070C0"/>
          <w:sz w:val="16"/>
          <w:szCs w:val="16"/>
          <w:lang w:val="en-US" w:bidi="en-US"/>
        </w:rPr>
        <w:t>Deperdussins</w:t>
      </w:r>
      <w:r w:rsidRPr="00D45A46">
        <w:rPr>
          <w:bCs/>
          <w:color w:val="0070C0"/>
          <w:sz w:val="16"/>
          <w:szCs w:val="16"/>
          <w:lang w:bidi="en-US"/>
        </w:rPr>
        <w:t xml:space="preserve">, сорок два </w:t>
      </w:r>
      <w:r w:rsidRPr="00D45A46">
        <w:rPr>
          <w:bCs/>
          <w:color w:val="0070C0"/>
          <w:sz w:val="16"/>
          <w:szCs w:val="16"/>
          <w:lang w:val="en-US" w:bidi="en-US"/>
        </w:rPr>
        <w:t>Morane</w:t>
      </w:r>
      <w:r w:rsidRPr="00D45A46">
        <w:rPr>
          <w:bCs/>
          <w:color w:val="0070C0"/>
          <w:sz w:val="16"/>
          <w:szCs w:val="16"/>
          <w:lang w:bidi="en-US"/>
        </w:rPr>
        <w:t xml:space="preserve"> </w:t>
      </w:r>
      <w:r w:rsidRPr="00D45A46">
        <w:rPr>
          <w:bCs/>
          <w:color w:val="0070C0"/>
          <w:sz w:val="16"/>
          <w:szCs w:val="16"/>
          <w:lang w:val="en-US" w:bidi="en-US"/>
        </w:rPr>
        <w:t>Parasol</w:t>
      </w:r>
      <w:r w:rsidRPr="00D45A46">
        <w:rPr>
          <w:bCs/>
          <w:color w:val="0070C0"/>
          <w:sz w:val="16"/>
          <w:szCs w:val="16"/>
          <w:lang w:bidi="en-US"/>
        </w:rPr>
        <w:t xml:space="preserve"> и сорок два </w:t>
      </w:r>
      <w:r w:rsidRPr="00D45A46">
        <w:rPr>
          <w:bCs/>
          <w:color w:val="0070C0"/>
          <w:sz w:val="16"/>
          <w:szCs w:val="16"/>
          <w:lang w:val="en-US" w:bidi="en-US"/>
        </w:rPr>
        <w:t>Sikorsky</w:t>
      </w:r>
      <w:r w:rsidRPr="00D45A46">
        <w:rPr>
          <w:bCs/>
          <w:color w:val="0070C0"/>
          <w:sz w:val="16"/>
          <w:szCs w:val="16"/>
          <w:lang w:bidi="en-US"/>
        </w:rPr>
        <w:t xml:space="preserve"> </w:t>
      </w:r>
      <w:r w:rsidRPr="00D45A46">
        <w:rPr>
          <w:bCs/>
          <w:color w:val="0070C0"/>
          <w:sz w:val="16"/>
          <w:szCs w:val="16"/>
          <w:lang w:val="en-US" w:bidi="en-US"/>
        </w:rPr>
        <w:t>Sl</w:t>
      </w:r>
      <w:r w:rsidRPr="00D45A46">
        <w:rPr>
          <w:bCs/>
          <w:color w:val="0070C0"/>
          <w:sz w:val="16"/>
          <w:szCs w:val="16"/>
          <w:lang w:bidi="en-US"/>
        </w:rPr>
        <w:t xml:space="preserve"> </w:t>
      </w:r>
      <w:r w:rsidRPr="00D45A46">
        <w:rPr>
          <w:bCs/>
          <w:color w:val="0070C0"/>
          <w:sz w:val="16"/>
          <w:szCs w:val="16"/>
          <w:lang w:val="en-US" w:bidi="en-US"/>
        </w:rPr>
        <w:t>Is</w:t>
      </w:r>
      <w:r w:rsidRPr="00D45A46">
        <w:rPr>
          <w:bCs/>
          <w:color w:val="0070C0"/>
          <w:sz w:val="16"/>
          <w:szCs w:val="16"/>
          <w:lang w:bidi="en-US"/>
        </w:rPr>
        <w:t xml:space="preserve">, а также равное количество бипланов </w:t>
      </w:r>
      <w:r w:rsidRPr="00D45A46">
        <w:rPr>
          <w:bCs/>
          <w:color w:val="0070C0"/>
          <w:sz w:val="16"/>
          <w:szCs w:val="16"/>
          <w:lang w:val="en-US" w:bidi="en-US"/>
        </w:rPr>
        <w:t>Voisin</w:t>
      </w:r>
      <w:r w:rsidRPr="00D45A46">
        <w:rPr>
          <w:bCs/>
          <w:color w:val="0070C0"/>
          <w:sz w:val="16"/>
          <w:szCs w:val="16"/>
          <w:lang w:bidi="en-US"/>
        </w:rPr>
        <w:t xml:space="preserve">, </w:t>
      </w:r>
      <w:r w:rsidRPr="00D45A46">
        <w:rPr>
          <w:bCs/>
          <w:color w:val="0070C0"/>
          <w:sz w:val="16"/>
          <w:szCs w:val="16"/>
          <w:lang w:val="en-US" w:bidi="en-US"/>
        </w:rPr>
        <w:t>Farman</w:t>
      </w:r>
      <w:r w:rsidRPr="00D45A46">
        <w:rPr>
          <w:bCs/>
          <w:color w:val="0070C0"/>
          <w:sz w:val="16"/>
          <w:szCs w:val="16"/>
          <w:lang w:bidi="en-US"/>
        </w:rPr>
        <w:t xml:space="preserve"> и </w:t>
      </w:r>
      <w:r w:rsidRPr="00D45A46">
        <w:rPr>
          <w:bCs/>
          <w:color w:val="0070C0"/>
          <w:sz w:val="16"/>
          <w:szCs w:val="16"/>
          <w:lang w:val="en-US" w:bidi="en-US"/>
        </w:rPr>
        <w:t>Sikorsky</w:t>
      </w:r>
      <w:r w:rsidRPr="00D45A46">
        <w:rPr>
          <w:bCs/>
          <w:color w:val="0070C0"/>
          <w:sz w:val="16"/>
          <w:szCs w:val="16"/>
          <w:lang w:bidi="en-US"/>
        </w:rPr>
        <w:t>. заказан для Крепостного и Полевого АО (23525).</w:t>
      </w:r>
    </w:p>
    <w:p w14:paraId="0B2564E4" w14:textId="77777777" w:rsidR="00C47A60" w:rsidRPr="00D45A46" w:rsidRDefault="00C47A60" w:rsidP="00D45A46">
      <w:pPr>
        <w:jc w:val="both"/>
        <w:rPr>
          <w:bCs/>
          <w:color w:val="0070C0"/>
          <w:sz w:val="16"/>
          <w:szCs w:val="16"/>
          <w:lang w:bidi="en-US"/>
        </w:rPr>
      </w:pPr>
    </w:p>
    <w:p w14:paraId="09D29F0F" w14:textId="77777777" w:rsidR="0014163C" w:rsidRPr="00D45A46" w:rsidRDefault="0014163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02CAA15" w14:textId="77777777" w:rsidR="0014163C" w:rsidRPr="00D45A46" w:rsidRDefault="0014163C" w:rsidP="00D45A46">
      <w:pPr>
        <w:shd w:val="clear" w:color="auto" w:fill="FFFFFF"/>
        <w:jc w:val="both"/>
        <w:rPr>
          <w:bCs/>
          <w:i/>
          <w:color w:val="000000" w:themeColor="text1"/>
          <w:sz w:val="16"/>
          <w:szCs w:val="16"/>
        </w:rPr>
      </w:pPr>
    </w:p>
    <w:p w14:paraId="7C85EB33" w14:textId="48C1FD4D" w:rsidR="0014163C" w:rsidRPr="00D45A46" w:rsidRDefault="0014163C" w:rsidP="00D45A46">
      <w:pPr>
        <w:jc w:val="both"/>
        <w:rPr>
          <w:bCs/>
          <w:color w:val="000000" w:themeColor="text1"/>
          <w:sz w:val="16"/>
          <w:szCs w:val="16"/>
        </w:rPr>
      </w:pPr>
      <w:r w:rsidRPr="00D45A46">
        <w:rPr>
          <w:bCs/>
          <w:color w:val="000000" w:themeColor="text1"/>
          <w:sz w:val="16"/>
          <w:szCs w:val="16"/>
        </w:rPr>
        <w:t xml:space="preserve">12 </w:t>
      </w:r>
      <w:r w:rsidR="004322C4" w:rsidRPr="00D45A46">
        <w:rPr>
          <w:bCs/>
          <w:color w:val="000000" w:themeColor="text1"/>
          <w:sz w:val="16"/>
          <w:szCs w:val="16"/>
        </w:rPr>
        <w:t xml:space="preserve">(25) </w:t>
      </w:r>
      <w:r w:rsidRPr="00D45A46">
        <w:rPr>
          <w:bCs/>
          <w:color w:val="000000" w:themeColor="text1"/>
          <w:sz w:val="16"/>
          <w:szCs w:val="16"/>
        </w:rPr>
        <w:t xml:space="preserve">марта в 1914 году первый полёт учебно-тренировочного самолёта </w:t>
      </w:r>
      <w:hyperlink r:id="rId9" w:tgtFrame="_blank" w:history="1">
        <w:r w:rsidRPr="00D45A46">
          <w:rPr>
            <w:bCs/>
            <w:color w:val="000000" w:themeColor="text1"/>
            <w:sz w:val="16"/>
            <w:szCs w:val="16"/>
          </w:rPr>
          <w:t xml:space="preserve">«С.ХII» </w:t>
        </w:r>
      </w:hyperlink>
      <w:r w:rsidRPr="00D45A46">
        <w:rPr>
          <w:bCs/>
          <w:color w:val="000000" w:themeColor="text1"/>
          <w:sz w:val="16"/>
          <w:szCs w:val="16"/>
        </w:rPr>
        <w:t xml:space="preserve">(разработчик: Сикорский, Россия). Представлял собой одноместный моноплан, оснащенный двигателем «Гном» 80 л.с, имел характерное для многих конструкций Сикорского шасси со сдвоенными колесами. От многих подобных аппаратов того периода отличался мощными рулевыми поверхностями в стандартном исполнении, т.е. имел нормальные элероны, рули высоты и поворота при наличии стабилизатора и вертикального киля. Крыло с небольшой стреловидностью, его жесткость достигалась набором тросовых расчалок, крепящихся на соответствующих фюзеляжных стойках и пирамидальном шасси. Первый опытный образец, испытанный летчиком Г.В.Янковским, показал прекрасные лётные качества. Просуществовал аппарат недолго - 6 июня 1914 г. Янковский в одном из полётов ошибся в пилотировании и разбил машину. Однако лётные качества самолёта </w:t>
      </w:r>
      <w:r w:rsidRPr="00D45A46">
        <w:rPr>
          <w:bCs/>
          <w:color w:val="000000" w:themeColor="text1"/>
          <w:sz w:val="16"/>
          <w:szCs w:val="16"/>
        </w:rPr>
        <w:lastRenderedPageBreak/>
        <w:t>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"лёгких" самолетов Сикорского (15066).</w:t>
      </w:r>
    </w:p>
    <w:p w14:paraId="389D023B" w14:textId="77777777" w:rsidR="0014163C" w:rsidRPr="00D45A46" w:rsidRDefault="0014163C" w:rsidP="00D45A46">
      <w:pPr>
        <w:jc w:val="both"/>
        <w:rPr>
          <w:bCs/>
          <w:color w:val="000000" w:themeColor="text1"/>
          <w:sz w:val="16"/>
          <w:szCs w:val="16"/>
        </w:rPr>
      </w:pPr>
    </w:p>
    <w:p w14:paraId="648972EC" w14:textId="00A139A7" w:rsidR="00771FF4" w:rsidRPr="00D45A46" w:rsidRDefault="00771FF4" w:rsidP="00D45A46">
      <w:pPr>
        <w:jc w:val="both"/>
        <w:rPr>
          <w:bCs/>
          <w:color w:val="0070C0"/>
          <w:sz w:val="16"/>
          <w:szCs w:val="16"/>
        </w:rPr>
      </w:pPr>
      <w:r w:rsidRPr="00D45A46">
        <w:rPr>
          <w:bCs/>
          <w:color w:val="0070C0"/>
          <w:sz w:val="16"/>
          <w:szCs w:val="16"/>
          <w:lang w:bidi="ru-RU"/>
        </w:rPr>
        <w:t>12 (25) марта 1914 г. первый опытный образец С-12 Сикорского, испытанный летчиком Г.В. Янков</w:t>
      </w:r>
      <w:r w:rsidRPr="00D45A46">
        <w:rPr>
          <w:bCs/>
          <w:color w:val="0070C0"/>
          <w:sz w:val="16"/>
          <w:szCs w:val="16"/>
          <w:lang w:bidi="ru-RU"/>
        </w:rPr>
        <w:softHyphen/>
        <w:t>ским, показал прекрасные летные качества. Просуществовал аппарат недолго — 6 июня 1914 г. Янковский в од</w:t>
      </w:r>
      <w:r w:rsidRPr="00D45A46">
        <w:rPr>
          <w:bCs/>
          <w:color w:val="0070C0"/>
          <w:sz w:val="16"/>
          <w:szCs w:val="16"/>
          <w:lang w:bidi="ru-RU"/>
        </w:rPr>
        <w:softHyphen/>
        <w:t>ном из полетов ошибся в пилотировании и разбил машину. Однако летные качества са</w:t>
      </w:r>
      <w:r w:rsidRPr="00D45A46">
        <w:rPr>
          <w:bCs/>
          <w:color w:val="0070C0"/>
          <w:sz w:val="16"/>
          <w:szCs w:val="16"/>
          <w:lang w:bidi="ru-RU"/>
        </w:rPr>
        <w:softHyphen/>
        <w:t>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 (23374).</w:t>
      </w:r>
    </w:p>
    <w:p w14:paraId="080ABBF4" w14:textId="77777777" w:rsidR="00771FF4" w:rsidRPr="00D45A46" w:rsidRDefault="00771FF4" w:rsidP="00D45A46">
      <w:pPr>
        <w:jc w:val="both"/>
        <w:rPr>
          <w:bCs/>
          <w:color w:val="0070C0"/>
          <w:sz w:val="16"/>
          <w:szCs w:val="16"/>
          <w:lang w:bidi="ru-RU"/>
        </w:rPr>
      </w:pPr>
    </w:p>
    <w:p w14:paraId="7A6B7143" w14:textId="77777777" w:rsidR="0014163C" w:rsidRPr="00D45A46" w:rsidRDefault="0014163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6E523C2" w14:textId="77777777" w:rsidR="0014163C" w:rsidRPr="00D45A46" w:rsidRDefault="0014163C" w:rsidP="00D45A46">
      <w:pPr>
        <w:jc w:val="both"/>
        <w:rPr>
          <w:bCs/>
          <w:i/>
          <w:color w:val="000000" w:themeColor="text1"/>
          <w:sz w:val="16"/>
          <w:szCs w:val="16"/>
        </w:rPr>
      </w:pPr>
    </w:p>
    <w:p w14:paraId="1F998C3D" w14:textId="540AB3C5" w:rsidR="0014163C" w:rsidRPr="00D45A46" w:rsidRDefault="0014163C" w:rsidP="00D45A46">
      <w:pPr>
        <w:jc w:val="both"/>
        <w:rPr>
          <w:bCs/>
          <w:color w:val="000000" w:themeColor="text1"/>
          <w:sz w:val="16"/>
          <w:szCs w:val="16"/>
        </w:rPr>
      </w:pPr>
      <w:r w:rsidRPr="00D45A46">
        <w:rPr>
          <w:bCs/>
          <w:color w:val="000000" w:themeColor="text1"/>
          <w:sz w:val="16"/>
          <w:szCs w:val="16"/>
        </w:rPr>
        <w:t xml:space="preserve">12 </w:t>
      </w:r>
      <w:r w:rsidR="004322C4" w:rsidRPr="00D45A46">
        <w:rPr>
          <w:bCs/>
          <w:color w:val="000000" w:themeColor="text1"/>
          <w:sz w:val="16"/>
          <w:szCs w:val="16"/>
        </w:rPr>
        <w:t xml:space="preserve">(25) </w:t>
      </w:r>
      <w:r w:rsidRPr="00D45A46">
        <w:rPr>
          <w:bCs/>
          <w:color w:val="000000" w:themeColor="text1"/>
          <w:sz w:val="16"/>
          <w:szCs w:val="16"/>
        </w:rPr>
        <w:t>марта в 1914 году дала промышленный ток электростанция «Электропередача», построенная по проекту и под руководством Р.Э.Классона и Г.М.Кржижановского – первая в мире тепловая электростанция на торфяном топливе (ныне ГРЭС № 3 имени Р.Э.Классона, около города Ногинска) (15066).</w:t>
      </w:r>
    </w:p>
    <w:p w14:paraId="60A5D3EE" w14:textId="77777777" w:rsidR="0014163C" w:rsidRPr="00D45A46" w:rsidRDefault="0014163C" w:rsidP="00D45A46">
      <w:pPr>
        <w:jc w:val="both"/>
        <w:rPr>
          <w:bCs/>
          <w:color w:val="000000" w:themeColor="text1"/>
          <w:sz w:val="16"/>
          <w:szCs w:val="16"/>
        </w:rPr>
      </w:pPr>
    </w:p>
    <w:p w14:paraId="54C02E2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BB735BA" w14:textId="77777777" w:rsidR="00B67D7C" w:rsidRPr="00D45A46" w:rsidRDefault="00B67D7C" w:rsidP="00D45A46">
      <w:pPr>
        <w:shd w:val="clear" w:color="auto" w:fill="FFFFFF"/>
        <w:jc w:val="both"/>
        <w:rPr>
          <w:bCs/>
          <w:i/>
          <w:color w:val="000000" w:themeColor="text1"/>
          <w:sz w:val="16"/>
          <w:szCs w:val="16"/>
        </w:rPr>
      </w:pPr>
    </w:p>
    <w:p w14:paraId="6E951D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(26) марта 1914 Технический комитет ГВТУ принял решение о желательности заказа одного аппарата "Кеннеди" № 2, как альтернативы совершавшему в это время успешные полеты "Илье Муромцу (8, л.224). Решение Технического комитета поддержал и представитель Военного ведом</w:t>
      </w:r>
      <w:r w:rsidRPr="00D45A46">
        <w:rPr>
          <w:bCs/>
          <w:color w:val="000000" w:themeColor="text1"/>
          <w:sz w:val="16"/>
          <w:szCs w:val="16"/>
        </w:rPr>
        <w:softHyphen/>
        <w:t>ства, начальник ГВТУ, инж.-лейт.Ропп (ЦГВИА, ф. 802, оп. 4, д. 2223, л. 216). и только сам военный министр 16 апреля приказал "пока воздержаться от зака</w:t>
      </w:r>
      <w:r w:rsidRPr="00D45A46">
        <w:rPr>
          <w:bCs/>
          <w:color w:val="000000" w:themeColor="text1"/>
          <w:sz w:val="16"/>
          <w:szCs w:val="16"/>
        </w:rPr>
        <w:softHyphen/>
        <w:t>зов подобных типов" и потому "прошение" Ч.М.Кеннеди "временно остается без последствий" (8, л.185). К "подобным типам" отно</w:t>
      </w:r>
      <w:r w:rsidRPr="00D45A46">
        <w:rPr>
          <w:bCs/>
          <w:color w:val="000000" w:themeColor="text1"/>
          <w:sz w:val="16"/>
          <w:szCs w:val="16"/>
        </w:rPr>
        <w:softHyphen/>
        <w:t>сился и тяжелый бомбардировщик Я.М.Гаккеля ЯГ-1 (имевшего, меж</w:t>
      </w:r>
      <w:r w:rsidRPr="00D45A46">
        <w:rPr>
          <w:bCs/>
          <w:color w:val="000000" w:themeColor="text1"/>
          <w:sz w:val="16"/>
          <w:szCs w:val="16"/>
        </w:rPr>
        <w:softHyphen/>
        <w:t>ду прочим, два медленно вращающихся толкающих винта большого диаметра, приводимых четырьмя двигателями, расположенными в фю</w:t>
      </w:r>
      <w:r w:rsidRPr="00D45A46">
        <w:rPr>
          <w:bCs/>
          <w:color w:val="000000" w:themeColor="text1"/>
          <w:sz w:val="16"/>
          <w:szCs w:val="16"/>
        </w:rPr>
        <w:softHyphen/>
        <w:t>зеляже), предлагавшийся к постройке Балтийским судостроительным заводом /8, л.95-96/. Что же касается слов "пока воздержаться", то они, вероятно, были вызваны тем, что еще в феврале 1914 г. военное министерство заказало Русско-Балтийскому вагонному за</w:t>
      </w:r>
      <w:r w:rsidRPr="00D45A46">
        <w:rPr>
          <w:bCs/>
          <w:color w:val="000000" w:themeColor="text1"/>
          <w:sz w:val="16"/>
          <w:szCs w:val="16"/>
        </w:rPr>
        <w:softHyphen/>
        <w:t>воду 10 самолетов "Илья Муромец", который в полетах весной это</w:t>
      </w:r>
      <w:r w:rsidRPr="00D45A46">
        <w:rPr>
          <w:bCs/>
          <w:color w:val="000000" w:themeColor="text1"/>
          <w:sz w:val="16"/>
          <w:szCs w:val="16"/>
        </w:rPr>
        <w:softHyphen/>
        <w:t>го года чуть ли не ежедневно устанавливал все новые мировые рекорды, а после весьма успешного перелета Петербург-Киев и об</w:t>
      </w:r>
      <w:r w:rsidRPr="00D45A46">
        <w:rPr>
          <w:bCs/>
          <w:color w:val="000000" w:themeColor="text1"/>
          <w:sz w:val="16"/>
          <w:szCs w:val="16"/>
        </w:rPr>
        <w:softHyphen/>
        <w:t>ратно (в июне) ГВГУ пересмотрело требования к тяжелым самолетам, так что судьба проектов "Кеннеди" № 2 и бомбардировщика ЯГ-1 так и осталась "без последствий" (11069).</w:t>
      </w:r>
    </w:p>
    <w:p w14:paraId="698D23E2" w14:textId="77777777" w:rsidR="00B67D7C" w:rsidRPr="00D45A46" w:rsidRDefault="00B67D7C" w:rsidP="00D45A46">
      <w:pPr>
        <w:shd w:val="clear" w:color="auto" w:fill="FFFFFF"/>
        <w:jc w:val="both"/>
        <w:rPr>
          <w:bCs/>
          <w:color w:val="000000" w:themeColor="text1"/>
          <w:sz w:val="16"/>
          <w:szCs w:val="16"/>
        </w:rPr>
      </w:pPr>
    </w:p>
    <w:p w14:paraId="66A67B8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1BDDCF80" w14:textId="77777777" w:rsidR="00B67D7C" w:rsidRPr="00D45A46" w:rsidRDefault="00B67D7C" w:rsidP="00D45A46">
      <w:pPr>
        <w:shd w:val="clear" w:color="auto" w:fill="FFFFFF"/>
        <w:jc w:val="both"/>
        <w:rPr>
          <w:bCs/>
          <w:i/>
          <w:color w:val="000000" w:themeColor="text1"/>
          <w:sz w:val="16"/>
          <w:szCs w:val="16"/>
        </w:rPr>
      </w:pPr>
    </w:p>
    <w:p w14:paraId="276E12BB" w14:textId="518B80F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13 </w:t>
      </w:r>
      <w:r w:rsidR="004322C4" w:rsidRPr="00D45A46">
        <w:rPr>
          <w:bCs/>
          <w:color w:val="000000" w:themeColor="text1"/>
          <w:sz w:val="16"/>
          <w:szCs w:val="16"/>
        </w:rPr>
        <w:t xml:space="preserve">(26) </w:t>
      </w:r>
      <w:r w:rsidRPr="00D45A46">
        <w:rPr>
          <w:bCs/>
          <w:color w:val="000000" w:themeColor="text1"/>
          <w:sz w:val="16"/>
          <w:szCs w:val="16"/>
        </w:rPr>
        <w:t xml:space="preserve">и 27 марта </w:t>
      </w:r>
      <w:r w:rsidR="004322C4" w:rsidRPr="00D45A46">
        <w:rPr>
          <w:bCs/>
          <w:color w:val="000000" w:themeColor="text1"/>
          <w:sz w:val="16"/>
          <w:szCs w:val="16"/>
        </w:rPr>
        <w:t xml:space="preserve">(9 апреля) </w:t>
      </w:r>
      <w:r w:rsidRPr="00D45A46">
        <w:rPr>
          <w:bCs/>
          <w:color w:val="000000" w:themeColor="text1"/>
          <w:sz w:val="16"/>
          <w:szCs w:val="16"/>
        </w:rPr>
        <w:t xml:space="preserve">1914 г. </w:t>
      </w:r>
      <w:r w:rsidR="004322C4" w:rsidRPr="00D45A46">
        <w:rPr>
          <w:bCs/>
          <w:color w:val="000000" w:themeColor="text1"/>
          <w:sz w:val="16"/>
          <w:szCs w:val="16"/>
        </w:rPr>
        <w:t xml:space="preserve">согласно Положению Военного совета </w:t>
      </w:r>
      <w:r w:rsidRPr="00D45A46">
        <w:rPr>
          <w:bCs/>
          <w:color w:val="000000" w:themeColor="text1"/>
          <w:sz w:val="16"/>
          <w:szCs w:val="16"/>
        </w:rPr>
        <w:t>и Закону от 24 июня 1914 г. о строительстве 4-го Тамбовского порохового завода</w:t>
      </w:r>
      <w:r w:rsidR="004322C4" w:rsidRPr="00D45A46">
        <w:rPr>
          <w:bCs/>
          <w:color w:val="000000" w:themeColor="text1"/>
          <w:sz w:val="16"/>
          <w:szCs w:val="16"/>
        </w:rPr>
        <w:t xml:space="preserve"> было начато строительство завода и поселка для рабочих (в н. в. г. Котовск)</w:t>
      </w:r>
      <w:r w:rsidRPr="00D45A46">
        <w:rPr>
          <w:bCs/>
          <w:color w:val="000000" w:themeColor="text1"/>
          <w:sz w:val="16"/>
          <w:szCs w:val="16"/>
        </w:rPr>
        <w:t>. С осени 1916 г. завод начал производить порох. В период Гражданской войны завод пришел в упадок, затем восстановлен как номерной (завод N 204), в н. в. - Котовский завод пластмасс.</w:t>
      </w:r>
    </w:p>
    <w:p w14:paraId="44D150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Циркуляры и предписания Главного артиллерийского управления (1916 - 1919). Копии приказов по Московскому военному округу и войскам Тамбовского гарнизона (1914 - 1917). Ф. 98 , 206 ед. хр. , 1913 - 1926гг. , описи (11744)/</w:t>
      </w:r>
    </w:p>
    <w:p w14:paraId="2D052E72" w14:textId="77777777" w:rsidR="00B67D7C" w:rsidRPr="00D45A46" w:rsidRDefault="00B67D7C" w:rsidP="00D45A46">
      <w:pPr>
        <w:shd w:val="clear" w:color="auto" w:fill="FFFFFF"/>
        <w:jc w:val="both"/>
        <w:rPr>
          <w:bCs/>
          <w:i/>
          <w:color w:val="000000" w:themeColor="text1"/>
          <w:sz w:val="16"/>
          <w:szCs w:val="16"/>
        </w:rPr>
      </w:pPr>
    </w:p>
    <w:p w14:paraId="3AD38E67" w14:textId="77777777" w:rsidR="0014163C" w:rsidRPr="00D45A46" w:rsidRDefault="0014163C"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610AC7BA" w14:textId="77777777" w:rsidR="0014163C" w:rsidRPr="00D45A46" w:rsidRDefault="0014163C" w:rsidP="00D45A46">
      <w:pPr>
        <w:jc w:val="both"/>
        <w:rPr>
          <w:bCs/>
          <w:i/>
          <w:color w:val="000000" w:themeColor="text1"/>
          <w:sz w:val="16"/>
          <w:szCs w:val="16"/>
        </w:rPr>
      </w:pPr>
    </w:p>
    <w:p w14:paraId="759D2141" w14:textId="06B906DD" w:rsidR="0014163C" w:rsidRPr="00D45A46" w:rsidRDefault="0014163C" w:rsidP="00D45A46">
      <w:pPr>
        <w:jc w:val="both"/>
        <w:rPr>
          <w:bCs/>
          <w:color w:val="000000" w:themeColor="text1"/>
          <w:sz w:val="16"/>
          <w:szCs w:val="16"/>
        </w:rPr>
      </w:pPr>
      <w:r w:rsidRPr="00D45A46">
        <w:rPr>
          <w:bCs/>
          <w:color w:val="000000" w:themeColor="text1"/>
          <w:sz w:val="16"/>
          <w:szCs w:val="16"/>
        </w:rPr>
        <w:t xml:space="preserve">14 </w:t>
      </w:r>
      <w:r w:rsidR="004322C4" w:rsidRPr="00D45A46">
        <w:rPr>
          <w:bCs/>
          <w:color w:val="000000" w:themeColor="text1"/>
          <w:sz w:val="16"/>
          <w:szCs w:val="16"/>
        </w:rPr>
        <w:t xml:space="preserve">(27) </w:t>
      </w:r>
      <w:r w:rsidRPr="00D45A46">
        <w:rPr>
          <w:bCs/>
          <w:color w:val="000000" w:themeColor="text1"/>
          <w:sz w:val="16"/>
          <w:szCs w:val="16"/>
        </w:rPr>
        <w:t>марта в 1914 году в Москве в Всехсвятской роще состоялась дуэль между генерал-лейтенантом в отставке Болычевцевым и поручиком Шефнером. Поводом послужила ссора в трамвае. Когда вагон остановился, чтобы пропустить роту солдат, генерал (он был в штатском) сказал соседу: "В армии существует взгляд, что войска никому не должны уступать дорогу, даже трамваю". Услышав это, поручик возразил: "В армии такого взгяда не существует". Генерал ответил в том духе, что поручик молод и много еще не знает. Обидевшись, Шефнер доложил начальству о столкновении с генералом и получил разрешение послать вызов. Встав к барьеру, противники целились друг в друга, но после счета "пять" никто не выстрелил. Секунданты объявили дуэль оконченной (15068).</w:t>
      </w:r>
    </w:p>
    <w:p w14:paraId="2811B007" w14:textId="77777777" w:rsidR="0014163C" w:rsidRPr="00D45A46" w:rsidRDefault="0014163C" w:rsidP="00D45A46">
      <w:pPr>
        <w:jc w:val="both"/>
        <w:rPr>
          <w:bCs/>
          <w:color w:val="000000" w:themeColor="text1"/>
          <w:sz w:val="16"/>
          <w:szCs w:val="16"/>
        </w:rPr>
      </w:pPr>
    </w:p>
    <w:p w14:paraId="499AC84C" w14:textId="77777777" w:rsidR="00583AC0" w:rsidRPr="00D45A46" w:rsidRDefault="00583AC0" w:rsidP="00D45A46">
      <w:pPr>
        <w:jc w:val="both"/>
        <w:rPr>
          <w:bCs/>
          <w:i/>
          <w:color w:val="000000" w:themeColor="text1"/>
          <w:sz w:val="16"/>
          <w:szCs w:val="16"/>
        </w:rPr>
      </w:pPr>
      <w:r w:rsidRPr="00D45A46">
        <w:rPr>
          <w:bCs/>
          <w:i/>
          <w:color w:val="000000" w:themeColor="text1"/>
          <w:sz w:val="16"/>
          <w:szCs w:val="16"/>
        </w:rPr>
        <w:t>За рубежом:</w:t>
      </w:r>
    </w:p>
    <w:p w14:paraId="5202D796" w14:textId="77777777" w:rsidR="00583AC0" w:rsidRPr="00D45A46" w:rsidRDefault="00583AC0" w:rsidP="00D45A46">
      <w:pPr>
        <w:jc w:val="both"/>
        <w:rPr>
          <w:bCs/>
          <w:sz w:val="16"/>
          <w:szCs w:val="16"/>
        </w:rPr>
      </w:pPr>
    </w:p>
    <w:p w14:paraId="52157660" w14:textId="77777777" w:rsidR="00583AC0" w:rsidRPr="00D45A46" w:rsidRDefault="00583AC0" w:rsidP="00D45A46">
      <w:pPr>
        <w:jc w:val="both"/>
        <w:rPr>
          <w:bCs/>
          <w:color w:val="000000" w:themeColor="text1"/>
          <w:sz w:val="16"/>
          <w:szCs w:val="16"/>
        </w:rPr>
      </w:pPr>
      <w:r w:rsidRPr="00D45A46">
        <w:rPr>
          <w:bCs/>
          <w:color w:val="000000" w:themeColor="text1"/>
          <w:sz w:val="16"/>
          <w:szCs w:val="16"/>
        </w:rPr>
        <w:t>14 (27) марта в 1914 году первое успешное переливание крови выполннено в больнице в Брюсселе (15081).</w:t>
      </w:r>
    </w:p>
    <w:p w14:paraId="1C6B1566" w14:textId="77777777" w:rsidR="00583AC0" w:rsidRPr="00D45A46" w:rsidRDefault="00583AC0" w:rsidP="00D45A46">
      <w:pPr>
        <w:jc w:val="both"/>
        <w:rPr>
          <w:bCs/>
          <w:color w:val="000000" w:themeColor="text1"/>
          <w:sz w:val="16"/>
          <w:szCs w:val="16"/>
        </w:rPr>
      </w:pPr>
    </w:p>
    <w:p w14:paraId="61D2526D" w14:textId="77777777" w:rsidR="007E5829" w:rsidRPr="00D45A46" w:rsidRDefault="007E5829"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CB10B31" w14:textId="77777777" w:rsidR="007E5829" w:rsidRPr="00D45A46" w:rsidRDefault="007E5829" w:rsidP="00D45A46">
      <w:pPr>
        <w:shd w:val="clear" w:color="auto" w:fill="FFFFFF"/>
        <w:jc w:val="both"/>
        <w:rPr>
          <w:bCs/>
          <w:i/>
          <w:color w:val="000000" w:themeColor="text1"/>
          <w:sz w:val="16"/>
          <w:szCs w:val="16"/>
        </w:rPr>
      </w:pPr>
    </w:p>
    <w:p w14:paraId="0F0750B6" w14:textId="77777777" w:rsidR="007E5829" w:rsidRPr="00D45A46" w:rsidRDefault="007E5829" w:rsidP="00D45A46">
      <w:pPr>
        <w:jc w:val="both"/>
        <w:rPr>
          <w:bCs/>
          <w:color w:val="000000" w:themeColor="text1"/>
          <w:sz w:val="16"/>
          <w:szCs w:val="16"/>
        </w:rPr>
      </w:pPr>
      <w:r w:rsidRPr="00D45A46">
        <w:rPr>
          <w:bCs/>
          <w:color w:val="000000" w:themeColor="text1"/>
          <w:sz w:val="16"/>
          <w:szCs w:val="16"/>
        </w:rPr>
        <w:t>15 (28) марта 1914 г.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26B01DE6" w14:textId="77777777" w:rsidR="007E5829" w:rsidRPr="00D45A46" w:rsidRDefault="007E5829" w:rsidP="00D45A46">
      <w:pPr>
        <w:jc w:val="both"/>
        <w:rPr>
          <w:bCs/>
          <w:color w:val="000000" w:themeColor="text1"/>
          <w:sz w:val="16"/>
          <w:szCs w:val="16"/>
        </w:rPr>
      </w:pPr>
    </w:p>
    <w:p w14:paraId="71793083" w14:textId="7C034669" w:rsidR="008C0E7A" w:rsidRPr="00D45A46" w:rsidRDefault="008C0E7A"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F65805A" w14:textId="77777777" w:rsidR="008C0E7A" w:rsidRPr="00D45A46" w:rsidRDefault="008C0E7A" w:rsidP="00D45A46">
      <w:pPr>
        <w:shd w:val="clear" w:color="auto" w:fill="FFFFFF"/>
        <w:jc w:val="both"/>
        <w:rPr>
          <w:bCs/>
          <w:i/>
          <w:color w:val="000000" w:themeColor="text1"/>
          <w:sz w:val="16"/>
          <w:szCs w:val="16"/>
        </w:rPr>
      </w:pPr>
    </w:p>
    <w:p w14:paraId="63F9D15D" w14:textId="238DE8A1" w:rsidR="008C0E7A" w:rsidRPr="00D45A46" w:rsidRDefault="008C0E7A" w:rsidP="00D45A46">
      <w:pPr>
        <w:jc w:val="both"/>
        <w:rPr>
          <w:bCs/>
          <w:color w:val="0070C0"/>
          <w:sz w:val="16"/>
          <w:szCs w:val="16"/>
        </w:rPr>
      </w:pPr>
      <w:r w:rsidRPr="00D45A46">
        <w:rPr>
          <w:bCs/>
          <w:color w:val="0070C0"/>
          <w:sz w:val="16"/>
          <w:szCs w:val="16"/>
          <w:lang w:bidi="en-US"/>
        </w:rPr>
        <w:t>17 (30) марта 1914 г. в отчете Главного управления Генштаба предлагалось сформировать сорок КАО (нумеровать по армейским корпусам), десять полевых АО (придавать в военное время штабам армий), восемь специальных частей (придавать различным кавалерийским корпусам). единиц) и девять Крепостных АО (для обслуживания Крепостей). Отчет был отправлен на следующий день царю (23525).</w:t>
      </w:r>
    </w:p>
    <w:p w14:paraId="01E1C05E" w14:textId="77777777" w:rsidR="008C0E7A" w:rsidRPr="00D45A46" w:rsidRDefault="008C0E7A" w:rsidP="00D45A46">
      <w:pPr>
        <w:jc w:val="both"/>
        <w:rPr>
          <w:bCs/>
          <w:color w:val="0070C0"/>
          <w:sz w:val="16"/>
          <w:szCs w:val="16"/>
          <w:lang w:bidi="en-US"/>
        </w:rPr>
      </w:pPr>
    </w:p>
    <w:p w14:paraId="53209955" w14:textId="514717B6"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4A74353" w14:textId="77777777" w:rsidR="00B67D7C" w:rsidRPr="00D45A46" w:rsidRDefault="00B67D7C" w:rsidP="00D45A46">
      <w:pPr>
        <w:shd w:val="clear" w:color="auto" w:fill="FFFFFF"/>
        <w:jc w:val="both"/>
        <w:rPr>
          <w:bCs/>
          <w:i/>
          <w:color w:val="000000" w:themeColor="text1"/>
          <w:sz w:val="16"/>
          <w:szCs w:val="16"/>
        </w:rPr>
      </w:pPr>
    </w:p>
    <w:p w14:paraId="6681EE1D" w14:textId="75C07330"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18 (31) марта, 4 (17) и , 11 (24) 1914 г. февральские предложения генерала Болотова трижды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2198B3C4" w14:textId="77777777"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A3528E3" w14:textId="77777777"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646E7FA1" w14:textId="77777777"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7E23245E" w14:textId="77777777"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25372508" w14:textId="77777777"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F94798C" w14:textId="77777777" w:rsidR="004322C4" w:rsidRPr="00D45A46" w:rsidRDefault="004322C4"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0E07E14E" w14:textId="77777777" w:rsidR="004322C4" w:rsidRPr="00D45A46" w:rsidRDefault="004322C4" w:rsidP="00D45A46">
      <w:pPr>
        <w:shd w:val="clear" w:color="auto" w:fill="FFFFFF"/>
        <w:jc w:val="both"/>
        <w:rPr>
          <w:bCs/>
          <w:color w:val="000000" w:themeColor="text1"/>
          <w:sz w:val="16"/>
          <w:szCs w:val="16"/>
        </w:rPr>
      </w:pPr>
    </w:p>
    <w:p w14:paraId="72FB3490" w14:textId="7DA907C2"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lastRenderedPageBreak/>
        <w:t>Авиация:</w:t>
      </w:r>
    </w:p>
    <w:p w14:paraId="2A1C6483" w14:textId="77777777" w:rsidR="00B67D7C" w:rsidRPr="00D45A46" w:rsidRDefault="00B67D7C" w:rsidP="00D45A46">
      <w:pPr>
        <w:shd w:val="clear" w:color="auto" w:fill="FFFFFF"/>
        <w:jc w:val="both"/>
        <w:rPr>
          <w:bCs/>
          <w:i/>
          <w:color w:val="000000" w:themeColor="text1"/>
          <w:sz w:val="16"/>
          <w:szCs w:val="16"/>
        </w:rPr>
      </w:pPr>
    </w:p>
    <w:p w14:paraId="1E48B428" w14:textId="61BEE1F2" w:rsidR="00B67D7C" w:rsidRPr="00D45A46" w:rsidRDefault="004322C4"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w:t>
      </w:r>
      <w:r w:rsidR="007E5829" w:rsidRPr="00D45A46">
        <w:rPr>
          <w:bCs/>
          <w:color w:val="000000" w:themeColor="text1"/>
          <w:sz w:val="16"/>
          <w:szCs w:val="16"/>
        </w:rPr>
        <w:t>1</w:t>
      </w:r>
      <w:r w:rsidR="00B67D7C" w:rsidRPr="00D45A46">
        <w:rPr>
          <w:bCs/>
          <w:color w:val="000000" w:themeColor="text1"/>
          <w:sz w:val="16"/>
          <w:szCs w:val="16"/>
        </w:rPr>
        <w:t xml:space="preserve">9 марта (1-му) апреля 1914 года </w:t>
      </w:r>
      <w:r w:rsidRPr="00D45A46">
        <w:rPr>
          <w:bCs/>
          <w:color w:val="000000" w:themeColor="text1"/>
          <w:sz w:val="16"/>
          <w:szCs w:val="16"/>
        </w:rPr>
        <w:t xml:space="preserve">намечалось сформировать </w:t>
      </w:r>
      <w:r w:rsidR="00B67D7C" w:rsidRPr="00D45A46">
        <w:rPr>
          <w:bCs/>
          <w:color w:val="000000" w:themeColor="text1"/>
          <w:sz w:val="16"/>
          <w:szCs w:val="16"/>
        </w:rPr>
        <w:t>столько авиационных отрядов, чтобы каждый армейский корпус располагал одним из них, и подчинить эти отряды в оперативном отношении и в отношении военной подготовки главному командованию. Для удобства руководства в техническом отношении предлагалось объединить по несколько отрядов в группы под управлением авиационных командиров. Во главе их следовало поставить самостоятельного инспектора военной авиации, независимого от Главной инспекции военных сообщений. Эта простая организация позволила бы военной авиации и в мирное время поддерживать тесную связь с общевойсковым командованием, обеспечила бы ее взаимодействие с другими родами войск и дала бы возможность новому роду войск правильно развиваться дальше.Теперь, опираясь на опыт мировой войны, можно лишь сожалеть, что вместо этого авиационные части были связаны в общем порядке подчиненности с теми родами войск, с которыми они не имели ничего общего (11282).</w:t>
      </w:r>
    </w:p>
    <w:p w14:paraId="66342FB5" w14:textId="77777777" w:rsidR="00B67D7C" w:rsidRPr="00D45A46" w:rsidRDefault="00B67D7C" w:rsidP="00D45A46">
      <w:pPr>
        <w:jc w:val="both"/>
        <w:rPr>
          <w:bCs/>
          <w:color w:val="000000" w:themeColor="text1"/>
          <w:sz w:val="16"/>
          <w:szCs w:val="16"/>
        </w:rPr>
      </w:pPr>
    </w:p>
    <w:p w14:paraId="7B17100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ECF2EF1" w14:textId="77777777" w:rsidR="00B67D7C" w:rsidRPr="00D45A46" w:rsidRDefault="00B67D7C" w:rsidP="00D45A46">
      <w:pPr>
        <w:jc w:val="both"/>
        <w:rPr>
          <w:bCs/>
          <w:i/>
          <w:color w:val="000000" w:themeColor="text1"/>
          <w:sz w:val="16"/>
          <w:szCs w:val="16"/>
        </w:rPr>
      </w:pPr>
    </w:p>
    <w:p w14:paraId="0151AE6C" w14:textId="1238022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21 марта </w:t>
      </w:r>
      <w:r w:rsidR="00E56BE8" w:rsidRPr="00D45A46">
        <w:rPr>
          <w:bCs/>
          <w:color w:val="000000" w:themeColor="text1"/>
          <w:sz w:val="16"/>
          <w:szCs w:val="16"/>
        </w:rPr>
        <w:t xml:space="preserve">(3 апреля) </w:t>
      </w:r>
      <w:r w:rsidRPr="00D45A46">
        <w:rPr>
          <w:bCs/>
          <w:color w:val="000000" w:themeColor="text1"/>
          <w:sz w:val="16"/>
          <w:szCs w:val="16"/>
        </w:rPr>
        <w:t xml:space="preserve">1914 г. </w:t>
      </w:r>
      <w:r w:rsidR="00E56BE8" w:rsidRPr="00D45A46">
        <w:rPr>
          <w:bCs/>
          <w:color w:val="000000" w:themeColor="text1"/>
          <w:sz w:val="16"/>
          <w:szCs w:val="16"/>
        </w:rPr>
        <w:t>Слюсаренко заключил с Главным военно-тех</w:t>
      </w:r>
      <w:r w:rsidR="00E56BE8" w:rsidRPr="00D45A46">
        <w:rPr>
          <w:bCs/>
          <w:color w:val="000000" w:themeColor="text1"/>
          <w:sz w:val="16"/>
          <w:szCs w:val="16"/>
        </w:rPr>
        <w:softHyphen/>
        <w:t xml:space="preserve">ническим управлением контракт </w:t>
      </w:r>
      <w:r w:rsidRPr="00D45A46">
        <w:rPr>
          <w:bCs/>
          <w:color w:val="000000" w:themeColor="text1"/>
          <w:sz w:val="16"/>
          <w:szCs w:val="16"/>
        </w:rPr>
        <w:t>за № 6703 на поставку аэро</w:t>
      </w:r>
      <w:r w:rsidRPr="00D45A46">
        <w:rPr>
          <w:bCs/>
          <w:color w:val="000000" w:themeColor="text1"/>
          <w:sz w:val="16"/>
          <w:szCs w:val="16"/>
        </w:rPr>
        <w:softHyphen/>
        <w:t>планов и запасных частей к ним (10707).</w:t>
      </w:r>
    </w:p>
    <w:p w14:paraId="359D1B69" w14:textId="77777777" w:rsidR="00B67D7C" w:rsidRPr="00D45A46" w:rsidRDefault="00B67D7C" w:rsidP="00D45A46">
      <w:pPr>
        <w:shd w:val="clear" w:color="auto" w:fill="FFFFFF"/>
        <w:jc w:val="both"/>
        <w:rPr>
          <w:bCs/>
          <w:color w:val="000000" w:themeColor="text1"/>
          <w:sz w:val="16"/>
          <w:szCs w:val="16"/>
        </w:rPr>
      </w:pPr>
    </w:p>
    <w:p w14:paraId="67314B2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91C414C" w14:textId="77777777" w:rsidR="00B67D7C" w:rsidRPr="00D45A46" w:rsidRDefault="00B67D7C" w:rsidP="00D45A46">
      <w:pPr>
        <w:shd w:val="clear" w:color="auto" w:fill="FFFFFF"/>
        <w:jc w:val="both"/>
        <w:rPr>
          <w:bCs/>
          <w:i/>
          <w:color w:val="000000" w:themeColor="text1"/>
          <w:sz w:val="16"/>
          <w:szCs w:val="16"/>
        </w:rPr>
      </w:pPr>
    </w:p>
    <w:p w14:paraId="06A2D528" w14:textId="1CAC2F89"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21 марта </w:t>
      </w:r>
      <w:r w:rsidR="00E56BE8" w:rsidRPr="00D45A46">
        <w:rPr>
          <w:bCs/>
          <w:color w:val="000000" w:themeColor="text1"/>
          <w:sz w:val="16"/>
          <w:szCs w:val="16"/>
        </w:rPr>
        <w:t xml:space="preserve">(3 апреля) </w:t>
      </w:r>
      <w:r w:rsidRPr="00D45A46">
        <w:rPr>
          <w:bCs/>
          <w:color w:val="000000" w:themeColor="text1"/>
          <w:sz w:val="16"/>
          <w:szCs w:val="16"/>
        </w:rPr>
        <w:t xml:space="preserve">1914 г. </w:t>
      </w:r>
      <w:r w:rsidR="00E56BE8" w:rsidRPr="00D45A46">
        <w:rPr>
          <w:bCs/>
          <w:color w:val="000000" w:themeColor="text1"/>
          <w:sz w:val="16"/>
          <w:szCs w:val="16"/>
        </w:rPr>
        <w:t>было предписание Шта</w:t>
      </w:r>
      <w:r w:rsidR="00E56BE8" w:rsidRPr="00D45A46">
        <w:rPr>
          <w:bCs/>
          <w:color w:val="000000" w:themeColor="text1"/>
          <w:sz w:val="16"/>
          <w:szCs w:val="16"/>
        </w:rPr>
        <w:softHyphen/>
        <w:t xml:space="preserve">ба </w:t>
      </w:r>
      <w:r w:rsidRPr="00D45A46">
        <w:rPr>
          <w:bCs/>
          <w:color w:val="000000" w:themeColor="text1"/>
          <w:sz w:val="16"/>
          <w:szCs w:val="16"/>
        </w:rPr>
        <w:t>за № 1408/8</w:t>
      </w:r>
      <w:r w:rsidR="00E56BE8" w:rsidRPr="00D45A46">
        <w:rPr>
          <w:bCs/>
          <w:color w:val="000000" w:themeColor="text1"/>
          <w:sz w:val="16"/>
          <w:szCs w:val="16"/>
        </w:rPr>
        <w:t>, в ответ на которое появился доклад на</w:t>
      </w:r>
      <w:r w:rsidR="00E56BE8" w:rsidRPr="00D45A46">
        <w:rPr>
          <w:bCs/>
          <w:color w:val="000000" w:themeColor="text1"/>
          <w:sz w:val="16"/>
          <w:szCs w:val="16"/>
        </w:rPr>
        <w:softHyphen/>
        <w:t>чальника службы связи БФ от 12 апреля 1914 г. в Морской генераль</w:t>
      </w:r>
      <w:r w:rsidR="00E56BE8" w:rsidRPr="00D45A46">
        <w:rPr>
          <w:bCs/>
          <w:color w:val="000000" w:themeColor="text1"/>
          <w:sz w:val="16"/>
          <w:szCs w:val="16"/>
        </w:rPr>
        <w:softHyphen/>
        <w:t>ный штаб</w:t>
      </w:r>
      <w:r w:rsidRPr="00D45A46">
        <w:rPr>
          <w:bCs/>
          <w:color w:val="000000" w:themeColor="text1"/>
          <w:sz w:val="16"/>
          <w:szCs w:val="16"/>
        </w:rPr>
        <w:t>: «из числа офицеров фло</w:t>
      </w:r>
      <w:r w:rsidRPr="00D45A46">
        <w:rPr>
          <w:bCs/>
          <w:color w:val="000000" w:themeColor="text1"/>
          <w:sz w:val="16"/>
          <w:szCs w:val="16"/>
        </w:rPr>
        <w:softHyphen/>
        <w:t>та, имеющих звание пилота, неко</w:t>
      </w:r>
      <w:r w:rsidRPr="00D45A46">
        <w:rPr>
          <w:bCs/>
          <w:color w:val="000000" w:themeColor="text1"/>
          <w:sz w:val="16"/>
          <w:szCs w:val="16"/>
        </w:rPr>
        <w:softHyphen/>
        <w:t>торые, как например лейтенант Дыбовский, инженер-механик капи</w:t>
      </w:r>
      <w:r w:rsidRPr="00D45A46">
        <w:rPr>
          <w:bCs/>
          <w:color w:val="000000" w:themeColor="text1"/>
          <w:sz w:val="16"/>
          <w:szCs w:val="16"/>
        </w:rPr>
        <w:softHyphen/>
        <w:t>тан Яцук, лейтенант Дорожинский, лейтенант Пиотровский не находят</w:t>
      </w:r>
      <w:r w:rsidRPr="00D45A46">
        <w:rPr>
          <w:bCs/>
          <w:color w:val="000000" w:themeColor="text1"/>
          <w:sz w:val="16"/>
          <w:szCs w:val="16"/>
        </w:rPr>
        <w:softHyphen/>
        <w:t>ся у прямого своего дела во фло</w:t>
      </w:r>
      <w:r w:rsidRPr="00D45A46">
        <w:rPr>
          <w:bCs/>
          <w:color w:val="000000" w:themeColor="text1"/>
          <w:sz w:val="16"/>
          <w:szCs w:val="16"/>
        </w:rPr>
        <w:softHyphen/>
        <w:t>те..». Возможно, в связи с тем, что для этих офицеров не нашлось мес</w:t>
      </w:r>
      <w:r w:rsidRPr="00D45A46">
        <w:rPr>
          <w:bCs/>
          <w:color w:val="000000" w:themeColor="text1"/>
          <w:sz w:val="16"/>
          <w:szCs w:val="16"/>
        </w:rPr>
        <w:softHyphen/>
        <w:t>та, Дыбовский перешёл в армейс</w:t>
      </w:r>
      <w:r w:rsidRPr="00D45A46">
        <w:rPr>
          <w:bCs/>
          <w:color w:val="000000" w:themeColor="text1"/>
          <w:sz w:val="16"/>
          <w:szCs w:val="16"/>
        </w:rPr>
        <w:softHyphen/>
        <w:t>кую авиацию, Яцук ушёл из флота, а Пиотровский убыл в США и за</w:t>
      </w:r>
      <w:r w:rsidRPr="00D45A46">
        <w:rPr>
          <w:bCs/>
          <w:color w:val="000000" w:themeColor="text1"/>
          <w:sz w:val="16"/>
          <w:szCs w:val="16"/>
        </w:rPr>
        <w:softHyphen/>
        <w:t>нимался приёмкой авиационной техники, оправляемой во Владиво</w:t>
      </w:r>
      <w:r w:rsidRPr="00D45A46">
        <w:rPr>
          <w:bCs/>
          <w:color w:val="000000" w:themeColor="text1"/>
          <w:sz w:val="16"/>
          <w:szCs w:val="16"/>
        </w:rPr>
        <w:softHyphen/>
        <w:t>сток (11759).</w:t>
      </w:r>
    </w:p>
    <w:p w14:paraId="2FD80F1D" w14:textId="2B69EB7B" w:rsidR="00B67D7C" w:rsidRPr="00D45A46" w:rsidRDefault="00B67D7C" w:rsidP="00D45A46">
      <w:pPr>
        <w:shd w:val="clear" w:color="auto" w:fill="FFFFFF"/>
        <w:jc w:val="both"/>
        <w:rPr>
          <w:bCs/>
          <w:color w:val="000000" w:themeColor="text1"/>
          <w:sz w:val="16"/>
          <w:szCs w:val="16"/>
        </w:rPr>
      </w:pPr>
    </w:p>
    <w:p w14:paraId="0EC88C2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EB47121" w14:textId="77777777" w:rsidR="00B67D7C" w:rsidRPr="00D45A46" w:rsidRDefault="00B67D7C" w:rsidP="00D45A46">
      <w:pPr>
        <w:shd w:val="clear" w:color="auto" w:fill="FFFFFF"/>
        <w:jc w:val="both"/>
        <w:rPr>
          <w:bCs/>
          <w:i/>
          <w:color w:val="000000" w:themeColor="text1"/>
          <w:sz w:val="16"/>
          <w:szCs w:val="16"/>
        </w:rPr>
      </w:pPr>
    </w:p>
    <w:p w14:paraId="2B64E0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 марта (5 апреля) 1914 И.И.Сикорский на самолете "Илья Муромец" с 9 пассажирами достиг высоты 1650 м и превысил на 100 м международный рекорд французского летчика» поднимавшегося с таким же ричеством пассажиров на биплане Поля Шмидта.Поскольку для установления нового международного рекорда требовалось превышение предыдущего на 150 м, данный полет был зачтен лишь как всероссийский ("Известия Николаевской военной академии".1914,стр.769).</w:t>
      </w:r>
    </w:p>
    <w:p w14:paraId="57F5E224" w14:textId="77777777" w:rsidR="00B67D7C" w:rsidRPr="00D45A46" w:rsidRDefault="00B67D7C" w:rsidP="00D45A46">
      <w:pPr>
        <w:shd w:val="clear" w:color="auto" w:fill="FFFFFF"/>
        <w:jc w:val="both"/>
        <w:rPr>
          <w:bCs/>
          <w:color w:val="000000" w:themeColor="text1"/>
          <w:sz w:val="16"/>
          <w:szCs w:val="16"/>
        </w:rPr>
      </w:pPr>
    </w:p>
    <w:p w14:paraId="2B64AF00" w14:textId="77777777" w:rsidR="00036E63" w:rsidRPr="00D45A46" w:rsidRDefault="00036E63" w:rsidP="00D45A46">
      <w:pPr>
        <w:jc w:val="both"/>
        <w:rPr>
          <w:bCs/>
          <w:color w:val="0070C0"/>
          <w:sz w:val="16"/>
          <w:szCs w:val="16"/>
        </w:rPr>
      </w:pPr>
      <w:r w:rsidRPr="00D45A46">
        <w:rPr>
          <w:bCs/>
          <w:color w:val="0070C0"/>
          <w:sz w:val="16"/>
          <w:szCs w:val="16"/>
        </w:rPr>
        <w:t>23 марта (5 апреля) 1914 г. И.И.Сикорский на самолете "Илья Муромец" с 9 пассажирами достиг высоты 1650 м и превысил на 100 м международный рекорд французского летчика, поднимавшегося с таким же количе</w:t>
      </w:r>
      <w:r w:rsidRPr="00D45A46">
        <w:rPr>
          <w:bCs/>
          <w:color w:val="0070C0"/>
          <w:sz w:val="16"/>
          <w:szCs w:val="16"/>
        </w:rPr>
        <w:softHyphen/>
        <w:t>ством пассажиров на биплане Поля Шмидта. Поскольку для установ</w:t>
      </w:r>
      <w:r w:rsidRPr="00D45A46">
        <w:rPr>
          <w:bCs/>
          <w:color w:val="0070C0"/>
          <w:sz w:val="16"/>
          <w:szCs w:val="16"/>
        </w:rPr>
        <w:softHyphen/>
        <w:t>ления нового международного рекорда требовалось превышение пре</w:t>
      </w:r>
      <w:r w:rsidRPr="00D45A46">
        <w:rPr>
          <w:bCs/>
          <w:color w:val="0070C0"/>
          <w:sz w:val="16"/>
          <w:szCs w:val="16"/>
        </w:rPr>
        <w:softHyphen/>
        <w:t>дыдущего на 150 м, Данный полет был зачтен лишь как всероссийский.</w:t>
      </w:r>
    </w:p>
    <w:p w14:paraId="509A6858" w14:textId="77777777" w:rsidR="00036E63" w:rsidRPr="00D45A46" w:rsidRDefault="00036E63" w:rsidP="00D45A46">
      <w:pPr>
        <w:jc w:val="both"/>
        <w:rPr>
          <w:bCs/>
          <w:color w:val="0070C0"/>
          <w:sz w:val="16"/>
          <w:szCs w:val="16"/>
        </w:rPr>
      </w:pPr>
      <w:r w:rsidRPr="00D45A46">
        <w:rPr>
          <w:bCs/>
          <w:color w:val="0070C0"/>
          <w:sz w:val="16"/>
          <w:szCs w:val="16"/>
        </w:rPr>
        <w:t>/"Известия Николаевской военной академии", 1914, стр.769/ (23320).</w:t>
      </w:r>
    </w:p>
    <w:p w14:paraId="4EA1CD89" w14:textId="77777777" w:rsidR="00036E63" w:rsidRPr="00D45A46" w:rsidRDefault="00036E63" w:rsidP="00D45A46">
      <w:pPr>
        <w:jc w:val="both"/>
        <w:rPr>
          <w:bCs/>
          <w:color w:val="0070C0"/>
          <w:sz w:val="16"/>
          <w:szCs w:val="16"/>
        </w:rPr>
      </w:pPr>
    </w:p>
    <w:p w14:paraId="0EF16EB9" w14:textId="77777777" w:rsidR="00583AC0" w:rsidRPr="00D45A46" w:rsidRDefault="00583AC0"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F317B68" w14:textId="77777777" w:rsidR="00583AC0" w:rsidRPr="00D45A46" w:rsidRDefault="00583AC0" w:rsidP="00D45A46">
      <w:pPr>
        <w:jc w:val="both"/>
        <w:rPr>
          <w:bCs/>
          <w:i/>
          <w:color w:val="000000" w:themeColor="text1"/>
          <w:sz w:val="16"/>
          <w:szCs w:val="16"/>
        </w:rPr>
      </w:pPr>
    </w:p>
    <w:p w14:paraId="08583A92" w14:textId="7E840374"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 xml:space="preserve">24 марта </w:t>
      </w:r>
      <w:r w:rsidR="00E56BE8" w:rsidRPr="00D45A46">
        <w:rPr>
          <w:bCs/>
          <w:color w:val="000000" w:themeColor="text1"/>
          <w:sz w:val="16"/>
          <w:szCs w:val="16"/>
        </w:rPr>
        <w:t xml:space="preserve">(6 апреля) </w:t>
      </w:r>
      <w:r w:rsidRPr="00D45A46">
        <w:rPr>
          <w:bCs/>
          <w:color w:val="000000" w:themeColor="text1"/>
          <w:sz w:val="16"/>
          <w:szCs w:val="16"/>
        </w:rPr>
        <w:t>1914 года, то есть перед самым началом Первой мировой войны в бухте Двуякорной (район Феодосии) заложили фундаменты под мастерские и цеха и приступили к строительству жилых домов для инженеров, мастеров, рабочих, мощению дороги, прокладке коммуникаций. В то же время в Германии заказали большое количество станков. Поскольку ни один из них до начала войны так и не был получен, то вскоре пришлось перерабатывать план оборудования завода, перезаказывать «дефицит» частично в Англии, но в основном в Америке. Таким образом акционерному обществу пришлось решать проблему, как выразились бы в наше время, импортозамещения.</w:t>
      </w:r>
    </w:p>
    <w:p w14:paraId="3BCBBB32"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Обустройство завода закончилось в 1915 году. 30 сентября правление АО «Русский Уайтхед» обратилось к министру торговли и промышленности с просьбой оказать через подведомственный ему отдел и Англо-русский комитет в Лондоне содействие в размещении заказа на оборудование следующим зарубежным фирмам: «Creaves Klusmane Tool C°» и «United States Electrical Tool C°» в Цинциннати, «Dalton Machine C°» в Нью-Йорке, «Newton Machine Tool C°» в Филадельфии (18368).</w:t>
      </w:r>
    </w:p>
    <w:p w14:paraId="11D943EF"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p>
    <w:p w14:paraId="570FE85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8511425" w14:textId="77777777" w:rsidR="00B67D7C" w:rsidRPr="00D45A46" w:rsidRDefault="00B67D7C" w:rsidP="00D45A46">
      <w:pPr>
        <w:shd w:val="clear" w:color="auto" w:fill="FFFFFF"/>
        <w:jc w:val="both"/>
        <w:rPr>
          <w:bCs/>
          <w:i/>
          <w:color w:val="000000" w:themeColor="text1"/>
          <w:sz w:val="16"/>
          <w:szCs w:val="16"/>
        </w:rPr>
      </w:pPr>
    </w:p>
    <w:p w14:paraId="30A53D64" w14:textId="1F02D82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марта (7 апреля) 1914 </w:t>
      </w:r>
      <w:r w:rsidR="00E56BE8" w:rsidRPr="00D45A46">
        <w:rPr>
          <w:bCs/>
          <w:color w:val="000000" w:themeColor="text1"/>
          <w:sz w:val="16"/>
          <w:szCs w:val="16"/>
        </w:rPr>
        <w:t>срок доставки в Либаву «Илью Муромца» для сдаточных испытаний</w:t>
      </w:r>
      <w:r w:rsidR="00C90A2B" w:rsidRPr="00D45A46">
        <w:rPr>
          <w:bCs/>
          <w:color w:val="000000" w:themeColor="text1"/>
          <w:sz w:val="16"/>
          <w:szCs w:val="16"/>
        </w:rPr>
        <w:t xml:space="preserve"> опять был сорван</w:t>
      </w:r>
      <w:r w:rsidR="00E56BE8" w:rsidRPr="00D45A46">
        <w:rPr>
          <w:bCs/>
          <w:color w:val="000000" w:themeColor="text1"/>
          <w:sz w:val="16"/>
          <w:szCs w:val="16"/>
        </w:rPr>
        <w:t xml:space="preserve"> </w:t>
      </w:r>
      <w:r w:rsidR="00C90A2B" w:rsidRPr="00D45A46">
        <w:rPr>
          <w:bCs/>
          <w:color w:val="000000" w:themeColor="text1"/>
          <w:sz w:val="16"/>
          <w:szCs w:val="16"/>
        </w:rPr>
        <w:t>из-за показа самолета в полете царю, а позже и румынскому принцу. П</w:t>
      </w:r>
      <w:r w:rsidR="00E56BE8" w:rsidRPr="00D45A46">
        <w:rPr>
          <w:bCs/>
          <w:color w:val="000000" w:themeColor="text1"/>
          <w:sz w:val="16"/>
          <w:szCs w:val="16"/>
        </w:rPr>
        <w:t>о контракту с РБВЗ от 1 (14) января 1914 г.</w:t>
      </w:r>
      <w:r w:rsidR="00C90A2B" w:rsidRPr="00D45A46">
        <w:rPr>
          <w:bCs/>
          <w:color w:val="000000" w:themeColor="text1"/>
          <w:sz w:val="16"/>
          <w:szCs w:val="16"/>
        </w:rPr>
        <w:t xml:space="preserve"> РБВЗ</w:t>
      </w:r>
      <w:r w:rsidR="00E56BE8" w:rsidRPr="00D45A46">
        <w:rPr>
          <w:bCs/>
          <w:color w:val="000000" w:themeColor="text1"/>
          <w:sz w:val="16"/>
          <w:szCs w:val="16"/>
        </w:rPr>
        <w:t xml:space="preserve"> обязался сделать это к 25 февраля (10 марта) 1914 года</w:t>
      </w:r>
      <w:r w:rsidR="00C90A2B" w:rsidRPr="00D45A46">
        <w:rPr>
          <w:bCs/>
          <w:color w:val="000000" w:themeColor="text1"/>
          <w:sz w:val="16"/>
          <w:szCs w:val="16"/>
        </w:rPr>
        <w:t>, но</w:t>
      </w:r>
      <w:r w:rsidR="00E56BE8" w:rsidRPr="00D45A46">
        <w:rPr>
          <w:bCs/>
          <w:color w:val="000000" w:themeColor="text1"/>
          <w:sz w:val="16"/>
          <w:szCs w:val="16"/>
        </w:rPr>
        <w:t xml:space="preserve"> сначала был сдвинут на 20 марта из-за неготовности в Либаве ангара, а затем на 25 марта</w:t>
      </w:r>
      <w:r w:rsidRPr="00D45A46">
        <w:rPr>
          <w:bCs/>
          <w:color w:val="000000" w:themeColor="text1"/>
          <w:sz w:val="16"/>
          <w:szCs w:val="16"/>
        </w:rPr>
        <w:t xml:space="preserve">. Гидросамолетом «Илья Муромец» [44] заинтересовались англичане, и 14 (27) апреля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4E30FD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487AA923"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24B78B0B"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2. Самолет должен быть мореходен, остойчив, непотопляем и выполнять горизонтальный полет на 2/3 мощности (моторов). </w:t>
      </w:r>
    </w:p>
    <w:p w14:paraId="305DEAFB"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3. Должны быть представлены все расчеты, чертежи, ясное описание и смета стоимости самолета. </w:t>
      </w:r>
    </w:p>
    <w:p w14:paraId="1E0C6BB0"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4. Срок представления проектов — 1 мая 1914 года. </w:t>
      </w:r>
    </w:p>
    <w:p w14:paraId="5D8C03DF"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5F7D600C"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6. Проекты рассматриваются особой комиссией Морского Генерального штаба».</w:t>
      </w:r>
    </w:p>
    <w:p w14:paraId="67DA84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451EC6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Оперативными задачами морской авиации Балтики комитет считал следующие: </w:t>
      </w:r>
    </w:p>
    <w:p w14:paraId="48C1E2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51101E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борьбу с воздушными разведчиками противника, главным образом с дирижаблями. </w:t>
      </w:r>
    </w:p>
    <w:p w14:paraId="7268B8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367E29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20FED0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45A46" w14:paraId="7B35ADCB" w14:textId="77777777" w:rsidTr="00C2024A">
        <w:tc>
          <w:tcPr>
            <w:tcW w:w="3725" w:type="dxa"/>
          </w:tcPr>
          <w:p w14:paraId="6A809D13" w14:textId="77777777" w:rsidR="00B67D7C" w:rsidRPr="00D45A46" w:rsidRDefault="00B67D7C" w:rsidP="00D45A46">
            <w:pPr>
              <w:jc w:val="both"/>
              <w:rPr>
                <w:bCs/>
                <w:color w:val="000000" w:themeColor="text1"/>
                <w:sz w:val="16"/>
                <w:szCs w:val="16"/>
              </w:rPr>
            </w:pPr>
          </w:p>
        </w:tc>
        <w:tc>
          <w:tcPr>
            <w:tcW w:w="5632" w:type="dxa"/>
            <w:gridSpan w:val="3"/>
          </w:tcPr>
          <w:p w14:paraId="6316C2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Назначение самолета</w:t>
            </w:r>
          </w:p>
        </w:tc>
      </w:tr>
      <w:tr w:rsidR="00B67D7C" w:rsidRPr="00D45A46" w14:paraId="020D1C38" w14:textId="77777777" w:rsidTr="00C2024A">
        <w:tc>
          <w:tcPr>
            <w:tcW w:w="3725" w:type="dxa"/>
          </w:tcPr>
          <w:p w14:paraId="555948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Тактико-технические требования</w:t>
            </w:r>
          </w:p>
        </w:tc>
        <w:tc>
          <w:tcPr>
            <w:tcW w:w="1959" w:type="dxa"/>
          </w:tcPr>
          <w:p w14:paraId="5D5229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Дальняя разведка</w:t>
            </w:r>
          </w:p>
        </w:tc>
        <w:tc>
          <w:tcPr>
            <w:tcW w:w="1959" w:type="dxa"/>
          </w:tcPr>
          <w:p w14:paraId="33FD4C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разведка</w:t>
            </w:r>
          </w:p>
        </w:tc>
        <w:tc>
          <w:tcPr>
            <w:tcW w:w="1714" w:type="dxa"/>
          </w:tcPr>
          <w:p w14:paraId="1771C1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Боевой самолет</w:t>
            </w:r>
          </w:p>
        </w:tc>
      </w:tr>
      <w:tr w:rsidR="00B67D7C" w:rsidRPr="00D45A46" w14:paraId="0A814B3C" w14:textId="77777777" w:rsidTr="00C2024A">
        <w:tc>
          <w:tcPr>
            <w:tcW w:w="3725" w:type="dxa"/>
          </w:tcPr>
          <w:p w14:paraId="4C0032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полета, км/ч</w:t>
            </w:r>
          </w:p>
        </w:tc>
        <w:tc>
          <w:tcPr>
            <w:tcW w:w="1959" w:type="dxa"/>
          </w:tcPr>
          <w:p w14:paraId="3E95FF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959" w:type="dxa"/>
          </w:tcPr>
          <w:p w14:paraId="1B6D23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714" w:type="dxa"/>
          </w:tcPr>
          <w:p w14:paraId="44F1C7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w:t>
            </w:r>
          </w:p>
        </w:tc>
      </w:tr>
      <w:tr w:rsidR="00B67D7C" w:rsidRPr="00D45A46" w14:paraId="38ED9A5D" w14:textId="77777777" w:rsidTr="00C2024A">
        <w:tc>
          <w:tcPr>
            <w:tcW w:w="3725" w:type="dxa"/>
          </w:tcPr>
          <w:p w14:paraId="1D2FFC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Дальность полета, км</w:t>
            </w:r>
          </w:p>
        </w:tc>
        <w:tc>
          <w:tcPr>
            <w:tcW w:w="1959" w:type="dxa"/>
          </w:tcPr>
          <w:p w14:paraId="54F8E9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1000</w:t>
            </w:r>
          </w:p>
        </w:tc>
        <w:tc>
          <w:tcPr>
            <w:tcW w:w="1959" w:type="dxa"/>
          </w:tcPr>
          <w:p w14:paraId="6C31B7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1714" w:type="dxa"/>
          </w:tcPr>
          <w:p w14:paraId="4A68FE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250</w:t>
            </w:r>
          </w:p>
        </w:tc>
      </w:tr>
      <w:tr w:rsidR="00B67D7C" w:rsidRPr="00D45A46" w14:paraId="7B8134E5" w14:textId="77777777" w:rsidTr="00C2024A">
        <w:tc>
          <w:tcPr>
            <w:tcW w:w="3725" w:type="dxa"/>
          </w:tcPr>
          <w:p w14:paraId="0E47AA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Полезная нагрузка, кг</w:t>
            </w:r>
          </w:p>
        </w:tc>
        <w:tc>
          <w:tcPr>
            <w:tcW w:w="1959" w:type="dxa"/>
          </w:tcPr>
          <w:p w14:paraId="6E6378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1959" w:type="dxa"/>
          </w:tcPr>
          <w:p w14:paraId="790F44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175</w:t>
            </w:r>
          </w:p>
        </w:tc>
        <w:tc>
          <w:tcPr>
            <w:tcW w:w="1714" w:type="dxa"/>
          </w:tcPr>
          <w:p w14:paraId="59C527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225</w:t>
            </w:r>
          </w:p>
        </w:tc>
      </w:tr>
      <w:tr w:rsidR="00B67D7C" w:rsidRPr="00D45A46" w14:paraId="61CCEC51" w14:textId="77777777" w:rsidTr="00C2024A">
        <w:tc>
          <w:tcPr>
            <w:tcW w:w="3725" w:type="dxa"/>
          </w:tcPr>
          <w:p w14:paraId="26D72E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w:t>
            </w:r>
          </w:p>
        </w:tc>
        <w:tc>
          <w:tcPr>
            <w:tcW w:w="1959" w:type="dxa"/>
          </w:tcPr>
          <w:p w14:paraId="281CE18B" w14:textId="77777777" w:rsidR="00B67D7C" w:rsidRPr="00D45A46" w:rsidRDefault="00B67D7C" w:rsidP="00D45A46">
            <w:pPr>
              <w:jc w:val="both"/>
              <w:rPr>
                <w:bCs/>
                <w:color w:val="000000" w:themeColor="text1"/>
                <w:sz w:val="16"/>
                <w:szCs w:val="16"/>
              </w:rPr>
            </w:pPr>
          </w:p>
        </w:tc>
        <w:tc>
          <w:tcPr>
            <w:tcW w:w="1959" w:type="dxa"/>
          </w:tcPr>
          <w:p w14:paraId="77055215" w14:textId="77777777" w:rsidR="00B67D7C" w:rsidRPr="00D45A46" w:rsidRDefault="00B67D7C" w:rsidP="00D45A46">
            <w:pPr>
              <w:jc w:val="both"/>
              <w:rPr>
                <w:bCs/>
                <w:color w:val="000000" w:themeColor="text1"/>
                <w:sz w:val="16"/>
                <w:szCs w:val="16"/>
              </w:rPr>
            </w:pPr>
          </w:p>
        </w:tc>
        <w:tc>
          <w:tcPr>
            <w:tcW w:w="1714" w:type="dxa"/>
          </w:tcPr>
          <w:p w14:paraId="222ADF80" w14:textId="77777777" w:rsidR="00B67D7C" w:rsidRPr="00D45A46" w:rsidRDefault="00B67D7C" w:rsidP="00D45A46">
            <w:pPr>
              <w:jc w:val="both"/>
              <w:rPr>
                <w:bCs/>
                <w:color w:val="000000" w:themeColor="text1"/>
                <w:sz w:val="16"/>
                <w:szCs w:val="16"/>
              </w:rPr>
            </w:pPr>
          </w:p>
        </w:tc>
      </w:tr>
      <w:tr w:rsidR="00B67D7C" w:rsidRPr="00D45A46" w14:paraId="33452548" w14:textId="77777777" w:rsidTr="00C2024A">
        <w:tc>
          <w:tcPr>
            <w:tcW w:w="3725" w:type="dxa"/>
          </w:tcPr>
          <w:p w14:paraId="0D92CF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двигателей</w:t>
            </w:r>
          </w:p>
        </w:tc>
        <w:tc>
          <w:tcPr>
            <w:tcW w:w="1959" w:type="dxa"/>
          </w:tcPr>
          <w:p w14:paraId="543B70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0755B8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7E8E46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7FAB69C1" w14:textId="77777777" w:rsidTr="00C2024A">
        <w:tc>
          <w:tcPr>
            <w:tcW w:w="3725" w:type="dxa"/>
          </w:tcPr>
          <w:p w14:paraId="7EB413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летчиков</w:t>
            </w:r>
          </w:p>
        </w:tc>
        <w:tc>
          <w:tcPr>
            <w:tcW w:w="1959" w:type="dxa"/>
          </w:tcPr>
          <w:p w14:paraId="5D684E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0593AD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0D8699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2C61F952" w14:textId="77777777" w:rsidTr="00C2024A">
        <w:tc>
          <w:tcPr>
            <w:tcW w:w="3725" w:type="dxa"/>
          </w:tcPr>
          <w:p w14:paraId="6E051A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наблюдателей</w:t>
            </w:r>
          </w:p>
        </w:tc>
        <w:tc>
          <w:tcPr>
            <w:tcW w:w="1959" w:type="dxa"/>
          </w:tcPr>
          <w:p w14:paraId="54E8F1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07824E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2D0824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09EC977B" w14:textId="77777777" w:rsidTr="00C2024A">
        <w:tc>
          <w:tcPr>
            <w:tcW w:w="3725" w:type="dxa"/>
          </w:tcPr>
          <w:p w14:paraId="45A680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Вооружение</w:t>
            </w:r>
          </w:p>
        </w:tc>
        <w:tc>
          <w:tcPr>
            <w:tcW w:w="1959" w:type="dxa"/>
          </w:tcPr>
          <w:p w14:paraId="1F8E34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959" w:type="dxa"/>
          </w:tcPr>
          <w:p w14:paraId="2D7EFE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714" w:type="dxa"/>
          </w:tcPr>
          <w:p w14:paraId="7BE48C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r>
    </w:tbl>
    <w:p w14:paraId="547C07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53E4D76" w14:textId="77777777" w:rsidR="00B67D7C" w:rsidRPr="00D45A46" w:rsidRDefault="00B67D7C" w:rsidP="00D45A46">
      <w:pPr>
        <w:jc w:val="both"/>
        <w:rPr>
          <w:bCs/>
          <w:color w:val="000000" w:themeColor="text1"/>
          <w:sz w:val="16"/>
          <w:szCs w:val="16"/>
        </w:rPr>
      </w:pPr>
    </w:p>
    <w:p w14:paraId="322E7FC2" w14:textId="1154230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25 марта (7 апреля) 1914 летчик Г.В.Алехнович на самолете "Сикорский-10" летал до полного израсходования горючего и продержался в воздухе </w:t>
      </w:r>
      <w:r w:rsidR="00036E63" w:rsidRPr="00D45A46">
        <w:rPr>
          <w:bCs/>
          <w:color w:val="000000" w:themeColor="text1"/>
          <w:sz w:val="16"/>
          <w:szCs w:val="16"/>
        </w:rPr>
        <w:t>4</w:t>
      </w:r>
      <w:r w:rsidR="00C90A2B" w:rsidRPr="00D45A46">
        <w:rPr>
          <w:bCs/>
          <w:color w:val="000000" w:themeColor="text1"/>
          <w:sz w:val="16"/>
          <w:szCs w:val="16"/>
        </w:rPr>
        <w:t xml:space="preserve"> </w:t>
      </w:r>
      <w:r w:rsidRPr="00D45A46">
        <w:rPr>
          <w:bCs/>
          <w:color w:val="000000" w:themeColor="text1"/>
          <w:sz w:val="16"/>
          <w:szCs w:val="16"/>
        </w:rPr>
        <w:t>ч.55 мин., покрыв за это время расстояние 441 км по замкнутой кривой. ("Новое время". 1914 г. 27 марта).</w:t>
      </w:r>
    </w:p>
    <w:p w14:paraId="3CE811CA" w14:textId="77777777" w:rsidR="00B67D7C" w:rsidRPr="00D45A46" w:rsidRDefault="00B67D7C" w:rsidP="00D45A46">
      <w:pPr>
        <w:shd w:val="clear" w:color="auto" w:fill="FFFFFF"/>
        <w:jc w:val="both"/>
        <w:rPr>
          <w:bCs/>
          <w:color w:val="000000" w:themeColor="text1"/>
          <w:sz w:val="16"/>
          <w:szCs w:val="16"/>
        </w:rPr>
      </w:pPr>
    </w:p>
    <w:p w14:paraId="4CE7ACFA" w14:textId="77777777" w:rsidR="00036E63" w:rsidRPr="00D45A46" w:rsidRDefault="00036E63" w:rsidP="00D45A46">
      <w:pPr>
        <w:jc w:val="both"/>
        <w:rPr>
          <w:bCs/>
          <w:color w:val="0070C0"/>
          <w:sz w:val="16"/>
          <w:szCs w:val="16"/>
        </w:rPr>
      </w:pPr>
      <w:r w:rsidRPr="00D45A46">
        <w:rPr>
          <w:bCs/>
          <w:color w:val="0070C0"/>
          <w:sz w:val="16"/>
          <w:szCs w:val="16"/>
        </w:rPr>
        <w:t>25 марта (5 апреля) 1914 г. летчик Г.В. Алехнович на самолете Сикорский-10 с мо</w:t>
      </w:r>
      <w:r w:rsidRPr="00D45A46">
        <w:rPr>
          <w:bCs/>
          <w:color w:val="0070C0"/>
          <w:sz w:val="16"/>
          <w:szCs w:val="16"/>
        </w:rPr>
        <w:softHyphen/>
        <w:t>тором Гном 80 л.с. летал до полного израсходования горючего и продержался в воздухе 4 ч.55 мин., покрыв за это время расстоя</w:t>
      </w:r>
      <w:r w:rsidRPr="00D45A46">
        <w:rPr>
          <w:bCs/>
          <w:color w:val="0070C0"/>
          <w:sz w:val="16"/>
          <w:szCs w:val="16"/>
        </w:rPr>
        <w:softHyphen/>
        <w:t>ние 441 км по замкнутой кривой.</w:t>
      </w:r>
    </w:p>
    <w:p w14:paraId="6EE3C0F8" w14:textId="77777777" w:rsidR="00036E63" w:rsidRPr="00D45A46" w:rsidRDefault="00036E63" w:rsidP="00D45A46">
      <w:pPr>
        <w:jc w:val="both"/>
        <w:rPr>
          <w:bCs/>
          <w:color w:val="0070C0"/>
          <w:sz w:val="16"/>
          <w:szCs w:val="16"/>
        </w:rPr>
      </w:pPr>
      <w:r w:rsidRPr="00D45A46">
        <w:rPr>
          <w:bCs/>
          <w:color w:val="0070C0"/>
          <w:sz w:val="16"/>
          <w:szCs w:val="16"/>
        </w:rPr>
        <w:t>/«Новое время», 28 марта 1914 г./ (23320).</w:t>
      </w:r>
    </w:p>
    <w:p w14:paraId="326ED53E" w14:textId="77777777" w:rsidR="00036E63" w:rsidRPr="00D45A46" w:rsidRDefault="00036E63" w:rsidP="00D45A46">
      <w:pPr>
        <w:jc w:val="both"/>
        <w:rPr>
          <w:bCs/>
          <w:color w:val="0070C0"/>
          <w:sz w:val="16"/>
          <w:szCs w:val="16"/>
        </w:rPr>
      </w:pPr>
    </w:p>
    <w:p w14:paraId="2DFF43D5" w14:textId="77777777" w:rsidR="00583AC0" w:rsidRPr="00D45A46" w:rsidRDefault="00583AC0"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34DA06DD" w14:textId="77777777" w:rsidR="00583AC0" w:rsidRPr="00D45A46" w:rsidRDefault="00583AC0" w:rsidP="00D45A46">
      <w:pPr>
        <w:jc w:val="both"/>
        <w:rPr>
          <w:bCs/>
          <w:i/>
          <w:color w:val="000000" w:themeColor="text1"/>
          <w:sz w:val="16"/>
          <w:szCs w:val="16"/>
        </w:rPr>
      </w:pPr>
    </w:p>
    <w:p w14:paraId="2B4626E0" w14:textId="79FDFAC8"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 xml:space="preserve">К 25 марта </w:t>
      </w:r>
      <w:r w:rsidR="00C90A2B" w:rsidRPr="00D45A46">
        <w:rPr>
          <w:bCs/>
          <w:color w:val="000000" w:themeColor="text1"/>
          <w:sz w:val="16"/>
          <w:szCs w:val="16"/>
        </w:rPr>
        <w:t xml:space="preserve">(7 апреля) </w:t>
      </w:r>
      <w:r w:rsidRPr="00D45A46">
        <w:rPr>
          <w:bCs/>
          <w:color w:val="000000" w:themeColor="text1"/>
          <w:sz w:val="16"/>
          <w:szCs w:val="16"/>
        </w:rPr>
        <w:t>1914 года усилиями (АО) «Г.А. Лесснер», которосу в 1913 году и был выдан заказ на изготовление 482 торпед по итальянскому проекту в бухте Двуякорной (район Феодосии), была построена тпс. Тогда же в связи с развитием судостроения и необходимостью оснащения построенных кораблей морским вооружением правление АО «Г.А. Лесснер» предложило построить рядом с ней завод для производства торпед с образованием «будущего неудачника» — «Русского Уайтхеда». Для него определили уставной капитал в 2 млн рублей, из которых одну половину предоставляли «лесснеровцы», а другую выделяла английская фирма «Виккерс».</w:t>
      </w:r>
    </w:p>
    <w:p w14:paraId="3D4E2A01"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Однако реализовывать столь серьёзный проект пришлось в сложных условиях — началась Первая мировая война. 21 сентября 1914 года император Николай II утвердил устав акционерного общества торпедных заводов «Русский Уайтхед». Основным предназначением новоявленного АО по монаршему повелению считалось «приобретение, устройство и эксплуатация заводов, изготавливающих торпеды системы Уайтхеда».</w:t>
      </w:r>
    </w:p>
    <w:p w14:paraId="7AAE3EE7"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Как свидетельствуют документы, вдохновителями общества были инженер-технолог М.С. Плотников и инженер статский советник П.И. Балинский8, поддержавшие наряду с иными инициативами идею разделения 2 млн рублей уставного капитала на «20 000 акций по 100 рублей каждая»9. Правление общества, состоявшее из 8 директоров, на две трети являлось, можно сказать, своим, то есть подавляющее большинство его представителей «были подданными Российской империи».</w:t>
      </w:r>
    </w:p>
    <w:p w14:paraId="09B01C42"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Акционерное общество торпедных заводов «Русский Уайтхед» в соответствии с уставом обладало самыми широкими полномочиями: приобретение земельных участков для строительства заводов, оснащение их станками и оборудованием, покупка кораблей, оформление заграничных заказов и многое другое. При этом все свои действия оно должно было согласовывать с министром торговли и промышленности.</w:t>
      </w:r>
    </w:p>
    <w:p w14:paraId="4438B8AA"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r w:rsidRPr="00D45A46">
        <w:rPr>
          <w:bCs/>
          <w:color w:val="000000" w:themeColor="text1"/>
          <w:sz w:val="16"/>
          <w:szCs w:val="16"/>
        </w:rPr>
        <w:t>Разработка плана будущего торпедного завода в Двуякорной бухте и его оборудование, как уже упоминалось, возлагалась на АО «Г.А. Лесснер», слывшее «единственно компетентным в России» по «созданию торпед». Необходимо отметить, что в деле планирования и постройки тпс и предприятия, организации обеспечения их всем необходимым, в том числе и оборудованием, непосредственное участие принимал видный знаток минного дела капитан 2 ранга В.Д. Пшенецкий. Ему принадлежала также идея о строительстве завода в означенном месте. Но пришла ему она потом, а первоначально решался вопрос только о пристрелке самодвижущихся мин (18368).</w:t>
      </w:r>
    </w:p>
    <w:p w14:paraId="4F111D6F" w14:textId="77777777" w:rsidR="00583AC0" w:rsidRPr="00D45A46" w:rsidRDefault="00583AC0" w:rsidP="00D45A46">
      <w:pPr>
        <w:pStyle w:val="ae"/>
        <w:spacing w:before="0" w:beforeAutospacing="0" w:after="0" w:afterAutospacing="0"/>
        <w:jc w:val="both"/>
        <w:textAlignment w:val="baseline"/>
        <w:rPr>
          <w:bCs/>
          <w:color w:val="000000" w:themeColor="text1"/>
          <w:sz w:val="16"/>
          <w:szCs w:val="16"/>
        </w:rPr>
      </w:pPr>
    </w:p>
    <w:p w14:paraId="5EA316B2" w14:textId="77777777" w:rsidR="000B3344" w:rsidRPr="00D45A46" w:rsidRDefault="000B3344"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1AA8FAB" w14:textId="77777777" w:rsidR="000B3344" w:rsidRPr="00D45A46" w:rsidRDefault="000B3344" w:rsidP="00D45A46">
      <w:pPr>
        <w:shd w:val="clear" w:color="auto" w:fill="FFFFFF"/>
        <w:jc w:val="both"/>
        <w:rPr>
          <w:bCs/>
          <w:i/>
          <w:color w:val="000000" w:themeColor="text1"/>
          <w:sz w:val="16"/>
          <w:szCs w:val="16"/>
        </w:rPr>
      </w:pPr>
    </w:p>
    <w:p w14:paraId="77566743" w14:textId="18AD3E2C"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25 марта </w:t>
      </w:r>
      <w:r w:rsidR="00C90A2B" w:rsidRPr="00D45A46">
        <w:rPr>
          <w:b w:val="0"/>
          <w:bCs/>
          <w:color w:val="000000" w:themeColor="text1"/>
          <w:sz w:val="16"/>
          <w:szCs w:val="16"/>
        </w:rPr>
        <w:t xml:space="preserve">(7 апреля) </w:t>
      </w:r>
      <w:r w:rsidRPr="00D45A46">
        <w:rPr>
          <w:b w:val="0"/>
          <w:bCs/>
          <w:color w:val="000000" w:themeColor="text1"/>
          <w:sz w:val="16"/>
          <w:szCs w:val="16"/>
        </w:rPr>
        <w:t>1914, Габер-Влынский рассказал: «Приехав в Париж с намерением либо сделать мертвую петлю, либо погибнуть, [он] поступил в школу, надеясь немедленно приступить к изучению петель. Но французы, не веря в способности русского летчика, все оттягивали его обучение. Тогда Габер-Влынский, подучившись в течение дня полетам на «Моране», на другой день совершил уже несколько спиралей, а на третий — и мертвую петлю. — Научиться делать мертвые петли под руководством инструктора, — продолжал Габер-Влынский — невозможно, так как во время опрокидывания аппарата пилот совершенно теряет управление аппаратом, да к тому же находясь вниз головой, нет никакой возможности что-либо объяснять друг другу. — Сначала — говорит авиатор, — я дал немного вниз для приобретения живой силы, затем я сразу подтянул на себя, поставил на дыбы и дал полный газ. Двигатель и винт заработали сразу с значительной силой, и аппарат быстро поднялся вверх. Еще мгновение, и двигатель перестал работать, так как бензин в баке перелился. Сейчас же я почувствовал, что аппарат еще больше переворачивается и из глаз моих теряется горизонт. Я чувствовал, что я лечу вниз головой, это был самый неприятный момент во время моего полета. Чувствуешь, что ты падаешь вниз, хочешь взяться за управление и в то же время не можешь, т.к. чувствушь, что аппарат не управляется. После этого аппарат переходит в пикирующее положение, двигатель начинает работать, и петля уже может с помощью рулей вполне замкнуться. Весь секрет... заключается в смелости, самообладании и умении управлять машиной, чтобы она описала полный круг.» Шеф-пилот «Дукса» Габер-Влынский оказался во Франции для обучения «петляй и полетам вниз головой» по персональному приглашению хозяина известной авиастроительной фирмы Леона Морана. Приехав в Москву для заключения контракта на постройку «Моранов» на «Дуксе», тот был восхищен искусством москов- ского летчика. Поездку субсидировал Меллер.</w:t>
      </w:r>
    </w:p>
    <w:p w14:paraId="48C474DE"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Обучаясь делать мертвые петли и летая вниз головой в Париже и у Ролана Гарро в Виллакубли, Габер стал усиленно тренироваться в этом искусстве и вскоре «вполне овладел им» настолько, что французы прозвали его «русским дьяволом» и избрали почетным членом своего престижного общества пионеров авиации «Старые волки». Раевский свою первую петлю выполнил 7 апреля, на следующий день после катастрофы с двумя французскими инструкторами, столкнувшимися в воздухе: «Несмотря на угнетенное душевное настроение, [я] приступил впервые к проделыванию мертвой петли. Императорский аэроклуб, командировавший меня во Францию, требовал и часто напоминал о том, что пора уже закончить обучение и вернуться в Петербург «петлистом»... Первая петля удалась мне довольно легко и произвела на меня в высшей степени благоприятное впечатление... На следующий день во время вторичного полета мне без особенного труда удалось замкнуть десять петель подряд. Таким образом, я проделал 11 петель, как раз по числу выбитых у меня зубов во время ученических полетов, на каждый зуб по петле.» (15464).</w:t>
      </w:r>
    </w:p>
    <w:p w14:paraId="33C4487C" w14:textId="77777777" w:rsidR="000B3344" w:rsidRPr="00D45A46" w:rsidRDefault="000B3344" w:rsidP="00D45A46">
      <w:pPr>
        <w:pStyle w:val="2"/>
        <w:spacing w:before="0" w:after="0"/>
        <w:jc w:val="both"/>
        <w:rPr>
          <w:b w:val="0"/>
          <w:bCs/>
          <w:color w:val="000000" w:themeColor="text1"/>
          <w:sz w:val="16"/>
          <w:szCs w:val="16"/>
        </w:rPr>
      </w:pPr>
    </w:p>
    <w:p w14:paraId="0C1D7CB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2472145" w14:textId="77777777" w:rsidR="00B67D7C" w:rsidRPr="00D45A46" w:rsidRDefault="00B67D7C" w:rsidP="00D45A46">
      <w:pPr>
        <w:jc w:val="both"/>
        <w:rPr>
          <w:bCs/>
          <w:i/>
          <w:color w:val="000000" w:themeColor="text1"/>
          <w:sz w:val="16"/>
          <w:szCs w:val="16"/>
        </w:rPr>
      </w:pPr>
    </w:p>
    <w:p w14:paraId="5DD44043" w14:textId="2C18A841"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 марта (</w:t>
      </w:r>
      <w:r w:rsidR="00C90A2B" w:rsidRPr="00D45A46">
        <w:rPr>
          <w:bCs/>
          <w:color w:val="000000" w:themeColor="text1"/>
          <w:sz w:val="16"/>
          <w:szCs w:val="16"/>
        </w:rPr>
        <w:t>8</w:t>
      </w:r>
      <w:r w:rsidRPr="00D45A46">
        <w:rPr>
          <w:bCs/>
          <w:color w:val="000000" w:themeColor="text1"/>
          <w:sz w:val="16"/>
          <w:szCs w:val="16"/>
        </w:rPr>
        <w:t xml:space="preserve"> апреля) 1914 г. — Из доклада ГВТУ Военному совету о заказе аэропланов</w:t>
      </w:r>
    </w:p>
    <w:p w14:paraId="32B22F4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920 Весьма спешно. Секретно</w:t>
      </w:r>
    </w:p>
    <w:p w14:paraId="78CC373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Законом 10 июля 1913 г. Военному министерству были разрешены кредиты на заведе</w:t>
      </w:r>
      <w:r w:rsidRPr="00D45A46">
        <w:rPr>
          <w:bCs/>
          <w:color w:val="000000" w:themeColor="text1"/>
          <w:sz w:val="16"/>
          <w:szCs w:val="16"/>
        </w:rPr>
        <w:softHyphen/>
        <w:t>ние специального имущества для 6 авиационных рот и 21 авиационного отряда. Форми</w:t>
      </w:r>
      <w:r w:rsidRPr="00D45A46">
        <w:rPr>
          <w:bCs/>
          <w:color w:val="000000" w:themeColor="text1"/>
          <w:sz w:val="16"/>
          <w:szCs w:val="16"/>
        </w:rPr>
        <w:softHyphen/>
        <w:t>рование этих частей в настоящее время производится и частью уже закончено.</w:t>
      </w:r>
    </w:p>
    <w:p w14:paraId="4D7022C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Заготовка различного авиационного имущества для упомянутых частей, за исключе</w:t>
      </w:r>
      <w:r w:rsidRPr="00D45A46">
        <w:rPr>
          <w:bCs/>
          <w:color w:val="000000" w:themeColor="text1"/>
          <w:sz w:val="16"/>
          <w:szCs w:val="16"/>
        </w:rPr>
        <w:softHyphen/>
        <w:t>нием аэропланов, автомобилей и обоза, была разрешена положением Военного совета от 16 августа 1913 года.</w:t>
      </w:r>
    </w:p>
    <w:p w14:paraId="61F43E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D45A46">
        <w:rPr>
          <w:bCs/>
          <w:color w:val="000000" w:themeColor="text1"/>
          <w:sz w:val="16"/>
          <w:szCs w:val="16"/>
        </w:rPr>
        <w:softHyphen/>
        <w:t>онных отрядов, а также аэропланы, заказанные в свое время в запас склада для этих отрядов.</w:t>
      </w:r>
    </w:p>
    <w:p w14:paraId="7211BCB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D45A46">
        <w:rPr>
          <w:bCs/>
          <w:color w:val="000000" w:themeColor="text1"/>
          <w:sz w:val="16"/>
          <w:szCs w:val="16"/>
        </w:rPr>
        <w:softHyphen/>
        <w:t>ционных отрядов, сформированных ранее, и на возобновление авиационного имущества.</w:t>
      </w:r>
    </w:p>
    <w:p w14:paraId="2D8253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D45A46">
        <w:rPr>
          <w:bCs/>
          <w:color w:val="000000" w:themeColor="text1"/>
          <w:sz w:val="16"/>
          <w:szCs w:val="16"/>
        </w:rPr>
        <w:softHyphen/>
        <w:t>ре 250 штук.</w:t>
      </w:r>
    </w:p>
    <w:p w14:paraId="7BCF57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Учитывая затем то обстоятельство, что предполагаемые ныне к заказу системы аэро</w:t>
      </w:r>
      <w:r w:rsidRPr="00D45A46">
        <w:rPr>
          <w:bCs/>
          <w:color w:val="000000" w:themeColor="text1"/>
          <w:sz w:val="16"/>
          <w:szCs w:val="16"/>
        </w:rPr>
        <w:softHyphen/>
        <w:t>планов (за исключением аппаратов А. Фармана) значительно отличаются по способу управления ими от имеющихся в значительном количестве аэропланов системы Ньюпорта и что поэтому необходимо предпринять переучивание главной массы летчиков, и принимая во внимание, что таковое массовое переучивание можно сделать лишь в самих частях, так как не представляется возможным вызывать летчиков вновь в школы и тем как бы упразднять на некоторое время существование самих авиационных отрядов, -единственным способом является заказ некоторого количества учебных аппаратов тех систем аэропланов, которые предположено дать на снабжение авиационных отрядов.</w:t>
      </w:r>
    </w:p>
    <w:p w14:paraId="5C6B070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Расчет этих учебных аппаратов сделан в предположении необходимости дать каждо</w:t>
      </w:r>
      <w:r w:rsidRPr="00D45A46">
        <w:rPr>
          <w:bCs/>
          <w:color w:val="000000" w:themeColor="text1"/>
          <w:sz w:val="16"/>
          <w:szCs w:val="16"/>
        </w:rPr>
        <w:softHyphen/>
        <w:t>му отряду, снабженному аэропланами новой системы, не менее двух аппаратов, с тем чтобы случайная поломка одного из них не остановила все дело обучения целого отряда.</w:t>
      </w:r>
    </w:p>
    <w:p w14:paraId="10F9DC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Указанный расчет приводит к необходимости заказать 50 учебных аэропланов для авиационных отрядов.</w:t>
      </w:r>
    </w:p>
    <w:p w14:paraId="5C88559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 видах достижения возможно большей экономии на этот непредвиденный расход аппараты эти предположено заказать без моторов, с тем чтобы использовать для уста</w:t>
      </w:r>
      <w:r w:rsidRPr="00D45A46">
        <w:rPr>
          <w:bCs/>
          <w:color w:val="000000" w:themeColor="text1"/>
          <w:sz w:val="16"/>
          <w:szCs w:val="16"/>
        </w:rPr>
        <w:softHyphen/>
        <w:t>новки на них слабосильные моторы, имеющиеся ныне в авиационных частях и служив</w:t>
      </w:r>
      <w:r w:rsidRPr="00D45A46">
        <w:rPr>
          <w:bCs/>
          <w:color w:val="000000" w:themeColor="text1"/>
          <w:sz w:val="16"/>
          <w:szCs w:val="16"/>
        </w:rPr>
        <w:softHyphen/>
        <w:t>шие ранее в виде запасных или для аппаратов, выслуживших свой табельный срок, раз</w:t>
      </w:r>
      <w:r w:rsidRPr="00D45A46">
        <w:rPr>
          <w:bCs/>
          <w:color w:val="000000" w:themeColor="text1"/>
          <w:sz w:val="16"/>
          <w:szCs w:val="16"/>
        </w:rPr>
        <w:softHyphen/>
        <w:t>битых при полетах и проч.</w:t>
      </w:r>
    </w:p>
    <w:p w14:paraId="754898A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Помимо этого, самый заказ учебных аэропланов предположено произвести таким образом, чтобы конструкция аппаратов, что оказалось технически возможным, позволя</w:t>
      </w:r>
      <w:r w:rsidRPr="00D45A46">
        <w:rPr>
          <w:bCs/>
          <w:color w:val="000000" w:themeColor="text1"/>
          <w:sz w:val="16"/>
          <w:szCs w:val="16"/>
        </w:rPr>
        <w:softHyphen/>
        <w:t>ла бы, если часть аэропланов останется после периода переучивания целой, поставить на них более мощные моторы и использовать эти аппараты уже в виде строевых одномест</w:t>
      </w:r>
      <w:r w:rsidRPr="00D45A46">
        <w:rPr>
          <w:bCs/>
          <w:color w:val="000000" w:themeColor="text1"/>
          <w:sz w:val="16"/>
          <w:szCs w:val="16"/>
        </w:rPr>
        <w:softHyphen/>
        <w:t>ных аэропланов для ускоренного формирования будущих новых авиационных частей и авиационных школ (по большой программе), своевременная заготовка аппаратов для которых может встретить затруднения со стороны наших заводов.</w:t>
      </w:r>
    </w:p>
    <w:p w14:paraId="7D16641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Помимо всего, встречается необходимость заказать для нужд авиационного отдела офицерской воздухоплавательной школы и в запас склада на случай выбытия, как во время будущей службы и главным образом маневров, так и в пополнение уже имеющейся убыли, еще некоторое число аэропланов по следующему расчету.</w:t>
      </w:r>
    </w:p>
    <w:p w14:paraId="5F09A8A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нужд авиационной школы ввиду увеличенного по приказанию военного мини</w:t>
      </w:r>
      <w:r w:rsidRPr="00D45A46">
        <w:rPr>
          <w:bCs/>
          <w:color w:val="000000" w:themeColor="text1"/>
          <w:sz w:val="16"/>
          <w:szCs w:val="16"/>
        </w:rPr>
        <w:softHyphen/>
        <w:t>стра контингента обучающихся до 38 человек потребно примерно не менее 60 новых аэропланов разных систем и типов. Полагая в запас склада около 10 % всех заказываемых аэропланов, т. е. около 30 штук, общая потребность в аппаратах выражается цифрой 390 штук. Это количество аэропланов надо уменьшить на 78 строевых аппаратов, заказанных с разрешения Военного совета еще в 1913 г. и уже поступающих от заводов на снабжение авиационных отрядов. Таким образом, окончательное число предполагаемого заказа определяется в 312 аэропланов.</w:t>
      </w:r>
    </w:p>
    <w:p w14:paraId="10971B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Вопрос о выборе наиболее пригодных систем аэропланов для снабжения авиацион</w:t>
      </w:r>
      <w:r w:rsidRPr="00D45A46">
        <w:rPr>
          <w:bCs/>
          <w:color w:val="000000" w:themeColor="text1"/>
          <w:sz w:val="16"/>
          <w:szCs w:val="16"/>
        </w:rPr>
        <w:softHyphen/>
        <w:t>ных частей и школы был рассмотрен Техническим комитетом Главного военно-техни</w:t>
      </w:r>
      <w:r w:rsidRPr="00D45A46">
        <w:rPr>
          <w:bCs/>
          <w:color w:val="000000" w:themeColor="text1"/>
          <w:sz w:val="16"/>
          <w:szCs w:val="16"/>
        </w:rPr>
        <w:softHyphen/>
        <w:t>ческого комитета с привлечением в заседание летчиков и специалистов авиационного дела из частных лиц, и означенный комитет журналами своими от 4, 11 и 18 марта с. г. за №№ 63, 77 и 87 постановил: допустить к снабжению отрядов аэропланы пяти систем: Сикорского, Моран-Сольнье, Депердюссена, Вуазена и А. Фармана.</w:t>
      </w:r>
    </w:p>
    <w:p w14:paraId="0FFB77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Кроме сего, в отношении числа их [комитет] высказался о желательности для отря</w:t>
      </w:r>
      <w:r w:rsidRPr="00D45A46">
        <w:rPr>
          <w:bCs/>
          <w:color w:val="000000" w:themeColor="text1"/>
          <w:sz w:val="16"/>
          <w:szCs w:val="16"/>
        </w:rPr>
        <w:softHyphen/>
        <w:t>дов, снабженных бипланами, принять 50 % системы Сикорского и 50 % системы А. Фар</w:t>
      </w:r>
      <w:r w:rsidRPr="00D45A46">
        <w:rPr>
          <w:bCs/>
          <w:color w:val="000000" w:themeColor="text1"/>
          <w:sz w:val="16"/>
          <w:szCs w:val="16"/>
        </w:rPr>
        <w:softHyphen/>
        <w:t>мана, оба со 100-сильными моторами, и в виде пробы два отряда снабдить аппаратами, получившими широкое распространение во французской армии, а именно — аэроплана</w:t>
      </w:r>
      <w:r w:rsidRPr="00D45A46">
        <w:rPr>
          <w:bCs/>
          <w:color w:val="000000" w:themeColor="text1"/>
          <w:sz w:val="16"/>
          <w:szCs w:val="16"/>
        </w:rPr>
        <w:softHyphen/>
        <w:t>ми фирмы Вуазена, снабженными особо надежными моторами Сальмсона с водяным охлаждением.</w:t>
      </w:r>
    </w:p>
    <w:p w14:paraId="3D1AB8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Что же касается до снабжения авиационных отрядов, снабжаемых монопланами, то Технический комитет, обсудивши вопрос о сравнительной производительности наших авиационных заводов, пришел к заключению о невозможности без перегрузки Русско-Балтийского вагонного завода предоставить системе моноплана Сикорского более 10 % общего числа монопланов, требующихся для авиационных отрядов, оставив по 45 % за системами Моран-Сольнье и Депердюссена, которые могут изготовлять три других рус</w:t>
      </w:r>
      <w:r w:rsidRPr="00D45A46">
        <w:rPr>
          <w:bCs/>
          <w:color w:val="000000" w:themeColor="text1"/>
          <w:sz w:val="16"/>
          <w:szCs w:val="16"/>
        </w:rPr>
        <w:softHyphen/>
        <w:t>ских завода.</w:t>
      </w:r>
    </w:p>
    <w:p w14:paraId="4525EA8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Согласно указанным мнениям Технического комитета было произведено распреде</w:t>
      </w:r>
      <w:r w:rsidRPr="00D45A46">
        <w:rPr>
          <w:bCs/>
          <w:color w:val="000000" w:themeColor="text1"/>
          <w:sz w:val="16"/>
          <w:szCs w:val="16"/>
        </w:rPr>
        <w:softHyphen/>
        <w:t>ление предполагаемого заказа между заводами сообразно их производительности и при</w:t>
      </w:r>
      <w:r w:rsidRPr="00D45A46">
        <w:rPr>
          <w:bCs/>
          <w:color w:val="000000" w:themeColor="text1"/>
          <w:sz w:val="16"/>
          <w:szCs w:val="16"/>
        </w:rPr>
        <w:softHyphen/>
        <w:t>нимая во внимание данные ранее, не выполненные еще заводами заказы аэропланов, причем одновременно преследовалась цель в кратчайшие сроки снабдить авиационные части и школы аэропланами, сначала учебными, а затем и строевыми.</w:t>
      </w:r>
    </w:p>
    <w:p w14:paraId="5AA44FC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Крайним сроком поставки аэропланов был избран сентябрь* ввиду того, что если даже последующие приемки значительного количества аэропланов из-за погоды несколь</w:t>
      </w:r>
      <w:r w:rsidRPr="00D45A46">
        <w:rPr>
          <w:bCs/>
          <w:color w:val="000000" w:themeColor="text1"/>
          <w:sz w:val="16"/>
          <w:szCs w:val="16"/>
        </w:rPr>
        <w:softHyphen/>
        <w:t>ко и затянутся, все же все аппараты попадут по назначению еще осенью 1914 г., и весна 1915 г. застанет все отряды укомплектованными имуществом.</w:t>
      </w:r>
    </w:p>
    <w:p w14:paraId="6C9591B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Допущение более поздних сроков поставки аппаратов может повести к тому, что при</w:t>
      </w:r>
      <w:r w:rsidRPr="00D45A46">
        <w:rPr>
          <w:bCs/>
          <w:color w:val="000000" w:themeColor="text1"/>
          <w:sz w:val="16"/>
          <w:szCs w:val="16"/>
        </w:rPr>
        <w:softHyphen/>
        <w:t>емку их из-за возможности появления снежного покрова пришлось бы отложить до вес</w:t>
      </w:r>
      <w:r w:rsidRPr="00D45A46">
        <w:rPr>
          <w:bCs/>
          <w:color w:val="000000" w:themeColor="text1"/>
          <w:sz w:val="16"/>
          <w:szCs w:val="16"/>
        </w:rPr>
        <w:softHyphen/>
        <w:t>ны, и тогда не была бы достигнута указанная выше цель.</w:t>
      </w:r>
    </w:p>
    <w:p w14:paraId="4103B5B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Изложенные выше соображения, равно как и приведенное ниже распределение на</w:t>
      </w:r>
      <w:r w:rsidRPr="00D45A46">
        <w:rPr>
          <w:bCs/>
          <w:color w:val="000000" w:themeColor="text1"/>
          <w:sz w:val="16"/>
          <w:szCs w:val="16"/>
        </w:rPr>
        <w:softHyphen/>
        <w:t>стоящего заказа между отдельными аэропланостроительными отечественными завода</w:t>
      </w:r>
      <w:r w:rsidRPr="00D45A46">
        <w:rPr>
          <w:bCs/>
          <w:color w:val="000000" w:themeColor="text1"/>
          <w:sz w:val="16"/>
          <w:szCs w:val="16"/>
        </w:rPr>
        <w:softHyphen/>
        <w:t>ми, составлены на основании положений Технического комитета и данных о производи</w:t>
      </w:r>
      <w:r w:rsidRPr="00D45A46">
        <w:rPr>
          <w:bCs/>
          <w:color w:val="000000" w:themeColor="text1"/>
          <w:sz w:val="16"/>
          <w:szCs w:val="16"/>
        </w:rPr>
        <w:softHyphen/>
        <w:t>тельности заводов.</w:t>
      </w:r>
    </w:p>
    <w:p w14:paraId="465F8C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упомянутое распределение, помимо самих аэропланов, включены точно так же и положенные по табелям авиационных отрядов комплекты запасных частей к ним, счи тая по одному комплекту на аэроплан, и, сверх того, дополнительные комплекты запас</w:t>
      </w:r>
      <w:r w:rsidRPr="00D45A46">
        <w:rPr>
          <w:bCs/>
          <w:color w:val="000000" w:themeColor="text1"/>
          <w:sz w:val="16"/>
          <w:szCs w:val="16"/>
        </w:rPr>
        <w:softHyphen/>
        <w:t>ных частей, в состав которых входят такие предметы и части, иметь каковые при каждом аэроплане является излишним, но которые должны содержаться при каждой действуюшей авиационной единице.</w:t>
      </w:r>
    </w:p>
    <w:p w14:paraId="5AAB00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Комплекты запасных частей наиболее целесообразным является заказывать тем же заводам, которые будут изготовлять аэропланы в том же числе, в каком им заказываются и сами аэропланы, дабы таким путем достигнуть полной идентичности частей самого аэроплана с частями высылаемого вместе с ним на место запасного комплекта. В тех же видах дополнительные комплекты предполагается заказать фирмам в примерно в шесть раз меньшем количестве, чем аэропланов, необходимых для корпусных и полевых авиа</w:t>
      </w:r>
      <w:r w:rsidRPr="00D45A46">
        <w:rPr>
          <w:bCs/>
          <w:color w:val="000000" w:themeColor="text1"/>
          <w:sz w:val="16"/>
          <w:szCs w:val="16"/>
        </w:rPr>
        <w:softHyphen/>
        <w:t>ционных отрядов, и в восемь раз меньшем количества аэропланов крепостных авиацион</w:t>
      </w:r>
      <w:r w:rsidRPr="00D45A46">
        <w:rPr>
          <w:bCs/>
          <w:color w:val="000000" w:themeColor="text1"/>
          <w:sz w:val="16"/>
          <w:szCs w:val="16"/>
        </w:rPr>
        <w:softHyphen/>
        <w:t>ных отрядов.</w:t>
      </w:r>
    </w:p>
    <w:p w14:paraId="6D2BEF6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связи со всем изложенным распределение заказа между отдельными фирмами пред</w:t>
      </w:r>
      <w:r w:rsidRPr="00D45A46">
        <w:rPr>
          <w:bCs/>
          <w:color w:val="000000" w:themeColor="text1"/>
          <w:sz w:val="16"/>
          <w:szCs w:val="16"/>
        </w:rPr>
        <w:softHyphen/>
        <w:t>ставляется в виде следующей ведомости.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19"/>
        <w:gridCol w:w="857"/>
        <w:gridCol w:w="8"/>
        <w:gridCol w:w="1403"/>
        <w:gridCol w:w="1647"/>
        <w:gridCol w:w="13"/>
        <w:gridCol w:w="891"/>
      </w:tblGrid>
      <w:tr w:rsidR="00B67D7C" w:rsidRPr="00D45A46" w14:paraId="7B66D976" w14:textId="77777777" w:rsidTr="00C2024A">
        <w:trPr>
          <w:trHeight w:val="854"/>
        </w:trPr>
        <w:tc>
          <w:tcPr>
            <w:tcW w:w="3119" w:type="dxa"/>
          </w:tcPr>
          <w:p w14:paraId="498CB9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Предмет заказа фирмам</w:t>
            </w:r>
          </w:p>
        </w:tc>
        <w:tc>
          <w:tcPr>
            <w:tcW w:w="857" w:type="dxa"/>
          </w:tcPr>
          <w:p w14:paraId="36B672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Число предметов</w:t>
            </w:r>
          </w:p>
        </w:tc>
        <w:tc>
          <w:tcPr>
            <w:tcW w:w="1411" w:type="dxa"/>
            <w:gridSpan w:val="2"/>
          </w:tcPr>
          <w:p w14:paraId="104D6EF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Стоимость за единицу [руб.]</w:t>
            </w:r>
          </w:p>
        </w:tc>
        <w:tc>
          <w:tcPr>
            <w:tcW w:w="1647" w:type="dxa"/>
          </w:tcPr>
          <w:p w14:paraId="05A5C6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Общая стоимость[руб.]</w:t>
            </w:r>
          </w:p>
        </w:tc>
        <w:tc>
          <w:tcPr>
            <w:tcW w:w="904" w:type="dxa"/>
            <w:gridSpan w:val="2"/>
          </w:tcPr>
          <w:p w14:paraId="43B46A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Конечный срок изготовле</w:t>
            </w:r>
            <w:r w:rsidRPr="00D45A46">
              <w:rPr>
                <w:bCs/>
                <w:color w:val="000000" w:themeColor="text1"/>
                <w:sz w:val="16"/>
                <w:szCs w:val="16"/>
              </w:rPr>
              <w:softHyphen/>
              <w:t>ния</w:t>
            </w:r>
          </w:p>
        </w:tc>
      </w:tr>
      <w:tr w:rsidR="00B67D7C" w:rsidRPr="00D45A46" w14:paraId="7F4A8C95" w14:textId="77777777" w:rsidTr="00C2024A">
        <w:trPr>
          <w:trHeight w:val="250"/>
        </w:trPr>
        <w:tc>
          <w:tcPr>
            <w:tcW w:w="3119" w:type="dxa"/>
          </w:tcPr>
          <w:p w14:paraId="33B174B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Акционерному обществу Русско-Бал тийского вагонного завода:</w:t>
            </w:r>
          </w:p>
        </w:tc>
        <w:tc>
          <w:tcPr>
            <w:tcW w:w="857" w:type="dxa"/>
          </w:tcPr>
          <w:p w14:paraId="39D732E0" w14:textId="77777777" w:rsidR="00B67D7C" w:rsidRPr="00D45A46" w:rsidRDefault="00B67D7C" w:rsidP="00D45A46">
            <w:pPr>
              <w:shd w:val="clear" w:color="auto" w:fill="FFFFFF"/>
              <w:jc w:val="both"/>
              <w:rPr>
                <w:bCs/>
                <w:color w:val="000000" w:themeColor="text1"/>
                <w:sz w:val="16"/>
                <w:szCs w:val="16"/>
              </w:rPr>
            </w:pPr>
          </w:p>
        </w:tc>
        <w:tc>
          <w:tcPr>
            <w:tcW w:w="1411" w:type="dxa"/>
            <w:gridSpan w:val="2"/>
          </w:tcPr>
          <w:p w14:paraId="0FC77D2A" w14:textId="77777777" w:rsidR="00B67D7C" w:rsidRPr="00D45A46" w:rsidRDefault="00B67D7C" w:rsidP="00D45A46">
            <w:pPr>
              <w:shd w:val="clear" w:color="auto" w:fill="FFFFFF"/>
              <w:jc w:val="both"/>
              <w:rPr>
                <w:bCs/>
                <w:color w:val="000000" w:themeColor="text1"/>
                <w:sz w:val="16"/>
                <w:szCs w:val="16"/>
              </w:rPr>
            </w:pPr>
          </w:p>
        </w:tc>
        <w:tc>
          <w:tcPr>
            <w:tcW w:w="1647" w:type="dxa"/>
          </w:tcPr>
          <w:p w14:paraId="73197A2A" w14:textId="77777777" w:rsidR="00B67D7C" w:rsidRPr="00D45A46" w:rsidRDefault="00B67D7C" w:rsidP="00D45A46">
            <w:pPr>
              <w:shd w:val="clear" w:color="auto" w:fill="FFFFFF"/>
              <w:jc w:val="both"/>
              <w:rPr>
                <w:bCs/>
                <w:color w:val="000000" w:themeColor="text1"/>
                <w:sz w:val="16"/>
                <w:szCs w:val="16"/>
              </w:rPr>
            </w:pPr>
          </w:p>
        </w:tc>
        <w:tc>
          <w:tcPr>
            <w:tcW w:w="904" w:type="dxa"/>
            <w:gridSpan w:val="2"/>
          </w:tcPr>
          <w:p w14:paraId="33708928" w14:textId="77777777" w:rsidR="00B67D7C" w:rsidRPr="00D45A46" w:rsidRDefault="00B67D7C" w:rsidP="00D45A46">
            <w:pPr>
              <w:shd w:val="clear" w:color="auto" w:fill="FFFFFF"/>
              <w:jc w:val="both"/>
              <w:rPr>
                <w:bCs/>
                <w:color w:val="000000" w:themeColor="text1"/>
                <w:sz w:val="16"/>
                <w:szCs w:val="16"/>
              </w:rPr>
            </w:pPr>
          </w:p>
        </w:tc>
      </w:tr>
      <w:tr w:rsidR="00B67D7C" w:rsidRPr="00D45A46" w14:paraId="0B6E22AB" w14:textId="77777777" w:rsidTr="00C2024A">
        <w:trPr>
          <w:trHeight w:val="182"/>
        </w:trPr>
        <w:tc>
          <w:tcPr>
            <w:tcW w:w="3119" w:type="dxa"/>
          </w:tcPr>
          <w:p w14:paraId="6A0034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Двухместных бипланов типа «Сикорс кий X» со 100-сильными моторами типа «Гном»</w:t>
            </w:r>
          </w:p>
        </w:tc>
        <w:tc>
          <w:tcPr>
            <w:tcW w:w="857" w:type="dxa"/>
          </w:tcPr>
          <w:p w14:paraId="24DD981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w:t>
            </w:r>
          </w:p>
        </w:tc>
        <w:tc>
          <w:tcPr>
            <w:tcW w:w="1411" w:type="dxa"/>
            <w:gridSpan w:val="2"/>
          </w:tcPr>
          <w:p w14:paraId="642118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13000</w:t>
            </w:r>
          </w:p>
        </w:tc>
        <w:tc>
          <w:tcPr>
            <w:tcW w:w="1647" w:type="dxa"/>
          </w:tcPr>
          <w:p w14:paraId="64C063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338 000</w:t>
            </w:r>
          </w:p>
        </w:tc>
        <w:tc>
          <w:tcPr>
            <w:tcW w:w="904" w:type="dxa"/>
            <w:gridSpan w:val="2"/>
          </w:tcPr>
          <w:p w14:paraId="43B17F5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15.ГХ.14</w:t>
            </w:r>
          </w:p>
        </w:tc>
      </w:tr>
      <w:tr w:rsidR="00B67D7C" w:rsidRPr="00D45A46" w14:paraId="19B773D5" w14:textId="77777777" w:rsidTr="00C2024A">
        <w:trPr>
          <w:trHeight w:val="173"/>
        </w:trPr>
        <w:tc>
          <w:tcPr>
            <w:tcW w:w="3119" w:type="dxa"/>
          </w:tcPr>
          <w:p w14:paraId="1B349E3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57" w:type="dxa"/>
          </w:tcPr>
          <w:p w14:paraId="4CA752C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w:t>
            </w:r>
          </w:p>
        </w:tc>
        <w:tc>
          <w:tcPr>
            <w:tcW w:w="1411" w:type="dxa"/>
            <w:gridSpan w:val="2"/>
          </w:tcPr>
          <w:p w14:paraId="4A1F036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3200</w:t>
            </w:r>
          </w:p>
        </w:tc>
        <w:tc>
          <w:tcPr>
            <w:tcW w:w="1647" w:type="dxa"/>
          </w:tcPr>
          <w:p w14:paraId="22D2EE0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83 200</w:t>
            </w:r>
          </w:p>
        </w:tc>
        <w:tc>
          <w:tcPr>
            <w:tcW w:w="904" w:type="dxa"/>
            <w:gridSpan w:val="2"/>
          </w:tcPr>
          <w:p w14:paraId="110220F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5915576C" w14:textId="77777777" w:rsidTr="00C2024A">
        <w:trPr>
          <w:trHeight w:val="182"/>
        </w:trPr>
        <w:tc>
          <w:tcPr>
            <w:tcW w:w="3119" w:type="dxa"/>
          </w:tcPr>
          <w:p w14:paraId="2DE36C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w:t>
            </w:r>
          </w:p>
        </w:tc>
        <w:tc>
          <w:tcPr>
            <w:tcW w:w="857" w:type="dxa"/>
          </w:tcPr>
          <w:p w14:paraId="08C728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w:t>
            </w:r>
          </w:p>
        </w:tc>
        <w:tc>
          <w:tcPr>
            <w:tcW w:w="1411" w:type="dxa"/>
            <w:gridSpan w:val="2"/>
          </w:tcPr>
          <w:p w14:paraId="5B72051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1240</w:t>
            </w:r>
          </w:p>
        </w:tc>
        <w:tc>
          <w:tcPr>
            <w:tcW w:w="1647" w:type="dxa"/>
          </w:tcPr>
          <w:p w14:paraId="403A32E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3720</w:t>
            </w:r>
          </w:p>
        </w:tc>
        <w:tc>
          <w:tcPr>
            <w:tcW w:w="904" w:type="dxa"/>
            <w:gridSpan w:val="2"/>
          </w:tcPr>
          <w:p w14:paraId="13C0735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tc>
      </w:tr>
      <w:tr w:rsidR="00B67D7C" w:rsidRPr="00D45A46" w14:paraId="28D7A23E" w14:textId="77777777" w:rsidTr="00C2024A">
        <w:trPr>
          <w:trHeight w:val="182"/>
        </w:trPr>
        <w:tc>
          <w:tcPr>
            <w:tcW w:w="3119" w:type="dxa"/>
          </w:tcPr>
          <w:p w14:paraId="22C7B8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двухместных типа «Си корский № 11» со 100-сильными од ноклапанными моторами «Гном»</w:t>
            </w:r>
          </w:p>
        </w:tc>
        <w:tc>
          <w:tcPr>
            <w:tcW w:w="857" w:type="dxa"/>
          </w:tcPr>
          <w:p w14:paraId="62F93B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w:t>
            </w:r>
          </w:p>
        </w:tc>
        <w:tc>
          <w:tcPr>
            <w:tcW w:w="1411" w:type="dxa"/>
            <w:gridSpan w:val="2"/>
          </w:tcPr>
          <w:p w14:paraId="0E6D7F2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13000</w:t>
            </w:r>
          </w:p>
        </w:tc>
        <w:tc>
          <w:tcPr>
            <w:tcW w:w="1647" w:type="dxa"/>
          </w:tcPr>
          <w:p w14:paraId="19B42E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156000</w:t>
            </w:r>
          </w:p>
        </w:tc>
        <w:tc>
          <w:tcPr>
            <w:tcW w:w="904" w:type="dxa"/>
            <w:gridSpan w:val="2"/>
          </w:tcPr>
          <w:p w14:paraId="3078E4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15.ГХ.14</w:t>
            </w:r>
          </w:p>
        </w:tc>
      </w:tr>
      <w:tr w:rsidR="00B67D7C" w:rsidRPr="00D45A46" w14:paraId="5650E85A" w14:textId="77777777" w:rsidTr="00C2024A">
        <w:trPr>
          <w:trHeight w:val="163"/>
        </w:trPr>
        <w:tc>
          <w:tcPr>
            <w:tcW w:w="3119" w:type="dxa"/>
          </w:tcPr>
          <w:p w14:paraId="7377E7F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57" w:type="dxa"/>
          </w:tcPr>
          <w:p w14:paraId="5A0A8E2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w:t>
            </w:r>
          </w:p>
        </w:tc>
        <w:tc>
          <w:tcPr>
            <w:tcW w:w="1411" w:type="dxa"/>
            <w:gridSpan w:val="2"/>
          </w:tcPr>
          <w:p w14:paraId="61FB3FA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3200</w:t>
            </w:r>
          </w:p>
        </w:tc>
        <w:tc>
          <w:tcPr>
            <w:tcW w:w="1647" w:type="dxa"/>
          </w:tcPr>
          <w:p w14:paraId="7EC60EA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38 400</w:t>
            </w:r>
          </w:p>
        </w:tc>
        <w:tc>
          <w:tcPr>
            <w:tcW w:w="904" w:type="dxa"/>
            <w:gridSpan w:val="2"/>
          </w:tcPr>
          <w:p w14:paraId="0F2D423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1C323AA8" w14:textId="77777777" w:rsidTr="00C2024A">
        <w:trPr>
          <w:trHeight w:val="182"/>
        </w:trPr>
        <w:tc>
          <w:tcPr>
            <w:tcW w:w="3119" w:type="dxa"/>
          </w:tcPr>
          <w:p w14:paraId="78EEB8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w:t>
            </w:r>
          </w:p>
        </w:tc>
        <w:tc>
          <w:tcPr>
            <w:tcW w:w="857" w:type="dxa"/>
          </w:tcPr>
          <w:p w14:paraId="792472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p>
        </w:tc>
        <w:tc>
          <w:tcPr>
            <w:tcW w:w="1411" w:type="dxa"/>
            <w:gridSpan w:val="2"/>
          </w:tcPr>
          <w:p w14:paraId="0655DF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575</w:t>
            </w:r>
          </w:p>
        </w:tc>
        <w:tc>
          <w:tcPr>
            <w:tcW w:w="1647" w:type="dxa"/>
          </w:tcPr>
          <w:p w14:paraId="2777522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1500</w:t>
            </w:r>
          </w:p>
        </w:tc>
        <w:tc>
          <w:tcPr>
            <w:tcW w:w="904" w:type="dxa"/>
            <w:gridSpan w:val="2"/>
          </w:tcPr>
          <w:p w14:paraId="279863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79E6E0E1" w14:textId="77777777" w:rsidTr="00C2024A">
        <w:trPr>
          <w:trHeight w:val="182"/>
        </w:trPr>
        <w:tc>
          <w:tcPr>
            <w:tcW w:w="3119" w:type="dxa"/>
          </w:tcPr>
          <w:p w14:paraId="4E00F07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Аэропланов учебных системы Сикор ского без моторов</w:t>
            </w:r>
          </w:p>
        </w:tc>
        <w:tc>
          <w:tcPr>
            <w:tcW w:w="857" w:type="dxa"/>
          </w:tcPr>
          <w:p w14:paraId="15169A6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w:t>
            </w:r>
          </w:p>
        </w:tc>
        <w:tc>
          <w:tcPr>
            <w:tcW w:w="1411" w:type="dxa"/>
            <w:gridSpan w:val="2"/>
          </w:tcPr>
          <w:p w14:paraId="1F2DC3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5225</w:t>
            </w:r>
          </w:p>
        </w:tc>
        <w:tc>
          <w:tcPr>
            <w:tcW w:w="1647" w:type="dxa"/>
          </w:tcPr>
          <w:p w14:paraId="39C112A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26 125</w:t>
            </w:r>
          </w:p>
        </w:tc>
        <w:tc>
          <w:tcPr>
            <w:tcW w:w="904" w:type="dxa"/>
            <w:gridSpan w:val="2"/>
          </w:tcPr>
          <w:p w14:paraId="3EF5E1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15.ГХ.14</w:t>
            </w:r>
          </w:p>
        </w:tc>
      </w:tr>
      <w:tr w:rsidR="00B67D7C" w:rsidRPr="00D45A46" w14:paraId="74BCC14F" w14:textId="77777777" w:rsidTr="00C2024A">
        <w:trPr>
          <w:trHeight w:val="163"/>
        </w:trPr>
        <w:tc>
          <w:tcPr>
            <w:tcW w:w="3119" w:type="dxa"/>
          </w:tcPr>
          <w:p w14:paraId="294E12C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одноместных системы «Сикорский № 12» с 80-сильными дви гателями «Рон»</w:t>
            </w:r>
          </w:p>
        </w:tc>
        <w:tc>
          <w:tcPr>
            <w:tcW w:w="857" w:type="dxa"/>
          </w:tcPr>
          <w:p w14:paraId="3332F34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p>
        </w:tc>
        <w:tc>
          <w:tcPr>
            <w:tcW w:w="1411" w:type="dxa"/>
            <w:gridSpan w:val="2"/>
          </w:tcPr>
          <w:p w14:paraId="44AC7B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10 700</w:t>
            </w:r>
          </w:p>
        </w:tc>
        <w:tc>
          <w:tcPr>
            <w:tcW w:w="1647" w:type="dxa"/>
          </w:tcPr>
          <w:p w14:paraId="280631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21 400</w:t>
            </w:r>
          </w:p>
        </w:tc>
        <w:tc>
          <w:tcPr>
            <w:tcW w:w="904" w:type="dxa"/>
            <w:gridSpan w:val="2"/>
          </w:tcPr>
          <w:p w14:paraId="1096656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618E520A" w14:textId="77777777" w:rsidTr="00C2024A">
        <w:trPr>
          <w:trHeight w:val="259"/>
        </w:trPr>
        <w:tc>
          <w:tcPr>
            <w:tcW w:w="3119" w:type="dxa"/>
          </w:tcPr>
          <w:p w14:paraId="0850E9F1" w14:textId="77777777" w:rsidR="00B67D7C" w:rsidRPr="00D45A46" w:rsidRDefault="00B67D7C" w:rsidP="00D45A46">
            <w:pPr>
              <w:shd w:val="clear" w:color="auto" w:fill="FFFFFF"/>
              <w:jc w:val="both"/>
              <w:rPr>
                <w:bCs/>
                <w:color w:val="000000" w:themeColor="text1"/>
                <w:sz w:val="16"/>
                <w:szCs w:val="16"/>
              </w:rPr>
            </w:pPr>
          </w:p>
        </w:tc>
        <w:tc>
          <w:tcPr>
            <w:tcW w:w="857" w:type="dxa"/>
          </w:tcPr>
          <w:p w14:paraId="232B67F1" w14:textId="77777777" w:rsidR="00B67D7C" w:rsidRPr="00D45A46" w:rsidRDefault="00B67D7C" w:rsidP="00D45A46">
            <w:pPr>
              <w:shd w:val="clear" w:color="auto" w:fill="FFFFFF"/>
              <w:jc w:val="both"/>
              <w:rPr>
                <w:bCs/>
                <w:color w:val="000000" w:themeColor="text1"/>
                <w:sz w:val="16"/>
                <w:szCs w:val="16"/>
              </w:rPr>
            </w:pPr>
          </w:p>
        </w:tc>
        <w:tc>
          <w:tcPr>
            <w:tcW w:w="1411" w:type="dxa"/>
            <w:gridSpan w:val="2"/>
          </w:tcPr>
          <w:p w14:paraId="533F54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c>
          <w:tcPr>
            <w:tcW w:w="1647" w:type="dxa"/>
          </w:tcPr>
          <w:p w14:paraId="3F9A9FE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667 995</w:t>
            </w:r>
          </w:p>
        </w:tc>
        <w:tc>
          <w:tcPr>
            <w:tcW w:w="904" w:type="dxa"/>
            <w:gridSpan w:val="2"/>
          </w:tcPr>
          <w:p w14:paraId="29F61B9E" w14:textId="77777777" w:rsidR="00B67D7C" w:rsidRPr="00D45A46" w:rsidRDefault="00B67D7C" w:rsidP="00D45A46">
            <w:pPr>
              <w:shd w:val="clear" w:color="auto" w:fill="FFFFFF"/>
              <w:jc w:val="both"/>
              <w:rPr>
                <w:bCs/>
                <w:color w:val="000000" w:themeColor="text1"/>
                <w:sz w:val="16"/>
                <w:szCs w:val="16"/>
              </w:rPr>
            </w:pPr>
          </w:p>
        </w:tc>
      </w:tr>
      <w:tr w:rsidR="00B67D7C" w:rsidRPr="00D45A46" w14:paraId="55F1FB8D" w14:textId="77777777" w:rsidTr="00C2024A">
        <w:trPr>
          <w:trHeight w:val="259"/>
        </w:trPr>
        <w:tc>
          <w:tcPr>
            <w:tcW w:w="3119" w:type="dxa"/>
          </w:tcPr>
          <w:p w14:paraId="2BEE3B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Первому Российскому товариществу воздухоплавания «С. С. Щетинин и К°»:</w:t>
            </w:r>
          </w:p>
        </w:tc>
        <w:tc>
          <w:tcPr>
            <w:tcW w:w="857" w:type="dxa"/>
          </w:tcPr>
          <w:p w14:paraId="6D5D21E4" w14:textId="77777777" w:rsidR="00B67D7C" w:rsidRPr="00D45A46" w:rsidRDefault="00B67D7C" w:rsidP="00D45A46">
            <w:pPr>
              <w:shd w:val="clear" w:color="auto" w:fill="FFFFFF"/>
              <w:jc w:val="both"/>
              <w:rPr>
                <w:bCs/>
                <w:color w:val="000000" w:themeColor="text1"/>
                <w:sz w:val="16"/>
                <w:szCs w:val="16"/>
              </w:rPr>
            </w:pPr>
          </w:p>
        </w:tc>
        <w:tc>
          <w:tcPr>
            <w:tcW w:w="1411" w:type="dxa"/>
            <w:gridSpan w:val="2"/>
          </w:tcPr>
          <w:p w14:paraId="28EA0770" w14:textId="77777777" w:rsidR="00B67D7C" w:rsidRPr="00D45A46" w:rsidRDefault="00B67D7C" w:rsidP="00D45A46">
            <w:pPr>
              <w:shd w:val="clear" w:color="auto" w:fill="FFFFFF"/>
              <w:jc w:val="both"/>
              <w:rPr>
                <w:bCs/>
                <w:color w:val="000000" w:themeColor="text1"/>
                <w:sz w:val="16"/>
                <w:szCs w:val="16"/>
              </w:rPr>
            </w:pPr>
          </w:p>
        </w:tc>
        <w:tc>
          <w:tcPr>
            <w:tcW w:w="1647" w:type="dxa"/>
          </w:tcPr>
          <w:p w14:paraId="352C24D6" w14:textId="77777777" w:rsidR="00B67D7C" w:rsidRPr="00D45A46" w:rsidRDefault="00B67D7C" w:rsidP="00D45A46">
            <w:pPr>
              <w:shd w:val="clear" w:color="auto" w:fill="FFFFFF"/>
              <w:jc w:val="both"/>
              <w:rPr>
                <w:bCs/>
                <w:color w:val="000000" w:themeColor="text1"/>
                <w:sz w:val="16"/>
                <w:szCs w:val="16"/>
              </w:rPr>
            </w:pPr>
          </w:p>
        </w:tc>
        <w:tc>
          <w:tcPr>
            <w:tcW w:w="904" w:type="dxa"/>
            <w:gridSpan w:val="2"/>
          </w:tcPr>
          <w:p w14:paraId="798DF4B7"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EC0DA92" w14:textId="77777777" w:rsidTr="00C2024A">
        <w:trPr>
          <w:trHeight w:val="173"/>
        </w:trPr>
        <w:tc>
          <w:tcPr>
            <w:tcW w:w="3119" w:type="dxa"/>
          </w:tcPr>
          <w:p w14:paraId="3F4C3F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Бипланов двухместных системы А. Фармана № 22 бис со 100-сильными одноклапанными моторами «Гном»</w:t>
            </w:r>
          </w:p>
        </w:tc>
        <w:tc>
          <w:tcPr>
            <w:tcW w:w="857" w:type="dxa"/>
          </w:tcPr>
          <w:p w14:paraId="6B3813F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w:t>
            </w:r>
          </w:p>
        </w:tc>
        <w:tc>
          <w:tcPr>
            <w:tcW w:w="1411" w:type="dxa"/>
            <w:gridSpan w:val="2"/>
          </w:tcPr>
          <w:p w14:paraId="616357B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12 000</w:t>
            </w:r>
          </w:p>
        </w:tc>
        <w:tc>
          <w:tcPr>
            <w:tcW w:w="1647" w:type="dxa"/>
          </w:tcPr>
          <w:p w14:paraId="3B2968C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360 000</w:t>
            </w:r>
          </w:p>
        </w:tc>
        <w:tc>
          <w:tcPr>
            <w:tcW w:w="904" w:type="dxa"/>
            <w:gridSpan w:val="2"/>
          </w:tcPr>
          <w:p w14:paraId="3EA5EEA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74797B56" w14:textId="77777777" w:rsidTr="00C2024A">
        <w:trPr>
          <w:trHeight w:val="173"/>
        </w:trPr>
        <w:tc>
          <w:tcPr>
            <w:tcW w:w="3119" w:type="dxa"/>
          </w:tcPr>
          <w:p w14:paraId="478E20C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57" w:type="dxa"/>
          </w:tcPr>
          <w:p w14:paraId="328D4BC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w:t>
            </w:r>
          </w:p>
        </w:tc>
        <w:tc>
          <w:tcPr>
            <w:tcW w:w="1411" w:type="dxa"/>
            <w:gridSpan w:val="2"/>
          </w:tcPr>
          <w:p w14:paraId="71A14CC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2319 руб. 30 коп.</w:t>
            </w:r>
          </w:p>
        </w:tc>
        <w:tc>
          <w:tcPr>
            <w:tcW w:w="1647" w:type="dxa"/>
          </w:tcPr>
          <w:p w14:paraId="540AC0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69 579</w:t>
            </w:r>
          </w:p>
        </w:tc>
        <w:tc>
          <w:tcPr>
            <w:tcW w:w="904" w:type="dxa"/>
            <w:gridSpan w:val="2"/>
          </w:tcPr>
          <w:p w14:paraId="3B883C2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13FDE83C" w14:textId="77777777" w:rsidTr="00C2024A">
        <w:trPr>
          <w:trHeight w:val="163"/>
        </w:trPr>
        <w:tc>
          <w:tcPr>
            <w:tcW w:w="3119" w:type="dxa"/>
          </w:tcPr>
          <w:p w14:paraId="737D8F2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 ных частей к ним</w:t>
            </w:r>
          </w:p>
        </w:tc>
        <w:tc>
          <w:tcPr>
            <w:tcW w:w="857" w:type="dxa"/>
          </w:tcPr>
          <w:p w14:paraId="32E976D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w:t>
            </w:r>
          </w:p>
        </w:tc>
        <w:tc>
          <w:tcPr>
            <w:tcW w:w="1411" w:type="dxa"/>
            <w:gridSpan w:val="2"/>
          </w:tcPr>
          <w:p w14:paraId="41815F2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1240</w:t>
            </w:r>
          </w:p>
        </w:tc>
        <w:tc>
          <w:tcPr>
            <w:tcW w:w="1647" w:type="dxa"/>
          </w:tcPr>
          <w:p w14:paraId="1B2BA8A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6200</w:t>
            </w:r>
          </w:p>
        </w:tc>
        <w:tc>
          <w:tcPr>
            <w:tcW w:w="904" w:type="dxa"/>
            <w:gridSpan w:val="2"/>
          </w:tcPr>
          <w:p w14:paraId="74F2719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2BDCE93E" w14:textId="77777777" w:rsidTr="00C2024A">
        <w:trPr>
          <w:trHeight w:val="182"/>
        </w:trPr>
        <w:tc>
          <w:tcPr>
            <w:tcW w:w="3119" w:type="dxa"/>
          </w:tcPr>
          <w:p w14:paraId="0EC308D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системы Депердюссена с 80-сильными моторами</w:t>
            </w:r>
          </w:p>
        </w:tc>
        <w:tc>
          <w:tcPr>
            <w:tcW w:w="857" w:type="dxa"/>
          </w:tcPr>
          <w:p w14:paraId="6B37A93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w:t>
            </w:r>
          </w:p>
        </w:tc>
        <w:tc>
          <w:tcPr>
            <w:tcW w:w="1411" w:type="dxa"/>
            <w:gridSpan w:val="2"/>
          </w:tcPr>
          <w:p w14:paraId="5162FC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10200</w:t>
            </w:r>
          </w:p>
        </w:tc>
        <w:tc>
          <w:tcPr>
            <w:tcW w:w="1647" w:type="dxa"/>
          </w:tcPr>
          <w:p w14:paraId="5D6DF43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306 000</w:t>
            </w:r>
          </w:p>
        </w:tc>
        <w:tc>
          <w:tcPr>
            <w:tcW w:w="904" w:type="dxa"/>
            <w:gridSpan w:val="2"/>
          </w:tcPr>
          <w:p w14:paraId="5E3ED77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2DA68421" w14:textId="77777777" w:rsidTr="00C2024A">
        <w:trPr>
          <w:trHeight w:val="163"/>
        </w:trPr>
        <w:tc>
          <w:tcPr>
            <w:tcW w:w="3119" w:type="dxa"/>
          </w:tcPr>
          <w:p w14:paraId="54ECB06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57" w:type="dxa"/>
          </w:tcPr>
          <w:p w14:paraId="173891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w:t>
            </w:r>
          </w:p>
        </w:tc>
        <w:tc>
          <w:tcPr>
            <w:tcW w:w="1411" w:type="dxa"/>
            <w:gridSpan w:val="2"/>
          </w:tcPr>
          <w:p w14:paraId="703392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3407 руб. 29 коп.</w:t>
            </w:r>
          </w:p>
        </w:tc>
        <w:tc>
          <w:tcPr>
            <w:tcW w:w="1647" w:type="dxa"/>
          </w:tcPr>
          <w:p w14:paraId="05807E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102218 руб. 70 коп.</w:t>
            </w:r>
          </w:p>
        </w:tc>
        <w:tc>
          <w:tcPr>
            <w:tcW w:w="904" w:type="dxa"/>
            <w:gridSpan w:val="2"/>
          </w:tcPr>
          <w:p w14:paraId="2D90F8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1B93AB11" w14:textId="77777777" w:rsidTr="00C2024A">
        <w:trPr>
          <w:trHeight w:val="182"/>
        </w:trPr>
        <w:tc>
          <w:tcPr>
            <w:tcW w:w="3119" w:type="dxa"/>
          </w:tcPr>
          <w:p w14:paraId="6827B8C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w:t>
            </w:r>
          </w:p>
        </w:tc>
        <w:tc>
          <w:tcPr>
            <w:tcW w:w="857" w:type="dxa"/>
          </w:tcPr>
          <w:p w14:paraId="56E8C5D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w:t>
            </w:r>
          </w:p>
        </w:tc>
        <w:tc>
          <w:tcPr>
            <w:tcW w:w="1411" w:type="dxa"/>
            <w:gridSpan w:val="2"/>
          </w:tcPr>
          <w:p w14:paraId="3AFACC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575</w:t>
            </w:r>
          </w:p>
        </w:tc>
        <w:tc>
          <w:tcPr>
            <w:tcW w:w="1647" w:type="dxa"/>
          </w:tcPr>
          <w:p w14:paraId="428827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2875</w:t>
            </w:r>
          </w:p>
        </w:tc>
        <w:tc>
          <w:tcPr>
            <w:tcW w:w="904" w:type="dxa"/>
            <w:gridSpan w:val="2"/>
          </w:tcPr>
          <w:p w14:paraId="7C67221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32CC170F" w14:textId="77777777" w:rsidTr="00C2024A">
        <w:trPr>
          <w:trHeight w:val="182"/>
        </w:trPr>
        <w:tc>
          <w:tcPr>
            <w:tcW w:w="3119" w:type="dxa"/>
          </w:tcPr>
          <w:p w14:paraId="0B16756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Учебных аэропланов системы Депер дюссена без моторов</w:t>
            </w:r>
          </w:p>
        </w:tc>
        <w:tc>
          <w:tcPr>
            <w:tcW w:w="857" w:type="dxa"/>
          </w:tcPr>
          <w:p w14:paraId="77A3D70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w:t>
            </w:r>
          </w:p>
        </w:tc>
        <w:tc>
          <w:tcPr>
            <w:tcW w:w="1411" w:type="dxa"/>
            <w:gridSpan w:val="2"/>
          </w:tcPr>
          <w:p w14:paraId="637CE7C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5250</w:t>
            </w:r>
          </w:p>
        </w:tc>
        <w:tc>
          <w:tcPr>
            <w:tcW w:w="1647" w:type="dxa"/>
          </w:tcPr>
          <w:p w14:paraId="49D3CA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52 500</w:t>
            </w:r>
          </w:p>
        </w:tc>
        <w:tc>
          <w:tcPr>
            <w:tcW w:w="904" w:type="dxa"/>
            <w:gridSpan w:val="2"/>
          </w:tcPr>
          <w:p w14:paraId="5D0F661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1669ECBD" w14:textId="77777777" w:rsidTr="00C2024A">
        <w:trPr>
          <w:trHeight w:val="259"/>
        </w:trPr>
        <w:tc>
          <w:tcPr>
            <w:tcW w:w="3119" w:type="dxa"/>
          </w:tcPr>
          <w:p w14:paraId="5A9D75B6" w14:textId="77777777" w:rsidR="00B67D7C" w:rsidRPr="00D45A46" w:rsidRDefault="00B67D7C" w:rsidP="00D45A46">
            <w:pPr>
              <w:shd w:val="clear" w:color="auto" w:fill="FFFFFF"/>
              <w:jc w:val="both"/>
              <w:rPr>
                <w:bCs/>
                <w:color w:val="000000" w:themeColor="text1"/>
                <w:sz w:val="16"/>
                <w:szCs w:val="16"/>
              </w:rPr>
            </w:pPr>
          </w:p>
        </w:tc>
        <w:tc>
          <w:tcPr>
            <w:tcW w:w="857" w:type="dxa"/>
          </w:tcPr>
          <w:p w14:paraId="65B9AA18" w14:textId="77777777" w:rsidR="00B67D7C" w:rsidRPr="00D45A46" w:rsidRDefault="00B67D7C" w:rsidP="00D45A46">
            <w:pPr>
              <w:shd w:val="clear" w:color="auto" w:fill="FFFFFF"/>
              <w:jc w:val="both"/>
              <w:rPr>
                <w:bCs/>
                <w:color w:val="000000" w:themeColor="text1"/>
                <w:sz w:val="16"/>
                <w:szCs w:val="16"/>
              </w:rPr>
            </w:pPr>
          </w:p>
        </w:tc>
        <w:tc>
          <w:tcPr>
            <w:tcW w:w="1411" w:type="dxa"/>
            <w:gridSpan w:val="2"/>
          </w:tcPr>
          <w:p w14:paraId="1EBF58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c>
          <w:tcPr>
            <w:tcW w:w="1647" w:type="dxa"/>
          </w:tcPr>
          <w:p w14:paraId="2DC244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899 372 руб. 70 коп.</w:t>
            </w:r>
          </w:p>
        </w:tc>
        <w:tc>
          <w:tcPr>
            <w:tcW w:w="904" w:type="dxa"/>
            <w:gridSpan w:val="2"/>
          </w:tcPr>
          <w:p w14:paraId="10DA0120"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E14E30A" w14:textId="77777777" w:rsidTr="00C2024A">
        <w:trPr>
          <w:trHeight w:val="250"/>
        </w:trPr>
        <w:tc>
          <w:tcPr>
            <w:tcW w:w="3119" w:type="dxa"/>
          </w:tcPr>
          <w:p w14:paraId="78ABC6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Акционерному обществуо «Дукс»:</w:t>
            </w:r>
          </w:p>
        </w:tc>
        <w:tc>
          <w:tcPr>
            <w:tcW w:w="857" w:type="dxa"/>
          </w:tcPr>
          <w:p w14:paraId="70E76303" w14:textId="77777777" w:rsidR="00B67D7C" w:rsidRPr="00D45A46" w:rsidRDefault="00B67D7C" w:rsidP="00D45A46">
            <w:pPr>
              <w:shd w:val="clear" w:color="auto" w:fill="FFFFFF"/>
              <w:jc w:val="both"/>
              <w:rPr>
                <w:bCs/>
                <w:color w:val="000000" w:themeColor="text1"/>
                <w:sz w:val="16"/>
                <w:szCs w:val="16"/>
              </w:rPr>
            </w:pPr>
          </w:p>
        </w:tc>
        <w:tc>
          <w:tcPr>
            <w:tcW w:w="1411" w:type="dxa"/>
            <w:gridSpan w:val="2"/>
          </w:tcPr>
          <w:p w14:paraId="77CE6532" w14:textId="77777777" w:rsidR="00B67D7C" w:rsidRPr="00D45A46" w:rsidRDefault="00B67D7C" w:rsidP="00D45A46">
            <w:pPr>
              <w:shd w:val="clear" w:color="auto" w:fill="FFFFFF"/>
              <w:jc w:val="both"/>
              <w:rPr>
                <w:bCs/>
                <w:color w:val="000000" w:themeColor="text1"/>
                <w:sz w:val="16"/>
                <w:szCs w:val="16"/>
              </w:rPr>
            </w:pPr>
          </w:p>
        </w:tc>
        <w:tc>
          <w:tcPr>
            <w:tcW w:w="1647" w:type="dxa"/>
          </w:tcPr>
          <w:p w14:paraId="440D19C9" w14:textId="77777777" w:rsidR="00B67D7C" w:rsidRPr="00D45A46" w:rsidRDefault="00B67D7C" w:rsidP="00D45A46">
            <w:pPr>
              <w:shd w:val="clear" w:color="auto" w:fill="FFFFFF"/>
              <w:jc w:val="both"/>
              <w:rPr>
                <w:bCs/>
                <w:color w:val="000000" w:themeColor="text1"/>
                <w:sz w:val="16"/>
                <w:szCs w:val="16"/>
              </w:rPr>
            </w:pPr>
          </w:p>
        </w:tc>
        <w:tc>
          <w:tcPr>
            <w:tcW w:w="904" w:type="dxa"/>
            <w:gridSpan w:val="2"/>
          </w:tcPr>
          <w:p w14:paraId="45A32024" w14:textId="77777777" w:rsidR="00B67D7C" w:rsidRPr="00D45A46" w:rsidRDefault="00B67D7C" w:rsidP="00D45A46">
            <w:pPr>
              <w:shd w:val="clear" w:color="auto" w:fill="FFFFFF"/>
              <w:jc w:val="both"/>
              <w:rPr>
                <w:bCs/>
                <w:color w:val="000000" w:themeColor="text1"/>
                <w:sz w:val="16"/>
                <w:szCs w:val="16"/>
              </w:rPr>
            </w:pPr>
          </w:p>
        </w:tc>
      </w:tr>
      <w:tr w:rsidR="00B67D7C" w:rsidRPr="00D45A46" w14:paraId="04CE6F96" w14:textId="77777777" w:rsidTr="00C2024A">
        <w:trPr>
          <w:trHeight w:val="173"/>
        </w:trPr>
        <w:tc>
          <w:tcPr>
            <w:tcW w:w="3119" w:type="dxa"/>
          </w:tcPr>
          <w:p w14:paraId="2256C7E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Монопланов двухместных системы Моран-Сольнье (Парасоль) с 80-силь ными моторами</w:t>
            </w:r>
          </w:p>
        </w:tc>
        <w:tc>
          <w:tcPr>
            <w:tcW w:w="857" w:type="dxa"/>
          </w:tcPr>
          <w:p w14:paraId="7640D25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54</w:t>
            </w:r>
          </w:p>
        </w:tc>
        <w:tc>
          <w:tcPr>
            <w:tcW w:w="1411" w:type="dxa"/>
            <w:gridSpan w:val="2"/>
          </w:tcPr>
          <w:p w14:paraId="2FD369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10 200</w:t>
            </w:r>
          </w:p>
        </w:tc>
        <w:tc>
          <w:tcPr>
            <w:tcW w:w="1647" w:type="dxa"/>
          </w:tcPr>
          <w:p w14:paraId="5C7D1E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550 800</w:t>
            </w:r>
          </w:p>
        </w:tc>
        <w:tc>
          <w:tcPr>
            <w:tcW w:w="904" w:type="dxa"/>
            <w:gridSpan w:val="2"/>
          </w:tcPr>
          <w:p w14:paraId="4718284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6598DFAB" w14:textId="77777777" w:rsidTr="00C2024A">
        <w:trPr>
          <w:trHeight w:val="269"/>
        </w:trPr>
        <w:tc>
          <w:tcPr>
            <w:tcW w:w="3119" w:type="dxa"/>
          </w:tcPr>
          <w:p w14:paraId="7E9B72A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65" w:type="dxa"/>
            <w:gridSpan w:val="2"/>
          </w:tcPr>
          <w:p w14:paraId="2C8A747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54</w:t>
            </w:r>
          </w:p>
        </w:tc>
        <w:tc>
          <w:tcPr>
            <w:tcW w:w="1403" w:type="dxa"/>
          </w:tcPr>
          <w:p w14:paraId="56A2E68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3482 руб. 64 коп.</w:t>
            </w:r>
          </w:p>
        </w:tc>
        <w:tc>
          <w:tcPr>
            <w:tcW w:w="1660" w:type="dxa"/>
            <w:gridSpan w:val="2"/>
          </w:tcPr>
          <w:p w14:paraId="427389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185 362 руб. 56 коп.</w:t>
            </w:r>
          </w:p>
        </w:tc>
        <w:tc>
          <w:tcPr>
            <w:tcW w:w="891" w:type="dxa"/>
          </w:tcPr>
          <w:p w14:paraId="65721B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 XI. 14</w:t>
            </w:r>
          </w:p>
        </w:tc>
      </w:tr>
      <w:tr w:rsidR="00B67D7C" w:rsidRPr="00D45A46" w14:paraId="7573C012" w14:textId="77777777" w:rsidTr="00C2024A">
        <w:trPr>
          <w:trHeight w:val="163"/>
        </w:trPr>
        <w:tc>
          <w:tcPr>
            <w:tcW w:w="3119" w:type="dxa"/>
          </w:tcPr>
          <w:p w14:paraId="34C99A5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к ним</w:t>
            </w:r>
          </w:p>
        </w:tc>
        <w:tc>
          <w:tcPr>
            <w:tcW w:w="865" w:type="dxa"/>
            <w:gridSpan w:val="2"/>
          </w:tcPr>
          <w:p w14:paraId="353288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w:t>
            </w:r>
          </w:p>
        </w:tc>
        <w:tc>
          <w:tcPr>
            <w:tcW w:w="1403" w:type="dxa"/>
          </w:tcPr>
          <w:p w14:paraId="6EA56D2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575</w:t>
            </w:r>
          </w:p>
        </w:tc>
        <w:tc>
          <w:tcPr>
            <w:tcW w:w="1660" w:type="dxa"/>
            <w:gridSpan w:val="2"/>
          </w:tcPr>
          <w:p w14:paraId="5B59ABE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5175</w:t>
            </w:r>
          </w:p>
        </w:tc>
        <w:tc>
          <w:tcPr>
            <w:tcW w:w="891" w:type="dxa"/>
          </w:tcPr>
          <w:p w14:paraId="1A24162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215070D9" w14:textId="77777777" w:rsidTr="00C2024A">
        <w:trPr>
          <w:trHeight w:val="173"/>
        </w:trPr>
        <w:tc>
          <w:tcPr>
            <w:tcW w:w="3119" w:type="dxa"/>
          </w:tcPr>
          <w:p w14:paraId="749C58D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одноместных и двухме стных системы Моран-Сольнье с 80-сильными моторами</w:t>
            </w:r>
          </w:p>
        </w:tc>
        <w:tc>
          <w:tcPr>
            <w:tcW w:w="865" w:type="dxa"/>
            <w:gridSpan w:val="2"/>
          </w:tcPr>
          <w:p w14:paraId="2D0821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w:t>
            </w:r>
          </w:p>
        </w:tc>
        <w:tc>
          <w:tcPr>
            <w:tcW w:w="1403" w:type="dxa"/>
          </w:tcPr>
          <w:p w14:paraId="2BFAAB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9800</w:t>
            </w:r>
          </w:p>
        </w:tc>
        <w:tc>
          <w:tcPr>
            <w:tcW w:w="1660" w:type="dxa"/>
            <w:gridSpan w:val="2"/>
          </w:tcPr>
          <w:p w14:paraId="4A9ECC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274 400</w:t>
            </w:r>
          </w:p>
        </w:tc>
        <w:tc>
          <w:tcPr>
            <w:tcW w:w="891" w:type="dxa"/>
          </w:tcPr>
          <w:p w14:paraId="492812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73246084" w14:textId="77777777" w:rsidTr="00C2024A">
        <w:trPr>
          <w:trHeight w:val="173"/>
        </w:trPr>
        <w:tc>
          <w:tcPr>
            <w:tcW w:w="3119" w:type="dxa"/>
          </w:tcPr>
          <w:p w14:paraId="260601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65" w:type="dxa"/>
            <w:gridSpan w:val="2"/>
          </w:tcPr>
          <w:p w14:paraId="4F7984A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w:t>
            </w:r>
          </w:p>
        </w:tc>
        <w:tc>
          <w:tcPr>
            <w:tcW w:w="1403" w:type="dxa"/>
          </w:tcPr>
          <w:p w14:paraId="03E314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3117 руб. 64 коп.</w:t>
            </w:r>
          </w:p>
        </w:tc>
        <w:tc>
          <w:tcPr>
            <w:tcW w:w="1660" w:type="dxa"/>
            <w:gridSpan w:val="2"/>
          </w:tcPr>
          <w:p w14:paraId="39A761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87 293 руб. 92 коп.</w:t>
            </w:r>
          </w:p>
        </w:tc>
        <w:tc>
          <w:tcPr>
            <w:tcW w:w="891" w:type="dxa"/>
          </w:tcPr>
          <w:p w14:paraId="655B1A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34270860" w14:textId="77777777" w:rsidTr="00C2024A">
        <w:trPr>
          <w:trHeight w:val="173"/>
        </w:trPr>
        <w:tc>
          <w:tcPr>
            <w:tcW w:w="3119" w:type="dxa"/>
          </w:tcPr>
          <w:p w14:paraId="55979C2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w:t>
            </w:r>
          </w:p>
        </w:tc>
        <w:tc>
          <w:tcPr>
            <w:tcW w:w="865" w:type="dxa"/>
            <w:gridSpan w:val="2"/>
          </w:tcPr>
          <w:p w14:paraId="344EEC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w:t>
            </w:r>
          </w:p>
        </w:tc>
        <w:tc>
          <w:tcPr>
            <w:tcW w:w="1403" w:type="dxa"/>
          </w:tcPr>
          <w:p w14:paraId="52E5CDA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575</w:t>
            </w:r>
          </w:p>
        </w:tc>
        <w:tc>
          <w:tcPr>
            <w:tcW w:w="1660" w:type="dxa"/>
            <w:gridSpan w:val="2"/>
          </w:tcPr>
          <w:p w14:paraId="550F0DD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2300</w:t>
            </w:r>
          </w:p>
        </w:tc>
        <w:tc>
          <w:tcPr>
            <w:tcW w:w="891" w:type="dxa"/>
          </w:tcPr>
          <w:p w14:paraId="3D9264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 XI. 14</w:t>
            </w:r>
          </w:p>
        </w:tc>
      </w:tr>
      <w:tr w:rsidR="00B67D7C" w:rsidRPr="00D45A46" w14:paraId="1DE71F87" w14:textId="77777777" w:rsidTr="00C2024A">
        <w:trPr>
          <w:trHeight w:val="182"/>
        </w:trPr>
        <w:tc>
          <w:tcPr>
            <w:tcW w:w="3119" w:type="dxa"/>
          </w:tcPr>
          <w:p w14:paraId="58791E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Бипланов двухместных системы Фар мана № 22 бис со 100-сильными од ноклапанными моторами «Гном»</w:t>
            </w:r>
          </w:p>
        </w:tc>
        <w:tc>
          <w:tcPr>
            <w:tcW w:w="865" w:type="dxa"/>
            <w:gridSpan w:val="2"/>
          </w:tcPr>
          <w:p w14:paraId="398DFD2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w:t>
            </w:r>
          </w:p>
        </w:tc>
        <w:tc>
          <w:tcPr>
            <w:tcW w:w="1403" w:type="dxa"/>
          </w:tcPr>
          <w:p w14:paraId="173552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12000</w:t>
            </w:r>
          </w:p>
        </w:tc>
        <w:tc>
          <w:tcPr>
            <w:tcW w:w="1660" w:type="dxa"/>
            <w:gridSpan w:val="2"/>
          </w:tcPr>
          <w:p w14:paraId="73B849F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120000</w:t>
            </w:r>
          </w:p>
        </w:tc>
        <w:tc>
          <w:tcPr>
            <w:tcW w:w="891" w:type="dxa"/>
          </w:tcPr>
          <w:p w14:paraId="7FF966B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0EA7CA0D" w14:textId="77777777" w:rsidTr="00C2024A">
        <w:trPr>
          <w:trHeight w:val="163"/>
        </w:trPr>
        <w:tc>
          <w:tcPr>
            <w:tcW w:w="3119" w:type="dxa"/>
          </w:tcPr>
          <w:p w14:paraId="46B140C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65" w:type="dxa"/>
            <w:gridSpan w:val="2"/>
          </w:tcPr>
          <w:p w14:paraId="190FF2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w:t>
            </w:r>
          </w:p>
        </w:tc>
        <w:tc>
          <w:tcPr>
            <w:tcW w:w="1403" w:type="dxa"/>
          </w:tcPr>
          <w:p w14:paraId="13DB00F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2319 руб. 30 коп.</w:t>
            </w:r>
          </w:p>
        </w:tc>
        <w:tc>
          <w:tcPr>
            <w:tcW w:w="1660" w:type="dxa"/>
            <w:gridSpan w:val="2"/>
          </w:tcPr>
          <w:p w14:paraId="53C2049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23 193</w:t>
            </w:r>
          </w:p>
        </w:tc>
        <w:tc>
          <w:tcPr>
            <w:tcW w:w="891" w:type="dxa"/>
          </w:tcPr>
          <w:p w14:paraId="5535DE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37B5574C" w14:textId="77777777" w:rsidTr="00C2024A">
        <w:trPr>
          <w:trHeight w:val="173"/>
        </w:trPr>
        <w:tc>
          <w:tcPr>
            <w:tcW w:w="3119" w:type="dxa"/>
          </w:tcPr>
          <w:p w14:paraId="55FF0D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w:t>
            </w:r>
          </w:p>
        </w:tc>
        <w:tc>
          <w:tcPr>
            <w:tcW w:w="865" w:type="dxa"/>
            <w:gridSpan w:val="2"/>
          </w:tcPr>
          <w:p w14:paraId="34BF14A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w:t>
            </w:r>
          </w:p>
        </w:tc>
        <w:tc>
          <w:tcPr>
            <w:tcW w:w="1403" w:type="dxa"/>
          </w:tcPr>
          <w:p w14:paraId="21873FD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1240</w:t>
            </w:r>
          </w:p>
        </w:tc>
        <w:tc>
          <w:tcPr>
            <w:tcW w:w="1660" w:type="dxa"/>
            <w:gridSpan w:val="2"/>
          </w:tcPr>
          <w:p w14:paraId="5CA86B9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1240</w:t>
            </w:r>
          </w:p>
        </w:tc>
        <w:tc>
          <w:tcPr>
            <w:tcW w:w="891" w:type="dxa"/>
          </w:tcPr>
          <w:p w14:paraId="4434C6A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 XI. 14</w:t>
            </w:r>
          </w:p>
        </w:tc>
      </w:tr>
      <w:tr w:rsidR="00B67D7C" w:rsidRPr="00D45A46" w14:paraId="47F19D33" w14:textId="77777777" w:rsidTr="00C2024A">
        <w:trPr>
          <w:trHeight w:val="182"/>
        </w:trPr>
        <w:tc>
          <w:tcPr>
            <w:tcW w:w="3119" w:type="dxa"/>
          </w:tcPr>
          <w:p w14:paraId="42E2D0A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Учебных аэропланов системы Моран- Сольнье без моторов</w:t>
            </w:r>
          </w:p>
        </w:tc>
        <w:tc>
          <w:tcPr>
            <w:tcW w:w="865" w:type="dxa"/>
            <w:gridSpan w:val="2"/>
          </w:tcPr>
          <w:p w14:paraId="126B92E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w:t>
            </w:r>
          </w:p>
        </w:tc>
        <w:tc>
          <w:tcPr>
            <w:tcW w:w="1403" w:type="dxa"/>
          </w:tcPr>
          <w:p w14:paraId="43EF61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5000</w:t>
            </w:r>
          </w:p>
        </w:tc>
        <w:tc>
          <w:tcPr>
            <w:tcW w:w="1660" w:type="dxa"/>
            <w:gridSpan w:val="2"/>
          </w:tcPr>
          <w:p w14:paraId="517DB8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120 000</w:t>
            </w:r>
          </w:p>
        </w:tc>
        <w:tc>
          <w:tcPr>
            <w:tcW w:w="891" w:type="dxa"/>
          </w:tcPr>
          <w:p w14:paraId="5F25CB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5906D5DE" w14:textId="77777777" w:rsidTr="00C2024A">
        <w:trPr>
          <w:trHeight w:val="250"/>
        </w:trPr>
        <w:tc>
          <w:tcPr>
            <w:tcW w:w="3119" w:type="dxa"/>
          </w:tcPr>
          <w:p w14:paraId="1B288B6A" w14:textId="77777777" w:rsidR="00B67D7C" w:rsidRPr="00D45A46" w:rsidRDefault="00B67D7C" w:rsidP="00D45A46">
            <w:pPr>
              <w:shd w:val="clear" w:color="auto" w:fill="FFFFFF"/>
              <w:jc w:val="both"/>
              <w:rPr>
                <w:bCs/>
                <w:color w:val="000000" w:themeColor="text1"/>
                <w:sz w:val="16"/>
                <w:szCs w:val="16"/>
              </w:rPr>
            </w:pPr>
          </w:p>
        </w:tc>
        <w:tc>
          <w:tcPr>
            <w:tcW w:w="865" w:type="dxa"/>
            <w:gridSpan w:val="2"/>
          </w:tcPr>
          <w:p w14:paraId="7D792BD5" w14:textId="77777777" w:rsidR="00B67D7C" w:rsidRPr="00D45A46" w:rsidRDefault="00B67D7C" w:rsidP="00D45A46">
            <w:pPr>
              <w:shd w:val="clear" w:color="auto" w:fill="FFFFFF"/>
              <w:jc w:val="both"/>
              <w:rPr>
                <w:bCs/>
                <w:color w:val="000000" w:themeColor="text1"/>
                <w:sz w:val="16"/>
                <w:szCs w:val="16"/>
              </w:rPr>
            </w:pPr>
          </w:p>
        </w:tc>
        <w:tc>
          <w:tcPr>
            <w:tcW w:w="1403" w:type="dxa"/>
          </w:tcPr>
          <w:p w14:paraId="2C9391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c>
          <w:tcPr>
            <w:tcW w:w="1660" w:type="dxa"/>
            <w:gridSpan w:val="2"/>
          </w:tcPr>
          <w:p w14:paraId="344C3B7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1369 764 руб. 48 коп.</w:t>
            </w:r>
          </w:p>
        </w:tc>
        <w:tc>
          <w:tcPr>
            <w:tcW w:w="891" w:type="dxa"/>
          </w:tcPr>
          <w:p w14:paraId="6B91F2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70C8593C" w14:textId="77777777" w:rsidTr="00C2024A">
        <w:trPr>
          <w:trHeight w:val="259"/>
        </w:trPr>
        <w:tc>
          <w:tcPr>
            <w:tcW w:w="3119" w:type="dxa"/>
          </w:tcPr>
          <w:p w14:paraId="764779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Акционерному обществу воздухоплава ния «В. А. Лебедев»:</w:t>
            </w:r>
          </w:p>
        </w:tc>
        <w:tc>
          <w:tcPr>
            <w:tcW w:w="865" w:type="dxa"/>
            <w:gridSpan w:val="2"/>
          </w:tcPr>
          <w:p w14:paraId="2EFB7B35" w14:textId="77777777" w:rsidR="00B67D7C" w:rsidRPr="00D45A46" w:rsidRDefault="00B67D7C" w:rsidP="00D45A46">
            <w:pPr>
              <w:shd w:val="clear" w:color="auto" w:fill="FFFFFF"/>
              <w:jc w:val="both"/>
              <w:rPr>
                <w:bCs/>
                <w:color w:val="000000" w:themeColor="text1"/>
                <w:sz w:val="16"/>
                <w:szCs w:val="16"/>
              </w:rPr>
            </w:pPr>
          </w:p>
        </w:tc>
        <w:tc>
          <w:tcPr>
            <w:tcW w:w="1403" w:type="dxa"/>
          </w:tcPr>
          <w:p w14:paraId="00B25C6D" w14:textId="77777777" w:rsidR="00B67D7C" w:rsidRPr="00D45A46" w:rsidRDefault="00B67D7C" w:rsidP="00D45A46">
            <w:pPr>
              <w:shd w:val="clear" w:color="auto" w:fill="FFFFFF"/>
              <w:jc w:val="both"/>
              <w:rPr>
                <w:bCs/>
                <w:color w:val="000000" w:themeColor="text1"/>
                <w:sz w:val="16"/>
                <w:szCs w:val="16"/>
              </w:rPr>
            </w:pPr>
          </w:p>
        </w:tc>
        <w:tc>
          <w:tcPr>
            <w:tcW w:w="1660" w:type="dxa"/>
            <w:gridSpan w:val="2"/>
          </w:tcPr>
          <w:p w14:paraId="55906F9A" w14:textId="77777777" w:rsidR="00B67D7C" w:rsidRPr="00D45A46" w:rsidRDefault="00B67D7C" w:rsidP="00D45A46">
            <w:pPr>
              <w:shd w:val="clear" w:color="auto" w:fill="FFFFFF"/>
              <w:jc w:val="both"/>
              <w:rPr>
                <w:bCs/>
                <w:color w:val="000000" w:themeColor="text1"/>
                <w:sz w:val="16"/>
                <w:szCs w:val="16"/>
              </w:rPr>
            </w:pPr>
          </w:p>
        </w:tc>
        <w:tc>
          <w:tcPr>
            <w:tcW w:w="891" w:type="dxa"/>
          </w:tcPr>
          <w:p w14:paraId="21165505"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E30BDC4" w14:textId="77777777" w:rsidTr="00C2024A">
        <w:trPr>
          <w:trHeight w:val="173"/>
        </w:trPr>
        <w:tc>
          <w:tcPr>
            <w:tcW w:w="3119" w:type="dxa"/>
          </w:tcPr>
          <w:p w14:paraId="51144A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двухместных системы Депердюссена с 80-сильными мото рами</w:t>
            </w:r>
          </w:p>
        </w:tc>
        <w:tc>
          <w:tcPr>
            <w:tcW w:w="865" w:type="dxa"/>
            <w:gridSpan w:val="2"/>
          </w:tcPr>
          <w:p w14:paraId="1276678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w:t>
            </w:r>
          </w:p>
        </w:tc>
        <w:tc>
          <w:tcPr>
            <w:tcW w:w="1403" w:type="dxa"/>
          </w:tcPr>
          <w:p w14:paraId="636F267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10200</w:t>
            </w:r>
          </w:p>
        </w:tc>
        <w:tc>
          <w:tcPr>
            <w:tcW w:w="1660" w:type="dxa"/>
            <w:gridSpan w:val="2"/>
          </w:tcPr>
          <w:p w14:paraId="3A22D3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428 000</w:t>
            </w:r>
          </w:p>
        </w:tc>
        <w:tc>
          <w:tcPr>
            <w:tcW w:w="891" w:type="dxa"/>
          </w:tcPr>
          <w:p w14:paraId="6510524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7627DB11" w14:textId="77777777" w:rsidTr="00C2024A">
        <w:trPr>
          <w:trHeight w:val="163"/>
        </w:trPr>
        <w:tc>
          <w:tcPr>
            <w:tcW w:w="3119" w:type="dxa"/>
          </w:tcPr>
          <w:p w14:paraId="6EECD17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65" w:type="dxa"/>
            <w:gridSpan w:val="2"/>
          </w:tcPr>
          <w:p w14:paraId="0E2D4E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w:t>
            </w:r>
          </w:p>
        </w:tc>
        <w:tc>
          <w:tcPr>
            <w:tcW w:w="1403" w:type="dxa"/>
          </w:tcPr>
          <w:p w14:paraId="7B1FBC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3907 руб. 29 коп.</w:t>
            </w:r>
          </w:p>
        </w:tc>
        <w:tc>
          <w:tcPr>
            <w:tcW w:w="1660" w:type="dxa"/>
            <w:gridSpan w:val="2"/>
          </w:tcPr>
          <w:p w14:paraId="0B98E0E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143 106 руб. 18 коп.</w:t>
            </w:r>
          </w:p>
        </w:tc>
        <w:tc>
          <w:tcPr>
            <w:tcW w:w="891" w:type="dxa"/>
          </w:tcPr>
          <w:p w14:paraId="02F7C40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4ACD4F86" w14:textId="77777777" w:rsidTr="00C2024A">
        <w:trPr>
          <w:trHeight w:val="173"/>
        </w:trPr>
        <w:tc>
          <w:tcPr>
            <w:tcW w:w="3119" w:type="dxa"/>
          </w:tcPr>
          <w:p w14:paraId="720C00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w:t>
            </w:r>
          </w:p>
        </w:tc>
        <w:tc>
          <w:tcPr>
            <w:tcW w:w="865" w:type="dxa"/>
            <w:gridSpan w:val="2"/>
          </w:tcPr>
          <w:p w14:paraId="517E2F3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w:t>
            </w:r>
          </w:p>
        </w:tc>
        <w:tc>
          <w:tcPr>
            <w:tcW w:w="1403" w:type="dxa"/>
          </w:tcPr>
          <w:p w14:paraId="70E60C8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575</w:t>
            </w:r>
          </w:p>
        </w:tc>
        <w:tc>
          <w:tcPr>
            <w:tcW w:w="1660" w:type="dxa"/>
            <w:gridSpan w:val="2"/>
          </w:tcPr>
          <w:p w14:paraId="447C40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4025</w:t>
            </w:r>
          </w:p>
        </w:tc>
        <w:tc>
          <w:tcPr>
            <w:tcW w:w="891" w:type="dxa"/>
          </w:tcPr>
          <w:p w14:paraId="6DB81A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3E811CCF" w14:textId="77777777" w:rsidTr="00C2024A">
        <w:trPr>
          <w:trHeight w:val="192"/>
        </w:trPr>
        <w:tc>
          <w:tcPr>
            <w:tcW w:w="3119" w:type="dxa"/>
          </w:tcPr>
          <w:p w14:paraId="4170B5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Учебных аэропланов системы Депер дюссена без моторов</w:t>
            </w:r>
          </w:p>
        </w:tc>
        <w:tc>
          <w:tcPr>
            <w:tcW w:w="865" w:type="dxa"/>
            <w:gridSpan w:val="2"/>
          </w:tcPr>
          <w:p w14:paraId="1BDC9B5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w:t>
            </w:r>
          </w:p>
        </w:tc>
        <w:tc>
          <w:tcPr>
            <w:tcW w:w="1403" w:type="dxa"/>
          </w:tcPr>
          <w:p w14:paraId="79411A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5250</w:t>
            </w:r>
          </w:p>
        </w:tc>
        <w:tc>
          <w:tcPr>
            <w:tcW w:w="1660" w:type="dxa"/>
            <w:gridSpan w:val="2"/>
          </w:tcPr>
          <w:p w14:paraId="51B0BFE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84 000</w:t>
            </w:r>
          </w:p>
        </w:tc>
        <w:tc>
          <w:tcPr>
            <w:tcW w:w="891" w:type="dxa"/>
          </w:tcPr>
          <w:p w14:paraId="04BF6B3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64285110" w14:textId="77777777" w:rsidTr="00C2024A">
        <w:trPr>
          <w:trHeight w:val="173"/>
        </w:trPr>
        <w:tc>
          <w:tcPr>
            <w:tcW w:w="3119" w:type="dxa"/>
          </w:tcPr>
          <w:p w14:paraId="7A3B066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Бипланов двухместных системы Вуа зен со 130-сильными двигателями «Сальмсон»</w:t>
            </w:r>
          </w:p>
        </w:tc>
        <w:tc>
          <w:tcPr>
            <w:tcW w:w="865" w:type="dxa"/>
            <w:gridSpan w:val="2"/>
          </w:tcPr>
          <w:p w14:paraId="4571185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w:t>
            </w:r>
          </w:p>
        </w:tc>
        <w:tc>
          <w:tcPr>
            <w:tcW w:w="1403" w:type="dxa"/>
          </w:tcPr>
          <w:p w14:paraId="1EBEF4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14 900</w:t>
            </w:r>
          </w:p>
        </w:tc>
        <w:tc>
          <w:tcPr>
            <w:tcW w:w="1660" w:type="dxa"/>
            <w:gridSpan w:val="2"/>
          </w:tcPr>
          <w:p w14:paraId="1EB6D6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89 400</w:t>
            </w:r>
          </w:p>
        </w:tc>
        <w:tc>
          <w:tcPr>
            <w:tcW w:w="891" w:type="dxa"/>
          </w:tcPr>
          <w:p w14:paraId="67452EF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0D07F889" w14:textId="77777777" w:rsidTr="00C2024A">
        <w:trPr>
          <w:trHeight w:val="163"/>
        </w:trPr>
        <w:tc>
          <w:tcPr>
            <w:tcW w:w="3119" w:type="dxa"/>
          </w:tcPr>
          <w:p w14:paraId="79BAB2A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65" w:type="dxa"/>
            <w:gridSpan w:val="2"/>
          </w:tcPr>
          <w:p w14:paraId="0A6449F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w:t>
            </w:r>
          </w:p>
        </w:tc>
        <w:tc>
          <w:tcPr>
            <w:tcW w:w="1403" w:type="dxa"/>
          </w:tcPr>
          <w:p w14:paraId="44777E6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3950</w:t>
            </w:r>
          </w:p>
        </w:tc>
        <w:tc>
          <w:tcPr>
            <w:tcW w:w="1660" w:type="dxa"/>
            <w:gridSpan w:val="2"/>
          </w:tcPr>
          <w:p w14:paraId="3738E2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23 700</w:t>
            </w:r>
          </w:p>
        </w:tc>
        <w:tc>
          <w:tcPr>
            <w:tcW w:w="891" w:type="dxa"/>
          </w:tcPr>
          <w:p w14:paraId="1C6295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2A8EBED2" w14:textId="77777777" w:rsidTr="00C2024A">
        <w:trPr>
          <w:trHeight w:val="269"/>
        </w:trPr>
        <w:tc>
          <w:tcPr>
            <w:tcW w:w="3119" w:type="dxa"/>
          </w:tcPr>
          <w:p w14:paraId="05D64FA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w:t>
            </w:r>
          </w:p>
        </w:tc>
        <w:tc>
          <w:tcPr>
            <w:tcW w:w="865" w:type="dxa"/>
            <w:gridSpan w:val="2"/>
          </w:tcPr>
          <w:p w14:paraId="09BA6FC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w:t>
            </w:r>
          </w:p>
        </w:tc>
        <w:tc>
          <w:tcPr>
            <w:tcW w:w="1403" w:type="dxa"/>
          </w:tcPr>
          <w:p w14:paraId="505E91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1875</w:t>
            </w:r>
          </w:p>
        </w:tc>
        <w:tc>
          <w:tcPr>
            <w:tcW w:w="1660" w:type="dxa"/>
            <w:gridSpan w:val="2"/>
          </w:tcPr>
          <w:p w14:paraId="57040A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1875</w:t>
            </w:r>
          </w:p>
        </w:tc>
        <w:tc>
          <w:tcPr>
            <w:tcW w:w="891" w:type="dxa"/>
          </w:tcPr>
          <w:p w14:paraId="51043C6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6CB718F7" w14:textId="77777777" w:rsidTr="00C2024A">
        <w:trPr>
          <w:trHeight w:val="259"/>
        </w:trPr>
        <w:tc>
          <w:tcPr>
            <w:tcW w:w="3119" w:type="dxa"/>
          </w:tcPr>
          <w:p w14:paraId="413B51FC" w14:textId="77777777" w:rsidR="00B67D7C" w:rsidRPr="00D45A46" w:rsidRDefault="00B67D7C" w:rsidP="00D45A46">
            <w:pPr>
              <w:shd w:val="clear" w:color="auto" w:fill="FFFFFF"/>
              <w:jc w:val="both"/>
              <w:rPr>
                <w:bCs/>
                <w:color w:val="000000" w:themeColor="text1"/>
                <w:sz w:val="16"/>
                <w:szCs w:val="16"/>
              </w:rPr>
            </w:pPr>
          </w:p>
        </w:tc>
        <w:tc>
          <w:tcPr>
            <w:tcW w:w="865" w:type="dxa"/>
            <w:gridSpan w:val="2"/>
          </w:tcPr>
          <w:p w14:paraId="1BC50644" w14:textId="77777777" w:rsidR="00B67D7C" w:rsidRPr="00D45A46" w:rsidRDefault="00B67D7C" w:rsidP="00D45A46">
            <w:pPr>
              <w:shd w:val="clear" w:color="auto" w:fill="FFFFFF"/>
              <w:jc w:val="both"/>
              <w:rPr>
                <w:bCs/>
                <w:color w:val="000000" w:themeColor="text1"/>
                <w:sz w:val="16"/>
                <w:szCs w:val="16"/>
              </w:rPr>
            </w:pPr>
          </w:p>
        </w:tc>
        <w:tc>
          <w:tcPr>
            <w:tcW w:w="1403" w:type="dxa"/>
          </w:tcPr>
          <w:p w14:paraId="708E30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c>
          <w:tcPr>
            <w:tcW w:w="1660" w:type="dxa"/>
            <w:gridSpan w:val="2"/>
          </w:tcPr>
          <w:p w14:paraId="19F10B9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774 506 руб. 18 коп.</w:t>
            </w:r>
          </w:p>
        </w:tc>
        <w:tc>
          <w:tcPr>
            <w:tcW w:w="891" w:type="dxa"/>
          </w:tcPr>
          <w:p w14:paraId="4F578C88"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9D09852" w14:textId="77777777" w:rsidTr="00C2024A">
        <w:trPr>
          <w:trHeight w:val="163"/>
        </w:trPr>
        <w:tc>
          <w:tcPr>
            <w:tcW w:w="3119" w:type="dxa"/>
          </w:tcPr>
          <w:p w14:paraId="4745BA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Фирме «Вуазен:</w:t>
            </w:r>
          </w:p>
        </w:tc>
        <w:tc>
          <w:tcPr>
            <w:tcW w:w="865" w:type="dxa"/>
            <w:gridSpan w:val="2"/>
          </w:tcPr>
          <w:p w14:paraId="5913D3E6" w14:textId="77777777" w:rsidR="00B67D7C" w:rsidRPr="00D45A46" w:rsidRDefault="00B67D7C" w:rsidP="00D45A46">
            <w:pPr>
              <w:shd w:val="clear" w:color="auto" w:fill="FFFFFF"/>
              <w:jc w:val="both"/>
              <w:rPr>
                <w:bCs/>
                <w:color w:val="000000" w:themeColor="text1"/>
                <w:sz w:val="16"/>
                <w:szCs w:val="16"/>
              </w:rPr>
            </w:pPr>
          </w:p>
        </w:tc>
        <w:tc>
          <w:tcPr>
            <w:tcW w:w="1403" w:type="dxa"/>
          </w:tcPr>
          <w:p w14:paraId="68B4FC5D" w14:textId="77777777" w:rsidR="00B67D7C" w:rsidRPr="00D45A46" w:rsidRDefault="00B67D7C" w:rsidP="00D45A46">
            <w:pPr>
              <w:shd w:val="clear" w:color="auto" w:fill="FFFFFF"/>
              <w:jc w:val="both"/>
              <w:rPr>
                <w:bCs/>
                <w:color w:val="000000" w:themeColor="text1"/>
                <w:sz w:val="16"/>
                <w:szCs w:val="16"/>
              </w:rPr>
            </w:pPr>
          </w:p>
        </w:tc>
        <w:tc>
          <w:tcPr>
            <w:tcW w:w="1660" w:type="dxa"/>
            <w:gridSpan w:val="2"/>
          </w:tcPr>
          <w:p w14:paraId="02426583" w14:textId="77777777" w:rsidR="00B67D7C" w:rsidRPr="00D45A46" w:rsidRDefault="00B67D7C" w:rsidP="00D45A46">
            <w:pPr>
              <w:shd w:val="clear" w:color="auto" w:fill="FFFFFF"/>
              <w:jc w:val="both"/>
              <w:rPr>
                <w:bCs/>
                <w:color w:val="000000" w:themeColor="text1"/>
                <w:sz w:val="16"/>
                <w:szCs w:val="16"/>
              </w:rPr>
            </w:pPr>
          </w:p>
        </w:tc>
        <w:tc>
          <w:tcPr>
            <w:tcW w:w="891" w:type="dxa"/>
          </w:tcPr>
          <w:p w14:paraId="483D1161"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4A323E7" w14:textId="77777777" w:rsidTr="00C2024A">
        <w:trPr>
          <w:trHeight w:val="163"/>
        </w:trPr>
        <w:tc>
          <w:tcPr>
            <w:tcW w:w="3119" w:type="dxa"/>
          </w:tcPr>
          <w:p w14:paraId="027069B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Бипланов двухместных системы «Вуа зен» со 130-сильными двигателями «Сальмсон»</w:t>
            </w:r>
          </w:p>
        </w:tc>
        <w:tc>
          <w:tcPr>
            <w:tcW w:w="865" w:type="dxa"/>
            <w:gridSpan w:val="2"/>
          </w:tcPr>
          <w:p w14:paraId="2D9468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w:t>
            </w:r>
          </w:p>
        </w:tc>
        <w:tc>
          <w:tcPr>
            <w:tcW w:w="1403" w:type="dxa"/>
          </w:tcPr>
          <w:p w14:paraId="31871EB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13 775</w:t>
            </w:r>
          </w:p>
        </w:tc>
        <w:tc>
          <w:tcPr>
            <w:tcW w:w="1660" w:type="dxa"/>
            <w:gridSpan w:val="2"/>
          </w:tcPr>
          <w:p w14:paraId="27B2CA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165 300</w:t>
            </w:r>
          </w:p>
        </w:tc>
        <w:tc>
          <w:tcPr>
            <w:tcW w:w="891" w:type="dxa"/>
          </w:tcPr>
          <w:p w14:paraId="111D85D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74279066" w14:textId="77777777" w:rsidTr="00C2024A">
        <w:trPr>
          <w:trHeight w:val="182"/>
        </w:trPr>
        <w:tc>
          <w:tcPr>
            <w:tcW w:w="3119" w:type="dxa"/>
          </w:tcPr>
          <w:p w14:paraId="71A516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Комплектов запасных частей к ним</w:t>
            </w:r>
          </w:p>
        </w:tc>
        <w:tc>
          <w:tcPr>
            <w:tcW w:w="865" w:type="dxa"/>
            <w:gridSpan w:val="2"/>
          </w:tcPr>
          <w:p w14:paraId="6553A47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w:t>
            </w:r>
          </w:p>
        </w:tc>
        <w:tc>
          <w:tcPr>
            <w:tcW w:w="1403" w:type="dxa"/>
          </w:tcPr>
          <w:p w14:paraId="54D83B0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520 руб. 16 коп.</w:t>
            </w:r>
          </w:p>
        </w:tc>
        <w:tc>
          <w:tcPr>
            <w:tcW w:w="1660" w:type="dxa"/>
            <w:gridSpan w:val="2"/>
          </w:tcPr>
          <w:p w14:paraId="065D22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6241 руб. 92 коп.</w:t>
            </w:r>
          </w:p>
        </w:tc>
        <w:tc>
          <w:tcPr>
            <w:tcW w:w="891" w:type="dxa"/>
          </w:tcPr>
          <w:p w14:paraId="3E12D9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386AC7A8" w14:textId="77777777" w:rsidTr="00C2024A">
        <w:trPr>
          <w:trHeight w:val="173"/>
        </w:trPr>
        <w:tc>
          <w:tcPr>
            <w:tcW w:w="3119" w:type="dxa"/>
          </w:tcPr>
          <w:p w14:paraId="2CDB9E0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 ных частей к ним на отделение</w:t>
            </w:r>
          </w:p>
        </w:tc>
        <w:tc>
          <w:tcPr>
            <w:tcW w:w="865" w:type="dxa"/>
            <w:gridSpan w:val="2"/>
          </w:tcPr>
          <w:p w14:paraId="004B42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w:t>
            </w:r>
          </w:p>
        </w:tc>
        <w:tc>
          <w:tcPr>
            <w:tcW w:w="1403" w:type="dxa"/>
          </w:tcPr>
          <w:p w14:paraId="6240F49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1115 руб. 25 коп.</w:t>
            </w:r>
          </w:p>
        </w:tc>
        <w:tc>
          <w:tcPr>
            <w:tcW w:w="1660" w:type="dxa"/>
            <w:gridSpan w:val="2"/>
          </w:tcPr>
          <w:p w14:paraId="70F340C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4461</w:t>
            </w:r>
          </w:p>
        </w:tc>
        <w:tc>
          <w:tcPr>
            <w:tcW w:w="891" w:type="dxa"/>
          </w:tcPr>
          <w:p w14:paraId="3F0831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178D6EA4" w14:textId="77777777" w:rsidTr="00C2024A">
        <w:trPr>
          <w:trHeight w:val="192"/>
        </w:trPr>
        <w:tc>
          <w:tcPr>
            <w:tcW w:w="3119" w:type="dxa"/>
          </w:tcPr>
          <w:p w14:paraId="737A577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Дополнительных комплектов запасных частей к ним на отряд</w:t>
            </w:r>
          </w:p>
        </w:tc>
        <w:tc>
          <w:tcPr>
            <w:tcW w:w="865" w:type="dxa"/>
            <w:gridSpan w:val="2"/>
          </w:tcPr>
          <w:p w14:paraId="377B3F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p>
        </w:tc>
        <w:tc>
          <w:tcPr>
            <w:tcW w:w="1403" w:type="dxa"/>
          </w:tcPr>
          <w:p w14:paraId="0E527D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7380руб. 22,5коп.</w:t>
            </w:r>
          </w:p>
        </w:tc>
        <w:tc>
          <w:tcPr>
            <w:tcW w:w="1660" w:type="dxa"/>
            <w:gridSpan w:val="2"/>
          </w:tcPr>
          <w:p w14:paraId="0DB26C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14760 руб. 45 коп.</w:t>
            </w:r>
          </w:p>
        </w:tc>
        <w:tc>
          <w:tcPr>
            <w:tcW w:w="891" w:type="dxa"/>
          </w:tcPr>
          <w:p w14:paraId="10E7615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15.Х1.14</w:t>
            </w:r>
          </w:p>
        </w:tc>
      </w:tr>
      <w:tr w:rsidR="00B67D7C" w:rsidRPr="00D45A46" w14:paraId="2D380EBE" w14:textId="77777777" w:rsidTr="00C2024A">
        <w:trPr>
          <w:trHeight w:val="259"/>
        </w:trPr>
        <w:tc>
          <w:tcPr>
            <w:tcW w:w="3119" w:type="dxa"/>
          </w:tcPr>
          <w:p w14:paraId="27DA59FA" w14:textId="77777777" w:rsidR="00B67D7C" w:rsidRPr="00D45A46" w:rsidRDefault="00B67D7C" w:rsidP="00D45A46">
            <w:pPr>
              <w:shd w:val="clear" w:color="auto" w:fill="FFFFFF"/>
              <w:jc w:val="both"/>
              <w:rPr>
                <w:bCs/>
                <w:color w:val="000000" w:themeColor="text1"/>
                <w:sz w:val="16"/>
                <w:szCs w:val="16"/>
              </w:rPr>
            </w:pPr>
          </w:p>
        </w:tc>
        <w:tc>
          <w:tcPr>
            <w:tcW w:w="865" w:type="dxa"/>
            <w:gridSpan w:val="2"/>
          </w:tcPr>
          <w:p w14:paraId="7EBAA1D6" w14:textId="77777777" w:rsidR="00B67D7C" w:rsidRPr="00D45A46" w:rsidRDefault="00B67D7C" w:rsidP="00D45A46">
            <w:pPr>
              <w:shd w:val="clear" w:color="auto" w:fill="FFFFFF"/>
              <w:jc w:val="both"/>
              <w:rPr>
                <w:bCs/>
                <w:color w:val="000000" w:themeColor="text1"/>
                <w:sz w:val="16"/>
                <w:szCs w:val="16"/>
              </w:rPr>
            </w:pPr>
          </w:p>
        </w:tc>
        <w:tc>
          <w:tcPr>
            <w:tcW w:w="1403" w:type="dxa"/>
          </w:tcPr>
          <w:p w14:paraId="58DF7CA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c>
          <w:tcPr>
            <w:tcW w:w="1660" w:type="dxa"/>
            <w:gridSpan w:val="2"/>
          </w:tcPr>
          <w:p w14:paraId="10BE4B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190 763 руб. 37 коп.</w:t>
            </w:r>
          </w:p>
        </w:tc>
        <w:tc>
          <w:tcPr>
            <w:tcW w:w="891" w:type="dxa"/>
          </w:tcPr>
          <w:p w14:paraId="6F58656E" w14:textId="77777777" w:rsidR="00B67D7C" w:rsidRPr="00D45A46" w:rsidRDefault="00B67D7C" w:rsidP="00D45A46">
            <w:pPr>
              <w:shd w:val="clear" w:color="auto" w:fill="FFFFFF"/>
              <w:jc w:val="both"/>
              <w:rPr>
                <w:bCs/>
                <w:color w:val="000000" w:themeColor="text1"/>
                <w:sz w:val="16"/>
                <w:szCs w:val="16"/>
              </w:rPr>
            </w:pPr>
          </w:p>
        </w:tc>
      </w:tr>
      <w:tr w:rsidR="00B67D7C" w:rsidRPr="00D45A46" w14:paraId="2D978AE6" w14:textId="77777777" w:rsidTr="00C2024A">
        <w:trPr>
          <w:trHeight w:val="269"/>
        </w:trPr>
        <w:tc>
          <w:tcPr>
            <w:tcW w:w="3119" w:type="dxa"/>
          </w:tcPr>
          <w:p w14:paraId="5A9A6A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Приобрести от Отдела воздушного фло та имеющиеся уже готовыми:</w:t>
            </w:r>
          </w:p>
        </w:tc>
        <w:tc>
          <w:tcPr>
            <w:tcW w:w="865" w:type="dxa"/>
            <w:gridSpan w:val="2"/>
          </w:tcPr>
          <w:p w14:paraId="70F4F51C" w14:textId="77777777" w:rsidR="00B67D7C" w:rsidRPr="00D45A46" w:rsidRDefault="00B67D7C" w:rsidP="00D45A46">
            <w:pPr>
              <w:shd w:val="clear" w:color="auto" w:fill="FFFFFF"/>
              <w:jc w:val="both"/>
              <w:rPr>
                <w:bCs/>
                <w:color w:val="000000" w:themeColor="text1"/>
                <w:sz w:val="16"/>
                <w:szCs w:val="16"/>
              </w:rPr>
            </w:pPr>
          </w:p>
        </w:tc>
        <w:tc>
          <w:tcPr>
            <w:tcW w:w="1403" w:type="dxa"/>
          </w:tcPr>
          <w:p w14:paraId="006C24FE" w14:textId="77777777" w:rsidR="00B67D7C" w:rsidRPr="00D45A46" w:rsidRDefault="00B67D7C" w:rsidP="00D45A46">
            <w:pPr>
              <w:shd w:val="clear" w:color="auto" w:fill="FFFFFF"/>
              <w:jc w:val="both"/>
              <w:rPr>
                <w:bCs/>
                <w:color w:val="000000" w:themeColor="text1"/>
                <w:sz w:val="16"/>
                <w:szCs w:val="16"/>
              </w:rPr>
            </w:pPr>
          </w:p>
        </w:tc>
        <w:tc>
          <w:tcPr>
            <w:tcW w:w="1660" w:type="dxa"/>
            <w:gridSpan w:val="2"/>
          </w:tcPr>
          <w:p w14:paraId="4FD3D474" w14:textId="77777777" w:rsidR="00B67D7C" w:rsidRPr="00D45A46" w:rsidRDefault="00B67D7C" w:rsidP="00D45A46">
            <w:pPr>
              <w:shd w:val="clear" w:color="auto" w:fill="FFFFFF"/>
              <w:jc w:val="both"/>
              <w:rPr>
                <w:bCs/>
                <w:color w:val="000000" w:themeColor="text1"/>
                <w:sz w:val="16"/>
                <w:szCs w:val="16"/>
              </w:rPr>
            </w:pPr>
          </w:p>
        </w:tc>
        <w:tc>
          <w:tcPr>
            <w:tcW w:w="891" w:type="dxa"/>
          </w:tcPr>
          <w:p w14:paraId="0C8A381E" w14:textId="77777777" w:rsidR="00B67D7C" w:rsidRPr="00D45A46" w:rsidRDefault="00B67D7C" w:rsidP="00D45A46">
            <w:pPr>
              <w:shd w:val="clear" w:color="auto" w:fill="FFFFFF"/>
              <w:jc w:val="both"/>
              <w:rPr>
                <w:bCs/>
                <w:color w:val="000000" w:themeColor="text1"/>
                <w:sz w:val="16"/>
                <w:szCs w:val="16"/>
              </w:rPr>
            </w:pPr>
          </w:p>
        </w:tc>
      </w:tr>
      <w:tr w:rsidR="00B67D7C" w:rsidRPr="00D45A46" w14:paraId="017ECCC8" w14:textId="77777777" w:rsidTr="00C2024A">
        <w:trPr>
          <w:trHeight w:val="173"/>
        </w:trPr>
        <w:tc>
          <w:tcPr>
            <w:tcW w:w="3119" w:type="dxa"/>
          </w:tcPr>
          <w:p w14:paraId="29B875A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двухместных системы Депердюссена с 80-сильными двига телями</w:t>
            </w:r>
          </w:p>
        </w:tc>
        <w:tc>
          <w:tcPr>
            <w:tcW w:w="865" w:type="dxa"/>
            <w:gridSpan w:val="2"/>
          </w:tcPr>
          <w:p w14:paraId="2485F77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p>
        </w:tc>
        <w:tc>
          <w:tcPr>
            <w:tcW w:w="1403" w:type="dxa"/>
          </w:tcPr>
          <w:p w14:paraId="427420E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10 729 руб. 02 коп.</w:t>
            </w:r>
          </w:p>
        </w:tc>
        <w:tc>
          <w:tcPr>
            <w:tcW w:w="1660" w:type="dxa"/>
            <w:gridSpan w:val="2"/>
          </w:tcPr>
          <w:p w14:paraId="7C1ECAA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21 458 руб. 04 коп.</w:t>
            </w:r>
          </w:p>
        </w:tc>
        <w:tc>
          <w:tcPr>
            <w:tcW w:w="891" w:type="dxa"/>
          </w:tcPr>
          <w:p w14:paraId="445164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06F8070E" w14:textId="77777777" w:rsidTr="00C2024A">
        <w:trPr>
          <w:trHeight w:val="192"/>
        </w:trPr>
        <w:tc>
          <w:tcPr>
            <w:tcW w:w="3119" w:type="dxa"/>
          </w:tcPr>
          <w:p w14:paraId="7882C1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Монопланов учебных системы Депер дюссена без моторов</w:t>
            </w:r>
          </w:p>
        </w:tc>
        <w:tc>
          <w:tcPr>
            <w:tcW w:w="865" w:type="dxa"/>
            <w:gridSpan w:val="2"/>
          </w:tcPr>
          <w:p w14:paraId="4B4A7D4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p>
        </w:tc>
        <w:tc>
          <w:tcPr>
            <w:tcW w:w="1403" w:type="dxa"/>
          </w:tcPr>
          <w:p w14:paraId="03B4D8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4226 руб. 75 коп.</w:t>
            </w:r>
          </w:p>
        </w:tc>
        <w:tc>
          <w:tcPr>
            <w:tcW w:w="1660" w:type="dxa"/>
            <w:gridSpan w:val="2"/>
          </w:tcPr>
          <w:p w14:paraId="4BE9FE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8453 руб. 50 коп.</w:t>
            </w:r>
          </w:p>
        </w:tc>
        <w:tc>
          <w:tcPr>
            <w:tcW w:w="891" w:type="dxa"/>
          </w:tcPr>
          <w:p w14:paraId="6AD84C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15.1Х.14</w:t>
            </w:r>
          </w:p>
        </w:tc>
      </w:tr>
      <w:tr w:rsidR="00B67D7C" w:rsidRPr="00D45A46" w14:paraId="52D22176" w14:textId="77777777" w:rsidTr="00C2024A">
        <w:trPr>
          <w:trHeight w:val="259"/>
        </w:trPr>
        <w:tc>
          <w:tcPr>
            <w:tcW w:w="3119" w:type="dxa"/>
          </w:tcPr>
          <w:p w14:paraId="74334C78" w14:textId="77777777" w:rsidR="00B67D7C" w:rsidRPr="00D45A46" w:rsidRDefault="00B67D7C" w:rsidP="00D45A46">
            <w:pPr>
              <w:shd w:val="clear" w:color="auto" w:fill="FFFFFF"/>
              <w:jc w:val="both"/>
              <w:rPr>
                <w:bCs/>
                <w:color w:val="000000" w:themeColor="text1"/>
                <w:sz w:val="16"/>
                <w:szCs w:val="16"/>
              </w:rPr>
            </w:pPr>
          </w:p>
        </w:tc>
        <w:tc>
          <w:tcPr>
            <w:tcW w:w="865" w:type="dxa"/>
            <w:gridSpan w:val="2"/>
          </w:tcPr>
          <w:p w14:paraId="6F09941F" w14:textId="77777777" w:rsidR="00B67D7C" w:rsidRPr="00D45A46" w:rsidRDefault="00B67D7C" w:rsidP="00D45A46">
            <w:pPr>
              <w:shd w:val="clear" w:color="auto" w:fill="FFFFFF"/>
              <w:jc w:val="both"/>
              <w:rPr>
                <w:bCs/>
                <w:color w:val="000000" w:themeColor="text1"/>
                <w:sz w:val="16"/>
                <w:szCs w:val="16"/>
              </w:rPr>
            </w:pPr>
          </w:p>
        </w:tc>
        <w:tc>
          <w:tcPr>
            <w:tcW w:w="1403" w:type="dxa"/>
          </w:tcPr>
          <w:p w14:paraId="5D84654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c>
          <w:tcPr>
            <w:tcW w:w="1660" w:type="dxa"/>
            <w:gridSpan w:val="2"/>
          </w:tcPr>
          <w:p w14:paraId="3B2DD3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 91 1 руб. 54 коп.</w:t>
            </w:r>
          </w:p>
        </w:tc>
        <w:tc>
          <w:tcPr>
            <w:tcW w:w="891" w:type="dxa"/>
          </w:tcPr>
          <w:p w14:paraId="680CEC4D" w14:textId="77777777" w:rsidR="00B67D7C" w:rsidRPr="00D45A46" w:rsidRDefault="00B67D7C" w:rsidP="00D45A46">
            <w:pPr>
              <w:shd w:val="clear" w:color="auto" w:fill="FFFFFF"/>
              <w:jc w:val="both"/>
              <w:rPr>
                <w:bCs/>
                <w:color w:val="000000" w:themeColor="text1"/>
                <w:sz w:val="16"/>
                <w:szCs w:val="16"/>
              </w:rPr>
            </w:pPr>
          </w:p>
        </w:tc>
      </w:tr>
    </w:tbl>
    <w:p w14:paraId="625A7D6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Кроме приведенного выше предположения распределения заказов на аэропланы, является желательным приобрести наличной покупкойнекоторое количество аэропла</w:t>
      </w:r>
      <w:r w:rsidRPr="00D45A46">
        <w:rPr>
          <w:bCs/>
          <w:color w:val="000000" w:themeColor="text1"/>
          <w:sz w:val="16"/>
          <w:szCs w:val="16"/>
        </w:rPr>
        <w:softHyphen/>
        <w:t>нов для пополнения уже создавшегося некомплекта аэропланов в авиационных отрядах из-за исключительных аварий, вызвавших полное уничтожение аппарата и капитальное повреждение мотора.</w:t>
      </w:r>
    </w:p>
    <w:p w14:paraId="448930C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Предложения на приобретение готовых аэропланов поступили со стороны акционер</w:t>
      </w:r>
      <w:r w:rsidRPr="00D45A46">
        <w:rPr>
          <w:bCs/>
          <w:color w:val="000000" w:themeColor="text1"/>
          <w:sz w:val="16"/>
          <w:szCs w:val="16"/>
        </w:rPr>
        <w:softHyphen/>
        <w:t>ного общества «Дукс» Ю. А. Меллера и Одесского аэроклуба.</w:t>
      </w:r>
    </w:p>
    <w:p w14:paraId="5E213F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Первая фирма предлагает заявлением своим от 5 февраля 1914 один аэроплан .двухме</w:t>
      </w:r>
      <w:r w:rsidRPr="00D45A46">
        <w:rPr>
          <w:bCs/>
          <w:color w:val="000000" w:themeColor="text1"/>
          <w:sz w:val="16"/>
          <w:szCs w:val="16"/>
        </w:rPr>
        <w:softHyphen/>
        <w:t>стный системы «Ньюпор» с 70-сильным мотором за 7500 руб., один аэроплан, двухмест</w:t>
      </w:r>
      <w:r w:rsidRPr="00D45A46">
        <w:rPr>
          <w:bCs/>
          <w:color w:val="000000" w:themeColor="text1"/>
          <w:sz w:val="16"/>
          <w:szCs w:val="16"/>
        </w:rPr>
        <w:softHyphen/>
        <w:t>ный, с мотором «Гном» в 80 сил за 8 тыс. руб., один аэроплан учебный системы Депер-дюссена с мотором в 50 сил за 6500 рублей.</w:t>
      </w:r>
    </w:p>
    <w:p w14:paraId="3C7F79A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Второе - предложение Одесским аэроклубом одного аэроплана системы «Фармана» № 22 бис за 9 тыс. рублей.</w:t>
      </w:r>
    </w:p>
    <w:p w14:paraId="0169E8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даче настоящего заказа на основании мотивов, изложенных в представлении Главного управления Генерального штаба от 25 октября 1913 г. за № 4203**, вышепои</w:t>
      </w:r>
      <w:r w:rsidRPr="00D45A46">
        <w:rPr>
          <w:bCs/>
          <w:color w:val="000000" w:themeColor="text1"/>
          <w:sz w:val="16"/>
          <w:szCs w:val="16"/>
        </w:rPr>
        <w:softHyphen/>
        <w:t>менованным фирмам полагалось бы предоставить установку на заказываемых аппаратах наряду с моторами «Гном» точно так же установку моторов систем «Клерже» и «Калеп», ограничив число моторов двух последних типов 25 % от общего числа заказываемых ап</w:t>
      </w:r>
      <w:r w:rsidRPr="00D45A46">
        <w:rPr>
          <w:bCs/>
          <w:color w:val="000000" w:themeColor="text1"/>
          <w:sz w:val="16"/>
          <w:szCs w:val="16"/>
        </w:rPr>
        <w:softHyphen/>
        <w:t>паратов с ротационными моторами.</w:t>
      </w:r>
    </w:p>
    <w:p w14:paraId="5709A6F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Уплату заводам денег за выполнение настоящего заказа полагалось бы производить на основаниях, утвержденных Военным советом по журналу от 2 ноября 1913 г., т. е. уплачи</w:t>
      </w:r>
      <w:r w:rsidRPr="00D45A46">
        <w:rPr>
          <w:bCs/>
          <w:color w:val="000000" w:themeColor="text1"/>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D45A46">
        <w:rPr>
          <w:bCs/>
          <w:color w:val="000000" w:themeColor="text1"/>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D45A46">
        <w:rPr>
          <w:bCs/>
          <w:color w:val="000000" w:themeColor="text1"/>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2856D5C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D45A46">
        <w:rPr>
          <w:bCs/>
          <w:color w:val="000000" w:themeColor="text1"/>
          <w:sz w:val="16"/>
          <w:szCs w:val="16"/>
        </w:rPr>
        <w:softHyphen/>
        <w:t>де, вторую же половину уплачивать по испытании этих аппаратов в полете с принадлежа</w:t>
      </w:r>
      <w:r w:rsidRPr="00D45A46">
        <w:rPr>
          <w:bCs/>
          <w:color w:val="000000" w:themeColor="text1"/>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D45A46">
        <w:rPr>
          <w:bCs/>
          <w:color w:val="000000" w:themeColor="text1"/>
          <w:sz w:val="16"/>
          <w:szCs w:val="16"/>
        </w:rPr>
        <w:softHyphen/>
        <w:t>тельного склада.</w:t>
      </w:r>
    </w:p>
    <w:p w14:paraId="265411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D45A46">
        <w:rPr>
          <w:bCs/>
          <w:color w:val="000000" w:themeColor="text1"/>
          <w:sz w:val="16"/>
          <w:szCs w:val="16"/>
        </w:rPr>
        <w:softHyphen/>
        <w:t>нии железнодорожных документов или засвидетельствованных копий с них об отправле</w:t>
      </w:r>
      <w:r w:rsidRPr="00D45A46">
        <w:rPr>
          <w:bCs/>
          <w:color w:val="000000" w:themeColor="text1"/>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0226BB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Что касается цен, предположенных к заготовке, то следует заметить, что они для аэропланов системы «Депердюссена»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2303B68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D45A46">
        <w:rPr>
          <w:bCs/>
          <w:color w:val="000000" w:themeColor="text1"/>
          <w:sz w:val="16"/>
          <w:szCs w:val="16"/>
        </w:rPr>
        <w:softHyphen/>
        <w:t>рый ранее заказывался с 80-сильным мотором, на разницу стоимости 100-сильного мо</w:t>
      </w:r>
      <w:r w:rsidRPr="00D45A46">
        <w:rPr>
          <w:bCs/>
          <w:color w:val="000000" w:themeColor="text1"/>
          <w:sz w:val="16"/>
          <w:szCs w:val="16"/>
        </w:rPr>
        <w:softHyphen/>
        <w:t>тора этой новой системы, и может быть признана не преувеличенной.</w:t>
      </w:r>
    </w:p>
    <w:p w14:paraId="607F486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0E0A11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Стоимость учебных аэропланов без моторов, которые представляют [собой] в сущно</w:t>
      </w:r>
      <w:r w:rsidRPr="00D45A46">
        <w:rPr>
          <w:bCs/>
          <w:color w:val="000000" w:themeColor="text1"/>
          <w:sz w:val="16"/>
          <w:szCs w:val="16"/>
        </w:rPr>
        <w:softHyphen/>
        <w:t>сти тот же строевой аппарат, даже с некоторыми добавочными частями (лишнее колесо), составляет примерно цену строевого аппарата, если вычесть из нее стоимость мотора. Эту стоимость надо считать правильной.</w:t>
      </w:r>
    </w:p>
    <w:p w14:paraId="3357ED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Стоимость аппаратов системы «Вуазена». как несущих более мощный мотор и пред</w:t>
      </w:r>
      <w:r w:rsidRPr="00D45A46">
        <w:rPr>
          <w:bCs/>
          <w:color w:val="000000" w:themeColor="text1"/>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4F44357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D45A46">
        <w:rPr>
          <w:bCs/>
          <w:color w:val="000000" w:themeColor="text1"/>
          <w:sz w:val="16"/>
          <w:szCs w:val="16"/>
        </w:rPr>
        <w:softHyphen/>
        <w:t>денных к заказу Военным советом.</w:t>
      </w:r>
    </w:p>
    <w:p w14:paraId="06C514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D45A46">
        <w:rPr>
          <w:bCs/>
          <w:color w:val="000000" w:themeColor="text1"/>
          <w:sz w:val="16"/>
          <w:szCs w:val="16"/>
        </w:rPr>
        <w:softHyphen/>
        <w:t>щихся в России, по примерному расчету не свыше 800 руб. на аэроплан, а также приобре</w:t>
      </w:r>
      <w:r w:rsidRPr="00D45A46">
        <w:rPr>
          <w:bCs/>
          <w:color w:val="000000" w:themeColor="text1"/>
          <w:sz w:val="16"/>
          <w:szCs w:val="16"/>
        </w:rPr>
        <w:softHyphen/>
        <w:t>сти часть необходимых моторов, превышающую по сроку поставки аппаратов произво</w:t>
      </w:r>
      <w:r w:rsidRPr="00D45A46">
        <w:rPr>
          <w:bCs/>
          <w:color w:val="000000" w:themeColor="text1"/>
          <w:sz w:val="16"/>
          <w:szCs w:val="16"/>
        </w:rPr>
        <w:softHyphen/>
        <w:t>дительность русских заводов Калепа в Риге и отделения «Гном» в Москве, а также мото</w:t>
      </w:r>
      <w:r w:rsidRPr="00D45A46">
        <w:rPr>
          <w:bCs/>
          <w:color w:val="000000" w:themeColor="text1"/>
          <w:sz w:val="16"/>
          <w:szCs w:val="16"/>
        </w:rPr>
        <w:softHyphen/>
        <w:t>ров систем, вовсе не изготовляемых пока в России, как-то: «Клерже». «Гном» однокла-панный и «Сальмсон».</w:t>
      </w:r>
    </w:p>
    <w:p w14:paraId="51A55BF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Согласие Министерства торговли и промышленности на приобретение за границей опытных аэропланов и вышеупомянутых предметов имеется.</w:t>
      </w:r>
    </w:p>
    <w:p w14:paraId="4FC618B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 заготовлением заказанных аэропланов и винтов к ним и для производства испыта</w:t>
      </w:r>
      <w:r w:rsidRPr="00D45A46">
        <w:rPr>
          <w:bCs/>
          <w:color w:val="000000" w:themeColor="text1"/>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7DAE828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этой цели полагалось бы назначить 8 подготовленных к сему офицеров, пре</w:t>
      </w:r>
      <w:r w:rsidRPr="00D45A46">
        <w:rPr>
          <w:bCs/>
          <w:color w:val="000000" w:themeColor="text1"/>
          <w:sz w:val="16"/>
          <w:szCs w:val="16"/>
        </w:rPr>
        <w:softHyphen/>
        <w:t>имущественно из военных летчиков (на 4 аэропланостроительных завода: на завод «Гном» в Москве, на завод «Калеп» в Риге, на русский завод воздушных винтов и на завод Вуазе</w:t>
      </w:r>
      <w:r w:rsidRPr="00D45A46">
        <w:rPr>
          <w:bCs/>
          <w:color w:val="000000" w:themeColor="text1"/>
          <w:sz w:val="16"/>
          <w:szCs w:val="16"/>
        </w:rPr>
        <w:softHyphen/>
        <w:t>на во Франции) с выдачей каждому из них по 80 руб. в месяц.</w:t>
      </w:r>
    </w:p>
    <w:p w14:paraId="2AD2B71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бланок*, технических условий, на выполнение перево</w:t>
      </w:r>
      <w:r w:rsidRPr="00D45A46">
        <w:rPr>
          <w:bCs/>
          <w:color w:val="000000" w:themeColor="text1"/>
          <w:sz w:val="16"/>
          <w:szCs w:val="16"/>
        </w:rPr>
        <w:softHyphen/>
        <w:t>дов с иностранных языков и на прочие мелкие расходы, вызываемые настоящей заготов</w:t>
      </w:r>
      <w:r w:rsidRPr="00D45A46">
        <w:rPr>
          <w:bCs/>
          <w:color w:val="000000" w:themeColor="text1"/>
          <w:sz w:val="16"/>
          <w:szCs w:val="16"/>
        </w:rPr>
        <w:softHyphen/>
        <w:t>кой, полагалось бы разрешить техническому отделу Главного военно-технического уп</w:t>
      </w:r>
      <w:r w:rsidRPr="00D45A46">
        <w:rPr>
          <w:bCs/>
          <w:color w:val="000000" w:themeColor="text1"/>
          <w:sz w:val="16"/>
          <w:szCs w:val="16"/>
        </w:rPr>
        <w:softHyphen/>
        <w:t>равления израсходовать до 19 тыс. рублей.</w:t>
      </w:r>
    </w:p>
    <w:p w14:paraId="70C7720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ЗАКОН: статья 78, книга 1 Свода военых постановлений 1869 г., издание 3.</w:t>
      </w:r>
    </w:p>
    <w:p w14:paraId="2E6E73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&lt;...&gt;</w:t>
      </w:r>
    </w:p>
    <w:p w14:paraId="5E63F3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 начальника Главного военно-технического управления генерал-лейтенант Иванов</w:t>
      </w:r>
    </w:p>
    <w:p w14:paraId="3B943D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отдела генерал-майор Болотов</w:t>
      </w:r>
    </w:p>
    <w:p w14:paraId="410D01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Пометы: «Доложить Военному совету 29 марта 1914 г.»; «Утверждено, но относитель</w:t>
      </w:r>
      <w:r w:rsidRPr="00D45A46">
        <w:rPr>
          <w:bCs/>
          <w:color w:val="000000" w:themeColor="text1"/>
          <w:sz w:val="16"/>
          <w:szCs w:val="16"/>
        </w:rPr>
        <w:softHyphen/>
        <w:t>но заказа аппаратов Вуазена и мелких частей за границей другим заводам испросить высочайшее соизволение».</w:t>
      </w:r>
    </w:p>
    <w:p w14:paraId="2B03996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28-33 об. Подлинник (10707,460).</w:t>
      </w:r>
    </w:p>
    <w:p w14:paraId="44202B07" w14:textId="48FB823B" w:rsidR="00B67D7C" w:rsidRPr="00D45A46" w:rsidRDefault="00B67D7C" w:rsidP="00D45A46">
      <w:pPr>
        <w:shd w:val="clear" w:color="auto" w:fill="FFFFFF"/>
        <w:jc w:val="both"/>
        <w:rPr>
          <w:bCs/>
          <w:color w:val="000000" w:themeColor="text1"/>
          <w:sz w:val="16"/>
          <w:szCs w:val="16"/>
        </w:rPr>
      </w:pPr>
    </w:p>
    <w:p w14:paraId="73BFE93F" w14:textId="12FC0160" w:rsidR="00C90A2B" w:rsidRPr="00D45A46" w:rsidRDefault="00C90A2B" w:rsidP="00D45A46">
      <w:pPr>
        <w:shd w:val="clear" w:color="auto" w:fill="FFFFFF"/>
        <w:jc w:val="both"/>
        <w:rPr>
          <w:bCs/>
          <w:i/>
          <w:iCs/>
          <w:color w:val="000000" w:themeColor="text1"/>
          <w:sz w:val="16"/>
          <w:szCs w:val="16"/>
        </w:rPr>
      </w:pPr>
      <w:r w:rsidRPr="00D45A46">
        <w:rPr>
          <w:bCs/>
          <w:i/>
          <w:iCs/>
          <w:color w:val="000000" w:themeColor="text1"/>
          <w:sz w:val="16"/>
          <w:szCs w:val="16"/>
        </w:rPr>
        <w:t>Самолетостроение:</w:t>
      </w:r>
    </w:p>
    <w:p w14:paraId="2E03C9DD" w14:textId="77777777" w:rsidR="00C90A2B" w:rsidRPr="00D45A46" w:rsidRDefault="00C90A2B" w:rsidP="00D45A46">
      <w:pPr>
        <w:shd w:val="clear" w:color="auto" w:fill="FFFFFF"/>
        <w:jc w:val="both"/>
        <w:rPr>
          <w:bCs/>
          <w:i/>
          <w:iCs/>
          <w:color w:val="000000" w:themeColor="text1"/>
          <w:sz w:val="16"/>
          <w:szCs w:val="16"/>
        </w:rPr>
      </w:pPr>
    </w:p>
    <w:p w14:paraId="211F9100" w14:textId="32348491" w:rsidR="000B3344" w:rsidRPr="00D45A46" w:rsidRDefault="000B3344" w:rsidP="00D45A46">
      <w:pPr>
        <w:jc w:val="both"/>
        <w:rPr>
          <w:bCs/>
          <w:color w:val="000000" w:themeColor="text1"/>
          <w:sz w:val="16"/>
          <w:szCs w:val="16"/>
        </w:rPr>
      </w:pPr>
      <w:r w:rsidRPr="00D45A46">
        <w:rPr>
          <w:bCs/>
          <w:color w:val="000000" w:themeColor="text1"/>
          <w:sz w:val="16"/>
          <w:szCs w:val="16"/>
        </w:rPr>
        <w:t xml:space="preserve">27 марта </w:t>
      </w:r>
      <w:r w:rsidR="00C90A2B" w:rsidRPr="00D45A46">
        <w:rPr>
          <w:bCs/>
          <w:color w:val="000000" w:themeColor="text1"/>
          <w:sz w:val="16"/>
          <w:szCs w:val="16"/>
        </w:rPr>
        <w:t xml:space="preserve">(9 апреля) </w:t>
      </w:r>
      <w:r w:rsidRPr="00D45A46">
        <w:rPr>
          <w:bCs/>
          <w:color w:val="000000" w:themeColor="text1"/>
          <w:sz w:val="16"/>
          <w:szCs w:val="16"/>
        </w:rPr>
        <w:t>в 1914 году И.И.Сикорский на своем самолете "С-6" установил мировой рекорд скорости. На биплане "С-6", корпус которого был обшит тонкими, тщательно отполированными и покрытыми лаком деревянными дощечками, в результате чего самолет приобрел обтекаемую форму, Сикорскому удалось установить мировые рекорды скорости: с двумя пассажирами на борту - 111 км/ч, с пятью - 106 км/ч. На протяжении двух лет аэропланы Сикорского завоевывали главные призы на состязаниях военных самолетов (15081).</w:t>
      </w:r>
    </w:p>
    <w:p w14:paraId="530A5E3A" w14:textId="77777777" w:rsidR="000B3344" w:rsidRPr="00D45A46" w:rsidRDefault="000B3344" w:rsidP="00D45A46">
      <w:pPr>
        <w:jc w:val="both"/>
        <w:rPr>
          <w:bCs/>
          <w:color w:val="000000" w:themeColor="text1"/>
          <w:sz w:val="16"/>
          <w:szCs w:val="16"/>
        </w:rPr>
      </w:pPr>
    </w:p>
    <w:p w14:paraId="4FCDBDD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2F9F5F2" w14:textId="77777777" w:rsidR="00B67D7C" w:rsidRPr="00D45A46" w:rsidRDefault="00B67D7C" w:rsidP="00D45A46">
      <w:pPr>
        <w:shd w:val="clear" w:color="auto" w:fill="FFFFFF"/>
        <w:jc w:val="both"/>
        <w:rPr>
          <w:bCs/>
          <w:i/>
          <w:color w:val="000000" w:themeColor="text1"/>
          <w:sz w:val="16"/>
          <w:szCs w:val="16"/>
        </w:rPr>
      </w:pPr>
    </w:p>
    <w:p w14:paraId="390ABFF2" w14:textId="582866DA" w:rsidR="00C90A2B" w:rsidRPr="00D45A46" w:rsidRDefault="00C90A2B" w:rsidP="00D45A46">
      <w:pPr>
        <w:jc w:val="both"/>
        <w:rPr>
          <w:bCs/>
          <w:color w:val="000000" w:themeColor="text1"/>
          <w:sz w:val="16"/>
          <w:szCs w:val="16"/>
        </w:rPr>
      </w:pPr>
      <w:r w:rsidRPr="00D45A46">
        <w:rPr>
          <w:bCs/>
          <w:color w:val="000000" w:themeColor="text1"/>
          <w:sz w:val="16"/>
          <w:szCs w:val="16"/>
        </w:rPr>
        <w:t>27 марта (9 апреля) и 13 (26) 1914 г. согласно Положению Военного совета и Закону от 24 июня 1914 г. о строительстве 4-го Тамбовского порохового завода было начато строительство завода и поселка для рабочих (в н. в. г. Котовск). С осени 1916 г. завод начал производить порох. В период Гражданской войны завод пришел в упадок, затем восстановлен как номерной (завод N 204), в н. в. - Котовский завод пластмасс.</w:t>
      </w:r>
    </w:p>
    <w:p w14:paraId="6C7278A9" w14:textId="77777777" w:rsidR="00C90A2B" w:rsidRPr="00D45A46" w:rsidRDefault="00C90A2B" w:rsidP="00D45A46">
      <w:pPr>
        <w:jc w:val="both"/>
        <w:rPr>
          <w:bCs/>
          <w:color w:val="000000" w:themeColor="text1"/>
          <w:sz w:val="16"/>
          <w:szCs w:val="16"/>
        </w:rPr>
      </w:pPr>
      <w:r w:rsidRPr="00D45A46">
        <w:rPr>
          <w:bCs/>
          <w:color w:val="000000" w:themeColor="text1"/>
          <w:sz w:val="16"/>
          <w:szCs w:val="16"/>
        </w:rPr>
        <w:t>Циркуляры и предписания Главного артиллерийского управления (1916 - 1919). Копии приказов по Московскому военному округу и войскам Тамбовского гарнизона (1914 - 1917). Ф. 98 , 206 ед. хр. , 1913 - 1926гг. , описи (11744)/</w:t>
      </w:r>
    </w:p>
    <w:p w14:paraId="7E8BCBC0" w14:textId="77777777" w:rsidR="00C90A2B" w:rsidRPr="00D45A46" w:rsidRDefault="00C90A2B" w:rsidP="00D45A46">
      <w:pPr>
        <w:shd w:val="clear" w:color="auto" w:fill="FFFFFF"/>
        <w:jc w:val="both"/>
        <w:rPr>
          <w:bCs/>
          <w:i/>
          <w:color w:val="000000" w:themeColor="text1"/>
          <w:sz w:val="16"/>
          <w:szCs w:val="16"/>
        </w:rPr>
      </w:pPr>
    </w:p>
    <w:p w14:paraId="212D0F8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8B979CB" w14:textId="77777777" w:rsidR="00B67D7C" w:rsidRPr="00D45A46" w:rsidRDefault="00B67D7C" w:rsidP="00D45A46">
      <w:pPr>
        <w:shd w:val="clear" w:color="auto" w:fill="FFFFFF"/>
        <w:jc w:val="both"/>
        <w:rPr>
          <w:bCs/>
          <w:i/>
          <w:color w:val="000000" w:themeColor="text1"/>
          <w:sz w:val="16"/>
          <w:szCs w:val="16"/>
        </w:rPr>
      </w:pPr>
    </w:p>
    <w:p w14:paraId="5E825316" w14:textId="73A1644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28 марта (10 апреля) 1914 г. </w:t>
      </w:r>
      <w:r w:rsidR="00C90A2B" w:rsidRPr="00D45A46">
        <w:rPr>
          <w:bCs/>
          <w:color w:val="000000" w:themeColor="text1"/>
          <w:sz w:val="16"/>
          <w:szCs w:val="16"/>
        </w:rPr>
        <w:t xml:space="preserve">в пятницу </w:t>
      </w:r>
      <w:r w:rsidRPr="00D45A46">
        <w:rPr>
          <w:bCs/>
          <w:color w:val="000000" w:themeColor="text1"/>
          <w:sz w:val="16"/>
          <w:szCs w:val="16"/>
        </w:rPr>
        <w:t xml:space="preserve">в актовом зале Института инженеров путей сообщения состоится L-е заседание кружка для изучения воздухоплавания в институте по случаю пятилетия существования кружка. </w:t>
      </w:r>
    </w:p>
    <w:p w14:paraId="48BA53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Программа:</w:t>
      </w:r>
    </w:p>
    <w:p w14:paraId="2F308C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 отделение - </w:t>
      </w:r>
    </w:p>
    <w:p w14:paraId="749A02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задачи кружка, студ. Б. П. Карачан, </w:t>
      </w:r>
    </w:p>
    <w:p w14:paraId="536B96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обзор пятилетней деятельности кружка, студ. Б. Ф. Глазунов, </w:t>
      </w:r>
    </w:p>
    <w:p w14:paraId="6185D0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давление ветра на решетки, адъюнкт Н. А. Рынин; </w:t>
      </w:r>
    </w:p>
    <w:p w14:paraId="6599D3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перерыв 15 мин.;</w:t>
      </w:r>
    </w:p>
    <w:p w14:paraId="5945FB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II отделение - </w:t>
      </w:r>
    </w:p>
    <w:p w14:paraId="6CC855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давление ветра на шары в связи с опытным изучением закона подобия, студ. С. Г. Хорьков, </w:t>
      </w:r>
    </w:p>
    <w:p w14:paraId="5C73DE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опыты в лаборатории с давлением ветра на здания, студ. С. Н. Лелявский, </w:t>
      </w:r>
    </w:p>
    <w:p w14:paraId="641CEB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 о новых идеях и методах в аэрологии, преподаватель А. А. Фридман. </w:t>
      </w:r>
    </w:p>
    <w:p w14:paraId="447A0B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Сообщения будут иллюстрированы диапозитивами, чертежами и фотографиями. Вход для инженеров и студентов Института свободный. Начало в 8 часов вечера.</w:t>
      </w:r>
      <w:r w:rsidRPr="00D45A46">
        <w:rPr>
          <w:bCs/>
          <w:color w:val="000000" w:themeColor="text1"/>
          <w:sz w:val="16"/>
          <w:szCs w:val="16"/>
          <w:vertAlign w:val="superscript"/>
        </w:rPr>
        <w:t>18</w:t>
      </w:r>
    </w:p>
    <w:p w14:paraId="19298CB3" w14:textId="77777777" w:rsidR="00B67D7C" w:rsidRPr="00D45A46" w:rsidRDefault="00B67D7C" w:rsidP="00D45A46">
      <w:pPr>
        <w:jc w:val="both"/>
        <w:rPr>
          <w:bCs/>
          <w:color w:val="000000" w:themeColor="text1"/>
          <w:sz w:val="16"/>
          <w:szCs w:val="16"/>
        </w:rPr>
      </w:pPr>
      <w:r w:rsidRPr="00D45A46">
        <w:rPr>
          <w:bCs/>
          <w:color w:val="000000" w:themeColor="text1"/>
          <w:sz w:val="16"/>
          <w:szCs w:val="16"/>
          <w:vertAlign w:val="superscript"/>
        </w:rPr>
        <w:t>17</w:t>
      </w:r>
      <w:r w:rsidRPr="00D45A46">
        <w:rPr>
          <w:bCs/>
          <w:color w:val="000000" w:themeColor="text1"/>
          <w:sz w:val="16"/>
          <w:szCs w:val="16"/>
        </w:rPr>
        <w:t xml:space="preserve"> Преподавание воздухоплавания и деятельность кружка для изучения воздухоплавания в Институте путей сообщения... </w:t>
      </w:r>
    </w:p>
    <w:p w14:paraId="6A076892" w14:textId="77777777" w:rsidR="00B67D7C" w:rsidRPr="00D45A46" w:rsidRDefault="00B67D7C" w:rsidP="00D45A46">
      <w:pPr>
        <w:jc w:val="both"/>
        <w:rPr>
          <w:bCs/>
          <w:color w:val="000000" w:themeColor="text1"/>
          <w:sz w:val="16"/>
          <w:szCs w:val="16"/>
        </w:rPr>
      </w:pPr>
      <w:r w:rsidRPr="00D45A46">
        <w:rPr>
          <w:bCs/>
          <w:color w:val="000000" w:themeColor="text1"/>
          <w:sz w:val="16"/>
          <w:szCs w:val="16"/>
          <w:vertAlign w:val="superscript"/>
        </w:rPr>
        <w:t>18</w:t>
      </w:r>
      <w:r w:rsidRPr="00D45A46">
        <w:rPr>
          <w:bCs/>
          <w:color w:val="000000" w:themeColor="text1"/>
          <w:sz w:val="16"/>
          <w:szCs w:val="16"/>
        </w:rPr>
        <w:t xml:space="preserve"> Афиша. Музей ЛИИЖТа, инв. № 6776/13. </w:t>
      </w:r>
    </w:p>
    <w:p w14:paraId="3943960F" w14:textId="77777777" w:rsidR="00B67D7C" w:rsidRPr="00D45A46" w:rsidRDefault="00B67D7C" w:rsidP="00D45A46">
      <w:pPr>
        <w:shd w:val="clear" w:color="auto" w:fill="FFFFFF"/>
        <w:jc w:val="both"/>
        <w:rPr>
          <w:bCs/>
          <w:color w:val="000000" w:themeColor="text1"/>
          <w:sz w:val="16"/>
          <w:szCs w:val="16"/>
        </w:rPr>
      </w:pPr>
    </w:p>
    <w:p w14:paraId="520C1154" w14:textId="2633E78F" w:rsidR="00440C55" w:rsidRPr="00D45A46" w:rsidRDefault="00440C55" w:rsidP="00D45A46">
      <w:pPr>
        <w:jc w:val="both"/>
        <w:rPr>
          <w:bCs/>
          <w:color w:val="0070C0"/>
          <w:sz w:val="16"/>
          <w:szCs w:val="16"/>
        </w:rPr>
      </w:pPr>
      <w:r w:rsidRPr="00D45A46">
        <w:rPr>
          <w:bCs/>
          <w:color w:val="0070C0"/>
          <w:sz w:val="16"/>
          <w:szCs w:val="16"/>
          <w:lang w:bidi="en-US"/>
        </w:rPr>
        <w:t>28 марта (10 апреля) 1914 г. был отдан приказ о создании Свеаборгской крепости воздухоплавательного отдела в водах Гельсингфорса, в Финском заливе (23525).</w:t>
      </w:r>
    </w:p>
    <w:p w14:paraId="3401A320" w14:textId="77777777" w:rsidR="00440C55" w:rsidRPr="00D45A46" w:rsidRDefault="00440C55" w:rsidP="00D45A46">
      <w:pPr>
        <w:jc w:val="both"/>
        <w:rPr>
          <w:bCs/>
          <w:color w:val="0070C0"/>
          <w:sz w:val="16"/>
          <w:szCs w:val="16"/>
        </w:rPr>
      </w:pPr>
      <w:r w:rsidRPr="00D45A46">
        <w:rPr>
          <w:bCs/>
          <w:color w:val="0070C0"/>
          <w:sz w:val="16"/>
          <w:szCs w:val="16"/>
          <w:lang w:bidi="en-US"/>
        </w:rPr>
        <w:t>12 апреля 1914 г. был издан приказ о создании Брест-Литовского воздухоплавательного батальона (бывшая рота); Сибирский авиационный батальон (бывшая рота); 3-я авиационная рота (бывшая секция); и 4-я Сибирская воздухоплавательная рота (23525).</w:t>
      </w:r>
    </w:p>
    <w:p w14:paraId="4D7D1143" w14:textId="77777777" w:rsidR="00440C55" w:rsidRPr="00D45A46" w:rsidRDefault="00440C55" w:rsidP="00D45A46">
      <w:pPr>
        <w:shd w:val="clear" w:color="auto" w:fill="FFFFFF"/>
        <w:jc w:val="both"/>
        <w:rPr>
          <w:bCs/>
          <w:i/>
          <w:color w:val="000000" w:themeColor="text1"/>
          <w:sz w:val="16"/>
          <w:szCs w:val="16"/>
        </w:rPr>
      </w:pPr>
    </w:p>
    <w:p w14:paraId="70E0A24D" w14:textId="1E58BDFB"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4BF508A" w14:textId="77777777" w:rsidR="00B67D7C" w:rsidRPr="00D45A46" w:rsidRDefault="00B67D7C" w:rsidP="00D45A46">
      <w:pPr>
        <w:shd w:val="clear" w:color="auto" w:fill="FFFFFF"/>
        <w:jc w:val="both"/>
        <w:rPr>
          <w:bCs/>
          <w:i/>
          <w:color w:val="000000" w:themeColor="text1"/>
          <w:sz w:val="16"/>
          <w:szCs w:val="16"/>
        </w:rPr>
      </w:pPr>
    </w:p>
    <w:p w14:paraId="0F94EDCD" w14:textId="298231F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29 марта </w:t>
      </w:r>
      <w:r w:rsidR="00C90A2B" w:rsidRPr="00D45A46">
        <w:rPr>
          <w:bCs/>
          <w:color w:val="000000" w:themeColor="text1"/>
          <w:sz w:val="16"/>
          <w:szCs w:val="16"/>
        </w:rPr>
        <w:t xml:space="preserve">(11 апреля) </w:t>
      </w:r>
      <w:r w:rsidRPr="00D45A46">
        <w:rPr>
          <w:bCs/>
          <w:color w:val="000000" w:themeColor="text1"/>
          <w:sz w:val="16"/>
          <w:szCs w:val="16"/>
        </w:rPr>
        <w:t>1914 г.</w:t>
      </w:r>
      <w:r w:rsidR="00C90A2B" w:rsidRPr="00D45A46">
        <w:rPr>
          <w:bCs/>
          <w:color w:val="000000" w:themeColor="text1"/>
          <w:sz w:val="16"/>
          <w:szCs w:val="16"/>
        </w:rPr>
        <w:t xml:space="preserve"> вышло положение Военного совета</w:t>
      </w:r>
      <w:r w:rsidRPr="00D45A46">
        <w:rPr>
          <w:bCs/>
          <w:color w:val="000000" w:themeColor="text1"/>
          <w:sz w:val="16"/>
          <w:szCs w:val="16"/>
        </w:rPr>
        <w:t xml:space="preserve">, </w:t>
      </w:r>
      <w:r w:rsidR="00C90A2B" w:rsidRPr="00D45A46">
        <w:rPr>
          <w:bCs/>
          <w:color w:val="000000" w:themeColor="text1"/>
          <w:sz w:val="16"/>
          <w:szCs w:val="16"/>
        </w:rPr>
        <w:t xml:space="preserve">согласно которому 18 апреля (1 мая) 1914 г. с Первым российским товариществом воздухоплавания был заключен контракт за № 2049, по которому </w:t>
      </w:r>
      <w:r w:rsidRPr="00D45A46">
        <w:rPr>
          <w:bCs/>
          <w:color w:val="000000" w:themeColor="text1"/>
          <w:sz w:val="16"/>
          <w:szCs w:val="16"/>
        </w:rPr>
        <w:t>Главное военно-техническое управление заказало Пер</w:t>
      </w:r>
      <w:r w:rsidRPr="00D45A46">
        <w:rPr>
          <w:bCs/>
          <w:color w:val="000000" w:themeColor="text1"/>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45A46">
        <w:rPr>
          <w:bCs/>
          <w:color w:val="000000" w:themeColor="text1"/>
          <w:sz w:val="16"/>
          <w:szCs w:val="16"/>
        </w:rPr>
        <w:softHyphen/>
        <w:t>плектов запасных частей и 5 дополнительных комплектов запасных частей к этим аэро</w:t>
      </w:r>
      <w:r w:rsidRPr="00D45A46">
        <w:rPr>
          <w:bCs/>
          <w:color w:val="000000" w:themeColor="text1"/>
          <w:sz w:val="16"/>
          <w:szCs w:val="16"/>
        </w:rPr>
        <w:softHyphen/>
        <w:t>планам.</w:t>
      </w:r>
    </w:p>
    <w:p w14:paraId="5F738D1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45A46">
        <w:rPr>
          <w:bCs/>
          <w:color w:val="000000" w:themeColor="text1"/>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45A46">
        <w:rPr>
          <w:bCs/>
          <w:color w:val="000000" w:themeColor="text1"/>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45A46">
        <w:rPr>
          <w:bCs/>
          <w:color w:val="000000" w:themeColor="text1"/>
          <w:sz w:val="16"/>
          <w:szCs w:val="16"/>
        </w:rPr>
        <w:softHyphen/>
        <w:t>лены распоряжением Главного военно-технического управления ввиду того, что с от</w:t>
      </w:r>
      <w:r w:rsidRPr="00D45A46">
        <w:rPr>
          <w:bCs/>
          <w:color w:val="000000" w:themeColor="text1"/>
          <w:sz w:val="16"/>
          <w:szCs w:val="16"/>
        </w:rPr>
        <w:softHyphen/>
        <w:t>крытием военных действий для пополнения в отрядах недостающего количества и заме</w:t>
      </w:r>
      <w:r w:rsidRPr="00D45A46">
        <w:rPr>
          <w:bCs/>
          <w:color w:val="000000" w:themeColor="text1"/>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45A46">
        <w:rPr>
          <w:bCs/>
          <w:color w:val="000000" w:themeColor="text1"/>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6EF981D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я находил бы необходимым установить ныне, с возобновлением Товари</w:t>
      </w:r>
      <w:r w:rsidRPr="00D45A46">
        <w:rPr>
          <w:bCs/>
          <w:color w:val="000000" w:themeColor="text1"/>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45A46">
        <w:rPr>
          <w:bCs/>
          <w:color w:val="000000" w:themeColor="text1"/>
          <w:sz w:val="16"/>
          <w:szCs w:val="16"/>
        </w:rPr>
        <w:softHyphen/>
        <w:t>ложено приступить к спешному изготовлению 30 аэропланов Фарман № 16 и 10 аэропла</w:t>
      </w:r>
      <w:r w:rsidRPr="00D45A46">
        <w:rPr>
          <w:bCs/>
          <w:color w:val="000000" w:themeColor="text1"/>
          <w:sz w:val="16"/>
          <w:szCs w:val="16"/>
        </w:rPr>
        <w:softHyphen/>
        <w:t>нов Ньюпор IV, большая часть которых, а именно 21 аппарат, в настоящее время уже принята.</w:t>
      </w:r>
    </w:p>
    <w:p w14:paraId="74F76C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45A46">
        <w:rPr>
          <w:bCs/>
          <w:color w:val="000000" w:themeColor="text1"/>
          <w:sz w:val="16"/>
          <w:szCs w:val="16"/>
        </w:rPr>
        <w:softHyphen/>
        <w:t>тов запасных частей и 5 дополнительных комплектов запасных частей считать 8 февраля 1915 года.</w:t>
      </w:r>
    </w:p>
    <w:p w14:paraId="5313D29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документе помета Роппа: «22 октября состоялось решение Военного совета, кото</w:t>
      </w:r>
      <w:r w:rsidRPr="00D45A46">
        <w:rPr>
          <w:bCs/>
          <w:color w:val="000000" w:themeColor="text1"/>
          <w:sz w:val="16"/>
          <w:szCs w:val="16"/>
        </w:rPr>
        <w:softHyphen/>
        <w:t>рое удовлетворило просьбу Главного военно-технического управления, отметив, что Во</w:t>
      </w:r>
      <w:r w:rsidRPr="00D45A46">
        <w:rPr>
          <w:bCs/>
          <w:color w:val="000000" w:themeColor="text1"/>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3A8311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w:t>
      </w:r>
    </w:p>
    <w:p w14:paraId="5134AE6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73-74. Подлинник (10707).</w:t>
      </w:r>
    </w:p>
    <w:p w14:paraId="6D144F1B" w14:textId="77777777" w:rsidR="00B67D7C" w:rsidRPr="00D45A46" w:rsidRDefault="00B67D7C" w:rsidP="00D45A46">
      <w:pPr>
        <w:shd w:val="clear" w:color="auto" w:fill="FFFFFF"/>
        <w:jc w:val="both"/>
        <w:rPr>
          <w:bCs/>
          <w:color w:val="000000" w:themeColor="text1"/>
          <w:sz w:val="16"/>
          <w:szCs w:val="16"/>
        </w:rPr>
      </w:pPr>
    </w:p>
    <w:p w14:paraId="26BE593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6F70E473" w14:textId="77777777" w:rsidR="00B67D7C" w:rsidRPr="00D45A46" w:rsidRDefault="00B67D7C" w:rsidP="00D45A46">
      <w:pPr>
        <w:shd w:val="clear" w:color="auto" w:fill="FFFFFF"/>
        <w:jc w:val="both"/>
        <w:rPr>
          <w:bCs/>
          <w:i/>
          <w:color w:val="000000" w:themeColor="text1"/>
          <w:sz w:val="16"/>
          <w:szCs w:val="16"/>
        </w:rPr>
      </w:pPr>
    </w:p>
    <w:p w14:paraId="58F8F155" w14:textId="68148485" w:rsidR="00B67D7C" w:rsidRPr="00D45A46" w:rsidRDefault="00B67D7C" w:rsidP="00D45A46">
      <w:pPr>
        <w:jc w:val="both"/>
        <w:rPr>
          <w:bCs/>
          <w:color w:val="000000" w:themeColor="text1"/>
          <w:sz w:val="16"/>
          <w:szCs w:val="16"/>
        </w:rPr>
      </w:pPr>
      <w:r w:rsidRPr="00D45A46">
        <w:rPr>
          <w:bCs/>
          <w:color w:val="000000" w:themeColor="text1"/>
          <w:sz w:val="16"/>
          <w:szCs w:val="16"/>
        </w:rPr>
        <w:t>30 марта (12 апреля) 1914 года в Вене из-за не полностью раскрывшегося купола парашюта</w:t>
      </w:r>
      <w:r w:rsidR="00E40225" w:rsidRPr="00D45A46">
        <w:rPr>
          <w:bCs/>
          <w:color w:val="000000" w:themeColor="text1"/>
          <w:sz w:val="16"/>
          <w:szCs w:val="16"/>
        </w:rPr>
        <w:t xml:space="preserve"> парашютист Ле Бури чуть было не погиб во время очередного прыжка с двухместного моноплана, пилотируемого Лемуаном</w:t>
      </w:r>
      <w:r w:rsidRPr="00D45A46">
        <w:rPr>
          <w:bCs/>
          <w:color w:val="000000" w:themeColor="text1"/>
          <w:sz w:val="16"/>
          <w:szCs w:val="16"/>
        </w:rPr>
        <w:t>.</w:t>
      </w:r>
    </w:p>
    <w:p w14:paraId="614F36E6" w14:textId="77777777" w:rsidR="00B67D7C" w:rsidRPr="00D45A46" w:rsidRDefault="00B67D7C" w:rsidP="00D45A46">
      <w:pPr>
        <w:jc w:val="both"/>
        <w:rPr>
          <w:bCs/>
          <w:color w:val="000000" w:themeColor="text1"/>
          <w:sz w:val="16"/>
          <w:szCs w:val="16"/>
        </w:rPr>
      </w:pPr>
    </w:p>
    <w:p w14:paraId="36F9FA6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F08545B" w14:textId="77777777" w:rsidR="00B67D7C" w:rsidRPr="00D45A46" w:rsidRDefault="00B67D7C" w:rsidP="00D45A46">
      <w:pPr>
        <w:shd w:val="clear" w:color="auto" w:fill="FFFFFF"/>
        <w:jc w:val="both"/>
        <w:rPr>
          <w:bCs/>
          <w:i/>
          <w:color w:val="000000" w:themeColor="text1"/>
          <w:sz w:val="16"/>
          <w:szCs w:val="16"/>
        </w:rPr>
      </w:pPr>
    </w:p>
    <w:p w14:paraId="6D98E21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31 марта (13 апреля) 1914 П.Н.Нестеров сделал в Киеве вторую мертвую петлю, на этот раз с зависанием в верхней точке петли.Делая радиус петли больше, чем при "нормальной", Нестеров преждевремен-погасил скорость и завис в точке перегиба, в результате чего сорвался от сидения и повис на ремнях. Этот опыт, по словам Нестерова,дал ему на будущее время очень много ценного материала (П.Нестеров.Мои мертвые петли ; "Утро России”</w:t>
      </w:r>
      <w:r w:rsidRPr="00D45A46">
        <w:rPr>
          <w:bCs/>
          <w:color w:val="000000" w:themeColor="text1"/>
          <w:sz w:val="16"/>
          <w:szCs w:val="16"/>
          <w:vertAlign w:val="superscript"/>
        </w:rPr>
        <w:t>;</w:t>
      </w:r>
      <w:r w:rsidRPr="00D45A46">
        <w:rPr>
          <w:bCs/>
          <w:color w:val="000000" w:themeColor="text1"/>
          <w:sz w:val="16"/>
          <w:szCs w:val="16"/>
        </w:rPr>
        <w:t>. 1914 г. 21 мая).</w:t>
      </w:r>
    </w:p>
    <w:p w14:paraId="1D26DE62" w14:textId="77777777" w:rsidR="00B67D7C" w:rsidRPr="00D45A46" w:rsidRDefault="00B67D7C" w:rsidP="00D45A46">
      <w:pPr>
        <w:shd w:val="clear" w:color="auto" w:fill="FFFFFF"/>
        <w:jc w:val="both"/>
        <w:rPr>
          <w:bCs/>
          <w:color w:val="000000" w:themeColor="text1"/>
          <w:sz w:val="16"/>
          <w:szCs w:val="16"/>
        </w:rPr>
      </w:pPr>
    </w:p>
    <w:p w14:paraId="69012232" w14:textId="77777777" w:rsidR="00036E63" w:rsidRPr="00D45A46" w:rsidRDefault="00036E63" w:rsidP="00D45A46">
      <w:pPr>
        <w:jc w:val="both"/>
        <w:rPr>
          <w:bCs/>
          <w:color w:val="0070C0"/>
          <w:sz w:val="16"/>
          <w:szCs w:val="16"/>
        </w:rPr>
      </w:pPr>
      <w:r w:rsidRPr="00D45A46">
        <w:rPr>
          <w:bCs/>
          <w:color w:val="0070C0"/>
          <w:sz w:val="16"/>
          <w:szCs w:val="16"/>
        </w:rPr>
        <w:t>31 марта (13 апреля) 1814 г. П.Н. Нестеров сделал в Киеве вторую мертвую петлю, на этот раз о зависанием, в верхней точке петли, делая радиус поета больше, чем. при «нормальной». Нестеров преждевременно пога</w:t>
      </w:r>
      <w:r w:rsidRPr="00D45A46">
        <w:rPr>
          <w:bCs/>
          <w:color w:val="0070C0"/>
          <w:sz w:val="16"/>
          <w:szCs w:val="16"/>
        </w:rPr>
        <w:softHyphen/>
        <w:t>сил скорость и завис в точке перегиба, в результате чего оторва</w:t>
      </w:r>
      <w:r w:rsidRPr="00D45A46">
        <w:rPr>
          <w:bCs/>
          <w:color w:val="0070C0"/>
          <w:sz w:val="16"/>
          <w:szCs w:val="16"/>
        </w:rPr>
        <w:softHyphen/>
        <w:t>лся от сидения и повис на ремнях. Этот опыт по словам Нестерову дал ему на будущее время очень много ценного материала.</w:t>
      </w:r>
    </w:p>
    <w:p w14:paraId="6B89D3A5" w14:textId="77777777" w:rsidR="00036E63" w:rsidRPr="00D45A46" w:rsidRDefault="00036E63" w:rsidP="00D45A46">
      <w:pPr>
        <w:jc w:val="both"/>
        <w:rPr>
          <w:bCs/>
          <w:color w:val="0070C0"/>
          <w:sz w:val="16"/>
          <w:szCs w:val="16"/>
        </w:rPr>
      </w:pPr>
      <w:r w:rsidRPr="00D45A46">
        <w:rPr>
          <w:bCs/>
          <w:color w:val="0070C0"/>
          <w:sz w:val="16"/>
          <w:szCs w:val="16"/>
        </w:rPr>
        <w:t>/П.Нестеров. Мои мертвые петли, "Утро России" за 21 мая 1914/ (23320).</w:t>
      </w:r>
    </w:p>
    <w:p w14:paraId="218947F8" w14:textId="77777777" w:rsidR="00036E63" w:rsidRPr="00D45A46" w:rsidRDefault="00036E63" w:rsidP="00D45A46">
      <w:pPr>
        <w:jc w:val="both"/>
        <w:rPr>
          <w:bCs/>
          <w:color w:val="0070C0"/>
          <w:sz w:val="16"/>
          <w:szCs w:val="16"/>
        </w:rPr>
      </w:pPr>
    </w:p>
    <w:p w14:paraId="772E0E78" w14:textId="0990AFB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марта </w:t>
      </w:r>
      <w:r w:rsidR="00E40225" w:rsidRPr="00D45A46">
        <w:rPr>
          <w:bCs/>
          <w:color w:val="000000" w:themeColor="text1"/>
          <w:sz w:val="16"/>
          <w:szCs w:val="16"/>
        </w:rPr>
        <w:t xml:space="preserve">(13 апреля) </w:t>
      </w:r>
      <w:r w:rsidRPr="00D45A46">
        <w:rPr>
          <w:bCs/>
          <w:color w:val="000000" w:themeColor="text1"/>
          <w:sz w:val="16"/>
          <w:szCs w:val="16"/>
        </w:rPr>
        <w:t xml:space="preserve">1914 г. </w:t>
      </w:r>
      <w:r w:rsidR="00E40225" w:rsidRPr="00D45A46">
        <w:rPr>
          <w:bCs/>
          <w:color w:val="000000" w:themeColor="text1"/>
          <w:sz w:val="16"/>
          <w:szCs w:val="16"/>
        </w:rPr>
        <w:t xml:space="preserve">несмотря на запрещения, Нестеров </w:t>
      </w:r>
      <w:r w:rsidRPr="00D45A46">
        <w:rPr>
          <w:bCs/>
          <w:color w:val="000000" w:themeColor="text1"/>
          <w:sz w:val="16"/>
          <w:szCs w:val="16"/>
        </w:rPr>
        <w:t xml:space="preserve">повторил "мертвую петлю". </w:t>
      </w:r>
      <w:r w:rsidR="00E40225" w:rsidRPr="00D45A46">
        <w:rPr>
          <w:bCs/>
          <w:color w:val="000000" w:themeColor="text1"/>
          <w:sz w:val="16"/>
          <w:szCs w:val="16"/>
        </w:rPr>
        <w:t>Военное начальство было категорически против "мертвой петли". Сам же пилот был уверен, что "фигурные полеты - это школа летчика".</w:t>
      </w:r>
    </w:p>
    <w:p w14:paraId="3CEE0CA0" w14:textId="77777777" w:rsidR="00B67D7C" w:rsidRPr="00D45A46" w:rsidRDefault="00B67D7C" w:rsidP="00D45A46">
      <w:pPr>
        <w:shd w:val="clear" w:color="auto" w:fill="FFFFFF"/>
        <w:jc w:val="both"/>
        <w:rPr>
          <w:bCs/>
          <w:i/>
          <w:color w:val="000000" w:themeColor="text1"/>
          <w:sz w:val="16"/>
          <w:szCs w:val="16"/>
        </w:rPr>
      </w:pPr>
    </w:p>
    <w:p w14:paraId="136739DC" w14:textId="4E2D3474" w:rsidR="000B3344" w:rsidRPr="00D45A46" w:rsidRDefault="000B3344" w:rsidP="00D45A46">
      <w:pPr>
        <w:jc w:val="both"/>
        <w:rPr>
          <w:bCs/>
          <w:color w:val="000000" w:themeColor="text1"/>
          <w:sz w:val="16"/>
          <w:szCs w:val="16"/>
        </w:rPr>
      </w:pPr>
      <w:r w:rsidRPr="00D45A46">
        <w:rPr>
          <w:bCs/>
          <w:color w:val="000000" w:themeColor="text1"/>
          <w:sz w:val="16"/>
          <w:szCs w:val="16"/>
        </w:rPr>
        <w:t xml:space="preserve">31 марта </w:t>
      </w:r>
      <w:r w:rsidR="00E40225" w:rsidRPr="00D45A46">
        <w:rPr>
          <w:bCs/>
          <w:color w:val="000000" w:themeColor="text1"/>
          <w:sz w:val="16"/>
          <w:szCs w:val="16"/>
        </w:rPr>
        <w:t xml:space="preserve">(13 апреля) </w:t>
      </w:r>
      <w:r w:rsidRPr="00D45A46">
        <w:rPr>
          <w:bCs/>
          <w:color w:val="000000" w:themeColor="text1"/>
          <w:sz w:val="16"/>
          <w:szCs w:val="16"/>
        </w:rPr>
        <w:t>в 1914 году несмотря на запрещения, Петр Николаевич Нестеров повторил "мертвую петлю" (15085).</w:t>
      </w:r>
    </w:p>
    <w:p w14:paraId="7A235754" w14:textId="77777777" w:rsidR="000B3344" w:rsidRPr="00D45A46" w:rsidRDefault="000B3344" w:rsidP="00D45A46">
      <w:pPr>
        <w:jc w:val="both"/>
        <w:rPr>
          <w:bCs/>
          <w:color w:val="000000" w:themeColor="text1"/>
          <w:sz w:val="16"/>
          <w:szCs w:val="16"/>
        </w:rPr>
      </w:pPr>
    </w:p>
    <w:p w14:paraId="38DA2A60" w14:textId="282FB25C"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31 марта </w:t>
      </w:r>
      <w:r w:rsidR="00E40225" w:rsidRPr="00D45A46">
        <w:rPr>
          <w:b w:val="0"/>
          <w:bCs/>
          <w:color w:val="000000" w:themeColor="text1"/>
          <w:sz w:val="16"/>
          <w:szCs w:val="16"/>
        </w:rPr>
        <w:t xml:space="preserve">(13 апреля) </w:t>
      </w:r>
      <w:r w:rsidRPr="00D45A46">
        <w:rPr>
          <w:b w:val="0"/>
          <w:bCs/>
          <w:color w:val="000000" w:themeColor="text1"/>
          <w:sz w:val="16"/>
          <w:szCs w:val="16"/>
        </w:rPr>
        <w:t>1914 г. Нестеров, наконец, продолжил летные эксперименты, совершив вторую петлю. Подробности ее выполнения и ощущения в полете он изложил в статье «Мои мертвые петли»: «В этот день я поднялся на высоту более 3000 м и, спускаясь, решил выполнить «мертвую петлю». Когда я очутился на высоте 1000 м, я приступил к этой петле, но как видно, благодаря недостаточно энергичному действию руля высоты, аппарат начал описывать круг больше требуемого радиуса. Когда я очутился вниз головой, я вдруг почувствовал, что я отделяюсь от аппарата. (Обыкновенно при полетах я привязывал себя исключительно поясным ремнем.) В то же время бензин перелился на крышку бака. Мотор, очутившийся без топлива, остановился. Аппарат начал уходить от меня, а я начал падать вниз. Падая, я инстинктивно ухватился за ручку и еще больше увеличил радиус «мертвой петли». Положение сделалось критическим. К счастью я не растерялся и подействовал на боковое искривление аппарата, перевернул его на бок, а затем перевел его к спуску. Этот случай произвел на меня сильное впечатление и дал мне на будущее время очень много ценного материала.»</w:t>
      </w:r>
    </w:p>
    <w:p w14:paraId="24987E44"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Так экспериментально подтвердились расчеты Пышнова. Но с земли увидели только, что Нестеров на высоте 1500 м «описал в вертикальной плоскости по довольно большому радиусу мертвую петлю, повторив этим свой первый удачный опыт 27 августа. Во время полета максимально развитая центробежная сила прижимала летчика к сиденью, однако, был момент, когда летчик, почувствовал, что отделяется от аппарата, вынужден был схватиться за стойки.» Эта не слишком удачная вторая петля оказалась последней в жизни великого летчика (15464).</w:t>
      </w:r>
    </w:p>
    <w:p w14:paraId="0930C4EF" w14:textId="77777777" w:rsidR="000B3344" w:rsidRPr="00D45A46" w:rsidRDefault="000B3344" w:rsidP="00D45A46">
      <w:pPr>
        <w:pStyle w:val="2"/>
        <w:spacing w:before="0" w:after="0"/>
        <w:jc w:val="both"/>
        <w:rPr>
          <w:b w:val="0"/>
          <w:bCs/>
          <w:color w:val="000000" w:themeColor="text1"/>
          <w:sz w:val="16"/>
          <w:szCs w:val="16"/>
        </w:rPr>
      </w:pPr>
    </w:p>
    <w:p w14:paraId="2EFFAA3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131CBF6" w14:textId="77777777" w:rsidR="00B67D7C" w:rsidRPr="00D45A46" w:rsidRDefault="00B67D7C" w:rsidP="00D45A46">
      <w:pPr>
        <w:shd w:val="clear" w:color="auto" w:fill="FFFFFF"/>
        <w:jc w:val="both"/>
        <w:rPr>
          <w:bCs/>
          <w:i/>
          <w:color w:val="000000" w:themeColor="text1"/>
          <w:sz w:val="16"/>
          <w:szCs w:val="16"/>
        </w:rPr>
      </w:pPr>
    </w:p>
    <w:p w14:paraId="40B579B7" w14:textId="77777777" w:rsidR="00E40225"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конце марта 1914 г. военно-морской агент в Ан</w:t>
      </w:r>
      <w:r w:rsidRPr="00D45A46">
        <w:rPr>
          <w:bCs/>
          <w:color w:val="000000" w:themeColor="text1"/>
          <w:sz w:val="16"/>
          <w:szCs w:val="16"/>
        </w:rPr>
        <w:softHyphen/>
        <w:t>глии доложил, что на желание уча</w:t>
      </w:r>
      <w:r w:rsidRPr="00D45A46">
        <w:rPr>
          <w:bCs/>
          <w:color w:val="000000" w:themeColor="text1"/>
          <w:sz w:val="16"/>
          <w:szCs w:val="16"/>
        </w:rPr>
        <w:softHyphen/>
        <w:t>ствовать в конкурсе отозвался 61 соискатель. Последующие события не способствовали проведению это</w:t>
      </w:r>
      <w:r w:rsidRPr="00D45A46">
        <w:rPr>
          <w:bCs/>
          <w:color w:val="000000" w:themeColor="text1"/>
          <w:sz w:val="16"/>
          <w:szCs w:val="16"/>
        </w:rPr>
        <w:softHyphen/>
        <w:t>го мероприятия</w:t>
      </w:r>
      <w:r w:rsidR="00E40225" w:rsidRPr="00D45A46">
        <w:rPr>
          <w:bCs/>
          <w:color w:val="000000" w:themeColor="text1"/>
          <w:sz w:val="16"/>
          <w:szCs w:val="16"/>
        </w:rPr>
        <w:t>.</w:t>
      </w:r>
    </w:p>
    <w:p w14:paraId="6C429730" w14:textId="0AA153C4" w:rsidR="00B67D7C" w:rsidRPr="00D45A46" w:rsidRDefault="00E40225" w:rsidP="00D45A46">
      <w:pPr>
        <w:shd w:val="clear" w:color="auto" w:fill="FFFFFF"/>
        <w:jc w:val="both"/>
        <w:rPr>
          <w:bCs/>
          <w:color w:val="000000" w:themeColor="text1"/>
          <w:sz w:val="16"/>
          <w:szCs w:val="16"/>
        </w:rPr>
      </w:pPr>
      <w:r w:rsidRPr="00D45A46">
        <w:rPr>
          <w:bCs/>
          <w:color w:val="000000" w:themeColor="text1"/>
          <w:sz w:val="16"/>
          <w:szCs w:val="16"/>
        </w:rPr>
        <w:t>Заместитель начальника Морс</w:t>
      </w:r>
      <w:r w:rsidRPr="00D45A46">
        <w:rPr>
          <w:bCs/>
          <w:color w:val="000000" w:themeColor="text1"/>
          <w:sz w:val="16"/>
          <w:szCs w:val="16"/>
        </w:rPr>
        <w:softHyphen/>
        <w:t>кого генерального штаба капитан 1-го ранга Неню</w:t>
      </w:r>
      <w:r w:rsidRPr="00D45A46">
        <w:rPr>
          <w:bCs/>
          <w:color w:val="000000" w:themeColor="text1"/>
          <w:sz w:val="16"/>
          <w:szCs w:val="16"/>
        </w:rPr>
        <w:softHyphen/>
        <w:t>ков представил доклад с предложе</w:t>
      </w:r>
      <w:r w:rsidRPr="00D45A46">
        <w:rPr>
          <w:bCs/>
          <w:color w:val="000000" w:themeColor="text1"/>
          <w:sz w:val="16"/>
          <w:szCs w:val="16"/>
        </w:rPr>
        <w:softHyphen/>
        <w:t>нием организовать и провести меж</w:t>
      </w:r>
      <w:r w:rsidRPr="00D45A46">
        <w:rPr>
          <w:bCs/>
          <w:color w:val="000000" w:themeColor="text1"/>
          <w:sz w:val="16"/>
          <w:szCs w:val="16"/>
        </w:rPr>
        <w:softHyphen/>
        <w:t>дународный конкурс проектов гид</w:t>
      </w:r>
      <w:r w:rsidRPr="00D45A46">
        <w:rPr>
          <w:bCs/>
          <w:color w:val="000000" w:themeColor="text1"/>
          <w:sz w:val="16"/>
          <w:szCs w:val="16"/>
        </w:rPr>
        <w:softHyphen/>
        <w:t>росамолётов, по-видимому, желая получить проект более предпочти</w:t>
      </w:r>
      <w:r w:rsidRPr="00D45A46">
        <w:rPr>
          <w:bCs/>
          <w:color w:val="000000" w:themeColor="text1"/>
          <w:sz w:val="16"/>
          <w:szCs w:val="16"/>
        </w:rPr>
        <w:softHyphen/>
        <w:t>тельный по критерию «стоимость-эффективность», чем тяжелый четы</w:t>
      </w:r>
      <w:r w:rsidRPr="00D45A46">
        <w:rPr>
          <w:bCs/>
          <w:color w:val="000000" w:themeColor="text1"/>
          <w:sz w:val="16"/>
          <w:szCs w:val="16"/>
        </w:rPr>
        <w:softHyphen/>
        <w:t>рёхмоторный самолёт. Обосновы</w:t>
      </w:r>
      <w:r w:rsidRPr="00D45A46">
        <w:rPr>
          <w:bCs/>
          <w:color w:val="000000" w:themeColor="text1"/>
          <w:sz w:val="16"/>
          <w:szCs w:val="16"/>
        </w:rPr>
        <w:softHyphen/>
        <w:t>валось это следующим соображе</w:t>
      </w:r>
      <w:r w:rsidRPr="00D45A46">
        <w:rPr>
          <w:bCs/>
          <w:color w:val="000000" w:themeColor="text1"/>
          <w:sz w:val="16"/>
          <w:szCs w:val="16"/>
        </w:rPr>
        <w:softHyphen/>
        <w:t>ниями «... наличие только одного этого типа, постройка которого монополизирована к тому же Ак</w:t>
      </w:r>
      <w:r w:rsidRPr="00D45A46">
        <w:rPr>
          <w:bCs/>
          <w:color w:val="000000" w:themeColor="text1"/>
          <w:sz w:val="16"/>
          <w:szCs w:val="16"/>
        </w:rPr>
        <w:softHyphen/>
        <w:t>ционерным обществом русско-бал</w:t>
      </w:r>
      <w:r w:rsidRPr="00D45A46">
        <w:rPr>
          <w:bCs/>
          <w:color w:val="000000" w:themeColor="text1"/>
          <w:sz w:val="16"/>
          <w:szCs w:val="16"/>
        </w:rPr>
        <w:softHyphen/>
        <w:t>тийского завода, ещё не может служить гарантией правильного развития дела проектирования и постройки аппаратов такого рода и приходится изыскивать новые пути к его достижению». Обращает вни</w:t>
      </w:r>
      <w:r w:rsidRPr="00D45A46">
        <w:rPr>
          <w:bCs/>
          <w:color w:val="000000" w:themeColor="text1"/>
          <w:sz w:val="16"/>
          <w:szCs w:val="16"/>
        </w:rPr>
        <w:softHyphen/>
        <w:t>мание один из тезисов доклада: «Такой конкурс должен вызвать к работе новые силы и даже в том случае если он не даст конечных результатов (!) в смысле пригоднос</w:t>
      </w:r>
      <w:r w:rsidRPr="00D45A46">
        <w:rPr>
          <w:bCs/>
          <w:color w:val="000000" w:themeColor="text1"/>
          <w:sz w:val="16"/>
          <w:szCs w:val="16"/>
        </w:rPr>
        <w:softHyphen/>
        <w:t>ти постройки одного из проектов, всё же он, несомненно, даст бога</w:t>
      </w:r>
      <w:r w:rsidRPr="00D45A46">
        <w:rPr>
          <w:bCs/>
          <w:color w:val="000000" w:themeColor="text1"/>
          <w:sz w:val="16"/>
          <w:szCs w:val="16"/>
        </w:rPr>
        <w:softHyphen/>
        <w:t>тый материал для разработки это</w:t>
      </w:r>
      <w:r w:rsidRPr="00D45A46">
        <w:rPr>
          <w:bCs/>
          <w:color w:val="000000" w:themeColor="text1"/>
          <w:sz w:val="16"/>
          <w:szCs w:val="16"/>
        </w:rPr>
        <w:softHyphen/>
        <w:t>го вопроса». Ненюков не скрывал, что идея проведения конкурса пред</w:t>
      </w:r>
      <w:r w:rsidRPr="00D45A46">
        <w:rPr>
          <w:bCs/>
          <w:color w:val="000000" w:themeColor="text1"/>
          <w:sz w:val="16"/>
          <w:szCs w:val="16"/>
        </w:rPr>
        <w:softHyphen/>
        <w:t>ложена инженером Шишковым и капитаном 2-го ранга Дударовым, и считал необходимом назначить последнего председателем комис</w:t>
      </w:r>
      <w:r w:rsidRPr="00D45A46">
        <w:rPr>
          <w:bCs/>
          <w:color w:val="000000" w:themeColor="text1"/>
          <w:sz w:val="16"/>
          <w:szCs w:val="16"/>
        </w:rPr>
        <w:softHyphen/>
        <w:t>сии по рассмотрению проекта. В эту комиссию предлагалось включить инженера Шишкова и четырёх лёт</w:t>
      </w:r>
      <w:r w:rsidRPr="00D45A46">
        <w:rPr>
          <w:bCs/>
          <w:color w:val="000000" w:themeColor="text1"/>
          <w:sz w:val="16"/>
          <w:szCs w:val="16"/>
        </w:rPr>
        <w:softHyphen/>
        <w:t>чиков с Балтики и Чёрного моря. На следующий день Дудоров пред</w:t>
      </w:r>
      <w:r w:rsidRPr="00D45A46">
        <w:rPr>
          <w:bCs/>
          <w:color w:val="000000" w:themeColor="text1"/>
          <w:sz w:val="16"/>
          <w:szCs w:val="16"/>
        </w:rPr>
        <w:softHyphen/>
        <w:t>ставил требования, которым долж</w:t>
      </w:r>
      <w:r w:rsidRPr="00D45A46">
        <w:rPr>
          <w:bCs/>
          <w:color w:val="000000" w:themeColor="text1"/>
          <w:sz w:val="16"/>
          <w:szCs w:val="16"/>
        </w:rPr>
        <w:softHyphen/>
        <w:t>ны отвечать конкурсные проекты. Они не претендовали на дальнюю перспективу, явно просматривалось желание получить проект пригодно</w:t>
      </w:r>
      <w:r w:rsidRPr="00D45A46">
        <w:rPr>
          <w:bCs/>
          <w:color w:val="000000" w:themeColor="text1"/>
          <w:sz w:val="16"/>
          <w:szCs w:val="16"/>
        </w:rPr>
        <w:softHyphen/>
        <w:t>го для постройки двухмоторного гидросамолёта-разведчика с даль</w:t>
      </w:r>
      <w:r w:rsidRPr="00D45A46">
        <w:rPr>
          <w:bCs/>
          <w:color w:val="000000" w:themeColor="text1"/>
          <w:sz w:val="16"/>
          <w:szCs w:val="16"/>
        </w:rPr>
        <w:softHyphen/>
        <w:t>ностью до 1000 км, вооружённого пулеметом, имеющего скорость по</w:t>
      </w:r>
      <w:r w:rsidRPr="00D45A46">
        <w:rPr>
          <w:bCs/>
          <w:color w:val="000000" w:themeColor="text1"/>
          <w:sz w:val="16"/>
          <w:szCs w:val="16"/>
        </w:rPr>
        <w:softHyphen/>
        <w:t>лёта не менее 100 км/час, с двой</w:t>
      </w:r>
      <w:r w:rsidRPr="00D45A46">
        <w:rPr>
          <w:bCs/>
          <w:color w:val="000000" w:themeColor="text1"/>
          <w:sz w:val="16"/>
          <w:szCs w:val="16"/>
        </w:rPr>
        <w:softHyphen/>
        <w:t>ным управлением и экипажем из четырёх-пяти человек. Самолет дол</w:t>
      </w:r>
      <w:r w:rsidRPr="00D45A46">
        <w:rPr>
          <w:bCs/>
          <w:color w:val="000000" w:themeColor="text1"/>
          <w:sz w:val="16"/>
          <w:szCs w:val="16"/>
        </w:rPr>
        <w:softHyphen/>
        <w:t>жен иметь достаточную мореход</w:t>
      </w:r>
      <w:r w:rsidRPr="00D45A46">
        <w:rPr>
          <w:bCs/>
          <w:color w:val="000000" w:themeColor="text1"/>
          <w:sz w:val="16"/>
          <w:szCs w:val="16"/>
        </w:rPr>
        <w:softHyphen/>
        <w:t>ность, остойчивость, непотопляе</w:t>
      </w:r>
      <w:r w:rsidRPr="00D45A46">
        <w:rPr>
          <w:bCs/>
          <w:color w:val="000000" w:themeColor="text1"/>
          <w:sz w:val="16"/>
          <w:szCs w:val="16"/>
        </w:rPr>
        <w:softHyphen/>
        <w:t>мость, способность выполнять гори</w:t>
      </w:r>
      <w:r w:rsidRPr="00D45A46">
        <w:rPr>
          <w:bCs/>
          <w:color w:val="000000" w:themeColor="text1"/>
          <w:sz w:val="16"/>
          <w:szCs w:val="16"/>
        </w:rPr>
        <w:softHyphen/>
        <w:t>зонтальный полет на 2/3 мощнос</w:t>
      </w:r>
      <w:r w:rsidRPr="00D45A46">
        <w:rPr>
          <w:bCs/>
          <w:color w:val="000000" w:themeColor="text1"/>
          <w:sz w:val="16"/>
          <w:szCs w:val="16"/>
        </w:rPr>
        <w:softHyphen/>
        <w:t>ти, (моторов). Следовало предста</w:t>
      </w:r>
      <w:r w:rsidRPr="00D45A46">
        <w:rPr>
          <w:bCs/>
          <w:color w:val="000000" w:themeColor="text1"/>
          <w:sz w:val="16"/>
          <w:szCs w:val="16"/>
        </w:rPr>
        <w:softHyphen/>
        <w:t>вить все расчеты, чертежи, ясное описание и смету стоимости само</w:t>
      </w:r>
      <w:r w:rsidRPr="00D45A46">
        <w:rPr>
          <w:bCs/>
          <w:color w:val="000000" w:themeColor="text1"/>
          <w:sz w:val="16"/>
          <w:szCs w:val="16"/>
        </w:rPr>
        <w:softHyphen/>
        <w:t>лета. Срок представления проектов — май 1914 г. Победитель конкур</w:t>
      </w:r>
      <w:r w:rsidRPr="00D45A46">
        <w:rPr>
          <w:bCs/>
          <w:color w:val="000000" w:themeColor="text1"/>
          <w:sz w:val="16"/>
          <w:szCs w:val="16"/>
        </w:rPr>
        <w:softHyphen/>
        <w:t>са получал премию. Ставилось ус</w:t>
      </w:r>
      <w:r w:rsidRPr="00D45A46">
        <w:rPr>
          <w:bCs/>
          <w:color w:val="000000" w:themeColor="text1"/>
          <w:sz w:val="16"/>
          <w:szCs w:val="16"/>
        </w:rPr>
        <w:softHyphen/>
        <w:t>ловие: самолёт должен строиться в России. Идею конкурса морской министр одобрил, а военно-морс</w:t>
      </w:r>
      <w:r w:rsidRPr="00D45A46">
        <w:rPr>
          <w:bCs/>
          <w:color w:val="000000" w:themeColor="text1"/>
          <w:sz w:val="16"/>
          <w:szCs w:val="16"/>
        </w:rPr>
        <w:softHyphen/>
        <w:t xml:space="preserve">кие агенты во Франции и Англии получили указания опубликовать в печати его условия. </w:t>
      </w:r>
      <w:r w:rsidR="00B67D7C" w:rsidRPr="00D45A46">
        <w:rPr>
          <w:bCs/>
          <w:color w:val="000000" w:themeColor="text1"/>
          <w:sz w:val="16"/>
          <w:szCs w:val="16"/>
        </w:rPr>
        <w:t xml:space="preserve"> (11759).</w:t>
      </w:r>
    </w:p>
    <w:p w14:paraId="51AEFDE1" w14:textId="77777777" w:rsidR="00B67D7C" w:rsidRPr="00D45A46" w:rsidRDefault="00B67D7C" w:rsidP="00D45A46">
      <w:pPr>
        <w:shd w:val="clear" w:color="auto" w:fill="FFFFFF"/>
        <w:jc w:val="both"/>
        <w:rPr>
          <w:bCs/>
          <w:color w:val="000000" w:themeColor="text1"/>
          <w:sz w:val="16"/>
          <w:szCs w:val="16"/>
        </w:rPr>
      </w:pPr>
    </w:p>
    <w:p w14:paraId="414E7AE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ACCD0EB" w14:textId="77777777" w:rsidR="00B67D7C" w:rsidRPr="00D45A46" w:rsidRDefault="00B67D7C" w:rsidP="00D45A46">
      <w:pPr>
        <w:shd w:val="clear" w:color="auto" w:fill="FFFFFF"/>
        <w:jc w:val="both"/>
        <w:rPr>
          <w:bCs/>
          <w:i/>
          <w:color w:val="000000" w:themeColor="text1"/>
          <w:sz w:val="16"/>
          <w:szCs w:val="16"/>
        </w:rPr>
      </w:pPr>
    </w:p>
    <w:p w14:paraId="1E77B6A4"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В марте 1914 Меллер послал начальнику вновь образованного Главного военно-технического управления (ГВТУ) Е.Э.Роппу письмо. Докладывая о состоянии и качестве постройки самолетов на «Дуксе», он сообщал о готовности завода принять от военного ведомства дополнительные заказы на изготовление самолетов. Новому главному военному заказчику сообщалась полная информация о заводе:</w:t>
      </w:r>
    </w:p>
    <w:p w14:paraId="71A68160"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«Имущество и механическое оборудование завода оцениваются:</w:t>
      </w:r>
    </w:p>
    <w:p w14:paraId="1BBE2AE0"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Каменного корпуса с пристройками и землею — 150 000 /руб./</w:t>
      </w:r>
    </w:p>
    <w:p w14:paraId="697F9589"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Механическое оборудование — 160 000 —“—</w:t>
      </w:r>
    </w:p>
    <w:p w14:paraId="5E989185"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Новый аэропланный корпус с оборудованием — 360 000 —“—</w:t>
      </w:r>
    </w:p>
    <w:p w14:paraId="1E13729C"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Итого: 660 000 —“—</w:t>
      </w:r>
    </w:p>
    <w:p w14:paraId="6B209599"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Занято рабочих в механическом отделе — 300 чел.</w:t>
      </w:r>
    </w:p>
    <w:p w14:paraId="5C1800FF"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В столярной, малярной, обойной и других — 250 чел.</w:t>
      </w:r>
    </w:p>
    <w:p w14:paraId="1FEB1E91"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Итого: 550 чел..</w:t>
      </w:r>
    </w:p>
    <w:p w14:paraId="1A0051AE"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Оборот минувшего года 2.000.000 руб.</w:t>
      </w:r>
    </w:p>
    <w:p w14:paraId="194A521C"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Завод вырабатывает все части для аэропланов у себя, как-то: обода, спицы, втулки, тали для моторов, тендера, болты, т.е. все металлические и деревянные части, имея целый ряд специальных станков.» Далее Меллер напоминал, что из последнего декабрьского заказа, завод единственным сдал «60% всего заказа, в то время, как никто еще не предъявлял ни одного аппарата к сдаче.» Всего за период с осени 1912 г. по март 1914 г. «Дукс» построил и сдал 150 самолетов (55 «Нью- поров» и 95 «Фарманов»), почти столько же, сколько вместе взятые РБВЗ — 72 (38 и 34) и ПРТВ — 93 (57 и 36). Кроме того, «все заказы на аэропланы завод «Дукс» выполнил с соблюдением контрактных сроков, чего про другие заводы сказать нельзя. Аэропланы работы общества «Дукс» в военных отрядах, школах и в Отделе воздушного флота признаны лучшими.</w:t>
      </w:r>
    </w:p>
    <w:p w14:paraId="533CC41A"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1. В доказательство справедливости моего заявления ссылаюсь на то, что по предъявлению наших аэропланов к сдаче в полет, не было случая браковки аэропланов.</w:t>
      </w:r>
    </w:p>
    <w:p w14:paraId="5D3C01AB"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lastRenderedPageBreak/>
        <w:t>2. Комиссия под председательством полковника Прутченко, посетившая нас с французским инженером Жануаром удостоверила актом, что аэропланы, сработанные заводом «Дукс» по качеству материала, работе и легкости, значительно лучше французских образцов.</w:t>
      </w:r>
    </w:p>
    <w:p w14:paraId="6218F05C"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3. Комиссия с генералом Болотовым, подполковником Немченко и полковником Калиновским остались довольны постановкою дела и работою нашего завода.</w:t>
      </w:r>
    </w:p>
    <w:p w14:paraId="71C9E132"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4. Все русские рекорды поставлены на наших аппаратах...»</w:t>
      </w:r>
    </w:p>
    <w:p w14:paraId="68D12AF4"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Действительно, кроме мертвой петли Нестерова, сделанной в конце лета 1913 г. на «Ньюпоре-IV» «Дукса» с «Гномом» в 70 л.с., на самолетах завода в конце 1913 г. — начале 1914 г. был установлен целый ряд рекордов высоты, скорости и скороподъемности с грузом. Особо отмечались рекорды скороподъемности на 500 м (3 мин.) и 1000 м (7 мин.), установленные Габер-Влынским 8 марта на но- вом «Фармане-22» постройки завода, превысившие рекорды французского аналога.</w:t>
      </w:r>
    </w:p>
    <w:p w14:paraId="3B69D325"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Ссылаясь на прежнего начальника Воздухоплавательной части, Меллер писал, что «генерал М.И.Шишкевич поддерживал наш завод по следующим причинам:</w:t>
      </w:r>
    </w:p>
    <w:p w14:paraId="65D5F99F"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1. Цены завода «Дукс» являлись нормирующими, ибо были всегда ниже конкурентных.</w:t>
      </w:r>
    </w:p>
    <w:p w14:paraId="5CD63807"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2. Работы сдавались без недоразумений, будучи высокого качества.</w:t>
      </w:r>
    </w:p>
    <w:p w14:paraId="21305AA2"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3. Работы исполнялись быстро и завод шел во всем навстречу военному ведомству и заканчивая заказы раньше, имел преимущество в новых заказах.»</w:t>
      </w:r>
    </w:p>
    <w:p w14:paraId="5711B684"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Подробно описывая возможности завода и достигнутые успехи, в конце концов Меллер перешел к главному беспокоившему его вопросу. Он был недоволен распределением очередного заказа между русскими заводами. Как оказалось, минувшеи осенью Воздухоплавательная часть распределила между заводами заказ так, что на долю «Дукса» пришлось 46%, завода Щетинина (ПРТВ) — 37,5%, завода Лебедева — 16,5%. Принимая в расчет, что ГВТУ собиралось заказать 85 «Моранов», 65 «Депердюссенов» и 65 бипланов, заводу «Дукс» досталось бы около 100 «Моранов» и «Фарманов». На долю его конкурентов тогда пришлось бы: Щетинину — 80 «Депердюссенов» и «Фарманов», Лебедеву — 35 «Депердюссенов».</w:t>
      </w:r>
    </w:p>
    <w:p w14:paraId="5D93D299"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Такое распределение заказа Меллер считал несправедливым, особенно в отношении завода В.А.Лебедева. Ссылаясь на то, что «как наш завод «Дукс», так и завод Щетинина, в прошлом имеют свои заслуги в качестве пионеров авиационной промышленности, потративших массу труда и средств на постановку дела, а потому, казалось бы справедливым поддержать в первую очередь старые заводы, дав новому заводу Лебедева, не зарекомендовавшему себя в аэропланостроительстве, только пробный заказ. Опасение вашего превосходительства, что аппараты русской постройки уступят французским образцам, в данном случае не имеет основания... Г-н Моран, посетивший наш завод, был удивлен постановкою дела, ибо и во Франции только заводы Фарман и Блерио равняются с нашим заводом, фабрика же Морана имеет слишком незначительные размеры, выпуская всего 6—8 аппаратов в месяц. Если... найдете возможным увеличить нам количество аппаратов, то мы просили бы дать часть «Фарманов», производство которых у нас хорошо поставлено и единственными представителями которого мы состоим. Заводу Щетинина, казалось бы, надо отдать часть «Депердюссенов», так как этот завод уже построил несколько аппаратов в запас, предвидя заказ и заказал много материала. Если... угодно будет сократить количество аппаратов, предполагаемых к заказу за границу, то мы готовы еще усилить наше производство и поставить четыре аппарата «Моран» через 3 недели, по заключении контракта...»</w:t>
      </w:r>
    </w:p>
    <w:p w14:paraId="0B031FF6"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В этом письме наиболее зримо прослеживается техническая политика Меллера, проводимая на «Дуксе». Естественно его желание «подсадить» конкурентов, особенно набирающии обороты новый завод В.АЛебедева, и «переключить» на себя заграничный заказ. Меллер фактически отказывался от новых «Депердюссенов», предпочитая им давно освоенные «Фарманы». Модифицируя эти самолеты, французская фирма шла, главным образом, по пути увеличения размаха верхнего крыла, постепенно переходя от биплана к полутораплану. Если «Фармаи-IV» имел размах обоих крыльев 10,5 м, то у «Фармана-XVI» (1912 г.) размах верхнего крыла составлял 13,8 м, а у «Фармана-ХХИ» (1913 г.) — 15,6 м. Первые полеты на «Ферманах- XXII» заводской постройки Габер совершил на Ходынке в феврале 1914 г. и спус тя месяц сдал их военным в Петербурге. В.С.Пышнов вспоминал высказывания летчиков о том, что «Фарман-XXII» планирует гораздо лучше «Фармана-XVI», что говорило о его лучшем аэродинамическом качестве, выше была грузоподъемность, мощнее двигатель. Освоение в серии новых модификаций «Фарманов» не создавало заводу серьезных проблем (15464).</w:t>
      </w:r>
    </w:p>
    <w:p w14:paraId="11EDD4D2" w14:textId="77777777" w:rsidR="000B3344" w:rsidRPr="00D45A46" w:rsidRDefault="000B3344" w:rsidP="00D45A46">
      <w:pPr>
        <w:pStyle w:val="2"/>
        <w:spacing w:before="0" w:after="0"/>
        <w:jc w:val="both"/>
        <w:rPr>
          <w:b w:val="0"/>
          <w:bCs/>
          <w:color w:val="000000" w:themeColor="text1"/>
          <w:sz w:val="16"/>
          <w:szCs w:val="16"/>
        </w:rPr>
      </w:pPr>
    </w:p>
    <w:p w14:paraId="6C0A3575"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В марте 1914 г. рассмотрение вопроса о бронировании и вооружении самолетов для снабжения авиационных отрядов на Техническом комитете Главного военно-технического управления, в сущности, свелось к обсуждению следующих «тезисов»:</w:t>
      </w:r>
    </w:p>
    <w:p w14:paraId="5EB1BA0B"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«а) вооружать целесообразно только большие самолеты типа «Илья Муромец». Для вооружения малых аэропланов полезны сравнительно легкие ружья, допускающие действовать по летательным аппаратам противника широко разлетающимся скопом пуль (картечи) с руки.</w:t>
      </w:r>
    </w:p>
    <w:p w14:paraId="633B319A"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б) Применение бомбардировочных средств можно признать в настоящее время полезным лишь на больших аппаратах (типа «Илья Муромец»)... Что же касается до малых аппаратов, то при настоящем положении техники, их возможно снабжать</w:t>
      </w:r>
      <w:r w:rsidRPr="00D45A46">
        <w:rPr>
          <w:b w:val="0"/>
          <w:bCs/>
          <w:color w:val="000000" w:themeColor="text1"/>
          <w:sz w:val="16"/>
          <w:szCs w:val="16"/>
        </w:rPr>
        <w:t> </w:t>
      </w:r>
      <w:r w:rsidRPr="00D45A46">
        <w:rPr>
          <w:b w:val="0"/>
          <w:bCs/>
          <w:color w:val="000000" w:themeColor="text1"/>
          <w:sz w:val="16"/>
          <w:szCs w:val="16"/>
        </w:rPr>
        <w:t>лишь небольшими пулями зажигательными и обыкновенными...</w:t>
      </w:r>
    </w:p>
    <w:p w14:paraId="70EAD994"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в) Установку радиотелеграфных станций следует признать мало полезной и не оправдывающей вызываемой ею загрузки аппаратов.» На основании всего этого Комитет вынес следующее заключение:</w:t>
      </w:r>
    </w:p>
    <w:p w14:paraId="7CA9ED89"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«...2) Броня на малых одноместных и двухместных аэропланах признается не только бесполезной, но даже вредной.</w:t>
      </w:r>
    </w:p>
    <w:p w14:paraId="1E0A9AD5"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3) Вооружение тех же аэропланов пулеметами и бомбометательными приспособлениями, а также снабжение их радиостанциями, следует признать нежелательным; эти средства уместны и полезны на больших аэропланах типа «Илья Муромец».</w:t>
      </w:r>
    </w:p>
    <w:p w14:paraId="17E28CD0"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4) На малых аппаратах должны применяться: ручное огнестрельное оружие картечного действия и, кроме того, пули некрупного калибра, зажигательные и обыкновенные, для осыпания ими ниже расположенных целей...» (15464).</w:t>
      </w:r>
    </w:p>
    <w:p w14:paraId="6940BA36" w14:textId="77777777" w:rsidR="000B3344" w:rsidRPr="00D45A46" w:rsidRDefault="000B3344" w:rsidP="00D45A46">
      <w:pPr>
        <w:pStyle w:val="2"/>
        <w:spacing w:before="0" w:after="0"/>
        <w:jc w:val="both"/>
        <w:rPr>
          <w:b w:val="0"/>
          <w:bCs/>
          <w:color w:val="000000" w:themeColor="text1"/>
          <w:sz w:val="16"/>
          <w:szCs w:val="16"/>
        </w:rPr>
      </w:pPr>
    </w:p>
    <w:p w14:paraId="7334A1B9" w14:textId="77777777" w:rsidR="000B3344" w:rsidRPr="00D45A46" w:rsidRDefault="000B3344" w:rsidP="00D45A46">
      <w:pPr>
        <w:jc w:val="both"/>
        <w:rPr>
          <w:bCs/>
          <w:sz w:val="16"/>
          <w:szCs w:val="16"/>
        </w:rPr>
      </w:pPr>
      <w:r w:rsidRPr="00D45A46">
        <w:rPr>
          <w:bCs/>
          <w:sz w:val="16"/>
          <w:szCs w:val="16"/>
        </w:rPr>
        <w:t>В марте 1914 г. Технический комитет принял решение заказать 48 «Депердюссенов», 42 «Моран-Парасоля» и 42 «Сикорских-XI». Из четырех ведущих авиазаводов за изготовление отечественных самолетов взялся только завод РБВЗ, на котором И.И. Сикорский работал главным конструктором. Однако через несколько дней правление завода попросило перенести выполнение этого заказа на более поздний срок. Тогда Технический комитет уменьшил заказ до 12 самолетов, но и они не были изготовлены. Все это привело к тому, что только около десяти русских типов самолетов нашли применение (и то ограниченное) в Первой мировой войне. Среди них особое место занимают дальний бомбардировщик-разведчик «Илья Муромец» и летающие лодки Д.П. Григоровича (19566).</w:t>
      </w:r>
    </w:p>
    <w:p w14:paraId="452D3CEE" w14:textId="77777777" w:rsidR="000B3344" w:rsidRPr="00D45A46" w:rsidRDefault="000B3344" w:rsidP="00D45A46">
      <w:pPr>
        <w:jc w:val="both"/>
        <w:rPr>
          <w:bCs/>
          <w:sz w:val="16"/>
          <w:szCs w:val="16"/>
        </w:rPr>
      </w:pPr>
    </w:p>
    <w:p w14:paraId="3EB49B98" w14:textId="3D817858" w:rsidR="00B67D7C" w:rsidRPr="00D45A46" w:rsidRDefault="00E40225"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марте 1914 г. </w:t>
      </w:r>
      <w:r w:rsidRPr="00D45A46">
        <w:rPr>
          <w:bCs/>
          <w:color w:val="000000" w:themeColor="text1"/>
          <w:sz w:val="16"/>
          <w:szCs w:val="16"/>
        </w:rPr>
        <w:t>Тех</w:t>
      </w:r>
      <w:r w:rsidRPr="00D45A46">
        <w:rPr>
          <w:bCs/>
          <w:color w:val="000000" w:themeColor="text1"/>
          <w:sz w:val="16"/>
          <w:szCs w:val="16"/>
        </w:rPr>
        <w:softHyphen/>
        <w:t xml:space="preserve">нический комитет ГВТУ </w:t>
      </w:r>
      <w:r w:rsidR="00B67D7C" w:rsidRPr="00D45A46">
        <w:rPr>
          <w:bCs/>
          <w:color w:val="000000" w:themeColor="text1"/>
          <w:sz w:val="16"/>
          <w:szCs w:val="16"/>
        </w:rPr>
        <w:t>принял решение заказать 48 «Депердюссенов», 42 «Моран-Парасоля» и 42 «Сикорских-Х1». Из четырех ведущих авиазаводов за изго</w:t>
      </w:r>
      <w:r w:rsidR="00B67D7C" w:rsidRPr="00D45A46">
        <w:rPr>
          <w:bCs/>
          <w:color w:val="000000" w:themeColor="text1"/>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00B67D7C" w:rsidRPr="00D45A46">
        <w:rPr>
          <w:bCs/>
          <w:color w:val="000000" w:themeColor="text1"/>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00B67D7C" w:rsidRPr="00D45A46">
        <w:rPr>
          <w:bCs/>
          <w:color w:val="000000" w:themeColor="text1"/>
          <w:sz w:val="16"/>
          <w:szCs w:val="16"/>
          <w:vertAlign w:val="superscript"/>
        </w:rPr>
        <w:t>27</w:t>
      </w:r>
      <w:r w:rsidR="00B67D7C" w:rsidRPr="00D45A46">
        <w:rPr>
          <w:bCs/>
          <w:color w:val="000000" w:themeColor="text1"/>
          <w:sz w:val="16"/>
          <w:szCs w:val="16"/>
        </w:rPr>
        <w:t>(11696).</w:t>
      </w:r>
    </w:p>
    <w:p w14:paraId="31C1E33F" w14:textId="77777777" w:rsidR="00B67D7C" w:rsidRPr="00D45A46" w:rsidRDefault="00B67D7C" w:rsidP="00D45A46">
      <w:pPr>
        <w:shd w:val="clear" w:color="auto" w:fill="FFFFFF"/>
        <w:jc w:val="both"/>
        <w:rPr>
          <w:bCs/>
          <w:color w:val="000000" w:themeColor="text1"/>
          <w:sz w:val="16"/>
          <w:szCs w:val="16"/>
        </w:rPr>
      </w:pPr>
    </w:p>
    <w:p w14:paraId="0DD2A716" w14:textId="77777777" w:rsidR="007E5829" w:rsidRPr="00D45A46" w:rsidRDefault="007E5829" w:rsidP="00D45A46">
      <w:pPr>
        <w:jc w:val="both"/>
        <w:rPr>
          <w:bCs/>
          <w:color w:val="0070C0"/>
          <w:sz w:val="16"/>
          <w:szCs w:val="16"/>
          <w:lang w:bidi="en-US"/>
        </w:rPr>
      </w:pPr>
      <w:r w:rsidRPr="00D45A46">
        <w:rPr>
          <w:bCs/>
          <w:color w:val="0070C0"/>
          <w:sz w:val="16"/>
          <w:szCs w:val="16"/>
          <w:lang w:bidi="en-US"/>
        </w:rPr>
        <w:t xml:space="preserve">В марте 1914 г. ВМФ России разместил заказ на пять гидросамолетов </w:t>
      </w:r>
      <w:r w:rsidRPr="00D45A46">
        <w:rPr>
          <w:bCs/>
          <w:color w:val="0070C0"/>
          <w:sz w:val="16"/>
          <w:szCs w:val="16"/>
          <w:lang w:val="en-US" w:bidi="en-US"/>
        </w:rPr>
        <w:t>Sikorsky</w:t>
      </w:r>
      <w:r w:rsidRPr="00D45A46">
        <w:rPr>
          <w:bCs/>
          <w:color w:val="0070C0"/>
          <w:sz w:val="16"/>
          <w:szCs w:val="16"/>
          <w:lang w:bidi="en-US"/>
        </w:rPr>
        <w:t xml:space="preserve"> (23525).</w:t>
      </w:r>
    </w:p>
    <w:p w14:paraId="6560A6C2" w14:textId="77777777" w:rsidR="007E5829" w:rsidRPr="00D45A46" w:rsidRDefault="007E5829" w:rsidP="00D45A46">
      <w:pPr>
        <w:jc w:val="both"/>
        <w:rPr>
          <w:bCs/>
          <w:color w:val="0070C0"/>
          <w:sz w:val="16"/>
          <w:szCs w:val="16"/>
          <w:lang w:bidi="en-US"/>
        </w:rPr>
      </w:pPr>
    </w:p>
    <w:p w14:paraId="47EA45AB" w14:textId="77777777" w:rsidR="007E5829" w:rsidRPr="00D45A46" w:rsidRDefault="007E5829" w:rsidP="00D45A46">
      <w:pPr>
        <w:jc w:val="both"/>
        <w:rPr>
          <w:bCs/>
          <w:color w:val="0070C0"/>
          <w:sz w:val="16"/>
          <w:szCs w:val="16"/>
        </w:rPr>
      </w:pPr>
      <w:r w:rsidRPr="00D45A46">
        <w:rPr>
          <w:bCs/>
          <w:color w:val="0070C0"/>
          <w:sz w:val="16"/>
          <w:szCs w:val="16"/>
        </w:rPr>
        <w:t>В марте 1914 г. на «Дуксе» насчитывалось 550 работников. Там заложили большой корпус для сборки самолетов, возвели новые деревообделочный, трубоволочильный и столярный цеха, модернизировали механическое, литейное и медницкое отделения, была освоена технология изготовления профилированных цельнотянутых металлических труб, наладили производство болтов, колес для шасси и других комплектующих изделий (23474).</w:t>
      </w:r>
    </w:p>
    <w:p w14:paraId="017F838C" w14:textId="77777777" w:rsidR="007E5829" w:rsidRPr="00D45A46" w:rsidRDefault="007E5829" w:rsidP="00D45A46">
      <w:pPr>
        <w:jc w:val="both"/>
        <w:rPr>
          <w:bCs/>
          <w:color w:val="0070C0"/>
          <w:sz w:val="16"/>
          <w:szCs w:val="16"/>
        </w:rPr>
      </w:pPr>
    </w:p>
    <w:p w14:paraId="44FF4D7C" w14:textId="1E09E18C" w:rsidR="00F25610" w:rsidRPr="00D45A46" w:rsidRDefault="00F25610" w:rsidP="00D45A46">
      <w:pPr>
        <w:jc w:val="both"/>
        <w:rPr>
          <w:bCs/>
          <w:i/>
          <w:color w:val="000000" w:themeColor="text1"/>
          <w:sz w:val="16"/>
          <w:szCs w:val="16"/>
        </w:rPr>
      </w:pPr>
      <w:r w:rsidRPr="00D45A46">
        <w:rPr>
          <w:bCs/>
          <w:i/>
          <w:color w:val="000000" w:themeColor="text1"/>
          <w:sz w:val="16"/>
          <w:szCs w:val="16"/>
        </w:rPr>
        <w:t>Аэростатостроение:</w:t>
      </w:r>
    </w:p>
    <w:p w14:paraId="114C63C5" w14:textId="77777777" w:rsidR="00F25610" w:rsidRPr="00D45A46" w:rsidRDefault="00F25610" w:rsidP="00D45A46">
      <w:pPr>
        <w:jc w:val="both"/>
        <w:rPr>
          <w:bCs/>
          <w:i/>
          <w:color w:val="000000" w:themeColor="text1"/>
          <w:sz w:val="16"/>
          <w:szCs w:val="16"/>
        </w:rPr>
      </w:pPr>
    </w:p>
    <w:p w14:paraId="4CF0AF12" w14:textId="77777777" w:rsidR="00F25610" w:rsidRPr="00D45A46" w:rsidRDefault="00F25610" w:rsidP="00D45A46">
      <w:pPr>
        <w:jc w:val="both"/>
        <w:rPr>
          <w:bCs/>
          <w:color w:val="0070C0"/>
          <w:sz w:val="16"/>
          <w:szCs w:val="16"/>
        </w:rPr>
      </w:pPr>
      <w:r w:rsidRPr="00D45A46">
        <w:rPr>
          <w:bCs/>
          <w:color w:val="0070C0"/>
          <w:sz w:val="16"/>
          <w:szCs w:val="16"/>
        </w:rPr>
        <w:t>В марте 1914 г. ГИУ подготовило «Перечень заводов и предметов изготовления по воздухоплаванию, несвоевременное изготовле</w:t>
      </w:r>
      <w:r w:rsidRPr="00D45A46">
        <w:rPr>
          <w:bCs/>
          <w:color w:val="0070C0"/>
          <w:sz w:val="16"/>
          <w:szCs w:val="16"/>
        </w:rPr>
        <w:softHyphen/>
        <w:t>ние которых может крайне неблагоприятно от</w:t>
      </w:r>
      <w:r w:rsidRPr="00D45A46">
        <w:rPr>
          <w:bCs/>
          <w:color w:val="0070C0"/>
          <w:sz w:val="16"/>
          <w:szCs w:val="16"/>
        </w:rPr>
        <w:softHyphen/>
        <w:t>разиться на интересах обороны государства».</w:t>
      </w:r>
    </w:p>
    <w:p w14:paraId="48792453" w14:textId="77777777" w:rsidR="00F25610" w:rsidRPr="00D45A46" w:rsidRDefault="00F25610" w:rsidP="00D45A46">
      <w:pPr>
        <w:jc w:val="both"/>
        <w:rPr>
          <w:bCs/>
          <w:color w:val="0070C0"/>
          <w:sz w:val="16"/>
          <w:szCs w:val="16"/>
        </w:rPr>
      </w:pPr>
      <w:r w:rsidRPr="00D45A46">
        <w:rPr>
          <w:bCs/>
          <w:color w:val="0070C0"/>
          <w:sz w:val="16"/>
          <w:szCs w:val="16"/>
        </w:rPr>
        <w:t>Согласно этому документу дирижабли изго</w:t>
      </w:r>
      <w:r w:rsidRPr="00D45A46">
        <w:rPr>
          <w:bCs/>
          <w:color w:val="0070C0"/>
          <w:sz w:val="16"/>
          <w:szCs w:val="16"/>
        </w:rPr>
        <w:softHyphen/>
        <w:t>тавливались в России Ижорским и Балтийским судостроительным и механическим заводами Морского ведомства и покупались за рубежом у фирм «Клеман-Баяр» и «Астра» (Франция), а также «Люфт-Фар-Цойг» (Германия). Эллинги для них строили российские фирмы: Путиловский завод, Артур Коппель, Акционерное обще</w:t>
      </w:r>
      <w:r w:rsidRPr="00D45A46">
        <w:rPr>
          <w:bCs/>
          <w:color w:val="0070C0"/>
          <w:sz w:val="16"/>
          <w:szCs w:val="16"/>
        </w:rPr>
        <w:softHyphen/>
        <w:t>ство «Строитель» (С.-Петербург), Коломенский (Голуш), «Рудзинский и Ко» (Варшава). Змей</w:t>
      </w:r>
      <w:r w:rsidRPr="00D45A46">
        <w:rPr>
          <w:bCs/>
          <w:color w:val="0070C0"/>
          <w:sz w:val="16"/>
          <w:szCs w:val="16"/>
        </w:rPr>
        <w:softHyphen/>
        <w:t>ковые аэростаты частично закупались у фирмы «Ридингер» (Германия), частично изготавлива</w:t>
      </w:r>
      <w:r w:rsidRPr="00D45A46">
        <w:rPr>
          <w:bCs/>
          <w:color w:val="0070C0"/>
          <w:sz w:val="16"/>
          <w:szCs w:val="16"/>
        </w:rPr>
        <w:softHyphen/>
        <w:t>лись ТРАРМ под фирменной маркой «Треуголь</w:t>
      </w:r>
      <w:r w:rsidRPr="00D45A46">
        <w:rPr>
          <w:bCs/>
          <w:color w:val="0070C0"/>
          <w:sz w:val="16"/>
          <w:szCs w:val="16"/>
        </w:rPr>
        <w:softHyphen/>
        <w:t>ник». ТРАРМ поставляла также газгольдеры, шланги, сферические аэростаты и прорезинен</w:t>
      </w:r>
      <w:r w:rsidRPr="00D45A46">
        <w:rPr>
          <w:bCs/>
          <w:color w:val="0070C0"/>
          <w:sz w:val="16"/>
          <w:szCs w:val="16"/>
        </w:rPr>
        <w:softHyphen/>
        <w:t>ные материи.</w:t>
      </w:r>
    </w:p>
    <w:p w14:paraId="6A7360D6" w14:textId="77777777" w:rsidR="00F25610" w:rsidRPr="00D45A46" w:rsidRDefault="00F25610" w:rsidP="00D45A46">
      <w:pPr>
        <w:jc w:val="both"/>
        <w:rPr>
          <w:bCs/>
          <w:color w:val="0070C0"/>
          <w:sz w:val="16"/>
          <w:szCs w:val="16"/>
        </w:rPr>
      </w:pPr>
      <w:r w:rsidRPr="00D45A46">
        <w:rPr>
          <w:bCs/>
          <w:color w:val="0070C0"/>
          <w:sz w:val="16"/>
          <w:szCs w:val="16"/>
        </w:rPr>
        <w:t>Российские фирмы изготавливали парусино</w:t>
      </w:r>
      <w:r w:rsidRPr="00D45A46">
        <w:rPr>
          <w:bCs/>
          <w:color w:val="0070C0"/>
          <w:sz w:val="16"/>
          <w:szCs w:val="16"/>
        </w:rPr>
        <w:softHyphen/>
        <w:t>вые изделия, раздвижные лестницы, осветитель</w:t>
      </w:r>
      <w:r w:rsidRPr="00D45A46">
        <w:rPr>
          <w:bCs/>
          <w:color w:val="0070C0"/>
          <w:sz w:val="16"/>
          <w:szCs w:val="16"/>
        </w:rPr>
        <w:softHyphen/>
        <w:t>ные приборы, прожекторы, моторные насосы, лебёдки и коллекторы, привязные тросы, огне</w:t>
      </w:r>
      <w:r w:rsidRPr="00D45A46">
        <w:rPr>
          <w:bCs/>
          <w:color w:val="0070C0"/>
          <w:sz w:val="16"/>
          <w:szCs w:val="16"/>
        </w:rPr>
        <w:softHyphen/>
        <w:t>тушители, бочки для бензина, керосина, спирта и масла, кожаные куртки для полётов, обоз для воздухоплавательного имущества, бензин и сма</w:t>
      </w:r>
      <w:r w:rsidRPr="00D45A46">
        <w:rPr>
          <w:bCs/>
          <w:color w:val="0070C0"/>
          <w:sz w:val="16"/>
          <w:szCs w:val="16"/>
        </w:rPr>
        <w:softHyphen/>
        <w:t>зочные масла.</w:t>
      </w:r>
    </w:p>
    <w:p w14:paraId="6756E607" w14:textId="77777777" w:rsidR="00F25610" w:rsidRPr="00D45A46" w:rsidRDefault="00F25610" w:rsidP="00D45A46">
      <w:pPr>
        <w:jc w:val="both"/>
        <w:rPr>
          <w:bCs/>
          <w:color w:val="0070C0"/>
          <w:sz w:val="16"/>
          <w:szCs w:val="16"/>
        </w:rPr>
      </w:pPr>
      <w:r w:rsidRPr="00D45A46">
        <w:rPr>
          <w:bCs/>
          <w:color w:val="0070C0"/>
          <w:sz w:val="16"/>
          <w:szCs w:val="16"/>
        </w:rPr>
        <w:t>Воздухоплавательное имущество устанав</w:t>
      </w:r>
      <w:r w:rsidRPr="00D45A46">
        <w:rPr>
          <w:bCs/>
          <w:color w:val="0070C0"/>
          <w:sz w:val="16"/>
          <w:szCs w:val="16"/>
        </w:rPr>
        <w:softHyphen/>
        <w:t>ливалось на шасси автомобилей акционерного общества Русско-Балтийского вагонного завода (г. Рига) и зарубежных фирм: «Заурер» (Швейца</w:t>
      </w:r>
      <w:r w:rsidRPr="00D45A46">
        <w:rPr>
          <w:bCs/>
          <w:color w:val="0070C0"/>
          <w:sz w:val="16"/>
          <w:szCs w:val="16"/>
        </w:rPr>
        <w:softHyphen/>
        <w:t>рия), «Рено» и «Делаге» (Франция).</w:t>
      </w:r>
    </w:p>
    <w:p w14:paraId="0BC39727" w14:textId="77777777" w:rsidR="00F25610" w:rsidRPr="00D45A46" w:rsidRDefault="00F25610" w:rsidP="00D45A46">
      <w:pPr>
        <w:jc w:val="both"/>
        <w:rPr>
          <w:bCs/>
          <w:color w:val="0070C0"/>
          <w:sz w:val="16"/>
          <w:szCs w:val="16"/>
        </w:rPr>
      </w:pPr>
      <w:r w:rsidRPr="00D45A46">
        <w:rPr>
          <w:bCs/>
          <w:color w:val="0070C0"/>
          <w:sz w:val="16"/>
          <w:szCs w:val="16"/>
        </w:rPr>
        <w:t>Сжатый водород поступал с соляных заводов Южно-Русского общества по выделке и продаже соды и других химических продуктов (г. Сла- вянск), но баллоны для его хранения произво</w:t>
      </w:r>
      <w:r w:rsidRPr="00D45A46">
        <w:rPr>
          <w:bCs/>
          <w:color w:val="0070C0"/>
          <w:sz w:val="16"/>
          <w:szCs w:val="16"/>
        </w:rPr>
        <w:softHyphen/>
        <w:t>дились только Акционерным обществом Сосно- вицких трубопрокатных и железоделательных заводов (Царство Польское), и их в основном закупали на заводе Маннесман (Германия). Все компрессорные станции были также загранично</w:t>
      </w:r>
      <w:r w:rsidRPr="00D45A46">
        <w:rPr>
          <w:bCs/>
          <w:color w:val="0070C0"/>
          <w:sz w:val="16"/>
          <w:szCs w:val="16"/>
        </w:rPr>
        <w:softHyphen/>
        <w:t>го производства. Полевые щёлочно-кремниевые газодобывательные аппараты и силиколь постав</w:t>
      </w:r>
      <w:r w:rsidRPr="00D45A46">
        <w:rPr>
          <w:bCs/>
          <w:color w:val="0070C0"/>
          <w:sz w:val="16"/>
          <w:szCs w:val="16"/>
        </w:rPr>
        <w:softHyphen/>
        <w:t>лялись фирмой «Оксилит» (Франция). Только едкий натр закупался в России у синдиката «Вогау и Ко».</w:t>
      </w:r>
    </w:p>
    <w:p w14:paraId="698A6944" w14:textId="77777777" w:rsidR="00F25610" w:rsidRPr="00D45A46" w:rsidRDefault="00F25610" w:rsidP="00D45A46">
      <w:pPr>
        <w:jc w:val="both"/>
        <w:rPr>
          <w:bCs/>
          <w:color w:val="0070C0"/>
          <w:sz w:val="16"/>
          <w:szCs w:val="16"/>
        </w:rPr>
      </w:pPr>
      <w:r w:rsidRPr="00D45A46">
        <w:rPr>
          <w:bCs/>
          <w:color w:val="0070C0"/>
          <w:sz w:val="16"/>
          <w:szCs w:val="16"/>
        </w:rPr>
        <w:lastRenderedPageBreak/>
        <w:t>Заграничные фирмы и их представительства в России практически безраздельно господство</w:t>
      </w:r>
      <w:r w:rsidRPr="00D45A46">
        <w:rPr>
          <w:bCs/>
          <w:color w:val="0070C0"/>
          <w:sz w:val="16"/>
          <w:szCs w:val="16"/>
        </w:rPr>
        <w:softHyphen/>
        <w:t>вали в сфере производства фотографических аппаратов, оптических наблюдательных прибо</w:t>
      </w:r>
      <w:r w:rsidRPr="00D45A46">
        <w:rPr>
          <w:bCs/>
          <w:color w:val="0070C0"/>
          <w:sz w:val="16"/>
          <w:szCs w:val="16"/>
        </w:rPr>
        <w:softHyphen/>
        <w:t>ров (биноклей) и метеорологических приборов. Лишь небольшое количество метеорологических приборов изготавливалось в Павловске В.В. Куз</w:t>
      </w:r>
      <w:r w:rsidRPr="00D45A46">
        <w:rPr>
          <w:bCs/>
          <w:color w:val="0070C0"/>
          <w:sz w:val="16"/>
          <w:szCs w:val="16"/>
        </w:rPr>
        <w:softHyphen/>
        <w:t>нецовым.</w:t>
      </w:r>
    </w:p>
    <w:p w14:paraId="7DF53515" w14:textId="77777777" w:rsidR="00F25610" w:rsidRPr="00D45A46" w:rsidRDefault="00F25610" w:rsidP="00D45A46">
      <w:pPr>
        <w:jc w:val="both"/>
        <w:rPr>
          <w:bCs/>
          <w:color w:val="0070C0"/>
          <w:sz w:val="16"/>
          <w:szCs w:val="16"/>
        </w:rPr>
      </w:pPr>
      <w:r w:rsidRPr="00D45A46">
        <w:rPr>
          <w:bCs/>
          <w:color w:val="0070C0"/>
          <w:sz w:val="16"/>
          <w:szCs w:val="16"/>
        </w:rPr>
        <w:t>Какие выводы можно сделать из перечня по</w:t>
      </w:r>
      <w:r w:rsidRPr="00D45A46">
        <w:rPr>
          <w:bCs/>
          <w:color w:val="0070C0"/>
          <w:sz w:val="16"/>
          <w:szCs w:val="16"/>
        </w:rPr>
        <w:softHyphen/>
        <w:t>ставщиков воздухоплавательного оборудова</w:t>
      </w:r>
      <w:r w:rsidRPr="00D45A46">
        <w:rPr>
          <w:bCs/>
          <w:color w:val="0070C0"/>
          <w:sz w:val="16"/>
          <w:szCs w:val="16"/>
        </w:rPr>
        <w:softHyphen/>
        <w:t>ния? Прежде всего, очевидно, что в случае вой</w:t>
      </w:r>
      <w:r w:rsidRPr="00D45A46">
        <w:rPr>
          <w:bCs/>
          <w:color w:val="0070C0"/>
          <w:sz w:val="16"/>
          <w:szCs w:val="16"/>
        </w:rPr>
        <w:softHyphen/>
        <w:t>ны русские воздухоплаватели будут испытывать большие трудности с добычей водорода, так как ключевые звенья технологических процес</w:t>
      </w:r>
      <w:r w:rsidRPr="00D45A46">
        <w:rPr>
          <w:bCs/>
          <w:color w:val="0070C0"/>
          <w:sz w:val="16"/>
          <w:szCs w:val="16"/>
        </w:rPr>
        <w:softHyphen/>
        <w:t>сов (газовые баллоны и компрессорные станции при поставках газа с заводов или силиколь при получении его химическим путём) находились вне России. Кроме того, часть поставщиков на</w:t>
      </w:r>
      <w:r w:rsidRPr="00D45A46">
        <w:rPr>
          <w:bCs/>
          <w:color w:val="0070C0"/>
          <w:sz w:val="16"/>
          <w:szCs w:val="16"/>
        </w:rPr>
        <w:softHyphen/>
        <w:t>ходились в Царстве Польском и Прибалтийских губерниях, которым предстояло стать полями сражений. Большие трудности были неизбежны в снабжении частей измерительной аппаратурой (метеорологической, фотографической и опти</w:t>
      </w:r>
      <w:r w:rsidRPr="00D45A46">
        <w:rPr>
          <w:bCs/>
          <w:color w:val="0070C0"/>
          <w:sz w:val="16"/>
          <w:szCs w:val="16"/>
        </w:rPr>
        <w:softHyphen/>
        <w:t>ческой) (20120).</w:t>
      </w:r>
    </w:p>
    <w:p w14:paraId="43026F99" w14:textId="77777777" w:rsidR="00F25610" w:rsidRPr="00D45A46" w:rsidRDefault="00F25610" w:rsidP="00D45A46">
      <w:pPr>
        <w:shd w:val="clear" w:color="auto" w:fill="FFFFFF"/>
        <w:jc w:val="both"/>
        <w:rPr>
          <w:bCs/>
          <w:color w:val="0070C0"/>
          <w:sz w:val="16"/>
          <w:szCs w:val="16"/>
        </w:rPr>
      </w:pPr>
    </w:p>
    <w:p w14:paraId="22A8769B" w14:textId="77777777" w:rsidR="002D2DA4" w:rsidRPr="00D45A46" w:rsidRDefault="002D2DA4" w:rsidP="00D45A46">
      <w:pPr>
        <w:shd w:val="clear" w:color="auto" w:fill="FFFFFF"/>
        <w:jc w:val="both"/>
        <w:rPr>
          <w:bCs/>
          <w:color w:val="000000" w:themeColor="text1"/>
          <w:sz w:val="16"/>
          <w:szCs w:val="16"/>
        </w:rPr>
      </w:pPr>
      <w:r w:rsidRPr="00D45A46">
        <w:rPr>
          <w:bCs/>
          <w:color w:val="000000" w:themeColor="text1"/>
          <w:sz w:val="16"/>
          <w:szCs w:val="16"/>
        </w:rPr>
        <w:t>В марте 1914 года в Харькове «для реализации ряда студенческих проектов при Аэроди</w:t>
      </w:r>
      <w:r w:rsidRPr="00D45A46">
        <w:rPr>
          <w:bCs/>
          <w:color w:val="000000" w:themeColor="text1"/>
          <w:sz w:val="16"/>
          <w:szCs w:val="16"/>
        </w:rPr>
        <w:softHyphen/>
        <w:t>намической лаборатории был создан научный отдел» (553).</w:t>
      </w:r>
    </w:p>
    <w:p w14:paraId="33DAE6D6" w14:textId="77777777" w:rsidR="002D2DA4" w:rsidRPr="00D45A46" w:rsidRDefault="002D2DA4" w:rsidP="00D45A46">
      <w:pPr>
        <w:shd w:val="clear" w:color="auto" w:fill="FFFFFF"/>
        <w:jc w:val="both"/>
        <w:rPr>
          <w:bCs/>
          <w:color w:val="000000" w:themeColor="text1"/>
          <w:sz w:val="16"/>
          <w:szCs w:val="16"/>
        </w:rPr>
      </w:pPr>
    </w:p>
    <w:p w14:paraId="7637B73C" w14:textId="77777777" w:rsidR="000B3344" w:rsidRPr="00D45A46" w:rsidRDefault="000B3344"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27D6059" w14:textId="77777777" w:rsidR="000B3344" w:rsidRPr="00D45A46" w:rsidRDefault="000B3344" w:rsidP="00D45A46">
      <w:pPr>
        <w:jc w:val="both"/>
        <w:rPr>
          <w:bCs/>
          <w:i/>
          <w:color w:val="000000" w:themeColor="text1"/>
          <w:sz w:val="16"/>
          <w:szCs w:val="16"/>
        </w:rPr>
      </w:pPr>
    </w:p>
    <w:p w14:paraId="2EE6115F" w14:textId="77777777" w:rsidR="000B3344" w:rsidRPr="00D45A46" w:rsidRDefault="000B334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В марте 1914 года на российских оружейных заводах приступили к замене станков и расширению производственных площадей. Сразу после начала войны положение с поставкой новых винтовок в войска стало быстро ухудшаться. Потребность в стрелковом оружии резко возросла, но его поставки были ограничены начавшейся реконструкцией оружейных заводов (15230).</w:t>
      </w:r>
    </w:p>
    <w:p w14:paraId="4B353796" w14:textId="77777777" w:rsidR="000B3344" w:rsidRPr="00D45A46" w:rsidRDefault="000B3344" w:rsidP="00D45A46">
      <w:pPr>
        <w:jc w:val="both"/>
        <w:rPr>
          <w:bCs/>
          <w:color w:val="000000" w:themeColor="text1"/>
          <w:sz w:val="16"/>
          <w:szCs w:val="16"/>
        </w:rPr>
      </w:pPr>
    </w:p>
    <w:p w14:paraId="53A259AC" w14:textId="77777777" w:rsidR="000B3344" w:rsidRPr="00D45A46" w:rsidRDefault="000B3344" w:rsidP="00D45A46">
      <w:pPr>
        <w:jc w:val="both"/>
        <w:rPr>
          <w:bCs/>
          <w:color w:val="000000" w:themeColor="text1"/>
          <w:sz w:val="16"/>
          <w:szCs w:val="16"/>
        </w:rPr>
      </w:pPr>
      <w:r w:rsidRPr="00D45A46">
        <w:rPr>
          <w:bCs/>
          <w:color w:val="000000" w:themeColor="text1"/>
          <w:sz w:val="16"/>
          <w:szCs w:val="16"/>
        </w:rPr>
        <w:t>В марте 1914 г. ГВТУ был устроен конкурс среди поставщиков телефонной продукции на образец аппарата, в котором были бы учтены недостатки, имевшиеся в принятых на снабжении Инженерного ведомства аппаратах такого типа (18297).</w:t>
      </w:r>
    </w:p>
    <w:p w14:paraId="1656EFB5" w14:textId="77777777" w:rsidR="000B3344" w:rsidRPr="00D45A46" w:rsidRDefault="000B3344" w:rsidP="00D45A46">
      <w:pPr>
        <w:jc w:val="both"/>
        <w:rPr>
          <w:bCs/>
          <w:color w:val="000000" w:themeColor="text1"/>
          <w:sz w:val="16"/>
          <w:szCs w:val="16"/>
        </w:rPr>
      </w:pPr>
    </w:p>
    <w:p w14:paraId="2036AC87"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С марта 1914 г. в Реутове под Москвой начало постройку своего автомобильного завода на купленной для этой цели земле «Русское а. о. Делагэ» (Delahaye). Этому обществу Вернандер за полгода до того пообещал (в условной форме) заказ на военные грузовики — в случае согласия законодательных инстанций, ожидавшегося «не позже апреля 1914 г.». Такое обещание имело принципиальное значение для учредителей «Русского а. о. Делагэ». Как и прочими соискателями концессии, этой компанией «вопрос о постройке завода ставился в зависимость от получения казенных заказов». Уже одно только обещание помощника военного министра побудило французов, не дожидаясь ассигнования законодательными учреждениями денег на заказ автомобилей, основать упомянутое «русское а. о.», и, собрав капитал в миллион рублей, оно заключило контракты со строительными подрядчиками, поставщиками оборудования и нанимаемыми служащими.</w:t>
      </w:r>
    </w:p>
    <w:p w14:paraId="6C856C3D"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Совместно с ГВТУ «Русское а. о. Делагэ» выработало технические условия для грузовых автомобилей и «неоднократно ходатайствовало о выдаче ему заказа». Но к 10 декабря 1915 г. заказ еще не состоялся; Е.А. Данилов, брат начальника Канцелярии Военного министерства (в 1914 г. член правления Общества «Руссуд»</w:t>
      </w:r>
      <w:r w:rsidRPr="00D45A46">
        <w:rPr>
          <w:bCs/>
          <w:color w:val="000000" w:themeColor="text1"/>
          <w:sz w:val="16"/>
          <w:szCs w:val="16"/>
          <w:vertAlign w:val="superscript"/>
        </w:rPr>
        <w:t>{598}</w:t>
      </w:r>
      <w:r w:rsidRPr="00D45A46">
        <w:rPr>
          <w:bCs/>
          <w:color w:val="000000" w:themeColor="text1"/>
          <w:sz w:val="16"/>
          <w:szCs w:val="16"/>
        </w:rPr>
        <w:t>), представлявший фирму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договора не сдвинется, то он не сможет больше «удержать французскую группу директоров от ходатайства через их правительство о выдаче этого заказа»</w:t>
      </w:r>
      <w:r w:rsidRPr="00D45A46">
        <w:rPr>
          <w:bCs/>
          <w:color w:val="000000" w:themeColor="text1"/>
          <w:sz w:val="16"/>
          <w:szCs w:val="16"/>
          <w:vertAlign w:val="superscript"/>
        </w:rPr>
        <w:t>{599}</w:t>
      </w:r>
      <w:r w:rsidRPr="00D45A46">
        <w:rPr>
          <w:bCs/>
          <w:color w:val="000000" w:themeColor="text1"/>
          <w:sz w:val="16"/>
          <w:szCs w:val="16"/>
        </w:rPr>
        <w:t>. Такие ходатайства, как известно, обладали повышенной весомостью.</w:t>
      </w:r>
    </w:p>
    <w:p w14:paraId="55965F03"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Лукомский запросил в ГВТУ справку, и выяснилось, что, наряду с обществом Делагэ, предложения учредить в России автомобильные заводы сделали и другие заграничные фирмы; одновременно ГВТУ с помощью Министерства торговли и промышленности обратилось к русским заводчикам. К концу 1915 г. отмечалась активность шести русских фирм, рассчитывавших получить поставку. Из них «уже строил автомобили»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w:t>
      </w:r>
      <w:r w:rsidRPr="00D45A46">
        <w:rPr>
          <w:bCs/>
          <w:color w:val="000000" w:themeColor="text1"/>
          <w:sz w:val="16"/>
          <w:szCs w:val="16"/>
          <w:vertAlign w:val="superscript"/>
        </w:rPr>
        <w:t>{600}</w:t>
      </w:r>
      <w:r w:rsidRPr="00D45A46">
        <w:rPr>
          <w:bCs/>
          <w:color w:val="000000" w:themeColor="text1"/>
          <w:sz w:val="16"/>
          <w:szCs w:val="16"/>
        </w:rPr>
        <w:t>. Эвакуированный из Риги в Фили (на окраине Москвы), завод «приступил к налажению этого дела» на новом месте[149]. Среди остальных пяти фирм о той или иной причастности к автомобильному делу имели основание заявлять ремонтные мастерские компании П. Ильина в Москве, за которыми числился «большой опыт в ремонте и постройке кузовов» (вскоре, однако, вопрос о заказе этой фирме «отпал» из-за увеличения запрошенной цены</w:t>
      </w:r>
      <w:r w:rsidRPr="00D45A46">
        <w:rPr>
          <w:bCs/>
          <w:color w:val="000000" w:themeColor="text1"/>
          <w:sz w:val="16"/>
          <w:szCs w:val="16"/>
          <w:vertAlign w:val="superscript"/>
        </w:rPr>
        <w:t>{601}</w:t>
      </w:r>
      <w:r w:rsidRPr="00D45A46">
        <w:rPr>
          <w:bCs/>
          <w:color w:val="000000" w:themeColor="text1"/>
          <w:sz w:val="16"/>
          <w:szCs w:val="16"/>
        </w:rPr>
        <w:t>), и мастерские в Петрограде фирмы «Русский Рено» — «весьма солидного предприятия» с «большим техническим опытом». Доставляемые в Россию грузовики фирма «Рено» отправляла на свой завод в Рыбинск, где машины «распаковывались, осматривались и приводились в исправность»</w:t>
      </w:r>
      <w:r w:rsidRPr="00D45A46">
        <w:rPr>
          <w:bCs/>
          <w:color w:val="000000" w:themeColor="text1"/>
          <w:sz w:val="16"/>
          <w:szCs w:val="16"/>
          <w:vertAlign w:val="superscript"/>
        </w:rPr>
        <w:t>{602}</w:t>
      </w:r>
      <w:r w:rsidRPr="00D45A46">
        <w:rPr>
          <w:bCs/>
          <w:color w:val="000000" w:themeColor="text1"/>
          <w:sz w:val="16"/>
          <w:szCs w:val="16"/>
        </w:rPr>
        <w:t>.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 (18366).</w:t>
      </w:r>
    </w:p>
    <w:p w14:paraId="04C7E3DD" w14:textId="77777777" w:rsidR="000B3344" w:rsidRPr="00D45A46" w:rsidRDefault="000B3344" w:rsidP="00D45A46">
      <w:pPr>
        <w:pStyle w:val="p1"/>
        <w:spacing w:before="0" w:beforeAutospacing="0" w:after="0" w:afterAutospacing="0"/>
        <w:jc w:val="both"/>
        <w:rPr>
          <w:bCs/>
          <w:color w:val="000000" w:themeColor="text1"/>
          <w:sz w:val="16"/>
          <w:szCs w:val="16"/>
        </w:rPr>
      </w:pPr>
    </w:p>
    <w:p w14:paraId="037D4CBC"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С марта 1914 г. «Русское а. о. Делагэ» (Delahaye) в Реутове под Москвой начало постройку своего автомобильного завода на купленной для этой цели земле. Этому обществу Вернандер за полгода до того пообещал (в условной форме) заказ на военные грузовики — в случае согласия законодательных инстанций, ожидавшегося «не позже апреля 1914 г.». Такое обещание имело принципиальное значение для учредителей «Русского а. о. Делагэ». Как и прочими соискателями концессии, этой компанией «вопрос о постройке завода ставился в зависимость от получения казенных заказов». Уже одно только обещание помощника военного министра побудило французов, не дожидаясь ассигнования законодательными учреждениями денег на заказ автомобилей, основать упомянутое «русское а. о.», и, собрав капитал в миллион рублей, оно заключило контракты со строительными подрядчиками, поставщиками оборудования и нанимаемыми служащими.</w:t>
      </w:r>
    </w:p>
    <w:p w14:paraId="78F58BA7"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Совместно с ГВТУ «Русское а. о. Делагэ» выработало технические условия для грузовых автомобилей и «неоднократно ходатайствовало о выдаче ему заказа». Но к 10 декабря 1915 г. заказ еще не состоялся; Е.А. Данилов, брат начальника Канцелярии Военного министерства (в 1914 г. член правления Общества «Руссуд»), представлявший фирму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договора не сдвинется, то он не сможет больше «удержать французскую группу директоров от ходатайства через их правительство о выдаче этого заказа». Такие ходатайства, как известно, обладали повышенной весомостью.</w:t>
      </w:r>
    </w:p>
    <w:p w14:paraId="7EFB912E"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Лукомский запросил в ГВТУ справку, и выяснилось, что, наряду с обществом Делагэ, предложения учредить в России автомобильные заводы сделали и другие заграничные фирмы; одновременно ГВТУ с помощью Министерства торговли и промышленности обратилось к русским заводчикам. К концу 1915 г. отмечалась активность шести русских фирм, рассчитывавших получить поставку. Из них «уже строил автомобили»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Эвакуированный из Риги в Фили (на окраине Москвы), завод «приступил к налажению этого дела» на новом месте. Среди остальных пяти фирм о той или иной причастности к автомобильному делу имели основание заявлять ремонтные мастерские компании П. Ильина в Москве, за которыми числился «большой опыт в ремонте и постройке кузовов» (вскоре, однако, вопрос о заказе этой фирме «отпал» из-за увеличения запрошенной цены), и мастерские в Петрограде фирмы «Русский Рено» — «весьма солидного предприятия» с «большим техническим опытом». Доставляемые в Россию грузовики фирма «Рено» отправляла на свой завод в Рыбинск, где машины «распаковывались, осматривались и приводились в исправность».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w:t>
      </w:r>
    </w:p>
    <w:p w14:paraId="13FD9A4F"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Прочие же три фирмы лишь проявили готовность приспособиться к постройке автомобилей. Это были «А. о. воздухоплавания В.А. Лебедев» с заводом аэропланов в Петрограде, устраивавшее также завод в Ярославле; механический завод а. о. «Аксай» в Нахичевани — «одно из крупных и прекрасно оборудованных предприятий Юга России»; проект автомобильного завода для общества А. Кузнецов и С. Рябушинский готовили в США. «Предполагали приступить» к организации автомобильных заводов в России, кроме «Рено», еще «Фиат», американская «General Motors Truck &amp; С°», общество Бекос, французская «Шнейдер и К</w:t>
      </w:r>
      <w:r w:rsidRPr="00D45A46">
        <w:rPr>
          <w:bCs/>
          <w:color w:val="000000" w:themeColor="text1"/>
          <w:sz w:val="16"/>
          <w:szCs w:val="16"/>
          <w:vertAlign w:val="superscript"/>
        </w:rPr>
        <w:t>0</w:t>
      </w:r>
      <w:r w:rsidRPr="00D45A46">
        <w:rPr>
          <w:bCs/>
          <w:color w:val="000000" w:themeColor="text1"/>
          <w:sz w:val="16"/>
          <w:szCs w:val="16"/>
        </w:rPr>
        <w:t>». Свой завод под Одессой устраивала американская компания Roumley Motor Truck Co.</w:t>
      </w:r>
    </w:p>
    <w:p w14:paraId="03158146" w14:textId="77777777" w:rsidR="000B3344" w:rsidRPr="00D45A46" w:rsidRDefault="000B334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Подготовительную комиссию Особого совещания по обороне привлекала низкая цена, назначенная обществом Делагэ, но еще ниже назначило цену общество Бекос («British Engineering Co of Siberia»). Тем не менее по соображениям таможенной политики комиссия была вынуждена рекомендовать (наряду с пятью русскими компаниями) фирму «Русский Рено» (18409).</w:t>
      </w:r>
    </w:p>
    <w:p w14:paraId="6B0D1339" w14:textId="77777777" w:rsidR="000B3344" w:rsidRPr="00D45A46" w:rsidRDefault="000B3344" w:rsidP="00D45A46">
      <w:pPr>
        <w:pStyle w:val="p1"/>
        <w:spacing w:before="0" w:beforeAutospacing="0" w:after="0" w:afterAutospacing="0"/>
        <w:jc w:val="both"/>
        <w:rPr>
          <w:bCs/>
          <w:color w:val="000000" w:themeColor="text1"/>
          <w:sz w:val="16"/>
          <w:szCs w:val="16"/>
        </w:rPr>
      </w:pPr>
    </w:p>
    <w:p w14:paraId="43BA4A19" w14:textId="77777777" w:rsidR="007E5829" w:rsidRPr="00D45A46" w:rsidRDefault="007E5829" w:rsidP="00D45A46">
      <w:pPr>
        <w:jc w:val="both"/>
        <w:rPr>
          <w:bCs/>
          <w:color w:val="0070C0"/>
          <w:sz w:val="16"/>
          <w:szCs w:val="16"/>
        </w:rPr>
      </w:pPr>
      <w:r w:rsidRPr="00D45A46">
        <w:rPr>
          <w:bCs/>
          <w:color w:val="0070C0"/>
          <w:sz w:val="16"/>
          <w:szCs w:val="16"/>
        </w:rPr>
        <w:t>С марта 1914 г. в Реутове под Москвой начало построй</w:t>
      </w:r>
      <w:r w:rsidRPr="00D45A46">
        <w:rPr>
          <w:bCs/>
          <w:color w:val="0070C0"/>
          <w:sz w:val="16"/>
          <w:szCs w:val="16"/>
        </w:rPr>
        <w:softHyphen/>
        <w:t>ку своего автомобильного завода на купленной для этой цели земле «Русское а. о. Делагэ» (Delahaye). Этому обще</w:t>
      </w:r>
      <w:r w:rsidRPr="00D45A46">
        <w:rPr>
          <w:bCs/>
          <w:color w:val="0070C0"/>
          <w:sz w:val="16"/>
          <w:szCs w:val="16"/>
        </w:rPr>
        <w:softHyphen/>
        <w:t>ству Вернандер за полгода до того пообещал (в условной форме) заказ на военные грузовики — в случае согласия законодательных инстанций, ожидавшегося «не позже ап</w:t>
      </w:r>
      <w:r w:rsidRPr="00D45A46">
        <w:rPr>
          <w:bCs/>
          <w:color w:val="0070C0"/>
          <w:sz w:val="16"/>
          <w:szCs w:val="16"/>
        </w:rPr>
        <w:softHyphen/>
        <w:t>реля 1914 г.». Такое обещание имело принципиальное зна</w:t>
      </w:r>
      <w:r w:rsidRPr="00D45A46">
        <w:rPr>
          <w:bCs/>
          <w:color w:val="0070C0"/>
          <w:sz w:val="16"/>
          <w:szCs w:val="16"/>
        </w:rPr>
        <w:softHyphen/>
        <w:t>чение для учредителей «Русского а. о. Делагэ». Как и про</w:t>
      </w:r>
      <w:r w:rsidRPr="00D45A46">
        <w:rPr>
          <w:bCs/>
          <w:color w:val="0070C0"/>
          <w:sz w:val="16"/>
          <w:szCs w:val="16"/>
        </w:rPr>
        <w:softHyphen/>
        <w:t>чими соискателями концессии, этой компанией «вопрос о постройке завода ставился в зависимость от получения ка</w:t>
      </w:r>
      <w:r w:rsidRPr="00D45A46">
        <w:rPr>
          <w:bCs/>
          <w:color w:val="0070C0"/>
          <w:sz w:val="16"/>
          <w:szCs w:val="16"/>
        </w:rPr>
        <w:softHyphen/>
        <w:t>зенных заказов». Уже одно только обещание помощника военного министра побудило французов, не дожидаясь ас</w:t>
      </w:r>
      <w:r w:rsidRPr="00D45A46">
        <w:rPr>
          <w:bCs/>
          <w:color w:val="0070C0"/>
          <w:sz w:val="16"/>
          <w:szCs w:val="16"/>
        </w:rPr>
        <w:softHyphen/>
        <w:t>сигнования законодательными учреждениями денег на за</w:t>
      </w:r>
      <w:r w:rsidRPr="00D45A46">
        <w:rPr>
          <w:bCs/>
          <w:color w:val="0070C0"/>
          <w:sz w:val="16"/>
          <w:szCs w:val="16"/>
        </w:rPr>
        <w:softHyphen/>
        <w:t>каз автомобилей, основать упомянутое «русское а. о.», и, собрав капитал в миллион рублей, оно заключило контрак</w:t>
      </w:r>
      <w:r w:rsidRPr="00D45A46">
        <w:rPr>
          <w:bCs/>
          <w:color w:val="0070C0"/>
          <w:sz w:val="16"/>
          <w:szCs w:val="16"/>
        </w:rPr>
        <w:softHyphen/>
        <w:t>ты со строительными подрядчиками, поставщиками обо</w:t>
      </w:r>
      <w:r w:rsidRPr="00D45A46">
        <w:rPr>
          <w:bCs/>
          <w:color w:val="0070C0"/>
          <w:sz w:val="16"/>
          <w:szCs w:val="16"/>
        </w:rPr>
        <w:softHyphen/>
        <w:t>рудования и нанимаемыми служащими.</w:t>
      </w:r>
    </w:p>
    <w:p w14:paraId="5CB97F44" w14:textId="77777777" w:rsidR="007E5829" w:rsidRPr="00D45A46" w:rsidRDefault="007E5829"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Совместно с ГВТУ «Русское а. о. Делагэ» выработало технические условия для грузовых автомобилей и «неодно</w:t>
      </w:r>
      <w:r w:rsidRPr="00D45A46">
        <w:rPr>
          <w:rFonts w:ascii="Times New Roman" w:hAnsi="Times New Roman" w:cs="Times New Roman"/>
          <w:bCs/>
          <w:color w:val="0070C0"/>
          <w:sz w:val="16"/>
          <w:szCs w:val="16"/>
        </w:rPr>
        <w:softHyphen/>
        <w:t>кратно ходатайствовало о выдаче ему заказа». Но к 10 де</w:t>
      </w:r>
      <w:r w:rsidRPr="00D45A46">
        <w:rPr>
          <w:rFonts w:ascii="Times New Roman" w:hAnsi="Times New Roman" w:cs="Times New Roman"/>
          <w:bCs/>
          <w:color w:val="0070C0"/>
          <w:sz w:val="16"/>
          <w:szCs w:val="16"/>
        </w:rPr>
        <w:softHyphen/>
        <w:t xml:space="preserve">кабря 1915 г. заказ еще не состоялся; Е.А. Данилов, брат начальника Канцелярии Военного министерства (в 1914 г. член правления Общества «Руссуд» (РГВИА. Ф. 369. Оп. 16. Д. 97. Л. 154-156. Доклад </w:t>
      </w:r>
      <w:r w:rsidRPr="00D45A46">
        <w:rPr>
          <w:rFonts w:ascii="Times New Roman" w:hAnsi="Times New Roman" w:cs="Times New Roman"/>
          <w:bCs/>
          <w:color w:val="0070C0"/>
          <w:sz w:val="16"/>
          <w:szCs w:val="16"/>
          <w:lang w:bidi="en-US"/>
        </w:rPr>
        <w:t>8.</w:t>
      </w:r>
      <w:r w:rsidRPr="00D45A46">
        <w:rPr>
          <w:rFonts w:ascii="Times New Roman" w:hAnsi="Times New Roman" w:cs="Times New Roman"/>
          <w:bCs/>
          <w:color w:val="0070C0"/>
          <w:sz w:val="16"/>
          <w:szCs w:val="16"/>
          <w:lang w:val="en-US" w:bidi="en-US"/>
        </w:rPr>
        <w:t>XI</w:t>
      </w:r>
      <w:r w:rsidRPr="00D45A46">
        <w:rPr>
          <w:rFonts w:ascii="Times New Roman" w:hAnsi="Times New Roman" w:cs="Times New Roman"/>
          <w:bCs/>
          <w:color w:val="0070C0"/>
          <w:sz w:val="16"/>
          <w:szCs w:val="16"/>
          <w:lang w:bidi="en-US"/>
        </w:rPr>
        <w:t xml:space="preserve">.1915; </w:t>
      </w:r>
      <w:r w:rsidRPr="00D45A46">
        <w:rPr>
          <w:rFonts w:ascii="Times New Roman" w:hAnsi="Times New Roman" w:cs="Times New Roman"/>
          <w:bCs/>
          <w:color w:val="0070C0"/>
          <w:sz w:val="16"/>
          <w:szCs w:val="16"/>
        </w:rPr>
        <w:t>Булатов В.В. Иностранный предпринимательский капитал в во</w:t>
      </w:r>
      <w:r w:rsidRPr="00D45A46">
        <w:rPr>
          <w:rFonts w:ascii="Times New Roman" w:hAnsi="Times New Roman" w:cs="Times New Roman"/>
          <w:bCs/>
          <w:color w:val="0070C0"/>
          <w:sz w:val="16"/>
          <w:szCs w:val="16"/>
        </w:rPr>
        <w:softHyphen/>
        <w:t>енной промышленности России. «Группа Виккерс» и Русское а. о. ар</w:t>
      </w:r>
      <w:r w:rsidRPr="00D45A46">
        <w:rPr>
          <w:rFonts w:ascii="Times New Roman" w:hAnsi="Times New Roman" w:cs="Times New Roman"/>
          <w:bCs/>
          <w:color w:val="0070C0"/>
          <w:sz w:val="16"/>
          <w:szCs w:val="16"/>
        </w:rPr>
        <w:softHyphen/>
        <w:t>тиллерийских заводов (1912—1918 гг.). (Дисс.). Волгоград, 2000. С. 42.), представлявший фир</w:t>
      </w:r>
      <w:r w:rsidRPr="00D45A46">
        <w:rPr>
          <w:rFonts w:ascii="Times New Roman" w:hAnsi="Times New Roman" w:cs="Times New Roman"/>
          <w:bCs/>
          <w:color w:val="0070C0"/>
          <w:sz w:val="16"/>
          <w:szCs w:val="16"/>
        </w:rPr>
        <w:softHyphen/>
        <w:t>му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w:t>
      </w:r>
      <w:r w:rsidRPr="00D45A46">
        <w:rPr>
          <w:rFonts w:ascii="Times New Roman" w:hAnsi="Times New Roman" w:cs="Times New Roman"/>
          <w:bCs/>
          <w:color w:val="0070C0"/>
          <w:sz w:val="16"/>
          <w:szCs w:val="16"/>
        </w:rPr>
        <w:softHyphen/>
        <w:t>ра не сдвинется, то он не сможет больше «удержать фран</w:t>
      </w:r>
      <w:r w:rsidRPr="00D45A46">
        <w:rPr>
          <w:rFonts w:ascii="Times New Roman" w:hAnsi="Times New Roman" w:cs="Times New Roman"/>
          <w:bCs/>
          <w:color w:val="0070C0"/>
          <w:sz w:val="16"/>
          <w:szCs w:val="16"/>
        </w:rPr>
        <w:softHyphen/>
        <w:t>цузскую группу директоров от ходатайства через их прави</w:t>
      </w:r>
      <w:r w:rsidRPr="00D45A46">
        <w:rPr>
          <w:rFonts w:ascii="Times New Roman" w:hAnsi="Times New Roman" w:cs="Times New Roman"/>
          <w:bCs/>
          <w:color w:val="0070C0"/>
          <w:sz w:val="16"/>
          <w:szCs w:val="16"/>
        </w:rPr>
        <w:softHyphen/>
        <w:t>тельство о выдаче этого заказа»1. Такие ходатайства, как известно, обладали повышенной весомостью.</w:t>
      </w:r>
    </w:p>
    <w:p w14:paraId="535439E8" w14:textId="77777777" w:rsidR="007E5829" w:rsidRPr="00D45A46" w:rsidRDefault="007E5829"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lastRenderedPageBreak/>
        <w:t>Лукомский запросил в ГВТУ справку, и выяснилось, что, наряду с обществом Делагэ, предложения учредить в России автомобильные заводы сделали и другие заграничные фир</w:t>
      </w:r>
      <w:r w:rsidRPr="00D45A46">
        <w:rPr>
          <w:rFonts w:ascii="Times New Roman" w:hAnsi="Times New Roman" w:cs="Times New Roman"/>
          <w:bCs/>
          <w:color w:val="0070C0"/>
          <w:sz w:val="16"/>
          <w:szCs w:val="16"/>
        </w:rPr>
        <w:softHyphen/>
        <w:t>мы; одновременно ГВТУ с помощью Министерства торговли и промышленности обратилось к русским заводчикам. К кон</w:t>
      </w:r>
      <w:r w:rsidRPr="00D45A46">
        <w:rPr>
          <w:rFonts w:ascii="Times New Roman" w:hAnsi="Times New Roman" w:cs="Times New Roman"/>
          <w:bCs/>
          <w:color w:val="0070C0"/>
          <w:sz w:val="16"/>
          <w:szCs w:val="16"/>
        </w:rPr>
        <w:softHyphen/>
        <w:t>цу 1915 г. отмечалась активность шести русских фирм, рас</w:t>
      </w:r>
      <w:r w:rsidRPr="00D45A46">
        <w:rPr>
          <w:rFonts w:ascii="Times New Roman" w:hAnsi="Times New Roman" w:cs="Times New Roman"/>
          <w:bCs/>
          <w:color w:val="0070C0"/>
          <w:sz w:val="16"/>
          <w:szCs w:val="16"/>
        </w:rPr>
        <w:softHyphen/>
        <w:t>считывавших получить поставку. Из них «уже строил автомо</w:t>
      </w:r>
      <w:r w:rsidRPr="00D45A46">
        <w:rPr>
          <w:rFonts w:ascii="Times New Roman" w:hAnsi="Times New Roman" w:cs="Times New Roman"/>
          <w:bCs/>
          <w:color w:val="0070C0"/>
          <w:sz w:val="16"/>
          <w:szCs w:val="16"/>
        </w:rPr>
        <w:softHyphen/>
        <w:t xml:space="preserve">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(РГИА. Ф. 1276. Оп. 12. Д. 208. Л. 67 и об. Данилов — Поливанову, </w:t>
      </w:r>
      <w:r w:rsidRPr="00D45A46">
        <w:rPr>
          <w:rFonts w:ascii="Times New Roman" w:hAnsi="Times New Roman" w:cs="Times New Roman"/>
          <w:bCs/>
          <w:color w:val="0070C0"/>
          <w:sz w:val="16"/>
          <w:szCs w:val="16"/>
          <w:lang w:bidi="en-US"/>
        </w:rPr>
        <w:t>10.</w:t>
      </w:r>
      <w:r w:rsidRPr="00D45A46">
        <w:rPr>
          <w:rFonts w:ascii="Times New Roman" w:hAnsi="Times New Roman" w:cs="Times New Roman"/>
          <w:bCs/>
          <w:color w:val="0070C0"/>
          <w:sz w:val="16"/>
          <w:szCs w:val="16"/>
          <w:lang w:val="en-US" w:bidi="en-US"/>
        </w:rPr>
        <w:t>XII</w:t>
      </w:r>
      <w:r w:rsidRPr="00D45A46">
        <w:rPr>
          <w:rFonts w:ascii="Times New Roman" w:hAnsi="Times New Roman" w:cs="Times New Roman"/>
          <w:bCs/>
          <w:color w:val="0070C0"/>
          <w:sz w:val="16"/>
          <w:szCs w:val="16"/>
          <w:lang w:bidi="en-US"/>
        </w:rPr>
        <w:t xml:space="preserve">.1915; </w:t>
      </w:r>
      <w:r w:rsidRPr="00D45A46">
        <w:rPr>
          <w:rFonts w:ascii="Times New Roman" w:hAnsi="Times New Roman" w:cs="Times New Roman"/>
          <w:bCs/>
          <w:color w:val="0070C0"/>
          <w:sz w:val="16"/>
          <w:szCs w:val="16"/>
        </w:rPr>
        <w:t>История автомобильного транспорта России до 1917 [года]. М., 1994. С. 40). Эвакуированный из Риги в Фили (на окраине Москвы), завод «приступил к налажению этого дела» на новом месте (По сведениям в биографической справке о рабочем этого завода Э. Апшенеке, к автомобильному отделу проявили интерес владельцы АМО: «За автомобильным отделением приехали учредители АМО, мил</w:t>
      </w:r>
      <w:r w:rsidRPr="00D45A46">
        <w:rPr>
          <w:rFonts w:ascii="Times New Roman" w:hAnsi="Times New Roman" w:cs="Times New Roman"/>
          <w:bCs/>
          <w:color w:val="0070C0"/>
          <w:sz w:val="16"/>
          <w:szCs w:val="16"/>
        </w:rPr>
        <w:softHyphen/>
        <w:t>лионеры Рябушинские, купили и отправили в Москву» (Штраус В. Ла</w:t>
      </w:r>
      <w:r w:rsidRPr="00D45A46">
        <w:rPr>
          <w:rFonts w:ascii="Times New Roman" w:hAnsi="Times New Roman" w:cs="Times New Roman"/>
          <w:bCs/>
          <w:color w:val="0070C0"/>
          <w:sz w:val="16"/>
          <w:szCs w:val="16"/>
        </w:rPr>
        <w:softHyphen/>
        <w:t>тышский дневник // Бутовский полигон. М., 2007. [Вып. 8]. С. 281 — 282). На работу в АМО взяли и инженеров и конструкторов РБВЗ (Воронкова С.В. «Заводское строительство в России в годы Первой миро</w:t>
      </w:r>
      <w:r w:rsidRPr="00D45A46">
        <w:rPr>
          <w:rFonts w:ascii="Times New Roman" w:hAnsi="Times New Roman" w:cs="Times New Roman"/>
          <w:bCs/>
          <w:color w:val="0070C0"/>
          <w:sz w:val="16"/>
          <w:szCs w:val="16"/>
        </w:rPr>
        <w:softHyphen/>
        <w:t>вой войны И Экономический журнал. 2002. № 8. С. 22). В 1915—1916 гг. была намечена «пересадка» в Москву моторного отдела РБВЗ, но к мо- •менту спешной эвакуации помещения для этого отдела в Москве еще не были построены, и оборудование оказалось в Петрограде (РГВИА. Ф. 369. Оп. 2. Д. 78. Л. 19 и об.). Среди остальных пяти фирм о той или иной причастности к автомобильному делу имели основание за</w:t>
      </w:r>
      <w:r w:rsidRPr="00D45A46">
        <w:rPr>
          <w:rFonts w:ascii="Times New Roman" w:hAnsi="Times New Roman" w:cs="Times New Roman"/>
          <w:bCs/>
          <w:color w:val="0070C0"/>
          <w:sz w:val="16"/>
          <w:szCs w:val="16"/>
        </w:rPr>
        <w:softHyphen/>
        <w:t>являть ремонтные мастерские компании П. Ильина в Москве, за которыми числился «большой опыт в ремонте и построй</w:t>
      </w:r>
      <w:r w:rsidRPr="00D45A46">
        <w:rPr>
          <w:rFonts w:ascii="Times New Roman" w:hAnsi="Times New Roman" w:cs="Times New Roman"/>
          <w:bCs/>
          <w:color w:val="0070C0"/>
          <w:sz w:val="16"/>
          <w:szCs w:val="16"/>
        </w:rPr>
        <w:softHyphen/>
        <w:t>ке кузовов» (вскоре, однако, вопрос о заказе этой фирме «от</w:t>
      </w:r>
      <w:r w:rsidRPr="00D45A46">
        <w:rPr>
          <w:rFonts w:ascii="Times New Roman" w:hAnsi="Times New Roman" w:cs="Times New Roman"/>
          <w:bCs/>
          <w:color w:val="0070C0"/>
          <w:sz w:val="16"/>
          <w:szCs w:val="16"/>
        </w:rPr>
        <w:softHyphen/>
        <w:t>пал» из-за увеличения запрошенной цены (ВПР. С. 558)), и мастерские в Петрограде фирмы «Русский Рено» — «весьма солидного предприятия» с «большим техническим опытом». Доставля</w:t>
      </w:r>
      <w:r w:rsidRPr="00D45A46">
        <w:rPr>
          <w:rFonts w:ascii="Times New Roman" w:hAnsi="Times New Roman" w:cs="Times New Roman"/>
          <w:bCs/>
          <w:color w:val="0070C0"/>
          <w:sz w:val="16"/>
          <w:szCs w:val="16"/>
        </w:rPr>
        <w:softHyphen/>
        <w:t>емые в Россию грузовики фирма «Рено» отправляла на свой завод в Рыбинск, где машины «распаковывались, осматри</w:t>
      </w:r>
      <w:r w:rsidRPr="00D45A46">
        <w:rPr>
          <w:rFonts w:ascii="Times New Roman" w:hAnsi="Times New Roman" w:cs="Times New Roman"/>
          <w:bCs/>
          <w:color w:val="0070C0"/>
          <w:sz w:val="16"/>
          <w:szCs w:val="16"/>
        </w:rPr>
        <w:softHyphen/>
        <w:t>вались и приводились в исправность»1.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 (РГИА. Ф. 1276. Оп. 12. Д. 208. Л. 52; РГВИА. Ф. 369. Оп. 16. Д. 54; История Организации уполномоченного ГАУ. С. 189)) (23452).</w:t>
      </w:r>
    </w:p>
    <w:p w14:paraId="0DDDF103" w14:textId="77777777" w:rsidR="00B67D7C" w:rsidRPr="00D45A46" w:rsidRDefault="00B67D7C" w:rsidP="00D45A46">
      <w:pPr>
        <w:jc w:val="both"/>
        <w:rPr>
          <w:bCs/>
          <w:color w:val="000000" w:themeColor="text1"/>
          <w:sz w:val="16"/>
          <w:szCs w:val="16"/>
        </w:rPr>
      </w:pPr>
    </w:p>
    <w:p w14:paraId="059F93D0" w14:textId="015E625A"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55F639C0" w14:textId="77777777" w:rsidR="00B67D7C" w:rsidRPr="00D45A46" w:rsidRDefault="00B67D7C" w:rsidP="00D45A46">
      <w:pPr>
        <w:shd w:val="clear" w:color="auto" w:fill="FFFFFF"/>
        <w:jc w:val="both"/>
        <w:rPr>
          <w:bCs/>
          <w:i/>
          <w:color w:val="000000" w:themeColor="text1"/>
          <w:sz w:val="16"/>
          <w:szCs w:val="16"/>
        </w:rPr>
      </w:pPr>
    </w:p>
    <w:p w14:paraId="6550D8D7" w14:textId="1BA273E0"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марте 1914 года был введен в строй радиопеленгатор в Кильконде, в мае на полуострове Ганге и о.Даго. Важно отметить, что Ренгартен уже тогда обращал внимание на необходимость объединения РРП в единую сеть и организацию синхронного радиопеленгования. На Черном море в апреле был введен в строй РРП под Севастополем, в мае вошел в строй РРП под Одессой. Первые же 3 комплекта береговых РРП получил Тихоокеанский флот и ввел в строй их к марту 1914 года. Посты были размещены в б.Славянка, на острове Русском и на м.Путятина, притом к маю их удалось связать надежными линиями проводной связи. В мае был установлен еще 1 РРП на Сахалине на Корсаковом посту, что позволило пеленговать с высокой точностью выходы в эфир судов Японского флота. В начале июня 1914 года между МГШ и Адмирал-штабом было достигнуто соглашение о развертывании 2-х Радиопеленгаторов на Германской территории, обслуживаемых совместными командами. Один радиопеленгатор был установлен к августу 1914 года у Бельгийской границы, второй на острове Гельголанд. Еще один РРП был установлен практически на границе с Данией. </w:t>
      </w:r>
    </w:p>
    <w:p w14:paraId="699B901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В заключении стоит отметить, что первый корабельный РРП разработанный Ренгартеном был испытан на "Бутакове" в ноябре 1914 года, но испытания были признаны не совсем успешным. Ввиду этого проект нового корабельного РРП был предложен офицером МГШ П. Е. Стоговым, взявшим за основу созданный на заводе РОБТиТ (Российского Общества Беспроволочных Телеграфов и Телефонов) перевозной РРП, смонтированный на легковой автомашине. Антенна корабельного РРП представляла собой рамку из трех витков антенного провода, натянутых между мачтами в диаметральной плоскости корабля. Определение пеленга осуществлялось при циркуляции корабля по минимуму сигнала. Испытания РРП прошли весной 1915 года в районе Севастополя под руководством лейтенанта Н. Е. Киреенко и дали положительный результат. Уже к декабрю 1915 было изготовлено и распределено по флотам 27 комплектов корабельных РРП (12284).</w:t>
      </w:r>
    </w:p>
    <w:p w14:paraId="0FF38FFC" w14:textId="77777777" w:rsidR="00B67D7C" w:rsidRPr="00D45A46" w:rsidRDefault="00B67D7C" w:rsidP="00D45A46">
      <w:pPr>
        <w:jc w:val="both"/>
        <w:rPr>
          <w:bCs/>
          <w:color w:val="000000" w:themeColor="text1"/>
          <w:sz w:val="16"/>
          <w:szCs w:val="16"/>
        </w:rPr>
      </w:pPr>
    </w:p>
    <w:p w14:paraId="298B791B" w14:textId="44EDE377" w:rsidR="007E5829" w:rsidRPr="00D45A46" w:rsidRDefault="007E5829"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D5DA3A9" w14:textId="77777777" w:rsidR="007E5829" w:rsidRPr="00D45A46" w:rsidRDefault="007E5829" w:rsidP="00D45A46">
      <w:pPr>
        <w:shd w:val="clear" w:color="auto" w:fill="FFFFFF"/>
        <w:jc w:val="both"/>
        <w:rPr>
          <w:bCs/>
          <w:i/>
          <w:color w:val="000000" w:themeColor="text1"/>
          <w:sz w:val="16"/>
          <w:szCs w:val="16"/>
        </w:rPr>
      </w:pPr>
    </w:p>
    <w:p w14:paraId="1C5C7000" w14:textId="77777777" w:rsidR="007E5829" w:rsidRPr="00D45A46" w:rsidRDefault="007E5829" w:rsidP="00D45A46">
      <w:pPr>
        <w:jc w:val="both"/>
        <w:rPr>
          <w:bCs/>
          <w:color w:val="0070C0"/>
          <w:sz w:val="16"/>
          <w:szCs w:val="16"/>
        </w:rPr>
      </w:pPr>
      <w:r w:rsidRPr="00D45A46">
        <w:rPr>
          <w:bCs/>
          <w:color w:val="0070C0"/>
          <w:sz w:val="16"/>
          <w:szCs w:val="16"/>
          <w:lang w:bidi="en-US"/>
        </w:rPr>
        <w:t>В течение марта 1814 г. Киевский аэроклуб выпустил первый номер журнала «Автомобильная жизнь и авиация».</w:t>
      </w:r>
    </w:p>
    <w:p w14:paraId="21416F2B" w14:textId="77777777" w:rsidR="007E5829" w:rsidRPr="00D45A46" w:rsidRDefault="007E5829" w:rsidP="00D45A46">
      <w:pPr>
        <w:jc w:val="both"/>
        <w:rPr>
          <w:bCs/>
          <w:color w:val="0070C0"/>
          <w:sz w:val="16"/>
          <w:szCs w:val="16"/>
        </w:rPr>
      </w:pPr>
    </w:p>
    <w:p w14:paraId="66527CD1" w14:textId="77777777" w:rsidR="007E5829" w:rsidRPr="00D45A46" w:rsidRDefault="007E5829" w:rsidP="00D45A46">
      <w:pPr>
        <w:jc w:val="both"/>
        <w:rPr>
          <w:bCs/>
          <w:color w:val="0070C0"/>
          <w:sz w:val="16"/>
          <w:szCs w:val="16"/>
          <w:lang w:bidi="en-US"/>
        </w:rPr>
      </w:pPr>
      <w:r w:rsidRPr="00D45A46">
        <w:rPr>
          <w:bCs/>
          <w:color w:val="0070C0"/>
          <w:sz w:val="16"/>
          <w:szCs w:val="16"/>
          <w:lang w:bidi="en-US"/>
        </w:rPr>
        <w:t>В течение марта 1914 г. лекции, организованные Московским воздухоплавательным обществом, читали для летчиков-офицеров профессор Н.Е. Жуковского в Московском университете (23525).</w:t>
      </w:r>
    </w:p>
    <w:p w14:paraId="058B409C" w14:textId="77777777" w:rsidR="007E5829" w:rsidRPr="00D45A46" w:rsidRDefault="007E5829" w:rsidP="00D45A46">
      <w:pPr>
        <w:jc w:val="both"/>
        <w:rPr>
          <w:bCs/>
          <w:color w:val="0070C0"/>
          <w:sz w:val="16"/>
          <w:szCs w:val="16"/>
        </w:rPr>
      </w:pPr>
    </w:p>
    <w:p w14:paraId="1FC9AF7F" w14:textId="5CFE6372" w:rsidR="007E5829" w:rsidRPr="00D45A46" w:rsidRDefault="007E5829"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C337E15" w14:textId="77777777" w:rsidR="007E5829" w:rsidRPr="00D45A46" w:rsidRDefault="007E5829" w:rsidP="00D45A46">
      <w:pPr>
        <w:shd w:val="clear" w:color="auto" w:fill="FFFFFF"/>
        <w:jc w:val="both"/>
        <w:rPr>
          <w:bCs/>
          <w:i/>
          <w:color w:val="000000" w:themeColor="text1"/>
          <w:sz w:val="16"/>
          <w:szCs w:val="16"/>
        </w:rPr>
      </w:pPr>
    </w:p>
    <w:p w14:paraId="2FC03A7D" w14:textId="77777777" w:rsidR="007E5829" w:rsidRPr="00D45A46" w:rsidRDefault="007E5829" w:rsidP="00D45A46">
      <w:pPr>
        <w:jc w:val="both"/>
        <w:rPr>
          <w:bCs/>
          <w:color w:val="0070C0"/>
          <w:sz w:val="16"/>
          <w:szCs w:val="16"/>
          <w:lang w:bidi="en-US"/>
        </w:rPr>
      </w:pPr>
      <w:r w:rsidRPr="00D45A46">
        <w:rPr>
          <w:bCs/>
          <w:color w:val="0070C0"/>
          <w:sz w:val="16"/>
          <w:szCs w:val="16"/>
          <w:lang w:bidi="en-US"/>
        </w:rPr>
        <w:t>В марте 1914 г. лейтенант 1.1. Стаховский, командующий авиационным отделением Службы связи и связи Черноморского флота, предложил отделить авиацию от Службы связи и связи и сделать ее центром авиации Черноморского флота и базой корабельных частей и других частей на театре военных действий. Адмирал А. А. Эбергард поддержал план, запросив в Морском Главном штабе указание сформировать в составе Центра два авиационных батальона, один из которых будет действовать с кораблей, а другой предусмотрен в составе отряда «Илья Муромец» для выполнения специальных задач. Проект не был утвержден (23525).</w:t>
      </w:r>
    </w:p>
    <w:p w14:paraId="7C908886" w14:textId="77777777" w:rsidR="007E5829" w:rsidRPr="00D45A46" w:rsidRDefault="007E5829" w:rsidP="00D45A46">
      <w:pPr>
        <w:jc w:val="both"/>
        <w:rPr>
          <w:bCs/>
          <w:color w:val="0070C0"/>
          <w:sz w:val="16"/>
          <w:szCs w:val="16"/>
        </w:rPr>
      </w:pPr>
    </w:p>
    <w:p w14:paraId="0EE2B960" w14:textId="77777777" w:rsidR="007E5829" w:rsidRPr="00D45A46" w:rsidRDefault="007E5829" w:rsidP="00D45A46">
      <w:pPr>
        <w:shd w:val="clear" w:color="auto" w:fill="FFFFFF"/>
        <w:jc w:val="both"/>
        <w:rPr>
          <w:bCs/>
          <w:color w:val="000000" w:themeColor="text1"/>
          <w:sz w:val="16"/>
          <w:szCs w:val="16"/>
        </w:rPr>
      </w:pPr>
      <w:r w:rsidRPr="00D45A46">
        <w:rPr>
          <w:bCs/>
          <w:color w:val="000000" w:themeColor="text1"/>
          <w:sz w:val="16"/>
          <w:szCs w:val="16"/>
        </w:rPr>
        <w:t>В марте 1914 получения черноморцами разрешения на переоборудование транспортного судна для проведения опы</w:t>
      </w:r>
      <w:r w:rsidRPr="00D45A46">
        <w:rPr>
          <w:bCs/>
          <w:color w:val="000000" w:themeColor="text1"/>
          <w:sz w:val="16"/>
          <w:szCs w:val="16"/>
        </w:rPr>
        <w:softHyphen/>
        <w:t>тов с гидропланами, желание приспособить для этого боевой корабль выразили балтийцы. Командующий флотом адми</w:t>
      </w:r>
      <w:r w:rsidRPr="00D45A46">
        <w:rPr>
          <w:bCs/>
          <w:color w:val="000000" w:themeColor="text1"/>
          <w:sz w:val="16"/>
          <w:szCs w:val="16"/>
        </w:rPr>
        <w:softHyphen/>
        <w:t>рал Н. Эссен предложил установить авиационные принадлеж</w:t>
      </w:r>
      <w:r w:rsidRPr="00D45A46">
        <w:rPr>
          <w:bCs/>
          <w:color w:val="000000" w:themeColor="text1"/>
          <w:sz w:val="16"/>
          <w:szCs w:val="16"/>
        </w:rPr>
        <w:softHyphen/>
        <w:t>ности на новых броненосных крейсерах «Паллада» и «Баян» с таким условием, что проводимые работы не ограничат их участия в боевой подготовке.</w:t>
      </w:r>
    </w:p>
    <w:p w14:paraId="2AEE44D5" w14:textId="77777777" w:rsidR="007E5829" w:rsidRPr="00D45A46" w:rsidRDefault="007E5829" w:rsidP="00D45A46">
      <w:pPr>
        <w:shd w:val="clear" w:color="auto" w:fill="FFFFFF"/>
        <w:jc w:val="both"/>
        <w:rPr>
          <w:bCs/>
          <w:color w:val="000000" w:themeColor="text1"/>
          <w:sz w:val="16"/>
          <w:szCs w:val="16"/>
        </w:rPr>
      </w:pPr>
      <w:r w:rsidRPr="00D45A46">
        <w:rPr>
          <w:bCs/>
          <w:color w:val="000000" w:themeColor="text1"/>
          <w:sz w:val="16"/>
          <w:szCs w:val="16"/>
        </w:rPr>
        <w:t>На основании данного министром разрешения, начальник Главного управления кораблестроения поручил Адмирал</w:t>
      </w:r>
      <w:r w:rsidRPr="00D45A46">
        <w:rPr>
          <w:bCs/>
          <w:color w:val="000000" w:themeColor="text1"/>
          <w:sz w:val="16"/>
          <w:szCs w:val="16"/>
        </w:rPr>
        <w:softHyphen/>
        <w:t>тейскому судостроительному заводу изготовить и установить такие принадлежности на крейсере «Паллада». Мастерам за</w:t>
      </w:r>
      <w:r w:rsidRPr="00D45A46">
        <w:rPr>
          <w:bCs/>
          <w:color w:val="000000" w:themeColor="text1"/>
          <w:sz w:val="16"/>
          <w:szCs w:val="16"/>
        </w:rPr>
        <w:softHyphen/>
        <w:t>вода следовало выполнить указания ответственных за это дело корабельного инженера П. Шишкова, являвшегося членом авиационного комитета флота, и опытного пилота лейтенанта П. Ваксмута.</w:t>
      </w:r>
    </w:p>
    <w:p w14:paraId="11D3789F" w14:textId="77777777" w:rsidR="007E5829" w:rsidRPr="00D45A46" w:rsidRDefault="007E5829" w:rsidP="00D45A46">
      <w:pPr>
        <w:shd w:val="clear" w:color="auto" w:fill="FFFFFF"/>
        <w:jc w:val="both"/>
        <w:rPr>
          <w:bCs/>
          <w:color w:val="000000" w:themeColor="text1"/>
          <w:sz w:val="16"/>
          <w:szCs w:val="16"/>
        </w:rPr>
      </w:pPr>
      <w:r w:rsidRPr="00D45A46">
        <w:rPr>
          <w:bCs/>
          <w:color w:val="000000" w:themeColor="text1"/>
          <w:sz w:val="16"/>
          <w:szCs w:val="16"/>
        </w:rPr>
        <w:t>Работы начались с опозданием, осуществить их в намечен</w:t>
      </w:r>
      <w:r w:rsidRPr="00D45A46">
        <w:rPr>
          <w:bCs/>
          <w:color w:val="000000" w:themeColor="text1"/>
          <w:sz w:val="16"/>
          <w:szCs w:val="16"/>
        </w:rPr>
        <w:softHyphen/>
        <w:t>ный срок не удалось. Более того, 23 ноября 1913 года, во вре</w:t>
      </w:r>
      <w:r w:rsidRPr="00D45A46">
        <w:rPr>
          <w:bCs/>
          <w:color w:val="000000" w:themeColor="text1"/>
          <w:sz w:val="16"/>
          <w:szCs w:val="16"/>
        </w:rPr>
        <w:softHyphen/>
        <w:t>мя испытательного полета гидроплан «С-10» потерпел ава</w:t>
      </w:r>
      <w:r w:rsidRPr="00D45A46">
        <w:rPr>
          <w:bCs/>
          <w:color w:val="000000" w:themeColor="text1"/>
          <w:sz w:val="16"/>
          <w:szCs w:val="16"/>
        </w:rPr>
        <w:softHyphen/>
        <w:t>рию. Петр Ваксмут разбился насмерть, Павел Шишков получил ранения. Это происшествие стало причиной остановки работ.</w:t>
      </w:r>
    </w:p>
    <w:p w14:paraId="78C72C0C" w14:textId="77777777" w:rsidR="007E5829" w:rsidRPr="00D45A46" w:rsidRDefault="007E5829" w:rsidP="00D45A46">
      <w:pPr>
        <w:shd w:val="clear" w:color="auto" w:fill="FFFFFF"/>
        <w:jc w:val="both"/>
        <w:rPr>
          <w:bCs/>
          <w:color w:val="000000" w:themeColor="text1"/>
          <w:sz w:val="16"/>
          <w:szCs w:val="16"/>
        </w:rPr>
      </w:pPr>
      <w:r w:rsidRPr="00D45A46">
        <w:rPr>
          <w:bCs/>
          <w:color w:val="000000" w:themeColor="text1"/>
          <w:sz w:val="16"/>
          <w:szCs w:val="16"/>
        </w:rPr>
        <w:t>В начале Первой мировой войны моряков Балтики потряс</w:t>
      </w:r>
      <w:r w:rsidRPr="00D45A46">
        <w:rPr>
          <w:bCs/>
          <w:color w:val="000000" w:themeColor="text1"/>
          <w:sz w:val="16"/>
          <w:szCs w:val="16"/>
        </w:rPr>
        <w:softHyphen/>
        <w:t>ла совершенно неожиданная крупная потеря: 10 октября 1914 года крейсер «Паллада» погиб со всем экипажем в результа</w:t>
      </w:r>
      <w:r w:rsidRPr="00D45A46">
        <w:rPr>
          <w:bCs/>
          <w:color w:val="000000" w:themeColor="text1"/>
          <w:sz w:val="16"/>
          <w:szCs w:val="16"/>
        </w:rPr>
        <w:softHyphen/>
        <w:t>те торпедной атаки германской подводной лодки (11283).</w:t>
      </w:r>
    </w:p>
    <w:p w14:paraId="0BF1C2B9" w14:textId="77777777" w:rsidR="007E5829" w:rsidRPr="00D45A46" w:rsidRDefault="007E5829" w:rsidP="00D45A46">
      <w:pPr>
        <w:shd w:val="clear" w:color="auto" w:fill="FFFFFF"/>
        <w:jc w:val="both"/>
        <w:rPr>
          <w:bCs/>
          <w:color w:val="000000" w:themeColor="text1"/>
          <w:sz w:val="16"/>
          <w:szCs w:val="16"/>
        </w:rPr>
      </w:pPr>
    </w:p>
    <w:p w14:paraId="54C7D825" w14:textId="77777777" w:rsidR="007E5829" w:rsidRPr="00D45A46" w:rsidRDefault="007E5829" w:rsidP="00D45A46">
      <w:pPr>
        <w:pStyle w:val="a5"/>
        <w:rPr>
          <w:bCs/>
          <w:color w:val="000000" w:themeColor="text1"/>
          <w:sz w:val="16"/>
          <w:szCs w:val="16"/>
          <w:lang w:val="ru-RU"/>
        </w:rPr>
      </w:pPr>
      <w:r w:rsidRPr="00D45A46">
        <w:rPr>
          <w:bCs/>
          <w:color w:val="000000" w:themeColor="text1"/>
          <w:sz w:val="16"/>
          <w:szCs w:val="16"/>
          <w:lang w:val="ru-RU"/>
        </w:rPr>
        <w:t>В марте 1914 г. черноморцы обратились в Морской генераль</w:t>
      </w:r>
      <w:r w:rsidRPr="00D45A46">
        <w:rPr>
          <w:bCs/>
          <w:color w:val="000000" w:themeColor="text1"/>
          <w:sz w:val="16"/>
          <w:szCs w:val="16"/>
          <w:lang w:val="ru-RU"/>
        </w:rPr>
        <w:softHyphen/>
        <w:t>ный штаб, предложив готовить мор</w:t>
      </w:r>
      <w:r w:rsidRPr="00D45A46">
        <w:rPr>
          <w:bCs/>
          <w:color w:val="000000" w:themeColor="text1"/>
          <w:sz w:val="16"/>
          <w:szCs w:val="16"/>
          <w:lang w:val="ru-RU"/>
        </w:rPr>
        <w:softHyphen/>
        <w:t>ских летчиков из кондукторов фло</w:t>
      </w:r>
      <w:r w:rsidRPr="00D45A46">
        <w:rPr>
          <w:bCs/>
          <w:color w:val="000000" w:themeColor="text1"/>
          <w:sz w:val="16"/>
          <w:szCs w:val="16"/>
          <w:lang w:val="ru-RU"/>
        </w:rPr>
        <w:softHyphen/>
        <w:t>та. В том же году на флоте ввели воинское звание прапорщик по авиационной части. Оно присваи</w:t>
      </w:r>
      <w:r w:rsidRPr="00D45A46">
        <w:rPr>
          <w:bCs/>
          <w:color w:val="000000" w:themeColor="text1"/>
          <w:sz w:val="16"/>
          <w:szCs w:val="16"/>
          <w:lang w:val="ru-RU"/>
        </w:rPr>
        <w:softHyphen/>
        <w:t>валось лицам со средним образо</w:t>
      </w:r>
      <w:r w:rsidRPr="00D45A46">
        <w:rPr>
          <w:bCs/>
          <w:color w:val="000000" w:themeColor="text1"/>
          <w:sz w:val="16"/>
          <w:szCs w:val="16"/>
          <w:lang w:val="ru-RU"/>
        </w:rPr>
        <w:softHyphen/>
        <w:t>ванием, сдавшим теоретический экзамен по программе подготовки на звание военного летчика. Одоб</w:t>
      </w:r>
      <w:r w:rsidRPr="00D45A46">
        <w:rPr>
          <w:bCs/>
          <w:color w:val="000000" w:themeColor="text1"/>
          <w:sz w:val="16"/>
          <w:szCs w:val="16"/>
          <w:lang w:val="ru-RU"/>
        </w:rPr>
        <w:softHyphen/>
        <w:t>ренную Морским генеральным шта</w:t>
      </w:r>
      <w:r w:rsidRPr="00D45A46">
        <w:rPr>
          <w:bCs/>
          <w:color w:val="000000" w:themeColor="text1"/>
          <w:sz w:val="16"/>
          <w:szCs w:val="16"/>
          <w:lang w:val="ru-RU"/>
        </w:rPr>
        <w:softHyphen/>
        <w:t>бом программу курса на прапор</w:t>
      </w:r>
      <w:r w:rsidRPr="00D45A46">
        <w:rPr>
          <w:bCs/>
          <w:color w:val="000000" w:themeColor="text1"/>
          <w:sz w:val="16"/>
          <w:szCs w:val="16"/>
          <w:lang w:val="ru-RU"/>
        </w:rPr>
        <w:softHyphen/>
        <w:t>щика по авиационной части 7 ок</w:t>
      </w:r>
      <w:r w:rsidRPr="00D45A46">
        <w:rPr>
          <w:bCs/>
          <w:color w:val="000000" w:themeColor="text1"/>
          <w:sz w:val="16"/>
          <w:szCs w:val="16"/>
          <w:lang w:val="ru-RU"/>
        </w:rPr>
        <w:softHyphen/>
        <w:t>тября 1915 г. направили на флоты для руководства (11924).</w:t>
      </w:r>
    </w:p>
    <w:p w14:paraId="11BBF257" w14:textId="77777777" w:rsidR="007E5829" w:rsidRPr="00D45A46" w:rsidRDefault="007E5829" w:rsidP="00D45A46">
      <w:pPr>
        <w:pStyle w:val="a5"/>
        <w:rPr>
          <w:bCs/>
          <w:color w:val="000000" w:themeColor="text1"/>
          <w:sz w:val="16"/>
          <w:szCs w:val="16"/>
          <w:lang w:val="ru-RU"/>
        </w:rPr>
      </w:pPr>
    </w:p>
    <w:p w14:paraId="724CA07C" w14:textId="77777777" w:rsidR="007E5829" w:rsidRPr="00D45A46" w:rsidRDefault="007E5829" w:rsidP="00D45A46">
      <w:pPr>
        <w:jc w:val="both"/>
        <w:rPr>
          <w:bCs/>
          <w:color w:val="000000" w:themeColor="text1"/>
          <w:sz w:val="16"/>
          <w:szCs w:val="16"/>
        </w:rPr>
      </w:pPr>
      <w:r w:rsidRPr="00D45A46">
        <w:rPr>
          <w:bCs/>
          <w:color w:val="000000" w:themeColor="text1"/>
          <w:sz w:val="16"/>
          <w:szCs w:val="16"/>
        </w:rPr>
        <w:t>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00B5ADB0" w14:textId="77777777" w:rsidR="007E5829" w:rsidRPr="00D45A46" w:rsidRDefault="007E5829" w:rsidP="00D45A46">
      <w:pPr>
        <w:shd w:val="clear" w:color="auto" w:fill="FFFFFF"/>
        <w:jc w:val="both"/>
        <w:rPr>
          <w:bCs/>
          <w:i/>
          <w:color w:val="000000" w:themeColor="text1"/>
          <w:sz w:val="16"/>
          <w:szCs w:val="16"/>
        </w:rPr>
      </w:pPr>
    </w:p>
    <w:p w14:paraId="2347E126" w14:textId="6ACDA4F6" w:rsidR="00097BDE" w:rsidRPr="00D45A46" w:rsidRDefault="00097BDE" w:rsidP="00D45A46">
      <w:pPr>
        <w:shd w:val="clear" w:color="auto" w:fill="FFFFFF"/>
        <w:jc w:val="both"/>
        <w:rPr>
          <w:bCs/>
          <w:i/>
          <w:color w:val="000000" w:themeColor="text1"/>
          <w:sz w:val="16"/>
          <w:szCs w:val="16"/>
        </w:rPr>
      </w:pPr>
      <w:r w:rsidRPr="00D45A46">
        <w:rPr>
          <w:bCs/>
          <w:i/>
          <w:color w:val="000000" w:themeColor="text1"/>
          <w:sz w:val="16"/>
          <w:szCs w:val="16"/>
        </w:rPr>
        <w:t>Внешняя политика:</w:t>
      </w:r>
    </w:p>
    <w:p w14:paraId="51987B93" w14:textId="77777777" w:rsidR="00097BDE" w:rsidRPr="00D45A46" w:rsidRDefault="00097BDE" w:rsidP="00D45A46">
      <w:pPr>
        <w:shd w:val="clear" w:color="auto" w:fill="FFFFFF"/>
        <w:jc w:val="both"/>
        <w:rPr>
          <w:bCs/>
          <w:i/>
          <w:color w:val="000000" w:themeColor="text1"/>
          <w:sz w:val="16"/>
          <w:szCs w:val="16"/>
        </w:rPr>
      </w:pPr>
    </w:p>
    <w:p w14:paraId="61C99735" w14:textId="77777777" w:rsidR="00097BDE" w:rsidRPr="00D45A46" w:rsidRDefault="00097BDE" w:rsidP="00D45A46">
      <w:pPr>
        <w:jc w:val="both"/>
        <w:rPr>
          <w:bCs/>
          <w:color w:val="0070C0"/>
          <w:sz w:val="16"/>
          <w:szCs w:val="16"/>
        </w:rPr>
      </w:pPr>
      <w:r w:rsidRPr="00D45A46">
        <w:rPr>
          <w:bCs/>
          <w:color w:val="0070C0"/>
          <w:sz w:val="16"/>
          <w:szCs w:val="16"/>
          <w:lang w:bidi="ru-RU"/>
        </w:rPr>
        <w:t>В марте 1914 г. С. С. Щетинин был приглашен в Болгарское посольство, где ему сообщили, что царь Фердинанд наградил российских всех авиаторов, принимавших участие в болгаро-турецкой войне. Он, как командир отряда был награжден народным орденом «За военные заслуги» 5-й степени с короной (23485).</w:t>
      </w:r>
    </w:p>
    <w:p w14:paraId="0DBAC02C" w14:textId="77777777" w:rsidR="00097BDE" w:rsidRPr="00D45A46" w:rsidRDefault="00097BDE" w:rsidP="00D45A46">
      <w:pPr>
        <w:jc w:val="both"/>
        <w:rPr>
          <w:bCs/>
          <w:color w:val="0070C0"/>
          <w:sz w:val="16"/>
          <w:szCs w:val="16"/>
        </w:rPr>
      </w:pPr>
    </w:p>
    <w:p w14:paraId="0DE770EB" w14:textId="1795317E"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2E3ADF5" w14:textId="77777777" w:rsidR="00B67D7C" w:rsidRPr="00D45A46" w:rsidRDefault="00B67D7C" w:rsidP="00D45A46">
      <w:pPr>
        <w:shd w:val="clear" w:color="auto" w:fill="FFFFFF"/>
        <w:jc w:val="both"/>
        <w:rPr>
          <w:bCs/>
          <w:i/>
          <w:color w:val="000000" w:themeColor="text1"/>
          <w:sz w:val="16"/>
          <w:szCs w:val="16"/>
        </w:rPr>
      </w:pPr>
    </w:p>
    <w:p w14:paraId="739547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марте 1914 г. Габер выполнил во Франции первые петли. К его возвращению на «Дуксе» построили пилота</w:t>
      </w:r>
      <w:r w:rsidRPr="00D45A46">
        <w:rPr>
          <w:bCs/>
          <w:color w:val="000000" w:themeColor="text1"/>
          <w:sz w:val="16"/>
          <w:szCs w:val="16"/>
        </w:rPr>
        <w:softHyphen/>
        <w:t>жный «Моран», на нем пилот 4 апреля впервые в России показал комплекс фигур высшего пилотажа. 10 и 14 апре</w:t>
      </w:r>
      <w:r w:rsidRPr="00D45A46">
        <w:rPr>
          <w:bCs/>
          <w:color w:val="000000" w:themeColor="text1"/>
          <w:sz w:val="16"/>
          <w:szCs w:val="16"/>
        </w:rPr>
        <w:softHyphen/>
        <w:t>ля он вновь демонстрировал пилотаж, за полетами наблю</w:t>
      </w:r>
      <w:r w:rsidRPr="00D45A46">
        <w:rPr>
          <w:bCs/>
          <w:color w:val="000000" w:themeColor="text1"/>
          <w:sz w:val="16"/>
          <w:szCs w:val="16"/>
        </w:rPr>
        <w:softHyphen/>
        <w:t>дали более 10.000 человек. Еще более эффектными стали полеты в Петербурге 21—22 апреля, которые «привлекли многотысячную толпу, заполнившую все трибуны ипподро</w:t>
      </w:r>
      <w:r w:rsidRPr="00D45A46">
        <w:rPr>
          <w:bCs/>
          <w:color w:val="000000" w:themeColor="text1"/>
          <w:sz w:val="16"/>
          <w:szCs w:val="16"/>
        </w:rPr>
        <w:softHyphen/>
        <w:t>ма. Еще больше народу скопилось на Семеновском плацу и на тротуарах близлежащих улиц. Заполнены людьми были также окна и крыши окружающих ипподром домов» (9651).</w:t>
      </w:r>
    </w:p>
    <w:p w14:paraId="40E5D060" w14:textId="77777777" w:rsidR="00B67D7C" w:rsidRPr="00D45A46" w:rsidRDefault="00B67D7C" w:rsidP="00D45A46">
      <w:pPr>
        <w:shd w:val="clear" w:color="auto" w:fill="FFFFFF"/>
        <w:jc w:val="both"/>
        <w:rPr>
          <w:bCs/>
          <w:color w:val="000000" w:themeColor="text1"/>
          <w:sz w:val="16"/>
          <w:szCs w:val="16"/>
        </w:rPr>
      </w:pPr>
    </w:p>
    <w:p w14:paraId="4B77C49F" w14:textId="77777777" w:rsidR="000B3344" w:rsidRPr="00D45A46" w:rsidRDefault="000B3344"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4CBEE81E" w14:textId="77777777" w:rsidR="000B3344" w:rsidRPr="00D45A46" w:rsidRDefault="000B3344" w:rsidP="00D45A46">
      <w:pPr>
        <w:jc w:val="both"/>
        <w:rPr>
          <w:bCs/>
          <w:i/>
          <w:color w:val="000000" w:themeColor="text1"/>
          <w:sz w:val="16"/>
          <w:szCs w:val="16"/>
        </w:rPr>
      </w:pPr>
    </w:p>
    <w:p w14:paraId="52DBB75D"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lastRenderedPageBreak/>
        <w:t>В марте 1914 г. число последователей Пегу в Европе достигло 70. Обучившейся в это время во Франции «мертвым петлям» А.Е.Раевский разъяснял: «Различают петли двух родов, так называемые классические и ложные или фальшивые. Чтобы сделать настоящую петлю... вы, имея уже достаточную высоту, метров 300 для начинающих, берете немного руль от себя, чтобы убедиться в скорости аппарата, а затем постепенно увеличиваете угол с горизонтом, беря руль глубины на себя. «Перевыключа- ете» мотор и замыкаете петлю. Ложная мертвая петля основана на потере скорости аппаратом, беря руль до отказа на себя, вы ставите аппарат вертикально, винт, конечно, не вытягивает и вы теряете скорость. Ставите руль в нормальное положение; аппарат начинает падать, вы снова тянете руль до отказа на себя и тем самым заставляете его перевернуться. Тут радиус петли почти равен нулю».</w:t>
      </w:r>
    </w:p>
    <w:p w14:paraId="52165D46"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На основе петли получались самые различные фигуры, в том числе скольжения на крыло и на хвост, когда не хватало запаса скорости. За постижение нового летчикам приходилось расплачиваться своими жизнями. Следующим после Хоксея погиб англичанин Ли Тетрль (Темпль), затем 17 марта 1914 г. в Сан-Себастьяне во время перевернутого полета на малой высоте упал в воду и погиб Гануйл, как писали, «один из наиболее смелых и искусных последователей Пегу. Гануйл был один из первых, рискнувших совершить полеты вниз головой, петли, скольжение на хвост и тому подобные трюки.» Через три недели в Алжире во время перевернутого полета на малой высоте разбился Эрман на моноплане Бореля. Чтобы в какой-то мере обезопасить летчиков, конструктор Граде даже придумал моноплан «с двумя шасси, сверху и снизу, приспособленными как для полетов, так и для спусков в перевернутом положении.» На нем вниз головой летал и приземлялся пилот Густав Твеер.</w:t>
      </w:r>
    </w:p>
    <w:p w14:paraId="3F053540"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В то же время в России отношение к мертвой петле у властей, и публики оказалось совсем неоднозначным. Петля фактически оказалась под запретом. Реакция высшего начальства и даже таких авиационных авторитетов, как генерал Шишкевич и полковник Найденов, оказалась резко отрицательной. На страницах прессы разгорелась бурная полемика на тему «Акробатика или выдающийся успех?» В «Биржевых ведомостях» даже промелькнуло сообщение, что Нестерову грозит 30-суточный арест. Габер-Влынский, у которого «идея кувыркаться в воздухе была... очень давно, еще много ранее, чем вопрос о мертвой петле был поднят в Америке» однажды так «удачно» прокомментировал в прессе это событие, что потом ему пришлось долго извиняться перед Нестеровым. 30 сентября 1913 г. из Петербурга Нестеров написал жене: «Конечно, везде меня встречают очень предупредительно. Габер- Влынский и Васильев расспрашивают меня о разных случаях как ученики у инструктора. Габер-Влынский извинился и оправдывался, что в газете не так поняли его и что он за деньги сам бы, пожалуй, решился на опыт.»</w:t>
      </w:r>
    </w:p>
    <w:p w14:paraId="45D8A487" w14:textId="77777777" w:rsidR="000B3344" w:rsidRPr="00D45A46" w:rsidRDefault="000B3344" w:rsidP="00D45A46">
      <w:pPr>
        <w:pStyle w:val="2"/>
        <w:spacing w:before="0" w:after="0"/>
        <w:jc w:val="both"/>
        <w:rPr>
          <w:b w:val="0"/>
          <w:bCs/>
          <w:color w:val="000000" w:themeColor="text1"/>
          <w:sz w:val="16"/>
          <w:szCs w:val="16"/>
        </w:rPr>
      </w:pPr>
      <w:r w:rsidRPr="00D45A46">
        <w:rPr>
          <w:b w:val="0"/>
          <w:bCs/>
          <w:color w:val="000000" w:themeColor="text1"/>
          <w:sz w:val="16"/>
          <w:szCs w:val="16"/>
        </w:rPr>
        <w:t>Некоторое время среди авиационных специалистов превалировало мнение, что «мертвая петля для авиаторов не необходима. Даже больше — она почти не нужна, так как от нее мало толка.» Соглашаясь, что «летчик должен уметь управлять в любом положении, даже находясь совершенно перевернутым вниз головой», тем не менее считали: «Школа мертвых петель все-таки ненужна», аргументируя свое мнение полетом Обри, сделавшим свою первую петлю без предварительной подготовки, и разбившимся на петле Ли Темплем, уже неоднократно «петлявшим». Н.Анощенко в «Аэро-» долго «наставлял» будущих пилотажников: «И если даже авиатор сделал «мертвую петлю», то ему не следует повторять ее. С него должно бьггь достаточно сознания, что он умеет делать петлю и не бояться ветра. Повторять же ее постоянно, как это делают некоторые летчики, совершенно ненужное занятие, т.к. при этом авиатор увеличивает возможность разбиться насмерть. А это уже граничит с безрассудством. Итак, повторяю еще раз: мертвая петля если и нужна нам, то только в исключительных случаях; частое же повторение ее совершенно лишне... тогда «мертвая петля» теряет свое научное значение и становится опасным воздушным акробатизмом. Иначе говоря — из серьезного авиационного задания «мертвая петля» превращается в рискованный цирковой номер... А этого не должно быть!» (15464).</w:t>
      </w:r>
    </w:p>
    <w:p w14:paraId="232CA570" w14:textId="77777777" w:rsidR="000B3344" w:rsidRPr="00D45A46" w:rsidRDefault="000B3344" w:rsidP="00D45A46">
      <w:pPr>
        <w:pStyle w:val="2"/>
        <w:spacing w:before="0" w:after="0"/>
        <w:jc w:val="both"/>
        <w:rPr>
          <w:b w:val="0"/>
          <w:bCs/>
          <w:color w:val="000000" w:themeColor="text1"/>
          <w:sz w:val="16"/>
          <w:szCs w:val="16"/>
        </w:rPr>
      </w:pPr>
    </w:p>
    <w:p w14:paraId="02D37DB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68AF95A" w14:textId="77777777" w:rsidR="00B67D7C" w:rsidRPr="00D45A46" w:rsidRDefault="00B67D7C" w:rsidP="00D45A46">
      <w:pPr>
        <w:shd w:val="clear" w:color="auto" w:fill="FFFFFF"/>
        <w:jc w:val="both"/>
        <w:rPr>
          <w:bCs/>
          <w:i/>
          <w:color w:val="000000" w:themeColor="text1"/>
          <w:sz w:val="16"/>
          <w:szCs w:val="16"/>
        </w:rPr>
      </w:pPr>
    </w:p>
    <w:p w14:paraId="1C8CAE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марте и апреле 1914 были продолжены испытательные полеты, которые в большинстве своем были и демонстрационными. Достаточно освоив самолет, Сикорский в соответствии с ранее принятой программой испытаний решил снять его полные характеристики. В полете останавливали поочередно один, два и даже три двигателя. Выходили на крыло сначала по одному к ближнему двигателю, потом к крайнему. В конце концов осмеливались даже посылать двух человек к крайнему двигателю. Выходили на верхний "мостик". В этих условиях самолет оставался управляемым. Выполнялись также полеты в плохую погоду с использованием приборов. К новым усовершенствованным приборам добавились и два корабельных компаса. </w:t>
      </w:r>
    </w:p>
    <w:p w14:paraId="5C1681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процессе испытаний выявилась необходимость увеличения мощности двигателей. Конструкция позволяла устанавливать более мощные двигатели, машина от этого только выигрывала (11294).</w:t>
      </w:r>
    </w:p>
    <w:p w14:paraId="66685CDB" w14:textId="74A396C4" w:rsidR="00B67D7C" w:rsidRPr="00D45A46" w:rsidRDefault="00B67D7C" w:rsidP="00D45A46">
      <w:pPr>
        <w:jc w:val="both"/>
        <w:rPr>
          <w:bCs/>
          <w:color w:val="000000" w:themeColor="text1"/>
          <w:sz w:val="16"/>
          <w:szCs w:val="16"/>
        </w:rPr>
      </w:pPr>
    </w:p>
    <w:p w14:paraId="6E167C85" w14:textId="77777777" w:rsidR="00D86BD4" w:rsidRPr="00D45A46" w:rsidRDefault="00D86BD4" w:rsidP="00D45A46">
      <w:pPr>
        <w:jc w:val="both"/>
        <w:rPr>
          <w:bCs/>
          <w:color w:val="0070C0"/>
          <w:sz w:val="16"/>
          <w:szCs w:val="16"/>
        </w:rPr>
      </w:pPr>
      <w:r w:rsidRPr="00D45A46">
        <w:rPr>
          <w:bCs/>
          <w:color w:val="0070C0"/>
          <w:sz w:val="16"/>
          <w:szCs w:val="16"/>
        </w:rPr>
        <w:t>В марте и апреле 1914 г. на ИМ были продолжены испытательные полеты, которые в большинстве своем были и демонст</w:t>
      </w:r>
      <w:r w:rsidRPr="00D45A46">
        <w:rPr>
          <w:bCs/>
          <w:color w:val="0070C0"/>
          <w:sz w:val="16"/>
          <w:szCs w:val="16"/>
        </w:rPr>
        <w:softHyphen/>
        <w:t>рационными. Достаточно освоив самолет, Сикорский в соответствии с ранее принятой программой испытаний решил снять его полные характеристики. В полете ос</w:t>
      </w:r>
      <w:r w:rsidRPr="00D45A46">
        <w:rPr>
          <w:bCs/>
          <w:color w:val="0070C0"/>
          <w:sz w:val="16"/>
          <w:szCs w:val="16"/>
        </w:rPr>
        <w:softHyphen/>
        <w:t>танавливали поочередно один, два и даже три двигателя. Выходили на крыло сначала по одному к ближнему двигателю, потом к крайнему. В конце концов осмели</w:t>
      </w:r>
      <w:r w:rsidRPr="00D45A46">
        <w:rPr>
          <w:bCs/>
          <w:color w:val="0070C0"/>
          <w:sz w:val="16"/>
          <w:szCs w:val="16"/>
        </w:rPr>
        <w:softHyphen/>
        <w:t>вались даже посылать двух человек к крайнему двига</w:t>
      </w:r>
      <w:r w:rsidRPr="00D45A46">
        <w:rPr>
          <w:bCs/>
          <w:color w:val="0070C0"/>
          <w:sz w:val="16"/>
          <w:szCs w:val="16"/>
        </w:rPr>
        <w:softHyphen/>
        <w:t>телю. Выходили на верхний «мостик». В этих условиях самолет оставался управляемым. Выполнялись также полеты в плохую погоду с использованием приборов. К новым усовершенствованным приборам добавились к два корабельных компаса.</w:t>
      </w:r>
    </w:p>
    <w:p w14:paraId="6FB3FC3D" w14:textId="77777777" w:rsidR="00D86BD4" w:rsidRPr="00D45A46" w:rsidRDefault="00D86BD4" w:rsidP="00D45A46">
      <w:pPr>
        <w:jc w:val="both"/>
        <w:rPr>
          <w:bCs/>
          <w:color w:val="0070C0"/>
          <w:sz w:val="16"/>
          <w:szCs w:val="16"/>
        </w:rPr>
      </w:pPr>
      <w:r w:rsidRPr="00D45A46">
        <w:rPr>
          <w:bCs/>
          <w:color w:val="0070C0"/>
          <w:sz w:val="16"/>
          <w:szCs w:val="16"/>
        </w:rPr>
        <w:t>В процессе испытаний выявилась необходимость уве</w:t>
      </w:r>
      <w:r w:rsidRPr="00D45A46">
        <w:rPr>
          <w:bCs/>
          <w:color w:val="0070C0"/>
          <w:sz w:val="16"/>
          <w:szCs w:val="16"/>
        </w:rPr>
        <w:softHyphen/>
        <w:t>личения мощности двигателей. Конструкция позволяла устанавливать более мощные двигатели, машина от этого только выигрывала (24177).</w:t>
      </w:r>
    </w:p>
    <w:p w14:paraId="42DBDB9B" w14:textId="1051E338" w:rsidR="00036E63" w:rsidRPr="00D45A46" w:rsidRDefault="00036E63" w:rsidP="00D45A46">
      <w:pPr>
        <w:jc w:val="both"/>
        <w:rPr>
          <w:bCs/>
          <w:i/>
          <w:iCs/>
          <w:color w:val="000000" w:themeColor="text1"/>
          <w:sz w:val="16"/>
          <w:szCs w:val="16"/>
        </w:rPr>
      </w:pPr>
      <w:r w:rsidRPr="00D45A46">
        <w:rPr>
          <w:bCs/>
          <w:i/>
          <w:iCs/>
          <w:color w:val="000000" w:themeColor="text1"/>
          <w:sz w:val="16"/>
          <w:szCs w:val="16"/>
        </w:rPr>
        <w:t>Авиация:</w:t>
      </w:r>
    </w:p>
    <w:p w14:paraId="08EC1E07" w14:textId="77777777" w:rsidR="00036E63" w:rsidRPr="00D45A46" w:rsidRDefault="00036E63" w:rsidP="00D45A46">
      <w:pPr>
        <w:jc w:val="both"/>
        <w:rPr>
          <w:bCs/>
          <w:i/>
          <w:iCs/>
          <w:color w:val="000000" w:themeColor="text1"/>
          <w:sz w:val="16"/>
          <w:szCs w:val="16"/>
        </w:rPr>
      </w:pPr>
    </w:p>
    <w:p w14:paraId="4D2FBCB4" w14:textId="77777777" w:rsidR="00036E63" w:rsidRPr="00D45A46" w:rsidRDefault="00036E63" w:rsidP="00D45A46">
      <w:pPr>
        <w:jc w:val="both"/>
        <w:rPr>
          <w:bCs/>
          <w:color w:val="0070C0"/>
          <w:sz w:val="16"/>
          <w:szCs w:val="16"/>
        </w:rPr>
      </w:pPr>
      <w:bookmarkStart w:id="7" w:name="_Hlk52632001"/>
      <w:r w:rsidRPr="00D45A46">
        <w:rPr>
          <w:bCs/>
          <w:color w:val="0070C0"/>
          <w:sz w:val="16"/>
          <w:szCs w:val="16"/>
        </w:rPr>
        <w:t>В марте-апреле 1914 г. Всероссийский аэроклуб разрабатывал вопрос о перевозке на самолетах почты из Петербурга в ближайшие дачные местности. Этим заинтересовался начальник главного управления почт и телеграфов России, который вступил с аэроклубом в переговоры об условиях организации воздушно-почтовой службы. Авиапочта, конечно, не была организована, да и не могла она быть рентабельной при тогдашнем состоянии авиатехники и летного дела.</w:t>
      </w:r>
    </w:p>
    <w:p w14:paraId="3B6711D1" w14:textId="77777777" w:rsidR="00036E63" w:rsidRPr="00D45A46" w:rsidRDefault="00036E63" w:rsidP="00D45A46">
      <w:pPr>
        <w:jc w:val="both"/>
        <w:rPr>
          <w:bCs/>
          <w:color w:val="0070C0"/>
          <w:sz w:val="16"/>
          <w:szCs w:val="16"/>
        </w:rPr>
      </w:pPr>
      <w:r w:rsidRPr="00D45A46">
        <w:rPr>
          <w:bCs/>
          <w:color w:val="0070C0"/>
          <w:sz w:val="16"/>
          <w:szCs w:val="16"/>
        </w:rPr>
        <w:t>/"Известия Николаевской военной академии", 1914, стр.770/</w:t>
      </w:r>
    </w:p>
    <w:p w14:paraId="7C236340" w14:textId="77777777" w:rsidR="00036E63" w:rsidRPr="00D45A46" w:rsidRDefault="00036E63" w:rsidP="00D45A46">
      <w:pPr>
        <w:jc w:val="both"/>
        <w:rPr>
          <w:bCs/>
          <w:color w:val="0070C0"/>
          <w:sz w:val="16"/>
          <w:szCs w:val="16"/>
        </w:rPr>
      </w:pPr>
    </w:p>
    <w:p w14:paraId="4BD324AC" w14:textId="0C3E5420" w:rsidR="001D369B" w:rsidRPr="00D45A46" w:rsidRDefault="001D369B"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7E32ACAD" w14:textId="77777777" w:rsidR="001D369B" w:rsidRPr="00D45A46" w:rsidRDefault="001D369B" w:rsidP="00D45A46">
      <w:pPr>
        <w:shd w:val="clear" w:color="auto" w:fill="FFFFFF"/>
        <w:jc w:val="both"/>
        <w:rPr>
          <w:bCs/>
          <w:i/>
          <w:color w:val="000000" w:themeColor="text1"/>
          <w:sz w:val="16"/>
          <w:szCs w:val="16"/>
        </w:rPr>
      </w:pPr>
    </w:p>
    <w:p w14:paraId="1D8FC753" w14:textId="77777777" w:rsidR="001D369B" w:rsidRPr="00D45A46" w:rsidRDefault="001D369B" w:rsidP="00D45A46">
      <w:pPr>
        <w:shd w:val="clear" w:color="auto" w:fill="FFFFFF"/>
        <w:jc w:val="both"/>
        <w:rPr>
          <w:bCs/>
          <w:color w:val="0070C0"/>
          <w:sz w:val="16"/>
          <w:szCs w:val="16"/>
        </w:rPr>
      </w:pPr>
      <w:r w:rsidRPr="00D45A46">
        <w:rPr>
          <w:bCs/>
          <w:color w:val="0070C0"/>
          <w:sz w:val="16"/>
          <w:szCs w:val="16"/>
        </w:rPr>
        <w:t>В марте – начале апреля 1914 г. в составе команды Аэроклуба Франции на II гонку гидросамолетов на Кубок Шнейдера, которая должна была состояться в Монако 20 апреля 1914 г. был выставлен Депердюссен тип D «Гидро» (Deperdussin Type D Hydro) экз. № 5 Самолет прибыл вместе со всей командой Франции, пилотом на него был назначен победитель I гонки 1913 г. М. Прево и он получил стартовый № 1. По прибытии в Монако пароходом самолет был собран и спущен на воду, но достоверных данных о его полетах там нет и дальнейшую судьбу установить не удалось, т.к. имеется путаница с самолетами Deperdussin Type С Coupe Shneider, на которых на этом турнире выступали лорд Кербери за команду Великобритании и Уильям Тау 2-й за команду США (23095).</w:t>
      </w:r>
    </w:p>
    <w:p w14:paraId="2FDE7779" w14:textId="77777777" w:rsidR="001D369B" w:rsidRPr="00D45A46" w:rsidRDefault="001D369B" w:rsidP="00D45A46">
      <w:pPr>
        <w:shd w:val="clear" w:color="auto" w:fill="FFFFFF"/>
        <w:jc w:val="both"/>
        <w:rPr>
          <w:bCs/>
          <w:color w:val="0070C0"/>
          <w:sz w:val="16"/>
          <w:szCs w:val="16"/>
        </w:rPr>
      </w:pPr>
    </w:p>
    <w:bookmarkEnd w:id="7"/>
    <w:p w14:paraId="05B6CDE5" w14:textId="77777777" w:rsidR="00D86BD4" w:rsidRPr="00D45A46" w:rsidRDefault="00D86BD4"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10578DF" w14:textId="77777777" w:rsidR="00D86BD4" w:rsidRPr="00D45A46" w:rsidRDefault="00D86BD4" w:rsidP="00D45A46">
      <w:pPr>
        <w:shd w:val="clear" w:color="auto" w:fill="FFFFFF"/>
        <w:jc w:val="both"/>
        <w:rPr>
          <w:bCs/>
          <w:i/>
          <w:color w:val="000000" w:themeColor="text1"/>
          <w:sz w:val="16"/>
          <w:szCs w:val="16"/>
        </w:rPr>
      </w:pPr>
    </w:p>
    <w:p w14:paraId="14C4F134" w14:textId="77777777" w:rsidR="00D86BD4" w:rsidRPr="00D45A46" w:rsidRDefault="00D86BD4" w:rsidP="00D45A46">
      <w:pPr>
        <w:jc w:val="both"/>
        <w:rPr>
          <w:bCs/>
          <w:color w:val="0070C0"/>
          <w:sz w:val="16"/>
          <w:szCs w:val="16"/>
        </w:rPr>
      </w:pPr>
      <w:r w:rsidRPr="00D45A46">
        <w:rPr>
          <w:bCs/>
          <w:color w:val="0070C0"/>
          <w:sz w:val="16"/>
          <w:szCs w:val="16"/>
          <w:lang w:bidi="ru-RU"/>
        </w:rPr>
        <w:t>До апреля 1914 г. ПРТВ Щетинина изготовило и сдало для нужд воен</w:t>
      </w:r>
      <w:r w:rsidRPr="00D45A46">
        <w:rPr>
          <w:bCs/>
          <w:color w:val="0070C0"/>
          <w:sz w:val="16"/>
          <w:szCs w:val="16"/>
          <w:lang w:bidi="ru-RU"/>
        </w:rPr>
        <w:softHyphen/>
        <w:t>ной авиации 57 монопланов «Ньюпор</w:t>
      </w:r>
      <w:r w:rsidRPr="00D45A46">
        <w:rPr>
          <w:bCs/>
          <w:color w:val="0070C0"/>
          <w:sz w:val="16"/>
          <w:szCs w:val="16"/>
          <w:lang w:bidi="en-US"/>
        </w:rPr>
        <w:t>-</w:t>
      </w:r>
      <w:r w:rsidRPr="00D45A46">
        <w:rPr>
          <w:bCs/>
          <w:color w:val="0070C0"/>
          <w:sz w:val="16"/>
          <w:szCs w:val="16"/>
          <w:lang w:val="en-US" w:bidi="en-US"/>
        </w:rPr>
        <w:t>IV</w:t>
      </w:r>
      <w:r w:rsidRPr="00D45A46">
        <w:rPr>
          <w:bCs/>
          <w:color w:val="0070C0"/>
          <w:sz w:val="16"/>
          <w:szCs w:val="16"/>
          <w:lang w:bidi="en-US"/>
        </w:rPr>
        <w:t xml:space="preserve">» </w:t>
      </w:r>
      <w:r w:rsidRPr="00D45A46">
        <w:rPr>
          <w:bCs/>
          <w:color w:val="0070C0"/>
          <w:sz w:val="16"/>
          <w:szCs w:val="16"/>
          <w:lang w:bidi="ru-RU"/>
        </w:rPr>
        <w:t>и 36 бипланов типа «Фарман». Со временем «товарищество» расширилось и приобрело участок земли на Корпусном аэродроме в Петербурге, где были построены дополни</w:t>
      </w:r>
      <w:r w:rsidRPr="00D45A46">
        <w:rPr>
          <w:bCs/>
          <w:color w:val="0070C0"/>
          <w:sz w:val="16"/>
          <w:szCs w:val="16"/>
          <w:lang w:bidi="ru-RU"/>
        </w:rPr>
        <w:softHyphen/>
        <w:t>тельные заводские помещения. В ходе войны ПРТВ продолжало совершенство</w:t>
      </w:r>
      <w:r w:rsidRPr="00D45A46">
        <w:rPr>
          <w:bCs/>
          <w:color w:val="0070C0"/>
          <w:sz w:val="16"/>
          <w:szCs w:val="16"/>
          <w:lang w:bidi="ru-RU"/>
        </w:rPr>
        <w:softHyphen/>
        <w:t>вать производство и постепенно увеличи</w:t>
      </w:r>
      <w:r w:rsidRPr="00D45A46">
        <w:rPr>
          <w:bCs/>
          <w:color w:val="0070C0"/>
          <w:sz w:val="16"/>
          <w:szCs w:val="16"/>
          <w:lang w:bidi="ru-RU"/>
        </w:rPr>
        <w:softHyphen/>
        <w:t>вало изготовление сухопутных аппаратов. Однако, наибольшую известность завод С.С. Щетинина получил благодаря выпуску летающих лодок для морской авиации, ав</w:t>
      </w:r>
      <w:r w:rsidRPr="00D45A46">
        <w:rPr>
          <w:bCs/>
          <w:color w:val="0070C0"/>
          <w:sz w:val="16"/>
          <w:szCs w:val="16"/>
          <w:lang w:bidi="ru-RU"/>
        </w:rPr>
        <w:softHyphen/>
        <w:t>тором которых являлся Дмитрий Павлович Григорович (1883-1938 гг.) (23374).</w:t>
      </w:r>
    </w:p>
    <w:p w14:paraId="626624EA" w14:textId="77777777" w:rsidR="00D86BD4" w:rsidRPr="00D45A46" w:rsidRDefault="00D86BD4" w:rsidP="00D45A46">
      <w:pPr>
        <w:jc w:val="both"/>
        <w:rPr>
          <w:bCs/>
          <w:color w:val="0070C0"/>
          <w:sz w:val="16"/>
          <w:szCs w:val="16"/>
          <w:lang w:bidi="ru-RU"/>
        </w:rPr>
      </w:pPr>
    </w:p>
    <w:p w14:paraId="4CBF2A5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CC8B501" w14:textId="77777777" w:rsidR="00B67D7C" w:rsidRPr="00D45A46" w:rsidRDefault="00B67D7C" w:rsidP="00D45A46">
      <w:pPr>
        <w:shd w:val="clear" w:color="auto" w:fill="FFFFFF"/>
        <w:jc w:val="both"/>
        <w:rPr>
          <w:bCs/>
          <w:i/>
          <w:color w:val="000000" w:themeColor="text1"/>
          <w:sz w:val="16"/>
          <w:szCs w:val="16"/>
        </w:rPr>
      </w:pPr>
    </w:p>
    <w:p w14:paraId="1AD4E04D" w14:textId="665A3DB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 (14) апреля 1914 </w:t>
      </w:r>
      <w:r w:rsidR="00BD6F42" w:rsidRPr="00D45A46">
        <w:rPr>
          <w:bCs/>
          <w:color w:val="000000" w:themeColor="text1"/>
          <w:sz w:val="16"/>
          <w:szCs w:val="16"/>
        </w:rPr>
        <w:t xml:space="preserve">г. </w:t>
      </w:r>
      <w:r w:rsidRPr="00D45A46">
        <w:rPr>
          <w:bCs/>
          <w:color w:val="000000" w:themeColor="text1"/>
          <w:sz w:val="16"/>
          <w:szCs w:val="16"/>
        </w:rPr>
        <w:t>Вице-президент Киевского общества воздухоплавания Ф.Ф.Терещенко на собственном самолете прилетел из своего имения (село Червоное Волынской губернии) в Киев на заседание общества, покрыв 130 км за I час 3 минуты. Самолет "Терещенко-6" моноплан с двигателем "Рон" в 60 л.с., скоростью 120 км/час троен в мастерских Терещенко в селе Червоном. Перелет совершался с пилотом А.Пишофом, но Терещенко сам имел пилотский диплом. Это был один из первых в России примеров применения самолета для воздушного транспорта (Архив Центрального Дома авиации и космонавтики).</w:t>
      </w:r>
    </w:p>
    <w:p w14:paraId="73ADA3E4" w14:textId="77777777" w:rsidR="00B67D7C" w:rsidRPr="00D45A46" w:rsidRDefault="00B67D7C" w:rsidP="00D45A46">
      <w:pPr>
        <w:shd w:val="clear" w:color="auto" w:fill="FFFFFF"/>
        <w:jc w:val="both"/>
        <w:rPr>
          <w:bCs/>
          <w:color w:val="000000" w:themeColor="text1"/>
          <w:sz w:val="16"/>
          <w:szCs w:val="16"/>
        </w:rPr>
      </w:pPr>
    </w:p>
    <w:p w14:paraId="49906764" w14:textId="77777777" w:rsidR="00BD6F42" w:rsidRPr="00D45A46" w:rsidRDefault="00BD6F42" w:rsidP="00D45A46">
      <w:pPr>
        <w:jc w:val="both"/>
        <w:rPr>
          <w:bCs/>
          <w:color w:val="0070C0"/>
          <w:sz w:val="16"/>
          <w:szCs w:val="16"/>
        </w:rPr>
      </w:pPr>
      <w:r w:rsidRPr="00D45A46">
        <w:rPr>
          <w:bCs/>
          <w:color w:val="0070C0"/>
          <w:sz w:val="16"/>
          <w:szCs w:val="16"/>
        </w:rPr>
        <w:t>1 (14) апреля 1914 г. Вице-Президент Киевского-общества воздухоплавания - Ф.Ф.Терещенко на собственном самолете прилетел из своего имения «Червоное» Волынской губ. в Киев на заседание общества, покрыв 130 км за 1 ч. 3  минуты. Самолет Терещенко-6 - моноплан с мотором Рон 60 л.с., скоростью 120 км/час., по строен в мастерских Терещенко в Червоном. Перелет совершался с пилотом А.Пишофом, но Терещенно сам имел пилотский диплом. Этот полет был одним из первых в России применений самолета для воздушного транспорта.</w:t>
      </w:r>
    </w:p>
    <w:p w14:paraId="43DB4537" w14:textId="77777777" w:rsidR="00BD6F42" w:rsidRPr="00D45A46" w:rsidRDefault="00BD6F42" w:rsidP="00D45A46">
      <w:pPr>
        <w:jc w:val="both"/>
        <w:rPr>
          <w:bCs/>
          <w:color w:val="0070C0"/>
          <w:sz w:val="16"/>
          <w:szCs w:val="16"/>
        </w:rPr>
      </w:pPr>
      <w:r w:rsidRPr="00D45A46">
        <w:rPr>
          <w:bCs/>
          <w:color w:val="0070C0"/>
          <w:sz w:val="16"/>
          <w:szCs w:val="16"/>
        </w:rPr>
        <w:t>/Архив Центрального Дома авиации и ПВО/ (23320).</w:t>
      </w:r>
    </w:p>
    <w:p w14:paraId="4DFB194F" w14:textId="77777777" w:rsidR="00BD6F42" w:rsidRPr="00D45A46" w:rsidRDefault="00BD6F42" w:rsidP="00D45A46">
      <w:pPr>
        <w:jc w:val="both"/>
        <w:rPr>
          <w:bCs/>
          <w:color w:val="0070C0"/>
          <w:sz w:val="16"/>
          <w:szCs w:val="16"/>
        </w:rPr>
      </w:pPr>
    </w:p>
    <w:p w14:paraId="63F12E1F" w14:textId="77777777" w:rsidR="0029275C" w:rsidRPr="00D45A46" w:rsidRDefault="0029275C" w:rsidP="00D45A46">
      <w:pPr>
        <w:jc w:val="both"/>
        <w:rPr>
          <w:bCs/>
          <w:color w:val="0070C0"/>
          <w:sz w:val="16"/>
          <w:szCs w:val="16"/>
        </w:rPr>
      </w:pPr>
      <w:r w:rsidRPr="00D45A46">
        <w:rPr>
          <w:bCs/>
          <w:color w:val="0070C0"/>
          <w:sz w:val="16"/>
          <w:szCs w:val="16"/>
        </w:rPr>
        <w:t>1 (14) апреля 1914 г. Всероссийский аэроклуб разработал "Положение о почет</w:t>
      </w:r>
      <w:r w:rsidRPr="00D45A46">
        <w:rPr>
          <w:bCs/>
          <w:color w:val="0070C0"/>
          <w:sz w:val="16"/>
          <w:szCs w:val="16"/>
        </w:rPr>
        <w:softHyphen/>
        <w:t>ной книге русского воздушного спорта" с целью увековечивания рус</w:t>
      </w:r>
      <w:r w:rsidRPr="00D45A46">
        <w:rPr>
          <w:bCs/>
          <w:color w:val="0070C0"/>
          <w:sz w:val="16"/>
          <w:szCs w:val="16"/>
        </w:rPr>
        <w:softHyphen/>
        <w:t>ских летчиков, способствовавших развитию воздушного спорта. Почет</w:t>
      </w:r>
      <w:r w:rsidRPr="00D45A46">
        <w:rPr>
          <w:bCs/>
          <w:color w:val="0070C0"/>
          <w:sz w:val="16"/>
          <w:szCs w:val="16"/>
        </w:rPr>
        <w:softHyphen/>
        <w:t>ная книга представляет собою альбом с фотографиями летчиков и опи</w:t>
      </w:r>
      <w:r w:rsidRPr="00D45A46">
        <w:rPr>
          <w:bCs/>
          <w:color w:val="0070C0"/>
          <w:sz w:val="16"/>
          <w:szCs w:val="16"/>
        </w:rPr>
        <w:softHyphen/>
        <w:t xml:space="preserve">санием заслуг последних. Имена </w:t>
      </w:r>
      <w:r w:rsidRPr="00D45A46">
        <w:rPr>
          <w:bCs/>
          <w:color w:val="0070C0"/>
          <w:sz w:val="16"/>
          <w:szCs w:val="16"/>
        </w:rPr>
        <w:lastRenderedPageBreak/>
        <w:t>летчиков заносятся в конце каждого года постановлением общего собрания членов ВАК по представлению спортивного комитета. Первыми кандидатами предложено внести П.Н.Нестерова, А.А.Васильева, Г.В. Алехновича и В.Я.Михайлова.</w:t>
      </w:r>
    </w:p>
    <w:p w14:paraId="368334BA" w14:textId="77777777" w:rsidR="0029275C" w:rsidRPr="00D45A46" w:rsidRDefault="0029275C" w:rsidP="00D45A46">
      <w:pPr>
        <w:jc w:val="both"/>
        <w:rPr>
          <w:bCs/>
          <w:color w:val="0070C0"/>
          <w:sz w:val="16"/>
          <w:szCs w:val="16"/>
        </w:rPr>
      </w:pPr>
      <w:r w:rsidRPr="00D45A46">
        <w:rPr>
          <w:bCs/>
          <w:color w:val="0070C0"/>
          <w:sz w:val="16"/>
          <w:szCs w:val="16"/>
        </w:rPr>
        <w:t>/"Аэро" 1914 № 7/ (23320).</w:t>
      </w:r>
    </w:p>
    <w:p w14:paraId="628A98C3" w14:textId="77777777" w:rsidR="0029275C" w:rsidRPr="00D45A46" w:rsidRDefault="0029275C" w:rsidP="00D45A46">
      <w:pPr>
        <w:jc w:val="both"/>
        <w:rPr>
          <w:bCs/>
          <w:color w:val="0070C0"/>
          <w:sz w:val="16"/>
          <w:szCs w:val="16"/>
        </w:rPr>
      </w:pPr>
    </w:p>
    <w:p w14:paraId="67754B5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19D7A5C4" w14:textId="77777777" w:rsidR="006D7365" w:rsidRPr="00D45A46" w:rsidRDefault="006D7365" w:rsidP="00D45A46">
      <w:pPr>
        <w:pStyle w:val="a3"/>
        <w:jc w:val="both"/>
        <w:rPr>
          <w:bCs/>
          <w:i w:val="0"/>
          <w:color w:val="000000" w:themeColor="text1"/>
          <w:spacing w:val="0"/>
          <w:kern w:val="0"/>
          <w:position w:val="0"/>
          <w:sz w:val="16"/>
          <w:szCs w:val="16"/>
        </w:rPr>
      </w:pPr>
    </w:p>
    <w:p w14:paraId="00FF184A" w14:textId="77777777" w:rsidR="00B67D7C" w:rsidRPr="00D45A46" w:rsidRDefault="006D736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 (14) апреля 1914 </w:t>
      </w:r>
      <w:r w:rsidR="00B67D7C" w:rsidRPr="00D45A46">
        <w:rPr>
          <w:bCs/>
          <w:i w:val="0"/>
          <w:color w:val="000000" w:themeColor="text1"/>
          <w:spacing w:val="0"/>
          <w:kern w:val="0"/>
          <w:position w:val="0"/>
          <w:sz w:val="16"/>
          <w:szCs w:val="16"/>
        </w:rPr>
        <w:t xml:space="preserve">г. </w:t>
      </w:r>
      <w:r w:rsidRPr="00D45A46">
        <w:rPr>
          <w:bCs/>
          <w:i w:val="0"/>
          <w:color w:val="000000" w:themeColor="text1"/>
          <w:spacing w:val="0"/>
          <w:kern w:val="0"/>
          <w:position w:val="0"/>
          <w:sz w:val="16"/>
          <w:szCs w:val="16"/>
        </w:rPr>
        <w:t>л</w:t>
      </w:r>
      <w:r w:rsidR="00B67D7C" w:rsidRPr="00D45A46">
        <w:rPr>
          <w:bCs/>
          <w:i w:val="0"/>
          <w:color w:val="000000" w:themeColor="text1"/>
          <w:spacing w:val="0"/>
          <w:kern w:val="0"/>
          <w:position w:val="0"/>
          <w:sz w:val="16"/>
          <w:szCs w:val="16"/>
        </w:rPr>
        <w:t>инкор «Император Александр III » спущен на воду.</w:t>
      </w:r>
    </w:p>
    <w:p w14:paraId="55537851" w14:textId="77777777" w:rsidR="00B67D7C" w:rsidRPr="00D45A46" w:rsidRDefault="00B67D7C" w:rsidP="00D45A46">
      <w:pPr>
        <w:shd w:val="clear" w:color="auto" w:fill="FFFFFF"/>
        <w:jc w:val="both"/>
        <w:rPr>
          <w:bCs/>
          <w:color w:val="000000" w:themeColor="text1"/>
          <w:sz w:val="16"/>
          <w:szCs w:val="16"/>
        </w:rPr>
      </w:pPr>
    </w:p>
    <w:p w14:paraId="7E3BA66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16C7139" w14:textId="77777777" w:rsidR="00B67D7C" w:rsidRPr="00D45A46" w:rsidRDefault="00B67D7C" w:rsidP="00D45A46">
      <w:pPr>
        <w:shd w:val="clear" w:color="auto" w:fill="FFFFFF"/>
        <w:jc w:val="both"/>
        <w:rPr>
          <w:bCs/>
          <w:i/>
          <w:color w:val="000000" w:themeColor="text1"/>
          <w:sz w:val="16"/>
          <w:szCs w:val="16"/>
        </w:rPr>
      </w:pPr>
    </w:p>
    <w:p w14:paraId="48407870" w14:textId="2C6BBE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3 (16) апреля 1914 г.</w:t>
      </w:r>
      <w:r w:rsidR="00CA13A0" w:rsidRPr="00D45A46">
        <w:rPr>
          <w:bCs/>
          <w:color w:val="000000" w:themeColor="text1"/>
          <w:sz w:val="16"/>
          <w:szCs w:val="16"/>
        </w:rPr>
        <w:t xml:space="preserve"> был подписан контракт с Военным ведомством с Терещенко за № 1792/1179 на производство двух двухместных самолетов «Моран-парасоль» «улуч</w:t>
      </w:r>
      <w:r w:rsidR="00CA13A0" w:rsidRPr="00D45A46">
        <w:rPr>
          <w:bCs/>
          <w:color w:val="000000" w:themeColor="text1"/>
          <w:sz w:val="16"/>
          <w:szCs w:val="16"/>
        </w:rPr>
        <w:softHyphen/>
        <w:t>шенного образца».</w:t>
      </w:r>
      <w:r w:rsidRPr="00D45A46">
        <w:rPr>
          <w:bCs/>
          <w:color w:val="000000" w:themeColor="text1"/>
          <w:sz w:val="16"/>
          <w:szCs w:val="16"/>
        </w:rPr>
        <w:t xml:space="preserve">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w:t>
      </w:r>
      <w:r w:rsidRPr="00D45A46">
        <w:rPr>
          <w:bCs/>
          <w:color w:val="000000" w:themeColor="text1"/>
          <w:sz w:val="16"/>
          <w:szCs w:val="16"/>
        </w:rPr>
        <w:softHyphen/>
        <w:t>ло изготовить за 5 месяцев, но сделать это</w:t>
      </w:r>
      <w:r w:rsidRPr="00D45A46">
        <w:rPr>
          <w:bCs/>
          <w:color w:val="000000" w:themeColor="text1"/>
          <w:sz w:val="16"/>
          <w:szCs w:val="16"/>
        </w:rPr>
        <w:softHyphen/>
        <w:t>го так и не удалось. Началось с того, что в конце июля заказанные во Франции ком</w:t>
      </w:r>
      <w:r w:rsidRPr="00D45A46">
        <w:rPr>
          <w:bCs/>
          <w:color w:val="000000" w:themeColor="text1"/>
          <w:sz w:val="16"/>
          <w:szCs w:val="16"/>
        </w:rPr>
        <w:softHyphen/>
        <w:t>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w:t>
      </w:r>
      <w:r w:rsidRPr="00D45A46">
        <w:rPr>
          <w:bCs/>
          <w:color w:val="000000" w:themeColor="text1"/>
          <w:sz w:val="16"/>
          <w:szCs w:val="16"/>
        </w:rPr>
        <w:softHyphen/>
        <w:t>ний» в фирменную конструкцию. А ведь это предусматривал один из пунктов контракта. В конце концов, в апреле 1915</w:t>
      </w:r>
      <w:r w:rsidR="00CA13A0" w:rsidRPr="00D45A46">
        <w:rPr>
          <w:bCs/>
          <w:color w:val="000000" w:themeColor="text1"/>
          <w:sz w:val="16"/>
          <w:szCs w:val="16"/>
        </w:rPr>
        <w:t xml:space="preserve"> </w:t>
      </w:r>
      <w:r w:rsidRPr="00D45A46">
        <w:rPr>
          <w:bCs/>
          <w:color w:val="000000" w:themeColor="text1"/>
          <w:sz w:val="16"/>
          <w:szCs w:val="16"/>
        </w:rPr>
        <w:t>г. Терещенко пришлось обратиться в военное ведомство с просьбой расторгнуть этот контракт. При</w:t>
      </w:r>
      <w:r w:rsidRPr="00D45A46">
        <w:rPr>
          <w:bCs/>
          <w:color w:val="000000" w:themeColor="text1"/>
          <w:sz w:val="16"/>
          <w:szCs w:val="16"/>
        </w:rPr>
        <w:softHyphen/>
        <w:t>чем он указывал, что по принятым обяза</w:t>
      </w:r>
      <w:r w:rsidRPr="00D45A46">
        <w:rPr>
          <w:bCs/>
          <w:color w:val="000000" w:themeColor="text1"/>
          <w:sz w:val="16"/>
          <w:szCs w:val="16"/>
        </w:rPr>
        <w:softHyphen/>
        <w:t xml:space="preserve">тельствам на 1914 г. Червоннский завод должен был изготовить 10 самолетов: 8 «Фарманов» и 2 «Морана», а реально сдал даже больше: 10 «Фарманов» и 2 </w:t>
      </w:r>
      <w:r w:rsidRPr="00D45A46">
        <w:rPr>
          <w:bCs/>
          <w:i/>
          <w:color w:val="000000" w:themeColor="text1"/>
          <w:sz w:val="16"/>
          <w:szCs w:val="16"/>
        </w:rPr>
        <w:t>«одно</w:t>
      </w:r>
      <w:r w:rsidRPr="00D45A46">
        <w:rPr>
          <w:bCs/>
          <w:i/>
          <w:color w:val="000000" w:themeColor="text1"/>
          <w:sz w:val="16"/>
          <w:szCs w:val="16"/>
        </w:rPr>
        <w:softHyphen/>
        <w:t>местных моноплана Терещенко». (11217).</w:t>
      </w:r>
    </w:p>
    <w:p w14:paraId="6C594DA1" w14:textId="77777777" w:rsidR="00B67D7C" w:rsidRPr="00D45A46" w:rsidRDefault="00B67D7C" w:rsidP="00D45A46">
      <w:pPr>
        <w:shd w:val="clear" w:color="auto" w:fill="FFFFFF"/>
        <w:jc w:val="both"/>
        <w:rPr>
          <w:bCs/>
          <w:color w:val="000000" w:themeColor="text1"/>
          <w:sz w:val="16"/>
          <w:szCs w:val="16"/>
        </w:rPr>
      </w:pPr>
    </w:p>
    <w:p w14:paraId="2E9CDCB4" w14:textId="6195741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3 </w:t>
      </w:r>
      <w:r w:rsidR="00CA13A0" w:rsidRPr="00D45A46">
        <w:rPr>
          <w:bCs/>
          <w:color w:val="000000" w:themeColor="text1"/>
          <w:sz w:val="16"/>
          <w:szCs w:val="16"/>
        </w:rPr>
        <w:t xml:space="preserve">(16) </w:t>
      </w:r>
      <w:r w:rsidRPr="00D45A46">
        <w:rPr>
          <w:bCs/>
          <w:color w:val="000000" w:themeColor="text1"/>
          <w:sz w:val="16"/>
          <w:szCs w:val="16"/>
        </w:rPr>
        <w:t xml:space="preserve">апреля 1914 г. </w:t>
      </w:r>
      <w:r w:rsidR="00CA13A0" w:rsidRPr="00D45A46">
        <w:rPr>
          <w:bCs/>
          <w:color w:val="000000" w:themeColor="text1"/>
          <w:sz w:val="16"/>
          <w:szCs w:val="16"/>
        </w:rPr>
        <w:t>был подписан контракт с Военным ведомством с Терещенко за № 1792/1179 на производство двух двухместных самолетов «Моран-парасоль» «улуч</w:t>
      </w:r>
      <w:r w:rsidR="00CA13A0" w:rsidRPr="00D45A46">
        <w:rPr>
          <w:bCs/>
          <w:color w:val="000000" w:themeColor="text1"/>
          <w:sz w:val="16"/>
          <w:szCs w:val="16"/>
        </w:rPr>
        <w:softHyphen/>
        <w:t xml:space="preserve">шенного образца». </w:t>
      </w:r>
      <w:r w:rsidRPr="00D45A46">
        <w:rPr>
          <w:bCs/>
          <w:color w:val="000000" w:themeColor="text1"/>
          <w:sz w:val="16"/>
          <w:szCs w:val="16"/>
        </w:rPr>
        <w:t>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52CBC42D"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6E31C391"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06288DFC"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Терещенко в это время выехал во Францию в составе комиссии </w:t>
      </w:r>
      <w:r w:rsidRPr="00D45A46">
        <w:rPr>
          <w:rStyle w:val="10"/>
          <w:rFonts w:eastAsiaTheme="majorEastAsia"/>
          <w:bCs/>
          <w:color w:val="000000" w:themeColor="text1"/>
          <w:sz w:val="16"/>
          <w:szCs w:val="16"/>
        </w:rPr>
        <w:t>«по заготовке авиационного и автомобильного имущества»</w:t>
      </w:r>
      <w:r w:rsidRPr="00D45A46">
        <w:rPr>
          <w:bCs/>
          <w:color w:val="000000" w:themeColor="text1"/>
          <w:sz w:val="16"/>
          <w:szCs w:val="16"/>
        </w:rPr>
        <w:t xml:space="preserve">. Пишоф перебрался в Одессу на </w:t>
      </w:r>
      <w:hyperlink r:id="rId10" w:history="1">
        <w:r w:rsidRPr="00D45A46">
          <w:rPr>
            <w:rStyle w:val="11"/>
            <w:rFonts w:eastAsiaTheme="majorEastAsia"/>
            <w:bCs/>
            <w:color w:val="000000" w:themeColor="text1"/>
            <w:sz w:val="16"/>
            <w:szCs w:val="16"/>
          </w:rPr>
          <w:t>завод Анатры</w:t>
        </w:r>
      </w:hyperlink>
      <w:r w:rsidRPr="00D45A46">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5CDBBD35"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74F69116"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D45A46">
        <w:rPr>
          <w:rStyle w:val="10"/>
          <w:rFonts w:eastAsiaTheme="majorEastAsia"/>
          <w:bCs/>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D45A46">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3228FC58"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D45A46">
        <w:rPr>
          <w:rStyle w:val="10"/>
          <w:rFonts w:eastAsiaTheme="majorEastAsia"/>
          <w:bCs/>
          <w:color w:val="000000" w:themeColor="text1"/>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D45A46">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69657F7A"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75D85E68"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08AABBFD" w14:textId="77777777" w:rsidR="00B67D7C" w:rsidRPr="00D45A46" w:rsidRDefault="00B67D7C" w:rsidP="00D45A46">
      <w:pPr>
        <w:jc w:val="both"/>
        <w:rPr>
          <w:bCs/>
          <w:i/>
          <w:color w:val="000000" w:themeColor="text1"/>
          <w:sz w:val="16"/>
          <w:szCs w:val="16"/>
        </w:rPr>
      </w:pPr>
    </w:p>
    <w:p w14:paraId="18FA844C" w14:textId="4EB6D84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w:t>
      </w:r>
      <w:r w:rsidR="00CA13A0" w:rsidRPr="00D45A46">
        <w:rPr>
          <w:bCs/>
          <w:color w:val="000000" w:themeColor="text1"/>
          <w:sz w:val="16"/>
          <w:szCs w:val="16"/>
        </w:rPr>
        <w:t xml:space="preserve">(16) </w:t>
      </w:r>
      <w:r w:rsidRPr="00D45A46">
        <w:rPr>
          <w:bCs/>
          <w:color w:val="000000" w:themeColor="text1"/>
          <w:sz w:val="16"/>
          <w:szCs w:val="16"/>
        </w:rPr>
        <w:t xml:space="preserve">апреля 1914 года на Комендантский аэродром в Санкт-Петербурге был доставлен новый аэроплан-разведчик </w:t>
      </w:r>
      <w:r w:rsidR="00CA13A0" w:rsidRPr="00D45A46">
        <w:rPr>
          <w:bCs/>
          <w:color w:val="000000" w:themeColor="text1"/>
          <w:sz w:val="16"/>
          <w:szCs w:val="16"/>
        </w:rPr>
        <w:t xml:space="preserve">Пороховщикова </w:t>
      </w:r>
      <w:r w:rsidRPr="00D45A46">
        <w:rPr>
          <w:bCs/>
          <w:color w:val="000000" w:themeColor="text1"/>
          <w:sz w:val="16"/>
          <w:szCs w:val="16"/>
        </w:rPr>
        <w:t xml:space="preserve">«Бикок» – самолет, составляющий славу нашей великой авиационной державы. Это был первый в мире удачный самолет двухбалочной (двухфюзеляжной) схемы, на авторство которой претендуют конструкторы фирмы «Юнкерс». Но тот «юнкерс» не удался. А самолет Пороховщикова не только успешно прошел все испытания, но и был принят на вооружение. «Бикок» – первый успешно летавший двухбалочный самолет мира! Первый немецкий двухбалочный аэроплан Fokker M.9/K-1 взлетел только в 1915 году. </w:t>
      </w:r>
    </w:p>
    <w:p w14:paraId="135A31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Военное ведомство царской России незамедлительно подписало с изобретателем контракт на поставку самолетов «Бикок» для армии. Самолет поднимал полезную нагрузку 256 кг при собственном весе 516 кг. А это значит, что «весовая отдача» машины достигала почти 50%! Верх совершенства даже по сегодняшним меркам. И кроме всего прочего, «Бикок» был самолетом боевым – на нем впервые в мире еще на стадии проектирования было предусмотрено место для установки пулемета и спроектировано устройство для сбрасывания бомб. Впервые в мире самолет изначально проектировался как боевой! О чем неоспоримо свидетельствуют архивные документы РГВИА. И сведения об этом нам давно следует отправить в Книгу рекордов Гиннесса. </w:t>
      </w:r>
    </w:p>
    <w:p w14:paraId="06267B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А строил «Бикок» студент Пороховщиков в… своей квартире на шестом этаже жилого дома! Два человека легко собирали и разбирали аэроплан всего за пять минут. «Неразмокаемый клей», использовавшийся при сборке аэроплана, тоже был оригинальным изобретением Александра Пороховщикова. </w:t>
      </w:r>
    </w:p>
    <w:p w14:paraId="0D61E4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Второй построенный им в 1915 году экземпляр «Бикок» был оснащен гусеничным шасси! И это тоже было сделано впервые в мире. </w:t>
      </w:r>
    </w:p>
    <w:p w14:paraId="7F8E66C2" w14:textId="77777777" w:rsidR="00B67D7C" w:rsidRPr="00D45A46" w:rsidRDefault="00B67D7C" w:rsidP="00D45A46">
      <w:pPr>
        <w:shd w:val="clear" w:color="auto" w:fill="FFFFFF"/>
        <w:jc w:val="both"/>
        <w:rPr>
          <w:bCs/>
          <w:i/>
          <w:color w:val="000000" w:themeColor="text1"/>
          <w:sz w:val="16"/>
          <w:szCs w:val="16"/>
        </w:rPr>
      </w:pPr>
    </w:p>
    <w:p w14:paraId="15091D3C" w14:textId="77777777" w:rsidR="00D125DE" w:rsidRPr="00D45A46" w:rsidRDefault="00D125DE"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9B34AE9" w14:textId="77777777" w:rsidR="00D125DE" w:rsidRPr="00D45A46" w:rsidRDefault="00D125DE" w:rsidP="00D45A46">
      <w:pPr>
        <w:shd w:val="clear" w:color="auto" w:fill="FFFFFF"/>
        <w:jc w:val="both"/>
        <w:rPr>
          <w:bCs/>
          <w:i/>
          <w:color w:val="000000" w:themeColor="text1"/>
          <w:sz w:val="16"/>
          <w:szCs w:val="16"/>
        </w:rPr>
      </w:pPr>
    </w:p>
    <w:p w14:paraId="0E4D8465" w14:textId="4D5E2267" w:rsidR="00D125DE" w:rsidRPr="00D45A46" w:rsidRDefault="00D125DE" w:rsidP="00D45A46">
      <w:pPr>
        <w:jc w:val="both"/>
        <w:rPr>
          <w:bCs/>
          <w:color w:val="000000" w:themeColor="text1"/>
          <w:sz w:val="16"/>
          <w:szCs w:val="16"/>
        </w:rPr>
      </w:pPr>
      <w:r w:rsidRPr="00D45A46">
        <w:rPr>
          <w:bCs/>
          <w:color w:val="000000" w:themeColor="text1"/>
          <w:sz w:val="16"/>
          <w:szCs w:val="16"/>
        </w:rPr>
        <w:t xml:space="preserve">4 </w:t>
      </w:r>
      <w:r w:rsidR="00A54B59" w:rsidRPr="00D45A46">
        <w:rPr>
          <w:bCs/>
          <w:color w:val="000000" w:themeColor="text1"/>
          <w:sz w:val="16"/>
          <w:szCs w:val="16"/>
        </w:rPr>
        <w:t xml:space="preserve">(17) </w:t>
      </w:r>
      <w:r w:rsidRPr="00D45A46">
        <w:rPr>
          <w:bCs/>
          <w:color w:val="000000" w:themeColor="text1"/>
          <w:sz w:val="16"/>
          <w:szCs w:val="16"/>
        </w:rPr>
        <w:t>апреля в 1914 году в Москве впервые в России шеф-пилот завода "Дукс" А.М.Габер-Влынский продемонстрировал весь комплекс фигур высшего пилотажа (15089).</w:t>
      </w:r>
    </w:p>
    <w:p w14:paraId="4EDCCF90" w14:textId="77777777" w:rsidR="00D125DE" w:rsidRPr="00D45A46" w:rsidRDefault="00D125DE" w:rsidP="00D45A46">
      <w:pPr>
        <w:jc w:val="both"/>
        <w:rPr>
          <w:bCs/>
          <w:color w:val="000000" w:themeColor="text1"/>
          <w:sz w:val="16"/>
          <w:szCs w:val="16"/>
        </w:rPr>
      </w:pPr>
    </w:p>
    <w:p w14:paraId="08139BFC" w14:textId="3C349EA2" w:rsidR="00D125DE" w:rsidRPr="00D45A46" w:rsidRDefault="00D125DE"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4 </w:t>
      </w:r>
      <w:r w:rsidR="00A54B59" w:rsidRPr="00D45A46">
        <w:rPr>
          <w:b w:val="0"/>
          <w:bCs/>
          <w:color w:val="000000" w:themeColor="text1"/>
          <w:sz w:val="16"/>
          <w:szCs w:val="16"/>
        </w:rPr>
        <w:t xml:space="preserve">(17) </w:t>
      </w:r>
      <w:r w:rsidRPr="00D45A46">
        <w:rPr>
          <w:b w:val="0"/>
          <w:bCs/>
          <w:color w:val="000000" w:themeColor="text1"/>
          <w:sz w:val="16"/>
          <w:szCs w:val="16"/>
        </w:rPr>
        <w:t>апреля 1914 в 8 часов утра Габер впервые в Москве в присутствии членов МОВ и репортеров показал «скольжение» на крыло: «Этот номер состоял из крутейшего виража, когда аппарат описывает в воздухе лежачее О, причем крылья аэроплана находятся почти вертикально. После «скольжения» Габер показал мертвую петлю, при чем он опрокидывал аппарат вверх на спину, и затем, замкнув петлю, снова выравнивал его. Третьим трюком было «падение на хвост». При исполнении этого упражнения авиатор круто задирает вверх, отчего аппарат постепенно теряет скорость. Наконец он на момент застывает в воздухе и как-бы «обрывается», т.е. летит вниз хвостом вперед. Маневрированием рулем глубины авиатор снова приводит аппарат в горизонтальное положение, головная часть перевешивает и аэроплан снова начинает нормальный полет (сейчас эту фигуру называют «колокол»).» Обозреватели отметили, что «все вышеописанные трюки Габер-Влынский выполнил превосходно и все присутствовавшие наградили смелого летчика бурными овациями.» Так Габер вторым после Нестерова сделал третью по счету в России «мертвую петлю». Весь комплекс фигур высшего пилотажа москвичи увидели впервые (15464).</w:t>
      </w:r>
    </w:p>
    <w:p w14:paraId="7353CFC3" w14:textId="77777777" w:rsidR="00D125DE" w:rsidRPr="00D45A46" w:rsidRDefault="00D125DE" w:rsidP="00D45A46">
      <w:pPr>
        <w:pStyle w:val="2"/>
        <w:spacing w:before="0" w:after="0"/>
        <w:jc w:val="both"/>
        <w:rPr>
          <w:b w:val="0"/>
          <w:bCs/>
          <w:color w:val="000000" w:themeColor="text1"/>
          <w:sz w:val="16"/>
          <w:szCs w:val="16"/>
        </w:rPr>
      </w:pPr>
    </w:p>
    <w:p w14:paraId="52DD62DC" w14:textId="0D4A4501" w:rsidR="00135761" w:rsidRPr="00D45A46" w:rsidRDefault="00135761" w:rsidP="00D45A46">
      <w:pPr>
        <w:jc w:val="both"/>
        <w:rPr>
          <w:bCs/>
          <w:color w:val="000000" w:themeColor="text1"/>
          <w:sz w:val="16"/>
          <w:szCs w:val="16"/>
        </w:rPr>
      </w:pPr>
      <w:r w:rsidRPr="00D45A46">
        <w:rPr>
          <w:bCs/>
          <w:color w:val="000000" w:themeColor="text1"/>
          <w:sz w:val="16"/>
          <w:szCs w:val="16"/>
        </w:rPr>
        <w:t>4 (17) апреля в 1914 году состоялась первая в России демонстрация комплекса фигур высшего пилотажа, Москва. Пилот - А.М.Габер-</w:t>
      </w:r>
      <w:r w:rsidR="004D654A" w:rsidRPr="00D45A46">
        <w:rPr>
          <w:bCs/>
          <w:color w:val="000000" w:themeColor="text1"/>
          <w:sz w:val="16"/>
          <w:szCs w:val="16"/>
        </w:rPr>
        <w:t>В</w:t>
      </w:r>
      <w:r w:rsidRPr="00D45A46">
        <w:rPr>
          <w:bCs/>
          <w:color w:val="000000" w:themeColor="text1"/>
          <w:sz w:val="16"/>
          <w:szCs w:val="16"/>
        </w:rPr>
        <w:t>лынский, шеф-пилот фирмы "Дукс" (15102).</w:t>
      </w:r>
    </w:p>
    <w:p w14:paraId="12268311" w14:textId="77777777" w:rsidR="00135761" w:rsidRPr="00D45A46" w:rsidRDefault="00135761" w:rsidP="00D45A46">
      <w:pPr>
        <w:jc w:val="both"/>
        <w:rPr>
          <w:bCs/>
          <w:color w:val="000000" w:themeColor="text1"/>
          <w:sz w:val="16"/>
          <w:szCs w:val="16"/>
        </w:rPr>
      </w:pPr>
    </w:p>
    <w:p w14:paraId="7156550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18093B60" w14:textId="77777777" w:rsidR="00B67D7C" w:rsidRPr="00D45A46" w:rsidRDefault="00B67D7C" w:rsidP="00D45A46">
      <w:pPr>
        <w:shd w:val="clear" w:color="auto" w:fill="FFFFFF"/>
        <w:jc w:val="both"/>
        <w:rPr>
          <w:bCs/>
          <w:i/>
          <w:color w:val="000000" w:themeColor="text1"/>
          <w:sz w:val="16"/>
          <w:szCs w:val="16"/>
        </w:rPr>
      </w:pPr>
    </w:p>
    <w:p w14:paraId="3537842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(17) апреля 1914 Воздухоплаватель и летчик Н.А.Яцук совершил по-т на воздушном шаре с научной целью. С ним поднимались ученый-ртествоиспытатель Н.А.Морозов, врач Н.А.Цитович и писатель В.В.Водовозов, занявшиеся изучением влияния полета на организм рловека. Этот полет был одним из мероприятий специальной медицинской комиссии, созданной ВАК 21 февраля 1914 года. (Н.А.Морозов. "Среди облаков". 1925).</w:t>
      </w:r>
    </w:p>
    <w:p w14:paraId="2DD5A170" w14:textId="77777777" w:rsidR="00B67D7C" w:rsidRPr="00D45A46" w:rsidRDefault="00B67D7C" w:rsidP="00D45A46">
      <w:pPr>
        <w:shd w:val="clear" w:color="auto" w:fill="FFFFFF"/>
        <w:jc w:val="both"/>
        <w:rPr>
          <w:bCs/>
          <w:color w:val="000000" w:themeColor="text1"/>
          <w:sz w:val="16"/>
          <w:szCs w:val="16"/>
        </w:rPr>
      </w:pPr>
    </w:p>
    <w:p w14:paraId="03C99CCF" w14:textId="77777777" w:rsidR="00BD6F42" w:rsidRPr="00D45A46" w:rsidRDefault="00BD6F42" w:rsidP="00D45A46">
      <w:pPr>
        <w:jc w:val="both"/>
        <w:rPr>
          <w:bCs/>
          <w:color w:val="0070C0"/>
          <w:sz w:val="16"/>
          <w:szCs w:val="16"/>
        </w:rPr>
      </w:pPr>
      <w:r w:rsidRPr="00D45A46">
        <w:rPr>
          <w:bCs/>
          <w:color w:val="0070C0"/>
          <w:sz w:val="16"/>
          <w:szCs w:val="16"/>
        </w:rPr>
        <w:t>4 (17) апреля 1914 г. воздухоплаватель и летчик Н.А.Яцук совершил полет на воздушном шаре с научной целью. С ним поднимались ученый-естество</w:t>
      </w:r>
      <w:r w:rsidRPr="00D45A46">
        <w:rPr>
          <w:bCs/>
          <w:color w:val="0070C0"/>
          <w:sz w:val="16"/>
          <w:szCs w:val="16"/>
        </w:rPr>
        <w:softHyphen/>
        <w:t>испытатель Н.А.Морозов, врач Н.А.Цитович и писатель В.В. Водовозов, занявшийся изучением влияния полета на организм человека. Этот по</w:t>
      </w:r>
      <w:r w:rsidRPr="00D45A46">
        <w:rPr>
          <w:bCs/>
          <w:color w:val="0070C0"/>
          <w:sz w:val="16"/>
          <w:szCs w:val="16"/>
        </w:rPr>
        <w:softHyphen/>
        <w:t>лет был одним из мероприятий специальной медицинской комиссии, соз</w:t>
      </w:r>
      <w:r w:rsidRPr="00D45A46">
        <w:rPr>
          <w:bCs/>
          <w:color w:val="0070C0"/>
          <w:sz w:val="16"/>
          <w:szCs w:val="16"/>
        </w:rPr>
        <w:softHyphen/>
        <w:t>данной ВАК 21 февраля 1914 г. (23320).</w:t>
      </w:r>
    </w:p>
    <w:p w14:paraId="689166B2" w14:textId="77777777" w:rsidR="00BD6F42" w:rsidRPr="00D45A46" w:rsidRDefault="00BD6F42" w:rsidP="00D45A46">
      <w:pPr>
        <w:jc w:val="both"/>
        <w:rPr>
          <w:bCs/>
          <w:color w:val="0070C0"/>
          <w:sz w:val="16"/>
          <w:szCs w:val="16"/>
        </w:rPr>
      </w:pPr>
    </w:p>
    <w:p w14:paraId="779F1449" w14:textId="531A1BC8" w:rsidR="00D125DE" w:rsidRPr="00D45A46" w:rsidRDefault="00D125DE" w:rsidP="00D45A46">
      <w:pPr>
        <w:pStyle w:val="31"/>
        <w:shd w:val="clear" w:color="auto" w:fill="auto"/>
        <w:spacing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 xml:space="preserve">4 </w:t>
      </w:r>
      <w:r w:rsidR="00A54B59" w:rsidRPr="00D45A46">
        <w:rPr>
          <w:rFonts w:ascii="Times New Roman" w:hAnsi="Times New Roman" w:cs="Times New Roman"/>
          <w:bCs/>
          <w:color w:val="000000" w:themeColor="text1"/>
          <w:sz w:val="16"/>
          <w:szCs w:val="16"/>
        </w:rPr>
        <w:t xml:space="preserve">(17) </w:t>
      </w:r>
      <w:r w:rsidRPr="00D45A46">
        <w:rPr>
          <w:rFonts w:ascii="Times New Roman" w:hAnsi="Times New Roman" w:cs="Times New Roman"/>
          <w:bCs/>
          <w:color w:val="000000" w:themeColor="text1"/>
          <w:sz w:val="16"/>
          <w:szCs w:val="16"/>
        </w:rPr>
        <w:t>апреля 1914 г. с пассажирами народовольцем Н.А. Морозовым, врачом Н.А. Цитовичем и писателем В.В. Водовозовым Яцук проводил научно-медицинские исследования, изучая влияние высоты на организм человека. Пролетев около 100 верст, аэростат опустился в районе Ладожско</w:t>
      </w:r>
      <w:r w:rsidRPr="00D45A46">
        <w:rPr>
          <w:rFonts w:ascii="Times New Roman" w:hAnsi="Times New Roman" w:cs="Times New Roman"/>
          <w:bCs/>
          <w:color w:val="000000" w:themeColor="text1"/>
          <w:sz w:val="16"/>
          <w:szCs w:val="16"/>
        </w:rPr>
        <w:softHyphen/>
        <w:t>го озера, и аэронавты, среди них и 60-летний Морозов, более 8 часов выбирались к жилью по колено в ледяной воде. Повредила ли эта «ледяная купель» здоровью долго</w:t>
      </w:r>
      <w:r w:rsidRPr="00D45A46">
        <w:rPr>
          <w:rFonts w:ascii="Times New Roman" w:hAnsi="Times New Roman" w:cs="Times New Roman"/>
          <w:bCs/>
          <w:color w:val="000000" w:themeColor="text1"/>
          <w:sz w:val="16"/>
          <w:szCs w:val="16"/>
        </w:rPr>
        <w:softHyphen/>
        <w:t>жителя Морозова, умершего в 1946 г., неизвестно, но, по-видимому, значительно со</w:t>
      </w:r>
      <w:r w:rsidRPr="00D45A46">
        <w:rPr>
          <w:rFonts w:ascii="Times New Roman" w:hAnsi="Times New Roman" w:cs="Times New Roman"/>
          <w:bCs/>
          <w:color w:val="000000" w:themeColor="text1"/>
          <w:sz w:val="16"/>
          <w:szCs w:val="16"/>
        </w:rPr>
        <w:softHyphen/>
        <w:t>кратила жизнь и творческие годы Яцука (15793).</w:t>
      </w:r>
    </w:p>
    <w:p w14:paraId="2CDA231D" w14:textId="77777777" w:rsidR="00D125DE" w:rsidRPr="00D45A46" w:rsidRDefault="00D125DE" w:rsidP="00D45A46">
      <w:pPr>
        <w:pStyle w:val="31"/>
        <w:shd w:val="clear" w:color="auto" w:fill="auto"/>
        <w:spacing w:line="240" w:lineRule="auto"/>
        <w:ind w:firstLine="0"/>
        <w:rPr>
          <w:rFonts w:ascii="Times New Roman" w:hAnsi="Times New Roman" w:cs="Times New Roman"/>
          <w:bCs/>
          <w:color w:val="000000" w:themeColor="text1"/>
          <w:sz w:val="16"/>
          <w:szCs w:val="16"/>
        </w:rPr>
      </w:pPr>
    </w:p>
    <w:p w14:paraId="4781ED45" w14:textId="26DF3EB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(17) апреля 1914 года </w:t>
      </w:r>
      <w:r w:rsidR="00A54B59" w:rsidRPr="00D45A46">
        <w:rPr>
          <w:bCs/>
          <w:color w:val="000000" w:themeColor="text1"/>
          <w:sz w:val="16"/>
          <w:szCs w:val="16"/>
        </w:rPr>
        <w:t>Н.А.Яцук</w:t>
      </w:r>
      <w:r w:rsidRPr="00D45A46">
        <w:rPr>
          <w:bCs/>
          <w:color w:val="000000" w:themeColor="text1"/>
          <w:sz w:val="16"/>
          <w:szCs w:val="16"/>
        </w:rPr>
        <w:t xml:space="preserve"> вместе с известным учёным Н.А.Морозовым, врачом И.С.Цитовичем и писателем В.В.Водовозовым совершил полёт на свободном аэростате с целью изучения влияния полётов на организм человека. Эти опыты стали началом развития отечественной авиационной медицины. В этот период он так же занимался разработкой общей методики обучения пилотов (до этого каждый инструктор имел свою).</w:t>
      </w:r>
    </w:p>
    <w:p w14:paraId="5E7852D2" w14:textId="77777777" w:rsidR="00B67D7C" w:rsidRPr="00D45A46" w:rsidRDefault="00B67D7C" w:rsidP="00D45A46">
      <w:pPr>
        <w:shd w:val="clear" w:color="auto" w:fill="FFFFFF"/>
        <w:jc w:val="both"/>
        <w:rPr>
          <w:bCs/>
          <w:i/>
          <w:color w:val="000000" w:themeColor="text1"/>
          <w:sz w:val="16"/>
          <w:szCs w:val="16"/>
        </w:rPr>
      </w:pPr>
    </w:p>
    <w:p w14:paraId="749A4332" w14:textId="77777777" w:rsidR="001D369B" w:rsidRPr="00D45A46" w:rsidRDefault="001D369B" w:rsidP="00D45A46">
      <w:pPr>
        <w:jc w:val="both"/>
        <w:rPr>
          <w:bCs/>
          <w:color w:val="0070C0"/>
          <w:sz w:val="16"/>
          <w:szCs w:val="16"/>
        </w:rPr>
      </w:pPr>
      <w:r w:rsidRPr="00D45A46">
        <w:rPr>
          <w:bCs/>
          <w:color w:val="0070C0"/>
          <w:sz w:val="16"/>
          <w:szCs w:val="16"/>
        </w:rPr>
        <w:t>4 (17) апреля 1914 г. с газового завода на Обводном канале поднялся аэростат «Треугольник». Это был последний довоенный научный полёт ИВАК, предпринятый для исследования влияния вы</w:t>
      </w:r>
      <w:r w:rsidRPr="00D45A46">
        <w:rPr>
          <w:bCs/>
          <w:color w:val="0070C0"/>
          <w:sz w:val="16"/>
          <w:szCs w:val="16"/>
        </w:rPr>
        <w:softHyphen/>
        <w:t>соты и условий полётов на физиологическое состояние человека. Командиром аэростата был пи</w:t>
      </w:r>
      <w:r w:rsidRPr="00D45A46">
        <w:rPr>
          <w:bCs/>
          <w:color w:val="0070C0"/>
          <w:sz w:val="16"/>
          <w:szCs w:val="16"/>
        </w:rPr>
        <w:softHyphen/>
        <w:t>лот ИВАК Н.А. Яцук. Помимо Н.А. Морозова в полёте принимали участие доктор И.С. Цито- вич и писатель В.В. Водовозов. На борту аэроста</w:t>
      </w:r>
      <w:r w:rsidRPr="00D45A46">
        <w:rPr>
          <w:bCs/>
          <w:color w:val="0070C0"/>
          <w:sz w:val="16"/>
          <w:szCs w:val="16"/>
        </w:rPr>
        <w:softHyphen/>
        <w:t>та находились портативные медицинские при</w:t>
      </w:r>
      <w:r w:rsidRPr="00D45A46">
        <w:rPr>
          <w:bCs/>
          <w:color w:val="0070C0"/>
          <w:sz w:val="16"/>
          <w:szCs w:val="16"/>
        </w:rPr>
        <w:softHyphen/>
        <w:t>боры, приспособленные для работы в условиях возможных сотрясений и ударов при подъёме и спуске. Научные результаты этого подъёма оказались весьма скромными: перетяжелённый аэростат поднялся на небольшую высоту, поэто</w:t>
      </w:r>
      <w:r w:rsidRPr="00D45A46">
        <w:rPr>
          <w:bCs/>
          <w:color w:val="0070C0"/>
          <w:sz w:val="16"/>
          <w:szCs w:val="16"/>
        </w:rPr>
        <w:softHyphen/>
        <w:t>му никаких существенных изменений в состоя</w:t>
      </w:r>
      <w:r w:rsidRPr="00D45A46">
        <w:rPr>
          <w:bCs/>
          <w:color w:val="0070C0"/>
          <w:sz w:val="16"/>
          <w:szCs w:val="16"/>
        </w:rPr>
        <w:softHyphen/>
        <w:t>нии аэронавтов зафиксировано не было (20120).</w:t>
      </w:r>
    </w:p>
    <w:p w14:paraId="5D10D717" w14:textId="77777777" w:rsidR="001D369B" w:rsidRPr="00D45A46" w:rsidRDefault="001D369B" w:rsidP="00D45A46">
      <w:pPr>
        <w:jc w:val="both"/>
        <w:rPr>
          <w:bCs/>
          <w:color w:val="0070C0"/>
          <w:sz w:val="16"/>
          <w:szCs w:val="16"/>
        </w:rPr>
      </w:pPr>
    </w:p>
    <w:p w14:paraId="490E2B90" w14:textId="77777777" w:rsidR="000E4046" w:rsidRPr="00D45A46" w:rsidRDefault="000E4046"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FAA1505" w14:textId="77777777" w:rsidR="000E4046" w:rsidRPr="00D45A46" w:rsidRDefault="000E4046" w:rsidP="00D45A46">
      <w:pPr>
        <w:jc w:val="both"/>
        <w:rPr>
          <w:bCs/>
          <w:i/>
          <w:color w:val="000000" w:themeColor="text1"/>
          <w:sz w:val="16"/>
          <w:szCs w:val="16"/>
        </w:rPr>
      </w:pPr>
    </w:p>
    <w:p w14:paraId="7AF5354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(20) апреля 1914 Авиатор Александр Евгеньевич Раевский, обучаясь высшему пилотажу в Бюке (Франция), сделал на самолете последовательно 11 мертвых петель - рекорд для русских летчиков того времени ("Аэро", 1914, № 8).</w:t>
      </w:r>
    </w:p>
    <w:p w14:paraId="2C091A04" w14:textId="77777777" w:rsidR="00B67D7C" w:rsidRPr="00D45A46" w:rsidRDefault="00B67D7C" w:rsidP="00D45A46">
      <w:pPr>
        <w:shd w:val="clear" w:color="auto" w:fill="FFFFFF"/>
        <w:jc w:val="both"/>
        <w:rPr>
          <w:bCs/>
          <w:color w:val="000000" w:themeColor="text1"/>
          <w:sz w:val="16"/>
          <w:szCs w:val="16"/>
        </w:rPr>
      </w:pPr>
    </w:p>
    <w:p w14:paraId="0A54BAED" w14:textId="77777777" w:rsidR="00BD6F42" w:rsidRPr="00D45A46" w:rsidRDefault="00BD6F42" w:rsidP="00D45A46">
      <w:pPr>
        <w:jc w:val="both"/>
        <w:rPr>
          <w:bCs/>
          <w:color w:val="0070C0"/>
          <w:sz w:val="16"/>
          <w:szCs w:val="16"/>
        </w:rPr>
      </w:pPr>
      <w:r w:rsidRPr="00D45A46">
        <w:rPr>
          <w:bCs/>
          <w:color w:val="0070C0"/>
          <w:sz w:val="16"/>
          <w:szCs w:val="16"/>
        </w:rPr>
        <w:t>7 (20) апреля 1914 г. авиатор Александр Евгеньевич Раевский, обучаясь высшему пилотажу в Бюке /Франция/, сделал на самолете последовательно 11 мер</w:t>
      </w:r>
      <w:r w:rsidRPr="00D45A46">
        <w:rPr>
          <w:bCs/>
          <w:color w:val="0070C0"/>
          <w:sz w:val="16"/>
          <w:szCs w:val="16"/>
        </w:rPr>
        <w:softHyphen/>
        <w:t>твых петель - наибольшее количество из русских летчиков того времени.</w:t>
      </w:r>
    </w:p>
    <w:p w14:paraId="6F93BF4E" w14:textId="77777777" w:rsidR="00BD6F42" w:rsidRPr="00D45A46" w:rsidRDefault="00BD6F42" w:rsidP="00D45A46">
      <w:pPr>
        <w:jc w:val="both"/>
        <w:rPr>
          <w:bCs/>
          <w:color w:val="0070C0"/>
          <w:sz w:val="16"/>
          <w:szCs w:val="16"/>
        </w:rPr>
      </w:pPr>
      <w:r w:rsidRPr="00D45A46">
        <w:rPr>
          <w:bCs/>
          <w:color w:val="0070C0"/>
          <w:sz w:val="16"/>
          <w:szCs w:val="16"/>
        </w:rPr>
        <w:t>/"Аэро", 1914, № 8/ (23320).</w:t>
      </w:r>
    </w:p>
    <w:p w14:paraId="121F0FCC" w14:textId="77777777" w:rsidR="00BD6F42" w:rsidRPr="00D45A46" w:rsidRDefault="00BD6F42" w:rsidP="00D45A46">
      <w:pPr>
        <w:jc w:val="both"/>
        <w:rPr>
          <w:bCs/>
          <w:color w:val="0070C0"/>
          <w:sz w:val="16"/>
          <w:szCs w:val="16"/>
        </w:rPr>
      </w:pPr>
    </w:p>
    <w:p w14:paraId="7437DACD" w14:textId="77777777" w:rsidR="000E4046" w:rsidRPr="00D45A46" w:rsidRDefault="000E4046" w:rsidP="00D45A46">
      <w:pPr>
        <w:jc w:val="both"/>
        <w:rPr>
          <w:bCs/>
          <w:color w:val="000000" w:themeColor="text1"/>
          <w:sz w:val="16"/>
          <w:szCs w:val="16"/>
        </w:rPr>
      </w:pPr>
      <w:r w:rsidRPr="00D45A46">
        <w:rPr>
          <w:bCs/>
          <w:color w:val="000000" w:themeColor="text1"/>
          <w:sz w:val="16"/>
          <w:szCs w:val="16"/>
        </w:rPr>
        <w:t>7 (20) апреля в 1914 году в Монако проходят вторые гонки на аэропланах на кубок Шнейдера. Победит английский Сопвич «Таблоид» (15105).</w:t>
      </w:r>
    </w:p>
    <w:p w14:paraId="1DD1D207" w14:textId="77777777" w:rsidR="000E4046" w:rsidRPr="00D45A46" w:rsidRDefault="000E4046" w:rsidP="00D45A46">
      <w:pPr>
        <w:jc w:val="both"/>
        <w:rPr>
          <w:bCs/>
          <w:color w:val="000000" w:themeColor="text1"/>
          <w:sz w:val="16"/>
          <w:szCs w:val="16"/>
        </w:rPr>
      </w:pPr>
    </w:p>
    <w:p w14:paraId="2A698368" w14:textId="77777777" w:rsidR="001D369B" w:rsidRPr="00D45A46" w:rsidRDefault="001D369B" w:rsidP="00D45A46">
      <w:pPr>
        <w:jc w:val="both"/>
        <w:rPr>
          <w:bCs/>
          <w:color w:val="0070C0"/>
          <w:sz w:val="16"/>
          <w:szCs w:val="16"/>
        </w:rPr>
      </w:pPr>
      <w:r w:rsidRPr="00D45A46">
        <w:rPr>
          <w:bCs/>
          <w:color w:val="0070C0"/>
          <w:sz w:val="16"/>
          <w:szCs w:val="16"/>
        </w:rPr>
        <w:t>7 (20) апреля 1914 Ховард Пиксон выигрывает приз Шнайдера в Монако. Пиксон в среднем развивает скорость 139,66 км / ч (86,78 миль / ч) на трассе на Sopwith Schneider (20337).</w:t>
      </w:r>
    </w:p>
    <w:p w14:paraId="2CE2EDBF" w14:textId="77777777" w:rsidR="001D369B" w:rsidRPr="00D45A46" w:rsidRDefault="001D369B" w:rsidP="00D45A46">
      <w:pPr>
        <w:jc w:val="both"/>
        <w:rPr>
          <w:bCs/>
          <w:color w:val="0070C0"/>
          <w:sz w:val="16"/>
          <w:szCs w:val="16"/>
        </w:rPr>
      </w:pPr>
    </w:p>
    <w:p w14:paraId="0AEECA7B" w14:textId="528F3002" w:rsidR="001D369B" w:rsidRPr="00D45A46" w:rsidRDefault="001D369B"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05DA8104" w14:textId="77777777" w:rsidR="001D369B" w:rsidRPr="00D45A46" w:rsidRDefault="001D369B" w:rsidP="00D45A46">
      <w:pPr>
        <w:jc w:val="both"/>
        <w:rPr>
          <w:bCs/>
          <w:i/>
          <w:color w:val="000000" w:themeColor="text1"/>
          <w:sz w:val="16"/>
          <w:szCs w:val="16"/>
        </w:rPr>
      </w:pPr>
    </w:p>
    <w:p w14:paraId="18C77E5F" w14:textId="3907182F" w:rsidR="001D369B" w:rsidRPr="00D45A46" w:rsidRDefault="001D369B" w:rsidP="00D45A46">
      <w:pPr>
        <w:jc w:val="both"/>
        <w:rPr>
          <w:bCs/>
          <w:color w:val="0070C0"/>
          <w:sz w:val="16"/>
          <w:szCs w:val="16"/>
        </w:rPr>
      </w:pPr>
      <w:r w:rsidRPr="00D45A46">
        <w:rPr>
          <w:bCs/>
          <w:color w:val="0070C0"/>
          <w:sz w:val="16"/>
          <w:szCs w:val="16"/>
        </w:rPr>
        <w:t>7 (20) апреля 1914 </w:t>
      </w:r>
      <w:r w:rsidR="00530145" w:rsidRPr="00D45A46">
        <w:rPr>
          <w:bCs/>
          <w:color w:val="0070C0"/>
          <w:sz w:val="16"/>
          <w:szCs w:val="16"/>
        </w:rPr>
        <w:t xml:space="preserve"> в</w:t>
      </w:r>
      <w:r w:rsidRPr="00D45A46">
        <w:rPr>
          <w:bCs/>
          <w:color w:val="0070C0"/>
          <w:sz w:val="16"/>
          <w:szCs w:val="16"/>
        </w:rPr>
        <w:t xml:space="preserve"> Монако прошли вторые гонки на гидросамолётах на кубок Шнейдера. Победил английский Сопвич «Таблоид» (22529).</w:t>
      </w:r>
    </w:p>
    <w:p w14:paraId="3847CF04" w14:textId="77777777" w:rsidR="001D369B" w:rsidRPr="00D45A46" w:rsidRDefault="001D369B" w:rsidP="00D45A46">
      <w:pPr>
        <w:jc w:val="both"/>
        <w:rPr>
          <w:bCs/>
          <w:color w:val="0070C0"/>
          <w:sz w:val="16"/>
          <w:szCs w:val="16"/>
        </w:rPr>
      </w:pPr>
    </w:p>
    <w:p w14:paraId="35DD9163" w14:textId="77777777" w:rsidR="001D369B" w:rsidRPr="00D45A46" w:rsidRDefault="001D369B" w:rsidP="00D45A46">
      <w:pPr>
        <w:jc w:val="both"/>
        <w:rPr>
          <w:bCs/>
          <w:color w:val="0070C0"/>
          <w:sz w:val="16"/>
          <w:szCs w:val="16"/>
        </w:rPr>
      </w:pPr>
      <w:r w:rsidRPr="00D45A46">
        <w:rPr>
          <w:bCs/>
          <w:color w:val="0070C0"/>
          <w:sz w:val="16"/>
          <w:szCs w:val="16"/>
        </w:rPr>
        <w:t>7 (20) апреля 1914 кубок Шнейдера выиграл Сопвич Таблоид. Поскольку уверенности в самолете не было, решили полный газ мотору не давать — не выиграем, так хотя бы поучаствуем, а это, по словам все того же первого олимпийца нового времени де Кубертена, главное. Но уже на первом круге Пикстон показал время на треть меньшее, чем у лучшего из стартовавших перед ним. Он прошел 29 кругов со средней скоростью 139,6 км/ч и на последнем 28-м круге все же дал полный газ, пройдя его со скоростью 148 км/ч, что было абсолютным рекордом для гидросамолетов. Средняя же скорость по 30 кругам была 139,74 км/ч — намного больше, чем у всех конкурентов. Пикстон перекрыл результат Прево сразу на 90 % при намного меньшей мощности мотора (22761).</w:t>
      </w:r>
    </w:p>
    <w:p w14:paraId="101F6101" w14:textId="77777777" w:rsidR="001D369B" w:rsidRPr="00D45A46" w:rsidRDefault="001D369B" w:rsidP="00D45A46">
      <w:pPr>
        <w:jc w:val="both"/>
        <w:rPr>
          <w:bCs/>
          <w:color w:val="0070C0"/>
          <w:sz w:val="16"/>
          <w:szCs w:val="16"/>
        </w:rPr>
      </w:pPr>
    </w:p>
    <w:p w14:paraId="1ED91545" w14:textId="77777777" w:rsidR="001D369B" w:rsidRPr="00D45A46" w:rsidRDefault="001D369B" w:rsidP="00D45A46">
      <w:pPr>
        <w:jc w:val="both"/>
        <w:rPr>
          <w:bCs/>
          <w:color w:val="0070C0"/>
          <w:sz w:val="16"/>
          <w:szCs w:val="16"/>
        </w:rPr>
      </w:pPr>
      <w:r w:rsidRPr="00D45A46">
        <w:rPr>
          <w:bCs/>
          <w:color w:val="0070C0"/>
          <w:sz w:val="16"/>
          <w:szCs w:val="16"/>
        </w:rPr>
        <w:t>7 (20) апреля 1914 три самолета ВМС США вылетают из Пенсаколы, базируясь на борту линкора USS Mississippi для поддержки войск в Вера-Крус, Мексика. До 12 мая они будут выполнять разведывательные задания (20337).</w:t>
      </w:r>
    </w:p>
    <w:p w14:paraId="0911AA7F" w14:textId="77777777" w:rsidR="001D369B" w:rsidRPr="00D45A46" w:rsidRDefault="001D369B" w:rsidP="00D45A46">
      <w:pPr>
        <w:jc w:val="both"/>
        <w:rPr>
          <w:bCs/>
          <w:color w:val="0070C0"/>
          <w:sz w:val="16"/>
          <w:szCs w:val="16"/>
        </w:rPr>
      </w:pPr>
    </w:p>
    <w:p w14:paraId="2DFC9CF6" w14:textId="77777777" w:rsidR="00440C55" w:rsidRPr="00D45A46" w:rsidRDefault="00440C55" w:rsidP="00D45A46">
      <w:pPr>
        <w:jc w:val="both"/>
        <w:rPr>
          <w:bCs/>
          <w:color w:val="0070C0"/>
          <w:sz w:val="16"/>
          <w:szCs w:val="16"/>
        </w:rPr>
      </w:pPr>
      <w:r w:rsidRPr="00D45A46">
        <w:rPr>
          <w:bCs/>
          <w:color w:val="0070C0"/>
          <w:sz w:val="16"/>
          <w:szCs w:val="16"/>
        </w:rPr>
        <w:t>7 (20) апреля 1914 г. в Монако на гидросамолете Nieuport IV.H пилот П. Левассер занял III место во II гонке на Кубок Шнейдера (23568).</w:t>
      </w:r>
    </w:p>
    <w:p w14:paraId="6F93AEF4" w14:textId="77777777" w:rsidR="00440C55" w:rsidRPr="00D45A46" w:rsidRDefault="00440C55" w:rsidP="00D45A46">
      <w:pPr>
        <w:jc w:val="both"/>
        <w:rPr>
          <w:bCs/>
          <w:i/>
          <w:color w:val="000000" w:themeColor="text1"/>
          <w:sz w:val="16"/>
          <w:szCs w:val="16"/>
        </w:rPr>
      </w:pPr>
    </w:p>
    <w:p w14:paraId="15730B38" w14:textId="42090864" w:rsidR="002D3925" w:rsidRPr="00D45A46" w:rsidRDefault="002D3925" w:rsidP="00D45A46">
      <w:pPr>
        <w:jc w:val="both"/>
        <w:rPr>
          <w:bCs/>
          <w:i/>
          <w:color w:val="000000" w:themeColor="text1"/>
          <w:sz w:val="16"/>
          <w:szCs w:val="16"/>
        </w:rPr>
      </w:pPr>
      <w:r w:rsidRPr="00D45A46">
        <w:rPr>
          <w:bCs/>
          <w:i/>
          <w:color w:val="000000" w:themeColor="text1"/>
          <w:sz w:val="16"/>
          <w:szCs w:val="16"/>
        </w:rPr>
        <w:t>Воздухоплавание:</w:t>
      </w:r>
    </w:p>
    <w:p w14:paraId="7982316A" w14:textId="77777777" w:rsidR="002D3925" w:rsidRPr="00D45A46" w:rsidRDefault="002D3925" w:rsidP="00D45A46">
      <w:pPr>
        <w:jc w:val="both"/>
        <w:rPr>
          <w:bCs/>
          <w:i/>
          <w:color w:val="000000" w:themeColor="text1"/>
          <w:sz w:val="16"/>
          <w:szCs w:val="16"/>
        </w:rPr>
      </w:pPr>
    </w:p>
    <w:p w14:paraId="12AEBA0E" w14:textId="77777777" w:rsidR="002D3925" w:rsidRPr="00D45A46" w:rsidRDefault="002D3925" w:rsidP="00D45A46">
      <w:pPr>
        <w:pStyle w:val="14"/>
        <w:shd w:val="clear" w:color="auto" w:fill="auto"/>
        <w:spacing w:before="0" w:line="240" w:lineRule="auto"/>
        <w:ind w:firstLine="0"/>
        <w:jc w:val="both"/>
        <w:rPr>
          <w:bCs/>
          <w:color w:val="000000" w:themeColor="text1"/>
          <w:sz w:val="16"/>
          <w:szCs w:val="16"/>
        </w:rPr>
      </w:pPr>
      <w:r w:rsidRPr="00D45A46">
        <w:rPr>
          <w:bCs/>
          <w:color w:val="000000" w:themeColor="text1"/>
          <w:sz w:val="16"/>
          <w:szCs w:val="16"/>
        </w:rPr>
        <w:t>В начале апреля 1914 г. в Петербурге открылся Третий всероссийский воз</w:t>
      </w:r>
      <w:r w:rsidRPr="00D45A46">
        <w:rPr>
          <w:bCs/>
          <w:color w:val="000000" w:themeColor="text1"/>
          <w:sz w:val="16"/>
          <w:szCs w:val="16"/>
        </w:rPr>
        <w:softHyphen/>
        <w:t>духоплавательный съезд. В его работе приняли участие знаменитые ученые, видные инженеры, летчики, изобретатели и просто любители авиации. На съезде действовала секция научных основ воздухоплавания, на которой были прочитаны и обсуждены десятки докладов и научных сообщений. Например, 11 апреля с докладами выступили семь человек. Среди них Н. Е. Жуковский — по вихревой теории гребного винта, В. П. Ветчинкин — по расчету воздушных винтов и результатам практических исследований, а также Г. А. Ботезат. Он сделал доклад «Об общих основаниях теории установившегося движения аэро</w:t>
      </w:r>
      <w:r w:rsidRPr="00D45A46">
        <w:rPr>
          <w:bCs/>
          <w:color w:val="000000" w:themeColor="text1"/>
          <w:sz w:val="16"/>
          <w:szCs w:val="16"/>
        </w:rPr>
        <w:softHyphen/>
        <w:t>плана»</w:t>
      </w:r>
      <w:r w:rsidRPr="00D45A46">
        <w:rPr>
          <w:bCs/>
          <w:color w:val="000000" w:themeColor="text1"/>
          <w:sz w:val="16"/>
          <w:szCs w:val="16"/>
          <w:vertAlign w:val="superscript"/>
        </w:rPr>
        <w:t>85</w:t>
      </w:r>
      <w:r w:rsidRPr="00D45A46">
        <w:rPr>
          <w:bCs/>
          <w:color w:val="000000" w:themeColor="text1"/>
          <w:sz w:val="16"/>
          <w:szCs w:val="16"/>
        </w:rPr>
        <w:t>. Таким образом, ученый сохранял свое положение ведущего в Рос</w:t>
      </w:r>
      <w:r w:rsidRPr="00D45A46">
        <w:rPr>
          <w:bCs/>
          <w:color w:val="000000" w:themeColor="text1"/>
          <w:sz w:val="16"/>
          <w:szCs w:val="16"/>
        </w:rPr>
        <w:softHyphen/>
        <w:t>сии специалиста по динамике полета летательных аппаратов (15740).</w:t>
      </w:r>
    </w:p>
    <w:p w14:paraId="54245904" w14:textId="77777777" w:rsidR="002D3925" w:rsidRPr="00D45A46" w:rsidRDefault="002D3925" w:rsidP="00D45A46">
      <w:pPr>
        <w:pStyle w:val="14"/>
        <w:shd w:val="clear" w:color="auto" w:fill="auto"/>
        <w:spacing w:before="0" w:line="240" w:lineRule="auto"/>
        <w:ind w:firstLine="0"/>
        <w:jc w:val="both"/>
        <w:rPr>
          <w:bCs/>
          <w:color w:val="000000" w:themeColor="text1"/>
          <w:sz w:val="16"/>
          <w:szCs w:val="16"/>
        </w:rPr>
      </w:pPr>
    </w:p>
    <w:p w14:paraId="1177D58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D488007" w14:textId="77777777" w:rsidR="00B67D7C" w:rsidRPr="00D45A46" w:rsidRDefault="00B67D7C" w:rsidP="00D45A46">
      <w:pPr>
        <w:shd w:val="clear" w:color="auto" w:fill="FFFFFF"/>
        <w:jc w:val="both"/>
        <w:rPr>
          <w:bCs/>
          <w:i/>
          <w:color w:val="000000" w:themeColor="text1"/>
          <w:sz w:val="16"/>
          <w:szCs w:val="16"/>
        </w:rPr>
      </w:pPr>
    </w:p>
    <w:p w14:paraId="2164656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8-13 (21-26) апреля 1914 в Петербурге под председательством Н.Е.Жуковского состоялся Третий всероссийский воздухоплавательный съезд, созванный Всероссийским аэроклубом. На съезде присутствовало свыше 300 делегатов, было заслушано 87 докладов по различным растям техники и применения авиации. В числе прочих вопросов нуждались и такие, как постройка тяжелых самолетов, вопросы гидроавиации, фотограмметрии, бомбометания, авиационной терми-догии. Съезд вынес решение об объединении воздухоплавательных организаций и направлении их работ в соответствии с интересами обороны государства ("Известия Николаевской военной академии". 1914, с тр. 931-932).</w:t>
      </w:r>
    </w:p>
    <w:p w14:paraId="239330F5" w14:textId="77777777" w:rsidR="00B67D7C" w:rsidRPr="00D45A46" w:rsidRDefault="00B67D7C" w:rsidP="00D45A46">
      <w:pPr>
        <w:shd w:val="clear" w:color="auto" w:fill="FFFFFF"/>
        <w:jc w:val="both"/>
        <w:rPr>
          <w:bCs/>
          <w:color w:val="000000" w:themeColor="text1"/>
          <w:sz w:val="16"/>
          <w:szCs w:val="16"/>
        </w:rPr>
      </w:pPr>
    </w:p>
    <w:p w14:paraId="4AB2081D" w14:textId="77777777" w:rsidR="00BD6F42" w:rsidRPr="00D45A46" w:rsidRDefault="00BD6F42" w:rsidP="00D45A46">
      <w:pPr>
        <w:jc w:val="both"/>
        <w:rPr>
          <w:bCs/>
          <w:color w:val="0070C0"/>
          <w:sz w:val="16"/>
          <w:szCs w:val="16"/>
        </w:rPr>
      </w:pPr>
      <w:r w:rsidRPr="00D45A46">
        <w:rPr>
          <w:bCs/>
          <w:color w:val="0070C0"/>
          <w:sz w:val="16"/>
          <w:szCs w:val="16"/>
        </w:rPr>
        <w:t>8-13 (21-29) апреля 1914 г. в Петербурге под председ. Н.Е.Жуковского состоял</w:t>
      </w:r>
      <w:r w:rsidRPr="00D45A46">
        <w:rPr>
          <w:bCs/>
          <w:color w:val="0070C0"/>
          <w:sz w:val="16"/>
          <w:szCs w:val="16"/>
        </w:rPr>
        <w:softHyphen/>
        <w:t>ся 3 Всероссийский воздухоплавательный съезд, созванный всероссийским аэроклубом. На съезде присутствовало свыше 300 делегатов, было заслушано 87 докладов по различным областям техники и применения авиации. В числе прочих вопросов обсуждались и та</w:t>
      </w:r>
      <w:r w:rsidRPr="00D45A46">
        <w:rPr>
          <w:bCs/>
          <w:color w:val="0070C0"/>
          <w:sz w:val="16"/>
          <w:szCs w:val="16"/>
        </w:rPr>
        <w:softHyphen/>
        <w:t>кие, как постройка тяжелых самолетов, вопросы гидроавиации, фотограм</w:t>
      </w:r>
      <w:r w:rsidRPr="00D45A46">
        <w:rPr>
          <w:bCs/>
          <w:color w:val="0070C0"/>
          <w:sz w:val="16"/>
          <w:szCs w:val="16"/>
        </w:rPr>
        <w:softHyphen/>
        <w:t>метрии, бомбометания, авиационной терминологии. С"езд вынес решение об об"единении воздухоплавательных организаций и направлении их работ в соответствии с интересами обороны государства.</w:t>
      </w:r>
    </w:p>
    <w:p w14:paraId="2AEE29D0" w14:textId="77777777" w:rsidR="00BD6F42" w:rsidRPr="00D45A46" w:rsidRDefault="00BD6F42" w:rsidP="00D45A46">
      <w:pPr>
        <w:jc w:val="both"/>
        <w:rPr>
          <w:bCs/>
          <w:color w:val="0070C0"/>
          <w:sz w:val="16"/>
          <w:szCs w:val="16"/>
        </w:rPr>
      </w:pPr>
      <w:r w:rsidRPr="00D45A46">
        <w:rPr>
          <w:bCs/>
          <w:color w:val="0070C0"/>
          <w:sz w:val="16"/>
          <w:szCs w:val="16"/>
        </w:rPr>
        <w:t>/«Известия Николаевской военной академии», 1914, стр. 931-932/ (23320).</w:t>
      </w:r>
    </w:p>
    <w:p w14:paraId="0DC6CBE9" w14:textId="77777777" w:rsidR="00BD6F42" w:rsidRPr="00D45A46" w:rsidRDefault="00BD6F42" w:rsidP="00D45A46">
      <w:pPr>
        <w:jc w:val="both"/>
        <w:rPr>
          <w:bCs/>
          <w:color w:val="0070C0"/>
          <w:sz w:val="16"/>
          <w:szCs w:val="16"/>
        </w:rPr>
      </w:pPr>
    </w:p>
    <w:p w14:paraId="60C9E93D" w14:textId="77777777" w:rsidR="00591CF1" w:rsidRPr="00D45A46" w:rsidRDefault="00591CF1" w:rsidP="00D45A46">
      <w:pPr>
        <w:pStyle w:val="2"/>
        <w:spacing w:before="0" w:after="0"/>
        <w:jc w:val="both"/>
        <w:rPr>
          <w:b w:val="0"/>
          <w:bCs/>
          <w:color w:val="000000" w:themeColor="text1"/>
          <w:sz w:val="16"/>
          <w:szCs w:val="16"/>
        </w:rPr>
      </w:pPr>
      <w:r w:rsidRPr="00D45A46">
        <w:rPr>
          <w:b w:val="0"/>
          <w:bCs/>
          <w:color w:val="000000" w:themeColor="text1"/>
          <w:sz w:val="16"/>
          <w:szCs w:val="16"/>
        </w:rPr>
        <w:t>21—22 апреля 1914 в Петербурге перед открытием IV Всероссийской авиационной недели: «Полеты авиатора Габер-Влынского привлекли многотысячную толпу, заполнившую все трибуны ипподрома. Еще больше народу скопилось на Семеновском плацу и на тротуарах близлежащих улиц. Заполнены людьми были также окна и крыши окружающих ипподром домов.» В прессе приготовления к взлету описывали почти так же, как потом подготовку Гагарина к первому космическому полету.</w:t>
      </w:r>
    </w:p>
    <w:p w14:paraId="3D05B8E1" w14:textId="77777777" w:rsidR="00591CF1" w:rsidRPr="00D45A46" w:rsidRDefault="00591CF1" w:rsidP="00D45A46">
      <w:pPr>
        <w:pStyle w:val="2"/>
        <w:spacing w:before="0" w:after="0"/>
        <w:jc w:val="both"/>
        <w:rPr>
          <w:b w:val="0"/>
          <w:bCs/>
          <w:color w:val="000000" w:themeColor="text1"/>
          <w:sz w:val="16"/>
          <w:szCs w:val="16"/>
        </w:rPr>
      </w:pPr>
      <w:r w:rsidRPr="00D45A46">
        <w:rPr>
          <w:b w:val="0"/>
          <w:bCs/>
          <w:color w:val="000000" w:themeColor="text1"/>
          <w:sz w:val="16"/>
          <w:szCs w:val="16"/>
        </w:rPr>
        <w:t>Габер, «после короткого разбега... поставив аппарат вверх, через пять минут уже был на высоте около 1000 м... Затем, как бы испытывая аппарат, показал скольжение на левом крыле, поставив аппарат почти вертикально, а затем совершил крутую спираль. Поднявшись затем еще выше, авиатор как раз посредине ипподрома проделал первую мертвую петлю... вторую мертвую петлю, а затем и третью... Авиатор затем показал падение на хвост. Аппарат, поставленный вертикально, сначала несколько секунд стоял неподвижно в воздухе, затем стал падать вниз. Пролетев таким образом около 100 м, летчик мощным движением руля выпрямил аэроплан и полетел дальше.» Перед посадкой «авиатор проделал снова 2 мертвых петли, которые ему особенно удались. После этого, планируя спиралью, Габер-Влынский опустился... Полет авиатора продолжался всего около 15 минут... Публика устроила отважному летчику овацию.» Второй день прошел особенно удачно: «Авиатор показал поворот аэроплана через крыло, в течение 15 минут... показал 3 мертвые петли, а также продемонстрировал по 2 раза скольжение на крыле и падение на хвост. Вслед за Габер-Влынским с Корпусного аэродрома поднялись на Ньюпорах поручики Попов, Адрианов и Никифоров. Военные летчики на высоте более 1000 м все время реяли вокруг Габер-Влынского.» Перед посадкой он сделал еще одну петлю.</w:t>
      </w:r>
    </w:p>
    <w:p w14:paraId="1F9262E9" w14:textId="77777777" w:rsidR="00591CF1" w:rsidRPr="00D45A46" w:rsidRDefault="00591CF1" w:rsidP="00D45A46">
      <w:pPr>
        <w:pStyle w:val="2"/>
        <w:spacing w:before="0" w:after="0"/>
        <w:jc w:val="both"/>
        <w:rPr>
          <w:b w:val="0"/>
          <w:bCs/>
          <w:color w:val="000000" w:themeColor="text1"/>
          <w:sz w:val="16"/>
          <w:szCs w:val="16"/>
        </w:rPr>
      </w:pPr>
      <w:r w:rsidRPr="00D45A46">
        <w:rPr>
          <w:b w:val="0"/>
          <w:bCs/>
          <w:color w:val="000000" w:themeColor="text1"/>
          <w:sz w:val="16"/>
          <w:szCs w:val="16"/>
        </w:rPr>
        <w:t>Вечером составили протокол о количестве петель, подписанный членами ИВАК и французским военным летчиком майором Крезо. Офицеры 1-й авиационной роты с командиром полковником Ю.Германом устроили в честь авиатора банкет в ресторане «Медведь». Выбор заведения был не случайным — хозяин ресторана, известный Судаков, одновременно владел и знаменитым «Яром» в Петровском парке, где традиционно «обмывали» свои успехи московские авиаторы.</w:t>
      </w:r>
    </w:p>
    <w:p w14:paraId="4DE94FF2" w14:textId="77777777" w:rsidR="00591CF1" w:rsidRPr="00D45A46" w:rsidRDefault="00591CF1" w:rsidP="00D45A46">
      <w:pPr>
        <w:pStyle w:val="2"/>
        <w:spacing w:before="0" w:after="0"/>
        <w:jc w:val="both"/>
        <w:rPr>
          <w:b w:val="0"/>
          <w:bCs/>
          <w:color w:val="000000" w:themeColor="text1"/>
          <w:sz w:val="16"/>
          <w:szCs w:val="16"/>
        </w:rPr>
      </w:pPr>
      <w:r w:rsidRPr="00D45A46">
        <w:rPr>
          <w:b w:val="0"/>
          <w:bCs/>
          <w:color w:val="000000" w:themeColor="text1"/>
          <w:sz w:val="16"/>
          <w:szCs w:val="16"/>
        </w:rPr>
        <w:t>Предстоящая в Петербурге IV авиационная неделя ожидалась как бенефис мертвой петли и акробатических полетов. Любопытно, что в призовой борьбе за фигурные полеты начислялось по 15 и 10 очков, за все остальные конкурсы — не более 5. Иностранцы уже допускались только вне конкурса. Поэтому «иностранец» Габер-Влынский уехал «снимать сливки» в провинцию, а основное внимание петербургской публики привлекли французские акробаты Пегу и Пуаре (15464).</w:t>
      </w:r>
    </w:p>
    <w:p w14:paraId="0AACE5D0" w14:textId="77777777" w:rsidR="00591CF1" w:rsidRPr="00D45A46" w:rsidRDefault="00591CF1" w:rsidP="00D45A46">
      <w:pPr>
        <w:pStyle w:val="2"/>
        <w:spacing w:before="0" w:after="0"/>
        <w:jc w:val="both"/>
        <w:rPr>
          <w:b w:val="0"/>
          <w:bCs/>
          <w:color w:val="000000" w:themeColor="text1"/>
          <w:sz w:val="16"/>
          <w:szCs w:val="16"/>
        </w:rPr>
      </w:pPr>
    </w:p>
    <w:p w14:paraId="25F90972" w14:textId="3AE0BAB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8 (21 апреля) 1914 </w:t>
      </w:r>
      <w:r w:rsidR="00530145" w:rsidRPr="00D45A46">
        <w:rPr>
          <w:bCs/>
          <w:color w:val="000000" w:themeColor="text1"/>
          <w:sz w:val="16"/>
          <w:szCs w:val="16"/>
        </w:rPr>
        <w:t>состоялось о</w:t>
      </w:r>
      <w:r w:rsidRPr="00D45A46">
        <w:rPr>
          <w:bCs/>
          <w:color w:val="000000" w:themeColor="text1"/>
          <w:sz w:val="16"/>
          <w:szCs w:val="16"/>
        </w:rPr>
        <w:t>ткрытие III Всероссийского воздухоплавательного съезда под председательством Н. Е. Жуковского в Петербурге. На съезде присутствовало 300 делегатов, было заслушано 87 докладов (1137).</w:t>
      </w:r>
    </w:p>
    <w:p w14:paraId="5DEC2CAF" w14:textId="77777777" w:rsidR="00B67D7C" w:rsidRPr="00D45A46" w:rsidRDefault="00B67D7C" w:rsidP="00D45A46">
      <w:pPr>
        <w:shd w:val="clear" w:color="auto" w:fill="FFFFFF"/>
        <w:jc w:val="both"/>
        <w:rPr>
          <w:bCs/>
          <w:color w:val="000000" w:themeColor="text1"/>
          <w:sz w:val="16"/>
          <w:szCs w:val="16"/>
        </w:rPr>
      </w:pPr>
    </w:p>
    <w:p w14:paraId="487B2059" w14:textId="5E77A351"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8 </w:t>
      </w:r>
      <w:r w:rsidR="00440C55" w:rsidRPr="00D45A46">
        <w:rPr>
          <w:bCs/>
          <w:color w:val="000000" w:themeColor="text1"/>
          <w:sz w:val="16"/>
          <w:szCs w:val="16"/>
        </w:rPr>
        <w:t xml:space="preserve">(21) </w:t>
      </w:r>
      <w:r w:rsidRPr="00D45A46">
        <w:rPr>
          <w:bCs/>
          <w:color w:val="000000" w:themeColor="text1"/>
          <w:sz w:val="16"/>
          <w:szCs w:val="16"/>
        </w:rPr>
        <w:t xml:space="preserve">апреля 1914г. </w:t>
      </w:r>
      <w:r w:rsidR="00530145" w:rsidRPr="00D45A46">
        <w:rPr>
          <w:bCs/>
          <w:color w:val="000000" w:themeColor="text1"/>
          <w:sz w:val="16"/>
          <w:szCs w:val="16"/>
        </w:rPr>
        <w:t>состоялось о</w:t>
      </w:r>
      <w:r w:rsidRPr="00D45A46">
        <w:rPr>
          <w:bCs/>
          <w:color w:val="000000" w:themeColor="text1"/>
          <w:sz w:val="16"/>
          <w:szCs w:val="16"/>
        </w:rPr>
        <w:t xml:space="preserve">ткрытие </w:t>
      </w:r>
      <w:r w:rsidRPr="00D45A46">
        <w:rPr>
          <w:bCs/>
          <w:color w:val="000000" w:themeColor="text1"/>
          <w:sz w:val="16"/>
          <w:szCs w:val="16"/>
          <w:lang w:val="en-US"/>
        </w:rPr>
        <w:t>III</w:t>
      </w:r>
      <w:r w:rsidRPr="00D45A46">
        <w:rPr>
          <w:bCs/>
          <w:color w:val="000000" w:themeColor="text1"/>
          <w:sz w:val="16"/>
          <w:szCs w:val="16"/>
        </w:rPr>
        <w:t xml:space="preserve"> Всероссийского воздухоплавательного съезда в Петербурге (11425).</w:t>
      </w:r>
    </w:p>
    <w:p w14:paraId="3694C9F4" w14:textId="77777777" w:rsidR="00B67D7C" w:rsidRPr="00D45A46" w:rsidRDefault="00B67D7C" w:rsidP="00D45A46">
      <w:pPr>
        <w:shd w:val="clear" w:color="auto" w:fill="FFFFFF"/>
        <w:jc w:val="both"/>
        <w:rPr>
          <w:bCs/>
          <w:color w:val="000000" w:themeColor="text1"/>
          <w:sz w:val="16"/>
          <w:szCs w:val="16"/>
        </w:rPr>
      </w:pPr>
    </w:p>
    <w:p w14:paraId="428FF265" w14:textId="30D23C7D" w:rsidR="00440C55" w:rsidRPr="00D45A46" w:rsidRDefault="00440C55" w:rsidP="00D45A46">
      <w:pPr>
        <w:jc w:val="both"/>
        <w:rPr>
          <w:bCs/>
          <w:color w:val="0070C0"/>
          <w:sz w:val="16"/>
          <w:szCs w:val="16"/>
          <w:lang w:bidi="en-US"/>
        </w:rPr>
      </w:pPr>
      <w:r w:rsidRPr="00D45A46">
        <w:rPr>
          <w:bCs/>
          <w:color w:val="0070C0"/>
          <w:sz w:val="16"/>
          <w:szCs w:val="16"/>
          <w:lang w:bidi="en-US"/>
        </w:rPr>
        <w:t xml:space="preserve">8 (21) апреля 1914 г. в Санкт-Петербурге состоялось открытие </w:t>
      </w:r>
      <w:r w:rsidRPr="00D45A46">
        <w:rPr>
          <w:bCs/>
          <w:color w:val="0070C0"/>
          <w:sz w:val="16"/>
          <w:szCs w:val="16"/>
          <w:lang w:val="en-US" w:bidi="en-US"/>
        </w:rPr>
        <w:t>III</w:t>
      </w:r>
      <w:r w:rsidRPr="00D45A46">
        <w:rPr>
          <w:bCs/>
          <w:color w:val="0070C0"/>
          <w:sz w:val="16"/>
          <w:szCs w:val="16"/>
          <w:lang w:bidi="en-US"/>
        </w:rPr>
        <w:t xml:space="preserve"> Всероссийского съезда воздухоплавателей под председательством профессора Н.Е. Жуковский. Присутствовали триста делегатов и около восьмидесяти семи докладчиков (23525).</w:t>
      </w:r>
    </w:p>
    <w:p w14:paraId="2752F06C" w14:textId="77777777" w:rsidR="00440C55" w:rsidRPr="00D45A46" w:rsidRDefault="00440C55" w:rsidP="00D45A46">
      <w:pPr>
        <w:jc w:val="both"/>
        <w:rPr>
          <w:bCs/>
          <w:color w:val="0070C0"/>
          <w:sz w:val="16"/>
          <w:szCs w:val="16"/>
        </w:rPr>
      </w:pPr>
    </w:p>
    <w:p w14:paraId="41BE9947" w14:textId="748E3700" w:rsidR="00C25012" w:rsidRPr="00D45A46" w:rsidRDefault="00C25012"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480B115C" w14:textId="77777777" w:rsidR="00C25012" w:rsidRPr="00D45A46" w:rsidRDefault="00C25012" w:rsidP="00D45A46">
      <w:pPr>
        <w:jc w:val="both"/>
        <w:rPr>
          <w:bCs/>
          <w:i/>
          <w:color w:val="000000" w:themeColor="text1"/>
          <w:sz w:val="16"/>
          <w:szCs w:val="16"/>
        </w:rPr>
      </w:pPr>
    </w:p>
    <w:p w14:paraId="6CD20D54" w14:textId="77777777" w:rsidR="00C25012" w:rsidRPr="00D45A46" w:rsidRDefault="00C25012" w:rsidP="00D45A46">
      <w:pPr>
        <w:jc w:val="both"/>
        <w:rPr>
          <w:bCs/>
          <w:color w:val="0070C0"/>
          <w:sz w:val="16"/>
          <w:szCs w:val="16"/>
        </w:rPr>
      </w:pPr>
      <w:r w:rsidRPr="00D45A46">
        <w:rPr>
          <w:bCs/>
          <w:color w:val="0070C0"/>
          <w:sz w:val="16"/>
          <w:szCs w:val="16"/>
        </w:rPr>
        <w:t>8 (21) апреля 1914 - Первый фильм, снятый с воздуха (выпуск новостей), снят оператором Б.C Хаксом, (Warwick Bioscope Chronicle Film, Англия). Он летит вниз в 400 футов от королевской яхты с королем Георгом V на борту, пересекая Ла-Манш из Дувра, Англия в Кале, Франция (22528).</w:t>
      </w:r>
    </w:p>
    <w:p w14:paraId="515653D7" w14:textId="77777777" w:rsidR="00C25012" w:rsidRPr="00D45A46" w:rsidRDefault="00C25012" w:rsidP="00D45A46">
      <w:pPr>
        <w:jc w:val="both"/>
        <w:rPr>
          <w:bCs/>
          <w:color w:val="0070C0"/>
          <w:sz w:val="16"/>
          <w:szCs w:val="16"/>
        </w:rPr>
      </w:pPr>
    </w:p>
    <w:p w14:paraId="3C3DABA1" w14:textId="77777777" w:rsidR="00A67A49" w:rsidRPr="00D45A46" w:rsidRDefault="00A67A49"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4EE2312" w14:textId="77777777" w:rsidR="00A67A49" w:rsidRPr="00D45A46" w:rsidRDefault="00A67A49" w:rsidP="00D45A46">
      <w:pPr>
        <w:jc w:val="both"/>
        <w:rPr>
          <w:bCs/>
          <w:i/>
          <w:color w:val="000000" w:themeColor="text1"/>
          <w:sz w:val="16"/>
          <w:szCs w:val="16"/>
        </w:rPr>
      </w:pPr>
    </w:p>
    <w:p w14:paraId="5EC42C60" w14:textId="77777777" w:rsidR="00A67A49" w:rsidRPr="00D45A46" w:rsidRDefault="00A67A49" w:rsidP="00D45A46">
      <w:pPr>
        <w:jc w:val="both"/>
        <w:rPr>
          <w:bCs/>
          <w:color w:val="000000" w:themeColor="text1"/>
          <w:sz w:val="16"/>
          <w:szCs w:val="16"/>
        </w:rPr>
      </w:pPr>
      <w:r w:rsidRPr="00D45A46">
        <w:rPr>
          <w:bCs/>
          <w:color w:val="000000" w:themeColor="text1"/>
          <w:sz w:val="16"/>
          <w:szCs w:val="16"/>
        </w:rPr>
        <w:t>9 (22 апреля) в 1914 году Гаро на аэроплане Поля Шмита №7 преодолел 100 км за 56 минут 44 секунды с шестью пассажирами на борту. «Аэроплан Шмитта» No.7 - достаточно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(15107).</w:t>
      </w:r>
    </w:p>
    <w:p w14:paraId="26E7399D" w14:textId="77777777" w:rsidR="00A67A49" w:rsidRPr="00D45A46" w:rsidRDefault="00A67A49" w:rsidP="00D45A46">
      <w:pPr>
        <w:jc w:val="both"/>
        <w:rPr>
          <w:bCs/>
          <w:color w:val="000000" w:themeColor="text1"/>
          <w:sz w:val="16"/>
          <w:szCs w:val="16"/>
        </w:rPr>
      </w:pPr>
    </w:p>
    <w:p w14:paraId="3CC69827" w14:textId="77777777" w:rsidR="00C25012" w:rsidRPr="00D45A46" w:rsidRDefault="00C25012" w:rsidP="00D45A46">
      <w:pPr>
        <w:jc w:val="both"/>
        <w:rPr>
          <w:bCs/>
          <w:color w:val="0070C0"/>
          <w:sz w:val="16"/>
          <w:szCs w:val="16"/>
        </w:rPr>
      </w:pPr>
      <w:r w:rsidRPr="00D45A46">
        <w:rPr>
          <w:bCs/>
          <w:color w:val="0070C0"/>
          <w:sz w:val="16"/>
          <w:szCs w:val="16"/>
        </w:rPr>
        <w:t>9 (22) апреля 1914 - Ролан Гаро на аэроплане Поля Шмита №7 преодолел 100 км за 56 минут 44 секунды с шестью пассажирами на борту.</w:t>
      </w:r>
    </w:p>
    <w:p w14:paraId="29C7EB95" w14:textId="77777777" w:rsidR="00C25012" w:rsidRPr="00D45A46" w:rsidRDefault="00C25012" w:rsidP="00D45A46">
      <w:pPr>
        <w:jc w:val="both"/>
        <w:rPr>
          <w:bCs/>
          <w:color w:val="0070C0"/>
          <w:sz w:val="16"/>
          <w:szCs w:val="16"/>
        </w:rPr>
      </w:pPr>
      <w:r w:rsidRPr="00D45A46">
        <w:rPr>
          <w:bCs/>
          <w:color w:val="0070C0"/>
          <w:sz w:val="16"/>
          <w:szCs w:val="16"/>
        </w:rPr>
        <w:t>Аэроплан Шмитта No.7 - достаточно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(22527).</w:t>
      </w:r>
    </w:p>
    <w:p w14:paraId="75A57DAE" w14:textId="77777777" w:rsidR="00C25012" w:rsidRPr="00D45A46" w:rsidRDefault="00C25012" w:rsidP="00D45A46">
      <w:pPr>
        <w:jc w:val="both"/>
        <w:rPr>
          <w:bCs/>
          <w:color w:val="0070C0"/>
          <w:sz w:val="16"/>
          <w:szCs w:val="16"/>
        </w:rPr>
      </w:pPr>
    </w:p>
    <w:p w14:paraId="0B53FF54" w14:textId="575F2434" w:rsidR="00C25012" w:rsidRPr="00D45A46" w:rsidRDefault="00C25012"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076EDD1" w14:textId="77777777" w:rsidR="00C25012" w:rsidRPr="00D45A46" w:rsidRDefault="00C25012" w:rsidP="00D45A46">
      <w:pPr>
        <w:shd w:val="clear" w:color="auto" w:fill="FFFFFF"/>
        <w:jc w:val="both"/>
        <w:rPr>
          <w:bCs/>
          <w:i/>
          <w:color w:val="000000" w:themeColor="text1"/>
          <w:sz w:val="16"/>
          <w:szCs w:val="16"/>
        </w:rPr>
      </w:pPr>
    </w:p>
    <w:p w14:paraId="282892D3" w14:textId="77777777" w:rsidR="00C25012" w:rsidRPr="00D45A46" w:rsidRDefault="00C25012" w:rsidP="00D45A46">
      <w:pPr>
        <w:shd w:val="clear" w:color="auto" w:fill="FFFFFF"/>
        <w:jc w:val="both"/>
        <w:rPr>
          <w:bCs/>
          <w:color w:val="0070C0"/>
          <w:sz w:val="16"/>
          <w:szCs w:val="16"/>
        </w:rPr>
      </w:pPr>
      <w:r w:rsidRPr="00D45A46">
        <w:rPr>
          <w:bCs/>
          <w:color w:val="0070C0"/>
          <w:sz w:val="16"/>
          <w:szCs w:val="16"/>
        </w:rPr>
        <w:t>С 10 (23) апреля по 10 (23) мая 1914 г., согласно докладу заведующего техническими средствами Главного военно-технического управления (ГВТУ) в в Штаб ВГК подполковника Золотовского, в авиароты было выслано 12 передаточных и 4 приемных специальных аэропланных радиостанций французской системы Руво с районом действия до 80 км (19951).</w:t>
      </w:r>
    </w:p>
    <w:p w14:paraId="379561AC" w14:textId="77777777" w:rsidR="00C25012" w:rsidRPr="00D45A46" w:rsidRDefault="00C25012" w:rsidP="00D45A46">
      <w:pPr>
        <w:shd w:val="clear" w:color="auto" w:fill="FFFFFF"/>
        <w:jc w:val="both"/>
        <w:rPr>
          <w:bCs/>
          <w:color w:val="0070C0"/>
          <w:sz w:val="16"/>
          <w:szCs w:val="16"/>
        </w:rPr>
      </w:pPr>
    </w:p>
    <w:p w14:paraId="0F9A149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515263F" w14:textId="77777777" w:rsidR="00B67D7C" w:rsidRPr="00D45A46" w:rsidRDefault="00B67D7C" w:rsidP="00D45A46">
      <w:pPr>
        <w:shd w:val="clear" w:color="auto" w:fill="FFFFFF"/>
        <w:jc w:val="both"/>
        <w:rPr>
          <w:bCs/>
          <w:i/>
          <w:color w:val="000000" w:themeColor="text1"/>
          <w:sz w:val="16"/>
          <w:szCs w:val="16"/>
        </w:rPr>
      </w:pPr>
    </w:p>
    <w:p w14:paraId="3769119C" w14:textId="77777777" w:rsidR="00740D27" w:rsidRPr="00D45A46" w:rsidRDefault="00740D27" w:rsidP="00D45A46">
      <w:pPr>
        <w:pStyle w:val="2"/>
        <w:spacing w:before="0" w:after="0"/>
        <w:jc w:val="both"/>
        <w:rPr>
          <w:b w:val="0"/>
          <w:bCs/>
          <w:color w:val="000000" w:themeColor="text1"/>
          <w:sz w:val="16"/>
          <w:szCs w:val="16"/>
        </w:rPr>
      </w:pPr>
      <w:r w:rsidRPr="00D45A46">
        <w:rPr>
          <w:b w:val="0"/>
          <w:bCs/>
          <w:color w:val="000000" w:themeColor="text1"/>
          <w:sz w:val="16"/>
          <w:szCs w:val="16"/>
        </w:rPr>
        <w:t>10 апреля 1914 Габер вновь продемонстрировал свое мастерство. 14 апреля он «сделал в два приема пятнадцать мертвых петель». За этими полетами уже наблюдали более 10000 человек. Еще более эффектными стали полеты в Петербурге 21—22 апреля перед открытием IV Всероссийской авиационной недели: «Полеты авиатора Габер-Влынского привлекли многотысячную толпу, заполнившую все трибуны ипподрома. Еще больше народу скопилось на Семеновском плацу и на тротуарах близлежащих улиц. Заполнены людьми были также окна и крыши окружающих ипподром домов.» В прессе приготовления к взлету описывали почти так же, как потом подготовку Гагарина к первому космическому полету (15464).</w:t>
      </w:r>
    </w:p>
    <w:p w14:paraId="54D55587" w14:textId="77777777" w:rsidR="00740D27" w:rsidRPr="00D45A46" w:rsidRDefault="00740D27" w:rsidP="00D45A46">
      <w:pPr>
        <w:pStyle w:val="2"/>
        <w:spacing w:before="0" w:after="0"/>
        <w:jc w:val="both"/>
        <w:rPr>
          <w:b w:val="0"/>
          <w:bCs/>
          <w:color w:val="000000" w:themeColor="text1"/>
          <w:sz w:val="16"/>
          <w:szCs w:val="16"/>
        </w:rPr>
      </w:pPr>
    </w:p>
    <w:p w14:paraId="173EFD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и 14 (23-27) апре</w:t>
      </w:r>
      <w:r w:rsidRPr="00D45A46">
        <w:rPr>
          <w:bCs/>
          <w:color w:val="000000" w:themeColor="text1"/>
          <w:sz w:val="16"/>
          <w:szCs w:val="16"/>
        </w:rPr>
        <w:softHyphen/>
        <w:t>ля 1914 Габер вновь демонстрировал пилотаж, за полетами наблю</w:t>
      </w:r>
      <w:r w:rsidRPr="00D45A46">
        <w:rPr>
          <w:bCs/>
          <w:color w:val="000000" w:themeColor="text1"/>
          <w:sz w:val="16"/>
          <w:szCs w:val="16"/>
        </w:rPr>
        <w:softHyphen/>
        <w:t>дали более 10.000 человек. Еще более эффектными стали полеты в Петербурге 21—22 апреля, которые «привлекли многотысячную толпу, заполнившую все трибуны ипподро</w:t>
      </w:r>
      <w:r w:rsidRPr="00D45A46">
        <w:rPr>
          <w:bCs/>
          <w:color w:val="000000" w:themeColor="text1"/>
          <w:sz w:val="16"/>
          <w:szCs w:val="16"/>
        </w:rPr>
        <w:softHyphen/>
        <w:t>ма. Еще больше народу скопилось на Семеновском плацу и на тротуарах близлежащих улиц. Заполнены людьми были также окна и крыши окружающих ипподром домов» (9651).</w:t>
      </w:r>
    </w:p>
    <w:p w14:paraId="668843F8" w14:textId="77777777" w:rsidR="00B67D7C" w:rsidRPr="00D45A46" w:rsidRDefault="00B67D7C" w:rsidP="00D45A46">
      <w:pPr>
        <w:shd w:val="clear" w:color="auto" w:fill="FFFFFF"/>
        <w:jc w:val="both"/>
        <w:rPr>
          <w:bCs/>
          <w:color w:val="000000" w:themeColor="text1"/>
          <w:sz w:val="16"/>
          <w:szCs w:val="16"/>
        </w:rPr>
      </w:pPr>
    </w:p>
    <w:p w14:paraId="14A468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 апреля 1914 г.</w:t>
      </w:r>
      <w:r w:rsidR="006D7365" w:rsidRPr="00D45A46">
        <w:rPr>
          <w:bCs/>
          <w:color w:val="000000" w:themeColor="text1"/>
          <w:sz w:val="16"/>
          <w:szCs w:val="16"/>
        </w:rPr>
        <w:t xml:space="preserve"> о</w:t>
      </w:r>
      <w:r w:rsidRPr="00D45A46">
        <w:rPr>
          <w:bCs/>
          <w:color w:val="000000" w:themeColor="text1"/>
          <w:sz w:val="16"/>
          <w:szCs w:val="16"/>
        </w:rPr>
        <w:t xml:space="preserve">ткрылся Третий воздухоплавательный съезд... Хотелось бы сказать: «слет» или «сплыв» (смотря по тому, какое возобладает название для воздушных передвижений — летание или плавание). Лично я вполне уверен, что авиаторам скоро покажется неприличным «съезжаться», и раньше Десятого всероссийского съезда настанут слеты, как наиболее удобные способы сообщения даже не для летчиков. Ни в одной, кажется, области нынешнего технического прогресса мы не видим более роскошной быстроты развития. Менее одного десятилетия отделяют полный паралич человечества в воздухе от одиннадцати «мертвых петель» Раевского, т. е. от игривости в [248] воздухе движений стрижа или летучей мыши. Крупные птицы уже превзойдены человеком: ни лебедь, ни орел никогда не позволят себе столь головоломных фокусов. Превзойдены и мелкие пернатые, вроде сокола или голубя, которые во время полета не имеют возможности прилечь на диване и выпить чашку кофе, — а Игорь Сикорский это может. Не удостоверено, чтобы хоть одна из птиц перелетела когда-нибудь Атлантический океан или облетела земной шар. А мы накануне такого человеческого перелета, если верно, что призом первому воздушному Колумбу назначен миллион долларов от панамской выставки. Два миллиона рублей, заработанные честным трудом в какие-нибудь трое суток, — для этого, знаете ли, авиаторам стоит поработать, помимо даже бессмертного имени в потомстве... </w:t>
      </w:r>
    </w:p>
    <w:p w14:paraId="02499D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Я попал на самую торжественную и потому самую скучную часть съезда — на его открытие. Прослушал очень длинный ряд приветствий съезду от всевозможных академий, ученых обществ, военных и морских штабов, медицинских и даже... юридических корпораций. У нас принято совершать не вполне сознательные поступки, </w:t>
      </w:r>
      <w:r w:rsidRPr="00D45A46">
        <w:rPr>
          <w:bCs/>
          <w:color w:val="000000" w:themeColor="text1"/>
          <w:sz w:val="16"/>
          <w:szCs w:val="16"/>
        </w:rPr>
        <w:lastRenderedPageBreak/>
        <w:t xml:space="preserve">и потому все приветствия эти казались уместными, но если бы представители академий и ученых корпораций подумали, как мало они все вместе дали авиации, — может быть, и сделалось бы немножко неловко участвовать в торжестве. Дело в том, что и эта величайшая из побед человеческого гения в нашем веке вышла не из академии, не из высшей школы и даже не из школы вообще. Подобно всему великому, и авиация рождена практикой, а не теорией. Здравомыслящие и отважные братья Райт, как и их ближайшие подражатели, вовсе не были учеными людьми. Впоследствии с изумлением будут говорить, что это были полуобразованные люди, а подчас совсем невежды, — и все-таки именно им, а не сотне тысяч академиков и профессоров всего света, принадлежит часть практически решенной задачи воздухоплавания. Как самоучка Колумб был когда-то осмеян саламанскими учеными, — первые пионеры воздуха вызывали среди профессоров саркастическую улыбку: акробаты, мол, герои цирка! И вот в одно десятилетие, даже менее того, схоластический академизм принужден склонить голову пред гениальным творчеством неученых пророков техники. Дух дышит где хочет! </w:t>
      </w:r>
    </w:p>
    <w:p w14:paraId="5D1C43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Самой интересной — ибо наиболее трагической — фигурой на съезде для меня был знаменитый генерал Кованько. Он приветствовал съезд от имени «старейшего воздухоплавательного учреждения» — офицерской школы. Слова «старейшее учреждение» почтенный [249] генерал несколько раз повторил в своей речи, видимо очень гордясь этим старшинством в качестве начальника школы. Но подумайте немного, есть ли тут чем гордиться. Не представляет ли генерал Кованько одного из несчастнейших, поистине достойных жалости людей нашего века? Вся жизнь этого деятеля была отдана воздухоплаванию, — понимаете, </w:t>
      </w:r>
      <w:r w:rsidRPr="00D45A46">
        <w:rPr>
          <w:bCs/>
          <w:i/>
          <w:color w:val="000000" w:themeColor="text1"/>
          <w:sz w:val="16"/>
          <w:szCs w:val="16"/>
        </w:rPr>
        <w:t>вся</w:t>
      </w:r>
      <w:r w:rsidRPr="00D45A46">
        <w:rPr>
          <w:bCs/>
          <w:color w:val="000000" w:themeColor="text1"/>
          <w:sz w:val="16"/>
          <w:szCs w:val="16"/>
        </w:rPr>
        <w:t xml:space="preserve"> жизнь: с ранних офицерских лет он поднимался на воздушных шарах, и множество раз его таскало по воздуху то туда, то сюда, куда было угодно ветру или анархии ветров. То заносило его в болота Вологодской губернии, то в неведомые олонецкие леса, откуда приходилось выбираться с опасностью для жизни и с сознанием совершенной нелепости подобных путешествий. Бескрылый обер-офицер Кованько постепенно созревал в штаб-офицера, штаб-офицер — в генерала. Проходили годы и десятилетия, и с именем Кованько были связаны все те же ни на что не нужные, не оправданные здравым смыслом полеты. Можно было еще сто лет назад a priori решить, что если нет возможности управляться в воздухе и лететь </w:t>
      </w:r>
      <w:r w:rsidRPr="00D45A46">
        <w:rPr>
          <w:bCs/>
          <w:i/>
          <w:color w:val="000000" w:themeColor="text1"/>
          <w:sz w:val="16"/>
          <w:szCs w:val="16"/>
        </w:rPr>
        <w:t>куда нужно,</w:t>
      </w:r>
      <w:r w:rsidRPr="00D45A46">
        <w:rPr>
          <w:bCs/>
          <w:color w:val="000000" w:themeColor="text1"/>
          <w:sz w:val="16"/>
          <w:szCs w:val="16"/>
        </w:rPr>
        <w:t xml:space="preserve"> то все подобные полеты имеют нулевое или близкое к нулю значение. Тем не менее генерал Кованько настойчиво поднимался на шарах, учил подниматься молодых офицеров и команду, и все они получали казенное содержание, столовые, прибавочные, очередные чины, ордена и т. д. Китайская и Маньчжурская кампании показали, что пользы от нашей военной аэростатики для армии нет ни на ломаный грош. Гигантские надуваемые пузыри, пускаемые детьми для забавы. За десятки лет наша воздухоплавательная школа не доразвилась даже до змейковых аппаратов, даже до талантливой идеи Костовича, осуществленной графом Цеппелином в Германии. Неудачник и самоучка Татаринов и тот имел какую-то, теоретически признанную учеными, идею, даже он что-то искал новое и все же менее нелепое, чем пузыри. Заведомо всем было известно (я более тридцати лет назад слышал об этом от одного ученого математика), что будущность воздухоплавания за аэропланами, за плоскостными аппаратами тяжелее воздуха. Весь вопрос заключался только в двигателе, соединявшем minimum веса с maximum силы. Если на лекциях своих, как я хорошо помню, он выражал полную уверенность в осуществимости воздухоплавания — для легких, впрочем, грузов. Все эти тридцать лет нынешние идеи авиации носились в воздухе, и крылья человечества, так сказать, воочию росли. Оцените же роль генерала Кованько: в этот торжественный для воздухоплавания век посвятить всю жизнь пусканию на воздух пузырей! </w:t>
      </w:r>
      <w:r w:rsidRPr="00D45A46">
        <w:rPr>
          <w:bCs/>
          <w:i/>
          <w:color w:val="000000" w:themeColor="text1"/>
          <w:sz w:val="16"/>
          <w:szCs w:val="16"/>
        </w:rPr>
        <w:t>Ничего</w:t>
      </w:r>
      <w:r w:rsidRPr="00D45A46">
        <w:rPr>
          <w:bCs/>
          <w:color w:val="000000" w:themeColor="text1"/>
          <w:sz w:val="16"/>
          <w:szCs w:val="16"/>
        </w:rPr>
        <w:t xml:space="preserve"> не прибавить к решению [250] великой задачи, абсолютно ничего! Напротив, удерживать всем весом своего генеральства родное воздухоплавательное дело на уровне эпохи Монгольфьеров, на уровне XVIII столетия! Видеть гениальные по отваге попытки, увенчавшиеся успехом, следить за триумфом всех этих Райтов, Фарманов, Блерио, Лебоди и пр. и пр., убеждаться, что какие-то железнодорожные ремесленники, профаны, невежды летают куда хотят, а он, генерал, по-прежнему летает, как пух, по капризу ветра... Согласитесь, что для «начальника» нашего государственного воздухоплавания это должно бы быть очень горько... </w:t>
      </w:r>
    </w:p>
    <w:p w14:paraId="205F6E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История генерала Кованько символична в высшей степени. Вот что значит около великой задачи поставить ученую посредственность. Вот что значит с величайшим упорством держаться заведомо отсталого, заведомо негодного принципа — только потому, что иным генералам лень пошевелить мозгами и поискать уже полуоткрытые, намеченные пути. Повторяю, идея аэропланов признавалась рациональной целые десятилетия тому назад. Допустите на месте генерала Кованько даже не гениального, а просто талантливого человека, свежий ум которого не довольствовался бы рутиной. Допустите, что такой начальник воздухоплавания, имеющий и мастерские, и помощников, начал бы опыты авиации всего лишь на несколько лет раньше Райтов. К началу Японской войны мы могли бы иметь бесконечное пред японцами преимущество в разведке. Увидав (через летчиков), что японцев гораздо меньше, чем русских, а не гораздо больше, как воображал генерал Куропаткин, может быть, и наш болезненно нерешительный полководец сообразил бы, что самое </w:t>
      </w:r>
      <w:r w:rsidRPr="00D45A46">
        <w:rPr>
          <w:bCs/>
          <w:i/>
          <w:color w:val="000000" w:themeColor="text1"/>
          <w:sz w:val="16"/>
          <w:szCs w:val="16"/>
        </w:rPr>
        <w:t>безопасное</w:t>
      </w:r>
      <w:r w:rsidRPr="00D45A46">
        <w:rPr>
          <w:bCs/>
          <w:color w:val="000000" w:themeColor="text1"/>
          <w:sz w:val="16"/>
          <w:szCs w:val="16"/>
        </w:rPr>
        <w:t xml:space="preserve"> — двигаться при этих условиях вперед, а не назад. Вот какую услугу отечеству мог бы оказать талантливый человек на месте генерала Кованько! Отсюда следует великое поучение: не лейте новое вино в старые меха! Увольняйте своевременно в отставку бездарных людей, держащихся с каменной твердостью бездарных принципов. Доверьтесь если не собственному, то мировому творчеству. Не отставайте от стремительного бега изобретений и постижений ни на один день! Теряя долгие годы и десятки лет в заранее обеспеченном выслуживании чинов и отличий, ничем не рискуя, мы развенчиваем свое отечество и подводим его под исторические катастрофы. </w:t>
      </w:r>
    </w:p>
    <w:p w14:paraId="083111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 воздухоплавательное дело в России не осталось лежать в могиле, вырытой на Волковом поле, об этом свидетельствует многолюдный съезд, уже третий, собирающийся выслушать почти сотню [251] докладов. Авиация выпорхнула из могилы, оставив в ней одного Кованько. Русская авиация теперь реет и летает по всей России и побивает рекорды на родине и за границей. Чтобы воскресить великое дело, похороненное заживо слишком уж незначительными людьми, потребовались новые, более свежие и крупные люди. Они, к счастью, явились. Не следя достаточно близко за развитием русской авиации, я лично не решаюсь указать, кому именно она обязана сравнительно завидной теперешней постановкой. Чаще всего указывают на живое и деятельное участие в этом деле Великого князя Александра Михайловича, основательно изучившего воздухоплавание за границей и дома. Десять лет назад Его Высочество был, как известно, назначен председателем Особого комитета по усилению флота на добровольные пожертвования. Один из отделов этого комитета был посвящен организации воздушного флота. За десять лет (по 31 декабря 1913 года) комитетом получено было около 300 тысяч казенных субсидий и около 19,5 миллиона рублей частных пожертвований. Вот говорят: остыла в России любовь к родине! Как ни странно восстановлять флот на мирские подаяния — последние дали довольно крупную сумму. Из нее около 17 миллионов рублей пошли на морской флот и около 2 миллионов 597 тысяч на воздушный, что же сделано по части авиации на эти народные миллионы? Это нелишне в общих чертах припомнить. Создана очень серьезная офицерская школа авиации (под Севастополем). Устроены офицерские теоретические курсы при Петербургском политехническом институте. За эти четыре года (1910–1913) обучено летать 8 офицеров, окончило со званием военного летчика 123 офицера (62,13 процента всего состава), окончили со званием просто летчика — 44, со званием наблюдателя — 6, отчислено по разным причинам — 17. При обучении погибло смертью героев — 6 человек (3,03 процента). Да будут имена их с благодарностью передаваться из рода в род! Сверх того, обучено искусству летать несколько десятков нижних чинов. Летало же всего за последние три года около 3,5 тысячи человек. Заведено 115 самолетов. К этим цифрам нужно прибавить более 150 офицеров, окончивших петербургские теоретические курсы. </w:t>
      </w:r>
    </w:p>
    <w:p w14:paraId="5D7D6E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Воздухоплавание, к сожалению, не может питаться своей стихией — воздухом. Оно требует средств. Отделом воздушного флота организовано 353 местных комитета, собравших пожертвований свыше миллиона рублей. Один московский комитет собрал в прошлом [252] году свыше 216 тысяч рублей. Что особенно трогательно и налагает сугубо ответственность, это то, что наибольшее участие в однодневных сборах принимает малоимущая часть населения. Довольно дорого обходятся «комитет и разные расходы» (около 40 тысяч) и устройство сборов (свыше 280 тысяч!). В результате чистого капитала в комитете к 1 января этого года оставалось всего лишь около 62 тысяч рублей. При сравнительно крохотной казенной субсидии (100 тысяч ежедневно) комитет или должен закрыться, похоронив с собою русскую авиацию, или привлечь новую волну общественных пожертвований. Как ее вызвать, вот вопрос. Нельзя не видеть, что и общество, и народ слишком перегружены всевозможного рода благотворительными сборами. Путем доброхотных даяний воздвигаются у нас многочисленные храмы (часто с излишней и вовсе не религиозной роскошью), строятся монументы — и заслуженным лицам, и просто знатным, — строятся богадельни, клиники, больницы, детские приюты, инвалидные и народные дома, и чего-чего только не затевается «на счет пожертвований»! Одни «цветки», иногда дурно пахнущие, в последнее время надоели хуже горькой редьки. Чиновники и офицеры, включающие в себя чуть не всю нашу интеллигенцию, стонут от обязательных поборов на подарки начальству, на проводы, встречи и т. д. и т. д. Если сверх всего этого, сверх огромной армии нищих и паразитов всякого рода требовать от общества содержания еще разных отделов обороны, то у многих обывателей, естественно, является мысль: позвольте, ведь мы тоже платим 3,5 миллиарда налогов, и в том числе чуть не миллиард на военную оборону! Какие же могут требоваться еще грошовые пожертвования на ту же самую оборону? Одно из двух: или воздушный флот не нужен, и тогда не нужны пожертвования, или он очень нужен, и тогда правительство обязано выделить на него определенный и вполне достаточный бюджет. Государство не может идти по миру и протягивать руку, чтобы набрать копеек на ружья и пушки. Серьезнейший из расходов должен покрываться не добровольными сборами, а налогами. </w:t>
      </w:r>
    </w:p>
    <w:p w14:paraId="3009F1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Я до сих пор не знаю, что можно возразить на такое возражение. Кажется, что ничего. Тем не менее живая действительность, всегда несколько бессмысленная, доказывает, что пожертвования на воздушный флот очень полезны и, может быть, даже необходимы. Идут пожертвования — и великое государственное дело поддерживается, хоть и с меньшей роскошью, какая признавалась бы желательной. [253] А иссякнут пожертвования, иссякнет, пожалуй, и сама авиация. Кто поручится что казна найдет, т. е. захочет дать комитету, ежегодно около 0,5 миллиона рублей, необходимых для поддержания дела? Казна состоит из людей, не всегда сложенных из живого мяса, а часто это люди из папье-маше, гуттаперчевые и деревянные. Такие не торопятся, не волнуются, не знают, что такое тревога, ибо вообще неясно себе представляют, что делается на божьем свете. Пока еще до таких людей докатится мировая волна сознания, что авиация вносит с собою великий переворот, — переворот может уже совершиться, и не в нашу пользу. Не только каждый год, каждый месяц отсталости, </w:t>
      </w:r>
      <w:r w:rsidRPr="00D45A46">
        <w:rPr>
          <w:bCs/>
          <w:i/>
          <w:color w:val="000000" w:themeColor="text1"/>
          <w:sz w:val="16"/>
          <w:szCs w:val="16"/>
        </w:rPr>
        <w:t>каждая неделя</w:t>
      </w:r>
      <w:r w:rsidRPr="00D45A46">
        <w:rPr>
          <w:bCs/>
          <w:color w:val="000000" w:themeColor="text1"/>
          <w:sz w:val="16"/>
          <w:szCs w:val="16"/>
        </w:rPr>
        <w:t xml:space="preserve"> ее может быть оплачена тяжкими национальными бедствиями. Стало быть, при всей агитации, которая должна быть направлена на казенных людей, решительно необходимо и обществу, и народу принять самим участие в сверхналоговых жертвах и усилиях. Нужны не только пожертвования, но и личное участие, личный труд, внимание, заинтересованность, живая и реальная поддержка новому делу. </w:t>
      </w:r>
    </w:p>
    <w:p w14:paraId="0894D5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Если не ошибаюсь, именно этими соображениями вызвана новая и весьма эффективная идея так называемого «воздушного ополчения», о которой пойдет речь на съезде. Идея эта, разработанная в докладной записке С. С. Щетинина, была рассмотрена в особой комиссии под председательством капитана 1-го ранга Н. Ф. Фогеля в комитете. От красивой формулы «воздушное ополчение» пришлось, впрочем, отказаться, так как слово «ополчение» имеет особо узаконенный смысл. Решено с 1 </w:t>
      </w:r>
      <w:r w:rsidRPr="00D45A46">
        <w:rPr>
          <w:bCs/>
          <w:color w:val="000000" w:themeColor="text1"/>
          <w:sz w:val="16"/>
          <w:szCs w:val="16"/>
        </w:rPr>
        <w:lastRenderedPageBreak/>
        <w:t>января 1915 года, во-первых, продолжать деятельность Особого комитета, если на то последует Высочайшее утверждение, во-первых, направить Отдел воздушного флота на новый путь. Предполагается добровольное объединение с комитетом всех частных обществ авиации и школ на почве подготовки к воздушной обороне. Предполагается создание «воздушных дружин» из состава летчиков-добровольцев, которые в тылу армии могут образовать вторую линию воздушной обороны. Имеется в виду соответственная их военная подготовка. Предположено также устройство авиационных станций и маяков и создание запаса самолетов с полным снабжением и оборудованием на случай военного времени. Вот в общих чертах новые задачи, которые ставит себе Особый комитет под председательством Великого князя Александра Михайловича. О бытовой и, так сказать, жизненной стороне воздушной народной рати придется побеседовать особо. [254] ((11335)).</w:t>
      </w:r>
    </w:p>
    <w:p w14:paraId="50C95C6C" w14:textId="77777777" w:rsidR="00740D27" w:rsidRPr="00D45A46" w:rsidRDefault="00740D27" w:rsidP="00D45A46">
      <w:pPr>
        <w:pStyle w:val="2"/>
        <w:spacing w:before="0" w:after="0"/>
        <w:jc w:val="both"/>
        <w:rPr>
          <w:b w:val="0"/>
          <w:bCs/>
          <w:color w:val="000000" w:themeColor="text1"/>
          <w:sz w:val="16"/>
          <w:szCs w:val="16"/>
        </w:rPr>
      </w:pPr>
      <w:r w:rsidRPr="00D45A46">
        <w:rPr>
          <w:b w:val="0"/>
          <w:bCs/>
          <w:color w:val="000000" w:themeColor="text1"/>
          <w:sz w:val="16"/>
          <w:szCs w:val="16"/>
        </w:rPr>
        <w:t>Влынского привлекли многотысячную толпу, заполнившую все трибуны ипподрома. Еще больше народу скопилось на Семеновском плацу и на тротуарах близлежащих улиц. Заполнены людьми были также окна и крыши окружающих ипподром домов.» В прессе приготовления к взлету описывали почти так же, как потом подготовку Гагарина к первому космическому полету (15464).</w:t>
      </w:r>
    </w:p>
    <w:p w14:paraId="7E75D164" w14:textId="77777777" w:rsidR="00740D27" w:rsidRPr="00D45A46" w:rsidRDefault="00740D27" w:rsidP="00D45A46">
      <w:pPr>
        <w:shd w:val="clear" w:color="auto" w:fill="FFFFFF"/>
        <w:jc w:val="both"/>
        <w:rPr>
          <w:bCs/>
          <w:i/>
          <w:color w:val="000000" w:themeColor="text1"/>
          <w:sz w:val="16"/>
          <w:szCs w:val="16"/>
        </w:rPr>
      </w:pPr>
    </w:p>
    <w:p w14:paraId="55A68D0E" w14:textId="77777777" w:rsidR="00C25012" w:rsidRPr="00D45A46" w:rsidRDefault="00C25012" w:rsidP="00D45A46">
      <w:pPr>
        <w:jc w:val="both"/>
        <w:rPr>
          <w:bCs/>
          <w:color w:val="0070C0"/>
          <w:sz w:val="16"/>
          <w:szCs w:val="16"/>
        </w:rPr>
      </w:pPr>
      <w:r w:rsidRPr="00D45A46">
        <w:rPr>
          <w:bCs/>
          <w:color w:val="0070C0"/>
          <w:sz w:val="16"/>
          <w:szCs w:val="16"/>
        </w:rPr>
        <w:t>10 (23) апреля 1914 года писатель и журналист, патриот М.О. Меньшиков опубликовал свою статью «Воздушная рать». В ней он писал: «Воздухоплавание, к сожалению, не может питаться своей стихией – воздухом. Оно требует средств. Отделом воздушного флота организовано 353 местных комитета…Что особенно трогательно и налагает сугубо ответственность, это то, что наибольшее участие в однодневных сборах принимает малоимущая часть населения…Нельзя не видеть, что и общество, и народ слишком перегружены всевозможного рода сборами. Путём доброхотных даяний воздвигаются у нас многочисленные храмы (часто с излишней и вовсе не религиозной роскошью), строятся монументы – и заслуженным лицам, и просто знатным, - строятся богадельни, клиники, больницы, детские приюты, инвалидные и народные дома, и чего только не затевается «на счёт пожертвований»! Одни «цветки», иногда дурно пахнущие, в последнее время надоели хуже горькой редьки…Если сверх всего этого, сверх огромной армии нищих и паразитов всякого рода требовать от общества содержания ещё разных отделов обороны, то у многих обывателей, естественно, является мысль: позвольте, ведь мы платим 3,5 миллиарда налогов, и в том числе чуть ни миллиард на военную оборону! Какие же могут требоваться ещё грошовые пожертвования на ту же оборону? Одно из двух: или воздушный флот не нужен, и тогда не нужны пожертвования, или он очень нужен, и тогда правительство обязано выделить на него определённый и вполне достаточный бюджет. Государство не может идти по миру и протягивать руку, чтобы набрать копеек на ружья и на пушки. Серьёзнейший из расходов должен покрываться не добровольными сборами, а налогами» (20112).</w:t>
      </w:r>
    </w:p>
    <w:p w14:paraId="717E3C08" w14:textId="77777777" w:rsidR="00C25012" w:rsidRPr="00D45A46" w:rsidRDefault="00C25012" w:rsidP="00D45A46">
      <w:pPr>
        <w:jc w:val="both"/>
        <w:rPr>
          <w:bCs/>
          <w:color w:val="0070C0"/>
          <w:sz w:val="16"/>
          <w:szCs w:val="16"/>
        </w:rPr>
      </w:pPr>
      <w:r w:rsidRPr="00D45A46">
        <w:rPr>
          <w:bCs/>
          <w:color w:val="0070C0"/>
          <w:sz w:val="16"/>
          <w:szCs w:val="16"/>
        </w:rPr>
        <w:t>22-го июля 1914 Великий князь Александр Михайлович обратился к народу с Воззванием «На воздушный флот». В нем, в частности, говорилось: «Ко всем, кому дорого благо Великой России, обращаюсь с горячим призывом оказать состоящему под моим председательством Особому комитету посильную помощь пожертвованиями на воздушный флот – могучее оружие современной войны». Но этот призыв не имел положительных последствий.</w:t>
      </w:r>
    </w:p>
    <w:p w14:paraId="12D1F8F8" w14:textId="77777777" w:rsidR="00C25012" w:rsidRPr="00D45A46" w:rsidRDefault="00C25012" w:rsidP="00D45A46">
      <w:pPr>
        <w:jc w:val="both"/>
        <w:rPr>
          <w:bCs/>
          <w:color w:val="0070C0"/>
          <w:sz w:val="16"/>
          <w:szCs w:val="16"/>
        </w:rPr>
      </w:pPr>
      <w:r w:rsidRPr="00D45A46">
        <w:rPr>
          <w:bCs/>
          <w:color w:val="0070C0"/>
          <w:sz w:val="16"/>
          <w:szCs w:val="16"/>
        </w:rPr>
        <w:t>Авиация перешла на полное финансирование из казны только в четвёртом квартале 1914 года.</w:t>
      </w:r>
    </w:p>
    <w:p w14:paraId="1C48F187" w14:textId="77777777" w:rsidR="00C25012" w:rsidRPr="00D45A46" w:rsidRDefault="00C25012" w:rsidP="00D45A46">
      <w:pPr>
        <w:jc w:val="both"/>
        <w:rPr>
          <w:bCs/>
          <w:color w:val="0070C0"/>
          <w:sz w:val="16"/>
          <w:szCs w:val="16"/>
        </w:rPr>
      </w:pPr>
    </w:p>
    <w:p w14:paraId="35667AB2" w14:textId="77777777" w:rsidR="00C25012" w:rsidRPr="00D45A46" w:rsidRDefault="00C25012" w:rsidP="00D45A46">
      <w:pPr>
        <w:jc w:val="both"/>
        <w:rPr>
          <w:bCs/>
          <w:color w:val="0070C0"/>
          <w:sz w:val="16"/>
          <w:szCs w:val="16"/>
        </w:rPr>
      </w:pPr>
      <w:r w:rsidRPr="00D45A46">
        <w:rPr>
          <w:bCs/>
          <w:color w:val="0070C0"/>
          <w:sz w:val="16"/>
          <w:szCs w:val="16"/>
        </w:rPr>
        <w:t>10 (23) апреля 1914 года писатель и журналист, патриот М.О. Меньшиков опубликовал свою статью «Воздушная рать». В ней он писал: «Воздухоплавание, к сожалению, не может питаться своей стихией – воздухом. Оно требует средств. Отделом воздушного флота организовано 353 местных комитета…Что особенно трогательно и налагает сугубо ответственность, это то, что наибольшее участие в однодневных сборах принимает малоимущая часть населения…Нельзя не видеть, что и общество, и народ слишком перегружены всевозможного рода сборами. Путём доброхотных даяний воздвигаются у нас многочисленные храмы (часто с излишней и вовсе не религиозной роскошью), строятся монументы – и заслуженным лицам, и просто знатным, - строятся богадельни, клиники, больницы, детские приюты, инвалидные и народные дома, и чего только не затевается «на счёт пожертвований»! Одни «цветки», иногда дурно пахнущие, в последнее время надоели хуже горькой редьки…Если сверх всего этого, сверх огромной армии нищих и паразитов всякого рода требовать от общества содержания ещё разных отделов обороны, то у многих обывателей, естественно, является мысль: позвольте, ведь мы платим 3,5 миллиарда налогов, и в том числе чуть ни миллиард на военную оборону! Какие же могут требоваться ещё грошовые пожертвования на ту же оборону? Одно из двух: или воздушный флот не нужен, и тогда не нужны пожертвования, или он очень нужен, и тогда правительство обязано выделить на него определённый и вполне достаточный бюджет. Государство не может идти по миру и протягивать руку, чтобы набрать копеек на ружья и на пушки. Серьёзнейший из расходов должен покрываться не добровольными сборами, а налогами» (20112).</w:t>
      </w:r>
    </w:p>
    <w:p w14:paraId="377DD069" w14:textId="77777777" w:rsidR="00C25012" w:rsidRPr="00D45A46" w:rsidRDefault="00C25012" w:rsidP="00D45A46">
      <w:pPr>
        <w:shd w:val="clear" w:color="auto" w:fill="FFFFFF"/>
        <w:jc w:val="both"/>
        <w:rPr>
          <w:bCs/>
          <w:color w:val="0070C0"/>
          <w:sz w:val="16"/>
          <w:szCs w:val="16"/>
        </w:rPr>
      </w:pPr>
    </w:p>
    <w:p w14:paraId="1501EE4F" w14:textId="0FF6063E" w:rsidR="00C25012" w:rsidRPr="00D45A46" w:rsidRDefault="00C25012"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061FFC48" w14:textId="77777777" w:rsidR="00C25012" w:rsidRPr="00D45A46" w:rsidRDefault="00C25012" w:rsidP="00D45A46">
      <w:pPr>
        <w:jc w:val="both"/>
        <w:rPr>
          <w:bCs/>
          <w:i/>
          <w:color w:val="000000" w:themeColor="text1"/>
          <w:sz w:val="16"/>
          <w:szCs w:val="16"/>
        </w:rPr>
      </w:pPr>
    </w:p>
    <w:p w14:paraId="73AC506C" w14:textId="77777777" w:rsidR="00C25012" w:rsidRPr="00D45A46" w:rsidRDefault="00C25012" w:rsidP="00D45A46">
      <w:pPr>
        <w:shd w:val="clear" w:color="auto" w:fill="FFFFFF"/>
        <w:jc w:val="both"/>
        <w:rPr>
          <w:bCs/>
          <w:color w:val="0070C0"/>
          <w:sz w:val="16"/>
          <w:szCs w:val="16"/>
        </w:rPr>
      </w:pPr>
      <w:r w:rsidRPr="00D45A46">
        <w:rPr>
          <w:bCs/>
          <w:color w:val="0070C0"/>
          <w:sz w:val="16"/>
          <w:szCs w:val="16"/>
        </w:rPr>
        <w:t>10 (23) апреля 1915 г. – всего через три дня после получения задания, доработанный M.5K № 216 (один из неоплаченных одноместных разведчиков M.5K (так называемых «маленьких» — лицензионный Моран Н с укороченным крылом), облетал лично Антон Фоккер, перелетев с завода на военный аэродром под Берлином. Там на самолет, обозначенный теперь M.5K/MG (Maschinengewehr, по-немецки «пулемет»), нанесли новый регистрационный номер А.16/15 как 16-я машина выпуска 1915 г., хотя самолет был сделан и облетан в 1914 г. После коротких испытаний в июне 1915 г. самолет отправили на аэродром Дуэ у города Лилль на севере Франции. Пилотом на нее назначили лейтенанта Отто Паршау — он был в приятельских отношениях с Антоном Фоккером и успел полетать на M.5K/MG в Берлине в ходе испытаний, но пока ни разу не проверял главного — он не стрелял из пулемета. Паршау сразу же попытался атаковать французские самолеты, но синхронизатор ни разу не сработал. Истребитель пришлось вернуть на завод, где «хитрую механику» отладили. Заодно Фоккер переделал и самолет, сместив крыло чуть вниз, — до этого M.5K/MG, как и французский прототип, имел высоко расположенное крыло, а теперь стал среднепланом. Трудно сказать, что самолет выиграл от этого в летных данных, но теперь его можно было четко отличить от «Морана», а из кабины стало лучше видно вниз (22750).</w:t>
      </w:r>
    </w:p>
    <w:p w14:paraId="34963C5E" w14:textId="77777777" w:rsidR="00C25012" w:rsidRPr="00D45A46" w:rsidRDefault="00C25012" w:rsidP="00D45A46">
      <w:pPr>
        <w:shd w:val="clear" w:color="auto" w:fill="FFFFFF"/>
        <w:jc w:val="both"/>
        <w:rPr>
          <w:bCs/>
          <w:color w:val="0070C0"/>
          <w:sz w:val="16"/>
          <w:szCs w:val="16"/>
        </w:rPr>
      </w:pPr>
    </w:p>
    <w:p w14:paraId="697E5F90" w14:textId="77777777" w:rsidR="00C25012" w:rsidRPr="00D45A46" w:rsidRDefault="00C25012"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024F619" w14:textId="77777777" w:rsidR="00C25012" w:rsidRPr="00D45A46" w:rsidRDefault="00C25012" w:rsidP="00D45A46">
      <w:pPr>
        <w:jc w:val="both"/>
        <w:rPr>
          <w:bCs/>
          <w:i/>
          <w:color w:val="000000" w:themeColor="text1"/>
          <w:sz w:val="16"/>
          <w:szCs w:val="16"/>
        </w:rPr>
      </w:pPr>
    </w:p>
    <w:p w14:paraId="0296A2D1" w14:textId="77777777" w:rsidR="00C25012" w:rsidRPr="00D45A46" w:rsidRDefault="00C25012" w:rsidP="00D45A46">
      <w:pPr>
        <w:jc w:val="both"/>
        <w:rPr>
          <w:bCs/>
          <w:color w:val="0070C0"/>
          <w:sz w:val="16"/>
          <w:szCs w:val="16"/>
        </w:rPr>
      </w:pPr>
      <w:r w:rsidRPr="00D45A46">
        <w:rPr>
          <w:bCs/>
          <w:color w:val="0070C0"/>
          <w:sz w:val="16"/>
          <w:szCs w:val="16"/>
        </w:rPr>
        <w:t>12 (25) апреля 1914 был совершен первый боевой вылет самолета ВМС США. Это полет для наблюдения за мексиканскими позициями во время инцидента в Веракрусе (20337).</w:t>
      </w:r>
    </w:p>
    <w:p w14:paraId="67F0D609" w14:textId="77777777" w:rsidR="00C25012" w:rsidRPr="00D45A46" w:rsidRDefault="00C25012" w:rsidP="00D45A46">
      <w:pPr>
        <w:jc w:val="both"/>
        <w:rPr>
          <w:bCs/>
          <w:color w:val="0070C0"/>
          <w:sz w:val="16"/>
          <w:szCs w:val="16"/>
        </w:rPr>
      </w:pPr>
    </w:p>
    <w:p w14:paraId="652A2039" w14:textId="77777777" w:rsidR="00740D27" w:rsidRPr="00D45A46" w:rsidRDefault="00740D27"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C231F4C" w14:textId="77777777" w:rsidR="00740D27" w:rsidRPr="00D45A46" w:rsidRDefault="00740D27" w:rsidP="00D45A46">
      <w:pPr>
        <w:shd w:val="clear" w:color="auto" w:fill="FFFFFF"/>
        <w:jc w:val="both"/>
        <w:rPr>
          <w:bCs/>
          <w:i/>
          <w:color w:val="000000" w:themeColor="text1"/>
          <w:sz w:val="16"/>
          <w:szCs w:val="16"/>
        </w:rPr>
      </w:pPr>
    </w:p>
    <w:p w14:paraId="0A74725E" w14:textId="77777777" w:rsidR="00740D27" w:rsidRPr="00D45A46" w:rsidRDefault="00740D27" w:rsidP="00D45A46">
      <w:pPr>
        <w:shd w:val="clear" w:color="auto" w:fill="FFFFFF"/>
        <w:jc w:val="both"/>
        <w:rPr>
          <w:bCs/>
          <w:color w:val="000000" w:themeColor="text1"/>
          <w:sz w:val="16"/>
          <w:szCs w:val="16"/>
        </w:rPr>
      </w:pPr>
      <w:r w:rsidRPr="00D45A46">
        <w:rPr>
          <w:bCs/>
          <w:color w:val="000000" w:themeColor="text1"/>
          <w:sz w:val="16"/>
          <w:szCs w:val="16"/>
        </w:rPr>
        <w:t>14 (27) апреля 1914 в Москве при огромном стечении зрителей летчик Габер-Влынский на самолете "Моран-Сольнъе” сделал в два приема 15 мертвых петель. Габер-Влынский - один из первых поеледоывтелей П.Н.Нестерова, а его мертвые петли впервые были показаны московской публике . ("Аэро". 1914, № 9).</w:t>
      </w:r>
    </w:p>
    <w:p w14:paraId="305425C4" w14:textId="77777777" w:rsidR="00740D27" w:rsidRPr="00D45A46" w:rsidRDefault="00740D27" w:rsidP="00D45A46">
      <w:pPr>
        <w:shd w:val="clear" w:color="auto" w:fill="FFFFFF"/>
        <w:jc w:val="both"/>
        <w:rPr>
          <w:bCs/>
          <w:color w:val="000000" w:themeColor="text1"/>
          <w:sz w:val="16"/>
          <w:szCs w:val="16"/>
        </w:rPr>
      </w:pPr>
    </w:p>
    <w:p w14:paraId="27398AB9" w14:textId="286F95E2" w:rsidR="00740D27" w:rsidRPr="00D45A46" w:rsidRDefault="00740D27" w:rsidP="00D45A46">
      <w:pPr>
        <w:jc w:val="both"/>
        <w:rPr>
          <w:bCs/>
          <w:color w:val="000000" w:themeColor="text1"/>
          <w:sz w:val="16"/>
          <w:szCs w:val="16"/>
        </w:rPr>
      </w:pPr>
      <w:r w:rsidRPr="00D45A46">
        <w:rPr>
          <w:bCs/>
          <w:color w:val="000000" w:themeColor="text1"/>
          <w:sz w:val="16"/>
          <w:szCs w:val="16"/>
        </w:rPr>
        <w:t xml:space="preserve">14 </w:t>
      </w:r>
      <w:r w:rsidR="00135761" w:rsidRPr="00D45A46">
        <w:rPr>
          <w:bCs/>
          <w:color w:val="000000" w:themeColor="text1"/>
          <w:sz w:val="16"/>
          <w:szCs w:val="16"/>
        </w:rPr>
        <w:t xml:space="preserve">(27) </w:t>
      </w:r>
      <w:r w:rsidRPr="00D45A46">
        <w:rPr>
          <w:bCs/>
          <w:color w:val="000000" w:themeColor="text1"/>
          <w:sz w:val="16"/>
          <w:szCs w:val="16"/>
        </w:rPr>
        <w:t>апреля 1914 Габер-Влынский «сделал в два приема пятнадцать мертвых петель». За этими полетами уже наблюдали более 10000 человек. Еще более эффектными стали полеты в Петербурге 21—22 апреля перед открытием IV Всероссийской авиационной недели: «Полеты авиатора Габер-15 апреля в 1914 году спущен на воду в Николаеве линейный корабль "Александр III" (тип "Императрица Мария", 23400 тонн, 21 узел, главный калибр 12 305-мм орудий). В составе Черноморского флота участвовал в Первой мировой войне. В 1917 г. переименован в "Волю". В 1918 г. захвачен в Севастополе немцами, а затем англо-французами. С 1920 г. входил в состав белогвардейских МС (назван "Генерал Алексеев"). После ухода врангелевцев из Крыма уведен в Бизерту (Тунис). Признан собственностью СССР. В конце 1920-х гг. продан на металл (15100).</w:t>
      </w:r>
    </w:p>
    <w:p w14:paraId="658BAFB9" w14:textId="77777777" w:rsidR="00740D27" w:rsidRPr="00D45A46" w:rsidRDefault="00740D27" w:rsidP="00D45A46">
      <w:pPr>
        <w:jc w:val="both"/>
        <w:rPr>
          <w:bCs/>
          <w:color w:val="000000" w:themeColor="text1"/>
          <w:sz w:val="16"/>
          <w:szCs w:val="16"/>
        </w:rPr>
      </w:pPr>
    </w:p>
    <w:p w14:paraId="06B2B69C" w14:textId="77777777" w:rsidR="00BD6F42" w:rsidRPr="00D45A46" w:rsidRDefault="00BD6F42" w:rsidP="00D45A46">
      <w:pPr>
        <w:jc w:val="both"/>
        <w:rPr>
          <w:bCs/>
          <w:color w:val="0070C0"/>
          <w:sz w:val="16"/>
          <w:szCs w:val="16"/>
        </w:rPr>
      </w:pPr>
      <w:r w:rsidRPr="00D45A46">
        <w:rPr>
          <w:bCs/>
          <w:color w:val="0070C0"/>
          <w:sz w:val="16"/>
          <w:szCs w:val="16"/>
        </w:rPr>
        <w:t>14 (27) апреля 1914 г. в Москве при огромном стечении зрителей летчик Габер—Влынский на самолете Моран-Сольнье сделал в два приема 15 мертвых петель. Габер-Влынский - один из первых последователей П.И.Нестерова и его мертвые петли впервые были показаны московской публике.</w:t>
      </w:r>
    </w:p>
    <w:p w14:paraId="11143B71" w14:textId="77777777" w:rsidR="00BD6F42" w:rsidRPr="00D45A46" w:rsidRDefault="00BD6F42" w:rsidP="00D45A46">
      <w:pPr>
        <w:jc w:val="both"/>
        <w:rPr>
          <w:bCs/>
          <w:color w:val="0070C0"/>
          <w:sz w:val="16"/>
          <w:szCs w:val="16"/>
        </w:rPr>
      </w:pPr>
      <w:r w:rsidRPr="00D45A46">
        <w:rPr>
          <w:bCs/>
          <w:color w:val="0070C0"/>
          <w:sz w:val="16"/>
          <w:szCs w:val="16"/>
        </w:rPr>
        <w:t>/«Аэро», 1914 № 9/ (23320).</w:t>
      </w:r>
    </w:p>
    <w:p w14:paraId="50391D71" w14:textId="77777777" w:rsidR="00BD6F42" w:rsidRPr="00D45A46" w:rsidRDefault="00BD6F42" w:rsidP="00D45A46">
      <w:pPr>
        <w:jc w:val="both"/>
        <w:rPr>
          <w:bCs/>
          <w:color w:val="0070C0"/>
          <w:sz w:val="16"/>
          <w:szCs w:val="16"/>
        </w:rPr>
      </w:pPr>
    </w:p>
    <w:p w14:paraId="3AE14837" w14:textId="77777777" w:rsidR="00740D27" w:rsidRPr="00D45A46" w:rsidRDefault="00740D27"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F9C310E" w14:textId="77777777" w:rsidR="00740D27" w:rsidRPr="00D45A46" w:rsidRDefault="00740D27" w:rsidP="00D45A46">
      <w:pPr>
        <w:jc w:val="both"/>
        <w:rPr>
          <w:bCs/>
          <w:i/>
          <w:color w:val="000000" w:themeColor="text1"/>
          <w:sz w:val="16"/>
          <w:szCs w:val="16"/>
        </w:rPr>
      </w:pPr>
    </w:p>
    <w:p w14:paraId="5612E670" w14:textId="609EABDD" w:rsidR="00740D27" w:rsidRPr="00D45A46" w:rsidRDefault="00740D27" w:rsidP="00D45A46">
      <w:pPr>
        <w:jc w:val="both"/>
        <w:rPr>
          <w:bCs/>
          <w:color w:val="000000" w:themeColor="text1"/>
          <w:sz w:val="16"/>
          <w:szCs w:val="16"/>
        </w:rPr>
      </w:pPr>
      <w:r w:rsidRPr="00D45A46">
        <w:rPr>
          <w:bCs/>
          <w:color w:val="000000" w:themeColor="text1"/>
          <w:sz w:val="16"/>
          <w:szCs w:val="16"/>
        </w:rPr>
        <w:t xml:space="preserve">15 </w:t>
      </w:r>
      <w:r w:rsidR="00135761" w:rsidRPr="00D45A46">
        <w:rPr>
          <w:bCs/>
          <w:color w:val="000000" w:themeColor="text1"/>
          <w:sz w:val="16"/>
          <w:szCs w:val="16"/>
        </w:rPr>
        <w:t xml:space="preserve">(28) </w:t>
      </w:r>
      <w:r w:rsidRPr="00D45A46">
        <w:rPr>
          <w:bCs/>
          <w:color w:val="000000" w:themeColor="text1"/>
          <w:sz w:val="16"/>
          <w:szCs w:val="16"/>
        </w:rPr>
        <w:t xml:space="preserve">апреля в 1914 году </w:t>
      </w:r>
      <w:r w:rsidR="00135761" w:rsidRPr="00D45A46">
        <w:rPr>
          <w:bCs/>
          <w:color w:val="000000" w:themeColor="text1"/>
          <w:sz w:val="16"/>
          <w:szCs w:val="16"/>
        </w:rPr>
        <w:t xml:space="preserve">в Николаеве </w:t>
      </w:r>
      <w:r w:rsidRPr="00D45A46">
        <w:rPr>
          <w:bCs/>
          <w:color w:val="000000" w:themeColor="text1"/>
          <w:sz w:val="16"/>
          <w:szCs w:val="16"/>
        </w:rPr>
        <w:t>спущен на воду линейный корабль "Александр III" (тип "Императрица Мария", 23400 тонн, 21 узел, главный калибр 12 305-мм орудий). В составе Черноморского флота участвовал в Первой мировой войне. В 1917 г. переименован в "Волю". В 1918 г. захвачен в Севастополе немцами, а затем англо-французами. С 1920 г. входил в состав белогвардейских МС (назван "Генерал Алексеев"). После ухода врангелевцев из Крыма уведен в Бизерту (Тунис). Признан собственностью СССР. В конце 1920-х гг. продан на металл (15100).</w:t>
      </w:r>
    </w:p>
    <w:p w14:paraId="2E1F365F" w14:textId="77777777" w:rsidR="00740D27" w:rsidRPr="00D45A46" w:rsidRDefault="00740D27" w:rsidP="00D45A46">
      <w:pPr>
        <w:jc w:val="both"/>
        <w:rPr>
          <w:bCs/>
          <w:color w:val="000000" w:themeColor="text1"/>
          <w:sz w:val="16"/>
          <w:szCs w:val="16"/>
        </w:rPr>
      </w:pPr>
    </w:p>
    <w:p w14:paraId="7E75B2A0" w14:textId="77777777" w:rsidR="00A67A49" w:rsidRPr="00D45A46" w:rsidRDefault="00A67A49"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04529558" w14:textId="77777777" w:rsidR="00A67A49" w:rsidRPr="00D45A46" w:rsidRDefault="00A67A49" w:rsidP="00D45A46">
      <w:pPr>
        <w:jc w:val="both"/>
        <w:rPr>
          <w:bCs/>
          <w:i/>
          <w:color w:val="000000" w:themeColor="text1"/>
          <w:sz w:val="16"/>
          <w:szCs w:val="16"/>
        </w:rPr>
      </w:pPr>
    </w:p>
    <w:p w14:paraId="6F381620" w14:textId="77777777" w:rsidR="00A67A49" w:rsidRPr="00D45A46" w:rsidRDefault="00A67A49" w:rsidP="00D45A46">
      <w:pPr>
        <w:jc w:val="both"/>
        <w:rPr>
          <w:bCs/>
          <w:color w:val="000000" w:themeColor="text1"/>
          <w:sz w:val="16"/>
          <w:szCs w:val="16"/>
        </w:rPr>
      </w:pPr>
      <w:r w:rsidRPr="00D45A46">
        <w:rPr>
          <w:bCs/>
          <w:color w:val="000000" w:themeColor="text1"/>
          <w:sz w:val="16"/>
          <w:szCs w:val="16"/>
        </w:rPr>
        <w:t>15 (28 апреля) в 1914 году в США патентуется воздушный кондиционер (15113).</w:t>
      </w:r>
    </w:p>
    <w:p w14:paraId="55B5BC90" w14:textId="77777777" w:rsidR="00A67A49" w:rsidRPr="00D45A46" w:rsidRDefault="00A67A49" w:rsidP="00D45A46">
      <w:pPr>
        <w:shd w:val="clear" w:color="auto" w:fill="FFFFFF"/>
        <w:jc w:val="both"/>
        <w:rPr>
          <w:bCs/>
          <w:i/>
          <w:color w:val="000000" w:themeColor="text1"/>
          <w:sz w:val="16"/>
          <w:szCs w:val="16"/>
        </w:rPr>
      </w:pPr>
    </w:p>
    <w:p w14:paraId="380FD2B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214116C" w14:textId="77777777" w:rsidR="00B67D7C" w:rsidRPr="00D45A46" w:rsidRDefault="00B67D7C" w:rsidP="00D45A46">
      <w:pPr>
        <w:shd w:val="clear" w:color="auto" w:fill="FFFFFF"/>
        <w:jc w:val="both"/>
        <w:rPr>
          <w:bCs/>
          <w:i/>
          <w:color w:val="000000" w:themeColor="text1"/>
          <w:sz w:val="16"/>
          <w:szCs w:val="16"/>
        </w:rPr>
      </w:pPr>
    </w:p>
    <w:p w14:paraId="66ED2C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33D618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Оперативными задачами морской авиации Балтики комитет считал следующие: </w:t>
      </w:r>
    </w:p>
    <w:p w14:paraId="3784EA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0127A8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борьбу с воздушными разведчиками противника, главным образом с дирижаблями. </w:t>
      </w:r>
    </w:p>
    <w:p w14:paraId="697518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4C420A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1C9538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45A46" w14:paraId="368B4F13" w14:textId="77777777" w:rsidTr="00C2024A">
        <w:tc>
          <w:tcPr>
            <w:tcW w:w="3725" w:type="dxa"/>
          </w:tcPr>
          <w:p w14:paraId="239629DE" w14:textId="77777777" w:rsidR="00B67D7C" w:rsidRPr="00D45A46" w:rsidRDefault="00B67D7C" w:rsidP="00D45A46">
            <w:pPr>
              <w:jc w:val="both"/>
              <w:rPr>
                <w:bCs/>
                <w:color w:val="000000" w:themeColor="text1"/>
                <w:sz w:val="16"/>
                <w:szCs w:val="16"/>
              </w:rPr>
            </w:pPr>
          </w:p>
        </w:tc>
        <w:tc>
          <w:tcPr>
            <w:tcW w:w="5632" w:type="dxa"/>
            <w:gridSpan w:val="3"/>
          </w:tcPr>
          <w:p w14:paraId="52D0FD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Назначение самолета</w:t>
            </w:r>
          </w:p>
        </w:tc>
      </w:tr>
      <w:tr w:rsidR="00B67D7C" w:rsidRPr="00D45A46" w14:paraId="231F2253" w14:textId="77777777" w:rsidTr="00C2024A">
        <w:tc>
          <w:tcPr>
            <w:tcW w:w="3725" w:type="dxa"/>
          </w:tcPr>
          <w:p w14:paraId="19656A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Тактико-технические требования</w:t>
            </w:r>
          </w:p>
        </w:tc>
        <w:tc>
          <w:tcPr>
            <w:tcW w:w="1959" w:type="dxa"/>
          </w:tcPr>
          <w:p w14:paraId="62AC53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Дальняя разведка</w:t>
            </w:r>
          </w:p>
        </w:tc>
        <w:tc>
          <w:tcPr>
            <w:tcW w:w="1959" w:type="dxa"/>
          </w:tcPr>
          <w:p w14:paraId="0817F0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разведка</w:t>
            </w:r>
          </w:p>
        </w:tc>
        <w:tc>
          <w:tcPr>
            <w:tcW w:w="1714" w:type="dxa"/>
          </w:tcPr>
          <w:p w14:paraId="196DC4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Боевой самолет</w:t>
            </w:r>
          </w:p>
        </w:tc>
      </w:tr>
      <w:tr w:rsidR="00B67D7C" w:rsidRPr="00D45A46" w14:paraId="2CA05F3B" w14:textId="77777777" w:rsidTr="00C2024A">
        <w:tc>
          <w:tcPr>
            <w:tcW w:w="3725" w:type="dxa"/>
          </w:tcPr>
          <w:p w14:paraId="7C749F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полета, км/ч</w:t>
            </w:r>
          </w:p>
        </w:tc>
        <w:tc>
          <w:tcPr>
            <w:tcW w:w="1959" w:type="dxa"/>
          </w:tcPr>
          <w:p w14:paraId="210C21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959" w:type="dxa"/>
          </w:tcPr>
          <w:p w14:paraId="69635C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714" w:type="dxa"/>
          </w:tcPr>
          <w:p w14:paraId="23DE92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w:t>
            </w:r>
          </w:p>
        </w:tc>
      </w:tr>
      <w:tr w:rsidR="00B67D7C" w:rsidRPr="00D45A46" w14:paraId="6C0D32DC" w14:textId="77777777" w:rsidTr="00C2024A">
        <w:tc>
          <w:tcPr>
            <w:tcW w:w="3725" w:type="dxa"/>
          </w:tcPr>
          <w:p w14:paraId="1F7235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Дальность полета, км</w:t>
            </w:r>
          </w:p>
        </w:tc>
        <w:tc>
          <w:tcPr>
            <w:tcW w:w="1959" w:type="dxa"/>
          </w:tcPr>
          <w:p w14:paraId="7B7D10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1000</w:t>
            </w:r>
          </w:p>
        </w:tc>
        <w:tc>
          <w:tcPr>
            <w:tcW w:w="1959" w:type="dxa"/>
          </w:tcPr>
          <w:p w14:paraId="07FE4D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1714" w:type="dxa"/>
          </w:tcPr>
          <w:p w14:paraId="420244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250</w:t>
            </w:r>
          </w:p>
        </w:tc>
      </w:tr>
      <w:tr w:rsidR="00B67D7C" w:rsidRPr="00D45A46" w14:paraId="3C7BCF73" w14:textId="77777777" w:rsidTr="00C2024A">
        <w:tc>
          <w:tcPr>
            <w:tcW w:w="3725" w:type="dxa"/>
          </w:tcPr>
          <w:p w14:paraId="516507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Полезная нагрузка, кг</w:t>
            </w:r>
          </w:p>
        </w:tc>
        <w:tc>
          <w:tcPr>
            <w:tcW w:w="1959" w:type="dxa"/>
          </w:tcPr>
          <w:p w14:paraId="2BCA66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1959" w:type="dxa"/>
          </w:tcPr>
          <w:p w14:paraId="0EBF1B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175</w:t>
            </w:r>
          </w:p>
        </w:tc>
        <w:tc>
          <w:tcPr>
            <w:tcW w:w="1714" w:type="dxa"/>
          </w:tcPr>
          <w:p w14:paraId="548CE6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225</w:t>
            </w:r>
          </w:p>
        </w:tc>
      </w:tr>
      <w:tr w:rsidR="00B67D7C" w:rsidRPr="00D45A46" w14:paraId="0BB0C001" w14:textId="77777777" w:rsidTr="00C2024A">
        <w:tc>
          <w:tcPr>
            <w:tcW w:w="3725" w:type="dxa"/>
          </w:tcPr>
          <w:p w14:paraId="74D247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w:t>
            </w:r>
          </w:p>
        </w:tc>
        <w:tc>
          <w:tcPr>
            <w:tcW w:w="1959" w:type="dxa"/>
          </w:tcPr>
          <w:p w14:paraId="421BE85D" w14:textId="77777777" w:rsidR="00B67D7C" w:rsidRPr="00D45A46" w:rsidRDefault="00B67D7C" w:rsidP="00D45A46">
            <w:pPr>
              <w:jc w:val="both"/>
              <w:rPr>
                <w:bCs/>
                <w:color w:val="000000" w:themeColor="text1"/>
                <w:sz w:val="16"/>
                <w:szCs w:val="16"/>
              </w:rPr>
            </w:pPr>
          </w:p>
        </w:tc>
        <w:tc>
          <w:tcPr>
            <w:tcW w:w="1959" w:type="dxa"/>
          </w:tcPr>
          <w:p w14:paraId="43AE1406" w14:textId="77777777" w:rsidR="00B67D7C" w:rsidRPr="00D45A46" w:rsidRDefault="00B67D7C" w:rsidP="00D45A46">
            <w:pPr>
              <w:jc w:val="both"/>
              <w:rPr>
                <w:bCs/>
                <w:color w:val="000000" w:themeColor="text1"/>
                <w:sz w:val="16"/>
                <w:szCs w:val="16"/>
              </w:rPr>
            </w:pPr>
          </w:p>
        </w:tc>
        <w:tc>
          <w:tcPr>
            <w:tcW w:w="1714" w:type="dxa"/>
          </w:tcPr>
          <w:p w14:paraId="0842F4AA" w14:textId="77777777" w:rsidR="00B67D7C" w:rsidRPr="00D45A46" w:rsidRDefault="00B67D7C" w:rsidP="00D45A46">
            <w:pPr>
              <w:jc w:val="both"/>
              <w:rPr>
                <w:bCs/>
                <w:color w:val="000000" w:themeColor="text1"/>
                <w:sz w:val="16"/>
                <w:szCs w:val="16"/>
              </w:rPr>
            </w:pPr>
          </w:p>
        </w:tc>
      </w:tr>
      <w:tr w:rsidR="00B67D7C" w:rsidRPr="00D45A46" w14:paraId="709D9D12" w14:textId="77777777" w:rsidTr="00C2024A">
        <w:tc>
          <w:tcPr>
            <w:tcW w:w="3725" w:type="dxa"/>
          </w:tcPr>
          <w:p w14:paraId="16C29A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двигателей</w:t>
            </w:r>
          </w:p>
        </w:tc>
        <w:tc>
          <w:tcPr>
            <w:tcW w:w="1959" w:type="dxa"/>
          </w:tcPr>
          <w:p w14:paraId="42A2FE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01FC23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40DCC5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5FBDFFB8" w14:textId="77777777" w:rsidTr="00C2024A">
        <w:tc>
          <w:tcPr>
            <w:tcW w:w="3725" w:type="dxa"/>
          </w:tcPr>
          <w:p w14:paraId="699FAA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летчиков</w:t>
            </w:r>
          </w:p>
        </w:tc>
        <w:tc>
          <w:tcPr>
            <w:tcW w:w="1959" w:type="dxa"/>
          </w:tcPr>
          <w:p w14:paraId="2D5FF7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55A541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3FDB6B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635BB32D" w14:textId="77777777" w:rsidTr="00C2024A">
        <w:tc>
          <w:tcPr>
            <w:tcW w:w="3725" w:type="dxa"/>
          </w:tcPr>
          <w:p w14:paraId="170821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наблюдателей</w:t>
            </w:r>
          </w:p>
        </w:tc>
        <w:tc>
          <w:tcPr>
            <w:tcW w:w="1959" w:type="dxa"/>
          </w:tcPr>
          <w:p w14:paraId="2DE960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6D1E06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33FBF1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1C54336C" w14:textId="77777777" w:rsidTr="00C2024A">
        <w:tc>
          <w:tcPr>
            <w:tcW w:w="3725" w:type="dxa"/>
          </w:tcPr>
          <w:p w14:paraId="4FF5A0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Вооружение</w:t>
            </w:r>
          </w:p>
        </w:tc>
        <w:tc>
          <w:tcPr>
            <w:tcW w:w="1959" w:type="dxa"/>
          </w:tcPr>
          <w:p w14:paraId="1D13E4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959" w:type="dxa"/>
          </w:tcPr>
          <w:p w14:paraId="1F252D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714" w:type="dxa"/>
          </w:tcPr>
          <w:p w14:paraId="705F8A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r>
    </w:tbl>
    <w:p w14:paraId="654580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65395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вооружении русской армии в основном состояли самолеты «Ньюпор-1У» и «Фарман-ХУ1» с двигателем «Гном» мощностью 70— 80 л. с. Кроме этих основных самолетов, насчитывалось несколько «Мо-ран-Парасоль» тоже с двигателями «Гном» мощностью 70—80 л. с. (11042,241).</w:t>
      </w:r>
    </w:p>
    <w:p w14:paraId="3FAE01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Еще до принятия Положения, а именно в марте 1914 г., коман</w:t>
      </w:r>
      <w:r w:rsidRPr="00D45A46">
        <w:rPr>
          <w:bCs/>
          <w:color w:val="000000" w:themeColor="text1"/>
          <w:sz w:val="16"/>
          <w:szCs w:val="16"/>
        </w:rPr>
        <w:softHyphen/>
        <w:t>дующий ЧФ изложил свои соображения относительно размещения станций первого разряда с учетом уже существующей системы берегового базирования. На Черном море это представлялось в следующем виде: первый авиационный отряд базируется в Севасто</w:t>
      </w:r>
      <w:r w:rsidRPr="00D45A46">
        <w:rPr>
          <w:bCs/>
          <w:color w:val="000000" w:themeColor="text1"/>
          <w:sz w:val="16"/>
          <w:szCs w:val="16"/>
        </w:rPr>
        <w:softHyphen/>
        <w:t>поле, второй — в районе Днестровского лимана, третий — на мысе Тарханкут, четвертый — в Керчи (для наблюдения за проливом и береговой чертой) и пятый — в Поти (контроль побережья от Бату</w:t>
      </w:r>
      <w:r w:rsidRPr="00D45A46">
        <w:rPr>
          <w:bCs/>
          <w:color w:val="000000" w:themeColor="text1"/>
          <w:sz w:val="16"/>
          <w:szCs w:val="16"/>
        </w:rPr>
        <w:softHyphen/>
        <w:t>ми до Очамчиры).</w:t>
      </w:r>
    </w:p>
    <w:p w14:paraId="118E78F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Станции второго разряда предполагалось разместить в Тендре, Сухуми, Батуми, Жебрянах и других пунктах. Однако в полной мере планируемую систему воздушных станций развернуть не удалось.</w:t>
      </w:r>
    </w:p>
    <w:p w14:paraId="21C438FC" w14:textId="77777777" w:rsidR="00B67D7C" w:rsidRPr="00D45A46" w:rsidRDefault="00B67D7C" w:rsidP="00D45A46">
      <w:pPr>
        <w:shd w:val="clear" w:color="auto" w:fill="FFFFFF"/>
        <w:jc w:val="both"/>
        <w:rPr>
          <w:bCs/>
          <w:color w:val="000000" w:themeColor="text1"/>
          <w:sz w:val="16"/>
          <w:szCs w:val="16"/>
        </w:rPr>
      </w:pPr>
    </w:p>
    <w:p w14:paraId="705CC5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321E86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Оперативными задачами морской авиации Балтики комитет считал следующие: </w:t>
      </w:r>
    </w:p>
    <w:p w14:paraId="581F60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46C7AC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борьбу с воздушными разведчиками противника, главным образом с дирижаблями. </w:t>
      </w:r>
    </w:p>
    <w:p w14:paraId="752177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1FF502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158093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45A46" w14:paraId="196A6C5F" w14:textId="77777777" w:rsidTr="00C2024A">
        <w:tc>
          <w:tcPr>
            <w:tcW w:w="3725" w:type="dxa"/>
          </w:tcPr>
          <w:p w14:paraId="00B7DA25" w14:textId="77777777" w:rsidR="00B67D7C" w:rsidRPr="00D45A46" w:rsidRDefault="00B67D7C" w:rsidP="00D45A46">
            <w:pPr>
              <w:jc w:val="both"/>
              <w:rPr>
                <w:bCs/>
                <w:color w:val="000000" w:themeColor="text1"/>
                <w:sz w:val="16"/>
                <w:szCs w:val="16"/>
              </w:rPr>
            </w:pPr>
          </w:p>
        </w:tc>
        <w:tc>
          <w:tcPr>
            <w:tcW w:w="5632" w:type="dxa"/>
            <w:gridSpan w:val="3"/>
          </w:tcPr>
          <w:p w14:paraId="283878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Назначение самолета</w:t>
            </w:r>
          </w:p>
        </w:tc>
      </w:tr>
      <w:tr w:rsidR="00B67D7C" w:rsidRPr="00D45A46" w14:paraId="7A8EB182" w14:textId="77777777" w:rsidTr="00C2024A">
        <w:tc>
          <w:tcPr>
            <w:tcW w:w="3725" w:type="dxa"/>
          </w:tcPr>
          <w:p w14:paraId="22CC49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Тактико-технические требования</w:t>
            </w:r>
          </w:p>
        </w:tc>
        <w:tc>
          <w:tcPr>
            <w:tcW w:w="1959" w:type="dxa"/>
          </w:tcPr>
          <w:p w14:paraId="121FF8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Дальняя разведка</w:t>
            </w:r>
          </w:p>
        </w:tc>
        <w:tc>
          <w:tcPr>
            <w:tcW w:w="1959" w:type="dxa"/>
          </w:tcPr>
          <w:p w14:paraId="6F81FB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разведка</w:t>
            </w:r>
          </w:p>
        </w:tc>
        <w:tc>
          <w:tcPr>
            <w:tcW w:w="1714" w:type="dxa"/>
          </w:tcPr>
          <w:p w14:paraId="68AAC6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Боевой самолет</w:t>
            </w:r>
          </w:p>
        </w:tc>
      </w:tr>
      <w:tr w:rsidR="00B67D7C" w:rsidRPr="00D45A46" w14:paraId="0FABC3EA" w14:textId="77777777" w:rsidTr="00C2024A">
        <w:tc>
          <w:tcPr>
            <w:tcW w:w="3725" w:type="dxa"/>
          </w:tcPr>
          <w:p w14:paraId="4F3CB6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полета, км/ч</w:t>
            </w:r>
          </w:p>
        </w:tc>
        <w:tc>
          <w:tcPr>
            <w:tcW w:w="1959" w:type="dxa"/>
          </w:tcPr>
          <w:p w14:paraId="672775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959" w:type="dxa"/>
          </w:tcPr>
          <w:p w14:paraId="6FC29D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714" w:type="dxa"/>
          </w:tcPr>
          <w:p w14:paraId="182CF4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w:t>
            </w:r>
          </w:p>
        </w:tc>
      </w:tr>
      <w:tr w:rsidR="00B67D7C" w:rsidRPr="00D45A46" w14:paraId="21CAADC5" w14:textId="77777777" w:rsidTr="00C2024A">
        <w:tc>
          <w:tcPr>
            <w:tcW w:w="3725" w:type="dxa"/>
          </w:tcPr>
          <w:p w14:paraId="4B87A8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Дальность полета, км</w:t>
            </w:r>
          </w:p>
        </w:tc>
        <w:tc>
          <w:tcPr>
            <w:tcW w:w="1959" w:type="dxa"/>
          </w:tcPr>
          <w:p w14:paraId="2E55FF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1000</w:t>
            </w:r>
          </w:p>
        </w:tc>
        <w:tc>
          <w:tcPr>
            <w:tcW w:w="1959" w:type="dxa"/>
          </w:tcPr>
          <w:p w14:paraId="3431BC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1714" w:type="dxa"/>
          </w:tcPr>
          <w:p w14:paraId="731258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250</w:t>
            </w:r>
          </w:p>
        </w:tc>
      </w:tr>
      <w:tr w:rsidR="00B67D7C" w:rsidRPr="00D45A46" w14:paraId="1313C220" w14:textId="77777777" w:rsidTr="00C2024A">
        <w:tc>
          <w:tcPr>
            <w:tcW w:w="3725" w:type="dxa"/>
          </w:tcPr>
          <w:p w14:paraId="77792D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Полезная нагрузка, кг</w:t>
            </w:r>
          </w:p>
        </w:tc>
        <w:tc>
          <w:tcPr>
            <w:tcW w:w="1959" w:type="dxa"/>
          </w:tcPr>
          <w:p w14:paraId="7ED7D2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1959" w:type="dxa"/>
          </w:tcPr>
          <w:p w14:paraId="38A30E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175</w:t>
            </w:r>
          </w:p>
        </w:tc>
        <w:tc>
          <w:tcPr>
            <w:tcW w:w="1714" w:type="dxa"/>
          </w:tcPr>
          <w:p w14:paraId="626D38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225</w:t>
            </w:r>
          </w:p>
        </w:tc>
      </w:tr>
      <w:tr w:rsidR="00B67D7C" w:rsidRPr="00D45A46" w14:paraId="45D5B500" w14:textId="77777777" w:rsidTr="00C2024A">
        <w:tc>
          <w:tcPr>
            <w:tcW w:w="3725" w:type="dxa"/>
          </w:tcPr>
          <w:p w14:paraId="780AF5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w:t>
            </w:r>
          </w:p>
        </w:tc>
        <w:tc>
          <w:tcPr>
            <w:tcW w:w="1959" w:type="dxa"/>
          </w:tcPr>
          <w:p w14:paraId="5767F31A" w14:textId="77777777" w:rsidR="00B67D7C" w:rsidRPr="00D45A46" w:rsidRDefault="00B67D7C" w:rsidP="00D45A46">
            <w:pPr>
              <w:jc w:val="both"/>
              <w:rPr>
                <w:bCs/>
                <w:color w:val="000000" w:themeColor="text1"/>
                <w:sz w:val="16"/>
                <w:szCs w:val="16"/>
              </w:rPr>
            </w:pPr>
          </w:p>
        </w:tc>
        <w:tc>
          <w:tcPr>
            <w:tcW w:w="1959" w:type="dxa"/>
          </w:tcPr>
          <w:p w14:paraId="49E5FE31" w14:textId="77777777" w:rsidR="00B67D7C" w:rsidRPr="00D45A46" w:rsidRDefault="00B67D7C" w:rsidP="00D45A46">
            <w:pPr>
              <w:jc w:val="both"/>
              <w:rPr>
                <w:bCs/>
                <w:color w:val="000000" w:themeColor="text1"/>
                <w:sz w:val="16"/>
                <w:szCs w:val="16"/>
              </w:rPr>
            </w:pPr>
          </w:p>
        </w:tc>
        <w:tc>
          <w:tcPr>
            <w:tcW w:w="1714" w:type="dxa"/>
          </w:tcPr>
          <w:p w14:paraId="17557E29" w14:textId="77777777" w:rsidR="00B67D7C" w:rsidRPr="00D45A46" w:rsidRDefault="00B67D7C" w:rsidP="00D45A46">
            <w:pPr>
              <w:jc w:val="both"/>
              <w:rPr>
                <w:bCs/>
                <w:color w:val="000000" w:themeColor="text1"/>
                <w:sz w:val="16"/>
                <w:szCs w:val="16"/>
              </w:rPr>
            </w:pPr>
          </w:p>
        </w:tc>
      </w:tr>
      <w:tr w:rsidR="00B67D7C" w:rsidRPr="00D45A46" w14:paraId="10A80485" w14:textId="77777777" w:rsidTr="00C2024A">
        <w:tc>
          <w:tcPr>
            <w:tcW w:w="3725" w:type="dxa"/>
          </w:tcPr>
          <w:p w14:paraId="328D8D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двигателей</w:t>
            </w:r>
          </w:p>
        </w:tc>
        <w:tc>
          <w:tcPr>
            <w:tcW w:w="1959" w:type="dxa"/>
          </w:tcPr>
          <w:p w14:paraId="7B6BF3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776728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4B90E4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35202FF3" w14:textId="77777777" w:rsidTr="00C2024A">
        <w:tc>
          <w:tcPr>
            <w:tcW w:w="3725" w:type="dxa"/>
          </w:tcPr>
          <w:p w14:paraId="18C211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летчиков</w:t>
            </w:r>
          </w:p>
        </w:tc>
        <w:tc>
          <w:tcPr>
            <w:tcW w:w="1959" w:type="dxa"/>
          </w:tcPr>
          <w:p w14:paraId="683285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752F9C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3E82A5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58B16E81" w14:textId="77777777" w:rsidTr="00C2024A">
        <w:tc>
          <w:tcPr>
            <w:tcW w:w="3725" w:type="dxa"/>
          </w:tcPr>
          <w:p w14:paraId="2EDC3B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наблюдателей</w:t>
            </w:r>
          </w:p>
        </w:tc>
        <w:tc>
          <w:tcPr>
            <w:tcW w:w="1959" w:type="dxa"/>
          </w:tcPr>
          <w:p w14:paraId="51EDBA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28231F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667605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05D904AD" w14:textId="77777777" w:rsidTr="00C2024A">
        <w:tc>
          <w:tcPr>
            <w:tcW w:w="3725" w:type="dxa"/>
          </w:tcPr>
          <w:p w14:paraId="29E93E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Вооружение</w:t>
            </w:r>
          </w:p>
        </w:tc>
        <w:tc>
          <w:tcPr>
            <w:tcW w:w="1959" w:type="dxa"/>
          </w:tcPr>
          <w:p w14:paraId="741FF1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959" w:type="dxa"/>
          </w:tcPr>
          <w:p w14:paraId="088C07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714" w:type="dxa"/>
          </w:tcPr>
          <w:p w14:paraId="7F193A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r>
    </w:tbl>
    <w:p w14:paraId="719502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7C9EA3D3" w14:textId="77777777" w:rsidR="00B67D7C" w:rsidRPr="00D45A46" w:rsidRDefault="00B67D7C" w:rsidP="00D45A46">
      <w:pPr>
        <w:jc w:val="both"/>
        <w:rPr>
          <w:bCs/>
          <w:color w:val="000000" w:themeColor="text1"/>
          <w:sz w:val="16"/>
          <w:szCs w:val="16"/>
        </w:rPr>
      </w:pPr>
    </w:p>
    <w:p w14:paraId="6CFFD2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 (29) апреля 1914 военный министр приказал "пока воздержаться от зака</w:t>
      </w:r>
      <w:r w:rsidRPr="00D45A46">
        <w:rPr>
          <w:bCs/>
          <w:color w:val="000000" w:themeColor="text1"/>
          <w:sz w:val="16"/>
          <w:szCs w:val="16"/>
        </w:rPr>
        <w:softHyphen/>
        <w:t>зов подобных типов" и потому "прошение" Ч.М.Кеннеди "временно остается без последствий" /ЦГВИА, ф. 802, оп. 4, д. 2223, л. 185/. К "подобным типам" отно</w:t>
      </w:r>
      <w:r w:rsidRPr="00D45A46">
        <w:rPr>
          <w:bCs/>
          <w:color w:val="000000" w:themeColor="text1"/>
          <w:sz w:val="16"/>
          <w:szCs w:val="16"/>
        </w:rPr>
        <w:softHyphen/>
        <w:t>сился и тяжелый бомбардировщик Я.М.Гаккеля ЯГ-1 (имевшего, меж</w:t>
      </w:r>
      <w:r w:rsidRPr="00D45A46">
        <w:rPr>
          <w:bCs/>
          <w:color w:val="000000" w:themeColor="text1"/>
          <w:sz w:val="16"/>
          <w:szCs w:val="16"/>
        </w:rPr>
        <w:softHyphen/>
        <w:t>ду прочим, два медленно вращающихся толкающих винта большого диаметра, приводимых четырьмя двигателями, расположенными в фю</w:t>
      </w:r>
      <w:r w:rsidRPr="00D45A46">
        <w:rPr>
          <w:bCs/>
          <w:color w:val="000000" w:themeColor="text1"/>
          <w:sz w:val="16"/>
          <w:szCs w:val="16"/>
        </w:rPr>
        <w:softHyphen/>
        <w:t>зеляже), предлагавшийся к постройке Балтийским судостроительным заводом /ЦГВИА, ф. 802, оп. 4, д. 2223, л. 95-96/. Что же касается слов "пока воздержаться", то они, вероятно, были вызваны тем, что еще в феврале 1914 г. военное министерство заказало Русско-Балтийскому вагонному за</w:t>
      </w:r>
      <w:r w:rsidRPr="00D45A46">
        <w:rPr>
          <w:bCs/>
          <w:color w:val="000000" w:themeColor="text1"/>
          <w:sz w:val="16"/>
          <w:szCs w:val="16"/>
        </w:rPr>
        <w:softHyphen/>
        <w:t>воду 10 самолетов "Илья Муромец", который в полетах весной это</w:t>
      </w:r>
      <w:r w:rsidRPr="00D45A46">
        <w:rPr>
          <w:bCs/>
          <w:color w:val="000000" w:themeColor="text1"/>
          <w:sz w:val="16"/>
          <w:szCs w:val="16"/>
        </w:rPr>
        <w:softHyphen/>
        <w:t>го года чуть ли не ежедневно устанавливал все новые мировые рекорды, а после весьма успешного перелета Петербург-Киев и об</w:t>
      </w:r>
      <w:r w:rsidRPr="00D45A46">
        <w:rPr>
          <w:bCs/>
          <w:color w:val="000000" w:themeColor="text1"/>
          <w:sz w:val="16"/>
          <w:szCs w:val="16"/>
        </w:rPr>
        <w:softHyphen/>
        <w:t>ратно (в июне) ГВГУ пересмотрело требования к тяжелым самолетам, так что судьба проектов "Кеннеди" № 2 и бомбардировщика ЯГ-1 так и осталась "без последствий" (11069).</w:t>
      </w:r>
    </w:p>
    <w:p w14:paraId="2D3D89FF" w14:textId="77777777" w:rsidR="00B67D7C" w:rsidRPr="00D45A46" w:rsidRDefault="00B67D7C" w:rsidP="00D45A46">
      <w:pPr>
        <w:jc w:val="both"/>
        <w:rPr>
          <w:bCs/>
          <w:color w:val="000000" w:themeColor="text1"/>
          <w:sz w:val="16"/>
          <w:szCs w:val="16"/>
        </w:rPr>
      </w:pPr>
    </w:p>
    <w:p w14:paraId="2CE3D195" w14:textId="5A4AEC7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16 </w:t>
      </w:r>
      <w:r w:rsidR="00135761" w:rsidRPr="00D45A46">
        <w:rPr>
          <w:bCs/>
          <w:color w:val="000000" w:themeColor="text1"/>
          <w:sz w:val="16"/>
          <w:szCs w:val="16"/>
        </w:rPr>
        <w:t xml:space="preserve">(29) </w:t>
      </w:r>
      <w:r w:rsidRPr="00D45A46">
        <w:rPr>
          <w:bCs/>
          <w:color w:val="000000" w:themeColor="text1"/>
          <w:sz w:val="16"/>
          <w:szCs w:val="16"/>
        </w:rPr>
        <w:t>апреля 1914 г.</w:t>
      </w:r>
      <w:r w:rsidR="00135761" w:rsidRPr="00D45A46">
        <w:rPr>
          <w:bCs/>
          <w:color w:val="000000" w:themeColor="text1"/>
          <w:sz w:val="16"/>
          <w:szCs w:val="16"/>
        </w:rPr>
        <w:t xml:space="preserve"> Начальник службы связи флота Балтийского моря своим предписа</w:t>
      </w:r>
      <w:r w:rsidR="00135761" w:rsidRPr="00D45A46">
        <w:rPr>
          <w:bCs/>
          <w:color w:val="000000" w:themeColor="text1"/>
          <w:sz w:val="16"/>
          <w:szCs w:val="16"/>
        </w:rPr>
        <w:softHyphen/>
        <w:t xml:space="preserve">нием </w:t>
      </w:r>
      <w:r w:rsidRPr="00D45A46">
        <w:rPr>
          <w:bCs/>
          <w:color w:val="000000" w:themeColor="text1"/>
          <w:sz w:val="16"/>
          <w:szCs w:val="16"/>
        </w:rPr>
        <w:t>за №813 поставил авиационному комитету задачу, исходя из оперативно-так</w:t>
      </w:r>
      <w:r w:rsidRPr="00D45A46">
        <w:rPr>
          <w:bCs/>
          <w:color w:val="000000" w:themeColor="text1"/>
          <w:sz w:val="16"/>
          <w:szCs w:val="16"/>
        </w:rPr>
        <w:softHyphen/>
        <w:t>тических требований к авиации, проанализировать состояние само</w:t>
      </w:r>
      <w:r w:rsidRPr="00D45A46">
        <w:rPr>
          <w:bCs/>
          <w:color w:val="000000" w:themeColor="text1"/>
          <w:sz w:val="16"/>
          <w:szCs w:val="16"/>
        </w:rPr>
        <w:softHyphen/>
        <w:t>лётного парка флота, оценить его возможности и выработать предло</w:t>
      </w:r>
      <w:r w:rsidRPr="00D45A46">
        <w:rPr>
          <w:bCs/>
          <w:color w:val="000000" w:themeColor="text1"/>
          <w:sz w:val="16"/>
          <w:szCs w:val="16"/>
        </w:rPr>
        <w:softHyphen/>
        <w:t>жения по типажу и составу.</w:t>
      </w:r>
    </w:p>
    <w:p w14:paraId="3AEC01B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Основные результаты нашли отражение в трёх журналах засе</w:t>
      </w:r>
      <w:r w:rsidRPr="00D45A46">
        <w:rPr>
          <w:bCs/>
          <w:color w:val="000000" w:themeColor="text1"/>
          <w:sz w:val="16"/>
          <w:szCs w:val="16"/>
        </w:rPr>
        <w:softHyphen/>
        <w:t>даний. На них председательствовал капитан 2-го ранга Дудоров. В со</w:t>
      </w:r>
      <w:r w:rsidRPr="00D45A46">
        <w:rPr>
          <w:bCs/>
          <w:color w:val="000000" w:themeColor="text1"/>
          <w:sz w:val="16"/>
          <w:szCs w:val="16"/>
        </w:rPr>
        <w:softHyphen/>
        <w:t>став комитета входили: старший лейтенант Щербачёв, инженер по авиационной части Шишков, мич</w:t>
      </w:r>
      <w:r w:rsidRPr="00D45A46">
        <w:rPr>
          <w:bCs/>
          <w:color w:val="000000" w:themeColor="text1"/>
          <w:sz w:val="16"/>
          <w:szCs w:val="16"/>
        </w:rPr>
        <w:softHyphen/>
        <w:t>ман Зверев и приглашенные: лей</w:t>
      </w:r>
      <w:r w:rsidRPr="00D45A46">
        <w:rPr>
          <w:bCs/>
          <w:color w:val="000000" w:themeColor="text1"/>
          <w:sz w:val="16"/>
          <w:szCs w:val="16"/>
        </w:rPr>
        <w:softHyphen/>
        <w:t>тенанты Кульнев, Любицкий и Лит</w:t>
      </w:r>
      <w:r w:rsidRPr="00D45A46">
        <w:rPr>
          <w:bCs/>
          <w:color w:val="000000" w:themeColor="text1"/>
          <w:sz w:val="16"/>
          <w:szCs w:val="16"/>
        </w:rPr>
        <w:softHyphen/>
        <w:t>винов.</w:t>
      </w:r>
    </w:p>
    <w:p w14:paraId="0B0AB9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Первостепенное внимание уде</w:t>
      </w:r>
      <w:r w:rsidRPr="00D45A46">
        <w:rPr>
          <w:bCs/>
          <w:color w:val="000000" w:themeColor="text1"/>
          <w:sz w:val="16"/>
          <w:szCs w:val="16"/>
        </w:rPr>
        <w:softHyphen/>
        <w:t>лялось воздушной разведке. Пред</w:t>
      </w:r>
      <w:r w:rsidRPr="00D45A46">
        <w:rPr>
          <w:bCs/>
          <w:color w:val="000000" w:themeColor="text1"/>
          <w:sz w:val="16"/>
          <w:szCs w:val="16"/>
        </w:rPr>
        <w:softHyphen/>
        <w:t>полагалось вести её «в пунктах со</w:t>
      </w:r>
      <w:r w:rsidRPr="00D45A46">
        <w:rPr>
          <w:bCs/>
          <w:color w:val="000000" w:themeColor="text1"/>
          <w:sz w:val="16"/>
          <w:szCs w:val="16"/>
        </w:rPr>
        <w:softHyphen/>
        <w:t>средоточения неприятельского фло</w:t>
      </w:r>
      <w:r w:rsidRPr="00D45A46">
        <w:rPr>
          <w:bCs/>
          <w:color w:val="000000" w:themeColor="text1"/>
          <w:sz w:val="16"/>
          <w:szCs w:val="16"/>
        </w:rPr>
        <w:softHyphen/>
        <w:t>та: Киле или Данцигской бухте, или, по крайней мере, при совершении им марш-маневра по наиболее вероятной его операционной линии в Финский залив». Признавалось желательным организовать также наблюдение: на входе в Балтийс</w:t>
      </w:r>
      <w:r w:rsidRPr="00D45A46">
        <w:rPr>
          <w:bCs/>
          <w:color w:val="000000" w:themeColor="text1"/>
          <w:sz w:val="16"/>
          <w:szCs w:val="16"/>
        </w:rPr>
        <w:softHyphen/>
        <w:t>кое море или у о. Борнхольм или по параллели Либава - берега Швеции и на параллели авиацион</w:t>
      </w:r>
      <w:r w:rsidRPr="00D45A46">
        <w:rPr>
          <w:bCs/>
          <w:color w:val="000000" w:themeColor="text1"/>
          <w:sz w:val="16"/>
          <w:szCs w:val="16"/>
        </w:rPr>
        <w:softHyphen/>
        <w:t>ной станции Кильконд до берегов Швеции. Чтобы действовать на та</w:t>
      </w:r>
      <w:r w:rsidRPr="00D45A46">
        <w:rPr>
          <w:bCs/>
          <w:color w:val="000000" w:themeColor="text1"/>
          <w:sz w:val="16"/>
          <w:szCs w:val="16"/>
        </w:rPr>
        <w:softHyphen/>
        <w:t>ких удалениях требовались самолё</w:t>
      </w:r>
      <w:r w:rsidRPr="00D45A46">
        <w:rPr>
          <w:bCs/>
          <w:color w:val="000000" w:themeColor="text1"/>
          <w:sz w:val="16"/>
          <w:szCs w:val="16"/>
        </w:rPr>
        <w:softHyphen/>
        <w:t>ты «обладающие районом действия не менее 800 км». Осознавая, что таких самолётов ещё нет, в каче</w:t>
      </w:r>
      <w:r w:rsidRPr="00D45A46">
        <w:rPr>
          <w:bCs/>
          <w:color w:val="000000" w:themeColor="text1"/>
          <w:sz w:val="16"/>
          <w:szCs w:val="16"/>
        </w:rPr>
        <w:softHyphen/>
        <w:t>стве альтернативного варианта предполагалось организовать раз</w:t>
      </w:r>
      <w:r w:rsidRPr="00D45A46">
        <w:rPr>
          <w:bCs/>
          <w:color w:val="000000" w:themeColor="text1"/>
          <w:sz w:val="16"/>
          <w:szCs w:val="16"/>
        </w:rPr>
        <w:softHyphen/>
        <w:t>ведку хотя бы в восточной части Балтийского моря между меридиа</w:t>
      </w:r>
      <w:r w:rsidRPr="00D45A46">
        <w:rPr>
          <w:bCs/>
          <w:color w:val="000000" w:themeColor="text1"/>
          <w:sz w:val="16"/>
          <w:szCs w:val="16"/>
        </w:rPr>
        <w:softHyphen/>
        <w:t>ном Либава и о. Готланд. В этом случае необходим был самолёт, «обладающий районом действия не менее 400 километров». В поста</w:t>
      </w:r>
      <w:r w:rsidRPr="00D45A46">
        <w:rPr>
          <w:bCs/>
          <w:color w:val="000000" w:themeColor="text1"/>
          <w:sz w:val="16"/>
          <w:szCs w:val="16"/>
        </w:rPr>
        <w:softHyphen/>
        <w:t>новлении собрания высказывались некоторые соображения относи</w:t>
      </w:r>
      <w:r w:rsidRPr="00D45A46">
        <w:rPr>
          <w:bCs/>
          <w:color w:val="000000" w:themeColor="text1"/>
          <w:sz w:val="16"/>
          <w:szCs w:val="16"/>
        </w:rPr>
        <w:softHyphen/>
        <w:t>тельно требований к самолётам: способность вести борьбу с воз</w:t>
      </w:r>
      <w:r w:rsidRPr="00D45A46">
        <w:rPr>
          <w:bCs/>
          <w:color w:val="000000" w:themeColor="text1"/>
          <w:sz w:val="16"/>
          <w:szCs w:val="16"/>
        </w:rPr>
        <w:softHyphen/>
        <w:t>душными разведчиками противника (единственно пригодное средство -пулемёт); на самолётах с продол</w:t>
      </w:r>
      <w:r w:rsidRPr="00D45A46">
        <w:rPr>
          <w:bCs/>
          <w:color w:val="000000" w:themeColor="text1"/>
          <w:sz w:val="16"/>
          <w:szCs w:val="16"/>
        </w:rPr>
        <w:softHyphen/>
        <w:t>жительностью полёта более четы</w:t>
      </w:r>
      <w:r w:rsidRPr="00D45A46">
        <w:rPr>
          <w:bCs/>
          <w:color w:val="000000" w:themeColor="text1"/>
          <w:sz w:val="16"/>
          <w:szCs w:val="16"/>
        </w:rPr>
        <w:softHyphen/>
        <w:t>рёх часов иметь двух лётчиков и столько же наблюдателей, радио</w:t>
      </w:r>
      <w:r w:rsidRPr="00D45A46">
        <w:rPr>
          <w:bCs/>
          <w:color w:val="000000" w:themeColor="text1"/>
          <w:sz w:val="16"/>
          <w:szCs w:val="16"/>
        </w:rPr>
        <w:softHyphen/>
        <w:t>телеграф с дальностью не менее 100 миль. Особое внимание уделя</w:t>
      </w:r>
      <w:r w:rsidRPr="00D45A46">
        <w:rPr>
          <w:bCs/>
          <w:color w:val="000000" w:themeColor="text1"/>
          <w:sz w:val="16"/>
          <w:szCs w:val="16"/>
        </w:rPr>
        <w:softHyphen/>
        <w:t>лось некоторым техническим дан</w:t>
      </w:r>
      <w:r w:rsidRPr="00D45A46">
        <w:rPr>
          <w:bCs/>
          <w:color w:val="000000" w:themeColor="text1"/>
          <w:sz w:val="16"/>
          <w:szCs w:val="16"/>
        </w:rPr>
        <w:softHyphen/>
        <w:t>ным, скороподъёмности и скорости полёта истребителя (по возможно</w:t>
      </w:r>
      <w:r w:rsidRPr="00D45A46">
        <w:rPr>
          <w:bCs/>
          <w:color w:val="000000" w:themeColor="text1"/>
          <w:sz w:val="16"/>
          <w:szCs w:val="16"/>
        </w:rPr>
        <w:softHyphen/>
        <w:t>сти выше 100 км/ч.). С учётом опы</w:t>
      </w:r>
      <w:r w:rsidRPr="00D45A46">
        <w:rPr>
          <w:bCs/>
          <w:color w:val="000000" w:themeColor="text1"/>
          <w:sz w:val="16"/>
          <w:szCs w:val="16"/>
        </w:rPr>
        <w:softHyphen/>
        <w:t>та эксплуатации летающих лодок «Левек», хвостовое оперение кото</w:t>
      </w:r>
      <w:r w:rsidRPr="00D45A46">
        <w:rPr>
          <w:bCs/>
          <w:color w:val="000000" w:themeColor="text1"/>
          <w:sz w:val="16"/>
          <w:szCs w:val="16"/>
        </w:rPr>
        <w:softHyphen/>
        <w:t>рых имело значительную подъёмную силу и затягивало самолёт в пики</w:t>
      </w:r>
      <w:r w:rsidRPr="00D45A46">
        <w:rPr>
          <w:bCs/>
          <w:color w:val="000000" w:themeColor="text1"/>
          <w:sz w:val="16"/>
          <w:szCs w:val="16"/>
        </w:rPr>
        <w:softHyphen/>
        <w:t>рование, выдвигалось требование, чтобы «угол атаки хвоста был мень</w:t>
      </w:r>
      <w:r w:rsidRPr="00D45A46">
        <w:rPr>
          <w:bCs/>
          <w:color w:val="000000" w:themeColor="text1"/>
          <w:sz w:val="16"/>
          <w:szCs w:val="16"/>
        </w:rPr>
        <w:softHyphen/>
        <w:t>ше угла атаки поверхностей». Не</w:t>
      </w:r>
      <w:r w:rsidRPr="00D45A46">
        <w:rPr>
          <w:bCs/>
          <w:color w:val="000000" w:themeColor="text1"/>
          <w:sz w:val="16"/>
          <w:szCs w:val="16"/>
        </w:rPr>
        <w:softHyphen/>
        <w:t xml:space="preserve">явно просматривалось пожелание расположить двигатель впереди, а если и сзади, то </w:t>
      </w:r>
      <w:r w:rsidRPr="00D45A46">
        <w:rPr>
          <w:bCs/>
          <w:color w:val="000000" w:themeColor="text1"/>
          <w:sz w:val="16"/>
          <w:szCs w:val="16"/>
        </w:rPr>
        <w:lastRenderedPageBreak/>
        <w:t>винт не должен был находиться внутри задней фер</w:t>
      </w:r>
      <w:r w:rsidRPr="00D45A46">
        <w:rPr>
          <w:bCs/>
          <w:color w:val="000000" w:themeColor="text1"/>
          <w:sz w:val="16"/>
          <w:szCs w:val="16"/>
        </w:rPr>
        <w:softHyphen/>
        <w:t>мы. Предлагалось, «чтобы аппара</w:t>
      </w:r>
      <w:r w:rsidRPr="00D45A46">
        <w:rPr>
          <w:bCs/>
          <w:color w:val="000000" w:themeColor="text1"/>
          <w:sz w:val="16"/>
          <w:szCs w:val="16"/>
        </w:rPr>
        <w:softHyphen/>
        <w:t>ты имели легко снимаемое сухопут</w:t>
      </w:r>
      <w:r w:rsidRPr="00D45A46">
        <w:rPr>
          <w:bCs/>
          <w:color w:val="000000" w:themeColor="text1"/>
          <w:sz w:val="16"/>
          <w:szCs w:val="16"/>
        </w:rPr>
        <w:softHyphen/>
        <w:t>ное и морское шасси, чтобы иметь возможность взлетать с суши при слишком большой для взлёта гид</w:t>
      </w:r>
      <w:r w:rsidRPr="00D45A46">
        <w:rPr>
          <w:bCs/>
          <w:color w:val="000000" w:themeColor="text1"/>
          <w:sz w:val="16"/>
          <w:szCs w:val="16"/>
        </w:rPr>
        <w:softHyphen/>
        <w:t>роаэроплана волне». Из оценки самолётов, состоящих на вооружении авиации флота Балтийского моря, признавалось, что ни один из них «до усовершенствования их конструкторами, заказывать не сле</w:t>
      </w:r>
      <w:r w:rsidRPr="00D45A46">
        <w:rPr>
          <w:bCs/>
          <w:color w:val="000000" w:themeColor="text1"/>
          <w:sz w:val="16"/>
          <w:szCs w:val="16"/>
        </w:rPr>
        <w:softHyphen/>
        <w:t>дует». Обращает внимание, что для работы комитета, хотя бы из лю</w:t>
      </w:r>
      <w:r w:rsidRPr="00D45A46">
        <w:rPr>
          <w:bCs/>
          <w:color w:val="000000" w:themeColor="text1"/>
          <w:sz w:val="16"/>
          <w:szCs w:val="16"/>
        </w:rPr>
        <w:softHyphen/>
        <w:t>безности не пригласили опытных офицеров: Дорожинского, Яцука, Быковского и Пиотровского, нахо</w:t>
      </w:r>
      <w:r w:rsidRPr="00D45A46">
        <w:rPr>
          <w:bCs/>
          <w:color w:val="000000" w:themeColor="text1"/>
          <w:sz w:val="16"/>
          <w:szCs w:val="16"/>
        </w:rPr>
        <w:softHyphen/>
        <w:t>дившихся в этот период на Балтике. О том, что они находились именно там, свидетельствовал доклад на</w:t>
      </w:r>
      <w:r w:rsidRPr="00D45A46">
        <w:rPr>
          <w:bCs/>
          <w:color w:val="000000" w:themeColor="text1"/>
          <w:sz w:val="16"/>
          <w:szCs w:val="16"/>
        </w:rPr>
        <w:softHyphen/>
        <w:t>чальника службы связи БФ от 12 апреля 1914 г. в Морской генераль</w:t>
      </w:r>
      <w:r w:rsidRPr="00D45A46">
        <w:rPr>
          <w:bCs/>
          <w:color w:val="000000" w:themeColor="text1"/>
          <w:sz w:val="16"/>
          <w:szCs w:val="16"/>
        </w:rPr>
        <w:softHyphen/>
        <w:t>ный штаб: «На предписание Шта</w:t>
      </w:r>
      <w:r w:rsidRPr="00D45A46">
        <w:rPr>
          <w:bCs/>
          <w:color w:val="000000" w:themeColor="text1"/>
          <w:sz w:val="16"/>
          <w:szCs w:val="16"/>
        </w:rPr>
        <w:softHyphen/>
        <w:t>ба от 21 марта 1914 г. за № 1408/8 доношу:., «из числа офицеров фло</w:t>
      </w:r>
      <w:r w:rsidRPr="00D45A46">
        <w:rPr>
          <w:bCs/>
          <w:color w:val="000000" w:themeColor="text1"/>
          <w:sz w:val="16"/>
          <w:szCs w:val="16"/>
        </w:rPr>
        <w:softHyphen/>
        <w:t>та, имеющих звание пилота, неко</w:t>
      </w:r>
      <w:r w:rsidRPr="00D45A46">
        <w:rPr>
          <w:bCs/>
          <w:color w:val="000000" w:themeColor="text1"/>
          <w:sz w:val="16"/>
          <w:szCs w:val="16"/>
        </w:rPr>
        <w:softHyphen/>
        <w:t>торые, как например лейтенант Дыбовский, инженер-механик капи</w:t>
      </w:r>
      <w:r w:rsidRPr="00D45A46">
        <w:rPr>
          <w:bCs/>
          <w:color w:val="000000" w:themeColor="text1"/>
          <w:sz w:val="16"/>
          <w:szCs w:val="16"/>
        </w:rPr>
        <w:softHyphen/>
        <w:t>тан Яцук, лейтенант Дорожинский, лейтенант Пиотровский не находят</w:t>
      </w:r>
      <w:r w:rsidRPr="00D45A46">
        <w:rPr>
          <w:bCs/>
          <w:color w:val="000000" w:themeColor="text1"/>
          <w:sz w:val="16"/>
          <w:szCs w:val="16"/>
        </w:rPr>
        <w:softHyphen/>
        <w:t>ся у прямого своего дела во фло</w:t>
      </w:r>
      <w:r w:rsidRPr="00D45A46">
        <w:rPr>
          <w:bCs/>
          <w:color w:val="000000" w:themeColor="text1"/>
          <w:sz w:val="16"/>
          <w:szCs w:val="16"/>
        </w:rPr>
        <w:softHyphen/>
        <w:t>те..». Возможно, в связи с тем, что для этих офицеров не нашлось мес</w:t>
      </w:r>
      <w:r w:rsidRPr="00D45A46">
        <w:rPr>
          <w:bCs/>
          <w:color w:val="000000" w:themeColor="text1"/>
          <w:sz w:val="16"/>
          <w:szCs w:val="16"/>
        </w:rPr>
        <w:softHyphen/>
        <w:t>та, Дыбовский перешёл в армейс</w:t>
      </w:r>
      <w:r w:rsidRPr="00D45A46">
        <w:rPr>
          <w:bCs/>
          <w:color w:val="000000" w:themeColor="text1"/>
          <w:sz w:val="16"/>
          <w:szCs w:val="16"/>
        </w:rPr>
        <w:softHyphen/>
        <w:t>кую авиацию, Яцук ушёл из флота, а Пиотровский убыл в США и за</w:t>
      </w:r>
      <w:r w:rsidRPr="00D45A46">
        <w:rPr>
          <w:bCs/>
          <w:color w:val="000000" w:themeColor="text1"/>
          <w:sz w:val="16"/>
          <w:szCs w:val="16"/>
        </w:rPr>
        <w:softHyphen/>
        <w:t>нимался приёмкой авиационной техники, оправляемой во Владиво</w:t>
      </w:r>
      <w:r w:rsidRPr="00D45A46">
        <w:rPr>
          <w:bCs/>
          <w:color w:val="000000" w:themeColor="text1"/>
          <w:sz w:val="16"/>
          <w:szCs w:val="16"/>
        </w:rPr>
        <w:softHyphen/>
        <w:t>сток (11759).</w:t>
      </w:r>
    </w:p>
    <w:p w14:paraId="35756C71" w14:textId="77777777" w:rsidR="00B67D7C" w:rsidRPr="00D45A46" w:rsidRDefault="00B67D7C" w:rsidP="00D45A46">
      <w:pPr>
        <w:shd w:val="clear" w:color="auto" w:fill="FFFFFF"/>
        <w:jc w:val="both"/>
        <w:rPr>
          <w:bCs/>
          <w:color w:val="000000" w:themeColor="text1"/>
          <w:sz w:val="16"/>
          <w:szCs w:val="16"/>
        </w:rPr>
      </w:pPr>
    </w:p>
    <w:p w14:paraId="761B2BB0" w14:textId="0FD15CC0" w:rsidR="00440C55" w:rsidRPr="00D45A46" w:rsidRDefault="00440C55" w:rsidP="00D45A46">
      <w:pPr>
        <w:jc w:val="both"/>
        <w:rPr>
          <w:bCs/>
          <w:i/>
          <w:color w:val="000000" w:themeColor="text1"/>
          <w:sz w:val="16"/>
          <w:szCs w:val="16"/>
        </w:rPr>
      </w:pPr>
      <w:r w:rsidRPr="00D45A46">
        <w:rPr>
          <w:bCs/>
          <w:i/>
          <w:color w:val="000000" w:themeColor="text1"/>
          <w:sz w:val="16"/>
          <w:szCs w:val="16"/>
        </w:rPr>
        <w:t>Морская авиация:</w:t>
      </w:r>
    </w:p>
    <w:p w14:paraId="2DFEED7C" w14:textId="77777777" w:rsidR="00440C55" w:rsidRPr="00D45A46" w:rsidRDefault="00440C55" w:rsidP="00D45A46">
      <w:pPr>
        <w:jc w:val="both"/>
        <w:rPr>
          <w:bCs/>
          <w:i/>
          <w:color w:val="000000" w:themeColor="text1"/>
          <w:sz w:val="16"/>
          <w:szCs w:val="16"/>
        </w:rPr>
      </w:pPr>
    </w:p>
    <w:p w14:paraId="27E974A2" w14:textId="6F4F1C84" w:rsidR="00440C55" w:rsidRPr="00D45A46" w:rsidRDefault="00440C55" w:rsidP="00D45A46">
      <w:pPr>
        <w:jc w:val="both"/>
        <w:rPr>
          <w:bCs/>
          <w:color w:val="0070C0"/>
          <w:sz w:val="16"/>
          <w:szCs w:val="16"/>
          <w:lang w:bidi="en-US"/>
        </w:rPr>
      </w:pPr>
      <w:r w:rsidRPr="00D45A46">
        <w:rPr>
          <w:bCs/>
          <w:color w:val="0070C0"/>
          <w:sz w:val="16"/>
          <w:szCs w:val="16"/>
          <w:lang w:bidi="en-US"/>
        </w:rPr>
        <w:t>16 (29) апреля 1914 г. Морское министерство утвердило формирование авиационных комитетов в составе Балтийского и Черноморского флотов (23525).</w:t>
      </w:r>
    </w:p>
    <w:p w14:paraId="30A32506" w14:textId="77777777" w:rsidR="00440C55" w:rsidRPr="00D45A46" w:rsidRDefault="00440C55" w:rsidP="00D45A46">
      <w:pPr>
        <w:jc w:val="both"/>
        <w:rPr>
          <w:bCs/>
          <w:i/>
          <w:color w:val="000000" w:themeColor="text1"/>
          <w:sz w:val="16"/>
          <w:szCs w:val="16"/>
        </w:rPr>
      </w:pPr>
    </w:p>
    <w:p w14:paraId="5AE7D214" w14:textId="6D354BA0"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0A733CCF" w14:textId="77777777" w:rsidR="00B67D7C" w:rsidRPr="00D45A46" w:rsidRDefault="00B67D7C" w:rsidP="00D45A46">
      <w:pPr>
        <w:jc w:val="both"/>
        <w:rPr>
          <w:bCs/>
          <w:i/>
          <w:color w:val="000000" w:themeColor="text1"/>
          <w:sz w:val="16"/>
          <w:szCs w:val="16"/>
        </w:rPr>
      </w:pPr>
    </w:p>
    <w:p w14:paraId="03A2EC93" w14:textId="7A9B722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18 апреля </w:t>
      </w:r>
      <w:r w:rsidR="004D654A" w:rsidRPr="00D45A46">
        <w:rPr>
          <w:bCs/>
          <w:color w:val="000000" w:themeColor="text1"/>
          <w:sz w:val="16"/>
          <w:szCs w:val="16"/>
        </w:rPr>
        <w:t xml:space="preserve">(1 мая) </w:t>
      </w:r>
      <w:r w:rsidRPr="00D45A46">
        <w:rPr>
          <w:bCs/>
          <w:color w:val="000000" w:themeColor="text1"/>
          <w:sz w:val="16"/>
          <w:szCs w:val="16"/>
        </w:rPr>
        <w:t xml:space="preserve">1914 г. </w:t>
      </w:r>
      <w:r w:rsidR="004D654A" w:rsidRPr="00D45A46">
        <w:rPr>
          <w:bCs/>
          <w:color w:val="000000" w:themeColor="text1"/>
          <w:sz w:val="16"/>
          <w:szCs w:val="16"/>
        </w:rPr>
        <w:t xml:space="preserve">был подписан контракт </w:t>
      </w:r>
      <w:r w:rsidRPr="00D45A46">
        <w:rPr>
          <w:bCs/>
          <w:color w:val="000000" w:themeColor="text1"/>
          <w:sz w:val="16"/>
          <w:szCs w:val="16"/>
        </w:rPr>
        <w:t>№ 2049, заключенн</w:t>
      </w:r>
      <w:r w:rsidR="004D654A" w:rsidRPr="00D45A46">
        <w:rPr>
          <w:bCs/>
          <w:color w:val="000000" w:themeColor="text1"/>
          <w:sz w:val="16"/>
          <w:szCs w:val="16"/>
        </w:rPr>
        <w:t>ый</w:t>
      </w:r>
      <w:r w:rsidRPr="00D45A46">
        <w:rPr>
          <w:bCs/>
          <w:color w:val="000000" w:themeColor="text1"/>
          <w:sz w:val="16"/>
          <w:szCs w:val="16"/>
        </w:rPr>
        <w:t xml:space="preserve"> на основании положения Военного совета 29 марта 1914 г., </w:t>
      </w:r>
      <w:r w:rsidR="004D654A" w:rsidRPr="00D45A46">
        <w:rPr>
          <w:bCs/>
          <w:color w:val="000000" w:themeColor="text1"/>
          <w:sz w:val="16"/>
          <w:szCs w:val="16"/>
        </w:rPr>
        <w:t xml:space="preserve">в соответствии с которым </w:t>
      </w:r>
      <w:r w:rsidRPr="00D45A46">
        <w:rPr>
          <w:bCs/>
          <w:color w:val="000000" w:themeColor="text1"/>
          <w:sz w:val="16"/>
          <w:szCs w:val="16"/>
        </w:rPr>
        <w:t>Главное военно-техническое управление заказало Пер</w:t>
      </w:r>
      <w:r w:rsidRPr="00D45A46">
        <w:rPr>
          <w:bCs/>
          <w:color w:val="000000" w:themeColor="text1"/>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45A46">
        <w:rPr>
          <w:bCs/>
          <w:color w:val="000000" w:themeColor="text1"/>
          <w:sz w:val="16"/>
          <w:szCs w:val="16"/>
        </w:rPr>
        <w:softHyphen/>
        <w:t>плектов запасных частей и 5 дополнительных комплектов запасных частей к этим аэро</w:t>
      </w:r>
      <w:r w:rsidRPr="00D45A46">
        <w:rPr>
          <w:bCs/>
          <w:color w:val="000000" w:themeColor="text1"/>
          <w:sz w:val="16"/>
          <w:szCs w:val="16"/>
        </w:rPr>
        <w:softHyphen/>
        <w:t>планам.</w:t>
      </w:r>
    </w:p>
    <w:p w14:paraId="1C5A78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45A46">
        <w:rPr>
          <w:bCs/>
          <w:color w:val="000000" w:themeColor="text1"/>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45A46">
        <w:rPr>
          <w:bCs/>
          <w:color w:val="000000" w:themeColor="text1"/>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45A46">
        <w:rPr>
          <w:bCs/>
          <w:color w:val="000000" w:themeColor="text1"/>
          <w:sz w:val="16"/>
          <w:szCs w:val="16"/>
        </w:rPr>
        <w:softHyphen/>
        <w:t>лены распоряжением Главного военно-технического управления ввиду того, что с от</w:t>
      </w:r>
      <w:r w:rsidRPr="00D45A46">
        <w:rPr>
          <w:bCs/>
          <w:color w:val="000000" w:themeColor="text1"/>
          <w:sz w:val="16"/>
          <w:szCs w:val="16"/>
        </w:rPr>
        <w:softHyphen/>
        <w:t>крытием военных действий для пополнения в отрядах недостающего количества и заме</w:t>
      </w:r>
      <w:r w:rsidRPr="00D45A46">
        <w:rPr>
          <w:bCs/>
          <w:color w:val="000000" w:themeColor="text1"/>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45A46">
        <w:rPr>
          <w:bCs/>
          <w:color w:val="000000" w:themeColor="text1"/>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55D47B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я находил бы необходимым установить ныне, с возобновлением Товари</w:t>
      </w:r>
      <w:r w:rsidRPr="00D45A46">
        <w:rPr>
          <w:bCs/>
          <w:color w:val="000000" w:themeColor="text1"/>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45A46">
        <w:rPr>
          <w:bCs/>
          <w:color w:val="000000" w:themeColor="text1"/>
          <w:sz w:val="16"/>
          <w:szCs w:val="16"/>
        </w:rPr>
        <w:softHyphen/>
        <w:t>ложено приступить к спешному изготовлению 30 аэропланов Фарман № 16 и 10 аэропла</w:t>
      </w:r>
      <w:r w:rsidRPr="00D45A46">
        <w:rPr>
          <w:bCs/>
          <w:color w:val="000000" w:themeColor="text1"/>
          <w:sz w:val="16"/>
          <w:szCs w:val="16"/>
        </w:rPr>
        <w:softHyphen/>
        <w:t>нов Ньюпор IV, большая часть которых, а именно 21 аппарат, в настоящее время уже принята.</w:t>
      </w:r>
    </w:p>
    <w:p w14:paraId="538B0A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45A46">
        <w:rPr>
          <w:bCs/>
          <w:color w:val="000000" w:themeColor="text1"/>
          <w:sz w:val="16"/>
          <w:szCs w:val="16"/>
        </w:rPr>
        <w:softHyphen/>
        <w:t>тов запасных частей и 5 дополнительных комплектов запасных частей считать 8 февраля 1915 года.</w:t>
      </w:r>
    </w:p>
    <w:p w14:paraId="1814661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документе помета Роппа: «22 октября состоялось решение Военного совета, кото</w:t>
      </w:r>
      <w:r w:rsidRPr="00D45A46">
        <w:rPr>
          <w:bCs/>
          <w:color w:val="000000" w:themeColor="text1"/>
          <w:sz w:val="16"/>
          <w:szCs w:val="16"/>
        </w:rPr>
        <w:softHyphen/>
        <w:t>рое удовлетворило просьбу Главного военно-технического управления, отметив, что Во</w:t>
      </w:r>
      <w:r w:rsidRPr="00D45A46">
        <w:rPr>
          <w:bCs/>
          <w:color w:val="000000" w:themeColor="text1"/>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619CF5A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w:t>
      </w:r>
    </w:p>
    <w:p w14:paraId="5D886F6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73-74. Подлинник (10707).</w:t>
      </w:r>
    </w:p>
    <w:p w14:paraId="56262EDC" w14:textId="77777777" w:rsidR="00B67D7C" w:rsidRPr="00D45A46" w:rsidRDefault="00B67D7C" w:rsidP="00D45A46">
      <w:pPr>
        <w:shd w:val="clear" w:color="auto" w:fill="FFFFFF"/>
        <w:jc w:val="both"/>
        <w:rPr>
          <w:bCs/>
          <w:color w:val="000000" w:themeColor="text1"/>
          <w:sz w:val="16"/>
          <w:szCs w:val="16"/>
        </w:rPr>
      </w:pPr>
    </w:p>
    <w:p w14:paraId="11E09E78" w14:textId="77777777" w:rsidR="00125D75" w:rsidRPr="00D45A46" w:rsidRDefault="00125D7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12C0E53" w14:textId="77777777" w:rsidR="00125D75" w:rsidRPr="00D45A46" w:rsidRDefault="00125D75" w:rsidP="00D45A46">
      <w:pPr>
        <w:jc w:val="both"/>
        <w:rPr>
          <w:bCs/>
          <w:i/>
          <w:color w:val="000000" w:themeColor="text1"/>
          <w:sz w:val="16"/>
          <w:szCs w:val="16"/>
        </w:rPr>
      </w:pPr>
    </w:p>
    <w:p w14:paraId="422E70DA" w14:textId="777462F1" w:rsidR="00125D75" w:rsidRPr="00D45A46" w:rsidRDefault="00125D7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18 апреля </w:t>
      </w:r>
      <w:r w:rsidR="004D654A" w:rsidRPr="00D45A46">
        <w:rPr>
          <w:bCs/>
          <w:color w:val="000000" w:themeColor="text1"/>
          <w:sz w:val="16"/>
          <w:szCs w:val="16"/>
        </w:rPr>
        <w:t xml:space="preserve">(1 мая) </w:t>
      </w:r>
      <w:r w:rsidRPr="00D45A46">
        <w:rPr>
          <w:bCs/>
          <w:color w:val="000000" w:themeColor="text1"/>
          <w:sz w:val="16"/>
          <w:szCs w:val="16"/>
        </w:rPr>
        <w:t>1914 г. Николай II и Совет министров 24 мая 1916 г. утвердили совокупности стеснений (по составу акционеров и администрации) в виде специальных секретных правил, фактически отклонив более либеральный в этом вопросе проект «Нормального устава», подготовленный в Министерстве торговли и промышленности для упрощения процедуры регистрации новых компаний. Центральный пункт секретных правил 1914 г., казавшийся промышленникам и банкирам неприемлемым (право акционерного общества владеть не более чем 200 десятинами земли, иначе евреев из администрации — вон), неуклонно соблюдался. В этом отношении на «еврейском» направлении еще до войны были предвосхищены те достижения правовой мысли, что были вскоре обращены против «неприятельских» собственников. В довоенное время правительство опасениями за безопасность военных предприятий объясняло ограничения, направленные против участия немцев в капитале и администрации заводов, поставлявших порох и взрывчатые вещества, однако было вынуждено идти на уступки, делая исключения, либо пыталось влиять на собственников, выставляя фильтрацию личного состава условием предоставления казенных заказов. При этом было вполне осознано, что всякие такие меры вредят приливу в отрасль иностранных капиталов («затрудняют реализацию складочного капитала») — при недостатке русских. Но с созданием под Самарой новых казенных заводов у военных властей прибавилось уверенности, и в 1910 г. явилось убеждение в том, что затруднение с приливом капиталов «едва ли может иметь существенное для интересов государства значение», так как теперь, пополняя боевые запасы, военное ведомство «в состоянии будет удовлетворять свою потребность во взрывчатых веществах собственными средствами, не прибегая к услугам частной промышленности».</w:t>
      </w:r>
    </w:p>
    <w:p w14:paraId="0AAC27DA" w14:textId="77777777" w:rsidR="00125D75" w:rsidRPr="00D45A46" w:rsidRDefault="00125D7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Новые возможности усечения прав собственности открылись с началом мировой войны, когда образовалась еще одна категория неполноправных собственников — неприятельские подданные. Но репрессии распространялись и на «русских подданных из германских, австрийских или венгерских выходцев», и на «бывших подданных Германии, Австро-Венгрии или Турции, а равно их потомков». Исключение делалось для «лиц, удостоверивших… свою принадлежность к православному исповеданию» до 1914 г. или «к славянской народности» по крови, от природы (18409).</w:t>
      </w:r>
    </w:p>
    <w:p w14:paraId="098182B5" w14:textId="77777777" w:rsidR="00125D75" w:rsidRPr="00D45A46" w:rsidRDefault="00125D75" w:rsidP="00D45A46">
      <w:pPr>
        <w:pStyle w:val="p1"/>
        <w:spacing w:before="0" w:beforeAutospacing="0" w:after="0" w:afterAutospacing="0"/>
        <w:jc w:val="both"/>
        <w:rPr>
          <w:bCs/>
          <w:color w:val="000000" w:themeColor="text1"/>
          <w:sz w:val="16"/>
          <w:szCs w:val="16"/>
        </w:rPr>
      </w:pPr>
    </w:p>
    <w:p w14:paraId="4880092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2ED2916" w14:textId="77777777" w:rsidR="00B67D7C" w:rsidRPr="00D45A46" w:rsidRDefault="00B67D7C" w:rsidP="00D45A46">
      <w:pPr>
        <w:shd w:val="clear" w:color="auto" w:fill="FFFFFF"/>
        <w:jc w:val="both"/>
        <w:rPr>
          <w:bCs/>
          <w:i/>
          <w:color w:val="000000" w:themeColor="text1"/>
          <w:sz w:val="16"/>
          <w:szCs w:val="16"/>
        </w:rPr>
      </w:pPr>
    </w:p>
    <w:p w14:paraId="0F4E291B" w14:textId="18154AD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21 апреля </w:t>
      </w:r>
      <w:r w:rsidR="00DE4B43" w:rsidRPr="00D45A46">
        <w:rPr>
          <w:bCs/>
          <w:color w:val="000000" w:themeColor="text1"/>
          <w:sz w:val="16"/>
          <w:szCs w:val="16"/>
        </w:rPr>
        <w:t xml:space="preserve">(4 мая) </w:t>
      </w:r>
      <w:r w:rsidRPr="00D45A46">
        <w:rPr>
          <w:bCs/>
          <w:color w:val="000000" w:themeColor="text1"/>
          <w:sz w:val="16"/>
          <w:szCs w:val="16"/>
        </w:rPr>
        <w:t>1914 г. Ефимов вторым после Нестерова выполнил "мертвую петлю". На аппарате "Блерио" на высоте 500 м было выполнено две петли. Через семь дней городские газеты сообщили о втором полете Ефимова, в ходе которого было выполнено шесть петель.</w:t>
      </w:r>
    </w:p>
    <w:p w14:paraId="448BAAE1" w14:textId="77777777" w:rsidR="00B67D7C" w:rsidRPr="00D45A46" w:rsidRDefault="00B67D7C" w:rsidP="00D45A46">
      <w:pPr>
        <w:jc w:val="both"/>
        <w:rPr>
          <w:bCs/>
          <w:color w:val="000000" w:themeColor="text1"/>
          <w:sz w:val="16"/>
          <w:szCs w:val="16"/>
        </w:rPr>
      </w:pPr>
    </w:p>
    <w:p w14:paraId="4029F3AB" w14:textId="77777777" w:rsidR="00DE4B43" w:rsidRPr="00D45A46" w:rsidRDefault="00DE4B43" w:rsidP="00D45A46">
      <w:pPr>
        <w:jc w:val="both"/>
        <w:rPr>
          <w:bCs/>
          <w:i/>
          <w:color w:val="000000" w:themeColor="text1"/>
          <w:sz w:val="16"/>
          <w:szCs w:val="16"/>
        </w:rPr>
      </w:pPr>
      <w:r w:rsidRPr="00D45A46">
        <w:rPr>
          <w:bCs/>
          <w:i/>
          <w:color w:val="000000" w:themeColor="text1"/>
          <w:sz w:val="16"/>
          <w:szCs w:val="16"/>
        </w:rPr>
        <w:t>Армия:</w:t>
      </w:r>
    </w:p>
    <w:p w14:paraId="2475C622" w14:textId="77777777" w:rsidR="00DE4B43" w:rsidRPr="00D45A46" w:rsidRDefault="00DE4B43" w:rsidP="00D45A46">
      <w:pPr>
        <w:jc w:val="both"/>
        <w:rPr>
          <w:bCs/>
          <w:i/>
          <w:color w:val="000000" w:themeColor="text1"/>
          <w:sz w:val="16"/>
          <w:szCs w:val="16"/>
        </w:rPr>
      </w:pPr>
    </w:p>
    <w:p w14:paraId="553EC61D" w14:textId="59C16BC5"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22 апреля (5 мая) 1914 года распоряжением командующего Черноморского флота от был разработан порядок формирования маневренных сил для обеспечения дежурства в районе заграждений Босфора после проведения операции по постановке минных заграждений. Формировалось 4 маневренных группы, критерием формирования являлась способность успешно противостоять Турецкому дредноуту. </w:t>
      </w:r>
    </w:p>
    <w:p w14:paraId="6443367A" w14:textId="77777777"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1-я маневренная группа: "Императрица Мария", "Варяг", 1-й ДЭМ. </w:t>
      </w:r>
    </w:p>
    <w:p w14:paraId="018DCE66" w14:textId="77777777"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2-я маневренная группа: "Императрица Екатерина", "Память Меркурия", 2-й ДЭМ. </w:t>
      </w:r>
    </w:p>
    <w:p w14:paraId="3833DDFF" w14:textId="77777777"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3-я маневренная группа: "Император Александр I", "Кагул", 3-й ДЭМ. </w:t>
      </w:r>
    </w:p>
    <w:p w14:paraId="38D8494B" w14:textId="77777777"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4-я маневренная группа: "Иоанн Златоуст", "Ефстафий", "Пантелеймон", "Три святителя", "Алмаз", 4-й ДЭМ. Кроме того, решением командующего 2-й бригаде временно придавался броненосец береговой обороны "Ростислав". </w:t>
      </w:r>
    </w:p>
    <w:p w14:paraId="5C809664" w14:textId="77777777"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Согласно плану дежурная маневренная группа должна была держаться в 8-10 милях у Босфора, периодически маневрируя у кромки заграждения, на ночь, отходя мористее. В случае появления неприятеля, на бригаду возлагалась обязанность не допускать его прорыва через минное заграждение. Если же противника остановить не удалось, предполагался отход к главной базе с удержанием контакта с противником, стараясь своим маневрированием выиграть как можно больше времени, для подхода остальных маневренных групп. По введению в действие решения о проведении высадки десанта флот действовал согласно плана, на проведение десантной операции. Болгарские морские силы, прежде всего дивизион эсминцев, переходящие по оперативный контроль командующего Черноморским флотом предполагалось использовать для осуществления ночной блокады устья Босфора, включающей в себя постановку мин и проведение ночных минных атак на неприятельские суда, пытающиеся преодолеть минные заграждени или вытралить их. </w:t>
      </w:r>
    </w:p>
    <w:p w14:paraId="4C16537E" w14:textId="77777777" w:rsidR="00DE4B43" w:rsidRPr="00D45A46" w:rsidRDefault="00DE4B43" w:rsidP="00D45A46">
      <w:pPr>
        <w:jc w:val="both"/>
        <w:rPr>
          <w:bCs/>
          <w:color w:val="000000" w:themeColor="text1"/>
          <w:sz w:val="16"/>
          <w:szCs w:val="16"/>
        </w:rPr>
      </w:pPr>
      <w:r w:rsidRPr="00D45A46">
        <w:rPr>
          <w:bCs/>
          <w:color w:val="000000" w:themeColor="text1"/>
          <w:sz w:val="16"/>
          <w:szCs w:val="16"/>
        </w:rPr>
        <w:t xml:space="preserve">Заключение. </w:t>
      </w:r>
    </w:p>
    <w:p w14:paraId="76F516AF" w14:textId="77777777" w:rsidR="00A64F3E" w:rsidRPr="00D45A46" w:rsidRDefault="00A64F3E" w:rsidP="00D45A46">
      <w:pPr>
        <w:jc w:val="both"/>
        <w:rPr>
          <w:bCs/>
          <w:i/>
          <w:color w:val="000000" w:themeColor="text1"/>
          <w:sz w:val="16"/>
          <w:szCs w:val="16"/>
        </w:rPr>
      </w:pPr>
    </w:p>
    <w:p w14:paraId="3D274AD0" w14:textId="1B5A6C2F"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276DD592" w14:textId="77777777" w:rsidR="00B67D7C" w:rsidRPr="00D45A46" w:rsidRDefault="00B67D7C" w:rsidP="00D45A46">
      <w:pPr>
        <w:jc w:val="both"/>
        <w:rPr>
          <w:bCs/>
          <w:i/>
          <w:color w:val="000000" w:themeColor="text1"/>
          <w:sz w:val="16"/>
          <w:szCs w:val="16"/>
        </w:rPr>
      </w:pPr>
    </w:p>
    <w:p w14:paraId="3BA70ADF" w14:textId="578BAF4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апреля (7 мая) 1914 в Риге на заседании Отдела воздушного флота об-укдался доклад летчика-констрртора А.А.Пороховщикова об орга-изации ПВО района Петербург-Рига. Докладчик предлагал органи-овать сеть воздушных станций по линиям Петербург-Виндава и Петербург-Сувалки для обороны всего Прибалтийского края. Назначение станций - следить за появлением летательных аппаратов, одействовать своим и препятствовать чужим. Это было первое редложение об организации в России постов воздушного наблюдения. Совещание признало желательным организацию таких станций на расстоянии 15-150 верст одна от другой, снабдив их наземной вязью и соединив автомобильным транспортом. ("Рижский вестник"</w:t>
      </w:r>
      <w:r w:rsidR="00A64F3E" w:rsidRPr="00D45A46">
        <w:rPr>
          <w:bCs/>
          <w:color w:val="000000" w:themeColor="text1"/>
          <w:sz w:val="16"/>
          <w:szCs w:val="16"/>
        </w:rPr>
        <w:t xml:space="preserve"> за </w:t>
      </w:r>
      <w:r w:rsidRPr="00D45A46">
        <w:rPr>
          <w:bCs/>
          <w:color w:val="000000" w:themeColor="text1"/>
          <w:sz w:val="16"/>
          <w:szCs w:val="16"/>
        </w:rPr>
        <w:t>25 апреля</w:t>
      </w:r>
      <w:r w:rsidR="00A64F3E" w:rsidRPr="00D45A46">
        <w:rPr>
          <w:bCs/>
          <w:color w:val="000000" w:themeColor="text1"/>
          <w:sz w:val="16"/>
          <w:szCs w:val="16"/>
        </w:rPr>
        <w:t xml:space="preserve"> 1914</w:t>
      </w:r>
      <w:r w:rsidRPr="00D45A46">
        <w:rPr>
          <w:bCs/>
          <w:color w:val="000000" w:themeColor="text1"/>
          <w:sz w:val="16"/>
          <w:szCs w:val="16"/>
        </w:rPr>
        <w:t>).</w:t>
      </w:r>
    </w:p>
    <w:p w14:paraId="1258D5C5" w14:textId="77777777" w:rsidR="00B67D7C" w:rsidRPr="00D45A46" w:rsidRDefault="00B67D7C" w:rsidP="00D45A46">
      <w:pPr>
        <w:shd w:val="clear" w:color="auto" w:fill="FFFFFF"/>
        <w:jc w:val="both"/>
        <w:rPr>
          <w:bCs/>
          <w:color w:val="000000" w:themeColor="text1"/>
          <w:sz w:val="16"/>
          <w:szCs w:val="16"/>
        </w:rPr>
      </w:pPr>
    </w:p>
    <w:p w14:paraId="33742455" w14:textId="77777777" w:rsidR="00A64F3E" w:rsidRPr="00D45A46" w:rsidRDefault="00A64F3E" w:rsidP="00D45A46">
      <w:pPr>
        <w:jc w:val="both"/>
        <w:rPr>
          <w:bCs/>
          <w:color w:val="0070C0"/>
          <w:sz w:val="16"/>
          <w:szCs w:val="16"/>
        </w:rPr>
      </w:pPr>
      <w:r w:rsidRPr="00D45A46">
        <w:rPr>
          <w:bCs/>
          <w:color w:val="0070C0"/>
          <w:sz w:val="16"/>
          <w:szCs w:val="16"/>
        </w:rPr>
        <w:t>24</w:t>
      </w:r>
      <w:r w:rsidRPr="00D45A46">
        <w:rPr>
          <w:rFonts w:eastAsia="Arial"/>
          <w:bCs/>
          <w:color w:val="0070C0"/>
          <w:sz w:val="16"/>
          <w:szCs w:val="16"/>
        </w:rPr>
        <w:t xml:space="preserve"> </w:t>
      </w:r>
      <w:r w:rsidRPr="00D45A46">
        <w:rPr>
          <w:bCs/>
          <w:color w:val="0070C0"/>
          <w:sz w:val="16"/>
          <w:szCs w:val="16"/>
        </w:rPr>
        <w:t>апреля (7 мая) 1914 г. в Риге на заседании Отдела воздушного флота обсуждался доклад летчика-конструктора А.А.Пороховщикова об организации ПВО района Петербург-Рига. Докладчик предлагал организовать сеть воздушных станций по линиям Петербург-Виндава и Петербург-Сувалки для обороны всего Прибалтийского края. Назначение станций - следить за появлением летательных аппаратов, содействовать своим и препятствовать чужим. Это было первое предложение об организации в России постов ВНОС. Совещание признало желательным организацию таких станций на расстоянии 15-150 верст одна от другой, снабдив их наземной связью и соединив автомобильным транспортом.</w:t>
      </w:r>
    </w:p>
    <w:p w14:paraId="09A2B091" w14:textId="77777777" w:rsidR="00A64F3E" w:rsidRPr="00D45A46" w:rsidRDefault="00A64F3E" w:rsidP="00D45A46">
      <w:pPr>
        <w:jc w:val="both"/>
        <w:rPr>
          <w:bCs/>
          <w:color w:val="0070C0"/>
          <w:sz w:val="16"/>
          <w:szCs w:val="16"/>
        </w:rPr>
      </w:pPr>
      <w:r w:rsidRPr="00D45A46">
        <w:rPr>
          <w:bCs/>
          <w:color w:val="0070C0"/>
          <w:sz w:val="16"/>
          <w:szCs w:val="16"/>
        </w:rPr>
        <w:t>/«Рижский вестник» за 25 апреля 1914/ (23320).</w:t>
      </w:r>
    </w:p>
    <w:p w14:paraId="415C5C6E" w14:textId="77777777" w:rsidR="00A64F3E" w:rsidRPr="00D45A46" w:rsidRDefault="00A64F3E" w:rsidP="00D45A46">
      <w:pPr>
        <w:jc w:val="both"/>
        <w:rPr>
          <w:bCs/>
          <w:color w:val="0070C0"/>
          <w:sz w:val="16"/>
          <w:szCs w:val="16"/>
        </w:rPr>
      </w:pPr>
    </w:p>
    <w:p w14:paraId="38CD5CFD" w14:textId="5FDAF0FF" w:rsidR="00C25012" w:rsidRPr="00D45A46" w:rsidRDefault="00C25012"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97521D0" w14:textId="77777777" w:rsidR="00C25012" w:rsidRPr="00D45A46" w:rsidRDefault="00C25012" w:rsidP="00D45A46">
      <w:pPr>
        <w:jc w:val="both"/>
        <w:rPr>
          <w:bCs/>
          <w:i/>
          <w:color w:val="000000" w:themeColor="text1"/>
          <w:sz w:val="16"/>
          <w:szCs w:val="16"/>
        </w:rPr>
      </w:pPr>
    </w:p>
    <w:p w14:paraId="6CAB170A" w14:textId="77777777" w:rsidR="00C25012" w:rsidRPr="00D45A46" w:rsidRDefault="00C25012" w:rsidP="00D45A46">
      <w:pPr>
        <w:jc w:val="both"/>
        <w:rPr>
          <w:bCs/>
          <w:color w:val="0070C0"/>
          <w:sz w:val="16"/>
          <w:szCs w:val="16"/>
        </w:rPr>
      </w:pPr>
      <w:r w:rsidRPr="00D45A46">
        <w:rPr>
          <w:bCs/>
          <w:color w:val="0070C0"/>
          <w:sz w:val="16"/>
          <w:szCs w:val="16"/>
        </w:rPr>
        <w:t>25 апреля (8 мая) 1914 гражданский пилот, Рене Caudron, выполняе первый во Франции взлет корабельного гидросамолет амфибии Caudron G.3 с рампы, построенной в носовой части Foudre (20337).</w:t>
      </w:r>
    </w:p>
    <w:p w14:paraId="7A9FD91C" w14:textId="185820C8" w:rsidR="00C25012" w:rsidRPr="00D45A46" w:rsidRDefault="00C25012" w:rsidP="00D45A46">
      <w:pPr>
        <w:jc w:val="both"/>
        <w:rPr>
          <w:bCs/>
          <w:color w:val="0070C0"/>
          <w:sz w:val="16"/>
          <w:szCs w:val="16"/>
        </w:rPr>
      </w:pPr>
    </w:p>
    <w:p w14:paraId="07EE4A90" w14:textId="72C7994D" w:rsidR="00BA24E5" w:rsidRPr="00D45A46" w:rsidRDefault="00BA24E5" w:rsidP="00D45A46">
      <w:pPr>
        <w:jc w:val="both"/>
        <w:rPr>
          <w:bCs/>
          <w:i/>
          <w:iCs/>
          <w:color w:val="0070C0"/>
          <w:sz w:val="16"/>
          <w:szCs w:val="16"/>
        </w:rPr>
      </w:pPr>
      <w:r w:rsidRPr="00D45A46">
        <w:rPr>
          <w:bCs/>
          <w:i/>
          <w:iCs/>
          <w:color w:val="0070C0"/>
          <w:sz w:val="16"/>
          <w:szCs w:val="16"/>
        </w:rPr>
        <w:t>Самолетостроение:</w:t>
      </w:r>
    </w:p>
    <w:p w14:paraId="69BABDDD" w14:textId="77777777" w:rsidR="00BA24E5" w:rsidRPr="00D45A46" w:rsidRDefault="00BA24E5" w:rsidP="00D45A46">
      <w:pPr>
        <w:jc w:val="both"/>
        <w:rPr>
          <w:bCs/>
          <w:i/>
          <w:iCs/>
          <w:color w:val="0070C0"/>
          <w:sz w:val="16"/>
          <w:szCs w:val="16"/>
        </w:rPr>
      </w:pPr>
    </w:p>
    <w:p w14:paraId="0BFEDF10" w14:textId="2F6D92FE" w:rsidR="00BA24E5" w:rsidRPr="00D45A46" w:rsidRDefault="00BA24E5" w:rsidP="00D45A46">
      <w:pPr>
        <w:jc w:val="both"/>
        <w:rPr>
          <w:bCs/>
          <w:color w:val="000000" w:themeColor="text1"/>
          <w:sz w:val="16"/>
          <w:szCs w:val="16"/>
        </w:rPr>
      </w:pPr>
      <w:r w:rsidRPr="00D45A46">
        <w:rPr>
          <w:bCs/>
          <w:color w:val="000000" w:themeColor="text1"/>
          <w:sz w:val="16"/>
          <w:szCs w:val="16"/>
        </w:rPr>
        <w:t>26 апреля (9 мая) 1914 г. Начальник Балтийского завода морского министерства официаль</w:t>
      </w:r>
      <w:r w:rsidRPr="00D45A46">
        <w:rPr>
          <w:bCs/>
          <w:color w:val="000000" w:themeColor="text1"/>
          <w:sz w:val="16"/>
          <w:szCs w:val="16"/>
        </w:rPr>
        <w:softHyphen/>
        <w:t>но предложил Начальнику Главного военно-технического управления (ГВТУ) барону Е.Э. Роппу построить два «тяжелых самолёта-бомбардировщика» по проекту Гаккеля:</w:t>
      </w:r>
    </w:p>
    <w:p w14:paraId="4BC01458"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«Проект этих аэропланов разработан воздухоплавательным отделом завода совме</w:t>
      </w:r>
      <w:r w:rsidRPr="00D45A46">
        <w:rPr>
          <w:bCs/>
          <w:color w:val="000000" w:themeColor="text1"/>
          <w:sz w:val="16"/>
          <w:szCs w:val="16"/>
        </w:rPr>
        <w:softHyphen/>
        <w:t>стно с солидным специалистом... и по системе своей имеет много преимуществ над существующими типами. Завод мог бы взять на себя постройку двух таких аэропла</w:t>
      </w:r>
      <w:r w:rsidRPr="00D45A46">
        <w:rPr>
          <w:bCs/>
          <w:color w:val="000000" w:themeColor="text1"/>
          <w:sz w:val="16"/>
          <w:szCs w:val="16"/>
        </w:rPr>
        <w:softHyphen/>
        <w:t>нов «самолётов-истребителей» при гарантированной скорости полета в 90 км в час, по цене 90000 руб. за каждый «самолёт-истребитель», и премия в размере 3000 руб. за каждый лишний километр скорости в час, сверх 90 км/ч, данной «самолётом-истре- бителем» при сдаточных испытаниях. Срок готовности двух «самолётов-истребителей» будет 4 месяца со дня получения заказа, при условии сдачи их в С.-Петербурге»</w:t>
      </w:r>
      <w:r w:rsidRPr="00D45A46">
        <w:rPr>
          <w:bCs/>
          <w:color w:val="000000" w:themeColor="text1"/>
          <w:sz w:val="16"/>
          <w:szCs w:val="16"/>
          <w:vertAlign w:val="superscript"/>
        </w:rPr>
        <w:t>20</w:t>
      </w:r>
      <w:r w:rsidRPr="00D45A46">
        <w:rPr>
          <w:bCs/>
          <w:color w:val="000000" w:themeColor="text1"/>
          <w:sz w:val="16"/>
          <w:szCs w:val="16"/>
        </w:rPr>
        <w:t>.</w:t>
      </w:r>
    </w:p>
    <w:p w14:paraId="22D96244"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В приложение к документу содержалось описание самолёта: «Настоящий самолёт- истребитель сконструирован для специальной цели быстрого перемещения в воздухе с большой скоростью и на большое расстояние двух мин, по 500 кг весом каждая или большого количества малых бомб общим весом около 1000 кг.</w:t>
      </w:r>
    </w:p>
    <w:p w14:paraId="089B8C92"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Гарантированная продолжительность непрерывного полета самолёта-истребителя с ука</w:t>
      </w:r>
      <w:r w:rsidRPr="00D45A46">
        <w:rPr>
          <w:bCs/>
          <w:color w:val="000000" w:themeColor="text1"/>
          <w:sz w:val="16"/>
          <w:szCs w:val="16"/>
        </w:rPr>
        <w:softHyphen/>
        <w:t>занным грузом и с пятью человеками команды (2 механика, 2 пилота и 1 минер-командир) около 10 часов.</w:t>
      </w:r>
    </w:p>
    <w:p w14:paraId="526C638D"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При уменьшении вооружения на одну мину, длительность полёта увеличивается до 14 с половиной часов...</w:t>
      </w:r>
    </w:p>
    <w:p w14:paraId="23340000" w14:textId="77777777" w:rsidR="00BA24E5" w:rsidRPr="00D45A46" w:rsidRDefault="00BA24E5"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Тело аэроплана общей длиной 14500 мм имеет рыбовидную форму, обеспечиваю</w:t>
      </w:r>
      <w:r w:rsidRPr="00D45A46">
        <w:rPr>
          <w:rFonts w:ascii="Times New Roman" w:hAnsi="Times New Roman" w:cs="Times New Roman"/>
          <w:bCs/>
          <w:color w:val="000000" w:themeColor="text1"/>
          <w:sz w:val="16"/>
          <w:szCs w:val="16"/>
        </w:rPr>
        <w:softHyphen/>
        <w:t>щую наименьшее сопротивление для движения в воздухе. 'Миделевое сечение тела имеет 1900 мм ширины и 2350 мм высоты.</w:t>
      </w:r>
    </w:p>
    <w:p w14:paraId="1CF0C96F"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В носовой части имеется одно открытое место для сиденья наблюдателя и для управ</w:t>
      </w:r>
      <w:r w:rsidRPr="00D45A46">
        <w:rPr>
          <w:bCs/>
          <w:color w:val="000000" w:themeColor="text1"/>
          <w:sz w:val="16"/>
          <w:szCs w:val="16"/>
        </w:rPr>
        <w:softHyphen/>
        <w:t>ления прожектором, далее идут 3 закрытых помещения.</w:t>
      </w:r>
    </w:p>
    <w:p w14:paraId="5C6C5B19" w14:textId="77777777" w:rsidR="00BA24E5" w:rsidRPr="00D45A46" w:rsidRDefault="00BA24E5" w:rsidP="00D45A46">
      <w:pPr>
        <w:tabs>
          <w:tab w:val="left" w:pos="418"/>
        </w:tabs>
        <w:jc w:val="both"/>
        <w:rPr>
          <w:bCs/>
          <w:color w:val="000000" w:themeColor="text1"/>
          <w:sz w:val="16"/>
          <w:szCs w:val="16"/>
        </w:rPr>
      </w:pPr>
      <w:r w:rsidRPr="00D45A46">
        <w:rPr>
          <w:bCs/>
          <w:color w:val="000000" w:themeColor="text1"/>
          <w:sz w:val="16"/>
          <w:szCs w:val="16"/>
        </w:rPr>
        <w:t>а) отделение управления, длиною около 2 метров, внизу которого помещаются минные аппараты Т.Т.</w:t>
      </w:r>
    </w:p>
    <w:p w14:paraId="43EFBBA1" w14:textId="77777777" w:rsidR="00BA24E5" w:rsidRPr="00D45A46" w:rsidRDefault="00BA24E5" w:rsidP="00D45A46">
      <w:pPr>
        <w:tabs>
          <w:tab w:val="left" w:pos="457"/>
        </w:tabs>
        <w:jc w:val="both"/>
        <w:rPr>
          <w:bCs/>
          <w:color w:val="000000" w:themeColor="text1"/>
          <w:sz w:val="16"/>
          <w:szCs w:val="16"/>
        </w:rPr>
      </w:pPr>
      <w:r w:rsidRPr="00D45A46">
        <w:rPr>
          <w:bCs/>
          <w:color w:val="000000" w:themeColor="text1"/>
          <w:sz w:val="16"/>
          <w:szCs w:val="16"/>
        </w:rPr>
        <w:t>б) машинное отделение, длиною 4,6 м. Как видно из чертежа, для наилучшего обес</w:t>
      </w:r>
      <w:r w:rsidRPr="00D45A46">
        <w:rPr>
          <w:bCs/>
          <w:color w:val="000000" w:themeColor="text1"/>
          <w:sz w:val="16"/>
          <w:szCs w:val="16"/>
        </w:rPr>
        <w:softHyphen/>
        <w:t>печения непрерывности полёта применено четыре (4) мотора, связанных коническими зубчатыми передачами между собой с двумя тихоходными (выделено авт. — А.Д.) про</w:t>
      </w:r>
      <w:r w:rsidRPr="00D45A46">
        <w:rPr>
          <w:bCs/>
          <w:color w:val="000000" w:themeColor="text1"/>
          <w:sz w:val="16"/>
          <w:szCs w:val="16"/>
        </w:rPr>
        <w:softHyphen/>
        <w:t>пеллерами диаметром каждый 3750 мм.</w:t>
      </w:r>
    </w:p>
    <w:p w14:paraId="5EFDD864"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Моторы, мощностью по 100 НР каждый, установленные внутри закрытого помещения, вполне обеспечены хорошим уходом. Каждый из моторов соединяется с приводом фрик</w:t>
      </w:r>
      <w:r w:rsidRPr="00D45A46">
        <w:rPr>
          <w:bCs/>
          <w:color w:val="000000" w:themeColor="text1"/>
          <w:sz w:val="16"/>
          <w:szCs w:val="16"/>
        </w:rPr>
        <w:softHyphen/>
        <w:t>ционной муфтой, благодаря которой он может быть включен для остановки и ремонта во время полёта аэроплана, причем оба пропеллера будут продолжать работать с равными нагрузками, с уменьшением лишь общей мощности на одну четверть от полной.</w:t>
      </w:r>
    </w:p>
    <w:p w14:paraId="4B636A6A"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Выхлопные трубы моторов, весьма короткие, выведены наружу по обе стороны тела аппарата.</w:t>
      </w:r>
    </w:p>
    <w:p w14:paraId="3FF6488A"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Радиаторы водяного охлаждения моторов располагаются вблизи своих моторов на наружных стенках машинного отделения.</w:t>
      </w:r>
    </w:p>
    <w:p w14:paraId="66499C6A"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Бензиновые резервуары, числом 4, подвешиваются под потолком машинного отде</w:t>
      </w:r>
      <w:r w:rsidRPr="00D45A46">
        <w:rPr>
          <w:bCs/>
          <w:color w:val="000000" w:themeColor="text1"/>
          <w:sz w:val="16"/>
          <w:szCs w:val="16"/>
        </w:rPr>
        <w:softHyphen/>
        <w:t>ления, над моторами, не стесняя среднего прохода.</w:t>
      </w:r>
    </w:p>
    <w:p w14:paraId="310276E2" w14:textId="77777777" w:rsidR="00BA24E5" w:rsidRPr="00D45A46" w:rsidRDefault="00BA24E5" w:rsidP="00D45A46">
      <w:pPr>
        <w:tabs>
          <w:tab w:val="left" w:pos="471"/>
        </w:tabs>
        <w:jc w:val="both"/>
        <w:rPr>
          <w:bCs/>
          <w:color w:val="000000" w:themeColor="text1"/>
          <w:sz w:val="16"/>
          <w:szCs w:val="16"/>
        </w:rPr>
      </w:pPr>
      <w:r w:rsidRPr="00D45A46">
        <w:rPr>
          <w:bCs/>
          <w:color w:val="000000" w:themeColor="text1"/>
          <w:sz w:val="16"/>
          <w:szCs w:val="16"/>
        </w:rPr>
        <w:t>в) запасное отделение самолёта-истребителя, заднее, служит для входа в аэроплан (имеет боковую дверь). Оно может быть использовано, смотря по надобности, напри</w:t>
      </w:r>
      <w:r w:rsidRPr="00D45A46">
        <w:rPr>
          <w:bCs/>
          <w:color w:val="000000" w:themeColor="text1"/>
          <w:sz w:val="16"/>
          <w:szCs w:val="16"/>
        </w:rPr>
        <w:softHyphen/>
        <w:t>мер, для установки аппаратов беспроволочного телеграфа. Это отделение предназнача</w:t>
      </w:r>
      <w:r w:rsidRPr="00D45A46">
        <w:rPr>
          <w:bCs/>
          <w:color w:val="000000" w:themeColor="text1"/>
          <w:sz w:val="16"/>
          <w:szCs w:val="16"/>
        </w:rPr>
        <w:softHyphen/>
        <w:t>ется также для обстрела назад преследователей истребителя из ружья или из пулемета, для каковой цели в крыше предусмотрен открывающийся вверх люк.</w:t>
      </w:r>
    </w:p>
    <w:p w14:paraId="469796EA"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Для прохода на носовое, открытое сиденье, имеется также люк, но в крыше отделе</w:t>
      </w:r>
      <w:r w:rsidRPr="00D45A46">
        <w:rPr>
          <w:bCs/>
          <w:color w:val="000000" w:themeColor="text1"/>
          <w:sz w:val="16"/>
          <w:szCs w:val="16"/>
        </w:rPr>
        <w:softHyphen/>
        <w:t>ния А, который избавляет от необходимости устройства двери в передней или одной из боковых стенок отделения, что значительно уменьшило бы прочность их и, кроме того, вследствие значительных, сравнимых с люком размеров, дверь представляет затрудне</w:t>
      </w:r>
      <w:r w:rsidRPr="00D45A46">
        <w:rPr>
          <w:bCs/>
          <w:color w:val="000000" w:themeColor="text1"/>
          <w:sz w:val="16"/>
          <w:szCs w:val="16"/>
        </w:rPr>
        <w:softHyphen/>
        <w:t>ния при открывании во время полёта.</w:t>
      </w:r>
    </w:p>
    <w:p w14:paraId="40856E8B"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 xml:space="preserve">Главные несущие поверхности, вследствие весьма солидной площади </w:t>
      </w:r>
      <w:r w:rsidRPr="00D45A46">
        <w:rPr>
          <w:rStyle w:val="1pt"/>
          <w:rFonts w:ascii="Times New Roman" w:hAnsi="Times New Roman" w:cs="Times New Roman"/>
          <w:bCs/>
          <w:color w:val="000000" w:themeColor="text1"/>
          <w:spacing w:val="0"/>
          <w:sz w:val="16"/>
          <w:szCs w:val="16"/>
        </w:rPr>
        <w:t>их—</w:t>
      </w:r>
      <w:r w:rsidRPr="00D45A46">
        <w:rPr>
          <w:bCs/>
          <w:color w:val="000000" w:themeColor="text1"/>
          <w:sz w:val="16"/>
          <w:szCs w:val="16"/>
        </w:rPr>
        <w:t xml:space="preserve"> 165 кв.м. — разделены на три плана, из которых 2 верхних имеют общий размах (ширина аэро</w:t>
      </w:r>
      <w:r w:rsidRPr="00D45A46">
        <w:rPr>
          <w:bCs/>
          <w:color w:val="000000" w:themeColor="text1"/>
          <w:sz w:val="16"/>
          <w:szCs w:val="16"/>
        </w:rPr>
        <w:softHyphen/>
        <w:t>плана) в 25 м, 3-я же поверхность, нижняя, имеет меньший размах — в 20 м. Наружные концы последней поверхности значительно приподняты над землей — до 1 м, тогда как по средине аппарата эта поверхность примыкает к самому низу тела аппарата.</w:t>
      </w:r>
    </w:p>
    <w:p w14:paraId="59EE94AD"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Средняя поверхность дает очертание верхней передней части тела аппарата, чем несомненно достигается минимум сопротивления воздуха предлагаемой системы.</w:t>
      </w:r>
    </w:p>
    <w:p w14:paraId="30CA83F2"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Верхняя поверхность приподнята над телом аэроплана на 2 м. Расстояние между по</w:t>
      </w:r>
      <w:r w:rsidRPr="00D45A46">
        <w:rPr>
          <w:bCs/>
          <w:color w:val="000000" w:themeColor="text1"/>
          <w:sz w:val="16"/>
          <w:szCs w:val="16"/>
        </w:rPr>
        <w:softHyphen/>
        <w:t>верхностями в среднем ок. 1750 мм и для увеличения их активности при планирующем спу</w:t>
      </w:r>
      <w:r w:rsidRPr="00D45A46">
        <w:rPr>
          <w:bCs/>
          <w:color w:val="000000" w:themeColor="text1"/>
          <w:sz w:val="16"/>
          <w:szCs w:val="16"/>
        </w:rPr>
        <w:softHyphen/>
        <w:t>ске — применено ступенчатое их расположение, с выносом вперед верхних поверхностей.</w:t>
      </w:r>
    </w:p>
    <w:p w14:paraId="64349F3F"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Поперечная устойчивость регулируется обычным способом, посредством подвижных клапанов, устроенных в задних частях концов двух верхних поверхностей.</w:t>
      </w:r>
    </w:p>
    <w:p w14:paraId="51CE26E7"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В хвостовой части аэроплана расположен стабилизатор (треугольной формы), к ко</w:t>
      </w:r>
      <w:r w:rsidRPr="00D45A46">
        <w:rPr>
          <w:bCs/>
          <w:color w:val="000000" w:themeColor="text1"/>
          <w:sz w:val="16"/>
          <w:szCs w:val="16"/>
        </w:rPr>
        <w:softHyphen/>
        <w:t>торому укреплен руль глубины.</w:t>
      </w:r>
    </w:p>
    <w:p w14:paraId="6CB73EC9"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В вырезе последнего помещается мощный вертикальный руль направления. Все ор</w:t>
      </w:r>
      <w:r w:rsidRPr="00D45A46">
        <w:rPr>
          <w:bCs/>
          <w:color w:val="000000" w:themeColor="text1"/>
          <w:sz w:val="16"/>
          <w:szCs w:val="16"/>
        </w:rPr>
        <w:softHyphen/>
        <w:t>ганы управления соединяются двойными, весьма прочными стальными тросами с пилот</w:t>
      </w:r>
      <w:r w:rsidRPr="00D45A46">
        <w:rPr>
          <w:bCs/>
          <w:color w:val="000000" w:themeColor="text1"/>
          <w:sz w:val="16"/>
          <w:szCs w:val="16"/>
        </w:rPr>
        <w:softHyphen/>
        <w:t>ским штурвалом (одним или двумя, по желанию военного ведомства).</w:t>
      </w:r>
    </w:p>
    <w:p w14:paraId="4CF0A12D"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Пропеллеры помещены по обеим сторонам тела, позади несущих поверхностей, при</w:t>
      </w:r>
      <w:r w:rsidRPr="00D45A46">
        <w:rPr>
          <w:bCs/>
          <w:color w:val="000000" w:themeColor="text1"/>
          <w:sz w:val="16"/>
          <w:szCs w:val="16"/>
        </w:rPr>
        <w:softHyphen/>
        <w:t>чем нижняя поверхность, благодаря ступенчатому расположению, прикрывает снизу пропеллеры и защищает их от повреждения щепками, камешками и т.д., часто подни</w:t>
      </w:r>
      <w:r w:rsidRPr="00D45A46">
        <w:rPr>
          <w:bCs/>
          <w:color w:val="000000" w:themeColor="text1"/>
          <w:sz w:val="16"/>
          <w:szCs w:val="16"/>
        </w:rPr>
        <w:softHyphen/>
        <w:t>мающимися с земли при пуске в ход пропеллера.</w:t>
      </w:r>
    </w:p>
    <w:p w14:paraId="46641470"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Шасси самолёта-истребителя состоит из двух пар главных пневматических колес, оси которых скрыты для уменьшения лобового сопротивления в теле аппарата и одной па</w:t>
      </w:r>
      <w:r w:rsidRPr="00D45A46">
        <w:rPr>
          <w:bCs/>
          <w:color w:val="000000" w:themeColor="text1"/>
          <w:sz w:val="16"/>
          <w:szCs w:val="16"/>
        </w:rPr>
        <w:softHyphen/>
        <w:t>ры малых колес, предохраняющих нос аппарата от зарывания в землю при чрезмерном его наклоне. Расположение колес видно из чертежей.</w:t>
      </w:r>
    </w:p>
    <w:p w14:paraId="0870E568" w14:textId="77777777" w:rsidR="00BA24E5" w:rsidRPr="00D45A46" w:rsidRDefault="00BA24E5" w:rsidP="00D45A46">
      <w:pPr>
        <w:jc w:val="both"/>
        <w:rPr>
          <w:bCs/>
          <w:color w:val="000000" w:themeColor="text1"/>
          <w:sz w:val="16"/>
          <w:szCs w:val="16"/>
        </w:rPr>
      </w:pPr>
      <w:r w:rsidRPr="00D45A46">
        <w:rPr>
          <w:bCs/>
          <w:color w:val="000000" w:themeColor="text1"/>
          <w:sz w:val="16"/>
          <w:szCs w:val="16"/>
        </w:rPr>
        <w:t>Представляемые при сем чертежи общего устройства самолёта-истребителя, соста</w:t>
      </w:r>
      <w:r w:rsidRPr="00D45A46">
        <w:rPr>
          <w:bCs/>
          <w:color w:val="000000" w:themeColor="text1"/>
          <w:sz w:val="16"/>
          <w:szCs w:val="16"/>
        </w:rPr>
        <w:softHyphen/>
        <w:t>вленные в масштабе 1/40...»</w:t>
      </w:r>
      <w:r w:rsidRPr="00D45A46">
        <w:rPr>
          <w:bCs/>
          <w:color w:val="000000" w:themeColor="text1"/>
          <w:sz w:val="16"/>
          <w:szCs w:val="16"/>
          <w:vertAlign w:val="superscript"/>
        </w:rPr>
        <w:t>21</w:t>
      </w:r>
      <w:r w:rsidRPr="00D45A46">
        <w:rPr>
          <w:bCs/>
          <w:color w:val="000000" w:themeColor="text1"/>
          <w:sz w:val="16"/>
          <w:szCs w:val="16"/>
        </w:rPr>
        <w:t>, к сожалению, пока обнаружить не удалось (15782).</w:t>
      </w:r>
    </w:p>
    <w:p w14:paraId="7C440382" w14:textId="77777777" w:rsidR="00BA24E5" w:rsidRPr="00D45A46" w:rsidRDefault="00BA24E5" w:rsidP="00D45A46">
      <w:pPr>
        <w:jc w:val="both"/>
        <w:rPr>
          <w:bCs/>
          <w:color w:val="0070C0"/>
          <w:sz w:val="16"/>
          <w:szCs w:val="16"/>
        </w:rPr>
      </w:pPr>
    </w:p>
    <w:p w14:paraId="4E233831" w14:textId="77777777" w:rsidR="00C86A5B" w:rsidRPr="00D45A46" w:rsidRDefault="00C86A5B" w:rsidP="00D45A46">
      <w:pPr>
        <w:jc w:val="both"/>
        <w:rPr>
          <w:bCs/>
          <w:color w:val="000000" w:themeColor="text1"/>
          <w:sz w:val="16"/>
          <w:szCs w:val="16"/>
        </w:rPr>
      </w:pPr>
      <w:r w:rsidRPr="00D45A46">
        <w:rPr>
          <w:bCs/>
          <w:color w:val="000000" w:themeColor="text1"/>
          <w:sz w:val="16"/>
          <w:szCs w:val="16"/>
        </w:rPr>
        <w:t xml:space="preserve">26 апреля (9 мая) в 1914 году У.Невелл выполняет первый в Великобритании прыжок с парашютом из аэроплана. Прыжок Невелла, покинувшего борт аэроплана </w:t>
      </w:r>
      <w:hyperlink r:id="rId11" w:tgtFrame="_blank" w:history="1">
        <w:r w:rsidRPr="00D45A46">
          <w:rPr>
            <w:bCs/>
            <w:color w:val="000000" w:themeColor="text1"/>
            <w:sz w:val="16"/>
            <w:szCs w:val="16"/>
          </w:rPr>
          <w:t xml:space="preserve">«Грэхем-Уайт» «Чарабэнк» («Grahame-White» «Type X» «Charabanc») </w:t>
        </w:r>
      </w:hyperlink>
      <w:r w:rsidRPr="00D45A46">
        <w:rPr>
          <w:bCs/>
          <w:color w:val="000000" w:themeColor="text1"/>
          <w:sz w:val="16"/>
          <w:szCs w:val="16"/>
        </w:rPr>
        <w:t>на высоте 610 метров с парашютом весом 18 кг и диаметром купола 7,9 метра, длится 2 минуты 22 секунды (14886).</w:t>
      </w:r>
    </w:p>
    <w:p w14:paraId="382F7C87" w14:textId="77777777" w:rsidR="00C86A5B" w:rsidRPr="00D45A46" w:rsidRDefault="00C86A5B" w:rsidP="00D45A46">
      <w:pPr>
        <w:jc w:val="both"/>
        <w:rPr>
          <w:bCs/>
          <w:color w:val="000000" w:themeColor="text1"/>
          <w:sz w:val="16"/>
          <w:szCs w:val="16"/>
        </w:rPr>
      </w:pPr>
    </w:p>
    <w:p w14:paraId="4E7FB07D" w14:textId="77777777" w:rsidR="006C4AC3" w:rsidRPr="00D45A46" w:rsidRDefault="006C4AC3" w:rsidP="00D45A46">
      <w:pPr>
        <w:jc w:val="both"/>
        <w:rPr>
          <w:bCs/>
          <w:color w:val="0070C0"/>
          <w:sz w:val="16"/>
          <w:szCs w:val="16"/>
        </w:rPr>
      </w:pPr>
      <w:r w:rsidRPr="00D45A46">
        <w:rPr>
          <w:bCs/>
          <w:color w:val="0070C0"/>
          <w:sz w:val="16"/>
          <w:szCs w:val="16"/>
        </w:rPr>
        <w:t>26 апреля (9 мая) 1914 - У.Ньюэлл выполняет первый в Великобритании прыжок с парашютом из аэроплана. Прыжок Ньюэлла, покинувшего борт аэроплана Грэхем-Уайт «Чарабэнк» (Grahame-White Type X Charabanc) на высоте 610 метров с парашютом весом 18 кг и диаметром купола 7,9 метра, длится 2 минуты 22 секунды (22508).</w:t>
      </w:r>
    </w:p>
    <w:p w14:paraId="13A2942A" w14:textId="77777777" w:rsidR="006C4AC3" w:rsidRPr="00D45A46" w:rsidRDefault="006C4AC3" w:rsidP="00D45A46">
      <w:pPr>
        <w:jc w:val="both"/>
        <w:rPr>
          <w:bCs/>
          <w:color w:val="0070C0"/>
          <w:sz w:val="16"/>
          <w:szCs w:val="16"/>
        </w:rPr>
      </w:pPr>
    </w:p>
    <w:p w14:paraId="10C920E3" w14:textId="77777777" w:rsidR="00C86A5B" w:rsidRPr="00D45A46" w:rsidRDefault="00C86A5B" w:rsidP="00D45A46">
      <w:pPr>
        <w:jc w:val="both"/>
        <w:rPr>
          <w:bCs/>
          <w:color w:val="000000" w:themeColor="text1"/>
          <w:sz w:val="16"/>
          <w:szCs w:val="16"/>
        </w:rPr>
      </w:pPr>
      <w:r w:rsidRPr="00D45A46">
        <w:rPr>
          <w:bCs/>
          <w:color w:val="000000" w:themeColor="text1"/>
          <w:sz w:val="16"/>
          <w:szCs w:val="16"/>
        </w:rPr>
        <w:t>26 апреля (9 мая) в 1914 году Луи Ноэль (Louis Noel) поднял самолет «Grahame-White» «Type XI» «Military» в небо. Уже после первого полета летчик отметил, что у самолета перетяжелена носовая часть и недостаточно длинный хвост, а так же слишком узкие крылья. Какая либо еще информация о «Type XI» отсутствует - похоже на фирме решили, что легче самолет разобрать, чем переделать (14886).</w:t>
      </w:r>
    </w:p>
    <w:p w14:paraId="0EFF4FC7" w14:textId="77777777" w:rsidR="00C86A5B" w:rsidRPr="00D45A46" w:rsidRDefault="00C86A5B" w:rsidP="00D45A46">
      <w:pPr>
        <w:jc w:val="both"/>
        <w:rPr>
          <w:bCs/>
          <w:color w:val="000000" w:themeColor="text1"/>
          <w:sz w:val="16"/>
          <w:szCs w:val="16"/>
        </w:rPr>
      </w:pPr>
    </w:p>
    <w:p w14:paraId="73A43851" w14:textId="77777777" w:rsidR="00C86A5B" w:rsidRPr="00D45A46" w:rsidRDefault="00C86A5B"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7E117003" w14:textId="77777777" w:rsidR="00C86A5B" w:rsidRPr="00D45A46" w:rsidRDefault="00C86A5B" w:rsidP="00D45A46">
      <w:pPr>
        <w:jc w:val="both"/>
        <w:rPr>
          <w:bCs/>
          <w:i/>
          <w:color w:val="000000" w:themeColor="text1"/>
          <w:sz w:val="16"/>
          <w:szCs w:val="16"/>
        </w:rPr>
      </w:pPr>
    </w:p>
    <w:p w14:paraId="7E031534" w14:textId="77777777" w:rsidR="00C86A5B" w:rsidRPr="00D45A46" w:rsidRDefault="00C86A5B" w:rsidP="00D45A46">
      <w:pPr>
        <w:pStyle w:val="2"/>
        <w:spacing w:before="0" w:after="0"/>
        <w:jc w:val="both"/>
        <w:rPr>
          <w:b w:val="0"/>
          <w:bCs/>
          <w:color w:val="000000" w:themeColor="text1"/>
          <w:sz w:val="16"/>
          <w:szCs w:val="16"/>
        </w:rPr>
      </w:pPr>
      <w:r w:rsidRPr="00D45A46">
        <w:rPr>
          <w:b w:val="0"/>
          <w:bCs/>
          <w:color w:val="000000" w:themeColor="text1"/>
          <w:sz w:val="16"/>
          <w:szCs w:val="16"/>
        </w:rPr>
        <w:t>27 апреля (10 мая) (1914) в Бюке состоялся матч между знаменитыми авиаторами Гарро и Одемарой наКрасотуи с фигурными полетами. Очень интересным зрелищем была симуляция воздушной битвы, где оба пилота гонялись друг за другом и увертывались, описывая причудливые линии в воздухе.» О предстоящих смертельных воздушных схватках тогда еще не имели совсем никакого представления, и «победителем был признан Гарро, демонстрировавший мертвые петли на маленькой высоте сейчас же после взлета с земли» (15464).</w:t>
      </w:r>
    </w:p>
    <w:p w14:paraId="57515E4E" w14:textId="77777777" w:rsidR="00C86A5B" w:rsidRPr="00D45A46" w:rsidRDefault="00C86A5B" w:rsidP="00D45A46">
      <w:pPr>
        <w:pStyle w:val="2"/>
        <w:spacing w:before="0" w:after="0"/>
        <w:jc w:val="both"/>
        <w:rPr>
          <w:b w:val="0"/>
          <w:bCs/>
          <w:color w:val="000000" w:themeColor="text1"/>
          <w:sz w:val="16"/>
          <w:szCs w:val="16"/>
        </w:rPr>
      </w:pPr>
    </w:p>
    <w:p w14:paraId="6FECF4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План 1914 года констатирует, что в случае возникновения европейской войны ГЛАВНОЙ задачей Черноморского флота является предотвращение возможности прохода неприятельских эскадр в Черное море своевременных захватом Босфорского пролива и превращением его в стационарную минно-артиллерийскую позицию. В качестве цены за овладение проливом потеря ВСЕГО Черноморского флота представлялась вполне приемлимой. На этом мнениии политического руководства Российской Империи и был построен план операций Черноморского флота на 1914 год (12284).</w:t>
      </w:r>
    </w:p>
    <w:p w14:paraId="70776CD4" w14:textId="77777777" w:rsidR="00B67D7C" w:rsidRPr="00D45A46" w:rsidRDefault="00B67D7C" w:rsidP="00D45A46">
      <w:pPr>
        <w:jc w:val="both"/>
        <w:rPr>
          <w:bCs/>
          <w:color w:val="000000" w:themeColor="text1"/>
          <w:sz w:val="16"/>
          <w:szCs w:val="16"/>
        </w:rPr>
      </w:pPr>
    </w:p>
    <w:p w14:paraId="3096E8A5"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2867BD83" w14:textId="77777777" w:rsidR="00B67D7C" w:rsidRPr="00D45A46" w:rsidRDefault="00B67D7C" w:rsidP="00D45A46">
      <w:pPr>
        <w:jc w:val="both"/>
        <w:rPr>
          <w:bCs/>
          <w:i/>
          <w:color w:val="000000" w:themeColor="text1"/>
          <w:sz w:val="16"/>
          <w:szCs w:val="16"/>
        </w:rPr>
      </w:pPr>
    </w:p>
    <w:p w14:paraId="2EDE0D94" w14:textId="61791F48" w:rsidR="00B67D7C" w:rsidRPr="00D45A46" w:rsidRDefault="00B67D7C" w:rsidP="00D45A46">
      <w:pPr>
        <w:jc w:val="both"/>
        <w:rPr>
          <w:bCs/>
          <w:color w:val="000000" w:themeColor="text1"/>
          <w:sz w:val="16"/>
          <w:szCs w:val="16"/>
        </w:rPr>
      </w:pPr>
      <w:r w:rsidRPr="00D45A46">
        <w:rPr>
          <w:bCs/>
          <w:color w:val="000000" w:themeColor="text1"/>
          <w:sz w:val="16"/>
          <w:szCs w:val="16"/>
        </w:rPr>
        <w:t>29 апреля (1</w:t>
      </w:r>
      <w:r w:rsidR="00DE4B43" w:rsidRPr="00D45A46">
        <w:rPr>
          <w:bCs/>
          <w:color w:val="000000" w:themeColor="text1"/>
          <w:sz w:val="16"/>
          <w:szCs w:val="16"/>
        </w:rPr>
        <w:t>2</w:t>
      </w:r>
      <w:r w:rsidRPr="00D45A46">
        <w:rPr>
          <w:bCs/>
          <w:color w:val="000000" w:themeColor="text1"/>
          <w:sz w:val="16"/>
          <w:szCs w:val="16"/>
        </w:rPr>
        <w:t xml:space="preserve"> мая) 1914 года авиационный комитет (флота) собрался на совещание, чтобы определить: есть ли за рубежом аппараты, которые отвечали бы выработанным им требованиям. Поскольку сведения о данных зарубежных аппаратов отсутствовали, то комитет решил приобретать самолеты за границей только после получения о них точных данных и испытания их в воздухе. Было принято следующее решение о закупке самолетов в текущем году. </w:t>
      </w:r>
    </w:p>
    <w:p w14:paraId="17BBA9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В случае, если поплавковый «Илья Муромец» покажет хорошие результаты, заказать РБВЗ еще три машины такого типа и двенадцать разведчиков «Шорт» или «Авро» (по шесть штук каждого типа или все одного типа в зависимости от результатов испытаний). </w:t>
      </w:r>
    </w:p>
    <w:p w14:paraId="155234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Если же испытания «Ильи Муромца» не дадут положительных результатов, то заказать по восемь самолетов «Шорт» или «Авро» (или все шестнадцать одного типа в зависимости от результатов). </w:t>
      </w:r>
    </w:p>
    <w:p w14:paraId="0DB853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Результаты совещания авиационного комитета показали, что у морских летчиков еще не было веры в русских конструкторов и отечественную промышленность. </w:t>
      </w:r>
    </w:p>
    <w:p w14:paraId="7377B6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очередном заседании 6 мая авиационный комитет рассмотрел недостатки гидросамолетов, находящихся на авиационной станции в Либаве. Были сделаны следующие заключения: </w:t>
      </w:r>
    </w:p>
    <w:p w14:paraId="52B2C060"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 «Сикорский-10» — имеет неудовлетворительные аэродинамические свойства, неустойчив на виражах (скользил на крыло), немореходен, неудобен в управлении и не имеет самопуска для мотора; </w:t>
      </w:r>
    </w:p>
    <w:p w14:paraId="2E8B07F4"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 «Анри Формат — имеет малую скорость и малую грузоподъемность; </w:t>
      </w:r>
    </w:p>
    <w:p w14:paraId="26BCF6C1"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лодка «Доннэ-Левек» — слаба по конструкции, моторная установка ее не надежна, и лодка опасна при планировании».</w:t>
      </w:r>
    </w:p>
    <w:p w14:paraId="3A531F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Авиационный комитет предложил самолеты этих типов в дальнейшем больше не заказывать, а находящиеся на вооружении перевести в учебные. </w:t>
      </w:r>
    </w:p>
    <w:p w14:paraId="21DF21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учетом этого предложения командующий морскими силами Балтийского моря представил начальнику Морского Генерального штаба доклад о снабжении авиации теми гидросамолетами, которые выбрали морские летчики. Для изучения в полете машин фирм «Авро», «Шорт» и «Виккерс» и возможности их закупок он просил командировать в Англию старшего лейтенанта Щербачева и авиационного инженера Шишкова. </w:t>
      </w:r>
    </w:p>
    <w:p w14:paraId="081872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мая морской министр дал на это согласие, и 21 мая Щербачев и Шишков получили предписание выехать в Англию. [47] </w:t>
      </w:r>
    </w:p>
    <w:p w14:paraId="2CEB82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61F5FD49"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3502B3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43BBC13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Альбатросы </w:t>
      </w:r>
    </w:p>
    <w:p w14:paraId="14EF3159" w14:textId="77777777" w:rsidR="00B67D7C" w:rsidRPr="00D45A46" w:rsidRDefault="00B67D7C" w:rsidP="00D45A46">
      <w:pPr>
        <w:shd w:val="clear" w:color="auto" w:fill="FFFFFF"/>
        <w:jc w:val="both"/>
        <w:rPr>
          <w:bCs/>
          <w:color w:val="000000" w:themeColor="text1"/>
          <w:sz w:val="16"/>
          <w:szCs w:val="16"/>
        </w:rPr>
      </w:pPr>
    </w:p>
    <w:p w14:paraId="3744CDD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598A463" w14:textId="77777777" w:rsidR="00B67D7C" w:rsidRPr="00D45A46" w:rsidRDefault="00B67D7C" w:rsidP="00D45A46">
      <w:pPr>
        <w:shd w:val="clear" w:color="auto" w:fill="FFFFFF"/>
        <w:jc w:val="both"/>
        <w:rPr>
          <w:bCs/>
          <w:i/>
          <w:color w:val="000000" w:themeColor="text1"/>
          <w:sz w:val="16"/>
          <w:szCs w:val="16"/>
        </w:rPr>
      </w:pPr>
    </w:p>
    <w:p w14:paraId="2BE76586" w14:textId="0DA66BE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 апреля - 6 мая (1</w:t>
      </w:r>
      <w:r w:rsidR="00DE4B43" w:rsidRPr="00D45A46">
        <w:rPr>
          <w:bCs/>
          <w:color w:val="000000" w:themeColor="text1"/>
          <w:sz w:val="16"/>
          <w:szCs w:val="16"/>
        </w:rPr>
        <w:t>2</w:t>
      </w:r>
      <w:r w:rsidRPr="00D45A46">
        <w:rPr>
          <w:bCs/>
          <w:color w:val="000000" w:themeColor="text1"/>
          <w:sz w:val="16"/>
          <w:szCs w:val="16"/>
        </w:rPr>
        <w:t>-19 мая) 1914 в Петербурге состоялась 4-я авиационная неделя, закончившаяся рядом "бенефисных" дней в пользу выдающихся участников недели, показавших лучшие результаты в области высшего пилотажа. В состязаниях участвовало 13 летчиков, в числе французы Пуаре и Жануар. Авианеделя оказалась как в материальном, так и техническом отношениях самой удачной из всех ранее бывших. Призами отмечены летчики А.Е.Раевский, Г.В. Янковский и Е.Р.Шпицберг, как наиболее отличившиеся при вы</w:t>
      </w:r>
      <w:r w:rsidRPr="00D45A46">
        <w:rPr>
          <w:bCs/>
          <w:color w:val="000000" w:themeColor="text1"/>
          <w:sz w:val="16"/>
          <w:szCs w:val="16"/>
        </w:rPr>
        <w:softHyphen/>
        <w:t>полнении высшего пилотажа. Отмечены были также и французские летчики ("Аэро</w:t>
      </w:r>
      <w:r w:rsidRPr="00D45A46">
        <w:rPr>
          <w:bCs/>
          <w:color w:val="000000" w:themeColor="text1"/>
          <w:sz w:val="16"/>
          <w:szCs w:val="16"/>
          <w:vertAlign w:val="superscript"/>
        </w:rPr>
        <w:t>11</w:t>
      </w:r>
      <w:r w:rsidRPr="00D45A46">
        <w:rPr>
          <w:bCs/>
          <w:color w:val="000000" w:themeColor="text1"/>
          <w:sz w:val="16"/>
          <w:szCs w:val="16"/>
        </w:rPr>
        <w:t>. 1914, № 10; "Речь". 1914 г. 18 мая).</w:t>
      </w:r>
    </w:p>
    <w:p w14:paraId="672E8D4F" w14:textId="77777777" w:rsidR="00B67D7C" w:rsidRPr="00D45A46" w:rsidRDefault="00B67D7C" w:rsidP="00D45A46">
      <w:pPr>
        <w:shd w:val="clear" w:color="auto" w:fill="FFFFFF"/>
        <w:jc w:val="both"/>
        <w:rPr>
          <w:bCs/>
          <w:color w:val="000000" w:themeColor="text1"/>
          <w:sz w:val="16"/>
          <w:szCs w:val="16"/>
        </w:rPr>
      </w:pPr>
    </w:p>
    <w:p w14:paraId="2A9F0D68" w14:textId="77777777" w:rsidR="00A64F3E" w:rsidRPr="00D45A46" w:rsidRDefault="00A64F3E" w:rsidP="00D45A46">
      <w:pPr>
        <w:jc w:val="both"/>
        <w:rPr>
          <w:bCs/>
          <w:color w:val="0070C0"/>
          <w:sz w:val="16"/>
          <w:szCs w:val="16"/>
        </w:rPr>
      </w:pPr>
      <w:r w:rsidRPr="00D45A46">
        <w:rPr>
          <w:bCs/>
          <w:color w:val="0070C0"/>
          <w:sz w:val="16"/>
          <w:szCs w:val="16"/>
        </w:rPr>
        <w:t>29 апреля-6 мая (11-19 мая) 1912 г. в Петербурге состоялась 4-я авиационная неделя, закончившаяся рядом «бенефисных» дней в пользу выдающихся участни</w:t>
      </w:r>
      <w:r w:rsidRPr="00D45A46">
        <w:rPr>
          <w:bCs/>
          <w:color w:val="0070C0"/>
          <w:sz w:val="16"/>
          <w:szCs w:val="16"/>
        </w:rPr>
        <w:softHyphen/>
        <w:t>ков недели, показавших лучшие результаты в области высшего пилотажа. В состязаниях участвовало 13 летчиков, в том числе и французы Пуаре и Кануар. Авианеделя оказалась как в материальном, так и техническом отношениях самой удачной из всех ранее бывших. Призами отмечены летчики А.Е.Раевский, Г.В.Янковский и Е.Р.Шпицберг, как наиболее отличившиеся при выполнении высшего пилотажа .Отмечены были также и французские летчики.</w:t>
      </w:r>
    </w:p>
    <w:p w14:paraId="32D20FAC" w14:textId="77777777" w:rsidR="00A64F3E" w:rsidRPr="00D45A46" w:rsidRDefault="00A64F3E" w:rsidP="00D45A46">
      <w:pPr>
        <w:jc w:val="both"/>
        <w:rPr>
          <w:bCs/>
          <w:color w:val="0070C0"/>
          <w:sz w:val="16"/>
          <w:szCs w:val="16"/>
        </w:rPr>
      </w:pPr>
      <w:r w:rsidRPr="00D45A46">
        <w:rPr>
          <w:bCs/>
          <w:color w:val="0070C0"/>
          <w:sz w:val="16"/>
          <w:szCs w:val="16"/>
        </w:rPr>
        <w:t>/«Аэро»,1914, № 10; «Речь» за 18 мая 1914/ (23320).</w:t>
      </w:r>
    </w:p>
    <w:p w14:paraId="3FAFF880" w14:textId="77777777" w:rsidR="00A64F3E" w:rsidRPr="00D45A46" w:rsidRDefault="00A64F3E" w:rsidP="00D45A46">
      <w:pPr>
        <w:jc w:val="both"/>
        <w:rPr>
          <w:bCs/>
          <w:color w:val="0070C0"/>
          <w:sz w:val="16"/>
          <w:szCs w:val="16"/>
        </w:rPr>
      </w:pPr>
    </w:p>
    <w:p w14:paraId="7FF00269" w14:textId="5E7FBF73"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29 апреля </w:t>
      </w:r>
      <w:r w:rsidR="00DE4B43" w:rsidRPr="00D45A46">
        <w:rPr>
          <w:bCs/>
          <w:color w:val="000000" w:themeColor="text1"/>
          <w:sz w:val="16"/>
          <w:szCs w:val="16"/>
        </w:rPr>
        <w:t xml:space="preserve">(12 мая) </w:t>
      </w:r>
      <w:r w:rsidRPr="00D45A46">
        <w:rPr>
          <w:bCs/>
          <w:color w:val="000000" w:themeColor="text1"/>
          <w:sz w:val="16"/>
          <w:szCs w:val="16"/>
        </w:rPr>
        <w:t>1914 года на Комендант</w:t>
      </w:r>
      <w:r w:rsidRPr="00D45A46">
        <w:rPr>
          <w:bCs/>
          <w:color w:val="000000" w:themeColor="text1"/>
          <w:sz w:val="16"/>
          <w:szCs w:val="16"/>
        </w:rPr>
        <w:softHyphen/>
        <w:t>ском аэродроме</w:t>
      </w:r>
      <w:r w:rsidR="00DE4B43" w:rsidRPr="00D45A46">
        <w:rPr>
          <w:bCs/>
          <w:color w:val="000000" w:themeColor="text1"/>
          <w:sz w:val="16"/>
          <w:szCs w:val="16"/>
        </w:rPr>
        <w:t xml:space="preserve"> началась Четвертая авианеделя</w:t>
      </w:r>
      <w:r w:rsidRPr="00D45A46">
        <w:rPr>
          <w:bCs/>
          <w:color w:val="000000" w:themeColor="text1"/>
          <w:sz w:val="16"/>
          <w:szCs w:val="16"/>
        </w:rPr>
        <w:t>. В историю российской авиации она вошла под названи</w:t>
      </w:r>
      <w:r w:rsidRPr="00D45A46">
        <w:rPr>
          <w:bCs/>
          <w:color w:val="000000" w:themeColor="text1"/>
          <w:sz w:val="16"/>
          <w:szCs w:val="16"/>
        </w:rPr>
        <w:softHyphen/>
        <w:t>ем «бенефис мертвой петли». Практически почти все летчики-участники этой авианедели покоряли зрителей головокружительным пилотажем. По замыслу организаторов недели, к конкурсным полетам допуска</w:t>
      </w:r>
      <w:r w:rsidRPr="00D45A46">
        <w:rPr>
          <w:bCs/>
          <w:color w:val="000000" w:themeColor="text1"/>
          <w:sz w:val="16"/>
          <w:szCs w:val="16"/>
        </w:rPr>
        <w:softHyphen/>
        <w:t>лись только русские гражданские летчики. Таковых записалось 9 человек. Вне конкурса разрешалось принять участие иностранным и отечествен</w:t>
      </w:r>
      <w:r w:rsidRPr="00D45A46">
        <w:rPr>
          <w:bCs/>
          <w:color w:val="000000" w:themeColor="text1"/>
          <w:sz w:val="16"/>
          <w:szCs w:val="16"/>
        </w:rPr>
        <w:softHyphen/>
        <w:t>ным военным летчикам. Из числа конкурсантов ярче других блеснул пи</w:t>
      </w:r>
      <w:r w:rsidRPr="00D45A46">
        <w:rPr>
          <w:bCs/>
          <w:color w:val="000000" w:themeColor="text1"/>
          <w:sz w:val="16"/>
          <w:szCs w:val="16"/>
        </w:rPr>
        <w:softHyphen/>
        <w:t>лотажным мастерством А. Раевский. В одном из полетов он выполнил подряд 9 «мертвых петель», в другом - выполнил «мертвую петлю» на вы</w:t>
      </w:r>
      <w:r w:rsidRPr="00D45A46">
        <w:rPr>
          <w:bCs/>
          <w:color w:val="000000" w:themeColor="text1"/>
          <w:sz w:val="16"/>
          <w:szCs w:val="16"/>
        </w:rPr>
        <w:softHyphen/>
        <w:t>соте 100 метров. Интересной особенностью этих соревнований было по</w:t>
      </w:r>
      <w:r w:rsidRPr="00D45A46">
        <w:rPr>
          <w:bCs/>
          <w:color w:val="000000" w:themeColor="text1"/>
          <w:sz w:val="16"/>
          <w:szCs w:val="16"/>
        </w:rPr>
        <w:softHyphen/>
        <w:t>головное желание всех летчиков летать с пассажирами, в том числе и на пилотаж. Естественно, желающих слетать было более чем достаточно (11425).</w:t>
      </w:r>
    </w:p>
    <w:p w14:paraId="359979DF" w14:textId="77777777" w:rsidR="00B67D7C" w:rsidRPr="00D45A46" w:rsidRDefault="00B67D7C" w:rsidP="00D45A46">
      <w:pPr>
        <w:shd w:val="clear" w:color="auto" w:fill="FFFFFF"/>
        <w:jc w:val="both"/>
        <w:rPr>
          <w:bCs/>
          <w:color w:val="000000" w:themeColor="text1"/>
          <w:sz w:val="16"/>
          <w:szCs w:val="16"/>
        </w:rPr>
      </w:pPr>
    </w:p>
    <w:p w14:paraId="5BE5201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000C5E5C" w14:textId="77777777" w:rsidR="00B67D7C" w:rsidRPr="00D45A46" w:rsidRDefault="00B67D7C" w:rsidP="00D45A46">
      <w:pPr>
        <w:shd w:val="clear" w:color="auto" w:fill="FFFFFF"/>
        <w:jc w:val="both"/>
        <w:rPr>
          <w:bCs/>
          <w:i/>
          <w:color w:val="000000" w:themeColor="text1"/>
          <w:sz w:val="16"/>
          <w:szCs w:val="16"/>
        </w:rPr>
      </w:pPr>
    </w:p>
    <w:p w14:paraId="758CA0A6" w14:textId="0CD04401" w:rsidR="00B67D7C" w:rsidRPr="00D45A46" w:rsidRDefault="00DE4B43" w:rsidP="00D45A46">
      <w:pPr>
        <w:shd w:val="clear" w:color="auto" w:fill="FFFFFF"/>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29 апреля по 6 мая</w:t>
      </w:r>
      <w:r w:rsidRPr="00D45A46">
        <w:rPr>
          <w:bCs/>
          <w:color w:val="000000" w:themeColor="text1"/>
          <w:sz w:val="16"/>
          <w:szCs w:val="16"/>
        </w:rPr>
        <w:t xml:space="preserve"> (12-19 мая) Командующий морскими силами Балтийского моря «при отношении от 12 мая 1914 г. за №940 препроводил в Морской генераль</w:t>
      </w:r>
      <w:r w:rsidRPr="00D45A46">
        <w:rPr>
          <w:bCs/>
          <w:color w:val="000000" w:themeColor="text1"/>
          <w:sz w:val="16"/>
          <w:szCs w:val="16"/>
        </w:rPr>
        <w:softHyphen/>
        <w:t>ный штаб одоб</w:t>
      </w:r>
      <w:r w:rsidRPr="00D45A46">
        <w:rPr>
          <w:bCs/>
          <w:color w:val="000000" w:themeColor="text1"/>
          <w:sz w:val="16"/>
          <w:szCs w:val="16"/>
        </w:rPr>
        <w:softHyphen/>
        <w:t>ренные им журналы авиационного комитета службы Балтийского моря за № 1, 2 и 3</w:t>
      </w:r>
      <w:r w:rsidR="00B67D7C" w:rsidRPr="00D45A46">
        <w:rPr>
          <w:bCs/>
          <w:color w:val="000000" w:themeColor="text1"/>
          <w:sz w:val="16"/>
          <w:szCs w:val="16"/>
        </w:rPr>
        <w:t>.</w:t>
      </w:r>
    </w:p>
    <w:p w14:paraId="2EFBE71C"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Используя их, начальник Морс</w:t>
      </w:r>
      <w:r w:rsidRPr="00D45A46">
        <w:rPr>
          <w:bCs/>
          <w:color w:val="000000" w:themeColor="text1"/>
          <w:sz w:val="16"/>
          <w:szCs w:val="16"/>
        </w:rPr>
        <w:softHyphen/>
        <w:t>кого генерального штаба вице-ад</w:t>
      </w:r>
      <w:r w:rsidRPr="00D45A46">
        <w:rPr>
          <w:bCs/>
          <w:color w:val="000000" w:themeColor="text1"/>
          <w:sz w:val="16"/>
          <w:szCs w:val="16"/>
        </w:rPr>
        <w:softHyphen/>
        <w:t>мирал А.И.Русин 15 мая 1914 г. представил доклад морскому мини</w:t>
      </w:r>
      <w:r w:rsidRPr="00D45A46">
        <w:rPr>
          <w:bCs/>
          <w:color w:val="000000" w:themeColor="text1"/>
          <w:sz w:val="16"/>
          <w:szCs w:val="16"/>
        </w:rPr>
        <w:softHyphen/>
        <w:t>стру, из которого следовало, что имеемые в настоящее время на станции гидроаэропланы не удов</w:t>
      </w:r>
      <w:r w:rsidRPr="00D45A46">
        <w:rPr>
          <w:bCs/>
          <w:color w:val="000000" w:themeColor="text1"/>
          <w:sz w:val="16"/>
          <w:szCs w:val="16"/>
        </w:rPr>
        <w:softHyphen/>
        <w:t>летворяют предъявляемым им тре</w:t>
      </w:r>
      <w:r w:rsidRPr="00D45A46">
        <w:rPr>
          <w:bCs/>
          <w:color w:val="000000" w:themeColor="text1"/>
          <w:sz w:val="16"/>
          <w:szCs w:val="16"/>
        </w:rPr>
        <w:softHyphen/>
        <w:t>бованиям: «В состав станции в на</w:t>
      </w:r>
      <w:r w:rsidRPr="00D45A46">
        <w:rPr>
          <w:bCs/>
          <w:color w:val="000000" w:themeColor="text1"/>
          <w:sz w:val="16"/>
          <w:szCs w:val="16"/>
        </w:rPr>
        <w:softHyphen/>
        <w:t>стоящее время входят пять аппара</w:t>
      </w:r>
      <w:r w:rsidRPr="00D45A46">
        <w:rPr>
          <w:bCs/>
          <w:color w:val="000000" w:themeColor="text1"/>
          <w:sz w:val="16"/>
          <w:szCs w:val="16"/>
        </w:rPr>
        <w:softHyphen/>
        <w:t>тов типа «Сикорский 10». По пово</w:t>
      </w:r>
      <w:r w:rsidRPr="00D45A46">
        <w:rPr>
          <w:bCs/>
          <w:color w:val="000000" w:themeColor="text1"/>
          <w:sz w:val="16"/>
          <w:szCs w:val="16"/>
        </w:rPr>
        <w:softHyphen/>
        <w:t>ду этих аппаратов следует отметить следующее. В прошлом (1913) году при заказе аппаратов ни один из заграничных гидроаэропланов не дал удовлетворительных результа</w:t>
      </w:r>
      <w:r w:rsidRPr="00D45A46">
        <w:rPr>
          <w:bCs/>
          <w:color w:val="000000" w:themeColor="text1"/>
          <w:sz w:val="16"/>
          <w:szCs w:val="16"/>
        </w:rPr>
        <w:softHyphen/>
        <w:t>тов и они представляли из себя не что иное, как аэропланы, постав</w:t>
      </w:r>
      <w:r w:rsidRPr="00D45A46">
        <w:rPr>
          <w:bCs/>
          <w:color w:val="000000" w:themeColor="text1"/>
          <w:sz w:val="16"/>
          <w:szCs w:val="16"/>
        </w:rPr>
        <w:softHyphen/>
        <w:t>ленные на поплавки. Между тем сухопутные аппараты типа «Сикор</w:t>
      </w:r>
      <w:r w:rsidRPr="00D45A46">
        <w:rPr>
          <w:bCs/>
          <w:color w:val="000000" w:themeColor="text1"/>
          <w:sz w:val="16"/>
          <w:szCs w:val="16"/>
        </w:rPr>
        <w:softHyphen/>
        <w:t>ский 10» дали отличные результаты и постановка их на поплавки явля</w:t>
      </w:r>
      <w:r w:rsidRPr="00D45A46">
        <w:rPr>
          <w:bCs/>
          <w:color w:val="000000" w:themeColor="text1"/>
          <w:sz w:val="16"/>
          <w:szCs w:val="16"/>
        </w:rPr>
        <w:softHyphen/>
        <w:t>лась в то время естественной эво</w:t>
      </w:r>
      <w:r w:rsidRPr="00D45A46">
        <w:rPr>
          <w:bCs/>
          <w:color w:val="000000" w:themeColor="text1"/>
          <w:sz w:val="16"/>
          <w:szCs w:val="16"/>
        </w:rPr>
        <w:softHyphen/>
        <w:t>люцией при переходе на тип морс</w:t>
      </w:r>
      <w:r w:rsidRPr="00D45A46">
        <w:rPr>
          <w:bCs/>
          <w:color w:val="000000" w:themeColor="text1"/>
          <w:sz w:val="16"/>
          <w:szCs w:val="16"/>
        </w:rPr>
        <w:softHyphen/>
        <w:t>кого аппарата. Выбором русского аппарата было стремление заста</w:t>
      </w:r>
      <w:r w:rsidRPr="00D45A46">
        <w:rPr>
          <w:bCs/>
          <w:color w:val="000000" w:themeColor="text1"/>
          <w:sz w:val="16"/>
          <w:szCs w:val="16"/>
        </w:rPr>
        <w:softHyphen/>
        <w:t>вить нашу промышленность к дальнейшим работам по усовершен</w:t>
      </w:r>
      <w:r w:rsidRPr="00D45A46">
        <w:rPr>
          <w:bCs/>
          <w:color w:val="000000" w:themeColor="text1"/>
          <w:sz w:val="16"/>
          <w:szCs w:val="16"/>
        </w:rPr>
        <w:softHyphen/>
        <w:t>ствованию гидроаэропланов. К со</w:t>
      </w:r>
      <w:r w:rsidRPr="00D45A46">
        <w:rPr>
          <w:bCs/>
          <w:color w:val="000000" w:themeColor="text1"/>
          <w:sz w:val="16"/>
          <w:szCs w:val="16"/>
        </w:rPr>
        <w:softHyphen/>
        <w:t>жалению, эта мера не достигла желаемой цели, так как в это время за границей (особенно в Англии) техника неукоснительно работает над развитием морского типа ле</w:t>
      </w:r>
      <w:r w:rsidRPr="00D45A46">
        <w:rPr>
          <w:bCs/>
          <w:color w:val="000000" w:themeColor="text1"/>
          <w:sz w:val="16"/>
          <w:szCs w:val="16"/>
        </w:rPr>
        <w:softHyphen/>
        <w:t>тательного аппарата, а наши за</w:t>
      </w:r>
      <w:r w:rsidRPr="00D45A46">
        <w:rPr>
          <w:bCs/>
          <w:color w:val="000000" w:themeColor="text1"/>
          <w:sz w:val="16"/>
          <w:szCs w:val="16"/>
        </w:rPr>
        <w:softHyphen/>
        <w:t>воды в этом направлении ровно ничего не сделали. Кроме пяти ап</w:t>
      </w:r>
      <w:r w:rsidRPr="00D45A46">
        <w:rPr>
          <w:bCs/>
          <w:color w:val="000000" w:themeColor="text1"/>
          <w:sz w:val="16"/>
          <w:szCs w:val="16"/>
        </w:rPr>
        <w:softHyphen/>
        <w:t>паратов типа «С-10» на станции имеется ещё приобретенные для опыта один аппарат типа «А.Фар-ман 16» и одна летающая лодка «Левек». Что касается этих двух ап</w:t>
      </w:r>
      <w:r w:rsidRPr="00D45A46">
        <w:rPr>
          <w:bCs/>
          <w:color w:val="000000" w:themeColor="text1"/>
          <w:sz w:val="16"/>
          <w:szCs w:val="16"/>
        </w:rPr>
        <w:softHyphen/>
        <w:t>паратов, то первый из них является уже в известной степени устарев</w:t>
      </w:r>
      <w:r w:rsidRPr="00D45A46">
        <w:rPr>
          <w:bCs/>
          <w:color w:val="000000" w:themeColor="text1"/>
          <w:sz w:val="16"/>
          <w:szCs w:val="16"/>
        </w:rPr>
        <w:softHyphen/>
        <w:t>шим, а второй, вследствие трудно</w:t>
      </w:r>
      <w:r w:rsidRPr="00D45A46">
        <w:rPr>
          <w:bCs/>
          <w:color w:val="000000" w:themeColor="text1"/>
          <w:sz w:val="16"/>
          <w:szCs w:val="16"/>
        </w:rPr>
        <w:softHyphen/>
        <w:t>сти планирования, опасен для по</w:t>
      </w:r>
      <w:r w:rsidRPr="00D45A46">
        <w:rPr>
          <w:bCs/>
          <w:color w:val="000000" w:themeColor="text1"/>
          <w:sz w:val="16"/>
          <w:szCs w:val="16"/>
        </w:rPr>
        <w:softHyphen/>
        <w:t>лётов на большой высоте. Таким образом, из семи, имеемых аппа</w:t>
      </w:r>
      <w:r w:rsidRPr="00D45A46">
        <w:rPr>
          <w:bCs/>
          <w:color w:val="000000" w:themeColor="text1"/>
          <w:sz w:val="16"/>
          <w:szCs w:val="16"/>
        </w:rPr>
        <w:softHyphen/>
        <w:t>ратов шесть, вследствие быстрого развития техники, уже подлежат переводу в разряд учебных, а седь</w:t>
      </w:r>
      <w:r w:rsidRPr="00D45A46">
        <w:rPr>
          <w:bCs/>
          <w:color w:val="000000" w:themeColor="text1"/>
          <w:sz w:val="16"/>
          <w:szCs w:val="16"/>
        </w:rPr>
        <w:softHyphen/>
        <w:t>мой, как опасный, должен быть в ближайшее время (не позже осени) исключен совсем».</w:t>
      </w:r>
    </w:p>
    <w:p w14:paraId="10DDE6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Доклад начальника Морского генерального штаба содержал так</w:t>
      </w:r>
      <w:r w:rsidRPr="00D45A46">
        <w:rPr>
          <w:bCs/>
          <w:color w:val="000000" w:themeColor="text1"/>
          <w:sz w:val="16"/>
          <w:szCs w:val="16"/>
        </w:rPr>
        <w:softHyphen/>
        <w:t>же предложения по отечественным самолётам. В частности, при поло</w:t>
      </w:r>
      <w:r w:rsidRPr="00D45A46">
        <w:rPr>
          <w:bCs/>
          <w:color w:val="000000" w:themeColor="text1"/>
          <w:sz w:val="16"/>
          <w:szCs w:val="16"/>
        </w:rPr>
        <w:softHyphen/>
        <w:t>жительных результатах можно было бы заказать для Балтийского флота дополнительно три самолёта «Илья Муромец», а в случае неудачи с ними закупить за границей ещё семь самолётов. Стремление приобрес</w:t>
      </w:r>
      <w:r w:rsidRPr="00D45A46">
        <w:rPr>
          <w:bCs/>
          <w:color w:val="000000" w:themeColor="text1"/>
          <w:sz w:val="16"/>
          <w:szCs w:val="16"/>
        </w:rPr>
        <w:softHyphen/>
        <w:t>ти самолёты за границей для Бал</w:t>
      </w:r>
      <w:r w:rsidRPr="00D45A46">
        <w:rPr>
          <w:bCs/>
          <w:color w:val="000000" w:themeColor="text1"/>
          <w:sz w:val="16"/>
          <w:szCs w:val="16"/>
        </w:rPr>
        <w:softHyphen/>
        <w:t>тийского флота диктовалось удру</w:t>
      </w:r>
      <w:r w:rsidRPr="00D45A46">
        <w:rPr>
          <w:bCs/>
          <w:color w:val="000000" w:themeColor="text1"/>
          <w:sz w:val="16"/>
          <w:szCs w:val="16"/>
        </w:rPr>
        <w:softHyphen/>
        <w:t>чающим состоянием его самолёт</w:t>
      </w:r>
      <w:r w:rsidRPr="00D45A46">
        <w:rPr>
          <w:bCs/>
          <w:color w:val="000000" w:themeColor="text1"/>
          <w:sz w:val="16"/>
          <w:szCs w:val="16"/>
        </w:rPr>
        <w:softHyphen/>
        <w:t>ного парка и сложностью укомплек</w:t>
      </w:r>
      <w:r w:rsidRPr="00D45A46">
        <w:rPr>
          <w:bCs/>
          <w:color w:val="000000" w:themeColor="text1"/>
          <w:sz w:val="16"/>
          <w:szCs w:val="16"/>
        </w:rPr>
        <w:softHyphen/>
        <w:t>тования авиационных отрядов. Наи</w:t>
      </w:r>
      <w:r w:rsidRPr="00D45A46">
        <w:rPr>
          <w:bCs/>
          <w:color w:val="000000" w:themeColor="text1"/>
          <w:sz w:val="16"/>
          <w:szCs w:val="16"/>
        </w:rPr>
        <w:softHyphen/>
        <w:t>более отвечающими оперативным и техническим требованиям для разведки посчитали гидросамолёт «Авро и Шорт», а для боевых целей - гидросамолёты «Шорт» и «Виккерс». «Сверх указанных типов же</w:t>
      </w:r>
      <w:r w:rsidRPr="00D45A46">
        <w:rPr>
          <w:bCs/>
          <w:color w:val="000000" w:themeColor="text1"/>
          <w:sz w:val="16"/>
          <w:szCs w:val="16"/>
        </w:rPr>
        <w:softHyphen/>
        <w:t>лательно было бы иметь на станци</w:t>
      </w:r>
      <w:r w:rsidRPr="00D45A46">
        <w:rPr>
          <w:bCs/>
          <w:color w:val="000000" w:themeColor="text1"/>
          <w:sz w:val="16"/>
          <w:szCs w:val="16"/>
        </w:rPr>
        <w:softHyphen/>
        <w:t>ях одноместные гидроаэропланы, хотя и не вполне отвечающих опе</w:t>
      </w:r>
      <w:r w:rsidRPr="00D45A46">
        <w:rPr>
          <w:bCs/>
          <w:color w:val="000000" w:themeColor="text1"/>
          <w:sz w:val="16"/>
          <w:szCs w:val="16"/>
        </w:rPr>
        <w:softHyphen/>
        <w:t>ративным заданиям, но способные совершать полёты в свежий ветер. Таким аппаратами являются моно</w:t>
      </w:r>
      <w:r w:rsidRPr="00D45A46">
        <w:rPr>
          <w:bCs/>
          <w:color w:val="000000" w:themeColor="text1"/>
          <w:sz w:val="16"/>
          <w:szCs w:val="16"/>
        </w:rPr>
        <w:softHyphen/>
        <w:t>планы «Моран-Сольнье». Кроме того высказывалось пожелание для испытания и изучения приобрести два гидросамолёта «Кодрон».</w:t>
      </w:r>
    </w:p>
    <w:p w14:paraId="2BE19C3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 вновь, 21 мая 1914 г. предста</w:t>
      </w:r>
      <w:r w:rsidRPr="00D45A46">
        <w:rPr>
          <w:bCs/>
          <w:color w:val="000000" w:themeColor="text1"/>
          <w:sz w:val="16"/>
          <w:szCs w:val="16"/>
        </w:rPr>
        <w:softHyphen/>
        <w:t>вители Балтийского флота (испол</w:t>
      </w:r>
      <w:r w:rsidRPr="00D45A46">
        <w:rPr>
          <w:bCs/>
          <w:color w:val="000000" w:themeColor="text1"/>
          <w:sz w:val="16"/>
          <w:szCs w:val="16"/>
        </w:rPr>
        <w:softHyphen/>
        <w:t>няющий должность начальника авиационной станции в порту им</w:t>
      </w:r>
      <w:r w:rsidRPr="00D45A46">
        <w:rPr>
          <w:bCs/>
          <w:color w:val="000000" w:themeColor="text1"/>
          <w:sz w:val="16"/>
          <w:szCs w:val="16"/>
        </w:rPr>
        <w:softHyphen/>
        <w:t xml:space="preserve">ператора Александра </w:t>
      </w:r>
      <w:r w:rsidRPr="00D45A46">
        <w:rPr>
          <w:bCs/>
          <w:color w:val="000000" w:themeColor="text1"/>
          <w:sz w:val="16"/>
          <w:szCs w:val="16"/>
          <w:lang w:val="en-US"/>
        </w:rPr>
        <w:t>III</w:t>
      </w:r>
      <w:r w:rsidRPr="00D45A46">
        <w:rPr>
          <w:bCs/>
          <w:color w:val="000000" w:themeColor="text1"/>
          <w:sz w:val="16"/>
          <w:szCs w:val="16"/>
        </w:rPr>
        <w:t xml:space="preserve"> старший лейтенант Щербачев и инженер по авиационной части Шишков) полу</w:t>
      </w:r>
      <w:r w:rsidRPr="00D45A46">
        <w:rPr>
          <w:bCs/>
          <w:color w:val="000000" w:themeColor="text1"/>
          <w:sz w:val="16"/>
          <w:szCs w:val="16"/>
        </w:rPr>
        <w:softHyphen/>
        <w:t>чили предписание выехать в Англию. Им дали самые подробные инструк</w:t>
      </w:r>
      <w:r w:rsidRPr="00D45A46">
        <w:rPr>
          <w:bCs/>
          <w:color w:val="000000" w:themeColor="text1"/>
          <w:sz w:val="16"/>
          <w:szCs w:val="16"/>
        </w:rPr>
        <w:softHyphen/>
        <w:t>ции относительно методики подхо</w:t>
      </w:r>
      <w:r w:rsidRPr="00D45A46">
        <w:rPr>
          <w:bCs/>
          <w:color w:val="000000" w:themeColor="text1"/>
          <w:sz w:val="16"/>
          <w:szCs w:val="16"/>
        </w:rPr>
        <w:softHyphen/>
        <w:t>да к оценке и выбору летательного аппарата и категорическое указа</w:t>
      </w:r>
      <w:r w:rsidRPr="00D45A46">
        <w:rPr>
          <w:bCs/>
          <w:color w:val="000000" w:themeColor="text1"/>
          <w:sz w:val="16"/>
          <w:szCs w:val="16"/>
        </w:rPr>
        <w:softHyphen/>
        <w:t>ние: «Все аэропланы должны быть опробованы вами в полете, и толь</w:t>
      </w:r>
      <w:r w:rsidRPr="00D45A46">
        <w:rPr>
          <w:bCs/>
          <w:color w:val="000000" w:themeColor="text1"/>
          <w:sz w:val="16"/>
          <w:szCs w:val="16"/>
        </w:rPr>
        <w:softHyphen/>
        <w:t xml:space="preserve">ко после </w:t>
      </w:r>
      <w:r w:rsidRPr="00D45A46">
        <w:rPr>
          <w:bCs/>
          <w:color w:val="000000" w:themeColor="text1"/>
          <w:sz w:val="16"/>
          <w:szCs w:val="16"/>
        </w:rPr>
        <w:lastRenderedPageBreak/>
        <w:t>этого могут быть заключа</w:t>
      </w:r>
      <w:r w:rsidRPr="00D45A46">
        <w:rPr>
          <w:bCs/>
          <w:color w:val="000000" w:themeColor="text1"/>
          <w:sz w:val="16"/>
          <w:szCs w:val="16"/>
        </w:rPr>
        <w:softHyphen/>
        <w:t>емы с фирмами контракты». Учиты</w:t>
      </w:r>
      <w:r w:rsidRPr="00D45A46">
        <w:rPr>
          <w:bCs/>
          <w:color w:val="000000" w:themeColor="text1"/>
          <w:sz w:val="16"/>
          <w:szCs w:val="16"/>
        </w:rPr>
        <w:softHyphen/>
        <w:t>вая предшествующий опыт, когда фирмами предъявлялись претензии по поводу незаконного копирова</w:t>
      </w:r>
      <w:r w:rsidRPr="00D45A46">
        <w:rPr>
          <w:bCs/>
          <w:color w:val="000000" w:themeColor="text1"/>
          <w:sz w:val="16"/>
          <w:szCs w:val="16"/>
        </w:rPr>
        <w:softHyphen/>
        <w:t>ния приобретаемых образцов тех</w:t>
      </w:r>
      <w:r w:rsidRPr="00D45A46">
        <w:rPr>
          <w:bCs/>
          <w:color w:val="000000" w:themeColor="text1"/>
          <w:sz w:val="16"/>
          <w:szCs w:val="16"/>
        </w:rPr>
        <w:softHyphen/>
        <w:t>ники, в предписание включили спе</w:t>
      </w:r>
      <w:r w:rsidRPr="00D45A46">
        <w:rPr>
          <w:bCs/>
          <w:color w:val="000000" w:themeColor="text1"/>
          <w:sz w:val="16"/>
          <w:szCs w:val="16"/>
        </w:rPr>
        <w:softHyphen/>
        <w:t>циальный пункт: «При каждом аппа</w:t>
      </w:r>
      <w:r w:rsidRPr="00D45A46">
        <w:rPr>
          <w:bCs/>
          <w:color w:val="000000" w:themeColor="text1"/>
          <w:sz w:val="16"/>
          <w:szCs w:val="16"/>
        </w:rPr>
        <w:softHyphen/>
        <w:t>рате надлежит требовать подроб</w:t>
      </w:r>
      <w:r w:rsidRPr="00D45A46">
        <w:rPr>
          <w:bCs/>
          <w:color w:val="000000" w:themeColor="text1"/>
          <w:sz w:val="16"/>
          <w:szCs w:val="16"/>
        </w:rPr>
        <w:softHyphen/>
        <w:t>ную опись отдельных частей с их расценкой и по возможности ра</w:t>
      </w:r>
      <w:r w:rsidRPr="00D45A46">
        <w:rPr>
          <w:bCs/>
          <w:color w:val="000000" w:themeColor="text1"/>
          <w:sz w:val="16"/>
          <w:szCs w:val="16"/>
        </w:rPr>
        <w:softHyphen/>
        <w:t>бочие чертежи для облегчения ре</w:t>
      </w:r>
      <w:r w:rsidRPr="00D45A46">
        <w:rPr>
          <w:bCs/>
          <w:color w:val="000000" w:themeColor="text1"/>
          <w:sz w:val="16"/>
          <w:szCs w:val="16"/>
        </w:rPr>
        <w:softHyphen/>
        <w:t>монта, при этом можно дать обяза</w:t>
      </w:r>
      <w:r w:rsidRPr="00D45A46">
        <w:rPr>
          <w:bCs/>
          <w:color w:val="000000" w:themeColor="text1"/>
          <w:sz w:val="16"/>
          <w:szCs w:val="16"/>
        </w:rPr>
        <w:softHyphen/>
        <w:t>тельство фирмам, что таковые чер</w:t>
      </w:r>
      <w:r w:rsidRPr="00D45A46">
        <w:rPr>
          <w:bCs/>
          <w:color w:val="000000" w:themeColor="text1"/>
          <w:sz w:val="16"/>
          <w:szCs w:val="16"/>
        </w:rPr>
        <w:softHyphen/>
        <w:t>тежи не будут употребляться для по</w:t>
      </w:r>
      <w:r w:rsidRPr="00D45A46">
        <w:rPr>
          <w:bCs/>
          <w:color w:val="000000" w:themeColor="text1"/>
          <w:sz w:val="16"/>
          <w:szCs w:val="16"/>
        </w:rPr>
        <w:softHyphen/>
        <w:t>стройки аппаратов». Им ставилась задача заказать при посредстве во</w:t>
      </w:r>
      <w:r w:rsidRPr="00D45A46">
        <w:rPr>
          <w:bCs/>
          <w:color w:val="000000" w:themeColor="text1"/>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0932B549"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Из приведенного следует, что морское ведомство было заинтере</w:t>
      </w:r>
      <w:r w:rsidRPr="00D45A46">
        <w:rPr>
          <w:bCs/>
          <w:color w:val="000000" w:themeColor="text1"/>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45A46">
        <w:rPr>
          <w:bCs/>
          <w:color w:val="000000" w:themeColor="text1"/>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45A46">
        <w:rPr>
          <w:bCs/>
          <w:color w:val="000000" w:themeColor="text1"/>
          <w:sz w:val="16"/>
          <w:szCs w:val="16"/>
        </w:rPr>
        <w:softHyphen/>
        <w:t>лось. Двухмоторный самолет с зак</w:t>
      </w:r>
      <w:r w:rsidRPr="00D45A46">
        <w:rPr>
          <w:bCs/>
          <w:color w:val="000000" w:themeColor="text1"/>
          <w:sz w:val="16"/>
          <w:szCs w:val="16"/>
        </w:rPr>
        <w:softHyphen/>
        <w:t>рытой кабиной, что дало основа</w:t>
      </w:r>
      <w:r w:rsidRPr="00D45A46">
        <w:rPr>
          <w:bCs/>
          <w:color w:val="000000" w:themeColor="text1"/>
          <w:sz w:val="16"/>
          <w:szCs w:val="16"/>
        </w:rPr>
        <w:softHyphen/>
        <w:t>ния некоторым «специалистам» ут</w:t>
      </w:r>
      <w:r w:rsidRPr="00D45A46">
        <w:rPr>
          <w:bCs/>
          <w:color w:val="000000" w:themeColor="text1"/>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45A46">
        <w:rPr>
          <w:bCs/>
          <w:color w:val="000000" w:themeColor="text1"/>
          <w:sz w:val="16"/>
          <w:szCs w:val="16"/>
        </w:rPr>
        <w:softHyphen/>
        <w:t>ной схемы силовой установки, и двигатели установили в ряд. Полет, выполненный 23 июля 1913 г., под</w:t>
      </w:r>
      <w:r w:rsidRPr="00D45A46">
        <w:rPr>
          <w:bCs/>
          <w:color w:val="000000" w:themeColor="text1"/>
          <w:sz w:val="16"/>
          <w:szCs w:val="16"/>
        </w:rPr>
        <w:softHyphen/>
        <w:t>твердил преимущества новой схе</w:t>
      </w:r>
      <w:r w:rsidRPr="00D45A46">
        <w:rPr>
          <w:bCs/>
          <w:color w:val="000000" w:themeColor="text1"/>
          <w:sz w:val="16"/>
          <w:szCs w:val="16"/>
        </w:rPr>
        <w:softHyphen/>
        <w:t>мы. Самолет переименовали в «Рус</w:t>
      </w:r>
      <w:r w:rsidRPr="00D45A46">
        <w:rPr>
          <w:bCs/>
          <w:color w:val="000000" w:themeColor="text1"/>
          <w:sz w:val="16"/>
          <w:szCs w:val="16"/>
        </w:rPr>
        <w:softHyphen/>
        <w:t>ский витязь», но ему не повезло. 1 1 сентября на него свалился оторвав</w:t>
      </w:r>
      <w:r w:rsidRPr="00D45A46">
        <w:rPr>
          <w:bCs/>
          <w:color w:val="000000" w:themeColor="text1"/>
          <w:sz w:val="16"/>
          <w:szCs w:val="16"/>
        </w:rPr>
        <w:softHyphen/>
        <w:t>шийся от самолета «Меллер-11» двигатель, разрушивший левую бип-ланную коробку крыльев. Повреж</w:t>
      </w:r>
      <w:r w:rsidRPr="00D45A46">
        <w:rPr>
          <w:bCs/>
          <w:color w:val="000000" w:themeColor="text1"/>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45A46">
        <w:rPr>
          <w:bCs/>
          <w:color w:val="000000" w:themeColor="text1"/>
          <w:sz w:val="16"/>
          <w:szCs w:val="16"/>
        </w:rPr>
        <w:softHyphen/>
        <w:t>нял в воздух И.И. Сикорский. А че</w:t>
      </w:r>
      <w:r w:rsidRPr="00D45A46">
        <w:rPr>
          <w:bCs/>
          <w:color w:val="000000" w:themeColor="text1"/>
          <w:sz w:val="16"/>
          <w:szCs w:val="16"/>
        </w:rPr>
        <w:softHyphen/>
        <w:t>рез неделю в Морской генераль</w:t>
      </w:r>
      <w:r w:rsidRPr="00D45A46">
        <w:rPr>
          <w:bCs/>
          <w:color w:val="000000" w:themeColor="text1"/>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45A46">
        <w:rPr>
          <w:bCs/>
          <w:color w:val="000000" w:themeColor="text1"/>
          <w:sz w:val="16"/>
          <w:szCs w:val="16"/>
        </w:rPr>
        <w:softHyphen/>
        <w:t>ства Русско-Балтийский завод име</w:t>
      </w:r>
      <w:r w:rsidRPr="00D45A46">
        <w:rPr>
          <w:bCs/>
          <w:color w:val="000000" w:themeColor="text1"/>
          <w:sz w:val="16"/>
          <w:szCs w:val="16"/>
        </w:rPr>
        <w:softHyphen/>
        <w:t>ет честь предложить вам большой аппарат нашей системы и построй</w:t>
      </w:r>
      <w:r w:rsidRPr="00D45A46">
        <w:rPr>
          <w:bCs/>
          <w:color w:val="000000" w:themeColor="text1"/>
          <w:sz w:val="16"/>
          <w:szCs w:val="16"/>
        </w:rPr>
        <w:softHyphen/>
        <w:t>ки «Илья Муромец» на следующих условиях: 1. Аппарат должен быть доставлен в Либаву (порт импера</w:t>
      </w:r>
      <w:r w:rsidRPr="00D45A46">
        <w:rPr>
          <w:bCs/>
          <w:color w:val="000000" w:themeColor="text1"/>
          <w:sz w:val="16"/>
          <w:szCs w:val="16"/>
        </w:rPr>
        <w:softHyphen/>
        <w:t xml:space="preserve">тора Александра </w:t>
      </w:r>
      <w:r w:rsidRPr="00D45A46">
        <w:rPr>
          <w:bCs/>
          <w:color w:val="000000" w:themeColor="text1"/>
          <w:sz w:val="16"/>
          <w:szCs w:val="16"/>
          <w:lang w:val="en-US"/>
        </w:rPr>
        <w:t>III</w:t>
      </w:r>
      <w:r w:rsidRPr="00D45A46">
        <w:rPr>
          <w:bCs/>
          <w:color w:val="000000" w:themeColor="text1"/>
          <w:sz w:val="16"/>
          <w:szCs w:val="16"/>
        </w:rPr>
        <w:t>) не позже 25 февраля 1914 г; 2. Испытания про</w:t>
      </w:r>
      <w:r w:rsidRPr="00D45A46">
        <w:rPr>
          <w:bCs/>
          <w:color w:val="000000" w:themeColor="text1"/>
          <w:sz w:val="16"/>
          <w:szCs w:val="16"/>
        </w:rPr>
        <w:softHyphen/>
        <w:t>водятся пилотом завода за страх и риск завода; 3. На аппарате дол</w:t>
      </w:r>
      <w:r w:rsidRPr="00D45A46">
        <w:rPr>
          <w:bCs/>
          <w:color w:val="000000" w:themeColor="text1"/>
          <w:sz w:val="16"/>
          <w:szCs w:val="16"/>
        </w:rPr>
        <w:softHyphen/>
        <w:t>жен быть выполнен один полёт про</w:t>
      </w:r>
      <w:r w:rsidRPr="00D45A46">
        <w:rPr>
          <w:bCs/>
          <w:color w:val="000000" w:themeColor="text1"/>
          <w:sz w:val="16"/>
          <w:szCs w:val="16"/>
        </w:rPr>
        <w:softHyphen/>
        <w:t>должительностью не менее 1,5 ча</w:t>
      </w:r>
      <w:r w:rsidRPr="00D45A46">
        <w:rPr>
          <w:bCs/>
          <w:color w:val="000000" w:themeColor="text1"/>
          <w:sz w:val="16"/>
          <w:szCs w:val="16"/>
        </w:rPr>
        <w:softHyphen/>
        <w:t>сов (нагрузка одна тонна, набрать высоту не менее 800 м, подтвер</w:t>
      </w:r>
      <w:r w:rsidRPr="00D45A46">
        <w:rPr>
          <w:bCs/>
          <w:color w:val="000000" w:themeColor="text1"/>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45A46">
        <w:rPr>
          <w:bCs/>
          <w:color w:val="000000" w:themeColor="text1"/>
          <w:sz w:val="16"/>
          <w:szCs w:val="16"/>
        </w:rPr>
        <w:softHyphen/>
        <w:t>ческого освещения приборов, на</w:t>
      </w:r>
      <w:r w:rsidRPr="00D45A46">
        <w:rPr>
          <w:bCs/>
          <w:color w:val="000000" w:themeColor="text1"/>
          <w:sz w:val="16"/>
          <w:szCs w:val="16"/>
        </w:rPr>
        <w:softHyphen/>
        <w:t>бором инструментов» (11759)</w:t>
      </w:r>
    </w:p>
    <w:p w14:paraId="79617A0C" w14:textId="77777777" w:rsidR="00B67D7C" w:rsidRPr="00D45A46" w:rsidRDefault="00B67D7C" w:rsidP="00D45A46">
      <w:pPr>
        <w:pStyle w:val="a4"/>
        <w:spacing w:before="0" w:after="0"/>
        <w:jc w:val="both"/>
        <w:rPr>
          <w:bCs/>
          <w:color w:val="000000" w:themeColor="text1"/>
          <w:sz w:val="16"/>
          <w:szCs w:val="16"/>
        </w:rPr>
      </w:pPr>
    </w:p>
    <w:p w14:paraId="14221ED9" w14:textId="77777777" w:rsidR="00A67A49" w:rsidRPr="00D45A46" w:rsidRDefault="00A67A49" w:rsidP="00D45A46">
      <w:pPr>
        <w:pStyle w:val="a4"/>
        <w:spacing w:before="0" w:after="0"/>
        <w:jc w:val="both"/>
        <w:rPr>
          <w:bCs/>
          <w:i/>
          <w:color w:val="000000" w:themeColor="text1"/>
          <w:sz w:val="16"/>
          <w:szCs w:val="16"/>
        </w:rPr>
      </w:pPr>
      <w:r w:rsidRPr="00D45A46">
        <w:rPr>
          <w:bCs/>
          <w:i/>
          <w:color w:val="000000" w:themeColor="text1"/>
          <w:sz w:val="16"/>
          <w:szCs w:val="16"/>
        </w:rPr>
        <w:t>Самолетостроение:</w:t>
      </w:r>
    </w:p>
    <w:p w14:paraId="7C062E1D" w14:textId="77777777" w:rsidR="00A67A49" w:rsidRPr="00D45A46" w:rsidRDefault="00A67A49" w:rsidP="00D45A46">
      <w:pPr>
        <w:shd w:val="clear" w:color="auto" w:fill="FFFFFF"/>
        <w:jc w:val="both"/>
        <w:rPr>
          <w:bCs/>
          <w:i/>
          <w:color w:val="000000" w:themeColor="text1"/>
          <w:sz w:val="16"/>
          <w:szCs w:val="16"/>
        </w:rPr>
      </w:pPr>
    </w:p>
    <w:p w14:paraId="14241316" w14:textId="77777777" w:rsidR="00A67A49" w:rsidRPr="00D45A46" w:rsidRDefault="00A67A49"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апреля 1914 г. в Кучино торжественно отпраздновали 10-летие Аэродинамического института. На юбилей основатель и владелец института Д.П.Рябушинский пригласил виднейших представителей науки, администрации, военных, общественных деятелей и др. Из Петербурга специально приехал и председатель МОВ В.Ф.Джунковский. В его мемуарах есть любопытная «табель о рангах» во время торжественного заседания: «Председательское кресло занял генерал от кавалерии Каульбарс, справа поместился я, слева профессор Жуковский, затем Найденов, граф Муравьев и Д.П.Рябушинский... [Он] обратился к присутствовавшим с небольшой речью, в которой указал те цели, какие он преследовал, открывая Аэродинамический институт, посвященный «чистой и прикладной аэродинамике и динамике реальных жидкостей вообще, а также изучению различных способов летания», как он сам определил его в своем юбилейном отчете. Он отметил главные этапы в научной работе этого учреждения. Институт, по его словам, возник в момент общего увлечения летанием на аппарате тяжелее воздуха. В 1903 г. совершили первый исторический полет братья Райт, а в 1904 г. основан был Институт, в котором производились и производятся всевозможные опыты, имеющие отношение к воздухоплаванию. Д.П.Рябушинский указал на тесную связь между теоретическими работами Института и практической деятельностью в области авиации...»</w:t>
      </w:r>
    </w:p>
    <w:p w14:paraId="46FCF2E8" w14:textId="77777777" w:rsidR="00A67A49" w:rsidRPr="00D45A46" w:rsidRDefault="00A67A49"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заседания Меллер по телефону узнал, что в Кучино уже вылетел Габер-Влынский. Для посадки выбрали площадку в версте от Кучино за линией железной дороги. Через 8 минут после получения известия об отлете Габера высоко над Кучиным появился «Моран». Толпа крестьян и местных дачников окружила посадочную площадку «и с замиранием сердца следила за смелыми эволюциями...» После стремительного планирующего спуска с 1000 м летчик почти над головами зрителей пронесся над поляной, выбирая место посадки, и эффектно приземлился. Через несколько минут автомобиль Меллера доставил Габера в Институт, где в это время гости осматривали лабораторные приборы, а В.В.Кузнецов запустил шар с самописцами для исследования верхних слоев атмосферы: «В четыре часа все приглашенные... вернулись в дом Д.П.Рябушинского» (банкет продолжался).</w:t>
      </w:r>
    </w:p>
    <w:p w14:paraId="70FF85CB" w14:textId="77777777" w:rsidR="00A67A49" w:rsidRPr="00D45A46" w:rsidRDefault="00A67A49" w:rsidP="00D45A46">
      <w:pPr>
        <w:pStyle w:val="2"/>
        <w:spacing w:before="0" w:after="0"/>
        <w:jc w:val="both"/>
        <w:rPr>
          <w:b w:val="0"/>
          <w:bCs/>
          <w:color w:val="000000" w:themeColor="text1"/>
          <w:sz w:val="16"/>
          <w:szCs w:val="16"/>
        </w:rPr>
      </w:pPr>
      <w:r w:rsidRPr="00D45A46">
        <w:rPr>
          <w:b w:val="0"/>
          <w:bCs/>
          <w:color w:val="000000" w:themeColor="text1"/>
          <w:sz w:val="16"/>
          <w:szCs w:val="16"/>
        </w:rPr>
        <w:t>Вряд ли кто-либо из присутствовавших на том торжестве мог предвидеть, что это было последнее юбилейное мероприятие МОВ перед первой мировой войной, во время которой «праздничная» деятельность общества фактически была свернута, а в 1917 г. официально прекратилась (15464).</w:t>
      </w:r>
    </w:p>
    <w:p w14:paraId="15BCC2F2" w14:textId="77777777" w:rsidR="00A67A49" w:rsidRPr="00D45A46" w:rsidRDefault="00A67A49" w:rsidP="00D45A46">
      <w:pPr>
        <w:pStyle w:val="2"/>
        <w:spacing w:before="0" w:after="0"/>
        <w:jc w:val="both"/>
        <w:rPr>
          <w:b w:val="0"/>
          <w:bCs/>
          <w:color w:val="000000" w:themeColor="text1"/>
          <w:sz w:val="16"/>
          <w:szCs w:val="16"/>
        </w:rPr>
      </w:pPr>
    </w:p>
    <w:p w14:paraId="6E97CDAD" w14:textId="77777777" w:rsidR="00DE4B43" w:rsidRPr="00D45A46" w:rsidRDefault="00DE4B43" w:rsidP="00D45A46">
      <w:pPr>
        <w:pStyle w:val="a4"/>
        <w:spacing w:before="0" w:after="0"/>
        <w:jc w:val="both"/>
        <w:rPr>
          <w:bCs/>
          <w:i/>
          <w:color w:val="000000" w:themeColor="text1"/>
          <w:sz w:val="16"/>
          <w:szCs w:val="16"/>
        </w:rPr>
      </w:pPr>
      <w:r w:rsidRPr="00D45A46">
        <w:rPr>
          <w:bCs/>
          <w:i/>
          <w:color w:val="000000" w:themeColor="text1"/>
          <w:sz w:val="16"/>
          <w:szCs w:val="16"/>
        </w:rPr>
        <w:t>Морская авиация:</w:t>
      </w:r>
    </w:p>
    <w:p w14:paraId="50BA59D7" w14:textId="77777777" w:rsidR="00DE4B43" w:rsidRPr="00D45A46" w:rsidRDefault="00DE4B43" w:rsidP="00D45A46">
      <w:pPr>
        <w:pStyle w:val="a5"/>
        <w:rPr>
          <w:bCs/>
          <w:color w:val="000000" w:themeColor="text1"/>
          <w:sz w:val="16"/>
          <w:szCs w:val="16"/>
          <w:lang w:val="ru-RU"/>
        </w:rPr>
      </w:pPr>
    </w:p>
    <w:p w14:paraId="18155E8E" w14:textId="77777777" w:rsidR="00DE4B43" w:rsidRPr="00D45A46" w:rsidRDefault="00DE4B43" w:rsidP="00D45A46">
      <w:pPr>
        <w:pStyle w:val="a5"/>
        <w:rPr>
          <w:bCs/>
          <w:color w:val="000000" w:themeColor="text1"/>
          <w:sz w:val="16"/>
          <w:szCs w:val="16"/>
          <w:lang w:val="ru-RU"/>
        </w:rPr>
      </w:pPr>
      <w:r w:rsidRPr="00D45A46">
        <w:rPr>
          <w:bCs/>
          <w:color w:val="000000" w:themeColor="text1"/>
          <w:sz w:val="16"/>
          <w:szCs w:val="16"/>
          <w:lang w:val="ru-RU"/>
        </w:rPr>
        <w:t>В конце апреля 1914 г. на Чёрном море организовали спе</w:t>
      </w:r>
      <w:r w:rsidRPr="00D45A46">
        <w:rPr>
          <w:bCs/>
          <w:color w:val="000000" w:themeColor="text1"/>
          <w:sz w:val="16"/>
          <w:szCs w:val="16"/>
          <w:lang w:val="ru-RU"/>
        </w:rPr>
        <w:softHyphen/>
        <w:t>циальные учения для выяснения ус</w:t>
      </w:r>
      <w:r w:rsidRPr="00D45A46">
        <w:rPr>
          <w:bCs/>
          <w:color w:val="000000" w:themeColor="text1"/>
          <w:sz w:val="16"/>
          <w:szCs w:val="16"/>
          <w:lang w:val="ru-RU"/>
        </w:rPr>
        <w:softHyphen/>
        <w:t>ловий обнаружения мин с самолё</w:t>
      </w:r>
      <w:r w:rsidRPr="00D45A46">
        <w:rPr>
          <w:bCs/>
          <w:color w:val="000000" w:themeColor="text1"/>
          <w:sz w:val="16"/>
          <w:szCs w:val="16"/>
          <w:lang w:val="ru-RU"/>
        </w:rPr>
        <w:softHyphen/>
        <w:t>та. На глубине порядка одного мет</w:t>
      </w:r>
      <w:r w:rsidRPr="00D45A46">
        <w:rPr>
          <w:bCs/>
          <w:color w:val="000000" w:themeColor="text1"/>
          <w:sz w:val="16"/>
          <w:szCs w:val="16"/>
          <w:lang w:val="ru-RU"/>
        </w:rPr>
        <w:softHyphen/>
        <w:t>ра выставили мины, окрашенные в красный, чёрный, зелёный и шаро</w:t>
      </w:r>
      <w:r w:rsidRPr="00D45A46">
        <w:rPr>
          <w:bCs/>
          <w:color w:val="000000" w:themeColor="text1"/>
          <w:sz w:val="16"/>
          <w:szCs w:val="16"/>
          <w:lang w:val="ru-RU"/>
        </w:rPr>
        <w:softHyphen/>
        <w:t>вый цвета. По результатам полётов пришли к выводу: все мины, незави</w:t>
      </w:r>
      <w:r w:rsidRPr="00D45A46">
        <w:rPr>
          <w:bCs/>
          <w:color w:val="000000" w:themeColor="text1"/>
          <w:sz w:val="16"/>
          <w:szCs w:val="16"/>
          <w:lang w:val="ru-RU"/>
        </w:rPr>
        <w:softHyphen/>
        <w:t>симо от цвета, просматриваются в виде желтовато-серых пятен, реко</w:t>
      </w:r>
      <w:r w:rsidRPr="00D45A46">
        <w:rPr>
          <w:bCs/>
          <w:color w:val="000000" w:themeColor="text1"/>
          <w:sz w:val="16"/>
          <w:szCs w:val="16"/>
          <w:lang w:val="ru-RU"/>
        </w:rPr>
        <w:softHyphen/>
        <w:t>мендуемая высота поиска мин от 300 до 450 м. Наблюдатели сооб</w:t>
      </w:r>
      <w:r w:rsidRPr="00D45A46">
        <w:rPr>
          <w:bCs/>
          <w:color w:val="000000" w:themeColor="text1"/>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06D93213" w14:textId="77777777" w:rsidR="00DE4B43" w:rsidRPr="00D45A46" w:rsidRDefault="00DE4B43" w:rsidP="00D45A46">
      <w:pPr>
        <w:jc w:val="both"/>
        <w:rPr>
          <w:bCs/>
          <w:color w:val="000000" w:themeColor="text1"/>
          <w:sz w:val="16"/>
          <w:szCs w:val="16"/>
        </w:rPr>
      </w:pPr>
    </w:p>
    <w:p w14:paraId="058F7DAF" w14:textId="77777777" w:rsidR="00B67D7C" w:rsidRPr="00D45A46" w:rsidRDefault="00B67D7C" w:rsidP="00D45A46">
      <w:pPr>
        <w:pStyle w:val="a4"/>
        <w:spacing w:before="0" w:after="0"/>
        <w:jc w:val="both"/>
        <w:rPr>
          <w:bCs/>
          <w:i/>
          <w:color w:val="000000" w:themeColor="text1"/>
          <w:sz w:val="16"/>
          <w:szCs w:val="16"/>
        </w:rPr>
      </w:pPr>
      <w:r w:rsidRPr="00D45A46">
        <w:rPr>
          <w:bCs/>
          <w:i/>
          <w:color w:val="000000" w:themeColor="text1"/>
          <w:sz w:val="16"/>
          <w:szCs w:val="16"/>
        </w:rPr>
        <w:t>Самолетостроение:</w:t>
      </w:r>
    </w:p>
    <w:p w14:paraId="6CD545CA" w14:textId="77777777" w:rsidR="00B67D7C" w:rsidRPr="00D45A46" w:rsidRDefault="00B67D7C" w:rsidP="00D45A46">
      <w:pPr>
        <w:shd w:val="clear" w:color="auto" w:fill="FFFFFF"/>
        <w:jc w:val="both"/>
        <w:rPr>
          <w:bCs/>
          <w:i/>
          <w:color w:val="000000" w:themeColor="text1"/>
          <w:sz w:val="16"/>
          <w:szCs w:val="16"/>
        </w:rPr>
      </w:pPr>
    </w:p>
    <w:p w14:paraId="655DF55D" w14:textId="1E84B586"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апреле 1914 г. вне будущего контракта ГВТу-РБВЗ был построен второй экземпляр </w:t>
      </w:r>
      <w:r w:rsidR="00DE4B43" w:rsidRPr="00D45A46">
        <w:rPr>
          <w:bCs/>
          <w:i w:val="0"/>
          <w:color w:val="000000" w:themeColor="text1"/>
          <w:spacing w:val="0"/>
          <w:kern w:val="0"/>
          <w:position w:val="0"/>
          <w:sz w:val="16"/>
          <w:szCs w:val="16"/>
        </w:rPr>
        <w:t xml:space="preserve">ИМ </w:t>
      </w:r>
      <w:r w:rsidRPr="00D45A46">
        <w:rPr>
          <w:bCs/>
          <w:i w:val="0"/>
          <w:color w:val="000000" w:themeColor="text1"/>
          <w:spacing w:val="0"/>
          <w:kern w:val="0"/>
          <w:position w:val="0"/>
          <w:sz w:val="16"/>
          <w:szCs w:val="16"/>
        </w:rPr>
        <w:t>за №128</w:t>
      </w:r>
      <w:r w:rsidR="00DE4B43" w:rsidRPr="00D45A46">
        <w:rPr>
          <w:bCs/>
          <w:i w:val="0"/>
          <w:color w:val="000000" w:themeColor="text1"/>
          <w:spacing w:val="0"/>
          <w:kern w:val="0"/>
          <w:position w:val="0"/>
          <w:sz w:val="16"/>
          <w:szCs w:val="16"/>
        </w:rPr>
        <w:t>,</w:t>
      </w:r>
      <w:r w:rsidRPr="00D45A46">
        <w:rPr>
          <w:bCs/>
          <w:i w:val="0"/>
          <w:color w:val="000000" w:themeColor="text1"/>
          <w:spacing w:val="0"/>
          <w:kern w:val="0"/>
          <w:position w:val="0"/>
          <w:sz w:val="16"/>
          <w:szCs w:val="16"/>
        </w:rPr>
        <w:t xml:space="preserve"> на котором были более мощные "Аргусы" — 2 по 125 и 2 по 140 сил. Корабль получил почетное наименование "Киевский" в честь знаменательного июньского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ставшим учебным. В июле школа приобрела наличной покупкой этот "Муромец". </w:t>
      </w:r>
    </w:p>
    <w:p w14:paraId="609AEE1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Вскоре началась война, и Военное ведомство стало торопить с постройкой 10 заказанных кораблей. 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пистолета "Маузер". </w:t>
      </w:r>
    </w:p>
    <w:p w14:paraId="32ABD0A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Один корабль приравнивался к полевому отряду и придавался штабам армий и фронтов (11277).</w:t>
      </w:r>
    </w:p>
    <w:p w14:paraId="046F6AC9" w14:textId="77777777" w:rsidR="00B67D7C" w:rsidRPr="00D45A46" w:rsidRDefault="00B67D7C" w:rsidP="00D45A46">
      <w:pPr>
        <w:pStyle w:val="a3"/>
        <w:jc w:val="both"/>
        <w:rPr>
          <w:bCs/>
          <w:i w:val="0"/>
          <w:color w:val="000000" w:themeColor="text1"/>
          <w:spacing w:val="0"/>
          <w:kern w:val="0"/>
          <w:position w:val="0"/>
          <w:sz w:val="16"/>
          <w:szCs w:val="16"/>
        </w:rPr>
      </w:pPr>
    </w:p>
    <w:p w14:paraId="296808DC" w14:textId="11DA294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апреле 1914 г. вне будущего контракта ГВТу-РБВЗ был построен второй экземпляр </w:t>
      </w:r>
      <w:r w:rsidR="00DE4B43" w:rsidRPr="00D45A46">
        <w:rPr>
          <w:bCs/>
          <w:color w:val="000000" w:themeColor="text1"/>
          <w:sz w:val="16"/>
          <w:szCs w:val="16"/>
        </w:rPr>
        <w:t xml:space="preserve">ИМ </w:t>
      </w:r>
      <w:r w:rsidRPr="00D45A46">
        <w:rPr>
          <w:bCs/>
          <w:color w:val="000000" w:themeColor="text1"/>
          <w:sz w:val="16"/>
          <w:szCs w:val="16"/>
        </w:rPr>
        <w:t xml:space="preserve">за №128 на котором были более мощные "Аргусы" — 2 по 125 и 2 по 140 сил. Корабль получил почетное наименование "Киевский" в честь знаменательного июньского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ставшим учебным. В июле школа приобрела наличной покупкой этот "Муромец". </w:t>
      </w:r>
    </w:p>
    <w:p w14:paraId="1728A9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Вскоре началась война, и Военное ведомство стало торопить с постройкой 10 заказанных кораблей. 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пистолета "Маузер". </w:t>
      </w:r>
    </w:p>
    <w:p w14:paraId="0E09DA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Один корабль приравнивался к полевому отряду и придавался штабам армий и фронтов. </w:t>
      </w:r>
    </w:p>
    <w:p w14:paraId="2B20AD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августа 1914 г. Начальнику авиационного отдела Офицерской Воздухо­плавательной Школы в Гатчине полковнику С.А.Ульянину поручили формирование первых четырех команд, а с сентября еще трех. Командиром 1-го воздушного корабля был назначен штабс-капитан Е.В.Руднев, 11-го поручик А.В.Панкратьев, 111-го штабс-капитан С.М.Бродович и IV-го поручик С.К.Модрах. </w:t>
      </w:r>
    </w:p>
    <w:p w14:paraId="1F9FC9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Еще до отправки на фронт 1-го корабля в августе на нем была испытана 37 мм пушка Гочкиса, которая была установлена на пулеметно-орудийной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w:t>
      </w:r>
    </w:p>
    <w:p w14:paraId="4FFF11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июля по сентябрь 1914 г. 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Утром 31 августа "Илья Муромец 1" Е.В.Руднева вылетел в Белосток на Северо-Западный фронт. 24 сентября на фронт отправился "Илья Муромец II" поручика А.В.Панкратьева. </w:t>
      </w:r>
    </w:p>
    <w:p w14:paraId="0755BA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w:t>
      </w:r>
      <w:r w:rsidRPr="00D45A46">
        <w:rPr>
          <w:bCs/>
          <w:color w:val="000000" w:themeColor="text1"/>
          <w:sz w:val="16"/>
          <w:szCs w:val="16"/>
        </w:rPr>
        <w:lastRenderedPageBreak/>
        <w:t>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(11605).</w:t>
      </w:r>
    </w:p>
    <w:p w14:paraId="7EDB7B8A" w14:textId="77777777" w:rsidR="00B67D7C" w:rsidRPr="00D45A46" w:rsidRDefault="00B67D7C" w:rsidP="00D45A46">
      <w:pPr>
        <w:jc w:val="both"/>
        <w:rPr>
          <w:bCs/>
          <w:color w:val="000000" w:themeColor="text1"/>
          <w:sz w:val="16"/>
          <w:szCs w:val="16"/>
        </w:rPr>
      </w:pPr>
    </w:p>
    <w:p w14:paraId="451F63B4" w14:textId="42CC3A9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апреле 1914 </w:t>
      </w:r>
      <w:r w:rsidR="00DE4B43" w:rsidRPr="00D45A46">
        <w:rPr>
          <w:bCs/>
          <w:color w:val="000000" w:themeColor="text1"/>
          <w:sz w:val="16"/>
          <w:szCs w:val="16"/>
        </w:rPr>
        <w:t xml:space="preserve">г. </w:t>
      </w:r>
      <w:r w:rsidRPr="00D45A46">
        <w:rPr>
          <w:bCs/>
          <w:color w:val="000000" w:themeColor="text1"/>
          <w:sz w:val="16"/>
          <w:szCs w:val="16"/>
        </w:rPr>
        <w:t>уже заканчивалась постройка второго самолета "Илья Муромец", который должен был собрать в себе все улучшения с учетом выявленных недостатков, а первый по настоянию Морского ведомства был переделан в гидросамолет. На нем заменили 100-сильные двигатели "Аргус" на два "Сальмсон" в 200 л. с. каждый (средние) и два "Аргус" в 115 л. с. каждый (крайние). Поплавков было три: два главных и третий хвостовой. Главные поплавки крепились под средними двигателями к специальным стойкам шасси на резиновых шнурах-амортизаторах. Поплавки были короткие, полреданные, плоскодонные, с небольшим запасом плавучести и отличались большой простотой конструкции. Гибкая подвеска поплавков была удачным решением, и самолет легко глиссировал даже при небольшом волнении. Забегая вперед, можно заметить, что первый полет продолжительностью 12 мин был совершен 14 мая 1914 г. Пилотируемый И. И. Сикорским и лейтенантом Г. И. Лавровым самолет успешно прошел испытания с полной нагрузкой. Мореходность была удовлетворительной, а управляемость на воде хорошей, чему способствовала возможность дифференцированно пользоваться двигателями. Вскоре Морское ведомство приняло "Илью Муромца" на вооружение. Это был caмый крупный гидросамолет в мире, и он оставался таким вплоть до 1917 г. (11294).</w:t>
      </w:r>
    </w:p>
    <w:p w14:paraId="6040D2EB" w14:textId="77777777" w:rsidR="00B67D7C" w:rsidRPr="00D45A46" w:rsidRDefault="00B67D7C" w:rsidP="00D45A46">
      <w:pPr>
        <w:jc w:val="both"/>
        <w:rPr>
          <w:bCs/>
          <w:color w:val="000000" w:themeColor="text1"/>
          <w:sz w:val="16"/>
          <w:szCs w:val="16"/>
        </w:rPr>
      </w:pPr>
    </w:p>
    <w:p w14:paraId="31E87C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апреле 1914 г. вне будущего контракта ГВТУ-РБВЗ был построен второй экземпляр за №128 на котором были более мощные "Аргусы" - 2 по 125 и 2 по 140 сил. Корабль получил почетное наименование "Киевский" в честь знаменательного июньского перелета Петер- 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ставшим учебным. В июле школа приобрела наличной покупкой этот "Муромец".</w:t>
      </w:r>
    </w:p>
    <w:p w14:paraId="3EEDDF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Вскоре началась война, и Военное ведомство стало торопить с постройкой 10 заказанных кораблей. 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 пулемета "Мадсен" и 2 пистолета "Маузер".</w:t>
      </w:r>
    </w:p>
    <w:p w14:paraId="46A49E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Один корабль приравнивался к полевому отряду и придавался штабам армий и фронтов (12038).</w:t>
      </w:r>
    </w:p>
    <w:p w14:paraId="3458BCAC" w14:textId="77777777" w:rsidR="00B67D7C" w:rsidRPr="00D45A46" w:rsidRDefault="00B67D7C" w:rsidP="00D45A46">
      <w:pPr>
        <w:jc w:val="both"/>
        <w:rPr>
          <w:bCs/>
          <w:color w:val="000000" w:themeColor="text1"/>
          <w:sz w:val="16"/>
          <w:szCs w:val="16"/>
        </w:rPr>
      </w:pPr>
    </w:p>
    <w:p w14:paraId="4B4AD2C6" w14:textId="46A99F36" w:rsidR="00B67D7C" w:rsidRPr="00D45A46" w:rsidRDefault="00DE4B43"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апреле 1914</w:t>
      </w:r>
      <w:r w:rsidRPr="00D45A46">
        <w:rPr>
          <w:bCs/>
          <w:color w:val="000000" w:themeColor="text1"/>
          <w:sz w:val="16"/>
          <w:szCs w:val="16"/>
        </w:rPr>
        <w:t xml:space="preserve"> был готов второй "Муромец". Самолет </w:t>
      </w:r>
      <w:r w:rsidR="00B67D7C" w:rsidRPr="00D45A46">
        <w:rPr>
          <w:bCs/>
          <w:color w:val="000000" w:themeColor="text1"/>
          <w:sz w:val="16"/>
          <w:szCs w:val="16"/>
        </w:rPr>
        <w:t>отличался от первого меньшими размерами и более мощной силовой установкой - четыре двигателя "Аргус" по 140 л. с. (внутренние) и по 125 л. с. (внешние). Увеличение мощности при меньшем взлетном весе позволило установить сразу несколько мировых рекордов. Этими рекордами была сломлена сильная оппозиция в Государственной думе, которая, несмотря на заинтересованность военного ведомства, препятствовала Приобретению "Муромцев" русской армией. Основной довод - самолет в показательных и испытательных полетах не поднимался выше 1000 м. Для использования на боевое применение эта высота считалась недостаточной (11294).</w:t>
      </w:r>
    </w:p>
    <w:p w14:paraId="1084C9ED" w14:textId="77777777" w:rsidR="00B67D7C" w:rsidRPr="00D45A46" w:rsidRDefault="00B67D7C" w:rsidP="00D45A46">
      <w:pPr>
        <w:jc w:val="both"/>
        <w:rPr>
          <w:bCs/>
          <w:color w:val="000000" w:themeColor="text1"/>
          <w:sz w:val="16"/>
          <w:szCs w:val="16"/>
        </w:rPr>
      </w:pPr>
    </w:p>
    <w:p w14:paraId="514354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 (11183).</w:t>
      </w:r>
    </w:p>
    <w:p w14:paraId="1F06DC15" w14:textId="77777777" w:rsidR="00B67D7C" w:rsidRPr="00D45A46" w:rsidRDefault="00B67D7C" w:rsidP="00D45A46">
      <w:pPr>
        <w:jc w:val="both"/>
        <w:rPr>
          <w:bCs/>
          <w:color w:val="000000" w:themeColor="text1"/>
          <w:sz w:val="16"/>
          <w:szCs w:val="16"/>
        </w:rPr>
      </w:pPr>
    </w:p>
    <w:p w14:paraId="6535C2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апреле 1914 года В.А.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В.А. Лебедев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среднеплан с мотором Тном-Мососупан" мощностью в 80 л.с. Он обладал неплохими данными и на конкурсе военных аэропланов 1913 года занял третье место. На заводе В.А. Лебедева было построено 63 самолета. Кроме того, в 1915 году строятся два таких самолета в поплавковом варианте. В апреле 1915 года Лебедев добивается заказа на строительство и поставку морскому ведомству 31 гидроаэроплана типа «Ф.Б.А». Строительство этих гидропланов продолжалось до конца 1916 года. В то время одним из лучших самолетов считался по праву аэроплан конструкции братьев Вуазен. На своем Петроградском заводе В.А. Лебедев строил самолеты типа «Вуазен» в модификациях L, LA, LАS. Его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 и превосходил заводы Щетинина и «Дукс». На полученные от государства субсидии В.А. Лебедеву удалось в течение 1914-1918 построить завод общей площадью каменных зданий — 211 кв. саженей и деревянных — 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w:t>
      </w:r>
    </w:p>
    <w:p w14:paraId="5A7892BF" w14:textId="77777777" w:rsidR="00B67D7C" w:rsidRPr="00D45A46" w:rsidRDefault="00B67D7C" w:rsidP="00D45A46">
      <w:pPr>
        <w:jc w:val="both"/>
        <w:rPr>
          <w:bCs/>
          <w:color w:val="000000" w:themeColor="text1"/>
          <w:sz w:val="16"/>
          <w:szCs w:val="16"/>
        </w:rPr>
      </w:pPr>
    </w:p>
    <w:p w14:paraId="5EA297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 </w:t>
      </w:r>
    </w:p>
    <w:p w14:paraId="1EA1D6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Первоначально штат завода Лебедева насчитывал всего 7 рабочих, но с получением заказов (а следовательно, и кредитов) от Военного ведомства численность персонала возросла в десятки раз. Заводской пилот, французский авиатор Жануар, был позднее заменен отчественным - латышом Мартином Федоровичем Госповским, начинавшим свою деятельность на заводе Лебедева авиационным механиком. Управляющим и техническим директором завода был назначен Витольд Иванович Ярковский, потом его заменил инженер С.Заболоцкий. Незадолго до начала войны в 1914 г. Лебедев назначил инженера Леопольда Михайловича Шкульника главным конструктором. До этого 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 </w:t>
      </w:r>
    </w:p>
    <w:p w14:paraId="41AC53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 первым серийным самолетом нового завода стал двухместный французский моноплан "Депердюссен" с мотором "Гном-Моносупап" (обычно именуемых просто "Гном") 80 л.с. Построили 63 штуки, большинство отправили в действующую армию, небольшую часть - в Гатчинскую авиашколу. </w:t>
      </w:r>
    </w:p>
    <w:p w14:paraId="0B0EA3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июля 1914 г. завод Лебедева начал постройку французского биплана "Вуазен" с мотором "Сальмсон" 130 л.с. (позже ставили двигатели мощностью 140 и 150 л.с.). Этот самолет был хорошим двухместным разведчиком и прошел всю войну до конца, работая в корпусных и армейских авиаотрядах. Он пользовался популярностью у русских летчиков, поскольку, несмотря на внешнюю неуклюжесть, легко управлялся и допускал резкие маневры в трудные минуты боя. Аэроплан нес большую боевую нагрузку, чем однотипный, но менее мощный "Фарман". К тому же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(11183).</w:t>
      </w:r>
    </w:p>
    <w:p w14:paraId="4B9372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w:t>
      </w:r>
    </w:p>
    <w:p w14:paraId="72A763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Летом 1915 г. в Петроград на завод Лебедева был доставлен трофейный немецкий самолет "Альбатрос" образца 1914 г. с мотором "Бенц" 150 л.с., послуживший основой для копирования. В дальнейшем такая практика использования трофейных самолетов была широко использована на заводе Лебедева. При этом трофейные экземпляры подвергались во время ремонта небольшим изменениям, в основном из-за установки других моторов. </w:t>
      </w:r>
    </w:p>
    <w:p w14:paraId="1A93E3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Среди трофеев особенно ценились неповрежденные или слегка поврежденные самолеты, совершившие вынужденную посадку в тылу русских войск, но получить их с фронта было очень нелегко. Из-за острой нехватки техники командование авиачастей старалось использовать трофейные аэропланы по прямому назначению. После небольшого ремонта при отряде или в авиапарке на них летали русские экипажи и очень хвалили немецкие машины за надежность работы двигателей и грузоподъемность. Поэтому несмотря на то, что трофейные самолеты появились в распоряжении армии с началом боевых действий, первый "Альбатрос" завод Лебедева получил только через год после начала войны. Военные чаще всего старались отправить в тыл лишь "бренные останки" самолетов и безнадежно испорченные двигатели. </w:t>
      </w:r>
    </w:p>
    <w:p w14:paraId="367B3F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Позже Лебедеву удалось достигнуть договоренности с командованием авиации о поставке трофейных самолетов на завод с целью изучения новейших достижений немецких конструкторов. Лебедев обещал возвращать эти самолеты на фронт после изучения и ремонта. Так была достигнута взаимная выгода - Лебедев получал доступ к техническим новинкам противника, а фронт получал отремонтированные самолеты. Правда, надежды на использование передовым техническим решениям не оправдались, так как немцы применяли на восточном фронте самолеты далеко не "первой свежести". К тому же перед отправкой в тыл трофейные самолеты нещадно "потрошились" и прибывали на завод с вывернутыми из двигателей свечами, "пустой" приборной доской и вставленными "чужими" деталями. На это Лебедев не раз жаловался командованию и просил воспрепятствовать "раздеванию" посылаемых самолетов, обеспечивая их надлежащей охраной (11183).</w:t>
      </w:r>
    </w:p>
    <w:p w14:paraId="31390A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Однако ремонт и копирование даже устаревших немецких конструкций были выгодны Лебедеву, поскольку Военное ведомство покупало отремонтированный трофейный самолет и аппарат новой конструкции по одинаковой цене - 13700 рублей за планер без мотора. </w:t>
      </w:r>
    </w:p>
    <w:p w14:paraId="7452B9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увеличением выпуска самолетов Лебедев взял на завод двух новых летчиков-испытателей - Алексея Петровича Гончарова и Василия Яковлевича Михайлова. На момент начала войны детище Лебедева отличалось от других русских авиационных заводов значительными производственными мощностями. В 1916 году предприятие выпускало в среднем по одному аэроплану в день, в отдельные месяцы - до полутора машин в день. Для приемки заводской продукции на завод Лебедева были назначены от Военного ведомства прапорщик Попов и подпоручик Лавров в качестве "наблюдающих за изготовлением авиационного имущества" (военная приемка, говоря по-современному). </w:t>
      </w:r>
    </w:p>
    <w:p w14:paraId="24A5B6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трофейных "Альбатросов", завод ремонитровал и копировал самолеты других немецких фирм: "Румплер", "Авиатик", LVG и др. Копии английских "Сопвичей" - "Таблоида" и "Полуторастоечного" - были выпущены лишь в нескольких экземплярах. При этом Лебедев не стеснялся давать "клонам" новые названия. Так, "Таблоид" имел заводское обозначение "Лебедь"-VII (1183).</w:t>
      </w:r>
    </w:p>
    <w:p w14:paraId="045F1F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Кроме самолетов, завод выпускал запасные части к аэропланам, авиационные лыжи, винты и радиаторы. </w:t>
      </w:r>
    </w:p>
    <w:p w14:paraId="503866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Велась и достаточно интенсивная работа над экспериментальными самолетами. Лебедев привлекал творческих людей и создавал им хорошие условия для труда. Однако ему не хватало терпения довести многие опытные машины "до ума", в основном из-за того, что создание экспериментальных конструкций не сулило Лебедеву немедленных доходов. Основную прибыль он извлекал из серийного производства самолетов, а опытные машины были скрее увлечением, хобби. </w:t>
      </w:r>
    </w:p>
    <w:p w14:paraId="1ED2A8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годы войны "Акционерным обществом воздухоплавания А.В.Лебедева" были построены опытные самолеты русских конструкторов: "Святогор" В.Слесарева ,"Лебедь-Гранд" Л.Колпакова, "Морской Парасоль" Г.Фриде, "Лебедь"-ХVII С.Гуревича и летающая лодка "ВМ-4" А.Виллиша (11183).</w:t>
      </w:r>
    </w:p>
    <w:p w14:paraId="128EC5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 Так, весной 1917 г. Лебедев заключил контракт с последним на поставку двух сотен "Альбатросов" с моторами "Испано-Сюиза" 200 л.с. Однако заказ не был выполнен из-за срыва поставок двигателей из Англии и Франции во второй половине 1917 г. Другой контракт предусматривал поставку 260 самолетов "Сопвич Полуторостоечный" с мотором "Клерже" 130 л.с., однако построили только 5 экземпляров этого самолета(по данным В.Б.Шаврова;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 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w:t>
      </w:r>
    </w:p>
    <w:p w14:paraId="0A48DA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 </w:t>
      </w:r>
    </w:p>
    <w:p w14:paraId="27FA8F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 большевисткого переворота в октябре 1917 года петроградский завод "Акционерного общества воздухоплавания В.А.Лебедева" и другое его имущество (аэродром, испытательная станция, мастерские) были конфискованы новой властью, а капиталист Владимир Лебедев -объялен контр-революционным элементом. Чтобы избежать участи, уготованной большевиками всем помещикам и капиталистам, Лебедев бежал на юг России, где оставался его завод в Таганроге. </w:t>
      </w:r>
    </w:p>
    <w:p w14:paraId="525AE5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Здесь он провел годы Гражданской войны. Будучи министром торговли и промышленности в правительстве генерала Деникина, Лебедев пытался организовать производство самолетов. Однако в условиях хаоса и разрухи Гражданской войны сделать этого не удалось и заводские помещения использовались только для ремонта авиатехники. После ликвидации Белого движения и окончательного установления большевисткой власти Лебедев эмигрировал в Сербию. Здесь он некоторое время работал представителем французских фирм, внедряя на местный рынок авиамоторы "Гном" и "Рон". </w:t>
      </w:r>
    </w:p>
    <w:p w14:paraId="042491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года в Париже. </w:t>
      </w:r>
    </w:p>
    <w:p w14:paraId="09E29E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Авиазаводы Лебедева в Петрограде, Таганроге, Ярославле и Пензе были национализированы большевиками. Уже в советское время завод в Таганроге был переименован сначала в ГАЗ № 10, а потом в авиационный завод №31 НКАП. На нем наладили лицензионный выпуск итальянских летающих лодок "Савойя", а позже - гидросамолетов КБ Бериева. Авиазавод в Петрограде был разорен и его остатки объединили с авиационным отделом Русско-Балтийского завода ("Авиабалт", где строились самолеты И.И.Сикорского) под обозначением ГАЗ № 3. Позднее предприятие переименовали в "Красный летчик", а затем - в авиазавод № 23 НКАП. Производственные помещения завода Лебедева на Комендантском аэродроме до середины 20-х годов использовались в качестве авиаремонтных мастерских.</w:t>
      </w:r>
    </w:p>
    <w:p w14:paraId="55F2F96F" w14:textId="77777777" w:rsidR="00B67D7C" w:rsidRPr="00D45A46" w:rsidRDefault="00B67D7C" w:rsidP="00D45A46">
      <w:pPr>
        <w:shd w:val="clear" w:color="auto" w:fill="FFFFFF"/>
        <w:jc w:val="both"/>
        <w:rPr>
          <w:bCs/>
          <w:color w:val="000000" w:themeColor="text1"/>
          <w:sz w:val="16"/>
          <w:szCs w:val="16"/>
        </w:rPr>
      </w:pPr>
    </w:p>
    <w:p w14:paraId="2305D69F" w14:textId="032FBAC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апреле 1914 года спортсмен-предприниматель </w:t>
      </w:r>
      <w:r w:rsidR="00DE4B43" w:rsidRPr="00D45A46">
        <w:rPr>
          <w:bCs/>
          <w:color w:val="000000" w:themeColor="text1"/>
          <w:sz w:val="16"/>
          <w:szCs w:val="16"/>
        </w:rPr>
        <w:t xml:space="preserve">Лебедев </w:t>
      </w:r>
      <w:r w:rsidRPr="00D45A46">
        <w:rPr>
          <w:bCs/>
          <w:color w:val="000000" w:themeColor="text1"/>
          <w:sz w:val="16"/>
          <w:szCs w:val="16"/>
        </w:rPr>
        <w:t>арендовал близ Коломяжского ипподрома, переименованного в Комендантский аэродром, участок земли и построил на нем несколько производственных корпусов, чем положил начало новому заводу, получившему громкое имя «Акционерное общество воздухоплавания В. А. Лебедева». В 1921 году этот завод получил название «Авиаработник», а вскоре статус союзного завода и регистрационный № 47. Здесь строились французские «Депердюссены» и «Вуазены», а затем, после освоения сборочных площадей на взморье Крестовского Острова, его предприятия серийно выпускали французские гидропланы типа «ГВА». В период первой мировой войны на главной территории завода интенсивным потоком строились и ремонтировались самолеты боевого назначения различных марок.</w:t>
      </w:r>
    </w:p>
    <w:p w14:paraId="320762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основе немецких «Альбатросов» (первый трофей поступил летом 1915 года) были созданы несколько усовершенствованных типов, получивших собирательное имя «Лебедь» и отличавшихся схемой, конструкцией и, конечно, же, нумерацией. Если начать краткое знакомство с типа «Лебедь» № 7, в котором присутствовали наиболее самостоятельные конструктивные решения русских самолетостроителей, то он имел сходство с английским аппаратом «Тэблоид» фирмы «Сопвич». Аэроплан строился как прототип будущего истребителя, но, оснащенный мотором «Гном» в80 л. с., был принят заказчиком только как учебный самолет. Военные получили несколько экземпляров «Лебедя» — седьмого и применяли их для подготовки пилотов. Следующий тип, «Лебедь» № 8, представ- лял собой некоторое видоизменение предшествующего типа. Он отличался безполозковым шасси и двухстоечной бипланной коробкой крыльев. Первый экземпляр его был переделан из «Лебедя» № 7, а другой построен заново.</w:t>
      </w:r>
    </w:p>
    <w:p w14:paraId="605ED4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Отремонтировав трофейного немца «Эльфауге» (или «1УС»), заводчане дали ему обозначение «Лебедь» № 9.</w:t>
      </w:r>
    </w:p>
    <w:p w14:paraId="30FD17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1915 года был выпущен первый оригинальный самолет «Лебедь»№ 10. Создавая боевой аппарат, В. А. Лебедев возможно впервые в России заложил в схему и конструкцию аэроплана возможности для многоцелевого применения, не требующие дополнительных мероприятий для сохранения продольной центровки и балансировки. Фюзеляж с начинкой, шасси, хвостовое оперение и синхронный пулемет, который должен был устанавливаться поверху головной части фюзеляжа перед прозрачным козырьком кабины летчика, были неизменными. На вершине расчаленных кабанов и к нижним узлам фюзеляжа можно было навесить два варианта несущих поверхностей. При установке так называемых малых крыльев («МК») получался одностоечный полутораплан,, который должен был применяться как одноместный истребитель. Верхнее крыло площадью 16 м</w:t>
      </w:r>
      <w:r w:rsidRPr="00D45A46">
        <w:rPr>
          <w:bCs/>
          <w:color w:val="000000" w:themeColor="text1"/>
          <w:sz w:val="16"/>
          <w:szCs w:val="16"/>
          <w:vertAlign w:val="superscript"/>
        </w:rPr>
        <w:t>2</w:t>
      </w:r>
      <w:r w:rsidRPr="00D45A46">
        <w:rPr>
          <w:bCs/>
          <w:color w:val="000000" w:themeColor="text1"/>
          <w:sz w:val="16"/>
          <w:szCs w:val="16"/>
        </w:rPr>
        <w:t xml:space="preserve"> имело нормальные элероны по концам, расширяющиеся по размаху. Нижнее крыло, имевшее площадь 13 м</w:t>
      </w:r>
      <w:r w:rsidRPr="00D45A46">
        <w:rPr>
          <w:bCs/>
          <w:color w:val="000000" w:themeColor="text1"/>
          <w:sz w:val="16"/>
          <w:szCs w:val="16"/>
          <w:vertAlign w:val="superscript"/>
        </w:rPr>
        <w:t>1</w:t>
      </w:r>
      <w:r w:rsidRPr="00D45A46">
        <w:rPr>
          <w:bCs/>
          <w:color w:val="000000" w:themeColor="text1"/>
          <w:sz w:val="16"/>
          <w:szCs w:val="16"/>
        </w:rPr>
        <w:t>, было без элеронов. Оба крыла являлись двухлонжеронными и набирались из одинаковых фанерных нервюр вогнуто-выпуклого профиля. Боковые стойки бипланной коробки состояли из двух стержней каплевидного поперечного сечения, расчаленных стальной проволокой. Центральные кабаны (также расчаленные) крепились к верхним перекрестьям стержней фюзеляжной фермы. Шаг нервюр крыльев по размаху был выбран равным 875 мм. Он четко определил дистанцию между кабанами, т. е. ширину фюзеляжа, расстояние между элеронами, боковыми стойками и концевыми срезами крыльев, т. е. размах последних. Этому закону построения базовой геометрии были подчинены крылья второго варианта самолета «Лебедь» № 10, который должен был стать воздушным разведчиком. Его можно назвать «Лебедь» № 10 «БК» (т. е. большие крылья), крылья его при одинаковом размахе имели разные площади, верхнее — 20 м</w:t>
      </w:r>
      <w:r w:rsidRPr="00D45A46">
        <w:rPr>
          <w:bCs/>
          <w:color w:val="000000" w:themeColor="text1"/>
          <w:sz w:val="16"/>
          <w:szCs w:val="16"/>
          <w:vertAlign w:val="superscript"/>
        </w:rPr>
        <w:t>2</w:t>
      </w:r>
      <w:r w:rsidRPr="00D45A46">
        <w:rPr>
          <w:bCs/>
          <w:color w:val="000000" w:themeColor="text1"/>
          <w:sz w:val="16"/>
          <w:szCs w:val="16"/>
        </w:rPr>
        <w:t xml:space="preserve"> за счет расширения элеронов и нижнее — 19,4 м . Бипланная коробка этого варианта была уже двухстоечной. Стягивание пролетов между стойками было одинаковым для обоих вариантов «десятки», проволочными расчалками крест-накрест. Элероны для верхних крыльев независимо от их размаха также были одинаковыми. Материалы для крыльев: фанера гнутая для лобовых частей крыльев, лонжероны коробчатые из сосновых брусьев и фанеры, обшивка — полотно на краске и лаке, фюзеляж был выполнен виде длинной прямоугольной фермы, суживающейся к хвосту и состоящей из двух разъемных частей. Головной отсек, в котором были расположены мотор, топливо и рабочее место летчика, представлял собой стержневую ферму, сваренную из стальных труб. Хвостовой отсек имел деревянную ферму, стянутую во всех клетках по бортам и в плоскостях шпангоутов проволочными расчалками. По верхней и нижней сторонам фюзеляжные фермы были прикрыты полукруглыми гаргротами, сделанными из фанеры. Общая обтяжка полотном и последующее покрытие краской и лаком образовывали наружную поверхность фюзеляжа. Исключению была подвергнута носовая часть корпуса. Ротативный двигатель «Рон» (80 л. с.) был частично закрыт цилиндрическим капотом с небольшим лобовым щитком в верхней части. Борта моторного отсека обшивались фанерой. Для бесступечатого обтекания носовой части фюзеляжа по бокам были надставлены плавные сходы контуров от круглого капота к плоским бортам в виде выпуклых накладок, образованных коническими сегментами. Шасси имело классическую двухстоечную схему с единой осью для колес. Амортизация шасси, резиновая шнуровая, также была общепринятой в то время. Хвостовое оперение было привычным с установившейся конструктивно-силовой схемой: стабилизатор с двумя секциями руля высоты и киль с рулем поворота. Горизонтальное оперение имело при виде сверху форму кругового сегмента радиусом 2 м. Вертикальное оперение по виду сбоку было треугольным.</w:t>
      </w:r>
    </w:p>
    <w:p w14:paraId="788B0D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Два экземпляра «Лебедь» № 10 были построены в конце 1915 г. ив начале 1916 г. Полутораплан «МК» мог бы стать истребителем, да вот мощность мотора оказалась недостаточной. Более размашистый вариант («БК») в качестве истребителя был, конечно же, негожим, а как разведчик -маломощным. Разнокрылые близнецы </w:t>
      </w:r>
      <w:r w:rsidRPr="00D45A46">
        <w:rPr>
          <w:bCs/>
          <w:color w:val="000000" w:themeColor="text1"/>
          <w:sz w:val="16"/>
          <w:szCs w:val="16"/>
        </w:rPr>
        <w:lastRenderedPageBreak/>
        <w:t>проходили летные испытания весной 1916 года и, не показав требуемых качеств, в серии не строились. На самолетах летал сам автор. Вооружение на обеих машинах не устанавливалось.</w:t>
      </w:r>
    </w:p>
    <w:p w14:paraId="098929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последующем времени Владимир Александрович Лебедев строил и другие самолеты на нескольких своих заводах. В основном это были воздушные разведчики. Количество опытных и серийных типов с обозначением «Лебедь» доходило до двух с половиной десятков. Наиболее многотиражными и известными были самолеты «Лебедь» № 11 и «Лебедь» № 12. Они не выделялись своими характеристиками и не были оригинальными по схеме и конструкции. Используемые для этих разведчиков моторы воздушного охлаждения «Сальмсон» в 150 л. с. не имели альтернативы, и заказчики были вынуждены довольствоваться принципом «ешь, что дают». Своих моторов в России не было, да и война с Германией к 1917 году как-то застабилизировалась в своих требованиях к разведывательной авиации. Истребительный парк пополнялся французскими и английскими самолетами, и деятельность В. А. Лебедева сводилась более к ремонту этих машин на его заводах, чем к выпуску новых аппаратов. В 1917 году Лебедев построил еще два завода и стал получать крупные заказы на постройку сотен самолетов типа «Сопвич». В основном строились разведчики «Лебедь» № 12. Спортсмену-летчику лучше удавались воспроизведения чужих самолетов, чаще всего это были немецкие «Альбатросы». В опытном производстве на его заводах чаще находились самолеты других конструкторов. Собственные попытки разработать новые оригинальные конструкции встречались в его практике сравнительно редко.</w:t>
      </w:r>
    </w:p>
    <w:p w14:paraId="6DFC4D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1918 году В. А. Лебедев вынужден был бежать из Петрограда на Юг, а оттуда — в Сербию. На новом месте он занимался продажей и распространением французских моторов «Гном» и «Рон». В 1926 году Лебедев переезжает в Париж, активно включается в работу французского аэроклуба и за плодотворную деятельность на авиационном поприще удостаивается высшей награды Франции ордена Почетного легиона. Владимир Александрович Лебедев умер вдали от родины в 1947 году и был захоронен на русском кладбище (11918).</w:t>
      </w:r>
    </w:p>
    <w:p w14:paraId="034477A0" w14:textId="77777777" w:rsidR="00B67D7C" w:rsidRPr="00D45A46" w:rsidRDefault="00B67D7C" w:rsidP="00D45A46">
      <w:pPr>
        <w:jc w:val="both"/>
        <w:rPr>
          <w:bCs/>
          <w:color w:val="000000" w:themeColor="text1"/>
          <w:sz w:val="16"/>
          <w:szCs w:val="16"/>
        </w:rPr>
      </w:pPr>
    </w:p>
    <w:p w14:paraId="40D34373" w14:textId="591C8C1A" w:rsidR="00B67D7C" w:rsidRPr="00D45A46" w:rsidRDefault="00B67D7C" w:rsidP="00D45A46">
      <w:pPr>
        <w:jc w:val="both"/>
        <w:rPr>
          <w:bCs/>
          <w:color w:val="000000" w:themeColor="text1"/>
          <w:sz w:val="16"/>
          <w:szCs w:val="16"/>
        </w:rPr>
      </w:pPr>
      <w:r w:rsidRPr="00D45A46">
        <w:rPr>
          <w:bCs/>
          <w:color w:val="000000" w:themeColor="text1"/>
          <w:sz w:val="16"/>
          <w:szCs w:val="16"/>
        </w:rPr>
        <w:t>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03CF6B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76CDC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3649C1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46A0F8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2877FB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DF331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15B042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25EBC4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0CD4F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3F73FD8C" w14:textId="77777777" w:rsidR="00B67D7C" w:rsidRPr="00D45A46" w:rsidRDefault="00B67D7C" w:rsidP="00D45A46">
      <w:pPr>
        <w:jc w:val="both"/>
        <w:rPr>
          <w:bCs/>
          <w:color w:val="000000" w:themeColor="text1"/>
          <w:sz w:val="16"/>
          <w:szCs w:val="16"/>
        </w:rPr>
      </w:pPr>
    </w:p>
    <w:p w14:paraId="5FD2B096" w14:textId="1BA47F89" w:rsidR="00B67D7C" w:rsidRPr="00D45A46" w:rsidRDefault="00DE4B43"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апреле 1914 г. </w:t>
      </w:r>
      <w:r w:rsidRPr="00D45A46">
        <w:rPr>
          <w:bCs/>
          <w:color w:val="000000" w:themeColor="text1"/>
          <w:sz w:val="16"/>
          <w:szCs w:val="16"/>
        </w:rPr>
        <w:t xml:space="preserve">с очередной компенсацией на счетах </w:t>
      </w:r>
      <w:r w:rsidR="00B67D7C" w:rsidRPr="00D45A46">
        <w:rPr>
          <w:bCs/>
          <w:color w:val="000000" w:themeColor="text1"/>
          <w:sz w:val="16"/>
          <w:szCs w:val="16"/>
        </w:rPr>
        <w:t>В.А. Лебедев возвел первые корпуса своего авиационного завода на Комендантском аэрод</w:t>
      </w:r>
      <w:r w:rsidR="00B67D7C" w:rsidRPr="00D45A46">
        <w:rPr>
          <w:bCs/>
          <w:color w:val="000000" w:themeColor="text1"/>
          <w:sz w:val="16"/>
          <w:szCs w:val="16"/>
        </w:rPr>
        <w:softHyphen/>
        <w:t>роме. Теперь компания была названа Акционерным обществом воздухоплавания В.А. Лебе</w:t>
      </w:r>
      <w:r w:rsidR="00B67D7C" w:rsidRPr="00D45A46">
        <w:rPr>
          <w:bCs/>
          <w:color w:val="000000" w:themeColor="text1"/>
          <w:sz w:val="16"/>
          <w:szCs w:val="16"/>
        </w:rPr>
        <w:softHyphen/>
        <w:t>дева, располагая конторой на 5-й линии Васильевского острова, дом 54 и собственно про</w:t>
      </w:r>
      <w:r w:rsidR="00B67D7C" w:rsidRPr="00D45A46">
        <w:rPr>
          <w:bCs/>
          <w:color w:val="000000" w:themeColor="text1"/>
          <w:sz w:val="16"/>
          <w:szCs w:val="16"/>
        </w:rPr>
        <w:softHyphen/>
        <w:t>изводственной площадкой. При телеграфных переговорах использовался код "С.-ПЕТЕР</w:t>
      </w:r>
      <w:r w:rsidR="00B67D7C" w:rsidRPr="00D45A46">
        <w:rPr>
          <w:bCs/>
          <w:color w:val="000000" w:themeColor="text1"/>
          <w:sz w:val="16"/>
          <w:szCs w:val="16"/>
        </w:rPr>
        <w:softHyphen/>
        <w:t>БУРГ-ЛЕБЕДЬ". Перед Первой мировой войной компания осваивала выпуск монопланов "Депердюссен" и "Ньюпор" и бипланов "Фарман", причем средняя производительность со</w:t>
      </w:r>
      <w:r w:rsidR="00B67D7C" w:rsidRPr="00D45A46">
        <w:rPr>
          <w:bCs/>
          <w:color w:val="000000" w:themeColor="text1"/>
          <w:sz w:val="16"/>
          <w:szCs w:val="16"/>
        </w:rPr>
        <w:softHyphen/>
        <w:t>ставляла около 6 летательных аппаратов в месяц. С июля 1914 г. завод начал строить бип</w:t>
      </w:r>
      <w:r w:rsidR="00B67D7C" w:rsidRPr="00D45A46">
        <w:rPr>
          <w:bCs/>
          <w:color w:val="000000" w:themeColor="text1"/>
          <w:sz w:val="16"/>
          <w:szCs w:val="16"/>
        </w:rPr>
        <w:softHyphen/>
        <w:t>ланы "Вуазен", а в 1915 г. приступил к копированию трофейных германских конструкций, которые послужили затем базой для оригинальных разработок. При том, как и прежде, фир</w:t>
      </w:r>
      <w:r w:rsidR="00B67D7C" w:rsidRPr="00D45A46">
        <w:rPr>
          <w:bCs/>
          <w:color w:val="000000" w:themeColor="text1"/>
          <w:sz w:val="16"/>
          <w:szCs w:val="16"/>
        </w:rPr>
        <w:softHyphen/>
        <w:t>ма не имела ничего против воспроизводства английских и французских моделей и вдобавок создала целый ряд прототипов по проектам российских инженеров и изобретателей. Таким образом, "Лебедев и К°" были, что называется, всеядными и стремились не упустить ничего из того, что могло бы нести новую прибыль (2843).</w:t>
      </w:r>
    </w:p>
    <w:p w14:paraId="30CD4455" w14:textId="77777777" w:rsidR="00B67D7C" w:rsidRPr="00D45A46" w:rsidRDefault="00B67D7C" w:rsidP="00D45A46">
      <w:pPr>
        <w:shd w:val="clear" w:color="auto" w:fill="FFFFFF"/>
        <w:jc w:val="both"/>
        <w:rPr>
          <w:bCs/>
          <w:color w:val="000000" w:themeColor="text1"/>
          <w:sz w:val="16"/>
          <w:szCs w:val="16"/>
        </w:rPr>
      </w:pPr>
    </w:p>
    <w:p w14:paraId="4DC3428D" w14:textId="0E7B7C03" w:rsidR="00B67D7C" w:rsidRPr="00D45A46" w:rsidRDefault="00A214D0" w:rsidP="00D45A46">
      <w:pPr>
        <w:jc w:val="both"/>
        <w:rPr>
          <w:bCs/>
          <w:color w:val="000000" w:themeColor="text1"/>
          <w:sz w:val="16"/>
          <w:szCs w:val="16"/>
        </w:rPr>
      </w:pPr>
      <w:r w:rsidRPr="00D45A46">
        <w:rPr>
          <w:bCs/>
          <w:color w:val="000000" w:themeColor="text1"/>
          <w:sz w:val="16"/>
          <w:szCs w:val="16"/>
        </w:rPr>
        <w:lastRenderedPageBreak/>
        <w:t xml:space="preserve">В </w:t>
      </w:r>
      <w:r w:rsidR="00B67D7C" w:rsidRPr="00D45A46">
        <w:rPr>
          <w:bCs/>
          <w:color w:val="000000" w:themeColor="text1"/>
          <w:sz w:val="16"/>
          <w:szCs w:val="16"/>
        </w:rPr>
        <w:t>апреле 1914 г.</w:t>
      </w:r>
      <w:r w:rsidRPr="00D45A46">
        <w:rPr>
          <w:bCs/>
          <w:color w:val="000000" w:themeColor="text1"/>
          <w:sz w:val="16"/>
          <w:szCs w:val="16"/>
        </w:rPr>
        <w:t xml:space="preserve"> был основан авиационном заво</w:t>
      </w:r>
      <w:r w:rsidRPr="00D45A46">
        <w:rPr>
          <w:bCs/>
          <w:color w:val="000000" w:themeColor="text1"/>
          <w:sz w:val="16"/>
          <w:szCs w:val="16"/>
        </w:rPr>
        <w:softHyphen/>
        <w:t>де В.А.Лебедева</w:t>
      </w:r>
      <w:r w:rsidR="00B67D7C" w:rsidRPr="00D45A46">
        <w:rPr>
          <w:bCs/>
          <w:color w:val="000000" w:themeColor="text1"/>
          <w:sz w:val="16"/>
          <w:szCs w:val="16"/>
        </w:rPr>
        <w:t xml:space="preserve">, </w:t>
      </w:r>
      <w:r w:rsidRPr="00D45A46">
        <w:rPr>
          <w:bCs/>
          <w:color w:val="000000" w:themeColor="text1"/>
          <w:sz w:val="16"/>
          <w:szCs w:val="16"/>
        </w:rPr>
        <w:t>который выпустил</w:t>
      </w:r>
      <w:r w:rsidR="00B67D7C" w:rsidRPr="00D45A46">
        <w:rPr>
          <w:bCs/>
          <w:color w:val="000000" w:themeColor="text1"/>
          <w:sz w:val="16"/>
          <w:szCs w:val="16"/>
        </w:rPr>
        <w:t xml:space="preserve"> 34 совершен</w:t>
      </w:r>
      <w:r w:rsidR="00B67D7C" w:rsidRPr="00D45A46">
        <w:rPr>
          <w:bCs/>
          <w:color w:val="000000" w:themeColor="text1"/>
          <w:sz w:val="16"/>
          <w:szCs w:val="16"/>
        </w:rPr>
        <w:softHyphen/>
        <w:t>но негодных для решения боевых задач невооруженных летающих лодок Ф.Б.А, которые по основным размерам и характеристикам со</w:t>
      </w:r>
      <w:r w:rsidR="00B67D7C" w:rsidRPr="00D45A46">
        <w:rPr>
          <w:bCs/>
          <w:color w:val="000000" w:themeColor="text1"/>
          <w:sz w:val="16"/>
          <w:szCs w:val="16"/>
        </w:rPr>
        <w:softHyphen/>
        <w:t>ответствовали М-5 (11872).</w:t>
      </w:r>
    </w:p>
    <w:p w14:paraId="56DCF49C" w14:textId="77777777" w:rsidR="00B67D7C" w:rsidRPr="00D45A46" w:rsidRDefault="00B67D7C" w:rsidP="00D45A46">
      <w:pPr>
        <w:jc w:val="both"/>
        <w:rPr>
          <w:bCs/>
          <w:color w:val="000000" w:themeColor="text1"/>
          <w:sz w:val="16"/>
          <w:szCs w:val="16"/>
        </w:rPr>
      </w:pPr>
    </w:p>
    <w:p w14:paraId="5A307F0F" w14:textId="77777777" w:rsidR="00F702D2" w:rsidRPr="00D45A46" w:rsidRDefault="00F702D2" w:rsidP="00D45A46">
      <w:pPr>
        <w:jc w:val="both"/>
        <w:rPr>
          <w:bCs/>
          <w:color w:val="000000" w:themeColor="text1"/>
          <w:sz w:val="16"/>
          <w:szCs w:val="16"/>
        </w:rPr>
      </w:pPr>
      <w:r w:rsidRPr="00D45A46">
        <w:rPr>
          <w:bCs/>
          <w:color w:val="000000" w:themeColor="text1"/>
          <w:sz w:val="16"/>
          <w:szCs w:val="16"/>
        </w:rPr>
        <w:t>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w:t>
      </w:r>
    </w:p>
    <w:p w14:paraId="11874CC7" w14:textId="77777777" w:rsidR="00F702D2" w:rsidRPr="00D45A46" w:rsidRDefault="00F702D2" w:rsidP="00D45A46">
      <w:pPr>
        <w:jc w:val="both"/>
        <w:rPr>
          <w:bCs/>
          <w:color w:val="000000" w:themeColor="text1"/>
          <w:sz w:val="16"/>
          <w:szCs w:val="16"/>
        </w:rPr>
      </w:pPr>
      <w:r w:rsidRPr="00D45A46">
        <w:rPr>
          <w:bCs/>
          <w:color w:val="000000" w:themeColor="text1"/>
          <w:sz w:val="16"/>
          <w:szCs w:val="16"/>
        </w:rPr>
        <w:t>Первоначально штат завода Лебедева насчитывал всего 7 рабочих, но с получением заказов  и кредитов от Военного ведомства численность персонала возросла в десятки раз. Управляющим и техническим директором завода был назначен Витольд Иванович Ярковский, потом его заменил инженер С. Заболоцкий. Незадолго до начала войны в 1914 г. Лебедев назначил инженера Леопольда Михайловича Шкульника главным конструктором. До этого 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w:t>
      </w:r>
    </w:p>
    <w:p w14:paraId="0E99181B" w14:textId="77777777" w:rsidR="00F702D2" w:rsidRPr="00D45A46" w:rsidRDefault="00F702D2" w:rsidP="00D45A46">
      <w:pPr>
        <w:jc w:val="both"/>
        <w:rPr>
          <w:bCs/>
          <w:color w:val="000000" w:themeColor="text1"/>
          <w:sz w:val="16"/>
          <w:szCs w:val="16"/>
        </w:rPr>
      </w:pPr>
      <w:r w:rsidRPr="00D45A46">
        <w:rPr>
          <w:bCs/>
          <w:color w:val="000000" w:themeColor="text1"/>
          <w:sz w:val="16"/>
          <w:szCs w:val="16"/>
        </w:rPr>
        <w:t>В 1914 г. первым серийным самолетом нового завода стал двухместный французский моноплан "Депердюссен" с мотором "Гном-Моносупап" (обычно именуемых просто "Гном") 80 л.с. Построили 63 штуки, большинство отправили в действующую армию, небольшую часть - в Гатчинскую авиашколу (18255).</w:t>
      </w:r>
    </w:p>
    <w:p w14:paraId="223E84EC" w14:textId="77777777" w:rsidR="00F702D2" w:rsidRPr="00D45A46" w:rsidRDefault="00F702D2" w:rsidP="00D45A46">
      <w:pPr>
        <w:jc w:val="both"/>
        <w:rPr>
          <w:bCs/>
          <w:color w:val="000000" w:themeColor="text1"/>
          <w:sz w:val="16"/>
          <w:szCs w:val="16"/>
        </w:rPr>
      </w:pPr>
    </w:p>
    <w:p w14:paraId="537E25A7" w14:textId="77777777" w:rsidR="00F702D2" w:rsidRPr="00D45A46" w:rsidRDefault="00F702D2" w:rsidP="00D45A46">
      <w:pPr>
        <w:jc w:val="both"/>
        <w:rPr>
          <w:bCs/>
          <w:color w:val="0070C0"/>
          <w:sz w:val="16"/>
          <w:szCs w:val="16"/>
        </w:rPr>
      </w:pPr>
      <w:r w:rsidRPr="00D45A46">
        <w:rPr>
          <w:bCs/>
          <w:color w:val="0070C0"/>
          <w:sz w:val="16"/>
          <w:szCs w:val="16"/>
        </w:rPr>
        <w:t>В апреле 1914 г. Лебедев построил в Новой Деревне близ Комендантского аэродрома в Петербурге несколько производственных помещений, давших начало новому авиационному заводу - "Акционерному обществу воздухоплавания В.А.Лебедева". Первой продукцией предприятия стали французские самолеты "Депердюссен", "Моран-Сольнье", "Вуазен" и летающие лодки "ФБА". Средняя производительность в предвоенный период составляла 6 аэропланов в месяц (20052).</w:t>
      </w:r>
    </w:p>
    <w:p w14:paraId="2977624B" w14:textId="77777777" w:rsidR="00F702D2" w:rsidRPr="00D45A46" w:rsidRDefault="00F702D2" w:rsidP="00D45A46">
      <w:pPr>
        <w:jc w:val="both"/>
        <w:rPr>
          <w:bCs/>
          <w:color w:val="0070C0"/>
          <w:sz w:val="16"/>
          <w:szCs w:val="16"/>
        </w:rPr>
      </w:pPr>
      <w:r w:rsidRPr="00D45A46">
        <w:rPr>
          <w:bCs/>
          <w:color w:val="0070C0"/>
          <w:sz w:val="16"/>
          <w:szCs w:val="16"/>
        </w:rPr>
        <w:t>Первоначально штат завода Лебедева насчитывал всего 7 рабочих, но с получением заказов и кредитов от Военного ведомства численность персонала возросла в десятки раз. Управляющим и техническим директором завода был назначен Витольд Иванович Ярковский, потом его заменил инженер С. Заболоцкий. Незадолго до начала войны в 1914 г. Лебедев назначил инженера Леопольда Михайловича Шкульника главным конструктором. До этого 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 (20052).</w:t>
      </w:r>
    </w:p>
    <w:p w14:paraId="64029CED" w14:textId="77777777" w:rsidR="00F702D2" w:rsidRPr="00D45A46" w:rsidRDefault="00F702D2" w:rsidP="00D45A46">
      <w:pPr>
        <w:jc w:val="both"/>
        <w:rPr>
          <w:bCs/>
          <w:color w:val="0070C0"/>
          <w:sz w:val="16"/>
          <w:szCs w:val="16"/>
        </w:rPr>
      </w:pPr>
    </w:p>
    <w:p w14:paraId="534B2D74" w14:textId="77777777" w:rsidR="00F702D2" w:rsidRPr="00D45A46" w:rsidRDefault="00F702D2" w:rsidP="00D45A46">
      <w:pPr>
        <w:jc w:val="both"/>
        <w:rPr>
          <w:bCs/>
          <w:color w:val="0070C0"/>
          <w:sz w:val="16"/>
          <w:szCs w:val="16"/>
          <w:shd w:val="clear" w:color="auto" w:fill="FFFFFF"/>
        </w:rPr>
      </w:pPr>
      <w:r w:rsidRPr="00D45A46">
        <w:rPr>
          <w:bCs/>
          <w:color w:val="0070C0"/>
          <w:sz w:val="16"/>
          <w:szCs w:val="16"/>
          <w:shd w:val="clear" w:color="auto" w:fill="FFFFFF"/>
        </w:rPr>
        <w:t>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 (21146).</w:t>
      </w:r>
    </w:p>
    <w:p w14:paraId="061B9090" w14:textId="77777777" w:rsidR="00F702D2" w:rsidRPr="00D45A46" w:rsidRDefault="00F702D2" w:rsidP="00D45A46">
      <w:pPr>
        <w:jc w:val="both"/>
        <w:rPr>
          <w:bCs/>
          <w:color w:val="0070C0"/>
          <w:sz w:val="16"/>
          <w:szCs w:val="16"/>
        </w:rPr>
      </w:pPr>
    </w:p>
    <w:p w14:paraId="75A0F942" w14:textId="486C29D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осени 1912 года по апрель 1914 года </w:t>
      </w:r>
      <w:r w:rsidR="00A214D0" w:rsidRPr="00D45A46">
        <w:rPr>
          <w:bCs/>
          <w:color w:val="000000" w:themeColor="text1"/>
          <w:sz w:val="16"/>
          <w:szCs w:val="16"/>
        </w:rPr>
        <w:t xml:space="preserve">заводы Щетинина в Петербурге, Русско-Балтийский завод в Риге и московский завод “Дукс” </w:t>
      </w:r>
      <w:r w:rsidRPr="00D45A46">
        <w:rPr>
          <w:bCs/>
          <w:color w:val="000000" w:themeColor="text1"/>
          <w:sz w:val="16"/>
          <w:szCs w:val="16"/>
        </w:rPr>
        <w:t>смогли изготовить 150 “ньюпоров” и 165 “фарманов”.</w:t>
      </w:r>
    </w:p>
    <w:p w14:paraId="3B874B18" w14:textId="77777777" w:rsidR="00B67D7C" w:rsidRPr="00D45A46" w:rsidRDefault="00B67D7C" w:rsidP="00D45A46">
      <w:pPr>
        <w:jc w:val="both"/>
        <w:rPr>
          <w:bCs/>
          <w:color w:val="000000" w:themeColor="text1"/>
          <w:sz w:val="16"/>
          <w:szCs w:val="16"/>
        </w:rPr>
      </w:pPr>
    </w:p>
    <w:p w14:paraId="60A3C628" w14:textId="76C2734D" w:rsidR="00B67D7C" w:rsidRPr="00D45A46" w:rsidRDefault="00A214D0" w:rsidP="00D45A46">
      <w:pPr>
        <w:jc w:val="both"/>
        <w:rPr>
          <w:bCs/>
          <w:color w:val="000000" w:themeColor="text1"/>
          <w:sz w:val="16"/>
          <w:szCs w:val="16"/>
        </w:rPr>
      </w:pPr>
      <w:r w:rsidRPr="00D45A46">
        <w:rPr>
          <w:bCs/>
          <w:color w:val="000000" w:themeColor="text1"/>
          <w:sz w:val="16"/>
          <w:szCs w:val="16"/>
        </w:rPr>
        <w:t>Д</w:t>
      </w:r>
      <w:r w:rsidR="00B67D7C" w:rsidRPr="00D45A46">
        <w:rPr>
          <w:bCs/>
          <w:color w:val="000000" w:themeColor="text1"/>
          <w:sz w:val="16"/>
          <w:szCs w:val="16"/>
        </w:rPr>
        <w:t>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05F5E1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44D5AD7F" w14:textId="77777777" w:rsidR="00B67D7C" w:rsidRPr="00D45A46" w:rsidRDefault="00B67D7C" w:rsidP="00D45A46">
      <w:pPr>
        <w:jc w:val="both"/>
        <w:rPr>
          <w:bCs/>
          <w:color w:val="000000" w:themeColor="text1"/>
          <w:sz w:val="16"/>
          <w:szCs w:val="16"/>
        </w:rPr>
      </w:pPr>
    </w:p>
    <w:p w14:paraId="1CFB2F77" w14:textId="69E9EDA0" w:rsidR="00B67D7C" w:rsidRPr="00D45A46" w:rsidRDefault="00A214D0" w:rsidP="00D45A46">
      <w:pPr>
        <w:jc w:val="both"/>
        <w:rPr>
          <w:bCs/>
          <w:color w:val="000000" w:themeColor="text1"/>
          <w:sz w:val="16"/>
          <w:szCs w:val="16"/>
        </w:rPr>
      </w:pPr>
      <w:r w:rsidRPr="00D45A46">
        <w:rPr>
          <w:bCs/>
          <w:color w:val="000000" w:themeColor="text1"/>
          <w:sz w:val="16"/>
          <w:szCs w:val="16"/>
        </w:rPr>
        <w:t>Д</w:t>
      </w:r>
      <w:r w:rsidR="00B67D7C" w:rsidRPr="00D45A46">
        <w:rPr>
          <w:bCs/>
          <w:color w:val="000000" w:themeColor="text1"/>
          <w:sz w:val="16"/>
          <w:szCs w:val="16"/>
        </w:rPr>
        <w:t xml:space="preserve">о апреля 1914 г. </w:t>
      </w:r>
      <w:r w:rsidRPr="00D45A46">
        <w:rPr>
          <w:bCs/>
          <w:color w:val="000000" w:themeColor="text1"/>
          <w:sz w:val="16"/>
          <w:szCs w:val="16"/>
        </w:rPr>
        <w:t xml:space="preserve">Первым российским товариществом воздухоплавания (ПРТВ) С.С. Щетинина (г. Санкт-Петербург), Русско-Балтийским вагонным заводом (РБВЗ, г. Рига) и московским императорским самолетостроительным заводом «Дукс» </w:t>
      </w:r>
      <w:r w:rsidR="00B67D7C" w:rsidRPr="00D45A46">
        <w:rPr>
          <w:bCs/>
          <w:color w:val="000000" w:themeColor="text1"/>
          <w:sz w:val="16"/>
          <w:szCs w:val="16"/>
        </w:rPr>
        <w:t>в целом было построено 315 аппаратов, из них 150 монопланов «Ньюпоров». Последний, по мнению специалистов, можно считать большой ошибкой руководства ВВФ. После удачных сверхдальних перелетов военных летчиков: штабс-капитана 51-го пехотного Литовского полка Д.Г. Андреади и лейтенанта Черноморского экипажа В.В. Дыбовского на «Ньюпоре-IV» (май – июнь 1912 г.) по маршруту «Севастополь – Санкт-Петербург» великий князь Александр Михайлович потребовал в течение 1913 года всему летному составу ВВФ освоить данный тип самолета. Он также должен был составить основу русской авиации. И это несмотря на особую, не схожую с другими типами летательных аппаратов, систему управления. Например, вместо элеронов крен самолета осуществлялся перекашиванием крыльев (гошированием), которым пилот управлял с помощью педалей. Отклонение руля поворота и руля высоты – при помощи ручки управления. То есть летчикам, пересевшим на «Ньюпоры», приходилось забывать все свои прежние навыки и, по сути, заново учиться летать. Позднее аналогичная сложность (после пилотирования «Ньюпора-IV») возникала с переходом на другие типы самолетов. По словам штабс-капитана П.Н. Нестерова, при освоении в 1914 г. более современного по тому времени аппарата «Моран-Ж», имевшего классическую систему управления, «переучивание давалось с большим трудом и начинать приходилось с длительных рулежек по аэродрому». Следует упомянуть, что Петр Николаевич является единственным в мире летчиком, выполнившим фигуру высшего пилотажа – «мертвая петля» (замкнутая кривая в вертикальной плоскости) на «Ньюпор-IV» в сентябре 1913 года. При этом сам аппарат вообще не был приспособлен для такой воздушной акробатики и часто фигурировал в сводках аварий и катастроф. В 1916 году, при выяснении их причин и поисках виновных лиц, штаб-офицер для делопроизводства и поручений по авиации управления дежурного генерала при Ставке Верховного главнокомандующего полковник С.Н. Немченко докладывал и.д. начальника Генерального штаба генерал-лейтенанту П.И. Аверьянову: «Даже в 1912 г. признать «Ньюпор» годным на снабжение армии было ужасной ошибкой, повлекшей за собой весьма печальные последствия и, в частности, затруднительное положение в начале войны». Несомненно, главным «виновником» (без указания имени) признавался великий князь Александр Михайлович – шеф ВВФ действующей армии, с которым у Немченко имелись большие разногласия по авиационным вопросам. Вторым «виновным лицом» можно считать бывшего военного министра, генерала от кавалерии В.А. Сухомлинова, необоснованно обвиненного в государственной измене, в марте 1916 г. уволенного с военной службы и отданного под суд. Не разбираясь особо в вопросах авиации, он потребовал значительно сократить время приемки военным ведомством «Ньюпоров». Вместо положенных полутора часов, на первый самолет в партии отводилось до 30 минут, на все последующие – по 15 минут. Как следствие – масса различных погрешностей, стоивших жизни русским летчикам. Только в период апреля 1912 г. – августа 1914 г. в результате аварий «Ньюпоров» в России погибло 12 авиаторов (12280).</w:t>
      </w:r>
    </w:p>
    <w:p w14:paraId="6B58B82D" w14:textId="77777777" w:rsidR="00B67D7C" w:rsidRPr="00D45A46" w:rsidRDefault="00B67D7C" w:rsidP="00D45A46">
      <w:pPr>
        <w:jc w:val="both"/>
        <w:rPr>
          <w:bCs/>
          <w:color w:val="000000" w:themeColor="text1"/>
          <w:sz w:val="16"/>
          <w:szCs w:val="16"/>
        </w:rPr>
      </w:pPr>
    </w:p>
    <w:p w14:paraId="3E66A927" w14:textId="77777777" w:rsidR="00F702D2" w:rsidRPr="00D45A46" w:rsidRDefault="00F702D2" w:rsidP="00D45A46">
      <w:pPr>
        <w:jc w:val="both"/>
        <w:rPr>
          <w:bCs/>
          <w:color w:val="0070C0"/>
          <w:sz w:val="16"/>
          <w:szCs w:val="16"/>
        </w:rPr>
      </w:pPr>
      <w:r w:rsidRPr="00D45A46">
        <w:rPr>
          <w:bCs/>
          <w:color w:val="0070C0"/>
          <w:sz w:val="16"/>
          <w:szCs w:val="16"/>
        </w:rPr>
        <w:t>В апреле 1914 г. Морское министерство объявило «конкурс морских гидроэропланов». По условиям конкурса требовалорсь: скорость самолета не менее 100 км/час, наличие не менее двух моторов, возможность горизонтального полета при затрате не более 2/3 мощности моторов, доступ к моторам в полете и пуск моторов с самолета без посторонней помощи, двойное управление или возможность смены пилотов в полете, экипаж - 5 человек, дальность действия - не менее 1000 км при полезной нагрузке не менее 150 кг. Для премирования проектов означались три премии и, кроме того, по 5-3 тысячи рублей за каждый построенный самолет.</w:t>
      </w:r>
    </w:p>
    <w:p w14:paraId="0374082D" w14:textId="77777777" w:rsidR="00F702D2" w:rsidRPr="00D45A46" w:rsidRDefault="00F702D2" w:rsidP="00D45A46">
      <w:pPr>
        <w:jc w:val="both"/>
        <w:rPr>
          <w:bCs/>
          <w:color w:val="0070C0"/>
          <w:sz w:val="16"/>
          <w:szCs w:val="16"/>
        </w:rPr>
      </w:pPr>
      <w:r w:rsidRPr="00D45A46">
        <w:rPr>
          <w:bCs/>
          <w:color w:val="0070C0"/>
          <w:sz w:val="16"/>
          <w:szCs w:val="16"/>
        </w:rPr>
        <w:t>/"Техника воздухоплавания", 1914, № 1/ (23320).</w:t>
      </w:r>
    </w:p>
    <w:p w14:paraId="156A5302" w14:textId="77777777" w:rsidR="00F702D2" w:rsidRPr="00D45A46" w:rsidRDefault="00F702D2" w:rsidP="00D45A46">
      <w:pPr>
        <w:jc w:val="both"/>
        <w:rPr>
          <w:bCs/>
          <w:color w:val="0070C0"/>
          <w:sz w:val="16"/>
          <w:szCs w:val="16"/>
        </w:rPr>
      </w:pPr>
    </w:p>
    <w:p w14:paraId="459E8F48" w14:textId="02D3AC1A" w:rsidR="00B67D7C" w:rsidRPr="00D45A46" w:rsidRDefault="00A214D0" w:rsidP="00D45A46">
      <w:pPr>
        <w:jc w:val="both"/>
        <w:rPr>
          <w:bCs/>
          <w:color w:val="000000" w:themeColor="text1"/>
          <w:sz w:val="16"/>
          <w:szCs w:val="16"/>
        </w:rPr>
      </w:pPr>
      <w:r w:rsidRPr="00D45A46">
        <w:rPr>
          <w:bCs/>
          <w:color w:val="000000" w:themeColor="text1"/>
          <w:sz w:val="16"/>
          <w:szCs w:val="16"/>
        </w:rPr>
        <w:t xml:space="preserve">В апреле 1914 г. </w:t>
      </w:r>
      <w:r w:rsidR="00B67D7C" w:rsidRPr="00D45A46">
        <w:rPr>
          <w:bCs/>
          <w:color w:val="000000" w:themeColor="text1"/>
          <w:sz w:val="16"/>
          <w:szCs w:val="16"/>
        </w:rPr>
        <w:t>профессор академии Генштаба полковник Найденов в своем докладе "О будущей роли больших аэропланов" на III-м Всероссийском съезде по воздухоплаванию, отметил: "…что в то время как на одномоторном истребителе... прицеливающийся из пулемета, стреляющего поверх винта, находится в струе воздуха от чего меткость может быть только незначительной, на большом аэроплане, как стрелок, так и оружие скрыты, не говоря о размерах, как оружия, так и запасах боевых припасов, которые могут быть помещены на больших аэропланах".</w:t>
      </w:r>
    </w:p>
    <w:p w14:paraId="6EEB9D96" w14:textId="77777777" w:rsidR="00B67D7C" w:rsidRPr="00D45A46" w:rsidRDefault="00B67D7C" w:rsidP="00D45A46">
      <w:pPr>
        <w:jc w:val="both"/>
        <w:rPr>
          <w:bCs/>
          <w:color w:val="000000" w:themeColor="text1"/>
          <w:sz w:val="16"/>
          <w:szCs w:val="16"/>
        </w:rPr>
      </w:pPr>
    </w:p>
    <w:p w14:paraId="60097A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апреле 1914 г. Н. А. Рынин представляет в Совет института записку с просьбой предоставить кредит в размере 80 700 р. на постройку большой аэродинамической трубы и на оборудование новой аэромеханической лаборатории. К записке прилагались подробный проект лаборатории, смета расходов на ее строительство и оборудование и положительные отзывы на этот проект профессоров Н. Е. Жуковского и К. П. Боклевского.</w:t>
      </w:r>
      <w:r w:rsidRPr="00D45A46">
        <w:rPr>
          <w:bCs/>
          <w:color w:val="000000" w:themeColor="text1"/>
          <w:sz w:val="16"/>
          <w:szCs w:val="16"/>
          <w:vertAlign w:val="superscript"/>
        </w:rPr>
        <w:t>52</w:t>
      </w:r>
      <w:r w:rsidRPr="00D45A46">
        <w:rPr>
          <w:bCs/>
          <w:color w:val="000000" w:themeColor="text1"/>
          <w:sz w:val="16"/>
          <w:szCs w:val="16"/>
        </w:rPr>
        <w:t xml:space="preserve"> Совет института решением от 8 мая 1914 г. утвердил смету на сооружение новой аэромеханической лаборатории,</w:t>
      </w:r>
      <w:r w:rsidRPr="00D45A46">
        <w:rPr>
          <w:bCs/>
          <w:color w:val="000000" w:themeColor="text1"/>
          <w:sz w:val="16"/>
          <w:szCs w:val="16"/>
          <w:vertAlign w:val="superscript"/>
        </w:rPr>
        <w:t>53</w:t>
      </w:r>
      <w:r w:rsidRPr="00D45A46">
        <w:rPr>
          <w:bCs/>
          <w:color w:val="000000" w:themeColor="text1"/>
          <w:sz w:val="16"/>
          <w:szCs w:val="16"/>
        </w:rPr>
        <w:t xml:space="preserve"> но строительство ее было прервано начавшейся войной. </w:t>
      </w:r>
    </w:p>
    <w:p w14:paraId="66BDC49D" w14:textId="77777777" w:rsidR="00B67D7C" w:rsidRPr="00D45A46" w:rsidRDefault="00B67D7C" w:rsidP="00D45A46">
      <w:pPr>
        <w:jc w:val="both"/>
        <w:rPr>
          <w:bCs/>
          <w:color w:val="000000" w:themeColor="text1"/>
          <w:sz w:val="16"/>
          <w:szCs w:val="16"/>
        </w:rPr>
      </w:pPr>
      <w:r w:rsidRPr="00D45A46">
        <w:rPr>
          <w:bCs/>
          <w:color w:val="000000" w:themeColor="text1"/>
          <w:sz w:val="16"/>
          <w:szCs w:val="16"/>
          <w:vertAlign w:val="superscript"/>
        </w:rPr>
        <w:t>52</w:t>
      </w:r>
      <w:r w:rsidRPr="00D45A46">
        <w:rPr>
          <w:bCs/>
          <w:color w:val="000000" w:themeColor="text1"/>
          <w:sz w:val="16"/>
          <w:szCs w:val="16"/>
        </w:rPr>
        <w:t xml:space="preserve"> Там же, д. 1, л. 53-55. </w:t>
      </w:r>
    </w:p>
    <w:p w14:paraId="192CB82B" w14:textId="77777777" w:rsidR="00B67D7C" w:rsidRPr="00D45A46" w:rsidRDefault="00B67D7C" w:rsidP="00D45A46">
      <w:pPr>
        <w:jc w:val="both"/>
        <w:rPr>
          <w:bCs/>
          <w:color w:val="000000" w:themeColor="text1"/>
          <w:sz w:val="16"/>
          <w:szCs w:val="16"/>
        </w:rPr>
      </w:pPr>
      <w:r w:rsidRPr="00D45A46">
        <w:rPr>
          <w:bCs/>
          <w:color w:val="000000" w:themeColor="text1"/>
          <w:sz w:val="16"/>
          <w:szCs w:val="16"/>
          <w:vertAlign w:val="superscript"/>
        </w:rPr>
        <w:t>53</w:t>
      </w:r>
      <w:r w:rsidRPr="00D45A46">
        <w:rPr>
          <w:bCs/>
          <w:color w:val="000000" w:themeColor="text1"/>
          <w:sz w:val="16"/>
          <w:szCs w:val="16"/>
        </w:rPr>
        <w:t xml:space="preserve"> Там же, л. 60. </w:t>
      </w:r>
    </w:p>
    <w:p w14:paraId="63A20A22" w14:textId="77777777" w:rsidR="00B67D7C" w:rsidRPr="00D45A46" w:rsidRDefault="00B67D7C" w:rsidP="00D45A46">
      <w:pPr>
        <w:shd w:val="clear" w:color="auto" w:fill="FFFFFF"/>
        <w:jc w:val="both"/>
        <w:rPr>
          <w:bCs/>
          <w:color w:val="000000" w:themeColor="text1"/>
          <w:sz w:val="16"/>
          <w:szCs w:val="16"/>
        </w:rPr>
      </w:pPr>
    </w:p>
    <w:p w14:paraId="1F10B9BD" w14:textId="77777777" w:rsidR="00440C55" w:rsidRPr="00D45A46" w:rsidRDefault="00440C55" w:rsidP="00D45A46">
      <w:pPr>
        <w:jc w:val="both"/>
        <w:rPr>
          <w:bCs/>
          <w:color w:val="0070C0"/>
          <w:sz w:val="16"/>
          <w:szCs w:val="16"/>
        </w:rPr>
      </w:pPr>
      <w:r w:rsidRPr="00D45A46">
        <w:rPr>
          <w:bCs/>
          <w:color w:val="0070C0"/>
          <w:sz w:val="16"/>
          <w:szCs w:val="16"/>
          <w:lang w:bidi="en-US"/>
        </w:rPr>
        <w:t>В апреле 1914 года «Илья Муромец» Игоря И. Сикорского (первый опытный образец, серийный номер 107) перевозился по железной дороге из Санкт-Петербурга в Либаву, где он должен был быть оснащен поплавками для использования флотом (23525).</w:t>
      </w:r>
    </w:p>
    <w:p w14:paraId="5FB2561C" w14:textId="77777777" w:rsidR="00440C55" w:rsidRPr="00D45A46" w:rsidRDefault="00440C55" w:rsidP="00D45A46">
      <w:pPr>
        <w:jc w:val="both"/>
        <w:rPr>
          <w:bCs/>
          <w:color w:val="0070C0"/>
          <w:sz w:val="16"/>
          <w:szCs w:val="16"/>
        </w:rPr>
      </w:pPr>
    </w:p>
    <w:p w14:paraId="579E50D4" w14:textId="77777777" w:rsidR="00440C55" w:rsidRPr="00D45A46" w:rsidRDefault="00440C55" w:rsidP="00D45A46">
      <w:pPr>
        <w:jc w:val="both"/>
        <w:rPr>
          <w:bCs/>
          <w:color w:val="0070C0"/>
          <w:sz w:val="16"/>
          <w:szCs w:val="16"/>
        </w:rPr>
      </w:pPr>
      <w:r w:rsidRPr="00D45A46">
        <w:rPr>
          <w:bCs/>
          <w:color w:val="0070C0"/>
          <w:sz w:val="16"/>
          <w:szCs w:val="16"/>
        </w:rPr>
        <w:t>В апреле 1914 г. заканчивалась постройка второго само</w:t>
      </w:r>
      <w:r w:rsidRPr="00D45A46">
        <w:rPr>
          <w:bCs/>
          <w:color w:val="0070C0"/>
          <w:sz w:val="16"/>
          <w:szCs w:val="16"/>
        </w:rPr>
        <w:softHyphen/>
        <w:t>лета «Илья Муромец», который должен был собрать в себе все улучшения с учетом выявленных недостатков, а первый по настоянию Морского ведомства был пере</w:t>
      </w:r>
      <w:r w:rsidRPr="00D45A46">
        <w:rPr>
          <w:bCs/>
          <w:color w:val="0070C0"/>
          <w:sz w:val="16"/>
          <w:szCs w:val="16"/>
        </w:rPr>
        <w:softHyphen/>
        <w:t>делан в гидросамолет. На нем заменили 100-сильные двигатели «Аргус» на два «Сальмсон» в 200 л. с. каж</w:t>
      </w:r>
      <w:r w:rsidRPr="00D45A46">
        <w:rPr>
          <w:bCs/>
          <w:color w:val="0070C0"/>
          <w:sz w:val="16"/>
          <w:szCs w:val="16"/>
        </w:rPr>
        <w:softHyphen/>
        <w:t>дый (средние) и два «Аргус» в 115 л. с. каждый (крайние). Поплавков было три: два главных и третий хво</w:t>
      </w:r>
      <w:r w:rsidRPr="00D45A46">
        <w:rPr>
          <w:bCs/>
          <w:color w:val="0070C0"/>
          <w:sz w:val="16"/>
          <w:szCs w:val="16"/>
        </w:rPr>
        <w:softHyphen/>
        <w:t>стовой. Главные поплавки крепились под средними двигателями к специальным стойкам шасси на резино</w:t>
      </w:r>
      <w:r w:rsidRPr="00D45A46">
        <w:rPr>
          <w:bCs/>
          <w:color w:val="0070C0"/>
          <w:sz w:val="16"/>
          <w:szCs w:val="16"/>
        </w:rPr>
        <w:softHyphen/>
        <w:t>вых шнурах-амортизаторах. Поплавки были короткие, безреданные, плоскодонные, с небольшим запасом пла</w:t>
      </w:r>
      <w:r w:rsidRPr="00D45A46">
        <w:rPr>
          <w:bCs/>
          <w:color w:val="0070C0"/>
          <w:sz w:val="16"/>
          <w:szCs w:val="16"/>
        </w:rPr>
        <w:softHyphen/>
        <w:t>вучести и отличались большой простотой конструкции. Гибкая подвеска поплавков была удачным решением, и самолет легко глиссировал даже при небольшом волне</w:t>
      </w:r>
      <w:r w:rsidRPr="00D45A46">
        <w:rPr>
          <w:bCs/>
          <w:color w:val="0070C0"/>
          <w:sz w:val="16"/>
          <w:szCs w:val="16"/>
        </w:rPr>
        <w:softHyphen/>
        <w:t>нии.</w:t>
      </w:r>
    </w:p>
    <w:p w14:paraId="6F8FBAFE" w14:textId="77777777" w:rsidR="00440C55" w:rsidRPr="00D45A46" w:rsidRDefault="00440C55" w:rsidP="00D45A46">
      <w:pPr>
        <w:jc w:val="both"/>
        <w:rPr>
          <w:bCs/>
          <w:color w:val="0070C0"/>
          <w:sz w:val="16"/>
          <w:szCs w:val="16"/>
        </w:rPr>
      </w:pPr>
      <w:r w:rsidRPr="00D45A46">
        <w:rPr>
          <w:bCs/>
          <w:color w:val="0070C0"/>
          <w:sz w:val="16"/>
          <w:szCs w:val="16"/>
        </w:rPr>
        <w:t>Самолет был готов уже в апреле. Он отличался от первого меньшими размерами и более мощной силовой установкой — четыре двигателя «Аргус» по 140 л. с. (внутренние) и по 125 л. с. (внешние). Увеличение мощности при меньшем взлетном весе позволило установить сразу несколько мировых ре</w:t>
      </w:r>
      <w:r w:rsidRPr="00D45A46">
        <w:rPr>
          <w:bCs/>
          <w:color w:val="0070C0"/>
          <w:sz w:val="16"/>
          <w:szCs w:val="16"/>
        </w:rPr>
        <w:softHyphen/>
        <w:t>кордов. Этими рекордами была сломлена сильная оппо</w:t>
      </w:r>
      <w:r w:rsidRPr="00D45A46">
        <w:rPr>
          <w:bCs/>
          <w:color w:val="0070C0"/>
          <w:sz w:val="16"/>
          <w:szCs w:val="16"/>
        </w:rPr>
        <w:softHyphen/>
        <w:t>зиция в Государственной думе, которая, несмотря на заинтересованность военного ведомства, препятствовала приобретению «Муромцев» русской армией. Основной довод _ - самолет в показанных к демонстрационных поле</w:t>
      </w:r>
      <w:r w:rsidRPr="00D45A46">
        <w:rPr>
          <w:bCs/>
          <w:color w:val="0070C0"/>
          <w:sz w:val="16"/>
          <w:szCs w:val="16"/>
        </w:rPr>
        <w:softHyphen/>
        <w:t>тах не поднимался выше 1000 м. Для. использования на боевое применение эта высота считалась недостаточной (24177).</w:t>
      </w:r>
    </w:p>
    <w:p w14:paraId="78058447" w14:textId="77777777" w:rsidR="00440C55" w:rsidRPr="00D45A46" w:rsidRDefault="00440C55" w:rsidP="00D45A46">
      <w:pPr>
        <w:jc w:val="both"/>
        <w:rPr>
          <w:bCs/>
          <w:color w:val="0070C0"/>
          <w:sz w:val="16"/>
          <w:szCs w:val="16"/>
        </w:rPr>
      </w:pPr>
    </w:p>
    <w:p w14:paraId="06B0881D" w14:textId="77777777" w:rsidR="00440C55" w:rsidRPr="00D45A46" w:rsidRDefault="00440C55" w:rsidP="00D45A46">
      <w:pPr>
        <w:jc w:val="both"/>
        <w:rPr>
          <w:bCs/>
          <w:color w:val="0070C0"/>
          <w:sz w:val="16"/>
          <w:szCs w:val="16"/>
          <w:lang w:bidi="ru-RU"/>
        </w:rPr>
      </w:pPr>
      <w:r w:rsidRPr="00D45A46">
        <w:rPr>
          <w:bCs/>
          <w:color w:val="0070C0"/>
          <w:sz w:val="16"/>
          <w:szCs w:val="16"/>
          <w:lang w:bidi="ru-RU"/>
        </w:rPr>
        <w:t>В апреле 1914 г. построили второй экземпляр «ИМ», серийный №128, который отличался от первого опытного образца уменьшенными размерами и наличием бо</w:t>
      </w:r>
      <w:r w:rsidRPr="00D45A46">
        <w:rPr>
          <w:bCs/>
          <w:color w:val="0070C0"/>
          <w:sz w:val="16"/>
          <w:szCs w:val="16"/>
          <w:lang w:bidi="ru-RU"/>
        </w:rPr>
        <w:softHyphen/>
        <w:t>лее мощной силовой установки, состоящей из 4-х двигателей «Аргус» 140 л.с. В отно</w:t>
      </w:r>
      <w:r w:rsidRPr="00D45A46">
        <w:rPr>
          <w:bCs/>
          <w:color w:val="0070C0"/>
          <w:sz w:val="16"/>
          <w:szCs w:val="16"/>
          <w:lang w:bidi="ru-RU"/>
        </w:rPr>
        <w:softHyphen/>
        <w:t>шении этого экземпляра стали впервые использовать определение «воздушный ко</w:t>
      </w:r>
      <w:r w:rsidRPr="00D45A46">
        <w:rPr>
          <w:bCs/>
          <w:color w:val="0070C0"/>
          <w:sz w:val="16"/>
          <w:szCs w:val="16"/>
          <w:lang w:bidi="ru-RU"/>
        </w:rPr>
        <w:softHyphen/>
        <w:t>рабль». Его построили и в начале летнего сезона на нем удалось до</w:t>
      </w:r>
      <w:r w:rsidRPr="00D45A46">
        <w:rPr>
          <w:bCs/>
          <w:color w:val="0070C0"/>
          <w:sz w:val="16"/>
          <w:szCs w:val="16"/>
          <w:lang w:bidi="ru-RU"/>
        </w:rPr>
        <w:softHyphen/>
        <w:t>стичь заметных достижений — 4 июня И.И. Сикорский поднял 10 пассажиров на высоту 2000 м. В период 11—17 июня конструктор совершил на этом аппарате перелет из Пе</w:t>
      </w:r>
      <w:r w:rsidRPr="00D45A46">
        <w:rPr>
          <w:bCs/>
          <w:color w:val="0070C0"/>
          <w:sz w:val="16"/>
          <w:szCs w:val="16"/>
          <w:lang w:bidi="ru-RU"/>
        </w:rPr>
        <w:softHyphen/>
        <w:t>тербурга в Киев и обратно. Помимо него на борту находились Г.И. Лавров, Х.Ф. Пруссис и механик В.С. Панасюк. В ознаменование перелета воздушный корабль получил наи</w:t>
      </w:r>
      <w:r w:rsidRPr="00D45A46">
        <w:rPr>
          <w:bCs/>
          <w:color w:val="0070C0"/>
          <w:sz w:val="16"/>
          <w:szCs w:val="16"/>
          <w:lang w:bidi="ru-RU"/>
        </w:rPr>
        <w:softHyphen/>
        <w:t>менование «Киевский». Позднее он был приобретен Гатчинской авиашколой и ис</w:t>
      </w:r>
      <w:r w:rsidRPr="00D45A46">
        <w:rPr>
          <w:bCs/>
          <w:color w:val="0070C0"/>
          <w:sz w:val="16"/>
          <w:szCs w:val="16"/>
          <w:lang w:bidi="ru-RU"/>
        </w:rPr>
        <w:softHyphen/>
        <w:t>пользовался как учебный аппарат для под</w:t>
      </w:r>
      <w:r w:rsidRPr="00D45A46">
        <w:rPr>
          <w:bCs/>
          <w:color w:val="0070C0"/>
          <w:sz w:val="16"/>
          <w:szCs w:val="16"/>
          <w:lang w:bidi="ru-RU"/>
        </w:rPr>
        <w:softHyphen/>
        <w:t>готовки экипажей воздушных кораблей.</w:t>
      </w:r>
    </w:p>
    <w:p w14:paraId="3D627ECD" w14:textId="77777777" w:rsidR="00440C55" w:rsidRPr="00D45A46" w:rsidRDefault="00440C55" w:rsidP="00D45A46">
      <w:pPr>
        <w:jc w:val="both"/>
        <w:rPr>
          <w:bCs/>
          <w:color w:val="0070C0"/>
          <w:sz w:val="16"/>
          <w:szCs w:val="16"/>
        </w:rPr>
      </w:pPr>
      <w:r w:rsidRPr="00D45A46">
        <w:rPr>
          <w:bCs/>
          <w:color w:val="0070C0"/>
          <w:sz w:val="16"/>
          <w:szCs w:val="16"/>
          <w:lang w:bidi="ru-RU"/>
        </w:rPr>
        <w:t>Свое название этот самолет получил, в со</w:t>
      </w:r>
      <w:r w:rsidRPr="00D45A46">
        <w:rPr>
          <w:bCs/>
          <w:color w:val="0070C0"/>
          <w:sz w:val="16"/>
          <w:szCs w:val="16"/>
          <w:lang w:bidi="ru-RU"/>
        </w:rPr>
        <w:softHyphen/>
        <w:t>ответствии с бытующими в русском обще</w:t>
      </w:r>
      <w:r w:rsidRPr="00D45A46">
        <w:rPr>
          <w:bCs/>
          <w:color w:val="0070C0"/>
          <w:sz w:val="16"/>
          <w:szCs w:val="16"/>
          <w:lang w:bidi="ru-RU"/>
        </w:rPr>
        <w:softHyphen/>
        <w:t>стве патриотическими настроениями, по имени былинного богатыря Ильи Муромца. Впоследствии указанное обозначение ста</w:t>
      </w:r>
      <w:r w:rsidRPr="00D45A46">
        <w:rPr>
          <w:bCs/>
          <w:color w:val="0070C0"/>
          <w:sz w:val="16"/>
          <w:szCs w:val="16"/>
          <w:lang w:bidi="ru-RU"/>
        </w:rPr>
        <w:softHyphen/>
        <w:t>ло общим для всех его разновидностей, с добавлением заглавных букв, соответству</w:t>
      </w:r>
      <w:r w:rsidRPr="00D45A46">
        <w:rPr>
          <w:bCs/>
          <w:color w:val="0070C0"/>
          <w:sz w:val="16"/>
          <w:szCs w:val="16"/>
          <w:lang w:bidi="ru-RU"/>
        </w:rPr>
        <w:softHyphen/>
        <w:t>ющих определенному типу (серии).</w:t>
      </w:r>
    </w:p>
    <w:p w14:paraId="06A75625" w14:textId="77777777" w:rsidR="00440C55" w:rsidRPr="00D45A46" w:rsidRDefault="00440C55" w:rsidP="00D45A46">
      <w:pPr>
        <w:jc w:val="both"/>
        <w:rPr>
          <w:bCs/>
          <w:color w:val="0070C0"/>
          <w:sz w:val="16"/>
          <w:szCs w:val="16"/>
        </w:rPr>
      </w:pPr>
      <w:r w:rsidRPr="00D45A46">
        <w:rPr>
          <w:bCs/>
          <w:color w:val="0070C0"/>
          <w:sz w:val="16"/>
          <w:szCs w:val="16"/>
          <w:lang w:bidi="ru-RU"/>
        </w:rPr>
        <w:t>«Илья Муромец» явился прямым разви</w:t>
      </w:r>
      <w:r w:rsidRPr="00D45A46">
        <w:rPr>
          <w:bCs/>
          <w:color w:val="0070C0"/>
          <w:sz w:val="16"/>
          <w:szCs w:val="16"/>
          <w:lang w:bidi="ru-RU"/>
        </w:rPr>
        <w:softHyphen/>
        <w:t>тием самолета «Русский Витязь» с класси</w:t>
      </w:r>
      <w:r w:rsidRPr="00D45A46">
        <w:rPr>
          <w:bCs/>
          <w:color w:val="0070C0"/>
          <w:sz w:val="16"/>
          <w:szCs w:val="16"/>
          <w:lang w:bidi="ru-RU"/>
        </w:rPr>
        <w:softHyphen/>
        <w:t>ческим размещением двигателей в ряд на нижнем крыле. Одновременно новый аппа</w:t>
      </w:r>
      <w:r w:rsidRPr="00D45A46">
        <w:rPr>
          <w:bCs/>
          <w:color w:val="0070C0"/>
          <w:sz w:val="16"/>
          <w:szCs w:val="16"/>
          <w:lang w:bidi="ru-RU"/>
        </w:rPr>
        <w:softHyphen/>
        <w:t>рат обладал рядом существенных улучше</w:t>
      </w:r>
      <w:r w:rsidRPr="00D45A46">
        <w:rPr>
          <w:bCs/>
          <w:color w:val="0070C0"/>
          <w:sz w:val="16"/>
          <w:szCs w:val="16"/>
          <w:lang w:bidi="ru-RU"/>
        </w:rPr>
        <w:softHyphen/>
        <w:t>ний и изначально предполагался для воен</w:t>
      </w:r>
      <w:r w:rsidRPr="00D45A46">
        <w:rPr>
          <w:bCs/>
          <w:color w:val="0070C0"/>
          <w:sz w:val="16"/>
          <w:szCs w:val="16"/>
          <w:lang w:bidi="ru-RU"/>
        </w:rPr>
        <w:softHyphen/>
        <w:t>ного использования.</w:t>
      </w:r>
    </w:p>
    <w:p w14:paraId="5CA06A7C" w14:textId="77777777" w:rsidR="00440C55" w:rsidRPr="00D45A46" w:rsidRDefault="00440C55" w:rsidP="00D45A46">
      <w:pPr>
        <w:jc w:val="both"/>
        <w:rPr>
          <w:bCs/>
          <w:color w:val="0070C0"/>
          <w:sz w:val="16"/>
          <w:szCs w:val="16"/>
        </w:rPr>
      </w:pPr>
      <w:r w:rsidRPr="00D45A46">
        <w:rPr>
          <w:bCs/>
          <w:color w:val="0070C0"/>
          <w:sz w:val="16"/>
          <w:szCs w:val="16"/>
          <w:lang w:bidi="ru-RU"/>
        </w:rPr>
        <w:t>Фюзеляж «Ильи Муромца» деревянной ферменной конструкции, носовая часть об</w:t>
      </w:r>
      <w:r w:rsidRPr="00D45A46">
        <w:rPr>
          <w:bCs/>
          <w:color w:val="0070C0"/>
          <w:sz w:val="16"/>
          <w:szCs w:val="16"/>
          <w:lang w:bidi="ru-RU"/>
        </w:rPr>
        <w:softHyphen/>
        <w:t>шита фанерой, хвостовая — полотном. По левому борту, иногда по обоим бортам, размещалась входная дверь. Передняя часть фюзеляжа представляла собой про</w:t>
      </w:r>
      <w:r w:rsidRPr="00D45A46">
        <w:rPr>
          <w:bCs/>
          <w:color w:val="0070C0"/>
          <w:sz w:val="16"/>
          <w:szCs w:val="16"/>
          <w:lang w:bidi="ru-RU"/>
        </w:rPr>
        <w:softHyphen/>
        <w:t>сторную, закрытую кабину: ширина 1,6 м, высота от 2 м до 2,5 м, длина 8,5 м. Общий объем кабины порядка 30 м</w:t>
      </w:r>
      <w:r w:rsidRPr="00D45A46">
        <w:rPr>
          <w:bCs/>
          <w:color w:val="0070C0"/>
          <w:sz w:val="16"/>
          <w:szCs w:val="16"/>
          <w:vertAlign w:val="superscript"/>
          <w:lang w:bidi="ru-RU"/>
        </w:rPr>
        <w:t>3</w:t>
      </w:r>
      <w:r w:rsidRPr="00D45A46">
        <w:rPr>
          <w:bCs/>
          <w:color w:val="0070C0"/>
          <w:sz w:val="16"/>
          <w:szCs w:val="16"/>
          <w:lang w:bidi="ru-RU"/>
        </w:rPr>
        <w:t xml:space="preserve"> позволял осу</w:t>
      </w:r>
      <w:r w:rsidRPr="00D45A46">
        <w:rPr>
          <w:bCs/>
          <w:color w:val="0070C0"/>
          <w:sz w:val="16"/>
          <w:szCs w:val="16"/>
          <w:lang w:bidi="ru-RU"/>
        </w:rPr>
        <w:softHyphen/>
        <w:t>ществлять свободное внутреннее переме</w:t>
      </w:r>
      <w:r w:rsidRPr="00D45A46">
        <w:rPr>
          <w:bCs/>
          <w:color w:val="0070C0"/>
          <w:sz w:val="16"/>
          <w:szCs w:val="16"/>
          <w:lang w:bidi="ru-RU"/>
        </w:rPr>
        <w:softHyphen/>
        <w:t>щение экипажа, без особых затруднений размещать оборонительное вооружение и бомбовый груз. Носовая часть кабины со значительным остеклением, в ходе совер</w:t>
      </w:r>
      <w:r w:rsidRPr="00D45A46">
        <w:rPr>
          <w:bCs/>
          <w:color w:val="0070C0"/>
          <w:sz w:val="16"/>
          <w:szCs w:val="16"/>
          <w:lang w:bidi="ru-RU"/>
        </w:rPr>
        <w:softHyphen/>
        <w:t>шенствования поверхность прозрачной ча</w:t>
      </w:r>
      <w:r w:rsidRPr="00D45A46">
        <w:rPr>
          <w:bCs/>
          <w:color w:val="0070C0"/>
          <w:sz w:val="16"/>
          <w:szCs w:val="16"/>
          <w:lang w:bidi="ru-RU"/>
        </w:rPr>
        <w:softHyphen/>
        <w:t>сти постоянно увеличивалась. Управление одинарное, при помощи штурвала, с раз</w:t>
      </w:r>
      <w:r w:rsidRPr="00D45A46">
        <w:rPr>
          <w:bCs/>
          <w:color w:val="0070C0"/>
          <w:sz w:val="16"/>
          <w:szCs w:val="16"/>
          <w:lang w:bidi="ru-RU"/>
        </w:rPr>
        <w:softHyphen/>
        <w:t>мещением по центру кабины. Считалось, что в случае ранения, место пилота займет другой член экипажа — именно так и про</w:t>
      </w:r>
      <w:r w:rsidRPr="00D45A46">
        <w:rPr>
          <w:bCs/>
          <w:color w:val="0070C0"/>
          <w:sz w:val="16"/>
          <w:szCs w:val="16"/>
          <w:lang w:bidi="ru-RU"/>
        </w:rPr>
        <w:softHyphen/>
        <w:t>исходило в боевых условиях.</w:t>
      </w:r>
    </w:p>
    <w:p w14:paraId="1121F4DC" w14:textId="77777777" w:rsidR="00440C55" w:rsidRPr="00D45A46" w:rsidRDefault="00440C55" w:rsidP="00D45A46">
      <w:pPr>
        <w:jc w:val="both"/>
        <w:rPr>
          <w:bCs/>
          <w:color w:val="0070C0"/>
          <w:sz w:val="16"/>
          <w:szCs w:val="16"/>
        </w:rPr>
      </w:pPr>
      <w:r w:rsidRPr="00D45A46">
        <w:rPr>
          <w:bCs/>
          <w:color w:val="0070C0"/>
          <w:sz w:val="16"/>
          <w:szCs w:val="16"/>
          <w:lang w:bidi="ru-RU"/>
        </w:rPr>
        <w:t>Крылья самолета двухлонжеронные, зна</w:t>
      </w:r>
      <w:r w:rsidRPr="00D45A46">
        <w:rPr>
          <w:bCs/>
          <w:color w:val="0070C0"/>
          <w:sz w:val="16"/>
          <w:szCs w:val="16"/>
          <w:lang w:bidi="ru-RU"/>
        </w:rPr>
        <w:softHyphen/>
        <w:t>чительно увеличенной площади по сравнению с «Русским Витязем» (в первом экземп</w:t>
      </w:r>
      <w:r w:rsidRPr="00D45A46">
        <w:rPr>
          <w:bCs/>
          <w:color w:val="0070C0"/>
          <w:sz w:val="16"/>
          <w:szCs w:val="16"/>
          <w:lang w:bidi="ru-RU"/>
        </w:rPr>
        <w:softHyphen/>
        <w:t>ляре площадь крыльев составляла 182 м</w:t>
      </w:r>
      <w:r w:rsidRPr="00D45A46">
        <w:rPr>
          <w:bCs/>
          <w:color w:val="0070C0"/>
          <w:sz w:val="16"/>
          <w:szCs w:val="16"/>
          <w:vertAlign w:val="superscript"/>
          <w:lang w:bidi="ru-RU"/>
        </w:rPr>
        <w:t>2</w:t>
      </w:r>
      <w:r w:rsidRPr="00D45A46">
        <w:rPr>
          <w:bCs/>
          <w:color w:val="0070C0"/>
          <w:sz w:val="16"/>
          <w:szCs w:val="16"/>
          <w:lang w:bidi="ru-RU"/>
        </w:rPr>
        <w:t>), поперечный профиль тонкий, значительной кривизны, элероны только на верхнем кры</w:t>
      </w:r>
      <w:r w:rsidRPr="00D45A46">
        <w:rPr>
          <w:bCs/>
          <w:color w:val="0070C0"/>
          <w:sz w:val="16"/>
          <w:szCs w:val="16"/>
          <w:lang w:bidi="ru-RU"/>
        </w:rPr>
        <w:softHyphen/>
        <w:t>ле. Верхнее крыло обычно состояло из 7 ча</w:t>
      </w:r>
      <w:r w:rsidRPr="00D45A46">
        <w:rPr>
          <w:bCs/>
          <w:color w:val="0070C0"/>
          <w:sz w:val="16"/>
          <w:szCs w:val="16"/>
          <w:lang w:bidi="ru-RU"/>
        </w:rPr>
        <w:softHyphen/>
        <w:t>стей: центроплана, двух промежуточных элементов на каждом полуразмахе и двух консолей. Нижнее крыло состояло из четы</w:t>
      </w:r>
      <w:r w:rsidRPr="00D45A46">
        <w:rPr>
          <w:bCs/>
          <w:color w:val="0070C0"/>
          <w:sz w:val="16"/>
          <w:szCs w:val="16"/>
          <w:lang w:bidi="ru-RU"/>
        </w:rPr>
        <w:softHyphen/>
        <w:t>рех частей. Узлы соединения крыльев, как и многие другие крепящие элементы, из мяг</w:t>
      </w:r>
      <w:r w:rsidRPr="00D45A46">
        <w:rPr>
          <w:bCs/>
          <w:color w:val="0070C0"/>
          <w:sz w:val="16"/>
          <w:szCs w:val="16"/>
          <w:lang w:bidi="ru-RU"/>
        </w:rPr>
        <w:softHyphen/>
        <w:t>кой стали, иногда сварные — иногда в виде плоских накладок — в любом случае про</w:t>
      </w:r>
      <w:r w:rsidRPr="00D45A46">
        <w:rPr>
          <w:bCs/>
          <w:color w:val="0070C0"/>
          <w:sz w:val="16"/>
          <w:szCs w:val="16"/>
          <w:lang w:bidi="ru-RU"/>
        </w:rPr>
        <w:softHyphen/>
        <w:t>стой рациональной конструкции.</w:t>
      </w:r>
    </w:p>
    <w:p w14:paraId="5EBB5F48" w14:textId="77777777" w:rsidR="00440C55" w:rsidRPr="00D45A46" w:rsidRDefault="00440C55" w:rsidP="00D45A46">
      <w:pPr>
        <w:jc w:val="both"/>
        <w:rPr>
          <w:bCs/>
          <w:color w:val="0070C0"/>
          <w:sz w:val="16"/>
          <w:szCs w:val="16"/>
        </w:rPr>
      </w:pPr>
      <w:r w:rsidRPr="00D45A46">
        <w:rPr>
          <w:bCs/>
          <w:color w:val="0070C0"/>
          <w:sz w:val="16"/>
          <w:szCs w:val="16"/>
          <w:lang w:bidi="ru-RU"/>
        </w:rPr>
        <w:t>Горизонтальное хвостовое оперение не</w:t>
      </w:r>
      <w:r w:rsidRPr="00D45A46">
        <w:rPr>
          <w:bCs/>
          <w:color w:val="0070C0"/>
          <w:sz w:val="16"/>
          <w:szCs w:val="16"/>
          <w:lang w:bidi="ru-RU"/>
        </w:rPr>
        <w:softHyphen/>
        <w:t>сущее, т.е. обладающее подъемной силой, по площади составляло порядка 30% от площади крыльев. Вертикальное оперение состояло из трех цельноповоротных рулей. В случае размещения кормовой оборони</w:t>
      </w:r>
      <w:r w:rsidRPr="00D45A46">
        <w:rPr>
          <w:bCs/>
          <w:color w:val="0070C0"/>
          <w:sz w:val="16"/>
          <w:szCs w:val="16"/>
          <w:lang w:bidi="ru-RU"/>
        </w:rPr>
        <w:softHyphen/>
        <w:t>тельной установки использовалось два цельноповоротных вертикальных руля.</w:t>
      </w:r>
    </w:p>
    <w:p w14:paraId="5543324F" w14:textId="77777777" w:rsidR="00440C55" w:rsidRPr="00D45A46" w:rsidRDefault="00440C55" w:rsidP="00D45A46">
      <w:pPr>
        <w:jc w:val="both"/>
        <w:rPr>
          <w:bCs/>
          <w:color w:val="0070C0"/>
          <w:sz w:val="16"/>
          <w:szCs w:val="16"/>
        </w:rPr>
      </w:pPr>
      <w:r w:rsidRPr="00D45A46">
        <w:rPr>
          <w:bCs/>
          <w:color w:val="0070C0"/>
          <w:sz w:val="16"/>
          <w:szCs w:val="16"/>
          <w:lang w:bidi="ru-RU"/>
        </w:rPr>
        <w:t>Шасси в виде многостержневой пирами</w:t>
      </w:r>
      <w:r w:rsidRPr="00D45A46">
        <w:rPr>
          <w:bCs/>
          <w:color w:val="0070C0"/>
          <w:sz w:val="16"/>
          <w:szCs w:val="16"/>
          <w:lang w:bidi="ru-RU"/>
        </w:rPr>
        <w:softHyphen/>
        <w:t>ды с центральными полозьями, амортиза</w:t>
      </w:r>
      <w:r w:rsidRPr="00D45A46">
        <w:rPr>
          <w:bCs/>
          <w:color w:val="0070C0"/>
          <w:sz w:val="16"/>
          <w:szCs w:val="16"/>
          <w:lang w:bidi="ru-RU"/>
        </w:rPr>
        <w:softHyphen/>
        <w:t>ция резиновая, шнуровая. При отсутствии колес достаточного размера использова</w:t>
      </w:r>
      <w:r w:rsidRPr="00D45A46">
        <w:rPr>
          <w:bCs/>
          <w:color w:val="0070C0"/>
          <w:sz w:val="16"/>
          <w:szCs w:val="16"/>
          <w:lang w:bidi="ru-RU"/>
        </w:rPr>
        <w:softHyphen/>
        <w:t>лись колеса диаметром 670 мм, попарно собранные (и обшитые кожей) в четырех</w:t>
      </w:r>
      <w:r w:rsidRPr="00D45A46">
        <w:rPr>
          <w:bCs/>
          <w:color w:val="0070C0"/>
          <w:sz w:val="16"/>
          <w:szCs w:val="16"/>
          <w:lang w:bidi="ru-RU"/>
        </w:rPr>
        <w:softHyphen/>
        <w:t>колесные тележки.</w:t>
      </w:r>
    </w:p>
    <w:p w14:paraId="0DEDE2C9" w14:textId="77777777" w:rsidR="00440C55" w:rsidRPr="00D45A46" w:rsidRDefault="00440C55" w:rsidP="00D45A46">
      <w:pPr>
        <w:jc w:val="both"/>
        <w:rPr>
          <w:bCs/>
          <w:color w:val="0070C0"/>
          <w:sz w:val="16"/>
          <w:szCs w:val="16"/>
        </w:rPr>
      </w:pPr>
      <w:r w:rsidRPr="00D45A46">
        <w:rPr>
          <w:bCs/>
          <w:color w:val="0070C0"/>
          <w:sz w:val="16"/>
          <w:szCs w:val="16"/>
          <w:lang w:bidi="ru-RU"/>
        </w:rPr>
        <w:t>Двигатели без обтекателей, для их об</w:t>
      </w:r>
      <w:r w:rsidRPr="00D45A46">
        <w:rPr>
          <w:bCs/>
          <w:color w:val="0070C0"/>
          <w:sz w:val="16"/>
          <w:szCs w:val="16"/>
          <w:lang w:bidi="ru-RU"/>
        </w:rPr>
        <w:softHyphen/>
        <w:t>служивания и ремонта на нижнем крыле было сделано усиление в виде фанерной дорожки с проволочными перилами. На практике, при достаточно невысокой по</w:t>
      </w:r>
      <w:r w:rsidRPr="00D45A46">
        <w:rPr>
          <w:bCs/>
          <w:color w:val="0070C0"/>
          <w:sz w:val="16"/>
          <w:szCs w:val="16"/>
          <w:lang w:bidi="ru-RU"/>
        </w:rPr>
        <w:softHyphen/>
        <w:t>летной скорости, находящейся в пределах 100 км/ч, данное приспособление действи</w:t>
      </w:r>
      <w:r w:rsidRPr="00D45A46">
        <w:rPr>
          <w:bCs/>
          <w:color w:val="0070C0"/>
          <w:sz w:val="16"/>
          <w:szCs w:val="16"/>
          <w:lang w:bidi="ru-RU"/>
        </w:rPr>
        <w:softHyphen/>
        <w:t>тельно позволяло исправить двигатель в полете и тем самым спасти самолет.</w:t>
      </w:r>
    </w:p>
    <w:p w14:paraId="7A21E393" w14:textId="77777777" w:rsidR="00440C55" w:rsidRPr="00D45A46" w:rsidRDefault="00440C55" w:rsidP="00D45A46">
      <w:pPr>
        <w:jc w:val="both"/>
        <w:rPr>
          <w:bCs/>
          <w:color w:val="0070C0"/>
          <w:sz w:val="16"/>
          <w:szCs w:val="16"/>
        </w:rPr>
      </w:pPr>
      <w:r w:rsidRPr="00D45A46">
        <w:rPr>
          <w:bCs/>
          <w:color w:val="0070C0"/>
          <w:sz w:val="16"/>
          <w:szCs w:val="16"/>
          <w:lang w:bidi="ru-RU"/>
        </w:rPr>
        <w:t>Топливные баки сигарообразные, из ла</w:t>
      </w:r>
      <w:r w:rsidRPr="00D45A46">
        <w:rPr>
          <w:bCs/>
          <w:color w:val="0070C0"/>
          <w:sz w:val="16"/>
          <w:szCs w:val="16"/>
          <w:lang w:bidi="ru-RU"/>
        </w:rPr>
        <w:softHyphen/>
        <w:t>туни, размещались преимущественно над фюзеляжем, иногда над двигателями или над верхним крылом.</w:t>
      </w:r>
    </w:p>
    <w:p w14:paraId="01248534" w14:textId="77777777" w:rsidR="00440C55" w:rsidRPr="00D45A46" w:rsidRDefault="00440C55" w:rsidP="00D45A46">
      <w:pPr>
        <w:jc w:val="both"/>
        <w:rPr>
          <w:bCs/>
          <w:color w:val="0070C0"/>
          <w:sz w:val="16"/>
          <w:szCs w:val="16"/>
        </w:rPr>
      </w:pPr>
      <w:r w:rsidRPr="00D45A46">
        <w:rPr>
          <w:bCs/>
          <w:color w:val="0070C0"/>
          <w:sz w:val="16"/>
          <w:szCs w:val="16"/>
          <w:lang w:bidi="ru-RU"/>
        </w:rPr>
        <w:t>Стандартное бомбардировочное воору</w:t>
      </w:r>
      <w:r w:rsidRPr="00D45A46">
        <w:rPr>
          <w:bCs/>
          <w:color w:val="0070C0"/>
          <w:sz w:val="16"/>
          <w:szCs w:val="16"/>
          <w:lang w:bidi="ru-RU"/>
        </w:rPr>
        <w:softHyphen/>
        <w:t>жение «Ильи Муромца» состояло из 150— 250 кг бомб, размещенных внутри фюзеля</w:t>
      </w:r>
      <w:r w:rsidRPr="00D45A46">
        <w:rPr>
          <w:bCs/>
          <w:color w:val="0070C0"/>
          <w:sz w:val="16"/>
          <w:szCs w:val="16"/>
          <w:lang w:bidi="ru-RU"/>
        </w:rPr>
        <w:softHyphen/>
        <w:t>жа по правому борту в специальных кассе</w:t>
      </w:r>
      <w:r w:rsidRPr="00D45A46">
        <w:rPr>
          <w:bCs/>
          <w:color w:val="0070C0"/>
          <w:sz w:val="16"/>
          <w:szCs w:val="16"/>
          <w:lang w:bidi="ru-RU"/>
        </w:rPr>
        <w:softHyphen/>
        <w:t>тах. Максимальная бомбовая нагрузка оценивалась в 80 пудов (480 кг) и даже бо</w:t>
      </w:r>
      <w:r w:rsidRPr="00D45A46">
        <w:rPr>
          <w:bCs/>
          <w:color w:val="0070C0"/>
          <w:sz w:val="16"/>
          <w:szCs w:val="16"/>
          <w:lang w:bidi="ru-RU"/>
        </w:rPr>
        <w:softHyphen/>
        <w:t>лее.</w:t>
      </w:r>
    </w:p>
    <w:p w14:paraId="7116C6AC" w14:textId="77777777" w:rsidR="00440C55" w:rsidRPr="00D45A46" w:rsidRDefault="00440C55" w:rsidP="00D45A46">
      <w:pPr>
        <w:jc w:val="both"/>
        <w:rPr>
          <w:bCs/>
          <w:color w:val="0070C0"/>
          <w:sz w:val="16"/>
          <w:szCs w:val="16"/>
        </w:rPr>
      </w:pPr>
      <w:r w:rsidRPr="00D45A46">
        <w:rPr>
          <w:bCs/>
          <w:color w:val="0070C0"/>
          <w:sz w:val="16"/>
          <w:szCs w:val="16"/>
          <w:lang w:bidi="ru-RU"/>
        </w:rPr>
        <w:t>В 1914 г., для предполагаемых поедин</w:t>
      </w:r>
      <w:r w:rsidRPr="00D45A46">
        <w:rPr>
          <w:bCs/>
          <w:color w:val="0070C0"/>
          <w:sz w:val="16"/>
          <w:szCs w:val="16"/>
          <w:lang w:bidi="ru-RU"/>
        </w:rPr>
        <w:softHyphen/>
        <w:t>ков «Ильи Муромца» с немецкими «Цеппе</w:t>
      </w:r>
      <w:r w:rsidRPr="00D45A46">
        <w:rPr>
          <w:bCs/>
          <w:color w:val="0070C0"/>
          <w:sz w:val="16"/>
          <w:szCs w:val="16"/>
          <w:lang w:bidi="ru-RU"/>
        </w:rPr>
        <w:softHyphen/>
        <w:t>линами», испытывалась установка артилле</w:t>
      </w:r>
      <w:r w:rsidRPr="00D45A46">
        <w:rPr>
          <w:bCs/>
          <w:color w:val="0070C0"/>
          <w:sz w:val="16"/>
          <w:szCs w:val="16"/>
          <w:lang w:bidi="ru-RU"/>
        </w:rPr>
        <w:softHyphen/>
        <w:t>рийского вооружения на специальной ору</w:t>
      </w:r>
      <w:r w:rsidRPr="00D45A46">
        <w:rPr>
          <w:bCs/>
          <w:color w:val="0070C0"/>
          <w:sz w:val="16"/>
          <w:szCs w:val="16"/>
          <w:lang w:bidi="ru-RU"/>
        </w:rPr>
        <w:softHyphen/>
        <w:t>дийной площадке, размещенной в районе шасси, под передней частью фюзеляжа. Испытания 37-мм пушки Гочкис и безот</w:t>
      </w:r>
      <w:r w:rsidRPr="00D45A46">
        <w:rPr>
          <w:bCs/>
          <w:color w:val="0070C0"/>
          <w:sz w:val="16"/>
          <w:szCs w:val="16"/>
          <w:lang w:bidi="ru-RU"/>
        </w:rPr>
        <w:softHyphen/>
        <w:t>катной пушки полковника Дельвига (имела два ствола, вперед направлялся боевой за</w:t>
      </w:r>
      <w:r w:rsidRPr="00D45A46">
        <w:rPr>
          <w:bCs/>
          <w:color w:val="0070C0"/>
          <w:sz w:val="16"/>
          <w:szCs w:val="16"/>
          <w:lang w:bidi="ru-RU"/>
        </w:rPr>
        <w:softHyphen/>
        <w:t>ряд, а назад вылетала уравновешивающая силу отдачи болванка) не принесли удов</w:t>
      </w:r>
      <w:r w:rsidRPr="00D45A46">
        <w:rPr>
          <w:bCs/>
          <w:color w:val="0070C0"/>
          <w:sz w:val="16"/>
          <w:szCs w:val="16"/>
          <w:lang w:bidi="ru-RU"/>
        </w:rPr>
        <w:softHyphen/>
        <w:t>летворения. Малая скорострельность, при</w:t>
      </w:r>
      <w:r w:rsidRPr="00D45A46">
        <w:rPr>
          <w:bCs/>
          <w:color w:val="0070C0"/>
          <w:sz w:val="16"/>
          <w:szCs w:val="16"/>
          <w:lang w:bidi="ru-RU"/>
        </w:rPr>
        <w:softHyphen/>
        <w:t>сутствие дополнительного артиллерийско</w:t>
      </w:r>
      <w:r w:rsidRPr="00D45A46">
        <w:rPr>
          <w:bCs/>
          <w:color w:val="0070C0"/>
          <w:sz w:val="16"/>
          <w:szCs w:val="16"/>
          <w:lang w:bidi="ru-RU"/>
        </w:rPr>
        <w:softHyphen/>
        <w:t>го расчета, обещали лишние хлопоты при малоубедительных боевых преимуществах. Поэтому в ходе боевого применения пушки на «Илье Муромце» не использовались.</w:t>
      </w:r>
    </w:p>
    <w:p w14:paraId="11D0A9D4" w14:textId="77777777" w:rsidR="00440C55" w:rsidRPr="00D45A46" w:rsidRDefault="00440C55" w:rsidP="00D45A46">
      <w:pPr>
        <w:jc w:val="both"/>
        <w:rPr>
          <w:bCs/>
          <w:color w:val="0070C0"/>
          <w:sz w:val="16"/>
          <w:szCs w:val="16"/>
        </w:rPr>
      </w:pPr>
      <w:r w:rsidRPr="00D45A46">
        <w:rPr>
          <w:bCs/>
          <w:color w:val="0070C0"/>
          <w:sz w:val="16"/>
          <w:szCs w:val="16"/>
          <w:lang w:bidi="ru-RU"/>
        </w:rPr>
        <w:t>Штатное оборонительное вооружение поначалу включало: два пулемета «Мак</w:t>
      </w:r>
      <w:r w:rsidRPr="00D45A46">
        <w:rPr>
          <w:bCs/>
          <w:color w:val="0070C0"/>
          <w:sz w:val="16"/>
          <w:szCs w:val="16"/>
          <w:lang w:bidi="ru-RU"/>
        </w:rPr>
        <w:softHyphen/>
        <w:t>сим», два пулемета «Мадсен» и два писто</w:t>
      </w:r>
      <w:r w:rsidRPr="00D45A46">
        <w:rPr>
          <w:bCs/>
          <w:color w:val="0070C0"/>
          <w:sz w:val="16"/>
          <w:szCs w:val="16"/>
          <w:lang w:bidi="ru-RU"/>
        </w:rPr>
        <w:softHyphen/>
        <w:t>лета «Маузер». Стрелки размещались по бортам фюзеляжа, в верхней его централь</w:t>
      </w:r>
      <w:r w:rsidRPr="00D45A46">
        <w:rPr>
          <w:bCs/>
          <w:color w:val="0070C0"/>
          <w:sz w:val="16"/>
          <w:szCs w:val="16"/>
          <w:lang w:bidi="ru-RU"/>
        </w:rPr>
        <w:softHyphen/>
        <w:t>ной части и в пространстве между верхни</w:t>
      </w:r>
      <w:r w:rsidRPr="00D45A46">
        <w:rPr>
          <w:bCs/>
          <w:color w:val="0070C0"/>
          <w:sz w:val="16"/>
          <w:szCs w:val="16"/>
          <w:lang w:bidi="ru-RU"/>
        </w:rPr>
        <w:softHyphen/>
        <w:t>ми крыльями. В поздних сериях, когда ко</w:t>
      </w:r>
      <w:r w:rsidRPr="00D45A46">
        <w:rPr>
          <w:bCs/>
          <w:color w:val="0070C0"/>
          <w:sz w:val="16"/>
          <w:szCs w:val="16"/>
          <w:lang w:bidi="ru-RU"/>
        </w:rPr>
        <w:softHyphen/>
        <w:t>личество бортовых пулеметов доходило до 6—8 штук, стрелки освоили переднюю полу</w:t>
      </w:r>
      <w:r w:rsidRPr="00D45A46">
        <w:rPr>
          <w:bCs/>
          <w:color w:val="0070C0"/>
          <w:sz w:val="16"/>
          <w:szCs w:val="16"/>
          <w:lang w:bidi="ru-RU"/>
        </w:rPr>
        <w:softHyphen/>
        <w:t>сферу из кабины пилотов, подфюзеляжное пространство и хвостовую часть в районе оперения. В данном варианте с «Ильи Му</w:t>
      </w:r>
      <w:r w:rsidRPr="00D45A46">
        <w:rPr>
          <w:bCs/>
          <w:color w:val="0070C0"/>
          <w:sz w:val="16"/>
          <w:szCs w:val="16"/>
          <w:lang w:bidi="ru-RU"/>
        </w:rPr>
        <w:softHyphen/>
        <w:t>ромца» обеспечивался практически полный круговой обстрел из бортовых пулеметов (23374).</w:t>
      </w:r>
    </w:p>
    <w:p w14:paraId="0D0FD3E7" w14:textId="77777777" w:rsidR="00440C55" w:rsidRPr="00D45A46" w:rsidRDefault="00440C55" w:rsidP="00D45A46">
      <w:pPr>
        <w:jc w:val="both"/>
        <w:rPr>
          <w:bCs/>
          <w:color w:val="0070C0"/>
          <w:sz w:val="16"/>
          <w:szCs w:val="16"/>
        </w:rPr>
      </w:pPr>
    </w:p>
    <w:p w14:paraId="33410D00" w14:textId="77777777" w:rsidR="00440C55" w:rsidRPr="00D45A46" w:rsidRDefault="00440C55" w:rsidP="00D45A46">
      <w:pPr>
        <w:jc w:val="both"/>
        <w:rPr>
          <w:bCs/>
          <w:color w:val="0070C0"/>
          <w:sz w:val="16"/>
          <w:szCs w:val="16"/>
        </w:rPr>
      </w:pPr>
      <w:r w:rsidRPr="00D45A46">
        <w:rPr>
          <w:bCs/>
          <w:color w:val="0070C0"/>
          <w:sz w:val="16"/>
          <w:szCs w:val="16"/>
        </w:rPr>
        <w:t>В апреле 1914 г. ПРТВ, задержавшийся с выпуском «Ньюпор-4» и «Фарман-7», получил заказ на новые модели «фарманов» и сдал эту продукцию уже во время войны (23472).</w:t>
      </w:r>
    </w:p>
    <w:p w14:paraId="619C88CC" w14:textId="77777777" w:rsidR="00440C55" w:rsidRPr="00D45A46" w:rsidRDefault="00440C55" w:rsidP="00D45A46">
      <w:pPr>
        <w:jc w:val="both"/>
        <w:rPr>
          <w:bCs/>
          <w:color w:val="0070C0"/>
          <w:sz w:val="16"/>
          <w:szCs w:val="16"/>
          <w:lang w:bidi="ru-RU"/>
        </w:rPr>
      </w:pPr>
    </w:p>
    <w:p w14:paraId="4D38E51B" w14:textId="77777777" w:rsidR="00440C55" w:rsidRPr="00D45A46" w:rsidRDefault="00440C55" w:rsidP="00D45A46">
      <w:pPr>
        <w:jc w:val="both"/>
        <w:rPr>
          <w:bCs/>
          <w:color w:val="0070C0"/>
          <w:sz w:val="16"/>
          <w:szCs w:val="16"/>
        </w:rPr>
      </w:pPr>
      <w:r w:rsidRPr="00D45A46">
        <w:rPr>
          <w:bCs/>
          <w:color w:val="0070C0"/>
          <w:sz w:val="16"/>
          <w:szCs w:val="16"/>
          <w:lang w:bidi="ru-RU"/>
        </w:rPr>
        <w:t>В апреле 1914 г. Лебедев арендовал у Императорского аэроклуба участок земли на Комендантском аэродроме, где основал свое Акционерное общество воздухоплава</w:t>
      </w:r>
      <w:r w:rsidRPr="00D45A46">
        <w:rPr>
          <w:bCs/>
          <w:color w:val="0070C0"/>
          <w:sz w:val="16"/>
          <w:szCs w:val="16"/>
          <w:lang w:bidi="ru-RU"/>
        </w:rPr>
        <w:softHyphen/>
        <w:t>ния «В.А.Лебедев». Позднее таких участков стало два, за них ежегодно аэроклубу вы</w:t>
      </w:r>
      <w:r w:rsidRPr="00D45A46">
        <w:rPr>
          <w:bCs/>
          <w:color w:val="0070C0"/>
          <w:sz w:val="16"/>
          <w:szCs w:val="16"/>
          <w:lang w:bidi="ru-RU"/>
        </w:rPr>
        <w:softHyphen/>
        <w:t>плачивались 1100 рублей. Адрес общества обозначался так: «Новая деревня, Комен</w:t>
      </w:r>
      <w:r w:rsidRPr="00D45A46">
        <w:rPr>
          <w:bCs/>
          <w:color w:val="0070C0"/>
          <w:sz w:val="16"/>
          <w:szCs w:val="16"/>
          <w:lang w:bidi="ru-RU"/>
        </w:rPr>
        <w:softHyphen/>
        <w:t>дантский аэродром (против скачек)». Глав</w:t>
      </w:r>
      <w:r w:rsidRPr="00D45A46">
        <w:rPr>
          <w:bCs/>
          <w:color w:val="0070C0"/>
          <w:sz w:val="16"/>
          <w:szCs w:val="16"/>
          <w:lang w:bidi="ru-RU"/>
        </w:rPr>
        <w:softHyphen/>
        <w:t>ная контора общества находилась на 5-й линии Васильевского острова в доме №54.</w:t>
      </w:r>
    </w:p>
    <w:p w14:paraId="1ABA2556" w14:textId="77777777" w:rsidR="00440C55" w:rsidRPr="00D45A46" w:rsidRDefault="00440C55" w:rsidP="00D45A46">
      <w:pPr>
        <w:jc w:val="both"/>
        <w:rPr>
          <w:bCs/>
          <w:color w:val="0070C0"/>
          <w:sz w:val="16"/>
          <w:szCs w:val="16"/>
        </w:rPr>
      </w:pPr>
      <w:r w:rsidRPr="00D45A46">
        <w:rPr>
          <w:bCs/>
          <w:color w:val="0070C0"/>
          <w:sz w:val="16"/>
          <w:szCs w:val="16"/>
          <w:lang w:bidi="ru-RU"/>
        </w:rPr>
        <w:t>Первой продукцией нового предприятия стали самолеты «Депердюссен», «Ньюпор</w:t>
      </w:r>
      <w:r w:rsidRPr="00D45A46">
        <w:rPr>
          <w:bCs/>
          <w:color w:val="0070C0"/>
          <w:sz w:val="16"/>
          <w:szCs w:val="16"/>
          <w:lang w:bidi="en-US"/>
        </w:rPr>
        <w:t xml:space="preserve">- </w:t>
      </w:r>
      <w:r w:rsidRPr="00D45A46">
        <w:rPr>
          <w:bCs/>
          <w:color w:val="0070C0"/>
          <w:sz w:val="16"/>
          <w:szCs w:val="16"/>
          <w:lang w:val="en-US" w:bidi="en-US"/>
        </w:rPr>
        <w:t>IV</w:t>
      </w:r>
      <w:r w:rsidRPr="00D45A46">
        <w:rPr>
          <w:bCs/>
          <w:color w:val="0070C0"/>
          <w:sz w:val="16"/>
          <w:szCs w:val="16"/>
          <w:lang w:bidi="en-US"/>
        </w:rPr>
        <w:t xml:space="preserve">» </w:t>
      </w:r>
      <w:r w:rsidRPr="00D45A46">
        <w:rPr>
          <w:bCs/>
          <w:color w:val="0070C0"/>
          <w:sz w:val="16"/>
          <w:szCs w:val="16"/>
          <w:lang w:bidi="ru-RU"/>
        </w:rPr>
        <w:t>и «Фарман-4». С июля 1914 г. начался выпуск бипланов «Вуазен», а в конце года летающих лодок ФБА. Средняя производи</w:t>
      </w:r>
      <w:r w:rsidRPr="00D45A46">
        <w:rPr>
          <w:bCs/>
          <w:color w:val="0070C0"/>
          <w:sz w:val="16"/>
          <w:szCs w:val="16"/>
          <w:lang w:bidi="ru-RU"/>
        </w:rPr>
        <w:softHyphen/>
        <w:t>тельность в 1914 г. составляла 6 самоле</w:t>
      </w:r>
      <w:r w:rsidRPr="00D45A46">
        <w:rPr>
          <w:bCs/>
          <w:color w:val="0070C0"/>
          <w:sz w:val="16"/>
          <w:szCs w:val="16"/>
          <w:lang w:bidi="ru-RU"/>
        </w:rPr>
        <w:softHyphen/>
        <w:t>тов в месяц, через год с небольшим еже</w:t>
      </w:r>
      <w:r w:rsidRPr="00D45A46">
        <w:rPr>
          <w:bCs/>
          <w:color w:val="0070C0"/>
          <w:sz w:val="16"/>
          <w:szCs w:val="16"/>
          <w:lang w:bidi="ru-RU"/>
        </w:rPr>
        <w:softHyphen/>
        <w:t>месячное производство удалось довести до 30 экземпляров.</w:t>
      </w:r>
    </w:p>
    <w:p w14:paraId="723716A0" w14:textId="77777777" w:rsidR="00440C55" w:rsidRPr="00D45A46" w:rsidRDefault="00440C55" w:rsidP="00D45A46">
      <w:pPr>
        <w:jc w:val="both"/>
        <w:rPr>
          <w:bCs/>
          <w:color w:val="0070C0"/>
          <w:sz w:val="16"/>
          <w:szCs w:val="16"/>
        </w:rPr>
      </w:pPr>
      <w:r w:rsidRPr="00D45A46">
        <w:rPr>
          <w:bCs/>
          <w:color w:val="0070C0"/>
          <w:sz w:val="16"/>
          <w:szCs w:val="16"/>
          <w:lang w:bidi="ru-RU"/>
        </w:rPr>
        <w:t>Средства, вырученные от сдачи продук</w:t>
      </w:r>
      <w:r w:rsidRPr="00D45A46">
        <w:rPr>
          <w:bCs/>
          <w:color w:val="0070C0"/>
          <w:sz w:val="16"/>
          <w:szCs w:val="16"/>
          <w:lang w:bidi="ru-RU"/>
        </w:rPr>
        <w:softHyphen/>
        <w:t>ции военному ведомству, шли в первую очередь на развитие производства и за</w:t>
      </w:r>
      <w:r w:rsidRPr="00D45A46">
        <w:rPr>
          <w:bCs/>
          <w:color w:val="0070C0"/>
          <w:sz w:val="16"/>
          <w:szCs w:val="16"/>
          <w:lang w:bidi="ru-RU"/>
        </w:rPr>
        <w:softHyphen/>
        <w:t>купку технического оборудования. В 1916 г. Акционерное общество Лебедева распо</w:t>
      </w:r>
      <w:r w:rsidRPr="00D45A46">
        <w:rPr>
          <w:bCs/>
          <w:color w:val="0070C0"/>
          <w:sz w:val="16"/>
          <w:szCs w:val="16"/>
          <w:lang w:bidi="ru-RU"/>
        </w:rPr>
        <w:softHyphen/>
        <w:t>лагало всем необходимым для проведения опытных работ и серийного воспроизвод</w:t>
      </w:r>
      <w:r w:rsidRPr="00D45A46">
        <w:rPr>
          <w:bCs/>
          <w:color w:val="0070C0"/>
          <w:sz w:val="16"/>
          <w:szCs w:val="16"/>
          <w:lang w:bidi="ru-RU"/>
        </w:rPr>
        <w:softHyphen/>
        <w:t>ства аэропланов (23374).</w:t>
      </w:r>
    </w:p>
    <w:p w14:paraId="466BF5C8" w14:textId="77777777" w:rsidR="00440C55" w:rsidRPr="00D45A46" w:rsidRDefault="00440C55" w:rsidP="00D45A46">
      <w:pPr>
        <w:jc w:val="both"/>
        <w:rPr>
          <w:bCs/>
          <w:color w:val="0070C0"/>
          <w:sz w:val="16"/>
          <w:szCs w:val="16"/>
        </w:rPr>
      </w:pPr>
    </w:p>
    <w:p w14:paraId="36C0C4A9" w14:textId="77777777" w:rsidR="00440C55" w:rsidRPr="00D45A46" w:rsidRDefault="00440C55" w:rsidP="00D45A46">
      <w:pPr>
        <w:jc w:val="both"/>
        <w:rPr>
          <w:bCs/>
          <w:color w:val="0070C0"/>
          <w:sz w:val="16"/>
          <w:szCs w:val="16"/>
        </w:rPr>
      </w:pPr>
      <w:r w:rsidRPr="00D45A46">
        <w:rPr>
          <w:bCs/>
          <w:color w:val="0070C0"/>
          <w:sz w:val="16"/>
          <w:szCs w:val="16"/>
        </w:rPr>
        <w:t>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Шкульник (бывший в немецком АГО).</w:t>
      </w:r>
    </w:p>
    <w:p w14:paraId="1C455A6B" w14:textId="77777777" w:rsidR="00440C55" w:rsidRPr="00D45A46" w:rsidRDefault="00440C55" w:rsidP="00D45A46">
      <w:pPr>
        <w:jc w:val="both"/>
        <w:rPr>
          <w:bCs/>
          <w:color w:val="0070C0"/>
          <w:sz w:val="16"/>
          <w:szCs w:val="16"/>
        </w:rPr>
      </w:pPr>
      <w:r w:rsidRPr="00D45A46">
        <w:rPr>
          <w:bCs/>
          <w:color w:val="0070C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2BAA783D" w14:textId="77777777" w:rsidR="00440C55" w:rsidRPr="00D45A46" w:rsidRDefault="00440C55" w:rsidP="00D45A46">
      <w:pPr>
        <w:jc w:val="both"/>
        <w:rPr>
          <w:bCs/>
          <w:color w:val="0070C0"/>
          <w:sz w:val="16"/>
          <w:szCs w:val="16"/>
        </w:rPr>
      </w:pPr>
      <w:r w:rsidRPr="00D45A46">
        <w:rPr>
          <w:bCs/>
          <w:color w:val="0070C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45D38CEF" w14:textId="77777777" w:rsidR="00440C55" w:rsidRPr="00D45A46" w:rsidRDefault="00440C55" w:rsidP="00D45A46">
      <w:pPr>
        <w:jc w:val="both"/>
        <w:rPr>
          <w:bCs/>
          <w:color w:val="0070C0"/>
          <w:sz w:val="16"/>
          <w:szCs w:val="16"/>
        </w:rPr>
      </w:pPr>
      <w:r w:rsidRPr="00D45A46">
        <w:rPr>
          <w:bCs/>
          <w:color w:val="0070C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5FD27F52" w14:textId="77777777" w:rsidR="00440C55" w:rsidRPr="00D45A46" w:rsidRDefault="00440C55" w:rsidP="00D45A46">
      <w:pPr>
        <w:jc w:val="both"/>
        <w:rPr>
          <w:bCs/>
          <w:color w:val="0070C0"/>
          <w:sz w:val="16"/>
          <w:szCs w:val="16"/>
        </w:rPr>
      </w:pPr>
      <w:r w:rsidRPr="00D45A46">
        <w:rPr>
          <w:bCs/>
          <w:color w:val="0070C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296B461B" w14:textId="77777777" w:rsidR="00440C55" w:rsidRPr="00D45A46" w:rsidRDefault="00440C55" w:rsidP="00D45A46">
      <w:pPr>
        <w:jc w:val="both"/>
        <w:rPr>
          <w:bCs/>
          <w:color w:val="0070C0"/>
          <w:sz w:val="16"/>
          <w:szCs w:val="16"/>
        </w:rPr>
      </w:pPr>
      <w:r w:rsidRPr="00D45A46">
        <w:rPr>
          <w:bCs/>
          <w:color w:val="0070C0"/>
          <w:sz w:val="16"/>
          <w:szCs w:val="16"/>
        </w:rPr>
        <w:t>Вскоре за ним последовал Лебедь-8, копия двухместного немецкого LVG BI. В 1916 году были начаты работы над Лебедем-10 и</w:t>
      </w:r>
    </w:p>
    <w:p w14:paraId="136D4112" w14:textId="77777777" w:rsidR="00440C55" w:rsidRPr="00D45A46" w:rsidRDefault="00440C55" w:rsidP="00D45A46">
      <w:pPr>
        <w:jc w:val="both"/>
        <w:rPr>
          <w:bCs/>
          <w:color w:val="0070C0"/>
          <w:sz w:val="16"/>
          <w:szCs w:val="16"/>
        </w:rPr>
      </w:pPr>
      <w:r w:rsidRPr="00D45A46">
        <w:rPr>
          <w:bCs/>
          <w:color w:val="0070C0"/>
          <w:sz w:val="16"/>
          <w:szCs w:val="16"/>
        </w:rPr>
        <w:t>Лебедя 11 (оба оригинального дизайна). Всего было построено всего несколько экземпляров каждого типа. Это привело к Лебедю 12.</w:t>
      </w:r>
    </w:p>
    <w:p w14:paraId="6165F90C" w14:textId="77777777" w:rsidR="00440C55" w:rsidRPr="00D45A46" w:rsidRDefault="00440C55" w:rsidP="00D45A46">
      <w:pPr>
        <w:jc w:val="both"/>
        <w:rPr>
          <w:bCs/>
          <w:color w:val="0070C0"/>
          <w:sz w:val="16"/>
          <w:szCs w:val="16"/>
        </w:rPr>
      </w:pPr>
      <w:r w:rsidRPr="00D45A46">
        <w:rPr>
          <w:bCs/>
          <w:color w:val="0070C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20103354" w14:textId="77777777" w:rsidR="00440C55" w:rsidRPr="00D45A46" w:rsidRDefault="00440C55" w:rsidP="00D45A46">
      <w:pPr>
        <w:jc w:val="both"/>
        <w:rPr>
          <w:bCs/>
          <w:color w:val="0070C0"/>
          <w:sz w:val="16"/>
          <w:szCs w:val="16"/>
        </w:rPr>
      </w:pPr>
      <w:r w:rsidRPr="00D45A46">
        <w:rPr>
          <w:bCs/>
          <w:color w:val="0070C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288DDB8F" w14:textId="77777777" w:rsidR="00440C55" w:rsidRPr="00D45A46" w:rsidRDefault="00440C55" w:rsidP="00D45A46">
      <w:pPr>
        <w:jc w:val="both"/>
        <w:rPr>
          <w:bCs/>
          <w:color w:val="0070C0"/>
          <w:sz w:val="16"/>
          <w:szCs w:val="16"/>
        </w:rPr>
      </w:pPr>
      <w:r w:rsidRPr="00D45A46">
        <w:rPr>
          <w:bCs/>
          <w:color w:val="0070C0"/>
          <w:sz w:val="16"/>
          <w:szCs w:val="16"/>
        </w:rPr>
        <w:lastRenderedPageBreak/>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652CBFB5" w14:textId="77777777" w:rsidR="00440C55" w:rsidRPr="00D45A46" w:rsidRDefault="00440C55" w:rsidP="00D45A46">
      <w:pPr>
        <w:jc w:val="both"/>
        <w:rPr>
          <w:bCs/>
          <w:color w:val="0070C0"/>
          <w:sz w:val="16"/>
          <w:szCs w:val="16"/>
        </w:rPr>
      </w:pPr>
      <w:r w:rsidRPr="00D45A46">
        <w:rPr>
          <w:bCs/>
          <w:color w:val="0070C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00C37CE4" w14:textId="77777777" w:rsidR="00440C55" w:rsidRPr="00D45A46" w:rsidRDefault="00440C55" w:rsidP="00D45A46">
      <w:pPr>
        <w:jc w:val="both"/>
        <w:rPr>
          <w:bCs/>
          <w:color w:val="0070C0"/>
          <w:sz w:val="16"/>
          <w:szCs w:val="16"/>
        </w:rPr>
      </w:pPr>
      <w:r w:rsidRPr="00D45A46">
        <w:rPr>
          <w:bCs/>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669AED26" w14:textId="77777777" w:rsidR="00440C55" w:rsidRPr="00D45A46" w:rsidRDefault="00440C55" w:rsidP="00D45A46">
      <w:pPr>
        <w:jc w:val="both"/>
        <w:rPr>
          <w:bCs/>
          <w:color w:val="0070C0"/>
          <w:sz w:val="16"/>
          <w:szCs w:val="16"/>
        </w:rPr>
      </w:pPr>
      <w:r w:rsidRPr="00D45A46">
        <w:rPr>
          <w:bCs/>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6088BF18" w14:textId="77777777" w:rsidR="00440C55" w:rsidRPr="00D45A46" w:rsidRDefault="00440C55" w:rsidP="00D45A46">
      <w:pPr>
        <w:jc w:val="both"/>
        <w:rPr>
          <w:bCs/>
          <w:color w:val="0070C0"/>
          <w:sz w:val="16"/>
          <w:szCs w:val="16"/>
        </w:rPr>
      </w:pPr>
      <w:r w:rsidRPr="00D45A46">
        <w:rPr>
          <w:bCs/>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7917DD6C" w14:textId="77777777" w:rsidR="00440C55" w:rsidRPr="00D45A46" w:rsidRDefault="00440C55" w:rsidP="00D45A46">
      <w:pPr>
        <w:jc w:val="both"/>
        <w:rPr>
          <w:bCs/>
          <w:color w:val="0070C0"/>
          <w:sz w:val="16"/>
          <w:szCs w:val="16"/>
        </w:rPr>
      </w:pPr>
      <w:r w:rsidRPr="00D45A46">
        <w:rPr>
          <w:bCs/>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2396730B" w14:textId="77777777" w:rsidR="00440C55" w:rsidRPr="00D45A46" w:rsidRDefault="00440C55" w:rsidP="00D45A46">
      <w:pPr>
        <w:jc w:val="both"/>
        <w:rPr>
          <w:bCs/>
          <w:color w:val="0070C0"/>
          <w:sz w:val="16"/>
          <w:szCs w:val="16"/>
        </w:rPr>
      </w:pPr>
      <w:r w:rsidRPr="00D45A46">
        <w:rPr>
          <w:bCs/>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5DC83BBF" w14:textId="77777777" w:rsidR="00440C55" w:rsidRPr="00D45A46" w:rsidRDefault="00440C55" w:rsidP="00D45A46">
      <w:pPr>
        <w:jc w:val="both"/>
        <w:rPr>
          <w:bCs/>
          <w:color w:val="0070C0"/>
          <w:sz w:val="16"/>
          <w:szCs w:val="16"/>
        </w:rPr>
      </w:pPr>
      <w:r w:rsidRPr="00D45A46">
        <w:rPr>
          <w:bCs/>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65A8E48D" w14:textId="77777777" w:rsidR="00440C55" w:rsidRPr="00D45A46" w:rsidRDefault="00440C55" w:rsidP="00D45A46">
      <w:pPr>
        <w:jc w:val="both"/>
        <w:rPr>
          <w:bCs/>
          <w:color w:val="0070C0"/>
          <w:sz w:val="16"/>
          <w:szCs w:val="16"/>
        </w:rPr>
      </w:pPr>
      <w:r w:rsidRPr="00D45A46">
        <w:rPr>
          <w:bCs/>
          <w:color w:val="0070C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1B54F115" w14:textId="77777777" w:rsidR="00440C55" w:rsidRPr="00D45A46" w:rsidRDefault="00440C55" w:rsidP="00D45A46">
      <w:pPr>
        <w:jc w:val="both"/>
        <w:rPr>
          <w:bCs/>
          <w:color w:val="0070C0"/>
          <w:sz w:val="16"/>
          <w:szCs w:val="16"/>
        </w:rPr>
      </w:pPr>
      <w:r w:rsidRPr="00D45A46">
        <w:rPr>
          <w:bCs/>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24B16FC6" w14:textId="77777777" w:rsidR="00440C55" w:rsidRPr="00D45A46" w:rsidRDefault="00440C55" w:rsidP="00D45A46">
      <w:pPr>
        <w:jc w:val="both"/>
        <w:rPr>
          <w:bCs/>
          <w:color w:val="0070C0"/>
          <w:sz w:val="16"/>
          <w:szCs w:val="16"/>
        </w:rPr>
      </w:pPr>
      <w:r w:rsidRPr="00D45A46">
        <w:rPr>
          <w:bCs/>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4619BACC" w14:textId="77777777" w:rsidR="00440C55" w:rsidRPr="00D45A46" w:rsidRDefault="00440C55" w:rsidP="00D45A46">
      <w:pPr>
        <w:jc w:val="both"/>
        <w:rPr>
          <w:bCs/>
          <w:color w:val="0070C0"/>
          <w:sz w:val="16"/>
          <w:szCs w:val="16"/>
        </w:rPr>
      </w:pPr>
      <w:r w:rsidRPr="00D45A46">
        <w:rPr>
          <w:bCs/>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642002F7" w14:textId="77777777" w:rsidR="00440C55" w:rsidRPr="00D45A46" w:rsidRDefault="00440C55" w:rsidP="00D45A46">
      <w:pPr>
        <w:jc w:val="both"/>
        <w:rPr>
          <w:bCs/>
          <w:color w:val="0070C0"/>
          <w:sz w:val="16"/>
          <w:szCs w:val="16"/>
        </w:rPr>
      </w:pPr>
      <w:r w:rsidRPr="00D45A46">
        <w:rPr>
          <w:bCs/>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3B1EBC49" w14:textId="77777777" w:rsidR="00440C55" w:rsidRPr="00D45A46" w:rsidRDefault="00440C55" w:rsidP="00D45A46">
      <w:pPr>
        <w:jc w:val="both"/>
        <w:rPr>
          <w:bCs/>
          <w:color w:val="0070C0"/>
          <w:sz w:val="16"/>
          <w:szCs w:val="16"/>
        </w:rPr>
      </w:pPr>
      <w:r w:rsidRPr="00D45A46">
        <w:rPr>
          <w:bCs/>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252A0E58" w14:textId="77777777" w:rsidR="00440C55" w:rsidRPr="00D45A46" w:rsidRDefault="00440C55" w:rsidP="00D45A46">
      <w:pPr>
        <w:jc w:val="both"/>
        <w:rPr>
          <w:bCs/>
          <w:color w:val="0070C0"/>
          <w:sz w:val="16"/>
          <w:szCs w:val="16"/>
        </w:rPr>
      </w:pPr>
      <w:r w:rsidRPr="00D45A46">
        <w:rPr>
          <w:bCs/>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97506EE" w14:textId="77777777" w:rsidR="00440C55" w:rsidRPr="00D45A46" w:rsidRDefault="00440C55" w:rsidP="00D45A46">
      <w:pPr>
        <w:jc w:val="both"/>
        <w:rPr>
          <w:bCs/>
          <w:color w:val="0070C0"/>
          <w:sz w:val="16"/>
          <w:szCs w:val="16"/>
        </w:rPr>
      </w:pPr>
    </w:p>
    <w:p w14:paraId="5A6BA34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6E62B37A" w14:textId="77777777" w:rsidR="00B67D7C" w:rsidRPr="00D45A46" w:rsidRDefault="00B67D7C" w:rsidP="00D45A46">
      <w:pPr>
        <w:shd w:val="clear" w:color="auto" w:fill="FFFFFF"/>
        <w:jc w:val="both"/>
        <w:rPr>
          <w:bCs/>
          <w:i/>
          <w:color w:val="000000" w:themeColor="text1"/>
          <w:sz w:val="16"/>
          <w:szCs w:val="16"/>
        </w:rPr>
      </w:pPr>
    </w:p>
    <w:p w14:paraId="2D5B6177" w14:textId="4F25182D" w:rsidR="00B67D7C" w:rsidRPr="00D45A46" w:rsidRDefault="00A214D0"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апреле 1914 г. </w:t>
      </w:r>
      <w:r w:rsidRPr="00D45A46">
        <w:rPr>
          <w:bCs/>
          <w:color w:val="000000" w:themeColor="text1"/>
          <w:sz w:val="16"/>
          <w:szCs w:val="16"/>
        </w:rPr>
        <w:t xml:space="preserve">было начато </w:t>
      </w:r>
      <w:r w:rsidR="00B67D7C" w:rsidRPr="00D45A46">
        <w:rPr>
          <w:bCs/>
          <w:color w:val="000000" w:themeColor="text1"/>
          <w:sz w:val="16"/>
          <w:szCs w:val="16"/>
        </w:rPr>
        <w:t>строительство</w:t>
      </w:r>
      <w:r w:rsidRPr="00D45A46">
        <w:rPr>
          <w:bCs/>
          <w:color w:val="000000" w:themeColor="text1"/>
          <w:sz w:val="16"/>
          <w:szCs w:val="16"/>
        </w:rPr>
        <w:t xml:space="preserve"> Самарского капсюльного завода, которым</w:t>
      </w:r>
      <w:r w:rsidR="00B67D7C" w:rsidRPr="00D45A46">
        <w:rPr>
          <w:bCs/>
          <w:color w:val="000000" w:themeColor="text1"/>
          <w:sz w:val="16"/>
          <w:szCs w:val="16"/>
        </w:rPr>
        <w:t xml:space="preserve"> руководил генерал-майор Иващенко, начальник Самарско-Сергиевского завода ВВ.</w:t>
      </w:r>
    </w:p>
    <w:p w14:paraId="25B6DA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D45A46">
        <w:rPr>
          <w:bCs/>
          <w:color w:val="000000" w:themeColor="text1"/>
          <w:sz w:val="16"/>
          <w:szCs w:val="16"/>
        </w:rPr>
        <w:softHyphen/>
        <w:t>бочных капсюлей-воспламенителей, 11 тыс. втулочных, 17 тыс. кап</w:t>
      </w:r>
      <w:r w:rsidRPr="00D45A46">
        <w:rPr>
          <w:bCs/>
          <w:color w:val="000000" w:themeColor="text1"/>
          <w:sz w:val="16"/>
          <w:szCs w:val="16"/>
        </w:rPr>
        <w:softHyphen/>
        <w:t>сюлей-детонаторов, снаряжение 10 тыс. капсюльных втулок и 5 тыс. запалов для ручных гранат.</w:t>
      </w:r>
    </w:p>
    <w:p w14:paraId="72ED7E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концу 1916 г. большинство заводских зданий и сооружений было построено. При оснащении завода было использовано оборудо</w:t>
      </w:r>
      <w:r w:rsidRPr="00D45A46">
        <w:rPr>
          <w:bCs/>
          <w:color w:val="000000" w:themeColor="text1"/>
          <w:sz w:val="16"/>
          <w:szCs w:val="16"/>
        </w:rPr>
        <w:softHyphen/>
        <w:t>вание капсюльного завода, эвакуированного из Риги. Выпуск про</w:t>
      </w:r>
      <w:r w:rsidRPr="00D45A46">
        <w:rPr>
          <w:bCs/>
          <w:color w:val="000000" w:themeColor="text1"/>
          <w:sz w:val="16"/>
          <w:szCs w:val="16"/>
        </w:rPr>
        <w:softHyphen/>
        <w:t>дукции начался в апреле 1916 г.</w:t>
      </w:r>
    </w:p>
    <w:p w14:paraId="1C14D07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Несмотря на трудности с поставками сырья и полуфабрикатов, а также на незавершенность строительства и оснащения оборудова</w:t>
      </w:r>
      <w:r w:rsidRPr="00D45A46">
        <w:rPr>
          <w:bCs/>
          <w:color w:val="000000" w:themeColor="text1"/>
          <w:sz w:val="16"/>
          <w:szCs w:val="16"/>
        </w:rPr>
        <w:softHyphen/>
        <w:t>нием, завод изготовил в 1917 г. (в млн шт.): капсюлей-воспламени</w:t>
      </w:r>
      <w:r w:rsidRPr="00D45A46">
        <w:rPr>
          <w:bCs/>
          <w:color w:val="000000" w:themeColor="text1"/>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D45A46">
        <w:rPr>
          <w:bCs/>
          <w:color w:val="000000" w:themeColor="text1"/>
          <w:sz w:val="16"/>
          <w:szCs w:val="16"/>
        </w:rPr>
        <w:softHyphen/>
        <w:t>нат — 0,86.</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92"/>
        <w:gridCol w:w="702"/>
        <w:gridCol w:w="760"/>
        <w:gridCol w:w="760"/>
        <w:gridCol w:w="760"/>
        <w:gridCol w:w="760"/>
        <w:gridCol w:w="760"/>
        <w:gridCol w:w="829"/>
        <w:gridCol w:w="737"/>
        <w:gridCol w:w="737"/>
        <w:gridCol w:w="909"/>
      </w:tblGrid>
      <w:tr w:rsidR="00B67D7C" w:rsidRPr="00D45A46" w14:paraId="6943504E" w14:textId="77777777" w:rsidTr="00C2024A">
        <w:tc>
          <w:tcPr>
            <w:tcW w:w="2492" w:type="dxa"/>
            <w:shd w:val="clear" w:color="auto" w:fill="FFFFFF"/>
          </w:tcPr>
          <w:p w14:paraId="658EE8B5"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Наименование изделия</w:t>
            </w:r>
          </w:p>
        </w:tc>
        <w:tc>
          <w:tcPr>
            <w:tcW w:w="702" w:type="dxa"/>
            <w:shd w:val="clear" w:color="auto" w:fill="FFFFFF"/>
          </w:tcPr>
          <w:p w14:paraId="3682426B"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1905 </w:t>
            </w:r>
          </w:p>
        </w:tc>
        <w:tc>
          <w:tcPr>
            <w:tcW w:w="760" w:type="dxa"/>
            <w:shd w:val="clear" w:color="auto" w:fill="FFFFFF"/>
          </w:tcPr>
          <w:p w14:paraId="3E3AD478"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1906 </w:t>
            </w:r>
          </w:p>
        </w:tc>
        <w:tc>
          <w:tcPr>
            <w:tcW w:w="760" w:type="dxa"/>
            <w:shd w:val="clear" w:color="auto" w:fill="FFFFFF"/>
          </w:tcPr>
          <w:p w14:paraId="71F5D203"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1907 </w:t>
            </w:r>
          </w:p>
        </w:tc>
        <w:tc>
          <w:tcPr>
            <w:tcW w:w="760" w:type="dxa"/>
            <w:shd w:val="clear" w:color="auto" w:fill="FFFFFF"/>
          </w:tcPr>
          <w:p w14:paraId="7E86B5CC"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1908 </w:t>
            </w:r>
          </w:p>
        </w:tc>
        <w:tc>
          <w:tcPr>
            <w:tcW w:w="760" w:type="dxa"/>
            <w:shd w:val="clear" w:color="auto" w:fill="FFFFFF"/>
          </w:tcPr>
          <w:p w14:paraId="10F944EE"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1909 </w:t>
            </w:r>
          </w:p>
        </w:tc>
        <w:tc>
          <w:tcPr>
            <w:tcW w:w="760" w:type="dxa"/>
            <w:shd w:val="clear" w:color="auto" w:fill="FFFFFF"/>
          </w:tcPr>
          <w:p w14:paraId="45D60EA4"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1910 </w:t>
            </w:r>
          </w:p>
        </w:tc>
        <w:tc>
          <w:tcPr>
            <w:tcW w:w="829" w:type="dxa"/>
            <w:shd w:val="clear" w:color="auto" w:fill="FFFFFF"/>
          </w:tcPr>
          <w:p w14:paraId="3FFC7B8D"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1911 </w:t>
            </w:r>
          </w:p>
        </w:tc>
        <w:tc>
          <w:tcPr>
            <w:tcW w:w="737" w:type="dxa"/>
            <w:shd w:val="clear" w:color="auto" w:fill="FFFFFF"/>
          </w:tcPr>
          <w:p w14:paraId="541C9F1F"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1914 </w:t>
            </w:r>
          </w:p>
        </w:tc>
        <w:tc>
          <w:tcPr>
            <w:tcW w:w="737" w:type="dxa"/>
            <w:shd w:val="clear" w:color="auto" w:fill="FFFFFF"/>
          </w:tcPr>
          <w:p w14:paraId="69114C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w:t>
            </w:r>
          </w:p>
        </w:tc>
        <w:tc>
          <w:tcPr>
            <w:tcW w:w="909" w:type="dxa"/>
            <w:shd w:val="clear" w:color="auto" w:fill="FFFFFF"/>
          </w:tcPr>
          <w:p w14:paraId="57AB7F66" w14:textId="77777777" w:rsidR="00B67D7C" w:rsidRPr="00D45A46" w:rsidRDefault="00B67D7C" w:rsidP="00D45A46">
            <w:pPr>
              <w:jc w:val="both"/>
              <w:rPr>
                <w:bCs/>
                <w:color w:val="000000" w:themeColor="text1"/>
                <w:sz w:val="16"/>
                <w:szCs w:val="16"/>
              </w:rPr>
            </w:pPr>
          </w:p>
        </w:tc>
      </w:tr>
      <w:tr w:rsidR="00B67D7C" w:rsidRPr="00D45A46" w14:paraId="26FC7D02" w14:textId="77777777" w:rsidTr="00C2024A">
        <w:tc>
          <w:tcPr>
            <w:tcW w:w="2492" w:type="dxa"/>
            <w:shd w:val="clear" w:color="auto" w:fill="FFFFFF"/>
          </w:tcPr>
          <w:p w14:paraId="566CC1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Капсюли-воспламенители винтовочные и револьверные</w:t>
            </w:r>
          </w:p>
        </w:tc>
        <w:tc>
          <w:tcPr>
            <w:tcW w:w="702" w:type="dxa"/>
            <w:shd w:val="clear" w:color="auto" w:fill="FFFFFF"/>
          </w:tcPr>
          <w:p w14:paraId="2556FD7B"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 </w:t>
            </w:r>
          </w:p>
        </w:tc>
        <w:tc>
          <w:tcPr>
            <w:tcW w:w="760" w:type="dxa"/>
            <w:shd w:val="clear" w:color="auto" w:fill="FFFFFF"/>
          </w:tcPr>
          <w:p w14:paraId="15470D43"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254 </w:t>
            </w:r>
          </w:p>
        </w:tc>
        <w:tc>
          <w:tcPr>
            <w:tcW w:w="760" w:type="dxa"/>
            <w:shd w:val="clear" w:color="auto" w:fill="FFFFFF"/>
          </w:tcPr>
          <w:p w14:paraId="61D471F2"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172 </w:t>
            </w:r>
          </w:p>
        </w:tc>
        <w:tc>
          <w:tcPr>
            <w:tcW w:w="760" w:type="dxa"/>
            <w:shd w:val="clear" w:color="auto" w:fill="FFFFFF"/>
          </w:tcPr>
          <w:p w14:paraId="2E242A01"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73 </w:t>
            </w:r>
          </w:p>
        </w:tc>
        <w:tc>
          <w:tcPr>
            <w:tcW w:w="760" w:type="dxa"/>
            <w:shd w:val="clear" w:color="auto" w:fill="FFFFFF"/>
          </w:tcPr>
          <w:p w14:paraId="3C6C4114"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69 </w:t>
            </w:r>
          </w:p>
        </w:tc>
        <w:tc>
          <w:tcPr>
            <w:tcW w:w="760" w:type="dxa"/>
            <w:shd w:val="clear" w:color="auto" w:fill="FFFFFF"/>
          </w:tcPr>
          <w:p w14:paraId="20097881"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149 </w:t>
            </w:r>
          </w:p>
        </w:tc>
        <w:tc>
          <w:tcPr>
            <w:tcW w:w="829" w:type="dxa"/>
            <w:shd w:val="clear" w:color="auto" w:fill="FFFFFF"/>
          </w:tcPr>
          <w:p w14:paraId="2660B758"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282</w:t>
            </w:r>
          </w:p>
        </w:tc>
        <w:tc>
          <w:tcPr>
            <w:tcW w:w="737" w:type="dxa"/>
            <w:shd w:val="clear" w:color="auto" w:fill="FFFFFF"/>
          </w:tcPr>
          <w:p w14:paraId="67667392"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270 </w:t>
            </w:r>
          </w:p>
        </w:tc>
        <w:tc>
          <w:tcPr>
            <w:tcW w:w="737" w:type="dxa"/>
            <w:shd w:val="clear" w:color="auto" w:fill="FFFFFF"/>
          </w:tcPr>
          <w:p w14:paraId="606CA89D"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322 </w:t>
            </w:r>
          </w:p>
        </w:tc>
        <w:tc>
          <w:tcPr>
            <w:tcW w:w="909" w:type="dxa"/>
            <w:shd w:val="clear" w:color="auto" w:fill="FFFFFF"/>
          </w:tcPr>
          <w:p w14:paraId="438D83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586</w:t>
            </w:r>
          </w:p>
        </w:tc>
      </w:tr>
      <w:tr w:rsidR="00B67D7C" w:rsidRPr="00D45A46" w14:paraId="2ACFD4E9" w14:textId="77777777" w:rsidTr="00C2024A">
        <w:tc>
          <w:tcPr>
            <w:tcW w:w="2492" w:type="dxa"/>
            <w:shd w:val="clear" w:color="auto" w:fill="FFFFFF"/>
          </w:tcPr>
          <w:p w14:paraId="3F5485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Капсюли-воспламенители трубочные и др.</w:t>
            </w:r>
          </w:p>
        </w:tc>
        <w:tc>
          <w:tcPr>
            <w:tcW w:w="702" w:type="dxa"/>
            <w:shd w:val="clear" w:color="auto" w:fill="FFFFFF"/>
          </w:tcPr>
          <w:p w14:paraId="289ED029"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 13,9 </w:t>
            </w:r>
          </w:p>
        </w:tc>
        <w:tc>
          <w:tcPr>
            <w:tcW w:w="760" w:type="dxa"/>
            <w:shd w:val="clear" w:color="auto" w:fill="FFFFFF"/>
          </w:tcPr>
          <w:p w14:paraId="6FA48CEF"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6,0 </w:t>
            </w:r>
          </w:p>
        </w:tc>
        <w:tc>
          <w:tcPr>
            <w:tcW w:w="760" w:type="dxa"/>
            <w:shd w:val="clear" w:color="auto" w:fill="FFFFFF"/>
          </w:tcPr>
          <w:p w14:paraId="16BF9713"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2,0 </w:t>
            </w:r>
          </w:p>
        </w:tc>
        <w:tc>
          <w:tcPr>
            <w:tcW w:w="760" w:type="dxa"/>
            <w:shd w:val="clear" w:color="auto" w:fill="FFFFFF"/>
          </w:tcPr>
          <w:p w14:paraId="4F137D42"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1,7 </w:t>
            </w:r>
          </w:p>
        </w:tc>
        <w:tc>
          <w:tcPr>
            <w:tcW w:w="760" w:type="dxa"/>
            <w:shd w:val="clear" w:color="auto" w:fill="FFFFFF"/>
          </w:tcPr>
          <w:p w14:paraId="39B92026"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1,3 </w:t>
            </w:r>
          </w:p>
        </w:tc>
        <w:tc>
          <w:tcPr>
            <w:tcW w:w="760" w:type="dxa"/>
            <w:shd w:val="clear" w:color="auto" w:fill="FFFFFF"/>
          </w:tcPr>
          <w:p w14:paraId="0E131D1C"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1,7 </w:t>
            </w:r>
          </w:p>
        </w:tc>
        <w:tc>
          <w:tcPr>
            <w:tcW w:w="829" w:type="dxa"/>
            <w:shd w:val="clear" w:color="auto" w:fill="FFFFFF"/>
          </w:tcPr>
          <w:p w14:paraId="0E5083B5"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1,5 </w:t>
            </w:r>
          </w:p>
        </w:tc>
        <w:tc>
          <w:tcPr>
            <w:tcW w:w="737" w:type="dxa"/>
            <w:shd w:val="clear" w:color="auto" w:fill="FFFFFF"/>
          </w:tcPr>
          <w:p w14:paraId="41D963A3"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7,2 </w:t>
            </w:r>
          </w:p>
        </w:tc>
        <w:tc>
          <w:tcPr>
            <w:tcW w:w="737" w:type="dxa"/>
            <w:shd w:val="clear" w:color="auto" w:fill="FFFFFF"/>
          </w:tcPr>
          <w:p w14:paraId="4BD036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35,2</w:t>
            </w:r>
          </w:p>
        </w:tc>
        <w:tc>
          <w:tcPr>
            <w:tcW w:w="909" w:type="dxa"/>
            <w:shd w:val="clear" w:color="auto" w:fill="FFFFFF"/>
          </w:tcPr>
          <w:p w14:paraId="0DC71DD3" w14:textId="77777777" w:rsidR="00B67D7C" w:rsidRPr="00D45A46" w:rsidRDefault="00B67D7C" w:rsidP="00D45A46">
            <w:pPr>
              <w:jc w:val="both"/>
              <w:rPr>
                <w:bCs/>
                <w:color w:val="000000" w:themeColor="text1"/>
                <w:sz w:val="16"/>
                <w:szCs w:val="16"/>
              </w:rPr>
            </w:pPr>
          </w:p>
        </w:tc>
      </w:tr>
      <w:tr w:rsidR="00B67D7C" w:rsidRPr="00D45A46" w14:paraId="0082F39A" w14:textId="77777777" w:rsidTr="00C2024A">
        <w:tc>
          <w:tcPr>
            <w:tcW w:w="2492" w:type="dxa"/>
            <w:shd w:val="clear" w:color="auto" w:fill="FFFFFF"/>
          </w:tcPr>
          <w:p w14:paraId="0227BD66"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Капсюли-детонаторы</w:t>
            </w:r>
          </w:p>
        </w:tc>
        <w:tc>
          <w:tcPr>
            <w:tcW w:w="702" w:type="dxa"/>
            <w:shd w:val="clear" w:color="auto" w:fill="FFFFFF"/>
          </w:tcPr>
          <w:p w14:paraId="4999A1DC"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0,9 </w:t>
            </w:r>
          </w:p>
        </w:tc>
        <w:tc>
          <w:tcPr>
            <w:tcW w:w="760" w:type="dxa"/>
            <w:shd w:val="clear" w:color="auto" w:fill="FFFFFF"/>
          </w:tcPr>
          <w:p w14:paraId="25E34A6B"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2,4 </w:t>
            </w:r>
          </w:p>
        </w:tc>
        <w:tc>
          <w:tcPr>
            <w:tcW w:w="760" w:type="dxa"/>
            <w:shd w:val="clear" w:color="auto" w:fill="FFFFFF"/>
          </w:tcPr>
          <w:p w14:paraId="1BAABF05"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0,7 </w:t>
            </w:r>
          </w:p>
        </w:tc>
        <w:tc>
          <w:tcPr>
            <w:tcW w:w="760" w:type="dxa"/>
            <w:shd w:val="clear" w:color="auto" w:fill="FFFFFF"/>
          </w:tcPr>
          <w:p w14:paraId="006ED59F"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 </w:t>
            </w:r>
          </w:p>
        </w:tc>
        <w:tc>
          <w:tcPr>
            <w:tcW w:w="760" w:type="dxa"/>
            <w:shd w:val="clear" w:color="auto" w:fill="FFFFFF"/>
          </w:tcPr>
          <w:p w14:paraId="3705EE15"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 </w:t>
            </w:r>
          </w:p>
        </w:tc>
        <w:tc>
          <w:tcPr>
            <w:tcW w:w="760" w:type="dxa"/>
            <w:shd w:val="clear" w:color="auto" w:fill="FFFFFF"/>
          </w:tcPr>
          <w:p w14:paraId="798B73BE"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0,6 </w:t>
            </w:r>
          </w:p>
        </w:tc>
        <w:tc>
          <w:tcPr>
            <w:tcW w:w="829" w:type="dxa"/>
            <w:shd w:val="clear" w:color="auto" w:fill="FFFFFF"/>
          </w:tcPr>
          <w:p w14:paraId="75E43CB3"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1,0 </w:t>
            </w:r>
          </w:p>
        </w:tc>
        <w:tc>
          <w:tcPr>
            <w:tcW w:w="737" w:type="dxa"/>
            <w:shd w:val="clear" w:color="auto" w:fill="FFFFFF"/>
          </w:tcPr>
          <w:p w14:paraId="4FF9A8D2"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3,8 </w:t>
            </w:r>
          </w:p>
        </w:tc>
        <w:tc>
          <w:tcPr>
            <w:tcW w:w="737" w:type="dxa"/>
            <w:shd w:val="clear" w:color="auto" w:fill="FFFFFF"/>
          </w:tcPr>
          <w:p w14:paraId="37CE5B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33,9</w:t>
            </w:r>
          </w:p>
        </w:tc>
        <w:tc>
          <w:tcPr>
            <w:tcW w:w="909" w:type="dxa"/>
            <w:shd w:val="clear" w:color="auto" w:fill="FFFFFF"/>
          </w:tcPr>
          <w:p w14:paraId="029DF314" w14:textId="77777777" w:rsidR="00B67D7C" w:rsidRPr="00D45A46" w:rsidRDefault="00B67D7C" w:rsidP="00D45A46">
            <w:pPr>
              <w:jc w:val="both"/>
              <w:rPr>
                <w:bCs/>
                <w:color w:val="000000" w:themeColor="text1"/>
                <w:sz w:val="16"/>
                <w:szCs w:val="16"/>
              </w:rPr>
            </w:pPr>
          </w:p>
        </w:tc>
      </w:tr>
      <w:tr w:rsidR="00B67D7C" w:rsidRPr="00D45A46" w14:paraId="6EE69346" w14:textId="77777777" w:rsidTr="00C2024A">
        <w:tc>
          <w:tcPr>
            <w:tcW w:w="2492" w:type="dxa"/>
            <w:shd w:val="clear" w:color="auto" w:fill="FFFFFF"/>
          </w:tcPr>
          <w:p w14:paraId="3AC80A4E"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Капсюльные втулки (снаряжение)</w:t>
            </w:r>
          </w:p>
        </w:tc>
        <w:tc>
          <w:tcPr>
            <w:tcW w:w="702" w:type="dxa"/>
            <w:shd w:val="clear" w:color="auto" w:fill="FFFFFF"/>
          </w:tcPr>
          <w:p w14:paraId="27401505"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 1,5 </w:t>
            </w:r>
          </w:p>
        </w:tc>
        <w:tc>
          <w:tcPr>
            <w:tcW w:w="760" w:type="dxa"/>
            <w:shd w:val="clear" w:color="auto" w:fill="FFFFFF"/>
          </w:tcPr>
          <w:p w14:paraId="60731A82"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1,5 </w:t>
            </w:r>
          </w:p>
        </w:tc>
        <w:tc>
          <w:tcPr>
            <w:tcW w:w="760" w:type="dxa"/>
            <w:shd w:val="clear" w:color="auto" w:fill="FFFFFF"/>
          </w:tcPr>
          <w:p w14:paraId="3ACCE82F"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0,7 </w:t>
            </w:r>
          </w:p>
        </w:tc>
        <w:tc>
          <w:tcPr>
            <w:tcW w:w="760" w:type="dxa"/>
            <w:shd w:val="clear" w:color="auto" w:fill="FFFFFF"/>
          </w:tcPr>
          <w:p w14:paraId="61F42FAF"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0,5 </w:t>
            </w:r>
          </w:p>
        </w:tc>
        <w:tc>
          <w:tcPr>
            <w:tcW w:w="760" w:type="dxa"/>
            <w:shd w:val="clear" w:color="auto" w:fill="FFFFFF"/>
          </w:tcPr>
          <w:p w14:paraId="6FD639E4"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0,5 </w:t>
            </w:r>
          </w:p>
        </w:tc>
        <w:tc>
          <w:tcPr>
            <w:tcW w:w="760" w:type="dxa"/>
            <w:shd w:val="clear" w:color="auto" w:fill="FFFFFF"/>
          </w:tcPr>
          <w:p w14:paraId="0877E08F"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0,5 </w:t>
            </w:r>
          </w:p>
        </w:tc>
        <w:tc>
          <w:tcPr>
            <w:tcW w:w="829" w:type="dxa"/>
            <w:shd w:val="clear" w:color="auto" w:fill="FFFFFF"/>
          </w:tcPr>
          <w:p w14:paraId="79EE83D2"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0,7 </w:t>
            </w:r>
          </w:p>
        </w:tc>
        <w:tc>
          <w:tcPr>
            <w:tcW w:w="737" w:type="dxa"/>
            <w:shd w:val="clear" w:color="auto" w:fill="FFFFFF"/>
          </w:tcPr>
          <w:p w14:paraId="4E440021"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 xml:space="preserve">2,5 </w:t>
            </w:r>
          </w:p>
        </w:tc>
        <w:tc>
          <w:tcPr>
            <w:tcW w:w="737" w:type="dxa"/>
            <w:shd w:val="clear" w:color="auto" w:fill="FFFFFF"/>
          </w:tcPr>
          <w:p w14:paraId="21C5E11C" w14:textId="77777777" w:rsidR="00B67D7C" w:rsidRPr="00D45A46" w:rsidRDefault="00B67D7C" w:rsidP="00D45A46">
            <w:pPr>
              <w:jc w:val="both"/>
              <w:rPr>
                <w:bCs/>
                <w:color w:val="000000" w:themeColor="text1"/>
                <w:sz w:val="16"/>
                <w:szCs w:val="16"/>
                <w:lang w:val="en-US"/>
              </w:rPr>
            </w:pPr>
            <w:r w:rsidRPr="00D45A46">
              <w:rPr>
                <w:bCs/>
                <w:color w:val="000000" w:themeColor="text1"/>
                <w:sz w:val="16"/>
                <w:szCs w:val="16"/>
              </w:rPr>
              <w:t>17,5</w:t>
            </w:r>
          </w:p>
        </w:tc>
        <w:tc>
          <w:tcPr>
            <w:tcW w:w="909" w:type="dxa"/>
            <w:shd w:val="clear" w:color="auto" w:fill="FFFFFF"/>
          </w:tcPr>
          <w:p w14:paraId="3F59B0F6" w14:textId="77777777" w:rsidR="00B67D7C" w:rsidRPr="00D45A46" w:rsidRDefault="00B67D7C" w:rsidP="00D45A46">
            <w:pPr>
              <w:jc w:val="both"/>
              <w:rPr>
                <w:bCs/>
                <w:color w:val="000000" w:themeColor="text1"/>
                <w:sz w:val="16"/>
                <w:szCs w:val="16"/>
                <w:lang w:val="en-US"/>
              </w:rPr>
            </w:pPr>
          </w:p>
        </w:tc>
      </w:tr>
    </w:tbl>
    <w:p w14:paraId="1EACD054" w14:textId="77777777" w:rsidR="00B67D7C" w:rsidRPr="00D45A46" w:rsidRDefault="00B67D7C" w:rsidP="00D45A46">
      <w:pPr>
        <w:shd w:val="clear" w:color="auto" w:fill="FFFFFF"/>
        <w:jc w:val="both"/>
        <w:rPr>
          <w:bCs/>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701"/>
        <w:gridCol w:w="778"/>
        <w:gridCol w:w="768"/>
        <w:gridCol w:w="778"/>
        <w:gridCol w:w="758"/>
        <w:gridCol w:w="797"/>
        <w:gridCol w:w="768"/>
        <w:gridCol w:w="778"/>
        <w:gridCol w:w="710"/>
        <w:gridCol w:w="1056"/>
      </w:tblGrid>
      <w:tr w:rsidR="00B67D7C" w:rsidRPr="00D45A46" w14:paraId="65AB5806" w14:textId="77777777" w:rsidTr="00C2024A">
        <w:trPr>
          <w:trHeight w:val="365"/>
        </w:trPr>
        <w:tc>
          <w:tcPr>
            <w:tcW w:w="2429" w:type="dxa"/>
          </w:tcPr>
          <w:p w14:paraId="66C0EF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Наименование изделий</w:t>
            </w:r>
          </w:p>
          <w:p w14:paraId="12B391B4" w14:textId="77777777" w:rsidR="00B67D7C" w:rsidRPr="00D45A46" w:rsidRDefault="00B67D7C" w:rsidP="00D45A46">
            <w:pPr>
              <w:shd w:val="clear" w:color="auto" w:fill="FFFFFF"/>
              <w:jc w:val="both"/>
              <w:rPr>
                <w:bCs/>
                <w:color w:val="000000" w:themeColor="text1"/>
                <w:sz w:val="16"/>
                <w:szCs w:val="16"/>
              </w:rPr>
            </w:pPr>
          </w:p>
        </w:tc>
        <w:tc>
          <w:tcPr>
            <w:tcW w:w="701" w:type="dxa"/>
          </w:tcPr>
          <w:p w14:paraId="0DE95BD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1907</w:t>
            </w:r>
          </w:p>
          <w:p w14:paraId="4C7427F5" w14:textId="77777777" w:rsidR="00B67D7C" w:rsidRPr="00D45A46" w:rsidRDefault="00B67D7C" w:rsidP="00D45A46">
            <w:pPr>
              <w:shd w:val="clear" w:color="auto" w:fill="FFFFFF"/>
              <w:jc w:val="both"/>
              <w:rPr>
                <w:bCs/>
                <w:color w:val="000000" w:themeColor="text1"/>
                <w:sz w:val="16"/>
                <w:szCs w:val="16"/>
              </w:rPr>
            </w:pPr>
          </w:p>
        </w:tc>
        <w:tc>
          <w:tcPr>
            <w:tcW w:w="778" w:type="dxa"/>
          </w:tcPr>
          <w:p w14:paraId="1F2DC3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1908</w:t>
            </w:r>
          </w:p>
          <w:p w14:paraId="39AB9235" w14:textId="77777777" w:rsidR="00B67D7C" w:rsidRPr="00D45A46" w:rsidRDefault="00B67D7C" w:rsidP="00D45A46">
            <w:pPr>
              <w:shd w:val="clear" w:color="auto" w:fill="FFFFFF"/>
              <w:jc w:val="both"/>
              <w:rPr>
                <w:bCs/>
                <w:color w:val="000000" w:themeColor="text1"/>
                <w:sz w:val="16"/>
                <w:szCs w:val="16"/>
              </w:rPr>
            </w:pPr>
          </w:p>
        </w:tc>
        <w:tc>
          <w:tcPr>
            <w:tcW w:w="768" w:type="dxa"/>
          </w:tcPr>
          <w:p w14:paraId="0614DE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1909</w:t>
            </w:r>
          </w:p>
          <w:p w14:paraId="69A9FB18" w14:textId="77777777" w:rsidR="00B67D7C" w:rsidRPr="00D45A46" w:rsidRDefault="00B67D7C" w:rsidP="00D45A46">
            <w:pPr>
              <w:shd w:val="clear" w:color="auto" w:fill="FFFFFF"/>
              <w:jc w:val="both"/>
              <w:rPr>
                <w:bCs/>
                <w:color w:val="000000" w:themeColor="text1"/>
                <w:sz w:val="16"/>
                <w:szCs w:val="16"/>
              </w:rPr>
            </w:pPr>
          </w:p>
        </w:tc>
        <w:tc>
          <w:tcPr>
            <w:tcW w:w="778" w:type="dxa"/>
          </w:tcPr>
          <w:p w14:paraId="3912B2F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1910</w:t>
            </w:r>
          </w:p>
          <w:p w14:paraId="1D679E9F" w14:textId="77777777" w:rsidR="00B67D7C" w:rsidRPr="00D45A46" w:rsidRDefault="00B67D7C" w:rsidP="00D45A46">
            <w:pPr>
              <w:shd w:val="clear" w:color="auto" w:fill="FFFFFF"/>
              <w:jc w:val="both"/>
              <w:rPr>
                <w:bCs/>
                <w:color w:val="000000" w:themeColor="text1"/>
                <w:sz w:val="16"/>
                <w:szCs w:val="16"/>
              </w:rPr>
            </w:pPr>
          </w:p>
        </w:tc>
        <w:tc>
          <w:tcPr>
            <w:tcW w:w="758" w:type="dxa"/>
          </w:tcPr>
          <w:p w14:paraId="2B3CEF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1911</w:t>
            </w:r>
          </w:p>
          <w:p w14:paraId="5BC7CA6F" w14:textId="77777777" w:rsidR="00B67D7C" w:rsidRPr="00D45A46" w:rsidRDefault="00B67D7C" w:rsidP="00D45A46">
            <w:pPr>
              <w:shd w:val="clear" w:color="auto" w:fill="FFFFFF"/>
              <w:jc w:val="both"/>
              <w:rPr>
                <w:bCs/>
                <w:color w:val="000000" w:themeColor="text1"/>
                <w:sz w:val="16"/>
                <w:szCs w:val="16"/>
              </w:rPr>
            </w:pPr>
          </w:p>
        </w:tc>
        <w:tc>
          <w:tcPr>
            <w:tcW w:w="797" w:type="dxa"/>
          </w:tcPr>
          <w:p w14:paraId="1AADEB0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1912</w:t>
            </w:r>
          </w:p>
          <w:p w14:paraId="1D1F2CB0" w14:textId="77777777" w:rsidR="00B67D7C" w:rsidRPr="00D45A46" w:rsidRDefault="00B67D7C" w:rsidP="00D45A46">
            <w:pPr>
              <w:shd w:val="clear" w:color="auto" w:fill="FFFFFF"/>
              <w:jc w:val="both"/>
              <w:rPr>
                <w:bCs/>
                <w:color w:val="000000" w:themeColor="text1"/>
                <w:sz w:val="16"/>
                <w:szCs w:val="16"/>
              </w:rPr>
            </w:pPr>
          </w:p>
        </w:tc>
        <w:tc>
          <w:tcPr>
            <w:tcW w:w="768" w:type="dxa"/>
          </w:tcPr>
          <w:p w14:paraId="500223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1913</w:t>
            </w:r>
          </w:p>
          <w:p w14:paraId="7D07454B" w14:textId="77777777" w:rsidR="00B67D7C" w:rsidRPr="00D45A46" w:rsidRDefault="00B67D7C" w:rsidP="00D45A46">
            <w:pPr>
              <w:shd w:val="clear" w:color="auto" w:fill="FFFFFF"/>
              <w:jc w:val="both"/>
              <w:rPr>
                <w:bCs/>
                <w:color w:val="000000" w:themeColor="text1"/>
                <w:sz w:val="16"/>
                <w:szCs w:val="16"/>
              </w:rPr>
            </w:pPr>
          </w:p>
        </w:tc>
        <w:tc>
          <w:tcPr>
            <w:tcW w:w="778" w:type="dxa"/>
          </w:tcPr>
          <w:p w14:paraId="1AFA48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1914</w:t>
            </w:r>
          </w:p>
          <w:p w14:paraId="0EBA6DE0" w14:textId="77777777" w:rsidR="00B67D7C" w:rsidRPr="00D45A46" w:rsidRDefault="00B67D7C" w:rsidP="00D45A46">
            <w:pPr>
              <w:shd w:val="clear" w:color="auto" w:fill="FFFFFF"/>
              <w:jc w:val="both"/>
              <w:rPr>
                <w:bCs/>
                <w:color w:val="000000" w:themeColor="text1"/>
                <w:sz w:val="16"/>
                <w:szCs w:val="16"/>
              </w:rPr>
            </w:pPr>
          </w:p>
        </w:tc>
        <w:tc>
          <w:tcPr>
            <w:tcW w:w="710" w:type="dxa"/>
          </w:tcPr>
          <w:p w14:paraId="2115D4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1915</w:t>
            </w:r>
          </w:p>
          <w:p w14:paraId="5D90F584" w14:textId="77777777" w:rsidR="00B67D7C" w:rsidRPr="00D45A46" w:rsidRDefault="00B67D7C" w:rsidP="00D45A46">
            <w:pPr>
              <w:shd w:val="clear" w:color="auto" w:fill="FFFFFF"/>
              <w:jc w:val="both"/>
              <w:rPr>
                <w:bCs/>
                <w:color w:val="000000" w:themeColor="text1"/>
                <w:sz w:val="16"/>
                <w:szCs w:val="16"/>
              </w:rPr>
            </w:pPr>
          </w:p>
        </w:tc>
        <w:tc>
          <w:tcPr>
            <w:tcW w:w="1056" w:type="dxa"/>
          </w:tcPr>
          <w:p w14:paraId="1D27A24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1916</w:t>
            </w:r>
          </w:p>
          <w:p w14:paraId="1488F854"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EA9892C" w14:textId="77777777" w:rsidTr="00C2024A">
        <w:trPr>
          <w:trHeight w:val="250"/>
        </w:trPr>
        <w:tc>
          <w:tcPr>
            <w:tcW w:w="2429" w:type="dxa"/>
          </w:tcPr>
          <w:p w14:paraId="795CD0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Капсюли-воспламенители</w:t>
            </w:r>
          </w:p>
          <w:p w14:paraId="78A9FFD8" w14:textId="77777777" w:rsidR="00B67D7C" w:rsidRPr="00D45A46" w:rsidRDefault="00B67D7C" w:rsidP="00D45A46">
            <w:pPr>
              <w:shd w:val="clear" w:color="auto" w:fill="FFFFFF"/>
              <w:jc w:val="both"/>
              <w:rPr>
                <w:bCs/>
                <w:color w:val="000000" w:themeColor="text1"/>
                <w:sz w:val="16"/>
                <w:szCs w:val="16"/>
              </w:rPr>
            </w:pPr>
          </w:p>
        </w:tc>
        <w:tc>
          <w:tcPr>
            <w:tcW w:w="701" w:type="dxa"/>
          </w:tcPr>
          <w:p w14:paraId="2CC8EA9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60,5</w:t>
            </w:r>
          </w:p>
          <w:p w14:paraId="32DC9D11" w14:textId="77777777" w:rsidR="00B67D7C" w:rsidRPr="00D45A46" w:rsidRDefault="00B67D7C" w:rsidP="00D45A46">
            <w:pPr>
              <w:shd w:val="clear" w:color="auto" w:fill="FFFFFF"/>
              <w:jc w:val="both"/>
              <w:rPr>
                <w:bCs/>
                <w:color w:val="000000" w:themeColor="text1"/>
                <w:sz w:val="16"/>
                <w:szCs w:val="16"/>
              </w:rPr>
            </w:pPr>
          </w:p>
        </w:tc>
        <w:tc>
          <w:tcPr>
            <w:tcW w:w="778" w:type="dxa"/>
          </w:tcPr>
          <w:p w14:paraId="5482527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49,8</w:t>
            </w:r>
          </w:p>
          <w:p w14:paraId="26A28F66" w14:textId="77777777" w:rsidR="00B67D7C" w:rsidRPr="00D45A46" w:rsidRDefault="00B67D7C" w:rsidP="00D45A46">
            <w:pPr>
              <w:shd w:val="clear" w:color="auto" w:fill="FFFFFF"/>
              <w:jc w:val="both"/>
              <w:rPr>
                <w:bCs/>
                <w:color w:val="000000" w:themeColor="text1"/>
                <w:sz w:val="16"/>
                <w:szCs w:val="16"/>
              </w:rPr>
            </w:pPr>
          </w:p>
        </w:tc>
        <w:tc>
          <w:tcPr>
            <w:tcW w:w="768" w:type="dxa"/>
          </w:tcPr>
          <w:p w14:paraId="456412A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77,8</w:t>
            </w:r>
          </w:p>
          <w:p w14:paraId="2B2D296D" w14:textId="77777777" w:rsidR="00B67D7C" w:rsidRPr="00D45A46" w:rsidRDefault="00B67D7C" w:rsidP="00D45A46">
            <w:pPr>
              <w:shd w:val="clear" w:color="auto" w:fill="FFFFFF"/>
              <w:jc w:val="both"/>
              <w:rPr>
                <w:bCs/>
                <w:color w:val="000000" w:themeColor="text1"/>
                <w:sz w:val="16"/>
                <w:szCs w:val="16"/>
              </w:rPr>
            </w:pPr>
          </w:p>
        </w:tc>
        <w:tc>
          <w:tcPr>
            <w:tcW w:w="778" w:type="dxa"/>
          </w:tcPr>
          <w:p w14:paraId="7E9B055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49,2</w:t>
            </w:r>
          </w:p>
          <w:p w14:paraId="1C2A185B" w14:textId="77777777" w:rsidR="00B67D7C" w:rsidRPr="00D45A46" w:rsidRDefault="00B67D7C" w:rsidP="00D45A46">
            <w:pPr>
              <w:shd w:val="clear" w:color="auto" w:fill="FFFFFF"/>
              <w:jc w:val="both"/>
              <w:rPr>
                <w:bCs/>
                <w:color w:val="000000" w:themeColor="text1"/>
                <w:sz w:val="16"/>
                <w:szCs w:val="16"/>
              </w:rPr>
            </w:pPr>
          </w:p>
        </w:tc>
        <w:tc>
          <w:tcPr>
            <w:tcW w:w="758" w:type="dxa"/>
          </w:tcPr>
          <w:p w14:paraId="15F524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112,8</w:t>
            </w:r>
          </w:p>
          <w:p w14:paraId="789408E6" w14:textId="77777777" w:rsidR="00B67D7C" w:rsidRPr="00D45A46" w:rsidRDefault="00B67D7C" w:rsidP="00D45A46">
            <w:pPr>
              <w:shd w:val="clear" w:color="auto" w:fill="FFFFFF"/>
              <w:jc w:val="both"/>
              <w:rPr>
                <w:bCs/>
                <w:color w:val="000000" w:themeColor="text1"/>
                <w:sz w:val="16"/>
                <w:szCs w:val="16"/>
              </w:rPr>
            </w:pPr>
          </w:p>
        </w:tc>
        <w:tc>
          <w:tcPr>
            <w:tcW w:w="797" w:type="dxa"/>
          </w:tcPr>
          <w:p w14:paraId="62265E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283,4</w:t>
            </w:r>
          </w:p>
          <w:p w14:paraId="7511E8C6" w14:textId="77777777" w:rsidR="00B67D7C" w:rsidRPr="00D45A46" w:rsidRDefault="00B67D7C" w:rsidP="00D45A46">
            <w:pPr>
              <w:shd w:val="clear" w:color="auto" w:fill="FFFFFF"/>
              <w:jc w:val="both"/>
              <w:rPr>
                <w:bCs/>
                <w:color w:val="000000" w:themeColor="text1"/>
                <w:sz w:val="16"/>
                <w:szCs w:val="16"/>
              </w:rPr>
            </w:pPr>
          </w:p>
        </w:tc>
        <w:tc>
          <w:tcPr>
            <w:tcW w:w="768" w:type="dxa"/>
          </w:tcPr>
          <w:p w14:paraId="4B1BDF6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292,5</w:t>
            </w:r>
          </w:p>
          <w:p w14:paraId="07555200" w14:textId="77777777" w:rsidR="00B67D7C" w:rsidRPr="00D45A46" w:rsidRDefault="00B67D7C" w:rsidP="00D45A46">
            <w:pPr>
              <w:shd w:val="clear" w:color="auto" w:fill="FFFFFF"/>
              <w:jc w:val="both"/>
              <w:rPr>
                <w:bCs/>
                <w:color w:val="000000" w:themeColor="text1"/>
                <w:sz w:val="16"/>
                <w:szCs w:val="16"/>
              </w:rPr>
            </w:pPr>
          </w:p>
        </w:tc>
        <w:tc>
          <w:tcPr>
            <w:tcW w:w="778" w:type="dxa"/>
          </w:tcPr>
          <w:p w14:paraId="6F37819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385,3</w:t>
            </w:r>
          </w:p>
          <w:p w14:paraId="3F739BE1" w14:textId="77777777" w:rsidR="00B67D7C" w:rsidRPr="00D45A46" w:rsidRDefault="00B67D7C" w:rsidP="00D45A46">
            <w:pPr>
              <w:shd w:val="clear" w:color="auto" w:fill="FFFFFF"/>
              <w:jc w:val="both"/>
              <w:rPr>
                <w:bCs/>
                <w:color w:val="000000" w:themeColor="text1"/>
                <w:sz w:val="16"/>
                <w:szCs w:val="16"/>
              </w:rPr>
            </w:pPr>
          </w:p>
        </w:tc>
        <w:tc>
          <w:tcPr>
            <w:tcW w:w="710" w:type="dxa"/>
          </w:tcPr>
          <w:p w14:paraId="512FE3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588,2</w:t>
            </w:r>
          </w:p>
          <w:p w14:paraId="35401A02" w14:textId="77777777" w:rsidR="00B67D7C" w:rsidRPr="00D45A46" w:rsidRDefault="00B67D7C" w:rsidP="00D45A46">
            <w:pPr>
              <w:shd w:val="clear" w:color="auto" w:fill="FFFFFF"/>
              <w:jc w:val="both"/>
              <w:rPr>
                <w:bCs/>
                <w:color w:val="000000" w:themeColor="text1"/>
                <w:sz w:val="16"/>
                <w:szCs w:val="16"/>
              </w:rPr>
            </w:pPr>
          </w:p>
        </w:tc>
        <w:tc>
          <w:tcPr>
            <w:tcW w:w="1056" w:type="dxa"/>
          </w:tcPr>
          <w:p w14:paraId="7732847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578,6</w:t>
            </w:r>
          </w:p>
          <w:p w14:paraId="68116701"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7406F9A" w14:textId="77777777" w:rsidTr="00C2024A">
        <w:trPr>
          <w:trHeight w:val="154"/>
        </w:trPr>
        <w:tc>
          <w:tcPr>
            <w:tcW w:w="2429" w:type="dxa"/>
          </w:tcPr>
          <w:p w14:paraId="490047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3-линейные винтовочные</w:t>
            </w:r>
          </w:p>
          <w:p w14:paraId="2AD0911E" w14:textId="77777777" w:rsidR="00B67D7C" w:rsidRPr="00D45A46" w:rsidRDefault="00B67D7C" w:rsidP="00D45A46">
            <w:pPr>
              <w:shd w:val="clear" w:color="auto" w:fill="FFFFFF"/>
              <w:jc w:val="both"/>
              <w:rPr>
                <w:bCs/>
                <w:color w:val="000000" w:themeColor="text1"/>
                <w:sz w:val="16"/>
                <w:szCs w:val="16"/>
              </w:rPr>
            </w:pPr>
          </w:p>
        </w:tc>
        <w:tc>
          <w:tcPr>
            <w:tcW w:w="701" w:type="dxa"/>
          </w:tcPr>
          <w:p w14:paraId="1E5C0477" w14:textId="77777777" w:rsidR="00B67D7C" w:rsidRPr="00D45A46" w:rsidRDefault="00B67D7C" w:rsidP="00D45A46">
            <w:pPr>
              <w:shd w:val="clear" w:color="auto" w:fill="FFFFFF"/>
              <w:jc w:val="both"/>
              <w:rPr>
                <w:bCs/>
                <w:color w:val="000000" w:themeColor="text1"/>
                <w:sz w:val="16"/>
                <w:szCs w:val="16"/>
              </w:rPr>
            </w:pPr>
          </w:p>
          <w:p w14:paraId="4B241788" w14:textId="77777777" w:rsidR="00B67D7C" w:rsidRPr="00D45A46" w:rsidRDefault="00B67D7C" w:rsidP="00D45A46">
            <w:pPr>
              <w:shd w:val="clear" w:color="auto" w:fill="FFFFFF"/>
              <w:jc w:val="both"/>
              <w:rPr>
                <w:bCs/>
                <w:color w:val="000000" w:themeColor="text1"/>
                <w:sz w:val="16"/>
                <w:szCs w:val="16"/>
              </w:rPr>
            </w:pPr>
          </w:p>
        </w:tc>
        <w:tc>
          <w:tcPr>
            <w:tcW w:w="778" w:type="dxa"/>
          </w:tcPr>
          <w:p w14:paraId="42A78F21" w14:textId="77777777" w:rsidR="00B67D7C" w:rsidRPr="00D45A46" w:rsidRDefault="00B67D7C" w:rsidP="00D45A46">
            <w:pPr>
              <w:shd w:val="clear" w:color="auto" w:fill="FFFFFF"/>
              <w:jc w:val="both"/>
              <w:rPr>
                <w:bCs/>
                <w:color w:val="000000" w:themeColor="text1"/>
                <w:sz w:val="16"/>
                <w:szCs w:val="16"/>
              </w:rPr>
            </w:pPr>
          </w:p>
          <w:p w14:paraId="312AACD9" w14:textId="77777777" w:rsidR="00B67D7C" w:rsidRPr="00D45A46" w:rsidRDefault="00B67D7C" w:rsidP="00D45A46">
            <w:pPr>
              <w:shd w:val="clear" w:color="auto" w:fill="FFFFFF"/>
              <w:jc w:val="both"/>
              <w:rPr>
                <w:bCs/>
                <w:color w:val="000000" w:themeColor="text1"/>
                <w:sz w:val="16"/>
                <w:szCs w:val="16"/>
              </w:rPr>
            </w:pPr>
          </w:p>
        </w:tc>
        <w:tc>
          <w:tcPr>
            <w:tcW w:w="768" w:type="dxa"/>
          </w:tcPr>
          <w:p w14:paraId="4D35BBBA" w14:textId="77777777" w:rsidR="00B67D7C" w:rsidRPr="00D45A46" w:rsidRDefault="00B67D7C" w:rsidP="00D45A46">
            <w:pPr>
              <w:shd w:val="clear" w:color="auto" w:fill="FFFFFF"/>
              <w:jc w:val="both"/>
              <w:rPr>
                <w:bCs/>
                <w:color w:val="000000" w:themeColor="text1"/>
                <w:sz w:val="16"/>
                <w:szCs w:val="16"/>
              </w:rPr>
            </w:pPr>
          </w:p>
          <w:p w14:paraId="216F9F92" w14:textId="77777777" w:rsidR="00B67D7C" w:rsidRPr="00D45A46" w:rsidRDefault="00B67D7C" w:rsidP="00D45A46">
            <w:pPr>
              <w:shd w:val="clear" w:color="auto" w:fill="FFFFFF"/>
              <w:jc w:val="both"/>
              <w:rPr>
                <w:bCs/>
                <w:color w:val="000000" w:themeColor="text1"/>
                <w:sz w:val="16"/>
                <w:szCs w:val="16"/>
              </w:rPr>
            </w:pPr>
          </w:p>
        </w:tc>
        <w:tc>
          <w:tcPr>
            <w:tcW w:w="778" w:type="dxa"/>
          </w:tcPr>
          <w:p w14:paraId="52496513" w14:textId="77777777" w:rsidR="00B67D7C" w:rsidRPr="00D45A46" w:rsidRDefault="00B67D7C" w:rsidP="00D45A46">
            <w:pPr>
              <w:shd w:val="clear" w:color="auto" w:fill="FFFFFF"/>
              <w:jc w:val="both"/>
              <w:rPr>
                <w:bCs/>
                <w:color w:val="000000" w:themeColor="text1"/>
                <w:sz w:val="16"/>
                <w:szCs w:val="16"/>
              </w:rPr>
            </w:pPr>
          </w:p>
          <w:p w14:paraId="64B77D37" w14:textId="77777777" w:rsidR="00B67D7C" w:rsidRPr="00D45A46" w:rsidRDefault="00B67D7C" w:rsidP="00D45A46">
            <w:pPr>
              <w:shd w:val="clear" w:color="auto" w:fill="FFFFFF"/>
              <w:jc w:val="both"/>
              <w:rPr>
                <w:bCs/>
                <w:color w:val="000000" w:themeColor="text1"/>
                <w:sz w:val="16"/>
                <w:szCs w:val="16"/>
              </w:rPr>
            </w:pPr>
          </w:p>
        </w:tc>
        <w:tc>
          <w:tcPr>
            <w:tcW w:w="758" w:type="dxa"/>
          </w:tcPr>
          <w:p w14:paraId="6E4B95B9" w14:textId="77777777" w:rsidR="00B67D7C" w:rsidRPr="00D45A46" w:rsidRDefault="00B67D7C" w:rsidP="00D45A46">
            <w:pPr>
              <w:shd w:val="clear" w:color="auto" w:fill="FFFFFF"/>
              <w:jc w:val="both"/>
              <w:rPr>
                <w:bCs/>
                <w:color w:val="000000" w:themeColor="text1"/>
                <w:sz w:val="16"/>
                <w:szCs w:val="16"/>
              </w:rPr>
            </w:pPr>
          </w:p>
          <w:p w14:paraId="64BBC5E1" w14:textId="77777777" w:rsidR="00B67D7C" w:rsidRPr="00D45A46" w:rsidRDefault="00B67D7C" w:rsidP="00D45A46">
            <w:pPr>
              <w:shd w:val="clear" w:color="auto" w:fill="FFFFFF"/>
              <w:jc w:val="both"/>
              <w:rPr>
                <w:bCs/>
                <w:color w:val="000000" w:themeColor="text1"/>
                <w:sz w:val="16"/>
                <w:szCs w:val="16"/>
              </w:rPr>
            </w:pPr>
          </w:p>
        </w:tc>
        <w:tc>
          <w:tcPr>
            <w:tcW w:w="797" w:type="dxa"/>
          </w:tcPr>
          <w:p w14:paraId="12A32354" w14:textId="77777777" w:rsidR="00B67D7C" w:rsidRPr="00D45A46" w:rsidRDefault="00B67D7C" w:rsidP="00D45A46">
            <w:pPr>
              <w:shd w:val="clear" w:color="auto" w:fill="FFFFFF"/>
              <w:jc w:val="both"/>
              <w:rPr>
                <w:bCs/>
                <w:color w:val="000000" w:themeColor="text1"/>
                <w:sz w:val="16"/>
                <w:szCs w:val="16"/>
              </w:rPr>
            </w:pPr>
          </w:p>
          <w:p w14:paraId="178F1826" w14:textId="77777777" w:rsidR="00B67D7C" w:rsidRPr="00D45A46" w:rsidRDefault="00B67D7C" w:rsidP="00D45A46">
            <w:pPr>
              <w:shd w:val="clear" w:color="auto" w:fill="FFFFFF"/>
              <w:jc w:val="both"/>
              <w:rPr>
                <w:bCs/>
                <w:color w:val="000000" w:themeColor="text1"/>
                <w:sz w:val="16"/>
                <w:szCs w:val="16"/>
              </w:rPr>
            </w:pPr>
          </w:p>
        </w:tc>
        <w:tc>
          <w:tcPr>
            <w:tcW w:w="768" w:type="dxa"/>
          </w:tcPr>
          <w:p w14:paraId="679E19FB" w14:textId="77777777" w:rsidR="00B67D7C" w:rsidRPr="00D45A46" w:rsidRDefault="00B67D7C" w:rsidP="00D45A46">
            <w:pPr>
              <w:shd w:val="clear" w:color="auto" w:fill="FFFFFF"/>
              <w:jc w:val="both"/>
              <w:rPr>
                <w:bCs/>
                <w:color w:val="000000" w:themeColor="text1"/>
                <w:sz w:val="16"/>
                <w:szCs w:val="16"/>
              </w:rPr>
            </w:pPr>
          </w:p>
          <w:p w14:paraId="3757AA85" w14:textId="77777777" w:rsidR="00B67D7C" w:rsidRPr="00D45A46" w:rsidRDefault="00B67D7C" w:rsidP="00D45A46">
            <w:pPr>
              <w:shd w:val="clear" w:color="auto" w:fill="FFFFFF"/>
              <w:jc w:val="both"/>
              <w:rPr>
                <w:bCs/>
                <w:color w:val="000000" w:themeColor="text1"/>
                <w:sz w:val="16"/>
                <w:szCs w:val="16"/>
              </w:rPr>
            </w:pPr>
          </w:p>
        </w:tc>
        <w:tc>
          <w:tcPr>
            <w:tcW w:w="778" w:type="dxa"/>
          </w:tcPr>
          <w:p w14:paraId="39357F37" w14:textId="77777777" w:rsidR="00B67D7C" w:rsidRPr="00D45A46" w:rsidRDefault="00B67D7C" w:rsidP="00D45A46">
            <w:pPr>
              <w:shd w:val="clear" w:color="auto" w:fill="FFFFFF"/>
              <w:jc w:val="both"/>
              <w:rPr>
                <w:bCs/>
                <w:color w:val="000000" w:themeColor="text1"/>
                <w:sz w:val="16"/>
                <w:szCs w:val="16"/>
              </w:rPr>
            </w:pPr>
          </w:p>
          <w:p w14:paraId="545E4515" w14:textId="77777777" w:rsidR="00B67D7C" w:rsidRPr="00D45A46" w:rsidRDefault="00B67D7C" w:rsidP="00D45A46">
            <w:pPr>
              <w:shd w:val="clear" w:color="auto" w:fill="FFFFFF"/>
              <w:jc w:val="both"/>
              <w:rPr>
                <w:bCs/>
                <w:color w:val="000000" w:themeColor="text1"/>
                <w:sz w:val="16"/>
                <w:szCs w:val="16"/>
              </w:rPr>
            </w:pPr>
          </w:p>
        </w:tc>
        <w:tc>
          <w:tcPr>
            <w:tcW w:w="710" w:type="dxa"/>
          </w:tcPr>
          <w:p w14:paraId="3F8D2A3E" w14:textId="77777777" w:rsidR="00B67D7C" w:rsidRPr="00D45A46" w:rsidRDefault="00B67D7C" w:rsidP="00D45A46">
            <w:pPr>
              <w:shd w:val="clear" w:color="auto" w:fill="FFFFFF"/>
              <w:jc w:val="both"/>
              <w:rPr>
                <w:bCs/>
                <w:color w:val="000000" w:themeColor="text1"/>
                <w:sz w:val="16"/>
                <w:szCs w:val="16"/>
              </w:rPr>
            </w:pPr>
          </w:p>
          <w:p w14:paraId="259A70C8" w14:textId="77777777" w:rsidR="00B67D7C" w:rsidRPr="00D45A46" w:rsidRDefault="00B67D7C" w:rsidP="00D45A46">
            <w:pPr>
              <w:shd w:val="clear" w:color="auto" w:fill="FFFFFF"/>
              <w:jc w:val="both"/>
              <w:rPr>
                <w:bCs/>
                <w:color w:val="000000" w:themeColor="text1"/>
                <w:sz w:val="16"/>
                <w:szCs w:val="16"/>
              </w:rPr>
            </w:pPr>
          </w:p>
        </w:tc>
        <w:tc>
          <w:tcPr>
            <w:tcW w:w="1056" w:type="dxa"/>
          </w:tcPr>
          <w:p w14:paraId="30E55D7B" w14:textId="77777777" w:rsidR="00B67D7C" w:rsidRPr="00D45A46" w:rsidRDefault="00B67D7C" w:rsidP="00D45A46">
            <w:pPr>
              <w:shd w:val="clear" w:color="auto" w:fill="FFFFFF"/>
              <w:jc w:val="both"/>
              <w:rPr>
                <w:bCs/>
                <w:color w:val="000000" w:themeColor="text1"/>
                <w:sz w:val="16"/>
                <w:szCs w:val="16"/>
              </w:rPr>
            </w:pPr>
          </w:p>
          <w:p w14:paraId="6A4013B1"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D48DFDE" w14:textId="77777777" w:rsidTr="00C2024A">
        <w:trPr>
          <w:trHeight w:val="182"/>
        </w:trPr>
        <w:tc>
          <w:tcPr>
            <w:tcW w:w="2429" w:type="dxa"/>
          </w:tcPr>
          <w:p w14:paraId="3E063B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Капсюли-воспламенители</w:t>
            </w:r>
          </w:p>
          <w:p w14:paraId="1035591A" w14:textId="77777777" w:rsidR="00B67D7C" w:rsidRPr="00D45A46" w:rsidRDefault="00B67D7C" w:rsidP="00D45A46">
            <w:pPr>
              <w:shd w:val="clear" w:color="auto" w:fill="FFFFFF"/>
              <w:jc w:val="both"/>
              <w:rPr>
                <w:bCs/>
                <w:color w:val="000000" w:themeColor="text1"/>
                <w:sz w:val="16"/>
                <w:szCs w:val="16"/>
              </w:rPr>
            </w:pPr>
          </w:p>
        </w:tc>
        <w:tc>
          <w:tcPr>
            <w:tcW w:w="701" w:type="dxa"/>
          </w:tcPr>
          <w:p w14:paraId="69A7EC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6A342A58" w14:textId="77777777" w:rsidR="00B67D7C" w:rsidRPr="00D45A46" w:rsidRDefault="00B67D7C" w:rsidP="00D45A46">
            <w:pPr>
              <w:shd w:val="clear" w:color="auto" w:fill="FFFFFF"/>
              <w:jc w:val="both"/>
              <w:rPr>
                <w:bCs/>
                <w:color w:val="000000" w:themeColor="text1"/>
                <w:sz w:val="16"/>
                <w:szCs w:val="16"/>
              </w:rPr>
            </w:pPr>
          </w:p>
        </w:tc>
        <w:tc>
          <w:tcPr>
            <w:tcW w:w="778" w:type="dxa"/>
          </w:tcPr>
          <w:p w14:paraId="6E4962C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10608E2C" w14:textId="77777777" w:rsidR="00B67D7C" w:rsidRPr="00D45A46" w:rsidRDefault="00B67D7C" w:rsidP="00D45A46">
            <w:pPr>
              <w:shd w:val="clear" w:color="auto" w:fill="FFFFFF"/>
              <w:jc w:val="both"/>
              <w:rPr>
                <w:bCs/>
                <w:color w:val="000000" w:themeColor="text1"/>
                <w:sz w:val="16"/>
                <w:szCs w:val="16"/>
              </w:rPr>
            </w:pPr>
          </w:p>
        </w:tc>
        <w:tc>
          <w:tcPr>
            <w:tcW w:w="768" w:type="dxa"/>
          </w:tcPr>
          <w:p w14:paraId="633AE1E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64F97CC3" w14:textId="77777777" w:rsidR="00B67D7C" w:rsidRPr="00D45A46" w:rsidRDefault="00B67D7C" w:rsidP="00D45A46">
            <w:pPr>
              <w:shd w:val="clear" w:color="auto" w:fill="FFFFFF"/>
              <w:jc w:val="both"/>
              <w:rPr>
                <w:bCs/>
                <w:color w:val="000000" w:themeColor="text1"/>
                <w:sz w:val="16"/>
                <w:szCs w:val="16"/>
              </w:rPr>
            </w:pPr>
          </w:p>
        </w:tc>
        <w:tc>
          <w:tcPr>
            <w:tcW w:w="778" w:type="dxa"/>
          </w:tcPr>
          <w:p w14:paraId="52342B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0,3</w:t>
            </w:r>
          </w:p>
          <w:p w14:paraId="3683B41F" w14:textId="77777777" w:rsidR="00B67D7C" w:rsidRPr="00D45A46" w:rsidRDefault="00B67D7C" w:rsidP="00D45A46">
            <w:pPr>
              <w:shd w:val="clear" w:color="auto" w:fill="FFFFFF"/>
              <w:jc w:val="both"/>
              <w:rPr>
                <w:bCs/>
                <w:color w:val="000000" w:themeColor="text1"/>
                <w:sz w:val="16"/>
                <w:szCs w:val="16"/>
              </w:rPr>
            </w:pPr>
          </w:p>
        </w:tc>
        <w:tc>
          <w:tcPr>
            <w:tcW w:w="758" w:type="dxa"/>
          </w:tcPr>
          <w:p w14:paraId="75A1E63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5F0AE8AF" w14:textId="77777777" w:rsidR="00B67D7C" w:rsidRPr="00D45A46" w:rsidRDefault="00B67D7C" w:rsidP="00D45A46">
            <w:pPr>
              <w:shd w:val="clear" w:color="auto" w:fill="FFFFFF"/>
              <w:jc w:val="both"/>
              <w:rPr>
                <w:bCs/>
                <w:color w:val="000000" w:themeColor="text1"/>
                <w:sz w:val="16"/>
                <w:szCs w:val="16"/>
              </w:rPr>
            </w:pPr>
          </w:p>
        </w:tc>
        <w:tc>
          <w:tcPr>
            <w:tcW w:w="797" w:type="dxa"/>
          </w:tcPr>
          <w:p w14:paraId="408D6DB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0CB623A1" w14:textId="77777777" w:rsidR="00B67D7C" w:rsidRPr="00D45A46" w:rsidRDefault="00B67D7C" w:rsidP="00D45A46">
            <w:pPr>
              <w:shd w:val="clear" w:color="auto" w:fill="FFFFFF"/>
              <w:jc w:val="both"/>
              <w:rPr>
                <w:bCs/>
                <w:color w:val="000000" w:themeColor="text1"/>
                <w:sz w:val="16"/>
                <w:szCs w:val="16"/>
              </w:rPr>
            </w:pPr>
          </w:p>
        </w:tc>
        <w:tc>
          <w:tcPr>
            <w:tcW w:w="768" w:type="dxa"/>
          </w:tcPr>
          <w:p w14:paraId="4281826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0,9</w:t>
            </w:r>
          </w:p>
          <w:p w14:paraId="7D754624" w14:textId="77777777" w:rsidR="00B67D7C" w:rsidRPr="00D45A46" w:rsidRDefault="00B67D7C" w:rsidP="00D45A46">
            <w:pPr>
              <w:shd w:val="clear" w:color="auto" w:fill="FFFFFF"/>
              <w:jc w:val="both"/>
              <w:rPr>
                <w:bCs/>
                <w:color w:val="000000" w:themeColor="text1"/>
                <w:sz w:val="16"/>
                <w:szCs w:val="16"/>
              </w:rPr>
            </w:pPr>
          </w:p>
        </w:tc>
        <w:tc>
          <w:tcPr>
            <w:tcW w:w="778" w:type="dxa"/>
          </w:tcPr>
          <w:p w14:paraId="1710DC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w:t>
            </w:r>
          </w:p>
          <w:p w14:paraId="7CDF3361" w14:textId="77777777" w:rsidR="00B67D7C" w:rsidRPr="00D45A46" w:rsidRDefault="00B67D7C" w:rsidP="00D45A46">
            <w:pPr>
              <w:shd w:val="clear" w:color="auto" w:fill="FFFFFF"/>
              <w:jc w:val="both"/>
              <w:rPr>
                <w:bCs/>
                <w:color w:val="000000" w:themeColor="text1"/>
                <w:sz w:val="16"/>
                <w:szCs w:val="16"/>
              </w:rPr>
            </w:pPr>
          </w:p>
        </w:tc>
        <w:tc>
          <w:tcPr>
            <w:tcW w:w="710" w:type="dxa"/>
          </w:tcPr>
          <w:p w14:paraId="19C31B2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4,5"</w:t>
            </w:r>
          </w:p>
          <w:p w14:paraId="6CF59E60" w14:textId="77777777" w:rsidR="00B67D7C" w:rsidRPr="00D45A46" w:rsidRDefault="00B67D7C" w:rsidP="00D45A46">
            <w:pPr>
              <w:shd w:val="clear" w:color="auto" w:fill="FFFFFF"/>
              <w:jc w:val="both"/>
              <w:rPr>
                <w:bCs/>
                <w:color w:val="000000" w:themeColor="text1"/>
                <w:sz w:val="16"/>
                <w:szCs w:val="16"/>
              </w:rPr>
            </w:pPr>
          </w:p>
        </w:tc>
        <w:tc>
          <w:tcPr>
            <w:tcW w:w="1056" w:type="dxa"/>
          </w:tcPr>
          <w:p w14:paraId="25C9C8B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13,7</w:t>
            </w:r>
          </w:p>
          <w:p w14:paraId="492576B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23C3F616" w14:textId="77777777" w:rsidTr="00C2024A">
        <w:trPr>
          <w:trHeight w:val="173"/>
        </w:trPr>
        <w:tc>
          <w:tcPr>
            <w:tcW w:w="2429" w:type="dxa"/>
          </w:tcPr>
          <w:p w14:paraId="2FC10B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трубочные</w:t>
            </w:r>
          </w:p>
          <w:p w14:paraId="1BECEF97" w14:textId="77777777" w:rsidR="00B67D7C" w:rsidRPr="00D45A46" w:rsidRDefault="00B67D7C" w:rsidP="00D45A46">
            <w:pPr>
              <w:shd w:val="clear" w:color="auto" w:fill="FFFFFF"/>
              <w:jc w:val="both"/>
              <w:rPr>
                <w:bCs/>
                <w:color w:val="000000" w:themeColor="text1"/>
                <w:sz w:val="16"/>
                <w:szCs w:val="16"/>
              </w:rPr>
            </w:pPr>
          </w:p>
        </w:tc>
        <w:tc>
          <w:tcPr>
            <w:tcW w:w="701" w:type="dxa"/>
          </w:tcPr>
          <w:p w14:paraId="6BB02CB9" w14:textId="77777777" w:rsidR="00B67D7C" w:rsidRPr="00D45A46" w:rsidRDefault="00B67D7C" w:rsidP="00D45A46">
            <w:pPr>
              <w:shd w:val="clear" w:color="auto" w:fill="FFFFFF"/>
              <w:jc w:val="both"/>
              <w:rPr>
                <w:bCs/>
                <w:color w:val="000000" w:themeColor="text1"/>
                <w:sz w:val="16"/>
                <w:szCs w:val="16"/>
              </w:rPr>
            </w:pPr>
          </w:p>
          <w:p w14:paraId="60B0B03D" w14:textId="77777777" w:rsidR="00B67D7C" w:rsidRPr="00D45A46" w:rsidRDefault="00B67D7C" w:rsidP="00D45A46">
            <w:pPr>
              <w:shd w:val="clear" w:color="auto" w:fill="FFFFFF"/>
              <w:jc w:val="both"/>
              <w:rPr>
                <w:bCs/>
                <w:color w:val="000000" w:themeColor="text1"/>
                <w:sz w:val="16"/>
                <w:szCs w:val="16"/>
              </w:rPr>
            </w:pPr>
          </w:p>
        </w:tc>
        <w:tc>
          <w:tcPr>
            <w:tcW w:w="778" w:type="dxa"/>
          </w:tcPr>
          <w:p w14:paraId="7565F7E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63E3B699" w14:textId="77777777" w:rsidR="00B67D7C" w:rsidRPr="00D45A46" w:rsidRDefault="00B67D7C" w:rsidP="00D45A46">
            <w:pPr>
              <w:shd w:val="clear" w:color="auto" w:fill="FFFFFF"/>
              <w:jc w:val="both"/>
              <w:rPr>
                <w:bCs/>
                <w:color w:val="000000" w:themeColor="text1"/>
                <w:sz w:val="16"/>
                <w:szCs w:val="16"/>
              </w:rPr>
            </w:pPr>
          </w:p>
        </w:tc>
        <w:tc>
          <w:tcPr>
            <w:tcW w:w="768" w:type="dxa"/>
          </w:tcPr>
          <w:p w14:paraId="31E10498" w14:textId="77777777" w:rsidR="00B67D7C" w:rsidRPr="00D45A46" w:rsidRDefault="00B67D7C" w:rsidP="00D45A46">
            <w:pPr>
              <w:shd w:val="clear" w:color="auto" w:fill="FFFFFF"/>
              <w:jc w:val="both"/>
              <w:rPr>
                <w:bCs/>
                <w:color w:val="000000" w:themeColor="text1"/>
                <w:sz w:val="16"/>
                <w:szCs w:val="16"/>
              </w:rPr>
            </w:pPr>
          </w:p>
          <w:p w14:paraId="2079FC1C" w14:textId="77777777" w:rsidR="00B67D7C" w:rsidRPr="00D45A46" w:rsidRDefault="00B67D7C" w:rsidP="00D45A46">
            <w:pPr>
              <w:shd w:val="clear" w:color="auto" w:fill="FFFFFF"/>
              <w:jc w:val="both"/>
              <w:rPr>
                <w:bCs/>
                <w:color w:val="000000" w:themeColor="text1"/>
                <w:sz w:val="16"/>
                <w:szCs w:val="16"/>
              </w:rPr>
            </w:pPr>
          </w:p>
        </w:tc>
        <w:tc>
          <w:tcPr>
            <w:tcW w:w="778" w:type="dxa"/>
          </w:tcPr>
          <w:p w14:paraId="02C97D31" w14:textId="77777777" w:rsidR="00B67D7C" w:rsidRPr="00D45A46" w:rsidRDefault="00B67D7C" w:rsidP="00D45A46">
            <w:pPr>
              <w:shd w:val="clear" w:color="auto" w:fill="FFFFFF"/>
              <w:jc w:val="both"/>
              <w:rPr>
                <w:bCs/>
                <w:color w:val="000000" w:themeColor="text1"/>
                <w:sz w:val="16"/>
                <w:szCs w:val="16"/>
              </w:rPr>
            </w:pPr>
          </w:p>
          <w:p w14:paraId="06D46B10" w14:textId="77777777" w:rsidR="00B67D7C" w:rsidRPr="00D45A46" w:rsidRDefault="00B67D7C" w:rsidP="00D45A46">
            <w:pPr>
              <w:shd w:val="clear" w:color="auto" w:fill="FFFFFF"/>
              <w:jc w:val="both"/>
              <w:rPr>
                <w:bCs/>
                <w:color w:val="000000" w:themeColor="text1"/>
                <w:sz w:val="16"/>
                <w:szCs w:val="16"/>
              </w:rPr>
            </w:pPr>
          </w:p>
        </w:tc>
        <w:tc>
          <w:tcPr>
            <w:tcW w:w="758" w:type="dxa"/>
          </w:tcPr>
          <w:p w14:paraId="1E1C0960" w14:textId="77777777" w:rsidR="00B67D7C" w:rsidRPr="00D45A46" w:rsidRDefault="00B67D7C" w:rsidP="00D45A46">
            <w:pPr>
              <w:shd w:val="clear" w:color="auto" w:fill="FFFFFF"/>
              <w:jc w:val="both"/>
              <w:rPr>
                <w:bCs/>
                <w:color w:val="000000" w:themeColor="text1"/>
                <w:sz w:val="16"/>
                <w:szCs w:val="16"/>
              </w:rPr>
            </w:pPr>
          </w:p>
          <w:p w14:paraId="34A07A10" w14:textId="77777777" w:rsidR="00B67D7C" w:rsidRPr="00D45A46" w:rsidRDefault="00B67D7C" w:rsidP="00D45A46">
            <w:pPr>
              <w:shd w:val="clear" w:color="auto" w:fill="FFFFFF"/>
              <w:jc w:val="both"/>
              <w:rPr>
                <w:bCs/>
                <w:color w:val="000000" w:themeColor="text1"/>
                <w:sz w:val="16"/>
                <w:szCs w:val="16"/>
              </w:rPr>
            </w:pPr>
          </w:p>
        </w:tc>
        <w:tc>
          <w:tcPr>
            <w:tcW w:w="797" w:type="dxa"/>
          </w:tcPr>
          <w:p w14:paraId="0B778C5F" w14:textId="77777777" w:rsidR="00B67D7C" w:rsidRPr="00D45A46" w:rsidRDefault="00B67D7C" w:rsidP="00D45A46">
            <w:pPr>
              <w:shd w:val="clear" w:color="auto" w:fill="FFFFFF"/>
              <w:jc w:val="both"/>
              <w:rPr>
                <w:bCs/>
                <w:color w:val="000000" w:themeColor="text1"/>
                <w:sz w:val="16"/>
                <w:szCs w:val="16"/>
              </w:rPr>
            </w:pPr>
          </w:p>
          <w:p w14:paraId="0450DE76" w14:textId="77777777" w:rsidR="00B67D7C" w:rsidRPr="00D45A46" w:rsidRDefault="00B67D7C" w:rsidP="00D45A46">
            <w:pPr>
              <w:shd w:val="clear" w:color="auto" w:fill="FFFFFF"/>
              <w:jc w:val="both"/>
              <w:rPr>
                <w:bCs/>
                <w:color w:val="000000" w:themeColor="text1"/>
                <w:sz w:val="16"/>
                <w:szCs w:val="16"/>
              </w:rPr>
            </w:pPr>
          </w:p>
        </w:tc>
        <w:tc>
          <w:tcPr>
            <w:tcW w:w="768" w:type="dxa"/>
          </w:tcPr>
          <w:p w14:paraId="2D730AB4" w14:textId="77777777" w:rsidR="00B67D7C" w:rsidRPr="00D45A46" w:rsidRDefault="00B67D7C" w:rsidP="00D45A46">
            <w:pPr>
              <w:shd w:val="clear" w:color="auto" w:fill="FFFFFF"/>
              <w:jc w:val="both"/>
              <w:rPr>
                <w:bCs/>
                <w:color w:val="000000" w:themeColor="text1"/>
                <w:sz w:val="16"/>
                <w:szCs w:val="16"/>
              </w:rPr>
            </w:pPr>
          </w:p>
          <w:p w14:paraId="316E7591" w14:textId="77777777" w:rsidR="00B67D7C" w:rsidRPr="00D45A46" w:rsidRDefault="00B67D7C" w:rsidP="00D45A46">
            <w:pPr>
              <w:shd w:val="clear" w:color="auto" w:fill="FFFFFF"/>
              <w:jc w:val="both"/>
              <w:rPr>
                <w:bCs/>
                <w:color w:val="000000" w:themeColor="text1"/>
                <w:sz w:val="16"/>
                <w:szCs w:val="16"/>
              </w:rPr>
            </w:pPr>
          </w:p>
        </w:tc>
        <w:tc>
          <w:tcPr>
            <w:tcW w:w="778" w:type="dxa"/>
          </w:tcPr>
          <w:p w14:paraId="75A11985" w14:textId="77777777" w:rsidR="00B67D7C" w:rsidRPr="00D45A46" w:rsidRDefault="00B67D7C" w:rsidP="00D45A46">
            <w:pPr>
              <w:shd w:val="clear" w:color="auto" w:fill="FFFFFF"/>
              <w:jc w:val="both"/>
              <w:rPr>
                <w:bCs/>
                <w:color w:val="000000" w:themeColor="text1"/>
                <w:sz w:val="16"/>
                <w:szCs w:val="16"/>
              </w:rPr>
            </w:pPr>
          </w:p>
          <w:p w14:paraId="405D03B5" w14:textId="77777777" w:rsidR="00B67D7C" w:rsidRPr="00D45A46" w:rsidRDefault="00B67D7C" w:rsidP="00D45A46">
            <w:pPr>
              <w:shd w:val="clear" w:color="auto" w:fill="FFFFFF"/>
              <w:jc w:val="both"/>
              <w:rPr>
                <w:bCs/>
                <w:color w:val="000000" w:themeColor="text1"/>
                <w:sz w:val="16"/>
                <w:szCs w:val="16"/>
              </w:rPr>
            </w:pPr>
          </w:p>
        </w:tc>
        <w:tc>
          <w:tcPr>
            <w:tcW w:w="710" w:type="dxa"/>
          </w:tcPr>
          <w:p w14:paraId="4B6406B4" w14:textId="77777777" w:rsidR="00B67D7C" w:rsidRPr="00D45A46" w:rsidRDefault="00B67D7C" w:rsidP="00D45A46">
            <w:pPr>
              <w:shd w:val="clear" w:color="auto" w:fill="FFFFFF"/>
              <w:jc w:val="both"/>
              <w:rPr>
                <w:bCs/>
                <w:color w:val="000000" w:themeColor="text1"/>
                <w:sz w:val="16"/>
                <w:szCs w:val="16"/>
              </w:rPr>
            </w:pPr>
          </w:p>
          <w:p w14:paraId="5761F9F6" w14:textId="77777777" w:rsidR="00B67D7C" w:rsidRPr="00D45A46" w:rsidRDefault="00B67D7C" w:rsidP="00D45A46">
            <w:pPr>
              <w:shd w:val="clear" w:color="auto" w:fill="FFFFFF"/>
              <w:jc w:val="both"/>
              <w:rPr>
                <w:bCs/>
                <w:color w:val="000000" w:themeColor="text1"/>
                <w:sz w:val="16"/>
                <w:szCs w:val="16"/>
              </w:rPr>
            </w:pPr>
          </w:p>
        </w:tc>
        <w:tc>
          <w:tcPr>
            <w:tcW w:w="1056" w:type="dxa"/>
          </w:tcPr>
          <w:p w14:paraId="64BF32A6" w14:textId="77777777" w:rsidR="00B67D7C" w:rsidRPr="00D45A46" w:rsidRDefault="00B67D7C" w:rsidP="00D45A46">
            <w:pPr>
              <w:shd w:val="clear" w:color="auto" w:fill="FFFFFF"/>
              <w:jc w:val="both"/>
              <w:rPr>
                <w:bCs/>
                <w:color w:val="000000" w:themeColor="text1"/>
                <w:sz w:val="16"/>
                <w:szCs w:val="16"/>
              </w:rPr>
            </w:pPr>
          </w:p>
          <w:p w14:paraId="1606F3CE"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E8DF04C" w14:textId="77777777" w:rsidTr="00C2024A">
        <w:trPr>
          <w:trHeight w:val="192"/>
        </w:trPr>
        <w:tc>
          <w:tcPr>
            <w:tcW w:w="2429" w:type="dxa"/>
          </w:tcPr>
          <w:p w14:paraId="2FC472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Капсюльные втулки (снаря-</w:t>
            </w:r>
          </w:p>
          <w:p w14:paraId="1E5912B4" w14:textId="77777777" w:rsidR="00B67D7C" w:rsidRPr="00D45A46" w:rsidRDefault="00B67D7C" w:rsidP="00D45A46">
            <w:pPr>
              <w:shd w:val="clear" w:color="auto" w:fill="FFFFFF"/>
              <w:jc w:val="both"/>
              <w:rPr>
                <w:bCs/>
                <w:color w:val="000000" w:themeColor="text1"/>
                <w:sz w:val="16"/>
                <w:szCs w:val="16"/>
              </w:rPr>
            </w:pPr>
          </w:p>
        </w:tc>
        <w:tc>
          <w:tcPr>
            <w:tcW w:w="701" w:type="dxa"/>
          </w:tcPr>
          <w:p w14:paraId="5A2F480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0,3</w:t>
            </w:r>
          </w:p>
          <w:p w14:paraId="62EAF6B4" w14:textId="77777777" w:rsidR="00B67D7C" w:rsidRPr="00D45A46" w:rsidRDefault="00B67D7C" w:rsidP="00D45A46">
            <w:pPr>
              <w:shd w:val="clear" w:color="auto" w:fill="FFFFFF"/>
              <w:jc w:val="both"/>
              <w:rPr>
                <w:bCs/>
                <w:color w:val="000000" w:themeColor="text1"/>
                <w:sz w:val="16"/>
                <w:szCs w:val="16"/>
              </w:rPr>
            </w:pPr>
          </w:p>
        </w:tc>
        <w:tc>
          <w:tcPr>
            <w:tcW w:w="778" w:type="dxa"/>
          </w:tcPr>
          <w:p w14:paraId="6B07402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10347C5F" w14:textId="77777777" w:rsidR="00B67D7C" w:rsidRPr="00D45A46" w:rsidRDefault="00B67D7C" w:rsidP="00D45A46">
            <w:pPr>
              <w:shd w:val="clear" w:color="auto" w:fill="FFFFFF"/>
              <w:jc w:val="both"/>
              <w:rPr>
                <w:bCs/>
                <w:color w:val="000000" w:themeColor="text1"/>
                <w:sz w:val="16"/>
                <w:szCs w:val="16"/>
              </w:rPr>
            </w:pPr>
          </w:p>
        </w:tc>
        <w:tc>
          <w:tcPr>
            <w:tcW w:w="768" w:type="dxa"/>
          </w:tcPr>
          <w:p w14:paraId="4894138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73BD81F9" w14:textId="77777777" w:rsidR="00B67D7C" w:rsidRPr="00D45A46" w:rsidRDefault="00B67D7C" w:rsidP="00D45A46">
            <w:pPr>
              <w:shd w:val="clear" w:color="auto" w:fill="FFFFFF"/>
              <w:jc w:val="both"/>
              <w:rPr>
                <w:bCs/>
                <w:color w:val="000000" w:themeColor="text1"/>
                <w:sz w:val="16"/>
                <w:szCs w:val="16"/>
              </w:rPr>
            </w:pPr>
          </w:p>
        </w:tc>
        <w:tc>
          <w:tcPr>
            <w:tcW w:w="778" w:type="dxa"/>
          </w:tcPr>
          <w:p w14:paraId="4830113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77102F48" w14:textId="77777777" w:rsidR="00B67D7C" w:rsidRPr="00D45A46" w:rsidRDefault="00B67D7C" w:rsidP="00D45A46">
            <w:pPr>
              <w:shd w:val="clear" w:color="auto" w:fill="FFFFFF"/>
              <w:jc w:val="both"/>
              <w:rPr>
                <w:bCs/>
                <w:color w:val="000000" w:themeColor="text1"/>
                <w:sz w:val="16"/>
                <w:szCs w:val="16"/>
              </w:rPr>
            </w:pPr>
          </w:p>
        </w:tc>
        <w:tc>
          <w:tcPr>
            <w:tcW w:w="758" w:type="dxa"/>
          </w:tcPr>
          <w:p w14:paraId="42F2DC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w:t>
            </w:r>
          </w:p>
          <w:p w14:paraId="7A1484E3" w14:textId="77777777" w:rsidR="00B67D7C" w:rsidRPr="00D45A46" w:rsidRDefault="00B67D7C" w:rsidP="00D45A46">
            <w:pPr>
              <w:shd w:val="clear" w:color="auto" w:fill="FFFFFF"/>
              <w:jc w:val="both"/>
              <w:rPr>
                <w:bCs/>
                <w:color w:val="000000" w:themeColor="text1"/>
                <w:sz w:val="16"/>
                <w:szCs w:val="16"/>
              </w:rPr>
            </w:pPr>
          </w:p>
        </w:tc>
        <w:tc>
          <w:tcPr>
            <w:tcW w:w="797" w:type="dxa"/>
          </w:tcPr>
          <w:p w14:paraId="003AF4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6,3</w:t>
            </w:r>
          </w:p>
          <w:p w14:paraId="70BEB150" w14:textId="77777777" w:rsidR="00B67D7C" w:rsidRPr="00D45A46" w:rsidRDefault="00B67D7C" w:rsidP="00D45A46">
            <w:pPr>
              <w:shd w:val="clear" w:color="auto" w:fill="FFFFFF"/>
              <w:jc w:val="both"/>
              <w:rPr>
                <w:bCs/>
                <w:color w:val="000000" w:themeColor="text1"/>
                <w:sz w:val="16"/>
                <w:szCs w:val="16"/>
              </w:rPr>
            </w:pPr>
          </w:p>
        </w:tc>
        <w:tc>
          <w:tcPr>
            <w:tcW w:w="768" w:type="dxa"/>
          </w:tcPr>
          <w:p w14:paraId="5EA5361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0,4</w:t>
            </w:r>
          </w:p>
          <w:p w14:paraId="0319B58E" w14:textId="77777777" w:rsidR="00B67D7C" w:rsidRPr="00D45A46" w:rsidRDefault="00B67D7C" w:rsidP="00D45A46">
            <w:pPr>
              <w:shd w:val="clear" w:color="auto" w:fill="FFFFFF"/>
              <w:jc w:val="both"/>
              <w:rPr>
                <w:bCs/>
                <w:color w:val="000000" w:themeColor="text1"/>
                <w:sz w:val="16"/>
                <w:szCs w:val="16"/>
              </w:rPr>
            </w:pPr>
          </w:p>
        </w:tc>
        <w:tc>
          <w:tcPr>
            <w:tcW w:w="778" w:type="dxa"/>
          </w:tcPr>
          <w:p w14:paraId="0C56B2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0,5</w:t>
            </w:r>
          </w:p>
          <w:p w14:paraId="7517F364" w14:textId="77777777" w:rsidR="00B67D7C" w:rsidRPr="00D45A46" w:rsidRDefault="00B67D7C" w:rsidP="00D45A46">
            <w:pPr>
              <w:shd w:val="clear" w:color="auto" w:fill="FFFFFF"/>
              <w:jc w:val="both"/>
              <w:rPr>
                <w:bCs/>
                <w:color w:val="000000" w:themeColor="text1"/>
                <w:sz w:val="16"/>
                <w:szCs w:val="16"/>
              </w:rPr>
            </w:pPr>
          </w:p>
        </w:tc>
        <w:tc>
          <w:tcPr>
            <w:tcW w:w="710" w:type="dxa"/>
          </w:tcPr>
          <w:p w14:paraId="32E13BE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3,7</w:t>
            </w:r>
          </w:p>
          <w:p w14:paraId="05C2FB56" w14:textId="77777777" w:rsidR="00B67D7C" w:rsidRPr="00D45A46" w:rsidRDefault="00B67D7C" w:rsidP="00D45A46">
            <w:pPr>
              <w:shd w:val="clear" w:color="auto" w:fill="FFFFFF"/>
              <w:jc w:val="both"/>
              <w:rPr>
                <w:bCs/>
                <w:color w:val="000000" w:themeColor="text1"/>
                <w:sz w:val="16"/>
                <w:szCs w:val="16"/>
              </w:rPr>
            </w:pPr>
          </w:p>
        </w:tc>
        <w:tc>
          <w:tcPr>
            <w:tcW w:w="1056" w:type="dxa"/>
          </w:tcPr>
          <w:p w14:paraId="2430C87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7,9</w:t>
            </w:r>
          </w:p>
          <w:p w14:paraId="7E8850BA"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A661C94" w14:textId="77777777" w:rsidTr="00C2024A">
        <w:trPr>
          <w:trHeight w:val="134"/>
        </w:trPr>
        <w:tc>
          <w:tcPr>
            <w:tcW w:w="2429" w:type="dxa"/>
          </w:tcPr>
          <w:p w14:paraId="36486F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жение)</w:t>
            </w:r>
          </w:p>
          <w:p w14:paraId="13F7A250" w14:textId="77777777" w:rsidR="00B67D7C" w:rsidRPr="00D45A46" w:rsidRDefault="00B67D7C" w:rsidP="00D45A46">
            <w:pPr>
              <w:shd w:val="clear" w:color="auto" w:fill="FFFFFF"/>
              <w:jc w:val="both"/>
              <w:rPr>
                <w:bCs/>
                <w:color w:val="000000" w:themeColor="text1"/>
                <w:sz w:val="16"/>
                <w:szCs w:val="16"/>
              </w:rPr>
            </w:pPr>
          </w:p>
        </w:tc>
        <w:tc>
          <w:tcPr>
            <w:tcW w:w="701" w:type="dxa"/>
          </w:tcPr>
          <w:p w14:paraId="1E1A9FAC" w14:textId="77777777" w:rsidR="00B67D7C" w:rsidRPr="00D45A46" w:rsidRDefault="00B67D7C" w:rsidP="00D45A46">
            <w:pPr>
              <w:shd w:val="clear" w:color="auto" w:fill="FFFFFF"/>
              <w:jc w:val="both"/>
              <w:rPr>
                <w:bCs/>
                <w:color w:val="000000" w:themeColor="text1"/>
                <w:sz w:val="16"/>
                <w:szCs w:val="16"/>
              </w:rPr>
            </w:pPr>
          </w:p>
          <w:p w14:paraId="7E6C3D55" w14:textId="77777777" w:rsidR="00B67D7C" w:rsidRPr="00D45A46" w:rsidRDefault="00B67D7C" w:rsidP="00D45A46">
            <w:pPr>
              <w:shd w:val="clear" w:color="auto" w:fill="FFFFFF"/>
              <w:jc w:val="both"/>
              <w:rPr>
                <w:bCs/>
                <w:color w:val="000000" w:themeColor="text1"/>
                <w:sz w:val="16"/>
                <w:szCs w:val="16"/>
              </w:rPr>
            </w:pPr>
          </w:p>
        </w:tc>
        <w:tc>
          <w:tcPr>
            <w:tcW w:w="778" w:type="dxa"/>
          </w:tcPr>
          <w:p w14:paraId="1979DA65" w14:textId="77777777" w:rsidR="00B67D7C" w:rsidRPr="00D45A46" w:rsidRDefault="00B67D7C" w:rsidP="00D45A46">
            <w:pPr>
              <w:shd w:val="clear" w:color="auto" w:fill="FFFFFF"/>
              <w:jc w:val="both"/>
              <w:rPr>
                <w:bCs/>
                <w:color w:val="000000" w:themeColor="text1"/>
                <w:sz w:val="16"/>
                <w:szCs w:val="16"/>
              </w:rPr>
            </w:pPr>
          </w:p>
          <w:p w14:paraId="72BC198C" w14:textId="77777777" w:rsidR="00B67D7C" w:rsidRPr="00D45A46" w:rsidRDefault="00B67D7C" w:rsidP="00D45A46">
            <w:pPr>
              <w:shd w:val="clear" w:color="auto" w:fill="FFFFFF"/>
              <w:jc w:val="both"/>
              <w:rPr>
                <w:bCs/>
                <w:color w:val="000000" w:themeColor="text1"/>
                <w:sz w:val="16"/>
                <w:szCs w:val="16"/>
              </w:rPr>
            </w:pPr>
          </w:p>
        </w:tc>
        <w:tc>
          <w:tcPr>
            <w:tcW w:w="768" w:type="dxa"/>
          </w:tcPr>
          <w:p w14:paraId="352D0D4A" w14:textId="77777777" w:rsidR="00B67D7C" w:rsidRPr="00D45A46" w:rsidRDefault="00B67D7C" w:rsidP="00D45A46">
            <w:pPr>
              <w:shd w:val="clear" w:color="auto" w:fill="FFFFFF"/>
              <w:jc w:val="both"/>
              <w:rPr>
                <w:bCs/>
                <w:color w:val="000000" w:themeColor="text1"/>
                <w:sz w:val="16"/>
                <w:szCs w:val="16"/>
              </w:rPr>
            </w:pPr>
          </w:p>
          <w:p w14:paraId="1C63AC6C" w14:textId="77777777" w:rsidR="00B67D7C" w:rsidRPr="00D45A46" w:rsidRDefault="00B67D7C" w:rsidP="00D45A46">
            <w:pPr>
              <w:shd w:val="clear" w:color="auto" w:fill="FFFFFF"/>
              <w:jc w:val="both"/>
              <w:rPr>
                <w:bCs/>
                <w:color w:val="000000" w:themeColor="text1"/>
                <w:sz w:val="16"/>
                <w:szCs w:val="16"/>
              </w:rPr>
            </w:pPr>
          </w:p>
        </w:tc>
        <w:tc>
          <w:tcPr>
            <w:tcW w:w="778" w:type="dxa"/>
          </w:tcPr>
          <w:p w14:paraId="36DA6B39" w14:textId="77777777" w:rsidR="00B67D7C" w:rsidRPr="00D45A46" w:rsidRDefault="00B67D7C" w:rsidP="00D45A46">
            <w:pPr>
              <w:shd w:val="clear" w:color="auto" w:fill="FFFFFF"/>
              <w:jc w:val="both"/>
              <w:rPr>
                <w:bCs/>
                <w:color w:val="000000" w:themeColor="text1"/>
                <w:sz w:val="16"/>
                <w:szCs w:val="16"/>
              </w:rPr>
            </w:pPr>
          </w:p>
          <w:p w14:paraId="74504830" w14:textId="77777777" w:rsidR="00B67D7C" w:rsidRPr="00D45A46" w:rsidRDefault="00B67D7C" w:rsidP="00D45A46">
            <w:pPr>
              <w:shd w:val="clear" w:color="auto" w:fill="FFFFFF"/>
              <w:jc w:val="both"/>
              <w:rPr>
                <w:bCs/>
                <w:color w:val="000000" w:themeColor="text1"/>
                <w:sz w:val="16"/>
                <w:szCs w:val="16"/>
              </w:rPr>
            </w:pPr>
          </w:p>
        </w:tc>
        <w:tc>
          <w:tcPr>
            <w:tcW w:w="758" w:type="dxa"/>
          </w:tcPr>
          <w:p w14:paraId="46EE5B83" w14:textId="77777777" w:rsidR="00B67D7C" w:rsidRPr="00D45A46" w:rsidRDefault="00B67D7C" w:rsidP="00D45A46">
            <w:pPr>
              <w:shd w:val="clear" w:color="auto" w:fill="FFFFFF"/>
              <w:jc w:val="both"/>
              <w:rPr>
                <w:bCs/>
                <w:color w:val="000000" w:themeColor="text1"/>
                <w:sz w:val="16"/>
                <w:szCs w:val="16"/>
              </w:rPr>
            </w:pPr>
          </w:p>
          <w:p w14:paraId="41399704" w14:textId="77777777" w:rsidR="00B67D7C" w:rsidRPr="00D45A46" w:rsidRDefault="00B67D7C" w:rsidP="00D45A46">
            <w:pPr>
              <w:shd w:val="clear" w:color="auto" w:fill="FFFFFF"/>
              <w:jc w:val="both"/>
              <w:rPr>
                <w:bCs/>
                <w:color w:val="000000" w:themeColor="text1"/>
                <w:sz w:val="16"/>
                <w:szCs w:val="16"/>
              </w:rPr>
            </w:pPr>
          </w:p>
        </w:tc>
        <w:tc>
          <w:tcPr>
            <w:tcW w:w="797" w:type="dxa"/>
          </w:tcPr>
          <w:p w14:paraId="596359E8" w14:textId="77777777" w:rsidR="00B67D7C" w:rsidRPr="00D45A46" w:rsidRDefault="00B67D7C" w:rsidP="00D45A46">
            <w:pPr>
              <w:shd w:val="clear" w:color="auto" w:fill="FFFFFF"/>
              <w:jc w:val="both"/>
              <w:rPr>
                <w:bCs/>
                <w:color w:val="000000" w:themeColor="text1"/>
                <w:sz w:val="16"/>
                <w:szCs w:val="16"/>
              </w:rPr>
            </w:pPr>
          </w:p>
          <w:p w14:paraId="537CF0DF" w14:textId="77777777" w:rsidR="00B67D7C" w:rsidRPr="00D45A46" w:rsidRDefault="00B67D7C" w:rsidP="00D45A46">
            <w:pPr>
              <w:shd w:val="clear" w:color="auto" w:fill="FFFFFF"/>
              <w:jc w:val="both"/>
              <w:rPr>
                <w:bCs/>
                <w:color w:val="000000" w:themeColor="text1"/>
                <w:sz w:val="16"/>
                <w:szCs w:val="16"/>
              </w:rPr>
            </w:pPr>
          </w:p>
        </w:tc>
        <w:tc>
          <w:tcPr>
            <w:tcW w:w="768" w:type="dxa"/>
          </w:tcPr>
          <w:p w14:paraId="7B3181CF" w14:textId="77777777" w:rsidR="00B67D7C" w:rsidRPr="00D45A46" w:rsidRDefault="00B67D7C" w:rsidP="00D45A46">
            <w:pPr>
              <w:shd w:val="clear" w:color="auto" w:fill="FFFFFF"/>
              <w:jc w:val="both"/>
              <w:rPr>
                <w:bCs/>
                <w:color w:val="000000" w:themeColor="text1"/>
                <w:sz w:val="16"/>
                <w:szCs w:val="16"/>
              </w:rPr>
            </w:pPr>
          </w:p>
          <w:p w14:paraId="354DEA7F" w14:textId="77777777" w:rsidR="00B67D7C" w:rsidRPr="00D45A46" w:rsidRDefault="00B67D7C" w:rsidP="00D45A46">
            <w:pPr>
              <w:shd w:val="clear" w:color="auto" w:fill="FFFFFF"/>
              <w:jc w:val="both"/>
              <w:rPr>
                <w:bCs/>
                <w:color w:val="000000" w:themeColor="text1"/>
                <w:sz w:val="16"/>
                <w:szCs w:val="16"/>
              </w:rPr>
            </w:pPr>
          </w:p>
        </w:tc>
        <w:tc>
          <w:tcPr>
            <w:tcW w:w="778" w:type="dxa"/>
          </w:tcPr>
          <w:p w14:paraId="0929CD34" w14:textId="77777777" w:rsidR="00B67D7C" w:rsidRPr="00D45A46" w:rsidRDefault="00B67D7C" w:rsidP="00D45A46">
            <w:pPr>
              <w:shd w:val="clear" w:color="auto" w:fill="FFFFFF"/>
              <w:jc w:val="both"/>
              <w:rPr>
                <w:bCs/>
                <w:color w:val="000000" w:themeColor="text1"/>
                <w:sz w:val="16"/>
                <w:szCs w:val="16"/>
              </w:rPr>
            </w:pPr>
          </w:p>
          <w:p w14:paraId="23B1E6CF" w14:textId="77777777" w:rsidR="00B67D7C" w:rsidRPr="00D45A46" w:rsidRDefault="00B67D7C" w:rsidP="00D45A46">
            <w:pPr>
              <w:shd w:val="clear" w:color="auto" w:fill="FFFFFF"/>
              <w:jc w:val="both"/>
              <w:rPr>
                <w:bCs/>
                <w:color w:val="000000" w:themeColor="text1"/>
                <w:sz w:val="16"/>
                <w:szCs w:val="16"/>
              </w:rPr>
            </w:pPr>
          </w:p>
        </w:tc>
        <w:tc>
          <w:tcPr>
            <w:tcW w:w="710" w:type="dxa"/>
          </w:tcPr>
          <w:p w14:paraId="7AF05F66" w14:textId="77777777" w:rsidR="00B67D7C" w:rsidRPr="00D45A46" w:rsidRDefault="00B67D7C" w:rsidP="00D45A46">
            <w:pPr>
              <w:shd w:val="clear" w:color="auto" w:fill="FFFFFF"/>
              <w:jc w:val="both"/>
              <w:rPr>
                <w:bCs/>
                <w:color w:val="000000" w:themeColor="text1"/>
                <w:sz w:val="16"/>
                <w:szCs w:val="16"/>
              </w:rPr>
            </w:pPr>
          </w:p>
          <w:p w14:paraId="7288C1D7" w14:textId="77777777" w:rsidR="00B67D7C" w:rsidRPr="00D45A46" w:rsidRDefault="00B67D7C" w:rsidP="00D45A46">
            <w:pPr>
              <w:shd w:val="clear" w:color="auto" w:fill="FFFFFF"/>
              <w:jc w:val="both"/>
              <w:rPr>
                <w:bCs/>
                <w:color w:val="000000" w:themeColor="text1"/>
                <w:sz w:val="16"/>
                <w:szCs w:val="16"/>
              </w:rPr>
            </w:pPr>
          </w:p>
        </w:tc>
        <w:tc>
          <w:tcPr>
            <w:tcW w:w="1056" w:type="dxa"/>
          </w:tcPr>
          <w:p w14:paraId="038143A1" w14:textId="77777777" w:rsidR="00B67D7C" w:rsidRPr="00D45A46" w:rsidRDefault="00B67D7C" w:rsidP="00D45A46">
            <w:pPr>
              <w:shd w:val="clear" w:color="auto" w:fill="FFFFFF"/>
              <w:jc w:val="both"/>
              <w:rPr>
                <w:bCs/>
                <w:color w:val="000000" w:themeColor="text1"/>
                <w:sz w:val="16"/>
                <w:szCs w:val="16"/>
              </w:rPr>
            </w:pPr>
          </w:p>
          <w:p w14:paraId="110C27F8"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AAA5006" w14:textId="77777777" w:rsidTr="00C2024A">
        <w:trPr>
          <w:trHeight w:val="182"/>
        </w:trPr>
        <w:tc>
          <w:tcPr>
            <w:tcW w:w="2429" w:type="dxa"/>
          </w:tcPr>
          <w:p w14:paraId="5A63182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Капсюли-детонаторы</w:t>
            </w:r>
          </w:p>
          <w:p w14:paraId="26A38251" w14:textId="77777777" w:rsidR="00B67D7C" w:rsidRPr="00D45A46" w:rsidRDefault="00B67D7C" w:rsidP="00D45A46">
            <w:pPr>
              <w:shd w:val="clear" w:color="auto" w:fill="FFFFFF"/>
              <w:jc w:val="both"/>
              <w:rPr>
                <w:bCs/>
                <w:color w:val="000000" w:themeColor="text1"/>
                <w:sz w:val="16"/>
                <w:szCs w:val="16"/>
              </w:rPr>
            </w:pPr>
          </w:p>
        </w:tc>
        <w:tc>
          <w:tcPr>
            <w:tcW w:w="701" w:type="dxa"/>
          </w:tcPr>
          <w:p w14:paraId="69CB1C9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014AB6B" w14:textId="77777777" w:rsidR="00B67D7C" w:rsidRPr="00D45A46" w:rsidRDefault="00B67D7C" w:rsidP="00D45A46">
            <w:pPr>
              <w:shd w:val="clear" w:color="auto" w:fill="FFFFFF"/>
              <w:jc w:val="both"/>
              <w:rPr>
                <w:bCs/>
                <w:color w:val="000000" w:themeColor="text1"/>
                <w:sz w:val="16"/>
                <w:szCs w:val="16"/>
              </w:rPr>
            </w:pPr>
          </w:p>
        </w:tc>
        <w:tc>
          <w:tcPr>
            <w:tcW w:w="778" w:type="dxa"/>
          </w:tcPr>
          <w:p w14:paraId="2400E43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513EE7BE" w14:textId="77777777" w:rsidR="00B67D7C" w:rsidRPr="00D45A46" w:rsidRDefault="00B67D7C" w:rsidP="00D45A46">
            <w:pPr>
              <w:shd w:val="clear" w:color="auto" w:fill="FFFFFF"/>
              <w:jc w:val="both"/>
              <w:rPr>
                <w:bCs/>
                <w:color w:val="000000" w:themeColor="text1"/>
                <w:sz w:val="16"/>
                <w:szCs w:val="16"/>
              </w:rPr>
            </w:pPr>
          </w:p>
        </w:tc>
        <w:tc>
          <w:tcPr>
            <w:tcW w:w="768" w:type="dxa"/>
          </w:tcPr>
          <w:p w14:paraId="754D49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1170444" w14:textId="77777777" w:rsidR="00B67D7C" w:rsidRPr="00D45A46" w:rsidRDefault="00B67D7C" w:rsidP="00D45A46">
            <w:pPr>
              <w:shd w:val="clear" w:color="auto" w:fill="FFFFFF"/>
              <w:jc w:val="both"/>
              <w:rPr>
                <w:bCs/>
                <w:color w:val="000000" w:themeColor="text1"/>
                <w:sz w:val="16"/>
                <w:szCs w:val="16"/>
              </w:rPr>
            </w:pPr>
          </w:p>
        </w:tc>
        <w:tc>
          <w:tcPr>
            <w:tcW w:w="778" w:type="dxa"/>
          </w:tcPr>
          <w:p w14:paraId="5B0B770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61E2F919" w14:textId="77777777" w:rsidR="00B67D7C" w:rsidRPr="00D45A46" w:rsidRDefault="00B67D7C" w:rsidP="00D45A46">
            <w:pPr>
              <w:shd w:val="clear" w:color="auto" w:fill="FFFFFF"/>
              <w:jc w:val="both"/>
              <w:rPr>
                <w:bCs/>
                <w:color w:val="000000" w:themeColor="text1"/>
                <w:sz w:val="16"/>
                <w:szCs w:val="16"/>
              </w:rPr>
            </w:pPr>
          </w:p>
        </w:tc>
        <w:tc>
          <w:tcPr>
            <w:tcW w:w="758" w:type="dxa"/>
          </w:tcPr>
          <w:p w14:paraId="5B7B29F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1F04F80A" w14:textId="77777777" w:rsidR="00B67D7C" w:rsidRPr="00D45A46" w:rsidRDefault="00B67D7C" w:rsidP="00D45A46">
            <w:pPr>
              <w:shd w:val="clear" w:color="auto" w:fill="FFFFFF"/>
              <w:jc w:val="both"/>
              <w:rPr>
                <w:bCs/>
                <w:color w:val="000000" w:themeColor="text1"/>
                <w:sz w:val="16"/>
                <w:szCs w:val="16"/>
              </w:rPr>
            </w:pPr>
          </w:p>
        </w:tc>
        <w:tc>
          <w:tcPr>
            <w:tcW w:w="797" w:type="dxa"/>
          </w:tcPr>
          <w:p w14:paraId="1CAC6A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1D760D0C" w14:textId="77777777" w:rsidR="00B67D7C" w:rsidRPr="00D45A46" w:rsidRDefault="00B67D7C" w:rsidP="00D45A46">
            <w:pPr>
              <w:shd w:val="clear" w:color="auto" w:fill="FFFFFF"/>
              <w:jc w:val="both"/>
              <w:rPr>
                <w:bCs/>
                <w:color w:val="000000" w:themeColor="text1"/>
                <w:sz w:val="16"/>
                <w:szCs w:val="16"/>
              </w:rPr>
            </w:pPr>
          </w:p>
        </w:tc>
        <w:tc>
          <w:tcPr>
            <w:tcW w:w="768" w:type="dxa"/>
          </w:tcPr>
          <w:p w14:paraId="54DF446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144EE780" w14:textId="77777777" w:rsidR="00B67D7C" w:rsidRPr="00D45A46" w:rsidRDefault="00B67D7C" w:rsidP="00D45A46">
            <w:pPr>
              <w:shd w:val="clear" w:color="auto" w:fill="FFFFFF"/>
              <w:jc w:val="both"/>
              <w:rPr>
                <w:bCs/>
                <w:color w:val="000000" w:themeColor="text1"/>
                <w:sz w:val="16"/>
                <w:szCs w:val="16"/>
              </w:rPr>
            </w:pPr>
          </w:p>
        </w:tc>
        <w:tc>
          <w:tcPr>
            <w:tcW w:w="778" w:type="dxa"/>
          </w:tcPr>
          <w:p w14:paraId="3213DE1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F3AC702" w14:textId="77777777" w:rsidR="00B67D7C" w:rsidRPr="00D45A46" w:rsidRDefault="00B67D7C" w:rsidP="00D45A46">
            <w:pPr>
              <w:shd w:val="clear" w:color="auto" w:fill="FFFFFF"/>
              <w:jc w:val="both"/>
              <w:rPr>
                <w:bCs/>
                <w:color w:val="000000" w:themeColor="text1"/>
                <w:sz w:val="16"/>
                <w:szCs w:val="16"/>
              </w:rPr>
            </w:pPr>
          </w:p>
        </w:tc>
        <w:tc>
          <w:tcPr>
            <w:tcW w:w="710" w:type="dxa"/>
          </w:tcPr>
          <w:p w14:paraId="4CF15E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w:t>
            </w:r>
          </w:p>
          <w:p w14:paraId="62B8FAB6" w14:textId="77777777" w:rsidR="00B67D7C" w:rsidRPr="00D45A46" w:rsidRDefault="00B67D7C" w:rsidP="00D45A46">
            <w:pPr>
              <w:shd w:val="clear" w:color="auto" w:fill="FFFFFF"/>
              <w:jc w:val="both"/>
              <w:rPr>
                <w:bCs/>
                <w:color w:val="000000" w:themeColor="text1"/>
                <w:sz w:val="16"/>
                <w:szCs w:val="16"/>
              </w:rPr>
            </w:pPr>
          </w:p>
        </w:tc>
        <w:tc>
          <w:tcPr>
            <w:tcW w:w="1056" w:type="dxa"/>
          </w:tcPr>
          <w:p w14:paraId="6D770CE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9,5</w:t>
            </w:r>
          </w:p>
          <w:p w14:paraId="0B37E71F" w14:textId="77777777" w:rsidR="00B67D7C" w:rsidRPr="00D45A46" w:rsidRDefault="00B67D7C" w:rsidP="00D45A46">
            <w:pPr>
              <w:shd w:val="clear" w:color="auto" w:fill="FFFFFF"/>
              <w:jc w:val="both"/>
              <w:rPr>
                <w:bCs/>
                <w:color w:val="000000" w:themeColor="text1"/>
                <w:sz w:val="16"/>
                <w:szCs w:val="16"/>
              </w:rPr>
            </w:pPr>
          </w:p>
        </w:tc>
      </w:tr>
      <w:tr w:rsidR="00B67D7C" w:rsidRPr="00D45A46" w14:paraId="5589586E" w14:textId="77777777" w:rsidTr="00C2024A">
        <w:trPr>
          <w:trHeight w:val="384"/>
        </w:trPr>
        <w:tc>
          <w:tcPr>
            <w:tcW w:w="2429" w:type="dxa"/>
          </w:tcPr>
          <w:p w14:paraId="72CCE6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Запалы для ручных гранат</w:t>
            </w:r>
          </w:p>
          <w:p w14:paraId="39A51B7D" w14:textId="77777777" w:rsidR="00B67D7C" w:rsidRPr="00D45A46" w:rsidRDefault="00B67D7C" w:rsidP="00D45A46">
            <w:pPr>
              <w:shd w:val="clear" w:color="auto" w:fill="FFFFFF"/>
              <w:jc w:val="both"/>
              <w:rPr>
                <w:bCs/>
                <w:color w:val="000000" w:themeColor="text1"/>
                <w:sz w:val="16"/>
                <w:szCs w:val="16"/>
              </w:rPr>
            </w:pPr>
          </w:p>
        </w:tc>
        <w:tc>
          <w:tcPr>
            <w:tcW w:w="701" w:type="dxa"/>
          </w:tcPr>
          <w:p w14:paraId="0E1C575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7050532A" w14:textId="77777777" w:rsidR="00B67D7C" w:rsidRPr="00D45A46" w:rsidRDefault="00B67D7C" w:rsidP="00D45A46">
            <w:pPr>
              <w:shd w:val="clear" w:color="auto" w:fill="FFFFFF"/>
              <w:jc w:val="both"/>
              <w:rPr>
                <w:bCs/>
                <w:color w:val="000000" w:themeColor="text1"/>
                <w:sz w:val="16"/>
                <w:szCs w:val="16"/>
              </w:rPr>
            </w:pPr>
          </w:p>
        </w:tc>
        <w:tc>
          <w:tcPr>
            <w:tcW w:w="778" w:type="dxa"/>
          </w:tcPr>
          <w:p w14:paraId="54935DE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4874E0D" w14:textId="77777777" w:rsidR="00B67D7C" w:rsidRPr="00D45A46" w:rsidRDefault="00B67D7C" w:rsidP="00D45A46">
            <w:pPr>
              <w:shd w:val="clear" w:color="auto" w:fill="FFFFFF"/>
              <w:jc w:val="both"/>
              <w:rPr>
                <w:bCs/>
                <w:color w:val="000000" w:themeColor="text1"/>
                <w:sz w:val="16"/>
                <w:szCs w:val="16"/>
              </w:rPr>
            </w:pPr>
          </w:p>
        </w:tc>
        <w:tc>
          <w:tcPr>
            <w:tcW w:w="768" w:type="dxa"/>
          </w:tcPr>
          <w:p w14:paraId="45CA13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74553A3C" w14:textId="77777777" w:rsidR="00B67D7C" w:rsidRPr="00D45A46" w:rsidRDefault="00B67D7C" w:rsidP="00D45A46">
            <w:pPr>
              <w:shd w:val="clear" w:color="auto" w:fill="FFFFFF"/>
              <w:jc w:val="both"/>
              <w:rPr>
                <w:bCs/>
                <w:color w:val="000000" w:themeColor="text1"/>
                <w:sz w:val="16"/>
                <w:szCs w:val="16"/>
              </w:rPr>
            </w:pPr>
          </w:p>
        </w:tc>
        <w:tc>
          <w:tcPr>
            <w:tcW w:w="778" w:type="dxa"/>
          </w:tcPr>
          <w:p w14:paraId="04A8082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D4CCF67" w14:textId="77777777" w:rsidR="00B67D7C" w:rsidRPr="00D45A46" w:rsidRDefault="00B67D7C" w:rsidP="00D45A46">
            <w:pPr>
              <w:shd w:val="clear" w:color="auto" w:fill="FFFFFF"/>
              <w:jc w:val="both"/>
              <w:rPr>
                <w:bCs/>
                <w:color w:val="000000" w:themeColor="text1"/>
                <w:sz w:val="16"/>
                <w:szCs w:val="16"/>
              </w:rPr>
            </w:pPr>
          </w:p>
        </w:tc>
        <w:tc>
          <w:tcPr>
            <w:tcW w:w="758" w:type="dxa"/>
          </w:tcPr>
          <w:p w14:paraId="46BD6E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6C357A17" w14:textId="77777777" w:rsidR="00B67D7C" w:rsidRPr="00D45A46" w:rsidRDefault="00B67D7C" w:rsidP="00D45A46">
            <w:pPr>
              <w:shd w:val="clear" w:color="auto" w:fill="FFFFFF"/>
              <w:jc w:val="both"/>
              <w:rPr>
                <w:bCs/>
                <w:color w:val="000000" w:themeColor="text1"/>
                <w:sz w:val="16"/>
                <w:szCs w:val="16"/>
              </w:rPr>
            </w:pPr>
          </w:p>
        </w:tc>
        <w:tc>
          <w:tcPr>
            <w:tcW w:w="797" w:type="dxa"/>
          </w:tcPr>
          <w:p w14:paraId="5A99A95C" w14:textId="77777777" w:rsidR="00B67D7C" w:rsidRPr="00D45A46" w:rsidRDefault="00B67D7C" w:rsidP="00D45A46">
            <w:pPr>
              <w:shd w:val="clear" w:color="auto" w:fill="FFFFFF"/>
              <w:jc w:val="both"/>
              <w:rPr>
                <w:bCs/>
                <w:color w:val="000000" w:themeColor="text1"/>
                <w:sz w:val="16"/>
                <w:szCs w:val="16"/>
              </w:rPr>
            </w:pPr>
          </w:p>
          <w:p w14:paraId="54030291" w14:textId="77777777" w:rsidR="00B67D7C" w:rsidRPr="00D45A46" w:rsidRDefault="00B67D7C" w:rsidP="00D45A46">
            <w:pPr>
              <w:shd w:val="clear" w:color="auto" w:fill="FFFFFF"/>
              <w:jc w:val="both"/>
              <w:rPr>
                <w:bCs/>
                <w:color w:val="000000" w:themeColor="text1"/>
                <w:sz w:val="16"/>
                <w:szCs w:val="16"/>
              </w:rPr>
            </w:pPr>
          </w:p>
        </w:tc>
        <w:tc>
          <w:tcPr>
            <w:tcW w:w="768" w:type="dxa"/>
          </w:tcPr>
          <w:p w14:paraId="12864DD8" w14:textId="77777777" w:rsidR="00B67D7C" w:rsidRPr="00D45A46" w:rsidRDefault="00B67D7C" w:rsidP="00D45A46">
            <w:pPr>
              <w:shd w:val="clear" w:color="auto" w:fill="FFFFFF"/>
              <w:jc w:val="both"/>
              <w:rPr>
                <w:bCs/>
                <w:color w:val="000000" w:themeColor="text1"/>
                <w:sz w:val="16"/>
                <w:szCs w:val="16"/>
              </w:rPr>
            </w:pPr>
          </w:p>
          <w:p w14:paraId="456510CA" w14:textId="77777777" w:rsidR="00B67D7C" w:rsidRPr="00D45A46" w:rsidRDefault="00B67D7C" w:rsidP="00D45A46">
            <w:pPr>
              <w:shd w:val="clear" w:color="auto" w:fill="FFFFFF"/>
              <w:jc w:val="both"/>
              <w:rPr>
                <w:bCs/>
                <w:color w:val="000000" w:themeColor="text1"/>
                <w:sz w:val="16"/>
                <w:szCs w:val="16"/>
              </w:rPr>
            </w:pPr>
          </w:p>
        </w:tc>
        <w:tc>
          <w:tcPr>
            <w:tcW w:w="778" w:type="dxa"/>
          </w:tcPr>
          <w:p w14:paraId="5141ED7F" w14:textId="77777777" w:rsidR="00B67D7C" w:rsidRPr="00D45A46" w:rsidRDefault="00B67D7C" w:rsidP="00D45A46">
            <w:pPr>
              <w:shd w:val="clear" w:color="auto" w:fill="FFFFFF"/>
              <w:jc w:val="both"/>
              <w:rPr>
                <w:bCs/>
                <w:color w:val="000000" w:themeColor="text1"/>
                <w:sz w:val="16"/>
                <w:szCs w:val="16"/>
              </w:rPr>
            </w:pPr>
          </w:p>
          <w:p w14:paraId="6941125A" w14:textId="77777777" w:rsidR="00B67D7C" w:rsidRPr="00D45A46" w:rsidRDefault="00B67D7C" w:rsidP="00D45A46">
            <w:pPr>
              <w:shd w:val="clear" w:color="auto" w:fill="FFFFFF"/>
              <w:jc w:val="both"/>
              <w:rPr>
                <w:bCs/>
                <w:color w:val="000000" w:themeColor="text1"/>
                <w:sz w:val="16"/>
                <w:szCs w:val="16"/>
              </w:rPr>
            </w:pPr>
          </w:p>
        </w:tc>
        <w:tc>
          <w:tcPr>
            <w:tcW w:w="710" w:type="dxa"/>
          </w:tcPr>
          <w:p w14:paraId="0069F2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w:t>
            </w:r>
          </w:p>
          <w:p w14:paraId="7B7B3B0C" w14:textId="77777777" w:rsidR="00B67D7C" w:rsidRPr="00D45A46" w:rsidRDefault="00B67D7C" w:rsidP="00D45A46">
            <w:pPr>
              <w:shd w:val="clear" w:color="auto" w:fill="FFFFFF"/>
              <w:jc w:val="both"/>
              <w:rPr>
                <w:bCs/>
                <w:color w:val="000000" w:themeColor="text1"/>
                <w:sz w:val="16"/>
                <w:szCs w:val="16"/>
              </w:rPr>
            </w:pPr>
          </w:p>
        </w:tc>
        <w:tc>
          <w:tcPr>
            <w:tcW w:w="1056" w:type="dxa"/>
          </w:tcPr>
          <w:p w14:paraId="419531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w:t>
            </w:r>
          </w:p>
          <w:p w14:paraId="13A25451" w14:textId="77777777" w:rsidR="00B67D7C" w:rsidRPr="00D45A46" w:rsidRDefault="00B67D7C" w:rsidP="00D45A46">
            <w:pPr>
              <w:shd w:val="clear" w:color="auto" w:fill="FFFFFF"/>
              <w:jc w:val="both"/>
              <w:rPr>
                <w:bCs/>
                <w:color w:val="000000" w:themeColor="text1"/>
                <w:sz w:val="16"/>
                <w:szCs w:val="16"/>
              </w:rPr>
            </w:pPr>
          </w:p>
        </w:tc>
      </w:tr>
    </w:tbl>
    <w:p w14:paraId="111245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(5484).</w:t>
      </w:r>
    </w:p>
    <w:p w14:paraId="050ED0DB" w14:textId="77777777" w:rsidR="00B67D7C" w:rsidRPr="00D45A46" w:rsidRDefault="00B67D7C" w:rsidP="00D45A46">
      <w:pPr>
        <w:jc w:val="both"/>
        <w:rPr>
          <w:bCs/>
          <w:color w:val="000000" w:themeColor="text1"/>
          <w:sz w:val="16"/>
          <w:szCs w:val="16"/>
        </w:rPr>
      </w:pPr>
    </w:p>
    <w:p w14:paraId="246F236C" w14:textId="65957947" w:rsidR="00B67D7C" w:rsidRPr="00D45A46" w:rsidRDefault="00B67D7C" w:rsidP="00D45A46">
      <w:pPr>
        <w:jc w:val="both"/>
        <w:rPr>
          <w:bCs/>
          <w:color w:val="000000" w:themeColor="text1"/>
          <w:sz w:val="16"/>
          <w:szCs w:val="16"/>
        </w:rPr>
      </w:pPr>
    </w:p>
    <w:p w14:paraId="64560EA9" w14:textId="77777777" w:rsidR="00A214D0" w:rsidRPr="00D45A46" w:rsidRDefault="00B67D7C" w:rsidP="00D45A46">
      <w:pPr>
        <w:jc w:val="both"/>
        <w:rPr>
          <w:bCs/>
          <w:color w:val="000000" w:themeColor="text1"/>
          <w:sz w:val="16"/>
          <w:szCs w:val="16"/>
        </w:rPr>
      </w:pPr>
      <w:r w:rsidRPr="00D45A46">
        <w:rPr>
          <w:bCs/>
          <w:color w:val="000000" w:themeColor="text1"/>
          <w:sz w:val="16"/>
          <w:szCs w:val="16"/>
        </w:rPr>
        <w:t xml:space="preserve">В </w:t>
      </w:r>
      <w:r w:rsidR="00A214D0" w:rsidRPr="00D45A46">
        <w:rPr>
          <w:bCs/>
          <w:color w:val="000000" w:themeColor="text1"/>
          <w:sz w:val="16"/>
          <w:szCs w:val="16"/>
        </w:rPr>
        <w:t xml:space="preserve">апреле </w:t>
      </w:r>
      <w:r w:rsidRPr="00D45A46">
        <w:rPr>
          <w:bCs/>
          <w:color w:val="000000" w:themeColor="text1"/>
          <w:sz w:val="16"/>
          <w:szCs w:val="16"/>
        </w:rPr>
        <w:t>1914 г.</w:t>
      </w:r>
      <w:r w:rsidR="00A214D0" w:rsidRPr="00D45A46">
        <w:rPr>
          <w:bCs/>
          <w:color w:val="000000" w:themeColor="text1"/>
          <w:sz w:val="16"/>
          <w:szCs w:val="16"/>
        </w:rPr>
        <w:t xml:space="preserve"> Обуховскому </w:t>
      </w:r>
      <w:r w:rsidRPr="00D45A46">
        <w:rPr>
          <w:bCs/>
          <w:color w:val="000000" w:themeColor="text1"/>
          <w:sz w:val="16"/>
          <w:szCs w:val="16"/>
        </w:rPr>
        <w:t xml:space="preserve">заводу </w:t>
      </w:r>
      <w:r w:rsidR="00A214D0" w:rsidRPr="00D45A46">
        <w:rPr>
          <w:bCs/>
          <w:color w:val="000000" w:themeColor="text1"/>
          <w:sz w:val="16"/>
          <w:szCs w:val="16"/>
        </w:rPr>
        <w:t xml:space="preserve">был </w:t>
      </w:r>
      <w:r w:rsidRPr="00D45A46">
        <w:rPr>
          <w:bCs/>
          <w:color w:val="000000" w:themeColor="text1"/>
          <w:sz w:val="16"/>
          <w:szCs w:val="16"/>
        </w:rPr>
        <w:t xml:space="preserve">выдан заказ на изготовление к концу 1915 г. опытной 406-мм морской пушки. </w:t>
      </w:r>
      <w:r w:rsidR="00A214D0" w:rsidRPr="00D45A46">
        <w:rPr>
          <w:bCs/>
          <w:color w:val="000000" w:themeColor="text1"/>
          <w:sz w:val="16"/>
          <w:szCs w:val="16"/>
        </w:rPr>
        <w:t xml:space="preserve">(Завод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00A214D0" w:rsidRPr="00D45A46">
        <w:rPr>
          <w:bCs/>
          <w:color w:val="000000" w:themeColor="text1"/>
          <w:sz w:val="16"/>
          <w:szCs w:val="16"/>
          <w:lang w:val="en-US"/>
        </w:rPr>
        <w:t>MOM</w:t>
      </w:r>
      <w:r w:rsidR="00A214D0" w:rsidRPr="00D45A46">
        <w:rPr>
          <w:bCs/>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w:t>
      </w:r>
    </w:p>
    <w:p w14:paraId="071A20F4" w14:textId="547D61A7" w:rsidR="00B67D7C" w:rsidRPr="00D45A46" w:rsidRDefault="00B67D7C" w:rsidP="00D45A46">
      <w:pPr>
        <w:jc w:val="both"/>
        <w:rPr>
          <w:bCs/>
          <w:color w:val="000000" w:themeColor="text1"/>
          <w:sz w:val="16"/>
          <w:szCs w:val="16"/>
        </w:rPr>
      </w:pPr>
      <w:r w:rsidRPr="00D45A46">
        <w:rPr>
          <w:bCs/>
          <w:color w:val="000000" w:themeColor="text1"/>
          <w:sz w:val="16"/>
          <w:szCs w:val="16"/>
        </w:rPr>
        <w:t>К середине 1917 г. она не была доделана; кроме того, на заводе находилось 7 недоделанных пушек калибра 356 мм (к 1922 г. они так и не были доделаны).</w:t>
      </w:r>
      <w:r w:rsidRPr="00D45A46">
        <w:rPr>
          <w:bCs/>
          <w:color w:val="000000" w:themeColor="text1"/>
          <w:sz w:val="16"/>
          <w:szCs w:val="16"/>
          <w:vertAlign w:val="superscript"/>
        </w:rPr>
        <w:t>148</w:t>
      </w:r>
    </w:p>
    <w:p w14:paraId="106ED3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06.1915 г. заводу переданы станки и инструмент с реквизированной Мюльграбенской верфи.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В 1911 г. оптический отдел приобрел оборудование Варшавского завода Фосса. Выпускались прицелы, бинокли, дальномеры. 29.04.1912 г. А.Л. Гершун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(РАООМП), будущего ЛОМО. 23.08.1913 г. РАО было зарегистрировано. В 1920 г. оптический отдел завода переведен на ПОЗ.</w:t>
      </w:r>
    </w:p>
    <w:p w14:paraId="06BCA0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революции 1917 г. завод передан в ведение НК по морским делам. В 01.1920 г. передан в ведение Цепвморза Промвоенсовета ВСНХ. 7.11.1922 г. Обуховский завод переименован в Петроградский государственный орудийный, оптический и сталелитейный завод «Большевик», находился в ведении Севзапвоенпрома ГУВП ВСНХ, с 12.1925 г. - в ведении Военпрома, с 10.1926 г. - Орударса ВПУ ВСНХ (и на 07.1927 г.). В соответствии с пост. СНК от 27.04.1926 г. по пр. ВСНХ/НКВМ/ОГПУ № 73сс от 9.07.1927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D45A46">
        <w:rPr>
          <w:bCs/>
          <w:color w:val="000000" w:themeColor="text1"/>
          <w:sz w:val="16"/>
          <w:szCs w:val="16"/>
          <w:vertAlign w:val="superscript"/>
        </w:rPr>
        <w:t>133</w:t>
      </w:r>
      <w:r w:rsidRPr="00D45A46">
        <w:rPr>
          <w:bCs/>
          <w:color w:val="000000" w:themeColor="text1"/>
          <w:sz w:val="16"/>
          <w:szCs w:val="16"/>
        </w:rPr>
        <w:t xml:space="preserve"> С 1932 г. - в ведении НКТО, с 1933 г. - ГС машиностроительный и сталелитейный завод «Большевик». В 1934 г. из ведения Орударса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0D7538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революции - производство железнодорожного и судового оборудования.</w:t>
      </w:r>
    </w:p>
    <w:p w14:paraId="650083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5FCC5F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3E73F0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1920-е-30-е  г. при заводе действовало артиллерийское КБ, в 1938 г. - это ОКБ УНКВД ЛО.</w:t>
      </w:r>
    </w:p>
    <w:p w14:paraId="00D54D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120537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6D36F5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D45A46">
        <w:rPr>
          <w:bCs/>
          <w:color w:val="000000" w:themeColor="text1"/>
          <w:sz w:val="16"/>
          <w:szCs w:val="16"/>
          <w:vertAlign w:val="subscript"/>
        </w:rPr>
        <w:t>3</w:t>
      </w:r>
      <w:r w:rsidRPr="00D45A46">
        <w:rPr>
          <w:bCs/>
          <w:color w:val="000000" w:themeColor="text1"/>
          <w:sz w:val="16"/>
          <w:szCs w:val="16"/>
        </w:rPr>
        <w:t>-6 для крейсера «Киров».</w:t>
      </w:r>
    </w:p>
    <w:p w14:paraId="7077A6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(1936 г.): артсистемы: Б-24 - 39, Б-13 - 18, Б-1-П - 11, Б-27 - 9, 102-мм ствол с затвором - 19; корпуса снарядов 180-мм - 2680, 356-мм - 152.</w:t>
      </w:r>
    </w:p>
    <w:p w14:paraId="39436D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6ABBA3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3B74AC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060770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6680DE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распоряжению ЗГУ № 93 от 14.11.1937 г. на «Саркомбайн» передано 11 станков.</w:t>
      </w:r>
    </w:p>
    <w:p w14:paraId="78E461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6C7616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093F72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62214A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D45A46">
        <w:rPr>
          <w:bCs/>
          <w:i/>
          <w:color w:val="000000" w:themeColor="text1"/>
          <w:sz w:val="16"/>
          <w:szCs w:val="16"/>
        </w:rPr>
        <w:t xml:space="preserve"> 6005</w:t>
      </w:r>
      <w:r w:rsidRPr="00D45A46">
        <w:rPr>
          <w:bCs/>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323A81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09759E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03.1946 г. ГС завод № 232 «Большевик» - в ведении </w:t>
      </w:r>
      <w:r w:rsidRPr="00D45A46">
        <w:rPr>
          <w:bCs/>
          <w:color w:val="000000" w:themeColor="text1"/>
          <w:sz w:val="16"/>
          <w:szCs w:val="16"/>
          <w:lang w:val="en-US"/>
        </w:rPr>
        <w:t>MB</w:t>
      </w:r>
      <w:r w:rsidRPr="00D45A46">
        <w:rPr>
          <w:bCs/>
          <w:color w:val="000000" w:themeColor="text1"/>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D45A46">
        <w:rPr>
          <w:bCs/>
          <w:color w:val="000000" w:themeColor="text1"/>
          <w:sz w:val="16"/>
          <w:szCs w:val="16"/>
          <w:lang w:val="en-US"/>
        </w:rPr>
        <w:t>MOM</w:t>
      </w:r>
      <w:r w:rsidRPr="00D45A46">
        <w:rPr>
          <w:bCs/>
          <w:color w:val="000000" w:themeColor="text1"/>
          <w:sz w:val="16"/>
          <w:szCs w:val="16"/>
        </w:rPr>
        <w:t>. Имел наименование «п/я 852».</w:t>
      </w:r>
    </w:p>
    <w:p w14:paraId="003C1E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1948 г. на заводе образовано ОКБ.</w:t>
      </w:r>
    </w:p>
    <w:p w14:paraId="1D7A4B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С 1945 г. - выпуск артустановки МУ-2: в 1946 г. - 18 шт., в 1947 г. - 32, в 1948 г. - 16, в 1950 г. - 16.</w:t>
      </w:r>
      <w:r w:rsidRPr="00D45A46">
        <w:rPr>
          <w:bCs/>
          <w:color w:val="000000" w:themeColor="text1"/>
          <w:sz w:val="16"/>
          <w:szCs w:val="16"/>
          <w:vertAlign w:val="superscript"/>
        </w:rPr>
        <w:t>148</w:t>
      </w:r>
    </w:p>
    <w:p w14:paraId="77B9CC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  г. построен новый цех для изготовления, сборки и испытаний КП БЖРК.</w:t>
      </w:r>
    </w:p>
    <w:p w14:paraId="2DDB2C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1990 г. Обуховский завод - в ведении МОП.</w:t>
      </w:r>
      <w:r w:rsidRPr="00D45A46">
        <w:rPr>
          <w:bCs/>
          <w:color w:val="000000" w:themeColor="text1"/>
          <w:sz w:val="16"/>
          <w:szCs w:val="16"/>
          <w:vertAlign w:val="superscript"/>
        </w:rPr>
        <w:t>77</w:t>
      </w:r>
      <w:r w:rsidRPr="00D45A46">
        <w:rPr>
          <w:bCs/>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4C5356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(2002 г.): антенные установки для дальней космической связи.</w:t>
      </w:r>
    </w:p>
    <w:p w14:paraId="343C4A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Имел производства (2002 г.): металлургическое, литейное, сборочное, механосборочное, монтажное.</w:t>
      </w:r>
    </w:p>
    <w:p w14:paraId="07FF10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D45A46">
        <w:rPr>
          <w:bCs/>
          <w:color w:val="000000" w:themeColor="text1"/>
          <w:sz w:val="16"/>
          <w:szCs w:val="16"/>
          <w:vertAlign w:val="superscript"/>
        </w:rPr>
        <w:t>2</w:t>
      </w:r>
      <w:r w:rsidRPr="00D45A46">
        <w:rPr>
          <w:bCs/>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5F3782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Количество оборудования (1925 г.)- 312 ед., (02.1938 г.)- 711 станков.</w:t>
      </w:r>
    </w:p>
    <w:p w14:paraId="6F89A4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территории (2010 г.)- 89,37 га.</w:t>
      </w:r>
    </w:p>
    <w:p w14:paraId="0E6C5C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(1936 г.)- 14087 чел., (1937 г.)- 14358 чел.</w:t>
      </w:r>
    </w:p>
    <w:p w14:paraId="6E260B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Управляющий (01.1865 г.-)-</w:t>
      </w:r>
      <w:r w:rsidRPr="00D45A46">
        <w:rPr>
          <w:bCs/>
          <w:i/>
          <w:color w:val="000000" w:themeColor="text1"/>
          <w:sz w:val="16"/>
          <w:szCs w:val="16"/>
        </w:rPr>
        <w:t xml:space="preserve"> к-лА.А.</w:t>
      </w:r>
      <w:r w:rsidRPr="00D45A46">
        <w:rPr>
          <w:bCs/>
          <w:color w:val="000000" w:themeColor="text1"/>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449B7A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1BA5AB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3DB012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(11.1936 г.)- Магазинер, (20.08.1937-17.12.1938 г.)- Л.Р. Гонор.</w:t>
      </w:r>
    </w:p>
    <w:p w14:paraId="26C783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(1925 г.)- К.К. Чернявский, (1968 г.)- Т.Д. Вылкост, (1980-е&gt; Н. Г. Первушев, (2002 г.)- Н.Ф. Ильюшихин.</w:t>
      </w:r>
    </w:p>
    <w:p w14:paraId="4F1B1C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гл. конструктора (1937 г.)- Д.Ф. Устинов.</w:t>
      </w:r>
    </w:p>
    <w:p w14:paraId="5E32FB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64E690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Заведующий опытным цехом (1930 г.)- И. Шумилин. Начальники цехов: № 3 (02.1938 г.)- Сиркен; № 48 (02.1938 г.)- Галахов; мартеновского (1936 г.)- Знаменский.</w:t>
      </w:r>
    </w:p>
    <w:p w14:paraId="7C3017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начальника цеха: № 46 (02.1938 г.)- Шифрин. Помощник начальника цеха: мартеновского по производству (1936 г.)- А. Морозенский.</w:t>
      </w:r>
    </w:p>
    <w:p w14:paraId="5BF195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5DFAB3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начальника отдела: технического (03.1938 г.)- Плоткин; ПДО (02.1938 г.)- Хаютин; ППО (02.1938 г.)- Висмонт.</w:t>
      </w:r>
    </w:p>
    <w:p w14:paraId="75C5E6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бюро: КБ (02.1938 г.)- И.И. Иванов; электробюро (-08.1938 г.)- Н. Г. Терентьев; эксплуатации и опытных работ (1937 г.)- Д.Ф. Устинов.</w:t>
      </w:r>
    </w:p>
    <w:p w14:paraId="44327A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Руководители групп: (05.1936 г.)- Кочетов.</w:t>
      </w:r>
    </w:p>
    <w:p w14:paraId="5F9106EA"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 пушки:</w:t>
      </w:r>
      <w:r w:rsidRPr="00D45A46">
        <w:rPr>
          <w:bCs/>
          <w:color w:val="000000" w:themeColor="text1"/>
          <w:sz w:val="16"/>
          <w:szCs w:val="16"/>
        </w:rPr>
        <w:t xml:space="preserve"> 152-мм (1876), 152-мм БР-2 (1937-), 87-мм, 107-мм (1877-), 6" пушка Канэ (1890-е-), «Гочкис-1» (1898); зенитная Б-14 (опытная, 1933); полевая 100-мм БС-3 (1944-53)- 275 (1944);</w:t>
      </w:r>
      <w:r w:rsidRPr="00D45A46">
        <w:rPr>
          <w:bCs/>
          <w:i/>
          <w:color w:val="000000" w:themeColor="text1"/>
          <w:sz w:val="16"/>
          <w:szCs w:val="16"/>
        </w:rPr>
        <w:t xml:space="preserve"> гаубицы:</w:t>
      </w:r>
      <w:r w:rsidRPr="00D45A46">
        <w:rPr>
          <w:bCs/>
          <w:color w:val="000000" w:themeColor="text1"/>
          <w:sz w:val="16"/>
          <w:szCs w:val="16"/>
        </w:rPr>
        <w:t xml:space="preserve"> 203-мм Б- 4 (1937-38-); Б-15 (1938);</w:t>
      </w:r>
      <w:r w:rsidRPr="00D45A46">
        <w:rPr>
          <w:bCs/>
          <w:i/>
          <w:color w:val="000000" w:themeColor="text1"/>
          <w:sz w:val="16"/>
          <w:szCs w:val="16"/>
        </w:rPr>
        <w:t xml:space="preserve"> корабельные орудия:</w:t>
      </w:r>
      <w:r w:rsidRPr="00D45A46">
        <w:rPr>
          <w:bCs/>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D45A46">
        <w:rPr>
          <w:bCs/>
          <w:color w:val="000000" w:themeColor="text1"/>
          <w:sz w:val="16"/>
          <w:szCs w:val="16"/>
          <w:lang w:val="en-US"/>
        </w:rPr>
        <w:t>JIM</w:t>
      </w:r>
      <w:r w:rsidRPr="00D45A46">
        <w:rPr>
          <w:bCs/>
          <w:color w:val="000000" w:themeColor="text1"/>
          <w:sz w:val="16"/>
          <w:szCs w:val="16"/>
        </w:rPr>
        <w:t xml:space="preserve"> (-1953), двухорудийная 130-мм БЛ-109 (1940-е)- 6, 180-мм башенная Б-27 (1937); береговая 152- мм МУ-2 (1945-50)- 82, МУ-2М (1952)-1, МУ-2МБ (1955)- 1;</w:t>
      </w:r>
      <w:r w:rsidRPr="00D45A46">
        <w:rPr>
          <w:bCs/>
          <w:i/>
          <w:color w:val="000000" w:themeColor="text1"/>
          <w:sz w:val="16"/>
          <w:szCs w:val="16"/>
        </w:rPr>
        <w:t xml:space="preserve"> пушечные стволы:</w:t>
      </w:r>
      <w:r w:rsidRPr="00D45A46">
        <w:rPr>
          <w:bCs/>
          <w:color w:val="000000" w:themeColor="text1"/>
          <w:sz w:val="16"/>
          <w:szCs w:val="16"/>
        </w:rPr>
        <w:t xml:space="preserve"> для 76,2-мм ДРП АПК-4 (1932)- 44, для Б-13, Б-1-П (ВОВ), С-26; командно-дальномерные посты КДП</w:t>
      </w:r>
      <w:r w:rsidRPr="00D45A46">
        <w:rPr>
          <w:bCs/>
          <w:color w:val="000000" w:themeColor="text1"/>
          <w:sz w:val="16"/>
          <w:szCs w:val="16"/>
          <w:vertAlign w:val="subscript"/>
        </w:rPr>
        <w:t>3</w:t>
      </w:r>
      <w:r w:rsidRPr="00D45A46">
        <w:rPr>
          <w:bCs/>
          <w:color w:val="000000" w:themeColor="text1"/>
          <w:sz w:val="16"/>
          <w:szCs w:val="16"/>
        </w:rPr>
        <w:t>-6 (1937), КДП</w:t>
      </w:r>
      <w:r w:rsidRPr="00D45A46">
        <w:rPr>
          <w:bCs/>
          <w:color w:val="000000" w:themeColor="text1"/>
          <w:sz w:val="16"/>
          <w:szCs w:val="16"/>
          <w:vertAlign w:val="subscript"/>
        </w:rPr>
        <w:t>2</w:t>
      </w:r>
      <w:r w:rsidRPr="00D45A46">
        <w:rPr>
          <w:bCs/>
          <w:color w:val="000000" w:themeColor="text1"/>
          <w:sz w:val="16"/>
          <w:szCs w:val="16"/>
        </w:rPr>
        <w:t>-4, стабилизированный пост наводки СПН;</w:t>
      </w:r>
      <w:r w:rsidRPr="00D45A46">
        <w:rPr>
          <w:bCs/>
          <w:i/>
          <w:color w:val="000000" w:themeColor="text1"/>
          <w:sz w:val="16"/>
          <w:szCs w:val="16"/>
        </w:rPr>
        <w:t xml:space="preserve"> танки:</w:t>
      </w:r>
      <w:r w:rsidRPr="00D45A46">
        <w:rPr>
          <w:bCs/>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D45A46">
        <w:rPr>
          <w:bCs/>
          <w:i/>
          <w:color w:val="000000" w:themeColor="text1"/>
          <w:sz w:val="16"/>
          <w:szCs w:val="16"/>
        </w:rPr>
        <w:t xml:space="preserve"> ПУ:</w:t>
      </w:r>
      <w:r w:rsidRPr="00D45A46">
        <w:rPr>
          <w:bCs/>
          <w:color w:val="000000" w:themeColor="text1"/>
          <w:sz w:val="16"/>
          <w:szCs w:val="16"/>
        </w:rPr>
        <w:t xml:space="preserve"> СМ-97,</w:t>
      </w:r>
      <w:r w:rsidRPr="00D45A46">
        <w:rPr>
          <w:bCs/>
          <w:i/>
          <w:color w:val="000000" w:themeColor="text1"/>
          <w:sz w:val="16"/>
          <w:szCs w:val="16"/>
        </w:rPr>
        <w:t xml:space="preserve"> -91 А,</w:t>
      </w:r>
      <w:r w:rsidRPr="00D45A46">
        <w:rPr>
          <w:bCs/>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D45A46">
        <w:rPr>
          <w:bCs/>
          <w:color w:val="000000" w:themeColor="text1"/>
          <w:sz w:val="16"/>
          <w:szCs w:val="16"/>
          <w:vertAlign w:val="superscript"/>
        </w:rPr>
        <w:t>101</w:t>
      </w:r>
    </w:p>
    <w:p w14:paraId="59C317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D45A46">
        <w:rPr>
          <w:bCs/>
          <w:color w:val="000000" w:themeColor="text1"/>
          <w:sz w:val="16"/>
          <w:szCs w:val="16"/>
          <w:vertAlign w:val="superscript"/>
        </w:rPr>
        <w:t>69</w:t>
      </w:r>
      <w:r w:rsidRPr="00D45A46">
        <w:rPr>
          <w:bCs/>
          <w:color w:val="000000" w:themeColor="text1"/>
          <w:sz w:val="16"/>
          <w:szCs w:val="16"/>
        </w:rPr>
        <w:t xml:space="preserve"> специальные термометры для атомного реактора комбината № 816 (1960-е)- около 3000 (11982).</w:t>
      </w:r>
    </w:p>
    <w:p w14:paraId="2C5AF17B" w14:textId="77777777" w:rsidR="00B67D7C" w:rsidRPr="00D45A46" w:rsidRDefault="00B67D7C" w:rsidP="00D45A46">
      <w:pPr>
        <w:jc w:val="both"/>
        <w:rPr>
          <w:bCs/>
          <w:color w:val="000000" w:themeColor="text1"/>
          <w:sz w:val="16"/>
          <w:szCs w:val="16"/>
        </w:rPr>
      </w:pPr>
    </w:p>
    <w:p w14:paraId="7E217D12" w14:textId="77777777" w:rsidR="00545614" w:rsidRPr="00D45A46" w:rsidRDefault="00545614" w:rsidP="00D45A46">
      <w:pPr>
        <w:jc w:val="both"/>
        <w:rPr>
          <w:bCs/>
          <w:color w:val="0070C0"/>
          <w:sz w:val="16"/>
          <w:szCs w:val="16"/>
        </w:rPr>
      </w:pPr>
      <w:r w:rsidRPr="00D45A46">
        <w:rPr>
          <w:bCs/>
          <w:color w:val="0070C0"/>
          <w:sz w:val="16"/>
          <w:szCs w:val="16"/>
        </w:rPr>
        <w:t>В апреле 1914 г., в разгар пока еще «газетной» войны с Германией, Фи</w:t>
      </w:r>
      <w:r w:rsidRPr="00D45A46">
        <w:rPr>
          <w:bCs/>
          <w:color w:val="0070C0"/>
          <w:sz w:val="16"/>
          <w:szCs w:val="16"/>
        </w:rPr>
        <w:softHyphen/>
        <w:t>нансовая комиссия верхней палаты при утверж</w:t>
      </w:r>
      <w:r w:rsidRPr="00D45A46">
        <w:rPr>
          <w:bCs/>
          <w:color w:val="0070C0"/>
          <w:sz w:val="16"/>
          <w:szCs w:val="16"/>
        </w:rPr>
        <w:softHyphen/>
        <w:t>дении бюджета на 1914 г. в Государственном совете на заседании поинтересовалась, «в какой мере военное ведомство обес</w:t>
      </w:r>
      <w:r w:rsidRPr="00D45A46">
        <w:rPr>
          <w:bCs/>
          <w:color w:val="0070C0"/>
          <w:sz w:val="16"/>
          <w:szCs w:val="16"/>
        </w:rPr>
        <w:softHyphen/>
        <w:t>печено запасами получаемой через Германию селитры», не</w:t>
      </w:r>
      <w:r w:rsidRPr="00D45A46">
        <w:rPr>
          <w:bCs/>
          <w:color w:val="0070C0"/>
          <w:sz w:val="16"/>
          <w:szCs w:val="16"/>
        </w:rPr>
        <w:softHyphen/>
        <w:t>обходимой для «изготовления бездымного пороха и других взрывчатых веществ». Успокоив Финансовую комиссию сообщением, что имеется двухлетний запас селитры, до</w:t>
      </w:r>
      <w:r w:rsidRPr="00D45A46">
        <w:rPr>
          <w:bCs/>
          <w:color w:val="0070C0"/>
          <w:sz w:val="16"/>
          <w:szCs w:val="16"/>
        </w:rPr>
        <w:softHyphen/>
        <w:t>кладчик по артиллерийской смете П.Ф. Унтербергер доба</w:t>
      </w:r>
      <w:r w:rsidRPr="00D45A46">
        <w:rPr>
          <w:bCs/>
          <w:color w:val="0070C0"/>
          <w:sz w:val="16"/>
          <w:szCs w:val="16"/>
        </w:rPr>
        <w:softHyphen/>
        <w:t>вил, что, по примеру других государств, «у нас тоже в близ</w:t>
      </w:r>
      <w:r w:rsidRPr="00D45A46">
        <w:rPr>
          <w:bCs/>
          <w:color w:val="0070C0"/>
          <w:sz w:val="16"/>
          <w:szCs w:val="16"/>
        </w:rPr>
        <w:softHyphen/>
        <w:t>ком будущем ожидается устройство завода для выработки азотной кислоты из воздуха», причем «завод этот устраива</w:t>
      </w:r>
      <w:r w:rsidRPr="00D45A46">
        <w:rPr>
          <w:bCs/>
          <w:color w:val="0070C0"/>
          <w:sz w:val="16"/>
          <w:szCs w:val="16"/>
        </w:rPr>
        <w:softHyphen/>
        <w:t>ется частными предпринимателями на р. Суне» (РГВИА. Ф. 2000. Оп. 2. Д. 2440. Л. 598 и об. Доклад по сметам Во</w:t>
      </w:r>
      <w:r w:rsidRPr="00D45A46">
        <w:rPr>
          <w:bCs/>
          <w:color w:val="0070C0"/>
          <w:sz w:val="16"/>
          <w:szCs w:val="16"/>
        </w:rPr>
        <w:softHyphen/>
        <w:t>енного министерства на 1914 г. в Финансовой комиссии Государствен</w:t>
      </w:r>
      <w:r w:rsidRPr="00D45A46">
        <w:rPr>
          <w:bCs/>
          <w:color w:val="0070C0"/>
          <w:sz w:val="16"/>
          <w:szCs w:val="16"/>
        </w:rPr>
        <w:softHyphen/>
        <w:t>ного совета (IX сессия). В числе предпринимателей, претендовавших на сотрудничество с ГАУ, фигурировали Бобрицкий и Половцевы (Там же. Ф. 29. Оп. 3. Д. 736. Л. 1 и об. Доклад Лукомского Сухомлинову, 24.1.1915). В августе 1912 г. образовалось «СПб. а. о. электропередачи силы водопада» (председатель правления А.И. Путилов, директор-распо</w:t>
      </w:r>
      <w:r w:rsidRPr="00D45A46">
        <w:rPr>
          <w:bCs/>
          <w:color w:val="0070C0"/>
          <w:sz w:val="16"/>
          <w:szCs w:val="16"/>
        </w:rPr>
        <w:softHyphen/>
        <w:t>рядитель П.И. Ратнер). Оно перекупило источники энергии (волховские пороги, финляндские водопады) у ранее завладевшего ими франко-ан</w:t>
      </w:r>
      <w:r w:rsidRPr="00D45A46">
        <w:rPr>
          <w:bCs/>
          <w:color w:val="0070C0"/>
          <w:sz w:val="16"/>
          <w:szCs w:val="16"/>
        </w:rPr>
        <w:softHyphen/>
        <w:t>глийского синдиката и рассчитывало протянуть линию электропередачи до Петербурга (Новое время. 1912. 14 авг.). 26 февраля 1914 г. через МПС и ГАУ добивалось концессии «Товарищество электрохимической промышленности» (представителем его выступал инженер Зенгер) (РГВИА. Ф. 29. Оп. 3. Д. 736. Л. 1-2, 5)). Дело тор</w:t>
      </w:r>
      <w:r w:rsidRPr="00D45A46">
        <w:rPr>
          <w:bCs/>
          <w:color w:val="0070C0"/>
          <w:sz w:val="16"/>
          <w:szCs w:val="16"/>
        </w:rPr>
        <w:softHyphen/>
        <w:t>мозилось, по его словам, жадностью предпринимателей, исчисливших цену пуда азотной кислоты в 4 руб. 85 коп. (пуд кислоты из селитры стоил 3 рубля).</w:t>
      </w:r>
    </w:p>
    <w:p w14:paraId="65C80E67" w14:textId="77777777" w:rsidR="00545614" w:rsidRPr="00D45A46" w:rsidRDefault="00545614" w:rsidP="00D45A46">
      <w:pPr>
        <w:jc w:val="both"/>
        <w:rPr>
          <w:bCs/>
          <w:color w:val="0070C0"/>
          <w:sz w:val="16"/>
          <w:szCs w:val="16"/>
        </w:rPr>
      </w:pPr>
      <w:r w:rsidRPr="00D45A46">
        <w:rPr>
          <w:bCs/>
          <w:color w:val="0070C0"/>
          <w:sz w:val="16"/>
          <w:szCs w:val="16"/>
        </w:rPr>
        <w:t>Повторялась история с попытками привлечения частной инициативы и в ряде других военных производств. В ре</w:t>
      </w:r>
      <w:r w:rsidRPr="00D45A46">
        <w:rPr>
          <w:bCs/>
          <w:color w:val="0070C0"/>
          <w:sz w:val="16"/>
          <w:szCs w:val="16"/>
        </w:rPr>
        <w:softHyphen/>
        <w:t>зультате предпочтение было отдано устройству военным ведомством «собственного небольшого завода». В Финан</w:t>
      </w:r>
      <w:r w:rsidRPr="00D45A46">
        <w:rPr>
          <w:bCs/>
          <w:color w:val="0070C0"/>
          <w:sz w:val="16"/>
          <w:szCs w:val="16"/>
        </w:rPr>
        <w:softHyphen/>
        <w:t>совой комиссии находили, что «правильнее было бы теперь же приступить к сооружению» не небольшого (опытного), а «завода, рассчитанного на удовлетворение всех потреб</w:t>
      </w:r>
      <w:r w:rsidRPr="00D45A46">
        <w:rPr>
          <w:bCs/>
          <w:color w:val="0070C0"/>
          <w:sz w:val="16"/>
          <w:szCs w:val="16"/>
        </w:rPr>
        <w:softHyphen/>
        <w:t>ностей военного ведомства в азотной кислоте», но оказа</w:t>
      </w:r>
      <w:r w:rsidRPr="00D45A46">
        <w:rPr>
          <w:bCs/>
          <w:color w:val="0070C0"/>
          <w:sz w:val="16"/>
          <w:szCs w:val="16"/>
        </w:rPr>
        <w:softHyphen/>
        <w:t>лось, что все-таки еще не раскрыт секрет производства. «Исследование соответствующих вопросов поручено было комиссии под председательством генерала Забудского», от</w:t>
      </w:r>
      <w:r w:rsidRPr="00D45A46">
        <w:rPr>
          <w:bCs/>
          <w:color w:val="0070C0"/>
          <w:sz w:val="16"/>
          <w:szCs w:val="16"/>
        </w:rPr>
        <w:softHyphen/>
        <w:t>вечал на замечания членов Государственного совета до</w:t>
      </w:r>
      <w:r w:rsidRPr="00D45A46">
        <w:rPr>
          <w:bCs/>
          <w:color w:val="0070C0"/>
          <w:sz w:val="16"/>
          <w:szCs w:val="16"/>
        </w:rPr>
        <w:softHyphen/>
        <w:t>кладчик; произведенные опыты «дали весьма благоприят</w:t>
      </w:r>
      <w:r w:rsidRPr="00D45A46">
        <w:rPr>
          <w:bCs/>
          <w:color w:val="0070C0"/>
          <w:sz w:val="16"/>
          <w:szCs w:val="16"/>
        </w:rPr>
        <w:softHyphen/>
        <w:t>ные результаты, но тем не менее некоторые детали этого дела не вполне еще исследованы и могут быть окончатель</w:t>
      </w:r>
      <w:r w:rsidRPr="00D45A46">
        <w:rPr>
          <w:bCs/>
          <w:color w:val="0070C0"/>
          <w:sz w:val="16"/>
          <w:szCs w:val="16"/>
        </w:rPr>
        <w:softHyphen/>
        <w:t>но выяснены только при постановке опытов в более широ</w:t>
      </w:r>
      <w:r w:rsidRPr="00D45A46">
        <w:rPr>
          <w:bCs/>
          <w:color w:val="0070C0"/>
          <w:sz w:val="16"/>
          <w:szCs w:val="16"/>
        </w:rPr>
        <w:softHyphen/>
        <w:t>ком масштабе». Поэтому придется начать «с постройки не</w:t>
      </w:r>
      <w:r w:rsidRPr="00D45A46">
        <w:rPr>
          <w:bCs/>
          <w:color w:val="0070C0"/>
          <w:sz w:val="16"/>
          <w:szCs w:val="16"/>
        </w:rPr>
        <w:softHyphen/>
        <w:t>большого опытного завода», чтобы получить «необходимые данные для более широкой постановки в ближайшем же будущем добывания азотной кислоты из воздуха» (23452).</w:t>
      </w:r>
    </w:p>
    <w:p w14:paraId="46DD70CA" w14:textId="77777777" w:rsidR="00545614" w:rsidRPr="00D45A46" w:rsidRDefault="00545614" w:rsidP="00D45A46">
      <w:pPr>
        <w:jc w:val="both"/>
        <w:rPr>
          <w:bCs/>
          <w:color w:val="0070C0"/>
          <w:sz w:val="16"/>
          <w:szCs w:val="16"/>
        </w:rPr>
      </w:pPr>
    </w:p>
    <w:p w14:paraId="37EEC0C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5D660B2C" w14:textId="77777777" w:rsidR="00B67D7C" w:rsidRPr="00D45A46" w:rsidRDefault="00B67D7C" w:rsidP="00D45A46">
      <w:pPr>
        <w:shd w:val="clear" w:color="auto" w:fill="FFFFFF"/>
        <w:jc w:val="both"/>
        <w:rPr>
          <w:bCs/>
          <w:i/>
          <w:color w:val="000000" w:themeColor="text1"/>
          <w:sz w:val="16"/>
          <w:szCs w:val="16"/>
        </w:rPr>
      </w:pPr>
    </w:p>
    <w:p w14:paraId="2EC78D5F" w14:textId="77777777"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В апреле 1914 г. состоялся Тре</w:t>
      </w:r>
      <w:r w:rsidRPr="00D45A46">
        <w:rPr>
          <w:bCs/>
          <w:color w:val="000000" w:themeColor="text1"/>
          <w:sz w:val="16"/>
          <w:szCs w:val="16"/>
          <w:lang w:val="ru-RU"/>
        </w:rPr>
        <w:softHyphen/>
        <w:t>тий Всероссийский воздухоплава</w:t>
      </w:r>
      <w:r w:rsidRPr="00D45A46">
        <w:rPr>
          <w:bCs/>
          <w:color w:val="000000" w:themeColor="text1"/>
          <w:sz w:val="16"/>
          <w:szCs w:val="16"/>
          <w:lang w:val="ru-RU"/>
        </w:rPr>
        <w:softHyphen/>
        <w:t>тельный съезд, выявивший различ</w:t>
      </w:r>
      <w:r w:rsidRPr="00D45A46">
        <w:rPr>
          <w:bCs/>
          <w:color w:val="000000" w:themeColor="text1"/>
          <w:sz w:val="16"/>
          <w:szCs w:val="16"/>
          <w:lang w:val="ru-RU"/>
        </w:rPr>
        <w:softHyphen/>
        <w:t>ные подходы к методике подготовки военных лётчиков. Представляет интерес выступление начальника авиационной школы Всероссийско</w:t>
      </w:r>
      <w:r w:rsidRPr="00D45A46">
        <w:rPr>
          <w:bCs/>
          <w:color w:val="000000" w:themeColor="text1"/>
          <w:sz w:val="16"/>
          <w:szCs w:val="16"/>
          <w:lang w:val="ru-RU"/>
        </w:rPr>
        <w:softHyphen/>
        <w:t>го авиаклуба морского лётчика лейтенанта Н.А.Яцука на тему «О рациональной постановке обучения лётчиков». Доклад не дополнял, а скорее был полностью противопо</w:t>
      </w:r>
      <w:r w:rsidRPr="00D45A46">
        <w:rPr>
          <w:bCs/>
          <w:color w:val="000000" w:themeColor="text1"/>
          <w:sz w:val="16"/>
          <w:szCs w:val="16"/>
          <w:lang w:val="ru-RU"/>
        </w:rPr>
        <w:softHyphen/>
        <w:t>ложен основному докладу извест</w:t>
      </w:r>
      <w:r w:rsidRPr="00D45A46">
        <w:rPr>
          <w:bCs/>
          <w:color w:val="000000" w:themeColor="text1"/>
          <w:sz w:val="16"/>
          <w:szCs w:val="16"/>
          <w:lang w:val="ru-RU"/>
        </w:rPr>
        <w:softHyphen/>
        <w:t>ного военного летчика Х.Ф. Прус- сиса на тему «Авиация и лётчик», считавшего, что «Авиация-искусст- во, авиаторами могут быть только имеющие призвание». По мнению Пруссиса «стиль летания»- такой же дар лётчика, как талант поэта, он рождается вместе с ним. Яцук же считал: «стиль» летания - это вовсе не прирождённое качество гениаль</w:t>
      </w:r>
      <w:r w:rsidRPr="00D45A46">
        <w:rPr>
          <w:bCs/>
          <w:color w:val="000000" w:themeColor="text1"/>
          <w:sz w:val="16"/>
          <w:szCs w:val="16"/>
          <w:lang w:val="ru-RU"/>
        </w:rPr>
        <w:softHyphen/>
        <w:t>ного человека. «Стиль» летания надо сообщить ученику-авиатору, стилю надо обучать.</w:t>
      </w:r>
      <w:r w:rsidRPr="00D45A46">
        <w:rPr>
          <w:rStyle w:val="4"/>
          <w:rFonts w:ascii="Times New Roman" w:hAnsi="Times New Roman"/>
          <w:bCs/>
          <w:color w:val="000000" w:themeColor="text1"/>
          <w:spacing w:val="0"/>
          <w:sz w:val="16"/>
          <w:szCs w:val="16"/>
          <w:lang w:val="ru-RU"/>
        </w:rPr>
        <w:t xml:space="preserve"> «Большой не</w:t>
      </w:r>
      <w:r w:rsidRPr="00D45A46">
        <w:rPr>
          <w:rStyle w:val="4"/>
          <w:rFonts w:ascii="Times New Roman" w:hAnsi="Times New Roman"/>
          <w:bCs/>
          <w:color w:val="000000" w:themeColor="text1"/>
          <w:spacing w:val="0"/>
          <w:sz w:val="16"/>
          <w:szCs w:val="16"/>
          <w:lang w:val="ru-RU"/>
        </w:rPr>
        <w:softHyphen/>
        <w:t>достаток обучения пилотажу заклю</w:t>
      </w:r>
      <w:r w:rsidRPr="00D45A46">
        <w:rPr>
          <w:rStyle w:val="4"/>
          <w:rFonts w:ascii="Times New Roman" w:hAnsi="Times New Roman"/>
          <w:bCs/>
          <w:color w:val="000000" w:themeColor="text1"/>
          <w:spacing w:val="0"/>
          <w:sz w:val="16"/>
          <w:szCs w:val="16"/>
          <w:lang w:val="ru-RU"/>
        </w:rPr>
        <w:softHyphen/>
        <w:t>чается в том, что у каждого учите</w:t>
      </w:r>
      <w:r w:rsidRPr="00D45A46">
        <w:rPr>
          <w:rStyle w:val="4"/>
          <w:rFonts w:ascii="Times New Roman" w:hAnsi="Times New Roman"/>
          <w:bCs/>
          <w:color w:val="000000" w:themeColor="text1"/>
          <w:spacing w:val="0"/>
          <w:sz w:val="16"/>
          <w:szCs w:val="16"/>
          <w:lang w:val="ru-RU"/>
        </w:rPr>
        <w:softHyphen/>
        <w:t>ля, у каждого инструктора всегда самостоятельная школа преподава</w:t>
      </w:r>
      <w:r w:rsidRPr="00D45A46">
        <w:rPr>
          <w:rStyle w:val="4"/>
          <w:rFonts w:ascii="Times New Roman" w:hAnsi="Times New Roman"/>
          <w:bCs/>
          <w:color w:val="000000" w:themeColor="text1"/>
          <w:spacing w:val="0"/>
          <w:sz w:val="16"/>
          <w:szCs w:val="16"/>
          <w:lang w:val="ru-RU"/>
        </w:rPr>
        <w:softHyphen/>
        <w:t>ния. А это очень часто приводит к трагическим последствиям: когда лётчик, окончив одну школу, попа</w:t>
      </w:r>
      <w:r w:rsidRPr="00D45A46">
        <w:rPr>
          <w:rStyle w:val="4"/>
          <w:rFonts w:ascii="Times New Roman" w:hAnsi="Times New Roman"/>
          <w:bCs/>
          <w:color w:val="000000" w:themeColor="text1"/>
          <w:spacing w:val="0"/>
          <w:sz w:val="16"/>
          <w:szCs w:val="16"/>
          <w:lang w:val="ru-RU"/>
        </w:rPr>
        <w:softHyphen/>
        <w:t xml:space="preserve">дает </w:t>
      </w:r>
      <w:r w:rsidRPr="00D45A46">
        <w:rPr>
          <w:rStyle w:val="4"/>
          <w:rFonts w:ascii="Times New Roman" w:hAnsi="Times New Roman"/>
          <w:bCs/>
          <w:color w:val="000000" w:themeColor="text1"/>
          <w:spacing w:val="0"/>
          <w:sz w:val="16"/>
          <w:szCs w:val="16"/>
          <w:lang w:val="ru-RU"/>
        </w:rPr>
        <w:lastRenderedPageBreak/>
        <w:t>в отряд, где большинство дру</w:t>
      </w:r>
      <w:r w:rsidRPr="00D45A46">
        <w:rPr>
          <w:rStyle w:val="4"/>
          <w:rFonts w:ascii="Times New Roman" w:hAnsi="Times New Roman"/>
          <w:bCs/>
          <w:color w:val="000000" w:themeColor="text1"/>
          <w:spacing w:val="0"/>
          <w:sz w:val="16"/>
          <w:szCs w:val="16"/>
          <w:lang w:val="ru-RU"/>
        </w:rPr>
        <w:softHyphen/>
        <w:t>гих лётчиков прошло совершенно другую школу, то он часто чувству</w:t>
      </w:r>
      <w:r w:rsidRPr="00D45A46">
        <w:rPr>
          <w:rStyle w:val="4"/>
          <w:rFonts w:ascii="Times New Roman" w:hAnsi="Times New Roman"/>
          <w:bCs/>
          <w:color w:val="000000" w:themeColor="text1"/>
          <w:spacing w:val="0"/>
          <w:sz w:val="16"/>
          <w:szCs w:val="16"/>
          <w:lang w:val="ru-RU"/>
        </w:rPr>
        <w:softHyphen/>
        <w:t>ет себя беспомощным, теряется. Следствием же бывают авиацион</w:t>
      </w:r>
      <w:r w:rsidRPr="00D45A46">
        <w:rPr>
          <w:rStyle w:val="4"/>
          <w:rFonts w:ascii="Times New Roman" w:hAnsi="Times New Roman"/>
          <w:bCs/>
          <w:color w:val="000000" w:themeColor="text1"/>
          <w:spacing w:val="0"/>
          <w:sz w:val="16"/>
          <w:szCs w:val="16"/>
          <w:lang w:val="ru-RU"/>
        </w:rPr>
        <w:softHyphen/>
        <w:t>ные катастрофы».</w:t>
      </w:r>
      <w:r w:rsidRPr="00D45A46">
        <w:rPr>
          <w:bCs/>
          <w:color w:val="000000" w:themeColor="text1"/>
          <w:sz w:val="16"/>
          <w:szCs w:val="16"/>
          <w:lang w:val="ru-RU"/>
        </w:rPr>
        <w:t xml:space="preserve"> В связи с этим Яцук полагал крайне необходимым выработать единый метод обучения пилотажу. Секция согласилась с до</w:t>
      </w:r>
      <w:r w:rsidRPr="00D45A46">
        <w:rPr>
          <w:bCs/>
          <w:color w:val="000000" w:themeColor="text1"/>
          <w:sz w:val="16"/>
          <w:szCs w:val="16"/>
          <w:lang w:val="ru-RU"/>
        </w:rPr>
        <w:softHyphen/>
        <w:t>водами Н.А.Яцука и приняла поста</w:t>
      </w:r>
      <w:r w:rsidRPr="00D45A46">
        <w:rPr>
          <w:bCs/>
          <w:color w:val="000000" w:themeColor="text1"/>
          <w:sz w:val="16"/>
          <w:szCs w:val="16"/>
          <w:lang w:val="ru-RU"/>
        </w:rPr>
        <w:softHyphen/>
        <w:t>новление о том, чтобы выработка такого общего метода была зак</w:t>
      </w:r>
      <w:r w:rsidRPr="00D45A46">
        <w:rPr>
          <w:bCs/>
          <w:color w:val="000000" w:themeColor="text1"/>
          <w:sz w:val="16"/>
          <w:szCs w:val="16"/>
          <w:lang w:val="ru-RU"/>
        </w:rPr>
        <w:softHyphen/>
        <w:t>лючена ко времени следующего все</w:t>
      </w:r>
      <w:r w:rsidRPr="00D45A46">
        <w:rPr>
          <w:bCs/>
          <w:color w:val="000000" w:themeColor="text1"/>
          <w:sz w:val="16"/>
          <w:szCs w:val="16"/>
          <w:lang w:val="ru-RU"/>
        </w:rPr>
        <w:softHyphen/>
        <w:t>российского воздухоплавательного съезда (11924).</w:t>
      </w:r>
    </w:p>
    <w:p w14:paraId="38874F0D" w14:textId="77777777" w:rsidR="00B67D7C" w:rsidRPr="00D45A46" w:rsidRDefault="00B67D7C" w:rsidP="00D45A46">
      <w:pPr>
        <w:pStyle w:val="a5"/>
        <w:rPr>
          <w:bCs/>
          <w:color w:val="000000" w:themeColor="text1"/>
          <w:sz w:val="16"/>
          <w:szCs w:val="16"/>
          <w:lang w:val="ru-RU"/>
        </w:rPr>
      </w:pPr>
    </w:p>
    <w:p w14:paraId="39F081E3" w14:textId="51096B20" w:rsidR="00B67D7C" w:rsidRPr="00D45A46" w:rsidRDefault="00A214D0" w:rsidP="00D45A46">
      <w:pPr>
        <w:pStyle w:val="a5"/>
        <w:rPr>
          <w:bCs/>
          <w:color w:val="000000" w:themeColor="text1"/>
          <w:sz w:val="16"/>
          <w:szCs w:val="16"/>
          <w:lang w:val="ru-RU"/>
        </w:rPr>
      </w:pPr>
      <w:r w:rsidRPr="00D45A46">
        <w:rPr>
          <w:bCs/>
          <w:color w:val="000000" w:themeColor="text1"/>
          <w:sz w:val="16"/>
          <w:szCs w:val="16"/>
          <w:lang w:val="ru-RU"/>
        </w:rPr>
        <w:t>В</w:t>
      </w:r>
      <w:r w:rsidR="00B67D7C" w:rsidRPr="00D45A46">
        <w:rPr>
          <w:bCs/>
          <w:color w:val="000000" w:themeColor="text1"/>
          <w:sz w:val="16"/>
          <w:szCs w:val="16"/>
          <w:lang w:val="ru-RU"/>
        </w:rPr>
        <w:t xml:space="preserve"> апреле 1914 г.</w:t>
      </w:r>
      <w:r w:rsidRPr="00D45A46">
        <w:rPr>
          <w:bCs/>
          <w:color w:val="000000" w:themeColor="text1"/>
          <w:sz w:val="16"/>
          <w:szCs w:val="16"/>
          <w:lang w:val="ru-RU"/>
        </w:rPr>
        <w:t xml:space="preserve"> начались работы по переоборудованию двух почти но</w:t>
      </w:r>
      <w:r w:rsidRPr="00D45A46">
        <w:rPr>
          <w:bCs/>
          <w:color w:val="000000" w:themeColor="text1"/>
          <w:sz w:val="16"/>
          <w:szCs w:val="16"/>
          <w:lang w:val="ru-RU"/>
        </w:rPr>
        <w:softHyphen/>
        <w:t>вых пассажирских пароходов «Им</w:t>
      </w:r>
      <w:r w:rsidRPr="00D45A46">
        <w:rPr>
          <w:bCs/>
          <w:color w:val="000000" w:themeColor="text1"/>
          <w:sz w:val="16"/>
          <w:szCs w:val="16"/>
          <w:lang w:val="ru-RU"/>
        </w:rPr>
        <w:softHyphen/>
        <w:t xml:space="preserve">ператор Николай </w:t>
      </w:r>
      <w:r w:rsidRPr="00D45A46">
        <w:rPr>
          <w:bCs/>
          <w:color w:val="000000" w:themeColor="text1"/>
          <w:sz w:val="16"/>
          <w:szCs w:val="16"/>
        </w:rPr>
        <w:t>I</w:t>
      </w:r>
      <w:r w:rsidRPr="00D45A46">
        <w:rPr>
          <w:bCs/>
          <w:color w:val="000000" w:themeColor="text1"/>
          <w:sz w:val="16"/>
          <w:szCs w:val="16"/>
          <w:lang w:val="ru-RU"/>
        </w:rPr>
        <w:t xml:space="preserve">» и «Император Александр </w:t>
      </w:r>
      <w:r w:rsidRPr="00D45A46">
        <w:rPr>
          <w:bCs/>
          <w:color w:val="000000" w:themeColor="text1"/>
          <w:sz w:val="16"/>
          <w:szCs w:val="16"/>
        </w:rPr>
        <w:t>III</w:t>
      </w:r>
      <w:r w:rsidRPr="00D45A46">
        <w:rPr>
          <w:bCs/>
          <w:color w:val="000000" w:themeColor="text1"/>
          <w:sz w:val="16"/>
          <w:szCs w:val="16"/>
          <w:lang w:val="ru-RU"/>
        </w:rPr>
        <w:t>», зачисленных в класс посыльных судов 2-го ранга, для базирования гидросамолётов. П</w:t>
      </w:r>
      <w:r w:rsidR="00B67D7C" w:rsidRPr="00D45A46">
        <w:rPr>
          <w:bCs/>
          <w:color w:val="000000" w:themeColor="text1"/>
          <w:sz w:val="16"/>
          <w:szCs w:val="16"/>
          <w:lang w:val="ru-RU"/>
        </w:rPr>
        <w:t xml:space="preserve">ричём «Император Александр </w:t>
      </w:r>
      <w:r w:rsidR="00B67D7C" w:rsidRPr="00D45A46">
        <w:rPr>
          <w:bCs/>
          <w:color w:val="000000" w:themeColor="text1"/>
          <w:sz w:val="16"/>
          <w:szCs w:val="16"/>
        </w:rPr>
        <w:t>III</w:t>
      </w:r>
      <w:r w:rsidR="00B67D7C" w:rsidRPr="00D45A46">
        <w:rPr>
          <w:bCs/>
          <w:color w:val="000000" w:themeColor="text1"/>
          <w:sz w:val="16"/>
          <w:szCs w:val="16"/>
          <w:lang w:val="ru-RU"/>
        </w:rPr>
        <w:t>» пришлось переименовать в «Импе</w:t>
      </w:r>
      <w:r w:rsidR="00B67D7C" w:rsidRPr="00D45A46">
        <w:rPr>
          <w:bCs/>
          <w:color w:val="000000" w:themeColor="text1"/>
          <w:sz w:val="16"/>
          <w:szCs w:val="16"/>
          <w:lang w:val="ru-RU"/>
        </w:rPr>
        <w:softHyphen/>
        <w:t xml:space="preserve">ратор Александр </w:t>
      </w:r>
      <w:r w:rsidR="00B67D7C" w:rsidRPr="00D45A46">
        <w:rPr>
          <w:bCs/>
          <w:color w:val="000000" w:themeColor="text1"/>
          <w:sz w:val="16"/>
          <w:szCs w:val="16"/>
        </w:rPr>
        <w:t>I</w:t>
      </w:r>
      <w:r w:rsidR="00B67D7C" w:rsidRPr="00D45A46">
        <w:rPr>
          <w:bCs/>
          <w:color w:val="000000" w:themeColor="text1"/>
          <w:sz w:val="16"/>
          <w:szCs w:val="16"/>
          <w:lang w:val="ru-RU"/>
        </w:rPr>
        <w:t>», так как на ста</w:t>
      </w:r>
      <w:r w:rsidR="00B67D7C" w:rsidRPr="00D45A46">
        <w:rPr>
          <w:bCs/>
          <w:color w:val="000000" w:themeColor="text1"/>
          <w:sz w:val="16"/>
          <w:szCs w:val="16"/>
          <w:lang w:val="ru-RU"/>
        </w:rPr>
        <w:softHyphen/>
        <w:t>пеле Николаева в это время стро</w:t>
      </w:r>
      <w:r w:rsidR="00B67D7C" w:rsidRPr="00D45A46">
        <w:rPr>
          <w:bCs/>
          <w:color w:val="000000" w:themeColor="text1"/>
          <w:sz w:val="16"/>
          <w:szCs w:val="16"/>
          <w:lang w:val="ru-RU"/>
        </w:rPr>
        <w:softHyphen/>
        <w:t>ился дредноут «Император Алек</w:t>
      </w:r>
      <w:r w:rsidR="00B67D7C" w:rsidRPr="00D45A46">
        <w:rPr>
          <w:bCs/>
          <w:color w:val="000000" w:themeColor="text1"/>
          <w:sz w:val="16"/>
          <w:szCs w:val="16"/>
          <w:lang w:val="ru-RU"/>
        </w:rPr>
        <w:softHyphen/>
        <w:t xml:space="preserve">сандр </w:t>
      </w:r>
      <w:r w:rsidR="00B67D7C" w:rsidRPr="00D45A46">
        <w:rPr>
          <w:bCs/>
          <w:color w:val="000000" w:themeColor="text1"/>
          <w:sz w:val="16"/>
          <w:szCs w:val="16"/>
        </w:rPr>
        <w:t>III</w:t>
      </w:r>
      <w:r w:rsidR="00B67D7C" w:rsidRPr="00D45A46">
        <w:rPr>
          <w:bCs/>
          <w:color w:val="000000" w:themeColor="text1"/>
          <w:sz w:val="16"/>
          <w:szCs w:val="16"/>
          <w:lang w:val="ru-RU"/>
        </w:rPr>
        <w:t xml:space="preserve">». </w:t>
      </w:r>
      <w:r w:rsidRPr="00D45A46">
        <w:rPr>
          <w:bCs/>
          <w:color w:val="000000" w:themeColor="text1"/>
          <w:sz w:val="16"/>
          <w:szCs w:val="16"/>
          <w:lang w:val="ru-RU"/>
        </w:rPr>
        <w:t>Суда имели одинаковые размерения и характеристики: длина 120 м, ши</w:t>
      </w:r>
      <w:r w:rsidRPr="00D45A46">
        <w:rPr>
          <w:bCs/>
          <w:color w:val="000000" w:themeColor="text1"/>
          <w:sz w:val="16"/>
          <w:szCs w:val="16"/>
          <w:lang w:val="ru-RU"/>
        </w:rPr>
        <w:softHyphen/>
        <w:t>рина 15,6 м, скорость до 14 узлов, водоизмещение 9200 т. На верхних палубах установили по шесть 120- мм орудий, по два зенитных орудия</w:t>
      </w:r>
      <w:r w:rsidR="003C77F9" w:rsidRPr="00D45A46">
        <w:rPr>
          <w:bCs/>
          <w:color w:val="000000" w:themeColor="text1"/>
          <w:sz w:val="16"/>
          <w:szCs w:val="16"/>
          <w:lang w:val="ru-RU"/>
        </w:rPr>
        <w:t>.</w:t>
      </w:r>
      <w:r w:rsidRPr="00D45A46">
        <w:rPr>
          <w:bCs/>
          <w:color w:val="000000" w:themeColor="text1"/>
          <w:sz w:val="16"/>
          <w:szCs w:val="16"/>
          <w:lang w:val="ru-RU"/>
        </w:rPr>
        <w:t xml:space="preserve"> </w:t>
      </w:r>
      <w:r w:rsidR="00B67D7C" w:rsidRPr="00D45A46">
        <w:rPr>
          <w:bCs/>
          <w:color w:val="000000" w:themeColor="text1"/>
          <w:sz w:val="16"/>
          <w:szCs w:val="16"/>
          <w:lang w:val="ru-RU"/>
        </w:rPr>
        <w:t>Эти авиатранспорты всту</w:t>
      </w:r>
      <w:r w:rsidR="00B67D7C" w:rsidRPr="00D45A46">
        <w:rPr>
          <w:bCs/>
          <w:color w:val="000000" w:themeColor="text1"/>
          <w:sz w:val="16"/>
          <w:szCs w:val="16"/>
          <w:lang w:val="ru-RU"/>
        </w:rPr>
        <w:softHyphen/>
        <w:t>пили в строй в феврале 1915 года. Они предназначались для базиро</w:t>
      </w:r>
      <w:r w:rsidR="00B67D7C" w:rsidRPr="00D45A46">
        <w:rPr>
          <w:bCs/>
          <w:color w:val="000000" w:themeColor="text1"/>
          <w:sz w:val="16"/>
          <w:szCs w:val="16"/>
          <w:lang w:val="ru-RU"/>
        </w:rPr>
        <w:softHyphen/>
        <w:t>вания лётающих лодок М-5 («Нико</w:t>
      </w:r>
      <w:r w:rsidR="00B67D7C" w:rsidRPr="00D45A46">
        <w:rPr>
          <w:bCs/>
          <w:color w:val="000000" w:themeColor="text1"/>
          <w:sz w:val="16"/>
          <w:szCs w:val="16"/>
          <w:lang w:val="ru-RU"/>
        </w:rPr>
        <w:softHyphen/>
        <w:t xml:space="preserve">лай </w:t>
      </w:r>
      <w:r w:rsidR="00B67D7C" w:rsidRPr="00D45A46">
        <w:rPr>
          <w:bCs/>
          <w:color w:val="000000" w:themeColor="text1"/>
          <w:sz w:val="16"/>
          <w:szCs w:val="16"/>
        </w:rPr>
        <w:t>I</w:t>
      </w:r>
      <w:r w:rsidR="00B67D7C" w:rsidRPr="00D45A46">
        <w:rPr>
          <w:bCs/>
          <w:color w:val="000000" w:themeColor="text1"/>
          <w:sz w:val="16"/>
          <w:szCs w:val="16"/>
          <w:lang w:val="ru-RU"/>
        </w:rPr>
        <w:t xml:space="preserve">» — семь М-5, «Александр </w:t>
      </w:r>
      <w:r w:rsidR="00B67D7C" w:rsidRPr="00D45A46">
        <w:rPr>
          <w:bCs/>
          <w:color w:val="000000" w:themeColor="text1"/>
          <w:sz w:val="16"/>
          <w:szCs w:val="16"/>
        </w:rPr>
        <w:t>I</w:t>
      </w:r>
      <w:r w:rsidR="00B67D7C" w:rsidRPr="00D45A46">
        <w:rPr>
          <w:bCs/>
          <w:color w:val="000000" w:themeColor="text1"/>
          <w:sz w:val="16"/>
          <w:szCs w:val="16"/>
          <w:lang w:val="ru-RU"/>
        </w:rPr>
        <w:t>» — восемь М-5). Самолёты доставлялись на корабли на время похода и опе</w:t>
      </w:r>
      <w:r w:rsidR="00B67D7C" w:rsidRPr="00D45A46">
        <w:rPr>
          <w:bCs/>
          <w:color w:val="000000" w:themeColor="text1"/>
          <w:sz w:val="16"/>
          <w:szCs w:val="16"/>
          <w:lang w:val="ru-RU"/>
        </w:rPr>
        <w:softHyphen/>
        <w:t>раций. Лейтенанта Р.Ф. Эссена назначили начальником первого корабельного отряда, а вторым командовал лейтенант Е. Е. Коведяев (впоследствии его сменил лей</w:t>
      </w:r>
      <w:r w:rsidR="00B67D7C" w:rsidRPr="00D45A46">
        <w:rPr>
          <w:bCs/>
          <w:color w:val="000000" w:themeColor="text1"/>
          <w:sz w:val="16"/>
          <w:szCs w:val="16"/>
          <w:lang w:val="ru-RU"/>
        </w:rPr>
        <w:softHyphen/>
        <w:t>тенант А.К. Юнкер). Боевое приме</w:t>
      </w:r>
      <w:r w:rsidR="00B67D7C" w:rsidRPr="00D45A46">
        <w:rPr>
          <w:bCs/>
          <w:color w:val="000000" w:themeColor="text1"/>
          <w:sz w:val="16"/>
          <w:szCs w:val="16"/>
          <w:lang w:val="ru-RU"/>
        </w:rPr>
        <w:softHyphen/>
        <w:t>нение включаемых в состав эскад</w:t>
      </w:r>
      <w:r w:rsidR="00B67D7C" w:rsidRPr="00D45A46">
        <w:rPr>
          <w:bCs/>
          <w:color w:val="000000" w:themeColor="text1"/>
          <w:sz w:val="16"/>
          <w:szCs w:val="16"/>
          <w:lang w:val="ru-RU"/>
        </w:rPr>
        <w:softHyphen/>
        <w:t>ры авиатранспортов началось: пер</w:t>
      </w:r>
      <w:r w:rsidR="00B67D7C" w:rsidRPr="00D45A46">
        <w:rPr>
          <w:bCs/>
          <w:color w:val="000000" w:themeColor="text1"/>
          <w:sz w:val="16"/>
          <w:szCs w:val="16"/>
          <w:lang w:val="ru-RU"/>
        </w:rPr>
        <w:softHyphen/>
        <w:t>вого с 27 февраля (11 марта), вто</w:t>
      </w:r>
      <w:r w:rsidR="00B67D7C" w:rsidRPr="00D45A46">
        <w:rPr>
          <w:bCs/>
          <w:color w:val="000000" w:themeColor="text1"/>
          <w:sz w:val="16"/>
          <w:szCs w:val="16"/>
          <w:lang w:val="ru-RU"/>
        </w:rPr>
        <w:softHyphen/>
        <w:t>рого с 25 апреля (7 мая) 1915 г. (11925).</w:t>
      </w:r>
    </w:p>
    <w:p w14:paraId="5AB3A4F9" w14:textId="77777777" w:rsidR="00B67D7C" w:rsidRPr="00D45A46" w:rsidRDefault="00B67D7C" w:rsidP="00D45A46">
      <w:pPr>
        <w:pStyle w:val="a5"/>
        <w:rPr>
          <w:bCs/>
          <w:color w:val="000000" w:themeColor="text1"/>
          <w:sz w:val="16"/>
          <w:szCs w:val="16"/>
          <w:lang w:val="ru-RU"/>
        </w:rPr>
      </w:pPr>
    </w:p>
    <w:p w14:paraId="141457C1" w14:textId="15E851AA" w:rsidR="003A1207" w:rsidRPr="00D45A46" w:rsidRDefault="003A1207" w:rsidP="00D45A46">
      <w:pPr>
        <w:jc w:val="both"/>
        <w:rPr>
          <w:bCs/>
          <w:i/>
          <w:iCs/>
          <w:color w:val="000000" w:themeColor="text1"/>
          <w:sz w:val="16"/>
          <w:szCs w:val="16"/>
        </w:rPr>
      </w:pPr>
      <w:r w:rsidRPr="00D45A46">
        <w:rPr>
          <w:bCs/>
          <w:i/>
          <w:iCs/>
          <w:color w:val="000000" w:themeColor="text1"/>
          <w:sz w:val="16"/>
          <w:szCs w:val="16"/>
        </w:rPr>
        <w:t>Авиация и воздухоплавание в Англии:</w:t>
      </w:r>
    </w:p>
    <w:p w14:paraId="58E71AD4" w14:textId="77777777" w:rsidR="003A1207" w:rsidRPr="00D45A46" w:rsidRDefault="003A1207" w:rsidP="00D45A46">
      <w:pPr>
        <w:jc w:val="both"/>
        <w:rPr>
          <w:bCs/>
          <w:i/>
          <w:iCs/>
          <w:color w:val="000000" w:themeColor="text1"/>
          <w:sz w:val="16"/>
          <w:szCs w:val="16"/>
        </w:rPr>
      </w:pPr>
    </w:p>
    <w:p w14:paraId="30E86B05" w14:textId="77777777" w:rsidR="003A1207" w:rsidRPr="00D45A46" w:rsidRDefault="003A1207" w:rsidP="00D45A46">
      <w:pPr>
        <w:jc w:val="both"/>
        <w:rPr>
          <w:bCs/>
          <w:color w:val="0070C0"/>
          <w:sz w:val="16"/>
          <w:szCs w:val="16"/>
        </w:rPr>
      </w:pPr>
      <w:r w:rsidRPr="00D45A46">
        <w:rPr>
          <w:bCs/>
          <w:color w:val="0070C0"/>
          <w:sz w:val="16"/>
          <w:szCs w:val="16"/>
        </w:rPr>
        <w:t>В апреле 1914 г. Сопвич Таблоид предъявили на официальные испытания RFC, и по их результатам Военное министерство Великобритании заказало Сопвичу 40 экземпляров (22734).</w:t>
      </w:r>
    </w:p>
    <w:p w14:paraId="5F5E7C1A" w14:textId="77777777" w:rsidR="003A1207" w:rsidRPr="00D45A46" w:rsidRDefault="003A1207" w:rsidP="00D45A46">
      <w:pPr>
        <w:jc w:val="both"/>
        <w:rPr>
          <w:bCs/>
          <w:color w:val="0070C0"/>
          <w:sz w:val="16"/>
          <w:szCs w:val="16"/>
        </w:rPr>
      </w:pPr>
    </w:p>
    <w:p w14:paraId="1F22F022" w14:textId="77777777" w:rsidR="00DB43E1" w:rsidRPr="00D45A46" w:rsidRDefault="00DB43E1"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A63081E" w14:textId="77777777" w:rsidR="00DB43E1" w:rsidRPr="00D45A46" w:rsidRDefault="00DB43E1" w:rsidP="00D45A46">
      <w:pPr>
        <w:shd w:val="clear" w:color="auto" w:fill="FFFFFF"/>
        <w:jc w:val="both"/>
        <w:rPr>
          <w:bCs/>
          <w:i/>
          <w:color w:val="000000" w:themeColor="text1"/>
          <w:sz w:val="16"/>
          <w:szCs w:val="16"/>
        </w:rPr>
      </w:pPr>
    </w:p>
    <w:p w14:paraId="643B307A" w14:textId="77777777" w:rsidR="00DB43E1" w:rsidRPr="00D45A46" w:rsidRDefault="00DB43E1" w:rsidP="00D45A46">
      <w:pPr>
        <w:jc w:val="both"/>
        <w:rPr>
          <w:bCs/>
          <w:color w:val="000000" w:themeColor="text1"/>
          <w:sz w:val="16"/>
          <w:szCs w:val="16"/>
        </w:rPr>
      </w:pPr>
      <w:r w:rsidRPr="00D45A46">
        <w:rPr>
          <w:bCs/>
          <w:color w:val="000000" w:themeColor="text1"/>
          <w:sz w:val="16"/>
          <w:szCs w:val="16"/>
        </w:rPr>
        <w:t>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4DBFA065" w14:textId="77777777" w:rsidR="00DB43E1" w:rsidRPr="00D45A46" w:rsidRDefault="00DB43E1" w:rsidP="00D45A46">
      <w:pPr>
        <w:jc w:val="both"/>
        <w:rPr>
          <w:bCs/>
          <w:color w:val="000000" w:themeColor="text1"/>
          <w:sz w:val="16"/>
          <w:szCs w:val="16"/>
        </w:rPr>
      </w:pPr>
    </w:p>
    <w:p w14:paraId="22A189A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A2BCC47" w14:textId="77777777" w:rsidR="00B67D7C" w:rsidRPr="00D45A46" w:rsidRDefault="00B67D7C" w:rsidP="00D45A46">
      <w:pPr>
        <w:shd w:val="clear" w:color="auto" w:fill="FFFFFF"/>
        <w:jc w:val="both"/>
        <w:rPr>
          <w:bCs/>
          <w:i/>
          <w:color w:val="000000" w:themeColor="text1"/>
          <w:sz w:val="16"/>
          <w:szCs w:val="16"/>
        </w:rPr>
      </w:pPr>
    </w:p>
    <w:p w14:paraId="5CC4A623" w14:textId="15DBFB43" w:rsidR="00757D08" w:rsidRPr="00D45A46" w:rsidRDefault="00757D08" w:rsidP="00D45A46">
      <w:pPr>
        <w:jc w:val="both"/>
        <w:rPr>
          <w:bCs/>
          <w:color w:val="000000" w:themeColor="text1"/>
          <w:sz w:val="16"/>
          <w:szCs w:val="16"/>
        </w:rPr>
      </w:pPr>
      <w:r w:rsidRPr="00D45A46">
        <w:rPr>
          <w:bCs/>
          <w:color w:val="000000" w:themeColor="text1"/>
          <w:sz w:val="16"/>
          <w:szCs w:val="16"/>
        </w:rPr>
        <w:t xml:space="preserve">1 </w:t>
      </w:r>
      <w:r w:rsidR="003C77F9" w:rsidRPr="00D45A46">
        <w:rPr>
          <w:bCs/>
          <w:color w:val="000000" w:themeColor="text1"/>
          <w:sz w:val="16"/>
          <w:szCs w:val="16"/>
        </w:rPr>
        <w:t xml:space="preserve">(14) </w:t>
      </w:r>
      <w:r w:rsidRPr="00D45A46">
        <w:rPr>
          <w:bCs/>
          <w:color w:val="000000" w:themeColor="text1"/>
          <w:sz w:val="16"/>
          <w:szCs w:val="16"/>
        </w:rPr>
        <w:t>мая в 1914 году выдал первую плавку металла Калатинский медеплавильный завод на Урале (впоследствии Кировградский медеплавильный завод, ЗАО "Кировградская металлургическая компания"). Ныне филиал "Производство полиметаллов" ОАО "Уралэлектромедь" (Свердловская область) — крупное предприятие цветной металлургии Российской Федерации (14878).</w:t>
      </w:r>
    </w:p>
    <w:p w14:paraId="7F267C5B" w14:textId="77777777" w:rsidR="00757D08" w:rsidRPr="00D45A46" w:rsidRDefault="00757D08" w:rsidP="00D45A46">
      <w:pPr>
        <w:jc w:val="both"/>
        <w:rPr>
          <w:bCs/>
          <w:color w:val="000000" w:themeColor="text1"/>
          <w:sz w:val="16"/>
          <w:szCs w:val="16"/>
        </w:rPr>
      </w:pPr>
    </w:p>
    <w:p w14:paraId="2B2E84E6" w14:textId="593DE32D" w:rsidR="00B67D7C" w:rsidRPr="00D45A46" w:rsidRDefault="00B67D7C" w:rsidP="00D45A46">
      <w:pPr>
        <w:jc w:val="both"/>
        <w:rPr>
          <w:bCs/>
          <w:color w:val="000000" w:themeColor="text1"/>
          <w:sz w:val="16"/>
          <w:szCs w:val="16"/>
        </w:rPr>
      </w:pPr>
      <w:r w:rsidRPr="00D45A46">
        <w:rPr>
          <w:bCs/>
          <w:color w:val="000000" w:themeColor="text1"/>
          <w:sz w:val="16"/>
          <w:szCs w:val="16"/>
        </w:rPr>
        <w:t>1 (14) мая 1914 г. в здании кристаллизации тетрила</w:t>
      </w:r>
      <w:r w:rsidR="003C77F9" w:rsidRPr="00D45A46">
        <w:rPr>
          <w:bCs/>
          <w:color w:val="000000" w:themeColor="text1"/>
          <w:sz w:val="16"/>
          <w:szCs w:val="16"/>
        </w:rPr>
        <w:t xml:space="preserve"> Самарского завода взрывчатых веществ произошел первый взрыв</w:t>
      </w:r>
      <w:r w:rsidRPr="00D45A46">
        <w:rPr>
          <w:bCs/>
          <w:color w:val="000000" w:themeColor="text1"/>
          <w:sz w:val="16"/>
          <w:szCs w:val="16"/>
        </w:rPr>
        <w:t xml:space="preserve">. Взорвало около двух пудов сырого тетрила. Здание разрушено совершенно, обвалились три стены, четвертая дала сквозные трещины. Крыша была поднята взрывом и упала на здание, повернувшись поперек него. Постройка имела все четыре стены из кирпича, сложенного на цементе. </w:t>
      </w:r>
    </w:p>
    <w:p w14:paraId="32AD39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Второй взрыв произошел 21 ноября 1916 г., также в здании кристаллизации, которое было отстроено на месте указанного сейчас здания, взорвавшегося в 1914 году. Вновь отстроенное здание имело три отделения, разделенных между собою прочными буферными стенками. Из наружных стен три были сделаны прочными, а четвертая по фасаду всех трех отделений — легкая, деревянная, сплошь застекленная. Крыша не была закреплена на стенах и лежала собственным весом. Взорвался тетрил при чистке фильтрпресса, всего в количестве около четырех пудов. Эффект разрушения получился следующий. Взрывом вынесло во всех трех отделениях легкую деревянную стену. Слегка приподняло в момент взрыва крышу, после чего она села на свое место. Каменные стены остались целы — и наружные и промежуточные, буферные. В среднем отделении пострадала аппаратура. В соседних отделениях за буферными стенами все осталось цело. </w:t>
      </w:r>
    </w:p>
    <w:p w14:paraId="3A7D3A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Два описанных взрыва тетрила, одинаковой силы по количеству взорвавшегося вещества, дали резко различный разрушительный эффект, что всецело было обусловлено конструкцией здания. В первом случае взрыв произошел в весьма прочном и притом одинаково прочном со стороны всех четырех (кирпичных) стен, покрытых притом наглухо с ними скрепленной крышей. Естественно, что газы от взрыва не имели легкого выхода и валили стены и крышу. Во втором случае газы нашли почти беспрепятственный выход через легкую стеклянную стенку и не имели надобности валить не только наружные стены, но и внутренние. Таким образом, опыт ясно подтвердил рациональность второй конструкции. В обоях случаях соседние здания, отнесенные на 25 саженей, не пострадали. </w:t>
      </w:r>
    </w:p>
    <w:p w14:paraId="712E01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Шостенского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0D070D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62AE26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4E142B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76D370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28819947" w14:textId="77777777" w:rsidR="00B67D7C" w:rsidRPr="00D45A46" w:rsidRDefault="00B67D7C" w:rsidP="00D45A46">
      <w:pPr>
        <w:shd w:val="clear" w:color="auto" w:fill="FFFFFF"/>
        <w:jc w:val="both"/>
        <w:rPr>
          <w:bCs/>
          <w:i/>
          <w:color w:val="000000" w:themeColor="text1"/>
          <w:sz w:val="16"/>
          <w:szCs w:val="16"/>
        </w:rPr>
      </w:pPr>
    </w:p>
    <w:p w14:paraId="0EE1F2D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0D2ED95C" w14:textId="77777777" w:rsidR="00B67D7C" w:rsidRPr="00D45A46" w:rsidRDefault="00B67D7C" w:rsidP="00D45A46">
      <w:pPr>
        <w:shd w:val="clear" w:color="auto" w:fill="FFFFFF"/>
        <w:jc w:val="both"/>
        <w:rPr>
          <w:bCs/>
          <w:i/>
          <w:color w:val="000000" w:themeColor="text1"/>
          <w:sz w:val="16"/>
          <w:szCs w:val="16"/>
        </w:rPr>
      </w:pPr>
    </w:p>
    <w:p w14:paraId="595566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(14) мая 1914 г. было сформировано воздухоплавательное отделение в ГВТУ, а соответствующий приказ по военному ведомству за № 406 был издан и того позже — 5 июня (РГВИА Ф. 802. Оп. 1. Д. 1584. Л. 154).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 (Козлов Н. Очерк снабжения русской армии военно-техническим имуществом в мировую войну. От начала войны до половины 1916 г. М.-Л., 1926. С. 83).</w:t>
      </w:r>
    </w:p>
    <w:p w14:paraId="3C4752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(РГВИА. Ф. 802. Оп. 1. Д. 1063. Л. 18).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 (11167).</w:t>
      </w:r>
    </w:p>
    <w:p w14:paraId="173FFE81" w14:textId="77777777" w:rsidR="00B67D7C" w:rsidRPr="00D45A46" w:rsidRDefault="00B67D7C" w:rsidP="00D45A46">
      <w:pPr>
        <w:jc w:val="both"/>
        <w:rPr>
          <w:bCs/>
          <w:color w:val="000000" w:themeColor="text1"/>
          <w:sz w:val="16"/>
          <w:szCs w:val="16"/>
        </w:rPr>
      </w:pPr>
    </w:p>
    <w:p w14:paraId="3AD63894" w14:textId="6264DE3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w:t>
      </w:r>
      <w:r w:rsidR="00884A88" w:rsidRPr="00D45A46">
        <w:rPr>
          <w:bCs/>
          <w:color w:val="000000" w:themeColor="text1"/>
          <w:sz w:val="16"/>
          <w:szCs w:val="16"/>
        </w:rPr>
        <w:t xml:space="preserve">(14) </w:t>
      </w:r>
      <w:r w:rsidRPr="00D45A46">
        <w:rPr>
          <w:bCs/>
          <w:color w:val="000000" w:themeColor="text1"/>
          <w:sz w:val="16"/>
          <w:szCs w:val="16"/>
        </w:rPr>
        <w:t>мая 1914 г.</w:t>
      </w:r>
      <w:r w:rsidR="00884A88" w:rsidRPr="00D45A46">
        <w:rPr>
          <w:bCs/>
          <w:color w:val="000000" w:themeColor="text1"/>
          <w:sz w:val="16"/>
          <w:szCs w:val="16"/>
        </w:rPr>
        <w:t xml:space="preserve"> было сформировано воздухоплавательное отделение в ГВТУ</w:t>
      </w:r>
      <w:r w:rsidRPr="00D45A46">
        <w:rPr>
          <w:bCs/>
          <w:color w:val="000000" w:themeColor="text1"/>
          <w:sz w:val="16"/>
          <w:szCs w:val="16"/>
        </w:rPr>
        <w:t xml:space="preserve">, а соответствующий приказ по военному ведомству за № 406 был издан и того позже — 5 июня). </w:t>
      </w:r>
      <w:r w:rsidR="00884A88" w:rsidRPr="00D45A46">
        <w:rPr>
          <w:bCs/>
          <w:color w:val="000000" w:themeColor="text1"/>
          <w:sz w:val="16"/>
          <w:szCs w:val="16"/>
        </w:rPr>
        <w:t xml:space="preserve">Со времени расформирования воздухоплавательной части ГУ ГШ (20 декабря 1913 г.) и вплоть до начала войны шел процесс разделения управления техническими войсками между ГУ ГШ и ГВТУ. В этот период авиационные части управлялись фактически только инспекторами. </w:t>
      </w:r>
      <w:r w:rsidRPr="00D45A46">
        <w:rPr>
          <w:bCs/>
          <w:color w:val="000000" w:themeColor="text1"/>
          <w:sz w:val="16"/>
          <w:szCs w:val="16"/>
        </w:rPr>
        <w:t>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w:t>
      </w:r>
    </w:p>
    <w:p w14:paraId="47454B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w:t>
      </w:r>
      <w:r w:rsidRPr="00D45A46">
        <w:rPr>
          <w:bCs/>
          <w:color w:val="000000" w:themeColor="text1"/>
          <w:sz w:val="16"/>
          <w:szCs w:val="16"/>
        </w:rPr>
        <w:lastRenderedPageBreak/>
        <w:t>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w:t>
      </w:r>
    </w:p>
    <w:p w14:paraId="486692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все же можно утверждать, что к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21FCF435" w14:textId="77777777" w:rsidR="00B67D7C" w:rsidRPr="00D45A46" w:rsidRDefault="00B67D7C" w:rsidP="00D45A46">
      <w:pPr>
        <w:jc w:val="both"/>
        <w:rPr>
          <w:bCs/>
          <w:color w:val="000000" w:themeColor="text1"/>
          <w:sz w:val="16"/>
          <w:szCs w:val="16"/>
        </w:rPr>
      </w:pPr>
    </w:p>
    <w:p w14:paraId="00314AAF" w14:textId="6AD420E9" w:rsidR="00133C16" w:rsidRPr="00D45A46" w:rsidRDefault="00133C16" w:rsidP="00D45A46">
      <w:pPr>
        <w:jc w:val="both"/>
        <w:rPr>
          <w:bCs/>
          <w:color w:val="000000" w:themeColor="text1"/>
          <w:sz w:val="16"/>
          <w:szCs w:val="16"/>
        </w:rPr>
      </w:pPr>
      <w:r w:rsidRPr="00D45A46">
        <w:rPr>
          <w:bCs/>
          <w:sz w:val="16"/>
          <w:szCs w:val="16"/>
        </w:rPr>
        <w:t xml:space="preserve">1 </w:t>
      </w:r>
      <w:r w:rsidR="00884A88" w:rsidRPr="00D45A46">
        <w:rPr>
          <w:bCs/>
          <w:sz w:val="16"/>
          <w:szCs w:val="16"/>
        </w:rPr>
        <w:t xml:space="preserve">(14) </w:t>
      </w:r>
      <w:r w:rsidRPr="00D45A46">
        <w:rPr>
          <w:bCs/>
          <w:sz w:val="16"/>
          <w:szCs w:val="16"/>
        </w:rPr>
        <w:t>мая 1914 г. было сформировано Воздухоплавательное отделение в ГВТУ, а соответствующий приказ по военному ведомству за № 406 был издан только 5 июня того же года. Поэтому работа по снабжению авиаотрядов самолетами, двигателями, запасными частями и материалами нарушилась. Так, с января 1914 г. до начала войны поступление топлива прекратилось, и авиачасти использовали бензин, заготовленный воздухоплавательной частью ГУ ГШ в 1912 – 1913 гг. 2 . Не был решен также вопрос, какое из Главных управлений должно руководить специальной (боевой) подготовкой авиаотрядов (19566).</w:t>
      </w:r>
    </w:p>
    <w:p w14:paraId="7E0ABC3D" w14:textId="77777777" w:rsidR="00133C16" w:rsidRPr="00D45A46" w:rsidRDefault="00133C16" w:rsidP="00D45A46">
      <w:pPr>
        <w:jc w:val="both"/>
        <w:rPr>
          <w:bCs/>
          <w:color w:val="000000" w:themeColor="text1"/>
          <w:sz w:val="16"/>
          <w:szCs w:val="16"/>
        </w:rPr>
      </w:pPr>
    </w:p>
    <w:p w14:paraId="0EE0AEA5" w14:textId="77777777" w:rsidR="00961E44" w:rsidRPr="00D45A46" w:rsidRDefault="00961E44" w:rsidP="00D45A46">
      <w:pPr>
        <w:jc w:val="both"/>
        <w:rPr>
          <w:bCs/>
          <w:color w:val="000000" w:themeColor="text1"/>
          <w:sz w:val="16"/>
          <w:szCs w:val="16"/>
        </w:rPr>
      </w:pPr>
      <w:r w:rsidRPr="00D45A46">
        <w:rPr>
          <w:bCs/>
          <w:color w:val="000000" w:themeColor="text1"/>
          <w:sz w:val="16"/>
          <w:szCs w:val="16"/>
        </w:rPr>
        <w:t xml:space="preserve">1 (14) мая 1914 г. был сформирован отдельный флотский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5C98B70C" w14:textId="77777777" w:rsidR="00961E44" w:rsidRPr="00D45A46" w:rsidRDefault="00961E44" w:rsidP="00D45A46">
      <w:pPr>
        <w:jc w:val="both"/>
        <w:rPr>
          <w:bCs/>
          <w:color w:val="000000" w:themeColor="text1"/>
          <w:sz w:val="16"/>
          <w:szCs w:val="16"/>
        </w:rPr>
      </w:pPr>
      <w:r w:rsidRPr="00D45A46">
        <w:rPr>
          <w:bCs/>
          <w:color w:val="000000" w:themeColor="text1"/>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69B32FA8" w14:textId="77777777" w:rsidR="00961E44" w:rsidRPr="00D45A46" w:rsidRDefault="00961E44" w:rsidP="00D45A46">
      <w:pPr>
        <w:jc w:val="both"/>
        <w:rPr>
          <w:bCs/>
          <w:color w:val="000000" w:themeColor="text1"/>
          <w:sz w:val="16"/>
          <w:szCs w:val="16"/>
        </w:rPr>
      </w:pPr>
    </w:p>
    <w:p w14:paraId="73CC778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0613182B" w14:textId="77777777" w:rsidR="00B67D7C" w:rsidRPr="00D45A46" w:rsidRDefault="00B67D7C" w:rsidP="00D45A46">
      <w:pPr>
        <w:jc w:val="both"/>
        <w:rPr>
          <w:bCs/>
          <w:i/>
          <w:color w:val="000000" w:themeColor="text1"/>
          <w:sz w:val="16"/>
          <w:szCs w:val="16"/>
        </w:rPr>
      </w:pPr>
    </w:p>
    <w:p w14:paraId="7EE89141" w14:textId="030CC9A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w:t>
      </w:r>
      <w:r w:rsidR="009B20F0" w:rsidRPr="00D45A46">
        <w:rPr>
          <w:bCs/>
          <w:color w:val="000000" w:themeColor="text1"/>
          <w:sz w:val="16"/>
          <w:szCs w:val="16"/>
        </w:rPr>
        <w:t xml:space="preserve">(14) </w:t>
      </w:r>
      <w:r w:rsidRPr="00D45A46">
        <w:rPr>
          <w:bCs/>
          <w:color w:val="000000" w:themeColor="text1"/>
          <w:sz w:val="16"/>
          <w:szCs w:val="16"/>
        </w:rPr>
        <w:t xml:space="preserve">мая 1914 года по докладу морского министра </w:t>
      </w:r>
      <w:r w:rsidR="009B20F0" w:rsidRPr="00D45A46">
        <w:rPr>
          <w:bCs/>
          <w:color w:val="000000" w:themeColor="text1"/>
          <w:sz w:val="16"/>
          <w:szCs w:val="16"/>
        </w:rPr>
        <w:t xml:space="preserve">Императором </w:t>
      </w:r>
      <w:r w:rsidRPr="00D45A46">
        <w:rPr>
          <w:bCs/>
          <w:color w:val="000000" w:themeColor="text1"/>
          <w:sz w:val="16"/>
          <w:szCs w:val="16"/>
        </w:rPr>
        <w:t xml:space="preserve">был утвержден "план операций Флотилии Северного Ледовитого океана на случай европейской войны 1914 года". </w:t>
      </w:r>
    </w:p>
    <w:p w14:paraId="3B1966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Сущность плана 1914 года сводится к следующему: </w:t>
      </w:r>
    </w:p>
    <w:p w14:paraId="588E2C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Общие соображения, вытекающие из военно-политической и стратегической обстановки. </w:t>
      </w:r>
    </w:p>
    <w:p w14:paraId="614A15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План исходит из того, что Россия связана военным союзом с Гермнией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Росии или в случае нападения на нее, Германия окажет ей военную помощь в полном объеме. При планировании операций на Русском севере стоило учитывать, что второстепенные государства, граничащие с Россией на Севере -- Швеция и Норвегия, учитываются склоняющимися на сторону врагов России. </w:t>
      </w:r>
    </w:p>
    <w:p w14:paraId="7228B9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Состав сил. </w:t>
      </w:r>
    </w:p>
    <w:p w14:paraId="1F4F2B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Планом 1914 года учитываются следующие силы, организованные в тактические соединения: </w:t>
      </w:r>
    </w:p>
    <w:p w14:paraId="3B3E94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Отдельная бригада: </w:t>
      </w:r>
    </w:p>
    <w:p w14:paraId="6ADC81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"Полтава", "Севастополь", "Паллада", "Диана", "Амур". </w:t>
      </w:r>
    </w:p>
    <w:p w14:paraId="28620F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Дивизион миноносцев: </w:t>
      </w:r>
    </w:p>
    <w:p w14:paraId="550149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"Лейтенант Бураков", "Искусный", "Исполнительный", "Видный", "Грозный", "Громкий", "Громящий". </w:t>
      </w:r>
    </w:p>
    <w:p w14:paraId="2D68D1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Дивизион тральщиков </w:t>
      </w:r>
    </w:p>
    <w:p w14:paraId="29409F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Отряд вспомогательных судов. </w:t>
      </w:r>
    </w:p>
    <w:p w14:paraId="2F37DB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Форт "Северный" </w:t>
      </w:r>
    </w:p>
    <w:p w14:paraId="0CE3B7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Укрепление Архангельск (Военное ведомство) </w:t>
      </w:r>
    </w:p>
    <w:p w14:paraId="16FE47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МГШ, исходя из исторического опыта Крымской и Русско-Японской войн, разработал к весне 1914 года план операций флотилии. Планом предполагалось: </w:t>
      </w:r>
    </w:p>
    <w:p w14:paraId="34115A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организовать оборону Романова-на Мурмане и Архангельска от набегов морских сил Антанты. </w:t>
      </w:r>
    </w:p>
    <w:p w14:paraId="18C984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обеспечить защиту рыбопромышленных и зверопромышленных судов и факторий от норвежских хищников, как в мирное, так и военное время. </w:t>
      </w:r>
    </w:p>
    <w:p w14:paraId="05DA6B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случае вступления в войну Норвегии на стоороне Антанты предполаголось проведение активных операций по установлению контроля над Шпицбергеном, уничтожению силами крейсеров и миноносцев в прикрытии линейных кораблей каботажного судоходста и рыболовства, постановка минных заграждений в районах интенсивного судоходства, уничтожение сил Норвежского флота. </w:t>
      </w:r>
    </w:p>
    <w:p w14:paraId="274933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случае же соблюдения Норвегией нейтралитета предполагалось ограничить операции флотилии поисковыми операциями силами бригады крейсеров по выявлению и уничтожению военной контрабанды. </w:t>
      </w:r>
    </w:p>
    <w:p w14:paraId="3E47B4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Задачами отдельных частей флота являлись. </w:t>
      </w:r>
    </w:p>
    <w:p w14:paraId="5FDC82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линейные корабли в случае угрозы военных действий возлагалось осуществление прикрытия постановки мин на подходах к Архангельску и Коле. После постановки оборонительных заграждений на линейные корабли возлагалось, прежде всего, обеспечение дальнего прикрытия крейсерско-миноносных сил во время проведения последними поисковых операций. Вступление в бой линейных кораблей предполагалось в ходе защиты Архангельска и Кольского залива во взаимодействии с береговыми батареями. Кроме того, на усмотрение командующего флотилии было предложено на лето усиливать оборону в Архангельске с целью защиты последнего от набегов сил Антанты. В заключении стоит добавить, что в случае вступления Норвегии в войну на стороне Антанты линейным кораблям ставилась задача по уничтожению ядра Норвежского флота. Местом постоянной стоянки определялся Кольский залив. </w:t>
      </w:r>
    </w:p>
    <w:p w14:paraId="297BE0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крейсера возлагалась задача по нарушению неприятельских коммуникаций и борьба с военной контрабандой в водах прилегающих к Норвегии. В случае же вступления в войну Норвегии на крейсера возлагалось проведение операций по уничтожению рыбопромысловых судов и каботажного судоходства на удалении до 600-800 миль к западу от Колы и постановка активных минных заграждений. </w:t>
      </w:r>
    </w:p>
    <w:p w14:paraId="105BBA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минный дивизион возлагались следующие задачи: несение дозорной службы на подходах к Кольскому заливу, сопровождение линкоров и крейсеров, выполнение задачи по обновлению позиции у входа в Кольский залив. В случае проведения противником набеговой операции, на дивизион могла быть возложена задача атаковать неприятеля ночью при его подходе к позиции или если он станет где-либо к западу или к востоку от последней. Кроме того, в случае проведения операций по уничтожению судоходства в норвежских водах предполагалось использовать миноносцы на удалении 200-250 миль к западу от Кольского залива. </w:t>
      </w:r>
    </w:p>
    <w:p w14:paraId="2A1896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Заключение </w:t>
      </w:r>
    </w:p>
    <w:p w14:paraId="0C4A91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общем можно сделать вывод о том, что задачи флотилии были, в основном, оборонительными. В случае же проведения наступательных операций силы флотилии предполагалось использовать, прежде всего, с целью нарушения неприятельского судоходства и рыболовства и борьбы с военной контрабандой (12284).</w:t>
      </w:r>
    </w:p>
    <w:p w14:paraId="23C4E47C" w14:textId="77777777" w:rsidR="00B67D7C" w:rsidRPr="00D45A46" w:rsidRDefault="00B67D7C" w:rsidP="00D45A46">
      <w:pPr>
        <w:jc w:val="both"/>
        <w:rPr>
          <w:bCs/>
          <w:color w:val="000000" w:themeColor="text1"/>
          <w:sz w:val="16"/>
          <w:szCs w:val="16"/>
        </w:rPr>
      </w:pPr>
    </w:p>
    <w:p w14:paraId="537E3C11" w14:textId="77777777" w:rsidR="00DE1802" w:rsidRPr="00D45A46" w:rsidRDefault="00DE1802"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2CD33BE8" w14:textId="77777777" w:rsidR="00DE1802" w:rsidRPr="00D45A46" w:rsidRDefault="00DE1802" w:rsidP="00D45A46">
      <w:pPr>
        <w:jc w:val="both"/>
        <w:rPr>
          <w:bCs/>
          <w:i/>
          <w:color w:val="000000" w:themeColor="text1"/>
          <w:sz w:val="16"/>
          <w:szCs w:val="16"/>
        </w:rPr>
      </w:pPr>
    </w:p>
    <w:p w14:paraId="3EAE040E" w14:textId="77777777" w:rsidR="00DE1802" w:rsidRPr="00D45A46" w:rsidRDefault="00DE1802" w:rsidP="00D45A46">
      <w:pPr>
        <w:jc w:val="both"/>
        <w:rPr>
          <w:bCs/>
          <w:color w:val="000000" w:themeColor="text1"/>
          <w:sz w:val="16"/>
          <w:szCs w:val="16"/>
        </w:rPr>
      </w:pPr>
      <w:r w:rsidRPr="00D45A46">
        <w:rPr>
          <w:bCs/>
          <w:color w:val="000000" w:themeColor="text1"/>
          <w:sz w:val="16"/>
          <w:szCs w:val="16"/>
        </w:rPr>
        <w:t xml:space="preserve">1 (14) мая в 1914 году английский разведчик-бомбардировщик </w:t>
      </w:r>
      <w:hyperlink r:id="rId12" w:tgtFrame="_blank" w:history="1">
        <w:r w:rsidRPr="00D45A46">
          <w:rPr>
            <w:bCs/>
            <w:color w:val="000000" w:themeColor="text1"/>
            <w:sz w:val="16"/>
            <w:szCs w:val="16"/>
          </w:rPr>
          <w:t xml:space="preserve">«R.E.5» </w:t>
        </w:r>
      </w:hyperlink>
      <w:r w:rsidRPr="00D45A46">
        <w:rPr>
          <w:bCs/>
          <w:color w:val="000000" w:themeColor="text1"/>
          <w:sz w:val="16"/>
          <w:szCs w:val="16"/>
        </w:rPr>
        <w:t>(переделанный в одноместный) достиг рекордной высоты в 18 900 футов (5760 метров) (14891).</w:t>
      </w:r>
    </w:p>
    <w:p w14:paraId="34DE5F95" w14:textId="77777777" w:rsidR="00DE1802" w:rsidRPr="00D45A46" w:rsidRDefault="00DE1802" w:rsidP="00D45A46">
      <w:pPr>
        <w:jc w:val="both"/>
        <w:rPr>
          <w:bCs/>
          <w:color w:val="000000" w:themeColor="text1"/>
          <w:sz w:val="16"/>
          <w:szCs w:val="16"/>
        </w:rPr>
      </w:pPr>
    </w:p>
    <w:p w14:paraId="50E89ACE" w14:textId="77777777" w:rsidR="00757D08" w:rsidRPr="00D45A46" w:rsidRDefault="00757D08" w:rsidP="00D45A46">
      <w:pPr>
        <w:jc w:val="both"/>
        <w:rPr>
          <w:bCs/>
          <w:color w:val="0070C0"/>
          <w:sz w:val="16"/>
          <w:szCs w:val="16"/>
        </w:rPr>
      </w:pPr>
      <w:r w:rsidRPr="00D45A46">
        <w:rPr>
          <w:bCs/>
          <w:color w:val="0070C0"/>
          <w:sz w:val="16"/>
          <w:szCs w:val="16"/>
        </w:rPr>
        <w:t>1 (14) мая 1914 - Английский разведчик-бомбардировщик R.E.5 (переделанный в одноместный) достиг рекордной высоты в 18 900 футов (5760 метров) (22502).</w:t>
      </w:r>
    </w:p>
    <w:p w14:paraId="0687B3E5" w14:textId="77777777" w:rsidR="00757D08" w:rsidRPr="00D45A46" w:rsidRDefault="00757D08" w:rsidP="00D45A46">
      <w:pPr>
        <w:jc w:val="both"/>
        <w:rPr>
          <w:bCs/>
          <w:color w:val="0070C0"/>
          <w:sz w:val="16"/>
          <w:szCs w:val="16"/>
        </w:rPr>
      </w:pPr>
    </w:p>
    <w:p w14:paraId="5205B071" w14:textId="77777777" w:rsidR="00DE1802" w:rsidRPr="00D45A46" w:rsidRDefault="00DE1802" w:rsidP="00D45A46">
      <w:pPr>
        <w:jc w:val="both"/>
        <w:rPr>
          <w:bCs/>
          <w:i/>
          <w:color w:val="000000" w:themeColor="text1"/>
          <w:sz w:val="16"/>
          <w:szCs w:val="16"/>
        </w:rPr>
      </w:pPr>
      <w:r w:rsidRPr="00D45A46">
        <w:rPr>
          <w:bCs/>
          <w:i/>
          <w:color w:val="000000" w:themeColor="text1"/>
          <w:sz w:val="16"/>
          <w:szCs w:val="16"/>
        </w:rPr>
        <w:t>За рубежом:</w:t>
      </w:r>
    </w:p>
    <w:p w14:paraId="3F4ECCAC" w14:textId="77777777" w:rsidR="00DE1802" w:rsidRPr="00D45A46" w:rsidRDefault="00DE1802" w:rsidP="00D45A46">
      <w:pPr>
        <w:jc w:val="both"/>
        <w:rPr>
          <w:bCs/>
          <w:sz w:val="16"/>
          <w:szCs w:val="16"/>
        </w:rPr>
      </w:pPr>
    </w:p>
    <w:p w14:paraId="4D0EB25C" w14:textId="77777777" w:rsidR="00DE1802" w:rsidRPr="00D45A46" w:rsidRDefault="00DE1802" w:rsidP="00D45A46">
      <w:pPr>
        <w:jc w:val="both"/>
        <w:rPr>
          <w:bCs/>
          <w:color w:val="000000" w:themeColor="text1"/>
          <w:sz w:val="16"/>
          <w:szCs w:val="16"/>
        </w:rPr>
      </w:pPr>
      <w:r w:rsidRPr="00D45A46">
        <w:rPr>
          <w:bCs/>
          <w:color w:val="000000" w:themeColor="text1"/>
          <w:sz w:val="16"/>
          <w:szCs w:val="16"/>
        </w:rPr>
        <w:lastRenderedPageBreak/>
        <w:t>1 (14) мая в 1914 году вошел в строй итальянского флота линкор "Джулио Чезаре" (25000 тонн, 21,5 узла, главный калибр - 13 305-мм орудий). Участвовал в Первой и Второй мировых войнах. В соответствии с решениями Тегеранской конференции в 1949 г. передан ВМФ СССР и переименован в "Новороссийск". Погиб в результате взрыва в Севастополе 29 октября 1955 г (14891).</w:t>
      </w:r>
    </w:p>
    <w:p w14:paraId="47DD3F06" w14:textId="77777777" w:rsidR="00DE1802" w:rsidRPr="00D45A46" w:rsidRDefault="00DE1802" w:rsidP="00D45A46">
      <w:pPr>
        <w:jc w:val="both"/>
        <w:rPr>
          <w:bCs/>
          <w:color w:val="000000" w:themeColor="text1"/>
          <w:sz w:val="16"/>
          <w:szCs w:val="16"/>
        </w:rPr>
      </w:pPr>
    </w:p>
    <w:p w14:paraId="0C9255BF" w14:textId="0ADD676E" w:rsidR="00545614" w:rsidRPr="00D45A46" w:rsidRDefault="00D26448"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C44EB00" w14:textId="77777777" w:rsidR="00545614" w:rsidRPr="00D45A46" w:rsidRDefault="00545614" w:rsidP="00D45A46">
      <w:pPr>
        <w:jc w:val="both"/>
        <w:rPr>
          <w:bCs/>
          <w:i/>
          <w:color w:val="000000" w:themeColor="text1"/>
          <w:sz w:val="16"/>
          <w:szCs w:val="16"/>
        </w:rPr>
      </w:pPr>
    </w:p>
    <w:p w14:paraId="2AF85158" w14:textId="1ED1BF35" w:rsidR="00545614" w:rsidRPr="00D45A46" w:rsidRDefault="00545614" w:rsidP="00D45A46">
      <w:pPr>
        <w:jc w:val="both"/>
        <w:rPr>
          <w:bCs/>
          <w:color w:val="0070C0"/>
          <w:sz w:val="16"/>
          <w:szCs w:val="16"/>
        </w:rPr>
      </w:pPr>
      <w:r w:rsidRPr="00D45A46">
        <w:rPr>
          <w:bCs/>
          <w:color w:val="0070C0"/>
          <w:sz w:val="16"/>
          <w:szCs w:val="16"/>
        </w:rPr>
        <w:t xml:space="preserve">2 </w:t>
      </w:r>
      <w:r w:rsidR="00D26448" w:rsidRPr="00D45A46">
        <w:rPr>
          <w:bCs/>
          <w:color w:val="0070C0"/>
          <w:sz w:val="16"/>
          <w:szCs w:val="16"/>
        </w:rPr>
        <w:t xml:space="preserve">(15) </w:t>
      </w:r>
      <w:r w:rsidRPr="00D45A46">
        <w:rPr>
          <w:bCs/>
          <w:color w:val="0070C0"/>
          <w:sz w:val="16"/>
          <w:szCs w:val="16"/>
        </w:rPr>
        <w:t xml:space="preserve">мая 1914 г. в возрасте 72 лет скончался заведующий артиллерийскими приемками генерал-лейтенант М.Н. Коробков. На его должность 15 июня 1914 г. был назначен генерал-майор Э.К. Гермониус. Он был выпускником Михайловского артиллерийского училища (1882 г.) и Михайловской артиллерийской академии (1889 г.). С 1891 г. по 1909 г. нес службу на Ижевском оружейном заводе, где прошел трудовой путь от помощника начальника мастерских до помощника руководителя предприятия. Под его непосредственным руководством в 1909-1911 гг. осуществлялись проектирование и постройка Самарского трубочного завода, который он и возглавил после окончания строительства (ЦГАСО. Ф. 701. Оп. 1. Д. 63. Л. 9; Там же. Д. 1995. Л. 71; РГВИА. Ф. 409. Оп. 2. Д. 2375. Л. 6 об. - 7; Там же. Ф. 504. Оп. 8. Д. 1569. Л. 201; Российское зарубежье во Франции. 1919-1920. Биографический словарь. Том 1: А-К. </w:t>
      </w:r>
      <w:r w:rsidRPr="00D45A46">
        <w:rPr>
          <w:bCs/>
          <w:smallCaps/>
          <w:color w:val="0070C0"/>
          <w:sz w:val="16"/>
          <w:szCs w:val="16"/>
        </w:rPr>
        <w:t>Сост.</w:t>
      </w:r>
      <w:r w:rsidRPr="00D45A46">
        <w:rPr>
          <w:bCs/>
          <w:color w:val="0070C0"/>
          <w:sz w:val="16"/>
          <w:szCs w:val="16"/>
        </w:rPr>
        <w:t xml:space="preserve"> Мнухин Л., Авриль М., Лосская В. М: Наука; Дом-музей Марины Цветаевой, 2008. С. 89.). Таким образом, Э.К. Герминоус имел серьезный производственный и управленческий опыт, и его назначение на должность заведующего артиллерийскими приемками было закономерно и логично (23530).</w:t>
      </w:r>
    </w:p>
    <w:p w14:paraId="135557A4" w14:textId="77777777" w:rsidR="00545614" w:rsidRPr="00D45A46" w:rsidRDefault="00545614" w:rsidP="00D45A46">
      <w:pPr>
        <w:jc w:val="both"/>
        <w:rPr>
          <w:bCs/>
          <w:color w:val="0070C0"/>
          <w:sz w:val="16"/>
          <w:szCs w:val="16"/>
        </w:rPr>
      </w:pPr>
    </w:p>
    <w:p w14:paraId="55CA77BB" w14:textId="64F0283F" w:rsidR="00961E44" w:rsidRPr="00D45A46" w:rsidRDefault="00961E44" w:rsidP="00D45A46">
      <w:pPr>
        <w:jc w:val="both"/>
        <w:rPr>
          <w:bCs/>
          <w:i/>
          <w:color w:val="000000" w:themeColor="text1"/>
          <w:sz w:val="16"/>
          <w:szCs w:val="16"/>
        </w:rPr>
      </w:pPr>
      <w:r w:rsidRPr="00D45A46">
        <w:rPr>
          <w:bCs/>
          <w:i/>
          <w:color w:val="000000" w:themeColor="text1"/>
          <w:sz w:val="16"/>
          <w:szCs w:val="16"/>
        </w:rPr>
        <w:t>Морская авиация:</w:t>
      </w:r>
    </w:p>
    <w:p w14:paraId="536019A6" w14:textId="77777777" w:rsidR="00961E44" w:rsidRPr="00D45A46" w:rsidRDefault="00961E44" w:rsidP="00D45A46">
      <w:pPr>
        <w:jc w:val="both"/>
        <w:rPr>
          <w:bCs/>
          <w:i/>
          <w:color w:val="000000" w:themeColor="text1"/>
          <w:sz w:val="16"/>
          <w:szCs w:val="16"/>
        </w:rPr>
      </w:pPr>
    </w:p>
    <w:p w14:paraId="4B485608" w14:textId="77777777" w:rsidR="00961E44" w:rsidRPr="00D45A46" w:rsidRDefault="00961E44" w:rsidP="00D45A46">
      <w:pPr>
        <w:jc w:val="both"/>
        <w:rPr>
          <w:bCs/>
          <w:color w:val="000000" w:themeColor="text1"/>
          <w:sz w:val="16"/>
          <w:szCs w:val="16"/>
        </w:rPr>
      </w:pPr>
      <w:r w:rsidRPr="00D45A46">
        <w:rPr>
          <w:bCs/>
          <w:color w:val="000000" w:themeColor="text1"/>
          <w:sz w:val="16"/>
          <w:szCs w:val="16"/>
        </w:rPr>
        <w:t xml:space="preserve">2 (15) мая 1914 года был выполнен первый успешный сброс учебной торпеды типа "Л" с корабля V.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31195B9B" w14:textId="77777777" w:rsidR="00961E44" w:rsidRPr="00D45A46" w:rsidRDefault="00961E44" w:rsidP="00D45A46">
      <w:pPr>
        <w:jc w:val="both"/>
        <w:rPr>
          <w:bCs/>
          <w:color w:val="000000" w:themeColor="text1"/>
          <w:sz w:val="16"/>
          <w:szCs w:val="16"/>
        </w:rPr>
      </w:pPr>
      <w:r w:rsidRPr="00D45A46">
        <w:rPr>
          <w:bCs/>
          <w:color w:val="000000" w:themeColor="text1"/>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34DC15F6" w14:textId="77777777" w:rsidR="00961E44" w:rsidRPr="00D45A46" w:rsidRDefault="00961E44" w:rsidP="00D45A46">
      <w:pPr>
        <w:jc w:val="both"/>
        <w:rPr>
          <w:bCs/>
          <w:color w:val="000000" w:themeColor="text1"/>
          <w:sz w:val="16"/>
          <w:szCs w:val="16"/>
        </w:rPr>
      </w:pPr>
    </w:p>
    <w:p w14:paraId="7F6332E4" w14:textId="77777777" w:rsidR="00B44A32" w:rsidRPr="00D45A46" w:rsidRDefault="00B44A32" w:rsidP="00D45A46">
      <w:pPr>
        <w:jc w:val="both"/>
        <w:rPr>
          <w:bCs/>
          <w:i/>
          <w:color w:val="000000" w:themeColor="text1"/>
          <w:sz w:val="16"/>
          <w:szCs w:val="16"/>
        </w:rPr>
      </w:pPr>
      <w:r w:rsidRPr="00D45A46">
        <w:rPr>
          <w:bCs/>
          <w:i/>
          <w:color w:val="000000" w:themeColor="text1"/>
          <w:sz w:val="16"/>
          <w:szCs w:val="16"/>
        </w:rPr>
        <w:t>Авиация:</w:t>
      </w:r>
    </w:p>
    <w:p w14:paraId="1BA46225" w14:textId="77777777" w:rsidR="00B44A32" w:rsidRPr="00D45A46" w:rsidRDefault="00B44A32" w:rsidP="00D45A46">
      <w:pPr>
        <w:jc w:val="both"/>
        <w:rPr>
          <w:bCs/>
          <w:i/>
          <w:color w:val="000000" w:themeColor="text1"/>
          <w:sz w:val="16"/>
          <w:szCs w:val="16"/>
        </w:rPr>
      </w:pPr>
    </w:p>
    <w:p w14:paraId="10E5CF99" w14:textId="77777777" w:rsidR="00B44A32" w:rsidRPr="00D45A46" w:rsidRDefault="00B44A32" w:rsidP="00D45A46">
      <w:pPr>
        <w:jc w:val="both"/>
        <w:rPr>
          <w:bCs/>
          <w:color w:val="0070C0"/>
          <w:sz w:val="16"/>
          <w:szCs w:val="16"/>
        </w:rPr>
      </w:pPr>
      <w:r w:rsidRPr="00D45A46">
        <w:rPr>
          <w:bCs/>
          <w:color w:val="0070C0"/>
          <w:sz w:val="16"/>
          <w:szCs w:val="16"/>
        </w:rPr>
        <w:t>3 (16) мая 1914 г. детчик А.А,Васильев сделал нал самолете двойную мертвую петлю через крыло. Подробностей об этом полете не найдено. Оче</w:t>
      </w:r>
      <w:r w:rsidRPr="00D45A46">
        <w:rPr>
          <w:bCs/>
          <w:color w:val="0070C0"/>
          <w:sz w:val="16"/>
          <w:szCs w:val="16"/>
        </w:rPr>
        <w:softHyphen/>
        <w:t>видно, это был переворот через крыло или даже бочка.</w:t>
      </w:r>
    </w:p>
    <w:p w14:paraId="5B59D4A8" w14:textId="77777777" w:rsidR="00B44A32" w:rsidRPr="00D45A46" w:rsidRDefault="00B44A32" w:rsidP="00D45A46">
      <w:pPr>
        <w:jc w:val="both"/>
        <w:rPr>
          <w:bCs/>
          <w:color w:val="0070C0"/>
          <w:sz w:val="16"/>
          <w:szCs w:val="16"/>
        </w:rPr>
      </w:pPr>
      <w:r w:rsidRPr="00D45A46">
        <w:rPr>
          <w:bCs/>
          <w:color w:val="0070C0"/>
          <w:sz w:val="16"/>
          <w:szCs w:val="16"/>
        </w:rPr>
        <w:t>/«Новое время» за 4 мая 1914/ (23320).</w:t>
      </w:r>
    </w:p>
    <w:p w14:paraId="20401417" w14:textId="77777777" w:rsidR="00B44A32" w:rsidRPr="00D45A46" w:rsidRDefault="00B44A32" w:rsidP="00D45A46">
      <w:pPr>
        <w:jc w:val="both"/>
        <w:rPr>
          <w:bCs/>
          <w:color w:val="0070C0"/>
          <w:sz w:val="16"/>
          <w:szCs w:val="16"/>
        </w:rPr>
      </w:pPr>
    </w:p>
    <w:p w14:paraId="0DC7AD9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05B1641" w14:textId="77777777" w:rsidR="00B67D7C" w:rsidRPr="00D45A46" w:rsidRDefault="00B67D7C" w:rsidP="00D45A46">
      <w:pPr>
        <w:jc w:val="both"/>
        <w:rPr>
          <w:bCs/>
          <w:i/>
          <w:color w:val="000000" w:themeColor="text1"/>
          <w:sz w:val="16"/>
          <w:szCs w:val="16"/>
        </w:rPr>
      </w:pPr>
    </w:p>
    <w:p w14:paraId="01718F63" w14:textId="0E184F44" w:rsidR="00B67D7C" w:rsidRPr="00D45A46" w:rsidRDefault="00B67D7C" w:rsidP="00D45A46">
      <w:pPr>
        <w:pStyle w:val="a3"/>
        <w:jc w:val="both"/>
        <w:rPr>
          <w:bCs/>
          <w:i w:val="0"/>
          <w:color w:val="000000" w:themeColor="text1"/>
          <w:spacing w:val="0"/>
          <w:kern w:val="0"/>
          <w:position w:val="0"/>
          <w:sz w:val="16"/>
          <w:szCs w:val="16"/>
        </w:rPr>
      </w:pPr>
      <w:bookmarkStart w:id="8" w:name="_Hlk117144848"/>
      <w:r w:rsidRPr="00D45A46">
        <w:rPr>
          <w:bCs/>
          <w:i w:val="0"/>
          <w:color w:val="000000" w:themeColor="text1"/>
          <w:spacing w:val="0"/>
          <w:kern w:val="0"/>
          <w:position w:val="0"/>
          <w:sz w:val="16"/>
          <w:szCs w:val="16"/>
        </w:rPr>
        <w:t>4 (17) мая 1914</w:t>
      </w:r>
      <w:r w:rsidR="009B20F0" w:rsidRPr="00D45A46">
        <w:rPr>
          <w:bCs/>
          <w:i w:val="0"/>
          <w:color w:val="000000" w:themeColor="text1"/>
          <w:spacing w:val="0"/>
          <w:kern w:val="0"/>
          <w:position w:val="0"/>
          <w:sz w:val="16"/>
          <w:szCs w:val="16"/>
        </w:rPr>
        <w:t xml:space="preserve"> состоялся первый полет русского авиатора Евгения Шпицберга — "короля мертвых петель" в Риге</w:t>
      </w:r>
      <w:r w:rsidRPr="00D45A46">
        <w:rPr>
          <w:bCs/>
          <w:i w:val="0"/>
          <w:color w:val="000000" w:themeColor="text1"/>
          <w:spacing w:val="0"/>
          <w:kern w:val="0"/>
          <w:position w:val="0"/>
          <w:sz w:val="16"/>
          <w:szCs w:val="16"/>
        </w:rPr>
        <w:t>. На ипподроме собралась "вся Рига". Подобного рижане еще не видели. Перевороты через крыло, падения на хвост, крутые виражи, и, конечно, "мертвые петли". Нечего и говорить, что Лидия Виссарионовна была в тот вечер на ипподроме. А на следующий день полетела вместе со Шпицбергом, чтобы на себе испытать "мертвую петлю", высший пилотаж. Что тут было! После полета авиатора и его отважную пассажирку зрители встретили громкими аплодисментами и осыпали цветами (11264).</w:t>
      </w:r>
    </w:p>
    <w:p w14:paraId="7C967F49" w14:textId="77777777" w:rsidR="00B67D7C" w:rsidRPr="00D45A46" w:rsidRDefault="00B67D7C" w:rsidP="00D45A46">
      <w:pPr>
        <w:pStyle w:val="a3"/>
        <w:jc w:val="both"/>
        <w:rPr>
          <w:bCs/>
          <w:i w:val="0"/>
          <w:color w:val="000000" w:themeColor="text1"/>
          <w:spacing w:val="0"/>
          <w:kern w:val="0"/>
          <w:position w:val="0"/>
          <w:sz w:val="16"/>
          <w:szCs w:val="16"/>
        </w:rPr>
      </w:pPr>
    </w:p>
    <w:bookmarkEnd w:id="8"/>
    <w:p w14:paraId="349E07CF" w14:textId="77777777" w:rsidR="00DE1802" w:rsidRPr="00D45A46" w:rsidRDefault="00DE1802"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2D9E71FB" w14:textId="77777777" w:rsidR="00DE1802" w:rsidRPr="00D45A46" w:rsidRDefault="00DE1802" w:rsidP="00D45A46">
      <w:pPr>
        <w:jc w:val="both"/>
        <w:rPr>
          <w:bCs/>
          <w:i/>
          <w:color w:val="000000" w:themeColor="text1"/>
          <w:sz w:val="16"/>
          <w:szCs w:val="16"/>
        </w:rPr>
      </w:pPr>
    </w:p>
    <w:p w14:paraId="32878599" w14:textId="7E828B16" w:rsidR="00DE1802" w:rsidRPr="00D45A46" w:rsidRDefault="00DE1802" w:rsidP="00D45A46">
      <w:pPr>
        <w:jc w:val="both"/>
        <w:rPr>
          <w:bCs/>
          <w:color w:val="000000" w:themeColor="text1"/>
          <w:sz w:val="16"/>
          <w:szCs w:val="16"/>
        </w:rPr>
      </w:pPr>
      <w:r w:rsidRPr="00D45A46">
        <w:rPr>
          <w:bCs/>
          <w:color w:val="000000" w:themeColor="text1"/>
          <w:sz w:val="16"/>
          <w:szCs w:val="16"/>
        </w:rPr>
        <w:t xml:space="preserve">4 </w:t>
      </w:r>
      <w:r w:rsidR="009B20F0" w:rsidRPr="00D45A46">
        <w:rPr>
          <w:bCs/>
          <w:color w:val="000000" w:themeColor="text1"/>
          <w:sz w:val="16"/>
          <w:szCs w:val="16"/>
        </w:rPr>
        <w:t xml:space="preserve">(17) </w:t>
      </w:r>
      <w:r w:rsidRPr="00D45A46">
        <w:rPr>
          <w:bCs/>
          <w:color w:val="000000" w:themeColor="text1"/>
          <w:sz w:val="16"/>
          <w:szCs w:val="16"/>
        </w:rPr>
        <w:t>мая в 1914 году у Нового Арсенала (ныне улица Комсомола, 1) торжественно открыт памятник Петру I работы скульптора В.В.Лишева. Император был изображен в полный рост, опирающимся на пушку. Монумент снесен в 1919 году (14881).</w:t>
      </w:r>
    </w:p>
    <w:p w14:paraId="141D0924" w14:textId="77777777" w:rsidR="00DE1802" w:rsidRPr="00D45A46" w:rsidRDefault="00DE1802" w:rsidP="00D45A46">
      <w:pPr>
        <w:jc w:val="both"/>
        <w:rPr>
          <w:bCs/>
          <w:color w:val="000000" w:themeColor="text1"/>
          <w:sz w:val="16"/>
          <w:szCs w:val="16"/>
        </w:rPr>
      </w:pPr>
    </w:p>
    <w:p w14:paraId="6A80B8BF" w14:textId="77777777" w:rsidR="00BD1F10" w:rsidRPr="00D45A46" w:rsidRDefault="00BD1F10" w:rsidP="00D45A46">
      <w:pPr>
        <w:jc w:val="both"/>
        <w:rPr>
          <w:bCs/>
          <w:i/>
          <w:color w:val="000000" w:themeColor="text1"/>
          <w:sz w:val="16"/>
          <w:szCs w:val="16"/>
        </w:rPr>
      </w:pPr>
      <w:r w:rsidRPr="00D45A46">
        <w:rPr>
          <w:bCs/>
          <w:i/>
          <w:color w:val="000000" w:themeColor="text1"/>
          <w:sz w:val="16"/>
          <w:szCs w:val="16"/>
        </w:rPr>
        <w:t>Авиация:</w:t>
      </w:r>
    </w:p>
    <w:p w14:paraId="673C6C33" w14:textId="77777777" w:rsidR="00BD1F10" w:rsidRPr="00D45A46" w:rsidRDefault="00BD1F10" w:rsidP="00D45A46">
      <w:pPr>
        <w:jc w:val="both"/>
        <w:rPr>
          <w:bCs/>
          <w:i/>
          <w:color w:val="000000" w:themeColor="text1"/>
          <w:sz w:val="16"/>
          <w:szCs w:val="16"/>
        </w:rPr>
      </w:pPr>
    </w:p>
    <w:p w14:paraId="433FCC35" w14:textId="77777777" w:rsidR="00B44A32" w:rsidRPr="00D45A46" w:rsidRDefault="00B44A32" w:rsidP="00D45A46">
      <w:pPr>
        <w:jc w:val="both"/>
        <w:rPr>
          <w:bCs/>
          <w:color w:val="0070C0"/>
          <w:sz w:val="16"/>
          <w:szCs w:val="16"/>
        </w:rPr>
      </w:pPr>
      <w:r w:rsidRPr="00D45A46">
        <w:rPr>
          <w:bCs/>
          <w:color w:val="0070C0"/>
          <w:sz w:val="16"/>
          <w:szCs w:val="16"/>
        </w:rPr>
        <w:t>5 (18) мая 1914 г. в Петербурге французский летчик Альфонс Пуаре на самолете "Фарман-20" совершил мертвую петлю с пассажиркой Кузьминой-Караваевой. По приезде в Россию Пуаре заявил, что он ищет русскую девину, которая не побоялась бы полететь с ним "в мертвую петлю". Таких женщин нашлось много, но Пуаре избрал из них Кузмину-Караваеву. Она-то и стала первой русской женщиной-"петлисткой".</w:t>
      </w:r>
    </w:p>
    <w:p w14:paraId="0189F8C8" w14:textId="77777777" w:rsidR="00B44A32" w:rsidRPr="00D45A46" w:rsidRDefault="00B44A32" w:rsidP="00D45A46">
      <w:pPr>
        <w:jc w:val="both"/>
        <w:rPr>
          <w:bCs/>
          <w:color w:val="0070C0"/>
          <w:sz w:val="16"/>
          <w:szCs w:val="16"/>
        </w:rPr>
      </w:pPr>
      <w:r w:rsidRPr="00D45A46">
        <w:rPr>
          <w:bCs/>
          <w:color w:val="0070C0"/>
          <w:sz w:val="16"/>
          <w:szCs w:val="16"/>
        </w:rPr>
        <w:t>/"Утро России" за 5 мая 1914/ (23320).</w:t>
      </w:r>
    </w:p>
    <w:p w14:paraId="2519B6DF" w14:textId="77777777" w:rsidR="00B44A32" w:rsidRPr="00D45A46" w:rsidRDefault="00B44A32" w:rsidP="00D45A46">
      <w:pPr>
        <w:jc w:val="both"/>
        <w:rPr>
          <w:bCs/>
          <w:color w:val="0070C0"/>
          <w:sz w:val="16"/>
          <w:szCs w:val="16"/>
        </w:rPr>
      </w:pPr>
    </w:p>
    <w:p w14:paraId="38F4534A"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102C13FB" w14:textId="77777777" w:rsidR="00B67D7C" w:rsidRPr="00D45A46" w:rsidRDefault="00B67D7C" w:rsidP="00D45A46">
      <w:pPr>
        <w:pStyle w:val="a3"/>
        <w:jc w:val="both"/>
        <w:rPr>
          <w:bCs/>
          <w:color w:val="000000" w:themeColor="text1"/>
          <w:spacing w:val="0"/>
          <w:kern w:val="0"/>
          <w:position w:val="0"/>
          <w:sz w:val="16"/>
          <w:szCs w:val="16"/>
        </w:rPr>
      </w:pPr>
    </w:p>
    <w:p w14:paraId="06072C59" w14:textId="722B642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6 (19) мая 1914 г. </w:t>
      </w:r>
      <w:r w:rsidR="009B20F0" w:rsidRPr="00D45A46">
        <w:rPr>
          <w:bCs/>
          <w:color w:val="000000" w:themeColor="text1"/>
          <w:sz w:val="16"/>
          <w:szCs w:val="16"/>
        </w:rPr>
        <w:t>в журнале заседаний авиационного комитета Бал</w:t>
      </w:r>
      <w:r w:rsidR="009B20F0" w:rsidRPr="00D45A46">
        <w:rPr>
          <w:bCs/>
          <w:color w:val="000000" w:themeColor="text1"/>
          <w:sz w:val="16"/>
          <w:szCs w:val="16"/>
        </w:rPr>
        <w:softHyphen/>
        <w:t>тийского флота была приведена оценка и</w:t>
      </w:r>
      <w:r w:rsidRPr="00D45A46">
        <w:rPr>
          <w:bCs/>
          <w:color w:val="000000" w:themeColor="text1"/>
          <w:sz w:val="16"/>
          <w:szCs w:val="16"/>
        </w:rPr>
        <w:t xml:space="preserve"> отмечалось, что С-10 «Гидро» имеет следующие недостатки: немореходен (винт рас</w:t>
      </w:r>
      <w:r w:rsidRPr="00D45A46">
        <w:rPr>
          <w:bCs/>
          <w:color w:val="000000" w:themeColor="text1"/>
          <w:sz w:val="16"/>
          <w:szCs w:val="16"/>
        </w:rPr>
        <w:softHyphen/>
        <w:t>положен низко, поднимает водяной вихрь, большой размах крыла при отсутствии боковых поплавков и слабый разнос главных поплавков), неудовлетворительные аэродинамические качества, мала эффективность элеронов, плохая устойчивость и управляемость, предрасположен к боковому скольжению, неудобное управление (штурвал закрывал приборы, в полете заняты обе руки) и т. д. Все это свидетельствовало о недора</w:t>
      </w:r>
      <w:r w:rsidRPr="00D45A46">
        <w:rPr>
          <w:bCs/>
          <w:color w:val="000000" w:themeColor="text1"/>
          <w:sz w:val="16"/>
          <w:szCs w:val="16"/>
        </w:rPr>
        <w:softHyphen/>
        <w:t>ботке самолета, что и отметил в своем докладе морскому мини</w:t>
      </w:r>
      <w:r w:rsidRPr="00D45A46">
        <w:rPr>
          <w:bCs/>
          <w:color w:val="000000" w:themeColor="text1"/>
          <w:sz w:val="16"/>
          <w:szCs w:val="16"/>
        </w:rPr>
        <w:softHyphen/>
        <w:t>стру начальник Морского генерального штаба: «По поводу этих аэропланов [С-10 «Гидро»] следует отметить следующее. В прошлом [1913] году при заказе аппаратов ни один из загра</w:t>
      </w:r>
      <w:r w:rsidRPr="00D45A46">
        <w:rPr>
          <w:bCs/>
          <w:color w:val="000000" w:themeColor="text1"/>
          <w:sz w:val="16"/>
          <w:szCs w:val="16"/>
        </w:rPr>
        <w:softHyphen/>
        <w:t>ничных гидроаэропланов не дал удовлетворительных результа</w:t>
      </w:r>
      <w:r w:rsidRPr="00D45A46">
        <w:rPr>
          <w:bCs/>
          <w:color w:val="000000" w:themeColor="text1"/>
          <w:sz w:val="16"/>
          <w:szCs w:val="16"/>
        </w:rPr>
        <w:softHyphen/>
        <w:t>тов. Они представляют из себя не что иное, как аэроплан, поставленный на поплавки. Между тем сухопутные аппараты типа «Сикорский-10» дали отличные результаты, и постановка их на поплавки в то время являлась естественной эволюцией при переходе на тип морского аппарата. Выбором русского аппарата было стремление заставить нашу промышленность к дальнейшим работам над усовершенствованием гидроаэропла</w:t>
      </w:r>
      <w:r w:rsidRPr="00D45A46">
        <w:rPr>
          <w:bCs/>
          <w:color w:val="000000" w:themeColor="text1"/>
          <w:sz w:val="16"/>
          <w:szCs w:val="16"/>
        </w:rPr>
        <w:softHyphen/>
        <w:t>нов. К сожалению, эта мера не достигла желаемой цели, так как, в то время как за границей (особенно в Англии) техника неукоснительно работает над развитием морского типа лета</w:t>
      </w:r>
      <w:r w:rsidRPr="00D45A46">
        <w:rPr>
          <w:bCs/>
          <w:color w:val="000000" w:themeColor="text1"/>
          <w:sz w:val="16"/>
          <w:szCs w:val="16"/>
        </w:rPr>
        <w:softHyphen/>
        <w:t>тельного аппарата, наши заводы в этом направлении ровно ничего не сделали» (1085).</w:t>
      </w:r>
    </w:p>
    <w:p w14:paraId="5C3D1398" w14:textId="77777777" w:rsidR="00B67D7C" w:rsidRPr="00D45A46" w:rsidRDefault="00B67D7C" w:rsidP="00D45A46">
      <w:pPr>
        <w:shd w:val="clear" w:color="auto" w:fill="FFFFFF"/>
        <w:jc w:val="both"/>
        <w:rPr>
          <w:bCs/>
          <w:color w:val="000000" w:themeColor="text1"/>
          <w:sz w:val="16"/>
          <w:szCs w:val="16"/>
        </w:rPr>
      </w:pPr>
    </w:p>
    <w:p w14:paraId="1D50706E" w14:textId="732BEC1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 (19) мая 1914 </w:t>
      </w:r>
      <w:r w:rsidR="009B20F0" w:rsidRPr="00D45A46">
        <w:rPr>
          <w:bCs/>
          <w:color w:val="000000" w:themeColor="text1"/>
          <w:sz w:val="16"/>
          <w:szCs w:val="16"/>
        </w:rPr>
        <w:t xml:space="preserve">г. на очередном заседании </w:t>
      </w:r>
      <w:r w:rsidRPr="00D45A46">
        <w:rPr>
          <w:bCs/>
          <w:color w:val="000000" w:themeColor="text1"/>
          <w:sz w:val="16"/>
          <w:szCs w:val="16"/>
        </w:rPr>
        <w:t xml:space="preserve">авиационный комитет рассмотрел недостатки гидросамолетов, находящихся на авиационной станции в Либаве. Были сделаны следующие заключения: </w:t>
      </w:r>
    </w:p>
    <w:p w14:paraId="31F5E5E2"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 «Сикорский-10» — имеет неудовлетворительные аэродинамические свойства, неустойчив на виражах (скользил на крыло), немореходен, неудобен в управлении и не имеет самопуска для мотора; </w:t>
      </w:r>
    </w:p>
    <w:p w14:paraId="4180D23D"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 «Анри Формат — имеет малую скорость и малую грузоподъемность; </w:t>
      </w:r>
    </w:p>
    <w:p w14:paraId="060E3E6A"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лодка «Доннэ-Левек» — слаба по конструкции, моторная установка ее не надежна, и лодка опасна при планировании».</w:t>
      </w:r>
    </w:p>
    <w:p w14:paraId="6B7D0A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Авиационный комитет предложил самолеты этих типов в дальнейшем больше не заказывать, а находящиеся на вооружении перевести в учебные. </w:t>
      </w:r>
    </w:p>
    <w:p w14:paraId="36FE22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учетом этого предложения командующий морскими силами Балтийского моря представил начальнику Морского Генерального штаба доклад о снабжении авиации теми гидросамолетами, которые выбрали морские летчики. Для изучения в полете машин фирм «Авро», «Шорт» и «Виккерс» и возможности их закупок он просил командировать в Англию старшего лейтенанта Щербачева и авиационного инженера Шишкова. </w:t>
      </w:r>
    </w:p>
    <w:p w14:paraId="4E8C89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мая морской министр дал на это согласие, и 21 мая Щербачев и Шишков получили предписание выехать в Англию. [47] </w:t>
      </w:r>
    </w:p>
    <w:p w14:paraId="008C47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209992E0"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3EA44C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401E82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Альбатросы </w:t>
      </w:r>
    </w:p>
    <w:p w14:paraId="6D72A564" w14:textId="77777777" w:rsidR="00B67D7C" w:rsidRPr="00D45A46" w:rsidRDefault="00B67D7C" w:rsidP="00D45A46">
      <w:pPr>
        <w:shd w:val="clear" w:color="auto" w:fill="FFFFFF"/>
        <w:jc w:val="both"/>
        <w:rPr>
          <w:bCs/>
          <w:color w:val="000000" w:themeColor="text1"/>
          <w:sz w:val="16"/>
          <w:szCs w:val="16"/>
        </w:rPr>
      </w:pPr>
    </w:p>
    <w:p w14:paraId="623FEE21" w14:textId="458AC8C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 (19) мая 1914</w:t>
      </w:r>
      <w:r w:rsidR="009B20F0" w:rsidRPr="00D45A46">
        <w:rPr>
          <w:bCs/>
          <w:color w:val="000000" w:themeColor="text1"/>
          <w:sz w:val="16"/>
          <w:szCs w:val="16"/>
        </w:rPr>
        <w:t xml:space="preserve"> г</w:t>
      </w:r>
      <w:r w:rsidRPr="00D45A46">
        <w:rPr>
          <w:bCs/>
          <w:color w:val="000000" w:themeColor="text1"/>
          <w:sz w:val="16"/>
          <w:szCs w:val="16"/>
        </w:rPr>
        <w:t xml:space="preserve">. </w:t>
      </w:r>
      <w:r w:rsidR="009B20F0" w:rsidRPr="00D45A46">
        <w:rPr>
          <w:bCs/>
          <w:color w:val="000000" w:themeColor="text1"/>
          <w:sz w:val="16"/>
          <w:szCs w:val="16"/>
        </w:rPr>
        <w:t xml:space="preserve">задолго до июня интенсивное опробование новой машины выявило ряд ее недостатков, которые были обсуждены авиаторами на заседании Авиационного комитета Балтийского флота. </w:t>
      </w:r>
      <w:r w:rsidRPr="00D45A46">
        <w:rPr>
          <w:bCs/>
          <w:color w:val="000000" w:themeColor="text1"/>
          <w:sz w:val="16"/>
          <w:szCs w:val="16"/>
        </w:rPr>
        <w:t>Сильно несущий стабилизатор, заднее расположение и ненадежная установка мотора, требовавшая его постоянного ремонта, и, наконец, слабость конструкции корпуса делали самолет не</w:t>
      </w:r>
      <w:r w:rsidRPr="00D45A46">
        <w:rPr>
          <w:bCs/>
          <w:color w:val="000000" w:themeColor="text1"/>
          <w:sz w:val="16"/>
          <w:szCs w:val="16"/>
        </w:rPr>
        <w:softHyphen/>
        <w:t>удачным, по крайней мере в глазах пилотов. С поступлением более совершенных аппаратов летающую лодку надлежало перевести в разряд учебных, одновременно запретив на ней полеты выше 100 м, так как планирование являлось опасным. До присвоения номера Щ-1 машину называли именем ее француз</w:t>
      </w:r>
      <w:r w:rsidRPr="00D45A46">
        <w:rPr>
          <w:bCs/>
          <w:color w:val="000000" w:themeColor="text1"/>
          <w:sz w:val="16"/>
          <w:szCs w:val="16"/>
        </w:rPr>
        <w:softHyphen/>
        <w:t>ского прототипа, и, например, в строевом рапорте от 27 мая начальник 1-й авиастанции сообщал, в частности, о том, что исправный (французский) «Доннэ-Левек № 1» нес кодовое обозначение Б, тогда как пока не принятую от завода лодку «Доннэ-Левек № 2» ожидал индекс Д (2807).</w:t>
      </w:r>
    </w:p>
    <w:p w14:paraId="499F4B1E" w14:textId="77777777" w:rsidR="00B67D7C" w:rsidRPr="00D45A46" w:rsidRDefault="00B67D7C" w:rsidP="00D45A46">
      <w:pPr>
        <w:shd w:val="clear" w:color="auto" w:fill="FFFFFF"/>
        <w:jc w:val="both"/>
        <w:rPr>
          <w:bCs/>
          <w:color w:val="000000" w:themeColor="text1"/>
          <w:sz w:val="16"/>
          <w:szCs w:val="16"/>
        </w:rPr>
      </w:pPr>
    </w:p>
    <w:p w14:paraId="62C00AC4" w14:textId="57DC783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 (19) мая 1914</w:t>
      </w:r>
      <w:r w:rsidR="009B20F0" w:rsidRPr="00D45A46">
        <w:rPr>
          <w:bCs/>
          <w:color w:val="000000" w:themeColor="text1"/>
          <w:sz w:val="16"/>
          <w:szCs w:val="16"/>
        </w:rPr>
        <w:t xml:space="preserve"> г</w:t>
      </w:r>
      <w:r w:rsidRPr="00D45A46">
        <w:rPr>
          <w:bCs/>
          <w:color w:val="000000" w:themeColor="text1"/>
          <w:sz w:val="16"/>
          <w:szCs w:val="16"/>
        </w:rPr>
        <w:t xml:space="preserve">. </w:t>
      </w:r>
      <w:r w:rsidR="009B20F0" w:rsidRPr="00D45A46">
        <w:rPr>
          <w:bCs/>
          <w:color w:val="000000" w:themeColor="text1"/>
          <w:sz w:val="16"/>
          <w:szCs w:val="16"/>
        </w:rPr>
        <w:t>в про</w:t>
      </w:r>
      <w:r w:rsidR="009B20F0" w:rsidRPr="00D45A46">
        <w:rPr>
          <w:bCs/>
          <w:color w:val="000000" w:themeColor="text1"/>
          <w:sz w:val="16"/>
          <w:szCs w:val="16"/>
        </w:rPr>
        <w:softHyphen/>
        <w:t xml:space="preserve">токоле заседания были зафиксированы недостатки С-10. </w:t>
      </w:r>
      <w:r w:rsidRPr="00D45A46">
        <w:rPr>
          <w:bCs/>
          <w:color w:val="000000" w:themeColor="text1"/>
          <w:sz w:val="16"/>
          <w:szCs w:val="16"/>
        </w:rPr>
        <w:t>Модель С-10 признавалась немореходным типом с плохими аэродинамическими качествами и неустойчивым на виражах. Аппарат отличался неудоб</w:t>
      </w:r>
      <w:r w:rsidRPr="00D45A46">
        <w:rPr>
          <w:bCs/>
          <w:color w:val="000000" w:themeColor="text1"/>
          <w:sz w:val="16"/>
          <w:szCs w:val="16"/>
        </w:rPr>
        <w:softHyphen/>
        <w:t>ным штурвальным управлением, отсутствием надежного самопуска и общей небрежно</w:t>
      </w:r>
      <w:r w:rsidRPr="00D45A46">
        <w:rPr>
          <w:bCs/>
          <w:color w:val="000000" w:themeColor="text1"/>
          <w:sz w:val="16"/>
          <w:szCs w:val="16"/>
        </w:rPr>
        <w:softHyphen/>
        <w:t>стью изготовления. Через неделю, 13, в одном из документов МГШ сообщалось, что гид</w:t>
      </w:r>
      <w:r w:rsidRPr="00D45A46">
        <w:rPr>
          <w:bCs/>
          <w:color w:val="000000" w:themeColor="text1"/>
          <w:sz w:val="16"/>
          <w:szCs w:val="16"/>
        </w:rPr>
        <w:softHyphen/>
        <w:t>роаэропланы С-10 заказывались потому, что их сухопутный аналог показал себя доста</w:t>
      </w:r>
      <w:r w:rsidRPr="00D45A46">
        <w:rPr>
          <w:bCs/>
          <w:color w:val="000000" w:themeColor="text1"/>
          <w:sz w:val="16"/>
          <w:szCs w:val="16"/>
        </w:rPr>
        <w:softHyphen/>
        <w:t>точно успешно, тогда как флот стремился поддержать развитие отечественных произво</w:t>
      </w:r>
      <w:r w:rsidRPr="00D45A46">
        <w:rPr>
          <w:bCs/>
          <w:color w:val="000000" w:themeColor="text1"/>
          <w:sz w:val="16"/>
          <w:szCs w:val="16"/>
        </w:rPr>
        <w:softHyphen/>
        <w:t>дителей. Увы, "наши заводы ...зарекомендовали себя с самой неблагоприятной стороны, как в смысле недостатка необходимой тщательности разработки деталей и техники их выполнения, так и в смысле соблюдения сроков". В результате было решено искать под</w:t>
      </w:r>
      <w:r w:rsidRPr="00D45A46">
        <w:rPr>
          <w:bCs/>
          <w:color w:val="000000" w:themeColor="text1"/>
          <w:sz w:val="16"/>
          <w:szCs w:val="16"/>
        </w:rPr>
        <w:softHyphen/>
        <w:t>ходящие самолеты во Франции на предприятиях компаний "ФБА", "Моран-Солнье" и "Кодрон" и в Великобритании — у "Виккерса", "Авро" и "Шорта". Стоит все же учесть, что по некоторым сведениям в руках опытного и отчаянного пилота С-10 "Гидро" мог выделывать совершенно фантастические трюки: так, 15 декабря 1913 г. в Либаве лей</w:t>
      </w:r>
      <w:r w:rsidRPr="00D45A46">
        <w:rPr>
          <w:bCs/>
          <w:color w:val="000000" w:themeColor="text1"/>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D45A46">
        <w:rPr>
          <w:bCs/>
          <w:color w:val="000000" w:themeColor="text1"/>
          <w:sz w:val="16"/>
          <w:szCs w:val="16"/>
        </w:rPr>
        <w:softHyphen/>
        <w:t>хачество, не способное добавить никаких плюсов к репутации аппарата (2843).</w:t>
      </w:r>
    </w:p>
    <w:p w14:paraId="7C69FDF5" w14:textId="260AAC40" w:rsidR="00B67D7C" w:rsidRPr="00D45A46" w:rsidRDefault="00B67D7C" w:rsidP="00D45A46">
      <w:pPr>
        <w:shd w:val="clear" w:color="auto" w:fill="FFFFFF"/>
        <w:jc w:val="both"/>
        <w:rPr>
          <w:bCs/>
          <w:color w:val="000000" w:themeColor="text1"/>
          <w:sz w:val="16"/>
          <w:szCs w:val="16"/>
        </w:rPr>
      </w:pPr>
    </w:p>
    <w:p w14:paraId="1528630A" w14:textId="77777777" w:rsidR="00BD1F10" w:rsidRPr="00D45A46" w:rsidRDefault="00BD1F10"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96C240A" w14:textId="77777777" w:rsidR="00BD1F10" w:rsidRPr="00D45A46" w:rsidRDefault="00BD1F10" w:rsidP="00D45A46">
      <w:pPr>
        <w:shd w:val="clear" w:color="auto" w:fill="FFFFFF"/>
        <w:jc w:val="both"/>
        <w:rPr>
          <w:bCs/>
          <w:i/>
          <w:color w:val="000000" w:themeColor="text1"/>
          <w:sz w:val="16"/>
          <w:szCs w:val="16"/>
        </w:rPr>
      </w:pPr>
    </w:p>
    <w:p w14:paraId="33AFD1E4" w14:textId="77777777" w:rsidR="00BD1F10" w:rsidRPr="00D45A46" w:rsidRDefault="00BD1F10" w:rsidP="00D45A46">
      <w:pPr>
        <w:jc w:val="both"/>
        <w:rPr>
          <w:bCs/>
          <w:color w:val="0070C0"/>
          <w:sz w:val="16"/>
          <w:szCs w:val="16"/>
        </w:rPr>
      </w:pPr>
      <w:r w:rsidRPr="00D45A46">
        <w:rPr>
          <w:bCs/>
          <w:color w:val="0070C0"/>
          <w:sz w:val="16"/>
          <w:szCs w:val="16"/>
        </w:rPr>
        <w:t>6 (19) мая 1914 г. авиатор Г. В. Янковский, участник петербургской авианедели, течение 14 минут совершил на самолете 9 мертвых петель, а АЛ.Габер-Влынский в Киеве сделал подряд 16 мертвых петель.</w:t>
      </w:r>
    </w:p>
    <w:p w14:paraId="7B13D604" w14:textId="77777777" w:rsidR="00BD1F10" w:rsidRPr="00D45A46" w:rsidRDefault="00BD1F10" w:rsidP="00D45A46">
      <w:pPr>
        <w:jc w:val="both"/>
        <w:rPr>
          <w:bCs/>
          <w:color w:val="0070C0"/>
          <w:sz w:val="16"/>
          <w:szCs w:val="16"/>
        </w:rPr>
      </w:pPr>
      <w:r w:rsidRPr="00D45A46">
        <w:rPr>
          <w:bCs/>
          <w:color w:val="0070C0"/>
          <w:sz w:val="16"/>
          <w:szCs w:val="16"/>
        </w:rPr>
        <w:t>/"Утро России" за 7 мая 1914/ (23320).</w:t>
      </w:r>
    </w:p>
    <w:p w14:paraId="43064E84" w14:textId="54737F96" w:rsidR="00BD1F10" w:rsidRPr="00D45A46" w:rsidRDefault="00BD1F10" w:rsidP="00D45A46">
      <w:pPr>
        <w:jc w:val="both"/>
        <w:rPr>
          <w:bCs/>
          <w:color w:val="0070C0"/>
          <w:sz w:val="16"/>
          <w:szCs w:val="16"/>
        </w:rPr>
      </w:pPr>
    </w:p>
    <w:p w14:paraId="6DF2857D" w14:textId="62993287" w:rsidR="00710A14" w:rsidRPr="00D45A46" w:rsidRDefault="00710A14" w:rsidP="00D45A46">
      <w:pPr>
        <w:jc w:val="both"/>
        <w:rPr>
          <w:bCs/>
          <w:i/>
          <w:iCs/>
          <w:color w:val="0070C0"/>
          <w:sz w:val="16"/>
          <w:szCs w:val="16"/>
        </w:rPr>
      </w:pPr>
      <w:r w:rsidRPr="00D45A46">
        <w:rPr>
          <w:bCs/>
          <w:i/>
          <w:iCs/>
          <w:color w:val="0070C0"/>
          <w:sz w:val="16"/>
          <w:szCs w:val="16"/>
        </w:rPr>
        <w:t>Самолетостроение:</w:t>
      </w:r>
    </w:p>
    <w:p w14:paraId="46B52D06" w14:textId="77777777" w:rsidR="00710A14" w:rsidRPr="00D45A46" w:rsidRDefault="00710A14" w:rsidP="00D45A46">
      <w:pPr>
        <w:jc w:val="both"/>
        <w:rPr>
          <w:bCs/>
          <w:i/>
          <w:iCs/>
          <w:color w:val="0070C0"/>
          <w:sz w:val="16"/>
          <w:szCs w:val="16"/>
        </w:rPr>
      </w:pPr>
    </w:p>
    <w:p w14:paraId="472296E7" w14:textId="5F0AFA92" w:rsidR="00710A14" w:rsidRPr="00D45A46" w:rsidRDefault="00710A14" w:rsidP="00D45A46">
      <w:pPr>
        <w:jc w:val="both"/>
        <w:rPr>
          <w:bCs/>
          <w:color w:val="000000" w:themeColor="text1"/>
          <w:sz w:val="16"/>
          <w:szCs w:val="16"/>
        </w:rPr>
      </w:pPr>
      <w:r w:rsidRPr="00D45A46">
        <w:rPr>
          <w:bCs/>
          <w:color w:val="000000" w:themeColor="text1"/>
          <w:sz w:val="16"/>
          <w:szCs w:val="16"/>
        </w:rPr>
        <w:t xml:space="preserve">7 (20) мая 1914 года Главное Военно-Техническое Управление (ГВТУ) заключило контракт с РБВЗ на постройку еще 10 аэропланов ИМ.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1503F8FB" w14:textId="77777777" w:rsidR="00710A14" w:rsidRPr="00D45A46" w:rsidRDefault="00710A14" w:rsidP="00D45A46">
      <w:pPr>
        <w:jc w:val="both"/>
        <w:rPr>
          <w:bCs/>
          <w:color w:val="000000" w:themeColor="text1"/>
          <w:sz w:val="16"/>
          <w:szCs w:val="16"/>
        </w:rPr>
      </w:pPr>
    </w:p>
    <w:p w14:paraId="053CB81A" w14:textId="77777777" w:rsidR="001E6F2E" w:rsidRPr="00D45A46" w:rsidRDefault="001E6F2E"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056F70C6" w14:textId="77777777" w:rsidR="001E6F2E" w:rsidRPr="00D45A46" w:rsidRDefault="001E6F2E" w:rsidP="00D45A46">
      <w:pPr>
        <w:shd w:val="clear" w:color="auto" w:fill="FFFFFF"/>
        <w:jc w:val="both"/>
        <w:rPr>
          <w:bCs/>
          <w:i/>
          <w:color w:val="000000" w:themeColor="text1"/>
          <w:sz w:val="16"/>
          <w:szCs w:val="16"/>
        </w:rPr>
      </w:pPr>
    </w:p>
    <w:p w14:paraId="1F36944D" w14:textId="77777777" w:rsidR="001E6F2E" w:rsidRPr="00D45A46" w:rsidRDefault="001E6F2E" w:rsidP="00D45A46">
      <w:pPr>
        <w:jc w:val="both"/>
        <w:rPr>
          <w:bCs/>
          <w:color w:val="0070C0"/>
          <w:sz w:val="16"/>
          <w:szCs w:val="16"/>
        </w:rPr>
      </w:pPr>
      <w:r w:rsidRPr="00D45A46">
        <w:rPr>
          <w:bCs/>
          <w:color w:val="0070C0"/>
          <w:sz w:val="16"/>
          <w:szCs w:val="16"/>
        </w:rPr>
        <w:t>7 (20) мая 1914 г. военный летчик поручик Константин Федорович Альбрехт на самолете "Ньюпор—4-й" с механиком Белогубиннм предпринял дальний перелет по маршруту Лида-Вильно-Гродно-Белосток-Варшава-Ново-Георгиевок, но возле Люблина, пролетев уже свыше 600 км, потерпел тяжелую аварию. Этот полет был самым дальним в России, совершенным в один день.</w:t>
      </w:r>
    </w:p>
    <w:p w14:paraId="0BE4220C" w14:textId="77777777" w:rsidR="001E6F2E" w:rsidRPr="00D45A46" w:rsidRDefault="001E6F2E" w:rsidP="00D45A46">
      <w:pPr>
        <w:jc w:val="both"/>
        <w:rPr>
          <w:bCs/>
          <w:color w:val="0070C0"/>
          <w:sz w:val="16"/>
          <w:szCs w:val="16"/>
        </w:rPr>
      </w:pPr>
      <w:r w:rsidRPr="00D45A46">
        <w:rPr>
          <w:bCs/>
          <w:color w:val="0070C0"/>
          <w:sz w:val="16"/>
          <w:szCs w:val="16"/>
        </w:rPr>
        <w:t>/"Русское слово" за 9 мая 1914; ЦГВИА, ф. 2000, оп. 7, д. 240/ (23320).</w:t>
      </w:r>
    </w:p>
    <w:p w14:paraId="49FAD231" w14:textId="77777777" w:rsidR="001E6F2E" w:rsidRPr="00D45A46" w:rsidRDefault="001E6F2E" w:rsidP="00D45A46">
      <w:pPr>
        <w:jc w:val="both"/>
        <w:rPr>
          <w:bCs/>
          <w:color w:val="0070C0"/>
          <w:sz w:val="16"/>
          <w:szCs w:val="16"/>
        </w:rPr>
      </w:pPr>
    </w:p>
    <w:p w14:paraId="027EE3F4" w14:textId="0FE6F76A" w:rsidR="005A6700" w:rsidRPr="00D45A46" w:rsidRDefault="005A6700" w:rsidP="00D45A46">
      <w:pPr>
        <w:shd w:val="clear" w:color="auto" w:fill="FFFFFF"/>
        <w:jc w:val="both"/>
        <w:rPr>
          <w:bCs/>
          <w:i/>
          <w:iCs/>
          <w:color w:val="000000" w:themeColor="text1"/>
          <w:sz w:val="16"/>
          <w:szCs w:val="16"/>
        </w:rPr>
      </w:pPr>
      <w:r w:rsidRPr="00D45A46">
        <w:rPr>
          <w:bCs/>
          <w:i/>
          <w:iCs/>
          <w:color w:val="000000" w:themeColor="text1"/>
          <w:sz w:val="16"/>
          <w:szCs w:val="16"/>
        </w:rPr>
        <w:t>Другие оборонные отрасли:</w:t>
      </w:r>
    </w:p>
    <w:p w14:paraId="4A213846" w14:textId="77777777" w:rsidR="005A6700" w:rsidRPr="00D45A46" w:rsidRDefault="005A6700" w:rsidP="00D45A46">
      <w:pPr>
        <w:shd w:val="clear" w:color="auto" w:fill="FFFFFF"/>
        <w:jc w:val="both"/>
        <w:rPr>
          <w:bCs/>
          <w:i/>
          <w:iCs/>
          <w:color w:val="000000" w:themeColor="text1"/>
          <w:sz w:val="16"/>
          <w:szCs w:val="16"/>
        </w:rPr>
      </w:pPr>
    </w:p>
    <w:p w14:paraId="02866B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мая 1914 г. начались работы по постройке кессона в строящемся здании башенной мастерской для сборки башен (с исполнением работы к ноябрю 1914 г.). Этот кессон должен был иметь вид круглого колодца с внутренним диаметром 11,8 м и глубиной 8 м (ЦИА СПб, ф. 1434, oп. 1. д. 1827, л. 14.). В 1914 г.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 До начала мировой войны были выведены фундаменты зданий на высоту первого этажа, изготовлены металлические конструкции колонн, балок, подкрановых путей, фермы для крыши, конструкции оконных проемов. После начала войны строительство цехов было свернуто, а заготовленные конструкции, в связи с острой нехваткой металла в военное время, пущены на переплавку. Уже в советское время, когда планы создания на Адмиралтейском заводе башенного производства прочно отошли в прошлое, на построенных в 1914 г. фундаментах в 1937–1938 гг. были возведены по новому проекту три новых судостроительных цеха, работающие и поныне (Терлецкий К.Ф., указ. соч., с. 19.).</w:t>
      </w:r>
    </w:p>
    <w:p w14:paraId="79E9C3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Адмиралтейский завод в деле судостроения к 1913 г. находился в первом ряду, а в вопросе производства орудийных башен для линейных судов вообще планировался как головное предприятие (12109).</w:t>
      </w:r>
    </w:p>
    <w:p w14:paraId="17F2196E" w14:textId="77777777" w:rsidR="00B67D7C" w:rsidRPr="00D45A46" w:rsidRDefault="00B67D7C" w:rsidP="00D45A46">
      <w:pPr>
        <w:jc w:val="both"/>
        <w:rPr>
          <w:bCs/>
          <w:color w:val="000000" w:themeColor="text1"/>
          <w:sz w:val="16"/>
          <w:szCs w:val="16"/>
        </w:rPr>
      </w:pPr>
    </w:p>
    <w:p w14:paraId="3DC6474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AA98971" w14:textId="77777777" w:rsidR="00B67D7C" w:rsidRPr="00D45A46" w:rsidRDefault="00B67D7C" w:rsidP="00D45A46">
      <w:pPr>
        <w:shd w:val="clear" w:color="auto" w:fill="FFFFFF"/>
        <w:jc w:val="both"/>
        <w:rPr>
          <w:bCs/>
          <w:i/>
          <w:color w:val="000000" w:themeColor="text1"/>
          <w:sz w:val="16"/>
          <w:szCs w:val="16"/>
        </w:rPr>
      </w:pPr>
    </w:p>
    <w:p w14:paraId="62C3C5C9" w14:textId="77777777" w:rsidR="00B72394" w:rsidRPr="00D45A46" w:rsidRDefault="00B72394" w:rsidP="00D45A46">
      <w:pPr>
        <w:jc w:val="both"/>
        <w:rPr>
          <w:bCs/>
          <w:color w:val="000000" w:themeColor="text1"/>
          <w:sz w:val="16"/>
          <w:szCs w:val="16"/>
        </w:rPr>
      </w:pPr>
      <w:bookmarkStart w:id="9" w:name="_Hlk117155539"/>
      <w:r w:rsidRPr="00D45A46">
        <w:rPr>
          <w:bCs/>
          <w:color w:val="000000" w:themeColor="text1"/>
          <w:sz w:val="16"/>
          <w:szCs w:val="16"/>
        </w:rPr>
        <w:t xml:space="preserve">В начале мая 1914 г. корабль «Гранд»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B879DB8" w14:textId="4DD9D2C8" w:rsidR="00B72394" w:rsidRPr="00D45A46" w:rsidRDefault="00B72394" w:rsidP="00D45A46">
      <w:pPr>
        <w:jc w:val="both"/>
        <w:rPr>
          <w:bCs/>
          <w:color w:val="000000" w:themeColor="text1"/>
          <w:sz w:val="16"/>
          <w:szCs w:val="16"/>
        </w:rPr>
      </w:pPr>
      <w:r w:rsidRPr="00D45A46">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6CBA4C52" w14:textId="77777777" w:rsidR="00B72394" w:rsidRPr="00D45A46" w:rsidRDefault="00B72394" w:rsidP="00D45A46">
      <w:pPr>
        <w:jc w:val="both"/>
        <w:rPr>
          <w:bCs/>
          <w:color w:val="000000" w:themeColor="text1"/>
          <w:sz w:val="16"/>
          <w:szCs w:val="16"/>
        </w:rPr>
      </w:pPr>
      <w:r w:rsidRPr="00D45A46">
        <w:rPr>
          <w:bCs/>
          <w:color w:val="000000" w:themeColor="text1"/>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420ED3A2" w14:textId="77777777" w:rsidR="00B72394" w:rsidRPr="00D45A46" w:rsidRDefault="00B72394" w:rsidP="00D45A46">
      <w:pPr>
        <w:jc w:val="both"/>
        <w:rPr>
          <w:bCs/>
          <w:color w:val="000000" w:themeColor="text1"/>
          <w:sz w:val="16"/>
          <w:szCs w:val="16"/>
        </w:rPr>
      </w:pPr>
    </w:p>
    <w:bookmarkEnd w:id="9"/>
    <w:p w14:paraId="550AB0A8" w14:textId="115CB357" w:rsidR="00B67D7C" w:rsidRPr="00D45A46" w:rsidRDefault="005A6700"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начале мая 1914 года. Пегу приехал в Москву на «гастроли». На Ходынском аэродроме он демонстрировал полеты и одну за другой выполнял петли. Каждый раз, когда его аэроплан оказывался вверх колесами, зрители хором читали написанное на верхних крыльях имя пилота. Аэродром как бы захлебывался от восторга: «Пегу!.. Пегу!.. Пегу!..»</w:t>
      </w:r>
    </w:p>
    <w:p w14:paraId="1627F9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этот день Нестеров проездом из Петербурга тоже оказался в Москве. В Петербурге он хлопотал о средствах для постройки самолета собственной конструкции с изменяемым углом атаки крыльев, который должен был быть более маневренным, чем французские машины.</w:t>
      </w:r>
    </w:p>
    <w:p w14:paraId="169E16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Увы, денег ему не дали. Расстроенный летчик вечером сидел в переполненном зале Политехнического музея, где Московское общество воздухоплавания чествовало французского гостя. Председательствовал на вечере профессор Жуковский.</w:t>
      </w:r>
    </w:p>
    <w:p w14:paraId="49BFE9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Пегу, рассказывая о своих полетах, честно признался, что на петлю он решился, только прочитав телеграмму из России о подвиге Нестерова.</w:t>
      </w:r>
    </w:p>
    <w:p w14:paraId="625B8D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Жуковскому сказали, что Нестеров тут, присутствует в зале.</w:t>
      </w:r>
    </w:p>
    <w:p w14:paraId="6D46DD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Николай Егорович, волнуясь, поднялся из-за стола:</w:t>
      </w:r>
    </w:p>
    <w:p w14:paraId="529AAE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Господа! Петр Николаевич Нестеров, о котором говорил сейчас наш гость, здесь...</w:t>
      </w:r>
    </w:p>
    <w:p w14:paraId="131559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Зал загудел, раздались аплодисменты. Нестеров смущенно поднялся. И тут Пегу спрыгнул с подмостков, подбежал к Нестерову, взял его за руку и потащил на сцену.</w:t>
      </w:r>
    </w:p>
    <w:p w14:paraId="35204F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Зал устроил Нестерову бурную овацию. Когда, наконец, стало немного тише, Пегу объявил всему залу через переводчика:</w:t>
      </w:r>
    </w:p>
    <w:p w14:paraId="339D53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Я признаю первенство русского летчика.</w:t>
      </w:r>
    </w:p>
    <w:p w14:paraId="358CA9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Добившись разрешения работать над своим экспериментальным самолетом в Москве, на заводе «Дукс», Нестеров часто встречался с Жуковским и его учениками. И даже по случаю московской авиационной выставки выступил в «Летнем павильоне» с докладом о безопасности полетов. Он горячо доказывал, что летчики вообще, а военные авиаторы в особенности, должны овладевать высшим пилотажем и чувствовать себя в воздухе свободно, как птицы.</w:t>
      </w:r>
    </w:p>
    <w:p w14:paraId="703F6C42" w14:textId="77777777" w:rsidR="00B67D7C" w:rsidRPr="00D45A46" w:rsidRDefault="00B67D7C" w:rsidP="00D45A46">
      <w:pPr>
        <w:shd w:val="clear" w:color="auto" w:fill="FFFFFF"/>
        <w:jc w:val="both"/>
        <w:rPr>
          <w:bCs/>
          <w:i/>
          <w:color w:val="000000" w:themeColor="text1"/>
          <w:sz w:val="16"/>
          <w:szCs w:val="16"/>
        </w:rPr>
      </w:pPr>
    </w:p>
    <w:p w14:paraId="4C2913D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EEA0BDF" w14:textId="77777777" w:rsidR="00B67D7C" w:rsidRPr="00D45A46" w:rsidRDefault="00B67D7C" w:rsidP="00D45A46">
      <w:pPr>
        <w:shd w:val="clear" w:color="auto" w:fill="FFFFFF"/>
        <w:jc w:val="both"/>
        <w:rPr>
          <w:bCs/>
          <w:i/>
          <w:color w:val="000000" w:themeColor="text1"/>
          <w:sz w:val="16"/>
          <w:szCs w:val="16"/>
        </w:rPr>
      </w:pPr>
    </w:p>
    <w:p w14:paraId="53D646C6" w14:textId="44F5FAFE" w:rsidR="00DE1802" w:rsidRPr="00D45A46" w:rsidRDefault="00DE1802" w:rsidP="00D45A46">
      <w:pPr>
        <w:pStyle w:val="a5"/>
        <w:rPr>
          <w:bCs/>
          <w:color w:val="000000" w:themeColor="text1"/>
          <w:sz w:val="16"/>
          <w:szCs w:val="16"/>
          <w:lang w:val="ru-RU"/>
        </w:rPr>
      </w:pPr>
      <w:r w:rsidRPr="00D45A46">
        <w:rPr>
          <w:bCs/>
          <w:color w:val="000000" w:themeColor="text1"/>
          <w:sz w:val="16"/>
          <w:szCs w:val="16"/>
          <w:lang w:val="ru-RU"/>
        </w:rPr>
        <w:t xml:space="preserve">8 </w:t>
      </w:r>
      <w:r w:rsidR="005A6700" w:rsidRPr="00D45A46">
        <w:rPr>
          <w:bCs/>
          <w:color w:val="000000" w:themeColor="text1"/>
          <w:sz w:val="16"/>
          <w:szCs w:val="16"/>
          <w:lang w:val="ru-RU"/>
        </w:rPr>
        <w:t xml:space="preserve">(21) </w:t>
      </w:r>
      <w:r w:rsidRPr="00D45A46">
        <w:rPr>
          <w:bCs/>
          <w:color w:val="000000" w:themeColor="text1"/>
          <w:sz w:val="16"/>
          <w:szCs w:val="16"/>
          <w:lang w:val="ru-RU"/>
        </w:rPr>
        <w:t>мая 1914 г. при сдаче первого серийного «Депердюссена» Дукса про</w:t>
      </w:r>
      <w:r w:rsidRPr="00D45A46">
        <w:rPr>
          <w:bCs/>
          <w:color w:val="000000" w:themeColor="text1"/>
          <w:sz w:val="16"/>
          <w:szCs w:val="16"/>
          <w:lang w:val="ru-RU"/>
        </w:rPr>
        <w:softHyphen/>
        <w:t xml:space="preserve">изошла катастрофа, в ней погиб 18-летний механик А.А. Мухин и пострадал пилот </w:t>
      </w:r>
      <w:r w:rsidRPr="00D45A46">
        <w:rPr>
          <w:bCs/>
          <w:color w:val="000000" w:themeColor="text1"/>
          <w:sz w:val="16"/>
          <w:szCs w:val="16"/>
        </w:rPr>
        <w:t>A</w:t>
      </w:r>
      <w:r w:rsidRPr="00D45A46">
        <w:rPr>
          <w:bCs/>
          <w:color w:val="000000" w:themeColor="text1"/>
          <w:sz w:val="16"/>
          <w:szCs w:val="16"/>
          <w:lang w:val="ru-RU"/>
        </w:rPr>
        <w:t>.</w:t>
      </w:r>
      <w:r w:rsidRPr="00D45A46">
        <w:rPr>
          <w:bCs/>
          <w:color w:val="000000" w:themeColor="text1"/>
          <w:sz w:val="16"/>
          <w:szCs w:val="16"/>
        </w:rPr>
        <w:t>M</w:t>
      </w:r>
      <w:r w:rsidRPr="00D45A46">
        <w:rPr>
          <w:bCs/>
          <w:color w:val="000000" w:themeColor="text1"/>
          <w:sz w:val="16"/>
          <w:szCs w:val="16"/>
          <w:lang w:val="ru-RU"/>
        </w:rPr>
        <w:t>.Габер-Влынский. Вероятной причиной инцидента явились отклонения от конструктор</w:t>
      </w:r>
      <w:r w:rsidRPr="00D45A46">
        <w:rPr>
          <w:bCs/>
          <w:color w:val="000000" w:themeColor="text1"/>
          <w:sz w:val="16"/>
          <w:szCs w:val="16"/>
          <w:lang w:val="ru-RU"/>
        </w:rPr>
        <w:softHyphen/>
        <w:t>ской документации в процессе производства. Для облёта первой партии из десяти «Депердюссенов» руководство завода было вынуждено пригласить Жануара.</w:t>
      </w:r>
    </w:p>
    <w:p w14:paraId="5E65EED2" w14:textId="77777777" w:rsidR="00DE1802" w:rsidRPr="00D45A46" w:rsidRDefault="00DE1802" w:rsidP="00D45A46">
      <w:pPr>
        <w:pStyle w:val="a5"/>
        <w:rPr>
          <w:bCs/>
          <w:color w:val="000000" w:themeColor="text1"/>
          <w:sz w:val="16"/>
          <w:szCs w:val="16"/>
          <w:lang w:val="ru-RU"/>
        </w:rPr>
      </w:pPr>
      <w:r w:rsidRPr="00D45A46">
        <w:rPr>
          <w:bCs/>
          <w:color w:val="000000" w:themeColor="text1"/>
          <w:sz w:val="16"/>
          <w:szCs w:val="16"/>
          <w:lang w:val="ru-RU"/>
        </w:rPr>
        <w:t xml:space="preserve">Производство двухместных разведчиков «Депердюссен» тип </w:t>
      </w:r>
      <w:r w:rsidRPr="00D45A46">
        <w:rPr>
          <w:bCs/>
          <w:color w:val="000000" w:themeColor="text1"/>
          <w:sz w:val="16"/>
          <w:szCs w:val="16"/>
        </w:rPr>
        <w:t>D</w:t>
      </w:r>
      <w:r w:rsidRPr="00D45A46">
        <w:rPr>
          <w:bCs/>
          <w:color w:val="000000" w:themeColor="text1"/>
          <w:sz w:val="16"/>
          <w:szCs w:val="16"/>
          <w:lang w:val="ru-RU"/>
        </w:rPr>
        <w:t xml:space="preserve"> (или ТТ) наладили на петербургских заводах В.А.Лебедева и «ПРТВ», а также на московском «Дуксе». Первый производитель сдал заказчику 63 аэроплана, второй - 30, на третьем же заводе дело сразу не заладилось (15817).</w:t>
      </w:r>
    </w:p>
    <w:p w14:paraId="0787E6C7" w14:textId="77777777" w:rsidR="00DE1802" w:rsidRPr="00D45A46" w:rsidRDefault="00DE1802" w:rsidP="00D45A46">
      <w:pPr>
        <w:pStyle w:val="a5"/>
        <w:rPr>
          <w:bCs/>
          <w:color w:val="000000" w:themeColor="text1"/>
          <w:sz w:val="16"/>
          <w:szCs w:val="16"/>
          <w:lang w:val="ru-RU"/>
        </w:rPr>
      </w:pPr>
    </w:p>
    <w:p w14:paraId="03AD16C5" w14:textId="12CF4797"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8 </w:t>
      </w:r>
      <w:r w:rsidR="005A6700" w:rsidRPr="00D45A46">
        <w:rPr>
          <w:b w:val="0"/>
          <w:bCs/>
          <w:color w:val="000000" w:themeColor="text1"/>
          <w:sz w:val="16"/>
          <w:szCs w:val="16"/>
        </w:rPr>
        <w:t xml:space="preserve">(21) </w:t>
      </w:r>
      <w:r w:rsidRPr="00D45A46">
        <w:rPr>
          <w:b w:val="0"/>
          <w:bCs/>
          <w:color w:val="000000" w:themeColor="text1"/>
          <w:sz w:val="16"/>
          <w:szCs w:val="16"/>
        </w:rPr>
        <w:t>мая 1914 г. была первая в истории Ходынского поля катастрофа. В нее попали Габер-Влынский с механиком А.Мухиным, совершая первый полет на первом «Депердюссене» постройки «Дукса». Летчик получил тяжелую травму ноги, механик погиб. Причины катастрофы до конца так и не выяснили.</w:t>
      </w:r>
    </w:p>
    <w:p w14:paraId="224F3911" w14:textId="77777777"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Не слишком доверяя другим заводским «сдатчикам» (летчикам-испытателям), Меллер пригласил представителя фирмы инженера Жануара облетать и сдать военному ведомству остальные самолеты. С 23 по 29 мая он сдал девять «Депердюсеннов», а последний 10 - — 14 июля. Для сдачи «Моранов» в июне 1914 г. в Москву из Франции прибыл шеф-пилот завода «Моран» Пике. Летом он сдал 14 машин прекрасно выдержавших испытания (15464).</w:t>
      </w:r>
    </w:p>
    <w:p w14:paraId="544D0F2D" w14:textId="77777777" w:rsidR="00DE1802" w:rsidRPr="00D45A46" w:rsidRDefault="00DE1802" w:rsidP="00D45A46">
      <w:pPr>
        <w:pStyle w:val="2"/>
        <w:spacing w:before="0" w:after="0"/>
        <w:jc w:val="both"/>
        <w:rPr>
          <w:b w:val="0"/>
          <w:bCs/>
          <w:color w:val="000000" w:themeColor="text1"/>
          <w:sz w:val="16"/>
          <w:szCs w:val="16"/>
        </w:rPr>
      </w:pPr>
    </w:p>
    <w:p w14:paraId="2B4C0E8F" w14:textId="25C7B4A9" w:rsidR="00DE1802" w:rsidRPr="00D45A46" w:rsidRDefault="00DE1802"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 xml:space="preserve">8 </w:t>
      </w:r>
      <w:r w:rsidR="005A6700" w:rsidRPr="00D45A46">
        <w:rPr>
          <w:rFonts w:ascii="Times New Roman" w:hAnsi="Times New Roman" w:cs="Times New Roman"/>
          <w:bCs/>
          <w:color w:val="000000" w:themeColor="text1"/>
          <w:sz w:val="16"/>
          <w:szCs w:val="16"/>
        </w:rPr>
        <w:t xml:space="preserve">(21) </w:t>
      </w:r>
      <w:r w:rsidRPr="00D45A46">
        <w:rPr>
          <w:rFonts w:ascii="Times New Roman" w:hAnsi="Times New Roman" w:cs="Times New Roman"/>
          <w:bCs/>
          <w:color w:val="000000" w:themeColor="text1"/>
          <w:sz w:val="16"/>
          <w:szCs w:val="16"/>
        </w:rPr>
        <w:t xml:space="preserve">мая 1914 г. произошла первая и единственная катастрофа на Ходынском поле в течении более чем четырех лет регулярных полётов перед Первой мировой войной. </w:t>
      </w:r>
      <w:r w:rsidRPr="00D45A46">
        <w:rPr>
          <w:rStyle w:val="af"/>
          <w:rFonts w:ascii="Times New Roman" w:hAnsi="Times New Roman" w:cs="Times New Roman"/>
          <w:b w:val="0"/>
          <w:color w:val="000000" w:themeColor="text1"/>
          <w:sz w:val="16"/>
          <w:szCs w:val="16"/>
        </w:rPr>
        <w:t>Как</w:t>
      </w:r>
      <w:r w:rsidRPr="00D45A46">
        <w:rPr>
          <w:rFonts w:ascii="Times New Roman" w:hAnsi="Times New Roman" w:cs="Times New Roman"/>
          <w:bCs/>
          <w:color w:val="000000" w:themeColor="text1"/>
          <w:sz w:val="16"/>
          <w:szCs w:val="16"/>
        </w:rPr>
        <w:t xml:space="preserve"> сообщалось в прессе «8 мая 1914 года на Ходынке...</w:t>
      </w:r>
      <w:r w:rsidRPr="00D45A46">
        <w:rPr>
          <w:rStyle w:val="af"/>
          <w:rFonts w:ascii="Times New Roman" w:hAnsi="Times New Roman" w:cs="Times New Roman"/>
          <w:b w:val="0"/>
          <w:color w:val="000000" w:themeColor="text1"/>
          <w:sz w:val="16"/>
          <w:szCs w:val="16"/>
        </w:rPr>
        <w:t xml:space="preserve"> А.М.</w:t>
      </w:r>
      <w:r w:rsidRPr="00D45A46">
        <w:rPr>
          <w:rFonts w:ascii="Times New Roman" w:hAnsi="Times New Roman" w:cs="Times New Roman"/>
          <w:bCs/>
          <w:color w:val="000000" w:themeColor="text1"/>
          <w:sz w:val="16"/>
          <w:szCs w:val="16"/>
        </w:rPr>
        <w:t xml:space="preserve"> Габер-Влынский испытывал новый аэроплан, построенный на заводе «Дукс». Пассажиром с ним летал механик Мухин. Габер достиг 300 м и хотел выполнить ряд воздушных эволюций. Вдруг, от неиз</w:t>
      </w:r>
      <w:r w:rsidRPr="00D45A46">
        <w:rPr>
          <w:rFonts w:ascii="Times New Roman" w:hAnsi="Times New Roman" w:cs="Times New Roman"/>
          <w:bCs/>
          <w:color w:val="000000" w:themeColor="text1"/>
          <w:sz w:val="16"/>
          <w:szCs w:val="16"/>
        </w:rPr>
        <w:softHyphen/>
        <w:t>вестной причины, аппарат накренился на бок и начал падать. Очевидцы переда</w:t>
      </w:r>
      <w:r w:rsidRPr="00D45A46">
        <w:rPr>
          <w:rFonts w:ascii="Times New Roman" w:hAnsi="Times New Roman" w:cs="Times New Roman"/>
          <w:bCs/>
          <w:color w:val="000000" w:themeColor="text1"/>
          <w:sz w:val="16"/>
          <w:szCs w:val="16"/>
        </w:rPr>
        <w:softHyphen/>
        <w:t>ют, что опытный летчик прилагал нечеловеческие усилия, чтобы выровнять аппарат. Это ему как будто удалось, и авиатор начал планирующий спуск. На высоте 20 м налетевший порыв ветра вновь накре</w:t>
      </w:r>
      <w:r w:rsidRPr="00D45A46">
        <w:rPr>
          <w:rFonts w:ascii="Times New Roman" w:hAnsi="Times New Roman" w:cs="Times New Roman"/>
          <w:bCs/>
          <w:color w:val="000000" w:themeColor="text1"/>
          <w:sz w:val="16"/>
          <w:szCs w:val="16"/>
        </w:rPr>
        <w:softHyphen/>
        <w:t>нил аппарат, и последний камнем полетел на землю и разлетелся вдребезги от удара, Габера выбросило из гондолы и отбросило далеко в сторону. Механик Мухин остался под аппара</w:t>
      </w:r>
      <w:r w:rsidRPr="00D45A46">
        <w:rPr>
          <w:rFonts w:ascii="Times New Roman" w:hAnsi="Times New Roman" w:cs="Times New Roman"/>
          <w:bCs/>
          <w:color w:val="000000" w:themeColor="text1"/>
          <w:sz w:val="16"/>
          <w:szCs w:val="16"/>
        </w:rPr>
        <w:softHyphen/>
        <w:t>том и скончался...».</w:t>
      </w:r>
    </w:p>
    <w:p w14:paraId="1FD75C4B" w14:textId="77777777" w:rsidR="00DE1802" w:rsidRPr="00D45A46" w:rsidRDefault="00DE1802"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По-видимому, хозяевам завода очень не хотелось говорить, о каком типе самолёта идет речь, но тем не менее дальше сообщалось, что Габер «сдавал комиссии военно</w:t>
      </w:r>
      <w:r w:rsidRPr="00D45A46">
        <w:rPr>
          <w:rFonts w:ascii="Times New Roman" w:hAnsi="Times New Roman" w:cs="Times New Roman"/>
          <w:bCs/>
          <w:color w:val="000000" w:themeColor="text1"/>
          <w:sz w:val="16"/>
          <w:szCs w:val="16"/>
        </w:rPr>
        <w:softHyphen/>
        <w:t>го ведомства аппарат типа «Депердюссен», построенный «Дуксом». С высоты 20 м вследствие слишком крутого планирования аппарат упал. Габер-Влынский и Мухин очутились под обломками аэроплана и были извлечены в бессознательном состоя</w:t>
      </w:r>
      <w:r w:rsidRPr="00D45A46">
        <w:rPr>
          <w:rFonts w:ascii="Times New Roman" w:hAnsi="Times New Roman" w:cs="Times New Roman"/>
          <w:bCs/>
          <w:color w:val="000000" w:themeColor="text1"/>
          <w:sz w:val="16"/>
          <w:szCs w:val="16"/>
        </w:rPr>
        <w:softHyphen/>
        <w:t>нии... Мухин через полчаса умер, у Габер-Влынского сломана в бедре и голени левая нога, сотрясения же мозга у него не оказалось... Он застрахован на 100 тыс. рублей (или марок), которые в случае какого-либо несчастия с ним получит жена». Получил ли Габер какое-то вознаграждение, неизвестно.</w:t>
      </w:r>
    </w:p>
    <w:p w14:paraId="23FC62A5" w14:textId="77777777" w:rsidR="00DE1802" w:rsidRPr="00D45A46" w:rsidRDefault="00DE1802"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Катастрофа вызвала широкий резонанс в прессе. Напечатали даже специальное разъяснение, что Габер пострадал при испытаниях нового самолёта, и «мёртвая петля» не имеет к этому происшествию никакого отношения. Даже неофициальный печатный орган Балтийского флота газета «Ревельские известия» в передовице от 12 мая 1914 г. сообщила, что авария произошла только вследствие недобросовестного исполнения заводом «Дукс» принятого заказа. И далее: «По мнению французского авиатора Жануара, специалисты завода «Дукс», не желая платить фирме «Депердюссен» деньги за право пользоваться её технологией, купили французский аэроплан и, сделав соответ</w:t>
      </w:r>
      <w:r w:rsidRPr="00D45A46">
        <w:rPr>
          <w:rFonts w:ascii="Times New Roman" w:hAnsi="Times New Roman" w:cs="Times New Roman"/>
          <w:bCs/>
          <w:color w:val="000000" w:themeColor="text1"/>
          <w:sz w:val="16"/>
          <w:szCs w:val="16"/>
        </w:rPr>
        <w:softHyphen/>
        <w:t>ствующие чертежи, приступили к его серийному выпуску».</w:t>
      </w:r>
    </w:p>
    <w:p w14:paraId="24610CAA" w14:textId="77777777" w:rsidR="00DE1802" w:rsidRPr="00D45A46" w:rsidRDefault="00DE1802"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Надо заметить, что фирма «Депердюссен» официально предупредила военное ведом</w:t>
      </w:r>
      <w:r w:rsidRPr="00D45A46">
        <w:rPr>
          <w:rFonts w:ascii="Times New Roman" w:hAnsi="Times New Roman" w:cs="Times New Roman"/>
          <w:bCs/>
          <w:color w:val="000000" w:themeColor="text1"/>
          <w:sz w:val="16"/>
          <w:szCs w:val="16"/>
        </w:rPr>
        <w:softHyphen/>
        <w:t>ство, что «снимает с себя всякую ответственность за производство аэропланов заводом «Дукс», так как последние не отвечают эталонным чертежам». Посетивший в больнице Габер-Влынского Ш. Пегу утверждал, что «Депердюссен» «при большой загрузке не вы</w:t>
      </w:r>
      <w:r w:rsidRPr="00D45A46">
        <w:rPr>
          <w:rFonts w:ascii="Times New Roman" w:hAnsi="Times New Roman" w:cs="Times New Roman"/>
          <w:bCs/>
          <w:color w:val="000000" w:themeColor="text1"/>
          <w:sz w:val="16"/>
          <w:szCs w:val="16"/>
        </w:rPr>
        <w:softHyphen/>
        <w:t>равнивался при посадке». В результате этот тип самолёта на «Дуксе» в серию не пошел (15781).</w:t>
      </w:r>
    </w:p>
    <w:p w14:paraId="3A2F9C7E" w14:textId="77777777" w:rsidR="00DE1802" w:rsidRPr="00D45A46" w:rsidRDefault="00DE1802"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4F9353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 (21) мая 1914 г. произошла первая в истории Ходынского поля катастрофа, когда в первом полете разбился первый экземпляр построенного заводом «Депердюссена» тип О. Летчик А.М.Габер-Влынский получил тяжелую травму ноги, механик А.А.Мухин погиб. Причи</w:t>
      </w:r>
      <w:r w:rsidRPr="00D45A46">
        <w:rPr>
          <w:bCs/>
          <w:color w:val="000000" w:themeColor="text1"/>
          <w:sz w:val="16"/>
          <w:szCs w:val="16"/>
        </w:rPr>
        <w:softHyphen/>
        <w:t>ны катастрофы до конца так и не выяснили (9651).</w:t>
      </w:r>
    </w:p>
    <w:p w14:paraId="61ECE6E2" w14:textId="77777777" w:rsidR="00B67D7C" w:rsidRPr="00D45A46" w:rsidRDefault="00B67D7C" w:rsidP="00D45A46">
      <w:pPr>
        <w:shd w:val="clear" w:color="auto" w:fill="FFFFFF"/>
        <w:jc w:val="both"/>
        <w:rPr>
          <w:bCs/>
          <w:color w:val="000000" w:themeColor="text1"/>
          <w:sz w:val="16"/>
          <w:szCs w:val="16"/>
        </w:rPr>
      </w:pPr>
    </w:p>
    <w:p w14:paraId="58624D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 (21) мая 1914 года Габер-Влынский попал в катастрофу при испытании самолета «Депердюссен» постройки «Дукса», в результате которой погиб летевший с ним механик А.А.Мухин, а самолет был вдребезги разбит. Катастрофа на Ходынке вызвала широкий резонанс в прессе, склонявшейся к версии о недобросовестном копировании заводом купленного им французского аэроплана. Уже к июлю, к началу первой мировой войны, пилот залечил переломы бедра и голени левой ноги.</w:t>
      </w:r>
    </w:p>
    <w:p w14:paraId="4E52B283" w14:textId="77777777" w:rsidR="00B67D7C" w:rsidRPr="00D45A46" w:rsidRDefault="00B67D7C" w:rsidP="00D45A46">
      <w:pPr>
        <w:jc w:val="both"/>
        <w:rPr>
          <w:bCs/>
          <w:color w:val="000000" w:themeColor="text1"/>
          <w:sz w:val="16"/>
          <w:szCs w:val="16"/>
        </w:rPr>
      </w:pPr>
    </w:p>
    <w:p w14:paraId="55973C81" w14:textId="23654660" w:rsidR="00B67D7C" w:rsidRPr="00D45A46" w:rsidRDefault="00B67D7C" w:rsidP="00D45A46">
      <w:pPr>
        <w:jc w:val="both"/>
        <w:rPr>
          <w:bCs/>
          <w:color w:val="000000" w:themeColor="text1"/>
          <w:sz w:val="16"/>
          <w:szCs w:val="16"/>
        </w:rPr>
      </w:pPr>
      <w:bookmarkStart w:id="10" w:name="_Hlk117145503"/>
      <w:r w:rsidRPr="00D45A46">
        <w:rPr>
          <w:bCs/>
          <w:color w:val="000000" w:themeColor="text1"/>
          <w:sz w:val="16"/>
          <w:szCs w:val="16"/>
        </w:rPr>
        <w:t xml:space="preserve">8 (21) мая 1914 г. </w:t>
      </w:r>
      <w:r w:rsidR="005A6700" w:rsidRPr="00D45A46">
        <w:rPr>
          <w:bCs/>
          <w:color w:val="000000" w:themeColor="text1"/>
          <w:sz w:val="16"/>
          <w:szCs w:val="16"/>
        </w:rPr>
        <w:t xml:space="preserve">Совет института своим решением </w:t>
      </w:r>
      <w:r w:rsidRPr="00D45A46">
        <w:rPr>
          <w:bCs/>
          <w:color w:val="000000" w:themeColor="text1"/>
          <w:sz w:val="16"/>
          <w:szCs w:val="16"/>
        </w:rPr>
        <w:t xml:space="preserve">утвердил смету на сооружение новой аэромеханической лаборатории, но строительство ее было прервано начавшейся войной. </w:t>
      </w:r>
      <w:r w:rsidR="005A6700" w:rsidRPr="00D45A46">
        <w:rPr>
          <w:bCs/>
          <w:color w:val="000000" w:themeColor="text1"/>
          <w:sz w:val="16"/>
          <w:szCs w:val="16"/>
        </w:rPr>
        <w:t>В апреле 1914 г. Н. А. Рынин представляет в Совет института записку с просьбой предоставить кредит в размере 80 700 р. на постройку большой аэродинамической трубы и на оборудование новой аэромеханической лаборатории. К записке прилагались подробный проект лаборатории, смета расходов на ее строительство и оборудование и положительные отзывы на этот проект профессоров Н. Е. Жуковского и К. П. Боклевского</w:t>
      </w:r>
    </w:p>
    <w:p w14:paraId="25F916CD" w14:textId="77777777" w:rsidR="00B67D7C" w:rsidRPr="00D45A46" w:rsidRDefault="00B67D7C" w:rsidP="00D45A46">
      <w:pPr>
        <w:shd w:val="clear" w:color="auto" w:fill="FFFFFF"/>
        <w:jc w:val="both"/>
        <w:rPr>
          <w:bCs/>
          <w:color w:val="000000" w:themeColor="text1"/>
          <w:sz w:val="16"/>
          <w:szCs w:val="16"/>
        </w:rPr>
      </w:pPr>
    </w:p>
    <w:bookmarkEnd w:id="10"/>
    <w:p w14:paraId="5FEC8C90" w14:textId="77777777" w:rsidR="00DE1802" w:rsidRPr="00D45A46" w:rsidRDefault="00DE1802"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0D96534" w14:textId="77777777" w:rsidR="00DE1802" w:rsidRPr="00D45A46" w:rsidRDefault="00DE1802" w:rsidP="00D45A46">
      <w:pPr>
        <w:shd w:val="clear" w:color="auto" w:fill="FFFFFF"/>
        <w:jc w:val="both"/>
        <w:rPr>
          <w:bCs/>
          <w:i/>
          <w:color w:val="000000" w:themeColor="text1"/>
          <w:sz w:val="16"/>
          <w:szCs w:val="16"/>
        </w:rPr>
      </w:pPr>
    </w:p>
    <w:p w14:paraId="7F0C3D26" w14:textId="12A132CF"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8 </w:t>
      </w:r>
      <w:r w:rsidR="005A6700" w:rsidRPr="00D45A46">
        <w:rPr>
          <w:b w:val="0"/>
          <w:bCs/>
          <w:color w:val="000000" w:themeColor="text1"/>
          <w:sz w:val="16"/>
          <w:szCs w:val="16"/>
        </w:rPr>
        <w:t xml:space="preserve">(21) </w:t>
      </w:r>
      <w:r w:rsidRPr="00D45A46">
        <w:rPr>
          <w:b w:val="0"/>
          <w:bCs/>
          <w:color w:val="000000" w:themeColor="text1"/>
          <w:sz w:val="16"/>
          <w:szCs w:val="16"/>
        </w:rPr>
        <w:t>мая 1914</w:t>
      </w:r>
      <w:r w:rsidR="005A6700" w:rsidRPr="00D45A46">
        <w:rPr>
          <w:b w:val="0"/>
          <w:bCs/>
          <w:color w:val="000000" w:themeColor="text1"/>
          <w:sz w:val="16"/>
          <w:szCs w:val="16"/>
        </w:rPr>
        <w:t xml:space="preserve"> г.</w:t>
      </w:r>
      <w:r w:rsidRPr="00D45A46">
        <w:rPr>
          <w:b w:val="0"/>
          <w:bCs/>
          <w:color w:val="000000" w:themeColor="text1"/>
          <w:sz w:val="16"/>
          <w:szCs w:val="16"/>
        </w:rPr>
        <w:t>, на третий день авианедели «публика почти не обращает внимания на полеты Волка, Ноздровского, Воеводского, Колчина и... [не] отрывает глаза от Фармана № 20, военного типа, на котором сегодняшний хозяин положения, сегодняшний герой — Пуаре, покажет чудеса акробатизма в воздухе». Отчет в «Аэро-», специальном авиационном издании, обычно не склонном к преувеличениям и восторгам, содержит такие строки: «Не буду описывать полета Пуаре. Кто не видел, тот не поверит, кто видел — тому врезались в память скачки Пуаре через сигнальную «виселицу», танго, мертвые петли, все другие номера, действительно высшей школы пилотажа. За полетом Пуаре трудно было следить — он на высоте 15—20 м носился как ураган, делал виражи в 85—90°, причем ухитрялся раскланиваться с публикой.» Впервые увидев пилотаж на малой высоте, публика даже не заметила, что Янковский сделал подряд четыре петли — первые в своей летной практике. Пуаре с пассажиркой сделал подряд три петли, спускаясь с высоты 800 м, затем один планировал вниз головой 43 сек и «произвел на публику ошеломляющее впечатление». Петли и другие фигуры делали Раевский, Янковский, Шпицберг. Пуаре выполнил весь пилотаж с пассажиркой, во время его полетов «публика начинает беспокоиться, когда он над ней танцует свое танго, и полиция принуждена взять от него расписку, что Пуаре не будет вылетать за пределы поля. Его импрессарио, скверно зная русский язык пишет, что Пуаре не будет летать «на публике», полиция сердится, инцидент исчерпан... В свой бенефис 8 мая Пуаре показал лучшие номера своей программы. Больше всего понравилось «падение листом бумаги». Аппарат раскачивается в воздухе во все стороны, но пилот не дает ему перевернуться и плавно садится на землю.» По окончании недели французы переехали в Москву и на Ходынке показали свое выдающееся мастерство. Пилотажный комплекс был почти один и тот же, а детальных описаний московских полетов пока не найдено (15464).</w:t>
      </w:r>
    </w:p>
    <w:p w14:paraId="1392E307" w14:textId="77777777" w:rsidR="00DE1802" w:rsidRPr="00D45A46" w:rsidRDefault="00DE1802" w:rsidP="00D45A46">
      <w:pPr>
        <w:pStyle w:val="2"/>
        <w:spacing w:before="0" w:after="0"/>
        <w:jc w:val="both"/>
        <w:rPr>
          <w:b w:val="0"/>
          <w:bCs/>
          <w:color w:val="000000" w:themeColor="text1"/>
          <w:sz w:val="16"/>
          <w:szCs w:val="16"/>
        </w:rPr>
      </w:pPr>
    </w:p>
    <w:p w14:paraId="051C3FB7" w14:textId="5F212034"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8 </w:t>
      </w:r>
      <w:r w:rsidR="005A6700" w:rsidRPr="00D45A46">
        <w:rPr>
          <w:b w:val="0"/>
          <w:bCs/>
          <w:color w:val="000000" w:themeColor="text1"/>
          <w:sz w:val="16"/>
          <w:szCs w:val="16"/>
        </w:rPr>
        <w:t xml:space="preserve">(21) </w:t>
      </w:r>
      <w:r w:rsidRPr="00D45A46">
        <w:rPr>
          <w:b w:val="0"/>
          <w:bCs/>
          <w:color w:val="000000" w:themeColor="text1"/>
          <w:sz w:val="16"/>
          <w:szCs w:val="16"/>
        </w:rPr>
        <w:t xml:space="preserve">мая 1914 </w:t>
      </w:r>
      <w:r w:rsidR="005A6700" w:rsidRPr="00D45A46">
        <w:rPr>
          <w:b w:val="0"/>
          <w:bCs/>
          <w:color w:val="000000" w:themeColor="text1"/>
          <w:sz w:val="16"/>
          <w:szCs w:val="16"/>
        </w:rPr>
        <w:t xml:space="preserve">г. </w:t>
      </w:r>
      <w:r w:rsidRPr="00D45A46">
        <w:rPr>
          <w:b w:val="0"/>
          <w:bCs/>
          <w:color w:val="000000" w:themeColor="text1"/>
          <w:sz w:val="16"/>
          <w:szCs w:val="16"/>
        </w:rPr>
        <w:t>в Перербурге в ходе авианедели в свой бенефис Пуаре показал лучшие номера своей программы. Больше всего понравилось «падение листом бумаги». Аппарат раскачивается в воздухе во все стороны, но пилот не дает ему перевернуться и плавно садится на землю.» (15464).</w:t>
      </w:r>
    </w:p>
    <w:p w14:paraId="27C4FD7D" w14:textId="77777777" w:rsidR="00DE1802" w:rsidRPr="00D45A46" w:rsidRDefault="00DE1802" w:rsidP="00D45A46">
      <w:pPr>
        <w:pStyle w:val="2"/>
        <w:spacing w:before="0" w:after="0"/>
        <w:jc w:val="both"/>
        <w:rPr>
          <w:b w:val="0"/>
          <w:bCs/>
          <w:color w:val="000000" w:themeColor="text1"/>
          <w:sz w:val="16"/>
          <w:szCs w:val="16"/>
        </w:rPr>
      </w:pPr>
    </w:p>
    <w:p w14:paraId="553CA5A8" w14:textId="77777777" w:rsidR="001E6F2E" w:rsidRPr="00D45A46" w:rsidRDefault="001E6F2E" w:rsidP="00D45A46">
      <w:pPr>
        <w:jc w:val="both"/>
        <w:rPr>
          <w:bCs/>
          <w:color w:val="0070C0"/>
          <w:sz w:val="16"/>
          <w:szCs w:val="16"/>
        </w:rPr>
      </w:pPr>
      <w:r w:rsidRPr="00D45A46">
        <w:rPr>
          <w:bCs/>
          <w:color w:val="0070C0"/>
          <w:sz w:val="16"/>
          <w:szCs w:val="16"/>
        </w:rPr>
        <w:t>8 (21) мая 1914 г. в Москве начал свои показательные полеты знаменитый французский летчик Адольф Пегу, один из зачинателей высшего пилотажа. Он показал мертвые петли, спуск штопором, восьмерки и падение листом. На полетах присутствовало огромное количество зрителей. Сбор составил 12.500 рублей, из коих Пегу по контракту досталось 20.000 франков.</w:t>
      </w:r>
    </w:p>
    <w:p w14:paraId="12ABFA7F" w14:textId="77777777" w:rsidR="001E6F2E" w:rsidRPr="00D45A46" w:rsidRDefault="001E6F2E" w:rsidP="00D45A46">
      <w:pPr>
        <w:jc w:val="both"/>
        <w:rPr>
          <w:bCs/>
          <w:color w:val="0070C0"/>
          <w:sz w:val="16"/>
          <w:szCs w:val="16"/>
        </w:rPr>
      </w:pPr>
      <w:r w:rsidRPr="00D45A46">
        <w:rPr>
          <w:bCs/>
          <w:color w:val="0070C0"/>
          <w:sz w:val="16"/>
          <w:szCs w:val="16"/>
        </w:rPr>
        <w:t>/"Раннее утро" за 17 мая 1914/ (23320).</w:t>
      </w:r>
    </w:p>
    <w:p w14:paraId="6AB59328" w14:textId="77777777" w:rsidR="001E6F2E" w:rsidRPr="00D45A46" w:rsidRDefault="001E6F2E" w:rsidP="00D45A46">
      <w:pPr>
        <w:jc w:val="both"/>
        <w:rPr>
          <w:bCs/>
          <w:color w:val="0070C0"/>
          <w:sz w:val="16"/>
          <w:szCs w:val="16"/>
        </w:rPr>
      </w:pPr>
    </w:p>
    <w:p w14:paraId="4B3D6C1E" w14:textId="77777777" w:rsidR="00DE1802" w:rsidRPr="00D45A46" w:rsidRDefault="00DE1802" w:rsidP="00D45A46">
      <w:pPr>
        <w:jc w:val="both"/>
        <w:rPr>
          <w:bCs/>
          <w:sz w:val="16"/>
          <w:szCs w:val="16"/>
        </w:rPr>
      </w:pPr>
      <w:r w:rsidRPr="00D45A46">
        <w:rPr>
          <w:bCs/>
          <w:sz w:val="16"/>
          <w:szCs w:val="16"/>
        </w:rPr>
        <w:t>8 мая 1914 г. Военный совет одобрил представление ГВТУ о преобразовании Авиационного отдела ОВШ в Военную авиационную школу, которое было утверждено 19 июля 1914 г. приказом по военному ведомству № 43612. Положение о школе и ее табель в основном повторяли содержание соответствующих документов Авиационного отдела, однако постоянный состав должен был иметь теперь 15 офицеров, 5 военных чиновников и 82 нижних чина (19566).</w:t>
      </w:r>
    </w:p>
    <w:p w14:paraId="0E698E39" w14:textId="77777777" w:rsidR="00DE1802" w:rsidRPr="00D45A46" w:rsidRDefault="00DE1802" w:rsidP="00D45A46">
      <w:pPr>
        <w:jc w:val="both"/>
        <w:rPr>
          <w:bCs/>
          <w:sz w:val="16"/>
          <w:szCs w:val="16"/>
        </w:rPr>
      </w:pPr>
    </w:p>
    <w:p w14:paraId="5141ED9F" w14:textId="77777777" w:rsidR="001E6F2E" w:rsidRPr="00D45A46" w:rsidRDefault="001E6F2E" w:rsidP="00D45A46">
      <w:pPr>
        <w:jc w:val="both"/>
        <w:rPr>
          <w:bCs/>
          <w:color w:val="0070C0"/>
          <w:sz w:val="16"/>
          <w:szCs w:val="16"/>
        </w:rPr>
      </w:pPr>
      <w:r w:rsidRPr="00D45A46">
        <w:rPr>
          <w:bCs/>
          <w:color w:val="0070C0"/>
          <w:sz w:val="16"/>
          <w:szCs w:val="16"/>
        </w:rPr>
        <w:t>8 (21) мая 1914 г. Военный совет постановил выделить из Офицерской воздухоплавательной школы авиационный отдел, присвоив ему штат и наименование  «военная авиационная школа». Приказом ио военному ведомству № 436 от 19 июля 1914 года это постановление было утверждено, и Гатчинская военно-авиационная школа начала свое самостоятельное существование.</w:t>
      </w:r>
    </w:p>
    <w:p w14:paraId="6945C6D3" w14:textId="77777777" w:rsidR="001E6F2E" w:rsidRPr="00D45A46" w:rsidRDefault="001E6F2E" w:rsidP="00D45A46">
      <w:pPr>
        <w:jc w:val="both"/>
        <w:rPr>
          <w:bCs/>
          <w:color w:val="0070C0"/>
          <w:sz w:val="16"/>
          <w:szCs w:val="16"/>
        </w:rPr>
      </w:pPr>
      <w:r w:rsidRPr="00D45A46">
        <w:rPr>
          <w:bCs/>
          <w:color w:val="0070C0"/>
          <w:sz w:val="16"/>
          <w:szCs w:val="16"/>
        </w:rPr>
        <w:t>/ЦГВИА, ф. 493, оп. 2, д. 4/ (23320).</w:t>
      </w:r>
    </w:p>
    <w:p w14:paraId="34E9733B" w14:textId="77777777" w:rsidR="001E6F2E" w:rsidRPr="00D45A46" w:rsidRDefault="001E6F2E" w:rsidP="00D45A46">
      <w:pPr>
        <w:jc w:val="both"/>
        <w:rPr>
          <w:bCs/>
          <w:color w:val="0070C0"/>
          <w:sz w:val="16"/>
          <w:szCs w:val="16"/>
        </w:rPr>
      </w:pPr>
    </w:p>
    <w:p w14:paraId="7AF66B75" w14:textId="77777777" w:rsidR="001E6F2E" w:rsidRPr="00D45A46" w:rsidRDefault="001E6F2E" w:rsidP="00D45A46">
      <w:pPr>
        <w:jc w:val="both"/>
        <w:rPr>
          <w:bCs/>
          <w:color w:val="0070C0"/>
          <w:sz w:val="16"/>
          <w:szCs w:val="16"/>
        </w:rPr>
      </w:pPr>
      <w:r w:rsidRPr="00D45A46">
        <w:rPr>
          <w:bCs/>
          <w:color w:val="0070C0"/>
          <w:sz w:val="16"/>
          <w:szCs w:val="16"/>
        </w:rPr>
        <w:lastRenderedPageBreak/>
        <w:t>8 (21) мая 1914 г. Военный совет по представлению главного управления Генерального штаба одобрил прикомандирование к авиационным отрядам для подготовки летчиков-наблюдателей офицеров всех родов оружия с тем, чтобы образовать кадр наблюдателей. Срок подготовки летчиков-наблюдателей определялся до трех месяцев. Однако, эта идея не была осуществлена, я отряды выступили на фронт без наблюдателей.</w:t>
      </w:r>
    </w:p>
    <w:p w14:paraId="5A855D37" w14:textId="77777777" w:rsidR="001E6F2E" w:rsidRPr="00D45A46" w:rsidRDefault="001E6F2E" w:rsidP="00D45A46">
      <w:pPr>
        <w:jc w:val="both"/>
        <w:rPr>
          <w:bCs/>
          <w:color w:val="0070C0"/>
          <w:sz w:val="16"/>
          <w:szCs w:val="16"/>
        </w:rPr>
      </w:pPr>
      <w:r w:rsidRPr="00D45A46">
        <w:rPr>
          <w:bCs/>
          <w:color w:val="0070C0"/>
          <w:sz w:val="16"/>
          <w:szCs w:val="16"/>
        </w:rPr>
        <w:t>/ЦГВИА, ф. 493, оп. 3, д.4/ (23320).</w:t>
      </w:r>
    </w:p>
    <w:p w14:paraId="4955EE9B" w14:textId="77777777" w:rsidR="001E6F2E" w:rsidRPr="00D45A46" w:rsidRDefault="001E6F2E" w:rsidP="00D45A46">
      <w:pPr>
        <w:jc w:val="both"/>
        <w:rPr>
          <w:bCs/>
          <w:color w:val="0070C0"/>
          <w:sz w:val="16"/>
          <w:szCs w:val="16"/>
        </w:rPr>
      </w:pPr>
    </w:p>
    <w:p w14:paraId="290CD68E" w14:textId="2E41E35A" w:rsidR="000A6A9B" w:rsidRPr="00D45A46" w:rsidRDefault="000A6A9B" w:rsidP="00D45A46">
      <w:pPr>
        <w:jc w:val="both"/>
        <w:rPr>
          <w:bCs/>
          <w:color w:val="0070C0"/>
          <w:sz w:val="16"/>
          <w:szCs w:val="16"/>
        </w:rPr>
      </w:pPr>
      <w:r w:rsidRPr="00D45A46">
        <w:rPr>
          <w:bCs/>
          <w:color w:val="0070C0"/>
          <w:sz w:val="16"/>
          <w:szCs w:val="16"/>
          <w:lang w:bidi="en-US"/>
        </w:rPr>
        <w:t>8 (21) мая 1914 г. Генеральный штаб убедил военное министерство издать приказ о выделении средств на перевод ряда младших офицеров в авиационные части для подготовки их в качестве наблюдателей. Кроме того, они будут включены в организационные таблицы подразделений, которым они были назначены. Однако до начала войны эта мера не была введена в действие. В результате части авиации отправились на фронт без подготовленных наблюдателей. Как видно, формирование авиационных частей еще не было полностью завершено и осуществлялось бессистемно и малоэнергично (23525).</w:t>
      </w:r>
    </w:p>
    <w:p w14:paraId="6C8FD921" w14:textId="77777777" w:rsidR="000A6A9B" w:rsidRPr="00D45A46" w:rsidRDefault="000A6A9B" w:rsidP="00D45A46">
      <w:pPr>
        <w:jc w:val="both"/>
        <w:rPr>
          <w:bCs/>
          <w:color w:val="0070C0"/>
          <w:sz w:val="16"/>
          <w:szCs w:val="16"/>
          <w:lang w:bidi="en-US"/>
        </w:rPr>
      </w:pPr>
    </w:p>
    <w:p w14:paraId="0281D396" w14:textId="77777777" w:rsidR="00DE1802" w:rsidRPr="00D45A46" w:rsidRDefault="00DE1802"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99EE1C8" w14:textId="77777777" w:rsidR="00DE1802" w:rsidRPr="00D45A46" w:rsidRDefault="00DE1802" w:rsidP="00D45A46">
      <w:pPr>
        <w:shd w:val="clear" w:color="auto" w:fill="FFFFFF"/>
        <w:jc w:val="both"/>
        <w:rPr>
          <w:bCs/>
          <w:i/>
          <w:color w:val="000000" w:themeColor="text1"/>
          <w:sz w:val="16"/>
          <w:szCs w:val="16"/>
        </w:rPr>
      </w:pPr>
    </w:p>
    <w:p w14:paraId="6F4889A7" w14:textId="3244BBE7"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9 </w:t>
      </w:r>
      <w:r w:rsidR="005A6700" w:rsidRPr="00D45A46">
        <w:rPr>
          <w:b w:val="0"/>
          <w:bCs/>
          <w:color w:val="000000" w:themeColor="text1"/>
          <w:sz w:val="16"/>
          <w:szCs w:val="16"/>
        </w:rPr>
        <w:t xml:space="preserve">(22) </w:t>
      </w:r>
      <w:r w:rsidRPr="00D45A46">
        <w:rPr>
          <w:b w:val="0"/>
          <w:bCs/>
          <w:color w:val="000000" w:themeColor="text1"/>
          <w:sz w:val="16"/>
          <w:szCs w:val="16"/>
        </w:rPr>
        <w:t xml:space="preserve">мая 1914 </w:t>
      </w:r>
      <w:r w:rsidR="005A6700" w:rsidRPr="00D45A46">
        <w:rPr>
          <w:b w:val="0"/>
          <w:bCs/>
          <w:color w:val="000000" w:themeColor="text1"/>
          <w:sz w:val="16"/>
          <w:szCs w:val="16"/>
        </w:rPr>
        <w:t xml:space="preserve">г. </w:t>
      </w:r>
      <w:r w:rsidRPr="00D45A46">
        <w:rPr>
          <w:b w:val="0"/>
          <w:bCs/>
          <w:color w:val="000000" w:themeColor="text1"/>
          <w:sz w:val="16"/>
          <w:szCs w:val="16"/>
        </w:rPr>
        <w:t>в Петербурге на авианеделе Пегу в присутствии 50-тысячной толпы в течение получаса выполнил 37 мертвых петель, показал «воздушную мельницу», скольжения на крыло и на хвост и другие фигуры.</w:t>
      </w:r>
    </w:p>
    <w:p w14:paraId="4CD5ADE6" w14:textId="77777777"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Пегу рассказывал, что «для меня важны не мертвые петли, не упражнения; у меня в крови авиация, и когда я на воздухе, тогда только чувствую себя дома. Воздух, ветер и птицы — моя семья.» Любопытно, что Пегу стал пилотом после трех полетов пассажиром и всего восьми 10-минутных уроков в авиашколе в Лионе. Бенефис акробатических полетов удался на славу, «все участники недели показали публике, что авиатор теперь полный хозяин своей машины, а не игрушка в руках ветра и мотора.» Самым важным итогом, конечно, оказалось понимание того, что акробатика — это не удел нескольких отчаянных храбрецов, а стала доступна всем квалифицированным пилотам. Отчет завершался следующими словами: «То, что раньше было мечтой и казалось сном, теперь мы увидели наяву.» (15464).</w:t>
      </w:r>
    </w:p>
    <w:p w14:paraId="3C7D2F7D" w14:textId="77777777" w:rsidR="00DE1802" w:rsidRPr="00D45A46" w:rsidRDefault="00DE1802" w:rsidP="00D45A46">
      <w:pPr>
        <w:pStyle w:val="2"/>
        <w:spacing w:before="0" w:after="0"/>
        <w:jc w:val="both"/>
        <w:rPr>
          <w:b w:val="0"/>
          <w:bCs/>
          <w:color w:val="000000" w:themeColor="text1"/>
          <w:sz w:val="16"/>
          <w:szCs w:val="16"/>
        </w:rPr>
      </w:pPr>
    </w:p>
    <w:p w14:paraId="0759FB14" w14:textId="6D2E820F" w:rsidR="000A6A9B" w:rsidRPr="00D45A46" w:rsidRDefault="000A6A9B"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B32DF3C" w14:textId="77777777" w:rsidR="000A6A9B" w:rsidRPr="00D45A46" w:rsidRDefault="000A6A9B" w:rsidP="00D45A46">
      <w:pPr>
        <w:shd w:val="clear" w:color="auto" w:fill="FFFFFF"/>
        <w:jc w:val="both"/>
        <w:rPr>
          <w:bCs/>
          <w:i/>
          <w:color w:val="000000" w:themeColor="text1"/>
          <w:sz w:val="16"/>
          <w:szCs w:val="16"/>
        </w:rPr>
      </w:pPr>
    </w:p>
    <w:p w14:paraId="29AAC8F4" w14:textId="6BDADA66" w:rsidR="000A6A9B" w:rsidRPr="00D45A46" w:rsidRDefault="000A6A9B" w:rsidP="00D45A46">
      <w:pPr>
        <w:jc w:val="both"/>
        <w:rPr>
          <w:bCs/>
          <w:color w:val="0070C0"/>
          <w:sz w:val="16"/>
          <w:szCs w:val="16"/>
          <w:lang w:bidi="en-US"/>
        </w:rPr>
      </w:pPr>
      <w:r w:rsidRPr="00D45A46">
        <w:rPr>
          <w:bCs/>
          <w:color w:val="0070C0"/>
          <w:sz w:val="16"/>
          <w:szCs w:val="16"/>
          <w:lang w:bidi="en-US"/>
        </w:rPr>
        <w:t>10 (23) мая 1914 г. Военное министерство России разместило у Р-БВЗ заказ на десять «Илья Муромцев» (ИМ) с полной поставкой к марту 1915 года. Стоимость каждого ИМ составляла около 150 000 рублей. Сикорский предвидел заказ и уже начал производственные планы (23525).</w:t>
      </w:r>
    </w:p>
    <w:p w14:paraId="17EC0F69" w14:textId="77777777" w:rsidR="000A6A9B" w:rsidRPr="00D45A46" w:rsidRDefault="000A6A9B" w:rsidP="00D45A46">
      <w:pPr>
        <w:jc w:val="both"/>
        <w:rPr>
          <w:bCs/>
          <w:color w:val="0070C0"/>
          <w:sz w:val="16"/>
          <w:szCs w:val="16"/>
          <w:lang w:bidi="en-US"/>
        </w:rPr>
      </w:pPr>
    </w:p>
    <w:p w14:paraId="4D84ADE9" w14:textId="2201D41B" w:rsidR="00AD294D" w:rsidRPr="00D45A46" w:rsidRDefault="00AD294D"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760654C2" w14:textId="77777777" w:rsidR="00AD294D" w:rsidRPr="00D45A46" w:rsidRDefault="00AD294D" w:rsidP="00D45A46">
      <w:pPr>
        <w:shd w:val="clear" w:color="auto" w:fill="FFFFFF"/>
        <w:jc w:val="both"/>
        <w:rPr>
          <w:bCs/>
          <w:i/>
          <w:color w:val="000000" w:themeColor="text1"/>
          <w:sz w:val="16"/>
          <w:szCs w:val="16"/>
        </w:rPr>
      </w:pPr>
    </w:p>
    <w:p w14:paraId="6BEE9D92" w14:textId="230613E7" w:rsidR="00AD294D" w:rsidRPr="00D45A46" w:rsidRDefault="00AD294D"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11 (24) мая 1914 г. Мобилизационный отдел ГУГШ свидетельствовал, и это было до</w:t>
      </w:r>
      <w:r w:rsidRPr="00D45A46">
        <w:rPr>
          <w:rFonts w:ascii="Times New Roman" w:hAnsi="Times New Roman" w:cs="Times New Roman"/>
          <w:bCs/>
          <w:color w:val="0070C0"/>
          <w:sz w:val="16"/>
          <w:szCs w:val="16"/>
        </w:rPr>
        <w:softHyphen/>
        <w:t>ложено Николаю II, что «недостаток в снарядах продолжает оставаться по-прежнему значительным, особенно для гор</w:t>
      </w:r>
      <w:r w:rsidRPr="00D45A46">
        <w:rPr>
          <w:rFonts w:ascii="Times New Roman" w:hAnsi="Times New Roman" w:cs="Times New Roman"/>
          <w:bCs/>
          <w:color w:val="0070C0"/>
          <w:sz w:val="16"/>
          <w:szCs w:val="16"/>
        </w:rPr>
        <w:softHyphen/>
        <w:t>ной, гаубичной и тяжелой артиллерии, и может быть попол</w:t>
      </w:r>
      <w:r w:rsidRPr="00D45A46">
        <w:rPr>
          <w:rFonts w:ascii="Times New Roman" w:hAnsi="Times New Roman" w:cs="Times New Roman"/>
          <w:bCs/>
          <w:color w:val="0070C0"/>
          <w:sz w:val="16"/>
          <w:szCs w:val="16"/>
        </w:rPr>
        <w:softHyphen/>
        <w:t>нен не ранее конца 1915 года». Снарядов со взрывателями в парках и на складах приходилось на каждое 3-дюймовое ору</w:t>
      </w:r>
      <w:r w:rsidRPr="00D45A46">
        <w:rPr>
          <w:rFonts w:ascii="Times New Roman" w:hAnsi="Times New Roman" w:cs="Times New Roman"/>
          <w:bCs/>
          <w:color w:val="0070C0"/>
          <w:sz w:val="16"/>
          <w:szCs w:val="16"/>
        </w:rPr>
        <w:softHyphen/>
        <w:t>дие уже не 12 (тротиловых), а 19, на 48-линейное (то есть 4,8-дюймовое) — не 45, а 82; недоставало 17% винтовочных патронов (</w:t>
      </w:r>
      <w:r w:rsidRPr="00D45A46">
        <w:rPr>
          <w:rFonts w:ascii="Times New Roman" w:hAnsi="Times New Roman" w:cs="Times New Roman"/>
          <w:bCs/>
          <w:color w:val="0070C0"/>
          <w:sz w:val="16"/>
          <w:szCs w:val="16"/>
          <w:lang w:eastAsia="ru-RU" w:bidi="ru-RU"/>
        </w:rPr>
        <w:t xml:space="preserve">Редигер А. История моей жизни. М., 1999. Т. 2. С. 359—361.; РГВИА. Ф. 962. Оп. 2. Д. 87. Л. 116—120. Докладная записка по ГУГШ военному министру «О состоянии неприкосновенных запасов в армии к 1 января 1914 г.», </w:t>
      </w:r>
      <w:r w:rsidRPr="00D45A46">
        <w:rPr>
          <w:rFonts w:ascii="Times New Roman" w:hAnsi="Times New Roman" w:cs="Times New Roman"/>
          <w:bCs/>
          <w:color w:val="0070C0"/>
          <w:sz w:val="16"/>
          <w:szCs w:val="16"/>
          <w:lang w:bidi="en-US"/>
        </w:rPr>
        <w:t>11.</w:t>
      </w:r>
      <w:r w:rsidRPr="00D45A46">
        <w:rPr>
          <w:rFonts w:ascii="Times New Roman" w:hAnsi="Times New Roman" w:cs="Times New Roman"/>
          <w:bCs/>
          <w:color w:val="0070C0"/>
          <w:sz w:val="16"/>
          <w:szCs w:val="16"/>
          <w:lang w:val="en-US" w:bidi="en-US"/>
        </w:rPr>
        <w:t>V</w:t>
      </w:r>
      <w:r w:rsidRPr="00D45A46">
        <w:rPr>
          <w:rFonts w:ascii="Times New Roman" w:hAnsi="Times New Roman" w:cs="Times New Roman"/>
          <w:bCs/>
          <w:color w:val="0070C0"/>
          <w:sz w:val="16"/>
          <w:szCs w:val="16"/>
          <w:lang w:bidi="en-US"/>
        </w:rPr>
        <w:t>.1914.</w:t>
      </w:r>
      <w:r w:rsidRPr="00D45A46">
        <w:rPr>
          <w:rFonts w:ascii="Times New Roman" w:hAnsi="Times New Roman" w:cs="Times New Roman"/>
          <w:bCs/>
          <w:color w:val="0070C0"/>
          <w:sz w:val="16"/>
          <w:szCs w:val="16"/>
        </w:rPr>
        <w:t>). Восполнить недостатки ГАУ обещало по патро</w:t>
      </w:r>
      <w:r w:rsidRPr="00D45A46">
        <w:rPr>
          <w:rFonts w:ascii="Times New Roman" w:hAnsi="Times New Roman" w:cs="Times New Roman"/>
          <w:bCs/>
          <w:color w:val="0070C0"/>
          <w:sz w:val="16"/>
          <w:szCs w:val="16"/>
        </w:rPr>
        <w:softHyphen/>
        <w:t>нам — «в первой половине 1915 г.», по снарядам, как и по новым ружейным прицелам, — «не ранее конца 1915 г.», по упряжи для двуколок — «в 1915—1916 гг.». Но следовало еще делать «поправку по крайней мере на полгода в большую сторону»: ряд прежних обещаний 1913 г. ГАУ не исполнило «и до сего времени». В целом «недостатки артиллерийского снабжения, по заявлению ГАУ, могут быть пополнены к 1 января 1916 г.», то есть за год до 1917-го (23452).</w:t>
      </w:r>
    </w:p>
    <w:p w14:paraId="3C1FD70F" w14:textId="77777777" w:rsidR="00AD294D" w:rsidRPr="00D45A46" w:rsidRDefault="00AD294D" w:rsidP="00D45A46">
      <w:pPr>
        <w:jc w:val="both"/>
        <w:rPr>
          <w:bCs/>
          <w:color w:val="0070C0"/>
          <w:sz w:val="16"/>
          <w:szCs w:val="16"/>
          <w:lang w:bidi="ru-RU"/>
        </w:rPr>
      </w:pPr>
    </w:p>
    <w:p w14:paraId="2993AD92" w14:textId="76109A8F"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17687BE" w14:textId="77777777" w:rsidR="00B67D7C" w:rsidRPr="00D45A46" w:rsidRDefault="00B67D7C" w:rsidP="00D45A46">
      <w:pPr>
        <w:shd w:val="clear" w:color="auto" w:fill="FFFFFF"/>
        <w:jc w:val="both"/>
        <w:rPr>
          <w:bCs/>
          <w:i/>
          <w:color w:val="000000" w:themeColor="text1"/>
          <w:sz w:val="16"/>
          <w:szCs w:val="16"/>
        </w:rPr>
      </w:pPr>
    </w:p>
    <w:p w14:paraId="5B42455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 (24) мая 1914 П.Н.Нестеров перелетел из Киева в Гатчину в один день, покрыв расстояние 1230 км за 7 час.45 мин. летного времени. Перелет был совершен на самолете "Ныопор-4" с механиком Г.М.Нелидовым при трех остановках в пути (Быхов, Витебск, Городок), Наибольшее расстояние без посадки было пройдено на участке Киев-Быхов (430 км). В этом перелете Нестеров использовал сильный попутный ветер. Перелет был выдающимся событием в русской авиа-того времени и произвел большое впечатление на правительст</w:t>
      </w:r>
      <w:r w:rsidRPr="00D45A46">
        <w:rPr>
          <w:bCs/>
          <w:color w:val="000000" w:themeColor="text1"/>
          <w:sz w:val="16"/>
          <w:szCs w:val="16"/>
        </w:rPr>
        <w:softHyphen/>
        <w:t>венные крути и общественность ("Киевлянин</w:t>
      </w:r>
      <w:r w:rsidRPr="00D45A46">
        <w:rPr>
          <w:bCs/>
          <w:color w:val="000000" w:themeColor="text1"/>
          <w:sz w:val="16"/>
          <w:szCs w:val="16"/>
          <w:vertAlign w:val="superscript"/>
        </w:rPr>
        <w:t>11</w:t>
      </w:r>
      <w:r w:rsidRPr="00D45A46">
        <w:rPr>
          <w:bCs/>
          <w:color w:val="000000" w:themeColor="text1"/>
          <w:sz w:val="16"/>
          <w:szCs w:val="16"/>
        </w:rPr>
        <w:t xml:space="preserve"> и "Петербургская газета". 1914 г. 12,13,14 мая; "Аэро". 1914 г.).</w:t>
      </w:r>
    </w:p>
    <w:p w14:paraId="186BC340" w14:textId="77777777" w:rsidR="00B67D7C" w:rsidRPr="00D45A46" w:rsidRDefault="00B67D7C" w:rsidP="00D45A46">
      <w:pPr>
        <w:shd w:val="clear" w:color="auto" w:fill="FFFFFF"/>
        <w:jc w:val="both"/>
        <w:rPr>
          <w:bCs/>
          <w:color w:val="000000" w:themeColor="text1"/>
          <w:sz w:val="16"/>
          <w:szCs w:val="16"/>
        </w:rPr>
      </w:pPr>
    </w:p>
    <w:p w14:paraId="792E2625" w14:textId="00B7498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r w:rsidR="005A6700" w:rsidRPr="00D45A46">
        <w:rPr>
          <w:bCs/>
          <w:color w:val="000000" w:themeColor="text1"/>
          <w:sz w:val="16"/>
          <w:szCs w:val="16"/>
        </w:rPr>
        <w:t xml:space="preserve">(24) </w:t>
      </w:r>
      <w:r w:rsidRPr="00D45A46">
        <w:rPr>
          <w:bCs/>
          <w:color w:val="000000" w:themeColor="text1"/>
          <w:sz w:val="16"/>
          <w:szCs w:val="16"/>
        </w:rPr>
        <w:t xml:space="preserve">мая 1914 года в 21 час 35 минут дежурный по Гатчинскому аэродрому заметил снижающийся самолет, хотя у него не было о нем никаких предварительных сведений. Подоспевшие офицеры и солдаты сразу же узнали бывшего выпускника авиационного отдела штабс-капитана Нестерова и механика Геннадия Нелидова, которого Петр Николаевич перевел в свой 11-й корпусной авиаотряд в Киев. Ими был осуществлен знаменитый перелет Киев — Гатчина протяженностью в 1150 км. Поднявшись на моноплане «ньюпор» с Сырецкого аэродрома, восточнее Святошина, они совершили три промежуточные посадки, находились в пути 18 часов, а в полете 7 часов 45 минут, развив среднюю скорость около 150 км/ч. Это были хорошие показатели не только для русской авиации, но и для зарубежной. Даже бывалые авиаторы удивлялись тогда: «За один день из Киева! Нет, это невероятно!» </w:t>
      </w:r>
    </w:p>
    <w:p w14:paraId="7A7A46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Штаб Киевского военного округа объявил благодарность штабс-капитану П. П. Нестерову. В приказе говорилось: «Утром сего мая начальник 11-го корпусного авиационного отряда шт.-капитан Нестеров вылетел с аэродрома по направлению на Петербург и к [64] вечеру того же дня достиг г. Гатчина. За лихой и умелый перелет благодарю от лица службы шт.-капитана Нестерова. Надеюсь, пример такого перелета возбудит соревнование среди других офицеров 3-й авиационной роты и привьет им сознание, что для успеха дела нужна не только смелость, а также и глубокое понимание и тонкое знание свойств аэроплана и мотора. Этим и силен шт.-капитан Нестеров... </w:t>
      </w:r>
    </w:p>
    <w:p w14:paraId="3FF3C1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штаба генерал-лейтенант Драгомиров».</w:t>
      </w:r>
    </w:p>
    <w:p w14:paraId="05549025" w14:textId="77777777" w:rsidR="00B67D7C" w:rsidRPr="00D45A46" w:rsidRDefault="00B67D7C" w:rsidP="00D45A46">
      <w:pPr>
        <w:shd w:val="clear" w:color="auto" w:fill="FFFFFF"/>
        <w:jc w:val="both"/>
        <w:rPr>
          <w:bCs/>
          <w:i/>
          <w:color w:val="000000" w:themeColor="text1"/>
          <w:sz w:val="16"/>
          <w:szCs w:val="16"/>
        </w:rPr>
      </w:pPr>
    </w:p>
    <w:p w14:paraId="182A9A16" w14:textId="17F4EC0E" w:rsidR="00DE1802" w:rsidRPr="00D45A46" w:rsidRDefault="00DE1802" w:rsidP="00D45A46">
      <w:pPr>
        <w:jc w:val="both"/>
        <w:rPr>
          <w:bCs/>
          <w:color w:val="000000" w:themeColor="text1"/>
          <w:sz w:val="16"/>
          <w:szCs w:val="16"/>
        </w:rPr>
      </w:pPr>
      <w:r w:rsidRPr="00D45A46">
        <w:rPr>
          <w:bCs/>
          <w:color w:val="000000" w:themeColor="text1"/>
          <w:sz w:val="16"/>
          <w:szCs w:val="16"/>
        </w:rPr>
        <w:t xml:space="preserve">11 </w:t>
      </w:r>
      <w:r w:rsidR="005A6700" w:rsidRPr="00D45A46">
        <w:rPr>
          <w:bCs/>
          <w:color w:val="000000" w:themeColor="text1"/>
          <w:sz w:val="16"/>
          <w:szCs w:val="16"/>
        </w:rPr>
        <w:t xml:space="preserve">(24) </w:t>
      </w:r>
      <w:r w:rsidRPr="00D45A46">
        <w:rPr>
          <w:bCs/>
          <w:color w:val="000000" w:themeColor="text1"/>
          <w:sz w:val="16"/>
          <w:szCs w:val="16"/>
        </w:rPr>
        <w:t xml:space="preserve">мая в 1914 году </w:t>
      </w:r>
      <w:r w:rsidR="005A6700" w:rsidRPr="00D45A46">
        <w:rPr>
          <w:bCs/>
          <w:color w:val="000000" w:themeColor="text1"/>
          <w:sz w:val="16"/>
          <w:szCs w:val="16"/>
        </w:rPr>
        <w:t xml:space="preserve">состоялся </w:t>
      </w:r>
      <w:r w:rsidRPr="00D45A46">
        <w:rPr>
          <w:bCs/>
          <w:color w:val="000000" w:themeColor="text1"/>
          <w:sz w:val="16"/>
          <w:szCs w:val="16"/>
        </w:rPr>
        <w:t>перелет Киев - Гатчина (1277 км за 7 час.45 мин. летного времени) П.Н.Нестерова с механиком Г.М.Нелидовым на «Ньюпоре-IV» (14888).</w:t>
      </w:r>
    </w:p>
    <w:p w14:paraId="3565EBC6" w14:textId="77777777" w:rsidR="00DE1802" w:rsidRPr="00D45A46" w:rsidRDefault="00DE1802" w:rsidP="00D45A46">
      <w:pPr>
        <w:jc w:val="both"/>
        <w:rPr>
          <w:bCs/>
          <w:color w:val="000000" w:themeColor="text1"/>
          <w:sz w:val="16"/>
          <w:szCs w:val="16"/>
        </w:rPr>
      </w:pPr>
    </w:p>
    <w:p w14:paraId="0235EF24" w14:textId="2B039829" w:rsidR="000A6A9B" w:rsidRPr="00D45A46" w:rsidRDefault="000A6A9B" w:rsidP="00D45A46">
      <w:pPr>
        <w:jc w:val="both"/>
        <w:rPr>
          <w:bCs/>
          <w:color w:val="0070C0"/>
          <w:sz w:val="16"/>
          <w:szCs w:val="16"/>
          <w:lang w:bidi="en-US"/>
        </w:rPr>
      </w:pPr>
      <w:r w:rsidRPr="00D45A46">
        <w:rPr>
          <w:bCs/>
          <w:color w:val="0070C0"/>
          <w:sz w:val="16"/>
          <w:szCs w:val="16"/>
          <w:lang w:bidi="en-US"/>
        </w:rPr>
        <w:t xml:space="preserve">11 (24) мая 1914 г. военный летчик Штабс Капитан П.Н. Нестеров совершил на самолете «Ньюпор </w:t>
      </w:r>
      <w:r w:rsidRPr="00D45A46">
        <w:rPr>
          <w:bCs/>
          <w:color w:val="0070C0"/>
          <w:sz w:val="16"/>
          <w:szCs w:val="16"/>
          <w:lang w:val="en-US" w:bidi="en-US"/>
        </w:rPr>
        <w:t>IV</w:t>
      </w:r>
      <w:r w:rsidRPr="00D45A46">
        <w:rPr>
          <w:bCs/>
          <w:color w:val="0070C0"/>
          <w:sz w:val="16"/>
          <w:szCs w:val="16"/>
          <w:lang w:bidi="en-US"/>
        </w:rPr>
        <w:t>» перелет из Киева в Гатчину протяженностью 1000 км с двумя остановками в пути. Нестеров был очень опытным пилотом и вскоре стал одним из первых героев русской авиации (23525).</w:t>
      </w:r>
    </w:p>
    <w:p w14:paraId="6A23E3C2" w14:textId="77777777" w:rsidR="000A6A9B" w:rsidRPr="00D45A46" w:rsidRDefault="000A6A9B" w:rsidP="00D45A46">
      <w:pPr>
        <w:jc w:val="both"/>
        <w:rPr>
          <w:bCs/>
          <w:color w:val="0070C0"/>
          <w:sz w:val="16"/>
          <w:szCs w:val="16"/>
        </w:rPr>
      </w:pPr>
    </w:p>
    <w:p w14:paraId="2212E419" w14:textId="508FE4A5" w:rsidR="00DE1802" w:rsidRPr="00D45A46" w:rsidRDefault="00DE1802"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11 </w:t>
      </w:r>
      <w:r w:rsidR="005A6700" w:rsidRPr="00D45A46">
        <w:rPr>
          <w:b w:val="0"/>
          <w:bCs/>
          <w:color w:val="000000" w:themeColor="text1"/>
          <w:sz w:val="16"/>
          <w:szCs w:val="16"/>
        </w:rPr>
        <w:t xml:space="preserve">(24) </w:t>
      </w:r>
      <w:r w:rsidRPr="00D45A46">
        <w:rPr>
          <w:b w:val="0"/>
          <w:bCs/>
          <w:color w:val="000000" w:themeColor="text1"/>
          <w:sz w:val="16"/>
          <w:szCs w:val="16"/>
        </w:rPr>
        <w:t>мая 1914, пролетев 1277 км за 17 час 55 мин (7 час 45 мин летного времени) в перелете Киев—Старо-Быхов—Витебск—Городок—Гатчина, Нестеров с механиком Г.М.Нелидовым на «Ныопоре-IV» установил Всероссийский рекорд суточной дальности. Затем Нестерова откомандировали в Москву на «Дукс» принимать «Мораны» для отряда. Одновременно с переучиванием на «Моран» летчик на заводе руководил постройкой своего самолета с оригинальным хвостовым оперением и готовился к новому перелету (15464).</w:t>
      </w:r>
    </w:p>
    <w:p w14:paraId="49C54C67" w14:textId="77777777" w:rsidR="00DE1802" w:rsidRPr="00D45A46" w:rsidRDefault="00DE1802" w:rsidP="00D45A46">
      <w:pPr>
        <w:pStyle w:val="2"/>
        <w:spacing w:before="0" w:after="0"/>
        <w:jc w:val="both"/>
        <w:rPr>
          <w:b w:val="0"/>
          <w:bCs/>
          <w:color w:val="000000" w:themeColor="text1"/>
          <w:sz w:val="16"/>
          <w:szCs w:val="16"/>
        </w:rPr>
      </w:pPr>
    </w:p>
    <w:p w14:paraId="0324B935" w14:textId="77777777" w:rsidR="00D16F24" w:rsidRPr="00D45A46" w:rsidRDefault="00D16F24" w:rsidP="00D45A46">
      <w:pPr>
        <w:jc w:val="both"/>
        <w:rPr>
          <w:bCs/>
          <w:color w:val="0070C0"/>
          <w:sz w:val="16"/>
          <w:szCs w:val="16"/>
        </w:rPr>
      </w:pPr>
      <w:r w:rsidRPr="00D45A46">
        <w:rPr>
          <w:bCs/>
          <w:color w:val="0070C0"/>
          <w:sz w:val="16"/>
          <w:szCs w:val="16"/>
        </w:rPr>
        <w:t>11 (24) мая 1914 г. военный летчик П.Н.Нестеров перелетел из Киева в Гатчину, покрыв в один день расстояние 1230 км за 7 ч.45 минут летного времени. Перелет был совершен на самолете Нбюпор-4 с механиком Г.М.Не</w:t>
      </w:r>
      <w:r w:rsidRPr="00D45A46">
        <w:rPr>
          <w:bCs/>
          <w:color w:val="0070C0"/>
          <w:sz w:val="16"/>
          <w:szCs w:val="16"/>
        </w:rPr>
        <w:softHyphen/>
        <w:t>дедовым при трех остановках в пути /Быхов, Витебск, Городок/. Наиболь</w:t>
      </w:r>
      <w:r w:rsidRPr="00D45A46">
        <w:rPr>
          <w:bCs/>
          <w:color w:val="0070C0"/>
          <w:sz w:val="16"/>
          <w:szCs w:val="16"/>
        </w:rPr>
        <w:softHyphen/>
        <w:t>шее расстояние без посадки было пройдена на участке Киев-Быхов /430 км/. Перелет был выдающимся событием в русской авиации и произвел большое впечатление на правительственные круги и общество.</w:t>
      </w:r>
    </w:p>
    <w:p w14:paraId="32E1CD84" w14:textId="77777777" w:rsidR="00D16F24" w:rsidRPr="00D45A46" w:rsidRDefault="00D16F24" w:rsidP="00D45A46">
      <w:pPr>
        <w:jc w:val="both"/>
        <w:rPr>
          <w:bCs/>
          <w:color w:val="0070C0"/>
          <w:sz w:val="16"/>
          <w:szCs w:val="16"/>
        </w:rPr>
      </w:pPr>
      <w:r w:rsidRPr="00D45A46">
        <w:rPr>
          <w:bCs/>
          <w:color w:val="0070C0"/>
          <w:sz w:val="16"/>
          <w:szCs w:val="16"/>
        </w:rPr>
        <w:t>/«Киевлянин» и «Петербургская газета» за 12,13 и 14 мая 1914/ (23320).</w:t>
      </w:r>
    </w:p>
    <w:p w14:paraId="1B9621B1" w14:textId="77777777" w:rsidR="00D16F24" w:rsidRPr="00D45A46" w:rsidRDefault="00D16F24" w:rsidP="00D45A46">
      <w:pPr>
        <w:jc w:val="both"/>
        <w:rPr>
          <w:bCs/>
          <w:color w:val="0070C0"/>
          <w:sz w:val="16"/>
          <w:szCs w:val="16"/>
        </w:rPr>
      </w:pPr>
    </w:p>
    <w:p w14:paraId="3110E389" w14:textId="77777777" w:rsidR="00DE1802" w:rsidRPr="00D45A46" w:rsidRDefault="00DE1802"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6FF5C99F" w14:textId="77777777" w:rsidR="00DE1802" w:rsidRPr="00D45A46" w:rsidRDefault="00DE1802" w:rsidP="00D45A46">
      <w:pPr>
        <w:jc w:val="both"/>
        <w:rPr>
          <w:bCs/>
          <w:i/>
          <w:color w:val="000000" w:themeColor="text1"/>
          <w:sz w:val="16"/>
          <w:szCs w:val="16"/>
        </w:rPr>
      </w:pPr>
    </w:p>
    <w:p w14:paraId="4344C436" w14:textId="77777777" w:rsidR="00DE1802" w:rsidRPr="00D45A46" w:rsidRDefault="00DE1802" w:rsidP="00D45A46">
      <w:pPr>
        <w:jc w:val="both"/>
        <w:rPr>
          <w:bCs/>
          <w:color w:val="000000" w:themeColor="text1"/>
          <w:sz w:val="16"/>
          <w:szCs w:val="16"/>
        </w:rPr>
      </w:pPr>
      <w:r w:rsidRPr="00D45A46">
        <w:rPr>
          <w:bCs/>
          <w:color w:val="000000" w:themeColor="text1"/>
          <w:sz w:val="16"/>
          <w:szCs w:val="16"/>
        </w:rPr>
        <w:t xml:space="preserve">11 (24) мая в 1914 году летчик Гаро на аэроплане </w:t>
      </w:r>
      <w:hyperlink r:id="rId13" w:tgtFrame="_blank" w:history="1">
        <w:r w:rsidRPr="00D45A46">
          <w:rPr>
            <w:bCs/>
            <w:color w:val="000000" w:themeColor="text1"/>
            <w:sz w:val="16"/>
            <w:szCs w:val="16"/>
          </w:rPr>
          <w:t xml:space="preserve">«Шмитт №7» </w:t>
        </w:r>
      </w:hyperlink>
      <w:r w:rsidRPr="00D45A46">
        <w:rPr>
          <w:bCs/>
          <w:color w:val="000000" w:themeColor="text1"/>
          <w:sz w:val="16"/>
          <w:szCs w:val="16"/>
        </w:rPr>
        <w:t>установил рекорд дальности полета с тремя пассажирами - 67 км (14901).</w:t>
      </w:r>
    </w:p>
    <w:p w14:paraId="40281160" w14:textId="77777777" w:rsidR="00DE1802" w:rsidRPr="00D45A46" w:rsidRDefault="00DE1802" w:rsidP="00D45A46">
      <w:pPr>
        <w:jc w:val="both"/>
        <w:rPr>
          <w:bCs/>
          <w:color w:val="000000" w:themeColor="text1"/>
          <w:sz w:val="16"/>
          <w:szCs w:val="16"/>
        </w:rPr>
      </w:pPr>
    </w:p>
    <w:p w14:paraId="36786AD5" w14:textId="77777777" w:rsidR="00D741CB" w:rsidRPr="00D45A46" w:rsidRDefault="00D741CB" w:rsidP="00D45A46">
      <w:pPr>
        <w:jc w:val="both"/>
        <w:rPr>
          <w:bCs/>
          <w:color w:val="0070C0"/>
          <w:sz w:val="16"/>
          <w:szCs w:val="16"/>
        </w:rPr>
      </w:pPr>
      <w:r w:rsidRPr="00D45A46">
        <w:rPr>
          <w:bCs/>
          <w:color w:val="0070C0"/>
          <w:sz w:val="16"/>
          <w:szCs w:val="16"/>
        </w:rPr>
        <w:t>11 (24) мая 1914 - Летчик Гаро (Roland Garros) на аэроплане Шмитта No.7 установил рекорд дальности полета с тремя пассажирами - 67 км (22491).</w:t>
      </w:r>
    </w:p>
    <w:p w14:paraId="44A75155" w14:textId="77777777" w:rsidR="00D741CB" w:rsidRPr="00D45A46" w:rsidRDefault="00D741CB" w:rsidP="00D45A46">
      <w:pPr>
        <w:jc w:val="both"/>
        <w:rPr>
          <w:bCs/>
          <w:color w:val="0070C0"/>
          <w:sz w:val="16"/>
          <w:szCs w:val="16"/>
        </w:rPr>
      </w:pPr>
    </w:p>
    <w:p w14:paraId="5C2F6DD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2957C0B" w14:textId="77777777" w:rsidR="00B67D7C" w:rsidRPr="00D45A46" w:rsidRDefault="00B67D7C" w:rsidP="00D45A46">
      <w:pPr>
        <w:shd w:val="clear" w:color="auto" w:fill="FFFFFF"/>
        <w:jc w:val="both"/>
        <w:rPr>
          <w:bCs/>
          <w:i/>
          <w:color w:val="000000" w:themeColor="text1"/>
          <w:sz w:val="16"/>
          <w:szCs w:val="16"/>
        </w:rPr>
      </w:pPr>
    </w:p>
    <w:p w14:paraId="445DE3DB" w14:textId="4E7AE29F" w:rsidR="005A6700" w:rsidRPr="00D45A46" w:rsidRDefault="005A6700" w:rsidP="00D45A46">
      <w:pPr>
        <w:shd w:val="clear" w:color="auto" w:fill="FFFFFF"/>
        <w:jc w:val="both"/>
        <w:rPr>
          <w:bCs/>
          <w:color w:val="000000" w:themeColor="text1"/>
          <w:sz w:val="16"/>
          <w:szCs w:val="16"/>
        </w:rPr>
      </w:pPr>
      <w:r w:rsidRPr="00D45A46">
        <w:rPr>
          <w:bCs/>
          <w:color w:val="000000" w:themeColor="text1"/>
          <w:sz w:val="16"/>
          <w:szCs w:val="16"/>
        </w:rPr>
        <w:t>12 (25) мая 1914 г. Командующий морскими силами Балтийского моря при отношении за №940 препроводил в Морской генераль</w:t>
      </w:r>
      <w:r w:rsidRPr="00D45A46">
        <w:rPr>
          <w:bCs/>
          <w:color w:val="000000" w:themeColor="text1"/>
          <w:sz w:val="16"/>
          <w:szCs w:val="16"/>
        </w:rPr>
        <w:softHyphen/>
        <w:t>ный штаб одоб</w:t>
      </w:r>
      <w:r w:rsidRPr="00D45A46">
        <w:rPr>
          <w:bCs/>
          <w:color w:val="000000" w:themeColor="text1"/>
          <w:sz w:val="16"/>
          <w:szCs w:val="16"/>
        </w:rPr>
        <w:softHyphen/>
        <w:t>ренные им журналы авиационного комитета службы Балтийского моря за № 1, 2 и 3 (заседания в период с 29 апреля по 6 мая).</w:t>
      </w:r>
    </w:p>
    <w:p w14:paraId="60FB18F4" w14:textId="77777777" w:rsidR="005A6700" w:rsidRPr="00D45A46" w:rsidRDefault="005A6700" w:rsidP="00D45A46">
      <w:pPr>
        <w:pStyle w:val="a4"/>
        <w:spacing w:before="0" w:after="0"/>
        <w:jc w:val="both"/>
        <w:rPr>
          <w:bCs/>
          <w:color w:val="000000" w:themeColor="text1"/>
          <w:sz w:val="16"/>
          <w:szCs w:val="16"/>
        </w:rPr>
      </w:pPr>
      <w:r w:rsidRPr="00D45A46">
        <w:rPr>
          <w:bCs/>
          <w:color w:val="000000" w:themeColor="text1"/>
          <w:sz w:val="16"/>
          <w:szCs w:val="16"/>
        </w:rPr>
        <w:t>Используя их, начальник Морс</w:t>
      </w:r>
      <w:r w:rsidRPr="00D45A46">
        <w:rPr>
          <w:bCs/>
          <w:color w:val="000000" w:themeColor="text1"/>
          <w:sz w:val="16"/>
          <w:szCs w:val="16"/>
        </w:rPr>
        <w:softHyphen/>
        <w:t>кого генерального штаба вице-ад</w:t>
      </w:r>
      <w:r w:rsidRPr="00D45A46">
        <w:rPr>
          <w:bCs/>
          <w:color w:val="000000" w:themeColor="text1"/>
          <w:sz w:val="16"/>
          <w:szCs w:val="16"/>
        </w:rPr>
        <w:softHyphen/>
        <w:t>мирал А.И.Русин 15 мая 1914 г. представил доклад морскому мини</w:t>
      </w:r>
      <w:r w:rsidRPr="00D45A46">
        <w:rPr>
          <w:bCs/>
          <w:color w:val="000000" w:themeColor="text1"/>
          <w:sz w:val="16"/>
          <w:szCs w:val="16"/>
        </w:rPr>
        <w:softHyphen/>
        <w:t>стру, из которого следовало, что имеемые в настоящее время на станции гидроаэропланы не удов</w:t>
      </w:r>
      <w:r w:rsidRPr="00D45A46">
        <w:rPr>
          <w:bCs/>
          <w:color w:val="000000" w:themeColor="text1"/>
          <w:sz w:val="16"/>
          <w:szCs w:val="16"/>
        </w:rPr>
        <w:softHyphen/>
        <w:t>летворяют предъявляемым им тре</w:t>
      </w:r>
      <w:r w:rsidRPr="00D45A46">
        <w:rPr>
          <w:bCs/>
          <w:color w:val="000000" w:themeColor="text1"/>
          <w:sz w:val="16"/>
          <w:szCs w:val="16"/>
        </w:rPr>
        <w:softHyphen/>
        <w:t>бованиям: «В состав станции в на</w:t>
      </w:r>
      <w:r w:rsidRPr="00D45A46">
        <w:rPr>
          <w:bCs/>
          <w:color w:val="000000" w:themeColor="text1"/>
          <w:sz w:val="16"/>
          <w:szCs w:val="16"/>
        </w:rPr>
        <w:softHyphen/>
        <w:t>стоящее время входят пять аппара</w:t>
      </w:r>
      <w:r w:rsidRPr="00D45A46">
        <w:rPr>
          <w:bCs/>
          <w:color w:val="000000" w:themeColor="text1"/>
          <w:sz w:val="16"/>
          <w:szCs w:val="16"/>
        </w:rPr>
        <w:softHyphen/>
      </w:r>
      <w:r w:rsidRPr="00D45A46">
        <w:rPr>
          <w:bCs/>
          <w:color w:val="000000" w:themeColor="text1"/>
          <w:sz w:val="16"/>
          <w:szCs w:val="16"/>
        </w:rPr>
        <w:lastRenderedPageBreak/>
        <w:t>тов типа «Сикорский 10». По пово</w:t>
      </w:r>
      <w:r w:rsidRPr="00D45A46">
        <w:rPr>
          <w:bCs/>
          <w:color w:val="000000" w:themeColor="text1"/>
          <w:sz w:val="16"/>
          <w:szCs w:val="16"/>
        </w:rPr>
        <w:softHyphen/>
        <w:t>ду этих аппаратов следует отметить следующее. В прошлом (1913) году при заказе аппаратов ни один из заграничных гидроаэропланов не дал удовлетворительных результа</w:t>
      </w:r>
      <w:r w:rsidRPr="00D45A46">
        <w:rPr>
          <w:bCs/>
          <w:color w:val="000000" w:themeColor="text1"/>
          <w:sz w:val="16"/>
          <w:szCs w:val="16"/>
        </w:rPr>
        <w:softHyphen/>
        <w:t>тов и они представляли из себя не что иное, как аэропланы, постав</w:t>
      </w:r>
      <w:r w:rsidRPr="00D45A46">
        <w:rPr>
          <w:bCs/>
          <w:color w:val="000000" w:themeColor="text1"/>
          <w:sz w:val="16"/>
          <w:szCs w:val="16"/>
        </w:rPr>
        <w:softHyphen/>
        <w:t>ленные на поплавки. Между тем сухопутные аппараты типа «Сикор</w:t>
      </w:r>
      <w:r w:rsidRPr="00D45A46">
        <w:rPr>
          <w:bCs/>
          <w:color w:val="000000" w:themeColor="text1"/>
          <w:sz w:val="16"/>
          <w:szCs w:val="16"/>
        </w:rPr>
        <w:softHyphen/>
        <w:t>ский 10» дали отличные результаты и постановка их на поплавки явля</w:t>
      </w:r>
      <w:r w:rsidRPr="00D45A46">
        <w:rPr>
          <w:bCs/>
          <w:color w:val="000000" w:themeColor="text1"/>
          <w:sz w:val="16"/>
          <w:szCs w:val="16"/>
        </w:rPr>
        <w:softHyphen/>
        <w:t>лась в то время естественной эво</w:t>
      </w:r>
      <w:r w:rsidRPr="00D45A46">
        <w:rPr>
          <w:bCs/>
          <w:color w:val="000000" w:themeColor="text1"/>
          <w:sz w:val="16"/>
          <w:szCs w:val="16"/>
        </w:rPr>
        <w:softHyphen/>
        <w:t>люцией при переходе на тип морс</w:t>
      </w:r>
      <w:r w:rsidRPr="00D45A46">
        <w:rPr>
          <w:bCs/>
          <w:color w:val="000000" w:themeColor="text1"/>
          <w:sz w:val="16"/>
          <w:szCs w:val="16"/>
        </w:rPr>
        <w:softHyphen/>
        <w:t>кого аппарата. Выбором русского аппарата было стремление заста</w:t>
      </w:r>
      <w:r w:rsidRPr="00D45A46">
        <w:rPr>
          <w:bCs/>
          <w:color w:val="000000" w:themeColor="text1"/>
          <w:sz w:val="16"/>
          <w:szCs w:val="16"/>
        </w:rPr>
        <w:softHyphen/>
        <w:t>вить нашу промышленность к дальнейшим работам по усовершен</w:t>
      </w:r>
      <w:r w:rsidRPr="00D45A46">
        <w:rPr>
          <w:bCs/>
          <w:color w:val="000000" w:themeColor="text1"/>
          <w:sz w:val="16"/>
          <w:szCs w:val="16"/>
        </w:rPr>
        <w:softHyphen/>
        <w:t>ствованию гидроаэропланов. К со</w:t>
      </w:r>
      <w:r w:rsidRPr="00D45A46">
        <w:rPr>
          <w:bCs/>
          <w:color w:val="000000" w:themeColor="text1"/>
          <w:sz w:val="16"/>
          <w:szCs w:val="16"/>
        </w:rPr>
        <w:softHyphen/>
        <w:t>жалению, эта мера не достигла желаемой цели, так как в это время за границей (особенно в Англии) техника неукоснительно работает над развитием морского типа ле</w:t>
      </w:r>
      <w:r w:rsidRPr="00D45A46">
        <w:rPr>
          <w:bCs/>
          <w:color w:val="000000" w:themeColor="text1"/>
          <w:sz w:val="16"/>
          <w:szCs w:val="16"/>
        </w:rPr>
        <w:softHyphen/>
        <w:t>тательного аппарата, а наши за</w:t>
      </w:r>
      <w:r w:rsidRPr="00D45A46">
        <w:rPr>
          <w:bCs/>
          <w:color w:val="000000" w:themeColor="text1"/>
          <w:sz w:val="16"/>
          <w:szCs w:val="16"/>
        </w:rPr>
        <w:softHyphen/>
        <w:t>воды в этом направлении ровно ничего не сделали. Кроме пяти ап</w:t>
      </w:r>
      <w:r w:rsidRPr="00D45A46">
        <w:rPr>
          <w:bCs/>
          <w:color w:val="000000" w:themeColor="text1"/>
          <w:sz w:val="16"/>
          <w:szCs w:val="16"/>
        </w:rPr>
        <w:softHyphen/>
        <w:t>паратов типа «С-10» на станции имеется ещё приобретенные для опыта один аппарат типа «А.Фар-ман 16» и одна летающая лодка «Левек». Что касается этих двух ап</w:t>
      </w:r>
      <w:r w:rsidRPr="00D45A46">
        <w:rPr>
          <w:bCs/>
          <w:color w:val="000000" w:themeColor="text1"/>
          <w:sz w:val="16"/>
          <w:szCs w:val="16"/>
        </w:rPr>
        <w:softHyphen/>
        <w:t>паратов, то первый из них является уже в известной степени устарев</w:t>
      </w:r>
      <w:r w:rsidRPr="00D45A46">
        <w:rPr>
          <w:bCs/>
          <w:color w:val="000000" w:themeColor="text1"/>
          <w:sz w:val="16"/>
          <w:szCs w:val="16"/>
        </w:rPr>
        <w:softHyphen/>
        <w:t>шим, а второй, вследствие трудно</w:t>
      </w:r>
      <w:r w:rsidRPr="00D45A46">
        <w:rPr>
          <w:bCs/>
          <w:color w:val="000000" w:themeColor="text1"/>
          <w:sz w:val="16"/>
          <w:szCs w:val="16"/>
        </w:rPr>
        <w:softHyphen/>
        <w:t>сти планирования, опасен для по</w:t>
      </w:r>
      <w:r w:rsidRPr="00D45A46">
        <w:rPr>
          <w:bCs/>
          <w:color w:val="000000" w:themeColor="text1"/>
          <w:sz w:val="16"/>
          <w:szCs w:val="16"/>
        </w:rPr>
        <w:softHyphen/>
        <w:t>лётов на большой высоте. Таким образом, из семи, имеемых аппа</w:t>
      </w:r>
      <w:r w:rsidRPr="00D45A46">
        <w:rPr>
          <w:bCs/>
          <w:color w:val="000000" w:themeColor="text1"/>
          <w:sz w:val="16"/>
          <w:szCs w:val="16"/>
        </w:rPr>
        <w:softHyphen/>
        <w:t>ратов шесть, вследствие быстрого развития техники, уже подлежат переводу в разряд учебных, а седь</w:t>
      </w:r>
      <w:r w:rsidRPr="00D45A46">
        <w:rPr>
          <w:bCs/>
          <w:color w:val="000000" w:themeColor="text1"/>
          <w:sz w:val="16"/>
          <w:szCs w:val="16"/>
        </w:rPr>
        <w:softHyphen/>
        <w:t>мой, как опасный, должен быть в ближайшее время (не позже осени) исключен совсем».</w:t>
      </w:r>
    </w:p>
    <w:p w14:paraId="1BF94506" w14:textId="77777777" w:rsidR="005A6700" w:rsidRPr="00D45A46" w:rsidRDefault="005A6700" w:rsidP="00D45A46">
      <w:pPr>
        <w:shd w:val="clear" w:color="auto" w:fill="FFFFFF"/>
        <w:jc w:val="both"/>
        <w:rPr>
          <w:bCs/>
          <w:color w:val="000000" w:themeColor="text1"/>
          <w:sz w:val="16"/>
          <w:szCs w:val="16"/>
        </w:rPr>
      </w:pPr>
      <w:r w:rsidRPr="00D45A46">
        <w:rPr>
          <w:bCs/>
          <w:color w:val="000000" w:themeColor="text1"/>
          <w:sz w:val="16"/>
          <w:szCs w:val="16"/>
        </w:rPr>
        <w:t>Доклад начальника Морского генерального штаба содержал так</w:t>
      </w:r>
      <w:r w:rsidRPr="00D45A46">
        <w:rPr>
          <w:bCs/>
          <w:color w:val="000000" w:themeColor="text1"/>
          <w:sz w:val="16"/>
          <w:szCs w:val="16"/>
        </w:rPr>
        <w:softHyphen/>
        <w:t>же предложения по отечественным самолётам. В частности, при поло</w:t>
      </w:r>
      <w:r w:rsidRPr="00D45A46">
        <w:rPr>
          <w:bCs/>
          <w:color w:val="000000" w:themeColor="text1"/>
          <w:sz w:val="16"/>
          <w:szCs w:val="16"/>
        </w:rPr>
        <w:softHyphen/>
        <w:t>жительных результатах можно было бы заказать для Балтийского флота дополнительно три самолёта «Илья Муромец», а в случае неудачи с ними закупить за границей ещё семь самолётов. Стремление приобрес</w:t>
      </w:r>
      <w:r w:rsidRPr="00D45A46">
        <w:rPr>
          <w:bCs/>
          <w:color w:val="000000" w:themeColor="text1"/>
          <w:sz w:val="16"/>
          <w:szCs w:val="16"/>
        </w:rPr>
        <w:softHyphen/>
        <w:t>ти самолёты за границей для Бал</w:t>
      </w:r>
      <w:r w:rsidRPr="00D45A46">
        <w:rPr>
          <w:bCs/>
          <w:color w:val="000000" w:themeColor="text1"/>
          <w:sz w:val="16"/>
          <w:szCs w:val="16"/>
        </w:rPr>
        <w:softHyphen/>
        <w:t>тийского флота диктовалось удру</w:t>
      </w:r>
      <w:r w:rsidRPr="00D45A46">
        <w:rPr>
          <w:bCs/>
          <w:color w:val="000000" w:themeColor="text1"/>
          <w:sz w:val="16"/>
          <w:szCs w:val="16"/>
        </w:rPr>
        <w:softHyphen/>
        <w:t>чающим состоянием его самолёт</w:t>
      </w:r>
      <w:r w:rsidRPr="00D45A46">
        <w:rPr>
          <w:bCs/>
          <w:color w:val="000000" w:themeColor="text1"/>
          <w:sz w:val="16"/>
          <w:szCs w:val="16"/>
        </w:rPr>
        <w:softHyphen/>
        <w:t>ного парка и сложностью укомплек</w:t>
      </w:r>
      <w:r w:rsidRPr="00D45A46">
        <w:rPr>
          <w:bCs/>
          <w:color w:val="000000" w:themeColor="text1"/>
          <w:sz w:val="16"/>
          <w:szCs w:val="16"/>
        </w:rPr>
        <w:softHyphen/>
        <w:t>тования авиационных отрядов. Наи</w:t>
      </w:r>
      <w:r w:rsidRPr="00D45A46">
        <w:rPr>
          <w:bCs/>
          <w:color w:val="000000" w:themeColor="text1"/>
          <w:sz w:val="16"/>
          <w:szCs w:val="16"/>
        </w:rPr>
        <w:softHyphen/>
        <w:t>более отвечающими оперативным и техническим требованиям для разведки посчитали гидросамолёт «Авро и Шорт», а для боевых целей - гидросамолёты «Шорт» и «Виккерс». «Сверх указанных типов же</w:t>
      </w:r>
      <w:r w:rsidRPr="00D45A46">
        <w:rPr>
          <w:bCs/>
          <w:color w:val="000000" w:themeColor="text1"/>
          <w:sz w:val="16"/>
          <w:szCs w:val="16"/>
        </w:rPr>
        <w:softHyphen/>
        <w:t>лательно было бы иметь на станци</w:t>
      </w:r>
      <w:r w:rsidRPr="00D45A46">
        <w:rPr>
          <w:bCs/>
          <w:color w:val="000000" w:themeColor="text1"/>
          <w:sz w:val="16"/>
          <w:szCs w:val="16"/>
        </w:rPr>
        <w:softHyphen/>
        <w:t>ях одноместные гидроаэропланы, хотя и не вполне отвечающих опе</w:t>
      </w:r>
      <w:r w:rsidRPr="00D45A46">
        <w:rPr>
          <w:bCs/>
          <w:color w:val="000000" w:themeColor="text1"/>
          <w:sz w:val="16"/>
          <w:szCs w:val="16"/>
        </w:rPr>
        <w:softHyphen/>
        <w:t>ративным заданиям, но способные совершать полёты в свежий ветер. Таким аппаратами являются моно</w:t>
      </w:r>
      <w:r w:rsidRPr="00D45A46">
        <w:rPr>
          <w:bCs/>
          <w:color w:val="000000" w:themeColor="text1"/>
          <w:sz w:val="16"/>
          <w:szCs w:val="16"/>
        </w:rPr>
        <w:softHyphen/>
        <w:t>планы «Моран-Сольнье». Кроме того высказывалось пожелание для испытания и изучения приобрести два гидросамолёта «Кодрон».</w:t>
      </w:r>
    </w:p>
    <w:p w14:paraId="44D9BEBC" w14:textId="77777777" w:rsidR="005A6700" w:rsidRPr="00D45A46" w:rsidRDefault="005A6700" w:rsidP="00D45A46">
      <w:pPr>
        <w:shd w:val="clear" w:color="auto" w:fill="FFFFFF"/>
        <w:jc w:val="both"/>
        <w:rPr>
          <w:bCs/>
          <w:color w:val="000000" w:themeColor="text1"/>
          <w:sz w:val="16"/>
          <w:szCs w:val="16"/>
        </w:rPr>
      </w:pPr>
      <w:r w:rsidRPr="00D45A46">
        <w:rPr>
          <w:bCs/>
          <w:color w:val="000000" w:themeColor="text1"/>
          <w:sz w:val="16"/>
          <w:szCs w:val="16"/>
        </w:rPr>
        <w:t>И вновь, 21 мая 1914 г. предста</w:t>
      </w:r>
      <w:r w:rsidRPr="00D45A46">
        <w:rPr>
          <w:bCs/>
          <w:color w:val="000000" w:themeColor="text1"/>
          <w:sz w:val="16"/>
          <w:szCs w:val="16"/>
        </w:rPr>
        <w:softHyphen/>
        <w:t>вители Балтийского флота (испол</w:t>
      </w:r>
      <w:r w:rsidRPr="00D45A46">
        <w:rPr>
          <w:bCs/>
          <w:color w:val="000000" w:themeColor="text1"/>
          <w:sz w:val="16"/>
          <w:szCs w:val="16"/>
        </w:rPr>
        <w:softHyphen/>
        <w:t>няющий должность начальника авиационной станции в порту им</w:t>
      </w:r>
      <w:r w:rsidRPr="00D45A46">
        <w:rPr>
          <w:bCs/>
          <w:color w:val="000000" w:themeColor="text1"/>
          <w:sz w:val="16"/>
          <w:szCs w:val="16"/>
        </w:rPr>
        <w:softHyphen/>
        <w:t xml:space="preserve">ператора Александра </w:t>
      </w:r>
      <w:r w:rsidRPr="00D45A46">
        <w:rPr>
          <w:bCs/>
          <w:color w:val="000000" w:themeColor="text1"/>
          <w:sz w:val="16"/>
          <w:szCs w:val="16"/>
          <w:lang w:val="en-US"/>
        </w:rPr>
        <w:t>III</w:t>
      </w:r>
      <w:r w:rsidRPr="00D45A46">
        <w:rPr>
          <w:bCs/>
          <w:color w:val="000000" w:themeColor="text1"/>
          <w:sz w:val="16"/>
          <w:szCs w:val="16"/>
        </w:rPr>
        <w:t xml:space="preserve"> старший лейтенант Щербачев и инженер по авиационной части Шишков) полу</w:t>
      </w:r>
      <w:r w:rsidRPr="00D45A46">
        <w:rPr>
          <w:bCs/>
          <w:color w:val="000000" w:themeColor="text1"/>
          <w:sz w:val="16"/>
          <w:szCs w:val="16"/>
        </w:rPr>
        <w:softHyphen/>
        <w:t>чили предписание выехать в Англию. Им дали самые подробные инструк</w:t>
      </w:r>
      <w:r w:rsidRPr="00D45A46">
        <w:rPr>
          <w:bCs/>
          <w:color w:val="000000" w:themeColor="text1"/>
          <w:sz w:val="16"/>
          <w:szCs w:val="16"/>
        </w:rPr>
        <w:softHyphen/>
        <w:t>ции относительно методики подхо</w:t>
      </w:r>
      <w:r w:rsidRPr="00D45A46">
        <w:rPr>
          <w:bCs/>
          <w:color w:val="000000" w:themeColor="text1"/>
          <w:sz w:val="16"/>
          <w:szCs w:val="16"/>
        </w:rPr>
        <w:softHyphen/>
        <w:t>да к оценке и выбору летательного аппарата и категорическое указа</w:t>
      </w:r>
      <w:r w:rsidRPr="00D45A46">
        <w:rPr>
          <w:bCs/>
          <w:color w:val="000000" w:themeColor="text1"/>
          <w:sz w:val="16"/>
          <w:szCs w:val="16"/>
        </w:rPr>
        <w:softHyphen/>
        <w:t>ние: «Все аэропланы должны быть опробованы вами в полете, и толь</w:t>
      </w:r>
      <w:r w:rsidRPr="00D45A46">
        <w:rPr>
          <w:bCs/>
          <w:color w:val="000000" w:themeColor="text1"/>
          <w:sz w:val="16"/>
          <w:szCs w:val="16"/>
        </w:rPr>
        <w:softHyphen/>
        <w:t>ко после этого могут быть заключа</w:t>
      </w:r>
      <w:r w:rsidRPr="00D45A46">
        <w:rPr>
          <w:bCs/>
          <w:color w:val="000000" w:themeColor="text1"/>
          <w:sz w:val="16"/>
          <w:szCs w:val="16"/>
        </w:rPr>
        <w:softHyphen/>
        <w:t>емы с фирмами контракты». Учиты</w:t>
      </w:r>
      <w:r w:rsidRPr="00D45A46">
        <w:rPr>
          <w:bCs/>
          <w:color w:val="000000" w:themeColor="text1"/>
          <w:sz w:val="16"/>
          <w:szCs w:val="16"/>
        </w:rPr>
        <w:softHyphen/>
        <w:t>вая предшествующий опыт, когда фирмами предъявлялись претензии по поводу незаконного копирова</w:t>
      </w:r>
      <w:r w:rsidRPr="00D45A46">
        <w:rPr>
          <w:bCs/>
          <w:color w:val="000000" w:themeColor="text1"/>
          <w:sz w:val="16"/>
          <w:szCs w:val="16"/>
        </w:rPr>
        <w:softHyphen/>
        <w:t>ния приобретаемых образцов тех</w:t>
      </w:r>
      <w:r w:rsidRPr="00D45A46">
        <w:rPr>
          <w:bCs/>
          <w:color w:val="000000" w:themeColor="text1"/>
          <w:sz w:val="16"/>
          <w:szCs w:val="16"/>
        </w:rPr>
        <w:softHyphen/>
        <w:t>ники, в предписание включили спе</w:t>
      </w:r>
      <w:r w:rsidRPr="00D45A46">
        <w:rPr>
          <w:bCs/>
          <w:color w:val="000000" w:themeColor="text1"/>
          <w:sz w:val="16"/>
          <w:szCs w:val="16"/>
        </w:rPr>
        <w:softHyphen/>
        <w:t>циальный пункт: «При каждом аппа</w:t>
      </w:r>
      <w:r w:rsidRPr="00D45A46">
        <w:rPr>
          <w:bCs/>
          <w:color w:val="000000" w:themeColor="text1"/>
          <w:sz w:val="16"/>
          <w:szCs w:val="16"/>
        </w:rPr>
        <w:softHyphen/>
        <w:t>рате надлежит требовать подроб</w:t>
      </w:r>
      <w:r w:rsidRPr="00D45A46">
        <w:rPr>
          <w:bCs/>
          <w:color w:val="000000" w:themeColor="text1"/>
          <w:sz w:val="16"/>
          <w:szCs w:val="16"/>
        </w:rPr>
        <w:softHyphen/>
        <w:t>ную опись отдельных частей с их расценкой и по возможности ра</w:t>
      </w:r>
      <w:r w:rsidRPr="00D45A46">
        <w:rPr>
          <w:bCs/>
          <w:color w:val="000000" w:themeColor="text1"/>
          <w:sz w:val="16"/>
          <w:szCs w:val="16"/>
        </w:rPr>
        <w:softHyphen/>
        <w:t>бочие чертежи для облегчения ре</w:t>
      </w:r>
      <w:r w:rsidRPr="00D45A46">
        <w:rPr>
          <w:bCs/>
          <w:color w:val="000000" w:themeColor="text1"/>
          <w:sz w:val="16"/>
          <w:szCs w:val="16"/>
        </w:rPr>
        <w:softHyphen/>
        <w:t>монта, при этом можно дать обяза</w:t>
      </w:r>
      <w:r w:rsidRPr="00D45A46">
        <w:rPr>
          <w:bCs/>
          <w:color w:val="000000" w:themeColor="text1"/>
          <w:sz w:val="16"/>
          <w:szCs w:val="16"/>
        </w:rPr>
        <w:softHyphen/>
        <w:t>тельство фирмам, что таковые чер</w:t>
      </w:r>
      <w:r w:rsidRPr="00D45A46">
        <w:rPr>
          <w:bCs/>
          <w:color w:val="000000" w:themeColor="text1"/>
          <w:sz w:val="16"/>
          <w:szCs w:val="16"/>
        </w:rPr>
        <w:softHyphen/>
        <w:t>тежи не будут употребляться для по</w:t>
      </w:r>
      <w:r w:rsidRPr="00D45A46">
        <w:rPr>
          <w:bCs/>
          <w:color w:val="000000" w:themeColor="text1"/>
          <w:sz w:val="16"/>
          <w:szCs w:val="16"/>
        </w:rPr>
        <w:softHyphen/>
        <w:t>стройки аппаратов». Им ставилась задача заказать при посредстве во</w:t>
      </w:r>
      <w:r w:rsidRPr="00D45A46">
        <w:rPr>
          <w:bCs/>
          <w:color w:val="000000" w:themeColor="text1"/>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70771E0B" w14:textId="77777777" w:rsidR="005A6700" w:rsidRPr="00D45A46" w:rsidRDefault="005A6700" w:rsidP="00D45A46">
      <w:pPr>
        <w:pStyle w:val="a4"/>
        <w:spacing w:before="0" w:after="0"/>
        <w:jc w:val="both"/>
        <w:rPr>
          <w:bCs/>
          <w:color w:val="000000" w:themeColor="text1"/>
          <w:sz w:val="16"/>
          <w:szCs w:val="16"/>
        </w:rPr>
      </w:pPr>
      <w:r w:rsidRPr="00D45A46">
        <w:rPr>
          <w:bCs/>
          <w:color w:val="000000" w:themeColor="text1"/>
          <w:sz w:val="16"/>
          <w:szCs w:val="16"/>
        </w:rPr>
        <w:t>Из приведенного следует, что морское ведомство было заинтере</w:t>
      </w:r>
      <w:r w:rsidRPr="00D45A46">
        <w:rPr>
          <w:bCs/>
          <w:color w:val="000000" w:themeColor="text1"/>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45A46">
        <w:rPr>
          <w:bCs/>
          <w:color w:val="000000" w:themeColor="text1"/>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45A46">
        <w:rPr>
          <w:bCs/>
          <w:color w:val="000000" w:themeColor="text1"/>
          <w:sz w:val="16"/>
          <w:szCs w:val="16"/>
        </w:rPr>
        <w:softHyphen/>
        <w:t>лось. Двухмоторный самолет с зак</w:t>
      </w:r>
      <w:r w:rsidRPr="00D45A46">
        <w:rPr>
          <w:bCs/>
          <w:color w:val="000000" w:themeColor="text1"/>
          <w:sz w:val="16"/>
          <w:szCs w:val="16"/>
        </w:rPr>
        <w:softHyphen/>
        <w:t>рытой кабиной, что дало основа</w:t>
      </w:r>
      <w:r w:rsidRPr="00D45A46">
        <w:rPr>
          <w:bCs/>
          <w:color w:val="000000" w:themeColor="text1"/>
          <w:sz w:val="16"/>
          <w:szCs w:val="16"/>
        </w:rPr>
        <w:softHyphen/>
        <w:t>ния некоторым «специалистам» ут</w:t>
      </w:r>
      <w:r w:rsidRPr="00D45A46">
        <w:rPr>
          <w:bCs/>
          <w:color w:val="000000" w:themeColor="text1"/>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45A46">
        <w:rPr>
          <w:bCs/>
          <w:color w:val="000000" w:themeColor="text1"/>
          <w:sz w:val="16"/>
          <w:szCs w:val="16"/>
        </w:rPr>
        <w:softHyphen/>
        <w:t>ной схемы силовой установки, и двигатели установили в ряд. Полет, выполненный 23 июля 1913 г., под</w:t>
      </w:r>
      <w:r w:rsidRPr="00D45A46">
        <w:rPr>
          <w:bCs/>
          <w:color w:val="000000" w:themeColor="text1"/>
          <w:sz w:val="16"/>
          <w:szCs w:val="16"/>
        </w:rPr>
        <w:softHyphen/>
        <w:t>твердил преимущества новой схе</w:t>
      </w:r>
      <w:r w:rsidRPr="00D45A46">
        <w:rPr>
          <w:bCs/>
          <w:color w:val="000000" w:themeColor="text1"/>
          <w:sz w:val="16"/>
          <w:szCs w:val="16"/>
        </w:rPr>
        <w:softHyphen/>
        <w:t>мы. Самолет переименовали в «Рус</w:t>
      </w:r>
      <w:r w:rsidRPr="00D45A46">
        <w:rPr>
          <w:bCs/>
          <w:color w:val="000000" w:themeColor="text1"/>
          <w:sz w:val="16"/>
          <w:szCs w:val="16"/>
        </w:rPr>
        <w:softHyphen/>
        <w:t>ский витязь», но ему не повезло. 1 1 сентября на него свалился оторвав</w:t>
      </w:r>
      <w:r w:rsidRPr="00D45A46">
        <w:rPr>
          <w:bCs/>
          <w:color w:val="000000" w:themeColor="text1"/>
          <w:sz w:val="16"/>
          <w:szCs w:val="16"/>
        </w:rPr>
        <w:softHyphen/>
        <w:t>шийся от самолета «Меллер-11» двигатель, разрушивший левую бип-ланную коробку крыльев. Повреж</w:t>
      </w:r>
      <w:r w:rsidRPr="00D45A46">
        <w:rPr>
          <w:bCs/>
          <w:color w:val="000000" w:themeColor="text1"/>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45A46">
        <w:rPr>
          <w:bCs/>
          <w:color w:val="000000" w:themeColor="text1"/>
          <w:sz w:val="16"/>
          <w:szCs w:val="16"/>
        </w:rPr>
        <w:softHyphen/>
        <w:t>нял в воздух И.И. Сикорский. А че</w:t>
      </w:r>
      <w:r w:rsidRPr="00D45A46">
        <w:rPr>
          <w:bCs/>
          <w:color w:val="000000" w:themeColor="text1"/>
          <w:sz w:val="16"/>
          <w:szCs w:val="16"/>
        </w:rPr>
        <w:softHyphen/>
        <w:t>рез неделю в Морской генераль</w:t>
      </w:r>
      <w:r w:rsidRPr="00D45A46">
        <w:rPr>
          <w:bCs/>
          <w:color w:val="000000" w:themeColor="text1"/>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45A46">
        <w:rPr>
          <w:bCs/>
          <w:color w:val="000000" w:themeColor="text1"/>
          <w:sz w:val="16"/>
          <w:szCs w:val="16"/>
        </w:rPr>
        <w:softHyphen/>
        <w:t>ства Русско-Балтийский завод име</w:t>
      </w:r>
      <w:r w:rsidRPr="00D45A46">
        <w:rPr>
          <w:bCs/>
          <w:color w:val="000000" w:themeColor="text1"/>
          <w:sz w:val="16"/>
          <w:szCs w:val="16"/>
        </w:rPr>
        <w:softHyphen/>
        <w:t>ет честь предложить вам большой аппарат нашей системы и построй</w:t>
      </w:r>
      <w:r w:rsidRPr="00D45A46">
        <w:rPr>
          <w:bCs/>
          <w:color w:val="000000" w:themeColor="text1"/>
          <w:sz w:val="16"/>
          <w:szCs w:val="16"/>
        </w:rPr>
        <w:softHyphen/>
        <w:t>ки «Илья Муромец» на следующих условиях: 1. Аппарат должен быть доставлен в Либаву (порт импера</w:t>
      </w:r>
      <w:r w:rsidRPr="00D45A46">
        <w:rPr>
          <w:bCs/>
          <w:color w:val="000000" w:themeColor="text1"/>
          <w:sz w:val="16"/>
          <w:szCs w:val="16"/>
        </w:rPr>
        <w:softHyphen/>
        <w:t xml:space="preserve">тора Александра </w:t>
      </w:r>
      <w:r w:rsidRPr="00D45A46">
        <w:rPr>
          <w:bCs/>
          <w:color w:val="000000" w:themeColor="text1"/>
          <w:sz w:val="16"/>
          <w:szCs w:val="16"/>
          <w:lang w:val="en-US"/>
        </w:rPr>
        <w:t>III</w:t>
      </w:r>
      <w:r w:rsidRPr="00D45A46">
        <w:rPr>
          <w:bCs/>
          <w:color w:val="000000" w:themeColor="text1"/>
          <w:sz w:val="16"/>
          <w:szCs w:val="16"/>
        </w:rPr>
        <w:t>) не позже 25 февраля 1914 г; 2. Испытания про</w:t>
      </w:r>
      <w:r w:rsidRPr="00D45A46">
        <w:rPr>
          <w:bCs/>
          <w:color w:val="000000" w:themeColor="text1"/>
          <w:sz w:val="16"/>
          <w:szCs w:val="16"/>
        </w:rPr>
        <w:softHyphen/>
        <w:t>водятся пилотом завода за страх и риск завода; 3. На аппарате дол</w:t>
      </w:r>
      <w:r w:rsidRPr="00D45A46">
        <w:rPr>
          <w:bCs/>
          <w:color w:val="000000" w:themeColor="text1"/>
          <w:sz w:val="16"/>
          <w:szCs w:val="16"/>
        </w:rPr>
        <w:softHyphen/>
        <w:t>жен быть выполнен один полёт про</w:t>
      </w:r>
      <w:r w:rsidRPr="00D45A46">
        <w:rPr>
          <w:bCs/>
          <w:color w:val="000000" w:themeColor="text1"/>
          <w:sz w:val="16"/>
          <w:szCs w:val="16"/>
        </w:rPr>
        <w:softHyphen/>
        <w:t>должительностью не менее 1,5 ча</w:t>
      </w:r>
      <w:r w:rsidRPr="00D45A46">
        <w:rPr>
          <w:bCs/>
          <w:color w:val="000000" w:themeColor="text1"/>
          <w:sz w:val="16"/>
          <w:szCs w:val="16"/>
        </w:rPr>
        <w:softHyphen/>
        <w:t>сов (нагрузка одна тонна, набрать высоту не менее 800 м, подтвер</w:t>
      </w:r>
      <w:r w:rsidRPr="00D45A46">
        <w:rPr>
          <w:bCs/>
          <w:color w:val="000000" w:themeColor="text1"/>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45A46">
        <w:rPr>
          <w:bCs/>
          <w:color w:val="000000" w:themeColor="text1"/>
          <w:sz w:val="16"/>
          <w:szCs w:val="16"/>
        </w:rPr>
        <w:softHyphen/>
        <w:t>ческого освещения приборов, на</w:t>
      </w:r>
      <w:r w:rsidRPr="00D45A46">
        <w:rPr>
          <w:bCs/>
          <w:color w:val="000000" w:themeColor="text1"/>
          <w:sz w:val="16"/>
          <w:szCs w:val="16"/>
        </w:rPr>
        <w:softHyphen/>
        <w:t>бором инструментов» (11759).</w:t>
      </w:r>
    </w:p>
    <w:p w14:paraId="381CC74C" w14:textId="77777777" w:rsidR="005A6700" w:rsidRPr="00D45A46" w:rsidRDefault="005A6700" w:rsidP="00D45A46">
      <w:pPr>
        <w:shd w:val="clear" w:color="auto" w:fill="FFFFFF"/>
        <w:jc w:val="both"/>
        <w:rPr>
          <w:bCs/>
          <w:i/>
          <w:color w:val="000000" w:themeColor="text1"/>
          <w:sz w:val="16"/>
          <w:szCs w:val="16"/>
        </w:rPr>
      </w:pPr>
    </w:p>
    <w:p w14:paraId="18EB7F54" w14:textId="6B727E40"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12 (25) мая 1914 г. </w:t>
      </w:r>
      <w:r w:rsidR="005A6700" w:rsidRPr="00D45A46">
        <w:rPr>
          <w:bCs/>
          <w:i w:val="0"/>
          <w:color w:val="000000" w:themeColor="text1"/>
          <w:spacing w:val="0"/>
          <w:kern w:val="0"/>
          <w:position w:val="0"/>
          <w:sz w:val="16"/>
          <w:szCs w:val="16"/>
        </w:rPr>
        <w:t xml:space="preserve">Главное Военно- Техническое Управление (ГВТУ) заключило </w:t>
      </w:r>
      <w:r w:rsidRPr="00D45A46">
        <w:rPr>
          <w:bCs/>
          <w:i w:val="0"/>
          <w:color w:val="000000" w:themeColor="text1"/>
          <w:spacing w:val="0"/>
          <w:kern w:val="0"/>
          <w:position w:val="0"/>
          <w:sz w:val="16"/>
          <w:szCs w:val="16"/>
        </w:rPr>
        <w:t xml:space="preserve">контракт №2685/1515 с РБВЗ на постройку еще 10 аэропланов </w:t>
      </w:r>
      <w:r w:rsidR="005A6700" w:rsidRPr="00D45A46">
        <w:rPr>
          <w:bCs/>
          <w:i w:val="0"/>
          <w:color w:val="000000" w:themeColor="text1"/>
          <w:spacing w:val="0"/>
          <w:kern w:val="0"/>
          <w:position w:val="0"/>
          <w:sz w:val="16"/>
          <w:szCs w:val="16"/>
        </w:rPr>
        <w:t xml:space="preserve">ИМ.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w:t>
      </w:r>
      <w:r w:rsidRPr="00D45A46">
        <w:rPr>
          <w:bCs/>
          <w:i w:val="0"/>
          <w:color w:val="000000" w:themeColor="text1"/>
          <w:spacing w:val="0"/>
          <w:kern w:val="0"/>
          <w:position w:val="0"/>
          <w:sz w:val="16"/>
          <w:szCs w:val="16"/>
        </w:rPr>
        <w:t>(11277).</w:t>
      </w:r>
    </w:p>
    <w:p w14:paraId="1D808366" w14:textId="77777777" w:rsidR="00B67D7C" w:rsidRPr="00D45A46" w:rsidRDefault="00B67D7C" w:rsidP="00D45A46">
      <w:pPr>
        <w:pStyle w:val="a3"/>
        <w:jc w:val="both"/>
        <w:rPr>
          <w:bCs/>
          <w:i w:val="0"/>
          <w:color w:val="000000" w:themeColor="text1"/>
          <w:spacing w:val="0"/>
          <w:kern w:val="0"/>
          <w:position w:val="0"/>
          <w:sz w:val="16"/>
          <w:szCs w:val="16"/>
        </w:rPr>
      </w:pPr>
    </w:p>
    <w:p w14:paraId="663D97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(25) мая 1914 Военное ведомство передало РБ.ВЗ заказ на постройку самолетов типа "Илья Муромец" в качестве бомбардировщиков, из них были готовы как раз к началу первой мировой войны (С.Е.Липицкий. Авиация русской армии в 1910-1917 гг., 1950).</w:t>
      </w:r>
    </w:p>
    <w:p w14:paraId="63E1539C" w14:textId="77777777" w:rsidR="00B67D7C" w:rsidRPr="00D45A46" w:rsidRDefault="00B67D7C" w:rsidP="00D45A46">
      <w:pPr>
        <w:shd w:val="clear" w:color="auto" w:fill="FFFFFF"/>
        <w:jc w:val="both"/>
        <w:rPr>
          <w:bCs/>
          <w:color w:val="000000" w:themeColor="text1"/>
          <w:sz w:val="16"/>
          <w:szCs w:val="16"/>
        </w:rPr>
      </w:pPr>
    </w:p>
    <w:p w14:paraId="12834C5F" w14:textId="77777777" w:rsidR="00D741CB" w:rsidRPr="00D45A46" w:rsidRDefault="00D741CB" w:rsidP="00D45A46">
      <w:pPr>
        <w:jc w:val="both"/>
        <w:rPr>
          <w:bCs/>
          <w:color w:val="0070C0"/>
          <w:sz w:val="16"/>
          <w:szCs w:val="16"/>
          <w:shd w:val="clear" w:color="auto" w:fill="FFFFFF"/>
        </w:rPr>
      </w:pPr>
      <w:r w:rsidRPr="00D45A46">
        <w:rPr>
          <w:bCs/>
          <w:color w:val="0070C0"/>
          <w:sz w:val="16"/>
          <w:szCs w:val="16"/>
        </w:rPr>
        <w:t xml:space="preserve">12 (25) мая 1914 года РБВЗ получил свой первый заказ на постройку 10 самолетов для российской армии. </w:t>
      </w:r>
      <w:r w:rsidRPr="00D45A46">
        <w:rPr>
          <w:bCs/>
          <w:color w:val="0070C0"/>
          <w:sz w:val="16"/>
          <w:szCs w:val="16"/>
          <w:shd w:val="clear" w:color="auto" w:fill="FFFFFF"/>
        </w:rPr>
        <w:t>К началу </w:t>
      </w:r>
      <w:hyperlink r:id="rId14" w:tooltip="Первая мировая война" w:history="1">
        <w:r w:rsidRPr="00D45A46">
          <w:rPr>
            <w:rStyle w:val="af0"/>
            <w:bCs/>
            <w:color w:val="0070C0"/>
            <w:sz w:val="16"/>
            <w:szCs w:val="16"/>
            <w:shd w:val="clear" w:color="auto" w:fill="FFFFFF"/>
          </w:rPr>
          <w:t>войны</w:t>
        </w:r>
      </w:hyperlink>
      <w:r w:rsidRPr="00D45A46">
        <w:rPr>
          <w:bCs/>
          <w:color w:val="0070C0"/>
          <w:sz w:val="16"/>
          <w:szCs w:val="16"/>
          <w:shd w:val="clear" w:color="auto" w:fill="FFFFFF"/>
        </w:rPr>
        <w:t> (1 августа 1914) было построено 4 «Ильи Муромца». К сентябрю 1914 года они были переданы в </w:t>
      </w:r>
      <w:hyperlink r:id="rId15" w:tooltip="Императорский военно-воздушный флот" w:history="1">
        <w:r w:rsidRPr="00D45A46">
          <w:rPr>
            <w:rStyle w:val="af0"/>
            <w:bCs/>
            <w:color w:val="0070C0"/>
            <w:sz w:val="16"/>
            <w:szCs w:val="16"/>
            <w:shd w:val="clear" w:color="auto" w:fill="FFFFFF"/>
          </w:rPr>
          <w:t>Императорский военно-воздушный флот</w:t>
        </w:r>
      </w:hyperlink>
      <w:r w:rsidRPr="00D45A46">
        <w:rPr>
          <w:bCs/>
          <w:color w:val="0070C0"/>
          <w:sz w:val="16"/>
          <w:szCs w:val="16"/>
          <w:shd w:val="clear" w:color="auto" w:fill="FFFFFF"/>
        </w:rPr>
        <w:t>.</w:t>
      </w:r>
    </w:p>
    <w:p w14:paraId="5215914E" w14:textId="77777777" w:rsidR="00D741CB" w:rsidRPr="00D45A46" w:rsidRDefault="00D741CB" w:rsidP="00D45A46">
      <w:pPr>
        <w:jc w:val="both"/>
        <w:rPr>
          <w:bCs/>
          <w:color w:val="0070C0"/>
          <w:sz w:val="16"/>
          <w:szCs w:val="16"/>
          <w:shd w:val="clear" w:color="auto" w:fill="FFFFFF"/>
        </w:rPr>
      </w:pPr>
      <w:r w:rsidRPr="00D45A46">
        <w:rPr>
          <w:bCs/>
          <w:color w:val="0070C0"/>
          <w:sz w:val="16"/>
          <w:szCs w:val="16"/>
          <w:shd w:val="clear" w:color="auto" w:fill="FFFFFF"/>
        </w:rPr>
        <w:t>Перед началом войны авиационное командование приказом № 7 утвердило состав экипажа и наземной бригады обслуживания, а также вооружение самолета. На один самолет вделялось четверо офицеров, один унтер-офицер и 40 нижних чинов. Самолет предполагалось вооружить 37-мм пушкой «Гочкисс», двумя пулеметами «Максим», двумя пулеметами «Мадсен» и двумя пистолетами «Маузер». Пушку установили на небольшой балкончик, организованный в носовой части фюзеляжа и крепившийся к шасси самолета. Пушку обслуживал стрелок, который при необходимости выходил из кабины на балкон. Пушка предназначалась для борьбы с аэростатами противника. Но боевые испытания показали, что обслуживать пушку в полете очень трудно, поэтому ее установили только на одном самолете (19959).</w:t>
      </w:r>
    </w:p>
    <w:p w14:paraId="20745167" w14:textId="77777777" w:rsidR="00D741CB" w:rsidRPr="00D45A46" w:rsidRDefault="00D741CB" w:rsidP="00D45A46">
      <w:pPr>
        <w:jc w:val="both"/>
        <w:rPr>
          <w:bCs/>
          <w:color w:val="0070C0"/>
          <w:sz w:val="16"/>
          <w:szCs w:val="16"/>
          <w:shd w:val="clear" w:color="auto" w:fill="FFFFFF"/>
        </w:rPr>
      </w:pPr>
      <w:r w:rsidRPr="00D45A46">
        <w:rPr>
          <w:bCs/>
          <w:color w:val="0070C0"/>
          <w:sz w:val="16"/>
          <w:szCs w:val="16"/>
          <w:shd w:val="clear" w:color="auto" w:fill="FFFFFF"/>
        </w:rPr>
        <w:t>Предполагалось, что самолеты на фронте будут действовать по одному, усиливая какую-либо дивизию и подчиняясь непосредственно штабам армий (19959).</w:t>
      </w:r>
    </w:p>
    <w:p w14:paraId="29639DC2" w14:textId="77777777" w:rsidR="00D741CB" w:rsidRPr="00D45A46" w:rsidRDefault="00D741CB" w:rsidP="00D45A46">
      <w:pPr>
        <w:jc w:val="both"/>
        <w:rPr>
          <w:bCs/>
          <w:color w:val="0070C0"/>
          <w:sz w:val="16"/>
          <w:szCs w:val="16"/>
          <w:shd w:val="clear" w:color="auto" w:fill="FFFFFF"/>
        </w:rPr>
      </w:pPr>
    </w:p>
    <w:p w14:paraId="56517930" w14:textId="370CB913" w:rsidR="00C92F8A" w:rsidRPr="00D45A46" w:rsidRDefault="00C92F8A" w:rsidP="00D45A46">
      <w:pPr>
        <w:jc w:val="both"/>
        <w:rPr>
          <w:bCs/>
          <w:color w:val="000000" w:themeColor="text1"/>
          <w:sz w:val="16"/>
          <w:szCs w:val="16"/>
        </w:rPr>
      </w:pPr>
      <w:r w:rsidRPr="00D45A46">
        <w:rPr>
          <w:bCs/>
          <w:color w:val="000000" w:themeColor="text1"/>
          <w:sz w:val="16"/>
          <w:szCs w:val="16"/>
        </w:rPr>
        <w:t xml:space="preserve">12 </w:t>
      </w:r>
      <w:r w:rsidR="00654F31" w:rsidRPr="00D45A46">
        <w:rPr>
          <w:bCs/>
          <w:color w:val="000000" w:themeColor="text1"/>
          <w:sz w:val="16"/>
          <w:szCs w:val="16"/>
        </w:rPr>
        <w:t xml:space="preserve">(25) </w:t>
      </w:r>
      <w:r w:rsidRPr="00D45A46">
        <w:rPr>
          <w:bCs/>
          <w:color w:val="000000" w:themeColor="text1"/>
          <w:sz w:val="16"/>
          <w:szCs w:val="16"/>
        </w:rPr>
        <w:t xml:space="preserve">мая в 1914 году Главное Военно-Техническое Управление (ГВТУ) заключило контракт №2685/1515 с РБВЗ на постройку еще 10 аэропланов типа </w:t>
      </w:r>
      <w:hyperlink r:id="rId16" w:tgtFrame="_blank" w:history="1">
        <w:r w:rsidRPr="00D45A46">
          <w:rPr>
            <w:bCs/>
            <w:color w:val="000000" w:themeColor="text1"/>
            <w:sz w:val="16"/>
            <w:szCs w:val="16"/>
          </w:rPr>
          <w:t xml:space="preserve">"Илья Муромец" </w:t>
        </w:r>
      </w:hyperlink>
      <w:r w:rsidRPr="00D45A46">
        <w:rPr>
          <w:bCs/>
          <w:color w:val="000000" w:themeColor="text1"/>
          <w:sz w:val="16"/>
          <w:szCs w:val="16"/>
        </w:rPr>
        <w:t>№</w:t>
      </w:r>
      <w:r w:rsidR="00654F31" w:rsidRPr="00D45A46">
        <w:rPr>
          <w:bCs/>
          <w:color w:val="000000" w:themeColor="text1"/>
          <w:sz w:val="16"/>
          <w:szCs w:val="16"/>
        </w:rPr>
        <w:t xml:space="preserve"> </w:t>
      </w:r>
      <w:r w:rsidRPr="00D45A46">
        <w:rPr>
          <w:bCs/>
          <w:color w:val="000000" w:themeColor="text1"/>
          <w:sz w:val="16"/>
          <w:szCs w:val="16"/>
        </w:rPr>
        <w:t xml:space="preserve">107 </w:t>
      </w:r>
    </w:p>
    <w:p w14:paraId="0EA30766" w14:textId="77777777" w:rsidR="00C92F8A" w:rsidRPr="00D45A46" w:rsidRDefault="00C92F8A" w:rsidP="00D45A46">
      <w:pPr>
        <w:jc w:val="both"/>
        <w:rPr>
          <w:bCs/>
          <w:color w:val="000000" w:themeColor="text1"/>
          <w:sz w:val="16"/>
          <w:szCs w:val="16"/>
        </w:rPr>
      </w:pPr>
    </w:p>
    <w:p w14:paraId="1F5F892E" w14:textId="6BD4C3D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r w:rsidR="00654F31" w:rsidRPr="00D45A46">
        <w:rPr>
          <w:bCs/>
          <w:color w:val="000000" w:themeColor="text1"/>
          <w:sz w:val="16"/>
          <w:szCs w:val="16"/>
        </w:rPr>
        <w:t xml:space="preserve">(25) </w:t>
      </w:r>
      <w:r w:rsidRPr="00D45A46">
        <w:rPr>
          <w:bCs/>
          <w:color w:val="000000" w:themeColor="text1"/>
          <w:sz w:val="16"/>
          <w:szCs w:val="16"/>
        </w:rPr>
        <w:t xml:space="preserve">мая 1914 г. </w:t>
      </w:r>
      <w:r w:rsidR="00654F31" w:rsidRPr="00D45A46">
        <w:rPr>
          <w:bCs/>
          <w:color w:val="000000" w:themeColor="text1"/>
          <w:sz w:val="16"/>
          <w:szCs w:val="16"/>
        </w:rPr>
        <w:t xml:space="preserve">Главное Военно-Техническое Управление (ГВТУ) заключило </w:t>
      </w:r>
      <w:r w:rsidRPr="00D45A46">
        <w:rPr>
          <w:bCs/>
          <w:color w:val="000000" w:themeColor="text1"/>
          <w:sz w:val="16"/>
          <w:szCs w:val="16"/>
        </w:rPr>
        <w:t xml:space="preserve">контракт №2685/1515 с РБВЗ на постройку еще 10 аэропланов </w:t>
      </w:r>
      <w:r w:rsidR="00654F31" w:rsidRPr="00D45A46">
        <w:rPr>
          <w:bCs/>
          <w:color w:val="000000" w:themeColor="text1"/>
          <w:sz w:val="16"/>
          <w:szCs w:val="16"/>
        </w:rPr>
        <w:t>по</w:t>
      </w:r>
      <w:r w:rsidRPr="00D45A46">
        <w:rPr>
          <w:bCs/>
          <w:color w:val="000000" w:themeColor="text1"/>
          <w:sz w:val="16"/>
          <w:szCs w:val="16"/>
        </w:rPr>
        <w:t xml:space="preserve"> тип</w:t>
      </w:r>
      <w:r w:rsidR="00654F31" w:rsidRPr="00D45A46">
        <w:rPr>
          <w:bCs/>
          <w:color w:val="000000" w:themeColor="text1"/>
          <w:sz w:val="16"/>
          <w:szCs w:val="16"/>
        </w:rPr>
        <w:t xml:space="preserve">у"Илья Муромец" №107 </w:t>
      </w:r>
      <w:r w:rsidRPr="00D45A46">
        <w:rPr>
          <w:bCs/>
          <w:color w:val="000000" w:themeColor="text1"/>
          <w:sz w:val="16"/>
          <w:szCs w:val="16"/>
        </w:rPr>
        <w:t>(12038).</w:t>
      </w:r>
    </w:p>
    <w:p w14:paraId="2F1E7B3C" w14:textId="77777777" w:rsidR="00B67D7C" w:rsidRPr="00D45A46" w:rsidRDefault="00B67D7C" w:rsidP="00D45A46">
      <w:pPr>
        <w:jc w:val="both"/>
        <w:rPr>
          <w:bCs/>
          <w:color w:val="000000" w:themeColor="text1"/>
          <w:sz w:val="16"/>
          <w:szCs w:val="16"/>
        </w:rPr>
      </w:pPr>
    </w:p>
    <w:p w14:paraId="729405B7" w14:textId="0249FF5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r w:rsidR="00654F31" w:rsidRPr="00D45A46">
        <w:rPr>
          <w:bCs/>
          <w:color w:val="000000" w:themeColor="text1"/>
          <w:sz w:val="16"/>
          <w:szCs w:val="16"/>
        </w:rPr>
        <w:t xml:space="preserve">(25) </w:t>
      </w:r>
      <w:r w:rsidRPr="00D45A46">
        <w:rPr>
          <w:bCs/>
          <w:color w:val="000000" w:themeColor="text1"/>
          <w:sz w:val="16"/>
          <w:szCs w:val="16"/>
        </w:rPr>
        <w:t xml:space="preserve">мая 1914 г. </w:t>
      </w:r>
      <w:r w:rsidR="00654F31" w:rsidRPr="00D45A46">
        <w:rPr>
          <w:bCs/>
          <w:color w:val="000000" w:themeColor="text1"/>
          <w:sz w:val="16"/>
          <w:szCs w:val="16"/>
        </w:rPr>
        <w:t xml:space="preserve">Главное Военно-Техническое Управление (ГВТУ) заключило </w:t>
      </w:r>
      <w:r w:rsidRPr="00D45A46">
        <w:rPr>
          <w:bCs/>
          <w:color w:val="000000" w:themeColor="text1"/>
          <w:sz w:val="16"/>
          <w:szCs w:val="16"/>
        </w:rPr>
        <w:t xml:space="preserve">контракт №2685/1515 с РБВЗ на постройку еще 10 аэропланов типа </w:t>
      </w:r>
      <w:r w:rsidR="00654F31" w:rsidRPr="00D45A46">
        <w:rPr>
          <w:bCs/>
          <w:color w:val="000000" w:themeColor="text1"/>
          <w:sz w:val="16"/>
          <w:szCs w:val="16"/>
        </w:rPr>
        <w:t xml:space="preserve">"Илья Муромец" №107 </w:t>
      </w:r>
      <w:r w:rsidRPr="00D45A46">
        <w:rPr>
          <w:bCs/>
          <w:color w:val="000000" w:themeColor="text1"/>
          <w:sz w:val="16"/>
          <w:szCs w:val="16"/>
        </w:rPr>
        <w:t>(11605).</w:t>
      </w:r>
    </w:p>
    <w:p w14:paraId="33AC2ED9" w14:textId="77777777" w:rsidR="00B67D7C" w:rsidRPr="00D45A46" w:rsidRDefault="00B67D7C" w:rsidP="00D45A46">
      <w:pPr>
        <w:jc w:val="both"/>
        <w:rPr>
          <w:bCs/>
          <w:color w:val="000000" w:themeColor="text1"/>
          <w:sz w:val="16"/>
          <w:szCs w:val="16"/>
        </w:rPr>
      </w:pPr>
    </w:p>
    <w:p w14:paraId="6F8E0DED" w14:textId="636D700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r w:rsidR="00654F31" w:rsidRPr="00D45A46">
        <w:rPr>
          <w:bCs/>
          <w:color w:val="000000" w:themeColor="text1"/>
          <w:sz w:val="16"/>
          <w:szCs w:val="16"/>
        </w:rPr>
        <w:t xml:space="preserve">(25) </w:t>
      </w:r>
      <w:r w:rsidRPr="00D45A46">
        <w:rPr>
          <w:bCs/>
          <w:color w:val="000000" w:themeColor="text1"/>
          <w:sz w:val="16"/>
          <w:szCs w:val="16"/>
        </w:rPr>
        <w:t>мая 1914 г. РБВЗ получил первый заказ на десять самолетов для российской армии. После начала Первой мировой войны, 2 октября, был подписан второй контракт, уже на 32 машины.</w:t>
      </w:r>
    </w:p>
    <w:p w14:paraId="37B927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Серийные бомбардировщики "типа Б" (или ИМ-Б) имели более мощные двигатели (тоже "Аргус", но два - по 125 л. с. и два - по 140 л.е.), два пулемета, бомбодержатели и простейший бомбовый прицел. По заданию самолет должен был нести не менее 10 пудов (164 кг) бомб. Радиус действия в 300 верст обеспечивал с территории России достижение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человек. Поскольку "Муромцам" придавалось особое значение, весь летный состав комплектовался только офицерами и унтер-офицерами. Офицером должен был быть даже бортмеханик (позже на эту должность назначали мобилизованных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самолетов началась в августе 1914 г. 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553889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7509D0B5" w14:textId="77777777" w:rsidR="00B67D7C" w:rsidRPr="00D45A46" w:rsidRDefault="00B67D7C" w:rsidP="00D45A46">
      <w:pPr>
        <w:jc w:val="both"/>
        <w:rPr>
          <w:bCs/>
          <w:color w:val="000000" w:themeColor="text1"/>
          <w:sz w:val="16"/>
          <w:szCs w:val="16"/>
        </w:rPr>
      </w:pPr>
    </w:p>
    <w:p w14:paraId="1498ABEA" w14:textId="1C965B9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r w:rsidR="00654F31" w:rsidRPr="00D45A46">
        <w:rPr>
          <w:bCs/>
          <w:color w:val="000000" w:themeColor="text1"/>
          <w:sz w:val="16"/>
          <w:szCs w:val="16"/>
        </w:rPr>
        <w:t xml:space="preserve">(25) </w:t>
      </w:r>
      <w:r w:rsidRPr="00D45A46">
        <w:rPr>
          <w:bCs/>
          <w:color w:val="000000" w:themeColor="text1"/>
          <w:sz w:val="16"/>
          <w:szCs w:val="16"/>
        </w:rPr>
        <w:t>мая 1914 года Главное военно-техническое управление (ГВТУ) заключило с Акционерным обществом РБВЗ контракт за № 2685/1515 на постройку 10 аппаратов типа "Илья Муромец".</w:t>
      </w:r>
    </w:p>
    <w:p w14:paraId="4007E2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Построенные аэропланы предполагалось распределить следующим образом: две машины в Авиационный отдел Офицерской воздухоплавательной школы (с 19 июля - Военно-авиационная школа), три - в 10-й корпусной авиационный отряд 4-й авиационной роты (г. Лида Виленской губернии), три - в 14-й корпусной авиационный </w:t>
      </w:r>
      <w:r w:rsidRPr="00D45A46">
        <w:rPr>
          <w:bCs/>
          <w:color w:val="000000" w:themeColor="text1"/>
          <w:sz w:val="16"/>
          <w:szCs w:val="16"/>
        </w:rPr>
        <w:lastRenderedPageBreak/>
        <w:t>отряд 2-й авиационной роты (г. Варшава) и два - в 3-й полевой авиационный отряд 3-й авиационной роты (г. Киев). Потом решили перераспределить "Муромцы" по крепостям - по два в каждый крепостной авиационный отряд (Ново-Георгиевский и Брест-Литовский).</w:t>
      </w:r>
    </w:p>
    <w:p w14:paraId="09921F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Главное управление Генерального штаба (ГУГШ) установило следующие требования, предъявляемые к аппаратам типа "Илья Муромец":</w:t>
      </w:r>
    </w:p>
    <w:p w14:paraId="45BC92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радиус действия не менее 300 вёрст;</w:t>
      </w:r>
    </w:p>
    <w:p w14:paraId="6E466A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большая грузоподъёмность:</w:t>
      </w:r>
    </w:p>
    <w:p w14:paraId="1E8381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две смены экипажа;</w:t>
      </w:r>
    </w:p>
    <w:p w14:paraId="360201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 перенос не менее 10 пудов взрывчатки;</w:t>
      </w:r>
    </w:p>
    <w:p w14:paraId="060C5D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артиллерийское вооружение для борьбы с воздушным флотом.</w:t>
      </w:r>
    </w:p>
    <w:p w14:paraId="2372C3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эти условия "Илья Муромец" вполне мог выполнить (12041).</w:t>
      </w:r>
    </w:p>
    <w:p w14:paraId="04B8CBA3" w14:textId="77777777" w:rsidR="00B67D7C" w:rsidRPr="00D45A46" w:rsidRDefault="00B67D7C" w:rsidP="00D45A46">
      <w:pPr>
        <w:jc w:val="both"/>
        <w:rPr>
          <w:bCs/>
          <w:color w:val="000000" w:themeColor="text1"/>
          <w:sz w:val="16"/>
          <w:szCs w:val="16"/>
        </w:rPr>
      </w:pPr>
    </w:p>
    <w:p w14:paraId="27D96FA1" w14:textId="77777777" w:rsidR="00D16F24" w:rsidRPr="00D45A46" w:rsidRDefault="00D16F24" w:rsidP="00D45A46">
      <w:pPr>
        <w:jc w:val="both"/>
        <w:rPr>
          <w:bCs/>
          <w:color w:val="0070C0"/>
          <w:sz w:val="16"/>
          <w:szCs w:val="16"/>
        </w:rPr>
      </w:pPr>
      <w:r w:rsidRPr="00D45A46">
        <w:rPr>
          <w:bCs/>
          <w:color w:val="0070C0"/>
          <w:sz w:val="16"/>
          <w:szCs w:val="16"/>
        </w:rPr>
        <w:t>12 (25) мая 1914 г. Военное ведомство передало РБВЗ заказ на постройку 10 самолетов «Илья Муромец» в качестве бомбардировщкков. Первые из них были готовы как раз к началу русско-германской войны.</w:t>
      </w:r>
    </w:p>
    <w:p w14:paraId="5B9C289C" w14:textId="77777777" w:rsidR="00D16F24" w:rsidRPr="00D45A46" w:rsidRDefault="00D16F24" w:rsidP="00D45A46">
      <w:pPr>
        <w:jc w:val="both"/>
        <w:rPr>
          <w:bCs/>
          <w:color w:val="0070C0"/>
          <w:sz w:val="16"/>
          <w:szCs w:val="16"/>
        </w:rPr>
      </w:pPr>
      <w:r w:rsidRPr="00D45A46">
        <w:rPr>
          <w:bCs/>
          <w:color w:val="0070C0"/>
          <w:sz w:val="16"/>
          <w:szCs w:val="16"/>
        </w:rPr>
        <w:t>/С.В.Лпицкий. Авиация русской армии в 1910-17 гг.,1950/ (23320).</w:t>
      </w:r>
    </w:p>
    <w:p w14:paraId="10CEE08F" w14:textId="77777777" w:rsidR="00D16F24" w:rsidRPr="00D45A46" w:rsidRDefault="00D16F24" w:rsidP="00D45A46">
      <w:pPr>
        <w:jc w:val="both"/>
        <w:rPr>
          <w:bCs/>
          <w:color w:val="0070C0"/>
          <w:sz w:val="16"/>
          <w:szCs w:val="16"/>
        </w:rPr>
      </w:pPr>
    </w:p>
    <w:p w14:paraId="49B9BC75" w14:textId="6CC407E1" w:rsidR="00AD294D" w:rsidRPr="00D45A46" w:rsidRDefault="00AD294D" w:rsidP="00D45A46">
      <w:pPr>
        <w:jc w:val="both"/>
        <w:rPr>
          <w:bCs/>
          <w:color w:val="0070C0"/>
          <w:sz w:val="16"/>
          <w:szCs w:val="16"/>
          <w:lang w:bidi="ru-RU"/>
        </w:rPr>
      </w:pPr>
      <w:r w:rsidRPr="00D45A46">
        <w:rPr>
          <w:bCs/>
          <w:color w:val="0070C0"/>
          <w:sz w:val="16"/>
          <w:szCs w:val="16"/>
          <w:lang w:bidi="ru-RU"/>
        </w:rPr>
        <w:t>12 (25) мая 1914 г. Главное Военно-Техничес</w:t>
      </w:r>
      <w:r w:rsidRPr="00D45A46">
        <w:rPr>
          <w:bCs/>
          <w:color w:val="0070C0"/>
          <w:sz w:val="16"/>
          <w:szCs w:val="16"/>
          <w:lang w:bidi="ru-RU"/>
        </w:rPr>
        <w:softHyphen/>
        <w:t>кое управление за</w:t>
      </w:r>
      <w:r w:rsidRPr="00D45A46">
        <w:rPr>
          <w:bCs/>
          <w:color w:val="0070C0"/>
          <w:sz w:val="16"/>
          <w:szCs w:val="16"/>
          <w:lang w:bidi="ru-RU"/>
        </w:rPr>
        <w:softHyphen/>
        <w:t>ключило контракт с РБВЗ на поставку 10 самолетов типа «Илья Муромец» для нужд военной авиации.</w:t>
      </w:r>
    </w:p>
    <w:p w14:paraId="757FC15F" w14:textId="77777777" w:rsidR="00AD294D" w:rsidRPr="00D45A46" w:rsidRDefault="00AD294D" w:rsidP="00D45A46">
      <w:pPr>
        <w:jc w:val="both"/>
        <w:rPr>
          <w:bCs/>
          <w:color w:val="0070C0"/>
          <w:sz w:val="16"/>
          <w:szCs w:val="16"/>
        </w:rPr>
      </w:pPr>
      <w:r w:rsidRPr="00D45A46">
        <w:rPr>
          <w:bCs/>
          <w:color w:val="0070C0"/>
          <w:sz w:val="16"/>
          <w:szCs w:val="16"/>
        </w:rPr>
        <w:t>Летные и технические характеристики «ИМ» №107</w:t>
      </w:r>
    </w:p>
    <w:p w14:paraId="412A56CB" w14:textId="77777777" w:rsidR="00AD294D" w:rsidRPr="00D45A46" w:rsidRDefault="00AD294D" w:rsidP="00D45A46">
      <w:pPr>
        <w:jc w:val="both"/>
        <w:rPr>
          <w:bCs/>
          <w:color w:val="0070C0"/>
          <w:sz w:val="16"/>
          <w:szCs w:val="16"/>
        </w:rPr>
      </w:pPr>
      <w:r w:rsidRPr="00D45A46">
        <w:rPr>
          <w:bCs/>
          <w:color w:val="0070C0"/>
          <w:sz w:val="16"/>
          <w:szCs w:val="16"/>
        </w:rPr>
        <w:t>Размах верхнего крыла (м)</w:t>
      </w:r>
      <w:r w:rsidRPr="00D45A46">
        <w:rPr>
          <w:bCs/>
          <w:color w:val="0070C0"/>
          <w:sz w:val="16"/>
          <w:szCs w:val="16"/>
        </w:rPr>
        <w:tab/>
        <w:t>32,0</w:t>
      </w:r>
    </w:p>
    <w:p w14:paraId="10507833" w14:textId="77777777" w:rsidR="00AD294D" w:rsidRPr="00D45A46" w:rsidRDefault="00AD294D" w:rsidP="00D45A46">
      <w:pPr>
        <w:jc w:val="both"/>
        <w:rPr>
          <w:bCs/>
          <w:color w:val="0070C0"/>
          <w:sz w:val="16"/>
          <w:szCs w:val="16"/>
        </w:rPr>
      </w:pPr>
      <w:r w:rsidRPr="00D45A46">
        <w:rPr>
          <w:bCs/>
          <w:color w:val="0070C0"/>
          <w:sz w:val="16"/>
          <w:szCs w:val="16"/>
        </w:rPr>
        <w:t>Размах нижнего крыла (м)</w:t>
      </w:r>
      <w:r w:rsidRPr="00D45A46">
        <w:rPr>
          <w:bCs/>
          <w:color w:val="0070C0"/>
          <w:sz w:val="16"/>
          <w:szCs w:val="16"/>
        </w:rPr>
        <w:tab/>
        <w:t>22,0</w:t>
      </w:r>
    </w:p>
    <w:p w14:paraId="7A1FF6D1" w14:textId="77777777" w:rsidR="00AD294D" w:rsidRPr="00D45A46" w:rsidRDefault="00AD294D" w:rsidP="00D45A46">
      <w:pPr>
        <w:jc w:val="both"/>
        <w:rPr>
          <w:bCs/>
          <w:color w:val="0070C0"/>
          <w:sz w:val="16"/>
          <w:szCs w:val="16"/>
        </w:rPr>
      </w:pPr>
      <w:r w:rsidRPr="00D45A46">
        <w:rPr>
          <w:bCs/>
          <w:color w:val="0070C0"/>
          <w:sz w:val="16"/>
          <w:szCs w:val="16"/>
        </w:rPr>
        <w:t>Площадь крыла</w:t>
      </w:r>
      <w:r w:rsidRPr="00D45A46">
        <w:rPr>
          <w:bCs/>
          <w:color w:val="0070C0"/>
          <w:sz w:val="16"/>
          <w:szCs w:val="16"/>
        </w:rPr>
        <w:tab/>
        <w:t>182,0 (210,0 — со средним крылом)</w:t>
      </w:r>
    </w:p>
    <w:p w14:paraId="374CBC44" w14:textId="77777777" w:rsidR="00AD294D" w:rsidRPr="00D45A46" w:rsidRDefault="00AD294D" w:rsidP="00D45A46">
      <w:pPr>
        <w:jc w:val="both"/>
        <w:rPr>
          <w:bCs/>
          <w:color w:val="0070C0"/>
          <w:sz w:val="16"/>
          <w:szCs w:val="16"/>
        </w:rPr>
      </w:pPr>
      <w:r w:rsidRPr="00D45A46">
        <w:rPr>
          <w:bCs/>
          <w:color w:val="0070C0"/>
          <w:sz w:val="16"/>
          <w:szCs w:val="16"/>
        </w:rPr>
        <w:t>Длина (м)</w:t>
      </w:r>
      <w:r w:rsidRPr="00D45A46">
        <w:rPr>
          <w:bCs/>
          <w:color w:val="0070C0"/>
          <w:sz w:val="16"/>
          <w:szCs w:val="16"/>
        </w:rPr>
        <w:tab/>
        <w:t>22,0</w:t>
      </w:r>
    </w:p>
    <w:p w14:paraId="15DF5ECA" w14:textId="77777777" w:rsidR="00AD294D" w:rsidRPr="00D45A46" w:rsidRDefault="00AD294D" w:rsidP="00D45A46">
      <w:pPr>
        <w:jc w:val="both"/>
        <w:rPr>
          <w:bCs/>
          <w:color w:val="0070C0"/>
          <w:sz w:val="16"/>
          <w:szCs w:val="16"/>
        </w:rPr>
      </w:pPr>
      <w:r w:rsidRPr="00D45A46">
        <w:rPr>
          <w:rFonts w:eastAsia="Arial"/>
          <w:bCs/>
          <w:color w:val="0070C0"/>
          <w:sz w:val="16"/>
          <w:szCs w:val="16"/>
        </w:rPr>
        <w:t>Вес пустого (кг)</w:t>
      </w:r>
      <w:r w:rsidRPr="00D45A46">
        <w:rPr>
          <w:rFonts w:eastAsia="Arial"/>
          <w:bCs/>
          <w:color w:val="0070C0"/>
          <w:sz w:val="16"/>
          <w:szCs w:val="16"/>
        </w:rPr>
        <w:tab/>
        <w:t>3800</w:t>
      </w:r>
    </w:p>
    <w:p w14:paraId="354415F1" w14:textId="77777777" w:rsidR="00AD294D" w:rsidRPr="00D45A46" w:rsidRDefault="00AD294D" w:rsidP="00D45A46">
      <w:pPr>
        <w:jc w:val="both"/>
        <w:rPr>
          <w:bCs/>
          <w:color w:val="0070C0"/>
          <w:sz w:val="16"/>
          <w:szCs w:val="16"/>
        </w:rPr>
      </w:pPr>
      <w:r w:rsidRPr="00D45A46">
        <w:rPr>
          <w:rFonts w:eastAsia="Arial"/>
          <w:bCs/>
          <w:color w:val="0070C0"/>
          <w:sz w:val="16"/>
          <w:szCs w:val="16"/>
        </w:rPr>
        <w:t>Полетный вес (кг)</w:t>
      </w:r>
      <w:r w:rsidRPr="00D45A46">
        <w:rPr>
          <w:rFonts w:eastAsia="Arial"/>
          <w:bCs/>
          <w:color w:val="0070C0"/>
          <w:sz w:val="16"/>
          <w:szCs w:val="16"/>
        </w:rPr>
        <w:tab/>
        <w:t>5100</w:t>
      </w:r>
    </w:p>
    <w:p w14:paraId="100A9EFD" w14:textId="77777777" w:rsidR="00AD294D" w:rsidRPr="00D45A46" w:rsidRDefault="00AD294D" w:rsidP="00D45A46">
      <w:pPr>
        <w:jc w:val="both"/>
        <w:rPr>
          <w:bCs/>
          <w:color w:val="0070C0"/>
          <w:sz w:val="16"/>
          <w:szCs w:val="16"/>
        </w:rPr>
      </w:pPr>
      <w:r w:rsidRPr="00D45A46">
        <w:rPr>
          <w:rFonts w:eastAsia="Arial"/>
          <w:bCs/>
          <w:color w:val="0070C0"/>
          <w:sz w:val="16"/>
          <w:szCs w:val="16"/>
        </w:rPr>
        <w:t>Полетная скорость</w:t>
      </w:r>
      <w:r w:rsidRPr="00D45A46">
        <w:rPr>
          <w:rFonts w:eastAsia="Arial"/>
          <w:bCs/>
          <w:color w:val="0070C0"/>
          <w:sz w:val="16"/>
          <w:szCs w:val="16"/>
        </w:rPr>
        <w:tab/>
        <w:t>(км/ч)</w:t>
      </w:r>
      <w:r w:rsidRPr="00D45A46">
        <w:rPr>
          <w:rFonts w:eastAsia="Arial"/>
          <w:bCs/>
          <w:color w:val="0070C0"/>
          <w:sz w:val="16"/>
          <w:szCs w:val="16"/>
        </w:rPr>
        <w:tab/>
        <w:t>95</w:t>
      </w:r>
    </w:p>
    <w:p w14:paraId="0281FAA0" w14:textId="77777777" w:rsidR="00AD294D" w:rsidRPr="00D45A46" w:rsidRDefault="00AD294D" w:rsidP="00D45A46">
      <w:pPr>
        <w:pStyle w:val="af9"/>
        <w:tabs>
          <w:tab w:val="right" w:pos="5400"/>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Потолок(м)</w:t>
      </w:r>
      <w:r w:rsidRPr="00D45A46">
        <w:rPr>
          <w:rFonts w:ascii="Times New Roman" w:eastAsia="Arial" w:hAnsi="Times New Roman" w:cs="Times New Roman"/>
          <w:bCs/>
          <w:color w:val="0070C0"/>
          <w:sz w:val="16"/>
          <w:szCs w:val="16"/>
          <w:lang w:eastAsia="ru-RU" w:bidi="ru-RU"/>
        </w:rPr>
        <w:tab/>
        <w:t>1500</w:t>
      </w:r>
    </w:p>
    <w:p w14:paraId="4F786DC4" w14:textId="77777777" w:rsidR="00AD294D" w:rsidRPr="00D45A46" w:rsidRDefault="00AD294D" w:rsidP="00D45A46">
      <w:pPr>
        <w:pStyle w:val="af9"/>
        <w:tabs>
          <w:tab w:val="right" w:pos="541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Дальность полета (км)</w:t>
      </w:r>
      <w:r w:rsidRPr="00D45A46">
        <w:rPr>
          <w:rFonts w:ascii="Times New Roman" w:eastAsia="Arial" w:hAnsi="Times New Roman" w:cs="Times New Roman"/>
          <w:bCs/>
          <w:color w:val="0070C0"/>
          <w:sz w:val="16"/>
          <w:szCs w:val="16"/>
          <w:lang w:eastAsia="ru-RU" w:bidi="ru-RU"/>
        </w:rPr>
        <w:tab/>
        <w:t>270</w:t>
      </w:r>
    </w:p>
    <w:p w14:paraId="5A17E766" w14:textId="77777777" w:rsidR="00AD294D" w:rsidRPr="00D45A46" w:rsidRDefault="00AD294D" w:rsidP="00D45A46">
      <w:pPr>
        <w:tabs>
          <w:tab w:val="left" w:pos="4723"/>
        </w:tabs>
        <w:jc w:val="both"/>
        <w:rPr>
          <w:bCs/>
          <w:color w:val="0070C0"/>
          <w:sz w:val="16"/>
          <w:szCs w:val="16"/>
        </w:rPr>
      </w:pPr>
      <w:r w:rsidRPr="00D45A46">
        <w:rPr>
          <w:bCs/>
          <w:color w:val="0070C0"/>
          <w:sz w:val="16"/>
          <w:szCs w:val="16"/>
          <w:lang w:bidi="ru-RU"/>
        </w:rPr>
        <w:t>Суммарная мощность двигателей</w:t>
      </w:r>
      <w:r w:rsidRPr="00D45A46">
        <w:rPr>
          <w:bCs/>
          <w:color w:val="0070C0"/>
          <w:sz w:val="16"/>
          <w:szCs w:val="16"/>
          <w:lang w:bidi="ru-RU"/>
        </w:rPr>
        <w:tab/>
        <w:t>400 л.с.</w:t>
      </w:r>
    </w:p>
    <w:p w14:paraId="621513D0" w14:textId="77777777" w:rsidR="00AD294D" w:rsidRPr="00D45A46" w:rsidRDefault="00AD294D" w:rsidP="00D45A46">
      <w:pPr>
        <w:jc w:val="both"/>
        <w:rPr>
          <w:bCs/>
          <w:color w:val="0070C0"/>
          <w:sz w:val="16"/>
          <w:szCs w:val="16"/>
        </w:rPr>
      </w:pPr>
      <w:r w:rsidRPr="00D45A46">
        <w:rPr>
          <w:bCs/>
          <w:color w:val="0070C0"/>
          <w:sz w:val="16"/>
          <w:szCs w:val="16"/>
          <w:lang w:bidi="ru-RU"/>
        </w:rPr>
        <w:t>(4 х «Санбим» 100 л.с.)</w:t>
      </w:r>
    </w:p>
    <w:p w14:paraId="5DA5F1A5" w14:textId="77777777" w:rsidR="00AD294D" w:rsidRPr="00D45A46" w:rsidRDefault="00AD294D" w:rsidP="00D45A46">
      <w:pPr>
        <w:jc w:val="both"/>
        <w:rPr>
          <w:bCs/>
          <w:color w:val="0070C0"/>
          <w:sz w:val="16"/>
          <w:szCs w:val="16"/>
        </w:rPr>
      </w:pPr>
      <w:r w:rsidRPr="00D45A46">
        <w:rPr>
          <w:bCs/>
          <w:color w:val="0070C0"/>
          <w:sz w:val="16"/>
          <w:szCs w:val="16"/>
          <w:lang w:bidi="ru-RU"/>
        </w:rPr>
        <w:t>(23374).</w:t>
      </w:r>
    </w:p>
    <w:p w14:paraId="4234340A" w14:textId="77777777" w:rsidR="00AD294D" w:rsidRPr="00D45A46" w:rsidRDefault="00AD294D" w:rsidP="00D45A46">
      <w:pPr>
        <w:jc w:val="both"/>
        <w:rPr>
          <w:bCs/>
          <w:color w:val="0070C0"/>
          <w:sz w:val="16"/>
          <w:szCs w:val="16"/>
        </w:rPr>
      </w:pPr>
    </w:p>
    <w:p w14:paraId="67BD2917" w14:textId="77777777" w:rsidR="00AD294D" w:rsidRPr="00D45A46" w:rsidRDefault="00AD294D" w:rsidP="00D45A46">
      <w:pPr>
        <w:jc w:val="both"/>
        <w:rPr>
          <w:bCs/>
          <w:color w:val="0070C0"/>
          <w:sz w:val="16"/>
          <w:szCs w:val="16"/>
        </w:rPr>
      </w:pPr>
      <w:r w:rsidRPr="00D45A46">
        <w:rPr>
          <w:bCs/>
          <w:color w:val="0070C0"/>
          <w:sz w:val="16"/>
          <w:szCs w:val="16"/>
        </w:rPr>
        <w:t>12 (25) мая 1914 г. по результатам испытаний самолета ИМ 107 ГВТУ заключило с РБВЗ контракт № 2685/1515 на поставку еще 10 самолетов «Илья Муромец» для ИВФ, а головной самолет был передан Морскому и по его распоряжению установлен на поплавковое шасси. При этом были и другие доработки:</w:t>
      </w:r>
    </w:p>
    <w:p w14:paraId="5EDE3FCE" w14:textId="77777777" w:rsidR="00AD294D" w:rsidRPr="00D45A46" w:rsidRDefault="00AD294D" w:rsidP="00D45A46">
      <w:pPr>
        <w:jc w:val="both"/>
        <w:rPr>
          <w:bCs/>
          <w:color w:val="0070C0"/>
          <w:sz w:val="16"/>
          <w:szCs w:val="16"/>
        </w:rPr>
      </w:pPr>
      <w:r w:rsidRPr="00D45A46">
        <w:rPr>
          <w:bCs/>
          <w:color w:val="0070C0"/>
          <w:sz w:val="16"/>
          <w:szCs w:val="16"/>
        </w:rPr>
        <w:t>- внутренняя пара двигателей «Аргус» (As Iпо большинству источников мощностью 100 л.с., по Хайрулину – 115 л.с.) была заменена на звездообразные моторы водяного охлаждения производства французской фирмы «Сальмсон» (по большинству источников мощностью 125 л.с., их тип не указан, но вероятнее всего это были 9-цилиндровые однорядные Salmson B9 или М9, по Хайрулину – Salmson 2M7 по 200 л.с.);</w:t>
      </w:r>
    </w:p>
    <w:p w14:paraId="0F42A39F" w14:textId="77777777" w:rsidR="00AD294D" w:rsidRPr="00D45A46" w:rsidRDefault="00AD294D" w:rsidP="00D45A46">
      <w:pPr>
        <w:jc w:val="both"/>
        <w:rPr>
          <w:bCs/>
          <w:color w:val="0070C0"/>
          <w:sz w:val="16"/>
          <w:szCs w:val="16"/>
        </w:rPr>
      </w:pPr>
      <w:r w:rsidRPr="00D45A46">
        <w:rPr>
          <w:bCs/>
          <w:color w:val="0070C0"/>
          <w:sz w:val="16"/>
          <w:szCs w:val="16"/>
        </w:rPr>
        <w:t>- за каждым мотором «Сальмсон» установлены параллельно межкрыльевым стойкам по два радиатора охлаждения в виде пакетов прямоугольного сечения из тонких трубок, соединяемых вверху и внизу расширительными бачками, а между ними – хомутами;</w:t>
      </w:r>
    </w:p>
    <w:p w14:paraId="0A8BBFD1" w14:textId="77777777" w:rsidR="00AD294D" w:rsidRPr="00D45A46" w:rsidRDefault="00AD294D" w:rsidP="00D45A46">
      <w:pPr>
        <w:jc w:val="both"/>
        <w:rPr>
          <w:bCs/>
          <w:color w:val="0070C0"/>
          <w:sz w:val="16"/>
          <w:szCs w:val="16"/>
        </w:rPr>
      </w:pPr>
      <w:r w:rsidRPr="00D45A46">
        <w:rPr>
          <w:bCs/>
          <w:color w:val="0070C0"/>
          <w:sz w:val="16"/>
          <w:szCs w:val="16"/>
        </w:rPr>
        <w:t>- планер усилен, местами защищен от воздействия морской воды дополнительной заделкой щелей и покраской;</w:t>
      </w:r>
    </w:p>
    <w:p w14:paraId="2E4A591E" w14:textId="77777777" w:rsidR="00AD294D" w:rsidRPr="00D45A46" w:rsidRDefault="00AD294D" w:rsidP="00D45A46">
      <w:pPr>
        <w:jc w:val="both"/>
        <w:rPr>
          <w:bCs/>
          <w:color w:val="0070C0"/>
          <w:sz w:val="16"/>
          <w:szCs w:val="16"/>
        </w:rPr>
      </w:pPr>
      <w:r w:rsidRPr="00D45A46">
        <w:rPr>
          <w:bCs/>
          <w:color w:val="0070C0"/>
          <w:sz w:val="16"/>
          <w:szCs w:val="16"/>
        </w:rPr>
        <w:t>- установлено поплавковое шасси – главное изменение, см. ниже;</w:t>
      </w:r>
    </w:p>
    <w:p w14:paraId="7549A378" w14:textId="77777777" w:rsidR="00AD294D" w:rsidRPr="00D45A46" w:rsidRDefault="00AD294D" w:rsidP="00D45A46">
      <w:pPr>
        <w:jc w:val="both"/>
        <w:rPr>
          <w:bCs/>
          <w:color w:val="0070C0"/>
          <w:sz w:val="16"/>
          <w:szCs w:val="16"/>
        </w:rPr>
      </w:pPr>
      <w:r w:rsidRPr="00D45A46">
        <w:rPr>
          <w:bCs/>
          <w:color w:val="0070C0"/>
          <w:sz w:val="16"/>
          <w:szCs w:val="16"/>
        </w:rPr>
        <w:t>- самолет получил стрелковое вооружение.</w:t>
      </w:r>
    </w:p>
    <w:p w14:paraId="25112F0D" w14:textId="77777777" w:rsidR="00AD294D" w:rsidRPr="00D45A46" w:rsidRDefault="00AD294D" w:rsidP="00D45A46">
      <w:pPr>
        <w:jc w:val="both"/>
        <w:rPr>
          <w:bCs/>
          <w:color w:val="0070C0"/>
          <w:sz w:val="16"/>
          <w:szCs w:val="16"/>
        </w:rPr>
      </w:pPr>
      <w:r w:rsidRPr="00D45A46">
        <w:rPr>
          <w:bCs/>
          <w:color w:val="0070C0"/>
          <w:sz w:val="16"/>
          <w:szCs w:val="16"/>
        </w:rPr>
        <w:t>Шасси поплавковое:</w:t>
      </w:r>
    </w:p>
    <w:p w14:paraId="1F46D453" w14:textId="77777777" w:rsidR="00AD294D" w:rsidRPr="00D45A46" w:rsidRDefault="00AD294D" w:rsidP="00D45A46">
      <w:pPr>
        <w:jc w:val="both"/>
        <w:rPr>
          <w:bCs/>
          <w:color w:val="0070C0"/>
          <w:sz w:val="16"/>
          <w:szCs w:val="16"/>
        </w:rPr>
      </w:pPr>
      <w:r w:rsidRPr="00D45A46">
        <w:rPr>
          <w:bCs/>
          <w:color w:val="0070C0"/>
          <w:sz w:val="16"/>
          <w:szCs w:val="16"/>
        </w:rPr>
        <w:t>- трехопорное, с двумя главными и хвостовым поплавками;</w:t>
      </w:r>
    </w:p>
    <w:p w14:paraId="7B4C3C61" w14:textId="77777777" w:rsidR="00AD294D" w:rsidRPr="00D45A46" w:rsidRDefault="00AD294D" w:rsidP="00D45A46">
      <w:pPr>
        <w:jc w:val="both"/>
        <w:rPr>
          <w:bCs/>
          <w:color w:val="0070C0"/>
          <w:sz w:val="16"/>
          <w:szCs w:val="16"/>
        </w:rPr>
      </w:pPr>
      <w:r w:rsidRPr="00D45A46">
        <w:rPr>
          <w:bCs/>
          <w:color w:val="0070C0"/>
          <w:sz w:val="16"/>
          <w:szCs w:val="16"/>
        </w:rPr>
        <w:t>- основные опоры шасси с их колесами и короткими противокапотажными лыжами, а также установка костыля сняты, средняя рама осталась, но выступающие вперед части ее длинных противокапотажных лыж и их подкосы сняты;</w:t>
      </w:r>
    </w:p>
    <w:p w14:paraId="36B55956" w14:textId="77777777" w:rsidR="00AD294D" w:rsidRPr="00D45A46" w:rsidRDefault="00AD294D" w:rsidP="00D45A46">
      <w:pPr>
        <w:jc w:val="both"/>
        <w:rPr>
          <w:bCs/>
          <w:color w:val="0070C0"/>
          <w:sz w:val="16"/>
          <w:szCs w:val="16"/>
        </w:rPr>
      </w:pPr>
      <w:r w:rsidRPr="00D45A46">
        <w:rPr>
          <w:bCs/>
          <w:color w:val="0070C0"/>
          <w:sz w:val="16"/>
          <w:szCs w:val="16"/>
        </w:rPr>
        <w:t>- поплавки по типу испытанных на самолете С-5а минимальных размеров, потому с малым запасом плавучести (30% по расчету, но вышло значительно меньше), отношение ширины поплавков к высоте необычно большое, днища плоские безреданные, верхние поверхности имеют плоские палубы со скруглением в местах стыков с бортами;</w:t>
      </w:r>
    </w:p>
    <w:p w14:paraId="66311B12" w14:textId="77777777" w:rsidR="00AD294D" w:rsidRPr="00D45A46" w:rsidRDefault="00AD294D" w:rsidP="00D45A46">
      <w:pPr>
        <w:jc w:val="both"/>
        <w:rPr>
          <w:bCs/>
          <w:color w:val="0070C0"/>
          <w:sz w:val="16"/>
          <w:szCs w:val="16"/>
        </w:rPr>
      </w:pPr>
      <w:r w:rsidRPr="00D45A46">
        <w:rPr>
          <w:bCs/>
          <w:color w:val="0070C0"/>
          <w:sz w:val="16"/>
          <w:szCs w:val="16"/>
        </w:rPr>
        <w:t>- поплавки имеют деревянный силовой набор и фанерную обшивку, но «кабаны», которыми они крепятся к рамам, – сварные из стальных труб, к самим поплавкам крепятся болтами;</w:t>
      </w:r>
    </w:p>
    <w:p w14:paraId="04E871C9" w14:textId="77777777" w:rsidR="00AD294D" w:rsidRPr="00D45A46" w:rsidRDefault="00AD294D" w:rsidP="00D45A46">
      <w:pPr>
        <w:jc w:val="both"/>
        <w:rPr>
          <w:bCs/>
          <w:color w:val="0070C0"/>
          <w:sz w:val="16"/>
          <w:szCs w:val="16"/>
        </w:rPr>
      </w:pPr>
      <w:r w:rsidRPr="00D45A46">
        <w:rPr>
          <w:bCs/>
          <w:color w:val="0070C0"/>
          <w:sz w:val="16"/>
          <w:szCs w:val="16"/>
        </w:rPr>
        <w:t>- на каждом поплавке два передних и два задних «кабана»;</w:t>
      </w:r>
    </w:p>
    <w:p w14:paraId="6461E33D" w14:textId="77777777" w:rsidR="00AD294D" w:rsidRPr="00D45A46" w:rsidRDefault="00AD294D" w:rsidP="00D45A46">
      <w:pPr>
        <w:jc w:val="both"/>
        <w:rPr>
          <w:bCs/>
          <w:color w:val="0070C0"/>
          <w:sz w:val="16"/>
          <w:szCs w:val="16"/>
        </w:rPr>
      </w:pPr>
      <w:r w:rsidRPr="00D45A46">
        <w:rPr>
          <w:bCs/>
          <w:color w:val="0070C0"/>
          <w:sz w:val="16"/>
          <w:szCs w:val="16"/>
        </w:rPr>
        <w:t>- стойки крепления главных поплавков полностью новые, представляют собой пространственные рамы из четырех стержней в виде усеченной пирамиды, соединенных по нижним концам плоской прямоугольной рамой (все – стальные трубы на сварке);</w:t>
      </w:r>
    </w:p>
    <w:p w14:paraId="1A579658" w14:textId="77777777" w:rsidR="00AD294D" w:rsidRPr="00D45A46" w:rsidRDefault="00AD294D" w:rsidP="00D45A46">
      <w:pPr>
        <w:jc w:val="both"/>
        <w:rPr>
          <w:bCs/>
          <w:color w:val="0070C0"/>
          <w:sz w:val="16"/>
          <w:szCs w:val="16"/>
        </w:rPr>
      </w:pPr>
      <w:r w:rsidRPr="00D45A46">
        <w:rPr>
          <w:bCs/>
          <w:color w:val="0070C0"/>
          <w:sz w:val="16"/>
          <w:szCs w:val="16"/>
        </w:rPr>
        <w:t>- стойки крепления главных поплавков соединены со средней рамой шасси теми же двумя траверсами, что и на колесном шасси;</w:t>
      </w:r>
    </w:p>
    <w:p w14:paraId="2D2F7920" w14:textId="77777777" w:rsidR="00AD294D" w:rsidRPr="00D45A46" w:rsidRDefault="00AD294D" w:rsidP="00D45A46">
      <w:pPr>
        <w:jc w:val="both"/>
        <w:rPr>
          <w:bCs/>
          <w:color w:val="0070C0"/>
          <w:sz w:val="16"/>
          <w:szCs w:val="16"/>
        </w:rPr>
      </w:pPr>
      <w:r w:rsidRPr="00D45A46">
        <w:rPr>
          <w:bCs/>
          <w:color w:val="0070C0"/>
          <w:sz w:val="16"/>
          <w:szCs w:val="16"/>
        </w:rPr>
        <w:t>- поплавки соединены своими кабанами к поперечным трубам их рам крепления резиновыми шнурами так, что могут качаться независимо в пределах их растяжения, чем достигается амортизация при касании воды и при движении по волне;</w:t>
      </w:r>
    </w:p>
    <w:p w14:paraId="11467B39" w14:textId="77777777" w:rsidR="00AD294D" w:rsidRPr="00D45A46" w:rsidRDefault="00AD294D" w:rsidP="00D45A46">
      <w:pPr>
        <w:jc w:val="both"/>
        <w:rPr>
          <w:bCs/>
          <w:color w:val="0070C0"/>
          <w:sz w:val="16"/>
          <w:szCs w:val="16"/>
        </w:rPr>
      </w:pPr>
      <w:r w:rsidRPr="00D45A46">
        <w:rPr>
          <w:bCs/>
          <w:color w:val="0070C0"/>
          <w:sz w:val="16"/>
          <w:szCs w:val="16"/>
        </w:rPr>
        <w:t>- хвостовой поплавок одиночный на полностью новом креплении, других сведений о нем нет.</w:t>
      </w:r>
    </w:p>
    <w:p w14:paraId="57F1EED4" w14:textId="77777777" w:rsidR="00AD294D" w:rsidRPr="00D45A46" w:rsidRDefault="00AD294D" w:rsidP="00D45A46">
      <w:pPr>
        <w:jc w:val="both"/>
        <w:rPr>
          <w:bCs/>
          <w:color w:val="0070C0"/>
          <w:sz w:val="16"/>
          <w:szCs w:val="16"/>
        </w:rPr>
      </w:pPr>
      <w:r w:rsidRPr="00D45A46">
        <w:rPr>
          <w:bCs/>
          <w:color w:val="0070C0"/>
          <w:sz w:val="16"/>
          <w:szCs w:val="16"/>
        </w:rPr>
        <w:t>Облет самолета с воды выполнил Сикорский 14 (27 по н.ст.) мая 1914 г., первый полет продолжался 12 мин.</w:t>
      </w:r>
    </w:p>
    <w:p w14:paraId="776432E6" w14:textId="77777777" w:rsidR="00AD294D" w:rsidRPr="00D45A46" w:rsidRDefault="00AD294D" w:rsidP="00D45A46">
      <w:pPr>
        <w:jc w:val="both"/>
        <w:rPr>
          <w:bCs/>
          <w:color w:val="0070C0"/>
          <w:sz w:val="16"/>
          <w:szCs w:val="16"/>
        </w:rPr>
      </w:pPr>
      <w:r w:rsidRPr="00D45A46">
        <w:rPr>
          <w:bCs/>
          <w:color w:val="0070C0"/>
          <w:sz w:val="16"/>
          <w:szCs w:val="16"/>
        </w:rPr>
        <w:t>В испытаниях участвовал также морской летчик л-т Г.И. Лавров, в дальнейшем назначенный командиром корабля.</w:t>
      </w:r>
    </w:p>
    <w:p w14:paraId="5A01935F" w14:textId="77777777" w:rsidR="00AD294D" w:rsidRPr="00D45A46" w:rsidRDefault="00AD294D" w:rsidP="00D45A46">
      <w:pPr>
        <w:jc w:val="both"/>
        <w:rPr>
          <w:bCs/>
          <w:color w:val="0070C0"/>
          <w:sz w:val="16"/>
          <w:szCs w:val="16"/>
        </w:rPr>
      </w:pPr>
      <w:r w:rsidRPr="00D45A46">
        <w:rPr>
          <w:bCs/>
          <w:color w:val="0070C0"/>
          <w:sz w:val="16"/>
          <w:szCs w:val="16"/>
        </w:rPr>
        <w:t>В ходе эксплуатации силовая установка дорабатывалась в 2 этапа:</w:t>
      </w:r>
    </w:p>
    <w:p w14:paraId="097F7A0F" w14:textId="77777777" w:rsidR="00AD294D" w:rsidRPr="00D45A46" w:rsidRDefault="00AD294D" w:rsidP="00D45A46">
      <w:pPr>
        <w:jc w:val="both"/>
        <w:rPr>
          <w:bCs/>
          <w:color w:val="0070C0"/>
          <w:sz w:val="16"/>
          <w:szCs w:val="16"/>
        </w:rPr>
      </w:pPr>
      <w:r w:rsidRPr="00D45A46">
        <w:rPr>
          <w:bCs/>
          <w:color w:val="0070C0"/>
          <w:sz w:val="16"/>
          <w:szCs w:val="16"/>
        </w:rPr>
        <w:t>- внешние 4-цилиндровыми двигатели «Аргус» (As I мощностью 100 л.с.) заменены 6-цилиндровыми «Аргус» (As II) с мощностью 115 л.с.;</w:t>
      </w:r>
    </w:p>
    <w:p w14:paraId="7A7A3D0E" w14:textId="77777777" w:rsidR="00AD294D" w:rsidRPr="00D45A46" w:rsidRDefault="00AD294D" w:rsidP="00D45A46">
      <w:pPr>
        <w:jc w:val="both"/>
        <w:rPr>
          <w:bCs/>
          <w:color w:val="0070C0"/>
          <w:sz w:val="16"/>
          <w:szCs w:val="16"/>
        </w:rPr>
      </w:pPr>
      <w:r w:rsidRPr="00D45A46">
        <w:rPr>
          <w:bCs/>
          <w:color w:val="0070C0"/>
          <w:sz w:val="16"/>
          <w:szCs w:val="16"/>
        </w:rPr>
        <w:t>- внутренние двигатели «Сальмсон» 125 л.с. заменены на двухрядные звездообразные 14-цилиндровые Salmson 2M.7 мощностью по 200 л.с. (также водяного охлаждения);</w:t>
      </w:r>
    </w:p>
    <w:p w14:paraId="3E853759" w14:textId="77777777" w:rsidR="00AD294D" w:rsidRPr="00D45A46" w:rsidRDefault="00AD294D" w:rsidP="00D45A46">
      <w:pPr>
        <w:jc w:val="both"/>
        <w:rPr>
          <w:bCs/>
          <w:color w:val="0070C0"/>
          <w:sz w:val="16"/>
          <w:szCs w:val="16"/>
        </w:rPr>
      </w:pPr>
      <w:r w:rsidRPr="00D45A46">
        <w:rPr>
          <w:bCs/>
          <w:color w:val="0070C0"/>
          <w:sz w:val="16"/>
          <w:szCs w:val="16"/>
        </w:rPr>
        <w:t>- запас топлива и масла увеличен с 384 до 900 кг.</w:t>
      </w:r>
    </w:p>
    <w:p w14:paraId="17A93584" w14:textId="77777777" w:rsidR="00AD294D" w:rsidRPr="00D45A46" w:rsidRDefault="00AD294D" w:rsidP="00D45A46">
      <w:pPr>
        <w:jc w:val="both"/>
        <w:rPr>
          <w:bCs/>
          <w:color w:val="0070C0"/>
          <w:sz w:val="16"/>
          <w:szCs w:val="16"/>
        </w:rPr>
      </w:pPr>
      <w:r w:rsidRPr="00D45A46">
        <w:rPr>
          <w:bCs/>
          <w:color w:val="0070C0"/>
          <w:sz w:val="16"/>
          <w:szCs w:val="16"/>
        </w:rPr>
        <w:t>Основные результаты испытаний:</w:t>
      </w:r>
    </w:p>
    <w:p w14:paraId="5176B6CF" w14:textId="77777777" w:rsidR="00AD294D" w:rsidRPr="00D45A46" w:rsidRDefault="00AD294D" w:rsidP="00D45A46">
      <w:pPr>
        <w:jc w:val="both"/>
        <w:rPr>
          <w:bCs/>
          <w:color w:val="0070C0"/>
          <w:sz w:val="16"/>
          <w:szCs w:val="16"/>
        </w:rPr>
      </w:pPr>
      <w:r w:rsidRPr="00D45A46">
        <w:rPr>
          <w:bCs/>
          <w:color w:val="0070C0"/>
          <w:sz w:val="16"/>
          <w:szCs w:val="16"/>
        </w:rPr>
        <w:t>- вес пустого увеличился на 1000 кг (на 26,3%), взлетный – на 1200 кг (на 23,5%);</w:t>
      </w:r>
    </w:p>
    <w:p w14:paraId="52500355" w14:textId="77777777" w:rsidR="00AD294D" w:rsidRPr="00D45A46" w:rsidRDefault="00AD294D" w:rsidP="00D45A46">
      <w:pPr>
        <w:jc w:val="both"/>
        <w:rPr>
          <w:bCs/>
          <w:color w:val="0070C0"/>
          <w:sz w:val="16"/>
          <w:szCs w:val="16"/>
        </w:rPr>
      </w:pPr>
      <w:r w:rsidRPr="00D45A46">
        <w:rPr>
          <w:bCs/>
          <w:color w:val="0070C0"/>
          <w:sz w:val="16"/>
          <w:szCs w:val="16"/>
        </w:rPr>
        <w:t>- мореходность корабля признана удовлетворительной, хотя осадка поплавков была слишком большой, а опущенный вниз руль высоты касался воды;</w:t>
      </w:r>
    </w:p>
    <w:p w14:paraId="629CAF71" w14:textId="77777777" w:rsidR="00AD294D" w:rsidRPr="00D45A46" w:rsidRDefault="00AD294D" w:rsidP="00D45A46">
      <w:pPr>
        <w:jc w:val="both"/>
        <w:rPr>
          <w:bCs/>
          <w:color w:val="0070C0"/>
          <w:sz w:val="16"/>
          <w:szCs w:val="16"/>
        </w:rPr>
      </w:pPr>
      <w:r w:rsidRPr="00D45A46">
        <w:rPr>
          <w:bCs/>
          <w:color w:val="0070C0"/>
          <w:sz w:val="16"/>
          <w:szCs w:val="16"/>
        </w:rPr>
        <w:t>- управляемость на воде с работой газом моторов хорошая;</w:t>
      </w:r>
    </w:p>
    <w:p w14:paraId="30035A8B" w14:textId="77777777" w:rsidR="00AD294D" w:rsidRPr="00D45A46" w:rsidRDefault="00AD294D" w:rsidP="00D45A46">
      <w:pPr>
        <w:jc w:val="both"/>
        <w:rPr>
          <w:bCs/>
          <w:color w:val="0070C0"/>
          <w:sz w:val="16"/>
          <w:szCs w:val="16"/>
        </w:rPr>
      </w:pPr>
      <w:r w:rsidRPr="00D45A46">
        <w:rPr>
          <w:bCs/>
          <w:color w:val="0070C0"/>
          <w:sz w:val="16"/>
          <w:szCs w:val="16"/>
        </w:rPr>
        <w:t>- максимальная скорость уменьшилась на 5 км/ч (на 5,3%);</w:t>
      </w:r>
    </w:p>
    <w:p w14:paraId="0BB54DD5" w14:textId="77777777" w:rsidR="00AD294D" w:rsidRPr="00D45A46" w:rsidRDefault="00AD294D" w:rsidP="00D45A46">
      <w:pPr>
        <w:jc w:val="both"/>
        <w:rPr>
          <w:bCs/>
          <w:color w:val="0070C0"/>
          <w:sz w:val="16"/>
          <w:szCs w:val="16"/>
        </w:rPr>
      </w:pPr>
      <w:r w:rsidRPr="00D45A46">
        <w:rPr>
          <w:bCs/>
          <w:color w:val="0070C0"/>
          <w:sz w:val="16"/>
          <w:szCs w:val="16"/>
        </w:rPr>
        <w:t>- дальность увеличилась на 280 км (более чем вдвое);</w:t>
      </w:r>
    </w:p>
    <w:p w14:paraId="457794DC" w14:textId="77777777" w:rsidR="00AD294D" w:rsidRPr="00D45A46" w:rsidRDefault="00AD294D" w:rsidP="00D45A46">
      <w:pPr>
        <w:jc w:val="both"/>
        <w:rPr>
          <w:bCs/>
          <w:color w:val="0070C0"/>
          <w:sz w:val="16"/>
          <w:szCs w:val="16"/>
        </w:rPr>
      </w:pPr>
      <w:r w:rsidRPr="00D45A46">
        <w:rPr>
          <w:bCs/>
          <w:color w:val="0070C0"/>
          <w:sz w:val="16"/>
          <w:szCs w:val="16"/>
        </w:rPr>
        <w:t>- потолок увеличился на 500 м (на 33,3%).</w:t>
      </w:r>
    </w:p>
    <w:p w14:paraId="17968368" w14:textId="77777777" w:rsidR="00AD294D" w:rsidRPr="00D45A46" w:rsidRDefault="00AD294D" w:rsidP="00D45A46">
      <w:pPr>
        <w:jc w:val="both"/>
        <w:rPr>
          <w:bCs/>
          <w:color w:val="0070C0"/>
          <w:sz w:val="16"/>
          <w:szCs w:val="16"/>
        </w:rPr>
      </w:pPr>
      <w:r w:rsidRPr="00D45A46">
        <w:rPr>
          <w:bCs/>
          <w:color w:val="0070C0"/>
          <w:sz w:val="16"/>
          <w:szCs w:val="16"/>
        </w:rPr>
        <w:t>Результаты испытаний были сочтены хорошими, и корабль приняли в казну в мае 1914 г.</w:t>
      </w:r>
    </w:p>
    <w:p w14:paraId="043BEB33" w14:textId="77777777" w:rsidR="00AD294D" w:rsidRPr="00D45A46" w:rsidRDefault="00AD294D" w:rsidP="00D45A46">
      <w:pPr>
        <w:jc w:val="both"/>
        <w:rPr>
          <w:bCs/>
          <w:color w:val="0070C0"/>
          <w:sz w:val="16"/>
          <w:szCs w:val="16"/>
        </w:rPr>
      </w:pPr>
      <w:r w:rsidRPr="00D45A46">
        <w:rPr>
          <w:bCs/>
          <w:color w:val="0070C0"/>
          <w:sz w:val="16"/>
          <w:szCs w:val="16"/>
        </w:rPr>
        <w:t>Самолет при передаче ВМФ дислоцировался в Либаве (в то время – Курляндская губерния Российской Империи, ныне Лиепая, западное побережье Латвии), а далее перебазирован в бухту Карал на о. Эзель (Моонзундский архипелаг, запирающий Рижский залив, ныне – Саарема, Эстония).</w:t>
      </w:r>
    </w:p>
    <w:p w14:paraId="09BAC2C5" w14:textId="77777777" w:rsidR="00AD294D" w:rsidRPr="00D45A46" w:rsidRDefault="00AD294D" w:rsidP="00D45A46">
      <w:pPr>
        <w:jc w:val="both"/>
        <w:rPr>
          <w:bCs/>
          <w:color w:val="0070C0"/>
          <w:sz w:val="16"/>
          <w:szCs w:val="16"/>
        </w:rPr>
      </w:pPr>
      <w:r w:rsidRPr="00D45A46">
        <w:rPr>
          <w:bCs/>
          <w:color w:val="0070C0"/>
          <w:sz w:val="16"/>
          <w:szCs w:val="16"/>
        </w:rPr>
        <w:t xml:space="preserve"> (23574).</w:t>
      </w:r>
    </w:p>
    <w:p w14:paraId="5CCEBEBB" w14:textId="77777777" w:rsidR="00AD294D" w:rsidRPr="00D45A46" w:rsidRDefault="00AD294D" w:rsidP="00D45A46">
      <w:pPr>
        <w:jc w:val="both"/>
        <w:rPr>
          <w:bCs/>
          <w:color w:val="0070C0"/>
          <w:sz w:val="16"/>
          <w:szCs w:val="16"/>
        </w:rPr>
      </w:pPr>
    </w:p>
    <w:p w14:paraId="0277EA7F" w14:textId="4595FE08" w:rsidR="00AD294D" w:rsidRPr="00D45A46" w:rsidRDefault="00AD294D" w:rsidP="00D45A46">
      <w:pPr>
        <w:jc w:val="both"/>
        <w:rPr>
          <w:bCs/>
          <w:color w:val="0070C0"/>
          <w:sz w:val="16"/>
          <w:szCs w:val="16"/>
        </w:rPr>
      </w:pPr>
      <w:r w:rsidRPr="00D45A46">
        <w:rPr>
          <w:bCs/>
          <w:color w:val="0070C0"/>
          <w:sz w:val="16"/>
          <w:szCs w:val="16"/>
        </w:rPr>
        <w:t>12 (25) мая 1914 г. после одобрения Советом воен</w:t>
      </w:r>
      <w:r w:rsidRPr="00D45A46">
        <w:rPr>
          <w:bCs/>
          <w:color w:val="0070C0"/>
          <w:sz w:val="16"/>
          <w:szCs w:val="16"/>
        </w:rPr>
        <w:softHyphen/>
        <w:t>ное министерство подписало контракт с РБВЗ на по</w:t>
      </w:r>
      <w:r w:rsidRPr="00D45A46">
        <w:rPr>
          <w:bCs/>
          <w:color w:val="0070C0"/>
          <w:sz w:val="16"/>
          <w:szCs w:val="16"/>
        </w:rPr>
        <w:softHyphen/>
        <w:t>ставку десяти самолётов «Илья Му</w:t>
      </w:r>
      <w:r w:rsidRPr="00D45A46">
        <w:rPr>
          <w:bCs/>
          <w:color w:val="0070C0"/>
          <w:sz w:val="16"/>
          <w:szCs w:val="16"/>
        </w:rPr>
        <w:softHyphen/>
        <w:t>ромец» русской армии. Их предпо</w:t>
      </w:r>
      <w:r w:rsidRPr="00D45A46">
        <w:rPr>
          <w:bCs/>
          <w:color w:val="0070C0"/>
          <w:sz w:val="16"/>
          <w:szCs w:val="16"/>
        </w:rPr>
        <w:softHyphen/>
        <w:t>лагалось распределить по два в авиаотряды самых крупных кре</w:t>
      </w:r>
      <w:r w:rsidRPr="00D45A46">
        <w:rPr>
          <w:bCs/>
          <w:color w:val="0070C0"/>
          <w:sz w:val="16"/>
          <w:szCs w:val="16"/>
        </w:rPr>
        <w:softHyphen/>
        <w:t>постей на западной границе: Вар</w:t>
      </w:r>
      <w:r w:rsidRPr="00D45A46">
        <w:rPr>
          <w:bCs/>
          <w:color w:val="0070C0"/>
          <w:sz w:val="16"/>
          <w:szCs w:val="16"/>
        </w:rPr>
        <w:softHyphen/>
        <w:t>шавы, Новогеоргиевска, Бреста и Ковно. И.И. Сикорский построил к концу мая предсерийный тип воз</w:t>
      </w:r>
      <w:r w:rsidRPr="00D45A46">
        <w:rPr>
          <w:bCs/>
          <w:color w:val="0070C0"/>
          <w:sz w:val="16"/>
          <w:szCs w:val="16"/>
        </w:rPr>
        <w:softHyphen/>
        <w:t>душного корабля, специально пред</w:t>
      </w:r>
      <w:r w:rsidRPr="00D45A46">
        <w:rPr>
          <w:bCs/>
          <w:color w:val="0070C0"/>
          <w:sz w:val="16"/>
          <w:szCs w:val="16"/>
        </w:rPr>
        <w:softHyphen/>
        <w:t>назначенного для эксплуатации в армии.</w:t>
      </w:r>
    </w:p>
    <w:p w14:paraId="4D6BC674" w14:textId="77777777" w:rsidR="00AD294D" w:rsidRPr="00D45A46" w:rsidRDefault="00AD294D" w:rsidP="00D45A46">
      <w:pPr>
        <w:jc w:val="both"/>
        <w:rPr>
          <w:bCs/>
          <w:color w:val="0070C0"/>
          <w:sz w:val="16"/>
          <w:szCs w:val="16"/>
        </w:rPr>
      </w:pPr>
      <w:r w:rsidRPr="00D45A46">
        <w:rPr>
          <w:bCs/>
          <w:color w:val="0070C0"/>
          <w:sz w:val="16"/>
          <w:szCs w:val="16"/>
        </w:rPr>
        <w:t>Приверженцы разных концепций: слева - командующий фронтовой авиацией Великий Князь Александр Михайлович хотел, чтобы ЭВК подчинялась ему, справа - начальник ЭВК В.М. Шидловский предпочитал, чтобы эскадра подчинялась непосредственно Верховному Главнокомандующему (23469).</w:t>
      </w:r>
    </w:p>
    <w:p w14:paraId="3AA93273" w14:textId="77777777" w:rsidR="00AD294D" w:rsidRPr="00D45A46" w:rsidRDefault="00AD294D" w:rsidP="00D45A46">
      <w:pPr>
        <w:jc w:val="both"/>
        <w:rPr>
          <w:bCs/>
          <w:color w:val="0070C0"/>
          <w:sz w:val="16"/>
          <w:szCs w:val="16"/>
        </w:rPr>
      </w:pPr>
    </w:p>
    <w:p w14:paraId="4068E2D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2D3158B" w14:textId="77777777" w:rsidR="00B67D7C" w:rsidRPr="00D45A46" w:rsidRDefault="00B67D7C" w:rsidP="00D45A46">
      <w:pPr>
        <w:shd w:val="clear" w:color="auto" w:fill="FFFFFF"/>
        <w:jc w:val="both"/>
        <w:rPr>
          <w:bCs/>
          <w:i/>
          <w:color w:val="000000" w:themeColor="text1"/>
          <w:sz w:val="16"/>
          <w:szCs w:val="16"/>
        </w:rPr>
      </w:pPr>
    </w:p>
    <w:p w14:paraId="077D005C" w14:textId="68A354FD" w:rsidR="00E74654" w:rsidRPr="00D45A46" w:rsidRDefault="00E74654" w:rsidP="00D45A46">
      <w:pPr>
        <w:jc w:val="both"/>
        <w:rPr>
          <w:bCs/>
          <w:color w:val="000000" w:themeColor="text1"/>
          <w:sz w:val="16"/>
          <w:szCs w:val="16"/>
        </w:rPr>
      </w:pPr>
      <w:bookmarkStart w:id="11" w:name="_Hlk117157010"/>
      <w:bookmarkStart w:id="12" w:name="_Hlk117157117"/>
      <w:r w:rsidRPr="00D45A46">
        <w:rPr>
          <w:bCs/>
          <w:color w:val="000000" w:themeColor="text1"/>
          <w:sz w:val="16"/>
          <w:szCs w:val="16"/>
        </w:rPr>
        <w:t xml:space="preserve">12-14 (25-27) мая 1914 года флотом с ИМ испытали тяжелые бомбы, представлявшие собой переделанные 10" фугасные снаряды с трубкой мгновенного действия и приваренными стабилизаторами. В судно мишень не попали из 5 сброшенных бомб ни разу, самая ближайшая, разорвалась в 10 метрах от борта, нанеся серъезные </w:t>
      </w:r>
      <w:r w:rsidRPr="00D45A46">
        <w:rPr>
          <w:bCs/>
          <w:color w:val="000000" w:themeColor="text1"/>
          <w:sz w:val="16"/>
          <w:szCs w:val="16"/>
        </w:rPr>
        <w:lastRenderedPageBreak/>
        <w:t xml:space="preserve">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61837A20" w14:textId="77777777" w:rsidR="00E74654" w:rsidRPr="00D45A46" w:rsidRDefault="00E74654" w:rsidP="00D45A46">
      <w:pPr>
        <w:jc w:val="both"/>
        <w:rPr>
          <w:bCs/>
          <w:color w:val="000000" w:themeColor="text1"/>
          <w:sz w:val="16"/>
          <w:szCs w:val="16"/>
        </w:rPr>
      </w:pPr>
      <w:r w:rsidRPr="00D45A46">
        <w:rPr>
          <w:bCs/>
          <w:color w:val="000000" w:themeColor="text1"/>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0BF0FA04" w14:textId="77777777" w:rsidR="00E74654" w:rsidRPr="00D45A46" w:rsidRDefault="00E74654" w:rsidP="00D45A46">
      <w:pPr>
        <w:jc w:val="both"/>
        <w:rPr>
          <w:bCs/>
          <w:color w:val="000000" w:themeColor="text1"/>
          <w:sz w:val="16"/>
          <w:szCs w:val="16"/>
        </w:rPr>
      </w:pPr>
    </w:p>
    <w:bookmarkEnd w:id="11"/>
    <w:bookmarkEnd w:id="12"/>
    <w:p w14:paraId="46EE3B41"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12 (25) мая 1914 П.Н.Нестеров на приеме в Гатчине по случаю своего перелета заявил: "Теперь меня занимает мысль об уничтожении неприятельских аппаратов таранным способом, пользуясь быстрох</w:t>
      </w:r>
      <w:r w:rsidRPr="00D45A46">
        <w:rPr>
          <w:bCs/>
          <w:i/>
          <w:color w:val="000000" w:themeColor="text1"/>
          <w:sz w:val="16"/>
          <w:szCs w:val="16"/>
        </w:rPr>
        <w:t>одностью и быстроподъемностью аэроплана, например, ударив с налету своим шасси неприятельский.аппарат сверху". Эту мысль Нестеров осуществил 26 августа 1914 г. ("Новое время". 1914 г. II сентября).</w:t>
      </w:r>
    </w:p>
    <w:p w14:paraId="3C640A93" w14:textId="77777777" w:rsidR="00B67D7C" w:rsidRPr="00D45A46" w:rsidRDefault="00B67D7C" w:rsidP="00D45A46">
      <w:pPr>
        <w:shd w:val="clear" w:color="auto" w:fill="FFFFFF"/>
        <w:jc w:val="both"/>
        <w:rPr>
          <w:bCs/>
          <w:i/>
          <w:color w:val="000000" w:themeColor="text1"/>
          <w:sz w:val="16"/>
          <w:szCs w:val="16"/>
        </w:rPr>
      </w:pPr>
    </w:p>
    <w:p w14:paraId="453AEB5B" w14:textId="330E10D0" w:rsidR="00D16F24" w:rsidRPr="00D45A46" w:rsidRDefault="00D16F24" w:rsidP="00D45A46">
      <w:pPr>
        <w:jc w:val="both"/>
        <w:rPr>
          <w:bCs/>
          <w:color w:val="0070C0"/>
          <w:sz w:val="16"/>
          <w:szCs w:val="16"/>
        </w:rPr>
      </w:pPr>
      <w:r w:rsidRPr="00D45A46">
        <w:rPr>
          <w:bCs/>
          <w:color w:val="0070C0"/>
          <w:sz w:val="16"/>
          <w:szCs w:val="16"/>
        </w:rPr>
        <w:t>12 (25) мая 1914 г. П.Н.Нестеров на приеме в Гатчине по случаю своего пере</w:t>
      </w:r>
      <w:r w:rsidRPr="00D45A46">
        <w:rPr>
          <w:bCs/>
          <w:color w:val="0070C0"/>
          <w:sz w:val="16"/>
          <w:szCs w:val="16"/>
        </w:rPr>
        <w:softHyphen/>
        <w:t>лета заявил: «Теперь меня занимает мысль об у ничтожении неприятельских аппаратов таранным способом, пользуясь бы</w:t>
      </w:r>
      <w:r w:rsidRPr="00D45A46">
        <w:rPr>
          <w:bCs/>
          <w:color w:val="0070C0"/>
          <w:sz w:val="16"/>
          <w:szCs w:val="16"/>
        </w:rPr>
        <w:softHyphen/>
        <w:t>строходностью и быстропод"емностью аэроплана, например, ударив на лету своим шасси неприятельский аппарат сверху». Ээту мысль Несте</w:t>
      </w:r>
      <w:r w:rsidRPr="00D45A46">
        <w:rPr>
          <w:bCs/>
          <w:color w:val="0070C0"/>
          <w:sz w:val="16"/>
          <w:szCs w:val="16"/>
        </w:rPr>
        <w:softHyphen/>
        <w:t>ров осуществил 26 августа 1914 года.</w:t>
      </w:r>
    </w:p>
    <w:p w14:paraId="0063DD8D" w14:textId="77777777" w:rsidR="00D16F24" w:rsidRPr="00D45A46" w:rsidRDefault="00D16F24" w:rsidP="00D45A46">
      <w:pPr>
        <w:jc w:val="both"/>
        <w:rPr>
          <w:bCs/>
          <w:color w:val="0070C0"/>
          <w:sz w:val="16"/>
          <w:szCs w:val="16"/>
        </w:rPr>
      </w:pPr>
      <w:r w:rsidRPr="00D45A46">
        <w:rPr>
          <w:bCs/>
          <w:color w:val="0070C0"/>
          <w:sz w:val="16"/>
          <w:szCs w:val="16"/>
        </w:rPr>
        <w:t>/«Новое время» за 11 сентября 1914/ (23320).</w:t>
      </w:r>
    </w:p>
    <w:p w14:paraId="12371562" w14:textId="77777777" w:rsidR="00D16F24" w:rsidRPr="00D45A46" w:rsidRDefault="00D16F24" w:rsidP="00D45A46">
      <w:pPr>
        <w:jc w:val="both"/>
        <w:rPr>
          <w:bCs/>
          <w:color w:val="0070C0"/>
          <w:sz w:val="16"/>
          <w:szCs w:val="16"/>
        </w:rPr>
      </w:pPr>
    </w:p>
    <w:p w14:paraId="64F67AB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5ECE01F0" w14:textId="77777777" w:rsidR="00B67D7C" w:rsidRPr="00D45A46" w:rsidRDefault="00B67D7C" w:rsidP="00D45A46">
      <w:pPr>
        <w:shd w:val="clear" w:color="auto" w:fill="FFFFFF"/>
        <w:jc w:val="both"/>
        <w:rPr>
          <w:bCs/>
          <w:i/>
          <w:color w:val="000000" w:themeColor="text1"/>
          <w:sz w:val="16"/>
          <w:szCs w:val="16"/>
        </w:rPr>
      </w:pPr>
    </w:p>
    <w:p w14:paraId="5437C7AE" w14:textId="42DF8410" w:rsidR="00B67D7C" w:rsidRPr="00D45A46" w:rsidRDefault="00B67D7C" w:rsidP="00D45A46">
      <w:pPr>
        <w:jc w:val="both"/>
        <w:rPr>
          <w:bCs/>
          <w:color w:val="000000" w:themeColor="text1"/>
          <w:sz w:val="16"/>
          <w:szCs w:val="16"/>
        </w:rPr>
      </w:pPr>
      <w:r w:rsidRPr="00D45A46">
        <w:rPr>
          <w:bCs/>
          <w:color w:val="000000" w:themeColor="text1"/>
          <w:sz w:val="16"/>
          <w:szCs w:val="16"/>
        </w:rPr>
        <w:t>12 (25) мая 1914 самолет</w:t>
      </w:r>
      <w:r w:rsidR="00654F31" w:rsidRPr="00D45A46">
        <w:rPr>
          <w:bCs/>
          <w:color w:val="000000" w:themeColor="text1"/>
          <w:sz w:val="16"/>
          <w:szCs w:val="16"/>
        </w:rPr>
        <w:t xml:space="preserve"> "Аэродрома" Кертисса</w:t>
      </w:r>
      <w:r w:rsidRPr="00D45A46">
        <w:rPr>
          <w:bCs/>
          <w:color w:val="000000" w:themeColor="text1"/>
          <w:sz w:val="16"/>
          <w:szCs w:val="16"/>
        </w:rPr>
        <w:t>, установленный на поплавки, после разбега по воде совершил кратковременный полет (около 50 м). Несколько месяцев спустя, после установки более мощного двигателя для компенсации возросшего веса и сопротивления при установке самолета на поплавки, был выполнен рад более продолжительных полетов. Однако, как показала проведенная позднее экспертиза, при подготовке самолета к полетам Кертиссом была сделана существенная доработка конструкции - изменена форма профиля, усилена конструкция крыла и т. д. (всего 35 изменений). В результате было сделано справедливое заключение, что опыты 1914 г. не могли являться доказательством принципиальной возможности полета "Аэродрома" в 1903 г. [131, с. 296 ].</w:t>
      </w:r>
    </w:p>
    <w:p w14:paraId="7AF442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Согласно современным оценкам, самолет Ленгли обладал серьезными конструктивными дефектами, не позволявшими осуществить успешные испытания даже если бы конструктор выбрал более надежный способ старта - после разбега на поплавках или колесах. К ним относятся недостаточная прочность и жесткость планера самолета, обусловленная стремлением к минимизации веса конструкции, необеспеченность безопасности летчика при посадке (выступавшая вниз хрупкая кабинка пилота была бы неизбежно смята при приземлении; жизнь Менли спасла счастливая случайность - в обоих случаях самолет упал сразу после старта, не набрав скорость). Следует указать также не отсутствие поперечного управления и неэффективность примененного на самолете руля направления.</w:t>
      </w:r>
    </w:p>
    <w:p w14:paraId="07B7E9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несмотря на научный подход, наличие превосходного по характеристикам двигателя и поддержку со стороны государства, С. Ленгли не удалось решить проблемы создания самолета. Имея за плечами 16-летний опыт научных исследований в авиации, Ленгли, однако, не обладал ни инженерными знаниями, ни опытом планериста, что в конечном счете привело к полной неудаче.</w:t>
      </w:r>
    </w:p>
    <w:p w14:paraId="358B22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Работы Ленгли в авиации не оказали непосредственного влияния на прогресс самолетостроения: основные положения его аэродинамической теории (так называемый "закон Ленгли", согласно которому с увеличением скорости потребная для полета мощность уменьшается) оказались ошибочными, схема "тандем" не получила распространения в авиации. Вместе с тем большой резонанс имела убежденность этого ученого с мировым именем в возможность динамического полета, впечатляющие результаты испытаний его моделей самолетов. В этом заключалась та косвенная роль, которую сыграл С. Ленгли в деле создания самолета (11318).</w:t>
      </w:r>
    </w:p>
    <w:p w14:paraId="35AFC920" w14:textId="77777777" w:rsidR="00B67D7C" w:rsidRPr="00D45A46" w:rsidRDefault="00B67D7C" w:rsidP="00D45A46">
      <w:pPr>
        <w:shd w:val="clear" w:color="auto" w:fill="FFFFFF"/>
        <w:jc w:val="both"/>
        <w:rPr>
          <w:bCs/>
          <w:i/>
          <w:color w:val="000000" w:themeColor="text1"/>
          <w:sz w:val="16"/>
          <w:szCs w:val="16"/>
        </w:rPr>
      </w:pPr>
    </w:p>
    <w:p w14:paraId="009D620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0C5B51A" w14:textId="77777777" w:rsidR="00B67D7C" w:rsidRPr="00D45A46" w:rsidRDefault="00B67D7C" w:rsidP="00D45A46">
      <w:pPr>
        <w:shd w:val="clear" w:color="auto" w:fill="FFFFFF"/>
        <w:jc w:val="both"/>
        <w:rPr>
          <w:bCs/>
          <w:i/>
          <w:color w:val="000000" w:themeColor="text1"/>
          <w:sz w:val="16"/>
          <w:szCs w:val="16"/>
        </w:rPr>
      </w:pPr>
    </w:p>
    <w:p w14:paraId="2BC18023" w14:textId="06969075" w:rsidR="00B67D7C" w:rsidRPr="00D45A46" w:rsidRDefault="00B67D7C" w:rsidP="00D45A46">
      <w:pPr>
        <w:jc w:val="both"/>
        <w:rPr>
          <w:bCs/>
          <w:color w:val="000000" w:themeColor="text1"/>
          <w:sz w:val="16"/>
          <w:szCs w:val="16"/>
        </w:rPr>
      </w:pPr>
      <w:bookmarkStart w:id="13" w:name="_Hlk117146207"/>
      <w:r w:rsidRPr="00D45A46">
        <w:rPr>
          <w:bCs/>
          <w:color w:val="000000" w:themeColor="text1"/>
          <w:sz w:val="16"/>
          <w:szCs w:val="16"/>
        </w:rPr>
        <w:t>13 (26) числа мая 1913 МГШ был извещен о том, что формирование двух отрядов из аппаратов "Илья Муромец" могло оказаться чистой авантюрой, т.к. кредит 1914 г. едва позволял сде</w:t>
      </w:r>
      <w:r w:rsidRPr="00D45A46">
        <w:rPr>
          <w:bCs/>
          <w:color w:val="000000" w:themeColor="text1"/>
          <w:sz w:val="16"/>
          <w:szCs w:val="16"/>
        </w:rPr>
        <w:softHyphen/>
        <w:t>лать это, тогда как только очень узкий круг относительно опытных морских летчиков мог пилотировать гиганты без особого риска повредить их. Поэтому делался закономерный вы</w:t>
      </w:r>
      <w:r w:rsidRPr="00D45A46">
        <w:rPr>
          <w:bCs/>
          <w:color w:val="000000" w:themeColor="text1"/>
          <w:sz w:val="16"/>
          <w:szCs w:val="16"/>
        </w:rPr>
        <w:softHyphen/>
        <w:t>вод о том, что приобретение большего числа много более дешевых обычных одномоторных машин принесло бы лучшие результаты, позволяя в первую очередь проводить дальнейшую тренировку авиаторов. 16 мая Морской министр согласился со сказанным, но все же отме</w:t>
      </w:r>
      <w:r w:rsidRPr="00D45A46">
        <w:rPr>
          <w:bCs/>
          <w:color w:val="000000" w:themeColor="text1"/>
          <w:sz w:val="16"/>
          <w:szCs w:val="16"/>
        </w:rPr>
        <w:softHyphen/>
        <w:t>тил, что качества гидроаэроплана "Илья Муромец" стоило "прояснить" должным образом. Однако, искушение получить дальние разведчики оказалось столь велико, что спустя всего лишь месяц в высших эшелонах руководства военно-морских сил созрело новое решение. В докладе по МГШ от 14 июня 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bookmarkEnd w:id="13"/>
    <w:p w14:paraId="6043C190" w14:textId="77777777" w:rsidR="00654F31" w:rsidRPr="00D45A46" w:rsidRDefault="00654F31" w:rsidP="00D45A46">
      <w:pPr>
        <w:shd w:val="clear" w:color="auto" w:fill="FFFFFF"/>
        <w:jc w:val="both"/>
        <w:rPr>
          <w:bCs/>
          <w:color w:val="000000" w:themeColor="text1"/>
          <w:sz w:val="16"/>
          <w:szCs w:val="16"/>
        </w:rPr>
      </w:pPr>
    </w:p>
    <w:p w14:paraId="1DF8A2E1" w14:textId="42660E6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(26) мая 1914, в одном из документов МГШ сообщалось, что гид</w:t>
      </w:r>
      <w:r w:rsidRPr="00D45A46">
        <w:rPr>
          <w:bCs/>
          <w:color w:val="000000" w:themeColor="text1"/>
          <w:sz w:val="16"/>
          <w:szCs w:val="16"/>
        </w:rPr>
        <w:softHyphen/>
        <w:t>роаэропланы С-10 заказывались потому, что их сухопутный аналог показал себя доста</w:t>
      </w:r>
      <w:r w:rsidRPr="00D45A46">
        <w:rPr>
          <w:bCs/>
          <w:color w:val="000000" w:themeColor="text1"/>
          <w:sz w:val="16"/>
          <w:szCs w:val="16"/>
        </w:rPr>
        <w:softHyphen/>
        <w:t>точно успешно, тогда как флот стремился поддержать развитие отечественных произво</w:t>
      </w:r>
      <w:r w:rsidRPr="00D45A46">
        <w:rPr>
          <w:bCs/>
          <w:color w:val="000000" w:themeColor="text1"/>
          <w:sz w:val="16"/>
          <w:szCs w:val="16"/>
        </w:rPr>
        <w:softHyphen/>
        <w:t>дителей. Увы, "наши заводы ...зарекомендовали себя с самой неблагоприятной стороны, как в смысле недостатка необходимой тщательности разработки деталей и техники их выполнения, так и в смысле соблюдения сроков". В результате было решено искать под</w:t>
      </w:r>
      <w:r w:rsidRPr="00D45A46">
        <w:rPr>
          <w:bCs/>
          <w:color w:val="000000" w:themeColor="text1"/>
          <w:sz w:val="16"/>
          <w:szCs w:val="16"/>
        </w:rPr>
        <w:softHyphen/>
        <w:t>ходящие самолеты во Франции на предприятиях компаний "ФБА", "Моран-Солнье" и "Кодрон" и в Великобритании — у "Виккерса", "Авро" и "Шорта". Стоит все же учесть, что по некоторым сведениям в руках опытного и отчаянного пилота С-10 "Гидро" мог выделывать совершенно фантастические трюки: так, 15 декабря 1913 г. в Либаве лей</w:t>
      </w:r>
      <w:r w:rsidRPr="00D45A46">
        <w:rPr>
          <w:bCs/>
          <w:color w:val="000000" w:themeColor="text1"/>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D45A46">
        <w:rPr>
          <w:bCs/>
          <w:color w:val="000000" w:themeColor="text1"/>
          <w:sz w:val="16"/>
          <w:szCs w:val="16"/>
        </w:rPr>
        <w:softHyphen/>
        <w:t>хачество, не способное добавить никаких плюсов к репутации аппарата (2843).</w:t>
      </w:r>
    </w:p>
    <w:p w14:paraId="668D419E" w14:textId="77777777" w:rsidR="00B67D7C" w:rsidRPr="00D45A46" w:rsidRDefault="00B67D7C" w:rsidP="00D45A46">
      <w:pPr>
        <w:shd w:val="clear" w:color="auto" w:fill="FFFFFF"/>
        <w:jc w:val="both"/>
        <w:rPr>
          <w:bCs/>
          <w:color w:val="000000" w:themeColor="text1"/>
          <w:sz w:val="16"/>
          <w:szCs w:val="16"/>
        </w:rPr>
      </w:pPr>
    </w:p>
    <w:p w14:paraId="541B26DC" w14:textId="2F6FC05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13 </w:t>
      </w:r>
      <w:r w:rsidR="00654F31" w:rsidRPr="00D45A46">
        <w:rPr>
          <w:bCs/>
          <w:color w:val="000000" w:themeColor="text1"/>
          <w:sz w:val="16"/>
          <w:szCs w:val="16"/>
        </w:rPr>
        <w:t xml:space="preserve">(26) </w:t>
      </w:r>
      <w:r w:rsidRPr="00D45A46">
        <w:rPr>
          <w:bCs/>
          <w:color w:val="000000" w:themeColor="text1"/>
          <w:sz w:val="16"/>
          <w:szCs w:val="16"/>
        </w:rPr>
        <w:t>мая 1914 года отечественное морское ведомство, разочарованное гидропланами И. И. Сикорского С-10 постройки БВ-3, вынужденно констатировало, что «наши заводы… зарекомендовали себя с самой неблагоприятной стороны как в смысле недостатка необходимой тщательности разработок деталей и техники их выполнения, так и в смысле соблюдения сроков». Поэтому было принято решение закупать авиационную технику за рубежом.</w:t>
      </w:r>
    </w:p>
    <w:p w14:paraId="30AEA5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Было ввезено порядка 1800 самолетов и 4000 двигателей. Маршрут движения груза проходил через северные или дальневосточные порты, был небезопасен и долог. Огромные залежи оборудования образовались на пристанях и подъездных путях, и даже особые группы офицеров — («толкачи») не могли наладить его оперативную доставку на фронт. И тогда решили активно использовать трофейную технику.</w:t>
      </w:r>
    </w:p>
    <w:p w14:paraId="370883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Чаще всего на ней летали русские авиаторы. Хотя иногда добытые образцы отправлялись в глубь страны, подальше от линии фронта. Известны, как минимум, названия двух отечественных компаний, которые специализировались на серийном производстве контрафактных самолетов</w:t>
      </w:r>
      <w:hyperlink r:id="rId17" w:anchor="note34" w:history="1">
        <w:r w:rsidRPr="00D45A46">
          <w:rPr>
            <w:rStyle w:val="11"/>
            <w:bCs/>
            <w:color w:val="000000" w:themeColor="text1"/>
            <w:sz w:val="16"/>
            <w:szCs w:val="16"/>
            <w:vertAlign w:val="superscript"/>
          </w:rPr>
          <w:t>[34]</w:t>
        </w:r>
      </w:hyperlink>
      <w:r w:rsidRPr="00D45A46">
        <w:rPr>
          <w:bCs/>
          <w:color w:val="000000" w:themeColor="text1"/>
          <w:sz w:val="16"/>
          <w:szCs w:val="16"/>
        </w:rPr>
        <w:t>.</w:t>
      </w:r>
    </w:p>
    <w:p w14:paraId="5CBA8F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Акционерное общество воздухоплавания В. А. Лебедева приступило к их выпуску в 1915 году. В качестве базовых моделей, например, были использованы трофейные морские аэропланы: «Ганза—Бранденбург» тип «В» и «Фридрихсгафен» FF-33</w:t>
      </w:r>
      <w:hyperlink r:id="rId18" w:anchor="note35" w:history="1">
        <w:r w:rsidRPr="00D45A46">
          <w:rPr>
            <w:rStyle w:val="11"/>
            <w:bCs/>
            <w:color w:val="000000" w:themeColor="text1"/>
            <w:sz w:val="16"/>
            <w:szCs w:val="16"/>
            <w:vertAlign w:val="superscript"/>
          </w:rPr>
          <w:t>[35]</w:t>
        </w:r>
      </w:hyperlink>
      <w:r w:rsidRPr="00D45A46">
        <w:rPr>
          <w:bCs/>
          <w:color w:val="000000" w:themeColor="text1"/>
          <w:sz w:val="16"/>
          <w:szCs w:val="16"/>
        </w:rPr>
        <w:t>.</w:t>
      </w:r>
    </w:p>
    <w:p w14:paraId="7C2EE1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Другую компанию возглавлял одесский банкир А. А. Анитра. Незадолго до августа 1914 года он сумел каким-то образом купить лицензию на сборку немецких бипланов модели «Авиатик П-20». Производство успешно функционировало до 1918 года</w:t>
      </w:r>
      <w:hyperlink r:id="rId19" w:anchor="note36" w:history="1">
        <w:r w:rsidRPr="00D45A46">
          <w:rPr>
            <w:rStyle w:val="11"/>
            <w:bCs/>
            <w:color w:val="000000" w:themeColor="text1"/>
            <w:sz w:val="16"/>
            <w:szCs w:val="16"/>
            <w:vertAlign w:val="superscript"/>
          </w:rPr>
          <w:t>[36]</w:t>
        </w:r>
      </w:hyperlink>
      <w:r w:rsidRPr="00D45A46">
        <w:rPr>
          <w:bCs/>
          <w:color w:val="000000" w:themeColor="text1"/>
          <w:sz w:val="16"/>
          <w:szCs w:val="16"/>
        </w:rPr>
        <w:t>.</w:t>
      </w:r>
    </w:p>
    <w:p w14:paraId="2D8A73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Другой пример. До Первой мировой войны многие модели отечественных самолетов комплектовались немецкими моторами. Понятно, что с началом войны эти поставки прекратились. Попытались использовать технику союзников — Франции и Англии, но тогда снижались летные качества машин. И поэтому летом 1915 года под руководством инженера В. В. Киреева был разработан рядный 6-цилиндровый двигатель воздушного охлаждения РБВЗ-6 в 150 л. с. по типу германского «Аргуса» в 140 л. с. Этот мотор строили серийно, к осени 1916 года на русских заводах выпускали по 10—15 моторов. Их ставили на различные модификации самолетов «Илья Муромец».</w:t>
      </w:r>
    </w:p>
    <w:p w14:paraId="337267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1916 году в городе Александровск Запорожской губернии (ныне г. Запорожье Республика Украина) был организован моторостроительный завод «Дюфлон и Константинович». По замыслу он должен был обеспечивать самолеты русской армии моторами по типу трофейных «Мерседесов» в 100 л.с. и «Бенц» в 150 л. с. В 1916—1917 годах на заводе под руководством инженера Воробьева шла работа над чертежами двигателей М-100 по типу 100-сильного «Мерседеса». В работе принимал активное участие студент В. Я. Климов, впоследствии генеральный конструктор авиадвигателей. До конца 1917 года завод так и не успел организовать серийный выпуск моторов</w:t>
      </w:r>
      <w:hyperlink r:id="rId20" w:anchor="note37" w:history="1">
        <w:r w:rsidRPr="00D45A46">
          <w:rPr>
            <w:rStyle w:val="11"/>
            <w:bCs/>
            <w:color w:val="000000" w:themeColor="text1"/>
            <w:sz w:val="16"/>
            <w:szCs w:val="16"/>
            <w:vertAlign w:val="superscript"/>
          </w:rPr>
          <w:t>[37]</w:t>
        </w:r>
      </w:hyperlink>
      <w:r w:rsidRPr="00D45A46">
        <w:rPr>
          <w:bCs/>
          <w:color w:val="000000" w:themeColor="text1"/>
          <w:sz w:val="16"/>
          <w:szCs w:val="16"/>
        </w:rPr>
        <w:t>.</w:t>
      </w:r>
    </w:p>
    <w:p w14:paraId="47007D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 время Первой мировой войны началось активное изучение трофейной техники. Однажды русские подбили немецкий самолет. Германский летчик, чтобы не выдать секрета нового пулемета, выбросил одну из его деталей в болото. Он пытался уничтожить и сам пулемет, но не смог. Отечественных оружейников заинтересовал новый принцип оружия, но для того, чтобы разобраться в нем, нужно было восстановить недостающую деталь. И тогда В. А. Дегтярев, ставший впоследствии </w:t>
      </w:r>
      <w:r w:rsidRPr="00D45A46">
        <w:rPr>
          <w:bCs/>
          <w:color w:val="000000" w:themeColor="text1"/>
          <w:sz w:val="16"/>
          <w:szCs w:val="16"/>
        </w:rPr>
        <w:lastRenderedPageBreak/>
        <w:t>знаменитым оружейным конструктором и вторым (после И. В. Сталина) Героем Социалистического Труда, без проблем справился со стоящей перед ним задачей</w:t>
      </w:r>
      <w:hyperlink r:id="rId21" w:anchor="note38" w:history="1">
        <w:r w:rsidRPr="00D45A46">
          <w:rPr>
            <w:rStyle w:val="11"/>
            <w:bCs/>
            <w:color w:val="000000" w:themeColor="text1"/>
            <w:sz w:val="16"/>
            <w:szCs w:val="16"/>
            <w:vertAlign w:val="superscript"/>
          </w:rPr>
          <w:t>[38]</w:t>
        </w:r>
      </w:hyperlink>
      <w:r w:rsidRPr="00D45A46">
        <w:rPr>
          <w:bCs/>
          <w:color w:val="000000" w:themeColor="text1"/>
          <w:sz w:val="16"/>
          <w:szCs w:val="16"/>
        </w:rPr>
        <w:t xml:space="preserve"> (11865).</w:t>
      </w:r>
    </w:p>
    <w:p w14:paraId="78DEDB99" w14:textId="77777777" w:rsidR="00B67D7C" w:rsidRPr="00D45A46" w:rsidRDefault="00B67D7C" w:rsidP="00D45A46">
      <w:pPr>
        <w:jc w:val="both"/>
        <w:rPr>
          <w:bCs/>
          <w:color w:val="000000" w:themeColor="text1"/>
          <w:sz w:val="16"/>
          <w:szCs w:val="16"/>
        </w:rPr>
      </w:pPr>
    </w:p>
    <w:p w14:paraId="3444C66B" w14:textId="77777777" w:rsidR="000A6A9B" w:rsidRPr="00D45A46" w:rsidRDefault="000A6A9B" w:rsidP="00D45A46">
      <w:pPr>
        <w:jc w:val="both"/>
        <w:rPr>
          <w:bCs/>
          <w:color w:val="0070C0"/>
          <w:sz w:val="16"/>
          <w:szCs w:val="16"/>
        </w:rPr>
      </w:pPr>
      <w:r w:rsidRPr="00D45A46">
        <w:rPr>
          <w:bCs/>
          <w:color w:val="0070C0"/>
          <w:sz w:val="16"/>
          <w:szCs w:val="16"/>
        </w:rPr>
        <w:t>13 (26)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 №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4D7CB343" w14:textId="77777777" w:rsidR="000A6A9B" w:rsidRPr="00D45A46" w:rsidRDefault="000A6A9B" w:rsidP="00D45A46">
      <w:pPr>
        <w:jc w:val="both"/>
        <w:rPr>
          <w:bCs/>
          <w:color w:val="0070C0"/>
          <w:sz w:val="16"/>
          <w:szCs w:val="16"/>
        </w:rPr>
      </w:pPr>
      <w:r w:rsidRPr="00D45A46">
        <w:rPr>
          <w:bCs/>
          <w:color w:val="0070C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43F5FA9D" w14:textId="77777777" w:rsidR="000A6A9B" w:rsidRPr="00D45A46" w:rsidRDefault="000A6A9B" w:rsidP="00D45A46">
      <w:pPr>
        <w:jc w:val="both"/>
        <w:rPr>
          <w:bCs/>
          <w:color w:val="0070C0"/>
          <w:sz w:val="16"/>
          <w:szCs w:val="16"/>
        </w:rPr>
      </w:pPr>
      <w:r w:rsidRPr="00D45A46">
        <w:rPr>
          <w:bCs/>
          <w:color w:val="0070C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4E9C3ABE" w14:textId="77777777" w:rsidR="000A6A9B" w:rsidRPr="00D45A46" w:rsidRDefault="000A6A9B" w:rsidP="00D45A46">
      <w:pPr>
        <w:jc w:val="both"/>
        <w:rPr>
          <w:bCs/>
          <w:color w:val="0070C0"/>
          <w:sz w:val="16"/>
          <w:szCs w:val="16"/>
        </w:rPr>
      </w:pPr>
      <w:r w:rsidRPr="00D45A46">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5A865F77" w14:textId="77777777" w:rsidR="000A6A9B" w:rsidRPr="00D45A46" w:rsidRDefault="000A6A9B" w:rsidP="00D45A46">
      <w:pPr>
        <w:jc w:val="both"/>
        <w:rPr>
          <w:bCs/>
          <w:color w:val="0070C0"/>
          <w:sz w:val="16"/>
          <w:szCs w:val="16"/>
        </w:rPr>
      </w:pPr>
      <w:r w:rsidRPr="00D45A46">
        <w:rPr>
          <w:bCs/>
          <w:color w:val="0070C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70094D44" w14:textId="77777777" w:rsidR="000A6A9B" w:rsidRPr="00D45A46" w:rsidRDefault="000A6A9B" w:rsidP="00D45A46">
      <w:pPr>
        <w:jc w:val="both"/>
        <w:rPr>
          <w:bCs/>
          <w:color w:val="0070C0"/>
          <w:sz w:val="16"/>
          <w:szCs w:val="16"/>
        </w:rPr>
      </w:pPr>
      <w:r w:rsidRPr="00D45A46">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2FE61F44" w14:textId="77777777" w:rsidR="000A6A9B" w:rsidRPr="00D45A46" w:rsidRDefault="000A6A9B" w:rsidP="00D45A46">
      <w:pPr>
        <w:jc w:val="both"/>
        <w:rPr>
          <w:bCs/>
          <w:color w:val="0070C0"/>
          <w:sz w:val="16"/>
          <w:szCs w:val="16"/>
        </w:rPr>
      </w:pPr>
      <w:r w:rsidRPr="00D45A46">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2A4A4D65" w14:textId="77777777" w:rsidR="000A6A9B" w:rsidRPr="00D45A46" w:rsidRDefault="000A6A9B" w:rsidP="00D45A46">
      <w:pPr>
        <w:jc w:val="both"/>
        <w:rPr>
          <w:bCs/>
          <w:color w:val="0070C0"/>
          <w:sz w:val="16"/>
          <w:szCs w:val="16"/>
        </w:rPr>
      </w:pPr>
      <w:r w:rsidRPr="00D45A46">
        <w:rPr>
          <w:bCs/>
          <w:color w:val="0070C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7F87DF6C" w14:textId="77777777" w:rsidR="000A6A9B" w:rsidRPr="00D45A46" w:rsidRDefault="000A6A9B" w:rsidP="00D45A46">
      <w:pPr>
        <w:jc w:val="both"/>
        <w:rPr>
          <w:bCs/>
          <w:color w:val="0070C0"/>
          <w:sz w:val="16"/>
          <w:szCs w:val="16"/>
        </w:rPr>
      </w:pPr>
      <w:r w:rsidRPr="00D45A46">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1A933A3B" w14:textId="77777777" w:rsidR="000A6A9B" w:rsidRPr="00D45A46" w:rsidRDefault="000A6A9B" w:rsidP="00D45A46">
      <w:pPr>
        <w:jc w:val="both"/>
        <w:rPr>
          <w:bCs/>
          <w:color w:val="0070C0"/>
          <w:sz w:val="16"/>
          <w:szCs w:val="16"/>
        </w:rPr>
      </w:pPr>
      <w:r w:rsidRPr="00D45A46">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1D2DB6FD" w14:textId="77777777" w:rsidR="000A6A9B" w:rsidRPr="00D45A46" w:rsidRDefault="000A6A9B" w:rsidP="00D45A46">
      <w:pPr>
        <w:jc w:val="both"/>
        <w:rPr>
          <w:bCs/>
          <w:color w:val="0070C0"/>
          <w:sz w:val="16"/>
          <w:szCs w:val="16"/>
        </w:rPr>
      </w:pPr>
      <w:r w:rsidRPr="00D45A46">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7DD1BB4F" w14:textId="77777777" w:rsidR="000A6A9B" w:rsidRPr="00D45A46" w:rsidRDefault="000A6A9B" w:rsidP="00D45A46">
      <w:pPr>
        <w:jc w:val="both"/>
        <w:rPr>
          <w:bCs/>
          <w:color w:val="0070C0"/>
          <w:sz w:val="16"/>
          <w:szCs w:val="16"/>
        </w:rPr>
      </w:pPr>
    </w:p>
    <w:p w14:paraId="189B834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1091198" w14:textId="77777777" w:rsidR="00B67D7C" w:rsidRPr="00D45A46" w:rsidRDefault="00B67D7C" w:rsidP="00D45A46">
      <w:pPr>
        <w:shd w:val="clear" w:color="auto" w:fill="FFFFFF"/>
        <w:jc w:val="both"/>
        <w:rPr>
          <w:bCs/>
          <w:i/>
          <w:color w:val="000000" w:themeColor="text1"/>
          <w:sz w:val="16"/>
          <w:szCs w:val="16"/>
        </w:rPr>
      </w:pPr>
    </w:p>
    <w:p w14:paraId="73F4A7E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13 (26) мая 1914 Близ Рыпина (Полоцкой губернии) опустился немецкий военный самолет, подбитый нашими солдатами-пограничниками. Экипаж в составе двух офицеров был арестован, а самолет - конфискован. Арест летчиков вызвал смятение в Берлине, где печать всячески оправдывала нарушителей границы. Через два дня распоряжением </w:t>
      </w:r>
      <w:r w:rsidR="00C92F8A" w:rsidRPr="00D45A46">
        <w:rPr>
          <w:bCs/>
          <w:color w:val="000000" w:themeColor="text1"/>
          <w:sz w:val="16"/>
          <w:szCs w:val="16"/>
        </w:rPr>
        <w:t>шт</w:t>
      </w:r>
      <w:r w:rsidRPr="00D45A46">
        <w:rPr>
          <w:bCs/>
          <w:color w:val="000000" w:themeColor="text1"/>
          <w:sz w:val="16"/>
          <w:szCs w:val="16"/>
        </w:rPr>
        <w:t>аба Варшавского военного округа задержанные летчики были от</w:t>
      </w:r>
      <w:r w:rsidRPr="00D45A46">
        <w:rPr>
          <w:bCs/>
          <w:color w:val="000000" w:themeColor="text1"/>
          <w:sz w:val="16"/>
          <w:szCs w:val="16"/>
        </w:rPr>
        <w:softHyphen/>
        <w:t>равлены на родину ("Известия Николаевской военной академии". 1914,стр.1160).</w:t>
      </w:r>
    </w:p>
    <w:p w14:paraId="0BDAC8F4" w14:textId="77777777" w:rsidR="00B67D7C" w:rsidRPr="00D45A46" w:rsidRDefault="00B67D7C" w:rsidP="00D45A46">
      <w:pPr>
        <w:shd w:val="clear" w:color="auto" w:fill="FFFFFF"/>
        <w:jc w:val="both"/>
        <w:rPr>
          <w:bCs/>
          <w:color w:val="000000" w:themeColor="text1"/>
          <w:sz w:val="16"/>
          <w:szCs w:val="16"/>
        </w:rPr>
      </w:pPr>
    </w:p>
    <w:p w14:paraId="0F94B2C8" w14:textId="77777777" w:rsidR="00D16F24" w:rsidRPr="00D45A46" w:rsidRDefault="00D16F24" w:rsidP="00D45A46">
      <w:pPr>
        <w:jc w:val="both"/>
        <w:rPr>
          <w:bCs/>
          <w:color w:val="0070C0"/>
          <w:sz w:val="16"/>
          <w:szCs w:val="16"/>
        </w:rPr>
      </w:pPr>
      <w:r w:rsidRPr="00D45A46">
        <w:rPr>
          <w:bCs/>
          <w:color w:val="0070C0"/>
          <w:sz w:val="16"/>
          <w:szCs w:val="16"/>
        </w:rPr>
        <w:t>13 (28) мая 1914 г близ Рыпина /Полоцкой губ./ спустился немецкий воен</w:t>
      </w:r>
      <w:r w:rsidRPr="00D45A46">
        <w:rPr>
          <w:bCs/>
          <w:color w:val="0070C0"/>
          <w:sz w:val="16"/>
          <w:szCs w:val="16"/>
        </w:rPr>
        <w:softHyphen/>
        <w:t>ный самолет, подбитый нашими солдатами-пограннчииками. Экппаз в составе двух офицеров был арестован, а самолет - конфискован. Арест летчиков вызвал смятение в Берлине, где печать всячески оправды</w:t>
      </w:r>
      <w:r w:rsidRPr="00D45A46">
        <w:rPr>
          <w:bCs/>
          <w:color w:val="0070C0"/>
          <w:sz w:val="16"/>
          <w:szCs w:val="16"/>
        </w:rPr>
        <w:softHyphen/>
        <w:t>вала нарушителей границы. Через два дня распоряжением штаба варшавского военного округа арестованные были отправлены на родину. Это был первый случай сбитня неприятельского самолета русскими стрелками.</w:t>
      </w:r>
    </w:p>
    <w:p w14:paraId="569B54C8" w14:textId="77777777" w:rsidR="00D16F24" w:rsidRPr="00D45A46" w:rsidRDefault="00D16F24" w:rsidP="00D45A46">
      <w:pPr>
        <w:jc w:val="both"/>
        <w:rPr>
          <w:bCs/>
          <w:color w:val="0070C0"/>
          <w:sz w:val="16"/>
          <w:szCs w:val="16"/>
        </w:rPr>
      </w:pPr>
      <w:r w:rsidRPr="00D45A46">
        <w:rPr>
          <w:bCs/>
          <w:color w:val="0070C0"/>
          <w:sz w:val="16"/>
          <w:szCs w:val="16"/>
        </w:rPr>
        <w:t>/«Известия Николаевской военной академии», 1914, стр. 1160/1914</w:t>
      </w:r>
    </w:p>
    <w:p w14:paraId="20106A5B" w14:textId="77777777" w:rsidR="00D16F24" w:rsidRPr="00D45A46" w:rsidRDefault="00D16F24" w:rsidP="00D45A46">
      <w:pPr>
        <w:jc w:val="both"/>
        <w:rPr>
          <w:bCs/>
          <w:color w:val="0070C0"/>
          <w:sz w:val="16"/>
          <w:szCs w:val="16"/>
        </w:rPr>
      </w:pPr>
    </w:p>
    <w:p w14:paraId="635BDF6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695628E" w14:textId="77777777" w:rsidR="00B67D7C" w:rsidRPr="00D45A46" w:rsidRDefault="00B67D7C" w:rsidP="00D45A46">
      <w:pPr>
        <w:shd w:val="clear" w:color="auto" w:fill="FFFFFF"/>
        <w:jc w:val="both"/>
        <w:rPr>
          <w:bCs/>
          <w:i/>
          <w:color w:val="000000" w:themeColor="text1"/>
          <w:sz w:val="16"/>
          <w:szCs w:val="16"/>
        </w:rPr>
      </w:pPr>
    </w:p>
    <w:p w14:paraId="3BF2C504" w14:textId="5A8E0759" w:rsidR="00C92F8A" w:rsidRPr="00D45A46" w:rsidRDefault="00C92F8A" w:rsidP="00D45A46">
      <w:pPr>
        <w:jc w:val="both"/>
        <w:rPr>
          <w:bCs/>
          <w:color w:val="000000" w:themeColor="text1"/>
          <w:sz w:val="16"/>
          <w:szCs w:val="16"/>
        </w:rPr>
      </w:pPr>
      <w:r w:rsidRPr="00D45A46">
        <w:rPr>
          <w:bCs/>
          <w:color w:val="000000" w:themeColor="text1"/>
          <w:sz w:val="16"/>
          <w:szCs w:val="16"/>
        </w:rPr>
        <w:t xml:space="preserve">14 </w:t>
      </w:r>
      <w:r w:rsidR="00654F31" w:rsidRPr="00D45A46">
        <w:rPr>
          <w:bCs/>
          <w:color w:val="000000" w:themeColor="text1"/>
          <w:sz w:val="16"/>
          <w:szCs w:val="16"/>
        </w:rPr>
        <w:t xml:space="preserve">(27) </w:t>
      </w:r>
      <w:r w:rsidRPr="00D45A46">
        <w:rPr>
          <w:bCs/>
          <w:color w:val="000000" w:themeColor="text1"/>
          <w:sz w:val="16"/>
          <w:szCs w:val="16"/>
        </w:rPr>
        <w:t xml:space="preserve">мая в 1914 году </w:t>
      </w:r>
      <w:r w:rsidR="00654F31" w:rsidRPr="00D45A46">
        <w:rPr>
          <w:bCs/>
          <w:color w:val="000000" w:themeColor="text1"/>
          <w:sz w:val="16"/>
          <w:szCs w:val="16"/>
        </w:rPr>
        <w:t xml:space="preserve">состоялся </w:t>
      </w:r>
      <w:r w:rsidRPr="00D45A46">
        <w:rPr>
          <w:bCs/>
          <w:color w:val="000000" w:themeColor="text1"/>
          <w:sz w:val="16"/>
          <w:szCs w:val="16"/>
        </w:rPr>
        <w:t>первый пробный 12-минутный полет поплавкового варианта самолета "Илья Муромец" И.И.Сикорского в Либаве. Пилотировал гидроплан И.И.Сикорский вместе с лейтенантом Г.И.Лавровым (командиром корабля) (14891).</w:t>
      </w:r>
    </w:p>
    <w:p w14:paraId="6B7D05B7" w14:textId="77777777" w:rsidR="00C92F8A" w:rsidRPr="00D45A46" w:rsidRDefault="00C92F8A" w:rsidP="00D45A46">
      <w:pPr>
        <w:jc w:val="both"/>
        <w:rPr>
          <w:bCs/>
          <w:color w:val="000000" w:themeColor="text1"/>
          <w:sz w:val="16"/>
          <w:szCs w:val="16"/>
        </w:rPr>
      </w:pPr>
    </w:p>
    <w:p w14:paraId="38FACC47" w14:textId="1963BA70" w:rsidR="000A6A9B" w:rsidRPr="00D45A46" w:rsidRDefault="000A6A9B" w:rsidP="00D45A46">
      <w:pPr>
        <w:jc w:val="both"/>
        <w:rPr>
          <w:bCs/>
          <w:color w:val="0070C0"/>
          <w:sz w:val="16"/>
          <w:szCs w:val="16"/>
        </w:rPr>
      </w:pPr>
      <w:r w:rsidRPr="00D45A46">
        <w:rPr>
          <w:bCs/>
          <w:color w:val="0070C0"/>
          <w:sz w:val="16"/>
          <w:szCs w:val="16"/>
          <w:lang w:bidi="en-US"/>
        </w:rPr>
        <w:t>13 (27) мая в Либаве был испытан вариант гидроплана Игоря Сикорского «Илья Муромец» (№ 107) и передан флоту. Сикорский обучал экипаж, который возглавил лейтенант Г.И. Лавров (23525).</w:t>
      </w:r>
    </w:p>
    <w:p w14:paraId="087B91EB" w14:textId="77777777" w:rsidR="000A6A9B" w:rsidRPr="00D45A46" w:rsidRDefault="000A6A9B" w:rsidP="00D45A46">
      <w:pPr>
        <w:jc w:val="both"/>
        <w:rPr>
          <w:bCs/>
          <w:color w:val="0070C0"/>
          <w:sz w:val="16"/>
          <w:szCs w:val="16"/>
          <w:lang w:bidi="en-US"/>
        </w:rPr>
      </w:pPr>
    </w:p>
    <w:p w14:paraId="615726C2" w14:textId="401C2091"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14 (27) мая 1914 г. в Либаве состоялся первый пробный 12-минутный полет. Пилотировал гидроплан И.И.Сикорский вместе с лейтенантом Г.И.Лавровым (командиром корабля). </w:t>
      </w:r>
      <w:r w:rsidR="00654F31" w:rsidRPr="00D45A46">
        <w:rPr>
          <w:bCs/>
          <w:i w:val="0"/>
          <w:color w:val="000000" w:themeColor="text1"/>
          <w:spacing w:val="0"/>
          <w:kern w:val="0"/>
          <w:position w:val="0"/>
          <w:sz w:val="16"/>
          <w:szCs w:val="16"/>
        </w:rPr>
        <w:t xml:space="preserve">Вместо 100-сильных средних "Аргусов" были установлены "Сальмсоны" в 200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w:t>
      </w:r>
      <w:r w:rsidRPr="00D45A46">
        <w:rPr>
          <w:bCs/>
          <w:i w:val="0"/>
          <w:color w:val="000000" w:themeColor="text1"/>
          <w:spacing w:val="0"/>
          <w:kern w:val="0"/>
          <w:position w:val="0"/>
          <w:sz w:val="16"/>
          <w:szCs w:val="16"/>
        </w:rPr>
        <w:t>Вскоре после начала войны этот "Муромец" был потерян в бухте Карал на острове Эзель 21 июля 1914г.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(11277).</w:t>
      </w:r>
    </w:p>
    <w:p w14:paraId="6776BCC9" w14:textId="77777777" w:rsidR="00B67D7C" w:rsidRPr="00D45A46" w:rsidRDefault="00B67D7C" w:rsidP="00D45A46">
      <w:pPr>
        <w:pStyle w:val="a3"/>
        <w:jc w:val="both"/>
        <w:rPr>
          <w:bCs/>
          <w:i w:val="0"/>
          <w:color w:val="000000" w:themeColor="text1"/>
          <w:spacing w:val="0"/>
          <w:kern w:val="0"/>
          <w:position w:val="0"/>
          <w:sz w:val="16"/>
          <w:szCs w:val="16"/>
        </w:rPr>
      </w:pPr>
    </w:p>
    <w:p w14:paraId="513562D4" w14:textId="1A9C370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мая 1914 г. в Либаве состоялся первый пробный 12-минутный полет. Пилотировал гидроплан И.И.Сикорский вместе с лейтенантом Г.И.Лавровым (командиром корабля). </w:t>
      </w:r>
      <w:r w:rsidR="00654F31" w:rsidRPr="00D45A46">
        <w:rPr>
          <w:bCs/>
          <w:color w:val="000000" w:themeColor="text1"/>
          <w:sz w:val="16"/>
          <w:szCs w:val="16"/>
        </w:rPr>
        <w:t>Вместо 100-сильных средних "Аргусов" были установлены "Сальмсоны" в 200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w:t>
      </w:r>
      <w:r w:rsidRPr="00D45A46">
        <w:rPr>
          <w:bCs/>
          <w:color w:val="000000" w:themeColor="text1"/>
          <w:sz w:val="16"/>
          <w:szCs w:val="16"/>
        </w:rPr>
        <w:t xml:space="preserve">Вскоре после начала войны этот "Муромец" был потерян в бухте Карал на острове Эзель 21 июля 1914 г.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(12038). </w:t>
      </w:r>
    </w:p>
    <w:p w14:paraId="081D49DE" w14:textId="77777777" w:rsidR="00B67D7C" w:rsidRPr="00D45A46" w:rsidRDefault="00B67D7C" w:rsidP="00D45A46">
      <w:pPr>
        <w:jc w:val="both"/>
        <w:rPr>
          <w:bCs/>
          <w:color w:val="000000" w:themeColor="text1"/>
          <w:sz w:val="16"/>
          <w:szCs w:val="16"/>
        </w:rPr>
      </w:pPr>
    </w:p>
    <w:p w14:paraId="66A77DDF" w14:textId="66D56D3A" w:rsidR="006D7365" w:rsidRPr="00D45A46" w:rsidRDefault="006D7365" w:rsidP="00D45A46">
      <w:pPr>
        <w:jc w:val="both"/>
        <w:rPr>
          <w:bCs/>
          <w:color w:val="0070C0"/>
          <w:sz w:val="16"/>
          <w:szCs w:val="16"/>
        </w:rPr>
      </w:pPr>
      <w:r w:rsidRPr="00D45A46">
        <w:rPr>
          <w:bCs/>
          <w:color w:val="0070C0"/>
          <w:sz w:val="16"/>
          <w:szCs w:val="16"/>
        </w:rPr>
        <w:t xml:space="preserve">14 (27) мая 1914 года «Илья Муромец» </w:t>
      </w:r>
      <w:r w:rsidR="00654F31" w:rsidRPr="00D45A46">
        <w:rPr>
          <w:bCs/>
          <w:color w:val="0070C0"/>
          <w:sz w:val="16"/>
          <w:szCs w:val="16"/>
        </w:rPr>
        <w:t xml:space="preserve">на поплавках </w:t>
      </w:r>
      <w:r w:rsidRPr="00D45A46">
        <w:rPr>
          <w:bCs/>
          <w:color w:val="0070C0"/>
          <w:sz w:val="16"/>
          <w:szCs w:val="16"/>
        </w:rPr>
        <w:t>совершил первый полёт над акваторией Либавского порта. За штурвалом сидел сам конструктор – Игорь Сикорский и лётчик авиационной станции лейтенант Григорий Лавров.</w:t>
      </w:r>
    </w:p>
    <w:p w14:paraId="4294C501" w14:textId="77777777" w:rsidR="006D7365" w:rsidRPr="00D45A46" w:rsidRDefault="006D7365" w:rsidP="00D45A46">
      <w:pPr>
        <w:jc w:val="both"/>
        <w:rPr>
          <w:bCs/>
          <w:color w:val="0070C0"/>
          <w:sz w:val="16"/>
          <w:szCs w:val="16"/>
        </w:rPr>
      </w:pPr>
      <w:r w:rsidRPr="00D45A46">
        <w:rPr>
          <w:bCs/>
          <w:color w:val="0070C0"/>
          <w:sz w:val="16"/>
          <w:szCs w:val="16"/>
        </w:rPr>
        <w:t xml:space="preserve">Морские летчики-офицеры, откомандированные в Либаву для осмотра новой машины, отметили в отчёте: </w:t>
      </w:r>
      <w:r w:rsidRPr="00D45A46">
        <w:rPr>
          <w:bCs/>
          <w:iCs/>
          <w:color w:val="0070C0"/>
          <w:sz w:val="16"/>
          <w:szCs w:val="16"/>
        </w:rPr>
        <w:t>«Первый гидроплан «Илья Муромец» представляет из себя сухопутный аэроплан, поставленный на поплавки (два центральных и один добавочный под хвостом). Аппарат после небольшого разбега по воде легко взлетел, летал 12 минут и отлично сел. Управляемость на воде хорошая, ибо кроме рулей можно пользоваться разницей оборотов моторов с той и другой стороны».</w:t>
      </w:r>
    </w:p>
    <w:p w14:paraId="60568DE7" w14:textId="77777777" w:rsidR="006D7365" w:rsidRPr="00D45A46" w:rsidRDefault="006D7365" w:rsidP="00D45A46">
      <w:pPr>
        <w:jc w:val="both"/>
        <w:rPr>
          <w:bCs/>
          <w:color w:val="0070C0"/>
          <w:sz w:val="16"/>
          <w:szCs w:val="16"/>
        </w:rPr>
      </w:pPr>
      <w:r w:rsidRPr="00D45A46">
        <w:rPr>
          <w:bCs/>
          <w:color w:val="0070C0"/>
          <w:sz w:val="16"/>
          <w:szCs w:val="16"/>
        </w:rPr>
        <w:t>Интерес флота к новому гидросамолёту был очень велик. Предполагалось поставить по четыре экземпляра Балтийскому и Черноморскому флотам. Несколько ранее, 14 апреля, услышав о постройке «Муромца», представители Великобритании попросили разрешения ознакомиться с ним, но Морской министр им вежливо отказал.</w:t>
      </w:r>
    </w:p>
    <w:p w14:paraId="738ECF40" w14:textId="77777777" w:rsidR="006D7365" w:rsidRPr="00D45A46" w:rsidRDefault="006D7365" w:rsidP="00D45A46">
      <w:pPr>
        <w:jc w:val="both"/>
        <w:rPr>
          <w:bCs/>
          <w:color w:val="0070C0"/>
          <w:sz w:val="16"/>
          <w:szCs w:val="16"/>
        </w:rPr>
      </w:pPr>
      <w:r w:rsidRPr="00D45A46">
        <w:rPr>
          <w:bCs/>
          <w:color w:val="0070C0"/>
          <w:sz w:val="16"/>
          <w:szCs w:val="16"/>
        </w:rPr>
        <w:t>Целый месяц «Илья Муромец» взлетал и садился на воду в аванпорту порта Императора Александра III, и не только. Для пробежек по воде с целью испытания двигателей неоднократно использовался и протяжённый канал Военной гавани (известный ныне как Тосмарский канал). Пожалуй, это был единственный самолёт за всю историю авиации в Лиепае, когда самолёт самостоятельно передвигался по этому каналу. (Истории, когда самолёты плавали по нему на плотах, относятся ко времени на пару десятилетий позднее.)</w:t>
      </w:r>
    </w:p>
    <w:p w14:paraId="48B1BF83" w14:textId="77777777" w:rsidR="006D7365" w:rsidRPr="00D45A46" w:rsidRDefault="006D7365" w:rsidP="00D45A46">
      <w:pPr>
        <w:jc w:val="both"/>
        <w:rPr>
          <w:bCs/>
          <w:color w:val="0070C0"/>
          <w:sz w:val="16"/>
          <w:szCs w:val="16"/>
        </w:rPr>
      </w:pPr>
      <w:r w:rsidRPr="00D45A46">
        <w:rPr>
          <w:bCs/>
          <w:color w:val="0070C0"/>
          <w:sz w:val="16"/>
          <w:szCs w:val="16"/>
        </w:rPr>
        <w:t>К сожалению, история первого в мире четырёхмоторного гидросамолёта не имела продолжения. Единственный экземпляр «Ильи Муромца» на поплавках погиб при досадных обстоятельствах во время эвакуации Либавской авиационной станции в Кильконд. Самолёт просто был намеренно сожжён своими же лётчиками, находясь на плаву (17496).</w:t>
      </w:r>
    </w:p>
    <w:p w14:paraId="660CE8C4" w14:textId="77777777" w:rsidR="006D7365" w:rsidRPr="00D45A46" w:rsidRDefault="006D7365" w:rsidP="00D45A46">
      <w:pPr>
        <w:jc w:val="both"/>
        <w:rPr>
          <w:bCs/>
          <w:color w:val="0070C0"/>
          <w:sz w:val="16"/>
          <w:szCs w:val="16"/>
        </w:rPr>
      </w:pPr>
    </w:p>
    <w:p w14:paraId="3B869267" w14:textId="78A539B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w:t>
      </w:r>
      <w:r w:rsidR="00654F31" w:rsidRPr="00D45A46">
        <w:rPr>
          <w:bCs/>
          <w:color w:val="000000" w:themeColor="text1"/>
          <w:sz w:val="16"/>
          <w:szCs w:val="16"/>
        </w:rPr>
        <w:t xml:space="preserve">(27) </w:t>
      </w:r>
      <w:r w:rsidRPr="00D45A46">
        <w:rPr>
          <w:bCs/>
          <w:color w:val="000000" w:themeColor="text1"/>
          <w:sz w:val="16"/>
          <w:szCs w:val="16"/>
        </w:rPr>
        <w:t xml:space="preserve">мая 1914 года. "Муромцем" </w:t>
      </w:r>
      <w:r w:rsidR="00654F31" w:rsidRPr="00D45A46">
        <w:rPr>
          <w:bCs/>
          <w:color w:val="000000" w:themeColor="text1"/>
          <w:sz w:val="16"/>
          <w:szCs w:val="16"/>
        </w:rPr>
        <w:t xml:space="preserve">был выполнен </w:t>
      </w:r>
      <w:r w:rsidR="0092558D" w:rsidRPr="00D45A46">
        <w:rPr>
          <w:bCs/>
          <w:color w:val="000000" w:themeColor="text1"/>
          <w:sz w:val="16"/>
          <w:szCs w:val="16"/>
        </w:rPr>
        <w:t xml:space="preserve">первый 12-минутный сдаточный полёт. Самолетом </w:t>
      </w:r>
      <w:r w:rsidRPr="00D45A46">
        <w:rPr>
          <w:bCs/>
          <w:color w:val="000000" w:themeColor="text1"/>
          <w:sz w:val="16"/>
          <w:szCs w:val="16"/>
        </w:rPr>
        <w:t>по очереди управляли Сикорский и лейтенант Г.И. Лавров. Позднее Лавров продолжил опыты, а Сикорский уехал в Петербург.</w:t>
      </w:r>
    </w:p>
    <w:p w14:paraId="34AB45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Гидроаэроплан показал удовлетворительную мореходность и хорошую управляемость на воде, так как пилот помимо рулей мог "играть" тягой моторов. Вертикальная скорость (скороподъёмность) была небольшой: подъём на высоту в 2000 метров занял целый час. Сыграло роль значительное воздушное сопротивление, оказываемое моторами "Сальмсон" и поплавками.</w:t>
      </w:r>
    </w:p>
    <w:p w14:paraId="299D94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Несмотря на конструктивные недостатки, 14 июля поплавковый "Илья Муромец" был принят в казну и стал собственностью Балтийского флота. В ночь на 17 июля была объявлена мобилизация, и в согласии с мобилизационным планом в середине того же дня Лавров направил аэроплан на 2-ю морскую авиационную станцию, расположенную на полуострове Папенгольм у селения Кильконд (остров Эзель). Из-за плохой погоды, или из-за технических неполадок перелёт был прерван: Лавров решил посадить машину в Эзельской бухте Карал (приблизительно в 105 км по прямой от Кильконда).</w:t>
      </w:r>
    </w:p>
    <w:p w14:paraId="1D45C7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бухте Карал уже находилась неисправная летающая лодка лейтенанта И.И. Кульнева. 18 июля с 2-й авиационной станции на помощь авиаторам выступила ремонтная команда, однако известие о войне с Германией, начавшейся 19 июля,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1902B7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183A8F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19AB330B" w14:textId="77777777" w:rsidR="00B67D7C" w:rsidRPr="00D45A46" w:rsidRDefault="00B67D7C" w:rsidP="00D45A46">
      <w:pPr>
        <w:jc w:val="both"/>
        <w:rPr>
          <w:bCs/>
          <w:color w:val="000000" w:themeColor="text1"/>
          <w:sz w:val="16"/>
          <w:szCs w:val="16"/>
        </w:rPr>
      </w:pPr>
    </w:p>
    <w:p w14:paraId="57D1EDB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(27) мая 1914 г. поплавковый гидроаэроплан с модифицирован</w:t>
      </w:r>
      <w:r w:rsidRPr="00D45A46">
        <w:rPr>
          <w:bCs/>
          <w:color w:val="000000" w:themeColor="text1"/>
          <w:sz w:val="16"/>
          <w:szCs w:val="16"/>
        </w:rPr>
        <w:softHyphen/>
        <w:t>ной силовой установкой (вместо четырех двигателей «Аргус» на нем были установлены два двигателя «Сальмсон» мощностью по 200 л.с. и два «Аргуса» мощностью по 115 л.с.) перелетел на о. Эзель. Пилотировали самолет И.И. Сикорский и лейтенант Г.И. Лавров . Однако по различным причинам сроки испытаний затягивались, морское ведомство предъявляло завышенные требования, а завод тем временем налаживал выпуск самолетов для военного ведомства, причем последнее давало за каждый самолет по 150 тыс. руб., а морское предлагало по 90 тыс. руб. Вся эта эпопея с поплавковым самолетом закончилась тем, что самолет, оставленный на о. Эзель, после начала войны сожгли из-за от</w:t>
      </w:r>
      <w:r w:rsidRPr="00D45A46">
        <w:rPr>
          <w:bCs/>
          <w:color w:val="000000" w:themeColor="text1"/>
          <w:sz w:val="16"/>
          <w:szCs w:val="16"/>
        </w:rPr>
        <w:softHyphen/>
        <w:t>сутствия бензина на его заправку для перелета и во избежание захвата немцами.</w:t>
      </w:r>
    </w:p>
    <w:p w14:paraId="2B9A1CB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Следует, однако, заметить, что полной уверенности в при</w:t>
      </w:r>
      <w:r w:rsidRPr="00D45A46">
        <w:rPr>
          <w:bCs/>
          <w:color w:val="000000" w:themeColor="text1"/>
          <w:sz w:val="16"/>
          <w:szCs w:val="16"/>
        </w:rPr>
        <w:softHyphen/>
        <w:t>годности М-22 для морской авиации у командования к этому времени не было (1085).</w:t>
      </w:r>
    </w:p>
    <w:p w14:paraId="524D5786" w14:textId="77777777" w:rsidR="00B67D7C" w:rsidRPr="00D45A46" w:rsidRDefault="00B67D7C" w:rsidP="00D45A46">
      <w:pPr>
        <w:shd w:val="clear" w:color="auto" w:fill="FFFFFF"/>
        <w:jc w:val="both"/>
        <w:rPr>
          <w:bCs/>
          <w:color w:val="000000" w:themeColor="text1"/>
          <w:sz w:val="16"/>
          <w:szCs w:val="16"/>
        </w:rPr>
      </w:pPr>
    </w:p>
    <w:p w14:paraId="7C2399DA" w14:textId="43D07F2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мая (27 мая) 1914 года в Либаве «Илья Муромец» в поплавковом варианте взлетел с воды. </w:t>
      </w:r>
      <w:r w:rsidR="0092558D" w:rsidRPr="00D45A46">
        <w:rPr>
          <w:bCs/>
          <w:color w:val="000000" w:themeColor="text1"/>
          <w:sz w:val="16"/>
          <w:szCs w:val="16"/>
        </w:rPr>
        <w:t xml:space="preserve">Постановкой четырехмоторной машины на поплавки, сконструированные инженером Д. П. Григоровичем, [43] занимался сам И. И. Сикорский. </w:t>
      </w:r>
      <w:r w:rsidRPr="00D45A46">
        <w:rPr>
          <w:bCs/>
          <w:color w:val="000000" w:themeColor="text1"/>
          <w:sz w:val="16"/>
          <w:szCs w:val="16"/>
        </w:rPr>
        <w:t xml:space="preserve">Пилотировал машину сам конструктор, вторым пилотом был лейтенант Г. И. Лавров. Морские летчики-офицеры, откомандированные в Либаву для осмотра новой машины, в своем отчете отметили: </w:t>
      </w:r>
    </w:p>
    <w:p w14:paraId="7CD228CB"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«Первый гидроплан «Илья Муромец» представляет из себя сухопутный аэроплан, поставленный на поплавки (два центральных и один добавочный под хвостом). Размеры его следующие: </w:t>
      </w:r>
    </w:p>
    <w:p w14:paraId="2573E377"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Размах крыльев — 32 м. </w:t>
      </w:r>
    </w:p>
    <w:p w14:paraId="69EA1F79"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Длина — 22 м. </w:t>
      </w:r>
    </w:p>
    <w:p w14:paraId="55C65D97"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Высота — 6 м. </w:t>
      </w:r>
    </w:p>
    <w:p w14:paraId="360154A1"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Площадь несущих поверхностей — 180 кв. м. </w:t>
      </w:r>
    </w:p>
    <w:p w14:paraId="6C18781B"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Вес — 300 пудов. </w:t>
      </w:r>
    </w:p>
    <w:p w14:paraId="01C498ED"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...аппарат после небольшого разбега по воде легко взлетел, летал 12 минут и отлично сел. Управляемость на воде хорошая, ибо кроме рулей можно пользоваться разницей оборотов с той и другой стороны».</w:t>
      </w:r>
    </w:p>
    <w:p w14:paraId="6E2B6B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этом гидросамолете было установлено четыре двигателя: два мощностью по 190 л. с. (139,65 кВт) и два по 115 л. с. (84,3 кВт). </w:t>
      </w:r>
    </w:p>
    <w:p w14:paraId="12DA32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Самолет при полетной массе 5000 кг был способен нести полезную нагрузку 1000 кг и развивать скорость до 100 км/ч. </w:t>
      </w:r>
    </w:p>
    <w:p w14:paraId="57C7EA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сожалению, надежды военных моряков на многомоторную машину Сикорского не оправдались. </w:t>
      </w:r>
    </w:p>
    <w:p w14:paraId="2B808F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«Илья Муромец» строился на РБВЗ по согласованию с морским ведомством на следующих условиях: </w:t>
      </w:r>
    </w:p>
    <w:p w14:paraId="7E1D8F52"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«Аппарат доставляется в Либаву к 25 февраля 1914 года,</w:t>
      </w:r>
    </w:p>
    <w:p w14:paraId="4F102709"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испытания производятся пилотом за риск завода, </w:t>
      </w:r>
    </w:p>
    <w:p w14:paraId="39B673FD"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полная нагрузка аппарата не менее одной тонны, </w:t>
      </w:r>
    </w:p>
    <w:p w14:paraId="278C8415"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высота полета 800 метров, </w:t>
      </w:r>
    </w:p>
    <w:p w14:paraId="54B3E4EE"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безопасность полета при остановке двух моторов с одной стороны, </w:t>
      </w:r>
    </w:p>
    <w:p w14:paraId="14626D5C"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рулежка по воде на расстояние в 10 км, </w:t>
      </w:r>
    </w:p>
    <w:p w14:paraId="1F0A0F4E"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взлет без посторонней помощи, </w:t>
      </w:r>
    </w:p>
    <w:p w14:paraId="5FF9F59B"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цена — 25 000 рублей за каждые 100 л. с.»</w:t>
      </w:r>
    </w:p>
    <w:p w14:paraId="135026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Морской Генеральный штаб потребовал увеличения полезной нагрузки до полутора тонн, на что завод дал согласие, и 14 января 1914 года с ним был заключен контракт. </w:t>
      </w:r>
    </w:p>
    <w:p w14:paraId="04D1C7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контракту РБВЗ обязался к 25 февраля 1914 года доставить в Либаву «Илью Муромца» для сдаточных испытаний. Но из-за неготовности в Либаве ангара доставку отложили на 20 марта, но и этот срок был сорван из-за показа 25 марта самолета в полете царю, а позже и румынскому принцу. Гидросамолетом «Илья Муромец» [44] заинтересовались англичане, и 14 апреля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7ED5B0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66F4232A"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3EF5FE44"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2. Самолет должен быть мореходен, остойчив, непотопляем и выполнять горизонтальный полет на 2/3 мощности (моторов). </w:t>
      </w:r>
    </w:p>
    <w:p w14:paraId="7E2841C7"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3. Должны быть представлены все расчеты, чертежи, ясное описание и смета стоимости самолета. </w:t>
      </w:r>
    </w:p>
    <w:p w14:paraId="69706FA5"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4. Срок представления проектов — 1 мая 1914 года. </w:t>
      </w:r>
    </w:p>
    <w:p w14:paraId="1977ECA1"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28BD8E3E"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6. Проекты рассматриваются особой комиссией Морского Генерального штаба».</w:t>
      </w:r>
    </w:p>
    <w:p w14:paraId="0B06AB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16 апреля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19E96D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Оперативными задачами морской авиации Балтики комитет считал следующие: </w:t>
      </w:r>
    </w:p>
    <w:p w14:paraId="2B13CE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31EFDE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борьбу с воздушными разведчиками противника, главным образом с дирижаблями. </w:t>
      </w:r>
    </w:p>
    <w:p w14:paraId="5A459D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3BC483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7D01AC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B67D7C" w:rsidRPr="00D45A46" w14:paraId="0815CD02" w14:textId="77777777" w:rsidTr="00C2024A">
        <w:tc>
          <w:tcPr>
            <w:tcW w:w="3725" w:type="dxa"/>
          </w:tcPr>
          <w:p w14:paraId="4441116A" w14:textId="77777777" w:rsidR="00B67D7C" w:rsidRPr="00D45A46" w:rsidRDefault="00B67D7C" w:rsidP="00D45A46">
            <w:pPr>
              <w:jc w:val="both"/>
              <w:rPr>
                <w:bCs/>
                <w:color w:val="000000" w:themeColor="text1"/>
                <w:sz w:val="16"/>
                <w:szCs w:val="16"/>
              </w:rPr>
            </w:pPr>
          </w:p>
        </w:tc>
        <w:tc>
          <w:tcPr>
            <w:tcW w:w="5632" w:type="dxa"/>
            <w:gridSpan w:val="3"/>
          </w:tcPr>
          <w:p w14:paraId="0F45E9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Назначение самолета</w:t>
            </w:r>
          </w:p>
        </w:tc>
      </w:tr>
      <w:tr w:rsidR="00B67D7C" w:rsidRPr="00D45A46" w14:paraId="1E7C21F0" w14:textId="77777777" w:rsidTr="00C2024A">
        <w:tc>
          <w:tcPr>
            <w:tcW w:w="3725" w:type="dxa"/>
          </w:tcPr>
          <w:p w14:paraId="476678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Тактико-технические требования</w:t>
            </w:r>
          </w:p>
        </w:tc>
        <w:tc>
          <w:tcPr>
            <w:tcW w:w="1959" w:type="dxa"/>
          </w:tcPr>
          <w:p w14:paraId="413352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Дальняя разведка</w:t>
            </w:r>
          </w:p>
        </w:tc>
        <w:tc>
          <w:tcPr>
            <w:tcW w:w="1959" w:type="dxa"/>
          </w:tcPr>
          <w:p w14:paraId="68EA9F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разведка</w:t>
            </w:r>
          </w:p>
        </w:tc>
        <w:tc>
          <w:tcPr>
            <w:tcW w:w="1714" w:type="dxa"/>
          </w:tcPr>
          <w:p w14:paraId="0BF058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Боевой самолет</w:t>
            </w:r>
          </w:p>
        </w:tc>
      </w:tr>
      <w:tr w:rsidR="00B67D7C" w:rsidRPr="00D45A46" w14:paraId="3C3957F5" w14:textId="77777777" w:rsidTr="00C2024A">
        <w:tc>
          <w:tcPr>
            <w:tcW w:w="3725" w:type="dxa"/>
          </w:tcPr>
          <w:p w14:paraId="1B2EC8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полета, км/ч</w:t>
            </w:r>
          </w:p>
        </w:tc>
        <w:tc>
          <w:tcPr>
            <w:tcW w:w="1959" w:type="dxa"/>
          </w:tcPr>
          <w:p w14:paraId="6CD69D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959" w:type="dxa"/>
          </w:tcPr>
          <w:p w14:paraId="00611D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1714" w:type="dxa"/>
          </w:tcPr>
          <w:p w14:paraId="28A77B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w:t>
            </w:r>
          </w:p>
        </w:tc>
      </w:tr>
      <w:tr w:rsidR="00B67D7C" w:rsidRPr="00D45A46" w14:paraId="29AF677F" w14:textId="77777777" w:rsidTr="00C2024A">
        <w:tc>
          <w:tcPr>
            <w:tcW w:w="3725" w:type="dxa"/>
          </w:tcPr>
          <w:p w14:paraId="7EF029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Дальность полета, км</w:t>
            </w:r>
          </w:p>
        </w:tc>
        <w:tc>
          <w:tcPr>
            <w:tcW w:w="1959" w:type="dxa"/>
          </w:tcPr>
          <w:p w14:paraId="5E6D13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1000</w:t>
            </w:r>
          </w:p>
        </w:tc>
        <w:tc>
          <w:tcPr>
            <w:tcW w:w="1959" w:type="dxa"/>
          </w:tcPr>
          <w:p w14:paraId="199361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1714" w:type="dxa"/>
          </w:tcPr>
          <w:p w14:paraId="46042F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250</w:t>
            </w:r>
          </w:p>
        </w:tc>
      </w:tr>
      <w:tr w:rsidR="00B67D7C" w:rsidRPr="00D45A46" w14:paraId="5C82D50E" w14:textId="77777777" w:rsidTr="00C2024A">
        <w:tc>
          <w:tcPr>
            <w:tcW w:w="3725" w:type="dxa"/>
          </w:tcPr>
          <w:p w14:paraId="492249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Полезная нагрузка, кг</w:t>
            </w:r>
          </w:p>
        </w:tc>
        <w:tc>
          <w:tcPr>
            <w:tcW w:w="1959" w:type="dxa"/>
          </w:tcPr>
          <w:p w14:paraId="435D4B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1959" w:type="dxa"/>
          </w:tcPr>
          <w:p w14:paraId="6D1676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175</w:t>
            </w:r>
          </w:p>
        </w:tc>
        <w:tc>
          <w:tcPr>
            <w:tcW w:w="1714" w:type="dxa"/>
          </w:tcPr>
          <w:p w14:paraId="11D612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225</w:t>
            </w:r>
          </w:p>
        </w:tc>
      </w:tr>
      <w:tr w:rsidR="00B67D7C" w:rsidRPr="00D45A46" w14:paraId="196CE169" w14:textId="77777777" w:rsidTr="00C2024A">
        <w:tc>
          <w:tcPr>
            <w:tcW w:w="3725" w:type="dxa"/>
          </w:tcPr>
          <w:p w14:paraId="22345C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w:t>
            </w:r>
          </w:p>
        </w:tc>
        <w:tc>
          <w:tcPr>
            <w:tcW w:w="1959" w:type="dxa"/>
          </w:tcPr>
          <w:p w14:paraId="4DBDCEAC" w14:textId="77777777" w:rsidR="00B67D7C" w:rsidRPr="00D45A46" w:rsidRDefault="00B67D7C" w:rsidP="00D45A46">
            <w:pPr>
              <w:jc w:val="both"/>
              <w:rPr>
                <w:bCs/>
                <w:color w:val="000000" w:themeColor="text1"/>
                <w:sz w:val="16"/>
                <w:szCs w:val="16"/>
              </w:rPr>
            </w:pPr>
          </w:p>
        </w:tc>
        <w:tc>
          <w:tcPr>
            <w:tcW w:w="1959" w:type="dxa"/>
          </w:tcPr>
          <w:p w14:paraId="05AE810B" w14:textId="77777777" w:rsidR="00B67D7C" w:rsidRPr="00D45A46" w:rsidRDefault="00B67D7C" w:rsidP="00D45A46">
            <w:pPr>
              <w:jc w:val="both"/>
              <w:rPr>
                <w:bCs/>
                <w:color w:val="000000" w:themeColor="text1"/>
                <w:sz w:val="16"/>
                <w:szCs w:val="16"/>
              </w:rPr>
            </w:pPr>
          </w:p>
        </w:tc>
        <w:tc>
          <w:tcPr>
            <w:tcW w:w="1714" w:type="dxa"/>
          </w:tcPr>
          <w:p w14:paraId="12992D55" w14:textId="77777777" w:rsidR="00B67D7C" w:rsidRPr="00D45A46" w:rsidRDefault="00B67D7C" w:rsidP="00D45A46">
            <w:pPr>
              <w:jc w:val="both"/>
              <w:rPr>
                <w:bCs/>
                <w:color w:val="000000" w:themeColor="text1"/>
                <w:sz w:val="16"/>
                <w:szCs w:val="16"/>
              </w:rPr>
            </w:pPr>
          </w:p>
        </w:tc>
      </w:tr>
      <w:tr w:rsidR="00B67D7C" w:rsidRPr="00D45A46" w14:paraId="0BBCE36F" w14:textId="77777777" w:rsidTr="00C2024A">
        <w:tc>
          <w:tcPr>
            <w:tcW w:w="3725" w:type="dxa"/>
          </w:tcPr>
          <w:p w14:paraId="011030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двигателей</w:t>
            </w:r>
          </w:p>
        </w:tc>
        <w:tc>
          <w:tcPr>
            <w:tcW w:w="1959" w:type="dxa"/>
          </w:tcPr>
          <w:p w14:paraId="65169B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2F4DD3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57B667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5F34B4C3" w14:textId="77777777" w:rsidTr="00C2024A">
        <w:tc>
          <w:tcPr>
            <w:tcW w:w="3725" w:type="dxa"/>
          </w:tcPr>
          <w:p w14:paraId="686DDC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летчиков</w:t>
            </w:r>
          </w:p>
        </w:tc>
        <w:tc>
          <w:tcPr>
            <w:tcW w:w="1959" w:type="dxa"/>
          </w:tcPr>
          <w:p w14:paraId="59C38A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3D9A0B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59AD0F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2A589377" w14:textId="77777777" w:rsidTr="00C2024A">
        <w:tc>
          <w:tcPr>
            <w:tcW w:w="3725" w:type="dxa"/>
          </w:tcPr>
          <w:p w14:paraId="04078E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наблюдателей</w:t>
            </w:r>
          </w:p>
        </w:tc>
        <w:tc>
          <w:tcPr>
            <w:tcW w:w="1959" w:type="dxa"/>
          </w:tcPr>
          <w:p w14:paraId="30F5B9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959" w:type="dxa"/>
          </w:tcPr>
          <w:p w14:paraId="5DDF24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714" w:type="dxa"/>
          </w:tcPr>
          <w:p w14:paraId="548C6D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1D18634C" w14:textId="77777777" w:rsidTr="00C2024A">
        <w:tc>
          <w:tcPr>
            <w:tcW w:w="3725" w:type="dxa"/>
          </w:tcPr>
          <w:p w14:paraId="231DFB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Вооружение</w:t>
            </w:r>
          </w:p>
        </w:tc>
        <w:tc>
          <w:tcPr>
            <w:tcW w:w="1959" w:type="dxa"/>
          </w:tcPr>
          <w:p w14:paraId="503C70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959" w:type="dxa"/>
          </w:tcPr>
          <w:p w14:paraId="39B516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c>
          <w:tcPr>
            <w:tcW w:w="1714" w:type="dxa"/>
          </w:tcPr>
          <w:p w14:paraId="731F91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Пулемет</w:t>
            </w:r>
          </w:p>
        </w:tc>
      </w:tr>
    </w:tbl>
    <w:p w14:paraId="4BA60B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C09F894" w14:textId="77777777" w:rsidR="00B67D7C" w:rsidRPr="00D45A46" w:rsidRDefault="00B67D7C" w:rsidP="00D45A46">
      <w:pPr>
        <w:jc w:val="both"/>
        <w:rPr>
          <w:bCs/>
          <w:color w:val="000000" w:themeColor="text1"/>
          <w:sz w:val="16"/>
          <w:szCs w:val="16"/>
        </w:rPr>
      </w:pPr>
    </w:p>
    <w:p w14:paraId="6592224D" w14:textId="45269C01"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(27) мая 1914, когда по</w:t>
      </w:r>
      <w:r w:rsidRPr="00D45A46">
        <w:rPr>
          <w:bCs/>
          <w:color w:val="000000" w:themeColor="text1"/>
          <w:sz w:val="16"/>
          <w:szCs w:val="16"/>
        </w:rPr>
        <w:softHyphen/>
        <w:t>плавковый "Илья Муромец" с И.И. Сикорским и Г.И. Лавровым за штурвалом выполнил первый 12-минутный полет</w:t>
      </w:r>
      <w:r w:rsidR="0092558D" w:rsidRPr="00D45A46">
        <w:rPr>
          <w:bCs/>
          <w:color w:val="000000" w:themeColor="text1"/>
          <w:sz w:val="16"/>
          <w:szCs w:val="16"/>
        </w:rPr>
        <w:t>, начались сдаточные опыты</w:t>
      </w:r>
      <w:r w:rsidRPr="00D45A46">
        <w:rPr>
          <w:bCs/>
          <w:color w:val="000000" w:themeColor="text1"/>
          <w:sz w:val="16"/>
          <w:szCs w:val="16"/>
        </w:rPr>
        <w:t xml:space="preserve">. </w:t>
      </w:r>
      <w:r w:rsidR="0092558D" w:rsidRPr="00D45A46">
        <w:rPr>
          <w:bCs/>
          <w:color w:val="000000" w:themeColor="text1"/>
          <w:sz w:val="16"/>
          <w:szCs w:val="16"/>
        </w:rPr>
        <w:t>Срок исполнения заказа откладывался затем несколько раз и главным образом из-за не</w:t>
      </w:r>
      <w:r w:rsidR="0092558D" w:rsidRPr="00D45A46">
        <w:rPr>
          <w:bCs/>
          <w:color w:val="000000" w:themeColor="text1"/>
          <w:sz w:val="16"/>
          <w:szCs w:val="16"/>
        </w:rPr>
        <w:softHyphen/>
        <w:t xml:space="preserve">готовности ангаров в Либаве. </w:t>
      </w:r>
      <w:r w:rsidRPr="00D45A46">
        <w:rPr>
          <w:bCs/>
          <w:color w:val="000000" w:themeColor="text1"/>
          <w:sz w:val="16"/>
          <w:szCs w:val="16"/>
        </w:rPr>
        <w:t>К тому времени аппарат был движим двумя двигателями "Саль-мсон" 200 л.с. (190 л.с. на деле) и двумя 115-сильными "Аргусами", т.е. его энерговоору</w:t>
      </w:r>
      <w:r w:rsidRPr="00D45A46">
        <w:rPr>
          <w:bCs/>
          <w:color w:val="000000" w:themeColor="text1"/>
          <w:sz w:val="16"/>
          <w:szCs w:val="16"/>
        </w:rPr>
        <w:softHyphen/>
        <w:t>женность возросла в 1,5 раза по сравнению с первоначальным вариантом. Черноморский авиатор подпоручик по Адмиралтейству А.Е. Жуков был свидетелем майских экспериментов и отмечал в своем докладе, что взлет и посадка машины, несшей четырех человек экипажа и малые запасы бензина и масла, оказались легки, при хорошей управляемости на воде, т.к. помимо рулей пилот мог "играть" тягой моторов. Названный офицер, являвшийся спе</w:t>
      </w:r>
      <w:r w:rsidRPr="00D45A46">
        <w:rPr>
          <w:bCs/>
          <w:color w:val="000000" w:themeColor="text1"/>
          <w:sz w:val="16"/>
          <w:szCs w:val="16"/>
        </w:rPr>
        <w:softHyphen/>
        <w:t>циалистом по двигателям, констатировал также, что хорошие в работе, но сложные при разборке "Сальмсоны" имели большое лобовое сопротивление, как и два плоскодонных глав</w:t>
      </w:r>
      <w:r w:rsidRPr="00D45A46">
        <w:rPr>
          <w:bCs/>
          <w:color w:val="000000" w:themeColor="text1"/>
          <w:sz w:val="16"/>
          <w:szCs w:val="16"/>
        </w:rPr>
        <w:softHyphen/>
        <w:t>ных поплавка водного шасси. Последние, собранные из ясеневого каркаса и фанерной об</w:t>
      </w:r>
      <w:r w:rsidRPr="00D45A46">
        <w:rPr>
          <w:bCs/>
          <w:color w:val="000000" w:themeColor="text1"/>
          <w:sz w:val="16"/>
          <w:szCs w:val="16"/>
        </w:rPr>
        <w:softHyphen/>
        <w:t>шивки, снабжались резиновой амортизацией и располагались под центральными моторами, а третий, вспомогательный понтон находился под хвостом. В целом конструкция поплавков оценивалась как "солидная", а конструкция самого "Ильи Муромца" была несколько усилена перед его отправкой в Либаву (2843).</w:t>
      </w:r>
    </w:p>
    <w:p w14:paraId="323ACA53" w14:textId="77777777" w:rsidR="00B67D7C" w:rsidRPr="00D45A46" w:rsidRDefault="00B67D7C" w:rsidP="00D45A46">
      <w:pPr>
        <w:shd w:val="clear" w:color="auto" w:fill="FFFFFF"/>
        <w:jc w:val="both"/>
        <w:rPr>
          <w:bCs/>
          <w:color w:val="000000" w:themeColor="text1"/>
          <w:sz w:val="16"/>
          <w:szCs w:val="16"/>
        </w:rPr>
      </w:pPr>
    </w:p>
    <w:p w14:paraId="1470B0A4" w14:textId="32B547D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14 </w:t>
      </w:r>
      <w:r w:rsidR="0092558D" w:rsidRPr="00D45A46">
        <w:rPr>
          <w:bCs/>
          <w:color w:val="000000" w:themeColor="text1"/>
          <w:sz w:val="16"/>
          <w:szCs w:val="16"/>
        </w:rPr>
        <w:t xml:space="preserve">(27) </w:t>
      </w:r>
      <w:r w:rsidRPr="00D45A46">
        <w:rPr>
          <w:bCs/>
          <w:color w:val="000000" w:themeColor="text1"/>
          <w:sz w:val="16"/>
          <w:szCs w:val="16"/>
        </w:rPr>
        <w:t>мая 1914 г.</w:t>
      </w:r>
      <w:r w:rsidR="0092558D" w:rsidRPr="00D45A46">
        <w:rPr>
          <w:bCs/>
          <w:color w:val="000000" w:themeColor="text1"/>
          <w:sz w:val="16"/>
          <w:szCs w:val="16"/>
        </w:rPr>
        <w:t xml:space="preserve"> состоялся планировавшийся на конец фев</w:t>
      </w:r>
      <w:r w:rsidR="0092558D" w:rsidRPr="00D45A46">
        <w:rPr>
          <w:bCs/>
          <w:color w:val="000000" w:themeColor="text1"/>
          <w:sz w:val="16"/>
          <w:szCs w:val="16"/>
        </w:rPr>
        <w:softHyphen/>
        <w:t>раля 1914 г. демонстрационный полёт поплавкового самолёта «Илья Муромец» с модифицированной силовой установкой (два двигателя «Сальмсон мощностью по 200 л.с. и два «Аргуса» по 115 л.с.). Задержка произошла из-за того, что ангары в Либаве к фев</w:t>
      </w:r>
      <w:r w:rsidR="0092558D" w:rsidRPr="00D45A46">
        <w:rPr>
          <w:bCs/>
          <w:color w:val="000000" w:themeColor="text1"/>
          <w:sz w:val="16"/>
          <w:szCs w:val="16"/>
        </w:rPr>
        <w:softHyphen/>
        <w:t>ралю не построили, и по ряду дру</w:t>
      </w:r>
      <w:r w:rsidR="0092558D" w:rsidRPr="00D45A46">
        <w:rPr>
          <w:bCs/>
          <w:color w:val="000000" w:themeColor="text1"/>
          <w:sz w:val="16"/>
          <w:szCs w:val="16"/>
        </w:rPr>
        <w:softHyphen/>
        <w:t>гих причин.</w:t>
      </w:r>
      <w:r w:rsidRPr="00D45A46">
        <w:rPr>
          <w:bCs/>
          <w:color w:val="000000" w:themeColor="text1"/>
          <w:sz w:val="16"/>
          <w:szCs w:val="16"/>
        </w:rPr>
        <w:t xml:space="preserve"> Пилотировали самолет И.И. Сикорский и лейтенант Г.И. Лавров. Морские летчики-офицеры, отко</w:t>
      </w:r>
      <w:r w:rsidRPr="00D45A46">
        <w:rPr>
          <w:bCs/>
          <w:color w:val="000000" w:themeColor="text1"/>
          <w:sz w:val="16"/>
          <w:szCs w:val="16"/>
        </w:rPr>
        <w:softHyphen/>
        <w:t>мандированные в Либаву для ос</w:t>
      </w:r>
      <w:r w:rsidRPr="00D45A46">
        <w:rPr>
          <w:bCs/>
          <w:color w:val="000000" w:themeColor="text1"/>
          <w:sz w:val="16"/>
          <w:szCs w:val="16"/>
        </w:rPr>
        <w:softHyphen/>
        <w:t>мотра новой машины, отметили в отчёте: "Первый гидроплан «Илья Муромец» представляет из себя сухопутный аэроплан, поставленный на поплавки (два центральных и один добавочный под хвостом). Аппарат после небольшого разбе</w:t>
      </w:r>
      <w:r w:rsidRPr="00D45A46">
        <w:rPr>
          <w:bCs/>
          <w:color w:val="000000" w:themeColor="text1"/>
          <w:sz w:val="16"/>
          <w:szCs w:val="16"/>
        </w:rPr>
        <w:softHyphen/>
        <w:t>га по воде легко взлетел, летал 12 минут и отлично сел. Управляемость на воде хорошая, ибо кроме рулей можно пользоваться разницей обо</w:t>
      </w:r>
      <w:r w:rsidRPr="00D45A46">
        <w:rPr>
          <w:bCs/>
          <w:color w:val="000000" w:themeColor="text1"/>
          <w:sz w:val="16"/>
          <w:szCs w:val="16"/>
        </w:rPr>
        <w:softHyphen/>
        <w:t>ротов моторов с той и другой сто</w:t>
      </w:r>
      <w:r w:rsidRPr="00D45A46">
        <w:rPr>
          <w:bCs/>
          <w:color w:val="000000" w:themeColor="text1"/>
          <w:sz w:val="16"/>
          <w:szCs w:val="16"/>
        </w:rPr>
        <w:softHyphen/>
        <w:t>роны ".</w:t>
      </w:r>
    </w:p>
    <w:p w14:paraId="423538E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Завод тем временем приступил к строительству самолётов для во</w:t>
      </w:r>
      <w:r w:rsidRPr="00D45A46">
        <w:rPr>
          <w:bCs/>
          <w:color w:val="000000" w:themeColor="text1"/>
          <w:sz w:val="16"/>
          <w:szCs w:val="16"/>
        </w:rPr>
        <w:softHyphen/>
        <w:t>енного ведомства, которое весной 1914 г. заказало десять машин со сроком поставки в марте следую</w:t>
      </w:r>
      <w:r w:rsidRPr="00D45A46">
        <w:rPr>
          <w:bCs/>
          <w:color w:val="000000" w:themeColor="text1"/>
          <w:sz w:val="16"/>
          <w:szCs w:val="16"/>
        </w:rPr>
        <w:softHyphen/>
        <w:t>щего года, выплачивая за каждый по 150 тыс. руб. (морское ведом</w:t>
      </w:r>
      <w:r w:rsidRPr="00D45A46">
        <w:rPr>
          <w:bCs/>
          <w:color w:val="000000" w:themeColor="text1"/>
          <w:sz w:val="16"/>
          <w:szCs w:val="16"/>
        </w:rPr>
        <w:softHyphen/>
        <w:t>ство предлагало на 60 тыс. рублей меньше).</w:t>
      </w:r>
    </w:p>
    <w:p w14:paraId="0ED5C287" w14:textId="6F9163DC"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Эпопея с единственным поплав</w:t>
      </w:r>
      <w:r w:rsidRPr="00D45A46">
        <w:rPr>
          <w:bCs/>
          <w:color w:val="000000" w:themeColor="text1"/>
          <w:sz w:val="16"/>
          <w:szCs w:val="16"/>
        </w:rPr>
        <w:softHyphen/>
        <w:t>ковым самолетом закончилась без</w:t>
      </w:r>
      <w:r w:rsidRPr="00D45A46">
        <w:rPr>
          <w:bCs/>
          <w:color w:val="000000" w:themeColor="text1"/>
          <w:sz w:val="16"/>
          <w:szCs w:val="16"/>
        </w:rPr>
        <w:softHyphen/>
        <w:t>дарно. 16 июня 1914 г. из-за угро</w:t>
      </w:r>
      <w:r w:rsidRPr="00D45A46">
        <w:rPr>
          <w:bCs/>
          <w:color w:val="000000" w:themeColor="text1"/>
          <w:sz w:val="16"/>
          <w:szCs w:val="16"/>
        </w:rPr>
        <w:softHyphen/>
        <w:t>зы войны, решили перевести Либав-скую воздушную станцию на о. Эзель. На миноносцах «Искусный» и «Прозорливый» вывезли авиаци</w:t>
      </w:r>
      <w:r w:rsidRPr="00D45A46">
        <w:rPr>
          <w:bCs/>
          <w:color w:val="000000" w:themeColor="text1"/>
          <w:sz w:val="16"/>
          <w:szCs w:val="16"/>
        </w:rPr>
        <w:softHyphen/>
        <w:t>онное имущество, летчики Щербачев, Липгардт, Литвинов и Кульнев перегнали самолёты на о. Эзель. Экипаж самолёта «Илья Муромец» получил приказ перелететь в Киль-конд. Однако из-за встречного вет</w:t>
      </w:r>
      <w:r w:rsidRPr="00D45A46">
        <w:rPr>
          <w:bCs/>
          <w:color w:val="000000" w:themeColor="text1"/>
          <w:sz w:val="16"/>
          <w:szCs w:val="16"/>
        </w:rPr>
        <w:softHyphen/>
        <w:t>ра по маршруту полёта, расход топлива превысил расчётный и пи</w:t>
      </w:r>
      <w:r w:rsidRPr="00D45A46">
        <w:rPr>
          <w:bCs/>
          <w:color w:val="000000" w:themeColor="text1"/>
          <w:sz w:val="16"/>
          <w:szCs w:val="16"/>
        </w:rPr>
        <w:softHyphen/>
        <w:t>лотировавший самолёт лейтенант Лавров вынужден был произвести вынужденную посадку в бухте Ка</w:t>
      </w:r>
      <w:r w:rsidRPr="00D45A46">
        <w:rPr>
          <w:bCs/>
          <w:color w:val="000000" w:themeColor="text1"/>
          <w:sz w:val="16"/>
          <w:szCs w:val="16"/>
        </w:rPr>
        <w:softHyphen/>
        <w:t>рал на о. Эзель. Здесь его и заста</w:t>
      </w:r>
      <w:r w:rsidRPr="00D45A46">
        <w:rPr>
          <w:bCs/>
          <w:color w:val="000000" w:themeColor="text1"/>
          <w:sz w:val="16"/>
          <w:szCs w:val="16"/>
        </w:rPr>
        <w:softHyphen/>
        <w:t>ло известие о начале войны. Из записи в вахтенном журнале 2-й морской станции в Кильконде сле</w:t>
      </w:r>
      <w:r w:rsidRPr="00D45A46">
        <w:rPr>
          <w:bCs/>
          <w:color w:val="000000" w:themeColor="text1"/>
          <w:sz w:val="16"/>
          <w:szCs w:val="16"/>
        </w:rPr>
        <w:softHyphen/>
        <w:t>дует: «Аппарат «Илья Муромец» под командою лейтенанта Лаврова вышел, руля по воде, из бухты Ка</w:t>
      </w:r>
      <w:r w:rsidRPr="00D45A46">
        <w:rPr>
          <w:bCs/>
          <w:color w:val="000000" w:themeColor="text1"/>
          <w:sz w:val="16"/>
          <w:szCs w:val="16"/>
        </w:rPr>
        <w:softHyphen/>
        <w:t>рал, испугавшись миноносцев не</w:t>
      </w:r>
      <w:r w:rsidRPr="00D45A46">
        <w:rPr>
          <w:bCs/>
          <w:color w:val="000000" w:themeColor="text1"/>
          <w:sz w:val="16"/>
          <w:szCs w:val="16"/>
        </w:rPr>
        <w:softHyphen/>
        <w:t>приятеля так как уйти за неисправ</w:t>
      </w:r>
      <w:r w:rsidRPr="00D45A46">
        <w:rPr>
          <w:bCs/>
          <w:color w:val="000000" w:themeColor="text1"/>
          <w:sz w:val="16"/>
          <w:szCs w:val="16"/>
        </w:rPr>
        <w:softHyphen/>
        <w:t>ностью моторов не мог, открыли бак с бензином, подожгли, а поплавки изпорубили. Люди вернулись на рыбацкой шлюпке». Лавров принял приближающиеся посыльные суда Дирекции маяков и лоций, снимаю</w:t>
      </w:r>
      <w:r w:rsidRPr="00D45A46">
        <w:rPr>
          <w:bCs/>
          <w:color w:val="000000" w:themeColor="text1"/>
          <w:sz w:val="16"/>
          <w:szCs w:val="16"/>
        </w:rPr>
        <w:softHyphen/>
        <w:t>щие вехи за немецкие миноносцы. Лавров отправился в Ревель и едва избежал вполне заслуженного суда. Спасло его заступничество капита</w:t>
      </w:r>
      <w:r w:rsidRPr="00D45A46">
        <w:rPr>
          <w:bCs/>
          <w:color w:val="000000" w:themeColor="text1"/>
          <w:sz w:val="16"/>
          <w:szCs w:val="16"/>
        </w:rPr>
        <w:softHyphen/>
        <w:t>на 2-го ранга Б.П.Дудорова и дру</w:t>
      </w:r>
      <w:r w:rsidRPr="00D45A46">
        <w:rPr>
          <w:bCs/>
          <w:color w:val="000000" w:themeColor="text1"/>
          <w:sz w:val="16"/>
          <w:szCs w:val="16"/>
        </w:rPr>
        <w:softHyphen/>
        <w:t>гих офицеров, а флотское руковод</w:t>
      </w:r>
      <w:r w:rsidRPr="00D45A46">
        <w:rPr>
          <w:bCs/>
          <w:color w:val="000000" w:themeColor="text1"/>
          <w:sz w:val="16"/>
          <w:szCs w:val="16"/>
        </w:rPr>
        <w:softHyphen/>
        <w:t>ство попросило Морской генераль</w:t>
      </w:r>
      <w:r w:rsidRPr="00D45A46">
        <w:rPr>
          <w:bCs/>
          <w:color w:val="000000" w:themeColor="text1"/>
          <w:sz w:val="16"/>
          <w:szCs w:val="16"/>
        </w:rPr>
        <w:softHyphen/>
        <w:t>ный штаб выделить дирижабль в ка</w:t>
      </w:r>
      <w:r w:rsidRPr="00D45A46">
        <w:rPr>
          <w:bCs/>
          <w:color w:val="000000" w:themeColor="text1"/>
          <w:sz w:val="16"/>
          <w:szCs w:val="16"/>
        </w:rPr>
        <w:softHyphen/>
        <w:t>честве компенсации за уничтоженный самолёт. Их просьбу удовлет</w:t>
      </w:r>
      <w:r w:rsidRPr="00D45A46">
        <w:rPr>
          <w:bCs/>
          <w:color w:val="000000" w:themeColor="text1"/>
          <w:sz w:val="16"/>
          <w:szCs w:val="16"/>
        </w:rPr>
        <w:softHyphen/>
        <w:t>ворили, но военное ведомство пе</w:t>
      </w:r>
      <w:r w:rsidRPr="00D45A46">
        <w:rPr>
          <w:bCs/>
          <w:color w:val="000000" w:themeColor="text1"/>
          <w:sz w:val="16"/>
          <w:szCs w:val="16"/>
        </w:rPr>
        <w:softHyphen/>
        <w:t>редало не дирижабль, а старый уп</w:t>
      </w:r>
      <w:r w:rsidRPr="00D45A46">
        <w:rPr>
          <w:bCs/>
          <w:color w:val="000000" w:themeColor="text1"/>
          <w:sz w:val="16"/>
          <w:szCs w:val="16"/>
        </w:rPr>
        <w:softHyphen/>
        <w:t>равляемый аэростат. Балтийцы не</w:t>
      </w:r>
      <w:r w:rsidRPr="00D45A46">
        <w:rPr>
          <w:bCs/>
          <w:color w:val="000000" w:themeColor="text1"/>
          <w:sz w:val="16"/>
          <w:szCs w:val="16"/>
        </w:rPr>
        <w:softHyphen/>
        <w:t>которое время с ним помучились. Имелись основание полагать, что авторство идеи получить дирижабль принадлежит пытавшемуся реаби</w:t>
      </w:r>
      <w:r w:rsidRPr="00D45A46">
        <w:rPr>
          <w:bCs/>
          <w:color w:val="000000" w:themeColor="text1"/>
          <w:sz w:val="16"/>
          <w:szCs w:val="16"/>
        </w:rPr>
        <w:softHyphen/>
        <w:t>литироваться Лаврову. В конечном итоге почли за благо для упрежде</w:t>
      </w:r>
      <w:r w:rsidRPr="00D45A46">
        <w:rPr>
          <w:bCs/>
          <w:color w:val="000000" w:themeColor="text1"/>
          <w:sz w:val="16"/>
          <w:szCs w:val="16"/>
        </w:rPr>
        <w:softHyphen/>
        <w:t>ния обнаружения морских объектов поднимать в окрестностях Ревеля змейковый аэростат, выделяемый военным ведомством. Со временем, по-видимому, наступило озарение и понимание, что многомоторный самолёт способен решать задачи над морем, действуя с береговых аэродромов более эффективно, чем управляемый аэростат или дири</w:t>
      </w:r>
      <w:r w:rsidRPr="00D45A46">
        <w:rPr>
          <w:bCs/>
          <w:color w:val="000000" w:themeColor="text1"/>
          <w:sz w:val="16"/>
          <w:szCs w:val="16"/>
        </w:rPr>
        <w:softHyphen/>
        <w:t>жабль. Но самолётов М-22 флот так и не получил.</w:t>
      </w:r>
    </w:p>
    <w:p w14:paraId="3994742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приведенного следует, что сотрудничество с РБВЗ практичес</w:t>
      </w:r>
      <w:r w:rsidRPr="00D45A46">
        <w:rPr>
          <w:bCs/>
          <w:color w:val="000000" w:themeColor="text1"/>
          <w:sz w:val="16"/>
          <w:szCs w:val="16"/>
        </w:rPr>
        <w:softHyphen/>
        <w:t>ки ничего морской авиации не дало. Полученные пять самолетов С-Ю «Гидро» оказались недоработанны</w:t>
      </w:r>
      <w:r w:rsidRPr="00D45A46">
        <w:rPr>
          <w:bCs/>
          <w:color w:val="000000" w:themeColor="text1"/>
          <w:sz w:val="16"/>
          <w:szCs w:val="16"/>
        </w:rPr>
        <w:softHyphen/>
        <w:t>ми и к 1916 г. в боевом составе уже ;не числились. Впоследствии И.И. Сикорский безуспешно пытался оборудовать поплавками самолеты С-16 и С-20. В то же время (в 1911 - 1913 гг.) для морской авиации за</w:t>
      </w:r>
      <w:r w:rsidRPr="00D45A46">
        <w:rPr>
          <w:bCs/>
          <w:color w:val="000000" w:themeColor="text1"/>
          <w:sz w:val="16"/>
          <w:szCs w:val="16"/>
        </w:rPr>
        <w:softHyphen/>
        <w:t>купались самолеты французского и американского производства: по-</w:t>
      </w:r>
    </w:p>
    <w:p w14:paraId="0F3813F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плавковые «Вуазен-Канар», «Мо-ран», «Фарман», «Кертисс-Р» и ле</w:t>
      </w:r>
      <w:r w:rsidRPr="00D45A46">
        <w:rPr>
          <w:bCs/>
          <w:color w:val="000000" w:themeColor="text1"/>
          <w:sz w:val="16"/>
          <w:szCs w:val="16"/>
        </w:rPr>
        <w:softHyphen/>
        <w:t>тающие лодки «Левек», «Кертисс-К» и «Р.В.А.-С», (последний, впослед</w:t>
      </w:r>
      <w:r w:rsidRPr="00D45A46">
        <w:rPr>
          <w:bCs/>
          <w:color w:val="000000" w:themeColor="text1"/>
          <w:sz w:val="16"/>
          <w:szCs w:val="16"/>
        </w:rPr>
        <w:softHyphen/>
        <w:t>ствии выпускался на заводе Лебе</w:t>
      </w:r>
      <w:r w:rsidRPr="00D45A46">
        <w:rPr>
          <w:bCs/>
          <w:color w:val="000000" w:themeColor="text1"/>
          <w:sz w:val="16"/>
          <w:szCs w:val="16"/>
        </w:rPr>
        <w:softHyphen/>
        <w:t>дева под обозначением Ф.Б.А.). Вместе с тем поступали и сухопут</w:t>
      </w:r>
      <w:r w:rsidRPr="00D45A46">
        <w:rPr>
          <w:bCs/>
          <w:color w:val="000000" w:themeColor="text1"/>
          <w:sz w:val="16"/>
          <w:szCs w:val="16"/>
        </w:rPr>
        <w:softHyphen/>
        <w:t>ные самолеты, часть которых с усердием, заслуживающим лучшего применения, устанавливали на по</w:t>
      </w:r>
      <w:r w:rsidRPr="00D45A46">
        <w:rPr>
          <w:bCs/>
          <w:color w:val="000000" w:themeColor="text1"/>
          <w:sz w:val="16"/>
          <w:szCs w:val="16"/>
        </w:rPr>
        <w:softHyphen/>
        <w:t>плавки (11759).</w:t>
      </w:r>
    </w:p>
    <w:p w14:paraId="7561EB59" w14:textId="77777777" w:rsidR="00B67D7C" w:rsidRPr="00D45A46" w:rsidRDefault="00B67D7C" w:rsidP="00D45A46">
      <w:pPr>
        <w:shd w:val="clear" w:color="auto" w:fill="FFFFFF"/>
        <w:jc w:val="both"/>
        <w:rPr>
          <w:bCs/>
          <w:color w:val="000000" w:themeColor="text1"/>
          <w:sz w:val="16"/>
          <w:szCs w:val="16"/>
        </w:rPr>
      </w:pPr>
    </w:p>
    <w:p w14:paraId="488EBDA0" w14:textId="77777777" w:rsidR="00B67D7C" w:rsidRPr="00D45A46" w:rsidRDefault="00B67D7C" w:rsidP="00D45A46">
      <w:pPr>
        <w:shd w:val="clear" w:color="auto" w:fill="FFFFFF"/>
        <w:jc w:val="both"/>
        <w:rPr>
          <w:bCs/>
          <w:color w:val="000000" w:themeColor="text1"/>
          <w:sz w:val="16"/>
          <w:szCs w:val="16"/>
        </w:rPr>
      </w:pPr>
      <w:bookmarkStart w:id="14" w:name="_Hlk117078793"/>
      <w:r w:rsidRPr="00D45A46">
        <w:rPr>
          <w:bCs/>
          <w:color w:val="000000" w:themeColor="text1"/>
          <w:sz w:val="16"/>
          <w:szCs w:val="16"/>
        </w:rPr>
        <w:t>14 (27) мая 1914 в Либаве состоялся первый полет самолета "Илья Муромец”, поставленного на поплавки. Самолетом управляли морской леттчик Г.И.Лавров и конструктор И.И.Сикорский. Испытание прошло удачно, однако в дальнейшем "Муромцы" на поплавки не ставились ("Известия Николаевской военной академии".1914,стр.1159).</w:t>
      </w:r>
    </w:p>
    <w:p w14:paraId="270D8C8D" w14:textId="77777777" w:rsidR="00B67D7C" w:rsidRPr="00D45A46" w:rsidRDefault="00B67D7C" w:rsidP="00D45A46">
      <w:pPr>
        <w:shd w:val="clear" w:color="auto" w:fill="FFFFFF"/>
        <w:jc w:val="both"/>
        <w:rPr>
          <w:bCs/>
          <w:color w:val="000000" w:themeColor="text1"/>
          <w:sz w:val="16"/>
          <w:szCs w:val="16"/>
        </w:rPr>
      </w:pPr>
    </w:p>
    <w:bookmarkEnd w:id="14"/>
    <w:p w14:paraId="762CA922" w14:textId="7304BC2B" w:rsidR="00E84D53" w:rsidRPr="00D45A46" w:rsidRDefault="00E84D53" w:rsidP="00D45A46">
      <w:pPr>
        <w:jc w:val="both"/>
        <w:rPr>
          <w:bCs/>
          <w:color w:val="000000" w:themeColor="text1"/>
          <w:sz w:val="16"/>
          <w:szCs w:val="16"/>
        </w:rPr>
      </w:pPr>
      <w:r w:rsidRPr="00D45A46">
        <w:rPr>
          <w:bCs/>
          <w:color w:val="000000" w:themeColor="text1"/>
          <w:sz w:val="16"/>
          <w:szCs w:val="16"/>
        </w:rPr>
        <w:t>14 (27) мая в 1914 году первый полет продолжительностью 12 мин гидроаэроплана “Илья Муромец” - («ИМ-Б» поплавковый). Пилотируемый И.И.Сикорским и лейтенантом Г.И.Лавровым самолет успешно прошел испытания с полной нагрузкой. Мореходность была удовлетворительной, а управляемость на воде хорошей, чему благоприятствовала возможность пользоваться для разворотов работой двигателей любой стороны. “Муромец” в этом варианте был принят морским ведомством. Это был крупнейший в мире гидросамолет вплоть до 1917 года. “Илья Муромец” - гидроаэроплан (ИМ-Б поплавковый) Это был первый экземпляр самолета “Илья Муромец” (заводский № 107), установленный по заказу морского ведомства на поплавковое шасси Его четыре двигателя “Аргус” в 100 л. с. были заменены двумя двигателями “Сальмсон” в 200 л. с. (средние) и двумя двигателями “Аргус” по 115 л. с. (крайние). Поплавков было три: два главных и третий хвостовой Главные поплавки крепились под средними двигателями к специальным стойкам шасси на резиновых шнурах-амортизаторах. Шнуры были намотаны на поперечные стальные трубы, соединявшие крепления обоих поплавков, и на параллельные им трубы кабанов поплавков. Поплавки были короткие, безреданные, плоскодонные, с небольшим запасом плавучести (около 1,3) и по типу походили на поплавки самолета «С-5а». Они были сделаны из фанеры на ясеневом каркасе и отличались простотой конструкции Планер самолета остался прежним, конструкция его была усилена (14904).</w:t>
      </w:r>
    </w:p>
    <w:p w14:paraId="2A617610" w14:textId="77777777" w:rsidR="00E84D53" w:rsidRPr="00D45A46" w:rsidRDefault="00E84D53" w:rsidP="00D45A46">
      <w:pPr>
        <w:jc w:val="both"/>
        <w:rPr>
          <w:bCs/>
          <w:color w:val="000000" w:themeColor="text1"/>
          <w:sz w:val="16"/>
          <w:szCs w:val="16"/>
        </w:rPr>
      </w:pPr>
    </w:p>
    <w:p w14:paraId="64A7CE99" w14:textId="7513CFA2"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14 мая (27 мая) 1914 года в Либаве «Илья Муромец» в поплавковом варианте взлетел с воды. </w:t>
      </w:r>
      <w:r w:rsidR="0092558D" w:rsidRPr="00D45A46">
        <w:rPr>
          <w:bCs/>
          <w:color w:val="000000" w:themeColor="text1"/>
          <w:sz w:val="16"/>
          <w:szCs w:val="16"/>
        </w:rPr>
        <w:t xml:space="preserve">Постановкой четырехмоторной машины на поплавки, сконструированные инженером Д. П. Григоровичем, [43] занимался сам И. И. Сикорский. </w:t>
      </w:r>
      <w:r w:rsidRPr="00D45A46">
        <w:rPr>
          <w:bCs/>
          <w:color w:val="000000" w:themeColor="text1"/>
          <w:sz w:val="16"/>
          <w:szCs w:val="16"/>
        </w:rPr>
        <w:t xml:space="preserve">Пилотировал машину сам конструктор, вторым пилотом был лейтенант Г. И. Лавров. Морские летчики-офицеры, откомандированные в Либаву для осмотра новой машины, в своем отчете отметили: </w:t>
      </w:r>
    </w:p>
    <w:p w14:paraId="14ADB21B"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«Первый гидроплан «Илья Муромец» представляет из себя сухопутный аэроплан, поставленный на поплавки (два центральных и один добавочный под хвостом). Размеры его следующие: </w:t>
      </w:r>
    </w:p>
    <w:p w14:paraId="66966636"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Размах крыльев — 32 м. </w:t>
      </w:r>
    </w:p>
    <w:p w14:paraId="32DC0C7F"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Длина — 22 м. </w:t>
      </w:r>
    </w:p>
    <w:p w14:paraId="3ED826AC"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Высота — 6 м. </w:t>
      </w:r>
    </w:p>
    <w:p w14:paraId="055079B7"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Площадь несущих поверхностей — 180 кв. м. </w:t>
      </w:r>
    </w:p>
    <w:p w14:paraId="7B5A242A"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Вес — 300 пудов. </w:t>
      </w:r>
    </w:p>
    <w:p w14:paraId="4C2A526C"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...аппарат после небольшого разбега по воде легко взлетел, летал 12 минут и отлично сел. Управляемость на воде хорошая, ибо кроме рулей можно пользоваться разницей оборотов с той и другой стороны».</w:t>
      </w:r>
    </w:p>
    <w:p w14:paraId="0EA8DA1F"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На этом гидросамолете было установлено четыре двигателя: два мощностью по 190 л. с. (139,65 кВт) и два по 115 л. с. (84,3 кВт). </w:t>
      </w:r>
    </w:p>
    <w:p w14:paraId="7EC4856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Самолет при полетной массе 5000 кг был способен нести полезную нагрузку 1000 кг и развивать скорость до 100 км/ч. </w:t>
      </w:r>
    </w:p>
    <w:p w14:paraId="543F2F83"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К сожалению, надежды военных моряков на многомоторную машину Сикорского не оправдались. </w:t>
      </w:r>
    </w:p>
    <w:p w14:paraId="170EA61C"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«Илья Муромец» строился на РБВЗ по согласованию с морским ведомством на следующих условиях: </w:t>
      </w:r>
    </w:p>
    <w:p w14:paraId="28073AC5"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«Аппарат доставляется в Либаву к 25 февраля 1914 года,</w:t>
      </w:r>
    </w:p>
    <w:p w14:paraId="38664CB1"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испытания производятся пилотом за риск завода, </w:t>
      </w:r>
    </w:p>
    <w:p w14:paraId="4798F3D3"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полная нагрузка аппарата не менее одной тонны, </w:t>
      </w:r>
    </w:p>
    <w:p w14:paraId="51CEB11B"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высота полета 800 метров, </w:t>
      </w:r>
    </w:p>
    <w:p w14:paraId="016D2F48"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безопасность полета при остановке двух моторов с одной стороны, </w:t>
      </w:r>
    </w:p>
    <w:p w14:paraId="54BB81CC"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lastRenderedPageBreak/>
        <w:t xml:space="preserve">рулежка по воде на расстояние в 10 км, </w:t>
      </w:r>
    </w:p>
    <w:p w14:paraId="386F4222"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взлет без посторонней помощи, </w:t>
      </w:r>
    </w:p>
    <w:p w14:paraId="1F48DB2F"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цена — 25 000 рублей за каждые 100 л. с.»</w:t>
      </w:r>
    </w:p>
    <w:p w14:paraId="490D62D4"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Морской Генеральный штаб потребовал увеличения полезной нагрузки до полутора тонн, на что завод дал согласие, и 14 января 1914 года с ним был заключен контракт. </w:t>
      </w:r>
    </w:p>
    <w:p w14:paraId="2195472B"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По контракту РБВЗ обязался к 25 февраля 1914 года доставить в Либаву «Илью Муромца» для сдаточных испытаний. Но из-за неготовности в Либаве ангара доставку отложили на 20 марта, но и этот срок был сорван из-за показа 25 марта (7 апреля) 1914 самолета в полете царю, а позже и румынскому принцу. Гидросамолетом «Илья Муромец» [44] заинтересовались англичане, и 14 (27) апреля 1914 министр иностранных дел обратился к морскому министру с просьбой оказать содействие в ознакомлении с самолетом специально командированным лицам. Морской министр предпочел отказать в истинно «английском духе». Он ответил, что «поскольку самолет поступит в распоряжение морского ведомства не ранее июля и поскольку самолет представляет привилегию завода, то осмотр его до этого времени невозможен». </w:t>
      </w:r>
    </w:p>
    <w:p w14:paraId="76D80287"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Ввиду того, что многомоторные самолеты Сикорского были еще недостаточно испытаны на суше, а также того, что монополизация строительства их могла невыгодно отразиться на дальнейшем развитии самолетостроения, морское ведомство решило путем объявления конкурса привлечь к разработке проектов больших гидросамолетов не только заводы, но и отдельных лиц. Условия конкурса были следующими: </w:t>
      </w:r>
    </w:p>
    <w:p w14:paraId="57E5E0F0"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«1. Самолет должен иметь: скорость не менее 100 км/ч, дальность действия 1000 км, полезную нагрузку сверх экипажа и топлива не менее 150 кг, не менее двух моторов, с доступом к ним в полете и пуском без посторонней помощи, двойное управление и места для двух пилотов, двух наблюдателей и механика, установки для пулеметов, рации, прожектора и бомб. </w:t>
      </w:r>
    </w:p>
    <w:p w14:paraId="28F3469C"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2. Самолет должен быть мореходен, остойчив, непотопляем и выполнять горизонтальный полет на 2/3 мощности (моторов). </w:t>
      </w:r>
    </w:p>
    <w:p w14:paraId="17E885F9"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3. Должны быть представлены все расчеты, чертежи, ясное описание и смета стоимости самолета. </w:t>
      </w:r>
    </w:p>
    <w:p w14:paraId="4E6856E1"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4. Срок представления проектов — 1 мая 1914 года. </w:t>
      </w:r>
    </w:p>
    <w:p w14:paraId="13D9E323"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 xml:space="preserve">5. Устанавливаются премии: 1-я — 3000 руб., 2-я — 2000 руб., 3-я — 1000 руб. В случае принятия проекта в постройку автору выплачивается по 5000 рублей за каждый построенный самолет. </w:t>
      </w:r>
    </w:p>
    <w:p w14:paraId="28EB70AF" w14:textId="77777777" w:rsidR="006D7365" w:rsidRPr="00D45A46" w:rsidRDefault="006D7365" w:rsidP="00D45A46">
      <w:pPr>
        <w:pStyle w:val="Blockquote"/>
        <w:spacing w:before="0" w:after="0"/>
        <w:ind w:left="0" w:right="0"/>
        <w:jc w:val="both"/>
        <w:rPr>
          <w:bCs/>
          <w:color w:val="000000" w:themeColor="text1"/>
          <w:sz w:val="16"/>
          <w:szCs w:val="16"/>
        </w:rPr>
      </w:pPr>
      <w:r w:rsidRPr="00D45A46">
        <w:rPr>
          <w:bCs/>
          <w:color w:val="000000" w:themeColor="text1"/>
          <w:sz w:val="16"/>
          <w:szCs w:val="16"/>
        </w:rPr>
        <w:t>6. Проекты рассматриваются особой комиссией Морского Генерального штаба».</w:t>
      </w:r>
    </w:p>
    <w:p w14:paraId="6B4EC18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16 (29) апреля 1914 для выработки технических заданий на гидросамолеты, предназначенные для действий на Балтике, собрался авиационный комитет службы связи Балтийского моря в составе капитана 2 ранга Б. П. Дудорова, летчиков Б. А. Щербачева, В. Е. Зверева, И. И. Кульнева, В. Л. Любицкого, В. А. Литвинова и авиационного инженера П. А. Шишкова. </w:t>
      </w:r>
    </w:p>
    <w:p w14:paraId="4763AE6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Оперативными задачами морской авиации Балтики комитет считал следующие: </w:t>
      </w:r>
    </w:p>
    <w:p w14:paraId="5626E5E8"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разведку неприятельского флота в пунктах его сосредоточения в Киле и Данциге или на маршрутах перехода неприятельских кораблей в Финский залив;</w:t>
      </w:r>
    </w:p>
    <w:p w14:paraId="2D4EE779"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 борьбу с воздушными разведчиками противника, главным образом с дирижаблями. </w:t>
      </w:r>
    </w:p>
    <w:p w14:paraId="4712DFE7"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Наилучший результат для решения первой задачи могло дать наблюдение за входом в Балтийское море или у Борнхольма, или по параллели от Либавы до берегов Швеции. Для этого требовались гидросамолеты с радиусом действия не менее 800 км. При невозможности вести разведку столь далеко комитет допускал ограничить разведку от Либавы до Готланда, для чего были нужны машины с радиусом действия не менее 400 км. Для решения второй задачи комитет считал, что нужны самолеты с радиусом действия не менее 250 км и с пулеметом впереди. </w:t>
      </w:r>
    </w:p>
    <w:p w14:paraId="3A247DAE"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Комитет также считал, что одиночная разведка в море может выполняться только на двухмоторном самолете, а бомбометание по судам противника при современном состоянии техники бомбардировочной авиации — задача второстепенная. </w:t>
      </w:r>
    </w:p>
    <w:p w14:paraId="24F6511B"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Комитет разработал тактико-технические данные гидросамолетов для Балтийского театра. Эти данные и явились исходными для условий конкурса. </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725"/>
        <w:gridCol w:w="1959"/>
        <w:gridCol w:w="1959"/>
        <w:gridCol w:w="1714"/>
      </w:tblGrid>
      <w:tr w:rsidR="006D7365" w:rsidRPr="00D45A46" w14:paraId="31416479" w14:textId="77777777" w:rsidTr="00C2024A">
        <w:tc>
          <w:tcPr>
            <w:tcW w:w="3725" w:type="dxa"/>
          </w:tcPr>
          <w:p w14:paraId="18924AEF" w14:textId="77777777" w:rsidR="006D7365" w:rsidRPr="00D45A46" w:rsidRDefault="006D7365" w:rsidP="00D45A46">
            <w:pPr>
              <w:jc w:val="both"/>
              <w:rPr>
                <w:bCs/>
                <w:color w:val="000000" w:themeColor="text1"/>
                <w:sz w:val="16"/>
                <w:szCs w:val="16"/>
              </w:rPr>
            </w:pPr>
          </w:p>
        </w:tc>
        <w:tc>
          <w:tcPr>
            <w:tcW w:w="5632" w:type="dxa"/>
            <w:gridSpan w:val="3"/>
          </w:tcPr>
          <w:p w14:paraId="3F51694C"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Назначение самолета</w:t>
            </w:r>
          </w:p>
        </w:tc>
      </w:tr>
      <w:tr w:rsidR="006D7365" w:rsidRPr="00D45A46" w14:paraId="3B239BF2" w14:textId="77777777" w:rsidTr="00C2024A">
        <w:tc>
          <w:tcPr>
            <w:tcW w:w="3725" w:type="dxa"/>
          </w:tcPr>
          <w:p w14:paraId="34B843F5"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Тактико-технические требования</w:t>
            </w:r>
          </w:p>
        </w:tc>
        <w:tc>
          <w:tcPr>
            <w:tcW w:w="1959" w:type="dxa"/>
          </w:tcPr>
          <w:p w14:paraId="1C13EB38"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Дальняя разведка</w:t>
            </w:r>
          </w:p>
        </w:tc>
        <w:tc>
          <w:tcPr>
            <w:tcW w:w="1959" w:type="dxa"/>
          </w:tcPr>
          <w:p w14:paraId="43337552"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Ближняя разведка</w:t>
            </w:r>
          </w:p>
        </w:tc>
        <w:tc>
          <w:tcPr>
            <w:tcW w:w="1714" w:type="dxa"/>
          </w:tcPr>
          <w:p w14:paraId="2828AA8D"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Боевой самолет</w:t>
            </w:r>
          </w:p>
        </w:tc>
      </w:tr>
      <w:tr w:rsidR="006D7365" w:rsidRPr="00D45A46" w14:paraId="6C9A382B" w14:textId="77777777" w:rsidTr="00C2024A">
        <w:tc>
          <w:tcPr>
            <w:tcW w:w="3725" w:type="dxa"/>
          </w:tcPr>
          <w:p w14:paraId="602259A5"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Скорость полета, км/ч</w:t>
            </w:r>
          </w:p>
        </w:tc>
        <w:tc>
          <w:tcPr>
            <w:tcW w:w="1959" w:type="dxa"/>
          </w:tcPr>
          <w:p w14:paraId="20D5FAC4"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100</w:t>
            </w:r>
          </w:p>
        </w:tc>
        <w:tc>
          <w:tcPr>
            <w:tcW w:w="1959" w:type="dxa"/>
          </w:tcPr>
          <w:p w14:paraId="4C01F34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100</w:t>
            </w:r>
          </w:p>
        </w:tc>
        <w:tc>
          <w:tcPr>
            <w:tcW w:w="1714" w:type="dxa"/>
          </w:tcPr>
          <w:p w14:paraId="01DF3FAB"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60</w:t>
            </w:r>
          </w:p>
        </w:tc>
      </w:tr>
      <w:tr w:rsidR="006D7365" w:rsidRPr="00D45A46" w14:paraId="7064F1D2" w14:textId="77777777" w:rsidTr="00C2024A">
        <w:tc>
          <w:tcPr>
            <w:tcW w:w="3725" w:type="dxa"/>
          </w:tcPr>
          <w:p w14:paraId="7369BA8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Дальность полета, км</w:t>
            </w:r>
          </w:p>
        </w:tc>
        <w:tc>
          <w:tcPr>
            <w:tcW w:w="1959" w:type="dxa"/>
          </w:tcPr>
          <w:p w14:paraId="3A2626B6"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1000</w:t>
            </w:r>
          </w:p>
        </w:tc>
        <w:tc>
          <w:tcPr>
            <w:tcW w:w="1959" w:type="dxa"/>
          </w:tcPr>
          <w:p w14:paraId="64A7E137"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400</w:t>
            </w:r>
          </w:p>
        </w:tc>
        <w:tc>
          <w:tcPr>
            <w:tcW w:w="1714" w:type="dxa"/>
          </w:tcPr>
          <w:p w14:paraId="1777F7A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250</w:t>
            </w:r>
          </w:p>
        </w:tc>
      </w:tr>
      <w:tr w:rsidR="006D7365" w:rsidRPr="00D45A46" w14:paraId="421B82DF" w14:textId="77777777" w:rsidTr="00C2024A">
        <w:tc>
          <w:tcPr>
            <w:tcW w:w="3725" w:type="dxa"/>
          </w:tcPr>
          <w:p w14:paraId="6B9E06E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Полезная нагрузка, кг</w:t>
            </w:r>
          </w:p>
        </w:tc>
        <w:tc>
          <w:tcPr>
            <w:tcW w:w="1959" w:type="dxa"/>
          </w:tcPr>
          <w:p w14:paraId="287C2224"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150</w:t>
            </w:r>
          </w:p>
        </w:tc>
        <w:tc>
          <w:tcPr>
            <w:tcW w:w="1959" w:type="dxa"/>
          </w:tcPr>
          <w:p w14:paraId="3D367E8B"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175</w:t>
            </w:r>
          </w:p>
        </w:tc>
        <w:tc>
          <w:tcPr>
            <w:tcW w:w="1714" w:type="dxa"/>
          </w:tcPr>
          <w:p w14:paraId="6EA16E90"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225</w:t>
            </w:r>
          </w:p>
        </w:tc>
      </w:tr>
      <w:tr w:rsidR="006D7365" w:rsidRPr="00D45A46" w14:paraId="222E501F" w14:textId="77777777" w:rsidTr="00C2024A">
        <w:tc>
          <w:tcPr>
            <w:tcW w:w="3725" w:type="dxa"/>
          </w:tcPr>
          <w:p w14:paraId="347888E4"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Число:</w:t>
            </w:r>
          </w:p>
        </w:tc>
        <w:tc>
          <w:tcPr>
            <w:tcW w:w="1959" w:type="dxa"/>
          </w:tcPr>
          <w:p w14:paraId="0F28718A" w14:textId="77777777" w:rsidR="006D7365" w:rsidRPr="00D45A46" w:rsidRDefault="006D7365" w:rsidP="00D45A46">
            <w:pPr>
              <w:jc w:val="both"/>
              <w:rPr>
                <w:bCs/>
                <w:color w:val="000000" w:themeColor="text1"/>
                <w:sz w:val="16"/>
                <w:szCs w:val="16"/>
              </w:rPr>
            </w:pPr>
          </w:p>
        </w:tc>
        <w:tc>
          <w:tcPr>
            <w:tcW w:w="1959" w:type="dxa"/>
          </w:tcPr>
          <w:p w14:paraId="1D988564" w14:textId="77777777" w:rsidR="006D7365" w:rsidRPr="00D45A46" w:rsidRDefault="006D7365" w:rsidP="00D45A46">
            <w:pPr>
              <w:jc w:val="both"/>
              <w:rPr>
                <w:bCs/>
                <w:color w:val="000000" w:themeColor="text1"/>
                <w:sz w:val="16"/>
                <w:szCs w:val="16"/>
              </w:rPr>
            </w:pPr>
          </w:p>
        </w:tc>
        <w:tc>
          <w:tcPr>
            <w:tcW w:w="1714" w:type="dxa"/>
          </w:tcPr>
          <w:p w14:paraId="7F420106" w14:textId="77777777" w:rsidR="006D7365" w:rsidRPr="00D45A46" w:rsidRDefault="006D7365" w:rsidP="00D45A46">
            <w:pPr>
              <w:jc w:val="both"/>
              <w:rPr>
                <w:bCs/>
                <w:color w:val="000000" w:themeColor="text1"/>
                <w:sz w:val="16"/>
                <w:szCs w:val="16"/>
              </w:rPr>
            </w:pPr>
          </w:p>
        </w:tc>
      </w:tr>
      <w:tr w:rsidR="006D7365" w:rsidRPr="00D45A46" w14:paraId="44D19432" w14:textId="77777777" w:rsidTr="00C2024A">
        <w:tc>
          <w:tcPr>
            <w:tcW w:w="3725" w:type="dxa"/>
          </w:tcPr>
          <w:p w14:paraId="65C4825C"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двигателей</w:t>
            </w:r>
          </w:p>
        </w:tc>
        <w:tc>
          <w:tcPr>
            <w:tcW w:w="1959" w:type="dxa"/>
          </w:tcPr>
          <w:p w14:paraId="3ECA001A"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2</w:t>
            </w:r>
          </w:p>
        </w:tc>
        <w:tc>
          <w:tcPr>
            <w:tcW w:w="1959" w:type="dxa"/>
          </w:tcPr>
          <w:p w14:paraId="6672C8E0"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w:t>
            </w:r>
          </w:p>
        </w:tc>
        <w:tc>
          <w:tcPr>
            <w:tcW w:w="1714" w:type="dxa"/>
          </w:tcPr>
          <w:p w14:paraId="5C9114A3"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w:t>
            </w:r>
          </w:p>
        </w:tc>
      </w:tr>
      <w:tr w:rsidR="006D7365" w:rsidRPr="00D45A46" w14:paraId="07B7DB8E" w14:textId="77777777" w:rsidTr="00C2024A">
        <w:tc>
          <w:tcPr>
            <w:tcW w:w="3725" w:type="dxa"/>
          </w:tcPr>
          <w:p w14:paraId="372F19FB"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летчиков</w:t>
            </w:r>
          </w:p>
        </w:tc>
        <w:tc>
          <w:tcPr>
            <w:tcW w:w="1959" w:type="dxa"/>
          </w:tcPr>
          <w:p w14:paraId="25048787"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2</w:t>
            </w:r>
          </w:p>
        </w:tc>
        <w:tc>
          <w:tcPr>
            <w:tcW w:w="1959" w:type="dxa"/>
          </w:tcPr>
          <w:p w14:paraId="39D01B9D"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w:t>
            </w:r>
          </w:p>
        </w:tc>
        <w:tc>
          <w:tcPr>
            <w:tcW w:w="1714" w:type="dxa"/>
          </w:tcPr>
          <w:p w14:paraId="7FC01A24"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w:t>
            </w:r>
          </w:p>
        </w:tc>
      </w:tr>
      <w:tr w:rsidR="006D7365" w:rsidRPr="00D45A46" w14:paraId="3E5C0854" w14:textId="77777777" w:rsidTr="00C2024A">
        <w:tc>
          <w:tcPr>
            <w:tcW w:w="3725" w:type="dxa"/>
          </w:tcPr>
          <w:p w14:paraId="336E8F75"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наблюдателей</w:t>
            </w:r>
          </w:p>
        </w:tc>
        <w:tc>
          <w:tcPr>
            <w:tcW w:w="1959" w:type="dxa"/>
          </w:tcPr>
          <w:p w14:paraId="3382502D"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2</w:t>
            </w:r>
          </w:p>
        </w:tc>
        <w:tc>
          <w:tcPr>
            <w:tcW w:w="1959" w:type="dxa"/>
          </w:tcPr>
          <w:p w14:paraId="294A8B91"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w:t>
            </w:r>
          </w:p>
        </w:tc>
        <w:tc>
          <w:tcPr>
            <w:tcW w:w="1714" w:type="dxa"/>
          </w:tcPr>
          <w:p w14:paraId="2BD8FC83"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1</w:t>
            </w:r>
          </w:p>
        </w:tc>
      </w:tr>
      <w:tr w:rsidR="006D7365" w:rsidRPr="00D45A46" w14:paraId="7BD92A9B" w14:textId="77777777" w:rsidTr="00C2024A">
        <w:tc>
          <w:tcPr>
            <w:tcW w:w="3725" w:type="dxa"/>
          </w:tcPr>
          <w:p w14:paraId="6BB85714"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Вооружение</w:t>
            </w:r>
          </w:p>
        </w:tc>
        <w:tc>
          <w:tcPr>
            <w:tcW w:w="1959" w:type="dxa"/>
          </w:tcPr>
          <w:p w14:paraId="19F18EEE"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Пулемет</w:t>
            </w:r>
          </w:p>
        </w:tc>
        <w:tc>
          <w:tcPr>
            <w:tcW w:w="1959" w:type="dxa"/>
          </w:tcPr>
          <w:p w14:paraId="63051341"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Пулемет</w:t>
            </w:r>
          </w:p>
        </w:tc>
        <w:tc>
          <w:tcPr>
            <w:tcW w:w="1714" w:type="dxa"/>
          </w:tcPr>
          <w:p w14:paraId="54C099CD"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Пулемет</w:t>
            </w:r>
          </w:p>
        </w:tc>
      </w:tr>
    </w:tbl>
    <w:p w14:paraId="5544740B" w14:textId="77777777" w:rsidR="006D7365" w:rsidRPr="00D45A46" w:rsidRDefault="006D7365" w:rsidP="00D45A46">
      <w:pPr>
        <w:jc w:val="both"/>
        <w:rPr>
          <w:bCs/>
          <w:color w:val="000000" w:themeColor="text1"/>
          <w:sz w:val="16"/>
          <w:szCs w:val="16"/>
        </w:rPr>
      </w:pPr>
      <w:r w:rsidRPr="00D45A46">
        <w:rPr>
          <w:bCs/>
          <w:color w:val="000000" w:themeColor="text1"/>
          <w:sz w:val="16"/>
          <w:szCs w:val="16"/>
        </w:rPr>
        <w:t xml:space="preserve">Это заседание авиационного комитета характерно тем, что летчики сами, исходя из местных условий и состояния техники, выработали требования, которым должны были отвечать их летательные аппараты. Правда, ставя во главу угла разведку, балтийцы явно ошибались, и это им стало очевидным довольно скоро. </w:t>
      </w:r>
    </w:p>
    <w:p w14:paraId="3E24AE07" w14:textId="77777777" w:rsidR="006D7365" w:rsidRPr="00D45A46" w:rsidRDefault="006D7365" w:rsidP="00D45A46">
      <w:pPr>
        <w:jc w:val="both"/>
        <w:rPr>
          <w:bCs/>
          <w:color w:val="000000" w:themeColor="text1"/>
          <w:sz w:val="16"/>
          <w:szCs w:val="16"/>
        </w:rPr>
      </w:pPr>
    </w:p>
    <w:p w14:paraId="2DA06F07" w14:textId="5EA4DAD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w:t>
      </w:r>
      <w:r w:rsidR="0092558D" w:rsidRPr="00D45A46">
        <w:rPr>
          <w:bCs/>
          <w:color w:val="000000" w:themeColor="text1"/>
          <w:sz w:val="16"/>
          <w:szCs w:val="16"/>
        </w:rPr>
        <w:t xml:space="preserve">(27) </w:t>
      </w:r>
      <w:r w:rsidRPr="00D45A46">
        <w:rPr>
          <w:bCs/>
          <w:color w:val="000000" w:themeColor="text1"/>
          <w:sz w:val="16"/>
          <w:szCs w:val="16"/>
        </w:rPr>
        <w:t>мая 1914 г. в Либаве состоялся первый пробный 12-минутный полет</w:t>
      </w:r>
      <w:r w:rsidR="0092558D" w:rsidRPr="00D45A46">
        <w:rPr>
          <w:bCs/>
          <w:color w:val="000000" w:themeColor="text1"/>
          <w:sz w:val="16"/>
          <w:szCs w:val="16"/>
        </w:rPr>
        <w:t xml:space="preserve"> ИМ № 107</w:t>
      </w:r>
      <w:r w:rsidRPr="00D45A46">
        <w:rPr>
          <w:bCs/>
          <w:color w:val="000000" w:themeColor="text1"/>
          <w:sz w:val="16"/>
          <w:szCs w:val="16"/>
        </w:rPr>
        <w:t>. Пилотировал гидроплан И.И.Сикорский вместе с лейтенантом Г.И.Лавровым (командиром корабля). Вскоре после начала войны этот "Муромец" был потерян в бухте Карал на острове Эзель 21 июля 1914г.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(11605).</w:t>
      </w:r>
    </w:p>
    <w:p w14:paraId="7ED03A5A" w14:textId="77777777" w:rsidR="00B67D7C" w:rsidRPr="00D45A46" w:rsidRDefault="00B67D7C" w:rsidP="00D45A46">
      <w:pPr>
        <w:jc w:val="both"/>
        <w:rPr>
          <w:bCs/>
          <w:color w:val="000000" w:themeColor="text1"/>
          <w:sz w:val="16"/>
          <w:szCs w:val="16"/>
        </w:rPr>
      </w:pPr>
    </w:p>
    <w:p w14:paraId="155B9498" w14:textId="49AD049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(27) мая 1914 г. </w:t>
      </w:r>
      <w:r w:rsidR="0092558D" w:rsidRPr="00D45A46">
        <w:rPr>
          <w:bCs/>
          <w:color w:val="000000" w:themeColor="text1"/>
          <w:sz w:val="16"/>
          <w:szCs w:val="16"/>
        </w:rPr>
        <w:t xml:space="preserve">был совершен первый полет продолжительностью 12 мин. </w:t>
      </w:r>
      <w:r w:rsidRPr="00D45A46">
        <w:rPr>
          <w:bCs/>
          <w:color w:val="000000" w:themeColor="text1"/>
          <w:sz w:val="16"/>
          <w:szCs w:val="16"/>
        </w:rPr>
        <w:t xml:space="preserve">Пилотируемый И. И. Сикорским и лейтенантом Г. И. Лавровым самолет успешно прошел испытания с полной нагрузкой. Мореходность была удовлетворительной, а управляемость на воде хорошей, чему способствовала возможность дифференцированно пользоваться двигателями. </w:t>
      </w:r>
      <w:r w:rsidR="0092558D" w:rsidRPr="00D45A46">
        <w:rPr>
          <w:bCs/>
          <w:color w:val="000000" w:themeColor="text1"/>
          <w:sz w:val="16"/>
          <w:szCs w:val="16"/>
        </w:rPr>
        <w:t xml:space="preserve">На нем заменили 100-сильные двигатели "Аргус" на два "Сальмсон" в 200 л. с. каждый (средние) и два "Аргус" в 115 л. с. каждый (крайние). Поплавков было три: два главных и третий хвостовой. Главные поплавки крепились под средними двигателями к специальным стойкам шасси на резиновых шнурах-амортизаторах. Поплавки были короткие, полреданные, плоскодонные, с небольшим запасом плавучести и отличались большой простотой конструкции. Гибкая подвеска поплавков была удачным решением, и самолет легко глиссировал даже при небольшом волнении. </w:t>
      </w:r>
      <w:r w:rsidRPr="00D45A46">
        <w:rPr>
          <w:bCs/>
          <w:color w:val="000000" w:themeColor="text1"/>
          <w:sz w:val="16"/>
          <w:szCs w:val="16"/>
        </w:rPr>
        <w:t>Вскоре Морское ведомство приняло "Илью Муромца" на вооружение. Это был caмый крупный гидросамолет в мире, и он оставался таким вплоть до 1917 г. (11294).</w:t>
      </w:r>
    </w:p>
    <w:p w14:paraId="75605578" w14:textId="77777777" w:rsidR="00B67D7C" w:rsidRPr="00D45A46" w:rsidRDefault="00B67D7C" w:rsidP="00D45A46">
      <w:pPr>
        <w:jc w:val="both"/>
        <w:rPr>
          <w:bCs/>
          <w:color w:val="000000" w:themeColor="text1"/>
          <w:sz w:val="16"/>
          <w:szCs w:val="16"/>
        </w:rPr>
      </w:pPr>
    </w:p>
    <w:p w14:paraId="0C9D32B9" w14:textId="77777777" w:rsidR="00BD3456" w:rsidRPr="00D45A46" w:rsidRDefault="00BD3456" w:rsidP="00D45A46">
      <w:pPr>
        <w:jc w:val="both"/>
        <w:rPr>
          <w:bCs/>
          <w:color w:val="0070C0"/>
          <w:sz w:val="16"/>
          <w:szCs w:val="16"/>
        </w:rPr>
      </w:pPr>
      <w:bookmarkStart w:id="15" w:name="_Hlk117147047"/>
      <w:r w:rsidRPr="00D45A46">
        <w:rPr>
          <w:bCs/>
          <w:color w:val="0070C0"/>
          <w:sz w:val="16"/>
          <w:szCs w:val="16"/>
        </w:rPr>
        <w:t>14 (27) мая 1914 в Либаве состоялся первый полет самолета "Илья Муромец”, поставленного на поплавки. Самолетом управляли морской леттчик Г.И.Лавров и конструктор И.И.Сикорский. Испытание прошло удачно, однако в дальнейшем "Муромцы" на поплавки не ставились.</w:t>
      </w:r>
    </w:p>
    <w:p w14:paraId="05AFA2AD" w14:textId="77777777" w:rsidR="00BD3456" w:rsidRPr="00D45A46" w:rsidRDefault="00BD3456" w:rsidP="00D45A46">
      <w:pPr>
        <w:jc w:val="both"/>
        <w:rPr>
          <w:bCs/>
          <w:color w:val="0070C0"/>
          <w:sz w:val="16"/>
          <w:szCs w:val="16"/>
        </w:rPr>
      </w:pPr>
      <w:r w:rsidRPr="00D45A46">
        <w:rPr>
          <w:bCs/>
          <w:color w:val="0070C0"/>
          <w:sz w:val="16"/>
          <w:szCs w:val="16"/>
        </w:rPr>
        <w:t>/"Известия Николаевской военной академии", 1914, стр.1159/ (23320).</w:t>
      </w:r>
    </w:p>
    <w:p w14:paraId="3E00748E" w14:textId="77777777" w:rsidR="00BD3456" w:rsidRPr="00D45A46" w:rsidRDefault="00BD3456" w:rsidP="00D45A46">
      <w:pPr>
        <w:jc w:val="both"/>
        <w:rPr>
          <w:bCs/>
          <w:color w:val="0070C0"/>
          <w:sz w:val="16"/>
          <w:szCs w:val="16"/>
        </w:rPr>
      </w:pPr>
    </w:p>
    <w:p w14:paraId="47EDAFF9" w14:textId="0D162C3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w:t>
      </w:r>
      <w:r w:rsidR="00F970BB" w:rsidRPr="00D45A46">
        <w:rPr>
          <w:bCs/>
          <w:color w:val="000000" w:themeColor="text1"/>
          <w:sz w:val="16"/>
          <w:szCs w:val="16"/>
        </w:rPr>
        <w:t xml:space="preserve"> </w:t>
      </w:r>
      <w:r w:rsidRPr="00D45A46">
        <w:rPr>
          <w:bCs/>
          <w:color w:val="000000" w:themeColor="text1"/>
          <w:sz w:val="16"/>
          <w:szCs w:val="16"/>
        </w:rPr>
        <w:t>19,</w:t>
      </w:r>
      <w:r w:rsidR="00F970BB" w:rsidRPr="00D45A46">
        <w:rPr>
          <w:bCs/>
          <w:color w:val="000000" w:themeColor="text1"/>
          <w:sz w:val="16"/>
          <w:szCs w:val="16"/>
        </w:rPr>
        <w:t xml:space="preserve"> </w:t>
      </w:r>
      <w:r w:rsidRPr="00D45A46">
        <w:rPr>
          <w:bCs/>
          <w:color w:val="000000" w:themeColor="text1"/>
          <w:sz w:val="16"/>
          <w:szCs w:val="16"/>
        </w:rPr>
        <w:t xml:space="preserve">23 и 24 мая </w:t>
      </w:r>
      <w:r w:rsidR="000611A9" w:rsidRPr="00D45A46">
        <w:rPr>
          <w:bCs/>
          <w:color w:val="000000" w:themeColor="text1"/>
          <w:sz w:val="16"/>
          <w:szCs w:val="16"/>
        </w:rPr>
        <w:t xml:space="preserve">(27 мая, 1, 5 и 6 июня) </w:t>
      </w:r>
      <w:r w:rsidR="00F970BB" w:rsidRPr="00D45A46">
        <w:rPr>
          <w:bCs/>
          <w:color w:val="000000" w:themeColor="text1"/>
          <w:sz w:val="16"/>
          <w:szCs w:val="16"/>
        </w:rPr>
        <w:t xml:space="preserve">1917 </w:t>
      </w:r>
      <w:r w:rsidRPr="00D45A46">
        <w:rPr>
          <w:bCs/>
          <w:color w:val="000000" w:themeColor="text1"/>
          <w:sz w:val="16"/>
          <w:szCs w:val="16"/>
        </w:rPr>
        <w:t xml:space="preserve"> года </w:t>
      </w:r>
      <w:r w:rsidR="00F970BB" w:rsidRPr="00D45A46">
        <w:rPr>
          <w:bCs/>
          <w:color w:val="000000" w:themeColor="text1"/>
          <w:sz w:val="16"/>
          <w:szCs w:val="16"/>
        </w:rPr>
        <w:t xml:space="preserve">на гидроаэроплане № 14 </w:t>
      </w:r>
      <w:r w:rsidR="000611A9" w:rsidRPr="00D45A46">
        <w:rPr>
          <w:bCs/>
          <w:color w:val="000000" w:themeColor="text1"/>
          <w:sz w:val="16"/>
          <w:szCs w:val="16"/>
        </w:rPr>
        <w:t xml:space="preserve">мичманом В. Н. Сахаровым </w:t>
      </w:r>
      <w:r w:rsidR="00F970BB" w:rsidRPr="00D45A46">
        <w:rPr>
          <w:bCs/>
          <w:color w:val="000000" w:themeColor="text1"/>
          <w:sz w:val="16"/>
          <w:szCs w:val="16"/>
        </w:rPr>
        <w:t>испытывалась радиотелеграфная передаточная станция французской системы</w:t>
      </w:r>
      <w:r w:rsidR="000611A9" w:rsidRPr="00D45A46">
        <w:rPr>
          <w:bCs/>
          <w:color w:val="000000" w:themeColor="text1"/>
          <w:sz w:val="16"/>
          <w:szCs w:val="16"/>
        </w:rPr>
        <w:t>, которая</w:t>
      </w:r>
      <w:r w:rsidR="00F970BB" w:rsidRPr="00D45A46">
        <w:rPr>
          <w:bCs/>
          <w:color w:val="000000" w:themeColor="text1"/>
          <w:sz w:val="16"/>
          <w:szCs w:val="16"/>
        </w:rPr>
        <w:t xml:space="preserve"> </w:t>
      </w:r>
      <w:r w:rsidRPr="00D45A46">
        <w:rPr>
          <w:bCs/>
          <w:color w:val="000000" w:themeColor="text1"/>
          <w:sz w:val="16"/>
          <w:szCs w:val="16"/>
        </w:rPr>
        <w:t>показала себя вполне безопасной в пожарном отношении, своей сетью и проводкой не препятствующей органам управления &lt;...&gt;, а также не бьющей и не дающей искру при касании к металлическим частям во время работы. &lt;...&gt; Вышеозначенная радио</w:t>
      </w:r>
      <w:r w:rsidRPr="00D45A46">
        <w:rPr>
          <w:bCs/>
          <w:color w:val="000000" w:themeColor="text1"/>
          <w:sz w:val="16"/>
          <w:szCs w:val="16"/>
        </w:rPr>
        <w:softHyphen/>
        <w:t>станция, может быть снята и установлена вновь на гидроаэроплане в промежуток времени не более двух часов» (2807).</w:t>
      </w:r>
    </w:p>
    <w:p w14:paraId="0484CBC3" w14:textId="2D6ECA0C" w:rsidR="00B67D7C" w:rsidRPr="00D45A46" w:rsidRDefault="00B67D7C" w:rsidP="00D45A46">
      <w:pPr>
        <w:shd w:val="clear" w:color="auto" w:fill="FFFFFF"/>
        <w:jc w:val="both"/>
        <w:rPr>
          <w:bCs/>
          <w:color w:val="000000" w:themeColor="text1"/>
          <w:sz w:val="16"/>
          <w:szCs w:val="16"/>
        </w:rPr>
      </w:pPr>
    </w:p>
    <w:p w14:paraId="26D7CB4A" w14:textId="4946555E" w:rsidR="00AD294D" w:rsidRPr="00D45A46" w:rsidRDefault="00AD294D" w:rsidP="00D45A46">
      <w:pPr>
        <w:jc w:val="both"/>
        <w:rPr>
          <w:bCs/>
          <w:color w:val="0070C0"/>
          <w:sz w:val="16"/>
          <w:szCs w:val="16"/>
          <w:lang w:bidi="ru-RU"/>
        </w:rPr>
      </w:pPr>
      <w:r w:rsidRPr="00D45A46">
        <w:rPr>
          <w:bCs/>
          <w:color w:val="0070C0"/>
          <w:sz w:val="16"/>
          <w:szCs w:val="16"/>
          <w:lang w:bidi="ru-RU"/>
        </w:rPr>
        <w:t>14 (27) мая 1914 г. в Либаве гидроплан «ИМ» успешно испытали в полете И.И. Сикор</w:t>
      </w:r>
      <w:r w:rsidRPr="00D45A46">
        <w:rPr>
          <w:bCs/>
          <w:color w:val="0070C0"/>
          <w:sz w:val="16"/>
          <w:szCs w:val="16"/>
          <w:lang w:bidi="ru-RU"/>
        </w:rPr>
        <w:softHyphen/>
        <w:t>ский и лейтенант Г.И. Лавров.</w:t>
      </w:r>
    </w:p>
    <w:p w14:paraId="3F9E9952" w14:textId="77777777" w:rsidR="00AD294D" w:rsidRPr="00D45A46" w:rsidRDefault="00AD294D" w:rsidP="00D45A46">
      <w:pPr>
        <w:jc w:val="both"/>
        <w:rPr>
          <w:bCs/>
          <w:color w:val="0070C0"/>
          <w:sz w:val="16"/>
          <w:szCs w:val="16"/>
        </w:rPr>
      </w:pPr>
      <w:r w:rsidRPr="00D45A46">
        <w:rPr>
          <w:bCs/>
          <w:color w:val="0070C0"/>
          <w:sz w:val="16"/>
          <w:szCs w:val="16"/>
          <w:lang w:bidi="ru-RU"/>
        </w:rPr>
        <w:t>Новый самолет не строился, использова</w:t>
      </w:r>
      <w:r w:rsidRPr="00D45A46">
        <w:rPr>
          <w:bCs/>
          <w:color w:val="0070C0"/>
          <w:sz w:val="16"/>
          <w:szCs w:val="16"/>
          <w:lang w:bidi="ru-RU"/>
        </w:rPr>
        <w:softHyphen/>
        <w:t>ли первый опытный «ИМ» №107. Конструк</w:t>
      </w:r>
      <w:r w:rsidRPr="00D45A46">
        <w:rPr>
          <w:bCs/>
          <w:color w:val="0070C0"/>
          <w:sz w:val="16"/>
          <w:szCs w:val="16"/>
          <w:lang w:bidi="ru-RU"/>
        </w:rPr>
        <w:softHyphen/>
        <w:t>цию самолета соответствующим образом доработали и укрепили, основное колесное шасси заменили двумя большими коробча</w:t>
      </w:r>
      <w:r w:rsidRPr="00D45A46">
        <w:rPr>
          <w:bCs/>
          <w:color w:val="0070C0"/>
          <w:sz w:val="16"/>
          <w:szCs w:val="16"/>
          <w:lang w:bidi="ru-RU"/>
        </w:rPr>
        <w:softHyphen/>
        <w:t>тыми поплавками, снабженными шнуровой, резиновой амортизацией. В районе уста</w:t>
      </w:r>
      <w:r w:rsidRPr="00D45A46">
        <w:rPr>
          <w:bCs/>
          <w:color w:val="0070C0"/>
          <w:sz w:val="16"/>
          <w:szCs w:val="16"/>
          <w:lang w:bidi="ru-RU"/>
        </w:rPr>
        <w:softHyphen/>
        <w:t>новки костыля разместили третий, хвосто</w:t>
      </w:r>
      <w:r w:rsidRPr="00D45A46">
        <w:rPr>
          <w:bCs/>
          <w:color w:val="0070C0"/>
          <w:sz w:val="16"/>
          <w:szCs w:val="16"/>
          <w:lang w:bidi="ru-RU"/>
        </w:rPr>
        <w:softHyphen/>
        <w:t>вой, поплавок. Так как при испытаниях опытного экземпляра мощность четырех «Санбимов» признавалась недостаточной, на поплавком варианте ближние к фюзеля жу двигатели заменили на «Сальмсоны» 200 л.с.</w:t>
      </w:r>
    </w:p>
    <w:p w14:paraId="426CA48C" w14:textId="77777777" w:rsidR="00AD294D" w:rsidRPr="00D45A46" w:rsidRDefault="00AD294D" w:rsidP="00D45A46">
      <w:pPr>
        <w:jc w:val="both"/>
        <w:rPr>
          <w:bCs/>
          <w:color w:val="0070C0"/>
          <w:sz w:val="16"/>
          <w:szCs w:val="16"/>
        </w:rPr>
      </w:pPr>
      <w:r w:rsidRPr="00D45A46">
        <w:rPr>
          <w:bCs/>
          <w:color w:val="0070C0"/>
          <w:sz w:val="16"/>
          <w:szCs w:val="16"/>
        </w:rPr>
        <w:t>Летные и технические характеристики «ИМ» поплавковый</w:t>
      </w:r>
    </w:p>
    <w:tbl>
      <w:tblPr>
        <w:tblOverlap w:val="never"/>
        <w:tblW w:w="0" w:type="auto"/>
        <w:tblLayout w:type="fixed"/>
        <w:tblCellMar>
          <w:left w:w="10" w:type="dxa"/>
          <w:right w:w="10" w:type="dxa"/>
        </w:tblCellMar>
        <w:tblLook w:val="0000" w:firstRow="0" w:lastRow="0" w:firstColumn="0" w:lastColumn="0" w:noHBand="0" w:noVBand="0"/>
      </w:tblPr>
      <w:tblGrid>
        <w:gridCol w:w="3528"/>
        <w:gridCol w:w="2194"/>
      </w:tblGrid>
      <w:tr w:rsidR="00AD294D" w:rsidRPr="00D45A46" w14:paraId="5759A867" w14:textId="77777777" w:rsidTr="00711059">
        <w:trPr>
          <w:trHeight w:val="259"/>
        </w:trPr>
        <w:tc>
          <w:tcPr>
            <w:tcW w:w="3528" w:type="dxa"/>
            <w:tcBorders>
              <w:top w:val="single" w:sz="4" w:space="0" w:color="auto"/>
              <w:left w:val="single" w:sz="4" w:space="0" w:color="auto"/>
            </w:tcBorders>
            <w:shd w:val="clear" w:color="auto" w:fill="auto"/>
            <w:vAlign w:val="bottom"/>
          </w:tcPr>
          <w:p w14:paraId="5CF16CD1"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Размах верхнего крыла (м)</w:t>
            </w:r>
          </w:p>
        </w:tc>
        <w:tc>
          <w:tcPr>
            <w:tcW w:w="2194" w:type="dxa"/>
            <w:tcBorders>
              <w:top w:val="single" w:sz="4" w:space="0" w:color="auto"/>
              <w:right w:val="single" w:sz="4" w:space="0" w:color="auto"/>
            </w:tcBorders>
            <w:shd w:val="clear" w:color="auto" w:fill="auto"/>
            <w:vAlign w:val="bottom"/>
          </w:tcPr>
          <w:p w14:paraId="34E88596"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32,0</w:t>
            </w:r>
          </w:p>
        </w:tc>
      </w:tr>
      <w:tr w:rsidR="00AD294D" w:rsidRPr="00D45A46" w14:paraId="5C5FB693" w14:textId="77777777" w:rsidTr="00711059">
        <w:trPr>
          <w:trHeight w:val="187"/>
        </w:trPr>
        <w:tc>
          <w:tcPr>
            <w:tcW w:w="3528" w:type="dxa"/>
            <w:tcBorders>
              <w:left w:val="single" w:sz="4" w:space="0" w:color="auto"/>
            </w:tcBorders>
            <w:shd w:val="clear" w:color="auto" w:fill="auto"/>
            <w:vAlign w:val="bottom"/>
          </w:tcPr>
          <w:p w14:paraId="259E5A40"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Размах нижнего крыла (м)</w:t>
            </w:r>
          </w:p>
        </w:tc>
        <w:tc>
          <w:tcPr>
            <w:tcW w:w="2194" w:type="dxa"/>
            <w:tcBorders>
              <w:right w:val="single" w:sz="4" w:space="0" w:color="auto"/>
            </w:tcBorders>
            <w:shd w:val="clear" w:color="auto" w:fill="auto"/>
            <w:vAlign w:val="bottom"/>
          </w:tcPr>
          <w:p w14:paraId="46F91321"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22,0</w:t>
            </w:r>
          </w:p>
        </w:tc>
      </w:tr>
      <w:tr w:rsidR="00AD294D" w:rsidRPr="00D45A46" w14:paraId="616503E1" w14:textId="77777777" w:rsidTr="00711059">
        <w:trPr>
          <w:trHeight w:val="197"/>
        </w:trPr>
        <w:tc>
          <w:tcPr>
            <w:tcW w:w="3528" w:type="dxa"/>
            <w:tcBorders>
              <w:left w:val="single" w:sz="4" w:space="0" w:color="auto"/>
            </w:tcBorders>
            <w:shd w:val="clear" w:color="auto" w:fill="auto"/>
            <w:vAlign w:val="bottom"/>
          </w:tcPr>
          <w:p w14:paraId="5EEBFA38"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Длина (м)</w:t>
            </w:r>
          </w:p>
        </w:tc>
        <w:tc>
          <w:tcPr>
            <w:tcW w:w="2194" w:type="dxa"/>
            <w:tcBorders>
              <w:right w:val="single" w:sz="4" w:space="0" w:color="auto"/>
            </w:tcBorders>
            <w:shd w:val="clear" w:color="auto" w:fill="auto"/>
            <w:vAlign w:val="bottom"/>
          </w:tcPr>
          <w:p w14:paraId="1DEB27DD"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23,5</w:t>
            </w:r>
          </w:p>
        </w:tc>
      </w:tr>
      <w:tr w:rsidR="00AD294D" w:rsidRPr="00D45A46" w14:paraId="54A946AC" w14:textId="77777777" w:rsidTr="00711059">
        <w:trPr>
          <w:trHeight w:val="197"/>
        </w:trPr>
        <w:tc>
          <w:tcPr>
            <w:tcW w:w="3528" w:type="dxa"/>
            <w:tcBorders>
              <w:left w:val="single" w:sz="4" w:space="0" w:color="auto"/>
            </w:tcBorders>
            <w:shd w:val="clear" w:color="auto" w:fill="auto"/>
            <w:vAlign w:val="bottom"/>
          </w:tcPr>
          <w:p w14:paraId="7B52AA39"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Площадь крыльев (м</w:t>
            </w:r>
            <w:r w:rsidRPr="00D45A46">
              <w:rPr>
                <w:rFonts w:ascii="Times New Roman" w:hAnsi="Times New Roman" w:cs="Times New Roman"/>
                <w:bCs/>
                <w:color w:val="0070C0"/>
                <w:sz w:val="16"/>
                <w:szCs w:val="16"/>
                <w:vertAlign w:val="superscript"/>
                <w:lang w:eastAsia="ru-RU" w:bidi="ru-RU"/>
              </w:rPr>
              <w:t>2</w:t>
            </w:r>
            <w:r w:rsidRPr="00D45A46">
              <w:rPr>
                <w:rFonts w:ascii="Times New Roman" w:hAnsi="Times New Roman" w:cs="Times New Roman"/>
                <w:bCs/>
                <w:color w:val="0070C0"/>
                <w:sz w:val="16"/>
                <w:szCs w:val="16"/>
                <w:lang w:eastAsia="ru-RU" w:bidi="ru-RU"/>
              </w:rPr>
              <w:t>)</w:t>
            </w:r>
          </w:p>
        </w:tc>
        <w:tc>
          <w:tcPr>
            <w:tcW w:w="2194" w:type="dxa"/>
            <w:tcBorders>
              <w:right w:val="single" w:sz="4" w:space="0" w:color="auto"/>
            </w:tcBorders>
            <w:shd w:val="clear" w:color="auto" w:fill="auto"/>
            <w:vAlign w:val="bottom"/>
          </w:tcPr>
          <w:p w14:paraId="2D594498"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182,0</w:t>
            </w:r>
          </w:p>
        </w:tc>
      </w:tr>
      <w:tr w:rsidR="00AD294D" w:rsidRPr="00D45A46" w14:paraId="1E10760A" w14:textId="77777777" w:rsidTr="00711059">
        <w:trPr>
          <w:trHeight w:val="197"/>
        </w:trPr>
        <w:tc>
          <w:tcPr>
            <w:tcW w:w="3528" w:type="dxa"/>
            <w:tcBorders>
              <w:left w:val="single" w:sz="4" w:space="0" w:color="auto"/>
            </w:tcBorders>
            <w:shd w:val="clear" w:color="auto" w:fill="auto"/>
          </w:tcPr>
          <w:p w14:paraId="7D090AF3"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Вес пустого (кг)</w:t>
            </w:r>
          </w:p>
        </w:tc>
        <w:tc>
          <w:tcPr>
            <w:tcW w:w="2194" w:type="dxa"/>
            <w:tcBorders>
              <w:right w:val="single" w:sz="4" w:space="0" w:color="auto"/>
            </w:tcBorders>
            <w:shd w:val="clear" w:color="auto" w:fill="auto"/>
          </w:tcPr>
          <w:p w14:paraId="5EF5FDA4"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4800</w:t>
            </w:r>
          </w:p>
        </w:tc>
      </w:tr>
      <w:tr w:rsidR="00AD294D" w:rsidRPr="00D45A46" w14:paraId="5DFFB955" w14:textId="77777777" w:rsidTr="00711059">
        <w:trPr>
          <w:trHeight w:val="187"/>
        </w:trPr>
        <w:tc>
          <w:tcPr>
            <w:tcW w:w="3528" w:type="dxa"/>
            <w:tcBorders>
              <w:left w:val="single" w:sz="4" w:space="0" w:color="auto"/>
            </w:tcBorders>
            <w:shd w:val="clear" w:color="auto" w:fill="auto"/>
          </w:tcPr>
          <w:p w14:paraId="788D21F7"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Полетный вес (кг)</w:t>
            </w:r>
          </w:p>
        </w:tc>
        <w:tc>
          <w:tcPr>
            <w:tcW w:w="2194" w:type="dxa"/>
            <w:tcBorders>
              <w:right w:val="single" w:sz="4" w:space="0" w:color="auto"/>
            </w:tcBorders>
            <w:shd w:val="clear" w:color="auto" w:fill="auto"/>
          </w:tcPr>
          <w:p w14:paraId="595CF3BF"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6300</w:t>
            </w:r>
          </w:p>
        </w:tc>
      </w:tr>
      <w:tr w:rsidR="00AD294D" w:rsidRPr="00D45A46" w14:paraId="72BA7A13" w14:textId="77777777" w:rsidTr="00711059">
        <w:trPr>
          <w:trHeight w:val="206"/>
        </w:trPr>
        <w:tc>
          <w:tcPr>
            <w:tcW w:w="3528" w:type="dxa"/>
            <w:tcBorders>
              <w:left w:val="single" w:sz="4" w:space="0" w:color="auto"/>
            </w:tcBorders>
            <w:shd w:val="clear" w:color="auto" w:fill="auto"/>
          </w:tcPr>
          <w:p w14:paraId="3675CEA4"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lastRenderedPageBreak/>
              <w:t>Полетная скорость (км/ч)</w:t>
            </w:r>
          </w:p>
        </w:tc>
        <w:tc>
          <w:tcPr>
            <w:tcW w:w="2194" w:type="dxa"/>
            <w:tcBorders>
              <w:right w:val="single" w:sz="4" w:space="0" w:color="auto"/>
            </w:tcBorders>
            <w:shd w:val="clear" w:color="auto" w:fill="auto"/>
          </w:tcPr>
          <w:p w14:paraId="60853E78"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90</w:t>
            </w:r>
          </w:p>
        </w:tc>
      </w:tr>
      <w:tr w:rsidR="00AD294D" w:rsidRPr="00D45A46" w14:paraId="00ABBFA6" w14:textId="77777777" w:rsidTr="00711059">
        <w:trPr>
          <w:trHeight w:val="187"/>
        </w:trPr>
        <w:tc>
          <w:tcPr>
            <w:tcW w:w="3528" w:type="dxa"/>
            <w:tcBorders>
              <w:left w:val="single" w:sz="4" w:space="0" w:color="auto"/>
            </w:tcBorders>
            <w:shd w:val="clear" w:color="auto" w:fill="auto"/>
          </w:tcPr>
          <w:p w14:paraId="76EA2E19"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Потолок (м)</w:t>
            </w:r>
          </w:p>
        </w:tc>
        <w:tc>
          <w:tcPr>
            <w:tcW w:w="2194" w:type="dxa"/>
            <w:tcBorders>
              <w:right w:val="single" w:sz="4" w:space="0" w:color="auto"/>
            </w:tcBorders>
            <w:shd w:val="clear" w:color="auto" w:fill="auto"/>
          </w:tcPr>
          <w:p w14:paraId="10F77763"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2000</w:t>
            </w:r>
          </w:p>
        </w:tc>
      </w:tr>
      <w:tr w:rsidR="00AD294D" w:rsidRPr="00D45A46" w14:paraId="6D0F584B" w14:textId="77777777" w:rsidTr="00711059">
        <w:trPr>
          <w:trHeight w:val="202"/>
        </w:trPr>
        <w:tc>
          <w:tcPr>
            <w:tcW w:w="3528" w:type="dxa"/>
            <w:tcBorders>
              <w:left w:val="single" w:sz="4" w:space="0" w:color="auto"/>
            </w:tcBorders>
            <w:shd w:val="clear" w:color="auto" w:fill="auto"/>
          </w:tcPr>
          <w:p w14:paraId="57E3FD00"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Дальность полета (км)</w:t>
            </w:r>
          </w:p>
        </w:tc>
        <w:tc>
          <w:tcPr>
            <w:tcW w:w="2194" w:type="dxa"/>
            <w:tcBorders>
              <w:right w:val="single" w:sz="4" w:space="0" w:color="auto"/>
            </w:tcBorders>
            <w:shd w:val="clear" w:color="auto" w:fill="auto"/>
          </w:tcPr>
          <w:p w14:paraId="606DBD98"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550</w:t>
            </w:r>
          </w:p>
        </w:tc>
      </w:tr>
      <w:tr w:rsidR="00AD294D" w:rsidRPr="00D45A46" w14:paraId="1A55EC6C" w14:textId="77777777" w:rsidTr="00711059">
        <w:trPr>
          <w:trHeight w:val="197"/>
        </w:trPr>
        <w:tc>
          <w:tcPr>
            <w:tcW w:w="3528" w:type="dxa"/>
            <w:tcBorders>
              <w:left w:val="single" w:sz="4" w:space="0" w:color="auto"/>
            </w:tcBorders>
            <w:shd w:val="clear" w:color="auto" w:fill="auto"/>
          </w:tcPr>
          <w:p w14:paraId="00BB1A8E"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Суммарная мощность двигателей</w:t>
            </w:r>
          </w:p>
        </w:tc>
        <w:tc>
          <w:tcPr>
            <w:tcW w:w="2194" w:type="dxa"/>
            <w:tcBorders>
              <w:right w:val="single" w:sz="4" w:space="0" w:color="auto"/>
            </w:tcBorders>
            <w:shd w:val="clear" w:color="auto" w:fill="auto"/>
          </w:tcPr>
          <w:p w14:paraId="24F65CE1"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630 л.с.</w:t>
            </w:r>
          </w:p>
        </w:tc>
      </w:tr>
      <w:tr w:rsidR="00AD294D" w:rsidRPr="00D45A46" w14:paraId="24E78F50" w14:textId="77777777" w:rsidTr="00711059">
        <w:trPr>
          <w:trHeight w:val="250"/>
        </w:trPr>
        <w:tc>
          <w:tcPr>
            <w:tcW w:w="3528" w:type="dxa"/>
            <w:tcBorders>
              <w:left w:val="single" w:sz="4" w:space="0" w:color="auto"/>
              <w:bottom w:val="single" w:sz="4" w:space="0" w:color="auto"/>
            </w:tcBorders>
            <w:shd w:val="clear" w:color="auto" w:fill="auto"/>
          </w:tcPr>
          <w:p w14:paraId="6D5BB18D"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 х «Сальмсон» 200 л.с.</w:t>
            </w:r>
          </w:p>
        </w:tc>
        <w:tc>
          <w:tcPr>
            <w:tcW w:w="2194" w:type="dxa"/>
            <w:tcBorders>
              <w:bottom w:val="single" w:sz="4" w:space="0" w:color="auto"/>
              <w:right w:val="single" w:sz="4" w:space="0" w:color="auto"/>
            </w:tcBorders>
            <w:shd w:val="clear" w:color="auto" w:fill="auto"/>
          </w:tcPr>
          <w:p w14:paraId="71B76D43" w14:textId="77777777" w:rsidR="00AD294D" w:rsidRPr="00D45A46" w:rsidRDefault="00AD294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+ 2х «Аргус» 115 л.с.)</w:t>
            </w:r>
          </w:p>
        </w:tc>
      </w:tr>
    </w:tbl>
    <w:p w14:paraId="6271C029" w14:textId="77777777" w:rsidR="00AD294D" w:rsidRPr="00D45A46" w:rsidRDefault="00AD294D" w:rsidP="00D45A46">
      <w:pPr>
        <w:jc w:val="both"/>
        <w:rPr>
          <w:bCs/>
          <w:color w:val="0070C0"/>
          <w:sz w:val="16"/>
          <w:szCs w:val="16"/>
          <w:lang w:bidi="ru-RU"/>
        </w:rPr>
      </w:pPr>
      <w:r w:rsidRPr="00D45A46">
        <w:rPr>
          <w:bCs/>
          <w:color w:val="0070C0"/>
          <w:sz w:val="16"/>
          <w:szCs w:val="16"/>
          <w:lang w:bidi="ru-RU"/>
        </w:rPr>
        <w:t>Самолет был принят и включен в состав авиации Бал</w:t>
      </w:r>
      <w:r w:rsidRPr="00D45A46">
        <w:rPr>
          <w:bCs/>
          <w:color w:val="0070C0"/>
          <w:sz w:val="16"/>
          <w:szCs w:val="16"/>
          <w:lang w:bidi="ru-RU"/>
        </w:rPr>
        <w:softHyphen/>
        <w:t>тийского флота с базированием на острове Эзель (23374).</w:t>
      </w:r>
    </w:p>
    <w:p w14:paraId="40E5C567" w14:textId="77777777" w:rsidR="00AD294D" w:rsidRPr="00D45A46" w:rsidRDefault="00AD294D" w:rsidP="00D45A46">
      <w:pPr>
        <w:jc w:val="both"/>
        <w:rPr>
          <w:bCs/>
          <w:color w:val="0070C0"/>
          <w:sz w:val="16"/>
          <w:szCs w:val="16"/>
          <w:lang w:bidi="ru-RU"/>
        </w:rPr>
      </w:pPr>
    </w:p>
    <w:p w14:paraId="49D2D875" w14:textId="0BEB294D" w:rsidR="00AD294D" w:rsidRPr="00D45A46" w:rsidRDefault="00AD294D" w:rsidP="00D45A46">
      <w:pPr>
        <w:jc w:val="both"/>
        <w:rPr>
          <w:bCs/>
          <w:color w:val="0070C0"/>
          <w:sz w:val="16"/>
          <w:szCs w:val="16"/>
        </w:rPr>
      </w:pPr>
      <w:r w:rsidRPr="00D45A46">
        <w:rPr>
          <w:bCs/>
          <w:color w:val="0070C0"/>
          <w:sz w:val="16"/>
          <w:szCs w:val="16"/>
        </w:rPr>
        <w:t>14 (27) мая 1914 г. Сикорский выполнил облет самолета № 107, установленного на поплавки с воды. Первый полет продолжался 12 мин.</w:t>
      </w:r>
    </w:p>
    <w:p w14:paraId="38C6EAC1" w14:textId="77777777" w:rsidR="00AD294D" w:rsidRPr="00D45A46" w:rsidRDefault="00AD294D" w:rsidP="00D45A46">
      <w:pPr>
        <w:jc w:val="both"/>
        <w:rPr>
          <w:bCs/>
          <w:color w:val="0070C0"/>
          <w:sz w:val="16"/>
          <w:szCs w:val="16"/>
        </w:rPr>
      </w:pPr>
      <w:r w:rsidRPr="00D45A46">
        <w:rPr>
          <w:bCs/>
          <w:color w:val="0070C0"/>
          <w:sz w:val="16"/>
          <w:szCs w:val="16"/>
        </w:rPr>
        <w:t>В испытаниях участвовал также морской летчик л-т Г.И. Лавров, в дальнейшем назначенный командиром корабля.</w:t>
      </w:r>
    </w:p>
    <w:p w14:paraId="4228B752" w14:textId="77777777" w:rsidR="00AD294D" w:rsidRPr="00D45A46" w:rsidRDefault="00AD294D" w:rsidP="00D45A46">
      <w:pPr>
        <w:jc w:val="both"/>
        <w:rPr>
          <w:bCs/>
          <w:color w:val="0070C0"/>
          <w:sz w:val="16"/>
          <w:szCs w:val="16"/>
        </w:rPr>
      </w:pPr>
      <w:r w:rsidRPr="00D45A46">
        <w:rPr>
          <w:bCs/>
          <w:color w:val="0070C0"/>
          <w:sz w:val="16"/>
          <w:szCs w:val="16"/>
        </w:rPr>
        <w:t>В ходе эксплуатации силовая установка дорабатывалась в 2 этапа:</w:t>
      </w:r>
    </w:p>
    <w:p w14:paraId="2F0D8A06" w14:textId="77777777" w:rsidR="00AD294D" w:rsidRPr="00D45A46" w:rsidRDefault="00AD294D" w:rsidP="00D45A46">
      <w:pPr>
        <w:jc w:val="both"/>
        <w:rPr>
          <w:bCs/>
          <w:color w:val="0070C0"/>
          <w:sz w:val="16"/>
          <w:szCs w:val="16"/>
        </w:rPr>
      </w:pPr>
      <w:r w:rsidRPr="00D45A46">
        <w:rPr>
          <w:bCs/>
          <w:color w:val="0070C0"/>
          <w:sz w:val="16"/>
          <w:szCs w:val="16"/>
        </w:rPr>
        <w:t>- внешние 4-цилиндровыми двигатели «Аргус» (As I мощностью 100 л.с.) заменены 6-цилиндровыми «Аргус» (As II) с мощностью 115 л.с.;</w:t>
      </w:r>
    </w:p>
    <w:p w14:paraId="3574DBBA" w14:textId="77777777" w:rsidR="00AD294D" w:rsidRPr="00D45A46" w:rsidRDefault="00AD294D" w:rsidP="00D45A46">
      <w:pPr>
        <w:jc w:val="both"/>
        <w:rPr>
          <w:bCs/>
          <w:color w:val="0070C0"/>
          <w:sz w:val="16"/>
          <w:szCs w:val="16"/>
        </w:rPr>
      </w:pPr>
      <w:r w:rsidRPr="00D45A46">
        <w:rPr>
          <w:bCs/>
          <w:color w:val="0070C0"/>
          <w:sz w:val="16"/>
          <w:szCs w:val="16"/>
        </w:rPr>
        <w:t>- внутренние двигатели «Сальмсон» 125 л.с. заменены на двухрядные звездообразные 14-цилиндровые Salmson 2M.7 мощностью по 200 л.с. (также водяного охлаждения);</w:t>
      </w:r>
    </w:p>
    <w:p w14:paraId="5F1E365A" w14:textId="77777777" w:rsidR="00AD294D" w:rsidRPr="00D45A46" w:rsidRDefault="00AD294D" w:rsidP="00D45A46">
      <w:pPr>
        <w:jc w:val="both"/>
        <w:rPr>
          <w:bCs/>
          <w:color w:val="0070C0"/>
          <w:sz w:val="16"/>
          <w:szCs w:val="16"/>
        </w:rPr>
      </w:pPr>
      <w:r w:rsidRPr="00D45A46">
        <w:rPr>
          <w:bCs/>
          <w:color w:val="0070C0"/>
          <w:sz w:val="16"/>
          <w:szCs w:val="16"/>
        </w:rPr>
        <w:t>- запас топлива и масла увеличен с 384 до 900 кг.</w:t>
      </w:r>
    </w:p>
    <w:p w14:paraId="2517F4FC" w14:textId="77777777" w:rsidR="00AD294D" w:rsidRPr="00D45A46" w:rsidRDefault="00AD294D" w:rsidP="00D45A46">
      <w:pPr>
        <w:jc w:val="both"/>
        <w:rPr>
          <w:bCs/>
          <w:color w:val="0070C0"/>
          <w:sz w:val="16"/>
          <w:szCs w:val="16"/>
        </w:rPr>
      </w:pPr>
      <w:r w:rsidRPr="00D45A46">
        <w:rPr>
          <w:bCs/>
          <w:color w:val="0070C0"/>
          <w:sz w:val="16"/>
          <w:szCs w:val="16"/>
        </w:rPr>
        <w:t>Основные результаты испытаний:</w:t>
      </w:r>
    </w:p>
    <w:p w14:paraId="231E3CAB" w14:textId="77777777" w:rsidR="00AD294D" w:rsidRPr="00D45A46" w:rsidRDefault="00AD294D" w:rsidP="00D45A46">
      <w:pPr>
        <w:jc w:val="both"/>
        <w:rPr>
          <w:bCs/>
          <w:color w:val="0070C0"/>
          <w:sz w:val="16"/>
          <w:szCs w:val="16"/>
        </w:rPr>
      </w:pPr>
      <w:r w:rsidRPr="00D45A46">
        <w:rPr>
          <w:bCs/>
          <w:color w:val="0070C0"/>
          <w:sz w:val="16"/>
          <w:szCs w:val="16"/>
        </w:rPr>
        <w:t>- вес пустого увеличился на 1000 кг (на 26,3%), взлетный – на 1200 кг (на 23,5%);</w:t>
      </w:r>
    </w:p>
    <w:p w14:paraId="5A0A2CC8" w14:textId="77777777" w:rsidR="00AD294D" w:rsidRPr="00D45A46" w:rsidRDefault="00AD294D" w:rsidP="00D45A46">
      <w:pPr>
        <w:jc w:val="both"/>
        <w:rPr>
          <w:bCs/>
          <w:color w:val="0070C0"/>
          <w:sz w:val="16"/>
          <w:szCs w:val="16"/>
        </w:rPr>
      </w:pPr>
      <w:r w:rsidRPr="00D45A46">
        <w:rPr>
          <w:bCs/>
          <w:color w:val="0070C0"/>
          <w:sz w:val="16"/>
          <w:szCs w:val="16"/>
        </w:rPr>
        <w:t>- мореходность корабля признана удовлетворительной, хотя осадка поплавков была слишком большой, а опущенный вниз руль высоты касался воды;</w:t>
      </w:r>
    </w:p>
    <w:p w14:paraId="5364EB7E" w14:textId="77777777" w:rsidR="00AD294D" w:rsidRPr="00D45A46" w:rsidRDefault="00AD294D" w:rsidP="00D45A46">
      <w:pPr>
        <w:jc w:val="both"/>
        <w:rPr>
          <w:bCs/>
          <w:color w:val="0070C0"/>
          <w:sz w:val="16"/>
          <w:szCs w:val="16"/>
        </w:rPr>
      </w:pPr>
      <w:r w:rsidRPr="00D45A46">
        <w:rPr>
          <w:bCs/>
          <w:color w:val="0070C0"/>
          <w:sz w:val="16"/>
          <w:szCs w:val="16"/>
        </w:rPr>
        <w:t>- управляемость на воде с работой газом моторов хорошая;</w:t>
      </w:r>
    </w:p>
    <w:p w14:paraId="61AB1DC2" w14:textId="77777777" w:rsidR="00AD294D" w:rsidRPr="00D45A46" w:rsidRDefault="00AD294D" w:rsidP="00D45A46">
      <w:pPr>
        <w:jc w:val="both"/>
        <w:rPr>
          <w:bCs/>
          <w:color w:val="0070C0"/>
          <w:sz w:val="16"/>
          <w:szCs w:val="16"/>
        </w:rPr>
      </w:pPr>
      <w:r w:rsidRPr="00D45A46">
        <w:rPr>
          <w:bCs/>
          <w:color w:val="0070C0"/>
          <w:sz w:val="16"/>
          <w:szCs w:val="16"/>
        </w:rPr>
        <w:t>- максимальная скорость уменьшилась на 5 км/ч (на 5,3%);</w:t>
      </w:r>
    </w:p>
    <w:p w14:paraId="7CA18546" w14:textId="77777777" w:rsidR="00AD294D" w:rsidRPr="00D45A46" w:rsidRDefault="00AD294D" w:rsidP="00D45A46">
      <w:pPr>
        <w:jc w:val="both"/>
        <w:rPr>
          <w:bCs/>
          <w:color w:val="0070C0"/>
          <w:sz w:val="16"/>
          <w:szCs w:val="16"/>
        </w:rPr>
      </w:pPr>
      <w:r w:rsidRPr="00D45A46">
        <w:rPr>
          <w:bCs/>
          <w:color w:val="0070C0"/>
          <w:sz w:val="16"/>
          <w:szCs w:val="16"/>
        </w:rPr>
        <w:t>- дальность увеличилась на 280 км (более чем вдвое);</w:t>
      </w:r>
    </w:p>
    <w:p w14:paraId="5B82BA8D" w14:textId="77777777" w:rsidR="00AD294D" w:rsidRPr="00D45A46" w:rsidRDefault="00AD294D" w:rsidP="00D45A46">
      <w:pPr>
        <w:jc w:val="both"/>
        <w:rPr>
          <w:bCs/>
          <w:color w:val="0070C0"/>
          <w:sz w:val="16"/>
          <w:szCs w:val="16"/>
        </w:rPr>
      </w:pPr>
      <w:r w:rsidRPr="00D45A46">
        <w:rPr>
          <w:bCs/>
          <w:color w:val="0070C0"/>
          <w:sz w:val="16"/>
          <w:szCs w:val="16"/>
        </w:rPr>
        <w:t>- потолок увеличился на 500 м (на 33,3%).</w:t>
      </w:r>
    </w:p>
    <w:p w14:paraId="413B9142" w14:textId="77777777" w:rsidR="00AD294D" w:rsidRPr="00D45A46" w:rsidRDefault="00AD294D" w:rsidP="00D45A46">
      <w:pPr>
        <w:jc w:val="both"/>
        <w:rPr>
          <w:bCs/>
          <w:color w:val="0070C0"/>
          <w:sz w:val="16"/>
          <w:szCs w:val="16"/>
        </w:rPr>
      </w:pPr>
      <w:r w:rsidRPr="00D45A46">
        <w:rPr>
          <w:bCs/>
          <w:color w:val="0070C0"/>
          <w:sz w:val="16"/>
          <w:szCs w:val="16"/>
        </w:rPr>
        <w:t>Результаты испытаний были сочтены хорошими, и корабль приняли в казну в мае 1914 г.</w:t>
      </w:r>
    </w:p>
    <w:p w14:paraId="2540693E" w14:textId="77777777" w:rsidR="00AD294D" w:rsidRPr="00D45A46" w:rsidRDefault="00AD294D" w:rsidP="00D45A46">
      <w:pPr>
        <w:jc w:val="both"/>
        <w:rPr>
          <w:bCs/>
          <w:color w:val="0070C0"/>
          <w:sz w:val="16"/>
          <w:szCs w:val="16"/>
        </w:rPr>
      </w:pPr>
      <w:r w:rsidRPr="00D45A46">
        <w:rPr>
          <w:bCs/>
          <w:color w:val="0070C0"/>
          <w:sz w:val="16"/>
          <w:szCs w:val="16"/>
        </w:rPr>
        <w:t>Самолет при передаче ВМФ дислоцировался в Либаве (в то время – Курляндская губерния Российской Империи, ныне Лиепая, западное побережье Латвии), а далее перебазирован в бухту Карал на о. Эзель (Моонзундский архипелаг, запирающий Рижский залив, ныне – Саарема, Эстония) (23574).</w:t>
      </w:r>
    </w:p>
    <w:p w14:paraId="33124851" w14:textId="77777777" w:rsidR="00AD294D" w:rsidRPr="00D45A46" w:rsidRDefault="00AD294D" w:rsidP="00D45A46">
      <w:pPr>
        <w:jc w:val="both"/>
        <w:rPr>
          <w:bCs/>
          <w:color w:val="0070C0"/>
          <w:sz w:val="16"/>
          <w:szCs w:val="16"/>
        </w:rPr>
      </w:pPr>
    </w:p>
    <w:p w14:paraId="5F6D0844" w14:textId="1723FEC4" w:rsidR="00AD294D" w:rsidRPr="00D45A46" w:rsidRDefault="00AD294D" w:rsidP="00D45A46">
      <w:pPr>
        <w:jc w:val="both"/>
        <w:rPr>
          <w:bCs/>
          <w:color w:val="0070C0"/>
          <w:sz w:val="16"/>
          <w:szCs w:val="16"/>
        </w:rPr>
      </w:pPr>
      <w:r w:rsidRPr="00D45A46">
        <w:rPr>
          <w:bCs/>
          <w:color w:val="0070C0"/>
          <w:sz w:val="16"/>
          <w:szCs w:val="16"/>
        </w:rPr>
        <w:t>14 (27) мая 1914 г. был выполнен первый по</w:t>
      </w:r>
      <w:r w:rsidRPr="00D45A46">
        <w:rPr>
          <w:bCs/>
          <w:color w:val="0070C0"/>
          <w:sz w:val="16"/>
          <w:szCs w:val="16"/>
        </w:rPr>
        <w:softHyphen/>
        <w:t>лет на ИМ № 107, поставленном на поплавки.продолжительностью 12 мин был совершен Пилотируемый И. И. Сикорским и лейтенантом Г. И. Лавровым самолет успешно прошел испытания с полной нагрузкой. Мореходность была удовлетвори</w:t>
      </w:r>
      <w:r w:rsidRPr="00D45A46">
        <w:rPr>
          <w:bCs/>
          <w:color w:val="0070C0"/>
          <w:sz w:val="16"/>
          <w:szCs w:val="16"/>
        </w:rPr>
        <w:softHyphen/>
        <w:t>тельной, а управляемость на воде хорошей, чему спо</w:t>
      </w:r>
      <w:r w:rsidRPr="00D45A46">
        <w:rPr>
          <w:bCs/>
          <w:color w:val="0070C0"/>
          <w:sz w:val="16"/>
          <w:szCs w:val="16"/>
        </w:rPr>
        <w:softHyphen/>
        <w:t>собствовала возможность дифференцированно пользоваться двигателями. Вскоре Морское ведомство приняло «Илью Муромца» на вооружение. Это был са</w:t>
      </w:r>
      <w:r w:rsidRPr="00D45A46">
        <w:rPr>
          <w:bCs/>
          <w:color w:val="0070C0"/>
          <w:sz w:val="16"/>
          <w:szCs w:val="16"/>
        </w:rPr>
        <w:softHyphen/>
        <w:t>мый крупный гидросамолет в мире, и он оставался та</w:t>
      </w:r>
      <w:r w:rsidRPr="00D45A46">
        <w:rPr>
          <w:bCs/>
          <w:color w:val="0070C0"/>
          <w:sz w:val="16"/>
          <w:szCs w:val="16"/>
        </w:rPr>
        <w:softHyphen/>
        <w:t>ким вплоть до 1917 г. (24177).</w:t>
      </w:r>
    </w:p>
    <w:p w14:paraId="74E3056C" w14:textId="77777777" w:rsidR="00AD294D" w:rsidRPr="00D45A46" w:rsidRDefault="00AD294D" w:rsidP="00D45A46">
      <w:pPr>
        <w:jc w:val="both"/>
        <w:rPr>
          <w:bCs/>
          <w:color w:val="0070C0"/>
          <w:sz w:val="16"/>
          <w:szCs w:val="16"/>
        </w:rPr>
      </w:pPr>
    </w:p>
    <w:p w14:paraId="0E4A080D" w14:textId="21B3CDD5" w:rsidR="00BD3456" w:rsidRPr="00D45A46" w:rsidRDefault="00BD3456" w:rsidP="00D45A46">
      <w:pPr>
        <w:shd w:val="clear" w:color="auto" w:fill="FFFFFF"/>
        <w:jc w:val="both"/>
        <w:rPr>
          <w:bCs/>
          <w:i/>
          <w:iCs/>
          <w:color w:val="000000" w:themeColor="text1"/>
          <w:sz w:val="16"/>
          <w:szCs w:val="16"/>
        </w:rPr>
      </w:pPr>
      <w:r w:rsidRPr="00D45A46">
        <w:rPr>
          <w:bCs/>
          <w:i/>
          <w:iCs/>
          <w:color w:val="000000" w:themeColor="text1"/>
          <w:sz w:val="16"/>
          <w:szCs w:val="16"/>
        </w:rPr>
        <w:t>Авиация:</w:t>
      </w:r>
    </w:p>
    <w:p w14:paraId="6EAFD6BE" w14:textId="13899CF8" w:rsidR="00BD3456" w:rsidRPr="00D45A46" w:rsidRDefault="00BD3456" w:rsidP="00D45A46">
      <w:pPr>
        <w:shd w:val="clear" w:color="auto" w:fill="FFFFFF"/>
        <w:jc w:val="both"/>
        <w:rPr>
          <w:bCs/>
          <w:i/>
          <w:iCs/>
          <w:color w:val="000000" w:themeColor="text1"/>
          <w:sz w:val="16"/>
          <w:szCs w:val="16"/>
        </w:rPr>
      </w:pPr>
    </w:p>
    <w:p w14:paraId="09EC2220" w14:textId="77777777" w:rsidR="00BD3456" w:rsidRPr="00D45A46" w:rsidRDefault="00BD3456" w:rsidP="00D45A46">
      <w:pPr>
        <w:jc w:val="both"/>
        <w:rPr>
          <w:bCs/>
          <w:color w:val="0070C0"/>
          <w:sz w:val="16"/>
          <w:szCs w:val="16"/>
        </w:rPr>
      </w:pPr>
      <w:r w:rsidRPr="00D45A46">
        <w:rPr>
          <w:bCs/>
          <w:color w:val="0070C0"/>
          <w:sz w:val="16"/>
          <w:szCs w:val="16"/>
        </w:rPr>
        <w:t>14 (27) мая 1914 г. на Донском кладбище во время похорон дирек</w:t>
      </w:r>
      <w:r w:rsidRPr="00D45A46">
        <w:rPr>
          <w:bCs/>
          <w:color w:val="0070C0"/>
          <w:sz w:val="16"/>
          <w:szCs w:val="16"/>
        </w:rPr>
        <w:softHyphen/>
        <w:t>тора ИВТУ А.П.Гавриленко, любимого студентами, появился самолет И.И.Россинского, который снизившись стал кружиться над могилой и осыпать ее цветами. Это был первый в России случай отдания почестей на самолето при похоронах.</w:t>
      </w:r>
    </w:p>
    <w:p w14:paraId="42E5CC83" w14:textId="77777777" w:rsidR="00BD3456" w:rsidRPr="00D45A46" w:rsidRDefault="00BD3456" w:rsidP="00D45A46">
      <w:pPr>
        <w:jc w:val="both"/>
        <w:rPr>
          <w:bCs/>
          <w:color w:val="0070C0"/>
          <w:sz w:val="16"/>
          <w:szCs w:val="16"/>
        </w:rPr>
      </w:pPr>
      <w:r w:rsidRPr="00D45A46">
        <w:rPr>
          <w:bCs/>
          <w:color w:val="0070C0"/>
          <w:sz w:val="16"/>
          <w:szCs w:val="16"/>
        </w:rPr>
        <w:t>/Воспоминание летчика, бывшего студента МВТУ Шаториикова А.М./ (23320).</w:t>
      </w:r>
    </w:p>
    <w:p w14:paraId="04E3A1D9" w14:textId="77777777" w:rsidR="00BD3456" w:rsidRPr="00D45A46" w:rsidRDefault="00BD3456" w:rsidP="00D45A46">
      <w:pPr>
        <w:jc w:val="both"/>
        <w:rPr>
          <w:bCs/>
          <w:color w:val="0070C0"/>
          <w:sz w:val="16"/>
          <w:szCs w:val="16"/>
        </w:rPr>
      </w:pPr>
    </w:p>
    <w:bookmarkEnd w:id="15"/>
    <w:p w14:paraId="7589A55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C981E72" w14:textId="77777777" w:rsidR="00B67D7C" w:rsidRPr="00D45A46" w:rsidRDefault="00B67D7C" w:rsidP="00D45A46">
      <w:pPr>
        <w:shd w:val="clear" w:color="auto" w:fill="FFFFFF"/>
        <w:jc w:val="both"/>
        <w:rPr>
          <w:bCs/>
          <w:i/>
          <w:color w:val="000000" w:themeColor="text1"/>
          <w:sz w:val="16"/>
          <w:szCs w:val="16"/>
        </w:rPr>
      </w:pPr>
    </w:p>
    <w:p w14:paraId="5B6DC031" w14:textId="27C9EB04" w:rsidR="00B67D7C" w:rsidRPr="00D45A46" w:rsidRDefault="00B67D7C" w:rsidP="00D45A46">
      <w:pPr>
        <w:jc w:val="both"/>
        <w:rPr>
          <w:bCs/>
          <w:color w:val="000000" w:themeColor="text1"/>
          <w:sz w:val="16"/>
          <w:szCs w:val="16"/>
        </w:rPr>
      </w:pPr>
      <w:r w:rsidRPr="00D45A46">
        <w:rPr>
          <w:bCs/>
          <w:color w:val="000000" w:themeColor="text1"/>
          <w:sz w:val="16"/>
          <w:szCs w:val="16"/>
        </w:rPr>
        <w:t>15 (28) мая 1914 морской министр дал согласие</w:t>
      </w:r>
      <w:r w:rsidR="000611A9" w:rsidRPr="00D45A46">
        <w:rPr>
          <w:bCs/>
          <w:color w:val="000000" w:themeColor="text1"/>
          <w:sz w:val="16"/>
          <w:szCs w:val="16"/>
        </w:rPr>
        <w:t xml:space="preserve"> на командирование для изучения в полете машин фирм «Авро», «Шорт» и «Виккерс» и возможности их закупок в Англию старшего лейтенанта Щербачева и авиационного инженера Шишкова</w:t>
      </w:r>
      <w:r w:rsidRPr="00D45A46">
        <w:rPr>
          <w:bCs/>
          <w:color w:val="000000" w:themeColor="text1"/>
          <w:sz w:val="16"/>
          <w:szCs w:val="16"/>
        </w:rPr>
        <w:t xml:space="preserve">, и 21 мая Щербачев и Шишков получили предписание выехать в Англию. [47] </w:t>
      </w:r>
    </w:p>
    <w:p w14:paraId="1C7311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05729B4A"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18BC26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051139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Альбатросы </w:t>
      </w:r>
    </w:p>
    <w:p w14:paraId="00EA1D6A" w14:textId="77777777" w:rsidR="00B67D7C" w:rsidRPr="00D45A46" w:rsidRDefault="00B67D7C" w:rsidP="00D45A46">
      <w:pPr>
        <w:shd w:val="clear" w:color="auto" w:fill="FFFFFF"/>
        <w:jc w:val="both"/>
        <w:rPr>
          <w:bCs/>
          <w:color w:val="000000" w:themeColor="text1"/>
          <w:sz w:val="16"/>
          <w:szCs w:val="16"/>
        </w:rPr>
      </w:pPr>
    </w:p>
    <w:p w14:paraId="6708E2E8" w14:textId="0C17747C"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 xml:space="preserve">15 </w:t>
      </w:r>
      <w:r w:rsidR="000611A9" w:rsidRPr="00D45A46">
        <w:rPr>
          <w:bCs/>
          <w:color w:val="000000" w:themeColor="text1"/>
          <w:sz w:val="16"/>
          <w:szCs w:val="16"/>
        </w:rPr>
        <w:t xml:space="preserve">(28) </w:t>
      </w:r>
      <w:r w:rsidRPr="00D45A46">
        <w:rPr>
          <w:bCs/>
          <w:color w:val="000000" w:themeColor="text1"/>
          <w:sz w:val="16"/>
          <w:szCs w:val="16"/>
        </w:rPr>
        <w:t xml:space="preserve">мая 1914 г. </w:t>
      </w:r>
      <w:r w:rsidR="000611A9" w:rsidRPr="00D45A46">
        <w:rPr>
          <w:bCs/>
          <w:color w:val="000000" w:themeColor="text1"/>
          <w:sz w:val="16"/>
          <w:szCs w:val="16"/>
        </w:rPr>
        <w:t>начальник Морс</w:t>
      </w:r>
      <w:r w:rsidR="000611A9" w:rsidRPr="00D45A46">
        <w:rPr>
          <w:bCs/>
          <w:color w:val="000000" w:themeColor="text1"/>
          <w:sz w:val="16"/>
          <w:szCs w:val="16"/>
        </w:rPr>
        <w:softHyphen/>
        <w:t>кого генерального штаба вице-ад</w:t>
      </w:r>
      <w:r w:rsidR="000611A9" w:rsidRPr="00D45A46">
        <w:rPr>
          <w:bCs/>
          <w:color w:val="000000" w:themeColor="text1"/>
          <w:sz w:val="16"/>
          <w:szCs w:val="16"/>
        </w:rPr>
        <w:softHyphen/>
        <w:t xml:space="preserve">мирал А.И.Русин </w:t>
      </w:r>
      <w:r w:rsidRPr="00D45A46">
        <w:rPr>
          <w:bCs/>
          <w:color w:val="000000" w:themeColor="text1"/>
          <w:sz w:val="16"/>
          <w:szCs w:val="16"/>
        </w:rPr>
        <w:t>представил доклад морскому мини</w:t>
      </w:r>
      <w:r w:rsidRPr="00D45A46">
        <w:rPr>
          <w:bCs/>
          <w:color w:val="000000" w:themeColor="text1"/>
          <w:sz w:val="16"/>
          <w:szCs w:val="16"/>
        </w:rPr>
        <w:softHyphen/>
        <w:t>стру, из которого следовало, что имеемые в настоящее время на станции гидроаэропланы не удов</w:t>
      </w:r>
      <w:r w:rsidRPr="00D45A46">
        <w:rPr>
          <w:bCs/>
          <w:color w:val="000000" w:themeColor="text1"/>
          <w:sz w:val="16"/>
          <w:szCs w:val="16"/>
        </w:rPr>
        <w:softHyphen/>
        <w:t>летворяют предъявляемым им тре</w:t>
      </w:r>
      <w:r w:rsidRPr="00D45A46">
        <w:rPr>
          <w:bCs/>
          <w:color w:val="000000" w:themeColor="text1"/>
          <w:sz w:val="16"/>
          <w:szCs w:val="16"/>
        </w:rPr>
        <w:softHyphen/>
        <w:t>бованиям: «В состав станции в на</w:t>
      </w:r>
      <w:r w:rsidRPr="00D45A46">
        <w:rPr>
          <w:bCs/>
          <w:color w:val="000000" w:themeColor="text1"/>
          <w:sz w:val="16"/>
          <w:szCs w:val="16"/>
        </w:rPr>
        <w:softHyphen/>
        <w:t>стоящее время входят пять аппара</w:t>
      </w:r>
      <w:r w:rsidRPr="00D45A46">
        <w:rPr>
          <w:bCs/>
          <w:color w:val="000000" w:themeColor="text1"/>
          <w:sz w:val="16"/>
          <w:szCs w:val="16"/>
        </w:rPr>
        <w:softHyphen/>
        <w:t>тов типа «Сикорский 10». По пово</w:t>
      </w:r>
      <w:r w:rsidRPr="00D45A46">
        <w:rPr>
          <w:bCs/>
          <w:color w:val="000000" w:themeColor="text1"/>
          <w:sz w:val="16"/>
          <w:szCs w:val="16"/>
        </w:rPr>
        <w:softHyphen/>
        <w:t>ду этих аппаратов следует отметить следующее. В прошлом (1913) году при заказе аппаратов ни один из заграничных гидроаэропланов не дал удовлетворительных результа</w:t>
      </w:r>
      <w:r w:rsidRPr="00D45A46">
        <w:rPr>
          <w:bCs/>
          <w:color w:val="000000" w:themeColor="text1"/>
          <w:sz w:val="16"/>
          <w:szCs w:val="16"/>
        </w:rPr>
        <w:softHyphen/>
        <w:t>тов и они представляли из себя не что иное, как аэропланы, постав</w:t>
      </w:r>
      <w:r w:rsidRPr="00D45A46">
        <w:rPr>
          <w:bCs/>
          <w:color w:val="000000" w:themeColor="text1"/>
          <w:sz w:val="16"/>
          <w:szCs w:val="16"/>
        </w:rPr>
        <w:softHyphen/>
        <w:t>ленные на поплавки. Между тем сухопутные аппараты типа «Сикор</w:t>
      </w:r>
      <w:r w:rsidRPr="00D45A46">
        <w:rPr>
          <w:bCs/>
          <w:color w:val="000000" w:themeColor="text1"/>
          <w:sz w:val="16"/>
          <w:szCs w:val="16"/>
        </w:rPr>
        <w:softHyphen/>
        <w:t>ский 10» дали отличные результаты и постановка их на поплавки явля</w:t>
      </w:r>
      <w:r w:rsidRPr="00D45A46">
        <w:rPr>
          <w:bCs/>
          <w:color w:val="000000" w:themeColor="text1"/>
          <w:sz w:val="16"/>
          <w:szCs w:val="16"/>
        </w:rPr>
        <w:softHyphen/>
        <w:t>лась в то время естественной эво</w:t>
      </w:r>
      <w:r w:rsidRPr="00D45A46">
        <w:rPr>
          <w:bCs/>
          <w:color w:val="000000" w:themeColor="text1"/>
          <w:sz w:val="16"/>
          <w:szCs w:val="16"/>
        </w:rPr>
        <w:softHyphen/>
        <w:t>люцией при переходе на тип морс</w:t>
      </w:r>
      <w:r w:rsidRPr="00D45A46">
        <w:rPr>
          <w:bCs/>
          <w:color w:val="000000" w:themeColor="text1"/>
          <w:sz w:val="16"/>
          <w:szCs w:val="16"/>
        </w:rPr>
        <w:softHyphen/>
        <w:t>кого аппарата. Выбором русского аппарата было стремление заста</w:t>
      </w:r>
      <w:r w:rsidRPr="00D45A46">
        <w:rPr>
          <w:bCs/>
          <w:color w:val="000000" w:themeColor="text1"/>
          <w:sz w:val="16"/>
          <w:szCs w:val="16"/>
        </w:rPr>
        <w:softHyphen/>
        <w:t>вить нашу промышленность к дальнейшим работам по усовершен</w:t>
      </w:r>
      <w:r w:rsidRPr="00D45A46">
        <w:rPr>
          <w:bCs/>
          <w:color w:val="000000" w:themeColor="text1"/>
          <w:sz w:val="16"/>
          <w:szCs w:val="16"/>
        </w:rPr>
        <w:softHyphen/>
        <w:t>ствованию гидроаэропланов. К со</w:t>
      </w:r>
      <w:r w:rsidRPr="00D45A46">
        <w:rPr>
          <w:bCs/>
          <w:color w:val="000000" w:themeColor="text1"/>
          <w:sz w:val="16"/>
          <w:szCs w:val="16"/>
        </w:rPr>
        <w:softHyphen/>
        <w:t>жалению, эта мера не достигла желаемой цели, так как в это время за границей (особенно в Англии) техника неукоснительно работает над развитием морского типа ле</w:t>
      </w:r>
      <w:r w:rsidRPr="00D45A46">
        <w:rPr>
          <w:bCs/>
          <w:color w:val="000000" w:themeColor="text1"/>
          <w:sz w:val="16"/>
          <w:szCs w:val="16"/>
        </w:rPr>
        <w:softHyphen/>
        <w:t>тательного аппарата, а наши за</w:t>
      </w:r>
      <w:r w:rsidRPr="00D45A46">
        <w:rPr>
          <w:bCs/>
          <w:color w:val="000000" w:themeColor="text1"/>
          <w:sz w:val="16"/>
          <w:szCs w:val="16"/>
        </w:rPr>
        <w:softHyphen/>
        <w:t>воды в этом направлении ровно ничего не сделали. Кроме пяти ап</w:t>
      </w:r>
      <w:r w:rsidRPr="00D45A46">
        <w:rPr>
          <w:bCs/>
          <w:color w:val="000000" w:themeColor="text1"/>
          <w:sz w:val="16"/>
          <w:szCs w:val="16"/>
        </w:rPr>
        <w:softHyphen/>
        <w:t>паратов типа «С-10» на станции имеется ещё приобретенные для опыта один аппарат типа «А.Фар-ман 16» и одна летающая лодка «Левек». Что касается этих двух ап</w:t>
      </w:r>
      <w:r w:rsidRPr="00D45A46">
        <w:rPr>
          <w:bCs/>
          <w:color w:val="000000" w:themeColor="text1"/>
          <w:sz w:val="16"/>
          <w:szCs w:val="16"/>
        </w:rPr>
        <w:softHyphen/>
        <w:t>паратов, то первый из них является уже в известной степени устарев</w:t>
      </w:r>
      <w:r w:rsidRPr="00D45A46">
        <w:rPr>
          <w:bCs/>
          <w:color w:val="000000" w:themeColor="text1"/>
          <w:sz w:val="16"/>
          <w:szCs w:val="16"/>
        </w:rPr>
        <w:softHyphen/>
        <w:t>шим, а второй, вследствие трудно</w:t>
      </w:r>
      <w:r w:rsidRPr="00D45A46">
        <w:rPr>
          <w:bCs/>
          <w:color w:val="000000" w:themeColor="text1"/>
          <w:sz w:val="16"/>
          <w:szCs w:val="16"/>
        </w:rPr>
        <w:softHyphen/>
        <w:t>сти планирования, опасен для по</w:t>
      </w:r>
      <w:r w:rsidRPr="00D45A46">
        <w:rPr>
          <w:bCs/>
          <w:color w:val="000000" w:themeColor="text1"/>
          <w:sz w:val="16"/>
          <w:szCs w:val="16"/>
        </w:rPr>
        <w:softHyphen/>
        <w:t>лётов на большой высоте. Таким образом, из семи, имеемых аппа</w:t>
      </w:r>
      <w:r w:rsidRPr="00D45A46">
        <w:rPr>
          <w:bCs/>
          <w:color w:val="000000" w:themeColor="text1"/>
          <w:sz w:val="16"/>
          <w:szCs w:val="16"/>
        </w:rPr>
        <w:softHyphen/>
        <w:t>ратов шесть, вследствие быстрого развития техники, уже подлежат переводу в разряд учебных, а седь</w:t>
      </w:r>
      <w:r w:rsidRPr="00D45A46">
        <w:rPr>
          <w:bCs/>
          <w:color w:val="000000" w:themeColor="text1"/>
          <w:sz w:val="16"/>
          <w:szCs w:val="16"/>
        </w:rPr>
        <w:softHyphen/>
        <w:t>мой, как опасный, должен быть в ближайшее время (не позже осени) исключен совсем».</w:t>
      </w:r>
    </w:p>
    <w:p w14:paraId="5AF5BB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Доклад начальника Морского генерального штаба содержал так</w:t>
      </w:r>
      <w:r w:rsidRPr="00D45A46">
        <w:rPr>
          <w:bCs/>
          <w:color w:val="000000" w:themeColor="text1"/>
          <w:sz w:val="16"/>
          <w:szCs w:val="16"/>
        </w:rPr>
        <w:softHyphen/>
        <w:t>же предложения по отечественным самолётам. В частности, при поло</w:t>
      </w:r>
      <w:r w:rsidRPr="00D45A46">
        <w:rPr>
          <w:bCs/>
          <w:color w:val="000000" w:themeColor="text1"/>
          <w:sz w:val="16"/>
          <w:szCs w:val="16"/>
        </w:rPr>
        <w:softHyphen/>
        <w:t>жительных результатах можно было бы заказать для Балтийского флота дополнительно три самолёта «Илья Муромец», а в случае неудачи с ними закупить за границей ещё семь самолётов. Стремление приобрес</w:t>
      </w:r>
      <w:r w:rsidRPr="00D45A46">
        <w:rPr>
          <w:bCs/>
          <w:color w:val="000000" w:themeColor="text1"/>
          <w:sz w:val="16"/>
          <w:szCs w:val="16"/>
        </w:rPr>
        <w:softHyphen/>
        <w:t>ти самолёты за границей для Бал</w:t>
      </w:r>
      <w:r w:rsidRPr="00D45A46">
        <w:rPr>
          <w:bCs/>
          <w:color w:val="000000" w:themeColor="text1"/>
          <w:sz w:val="16"/>
          <w:szCs w:val="16"/>
        </w:rPr>
        <w:softHyphen/>
        <w:t>тийского флота диктовалось удру</w:t>
      </w:r>
      <w:r w:rsidRPr="00D45A46">
        <w:rPr>
          <w:bCs/>
          <w:color w:val="000000" w:themeColor="text1"/>
          <w:sz w:val="16"/>
          <w:szCs w:val="16"/>
        </w:rPr>
        <w:softHyphen/>
        <w:t>чающим состоянием его самолёт</w:t>
      </w:r>
      <w:r w:rsidRPr="00D45A46">
        <w:rPr>
          <w:bCs/>
          <w:color w:val="000000" w:themeColor="text1"/>
          <w:sz w:val="16"/>
          <w:szCs w:val="16"/>
        </w:rPr>
        <w:softHyphen/>
        <w:t>ного парка и сложностью укомплек</w:t>
      </w:r>
      <w:r w:rsidRPr="00D45A46">
        <w:rPr>
          <w:bCs/>
          <w:color w:val="000000" w:themeColor="text1"/>
          <w:sz w:val="16"/>
          <w:szCs w:val="16"/>
        </w:rPr>
        <w:softHyphen/>
        <w:t>тования авиационных отрядов. Наи</w:t>
      </w:r>
      <w:r w:rsidRPr="00D45A46">
        <w:rPr>
          <w:bCs/>
          <w:color w:val="000000" w:themeColor="text1"/>
          <w:sz w:val="16"/>
          <w:szCs w:val="16"/>
        </w:rPr>
        <w:softHyphen/>
        <w:t>более отвечающими оперативным и техническим требованиям для разведки посчитали гидросамолёт «Авро и Шорт», а для боевых целей - гидросамолёты «Шорт» и «Виккерс». «Сверх указанных типов же</w:t>
      </w:r>
      <w:r w:rsidRPr="00D45A46">
        <w:rPr>
          <w:bCs/>
          <w:color w:val="000000" w:themeColor="text1"/>
          <w:sz w:val="16"/>
          <w:szCs w:val="16"/>
        </w:rPr>
        <w:softHyphen/>
        <w:t>лательно было бы иметь на станци</w:t>
      </w:r>
      <w:r w:rsidRPr="00D45A46">
        <w:rPr>
          <w:bCs/>
          <w:color w:val="000000" w:themeColor="text1"/>
          <w:sz w:val="16"/>
          <w:szCs w:val="16"/>
        </w:rPr>
        <w:softHyphen/>
        <w:t>ях одноместные гидроаэропланы, хотя и не вполне отвечающих опе</w:t>
      </w:r>
      <w:r w:rsidRPr="00D45A46">
        <w:rPr>
          <w:bCs/>
          <w:color w:val="000000" w:themeColor="text1"/>
          <w:sz w:val="16"/>
          <w:szCs w:val="16"/>
        </w:rPr>
        <w:softHyphen/>
        <w:t>ративным заданиям, но способные совершать полёты в свежий ветер. Таким аппаратами являются моно</w:t>
      </w:r>
      <w:r w:rsidRPr="00D45A46">
        <w:rPr>
          <w:bCs/>
          <w:color w:val="000000" w:themeColor="text1"/>
          <w:sz w:val="16"/>
          <w:szCs w:val="16"/>
        </w:rPr>
        <w:softHyphen/>
        <w:t>планы «Моран-Сольнье». Кроме того высказывалось пожелание для испытания и изучения приобрести два гидросамолёта «Кодрон».</w:t>
      </w:r>
    </w:p>
    <w:p w14:paraId="202DD8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 вновь, 21 мая 1914 г. предста</w:t>
      </w:r>
      <w:r w:rsidRPr="00D45A46">
        <w:rPr>
          <w:bCs/>
          <w:color w:val="000000" w:themeColor="text1"/>
          <w:sz w:val="16"/>
          <w:szCs w:val="16"/>
        </w:rPr>
        <w:softHyphen/>
        <w:t>вители Балтийского флота (испол</w:t>
      </w:r>
      <w:r w:rsidRPr="00D45A46">
        <w:rPr>
          <w:bCs/>
          <w:color w:val="000000" w:themeColor="text1"/>
          <w:sz w:val="16"/>
          <w:szCs w:val="16"/>
        </w:rPr>
        <w:softHyphen/>
        <w:t>няющий должность начальника авиационной станции в порту им</w:t>
      </w:r>
      <w:r w:rsidRPr="00D45A46">
        <w:rPr>
          <w:bCs/>
          <w:color w:val="000000" w:themeColor="text1"/>
          <w:sz w:val="16"/>
          <w:szCs w:val="16"/>
        </w:rPr>
        <w:softHyphen/>
        <w:t xml:space="preserve">ператора Александра </w:t>
      </w:r>
      <w:r w:rsidRPr="00D45A46">
        <w:rPr>
          <w:bCs/>
          <w:color w:val="000000" w:themeColor="text1"/>
          <w:sz w:val="16"/>
          <w:szCs w:val="16"/>
          <w:lang w:val="en-US"/>
        </w:rPr>
        <w:t>III</w:t>
      </w:r>
      <w:r w:rsidRPr="00D45A46">
        <w:rPr>
          <w:bCs/>
          <w:color w:val="000000" w:themeColor="text1"/>
          <w:sz w:val="16"/>
          <w:szCs w:val="16"/>
        </w:rPr>
        <w:t xml:space="preserve"> старший лейтенант Щербачев и инженер по авиационной части Шишков) полу</w:t>
      </w:r>
      <w:r w:rsidRPr="00D45A46">
        <w:rPr>
          <w:bCs/>
          <w:color w:val="000000" w:themeColor="text1"/>
          <w:sz w:val="16"/>
          <w:szCs w:val="16"/>
        </w:rPr>
        <w:softHyphen/>
        <w:t>чили предписание выехать в Англию. Им дали самые подробные инструк</w:t>
      </w:r>
      <w:r w:rsidRPr="00D45A46">
        <w:rPr>
          <w:bCs/>
          <w:color w:val="000000" w:themeColor="text1"/>
          <w:sz w:val="16"/>
          <w:szCs w:val="16"/>
        </w:rPr>
        <w:softHyphen/>
        <w:t>ции относительно методики подхо</w:t>
      </w:r>
      <w:r w:rsidRPr="00D45A46">
        <w:rPr>
          <w:bCs/>
          <w:color w:val="000000" w:themeColor="text1"/>
          <w:sz w:val="16"/>
          <w:szCs w:val="16"/>
        </w:rPr>
        <w:softHyphen/>
        <w:t>да к оценке и выбору летательного аппарата и категорическое указа</w:t>
      </w:r>
      <w:r w:rsidRPr="00D45A46">
        <w:rPr>
          <w:bCs/>
          <w:color w:val="000000" w:themeColor="text1"/>
          <w:sz w:val="16"/>
          <w:szCs w:val="16"/>
        </w:rPr>
        <w:softHyphen/>
        <w:t>ние: «Все аэропланы должны быть опробованы вами в полете, и толь</w:t>
      </w:r>
      <w:r w:rsidRPr="00D45A46">
        <w:rPr>
          <w:bCs/>
          <w:color w:val="000000" w:themeColor="text1"/>
          <w:sz w:val="16"/>
          <w:szCs w:val="16"/>
        </w:rPr>
        <w:softHyphen/>
        <w:t>ко после этого могут быть заключа</w:t>
      </w:r>
      <w:r w:rsidRPr="00D45A46">
        <w:rPr>
          <w:bCs/>
          <w:color w:val="000000" w:themeColor="text1"/>
          <w:sz w:val="16"/>
          <w:szCs w:val="16"/>
        </w:rPr>
        <w:softHyphen/>
        <w:t>емы с фирмами контракты». Учиты</w:t>
      </w:r>
      <w:r w:rsidRPr="00D45A46">
        <w:rPr>
          <w:bCs/>
          <w:color w:val="000000" w:themeColor="text1"/>
          <w:sz w:val="16"/>
          <w:szCs w:val="16"/>
        </w:rPr>
        <w:softHyphen/>
        <w:t>вая предшествующий опыт, когда фирмами предъявлялись претензии по поводу незаконного копирова</w:t>
      </w:r>
      <w:r w:rsidRPr="00D45A46">
        <w:rPr>
          <w:bCs/>
          <w:color w:val="000000" w:themeColor="text1"/>
          <w:sz w:val="16"/>
          <w:szCs w:val="16"/>
        </w:rPr>
        <w:softHyphen/>
        <w:t>ния приобретаемых образцов тех</w:t>
      </w:r>
      <w:r w:rsidRPr="00D45A46">
        <w:rPr>
          <w:bCs/>
          <w:color w:val="000000" w:themeColor="text1"/>
          <w:sz w:val="16"/>
          <w:szCs w:val="16"/>
        </w:rPr>
        <w:softHyphen/>
        <w:t>ники, в предписание включили спе</w:t>
      </w:r>
      <w:r w:rsidRPr="00D45A46">
        <w:rPr>
          <w:bCs/>
          <w:color w:val="000000" w:themeColor="text1"/>
          <w:sz w:val="16"/>
          <w:szCs w:val="16"/>
        </w:rPr>
        <w:softHyphen/>
        <w:t>циальный пункт: «При каждом аппа</w:t>
      </w:r>
      <w:r w:rsidRPr="00D45A46">
        <w:rPr>
          <w:bCs/>
          <w:color w:val="000000" w:themeColor="text1"/>
          <w:sz w:val="16"/>
          <w:szCs w:val="16"/>
        </w:rPr>
        <w:softHyphen/>
        <w:t>рате надлежит требовать подроб</w:t>
      </w:r>
      <w:r w:rsidRPr="00D45A46">
        <w:rPr>
          <w:bCs/>
          <w:color w:val="000000" w:themeColor="text1"/>
          <w:sz w:val="16"/>
          <w:szCs w:val="16"/>
        </w:rPr>
        <w:softHyphen/>
        <w:t>ную опись отдельных частей с их расценкой и по возможности ра</w:t>
      </w:r>
      <w:r w:rsidRPr="00D45A46">
        <w:rPr>
          <w:bCs/>
          <w:color w:val="000000" w:themeColor="text1"/>
          <w:sz w:val="16"/>
          <w:szCs w:val="16"/>
        </w:rPr>
        <w:softHyphen/>
        <w:t>бочие чертежи для облегчения ре</w:t>
      </w:r>
      <w:r w:rsidRPr="00D45A46">
        <w:rPr>
          <w:bCs/>
          <w:color w:val="000000" w:themeColor="text1"/>
          <w:sz w:val="16"/>
          <w:szCs w:val="16"/>
        </w:rPr>
        <w:softHyphen/>
        <w:t>монта, при этом можно дать обяза</w:t>
      </w:r>
      <w:r w:rsidRPr="00D45A46">
        <w:rPr>
          <w:bCs/>
          <w:color w:val="000000" w:themeColor="text1"/>
          <w:sz w:val="16"/>
          <w:szCs w:val="16"/>
        </w:rPr>
        <w:softHyphen/>
        <w:t>тельство фирмам, что таковые чер</w:t>
      </w:r>
      <w:r w:rsidRPr="00D45A46">
        <w:rPr>
          <w:bCs/>
          <w:color w:val="000000" w:themeColor="text1"/>
          <w:sz w:val="16"/>
          <w:szCs w:val="16"/>
        </w:rPr>
        <w:softHyphen/>
        <w:t>тежи не будут употребляться для по</w:t>
      </w:r>
      <w:r w:rsidRPr="00D45A46">
        <w:rPr>
          <w:bCs/>
          <w:color w:val="000000" w:themeColor="text1"/>
          <w:sz w:val="16"/>
          <w:szCs w:val="16"/>
        </w:rPr>
        <w:softHyphen/>
        <w:t>стройки аппаратов». Им ставилась задача заказать при посредстве во</w:t>
      </w:r>
      <w:r w:rsidRPr="00D45A46">
        <w:rPr>
          <w:bCs/>
          <w:color w:val="000000" w:themeColor="text1"/>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19E415F5"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Из приведенного следует, что морское ведомство было заинтере</w:t>
      </w:r>
      <w:r w:rsidRPr="00D45A46">
        <w:rPr>
          <w:bCs/>
          <w:color w:val="000000" w:themeColor="text1"/>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45A46">
        <w:rPr>
          <w:bCs/>
          <w:color w:val="000000" w:themeColor="text1"/>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45A46">
        <w:rPr>
          <w:bCs/>
          <w:color w:val="000000" w:themeColor="text1"/>
          <w:sz w:val="16"/>
          <w:szCs w:val="16"/>
        </w:rPr>
        <w:softHyphen/>
        <w:t>лось. Двухмоторный самолет с зак</w:t>
      </w:r>
      <w:r w:rsidRPr="00D45A46">
        <w:rPr>
          <w:bCs/>
          <w:color w:val="000000" w:themeColor="text1"/>
          <w:sz w:val="16"/>
          <w:szCs w:val="16"/>
        </w:rPr>
        <w:softHyphen/>
        <w:t>рытой кабиной, что дало основа</w:t>
      </w:r>
      <w:r w:rsidRPr="00D45A46">
        <w:rPr>
          <w:bCs/>
          <w:color w:val="000000" w:themeColor="text1"/>
          <w:sz w:val="16"/>
          <w:szCs w:val="16"/>
        </w:rPr>
        <w:softHyphen/>
        <w:t>ния некоторым «специалистам» ут</w:t>
      </w:r>
      <w:r w:rsidRPr="00D45A46">
        <w:rPr>
          <w:bCs/>
          <w:color w:val="000000" w:themeColor="text1"/>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45A46">
        <w:rPr>
          <w:bCs/>
          <w:color w:val="000000" w:themeColor="text1"/>
          <w:sz w:val="16"/>
          <w:szCs w:val="16"/>
        </w:rPr>
        <w:softHyphen/>
        <w:t>ной схемы силовой установки, и двигатели установили в ряд. Полет, выполненный 23 июля 1913 г., под</w:t>
      </w:r>
      <w:r w:rsidRPr="00D45A46">
        <w:rPr>
          <w:bCs/>
          <w:color w:val="000000" w:themeColor="text1"/>
          <w:sz w:val="16"/>
          <w:szCs w:val="16"/>
        </w:rPr>
        <w:softHyphen/>
        <w:t>твердил преимущества новой схе</w:t>
      </w:r>
      <w:r w:rsidRPr="00D45A46">
        <w:rPr>
          <w:bCs/>
          <w:color w:val="000000" w:themeColor="text1"/>
          <w:sz w:val="16"/>
          <w:szCs w:val="16"/>
        </w:rPr>
        <w:softHyphen/>
        <w:t xml:space="preserve">мы. Самолет переименовали в </w:t>
      </w:r>
      <w:r w:rsidRPr="00D45A46">
        <w:rPr>
          <w:bCs/>
          <w:color w:val="000000" w:themeColor="text1"/>
          <w:sz w:val="16"/>
          <w:szCs w:val="16"/>
        </w:rPr>
        <w:lastRenderedPageBreak/>
        <w:t>«Рус</w:t>
      </w:r>
      <w:r w:rsidRPr="00D45A46">
        <w:rPr>
          <w:bCs/>
          <w:color w:val="000000" w:themeColor="text1"/>
          <w:sz w:val="16"/>
          <w:szCs w:val="16"/>
        </w:rPr>
        <w:softHyphen/>
        <w:t>ский витязь», но ему не повезло. 1 1 сентября на него свалился оторвав</w:t>
      </w:r>
      <w:r w:rsidRPr="00D45A46">
        <w:rPr>
          <w:bCs/>
          <w:color w:val="000000" w:themeColor="text1"/>
          <w:sz w:val="16"/>
          <w:szCs w:val="16"/>
        </w:rPr>
        <w:softHyphen/>
        <w:t>шийся от самолета «Меллер-11» двигатель, разрушивший левую бип-ланную коробку крыльев. Повреж</w:t>
      </w:r>
      <w:r w:rsidRPr="00D45A46">
        <w:rPr>
          <w:bCs/>
          <w:color w:val="000000" w:themeColor="text1"/>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45A46">
        <w:rPr>
          <w:bCs/>
          <w:color w:val="000000" w:themeColor="text1"/>
          <w:sz w:val="16"/>
          <w:szCs w:val="16"/>
        </w:rPr>
        <w:softHyphen/>
        <w:t>нял в воздух И.И. Сикорский. А че</w:t>
      </w:r>
      <w:r w:rsidRPr="00D45A46">
        <w:rPr>
          <w:bCs/>
          <w:color w:val="000000" w:themeColor="text1"/>
          <w:sz w:val="16"/>
          <w:szCs w:val="16"/>
        </w:rPr>
        <w:softHyphen/>
        <w:t>рез неделю в Морской генераль</w:t>
      </w:r>
      <w:r w:rsidRPr="00D45A46">
        <w:rPr>
          <w:bCs/>
          <w:color w:val="000000" w:themeColor="text1"/>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45A46">
        <w:rPr>
          <w:bCs/>
          <w:color w:val="000000" w:themeColor="text1"/>
          <w:sz w:val="16"/>
          <w:szCs w:val="16"/>
        </w:rPr>
        <w:softHyphen/>
        <w:t>ства Русско-Балтийский завод име</w:t>
      </w:r>
      <w:r w:rsidRPr="00D45A46">
        <w:rPr>
          <w:bCs/>
          <w:color w:val="000000" w:themeColor="text1"/>
          <w:sz w:val="16"/>
          <w:szCs w:val="16"/>
        </w:rPr>
        <w:softHyphen/>
        <w:t>ет честь предложить вам большой аппарат нашей системы и построй</w:t>
      </w:r>
      <w:r w:rsidRPr="00D45A46">
        <w:rPr>
          <w:bCs/>
          <w:color w:val="000000" w:themeColor="text1"/>
          <w:sz w:val="16"/>
          <w:szCs w:val="16"/>
        </w:rPr>
        <w:softHyphen/>
        <w:t>ки «Илья Муромец» на следующих условиях: 1. Аппарат должен быть доставлен в Либаву (порт импера</w:t>
      </w:r>
      <w:r w:rsidRPr="00D45A46">
        <w:rPr>
          <w:bCs/>
          <w:color w:val="000000" w:themeColor="text1"/>
          <w:sz w:val="16"/>
          <w:szCs w:val="16"/>
        </w:rPr>
        <w:softHyphen/>
        <w:t xml:space="preserve">тора Александра </w:t>
      </w:r>
      <w:r w:rsidRPr="00D45A46">
        <w:rPr>
          <w:bCs/>
          <w:color w:val="000000" w:themeColor="text1"/>
          <w:sz w:val="16"/>
          <w:szCs w:val="16"/>
          <w:lang w:val="en-US"/>
        </w:rPr>
        <w:t>III</w:t>
      </w:r>
      <w:r w:rsidRPr="00D45A46">
        <w:rPr>
          <w:bCs/>
          <w:color w:val="000000" w:themeColor="text1"/>
          <w:sz w:val="16"/>
          <w:szCs w:val="16"/>
        </w:rPr>
        <w:t>) не позже 25 февраля 1914 г; 2. Испытания про</w:t>
      </w:r>
      <w:r w:rsidRPr="00D45A46">
        <w:rPr>
          <w:bCs/>
          <w:color w:val="000000" w:themeColor="text1"/>
          <w:sz w:val="16"/>
          <w:szCs w:val="16"/>
        </w:rPr>
        <w:softHyphen/>
        <w:t>водятся пилотом завода за страх и риск завода; 3. На аппарате дол</w:t>
      </w:r>
      <w:r w:rsidRPr="00D45A46">
        <w:rPr>
          <w:bCs/>
          <w:color w:val="000000" w:themeColor="text1"/>
          <w:sz w:val="16"/>
          <w:szCs w:val="16"/>
        </w:rPr>
        <w:softHyphen/>
        <w:t>жен быть выполнен один полёт про</w:t>
      </w:r>
      <w:r w:rsidRPr="00D45A46">
        <w:rPr>
          <w:bCs/>
          <w:color w:val="000000" w:themeColor="text1"/>
          <w:sz w:val="16"/>
          <w:szCs w:val="16"/>
        </w:rPr>
        <w:softHyphen/>
        <w:t>должительностью не менее 1,5 ча</w:t>
      </w:r>
      <w:r w:rsidRPr="00D45A46">
        <w:rPr>
          <w:bCs/>
          <w:color w:val="000000" w:themeColor="text1"/>
          <w:sz w:val="16"/>
          <w:szCs w:val="16"/>
        </w:rPr>
        <w:softHyphen/>
        <w:t>сов (нагрузка одна тонна, набрать высоту не менее 800 м, подтвер</w:t>
      </w:r>
      <w:r w:rsidRPr="00D45A46">
        <w:rPr>
          <w:bCs/>
          <w:color w:val="000000" w:themeColor="text1"/>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45A46">
        <w:rPr>
          <w:bCs/>
          <w:color w:val="000000" w:themeColor="text1"/>
          <w:sz w:val="16"/>
          <w:szCs w:val="16"/>
        </w:rPr>
        <w:softHyphen/>
        <w:t>ческого освещения приборов, на</w:t>
      </w:r>
      <w:r w:rsidRPr="00D45A46">
        <w:rPr>
          <w:bCs/>
          <w:color w:val="000000" w:themeColor="text1"/>
          <w:sz w:val="16"/>
          <w:szCs w:val="16"/>
        </w:rPr>
        <w:softHyphen/>
        <w:t>бором инструментов» (11759).</w:t>
      </w:r>
    </w:p>
    <w:p w14:paraId="5E2B22C8" w14:textId="77777777" w:rsidR="00B67D7C" w:rsidRPr="00D45A46" w:rsidRDefault="00B67D7C" w:rsidP="00D45A46">
      <w:pPr>
        <w:pStyle w:val="a4"/>
        <w:spacing w:before="0" w:after="0"/>
        <w:jc w:val="both"/>
        <w:rPr>
          <w:bCs/>
          <w:color w:val="000000" w:themeColor="text1"/>
          <w:sz w:val="16"/>
          <w:szCs w:val="16"/>
        </w:rPr>
      </w:pPr>
    </w:p>
    <w:p w14:paraId="37E2372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C6A0371" w14:textId="77777777" w:rsidR="00B67D7C" w:rsidRPr="00D45A46" w:rsidRDefault="00B67D7C" w:rsidP="00D45A46">
      <w:pPr>
        <w:shd w:val="clear" w:color="auto" w:fill="FFFFFF"/>
        <w:jc w:val="both"/>
        <w:rPr>
          <w:bCs/>
          <w:i/>
          <w:color w:val="000000" w:themeColor="text1"/>
          <w:sz w:val="16"/>
          <w:szCs w:val="16"/>
        </w:rPr>
      </w:pPr>
    </w:p>
    <w:p w14:paraId="0A12FC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 (28) мая 1914 в Москве состоялись публичные полеты известного французского летчика-фигуриста Адольфа Пегу. На них присутст-рало огромное количество зрителей. Пегу на своем "Блерио" про</w:t>
      </w:r>
      <w:r w:rsidRPr="00D45A46">
        <w:rPr>
          <w:bCs/>
          <w:color w:val="000000" w:themeColor="text1"/>
          <w:sz w:val="16"/>
          <w:szCs w:val="16"/>
        </w:rPr>
        <w:softHyphen/>
        <w:t>дал большое количество мертвых петель, длительное планирование эрху колесами, скольжение на крыло и на хвост, падение “листом", пикирование и спуск крутой спиралью. Полеты имели олъшой успех ("Русское слово*</w:t>
      </w:r>
      <w:r w:rsidRPr="00D45A46">
        <w:rPr>
          <w:bCs/>
          <w:color w:val="000000" w:themeColor="text1"/>
          <w:sz w:val="16"/>
          <w:szCs w:val="16"/>
          <w:vertAlign w:val="superscript"/>
        </w:rPr>
        <w:t>1</w:t>
      </w:r>
      <w:r w:rsidRPr="00D45A46">
        <w:rPr>
          <w:bCs/>
          <w:color w:val="000000" w:themeColor="text1"/>
          <w:sz w:val="16"/>
          <w:szCs w:val="16"/>
        </w:rPr>
        <w:t>, "Утро Р</w:t>
      </w:r>
      <w:r w:rsidRPr="00D45A46">
        <w:rPr>
          <w:bCs/>
          <w:color w:val="000000" w:themeColor="text1"/>
          <w:sz w:val="16"/>
          <w:szCs w:val="16"/>
          <w:vertAlign w:val="subscript"/>
        </w:rPr>
        <w:t>0</w:t>
      </w:r>
      <w:r w:rsidRPr="00D45A46">
        <w:rPr>
          <w:bCs/>
          <w:color w:val="000000" w:themeColor="text1"/>
          <w:sz w:val="16"/>
          <w:szCs w:val="16"/>
        </w:rPr>
        <w:t>ссии</w:t>
      </w:r>
      <w:r w:rsidRPr="00D45A46">
        <w:rPr>
          <w:bCs/>
          <w:color w:val="000000" w:themeColor="text1"/>
          <w:sz w:val="16"/>
          <w:szCs w:val="16"/>
          <w:vertAlign w:val="superscript"/>
        </w:rPr>
        <w:t>!!</w:t>
      </w:r>
      <w:r w:rsidRPr="00D45A46">
        <w:rPr>
          <w:bCs/>
          <w:color w:val="000000" w:themeColor="text1"/>
          <w:sz w:val="16"/>
          <w:szCs w:val="16"/>
        </w:rPr>
        <w:t>. 1914 г. 15 и 16 мая).</w:t>
      </w:r>
    </w:p>
    <w:p w14:paraId="155CCEF4" w14:textId="77777777" w:rsidR="00B67D7C" w:rsidRPr="00D45A46" w:rsidRDefault="00B67D7C" w:rsidP="00D45A46">
      <w:pPr>
        <w:shd w:val="clear" w:color="auto" w:fill="FFFFFF"/>
        <w:jc w:val="both"/>
        <w:rPr>
          <w:bCs/>
          <w:color w:val="000000" w:themeColor="text1"/>
          <w:sz w:val="16"/>
          <w:szCs w:val="16"/>
        </w:rPr>
      </w:pPr>
    </w:p>
    <w:p w14:paraId="601967A8" w14:textId="77777777" w:rsidR="00BD3456" w:rsidRPr="00D45A46" w:rsidRDefault="00BD3456" w:rsidP="00D45A46">
      <w:pPr>
        <w:jc w:val="both"/>
        <w:rPr>
          <w:bCs/>
          <w:color w:val="0070C0"/>
          <w:sz w:val="16"/>
          <w:szCs w:val="16"/>
        </w:rPr>
      </w:pPr>
      <w:r w:rsidRPr="00D45A46">
        <w:rPr>
          <w:bCs/>
          <w:color w:val="0070C0"/>
          <w:sz w:val="16"/>
          <w:szCs w:val="16"/>
        </w:rPr>
        <w:t>15 (28) мая 1914 г. в Москве продолжались публичные полеты француза А.Пегу. Летчик на своем «Блерио» выполнил ряд мертвых петель, длитель</w:t>
      </w:r>
      <w:r w:rsidRPr="00D45A46">
        <w:rPr>
          <w:bCs/>
          <w:color w:val="0070C0"/>
          <w:sz w:val="16"/>
          <w:szCs w:val="16"/>
        </w:rPr>
        <w:softHyphen/>
        <w:t>ное планирование вверх колесами, скольжение на крыло, падение нахвост, падение листом, пикирование и спуск крутой спиралью. Полеты имели большой успех.</w:t>
      </w:r>
    </w:p>
    <w:p w14:paraId="49AA8653" w14:textId="77777777" w:rsidR="00BD3456" w:rsidRPr="00D45A46" w:rsidRDefault="00BD3456" w:rsidP="00D45A46">
      <w:pPr>
        <w:jc w:val="both"/>
        <w:rPr>
          <w:bCs/>
          <w:color w:val="0070C0"/>
          <w:sz w:val="16"/>
          <w:szCs w:val="16"/>
        </w:rPr>
      </w:pPr>
      <w:r w:rsidRPr="00D45A46">
        <w:rPr>
          <w:bCs/>
          <w:color w:val="0070C0"/>
          <w:sz w:val="16"/>
          <w:szCs w:val="16"/>
        </w:rPr>
        <w:t>/«Русское слово»; «Утро России» за 15 и 1б мая 1914/ (23320).</w:t>
      </w:r>
    </w:p>
    <w:p w14:paraId="2DF00661" w14:textId="77777777" w:rsidR="00BD3456" w:rsidRPr="00D45A46" w:rsidRDefault="00BD3456" w:rsidP="00D45A46">
      <w:pPr>
        <w:jc w:val="both"/>
        <w:rPr>
          <w:bCs/>
          <w:color w:val="0070C0"/>
          <w:sz w:val="16"/>
          <w:szCs w:val="16"/>
        </w:rPr>
      </w:pPr>
    </w:p>
    <w:p w14:paraId="247C11A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 (28) мая 1914 летчик Георгий Викторович Янковский установил новый всероссийский рекорд высоты полета, поднявшись на самолете “Сикорский-12" с двигателем Рон в 80 л.с. на высоту 3680 м. (полет продолжался 37 мин. Прежний рекорд 3420 м был установлен Г.В. Алехновичем в 1913 г. 19 мая Янковский на том же самолете поднялся на 3720 м ("Биржевые вэдомости". 1914 г. 18 мая).</w:t>
      </w:r>
    </w:p>
    <w:p w14:paraId="46BDF12F" w14:textId="77777777" w:rsidR="00B67D7C" w:rsidRPr="00D45A46" w:rsidRDefault="00B67D7C" w:rsidP="00D45A46">
      <w:pPr>
        <w:shd w:val="clear" w:color="auto" w:fill="FFFFFF"/>
        <w:jc w:val="both"/>
        <w:rPr>
          <w:bCs/>
          <w:color w:val="000000" w:themeColor="text1"/>
          <w:sz w:val="16"/>
          <w:szCs w:val="16"/>
        </w:rPr>
      </w:pPr>
    </w:p>
    <w:p w14:paraId="7FDA76C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B0BC745" w14:textId="77777777" w:rsidR="00B67D7C" w:rsidRPr="00D45A46" w:rsidRDefault="00B67D7C" w:rsidP="00D45A46">
      <w:pPr>
        <w:shd w:val="clear" w:color="auto" w:fill="FFFFFF"/>
        <w:jc w:val="both"/>
        <w:rPr>
          <w:bCs/>
          <w:i/>
          <w:color w:val="000000" w:themeColor="text1"/>
          <w:sz w:val="16"/>
          <w:szCs w:val="16"/>
        </w:rPr>
      </w:pPr>
    </w:p>
    <w:p w14:paraId="0DE8A292" w14:textId="54E2CEFB" w:rsidR="00B67D7C" w:rsidRPr="00D45A46" w:rsidRDefault="00B67D7C" w:rsidP="00D45A46">
      <w:pPr>
        <w:jc w:val="both"/>
        <w:rPr>
          <w:bCs/>
          <w:color w:val="000000" w:themeColor="text1"/>
          <w:sz w:val="16"/>
          <w:szCs w:val="16"/>
        </w:rPr>
      </w:pPr>
      <w:r w:rsidRPr="00D45A46">
        <w:rPr>
          <w:bCs/>
          <w:color w:val="000000" w:themeColor="text1"/>
          <w:sz w:val="16"/>
          <w:szCs w:val="16"/>
        </w:rPr>
        <w:t>16 (29) мая 1914 Морской министр согласился с</w:t>
      </w:r>
      <w:r w:rsidR="00C700AD" w:rsidRPr="00D45A46">
        <w:rPr>
          <w:bCs/>
          <w:color w:val="000000" w:themeColor="text1"/>
          <w:sz w:val="16"/>
          <w:szCs w:val="16"/>
        </w:rPr>
        <w:t xml:space="preserve"> тнм, что приобретение большего числа много более дешевых обычных одномоторных машин принесло бы лучшие результаты, позволяя в первую очередь проводить дальнейшую тренировку авиаторов</w:t>
      </w:r>
      <w:r w:rsidRPr="00D45A46">
        <w:rPr>
          <w:bCs/>
          <w:color w:val="000000" w:themeColor="text1"/>
          <w:sz w:val="16"/>
          <w:szCs w:val="16"/>
        </w:rPr>
        <w:t>, но все же отме</w:t>
      </w:r>
      <w:r w:rsidRPr="00D45A46">
        <w:rPr>
          <w:bCs/>
          <w:color w:val="000000" w:themeColor="text1"/>
          <w:sz w:val="16"/>
          <w:szCs w:val="16"/>
        </w:rPr>
        <w:softHyphen/>
        <w:t>тил, что качества гидроаэроплана "Илья Муромец" стоило "прояснить" должным образом. Однако, искушение получить дальние разведчики оказалось столь велико, что спустя всего лишь месяц в высших эшелонах руководства военно-морских сил созрело новое решение. В докладе по МГШ от 14 июня 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p w14:paraId="30B1824C" w14:textId="77777777" w:rsidR="00B67D7C" w:rsidRPr="00D45A46" w:rsidRDefault="00B67D7C" w:rsidP="00D45A46">
      <w:pPr>
        <w:jc w:val="both"/>
        <w:rPr>
          <w:bCs/>
          <w:color w:val="000000" w:themeColor="text1"/>
          <w:sz w:val="16"/>
          <w:szCs w:val="16"/>
        </w:rPr>
      </w:pPr>
    </w:p>
    <w:p w14:paraId="24E06D7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Аэростатостроение:</w:t>
      </w:r>
    </w:p>
    <w:p w14:paraId="50D4F9A6" w14:textId="77777777" w:rsidR="00B67D7C" w:rsidRPr="00D45A46" w:rsidRDefault="00B67D7C" w:rsidP="00D45A46">
      <w:pPr>
        <w:jc w:val="both"/>
        <w:rPr>
          <w:bCs/>
          <w:i/>
          <w:color w:val="000000" w:themeColor="text1"/>
          <w:sz w:val="16"/>
          <w:szCs w:val="16"/>
        </w:rPr>
      </w:pPr>
    </w:p>
    <w:p w14:paraId="1EEC3BEA" w14:textId="0F550BFA"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16 </w:t>
      </w:r>
      <w:r w:rsidR="00C700AD" w:rsidRPr="00D45A46">
        <w:rPr>
          <w:bCs/>
          <w:color w:val="000000" w:themeColor="text1"/>
          <w:sz w:val="16"/>
          <w:szCs w:val="16"/>
        </w:rPr>
        <w:t xml:space="preserve">(29) </w:t>
      </w:r>
      <w:r w:rsidRPr="00D45A46">
        <w:rPr>
          <w:bCs/>
          <w:color w:val="000000" w:themeColor="text1"/>
          <w:sz w:val="16"/>
          <w:szCs w:val="16"/>
        </w:rPr>
        <w:t xml:space="preserve">мая 1914 года более десяти опытнейших экспертов </w:t>
      </w:r>
      <w:r w:rsidR="00C700AD" w:rsidRPr="00D45A46">
        <w:rPr>
          <w:bCs/>
          <w:color w:val="000000" w:themeColor="text1"/>
          <w:sz w:val="16"/>
          <w:szCs w:val="16"/>
        </w:rPr>
        <w:t>Леденцовское общество</w:t>
      </w:r>
      <w:r w:rsidRPr="00D45A46">
        <w:rPr>
          <w:bCs/>
          <w:color w:val="000000" w:themeColor="text1"/>
          <w:sz w:val="16"/>
          <w:szCs w:val="16"/>
        </w:rPr>
        <w:t>, рассмотрев модель и проект</w:t>
      </w:r>
      <w:r w:rsidR="00C700AD" w:rsidRPr="00D45A46">
        <w:rPr>
          <w:bCs/>
          <w:color w:val="000000" w:themeColor="text1"/>
          <w:sz w:val="16"/>
          <w:szCs w:val="16"/>
        </w:rPr>
        <w:t xml:space="preserve"> К.Э.Циолковского</w:t>
      </w:r>
      <w:r w:rsidRPr="00D45A46">
        <w:rPr>
          <w:bCs/>
          <w:color w:val="000000" w:themeColor="text1"/>
          <w:sz w:val="16"/>
          <w:szCs w:val="16"/>
        </w:rPr>
        <w:t>, дали отрицательное заключение о целесообразности изготовления этого дирижабля. В отзыве приводилось несколько технологических проблем, связанных с получением широких и тонких листов металла для оболочки, с обеспечением необходимой надежности протяженных сварных швов и с их местным окислением, с защитой оболочки от коррозии и пр.</w:t>
      </w:r>
    </w:p>
    <w:p w14:paraId="4A02E0B6" w14:textId="3EFD444D" w:rsidR="00F77EA5" w:rsidRPr="00D45A46" w:rsidRDefault="00F77EA5" w:rsidP="00D45A46">
      <w:pPr>
        <w:pStyle w:val="DefinitionList"/>
        <w:ind w:left="0"/>
        <w:jc w:val="both"/>
        <w:rPr>
          <w:bCs/>
          <w:color w:val="000000" w:themeColor="text1"/>
          <w:sz w:val="16"/>
          <w:szCs w:val="16"/>
        </w:rPr>
      </w:pPr>
      <w:r w:rsidRPr="00D45A46">
        <w:rPr>
          <w:bCs/>
          <w:color w:val="000000" w:themeColor="text1"/>
          <w:sz w:val="16"/>
          <w:szCs w:val="16"/>
        </w:rPr>
        <w:t>В 1914 году, весной, Циолковского пригласили в Петербург на III Всероссийский съезд воздухоплавания. Он взял ящик с моделями длиной в два метра, пригласил с собой П.П.Каннинга, который и сделал доклад. Н.Е.Жуковский впервые познакомился с этим проектом дирижабля и его не одобрил.</w:t>
      </w:r>
    </w:p>
    <w:p w14:paraId="6B739130" w14:textId="77777777" w:rsidR="00F77EA5" w:rsidRPr="00D45A46" w:rsidRDefault="00F77EA5" w:rsidP="00D45A46">
      <w:pPr>
        <w:pStyle w:val="DefinitionList"/>
        <w:ind w:left="0"/>
        <w:jc w:val="both"/>
        <w:rPr>
          <w:bCs/>
          <w:color w:val="000000" w:themeColor="text1"/>
          <w:sz w:val="16"/>
          <w:szCs w:val="16"/>
        </w:rPr>
      </w:pPr>
      <w:r w:rsidRPr="00D45A46">
        <w:rPr>
          <w:bCs/>
          <w:color w:val="000000" w:themeColor="text1"/>
          <w:sz w:val="16"/>
          <w:szCs w:val="16"/>
        </w:rPr>
        <w:t>В автобиографии К.Э.Циолковский писал, что «Его (т.е. Жуковского - Г.С.) ученики продолжают до сего времени тормозить дело. Что же, может быть, они и правы. Я сам не поверю, пока не увижу» [172, с. 183].</w:t>
      </w:r>
    </w:p>
    <w:p w14:paraId="4B95CDEE" w14:textId="77777777" w:rsidR="00F77EA5" w:rsidRPr="00D45A46" w:rsidRDefault="00F77EA5" w:rsidP="00D45A46">
      <w:pPr>
        <w:pStyle w:val="DefinitionList"/>
        <w:ind w:left="0"/>
        <w:jc w:val="both"/>
        <w:rPr>
          <w:bCs/>
          <w:color w:val="000000" w:themeColor="text1"/>
          <w:sz w:val="16"/>
          <w:szCs w:val="16"/>
        </w:rPr>
      </w:pPr>
      <w:r w:rsidRPr="00D45A46">
        <w:rPr>
          <w:bCs/>
          <w:color w:val="000000" w:themeColor="text1"/>
          <w:sz w:val="16"/>
          <w:szCs w:val="16"/>
        </w:rPr>
        <w:t>К.Э.Циолковский в поисках средств отправил в Леденцовское общество свою модель из волнистого металла и попросил выделить ему на дальнейшие работы еще 200 рублей [69, с. 42].</w:t>
      </w:r>
    </w:p>
    <w:p w14:paraId="67C34DE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В конечном итоге вывод был таким:</w:t>
      </w:r>
    </w:p>
    <w:p w14:paraId="4A91A011"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«Все изложенное, а также осмотр присланной модели, заставляет оценивать с технологической стороны предлагаемую постройку модели, как пока еще весьма мало разработанную идею» [139, с. 9].</w:t>
      </w:r>
    </w:p>
    <w:p w14:paraId="4FB688A3" w14:textId="15321E55"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К.Э.Циолковский остался верен себе: он ответил на все замечания, и история его дирижабля на этом еще не закончилась.</w:t>
      </w:r>
    </w:p>
    <w:p w14:paraId="28A4B49A" w14:textId="77777777" w:rsidR="00B67D7C" w:rsidRPr="00D45A46" w:rsidRDefault="00B67D7C" w:rsidP="00D45A46">
      <w:pPr>
        <w:jc w:val="both"/>
        <w:rPr>
          <w:bCs/>
          <w:i/>
          <w:color w:val="000000" w:themeColor="text1"/>
          <w:sz w:val="16"/>
          <w:szCs w:val="16"/>
        </w:rPr>
      </w:pPr>
    </w:p>
    <w:p w14:paraId="51B1343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62BF0C7" w14:textId="77777777" w:rsidR="00B67D7C" w:rsidRPr="00D45A46" w:rsidRDefault="00B67D7C" w:rsidP="00D45A46">
      <w:pPr>
        <w:jc w:val="both"/>
        <w:rPr>
          <w:bCs/>
          <w:i/>
          <w:color w:val="000000" w:themeColor="text1"/>
          <w:sz w:val="16"/>
          <w:szCs w:val="16"/>
        </w:rPr>
      </w:pPr>
    </w:p>
    <w:p w14:paraId="2EC0C5E1" w14:textId="2759F29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17 (30) мая 1914 </w:t>
      </w:r>
      <w:r w:rsidR="00F77EA5" w:rsidRPr="00D45A46">
        <w:rPr>
          <w:bCs/>
          <w:color w:val="000000" w:themeColor="text1"/>
          <w:sz w:val="16"/>
          <w:szCs w:val="16"/>
        </w:rPr>
        <w:t xml:space="preserve">г. </w:t>
      </w:r>
      <w:r w:rsidRPr="00D45A46">
        <w:rPr>
          <w:bCs/>
          <w:color w:val="000000" w:themeColor="text1"/>
          <w:sz w:val="16"/>
          <w:szCs w:val="16"/>
        </w:rPr>
        <w:t>в Москве, в Политехническом музее состоялась лекция французского летчика А.Пегу о его мертвых петлях.</w:t>
      </w:r>
      <w:r w:rsidR="00F77EA5" w:rsidRPr="00D45A46">
        <w:rPr>
          <w:bCs/>
          <w:color w:val="000000" w:themeColor="text1"/>
          <w:sz w:val="16"/>
          <w:szCs w:val="16"/>
        </w:rPr>
        <w:t xml:space="preserve"> </w:t>
      </w:r>
      <w:r w:rsidRPr="00D45A46">
        <w:rPr>
          <w:bCs/>
          <w:color w:val="000000" w:themeColor="text1"/>
          <w:sz w:val="16"/>
          <w:szCs w:val="16"/>
        </w:rPr>
        <w:t>Проф.Н.Е.Жуковский в своем вступительном слове изложил теорию мертвой петли и продемонстрировал составленную им в 1891 году диаграмму, ва которой в числе возможных траекторий планера была показана мертвая петля. На лекции присутствовал и П.Н.Нестеров. Узнав этом, Пегу привел Нестерова на трибуну и публично назвал его автором мертвой петли, а потом предоставил ему почетное слово. Присутствовавшие ответили на это признание шумной овацией. Так был подтвержден приоритет Нестерова в выполнении мертвой петли (Я.С.Лейбензон. Н.Е.Жуковский. 1947,стр.147; "Раннее утро", 1914, 18 мая).</w:t>
      </w:r>
    </w:p>
    <w:p w14:paraId="34741C6F" w14:textId="77777777" w:rsidR="00B67D7C" w:rsidRPr="00D45A46" w:rsidRDefault="00B67D7C" w:rsidP="00D45A46">
      <w:pPr>
        <w:shd w:val="clear" w:color="auto" w:fill="FFFFFF"/>
        <w:jc w:val="both"/>
        <w:rPr>
          <w:bCs/>
          <w:color w:val="000000" w:themeColor="text1"/>
          <w:sz w:val="16"/>
          <w:szCs w:val="16"/>
        </w:rPr>
      </w:pPr>
    </w:p>
    <w:p w14:paraId="6573A40A" w14:textId="333BCD52" w:rsidR="00C92F8A" w:rsidRPr="00D45A46" w:rsidRDefault="00C92F8A"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17 </w:t>
      </w:r>
      <w:r w:rsidR="00F77EA5" w:rsidRPr="00D45A46">
        <w:rPr>
          <w:b w:val="0"/>
          <w:bCs/>
          <w:color w:val="000000" w:themeColor="text1"/>
          <w:sz w:val="16"/>
          <w:szCs w:val="16"/>
        </w:rPr>
        <w:t xml:space="preserve">(30) </w:t>
      </w:r>
      <w:r w:rsidRPr="00D45A46">
        <w:rPr>
          <w:b w:val="0"/>
          <w:bCs/>
          <w:color w:val="000000" w:themeColor="text1"/>
          <w:sz w:val="16"/>
          <w:szCs w:val="16"/>
        </w:rPr>
        <w:t xml:space="preserve">мая 1914 </w:t>
      </w:r>
      <w:r w:rsidR="00F77EA5" w:rsidRPr="00D45A46">
        <w:rPr>
          <w:b w:val="0"/>
          <w:bCs/>
          <w:color w:val="000000" w:themeColor="text1"/>
          <w:sz w:val="16"/>
          <w:szCs w:val="16"/>
        </w:rPr>
        <w:t xml:space="preserve">г. </w:t>
      </w:r>
      <w:r w:rsidRPr="00D45A46">
        <w:rPr>
          <w:b w:val="0"/>
          <w:bCs/>
          <w:color w:val="000000" w:themeColor="text1"/>
          <w:sz w:val="16"/>
          <w:szCs w:val="16"/>
        </w:rPr>
        <w:t>в Москве в Политехническом музее состоялся «первый научно-практический семинар» по высшему пилотажу, вместе собрались и впервые познакомились Жуковский, Нестеров и Пегу. Зал переполнили студенты, поклонники и поклонницы авиации. Первым выступил Жуковский, подробно разъяснив значение «мертвой петли» для дальнейшего развития авиации и различия в пилотажных свойствах самолетов Нестерова и Пегу. Появление француза в вязаном летном костюме и летном шлеме на голове вызвало гром аплодисментов. Пегу рассказал свою летную биографию и предысторию выполнения петли, не забыв упомянуть о приоритете русского летчика, а он «только последовал» примеру Нестерова. Выступление с чисто французской галантностью окончилось благодарностью МОВ за приглашение совершить полеты «в столь милой и дорогой ему Москве».</w:t>
      </w:r>
    </w:p>
    <w:p w14:paraId="20690C0B" w14:textId="77777777" w:rsidR="00C92F8A" w:rsidRPr="00D45A46" w:rsidRDefault="00C92F8A" w:rsidP="00D45A46">
      <w:pPr>
        <w:pStyle w:val="2"/>
        <w:spacing w:before="0" w:after="0"/>
        <w:jc w:val="both"/>
        <w:rPr>
          <w:b w:val="0"/>
          <w:bCs/>
          <w:color w:val="000000" w:themeColor="text1"/>
          <w:sz w:val="16"/>
          <w:szCs w:val="16"/>
        </w:rPr>
      </w:pPr>
      <w:r w:rsidRPr="00D45A46">
        <w:rPr>
          <w:b w:val="0"/>
          <w:bCs/>
          <w:color w:val="000000" w:themeColor="text1"/>
          <w:sz w:val="16"/>
          <w:szCs w:val="16"/>
        </w:rPr>
        <w:t>Доклад Нестерова встретили бурной овацией. Когда пилоты публично расцеловались, не ожидавшая такого оборота событий публика приветствовала их теплую встречу новым шквалом аплодисментов. Многие ждали, что не поделившие лавры и славу конкуренты, начнут «разборку», но летчики быстро выяснили между собой приоритет Нестерова, лекции прошли с огромным успехом.</w:t>
      </w:r>
    </w:p>
    <w:p w14:paraId="78FFD7DC" w14:textId="77777777" w:rsidR="00C92F8A" w:rsidRPr="00D45A46" w:rsidRDefault="00C92F8A" w:rsidP="00D45A46">
      <w:pPr>
        <w:pStyle w:val="2"/>
        <w:spacing w:before="0" w:after="0"/>
        <w:jc w:val="both"/>
        <w:rPr>
          <w:b w:val="0"/>
          <w:bCs/>
          <w:color w:val="000000" w:themeColor="text1"/>
          <w:sz w:val="16"/>
          <w:szCs w:val="16"/>
        </w:rPr>
      </w:pPr>
      <w:r w:rsidRPr="00D45A46">
        <w:rPr>
          <w:b w:val="0"/>
          <w:bCs/>
          <w:color w:val="000000" w:themeColor="text1"/>
          <w:sz w:val="16"/>
          <w:szCs w:val="16"/>
        </w:rPr>
        <w:t>Вечером того же дня московские любители авиации чествовали Пегу и Нестерова в ресторане «Яр». Как писал жене Петр Николаевич, «в Москве встретился с Пегу, с которым мы расцеловались. В Москве публика относится ко мне очень хорошо, особенно подчеркивают свое отношение, как к своему русскому. В Яре нас чествовали на балконе перед большим залом; сидели мы друг против друга у барьера, и нас очень часто и шумно «вызывали» — аплодировала публика снизу, называя фамилию — «наш Нестеров», «Нестеров первый» и т.д., было презабавно.»</w:t>
      </w:r>
    </w:p>
    <w:p w14:paraId="0A091946" w14:textId="77777777" w:rsidR="00C92F8A" w:rsidRPr="00D45A46" w:rsidRDefault="00C92F8A" w:rsidP="00D45A46">
      <w:pPr>
        <w:pStyle w:val="2"/>
        <w:spacing w:before="0" w:after="0"/>
        <w:jc w:val="both"/>
        <w:rPr>
          <w:b w:val="0"/>
          <w:bCs/>
          <w:color w:val="000000" w:themeColor="text1"/>
          <w:sz w:val="16"/>
          <w:szCs w:val="16"/>
        </w:rPr>
      </w:pPr>
      <w:r w:rsidRPr="00D45A46">
        <w:rPr>
          <w:b w:val="0"/>
          <w:bCs/>
          <w:color w:val="000000" w:themeColor="text1"/>
          <w:sz w:val="16"/>
          <w:szCs w:val="16"/>
        </w:rPr>
        <w:t>Показательные полеты Пегу на Ходынке собрали 300-тысячную толпу. В заметке «Король воздуха» в Москве» сообщили, что «известный французский авиатор Пегу, сделавший в прошлом году в августе безумный прыжок с аэроплана на парашюте и вслед за тем «мертвую петлю», после петербургских «гастролей» появился на московском аэродроме. Выступление «короля воздуха», как называют Пегу, так заинтересовало Москву, что на его полетах присутствовало до 300 тыс. человек. Пегу, действительно, показал ряд воздушных «трюков», которым приходится удивляться. Кувыркание в воздухе для него — забава, а «мертвая петля» пустячное дело. Он их делает подряд десятками. Мало того, он вылезает из гондолы и летит, стоя. Это уже совершенно невероятный трюк, сделанный только Пегу,</w:t>
      </w:r>
      <w:r w:rsidRPr="00D45A46">
        <w:rPr>
          <w:b w:val="0"/>
          <w:bCs/>
          <w:color w:val="000000" w:themeColor="text1"/>
          <w:sz w:val="16"/>
          <w:szCs w:val="16"/>
        </w:rPr>
        <w:t> </w:t>
      </w:r>
      <w:r w:rsidRPr="00D45A46">
        <w:rPr>
          <w:b w:val="0"/>
          <w:bCs/>
          <w:color w:val="000000" w:themeColor="text1"/>
          <w:sz w:val="16"/>
          <w:szCs w:val="16"/>
        </w:rPr>
        <w:t>Н ТО в первый раз в Москве.Восхищенную публику, в порыве экстаза прорвав- шую оцепление и бросившуюся к летчику, разгоняли конной полицией. То же самое произошло в Москве лишь раз, во время первого полета Леганье 15 сентября 1909 г. Чтобы хоть как-то успокоить восторженную публику, Пегу провезли в открытом автомобиле вдоль трибун.</w:t>
      </w:r>
    </w:p>
    <w:p w14:paraId="1A1B39C5" w14:textId="77777777" w:rsidR="00C92F8A" w:rsidRPr="00D45A46" w:rsidRDefault="00C92F8A"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За два дня полетов Пегу Москва «принесла свою дань» в 24046 руб., из них летчику перепало около 10000 руб, МОВ — всего 2400 рублей, а остальные 12000 руб. достались выступавшей в роли антрепренера некоей фирме «Фюрст и Ко». Но «пикантность» ситуации заключалась в том, что летал лишь один француз Пегу. Габер-Влынский после катастрофы 8 мая лежал в гипсе в Солдатенковской больнице и за полетами мог наблюдать только с веранды, куда вынесли его койку. Пегу, узнав, что за его полетами наблюдает знаменитый московский пилота- жник, большинство воздушных трюков проделал поблизости от больницы, и на следующий день </w:t>
      </w:r>
      <w:r w:rsidRPr="00D45A46">
        <w:rPr>
          <w:b w:val="0"/>
          <w:bCs/>
          <w:color w:val="000000" w:themeColor="text1"/>
          <w:sz w:val="16"/>
          <w:szCs w:val="16"/>
        </w:rPr>
        <w:lastRenderedPageBreak/>
        <w:t>посетил больного коллегу. Нестеров летать тоже не мог, ему не позволил бы никто из воинского начальства, и к тому же в те дни он только переучивался на новый «Моран». Естественно, что без ответа осталось и приглашение Нестерову из Европы от Х.Славороссова вместе гастролировать с показательными акробатическими полетами, об этом шла речь у Пегу и Нестерова в «Яре» (15464).</w:t>
      </w:r>
    </w:p>
    <w:p w14:paraId="2183FBE8" w14:textId="77777777" w:rsidR="00C92F8A" w:rsidRPr="00D45A46" w:rsidRDefault="00C92F8A" w:rsidP="00D45A46">
      <w:pPr>
        <w:pStyle w:val="2"/>
        <w:spacing w:before="0" w:after="0"/>
        <w:jc w:val="both"/>
        <w:rPr>
          <w:b w:val="0"/>
          <w:bCs/>
          <w:color w:val="000000" w:themeColor="text1"/>
          <w:sz w:val="16"/>
          <w:szCs w:val="16"/>
        </w:rPr>
      </w:pPr>
    </w:p>
    <w:p w14:paraId="75695DC8" w14:textId="77777777" w:rsidR="00BD3456" w:rsidRPr="00D45A46" w:rsidRDefault="00BD3456" w:rsidP="00D45A46">
      <w:pPr>
        <w:jc w:val="both"/>
        <w:rPr>
          <w:bCs/>
          <w:color w:val="0070C0"/>
          <w:sz w:val="16"/>
          <w:szCs w:val="16"/>
        </w:rPr>
      </w:pPr>
      <w:bookmarkStart w:id="16" w:name="_Hlk53210957"/>
      <w:r w:rsidRPr="00D45A46">
        <w:rPr>
          <w:bCs/>
          <w:color w:val="0070C0"/>
          <w:sz w:val="16"/>
          <w:szCs w:val="16"/>
        </w:rPr>
        <w:t>17 (30) мая 1914 г. в Москве, в политехническом музее состоялась лекция французского летчика А.Пегу о его мертвых петлях. Проф. Хуковский в воем вступительном слове изложил теорию мертвой петли и продемонстрировал составленную им в 1891 году диаграмму с изображением петлеооразной траектории полета, на лекции присутствовал в II.И.Нестеров. Узнав об этом, Пегу пригласил Нестерова на трибуну и публично назвал его автором мертвой петли, а затем предоставил ему почетное слово. Присутствовавшие ответили на признание Пегу шумной овацией. Так был утвержден приоритет Нестерова в выполнении мертвой петли.</w:t>
      </w:r>
    </w:p>
    <w:p w14:paraId="663FAB14" w14:textId="77777777" w:rsidR="00BD3456" w:rsidRPr="00D45A46" w:rsidRDefault="00BD3456" w:rsidP="00D45A46">
      <w:pPr>
        <w:jc w:val="both"/>
        <w:rPr>
          <w:bCs/>
          <w:color w:val="0070C0"/>
          <w:sz w:val="16"/>
          <w:szCs w:val="16"/>
        </w:rPr>
      </w:pPr>
      <w:r w:rsidRPr="00D45A46">
        <w:rPr>
          <w:bCs/>
          <w:color w:val="0070C0"/>
          <w:sz w:val="16"/>
          <w:szCs w:val="16"/>
        </w:rPr>
        <w:t>/«Утро России» за 18 мая 1914/ (23320).</w:t>
      </w:r>
    </w:p>
    <w:p w14:paraId="33930DFC" w14:textId="77777777" w:rsidR="00BD3456" w:rsidRPr="00D45A46" w:rsidRDefault="00BD3456" w:rsidP="00D45A46">
      <w:pPr>
        <w:jc w:val="both"/>
        <w:rPr>
          <w:bCs/>
          <w:color w:val="0070C0"/>
          <w:sz w:val="16"/>
          <w:szCs w:val="16"/>
        </w:rPr>
      </w:pPr>
    </w:p>
    <w:p w14:paraId="6DF01A2A" w14:textId="77777777" w:rsidR="00BD3456" w:rsidRPr="00D45A46" w:rsidRDefault="00BD3456" w:rsidP="00D45A46">
      <w:pPr>
        <w:jc w:val="both"/>
        <w:rPr>
          <w:bCs/>
          <w:color w:val="0070C0"/>
          <w:sz w:val="16"/>
          <w:szCs w:val="16"/>
        </w:rPr>
      </w:pPr>
      <w:r w:rsidRPr="00D45A46">
        <w:rPr>
          <w:bCs/>
          <w:color w:val="0070C0"/>
          <w:sz w:val="16"/>
          <w:szCs w:val="16"/>
        </w:rPr>
        <w:t>17 (30) мая 1914 г. Всероссийский аэроклуб примял решение войти в соглашение с Министерством путей сообщения об устройство посадочных пло</w:t>
      </w:r>
      <w:r w:rsidRPr="00D45A46">
        <w:rPr>
          <w:bCs/>
          <w:color w:val="0070C0"/>
          <w:sz w:val="16"/>
          <w:szCs w:val="16"/>
        </w:rPr>
        <w:softHyphen/>
        <w:t>щадок вдоль железных дорог, в первую очередь вдоль Николаевской и Варшавской. На площадках предполагалось содержать запасы бензина, масла, запасных частей и инструменты для ремонта самолетов. Военное ведомство, поддерживая это начинание, обратилось в министерство внутренних дел с просьбой уведомить всех губернаторов и началь</w:t>
      </w:r>
      <w:r w:rsidRPr="00D45A46">
        <w:rPr>
          <w:bCs/>
          <w:color w:val="0070C0"/>
          <w:sz w:val="16"/>
          <w:szCs w:val="16"/>
        </w:rPr>
        <w:softHyphen/>
        <w:t>ников областей о том, чтобы “повсеместное устройство таких обще</w:t>
      </w:r>
      <w:r w:rsidRPr="00D45A46">
        <w:rPr>
          <w:bCs/>
          <w:color w:val="0070C0"/>
          <w:sz w:val="16"/>
          <w:szCs w:val="16"/>
        </w:rPr>
        <w:softHyphen/>
        <w:t>ственно-авиационных станций /особенно на наших западных границах/ с точки зрения военного министерства является делом не только крайне желательным, по даже необходимым и неотложным. Такие обще</w:t>
      </w:r>
      <w:r w:rsidRPr="00D45A46">
        <w:rPr>
          <w:bCs/>
          <w:color w:val="0070C0"/>
          <w:sz w:val="16"/>
          <w:szCs w:val="16"/>
        </w:rPr>
        <w:softHyphen/>
        <w:t>ственно-авиационные станции могут оказать громадное влияние на развитие русской военной авиации я могут играть первенствую</w:t>
      </w:r>
      <w:r w:rsidRPr="00D45A46">
        <w:rPr>
          <w:bCs/>
          <w:color w:val="0070C0"/>
          <w:sz w:val="16"/>
          <w:szCs w:val="16"/>
        </w:rPr>
        <w:softHyphen/>
        <w:t>щую роль в деле воздушной обороны страны"</w:t>
      </w:r>
    </w:p>
    <w:p w14:paraId="2F28B25F" w14:textId="77777777" w:rsidR="00BD3456" w:rsidRPr="00D45A46" w:rsidRDefault="00BD3456" w:rsidP="00D45A46">
      <w:pPr>
        <w:jc w:val="both"/>
        <w:rPr>
          <w:bCs/>
          <w:color w:val="0070C0"/>
          <w:sz w:val="16"/>
          <w:szCs w:val="16"/>
        </w:rPr>
      </w:pPr>
      <w:r w:rsidRPr="00D45A46">
        <w:rPr>
          <w:bCs/>
          <w:color w:val="0070C0"/>
          <w:sz w:val="16"/>
          <w:szCs w:val="16"/>
        </w:rPr>
        <w:t>/"Известия николаевской военной академии", 1914, стр. 1100/ (23320).</w:t>
      </w:r>
    </w:p>
    <w:p w14:paraId="474FBCC1" w14:textId="77777777" w:rsidR="00BD3456" w:rsidRPr="00D45A46" w:rsidRDefault="00BD3456" w:rsidP="00D45A46">
      <w:pPr>
        <w:jc w:val="both"/>
        <w:rPr>
          <w:bCs/>
          <w:color w:val="0070C0"/>
          <w:sz w:val="16"/>
          <w:szCs w:val="16"/>
        </w:rPr>
      </w:pPr>
    </w:p>
    <w:p w14:paraId="59091493" w14:textId="77777777" w:rsidR="00BD3456" w:rsidRPr="00D45A46" w:rsidRDefault="00BD3456" w:rsidP="00D45A46">
      <w:pPr>
        <w:jc w:val="both"/>
        <w:rPr>
          <w:bCs/>
          <w:color w:val="0070C0"/>
          <w:sz w:val="16"/>
          <w:szCs w:val="16"/>
        </w:rPr>
      </w:pPr>
      <w:r w:rsidRPr="00D45A46">
        <w:rPr>
          <w:bCs/>
          <w:color w:val="0070C0"/>
          <w:sz w:val="16"/>
          <w:szCs w:val="16"/>
        </w:rPr>
        <w:t>17 (30) мая 1914 г. авиатор Георгий Викторовия Янковский установил новый всероссийский рекорд высоты нолета, поднявшись на самолете “Сикорский-l2" с мотором Рои 80 л.с. на высоту 8680 м. Полет продолжался 37 минут. Прежний рекорд 3420 м был установлен Г.В. Алехновичем в 1913 году. 19-го мая Янковский на том же самолете поднялся еще выше - на 3720 м.</w:t>
      </w:r>
    </w:p>
    <w:p w14:paraId="4C672AC9" w14:textId="77777777" w:rsidR="00BD3456" w:rsidRPr="00D45A46" w:rsidRDefault="00BD3456" w:rsidP="00D45A46">
      <w:pPr>
        <w:jc w:val="both"/>
        <w:rPr>
          <w:bCs/>
          <w:color w:val="0070C0"/>
          <w:sz w:val="16"/>
          <w:szCs w:val="16"/>
        </w:rPr>
      </w:pPr>
      <w:r w:rsidRPr="00D45A46">
        <w:rPr>
          <w:bCs/>
          <w:color w:val="0070C0"/>
          <w:sz w:val="16"/>
          <w:szCs w:val="16"/>
        </w:rPr>
        <w:t>/"Биржевые ведомости" за 18 мая 1914; Архив дома АиК/ (23320).</w:t>
      </w:r>
    </w:p>
    <w:p w14:paraId="2CE143A0" w14:textId="77777777" w:rsidR="00BD3456" w:rsidRPr="00D45A46" w:rsidRDefault="00BD3456" w:rsidP="00D45A46">
      <w:pPr>
        <w:jc w:val="both"/>
        <w:rPr>
          <w:bCs/>
          <w:color w:val="0070C0"/>
          <w:sz w:val="16"/>
          <w:szCs w:val="16"/>
        </w:rPr>
      </w:pPr>
    </w:p>
    <w:p w14:paraId="5F07FE46" w14:textId="4ADFD0D1" w:rsidR="00BC1858" w:rsidRPr="00D45A46" w:rsidRDefault="00BC1858" w:rsidP="00D45A46">
      <w:pPr>
        <w:jc w:val="both"/>
        <w:rPr>
          <w:bCs/>
          <w:i/>
          <w:color w:val="000000" w:themeColor="text1"/>
          <w:sz w:val="16"/>
          <w:szCs w:val="16"/>
        </w:rPr>
      </w:pPr>
      <w:r w:rsidRPr="00D45A46">
        <w:rPr>
          <w:bCs/>
          <w:i/>
          <w:color w:val="000000" w:themeColor="text1"/>
          <w:sz w:val="16"/>
          <w:szCs w:val="16"/>
        </w:rPr>
        <w:t>Воздухоплавание:</w:t>
      </w:r>
    </w:p>
    <w:p w14:paraId="50B2B9E4" w14:textId="77777777" w:rsidR="00BC1858" w:rsidRPr="00D45A46" w:rsidRDefault="00BC1858" w:rsidP="00D45A46">
      <w:pPr>
        <w:jc w:val="both"/>
        <w:rPr>
          <w:bCs/>
          <w:i/>
          <w:color w:val="000000" w:themeColor="text1"/>
          <w:sz w:val="16"/>
          <w:szCs w:val="16"/>
        </w:rPr>
      </w:pPr>
    </w:p>
    <w:p w14:paraId="4D4A4A8C" w14:textId="77777777" w:rsidR="00BC1858" w:rsidRPr="00D45A46" w:rsidRDefault="00BC1858" w:rsidP="00D45A46">
      <w:pPr>
        <w:jc w:val="both"/>
        <w:rPr>
          <w:bCs/>
          <w:color w:val="0070C0"/>
          <w:sz w:val="16"/>
          <w:szCs w:val="16"/>
        </w:rPr>
      </w:pPr>
      <w:r w:rsidRPr="00D45A46">
        <w:rPr>
          <w:bCs/>
          <w:color w:val="0070C0"/>
          <w:sz w:val="16"/>
          <w:szCs w:val="16"/>
        </w:rPr>
        <w:t>17 (30) мая 1914 поручик Е.Д. Карамышев выполнил на «Яс</w:t>
      </w:r>
      <w:r w:rsidRPr="00D45A46">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361ACBD4" w14:textId="77777777" w:rsidR="00BC1858" w:rsidRPr="00D45A46" w:rsidRDefault="00BC1858" w:rsidP="00D45A46">
      <w:pPr>
        <w:shd w:val="clear" w:color="auto" w:fill="FFFFFF"/>
        <w:jc w:val="both"/>
        <w:rPr>
          <w:bCs/>
          <w:color w:val="0070C0"/>
          <w:sz w:val="16"/>
          <w:szCs w:val="16"/>
        </w:rPr>
      </w:pPr>
    </w:p>
    <w:bookmarkEnd w:id="16"/>
    <w:p w14:paraId="07AA206E" w14:textId="77777777" w:rsidR="00C353E5" w:rsidRPr="00D45A46" w:rsidRDefault="00C353E5" w:rsidP="00D45A46">
      <w:pPr>
        <w:jc w:val="both"/>
        <w:rPr>
          <w:bCs/>
          <w:i/>
          <w:color w:val="000000" w:themeColor="text1"/>
          <w:sz w:val="16"/>
          <w:szCs w:val="16"/>
        </w:rPr>
      </w:pPr>
      <w:r w:rsidRPr="00D45A46">
        <w:rPr>
          <w:bCs/>
          <w:i/>
          <w:color w:val="000000" w:themeColor="text1"/>
          <w:sz w:val="16"/>
          <w:szCs w:val="16"/>
        </w:rPr>
        <w:t>Авиация:</w:t>
      </w:r>
    </w:p>
    <w:p w14:paraId="24AADB94" w14:textId="77777777" w:rsidR="00C353E5" w:rsidRPr="00D45A46" w:rsidRDefault="00C353E5" w:rsidP="00D45A46">
      <w:pPr>
        <w:jc w:val="both"/>
        <w:rPr>
          <w:bCs/>
          <w:i/>
          <w:color w:val="000000" w:themeColor="text1"/>
          <w:sz w:val="16"/>
          <w:szCs w:val="16"/>
        </w:rPr>
      </w:pPr>
    </w:p>
    <w:p w14:paraId="1EF1F73A" w14:textId="3AA4F49C" w:rsidR="00C353E5" w:rsidRPr="00D45A46" w:rsidRDefault="00C353E5" w:rsidP="00D45A46">
      <w:pPr>
        <w:jc w:val="both"/>
        <w:rPr>
          <w:bCs/>
          <w:color w:val="0070C0"/>
          <w:sz w:val="16"/>
          <w:szCs w:val="16"/>
        </w:rPr>
      </w:pPr>
      <w:r w:rsidRPr="00D45A46">
        <w:rPr>
          <w:bCs/>
          <w:color w:val="0070C0"/>
          <w:sz w:val="16"/>
          <w:szCs w:val="16"/>
        </w:rPr>
        <w:t>18 (</w:t>
      </w:r>
      <w:r w:rsidR="00DA3579" w:rsidRPr="00D45A46">
        <w:rPr>
          <w:bCs/>
          <w:color w:val="0070C0"/>
          <w:sz w:val="16"/>
          <w:szCs w:val="16"/>
        </w:rPr>
        <w:t>3</w:t>
      </w:r>
      <w:r w:rsidRPr="00D45A46">
        <w:rPr>
          <w:bCs/>
          <w:color w:val="0070C0"/>
          <w:sz w:val="16"/>
          <w:szCs w:val="16"/>
        </w:rPr>
        <w:t>1) мая 1914 г. француз А.Пегу снова в центре внимания москвичей. Он ле</w:t>
      </w:r>
      <w:r w:rsidRPr="00D45A46">
        <w:rPr>
          <w:bCs/>
          <w:color w:val="0070C0"/>
          <w:sz w:val="16"/>
          <w:szCs w:val="16"/>
        </w:rPr>
        <w:softHyphen/>
        <w:t>тал стоя в кабине, спускался вниз головой, "петлил" с пассажирами. Несмотря на высокую плату /200 руб,/ было много желающих, особенно среди дам, пожелавших пощекотать свои нервы и обязательно - на мер</w:t>
      </w:r>
      <w:r w:rsidRPr="00D45A46">
        <w:rPr>
          <w:bCs/>
          <w:color w:val="0070C0"/>
          <w:sz w:val="16"/>
          <w:szCs w:val="16"/>
        </w:rPr>
        <w:softHyphen/>
        <w:t>твой петле.</w:t>
      </w:r>
    </w:p>
    <w:p w14:paraId="43A63C78" w14:textId="77777777" w:rsidR="00C353E5" w:rsidRPr="00D45A46" w:rsidRDefault="00C353E5" w:rsidP="00D45A46">
      <w:pPr>
        <w:jc w:val="both"/>
        <w:rPr>
          <w:bCs/>
          <w:color w:val="0070C0"/>
          <w:sz w:val="16"/>
          <w:szCs w:val="16"/>
        </w:rPr>
      </w:pPr>
      <w:r w:rsidRPr="00D45A46">
        <w:rPr>
          <w:bCs/>
          <w:color w:val="0070C0"/>
          <w:sz w:val="16"/>
          <w:szCs w:val="16"/>
        </w:rPr>
        <w:t>/"Раннее утро" за 20 мая 1914/ (23320).</w:t>
      </w:r>
    </w:p>
    <w:p w14:paraId="5B6A9D9C" w14:textId="77777777" w:rsidR="00C353E5" w:rsidRPr="00D45A46" w:rsidRDefault="00C353E5" w:rsidP="00D45A46">
      <w:pPr>
        <w:jc w:val="both"/>
        <w:rPr>
          <w:bCs/>
          <w:color w:val="0070C0"/>
          <w:sz w:val="16"/>
          <w:szCs w:val="16"/>
        </w:rPr>
      </w:pPr>
    </w:p>
    <w:p w14:paraId="7445CC95" w14:textId="77777777" w:rsidR="00DA3579" w:rsidRPr="00D45A46" w:rsidRDefault="00DA3579" w:rsidP="00D45A46">
      <w:pPr>
        <w:jc w:val="both"/>
        <w:rPr>
          <w:bCs/>
          <w:color w:val="0070C0"/>
          <w:sz w:val="16"/>
          <w:szCs w:val="16"/>
        </w:rPr>
      </w:pPr>
      <w:r w:rsidRPr="00D45A46">
        <w:rPr>
          <w:bCs/>
          <w:color w:val="0070C0"/>
          <w:sz w:val="16"/>
          <w:szCs w:val="16"/>
        </w:rPr>
        <w:t>18 (31) мая 1914 г. военные летчики Н.Э.Шумский и Б.И.Троицкий на самолетах Ньюпор-4 вылетели из Севастополя в дальний полет. Поручик Шум</w:t>
      </w:r>
      <w:r w:rsidRPr="00D45A46">
        <w:rPr>
          <w:bCs/>
          <w:color w:val="0070C0"/>
          <w:sz w:val="16"/>
          <w:szCs w:val="16"/>
        </w:rPr>
        <w:softHyphen/>
        <w:t>ский хотел прилететь в Москву, но долетел только до Симферополя. При посадке потерпел аварию и от дальнейшего полета отказался. Капитан Троицкий, взявший курс на Баку, долетел до Владикавказа, имея по пути вынужденные посадки и поломки самолета.</w:t>
      </w:r>
    </w:p>
    <w:p w14:paraId="34C66C70" w14:textId="77777777" w:rsidR="00DA3579" w:rsidRPr="00D45A46" w:rsidRDefault="00DA3579" w:rsidP="00D45A46">
      <w:pPr>
        <w:jc w:val="both"/>
        <w:rPr>
          <w:bCs/>
          <w:color w:val="0070C0"/>
          <w:sz w:val="16"/>
          <w:szCs w:val="16"/>
        </w:rPr>
      </w:pPr>
      <w:r w:rsidRPr="00D45A46">
        <w:rPr>
          <w:bCs/>
          <w:color w:val="0070C0"/>
          <w:sz w:val="16"/>
          <w:szCs w:val="16"/>
        </w:rPr>
        <w:t>/По материалам севастопольской школы авиации/ (23320).</w:t>
      </w:r>
    </w:p>
    <w:p w14:paraId="3B3AC55A" w14:textId="77777777" w:rsidR="00DA3579" w:rsidRPr="00D45A46" w:rsidRDefault="00DA3579" w:rsidP="00D45A46">
      <w:pPr>
        <w:jc w:val="both"/>
        <w:rPr>
          <w:bCs/>
          <w:color w:val="0070C0"/>
          <w:sz w:val="16"/>
          <w:szCs w:val="16"/>
        </w:rPr>
      </w:pPr>
    </w:p>
    <w:p w14:paraId="5F63B5B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0F401849" w14:textId="77777777" w:rsidR="00B67D7C" w:rsidRPr="00D45A46" w:rsidRDefault="00B67D7C" w:rsidP="00D45A46">
      <w:pPr>
        <w:jc w:val="both"/>
        <w:rPr>
          <w:bCs/>
          <w:i/>
          <w:color w:val="000000" w:themeColor="text1"/>
          <w:sz w:val="16"/>
          <w:szCs w:val="16"/>
        </w:rPr>
      </w:pPr>
    </w:p>
    <w:p w14:paraId="28F06F54" w14:textId="0B17CA6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 мая (</w:t>
      </w:r>
      <w:r w:rsidR="00F77EA5" w:rsidRPr="00D45A46">
        <w:rPr>
          <w:bCs/>
          <w:color w:val="000000" w:themeColor="text1"/>
          <w:sz w:val="16"/>
          <w:szCs w:val="16"/>
        </w:rPr>
        <w:t>1</w:t>
      </w:r>
      <w:r w:rsidRPr="00D45A46">
        <w:rPr>
          <w:bCs/>
          <w:color w:val="000000" w:themeColor="text1"/>
          <w:sz w:val="16"/>
          <w:szCs w:val="16"/>
        </w:rPr>
        <w:t xml:space="preserve"> июня) 1914 Янковский на том же самолете </w:t>
      </w:r>
      <w:r w:rsidR="00F77EA5" w:rsidRPr="00D45A46">
        <w:rPr>
          <w:bCs/>
          <w:color w:val="000000" w:themeColor="text1"/>
          <w:sz w:val="16"/>
          <w:szCs w:val="16"/>
        </w:rPr>
        <w:t xml:space="preserve">“Сикорский-12" с двигателем Рон в 80 л.с. </w:t>
      </w:r>
      <w:r w:rsidRPr="00D45A46">
        <w:rPr>
          <w:bCs/>
          <w:color w:val="000000" w:themeColor="text1"/>
          <w:sz w:val="16"/>
          <w:szCs w:val="16"/>
        </w:rPr>
        <w:t>поднялся на 3720 м ("Биржевые вэдомости". 1914 г. 18 мая).</w:t>
      </w:r>
    </w:p>
    <w:p w14:paraId="2AEBB5F2" w14:textId="77777777" w:rsidR="00B67D7C" w:rsidRPr="00D45A46" w:rsidRDefault="00B67D7C" w:rsidP="00D45A46">
      <w:pPr>
        <w:shd w:val="clear" w:color="auto" w:fill="FFFFFF"/>
        <w:jc w:val="both"/>
        <w:rPr>
          <w:bCs/>
          <w:color w:val="000000" w:themeColor="text1"/>
          <w:sz w:val="16"/>
          <w:szCs w:val="16"/>
        </w:rPr>
      </w:pPr>
    </w:p>
    <w:p w14:paraId="2FAFC2E2" w14:textId="3295C14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мая </w:t>
      </w:r>
      <w:r w:rsidR="00F77EA5" w:rsidRPr="00D45A46">
        <w:rPr>
          <w:bCs/>
          <w:color w:val="000000" w:themeColor="text1"/>
          <w:sz w:val="16"/>
          <w:szCs w:val="16"/>
        </w:rPr>
        <w:t xml:space="preserve">(1 июня) </w:t>
      </w:r>
      <w:r w:rsidRPr="00D45A46">
        <w:rPr>
          <w:bCs/>
          <w:color w:val="000000" w:themeColor="text1"/>
          <w:sz w:val="16"/>
          <w:szCs w:val="16"/>
        </w:rPr>
        <w:t xml:space="preserve">1914 Зверева выполнила на "Моране" "мертвую петлю". </w:t>
      </w:r>
    </w:p>
    <w:p w14:paraId="04D413E6" w14:textId="77777777" w:rsidR="00B67D7C" w:rsidRPr="00D45A46" w:rsidRDefault="00B67D7C" w:rsidP="00D45A46">
      <w:pPr>
        <w:shd w:val="clear" w:color="auto" w:fill="FFFFFF"/>
        <w:jc w:val="both"/>
        <w:rPr>
          <w:bCs/>
          <w:color w:val="000000" w:themeColor="text1"/>
          <w:sz w:val="16"/>
          <w:szCs w:val="16"/>
        </w:rPr>
      </w:pPr>
    </w:p>
    <w:p w14:paraId="3F2C739B" w14:textId="77777777" w:rsidR="00BC1858" w:rsidRPr="00D45A46" w:rsidRDefault="00BC1858" w:rsidP="00D45A46">
      <w:pPr>
        <w:jc w:val="both"/>
        <w:rPr>
          <w:bCs/>
          <w:color w:val="0070C0"/>
          <w:sz w:val="16"/>
          <w:szCs w:val="16"/>
        </w:rPr>
      </w:pPr>
      <w:r w:rsidRPr="00D45A46">
        <w:rPr>
          <w:bCs/>
          <w:color w:val="0070C0"/>
          <w:sz w:val="16"/>
          <w:szCs w:val="16"/>
        </w:rPr>
        <w:t>19 мая (1 июня) 1914 российская летчица Лидия Зверева, выполняющая высший пилотаж на моноплане Моран-Солнье над ипподромом в Риге в Российской Империи, становится первой женщиной, выполнившей мертвую петлю (20337).</w:t>
      </w:r>
    </w:p>
    <w:p w14:paraId="275BD42E" w14:textId="77777777" w:rsidR="00BC1858" w:rsidRPr="00D45A46" w:rsidRDefault="00BC1858" w:rsidP="00D45A46">
      <w:pPr>
        <w:jc w:val="both"/>
        <w:rPr>
          <w:bCs/>
          <w:color w:val="0070C0"/>
          <w:sz w:val="16"/>
          <w:szCs w:val="16"/>
        </w:rPr>
      </w:pPr>
    </w:p>
    <w:p w14:paraId="570C1015" w14:textId="1D62171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мая </w:t>
      </w:r>
      <w:r w:rsidR="00F77EA5" w:rsidRPr="00D45A46">
        <w:rPr>
          <w:bCs/>
          <w:color w:val="000000" w:themeColor="text1"/>
          <w:sz w:val="16"/>
          <w:szCs w:val="16"/>
        </w:rPr>
        <w:t xml:space="preserve">(1 июня) </w:t>
      </w:r>
      <w:r w:rsidRPr="00D45A46">
        <w:rPr>
          <w:bCs/>
          <w:color w:val="000000" w:themeColor="text1"/>
          <w:sz w:val="16"/>
          <w:szCs w:val="16"/>
        </w:rPr>
        <w:t>1914 года газета "Рижский вестник"</w:t>
      </w:r>
      <w:r w:rsidR="00F77EA5" w:rsidRPr="00D45A46">
        <w:rPr>
          <w:bCs/>
          <w:color w:val="000000" w:themeColor="text1"/>
          <w:sz w:val="16"/>
          <w:szCs w:val="16"/>
        </w:rPr>
        <w:t xml:space="preserve"> писала</w:t>
      </w:r>
      <w:r w:rsidRPr="00D45A46">
        <w:rPr>
          <w:bCs/>
          <w:color w:val="000000" w:themeColor="text1"/>
          <w:sz w:val="16"/>
          <w:szCs w:val="16"/>
        </w:rPr>
        <w:t>: "Моран быстро набирал высоту. 500, 600, 700 метров. На отметке 800 аэроплан неожиданно завис в воздухе и нырнул вниз. "Ах!!!" — почти одновременно вырвалось у собравшихся внизу зрителей. Но через несколько секунд вновь раздался рокот мотора — аэроплан устремился вверх и описал "петлю". Затаившая дыхание толпа взорвалась аплодисментами. А спустя еще несколько мгновений красивой спиралью самолет спланировал к самым трибунам.</w:t>
      </w:r>
    </w:p>
    <w:p w14:paraId="04D1D1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Браво! Браво! — летело со всех сторон..." Другая рижская газета в статье под заголовком "Первой русской авиатрисе — слава!" писала: "Госпожа Зверева останется у рижан в благодарной памяти как первая из дочерей Евы, познакомившая нас с высшей школой авиации..."</w:t>
      </w:r>
    </w:p>
    <w:p w14:paraId="006FDC01" w14:textId="77777777" w:rsidR="00B67D7C" w:rsidRPr="00D45A46" w:rsidRDefault="00B67D7C" w:rsidP="00D45A46">
      <w:pPr>
        <w:jc w:val="both"/>
        <w:rPr>
          <w:bCs/>
          <w:color w:val="000000" w:themeColor="text1"/>
          <w:sz w:val="16"/>
          <w:szCs w:val="16"/>
        </w:rPr>
      </w:pPr>
    </w:p>
    <w:p w14:paraId="45FBA0D2" w14:textId="4C46BCA9" w:rsidR="00A439B5" w:rsidRPr="00D45A46" w:rsidRDefault="00A439B5"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2877F199" w14:textId="77777777" w:rsidR="00A439B5" w:rsidRPr="00D45A46" w:rsidRDefault="00A439B5" w:rsidP="00D45A46">
      <w:pPr>
        <w:jc w:val="both"/>
        <w:rPr>
          <w:bCs/>
          <w:i/>
          <w:color w:val="000000" w:themeColor="text1"/>
          <w:sz w:val="16"/>
          <w:szCs w:val="16"/>
        </w:rPr>
      </w:pPr>
    </w:p>
    <w:p w14:paraId="1C7C480F" w14:textId="17DDBFC7" w:rsidR="00A439B5" w:rsidRPr="00D45A46" w:rsidRDefault="00D23C10" w:rsidP="00D45A46">
      <w:pPr>
        <w:jc w:val="both"/>
        <w:rPr>
          <w:bCs/>
          <w:color w:val="0070C0"/>
          <w:sz w:val="16"/>
          <w:szCs w:val="16"/>
          <w:lang w:bidi="en-US"/>
        </w:rPr>
      </w:pPr>
      <w:r w:rsidRPr="00D45A46">
        <w:rPr>
          <w:bCs/>
          <w:color w:val="0070C0"/>
          <w:sz w:val="16"/>
          <w:szCs w:val="16"/>
          <w:lang w:bidi="en-US"/>
        </w:rPr>
        <w:t>19 мая (</w:t>
      </w:r>
      <w:r w:rsidR="00A439B5" w:rsidRPr="00D45A46">
        <w:rPr>
          <w:bCs/>
          <w:color w:val="0070C0"/>
          <w:sz w:val="16"/>
          <w:szCs w:val="16"/>
          <w:lang w:bidi="en-US"/>
        </w:rPr>
        <w:t>1 июня</w:t>
      </w:r>
      <w:r w:rsidRPr="00D45A46">
        <w:rPr>
          <w:bCs/>
          <w:color w:val="0070C0"/>
          <w:sz w:val="16"/>
          <w:szCs w:val="16"/>
          <w:lang w:bidi="en-US"/>
        </w:rPr>
        <w:t>)</w:t>
      </w:r>
      <w:r w:rsidR="00A439B5" w:rsidRPr="00D45A46">
        <w:rPr>
          <w:bCs/>
          <w:color w:val="0070C0"/>
          <w:sz w:val="16"/>
          <w:szCs w:val="16"/>
          <w:lang w:bidi="en-US"/>
        </w:rPr>
        <w:t xml:space="preserve"> 1914 года немецкое верховное командование, убежденное в том, что авиация будет играть важную роль в будущей войне, создало в составе военного министерства авиационный отдел, который составлял графики потребности в самолетах (23525).</w:t>
      </w:r>
    </w:p>
    <w:p w14:paraId="6B70BDBA" w14:textId="77777777" w:rsidR="00A439B5" w:rsidRPr="00D45A46" w:rsidRDefault="00A439B5" w:rsidP="00D45A46">
      <w:pPr>
        <w:jc w:val="both"/>
        <w:rPr>
          <w:bCs/>
          <w:i/>
          <w:color w:val="000000" w:themeColor="text1"/>
          <w:sz w:val="16"/>
          <w:szCs w:val="16"/>
        </w:rPr>
      </w:pPr>
    </w:p>
    <w:p w14:paraId="5E57B07C" w14:textId="7C4E85D2"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651A5FA2" w14:textId="77777777" w:rsidR="00B67D7C" w:rsidRPr="00D45A46" w:rsidRDefault="00B67D7C" w:rsidP="00D45A46">
      <w:pPr>
        <w:jc w:val="both"/>
        <w:rPr>
          <w:bCs/>
          <w:i/>
          <w:color w:val="000000" w:themeColor="text1"/>
          <w:sz w:val="16"/>
          <w:szCs w:val="16"/>
        </w:rPr>
      </w:pPr>
    </w:p>
    <w:p w14:paraId="3FD3C64F" w14:textId="0D80744E" w:rsidR="00ED7EE8" w:rsidRPr="00D45A46" w:rsidRDefault="00ED7EE8" w:rsidP="00D45A46">
      <w:pPr>
        <w:jc w:val="both"/>
        <w:rPr>
          <w:bCs/>
          <w:sz w:val="16"/>
          <w:szCs w:val="16"/>
        </w:rPr>
      </w:pPr>
      <w:r w:rsidRPr="00D45A46">
        <w:rPr>
          <w:bCs/>
          <w:sz w:val="16"/>
          <w:szCs w:val="16"/>
        </w:rPr>
        <w:t xml:space="preserve">20 мая </w:t>
      </w:r>
      <w:r w:rsidR="00F77EA5" w:rsidRPr="00D45A46">
        <w:rPr>
          <w:bCs/>
          <w:sz w:val="16"/>
          <w:szCs w:val="16"/>
        </w:rPr>
        <w:t xml:space="preserve">(2 июня) </w:t>
      </w:r>
      <w:r w:rsidRPr="00D45A46">
        <w:rPr>
          <w:bCs/>
          <w:sz w:val="16"/>
          <w:szCs w:val="16"/>
        </w:rPr>
        <w:t>1914 г. Начальник ГШ утвердил «Временные правила командирования офицеров всех родов войск в авиационные части для обучения службе разведки и наблюдения с аэропланов» и «Программу подготовки офицеров разведки и наблюдателей», рассчитанную на трехмесячный курс обучения. В каждый корпусной и крепостной отряды могли быть командированы для обучения несколько офицеров. Подготовка мотористов и механиков велась в гражданских вузах, авиашколах и частично – в авиаротах. Резерв этой категории авиационных кадров составляли авиаспециалисты, работавшие в аэроклубах, на заводах и др. После призыва в армию они направлялись в авиачасти, где в повседневной работе совершенствовались в эксплуатации и ремонте авиатехники. Таким образом, к началу войны в России была в целом налажена подготовка авиационных кадров. Основу ее составляли две авиашколы по обучению военных летчиков. В это время в Германии военных авиашкол не было вообще, а подготовка летчиков-офицеров осуществлялась только при заводах. Концепция Генерального штаба России в отношении подготовки авиационных, прежде всего летных, кадров перед Первой мировой войной строилась на убеждении, что война будет кратковременной и поэтому авиашколы переводить на особый режим работы в военное время нет необходимости. Считалось, что подготовленных военных и аэроклубовских летчиков будет достаточно для укомплектования авиаотрядов (19566).</w:t>
      </w:r>
    </w:p>
    <w:p w14:paraId="3A6B933A" w14:textId="77777777" w:rsidR="00ED7EE8" w:rsidRPr="00D45A46" w:rsidRDefault="00ED7EE8" w:rsidP="00D45A46">
      <w:pPr>
        <w:jc w:val="both"/>
        <w:rPr>
          <w:bCs/>
          <w:sz w:val="16"/>
          <w:szCs w:val="16"/>
        </w:rPr>
      </w:pPr>
    </w:p>
    <w:p w14:paraId="4BFBD955" w14:textId="10E044F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 мая (2 июня) 1914 </w:t>
      </w:r>
      <w:r w:rsidR="00F77EA5" w:rsidRPr="00D45A46">
        <w:rPr>
          <w:bCs/>
          <w:color w:val="000000" w:themeColor="text1"/>
          <w:sz w:val="16"/>
          <w:szCs w:val="16"/>
        </w:rPr>
        <w:t xml:space="preserve">г. </w:t>
      </w:r>
      <w:r w:rsidRPr="00D45A46">
        <w:rPr>
          <w:bCs/>
          <w:color w:val="000000" w:themeColor="text1"/>
          <w:sz w:val="16"/>
          <w:szCs w:val="16"/>
        </w:rPr>
        <w:t>была утверждена и «Программа подготовки офицеров разведки и наблюдателей», рассчитанная на три месяца обучения (РГВИА. Ф. 802. Оп. 1. Д. 1069. Л. 153; Оп. 3. Д. 300. Л. 16—23; Ф. 2000. Оп. 2. Д. 230. Л. 16—18.). Подготовка мотористов и механиков велась в обеих авиашколах и частично в авиаротах. Резерв составляли специалисты аэроклубов, заводов и других гражданских учреждений, направлявшиеся после призыва в качестве нижних чинов в авиачасти, где они совершенствовали свои знания и навыки по эксплуатации и ремонту авиатехники. ТАКИМ образом, к началу войны в России в основном сложилась система подготовки авиационных кадров. В этой связи уместно отметить, что перед войной в Германии военных авиашкол не было вообще, и летная подготовка офицеров осуществлялась только при заводах (РГВИА. Ф. 844. Оп. 1. Д. 41. Л. 3).</w:t>
      </w:r>
    </w:p>
    <w:p w14:paraId="17CD73BD" w14:textId="77777777" w:rsidR="00B67D7C" w:rsidRPr="00D45A46" w:rsidRDefault="00B67D7C" w:rsidP="00D45A46">
      <w:pPr>
        <w:jc w:val="both"/>
        <w:rPr>
          <w:bCs/>
          <w:color w:val="000000" w:themeColor="text1"/>
          <w:sz w:val="16"/>
          <w:szCs w:val="16"/>
        </w:rPr>
      </w:pPr>
    </w:p>
    <w:p w14:paraId="3FDDD5AE" w14:textId="494ECA42" w:rsidR="00B67D7C" w:rsidRPr="00D45A46" w:rsidRDefault="00B67D7C" w:rsidP="00D45A46">
      <w:pPr>
        <w:jc w:val="both"/>
        <w:rPr>
          <w:bCs/>
          <w:color w:val="000000" w:themeColor="text1"/>
          <w:sz w:val="16"/>
          <w:szCs w:val="16"/>
        </w:rPr>
      </w:pPr>
      <w:r w:rsidRPr="00D45A46">
        <w:rPr>
          <w:bCs/>
          <w:color w:val="000000" w:themeColor="text1"/>
          <w:sz w:val="16"/>
          <w:szCs w:val="16"/>
        </w:rPr>
        <w:t>20 мая (2 июня) 1914</w:t>
      </w:r>
      <w:r w:rsidR="00F77EA5" w:rsidRPr="00D45A46">
        <w:rPr>
          <w:bCs/>
          <w:color w:val="000000" w:themeColor="text1"/>
          <w:sz w:val="16"/>
          <w:szCs w:val="16"/>
        </w:rPr>
        <w:t xml:space="preserve"> г.</w:t>
      </w:r>
      <w:r w:rsidRPr="00D45A46">
        <w:rPr>
          <w:bCs/>
          <w:color w:val="000000" w:themeColor="text1"/>
          <w:sz w:val="16"/>
          <w:szCs w:val="16"/>
        </w:rPr>
        <w:t xml:space="preserve"> начальник ГШ утвердил «Временные правила командирования офицеров всех родов войск в авиационные части для обучения службе разведки и наблюдения с аэропланов», исходя из которых в каждый корпусной и крепостной отряды могли быть командированы три и четыре офицера соответственно. В тот же день была утверждена и «Программа подготовки офицеров разведки и наблюдателей», рассчитанная на три месяца обучения (РГВИА. Ф. 802. Оп. 1. Д. 1069. Л. 153; Оп. 3. Д. 300. Л. 16—23; Ф. 2000. Оп. 2. Д. 230. Л. 16—18.). Подготовка мотористов и механиков велась в обеих авиашколах и частично в авиаротах. Резерв </w:t>
      </w:r>
      <w:r w:rsidRPr="00D45A46">
        <w:rPr>
          <w:bCs/>
          <w:color w:val="000000" w:themeColor="text1"/>
          <w:sz w:val="16"/>
          <w:szCs w:val="16"/>
        </w:rPr>
        <w:lastRenderedPageBreak/>
        <w:t>составляли специалисты аэроклубов, заводов и других гражданских учреждений, направлявшиеся после призыва в качестве нижних чинов в авиачасти, где они совершенствовали свои знания и навыки по эксплуатации и ремонту авиатехники.</w:t>
      </w:r>
    </w:p>
    <w:p w14:paraId="3C5B3A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к началу войны в России в основном сложилась система подготовки авиационных кадров. В этой связи уместно отметить, что перед войной в Германии военных авиашкол не было вообще, и летная подготовка офицеров осуществлялась только при заводах (РГВИА. Ф. 844. Оп. 1. Д. 41. Л. 3).</w:t>
      </w:r>
    </w:p>
    <w:p w14:paraId="12E59BE5" w14:textId="77777777" w:rsidR="00B67D7C" w:rsidRPr="00D45A46" w:rsidRDefault="00B67D7C" w:rsidP="00D45A46">
      <w:pPr>
        <w:jc w:val="both"/>
        <w:rPr>
          <w:bCs/>
          <w:color w:val="000000" w:themeColor="text1"/>
          <w:sz w:val="16"/>
          <w:szCs w:val="16"/>
        </w:rPr>
      </w:pPr>
    </w:p>
    <w:p w14:paraId="0D9A4C67" w14:textId="77777777" w:rsidR="00ED7EE8" w:rsidRPr="00D45A46" w:rsidRDefault="00ED7EE8"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7371C556" w14:textId="77777777" w:rsidR="00ED7EE8" w:rsidRPr="00D45A46" w:rsidRDefault="00ED7EE8" w:rsidP="00D45A46">
      <w:pPr>
        <w:jc w:val="both"/>
        <w:rPr>
          <w:bCs/>
          <w:i/>
          <w:color w:val="000000" w:themeColor="text1"/>
          <w:sz w:val="16"/>
          <w:szCs w:val="16"/>
        </w:rPr>
      </w:pPr>
    </w:p>
    <w:p w14:paraId="6EAC5DBD" w14:textId="24B56DB6" w:rsidR="00ED7EE8" w:rsidRPr="00D45A46" w:rsidRDefault="00ED7EE8" w:rsidP="00D45A46">
      <w:pPr>
        <w:jc w:val="both"/>
        <w:rPr>
          <w:bCs/>
          <w:color w:val="000000" w:themeColor="text1"/>
          <w:sz w:val="16"/>
          <w:szCs w:val="16"/>
        </w:rPr>
      </w:pPr>
      <w:r w:rsidRPr="00D45A46">
        <w:rPr>
          <w:bCs/>
          <w:color w:val="000000" w:themeColor="text1"/>
          <w:sz w:val="16"/>
          <w:szCs w:val="16"/>
        </w:rPr>
        <w:t>2</w:t>
      </w:r>
      <w:r w:rsidR="00F77EA5" w:rsidRPr="00D45A46">
        <w:rPr>
          <w:bCs/>
          <w:color w:val="000000" w:themeColor="text1"/>
          <w:sz w:val="16"/>
          <w:szCs w:val="16"/>
        </w:rPr>
        <w:t>1</w:t>
      </w:r>
      <w:r w:rsidRPr="00D45A46">
        <w:rPr>
          <w:bCs/>
          <w:color w:val="000000" w:themeColor="text1"/>
          <w:sz w:val="16"/>
          <w:szCs w:val="16"/>
        </w:rPr>
        <w:t xml:space="preserve"> мая (3 июня) в 1914 году</w:t>
      </w:r>
      <w:r w:rsidR="00F77EA5" w:rsidRPr="00D45A46">
        <w:rPr>
          <w:bCs/>
          <w:color w:val="000000" w:themeColor="text1"/>
          <w:sz w:val="16"/>
          <w:szCs w:val="16"/>
        </w:rPr>
        <w:t xml:space="preserve"> состоялось</w:t>
      </w:r>
      <w:r w:rsidRPr="00D45A46">
        <w:rPr>
          <w:bCs/>
          <w:color w:val="000000" w:themeColor="text1"/>
          <w:sz w:val="16"/>
          <w:szCs w:val="16"/>
        </w:rPr>
        <w:t xml:space="preserve"> первое применение автопилота. Изобретатель автопилота Эльмар Амвросий Сперри показал прибор в действии. Полет был проведен во Франции на трехместном гироплане (14911).</w:t>
      </w:r>
    </w:p>
    <w:p w14:paraId="65951245" w14:textId="77777777" w:rsidR="00ED7EE8" w:rsidRPr="00D45A46" w:rsidRDefault="00ED7EE8" w:rsidP="00D45A46">
      <w:pPr>
        <w:jc w:val="both"/>
        <w:rPr>
          <w:bCs/>
          <w:color w:val="000000" w:themeColor="text1"/>
          <w:sz w:val="16"/>
          <w:szCs w:val="16"/>
        </w:rPr>
      </w:pPr>
    </w:p>
    <w:p w14:paraId="22EACF9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252A8443" w14:textId="77777777" w:rsidR="00B67D7C" w:rsidRPr="00D45A46" w:rsidRDefault="00B67D7C" w:rsidP="00D45A46">
      <w:pPr>
        <w:jc w:val="both"/>
        <w:rPr>
          <w:bCs/>
          <w:i/>
          <w:color w:val="000000" w:themeColor="text1"/>
          <w:sz w:val="16"/>
          <w:szCs w:val="16"/>
        </w:rPr>
      </w:pPr>
    </w:p>
    <w:p w14:paraId="75D41BA0" w14:textId="24DB93E8" w:rsidR="00B67D7C" w:rsidRPr="00D45A46" w:rsidRDefault="00B67D7C" w:rsidP="00D45A46">
      <w:pPr>
        <w:jc w:val="both"/>
        <w:rPr>
          <w:bCs/>
          <w:color w:val="000000" w:themeColor="text1"/>
          <w:sz w:val="16"/>
          <w:szCs w:val="16"/>
        </w:rPr>
      </w:pPr>
      <w:r w:rsidRPr="00D45A46">
        <w:rPr>
          <w:bCs/>
          <w:color w:val="000000" w:themeColor="text1"/>
          <w:sz w:val="16"/>
          <w:szCs w:val="16"/>
        </w:rPr>
        <w:t>21 мая</w:t>
      </w:r>
      <w:r w:rsidR="00F77EA5" w:rsidRPr="00D45A46">
        <w:rPr>
          <w:bCs/>
          <w:color w:val="000000" w:themeColor="text1"/>
          <w:sz w:val="16"/>
          <w:szCs w:val="16"/>
        </w:rPr>
        <w:t xml:space="preserve"> </w:t>
      </w:r>
      <w:r w:rsidRPr="00D45A46">
        <w:rPr>
          <w:bCs/>
          <w:color w:val="000000" w:themeColor="text1"/>
          <w:sz w:val="16"/>
          <w:szCs w:val="16"/>
        </w:rPr>
        <w:t xml:space="preserve">(3 июня) </w:t>
      </w:r>
      <w:r w:rsidR="00F77EA5" w:rsidRPr="00D45A46">
        <w:rPr>
          <w:bCs/>
          <w:color w:val="000000" w:themeColor="text1"/>
          <w:sz w:val="16"/>
          <w:szCs w:val="16"/>
        </w:rPr>
        <w:t xml:space="preserve">1914 г. морские летчики </w:t>
      </w:r>
      <w:r w:rsidRPr="00D45A46">
        <w:rPr>
          <w:bCs/>
          <w:color w:val="000000" w:themeColor="text1"/>
          <w:sz w:val="16"/>
          <w:szCs w:val="16"/>
        </w:rPr>
        <w:t xml:space="preserve">Щербачев и Шишков получили предписание выехать в Англию. [47] </w:t>
      </w:r>
    </w:p>
    <w:p w14:paraId="6534BE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Стоимость указанных гидросамолетов превышала 10 тыс. рублей, и по существовавшему положению на их приобретение требовалось разрешение министерства торговли и промышленности, которое на запрос морского министерства высказало пожелание, чтобы часть самолетов была приобретена на русских заводах, в частности на заводе Щетинина. На это Морской Генеральный штаб сообщил: </w:t>
      </w:r>
    </w:p>
    <w:p w14:paraId="33871F93"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«...за границей появились новые типы гидросамолетов и для выбора наилучших необходимо заказать их небольшими сериями для нескольких летчиков, чтобы получить все необходимые данные об этих аппаратах. Что касается постройки летающей лодки Щетинина, то в случае ее положительных испытаний предполагается дать заводу заказ на несколько лодок для всесторонних испытаний. Однако ожидать результатов этих испытаний МГШ не считает возможным и полагает теперь же заказать за границей 24 гидросамолета разных систем».</w:t>
      </w:r>
    </w:p>
    <w:p w14:paraId="61D310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Одновременно МГШ сообщил правлению завода Щетинина, что он предлагает провести испытания на авиастанции в Либаве заводским пилотом строящейся на заводе лодки. В случае успеха испытаний лодка будет приобретена морским ведомством, и если покажет потом хорошие результаты, то заводу будет дан заказ на несколько их штук. </w:t>
      </w:r>
    </w:p>
    <w:p w14:paraId="793F716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Альбатросы </w:t>
      </w:r>
    </w:p>
    <w:p w14:paraId="11EF79A8" w14:textId="77777777" w:rsidR="00B67D7C" w:rsidRPr="00D45A46" w:rsidRDefault="00B67D7C" w:rsidP="00D45A46">
      <w:pPr>
        <w:shd w:val="clear" w:color="auto" w:fill="FFFFFF"/>
        <w:jc w:val="both"/>
        <w:rPr>
          <w:bCs/>
          <w:color w:val="000000" w:themeColor="text1"/>
          <w:sz w:val="16"/>
          <w:szCs w:val="16"/>
        </w:rPr>
      </w:pPr>
    </w:p>
    <w:p w14:paraId="40B42D73" w14:textId="115D5D2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21 мая </w:t>
      </w:r>
      <w:r w:rsidR="00F77EA5" w:rsidRPr="00D45A46">
        <w:rPr>
          <w:bCs/>
          <w:color w:val="000000" w:themeColor="text1"/>
          <w:sz w:val="16"/>
          <w:szCs w:val="16"/>
        </w:rPr>
        <w:t xml:space="preserve">(3 июня) </w:t>
      </w:r>
      <w:r w:rsidRPr="00D45A46">
        <w:rPr>
          <w:bCs/>
          <w:color w:val="000000" w:themeColor="text1"/>
          <w:sz w:val="16"/>
          <w:szCs w:val="16"/>
        </w:rPr>
        <w:t>1914 г. предста</w:t>
      </w:r>
      <w:r w:rsidRPr="00D45A46">
        <w:rPr>
          <w:bCs/>
          <w:color w:val="000000" w:themeColor="text1"/>
          <w:sz w:val="16"/>
          <w:szCs w:val="16"/>
        </w:rPr>
        <w:softHyphen/>
        <w:t>вители Балтийского флота (испол</w:t>
      </w:r>
      <w:r w:rsidRPr="00D45A46">
        <w:rPr>
          <w:bCs/>
          <w:color w:val="000000" w:themeColor="text1"/>
          <w:sz w:val="16"/>
          <w:szCs w:val="16"/>
        </w:rPr>
        <w:softHyphen/>
        <w:t>няющий должность начальника авиационной станции в порту им</w:t>
      </w:r>
      <w:r w:rsidRPr="00D45A46">
        <w:rPr>
          <w:bCs/>
          <w:color w:val="000000" w:themeColor="text1"/>
          <w:sz w:val="16"/>
          <w:szCs w:val="16"/>
        </w:rPr>
        <w:softHyphen/>
        <w:t xml:space="preserve">ператора Александра </w:t>
      </w:r>
      <w:r w:rsidRPr="00D45A46">
        <w:rPr>
          <w:bCs/>
          <w:color w:val="000000" w:themeColor="text1"/>
          <w:sz w:val="16"/>
          <w:szCs w:val="16"/>
          <w:lang w:val="en-US"/>
        </w:rPr>
        <w:t>III</w:t>
      </w:r>
      <w:r w:rsidRPr="00D45A46">
        <w:rPr>
          <w:bCs/>
          <w:color w:val="000000" w:themeColor="text1"/>
          <w:sz w:val="16"/>
          <w:szCs w:val="16"/>
        </w:rPr>
        <w:t xml:space="preserve"> старший лейтенант Щербачев и инженер по авиационной части Шишков) полу</w:t>
      </w:r>
      <w:r w:rsidRPr="00D45A46">
        <w:rPr>
          <w:bCs/>
          <w:color w:val="000000" w:themeColor="text1"/>
          <w:sz w:val="16"/>
          <w:szCs w:val="16"/>
        </w:rPr>
        <w:softHyphen/>
        <w:t>чили предписание выехать в Англию. Им дали самые подробные инструк</w:t>
      </w:r>
      <w:r w:rsidRPr="00D45A46">
        <w:rPr>
          <w:bCs/>
          <w:color w:val="000000" w:themeColor="text1"/>
          <w:sz w:val="16"/>
          <w:szCs w:val="16"/>
        </w:rPr>
        <w:softHyphen/>
        <w:t>ции относительно методики подхо</w:t>
      </w:r>
      <w:r w:rsidRPr="00D45A46">
        <w:rPr>
          <w:bCs/>
          <w:color w:val="000000" w:themeColor="text1"/>
          <w:sz w:val="16"/>
          <w:szCs w:val="16"/>
        </w:rPr>
        <w:softHyphen/>
        <w:t>да к оценке и выбору летательного аппарата и категорическое указа</w:t>
      </w:r>
      <w:r w:rsidRPr="00D45A46">
        <w:rPr>
          <w:bCs/>
          <w:color w:val="000000" w:themeColor="text1"/>
          <w:sz w:val="16"/>
          <w:szCs w:val="16"/>
        </w:rPr>
        <w:softHyphen/>
        <w:t>ние: «Все аэропланы должны быть опробованы вами в полете, и толь</w:t>
      </w:r>
      <w:r w:rsidRPr="00D45A46">
        <w:rPr>
          <w:bCs/>
          <w:color w:val="000000" w:themeColor="text1"/>
          <w:sz w:val="16"/>
          <w:szCs w:val="16"/>
        </w:rPr>
        <w:softHyphen/>
        <w:t>ко после этого могут быть заключа</w:t>
      </w:r>
      <w:r w:rsidRPr="00D45A46">
        <w:rPr>
          <w:bCs/>
          <w:color w:val="000000" w:themeColor="text1"/>
          <w:sz w:val="16"/>
          <w:szCs w:val="16"/>
        </w:rPr>
        <w:softHyphen/>
        <w:t>емы с фирмами контракты». Учиты</w:t>
      </w:r>
      <w:r w:rsidRPr="00D45A46">
        <w:rPr>
          <w:bCs/>
          <w:color w:val="000000" w:themeColor="text1"/>
          <w:sz w:val="16"/>
          <w:szCs w:val="16"/>
        </w:rPr>
        <w:softHyphen/>
        <w:t>вая предшествующий опыт, когда фирмами предъявлялись претензии по поводу незаконного копирова</w:t>
      </w:r>
      <w:r w:rsidRPr="00D45A46">
        <w:rPr>
          <w:bCs/>
          <w:color w:val="000000" w:themeColor="text1"/>
          <w:sz w:val="16"/>
          <w:szCs w:val="16"/>
        </w:rPr>
        <w:softHyphen/>
        <w:t>ния приобретаемых образцов тех</w:t>
      </w:r>
      <w:r w:rsidRPr="00D45A46">
        <w:rPr>
          <w:bCs/>
          <w:color w:val="000000" w:themeColor="text1"/>
          <w:sz w:val="16"/>
          <w:szCs w:val="16"/>
        </w:rPr>
        <w:softHyphen/>
        <w:t>ники, в предписание включили спе</w:t>
      </w:r>
      <w:r w:rsidRPr="00D45A46">
        <w:rPr>
          <w:bCs/>
          <w:color w:val="000000" w:themeColor="text1"/>
          <w:sz w:val="16"/>
          <w:szCs w:val="16"/>
        </w:rPr>
        <w:softHyphen/>
        <w:t>циальный пункт: «При каждом аппа</w:t>
      </w:r>
      <w:r w:rsidRPr="00D45A46">
        <w:rPr>
          <w:bCs/>
          <w:color w:val="000000" w:themeColor="text1"/>
          <w:sz w:val="16"/>
          <w:szCs w:val="16"/>
        </w:rPr>
        <w:softHyphen/>
        <w:t>рате надлежит требовать подроб</w:t>
      </w:r>
      <w:r w:rsidRPr="00D45A46">
        <w:rPr>
          <w:bCs/>
          <w:color w:val="000000" w:themeColor="text1"/>
          <w:sz w:val="16"/>
          <w:szCs w:val="16"/>
        </w:rPr>
        <w:softHyphen/>
        <w:t>ную опись отдельных частей с их расценкой и по возможности ра</w:t>
      </w:r>
      <w:r w:rsidRPr="00D45A46">
        <w:rPr>
          <w:bCs/>
          <w:color w:val="000000" w:themeColor="text1"/>
          <w:sz w:val="16"/>
          <w:szCs w:val="16"/>
        </w:rPr>
        <w:softHyphen/>
        <w:t>бочие чертежи для облегчения ре</w:t>
      </w:r>
      <w:r w:rsidRPr="00D45A46">
        <w:rPr>
          <w:bCs/>
          <w:color w:val="000000" w:themeColor="text1"/>
          <w:sz w:val="16"/>
          <w:szCs w:val="16"/>
        </w:rPr>
        <w:softHyphen/>
        <w:t>монта, при этом можно дать обяза</w:t>
      </w:r>
      <w:r w:rsidRPr="00D45A46">
        <w:rPr>
          <w:bCs/>
          <w:color w:val="000000" w:themeColor="text1"/>
          <w:sz w:val="16"/>
          <w:szCs w:val="16"/>
        </w:rPr>
        <w:softHyphen/>
        <w:t>тельство фирмам, что таковые чер</w:t>
      </w:r>
      <w:r w:rsidRPr="00D45A46">
        <w:rPr>
          <w:bCs/>
          <w:color w:val="000000" w:themeColor="text1"/>
          <w:sz w:val="16"/>
          <w:szCs w:val="16"/>
        </w:rPr>
        <w:softHyphen/>
        <w:t>тежи не будут употребляться для по</w:t>
      </w:r>
      <w:r w:rsidRPr="00D45A46">
        <w:rPr>
          <w:bCs/>
          <w:color w:val="000000" w:themeColor="text1"/>
          <w:sz w:val="16"/>
          <w:szCs w:val="16"/>
        </w:rPr>
        <w:softHyphen/>
        <w:t>стройки аппаратов». Им ставилась задача заказать при посредстве во</w:t>
      </w:r>
      <w:r w:rsidRPr="00D45A46">
        <w:rPr>
          <w:bCs/>
          <w:color w:val="000000" w:themeColor="text1"/>
          <w:sz w:val="16"/>
          <w:szCs w:val="16"/>
        </w:rPr>
        <w:softHyphen/>
        <w:t>енно-морского агента в Лондоне 12 гидроаэропланов-разведчиков («Авро» и «Шорт») и шесть боевых гидроаэропланов («Шорт» и «Виккерс»).</w:t>
      </w:r>
    </w:p>
    <w:p w14:paraId="5B4070A3"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Из приведенного следует, что морское ведомство было заинтере</w:t>
      </w:r>
      <w:r w:rsidRPr="00D45A46">
        <w:rPr>
          <w:bCs/>
          <w:color w:val="000000" w:themeColor="text1"/>
          <w:sz w:val="16"/>
          <w:szCs w:val="16"/>
        </w:rPr>
        <w:softHyphen/>
        <w:t>совано в развитии гидросамолетов, старалось приобрести лучшее, что создано за границей и связывало надежды с многомоторным самолё</w:t>
      </w:r>
      <w:r w:rsidRPr="00D45A46">
        <w:rPr>
          <w:bCs/>
          <w:color w:val="000000" w:themeColor="text1"/>
          <w:sz w:val="16"/>
          <w:szCs w:val="16"/>
        </w:rPr>
        <w:softHyphen/>
        <w:t>том Сикорского, проект которого он представил правлению РБВЗ в конце 1912 г. Это должно было быть нечто необычное. Так оно и случи</w:t>
      </w:r>
      <w:r w:rsidRPr="00D45A46">
        <w:rPr>
          <w:bCs/>
          <w:color w:val="000000" w:themeColor="text1"/>
          <w:sz w:val="16"/>
          <w:szCs w:val="16"/>
        </w:rPr>
        <w:softHyphen/>
        <w:t>лось. Двухмоторный самолет с зак</w:t>
      </w:r>
      <w:r w:rsidRPr="00D45A46">
        <w:rPr>
          <w:bCs/>
          <w:color w:val="000000" w:themeColor="text1"/>
          <w:sz w:val="16"/>
          <w:szCs w:val="16"/>
        </w:rPr>
        <w:softHyphen/>
        <w:t>рытой кабиной, что дало основа</w:t>
      </w:r>
      <w:r w:rsidRPr="00D45A46">
        <w:rPr>
          <w:bCs/>
          <w:color w:val="000000" w:themeColor="text1"/>
          <w:sz w:val="16"/>
          <w:szCs w:val="16"/>
        </w:rPr>
        <w:softHyphen/>
        <w:t>ния некоторым «специалистам» ут</w:t>
      </w:r>
      <w:r w:rsidRPr="00D45A46">
        <w:rPr>
          <w:bCs/>
          <w:color w:val="000000" w:themeColor="text1"/>
          <w:sz w:val="16"/>
          <w:szCs w:val="16"/>
        </w:rPr>
        <w:softHyphen/>
        <w:t>верждать, что лётчик не сможет его пилотировать так как «потеряет чувство птицы», назвали «Гранд Балтийский». И.И.Сикорский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Pr="00D45A46">
        <w:rPr>
          <w:bCs/>
          <w:color w:val="000000" w:themeColor="text1"/>
          <w:sz w:val="16"/>
          <w:szCs w:val="16"/>
        </w:rPr>
        <w:softHyphen/>
        <w:t>ной схемы силовой установки, и двигатели установили в ряд. Полет, выполненный 23 июля 1913 г., под</w:t>
      </w:r>
      <w:r w:rsidRPr="00D45A46">
        <w:rPr>
          <w:bCs/>
          <w:color w:val="000000" w:themeColor="text1"/>
          <w:sz w:val="16"/>
          <w:szCs w:val="16"/>
        </w:rPr>
        <w:softHyphen/>
        <w:t>твердил преимущества новой схе</w:t>
      </w:r>
      <w:r w:rsidRPr="00D45A46">
        <w:rPr>
          <w:bCs/>
          <w:color w:val="000000" w:themeColor="text1"/>
          <w:sz w:val="16"/>
          <w:szCs w:val="16"/>
        </w:rPr>
        <w:softHyphen/>
        <w:t>мы. Самолет переименовали в «Рус</w:t>
      </w:r>
      <w:r w:rsidRPr="00D45A46">
        <w:rPr>
          <w:bCs/>
          <w:color w:val="000000" w:themeColor="text1"/>
          <w:sz w:val="16"/>
          <w:szCs w:val="16"/>
        </w:rPr>
        <w:softHyphen/>
        <w:t>ский витязь», но ему не повезло. 1 1 сентября на него свалился оторвав</w:t>
      </w:r>
      <w:r w:rsidRPr="00D45A46">
        <w:rPr>
          <w:bCs/>
          <w:color w:val="000000" w:themeColor="text1"/>
          <w:sz w:val="16"/>
          <w:szCs w:val="16"/>
        </w:rPr>
        <w:softHyphen/>
        <w:t>шийся от самолета «Меллер-11» двигатель, разрушивший левую бип-ланную коробку крыльев. Повреж</w:t>
      </w:r>
      <w:r w:rsidRPr="00D45A46">
        <w:rPr>
          <w:bCs/>
          <w:color w:val="000000" w:themeColor="text1"/>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D45A46">
        <w:rPr>
          <w:bCs/>
          <w:color w:val="000000" w:themeColor="text1"/>
          <w:sz w:val="16"/>
          <w:szCs w:val="16"/>
        </w:rPr>
        <w:softHyphen/>
        <w:t>нял в воздух И.И. Сикорский. А че</w:t>
      </w:r>
      <w:r w:rsidRPr="00D45A46">
        <w:rPr>
          <w:bCs/>
          <w:color w:val="000000" w:themeColor="text1"/>
          <w:sz w:val="16"/>
          <w:szCs w:val="16"/>
        </w:rPr>
        <w:softHyphen/>
        <w:t>рез неделю в Морской генераль</w:t>
      </w:r>
      <w:r w:rsidRPr="00D45A46">
        <w:rPr>
          <w:bCs/>
          <w:color w:val="000000" w:themeColor="text1"/>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D45A46">
        <w:rPr>
          <w:bCs/>
          <w:color w:val="000000" w:themeColor="text1"/>
          <w:sz w:val="16"/>
          <w:szCs w:val="16"/>
        </w:rPr>
        <w:softHyphen/>
        <w:t>ства Русско-Балтийский завод име</w:t>
      </w:r>
      <w:r w:rsidRPr="00D45A46">
        <w:rPr>
          <w:bCs/>
          <w:color w:val="000000" w:themeColor="text1"/>
          <w:sz w:val="16"/>
          <w:szCs w:val="16"/>
        </w:rPr>
        <w:softHyphen/>
        <w:t>ет честь предложить вам большой аппарат нашей системы и построй</w:t>
      </w:r>
      <w:r w:rsidRPr="00D45A46">
        <w:rPr>
          <w:bCs/>
          <w:color w:val="000000" w:themeColor="text1"/>
          <w:sz w:val="16"/>
          <w:szCs w:val="16"/>
        </w:rPr>
        <w:softHyphen/>
        <w:t>ки «Илья Муромец» на следующих условиях: 1. Аппарат должен быть доставлен в Либаву (порт импера</w:t>
      </w:r>
      <w:r w:rsidRPr="00D45A46">
        <w:rPr>
          <w:bCs/>
          <w:color w:val="000000" w:themeColor="text1"/>
          <w:sz w:val="16"/>
          <w:szCs w:val="16"/>
        </w:rPr>
        <w:softHyphen/>
        <w:t xml:space="preserve">тора Александра </w:t>
      </w:r>
      <w:r w:rsidRPr="00D45A46">
        <w:rPr>
          <w:bCs/>
          <w:color w:val="000000" w:themeColor="text1"/>
          <w:sz w:val="16"/>
          <w:szCs w:val="16"/>
          <w:lang w:val="en-US"/>
        </w:rPr>
        <w:t>III</w:t>
      </w:r>
      <w:r w:rsidRPr="00D45A46">
        <w:rPr>
          <w:bCs/>
          <w:color w:val="000000" w:themeColor="text1"/>
          <w:sz w:val="16"/>
          <w:szCs w:val="16"/>
        </w:rPr>
        <w:t>) не позже 25 февраля 1914 г; 2. Испытания про</w:t>
      </w:r>
      <w:r w:rsidRPr="00D45A46">
        <w:rPr>
          <w:bCs/>
          <w:color w:val="000000" w:themeColor="text1"/>
          <w:sz w:val="16"/>
          <w:szCs w:val="16"/>
        </w:rPr>
        <w:softHyphen/>
        <w:t>водятся пилотом завода за страх и риск завода; 3. На аппарате дол</w:t>
      </w:r>
      <w:r w:rsidRPr="00D45A46">
        <w:rPr>
          <w:bCs/>
          <w:color w:val="000000" w:themeColor="text1"/>
          <w:sz w:val="16"/>
          <w:szCs w:val="16"/>
        </w:rPr>
        <w:softHyphen/>
        <w:t>жен быть выполнен один полёт про</w:t>
      </w:r>
      <w:r w:rsidRPr="00D45A46">
        <w:rPr>
          <w:bCs/>
          <w:color w:val="000000" w:themeColor="text1"/>
          <w:sz w:val="16"/>
          <w:szCs w:val="16"/>
        </w:rPr>
        <w:softHyphen/>
        <w:t>должительностью не менее 1,5 ча</w:t>
      </w:r>
      <w:r w:rsidRPr="00D45A46">
        <w:rPr>
          <w:bCs/>
          <w:color w:val="000000" w:themeColor="text1"/>
          <w:sz w:val="16"/>
          <w:szCs w:val="16"/>
        </w:rPr>
        <w:softHyphen/>
        <w:t>сов (нагрузка одна тонна, набрать высоту не менее 800 м, подтвер</w:t>
      </w:r>
      <w:r w:rsidRPr="00D45A46">
        <w:rPr>
          <w:bCs/>
          <w:color w:val="000000" w:themeColor="text1"/>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D45A46">
        <w:rPr>
          <w:bCs/>
          <w:color w:val="000000" w:themeColor="text1"/>
          <w:sz w:val="16"/>
          <w:szCs w:val="16"/>
        </w:rPr>
        <w:softHyphen/>
        <w:t>ческого освещения приборов, на</w:t>
      </w:r>
      <w:r w:rsidRPr="00D45A46">
        <w:rPr>
          <w:bCs/>
          <w:color w:val="000000" w:themeColor="text1"/>
          <w:sz w:val="16"/>
          <w:szCs w:val="16"/>
        </w:rPr>
        <w:softHyphen/>
        <w:t>бором инструментов» (11759).</w:t>
      </w:r>
    </w:p>
    <w:p w14:paraId="522E1194" w14:textId="77777777" w:rsidR="00B67D7C" w:rsidRPr="00D45A46" w:rsidRDefault="00B67D7C" w:rsidP="00D45A46">
      <w:pPr>
        <w:pStyle w:val="a4"/>
        <w:spacing w:before="0" w:after="0"/>
        <w:jc w:val="both"/>
        <w:rPr>
          <w:bCs/>
          <w:color w:val="000000" w:themeColor="text1"/>
          <w:sz w:val="16"/>
          <w:szCs w:val="16"/>
        </w:rPr>
      </w:pPr>
    </w:p>
    <w:p w14:paraId="406209C1" w14:textId="77777777" w:rsidR="00F77EA5" w:rsidRPr="00D45A46" w:rsidRDefault="00F77EA5" w:rsidP="00D45A46">
      <w:pPr>
        <w:jc w:val="both"/>
        <w:rPr>
          <w:bCs/>
          <w:color w:val="000000" w:themeColor="text1"/>
          <w:sz w:val="16"/>
          <w:szCs w:val="16"/>
        </w:rPr>
      </w:pPr>
      <w:r w:rsidRPr="00D45A46">
        <w:rPr>
          <w:bCs/>
          <w:color w:val="000000" w:themeColor="text1"/>
          <w:sz w:val="16"/>
          <w:szCs w:val="16"/>
        </w:rPr>
        <w:t>21 мая (3 июня) 1914 года Нагурский отправился в Париж, где выбрал для себя поплавковый «Морис Фарман» с двигателем «Рено» мощностью в 70 л. с. (51,45 кВт). У машины были вполне приличные летные качества: грузоподъемность — 300 кг, скорость около 100 верст в час. Нагурский непосредственно наблюдал за постройкой и сборкой машины, изучил двигатель и совершил 18 тренировочных полетов на аэроплане такой же системы.</w:t>
      </w:r>
    </w:p>
    <w:p w14:paraId="0C1CF8F9" w14:textId="77777777" w:rsidR="00F77EA5" w:rsidRPr="00D45A46" w:rsidRDefault="00F77EA5" w:rsidP="00D45A46">
      <w:pPr>
        <w:shd w:val="clear" w:color="auto" w:fill="FFFFFF"/>
        <w:jc w:val="both"/>
        <w:rPr>
          <w:bCs/>
          <w:i/>
          <w:color w:val="000000" w:themeColor="text1"/>
          <w:sz w:val="16"/>
          <w:szCs w:val="16"/>
        </w:rPr>
      </w:pPr>
    </w:p>
    <w:p w14:paraId="4C6537F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2214A29" w14:textId="77777777" w:rsidR="00B67D7C" w:rsidRPr="00D45A46" w:rsidRDefault="00B67D7C" w:rsidP="00D45A46">
      <w:pPr>
        <w:shd w:val="clear" w:color="auto" w:fill="FFFFFF"/>
        <w:jc w:val="both"/>
        <w:rPr>
          <w:bCs/>
          <w:i/>
          <w:color w:val="000000" w:themeColor="text1"/>
          <w:sz w:val="16"/>
          <w:szCs w:val="16"/>
        </w:rPr>
      </w:pPr>
    </w:p>
    <w:p w14:paraId="57E407F8" w14:textId="1DC027D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22 мая </w:t>
      </w:r>
      <w:r w:rsidR="00F77EA5" w:rsidRPr="00D45A46">
        <w:rPr>
          <w:bCs/>
          <w:color w:val="000000" w:themeColor="text1"/>
          <w:sz w:val="16"/>
          <w:szCs w:val="16"/>
        </w:rPr>
        <w:t xml:space="preserve">(4 июня) </w:t>
      </w:r>
      <w:r w:rsidRPr="00D45A46">
        <w:rPr>
          <w:bCs/>
          <w:color w:val="000000" w:themeColor="text1"/>
          <w:sz w:val="16"/>
          <w:szCs w:val="16"/>
        </w:rPr>
        <w:t>1914 г. постоянный член Технического коми</w:t>
      </w:r>
      <w:r w:rsidRPr="00D45A46">
        <w:rPr>
          <w:bCs/>
          <w:color w:val="000000" w:themeColor="text1"/>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D45A46">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6212AC2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основании заключения Кирпичева расположение брони на «Депердюссене» при</w:t>
      </w:r>
      <w:r w:rsidRPr="00D45A46">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D45A46">
        <w:rPr>
          <w:bCs/>
          <w:color w:val="000000" w:themeColor="text1"/>
          <w:sz w:val="16"/>
          <w:szCs w:val="16"/>
        </w:rPr>
        <w:softHyphen/>
        <w:t>казаться от бронирования самолёта» (Воздухоплаватель. 1912. № 4. С. 319-322.).</w:t>
      </w:r>
    </w:p>
    <w:p w14:paraId="0163461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к началу Первой мировой войны создать вооруженный и бронирован</w:t>
      </w:r>
      <w:r w:rsidRPr="00D45A46">
        <w:rPr>
          <w:bCs/>
          <w:color w:val="000000" w:themeColor="text1"/>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58838AE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D45A46">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973ED5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бронированных аппаратов, а впо</w:t>
      </w:r>
      <w:r w:rsidRPr="00D45A46">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D45A46">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D45A46">
        <w:rPr>
          <w:bCs/>
          <w:color w:val="000000" w:themeColor="text1"/>
          <w:sz w:val="16"/>
          <w:szCs w:val="16"/>
        </w:rPr>
        <w:softHyphen/>
        <w:t>се создания авиации «активного дей</w:t>
      </w:r>
      <w:r w:rsidRPr="00D45A46">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7F654E3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6C7585F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испытаниями радиоприборов, прицелов и фотоаппаратов;</w:t>
      </w:r>
    </w:p>
    <w:p w14:paraId="73A2332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испытаниями брони для установки на 24 «боевых аэроплана»;</w:t>
      </w:r>
    </w:p>
    <w:p w14:paraId="3091E6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высылкой в авиачасти для вооружения экипажей «Маузеров»;</w:t>
      </w:r>
    </w:p>
    <w:p w14:paraId="6857672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D45A46">
        <w:rPr>
          <w:bCs/>
          <w:color w:val="000000" w:themeColor="text1"/>
          <w:sz w:val="16"/>
          <w:szCs w:val="16"/>
          <w:vertAlign w:val="superscript"/>
        </w:rPr>
        <w:t>7</w:t>
      </w:r>
      <w:r w:rsidRPr="00D45A46">
        <w:rPr>
          <w:bCs/>
          <w:color w:val="000000" w:themeColor="text1"/>
          <w:sz w:val="16"/>
          <w:szCs w:val="16"/>
        </w:rPr>
        <w:t>.</w:t>
      </w:r>
    </w:p>
    <w:p w14:paraId="7C1E1F6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D45A46">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2AA8C95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D45A46">
        <w:rPr>
          <w:bCs/>
          <w:color w:val="000000" w:themeColor="text1"/>
          <w:sz w:val="16"/>
          <w:szCs w:val="16"/>
        </w:rPr>
        <w:softHyphen/>
        <w:t>ного штаба от 23 января 1914г. о расформировании Воздухоплавательной части ГУ ГШ.</w:t>
      </w:r>
    </w:p>
    <w:p w14:paraId="28416E6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D45A46">
        <w:rPr>
          <w:bCs/>
          <w:color w:val="000000" w:themeColor="text1"/>
          <w:sz w:val="16"/>
          <w:szCs w:val="16"/>
        </w:rPr>
        <w:softHyphen/>
        <w:t>нию к авиационным и воздухоплавательным частям. Кроме того, в ГВТУ образовали Тех</w:t>
      </w:r>
      <w:r w:rsidRPr="00D45A46">
        <w:rPr>
          <w:bCs/>
          <w:color w:val="000000" w:themeColor="text1"/>
          <w:sz w:val="16"/>
          <w:szCs w:val="16"/>
        </w:rPr>
        <w:softHyphen/>
        <w:t>нический комитет, ведающий в числе других вопросов также и вопросом развития авиа</w:t>
      </w:r>
      <w:r w:rsidRPr="00D45A46">
        <w:rPr>
          <w:bCs/>
          <w:color w:val="000000" w:themeColor="text1"/>
          <w:sz w:val="16"/>
          <w:szCs w:val="16"/>
        </w:rPr>
        <w:softHyphen/>
        <w:t>ционной техники. Для ведения «воздухоплавательных дел» в составе Технического коми</w:t>
      </w:r>
      <w:r w:rsidRPr="00D45A46">
        <w:rPr>
          <w:bCs/>
          <w:color w:val="000000" w:themeColor="text1"/>
          <w:sz w:val="16"/>
          <w:szCs w:val="16"/>
        </w:rPr>
        <w:softHyphen/>
        <w:t xml:space="preserve">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w:t>
      </w:r>
      <w:r w:rsidRPr="00D45A46">
        <w:rPr>
          <w:bCs/>
          <w:color w:val="000000" w:themeColor="text1"/>
          <w:sz w:val="16"/>
          <w:szCs w:val="16"/>
        </w:rPr>
        <w:lastRenderedPageBreak/>
        <w:t>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135C7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D45A46">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D45A46">
        <w:rPr>
          <w:bCs/>
          <w:color w:val="000000" w:themeColor="text1"/>
          <w:sz w:val="16"/>
          <w:szCs w:val="16"/>
        </w:rPr>
        <w:softHyphen/>
        <w:t>тирование, при непосредственном подчинении начальникам штабов округов и крепо</w:t>
      </w:r>
      <w:r w:rsidRPr="00D45A46">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740CCE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настоящее время утверждают, что постановка вопроса об усилении центрального ап</w:t>
      </w:r>
      <w:r w:rsidRPr="00D45A46">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D45A46">
        <w:rPr>
          <w:bCs/>
          <w:color w:val="000000" w:themeColor="text1"/>
          <w:sz w:val="16"/>
          <w:szCs w:val="16"/>
        </w:rPr>
        <w:softHyphen/>
        <w:t>галось увеличение числа формируе</w:t>
      </w:r>
      <w:r w:rsidRPr="00D45A46">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D45A46">
        <w:rPr>
          <w:bCs/>
          <w:color w:val="000000" w:themeColor="text1"/>
          <w:sz w:val="16"/>
          <w:szCs w:val="16"/>
        </w:rPr>
        <w:softHyphen/>
        <w:t>пустили более 7% из 125 млн. руб. дополнительных ассигнований, вы</w:t>
      </w:r>
      <w:r w:rsidRPr="00D45A46">
        <w:rPr>
          <w:bCs/>
          <w:color w:val="000000" w:themeColor="text1"/>
          <w:sz w:val="16"/>
          <w:szCs w:val="16"/>
        </w:rPr>
        <w:softHyphen/>
        <w:t>деленных Думой на оборону.</w:t>
      </w:r>
    </w:p>
    <w:p w14:paraId="4C0100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D45A46">
        <w:rPr>
          <w:bCs/>
          <w:color w:val="000000" w:themeColor="text1"/>
          <w:sz w:val="16"/>
          <w:szCs w:val="16"/>
        </w:rPr>
        <w:softHyphen/>
        <w:t>сками, в которые входила и авиация. Первое должно было сосредоточить в себе структур</w:t>
      </w:r>
      <w:r w:rsidRPr="00D45A46">
        <w:rPr>
          <w:bCs/>
          <w:color w:val="000000" w:themeColor="text1"/>
          <w:sz w:val="16"/>
          <w:szCs w:val="16"/>
        </w:rPr>
        <w:softHyphen/>
        <w:t>ные подразделения, призванные решать организационные вопросы, а второе, путем пере</w:t>
      </w:r>
      <w:r w:rsidRPr="00D45A46">
        <w:rPr>
          <w:bCs/>
          <w:color w:val="000000" w:themeColor="text1"/>
          <w:sz w:val="16"/>
          <w:szCs w:val="16"/>
        </w:rPr>
        <w:softHyphen/>
        <w:t>формирования в ГВТУ, должно было сосредоточиться на выполнении технических, загото</w:t>
      </w:r>
      <w:r w:rsidRPr="00D45A46">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D45A46">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D45A46">
        <w:rPr>
          <w:bCs/>
          <w:color w:val="000000" w:themeColor="text1"/>
          <w:sz w:val="16"/>
          <w:szCs w:val="16"/>
          <w:vertAlign w:val="superscript"/>
        </w:rPr>
        <w:t>8</w:t>
      </w:r>
      <w:r w:rsidRPr="00D45A46">
        <w:rPr>
          <w:bCs/>
          <w:color w:val="000000" w:themeColor="text1"/>
          <w:sz w:val="16"/>
          <w:szCs w:val="16"/>
        </w:rPr>
        <w:t>.</w:t>
      </w:r>
    </w:p>
    <w:p w14:paraId="5D7B09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D45A46">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542495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Некоторые должностные лица, осознавшие нависшую над поступательным развити</w:t>
      </w:r>
      <w:r w:rsidRPr="00D45A46">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D45A46">
        <w:rPr>
          <w:bCs/>
          <w:color w:val="000000" w:themeColor="text1"/>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D45A46">
        <w:rPr>
          <w:bCs/>
          <w:color w:val="000000" w:themeColor="text1"/>
          <w:sz w:val="16"/>
          <w:szCs w:val="16"/>
        </w:rPr>
        <w:softHyphen/>
        <w:t>ющим снабжением войск лопатами... Мы делаем шаг назад, то есть вместо расшире</w:t>
      </w:r>
      <w:r w:rsidRPr="00D45A46">
        <w:rPr>
          <w:bCs/>
          <w:color w:val="000000" w:themeColor="text1"/>
          <w:sz w:val="16"/>
          <w:szCs w:val="16"/>
        </w:rPr>
        <w:softHyphen/>
        <w:t>ния воздухоплавательной части сообразно росту дела, ее раздробляют на два различ</w:t>
      </w:r>
      <w:r w:rsidRPr="00D45A46">
        <w:rPr>
          <w:bCs/>
          <w:color w:val="000000" w:themeColor="text1"/>
          <w:sz w:val="16"/>
          <w:szCs w:val="16"/>
        </w:rPr>
        <w:softHyphen/>
        <w:t>ных органа и включают эти органы в различные Главные управления».</w:t>
      </w:r>
    </w:p>
    <w:p w14:paraId="1A7ABFC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D45A46">
        <w:rPr>
          <w:bCs/>
          <w:color w:val="000000" w:themeColor="text1"/>
          <w:sz w:val="16"/>
          <w:szCs w:val="16"/>
        </w:rPr>
        <w:softHyphen/>
        <w:t>никает большое число «разных раз</w:t>
      </w:r>
      <w:r w:rsidRPr="00D45A46">
        <w:rPr>
          <w:bCs/>
          <w:color w:val="000000" w:themeColor="text1"/>
          <w:sz w:val="16"/>
          <w:szCs w:val="16"/>
        </w:rPr>
        <w:softHyphen/>
        <w:t>нородных частей и учреждений», уп</w:t>
      </w:r>
      <w:r w:rsidRPr="00D45A46">
        <w:rPr>
          <w:bCs/>
          <w:color w:val="000000" w:themeColor="text1"/>
          <w:sz w:val="16"/>
          <w:szCs w:val="16"/>
        </w:rPr>
        <w:softHyphen/>
        <w:t>равление которыми требует усиле</w:t>
      </w:r>
      <w:r w:rsidRPr="00D45A46">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D45A46">
        <w:rPr>
          <w:bCs/>
          <w:color w:val="000000" w:themeColor="text1"/>
          <w:sz w:val="16"/>
          <w:szCs w:val="16"/>
        </w:rPr>
        <w:softHyphen/>
        <w:t>няющимся непосредственно началь</w:t>
      </w:r>
      <w:r w:rsidRPr="00D45A46">
        <w:rPr>
          <w:bCs/>
          <w:color w:val="000000" w:themeColor="text1"/>
          <w:sz w:val="16"/>
          <w:szCs w:val="16"/>
        </w:rPr>
        <w:softHyphen/>
        <w:t>нику Главного управления и имею</w:t>
      </w:r>
      <w:r w:rsidRPr="00D45A46">
        <w:rPr>
          <w:bCs/>
          <w:color w:val="000000" w:themeColor="text1"/>
          <w:sz w:val="16"/>
          <w:szCs w:val="16"/>
        </w:rPr>
        <w:softHyphen/>
        <w:t>щим значительные права в хозяйст</w:t>
      </w:r>
      <w:r w:rsidRPr="00D45A46">
        <w:rPr>
          <w:bCs/>
          <w:color w:val="000000" w:themeColor="text1"/>
          <w:sz w:val="16"/>
          <w:szCs w:val="16"/>
        </w:rPr>
        <w:softHyphen/>
        <w:t>венном отношении».</w:t>
      </w:r>
    </w:p>
    <w:p w14:paraId="721B06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Предложение Немченко реализова</w:t>
      </w:r>
      <w:r w:rsidRPr="00D45A46">
        <w:rPr>
          <w:bCs/>
          <w:color w:val="000000" w:themeColor="text1"/>
          <w:sz w:val="16"/>
          <w:szCs w:val="16"/>
        </w:rPr>
        <w:softHyphen/>
        <w:t>ли лишь спустя 2,5 года, уже во вре</w:t>
      </w:r>
      <w:r w:rsidRPr="00D45A46">
        <w:rPr>
          <w:bCs/>
          <w:color w:val="000000" w:themeColor="text1"/>
          <w:sz w:val="16"/>
          <w:szCs w:val="16"/>
        </w:rPr>
        <w:softHyphen/>
        <w:t>мя войны, когда создали Управление Военного воздушного флота (УВВФ)</w:t>
      </w:r>
    </w:p>
    <w:p w14:paraId="11DA658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27666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1913 г. вопрос о реорганизации ГУ ГШ и ГИУ отложили до конца года, и Воз</w:t>
      </w:r>
      <w:r w:rsidRPr="00D45A46">
        <w:rPr>
          <w:bCs/>
          <w:color w:val="000000" w:themeColor="text1"/>
          <w:sz w:val="16"/>
          <w:szCs w:val="16"/>
        </w:rPr>
        <w:softHyphen/>
        <w:t>духоплавательная часть продолжала свою деятельность по подготовке личного соста</w:t>
      </w:r>
      <w:r w:rsidRPr="00D45A46">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D45A46">
        <w:rPr>
          <w:bCs/>
          <w:color w:val="000000" w:themeColor="text1"/>
          <w:sz w:val="16"/>
          <w:szCs w:val="16"/>
        </w:rPr>
        <w:softHyphen/>
        <w:t>водством М.И. Шишкевича к концу 1913 г. сложилась обновленная система управления русской военной авиацией.</w:t>
      </w:r>
    </w:p>
    <w:p w14:paraId="13482B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Дальнейшее развитие авиации продолжало осуществляться согласно «Большой про</w:t>
      </w:r>
      <w:r w:rsidRPr="00D45A46">
        <w:rPr>
          <w:bCs/>
          <w:color w:val="000000" w:themeColor="text1"/>
          <w:sz w:val="16"/>
          <w:szCs w:val="16"/>
        </w:rPr>
        <w:softHyphen/>
        <w:t xml:space="preserve">грамме по усилению русской армии», одобренной Николаем </w:t>
      </w:r>
      <w:r w:rsidRPr="00D45A46">
        <w:rPr>
          <w:bCs/>
          <w:color w:val="000000" w:themeColor="text1"/>
          <w:sz w:val="16"/>
          <w:szCs w:val="16"/>
          <w:lang w:val="en-US"/>
        </w:rPr>
        <w:t>II</w:t>
      </w:r>
      <w:r w:rsidRPr="00D45A46">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D45A46">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D45A46">
        <w:rPr>
          <w:bCs/>
          <w:color w:val="000000" w:themeColor="text1"/>
          <w:sz w:val="16"/>
          <w:szCs w:val="16"/>
          <w:vertAlign w:val="superscript"/>
        </w:rPr>
        <w:t>9</w:t>
      </w:r>
      <w:r w:rsidRPr="00D45A46">
        <w:rPr>
          <w:bCs/>
          <w:color w:val="000000" w:themeColor="text1"/>
          <w:sz w:val="16"/>
          <w:szCs w:val="16"/>
        </w:rPr>
        <w:t>.</w:t>
      </w:r>
    </w:p>
    <w:p w14:paraId="52B99AE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45A46">
        <w:rPr>
          <w:bCs/>
          <w:color w:val="000000" w:themeColor="text1"/>
          <w:sz w:val="16"/>
          <w:szCs w:val="16"/>
        </w:rPr>
        <w:softHyphen/>
        <w:t>ного штаба об упразднении Воздухоплавательной части ГУ ГШ. В составе ГВТУ, его на</w:t>
      </w:r>
      <w:r w:rsidRPr="00D45A46">
        <w:rPr>
          <w:bCs/>
          <w:color w:val="000000" w:themeColor="text1"/>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357872C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Прежде всего, так и не решенным оставался вопрос о выборе типа самолёта для ка</w:t>
      </w:r>
      <w:r w:rsidRPr="00D45A46">
        <w:rPr>
          <w:bCs/>
          <w:color w:val="000000" w:themeColor="text1"/>
          <w:sz w:val="16"/>
          <w:szCs w:val="16"/>
        </w:rPr>
        <w:softHyphen/>
        <w:t>ждого из четырех видов авиаотрядов. В феврале 1914 г. в докладе «в Технический ко</w:t>
      </w:r>
      <w:r w:rsidRPr="00D45A46">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45A46">
        <w:rPr>
          <w:bCs/>
          <w:color w:val="000000" w:themeColor="text1"/>
          <w:sz w:val="16"/>
          <w:szCs w:val="16"/>
        </w:rPr>
        <w:softHyphen/>
        <w:t>ным аппаратам противника широко разлетающимся скопом пуль (картечи) с руки...» Во</w:t>
      </w:r>
      <w:r w:rsidRPr="00D45A46">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45A46">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8D6F9A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1A33731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2D274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1ED4A85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F4BB2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76070E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7CCC7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55FEAF2C" w14:textId="77777777" w:rsidR="00B67D7C" w:rsidRPr="00D45A46" w:rsidRDefault="00B67D7C" w:rsidP="00D45A46">
      <w:pPr>
        <w:shd w:val="clear" w:color="auto" w:fill="FFFFFF"/>
        <w:jc w:val="both"/>
        <w:rPr>
          <w:bCs/>
          <w:color w:val="000000" w:themeColor="text1"/>
          <w:sz w:val="16"/>
          <w:szCs w:val="16"/>
        </w:rPr>
      </w:pPr>
    </w:p>
    <w:p w14:paraId="2693017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0AB8A24" w14:textId="77777777" w:rsidR="00B67D7C" w:rsidRPr="00D45A46" w:rsidRDefault="00B67D7C" w:rsidP="00D45A46">
      <w:pPr>
        <w:shd w:val="clear" w:color="auto" w:fill="FFFFFF"/>
        <w:jc w:val="both"/>
        <w:rPr>
          <w:bCs/>
          <w:i/>
          <w:color w:val="000000" w:themeColor="text1"/>
          <w:sz w:val="16"/>
          <w:szCs w:val="16"/>
        </w:rPr>
      </w:pPr>
    </w:p>
    <w:p w14:paraId="7FDF8075" w14:textId="0EA455A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С 23 по 29 мая (с </w:t>
      </w:r>
      <w:r w:rsidR="00F77EA5" w:rsidRPr="00D45A46">
        <w:rPr>
          <w:bCs/>
          <w:color w:val="000000" w:themeColor="text1"/>
          <w:sz w:val="16"/>
          <w:szCs w:val="16"/>
        </w:rPr>
        <w:t>5</w:t>
      </w:r>
      <w:r w:rsidRPr="00D45A46">
        <w:rPr>
          <w:bCs/>
          <w:color w:val="000000" w:themeColor="text1"/>
          <w:sz w:val="16"/>
          <w:szCs w:val="16"/>
        </w:rPr>
        <w:t xml:space="preserve"> по </w:t>
      </w:r>
      <w:r w:rsidR="00F77EA5" w:rsidRPr="00D45A46">
        <w:rPr>
          <w:bCs/>
          <w:color w:val="000000" w:themeColor="text1"/>
          <w:sz w:val="16"/>
          <w:szCs w:val="16"/>
        </w:rPr>
        <w:t>11</w:t>
      </w:r>
      <w:r w:rsidRPr="00D45A46">
        <w:rPr>
          <w:bCs/>
          <w:color w:val="000000" w:themeColor="text1"/>
          <w:sz w:val="16"/>
          <w:szCs w:val="16"/>
        </w:rPr>
        <w:t xml:space="preserve"> июня) 1914 </w:t>
      </w:r>
      <w:r w:rsidR="00F77EA5" w:rsidRPr="00D45A46">
        <w:rPr>
          <w:bCs/>
          <w:color w:val="000000" w:themeColor="text1"/>
          <w:sz w:val="16"/>
          <w:szCs w:val="16"/>
        </w:rPr>
        <w:t xml:space="preserve">г. </w:t>
      </w:r>
      <w:r w:rsidRPr="00D45A46">
        <w:rPr>
          <w:bCs/>
          <w:color w:val="000000" w:themeColor="text1"/>
          <w:sz w:val="16"/>
          <w:szCs w:val="16"/>
        </w:rPr>
        <w:t>представитель фирмы Депердюссен Жануар облетать и сдал военному ведомству остальные самолеты - девять «Депердюссе</w:t>
      </w:r>
      <w:r w:rsidRPr="00D45A46">
        <w:rPr>
          <w:bCs/>
          <w:color w:val="000000" w:themeColor="text1"/>
          <w:sz w:val="16"/>
          <w:szCs w:val="16"/>
        </w:rPr>
        <w:softHyphen/>
        <w:t>нов», а десятый — 14 июля. «Фатально» несчастливый самолет не «прижился» на заводе, с началом войны его выпуск прекратили, хотя в Московской школе авиации и на фронте «Депердюссены» в ограниченных количествах применялись до 1917 г. (9651).</w:t>
      </w:r>
    </w:p>
    <w:p w14:paraId="3C501299" w14:textId="77777777" w:rsidR="00B67D7C" w:rsidRPr="00D45A46" w:rsidRDefault="00B67D7C" w:rsidP="00D45A46">
      <w:pPr>
        <w:shd w:val="clear" w:color="auto" w:fill="FFFFFF"/>
        <w:jc w:val="both"/>
        <w:rPr>
          <w:bCs/>
          <w:color w:val="000000" w:themeColor="text1"/>
          <w:sz w:val="16"/>
          <w:szCs w:val="16"/>
        </w:rPr>
      </w:pPr>
    </w:p>
    <w:p w14:paraId="1810F676" w14:textId="3C997B12" w:rsidR="00F77EA5" w:rsidRPr="00D45A46" w:rsidRDefault="00F77EA5" w:rsidP="00D45A46">
      <w:pPr>
        <w:pStyle w:val="2"/>
        <w:spacing w:before="0" w:after="0"/>
        <w:jc w:val="both"/>
        <w:rPr>
          <w:b w:val="0"/>
          <w:bCs/>
          <w:color w:val="000000" w:themeColor="text1"/>
          <w:sz w:val="16"/>
          <w:szCs w:val="16"/>
        </w:rPr>
      </w:pPr>
      <w:r w:rsidRPr="00D45A46">
        <w:rPr>
          <w:b w:val="0"/>
          <w:bCs/>
          <w:color w:val="000000" w:themeColor="text1"/>
          <w:sz w:val="16"/>
          <w:szCs w:val="16"/>
        </w:rPr>
        <w:lastRenderedPageBreak/>
        <w:t>С 23 по 29 мая</w:t>
      </w:r>
      <w:r w:rsidR="00E84D53" w:rsidRPr="00D45A46">
        <w:rPr>
          <w:b w:val="0"/>
          <w:bCs/>
          <w:color w:val="000000" w:themeColor="text1"/>
          <w:sz w:val="16"/>
          <w:szCs w:val="16"/>
        </w:rPr>
        <w:t xml:space="preserve"> (с 5 по 11 июня)</w:t>
      </w:r>
      <w:r w:rsidRPr="00D45A46">
        <w:rPr>
          <w:b w:val="0"/>
          <w:bCs/>
          <w:color w:val="000000" w:themeColor="text1"/>
          <w:sz w:val="16"/>
          <w:szCs w:val="16"/>
        </w:rPr>
        <w:t xml:space="preserve"> 1914 представитель фирмы Депердюсен инженер Жануар облетал и сдал военному ведомству остальные самолеты - девять «Депердюсеннов», а последний 10 — 14 июля. Для сдачи «Моранов» в июне 1914 г. в Москву из Франции прибыл шеф-пилот завода «Моран» Пике. Летом он сдал 14 машин прекрасно выдержавших испытания (15464).</w:t>
      </w:r>
    </w:p>
    <w:p w14:paraId="5DCBCB5B" w14:textId="77777777" w:rsidR="00F77EA5" w:rsidRPr="00D45A46" w:rsidRDefault="00F77EA5" w:rsidP="00D45A46">
      <w:pPr>
        <w:pStyle w:val="2"/>
        <w:spacing w:before="0" w:after="0"/>
        <w:jc w:val="both"/>
        <w:rPr>
          <w:b w:val="0"/>
          <w:bCs/>
          <w:color w:val="000000" w:themeColor="text1"/>
          <w:sz w:val="16"/>
          <w:szCs w:val="16"/>
        </w:rPr>
      </w:pPr>
    </w:p>
    <w:p w14:paraId="66E6486D" w14:textId="6E3C8D6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23 по 28 мая </w:t>
      </w:r>
      <w:r w:rsidR="00F77EA5" w:rsidRPr="00D45A46">
        <w:rPr>
          <w:bCs/>
          <w:color w:val="000000" w:themeColor="text1"/>
          <w:sz w:val="16"/>
          <w:szCs w:val="16"/>
        </w:rPr>
        <w:t xml:space="preserve">(с 5 по 19 июня) </w:t>
      </w:r>
      <w:r w:rsidRPr="00D45A46">
        <w:rPr>
          <w:bCs/>
          <w:color w:val="000000" w:themeColor="text1"/>
          <w:sz w:val="16"/>
          <w:szCs w:val="16"/>
        </w:rPr>
        <w:t>1914 года он сдал Военному ведомству первые девять самолетов образца французской фирмы «Депердюссен». Одновременно строятся аппараты «Маран». В итоге, к началу первой мировой войны страна имел 263 самолета. В Германии на тот период их было 232, во Франции — 156, в США, Англии, Италии — по 30 машин. Однако, несмотря на количественное превосходство, авиационная промышленность России в техническом отношении отставала от ведущих капиталистических государств, особенно от первых четырех.</w:t>
      </w:r>
    </w:p>
    <w:p w14:paraId="2B757D6D" w14:textId="77777777" w:rsidR="00B67D7C" w:rsidRPr="00D45A46" w:rsidRDefault="00B67D7C" w:rsidP="00D45A46">
      <w:pPr>
        <w:shd w:val="clear" w:color="auto" w:fill="FFFFFF"/>
        <w:jc w:val="both"/>
        <w:rPr>
          <w:bCs/>
          <w:i/>
          <w:color w:val="000000" w:themeColor="text1"/>
          <w:sz w:val="16"/>
          <w:szCs w:val="16"/>
        </w:rPr>
      </w:pPr>
    </w:p>
    <w:p w14:paraId="353A4797" w14:textId="77777777" w:rsidR="00ED7EE8" w:rsidRPr="00D45A46" w:rsidRDefault="00ED7EE8"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7D94938" w14:textId="77777777" w:rsidR="00ED7EE8" w:rsidRPr="00D45A46" w:rsidRDefault="00ED7EE8" w:rsidP="00D45A46">
      <w:pPr>
        <w:jc w:val="both"/>
        <w:rPr>
          <w:bCs/>
          <w:i/>
          <w:color w:val="000000" w:themeColor="text1"/>
          <w:sz w:val="16"/>
          <w:szCs w:val="16"/>
        </w:rPr>
      </w:pPr>
    </w:p>
    <w:p w14:paraId="05DAA943" w14:textId="05B7FBB4" w:rsidR="00ED7EE8" w:rsidRPr="00D45A46" w:rsidRDefault="00ED7EE8" w:rsidP="00D45A46">
      <w:pPr>
        <w:jc w:val="both"/>
        <w:rPr>
          <w:bCs/>
          <w:color w:val="000000" w:themeColor="text1"/>
          <w:sz w:val="16"/>
          <w:szCs w:val="16"/>
        </w:rPr>
      </w:pPr>
      <w:r w:rsidRPr="00D45A46">
        <w:rPr>
          <w:bCs/>
          <w:color w:val="000000" w:themeColor="text1"/>
          <w:sz w:val="16"/>
          <w:szCs w:val="16"/>
        </w:rPr>
        <w:t xml:space="preserve">24 мая </w:t>
      </w:r>
      <w:r w:rsidR="00E84D53" w:rsidRPr="00D45A46">
        <w:rPr>
          <w:bCs/>
          <w:color w:val="000000" w:themeColor="text1"/>
          <w:sz w:val="16"/>
          <w:szCs w:val="16"/>
        </w:rPr>
        <w:t xml:space="preserve">(6 июня) </w:t>
      </w:r>
      <w:r w:rsidRPr="00D45A46">
        <w:rPr>
          <w:bCs/>
          <w:color w:val="000000" w:themeColor="text1"/>
          <w:sz w:val="16"/>
          <w:szCs w:val="16"/>
        </w:rPr>
        <w:t>в 1914 году в России спущен на воду линейный корабль "Императрица Екатерина Великая". Заказан в рамках судостроительной программы "об ассигновании средств на усиление Черноморского флота", принятой в конце 1911 года. Вопрос о постройке дредноутов для Черного моря впервые был поднят летом 1911 г. после заказа Турцией в Англии линейного корабля "Решад V". Несколько позже стало известно о возможности приобретения однотипного корабля (контракт на его постройку был заключен в мае 1914 г.), а летом 1913 г. Турция выкупила у Бразилии дредноут "Рио де Жанейро" ("Султан Осман I"). По мнению Морского ведомства для сохранения господства на Черном море в дополнение к уже имевшейся бригаде из трех эскадренных броненосцев "Евстафий", "Иоанн Златоуст" и "Пантелеймон", следовало заказать три дредноута. При разработке проекта черноморских линкоров за основу были взяты технические условия, составленные для балтийских дредноутов, но при этом скорость хода была снижена до 21 узла (что считалось достаточным для ограниченной акватории Черноморского театра), усилена броневая защита борта и башен, а количество орудий противоминной артиллерии довели до 20, увеличив их калибр до 130 мм. Рабочее проектирование вели инженеры Л.Л.Коромальди и М.И.Сошнковский. Линкор заложен на заводе “Наваль” в Николаеве, вступил в строй 5 октября 1915 г. Участвовал в первой мировой войне. Совместно с крейсером "Память Меркурия" образовал 2-ю тактическую маневренную группу. Участвовал в набеговых действиях на коммуникации и побережье противника, нес блокадную службу у берегов Турции. Прикрывал минно-заградительные, набеговые и разведывательные действия разнородных сил флота, обеспечивал воинские перевозки. С 23 января 1916 г. по 5 апреля 1916 г. принимал участие в Трапезундской наступательной операции. В июне 1917 г. прикрывал минные постановки в районе Босфора. 1 ноября 1917 г. выходил в море на перехват крейсера "Мидилли", но волнения среди экипажа вынудили командира корабля прекратить операцию. 16.12.1917 г. вошел в состав Красного Черноморского флота. 30 апреля 1918 г. убыл из Севастополя в Новороссийск, где 18 июня 1918 г. по решению советского правительства во избежании захвата германскими оккупантами потоплен торпедами, выпущенными с эсминца "Керчь". В начале 1930-х гг. всю артиллерию подняла Черноморская партия ЭПРОН (экспедиция подводных работ особого назначения) (14901).</w:t>
      </w:r>
    </w:p>
    <w:p w14:paraId="309C207E" w14:textId="77777777" w:rsidR="00ED7EE8" w:rsidRPr="00D45A46" w:rsidRDefault="00ED7EE8" w:rsidP="00D45A46">
      <w:pPr>
        <w:jc w:val="both"/>
        <w:rPr>
          <w:bCs/>
          <w:color w:val="000000" w:themeColor="text1"/>
          <w:sz w:val="16"/>
          <w:szCs w:val="16"/>
        </w:rPr>
      </w:pPr>
    </w:p>
    <w:p w14:paraId="7097619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A885D5C" w14:textId="77777777" w:rsidR="00B67D7C" w:rsidRPr="00D45A46" w:rsidRDefault="00B67D7C" w:rsidP="00D45A46">
      <w:pPr>
        <w:shd w:val="clear" w:color="auto" w:fill="FFFFFF"/>
        <w:jc w:val="both"/>
        <w:rPr>
          <w:bCs/>
          <w:i/>
          <w:color w:val="000000" w:themeColor="text1"/>
          <w:sz w:val="16"/>
          <w:szCs w:val="16"/>
        </w:rPr>
      </w:pPr>
    </w:p>
    <w:p w14:paraId="5C727B8B" w14:textId="12DE54A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 мая </w:t>
      </w:r>
      <w:r w:rsidR="00E84D53" w:rsidRPr="00D45A46">
        <w:rPr>
          <w:bCs/>
          <w:color w:val="000000" w:themeColor="text1"/>
          <w:sz w:val="16"/>
          <w:szCs w:val="16"/>
        </w:rPr>
        <w:t xml:space="preserve">(6 июня) </w:t>
      </w:r>
      <w:r w:rsidRPr="00D45A46">
        <w:rPr>
          <w:bCs/>
          <w:color w:val="000000" w:themeColor="text1"/>
          <w:sz w:val="16"/>
          <w:szCs w:val="16"/>
        </w:rPr>
        <w:t>1914 года</w:t>
      </w:r>
      <w:r w:rsidR="00E84D53" w:rsidRPr="00D45A46">
        <w:rPr>
          <w:bCs/>
          <w:color w:val="000000" w:themeColor="text1"/>
          <w:sz w:val="16"/>
          <w:szCs w:val="16"/>
        </w:rPr>
        <w:t xml:space="preserve"> в 5 часов 30 минут</w:t>
      </w:r>
      <w:r w:rsidRPr="00D45A46">
        <w:rPr>
          <w:bCs/>
          <w:color w:val="000000" w:themeColor="text1"/>
          <w:sz w:val="16"/>
          <w:szCs w:val="16"/>
        </w:rPr>
        <w:t xml:space="preserve"> Нестеров вылетел ив Киева. По дороге летчик и механик - унтер-офицер Нелидов, приземляясь около станций, получали бензин и вновь поднимались в небо. В 9 часов 35 минут того же дня Нестеров приземлился на Гатчинский аэродром недалеко от Петербурга. </w:t>
      </w:r>
    </w:p>
    <w:p w14:paraId="2EFA7DB5" w14:textId="77777777" w:rsidR="00B67D7C" w:rsidRPr="00D45A46" w:rsidRDefault="00B67D7C" w:rsidP="00D45A46">
      <w:pPr>
        <w:shd w:val="clear" w:color="auto" w:fill="FFFFFF"/>
        <w:jc w:val="both"/>
        <w:rPr>
          <w:bCs/>
          <w:color w:val="000000" w:themeColor="text1"/>
          <w:sz w:val="16"/>
          <w:szCs w:val="16"/>
        </w:rPr>
      </w:pPr>
    </w:p>
    <w:p w14:paraId="5AB5460B" w14:textId="4C002B62" w:rsidR="00ED7EE8" w:rsidRPr="00D45A46" w:rsidRDefault="00ED7EE8" w:rsidP="00D45A46">
      <w:pPr>
        <w:jc w:val="both"/>
        <w:rPr>
          <w:bCs/>
          <w:color w:val="000000" w:themeColor="text1"/>
          <w:sz w:val="16"/>
          <w:szCs w:val="16"/>
        </w:rPr>
      </w:pPr>
      <w:r w:rsidRPr="00D45A46">
        <w:rPr>
          <w:bCs/>
          <w:color w:val="000000" w:themeColor="text1"/>
          <w:sz w:val="16"/>
          <w:szCs w:val="16"/>
        </w:rPr>
        <w:t xml:space="preserve">24 мая </w:t>
      </w:r>
      <w:r w:rsidR="00E84D53" w:rsidRPr="00D45A46">
        <w:rPr>
          <w:bCs/>
          <w:color w:val="000000" w:themeColor="text1"/>
          <w:sz w:val="16"/>
          <w:szCs w:val="16"/>
        </w:rPr>
        <w:t xml:space="preserve">(6 июня) </w:t>
      </w:r>
      <w:r w:rsidRPr="00D45A46">
        <w:rPr>
          <w:bCs/>
          <w:color w:val="000000" w:themeColor="text1"/>
          <w:sz w:val="16"/>
          <w:szCs w:val="16"/>
        </w:rPr>
        <w:t xml:space="preserve">в 1914 году </w:t>
      </w:r>
      <w:r w:rsidR="00E84D53" w:rsidRPr="00D45A46">
        <w:rPr>
          <w:bCs/>
          <w:color w:val="000000" w:themeColor="text1"/>
          <w:sz w:val="16"/>
          <w:szCs w:val="16"/>
        </w:rPr>
        <w:t xml:space="preserve">состоялся </w:t>
      </w:r>
      <w:r w:rsidRPr="00D45A46">
        <w:rPr>
          <w:bCs/>
          <w:color w:val="000000" w:themeColor="text1"/>
          <w:sz w:val="16"/>
          <w:szCs w:val="16"/>
        </w:rPr>
        <w:t>перелет Киев - Гатчина (1277 км за 7 час.45 мин. летного времени) П.Н.Нестерова с механиком Г.М.Нелидовым на «Ньюпоре-IV» (14901).</w:t>
      </w:r>
    </w:p>
    <w:p w14:paraId="774D0429" w14:textId="77777777" w:rsidR="00ED7EE8" w:rsidRPr="00D45A46" w:rsidRDefault="00ED7EE8" w:rsidP="00D45A46">
      <w:pPr>
        <w:jc w:val="both"/>
        <w:rPr>
          <w:bCs/>
          <w:color w:val="000000" w:themeColor="text1"/>
          <w:sz w:val="16"/>
          <w:szCs w:val="16"/>
        </w:rPr>
      </w:pPr>
    </w:p>
    <w:p w14:paraId="60A595E0" w14:textId="77777777" w:rsidR="00ED7EE8" w:rsidRPr="00D45A46" w:rsidRDefault="00ED7EE8"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4B738B51" w14:textId="77777777" w:rsidR="00ED7EE8" w:rsidRPr="00D45A46" w:rsidRDefault="00ED7EE8" w:rsidP="00D45A46">
      <w:pPr>
        <w:jc w:val="both"/>
        <w:rPr>
          <w:bCs/>
          <w:i/>
          <w:color w:val="000000" w:themeColor="text1"/>
          <w:sz w:val="16"/>
          <w:szCs w:val="16"/>
        </w:rPr>
      </w:pPr>
    </w:p>
    <w:p w14:paraId="2AB46D35" w14:textId="28094F17" w:rsidR="00ED7EE8" w:rsidRPr="00D45A46" w:rsidRDefault="00ED7EE8" w:rsidP="00D45A46">
      <w:pPr>
        <w:jc w:val="both"/>
        <w:rPr>
          <w:bCs/>
          <w:color w:val="000000" w:themeColor="text1"/>
          <w:sz w:val="16"/>
          <w:szCs w:val="16"/>
        </w:rPr>
      </w:pPr>
      <w:r w:rsidRPr="00D45A46">
        <w:rPr>
          <w:bCs/>
          <w:color w:val="000000" w:themeColor="text1"/>
          <w:sz w:val="16"/>
          <w:szCs w:val="16"/>
        </w:rPr>
        <w:t xml:space="preserve">24 мая (6 июня) в 1914 году </w:t>
      </w:r>
      <w:r w:rsidR="00E84D53" w:rsidRPr="00D45A46">
        <w:rPr>
          <w:bCs/>
          <w:color w:val="000000" w:themeColor="text1"/>
          <w:sz w:val="16"/>
          <w:szCs w:val="16"/>
        </w:rPr>
        <w:t xml:space="preserve">состоялся </w:t>
      </w:r>
      <w:r w:rsidRPr="00D45A46">
        <w:rPr>
          <w:bCs/>
          <w:color w:val="000000" w:themeColor="text1"/>
          <w:sz w:val="16"/>
          <w:szCs w:val="16"/>
        </w:rPr>
        <w:t>первый воздушный перелет, в котором не было видно земли (из Шотландии в Норвегию) (14914).</w:t>
      </w:r>
    </w:p>
    <w:p w14:paraId="66CE485E" w14:textId="77777777" w:rsidR="00ED7EE8" w:rsidRPr="00D45A46" w:rsidRDefault="00ED7EE8" w:rsidP="00D45A46">
      <w:pPr>
        <w:jc w:val="both"/>
        <w:rPr>
          <w:bCs/>
          <w:color w:val="000000" w:themeColor="text1"/>
          <w:sz w:val="16"/>
          <w:szCs w:val="16"/>
        </w:rPr>
      </w:pPr>
    </w:p>
    <w:p w14:paraId="13C7107D" w14:textId="554E99CD" w:rsidR="00BC1858" w:rsidRPr="00D45A46" w:rsidRDefault="00BC1858" w:rsidP="00D45A46">
      <w:pPr>
        <w:jc w:val="both"/>
        <w:rPr>
          <w:bCs/>
          <w:color w:val="0070C0"/>
          <w:sz w:val="16"/>
          <w:szCs w:val="16"/>
        </w:rPr>
      </w:pPr>
      <w:r w:rsidRPr="00D45A46">
        <w:rPr>
          <w:bCs/>
          <w:color w:val="0070C0"/>
          <w:sz w:val="16"/>
          <w:szCs w:val="16"/>
        </w:rPr>
        <w:t>24 мая (6 июня) 1914 состоялось третье ежегодное воздушное дерби Daily Mail, перенесенное с 23 мая из-за плохой погоды. Одиннадцать участников пролетают по маршруту длиной 94 мили (151 километр), который начинается и заканчивается на аэродроме Хендон в Лондоне с контрольными точками в Кемптон-парке, Эшере</w:t>
      </w:r>
      <w:r w:rsidR="00E84D53" w:rsidRPr="00D45A46">
        <w:rPr>
          <w:bCs/>
          <w:color w:val="0070C0"/>
          <w:sz w:val="16"/>
          <w:szCs w:val="16"/>
        </w:rPr>
        <w:t>.</w:t>
      </w:r>
      <w:r w:rsidRPr="00D45A46">
        <w:rPr>
          <w:bCs/>
          <w:color w:val="0070C0"/>
          <w:sz w:val="16"/>
          <w:szCs w:val="16"/>
        </w:rPr>
        <w:t xml:space="preserve"> Перли и Перфлите. Вальтер Брок - абсолютный победитель второй год подряд, завершил трассу за 1 час 18 минут 54 секунды на Моран-Сольнье G с гандикапом 20 минут 24 секунды. Начало Первой мировой войны летом не позволит провести это мероприятие до 1919 года (20337).</w:t>
      </w:r>
    </w:p>
    <w:p w14:paraId="56D04567" w14:textId="77777777" w:rsidR="00BC1858" w:rsidRPr="00D45A46" w:rsidRDefault="00BC1858" w:rsidP="00D45A46">
      <w:pPr>
        <w:jc w:val="both"/>
        <w:rPr>
          <w:bCs/>
          <w:color w:val="0070C0"/>
          <w:sz w:val="16"/>
          <w:szCs w:val="16"/>
        </w:rPr>
      </w:pPr>
    </w:p>
    <w:p w14:paraId="12BB2E3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31E9D02C" w14:textId="77777777" w:rsidR="00B67D7C" w:rsidRPr="00D45A46" w:rsidRDefault="00B67D7C" w:rsidP="00D45A46">
      <w:pPr>
        <w:shd w:val="clear" w:color="auto" w:fill="FFFFFF"/>
        <w:jc w:val="both"/>
        <w:rPr>
          <w:bCs/>
          <w:i/>
          <w:color w:val="000000" w:themeColor="text1"/>
          <w:sz w:val="16"/>
          <w:szCs w:val="16"/>
        </w:rPr>
      </w:pPr>
    </w:p>
    <w:p w14:paraId="71E4050B" w14:textId="3E65E717" w:rsidR="00B67D7C" w:rsidRPr="00D45A46" w:rsidRDefault="00E84D53" w:rsidP="00D45A46">
      <w:pPr>
        <w:shd w:val="clear" w:color="auto" w:fill="FFFFFF"/>
        <w:jc w:val="both"/>
        <w:rPr>
          <w:bCs/>
          <w:color w:val="000000" w:themeColor="text1"/>
          <w:sz w:val="16"/>
          <w:szCs w:val="16"/>
        </w:rPr>
      </w:pPr>
      <w:r w:rsidRPr="00D45A46">
        <w:rPr>
          <w:bCs/>
          <w:color w:val="000000" w:themeColor="text1"/>
          <w:sz w:val="16"/>
          <w:szCs w:val="16"/>
        </w:rPr>
        <w:t>24</w:t>
      </w:r>
      <w:r w:rsidR="00B67D7C" w:rsidRPr="00D45A46">
        <w:rPr>
          <w:bCs/>
          <w:color w:val="000000" w:themeColor="text1"/>
          <w:sz w:val="16"/>
          <w:szCs w:val="16"/>
        </w:rPr>
        <w:t xml:space="preserve"> мая (6 июня) 1914 и. д. электротехника Северного воздушного района мичман В. Н. Сахаров докла</w:t>
      </w:r>
      <w:r w:rsidR="00B67D7C" w:rsidRPr="00D45A46">
        <w:rPr>
          <w:bCs/>
          <w:color w:val="000000" w:themeColor="text1"/>
          <w:sz w:val="16"/>
          <w:szCs w:val="16"/>
        </w:rPr>
        <w:softHyphen/>
        <w:t>дывал заведующему авиацией Службы связи инженеру-механику лейтенанту И. И. Стаховскому:</w:t>
      </w:r>
    </w:p>
    <w:p w14:paraId="53A267C3" w14:textId="6DCCAB39"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&lt;...&gt;Мною вполне закончена установка на гидроаэроплане № 14 радиотелеграфной передаточной станции французской системы, которая в испытаниях, произведенных 14,</w:t>
      </w:r>
      <w:r w:rsidR="00E84D53" w:rsidRPr="00D45A46">
        <w:rPr>
          <w:bCs/>
          <w:color w:val="000000" w:themeColor="text1"/>
          <w:sz w:val="16"/>
          <w:szCs w:val="16"/>
        </w:rPr>
        <w:t xml:space="preserve"> </w:t>
      </w:r>
      <w:r w:rsidRPr="00D45A46">
        <w:rPr>
          <w:bCs/>
          <w:color w:val="000000" w:themeColor="text1"/>
          <w:sz w:val="16"/>
          <w:szCs w:val="16"/>
        </w:rPr>
        <w:t>19,</w:t>
      </w:r>
      <w:r w:rsidR="00E84D53" w:rsidRPr="00D45A46">
        <w:rPr>
          <w:bCs/>
          <w:color w:val="000000" w:themeColor="text1"/>
          <w:sz w:val="16"/>
          <w:szCs w:val="16"/>
        </w:rPr>
        <w:t xml:space="preserve"> </w:t>
      </w:r>
      <w:r w:rsidRPr="00D45A46">
        <w:rPr>
          <w:bCs/>
          <w:color w:val="000000" w:themeColor="text1"/>
          <w:sz w:val="16"/>
          <w:szCs w:val="16"/>
        </w:rPr>
        <w:t>23 и 24 мая сего года показала себя вполне безопасной в пожарном отношении, своей сетью и проводкой не препятствующей органам управления &lt;...&gt;, а также не бьющей и не дающей искру при касании к металлическим частям во время работы. &lt;...&gt; Вышеозначенная радио</w:t>
      </w:r>
      <w:r w:rsidRPr="00D45A46">
        <w:rPr>
          <w:bCs/>
          <w:color w:val="000000" w:themeColor="text1"/>
          <w:sz w:val="16"/>
          <w:szCs w:val="16"/>
        </w:rPr>
        <w:softHyphen/>
        <w:t>станция, может быть снята и установлена вновь на гидроаэроплане в промежуток времени не более двух часов» (2807).</w:t>
      </w:r>
    </w:p>
    <w:p w14:paraId="18738BEB" w14:textId="77777777" w:rsidR="00B67D7C" w:rsidRPr="00D45A46" w:rsidRDefault="00B67D7C" w:rsidP="00D45A46">
      <w:pPr>
        <w:shd w:val="clear" w:color="auto" w:fill="FFFFFF"/>
        <w:jc w:val="both"/>
        <w:rPr>
          <w:bCs/>
          <w:color w:val="000000" w:themeColor="text1"/>
          <w:sz w:val="16"/>
          <w:szCs w:val="16"/>
        </w:rPr>
      </w:pPr>
    </w:p>
    <w:p w14:paraId="23CB7550" w14:textId="77777777" w:rsidR="00ED7EE8" w:rsidRPr="00D45A46" w:rsidRDefault="00ED7EE8"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4F6047B7" w14:textId="77777777" w:rsidR="00ED7EE8" w:rsidRPr="00D45A46" w:rsidRDefault="00ED7EE8" w:rsidP="00D45A46">
      <w:pPr>
        <w:shd w:val="clear" w:color="auto" w:fill="FFFFFF"/>
        <w:jc w:val="both"/>
        <w:rPr>
          <w:bCs/>
          <w:i/>
          <w:color w:val="000000" w:themeColor="text1"/>
          <w:sz w:val="16"/>
          <w:szCs w:val="16"/>
        </w:rPr>
      </w:pPr>
    </w:p>
    <w:p w14:paraId="3BAC2686" w14:textId="5F4AB32C" w:rsidR="00ED7EE8" w:rsidRPr="00D45A46" w:rsidRDefault="00ED7EE8" w:rsidP="00D45A46">
      <w:pPr>
        <w:jc w:val="both"/>
        <w:rPr>
          <w:bCs/>
          <w:color w:val="000000" w:themeColor="text1"/>
          <w:sz w:val="16"/>
          <w:szCs w:val="16"/>
        </w:rPr>
      </w:pPr>
      <w:r w:rsidRPr="00D45A46">
        <w:rPr>
          <w:bCs/>
          <w:color w:val="000000" w:themeColor="text1"/>
          <w:sz w:val="16"/>
          <w:szCs w:val="16"/>
        </w:rPr>
        <w:t xml:space="preserve">25 мая </w:t>
      </w:r>
      <w:r w:rsidR="00E84D53" w:rsidRPr="00D45A46">
        <w:rPr>
          <w:bCs/>
          <w:color w:val="000000" w:themeColor="text1"/>
          <w:sz w:val="16"/>
          <w:szCs w:val="16"/>
        </w:rPr>
        <w:t xml:space="preserve">(7 июня) </w:t>
      </w:r>
      <w:r w:rsidRPr="00D45A46">
        <w:rPr>
          <w:bCs/>
          <w:color w:val="000000" w:themeColor="text1"/>
          <w:sz w:val="16"/>
          <w:szCs w:val="16"/>
        </w:rPr>
        <w:t>1914 постоянный член Технического комитета ГВТУ генерал-лейтенант Н.Л. Кирпичёв дал заключение по данному проекту: «Предложение на постройку 2-х больших аэропла</w:t>
      </w:r>
      <w:r w:rsidRPr="00D45A46">
        <w:rPr>
          <w:bCs/>
          <w:color w:val="000000" w:themeColor="text1"/>
          <w:sz w:val="16"/>
          <w:szCs w:val="16"/>
        </w:rPr>
        <w:softHyphen/>
        <w:t>нов нахожу вполне приемлемым, так как завод за значительно низшую сумму чем... [РБВЗ] (150000 и 90000 руб.) берет на себя поставку аппаратов с нехудшими гаран</w:t>
      </w:r>
      <w:r w:rsidRPr="00D45A46">
        <w:rPr>
          <w:bCs/>
          <w:color w:val="000000" w:themeColor="text1"/>
          <w:sz w:val="16"/>
          <w:szCs w:val="16"/>
        </w:rPr>
        <w:softHyphen/>
        <w:t>тируемыми качествами, чем у аппаратов типа «Илья Муромец».</w:t>
      </w:r>
    </w:p>
    <w:p w14:paraId="564EC3DC" w14:textId="77777777" w:rsidR="00ED7EE8" w:rsidRPr="00D45A46" w:rsidRDefault="00ED7EE8" w:rsidP="00D45A46">
      <w:pPr>
        <w:jc w:val="both"/>
        <w:rPr>
          <w:bCs/>
          <w:color w:val="000000" w:themeColor="text1"/>
          <w:sz w:val="16"/>
          <w:szCs w:val="16"/>
        </w:rPr>
      </w:pPr>
      <w:r w:rsidRPr="00D45A46">
        <w:rPr>
          <w:bCs/>
          <w:color w:val="000000" w:themeColor="text1"/>
          <w:sz w:val="16"/>
          <w:szCs w:val="16"/>
        </w:rPr>
        <w:t>Дача настоящего заказа сверх того даст дальнейшее развитие делу строительства больших аэропланов, а привлечение к этому делу нового и притом казенного завода, создаст известную конкуренцию Русско-Балтийскому вагонному заводу, являющему</w:t>
      </w:r>
      <w:r w:rsidRPr="00D45A46">
        <w:rPr>
          <w:bCs/>
          <w:color w:val="000000" w:themeColor="text1"/>
          <w:sz w:val="16"/>
          <w:szCs w:val="16"/>
        </w:rPr>
        <w:softHyphen/>
        <w:t>ся в настоящее время монополистом в области постройки больших аэропланов»</w:t>
      </w:r>
      <w:r w:rsidRPr="00D45A46">
        <w:rPr>
          <w:bCs/>
          <w:color w:val="000000" w:themeColor="text1"/>
          <w:sz w:val="16"/>
          <w:szCs w:val="16"/>
          <w:vertAlign w:val="superscript"/>
        </w:rPr>
        <w:t>22</w:t>
      </w:r>
      <w:r w:rsidRPr="00D45A46">
        <w:rPr>
          <w:bCs/>
          <w:color w:val="000000" w:themeColor="text1"/>
          <w:sz w:val="16"/>
          <w:szCs w:val="16"/>
        </w:rPr>
        <w:t>.</w:t>
      </w:r>
    </w:p>
    <w:p w14:paraId="26BCBF51" w14:textId="3E5D2165" w:rsidR="00ED7EE8" w:rsidRPr="00D45A46" w:rsidRDefault="00ED7EE8"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15D6E334" w14:textId="7156A414" w:rsidR="00DA3579" w:rsidRPr="00D45A46" w:rsidRDefault="00DA3579" w:rsidP="00D45A46">
      <w:pPr>
        <w:pStyle w:val="16"/>
        <w:shd w:val="clear" w:color="auto" w:fill="auto"/>
        <w:spacing w:before="0" w:line="240" w:lineRule="auto"/>
        <w:ind w:firstLine="0"/>
        <w:rPr>
          <w:rFonts w:ascii="Times New Roman" w:hAnsi="Times New Roman" w:cs="Times New Roman"/>
          <w:bCs/>
          <w:i/>
          <w:iCs/>
          <w:color w:val="000000" w:themeColor="text1"/>
          <w:sz w:val="16"/>
          <w:szCs w:val="16"/>
        </w:rPr>
      </w:pPr>
      <w:r w:rsidRPr="00D45A46">
        <w:rPr>
          <w:rFonts w:ascii="Times New Roman" w:hAnsi="Times New Roman" w:cs="Times New Roman"/>
          <w:bCs/>
          <w:i/>
          <w:iCs/>
          <w:color w:val="000000" w:themeColor="text1"/>
          <w:sz w:val="16"/>
          <w:szCs w:val="16"/>
        </w:rPr>
        <w:t>Авиация:</w:t>
      </w:r>
    </w:p>
    <w:p w14:paraId="28589D3D" w14:textId="77777777" w:rsidR="00DA3579" w:rsidRPr="00D45A46" w:rsidRDefault="00DA3579" w:rsidP="00D45A46">
      <w:pPr>
        <w:pStyle w:val="16"/>
        <w:shd w:val="clear" w:color="auto" w:fill="auto"/>
        <w:spacing w:before="0" w:line="240" w:lineRule="auto"/>
        <w:ind w:firstLine="0"/>
        <w:rPr>
          <w:rFonts w:ascii="Times New Roman" w:hAnsi="Times New Roman" w:cs="Times New Roman"/>
          <w:bCs/>
          <w:i/>
          <w:iCs/>
          <w:color w:val="000000" w:themeColor="text1"/>
          <w:sz w:val="16"/>
          <w:szCs w:val="16"/>
        </w:rPr>
      </w:pPr>
    </w:p>
    <w:p w14:paraId="6ED14B6B" w14:textId="77777777" w:rsidR="00DA3579" w:rsidRPr="00D45A46" w:rsidRDefault="00DA3579" w:rsidP="00D45A46">
      <w:pPr>
        <w:jc w:val="both"/>
        <w:rPr>
          <w:bCs/>
          <w:color w:val="0070C0"/>
          <w:sz w:val="16"/>
          <w:szCs w:val="16"/>
        </w:rPr>
      </w:pPr>
      <w:r w:rsidRPr="00D45A46">
        <w:rPr>
          <w:bCs/>
          <w:color w:val="0070C0"/>
          <w:sz w:val="16"/>
          <w:szCs w:val="16"/>
        </w:rPr>
        <w:t>25 мая (7 июня) 1914 г. газета «Утро России» опубликовала программу полетов в Москве французского летчика А.Пуаре: "вираж под прямым углом, заключенная большая мертвая петля, переворачивание аппарата, мерт</w:t>
      </w:r>
      <w:r w:rsidRPr="00D45A46">
        <w:rPr>
          <w:bCs/>
          <w:color w:val="0070C0"/>
          <w:sz w:val="16"/>
          <w:szCs w:val="16"/>
        </w:rPr>
        <w:softHyphen/>
        <w:t>вые петли через крыло, спуск падающего листа, спуск смерти, воз</w:t>
      </w:r>
      <w:r w:rsidRPr="00D45A46">
        <w:rPr>
          <w:bCs/>
          <w:color w:val="0070C0"/>
          <w:sz w:val="16"/>
          <w:szCs w:val="16"/>
        </w:rPr>
        <w:softHyphen/>
        <w:t>душное танго, спуск винтом, планирующий спуск с высоты 1000 м вниз головой в течение более одной минуты, полеты с пассажирами. Поле</w:t>
      </w:r>
      <w:r w:rsidRPr="00D45A46">
        <w:rPr>
          <w:bCs/>
          <w:color w:val="0070C0"/>
          <w:sz w:val="16"/>
          <w:szCs w:val="16"/>
        </w:rPr>
        <w:softHyphen/>
        <w:t>ты могут быть отменены только вследствие дождя". И все это на учебном самолете Фарман-16 с мотором Рон 80 л. с. Интригующая про</w:t>
      </w:r>
      <w:r w:rsidRPr="00D45A46">
        <w:rPr>
          <w:bCs/>
          <w:color w:val="0070C0"/>
          <w:sz w:val="16"/>
          <w:szCs w:val="16"/>
        </w:rPr>
        <w:softHyphen/>
        <w:t>грамма привлекла на полеты огромное количество зрителей (23320).</w:t>
      </w:r>
    </w:p>
    <w:p w14:paraId="6E473F87" w14:textId="77777777" w:rsidR="00DA3579" w:rsidRPr="00D45A46" w:rsidRDefault="00DA3579" w:rsidP="00D45A46">
      <w:pPr>
        <w:jc w:val="both"/>
        <w:rPr>
          <w:bCs/>
          <w:color w:val="0070C0"/>
          <w:sz w:val="16"/>
          <w:szCs w:val="16"/>
        </w:rPr>
      </w:pPr>
    </w:p>
    <w:p w14:paraId="32044B9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9D48611" w14:textId="77777777" w:rsidR="00B67D7C" w:rsidRPr="00D45A46" w:rsidRDefault="00B67D7C" w:rsidP="00D45A46">
      <w:pPr>
        <w:shd w:val="clear" w:color="auto" w:fill="FFFFFF"/>
        <w:jc w:val="both"/>
        <w:rPr>
          <w:bCs/>
          <w:i/>
          <w:color w:val="000000" w:themeColor="text1"/>
          <w:sz w:val="16"/>
          <w:szCs w:val="16"/>
        </w:rPr>
      </w:pPr>
    </w:p>
    <w:p w14:paraId="19282C72" w14:textId="592C042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27 мая (9 июня) 1914 </w:t>
      </w:r>
      <w:r w:rsidR="00E84D53" w:rsidRPr="00D45A46">
        <w:rPr>
          <w:bCs/>
          <w:color w:val="000000" w:themeColor="text1"/>
          <w:sz w:val="16"/>
          <w:szCs w:val="16"/>
        </w:rPr>
        <w:t>и</w:t>
      </w:r>
      <w:r w:rsidRPr="00D45A46">
        <w:rPr>
          <w:bCs/>
          <w:color w:val="000000" w:themeColor="text1"/>
          <w:sz w:val="16"/>
          <w:szCs w:val="16"/>
        </w:rPr>
        <w:t>нструктор Гатчинской авиашколы А.А.Кованько на самолете своей конструкции совершил беспосадочный перелет из Гатчины в Ревель, пройдя 320 км за 2 час.40 мин. 29 мая он предпринял обратный перелет ночью, пройдя весь путь за 3 часа. Это был первый в Ррссии ночной перелет на сравнительно большое расстояние ("Петербургская газета". 1914, 29 мая; "Биржевые ведомости" 1914 г. 31 июня).</w:t>
      </w:r>
    </w:p>
    <w:p w14:paraId="353DC4F7" w14:textId="77777777" w:rsidR="00B67D7C" w:rsidRPr="00D45A46" w:rsidRDefault="00B67D7C" w:rsidP="00D45A46">
      <w:pPr>
        <w:shd w:val="clear" w:color="auto" w:fill="FFFFFF"/>
        <w:jc w:val="both"/>
        <w:rPr>
          <w:bCs/>
          <w:color w:val="000000" w:themeColor="text1"/>
          <w:sz w:val="16"/>
          <w:szCs w:val="16"/>
        </w:rPr>
      </w:pPr>
    </w:p>
    <w:p w14:paraId="6EFD6DE2" w14:textId="77777777" w:rsidR="00DA3579" w:rsidRPr="00D45A46" w:rsidRDefault="00DA3579" w:rsidP="00D45A46">
      <w:pPr>
        <w:jc w:val="both"/>
        <w:rPr>
          <w:bCs/>
          <w:color w:val="0070C0"/>
          <w:sz w:val="16"/>
          <w:szCs w:val="16"/>
        </w:rPr>
      </w:pPr>
      <w:r w:rsidRPr="00D45A46">
        <w:rPr>
          <w:bCs/>
          <w:color w:val="0070C0"/>
          <w:sz w:val="16"/>
          <w:szCs w:val="16"/>
        </w:rPr>
        <w:t>27 мая (7 июня) 1914 г. инструктор Гатчинской авиашколы Александр Александ</w:t>
      </w:r>
      <w:r w:rsidRPr="00D45A46">
        <w:rPr>
          <w:bCs/>
          <w:color w:val="0070C0"/>
          <w:sz w:val="16"/>
          <w:szCs w:val="16"/>
        </w:rPr>
        <w:softHyphen/>
        <w:t>рович Кованько на самолете своей конструкции совершил беспосадоч</w:t>
      </w:r>
      <w:r w:rsidRPr="00D45A46">
        <w:rPr>
          <w:bCs/>
          <w:color w:val="0070C0"/>
          <w:sz w:val="16"/>
          <w:szCs w:val="16"/>
        </w:rPr>
        <w:softHyphen/>
        <w:t>ный перелет из Гатчины в Ревель, Пройдя 320 км за 2 ч.40 минут. Обратный полет был совершен ночью и продолжался. 3 часа. Это был первый в России ночной перелет на относительно большое расстояние.</w:t>
      </w:r>
    </w:p>
    <w:p w14:paraId="0B6D57FD" w14:textId="77777777" w:rsidR="00DA3579" w:rsidRPr="00D45A46" w:rsidRDefault="00DA3579" w:rsidP="00D45A46">
      <w:pPr>
        <w:jc w:val="both"/>
        <w:rPr>
          <w:bCs/>
          <w:color w:val="0070C0"/>
          <w:sz w:val="16"/>
          <w:szCs w:val="16"/>
        </w:rPr>
      </w:pPr>
      <w:r w:rsidRPr="00D45A46">
        <w:rPr>
          <w:bCs/>
          <w:color w:val="0070C0"/>
          <w:sz w:val="16"/>
          <w:szCs w:val="16"/>
        </w:rPr>
        <w:t>/"Петербургская газета" 29 мая 1914; "Бирж. ведомости" 31.5.14/ (23320).</w:t>
      </w:r>
    </w:p>
    <w:p w14:paraId="7CD53323" w14:textId="77777777" w:rsidR="00DA3579" w:rsidRPr="00D45A46" w:rsidRDefault="00DA3579" w:rsidP="00D45A46">
      <w:pPr>
        <w:jc w:val="both"/>
        <w:rPr>
          <w:bCs/>
          <w:color w:val="0070C0"/>
          <w:sz w:val="16"/>
          <w:szCs w:val="16"/>
        </w:rPr>
      </w:pPr>
    </w:p>
    <w:p w14:paraId="4FD74EE0" w14:textId="49761B7D" w:rsidR="00BC1858" w:rsidRPr="00D45A46" w:rsidRDefault="00BC1858"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1F9CE7B" w14:textId="77777777" w:rsidR="00BC1858" w:rsidRPr="00D45A46" w:rsidRDefault="00BC1858" w:rsidP="00D45A46">
      <w:pPr>
        <w:jc w:val="both"/>
        <w:rPr>
          <w:bCs/>
          <w:i/>
          <w:color w:val="000000" w:themeColor="text1"/>
          <w:sz w:val="16"/>
          <w:szCs w:val="16"/>
        </w:rPr>
      </w:pPr>
    </w:p>
    <w:p w14:paraId="51680FAC" w14:textId="77777777" w:rsidR="00BC1858" w:rsidRPr="00D45A46" w:rsidRDefault="00BC1858" w:rsidP="00D45A46">
      <w:pPr>
        <w:jc w:val="both"/>
        <w:rPr>
          <w:bCs/>
          <w:color w:val="0070C0"/>
          <w:sz w:val="16"/>
          <w:szCs w:val="16"/>
        </w:rPr>
      </w:pPr>
      <w:r w:rsidRPr="00D45A46">
        <w:rPr>
          <w:bCs/>
          <w:color w:val="0070C0"/>
          <w:sz w:val="16"/>
          <w:szCs w:val="16"/>
        </w:rPr>
        <w:t>27 мая (9 июня) 1914 с использованием пандуса, построенного над баком носителя Foudre, ВМС Франции лейтенант де Vaisseau Жан де LABORDE на гидросамолете выполнил вторую попытку во Франции взлета с корабля (20337).</w:t>
      </w:r>
    </w:p>
    <w:p w14:paraId="202E2C20" w14:textId="77777777" w:rsidR="00BC1858" w:rsidRPr="00D45A46" w:rsidRDefault="00BC1858" w:rsidP="00D45A46">
      <w:pPr>
        <w:jc w:val="both"/>
        <w:rPr>
          <w:bCs/>
          <w:color w:val="0070C0"/>
          <w:sz w:val="16"/>
          <w:szCs w:val="16"/>
        </w:rPr>
      </w:pPr>
    </w:p>
    <w:p w14:paraId="6CE6DC24" w14:textId="77777777" w:rsidR="00954AD8" w:rsidRPr="00D45A46" w:rsidRDefault="00954AD8" w:rsidP="00D45A46">
      <w:pPr>
        <w:jc w:val="both"/>
        <w:rPr>
          <w:bCs/>
          <w:i/>
          <w:color w:val="000000" w:themeColor="text1"/>
          <w:sz w:val="16"/>
          <w:szCs w:val="16"/>
        </w:rPr>
      </w:pPr>
      <w:r w:rsidRPr="00D45A46">
        <w:rPr>
          <w:bCs/>
          <w:i/>
          <w:color w:val="000000" w:themeColor="text1"/>
          <w:sz w:val="16"/>
          <w:szCs w:val="16"/>
        </w:rPr>
        <w:lastRenderedPageBreak/>
        <w:t>Авиация и воздухоплавание Франции:</w:t>
      </w:r>
    </w:p>
    <w:p w14:paraId="6F9842BE" w14:textId="77777777" w:rsidR="00954AD8" w:rsidRPr="00D45A46" w:rsidRDefault="00954AD8" w:rsidP="00D45A46">
      <w:pPr>
        <w:jc w:val="both"/>
        <w:rPr>
          <w:bCs/>
          <w:i/>
          <w:color w:val="000000" w:themeColor="text1"/>
          <w:sz w:val="16"/>
          <w:szCs w:val="16"/>
        </w:rPr>
      </w:pPr>
    </w:p>
    <w:p w14:paraId="5D5F4CBC" w14:textId="3F42EAFD" w:rsidR="00954AD8" w:rsidRPr="00D45A46" w:rsidRDefault="00954AD8" w:rsidP="00D45A46">
      <w:pPr>
        <w:jc w:val="both"/>
        <w:rPr>
          <w:bCs/>
          <w:color w:val="0070C0"/>
          <w:sz w:val="16"/>
          <w:szCs w:val="16"/>
        </w:rPr>
      </w:pPr>
      <w:r w:rsidRPr="00D45A46">
        <w:rPr>
          <w:bCs/>
          <w:color w:val="0070C0"/>
          <w:sz w:val="16"/>
          <w:szCs w:val="16"/>
        </w:rPr>
        <w:t>28 мая (10 июня) 1914 </w:t>
      </w:r>
      <w:r w:rsidR="00FB141C" w:rsidRPr="00D45A46">
        <w:rPr>
          <w:bCs/>
          <w:color w:val="0070C0"/>
          <w:sz w:val="16"/>
          <w:szCs w:val="16"/>
        </w:rPr>
        <w:t xml:space="preserve"> н</w:t>
      </w:r>
      <w:r w:rsidRPr="00D45A46">
        <w:rPr>
          <w:bCs/>
          <w:color w:val="0070C0"/>
          <w:sz w:val="16"/>
          <w:szCs w:val="16"/>
        </w:rPr>
        <w:t>а аэроплане Шмитта No.7, крупном биплане со 160-сильным двухрядным ротативным мотором "Гном" и механизмом, изменяющим угол установки крыльев относительно продольной оси фюзеляжа лётчик Викторин Гаро (Victorin Garaix) установил несколько мировых рекордов, зафиксированных следующим образом:</w:t>
      </w:r>
    </w:p>
    <w:p w14:paraId="2C0FB6E4" w14:textId="77777777" w:rsidR="00954AD8" w:rsidRPr="00D45A46" w:rsidRDefault="00954AD8" w:rsidP="00D45A46">
      <w:pPr>
        <w:jc w:val="both"/>
        <w:rPr>
          <w:bCs/>
          <w:color w:val="0070C0"/>
          <w:sz w:val="16"/>
          <w:szCs w:val="16"/>
        </w:rPr>
      </w:pPr>
      <w:r w:rsidRPr="00D45A46">
        <w:rPr>
          <w:bCs/>
          <w:color w:val="0070C0"/>
          <w:sz w:val="16"/>
          <w:szCs w:val="16"/>
        </w:rPr>
        <w:t>Полёт с четырьмя пассажирами: максимальная скорость 110 км/ч (10 июня 1914 года). В тот же день аэроплан установил ещё один рекорд - за 1 час пролетел 107,58 км.</w:t>
      </w:r>
    </w:p>
    <w:p w14:paraId="71E82690" w14:textId="77777777" w:rsidR="00954AD8" w:rsidRPr="00D45A46" w:rsidRDefault="00954AD8" w:rsidP="00D45A46">
      <w:pPr>
        <w:jc w:val="both"/>
        <w:rPr>
          <w:bCs/>
          <w:color w:val="0070C0"/>
          <w:sz w:val="16"/>
          <w:szCs w:val="16"/>
        </w:rPr>
      </w:pPr>
      <w:r w:rsidRPr="00D45A46">
        <w:rPr>
          <w:bCs/>
          <w:color w:val="0070C0"/>
          <w:sz w:val="16"/>
          <w:szCs w:val="16"/>
        </w:rPr>
        <w:t>Полёт с пятью пассажирами: продолжительность 1 час 24 минуты; дистанция 150 км; скорость: 107,15 км/ч (22465).</w:t>
      </w:r>
    </w:p>
    <w:p w14:paraId="721C4511" w14:textId="77777777" w:rsidR="00954AD8" w:rsidRPr="00D45A46" w:rsidRDefault="00954AD8" w:rsidP="00D45A46">
      <w:pPr>
        <w:jc w:val="both"/>
        <w:rPr>
          <w:bCs/>
          <w:color w:val="0070C0"/>
          <w:sz w:val="16"/>
          <w:szCs w:val="16"/>
        </w:rPr>
      </w:pPr>
    </w:p>
    <w:p w14:paraId="79723C96" w14:textId="12EB9FFB" w:rsidR="00FB141C" w:rsidRPr="00D45A46" w:rsidRDefault="00FB141C" w:rsidP="00D45A46">
      <w:pPr>
        <w:jc w:val="both"/>
        <w:rPr>
          <w:bCs/>
          <w:color w:val="000000" w:themeColor="text1"/>
          <w:sz w:val="16"/>
          <w:szCs w:val="16"/>
        </w:rPr>
      </w:pPr>
      <w:r w:rsidRPr="00D45A46">
        <w:rPr>
          <w:bCs/>
          <w:color w:val="000000" w:themeColor="text1"/>
          <w:sz w:val="16"/>
          <w:szCs w:val="16"/>
        </w:rPr>
        <w:t xml:space="preserve">28 мая (10 июня) в 1914 году на </w:t>
      </w:r>
      <w:hyperlink r:id="rId22" w:tgtFrame="_blank" w:history="1">
        <w:r w:rsidRPr="00D45A46">
          <w:rPr>
            <w:bCs/>
            <w:color w:val="000000" w:themeColor="text1"/>
            <w:sz w:val="16"/>
            <w:szCs w:val="16"/>
          </w:rPr>
          <w:t xml:space="preserve">«аэроплане Шмитта №7», </w:t>
        </w:r>
      </w:hyperlink>
      <w:r w:rsidRPr="00D45A46">
        <w:rPr>
          <w:bCs/>
          <w:color w:val="000000" w:themeColor="text1"/>
          <w:sz w:val="16"/>
          <w:szCs w:val="16"/>
        </w:rPr>
        <w:t>крупном биплане со 160-сильным двухрядным ротативным мотором "Гном" и механизмом, изменяющим угол установки крыльев относительно продольной оси фюзеляжа летчик Гаро установил несколько мировых рекордов, зафиксированных следующим образом: Полет с четырьмя пассажирами: максимальная скорость 110 км/ч (10 июня 1914 года). В тот же день аэроплан установил еще один рекорд - за 1 час пролетел 107,58 км. Полет с пятью пассажирами: продолжительность 1 час 24 минуты; дистанция 150 км; скорость: 107,15 км/ ч (14918).</w:t>
      </w:r>
    </w:p>
    <w:p w14:paraId="2E8B3AA2" w14:textId="77777777" w:rsidR="00FB141C" w:rsidRPr="00D45A46" w:rsidRDefault="00FB141C" w:rsidP="00D45A46">
      <w:pPr>
        <w:jc w:val="both"/>
        <w:rPr>
          <w:bCs/>
          <w:color w:val="000000" w:themeColor="text1"/>
          <w:sz w:val="16"/>
          <w:szCs w:val="16"/>
        </w:rPr>
      </w:pPr>
    </w:p>
    <w:p w14:paraId="1B3AB508" w14:textId="77777777" w:rsidR="002B22B5" w:rsidRPr="00D45A46" w:rsidRDefault="002B22B5"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63FB5EB" w14:textId="77777777" w:rsidR="002B22B5" w:rsidRPr="00D45A46" w:rsidRDefault="002B22B5" w:rsidP="00D45A46">
      <w:pPr>
        <w:shd w:val="clear" w:color="auto" w:fill="FFFFFF"/>
        <w:jc w:val="both"/>
        <w:rPr>
          <w:bCs/>
          <w:i/>
          <w:color w:val="000000" w:themeColor="text1"/>
          <w:sz w:val="16"/>
          <w:szCs w:val="16"/>
        </w:rPr>
      </w:pPr>
    </w:p>
    <w:p w14:paraId="7DD5C489" w14:textId="11ABEAE2" w:rsidR="006661AB" w:rsidRPr="00D45A46" w:rsidRDefault="006661AB" w:rsidP="00D45A46">
      <w:pPr>
        <w:jc w:val="both"/>
        <w:rPr>
          <w:bCs/>
          <w:color w:val="000000" w:themeColor="text1"/>
          <w:sz w:val="16"/>
          <w:szCs w:val="16"/>
        </w:rPr>
      </w:pPr>
      <w:bookmarkStart w:id="17" w:name="_Hlk117155035"/>
      <w:r w:rsidRPr="00D45A46">
        <w:rPr>
          <w:bCs/>
          <w:color w:val="000000" w:themeColor="text1"/>
          <w:sz w:val="16"/>
          <w:szCs w:val="16"/>
        </w:rPr>
        <w:t xml:space="preserve">29 мая (10 июня) 1914 года второй корабль "Гранд", построенный по заказы Морского министерства и сданный 1 (14) декабря 1913 года, который остался в распоряжении завода и использовался для обучения пилотов, был серьезно поврежден при посадке.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CE1B3CF" w14:textId="77777777" w:rsidR="006661AB" w:rsidRPr="00D45A46" w:rsidRDefault="006661AB" w:rsidP="00D45A46">
      <w:pPr>
        <w:jc w:val="both"/>
        <w:rPr>
          <w:bCs/>
          <w:color w:val="000000" w:themeColor="text1"/>
          <w:sz w:val="16"/>
          <w:szCs w:val="16"/>
        </w:rPr>
      </w:pPr>
      <w:r w:rsidRPr="00D45A46">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49BBBF60" w14:textId="77777777" w:rsidR="006661AB" w:rsidRPr="00D45A46" w:rsidRDefault="006661AB" w:rsidP="00D45A46">
      <w:pPr>
        <w:jc w:val="both"/>
        <w:rPr>
          <w:bCs/>
          <w:color w:val="000000" w:themeColor="text1"/>
          <w:sz w:val="16"/>
          <w:szCs w:val="16"/>
        </w:rPr>
      </w:pPr>
      <w:r w:rsidRPr="00D45A46">
        <w:rPr>
          <w:bCs/>
          <w:color w:val="000000" w:themeColor="text1"/>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42A9A209" w14:textId="77777777" w:rsidR="006661AB" w:rsidRPr="00D45A46" w:rsidRDefault="006661AB" w:rsidP="00D45A46">
      <w:pPr>
        <w:jc w:val="both"/>
        <w:rPr>
          <w:bCs/>
          <w:color w:val="000000" w:themeColor="text1"/>
          <w:sz w:val="16"/>
          <w:szCs w:val="16"/>
        </w:rPr>
      </w:pPr>
    </w:p>
    <w:bookmarkEnd w:id="17"/>
    <w:p w14:paraId="29359D05" w14:textId="5879EE48" w:rsidR="002B22B5" w:rsidRPr="00D45A46" w:rsidRDefault="002B22B5" w:rsidP="00D45A46">
      <w:pPr>
        <w:jc w:val="both"/>
        <w:rPr>
          <w:bCs/>
          <w:color w:val="000000" w:themeColor="text1"/>
          <w:sz w:val="16"/>
          <w:szCs w:val="16"/>
        </w:rPr>
      </w:pPr>
      <w:r w:rsidRPr="00D45A46">
        <w:rPr>
          <w:bCs/>
          <w:color w:val="000000" w:themeColor="text1"/>
          <w:sz w:val="16"/>
          <w:szCs w:val="16"/>
        </w:rPr>
        <w:t>29 мая (11 июня) 1914 г. Техком ГВТУ, «выслушав заключение и прилагаемую при сем записку посто</w:t>
      </w:r>
      <w:r w:rsidRPr="00D45A46">
        <w:rPr>
          <w:bCs/>
          <w:color w:val="000000" w:themeColor="text1"/>
          <w:sz w:val="16"/>
          <w:szCs w:val="16"/>
        </w:rPr>
        <w:softHyphen/>
        <w:t>янного члена комитета... Н.Л. Кирпичева... положил: Предложение Балтийского судо</w:t>
      </w:r>
      <w:r w:rsidRPr="00D45A46">
        <w:rPr>
          <w:bCs/>
          <w:color w:val="000000" w:themeColor="text1"/>
          <w:sz w:val="16"/>
          <w:szCs w:val="16"/>
        </w:rPr>
        <w:softHyphen/>
        <w:t>строительного завода с технической стороны признать приемлемым, а заказ ему 2-х больших аэропланов на предлагаемых им условиях желательным» (15782).</w:t>
      </w:r>
    </w:p>
    <w:p w14:paraId="08D5A13C" w14:textId="77777777" w:rsidR="002B22B5" w:rsidRPr="00D45A46" w:rsidRDefault="002B22B5"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1D6C844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671AA035" w14:textId="77777777" w:rsidR="00B67D7C" w:rsidRPr="00D45A46" w:rsidRDefault="00B67D7C" w:rsidP="00D45A46">
      <w:pPr>
        <w:shd w:val="clear" w:color="auto" w:fill="FFFFFF"/>
        <w:jc w:val="both"/>
        <w:rPr>
          <w:bCs/>
          <w:i/>
          <w:color w:val="000000" w:themeColor="text1"/>
          <w:sz w:val="16"/>
          <w:szCs w:val="16"/>
        </w:rPr>
      </w:pPr>
    </w:p>
    <w:p w14:paraId="0380EEFE" w14:textId="53920C52" w:rsidR="00B67D7C" w:rsidRPr="00D45A46" w:rsidRDefault="00FB141C" w:rsidP="00D45A46">
      <w:pPr>
        <w:shd w:val="clear" w:color="auto" w:fill="FFFFFF"/>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29 мая по 1 </w:t>
      </w:r>
      <w:r w:rsidRPr="00D45A46">
        <w:rPr>
          <w:bCs/>
          <w:color w:val="000000" w:themeColor="text1"/>
          <w:sz w:val="16"/>
          <w:szCs w:val="16"/>
        </w:rPr>
        <w:t xml:space="preserve">(11-14) </w:t>
      </w:r>
      <w:r w:rsidR="00B67D7C" w:rsidRPr="00D45A46">
        <w:rPr>
          <w:bCs/>
          <w:color w:val="000000" w:themeColor="text1"/>
          <w:sz w:val="16"/>
          <w:szCs w:val="16"/>
        </w:rPr>
        <w:t xml:space="preserve">июня 1914 г. </w:t>
      </w:r>
      <w:r w:rsidRPr="00D45A46">
        <w:rPr>
          <w:bCs/>
          <w:color w:val="000000" w:themeColor="text1"/>
          <w:sz w:val="16"/>
          <w:szCs w:val="16"/>
        </w:rPr>
        <w:t>состоялся первый организованный ГВТУ испытательный мотопробег, протяжённостью 1300 вёрст по маршруту Москва-Санкт-Петер</w:t>
      </w:r>
      <w:r w:rsidRPr="00D45A46">
        <w:rPr>
          <w:bCs/>
          <w:color w:val="000000" w:themeColor="text1"/>
          <w:sz w:val="16"/>
          <w:szCs w:val="16"/>
        </w:rPr>
        <w:softHyphen/>
        <w:t xml:space="preserve">бург и обратно с отдыхом в столице. </w:t>
      </w:r>
      <w:r w:rsidR="00B67D7C" w:rsidRPr="00D45A46">
        <w:rPr>
          <w:bCs/>
          <w:color w:val="000000" w:themeColor="text1"/>
          <w:sz w:val="16"/>
          <w:szCs w:val="16"/>
        </w:rPr>
        <w:t>Контрольные пункты находились в городах Тверь, Вышний Волочёк, Крестцы, Чудово, Санкт-Петербург, где техническая комиссия фиксировала отказы у мотоциклов и в соответствия с ними выставляла штрафные баллы. Принятая тогда система оценки надёжности мотоциклов в пробеге долгие годы использовалась в нашей стране, правда, с уточнениями. Так, за погнутую на учётном этапе педаль назначали 2 штраф</w:t>
      </w:r>
      <w:r w:rsidR="00B67D7C" w:rsidRPr="00D45A46">
        <w:rPr>
          <w:bCs/>
          <w:color w:val="000000" w:themeColor="text1"/>
          <w:sz w:val="16"/>
          <w:szCs w:val="16"/>
        </w:rPr>
        <w:softHyphen/>
        <w:t>ных очка, подножку - 4, руль - 2, шатун в двигателе - 2 (за каж</w:t>
      </w:r>
      <w:r w:rsidR="00B67D7C" w:rsidRPr="00D45A46">
        <w:rPr>
          <w:bCs/>
          <w:color w:val="000000" w:themeColor="text1"/>
          <w:sz w:val="16"/>
          <w:szCs w:val="16"/>
        </w:rPr>
        <w:softHyphen/>
        <w:t>дый); за поломку руля - 20; за поломку или потерю педали - 5, спицы - 2 (за каждую); за «восьмёрку» колеса (более 10 мм) - 6, поломку обода колеса - 8, деформацию глушителя - 4 и т.д. Всего назначили 44 контрольных позиции и установили зачёт</w:t>
      </w:r>
      <w:r w:rsidR="00B67D7C" w:rsidRPr="00D45A46">
        <w:rPr>
          <w:bCs/>
          <w:color w:val="000000" w:themeColor="text1"/>
          <w:sz w:val="16"/>
          <w:szCs w:val="16"/>
        </w:rPr>
        <w:softHyphen/>
        <w:t>ное время прохождения маршрута - не более 84 часов [2.23]. Для каждого мотоцикла предполагалось суммировать баллы. Мотоцикл с наименьшей суммой штрафных очков считался лучшим.</w:t>
      </w:r>
    </w:p>
    <w:p w14:paraId="045D42A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записавшихся 43 участников к старту прибыло 37. Мото</w:t>
      </w:r>
      <w:r w:rsidRPr="00D45A46">
        <w:rPr>
          <w:bCs/>
          <w:color w:val="000000" w:themeColor="text1"/>
          <w:sz w:val="16"/>
          <w:szCs w:val="16"/>
        </w:rPr>
        <w:softHyphen/>
        <w:t>циклисты стартовали поочерёдно с интервалом в две минуты. Первому дали отмашку в 2 ч 30 мин по Санкт-Петербургскому времени. Успешно закончили пробег лишь 16 участников, трое не уложились в норму времени, столько же - сняли с дистанции за нарушения правил, 15 - сошли с маршрута.</w:t>
      </w:r>
    </w:p>
    <w:p w14:paraId="08D35D0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Лучшее время показал прапорщик Б.М. Толокнов (Индиан, 7 л.с.) - 38 ч 50 мин (средняя скорость 33,5 версты в час). Ему вру</w:t>
      </w:r>
      <w:r w:rsidRPr="00D45A46">
        <w:rPr>
          <w:bCs/>
          <w:color w:val="000000" w:themeColor="text1"/>
          <w:sz w:val="16"/>
          <w:szCs w:val="16"/>
        </w:rPr>
        <w:softHyphen/>
        <w:t>чили Первый приз Московского клуба мотористов (МКМ). Вто</w:t>
      </w:r>
      <w:r w:rsidRPr="00D45A46">
        <w:rPr>
          <w:bCs/>
          <w:color w:val="000000" w:themeColor="text1"/>
          <w:sz w:val="16"/>
          <w:szCs w:val="16"/>
        </w:rPr>
        <w:softHyphen/>
        <w:t>рой и Третий получили А.Ф. Круминг (Индиан, 7 л.с.) и Ф.М. Грабовский (Скотт, 4 л.с.) соответственно. За лучшее состояние фи</w:t>
      </w:r>
      <w:r w:rsidRPr="00D45A46">
        <w:rPr>
          <w:bCs/>
          <w:color w:val="000000" w:themeColor="text1"/>
          <w:sz w:val="16"/>
          <w:szCs w:val="16"/>
        </w:rPr>
        <w:softHyphen/>
        <w:t>нишировавшего мотоцикла (наименьшее количество штрафных баллов) вручили призы МКМ, соответственно: Первый -П.Я. Кротову (Индиан, 7 л.с.), Второй - Л.В. Владимирову (Не-камсульм, 3,5 л.с.), Третий - И.А. Юргенсону (Вандерер, 3 л.с.). Главную награду - приз Императорского Российского Автомо</w:t>
      </w:r>
      <w:r w:rsidRPr="00D45A46">
        <w:rPr>
          <w:bCs/>
          <w:color w:val="000000" w:themeColor="text1"/>
          <w:sz w:val="16"/>
          <w:szCs w:val="16"/>
        </w:rPr>
        <w:softHyphen/>
        <w:t>бильного общества за наилучшее состояние мотоцикла на фини</w:t>
      </w:r>
      <w:r w:rsidRPr="00D45A46">
        <w:rPr>
          <w:bCs/>
          <w:color w:val="000000" w:themeColor="text1"/>
          <w:sz w:val="16"/>
          <w:szCs w:val="16"/>
        </w:rPr>
        <w:softHyphen/>
        <w:t>ше вручили А.С. Рупневскому (Рудж, 3,5 л.с.) [2.24].</w:t>
      </w:r>
    </w:p>
    <w:p w14:paraId="2FA4DD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результатам этого испытания не провели анализ отказов участвовавших в нём мотоциклов и не выработали рекомендации о пригодности марок зарубежных мотоциклов к эксплуатации на дорогах России.</w:t>
      </w:r>
    </w:p>
    <w:p w14:paraId="62D6A4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Второй мотопробег предполагался более сложным. Он дол</w:t>
      </w:r>
      <w:r w:rsidRPr="00D45A46">
        <w:rPr>
          <w:bCs/>
          <w:color w:val="000000" w:themeColor="text1"/>
          <w:sz w:val="16"/>
          <w:szCs w:val="16"/>
        </w:rPr>
        <w:softHyphen/>
        <w:t>жен был стартовать и финишировать в одном месте - Санкт-Пе</w:t>
      </w:r>
      <w:r w:rsidRPr="00D45A46">
        <w:rPr>
          <w:bCs/>
          <w:color w:val="000000" w:themeColor="text1"/>
          <w:sz w:val="16"/>
          <w:szCs w:val="16"/>
        </w:rPr>
        <w:softHyphen/>
        <w:t>тербурге и проходить по более протяжённому маршруту -2603 версты, на котором чередовались бы езда по шоссе и грун</w:t>
      </w:r>
      <w:r w:rsidRPr="00D45A46">
        <w:rPr>
          <w:bCs/>
          <w:color w:val="000000" w:themeColor="text1"/>
          <w:sz w:val="16"/>
          <w:szCs w:val="16"/>
        </w:rPr>
        <w:softHyphen/>
        <w:t>товой дороге. Для мотоциклистов предусматривался отдых в кон</w:t>
      </w:r>
      <w:r w:rsidRPr="00D45A46">
        <w:rPr>
          <w:bCs/>
          <w:color w:val="000000" w:themeColor="text1"/>
          <w:sz w:val="16"/>
          <w:szCs w:val="16"/>
        </w:rPr>
        <w:softHyphen/>
        <w:t>трольных пунктах маршрута: Вильно, Варшава, Рига [2.25] (11429).</w:t>
      </w:r>
    </w:p>
    <w:p w14:paraId="5F70D15B" w14:textId="77777777" w:rsidR="00B67D7C" w:rsidRPr="00D45A46" w:rsidRDefault="00B67D7C" w:rsidP="00D45A46">
      <w:pPr>
        <w:jc w:val="both"/>
        <w:rPr>
          <w:bCs/>
          <w:color w:val="000000" w:themeColor="text1"/>
          <w:sz w:val="16"/>
          <w:szCs w:val="16"/>
        </w:rPr>
      </w:pPr>
    </w:p>
    <w:p w14:paraId="061C85A0" w14:textId="430E82B7" w:rsidR="002C4B07" w:rsidRPr="00D45A46" w:rsidRDefault="002C4B07" w:rsidP="00D45A46">
      <w:pPr>
        <w:jc w:val="both"/>
        <w:rPr>
          <w:bCs/>
          <w:color w:val="0070C0"/>
          <w:sz w:val="16"/>
          <w:szCs w:val="16"/>
        </w:rPr>
      </w:pPr>
      <w:r w:rsidRPr="00D45A46">
        <w:rPr>
          <w:bCs/>
          <w:color w:val="0070C0"/>
          <w:sz w:val="16"/>
          <w:szCs w:val="16"/>
        </w:rPr>
        <w:t xml:space="preserve">В период с 29 мая по 1 июня </w:t>
      </w:r>
      <w:r w:rsidR="00FB141C" w:rsidRPr="00D45A46">
        <w:rPr>
          <w:bCs/>
          <w:color w:val="0070C0"/>
          <w:sz w:val="16"/>
          <w:szCs w:val="16"/>
        </w:rPr>
        <w:t xml:space="preserve">(11-14 июня) </w:t>
      </w:r>
      <w:r w:rsidRPr="00D45A46">
        <w:rPr>
          <w:bCs/>
          <w:color w:val="0070C0"/>
          <w:sz w:val="16"/>
          <w:szCs w:val="16"/>
        </w:rPr>
        <w:t>1914 г. военными был организован испытательный мотопробег по маршруту «Москва — Санкт-Петербург» и обратно протяженностью 1300 верст. Следующий пробег протяженностью 2603 версты со стартом и финишем в северной столице должен был пройти через Вильно, Варшаву и Ригу (19776).</w:t>
      </w:r>
    </w:p>
    <w:p w14:paraId="0F3EFE61" w14:textId="77777777" w:rsidR="002C4B07" w:rsidRPr="00D45A46" w:rsidRDefault="002C4B07" w:rsidP="00D45A46">
      <w:pPr>
        <w:jc w:val="both"/>
        <w:rPr>
          <w:bCs/>
          <w:color w:val="0070C0"/>
          <w:sz w:val="16"/>
          <w:szCs w:val="16"/>
        </w:rPr>
      </w:pPr>
    </w:p>
    <w:p w14:paraId="3C403110" w14:textId="11A022CC" w:rsidR="002B22B5" w:rsidRPr="00D45A46" w:rsidRDefault="002B22B5" w:rsidP="00D45A46">
      <w:pPr>
        <w:pStyle w:val="a5"/>
        <w:rPr>
          <w:bCs/>
          <w:color w:val="000000" w:themeColor="text1"/>
          <w:sz w:val="16"/>
          <w:szCs w:val="16"/>
          <w:lang w:val="ru-RU"/>
        </w:rPr>
      </w:pPr>
      <w:r w:rsidRPr="00D45A46">
        <w:rPr>
          <w:bCs/>
          <w:color w:val="000000" w:themeColor="text1"/>
          <w:sz w:val="16"/>
          <w:szCs w:val="16"/>
          <w:lang w:val="ru-RU"/>
        </w:rPr>
        <w:t>В период с 29 мая по 1 (11-14) июня 1914 г. ГВТУ организовало испытательный мотопробег по маршруту Мо</w:t>
      </w:r>
      <w:r w:rsidRPr="00D45A46">
        <w:rPr>
          <w:bCs/>
          <w:color w:val="000000" w:themeColor="text1"/>
          <w:sz w:val="16"/>
          <w:szCs w:val="16"/>
          <w:lang w:val="ru-RU"/>
        </w:rPr>
        <w:softHyphen/>
        <w:t>сква - Санкт-Петербург и обратно протяженностью 1300 верст. Следую</w:t>
      </w:r>
      <w:r w:rsidRPr="00D45A46">
        <w:rPr>
          <w:bCs/>
          <w:color w:val="000000" w:themeColor="text1"/>
          <w:sz w:val="16"/>
          <w:szCs w:val="16"/>
          <w:lang w:val="ru-RU"/>
        </w:rPr>
        <w:softHyphen/>
      </w:r>
      <w:r w:rsidRPr="00D45A46">
        <w:rPr>
          <w:rStyle w:val="49"/>
          <w:rFonts w:ascii="Times New Roman" w:hAnsi="Times New Roman" w:cs="Times New Roman"/>
          <w:b w:val="0"/>
          <w:color w:val="000000" w:themeColor="text1"/>
          <w:sz w:val="16"/>
          <w:szCs w:val="16"/>
          <w:lang w:val="ru-RU"/>
        </w:rPr>
        <w:t>щий</w:t>
      </w:r>
      <w:r w:rsidRPr="00D45A46">
        <w:rPr>
          <w:bCs/>
          <w:color w:val="000000" w:themeColor="text1"/>
          <w:sz w:val="16"/>
          <w:szCs w:val="16"/>
          <w:lang w:val="ru-RU"/>
        </w:rPr>
        <w:t xml:space="preserve"> пробег протяженностью 2603 версты со стартом и финишем в сто</w:t>
      </w:r>
      <w:r w:rsidRPr="00D45A46">
        <w:rPr>
          <w:bCs/>
          <w:color w:val="000000" w:themeColor="text1"/>
          <w:sz w:val="16"/>
          <w:szCs w:val="16"/>
          <w:lang w:val="ru-RU"/>
        </w:rPr>
        <w:softHyphen/>
      </w:r>
      <w:r w:rsidRPr="00D45A46">
        <w:rPr>
          <w:rStyle w:val="49"/>
          <w:rFonts w:ascii="Times New Roman" w:hAnsi="Times New Roman" w:cs="Times New Roman"/>
          <w:b w:val="0"/>
          <w:color w:val="000000" w:themeColor="text1"/>
          <w:sz w:val="16"/>
          <w:szCs w:val="16"/>
          <w:lang w:val="ru-RU"/>
        </w:rPr>
        <w:t>лице</w:t>
      </w:r>
      <w:r w:rsidRPr="00D45A46">
        <w:rPr>
          <w:bCs/>
          <w:color w:val="000000" w:themeColor="text1"/>
          <w:sz w:val="16"/>
          <w:szCs w:val="16"/>
          <w:lang w:val="ru-RU"/>
        </w:rPr>
        <w:t xml:space="preserve"> должен был пройти через Вильно, Варшаву и Ригу (15741).</w:t>
      </w:r>
    </w:p>
    <w:p w14:paraId="05A6FB6C" w14:textId="77777777" w:rsidR="002B22B5" w:rsidRPr="00D45A46" w:rsidRDefault="002B22B5" w:rsidP="00D45A46">
      <w:pPr>
        <w:pStyle w:val="a5"/>
        <w:rPr>
          <w:bCs/>
          <w:color w:val="000000" w:themeColor="text1"/>
          <w:sz w:val="16"/>
          <w:szCs w:val="16"/>
          <w:lang w:val="ru-RU"/>
        </w:rPr>
      </w:pPr>
    </w:p>
    <w:p w14:paraId="67AFAC8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979CF1E" w14:textId="77777777" w:rsidR="00B67D7C" w:rsidRPr="00D45A46" w:rsidRDefault="00B67D7C" w:rsidP="00D45A46">
      <w:pPr>
        <w:shd w:val="clear" w:color="auto" w:fill="FFFFFF"/>
        <w:jc w:val="both"/>
        <w:rPr>
          <w:bCs/>
          <w:i/>
          <w:color w:val="000000" w:themeColor="text1"/>
          <w:sz w:val="16"/>
          <w:szCs w:val="16"/>
        </w:rPr>
      </w:pPr>
    </w:p>
    <w:p w14:paraId="310B8E36" w14:textId="0EAA289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30 мая </w:t>
      </w:r>
      <w:r w:rsidR="002B22B5" w:rsidRPr="00D45A46">
        <w:rPr>
          <w:bCs/>
          <w:color w:val="000000" w:themeColor="text1"/>
          <w:sz w:val="16"/>
          <w:szCs w:val="16"/>
        </w:rPr>
        <w:t xml:space="preserve">(12 июня) </w:t>
      </w:r>
      <w:r w:rsidRPr="00D45A46">
        <w:rPr>
          <w:bCs/>
          <w:color w:val="000000" w:themeColor="text1"/>
          <w:sz w:val="16"/>
          <w:szCs w:val="16"/>
        </w:rPr>
        <w:t xml:space="preserve">1914 г. </w:t>
      </w:r>
      <w:r w:rsidR="00FB141C" w:rsidRPr="00D45A46">
        <w:rPr>
          <w:bCs/>
          <w:color w:val="000000" w:themeColor="text1"/>
          <w:sz w:val="16"/>
          <w:szCs w:val="16"/>
        </w:rPr>
        <w:t>восстановленная "Донне-Левек" летала менее года</w:t>
      </w:r>
      <w:r w:rsidR="002B22B5" w:rsidRPr="00D45A46">
        <w:rPr>
          <w:bCs/>
          <w:color w:val="000000" w:themeColor="text1"/>
          <w:sz w:val="16"/>
          <w:szCs w:val="16"/>
        </w:rPr>
        <w:t xml:space="preserve"> и</w:t>
      </w:r>
      <w:r w:rsidR="00FB141C" w:rsidRPr="00D45A46">
        <w:rPr>
          <w:bCs/>
          <w:color w:val="000000" w:themeColor="text1"/>
          <w:sz w:val="16"/>
          <w:szCs w:val="16"/>
        </w:rPr>
        <w:t xml:space="preserve"> </w:t>
      </w:r>
      <w:r w:rsidRPr="00D45A46">
        <w:rPr>
          <w:bCs/>
          <w:color w:val="000000" w:themeColor="text1"/>
          <w:sz w:val="16"/>
          <w:szCs w:val="16"/>
        </w:rPr>
        <w:t xml:space="preserve"> была разбита лейтенантом Краевским в Либаве (как писалось в отчетных документах "из-за малой опытности летчика") (12054).</w:t>
      </w:r>
    </w:p>
    <w:p w14:paraId="235B7F11" w14:textId="77777777" w:rsidR="00B67D7C" w:rsidRPr="00D45A46" w:rsidRDefault="00B67D7C" w:rsidP="00D45A46">
      <w:pPr>
        <w:jc w:val="both"/>
        <w:rPr>
          <w:bCs/>
          <w:color w:val="000000" w:themeColor="text1"/>
          <w:sz w:val="16"/>
          <w:szCs w:val="16"/>
        </w:rPr>
      </w:pPr>
    </w:p>
    <w:p w14:paraId="5ABBF278" w14:textId="77777777" w:rsidR="00011DC2" w:rsidRPr="00D45A46" w:rsidRDefault="00011DC2"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751B949" w14:textId="77777777" w:rsidR="00011DC2" w:rsidRPr="00D45A46" w:rsidRDefault="00011DC2" w:rsidP="00D45A46">
      <w:pPr>
        <w:jc w:val="both"/>
        <w:rPr>
          <w:bCs/>
          <w:i/>
          <w:color w:val="000000" w:themeColor="text1"/>
          <w:sz w:val="16"/>
          <w:szCs w:val="16"/>
        </w:rPr>
      </w:pPr>
    </w:p>
    <w:p w14:paraId="153E219B" w14:textId="2D95621D" w:rsidR="00011DC2" w:rsidRPr="00D45A46" w:rsidRDefault="00011DC2" w:rsidP="00D45A46">
      <w:pPr>
        <w:jc w:val="both"/>
        <w:rPr>
          <w:bCs/>
          <w:color w:val="000000" w:themeColor="text1"/>
          <w:sz w:val="16"/>
          <w:szCs w:val="16"/>
        </w:rPr>
      </w:pPr>
      <w:r w:rsidRPr="00D45A46">
        <w:rPr>
          <w:bCs/>
          <w:color w:val="000000" w:themeColor="text1"/>
          <w:sz w:val="16"/>
          <w:szCs w:val="16"/>
        </w:rPr>
        <w:t xml:space="preserve">30 мая </w:t>
      </w:r>
      <w:r w:rsidR="002B22B5" w:rsidRPr="00D45A46">
        <w:rPr>
          <w:bCs/>
          <w:color w:val="000000" w:themeColor="text1"/>
          <w:sz w:val="16"/>
          <w:szCs w:val="16"/>
        </w:rPr>
        <w:t xml:space="preserve">(11 июня) </w:t>
      </w:r>
      <w:r w:rsidRPr="00D45A46">
        <w:rPr>
          <w:bCs/>
          <w:color w:val="000000" w:themeColor="text1"/>
          <w:sz w:val="16"/>
          <w:szCs w:val="16"/>
        </w:rPr>
        <w:t>1914 г. владельцем механического завода Я.М. Айвазом  было учреждено специализированное отделение «Светлана», где началось опытное производство электрических ламп накаливания2. 14 января 1915 г. строительное отделение Петербургского губернского управления выдало правлению АО «Я.М. Айваз» свидетельство на открытие «Машиностроительного завода и лампочного при нем отделения», в результате чего опытное производство стало производством заводским (18297).</w:t>
      </w:r>
    </w:p>
    <w:p w14:paraId="0B9BE2FF" w14:textId="77777777" w:rsidR="00011DC2" w:rsidRPr="00D45A46" w:rsidRDefault="00011DC2" w:rsidP="00D45A46">
      <w:pPr>
        <w:jc w:val="both"/>
        <w:rPr>
          <w:bCs/>
          <w:color w:val="000000" w:themeColor="text1"/>
          <w:sz w:val="16"/>
          <w:szCs w:val="16"/>
        </w:rPr>
      </w:pPr>
    </w:p>
    <w:p w14:paraId="4D2718DB" w14:textId="77777777" w:rsidR="002B22B5" w:rsidRPr="00D45A46" w:rsidRDefault="002B22B5"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FF15981" w14:textId="77777777" w:rsidR="002B22B5" w:rsidRPr="00D45A46" w:rsidRDefault="002B22B5" w:rsidP="00D45A46">
      <w:pPr>
        <w:shd w:val="clear" w:color="auto" w:fill="FFFFFF"/>
        <w:jc w:val="both"/>
        <w:rPr>
          <w:bCs/>
          <w:i/>
          <w:color w:val="000000" w:themeColor="text1"/>
          <w:sz w:val="16"/>
          <w:szCs w:val="16"/>
        </w:rPr>
      </w:pPr>
    </w:p>
    <w:p w14:paraId="1903A2CD" w14:textId="77777777" w:rsidR="002B22B5" w:rsidRPr="00D45A46" w:rsidRDefault="002B22B5" w:rsidP="00D45A46">
      <w:pPr>
        <w:jc w:val="both"/>
        <w:rPr>
          <w:bCs/>
          <w:color w:val="000000" w:themeColor="text1"/>
          <w:sz w:val="16"/>
          <w:szCs w:val="16"/>
        </w:rPr>
      </w:pPr>
      <w:r w:rsidRPr="00D45A46">
        <w:rPr>
          <w:bCs/>
          <w:color w:val="000000" w:themeColor="text1"/>
          <w:sz w:val="16"/>
          <w:szCs w:val="16"/>
        </w:rPr>
        <w:t>30 мая (11 июня) 1914 г. на лекции в московском Политехническом музее Пегу прямо заявил, что решился на «мертвую петлю» только после того, как ее выполнил русский штабс-капитан. По воспоминаниям современников, после таких слов появление на трибуне Петра Николаевича Нестерова было встречено восторженной овацией.</w:t>
      </w:r>
    </w:p>
    <w:p w14:paraId="3B894C8B" w14:textId="77777777" w:rsidR="002B22B5" w:rsidRPr="00D45A46" w:rsidRDefault="002B22B5" w:rsidP="00D45A46">
      <w:pPr>
        <w:jc w:val="both"/>
        <w:rPr>
          <w:bCs/>
          <w:color w:val="000000" w:themeColor="text1"/>
          <w:sz w:val="16"/>
          <w:szCs w:val="16"/>
        </w:rPr>
      </w:pPr>
    </w:p>
    <w:p w14:paraId="15831E97" w14:textId="0D0354FE" w:rsidR="000A6A9B" w:rsidRPr="00D45A46" w:rsidRDefault="000A6A9B"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49379846" w14:textId="77777777" w:rsidR="000A6A9B" w:rsidRPr="00D45A46" w:rsidRDefault="000A6A9B" w:rsidP="00D45A46">
      <w:pPr>
        <w:shd w:val="clear" w:color="auto" w:fill="FFFFFF"/>
        <w:jc w:val="both"/>
        <w:rPr>
          <w:bCs/>
          <w:i/>
          <w:color w:val="000000" w:themeColor="text1"/>
          <w:sz w:val="16"/>
          <w:szCs w:val="16"/>
        </w:rPr>
      </w:pPr>
    </w:p>
    <w:p w14:paraId="74D9939D" w14:textId="77777777" w:rsidR="000A6A9B" w:rsidRPr="00D45A46" w:rsidRDefault="000A6A9B" w:rsidP="00D45A46">
      <w:pPr>
        <w:jc w:val="both"/>
        <w:rPr>
          <w:bCs/>
          <w:color w:val="0070C0"/>
          <w:sz w:val="16"/>
          <w:szCs w:val="16"/>
        </w:rPr>
      </w:pPr>
      <w:r w:rsidRPr="00D45A46">
        <w:rPr>
          <w:bCs/>
          <w:color w:val="0070C0"/>
          <w:sz w:val="16"/>
          <w:szCs w:val="16"/>
        </w:rPr>
        <w:lastRenderedPageBreak/>
        <w:t>31 мая [13 июня] 1914 г. в России офи</w:t>
      </w:r>
      <w:r w:rsidRPr="00D45A46">
        <w:rPr>
          <w:bCs/>
          <w:color w:val="0070C0"/>
          <w:sz w:val="16"/>
          <w:szCs w:val="16"/>
        </w:rPr>
        <w:softHyphen/>
        <w:t>циально подтвердили Привилегию Кегресса за №26751 по заявке от 5 [18] февраля 1912 г. Изобретатель получил целый ряд патентов во Франции и многих других стра</w:t>
      </w:r>
      <w:r w:rsidRPr="00D45A46">
        <w:rPr>
          <w:bCs/>
          <w:color w:val="0070C0"/>
          <w:sz w:val="16"/>
          <w:szCs w:val="16"/>
        </w:rPr>
        <w:softHyphen/>
        <w:t>нах на «Автомобиль-сани, движущиеся по</w:t>
      </w:r>
      <w:r w:rsidRPr="00D45A46">
        <w:rPr>
          <w:bCs/>
          <w:color w:val="0070C0"/>
          <w:sz w:val="16"/>
          <w:szCs w:val="16"/>
        </w:rPr>
        <w:softHyphen/>
        <w:t>средством бесконечных ремней с нажимными роликами и снабженные поворотными поло</w:t>
      </w:r>
      <w:r w:rsidRPr="00D45A46">
        <w:rPr>
          <w:bCs/>
          <w:color w:val="0070C0"/>
          <w:sz w:val="16"/>
          <w:szCs w:val="16"/>
        </w:rPr>
        <w:softHyphen/>
        <w:t>зьями на передней оси» усовершенствованной конструкции (23481).</w:t>
      </w:r>
    </w:p>
    <w:p w14:paraId="5A00D43C" w14:textId="77777777" w:rsidR="000A6A9B" w:rsidRPr="00D45A46" w:rsidRDefault="000A6A9B" w:rsidP="00D45A46">
      <w:pPr>
        <w:jc w:val="both"/>
        <w:rPr>
          <w:bCs/>
          <w:color w:val="0070C0"/>
          <w:sz w:val="16"/>
          <w:szCs w:val="16"/>
        </w:rPr>
      </w:pPr>
    </w:p>
    <w:p w14:paraId="76600023" w14:textId="62393F20"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BF2450F" w14:textId="77777777" w:rsidR="00B67D7C" w:rsidRPr="00D45A46" w:rsidRDefault="00B67D7C" w:rsidP="00D45A46">
      <w:pPr>
        <w:shd w:val="clear" w:color="auto" w:fill="FFFFFF"/>
        <w:jc w:val="both"/>
        <w:rPr>
          <w:bCs/>
          <w:i/>
          <w:color w:val="000000" w:themeColor="text1"/>
          <w:sz w:val="16"/>
          <w:szCs w:val="16"/>
        </w:rPr>
      </w:pPr>
    </w:p>
    <w:p w14:paraId="78504483" w14:textId="6C212ACF" w:rsidR="00B67D7C" w:rsidRPr="00D45A46" w:rsidRDefault="002B22B5"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конце мая 1914 г., командование Бал</w:t>
      </w:r>
      <w:r w:rsidR="00B67D7C" w:rsidRPr="00D45A46">
        <w:rPr>
          <w:bCs/>
          <w:color w:val="000000" w:themeColor="text1"/>
          <w:sz w:val="16"/>
          <w:szCs w:val="16"/>
        </w:rPr>
        <w:softHyphen/>
        <w:t>тийского флота уже выразило свои собственные сомнения в отношении тяжелых гидроаэроп</w:t>
      </w:r>
      <w:r w:rsidR="00B67D7C" w:rsidRPr="00D45A46">
        <w:rPr>
          <w:bCs/>
          <w:color w:val="000000" w:themeColor="text1"/>
          <w:sz w:val="16"/>
          <w:szCs w:val="16"/>
        </w:rPr>
        <w:softHyphen/>
        <w:t>ланов. 13 числа МГШ был извещен о том, что формирование двух отрядов из аппаратов "Илья Муромец" могло оказаться чистой авантюрой, т.к. кредит 1914 г. едва позволял сде</w:t>
      </w:r>
      <w:r w:rsidR="00B67D7C" w:rsidRPr="00D45A46">
        <w:rPr>
          <w:bCs/>
          <w:color w:val="000000" w:themeColor="text1"/>
          <w:sz w:val="16"/>
          <w:szCs w:val="16"/>
        </w:rPr>
        <w:softHyphen/>
        <w:t>лать это, тогда как только очень узкий круг относительно опытных морских летчиков мог пилотировать гиганты без особого риска повредить их. Поэтому делался закономерный вы</w:t>
      </w:r>
      <w:r w:rsidR="00B67D7C" w:rsidRPr="00D45A46">
        <w:rPr>
          <w:bCs/>
          <w:color w:val="000000" w:themeColor="text1"/>
          <w:sz w:val="16"/>
          <w:szCs w:val="16"/>
        </w:rPr>
        <w:softHyphen/>
        <w:t>вод о том, что приобретение большего числа много более дешевых обычных одномоторных машин принесло бы лучшие результаты, позволяя в первую очередь проводить дальнейшую тренировку авиаторов. 16 мая Морской министр согласился со сказанным, но все же отме</w:t>
      </w:r>
      <w:r w:rsidR="00B67D7C" w:rsidRPr="00D45A46">
        <w:rPr>
          <w:bCs/>
          <w:color w:val="000000" w:themeColor="text1"/>
          <w:sz w:val="16"/>
          <w:szCs w:val="16"/>
        </w:rPr>
        <w:softHyphen/>
        <w:t>тил, что качества гидроаэроплана "Илья Муромец" стоило "прояснить" должным образом. Однако, искушение получить дальние разведчики оказалось столь велико, что спустя всего лишь месяц в высших эшелонах руководства военно-морских сил созрело новое решение. В докладе по МГШ от 14 июня 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p w14:paraId="3A613D4B" w14:textId="77777777" w:rsidR="00B67D7C" w:rsidRPr="00D45A46" w:rsidRDefault="00B67D7C" w:rsidP="00D45A46">
      <w:pPr>
        <w:jc w:val="both"/>
        <w:rPr>
          <w:bCs/>
          <w:color w:val="000000" w:themeColor="text1"/>
          <w:sz w:val="16"/>
          <w:szCs w:val="16"/>
        </w:rPr>
      </w:pPr>
    </w:p>
    <w:p w14:paraId="3F7928B5" w14:textId="77777777" w:rsidR="00607F21" w:rsidRPr="00D45A46" w:rsidRDefault="00607F21"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мая 1914 постоянный член Техкома ГВТУ генерал-лейтенант Н.Л.Кирпичев в заключении о качестве бронирования построенных на «Дуксе» «Депердюссенов» писал, что по техническим условиям на поставку самолетов броня должна бьггь «легко снимающейся, прикрепляемой снизу к вполне законченному фюзеляжу. Броня никелевой стали, при толщине не менее 2 мм должна по своим размерам и положению защищать снизу пилота и бензиновые баки».</w:t>
      </w:r>
    </w:p>
    <w:p w14:paraId="261B8604" w14:textId="77777777" w:rsidR="00607F21" w:rsidRPr="00D45A46" w:rsidRDefault="00607F21" w:rsidP="00D45A46">
      <w:pPr>
        <w:pStyle w:val="2"/>
        <w:spacing w:before="0" w:after="0"/>
        <w:jc w:val="both"/>
        <w:rPr>
          <w:b w:val="0"/>
          <w:bCs/>
          <w:color w:val="000000" w:themeColor="text1"/>
          <w:sz w:val="16"/>
          <w:szCs w:val="16"/>
        </w:rPr>
      </w:pPr>
      <w:r w:rsidRPr="00D45A46">
        <w:rPr>
          <w:b w:val="0"/>
          <w:bCs/>
          <w:color w:val="000000" w:themeColor="text1"/>
          <w:sz w:val="16"/>
          <w:szCs w:val="16"/>
        </w:rPr>
        <w:t>В выводах Кирпичев отметил: «Из чертежей, представленных фирмой,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 Таким образом предлагаемое расположение брони не соответствует техническим условиям и защиту, доставляемую ею, нельзя считать удовлетворяющей своему назначению. В виду сего полагал бы: либо потребовать от фирмы постановку брони, выполняющей технические условия и не портящей вместе с тем гарантированных летательных качеств аппаратов, либо от постановки брони на заказанных аппаратах совершенно отказаться, удержав с поставщика ее стоимость.»</w:t>
      </w:r>
    </w:p>
    <w:p w14:paraId="08F10E44" w14:textId="77777777" w:rsidR="00607F21" w:rsidRPr="00D45A46" w:rsidRDefault="00607F21" w:rsidP="00D45A46">
      <w:pPr>
        <w:pStyle w:val="2"/>
        <w:spacing w:before="0" w:after="0"/>
        <w:jc w:val="both"/>
        <w:rPr>
          <w:b w:val="0"/>
          <w:bCs/>
          <w:color w:val="000000" w:themeColor="text1"/>
          <w:sz w:val="16"/>
          <w:szCs w:val="16"/>
        </w:rPr>
      </w:pPr>
      <w:r w:rsidRPr="00D45A46">
        <w:rPr>
          <w:b w:val="0"/>
          <w:bCs/>
          <w:color w:val="000000" w:themeColor="text1"/>
          <w:sz w:val="16"/>
          <w:szCs w:val="16"/>
        </w:rPr>
        <w:t>Решением Технического комитета расположение брони у «Депердюсссна» было признано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самолета... комитет считает целесообразным вообще отказаться от бронирования самолета.» Вот так закончилась эпопея с созданием бронированных самолетов в 1912—1914 гг. Как легко видеть, «от перемены мест» военных чиновников сумма «сильно меняется» (15464).</w:t>
      </w:r>
    </w:p>
    <w:p w14:paraId="22BCECC5" w14:textId="77777777" w:rsidR="00607F21" w:rsidRPr="00D45A46" w:rsidRDefault="00607F21" w:rsidP="00D45A46">
      <w:pPr>
        <w:pStyle w:val="2"/>
        <w:spacing w:before="0" w:after="0"/>
        <w:jc w:val="both"/>
        <w:rPr>
          <w:b w:val="0"/>
          <w:bCs/>
          <w:color w:val="000000" w:themeColor="text1"/>
          <w:sz w:val="16"/>
          <w:szCs w:val="16"/>
        </w:rPr>
      </w:pPr>
    </w:p>
    <w:p w14:paraId="13FEE691" w14:textId="5E6B221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 конце мая - начале июня </w:t>
      </w:r>
      <w:r w:rsidR="002B22B5" w:rsidRPr="00D45A46">
        <w:rPr>
          <w:bCs/>
          <w:color w:val="000000" w:themeColor="text1"/>
          <w:sz w:val="16"/>
          <w:szCs w:val="16"/>
        </w:rPr>
        <w:t>1</w:t>
      </w:r>
      <w:r w:rsidR="000A6A9B" w:rsidRPr="00D45A46">
        <w:rPr>
          <w:bCs/>
          <w:color w:val="000000" w:themeColor="text1"/>
          <w:sz w:val="16"/>
          <w:szCs w:val="16"/>
        </w:rPr>
        <w:t>9</w:t>
      </w:r>
      <w:r w:rsidR="002B22B5" w:rsidRPr="00D45A46">
        <w:rPr>
          <w:bCs/>
          <w:color w:val="000000" w:themeColor="text1"/>
          <w:sz w:val="16"/>
          <w:szCs w:val="16"/>
        </w:rPr>
        <w:t>14 г. в Англию старший лей</w:t>
      </w:r>
      <w:r w:rsidR="002B22B5" w:rsidRPr="00D45A46">
        <w:rPr>
          <w:bCs/>
          <w:color w:val="000000" w:themeColor="text1"/>
          <w:sz w:val="16"/>
          <w:szCs w:val="16"/>
        </w:rPr>
        <w:softHyphen/>
        <w:t>тенант Б. Щербачев и выздоровевший инженеру П. Шиш</w:t>
      </w:r>
      <w:r w:rsidR="002B22B5" w:rsidRPr="00D45A46">
        <w:rPr>
          <w:bCs/>
          <w:color w:val="000000" w:themeColor="text1"/>
          <w:sz w:val="16"/>
          <w:szCs w:val="16"/>
        </w:rPr>
        <w:softHyphen/>
        <w:t>ков</w:t>
      </w:r>
      <w:r w:rsidRPr="00D45A46">
        <w:rPr>
          <w:bCs/>
          <w:color w:val="000000" w:themeColor="text1"/>
          <w:sz w:val="16"/>
          <w:szCs w:val="16"/>
        </w:rPr>
        <w:t xml:space="preserve"> посетили авиационные заводы фирм Шорт, Авро, Виккерс и ознакомились с продук</w:t>
      </w:r>
      <w:r w:rsidRPr="00D45A46">
        <w:rPr>
          <w:bCs/>
          <w:color w:val="000000" w:themeColor="text1"/>
          <w:sz w:val="16"/>
          <w:szCs w:val="16"/>
        </w:rPr>
        <w:softHyphen/>
        <w:t>цией, зная о предстоящем заказе небольшими партиями более 20 аэропланов. Наибольший интерес у посланцев вызвал гид</w:t>
      </w:r>
      <w:r w:rsidRPr="00D45A46">
        <w:rPr>
          <w:bCs/>
          <w:color w:val="000000" w:themeColor="text1"/>
          <w:sz w:val="16"/>
          <w:szCs w:val="16"/>
        </w:rPr>
        <w:softHyphen/>
        <w:t>роаэроплан «Авро». По указанию Морского генштаба, русский морской агент в Лондоне закажет такие аэропланы на сумму 420 тысяч рублей, но доставка их по назначению состоится не скоро.</w:t>
      </w:r>
    </w:p>
    <w:p w14:paraId="34DFFA3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Папенгольмской воздушной станции Щербачев находился до осени за рубежом, а заведующий авиатехникой Службы связи и наблюдения Шишков возвратился в Петербург для выполнения порученного задания. Предстояло завершить разработку эскизного проекта и начать создание рабочих чер</w:t>
      </w:r>
      <w:r w:rsidRPr="00D45A46">
        <w:rPr>
          <w:bCs/>
          <w:color w:val="000000" w:themeColor="text1"/>
          <w:sz w:val="16"/>
          <w:szCs w:val="16"/>
        </w:rPr>
        <w:softHyphen/>
        <w:t>тежей задуманного им малого быстроходного крейсера-раз</w:t>
      </w:r>
      <w:r w:rsidRPr="00D45A46">
        <w:rPr>
          <w:bCs/>
          <w:color w:val="000000" w:themeColor="text1"/>
          <w:sz w:val="16"/>
          <w:szCs w:val="16"/>
        </w:rPr>
        <w:softHyphen/>
        <w:t>ведчика, оснащенного четырмя гидроаэропланами. Предпола</w:t>
      </w:r>
      <w:r w:rsidRPr="00D45A46">
        <w:rPr>
          <w:bCs/>
          <w:color w:val="000000" w:themeColor="text1"/>
          <w:sz w:val="16"/>
          <w:szCs w:val="16"/>
        </w:rPr>
        <w:softHyphen/>
        <w:t>галось, что, вынесенный стрелой за борт корабля, идущего на полном ходу, аэроплан будет взлетать с воды благодаря тяге винта и подъемной силе потока встречного ветра.</w:t>
      </w:r>
    </w:p>
    <w:p w14:paraId="0F8E79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Ожидаемого принятия руководством Морского ведомства решения о постройке такого корабля и осуществления уже полученного согласия на переоборудование транспорта «Аргунь» в учебное авиасудно так и не последовало. В сложной и противоречивой обстановке на Балтийском морском театре накануне «европейской» войны у командования флотом было немало других более важных забот (11283).</w:t>
      </w:r>
    </w:p>
    <w:p w14:paraId="67CC9156" w14:textId="77777777" w:rsidR="00B67D7C" w:rsidRPr="00D45A46" w:rsidRDefault="00B67D7C" w:rsidP="00D45A46">
      <w:pPr>
        <w:shd w:val="clear" w:color="auto" w:fill="FFFFFF"/>
        <w:jc w:val="both"/>
        <w:rPr>
          <w:bCs/>
          <w:color w:val="000000" w:themeColor="text1"/>
          <w:sz w:val="16"/>
          <w:szCs w:val="16"/>
        </w:rPr>
      </w:pPr>
    </w:p>
    <w:p w14:paraId="4F07B029" w14:textId="77777777" w:rsidR="000A6A9B" w:rsidRPr="00D45A46" w:rsidRDefault="000A6A9B" w:rsidP="00D45A46">
      <w:pPr>
        <w:jc w:val="both"/>
        <w:rPr>
          <w:bCs/>
          <w:color w:val="0070C0"/>
          <w:sz w:val="16"/>
          <w:szCs w:val="16"/>
        </w:rPr>
      </w:pPr>
      <w:r w:rsidRPr="00D45A46">
        <w:rPr>
          <w:bCs/>
          <w:color w:val="0070C0"/>
          <w:sz w:val="16"/>
          <w:szCs w:val="16"/>
          <w:lang w:bidi="en-US"/>
        </w:rPr>
        <w:t>К концу мая 1914 г. был построен ИМ нового типа «Б» (Бех) № 128, носивший почетное наименование «Киевский» в память о знаменитом рейсе Санкт-Петербург - Киев туда и обратно.</w:t>
      </w:r>
    </w:p>
    <w:p w14:paraId="74FDECA2" w14:textId="77777777" w:rsidR="000A6A9B" w:rsidRPr="00D45A46" w:rsidRDefault="000A6A9B" w:rsidP="00D45A46">
      <w:pPr>
        <w:jc w:val="both"/>
        <w:rPr>
          <w:bCs/>
          <w:color w:val="0070C0"/>
          <w:sz w:val="16"/>
          <w:szCs w:val="16"/>
        </w:rPr>
      </w:pPr>
      <w:r w:rsidRPr="00D45A46">
        <w:rPr>
          <w:bCs/>
          <w:color w:val="0070C0"/>
          <w:sz w:val="16"/>
          <w:szCs w:val="16"/>
          <w:lang w:bidi="en-US"/>
        </w:rPr>
        <w:t>Сикорский был одним из очень немногих пилотов, которые могли управлять этими новыми моделями, поэтому ему приходилось лично обучать их экипажи, что отнимало драгоценное время из-за его других обязанностей. 29 августа И.М. № 128 он выехал инструктором в Гатчину (23525).</w:t>
      </w:r>
    </w:p>
    <w:p w14:paraId="4C6BF797" w14:textId="77777777" w:rsidR="000A6A9B" w:rsidRPr="00D45A46" w:rsidRDefault="000A6A9B" w:rsidP="00D45A46">
      <w:pPr>
        <w:jc w:val="both"/>
        <w:rPr>
          <w:bCs/>
          <w:color w:val="0070C0"/>
          <w:sz w:val="16"/>
          <w:szCs w:val="16"/>
          <w:lang w:bidi="en-US"/>
        </w:rPr>
      </w:pPr>
    </w:p>
    <w:p w14:paraId="2DF07B1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DAEFBF1" w14:textId="77777777" w:rsidR="00B67D7C" w:rsidRPr="00D45A46" w:rsidRDefault="00B67D7C" w:rsidP="00D45A46">
      <w:pPr>
        <w:shd w:val="clear" w:color="auto" w:fill="FFFFFF"/>
        <w:jc w:val="both"/>
        <w:rPr>
          <w:bCs/>
          <w:i/>
          <w:color w:val="000000" w:themeColor="text1"/>
          <w:sz w:val="16"/>
          <w:szCs w:val="16"/>
        </w:rPr>
      </w:pPr>
    </w:p>
    <w:p w14:paraId="3D043D8B" w14:textId="77777777" w:rsidR="006D7365" w:rsidRPr="00D45A46" w:rsidRDefault="006D7365" w:rsidP="00D45A46">
      <w:pPr>
        <w:jc w:val="both"/>
        <w:rPr>
          <w:bCs/>
          <w:color w:val="0070C0"/>
          <w:sz w:val="16"/>
          <w:szCs w:val="16"/>
        </w:rPr>
      </w:pPr>
      <w:r w:rsidRPr="00D45A46">
        <w:rPr>
          <w:bCs/>
          <w:color w:val="0070C0"/>
          <w:sz w:val="16"/>
          <w:szCs w:val="16"/>
        </w:rPr>
        <w:t>В мае 1914 на Авиационную станцию в Либаве для испытаний прибыл самый большой в России и в мире самолёт «Илья Муромец», ставший первым в мире многомоторным самолётом. В Либаве предстояло испытывать его на воде, в качестве гидроаэроплана.</w:t>
      </w:r>
    </w:p>
    <w:p w14:paraId="66B9D409" w14:textId="77777777" w:rsidR="006D7365" w:rsidRPr="00D45A46" w:rsidRDefault="006D7365" w:rsidP="00D45A46">
      <w:pPr>
        <w:jc w:val="both"/>
        <w:rPr>
          <w:bCs/>
          <w:color w:val="0070C0"/>
          <w:sz w:val="16"/>
          <w:szCs w:val="16"/>
        </w:rPr>
      </w:pPr>
    </w:p>
    <w:p w14:paraId="0208559C" w14:textId="77777777" w:rsidR="00D021DE" w:rsidRPr="00D45A46" w:rsidRDefault="00D021DE" w:rsidP="00D45A46">
      <w:pPr>
        <w:jc w:val="both"/>
        <w:rPr>
          <w:bCs/>
          <w:color w:val="000000" w:themeColor="text1"/>
          <w:sz w:val="16"/>
          <w:szCs w:val="16"/>
        </w:rPr>
      </w:pPr>
      <w:r w:rsidRPr="00D45A46">
        <w:rPr>
          <w:bCs/>
          <w:color w:val="000000" w:themeColor="text1"/>
          <w:sz w:val="16"/>
          <w:szCs w:val="16"/>
        </w:rPr>
        <w:t>В мае 1914 г. первый экземпляр самолета «Илья Муромец» был установлен на поплавки. Испытательные полеты на авиационной станции (базе) в Либаве проводил сам И. И. Сикорский. Испытания показали, что сопротивление самолета значительно превышает расчетное. Сикорский правильно определил причину — взаимное влияние (интерференция) поплавков, крыла и фюзеляжа. После начала войны этот самолет перелетел на остров Эзель, потерпел аварию и был там уничтожен, так как ремонтировать его на острове не было возможности (15125).</w:t>
      </w:r>
    </w:p>
    <w:p w14:paraId="14C8EA36" w14:textId="77777777" w:rsidR="00D021DE" w:rsidRPr="00D45A46" w:rsidRDefault="00D021DE" w:rsidP="00D45A46">
      <w:pPr>
        <w:jc w:val="both"/>
        <w:rPr>
          <w:bCs/>
          <w:color w:val="000000" w:themeColor="text1"/>
          <w:sz w:val="16"/>
          <w:szCs w:val="16"/>
        </w:rPr>
      </w:pPr>
    </w:p>
    <w:p w14:paraId="7ACDD75B" w14:textId="60B6A734" w:rsidR="00B67D7C" w:rsidRPr="00D45A46" w:rsidRDefault="002B22B5"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мае </w:t>
      </w:r>
      <w:r w:rsidRPr="00D45A46">
        <w:rPr>
          <w:bCs/>
          <w:color w:val="000000" w:themeColor="text1"/>
          <w:sz w:val="16"/>
          <w:szCs w:val="16"/>
        </w:rPr>
        <w:t>1914 г. состоялся визит в Либаву черноморских лейтенантов Н.Р. Вирена и Б.Н. Лучанинова и подпоручика по Адмирал</w:t>
      </w:r>
      <w:r w:rsidRPr="00D45A46">
        <w:rPr>
          <w:bCs/>
          <w:color w:val="000000" w:themeColor="text1"/>
          <w:sz w:val="16"/>
          <w:szCs w:val="16"/>
        </w:rPr>
        <w:softHyphen/>
        <w:t>тейству А.Е. Жукова, чтобы лично увидеть "жи</w:t>
      </w:r>
      <w:r w:rsidRPr="00D45A46">
        <w:rPr>
          <w:bCs/>
          <w:color w:val="000000" w:themeColor="text1"/>
          <w:sz w:val="16"/>
          <w:szCs w:val="16"/>
        </w:rPr>
        <w:softHyphen/>
        <w:t>вые" С-10 и "Илью Муромца". Н</w:t>
      </w:r>
      <w:r w:rsidR="00B67D7C" w:rsidRPr="00D45A46">
        <w:rPr>
          <w:bCs/>
          <w:color w:val="000000" w:themeColor="text1"/>
          <w:sz w:val="16"/>
          <w:szCs w:val="16"/>
        </w:rPr>
        <w:t>а 1-й морской авиастанции Жуков 7 раз пилотировал один из С-10, а Вирен однажды летал с ним в качестве пассажира. На основе полученного опыта летчик утверждал, что аппарат, собранный из фанеры и дерева плохого качества, был недостаточно прочен. Его большие поплавки при весе около 160 кг создавали дополнительное воздушное сопротивление и значительно ухудшали летные харак</w:t>
      </w:r>
      <w:r w:rsidR="00B67D7C" w:rsidRPr="00D45A46">
        <w:rPr>
          <w:bCs/>
          <w:color w:val="000000" w:themeColor="text1"/>
          <w:sz w:val="16"/>
          <w:szCs w:val="16"/>
        </w:rPr>
        <w:softHyphen/>
        <w:t>теристики. К тому же поплавки и само шасси были сделаны хоть и солидно, но весьма непродуманно и самолет мог легко перевернуться, т.к. расстояние между его главными пон</w:t>
      </w:r>
      <w:r w:rsidR="00B67D7C" w:rsidRPr="00D45A46">
        <w:rPr>
          <w:bCs/>
          <w:color w:val="000000" w:themeColor="text1"/>
          <w:sz w:val="16"/>
          <w:szCs w:val="16"/>
        </w:rPr>
        <w:softHyphen/>
        <w:t>тонами было слишком мало, тогда как из-за низкого положения фюзеляжа пропеллер вре</w:t>
      </w:r>
      <w:r w:rsidR="00B67D7C" w:rsidRPr="00D45A46">
        <w:rPr>
          <w:bCs/>
          <w:color w:val="000000" w:themeColor="text1"/>
          <w:sz w:val="16"/>
          <w:szCs w:val="16"/>
        </w:rPr>
        <w:softHyphen/>
        <w:t>менами бил воду. Вдобавок, и поплавки, и крылья коробились от влаги, а все перечислен</w:t>
      </w:r>
      <w:r w:rsidR="00B67D7C" w:rsidRPr="00D45A46">
        <w:rPr>
          <w:bCs/>
          <w:color w:val="000000" w:themeColor="text1"/>
          <w:sz w:val="16"/>
          <w:szCs w:val="16"/>
        </w:rPr>
        <w:softHyphen/>
        <w:t>ные недостатки делали аппарат немореходным, тем более, что он становился плохо управ</w:t>
      </w:r>
      <w:r w:rsidR="00B67D7C" w:rsidRPr="00D45A46">
        <w:rPr>
          <w:bCs/>
          <w:color w:val="000000" w:themeColor="text1"/>
          <w:sz w:val="16"/>
          <w:szCs w:val="16"/>
        </w:rPr>
        <w:softHyphen/>
        <w:t>ляемым на воде после выхода из нее хвостового поплавка. В то же время машина имела нормальный разбег и приличную скорость около 100-105 км/ч, но в воздухе была устойчи</w:t>
      </w:r>
      <w:r w:rsidR="00B67D7C" w:rsidRPr="00D45A46">
        <w:rPr>
          <w:bCs/>
          <w:color w:val="000000" w:themeColor="text1"/>
          <w:sz w:val="16"/>
          <w:szCs w:val="16"/>
        </w:rPr>
        <w:softHyphen/>
        <w:t>вой лишь на прямой, т.к. все рулевые поверхности работали неэффективно по причине их малой площади, и проявляла стремление к самопроизвольному переходу в пикирование. Ви</w:t>
      </w:r>
      <w:r w:rsidR="00B67D7C" w:rsidRPr="00D45A46">
        <w:rPr>
          <w:bCs/>
          <w:color w:val="000000" w:themeColor="text1"/>
          <w:sz w:val="16"/>
          <w:szCs w:val="16"/>
        </w:rPr>
        <w:softHyphen/>
        <w:t>димость из кабин оказалась неважной, а полет без очков был едва возможен, т.к. при неполадках в моторе или радиаторе вся грязь от них устремлялась в глаза. Четырехцилинд-ровый "Аргус" не имел хорошего самопуска и мог "сорваться" при порче одного из цилин</w:t>
      </w:r>
      <w:r w:rsidR="00B67D7C" w:rsidRPr="00D45A46">
        <w:rPr>
          <w:bCs/>
          <w:color w:val="000000" w:themeColor="text1"/>
          <w:sz w:val="16"/>
          <w:szCs w:val="16"/>
        </w:rPr>
        <w:softHyphen/>
        <w:t>дров, а система охлаждения допускала перегрев двигателя даже при 30-минутном полете. А.Е. Жуков вынужденно заключал, что только разбег и скорость гидроаэроплана С-10 были сравнимы с подобными характеристиками моделей Кертисса, а все остальное было хуже и в том не усматривалось ничего неожиданного — ведь Кертисс строил морские аппараты, а Сикорский лишь приспосабливал сухопутные (2843).</w:t>
      </w:r>
    </w:p>
    <w:p w14:paraId="45CBC8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 времени командировки Вирена, Лучанинова и Жукова Авиационный комитет Бал</w:t>
      </w:r>
      <w:r w:rsidRPr="00D45A46">
        <w:rPr>
          <w:bCs/>
          <w:color w:val="000000" w:themeColor="text1"/>
          <w:sz w:val="16"/>
          <w:szCs w:val="16"/>
        </w:rPr>
        <w:softHyphen/>
        <w:t>тийского флота пришел почти к тем же выводам, которые и были зафиксированы в про</w:t>
      </w:r>
      <w:r w:rsidRPr="00D45A46">
        <w:rPr>
          <w:bCs/>
          <w:color w:val="000000" w:themeColor="text1"/>
          <w:sz w:val="16"/>
          <w:szCs w:val="16"/>
        </w:rPr>
        <w:softHyphen/>
        <w:t>токоле заседания от 6 мая. Модель С-10 признавалась немореходным типом с плохими аэродинамическими качествами и неустойчивым на виражах. Аппарат отличался неудоб</w:t>
      </w:r>
      <w:r w:rsidRPr="00D45A46">
        <w:rPr>
          <w:bCs/>
          <w:color w:val="000000" w:themeColor="text1"/>
          <w:sz w:val="16"/>
          <w:szCs w:val="16"/>
        </w:rPr>
        <w:softHyphen/>
        <w:t>ным штурвальным управлением, отсутствием надежного самопуска и общей небрежно</w:t>
      </w:r>
      <w:r w:rsidRPr="00D45A46">
        <w:rPr>
          <w:bCs/>
          <w:color w:val="000000" w:themeColor="text1"/>
          <w:sz w:val="16"/>
          <w:szCs w:val="16"/>
        </w:rPr>
        <w:softHyphen/>
        <w:t>стью изготовления. Через неделю, 13, в одном из документов МГШ сообщалось, что гид</w:t>
      </w:r>
      <w:r w:rsidRPr="00D45A46">
        <w:rPr>
          <w:bCs/>
          <w:color w:val="000000" w:themeColor="text1"/>
          <w:sz w:val="16"/>
          <w:szCs w:val="16"/>
        </w:rPr>
        <w:softHyphen/>
        <w:t>роаэропланы С-10 заказывались потому, что их сухопутный аналог показал себя доста</w:t>
      </w:r>
      <w:r w:rsidRPr="00D45A46">
        <w:rPr>
          <w:bCs/>
          <w:color w:val="000000" w:themeColor="text1"/>
          <w:sz w:val="16"/>
          <w:szCs w:val="16"/>
        </w:rPr>
        <w:softHyphen/>
        <w:t>точно успешно, тогда как флот стремился поддержать развитие отечественных произво</w:t>
      </w:r>
      <w:r w:rsidRPr="00D45A46">
        <w:rPr>
          <w:bCs/>
          <w:color w:val="000000" w:themeColor="text1"/>
          <w:sz w:val="16"/>
          <w:szCs w:val="16"/>
        </w:rPr>
        <w:softHyphen/>
        <w:t>дителей. Увы, "наши заводы ...зарекомендовали себя с самой неблагоприятной стороны, как в смысле недостатка необходимой тщательности разработки деталей и техники их выполнения, так и в смысле соблюдения сроков". В результате было решено искать под</w:t>
      </w:r>
      <w:r w:rsidRPr="00D45A46">
        <w:rPr>
          <w:bCs/>
          <w:color w:val="000000" w:themeColor="text1"/>
          <w:sz w:val="16"/>
          <w:szCs w:val="16"/>
        </w:rPr>
        <w:softHyphen/>
        <w:t>ходящие самолеты во Франции на предприятиях компаний "ФБА", "Моран-Солнье" и "Кодрон" и в Великобритании — у "Виккерса", "Авро" и "Шорта". Стоит все же учесть, что по некоторым сведениям в руках опытного и отчаянного пилота С-10 "Гидро" мог выделывать совершенно фантастические трюки: так, 15 декабря 1913 г. в Либаве лей</w:t>
      </w:r>
      <w:r w:rsidRPr="00D45A46">
        <w:rPr>
          <w:bCs/>
          <w:color w:val="000000" w:themeColor="text1"/>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D45A46">
        <w:rPr>
          <w:bCs/>
          <w:color w:val="000000" w:themeColor="text1"/>
          <w:sz w:val="16"/>
          <w:szCs w:val="16"/>
        </w:rPr>
        <w:softHyphen/>
        <w:t>хачество, не способное добавить никаких плюсов к репутации аппарата (2843).</w:t>
      </w:r>
    </w:p>
    <w:p w14:paraId="35DE7030" w14:textId="77777777" w:rsidR="00B67D7C" w:rsidRPr="00D45A46" w:rsidRDefault="00B67D7C" w:rsidP="00D45A46">
      <w:pPr>
        <w:shd w:val="clear" w:color="auto" w:fill="FFFFFF"/>
        <w:jc w:val="both"/>
        <w:rPr>
          <w:bCs/>
          <w:color w:val="000000" w:themeColor="text1"/>
          <w:sz w:val="16"/>
          <w:szCs w:val="16"/>
        </w:rPr>
      </w:pPr>
    </w:p>
    <w:p w14:paraId="3182A506" w14:textId="72856C1E" w:rsidR="00B67D7C" w:rsidRPr="00D45A46" w:rsidRDefault="002B22B5" w:rsidP="00D45A46">
      <w:pPr>
        <w:jc w:val="both"/>
        <w:rPr>
          <w:bCs/>
          <w:color w:val="000000" w:themeColor="text1"/>
          <w:sz w:val="16"/>
          <w:szCs w:val="16"/>
        </w:rPr>
      </w:pPr>
      <w:r w:rsidRPr="00D45A46">
        <w:rPr>
          <w:bCs/>
          <w:color w:val="000000" w:themeColor="text1"/>
          <w:sz w:val="16"/>
          <w:szCs w:val="16"/>
        </w:rPr>
        <w:lastRenderedPageBreak/>
        <w:t>В</w:t>
      </w:r>
      <w:r w:rsidR="00B67D7C" w:rsidRPr="00D45A46">
        <w:rPr>
          <w:bCs/>
          <w:color w:val="000000" w:themeColor="text1"/>
          <w:sz w:val="16"/>
          <w:szCs w:val="16"/>
        </w:rPr>
        <w:t xml:space="preserve"> мае 1914 г. </w:t>
      </w:r>
      <w:r w:rsidRPr="00D45A46">
        <w:rPr>
          <w:bCs/>
          <w:color w:val="000000" w:themeColor="text1"/>
          <w:sz w:val="16"/>
          <w:szCs w:val="16"/>
        </w:rPr>
        <w:t xml:space="preserve">Военное ведомство, которое </w:t>
      </w:r>
      <w:r w:rsidR="00B67D7C" w:rsidRPr="00D45A46">
        <w:rPr>
          <w:bCs/>
          <w:color w:val="000000" w:themeColor="text1"/>
          <w:sz w:val="16"/>
          <w:szCs w:val="16"/>
        </w:rPr>
        <w:t>сделало РБВЗ заказ на постройку 10 машин, что оказалось как нельзя кстати, теперь торопило завод с выполнением заказа. Армии срочно потребовались самолеты. Хотя Россия к началу войны имела больше всех военных самолетов (Россия - 244, Германия - 232, Франция - 156, Австро-Венгрия - 65, Англия - 30, США - 30) [* ЦГВИА, ф. 366, on. 1, д. 1, л. 1 - 14.], основную массу их составляли самолеты устаревших конструкций "Ньюпор-4" и "Фарман-16" лицензионной постройки. Нужны были новые машины. Особые надежды возлагались на "Муромцев" (11230).</w:t>
      </w:r>
    </w:p>
    <w:p w14:paraId="7C01AADF" w14:textId="77777777" w:rsidR="00B67D7C" w:rsidRPr="00D45A46" w:rsidRDefault="00B67D7C" w:rsidP="00D45A46">
      <w:pPr>
        <w:jc w:val="both"/>
        <w:rPr>
          <w:bCs/>
          <w:color w:val="000000" w:themeColor="text1"/>
          <w:sz w:val="16"/>
          <w:szCs w:val="16"/>
        </w:rPr>
      </w:pPr>
    </w:p>
    <w:p w14:paraId="5B06F63C" w14:textId="77777777" w:rsidR="000A6A9B" w:rsidRPr="00D45A46" w:rsidRDefault="000A6A9B" w:rsidP="00D45A46">
      <w:pPr>
        <w:jc w:val="both"/>
        <w:rPr>
          <w:bCs/>
          <w:color w:val="0070C0"/>
          <w:sz w:val="16"/>
          <w:szCs w:val="16"/>
        </w:rPr>
      </w:pPr>
      <w:r w:rsidRPr="00D45A46">
        <w:rPr>
          <w:bCs/>
          <w:color w:val="0070C0"/>
          <w:sz w:val="16"/>
          <w:szCs w:val="16"/>
          <w:lang w:bidi="en-US"/>
        </w:rPr>
        <w:t xml:space="preserve">В мае 1914 г. Военное министерство заказало у русских производителей 292 самолета различных типов. Сюда входили заказы на сорок пять </w:t>
      </w:r>
      <w:r w:rsidRPr="00D45A46">
        <w:rPr>
          <w:bCs/>
          <w:color w:val="0070C0"/>
          <w:sz w:val="16"/>
          <w:szCs w:val="16"/>
          <w:lang w:val="en-US" w:bidi="en-US"/>
        </w:rPr>
        <w:t>Sikorsky</w:t>
      </w:r>
      <w:r w:rsidRPr="00D45A46">
        <w:rPr>
          <w:bCs/>
          <w:color w:val="0070C0"/>
          <w:sz w:val="16"/>
          <w:szCs w:val="16"/>
          <w:lang w:bidi="en-US"/>
        </w:rPr>
        <w:t xml:space="preserve"> </w:t>
      </w:r>
      <w:r w:rsidRPr="00D45A46">
        <w:rPr>
          <w:bCs/>
          <w:color w:val="0070C0"/>
          <w:sz w:val="16"/>
          <w:szCs w:val="16"/>
          <w:lang w:val="en-US" w:bidi="en-US"/>
        </w:rPr>
        <w:t>S</w:t>
      </w:r>
      <w:r w:rsidRPr="00D45A46">
        <w:rPr>
          <w:bCs/>
          <w:color w:val="0070C0"/>
          <w:sz w:val="16"/>
          <w:szCs w:val="16"/>
          <w:lang w:bidi="en-US"/>
        </w:rPr>
        <w:t>-</w:t>
      </w:r>
      <w:r w:rsidRPr="00D45A46">
        <w:rPr>
          <w:bCs/>
          <w:color w:val="0070C0"/>
          <w:sz w:val="16"/>
          <w:szCs w:val="16"/>
          <w:lang w:val="en-US" w:bidi="en-US"/>
        </w:rPr>
        <w:t>type</w:t>
      </w:r>
      <w:r w:rsidRPr="00D45A46">
        <w:rPr>
          <w:bCs/>
          <w:color w:val="0070C0"/>
          <w:sz w:val="16"/>
          <w:szCs w:val="16"/>
          <w:lang w:bidi="en-US"/>
        </w:rPr>
        <w:t xml:space="preserve">, сорок </w:t>
      </w:r>
      <w:r w:rsidRPr="00D45A46">
        <w:rPr>
          <w:bCs/>
          <w:color w:val="0070C0"/>
          <w:sz w:val="16"/>
          <w:szCs w:val="16"/>
          <w:lang w:val="en-US" w:bidi="en-US"/>
        </w:rPr>
        <w:t>Henri</w:t>
      </w:r>
      <w:r w:rsidRPr="00D45A46">
        <w:rPr>
          <w:bCs/>
          <w:color w:val="0070C0"/>
          <w:sz w:val="16"/>
          <w:szCs w:val="16"/>
          <w:lang w:bidi="en-US"/>
        </w:rPr>
        <w:t xml:space="preserve"> </w:t>
      </w:r>
      <w:r w:rsidRPr="00D45A46">
        <w:rPr>
          <w:bCs/>
          <w:color w:val="0070C0"/>
          <w:sz w:val="16"/>
          <w:szCs w:val="16"/>
          <w:lang w:val="en-US" w:bidi="en-US"/>
        </w:rPr>
        <w:t>Farman</w:t>
      </w:r>
      <w:r w:rsidRPr="00D45A46">
        <w:rPr>
          <w:bCs/>
          <w:color w:val="0070C0"/>
          <w:sz w:val="16"/>
          <w:szCs w:val="16"/>
          <w:lang w:bidi="en-US"/>
        </w:rPr>
        <w:t xml:space="preserve"> </w:t>
      </w:r>
      <w:r w:rsidRPr="00D45A46">
        <w:rPr>
          <w:bCs/>
          <w:color w:val="0070C0"/>
          <w:sz w:val="16"/>
          <w:szCs w:val="16"/>
          <w:lang w:val="en-US" w:bidi="en-US"/>
        </w:rPr>
        <w:t>HF</w:t>
      </w:r>
      <w:r w:rsidRPr="00D45A46">
        <w:rPr>
          <w:bCs/>
          <w:color w:val="0070C0"/>
          <w:sz w:val="16"/>
          <w:szCs w:val="16"/>
          <w:lang w:bidi="en-US"/>
        </w:rPr>
        <w:t xml:space="preserve"> 22 (100 л.с.), двадцать четыре </w:t>
      </w:r>
      <w:r w:rsidRPr="00D45A46">
        <w:rPr>
          <w:bCs/>
          <w:color w:val="0070C0"/>
          <w:sz w:val="16"/>
          <w:szCs w:val="16"/>
          <w:lang w:val="en-US" w:bidi="en-US"/>
        </w:rPr>
        <w:t>HF</w:t>
      </w:r>
      <w:r w:rsidRPr="00D45A46">
        <w:rPr>
          <w:bCs/>
          <w:color w:val="0070C0"/>
          <w:sz w:val="16"/>
          <w:szCs w:val="16"/>
          <w:lang w:bidi="en-US"/>
        </w:rPr>
        <w:t xml:space="preserve"> 22 (80 л.с.), тридцать четыре </w:t>
      </w:r>
      <w:r w:rsidRPr="00D45A46">
        <w:rPr>
          <w:bCs/>
          <w:color w:val="0070C0"/>
          <w:sz w:val="16"/>
          <w:szCs w:val="16"/>
          <w:lang w:val="en-US" w:bidi="en-US"/>
        </w:rPr>
        <w:t>Deperdussin</w:t>
      </w:r>
      <w:r w:rsidRPr="00D45A46">
        <w:rPr>
          <w:bCs/>
          <w:color w:val="0070C0"/>
          <w:sz w:val="16"/>
          <w:szCs w:val="16"/>
          <w:lang w:bidi="en-US"/>
        </w:rPr>
        <w:t xml:space="preserve">, восемнадцать </w:t>
      </w:r>
      <w:r w:rsidRPr="00D45A46">
        <w:rPr>
          <w:bCs/>
          <w:color w:val="0070C0"/>
          <w:sz w:val="16"/>
          <w:szCs w:val="16"/>
          <w:lang w:val="en-US" w:bidi="en-US"/>
        </w:rPr>
        <w:t>Voisin</w:t>
      </w:r>
      <w:r w:rsidRPr="00D45A46">
        <w:rPr>
          <w:bCs/>
          <w:color w:val="0070C0"/>
          <w:sz w:val="16"/>
          <w:szCs w:val="16"/>
          <w:lang w:bidi="en-US"/>
        </w:rPr>
        <w:t xml:space="preserve"> и 131 тип </w:t>
      </w:r>
      <w:r w:rsidRPr="00D45A46">
        <w:rPr>
          <w:bCs/>
          <w:color w:val="0070C0"/>
          <w:sz w:val="16"/>
          <w:szCs w:val="16"/>
          <w:lang w:val="en-US" w:bidi="en-US"/>
        </w:rPr>
        <w:t>Morane</w:t>
      </w:r>
      <w:r w:rsidRPr="00D45A46">
        <w:rPr>
          <w:bCs/>
          <w:color w:val="0070C0"/>
          <w:sz w:val="16"/>
          <w:szCs w:val="16"/>
          <w:lang w:bidi="en-US"/>
        </w:rPr>
        <w:t>. Еще двенадцать самолеты заказывали из-за границы. Поставки должны были проходить с 28 июня по 28 сентября 1914 года (23525).</w:t>
      </w:r>
    </w:p>
    <w:p w14:paraId="35214E97" w14:textId="77777777" w:rsidR="000A6A9B" w:rsidRPr="00D45A46" w:rsidRDefault="000A6A9B" w:rsidP="00D45A46">
      <w:pPr>
        <w:jc w:val="both"/>
        <w:rPr>
          <w:bCs/>
          <w:color w:val="0070C0"/>
          <w:sz w:val="16"/>
          <w:szCs w:val="16"/>
          <w:lang w:bidi="en-US"/>
        </w:rPr>
      </w:pPr>
    </w:p>
    <w:p w14:paraId="59D0B4D2" w14:textId="77777777" w:rsidR="000A6A9B" w:rsidRPr="00D45A46" w:rsidRDefault="000A6A9B" w:rsidP="00D45A46">
      <w:pPr>
        <w:jc w:val="both"/>
        <w:rPr>
          <w:bCs/>
          <w:color w:val="0070C0"/>
          <w:sz w:val="16"/>
          <w:szCs w:val="16"/>
        </w:rPr>
      </w:pPr>
      <w:r w:rsidRPr="00D45A46">
        <w:rPr>
          <w:bCs/>
          <w:color w:val="0070C0"/>
          <w:sz w:val="16"/>
          <w:szCs w:val="16"/>
        </w:rPr>
        <w:t>В мае 1914 г. Военное ведомство сделало РБВЗ за</w:t>
      </w:r>
      <w:r w:rsidRPr="00D45A46">
        <w:rPr>
          <w:bCs/>
          <w:color w:val="0070C0"/>
          <w:sz w:val="16"/>
          <w:szCs w:val="16"/>
        </w:rPr>
        <w:softHyphen/>
        <w:t>каз на постройку 10 машин ИМ, что оказалось как нельзя кстати, теперь торопило завод с выполнением заказа. Армии срочно потребовались самолеты. Хотя Россия к началу войны имела больше всех военных самолетов (Россия — 244, Германия — 232, Франция — 156, Авс</w:t>
      </w:r>
      <w:r w:rsidRPr="00D45A46">
        <w:rPr>
          <w:bCs/>
          <w:color w:val="0070C0"/>
          <w:sz w:val="16"/>
          <w:szCs w:val="16"/>
        </w:rPr>
        <w:softHyphen/>
        <w:t>тро-Венгрия — 65, Англия — 30, США — 30) , основ</w:t>
      </w:r>
      <w:r w:rsidRPr="00D45A46">
        <w:rPr>
          <w:bCs/>
          <w:color w:val="0070C0"/>
          <w:sz w:val="16"/>
          <w:szCs w:val="16"/>
        </w:rPr>
        <w:softHyphen/>
        <w:t>ную массу их составляли самолеты устаревших конструкций «Ньюпор-4» и «Фарман-16» лицензионной постройки. Нужны были новые машины. Особые надежды возлагались на «Муромцев» (24177).</w:t>
      </w:r>
    </w:p>
    <w:p w14:paraId="36B5BE72" w14:textId="77777777" w:rsidR="000A6A9B" w:rsidRPr="00D45A46" w:rsidRDefault="000A6A9B" w:rsidP="00D45A46">
      <w:pPr>
        <w:jc w:val="both"/>
        <w:rPr>
          <w:bCs/>
          <w:color w:val="0070C0"/>
          <w:sz w:val="16"/>
          <w:szCs w:val="16"/>
          <w:lang w:bidi="en-US"/>
        </w:rPr>
      </w:pPr>
    </w:p>
    <w:p w14:paraId="7557F34D" w14:textId="77777777" w:rsidR="000A6A9B" w:rsidRPr="00D45A46" w:rsidRDefault="000A6A9B" w:rsidP="00D45A46">
      <w:pPr>
        <w:jc w:val="both"/>
        <w:rPr>
          <w:bCs/>
          <w:color w:val="0070C0"/>
          <w:sz w:val="16"/>
          <w:szCs w:val="16"/>
        </w:rPr>
      </w:pPr>
      <w:r w:rsidRPr="00D45A46">
        <w:rPr>
          <w:bCs/>
          <w:color w:val="0070C0"/>
          <w:sz w:val="16"/>
          <w:szCs w:val="16"/>
        </w:rPr>
        <w:t>В мае 1914 г. впервые поднял в воз</w:t>
      </w:r>
      <w:r w:rsidRPr="00D45A46">
        <w:rPr>
          <w:bCs/>
          <w:color w:val="0070C0"/>
          <w:sz w:val="16"/>
          <w:szCs w:val="16"/>
        </w:rPr>
        <w:softHyphen/>
        <w:t>дух новый самолёт, получивший на</w:t>
      </w:r>
      <w:r w:rsidRPr="00D45A46">
        <w:rPr>
          <w:bCs/>
          <w:color w:val="0070C0"/>
          <w:sz w:val="16"/>
          <w:szCs w:val="16"/>
        </w:rPr>
        <w:softHyphen/>
        <w:t>звание «Илья Муромец»- Б (ИМ-Б), Сикорский впервые поднял в воз</w:t>
      </w:r>
      <w:r w:rsidRPr="00D45A46">
        <w:rPr>
          <w:bCs/>
          <w:color w:val="0070C0"/>
          <w:sz w:val="16"/>
          <w:szCs w:val="16"/>
        </w:rPr>
        <w:softHyphen/>
        <w:t>дух «Илья Муромец»-Б отличался от первого несколько меньшими размерами и более мощной силовой установкой - че</w:t>
      </w:r>
      <w:r w:rsidRPr="00D45A46">
        <w:rPr>
          <w:bCs/>
          <w:color w:val="0070C0"/>
          <w:sz w:val="16"/>
          <w:szCs w:val="16"/>
        </w:rPr>
        <w:softHyphen/>
        <w:t xml:space="preserve">тыре двигателя «Аргус» </w:t>
      </w:r>
      <w:r w:rsidRPr="00D45A46">
        <w:rPr>
          <w:bCs/>
          <w:color w:val="0070C0"/>
          <w:sz w:val="16"/>
          <w:szCs w:val="16"/>
          <w:lang w:val="en-US" w:bidi="en-US"/>
        </w:rPr>
        <w:t>As</w:t>
      </w:r>
      <w:r w:rsidRPr="00D45A46">
        <w:rPr>
          <w:bCs/>
          <w:color w:val="0070C0"/>
          <w:sz w:val="16"/>
          <w:szCs w:val="16"/>
          <w:lang w:bidi="en-US"/>
        </w:rPr>
        <w:t>.</w:t>
      </w:r>
      <w:r w:rsidRPr="00D45A46">
        <w:rPr>
          <w:bCs/>
          <w:color w:val="0070C0"/>
          <w:sz w:val="16"/>
          <w:szCs w:val="16"/>
          <w:lang w:val="en-US" w:bidi="en-US"/>
        </w:rPr>
        <w:t>IV</w:t>
      </w:r>
      <w:r w:rsidRPr="00D45A46">
        <w:rPr>
          <w:bCs/>
          <w:color w:val="0070C0"/>
          <w:sz w:val="16"/>
          <w:szCs w:val="16"/>
          <w:lang w:bidi="en-US"/>
        </w:rPr>
        <w:t xml:space="preserve"> </w:t>
      </w:r>
      <w:r w:rsidRPr="00D45A46">
        <w:rPr>
          <w:bCs/>
          <w:color w:val="0070C0"/>
          <w:sz w:val="16"/>
          <w:szCs w:val="16"/>
        </w:rPr>
        <w:t xml:space="preserve">по 140 л.с. (внутренние) и </w:t>
      </w:r>
      <w:r w:rsidRPr="00D45A46">
        <w:rPr>
          <w:bCs/>
          <w:color w:val="0070C0"/>
          <w:sz w:val="16"/>
          <w:szCs w:val="16"/>
          <w:lang w:val="en-US" w:bidi="en-US"/>
        </w:rPr>
        <w:t>As</w:t>
      </w:r>
      <w:r w:rsidRPr="00D45A46">
        <w:rPr>
          <w:bCs/>
          <w:color w:val="0070C0"/>
          <w:sz w:val="16"/>
          <w:szCs w:val="16"/>
          <w:lang w:bidi="en-US"/>
        </w:rPr>
        <w:t>.</w:t>
      </w:r>
      <w:r w:rsidRPr="00D45A46">
        <w:rPr>
          <w:bCs/>
          <w:color w:val="0070C0"/>
          <w:sz w:val="16"/>
          <w:szCs w:val="16"/>
          <w:lang w:val="en-US" w:bidi="en-US"/>
        </w:rPr>
        <w:t>HI</w:t>
      </w:r>
      <w:r w:rsidRPr="00D45A46">
        <w:rPr>
          <w:bCs/>
          <w:color w:val="0070C0"/>
          <w:sz w:val="16"/>
          <w:szCs w:val="16"/>
          <w:lang w:bidi="en-US"/>
        </w:rPr>
        <w:t xml:space="preserve"> </w:t>
      </w:r>
      <w:r w:rsidRPr="00D45A46">
        <w:rPr>
          <w:bCs/>
          <w:color w:val="0070C0"/>
          <w:sz w:val="16"/>
          <w:szCs w:val="16"/>
        </w:rPr>
        <w:t>по 125 л. с. (внешние), а также небольшими изменениями в конструкции агре</w:t>
      </w:r>
      <w:r w:rsidRPr="00D45A46">
        <w:rPr>
          <w:bCs/>
          <w:color w:val="0070C0"/>
          <w:sz w:val="16"/>
          <w:szCs w:val="16"/>
        </w:rPr>
        <w:softHyphen/>
        <w:t>гатов. На втором «Муромце» авиа</w:t>
      </w:r>
      <w:r w:rsidRPr="00D45A46">
        <w:rPr>
          <w:bCs/>
          <w:color w:val="0070C0"/>
          <w:sz w:val="16"/>
          <w:szCs w:val="16"/>
        </w:rPr>
        <w:softHyphen/>
        <w:t>конструктор совершил 17-18 июня вошедший в историю перелёт из С.-Петербурга в Киев и 29 июня вернулся обратно.</w:t>
      </w:r>
    </w:p>
    <w:p w14:paraId="4A1DD3A6" w14:textId="77777777" w:rsidR="000A6A9B" w:rsidRPr="00D45A46" w:rsidRDefault="000A6A9B" w:rsidP="00D45A46">
      <w:pPr>
        <w:jc w:val="both"/>
        <w:rPr>
          <w:bCs/>
          <w:color w:val="0070C0"/>
          <w:sz w:val="16"/>
          <w:szCs w:val="16"/>
        </w:rPr>
      </w:pPr>
      <w:r w:rsidRPr="00D45A46">
        <w:rPr>
          <w:bCs/>
          <w:color w:val="0070C0"/>
          <w:sz w:val="16"/>
          <w:szCs w:val="16"/>
        </w:rPr>
        <w:t>По</w:t>
      </w:r>
      <w:r w:rsidRPr="00D45A46">
        <w:rPr>
          <w:bCs/>
          <w:color w:val="0070C0"/>
          <w:sz w:val="16"/>
          <w:szCs w:val="16"/>
        </w:rPr>
        <w:softHyphen/>
        <w:t>следний тип «Илья Муромца» удов</w:t>
      </w:r>
      <w:r w:rsidRPr="00D45A46">
        <w:rPr>
          <w:bCs/>
          <w:color w:val="0070C0"/>
          <w:sz w:val="16"/>
          <w:szCs w:val="16"/>
        </w:rPr>
        <w:softHyphen/>
        <w:t>летворяет уже требованиям, предъ</w:t>
      </w:r>
      <w:r w:rsidRPr="00D45A46">
        <w:rPr>
          <w:bCs/>
          <w:color w:val="0070C0"/>
          <w:sz w:val="16"/>
          <w:szCs w:val="16"/>
        </w:rPr>
        <w:softHyphen/>
        <w:t>являемым к аппаратам стратегиче</w:t>
      </w:r>
      <w:r w:rsidRPr="00D45A46">
        <w:rPr>
          <w:bCs/>
          <w:color w:val="0070C0"/>
          <w:sz w:val="16"/>
          <w:szCs w:val="16"/>
        </w:rPr>
        <w:softHyphen/>
        <w:t>ского назначения. Таковые требо</w:t>
      </w:r>
      <w:r w:rsidRPr="00D45A46">
        <w:rPr>
          <w:bCs/>
          <w:color w:val="0070C0"/>
          <w:sz w:val="16"/>
          <w:szCs w:val="16"/>
        </w:rPr>
        <w:softHyphen/>
        <w:t>вания следующие:</w:t>
      </w:r>
    </w:p>
    <w:p w14:paraId="754D58C0" w14:textId="77777777" w:rsidR="000A6A9B" w:rsidRPr="00D45A46" w:rsidRDefault="000A6A9B" w:rsidP="00D45A46">
      <w:pPr>
        <w:widowControl w:val="0"/>
        <w:tabs>
          <w:tab w:val="left" w:pos="529"/>
        </w:tabs>
        <w:jc w:val="both"/>
        <w:rPr>
          <w:bCs/>
          <w:color w:val="0070C0"/>
          <w:sz w:val="16"/>
          <w:szCs w:val="16"/>
        </w:rPr>
      </w:pPr>
      <w:r w:rsidRPr="00D45A46">
        <w:rPr>
          <w:bCs/>
          <w:color w:val="0070C0"/>
          <w:sz w:val="16"/>
          <w:szCs w:val="16"/>
        </w:rPr>
        <w:t>1). радиус действия не менее 300 верст, т. е. от Вильны до Кёнигсбер</w:t>
      </w:r>
      <w:r w:rsidRPr="00D45A46">
        <w:rPr>
          <w:bCs/>
          <w:color w:val="0070C0"/>
          <w:sz w:val="16"/>
          <w:szCs w:val="16"/>
        </w:rPr>
        <w:softHyphen/>
        <w:t>га, от Варшавы до Кёнигсберга, Данцига, Познани, Кракова, Львова, Перемышля.</w:t>
      </w:r>
    </w:p>
    <w:p w14:paraId="3352A899" w14:textId="77777777" w:rsidR="000A6A9B" w:rsidRPr="00D45A46" w:rsidRDefault="000A6A9B" w:rsidP="00D45A46">
      <w:pPr>
        <w:widowControl w:val="0"/>
        <w:tabs>
          <w:tab w:val="left" w:pos="759"/>
        </w:tabs>
        <w:jc w:val="both"/>
        <w:rPr>
          <w:bCs/>
          <w:color w:val="0070C0"/>
          <w:sz w:val="16"/>
          <w:szCs w:val="16"/>
        </w:rPr>
      </w:pPr>
      <w:r w:rsidRPr="00D45A46">
        <w:rPr>
          <w:bCs/>
          <w:color w:val="0070C0"/>
          <w:sz w:val="16"/>
          <w:szCs w:val="16"/>
        </w:rPr>
        <w:t>2). грузоподъемность:</w:t>
      </w:r>
    </w:p>
    <w:p w14:paraId="051AD053" w14:textId="77777777" w:rsidR="000A6A9B" w:rsidRPr="00D45A46" w:rsidRDefault="000A6A9B" w:rsidP="00D45A46">
      <w:pPr>
        <w:widowControl w:val="0"/>
        <w:tabs>
          <w:tab w:val="left" w:pos="539"/>
        </w:tabs>
        <w:jc w:val="both"/>
        <w:rPr>
          <w:bCs/>
          <w:color w:val="0070C0"/>
          <w:sz w:val="16"/>
          <w:szCs w:val="16"/>
        </w:rPr>
      </w:pPr>
      <w:r w:rsidRPr="00D45A46">
        <w:rPr>
          <w:bCs/>
          <w:color w:val="0070C0"/>
          <w:sz w:val="16"/>
          <w:szCs w:val="16"/>
        </w:rPr>
        <w:t>3). 2 смены экипажа,</w:t>
      </w:r>
    </w:p>
    <w:p w14:paraId="70B6B25A" w14:textId="77777777" w:rsidR="000A6A9B" w:rsidRPr="00D45A46" w:rsidRDefault="000A6A9B" w:rsidP="00D45A46">
      <w:pPr>
        <w:widowControl w:val="0"/>
        <w:tabs>
          <w:tab w:val="left" w:pos="514"/>
        </w:tabs>
        <w:jc w:val="both"/>
        <w:rPr>
          <w:bCs/>
          <w:color w:val="0070C0"/>
          <w:sz w:val="16"/>
          <w:szCs w:val="16"/>
        </w:rPr>
      </w:pPr>
      <w:r w:rsidRPr="00D45A46">
        <w:rPr>
          <w:bCs/>
          <w:color w:val="0070C0"/>
          <w:sz w:val="16"/>
          <w:szCs w:val="16"/>
        </w:rPr>
        <w:t>4). перенос не менее 10 пудов (164 кг) взрывчатки,</w:t>
      </w:r>
    </w:p>
    <w:p w14:paraId="2BE51B5C" w14:textId="77777777" w:rsidR="000A6A9B" w:rsidRPr="00D45A46" w:rsidRDefault="000A6A9B" w:rsidP="00D45A46">
      <w:pPr>
        <w:widowControl w:val="0"/>
        <w:tabs>
          <w:tab w:val="left" w:pos="514"/>
        </w:tabs>
        <w:jc w:val="both"/>
        <w:rPr>
          <w:bCs/>
          <w:color w:val="0070C0"/>
          <w:sz w:val="16"/>
          <w:szCs w:val="16"/>
        </w:rPr>
      </w:pPr>
      <w:r w:rsidRPr="00D45A46">
        <w:rPr>
          <w:bCs/>
          <w:color w:val="0070C0"/>
          <w:sz w:val="16"/>
          <w:szCs w:val="16"/>
        </w:rPr>
        <w:t>5). артиллерийского вооруже</w:t>
      </w:r>
      <w:r w:rsidRPr="00D45A46">
        <w:rPr>
          <w:bCs/>
          <w:color w:val="0070C0"/>
          <w:sz w:val="16"/>
          <w:szCs w:val="16"/>
        </w:rPr>
        <w:softHyphen/>
        <w:t>ния для борьбы с воздушным фло</w:t>
      </w:r>
      <w:r w:rsidRPr="00D45A46">
        <w:rPr>
          <w:bCs/>
          <w:color w:val="0070C0"/>
          <w:sz w:val="16"/>
          <w:szCs w:val="16"/>
        </w:rPr>
        <w:softHyphen/>
        <w:t>том.</w:t>
      </w:r>
    </w:p>
    <w:p w14:paraId="0F576B39" w14:textId="77777777" w:rsidR="000A6A9B" w:rsidRPr="00D45A46" w:rsidRDefault="000A6A9B" w:rsidP="00D45A46">
      <w:pPr>
        <w:jc w:val="both"/>
        <w:rPr>
          <w:bCs/>
          <w:color w:val="0070C0"/>
          <w:sz w:val="16"/>
          <w:szCs w:val="16"/>
        </w:rPr>
      </w:pPr>
      <w:r w:rsidRPr="00D45A46">
        <w:rPr>
          <w:bCs/>
          <w:color w:val="0070C0"/>
          <w:sz w:val="16"/>
          <w:szCs w:val="16"/>
        </w:rPr>
        <w:t>Учитывая, что «Илья Муромец» может выполнять стратегические задачи, Главное Управление Гене</w:t>
      </w:r>
      <w:r w:rsidRPr="00D45A46">
        <w:rPr>
          <w:bCs/>
          <w:color w:val="0070C0"/>
          <w:sz w:val="16"/>
          <w:szCs w:val="16"/>
        </w:rPr>
        <w:softHyphen/>
        <w:t>рального Штаба вышло с докладом Военному Министру о распределе</w:t>
      </w:r>
      <w:r w:rsidRPr="00D45A46">
        <w:rPr>
          <w:bCs/>
          <w:color w:val="0070C0"/>
          <w:sz w:val="16"/>
          <w:szCs w:val="16"/>
        </w:rPr>
        <w:softHyphen/>
        <w:t>нии 10 заказанных «Илья Муромец» по полевым авиаотрядам».</w:t>
      </w:r>
    </w:p>
    <w:p w14:paraId="27B9122C" w14:textId="77777777" w:rsidR="000A6A9B" w:rsidRPr="00D45A46" w:rsidRDefault="000A6A9B" w:rsidP="00D45A46">
      <w:pPr>
        <w:jc w:val="both"/>
        <w:rPr>
          <w:bCs/>
          <w:color w:val="0070C0"/>
          <w:sz w:val="16"/>
          <w:szCs w:val="16"/>
        </w:rPr>
      </w:pPr>
      <w:r w:rsidRPr="00D45A46">
        <w:rPr>
          <w:bCs/>
          <w:color w:val="0070C0"/>
          <w:sz w:val="16"/>
          <w:szCs w:val="16"/>
        </w:rPr>
        <w:t>Предполагавшиеся к формиро</w:t>
      </w:r>
      <w:r w:rsidRPr="00D45A46">
        <w:rPr>
          <w:bCs/>
          <w:color w:val="0070C0"/>
          <w:sz w:val="16"/>
          <w:szCs w:val="16"/>
        </w:rPr>
        <w:softHyphen/>
        <w:t>ванию в русской армии полевые авиаотряды, в отличие от крепост</w:t>
      </w:r>
      <w:r w:rsidRPr="00D45A46">
        <w:rPr>
          <w:bCs/>
          <w:color w:val="0070C0"/>
          <w:sz w:val="16"/>
          <w:szCs w:val="16"/>
        </w:rPr>
        <w:softHyphen/>
        <w:t>ных, считались более мобильными и предназначались для выполне</w:t>
      </w:r>
      <w:r w:rsidRPr="00D45A46">
        <w:rPr>
          <w:bCs/>
          <w:color w:val="0070C0"/>
          <w:sz w:val="16"/>
          <w:szCs w:val="16"/>
        </w:rPr>
        <w:softHyphen/>
        <w:t>ния более широкого крута задач «активного характера» в интересах штабов фронтов и армий, в т.ч. для ведения стратегической раз</w:t>
      </w:r>
      <w:r w:rsidRPr="00D45A46">
        <w:rPr>
          <w:bCs/>
          <w:color w:val="0070C0"/>
          <w:sz w:val="16"/>
          <w:szCs w:val="16"/>
        </w:rPr>
        <w:softHyphen/>
        <w:t>ведки, нанесения бомбовых ударов: «производства пожаров в парках, складах и эллингах, разрушения железнодорожных сооружений и станционных построек, пораже</w:t>
      </w:r>
      <w:r w:rsidRPr="00D45A46">
        <w:rPr>
          <w:bCs/>
          <w:color w:val="0070C0"/>
          <w:sz w:val="16"/>
          <w:szCs w:val="16"/>
        </w:rPr>
        <w:softHyphen/>
        <w:t>ние обозов и прочее», и даже для борьбы с воздушным флотом про</w:t>
      </w:r>
      <w:r w:rsidRPr="00D45A46">
        <w:rPr>
          <w:bCs/>
          <w:color w:val="0070C0"/>
          <w:sz w:val="16"/>
          <w:szCs w:val="16"/>
        </w:rPr>
        <w:softHyphen/>
        <w:t>тивника. Одним из ведущих воен</w:t>
      </w:r>
      <w:r w:rsidRPr="00D45A46">
        <w:rPr>
          <w:bCs/>
          <w:color w:val="0070C0"/>
          <w:sz w:val="16"/>
          <w:szCs w:val="16"/>
        </w:rPr>
        <w:softHyphen/>
        <w:t>ных теоретиков боевого использо</w:t>
      </w:r>
      <w:r w:rsidRPr="00D45A46">
        <w:rPr>
          <w:bCs/>
          <w:color w:val="0070C0"/>
          <w:sz w:val="16"/>
          <w:szCs w:val="16"/>
        </w:rPr>
        <w:softHyphen/>
        <w:t>вания самолётов в то время считал</w:t>
      </w:r>
      <w:r w:rsidRPr="00D45A46">
        <w:rPr>
          <w:bCs/>
          <w:color w:val="0070C0"/>
          <w:sz w:val="16"/>
          <w:szCs w:val="16"/>
        </w:rPr>
        <w:softHyphen/>
        <w:t>ся генерал-адъютант граф А.В. Ка</w:t>
      </w:r>
      <w:r w:rsidRPr="00D45A46">
        <w:rPr>
          <w:bCs/>
          <w:color w:val="0070C0"/>
          <w:sz w:val="16"/>
          <w:szCs w:val="16"/>
        </w:rPr>
        <w:softHyphen/>
        <w:t>ульбарс. Он и предложил Генштабу различные типовые варианты бое</w:t>
      </w:r>
      <w:r w:rsidRPr="00D45A46">
        <w:rPr>
          <w:bCs/>
          <w:color w:val="0070C0"/>
          <w:sz w:val="16"/>
          <w:szCs w:val="16"/>
        </w:rPr>
        <w:softHyphen/>
        <w:t>вых заданий для «Муромцев», а так</w:t>
      </w:r>
      <w:r w:rsidRPr="00D45A46">
        <w:rPr>
          <w:bCs/>
          <w:color w:val="0070C0"/>
          <w:sz w:val="16"/>
          <w:szCs w:val="16"/>
        </w:rPr>
        <w:softHyphen/>
        <w:t>же принципы организации их экс</w:t>
      </w:r>
      <w:r w:rsidRPr="00D45A46">
        <w:rPr>
          <w:bCs/>
          <w:color w:val="0070C0"/>
          <w:sz w:val="16"/>
          <w:szCs w:val="16"/>
        </w:rPr>
        <w:softHyphen/>
        <w:t>плуатации.</w:t>
      </w:r>
    </w:p>
    <w:p w14:paraId="01FAD8C3" w14:textId="77777777" w:rsidR="000A6A9B" w:rsidRPr="00D45A46" w:rsidRDefault="000A6A9B" w:rsidP="00D45A46">
      <w:pPr>
        <w:jc w:val="both"/>
        <w:rPr>
          <w:bCs/>
          <w:color w:val="0070C0"/>
          <w:sz w:val="16"/>
          <w:szCs w:val="16"/>
        </w:rPr>
      </w:pPr>
      <w:r w:rsidRPr="00D45A46">
        <w:rPr>
          <w:bCs/>
          <w:color w:val="0070C0"/>
          <w:sz w:val="16"/>
          <w:szCs w:val="16"/>
        </w:rPr>
        <w:t>По планам командования пред</w:t>
      </w:r>
      <w:r w:rsidRPr="00D45A46">
        <w:rPr>
          <w:bCs/>
          <w:color w:val="0070C0"/>
          <w:sz w:val="16"/>
          <w:szCs w:val="16"/>
        </w:rPr>
        <w:softHyphen/>
        <w:t>полагалось, что каждый корабль будет приравнен к боевому отряду' со всеми положениями и штата</w:t>
      </w:r>
      <w:r w:rsidRPr="00D45A46">
        <w:rPr>
          <w:bCs/>
          <w:color w:val="0070C0"/>
          <w:sz w:val="16"/>
          <w:szCs w:val="16"/>
        </w:rPr>
        <w:softHyphen/>
        <w:t>ми - «Отряд аэроплана «Илья Му</w:t>
      </w:r>
      <w:r w:rsidRPr="00D45A46">
        <w:rPr>
          <w:bCs/>
          <w:color w:val="0070C0"/>
          <w:sz w:val="16"/>
          <w:szCs w:val="16"/>
        </w:rPr>
        <w:softHyphen/>
        <w:t>ромец»». Боевой отряд, состоящий из одного корабля «Илья Муромец», возглавлялся военным лётчиком - командиром корабля «Илья Муро</w:t>
      </w:r>
      <w:r w:rsidRPr="00D45A46">
        <w:rPr>
          <w:bCs/>
          <w:color w:val="0070C0"/>
          <w:sz w:val="16"/>
          <w:szCs w:val="16"/>
        </w:rPr>
        <w:softHyphen/>
        <w:t>мец». По штату «Команды для аэро</w:t>
      </w:r>
      <w:r w:rsidRPr="00D45A46">
        <w:rPr>
          <w:bCs/>
          <w:color w:val="0070C0"/>
          <w:sz w:val="16"/>
          <w:szCs w:val="16"/>
        </w:rPr>
        <w:softHyphen/>
        <w:t>плана типа «Илья Муромец»», Высо</w:t>
      </w:r>
      <w:r w:rsidRPr="00D45A46">
        <w:rPr>
          <w:bCs/>
          <w:color w:val="0070C0"/>
          <w:sz w:val="16"/>
          <w:szCs w:val="16"/>
        </w:rPr>
        <w:softHyphen/>
        <w:t>чайше утвержденному 14 августа 1914 г, в отряд входил - командир корабля (капитан или подполковник), помощник командира - лёт</w:t>
      </w:r>
      <w:r w:rsidRPr="00D45A46">
        <w:rPr>
          <w:bCs/>
          <w:color w:val="0070C0"/>
          <w:sz w:val="16"/>
          <w:szCs w:val="16"/>
        </w:rPr>
        <w:softHyphen/>
        <w:t>чик (до капитана), артиллерийский офицер (до капитана), младший офицер-адъютант (завхоз и казна</w:t>
      </w:r>
      <w:r w:rsidRPr="00D45A46">
        <w:rPr>
          <w:bCs/>
          <w:color w:val="0070C0"/>
          <w:sz w:val="16"/>
          <w:szCs w:val="16"/>
        </w:rPr>
        <w:softHyphen/>
        <w:t>чей) (до штабс-капитана), млад</w:t>
      </w:r>
      <w:r w:rsidRPr="00D45A46">
        <w:rPr>
          <w:bCs/>
          <w:color w:val="0070C0"/>
          <w:sz w:val="16"/>
          <w:szCs w:val="16"/>
        </w:rPr>
        <w:softHyphen/>
        <w:t>ший механик (военный чиновник XII класса), фельдфебель-лётчик, старший фейерверкер-артилле</w:t>
      </w:r>
      <w:r w:rsidRPr="00D45A46">
        <w:rPr>
          <w:bCs/>
          <w:color w:val="0070C0"/>
          <w:sz w:val="16"/>
          <w:szCs w:val="16"/>
        </w:rPr>
        <w:softHyphen/>
        <w:t>рист, старший унтер-офицер-пуле</w:t>
      </w:r>
      <w:r w:rsidRPr="00D45A46">
        <w:rPr>
          <w:bCs/>
          <w:color w:val="0070C0"/>
          <w:sz w:val="16"/>
          <w:szCs w:val="16"/>
        </w:rPr>
        <w:softHyphen/>
        <w:t>мётчик, два старших унтер-офице</w:t>
      </w:r>
      <w:r w:rsidRPr="00D45A46">
        <w:rPr>
          <w:bCs/>
          <w:color w:val="0070C0"/>
          <w:sz w:val="16"/>
          <w:szCs w:val="16"/>
        </w:rPr>
        <w:softHyphen/>
        <w:t>ра моториста, два младших унтер- офицера моториста, каптенармус, младший фельдшер и 31 солдат. По табелю полагалось два легко</w:t>
      </w:r>
      <w:r w:rsidRPr="00D45A46">
        <w:rPr>
          <w:bCs/>
          <w:color w:val="0070C0"/>
          <w:sz w:val="16"/>
          <w:szCs w:val="16"/>
        </w:rPr>
        <w:softHyphen/>
        <w:t>вых «авто», четыре «полуторки» и один мотоцикл. Отряд обеспечи</w:t>
      </w:r>
      <w:r w:rsidRPr="00D45A46">
        <w:rPr>
          <w:bCs/>
          <w:color w:val="0070C0"/>
          <w:sz w:val="16"/>
          <w:szCs w:val="16"/>
        </w:rPr>
        <w:softHyphen/>
        <w:t>вался одной палаткой-ангаром для «Муромца». Имелась походная мас</w:t>
      </w:r>
      <w:r w:rsidRPr="00D45A46">
        <w:rPr>
          <w:bCs/>
          <w:color w:val="0070C0"/>
          <w:sz w:val="16"/>
          <w:szCs w:val="16"/>
        </w:rPr>
        <w:softHyphen/>
        <w:t>терская, гараж. Потом этот штат и табель по опыту военных дейст</w:t>
      </w:r>
      <w:r w:rsidRPr="00D45A46">
        <w:rPr>
          <w:bCs/>
          <w:color w:val="0070C0"/>
          <w:sz w:val="16"/>
          <w:szCs w:val="16"/>
        </w:rPr>
        <w:softHyphen/>
        <w:t>вий был существенно скорректи</w:t>
      </w:r>
      <w:r w:rsidRPr="00D45A46">
        <w:rPr>
          <w:bCs/>
          <w:color w:val="0070C0"/>
          <w:sz w:val="16"/>
          <w:szCs w:val="16"/>
        </w:rPr>
        <w:softHyphen/>
        <w:t>рован (23469).</w:t>
      </w:r>
    </w:p>
    <w:p w14:paraId="0F5A5BDA" w14:textId="77777777" w:rsidR="000A6A9B" w:rsidRPr="00D45A46" w:rsidRDefault="000A6A9B" w:rsidP="00D45A46">
      <w:pPr>
        <w:jc w:val="both"/>
        <w:rPr>
          <w:bCs/>
          <w:color w:val="0070C0"/>
          <w:sz w:val="16"/>
          <w:szCs w:val="16"/>
          <w:lang w:bidi="ru-RU"/>
        </w:rPr>
      </w:pPr>
    </w:p>
    <w:p w14:paraId="188277B7" w14:textId="77777777" w:rsidR="000A6A9B" w:rsidRPr="00D45A46" w:rsidRDefault="000A6A9B" w:rsidP="00D45A46">
      <w:pPr>
        <w:jc w:val="both"/>
        <w:rPr>
          <w:bCs/>
          <w:color w:val="0070C0"/>
          <w:sz w:val="16"/>
          <w:szCs w:val="16"/>
        </w:rPr>
      </w:pPr>
      <w:r w:rsidRPr="00D45A46">
        <w:rPr>
          <w:bCs/>
          <w:color w:val="0070C0"/>
          <w:sz w:val="16"/>
          <w:szCs w:val="16"/>
        </w:rPr>
        <w:t>В мае 1914 г. по инициативе завода (без заказа) на РБВЗ был ИМ - головной самолет № 107 и в том же месяце совершил первый полет (пилотировал самолет И.И. Сикорский). В ходе испытаний установил ряд мировых рекордов:</w:t>
      </w:r>
    </w:p>
    <w:p w14:paraId="603776D4" w14:textId="77777777" w:rsidR="000A6A9B" w:rsidRPr="00D45A46" w:rsidRDefault="000A6A9B" w:rsidP="00D45A46">
      <w:pPr>
        <w:jc w:val="both"/>
        <w:rPr>
          <w:bCs/>
          <w:color w:val="0070C0"/>
          <w:sz w:val="16"/>
          <w:szCs w:val="16"/>
        </w:rPr>
      </w:pPr>
      <w:r w:rsidRPr="00D45A46">
        <w:rPr>
          <w:bCs/>
          <w:color w:val="0070C0"/>
          <w:sz w:val="16"/>
          <w:szCs w:val="16"/>
        </w:rPr>
        <w:t>- 04.06.14 г. поднялся на высоту 2000 м с 10 пассажирами на борту;</w:t>
      </w:r>
    </w:p>
    <w:p w14:paraId="4AD68A91" w14:textId="77777777" w:rsidR="000A6A9B" w:rsidRPr="00D45A46" w:rsidRDefault="000A6A9B" w:rsidP="00D45A46">
      <w:pPr>
        <w:jc w:val="both"/>
        <w:rPr>
          <w:bCs/>
          <w:color w:val="0070C0"/>
          <w:sz w:val="16"/>
          <w:szCs w:val="16"/>
        </w:rPr>
      </w:pPr>
      <w:r w:rsidRPr="00D45A46">
        <w:rPr>
          <w:bCs/>
          <w:color w:val="0070C0"/>
          <w:sz w:val="16"/>
          <w:szCs w:val="16"/>
        </w:rPr>
        <w:t>- 05.06.14 г. прошел маршрут 650 верст (693 км) за 6 ч 33 мин. 10 сек. с четырьмя пассажирами на борту;</w:t>
      </w:r>
    </w:p>
    <w:p w14:paraId="238EB791" w14:textId="77777777" w:rsidR="000A6A9B" w:rsidRPr="00D45A46" w:rsidRDefault="000A6A9B" w:rsidP="00D45A46">
      <w:pPr>
        <w:jc w:val="both"/>
        <w:rPr>
          <w:bCs/>
          <w:color w:val="0070C0"/>
          <w:sz w:val="16"/>
          <w:szCs w:val="16"/>
        </w:rPr>
      </w:pPr>
      <w:r w:rsidRPr="00D45A46">
        <w:rPr>
          <w:bCs/>
          <w:color w:val="0070C0"/>
          <w:sz w:val="16"/>
          <w:szCs w:val="16"/>
        </w:rPr>
        <w:t>- 16.06.14 выполнил перелет Петербург – Киев с посадкой в Орше за 12 ч 50 мин. с полной нагрузкой 1610 кг;</w:t>
      </w:r>
    </w:p>
    <w:p w14:paraId="3524F5D1" w14:textId="77777777" w:rsidR="000A6A9B" w:rsidRPr="00D45A46" w:rsidRDefault="000A6A9B" w:rsidP="00D45A46">
      <w:pPr>
        <w:jc w:val="both"/>
        <w:rPr>
          <w:bCs/>
          <w:color w:val="0070C0"/>
          <w:sz w:val="16"/>
          <w:szCs w:val="16"/>
        </w:rPr>
      </w:pPr>
      <w:r w:rsidRPr="00D45A46">
        <w:rPr>
          <w:bCs/>
          <w:color w:val="0070C0"/>
          <w:sz w:val="16"/>
          <w:szCs w:val="16"/>
        </w:rPr>
        <w:t>- 17.06.14 выполнил перелет Киев – Петербург с посадкой в Новооскольниках за 18 ч 20 мин. с полной нагрузкой 1610 кг 923569).</w:t>
      </w:r>
    </w:p>
    <w:p w14:paraId="65F718FB" w14:textId="77777777" w:rsidR="000A6A9B" w:rsidRPr="00D45A46" w:rsidRDefault="000A6A9B" w:rsidP="00D45A46">
      <w:pPr>
        <w:jc w:val="both"/>
        <w:rPr>
          <w:bCs/>
          <w:color w:val="0070C0"/>
          <w:sz w:val="16"/>
          <w:szCs w:val="16"/>
          <w:lang w:bidi="ru-RU"/>
        </w:rPr>
      </w:pPr>
    </w:p>
    <w:p w14:paraId="200E96E9" w14:textId="01121C51" w:rsidR="00727D11" w:rsidRPr="00D45A46" w:rsidRDefault="00727D11" w:rsidP="00D45A46">
      <w:pPr>
        <w:shd w:val="clear" w:color="auto" w:fill="FFFFFF"/>
        <w:jc w:val="both"/>
        <w:rPr>
          <w:bCs/>
          <w:i/>
          <w:color w:val="000000" w:themeColor="text1"/>
          <w:sz w:val="16"/>
          <w:szCs w:val="16"/>
        </w:rPr>
      </w:pPr>
      <w:r w:rsidRPr="00D45A46">
        <w:rPr>
          <w:bCs/>
          <w:i/>
          <w:color w:val="000000" w:themeColor="text1"/>
          <w:sz w:val="16"/>
          <w:szCs w:val="16"/>
        </w:rPr>
        <w:t>Аэростатостроение:</w:t>
      </w:r>
    </w:p>
    <w:p w14:paraId="6AC021D0" w14:textId="77777777" w:rsidR="00727D11" w:rsidRPr="00D45A46" w:rsidRDefault="00727D11" w:rsidP="00D45A46">
      <w:pPr>
        <w:shd w:val="clear" w:color="auto" w:fill="FFFFFF"/>
        <w:jc w:val="both"/>
        <w:rPr>
          <w:bCs/>
          <w:i/>
          <w:color w:val="000000" w:themeColor="text1"/>
          <w:sz w:val="16"/>
          <w:szCs w:val="16"/>
        </w:rPr>
      </w:pPr>
    </w:p>
    <w:p w14:paraId="1023C809" w14:textId="77777777" w:rsidR="00727D11" w:rsidRPr="00D45A46" w:rsidRDefault="00727D11" w:rsidP="00D45A46">
      <w:pPr>
        <w:jc w:val="both"/>
        <w:rPr>
          <w:bCs/>
          <w:color w:val="0070C0"/>
          <w:sz w:val="16"/>
          <w:szCs w:val="16"/>
        </w:rPr>
      </w:pPr>
      <w:r w:rsidRPr="00D45A46">
        <w:rPr>
          <w:bCs/>
          <w:color w:val="0070C0"/>
          <w:sz w:val="16"/>
          <w:szCs w:val="16"/>
        </w:rPr>
        <w:t>В мае 1914 г. на дирижабле Альбатрос заменили выработавшие свой ресурс двигатели «Клеман-Баярд» более надежными – системы «Дансет-Жиль». На Дальнем Востоке приступили к строительству эллинга для «Альбатроса». Однако с началом военных действий было принято решение об отправке дирижабля на фронт. «Альбатрос» находился при 12-й воздухоплавательной роте в Сализи. Способность развивать высокую скорость, достаточный потолок подъема, мощные двигатели, большая полезная нагрузка, а также алюминированная оболочка, создающая не только дополнительную защиту от солнечных лучей, но и маскировку в небе, – все это позволяло использовать аппарат в качестве разведчика и бомбардировщика. Командиру корабля подполковнику Голубову было приказано подготовить дирижабль к перелету сначала в Лиду, затем на передовую базу в Белосток. Аппарат долетел без происшествий, за 12 часов было пройдено около 780 км [Дирижабли времен первой и второй мировой войны «Альбатрос» и «Астра». [Электронный ресурс]. URL: www.activeclub.com.ua/modules.php?name=Pages&amp;pa=showpage&amp;pid=10631] (22673).</w:t>
      </w:r>
    </w:p>
    <w:p w14:paraId="47BDBEEF" w14:textId="77777777" w:rsidR="00727D11" w:rsidRPr="00D45A46" w:rsidRDefault="00727D11" w:rsidP="00D45A46">
      <w:pPr>
        <w:jc w:val="both"/>
        <w:rPr>
          <w:bCs/>
          <w:color w:val="0070C0"/>
          <w:sz w:val="16"/>
          <w:szCs w:val="16"/>
        </w:rPr>
      </w:pPr>
    </w:p>
    <w:p w14:paraId="6705291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4C064FC4" w14:textId="77777777" w:rsidR="00B67D7C" w:rsidRPr="00D45A46" w:rsidRDefault="00B67D7C" w:rsidP="00D45A46">
      <w:pPr>
        <w:shd w:val="clear" w:color="auto" w:fill="FFFFFF"/>
        <w:jc w:val="both"/>
        <w:rPr>
          <w:bCs/>
          <w:i/>
          <w:color w:val="000000" w:themeColor="text1"/>
          <w:sz w:val="16"/>
          <w:szCs w:val="16"/>
        </w:rPr>
      </w:pPr>
    </w:p>
    <w:p w14:paraId="292EE813" w14:textId="77777777" w:rsidR="00D021DE" w:rsidRPr="00D45A46" w:rsidRDefault="00D021DE" w:rsidP="00D45A46">
      <w:pPr>
        <w:jc w:val="both"/>
        <w:rPr>
          <w:bCs/>
          <w:color w:val="000000" w:themeColor="text1"/>
          <w:sz w:val="16"/>
          <w:szCs w:val="16"/>
        </w:rPr>
      </w:pPr>
      <w:r w:rsidRPr="00D45A46">
        <w:rPr>
          <w:bCs/>
          <w:color w:val="000000" w:themeColor="text1"/>
          <w:sz w:val="16"/>
          <w:szCs w:val="16"/>
        </w:rPr>
        <w:t>В мае 1914 г. ыступая перед промышленниками, министр С.И. Тимашев указывал на появление «сильно приподнятого спроса, на который промышленность ответить не может». Этот «колоссальный, быть может, беспримерный в истории нашей промышленности» спрос, сказал министр торговли и промышленности, «как вы знаете, прежде всего и главным образом вызывается крупными заказами казны. Мы имеем перед собою на полмиллиарда заказов по программе [военного] судостроения, огромные расходы на перевооружение армии, постройку [стратегических] железных дорог, коих разрешено на сумму свыше 700 млн руб., портостроительство… Ответить на такой спрос Военная промышленность России начала XX в. в историческом разрезе сразу, без подготовки совершенно невозможно» (18408).</w:t>
      </w:r>
    </w:p>
    <w:p w14:paraId="0789DA87" w14:textId="77777777" w:rsidR="00D021DE" w:rsidRPr="00D45A46" w:rsidRDefault="00D021DE" w:rsidP="00D45A46">
      <w:pPr>
        <w:jc w:val="both"/>
        <w:rPr>
          <w:bCs/>
          <w:color w:val="000000" w:themeColor="text1"/>
          <w:sz w:val="16"/>
          <w:szCs w:val="16"/>
        </w:rPr>
      </w:pPr>
    </w:p>
    <w:p w14:paraId="4E91144E" w14:textId="77777777" w:rsidR="00D021DE" w:rsidRPr="00D45A46" w:rsidRDefault="00D021DE" w:rsidP="00D45A46">
      <w:pPr>
        <w:jc w:val="both"/>
        <w:rPr>
          <w:bCs/>
          <w:color w:val="000000" w:themeColor="text1"/>
          <w:sz w:val="16"/>
          <w:szCs w:val="16"/>
        </w:rPr>
      </w:pPr>
      <w:r w:rsidRPr="00D45A46">
        <w:rPr>
          <w:bCs/>
          <w:color w:val="000000" w:themeColor="text1"/>
          <w:sz w:val="16"/>
          <w:szCs w:val="16"/>
        </w:rPr>
        <w:t>В мае 1914 г. Мобилизационный отдел ГУГШ свидетельствовал, и это было доложено Николаю II, что «недостаток в снарядах продолжает оставаться по-прежнему значительным, особенно для горной, гаубичной и тяжелой артиллерии, и может быть пополнен не ранее конца 1915 года». Снарядов со взрывателями в парках и на складах приходилось на каждое 3-дюймовое орудие уже не 12 (тротиловых), а 19, на 48-линейное (то есть 4,8-дюймовое) — не 45, а 82; недоставало 17% винтовочных патронов. Восполнить недостатки ГАУ обещало по патронам — «в первой половине 1915 г.», по снарядам, как и по новым ружейным прицелам, — «не ранее конца 1915 г.», по упряжи для двуколок — «в 1915–1916 гг.». Но следовало еще делать «поправку по крайней мере на полгода в большую сторону»: ряд прежних обещаний 1913 г. ГАУ не исполнило «и до сего времени». В целом «недостатки артиллерийского снабжения, по заявлению ГАУ, могут быть пополнены к 1 января 1916 г.», то есть за год до 1917-го (18409).</w:t>
      </w:r>
    </w:p>
    <w:p w14:paraId="2EC4D512" w14:textId="77777777" w:rsidR="00D021DE" w:rsidRPr="00D45A46" w:rsidRDefault="00D021DE" w:rsidP="00D45A46">
      <w:pPr>
        <w:jc w:val="both"/>
        <w:rPr>
          <w:bCs/>
          <w:color w:val="000000" w:themeColor="text1"/>
          <w:sz w:val="16"/>
          <w:szCs w:val="16"/>
        </w:rPr>
      </w:pPr>
    </w:p>
    <w:p w14:paraId="502EDA1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мае 1914 года в учебной автомобильной роте были проведены сравнительные испытания складных велосипедов. На испытаниях были представлены два велосипеда конструкции фабрики «Дукс» Ю. Меллера (с колесами диаметром 26 и 28 английских дюймов), велосипед системы А. Базилевского производства того же «Дукса», велосипед фабрики «Россия» А. Лейтнера и немецкий велосипед фирмы Adler. Испытания выявили полную непригодность немецкого транспортного средства, а среди отечественных конструкций лучшим был назван велосипед фирмы А. Лейтнера. Конструкция Базилевского заняла второе место, а два «Дукса» – соответственно третье. Среди преимуществ рижского велосипеда были быстрота и простота складывания, надежность механизма складывания, легкий вес и защита спины самокатчика кожаным щитом. Исходя из результатов сравнительных испытаний, ГВТУ сформулировало технические требования к военным складным велосипедам (11257).</w:t>
      </w:r>
    </w:p>
    <w:p w14:paraId="3072B526" w14:textId="77777777" w:rsidR="00B67D7C" w:rsidRPr="00D45A46" w:rsidRDefault="00B67D7C" w:rsidP="00D45A46">
      <w:pPr>
        <w:pStyle w:val="a3"/>
        <w:jc w:val="both"/>
        <w:rPr>
          <w:bCs/>
          <w:i w:val="0"/>
          <w:color w:val="000000" w:themeColor="text1"/>
          <w:spacing w:val="0"/>
          <w:kern w:val="0"/>
          <w:position w:val="0"/>
          <w:sz w:val="16"/>
          <w:szCs w:val="16"/>
        </w:rPr>
      </w:pPr>
    </w:p>
    <w:p w14:paraId="5965C9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мае 1914 года в Учебной Автомобильной Роте были проведены сравнительные испытания складных велосипедов. На испытаниях были представлены: велосипед фабрики "Россия" А. Лейтнера и Ко, два велосипеда конструкции фабрики "Дукс" Ю.А. Меллера и Ко (с колесами диаметром 26 и 28 английских дюймов), велосипед системы А.А. Базилевского производства фабрики "Дукс" и немецкий велосипед фирмы "Adler". Испытания выявили полную непригодность немецкого велосипеда, </w:t>
      </w:r>
      <w:r w:rsidRPr="00D45A46">
        <w:rPr>
          <w:bCs/>
          <w:color w:val="000000" w:themeColor="text1"/>
          <w:sz w:val="16"/>
          <w:szCs w:val="16"/>
        </w:rPr>
        <w:lastRenderedPageBreak/>
        <w:t>а среди отечественных конструкций лучшим был назван велосипед фирмы А. Лейтнера. Конструкция Базилевского заняла второе место, а два "Дукса", соответственно, третье.</w:t>
      </w:r>
    </w:p>
    <w:p w14:paraId="30DCDE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Среди преимуществ рижского велосипеда были отмечены: быстрота и простота складывания, надежность механизма складывания, легкий вес и защита спины самокатчика кожаным щитом. На опыте сравнительных испытаний ГВТУ были сформулированы технические требования к военным складным велосипедам Русской армии. </w:t>
      </w:r>
    </w:p>
    <w:p w14:paraId="245ACF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поскольку дело с испытаниями отечественных велосипедов двигалось медленно, в июле 1915 года был сделан крупный заказ фирме "Peugeot" на партию самокатов Жерара. Машины пошли на комплектацию вновь развернутых самокатных рот.</w:t>
      </w:r>
    </w:p>
    <w:p w14:paraId="4AE6D4CB" w14:textId="77777777" w:rsidR="00B67D7C" w:rsidRPr="00D45A46" w:rsidRDefault="00B67D7C" w:rsidP="00D45A46">
      <w:pPr>
        <w:jc w:val="both"/>
        <w:rPr>
          <w:bCs/>
          <w:i/>
          <w:color w:val="000000" w:themeColor="text1"/>
          <w:sz w:val="16"/>
          <w:szCs w:val="16"/>
        </w:rPr>
      </w:pPr>
    </w:p>
    <w:p w14:paraId="7F6128AF" w14:textId="77777777" w:rsidR="000A6A9B" w:rsidRPr="00D45A46" w:rsidRDefault="000A6A9B"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4D62C752" w14:textId="77777777" w:rsidR="000A6A9B" w:rsidRPr="00D45A46" w:rsidRDefault="000A6A9B" w:rsidP="00D45A46">
      <w:pPr>
        <w:shd w:val="clear" w:color="auto" w:fill="FFFFFF"/>
        <w:jc w:val="both"/>
        <w:rPr>
          <w:bCs/>
          <w:i/>
          <w:color w:val="000000" w:themeColor="text1"/>
          <w:sz w:val="16"/>
          <w:szCs w:val="16"/>
        </w:rPr>
      </w:pPr>
    </w:p>
    <w:p w14:paraId="61857778"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План на май 1914 года на Дальнем востоке учитывал следующие силы: </w:t>
      </w:r>
    </w:p>
    <w:p w14:paraId="584518E6"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Владивосток </w:t>
      </w:r>
    </w:p>
    <w:p w14:paraId="6DD91561"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Дивизия линейных кораблей: </w:t>
      </w:r>
    </w:p>
    <w:p w14:paraId="3C1624AC"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Флагман: ЛК "Ретвизан". </w:t>
      </w:r>
    </w:p>
    <w:p w14:paraId="3889ACD5"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1-я бригада лин. кор. </w:t>
      </w:r>
    </w:p>
    <w:p w14:paraId="14B832C2"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"Суворов", "Имп.Александр III", "Бородино". </w:t>
      </w:r>
    </w:p>
    <w:p w14:paraId="79800BF9"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2-я бригада лин. кор. </w:t>
      </w:r>
    </w:p>
    <w:p w14:paraId="405844F2"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"Цесаревич", "Орел", "Слава". </w:t>
      </w:r>
    </w:p>
    <w:p w14:paraId="1559CA90"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1-я бригада крейсеров </w:t>
      </w:r>
    </w:p>
    <w:p w14:paraId="30BCB734"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"Рюрик", "Адмирал Нахимов", "Адмирал Корнилов", "Боярин". </w:t>
      </w:r>
    </w:p>
    <w:p w14:paraId="52CD04E8"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2-я бригада крейсеров </w:t>
      </w:r>
    </w:p>
    <w:p w14:paraId="1E4208E8"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"Баян", "Адмирал Макаров", "Олег", "Богатырь" </w:t>
      </w:r>
    </w:p>
    <w:p w14:paraId="665C70D7"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3-я бригада крейсеров </w:t>
      </w:r>
    </w:p>
    <w:p w14:paraId="0361C9AB"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"Пересвет", "Победа", "Громобой", "Россия". </w:t>
      </w:r>
    </w:p>
    <w:p w14:paraId="59824544"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Минная дивизия </w:t>
      </w:r>
    </w:p>
    <w:p w14:paraId="75A8189E"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Флагман: "Светлана" </w:t>
      </w:r>
    </w:p>
    <w:p w14:paraId="4CC55A36"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1, 2, 3, 4, 5, 6, 7, 8 дивизионы эсминцев </w:t>
      </w:r>
    </w:p>
    <w:p w14:paraId="4A22AA59"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(30 эсминцев, из них 14 с ходом не менее 28 узлов). </w:t>
      </w:r>
    </w:p>
    <w:p w14:paraId="2EEE0547"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Бригада подплава (6 подводных лодок и морского класса и 6 прибрежного) </w:t>
      </w:r>
    </w:p>
    <w:p w14:paraId="7C4D52AD"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Отряд катеров (6 минных моторных катеров) </w:t>
      </w:r>
    </w:p>
    <w:p w14:paraId="3D69A78A"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Бригада пограничных судов (по мобилизации становятся вспомогательными крейсерами-истребителями торговли) </w:t>
      </w:r>
    </w:p>
    <w:p w14:paraId="194D3A2B"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Вспомогательные суда и суда охраны рейда </w:t>
      </w:r>
    </w:p>
    <w:p w14:paraId="42BD3FB7"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Всего: 9 линейных кораблей-додредноутов, 7 броненосных крейсеров, 5 крейсеров, 30 эсминцеы,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71421CE1"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Порт-Артур </w:t>
      </w:r>
    </w:p>
    <w:p w14:paraId="105AD5EF"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Бригада береговой обороны </w:t>
      </w:r>
    </w:p>
    <w:p w14:paraId="07CDDE69"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"Адмирал Ушаков", "Адмирал Синявин", "Генерал-адмирал Апраксин", "Храбрый", "Грозящий" </w:t>
      </w:r>
    </w:p>
    <w:p w14:paraId="7FDA188A"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Бригада крейсеров </w:t>
      </w:r>
    </w:p>
    <w:p w14:paraId="6CEC6163"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"Аскольд", "Жемчуг", "Изумруд". </w:t>
      </w:r>
    </w:p>
    <w:p w14:paraId="43610B86"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Минная бригада </w:t>
      </w:r>
    </w:p>
    <w:p w14:paraId="7D03F78E"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Флагман: "Новик" </w:t>
      </w:r>
    </w:p>
    <w:p w14:paraId="1C3D07A9"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9, 10, 11, 12 дивизионы эсминцев (17 эсминцев). </w:t>
      </w:r>
    </w:p>
    <w:p w14:paraId="6C5BA8A5"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Дивизион подплава (6 прибрежных лодок) </w:t>
      </w:r>
    </w:p>
    <w:p w14:paraId="1361C25F"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Отряд моторных катеров (13 моторных минных катеров) </w:t>
      </w:r>
    </w:p>
    <w:p w14:paraId="286A76E0"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Вспомогательные суда и суда охраны рейда. </w:t>
      </w:r>
    </w:p>
    <w:p w14:paraId="175F4A57"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3DB3B2B6"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Задачами отдельных частей флота являлись: </w:t>
      </w:r>
    </w:p>
    <w:p w14:paraId="31DBD86B"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Владивосток </w:t>
      </w:r>
    </w:p>
    <w:p w14:paraId="5A0A54B7"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5960D422"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72B70C84"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736820EE"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7CC449C3"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lastRenderedPageBreak/>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14EAF0F"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29E979C"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м.Крильон и Анива. После чего дивизиону ставилась задача по несению дозорной службы в Лаперузовом проливе. </w:t>
      </w:r>
    </w:p>
    <w:p w14:paraId="692B083F"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32E84B27"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1497F116"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24088B45"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76D3AB55"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Порт-Артур </w:t>
      </w:r>
    </w:p>
    <w:p w14:paraId="3160D0D8"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Цзинчжоуской укрепленной линии. Пресечение попыток неприятельских сил высадить десанты непосредственно на территории Квантунского полуострова. </w:t>
      </w:r>
    </w:p>
    <w:p w14:paraId="6A38B6C6"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Бицзыво. После чего планировалось использовать крейсера для охраны подстпов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1CC8AEA3"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59E05B7C"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0F228DB3"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Германские военно-морские силы на Дальнем Востоке </w:t>
      </w:r>
    </w:p>
    <w:p w14:paraId="3BA2C3D9"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линкоров-додредноутов типа "Брауншвейг" была подготовлена для стоянки б.Уллисс.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6E404208"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Заключение </w:t>
      </w:r>
    </w:p>
    <w:p w14:paraId="323223D2"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кво.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гидроавиция. Так к концу 1913 года была создана гидроавиастанция под Владивостоком. </w:t>
      </w:r>
    </w:p>
    <w:p w14:paraId="4894ECF4"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В заключение стоит добавить, что, несмотря на устарелость кораблей, уровень боеготовности продолжал оставаться традиционно очень высоким. Так Тихоокеанцы наравне с Черноморцами, смогли освоить эскадренную стрельбу на большие дистанции с управлением огнем бригады с одного корабля. Начиная с 1906 года, на флоте практиковалось круглогодичное плавание. К сожалению, основные усилия по наращиванию сил флота были направлены на Балтику и Черное море. Тем не менее, за 2-3 года перед войной, в состав ТОФа вошли 1 линейный крейсер, 4 крейсера, 14 быстроходных эсминцев и 6 подводных лодок. Что и позволило к началу войны спланировать и потом и провести серию наступательных операций (12284).</w:t>
      </w:r>
    </w:p>
    <w:p w14:paraId="1453394A" w14:textId="77777777" w:rsidR="000A6A9B" w:rsidRPr="00D45A46" w:rsidRDefault="000A6A9B" w:rsidP="00D45A46">
      <w:pPr>
        <w:jc w:val="both"/>
        <w:rPr>
          <w:bCs/>
          <w:color w:val="000000" w:themeColor="text1"/>
          <w:sz w:val="16"/>
          <w:szCs w:val="16"/>
        </w:rPr>
      </w:pPr>
    </w:p>
    <w:p w14:paraId="5F9155E9" w14:textId="77777777" w:rsidR="000A6A9B" w:rsidRPr="00D45A46" w:rsidRDefault="000A6A9B"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599A448" w14:textId="77777777" w:rsidR="000A6A9B" w:rsidRPr="00D45A46" w:rsidRDefault="000A6A9B" w:rsidP="00D45A46">
      <w:pPr>
        <w:shd w:val="clear" w:color="auto" w:fill="FFFFFF"/>
        <w:jc w:val="both"/>
        <w:rPr>
          <w:bCs/>
          <w:i/>
          <w:color w:val="000000" w:themeColor="text1"/>
          <w:sz w:val="16"/>
          <w:szCs w:val="16"/>
        </w:rPr>
      </w:pPr>
    </w:p>
    <w:p w14:paraId="524059CA" w14:textId="77777777" w:rsidR="000A6A9B" w:rsidRPr="00D45A46" w:rsidRDefault="000A6A9B" w:rsidP="00D45A46">
      <w:pPr>
        <w:jc w:val="both"/>
        <w:rPr>
          <w:bCs/>
          <w:color w:val="0070C0"/>
          <w:sz w:val="16"/>
          <w:szCs w:val="16"/>
        </w:rPr>
      </w:pPr>
      <w:r w:rsidRPr="00D45A46">
        <w:rPr>
          <w:bCs/>
          <w:color w:val="0070C0"/>
          <w:sz w:val="16"/>
          <w:szCs w:val="16"/>
        </w:rPr>
        <w:t>В мае 1914 г., Ленин употребляет выражение "век аэропланов" и отмечает, что в России "сильнее противоречие века аэропланов, электричества, автомобилей и "зимней наемки" или "испольщины" (21417).</w:t>
      </w:r>
    </w:p>
    <w:p w14:paraId="09C168FC" w14:textId="77777777" w:rsidR="000A6A9B" w:rsidRPr="00D45A46" w:rsidRDefault="000A6A9B" w:rsidP="00D45A46">
      <w:pPr>
        <w:jc w:val="both"/>
        <w:rPr>
          <w:bCs/>
          <w:color w:val="0070C0"/>
          <w:sz w:val="16"/>
          <w:szCs w:val="16"/>
        </w:rPr>
      </w:pPr>
    </w:p>
    <w:p w14:paraId="5BE553C7" w14:textId="77777777" w:rsidR="000A6A9B" w:rsidRPr="00D45A46" w:rsidRDefault="000A6A9B" w:rsidP="00D45A46">
      <w:pPr>
        <w:shd w:val="clear" w:color="auto" w:fill="FFFFFF"/>
        <w:jc w:val="both"/>
        <w:rPr>
          <w:bCs/>
          <w:color w:val="000000" w:themeColor="text1"/>
          <w:sz w:val="16"/>
          <w:szCs w:val="16"/>
        </w:rPr>
      </w:pPr>
      <w:r w:rsidRPr="00D45A46">
        <w:rPr>
          <w:bCs/>
          <w:color w:val="000000" w:themeColor="text1"/>
          <w:sz w:val="16"/>
          <w:szCs w:val="16"/>
        </w:rPr>
        <w:t>В мае 1914 Главное управление Генерального штаба разослало во все военные округи директиву, запрещающую всем в ее иным летчи</w:t>
      </w:r>
      <w:r w:rsidRPr="00D45A46">
        <w:rPr>
          <w:bCs/>
          <w:color w:val="000000" w:themeColor="text1"/>
          <w:sz w:val="16"/>
          <w:szCs w:val="16"/>
        </w:rPr>
        <w:softHyphen/>
        <w:t>кам "производить мертвые петли и иные подобные сему упражнения чисто спортивного характера" (</w:t>
      </w:r>
      <w:r w:rsidRPr="00D45A46">
        <w:rPr>
          <w:bCs/>
          <w:smallCaps/>
          <w:color w:val="000000" w:themeColor="text1"/>
          <w:sz w:val="16"/>
          <w:szCs w:val="16"/>
        </w:rPr>
        <w:t xml:space="preserve">цгвиа; </w:t>
      </w:r>
      <w:r w:rsidRPr="00D45A46">
        <w:rPr>
          <w:bCs/>
          <w:color w:val="000000" w:themeColor="text1"/>
          <w:sz w:val="16"/>
          <w:szCs w:val="16"/>
        </w:rPr>
        <w:t>ф.2000, оп. 3, д. 297, л. 43).</w:t>
      </w:r>
    </w:p>
    <w:p w14:paraId="07CBD708" w14:textId="77777777" w:rsidR="000A6A9B" w:rsidRPr="00D45A46" w:rsidRDefault="000A6A9B" w:rsidP="00D45A46">
      <w:pPr>
        <w:shd w:val="clear" w:color="auto" w:fill="FFFFFF"/>
        <w:jc w:val="both"/>
        <w:rPr>
          <w:bCs/>
          <w:color w:val="000000" w:themeColor="text1"/>
          <w:sz w:val="16"/>
          <w:szCs w:val="16"/>
        </w:rPr>
      </w:pPr>
    </w:p>
    <w:p w14:paraId="32050A4D" w14:textId="77777777" w:rsidR="000A6A9B" w:rsidRPr="00D45A46" w:rsidRDefault="000A6A9B" w:rsidP="00D45A46">
      <w:pPr>
        <w:jc w:val="both"/>
        <w:rPr>
          <w:bCs/>
          <w:color w:val="0070C0"/>
          <w:sz w:val="16"/>
          <w:szCs w:val="16"/>
        </w:rPr>
      </w:pPr>
      <w:r w:rsidRPr="00D45A46">
        <w:rPr>
          <w:bCs/>
          <w:color w:val="0070C0"/>
          <w:sz w:val="16"/>
          <w:szCs w:val="16"/>
        </w:rPr>
        <w:t>В мае 1914 г. Главное управление генерального штаба разослало во все военные округа директиву запрещающую всем военным летчикам "про</w:t>
      </w:r>
      <w:r w:rsidRPr="00D45A46">
        <w:rPr>
          <w:bCs/>
          <w:color w:val="0070C0"/>
          <w:sz w:val="16"/>
          <w:szCs w:val="16"/>
        </w:rPr>
        <w:softHyphen/>
        <w:t>изводить мертвые петли и иные подобные сему упражнения чисто спортивного характера ". Как видно, военное ведомство еще не оценило качения высшего пилотажа.</w:t>
      </w:r>
    </w:p>
    <w:p w14:paraId="0668EEE3" w14:textId="77777777" w:rsidR="000A6A9B" w:rsidRPr="00D45A46" w:rsidRDefault="000A6A9B" w:rsidP="00D45A46">
      <w:pPr>
        <w:jc w:val="both"/>
        <w:rPr>
          <w:bCs/>
          <w:color w:val="0070C0"/>
          <w:sz w:val="16"/>
          <w:szCs w:val="16"/>
        </w:rPr>
      </w:pPr>
      <w:r w:rsidRPr="00D45A46">
        <w:rPr>
          <w:bCs/>
          <w:color w:val="0070C0"/>
          <w:sz w:val="16"/>
          <w:szCs w:val="16"/>
        </w:rPr>
        <w:t>/ЦГВИА, ф. 2000, оп. 3, Д. 297, Л. 43/ (23320).</w:t>
      </w:r>
    </w:p>
    <w:p w14:paraId="02A135D0" w14:textId="77777777" w:rsidR="000A6A9B" w:rsidRPr="00D45A46" w:rsidRDefault="000A6A9B" w:rsidP="00D45A46">
      <w:pPr>
        <w:jc w:val="both"/>
        <w:rPr>
          <w:bCs/>
          <w:color w:val="0070C0"/>
          <w:sz w:val="16"/>
          <w:szCs w:val="16"/>
        </w:rPr>
      </w:pPr>
    </w:p>
    <w:p w14:paraId="7D9A1AA4" w14:textId="77777777" w:rsidR="000A6A9B" w:rsidRPr="00D45A46" w:rsidRDefault="000A6A9B" w:rsidP="00D45A46">
      <w:pPr>
        <w:shd w:val="clear" w:color="auto" w:fill="FFFFFF"/>
        <w:jc w:val="both"/>
        <w:rPr>
          <w:bCs/>
          <w:color w:val="000000" w:themeColor="text1"/>
          <w:sz w:val="16"/>
          <w:szCs w:val="16"/>
        </w:rPr>
      </w:pPr>
      <w:r w:rsidRPr="00D45A46">
        <w:rPr>
          <w:bCs/>
          <w:color w:val="000000" w:themeColor="text1"/>
          <w:sz w:val="16"/>
          <w:szCs w:val="16"/>
        </w:rPr>
        <w:t>В мае 1914 г., авиационный отдел Офицер</w:t>
      </w:r>
      <w:r w:rsidRPr="00D45A46">
        <w:rPr>
          <w:bCs/>
          <w:color w:val="000000" w:themeColor="text1"/>
          <w:sz w:val="16"/>
          <w:szCs w:val="16"/>
        </w:rPr>
        <w:softHyphen/>
        <w:t>ской воздухоплавательной школы был превращен в самостоя</w:t>
      </w:r>
      <w:r w:rsidRPr="00D45A46">
        <w:rPr>
          <w:bCs/>
          <w:color w:val="000000" w:themeColor="text1"/>
          <w:sz w:val="16"/>
          <w:szCs w:val="16"/>
        </w:rPr>
        <w:softHyphen/>
        <w:t>тельное учебное заведение — военную авиационную школу, ко</w:t>
      </w:r>
      <w:r w:rsidRPr="00D45A46">
        <w:rPr>
          <w:bCs/>
          <w:color w:val="000000" w:themeColor="text1"/>
          <w:sz w:val="16"/>
          <w:szCs w:val="16"/>
        </w:rPr>
        <w:softHyphen/>
        <w:t>торая разместилась в г. Гатчине (278).</w:t>
      </w:r>
    </w:p>
    <w:p w14:paraId="1BFCFA9F" w14:textId="77777777" w:rsidR="000A6A9B" w:rsidRPr="00D45A46" w:rsidRDefault="000A6A9B" w:rsidP="00D45A46">
      <w:pPr>
        <w:shd w:val="clear" w:color="auto" w:fill="FFFFFF"/>
        <w:jc w:val="both"/>
        <w:rPr>
          <w:bCs/>
          <w:color w:val="000000" w:themeColor="text1"/>
          <w:sz w:val="16"/>
          <w:szCs w:val="16"/>
        </w:rPr>
      </w:pPr>
    </w:p>
    <w:p w14:paraId="532765AD" w14:textId="77777777" w:rsidR="000A6A9B" w:rsidRPr="00D45A46" w:rsidRDefault="000A6A9B" w:rsidP="00D45A46">
      <w:pPr>
        <w:jc w:val="both"/>
        <w:rPr>
          <w:bCs/>
          <w:color w:val="000000" w:themeColor="text1"/>
          <w:sz w:val="16"/>
          <w:szCs w:val="16"/>
        </w:rPr>
      </w:pPr>
      <w:r w:rsidRPr="00D45A46">
        <w:rPr>
          <w:bCs/>
          <w:color w:val="000000" w:themeColor="text1"/>
          <w:sz w:val="16"/>
          <w:szCs w:val="16"/>
        </w:rPr>
        <w:t xml:space="preserve">В мае 1914 г. Пегу прибыл в Петербург для демонстрации «мертвой петли». В ответ Нестеров разослал телеграммы в редакции российских газет: </w:t>
      </w:r>
      <w:r w:rsidRPr="00D45A46">
        <w:rPr>
          <w:bCs/>
          <w:i/>
          <w:color w:val="000000" w:themeColor="text1"/>
          <w:sz w:val="16"/>
          <w:szCs w:val="16"/>
        </w:rPr>
        <w:t>"Императорскому аэроклубу уже давно необходимо подтвердить, что первую «мертвую петлю» совершил русский летчик…"</w:t>
      </w:r>
    </w:p>
    <w:p w14:paraId="2974755E" w14:textId="77777777" w:rsidR="000A6A9B" w:rsidRPr="00D45A46" w:rsidRDefault="000A6A9B" w:rsidP="00D45A46">
      <w:pPr>
        <w:shd w:val="clear" w:color="auto" w:fill="FFFFFF"/>
        <w:jc w:val="both"/>
        <w:rPr>
          <w:bCs/>
          <w:i/>
          <w:color w:val="000000" w:themeColor="text1"/>
          <w:sz w:val="16"/>
          <w:szCs w:val="16"/>
        </w:rPr>
      </w:pPr>
    </w:p>
    <w:p w14:paraId="73C7509E" w14:textId="77777777" w:rsidR="000A6A9B" w:rsidRPr="00D45A46" w:rsidRDefault="000A6A9B" w:rsidP="00D45A46">
      <w:pPr>
        <w:pStyle w:val="2"/>
        <w:spacing w:before="0" w:after="0"/>
        <w:jc w:val="both"/>
        <w:rPr>
          <w:b w:val="0"/>
          <w:bCs/>
          <w:color w:val="000000" w:themeColor="text1"/>
          <w:sz w:val="16"/>
          <w:szCs w:val="16"/>
        </w:rPr>
      </w:pPr>
      <w:r w:rsidRPr="00D45A46">
        <w:rPr>
          <w:b w:val="0"/>
          <w:bCs/>
          <w:color w:val="000000" w:themeColor="text1"/>
          <w:sz w:val="16"/>
          <w:szCs w:val="16"/>
        </w:rPr>
        <w:t>Май 1914 можно смело назвать месяцем освоения «мертвых петель» русскими летчиками. Вопреки мнению высокого военного начальства, достижение Нестерова утверждалось в жизни по всей России. Самостоятельно научившись, 3 мая в Москве показывал петли А.А.Васильев. После первой же петли следующую он сделал уже с пассажиркой С.Г.Поповой. 4 мая Габер-Влынский сделал более 14 петель в Киеве, Шпицберг летал в Риге, Пегу — в Петербурге и Москве. Пуаре после Москвы добрался до Одессы, где за его полетами наблюдал и, конечно же, завидовал тяжело больной С.Уточкин. Газеты опубликовали «мнение Пуаре о том, что при приемке самолетов необходимым условием надо считать приспособленность последних к фигурным полетам». Писали, «что мнение Пуаре разделяется и нашими летчиками... но больше всего мертвых петель совершил наш выдающийся летчик Адам Мячеславович Габер - Влынский» (15464).</w:t>
      </w:r>
    </w:p>
    <w:p w14:paraId="406CA373" w14:textId="77777777" w:rsidR="000A6A9B" w:rsidRPr="00D45A46" w:rsidRDefault="000A6A9B" w:rsidP="00D45A46">
      <w:pPr>
        <w:pStyle w:val="2"/>
        <w:spacing w:before="0" w:after="0"/>
        <w:jc w:val="both"/>
        <w:rPr>
          <w:b w:val="0"/>
          <w:bCs/>
          <w:color w:val="000000" w:themeColor="text1"/>
          <w:sz w:val="16"/>
          <w:szCs w:val="16"/>
        </w:rPr>
      </w:pPr>
    </w:p>
    <w:p w14:paraId="22C75BE7" w14:textId="77777777" w:rsidR="000A6A9B" w:rsidRPr="00D45A46" w:rsidRDefault="000A6A9B"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В мае 1914 г. в Петербурге с огромным успехом прошла IV авиационная неделя, заду</w:t>
      </w:r>
      <w:r w:rsidRPr="00D45A46">
        <w:rPr>
          <w:rFonts w:ascii="Times New Roman" w:hAnsi="Times New Roman" w:cs="Times New Roman"/>
          <w:bCs/>
          <w:color w:val="000000" w:themeColor="text1"/>
          <w:sz w:val="16"/>
          <w:szCs w:val="16"/>
        </w:rPr>
        <w:softHyphen/>
        <w:t>манная как бенефис «мёртвой петли». В ней приняли участие, наряду с лучшими россий</w:t>
      </w:r>
      <w:r w:rsidRPr="00D45A46">
        <w:rPr>
          <w:rFonts w:ascii="Times New Roman" w:hAnsi="Times New Roman" w:cs="Times New Roman"/>
          <w:bCs/>
          <w:color w:val="000000" w:themeColor="text1"/>
          <w:sz w:val="16"/>
          <w:szCs w:val="16"/>
        </w:rPr>
        <w:softHyphen/>
        <w:t>скими пилотами, и французские пилотажники-виртуозы Ш. Пегу и А. Пуарэ. Все лучшие, кроме Габер-Влынского. Дело в том, что опять иностранцы выступали вне конкурса, и Га</w:t>
      </w:r>
      <w:r w:rsidRPr="00D45A46">
        <w:rPr>
          <w:rFonts w:ascii="Times New Roman" w:hAnsi="Times New Roman" w:cs="Times New Roman"/>
          <w:bCs/>
          <w:color w:val="000000" w:themeColor="text1"/>
          <w:sz w:val="16"/>
          <w:szCs w:val="16"/>
        </w:rPr>
        <w:softHyphen/>
        <w:t>бер предпочел «снимать сливки» в провинции (15781).</w:t>
      </w:r>
    </w:p>
    <w:p w14:paraId="551D80B0" w14:textId="77777777" w:rsidR="000A6A9B" w:rsidRPr="00D45A46" w:rsidRDefault="000A6A9B"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67DEBC9F" w14:textId="77777777" w:rsidR="000A6A9B" w:rsidRPr="00D45A46" w:rsidRDefault="000A6A9B" w:rsidP="00D45A46">
      <w:pPr>
        <w:pStyle w:val="2"/>
        <w:spacing w:before="0" w:after="0"/>
        <w:jc w:val="both"/>
        <w:rPr>
          <w:b w:val="0"/>
          <w:bCs/>
          <w:color w:val="000000" w:themeColor="text1"/>
          <w:sz w:val="16"/>
          <w:szCs w:val="16"/>
        </w:rPr>
      </w:pPr>
      <w:r w:rsidRPr="00D45A46">
        <w:rPr>
          <w:b w:val="0"/>
          <w:bCs/>
          <w:color w:val="000000" w:themeColor="text1"/>
          <w:sz w:val="16"/>
          <w:szCs w:val="16"/>
        </w:rPr>
        <w:t>В мае 1914 г. последними воздушными праздниками, устроенными в Москве спортивным и научно-техническим комитетами МОВ, стали демонстрационные полеты французских воздушных акробатов Пегу и Пуарэ и научный семинар в Политехническом музее (15464).</w:t>
      </w:r>
    </w:p>
    <w:p w14:paraId="66F7140C" w14:textId="77777777" w:rsidR="000A6A9B" w:rsidRPr="00D45A46" w:rsidRDefault="000A6A9B" w:rsidP="00D45A46">
      <w:pPr>
        <w:pStyle w:val="2"/>
        <w:spacing w:before="0" w:after="0"/>
        <w:jc w:val="both"/>
        <w:rPr>
          <w:b w:val="0"/>
          <w:bCs/>
          <w:color w:val="000000" w:themeColor="text1"/>
          <w:sz w:val="16"/>
          <w:szCs w:val="16"/>
        </w:rPr>
      </w:pPr>
    </w:p>
    <w:p w14:paraId="153A15AE" w14:textId="3BA5C724" w:rsidR="000A6A9B" w:rsidRPr="00D45A46" w:rsidRDefault="000A6A9B"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73C1D9D1" w14:textId="77777777" w:rsidR="000A6A9B" w:rsidRPr="00D45A46" w:rsidRDefault="000A6A9B" w:rsidP="00D45A46">
      <w:pPr>
        <w:shd w:val="clear" w:color="auto" w:fill="FFFFFF"/>
        <w:jc w:val="both"/>
        <w:rPr>
          <w:bCs/>
          <w:i/>
          <w:color w:val="000000" w:themeColor="text1"/>
          <w:sz w:val="16"/>
          <w:szCs w:val="16"/>
        </w:rPr>
      </w:pPr>
    </w:p>
    <w:p w14:paraId="6ECE2AB9" w14:textId="77777777" w:rsidR="000A6A9B" w:rsidRPr="00D45A46" w:rsidRDefault="000A6A9B" w:rsidP="00D45A46">
      <w:pPr>
        <w:jc w:val="both"/>
        <w:rPr>
          <w:bCs/>
          <w:color w:val="0070C0"/>
          <w:sz w:val="16"/>
          <w:szCs w:val="16"/>
        </w:rPr>
      </w:pPr>
      <w:r w:rsidRPr="00D45A46">
        <w:rPr>
          <w:bCs/>
          <w:color w:val="0070C0"/>
          <w:sz w:val="16"/>
          <w:szCs w:val="16"/>
        </w:rPr>
        <w:t>В мае 1914 года летчик Утгоф и наблюдатель Дем</w:t>
      </w:r>
      <w:r w:rsidRPr="00D45A46">
        <w:rPr>
          <w:bCs/>
          <w:color w:val="0070C0"/>
          <w:sz w:val="16"/>
          <w:szCs w:val="16"/>
        </w:rPr>
        <w:softHyphen/>
        <w:t>ченко провели на Кертисе опыты по поиску мин с воздуха. Как от</w:t>
      </w:r>
      <w:r w:rsidRPr="00D45A46">
        <w:rPr>
          <w:bCs/>
          <w:color w:val="0070C0"/>
          <w:sz w:val="16"/>
          <w:szCs w:val="16"/>
        </w:rPr>
        <w:softHyphen/>
        <w:t>мечается в документе, «опыты имели частичный успех» (23545).</w:t>
      </w:r>
    </w:p>
    <w:p w14:paraId="7649E886" w14:textId="77777777" w:rsidR="000A6A9B" w:rsidRPr="00D45A46" w:rsidRDefault="000A6A9B" w:rsidP="00D45A46">
      <w:pPr>
        <w:jc w:val="both"/>
        <w:rPr>
          <w:bCs/>
          <w:color w:val="0070C0"/>
          <w:sz w:val="16"/>
          <w:szCs w:val="16"/>
          <w:lang w:bidi="en-US"/>
        </w:rPr>
      </w:pPr>
    </w:p>
    <w:p w14:paraId="0C6A5D7C" w14:textId="77777777" w:rsidR="000A6A9B" w:rsidRPr="00D45A46" w:rsidRDefault="000A6A9B" w:rsidP="00D45A46">
      <w:pPr>
        <w:jc w:val="both"/>
        <w:rPr>
          <w:bCs/>
          <w:color w:val="0070C0"/>
          <w:sz w:val="16"/>
          <w:szCs w:val="16"/>
        </w:rPr>
      </w:pPr>
      <w:r w:rsidRPr="00D45A46">
        <w:rPr>
          <w:bCs/>
          <w:color w:val="0070C0"/>
          <w:sz w:val="16"/>
          <w:szCs w:val="16"/>
          <w:lang w:bidi="en-US"/>
        </w:rPr>
        <w:t>С мая 1914 г. по июль 1915 г. станцией Папенгольм командовал лейтенант П.Э. фон Липгарта, а затем лейтенанта В.А. Литвинова. В августе в Ревеле была сформирована 3-я база морской авиации (23525).</w:t>
      </w:r>
    </w:p>
    <w:p w14:paraId="67911AD0" w14:textId="77777777" w:rsidR="000A6A9B" w:rsidRPr="00D45A46" w:rsidRDefault="000A6A9B" w:rsidP="00D45A46">
      <w:pPr>
        <w:jc w:val="both"/>
        <w:rPr>
          <w:bCs/>
          <w:color w:val="0070C0"/>
          <w:sz w:val="16"/>
          <w:szCs w:val="16"/>
          <w:lang w:bidi="ru-RU"/>
        </w:rPr>
      </w:pPr>
    </w:p>
    <w:p w14:paraId="195646F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1DEC755A" w14:textId="77777777" w:rsidR="00B67D7C" w:rsidRPr="00D45A46" w:rsidRDefault="00B67D7C" w:rsidP="00D45A46">
      <w:pPr>
        <w:shd w:val="clear" w:color="auto" w:fill="FFFFFF"/>
        <w:jc w:val="both"/>
        <w:rPr>
          <w:bCs/>
          <w:i/>
          <w:color w:val="000000" w:themeColor="text1"/>
          <w:sz w:val="16"/>
          <w:szCs w:val="16"/>
        </w:rPr>
      </w:pPr>
    </w:p>
    <w:p w14:paraId="634EDACF" w14:textId="77777777" w:rsidR="00727D11" w:rsidRPr="00D45A46" w:rsidRDefault="00727D11" w:rsidP="00D45A46">
      <w:pPr>
        <w:jc w:val="both"/>
        <w:rPr>
          <w:bCs/>
          <w:color w:val="0070C0"/>
          <w:sz w:val="16"/>
          <w:szCs w:val="16"/>
        </w:rPr>
      </w:pPr>
      <w:r w:rsidRPr="00D45A46">
        <w:rPr>
          <w:bCs/>
          <w:color w:val="0070C0"/>
          <w:sz w:val="16"/>
          <w:szCs w:val="16"/>
        </w:rPr>
        <w:t>В мае 1914 г. австрийский «миллионщик» Камилло Кастильони купил в Лиебау в немецкой тогда Нижней Силезии авиазавод «Ганза Флюгцойгверке» и перевел его в более оживленный город Бранденбург. На новом месте фирма стала именоваться «Ганза унд Бранденбургише Флюгцойгверке».</w:t>
      </w:r>
    </w:p>
    <w:p w14:paraId="632D2903" w14:textId="77777777" w:rsidR="00727D11" w:rsidRPr="00D45A46" w:rsidRDefault="00727D11" w:rsidP="00D45A46">
      <w:pPr>
        <w:jc w:val="both"/>
        <w:rPr>
          <w:bCs/>
          <w:color w:val="0070C0"/>
          <w:sz w:val="16"/>
          <w:szCs w:val="16"/>
        </w:rPr>
      </w:pPr>
      <w:r w:rsidRPr="00D45A46">
        <w:rPr>
          <w:bCs/>
          <w:color w:val="0070C0"/>
          <w:sz w:val="16"/>
          <w:szCs w:val="16"/>
        </w:rPr>
        <w:t>По закону все, что делалось в Германии, было немецким, Кастильони это устраивало, а когда началась война, это стало даже приносить некоторые комиссионные, а главным источником его благосостояния стали заказы немецкого Военного министерства. Дела быстро пошли в гору, и он построил еще два завода — в Берлине и в Гамбурге.</w:t>
      </w:r>
    </w:p>
    <w:p w14:paraId="568B54EB" w14:textId="77777777" w:rsidR="00727D11" w:rsidRPr="00D45A46" w:rsidRDefault="00727D11" w:rsidP="00D45A46">
      <w:pPr>
        <w:jc w:val="both"/>
        <w:rPr>
          <w:bCs/>
          <w:color w:val="0070C0"/>
          <w:sz w:val="16"/>
          <w:szCs w:val="16"/>
        </w:rPr>
      </w:pPr>
      <w:r w:rsidRPr="00D45A46">
        <w:rPr>
          <w:bCs/>
          <w:color w:val="0070C0"/>
          <w:sz w:val="16"/>
          <w:szCs w:val="16"/>
        </w:rPr>
        <w:t>К осени 1915 г. капитал фирмы достиг полутора миллионов марок (впрочем, это были не все деньги в кошельке богача-космополита), а число работающих превысило тысячу душ — «Бранденбург» стал крупнейшим производителем самолетов в Германии. Немецкие заводы Кастильони строили двухместные разведчики, но австрийские заказчики просили и истребители, причем под свои моторы AD 6 (22825).</w:t>
      </w:r>
    </w:p>
    <w:p w14:paraId="3A45ACBD" w14:textId="77777777" w:rsidR="00727D11" w:rsidRPr="00D45A46" w:rsidRDefault="00727D11" w:rsidP="00D45A46">
      <w:pPr>
        <w:jc w:val="both"/>
        <w:rPr>
          <w:bCs/>
          <w:color w:val="0070C0"/>
          <w:sz w:val="16"/>
          <w:szCs w:val="16"/>
        </w:rPr>
      </w:pPr>
    </w:p>
    <w:p w14:paraId="135EC375" w14:textId="7612422E" w:rsidR="00B67D7C" w:rsidRPr="00D45A46" w:rsidRDefault="007503D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мае 1914 года возможности новой машины - моноплана были продемонстрированы генералу фон Фалькенгауну - министру военного ведомства. Показом остались довольны и потребовали создания двухместных самолетов монопланного и бипланного типов. Им присвоили обозначение М5. Эти самолеты создавались по принятому в Германии классу "А" - невооруженный разведчик-моноплан и строились в новом цеху завода в Шверине.</w:t>
      </w:r>
    </w:p>
    <w:p w14:paraId="357D17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Встречаются утверждения, что Фоккер М.5 был просто копией французского самолета Морана, но при внимательном изучении видно, что он имел много существенных отличий (например, металлическую конструкцию каркаса фюзеляжа). Форма рулевых поверхностей отчасти была "позаимствована" у Морана. Правда, в последствии руль поворота был заменен на другой, имевший большую площадь и имевший внешний вид "запятой". Эта типично фоккеровская особенность прослеживается вплоть до Фоккера D-VII, построенного в 1917. Получив 80-сильные моторы Oberursel U1 Фоккер предоставляет армии на испытания два варианта самолета: первый с размахом крыла 8,5м получил индекс К (kurz - короткий), второй - с размахом 9,6м - индекс L (lang длинный). М.5К был более маневренным, aM.5L - более послушным и терпимым к ошибкам пилотов. </w:t>
      </w:r>
    </w:p>
    <w:p w14:paraId="1AEC11BF" w14:textId="77777777" w:rsidR="00B67D7C" w:rsidRPr="00D45A46" w:rsidRDefault="00B67D7C" w:rsidP="00D45A46">
      <w:pPr>
        <w:pStyle w:val="Blockquote"/>
        <w:spacing w:before="0" w:after="0"/>
        <w:ind w:left="0" w:right="0"/>
        <w:jc w:val="both"/>
        <w:rPr>
          <w:bCs/>
          <w:color w:val="000000" w:themeColor="text1"/>
          <w:sz w:val="16"/>
          <w:szCs w:val="16"/>
        </w:rPr>
      </w:pPr>
    </w:p>
    <w:p w14:paraId="6D7182EF" w14:textId="537F0FF0" w:rsidR="00B67D7C" w:rsidRPr="00D45A46" w:rsidRDefault="007503DE" w:rsidP="00D45A46">
      <w:pPr>
        <w:pStyle w:val="Blockquote"/>
        <w:spacing w:before="0" w:after="0"/>
        <w:ind w:left="0" w:right="0"/>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мае 1914 года</w:t>
      </w:r>
      <w:r w:rsidRPr="00D45A46">
        <w:rPr>
          <w:bCs/>
          <w:color w:val="000000" w:themeColor="text1"/>
          <w:sz w:val="16"/>
          <w:szCs w:val="16"/>
        </w:rPr>
        <w:t xml:space="preserve"> был построен дирижабль L-3 (LZ-24), по образцу еоторого строилось несколько дирижаблей</w:t>
      </w:r>
      <w:r w:rsidR="00B67D7C" w:rsidRPr="00D45A46">
        <w:rPr>
          <w:bCs/>
          <w:color w:val="000000" w:themeColor="text1"/>
          <w:sz w:val="16"/>
          <w:szCs w:val="16"/>
        </w:rPr>
        <w:t>. В конце 1914 года был выпущен новый значительно усовершенствованный тип дирижабля переходной серии «m/n» Z-XII (LZ-26) объемом 25 000 куб. м, у которого коридор, [103] соединяющий гондолы, проходил не по килю под корпусом дирижабля, как это делалось прежде, а был устроен внутри каркаса. Дирижабль имел более совершенную аэродинамику. [104]</w:t>
      </w:r>
    </w:p>
    <w:p w14:paraId="36B8ED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Армия получила четыре дирижабля: Z-IX, Z-X, Z-XI и Z-XII. Военные опасались вводить в свой состав «несчастливый» тринадцатый номер. Поэтому некоторое время использовались заводские обозначения. Большинство кораблей серии «m» были переданы флоту. </w:t>
      </w:r>
    </w:p>
    <w:p w14:paraId="6F820F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Энергией и стараниями Штрассера к новому 1915 году Дивизион воздушных кораблей пополнился сразу пятью боевыми единицами: L-4, L-5, L-6, L-7 и L-8. Однако на 6 дирижаблей приходилось 25 подготовленных экипажей, что никак не устраивало Штрассера. В его распоряжении уже находилось почти 4000 человек, рассредоточенных на воздухоплавательных базах и готовых по первому приказу вылететь на бомбардировку Англии. Правда, лететь пока им было не на чем, и поэтому Петер Штрассер фактически в одиночку провел переговоры с заводами Цеппелина и договорился о постройке к середине 1915 года двадцати восьми дирижаблей увеличенного объема, пригодных для налетов на Британские острова. </w:t>
      </w:r>
    </w:p>
    <w:p w14:paraId="6BAC1B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Моряки использовали дирижабли в основном для патрулирования Северного и Балтийского морей и для установки минных заграждений. Морская разведка была столь интенсивна и успешна, что британцы с горечью отмечали: для этого дела один дирижабль стоит пяти-шести крейсеров (11324).</w:t>
      </w:r>
    </w:p>
    <w:p w14:paraId="4498854B" w14:textId="77777777" w:rsidR="00B67D7C" w:rsidRPr="00D45A46" w:rsidRDefault="00B67D7C" w:rsidP="00D45A46">
      <w:pPr>
        <w:jc w:val="both"/>
        <w:rPr>
          <w:bCs/>
          <w:i/>
          <w:color w:val="000000" w:themeColor="text1"/>
          <w:sz w:val="16"/>
          <w:szCs w:val="16"/>
        </w:rPr>
      </w:pPr>
    </w:p>
    <w:p w14:paraId="50F5137A" w14:textId="3BDCECFE" w:rsidR="00727D11" w:rsidRPr="00D45A46" w:rsidRDefault="00727D11"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64F91752" w14:textId="77777777" w:rsidR="00727D11" w:rsidRPr="00D45A46" w:rsidRDefault="00727D11" w:rsidP="00D45A46">
      <w:pPr>
        <w:jc w:val="both"/>
        <w:rPr>
          <w:bCs/>
          <w:i/>
          <w:color w:val="000000" w:themeColor="text1"/>
          <w:sz w:val="16"/>
          <w:szCs w:val="16"/>
        </w:rPr>
      </w:pPr>
    </w:p>
    <w:p w14:paraId="577CD09E" w14:textId="77777777" w:rsidR="00727D11" w:rsidRPr="00D45A46" w:rsidRDefault="00727D11" w:rsidP="00D45A46">
      <w:pPr>
        <w:jc w:val="both"/>
        <w:rPr>
          <w:bCs/>
          <w:color w:val="0070C0"/>
          <w:sz w:val="16"/>
          <w:szCs w:val="16"/>
        </w:rPr>
      </w:pPr>
      <w:r w:rsidRPr="00D45A46">
        <w:rPr>
          <w:bCs/>
          <w:color w:val="0070C0"/>
          <w:sz w:val="16"/>
          <w:szCs w:val="16"/>
        </w:rPr>
        <w:t>В мае 1914 г. в больших маневрах французского флота в Средиземном море участвовали уже 12 гидропланов — они вели разведку на радиус до 200 км с главных морских баз в Тулоне и в Бизерте (Тунис) (22737).</w:t>
      </w:r>
    </w:p>
    <w:p w14:paraId="6A5C2B04" w14:textId="77777777" w:rsidR="00727D11" w:rsidRPr="00D45A46" w:rsidRDefault="00727D11" w:rsidP="00D45A46">
      <w:pPr>
        <w:jc w:val="both"/>
        <w:rPr>
          <w:bCs/>
          <w:color w:val="0070C0"/>
          <w:sz w:val="16"/>
          <w:szCs w:val="16"/>
        </w:rPr>
      </w:pPr>
    </w:p>
    <w:p w14:paraId="55DFADAB" w14:textId="1142725C" w:rsidR="00727D11" w:rsidRPr="00D45A46" w:rsidRDefault="00727D11"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01165630" w14:textId="77777777" w:rsidR="00727D11" w:rsidRPr="00D45A46" w:rsidRDefault="00727D11" w:rsidP="00D45A46">
      <w:pPr>
        <w:jc w:val="both"/>
        <w:rPr>
          <w:bCs/>
          <w:i/>
          <w:color w:val="000000" w:themeColor="text1"/>
          <w:sz w:val="16"/>
          <w:szCs w:val="16"/>
        </w:rPr>
      </w:pPr>
    </w:p>
    <w:p w14:paraId="6CEB2EB0" w14:textId="77777777" w:rsidR="00727D11" w:rsidRPr="00D45A46" w:rsidRDefault="00727D11" w:rsidP="00D45A46">
      <w:pPr>
        <w:jc w:val="both"/>
        <w:rPr>
          <w:bCs/>
          <w:color w:val="0070C0"/>
          <w:sz w:val="16"/>
          <w:szCs w:val="16"/>
        </w:rPr>
      </w:pPr>
      <w:r w:rsidRPr="00D45A46">
        <w:rPr>
          <w:bCs/>
          <w:color w:val="0070C0"/>
          <w:sz w:val="16"/>
          <w:szCs w:val="16"/>
        </w:rPr>
        <w:t>В мае 1914 Королевский флот покупает недостроенный торговый корабль для полной модернизации. Она станет авианосцем Ark Royal (20337).</w:t>
      </w:r>
    </w:p>
    <w:p w14:paraId="156B07E8" w14:textId="77777777" w:rsidR="00727D11" w:rsidRPr="00D45A46" w:rsidRDefault="00727D11" w:rsidP="00D45A46">
      <w:pPr>
        <w:jc w:val="both"/>
        <w:rPr>
          <w:bCs/>
          <w:color w:val="0070C0"/>
          <w:sz w:val="16"/>
          <w:szCs w:val="16"/>
        </w:rPr>
      </w:pPr>
    </w:p>
    <w:p w14:paraId="2A3E67C9" w14:textId="77777777" w:rsidR="000F1AB4" w:rsidRPr="00D45A46" w:rsidRDefault="000F1AB4"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720662F" w14:textId="77777777" w:rsidR="000F1AB4" w:rsidRPr="00D45A46" w:rsidRDefault="000F1AB4" w:rsidP="00D45A46">
      <w:pPr>
        <w:jc w:val="both"/>
        <w:rPr>
          <w:bCs/>
          <w:i/>
          <w:color w:val="000000" w:themeColor="text1"/>
          <w:sz w:val="16"/>
          <w:szCs w:val="16"/>
        </w:rPr>
      </w:pPr>
    </w:p>
    <w:p w14:paraId="70FCDC95" w14:textId="77777777" w:rsidR="000F1AB4" w:rsidRPr="00D45A46" w:rsidRDefault="000F1AB4" w:rsidP="00D45A46">
      <w:pPr>
        <w:jc w:val="both"/>
        <w:rPr>
          <w:bCs/>
          <w:color w:val="000000" w:themeColor="text1"/>
          <w:sz w:val="16"/>
          <w:szCs w:val="16"/>
        </w:rPr>
      </w:pPr>
      <w:r w:rsidRPr="00D45A46">
        <w:rPr>
          <w:bCs/>
          <w:color w:val="000000" w:themeColor="text1"/>
          <w:sz w:val="16"/>
          <w:szCs w:val="16"/>
        </w:rPr>
        <w:t xml:space="preserve">В мае 1914 началась постройка самолёта </w:t>
      </w:r>
      <w:r w:rsidRPr="00D45A46">
        <w:rPr>
          <w:bCs/>
          <w:color w:val="000000" w:themeColor="text1"/>
          <w:sz w:val="16"/>
          <w:szCs w:val="16"/>
          <w:lang w:val="en-US"/>
        </w:rPr>
        <w:t>Martin</w:t>
      </w:r>
      <w:r w:rsidRPr="00D45A46">
        <w:rPr>
          <w:bCs/>
          <w:color w:val="000000" w:themeColor="text1"/>
          <w:sz w:val="16"/>
          <w:szCs w:val="16"/>
        </w:rPr>
        <w:t>-</w:t>
      </w:r>
      <w:r w:rsidRPr="00D45A46">
        <w:rPr>
          <w:bCs/>
          <w:color w:val="000000" w:themeColor="text1"/>
          <w:sz w:val="16"/>
          <w:szCs w:val="16"/>
          <w:lang w:val="en-US"/>
        </w:rPr>
        <w:t>HandasydeTransatlantic</w:t>
      </w:r>
      <w:r w:rsidRPr="00D45A46">
        <w:rPr>
          <w:bCs/>
          <w:color w:val="000000" w:themeColor="text1"/>
          <w:sz w:val="16"/>
          <w:szCs w:val="16"/>
        </w:rPr>
        <w:t>. Вскоре после этого, 23 мая 1914 г., Хэмел бесследно исчез при полёте на другом аэроплане над Ла-Маншем. Тем не менее пост</w:t>
      </w:r>
      <w:r w:rsidRPr="00D45A46">
        <w:rPr>
          <w:bCs/>
          <w:color w:val="000000" w:themeColor="text1"/>
          <w:sz w:val="16"/>
          <w:szCs w:val="16"/>
        </w:rPr>
        <w:softHyphen/>
        <w:t>ройка самолёта и поиск нового пилота продолжались вплоть до начала Первой Мировой войны (15834).</w:t>
      </w:r>
    </w:p>
    <w:p w14:paraId="2FA73338" w14:textId="77777777" w:rsidR="000F1AB4" w:rsidRPr="00D45A46" w:rsidRDefault="000F1AB4" w:rsidP="00D45A46">
      <w:pPr>
        <w:jc w:val="both"/>
        <w:rPr>
          <w:bCs/>
          <w:color w:val="000000" w:themeColor="text1"/>
          <w:sz w:val="16"/>
          <w:szCs w:val="16"/>
        </w:rPr>
      </w:pPr>
    </w:p>
    <w:p w14:paraId="3C64C52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0ED6DC0" w14:textId="77777777" w:rsidR="00B67D7C" w:rsidRPr="00D45A46" w:rsidRDefault="00B67D7C" w:rsidP="00D45A46">
      <w:pPr>
        <w:shd w:val="clear" w:color="auto" w:fill="FFFFFF"/>
        <w:jc w:val="both"/>
        <w:rPr>
          <w:bCs/>
          <w:i/>
          <w:color w:val="000000" w:themeColor="text1"/>
          <w:sz w:val="16"/>
          <w:szCs w:val="16"/>
        </w:rPr>
      </w:pPr>
    </w:p>
    <w:p w14:paraId="646E4D26" w14:textId="77777777" w:rsidR="00B66E26" w:rsidRPr="00D45A46" w:rsidRDefault="00B66E26" w:rsidP="00D45A46">
      <w:pPr>
        <w:jc w:val="both"/>
        <w:rPr>
          <w:bCs/>
          <w:color w:val="0070C0"/>
          <w:sz w:val="16"/>
          <w:szCs w:val="16"/>
        </w:rPr>
      </w:pPr>
      <w:r w:rsidRPr="00D45A46">
        <w:rPr>
          <w:bCs/>
          <w:color w:val="0070C0"/>
          <w:sz w:val="16"/>
          <w:szCs w:val="16"/>
        </w:rPr>
        <w:t>Весной 1914 г., была выработана программа отправных данных для разработки нашими заводами необходимых радиостанций. В основу требований к аэропланным радиостанциям было положено следующее: дальность действия до 10–12 верст, вес около 18 кг, на аэропланах устанавливаются только передающие радиостанции, которые не должны вызывать каких-либо конструктивных дополнений в аэропланах» (19951).</w:t>
      </w:r>
    </w:p>
    <w:p w14:paraId="76929AAB" w14:textId="77777777" w:rsidR="00B66E26" w:rsidRPr="00D45A46" w:rsidRDefault="00B66E26" w:rsidP="00D45A46">
      <w:pPr>
        <w:shd w:val="clear" w:color="auto" w:fill="FFFFFF"/>
        <w:jc w:val="both"/>
        <w:rPr>
          <w:bCs/>
          <w:color w:val="0070C0"/>
          <w:sz w:val="16"/>
          <w:szCs w:val="16"/>
        </w:rPr>
      </w:pPr>
    </w:p>
    <w:p w14:paraId="71449997" w14:textId="02395DB8" w:rsidR="00B66E26" w:rsidRPr="00D45A46" w:rsidRDefault="007503DE" w:rsidP="00D45A46">
      <w:pPr>
        <w:jc w:val="both"/>
        <w:rPr>
          <w:bCs/>
          <w:color w:val="0070C0"/>
          <w:sz w:val="16"/>
          <w:szCs w:val="16"/>
        </w:rPr>
      </w:pPr>
      <w:r w:rsidRPr="00D45A46">
        <w:rPr>
          <w:bCs/>
          <w:color w:val="0070C0"/>
          <w:sz w:val="16"/>
          <w:szCs w:val="16"/>
        </w:rPr>
        <w:t>В</w:t>
      </w:r>
      <w:r w:rsidR="00B66E26" w:rsidRPr="00D45A46">
        <w:rPr>
          <w:bCs/>
          <w:color w:val="0070C0"/>
          <w:sz w:val="16"/>
          <w:szCs w:val="16"/>
        </w:rPr>
        <w:t xml:space="preserve">есной 1915 г. </w:t>
      </w:r>
      <w:r w:rsidRPr="00D45A46">
        <w:rPr>
          <w:bCs/>
          <w:color w:val="0070C0"/>
          <w:sz w:val="16"/>
          <w:szCs w:val="16"/>
        </w:rPr>
        <w:t xml:space="preserve">прошла испытания установка под пулемет "Кольт", разработанная именно на заводе Лебедева, </w:t>
      </w:r>
      <w:r w:rsidR="00B66E26" w:rsidRPr="00D45A46">
        <w:rPr>
          <w:bCs/>
          <w:color w:val="0070C0"/>
          <w:sz w:val="16"/>
          <w:szCs w:val="16"/>
        </w:rPr>
        <w:t xml:space="preserve">и была рекомендована в серийное производство (20052). </w:t>
      </w:r>
    </w:p>
    <w:p w14:paraId="6FC51F47" w14:textId="77777777" w:rsidR="00B66E26" w:rsidRPr="00D45A46" w:rsidRDefault="00B66E26" w:rsidP="00D45A46">
      <w:pPr>
        <w:jc w:val="both"/>
        <w:rPr>
          <w:bCs/>
          <w:color w:val="0070C0"/>
          <w:sz w:val="16"/>
          <w:szCs w:val="16"/>
        </w:rPr>
      </w:pPr>
    </w:p>
    <w:p w14:paraId="2F9811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Весной 1914 г. на «Дуксе» по проекту П.Н.Нестерова строили «Моран» с хвостовым оперением оригинальной конструкции, работы не завершили. В 1915 —1916 гг. на заводе разрабатывали боевые самолеты «Дукс-военный» 1915 г. и «Дукс двухмоторный», но без особого успеха (9651).</w:t>
      </w:r>
    </w:p>
    <w:p w14:paraId="77EECD84" w14:textId="77777777" w:rsidR="00B67D7C" w:rsidRPr="00D45A46" w:rsidRDefault="00B67D7C" w:rsidP="00D45A46">
      <w:pPr>
        <w:shd w:val="clear" w:color="auto" w:fill="FFFFFF"/>
        <w:jc w:val="both"/>
        <w:rPr>
          <w:bCs/>
          <w:color w:val="000000" w:themeColor="text1"/>
          <w:sz w:val="16"/>
          <w:szCs w:val="16"/>
        </w:rPr>
      </w:pPr>
    </w:p>
    <w:p w14:paraId="1F4F3E9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Весной 1912 г. М.И. Шишкевич выступил на проходившем в Москве </w:t>
      </w:r>
      <w:r w:rsidRPr="00D45A46">
        <w:rPr>
          <w:bCs/>
          <w:color w:val="000000" w:themeColor="text1"/>
          <w:sz w:val="16"/>
          <w:szCs w:val="16"/>
          <w:lang w:val="en-US"/>
        </w:rPr>
        <w:t>II</w:t>
      </w:r>
      <w:r w:rsidRPr="00D45A46">
        <w:rPr>
          <w:bCs/>
          <w:color w:val="000000" w:themeColor="text1"/>
          <w:sz w:val="16"/>
          <w:szCs w:val="16"/>
        </w:rPr>
        <w:t xml:space="preserve"> Воздухоплава</w:t>
      </w:r>
      <w:r w:rsidRPr="00D45A46">
        <w:rPr>
          <w:bCs/>
          <w:color w:val="000000" w:themeColor="text1"/>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D45A46">
        <w:rPr>
          <w:bCs/>
          <w:color w:val="000000" w:themeColor="text1"/>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3E2041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D45A46">
        <w:rPr>
          <w:bCs/>
          <w:color w:val="000000" w:themeColor="text1"/>
          <w:sz w:val="16"/>
          <w:szCs w:val="16"/>
        </w:rPr>
        <w:softHyphen/>
        <w:t>ревшими, Воздухоплавательная часть издала специальное руководство «Краткие руко</w:t>
      </w:r>
      <w:r w:rsidRPr="00D45A46">
        <w:rPr>
          <w:bCs/>
          <w:color w:val="000000" w:themeColor="text1"/>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D45A46">
        <w:rPr>
          <w:bCs/>
          <w:color w:val="000000" w:themeColor="text1"/>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D45A46">
        <w:rPr>
          <w:bCs/>
          <w:color w:val="000000" w:themeColor="text1"/>
          <w:sz w:val="16"/>
          <w:szCs w:val="16"/>
        </w:rPr>
        <w:softHyphen/>
        <w:t>цент на активное использование авиации, т. е. на ее применение для уничтожения про</w:t>
      </w:r>
      <w:r w:rsidRPr="00D45A46">
        <w:rPr>
          <w:bCs/>
          <w:color w:val="000000" w:themeColor="text1"/>
          <w:sz w:val="16"/>
          <w:szCs w:val="16"/>
        </w:rPr>
        <w:softHyphen/>
        <w:t>тивника. Такая постановка вопроса воспитывала лётный состав в духе творческого поис</w:t>
      </w:r>
      <w:r w:rsidRPr="00D45A46">
        <w:rPr>
          <w:bCs/>
          <w:color w:val="000000" w:themeColor="text1"/>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D45A46">
        <w:rPr>
          <w:bCs/>
          <w:color w:val="000000" w:themeColor="text1"/>
          <w:sz w:val="16"/>
          <w:szCs w:val="16"/>
        </w:rPr>
        <w:softHyphen/>
        <w:t>рова, В.М. Ткачева, В.Р. Поплавко и др. Именно они привнесли в специальную подго</w:t>
      </w:r>
      <w:r w:rsidRPr="00D45A46">
        <w:rPr>
          <w:bCs/>
          <w:color w:val="000000" w:themeColor="text1"/>
          <w:sz w:val="16"/>
          <w:szCs w:val="16"/>
        </w:rPr>
        <w:softHyphen/>
        <w:t>товку дальние перелеты, аэрофотографирование, ночные полеты и корректирование огня артиллерии. Старший адъютант Варшавского ВО полковник Н.С. Батюшин разра</w:t>
      </w:r>
      <w:r w:rsidRPr="00D45A46">
        <w:rPr>
          <w:bCs/>
          <w:color w:val="000000" w:themeColor="text1"/>
          <w:sz w:val="16"/>
          <w:szCs w:val="16"/>
        </w:rPr>
        <w:softHyphen/>
        <w:t>ботал проект «Правил стрельбы по воздушным целям».</w:t>
      </w:r>
    </w:p>
    <w:p w14:paraId="768847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в России еще до войны появились и обсуждались два главных призна</w:t>
      </w:r>
      <w:r w:rsidRPr="00D45A46">
        <w:rPr>
          <w:bCs/>
          <w:color w:val="000000" w:themeColor="text1"/>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D45A46">
        <w:rPr>
          <w:bCs/>
          <w:color w:val="000000" w:themeColor="text1"/>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653991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D45A46">
        <w:rPr>
          <w:bCs/>
          <w:color w:val="000000" w:themeColor="text1"/>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6C850A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Документы свидетельствуют, что Воздухоплавательная часть планировала иметь в 1913 г. три вида самолётов: «разведочные — Ньюпоры (монопланы) с 70-сильными мо</w:t>
      </w:r>
      <w:r w:rsidRPr="00D45A46">
        <w:rPr>
          <w:bCs/>
          <w:color w:val="000000" w:themeColor="text1"/>
          <w:sz w:val="16"/>
          <w:szCs w:val="16"/>
        </w:rPr>
        <w:softHyphen/>
        <w:t>торами «Гном»; ... боевые — Фарманы со 100-сильными моторами «Гном» и один опыт</w:t>
      </w:r>
      <w:r w:rsidRPr="00D45A46">
        <w:rPr>
          <w:bCs/>
          <w:color w:val="000000" w:themeColor="text1"/>
          <w:sz w:val="16"/>
          <w:szCs w:val="16"/>
        </w:rPr>
        <w:softHyphen/>
        <w:t>ный отряд «Райт-Абрамович» (бипланы) со 100-сильными моторами». Боевыми самолё</w:t>
      </w:r>
      <w:r w:rsidRPr="00D45A46">
        <w:rPr>
          <w:bCs/>
          <w:color w:val="000000" w:themeColor="text1"/>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D45A46">
        <w:rPr>
          <w:bCs/>
          <w:color w:val="000000" w:themeColor="text1"/>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D45A46">
        <w:rPr>
          <w:bCs/>
          <w:color w:val="000000" w:themeColor="text1"/>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D45A46">
        <w:rPr>
          <w:bCs/>
          <w:color w:val="000000" w:themeColor="text1"/>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D45A46">
        <w:rPr>
          <w:bCs/>
          <w:color w:val="000000" w:themeColor="text1"/>
          <w:sz w:val="16"/>
          <w:szCs w:val="16"/>
          <w:vertAlign w:val="superscript"/>
        </w:rPr>
        <w:t>5</w:t>
      </w:r>
      <w:r w:rsidRPr="00D45A46">
        <w:rPr>
          <w:bCs/>
          <w:color w:val="000000" w:themeColor="text1"/>
          <w:sz w:val="16"/>
          <w:szCs w:val="16"/>
        </w:rPr>
        <w:t>.</w:t>
      </w:r>
    </w:p>
    <w:p w14:paraId="46F0C5B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активных боевых действий» уже в конце 1912г. заводу «Дукс« заказали «...24 бо</w:t>
      </w:r>
      <w:r w:rsidRPr="00D45A46">
        <w:rPr>
          <w:bCs/>
          <w:color w:val="000000" w:themeColor="text1"/>
          <w:sz w:val="16"/>
          <w:szCs w:val="16"/>
        </w:rPr>
        <w:softHyphen/>
        <w:t>евых блиндированных аппаратов Фармана. Из этого числа 18 аэропланов — с 100-силь</w:t>
      </w:r>
      <w:r w:rsidRPr="00D45A46">
        <w:rPr>
          <w:bCs/>
          <w:color w:val="000000" w:themeColor="text1"/>
          <w:sz w:val="16"/>
          <w:szCs w:val="16"/>
        </w:rPr>
        <w:softHyphen/>
        <w:t>ными моторами Гном, с полной блиндировкой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1DDCCE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D45A46">
        <w:rPr>
          <w:bCs/>
          <w:color w:val="000000" w:themeColor="text1"/>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3ADA80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Ответ с разрешением от М.И. Шишкевича последовал менее чем через две недели:</w:t>
      </w:r>
    </w:p>
    <w:p w14:paraId="6B77E1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...расположение брони в Фарманах сделано, имея в виду предохранить двига</w:t>
      </w:r>
      <w:r w:rsidRPr="00D45A46">
        <w:rPr>
          <w:bCs/>
          <w:color w:val="000000" w:themeColor="text1"/>
          <w:sz w:val="16"/>
          <w:szCs w:val="16"/>
        </w:rPr>
        <w:softHyphen/>
        <w:t>тель и пилота главным образом от ружейных пуль снизу;</w:t>
      </w:r>
    </w:p>
    <w:p w14:paraId="710B726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броню нужно считать в числе полезного груза...»</w:t>
      </w:r>
    </w:p>
    <w:p w14:paraId="5F30F06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середине ноября 1913 г. начальнику Офицерской стрелковой школы от М.И. Шиш</w:t>
      </w:r>
      <w:r w:rsidRPr="00D45A46">
        <w:rPr>
          <w:bCs/>
          <w:color w:val="000000" w:themeColor="text1"/>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D45A46">
        <w:rPr>
          <w:bCs/>
          <w:color w:val="000000" w:themeColor="text1"/>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D45A46">
        <w:rPr>
          <w:bCs/>
          <w:color w:val="000000" w:themeColor="text1"/>
          <w:sz w:val="16"/>
          <w:szCs w:val="16"/>
        </w:rPr>
        <w:softHyphen/>
        <w:t>ром сообщались подробности испытаний «на пробивное действие» двух образцов бро</w:t>
      </w:r>
      <w:r w:rsidRPr="00D45A46">
        <w:rPr>
          <w:bCs/>
          <w:color w:val="000000" w:themeColor="text1"/>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7383533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же интенсивно развернули опыты по стрельбе из пулемётов с аэропланов. В «ве</w:t>
      </w:r>
      <w:r w:rsidRPr="00D45A46">
        <w:rPr>
          <w:bCs/>
          <w:color w:val="000000" w:themeColor="text1"/>
          <w:sz w:val="16"/>
          <w:szCs w:val="16"/>
        </w:rPr>
        <w:softHyphen/>
        <w:t>домости... к производству опытов по воздухоплаванию...» на 1912 г. на стрельбы с аэ</w:t>
      </w:r>
      <w:r w:rsidRPr="00D45A46">
        <w:rPr>
          <w:bCs/>
          <w:color w:val="000000" w:themeColor="text1"/>
          <w:sz w:val="16"/>
          <w:szCs w:val="16"/>
        </w:rPr>
        <w:softHyphen/>
        <w:t>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101B6C5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D45A46">
        <w:rPr>
          <w:bCs/>
          <w:color w:val="000000" w:themeColor="text1"/>
          <w:sz w:val="16"/>
          <w:szCs w:val="16"/>
        </w:rPr>
        <w:softHyphen/>
        <w:t>цы Варшавского, Киевского и Виленского военных округов. Части же, стоящие в послед</w:t>
      </w:r>
      <w:r w:rsidRPr="00D45A46">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D45A46">
        <w:rPr>
          <w:bCs/>
          <w:color w:val="000000" w:themeColor="text1"/>
          <w:sz w:val="16"/>
          <w:szCs w:val="16"/>
        </w:rPr>
        <w:softHyphen/>
        <w:t>тельную задержку в перевооружении конницы, военный министр согласился.</w:t>
      </w:r>
    </w:p>
    <w:p w14:paraId="07185B6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D45A46">
        <w:rPr>
          <w:bCs/>
          <w:color w:val="000000" w:themeColor="text1"/>
          <w:sz w:val="16"/>
          <w:szCs w:val="16"/>
        </w:rPr>
        <w:softHyphen/>
        <w:t>тов по стрельбе с самолётов М.И. Шишкевич 7 июня 1913 г. распорядился откоман</w:t>
      </w:r>
      <w:r w:rsidRPr="00D45A46">
        <w:rPr>
          <w:bCs/>
          <w:color w:val="000000" w:themeColor="text1"/>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D45A46">
        <w:rPr>
          <w:bCs/>
          <w:color w:val="000000" w:themeColor="text1"/>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D45A46">
        <w:rPr>
          <w:bCs/>
          <w:color w:val="000000" w:themeColor="text1"/>
          <w:sz w:val="16"/>
          <w:szCs w:val="16"/>
        </w:rPr>
        <w:softHyphen/>
        <w:t>ние поручика Поплавко пулемётные ленты с патронами (всего около 1</w:t>
      </w:r>
      <w:r w:rsidRPr="00D45A46">
        <w:rPr>
          <w:bCs/>
          <w:color w:val="000000" w:themeColor="text1"/>
          <w:sz w:val="16"/>
          <w:szCs w:val="16"/>
          <w:vertAlign w:val="superscript"/>
        </w:rPr>
        <w:t>1</w:t>
      </w:r>
      <w:r w:rsidRPr="00D45A46">
        <w:rPr>
          <w:bCs/>
          <w:color w:val="000000" w:themeColor="text1"/>
          <w:sz w:val="16"/>
          <w:szCs w:val="16"/>
        </w:rPr>
        <w:t>/2~2 тысяч па</w:t>
      </w:r>
      <w:r w:rsidRPr="00D45A46">
        <w:rPr>
          <w:bCs/>
          <w:color w:val="000000" w:themeColor="text1"/>
          <w:sz w:val="16"/>
          <w:szCs w:val="16"/>
        </w:rPr>
        <w:softHyphen/>
        <w:t>тронов), трех нижних чинов-пулемётчиков и мишени».</w:t>
      </w:r>
    </w:p>
    <w:p w14:paraId="4C76C2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D45A46">
        <w:rPr>
          <w:bCs/>
          <w:color w:val="000000" w:themeColor="text1"/>
          <w:sz w:val="16"/>
          <w:szCs w:val="16"/>
        </w:rPr>
        <w:softHyphen/>
        <w:t>жительностью 5 час 24 мин.</w:t>
      </w:r>
    </w:p>
    <w:p w14:paraId="03154FE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августа командование специально-пулеметного сбора подписало рапорт о стрель</w:t>
      </w:r>
      <w:r w:rsidRPr="00D45A46">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D45A46">
        <w:rPr>
          <w:bCs/>
          <w:color w:val="000000" w:themeColor="text1"/>
          <w:sz w:val="16"/>
          <w:szCs w:val="16"/>
        </w:rPr>
        <w:softHyphen/>
        <w:t>бы 500 метров по воздушной цели и 300 метров по наземной цели (две роты в колон</w:t>
      </w:r>
      <w:r w:rsidRPr="00D45A46">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D45A46">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D45A46">
        <w:rPr>
          <w:bCs/>
          <w:color w:val="000000" w:themeColor="text1"/>
          <w:sz w:val="16"/>
          <w:szCs w:val="16"/>
        </w:rPr>
        <w:softHyphen/>
        <w:t>но 200 патронов — получилось громадное вертикальное рассеивание, которое происхо</w:t>
      </w:r>
      <w:r w:rsidRPr="00D45A46">
        <w:rPr>
          <w:bCs/>
          <w:color w:val="000000" w:themeColor="text1"/>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D45A46">
        <w:rPr>
          <w:bCs/>
          <w:color w:val="000000" w:themeColor="text1"/>
          <w:sz w:val="16"/>
          <w:szCs w:val="16"/>
        </w:rPr>
        <w:softHyphen/>
        <w:t>мечается.</w:t>
      </w:r>
    </w:p>
    <w:p w14:paraId="63A78B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Общее заключение:</w:t>
      </w:r>
    </w:p>
    <w:p w14:paraId="2D8DDFF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Стрельба с аэроплана возможна.</w:t>
      </w:r>
    </w:p>
    <w:p w14:paraId="36D5F5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Произведенные опыты не дают возможности дать заключение о действительности огня с аэроплана.</w:t>
      </w:r>
    </w:p>
    <w:p w14:paraId="493FAE3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D45A46">
        <w:rPr>
          <w:bCs/>
          <w:color w:val="000000" w:themeColor="text1"/>
          <w:sz w:val="16"/>
          <w:szCs w:val="16"/>
        </w:rPr>
        <w:softHyphen/>
        <w:t>дет сам расстрелян раньше, чем откроет огонь.</w:t>
      </w:r>
    </w:p>
    <w:p w14:paraId="2B0C4E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D45A46">
        <w:rPr>
          <w:bCs/>
          <w:color w:val="000000" w:themeColor="text1"/>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D45A46">
        <w:rPr>
          <w:bCs/>
          <w:color w:val="000000" w:themeColor="text1"/>
          <w:sz w:val="16"/>
          <w:szCs w:val="16"/>
        </w:rPr>
        <w:softHyphen/>
        <w:t xml:space="preserve">се из пяти представленных «Дуксом» самолётов на двух монопланах — «Ю.А.Меллер </w:t>
      </w:r>
      <w:r w:rsidRPr="00D45A46">
        <w:rPr>
          <w:bCs/>
          <w:color w:val="000000" w:themeColor="text1"/>
          <w:sz w:val="16"/>
          <w:szCs w:val="16"/>
          <w:lang w:val="en-US"/>
        </w:rPr>
        <w:t>III</w:t>
      </w:r>
      <w:r w:rsidRPr="00D45A46">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123307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Весной 1914 г. на Ходынке испытали «Фарман-16» завода «Дукс» с бронированной ка</w:t>
      </w:r>
      <w:r w:rsidRPr="00D45A46">
        <w:rPr>
          <w:bCs/>
          <w:color w:val="000000" w:themeColor="text1"/>
          <w:sz w:val="16"/>
          <w:szCs w:val="16"/>
        </w:rPr>
        <w:softHyphen/>
        <w:t>биной и пулемётной установкой, а 22 мая 1914 г. постоянный член Технического коми</w:t>
      </w:r>
      <w:r w:rsidRPr="00D45A46">
        <w:rPr>
          <w:bCs/>
          <w:color w:val="000000" w:themeColor="text1"/>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D45A46">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AB8A1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основании заключения Кирпичева расположение брони на «Депердюссене» при</w:t>
      </w:r>
      <w:r w:rsidRPr="00D45A46">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D45A46">
        <w:rPr>
          <w:bCs/>
          <w:color w:val="000000" w:themeColor="text1"/>
          <w:sz w:val="16"/>
          <w:szCs w:val="16"/>
        </w:rPr>
        <w:softHyphen/>
        <w:t>казаться от бронирования самолёта» (Воздухоплаватель. 1912. № 4. С. 319-322.)</w:t>
      </w:r>
      <w:r w:rsidRPr="00D45A46">
        <w:rPr>
          <w:bCs/>
          <w:color w:val="000000" w:themeColor="text1"/>
          <w:sz w:val="16"/>
          <w:szCs w:val="16"/>
          <w:vertAlign w:val="superscript"/>
        </w:rPr>
        <w:t>6</w:t>
      </w:r>
      <w:r w:rsidRPr="00D45A46">
        <w:rPr>
          <w:bCs/>
          <w:color w:val="000000" w:themeColor="text1"/>
          <w:sz w:val="16"/>
          <w:szCs w:val="16"/>
        </w:rPr>
        <w:t>.</w:t>
      </w:r>
    </w:p>
    <w:p w14:paraId="2829C7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к началу Первой мировой войны создать вооруженный и бронирован</w:t>
      </w:r>
      <w:r w:rsidRPr="00D45A46">
        <w:rPr>
          <w:bCs/>
          <w:color w:val="000000" w:themeColor="text1"/>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65E2420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D45A46">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340D23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бронированных аппаратов, а впо</w:t>
      </w:r>
      <w:r w:rsidRPr="00D45A46">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D45A46">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D45A46">
        <w:rPr>
          <w:bCs/>
          <w:color w:val="000000" w:themeColor="text1"/>
          <w:sz w:val="16"/>
          <w:szCs w:val="16"/>
        </w:rPr>
        <w:softHyphen/>
        <w:t>се создания авиации «активного дей</w:t>
      </w:r>
      <w:r w:rsidRPr="00D45A46">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771F53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07C8EA0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испытаниями радиоприборов, прицелов и фотоаппаратов;</w:t>
      </w:r>
    </w:p>
    <w:p w14:paraId="41C7087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испытаниями брони для установки на 24 «боевых аэроплана»;</w:t>
      </w:r>
    </w:p>
    <w:p w14:paraId="0B9C11E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высылкой в авиачасти для вооружения экипажей «Маузеров»;</w:t>
      </w:r>
    </w:p>
    <w:p w14:paraId="7D68650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D45A46">
        <w:rPr>
          <w:bCs/>
          <w:color w:val="000000" w:themeColor="text1"/>
          <w:sz w:val="16"/>
          <w:szCs w:val="16"/>
          <w:vertAlign w:val="superscript"/>
        </w:rPr>
        <w:t>7</w:t>
      </w:r>
      <w:r w:rsidRPr="00D45A46">
        <w:rPr>
          <w:bCs/>
          <w:color w:val="000000" w:themeColor="text1"/>
          <w:sz w:val="16"/>
          <w:szCs w:val="16"/>
        </w:rPr>
        <w:t>.</w:t>
      </w:r>
    </w:p>
    <w:p w14:paraId="28F86C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D45A46">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5D5F86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D45A46">
        <w:rPr>
          <w:bCs/>
          <w:color w:val="000000" w:themeColor="text1"/>
          <w:sz w:val="16"/>
          <w:szCs w:val="16"/>
        </w:rPr>
        <w:softHyphen/>
        <w:t>ного штаба от 23 января 1914г. о расформировании Воздухоплавательной части ГУ ГШ.</w:t>
      </w:r>
    </w:p>
    <w:p w14:paraId="34BCEBB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D45A46">
        <w:rPr>
          <w:bCs/>
          <w:color w:val="000000" w:themeColor="text1"/>
          <w:sz w:val="16"/>
          <w:szCs w:val="16"/>
        </w:rPr>
        <w:softHyphen/>
        <w:t>нию к авиационным и воздухоплавательным частям. Кроме того, в ГВТУ образовали Тех</w:t>
      </w:r>
      <w:r w:rsidRPr="00D45A46">
        <w:rPr>
          <w:bCs/>
          <w:color w:val="000000" w:themeColor="text1"/>
          <w:sz w:val="16"/>
          <w:szCs w:val="16"/>
        </w:rPr>
        <w:softHyphen/>
        <w:t>нический комитет, ведающий в числе других вопросов также и вопросом развития авиа</w:t>
      </w:r>
      <w:r w:rsidRPr="00D45A46">
        <w:rPr>
          <w:bCs/>
          <w:color w:val="000000" w:themeColor="text1"/>
          <w:sz w:val="16"/>
          <w:szCs w:val="16"/>
        </w:rPr>
        <w:softHyphen/>
        <w:t>ционной техники. Для ведения «воздухоплавательных дел» в составе Технического коми</w:t>
      </w:r>
      <w:r w:rsidRPr="00D45A46">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4EAA9B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D45A46">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D45A46">
        <w:rPr>
          <w:bCs/>
          <w:color w:val="000000" w:themeColor="text1"/>
          <w:sz w:val="16"/>
          <w:szCs w:val="16"/>
        </w:rPr>
        <w:softHyphen/>
        <w:t>тирование, при непосредственном подчинении начальникам штабов округов и крепо</w:t>
      </w:r>
      <w:r w:rsidRPr="00D45A46">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022C96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настоящее время утверждают, что постановка вопроса об усилении центрального ап</w:t>
      </w:r>
      <w:r w:rsidRPr="00D45A46">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D45A46">
        <w:rPr>
          <w:bCs/>
          <w:color w:val="000000" w:themeColor="text1"/>
          <w:sz w:val="16"/>
          <w:szCs w:val="16"/>
        </w:rPr>
        <w:softHyphen/>
        <w:t>галось увеличение числа формируе</w:t>
      </w:r>
      <w:r w:rsidRPr="00D45A46">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D45A46">
        <w:rPr>
          <w:bCs/>
          <w:color w:val="000000" w:themeColor="text1"/>
          <w:sz w:val="16"/>
          <w:szCs w:val="16"/>
        </w:rPr>
        <w:softHyphen/>
        <w:t>пустили более 7% из 125 млн. руб. дополнительных ассигнований, вы</w:t>
      </w:r>
      <w:r w:rsidRPr="00D45A46">
        <w:rPr>
          <w:bCs/>
          <w:color w:val="000000" w:themeColor="text1"/>
          <w:sz w:val="16"/>
          <w:szCs w:val="16"/>
        </w:rPr>
        <w:softHyphen/>
        <w:t>деленных Думой на оборону.</w:t>
      </w:r>
    </w:p>
    <w:p w14:paraId="0397CB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D45A46">
        <w:rPr>
          <w:bCs/>
          <w:color w:val="000000" w:themeColor="text1"/>
          <w:sz w:val="16"/>
          <w:szCs w:val="16"/>
        </w:rPr>
        <w:softHyphen/>
        <w:t>сками, в которые входила и авиация. Первое должно было сосредоточить в себе структур</w:t>
      </w:r>
      <w:r w:rsidRPr="00D45A46">
        <w:rPr>
          <w:bCs/>
          <w:color w:val="000000" w:themeColor="text1"/>
          <w:sz w:val="16"/>
          <w:szCs w:val="16"/>
        </w:rPr>
        <w:softHyphen/>
        <w:t>ные подразделения, призванные решать организационные вопросы, а второе, путем пере</w:t>
      </w:r>
      <w:r w:rsidRPr="00D45A46">
        <w:rPr>
          <w:bCs/>
          <w:color w:val="000000" w:themeColor="text1"/>
          <w:sz w:val="16"/>
          <w:szCs w:val="16"/>
        </w:rPr>
        <w:softHyphen/>
        <w:t>формирования в ГВТУ, должно было сосредоточиться на выполнении технических, загото</w:t>
      </w:r>
      <w:r w:rsidRPr="00D45A46">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D45A46">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D45A46">
        <w:rPr>
          <w:bCs/>
          <w:color w:val="000000" w:themeColor="text1"/>
          <w:sz w:val="16"/>
          <w:szCs w:val="16"/>
          <w:vertAlign w:val="superscript"/>
        </w:rPr>
        <w:t>8</w:t>
      </w:r>
      <w:r w:rsidRPr="00D45A46">
        <w:rPr>
          <w:bCs/>
          <w:color w:val="000000" w:themeColor="text1"/>
          <w:sz w:val="16"/>
          <w:szCs w:val="16"/>
        </w:rPr>
        <w:t>.</w:t>
      </w:r>
    </w:p>
    <w:p w14:paraId="7167D80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D45A46">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7D686A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Некоторые должностные лица, осознавшие нависшую над поступательным развити</w:t>
      </w:r>
      <w:r w:rsidRPr="00D45A46">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D45A46">
        <w:rPr>
          <w:bCs/>
          <w:color w:val="000000" w:themeColor="text1"/>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D45A46">
        <w:rPr>
          <w:bCs/>
          <w:color w:val="000000" w:themeColor="text1"/>
          <w:sz w:val="16"/>
          <w:szCs w:val="16"/>
        </w:rPr>
        <w:softHyphen/>
        <w:t>ющим снабжением войск лопатами... Мы делаем шаг назад, то есть вместо расшире</w:t>
      </w:r>
      <w:r w:rsidRPr="00D45A46">
        <w:rPr>
          <w:bCs/>
          <w:color w:val="000000" w:themeColor="text1"/>
          <w:sz w:val="16"/>
          <w:szCs w:val="16"/>
        </w:rPr>
        <w:softHyphen/>
        <w:t>ния воздухоплавательной части сообразно росту дела, ее раздробляют на два различ</w:t>
      </w:r>
      <w:r w:rsidRPr="00D45A46">
        <w:rPr>
          <w:bCs/>
          <w:color w:val="000000" w:themeColor="text1"/>
          <w:sz w:val="16"/>
          <w:szCs w:val="16"/>
        </w:rPr>
        <w:softHyphen/>
        <w:t>ных органа и включают эти органы в различные Главные управления».</w:t>
      </w:r>
    </w:p>
    <w:p w14:paraId="3BF89F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D45A46">
        <w:rPr>
          <w:bCs/>
          <w:color w:val="000000" w:themeColor="text1"/>
          <w:sz w:val="16"/>
          <w:szCs w:val="16"/>
        </w:rPr>
        <w:softHyphen/>
        <w:t>никает большое число «разных раз</w:t>
      </w:r>
      <w:r w:rsidRPr="00D45A46">
        <w:rPr>
          <w:bCs/>
          <w:color w:val="000000" w:themeColor="text1"/>
          <w:sz w:val="16"/>
          <w:szCs w:val="16"/>
        </w:rPr>
        <w:softHyphen/>
        <w:t>нородных частей и учреждений», уп</w:t>
      </w:r>
      <w:r w:rsidRPr="00D45A46">
        <w:rPr>
          <w:bCs/>
          <w:color w:val="000000" w:themeColor="text1"/>
          <w:sz w:val="16"/>
          <w:szCs w:val="16"/>
        </w:rPr>
        <w:softHyphen/>
        <w:t>равление которыми требует усиле</w:t>
      </w:r>
      <w:r w:rsidRPr="00D45A46">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D45A46">
        <w:rPr>
          <w:bCs/>
          <w:color w:val="000000" w:themeColor="text1"/>
          <w:sz w:val="16"/>
          <w:szCs w:val="16"/>
        </w:rPr>
        <w:softHyphen/>
        <w:t>няющимся непосредственно началь</w:t>
      </w:r>
      <w:r w:rsidRPr="00D45A46">
        <w:rPr>
          <w:bCs/>
          <w:color w:val="000000" w:themeColor="text1"/>
          <w:sz w:val="16"/>
          <w:szCs w:val="16"/>
        </w:rPr>
        <w:softHyphen/>
        <w:t>нику Главного управления и имею</w:t>
      </w:r>
      <w:r w:rsidRPr="00D45A46">
        <w:rPr>
          <w:bCs/>
          <w:color w:val="000000" w:themeColor="text1"/>
          <w:sz w:val="16"/>
          <w:szCs w:val="16"/>
        </w:rPr>
        <w:softHyphen/>
        <w:t>щим значительные права в хозяйст</w:t>
      </w:r>
      <w:r w:rsidRPr="00D45A46">
        <w:rPr>
          <w:bCs/>
          <w:color w:val="000000" w:themeColor="text1"/>
          <w:sz w:val="16"/>
          <w:szCs w:val="16"/>
        </w:rPr>
        <w:softHyphen/>
        <w:t>венном отношении».</w:t>
      </w:r>
    </w:p>
    <w:p w14:paraId="4C15052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Предложение Немченко реализова</w:t>
      </w:r>
      <w:r w:rsidRPr="00D45A46">
        <w:rPr>
          <w:bCs/>
          <w:color w:val="000000" w:themeColor="text1"/>
          <w:sz w:val="16"/>
          <w:szCs w:val="16"/>
        </w:rPr>
        <w:softHyphen/>
        <w:t>ли лишь спустя 2,5 года, уже во вре</w:t>
      </w:r>
      <w:r w:rsidRPr="00D45A46">
        <w:rPr>
          <w:bCs/>
          <w:color w:val="000000" w:themeColor="text1"/>
          <w:sz w:val="16"/>
          <w:szCs w:val="16"/>
        </w:rPr>
        <w:softHyphen/>
        <w:t>мя войны, когда создали Управление Военного воздушного флота (УВВФ)</w:t>
      </w:r>
    </w:p>
    <w:p w14:paraId="5D738D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513A2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1913 г. вопрос о реорганизации ГУ ГШ и ГИУ отложили до конца года, и Воз</w:t>
      </w:r>
      <w:r w:rsidRPr="00D45A46">
        <w:rPr>
          <w:bCs/>
          <w:color w:val="000000" w:themeColor="text1"/>
          <w:sz w:val="16"/>
          <w:szCs w:val="16"/>
        </w:rPr>
        <w:softHyphen/>
        <w:t>духоплавательная часть продолжала свою деятельность по подготовке личного соста</w:t>
      </w:r>
      <w:r w:rsidRPr="00D45A46">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D45A46">
        <w:rPr>
          <w:bCs/>
          <w:color w:val="000000" w:themeColor="text1"/>
          <w:sz w:val="16"/>
          <w:szCs w:val="16"/>
        </w:rPr>
        <w:softHyphen/>
        <w:t>водством М.И. Шишкевича к концу 1913 г. сложилась обновленная система управления русской военной авиацией.</w:t>
      </w:r>
    </w:p>
    <w:p w14:paraId="4D5873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Дальнейшее развитие авиации продолжало осуществляться согласно «Большой про</w:t>
      </w:r>
      <w:r w:rsidRPr="00D45A46">
        <w:rPr>
          <w:bCs/>
          <w:color w:val="000000" w:themeColor="text1"/>
          <w:sz w:val="16"/>
          <w:szCs w:val="16"/>
        </w:rPr>
        <w:softHyphen/>
        <w:t xml:space="preserve">грамме по усилению русской армии», одобренной Николаем </w:t>
      </w:r>
      <w:r w:rsidRPr="00D45A46">
        <w:rPr>
          <w:bCs/>
          <w:color w:val="000000" w:themeColor="text1"/>
          <w:sz w:val="16"/>
          <w:szCs w:val="16"/>
          <w:lang w:val="en-US"/>
        </w:rPr>
        <w:t>II</w:t>
      </w:r>
      <w:r w:rsidRPr="00D45A46">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D45A46">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D45A46">
        <w:rPr>
          <w:bCs/>
          <w:color w:val="000000" w:themeColor="text1"/>
          <w:sz w:val="16"/>
          <w:szCs w:val="16"/>
          <w:vertAlign w:val="superscript"/>
        </w:rPr>
        <w:t>9</w:t>
      </w:r>
      <w:r w:rsidRPr="00D45A46">
        <w:rPr>
          <w:bCs/>
          <w:color w:val="000000" w:themeColor="text1"/>
          <w:sz w:val="16"/>
          <w:szCs w:val="16"/>
        </w:rPr>
        <w:t>.</w:t>
      </w:r>
    </w:p>
    <w:p w14:paraId="555B77D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45A46">
        <w:rPr>
          <w:bCs/>
          <w:color w:val="000000" w:themeColor="text1"/>
          <w:sz w:val="16"/>
          <w:szCs w:val="16"/>
        </w:rPr>
        <w:softHyphen/>
        <w:t>ного штаба об упразднении Воздухоплавательной части ГУ ГШ. В составе ГВТУ, его на</w:t>
      </w:r>
      <w:r w:rsidRPr="00D45A46">
        <w:rPr>
          <w:bCs/>
          <w:color w:val="000000" w:themeColor="text1"/>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3111367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Прежде всего, так и не решенным оставался вопрос о выборе типа самолёта для ка</w:t>
      </w:r>
      <w:r w:rsidRPr="00D45A46">
        <w:rPr>
          <w:bCs/>
          <w:color w:val="000000" w:themeColor="text1"/>
          <w:sz w:val="16"/>
          <w:szCs w:val="16"/>
        </w:rPr>
        <w:softHyphen/>
        <w:t>ждого из четырех видов авиаотрядов. В феврале 1914 г. в докладе «в Технический ко</w:t>
      </w:r>
      <w:r w:rsidRPr="00D45A46">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45A46">
        <w:rPr>
          <w:bCs/>
          <w:color w:val="000000" w:themeColor="text1"/>
          <w:sz w:val="16"/>
          <w:szCs w:val="16"/>
        </w:rPr>
        <w:softHyphen/>
        <w:t>ным аппаратам противника широко разлетающимся скопом пуль (картечи) с руки...» Во</w:t>
      </w:r>
      <w:r w:rsidRPr="00D45A46">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45A46">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7C6358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0A4289B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35A8CF9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282FFB7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3CDEB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1DBD4D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25C5D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2C83502E" w14:textId="77777777" w:rsidR="00B67D7C" w:rsidRPr="00D45A46" w:rsidRDefault="00B67D7C" w:rsidP="00D45A46">
      <w:pPr>
        <w:shd w:val="clear" w:color="auto" w:fill="FFFFFF"/>
        <w:jc w:val="both"/>
        <w:rPr>
          <w:bCs/>
          <w:color w:val="000000" w:themeColor="text1"/>
          <w:sz w:val="16"/>
          <w:szCs w:val="16"/>
        </w:rPr>
      </w:pPr>
    </w:p>
    <w:p w14:paraId="44A7B860" w14:textId="69A17698" w:rsidR="00B67D7C" w:rsidRPr="00D45A46" w:rsidRDefault="007503D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есной 1914 г. Габер-Влынский испытал «Фарман-XVI» с бронированной кабиной и пулеметом «максим» (11236).</w:t>
      </w:r>
    </w:p>
    <w:p w14:paraId="7159062D" w14:textId="77777777" w:rsidR="00B67D7C" w:rsidRPr="00D45A46" w:rsidRDefault="00B67D7C" w:rsidP="00D45A46">
      <w:pPr>
        <w:jc w:val="both"/>
        <w:rPr>
          <w:bCs/>
          <w:color w:val="000000" w:themeColor="text1"/>
          <w:sz w:val="16"/>
          <w:szCs w:val="16"/>
        </w:rPr>
      </w:pPr>
    </w:p>
    <w:p w14:paraId="7F4EDB3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Весной 1914 г. А. Габер-Влынский испытывал самолет «Фарман-16» с бронированной кабиной и пулеметом «Максим».</w:t>
      </w:r>
    </w:p>
    <w:p w14:paraId="0F3DACC6" w14:textId="77777777" w:rsidR="00B67D7C" w:rsidRPr="00D45A46" w:rsidRDefault="00B67D7C" w:rsidP="00D45A46">
      <w:pPr>
        <w:shd w:val="clear" w:color="auto" w:fill="FFFFFF"/>
        <w:jc w:val="both"/>
        <w:rPr>
          <w:bCs/>
          <w:color w:val="000000" w:themeColor="text1"/>
          <w:sz w:val="16"/>
          <w:szCs w:val="16"/>
        </w:rPr>
      </w:pPr>
    </w:p>
    <w:p w14:paraId="0D136E6A" w14:textId="77777777" w:rsidR="007503DE" w:rsidRPr="00D45A46" w:rsidRDefault="007503DE" w:rsidP="00D45A46">
      <w:pPr>
        <w:shd w:val="clear" w:color="auto" w:fill="FFFFFF"/>
        <w:jc w:val="both"/>
        <w:rPr>
          <w:bCs/>
          <w:color w:val="000000" w:themeColor="text1"/>
          <w:sz w:val="16"/>
          <w:szCs w:val="16"/>
        </w:rPr>
      </w:pPr>
      <w:r w:rsidRPr="00D45A46">
        <w:rPr>
          <w:bCs/>
          <w:color w:val="000000" w:themeColor="text1"/>
          <w:sz w:val="16"/>
          <w:szCs w:val="16"/>
        </w:rPr>
        <w:t>Весной 1914 г. пилот А. Габер-Волынский испытал са</w:t>
      </w:r>
      <w:r w:rsidRPr="00D45A46">
        <w:rPr>
          <w:bCs/>
          <w:color w:val="000000" w:themeColor="text1"/>
          <w:sz w:val="16"/>
          <w:szCs w:val="16"/>
        </w:rPr>
        <w:softHyphen/>
        <w:t>молет «Фарман-16» с бронированной кабиной и пулеме</w:t>
      </w:r>
      <w:r w:rsidRPr="00D45A46">
        <w:rPr>
          <w:bCs/>
          <w:color w:val="000000" w:themeColor="text1"/>
          <w:sz w:val="16"/>
          <w:szCs w:val="16"/>
        </w:rPr>
        <w:softHyphen/>
        <w:t>том «Максим» (он весил 21 кг) (11060).</w:t>
      </w:r>
    </w:p>
    <w:p w14:paraId="3D7F89BC" w14:textId="77777777" w:rsidR="007503DE" w:rsidRPr="00D45A46" w:rsidRDefault="007503DE" w:rsidP="00D45A46">
      <w:pPr>
        <w:shd w:val="clear" w:color="auto" w:fill="FFFFFF"/>
        <w:jc w:val="both"/>
        <w:rPr>
          <w:bCs/>
          <w:color w:val="000000" w:themeColor="text1"/>
          <w:sz w:val="16"/>
          <w:szCs w:val="16"/>
        </w:rPr>
      </w:pPr>
    </w:p>
    <w:p w14:paraId="60D3D819" w14:textId="77777777" w:rsidR="007503DE" w:rsidRPr="00D45A46" w:rsidRDefault="007503DE" w:rsidP="00D45A46">
      <w:pPr>
        <w:jc w:val="both"/>
        <w:rPr>
          <w:bCs/>
          <w:color w:val="000000" w:themeColor="text1"/>
          <w:sz w:val="16"/>
          <w:szCs w:val="16"/>
        </w:rPr>
      </w:pPr>
      <w:r w:rsidRPr="00D45A46">
        <w:rPr>
          <w:bCs/>
          <w:color w:val="000000" w:themeColor="text1"/>
          <w:sz w:val="16"/>
          <w:szCs w:val="16"/>
        </w:rPr>
        <w:t>Весной 1914 г. пилот А. Габер-Волынский испытал самолет "Фарман-16" с бронированной кабиной и пулеметом "Максим" (он весил 21 кг).  (11991).</w:t>
      </w:r>
    </w:p>
    <w:p w14:paraId="3A161904" w14:textId="77777777" w:rsidR="007503DE" w:rsidRPr="00D45A46" w:rsidRDefault="007503DE" w:rsidP="00D45A46">
      <w:pPr>
        <w:jc w:val="both"/>
        <w:rPr>
          <w:bCs/>
          <w:color w:val="000000" w:themeColor="text1"/>
          <w:sz w:val="16"/>
          <w:szCs w:val="16"/>
        </w:rPr>
      </w:pPr>
    </w:p>
    <w:p w14:paraId="4C19D3EA" w14:textId="1F32C3B6" w:rsidR="00B67D7C" w:rsidRPr="00D45A46" w:rsidRDefault="00B67D7C" w:rsidP="00D45A46">
      <w:pPr>
        <w:jc w:val="both"/>
        <w:rPr>
          <w:bCs/>
          <w:color w:val="000000" w:themeColor="text1"/>
          <w:sz w:val="16"/>
          <w:szCs w:val="16"/>
        </w:rPr>
      </w:pPr>
      <w:r w:rsidRPr="00D45A46">
        <w:rPr>
          <w:bCs/>
          <w:color w:val="000000" w:themeColor="text1"/>
          <w:sz w:val="16"/>
          <w:szCs w:val="16"/>
        </w:rPr>
        <w:t>Весной 1914</w:t>
      </w:r>
      <w:r w:rsidR="007503DE" w:rsidRPr="00D45A46">
        <w:rPr>
          <w:bCs/>
          <w:color w:val="000000" w:themeColor="text1"/>
          <w:sz w:val="16"/>
          <w:szCs w:val="16"/>
        </w:rPr>
        <w:t xml:space="preserve"> </w:t>
      </w:r>
      <w:r w:rsidRPr="00D45A46">
        <w:rPr>
          <w:bCs/>
          <w:color w:val="000000" w:themeColor="text1"/>
          <w:sz w:val="16"/>
          <w:szCs w:val="16"/>
        </w:rPr>
        <w:t>г.</w:t>
      </w:r>
      <w:r w:rsidR="007503DE" w:rsidRPr="00D45A46">
        <w:rPr>
          <w:bCs/>
          <w:color w:val="000000" w:themeColor="text1"/>
          <w:sz w:val="16"/>
          <w:szCs w:val="16"/>
        </w:rPr>
        <w:t xml:space="preserve"> в Одессе</w:t>
      </w:r>
      <w:r w:rsidRPr="00D45A46">
        <w:rPr>
          <w:bCs/>
          <w:color w:val="000000" w:themeColor="text1"/>
          <w:sz w:val="16"/>
          <w:szCs w:val="16"/>
        </w:rPr>
        <w:t xml:space="preserve"> в связи с увеличением заказов, началась постройка нового крупного завода, к концу 1914 года он вступил в строй. При постройке самолета «Анадва» в 1916г. А.К. Михалькевичем впервые был применен плазово-шаблонный метод.</w:t>
      </w:r>
      <w:r w:rsidRPr="00D45A46">
        <w:rPr>
          <w:bCs/>
          <w:color w:val="000000" w:themeColor="text1"/>
          <w:sz w:val="16"/>
          <w:szCs w:val="16"/>
          <w:vertAlign w:val="superscript"/>
        </w:rPr>
        <w:t>76</w:t>
      </w:r>
    </w:p>
    <w:p w14:paraId="15E383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того, Анатра построил авиационные заводы в Симферополе и Киеве (в 1921г. киевский завод Анатра - в ведении Главкоавиа;</w:t>
      </w:r>
      <w:r w:rsidRPr="00D45A46">
        <w:rPr>
          <w:bCs/>
          <w:color w:val="000000" w:themeColor="text1"/>
          <w:sz w:val="16"/>
          <w:szCs w:val="16"/>
          <w:vertAlign w:val="superscript"/>
        </w:rPr>
        <w:t>144</w:t>
      </w:r>
      <w:r w:rsidRPr="00D45A46">
        <w:rPr>
          <w:bCs/>
          <w:color w:val="000000" w:themeColor="text1"/>
          <w:sz w:val="16"/>
          <w:szCs w:val="16"/>
        </w:rPr>
        <w:t xml:space="preserve"> возможно, это в действительности Симферопольский завод).</w:t>
      </w:r>
    </w:p>
    <w:p w14:paraId="54343C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12.1917 г. завод национализирован.</w:t>
      </w:r>
      <w:r w:rsidRPr="00D45A46">
        <w:rPr>
          <w:bCs/>
          <w:color w:val="000000" w:themeColor="text1"/>
          <w:sz w:val="16"/>
          <w:szCs w:val="16"/>
          <w:vertAlign w:val="superscript"/>
        </w:rPr>
        <w:t>144</w:t>
      </w:r>
      <w:r w:rsidRPr="00D45A46">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730070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 сельскохозяйственный самолет «Конек-Горбунок» (ВХ-5), первый полет 19.07.1924г.</w:t>
      </w:r>
    </w:p>
    <w:p w14:paraId="72E325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(07.1914г.)- 95 чел., (06.1917г.)- 1380 чел.</w:t>
      </w:r>
    </w:p>
    <w:p w14:paraId="0F2A51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Гл. конструктор КБ завода- Г.М. Макеев, (1915-17г.)- Декан (Е.А. Де Камп, </w:t>
      </w:r>
      <w:r w:rsidRPr="00D45A46">
        <w:rPr>
          <w:bCs/>
          <w:color w:val="000000" w:themeColor="text1"/>
          <w:sz w:val="16"/>
          <w:szCs w:val="16"/>
          <w:lang w:val="en-US"/>
        </w:rPr>
        <w:t>DesCamps</w:t>
      </w:r>
      <w:r w:rsidRPr="00D45A46">
        <w:rPr>
          <w:bCs/>
          <w:color w:val="000000" w:themeColor="text1"/>
          <w:sz w:val="16"/>
          <w:szCs w:val="16"/>
        </w:rPr>
        <w:t>), (1921г.-)- В.Н. Хиони («Конек-Горбунок»),</w:t>
      </w:r>
    </w:p>
    <w:p w14:paraId="658DC5E6"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w:t>
      </w:r>
      <w:r w:rsidRPr="00FA039D">
        <w:rPr>
          <w:bCs/>
          <w:i/>
          <w:color w:val="000000" w:themeColor="text1"/>
          <w:sz w:val="16"/>
          <w:szCs w:val="16"/>
          <w:lang w:val="en-US"/>
        </w:rPr>
        <w:t>:</w:t>
      </w:r>
      <w:r w:rsidRPr="00FA039D">
        <w:rPr>
          <w:bCs/>
          <w:color w:val="000000" w:themeColor="text1"/>
          <w:sz w:val="16"/>
          <w:szCs w:val="16"/>
          <w:lang w:val="en-US"/>
        </w:rPr>
        <w:t xml:space="preserve"> "</w:t>
      </w:r>
      <w:r w:rsidRPr="00D45A46">
        <w:rPr>
          <w:bCs/>
          <w:color w:val="000000" w:themeColor="text1"/>
          <w:sz w:val="16"/>
          <w:szCs w:val="16"/>
          <w:lang w:val="en-US"/>
        </w:rPr>
        <w:t>Farman</w:t>
      </w:r>
      <w:r w:rsidRPr="00FA039D">
        <w:rPr>
          <w:bCs/>
          <w:color w:val="000000" w:themeColor="text1"/>
          <w:sz w:val="16"/>
          <w:szCs w:val="16"/>
          <w:lang w:val="en-US"/>
        </w:rPr>
        <w:t>-</w:t>
      </w:r>
      <w:r w:rsidRPr="00D45A46">
        <w:rPr>
          <w:bCs/>
          <w:color w:val="000000" w:themeColor="text1"/>
          <w:sz w:val="16"/>
          <w:szCs w:val="16"/>
          <w:lang w:val="en-US"/>
        </w:rPr>
        <w:t>IV</w:t>
      </w:r>
      <w:r w:rsidRPr="00FA039D">
        <w:rPr>
          <w:bCs/>
          <w:color w:val="000000" w:themeColor="text1"/>
          <w:sz w:val="16"/>
          <w:szCs w:val="16"/>
          <w:lang w:val="en-US"/>
        </w:rPr>
        <w:t>" (04.1911-), "</w:t>
      </w:r>
      <w:r w:rsidRPr="00D45A46">
        <w:rPr>
          <w:bCs/>
          <w:color w:val="000000" w:themeColor="text1"/>
          <w:sz w:val="16"/>
          <w:szCs w:val="16"/>
          <w:lang w:val="en-US"/>
        </w:rPr>
        <w:t>Newport</w:t>
      </w:r>
      <w:r w:rsidRPr="00FA039D">
        <w:rPr>
          <w:bCs/>
          <w:color w:val="000000" w:themeColor="text1"/>
          <w:sz w:val="16"/>
          <w:szCs w:val="16"/>
          <w:lang w:val="en-US"/>
        </w:rPr>
        <w:t>", "</w:t>
      </w:r>
      <w:r w:rsidRPr="00D45A46">
        <w:rPr>
          <w:bCs/>
          <w:color w:val="000000" w:themeColor="text1"/>
          <w:sz w:val="16"/>
          <w:szCs w:val="16"/>
          <w:lang w:val="en-US"/>
        </w:rPr>
        <w:t>Morane</w:t>
      </w:r>
      <w:r w:rsidRPr="00FA039D">
        <w:rPr>
          <w:bCs/>
          <w:color w:val="000000" w:themeColor="text1"/>
          <w:sz w:val="16"/>
          <w:szCs w:val="16"/>
          <w:lang w:val="en-US"/>
        </w:rPr>
        <w:t>", "</w:t>
      </w:r>
      <w:r w:rsidRPr="00D45A46">
        <w:rPr>
          <w:bCs/>
          <w:color w:val="000000" w:themeColor="text1"/>
          <w:sz w:val="16"/>
          <w:szCs w:val="16"/>
          <w:lang w:val="en-US"/>
        </w:rPr>
        <w:t>Voisin</w:t>
      </w:r>
      <w:r w:rsidRPr="00FA039D">
        <w:rPr>
          <w:bCs/>
          <w:color w:val="000000" w:themeColor="text1"/>
          <w:sz w:val="16"/>
          <w:szCs w:val="16"/>
          <w:lang w:val="en-US"/>
        </w:rPr>
        <w:t>"; "</w:t>
      </w:r>
      <w:r w:rsidRPr="00D45A46">
        <w:rPr>
          <w:bCs/>
          <w:color w:val="000000" w:themeColor="text1"/>
          <w:sz w:val="16"/>
          <w:szCs w:val="16"/>
          <w:lang w:val="en-US"/>
        </w:rPr>
        <w:t>Anade</w:t>
      </w:r>
      <w:r w:rsidRPr="00FA039D">
        <w:rPr>
          <w:bCs/>
          <w:color w:val="000000" w:themeColor="text1"/>
          <w:sz w:val="16"/>
          <w:szCs w:val="16"/>
          <w:lang w:val="en-US"/>
        </w:rPr>
        <w:t>" (1916-18)- 225, "</w:t>
      </w:r>
      <w:r w:rsidRPr="00D45A46">
        <w:rPr>
          <w:bCs/>
          <w:color w:val="000000" w:themeColor="text1"/>
          <w:sz w:val="16"/>
          <w:szCs w:val="16"/>
          <w:lang w:val="en-US"/>
        </w:rPr>
        <w:t>Anacle</w:t>
      </w:r>
      <w:r w:rsidRPr="00FA039D">
        <w:rPr>
          <w:bCs/>
          <w:color w:val="000000" w:themeColor="text1"/>
          <w:sz w:val="16"/>
          <w:szCs w:val="16"/>
          <w:lang w:val="en-US"/>
        </w:rPr>
        <w:t xml:space="preserve"> "(-1917)- 24, «</w:t>
      </w:r>
      <w:r w:rsidRPr="00D45A46">
        <w:rPr>
          <w:bCs/>
          <w:color w:val="000000" w:themeColor="text1"/>
          <w:sz w:val="16"/>
          <w:szCs w:val="16"/>
        </w:rPr>
        <w:t>В</w:t>
      </w:r>
      <w:r w:rsidRPr="00FA039D">
        <w:rPr>
          <w:bCs/>
          <w:color w:val="000000" w:themeColor="text1"/>
          <w:sz w:val="16"/>
          <w:szCs w:val="16"/>
          <w:lang w:val="en-US"/>
        </w:rPr>
        <w:t>.</w:t>
      </w:r>
      <w:r w:rsidRPr="00D45A46">
        <w:rPr>
          <w:bCs/>
          <w:color w:val="000000" w:themeColor="text1"/>
          <w:sz w:val="16"/>
          <w:szCs w:val="16"/>
        </w:rPr>
        <w:t>И</w:t>
      </w:r>
      <w:r w:rsidRPr="00FA039D">
        <w:rPr>
          <w:bCs/>
          <w:color w:val="000000" w:themeColor="text1"/>
          <w:sz w:val="16"/>
          <w:szCs w:val="16"/>
          <w:lang w:val="en-US"/>
        </w:rPr>
        <w:t xml:space="preserve">.» </w:t>
      </w:r>
      <w:r w:rsidRPr="00D45A46">
        <w:rPr>
          <w:bCs/>
          <w:color w:val="000000" w:themeColor="text1"/>
          <w:sz w:val="16"/>
          <w:szCs w:val="16"/>
        </w:rPr>
        <w:t xml:space="preserve">(«Вуазен Иванова», 1916-17)- 150, </w:t>
      </w:r>
      <w:r w:rsidRPr="00D45A46">
        <w:rPr>
          <w:bCs/>
          <w:color w:val="000000" w:themeColor="text1"/>
          <w:sz w:val="16"/>
          <w:szCs w:val="16"/>
          <w:lang w:val="en-US"/>
        </w:rPr>
        <w:t>M</w:t>
      </w:r>
      <w:r w:rsidRPr="00D45A46">
        <w:rPr>
          <w:bCs/>
          <w:color w:val="000000" w:themeColor="text1"/>
          <w:sz w:val="16"/>
          <w:szCs w:val="16"/>
        </w:rPr>
        <w:t>-5 (1916), Анадва ВХ (1916-17)- 2, Анадис (1916)-1, "</w:t>
      </w:r>
      <w:r w:rsidRPr="00D45A46">
        <w:rPr>
          <w:bCs/>
          <w:color w:val="000000" w:themeColor="text1"/>
          <w:sz w:val="16"/>
          <w:szCs w:val="16"/>
          <w:lang w:val="en-US"/>
        </w:rPr>
        <w:t>Anasal</w:t>
      </w:r>
      <w:r w:rsidRPr="00D45A46">
        <w:rPr>
          <w:bCs/>
          <w:color w:val="000000" w:themeColor="text1"/>
          <w:sz w:val="16"/>
          <w:szCs w:val="16"/>
        </w:rPr>
        <w:t>" (1917-18)- не менее 450, ВХ-5 (1923-25)- 30.</w:t>
      </w:r>
    </w:p>
    <w:p w14:paraId="0AEE0264" w14:textId="77777777" w:rsidR="00047175" w:rsidRPr="00D45A46" w:rsidRDefault="00047175" w:rsidP="00D45A46">
      <w:pPr>
        <w:shd w:val="clear" w:color="auto" w:fill="FFFFFF"/>
        <w:jc w:val="both"/>
        <w:rPr>
          <w:bCs/>
          <w:color w:val="000000" w:themeColor="text1"/>
          <w:sz w:val="16"/>
          <w:szCs w:val="16"/>
        </w:rPr>
      </w:pPr>
    </w:p>
    <w:p w14:paraId="67DE77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Вес</w:t>
      </w:r>
      <w:r w:rsidRPr="00D45A46">
        <w:rPr>
          <w:bCs/>
          <w:color w:val="000000" w:themeColor="text1"/>
          <w:sz w:val="16"/>
          <w:szCs w:val="16"/>
        </w:rPr>
        <w:softHyphen/>
        <w:t>ной 1914 г. опыты по установке на самолетах радиотелеграфа стали проводиться в более широких масштабах, осуществлялись некоторые доработки, изучалась возможность замены выпускной антенны замк</w:t>
      </w:r>
      <w:r w:rsidRPr="00D45A46">
        <w:rPr>
          <w:bCs/>
          <w:color w:val="000000" w:themeColor="text1"/>
          <w:sz w:val="16"/>
          <w:szCs w:val="16"/>
        </w:rPr>
        <w:softHyphen/>
        <w:t>нутым контуром. Дальнейшие события с установкой оборудования на самолеты развивались по непонятным канонам (1085).</w:t>
      </w:r>
    </w:p>
    <w:p w14:paraId="5C8D7E7D" w14:textId="77777777" w:rsidR="00B67D7C" w:rsidRPr="00D45A46" w:rsidRDefault="00B67D7C" w:rsidP="00D45A46">
      <w:pPr>
        <w:shd w:val="clear" w:color="auto" w:fill="FFFFFF"/>
        <w:jc w:val="both"/>
        <w:rPr>
          <w:bCs/>
          <w:color w:val="000000" w:themeColor="text1"/>
          <w:sz w:val="16"/>
          <w:szCs w:val="16"/>
        </w:rPr>
      </w:pPr>
    </w:p>
    <w:p w14:paraId="3AF658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Весной 1914 г. Ю.Меллер сообщил начальнику ГВТУ оценочную стои</w:t>
      </w:r>
      <w:r w:rsidRPr="00D45A46">
        <w:rPr>
          <w:bCs/>
          <w:color w:val="000000" w:themeColor="text1"/>
          <w:sz w:val="16"/>
          <w:szCs w:val="16"/>
        </w:rPr>
        <w:softHyphen/>
        <w:t>мость имущества и механического оборудования: каменный корпус с пристройками и землей — 150 тыс. руб.; новый сборочный корпус с оборудованием — 360 тыс. руб.; ме</w:t>
      </w:r>
      <w:r w:rsidRPr="00D45A46">
        <w:rPr>
          <w:bCs/>
          <w:color w:val="000000" w:themeColor="text1"/>
          <w:sz w:val="16"/>
          <w:szCs w:val="16"/>
        </w:rPr>
        <w:softHyphen/>
        <w:t>ханическое оборудование — 160 тыс. руб. В штате меха</w:t>
      </w:r>
      <w:r w:rsidRPr="00D45A46">
        <w:rPr>
          <w:bCs/>
          <w:color w:val="000000" w:themeColor="text1"/>
          <w:sz w:val="16"/>
          <w:szCs w:val="16"/>
        </w:rPr>
        <w:softHyphen/>
        <w:t>нического отдела числились 300 рабочих, в столярной, ма</w:t>
      </w:r>
      <w:r w:rsidRPr="00D45A46">
        <w:rPr>
          <w:bCs/>
          <w:color w:val="000000" w:themeColor="text1"/>
          <w:sz w:val="16"/>
          <w:szCs w:val="16"/>
        </w:rPr>
        <w:softHyphen/>
        <w:t>лярной, обойной и других мастерских — 250 чел. Оборот минувшего года — 2 млн. руб. Ежемесячный выпуск дос</w:t>
      </w:r>
      <w:r w:rsidRPr="00D45A46">
        <w:rPr>
          <w:bCs/>
          <w:color w:val="000000" w:themeColor="text1"/>
          <w:sz w:val="16"/>
          <w:szCs w:val="16"/>
        </w:rPr>
        <w:softHyphen/>
        <w:t>тигал 12 —15 самолетов. Завод вырабатывал самостоя</w:t>
      </w:r>
      <w:r w:rsidRPr="00D45A46">
        <w:rPr>
          <w:bCs/>
          <w:color w:val="000000" w:themeColor="text1"/>
          <w:sz w:val="16"/>
          <w:szCs w:val="16"/>
        </w:rPr>
        <w:softHyphen/>
        <w:t>тельно многие детали, «как-то: обода, спицы, втулки, тали для моторов, тендера, болты, т.е. все металлические и де</w:t>
      </w:r>
      <w:r w:rsidRPr="00D45A46">
        <w:rPr>
          <w:bCs/>
          <w:color w:val="000000" w:themeColor="text1"/>
          <w:sz w:val="16"/>
          <w:szCs w:val="16"/>
        </w:rPr>
        <w:softHyphen/>
        <w:t>ревянные части, имея целый ряд специальных станков» (9651).</w:t>
      </w:r>
    </w:p>
    <w:p w14:paraId="17BBA9B2" w14:textId="77777777" w:rsidR="00B67D7C" w:rsidRPr="00D45A46" w:rsidRDefault="00B67D7C" w:rsidP="00D45A46">
      <w:pPr>
        <w:shd w:val="clear" w:color="auto" w:fill="FFFFFF"/>
        <w:jc w:val="both"/>
        <w:rPr>
          <w:bCs/>
          <w:color w:val="000000" w:themeColor="text1"/>
          <w:sz w:val="16"/>
          <w:szCs w:val="16"/>
        </w:rPr>
      </w:pPr>
    </w:p>
    <w:p w14:paraId="567BE2FB" w14:textId="76C0F154" w:rsidR="00B67D7C" w:rsidRPr="00D45A46" w:rsidRDefault="007503DE"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есной 1914 г. </w:t>
      </w:r>
      <w:r w:rsidRPr="00D45A46">
        <w:rPr>
          <w:bCs/>
          <w:color w:val="000000" w:themeColor="text1"/>
          <w:sz w:val="16"/>
          <w:szCs w:val="16"/>
        </w:rPr>
        <w:t>посетившая «Дукс»</w:t>
      </w:r>
      <w:r w:rsidR="00E70AA2" w:rsidRPr="00D45A46">
        <w:rPr>
          <w:bCs/>
          <w:color w:val="000000" w:themeColor="text1"/>
          <w:sz w:val="16"/>
          <w:szCs w:val="16"/>
        </w:rPr>
        <w:t xml:space="preserve"> </w:t>
      </w:r>
      <w:r w:rsidR="00B67D7C" w:rsidRPr="00D45A46">
        <w:rPr>
          <w:bCs/>
          <w:color w:val="000000" w:themeColor="text1"/>
          <w:sz w:val="16"/>
          <w:szCs w:val="16"/>
        </w:rPr>
        <w:t>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«Ньюпоров» и стал их основным поставщиком в каз</w:t>
      </w:r>
      <w:r w:rsidR="00B67D7C" w:rsidRPr="00D45A46">
        <w:rPr>
          <w:bCs/>
          <w:color w:val="000000" w:themeColor="text1"/>
          <w:sz w:val="16"/>
          <w:szCs w:val="16"/>
        </w:rPr>
        <w:softHyphen/>
        <w:t>ну. Начиная с 1912 г., завод стал в России единственным официальным представителем французских фирм «Фарман», «Блерио» и «Ньюпор».</w:t>
      </w:r>
    </w:p>
    <w:p w14:paraId="69BF8C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D45A46">
        <w:rPr>
          <w:bCs/>
          <w:color w:val="000000" w:themeColor="text1"/>
          <w:sz w:val="16"/>
          <w:szCs w:val="16"/>
        </w:rPr>
        <w:softHyphen/>
        <w:t>чения и теперь идет по собственному пути. Наша зависимость от Запада и от Фран</w:t>
      </w:r>
      <w:r w:rsidRPr="00D45A46">
        <w:rPr>
          <w:bCs/>
          <w:color w:val="000000" w:themeColor="text1"/>
          <w:sz w:val="16"/>
          <w:szCs w:val="16"/>
        </w:rPr>
        <w:softHyphen/>
        <w:t>ции, в частности, почти совсем миновала.</w:t>
      </w:r>
    </w:p>
    <w:p w14:paraId="748A6C1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данное время мы сами строим себе аэропланы из русских материалов, даже мо</w:t>
      </w:r>
      <w:r w:rsidRPr="00D45A46">
        <w:rPr>
          <w:bCs/>
          <w:color w:val="000000" w:themeColor="text1"/>
          <w:sz w:val="16"/>
          <w:szCs w:val="16"/>
        </w:rPr>
        <w:softHyphen/>
        <w:t>торов не выписываем, т.к. в Москве есть отделение завода «Гном».</w:t>
      </w:r>
    </w:p>
    <w:p w14:paraId="7D61AEB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 минувший 1913 год русская авиационная промышленность вполне окрепла. И те</w:t>
      </w:r>
      <w:r w:rsidRPr="00D45A46">
        <w:rPr>
          <w:bCs/>
          <w:color w:val="000000" w:themeColor="text1"/>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D45A46">
        <w:rPr>
          <w:bCs/>
          <w:color w:val="000000" w:themeColor="text1"/>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D45A46">
        <w:rPr>
          <w:bCs/>
          <w:color w:val="000000" w:themeColor="text1"/>
          <w:sz w:val="16"/>
          <w:szCs w:val="16"/>
        </w:rPr>
        <w:softHyphen/>
        <w:t>венствующую роль играет военная авиация...»( Аэро-, 1914. № 2. С. 13-17. Авиация... в России в 1907-1914 гг. Вып. 5. 1913. С. 86-90.)</w:t>
      </w:r>
      <w:r w:rsidRPr="00D45A46">
        <w:rPr>
          <w:bCs/>
          <w:color w:val="000000" w:themeColor="text1"/>
          <w:sz w:val="16"/>
          <w:szCs w:val="16"/>
          <w:vertAlign w:val="superscript"/>
        </w:rPr>
        <w:t>28</w:t>
      </w:r>
      <w:r w:rsidRPr="00D45A46">
        <w:rPr>
          <w:bCs/>
          <w:color w:val="000000" w:themeColor="text1"/>
          <w:sz w:val="16"/>
          <w:szCs w:val="16"/>
        </w:rPr>
        <w:t>.</w:t>
      </w:r>
    </w:p>
    <w:p w14:paraId="2778357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ежегодном «Отчете Воздухоплавательной части ГУ ГШ...» за 1913 г. также говори</w:t>
      </w:r>
      <w:r w:rsidRPr="00D45A46">
        <w:rPr>
          <w:bCs/>
          <w:color w:val="000000" w:themeColor="text1"/>
          <w:sz w:val="16"/>
          <w:szCs w:val="16"/>
        </w:rPr>
        <w:softHyphen/>
        <w:t>лось, что при заказах и подрядах Военное ведомство поддерживало стремление раз</w:t>
      </w:r>
      <w:r w:rsidRPr="00D45A46">
        <w:rPr>
          <w:bCs/>
          <w:color w:val="000000" w:themeColor="text1"/>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D45A46">
        <w:rPr>
          <w:bCs/>
          <w:color w:val="000000" w:themeColor="text1"/>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D45A46">
        <w:rPr>
          <w:bCs/>
          <w:color w:val="000000" w:themeColor="text1"/>
          <w:sz w:val="16"/>
          <w:szCs w:val="16"/>
          <w:vertAlign w:val="superscript"/>
        </w:rPr>
        <w:t>29</w:t>
      </w:r>
      <w:r w:rsidRPr="00D45A46">
        <w:rPr>
          <w:bCs/>
          <w:color w:val="000000" w:themeColor="text1"/>
          <w:sz w:val="16"/>
          <w:szCs w:val="16"/>
        </w:rPr>
        <w:t>.</w:t>
      </w:r>
    </w:p>
    <w:p w14:paraId="49A6E1E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В.Б. Шавров свидетельствует, что «до войны размеры закупок были по существу не</w:t>
      </w:r>
      <w:r w:rsidRPr="00D45A46">
        <w:rPr>
          <w:bCs/>
          <w:color w:val="000000" w:themeColor="text1"/>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D45A46">
        <w:rPr>
          <w:bCs/>
          <w:color w:val="000000" w:themeColor="text1"/>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D45A46">
        <w:rPr>
          <w:bCs/>
          <w:color w:val="000000" w:themeColor="text1"/>
          <w:sz w:val="16"/>
          <w:szCs w:val="16"/>
        </w:rPr>
        <w:softHyphen/>
        <w:t>торых приняли в казну свыше 300 экземпляров» (Шавров В.Б. История конструкций самолетов в СССР до 1938. М., 1978. С. 257.)</w:t>
      </w:r>
      <w:r w:rsidRPr="00D45A46">
        <w:rPr>
          <w:bCs/>
          <w:color w:val="000000" w:themeColor="text1"/>
          <w:sz w:val="16"/>
          <w:szCs w:val="16"/>
          <w:vertAlign w:val="superscript"/>
        </w:rPr>
        <w:t>30</w:t>
      </w:r>
      <w:r w:rsidRPr="00D45A46">
        <w:rPr>
          <w:bCs/>
          <w:color w:val="000000" w:themeColor="text1"/>
          <w:sz w:val="16"/>
          <w:szCs w:val="16"/>
        </w:rPr>
        <w:t>. Всего до войны в России построили] около 600 самолётов.</w:t>
      </w:r>
    </w:p>
    <w:p w14:paraId="2234469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D45A46">
        <w:rPr>
          <w:bCs/>
          <w:color w:val="000000" w:themeColor="text1"/>
          <w:sz w:val="16"/>
          <w:szCs w:val="16"/>
        </w:rPr>
        <w:softHyphen/>
        <w:t>ют ее восполнять, — пишет В.Б. Шавров, — командование армии стало все настойчи</w:t>
      </w:r>
      <w:r w:rsidRPr="00D45A46">
        <w:rPr>
          <w:bCs/>
          <w:color w:val="000000" w:themeColor="text1"/>
          <w:sz w:val="16"/>
          <w:szCs w:val="16"/>
        </w:rPr>
        <w:softHyphen/>
        <w:t>вее (иногда даже в унизительной для себя форме) обращаться за помощью к союзни</w:t>
      </w:r>
      <w:r w:rsidRPr="00D45A46">
        <w:rPr>
          <w:bCs/>
          <w:color w:val="000000" w:themeColor="text1"/>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отоб-| щего объема производства самолётов и двигателей. Доставка морем через Архан</w:t>
      </w:r>
      <w:r w:rsidRPr="00D45A46">
        <w:rPr>
          <w:bCs/>
          <w:color w:val="000000" w:themeColor="text1"/>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D45A46">
        <w:rPr>
          <w:bCs/>
          <w:color w:val="000000" w:themeColor="text1"/>
          <w:sz w:val="16"/>
          <w:szCs w:val="16"/>
        </w:rPr>
        <w:softHyphen/>
        <w:t>лись поставки из Англии, но по сравнению с французскими они были невелики. Труд</w:t>
      </w:r>
      <w:r w:rsidRPr="00D45A46">
        <w:rPr>
          <w:bCs/>
          <w:color w:val="000000" w:themeColor="text1"/>
          <w:sz w:val="16"/>
          <w:szCs w:val="16"/>
        </w:rPr>
        <w:softHyphen/>
        <w:t>но установить в точности, сколько самолётов получили из-за границы. По данным ар</w:t>
      </w:r>
      <w:r w:rsidRPr="00D45A46">
        <w:rPr>
          <w:bCs/>
          <w:color w:val="000000" w:themeColor="text1"/>
          <w:sz w:val="16"/>
          <w:szCs w:val="16"/>
        </w:rPr>
        <w:softHyphen/>
        <w:t xml:space="preserve">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w:t>
      </w:r>
      <w:r w:rsidRPr="00D45A46">
        <w:rPr>
          <w:bCs/>
          <w:color w:val="000000" w:themeColor="text1"/>
          <w:sz w:val="16"/>
          <w:szCs w:val="16"/>
        </w:rPr>
        <w:lastRenderedPageBreak/>
        <w:t>34-35.)</w:t>
      </w:r>
      <w:r w:rsidRPr="00D45A46">
        <w:rPr>
          <w:bCs/>
          <w:color w:val="000000" w:themeColor="text1"/>
          <w:sz w:val="16"/>
          <w:szCs w:val="16"/>
          <w:vertAlign w:val="superscript"/>
        </w:rPr>
        <w:t>31</w:t>
      </w:r>
      <w:r w:rsidRPr="00D45A46">
        <w:rPr>
          <w:bCs/>
          <w:color w:val="000000" w:themeColor="text1"/>
          <w:sz w:val="16"/>
          <w:szCs w:val="16"/>
        </w:rPr>
        <w:t>, всего доставили около 1800 самолётов и| свыше 4000 двигателей. Все (или почти все) пароходы с этим грузом благополучно до</w:t>
      </w:r>
      <w:r w:rsidRPr="00D45A46">
        <w:rPr>
          <w:bCs/>
          <w:color w:val="000000" w:themeColor="text1"/>
          <w:sz w:val="16"/>
          <w:szCs w:val="16"/>
        </w:rPr>
        <w:softHyphen/>
        <w:t>стигли Архангельска. Однако с дальнейшим продвижением самолётов и двигателей на| фронт дело обстояло очень плохо.</w:t>
      </w:r>
    </w:p>
    <w:p w14:paraId="4A83C3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3BE740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 ные оставались на различных базах и складах или же были в пути...» (Шавров В.Б. История конструкций самолетов в СССР до 1938. М., 1978. С. 258.)</w:t>
      </w:r>
      <w:r w:rsidRPr="00D45A46">
        <w:rPr>
          <w:bCs/>
          <w:color w:val="000000" w:themeColor="text1"/>
          <w:sz w:val="16"/>
          <w:szCs w:val="16"/>
          <w:vertAlign w:val="superscript"/>
        </w:rPr>
        <w:t>32</w:t>
      </w:r>
      <w:r w:rsidRPr="00D45A46">
        <w:rPr>
          <w:bCs/>
          <w:color w:val="000000" w:themeColor="text1"/>
          <w:sz w:val="16"/>
          <w:szCs w:val="16"/>
        </w:rPr>
        <w:t>.</w:t>
      </w:r>
    </w:p>
    <w:p w14:paraId="31ACDE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Русский военный атташе во Франции А.А. ' Игнатьев писал, что «по свидетельству фран</w:t>
      </w:r>
      <w:r w:rsidRPr="00D45A46">
        <w:rPr>
          <w:bCs/>
          <w:color w:val="000000" w:themeColor="text1"/>
          <w:sz w:val="16"/>
          <w:szCs w:val="16"/>
        </w:rPr>
        <w:softHyphen/>
        <w:t>цузов, побывавших в порту [Архангельска], они в 1916 году проезжали на санях по крыш</w:t>
      </w:r>
      <w:r w:rsidRPr="00D45A46">
        <w:rPr>
          <w:bCs/>
          <w:color w:val="000000" w:themeColor="text1"/>
          <w:sz w:val="16"/>
          <w:szCs w:val="16"/>
        </w:rPr>
        <w:softHyphen/>
        <w:t>кам ящиков с французскими самолётами, за</w:t>
      </w:r>
      <w:r w:rsidRPr="00D45A46">
        <w:rPr>
          <w:bCs/>
          <w:color w:val="000000" w:themeColor="text1"/>
          <w:sz w:val="16"/>
          <w:szCs w:val="16"/>
        </w:rPr>
        <w:softHyphen/>
        <w:t>несёнными снегом и высланных мною еще летом 1915 года!» А между тем «авиационная техника развивалась такими быстрыми тем</w:t>
      </w:r>
      <w:r w:rsidRPr="00D45A46">
        <w:rPr>
          <w:bCs/>
          <w:color w:val="000000" w:themeColor="text1"/>
          <w:sz w:val="16"/>
          <w:szCs w:val="16"/>
        </w:rPr>
        <w:softHyphen/>
        <w:t>пами, что самолёты за время пути от Парижа до русского фронта уже оказывались уста</w:t>
      </w:r>
      <w:r w:rsidRPr="00D45A46">
        <w:rPr>
          <w:bCs/>
          <w:color w:val="000000" w:themeColor="text1"/>
          <w:sz w:val="16"/>
          <w:szCs w:val="16"/>
        </w:rPr>
        <w:softHyphen/>
        <w:t>ревшими, и германские аппараты неизменно превосходили их в скорости» (Игнатьев А.А. Пятьдесят лет в строю. С. 565.)</w:t>
      </w:r>
      <w:r w:rsidRPr="00D45A46">
        <w:rPr>
          <w:bCs/>
          <w:color w:val="000000" w:themeColor="text1"/>
          <w:sz w:val="16"/>
          <w:szCs w:val="16"/>
          <w:vertAlign w:val="superscript"/>
        </w:rPr>
        <w:t>33</w:t>
      </w:r>
      <w:r w:rsidRPr="00D45A46">
        <w:rPr>
          <w:bCs/>
          <w:color w:val="000000" w:themeColor="text1"/>
          <w:sz w:val="16"/>
          <w:szCs w:val="16"/>
        </w:rPr>
        <w:t>.</w:t>
      </w:r>
    </w:p>
    <w:p w14:paraId="4FEBFD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и «сверхсрочная» доставка авиатех</w:t>
      </w:r>
      <w:r w:rsidRPr="00D45A46">
        <w:rPr>
          <w:bCs/>
          <w:color w:val="000000" w:themeColor="text1"/>
          <w:sz w:val="16"/>
          <w:szCs w:val="16"/>
        </w:rPr>
        <w:softHyphen/>
        <w:t>ники не гарантировала повышения боеспо</w:t>
      </w:r>
      <w:r w:rsidRPr="00D45A46">
        <w:rPr>
          <w:bCs/>
          <w:color w:val="000000" w:themeColor="text1"/>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D45A46">
        <w:rPr>
          <w:bCs/>
          <w:color w:val="000000" w:themeColor="text1"/>
          <w:sz w:val="16"/>
          <w:szCs w:val="16"/>
        </w:rPr>
        <w:softHyphen/>
        <w:t>молётов, отсутствие магнето на высылавшихся из Франции моторах сводило к нулю всю нашу работу в Париже».</w:t>
      </w:r>
    </w:p>
    <w:p w14:paraId="2B576D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Всевозможные меры предосторожности в ходе доставки драгоценных магнето в Рос</w:t>
      </w:r>
      <w:r w:rsidRPr="00D45A46">
        <w:rPr>
          <w:bCs/>
          <w:color w:val="000000" w:themeColor="text1"/>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D45A46">
        <w:rPr>
          <w:bCs/>
          <w:color w:val="000000" w:themeColor="text1"/>
          <w:sz w:val="16"/>
          <w:szCs w:val="16"/>
        </w:rPr>
        <w:softHyphen/>
        <w:t>го управления на телеграмму об отправке был еще более лаконичен: «Ящика за номе</w:t>
      </w:r>
      <w:r w:rsidRPr="00D45A46">
        <w:rPr>
          <w:bCs/>
          <w:color w:val="000000" w:themeColor="text1"/>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D45A46">
        <w:rPr>
          <w:bCs/>
          <w:color w:val="000000" w:themeColor="text1"/>
          <w:sz w:val="16"/>
          <w:szCs w:val="16"/>
          <w:vertAlign w:val="superscript"/>
        </w:rPr>
        <w:t>34</w:t>
      </w:r>
      <w:r w:rsidRPr="00D45A46">
        <w:rPr>
          <w:bCs/>
          <w:color w:val="000000" w:themeColor="text1"/>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D45A46">
        <w:rPr>
          <w:bCs/>
          <w:color w:val="000000" w:themeColor="text1"/>
          <w:sz w:val="16"/>
          <w:szCs w:val="16"/>
        </w:rPr>
        <w:softHyphen/>
        <w:t>кте через Северный банк. Как отмечал Игнатьев, коррупция и спекуляция процветали не только в России, но и во Франции.</w:t>
      </w:r>
    </w:p>
    <w:p w14:paraId="53FEA4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1916 г. в Москве создали завод «Авиаприбор» по производству авиационных при</w:t>
      </w:r>
      <w:r w:rsidRPr="00D45A46">
        <w:rPr>
          <w:bCs/>
          <w:color w:val="000000" w:themeColor="text1"/>
          <w:sz w:val="16"/>
          <w:szCs w:val="16"/>
        </w:rPr>
        <w:softHyphen/>
        <w:t>боров и оборудования, но до конца 1917 г. реально организовать выпуск столь нужной фронту продукции так и не удалось.</w:t>
      </w:r>
    </w:p>
    <w:p w14:paraId="6AED04C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данным В.Б. Шаврова, полная сводка строившихся в России самолётов ориги</w:t>
      </w:r>
      <w:r w:rsidRPr="00D45A46">
        <w:rPr>
          <w:bCs/>
          <w:color w:val="000000" w:themeColor="text1"/>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D45A46">
        <w:rPr>
          <w:bCs/>
          <w:color w:val="000000" w:themeColor="text1"/>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D45A46">
        <w:rPr>
          <w:bCs/>
          <w:color w:val="000000" w:themeColor="text1"/>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D45A46">
        <w:rPr>
          <w:bCs/>
          <w:color w:val="000000" w:themeColor="text1"/>
          <w:sz w:val="16"/>
          <w:szCs w:val="16"/>
        </w:rPr>
        <w:softHyphen/>
        <w:t>молётов и двигателей в Германии, Франции и Англии эти цифры (за сравнимые сро</w:t>
      </w:r>
      <w:r w:rsidRPr="00D45A46">
        <w:rPr>
          <w:bCs/>
          <w:color w:val="000000" w:themeColor="text1"/>
          <w:sz w:val="16"/>
          <w:szCs w:val="16"/>
        </w:rPr>
        <w:softHyphen/>
        <w:t>ки) меньше по самолётам в среднем в 4 раза, по двигателям — в 40-60 раз (Шавров В.Б. (до 1938 г.). М.: 1978. - с. 259.)</w:t>
      </w:r>
      <w:r w:rsidRPr="00D45A46">
        <w:rPr>
          <w:bCs/>
          <w:color w:val="000000" w:themeColor="text1"/>
          <w:sz w:val="16"/>
          <w:szCs w:val="16"/>
          <w:vertAlign w:val="superscript"/>
        </w:rPr>
        <w:t>35</w:t>
      </w:r>
      <w:r w:rsidRPr="00D45A46">
        <w:rPr>
          <w:bCs/>
          <w:color w:val="000000" w:themeColor="text1"/>
          <w:sz w:val="16"/>
          <w:szCs w:val="16"/>
        </w:rPr>
        <w:t>.</w:t>
      </w:r>
    </w:p>
    <w:p w14:paraId="21DD032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D45A46">
        <w:rPr>
          <w:bCs/>
          <w:color w:val="000000" w:themeColor="text1"/>
          <w:sz w:val="16"/>
          <w:szCs w:val="16"/>
        </w:rPr>
        <w:softHyphen/>
        <w:t>или умопомрачительное по российским меркам количество самолётов и моторов: в Ве</w:t>
      </w:r>
      <w:r w:rsidRPr="00D45A46">
        <w:rPr>
          <w:bCs/>
          <w:color w:val="000000" w:themeColor="text1"/>
          <w:sz w:val="16"/>
          <w:szCs w:val="16"/>
        </w:rPr>
        <w:softHyphen/>
        <w:t>ликобритании — 55000 самолётов и 41000 моторов (в 1918 г. — 32100 и 22100, соответ</w:t>
      </w:r>
      <w:r w:rsidRPr="00D45A46">
        <w:rPr>
          <w:bCs/>
          <w:color w:val="000000" w:themeColor="text1"/>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D45A46">
        <w:rPr>
          <w:bCs/>
          <w:color w:val="000000" w:themeColor="text1"/>
          <w:sz w:val="16"/>
          <w:szCs w:val="16"/>
          <w:vertAlign w:val="superscript"/>
        </w:rPr>
        <w:t>36</w:t>
      </w:r>
      <w:r w:rsidRPr="00D45A46">
        <w:rPr>
          <w:bCs/>
          <w:color w:val="000000" w:themeColor="text1"/>
          <w:sz w:val="16"/>
          <w:szCs w:val="16"/>
        </w:rPr>
        <w:t>.</w:t>
      </w:r>
    </w:p>
    <w:p w14:paraId="36CE1C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Естественно, что России с ее отсталой металлургической промышленностью, практи</w:t>
      </w:r>
      <w:r w:rsidRPr="00D45A46">
        <w:rPr>
          <w:bCs/>
          <w:color w:val="000000" w:themeColor="text1"/>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D45A46">
        <w:rPr>
          <w:bCs/>
          <w:color w:val="000000" w:themeColor="text1"/>
          <w:sz w:val="16"/>
          <w:szCs w:val="16"/>
        </w:rPr>
        <w:softHyphen/>
        <w:t>тия отечественного самолёте- и авиамоторостроения.</w:t>
      </w:r>
    </w:p>
    <w:p w14:paraId="1C17CDE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D45A46">
        <w:rPr>
          <w:bCs/>
          <w:color w:val="000000" w:themeColor="text1"/>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D45A46">
        <w:rPr>
          <w:bCs/>
          <w:color w:val="000000" w:themeColor="text1"/>
          <w:sz w:val="16"/>
          <w:szCs w:val="16"/>
        </w:rPr>
        <w:softHyphen/>
        <w:t>гом, ни для сохранения политической ситуации в стране (11696).</w:t>
      </w:r>
    </w:p>
    <w:p w14:paraId="58422DCB" w14:textId="77777777" w:rsidR="00B67D7C" w:rsidRPr="00D45A46" w:rsidRDefault="00B67D7C" w:rsidP="00D45A46">
      <w:pPr>
        <w:shd w:val="clear" w:color="auto" w:fill="FFFFFF"/>
        <w:jc w:val="both"/>
        <w:rPr>
          <w:bCs/>
          <w:color w:val="000000" w:themeColor="text1"/>
          <w:sz w:val="16"/>
          <w:szCs w:val="16"/>
        </w:rPr>
      </w:pPr>
    </w:p>
    <w:p w14:paraId="684EC4D3" w14:textId="5BA1D95E" w:rsidR="00B67D7C" w:rsidRPr="00D45A46" w:rsidRDefault="00B67D7C" w:rsidP="00D45A46">
      <w:pPr>
        <w:jc w:val="both"/>
        <w:rPr>
          <w:bCs/>
          <w:color w:val="000000" w:themeColor="text1"/>
          <w:sz w:val="16"/>
          <w:szCs w:val="16"/>
        </w:rPr>
      </w:pPr>
      <w:r w:rsidRPr="00D45A46">
        <w:rPr>
          <w:bCs/>
          <w:color w:val="000000" w:themeColor="text1"/>
          <w:sz w:val="16"/>
          <w:szCs w:val="16"/>
        </w:rPr>
        <w:t>Вес</w:t>
      </w:r>
      <w:r w:rsidRPr="00D45A46">
        <w:rPr>
          <w:bCs/>
          <w:color w:val="000000" w:themeColor="text1"/>
          <w:sz w:val="16"/>
          <w:szCs w:val="16"/>
        </w:rPr>
        <w:softHyphen/>
        <w:t>ной 1914 г. опыты по установке на самолетах радиотелеграфа стали проводиться в более широких мас</w:t>
      </w:r>
      <w:r w:rsidRPr="00D45A46">
        <w:rPr>
          <w:bCs/>
          <w:color w:val="000000" w:themeColor="text1"/>
          <w:sz w:val="16"/>
          <w:szCs w:val="16"/>
        </w:rPr>
        <w:softHyphen/>
        <w:t>штабах, осуществлялись некоторые доработки, изучалась возможность замены выпускной антенны замкну</w:t>
      </w:r>
      <w:r w:rsidRPr="00D45A46">
        <w:rPr>
          <w:bCs/>
          <w:color w:val="000000" w:themeColor="text1"/>
          <w:sz w:val="16"/>
          <w:szCs w:val="16"/>
        </w:rPr>
        <w:softHyphen/>
        <w:t>тым контуром. Дальнейшие собы</w:t>
      </w:r>
      <w:r w:rsidRPr="00D45A46">
        <w:rPr>
          <w:bCs/>
          <w:color w:val="000000" w:themeColor="text1"/>
          <w:sz w:val="16"/>
          <w:szCs w:val="16"/>
        </w:rPr>
        <w:softHyphen/>
        <w:t>тия с установкой оборудования на самолеты развивались по непонят</w:t>
      </w:r>
      <w:r w:rsidRPr="00D45A46">
        <w:rPr>
          <w:bCs/>
          <w:color w:val="000000" w:themeColor="text1"/>
          <w:sz w:val="16"/>
          <w:szCs w:val="16"/>
        </w:rPr>
        <w:softHyphen/>
        <w:t>ным канонам.</w:t>
      </w:r>
    </w:p>
    <w:p w14:paraId="30E1AF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мае 1915 г. военно-морской атташе в США предложил приоб</w:t>
      </w:r>
      <w:r w:rsidRPr="00D45A46">
        <w:rPr>
          <w:bCs/>
          <w:color w:val="000000" w:themeColor="text1"/>
          <w:sz w:val="16"/>
          <w:szCs w:val="16"/>
        </w:rPr>
        <w:softHyphen/>
        <w:t>рести радиостанции «Де Фореста» и «Маркони». Решение никто не принял. В свою очередь торговый дом «Яков Прозоров с сыном» выс</w:t>
      </w:r>
      <w:r w:rsidRPr="00D45A46">
        <w:rPr>
          <w:bCs/>
          <w:color w:val="000000" w:themeColor="text1"/>
          <w:sz w:val="16"/>
          <w:szCs w:val="16"/>
        </w:rPr>
        <w:softHyphen/>
        <w:t>тупил посредником в приобретении аппаратов Рузе. Через военно-мор</w:t>
      </w:r>
      <w:r w:rsidRPr="00D45A46">
        <w:rPr>
          <w:bCs/>
          <w:color w:val="000000" w:themeColor="text1"/>
          <w:sz w:val="16"/>
          <w:szCs w:val="16"/>
        </w:rPr>
        <w:softHyphen/>
        <w:t>ского атташе во Франции аппара</w:t>
      </w:r>
      <w:r w:rsidRPr="00D45A46">
        <w:rPr>
          <w:bCs/>
          <w:color w:val="000000" w:themeColor="text1"/>
          <w:sz w:val="16"/>
          <w:szCs w:val="16"/>
        </w:rPr>
        <w:softHyphen/>
        <w:t>ты этого типа были закуплены. Ис</w:t>
      </w:r>
      <w:r w:rsidRPr="00D45A46">
        <w:rPr>
          <w:bCs/>
          <w:color w:val="000000" w:themeColor="text1"/>
          <w:sz w:val="16"/>
          <w:szCs w:val="16"/>
        </w:rPr>
        <w:softHyphen/>
        <w:t>пытания, проведенные в Ревеле, дали неплохие результаты. Морс</w:t>
      </w:r>
      <w:r w:rsidRPr="00D45A46">
        <w:rPr>
          <w:bCs/>
          <w:color w:val="000000" w:themeColor="text1"/>
          <w:sz w:val="16"/>
          <w:szCs w:val="16"/>
        </w:rPr>
        <w:softHyphen/>
        <w:t>кой генеральный штаб разрешил устанавливать их на самолеты, мощ</w:t>
      </w:r>
      <w:r w:rsidRPr="00D45A46">
        <w:rPr>
          <w:bCs/>
          <w:color w:val="000000" w:themeColor="text1"/>
          <w:sz w:val="16"/>
          <w:szCs w:val="16"/>
        </w:rPr>
        <w:softHyphen/>
        <w:t>ность двигателей у которых «150 сил и более». Но постоянно что-то ме</w:t>
      </w:r>
      <w:r w:rsidRPr="00D45A46">
        <w:rPr>
          <w:bCs/>
          <w:color w:val="000000" w:themeColor="text1"/>
          <w:sz w:val="16"/>
          <w:szCs w:val="16"/>
        </w:rPr>
        <w:softHyphen/>
        <w:t>шало осуществить задуманное. И пройдет почти сорок лет, когда самолеты смогут надежно связы</w:t>
      </w:r>
      <w:r w:rsidRPr="00D45A46">
        <w:rPr>
          <w:bCs/>
          <w:color w:val="000000" w:themeColor="text1"/>
          <w:sz w:val="16"/>
          <w:szCs w:val="16"/>
        </w:rPr>
        <w:softHyphen/>
        <w:t>ваться между собой и с наземными абонентами (11872).</w:t>
      </w:r>
    </w:p>
    <w:p w14:paraId="5D27697F" w14:textId="77777777" w:rsidR="00B67D7C" w:rsidRPr="00D45A46" w:rsidRDefault="00B67D7C" w:rsidP="00D45A46">
      <w:pPr>
        <w:jc w:val="both"/>
        <w:rPr>
          <w:bCs/>
          <w:color w:val="000000" w:themeColor="text1"/>
          <w:sz w:val="16"/>
          <w:szCs w:val="16"/>
        </w:rPr>
      </w:pPr>
    </w:p>
    <w:p w14:paraId="62F713FB" w14:textId="77777777" w:rsidR="00E70AA2" w:rsidRPr="00D45A46" w:rsidRDefault="00E70AA2" w:rsidP="00D45A46">
      <w:pPr>
        <w:jc w:val="both"/>
        <w:rPr>
          <w:bCs/>
          <w:color w:val="000000" w:themeColor="text1"/>
          <w:sz w:val="16"/>
          <w:szCs w:val="16"/>
        </w:rPr>
      </w:pPr>
      <w:r w:rsidRPr="00D45A46">
        <w:rPr>
          <w:bCs/>
          <w:color w:val="000000" w:themeColor="text1"/>
          <w:sz w:val="16"/>
          <w:szCs w:val="16"/>
        </w:rPr>
        <w:t>Весной 1914 г. Во</w:t>
      </w:r>
      <w:r w:rsidRPr="00D45A46">
        <w:rPr>
          <w:bCs/>
          <w:color w:val="000000" w:themeColor="text1"/>
          <w:sz w:val="16"/>
          <w:szCs w:val="16"/>
        </w:rPr>
        <w:softHyphen/>
        <w:t>енное ведомство заказало РБВЗ десять машин ИМ со сроком поставки в марте следую</w:t>
      </w:r>
      <w:r w:rsidRPr="00D45A46">
        <w:rPr>
          <w:bCs/>
          <w:color w:val="000000" w:themeColor="text1"/>
          <w:sz w:val="16"/>
          <w:szCs w:val="16"/>
        </w:rPr>
        <w:softHyphen/>
        <w:t>щего года, выплачивая за каждый по 150 тыс. руб. (морское ведом</w:t>
      </w:r>
      <w:r w:rsidRPr="00D45A46">
        <w:rPr>
          <w:bCs/>
          <w:color w:val="000000" w:themeColor="text1"/>
          <w:sz w:val="16"/>
          <w:szCs w:val="16"/>
        </w:rPr>
        <w:softHyphen/>
        <w:t>ство предлагало на 60 тыс. рублей меньше) (12284).</w:t>
      </w:r>
    </w:p>
    <w:p w14:paraId="3BC676C0" w14:textId="77777777" w:rsidR="00E70AA2" w:rsidRPr="00D45A46" w:rsidRDefault="00E70AA2" w:rsidP="00D45A46">
      <w:pPr>
        <w:jc w:val="both"/>
        <w:rPr>
          <w:bCs/>
          <w:color w:val="000000" w:themeColor="text1"/>
          <w:sz w:val="16"/>
          <w:szCs w:val="16"/>
        </w:rPr>
      </w:pPr>
    </w:p>
    <w:p w14:paraId="4C0708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весны 1914-го Я.И.Седов работает летчиком-испытателем на заводе С.С. Щетинина вместе со своим боевым товарищем Петром Владимировичем Евсюковым . Завод осваивает гидросамолет М-1 (улучшенная копия французской «Донне-Левек»). Это была первая летающая лодка Д.П. Григоровича, отца русской гидроавиации. Выдающийся авиационный конструктор, создатель знаменитых летающих лодок серии «М» и не менее знаменитых истребителей И-2, ИП-1, один из основателей отечественной школы самолетостроения. Всего за свою жизнь Дмитрий Павлович Григорович создал около 80 конструкций самолетов, многие из которых строились серийно и состояли на вооружении русской и советской авиации.</w:t>
      </w:r>
    </w:p>
    <w:p w14:paraId="44E873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1916-го года Яков Седов член профсоюза авиа-работников, номер профсоюзного билета 596084.</w:t>
      </w:r>
    </w:p>
    <w:p w14:paraId="249F86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Свершившийся октябрьский переворот круто повернул историю страны и человеческие судьбы. Завод многократно переименовывался, переходил из одного ведомства в другое, укрупнялся, делился, переезжал. В общем, жизнь бурлила…(12149).</w:t>
      </w:r>
    </w:p>
    <w:p w14:paraId="16F9335A" w14:textId="77777777" w:rsidR="00B67D7C" w:rsidRPr="00D45A46" w:rsidRDefault="00B67D7C" w:rsidP="00D45A46">
      <w:pPr>
        <w:jc w:val="both"/>
        <w:rPr>
          <w:bCs/>
          <w:color w:val="000000" w:themeColor="text1"/>
          <w:sz w:val="16"/>
          <w:szCs w:val="16"/>
        </w:rPr>
      </w:pPr>
    </w:p>
    <w:p w14:paraId="7133C7A7"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Весной 1914 г. Я.М. Гаккель возобновил свою конструкторскую деятельность. 25 ап</w:t>
      </w:r>
      <w:r w:rsidRPr="00D45A46">
        <w:rPr>
          <w:bCs/>
          <w:color w:val="000000" w:themeColor="text1"/>
          <w:sz w:val="16"/>
          <w:szCs w:val="16"/>
        </w:rPr>
        <w:softHyphen/>
        <w:t>реля он подал патентную заявку на проект биплана с двумя двигателями, расположен</w:t>
      </w:r>
      <w:r w:rsidRPr="00D45A46">
        <w:rPr>
          <w:bCs/>
          <w:color w:val="000000" w:themeColor="text1"/>
          <w:sz w:val="16"/>
          <w:szCs w:val="16"/>
        </w:rPr>
        <w:softHyphen/>
        <w:t>ными на крыле. Яков Модестович составил проект основания акционерного «Общества русских летательных аппаратов» (ОРЛА), желая заинтересовать какого-либо капитали</w:t>
      </w:r>
      <w:r w:rsidRPr="00D45A46">
        <w:rPr>
          <w:bCs/>
          <w:color w:val="000000" w:themeColor="text1"/>
          <w:sz w:val="16"/>
          <w:szCs w:val="16"/>
        </w:rPr>
        <w:softHyphen/>
        <w:t>ста для финансирования постройки своего изобретения, но такового, видимо, не на</w:t>
      </w:r>
      <w:r w:rsidRPr="00D45A46">
        <w:rPr>
          <w:bCs/>
          <w:color w:val="000000" w:themeColor="text1"/>
          <w:sz w:val="16"/>
          <w:szCs w:val="16"/>
        </w:rPr>
        <w:softHyphen/>
        <w:t>шлось. В это же время Балтийский судостроительный и механический завод'</w:t>
      </w:r>
      <w:r w:rsidRPr="00D45A46">
        <w:rPr>
          <w:bCs/>
          <w:color w:val="000000" w:themeColor="text1"/>
          <w:sz w:val="16"/>
          <w:szCs w:val="16"/>
          <w:vertAlign w:val="superscript"/>
        </w:rPr>
        <w:t>9</w:t>
      </w:r>
      <w:r w:rsidRPr="00D45A46">
        <w:rPr>
          <w:bCs/>
          <w:color w:val="000000" w:themeColor="text1"/>
          <w:sz w:val="16"/>
          <w:szCs w:val="16"/>
        </w:rPr>
        <w:t xml:space="preserve"> готов был, при наличии заказа от военного ведомства, начать постройку «самолёта-истреби- теля» по проекту Я.М. Гаккеля. На самом деле это был проект бомбардировщика, так как «истреблять» этот тяжелый самолёт должен был наземные объекты с помощью бомб. Он представлял собой триплан с четырьмя двигателями, расположенными в фю</w:t>
      </w:r>
      <w:r w:rsidRPr="00D45A46">
        <w:rPr>
          <w:bCs/>
          <w:color w:val="000000" w:themeColor="text1"/>
          <w:sz w:val="16"/>
          <w:szCs w:val="16"/>
        </w:rPr>
        <w:softHyphen/>
        <w:t>зеляже, приводившими в движение два толкающих пропеллера на крыльях.</w:t>
      </w:r>
    </w:p>
    <w:p w14:paraId="6A7F4834" w14:textId="77777777" w:rsidR="00047175" w:rsidRPr="00D45A46" w:rsidRDefault="00047175" w:rsidP="00D45A46">
      <w:pPr>
        <w:jc w:val="both"/>
        <w:rPr>
          <w:bCs/>
          <w:color w:val="000000" w:themeColor="text1"/>
          <w:sz w:val="16"/>
          <w:szCs w:val="16"/>
        </w:rPr>
      </w:pPr>
      <w:bookmarkStart w:id="18" w:name="_Hlk117149901"/>
      <w:r w:rsidRPr="00D45A46">
        <w:rPr>
          <w:bCs/>
          <w:color w:val="000000" w:themeColor="text1"/>
          <w:sz w:val="16"/>
          <w:szCs w:val="16"/>
        </w:rPr>
        <w:t>26 апреля 1914 г. Начальник Балтийского завода морского министерства официаль</w:t>
      </w:r>
      <w:r w:rsidRPr="00D45A46">
        <w:rPr>
          <w:bCs/>
          <w:color w:val="000000" w:themeColor="text1"/>
          <w:sz w:val="16"/>
          <w:szCs w:val="16"/>
        </w:rPr>
        <w:softHyphen/>
        <w:t>но предложил Начальнику Главного военно-технического управления (ГВТУ) барону Е.Э. Роппу построить два «тяжелых самолёта-бомбардировщика» по проекту Гаккеля:</w:t>
      </w:r>
    </w:p>
    <w:p w14:paraId="3001DA85"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«Проект этих аэропланов разработан воздухоплавательным отделом завода совме</w:t>
      </w:r>
      <w:r w:rsidRPr="00D45A46">
        <w:rPr>
          <w:bCs/>
          <w:color w:val="000000" w:themeColor="text1"/>
          <w:sz w:val="16"/>
          <w:szCs w:val="16"/>
        </w:rPr>
        <w:softHyphen/>
        <w:t>стно с солидным специалистом... и по системе своей имеет много преимуществ над существующими типами. Завод мог бы взять на себя постройку двух таких аэропла</w:t>
      </w:r>
      <w:r w:rsidRPr="00D45A46">
        <w:rPr>
          <w:bCs/>
          <w:color w:val="000000" w:themeColor="text1"/>
          <w:sz w:val="16"/>
          <w:szCs w:val="16"/>
        </w:rPr>
        <w:softHyphen/>
        <w:t>нов «самолётов-истребителей» при гарантированной скорости полета в 90 км в час, по цене 90000 руб. за каждый «самолёт-истребитель», и премия в размере 3000 руб. за каждый лишний километр скорости в час, сверх 90 км/ч, данной «самолётом-истре- бителем» при сдаточных испытаниях. Срок готовности двух «самолётов-истребителей» будет 4 месяца со дня получения заказа, при условии сдачи их в С.-Петербурге»</w:t>
      </w:r>
      <w:r w:rsidRPr="00D45A46">
        <w:rPr>
          <w:bCs/>
          <w:color w:val="000000" w:themeColor="text1"/>
          <w:sz w:val="16"/>
          <w:szCs w:val="16"/>
          <w:vertAlign w:val="superscript"/>
        </w:rPr>
        <w:t>20</w:t>
      </w:r>
      <w:r w:rsidRPr="00D45A46">
        <w:rPr>
          <w:bCs/>
          <w:color w:val="000000" w:themeColor="text1"/>
          <w:sz w:val="16"/>
          <w:szCs w:val="16"/>
        </w:rPr>
        <w:t>.</w:t>
      </w:r>
    </w:p>
    <w:p w14:paraId="5228DBCF"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 приложение к документу содержалось описание самолёта: «Настоящий самолёт- истребитель сконструирован для специальной цели быстрого перемещения в воздухе с большой скоростью и на большое расстояние двух мин, по 500 кг весом каждая или большого количества малых бомб общим весом около 1000 кг.</w:t>
      </w:r>
    </w:p>
    <w:p w14:paraId="04857696"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Гарантированная продолжительность непрерывного полета самолёта-истребителя с ука</w:t>
      </w:r>
      <w:r w:rsidRPr="00D45A46">
        <w:rPr>
          <w:bCs/>
          <w:color w:val="000000" w:themeColor="text1"/>
          <w:sz w:val="16"/>
          <w:szCs w:val="16"/>
        </w:rPr>
        <w:softHyphen/>
        <w:t>занным грузом и с пятью человеками команды (2 механика, 2 пилота и 1 минер-командир) около 10 часов.</w:t>
      </w:r>
    </w:p>
    <w:p w14:paraId="0F22F891"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При уменьшении вооружения на одну мину, длительность полёта увеличивается до 14 с половиной часов...</w:t>
      </w:r>
    </w:p>
    <w:p w14:paraId="4BA67C43" w14:textId="77777777" w:rsidR="00047175" w:rsidRPr="00D45A46" w:rsidRDefault="00047175"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Тело аэроплана общей длиной 14500 мм имеет рыбовидную форму, обеспечиваю</w:t>
      </w:r>
      <w:r w:rsidRPr="00D45A46">
        <w:rPr>
          <w:rFonts w:ascii="Times New Roman" w:hAnsi="Times New Roman" w:cs="Times New Roman"/>
          <w:bCs/>
          <w:color w:val="000000" w:themeColor="text1"/>
          <w:sz w:val="16"/>
          <w:szCs w:val="16"/>
        </w:rPr>
        <w:softHyphen/>
        <w:t>щую наименьшее сопротивление для движения в воздухе. 'Миделевое сечение тела имеет 1900 мм ширины и 2350 мм высоты.</w:t>
      </w:r>
    </w:p>
    <w:p w14:paraId="4CF9E8E9"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 носовой части имеется одно открытое место для сиденья наблюдателя и для управ</w:t>
      </w:r>
      <w:r w:rsidRPr="00D45A46">
        <w:rPr>
          <w:bCs/>
          <w:color w:val="000000" w:themeColor="text1"/>
          <w:sz w:val="16"/>
          <w:szCs w:val="16"/>
        </w:rPr>
        <w:softHyphen/>
        <w:t>ления прожектором, далее идут 3 закрытых помещения.</w:t>
      </w:r>
    </w:p>
    <w:p w14:paraId="2A6912EE" w14:textId="77777777" w:rsidR="00047175" w:rsidRPr="00D45A46" w:rsidRDefault="00047175" w:rsidP="00D45A46">
      <w:pPr>
        <w:tabs>
          <w:tab w:val="left" w:pos="418"/>
        </w:tabs>
        <w:jc w:val="both"/>
        <w:rPr>
          <w:bCs/>
          <w:color w:val="000000" w:themeColor="text1"/>
          <w:sz w:val="16"/>
          <w:szCs w:val="16"/>
        </w:rPr>
      </w:pPr>
      <w:r w:rsidRPr="00D45A46">
        <w:rPr>
          <w:bCs/>
          <w:color w:val="000000" w:themeColor="text1"/>
          <w:sz w:val="16"/>
          <w:szCs w:val="16"/>
        </w:rPr>
        <w:t>а) отделение управления, длиною около 2 метров, внизу которого помещаются минные аппараты Т.Т.</w:t>
      </w:r>
    </w:p>
    <w:p w14:paraId="1C07F799" w14:textId="77777777" w:rsidR="00047175" w:rsidRPr="00D45A46" w:rsidRDefault="00047175" w:rsidP="00D45A46">
      <w:pPr>
        <w:tabs>
          <w:tab w:val="left" w:pos="457"/>
        </w:tabs>
        <w:jc w:val="both"/>
        <w:rPr>
          <w:bCs/>
          <w:color w:val="000000" w:themeColor="text1"/>
          <w:sz w:val="16"/>
          <w:szCs w:val="16"/>
        </w:rPr>
      </w:pPr>
      <w:r w:rsidRPr="00D45A46">
        <w:rPr>
          <w:bCs/>
          <w:color w:val="000000" w:themeColor="text1"/>
          <w:sz w:val="16"/>
          <w:szCs w:val="16"/>
        </w:rPr>
        <w:lastRenderedPageBreak/>
        <w:t>б) машинное отделение, длиною 4,6 м. Как видно из чертежа, для наилучшего обес</w:t>
      </w:r>
      <w:r w:rsidRPr="00D45A46">
        <w:rPr>
          <w:bCs/>
          <w:color w:val="000000" w:themeColor="text1"/>
          <w:sz w:val="16"/>
          <w:szCs w:val="16"/>
        </w:rPr>
        <w:softHyphen/>
        <w:t>печения непрерывности полёта применено четыре (4) мотора, связанных коническими зубчатыми передачами между собой с двумя тихоходными (выделено авт. — А.Д.) про</w:t>
      </w:r>
      <w:r w:rsidRPr="00D45A46">
        <w:rPr>
          <w:bCs/>
          <w:color w:val="000000" w:themeColor="text1"/>
          <w:sz w:val="16"/>
          <w:szCs w:val="16"/>
        </w:rPr>
        <w:softHyphen/>
        <w:t>пеллерами диаметром каждый 3750 мм.</w:t>
      </w:r>
    </w:p>
    <w:p w14:paraId="78B278D4"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Моторы, мощностью по 100 НР каждый, установленные внутри закрытого помещения, вполне обеспечены хорошим уходом. Каждый из моторов соединяется с приводом фрик</w:t>
      </w:r>
      <w:r w:rsidRPr="00D45A46">
        <w:rPr>
          <w:bCs/>
          <w:color w:val="000000" w:themeColor="text1"/>
          <w:sz w:val="16"/>
          <w:szCs w:val="16"/>
        </w:rPr>
        <w:softHyphen/>
        <w:t>ционной муфтой, благодаря которой он может быть включен для остановки и ремонта во время полёта аэроплана, причем оба пропеллера будут продолжать работать с равными нагрузками, с уменьшением лишь общей мощности на одну четверть от полной.</w:t>
      </w:r>
    </w:p>
    <w:p w14:paraId="71D24B75"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Выхлопные трубы моторов, весьма короткие, выведены наружу по обе стороны тела аппарата.</w:t>
      </w:r>
    </w:p>
    <w:p w14:paraId="2BA5BDD1"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Радиаторы водяного охлаждения моторов располагаются вблизи своих моторов на наружных стенках машинного отделения.</w:t>
      </w:r>
    </w:p>
    <w:p w14:paraId="106FCD93"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Бензиновые резервуары, числом 4, подвешиваются под потолком машинного отде</w:t>
      </w:r>
      <w:r w:rsidRPr="00D45A46">
        <w:rPr>
          <w:bCs/>
          <w:color w:val="000000" w:themeColor="text1"/>
          <w:sz w:val="16"/>
          <w:szCs w:val="16"/>
        </w:rPr>
        <w:softHyphen/>
        <w:t>ления, над моторами, не стесняя среднего прохода.</w:t>
      </w:r>
    </w:p>
    <w:p w14:paraId="2C2E414B" w14:textId="77777777" w:rsidR="00047175" w:rsidRPr="00D45A46" w:rsidRDefault="00047175" w:rsidP="00D45A46">
      <w:pPr>
        <w:tabs>
          <w:tab w:val="left" w:pos="471"/>
        </w:tabs>
        <w:jc w:val="both"/>
        <w:rPr>
          <w:bCs/>
          <w:color w:val="000000" w:themeColor="text1"/>
          <w:sz w:val="16"/>
          <w:szCs w:val="16"/>
        </w:rPr>
      </w:pPr>
      <w:r w:rsidRPr="00D45A46">
        <w:rPr>
          <w:bCs/>
          <w:color w:val="000000" w:themeColor="text1"/>
          <w:sz w:val="16"/>
          <w:szCs w:val="16"/>
        </w:rPr>
        <w:t>в) запасное отделение самолёта-истребителя, заднее, служит для входа в аэроплан (имеет боковую дверь). Оно может быть использовано, смотря по надобности, напри</w:t>
      </w:r>
      <w:r w:rsidRPr="00D45A46">
        <w:rPr>
          <w:bCs/>
          <w:color w:val="000000" w:themeColor="text1"/>
          <w:sz w:val="16"/>
          <w:szCs w:val="16"/>
        </w:rPr>
        <w:softHyphen/>
        <w:t>мер, для установки аппаратов беспроволочного телеграфа. Это отделение предназнача</w:t>
      </w:r>
      <w:r w:rsidRPr="00D45A46">
        <w:rPr>
          <w:bCs/>
          <w:color w:val="000000" w:themeColor="text1"/>
          <w:sz w:val="16"/>
          <w:szCs w:val="16"/>
        </w:rPr>
        <w:softHyphen/>
        <w:t>ется также для обстрела назад преследователей истребителя из ружья или из пулемета, для каковой цели в крыше предусмотрен открывающийся вверх люк.</w:t>
      </w:r>
    </w:p>
    <w:p w14:paraId="058B9944"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Для прохода на носовое, открытое сиденье, имеется также люк, но в крыше отделе</w:t>
      </w:r>
      <w:r w:rsidRPr="00D45A46">
        <w:rPr>
          <w:bCs/>
          <w:color w:val="000000" w:themeColor="text1"/>
          <w:sz w:val="16"/>
          <w:szCs w:val="16"/>
        </w:rPr>
        <w:softHyphen/>
        <w:t>ния А, который избавляет от необходимости устройства двери в передней или одной из боковых стенок отделения, что значительно уменьшило бы прочность их и, кроме того, вследствие значительных, сравнимых с люком размеров, дверь представляет затрудне</w:t>
      </w:r>
      <w:r w:rsidRPr="00D45A46">
        <w:rPr>
          <w:bCs/>
          <w:color w:val="000000" w:themeColor="text1"/>
          <w:sz w:val="16"/>
          <w:szCs w:val="16"/>
        </w:rPr>
        <w:softHyphen/>
        <w:t>ния при открывании во время полёта.</w:t>
      </w:r>
    </w:p>
    <w:p w14:paraId="57836FF6"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 xml:space="preserve">Главные несущие поверхности, вследствие весьма солидной площади </w:t>
      </w:r>
      <w:r w:rsidRPr="00D45A46">
        <w:rPr>
          <w:rStyle w:val="1pt"/>
          <w:rFonts w:ascii="Times New Roman" w:hAnsi="Times New Roman" w:cs="Times New Roman"/>
          <w:bCs/>
          <w:color w:val="000000" w:themeColor="text1"/>
          <w:spacing w:val="0"/>
          <w:sz w:val="16"/>
          <w:szCs w:val="16"/>
        </w:rPr>
        <w:t>их—</w:t>
      </w:r>
      <w:r w:rsidRPr="00D45A46">
        <w:rPr>
          <w:bCs/>
          <w:color w:val="000000" w:themeColor="text1"/>
          <w:sz w:val="16"/>
          <w:szCs w:val="16"/>
        </w:rPr>
        <w:t xml:space="preserve"> 165 кв.м. — разделены на три плана, из которых 2 верхних имеют общий размах (ширина аэро</w:t>
      </w:r>
      <w:r w:rsidRPr="00D45A46">
        <w:rPr>
          <w:bCs/>
          <w:color w:val="000000" w:themeColor="text1"/>
          <w:sz w:val="16"/>
          <w:szCs w:val="16"/>
        </w:rPr>
        <w:softHyphen/>
        <w:t>плана) в 25 м, 3-я же поверхность, нижняя, имеет меньший размах — в 20 м. Наружные концы последней поверхности значительно приподняты над землей — до 1 м, тогда как по средине аппарата эта поверхность примыкает к самому низу тела аппарата.</w:t>
      </w:r>
    </w:p>
    <w:p w14:paraId="686B1B4A"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Средняя поверхность дает очертание верхней передней части тела аппарата, чем несомненно достигается минимум сопротивления воздуха предлагаемой системы.</w:t>
      </w:r>
    </w:p>
    <w:p w14:paraId="7002C770"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Верхняя поверхность приподнята над телом аэроплана на 2 м. Расстояние между по</w:t>
      </w:r>
      <w:r w:rsidRPr="00D45A46">
        <w:rPr>
          <w:bCs/>
          <w:color w:val="000000" w:themeColor="text1"/>
          <w:sz w:val="16"/>
          <w:szCs w:val="16"/>
        </w:rPr>
        <w:softHyphen/>
        <w:t>верхностями в среднем ок. 1750 мм и для увеличения их активности при планирующем спу</w:t>
      </w:r>
      <w:r w:rsidRPr="00D45A46">
        <w:rPr>
          <w:bCs/>
          <w:color w:val="000000" w:themeColor="text1"/>
          <w:sz w:val="16"/>
          <w:szCs w:val="16"/>
        </w:rPr>
        <w:softHyphen/>
        <w:t>ске — применено ступенчатое их расположение, с выносом вперед верхних поверхностей.</w:t>
      </w:r>
    </w:p>
    <w:p w14:paraId="35AA008F"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Поперечная устойчивость регулируется обычным способом, посредством подвижных клапанов, устроенных в задних частях концов двух верхних поверхностей.</w:t>
      </w:r>
    </w:p>
    <w:p w14:paraId="55E444F1"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 хвостовой части аэроплана расположен стабилизатор (треугольной формы), к ко</w:t>
      </w:r>
      <w:r w:rsidRPr="00D45A46">
        <w:rPr>
          <w:bCs/>
          <w:color w:val="000000" w:themeColor="text1"/>
          <w:sz w:val="16"/>
          <w:szCs w:val="16"/>
        </w:rPr>
        <w:softHyphen/>
        <w:t>торому укреплен руль глубины.</w:t>
      </w:r>
    </w:p>
    <w:p w14:paraId="3135A6F8"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 вырезе последнего помещается мощный вертикальный руль направления. Все ор</w:t>
      </w:r>
      <w:r w:rsidRPr="00D45A46">
        <w:rPr>
          <w:bCs/>
          <w:color w:val="000000" w:themeColor="text1"/>
          <w:sz w:val="16"/>
          <w:szCs w:val="16"/>
        </w:rPr>
        <w:softHyphen/>
        <w:t>ганы управления соединяются двойными, весьма прочными стальными тросами с пилот</w:t>
      </w:r>
      <w:r w:rsidRPr="00D45A46">
        <w:rPr>
          <w:bCs/>
          <w:color w:val="000000" w:themeColor="text1"/>
          <w:sz w:val="16"/>
          <w:szCs w:val="16"/>
        </w:rPr>
        <w:softHyphen/>
        <w:t>ским штурвалом (одним или двумя, по желанию военного ведомства).</w:t>
      </w:r>
    </w:p>
    <w:p w14:paraId="725354A1"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Пропеллеры помещены по обеим сторонам тела, позади несущих поверхностей, при</w:t>
      </w:r>
      <w:r w:rsidRPr="00D45A46">
        <w:rPr>
          <w:bCs/>
          <w:color w:val="000000" w:themeColor="text1"/>
          <w:sz w:val="16"/>
          <w:szCs w:val="16"/>
        </w:rPr>
        <w:softHyphen/>
        <w:t>чем нижняя поверхность, благодаря ступенчатому расположению, прикрывает снизу пропеллеры и защищает их от повреждения щепками, камешками и т.д., часто подни</w:t>
      </w:r>
      <w:r w:rsidRPr="00D45A46">
        <w:rPr>
          <w:bCs/>
          <w:color w:val="000000" w:themeColor="text1"/>
          <w:sz w:val="16"/>
          <w:szCs w:val="16"/>
        </w:rPr>
        <w:softHyphen/>
        <w:t>мающимися с земли при пуске в ход пропеллера.</w:t>
      </w:r>
    </w:p>
    <w:p w14:paraId="01E28AD8"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Шасси самолёта-истребителя состоит из двух пар главных пневматических колес, оси которых скрыты для уменьшения лобового сопротивления в теле аппарата и одной па</w:t>
      </w:r>
      <w:r w:rsidRPr="00D45A46">
        <w:rPr>
          <w:bCs/>
          <w:color w:val="000000" w:themeColor="text1"/>
          <w:sz w:val="16"/>
          <w:szCs w:val="16"/>
        </w:rPr>
        <w:softHyphen/>
        <w:t>ры малых колес, предохраняющих нос аппарата от зарывания в землю при чрезмерном его наклоне. Расположение колес видно из чертежей.</w:t>
      </w:r>
    </w:p>
    <w:p w14:paraId="6AF538BD"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Представляемые при сем чертежи общего устройства самолёта-истребителя, соста</w:t>
      </w:r>
      <w:r w:rsidRPr="00D45A46">
        <w:rPr>
          <w:bCs/>
          <w:color w:val="000000" w:themeColor="text1"/>
          <w:sz w:val="16"/>
          <w:szCs w:val="16"/>
        </w:rPr>
        <w:softHyphen/>
        <w:t>вленные в масштабе 1/40...»</w:t>
      </w:r>
      <w:r w:rsidRPr="00D45A46">
        <w:rPr>
          <w:bCs/>
          <w:color w:val="000000" w:themeColor="text1"/>
          <w:sz w:val="16"/>
          <w:szCs w:val="16"/>
          <w:vertAlign w:val="superscript"/>
        </w:rPr>
        <w:t>21</w:t>
      </w:r>
      <w:r w:rsidRPr="00D45A46">
        <w:rPr>
          <w:bCs/>
          <w:color w:val="000000" w:themeColor="text1"/>
          <w:sz w:val="16"/>
          <w:szCs w:val="16"/>
        </w:rPr>
        <w:t>, к сожалению, пока обнаружить не удалось (15782).</w:t>
      </w:r>
    </w:p>
    <w:p w14:paraId="5C8E944F" w14:textId="77777777" w:rsidR="00047175" w:rsidRPr="00D45A46" w:rsidRDefault="00047175" w:rsidP="00D45A46">
      <w:pPr>
        <w:pStyle w:val="16"/>
        <w:shd w:val="clear" w:color="auto" w:fill="auto"/>
        <w:spacing w:before="0" w:line="240" w:lineRule="auto"/>
        <w:ind w:firstLine="0"/>
        <w:rPr>
          <w:rFonts w:ascii="Times New Roman" w:hAnsi="Times New Roman" w:cs="Times New Roman"/>
          <w:bCs/>
          <w:color w:val="000000" w:themeColor="text1"/>
          <w:sz w:val="16"/>
          <w:szCs w:val="16"/>
        </w:rPr>
      </w:pPr>
    </w:p>
    <w:bookmarkEnd w:id="18"/>
    <w:p w14:paraId="64DC8FF6" w14:textId="77777777" w:rsidR="00047175" w:rsidRPr="00D45A46" w:rsidRDefault="00047175" w:rsidP="00D45A46">
      <w:pPr>
        <w:pStyle w:val="31"/>
        <w:shd w:val="clear" w:color="auto" w:fill="auto"/>
        <w:spacing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Весной 1914 г. Ю.А. Меллер сообщил начальнику ГВТУ оценочную стоимость имущества и механического оборудования: каменный корпус с при</w:t>
      </w:r>
      <w:r w:rsidRPr="00D45A46">
        <w:rPr>
          <w:rFonts w:ascii="Times New Roman" w:hAnsi="Times New Roman" w:cs="Times New Roman"/>
          <w:bCs/>
          <w:color w:val="000000" w:themeColor="text1"/>
          <w:sz w:val="16"/>
          <w:szCs w:val="16"/>
        </w:rPr>
        <w:softHyphen/>
        <w:t>стройками и землей — 150 тыс. руб.; новый сборочный корпус с оборудованием — 360 тыс. руб; механическое оборудование — 160 тыс. руб. В штате механического отдела чи</w:t>
      </w:r>
      <w:r w:rsidRPr="00D45A46">
        <w:rPr>
          <w:rFonts w:ascii="Times New Roman" w:hAnsi="Times New Roman" w:cs="Times New Roman"/>
          <w:bCs/>
          <w:color w:val="000000" w:themeColor="text1"/>
          <w:sz w:val="16"/>
          <w:szCs w:val="16"/>
        </w:rPr>
        <w:softHyphen/>
        <w:t>слились 300 рабочих, в столярной, малярной, обойной и других мастерских — 250 чел. Оборот минувшего года достиг 2 млн. руб. Ежемесячный выпуск составлял 12-15 само</w:t>
      </w:r>
      <w:r w:rsidRPr="00D45A46">
        <w:rPr>
          <w:rFonts w:ascii="Times New Roman" w:hAnsi="Times New Roman" w:cs="Times New Roman"/>
          <w:bCs/>
          <w:color w:val="000000" w:themeColor="text1"/>
          <w:sz w:val="16"/>
          <w:szCs w:val="16"/>
        </w:rPr>
        <w:softHyphen/>
        <w:t>летов. Завод вырабатывал самостоятельно многие детали аэропланов, «как-то: обода, спицы, втулки, тали для моторов, тендера, болты, т.е. все металлические и деревянные части, имея целый ряд специальных станков» (15761).</w:t>
      </w:r>
    </w:p>
    <w:p w14:paraId="7C8BB478" w14:textId="77777777" w:rsidR="00047175" w:rsidRPr="00D45A46" w:rsidRDefault="00047175" w:rsidP="00D45A46">
      <w:pPr>
        <w:jc w:val="both"/>
        <w:rPr>
          <w:bCs/>
          <w:color w:val="000000" w:themeColor="text1"/>
          <w:sz w:val="16"/>
          <w:szCs w:val="16"/>
        </w:rPr>
      </w:pPr>
    </w:p>
    <w:p w14:paraId="16975336" w14:textId="77777777" w:rsidR="00047175" w:rsidRPr="00D45A46" w:rsidRDefault="00047175" w:rsidP="00D45A46">
      <w:pPr>
        <w:pStyle w:val="2"/>
        <w:spacing w:before="0" w:after="0"/>
        <w:jc w:val="both"/>
        <w:rPr>
          <w:b w:val="0"/>
          <w:bCs/>
          <w:color w:val="000000" w:themeColor="text1"/>
          <w:sz w:val="16"/>
          <w:szCs w:val="16"/>
        </w:rPr>
      </w:pPr>
      <w:r w:rsidRPr="00D45A46">
        <w:rPr>
          <w:b w:val="0"/>
          <w:bCs/>
          <w:color w:val="000000" w:themeColor="text1"/>
          <w:sz w:val="16"/>
          <w:szCs w:val="16"/>
        </w:rPr>
        <w:t>Весной 1914 г. Габер-Влынский испытал на Ходынке «Фарман-16» завода «Дукс» с бронированной кабиной и пулеметной установкой. Но было уже поздно. Новые чиновники военного ведомства, как отмечалось выше, посчитали, что для одно- и двухместных самолетов «полезны сравнительно легкие ружья, допускающие действовать по летательным аппаратам противника широко разлетающимся скопом пуль (картечи) с руки.» Они признавали целесообразным вооружать только большие самолеты типа «Илья Муромец», но никаких реальных шагов для этого накануне войны не делали. Одновременно военные рассматривали проекты тяжелых бомбардировщиков по типу «Ильи Муромца», разработанные Я.М.Гаккелем и Ч.М.Кеннеди. Оба самолета собирались оснастить пулеметным вооружением. Отсюда понятно, почему начавшуюся летом 1914 г. первую мировую войну русские боевые самолеты встретили невооруженными, что и заставило П.Н.Нестерова жертвовать собой, совершая первый в мире воздушный таран. В обзоре русской авиации за 1914 г. писали, что на фронте аэропланы использовали, главным образом, для разведки (15464).</w:t>
      </w:r>
    </w:p>
    <w:p w14:paraId="465FFC95" w14:textId="77777777" w:rsidR="00047175" w:rsidRPr="00D45A46" w:rsidRDefault="00047175" w:rsidP="00D45A46">
      <w:pPr>
        <w:pStyle w:val="2"/>
        <w:spacing w:before="0" w:after="0"/>
        <w:jc w:val="both"/>
        <w:rPr>
          <w:b w:val="0"/>
          <w:bCs/>
          <w:color w:val="000000" w:themeColor="text1"/>
          <w:sz w:val="16"/>
          <w:szCs w:val="16"/>
        </w:rPr>
      </w:pPr>
    </w:p>
    <w:p w14:paraId="6B69C248" w14:textId="77777777" w:rsidR="00047175" w:rsidRPr="00D45A46" w:rsidRDefault="00047175" w:rsidP="00D45A46">
      <w:pPr>
        <w:pStyle w:val="2"/>
        <w:spacing w:before="0" w:after="0"/>
        <w:jc w:val="both"/>
        <w:rPr>
          <w:b w:val="0"/>
          <w:bCs/>
          <w:color w:val="000000" w:themeColor="text1"/>
          <w:sz w:val="16"/>
          <w:szCs w:val="16"/>
        </w:rPr>
      </w:pPr>
      <w:r w:rsidRPr="00D45A46">
        <w:rPr>
          <w:b w:val="0"/>
          <w:bCs/>
          <w:color w:val="000000" w:themeColor="text1"/>
          <w:sz w:val="16"/>
          <w:szCs w:val="16"/>
        </w:rPr>
        <w:t>Весной 1914 г. не исключено, что началась постройка четырехстоечного биплана «Докучаев-3». Не сохранилось сведений о конструкторской деятельности А.Я .Докучаева в 1913—1914 гг. Позднее, уже во время войны он построил четыре самолета, успешно использовавшиеся в Московской школе авиации как учебные. Это был двухместный учебный самолет с 80-сильным «Гномом». В отличие от «Фарманов» последних типов крылья были одинакового, но существенно большего размаха с элеронами на верхнем крыле. Стойки бипланной коробки — обтекаемые из дерева. Передний руль высоты — от «Фармана-VIl», хвостовая ферма и шасси — от «Фармана-XVI». Самолет хорошо летал зимой 1914—1915 гг. (15464).</w:t>
      </w:r>
    </w:p>
    <w:p w14:paraId="534F4269" w14:textId="77777777" w:rsidR="00047175" w:rsidRPr="00D45A46" w:rsidRDefault="00047175" w:rsidP="00D45A46">
      <w:pPr>
        <w:pStyle w:val="2"/>
        <w:spacing w:before="0" w:after="0"/>
        <w:jc w:val="both"/>
        <w:rPr>
          <w:b w:val="0"/>
          <w:bCs/>
          <w:color w:val="000000" w:themeColor="text1"/>
          <w:sz w:val="16"/>
          <w:szCs w:val="16"/>
        </w:rPr>
      </w:pPr>
    </w:p>
    <w:p w14:paraId="22B39289" w14:textId="77777777" w:rsidR="00047175" w:rsidRPr="00D45A46" w:rsidRDefault="00047175" w:rsidP="00D45A46">
      <w:pPr>
        <w:jc w:val="both"/>
        <w:rPr>
          <w:bCs/>
          <w:sz w:val="16"/>
          <w:szCs w:val="16"/>
        </w:rPr>
      </w:pPr>
      <w:r w:rsidRPr="00D45A46">
        <w:rPr>
          <w:bCs/>
          <w:sz w:val="16"/>
          <w:szCs w:val="16"/>
        </w:rPr>
        <w:t xml:space="preserve">Весной 1914 г. «Муромец» был испытан. Военное ведомство рассчитывало иметь «Муромцы» в каждой армии (19566). </w:t>
      </w:r>
    </w:p>
    <w:p w14:paraId="5E0943D2" w14:textId="77777777" w:rsidR="00047175" w:rsidRPr="00D45A46" w:rsidRDefault="00047175" w:rsidP="00D45A46">
      <w:pPr>
        <w:jc w:val="both"/>
        <w:rPr>
          <w:bCs/>
          <w:sz w:val="16"/>
          <w:szCs w:val="16"/>
        </w:rPr>
      </w:pPr>
    </w:p>
    <w:p w14:paraId="7030ECB8" w14:textId="77777777" w:rsidR="00A439B5" w:rsidRPr="00D45A46" w:rsidRDefault="00A439B5" w:rsidP="00D45A46">
      <w:pPr>
        <w:jc w:val="both"/>
        <w:rPr>
          <w:bCs/>
          <w:color w:val="0070C0"/>
          <w:sz w:val="16"/>
          <w:szCs w:val="16"/>
        </w:rPr>
      </w:pPr>
      <w:r w:rsidRPr="00D45A46">
        <w:rPr>
          <w:bCs/>
          <w:color w:val="0070C0"/>
          <w:sz w:val="16"/>
          <w:szCs w:val="16"/>
          <w:lang w:bidi="ru-RU"/>
        </w:rPr>
        <w:t xml:space="preserve">Весной 1914 г. Игорь Сикорский получил диплом инженера </w:t>
      </w:r>
      <w:r w:rsidRPr="00D45A46">
        <w:rPr>
          <w:bCs/>
          <w:color w:val="0070C0"/>
          <w:sz w:val="16"/>
          <w:szCs w:val="16"/>
          <w:lang w:bidi="en-US"/>
        </w:rPr>
        <w:t>«</w:t>
      </w:r>
      <w:r w:rsidRPr="00D45A46">
        <w:rPr>
          <w:bCs/>
          <w:color w:val="0070C0"/>
          <w:sz w:val="16"/>
          <w:szCs w:val="16"/>
          <w:lang w:val="en-US" w:bidi="en-US"/>
        </w:rPr>
        <w:t>Honoris</w:t>
      </w:r>
      <w:r w:rsidRPr="00D45A46">
        <w:rPr>
          <w:bCs/>
          <w:color w:val="0070C0"/>
          <w:sz w:val="16"/>
          <w:szCs w:val="16"/>
          <w:lang w:bidi="en-US"/>
        </w:rPr>
        <w:t xml:space="preserve"> </w:t>
      </w:r>
      <w:r w:rsidRPr="00D45A46">
        <w:rPr>
          <w:bCs/>
          <w:color w:val="0070C0"/>
          <w:sz w:val="16"/>
          <w:szCs w:val="16"/>
          <w:lang w:val="en-US" w:bidi="en-US"/>
        </w:rPr>
        <w:t>Causa</w:t>
      </w:r>
      <w:r w:rsidRPr="00D45A46">
        <w:rPr>
          <w:bCs/>
          <w:color w:val="0070C0"/>
          <w:sz w:val="16"/>
          <w:szCs w:val="16"/>
          <w:lang w:bidi="en-US"/>
        </w:rPr>
        <w:t xml:space="preserve">» </w:t>
      </w:r>
      <w:r w:rsidRPr="00D45A46">
        <w:rPr>
          <w:bCs/>
          <w:color w:val="0070C0"/>
          <w:sz w:val="16"/>
          <w:szCs w:val="16"/>
          <w:lang w:bidi="ru-RU"/>
        </w:rPr>
        <w:t>в Петербургском политехническом институте за создание многомоторных воздушных кораблей (23485).</w:t>
      </w:r>
    </w:p>
    <w:p w14:paraId="1FF634AC" w14:textId="77777777" w:rsidR="00A439B5" w:rsidRPr="00D45A46" w:rsidRDefault="00A439B5" w:rsidP="00D45A46">
      <w:pPr>
        <w:jc w:val="both"/>
        <w:rPr>
          <w:bCs/>
          <w:color w:val="0070C0"/>
          <w:sz w:val="16"/>
          <w:szCs w:val="16"/>
          <w:lang w:bidi="ru-RU"/>
        </w:rPr>
      </w:pPr>
    </w:p>
    <w:p w14:paraId="434F7EA1" w14:textId="77777777" w:rsidR="00A439B5" w:rsidRPr="00D45A46" w:rsidRDefault="00A439B5" w:rsidP="00D45A46">
      <w:pPr>
        <w:jc w:val="both"/>
        <w:rPr>
          <w:bCs/>
          <w:color w:val="0070C0"/>
          <w:sz w:val="16"/>
          <w:szCs w:val="16"/>
        </w:rPr>
      </w:pPr>
      <w:r w:rsidRPr="00D45A46">
        <w:rPr>
          <w:bCs/>
          <w:color w:val="0070C0"/>
          <w:sz w:val="16"/>
          <w:szCs w:val="16"/>
          <w:lang w:bidi="ru-RU"/>
        </w:rPr>
        <w:t>Весной 1914 г. на РБВЗ построили С-12 — заводской № 106. Пред</w:t>
      </w:r>
      <w:r w:rsidRPr="00D45A46">
        <w:rPr>
          <w:bCs/>
          <w:color w:val="0070C0"/>
          <w:sz w:val="16"/>
          <w:szCs w:val="16"/>
          <w:lang w:bidi="ru-RU"/>
        </w:rPr>
        <w:softHyphen/>
        <w:t>ставлял собой одноместный моноплан, ос</w:t>
      </w:r>
      <w:r w:rsidRPr="00D45A46">
        <w:rPr>
          <w:bCs/>
          <w:color w:val="0070C0"/>
          <w:sz w:val="16"/>
          <w:szCs w:val="16"/>
          <w:lang w:bidi="ru-RU"/>
        </w:rPr>
        <w:softHyphen/>
        <w:t>нащенный двигателем «Гном» 80 л.с., имел характерное для многих конструкций Сикор</w:t>
      </w:r>
      <w:r w:rsidRPr="00D45A46">
        <w:rPr>
          <w:bCs/>
          <w:color w:val="0070C0"/>
          <w:sz w:val="16"/>
          <w:szCs w:val="16"/>
          <w:lang w:bidi="ru-RU"/>
        </w:rPr>
        <w:softHyphen/>
        <w:t>ского шасси со сдвоенными колесами. От многих подобных аппаратов того периода отличался мощными рулевыми поверхнос</w:t>
      </w:r>
      <w:r w:rsidRPr="00D45A46">
        <w:rPr>
          <w:bCs/>
          <w:color w:val="0070C0"/>
          <w:sz w:val="16"/>
          <w:szCs w:val="16"/>
          <w:lang w:bidi="ru-RU"/>
        </w:rPr>
        <w:softHyphen/>
        <w:t>тями в стандартном исполнении, т.е. имел нормальные элероны, рули высоты и пово</w:t>
      </w:r>
      <w:r w:rsidRPr="00D45A46">
        <w:rPr>
          <w:bCs/>
          <w:color w:val="0070C0"/>
          <w:sz w:val="16"/>
          <w:szCs w:val="16"/>
          <w:lang w:bidi="ru-RU"/>
        </w:rPr>
        <w:softHyphen/>
        <w:t>рота при наличии стабилизатора и верти</w:t>
      </w:r>
      <w:r w:rsidRPr="00D45A46">
        <w:rPr>
          <w:bCs/>
          <w:color w:val="0070C0"/>
          <w:sz w:val="16"/>
          <w:szCs w:val="16"/>
          <w:lang w:bidi="ru-RU"/>
        </w:rPr>
        <w:softHyphen/>
        <w:t>кального киля. Крыло с небольшой стрело</w:t>
      </w:r>
      <w:r w:rsidRPr="00D45A46">
        <w:rPr>
          <w:bCs/>
          <w:color w:val="0070C0"/>
          <w:sz w:val="16"/>
          <w:szCs w:val="16"/>
          <w:lang w:bidi="ru-RU"/>
        </w:rPr>
        <w:softHyphen/>
        <w:t>видностью, его жесткость достигалась на</w:t>
      </w:r>
      <w:r w:rsidRPr="00D45A46">
        <w:rPr>
          <w:bCs/>
          <w:color w:val="0070C0"/>
          <w:sz w:val="16"/>
          <w:szCs w:val="16"/>
          <w:lang w:bidi="ru-RU"/>
        </w:rPr>
        <w:softHyphen/>
        <w:t>бором тросовых расчалок, крепящихся на соответствующих фюзеляжных стойках и пирамидальном шасси. Первый опытный образец, испытанный летчиком Г.В. Янков</w:t>
      </w:r>
      <w:r w:rsidRPr="00D45A46">
        <w:rPr>
          <w:bCs/>
          <w:color w:val="0070C0"/>
          <w:sz w:val="16"/>
          <w:szCs w:val="16"/>
          <w:lang w:bidi="ru-RU"/>
        </w:rPr>
        <w:softHyphen/>
        <w:t>ским 12 марта 1914 г., показал прекрасные летные качества. Просуществовал аппарат недолго — 6 июня 1914 г. Янковский в од</w:t>
      </w:r>
      <w:r w:rsidRPr="00D45A46">
        <w:rPr>
          <w:bCs/>
          <w:color w:val="0070C0"/>
          <w:sz w:val="16"/>
          <w:szCs w:val="16"/>
          <w:lang w:bidi="ru-RU"/>
        </w:rPr>
        <w:softHyphen/>
        <w:t>ном из полетов ошибся в пилотировании и разбил машину. Однако летные качества са</w:t>
      </w:r>
      <w:r w:rsidRPr="00D45A46">
        <w:rPr>
          <w:bCs/>
          <w:color w:val="0070C0"/>
          <w:sz w:val="16"/>
          <w:szCs w:val="16"/>
          <w:lang w:bidi="ru-RU"/>
        </w:rPr>
        <w:softHyphen/>
        <w:t>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w:t>
      </w:r>
    </w:p>
    <w:p w14:paraId="5BB9BFA7" w14:textId="77777777" w:rsidR="00A439B5" w:rsidRPr="00D45A46" w:rsidRDefault="00A439B5" w:rsidP="00D45A46">
      <w:pPr>
        <w:pStyle w:val="41"/>
        <w:spacing w:line="240" w:lineRule="auto"/>
        <w:jc w:val="both"/>
        <w:rPr>
          <w:bCs/>
          <w:color w:val="0070C0"/>
          <w:sz w:val="16"/>
          <w:szCs w:val="16"/>
        </w:rPr>
      </w:pPr>
      <w:r w:rsidRPr="00D45A46">
        <w:rPr>
          <w:bCs/>
          <w:color w:val="0070C0"/>
          <w:sz w:val="16"/>
          <w:szCs w:val="16"/>
          <w:lang w:eastAsia="ru-RU" w:bidi="ru-RU"/>
        </w:rPr>
        <w:t>Летные и технические характеристики С-12 и С-12 бис</w:t>
      </w:r>
    </w:p>
    <w:tbl>
      <w:tblPr>
        <w:tblOverlap w:val="never"/>
        <w:tblW w:w="0" w:type="auto"/>
        <w:tblLayout w:type="fixed"/>
        <w:tblCellMar>
          <w:left w:w="10" w:type="dxa"/>
          <w:right w:w="10" w:type="dxa"/>
        </w:tblCellMar>
        <w:tblLook w:val="0000" w:firstRow="0" w:lastRow="0" w:firstColumn="0" w:lastColumn="0" w:noHBand="0" w:noVBand="0"/>
      </w:tblPr>
      <w:tblGrid>
        <w:gridCol w:w="2918"/>
        <w:gridCol w:w="1426"/>
        <w:gridCol w:w="1378"/>
      </w:tblGrid>
      <w:tr w:rsidR="00A439B5" w:rsidRPr="00D45A46" w14:paraId="18348CF5" w14:textId="77777777" w:rsidTr="00711059">
        <w:trPr>
          <w:trHeight w:val="221"/>
        </w:trPr>
        <w:tc>
          <w:tcPr>
            <w:tcW w:w="2918" w:type="dxa"/>
            <w:tcBorders>
              <w:top w:val="single" w:sz="4" w:space="0" w:color="auto"/>
              <w:left w:val="single" w:sz="4" w:space="0" w:color="auto"/>
            </w:tcBorders>
            <w:shd w:val="clear" w:color="auto" w:fill="auto"/>
          </w:tcPr>
          <w:p w14:paraId="7FFA4959" w14:textId="77777777" w:rsidR="00A439B5" w:rsidRPr="00D45A46" w:rsidRDefault="00A439B5" w:rsidP="00D45A46">
            <w:pPr>
              <w:jc w:val="both"/>
              <w:rPr>
                <w:bCs/>
                <w:color w:val="0070C0"/>
                <w:sz w:val="16"/>
                <w:szCs w:val="16"/>
              </w:rPr>
            </w:pPr>
          </w:p>
        </w:tc>
        <w:tc>
          <w:tcPr>
            <w:tcW w:w="1426" w:type="dxa"/>
            <w:tcBorders>
              <w:top w:val="single" w:sz="4" w:space="0" w:color="auto"/>
            </w:tcBorders>
            <w:shd w:val="clear" w:color="auto" w:fill="auto"/>
            <w:vAlign w:val="bottom"/>
          </w:tcPr>
          <w:p w14:paraId="3FDCD9D0"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С-12</w:t>
            </w:r>
          </w:p>
        </w:tc>
        <w:tc>
          <w:tcPr>
            <w:tcW w:w="1378" w:type="dxa"/>
            <w:tcBorders>
              <w:top w:val="single" w:sz="4" w:space="0" w:color="auto"/>
              <w:right w:val="single" w:sz="4" w:space="0" w:color="auto"/>
            </w:tcBorders>
            <w:shd w:val="clear" w:color="auto" w:fill="auto"/>
            <w:vAlign w:val="bottom"/>
          </w:tcPr>
          <w:p w14:paraId="169CCB6B"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С-12бис</w:t>
            </w:r>
          </w:p>
        </w:tc>
      </w:tr>
      <w:tr w:rsidR="00A439B5" w:rsidRPr="00D45A46" w14:paraId="06138513" w14:textId="77777777" w:rsidTr="00711059">
        <w:trPr>
          <w:trHeight w:val="211"/>
        </w:trPr>
        <w:tc>
          <w:tcPr>
            <w:tcW w:w="2918" w:type="dxa"/>
            <w:tcBorders>
              <w:left w:val="single" w:sz="4" w:space="0" w:color="auto"/>
            </w:tcBorders>
            <w:shd w:val="clear" w:color="auto" w:fill="auto"/>
            <w:vAlign w:val="bottom"/>
          </w:tcPr>
          <w:p w14:paraId="3310589D"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Размах крыла (м)</w:t>
            </w:r>
          </w:p>
        </w:tc>
        <w:tc>
          <w:tcPr>
            <w:tcW w:w="1426" w:type="dxa"/>
            <w:shd w:val="clear" w:color="auto" w:fill="auto"/>
            <w:vAlign w:val="bottom"/>
          </w:tcPr>
          <w:p w14:paraId="15244F10"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10,7</w:t>
            </w:r>
          </w:p>
        </w:tc>
        <w:tc>
          <w:tcPr>
            <w:tcW w:w="1378" w:type="dxa"/>
            <w:tcBorders>
              <w:right w:val="single" w:sz="4" w:space="0" w:color="auto"/>
            </w:tcBorders>
            <w:shd w:val="clear" w:color="auto" w:fill="auto"/>
            <w:vAlign w:val="bottom"/>
          </w:tcPr>
          <w:p w14:paraId="2CF9CBFD"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10,7</w:t>
            </w:r>
          </w:p>
        </w:tc>
      </w:tr>
      <w:tr w:rsidR="00A439B5" w:rsidRPr="00D45A46" w14:paraId="755761E2" w14:textId="77777777" w:rsidTr="00711059">
        <w:trPr>
          <w:trHeight w:val="197"/>
        </w:trPr>
        <w:tc>
          <w:tcPr>
            <w:tcW w:w="2918" w:type="dxa"/>
            <w:tcBorders>
              <w:left w:val="single" w:sz="4" w:space="0" w:color="auto"/>
            </w:tcBorders>
            <w:shd w:val="clear" w:color="auto" w:fill="auto"/>
            <w:vAlign w:val="bottom"/>
          </w:tcPr>
          <w:p w14:paraId="35E4ED6A"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Длина (м)</w:t>
            </w:r>
          </w:p>
        </w:tc>
        <w:tc>
          <w:tcPr>
            <w:tcW w:w="1426" w:type="dxa"/>
            <w:shd w:val="clear" w:color="auto" w:fill="auto"/>
            <w:vAlign w:val="bottom"/>
          </w:tcPr>
          <w:p w14:paraId="2A74C83C"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7,4</w:t>
            </w:r>
          </w:p>
        </w:tc>
        <w:tc>
          <w:tcPr>
            <w:tcW w:w="1378" w:type="dxa"/>
            <w:tcBorders>
              <w:right w:val="single" w:sz="4" w:space="0" w:color="auto"/>
            </w:tcBorders>
            <w:shd w:val="clear" w:color="auto" w:fill="auto"/>
            <w:vAlign w:val="bottom"/>
          </w:tcPr>
          <w:p w14:paraId="5D327FA2"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7,4</w:t>
            </w:r>
          </w:p>
        </w:tc>
      </w:tr>
      <w:tr w:rsidR="00A439B5" w:rsidRPr="00D45A46" w14:paraId="4CE83CCC" w14:textId="77777777" w:rsidTr="00711059">
        <w:trPr>
          <w:trHeight w:val="197"/>
        </w:trPr>
        <w:tc>
          <w:tcPr>
            <w:tcW w:w="2918" w:type="dxa"/>
            <w:tcBorders>
              <w:left w:val="single" w:sz="4" w:space="0" w:color="auto"/>
            </w:tcBorders>
            <w:shd w:val="clear" w:color="auto" w:fill="auto"/>
          </w:tcPr>
          <w:p w14:paraId="34531ADB"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Площадь крыла (м</w:t>
            </w:r>
            <w:r w:rsidRPr="00D45A46">
              <w:rPr>
                <w:rFonts w:ascii="Times New Roman" w:hAnsi="Times New Roman" w:cs="Times New Roman"/>
                <w:bCs/>
                <w:color w:val="0070C0"/>
                <w:sz w:val="16"/>
                <w:szCs w:val="16"/>
                <w:vertAlign w:val="superscript"/>
                <w:lang w:eastAsia="ru-RU" w:bidi="ru-RU"/>
              </w:rPr>
              <w:t>2</w:t>
            </w:r>
            <w:r w:rsidRPr="00D45A46">
              <w:rPr>
                <w:rFonts w:ascii="Times New Roman" w:hAnsi="Times New Roman" w:cs="Times New Roman"/>
                <w:bCs/>
                <w:color w:val="0070C0"/>
                <w:sz w:val="16"/>
                <w:szCs w:val="16"/>
                <w:lang w:eastAsia="ru-RU" w:bidi="ru-RU"/>
              </w:rPr>
              <w:t>)</w:t>
            </w:r>
          </w:p>
        </w:tc>
        <w:tc>
          <w:tcPr>
            <w:tcW w:w="1426" w:type="dxa"/>
            <w:shd w:val="clear" w:color="auto" w:fill="auto"/>
          </w:tcPr>
          <w:p w14:paraId="733A11DB"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22,0</w:t>
            </w:r>
          </w:p>
        </w:tc>
        <w:tc>
          <w:tcPr>
            <w:tcW w:w="1378" w:type="dxa"/>
            <w:tcBorders>
              <w:right w:val="single" w:sz="4" w:space="0" w:color="auto"/>
            </w:tcBorders>
            <w:shd w:val="clear" w:color="auto" w:fill="auto"/>
          </w:tcPr>
          <w:p w14:paraId="15CBF7A5"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22,0</w:t>
            </w:r>
          </w:p>
        </w:tc>
      </w:tr>
      <w:tr w:rsidR="00A439B5" w:rsidRPr="00D45A46" w14:paraId="27E52F6C" w14:textId="77777777" w:rsidTr="00711059">
        <w:trPr>
          <w:trHeight w:val="192"/>
        </w:trPr>
        <w:tc>
          <w:tcPr>
            <w:tcW w:w="2918" w:type="dxa"/>
            <w:tcBorders>
              <w:left w:val="single" w:sz="4" w:space="0" w:color="auto"/>
            </w:tcBorders>
            <w:shd w:val="clear" w:color="auto" w:fill="auto"/>
          </w:tcPr>
          <w:p w14:paraId="04713F5F"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Вес пустого (кг)</w:t>
            </w:r>
          </w:p>
        </w:tc>
        <w:tc>
          <w:tcPr>
            <w:tcW w:w="1426" w:type="dxa"/>
            <w:shd w:val="clear" w:color="auto" w:fill="auto"/>
          </w:tcPr>
          <w:p w14:paraId="0798CA26"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380</w:t>
            </w:r>
          </w:p>
        </w:tc>
        <w:tc>
          <w:tcPr>
            <w:tcW w:w="1378" w:type="dxa"/>
            <w:tcBorders>
              <w:right w:val="single" w:sz="4" w:space="0" w:color="auto"/>
            </w:tcBorders>
            <w:shd w:val="clear" w:color="auto" w:fill="auto"/>
          </w:tcPr>
          <w:p w14:paraId="0B8FD4D9"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420</w:t>
            </w:r>
          </w:p>
        </w:tc>
      </w:tr>
      <w:tr w:rsidR="00A439B5" w:rsidRPr="00D45A46" w14:paraId="130DA0BB" w14:textId="77777777" w:rsidTr="00711059">
        <w:trPr>
          <w:trHeight w:val="187"/>
        </w:trPr>
        <w:tc>
          <w:tcPr>
            <w:tcW w:w="2918" w:type="dxa"/>
            <w:tcBorders>
              <w:left w:val="single" w:sz="4" w:space="0" w:color="auto"/>
            </w:tcBorders>
            <w:shd w:val="clear" w:color="auto" w:fill="auto"/>
          </w:tcPr>
          <w:p w14:paraId="1E590A9E"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Полетный вес (кг)</w:t>
            </w:r>
          </w:p>
        </w:tc>
        <w:tc>
          <w:tcPr>
            <w:tcW w:w="1426" w:type="dxa"/>
            <w:shd w:val="clear" w:color="auto" w:fill="auto"/>
          </w:tcPr>
          <w:p w14:paraId="58F914B5"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600</w:t>
            </w:r>
          </w:p>
        </w:tc>
        <w:tc>
          <w:tcPr>
            <w:tcW w:w="1378" w:type="dxa"/>
            <w:tcBorders>
              <w:right w:val="single" w:sz="4" w:space="0" w:color="auto"/>
            </w:tcBorders>
            <w:shd w:val="clear" w:color="auto" w:fill="auto"/>
          </w:tcPr>
          <w:p w14:paraId="669C3E44"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700</w:t>
            </w:r>
          </w:p>
        </w:tc>
      </w:tr>
      <w:tr w:rsidR="00A439B5" w:rsidRPr="00D45A46" w14:paraId="1A24F4E2" w14:textId="77777777" w:rsidTr="00711059">
        <w:trPr>
          <w:trHeight w:val="206"/>
        </w:trPr>
        <w:tc>
          <w:tcPr>
            <w:tcW w:w="2918" w:type="dxa"/>
            <w:tcBorders>
              <w:left w:val="single" w:sz="4" w:space="0" w:color="auto"/>
            </w:tcBorders>
            <w:shd w:val="clear" w:color="auto" w:fill="auto"/>
          </w:tcPr>
          <w:p w14:paraId="0CDBDA3D"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Полетная скорость (км/ч)</w:t>
            </w:r>
          </w:p>
        </w:tc>
        <w:tc>
          <w:tcPr>
            <w:tcW w:w="1426" w:type="dxa"/>
            <w:shd w:val="clear" w:color="auto" w:fill="auto"/>
          </w:tcPr>
          <w:p w14:paraId="69500164"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129</w:t>
            </w:r>
          </w:p>
        </w:tc>
        <w:tc>
          <w:tcPr>
            <w:tcW w:w="1378" w:type="dxa"/>
            <w:tcBorders>
              <w:right w:val="single" w:sz="4" w:space="0" w:color="auto"/>
            </w:tcBorders>
            <w:shd w:val="clear" w:color="auto" w:fill="auto"/>
          </w:tcPr>
          <w:p w14:paraId="3D52521D"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120</w:t>
            </w:r>
          </w:p>
        </w:tc>
      </w:tr>
      <w:tr w:rsidR="00A439B5" w:rsidRPr="00D45A46" w14:paraId="7F3CD82B" w14:textId="77777777" w:rsidTr="00711059">
        <w:trPr>
          <w:trHeight w:val="192"/>
        </w:trPr>
        <w:tc>
          <w:tcPr>
            <w:tcW w:w="2918" w:type="dxa"/>
            <w:tcBorders>
              <w:left w:val="single" w:sz="4" w:space="0" w:color="auto"/>
            </w:tcBorders>
            <w:shd w:val="clear" w:color="auto" w:fill="auto"/>
          </w:tcPr>
          <w:p w14:paraId="16D34D7B"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Потолок (м)</w:t>
            </w:r>
          </w:p>
        </w:tc>
        <w:tc>
          <w:tcPr>
            <w:tcW w:w="1426" w:type="dxa"/>
            <w:shd w:val="clear" w:color="auto" w:fill="auto"/>
          </w:tcPr>
          <w:p w14:paraId="4350372F"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3680</w:t>
            </w:r>
          </w:p>
        </w:tc>
        <w:tc>
          <w:tcPr>
            <w:tcW w:w="1378" w:type="dxa"/>
            <w:tcBorders>
              <w:right w:val="single" w:sz="4" w:space="0" w:color="auto"/>
            </w:tcBorders>
            <w:shd w:val="clear" w:color="auto" w:fill="auto"/>
            <w:vAlign w:val="bottom"/>
          </w:tcPr>
          <w:p w14:paraId="7761D532"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w:t>
            </w:r>
          </w:p>
        </w:tc>
      </w:tr>
      <w:tr w:rsidR="00A439B5" w:rsidRPr="00D45A46" w14:paraId="5EE7731C" w14:textId="77777777" w:rsidTr="00711059">
        <w:trPr>
          <w:trHeight w:val="259"/>
        </w:trPr>
        <w:tc>
          <w:tcPr>
            <w:tcW w:w="2918" w:type="dxa"/>
            <w:tcBorders>
              <w:left w:val="single" w:sz="4" w:space="0" w:color="auto"/>
              <w:bottom w:val="single" w:sz="4" w:space="0" w:color="auto"/>
            </w:tcBorders>
            <w:shd w:val="clear" w:color="auto" w:fill="auto"/>
          </w:tcPr>
          <w:p w14:paraId="5C3DF74F"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Дальность полета (км)</w:t>
            </w:r>
          </w:p>
        </w:tc>
        <w:tc>
          <w:tcPr>
            <w:tcW w:w="1426" w:type="dxa"/>
            <w:tcBorders>
              <w:bottom w:val="single" w:sz="4" w:space="0" w:color="auto"/>
            </w:tcBorders>
            <w:shd w:val="clear" w:color="auto" w:fill="auto"/>
          </w:tcPr>
          <w:p w14:paraId="50457E1F"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350</w:t>
            </w:r>
          </w:p>
        </w:tc>
        <w:tc>
          <w:tcPr>
            <w:tcW w:w="1378" w:type="dxa"/>
            <w:tcBorders>
              <w:bottom w:val="single" w:sz="4" w:space="0" w:color="auto"/>
              <w:right w:val="single" w:sz="4" w:space="0" w:color="auto"/>
            </w:tcBorders>
            <w:shd w:val="clear" w:color="auto" w:fill="auto"/>
            <w:vAlign w:val="center"/>
          </w:tcPr>
          <w:p w14:paraId="15043EBC" w14:textId="77777777" w:rsidR="00A439B5" w:rsidRPr="00D45A46" w:rsidRDefault="00A439B5"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w:t>
            </w:r>
          </w:p>
        </w:tc>
      </w:tr>
    </w:tbl>
    <w:p w14:paraId="7037D794" w14:textId="77777777" w:rsidR="00A439B5" w:rsidRPr="00D45A46" w:rsidRDefault="00A439B5" w:rsidP="00D45A46">
      <w:pPr>
        <w:jc w:val="both"/>
        <w:rPr>
          <w:bCs/>
          <w:color w:val="0070C0"/>
          <w:sz w:val="16"/>
          <w:szCs w:val="16"/>
        </w:rPr>
      </w:pPr>
      <w:r w:rsidRPr="00D45A46">
        <w:rPr>
          <w:bCs/>
          <w:color w:val="0070C0"/>
          <w:sz w:val="16"/>
          <w:szCs w:val="16"/>
        </w:rPr>
        <w:t>(23374).</w:t>
      </w:r>
    </w:p>
    <w:p w14:paraId="295643E0" w14:textId="77777777" w:rsidR="00A439B5" w:rsidRPr="00D45A46" w:rsidRDefault="00A439B5" w:rsidP="00D45A46">
      <w:pPr>
        <w:jc w:val="both"/>
        <w:rPr>
          <w:bCs/>
          <w:color w:val="0070C0"/>
          <w:sz w:val="16"/>
          <w:szCs w:val="16"/>
          <w:lang w:bidi="ru-RU"/>
        </w:rPr>
      </w:pPr>
    </w:p>
    <w:p w14:paraId="6D76ACA2" w14:textId="77777777" w:rsidR="00A439B5" w:rsidRPr="00D45A46" w:rsidRDefault="00A439B5" w:rsidP="00D45A46">
      <w:pPr>
        <w:jc w:val="both"/>
        <w:rPr>
          <w:bCs/>
          <w:color w:val="0070C0"/>
          <w:sz w:val="16"/>
          <w:szCs w:val="16"/>
        </w:rPr>
      </w:pPr>
      <w:r w:rsidRPr="00D45A46">
        <w:rPr>
          <w:bCs/>
          <w:color w:val="0070C0"/>
          <w:sz w:val="16"/>
          <w:szCs w:val="16"/>
        </w:rPr>
        <w:t>Весной 1914 г. «Дукс сдал военно-воздушному флоту» 10 монопланов «Депердюссен» и 10 бипланов «Фарман-22 бис», построенных в соответствии с контрактом конца 1913 г. (23472).</w:t>
      </w:r>
    </w:p>
    <w:p w14:paraId="7CC9AEE5" w14:textId="77777777" w:rsidR="00A439B5" w:rsidRPr="00D45A46" w:rsidRDefault="00A439B5" w:rsidP="00D45A46">
      <w:pPr>
        <w:jc w:val="both"/>
        <w:rPr>
          <w:bCs/>
          <w:color w:val="0070C0"/>
          <w:sz w:val="16"/>
          <w:szCs w:val="16"/>
        </w:rPr>
      </w:pPr>
    </w:p>
    <w:p w14:paraId="604784B2" w14:textId="77777777" w:rsidR="00A439B5" w:rsidRPr="00D45A46" w:rsidRDefault="00A439B5" w:rsidP="00D45A46">
      <w:pPr>
        <w:jc w:val="both"/>
        <w:rPr>
          <w:bCs/>
          <w:color w:val="0070C0"/>
          <w:sz w:val="16"/>
          <w:szCs w:val="16"/>
        </w:rPr>
      </w:pPr>
      <w:r w:rsidRPr="00D45A46">
        <w:rPr>
          <w:bCs/>
          <w:color w:val="0070C0"/>
          <w:sz w:val="16"/>
          <w:szCs w:val="16"/>
        </w:rPr>
        <w:t>Весной 1914 г. Владимир Александрович Лебедев, который был одним из первых русских пилотов, работал летчиком-инструктором в Императорском всероссийском аэроклубе, а потом возглавлял мастерскую по изготовлению авиационных пропеллеров, решил приобщиться к самолетостроению и возвел производственные помещения в Новой Деревне близ Коменданского аэродрома. В тот момент штат его завода насчитывал всего семь рабочих, но благодаря военным заказам (ему заказали 58 этих машин) предприятие быстро разрослось (23472).</w:t>
      </w:r>
    </w:p>
    <w:p w14:paraId="1AB7F405" w14:textId="77777777" w:rsidR="00A439B5" w:rsidRPr="00D45A46" w:rsidRDefault="00A439B5" w:rsidP="00D45A46">
      <w:pPr>
        <w:shd w:val="clear" w:color="auto" w:fill="FFFFFF"/>
        <w:jc w:val="both"/>
        <w:rPr>
          <w:bCs/>
          <w:i/>
          <w:color w:val="000000" w:themeColor="text1"/>
          <w:sz w:val="16"/>
          <w:szCs w:val="16"/>
        </w:rPr>
      </w:pPr>
    </w:p>
    <w:p w14:paraId="247BB605" w14:textId="71DF331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902926B" w14:textId="77777777" w:rsidR="00B67D7C" w:rsidRPr="00D45A46" w:rsidRDefault="00B67D7C" w:rsidP="00D45A46">
      <w:pPr>
        <w:shd w:val="clear" w:color="auto" w:fill="FFFFFF"/>
        <w:jc w:val="both"/>
        <w:rPr>
          <w:bCs/>
          <w:i/>
          <w:color w:val="000000" w:themeColor="text1"/>
          <w:sz w:val="16"/>
          <w:szCs w:val="16"/>
        </w:rPr>
      </w:pPr>
    </w:p>
    <w:p w14:paraId="32B7D9FB" w14:textId="77777777" w:rsidR="00477188" w:rsidRPr="00D45A46" w:rsidRDefault="00477188" w:rsidP="00D45A46">
      <w:pPr>
        <w:pStyle w:val="ae"/>
        <w:shd w:val="clear" w:color="auto" w:fill="FFFFFF"/>
        <w:spacing w:before="0" w:beforeAutospacing="0" w:after="0" w:afterAutospacing="0"/>
        <w:jc w:val="both"/>
        <w:rPr>
          <w:bCs/>
          <w:color w:val="0070C0"/>
          <w:sz w:val="16"/>
          <w:szCs w:val="16"/>
        </w:rPr>
      </w:pPr>
      <w:r w:rsidRPr="00D45A46">
        <w:rPr>
          <w:bCs/>
          <w:color w:val="0070C0"/>
          <w:sz w:val="16"/>
          <w:szCs w:val="16"/>
        </w:rPr>
        <w:t>Весной 1914 года акционерное общество «Дукс» приняло участие в конкурсе производства велосипедов для армии. Во всем мире двухколесные машины уже использовались для армейских нужд. Во время первой мировой войны Германия имела несколько тысяч велобойцов. Они на тележках перевозили боеприпасы, продовольствие, медикаменты. Французы и бельгийцы использовали велосипедистов для связи, перевозки вооружений. Финляндия – для снабжения армии.</w:t>
      </w:r>
    </w:p>
    <w:p w14:paraId="5232341F" w14:textId="77777777" w:rsidR="00477188" w:rsidRPr="00D45A46" w:rsidRDefault="00477188" w:rsidP="00D45A46">
      <w:pPr>
        <w:pStyle w:val="ae"/>
        <w:shd w:val="clear" w:color="auto" w:fill="FFFFFF"/>
        <w:spacing w:before="0" w:beforeAutospacing="0" w:after="0" w:afterAutospacing="0"/>
        <w:jc w:val="both"/>
        <w:rPr>
          <w:bCs/>
          <w:color w:val="0070C0"/>
          <w:sz w:val="16"/>
          <w:szCs w:val="16"/>
        </w:rPr>
      </w:pPr>
      <w:r w:rsidRPr="00D45A46">
        <w:rPr>
          <w:bCs/>
          <w:color w:val="0070C0"/>
          <w:sz w:val="16"/>
          <w:szCs w:val="16"/>
        </w:rPr>
        <w:t>Генеральный штаб русской армии также решил создать самокатные подразделения. Для этого провел конкурс на лучший отечественный складной велосипед. Фабрика «Дукс» изготовила несколько таких машин. Военная комиссия признала лучшим велосипед системы А.Базилевского и заказала «Дуксу» партию таких машин для организации в России самокатной роты. Велосипеды «Дукс боевой» приобрели Семеновский, Измайловский, Павловский и другие известные полки русской армии (19826).</w:t>
      </w:r>
    </w:p>
    <w:p w14:paraId="6B065D1B" w14:textId="77777777" w:rsidR="00477188" w:rsidRPr="00D45A46" w:rsidRDefault="00477188" w:rsidP="00D45A46">
      <w:pPr>
        <w:pStyle w:val="ae"/>
        <w:shd w:val="clear" w:color="auto" w:fill="FFFFFF"/>
        <w:spacing w:before="0" w:beforeAutospacing="0" w:after="0" w:afterAutospacing="0"/>
        <w:jc w:val="both"/>
        <w:rPr>
          <w:bCs/>
          <w:color w:val="0070C0"/>
          <w:sz w:val="16"/>
          <w:szCs w:val="16"/>
        </w:rPr>
      </w:pPr>
    </w:p>
    <w:p w14:paraId="6E2EB876" w14:textId="01243460" w:rsidR="00B67D7C" w:rsidRPr="00D45A46" w:rsidRDefault="007D029B"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есной 1914 г.</w:t>
      </w:r>
      <w:r w:rsidRPr="00D45A46">
        <w:rPr>
          <w:bCs/>
          <w:color w:val="000000" w:themeColor="text1"/>
          <w:sz w:val="16"/>
          <w:szCs w:val="16"/>
        </w:rPr>
        <w:t xml:space="preserve"> на Путиловском заводе был полностью готов новый элинг</w:t>
      </w:r>
      <w:r w:rsidR="00B67D7C" w:rsidRPr="00D45A46">
        <w:rPr>
          <w:bCs/>
          <w:color w:val="000000" w:themeColor="text1"/>
          <w:sz w:val="16"/>
          <w:szCs w:val="16"/>
        </w:rPr>
        <w:t>, но закладка килей и проведение начального этапа корпусных работ было возможно в нем уже осенью 1913 г. (Тайц P.M., Ермольев Т.А., Горюнов Б.А. Корабельщики Нарвской заставы. — Л.: Судостроение, 1967. с.22. Этот эллинг стоит и поныне.)</w:t>
      </w:r>
    </w:p>
    <w:p w14:paraId="116777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Эллинг имел размеры 252x76x37 м (в чистоте), был открытого типа и имел возможность перемещения всех подъемных кранов с одного пути на другой, что позволяло с более возрастающей интенсивностью вести работы в любой его части. Ежегодная производительность новой верфи по судостроению рассчитывалась на 10 тыс. т «металла в деле», т. е. путиловцы каждый год могли спускать на воду по линкору.</w:t>
      </w:r>
    </w:p>
    <w:p w14:paraId="49542A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Постройка двойного эллинга шатрового типа на Путиловской верфи, 2 мая 1914 г. Это грандиозное сооружение, стоящее и поныне, хорошо иллюстрирует размах путиловских промышленников, вдохновленных смелыми замыслами Морского министерства о серийном строительстве новых крупных линкоров (12109).</w:t>
      </w:r>
    </w:p>
    <w:p w14:paraId="3CF7130F" w14:textId="77777777" w:rsidR="00B67D7C" w:rsidRPr="00D45A46" w:rsidRDefault="00B67D7C" w:rsidP="00D45A46">
      <w:pPr>
        <w:jc w:val="both"/>
        <w:rPr>
          <w:bCs/>
          <w:color w:val="000000" w:themeColor="text1"/>
          <w:sz w:val="16"/>
          <w:szCs w:val="16"/>
        </w:rPr>
      </w:pPr>
    </w:p>
    <w:p w14:paraId="7392A7DF" w14:textId="78595BA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Весной 1914 г. </w:t>
      </w:r>
      <w:r w:rsidR="007D029B" w:rsidRPr="00D45A46">
        <w:rPr>
          <w:bCs/>
          <w:color w:val="000000" w:themeColor="text1"/>
          <w:sz w:val="16"/>
          <w:szCs w:val="16"/>
        </w:rPr>
        <w:t xml:space="preserve">Обуховский </w:t>
      </w:r>
      <w:r w:rsidRPr="00D45A46">
        <w:rPr>
          <w:bCs/>
          <w:color w:val="000000" w:themeColor="text1"/>
          <w:sz w:val="16"/>
          <w:szCs w:val="16"/>
        </w:rPr>
        <w:t>завод совместно с артиллерийским отделом ГУК подготовил подробный план наращивания своих производственных мощностей, с указанием сроков и необходимых для этого ассигнований. В нем говорилось:</w:t>
      </w:r>
    </w:p>
    <w:p w14:paraId="5C3EFB2A"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изготовление орудий 14" и в особенности 16" калибра из хромоникелевой стали на Обуховском сталелитейном заводе при наличии имеющихся средств должно быть в настоящее время признано несоответствующим требованиям которые предъявлены к изделиям столь решающего значения в деле государственной обороны…</w:t>
      </w:r>
    </w:p>
    <w:p w14:paraId="77365C7C"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Мартеновский отдел сталелитейной мастерской располагает тремя печами: двумя по 30 т и одной пятнадцатитонной, что позволяет отливать болванку для внутренней трубы из двух печей для 14" орудия и для 16" орудия даже из всех трех печей. Такой способ отливки болванки для наиболее ответственной части орудия нельзя признать приемлемым, ибо им не только обуславливается высокий процент брака, но, что самое главное, способ этот не гарантирует при валовом производстве ни доброкачественности отливки, ни ее прочности. Представляется поэтому настоятельно необходимым сооружение новой печи достаточной вместимости для отливки из нее одной болванки наибольшего веса. Печь в 60–65 т была бы достаточна, ибо с перегрузкой в 10 т из нее можно отлить требуемую болванку в 75 т и с недогрузкой в 15 т она давала бы, при достаточно экономичном ходе, болванку около 40–45 т. Для отливок болванок меньшего размера по условиям производства необходимы еще две печи в 40 и 25 т…</w:t>
      </w:r>
    </w:p>
    <w:p w14:paraId="7B8706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Такое оборудование по сравнению с действующим в настоящее время не является преувеличением, если принять во внимание, что 60-тонная печь предположена к сооружению самых крупных калибров артиллерии 16" и 14" пушек и является, таким образом, при наибольшей нагрузке печью специального назначения"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06085D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09F43E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7A12F3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44047B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7B149F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6124AE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5756769C" w14:textId="77777777" w:rsidR="00B67D7C" w:rsidRPr="00D45A46" w:rsidRDefault="00B67D7C" w:rsidP="00D45A46">
      <w:pPr>
        <w:jc w:val="both"/>
        <w:rPr>
          <w:bCs/>
          <w:color w:val="000000" w:themeColor="text1"/>
          <w:sz w:val="16"/>
          <w:szCs w:val="16"/>
        </w:rPr>
      </w:pPr>
    </w:p>
    <w:p w14:paraId="4EDAF050" w14:textId="60C90ED0" w:rsidR="00B67D7C" w:rsidRPr="00D45A46" w:rsidRDefault="00B67D7C" w:rsidP="00D45A46">
      <w:pPr>
        <w:jc w:val="both"/>
        <w:rPr>
          <w:bCs/>
          <w:color w:val="000000" w:themeColor="text1"/>
          <w:sz w:val="16"/>
          <w:szCs w:val="16"/>
        </w:rPr>
      </w:pPr>
      <w:r w:rsidRPr="00D45A46">
        <w:rPr>
          <w:bCs/>
          <w:color w:val="000000" w:themeColor="text1"/>
          <w:sz w:val="16"/>
          <w:szCs w:val="16"/>
        </w:rPr>
        <w:t>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041FF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3F0169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3442A186" w14:textId="77777777" w:rsidR="00B67D7C" w:rsidRPr="00D45A46" w:rsidRDefault="00B67D7C" w:rsidP="00D45A46">
      <w:pPr>
        <w:jc w:val="both"/>
        <w:rPr>
          <w:bCs/>
          <w:color w:val="000000" w:themeColor="text1"/>
          <w:sz w:val="16"/>
          <w:szCs w:val="16"/>
        </w:rPr>
      </w:pPr>
    </w:p>
    <w:p w14:paraId="7B3B630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053CD9A" w14:textId="77777777" w:rsidR="00B67D7C" w:rsidRPr="00D45A46" w:rsidRDefault="00B67D7C" w:rsidP="00D45A46">
      <w:pPr>
        <w:shd w:val="clear" w:color="auto" w:fill="FFFFFF"/>
        <w:jc w:val="both"/>
        <w:rPr>
          <w:bCs/>
          <w:i/>
          <w:color w:val="000000" w:themeColor="text1"/>
          <w:sz w:val="16"/>
          <w:szCs w:val="16"/>
        </w:rPr>
      </w:pPr>
    </w:p>
    <w:p w14:paraId="1A036BBB" w14:textId="77777777" w:rsidR="00047175" w:rsidRPr="00D45A46" w:rsidRDefault="00047175"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Весной 1914 г. инструктор школы ИВАК А.Е.Раевский долго и настойчиво добивался от руководства аэроклуба командировки во Францию. Вопрос даже обсуждали на специальном заседании совета ИВАК, где «было доложено, что мертвым петлям во Франции в настоящее время уже обучаются авиаторы: Т.Н.Ефимов, А.М.Габер-Влынский и Х.Славо- россов... Ефимов в начале марта прибыл в школу Блерио в Бюке и после короткой тренировки успешно выполнил ряд «мертвых петель». В </w:t>
      </w:r>
      <w:r w:rsidRPr="00D45A46">
        <w:rPr>
          <w:b w:val="0"/>
          <w:bCs/>
          <w:color w:val="000000" w:themeColor="text1"/>
          <w:sz w:val="16"/>
          <w:szCs w:val="16"/>
        </w:rPr>
        <w:lastRenderedPageBreak/>
        <w:t>апреле французские газеты сообщали, что «молодой русский пилот Е.Шпицберг, недавно окончивший школу Мораи-Сольнье, также успешно кувыркается в воздухе. Число русских авиаторов, летавших вниз головой, доходит теперь до пяти.» (15464).</w:t>
      </w:r>
    </w:p>
    <w:p w14:paraId="1048B629" w14:textId="77777777" w:rsidR="00047175" w:rsidRPr="00D45A46" w:rsidRDefault="00047175" w:rsidP="00D45A46">
      <w:pPr>
        <w:pStyle w:val="2"/>
        <w:spacing w:before="0" w:after="0"/>
        <w:jc w:val="both"/>
        <w:rPr>
          <w:b w:val="0"/>
          <w:bCs/>
          <w:color w:val="000000" w:themeColor="text1"/>
          <w:sz w:val="16"/>
          <w:szCs w:val="16"/>
        </w:rPr>
      </w:pPr>
    </w:p>
    <w:p w14:paraId="5080F279" w14:textId="77777777" w:rsidR="00047175" w:rsidRPr="00D45A46" w:rsidRDefault="00047175" w:rsidP="00D45A46">
      <w:pPr>
        <w:pStyle w:val="2"/>
        <w:spacing w:before="0" w:after="0"/>
        <w:jc w:val="both"/>
        <w:rPr>
          <w:b w:val="0"/>
          <w:bCs/>
          <w:color w:val="000000" w:themeColor="text1"/>
          <w:sz w:val="16"/>
          <w:szCs w:val="16"/>
        </w:rPr>
      </w:pPr>
      <w:r w:rsidRPr="00D45A46">
        <w:rPr>
          <w:b w:val="0"/>
          <w:bCs/>
          <w:color w:val="000000" w:themeColor="text1"/>
          <w:sz w:val="16"/>
          <w:szCs w:val="16"/>
        </w:rPr>
        <w:t>Весной 1914 г. петербургская и московская публика с нетерпением жаждали увидеть воздушных акробатов. Широко рекламировались полеты француза Паризони, прославившегося тем, что уже на следующий день после сдачи пилотского экзамена он выполнил 15 петель. Но первым в России весь комплекс высшего пилотажа продемонстрировал вернувшийся из Франции Габер-Влынский на Ходынке. К его приезду на «Дуксе» специально построили пилотажный «Моран-Сольнье». 4 апреля в 8 часов утра Габер впервые в Москве в присутствии членов МОВ и репортеров показал «скольжение» на крыло: «Этот номер состоял из крутейшего виража, когда аппарат описывает в воздухе лежачее О, причем крылья аэроплана находятся почти вертикально. После «скольжения» Габер показал мертвую петлю, при чем он опрокидывал аппарат вверх на спину, и затем, замкнув петлю, снова выравнивал его. Третьим трюком было «падение на хвост». При исполнении этого упражнения авиатор круто задирает вверх, отчего аппарат постепенно теряет скорость. Наконец он на момент застывает в воздухе и как-бы «обрывается», т.е. летит вниз хвостом вперед. Маневрированием рулем глубины авиатор снова приводит аппарат в горизонтальное положение, головная часть перевешивает и аэроплан снова начинает нормальный полет (сейчас эту фигуру называют «колокол»).» Обозреватели отметили, что «все вышеописанные трюки Габер-Влынский выполнил превосходно и все присутствовавшие наградили смелого летчика бурными овациями.» Так Габер вторым после Нестерова сделал третью по счету в России «мертвую петлю». Весь комплекс фигур высшего пилотажа москвичи увидели впервые (15464).</w:t>
      </w:r>
    </w:p>
    <w:p w14:paraId="7DE2F2E8" w14:textId="77777777" w:rsidR="00047175" w:rsidRPr="00D45A46" w:rsidRDefault="00047175" w:rsidP="00D45A46">
      <w:pPr>
        <w:pStyle w:val="2"/>
        <w:spacing w:before="0" w:after="0"/>
        <w:jc w:val="both"/>
        <w:rPr>
          <w:b w:val="0"/>
          <w:bCs/>
          <w:color w:val="000000" w:themeColor="text1"/>
          <w:sz w:val="16"/>
          <w:szCs w:val="16"/>
        </w:rPr>
      </w:pPr>
    </w:p>
    <w:p w14:paraId="068D9E27" w14:textId="77777777" w:rsidR="00047175" w:rsidRPr="00D45A46" w:rsidRDefault="00047175" w:rsidP="00D45A46">
      <w:pPr>
        <w:pStyle w:val="2"/>
        <w:spacing w:before="0" w:after="0"/>
        <w:jc w:val="both"/>
        <w:rPr>
          <w:b w:val="0"/>
          <w:bCs/>
          <w:color w:val="000000" w:themeColor="text1"/>
          <w:sz w:val="16"/>
          <w:szCs w:val="16"/>
        </w:rPr>
      </w:pPr>
      <w:r w:rsidRPr="00D45A46">
        <w:rPr>
          <w:b w:val="0"/>
          <w:bCs/>
          <w:color w:val="000000" w:themeColor="text1"/>
          <w:sz w:val="16"/>
          <w:szCs w:val="16"/>
        </w:rPr>
        <w:t>Весной 1914 г. после многочисленных акробатических полетов «Общество безопасного аэроплана» во Франции решило свою ежегодную премию за конструкцию автоматического стабилизатора не присуждать, а занялось изучением характеристик устойчивости и управляемости конструкций новых самолетов. Но окончательно вопрос закрыли только в конце 20-х годов с появлением надежных автопилотов." (15464).</w:t>
      </w:r>
    </w:p>
    <w:p w14:paraId="01F8F8FE" w14:textId="77777777" w:rsidR="00047175" w:rsidRPr="00D45A46" w:rsidRDefault="00047175" w:rsidP="00D45A46">
      <w:pPr>
        <w:pStyle w:val="2"/>
        <w:spacing w:before="0" w:after="0"/>
        <w:jc w:val="both"/>
        <w:rPr>
          <w:b w:val="0"/>
          <w:bCs/>
          <w:color w:val="000000" w:themeColor="text1"/>
          <w:sz w:val="16"/>
          <w:szCs w:val="16"/>
        </w:rPr>
      </w:pPr>
    </w:p>
    <w:p w14:paraId="4774CBF0" w14:textId="77777777" w:rsidR="00047175" w:rsidRPr="00D45A46" w:rsidRDefault="00047175" w:rsidP="00D45A46">
      <w:pPr>
        <w:pStyle w:val="2"/>
        <w:spacing w:before="0" w:after="0"/>
        <w:jc w:val="both"/>
        <w:rPr>
          <w:b w:val="0"/>
          <w:bCs/>
          <w:color w:val="000000" w:themeColor="text1"/>
          <w:sz w:val="16"/>
          <w:szCs w:val="16"/>
        </w:rPr>
      </w:pPr>
      <w:r w:rsidRPr="00D45A46">
        <w:rPr>
          <w:b w:val="0"/>
          <w:bCs/>
          <w:color w:val="000000" w:themeColor="text1"/>
          <w:sz w:val="16"/>
          <w:szCs w:val="16"/>
        </w:rPr>
        <w:t>Весной 1914 г. в ИВАК попытались создать профсоюз летчиков. 10 марта состоялось многолюдное собрание пилотов, председательствовал Г.В.Алехнович. На повестке дня стоял всего один вопрос — «об организации профессионального союза частных летчиков, членами которого могли бы быть исключительно авиаторы». Было решено, что «новое общество, помимо защиты профессиональных интересов своих членов, должно преследовать и этические задачи, должно образовать авиационный «суд чести» и заботиться о развитии русского воздухоплавания. Избрана комиссия по разработке устава нового общества» (15464).</w:t>
      </w:r>
    </w:p>
    <w:p w14:paraId="66C0A1B6" w14:textId="77777777" w:rsidR="00047175" w:rsidRPr="00D45A46" w:rsidRDefault="00047175" w:rsidP="00D45A46">
      <w:pPr>
        <w:pStyle w:val="2"/>
        <w:spacing w:before="0" w:after="0"/>
        <w:jc w:val="both"/>
        <w:rPr>
          <w:b w:val="0"/>
          <w:bCs/>
          <w:color w:val="000000" w:themeColor="text1"/>
          <w:sz w:val="16"/>
          <w:szCs w:val="16"/>
        </w:rPr>
      </w:pPr>
    </w:p>
    <w:p w14:paraId="0708A6B3" w14:textId="77777777" w:rsidR="00047175" w:rsidRPr="00D45A46" w:rsidRDefault="00047175" w:rsidP="00D45A46">
      <w:pPr>
        <w:jc w:val="both"/>
        <w:rPr>
          <w:bCs/>
          <w:sz w:val="16"/>
          <w:szCs w:val="16"/>
        </w:rPr>
      </w:pPr>
      <w:r w:rsidRPr="00D45A46">
        <w:rPr>
          <w:bCs/>
          <w:sz w:val="16"/>
          <w:szCs w:val="16"/>
        </w:rPr>
        <w:t>С весны 1914 г. началась расширенная подготовка летчиков-наблюдателей, вызванная ростом числа авиационных отрядов (19566).</w:t>
      </w:r>
    </w:p>
    <w:p w14:paraId="71EFE3DC" w14:textId="77777777" w:rsidR="00047175" w:rsidRPr="00D45A46" w:rsidRDefault="00047175" w:rsidP="00D45A46">
      <w:pPr>
        <w:jc w:val="both"/>
        <w:rPr>
          <w:bCs/>
          <w:sz w:val="16"/>
          <w:szCs w:val="16"/>
        </w:rPr>
      </w:pPr>
    </w:p>
    <w:p w14:paraId="1B057007" w14:textId="77777777" w:rsidR="00047175" w:rsidRPr="00D45A46" w:rsidRDefault="00047175" w:rsidP="00D45A46">
      <w:pPr>
        <w:jc w:val="both"/>
        <w:rPr>
          <w:bCs/>
          <w:sz w:val="16"/>
          <w:szCs w:val="16"/>
        </w:rPr>
      </w:pPr>
      <w:r w:rsidRPr="00D45A46">
        <w:rPr>
          <w:bCs/>
          <w:sz w:val="16"/>
          <w:szCs w:val="16"/>
        </w:rPr>
        <w:t>Весной 1914 г. началось формирование еще трех авиарот и 21 авиаотряда. Оно шло достаточно быстро, так как личный состав был подобран заранее, а самолеты еще с осени накапливались на местных складах. Как и в 1913 г., силы и средства подлежащих расформированию нескольких воздухоплавательных рот использовались для укомплектования вновь создаваемых авиачастей.</w:t>
      </w:r>
    </w:p>
    <w:p w14:paraId="3AA76ED2" w14:textId="77777777" w:rsidR="00047175" w:rsidRPr="00D45A46" w:rsidRDefault="00047175" w:rsidP="00D45A46">
      <w:pPr>
        <w:jc w:val="both"/>
        <w:rPr>
          <w:bCs/>
          <w:sz w:val="16"/>
          <w:szCs w:val="16"/>
        </w:rPr>
      </w:pPr>
      <w:r w:rsidRPr="00D45A46">
        <w:rPr>
          <w:bCs/>
          <w:sz w:val="16"/>
          <w:szCs w:val="16"/>
        </w:rPr>
        <w:t>В начале лета 1914 г. появились следующие авиачасти: 4-я авиарота (Лида), при ней: 2, 3, 4, 6, 10, 20, 21-й корпусные авиаотряды; 5-я авиарота (Бронницы, под Москвой), при ней: авиаотряд Гренадерского корпуса, 13 и 17-й корпусные авиаотряды; 6-я авиарота (Одесса), при ней: 7, 8, 24, 25-й корпусные авиаотряды; 5, 16, 22-й корпусные отряды (вошли в состав 1-й авиароты); 4-й Сибирский крепостной авиаотряд (с. Спасское); три крепостные авиаотряда в Гродно, Севастополе и Владивостоке. Формирование авиачастей вновь сопровождалось организационными трудностями. Дислокация авиаотрядов часто не соответствовала дислокации штабов корпусов. Штабы округов не уделяли должного внимания боевой подготовке авиаотрядов. Так, лишь по просьбе летчиков 4-й авиароты начальник штаба Виленского ВО посетил аэродром в г. Лида, где формировались семь авиаотрядов. Вмешательство этого начальника помогло приступить к специальной подготовке. Летчики получили возможность тренироваться над Двинским полигоном. Однако появление нового средства войны – самолета не было в должной мере оценено командованием армии перед войной13. Таким образом, к началу войны, организационное строительство строевой авиации реализовалось во вновь созданную организационную структуру сухопутной военной авиации, количество авиачастей в которой позволяло обеспечить большую часть корпусов средствами воздушной разведки. Появилась также крепостная авиация в виде крепостных авиаотрядов, приданных по одному каждой крепости. Всего в армии в июле 1914 г. насчитывалось 39 авиаотрядов.</w:t>
      </w:r>
    </w:p>
    <w:p w14:paraId="4453438F" w14:textId="77777777" w:rsidR="00047175" w:rsidRPr="00D45A46" w:rsidRDefault="00047175" w:rsidP="00D45A46">
      <w:pPr>
        <w:jc w:val="both"/>
        <w:rPr>
          <w:bCs/>
          <w:sz w:val="16"/>
          <w:szCs w:val="16"/>
        </w:rPr>
      </w:pPr>
      <w:r w:rsidRPr="00D45A46">
        <w:rPr>
          <w:bCs/>
          <w:sz w:val="16"/>
          <w:szCs w:val="16"/>
        </w:rPr>
        <w:t>(РГВИА. Ф. 802. Оп. 4. Д. 2115. Л. 135.</w:t>
      </w:r>
    </w:p>
    <w:p w14:paraId="4953938C" w14:textId="77777777" w:rsidR="00047175" w:rsidRPr="00D45A46" w:rsidRDefault="00047175" w:rsidP="00D45A46">
      <w:pPr>
        <w:jc w:val="both"/>
        <w:rPr>
          <w:bCs/>
          <w:sz w:val="16"/>
          <w:szCs w:val="16"/>
        </w:rPr>
      </w:pPr>
      <w:r w:rsidRPr="00D45A46">
        <w:rPr>
          <w:bCs/>
          <w:sz w:val="16"/>
          <w:szCs w:val="16"/>
        </w:rPr>
        <w:t>Александров Е.В. Краткий исторический очерк развития инженерных войск русской армии. М. – 1939. – С. 39.</w:t>
      </w:r>
    </w:p>
    <w:p w14:paraId="26505075" w14:textId="77777777" w:rsidR="00047175" w:rsidRPr="00D45A46" w:rsidRDefault="00047175" w:rsidP="00D45A46">
      <w:pPr>
        <w:jc w:val="both"/>
        <w:rPr>
          <w:bCs/>
          <w:sz w:val="16"/>
          <w:szCs w:val="16"/>
        </w:rPr>
      </w:pPr>
      <w:r w:rsidRPr="00D45A46">
        <w:rPr>
          <w:bCs/>
          <w:sz w:val="16"/>
          <w:szCs w:val="16"/>
        </w:rPr>
        <w:t>Военная энциклопедия. Т.1. – СПб., 1911. – С. 150. 152) (19566).</w:t>
      </w:r>
    </w:p>
    <w:p w14:paraId="722B4FE0" w14:textId="77777777" w:rsidR="00047175" w:rsidRPr="00D45A46" w:rsidRDefault="00047175" w:rsidP="00D45A46">
      <w:pPr>
        <w:jc w:val="both"/>
        <w:rPr>
          <w:bCs/>
          <w:sz w:val="16"/>
          <w:szCs w:val="16"/>
        </w:rPr>
      </w:pPr>
    </w:p>
    <w:p w14:paraId="02A427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Весной 1914 года началось формирование еще 3 авиарот и 21 авиаотряда. Оно шло достаточно быстро, так как личный состав был подобран заранее, а самолеты с осени предыдущего года накапливались на местных складах. Как и ранее, силы и средства подлежащих расформированию некоторых воздухоплавательных рот использовались для укомплектования вновь создаваемых авиачастей. В результате авиационная служба к началу лета 1914-го пополнилась следующими авиачастями: 4-й авиаротой (г. Лида) и 2, 3, 4, 6, 10, 20, 21-м корпусными авиаотрядами; 5-й авиаротой (г. Бронницы под Москвой; при ней авиационный отряд Гренадерского корпуса, 13 и 17-й корпусные авиаотряды); 6-й авиаротой (г. Одесса; при ней 7, 8, 24 и 25-й корпусные авиаотряды); 5, 16, 22-м корпусными отрядами при уже сформированной в 1913 году 1-й авиароте; 4-м Сибирским крепостным авиационным отрядом (с. Спасское); Гродненским, Севастопольским и Владивостокским крепостными отрядами (РГВИА Ф. 802. Оп. 4. Д. 2115. Л. 135).</w:t>
      </w:r>
    </w:p>
    <w:p w14:paraId="6E7E06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Формирование авиаотрядов заставило Военное министерство выбрать почти все резервы летного состава, что сразу потребовало расширения подготовки летчиков (11167).</w:t>
      </w:r>
    </w:p>
    <w:p w14:paraId="73C8D9CA" w14:textId="77777777" w:rsidR="00B67D7C" w:rsidRPr="00D45A46" w:rsidRDefault="00B67D7C" w:rsidP="00D45A46">
      <w:pPr>
        <w:jc w:val="both"/>
        <w:rPr>
          <w:bCs/>
          <w:color w:val="000000" w:themeColor="text1"/>
          <w:sz w:val="16"/>
          <w:szCs w:val="16"/>
        </w:rPr>
      </w:pPr>
    </w:p>
    <w:p w14:paraId="79AB3028" w14:textId="33EEFFF9" w:rsidR="00B67D7C" w:rsidRPr="00D45A46" w:rsidRDefault="00BE00AC"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есной 1914 года</w:t>
      </w:r>
      <w:r w:rsidRPr="00D45A46">
        <w:rPr>
          <w:bCs/>
          <w:color w:val="000000" w:themeColor="text1"/>
          <w:sz w:val="16"/>
          <w:szCs w:val="16"/>
        </w:rPr>
        <w:t xml:space="preserve"> с</w:t>
      </w:r>
      <w:r w:rsidR="00B67D7C" w:rsidRPr="00D45A46">
        <w:rPr>
          <w:bCs/>
          <w:color w:val="000000" w:themeColor="text1"/>
          <w:sz w:val="16"/>
          <w:szCs w:val="16"/>
        </w:rPr>
        <w:t xml:space="preserve"> </w:t>
      </w:r>
      <w:r w:rsidRPr="00D45A46">
        <w:rPr>
          <w:bCs/>
          <w:color w:val="000000" w:themeColor="text1"/>
          <w:sz w:val="16"/>
          <w:szCs w:val="16"/>
        </w:rPr>
        <w:t>бегового кругу в излюбленном месте отдыха “Зеленом острове”, на котром проводили не только конские бега, но и велосипедные и другие спортивные соревнования,</w:t>
      </w:r>
      <w:r w:rsidR="00B67D7C" w:rsidRPr="00D45A46">
        <w:rPr>
          <w:bCs/>
          <w:color w:val="000000" w:themeColor="text1"/>
          <w:sz w:val="16"/>
          <w:szCs w:val="16"/>
        </w:rPr>
        <w:t xml:space="preserve"> решил подняться над Никольск-Уссурийским Лагутин. Из Владивостока он привез “Фарман”. Посмотреть полеты собралось немало никольцев. Но как они были разочарованы, когда самолет, пробежавший несколько сажен по беговой дорожке, свернул вправо и задел своим крылом финишную доску. Еще минута, и весь аэроплан представлял собой бесформенную груду обломков. Авиатор Лагутин с трудом выбрался из-под них, проклиная чересчур любопытных зрителей, выскочивших на поле и тем самым заставивших пилота свернуть в сторону. Не повезло Лагутину и с демонстрацией полетов в Харбине: здесь сразу же после взлета он вынужден был приземлиться на соседнем с ипподромом картофельном поле. </w:t>
      </w:r>
    </w:p>
    <w:p w14:paraId="376360CC" w14:textId="77777777" w:rsidR="00B67D7C" w:rsidRPr="00D45A46" w:rsidRDefault="00B67D7C" w:rsidP="00D45A46">
      <w:pPr>
        <w:shd w:val="clear" w:color="auto" w:fill="FFFFFF"/>
        <w:jc w:val="both"/>
        <w:rPr>
          <w:bCs/>
          <w:color w:val="000000" w:themeColor="text1"/>
          <w:sz w:val="16"/>
          <w:szCs w:val="16"/>
        </w:rPr>
      </w:pPr>
    </w:p>
    <w:p w14:paraId="7A854C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Весной 1914 г. журнал «Военный сборник» указывал, что пу</w:t>
      </w:r>
      <w:r w:rsidRPr="00D45A46">
        <w:rPr>
          <w:bCs/>
          <w:color w:val="000000" w:themeColor="text1"/>
          <w:sz w:val="16"/>
          <w:szCs w:val="16"/>
        </w:rPr>
        <w:softHyphen/>
        <w:t>лемет представляет собой серьезное оружие аэроплана, и реко</w:t>
      </w:r>
      <w:r w:rsidRPr="00D45A46">
        <w:rPr>
          <w:bCs/>
          <w:color w:val="000000" w:themeColor="text1"/>
          <w:sz w:val="16"/>
          <w:szCs w:val="16"/>
        </w:rPr>
        <w:softHyphen/>
        <w:t>мендовал некоторые тактические приемы ведения воздушного боя. «...Так как пристрелка в воздухе очень затруднительна,— указывалось в статье, — то положение солнца играет важную роль: выгоднее иметь солнце сзади себя» *. Далее в статье рас</w:t>
      </w:r>
      <w:r w:rsidRPr="00D45A46">
        <w:rPr>
          <w:bCs/>
          <w:color w:val="000000" w:themeColor="text1"/>
          <w:sz w:val="16"/>
          <w:szCs w:val="16"/>
        </w:rPr>
        <w:softHyphen/>
        <w:t>сматривается вопрос о групповых действиях авиации и отме</w:t>
      </w:r>
      <w:r w:rsidRPr="00D45A46">
        <w:rPr>
          <w:bCs/>
          <w:color w:val="000000" w:themeColor="text1"/>
          <w:sz w:val="16"/>
          <w:szCs w:val="16"/>
        </w:rPr>
        <w:softHyphen/>
        <w:t>чается, что важным условием при групповом полете является возможность «...действия каждого аппарата как. бомбами, так и огнестрельным оружием» (430).</w:t>
      </w:r>
    </w:p>
    <w:p w14:paraId="66C53AB0" w14:textId="77777777" w:rsidR="00B67D7C" w:rsidRPr="00D45A46" w:rsidRDefault="00B67D7C" w:rsidP="00D45A46">
      <w:pPr>
        <w:shd w:val="clear" w:color="auto" w:fill="FFFFFF"/>
        <w:jc w:val="both"/>
        <w:rPr>
          <w:bCs/>
          <w:color w:val="000000" w:themeColor="text1"/>
          <w:sz w:val="16"/>
          <w:szCs w:val="16"/>
        </w:rPr>
      </w:pPr>
    </w:p>
    <w:p w14:paraId="376969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весны 1914 года началась вызванная ростом числа авиационных отрядов расширенная подготовка летчиков-наблюдателей. В соответствии с этой задачей начальник ГШ утвердил 20 мая «Временные правила командирования офицеров всех родов войск в авиационные части для обучения службе разведки и наблюдения с аэропланов», исходя из которых в каждый корпусной и крепостной отряды могли быть командированы три и четыре офицера соответственно. В тот же день была утверждена и «Программа подготовки офицеров разведки и наблюдателей», рассчитанная на три месяца обучения (РГВИА. Ф. 802. Оп. 1. Д. 1069. Л. 153; Оп. 3. Д. 300. Л. 16—23; Ф. 2000. Оп. 2. Д. 230. Л. 16—18.). Подготовка мотористов и механиков велась в обеих авиашколах и частично в авиаротах. Резерв составляли специалисты аэроклубов, заводов и других гражданских учреждений, направлявшиеся после призыва в качестве нижних чинов в авиачасти, где они совершенствовали свои знания и навыки по эксплуатации и ремонту авиатехники.</w:t>
      </w:r>
    </w:p>
    <w:p w14:paraId="61FF2F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к началу войны в России в основном сложилась система подготовки авиационных кадров. В этой связи уместно отметить, что перед войной в Германии военных авиашкол не было вообще, и летная подготовка офицеров осуществлялась только при заводах (РГВИА. Ф. 844. Оп. 1. Д. 41. Л. 3).</w:t>
      </w:r>
    </w:p>
    <w:p w14:paraId="15D7C3D3" w14:textId="77777777" w:rsidR="00B67D7C" w:rsidRPr="00D45A46" w:rsidRDefault="00B67D7C" w:rsidP="00D45A46">
      <w:pPr>
        <w:jc w:val="both"/>
        <w:rPr>
          <w:bCs/>
          <w:color w:val="000000" w:themeColor="text1"/>
          <w:sz w:val="16"/>
          <w:szCs w:val="16"/>
        </w:rPr>
      </w:pPr>
    </w:p>
    <w:p w14:paraId="11803E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Весной 1914 г. в Петрограде группа инженеров и офицеров-авиаторов решила организовать перелет Петроград — Владивос</w:t>
      </w:r>
      <w:r w:rsidRPr="00D45A46">
        <w:rPr>
          <w:bCs/>
          <w:color w:val="000000" w:themeColor="text1"/>
          <w:sz w:val="16"/>
          <w:szCs w:val="16"/>
        </w:rPr>
        <w:softHyphen/>
        <w:t>ток. Был детально разработан план перелета, его маршрут, намечены пункты посадки. На</w:t>
      </w:r>
      <w:r w:rsidRPr="00D45A46">
        <w:rPr>
          <w:bCs/>
          <w:color w:val="000000" w:themeColor="text1"/>
          <w:sz w:val="16"/>
          <w:szCs w:val="16"/>
        </w:rPr>
        <w:softHyphen/>
        <w:t>чавшаяся война помешала осу</w:t>
      </w:r>
      <w:r w:rsidRPr="00D45A46">
        <w:rPr>
          <w:bCs/>
          <w:color w:val="000000" w:themeColor="text1"/>
          <w:sz w:val="16"/>
          <w:szCs w:val="16"/>
        </w:rPr>
        <w:softHyphen/>
        <w:t>ществлению этого смелого за</w:t>
      </w:r>
      <w:r w:rsidRPr="00D45A46">
        <w:rPr>
          <w:bCs/>
          <w:color w:val="000000" w:themeColor="text1"/>
          <w:sz w:val="16"/>
          <w:szCs w:val="16"/>
        </w:rPr>
        <w:softHyphen/>
        <w:t>мысла.</w:t>
      </w:r>
    </w:p>
    <w:p w14:paraId="7FF56348" w14:textId="77777777" w:rsidR="00B67D7C" w:rsidRPr="00D45A46" w:rsidRDefault="00B67D7C" w:rsidP="00D45A46">
      <w:pPr>
        <w:jc w:val="both"/>
        <w:rPr>
          <w:bCs/>
          <w:color w:val="000000" w:themeColor="text1"/>
          <w:sz w:val="16"/>
          <w:szCs w:val="16"/>
        </w:rPr>
      </w:pPr>
    </w:p>
    <w:p w14:paraId="03EEBF31" w14:textId="77777777" w:rsidR="00047175" w:rsidRPr="00D45A46" w:rsidRDefault="00047175" w:rsidP="00D45A46">
      <w:pPr>
        <w:jc w:val="both"/>
        <w:rPr>
          <w:bCs/>
          <w:i/>
          <w:color w:val="000000" w:themeColor="text1"/>
          <w:sz w:val="16"/>
          <w:szCs w:val="16"/>
        </w:rPr>
      </w:pPr>
      <w:r w:rsidRPr="00D45A46">
        <w:rPr>
          <w:bCs/>
          <w:i/>
          <w:color w:val="000000" w:themeColor="text1"/>
          <w:sz w:val="16"/>
          <w:szCs w:val="16"/>
        </w:rPr>
        <w:t>Армия:</w:t>
      </w:r>
    </w:p>
    <w:p w14:paraId="79295BFE" w14:textId="77777777" w:rsidR="00047175" w:rsidRPr="00D45A46" w:rsidRDefault="00047175" w:rsidP="00D45A46">
      <w:pPr>
        <w:jc w:val="both"/>
        <w:rPr>
          <w:bCs/>
          <w:i/>
          <w:color w:val="000000" w:themeColor="text1"/>
          <w:sz w:val="16"/>
          <w:szCs w:val="16"/>
        </w:rPr>
      </w:pPr>
    </w:p>
    <w:p w14:paraId="42BB0B05" w14:textId="77777777" w:rsidR="00047175" w:rsidRPr="00D45A46" w:rsidRDefault="00047175" w:rsidP="00D45A46">
      <w:pPr>
        <w:jc w:val="both"/>
        <w:rPr>
          <w:bCs/>
          <w:color w:val="000000" w:themeColor="text1"/>
          <w:sz w:val="16"/>
          <w:szCs w:val="16"/>
        </w:rPr>
      </w:pPr>
      <w:r w:rsidRPr="00D45A46">
        <w:rPr>
          <w:bCs/>
          <w:color w:val="000000" w:themeColor="text1"/>
          <w:sz w:val="16"/>
          <w:szCs w:val="16"/>
        </w:rPr>
        <w:t>Весной 1914 г. в ходе проведения ночных стрельб на линкоре флота Балтийского моря «Слава» вследствие недостаточного оборудования средствами связи плутонгов и противоминных постов произошел отстрел ствола одного из орудий3. Морской генеральный штаб (МГШ) потребовал от Артиллерийского отдела ГУК срочно обеспечить противоминные посты девяти важнейших кораблей флотов Балтийского и Черного морей переносными телефонами4. Соответствующий заказ на сумму более 15 тыс. руб. в условиях уже начавшейся Первой мировой войны был выдан разработчику – фирме «Н.К. Гейслер» (18297).</w:t>
      </w:r>
    </w:p>
    <w:p w14:paraId="1CA2A073" w14:textId="77777777" w:rsidR="00047175" w:rsidRPr="00D45A46" w:rsidRDefault="00047175" w:rsidP="00D45A46">
      <w:pPr>
        <w:jc w:val="both"/>
        <w:rPr>
          <w:bCs/>
          <w:color w:val="000000" w:themeColor="text1"/>
          <w:sz w:val="16"/>
          <w:szCs w:val="16"/>
        </w:rPr>
      </w:pPr>
    </w:p>
    <w:p w14:paraId="25F2294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Внешняя политика:</w:t>
      </w:r>
    </w:p>
    <w:p w14:paraId="56257568" w14:textId="77777777" w:rsidR="00B67D7C" w:rsidRPr="00D45A46" w:rsidRDefault="00B67D7C" w:rsidP="00D45A46">
      <w:pPr>
        <w:jc w:val="both"/>
        <w:rPr>
          <w:bCs/>
          <w:i/>
          <w:color w:val="000000" w:themeColor="text1"/>
          <w:sz w:val="16"/>
          <w:szCs w:val="16"/>
        </w:rPr>
      </w:pPr>
    </w:p>
    <w:p w14:paraId="414A8785" w14:textId="00808FE3" w:rsidR="00B67D7C" w:rsidRPr="00D45A46" w:rsidRDefault="00BE00AC" w:rsidP="00D45A46">
      <w:pPr>
        <w:pStyle w:val="DefinitionList"/>
        <w:ind w:left="0"/>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есной 1914 года в преддверии Балканского кризиса</w:t>
      </w:r>
      <w:r w:rsidRPr="00D45A46">
        <w:rPr>
          <w:bCs/>
          <w:color w:val="000000" w:themeColor="text1"/>
          <w:sz w:val="16"/>
          <w:szCs w:val="16"/>
        </w:rPr>
        <w:t xml:space="preserve"> имело место свидание начальников германского и российского морских генеральных штабов</w:t>
      </w:r>
      <w:r w:rsidR="00B67D7C" w:rsidRPr="00D45A46">
        <w:rPr>
          <w:bCs/>
          <w:color w:val="000000" w:themeColor="text1"/>
          <w:sz w:val="16"/>
          <w:szCs w:val="16"/>
        </w:rPr>
        <w:t xml:space="preserve">,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633DCB5C"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(12284). </w:t>
      </w:r>
    </w:p>
    <w:p w14:paraId="54AF84A7" w14:textId="5A07F825" w:rsidR="00B67D7C" w:rsidRPr="00D45A46" w:rsidRDefault="00B67D7C" w:rsidP="00D45A46">
      <w:pPr>
        <w:jc w:val="both"/>
        <w:rPr>
          <w:bCs/>
          <w:color w:val="000000" w:themeColor="text1"/>
          <w:sz w:val="16"/>
          <w:szCs w:val="16"/>
        </w:rPr>
      </w:pPr>
    </w:p>
    <w:p w14:paraId="7EC7873E" w14:textId="168340CD" w:rsidR="00B66E26" w:rsidRPr="00D45A46" w:rsidRDefault="00B66E26" w:rsidP="00D45A46">
      <w:pPr>
        <w:jc w:val="both"/>
        <w:rPr>
          <w:bCs/>
          <w:i/>
          <w:iCs/>
          <w:color w:val="000000" w:themeColor="text1"/>
          <w:sz w:val="16"/>
          <w:szCs w:val="16"/>
        </w:rPr>
      </w:pPr>
      <w:r w:rsidRPr="00D45A46">
        <w:rPr>
          <w:bCs/>
          <w:i/>
          <w:iCs/>
          <w:color w:val="000000" w:themeColor="text1"/>
          <w:sz w:val="16"/>
          <w:szCs w:val="16"/>
        </w:rPr>
        <w:t>Авиация и воздухоплавание Франции:</w:t>
      </w:r>
    </w:p>
    <w:p w14:paraId="534115F0" w14:textId="77777777" w:rsidR="00B66E26" w:rsidRPr="00D45A46" w:rsidRDefault="00B66E26" w:rsidP="00D45A46">
      <w:pPr>
        <w:jc w:val="both"/>
        <w:rPr>
          <w:bCs/>
          <w:i/>
          <w:iCs/>
          <w:color w:val="000000" w:themeColor="text1"/>
          <w:sz w:val="16"/>
          <w:szCs w:val="16"/>
        </w:rPr>
      </w:pPr>
    </w:p>
    <w:p w14:paraId="057BBB50" w14:textId="77777777" w:rsidR="00B66E26" w:rsidRPr="00D45A46" w:rsidRDefault="00B66E26" w:rsidP="00D45A46">
      <w:pPr>
        <w:shd w:val="clear" w:color="auto" w:fill="FFFFFF"/>
        <w:jc w:val="both"/>
        <w:rPr>
          <w:bCs/>
          <w:color w:val="0070C0"/>
          <w:sz w:val="16"/>
          <w:szCs w:val="16"/>
        </w:rPr>
      </w:pPr>
      <w:r w:rsidRPr="00D45A46">
        <w:rPr>
          <w:bCs/>
          <w:color w:val="0070C0"/>
          <w:sz w:val="16"/>
          <w:szCs w:val="16"/>
        </w:rPr>
        <w:t xml:space="preserve">Весной 1914 г. летчик-испытатель Штоффлер облетал еще одну конструкцию Вильда — «легкий кавалерийский самолет» Р.20 должен был выполнять быстрые рейды на позиции противника и в его тыл. В отличие от других машин фирмы, Р.20 имел ротативный мотор Оберурсель UR II — лицензионный вариант французского «Гнома». В мае 1914 г. он участвовал в перелете на приз принца Генриха, но из-за разрушения бензопровода был поломан на вынужденной посадке. Ремонт кончили в июне и Р.20 передали на испытания Военному министерству в Дармштадт, но они затянулись, и до начала войны в серию самолет запустить не успели (22732). </w:t>
      </w:r>
    </w:p>
    <w:p w14:paraId="76CD9F4F" w14:textId="77777777" w:rsidR="00B66E26" w:rsidRPr="00D45A46" w:rsidRDefault="00B66E26" w:rsidP="00D45A46">
      <w:pPr>
        <w:shd w:val="clear" w:color="auto" w:fill="FFFFFF"/>
        <w:jc w:val="both"/>
        <w:rPr>
          <w:bCs/>
          <w:color w:val="0070C0"/>
          <w:sz w:val="16"/>
          <w:szCs w:val="16"/>
        </w:rPr>
      </w:pPr>
    </w:p>
    <w:p w14:paraId="03C6BC93" w14:textId="2C370984" w:rsidR="00B66E26" w:rsidRPr="00D45A46" w:rsidRDefault="00B66E26" w:rsidP="00D45A46">
      <w:pPr>
        <w:jc w:val="both"/>
        <w:rPr>
          <w:bCs/>
          <w:i/>
          <w:iCs/>
          <w:color w:val="000000" w:themeColor="text1"/>
          <w:sz w:val="16"/>
          <w:szCs w:val="16"/>
        </w:rPr>
      </w:pPr>
      <w:r w:rsidRPr="00D45A46">
        <w:rPr>
          <w:bCs/>
          <w:i/>
          <w:iCs/>
          <w:color w:val="000000" w:themeColor="text1"/>
          <w:sz w:val="16"/>
          <w:szCs w:val="16"/>
        </w:rPr>
        <w:t>Авиация и воздухоплавание Англии:</w:t>
      </w:r>
    </w:p>
    <w:p w14:paraId="7A3D006E" w14:textId="77777777" w:rsidR="00B66E26" w:rsidRPr="00D45A46" w:rsidRDefault="00B66E26" w:rsidP="00D45A46">
      <w:pPr>
        <w:jc w:val="both"/>
        <w:rPr>
          <w:bCs/>
          <w:i/>
          <w:iCs/>
          <w:color w:val="000000" w:themeColor="text1"/>
          <w:sz w:val="16"/>
          <w:szCs w:val="16"/>
        </w:rPr>
      </w:pPr>
    </w:p>
    <w:p w14:paraId="4965A331" w14:textId="77777777" w:rsidR="00B66E26" w:rsidRPr="00D45A46" w:rsidRDefault="00B66E26" w:rsidP="00D45A46">
      <w:pPr>
        <w:shd w:val="clear" w:color="auto" w:fill="FFFFFF"/>
        <w:jc w:val="both"/>
        <w:rPr>
          <w:bCs/>
          <w:color w:val="0070C0"/>
          <w:sz w:val="16"/>
          <w:szCs w:val="16"/>
        </w:rPr>
      </w:pPr>
      <w:r w:rsidRPr="00D45A46">
        <w:rPr>
          <w:bCs/>
          <w:color w:val="0070C0"/>
          <w:sz w:val="16"/>
          <w:szCs w:val="16"/>
        </w:rPr>
        <w:t>Весной 1914 г. Сопвич Таблоид одержал победу в гонке гидропланов на кубок Шнейдера. Для этого с разрешения Военного министерства один из первых самолетов «Сервис Таблоид» был достроен с поплавковым шасси, и Пикстон прошел на нем 30 зачетных кругов со средней скоростью 139,74 км/ч — это было намного больше, чем у всех конкурентов, а максимальная скорость достигала 148 км/ч.</w:t>
      </w:r>
    </w:p>
    <w:p w14:paraId="5B3274A1" w14:textId="77777777" w:rsidR="00B66E26" w:rsidRPr="00D45A46" w:rsidRDefault="00B66E26" w:rsidP="00D45A46">
      <w:pPr>
        <w:shd w:val="clear" w:color="auto" w:fill="FFFFFF"/>
        <w:jc w:val="both"/>
        <w:rPr>
          <w:bCs/>
          <w:color w:val="0070C0"/>
          <w:sz w:val="16"/>
          <w:szCs w:val="16"/>
        </w:rPr>
      </w:pPr>
      <w:r w:rsidRPr="00D45A46">
        <w:rPr>
          <w:bCs/>
          <w:color w:val="0070C0"/>
          <w:sz w:val="16"/>
          <w:szCs w:val="16"/>
        </w:rPr>
        <w:t>На «Таблоиде» был установлен целый ряд официальных и полуофициальных спортивных достижений (22734).</w:t>
      </w:r>
    </w:p>
    <w:p w14:paraId="39B1188F" w14:textId="77777777" w:rsidR="00B66E26" w:rsidRPr="00D45A46" w:rsidRDefault="00B66E26" w:rsidP="00D45A46">
      <w:pPr>
        <w:shd w:val="clear" w:color="auto" w:fill="FFFFFF"/>
        <w:jc w:val="both"/>
        <w:rPr>
          <w:bCs/>
          <w:color w:val="0070C0"/>
          <w:sz w:val="16"/>
          <w:szCs w:val="16"/>
        </w:rPr>
      </w:pPr>
    </w:p>
    <w:p w14:paraId="6C80DAA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2651064C" w14:textId="77777777" w:rsidR="00B67D7C" w:rsidRPr="00D45A46" w:rsidRDefault="00B67D7C" w:rsidP="00D45A46">
      <w:pPr>
        <w:jc w:val="both"/>
        <w:rPr>
          <w:bCs/>
          <w:i/>
          <w:color w:val="000000" w:themeColor="text1"/>
          <w:sz w:val="16"/>
          <w:szCs w:val="16"/>
        </w:rPr>
      </w:pPr>
    </w:p>
    <w:p w14:paraId="0D6B4BFB" w14:textId="21C4B91B" w:rsidR="00B67D7C" w:rsidRPr="00D45A46" w:rsidRDefault="00BE00AC"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середине весны 1914, авиационный комитет под председательством начальника Восточного района Службы связи и наблюдения капитана 2 ранга Б. Дудорова определил тактико-технические требования к двухместным и одномест</w:t>
      </w:r>
      <w:r w:rsidR="00B67D7C" w:rsidRPr="00D45A46">
        <w:rPr>
          <w:bCs/>
          <w:color w:val="000000" w:themeColor="text1"/>
          <w:sz w:val="16"/>
          <w:szCs w:val="16"/>
        </w:rPr>
        <w:softHyphen/>
        <w:t>ным летательным аппаратам, предназначенным для ведения дальней и ближней морской разведки. Вооруженные пулеме</w:t>
      </w:r>
      <w:r w:rsidR="00B67D7C" w:rsidRPr="00D45A46">
        <w:rPr>
          <w:bCs/>
          <w:color w:val="000000" w:themeColor="text1"/>
          <w:sz w:val="16"/>
          <w:szCs w:val="16"/>
        </w:rPr>
        <w:softHyphen/>
        <w:t>том гидроаэропланы должны были иметь радиус действия со</w:t>
      </w:r>
      <w:r w:rsidR="00B67D7C" w:rsidRPr="00D45A46">
        <w:rPr>
          <w:bCs/>
          <w:color w:val="000000" w:themeColor="text1"/>
          <w:sz w:val="16"/>
          <w:szCs w:val="16"/>
        </w:rPr>
        <w:softHyphen/>
        <w:t>ответственно не менее 400 и 250 километров. Иными словами, свободно достигать акватории германской Данцигской бухты и побережья шведского острова Готланд.</w:t>
      </w:r>
    </w:p>
    <w:p w14:paraId="684EA2C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ходатайству командующего флотом морской министр предоставил служебную командировку в Англию старшему лей</w:t>
      </w:r>
      <w:r w:rsidRPr="00D45A46">
        <w:rPr>
          <w:bCs/>
          <w:color w:val="000000" w:themeColor="text1"/>
          <w:sz w:val="16"/>
          <w:szCs w:val="16"/>
        </w:rPr>
        <w:softHyphen/>
        <w:t>тенанту Б. Щербачеву и выздоровевшему инженеру П. Шиш</w:t>
      </w:r>
      <w:r w:rsidRPr="00D45A46">
        <w:rPr>
          <w:bCs/>
          <w:color w:val="000000" w:themeColor="text1"/>
          <w:sz w:val="16"/>
          <w:szCs w:val="16"/>
        </w:rPr>
        <w:softHyphen/>
        <w:t>кову. В конце мая - начале июня они посетили авиационные заводы фирм Шорт, Авро, Виккерс и ознакомились с продук</w:t>
      </w:r>
      <w:r w:rsidRPr="00D45A46">
        <w:rPr>
          <w:bCs/>
          <w:color w:val="000000" w:themeColor="text1"/>
          <w:sz w:val="16"/>
          <w:szCs w:val="16"/>
        </w:rPr>
        <w:softHyphen/>
        <w:t>цией, зная о предстоящем заказе небольшими партиями более 20 аэропланов. Наибольший интерес у посланцев вызвал гид</w:t>
      </w:r>
      <w:r w:rsidRPr="00D45A46">
        <w:rPr>
          <w:bCs/>
          <w:color w:val="000000" w:themeColor="text1"/>
          <w:sz w:val="16"/>
          <w:szCs w:val="16"/>
        </w:rPr>
        <w:softHyphen/>
        <w:t>роаэроплан «Авро». По указанию Морского генштаба, русский морской агент в Лондоне закажет такие аэропланы на сумму 420 тысяч рублей, но доставка их по назначению состоится не скоро.</w:t>
      </w:r>
    </w:p>
    <w:p w14:paraId="2BC7171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Папенгольмской воздушной станции Щербачев находился до осени за рубежом, а заведующий авиатехникой Службы связи и наблюдения Шишков возвратился в Петербург для выполнения порученного задания. Предстояло завершить разработку эскизного проекта и начать создание рабочих чер</w:t>
      </w:r>
      <w:r w:rsidRPr="00D45A46">
        <w:rPr>
          <w:bCs/>
          <w:color w:val="000000" w:themeColor="text1"/>
          <w:sz w:val="16"/>
          <w:szCs w:val="16"/>
        </w:rPr>
        <w:softHyphen/>
        <w:t>тежей задуманного им малого быстроходного крейсера-раз</w:t>
      </w:r>
      <w:r w:rsidRPr="00D45A46">
        <w:rPr>
          <w:bCs/>
          <w:color w:val="000000" w:themeColor="text1"/>
          <w:sz w:val="16"/>
          <w:szCs w:val="16"/>
        </w:rPr>
        <w:softHyphen/>
        <w:t>ведчика, оснащенного четырмя гидроаэропланами. Предпола</w:t>
      </w:r>
      <w:r w:rsidRPr="00D45A46">
        <w:rPr>
          <w:bCs/>
          <w:color w:val="000000" w:themeColor="text1"/>
          <w:sz w:val="16"/>
          <w:szCs w:val="16"/>
        </w:rPr>
        <w:softHyphen/>
        <w:t>галось, что, вынесенный стрелой за борт корабля, идущего на полном ходу, аэроплан будет взлетать с воды благодаря тяге винта и подъемной силе потока встречного ветра.</w:t>
      </w:r>
    </w:p>
    <w:p w14:paraId="0FCD97B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Ожидаемого принятия руководством Морского ведомства решения о постройке такого корабля и осуществления уже полученного согласия на переоборудование транспорта «Ар-гунь» в учебное авиасудно так и не последовало. В сложной и противоречивой обстановке на Балтийском морском театре накануне «европейской» войны у командования флотом было немало других более важных забот (11283).</w:t>
      </w:r>
    </w:p>
    <w:p w14:paraId="5D40F59B" w14:textId="77777777" w:rsidR="00B67D7C" w:rsidRPr="00D45A46" w:rsidRDefault="00B67D7C" w:rsidP="00D45A46">
      <w:pPr>
        <w:shd w:val="clear" w:color="auto" w:fill="FFFFFF"/>
        <w:jc w:val="both"/>
        <w:rPr>
          <w:bCs/>
          <w:color w:val="000000" w:themeColor="text1"/>
          <w:sz w:val="16"/>
          <w:szCs w:val="16"/>
        </w:rPr>
      </w:pPr>
    </w:p>
    <w:p w14:paraId="201B1DC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B51B59B" w14:textId="77777777" w:rsidR="00B67D7C" w:rsidRPr="00D45A46" w:rsidRDefault="00B67D7C" w:rsidP="00D45A46">
      <w:pPr>
        <w:jc w:val="both"/>
        <w:rPr>
          <w:bCs/>
          <w:i/>
          <w:color w:val="000000" w:themeColor="text1"/>
          <w:sz w:val="16"/>
          <w:szCs w:val="16"/>
        </w:rPr>
      </w:pPr>
    </w:p>
    <w:p w14:paraId="18B0C7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лету 1914 г. на «Дуксе» построили около 100 «Нью</w:t>
      </w:r>
      <w:r w:rsidRPr="00D45A46">
        <w:rPr>
          <w:bCs/>
          <w:color w:val="000000" w:themeColor="text1"/>
          <w:sz w:val="16"/>
          <w:szCs w:val="16"/>
        </w:rPr>
        <w:softHyphen/>
        <w:t>поров», на фронт попало 94 аэроплана. Война потребова</w:t>
      </w:r>
      <w:r w:rsidRPr="00D45A46">
        <w:rPr>
          <w:bCs/>
          <w:color w:val="000000" w:themeColor="text1"/>
          <w:sz w:val="16"/>
          <w:szCs w:val="16"/>
        </w:rPr>
        <w:softHyphen/>
        <w:t>ла разработки новых типов боевых самолетов, и вскоре во Франции появились двухместные разведчики-бипланы «Ньюпор-ГХ» и «Ньюпор-Х» с мотором «Рон» в 80 л.с., в конце 1915 г. они попали в Россию. На «Дуксе» срочно освоили серийное производство. Одноместный вариант — «Ньюпор-Хбис» — строили на заводе с конца 1915 г. (9651).</w:t>
      </w:r>
    </w:p>
    <w:p w14:paraId="50D45CA9" w14:textId="77777777" w:rsidR="00B67D7C" w:rsidRPr="00D45A46" w:rsidRDefault="00B67D7C" w:rsidP="00D45A46">
      <w:pPr>
        <w:shd w:val="clear" w:color="auto" w:fill="FFFFFF"/>
        <w:jc w:val="both"/>
        <w:rPr>
          <w:bCs/>
          <w:color w:val="000000" w:themeColor="text1"/>
          <w:sz w:val="16"/>
          <w:szCs w:val="16"/>
        </w:rPr>
      </w:pPr>
    </w:p>
    <w:p w14:paraId="30AFFC97" w14:textId="77777777" w:rsidR="0052785E" w:rsidRPr="00D45A46" w:rsidRDefault="0052785E" w:rsidP="00D45A46">
      <w:pPr>
        <w:pStyle w:val="31"/>
        <w:shd w:val="clear" w:color="auto" w:fill="auto"/>
        <w:spacing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К лету 1914 г. «Дукс» стал крупнейшим в России авиастроительным заводом и для сво</w:t>
      </w:r>
      <w:r w:rsidRPr="00D45A46">
        <w:rPr>
          <w:rFonts w:ascii="Times New Roman" w:hAnsi="Times New Roman" w:cs="Times New Roman"/>
          <w:bCs/>
          <w:color w:val="000000" w:themeColor="text1"/>
          <w:sz w:val="16"/>
          <w:szCs w:val="16"/>
        </w:rPr>
        <w:softHyphen/>
        <w:t>его времени передовым предприятием с хорошо оснащёнными механическими мастер</w:t>
      </w:r>
      <w:r w:rsidRPr="00D45A46">
        <w:rPr>
          <w:rFonts w:ascii="Times New Roman" w:hAnsi="Times New Roman" w:cs="Times New Roman"/>
          <w:bCs/>
          <w:color w:val="000000" w:themeColor="text1"/>
          <w:sz w:val="16"/>
          <w:szCs w:val="16"/>
        </w:rPr>
        <w:softHyphen/>
        <w:t>скими и сборочными цехами, где удалось организовать и наладить крупносерийный производственный процесс. Здесь не только воспроизводили иностранные типы само</w:t>
      </w:r>
      <w:r w:rsidRPr="00D45A46">
        <w:rPr>
          <w:rFonts w:ascii="Times New Roman" w:hAnsi="Times New Roman" w:cs="Times New Roman"/>
          <w:bCs/>
          <w:color w:val="000000" w:themeColor="text1"/>
          <w:sz w:val="16"/>
          <w:szCs w:val="16"/>
        </w:rPr>
        <w:softHyphen/>
        <w:t>лётов, но и развивали собственные технологии. В 1911-1913 гг. сдали в казну 109 аэро</w:t>
      </w:r>
      <w:r w:rsidRPr="00D45A46">
        <w:rPr>
          <w:rFonts w:ascii="Times New Roman" w:hAnsi="Times New Roman" w:cs="Times New Roman"/>
          <w:bCs/>
          <w:color w:val="000000" w:themeColor="text1"/>
          <w:sz w:val="16"/>
          <w:szCs w:val="16"/>
        </w:rPr>
        <w:softHyphen/>
        <w:t>планов из 294 всех принятых. Весной 1914 г. Ю.А. Меллер сообщил начальнику ГВТУ оценочную стоимость имущества и механического оборудования: каменный корпус с при</w:t>
      </w:r>
      <w:r w:rsidRPr="00D45A46">
        <w:rPr>
          <w:rFonts w:ascii="Times New Roman" w:hAnsi="Times New Roman" w:cs="Times New Roman"/>
          <w:bCs/>
          <w:color w:val="000000" w:themeColor="text1"/>
          <w:sz w:val="16"/>
          <w:szCs w:val="16"/>
        </w:rPr>
        <w:softHyphen/>
        <w:t>стройками и землей — 150 тыс. руб.; новый сборочный корпус с оборудованием — 360 тыс. руб; механическое оборудование — 160 тыс. руб. В штате механического отдела чи</w:t>
      </w:r>
      <w:r w:rsidRPr="00D45A46">
        <w:rPr>
          <w:rFonts w:ascii="Times New Roman" w:hAnsi="Times New Roman" w:cs="Times New Roman"/>
          <w:bCs/>
          <w:color w:val="000000" w:themeColor="text1"/>
          <w:sz w:val="16"/>
          <w:szCs w:val="16"/>
        </w:rPr>
        <w:softHyphen/>
        <w:t>слились 300 рабочих, в столярной, малярной, обойной и других мастерских — 250 чел. Оборот минувшего года достиг 2 млн. руб. Ежемесячный выпуск составлял 12-15 само</w:t>
      </w:r>
      <w:r w:rsidRPr="00D45A46">
        <w:rPr>
          <w:rFonts w:ascii="Times New Roman" w:hAnsi="Times New Roman" w:cs="Times New Roman"/>
          <w:bCs/>
          <w:color w:val="000000" w:themeColor="text1"/>
          <w:sz w:val="16"/>
          <w:szCs w:val="16"/>
        </w:rPr>
        <w:softHyphen/>
        <w:t>летов. Завод вырабатывал самостоятельно многие детали аэропланов, «как-то: обода, спицы, втулки, тали для моторов, тендера, болты, т.е. все металлические и деревянные части, имея целый ряд специальных станков» (15761).</w:t>
      </w:r>
    </w:p>
    <w:p w14:paraId="6A79F7B5" w14:textId="77777777" w:rsidR="0052785E" w:rsidRPr="00D45A46" w:rsidRDefault="0052785E" w:rsidP="00D45A46">
      <w:pPr>
        <w:jc w:val="both"/>
        <w:rPr>
          <w:bCs/>
          <w:color w:val="000000" w:themeColor="text1"/>
          <w:sz w:val="16"/>
          <w:szCs w:val="16"/>
        </w:rPr>
      </w:pPr>
    </w:p>
    <w:p w14:paraId="271D5367" w14:textId="77777777" w:rsidR="00BE00AC" w:rsidRPr="00D45A46" w:rsidRDefault="00BE00AC" w:rsidP="00D45A46">
      <w:pPr>
        <w:pStyle w:val="2"/>
        <w:spacing w:before="0" w:after="0"/>
        <w:jc w:val="both"/>
        <w:rPr>
          <w:b w:val="0"/>
          <w:bCs/>
          <w:color w:val="000000" w:themeColor="text1"/>
          <w:sz w:val="16"/>
          <w:szCs w:val="16"/>
        </w:rPr>
      </w:pPr>
      <w:r w:rsidRPr="00D45A46">
        <w:rPr>
          <w:b w:val="0"/>
          <w:bCs/>
          <w:color w:val="000000" w:themeColor="text1"/>
          <w:sz w:val="16"/>
          <w:szCs w:val="16"/>
        </w:rPr>
        <w:t>К лету 1914 г. часть Нестерова собирались перевооружить на новые «Моран-Сольнье» тип G, строившиеся на «Дуксе», и один из них готовили к перелету Одесса – Петербург за день (15464).</w:t>
      </w:r>
    </w:p>
    <w:p w14:paraId="2B15683E" w14:textId="77777777" w:rsidR="00BE00AC" w:rsidRPr="00D45A46" w:rsidRDefault="00BE00AC" w:rsidP="00D45A46">
      <w:pPr>
        <w:pStyle w:val="2"/>
        <w:spacing w:before="0" w:after="0"/>
        <w:jc w:val="both"/>
        <w:rPr>
          <w:b w:val="0"/>
          <w:bCs/>
          <w:color w:val="000000" w:themeColor="text1"/>
          <w:sz w:val="16"/>
          <w:szCs w:val="16"/>
        </w:rPr>
      </w:pPr>
    </w:p>
    <w:p w14:paraId="7DF39C2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5BA7F6E" w14:textId="77777777" w:rsidR="00B67D7C" w:rsidRPr="00D45A46" w:rsidRDefault="00B67D7C" w:rsidP="00D45A46">
      <w:pPr>
        <w:jc w:val="both"/>
        <w:rPr>
          <w:bCs/>
          <w:i/>
          <w:color w:val="000000" w:themeColor="text1"/>
          <w:sz w:val="16"/>
          <w:szCs w:val="16"/>
        </w:rPr>
      </w:pPr>
    </w:p>
    <w:p w14:paraId="1D21D405" w14:textId="18EB577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лету 1914 года готовились заказать партии всех трех систем </w:t>
      </w:r>
      <w:r w:rsidR="00BE00AC" w:rsidRPr="00D45A46">
        <w:rPr>
          <w:bCs/>
          <w:color w:val="000000" w:themeColor="text1"/>
          <w:sz w:val="16"/>
          <w:szCs w:val="16"/>
        </w:rPr>
        <w:t>системы автоматических винтовок для войсковых испытаний: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w:t>
      </w:r>
      <w:r w:rsidRPr="00D45A46">
        <w:rPr>
          <w:bCs/>
          <w:color w:val="000000" w:themeColor="text1"/>
          <w:sz w:val="16"/>
          <w:szCs w:val="16"/>
        </w:rPr>
        <w:t>, но война сорвала все эти планы.</w:t>
      </w:r>
    </w:p>
    <w:p w14:paraId="35CF9112" w14:textId="77777777" w:rsidR="00B67D7C" w:rsidRPr="00D45A46" w:rsidRDefault="00B67D7C" w:rsidP="00D45A46">
      <w:pPr>
        <w:jc w:val="both"/>
        <w:rPr>
          <w:bCs/>
          <w:color w:val="000000" w:themeColor="text1"/>
          <w:sz w:val="16"/>
          <w:szCs w:val="16"/>
        </w:rPr>
      </w:pPr>
    </w:p>
    <w:p w14:paraId="03821B1D" w14:textId="77777777" w:rsidR="00F55231" w:rsidRPr="00D45A46" w:rsidRDefault="00F55231" w:rsidP="00D45A46">
      <w:pPr>
        <w:jc w:val="both"/>
        <w:rPr>
          <w:bCs/>
          <w:i/>
          <w:color w:val="000000" w:themeColor="text1"/>
          <w:sz w:val="16"/>
          <w:szCs w:val="16"/>
        </w:rPr>
      </w:pPr>
      <w:r w:rsidRPr="00D45A46">
        <w:rPr>
          <w:bCs/>
          <w:i/>
          <w:color w:val="000000" w:themeColor="text1"/>
          <w:sz w:val="16"/>
          <w:szCs w:val="16"/>
        </w:rPr>
        <w:t>Авиация:</w:t>
      </w:r>
    </w:p>
    <w:p w14:paraId="3156D817" w14:textId="77777777" w:rsidR="00F55231" w:rsidRPr="00D45A46" w:rsidRDefault="00F55231" w:rsidP="00D45A46">
      <w:pPr>
        <w:jc w:val="both"/>
        <w:rPr>
          <w:bCs/>
          <w:i/>
          <w:color w:val="000000" w:themeColor="text1"/>
          <w:sz w:val="16"/>
          <w:szCs w:val="16"/>
        </w:rPr>
      </w:pPr>
    </w:p>
    <w:p w14:paraId="68A52A27" w14:textId="77777777" w:rsidR="00F55231" w:rsidRPr="00D45A46" w:rsidRDefault="00F55231" w:rsidP="00D45A46">
      <w:pPr>
        <w:shd w:val="clear" w:color="auto" w:fill="FFFFFF"/>
        <w:jc w:val="both"/>
        <w:rPr>
          <w:bCs/>
          <w:color w:val="0070C0"/>
          <w:sz w:val="16"/>
          <w:szCs w:val="16"/>
        </w:rPr>
      </w:pPr>
      <w:r w:rsidRPr="00D45A46">
        <w:rPr>
          <w:bCs/>
          <w:color w:val="0070C0"/>
          <w:sz w:val="16"/>
          <w:szCs w:val="16"/>
        </w:rPr>
        <w:t>К лету 1914 года в российской военной авиации насчитывалось 172 самолета (в т. ч. 48 в крепостных отрядах). К этому числу необходимо добавить еще 30 самолетов, находившихся в военных авиационных школах. Однако с началом мобилизации самолетный парк должен был пополниться машинами различных авиаклубов, и общее число самолетов в русской авиации, с учетом уже изготовленных к началу войны, составило 289 единиц. Еще 292 самолета, более современных конструкций, находились в стадии постройки на отечественных заводах (20023).</w:t>
      </w:r>
    </w:p>
    <w:p w14:paraId="234F016C" w14:textId="77777777" w:rsidR="00F55231" w:rsidRPr="00D45A46" w:rsidRDefault="00F55231" w:rsidP="00D45A46">
      <w:pPr>
        <w:shd w:val="clear" w:color="auto" w:fill="FFFFFF"/>
        <w:jc w:val="both"/>
        <w:rPr>
          <w:bCs/>
          <w:color w:val="0070C0"/>
          <w:sz w:val="16"/>
          <w:szCs w:val="16"/>
        </w:rPr>
      </w:pPr>
    </w:p>
    <w:p w14:paraId="39CB047B" w14:textId="77777777" w:rsidR="0052785E" w:rsidRPr="00D45A46" w:rsidRDefault="0052785E" w:rsidP="00D45A46">
      <w:pPr>
        <w:jc w:val="both"/>
        <w:rPr>
          <w:bCs/>
          <w:color w:val="000000" w:themeColor="text1"/>
          <w:sz w:val="16"/>
          <w:szCs w:val="16"/>
        </w:rPr>
      </w:pPr>
      <w:r w:rsidRPr="00D45A46">
        <w:rPr>
          <w:bCs/>
          <w:color w:val="000000" w:themeColor="text1"/>
          <w:sz w:val="16"/>
          <w:szCs w:val="16"/>
        </w:rPr>
        <w:t xml:space="preserve">К лету 1914 года, перед началом боевых действий, русская авиация имела шесть авиационных рот (39 отрядов), располагая 202 самолетами (124 - в полевых отрядах, 48 - в крепостных отрядах и 30 - в учебных). После мобилизации самолетов, принадлежащих гражданским аэроклубам, вступила в войну с самым многочисленым воздушным флотом, насчитывающим 263 самолета. Военно-морской флот располагал еще 18 самолетами и 15 летчиками (для сравнения етственно, 232, 156 и 56 самолетов). </w:t>
      </w:r>
    </w:p>
    <w:p w14:paraId="3C77B016" w14:textId="77777777" w:rsidR="0052785E" w:rsidRPr="00D45A46" w:rsidRDefault="0052785E" w:rsidP="00D45A46">
      <w:pPr>
        <w:jc w:val="both"/>
        <w:rPr>
          <w:bCs/>
          <w:color w:val="000000" w:themeColor="text1"/>
          <w:sz w:val="16"/>
          <w:szCs w:val="16"/>
        </w:rPr>
      </w:pPr>
      <w:r w:rsidRPr="00D45A46">
        <w:rPr>
          <w:bCs/>
          <w:color w:val="000000" w:themeColor="text1"/>
          <w:sz w:val="16"/>
          <w:szCs w:val="16"/>
        </w:rPr>
        <w:t xml:space="preserve">Основу самолетного парка российской военной авиации составили к осени 1914 года монопланы "Ньюпор-4" и бипланы "Фарман-16", обладавшие максимальной скоростью 90-100 км/ч, потолком 2000-2500 м и продолжительностью полета др двух часов. Ограничено применялись и самолеты других типов, в частности "Мораны" и "Депердюссены". Сравнительно немногочисленные самолеты отечественных конструкторов были представлены, в основном, машинами Русско-Балтийского вагонного завода (РБВЗ), разработанными под руководством Игоря Сикорского. Наиболее выдающщейся российской конструкцией стал четырехмоторный биплан "Илья Муромец", построенный в октябре 1913 года и на нескаолько лет опередивший аналогичные разработки за рубежом (первые тяжелые бомбардировщики появились у союзников лишь в 1916 году). Еще 28 февраля 1914 года Военный Совет утвердил представление Главного военного технического управления о заказе РБВЗ 10 "Муромцев", а 16-17 июня второй самолет этого типа - "Илья Муромец Киевский" - под управлением И.Сикорского совершил рекордный перелет Санкт-Перербург - Киев с одной промежуточной посадков в Орше. 1280 км было преодолено за 13 часов 5 минут. В ходе серийной постройки, продолжапвшейся до конца </w:t>
      </w:r>
      <w:r w:rsidRPr="00D45A46">
        <w:rPr>
          <w:bCs/>
          <w:color w:val="000000" w:themeColor="text1"/>
          <w:sz w:val="16"/>
          <w:szCs w:val="16"/>
        </w:rPr>
        <w:lastRenderedPageBreak/>
        <w:t>войны, самолет неоднократно модернизировался, менялись двигатели, усиливалось бомбардировочное и пулеметное свооружение. Всего было построено 79 самолетов типа "Илья Муромец" серий "Б", "Г", "Д" и "Е" (11184).</w:t>
      </w:r>
    </w:p>
    <w:p w14:paraId="56AB07D2" w14:textId="77777777" w:rsidR="0052785E" w:rsidRPr="00D45A46" w:rsidRDefault="0052785E" w:rsidP="00D45A46">
      <w:pPr>
        <w:jc w:val="both"/>
        <w:rPr>
          <w:bCs/>
          <w:color w:val="000000" w:themeColor="text1"/>
          <w:sz w:val="16"/>
          <w:szCs w:val="16"/>
        </w:rPr>
      </w:pPr>
    </w:p>
    <w:p w14:paraId="76FD1D6D"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75EE026" w14:textId="77777777" w:rsidR="00B67D7C" w:rsidRPr="00D45A46" w:rsidRDefault="00B67D7C" w:rsidP="00D45A46">
      <w:pPr>
        <w:shd w:val="clear" w:color="auto" w:fill="FFFFFF"/>
        <w:jc w:val="both"/>
        <w:rPr>
          <w:bCs/>
          <w:i/>
          <w:color w:val="000000" w:themeColor="text1"/>
          <w:sz w:val="16"/>
          <w:szCs w:val="16"/>
        </w:rPr>
      </w:pPr>
    </w:p>
    <w:p w14:paraId="3DC9ED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лету 1914 года на Балтике и Черном море имелось несколько "авиастанций", оснащенных гидросамолетами. С началом войны эти подразделения были объединены в авиаотряды. В 1916 году число гидросамолетов на Балтике достигло 40 машин, а на Черном море - 45. При этом на Черноморском флоте из десяти отрядов три были корабельными - 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Число гидросамолетов в корабельных отрядах вначале составляло четыре-пять единиц, а в 1917 году было доведено до семи-девяти летательных аппаратов (11184).</w:t>
      </w:r>
    </w:p>
    <w:p w14:paraId="06B826BD" w14:textId="77777777" w:rsidR="00B67D7C" w:rsidRPr="00D45A46" w:rsidRDefault="00B67D7C" w:rsidP="00D45A46">
      <w:pPr>
        <w:jc w:val="both"/>
        <w:rPr>
          <w:bCs/>
          <w:color w:val="000000" w:themeColor="text1"/>
          <w:sz w:val="16"/>
          <w:szCs w:val="16"/>
        </w:rPr>
      </w:pPr>
    </w:p>
    <w:p w14:paraId="495ECF1C" w14:textId="693C7267" w:rsidR="00F55231" w:rsidRPr="00D45A46" w:rsidRDefault="00F55231" w:rsidP="00D45A46">
      <w:pPr>
        <w:pStyle w:val="2"/>
        <w:spacing w:before="0" w:after="0"/>
        <w:jc w:val="both"/>
        <w:rPr>
          <w:b w:val="0"/>
          <w:bCs/>
          <w:i/>
          <w:iCs/>
          <w:color w:val="000000" w:themeColor="text1"/>
          <w:sz w:val="16"/>
          <w:szCs w:val="16"/>
        </w:rPr>
      </w:pPr>
      <w:r w:rsidRPr="00D45A46">
        <w:rPr>
          <w:b w:val="0"/>
          <w:bCs/>
          <w:i/>
          <w:iCs/>
          <w:color w:val="000000" w:themeColor="text1"/>
          <w:sz w:val="16"/>
          <w:szCs w:val="16"/>
        </w:rPr>
        <w:t xml:space="preserve">Авиация и воздухоплавание </w:t>
      </w:r>
      <w:r w:rsidR="00665D56" w:rsidRPr="00D45A46">
        <w:rPr>
          <w:b w:val="0"/>
          <w:bCs/>
          <w:i/>
          <w:iCs/>
          <w:color w:val="000000" w:themeColor="text1"/>
          <w:sz w:val="16"/>
          <w:szCs w:val="16"/>
        </w:rPr>
        <w:t>Германии:</w:t>
      </w:r>
    </w:p>
    <w:p w14:paraId="04CE364E" w14:textId="77777777" w:rsidR="00F55231" w:rsidRPr="00D45A46" w:rsidRDefault="00F55231" w:rsidP="00D45A46">
      <w:pPr>
        <w:pStyle w:val="2"/>
        <w:spacing w:before="0" w:after="0"/>
        <w:jc w:val="both"/>
        <w:rPr>
          <w:b w:val="0"/>
          <w:bCs/>
          <w:i/>
          <w:iCs/>
          <w:color w:val="000000" w:themeColor="text1"/>
          <w:sz w:val="16"/>
          <w:szCs w:val="16"/>
        </w:rPr>
      </w:pPr>
    </w:p>
    <w:p w14:paraId="4E047F64" w14:textId="77777777" w:rsidR="00F55231" w:rsidRPr="00D45A46" w:rsidRDefault="00F55231" w:rsidP="00D45A46">
      <w:pPr>
        <w:shd w:val="clear" w:color="auto" w:fill="FFFFFF"/>
        <w:jc w:val="both"/>
        <w:rPr>
          <w:bCs/>
          <w:color w:val="0070C0"/>
          <w:sz w:val="16"/>
          <w:szCs w:val="16"/>
        </w:rPr>
      </w:pPr>
      <w:r w:rsidRPr="00D45A46">
        <w:rPr>
          <w:bCs/>
          <w:color w:val="0070C0"/>
          <w:sz w:val="16"/>
          <w:szCs w:val="16"/>
        </w:rPr>
        <w:t>К лету 1914 г. Германия имела 232 аэроплана, которые были сведены в 33 полевых отряда и 7 крепостных, а также небольшие формирования морской авиации. Мобилизационные резервы немецкой военной авиации в 200 гражданских аэропланов были равны английским и превосходили таковые у Франции (22732).</w:t>
      </w:r>
    </w:p>
    <w:p w14:paraId="1D98054F" w14:textId="77777777" w:rsidR="00F55231" w:rsidRPr="00D45A46" w:rsidRDefault="00F55231" w:rsidP="00D45A46">
      <w:pPr>
        <w:shd w:val="clear" w:color="auto" w:fill="FFFFFF"/>
        <w:jc w:val="both"/>
        <w:rPr>
          <w:bCs/>
          <w:color w:val="0070C0"/>
          <w:sz w:val="16"/>
          <w:szCs w:val="16"/>
        </w:rPr>
      </w:pPr>
    </w:p>
    <w:p w14:paraId="4BA7F487" w14:textId="2C72E856" w:rsidR="00665D56" w:rsidRPr="00D45A46" w:rsidRDefault="00665D56" w:rsidP="00D45A46">
      <w:pPr>
        <w:pStyle w:val="2"/>
        <w:spacing w:before="0" w:after="0"/>
        <w:jc w:val="both"/>
        <w:rPr>
          <w:b w:val="0"/>
          <w:bCs/>
          <w:i/>
          <w:iCs/>
          <w:color w:val="000000" w:themeColor="text1"/>
          <w:sz w:val="16"/>
          <w:szCs w:val="16"/>
        </w:rPr>
      </w:pPr>
      <w:r w:rsidRPr="00D45A46">
        <w:rPr>
          <w:b w:val="0"/>
          <w:bCs/>
          <w:i/>
          <w:iCs/>
          <w:color w:val="000000" w:themeColor="text1"/>
          <w:sz w:val="16"/>
          <w:szCs w:val="16"/>
        </w:rPr>
        <w:t>Авиация и воздухоплавание Англии:</w:t>
      </w:r>
    </w:p>
    <w:p w14:paraId="055CB716" w14:textId="77777777" w:rsidR="00665D56" w:rsidRPr="00D45A46" w:rsidRDefault="00665D56" w:rsidP="00D45A46">
      <w:pPr>
        <w:pStyle w:val="2"/>
        <w:spacing w:before="0" w:after="0"/>
        <w:jc w:val="both"/>
        <w:rPr>
          <w:b w:val="0"/>
          <w:bCs/>
          <w:i/>
          <w:iCs/>
          <w:color w:val="000000" w:themeColor="text1"/>
          <w:sz w:val="16"/>
          <w:szCs w:val="16"/>
        </w:rPr>
      </w:pPr>
    </w:p>
    <w:p w14:paraId="6C107A58" w14:textId="77777777" w:rsidR="00F55231" w:rsidRPr="00D45A46" w:rsidRDefault="00F55231" w:rsidP="00D45A46">
      <w:pPr>
        <w:pStyle w:val="book"/>
        <w:spacing w:before="0" w:beforeAutospacing="0" w:after="0" w:afterAutospacing="0"/>
        <w:jc w:val="both"/>
        <w:rPr>
          <w:bCs/>
          <w:color w:val="0070C0"/>
          <w:sz w:val="16"/>
          <w:szCs w:val="16"/>
        </w:rPr>
      </w:pPr>
      <w:r w:rsidRPr="00D45A46">
        <w:rPr>
          <w:bCs/>
          <w:color w:val="0070C0"/>
          <w:sz w:val="16"/>
          <w:szCs w:val="16"/>
        </w:rPr>
        <w:t>К лету 1914 г. вся британская авиация располагала лишь девятью десятками аэропланов, уступая России, Франции и Германии. Но в случае войны она могла мобилизовать еще 200 самолетов, находящихся в частном владении, — это было вдвое больше возможностей Франции и равнялось резервам Германии (22734).</w:t>
      </w:r>
    </w:p>
    <w:p w14:paraId="4F326938" w14:textId="77777777" w:rsidR="00F55231" w:rsidRPr="00D45A46" w:rsidRDefault="00F55231" w:rsidP="00D45A46">
      <w:pPr>
        <w:pStyle w:val="book"/>
        <w:spacing w:before="0" w:beforeAutospacing="0" w:after="0" w:afterAutospacing="0"/>
        <w:jc w:val="both"/>
        <w:rPr>
          <w:bCs/>
          <w:color w:val="0070C0"/>
          <w:sz w:val="16"/>
          <w:szCs w:val="16"/>
          <w:shd w:val="clear" w:color="auto" w:fill="FFFFFF"/>
        </w:rPr>
      </w:pPr>
    </w:p>
    <w:p w14:paraId="50E88AE0" w14:textId="1C978C88" w:rsidR="00665D56" w:rsidRPr="00D45A46" w:rsidRDefault="00665D56" w:rsidP="00D45A46">
      <w:pPr>
        <w:pStyle w:val="2"/>
        <w:spacing w:before="0" w:after="0"/>
        <w:jc w:val="both"/>
        <w:rPr>
          <w:b w:val="0"/>
          <w:bCs/>
          <w:i/>
          <w:iCs/>
          <w:color w:val="000000" w:themeColor="text1"/>
          <w:sz w:val="16"/>
          <w:szCs w:val="16"/>
        </w:rPr>
      </w:pPr>
      <w:r w:rsidRPr="00D45A46">
        <w:rPr>
          <w:b w:val="0"/>
          <w:bCs/>
          <w:i/>
          <w:iCs/>
          <w:color w:val="000000" w:themeColor="text1"/>
          <w:sz w:val="16"/>
          <w:szCs w:val="16"/>
        </w:rPr>
        <w:t>Авиация и воздухоплавание Франция:</w:t>
      </w:r>
    </w:p>
    <w:p w14:paraId="0424A2F2" w14:textId="77777777" w:rsidR="00665D56" w:rsidRPr="00D45A46" w:rsidRDefault="00665D56" w:rsidP="00D45A46">
      <w:pPr>
        <w:pStyle w:val="2"/>
        <w:spacing w:before="0" w:after="0"/>
        <w:jc w:val="both"/>
        <w:rPr>
          <w:b w:val="0"/>
          <w:bCs/>
          <w:i/>
          <w:iCs/>
          <w:color w:val="000000" w:themeColor="text1"/>
          <w:sz w:val="16"/>
          <w:szCs w:val="16"/>
        </w:rPr>
      </w:pPr>
    </w:p>
    <w:p w14:paraId="5BFB6EDF" w14:textId="77777777" w:rsidR="00F55231" w:rsidRPr="00D45A46" w:rsidRDefault="00F55231" w:rsidP="00D45A46">
      <w:pPr>
        <w:pStyle w:val="book"/>
        <w:spacing w:before="0" w:beforeAutospacing="0" w:after="0" w:afterAutospacing="0"/>
        <w:jc w:val="both"/>
        <w:rPr>
          <w:bCs/>
          <w:color w:val="0070C0"/>
          <w:sz w:val="16"/>
          <w:szCs w:val="16"/>
          <w:shd w:val="clear" w:color="auto" w:fill="FFFFFF"/>
        </w:rPr>
      </w:pPr>
      <w:r w:rsidRPr="00D45A46">
        <w:rPr>
          <w:bCs/>
          <w:color w:val="0070C0"/>
          <w:sz w:val="16"/>
          <w:szCs w:val="16"/>
        </w:rPr>
        <w:t>К лету 1914 г. сухопутная военная авиация Франции имела 25 строевых эскадрилий, в которых числилось 148 самолетов. Современными были легкие одномоторные монопланы Моран типов G, H и L, бипланы Кодрон G.III и несколько более крупные Фарман M.F. XI, H.F.XV, XVI, ХХ, XXI и XXII, а также Вуазен III (Тип LА). Однако оставалось и немало откровенного старья — монопланы Блерио типов XIbis, XI 2-bis и XII (последний чаще называли «делателем вдов» за чрезвычайную аварийность), Ньюпор типов IV и VI, а также R.E.P Робера Эсно Пельтри уже не могли иметь боевой ценности. Структура и штаты ВВС все еще оставались в стадии реформ. К лету было узаконено положение, требующее иметь по шесть самолетов в армейской эскадрилье и по четыре — в эскадрилье при кавалерийском корпусе, однако где-то их было больше, а чаще — меньше, чем надо, а общий недокомлект составлял почти 9% от требуемой численности аэропланов. Хотя «кавалерийских» эскадрилий было всего три и для них надо было лишь 12 самолетов, однородного состава не удалось собрать и их пришлось вооружить смесью «Блерио» и «Кодронов» — аппаратов с самыми низкими летными данными (22737).</w:t>
      </w:r>
    </w:p>
    <w:p w14:paraId="57D93F92" w14:textId="77777777" w:rsidR="00F55231" w:rsidRPr="00D45A46" w:rsidRDefault="00F55231" w:rsidP="00D45A46">
      <w:pPr>
        <w:pStyle w:val="book"/>
        <w:spacing w:before="0" w:beforeAutospacing="0" w:after="0" w:afterAutospacing="0"/>
        <w:jc w:val="both"/>
        <w:rPr>
          <w:bCs/>
          <w:color w:val="0070C0"/>
          <w:sz w:val="16"/>
          <w:szCs w:val="16"/>
          <w:shd w:val="clear" w:color="auto" w:fill="FFFFFF"/>
        </w:rPr>
      </w:pPr>
    </w:p>
    <w:p w14:paraId="27A495DA" w14:textId="77777777" w:rsidR="00C921A6" w:rsidRPr="00D45A46" w:rsidRDefault="00C921A6"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0158909" w14:textId="77777777" w:rsidR="00C921A6" w:rsidRPr="00D45A46" w:rsidRDefault="00C921A6" w:rsidP="00D45A46">
      <w:pPr>
        <w:shd w:val="clear" w:color="auto" w:fill="FFFFFF"/>
        <w:jc w:val="both"/>
        <w:rPr>
          <w:bCs/>
          <w:i/>
          <w:color w:val="000000" w:themeColor="text1"/>
          <w:sz w:val="16"/>
          <w:szCs w:val="16"/>
        </w:rPr>
      </w:pPr>
    </w:p>
    <w:p w14:paraId="2E01858C" w14:textId="77777777" w:rsidR="00C921A6" w:rsidRPr="00D45A46" w:rsidRDefault="00C921A6" w:rsidP="00D45A46">
      <w:pPr>
        <w:jc w:val="both"/>
        <w:rPr>
          <w:bCs/>
          <w:color w:val="000000" w:themeColor="text1"/>
          <w:sz w:val="16"/>
          <w:szCs w:val="16"/>
        </w:rPr>
      </w:pPr>
      <w:r w:rsidRPr="00D45A46">
        <w:rPr>
          <w:bCs/>
          <w:color w:val="000000" w:themeColor="text1"/>
          <w:sz w:val="16"/>
          <w:szCs w:val="16"/>
        </w:rPr>
        <w:t>К началу июня 1914 г. из заказа военного ведомства был готов первый аппарат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0B6D27CD" w14:textId="77777777" w:rsidR="00C921A6" w:rsidRPr="00D45A46" w:rsidRDefault="00C921A6" w:rsidP="00D45A46">
      <w:pPr>
        <w:jc w:val="both"/>
        <w:rPr>
          <w:bCs/>
          <w:color w:val="000000" w:themeColor="text1"/>
          <w:sz w:val="16"/>
          <w:szCs w:val="16"/>
        </w:rPr>
      </w:pPr>
    </w:p>
    <w:p w14:paraId="275316C5" w14:textId="77777777" w:rsidR="00BE00AC" w:rsidRPr="00D45A46" w:rsidRDefault="00BE00AC" w:rsidP="00D45A46">
      <w:pPr>
        <w:jc w:val="both"/>
        <w:rPr>
          <w:bCs/>
          <w:i/>
          <w:color w:val="000000" w:themeColor="text1"/>
          <w:sz w:val="16"/>
          <w:szCs w:val="16"/>
        </w:rPr>
      </w:pPr>
      <w:r w:rsidRPr="00D45A46">
        <w:rPr>
          <w:bCs/>
          <w:i/>
          <w:color w:val="000000" w:themeColor="text1"/>
          <w:sz w:val="16"/>
          <w:szCs w:val="16"/>
        </w:rPr>
        <w:t>Авиация:</w:t>
      </w:r>
    </w:p>
    <w:p w14:paraId="399D5876" w14:textId="77777777" w:rsidR="00BE00AC" w:rsidRPr="00D45A46" w:rsidRDefault="00BE00AC" w:rsidP="00D45A46">
      <w:pPr>
        <w:jc w:val="both"/>
        <w:rPr>
          <w:bCs/>
          <w:i/>
          <w:color w:val="000000" w:themeColor="text1"/>
          <w:sz w:val="16"/>
          <w:szCs w:val="16"/>
        </w:rPr>
      </w:pPr>
    </w:p>
    <w:p w14:paraId="6457847D" w14:textId="77777777" w:rsidR="00BE00AC" w:rsidRPr="00D45A46" w:rsidRDefault="00BE00AC" w:rsidP="00D45A46">
      <w:pPr>
        <w:shd w:val="clear" w:color="auto" w:fill="FFFFFF"/>
        <w:jc w:val="both"/>
        <w:rPr>
          <w:bCs/>
          <w:color w:val="0070C0"/>
          <w:sz w:val="16"/>
          <w:szCs w:val="16"/>
        </w:rPr>
      </w:pPr>
      <w:r w:rsidRPr="00D45A46">
        <w:rPr>
          <w:bCs/>
          <w:color w:val="0070C0"/>
          <w:sz w:val="16"/>
          <w:szCs w:val="16"/>
        </w:rPr>
        <w:t>К июню 1914 г. Россия имела 263 военных аэроплана. Из них 147 штук находилось в составе одного гвардейского и 27 корпусных авиаотрядов, еще 48 самолетов было в восьми крепостных авиаотрядах и 18 — в трех сибирских отрядах, дислоцированных в глубоком тылу. Кроме того, 15 самолетов было в морской авиации и 35 — в военных летных школах. Такая структура определяла тактику действий авиации, которая пока имела в своем боевом уставе только две основные задачи — она должна была вести воздушную разведку и наблюдение за противником, а также выполнять функции курьерской связи. Корпусные отряды действовали в интересах полевых войск, крепостные находились в оперативном подчинении начальников укрепленных оборонительных районов, а сибирские оставались стратегическим резервом (22740).</w:t>
      </w:r>
    </w:p>
    <w:p w14:paraId="0C829ADC" w14:textId="77777777" w:rsidR="00BE00AC" w:rsidRPr="00D45A46" w:rsidRDefault="00BE00AC" w:rsidP="00D45A46">
      <w:pPr>
        <w:shd w:val="clear" w:color="auto" w:fill="FFFFFF"/>
        <w:jc w:val="both"/>
        <w:rPr>
          <w:bCs/>
          <w:color w:val="0070C0"/>
          <w:sz w:val="16"/>
          <w:szCs w:val="16"/>
        </w:rPr>
      </w:pPr>
    </w:p>
    <w:p w14:paraId="1831B69E" w14:textId="77777777" w:rsidR="00766E12" w:rsidRPr="00D45A46" w:rsidRDefault="00766E12"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463795A7" w14:textId="77777777" w:rsidR="00766E12" w:rsidRPr="00D45A46" w:rsidRDefault="00766E12" w:rsidP="00D45A46">
      <w:pPr>
        <w:shd w:val="clear" w:color="auto" w:fill="FFFFFF"/>
        <w:jc w:val="both"/>
        <w:rPr>
          <w:bCs/>
          <w:i/>
          <w:color w:val="000000" w:themeColor="text1"/>
          <w:sz w:val="16"/>
          <w:szCs w:val="16"/>
        </w:rPr>
      </w:pPr>
    </w:p>
    <w:p w14:paraId="5D7501BB"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К началу лета 1914 года материальная часть русской морской артиллерии: </w:t>
      </w:r>
    </w:p>
    <w:p w14:paraId="6CD0498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356 мм/50 орудие образца 1913 года </w:t>
      </w:r>
    </w:p>
    <w:p w14:paraId="0DA0F39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356мм/50 орудия предназначались для вооружения линейных кораблей типа "Измаил". Морское ведомство первоначально заказало 4 ствола для морского полигона в начале 1910 года. Два орудия были изготовлено на Обуховском заводе и 2 на фирме Круппа. Полигонные станки были изготовлены на Металлическом заводе. Огневые испытания первого орудия были начаты в Германии на опытном полигоне Круппа в ноябре 1911 года. Испытания на морском полигоне были начаты в январе 1912 года. По результатам проведения испытаний проект был доработан и 21 мая 1912 года 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клб, число нарезов 84, крутизна их хода 30 клб, глубина нарезов 2.67 мм. Вес затвора 1.5 тонны. Вес ствола с затвором 81-82 тонны. Трехорудийная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выстр/мин.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клб, взрывчатое вещество - 20 кг; фугасный и полубронебойный снаряды обр.1913 года длиной 4.5-4.75 клб,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w:t>
      </w:r>
    </w:p>
    <w:p w14:paraId="72AEC3B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305 мм/52 орудие образца 1907 года </w:t>
      </w:r>
    </w:p>
    <w:p w14:paraId="35985DF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1907 года на Обуховском сталелитейном заводе (ОСЗ) началось проектирование 305мм/50 пушки. Однако из-за низкого качества примененной стали ее ствол удлинили на 2 клб - чтобы снизить давление пороховых газов при сохранении баллистических характеристик. В середине 1907 года ОСЗ было заказано 34 305мм/52 пушки (32 для дредноутов типа "Петропавловск" и 2 на полигон). Ствол орудия состоял из внутренней трубы, скрепленной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 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 50.6 тонны. Всего до 1 марта 1914 года Морское ведомство заказало для береговой обороны и кораблей ОСЗ 207 пушек, из 45 предназначались для береговой обороны. При заказе запасных стволов исходили из 1 запасного ствола на 4 орудия. 305мм/52 пушки установили на линкорах класса "Петропавловск", "Цусима", "Императрица Мария", "Император Николай II", крейсерах класса "Дмитрий </w:t>
      </w:r>
      <w:r w:rsidRPr="00D45A46">
        <w:rPr>
          <w:bCs/>
          <w:color w:val="000000" w:themeColor="text1"/>
          <w:sz w:val="16"/>
          <w:szCs w:val="16"/>
        </w:rPr>
        <w:lastRenderedPageBreak/>
        <w:t xml:space="preserve">Донской", на башенных береговых установках и на открытых береговых установках. К 305мм/52 пушкам были приняты снаряды обр.1907 года весом 446 кг. Бронебойный снаряд длиной 3.9 клб содержал 12.5 кг взрывчатого вещества, взрыватель КТМБ или КТМФ. Полубронебойный снаряд длиной 4.9 клб содержал 44.7 кг взрывчатого вещества, взрыватель КТМБ или КТМФ. Фугасный снаряд длиной 4.9 клб содержал 55.1 кг взрывчатого вещества, взрыватель МРД. В 1915 году в боекомплект ввели пулевую шрапнель весом 331.7 кг и длиной 3.1 клб с трубкой ТМ-10. В 1915 году в боекомплект 305мм/52 пушек поступают химические снаряды. Удушающим отравляющим веществом снаряжались практические снаряды. К 1 января 1916 года на флоты было отправлено 589 удушающих снарядов, переделанных из практических снарядов. На каждый ствол полагалось по 400 выстрелов. </w:t>
      </w:r>
    </w:p>
    <w:p w14:paraId="31589B3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Для снарядов обр.1907 года был принят заряд весом 132 кг марки 305/52, V0 = 800 м/с, дальность стрельбы 23,230 метров при угле +25R и 26,500 метров при угле +35R. </w:t>
      </w:r>
    </w:p>
    <w:p w14:paraId="2F47CE2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Вначале были спроектированы двухорудийные башенные установки для линкоров типа "Петропавловск". Впоследствии в 1910 году проект был незначительно доработан, и было заказано еще 4 башенных установки для обороны Владивостока. Проектирование 305мм/52 трехорудийных башенных установок для линкоров типа "Цусима"/"Императрица Мария" начали в августе 1907 года. Для крейсеров типа "Дмитрий Донской" был принят немного модифицированный проект трехорудийной башенной установки отличающейся от линкоровских, прежде всего ослабленным бронированием. В общей сложности к 1 мая 1914 года Путиловским, Металлическим, Обуховским и Николаевским заводами было изготовлено окончания работ 14 двухорудийных башен и 32 трехорудийных башен.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э/д с помощью муфты Дженни. Впервые в этих установках в горизонтальном положении вместо катков использовались шары диаметром 152 мм. Угол вертикального составлял -5R...+35R, скорость вертикального наведения 3 град/с, скорость горизонтального наведения 3 град/с. </w:t>
      </w:r>
    </w:p>
    <w:p w14:paraId="70BC459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305 мм/40 орудие образца 1895 года </w:t>
      </w:r>
    </w:p>
    <w:p w14:paraId="01C7B8F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Проектирование 305 мм/40 орудия было начато Обуховским сталелитейным заводом (ОСЗ) согласно журналу МТК от 18 октября 1891 года. В марте 1895-го проведены испытания стрельбой первого 305 мм/40 орудия, изготовленного ОСЗ. 305мм/40 орудие стало первым орудием нового поколения. Это было первое 305 мм орудие, проектировавшееся под заряды бездымного пороха. Оно не имело цапф и было первым с поршневым затвором. </w:t>
      </w:r>
    </w:p>
    <w:p w14:paraId="66105551"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Скрепление орудия состояло из трех рядов цилиндров и колец. На скрепленный ствол надевался кожух, в который ввинчивался казенник с резьбой для поршневого затвора. Длина ствола 12,192/40 мм/клб, нарезной части - 9,611 мм, каморы - 1,965.9 мм. Число нарезов 68. Глубина нарезов 1.78 мм. Крутизна нарезов смешанной системы: в начале на длине 0.5 клб нарезы постоянной крутизны, затем - прогрессивной крутизны и в конце на длине 4 клб - постоянной крутизны. Вес затвора около 800 кг. Вес орудия с затвором по проекту (на август 1892 г.) - 42,834 кг, в 1914-1917 гг. изготавливали орудия весом 44,250 кг. Сдача орудий велась ОСЗ с 1895 года по 1911 годы, при том в последние годы завод изготавливал запасные орудия и производил ремонт расстрелянных орудий. С началом великой войны ОСЗ был выданы новый заказ на производство 16 резервных стволов. 305 мм/40 орудия установили на броненосцах "Три святителя" (4), "Сисой Великий" (4), класса "Полтава" (12), "Ретвизан" (4), "Цесаревич" (4), класса "Бородино" (20), "Потемкин" (4), класса "Евстафий"(8), класса "Андрей Первозванный" (8) - всего 68 орудий. </w:t>
      </w:r>
    </w:p>
    <w:p w14:paraId="1BA5DFF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После РЯВ, в срок до 1911 года произведен 21 ствол, с целью создания запаса. В 1911 году распоряжением морского министра 6 стволов было использовано для создания железнодорожных транспортеров, три из которых были введены в строй к весне 1914 года. Два транспортера строились для военного ведомства. Для их эксплуатации были созданы бетонные огневые позиции N1, N2, N3 у Порт-Артура. Приступили к созданию огневых позиций под Владивостоком. В мае 1914 года жд батарея N1 отправлена на Дальний Восток. Жд батарея N2 была введена в строй в начале 1915 года и была использована для обороны проливов. 305 мм/40 башенные установки для броненосцев "Сисой Великий", "Полтава" и "Петропавловск" были заказаны Металлическому заводу 18 мая 1893 года. Еще две двухорудийные установки для броненосца "Севастополь" - 20 ноября 1894 года. Обуховскому заводу по чертежам Металлического завода. Металлисты сдали все 6 башен с мая по сентябрь 1895 года. Испытания стрельбой были проведены на "Сисое Великом" в октябре 1896 года, на "Полтаве" в июне 1900 года и на "Севастополе" в сентябре 1900 года. Все приводы установок гидравлические. Угол вертикального наведения -5R...+15R. Скорость горизонтального наведения гидравлическим приводом 2.2 град/с. Время открывания гидравлического замка - 14 с. Фактическое время заряжания орудия на "Сисое Великом" в 1896 года 2 мин. 22 с. Длина отката фактическая 864-965 мм. На "Сисое Великом" толщина вертикальной брони 305 мм и вес всей брони 358 тонн, на "Полтаве" соответственно 254 мм и 316 тонн. </w:t>
      </w:r>
    </w:p>
    <w:p w14:paraId="458EDC6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305 мм/40 башенные установки для броненосца "Три святителя" заказали Металлическому заводу в мае 1892 года, испытаны стрельбой на корабле в декабре 1895 года. Это была последняя башенная установка с гидравлическим приводом на Черноморском флоте, тем не менее, и в ней имелись интересные нововведения: впервые подача снарядов производилась прямо из трюма без передачи на нижнюю палубу; впервые установки были уравновешены относительно оси вращения; компрессор станка, помещенный под орудием, не сообщался с гидравлическим трубопроводом, и накат орудия после выстрела производился не силой напора из этого трубопровода, а энергией, накапливаемой при откате в особом аккумуляторе, соединенном с воздушным резервуаром. Вертикальное наведение гидравлическое и ручное, в обоих случаях осуществлялось посредством зубчатой дуги, прикрепленной к станине прицельной рамы и соединенной с бесконечным винтом. Горизонтальное наведение гидравлическое и ручное. В поворотном механизме с гидравлическим приводом использовались тросы и полиспасты, а в ручном - цепь Галля. Прибойники гидравлические, телескопические. Угол вертикального наведения -5R...+15R, угол горизонтального наведения 270R. Длина отката 815 мм. Высота оси орудия над палубой 1,829 мм. Вес установки 176 тонн. 305 мм/40 башенные установки для броненосца "Ретвизан" заказаны Металлическому заводу в июне 1898 года. Обе установки были собраны на заводе, затем разобраны и в 1900 года отправлены в США для монтажа на корабле. В башнях "Ретвизана" впервые в отечественном флоте применили электрические приводы наведения, подачи снарядов и т.п. Ток во всех был постоянный. Тормоз отката гидравлический, накатник гидропневматический. Досылка снаряда производилась телескопическим прибойником и приводом от э/д. Замок орудия открывался только вручную. Угол вертикального наведения -5R...+15R. Скорость вертикального наведения 2.5 град/с. 305мм/40 башенные установки для броненосцев типа "Бородино" проектировались с июня 1898 года и изготавливались двумя заводами. Башни для броненосцев "Бородино", "Орел" и "Слава" делал Металлический завод, а для "Императора Александра III" и "Князя Суворова" - Путиловский завод. Приводы установок электрические. Тормоза отката гидравлические, накатники гидропневматические. Установки Металлического завода и Путиловского завода имели ряд конструктивных отличий, например, в прибойнике и т.п. Угол вертикального наведения -5R..+15R, угол горизонтального наведения ? 135R. Скорость горизонтального наведения 3 град/с. Толщина брони: вертикальной - 254 мм, крыши - 51 мм. Вес носовой установки 182 тонны, кормовой - 180 тонн (для башен Путиловского завода). На испытаниях на "Славе" скорость заряжания составляла 1.5 мин. В отношении произведенных до РЯВ башен стоит отметить, что на всех оставшихся в строю кораблях в ходе ремонтов, угол вертикального наведения удалось довести за счет откидывающихся бронезаслонок до 35 град. 305 мм/40 башенная установка броненосца "Князь Потемкин Таврический" спроектирована и изготовлена "Обществом судостроительных, механических и литейных заводов" в городе Николаеве. Сборку башен на корабле провели в октябре-декабре 1904 года, а первую стрельбу - 29 апреля 1905 года. Приводы башни электрические. Башню обслуживали 9 э/д общей мощностью 134 л.с. Тормоз отката гидравлический, накатник гидропневматический. Длина отката максимальная 1,067 мм. Механизм вертикального наведения секторный с электрическим приводом. Для обстрела укреплений Босфора угол вертикального наведения был сделан необычно большим -5R...+35R. Скорость вертикального наведения 2.7 град/с. Угол горизонтального наведения ? 130R, скорость горизонтального наведения 3 град/с. Скорострельность на приемных испытаниях башни - 1 выстрел за 4 мин. Толщина вертикальной брони спереди 254 мм, сзади 127 мм (у кормовой башни - 102 мм). Вес откатных частей с пушкой 51.87 тонны, вес качающейся части 64.2 тонны. Полный вес носовой установки 63.64 тонны, кормовой - 57.4 тонны. 305 мм/40 башенные установки броненосцев типа "Андрей Первозванный" проектировались Металлическим заводом с июля 1903 года. Их принципиальным отличием стала повышенная скорострельность, время заряжания было доведено до 30 с. Для этого, в частности, существенно переделали замок пушки. Заказы на 305 мм/40 башенные установки распределялись следующим образом: Металлический завод - для броненосцев "Андрей Первозванный" и "Рождество Христово", ОСЗ - для броненосцев "Евстафий" и "Иоанн Златоуст". Все установки строились по чертежам Металлического завода. Позднее заказ был дополнен. Путиловскому заводу было заказано 6 башен для 3-х башенных береговых батарей. 2-х для обороны Санкт-Петеребурга и 1-й для обороны Владивостока. Все приводы в башнях электрические. В марте 1911 года на линейных кораблях типа "Андрей Первозванный" начали работы по установке муфт Дженни, окончательно доработав башни к весне 1912 года. Тормоз отката гидравлический, накатник гидропневматический. Угол вертикального наведения -5R...+35R. Угол горизонтального наведения носовой башни 270R, кормовой - 300R. Скорость вертикального наведения 2.7 град/с., скорость горизонтального наведения 2.4 град/с. Бронирование: вертикальная броня спереди и с боков 203 мм, сзади 254 мм, крыша 63.5 мм (у "Евстафия" и "Иоанна Златоуста" вертикальная броня 254 мм кругом). Полный вес установки 221,719 кг. </w:t>
      </w:r>
    </w:p>
    <w:p w14:paraId="14AA400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254 мм/45 орудие образца 1892 года </w:t>
      </w:r>
    </w:p>
    <w:p w14:paraId="6267E40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1891-1892 гг. Морское и Сухопутное ведомства решили принять единое 254 мм/45 орудие. Баллистические данные морских орудий кроме "Победы" оказались отвратительными. 254 мм береговые орудия оказались на примитивных лафетах и имели вначале низкую скорострельность. Производство 254 мм/45 орудий велось на Обуховском сталелитейном заводе (ОСЗ). Длина орудия составляла 11,430/45 мм/клб, длина канала 10,983/43.2 мм/клб, длина нарезной части 9,045 мм. Крутизна нарезов постоянная 30 клб (однако у части пушек была переменная, у дула 25 клб). Число нарезов 68, глубина нарезов 1.27 мм. Вес поршневого замка 400 кг. Вес орудия с замком колебался от 22.5 тонны (у "Пересвета" и "Ростислава") до 27.6 тонны (у "Победы"). В отличие от 254мм/45 береговых орудий морские орудия не имели цапф. В боекомплект пушек входили равновесные снаряды (225.2 кг) длиной 3.1-4 клб, унифицированные с боеприпасами 254мм/45 берегового орудия. Для боевых стрельб использовались только стальные снаряды. Снаряды обыкновенного чугуна при стрельбе боевыми зарядами часто раскалывались при вылете из дула. Поэтому их использовали только для практических стрельб. Для большинства орудий был принят заряд 65.6 кг бездымного пороха с V0=693 м/с и дальностью 16,840 метров при +35R. Орудия "Победы" имели V0=777 м/с и дальность 20,490 метров при +30R. 254мм/45 башенные установки для броненосцев береговой обороны "Адмирал Ушаков", "Адмирал Сенявин" и "Генерал-адмирал Апраксин" изготовили на Путиловском заводе. Компрессор станков гидравлический, а накатник гидропневматический. На "Адмирале Ушакове" и "Адмирале Сенявине" вертикальное наведение осуществлялось посредством двух гидравлических цилиндров, </w:t>
      </w:r>
      <w:r w:rsidRPr="00D45A46">
        <w:rPr>
          <w:bCs/>
          <w:color w:val="000000" w:themeColor="text1"/>
          <w:sz w:val="16"/>
          <w:szCs w:val="16"/>
        </w:rPr>
        <w:lastRenderedPageBreak/>
        <w:t xml:space="preserve">наполненных водой, штоки которых прикреплялись к качающимся рамам. Был и резервный механизм с ручным приводом и зубчатой дугой. Угол вертикального наведения -5R...+15R. Горизонтальное наведение также имело гидравлический и ручной приводы. Угол горизонтального наведения 270R. Толщина вертикальной брони 178 мм. На "Генерале-адмирале Апраксине" впервые в русском флоте приводы вертикального и горизонтального наведения делались электрическими. Угол вертикального наведения -5R...+35R. Вес башни на "Генерале-адмирале Апраксине" 244 тонн. Испытания башен стрельбой: "Адмирал Сенявин" - июль 1897 года; "Адмирал Ушаков" - сентябрь 1897 года; "Генерал-адмирал Апраксин" - июль-август 1899 года. Проект 254мм/45 башенных установок для броненосцев "Пересвет" и "Ослябя" был представлен Металлическим заводом в январе 1896 года. Первую из них изготовили в июне 1898 года. Стрельбы на "Пересвете" и "Ослябе" прошли в 1901 года. Компрессор станка гидравлический, накатник гидропневматический. Цилиндры противооткатных устройств при откате оставались неподвижными. Приводы наведения электрические. Подъемный механизм винтовой. Вращение башни производилось цепями Галля. Действия с замком - от электропривода или вручную при угле +2R. Угол вертикального наведения -5R...+35R. Угол горизонтального наведения (носовой и кормовой башни) 270R Вес станка без орудия 14,824 кг. Вес носовой башни 420 тонн, кормовой 370 тонн. Башню обслуживали 10 э/д общей мощностью 84 л.с. Для броненосца "Победа" башни изготавливались Путиловским заводом по тем же техническим условиям и имели небольшие отличия от башен Металлического завода. В частности, подъемный механизм имел зубчатый сектор, а не винт, а поворот башни осуществлялся шестерней, связанной с зубчатым погоном. </w:t>
      </w:r>
    </w:p>
    <w:p w14:paraId="46A3A7F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боекомплект для орудий после Русско-Японской войны входили снаряды весом 225.2 кг: бронебойный снаряд обр.1907 года, длинной 3.07 клб, содержащий 3.89 кг тротила; фугасный снаряд обр.1907 года с донным взрывателем, длинной 4 клб, содержащий 28.3 кг тротила; бронебойно-фугасный снаряд обр.1907 года, длинной 3.2 клб, содержащий 8.3 кг тротила. Начальная скорость, с зарядом обр.1907 года составляла 762 м/с. Позднее, после передачи береговой обороны в ведение морского ведомства снаряды старого образца переснаряжались тротилом. Производство снарядов продолжалось вплоть до 1914 года. В период после русско-японской войны по мере расстрела стволов проводилась замена старых стволов, на вновь изготовленные. Для "Генерал-Адмирал Апраксина" была заново изготовлена башня после имевшего место взрыва в ней. Собрана на корабле в 1908 году. В ходе капитальных ремонтов на кораблях имевших 10" орудия, углы возвышения доводились до +35R. Осенью 1910 года Брянскому и Пермскому заводам были заказаны новые лафеты для береговых орудий позволяющие иметь углы вертикального наведения -5R...+35R. Заказ был завершен весной 1914 года. Вначале заменялись лафеты на батареях Дальневосточных крепостей. Затем на Черноморских. Работы по замене лафетов на Балтике завершили к началу 1916 года. Весной 1914 года на ОСЗ вновь приступили к изготовлению стволов для создания резерва на замену расстрелляных. Всего было произведено 18 стволов до весны 1916 года. </w:t>
      </w:r>
    </w:p>
    <w:p w14:paraId="0F6EF31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254 мм/50 орудие образца 1906 года </w:t>
      </w:r>
    </w:p>
    <w:p w14:paraId="2E707CB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254 мм/50 орудия были установлены только на крейсере "Рюрик". Их спроекти-ровала и изготовила английская фирма "Виккерс". Проба ору-дий на крейсере состоялась 27 сентября 1908 года. Позже ОСЗ заказали орудия для "Рюрика" в запас. Первое было испытано 20 сентября 1911 года на морском полигоне, а еще пять завод сдал в 1912 году. Перед уходом на Дальний Восток на крейсере были заменены расстрелянные в ходе боевой подготовки стволы. Расстрелянные были отправлены на Завод для восстановления. </w:t>
      </w:r>
    </w:p>
    <w:p w14:paraId="2C6D5DA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Внутренняя труба орудия скреплялась двумя рядами ци-линдров. Сзади на них был надет кожух, соединенный двумя кольцами с казенником. Затвор поршневой, системы Виккерса. Длина нарезной части 10 249 мм. Крутизна нарезов постоян-ная 30 клб. Число нарезов 60. Вес орудия с затвором 27 846 кг. В боекомплект к 254 мм пушке входили снаряды в 225,2 кг, взаимоза-меняемые с 254 мм/45 морской и береговой пушками: бронебойный снаряд обр. 1907 года длиной в 3,07 клб, ВВ 3,89 кг тротила; фугасный обр. 1907 года длиной в 4,0 клб, ВВ 28,3 кг тротила и фугасный "старого чертежа" длиной в 3,2 клб с ВВ 8,3 кг. Взры-ватели всех снарядов одинаковы: обр.1913 года - 11ДМ и 11ДТ. </w:t>
      </w:r>
    </w:p>
    <w:p w14:paraId="7AADF1E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Заряды для всех снарядов одинаковы: 84-- 87 кг ленточ-ного пороха, дававшие Vo = 899 м/с. Дальность стрельбы сна-рядов обр. 1907 года 18 520 м при +21R и 22 224 м при +40R. </w:t>
      </w:r>
    </w:p>
    <w:p w14:paraId="7E272EB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Конструкция 254 мм/50 башенных установок была разработана фирмой Виккерсом полностью по русским стандартам. Угол ВН --5R...+35R. Приводы ВН и ГН электрические. По техни-ческим условиям скорость ВН 2 град/с, скорость ГН 2 град/с. Длина отката максимальная 686 мм. Скорострельность около 2 выстр./мин. </w:t>
      </w:r>
    </w:p>
    <w:p w14:paraId="403935D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203 мм/50 орудие образца 1907 года. </w:t>
      </w:r>
    </w:p>
    <w:p w14:paraId="6DD28A6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203мм/50 пушка была спроектирована на Обуховском сталелитейном заводе в 1906 году. К огневым испытаниям ствола на полигонном станке приступили весной 1907 году. Ствол орудия состоял из внутренней трубы, трех скрепляющих цилиндров, кожуха и казенника. Нарезы постоянной крутизны. Глубина нарезов 1.52 мм. Затвор поршневой, трехтактный системы ОСЗ. Вес затвора 257 кг. Орудие оказалось малосерийное. Всего было изготовлено 12 орудий для вооружения линейных кораблей типа "Ефстафий", 6 орудий для перевооружения "Пантелеймона" и затем еще 12 стволов для береговых батарей и ЖД установок, в том числе и армейских. </w:t>
      </w:r>
    </w:p>
    <w:p w14:paraId="4115B9A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состав боекомплекта входили бронебойно-фугасный и фугасный снаряды весом 112.5 кг длиной 3.9-4.0 клб. Вес взрывчатки соответственно 14 и 15.1 кг. Снаряды комплектовались взрывателями МРД и МРН. Заряжание - картузное, зарядами бездымного пороха весом 39 кг. </w:t>
      </w:r>
    </w:p>
    <w:p w14:paraId="7980739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Установки изготовливались на ОСЗ. Палубная установка имела следующие характеристики. Угол вертикального наведения -8R...+35R. Заряжание могло производиться при углах -3R...+5R. Скорость горизонтального и вертикального наведения вручную - 2R в секунду. Скорострельность 3-3.5 выстрела в минуту. </w:t>
      </w:r>
    </w:p>
    <w:p w14:paraId="4FE04B7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203 мм/45 орудие образца 1895 года </w:t>
      </w:r>
    </w:p>
    <w:p w14:paraId="6ABBF0C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203мм/45 пушка была спроектирована на Обуховском сталелитейном заводе (ОСЗ) под руководством Бринка в 1892 года. Ствол орудия состоял из внутренней трубы, двух скрепляющих цилиндров и кожуха. Нарезы прогрессивной крутизны. Затвор поршневой, системы Розенберга. Длина нарезной части 7,530 мм. Число нарезов 48. Глубина нарезов 1.65 мм. Вес замка 201 кг, вес ствола с замком 12,183 кг. 203мм/45 пушки, изготовленные на ОСЗ, устанавливались на станках на центральном штыре и на одноорудийных башенных станках. К 1902 году ОСЗ изготовил 13 орудий. В ходе РЯВ было изготовлено еще 4 орудия. 203 мм/45 орудиями вооружались крейсера "Россия" (4), "Громобой" (4), "Баян" (2), а также канонерская лодка "Храбрый" (2, в ходе РЯВ сняты и отправлены на Дальний восток). В ходе войны изготовлено и установлено весной 1905 года на корабли 4 орудия. В 1906-1913 гг. изготовлено 29 орудий и 9 запасных стволов к ним. Орудия были установлены на крейсерах "Богатырь"(2), "Олег"(2), "Кагул"(2), "Очаков"(2), "Адмирал Макаров"(2), "Россия" и "Громобой" (добавлено по 2 орудия). В 1915 году производство 203 мм/45 пушек на ОСЗ возобновили, чтобы заменить расстрелянные орудия. </w:t>
      </w:r>
    </w:p>
    <w:p w14:paraId="4710758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Первоначально (до 1907 г.) в состав боекомплекта входили бронебойный, фугасный и сегментный снаряды весом 87.8 кг и длиной 2.5-2.6 клб. Причем сегментные снаряды оснащались 45-секундными дистанционными трубками. Затем на вооружение принимаются снаряды обр. 1907 г.: фугасный весом 87.8 кг, вес взрывчатого вещества - 9.3 кг, длина 3.04 клб, взрыватель обр. 1913 г. и полубронебойный весом 106.9 кг, вес взрывчатого вещества - 9.3 кг, длина 3.95 клб, взрыватель МРД. Заряжание 203мм/45 пушки - картузное, зарядами бездымного пороха марки 203/45. Вес заряда 29-32 кг. 203мм/45 станки на центральном штыре были спроектированы на Обуховском заводе по образцу 152мм/45 станков Канэ на центральном штыре. Характерное отличие 203 мм/45 станка от 152мм/45 Канэ - наличие двух секторов подъемного механизма вместо одного. Угол вертикального наведения -5R...+18 первоначально, впоследствии для открытых установок был доведен до 40R, для казематных установок как правило доходил до 30-33R. Длина отката 429-476 мм. Высота оси цапф от основания тумбы 1,410 мм, диаметр окружности крепежных болтов 2,160 мм. Вес откатных частей с орудием 18,500 кг, качающейся части - 21,620 кг. Вес установки со щитом около 28.5 тонн. Все действия с 203 мм/45 установкой, включая наведение, производились исключительно вручную. В 1908 г. на Морском полигоне состоялись испытания 203 мм/45 станка, к которому фирмой "Дюфлон и КR" было приспособлено два э/д (4 л.с. к подъемному механизму и 2 л.с. к поворотному). Моторы имели только одну скорость (3R10' в секунду вертикальную и 2R24' в секунду горизонтальную), что послужило одной из причин отказа от данной системы электрического наведения. Одноорудийные башенные установки для крейсера "Баян" и "Адмирал Макаров", строившихся во Франции, были изготовлены французами, за исключением станков "Адмирала Макарова", изготовленных на Металлическом заводе. Вертикальное наведение производилось сектором, укрепленном на правой стороне станка. Угол вертикального наведения -8R...+35R. Тормоз отката гидравлический, накатник пружинный. Заряжание могло производиться при углах -8R...+5R. Из всех операций электрифицировали только две - горизонтальное наведение и подачу боеприпасов, для чего имелось два электродвигателя по 5 л.с. каждый. Открывание затвора, вертикальное наведение, досылка снаряда цепным прибойником и другие операции производились вручную. Скорость горизонтального наведения от электродвигателя - 2R в секунду, скорость вертикального наведения вручную 1.6R в секунду. Вес станка без орудия 11,172 кг. Толщина вертикальной брони 125 мм, крыши 51 мм. </w:t>
      </w:r>
    </w:p>
    <w:p w14:paraId="5D7AA71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152 мм/50 орудие образца 1913 года </w:t>
      </w:r>
    </w:p>
    <w:p w14:paraId="4568394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152мм/50 орудия спроектированы Обуховским сталелитейным заводом (ОСЗ) специально для вооружения новых крейсеров. Этими орудиями были вооружены крейсера типа "Светлана"(12), "Адмирал Нахимов"(14), "Адмирал Грейг"(48). Всего до лета 1913 года было заказано 74 орудия и 18 запасных стволов к ним. Тело орудия состояло из внутренней трубы, трех скрепляющих цилиндров, кожуха и скрепляющего кольца. Сзади в кожух ввинчивался казенник. Затвор поршневой трехтактный системы Виккерса. Длина ствола 7,620/50 мм/клб, длина канала 7,467 мм, длина нарезной части 6,121 мм. Крутизна нарезов 29.89 клб. Число нарезов 36, глубина их 1.14 мм. Вес орудия с замком 6,850 кг. В боекомплект орудия входили фугасные снаряды обр.1907 года, вес 49.76 кг, длина 4.1 клб., вес взрывчатого вещества 7.1 кг тротила, взрыватель обр. 1913 года. или МР. Заряжание орудия картузное. Вес заряда для фугасных снарядов 17 кг. V0 снарядов 823 м/с. Дальность стрельбы при +30R у фугасных снарядов обр.1907 года 14,640 метров. Компрессор гидравлический. Накатник пружинный. Подъемный механизм винтовой с ручным приводом. вертикального наведения -5R...+35R , скорость вертикального наведения 3 град/с, скорость горизонтального наведения 3 град/с. Длина отката 375 мм. Вес откатных частей 7,230 кг, вес качающейся части 10,150 кг. Скорострельность 5-7 выстр/мин. Для крейсеров типа "Светлана", "Нахимов" были произведены палубные орудия, прикрытые щитами с толщиной брони 25.4мм. С 1912 года Металлический завод приступил к проектированию 2-х орудийных башенных установок для крейсеров типа "Адмирал". Наведение предусматривалось от электроприводов при этом скорости и горизонтального и вертикального наведения должны были достигать 6 и 3.5 град.сек соответственно согласно ТТЗ. Первая двухорудийная башня была собрана на яме Металлического завода в летом 1914 года. </w:t>
      </w:r>
    </w:p>
    <w:p w14:paraId="4A6932A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152 мм/45 орудие системы Кане образца 1891 года </w:t>
      </w:r>
    </w:p>
    <w:p w14:paraId="40C9FC4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lastRenderedPageBreak/>
        <w:t xml:space="preserve">В начале 1891 года во Франции русской делегации была продемонстрирована стрельба из 120 мм/45 и 152 мм/45 пушек системы Канэ. Стрельба из них производилась унитарными патронами, и французы ухитрились получить огромную скорострельность - 12 выстр./мин. из 120-мм пушек и 10 выстр./мин. из 152-мм. Управляющий Морским министерством решил ограничиться приобретением у Канэ чертежей, не заказывая образцов орудий. В августе 1891 года был заключен договор с обществом "Forges et Chantiers de la Mediterranes", согласно которому Канэ представил чертежи станков к ним, снарядов, гильз и трубок (взрывателей). В 1893-1894 гг. в сухопутной артиллерии проводились опыты с 152 мм/50 пушкой Канэ. Но в 1895 года на вооружение береговых крепостей приняли 152 мм/45 пушку Канэ. Другие орудия, в том числе 75 мм/50 орудия Канэ, предлагались ГАУ, но приняты не были. С 1892 г. ОСЗ приступил к выполнению заказа. До января 1901 года завод сдал 135 152мм/45 пушек, а с мая 1900 года по май 1901 года - 46 . Несколько позже производство орудий Канэ начал Пермский завод. В 1897-1900 гг. ему заказали 37 152 мм/45 орудий. (Здесь и далее речь идет только об орудиях Морского ведомства.) В ходе русско-японской войны 1904-1905 гг. было отмечено несколько разрывов дульной части 152 мм/45 пушек, поэтому после войны развернули производство 152 мм/45 орудий, скрепленных до дула. Их устанавливали на послевоенных крейсерах. С 1909 года морское ведомство приобретало орудия для установки на береговых батареях. После РЯВ выпуском орудий занимались ОСЗ и Пермский завод. 152мм/45 пушки первого образца состояли из трубы, кожуха и муфты. Длина ствола 6,858 мм. Кожух скреплял ствол на длине 3,200 мм. Длина нарезной части 5,349 мм. Первые партии орудий имели постоянную крутизну нарезов в 30 клб., а последующие - переменную крутизну от 71.95 клб. в начале до 29.89 клб. к дулу. Число нарезов 38, глубина нарезов 1.0 мм. Затвор поршневой, весом 120-126 кг. Вес ствола с затвором 5,815-6,290 кг. 152 мм/45 пушки, скрепленные до дула, состояли из трубы, трех скрепляющих цилиндров, кожуха, казенника и двух колец. Внешние очертания пушки стали существенно другими, что потребовало изменения конструкции станков. Вес пушки остался прежним. Первоначально у всех снарядов для 152 мм/45 пушки вес был одинаков - около 41.4 кг. Так, бронебойный снаряд "старого чертежа" имел длину 2.8 клб. и содержал 1.23 кг мелинита, взрыватель 11ДМ. Фугасный стальной снаряд "старого чертежа" длиной 3 клб. содержал 2.713 кг тротила, взрыватель 9ДТ. Правда, часто, "в целях экономии" по-прежнему отливали снаряды из обыкновенного чугуна длиной 3.25 клб., с весом взрывчатого вещества 1.365 кг черного пороха и ударной трубкой обр. 1884 года. После 1907 года имеемые снаряды морского ведомства переснаряжались толом, а после 1910 года и снаряды, входившие в боекомплект береговых батарей. С 1907 года в боекомплект были введены фугасные снаряды обр. 1907 года, вес 49.76 кг, длина 4.1 клб., вес взрывчатого вещества 7.1 кг тротила, взрыватель обр. 1913 г. или МР. С 1913 года в боекомплект ввели шрапнель весом 41.46 кг, длиной 3.6 клб. с 45-секундной трубкой, позже замененной ТМ-10. Вес одной пули 0.021 кг, диаметр 15.9 мм. В 1915 году приняли ныряющий снаряд весом 48.1 кг и длиной 4.67 клб., вес взрывчатого вещества 10.2 кг, взрыватель НВ или НВ-2. В 1915 г. начали поступать химические (удушающие) снаряды, которых было выпущено до конца войны 3,000, переделанных из стальных практических снарядов. Пушки Канэ являлись первыми в России патронными орудиями среднего калибра. Первоначально заряжание в них было унитарным, но затем перешли к раздельному. Журналом МТК от 04 июня 1901 года для этого ввели укороченную на 19.3 мм гильзу, которая только касалась дна канала. Длина новых гильз составляла 1,095 мм, вес от 14.5 до 15.46 кг. </w:t>
      </w:r>
    </w:p>
    <w:p w14:paraId="1FE0ED91"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К основным снарядам был принят заряд бездымного пороха весом 12-12.5 кг, а к ныряющему снаряду - 1.2 кг. Дальность стрельбы при угле, метры. </w:t>
      </w:r>
    </w:p>
    <w:p w14:paraId="1306941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Снаряд V0, м/с 20R 25R 40R </w:t>
      </w:r>
    </w:p>
    <w:p w14:paraId="7E6CFE7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Фугасный, обр. 1907 года 762 14,080 15,550 18,470 </w:t>
      </w:r>
    </w:p>
    <w:p w14:paraId="366B049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Шрапнель 793.6 11,890 --- --- </w:t>
      </w:r>
    </w:p>
    <w:p w14:paraId="429B8A9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Ныряющий 228.6 3,110 --- --- </w:t>
      </w:r>
    </w:p>
    <w:p w14:paraId="6420A11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14 января 1892 года Артиллерийским отделением МТК были рассмотрены рабочие чертежи 152 мм/45 и 120 мм/45 установок Канэ на центральном штыре. Чертежи утвердили и передали в производство на ОСЗ. Устройство обоих станков аналогично. Подъемный механизм с зубчатой дугой. Угол вертикального наведения -6R...+20R. Угол горизонтального наведения 360R. Тормоз отката гидравлический, веретенного типа. Накатник пружинный. Длина отката 375-400 мм. Высота оси орудия над палубой 1,150 мм. Диаметр окружности по центрам фундаментных болтов 1,475 мм. Вес качающейся части 8,300 кг. Вес щита 991 кг. Общий вес станка без орудия 6,290 кг, с орудием - 14,690 кг. Станки на центральных штырах при угле горизонтального наведения 100R требовали больших портов, поэтому для закрытых батарей были введены бортовые станки. Бортовой станок вращался в горизонтальной плоскости на одном переднем и 4 задних катках. Ось вращения проходила через порт. Вес установки 6,961 кг. Для 152 мм/45 орудий, скрепленных до дула, Металлический завод специально спроектировал станок на центральном штыре. Подъемный механизм винтовой. Угол вертикального наведения -6R...+35R. Угол горизонтального наведения 360R. Скорость вертикального наведения 3 град./с., скорость горизонтального наведения 5 град./с. Тормоз отката веретенного типа, накатник пружинный, длина отката 380 мм. Высота оси орудия над палубой 1,359 мм. Диаметр окружности по центрам фундаментных болтов 1,475 мм. Щит башнеподобный, толщиной 76 мм, весом 3,440 кг. Вес качающейся части 9,170 кг. Вес станка без орудия 9,992 кг, с орудием - 16,240 кг. Скорострельность 7 выстр./мин. Расчет 10 человек. Летом 1912 г. был испытан станок обр.1911 г. на центральном штыре конструкции ОСЗ. Угол вертикального наведения -5R...+35R. Угол горизонтального наведения 360R. Максимальная длина отката 465 мм. Высота оси орудия от основания палубы 1,410 мм. Вес откатных частей 6,740 кг, вес качающейся части 8,990 кг. Вес установки с орудием 17,330 кг. Для линейного корабля "Три Святителя" выделили 14 152 мм/45 станков обр.1911 года. 152 мм/45 башенные установки в русском флоте изготавливались по собственным проектам четырьмя заводами: Металлическим - 26 башен; Путиловским - 18; Обуховским - 16; Французским - 6 башен для броненосца "Цесаревич" (по конструкции близки к установкам Путиловского завода). ОСЗ изготовил по четыре башни на три броненосца класса "Полтава" и на броненосец "Ростислав". 152 мм башенные установки ОСЗ, наиболее ранних выпусков, существенно отличались от установок Путиловского и Металлического заводов. Они оказались неудачными, и от их производства пришлось отказаться. Особенностью установок ОСЗ было то, что вращающийся стол был цилиндрический, а не эллиптический, как в прочих уравновешенных установках, но ось сдвинута по отношению к оси поданной трубы назад. В башнях размещались станки Канэ на центральном штыре с демонтированным поворотным механизмом. Вертикальное наведение только ручное. Горизонтальное наведение от электромотора или вручную. Путиловский завод изготовил 12 башен для броненосцев "Император Александр III" и "Князь Суворов". Вращающийся стол эллиптической формы. Горизонтальные катки конические. Установка центрировалась двумя системами (верхней и нижней) вертикальных катков. Станки тождественны станкам Канэ на центральном штыре. Угол вертикального наведения -6R...+20R. Угол горизонтального наведения для носовой и кормовой башен 135R, для средней - 180R. Вертикальное и горизонтальное наведение производилось от э/д (вертикальное наведение - 2х1.5 л.с., горизонтальное наведение - 1х10 л.с.). Скорость вертикального наведения 3.25 град./с., скорость горизонтального наведения 5 град./с. Толщина вертикальной брони 152 мм. Вес установки без брони и орудий 49,810 кг. Металлический завод изготовил двухорудийные 152-мм башенные установки для броненосцев "Бородино", "Орел", "Слава" (18х2) и крейсеров класса "Богатырь" (4х2) - итого 26 башен. Система вращалась на конических катках. Башня центрировалась системой вертикальных катков, а также особой цапфой (нижним штыром). Наибольшие отличия от других 152-мм башенных установок имели станки Металлического завода. Башенные станки Металлического завода представляли переходный этап от 152 мм станков Канэ к 152 мм станкам Металлического завода на центральном штыре. Компрессор еще откатывался вместе с орудием, но два пружинных накатника были неподвижны (они располагались по бокам станка). Подъемный механизм - винт, связанный шарниром с обоймой. Вертикальное и горизонтальное наведение от э/д. Угол вертикального наведения -6R...+25R. Досылка снарядов (ручная) производилась в пределах углов заряжания (-3R...+3R). Вес одного станка без орудия 3,440 кг, с орудием 9,271 кг. В заключение стоит отметить, что башенные установки после русско-японской войны модернизировались в ходе прохождение ремонтов. Как правило заменялись или дорабатывались электрические привода наведения, принимались меры ко всемерному увеличению углов вертикального наведения и скорости и точности наводки. Башенные установки с крейсеров были позднее установлены на берег и включены в состав береговой обороны Владивостока. Кроме того, после РЯВ модернизированные 152 мм орудия Кане обр.1891 года получили крейсера типа "Адмирал Витгефт". </w:t>
      </w:r>
    </w:p>
    <w:p w14:paraId="52D1C2B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120 мм/50 орудие обр.1908 года </w:t>
      </w:r>
    </w:p>
    <w:p w14:paraId="5427662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Первые 120 мм/50 орудия Виккерса доставили в Россию в начале 1905 г. для Сухопутного ведомства. Позже их назвали 120 мм/50 орудиями I образца. В ходе проектирования новых дредноутов было решено вооружить новые дредноуты более мощным противоминым орудием. Испытания нового орудия провели в 1909 году, после чего было начато валовое производство 120 мм/50 орудий на Обуховском сталелитейном заводе (ОСЗ) по заказу Морскогоо ведомства. </w:t>
      </w:r>
    </w:p>
    <w:p w14:paraId="0687D70B"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Морские орудия, изготовленные ОСЗ и Пермским заводом, называли орудиями II образца. Орудия устанавливались на линейных кораблях и линейных крейсерах типа "Донской". 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6,000 мм (50 клб.). Длина нарезной части 5,042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24517CC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652D294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фугасный обр.1911 года весом 23.4 кг в 5.0 клб, взрывчатое вещество - 2.53 кг, взрыватели обр.1913 г., МР; </w:t>
      </w:r>
    </w:p>
    <w:p w14:paraId="10953EB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4894D07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осветительный беспарашютный весом 23 кг в 4.3 клб с трубкой МТ-6; </w:t>
      </w:r>
    </w:p>
    <w:p w14:paraId="100E767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химический (МЗ было заказано в 1916 г. 25,000 таких снарядов). </w:t>
      </w:r>
    </w:p>
    <w:p w14:paraId="15E2A7A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120мм/50 орудие ОСЗ имело унитарное заряжание, заряд 7-8 кг бездымного пороха. </w:t>
      </w:r>
    </w:p>
    <w:p w14:paraId="3346093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Снаряд обр.1907 года - V0 = 800 м/с и дальность 11,430 метров при +20R. </w:t>
      </w:r>
    </w:p>
    <w:p w14:paraId="20DC0CC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Шрапнель - V0 = 820 м/с и дальность 10,610 метров по трубке. </w:t>
      </w:r>
    </w:p>
    <w:p w14:paraId="34E3C01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Осветительный снаряд V0 = 660 м/с и дальность 10,430 метров по трубке. </w:t>
      </w:r>
    </w:p>
    <w:p w14:paraId="204CB48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Ныряющий - V0 = 216.4 м/с и дальность 2,190 метров. </w:t>
      </w:r>
    </w:p>
    <w:p w14:paraId="39B6832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lastRenderedPageBreak/>
        <w:t xml:space="preserve">120 мм/50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76 мм. Угол вертикального наведения -10R...+25R. Угол горизонтального наведения 360R. Скорость вертикального наведения 3.5 град/с, скорость горизонтального наведения 4-5 град/с. Длина отката 272-290 мм. Высота оси ствола от основания тумбы 1,117 мм. Вес откатных частей 3,300 кг. Вес щита 1,855 кг. Полный вес установки 8,700 кг. Скорострельность палубных установок 7-8 выстрелов в минуту. Кроме этого с 1912 года было налажено производство башенных установок для линейных крейсеров типа "Дмитрий Донской", линейных кораблей типа "Измаил" и "Императора Николая II". Компрессор гидравлический. Накатник пружинный. Подъемный механизм винтовой с ручным приводом. Привод поворотного механизма электрический, с муфтами Дженни. Угол вертикального наведения -5R...+35R, скорость вертикального наведения 5 град/с, скорость горизонтального наведения 5-6 град/с. Длина отката 375 мм (279 мм). Высота оси цапф над плоскостью центров шаров 1,875 мм (1,519 мм), диаметр башни по шарам 2,591 мм. Бронирование: лоб, бока 51 мм, крыша 25.4 мм, неподвижная броня 51 мм. Вес откатных частей 3,300 кг, вес качающейся части 4,440 кг, общий вес башни 43.1 тонны. Скорострельность 5-6 выстр/мин. </w:t>
      </w:r>
    </w:p>
    <w:p w14:paraId="29D2160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120 мм/45 орудие обр.1911 года </w:t>
      </w:r>
    </w:p>
    <w:p w14:paraId="7BA4FB5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Новое 120 мм орудие было спроектировано на основе 120/50 орудия образца 1908 года и было специально передназначено для вооружения новейших эскадренных миноносцев. Орудие было спроектировано на Обуховском заводе и прошло испытание весной-летом 1911 года. Первым новейшие орудия получил эсминец "Яростный". </w:t>
      </w:r>
    </w:p>
    <w:p w14:paraId="034B13C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5400 мм (45 клб.). Длина нарезной части 4,842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72432ED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1668844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фугасный обр.1911 года весом 23.4 кг в 5.0 клб, взрывчатое вещество - 2.53 кг, взрыватели обр.1913 г., МР; </w:t>
      </w:r>
    </w:p>
    <w:p w14:paraId="42A7CC7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3A5B08C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осветительный беспарашютный весом 23 кг в 4.3 клб с трубкой МТ-6; </w:t>
      </w:r>
    </w:p>
    <w:p w14:paraId="516CB28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химический (МЗ было заказано в 1916 г. 25,000 таких снарядов). </w:t>
      </w:r>
    </w:p>
    <w:p w14:paraId="520AB98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120мм/50 орудие ОСЗ имело унитарное заряжание, заряд 7-8 кг бездымного пороха. </w:t>
      </w:r>
    </w:p>
    <w:p w14:paraId="007BE52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Снаряд обр.1907 года - V0 = 762 м/с и дальность 10,660 метров при +20R. </w:t>
      </w:r>
    </w:p>
    <w:p w14:paraId="2C13E29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Шрапнель - V0 = 792 м/с и дальность 10,610 метров по трубке. </w:t>
      </w:r>
    </w:p>
    <w:p w14:paraId="11E87C4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Осветительный снаряд V0 = 660 м/с и дальность 10,430 метров по трубке. </w:t>
      </w:r>
    </w:p>
    <w:p w14:paraId="1EF4380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Ныряющий - V0 = 216.4 м/с и дальность 2,190 метров. </w:t>
      </w:r>
    </w:p>
    <w:p w14:paraId="1A151A6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120 мм/45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25 мм. Угол вертикального наведения -10R...+30R. Угол горизонтального наведения 360R. Скорость вертикального наведения 3.5 град/с, скорость горизонтального наведения 5-6 град/с. Длина отката 272-290 мм. Высота оси ствола от основания тумбы 1,117 мм. Вес откатных частей 3,300 кг. Вес щита 800 кг. Скорострельность 6-8 выстр/мин. </w:t>
      </w:r>
    </w:p>
    <w:p w14:paraId="36A38F31"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120 мм/45 орудия обр.1891 года </w:t>
      </w:r>
    </w:p>
    <w:p w14:paraId="3BB926D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Патронные 120мм/45 орудия Канэ были приняты на вооружение вместе со 152 мм/45 орудием. Первоначально их изготавливали только на Обуховском сталелитейном заводе, затем к выпуску был подключен Пермский завод. К 01.05.1901 г. завод сдал 76 таких орудий. После русско-японской войны ОСЗ перешел к выпуску 120 мм/45 орудий, скрепленных до дула. Эти орудия устанавливались на канонерских лодках, эсминцах и вспомогательных судах. Нескрепленный ствол состоял из трубы, скрепленной кожухом, и добавочного кольца. Затвор поршневой. Нарезка канала сначала постоянная, затем прогрессивная и, наконец, на длине 6 клб у дула - вновь постоянная. Скрепленный ствол состоял из внутренней трубы, трех цилиндров, скрепляющих трубу у дула, кожуха и казенника. Длина ствола 5,400 мм (45 клб), длина нарезной части 4,261.7 мм. Крутизна нарезов у дула 29.89 клб. Число нарезов 30, глубина 0.8 мм. Вес замка 67-69 кг. Вес орудия с замком 2,989-3,096 кг. Первоначально к 120 мм/45 орудиям полагались снаряды весом 20.47 кг: бронебойный длиной 2.8 клб и фугасный в 3.5 клб. После русско-японской войны применялись снаряды обр.1907 и 1911 годов: </w:t>
      </w:r>
    </w:p>
    <w:p w14:paraId="49144579"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29BA095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фугасный обр.1911 года весом 23.4 кг в 5.0 клб, взрывчатое вещество - 2.53 кг, взрыватели обр.1913 г., МР; </w:t>
      </w:r>
    </w:p>
    <w:p w14:paraId="610585B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2BE82E1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осветительный беспарашютный весом 23 кг в 4.3 клб с трубкой МТ-6; </w:t>
      </w:r>
    </w:p>
    <w:p w14:paraId="053C724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 химический (МЗ было заказано в 1916 г. 25,000 таких снарядов). </w:t>
      </w:r>
    </w:p>
    <w:p w14:paraId="7AF8224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Заряжание 120 мм/45 орудия унитарное. Длина гильзы 937 мм, вес 8.8 кг. Длина патрона от 1,308 до 1,477 мм. У снарядов 1890-х гг. V0 = 823 м/с, дальность 5,720 метров при +6R (предел - 9,520 метров). Для снаряда обр.1907 г. V0 = 762 м/с и дальность 11,300 метров при +25R, и 15,000 метров при +38R. Для шрапнели V0 = 792 м/с и дальность 10,100 метров по трубке (18R). Для ныряющего снаряда V0 = 350 м/с и дальность 2,380 метров. Первоначально для 120мм/45 орудий Канэ предназначались два станка системы Канэ - на центральном штыре и на бортовом (для закрытых батарей). Оба станка изготавливались ОСЗ. Станок Канэ на центральном штыре: цилиндр гидропневматического компрессора составлял одно целое с обоймой, соединенной со стволом. Накатник пружинный. Подъемный механизм имел одну зубчатую дугу. Штыровое основание - круглая стальная отливка, которая крепилась к палубе или бетонному основанию болтами. На нем имелся круговой желоб с шарами, на которых лежала своим дном поворотная рама. </w:t>
      </w:r>
    </w:p>
    <w:p w14:paraId="1C47982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Угол вертикального наведения -7R...+20R. Угол горизонтального наведения 360R. Длина отката 294 мм. Высота оси цапф от основания тумбы 1,050 мм. Вес откатных частей 3,800 кг., вес качающейся части 4,400 кг. Вес щита 900 кг. Вес установки с пушкой и щитом 7,500 кг. Станок Канэ на бортовом штыре почти одинаков со станком на центральном штыре. Угол горизонтального наведения 100R. Высота оси цапф над основанием 1,150 мм. Вес станка без орудия 4881 кг. Внешние размеры скрепленных до дула 120 мм/45 орудий отличались от нескрепленных, и их нельзя было установить на станки Канэ. Поэтому Металлический завод спроектировал под новый образец орудия станок на центральном штыре для канонерских лодок. Принципиальное отличие станка Металлического завода от станков Канэ - замена подъемной дуги винтом, кроме того, противооткатные устройства сделали неподвижными. Угол вертикального наведения -7R...+25R, на более поздних моделях +30R. Угол горизонтального наведения 360R Длина отката 284 мм. Высота оси цапф от основания тумбы 1,125 мм. Вес откатных частей 3,608 кг, вес качающейся части 4,756 кг. Вес щита 1,402 кг. Вес установки с орудием и щитом 8,780 кг. </w:t>
      </w:r>
    </w:p>
    <w:p w14:paraId="01A58111"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75 мм/50 орудие образца 1891 года. </w:t>
      </w:r>
    </w:p>
    <w:p w14:paraId="45551BA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Документацию на 75 мм/50 пушку Канэ купили в 1891 г. вместе со 152 мм/45 и 120 мм/45 орудиями Канэ. 75 мм/50 пушки были приняты только в Морском ведомстве. Артиллерийский комитет ГАУ в июне 1892 г. рассмотрел вопрос о возможности введения 75мм/50 пушки Канэ в сухопутной артиллерии и отказался от нее. 75 мм/50 пушка серийно изготавливалась на Обуховском и Пермском заводах. Обуховский завод (ОСЗ) к 01.05.1901 г. сдал 234 пушки. С 01.08.1909 г. по 01.01.1917 г. - 268 пушек. В 1917 г. - 19 шт., в 1918-м - 0, в 1919-м - 10 шт., в 1920-м - 10 шт. и в 1921-м - 10 шт. Пермский завод в 1900-1907 гг. сдал около 70 орудий. Затем производство приостановили до 1914 г. В 1914-1916 гг. завод поставил 103 орудия. 75 мм орудие являлось основным противоминным калибром броненосцев и крейсеров русского флота и главным калибром миноносцев. После Русско-Японской войны 75 мм орудия теряют свое значение и постепенно снимаются с кораблей. Первоначально орудия складировались. С 1910 года было принято решение использовать 75 мм для береговой обороны и для вооружения вспомогательных судов. С 1912 года АО ГУК было принято решение использовать 75 мм орудия в качестве противовоздушных. Пушка состояла из ствола, скрепленного кожухом и добавочным кольцом. Затвор поршневой. Длина ствола 3,750/50 мм/клб., длина трубы 3,616/48.2 мм/клб., длина нарезной части 2,943.5 мм. Крутизна нарезов переменная (у дула 30 клб.) Число нарезов 18, глубина 0.6 мм. Вес замка 25 кг. Вес ствола с замком 879-901 кг. До 1905 г. в боекомплект 75мм/50 пушки входили только бронебойные снаряды весом 4.9 кг и длиной 2.7 клб. На дистанции 915 метров они пробивали по нормали 117-мм броню. В начале 1905 года была введена пулевая диафрагменная шрапнель весом 4.91 кг в 2.9 клб., содержавшая около 184 пуль диаметром 12.7 мм и весом 0.010 кг каждая. Трубка 22-секундная. Позже появился фугасный снаряд обр. 1907 г. весом 4.91 кг в 3.36 клб., взрывчатое вещество - 0.52 кг тротила, взрыватель обр. 1913 года или МР. В 1915 году ввели: фугасный зенитный снаряд весом 5.32 кг в 3.2 клб. с 22-секундной трубкой; ныряющий снаряд весом 4.5 кг в 3.4 клб., взрывчатое вещество - 0.76 кг, взрыватель НВ; зажигательный снаряд в 3.3 клб. и осветительный в 3.3 клб. с 18-секундной трубкой. В 1917 году введен зенитный снаряд Розенберга с палочной шрапнелью весом 5.75-5.97 кг, длиной 2.8-4.5 клб., трубка 22-секундная или МТ-6. </w:t>
      </w:r>
    </w:p>
    <w:p w14:paraId="6D13A60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Заряжание пушки унитарное. Гильза латунная длиной 662 мм, вес 3.032 кг. Заряд - 1.5 кг бездымного пороха, для ныряющего снаряда - 0.2 кг. </w:t>
      </w:r>
    </w:p>
    <w:p w14:paraId="25D501E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По таблицам стрельбы 1896 г. бронебойный снаряд имел V0 = 823 м/с и дальность 6,400 метров при +13R и 869 м/с при +21R. Фугасный снаряд обр. 1907 г. V0 = 823 м/с, дальность 7,870 метров при +20R. Фугасный (толовый) зенитный V0 = 747 м/с, дальность 7,690 метров при +20R, 8,420 метров при +25R и 9,150 м. по трубке 28 секунд (+35R). Шрапнель пулевая с 22-секундной трубкой V0 = 823 м/с, дальность 6,400 метров по трубке. Шрапнель "Р" весом 5.75 кг. V0 = 738 м/с, дальность 7,500 метров при +19R41' и 8,970 метров при +40R. Ныряющий снаряд V0 = 229 м/с, дальность 2,010 метров. </w:t>
      </w:r>
    </w:p>
    <w:p w14:paraId="77B5FC8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Первоначально 75мм/50 пушки устанавливались на станках Канэ на центральном штыре. Компрессор гидравлический, откатывался вместе со стволом; накатник пружинный. Подъемный механизм с зубчатой дугой. Поворотный механизм посредством валов и шестерен сцеплялся с зубчатым погоном, прикрепленным к </w:t>
      </w:r>
      <w:r w:rsidRPr="00D45A46">
        <w:rPr>
          <w:bCs/>
          <w:color w:val="000000" w:themeColor="text1"/>
          <w:sz w:val="16"/>
          <w:szCs w:val="16"/>
        </w:rPr>
        <w:lastRenderedPageBreak/>
        <w:t xml:space="preserve">штыровому основанию. В 1896-1898 гг. на ОСЗ создали станок системы Меллера. Он весил почти в два раза меньше старого за счет облегчения и упрощения конструкции: механизм горизонтального наведения был упразднен, а поворот орудия производился плечом наводчика. Подъемный механизм имел зубчатую дугу. Чтобы уменьшить вес противооткатных устройств, ввели гидропневматический накатник и в два раза увеличили длину отката. Для палубных установок Металлическим заводом был создан 75мм/50 станок на центральном штыре обр. 1906 г. с центральным компрессором, неподвижным при откате. Накатник пружинный. Подъемный механизм винтовой. Поворотный механизм имел цилиндрическую шестерню, сцепленную с круговым погоном. Модернизированный вариант станка Металлического завода обр. 1906 г. получил название станка обр. 1908 г. Как ранее указывалось, 75 мм орудия было принято решение использовать для противовоздушной обороны. Первые переделанные зенитные станки сдали уже осенью 1913 года. Станок Меллера позволил орудию иметь угол возвышения +55R. Таких установок изготовлено 77 штук. Затем ОСЗ доработал станок, и угол возвышения удалось довести до 75R. С лета 1917 года орудие устанавливалось на новый станок, угол возвышения которого был доведен до +85R. </w:t>
      </w:r>
    </w:p>
    <w:p w14:paraId="1BA51D6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заключении стоит добавить, что кроме указанных систем на вооружение Императорского флота поступили с 1906 года 8.8 см орудия SK L/45 C/06. этими орудиями частично закупленными в Германии, а большей частью изготовленными на Пермьском орудийном заводе, были вооружены достраивающиеся в течении 1906-1907 гг. эсминцы типа "Доблестный", "Лейтенант Бураков" и "Инженер-механик Зверев".. Кроме того одним из уроков Русско-Японской войны стала возрасшая опасность носителей торпедного оружия. И если для поражения эсминцев наиболее приемлимым на флоте считали 120 мм орудие, то для обстрела неожиданно появившихся на сверхмалых дистанциях минных катеров нужно было очень скорострельное оружие. Старые 47 мм и 37 мм орудия считались для этого уже неподходящими. Выходом посчитали принятие на вооружение 37 мм автоматического орудия Максима, производством которого занимался ОСЗ. Артоотдел МТК полагал необходимым вооружить 4-мя орудиями каждый корабль I ранга и 2-мя орудиями каждый корабль II ранга. Данное решение было утверждено морским министром, но производство автоматов в межвоенный период шло достаточно медленно, в основном из-за ограниченного финансирования и корабли в лучшем случае получили по паре орудий. Позднее после ряда опытов с 37 мм автоматами сочли возможным попробовать увеличить калибр и разработать орудие взяв за основу ствол и баллистику 47 мм орудия Гочкиса. В итоге в 1911 году была разработана новая 47 мм автоматическая пушка, которую после длительных испытаний приняли на вооружение в 1913 году, как 47 мм автоматическое орудие обр.1913 года с длинной ствола 43 калибра. До начала войны было произведено всего 17 орудий. </w:t>
      </w:r>
    </w:p>
    <w:p w14:paraId="286512B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Тем не менее, тот факт, что ОСЗ к началу великой войны имел налаженное производство 37 мм и 47 мм автоматов сыграл огромную роль в организации впоследствии противовоздушной обороны флота и армии. В 1912 году была закуплена ограниченная партия (38 штук) американских автоматических пушек системы МакКлена. </w:t>
      </w:r>
    </w:p>
    <w:p w14:paraId="488CCA35"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ТОРПЕДЫ </w:t>
      </w:r>
    </w:p>
    <w:p w14:paraId="5C361C2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Торпедное, или как тогда называли, минное оружие широко применялось в ходе Русско-Японской войны. Наиболее совершенной к РЯВ стала торпеда образца 1898 года под индексом "Л". Спроектированная заводом Лесснера на основе фиумских образцов, она в течение ряда лет находилась в серийном производстве на отечественных заводах. Ее скорость составляла 30 узлов, вес заряда взрывчатого вещества - 64 кг. Именно торпеды образца 1898 года, помимо заказанных в 1904 году Шварцкопфу, явились основным образцом, применявшимся кораблями Российского флота в русско-японской войне. Применялись торпеды главным образом миноносцами. Однако стреляли также крейсера с целью потопления поврежденных кораблей противника в ходе Цусимского сражения и транспортов. С миноносцев в основном стрельба производилась ночью или на рассвете в условиях ограниченной видимости, как в бою у острова Дажалет. Дистанция не превышала, как правило, нескольких кабельтовых. Первоначально стреляли одиночной торпедой, затем к концу войны применяли 2-3 торпеды в ходе атаки. В 1904 году Российский флот первым принял торпеду Уайтхеда калибра 450 мм, вследствие чего она получила название "Stlura Russo" - в переводе с итальянского "русская мина". В русско-японской войне торпеда образца 1904 года практически не использовалась. Фиумский завод поставил России 93 штуки. В дальнейшем производство наладили на Обуховском заводе и заводе Лесснера. С началом изготовления торпед в России в них внесли некоторые конструктивные улучшения. Важным этапом в развитии торпедного оружия явилось внедрение в энергосиловые установки "сухого", а затем и "влажного" подогрева сжатого воздуха. Еще в 1899 году лейтенант И.И. Назаров, проводя на Черноморском флоте эксперименты с подогревом сжатого воздуха, докладывал: "Результаты этих опытов... показывают, что прогревание сжатого воздуха в самодвижущихся минах является могучим средством для увеличения их скорости и дальности". Первой торпедой Уайтхеда с "сухим" подогревом сжатого воздуха стала торпеда образца 1908 года. Приобретенная в том же году для Российского флота, она в широких масштабах производилась и на отечественных заводах. Взаимоотношения русских специалистов с Фиумским заводом были деловыми и достаточно тесными. К началу 1912 года завод закончил разработку новой торпеды, а уже в апреле с фирмой Уайтхед и КR заключили договор на поставку 250 торпед этого типа с правом их изготовления в России и обязательством поставить два первых образца через пять месяцев со дня заключения контракта. В сентябре того же года в Фиум выехала русская комиссия, в состав которой вошли видные торпедисты Е.А. Пастухов, Б.Л. Пшенецкий, А.В. Трофимов и П.Н. Тахибиев. После испытаний, результаты которых убедили членов комиссии в соответствии торпед техническим условиям договора, завод приступил к изготовлению заказанной партии. Торпеда, получившая наименование 45-12, явилась последней и наиболее совершенной, созданной Фиумским заводом до начала великой войны. Ее главная особенность заключалась в "подогревательном аппарате с впрыскиванием и испарением воды". По сравнению со всеми предыдущими образцами благодаря подогревательному аппарату торпеда 45-12 обладала значительным преимуществом в дальности и скорости хода. К лету 1914 года Фиумский завод отправил 36 из 250 заказанных торпед. Остальные торпеды были получены к концу 1915 года. Производство торпед 45-12 было налажено на отечественных заводах к осени 1913 года. Поскольку в процессе изготовления и пристрелки первых их образцов обнаружилось немало недостатков, торпеда подверглась значительной модернизации. Многие изменения и улучшения в ее конструкцию были внесены представителями Минного отдела Главного управления кораблестроения и конструкторами заводов Г.А. Лесснера и Обуховского. </w:t>
      </w:r>
    </w:p>
    <w:p w14:paraId="22E3209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 ноября 1913 года приказом морского министра было впредь установлено именовать минами - неподвижные мины заграждения, а самодвижущиеся мины - торпедами. </w:t>
      </w:r>
    </w:p>
    <w:p w14:paraId="7E67316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57E00F3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49B5A60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После 1906 года на вооружении Русского флота состояли следующие торпеды: </w:t>
      </w:r>
    </w:p>
    <w:p w14:paraId="58B0031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7374207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490E4029"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42C030F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62229BC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64BE7E99"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7B0BAFF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0A6A5E4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2DB0025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5456AC0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w:t>
      </w:r>
      <w:r w:rsidRPr="00D45A46">
        <w:rPr>
          <w:bCs/>
          <w:color w:val="000000" w:themeColor="text1"/>
          <w:sz w:val="16"/>
          <w:szCs w:val="16"/>
        </w:rPr>
        <w:lastRenderedPageBreak/>
        <w:t xml:space="preserve">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1C1376D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31C3FE1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МИНЫ </w:t>
      </w:r>
    </w:p>
    <w:p w14:paraId="46F6765E"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7827C3B8"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288C664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Якорная гальвано-ударная мина образца 1908 года </w:t>
      </w:r>
    </w:p>
    <w:p w14:paraId="2D3D669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2794DDA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15076D9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150 кг </w:t>
      </w:r>
    </w:p>
    <w:p w14:paraId="5903F63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Взрыватель: 5 гальваноударных колпаков с электрическим запалом </w:t>
      </w:r>
    </w:p>
    <w:p w14:paraId="080AB82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Соляной (сахарный) разъединитель </w:t>
      </w:r>
    </w:p>
    <w:p w14:paraId="1E47DE9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Наибольшая глубина моря: 110 метров </w:t>
      </w:r>
    </w:p>
    <w:p w14:paraId="46338E6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штерто-грузовой, с поверхности </w:t>
      </w:r>
    </w:p>
    <w:p w14:paraId="42EA6101"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Корпус: Шар из листового железа </w:t>
      </w:r>
    </w:p>
    <w:p w14:paraId="3498329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Якорная ударно-механическая мина образца 1912 года </w:t>
      </w:r>
    </w:p>
    <w:p w14:paraId="4DD897E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0949423B"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lastRenderedPageBreak/>
        <w:t xml:space="preserve">Тактико-технические характеристики: </w:t>
      </w:r>
    </w:p>
    <w:p w14:paraId="5A7E90D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165 кг </w:t>
      </w:r>
    </w:p>
    <w:p w14:paraId="4486BBC1"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Взрыватель: Ударно-механический с капсюльным запалом </w:t>
      </w:r>
    </w:p>
    <w:p w14:paraId="7FDDB16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Соляной (сахарный) разъединитель и гидростат </w:t>
      </w:r>
    </w:p>
    <w:p w14:paraId="76ECAC6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Наибольшая глубина моря: 130 метров </w:t>
      </w:r>
    </w:p>
    <w:p w14:paraId="709E53AA"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04FC8AC9"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Корпус: Шар из листового железа </w:t>
      </w:r>
    </w:p>
    <w:p w14:paraId="6764F56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Минный защитник конструкции П. П. Киткина, 1912 год </w:t>
      </w:r>
    </w:p>
    <w:p w14:paraId="2726FC42"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1DA83E4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Малая якорная мина типа "Рыбка", образца 1915 год </w:t>
      </w:r>
    </w:p>
    <w:p w14:paraId="5A69FC8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2F091BD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0B7CB57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15 кг </w:t>
      </w:r>
    </w:p>
    <w:p w14:paraId="4A4A1A8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Взрыватель: Ударно-механический с капсюльным запалом </w:t>
      </w:r>
    </w:p>
    <w:p w14:paraId="17E787E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Гидростат </w:t>
      </w:r>
    </w:p>
    <w:p w14:paraId="285575DF"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Наибольшая глубина моря: 130 метров </w:t>
      </w:r>
    </w:p>
    <w:p w14:paraId="7197B464"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штерто-грузовой, с поверхности </w:t>
      </w:r>
    </w:p>
    <w:p w14:paraId="63F04C0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Корпус: Рыбовидный с хвостовым стабилизатором, из листового железа </w:t>
      </w:r>
    </w:p>
    <w:p w14:paraId="14A07697"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Специальная подлодочная мина ПЛ-100 </w:t>
      </w:r>
    </w:p>
    <w:p w14:paraId="6AF2497B"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6BF9F09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6E8FA2E6"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100 кг </w:t>
      </w:r>
    </w:p>
    <w:p w14:paraId="17694DDD"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Взрыватель: Ударно-механический с капсюльным запалом </w:t>
      </w:r>
    </w:p>
    <w:p w14:paraId="3DDCD7F3"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Соляной (сахарный) разъединитель и гидростат </w:t>
      </w:r>
    </w:p>
    <w:p w14:paraId="5C5555C0"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Наибольшая глубина моря: 130 метров </w:t>
      </w:r>
    </w:p>
    <w:p w14:paraId="50C783BC"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1115AD19" w14:textId="77777777" w:rsidR="00766E12" w:rsidRPr="00D45A46" w:rsidRDefault="00766E12" w:rsidP="00D45A46">
      <w:pPr>
        <w:jc w:val="both"/>
        <w:rPr>
          <w:bCs/>
          <w:color w:val="000000" w:themeColor="text1"/>
          <w:sz w:val="16"/>
          <w:szCs w:val="16"/>
        </w:rPr>
      </w:pPr>
      <w:r w:rsidRPr="00D45A46">
        <w:rPr>
          <w:bCs/>
          <w:color w:val="000000" w:themeColor="text1"/>
          <w:sz w:val="16"/>
          <w:szCs w:val="16"/>
        </w:rPr>
        <w:t>Корпус: Шар из листового железа (12284).</w:t>
      </w:r>
    </w:p>
    <w:p w14:paraId="079E5DD8" w14:textId="77777777" w:rsidR="00766E12" w:rsidRPr="00D45A46" w:rsidRDefault="00766E12" w:rsidP="00D45A46">
      <w:pPr>
        <w:jc w:val="both"/>
        <w:rPr>
          <w:bCs/>
          <w:color w:val="000000" w:themeColor="text1"/>
          <w:sz w:val="16"/>
          <w:szCs w:val="16"/>
        </w:rPr>
      </w:pPr>
    </w:p>
    <w:p w14:paraId="2149C75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671132C" w14:textId="77777777" w:rsidR="00B67D7C" w:rsidRPr="00D45A46" w:rsidRDefault="00B67D7C" w:rsidP="00D45A46">
      <w:pPr>
        <w:shd w:val="clear" w:color="auto" w:fill="FFFFFF"/>
        <w:jc w:val="both"/>
        <w:rPr>
          <w:bCs/>
          <w:i/>
          <w:color w:val="000000" w:themeColor="text1"/>
          <w:sz w:val="16"/>
          <w:szCs w:val="16"/>
        </w:rPr>
      </w:pPr>
    </w:p>
    <w:p w14:paraId="0938FE16" w14:textId="08C434E6" w:rsidR="00961E44" w:rsidRPr="00D45A46" w:rsidRDefault="00961E44" w:rsidP="00D45A46">
      <w:pPr>
        <w:jc w:val="both"/>
        <w:rPr>
          <w:bCs/>
          <w:color w:val="000000" w:themeColor="text1"/>
          <w:sz w:val="16"/>
          <w:szCs w:val="16"/>
        </w:rPr>
      </w:pPr>
      <w:bookmarkStart w:id="19" w:name="_Hlk117156766"/>
      <w:r w:rsidRPr="00D45A46">
        <w:rPr>
          <w:bCs/>
          <w:color w:val="000000" w:themeColor="text1"/>
          <w:sz w:val="16"/>
          <w:szCs w:val="16"/>
        </w:rPr>
        <w:t xml:space="preserve">К 1 (14) июня 1914 года флотом было принято 8 кораблей ИМ (III, IV, V, VI, VII, VIII, IX, X). Для того чтобы отличить от аппаратов заказанных военным ведомством с мая 1914 года все имевшиеся ИМ получили дополнительное обозначение "М" - морской.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6A783B20" w14:textId="77777777" w:rsidR="00961E44" w:rsidRPr="00D45A46" w:rsidRDefault="00961E44" w:rsidP="00D45A46">
      <w:pPr>
        <w:jc w:val="both"/>
        <w:rPr>
          <w:bCs/>
          <w:color w:val="000000" w:themeColor="text1"/>
          <w:sz w:val="16"/>
          <w:szCs w:val="16"/>
        </w:rPr>
      </w:pPr>
      <w:r w:rsidRPr="00D45A46">
        <w:rPr>
          <w:bCs/>
          <w:color w:val="000000" w:themeColor="text1"/>
          <w:sz w:val="16"/>
          <w:szCs w:val="16"/>
        </w:rPr>
        <w:t>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2181301D" w14:textId="77777777" w:rsidR="00961E44" w:rsidRPr="00D45A46" w:rsidRDefault="00961E44" w:rsidP="00D45A46">
      <w:pPr>
        <w:jc w:val="both"/>
        <w:rPr>
          <w:bCs/>
          <w:color w:val="000000" w:themeColor="text1"/>
          <w:sz w:val="16"/>
          <w:szCs w:val="16"/>
        </w:rPr>
      </w:pPr>
    </w:p>
    <w:bookmarkEnd w:id="19"/>
    <w:p w14:paraId="5AF94C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(14) июня 1914 года Кульнев поднял в воздух первый гидросамолет Григоровича. Летчик легко оторвал аппарат от воды и за десять минут набрал высоту 300 метров. Потом поднялся до высоты 600 метров и, пробыв в воздухе 32 минуты, закончил испытательный полет красивым планирующим спуском (Альбатросы).</w:t>
      </w:r>
    </w:p>
    <w:p w14:paraId="28EB9E2F" w14:textId="77777777" w:rsidR="00B67D7C" w:rsidRPr="00D45A46" w:rsidRDefault="00B67D7C" w:rsidP="00D45A46">
      <w:pPr>
        <w:shd w:val="clear" w:color="auto" w:fill="FFFFFF"/>
        <w:jc w:val="both"/>
        <w:rPr>
          <w:bCs/>
          <w:color w:val="000000" w:themeColor="text1"/>
          <w:sz w:val="16"/>
          <w:szCs w:val="16"/>
        </w:rPr>
      </w:pPr>
    </w:p>
    <w:p w14:paraId="72202A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(14) июня 1914 года лейтенант С. Кульнев поднял в воздух первую отечественную летающую лодку М-1 (11239).</w:t>
      </w:r>
    </w:p>
    <w:p w14:paraId="56F8DD74" w14:textId="77777777" w:rsidR="00B67D7C" w:rsidRPr="00D45A46" w:rsidRDefault="00B67D7C" w:rsidP="00D45A46">
      <w:pPr>
        <w:jc w:val="both"/>
        <w:rPr>
          <w:bCs/>
          <w:color w:val="000000" w:themeColor="text1"/>
          <w:sz w:val="16"/>
          <w:szCs w:val="16"/>
        </w:rPr>
      </w:pPr>
    </w:p>
    <w:p w14:paraId="24548AAD" w14:textId="46F61D0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 (14) июня 1914 г. </w:t>
      </w:r>
      <w:r w:rsidR="00BA24E5" w:rsidRPr="00D45A46">
        <w:rPr>
          <w:bCs/>
          <w:color w:val="000000" w:themeColor="text1"/>
          <w:sz w:val="16"/>
          <w:szCs w:val="16"/>
        </w:rPr>
        <w:t xml:space="preserve">начались заводские испытания летающей лодки М-1 Григоровича. </w:t>
      </w:r>
      <w:r w:rsidRPr="00D45A46">
        <w:rPr>
          <w:bCs/>
          <w:color w:val="000000" w:themeColor="text1"/>
          <w:sz w:val="16"/>
          <w:szCs w:val="16"/>
        </w:rPr>
        <w:t>Шестого июня в Либаве на 1-й морской авиационной станции Балтийского флота приемная комиссия порта Императора Александра III занесла этот аппарат в списки казенного имущества после опытов, выполненных лейтенантом И. И. Кульневым. Во время 32-минутного полета, при достижении максимальной высоты в 600 м, летчик поднялся на 300 м за 10 минут, а затем совершил еще одно, 13-минутное, воздушное путешествие и, таким образом, успешно закончил обусловленную контрактом программу. Самолету присвоили флотский кодовый номер Щ-1, тогда как название М-1 также, вероят</w:t>
      </w:r>
      <w:r w:rsidRPr="00D45A46">
        <w:rPr>
          <w:bCs/>
          <w:color w:val="000000" w:themeColor="text1"/>
          <w:sz w:val="16"/>
          <w:szCs w:val="16"/>
        </w:rPr>
        <w:softHyphen/>
        <w:t>но, существовало (2807).</w:t>
      </w:r>
    </w:p>
    <w:p w14:paraId="5A58D906" w14:textId="77777777" w:rsidR="00B67D7C" w:rsidRPr="00D45A46" w:rsidRDefault="00B67D7C" w:rsidP="00D45A46">
      <w:pPr>
        <w:shd w:val="clear" w:color="auto" w:fill="FFFFFF"/>
        <w:jc w:val="both"/>
        <w:rPr>
          <w:bCs/>
          <w:color w:val="000000" w:themeColor="text1"/>
          <w:sz w:val="16"/>
          <w:szCs w:val="16"/>
        </w:rPr>
      </w:pPr>
    </w:p>
    <w:p w14:paraId="1D8AB4A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6D40BBE9" w14:textId="77777777" w:rsidR="00B67D7C" w:rsidRPr="00D45A46" w:rsidRDefault="00B67D7C" w:rsidP="00D45A46">
      <w:pPr>
        <w:shd w:val="clear" w:color="auto" w:fill="FFFFFF"/>
        <w:jc w:val="both"/>
        <w:rPr>
          <w:bCs/>
          <w:i/>
          <w:color w:val="000000" w:themeColor="text1"/>
          <w:sz w:val="16"/>
          <w:szCs w:val="16"/>
        </w:rPr>
      </w:pPr>
    </w:p>
    <w:p w14:paraId="6775CCA8" w14:textId="711D8116" w:rsidR="00B67D7C" w:rsidRPr="00D45A46" w:rsidRDefault="00BA24E5" w:rsidP="00D45A46">
      <w:pPr>
        <w:shd w:val="clear" w:color="auto" w:fill="FFFFFF"/>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29 мая по 1 </w:t>
      </w:r>
      <w:r w:rsidRPr="00D45A46">
        <w:rPr>
          <w:bCs/>
          <w:color w:val="000000" w:themeColor="text1"/>
          <w:sz w:val="16"/>
          <w:szCs w:val="16"/>
        </w:rPr>
        <w:t xml:space="preserve">(14) </w:t>
      </w:r>
      <w:r w:rsidR="00B67D7C" w:rsidRPr="00D45A46">
        <w:rPr>
          <w:bCs/>
          <w:color w:val="000000" w:themeColor="text1"/>
          <w:sz w:val="16"/>
          <w:szCs w:val="16"/>
        </w:rPr>
        <w:t xml:space="preserve">июня 1914 г. </w:t>
      </w:r>
      <w:r w:rsidRPr="00D45A46">
        <w:rPr>
          <w:bCs/>
          <w:color w:val="000000" w:themeColor="text1"/>
          <w:sz w:val="16"/>
          <w:szCs w:val="16"/>
        </w:rPr>
        <w:t>проходил первый организованный ГВТУ испытательный мотопробег, протяжённостью 1300 вёрст по маршруту Москва-Санкт-Петер</w:t>
      </w:r>
      <w:r w:rsidRPr="00D45A46">
        <w:rPr>
          <w:bCs/>
          <w:color w:val="000000" w:themeColor="text1"/>
          <w:sz w:val="16"/>
          <w:szCs w:val="16"/>
        </w:rPr>
        <w:softHyphen/>
        <w:t xml:space="preserve">бург и обратно с отдыхом в столице. </w:t>
      </w:r>
      <w:r w:rsidR="00B67D7C" w:rsidRPr="00D45A46">
        <w:rPr>
          <w:bCs/>
          <w:color w:val="000000" w:themeColor="text1"/>
          <w:sz w:val="16"/>
          <w:szCs w:val="16"/>
        </w:rPr>
        <w:t>Контрольные пункты находились в городах Тверь, Вышний Волочёк, Крестцы, Чудово, Санкт-Петербург, где техническая комиссия фиксировала отказы у мотоциклов и в соответствия с ними выставляла штрафные баллы. Принятая тогда система оценки надёжности мотоциклов в пробеге долгие годы использовалась в нашей стране, правда, с уточнениями. Так, за погнутую на учётном этапе педаль назначали 2 штраф</w:t>
      </w:r>
      <w:r w:rsidR="00B67D7C" w:rsidRPr="00D45A46">
        <w:rPr>
          <w:bCs/>
          <w:color w:val="000000" w:themeColor="text1"/>
          <w:sz w:val="16"/>
          <w:szCs w:val="16"/>
        </w:rPr>
        <w:softHyphen/>
        <w:t>ных очка, подножку - 4, руль - 2, шатун в двигателе - 2 (за каж</w:t>
      </w:r>
      <w:r w:rsidR="00B67D7C" w:rsidRPr="00D45A46">
        <w:rPr>
          <w:bCs/>
          <w:color w:val="000000" w:themeColor="text1"/>
          <w:sz w:val="16"/>
          <w:szCs w:val="16"/>
        </w:rPr>
        <w:softHyphen/>
        <w:t>дый); за поломку руля - 20; за поломку или потерю педали - 5, спицы - 2 (за каждую); за «восьмёрку» колеса (более 10 мм) - 6, поломку обода колеса - 8, деформацию глушителя - 4 и т.д. Всего назначили 44 контрольных позиции и установили зачёт</w:t>
      </w:r>
      <w:r w:rsidR="00B67D7C" w:rsidRPr="00D45A46">
        <w:rPr>
          <w:bCs/>
          <w:color w:val="000000" w:themeColor="text1"/>
          <w:sz w:val="16"/>
          <w:szCs w:val="16"/>
        </w:rPr>
        <w:softHyphen/>
        <w:t>ное время прохождения маршрута - не более 84 часов [2.23]. Для каждого мотоцикла предполагалось суммировать баллы. Мотоцикл с наименьшей суммой штрафных очков считался лучшим.</w:t>
      </w:r>
    </w:p>
    <w:p w14:paraId="2D3942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записавшихся 43 участников к старту прибыло 37. Мото</w:t>
      </w:r>
      <w:r w:rsidRPr="00D45A46">
        <w:rPr>
          <w:bCs/>
          <w:color w:val="000000" w:themeColor="text1"/>
          <w:sz w:val="16"/>
          <w:szCs w:val="16"/>
        </w:rPr>
        <w:softHyphen/>
        <w:t>циклисты стартовали поочерёдно с интервалом в две минуты. Первому дали отмашку в 2 ч 30 мин по Санкт-Петербургскому времени. Успешно закончили пробег лишь 16 участников, трое не уложились в норму времени, столько же - сняли с дистанции за нарушения правил, 15 - сошли с маршрута.</w:t>
      </w:r>
    </w:p>
    <w:p w14:paraId="08B2E05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Лучшее время показал прапорщик Б.М. Толокнов (Индиан, 7 л.с.) - 38 ч 50 мин (средняя скорость 33,5 версты в час). Ему вру</w:t>
      </w:r>
      <w:r w:rsidRPr="00D45A46">
        <w:rPr>
          <w:bCs/>
          <w:color w:val="000000" w:themeColor="text1"/>
          <w:sz w:val="16"/>
          <w:szCs w:val="16"/>
        </w:rPr>
        <w:softHyphen/>
        <w:t>чили Первый приз Московского клуба мотористов (МКМ). Вто</w:t>
      </w:r>
      <w:r w:rsidRPr="00D45A46">
        <w:rPr>
          <w:bCs/>
          <w:color w:val="000000" w:themeColor="text1"/>
          <w:sz w:val="16"/>
          <w:szCs w:val="16"/>
        </w:rPr>
        <w:softHyphen/>
        <w:t>рой и Третий получили А.Ф. Круминг (Индиан, 7 л.с.) и Ф.М. Грабовский (Скотт, 4 л.с.) соответственно. За лучшее состояние фи</w:t>
      </w:r>
      <w:r w:rsidRPr="00D45A46">
        <w:rPr>
          <w:bCs/>
          <w:color w:val="000000" w:themeColor="text1"/>
          <w:sz w:val="16"/>
          <w:szCs w:val="16"/>
        </w:rPr>
        <w:softHyphen/>
        <w:t>нишировавшего мотоцикла (наименьшее количество штрафных баллов) вручили призы МКМ, соответственно: Первый -П.Я. Кротову (Индиан, 7 л.с.), Второй - Л.В. Владимирову (Не-камсульм, 3,5 л.с.), Третий - И.А. Юргенсону (Вандерер, 3 л.с.). Главную награду - приз Императорского Российского Автомо</w:t>
      </w:r>
      <w:r w:rsidRPr="00D45A46">
        <w:rPr>
          <w:bCs/>
          <w:color w:val="000000" w:themeColor="text1"/>
          <w:sz w:val="16"/>
          <w:szCs w:val="16"/>
        </w:rPr>
        <w:softHyphen/>
        <w:t>бильного общества за наилучшее состояние мотоцикла на фини</w:t>
      </w:r>
      <w:r w:rsidRPr="00D45A46">
        <w:rPr>
          <w:bCs/>
          <w:color w:val="000000" w:themeColor="text1"/>
          <w:sz w:val="16"/>
          <w:szCs w:val="16"/>
        </w:rPr>
        <w:softHyphen/>
        <w:t>ше вручили А.С. Рупневскому (Рудж, 3,5 л.с.) [2.24].</w:t>
      </w:r>
    </w:p>
    <w:p w14:paraId="51564B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результатам этого испытания не провели анализ отказов участвовавших в нём мотоциклов и не выработали рекомендации о пригодности марок зарубежных мотоциклов к эксплуатации на дорогах России.</w:t>
      </w:r>
    </w:p>
    <w:p w14:paraId="7689B7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Второй мотопробег предполагался более сложным. Он дол</w:t>
      </w:r>
      <w:r w:rsidRPr="00D45A46">
        <w:rPr>
          <w:bCs/>
          <w:color w:val="000000" w:themeColor="text1"/>
          <w:sz w:val="16"/>
          <w:szCs w:val="16"/>
        </w:rPr>
        <w:softHyphen/>
        <w:t>жен был стартовать и финишировать в одном месте - Санкт-Пе</w:t>
      </w:r>
      <w:r w:rsidRPr="00D45A46">
        <w:rPr>
          <w:bCs/>
          <w:color w:val="000000" w:themeColor="text1"/>
          <w:sz w:val="16"/>
          <w:szCs w:val="16"/>
        </w:rPr>
        <w:softHyphen/>
        <w:t>тербурге и проходить по более протяжённому маршруту -2603 версты, на котором чередовались бы езда по шоссе и грун</w:t>
      </w:r>
      <w:r w:rsidRPr="00D45A46">
        <w:rPr>
          <w:bCs/>
          <w:color w:val="000000" w:themeColor="text1"/>
          <w:sz w:val="16"/>
          <w:szCs w:val="16"/>
        </w:rPr>
        <w:softHyphen/>
        <w:t>товой дороге. Для мотоциклистов предусматривался отдых в кон</w:t>
      </w:r>
      <w:r w:rsidRPr="00D45A46">
        <w:rPr>
          <w:bCs/>
          <w:color w:val="000000" w:themeColor="text1"/>
          <w:sz w:val="16"/>
          <w:szCs w:val="16"/>
        </w:rPr>
        <w:softHyphen/>
        <w:t>трольных пунктах маршрута: Вильно, Варшава, Рига [2.25] (11429).</w:t>
      </w:r>
    </w:p>
    <w:p w14:paraId="1C42D6BD" w14:textId="77777777" w:rsidR="00B67D7C" w:rsidRPr="00D45A46" w:rsidRDefault="00B67D7C" w:rsidP="00D45A46">
      <w:pPr>
        <w:jc w:val="both"/>
        <w:rPr>
          <w:bCs/>
          <w:color w:val="000000" w:themeColor="text1"/>
          <w:sz w:val="16"/>
          <w:szCs w:val="16"/>
        </w:rPr>
      </w:pPr>
    </w:p>
    <w:p w14:paraId="4B34C63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42A5C0C4" w14:textId="77777777" w:rsidR="00B67D7C" w:rsidRPr="00D45A46" w:rsidRDefault="00B67D7C" w:rsidP="00D45A46">
      <w:pPr>
        <w:shd w:val="clear" w:color="auto" w:fill="FFFFFF"/>
        <w:jc w:val="both"/>
        <w:rPr>
          <w:bCs/>
          <w:i/>
          <w:color w:val="000000" w:themeColor="text1"/>
          <w:sz w:val="16"/>
          <w:szCs w:val="16"/>
        </w:rPr>
      </w:pPr>
    </w:p>
    <w:p w14:paraId="23CAA3FE" w14:textId="7574F7CC" w:rsidR="00B67D7C" w:rsidRPr="00D45A46" w:rsidRDefault="003B399A"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1 </w:t>
      </w:r>
      <w:r w:rsidRPr="00D45A46">
        <w:rPr>
          <w:bCs/>
          <w:color w:val="000000" w:themeColor="text1"/>
          <w:sz w:val="16"/>
          <w:szCs w:val="16"/>
        </w:rPr>
        <w:t xml:space="preserve">(14) </w:t>
      </w:r>
      <w:r w:rsidR="00B67D7C" w:rsidRPr="00D45A46">
        <w:rPr>
          <w:bCs/>
          <w:color w:val="000000" w:themeColor="text1"/>
          <w:sz w:val="16"/>
          <w:szCs w:val="16"/>
        </w:rPr>
        <w:t>июня 1914 года</w:t>
      </w:r>
      <w:r w:rsidRPr="00D45A46">
        <w:rPr>
          <w:bCs/>
          <w:color w:val="000000" w:themeColor="text1"/>
          <w:sz w:val="16"/>
          <w:szCs w:val="16"/>
        </w:rPr>
        <w:t xml:space="preserve"> на вооружении Императорского флота состояли слежующие аэропланы и дирижабли:</w:t>
      </w:r>
    </w:p>
    <w:p w14:paraId="3001FB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"Блерио-XI" </w:t>
      </w:r>
    </w:p>
    <w:p w14:paraId="570BC8C6" w14:textId="5734512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Русским морским ведомством до начала войны было приобретено в общей сложности 11 аэропланов типа "Блерио". Из них 5 было приобретено непосредственно во Франции, из которых 3 было отправлено в Болгарию. Еще 6 было приобретено на заводе "Дукс". К лету 1914 года 4 исправных, но довольно изношенных аэроплана числились в составе воздушных сил Балтийского флота. </w:t>
      </w:r>
    </w:p>
    <w:p w14:paraId="7A223F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имевшихся в наличии к лету 1914 года аппаратов: размах крыльев - 10.2 м, длинна 9 м, площадь крыла 20.9 м.кв., масса пустого самолета 350 кг, нормальная взлетная 570 кг, мотор "Гном" 80 л.с., макс.скорость 106 км/ч, крейсерская скорость 85 км/ч, продолжительность полета 3-3.5 часа, экипаж 1-2 че ловека. Вооружение: не предусмотрено. В отдельных случаях на борт брали несколько мелких бомб, сбрасывавшихся вручную или с помощью самодельных приспособлений. </w:t>
      </w:r>
    </w:p>
    <w:p w14:paraId="0EDAB2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"Большой Балтийский" </w:t>
      </w:r>
    </w:p>
    <w:p w14:paraId="76F97A5D" w14:textId="3836362B" w:rsidR="00B67D7C" w:rsidRPr="00D45A46" w:rsidRDefault="00B67D7C" w:rsidP="00D45A46">
      <w:pPr>
        <w:jc w:val="both"/>
        <w:rPr>
          <w:bCs/>
          <w:color w:val="000000" w:themeColor="text1"/>
          <w:sz w:val="16"/>
          <w:szCs w:val="16"/>
        </w:rPr>
      </w:pPr>
      <w:bookmarkStart w:id="20" w:name="_Hlk117153555"/>
      <w:r w:rsidRPr="00D45A46">
        <w:rPr>
          <w:bCs/>
          <w:color w:val="000000" w:themeColor="text1"/>
          <w:sz w:val="16"/>
          <w:szCs w:val="16"/>
        </w:rPr>
        <w:t xml:space="preserve">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Для проведения испытаний 22 июля "Гранд" перелетел на Гатчинскую авиастанцию. Сюда уже были доставлены макеты самодвижущихся мин обр.1898 года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5BD84728" w14:textId="12C8D4C8" w:rsidR="00B67D7C" w:rsidRPr="00D45A46" w:rsidRDefault="00B67D7C" w:rsidP="00D45A46">
      <w:pPr>
        <w:jc w:val="both"/>
        <w:rPr>
          <w:bCs/>
          <w:color w:val="000000" w:themeColor="text1"/>
          <w:sz w:val="16"/>
          <w:szCs w:val="16"/>
        </w:rPr>
      </w:pPr>
      <w:r w:rsidRPr="00D45A46">
        <w:rPr>
          <w:bCs/>
          <w:color w:val="000000" w:themeColor="text1"/>
          <w:sz w:val="16"/>
          <w:szCs w:val="16"/>
        </w:rPr>
        <w:t>Для опытов был выделен район невдалеке от строящихся укреплений у д.Красная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аэроплано лучше соответствующего требованиям морского ведомства.</w:t>
      </w:r>
    </w:p>
    <w:p w14:paraId="132EAFA9" w14:textId="77777777" w:rsidR="00B67D7C" w:rsidRPr="00D45A46" w:rsidRDefault="00B67D7C" w:rsidP="00D45A46">
      <w:pPr>
        <w:jc w:val="both"/>
        <w:rPr>
          <w:bCs/>
          <w:color w:val="000000" w:themeColor="text1"/>
          <w:sz w:val="16"/>
          <w:szCs w:val="16"/>
        </w:rPr>
      </w:pPr>
      <w:bookmarkStart w:id="21" w:name="_Hlk117154885"/>
      <w:bookmarkEnd w:id="20"/>
      <w:r w:rsidRPr="00D45A46">
        <w:rPr>
          <w:bCs/>
          <w:color w:val="000000" w:themeColor="text1"/>
          <w:sz w:val="16"/>
          <w:szCs w:val="16"/>
        </w:rPr>
        <w:t xml:space="preserve">Первый корабль по типу "Гранд" был изготовлен в середине ноября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115AF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380CCB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w:t>
      </w:r>
    </w:p>
    <w:bookmarkEnd w:id="21"/>
    <w:p w14:paraId="5DE905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"Илья Муромец" </w:t>
      </w:r>
    </w:p>
    <w:p w14:paraId="4F8CEC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w:t>
      </w:r>
    </w:p>
    <w:p w14:paraId="6C4FA0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Первый корабль, изготовленный для морского ведомства, был облетан 2 марта 1914 года лично Сикорским вместе со старшим лейтенантом Лавровым. Машина имела следующие отличия от опытного корабля. Вместо 100-сильных "Аргусов" были установлены "Майбахи"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Мадсена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45D98F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w:t>
      </w:r>
    </w:p>
    <w:p w14:paraId="46549B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Модификации </w:t>
      </w:r>
    </w:p>
    <w:p w14:paraId="36E859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"Илья Муромец": размах крыльев - 32/22 м, длинна 22 м, площадь крыла 182 м.кв., масса пустого самолета 3800 кг, нормальная взлетная 5100 кг, 4 мотора "Аргус" по 100 л.с., макс.скорость 97 км/ч, крейсерская скорость 70 км/ч, дальность 300 км, продолжительность полета 3 часа, потолок 1500 м, экипаж 7 человек, вооружение: проектом не предусматривалось. </w:t>
      </w:r>
    </w:p>
    <w:p w14:paraId="0AB350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"Илья Муромец Киевский": размах крыльев - 30.95/22.45 м, длинна 19 м, площадь крыла 150 м.кв., масса пустого самолета 3040 кг, нормальная взлетная 4650 кг, 4 мотора "Аргус" 2х140 л.с. и 2х100 л.с., макс.скорость 100 км/ч, дальность 500 км, потолок 3000 м, экипаж 4 человека, вооружение: 1-2 пулемета Максима, 2-3 ружья-пулемета Мадсена или Федорова обр.1913 г., 150-200 кг бомб. </w:t>
      </w:r>
    </w:p>
    <w:p w14:paraId="1C23F6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"Илья Муромец-Ф (Флотский)": размах крыльев - 32/22 м, длинна 23.5 м, площадь крыла 182 м.кв., масса пустого самолета 4800 кг, нормальная взлетная 6300 кг, 4 мотора "Майбах" по 180 л.с., макс.скорость 115 км/ч, крейсерская скорость 80 км/ч, дальность 550 км, потолок 3500 м, экипаж 5 человек, вооружение: 1-2 пулемета Максима, ружье-пулемет Мадсена, торпеда типа "Л" на минной подвеске или 225 кг бомба. Во второй половине 1914 года оснащены бомбовыми кассетами для сброса небольших бомб. </w:t>
      </w:r>
    </w:p>
    <w:p w14:paraId="2AC1AD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"Илья Муромец-А" (армейский): размах крыльев - 30.95/22.45 м, длинна 19 м, площадь крыла 150 м.кв., масса пустого самолета 3600 кг, нормальная взлетная 4800 кг, 4 мотора "Аргус" 2х140 л.с. и 2х125 л.с., макс.скорость 100 км/ч, дальность 400 км, потолок 2500 м, экипаж 4 человека, вооружение: 1-2 пулемета Максима, 2-3 ружья-пулемета Мадсена или Федорова обр.1913 г., 250-300 кг бомб. </w:t>
      </w:r>
    </w:p>
    <w:p w14:paraId="6319FF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Сикорский С-10 "Гидро" </w:t>
      </w:r>
    </w:p>
    <w:p w14:paraId="775AA2A9" w14:textId="77777777" w:rsidR="00B67D7C" w:rsidRPr="00D45A46" w:rsidRDefault="00B67D7C" w:rsidP="00D45A46">
      <w:pPr>
        <w:jc w:val="both"/>
        <w:rPr>
          <w:bCs/>
          <w:color w:val="000000" w:themeColor="text1"/>
          <w:sz w:val="16"/>
          <w:szCs w:val="16"/>
        </w:rPr>
      </w:pPr>
      <w:bookmarkStart w:id="22" w:name="_Hlk117157791"/>
      <w:r w:rsidRPr="00D45A46">
        <w:rPr>
          <w:bCs/>
          <w:color w:val="000000" w:themeColor="text1"/>
          <w:sz w:val="16"/>
          <w:szCs w:val="16"/>
        </w:rPr>
        <w:t xml:space="preserve">Первый С-10 был, по сути, облегченным за счет снижения прочности самолетом И. И. Сикорского С-6Б. Самолет разрабатывался с весны 1913 года. Договор на поставку был заключен между РБВЗ и ГУК 24 июня.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двухлонжеронное,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в конце августа 1913 года было заказано 11 поплавковых аэропланов.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w:t>
      </w:r>
    </w:p>
    <w:p w14:paraId="6B1F20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- 13.68/8.8 м, длинна 8 м, площадь крыла 35 м.кв., масса пустого самолета 550 кг, нормальная взлетная 850 кг, мотор "Аргус" 100 л.с., макс.скорость 100 км/ч, крейсерская скорость 70 км/ч, продолжительность полета 4 часа, потолок 2000 м, экипаж 2 человека, вооружение: нет, с началом войны несколько небольших бомб, а впоследствии ружье-пулемет Мадсена или Федорова. </w:t>
      </w:r>
    </w:p>
    <w:bookmarkEnd w:id="22"/>
    <w:p w14:paraId="24398E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Авро-504 </w:t>
      </w:r>
    </w:p>
    <w:p w14:paraId="4F1793C6" w14:textId="294EB361" w:rsidR="00B67D7C" w:rsidRPr="00D45A46" w:rsidRDefault="00382732" w:rsidP="00D45A46">
      <w:pPr>
        <w:jc w:val="both"/>
        <w:rPr>
          <w:bCs/>
          <w:color w:val="000000" w:themeColor="text1"/>
          <w:sz w:val="16"/>
          <w:szCs w:val="16"/>
        </w:rPr>
      </w:pPr>
      <w:bookmarkStart w:id="23" w:name="_Hlk117158561"/>
      <w:r w:rsidRPr="00D45A46">
        <w:rPr>
          <w:bCs/>
          <w:color w:val="000000" w:themeColor="text1"/>
          <w:sz w:val="16"/>
          <w:szCs w:val="16"/>
        </w:rPr>
        <w:t>В</w:t>
      </w:r>
      <w:r w:rsidR="00B67D7C" w:rsidRPr="00D45A46">
        <w:rPr>
          <w:bCs/>
          <w:color w:val="000000" w:themeColor="text1"/>
          <w:sz w:val="16"/>
          <w:szCs w:val="16"/>
        </w:rPr>
        <w:t xml:space="preserve"> августе </w:t>
      </w:r>
      <w:r w:rsidRPr="00D45A46">
        <w:rPr>
          <w:bCs/>
          <w:color w:val="000000" w:themeColor="text1"/>
          <w:sz w:val="16"/>
          <w:szCs w:val="16"/>
        </w:rPr>
        <w:t xml:space="preserve">1913 г. исходя из опыта эксплуатации </w:t>
      </w:r>
      <w:r w:rsidR="00B67D7C" w:rsidRPr="00D45A46">
        <w:rPr>
          <w:bCs/>
          <w:color w:val="000000" w:themeColor="text1"/>
          <w:sz w:val="16"/>
          <w:szCs w:val="16"/>
        </w:rPr>
        <w:t xml:space="preserve">морское ведомство заказало </w:t>
      </w:r>
      <w:r w:rsidRPr="00D45A46">
        <w:rPr>
          <w:bCs/>
          <w:color w:val="000000" w:themeColor="text1"/>
          <w:sz w:val="16"/>
          <w:szCs w:val="16"/>
        </w:rPr>
        <w:t xml:space="preserve">РБВЗ </w:t>
      </w:r>
      <w:r w:rsidR="00B67D7C" w:rsidRPr="00D45A46">
        <w:rPr>
          <w:bCs/>
          <w:color w:val="000000" w:themeColor="text1"/>
          <w:sz w:val="16"/>
          <w:szCs w:val="16"/>
        </w:rPr>
        <w:t>50 аэропланов</w:t>
      </w:r>
      <w:r w:rsidRPr="00D45A46">
        <w:rPr>
          <w:bCs/>
          <w:color w:val="000000" w:themeColor="text1"/>
          <w:sz w:val="16"/>
          <w:szCs w:val="16"/>
        </w:rPr>
        <w:t xml:space="preserve"> Avro 504</w:t>
      </w:r>
      <w:r w:rsidR="00B67D7C" w:rsidRPr="00D45A46">
        <w:rPr>
          <w:bCs/>
          <w:color w:val="000000" w:themeColor="text1"/>
          <w:sz w:val="16"/>
          <w:szCs w:val="16"/>
        </w:rPr>
        <w:t xml:space="preserve">. </w:t>
      </w:r>
      <w:r w:rsidRPr="00D45A46">
        <w:rPr>
          <w:bCs/>
          <w:color w:val="000000" w:themeColor="text1"/>
          <w:sz w:val="16"/>
          <w:szCs w:val="16"/>
        </w:rPr>
        <w:t xml:space="preserve">Самолет также вызвал интерес и у Русского морского ведомства, ибо самолет отличался чрезвычайной легкостью управления. В итоге через подставных лиц было приобретено 3 колесных Avro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авиотдела ГУК отправлен на РБВЗ с целью изучения и копирования. </w:t>
      </w:r>
      <w:r w:rsidR="00B67D7C" w:rsidRPr="00D45A46">
        <w:rPr>
          <w:bCs/>
          <w:color w:val="000000" w:themeColor="text1"/>
          <w:sz w:val="16"/>
          <w:szCs w:val="16"/>
        </w:rPr>
        <w:t xml:space="preserve">На серийных самолетах русской постройки ставились моторы "Гном" или "Калеп-80". Позднее стали ставиться также моторы "Оберрусель".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568CF4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w:t>
      </w:r>
    </w:p>
    <w:bookmarkEnd w:id="23"/>
    <w:p w14:paraId="7897A5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Дукс-Farman HF.15/16 </w:t>
      </w:r>
    </w:p>
    <w:p w14:paraId="6CB126D9" w14:textId="45CEABFA" w:rsidR="00B67D7C" w:rsidRPr="00D45A46" w:rsidRDefault="00B67D7C" w:rsidP="00D45A46">
      <w:pPr>
        <w:jc w:val="both"/>
        <w:rPr>
          <w:bCs/>
          <w:color w:val="000000" w:themeColor="text1"/>
          <w:sz w:val="16"/>
          <w:szCs w:val="16"/>
        </w:rPr>
      </w:pPr>
      <w:bookmarkStart w:id="24" w:name="_Hlk117158830"/>
      <w:r w:rsidRPr="00D45A46">
        <w:rPr>
          <w:bCs/>
          <w:color w:val="000000" w:themeColor="text1"/>
          <w:sz w:val="16"/>
          <w:szCs w:val="16"/>
        </w:rPr>
        <w:t xml:space="preserve">Морское ведомство летом 1913 года приобрело 4 поплавковых Фармана на Дуксе, которые затем использовались в Севастопольской школе. . </w:t>
      </w:r>
    </w:p>
    <w:p w14:paraId="632C49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- 13.76 м, длинна 8 м, площадь крыла 35 м.кв., масса пустого самолета 410 кг, нормальная взлетная 650 кг, на аппараты ставились моторы Гном мощностью 70 и 80 л.с., Калеп мощностью 80 и 100 л.с., макс.скорость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Мадсена. Пилоты могли брать 15-30 кг бомб в кабину. </w:t>
      </w:r>
    </w:p>
    <w:p w14:paraId="34FEE317" w14:textId="77777777" w:rsidR="00B67D7C" w:rsidRPr="00D45A46" w:rsidRDefault="00B67D7C" w:rsidP="00D45A46">
      <w:pPr>
        <w:jc w:val="both"/>
        <w:rPr>
          <w:bCs/>
          <w:color w:val="000000" w:themeColor="text1"/>
          <w:sz w:val="16"/>
          <w:szCs w:val="16"/>
        </w:rPr>
      </w:pPr>
      <w:bookmarkStart w:id="25" w:name="_Hlk117158986"/>
      <w:bookmarkEnd w:id="24"/>
      <w:r w:rsidRPr="00D45A46">
        <w:rPr>
          <w:bCs/>
          <w:color w:val="000000" w:themeColor="text1"/>
          <w:sz w:val="16"/>
          <w:szCs w:val="16"/>
        </w:rPr>
        <w:t xml:space="preserve">"Кертисс" моделей Ф/К </w:t>
      </w:r>
    </w:p>
    <w:p w14:paraId="315AAA3F" w14:textId="104DF941" w:rsidR="00B67D7C" w:rsidRPr="00D45A46" w:rsidRDefault="00397AB2" w:rsidP="00D45A46">
      <w:pPr>
        <w:jc w:val="both"/>
        <w:rPr>
          <w:bCs/>
          <w:color w:val="000000" w:themeColor="text1"/>
          <w:sz w:val="16"/>
          <w:szCs w:val="16"/>
        </w:rPr>
      </w:pPr>
      <w:r w:rsidRPr="00D45A46">
        <w:rPr>
          <w:bCs/>
          <w:color w:val="000000" w:themeColor="text1"/>
          <w:sz w:val="16"/>
          <w:szCs w:val="16"/>
        </w:rPr>
        <w:t>Д</w:t>
      </w:r>
      <w:r w:rsidR="00B67D7C" w:rsidRPr="00D45A46">
        <w:rPr>
          <w:bCs/>
          <w:color w:val="000000" w:themeColor="text1"/>
          <w:sz w:val="16"/>
          <w:szCs w:val="16"/>
        </w:rPr>
        <w:t xml:space="preserve">ля Тихоокеанского флота ГУК 2 сентября 1913 года было заказано 24 машины,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Кертисса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авиамастерской было собрано еще 6 аппаратов к октябрю 1914 года. "Кертиссы"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7E41F1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- 12.67 м, длинна 8.33 м, площадь крыла 28.5 м.кв., масса пустого самолета 517 кг, нормальная взлетная 850 кг, мотор Кертисс VX мощностью 100 л.с., макс.скорость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Мадсена или Федорова обр.1913 года. Пилоты могли брать 30-60 кг бомб в кабину. Позднее весной 1915 года, дальневосточные аэропланы получили 2 бомбодержателя. </w:t>
      </w:r>
    </w:p>
    <w:bookmarkEnd w:id="25"/>
    <w:p w14:paraId="42E9FB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Депердюссен поплавковый </w:t>
      </w:r>
    </w:p>
    <w:p w14:paraId="2563C80F" w14:textId="54F572F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Морское ведомство приобрело 7 аппаратов </w:t>
      </w:r>
      <w:r w:rsidR="00397AB2" w:rsidRPr="00D45A46">
        <w:rPr>
          <w:bCs/>
          <w:color w:val="000000" w:themeColor="text1"/>
          <w:sz w:val="16"/>
          <w:szCs w:val="16"/>
        </w:rPr>
        <w:t xml:space="preserve">Депердюссен </w:t>
      </w:r>
      <w:r w:rsidRPr="00D45A46">
        <w:rPr>
          <w:bCs/>
          <w:color w:val="000000" w:themeColor="text1"/>
          <w:sz w:val="16"/>
          <w:szCs w:val="16"/>
        </w:rPr>
        <w:t xml:space="preserve">на колесах и 2 поплавковых по типу С-10. Самолеты летали на Балтийском флоте и в Севастопольской летной школе. </w:t>
      </w:r>
    </w:p>
    <w:p w14:paraId="7FFEA2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- 11.6 м, длинна 7.15 м, площадь крыла 23.5 м.кв., масса пустого самолета 450 кг, нормальная взлетная 750 кг, мотор Гном-Моносупап мощностью 80 л.с., или Калеп-80 мощностью 80 л.с., макс.скорость 101 км/ч, крейсерская скорость 80 км/ч, дальность полета 250-350 км, потолок 2500 м, экипаж 2 человека, вооружение: не предусматривалось, с началом войны ставились пулеметы Максим на шкворневой установке (позднее Максим-А)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66B25A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Донне-Левек ФБА </w:t>
      </w:r>
    </w:p>
    <w:p w14:paraId="6344C4C4" w14:textId="5BB1B332" w:rsidR="00B67D7C" w:rsidRPr="00D45A46" w:rsidRDefault="00B67D7C" w:rsidP="00D45A46">
      <w:pPr>
        <w:jc w:val="both"/>
        <w:rPr>
          <w:bCs/>
          <w:color w:val="000000" w:themeColor="text1"/>
          <w:sz w:val="16"/>
          <w:szCs w:val="16"/>
        </w:rPr>
      </w:pPr>
      <w:bookmarkStart w:id="26" w:name="_Hlk117159278"/>
      <w:r w:rsidRPr="00D45A46">
        <w:rPr>
          <w:bCs/>
          <w:color w:val="000000" w:themeColor="text1"/>
          <w:sz w:val="16"/>
          <w:szCs w:val="16"/>
        </w:rPr>
        <w:t>Осенью 1912 года русское морское ведомство приобрело летающую лодку</w:t>
      </w:r>
      <w:r w:rsidR="00397AB2" w:rsidRPr="00D45A46">
        <w:rPr>
          <w:bCs/>
          <w:color w:val="000000" w:themeColor="text1"/>
          <w:sz w:val="16"/>
          <w:szCs w:val="16"/>
        </w:rPr>
        <w:t xml:space="preserve"> Донне-Левек ФБА</w:t>
      </w:r>
      <w:r w:rsidRPr="00D45A46">
        <w:rPr>
          <w:bCs/>
          <w:color w:val="000000" w:themeColor="text1"/>
          <w:sz w:val="16"/>
          <w:szCs w:val="16"/>
        </w:rPr>
        <w:t xml:space="preserve">. Главными отличиями этой лодки, обозначавшейся в документах фирмы как модель "Б" была иная конструкция корпуса и складывающимися крыльями для хранения в судовых условиях. После двухмесячных испытаний было признано, что лодка вполне удовлетворяет нуждам флота, и было принято решение о строительстве лодок данного типа в России. Весной ГУК приступил к проведению конкурса на строительство партии из 36 летающих лодок Российскими предприятиями. Так как морское ведомство первоначально не устраивали заявленные цены, принятие решение затянулось до июля 1913 года, когда стороны, наконец пришли к соглашению.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"Донне-Левек" поступали в авиаотряды Балтийского, Черноморского и Тихоокеанского флотов. </w:t>
      </w:r>
    </w:p>
    <w:p w14:paraId="603D8E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- 13.68 м, длинна 8 м, площадь крыла 33.5 м.кв., масса пустого самолета 540 кг, нормальная взлетная 850 кг, на аппараты ставились моторы Гном-Моносупап мощностью 100 л.с., или Калеп-100 мощностью 100 л.с., макс.скорость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Мадсены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bookmarkEnd w:id="26"/>
    <w:p w14:paraId="34A336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Щетинин - 1 </w:t>
      </w:r>
    </w:p>
    <w:p w14:paraId="745EA9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лета 1913 года на заводе Щетинина начались первые работы по гидросамолетам. Начались они почти случайно. Морской летчик капитан по адмиралтейству Д.Н. Александров разбил летающую лодку купленную Франции, эксплуатировавшуюся в морской авиации Балтийского моря. Так как полет Александрова, закончившийся аварией, был им произведен с нарушением ряда формальностей и ему угрожало взыскание, которого можно было избежать, отремонтировав самолет и тем самым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рублей и самолет ему отремонтировали. Поскольку нос лодки был разбит совершенно. </w:t>
      </w:r>
      <w:bookmarkStart w:id="27" w:name="_Hlk117159815"/>
      <w:r w:rsidRPr="00D45A46">
        <w:rPr>
          <w:bCs/>
          <w:color w:val="000000" w:themeColor="text1"/>
          <w:sz w:val="16"/>
          <w:szCs w:val="16"/>
        </w:rPr>
        <w:t xml:space="preserve">Д. П. Григорович восстановил его по своим соображениям, сделав более килеватым. В общем, получилась лодка Доннэ-Левек, но с изменениями. Она исправно летала. По чертежам гидросамолета Доннэ-Левек, выполненным с натуры при его восстановлении с некоторыми изменениями. Д. П. Григорович осенью 1913 г. построил свою первую летающую лодку Щ-1. Стоит отметить, что копирование было по сути нелегальным. Тем не менее, лодку построили. Корпус был на один метр короче, чем в </w:t>
      </w:r>
      <w:r w:rsidRPr="00D45A46">
        <w:rPr>
          <w:bCs/>
          <w:color w:val="000000" w:themeColor="text1"/>
          <w:sz w:val="16"/>
          <w:szCs w:val="16"/>
        </w:rPr>
        <w:lastRenderedPageBreak/>
        <w:t xml:space="preserve">Доннэ-Левек, кроме того, Д. П. Григорович изменил профиль крыльев, сделав его более близким к профилю Фармана. Нос лодки был сделан килеватым, днище на редане - вогнутым, за реданом - слабо килеватым, высота редана по бортам была около 200 мм, по оси - 80 мм. Двигатель - Гном в 70 л.с. Площадь и форма крыльев были, в общем сохранены. Коробка крыльев точно так же помещалась над корпусом лодки на трехногих кронштейнах высотой около 160 мм, сваренных из стальных труб. Самолет был облетан в январе 1914 года на лыжном шасси, после чего завод Щетинина получил заказ на строительство еще 5 аэропланов. Самолеты официально обозначались Щ-1 по названию завода С.С.Щетинина.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6EABE0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w:t>
      </w:r>
    </w:p>
    <w:bookmarkEnd w:id="27"/>
    <w:p w14:paraId="52D6DB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Щетинин-5 </w:t>
      </w:r>
    </w:p>
    <w:p w14:paraId="17BF40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продолжении следует заметить, что трудность проектирования гидросамолетов состоит в том, что, кроме аэродинамических качеств, присущих любому летательному аппарату, гидросамолет должен обладать еще и специфическими свойствами: плавучестью, остойчивостью, непотопляемостью и мореходностью. От Щ-1 до Щ-5 авиаконструктору приходилось буквально на ощупь подходить к оптимальному варианту проектируемого летательного аппарата. Двухместная летающая лодка Щ-5 совершила свой первый полет 27 декабря 1914 года. Контракт на 50 аэропланов был заключен с заводом Щетинина 28 января 1915 года. В целом Григоровичу удалось оптимально соединить в Щ-5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0,5м. Тщательно спрофилированное днище лодки не "прилипало" к воде и легко отделялось от нее при взлете. Посадочная скорость составляла всего 70 км/ч. Увеличена площадь нижнего крыла. Редан лодки оставался вогнутым, но высота его снижена в центре - до 70 мм, а по бортам - до 140 мм. Скулы на редане снабжены полозками, с помощью которых гидросамолет мог выходить из воды на площадку спуска. Щ-5 обладала хорошей мореходностью, была легкой и простой в управлении. На аэроплан уже предусматривалась установка пулемета Максим (авиационного) впереди правого сидения. Конструкция корпуса Щ-5 - типичная для других гидросамолетов Григоровича. Каркас лодки изготовлялся из ясеня, обшивка - фанерная, толщиной от 3 мм по бортам, а на палубе до 5-6 мм. Редан на днище накладной из 10 мм фанеры. Иногда для прочности корпуса толщина обшивки в средней части достигала 5 мм. Сборка корпуса проводилась на латунных шурупах и промазывалась свинцовыми или цинковыми белилами. В стыках обшивки корпуса ставились фанерные полоски-накладки на медных заклепках. Некоторые швы и стыки фанеры обивались снаружи медной фольгой и пропаивались оловом. Снаружи корпус лодки покрывался бесцветным лаком, внутри - олифой. Силовой набор корпуса лодки состоял из шпангоутов, и местами ставились диагональные раскосы, поперечный и продольный набор соединялся зажимами из 3 мм фанеры. Кроме того, применялся при сборке специальный "морской клей" и особый раствор творога в нашатырном спирте, повышавший гидростойкость склеенных соединений. Деревянные части крепились шурупами, на весь корпус лодки их уходило до 15 тысяч. Все работы выполнялись вручную. Конструкция крыльев - двухлонжеронная, расчалочная, очень тонкого профиля - порядка 4% хорды крыла. Верхнее и нижнее крылья соединены крестообразно металлическими расчалками и, кроме того, такие расчалки соединяли крылья с носом лодки. Тросы управления рулями и элеронами проложены вне лодки и крыльев. Хвостовое оперение, расположенное над изогнутой хвостовой частью лодки на стойках из металлических труб, было очень легким и не жестким: "хвост" на вираже заметно скручивался, дрожал от обдува воздушным винтом, но никогда не ломался. Стабилизатор - деревянный, с подкосами под задний лонжерон, соединенный также металлическими расчалками с килем. Угол установки стабилизатора мог изменяться перед полетом. Рули и киль сварены из тонкостенных стальных труб с несколькими деревянными нервюрами и обтянуты тканью. Звездообразный двигатель воздушного охлаждения устанавливался на центральных стойках коробки крыльев на листовой раме с дополнительной опорой под носок двигателя. Сам топливный бак располагался за кабиной летчиков. Летающая лодка Щ-5 - хорошо продуманная гармоничная конструкция с удачным аэродинамическим профилем и достаточной площадью крыльев, что обеспечивало неплохие летные данные машины. Удачное сочетание силовой установки с размерами и массой самолета обеспечивало простое и безопасное управление в воздухе. Лодка обеспечивала достаточный запас прочности при нормальной эксплуатации и позволяла легко производить отрыв от воды при взлете, обладала устойчивостью на рулении. </w:t>
      </w:r>
    </w:p>
    <w:p w14:paraId="1F23EE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ЛТХ: Размах крыльев - 13.62 м, длинна 8.6 м, площадь крыла 37.9 м.кв., масса пустого самолета 660 кг, нормальная взлетная 960 кг, на аппараты ставились моторы Гном-Моносупап мощностью 100 л.с. или Калеп-100, или импортные "Оберрусель", макс.скорость 105 км/ч, крейсерская скорость 87 км/ч, продолжительность полета 4 часа, потолок 3300 м, экипаж 2 человека, вооружение: не предусматривалось для учебных аппаратов, разведчики же получали пулеметы Максим, или Максим-Авиационный,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30-60 кг бомб. </w:t>
      </w:r>
    </w:p>
    <w:p w14:paraId="40703C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Дирижабли </w:t>
      </w:r>
    </w:p>
    <w:p w14:paraId="2CD06A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"Кобчик"- Дюфлон и Константинович, 1911 года., полужесткий. (или "Балтийский") </w:t>
      </w:r>
    </w:p>
    <w:p w14:paraId="528C08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- 4 чел. Размеры: Длина- 48,0 м, Макс.диаметр- 9.5 м Объем оболочки 2400 куб. м. Вес: нагрузки- 400 кг. Двигатель1х50 л.с. Скорость полета- 50 км/ч. Время полета- 4 час. Потолок практический - 1000 м. Использовался в учебных целях. Разрушен в ходе шторма весной 1914 года. </w:t>
      </w:r>
    </w:p>
    <w:p w14:paraId="6135F8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"Гриф", Парсеваль, мягкий 1911 года., отремонтирован в 1913 г . (или "Черноморский N1") </w:t>
      </w:r>
    </w:p>
    <w:p w14:paraId="6E7F48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- 5..15 чел. Размеры: Длина- 70,0 м, Макс.диаметр- 14,0 м Объем оболочки 7600 куб. м. Вес: нагрузки-3700 кг. Двигатель: "Бенц", 2х110 л.с. Скорость полета- 59,0 км/ч. Время полета- 20 час. Потолок практический - 2300 м Вооружение - 2 х7,62 мм "Дрейзе"х3000 патронов (на хребте оболочки и в гондоле), 350 кг бомб. Радиостанция 1 кВт Мор.Вед. обр.1911 года (100 миль). </w:t>
      </w:r>
    </w:p>
    <w:p w14:paraId="24166B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"Чайка"- Астра, 1913 года. Тип Астра-Торрес, мягкий. (или "Черноморский N2") </w:t>
      </w:r>
    </w:p>
    <w:p w14:paraId="0B327C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-8..12 чел. Размеры: Длина-78,0 м, Макс. диаметр- 15,0 м Объем оболочки 10000 куб. м. Вес: нагрузки- 5400 кг. Двигатель: "Майбах", 2х200л.с. Скорость полета- 63,0 км/ч. Продолжительность полета - 20 час. Потолок практический - 3500 м. Вооружение - 2 х7,62 мм "Максим"х3000 патронов (на хребте оболочки и в гондоле), 410 кг бомб. Радиостанция 1 кВт Мор.Вед. обр.1911 года (100 миль). </w:t>
      </w:r>
    </w:p>
    <w:p w14:paraId="2ACFC9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"Беркут"- Ижорский завод, мягкий, 1912 года. (или "Тихоокеанский N 1") </w:t>
      </w:r>
    </w:p>
    <w:p w14:paraId="006324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-8..12 чел. Размеры: Длина-77,0 м, Макс.диаметр- 15,5 м Объем оболочки 9600 куб. м. Вес: нагрузки- 3530 кг. Двигатель: "Бенц", 2х150л.с. Скорость полета- 68 км/ч. Продолжительность полета - 20 час. Потолок практический - 2400 м. Вооружение - 2 х7,62 мм "Дрейзе"х3000 патронов (на хребте оболочки и в гондоле), 300 кг бомб. Радиостанция 1 кВт Мор.Вед. обр.1911 года (100 миль). </w:t>
      </w:r>
    </w:p>
    <w:p w14:paraId="768D0F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"Буревестник", "Орел", "Альбатрос"- Шютте-Ланц, 1914 года. Жесткий (или "Тихоокеанские N 2, 3, 4"). Доставлены на Дальний восток и собраны соответственно в феврале, апреле и июле 1914 года. </w:t>
      </w:r>
    </w:p>
    <w:p w14:paraId="1C9326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-12..20 чел. Размеры: Длина-144,0 м, Макс.диаметр- 18,2 м Объем оболочки 25 000 куб. м. Вес: нагрузки- 6200 кг. Двигатель: "Майбах", 4х180 л.с. Скорость полета- 88,0 км/ч. Продолжительность полета - 20 час. Потолок практический - 5200 м. Вооружение - 2х7,62 мм "Максим"х3000 патронов (на хребте оболочки и в гондоле), 500 кг бомб. Радиостанция 2 кВт Мор.Вед. обр.1911 года (250 миль). </w:t>
      </w:r>
    </w:p>
    <w:p w14:paraId="542B4D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Боевой состав и организация Флотской Авиации. </w:t>
      </w:r>
    </w:p>
    <w:p w14:paraId="1C37F6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Всего на 1 июня 1914 года по спискам в составе Воздушных Сил Флота было 80 аэропланов и 5 дирижаблей. </w:t>
      </w:r>
    </w:p>
    <w:p w14:paraId="29F242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Разведывательная авиация. Первоначально Разведывательная авиация должна была входить в состав службы связи флотов. Позднее после утверждения морским министром положения об авиационной службе осенью 1912 года при командующих флотами организованы соответствующие авиационные службы. Приказом морского министра с мая 1914 года все авиационные части следовало именовать воздушными силами флота. К организации гидро и авиастанций на флотах приступили в 1911 году. </w:t>
      </w:r>
    </w:p>
    <w:p w14:paraId="4DF941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лето 1914 года положение с системой базирования и обеспечения полетов было следующим: Балтийский флот располагал гидростанциями в Либаве, Ревеле и Кронштадте, а так же Гатчинской сухопутным учебным аэродромом под Петербургом(использовалась совместно с военным ведомством). Черноморский флот </w:t>
      </w:r>
      <w:r w:rsidRPr="00D45A46">
        <w:rPr>
          <w:bCs/>
          <w:color w:val="000000" w:themeColor="text1"/>
          <w:sz w:val="16"/>
          <w:szCs w:val="16"/>
        </w:rPr>
        <w:lastRenderedPageBreak/>
        <w:t xml:space="preserve">располагал гидростанцией в Севастополе и учебным аэродромом Качинской авиационной школы имевшей поле для полетов колесных самолетов и слип для летающих лодок. Тихоокеанский флот располагал сухопутной авиастанцией в Порт-Артуре, гидростанцией и сухопутным аэродромом во Владивостоке. </w:t>
      </w:r>
    </w:p>
    <w:p w14:paraId="6E5C8B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Летом 1913 года утвержден штат авиаотряда, который по штатам мирного времени насчитывал 6 аэропланов (как правило, 4 постоянной готовности и 2 запасных) и до 36 человек, в том числе командира, 5 летчиков, 6 мотористов и мастеровых нижних чинов). Тяжелые аппараты типа "Гранд" и "Илья Муромец" сводились в Дивизион воздушных кораблей. </w:t>
      </w:r>
    </w:p>
    <w:p w14:paraId="6F5D36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Воздухоплавательные части. Дирижабли. К лету 1914 года в ВСФ было 5 дирижаблей. Они состояли на вооружении 2 воздухоплавательных отрядов в Севастополе и Порт-Артуре. В этих местах были построены эллинги, газогенераторные станции и базы снабжения. Планировалось довести число больших дирижаблей до 12 к весне 1915 года. </w:t>
      </w:r>
    </w:p>
    <w:p w14:paraId="65FFBF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большого дирижабля состоял из 7..20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рулевого-штурмана. На борту находилось один-два унтер-офицера, ответственные за связь и, в зависимости от числа моторов, по одному... два нижних чина на мотор для его обслуживания. Кроме того, один-два человека обслуживали оболочки, а двое рулевых отвечали еще и за необходимую высоту полета. Обслуживали пулеметы и сбрасывали бомбы стрелки. 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дирижабля. </w:t>
      </w:r>
    </w:p>
    <w:p w14:paraId="1F64B7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Авиационное вооружение </w:t>
      </w:r>
    </w:p>
    <w:p w14:paraId="75E742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морской авиации в это же время применялись 40 фнт авиабомбы конструкции старшего лейтенанта В.В. Дыбовского и система авиабомб калибром 1, 5 и 12 пудов конструкции представителя Минного управления Главного управления кораблестроения капитана 1 ранга Шрейбера, а так же прицелы лейтенанта Сидоренко. Кроме того, в авиабомбы к маю 1914 года было переделано три десятка 10" фугасных снаряда. </w:t>
      </w:r>
    </w:p>
    <w:p w14:paraId="43FAEC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Авианесущие крейсера </w:t>
      </w:r>
    </w:p>
    <w:p w14:paraId="0C5644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Развитие морской авиации обусловило разработку вопроса об авианосцах - носителях колесных самолетов. В России с обоснованием их постройки выступил в 1909 году капитан корпуса корабельных инженеров Л. М. Мациевич. В 1910 г. подполковник М. М. Конокотин предложил морскому ведомству построить специальный корабль для транспортировки аэропланов. Представленный им проект первого в мире авианосца был принят. Но пока шли дебаты об отпуске средств, получили развитие гидросамолеты-летающие лодки, способные совершать взлет и посадку с воды, и это склонило ряд флотских специалистов к мысли о возможности боевого использования этих новых средств вооруженной борьбы на море с кораблей, так как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гидроаэроплана "Curtiss" на корабль и спуск его с палубы на воду проводил лейтенант Г.А.Фриде. Спустя год на транспорте "Днестр" с одобрения морского министра адмирала светлейшего князя Ливена установили деревянный разборный ангар на три аппарата, провели испытания по его сборке и разборке, а также по подъему на судно и спуску с него гидроаэропланов. Кроме того, на Черноморском флоте осенью 1913 года были выбраны 2 товаропассажирских парохода и крейсер "Алмаз" для размещения на них гидросамолетов. На Тихоокеанском флоте было принято решение оборудовать как носитель гидроавиации п/х "Ангара". Разработкой ТТЗ на переоборудование кораблей в носители гидросамолетов занимался инженер авиационной части ГУК П.А.Шишков, который как раз в это время разрабатывал проект быстроходного гидрокрейсера, который мог бы принять на борт четыре гидросамолета. Предполагалось, что корабль имел бы приспособления для их старта и приема на корабль, не стопоря машины. Для обеспечения взлетно-посадочных операций прорабатывалась катапульта и посадочный тент. В конечном итоге к лету 1914 года Российский императорский флот располагал 4-мя авианесущими кораблями. </w:t>
      </w:r>
    </w:p>
    <w:p w14:paraId="648E96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Приобретение и списание летальных аппаратов в период с 1908 по 1914 годы. </w:t>
      </w:r>
    </w:p>
    <w:p w14:paraId="6F9B40B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1909 год </w:t>
      </w:r>
    </w:p>
    <w:p w14:paraId="320F8C1F"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было закуплены 3 аппарата "Демуазель", "Райта", "Блерио-8". </w:t>
      </w:r>
    </w:p>
    <w:p w14:paraId="197F45A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К концу года, в летно-пригодном состоянии оставались "Блерио" и "Райт". </w:t>
      </w:r>
    </w:p>
    <w:p w14:paraId="42A0AB1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Приобретено - 3. </w:t>
      </w:r>
    </w:p>
    <w:p w14:paraId="28D0F98F"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Списано: - 1. </w:t>
      </w:r>
    </w:p>
    <w:p w14:paraId="7402B91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наличии на 31 декабря - 2. </w:t>
      </w:r>
    </w:p>
    <w:p w14:paraId="27848965"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1910 год </w:t>
      </w:r>
    </w:p>
    <w:p w14:paraId="2297A4E9"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приобретен аэропланы 5 аппаратов: "Антуанетт-4", "Фарман-3", "Блерио-11", 2 "Вуазена-Канара". </w:t>
      </w:r>
    </w:p>
    <w:p w14:paraId="2E9E417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были полностью разбиты и списаны "Антуанет" и "Райт". </w:t>
      </w:r>
    </w:p>
    <w:p w14:paraId="0842E66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Числилось к началу года - 2. </w:t>
      </w:r>
    </w:p>
    <w:p w14:paraId="098E95C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Приобретено - 5. </w:t>
      </w:r>
    </w:p>
    <w:p w14:paraId="3E15A7C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Списано: - 2. </w:t>
      </w:r>
    </w:p>
    <w:p w14:paraId="5FD229A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наличии на 31 декабря - 5. ("Фарман-III", "Блерио-8", "Блерио-XI", 2 "Вуазена-Канара".) </w:t>
      </w:r>
    </w:p>
    <w:p w14:paraId="1C94B387"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1911 год </w:t>
      </w:r>
    </w:p>
    <w:p w14:paraId="0FB7FCF1"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было приобретено 14 аппаратов: 2 "Фарман-IV", "Гаккель-V", "Гаккель-VII", 2 "Кертисс-А", 5 "Блерио-XI", Румплер "Таубе", 2 "Сикорских-V". </w:t>
      </w:r>
    </w:p>
    <w:p w14:paraId="206F5430"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К концу года было утеряно и списано 4 аппарата - "Блерио-8", "Блерио-XI", "Фарман-III", "Фарман-IV". </w:t>
      </w:r>
    </w:p>
    <w:p w14:paraId="69FD7679"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Имелось к началу года: - 5. </w:t>
      </w:r>
    </w:p>
    <w:p w14:paraId="3BB6F34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Приобретено - 14. </w:t>
      </w:r>
    </w:p>
    <w:p w14:paraId="749F8CCF"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Списано: - 4. </w:t>
      </w:r>
    </w:p>
    <w:p w14:paraId="27E9CCDF"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наличии на 31 декабря - 15. ("Фарман-IV", "Гаккель-V", "Гаккель-VII", 2 "Кертисс-А", 5 "Блерио-XI", Румплер "Таубе", 2 "Сикорских-V", 2 "Вуазена-Канара") </w:t>
      </w:r>
    </w:p>
    <w:p w14:paraId="4F656199"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1912 год </w:t>
      </w:r>
    </w:p>
    <w:p w14:paraId="7F5E1B9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приобретено 27 аппаратов. Для Болгарии в середине года приобретено 3 "Блерио-XI", 5 "Дукс-Фарман-IV". 2 "Кертиса" передано из числа заказанных. Для морведа приобретено 5 "Кертисов", 2 "Гаккеля-IX", 2 "Гаккеля-VII", "Донне-Левек", 2 "Блерио-XI", 2 "Фармана-IV-поплавковых", 2 "Сикорских-5а", "Кодрон-Ж" </w:t>
      </w:r>
    </w:p>
    <w:p w14:paraId="5854ACF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списано и утеряно 9 аппаратов - 2 "Вуазена-Канара", "Гаккель-V", "Фарман-IV-поплавковый", 2 "Кертисс-А", "Блерио-XI", Румплер "Таубе", "Сикорских-V". </w:t>
      </w:r>
    </w:p>
    <w:p w14:paraId="437B91F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Имелось в начале года - 15. </w:t>
      </w:r>
    </w:p>
    <w:p w14:paraId="769B603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Приобретено - 27. </w:t>
      </w:r>
    </w:p>
    <w:p w14:paraId="41C7BDC8"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Списано: - 9. </w:t>
      </w:r>
    </w:p>
    <w:p w14:paraId="26C86F5C"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Передано Болгарам - 10. ( 3 "Блерио-XI", 5 "Фарман-IV", 2 "Кертис-А1".) </w:t>
      </w:r>
    </w:p>
    <w:p w14:paraId="7264DDC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наличии на 31 декабря - 23. ("Гаккель-VII", 2 "Гаккеля-IX", 2 "Гаккеля-VIII", "Донне-Левек", 2 "Фармана-IV-поплавковых", "Кодрон-Ж", 5 "Кертисс-А", 6 "Блерио-XI", 2 "Сикорских-Vа", "Сикорских-V") </w:t>
      </w:r>
    </w:p>
    <w:p w14:paraId="229C444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1913 год </w:t>
      </w:r>
    </w:p>
    <w:p w14:paraId="5FF51C4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приобретено 49 аппаратов: 4 Фарман-Мф-15/16, 2 поплавковых и 7 колесных Депердессен обр.1913 года, 10 Сикорских-X, 8 Кертис-М, 13 ФБА, 3 Авро-504, 2 Гранда - больших Балтийских I и II. </w:t>
      </w:r>
    </w:p>
    <w:p w14:paraId="594BD079"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года потеряно в авариях и списан 21 аппарат - "Гаккель-VII", "Гаккель-IX", "Гаккеля-VIII", 2 "Блерио-XI", "Донне-Левек", 2 Депердюссен, 3 "Кертисс-А", "Кодрон-Ж", 2 ФБА, Кертис-М, 2 "Фармана-IV-поплавковых", "Сикорских-Vа", "Сикорских-V", Сикорских-X, Авро-504. </w:t>
      </w:r>
    </w:p>
    <w:p w14:paraId="4C89A0A0"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Имелось в начале года - 23. </w:t>
      </w:r>
    </w:p>
    <w:p w14:paraId="56E3FED4"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Приобретено - 49. </w:t>
      </w:r>
    </w:p>
    <w:p w14:paraId="03B3E9A7"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Списано: - 21. </w:t>
      </w:r>
    </w:p>
    <w:p w14:paraId="28176EF5"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наличии на 31 декабря - 51. ("Гаккель-IX", "Гаккель-VIII", 2 "Кертисс-А", 4 "Блерио-XI", 4 Фарман-Мф-15/16, 2 поплавковых и 5 колесных Депердюссен обр.1913 года, "Сикорский-Vа", 9 Сикорских-X, 7 Кертис-М, 11 ФБА, 2 Авро-504, 2 Гранда - больших Балтийских I и II.) </w:t>
      </w:r>
    </w:p>
    <w:p w14:paraId="260864D4"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1914 год </w:t>
      </w:r>
    </w:p>
    <w:p w14:paraId="2B10D8D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течении первого полугодия 1914 года приобретено 33 самолета: 8 Илья-Муромец, 8 Кертис-М, 6 Щ-1, 14 ФБА. </w:t>
      </w:r>
    </w:p>
    <w:p w14:paraId="405C1A1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Потеряно и списано к 1 июня 1914 года - 7 самолетов - "Гаккель-IX", "Гаккеля-VIII", Депердюссен, Фарман-Мф-15/16, "Сикорских-Vа", Кертис-М, ФБА. </w:t>
      </w:r>
    </w:p>
    <w:p w14:paraId="286261C4"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Боевое расписание воздушных сил флота на 15 мая 1914 года. </w:t>
      </w:r>
    </w:p>
    <w:p w14:paraId="614D5B84"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(распоряжением морского министра от 9 мая 1914 года всем находящимся в строю аэропланам присвоены номера, начинавшиеся с "Ф"- флотский и далее с порядковым номером) </w:t>
      </w:r>
    </w:p>
    <w:p w14:paraId="6FBCC37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 списках на 1 июня 1914 года значилось: </w:t>
      </w:r>
    </w:p>
    <w:p w14:paraId="37A2ED37"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lastRenderedPageBreak/>
        <w:t xml:space="preserve">2 "Кертисс-А"(Ф1,2), 4 "Блерио-XI" (Ф3-6), 3 "Фарман-Мф-15/16" (Ф7-9), 2 поплавковых и 4 колесных "Депердюссен" обр.1913 г. (Ф10-15), 9 "Сикорских-X" (Ф16-24), 2 "Авро-504" (Ф25, 26), 14 "Кертис-М" (Ф27-40), 24 ФБА (Ф41-64), 2 "Гранда - больших Балтийских I и II" (Ф65, 66), 6 Щ-1 (Ф67-72), 8 "Илья-Муромец-Морской" (Ф73-80). </w:t>
      </w:r>
    </w:p>
    <w:p w14:paraId="00733A1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Балтийский флот </w:t>
      </w:r>
    </w:p>
    <w:p w14:paraId="5F8929EC"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(19 аэропланов) </w:t>
      </w:r>
    </w:p>
    <w:p w14:paraId="2C1A3634"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Гатчина </w:t>
      </w:r>
    </w:p>
    <w:p w14:paraId="049E2450"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 морской авиаотряд: 4 "Блерио-XI" (Ф3-6), 2 колесных "Депердюссен" обр.1913 года (Ф14, 15) </w:t>
      </w:r>
    </w:p>
    <w:p w14:paraId="41E3C61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Кронштадт </w:t>
      </w:r>
    </w:p>
    <w:p w14:paraId="5A34111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II морской авиаотряд: 2 поплавковых "Депердюссен" обр.1913 года (Ф12, 13). </w:t>
      </w:r>
    </w:p>
    <w:p w14:paraId="1A806EEF"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Ревель </w:t>
      </w:r>
    </w:p>
    <w:p w14:paraId="4C2C768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III морской авиаотряд: 5 "Сикорских-X" (Ф16-20). </w:t>
      </w:r>
    </w:p>
    <w:p w14:paraId="60CCF41C"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Либава </w:t>
      </w:r>
    </w:p>
    <w:p w14:paraId="31BDBDC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IV морской авиаотряд: 6 Щ-1 (Ф67-72). </w:t>
      </w:r>
    </w:p>
    <w:p w14:paraId="57271CF7"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Черноморский флот </w:t>
      </w:r>
    </w:p>
    <w:p w14:paraId="128F121D"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(39 аэропланов и 2 дирижабля) </w:t>
      </w:r>
    </w:p>
    <w:p w14:paraId="15B6A8F8"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Севастополь </w:t>
      </w:r>
    </w:p>
    <w:p w14:paraId="1B7D020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Авиационная школа морского ведомства: 2 "Авро-504" (Ф25, 26), 2 "Кертисс-А"(Ф1,2), "Гранд - большой Балтийский I" (Ф65), 2 "Фарман-Мф-15/16" (Ф7, 8), 3 "Сикорских-X" (Ф21-24), 4 ФБА (Ф61, 62, 63, 64), 2 колесных "Депердюссен" обр.1913 года (Ф12, 13). </w:t>
      </w:r>
    </w:p>
    <w:p w14:paraId="25C4329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Дивизион воздушных кораблей: "Гранд - большой Балтийский II" (Ф66), 8 "Илья-Муромец-Морской" (Ф73-80). </w:t>
      </w:r>
    </w:p>
    <w:p w14:paraId="72D4C4F5"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V морской авиаотряд: 6 ФБА. (Ф41, 42, 43, 44, 45, 46) </w:t>
      </w:r>
    </w:p>
    <w:p w14:paraId="6794D480"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VI морской авиаотряд: 4 ФБА. (Ф47, 48, 49, 50) </w:t>
      </w:r>
    </w:p>
    <w:p w14:paraId="53A9291C"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VII морской авиаотряд: 4 ФБА. (Ф51, 52, 53, 54) </w:t>
      </w:r>
    </w:p>
    <w:p w14:paraId="1B9B059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 воздухоплавательный отряд: "Черноморский N1 и N2" </w:t>
      </w:r>
    </w:p>
    <w:p w14:paraId="25334E33"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Тихоокеанский флот </w:t>
      </w:r>
    </w:p>
    <w:p w14:paraId="3C4BBF2A"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(22 аэроплана и 3 дирижабля) </w:t>
      </w:r>
    </w:p>
    <w:p w14:paraId="40F1706B"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Владивосток </w:t>
      </w:r>
    </w:p>
    <w:p w14:paraId="0972A1A0"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Владивостокский авиадивизион: </w:t>
      </w:r>
    </w:p>
    <w:p w14:paraId="0DAF280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VIII морской авиаотряд: 5 Кертис-М. (Ф27, 28, 29, 30, 31) </w:t>
      </w:r>
    </w:p>
    <w:p w14:paraId="13A06C04"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IX морской авиаотряд: 6 Кертис-М. (Ф32, 33, 34, 35, 36, 37) </w:t>
      </w:r>
    </w:p>
    <w:p w14:paraId="0C5CA18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X морской авиаотряд: 6 ФБА. (Ф55, 56, 57, 58, 59, 60) </w:t>
      </w:r>
    </w:p>
    <w:p w14:paraId="58ACB9B6"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Порт-Артур </w:t>
      </w:r>
    </w:p>
    <w:p w14:paraId="755D71E0"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II воздухоплавательный отряд: "Тихоокеанский N 1, 2, 3" </w:t>
      </w:r>
    </w:p>
    <w:p w14:paraId="1CE69AC2"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XI авиаотряд: 3 "Кертис-М" (Ф38, 39, 40), "Фарман-Мф-15/16" (Ф9), "Сикорских-X" (Ф21). </w:t>
      </w:r>
    </w:p>
    <w:p w14:paraId="55CBCC08"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Поступление аэропланов от заводов </w:t>
      </w:r>
    </w:p>
    <w:p w14:paraId="065F3AA8"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В общей сложности во второй половине от заводов морскими приемщиками было собрано, облетано и принято в состав флота от Санкт-Петербургского авиаотделения РБВЗ - 10 Илья Муромец-Флотский (Ф81-90). От Рижского отделения РБВЗ - 10 Авро-504(Ф91-100) и 10 ФБА (Ф101-110). От завода Щетинина было принято 30 ФБА (Ф111-140), 6 Щ-1 (Ф141-146), 2 Щ-2(Ф147, 148), Щ-3(Ф149)</w:t>
      </w:r>
      <w:bookmarkStart w:id="28" w:name="_Hlk117153302"/>
      <w:r w:rsidRPr="00D45A46">
        <w:rPr>
          <w:bCs/>
          <w:color w:val="000000" w:themeColor="text1"/>
          <w:sz w:val="16"/>
          <w:szCs w:val="16"/>
        </w:rPr>
        <w:t xml:space="preserve"> (12284)</w:t>
      </w:r>
      <w:bookmarkEnd w:id="28"/>
      <w:r w:rsidRPr="00D45A46">
        <w:rPr>
          <w:bCs/>
          <w:color w:val="000000" w:themeColor="text1"/>
          <w:sz w:val="16"/>
          <w:szCs w:val="16"/>
        </w:rPr>
        <w:t>.</w:t>
      </w:r>
    </w:p>
    <w:p w14:paraId="0E59FA27" w14:textId="77777777" w:rsidR="00B67D7C" w:rsidRPr="00D45A46" w:rsidRDefault="00B67D7C" w:rsidP="00D45A46">
      <w:pPr>
        <w:pStyle w:val="DefinitionList"/>
        <w:ind w:left="0"/>
        <w:jc w:val="both"/>
        <w:rPr>
          <w:bCs/>
          <w:color w:val="000000" w:themeColor="text1"/>
          <w:sz w:val="16"/>
          <w:szCs w:val="16"/>
        </w:rPr>
      </w:pPr>
    </w:p>
    <w:p w14:paraId="2CDE69B5" w14:textId="77777777" w:rsidR="00263E55" w:rsidRPr="00D45A46" w:rsidRDefault="00263E55"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6B8A1FCA" w14:textId="77777777" w:rsidR="00263E55" w:rsidRPr="00D45A46" w:rsidRDefault="00263E55" w:rsidP="00D45A46">
      <w:pPr>
        <w:jc w:val="both"/>
        <w:rPr>
          <w:bCs/>
          <w:i/>
          <w:color w:val="000000" w:themeColor="text1"/>
          <w:sz w:val="16"/>
          <w:szCs w:val="16"/>
        </w:rPr>
      </w:pPr>
    </w:p>
    <w:p w14:paraId="2CF27CD3" w14:textId="77777777"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1 (14) июня в 1914 году начало первого трансатлантического перелета на гидросамолете </w:t>
      </w:r>
      <w:hyperlink r:id="rId23" w:tgtFrame="_blank" w:history="1">
        <w:r w:rsidRPr="00D45A46">
          <w:rPr>
            <w:bCs/>
            <w:color w:val="000000" w:themeColor="text1"/>
            <w:sz w:val="16"/>
            <w:szCs w:val="16"/>
          </w:rPr>
          <w:t xml:space="preserve">«Кертисс NC-4». </w:t>
        </w:r>
      </w:hyperlink>
      <w:r w:rsidRPr="00D45A46">
        <w:rPr>
          <w:bCs/>
          <w:color w:val="000000" w:themeColor="text1"/>
          <w:sz w:val="16"/>
          <w:szCs w:val="16"/>
        </w:rPr>
        <w:t>Перелёт через Атлантический океан из Ньюфаундленда в Лисабон с промежуточными посадками на Азорских островах был выполнен экипажем Алберта С.Рида (14922).</w:t>
      </w:r>
    </w:p>
    <w:p w14:paraId="6DAB689E" w14:textId="2CD8D10F" w:rsidR="00263E55" w:rsidRPr="00D45A46" w:rsidRDefault="00263E55" w:rsidP="00D45A46">
      <w:pPr>
        <w:jc w:val="both"/>
        <w:rPr>
          <w:bCs/>
          <w:color w:val="000000" w:themeColor="text1"/>
          <w:sz w:val="16"/>
          <w:szCs w:val="16"/>
        </w:rPr>
      </w:pPr>
    </w:p>
    <w:p w14:paraId="14D8E6F9" w14:textId="1BBC8A5F" w:rsidR="00ED7894" w:rsidRPr="00D45A46" w:rsidRDefault="00ED7894" w:rsidP="00D45A46">
      <w:pPr>
        <w:jc w:val="both"/>
        <w:rPr>
          <w:bCs/>
          <w:i/>
          <w:iCs/>
          <w:color w:val="000000" w:themeColor="text1"/>
          <w:sz w:val="16"/>
          <w:szCs w:val="16"/>
        </w:rPr>
      </w:pPr>
      <w:r w:rsidRPr="00D45A46">
        <w:rPr>
          <w:bCs/>
          <w:i/>
          <w:iCs/>
          <w:color w:val="000000" w:themeColor="text1"/>
          <w:sz w:val="16"/>
          <w:szCs w:val="16"/>
        </w:rPr>
        <w:t>Авиация:</w:t>
      </w:r>
    </w:p>
    <w:p w14:paraId="021C38AF" w14:textId="77777777" w:rsidR="00ED7894" w:rsidRPr="00D45A46" w:rsidRDefault="00ED7894" w:rsidP="00D45A46">
      <w:pPr>
        <w:jc w:val="both"/>
        <w:rPr>
          <w:bCs/>
          <w:i/>
          <w:iCs/>
          <w:color w:val="000000" w:themeColor="text1"/>
          <w:sz w:val="16"/>
          <w:szCs w:val="16"/>
        </w:rPr>
      </w:pPr>
    </w:p>
    <w:p w14:paraId="34E27DBE" w14:textId="780D2F34" w:rsidR="00ED7894" w:rsidRPr="00D45A46" w:rsidRDefault="00ED7894" w:rsidP="00D45A46">
      <w:pPr>
        <w:pStyle w:val="2"/>
        <w:spacing w:before="0" w:after="0"/>
        <w:jc w:val="both"/>
        <w:rPr>
          <w:b w:val="0"/>
          <w:bCs/>
          <w:color w:val="000000" w:themeColor="text1"/>
          <w:sz w:val="16"/>
          <w:szCs w:val="16"/>
        </w:rPr>
      </w:pPr>
      <w:r w:rsidRPr="00D45A46">
        <w:rPr>
          <w:b w:val="0"/>
          <w:bCs/>
          <w:color w:val="000000" w:themeColor="text1"/>
          <w:sz w:val="16"/>
          <w:szCs w:val="16"/>
        </w:rPr>
        <w:t>2 (15) июня 1914, потратив на освоение самолета Моран несколько недель, Нестеров отправил зам. начальника ГВТУ подполковнику С.А.Немченко письмо по поводу приемки самолетов: «Тренировка на Моране очень еще серьезная необходима мне настолько, что я даже сомневаюсь, успею ли я подготовиться к концу июня настолько, чтобы управлять Мораном, как и Ньюгюром; настолько привычка к последнему въелась в меня. Летать же неуверенным в аппарате нельзя.» (15464).</w:t>
      </w:r>
    </w:p>
    <w:p w14:paraId="6FFEA11C" w14:textId="77777777" w:rsidR="00ED7894" w:rsidRPr="00D45A46" w:rsidRDefault="00ED7894" w:rsidP="00D45A46">
      <w:pPr>
        <w:pStyle w:val="2"/>
        <w:spacing w:before="0" w:after="0"/>
        <w:jc w:val="both"/>
        <w:rPr>
          <w:b w:val="0"/>
          <w:bCs/>
          <w:color w:val="000000" w:themeColor="text1"/>
          <w:sz w:val="16"/>
          <w:szCs w:val="16"/>
        </w:rPr>
      </w:pPr>
    </w:p>
    <w:p w14:paraId="63D9578D" w14:textId="3D7119B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w:t>
      </w:r>
      <w:r w:rsidR="00ED7894" w:rsidRPr="00D45A46">
        <w:rPr>
          <w:bCs/>
          <w:i/>
          <w:color w:val="000000" w:themeColor="text1"/>
          <w:sz w:val="16"/>
          <w:szCs w:val="16"/>
        </w:rPr>
        <w:t>ая авиация</w:t>
      </w:r>
      <w:r w:rsidRPr="00D45A46">
        <w:rPr>
          <w:bCs/>
          <w:i/>
          <w:color w:val="000000" w:themeColor="text1"/>
          <w:sz w:val="16"/>
          <w:szCs w:val="16"/>
        </w:rPr>
        <w:t>:</w:t>
      </w:r>
    </w:p>
    <w:p w14:paraId="2400BAA1" w14:textId="77777777" w:rsidR="00B67D7C" w:rsidRPr="00D45A46" w:rsidRDefault="00B67D7C" w:rsidP="00D45A46">
      <w:pPr>
        <w:shd w:val="clear" w:color="auto" w:fill="FFFFFF"/>
        <w:jc w:val="both"/>
        <w:rPr>
          <w:bCs/>
          <w:i/>
          <w:color w:val="000000" w:themeColor="text1"/>
          <w:sz w:val="16"/>
          <w:szCs w:val="16"/>
        </w:rPr>
      </w:pPr>
    </w:p>
    <w:p w14:paraId="053E0A15" w14:textId="74C70D2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w:t>
      </w:r>
      <w:r w:rsidR="00ED7894" w:rsidRPr="00D45A46">
        <w:rPr>
          <w:bCs/>
          <w:color w:val="000000" w:themeColor="text1"/>
          <w:sz w:val="16"/>
          <w:szCs w:val="16"/>
        </w:rPr>
        <w:t xml:space="preserve">(15) </w:t>
      </w:r>
      <w:r w:rsidRPr="00D45A46">
        <w:rPr>
          <w:bCs/>
          <w:color w:val="000000" w:themeColor="text1"/>
          <w:sz w:val="16"/>
          <w:szCs w:val="16"/>
        </w:rPr>
        <w:t>июня 1914 года</w:t>
      </w:r>
      <w:r w:rsidR="00ED7894" w:rsidRPr="00D45A46">
        <w:rPr>
          <w:bCs/>
          <w:color w:val="000000" w:themeColor="text1"/>
          <w:sz w:val="16"/>
          <w:szCs w:val="16"/>
        </w:rPr>
        <w:t xml:space="preserve"> было предложение Главного морского штаба</w:t>
      </w:r>
      <w:r w:rsidRPr="00D45A46">
        <w:rPr>
          <w:bCs/>
          <w:color w:val="000000" w:themeColor="text1"/>
          <w:sz w:val="16"/>
          <w:szCs w:val="16"/>
        </w:rPr>
        <w:t xml:space="preserve"> о переоборудовании транспорта МСБМ «Аргунь» для базирования гидросамолетов, которые могли бы даже взлететь с его палубы</w:t>
      </w:r>
      <w:r w:rsidR="00ED7894" w:rsidRPr="00D45A46">
        <w:rPr>
          <w:bCs/>
          <w:color w:val="000000" w:themeColor="text1"/>
          <w:sz w:val="16"/>
          <w:szCs w:val="16"/>
        </w:rPr>
        <w:t>. Осталось на бумаге</w:t>
      </w:r>
      <w:r w:rsidRPr="00D45A46">
        <w:rPr>
          <w:bCs/>
          <w:color w:val="000000" w:themeColor="text1"/>
          <w:sz w:val="16"/>
          <w:szCs w:val="16"/>
        </w:rPr>
        <w:t xml:space="preserve"> (11333).</w:t>
      </w:r>
    </w:p>
    <w:p w14:paraId="38158CDD" w14:textId="77777777" w:rsidR="00B67D7C" w:rsidRPr="00D45A46" w:rsidRDefault="00B67D7C" w:rsidP="00D45A46">
      <w:pPr>
        <w:shd w:val="clear" w:color="auto" w:fill="FFFFFF"/>
        <w:jc w:val="both"/>
        <w:rPr>
          <w:bCs/>
          <w:i/>
          <w:color w:val="000000" w:themeColor="text1"/>
          <w:sz w:val="16"/>
          <w:szCs w:val="16"/>
        </w:rPr>
      </w:pPr>
    </w:p>
    <w:p w14:paraId="2DC9CDD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1EA2C29" w14:textId="77777777" w:rsidR="00B67D7C" w:rsidRPr="00D45A46" w:rsidRDefault="00B67D7C" w:rsidP="00D45A46">
      <w:pPr>
        <w:shd w:val="clear" w:color="auto" w:fill="FFFFFF"/>
        <w:jc w:val="both"/>
        <w:rPr>
          <w:bCs/>
          <w:i/>
          <w:color w:val="000000" w:themeColor="text1"/>
          <w:sz w:val="16"/>
          <w:szCs w:val="16"/>
        </w:rPr>
      </w:pPr>
    </w:p>
    <w:p w14:paraId="7FACFB2E" w14:textId="0791B07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(17) июня 1914 г. </w:t>
      </w:r>
      <w:r w:rsidR="00ED7894" w:rsidRPr="00D45A46">
        <w:rPr>
          <w:bCs/>
          <w:color w:val="000000" w:themeColor="text1"/>
          <w:sz w:val="16"/>
          <w:szCs w:val="16"/>
        </w:rPr>
        <w:t xml:space="preserve">Предложение КОВ о присвоении конструктору Сикорскому почетного звания профессора подкрепилось заключением научно-технического комитета </w:t>
      </w:r>
      <w:r w:rsidRPr="00D45A46">
        <w:rPr>
          <w:bCs/>
          <w:color w:val="000000" w:themeColor="text1"/>
          <w:sz w:val="16"/>
          <w:szCs w:val="16"/>
        </w:rPr>
        <w:t xml:space="preserve">о значении деятельности Сикорского для воздухоплавания. Причем отмечалось, что его теоретические изыскания практическая работа по созданию летательных аппаратов тесно переплетались. Приводимые в своем комплексе факты вызывали изумление, принимая во внимание короткий срок деятельности конструктора. </w:t>
      </w:r>
    </w:p>
    <w:p w14:paraId="2A2D0F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заключении комитета подчеркивалось, что одной из характерных особенностей творческой деятельности конструктора является его стремление полностью освободиться при постройке летательного аппарата от иностранной зависимости в материалах и деталях, что в то время было весьма немаловажным делом. Результате изобретательской деятельности, как повествуется далее, "явилась постройка в Киеве в 1910 г. первого русского самобытного аэроплана, до последней мелочи сработанного в России и из русских материалов. Разрешение этой важной задачи было сопряжено с огромными затруднениями и требовало массы технических и инженерных знаний. Осуществление аэроплана неоспоримо доказало возможность постройки в России исключительно из русских материалов летательный машин и послужило могучим толчком для дальнейшего развития киевского и вообще русского воздухоплавания. В этом заключается огромная научная и историческая заслуга Игоря Ивановича Сикорского. Попутно с решением этой задачи Игорь Иванович совершенно самостоятельно в России (июнь 1910 г. ) установил винтомоторную группу с винтом на валу двигателя впереди биплана (Сикорский № 2). Новое конструктивное решение принципа аэроплана оказалось чрезвычайно удачным и впоследствии облегчила переход к типу бимонопланов. Выводы: </w:t>
      </w:r>
    </w:p>
    <w:p w14:paraId="1DACB1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устранена для пилота опасность быть раздавленным при падении сорвавшимся двигателем; </w:t>
      </w:r>
    </w:p>
    <w:p w14:paraId="052EE2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уменьшены вес аэроплана и его лобовое сопротивление благодаря уменьшению размеров хвостовой фермы и увеличению прочности последней; </w:t>
      </w:r>
    </w:p>
    <w:p w14:paraId="72B3B2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винт был поставлен в наивыгоднейшие условия работы в совершенно невозмущенном воздухе, что улучшило его отдачу; </w:t>
      </w:r>
    </w:p>
    <w:p w14:paraId="72CFB6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достигнуто наиболее интенсивное охлаждение двигателя напором встречного ветра; </w:t>
      </w:r>
    </w:p>
    <w:p w14:paraId="2598C5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устранена опасность при поломке винта разрушения хвостовой фермы. Это было очень серьезное усовершенствование в конструкции биплана". </w:t>
      </w:r>
    </w:p>
    <w:p w14:paraId="70DED0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Далее в заключении подчеркивались заслуги Сикорского в создании собственного метода расчета винтов, на базе которого он строил пропеллеры и "достиг здесь выдающихся результатов". Резюмируя, технические эксперты подчеркивали: "На основании сказанного научно-технический комитет при КОВ заключает, что Игорю Ивановичу удалось: 1) создать новое направление в авиационной науке настолько характерное, что его можно назвать школой Сикорского"; 2) выработать тип нового оригинального, всецело русского аэроплана, по качествам своим, как показали два военных конкурса 1912 и 1913 Седов, значительно превосходящего иностранные аппараты. Все это доказывает, что Сикорскому блестяще удалось овладеть научными методами современной техники. Его работы являются огромным научным вкладом в сокровищницу авиационной науки и во многом способствовали развитию мировой авиационной техники" (Киевлянин. 1914. ?162. ). </w:t>
      </w:r>
    </w:p>
    <w:p w14:paraId="2EEF57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Разумеется, почетный диплом инженера был в торжественной обстановке вручен именитому конструктору (11294).</w:t>
      </w:r>
    </w:p>
    <w:p w14:paraId="2EF5975E" w14:textId="77777777" w:rsidR="00B67D7C" w:rsidRPr="00D45A46" w:rsidRDefault="00B67D7C" w:rsidP="00D45A46">
      <w:pPr>
        <w:jc w:val="both"/>
        <w:rPr>
          <w:bCs/>
          <w:color w:val="000000" w:themeColor="text1"/>
          <w:sz w:val="16"/>
          <w:szCs w:val="16"/>
        </w:rPr>
      </w:pPr>
    </w:p>
    <w:p w14:paraId="376B3549" w14:textId="48097349" w:rsidR="0013152A" w:rsidRPr="00D45A46" w:rsidRDefault="0013152A"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6E7FAA7" w14:textId="77777777" w:rsidR="0013152A" w:rsidRPr="00D45A46" w:rsidRDefault="0013152A" w:rsidP="00D45A46">
      <w:pPr>
        <w:shd w:val="clear" w:color="auto" w:fill="FFFFFF"/>
        <w:jc w:val="both"/>
        <w:rPr>
          <w:bCs/>
          <w:i/>
          <w:color w:val="000000" w:themeColor="text1"/>
          <w:sz w:val="16"/>
          <w:szCs w:val="16"/>
        </w:rPr>
      </w:pPr>
    </w:p>
    <w:p w14:paraId="1E1A464F" w14:textId="77777777" w:rsidR="0013152A" w:rsidRPr="00D45A46" w:rsidRDefault="0013152A" w:rsidP="00D45A46">
      <w:pPr>
        <w:pStyle w:val="book"/>
        <w:spacing w:before="0" w:beforeAutospacing="0" w:after="0" w:afterAutospacing="0"/>
        <w:jc w:val="both"/>
        <w:rPr>
          <w:bCs/>
          <w:color w:val="0070C0"/>
          <w:sz w:val="16"/>
          <w:szCs w:val="16"/>
          <w:shd w:val="clear" w:color="auto" w:fill="FFFFFF"/>
        </w:rPr>
      </w:pPr>
      <w:r w:rsidRPr="00D45A46">
        <w:rPr>
          <w:bCs/>
          <w:color w:val="0070C0"/>
          <w:sz w:val="16"/>
          <w:szCs w:val="16"/>
          <w:shd w:val="clear" w:color="auto" w:fill="FFFFFF"/>
        </w:rPr>
        <w:lastRenderedPageBreak/>
        <w:t>3 (16) июня 1914 года Санкт-Петербургская Городская Управа дала разрешение фирме "Автомобили Рено" на строительство "починочной мастерской" во 2-м участке Выборгской части по Б. Сампсониевскому проспекту, 75-77 между улицей Батенина (ныне улица А. Матросова) и Флюговым переулком (ныне Кантемировская улица) (20045).</w:t>
      </w:r>
    </w:p>
    <w:p w14:paraId="71080CB4" w14:textId="77777777" w:rsidR="0013152A" w:rsidRPr="00D45A46" w:rsidRDefault="0013152A" w:rsidP="00D45A46">
      <w:pPr>
        <w:pStyle w:val="book"/>
        <w:spacing w:before="0" w:beforeAutospacing="0" w:after="0" w:afterAutospacing="0"/>
        <w:jc w:val="both"/>
        <w:rPr>
          <w:bCs/>
          <w:color w:val="0070C0"/>
          <w:sz w:val="16"/>
          <w:szCs w:val="16"/>
          <w:shd w:val="clear" w:color="auto" w:fill="FFFFFF"/>
        </w:rPr>
      </w:pPr>
    </w:p>
    <w:p w14:paraId="2866927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20EE1CA" w14:textId="77777777" w:rsidR="00B67D7C" w:rsidRPr="00D45A46" w:rsidRDefault="00B67D7C" w:rsidP="00D45A46">
      <w:pPr>
        <w:shd w:val="clear" w:color="auto" w:fill="FFFFFF"/>
        <w:jc w:val="both"/>
        <w:rPr>
          <w:bCs/>
          <w:i/>
          <w:color w:val="000000" w:themeColor="text1"/>
          <w:sz w:val="16"/>
          <w:szCs w:val="16"/>
        </w:rPr>
      </w:pPr>
    </w:p>
    <w:p w14:paraId="71B8C918" w14:textId="77777777" w:rsidR="00ED7894" w:rsidRPr="00D45A46" w:rsidRDefault="00ED7894" w:rsidP="00D45A46">
      <w:pPr>
        <w:jc w:val="both"/>
        <w:rPr>
          <w:bCs/>
          <w:color w:val="0070C0"/>
          <w:sz w:val="16"/>
          <w:szCs w:val="16"/>
        </w:rPr>
      </w:pPr>
      <w:r w:rsidRPr="00D45A46">
        <w:rPr>
          <w:bCs/>
          <w:color w:val="0070C0"/>
          <w:sz w:val="16"/>
          <w:szCs w:val="16"/>
        </w:rPr>
        <w:t>4-5 (17-18) июня 1914 г. летчики Н.П .Сикорский и Г.И.Лавров на самолете "Илья Муромец" установили два мировых рекорда .В первом полете они подняли 10 пассажиров на высоту 2000 м и продержались с ними 1 ч. 29 минут, во втором, полете с 6 пассажирами продержались в воздухе 6 часов 33 минуты, пройдя за это время по замкнутому кругу 696 км.</w:t>
      </w:r>
    </w:p>
    <w:p w14:paraId="590787D1" w14:textId="77777777" w:rsidR="00ED7894" w:rsidRPr="00D45A46" w:rsidRDefault="00ED7894" w:rsidP="00D45A46">
      <w:pPr>
        <w:jc w:val="both"/>
        <w:rPr>
          <w:bCs/>
          <w:color w:val="0070C0"/>
          <w:sz w:val="16"/>
          <w:szCs w:val="16"/>
        </w:rPr>
      </w:pPr>
      <w:r w:rsidRPr="00D45A46">
        <w:rPr>
          <w:bCs/>
          <w:color w:val="0070C0"/>
          <w:sz w:val="16"/>
          <w:szCs w:val="16"/>
        </w:rPr>
        <w:t>/"Воздухеплаватель", 1914, № 7, стр. 494/ (23320).</w:t>
      </w:r>
    </w:p>
    <w:p w14:paraId="10F255A3" w14:textId="77777777" w:rsidR="00ED7894" w:rsidRPr="00D45A46" w:rsidRDefault="00ED7894" w:rsidP="00D45A46">
      <w:pPr>
        <w:jc w:val="both"/>
        <w:rPr>
          <w:bCs/>
          <w:color w:val="0070C0"/>
          <w:sz w:val="16"/>
          <w:szCs w:val="16"/>
        </w:rPr>
      </w:pPr>
    </w:p>
    <w:p w14:paraId="7F56A2E8" w14:textId="79872C7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4-5 (17-18) июня 1914 </w:t>
      </w:r>
      <w:r w:rsidR="00ED7894" w:rsidRPr="00D45A46">
        <w:rPr>
          <w:bCs/>
          <w:color w:val="000000" w:themeColor="text1"/>
          <w:sz w:val="16"/>
          <w:szCs w:val="16"/>
        </w:rPr>
        <w:t xml:space="preserve">г. </w:t>
      </w:r>
      <w:r w:rsidRPr="00D45A46">
        <w:rPr>
          <w:bCs/>
          <w:color w:val="000000" w:themeColor="text1"/>
          <w:sz w:val="16"/>
          <w:szCs w:val="16"/>
        </w:rPr>
        <w:t>И.И.Сикорский и Г.И.Лавров на самолете "Илья Муромец" установили два мировых рекорда. В первом полете они подняли 10 пассажиров на высо-ту 2000 м и продержались с ними 1 час 29 минут, во втором полете с 6 пассажирами продержались в воздухе 6 час. 33 минуты, пройдя за это время по замкнутому кру</w:t>
      </w:r>
      <w:r w:rsidRPr="00D45A46">
        <w:rPr>
          <w:bCs/>
          <w:color w:val="000000" w:themeColor="text1"/>
          <w:sz w:val="16"/>
          <w:szCs w:val="16"/>
        </w:rPr>
        <w:softHyphen/>
        <w:t>гу 696 км ("Воздухоплаватель". 1914, № 7, стр.494).</w:t>
      </w:r>
    </w:p>
    <w:p w14:paraId="39B499EA" w14:textId="77777777" w:rsidR="00B67D7C" w:rsidRPr="00D45A46" w:rsidRDefault="00B67D7C" w:rsidP="00D45A46">
      <w:pPr>
        <w:shd w:val="clear" w:color="auto" w:fill="FFFFFF"/>
        <w:jc w:val="both"/>
        <w:rPr>
          <w:bCs/>
          <w:color w:val="000000" w:themeColor="text1"/>
          <w:sz w:val="16"/>
          <w:szCs w:val="16"/>
        </w:rPr>
      </w:pPr>
    </w:p>
    <w:p w14:paraId="4D9107F7" w14:textId="77777777" w:rsidR="00A01518" w:rsidRPr="00D45A46" w:rsidRDefault="00A01518" w:rsidP="00D45A46">
      <w:pPr>
        <w:jc w:val="both"/>
        <w:rPr>
          <w:bCs/>
          <w:color w:val="0070C0"/>
          <w:sz w:val="16"/>
          <w:szCs w:val="16"/>
        </w:rPr>
      </w:pPr>
      <w:bookmarkStart w:id="29" w:name="_Hlk117161260"/>
      <w:r w:rsidRPr="00D45A46">
        <w:rPr>
          <w:bCs/>
          <w:color w:val="0070C0"/>
          <w:sz w:val="16"/>
          <w:szCs w:val="16"/>
        </w:rPr>
        <w:t>4-5 (17-18) июня 1914 г. летчики Н.П .Сикорский и Г.И.Лавров на самолете "Илья Муромец" установили два мировых рекорда .В первом полете они подняли 10 пассажиров на высоту 2000 м и продержались с ними 1 ч. 29 минут, во втором, полете с 6 пассажирами продержались в воздухе 6 часов 33 минуты, пройдя за это время по замкнутому кругу 696 км.</w:t>
      </w:r>
    </w:p>
    <w:p w14:paraId="4FEB6A11" w14:textId="77777777" w:rsidR="00A01518" w:rsidRPr="00D45A46" w:rsidRDefault="00A01518" w:rsidP="00D45A46">
      <w:pPr>
        <w:jc w:val="both"/>
        <w:rPr>
          <w:bCs/>
          <w:color w:val="0070C0"/>
          <w:sz w:val="16"/>
          <w:szCs w:val="16"/>
        </w:rPr>
      </w:pPr>
      <w:r w:rsidRPr="00D45A46">
        <w:rPr>
          <w:bCs/>
          <w:color w:val="0070C0"/>
          <w:sz w:val="16"/>
          <w:szCs w:val="16"/>
        </w:rPr>
        <w:t>/"Воздухеплаватель", 1914, № 7, стр. 494/ (23320).</w:t>
      </w:r>
    </w:p>
    <w:p w14:paraId="1550F821" w14:textId="77777777" w:rsidR="00A01518" w:rsidRPr="00D45A46" w:rsidRDefault="00A01518" w:rsidP="00D45A46">
      <w:pPr>
        <w:jc w:val="both"/>
        <w:rPr>
          <w:bCs/>
          <w:color w:val="0070C0"/>
          <w:sz w:val="16"/>
          <w:szCs w:val="16"/>
        </w:rPr>
      </w:pPr>
    </w:p>
    <w:bookmarkEnd w:id="29"/>
    <w:p w14:paraId="193FC504" w14:textId="77777777" w:rsidR="00ED7894" w:rsidRPr="00D45A46" w:rsidRDefault="00ED7894" w:rsidP="00D45A46">
      <w:pPr>
        <w:jc w:val="both"/>
        <w:rPr>
          <w:bCs/>
          <w:color w:val="000000" w:themeColor="text1"/>
          <w:sz w:val="16"/>
          <w:szCs w:val="16"/>
        </w:rPr>
      </w:pPr>
      <w:r w:rsidRPr="00D45A46">
        <w:rPr>
          <w:bCs/>
          <w:color w:val="000000" w:themeColor="text1"/>
          <w:sz w:val="16"/>
          <w:szCs w:val="16"/>
        </w:rPr>
        <w:t>4 (17) июня 1914 г. на самолете «Илья Муромец» Б был установлен мировой рекорд высоты полёта с 10 человеками на борту — 2000 м, а 5 июня того же года — мировой рекорд продолжительности по</w:t>
      </w:r>
      <w:r w:rsidRPr="00D45A46">
        <w:rPr>
          <w:bCs/>
          <w:color w:val="000000" w:themeColor="text1"/>
          <w:sz w:val="16"/>
          <w:szCs w:val="16"/>
        </w:rPr>
        <w:softHyphen/>
        <w:t>лета с 6 человеками на борту — 6 часов 33 минуты (318).</w:t>
      </w:r>
    </w:p>
    <w:p w14:paraId="3E75E858" w14:textId="77777777" w:rsidR="00ED7894" w:rsidRPr="00D45A46" w:rsidRDefault="00ED7894" w:rsidP="00D45A46">
      <w:pPr>
        <w:jc w:val="both"/>
        <w:rPr>
          <w:bCs/>
          <w:color w:val="000000" w:themeColor="text1"/>
          <w:sz w:val="16"/>
          <w:szCs w:val="16"/>
        </w:rPr>
      </w:pPr>
    </w:p>
    <w:p w14:paraId="608174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 (17) июня 1914 г. И. И. Сикорский поднял "Муромец" имея на борту 10 человек. Среди пассажиров было пять членов Государственной думы, в том числе член комитета Думы по военному снабжению. Постепенно набрав и 2000 м, и высокие пассажиры признали, что эта высота достаточна для тяжелого бомбардировщика. Полет, который опять стал мировым достижением, убедил самых ярых скептиков в больших резервах "Ильи Муромца". Тем не менее Сикорский понимал, что окончательно убедить всех в необыкновенных возможностях машины может только длительный перелет. Прикидочные расчеты позволяли выбрать маршрут Петербург - Киев с одной посадкой для дозаправки в Орше. По некоторым данным, маршрут планировался до Одессы и Севастополя, однако по ряду причин, среди которых была и начавшаяся мировая война, пройти по нему не удалось.]. При благоприятных условиях такой перелет можно осуществить за один день. Это было достаточно серьезным испытанием, поэтому нужно было тщательно выверить километровый расход топлива и масла (11294).</w:t>
      </w:r>
    </w:p>
    <w:p w14:paraId="61690CA4" w14:textId="77777777" w:rsidR="00B67D7C" w:rsidRPr="00D45A46" w:rsidRDefault="00B67D7C" w:rsidP="00D45A46">
      <w:pPr>
        <w:jc w:val="both"/>
        <w:rPr>
          <w:bCs/>
          <w:color w:val="000000" w:themeColor="text1"/>
          <w:sz w:val="16"/>
          <w:szCs w:val="16"/>
        </w:rPr>
      </w:pPr>
    </w:p>
    <w:p w14:paraId="1616EB70" w14:textId="269BF77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w:t>
      </w:r>
      <w:r w:rsidR="00ED7894" w:rsidRPr="00D45A46">
        <w:rPr>
          <w:bCs/>
          <w:color w:val="000000" w:themeColor="text1"/>
          <w:sz w:val="16"/>
          <w:szCs w:val="16"/>
        </w:rPr>
        <w:t xml:space="preserve">(17) </w:t>
      </w:r>
      <w:r w:rsidRPr="00D45A46">
        <w:rPr>
          <w:bCs/>
          <w:color w:val="000000" w:themeColor="text1"/>
          <w:sz w:val="16"/>
          <w:szCs w:val="16"/>
        </w:rPr>
        <w:t xml:space="preserve">июня </w:t>
      </w:r>
      <w:r w:rsidR="00ED7894" w:rsidRPr="00D45A46">
        <w:rPr>
          <w:bCs/>
          <w:color w:val="000000" w:themeColor="text1"/>
          <w:sz w:val="16"/>
          <w:szCs w:val="16"/>
        </w:rPr>
        <w:t xml:space="preserve">1914 г. </w:t>
      </w:r>
      <w:r w:rsidRPr="00D45A46">
        <w:rPr>
          <w:bCs/>
          <w:color w:val="000000" w:themeColor="text1"/>
          <w:sz w:val="16"/>
          <w:szCs w:val="16"/>
        </w:rPr>
        <w:t>вечером на «Илье Муромце» был установлен всемирный рекорд полета на высоту с несколькими пассажирами. Сикорский с десятью пассажирами поднялся выше 2000 метров. Весь полет продолжался 1 час 29 минут. Управляли попеременно аппаратом Сикорский и лейтенант Лавров. По общему отзыву всех авиаторов, которым пришлось управлять «Ильей Муромцем», аппарат очень послушен рулям и управление им легче, чем даже маленькими аэропланами (11334).</w:t>
      </w:r>
    </w:p>
    <w:p w14:paraId="0852E4D5" w14:textId="77777777" w:rsidR="00B67D7C" w:rsidRPr="00D45A46" w:rsidRDefault="00B67D7C" w:rsidP="00D45A46">
      <w:pPr>
        <w:shd w:val="clear" w:color="auto" w:fill="FFFFFF"/>
        <w:jc w:val="both"/>
        <w:rPr>
          <w:bCs/>
          <w:i/>
          <w:color w:val="000000" w:themeColor="text1"/>
          <w:sz w:val="16"/>
          <w:szCs w:val="16"/>
        </w:rPr>
      </w:pPr>
    </w:p>
    <w:p w14:paraId="4EDE2049" w14:textId="4CFD151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w:t>
      </w:r>
      <w:r w:rsidR="00ED7894" w:rsidRPr="00D45A46">
        <w:rPr>
          <w:bCs/>
          <w:color w:val="000000" w:themeColor="text1"/>
          <w:sz w:val="16"/>
          <w:szCs w:val="16"/>
        </w:rPr>
        <w:t xml:space="preserve">(17) </w:t>
      </w:r>
      <w:r w:rsidRPr="00D45A46">
        <w:rPr>
          <w:bCs/>
          <w:color w:val="000000" w:themeColor="text1"/>
          <w:sz w:val="16"/>
          <w:szCs w:val="16"/>
        </w:rPr>
        <w:t>июня 1914 года самолёт № 128 с 10 пассажирами борту поднялся в воздух и начал медленно кругами набирать высоту</w:t>
      </w:r>
      <w:r w:rsidR="00ED7894" w:rsidRPr="00D45A46">
        <w:rPr>
          <w:bCs/>
          <w:color w:val="000000" w:themeColor="text1"/>
          <w:sz w:val="16"/>
          <w:szCs w:val="16"/>
        </w:rPr>
        <w:t>.</w:t>
      </w:r>
      <w:r w:rsidRPr="00D45A46">
        <w:rPr>
          <w:bCs/>
          <w:color w:val="000000" w:themeColor="text1"/>
          <w:sz w:val="16"/>
          <w:szCs w:val="16"/>
        </w:rPr>
        <w:t xml:space="preserve"> Среди этих десяти было пять "думцев". Вид Петербурга с высоты даже в 1000 метров стал достаточно убедительным аргументом "за", но Сикорский продолжал набирать высоту.</w:t>
      </w:r>
    </w:p>
    <w:p w14:paraId="3A895D8C" w14:textId="43D8F8B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альтиметр показал 2000 метров, у государственных мужей исчезли последние сомнения, и все дружно начали "проситься" на землю. Второй акт был исполнен наследующий день, а точнее в ту же ночь - в </w:t>
      </w:r>
      <w:r w:rsidR="00ED7894" w:rsidRPr="00D45A46">
        <w:rPr>
          <w:bCs/>
          <w:color w:val="000000" w:themeColor="text1"/>
          <w:sz w:val="16"/>
          <w:szCs w:val="16"/>
        </w:rPr>
        <w:t>1</w:t>
      </w:r>
      <w:r w:rsidRPr="00D45A46">
        <w:rPr>
          <w:bCs/>
          <w:color w:val="000000" w:themeColor="text1"/>
          <w:sz w:val="16"/>
          <w:szCs w:val="16"/>
        </w:rPr>
        <w:t xml:space="preserve"> час 55 минут 5 июня в условиях "белой ночи" 128-й ушёл с Комендантского аэродрома в перелёт по маршруту Царское Село-Пулково-Охта-Коменлантский аэродром-Стрельня-Красное Село-Царское Село. На борту самолёта находились сам конструктор, имеющие практику пилотирования "Муромца" лётчики Янковский, Алехнович, Лавров и бессменный механик почти всех самолётов Сикорского Панасюк. Полёт продолжался 6.5 часов, и в его ходе пилоты сменяли друг друга за штурвалом. За это время было пройдено 650 вёрст (без малого 700 км), что явилось очередным мировым рекордом. </w:t>
      </w:r>
    </w:p>
    <w:p w14:paraId="42D693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Дабы закрепить успех, Сикорский решил лететь в Одессу. Военный министр Сухомлинов поддержал его в этом начинании, направив телеграммы в Виленский, Киевский и Одесский военные округа о "всемерном содействии" экипажу 128-го. Вторыми пилотами Игорь Иванович захватил с собой военного лётчика штабс-капитана Х.Ф. Пруссиса и лейтенанта Г.И. Лаврова (ради этих перелётов прекратившего испытания в Либаве переделанного в гидроаэроплан 107-ого). Четвёртым членом экипажа был механик B.C. Панасюк. В час ночи 17 июня тяжело гружёный "Муромец" (общая нагрузка - 1610 кг), вылетел, держа курс вдоль железной дороги Петербург-Витебск. На борту, помимо четырёх человек, находилось 940 кг бензина, 260 кг масла и 150 кг различных запасных частей (инструменты, крепёж, винт, шины для колёс, шланги и помпы).</w:t>
      </w:r>
    </w:p>
    <w:p w14:paraId="3CDA3F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подготовку отводилась неделя. В этой спешке Сикорский упустил важный момент - самолёт не был оснащён оборудованием для полётов в вечернее и ночное время, хотя опыт подобных полётов уже был накоплен на "Русском Витязе". Не было ни подсветки приборов в кабине, ни прожектора для освещения земли.</w:t>
      </w:r>
    </w:p>
    <w:p w14:paraId="1BCE9C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Над Витебском Сикорский сбросил пенал с запиской и деньгами, с просьбой послать телеграммы к нему домой в Киев и на завод. Пенал прикрепили к красному вымпелу и выбросили за борт. Этим способом пользовались несколько раз по всему маршруту перелёта. Все телеграммы были получены адресатами! Пробыв в воздухе более семи часов, "Муромец" сел под Оршей на поле у Днепра. Требовалась заправка самолёта. Сикорский торопился: он мог не успеть долететь до наступления темноты даже до Киева (не менее шести часов пути), а не то что до Одессы. Ведь в то врймя аэродромы этих пунктов назначения не были оборудованы для ночных посадок.</w:t>
      </w:r>
    </w:p>
    <w:p w14:paraId="605F4B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помощью солдат и добровольцев из местных жителей начали перекачку бензина из приготовленных канистр в баки самолёта. Лавров и Сикорский убыли на время заправки самолёта в город и, вернувшись через пару часов, обнаружили, что дело ещё не закончено. Малая производительность помп сдерживала процесс заправки. При полётах в Петербурге на это мало кто обращал внимания, ибо времени на подготовку было сколько угодно.</w:t>
      </w:r>
    </w:p>
    <w:p w14:paraId="42E84B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Неудачная затянувшаяся дозаправка в Орше впервые показала, что на совершенно новый уровень выходят проблемы с аэродромным обслуживанием и специальным наземным оборудованием. Сложись такая ситуация в боевых условиях - и может быть сорвано выполнение боевой задачи.</w:t>
      </w:r>
    </w:p>
    <w:p w14:paraId="6498D0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Заправка продлилась более пяти часов, и взлететь смогли только в два часа пополудни. Еше при посадке была выбрана не слишком удачная площадка, которая с одной стороны была закрыта рощей, а с другой - речным обрывом. Тяжёлая машина с трудом взлетела, пролетев над Днепром и пройдя над Оршей, едва не задев крыши домов. Всё обошлось, но проблемы только начались. Аэроплан с трудом набирал высоту, то и дело проваливаясь в воздушные ямы. На высоте 60 метров пришлось сбрасывать канистры с водой и даже с запасом бензина! От сильной болтанки на выходе из карбюратора лопнул бензинопровод, топливо полилось на раскалённые патрубки мотора. Сикорский сразу же выключил мотор, но пожар уже начался: пламя того и гляди перекинется на стойку и крыло.</w:t>
      </w:r>
    </w:p>
    <w:p w14:paraId="558FC9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Панасюк, несмотря на сильную качку самолёта, с огнетушителем моментально выскочил на крыло, забыв о том, что можно упасть вниз. За ним на крыло вылез Лавров. Ему пришлось в первую очередь тушить механика, так как на том загорелась одежда, Панасюк облился бензином, когда пытался заткнуть бензинопровод. Лавров перекрыл доступ топлива и вместе с Панасюком куртками потушил пожар в двигателе. Сикорский, подыскав подходящее место, посадил раненую машину. Повреждения были незначительными (обгорело крыло и почернели стойки). Панасюк за час выполнил ремонт, но лететь дальше было уже слишком поздно.</w:t>
      </w:r>
    </w:p>
    <w:p w14:paraId="0822C8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Решили лететь завтра. Рано утром отправились в дальнейший путь. Почти весь полёт лил сильный дождь, шли в условиях плохой видимости. Лейтенант Лавров в своём отчёте писал: "Шли 3 часа 20 минут исключительно по счислению. Дождь два часа лил как из ведра, временами не было видно крыльев...". Когда "Муромец" вынырнул из облаков на высоте 350 метров, перед ними открылась панорама Киева с хорошо узнаваемым цепным мостом через Днепр, крутым Андреевским спуском, домиками Подола и яркими куполами Киево-Печерской лавры. Наконец машина приземлилась на Куренев- ском аэродроме. Экипажу был устроен пышный восторженный приём (12041).</w:t>
      </w:r>
    </w:p>
    <w:p w14:paraId="39804E4E" w14:textId="01FA2622" w:rsidR="00B67D7C" w:rsidRPr="00D45A46" w:rsidRDefault="00B67D7C" w:rsidP="00D45A46">
      <w:pPr>
        <w:jc w:val="both"/>
        <w:rPr>
          <w:bCs/>
          <w:color w:val="000000" w:themeColor="text1"/>
          <w:sz w:val="16"/>
          <w:szCs w:val="16"/>
        </w:rPr>
      </w:pPr>
    </w:p>
    <w:p w14:paraId="493B07DA" w14:textId="5EF276ED" w:rsidR="005C3561" w:rsidRPr="00D45A46" w:rsidRDefault="005C3561" w:rsidP="00D45A46">
      <w:pPr>
        <w:jc w:val="both"/>
        <w:rPr>
          <w:bCs/>
          <w:color w:val="0070C0"/>
          <w:sz w:val="16"/>
          <w:szCs w:val="16"/>
        </w:rPr>
      </w:pPr>
      <w:r w:rsidRPr="00D45A46">
        <w:rPr>
          <w:bCs/>
          <w:color w:val="0070C0"/>
          <w:sz w:val="16"/>
          <w:szCs w:val="16"/>
          <w:lang w:bidi="ru-RU"/>
        </w:rPr>
        <w:t>4 (17) июня 1914 г. И.И. Сикорский поднял на втором экземпляре «ИМ», серийный №128 (который отличался от первого опытного образца уменьшенными размерами и наличием бо</w:t>
      </w:r>
      <w:r w:rsidRPr="00D45A46">
        <w:rPr>
          <w:bCs/>
          <w:color w:val="0070C0"/>
          <w:sz w:val="16"/>
          <w:szCs w:val="16"/>
          <w:lang w:bidi="ru-RU"/>
        </w:rPr>
        <w:softHyphen/>
        <w:t>лее мощной силовой установки, состоящей из 4-х двигателей «Аргус» 140 л.с.) 10 пассажиров на высоту 2000 м. В период 11—17 июня конструктор совершил на этом аппарате перелет из Пе</w:t>
      </w:r>
      <w:r w:rsidRPr="00D45A46">
        <w:rPr>
          <w:bCs/>
          <w:color w:val="0070C0"/>
          <w:sz w:val="16"/>
          <w:szCs w:val="16"/>
          <w:lang w:bidi="ru-RU"/>
        </w:rPr>
        <w:softHyphen/>
        <w:t>тербурга в Киев и обратно. Помимо него на борту находились Г.И. Лавров, Х.Ф. Пруссис и механик В.С. Панасюк. В ознаменование перелета воздушный корабль получил наи</w:t>
      </w:r>
      <w:r w:rsidRPr="00D45A46">
        <w:rPr>
          <w:bCs/>
          <w:color w:val="0070C0"/>
          <w:sz w:val="16"/>
          <w:szCs w:val="16"/>
          <w:lang w:bidi="ru-RU"/>
        </w:rPr>
        <w:softHyphen/>
        <w:t>менование «Киевский». Позднее он был приобретен Гатчинской авиашколой и ис</w:t>
      </w:r>
      <w:r w:rsidRPr="00D45A46">
        <w:rPr>
          <w:bCs/>
          <w:color w:val="0070C0"/>
          <w:sz w:val="16"/>
          <w:szCs w:val="16"/>
          <w:lang w:bidi="ru-RU"/>
        </w:rPr>
        <w:softHyphen/>
        <w:t>пользовался как учебный аппарат для под</w:t>
      </w:r>
      <w:r w:rsidRPr="00D45A46">
        <w:rPr>
          <w:bCs/>
          <w:color w:val="0070C0"/>
          <w:sz w:val="16"/>
          <w:szCs w:val="16"/>
          <w:lang w:bidi="ru-RU"/>
        </w:rPr>
        <w:softHyphen/>
        <w:t>готовки экипажей воздушных кораблей (23374).</w:t>
      </w:r>
    </w:p>
    <w:p w14:paraId="78A922B0" w14:textId="77777777" w:rsidR="005C3561" w:rsidRPr="00D45A46" w:rsidRDefault="005C3561" w:rsidP="00D45A46">
      <w:pPr>
        <w:jc w:val="both"/>
        <w:rPr>
          <w:bCs/>
          <w:color w:val="0070C0"/>
          <w:sz w:val="16"/>
          <w:szCs w:val="16"/>
        </w:rPr>
      </w:pPr>
    </w:p>
    <w:p w14:paraId="0BA4BABE" w14:textId="7CDC4543" w:rsidR="005C3561" w:rsidRPr="00D45A46" w:rsidRDefault="005C3561" w:rsidP="00D45A46">
      <w:pPr>
        <w:jc w:val="both"/>
        <w:rPr>
          <w:bCs/>
          <w:color w:val="0070C0"/>
          <w:sz w:val="16"/>
          <w:szCs w:val="16"/>
        </w:rPr>
      </w:pPr>
      <w:r w:rsidRPr="00D45A46">
        <w:rPr>
          <w:bCs/>
          <w:color w:val="0070C0"/>
          <w:sz w:val="16"/>
          <w:szCs w:val="16"/>
        </w:rPr>
        <w:t>4 (17) июня 1914 г. И. И. Сикорский поднял (второй) «Муромец», имея на борту 10 человек. Среди пассажиров было пять членов Государственной думы, в том числе член коми</w:t>
      </w:r>
      <w:r w:rsidRPr="00D45A46">
        <w:rPr>
          <w:bCs/>
          <w:color w:val="0070C0"/>
          <w:sz w:val="16"/>
          <w:szCs w:val="16"/>
        </w:rPr>
        <w:softHyphen/>
        <w:t>тета Думы по военному снабжению. Постепенно набрали 2000 м, и высокие пассажиры признали, что эта высота достаточна для тяжелого бомбардировщика.</w:t>
      </w:r>
    </w:p>
    <w:p w14:paraId="499CC7CA" w14:textId="77777777" w:rsidR="005C3561" w:rsidRPr="00D45A46" w:rsidRDefault="005C3561" w:rsidP="00D45A46">
      <w:pPr>
        <w:jc w:val="both"/>
        <w:rPr>
          <w:bCs/>
          <w:color w:val="0070C0"/>
          <w:sz w:val="16"/>
          <w:szCs w:val="16"/>
        </w:rPr>
      </w:pPr>
      <w:r w:rsidRPr="00D45A46">
        <w:rPr>
          <w:bCs/>
          <w:color w:val="0070C0"/>
          <w:sz w:val="16"/>
          <w:szCs w:val="16"/>
        </w:rPr>
        <w:lastRenderedPageBreak/>
        <w:t>Полет, который опять стал мировым достижением, убе</w:t>
      </w:r>
      <w:r w:rsidRPr="00D45A46">
        <w:rPr>
          <w:bCs/>
          <w:color w:val="0070C0"/>
          <w:sz w:val="16"/>
          <w:szCs w:val="16"/>
        </w:rPr>
        <w:softHyphen/>
        <w:t>дил самых ярых скептиков в больших резервах «Ильи Муромца». Тем не менее Сикорский понимал, что окон</w:t>
      </w:r>
      <w:r w:rsidRPr="00D45A46">
        <w:rPr>
          <w:bCs/>
          <w:color w:val="0070C0"/>
          <w:sz w:val="16"/>
          <w:szCs w:val="16"/>
        </w:rPr>
        <w:softHyphen/>
        <w:t>чательно убедить всех в необыкновенных возможно</w:t>
      </w:r>
      <w:r w:rsidRPr="00D45A46">
        <w:rPr>
          <w:bCs/>
          <w:color w:val="0070C0"/>
          <w:sz w:val="16"/>
          <w:szCs w:val="16"/>
        </w:rPr>
        <w:softHyphen/>
        <w:t>стях машины может только длительный перелет. Прикидочные расчеты позволяли выбрать маршрут Пе</w:t>
      </w:r>
      <w:r w:rsidRPr="00D45A46">
        <w:rPr>
          <w:bCs/>
          <w:color w:val="0070C0"/>
          <w:sz w:val="16"/>
          <w:szCs w:val="16"/>
        </w:rPr>
        <w:softHyphen/>
        <w:t>тербург — Киев с одной посадкой для дозаправки в Орше . При благоприятных условиях такой перелет можно осуществить за один день. Это было достаточно серьезным испытанием, поэтому нужно было тщательно выверить километровый расход топлива и масла (24177).</w:t>
      </w:r>
    </w:p>
    <w:p w14:paraId="1EA97623" w14:textId="77777777" w:rsidR="005C3561" w:rsidRPr="00D45A46" w:rsidRDefault="005C3561" w:rsidP="00D45A46">
      <w:pPr>
        <w:jc w:val="both"/>
        <w:rPr>
          <w:bCs/>
          <w:color w:val="0070C0"/>
          <w:sz w:val="16"/>
          <w:szCs w:val="16"/>
          <w:lang w:bidi="ru-RU"/>
        </w:rPr>
      </w:pPr>
    </w:p>
    <w:p w14:paraId="7495A06B" w14:textId="5F3DA830" w:rsidR="0013152A" w:rsidRPr="00D45A46" w:rsidRDefault="0013152A" w:rsidP="00D45A46">
      <w:pPr>
        <w:jc w:val="both"/>
        <w:rPr>
          <w:bCs/>
          <w:i/>
          <w:iCs/>
          <w:color w:val="000000" w:themeColor="text1"/>
          <w:sz w:val="16"/>
          <w:szCs w:val="16"/>
        </w:rPr>
      </w:pPr>
      <w:r w:rsidRPr="00D45A46">
        <w:rPr>
          <w:bCs/>
          <w:i/>
          <w:iCs/>
          <w:color w:val="000000" w:themeColor="text1"/>
          <w:sz w:val="16"/>
          <w:szCs w:val="16"/>
        </w:rPr>
        <w:t>Авиация и воздухоплавание Англии:</w:t>
      </w:r>
    </w:p>
    <w:p w14:paraId="233C55C9" w14:textId="77777777" w:rsidR="0013152A" w:rsidRPr="00D45A46" w:rsidRDefault="0013152A" w:rsidP="00D45A46">
      <w:pPr>
        <w:jc w:val="both"/>
        <w:rPr>
          <w:bCs/>
          <w:i/>
          <w:iCs/>
          <w:color w:val="000000" w:themeColor="text1"/>
          <w:sz w:val="16"/>
          <w:szCs w:val="16"/>
        </w:rPr>
      </w:pPr>
    </w:p>
    <w:p w14:paraId="228770C1" w14:textId="77777777" w:rsidR="0013152A" w:rsidRPr="00D45A46" w:rsidRDefault="0013152A" w:rsidP="00D45A46">
      <w:pPr>
        <w:pStyle w:val="book"/>
        <w:spacing w:before="0" w:beforeAutospacing="0" w:after="0" w:afterAutospacing="0"/>
        <w:jc w:val="both"/>
        <w:rPr>
          <w:bCs/>
          <w:color w:val="0070C0"/>
          <w:sz w:val="16"/>
          <w:szCs w:val="16"/>
          <w:shd w:val="clear" w:color="auto" w:fill="FFFFFF"/>
        </w:rPr>
      </w:pPr>
      <w:r w:rsidRPr="00D45A46">
        <w:rPr>
          <w:bCs/>
          <w:color w:val="0070C0"/>
          <w:sz w:val="16"/>
          <w:szCs w:val="16"/>
        </w:rPr>
        <w:t>4 (17) июня 1914 г. завода RAF закончили новый одноместный «скаут» S.E.4 Генри Фолланда с ротативным мотором Гном «Моносупап 14-цилиндровый» мощностью 160 л. с. и четырехлопастным воздушным винтом. В тот же день Норман Спратт выполнил первый полет. Самолет показал очень высокую скорость — 217 км/ч, но показался заказчику слишком сложным, хотя Фолланд еще до облета отказался от тех усовершенствований, которые явно опережали свое время, например от закрытой кабины в виде прозрачного каплевидного колпака. Но фюзеляж сохранил прямоугольную силовую ферму с обтянутой полотном легкой опалубкой на стрингерах, которая придавала ему округлое сечение, а элероны — возможность «зависать», отклоняться одновременно вниз для увеличения подъемной силы, хотя заказчик считал это излишеством (22792).</w:t>
      </w:r>
    </w:p>
    <w:p w14:paraId="40FD4FF7" w14:textId="77777777" w:rsidR="0013152A" w:rsidRPr="00D45A46" w:rsidRDefault="0013152A" w:rsidP="00D45A46">
      <w:pPr>
        <w:pStyle w:val="book"/>
        <w:spacing w:before="0" w:beforeAutospacing="0" w:after="0" w:afterAutospacing="0"/>
        <w:jc w:val="both"/>
        <w:rPr>
          <w:bCs/>
          <w:color w:val="0070C0"/>
          <w:sz w:val="16"/>
          <w:szCs w:val="16"/>
          <w:shd w:val="clear" w:color="auto" w:fill="FFFFFF"/>
        </w:rPr>
      </w:pPr>
    </w:p>
    <w:p w14:paraId="0A48CA8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58E3566" w14:textId="77777777" w:rsidR="00B67D7C" w:rsidRPr="00D45A46" w:rsidRDefault="00B67D7C" w:rsidP="00D45A46">
      <w:pPr>
        <w:shd w:val="clear" w:color="auto" w:fill="FFFFFF"/>
        <w:jc w:val="both"/>
        <w:rPr>
          <w:bCs/>
          <w:i/>
          <w:color w:val="000000" w:themeColor="text1"/>
          <w:sz w:val="16"/>
          <w:szCs w:val="16"/>
        </w:rPr>
      </w:pPr>
    </w:p>
    <w:p w14:paraId="5BA33ECE" w14:textId="09300C07"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5 </w:t>
      </w:r>
      <w:r w:rsidR="002922CF" w:rsidRPr="00D45A46">
        <w:rPr>
          <w:bCs/>
          <w:color w:val="000000" w:themeColor="text1"/>
          <w:sz w:val="16"/>
          <w:szCs w:val="16"/>
        </w:rPr>
        <w:t xml:space="preserve">(18) </w:t>
      </w:r>
      <w:r w:rsidRPr="00D45A46">
        <w:rPr>
          <w:bCs/>
          <w:color w:val="000000" w:themeColor="text1"/>
          <w:sz w:val="16"/>
          <w:szCs w:val="16"/>
        </w:rPr>
        <w:t xml:space="preserve">июня в 1914 году </w:t>
      </w:r>
      <w:r w:rsidR="002922CF" w:rsidRPr="00D45A46">
        <w:rPr>
          <w:bCs/>
          <w:color w:val="000000" w:themeColor="text1"/>
          <w:sz w:val="16"/>
          <w:szCs w:val="16"/>
        </w:rPr>
        <w:t xml:space="preserve">установлен </w:t>
      </w:r>
      <w:r w:rsidRPr="00D45A46">
        <w:rPr>
          <w:bCs/>
          <w:color w:val="000000" w:themeColor="text1"/>
          <w:sz w:val="16"/>
          <w:szCs w:val="16"/>
        </w:rPr>
        <w:t>мировой рекорд продолжительности полета на "Илье Муромце" - 6 ч 33 мин. Мировой рекорд продолжительности полета на "Илье Муромце" - 6 ч 33 мин. Самолет стартовал с Корпусного аэродрома, имея на борту 5 человек. Самолет пилотировали по очереди Сикорский, Алехнович, Янковский, Лавров. Полет проходил по кругу Царское Село - Пулково - Охта - Комендантский аэродром - Стрельня - Красное Село - Царское Село (14913).</w:t>
      </w:r>
    </w:p>
    <w:p w14:paraId="20AD39E2" w14:textId="77777777" w:rsidR="00263E55" w:rsidRPr="00D45A46" w:rsidRDefault="00263E55" w:rsidP="00D45A46">
      <w:pPr>
        <w:jc w:val="both"/>
        <w:rPr>
          <w:bCs/>
          <w:color w:val="000000" w:themeColor="text1"/>
          <w:sz w:val="16"/>
          <w:szCs w:val="16"/>
        </w:rPr>
      </w:pPr>
    </w:p>
    <w:p w14:paraId="30924C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 (18) июня 1914 года на самолете «Илья Муромец» Б был установлен — мировой рекорд продолжительности по</w:t>
      </w:r>
      <w:r w:rsidRPr="00D45A46">
        <w:rPr>
          <w:bCs/>
          <w:color w:val="000000" w:themeColor="text1"/>
          <w:sz w:val="16"/>
          <w:szCs w:val="16"/>
        </w:rPr>
        <w:softHyphen/>
        <w:t>лета с 6 человеками на борту — 6 часов 33 минуты (318).</w:t>
      </w:r>
    </w:p>
    <w:p w14:paraId="779902B3" w14:textId="77777777" w:rsidR="00B67D7C" w:rsidRPr="00D45A46" w:rsidRDefault="00B67D7C" w:rsidP="00D45A46">
      <w:pPr>
        <w:jc w:val="both"/>
        <w:rPr>
          <w:bCs/>
          <w:color w:val="000000" w:themeColor="text1"/>
          <w:sz w:val="16"/>
          <w:szCs w:val="16"/>
        </w:rPr>
      </w:pPr>
    </w:p>
    <w:p w14:paraId="440990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 (18) июня 1914 г. в 1 ч 55 мин с Корпусного аэродрома стартовал "Илья Муромец", имея на борту пять человек. Самолет пилотировали по очереди Сикорский, Алехнович, Янковский, Лавров. За моторами следил Панасюк. Полет проходил по кругу Царское Село - Пулково - Охта - Комендантский аэродром - Стрельня - Красное Село - Царское Село и продол жался 6 ч 33 мин. Было пройдено 650 верст и установлен мировой рекорд продолжительности полета. Расчетные данные подтвердились (11294).</w:t>
      </w:r>
    </w:p>
    <w:p w14:paraId="3DE63D52" w14:textId="77777777" w:rsidR="00B67D7C" w:rsidRPr="00D45A46" w:rsidRDefault="00B67D7C" w:rsidP="00D45A46">
      <w:pPr>
        <w:jc w:val="both"/>
        <w:rPr>
          <w:bCs/>
          <w:color w:val="000000" w:themeColor="text1"/>
          <w:sz w:val="16"/>
          <w:szCs w:val="16"/>
        </w:rPr>
      </w:pPr>
    </w:p>
    <w:p w14:paraId="38EFB9D3" w14:textId="2FADBBA0" w:rsidR="005C3561" w:rsidRPr="00D45A46" w:rsidRDefault="005C3561" w:rsidP="00D45A46">
      <w:pPr>
        <w:jc w:val="both"/>
        <w:rPr>
          <w:bCs/>
          <w:color w:val="0070C0"/>
          <w:sz w:val="16"/>
          <w:szCs w:val="16"/>
        </w:rPr>
      </w:pPr>
      <w:r w:rsidRPr="00D45A46">
        <w:rPr>
          <w:bCs/>
          <w:color w:val="0070C0"/>
          <w:sz w:val="16"/>
          <w:szCs w:val="16"/>
        </w:rPr>
        <w:t>5 (18) июня 1914 г. в 1 ч 55 мин с Корпусного аэродрома стартовал «Илья Муромец», имея на борту пять человек. Самолет пилотировали по очереди Сикорский, Алехнович, Янковский, Лавров. За моторами следил Панасюк. Полет проходил по кругу Царское Село — Пулково — Охта — Комендантский аэродром — Стрельня — Красное Село — Царское Село и продолжался 6 ч 33 мин. Было пройдено 650 верст и установлен мировой рекорд продолжительности полета. Расчетные данные подтвердились. На 16 июня был на</w:t>
      </w:r>
      <w:r w:rsidRPr="00D45A46">
        <w:rPr>
          <w:bCs/>
          <w:color w:val="0070C0"/>
          <w:sz w:val="16"/>
          <w:szCs w:val="16"/>
        </w:rPr>
        <w:softHyphen/>
        <w:t>значен вылет в Киев. По некоторым данным, маршрут планировался до Одессы или Севастополя, однако по ряду причин, среди которых была и начавша</w:t>
      </w:r>
      <w:r w:rsidRPr="00D45A46">
        <w:rPr>
          <w:bCs/>
          <w:color w:val="0070C0"/>
          <w:sz w:val="16"/>
          <w:szCs w:val="16"/>
        </w:rPr>
        <w:softHyphen/>
        <w:t>яся мировая война, пройти по нему не удалось (24177).</w:t>
      </w:r>
    </w:p>
    <w:p w14:paraId="5FB899DC" w14:textId="77777777" w:rsidR="005C3561" w:rsidRPr="00D45A46" w:rsidRDefault="005C3561" w:rsidP="00D45A46">
      <w:pPr>
        <w:jc w:val="both"/>
        <w:rPr>
          <w:bCs/>
          <w:color w:val="0070C0"/>
          <w:sz w:val="16"/>
          <w:szCs w:val="16"/>
          <w:lang w:bidi="ru-RU"/>
        </w:rPr>
      </w:pPr>
    </w:p>
    <w:p w14:paraId="1BF74D6C" w14:textId="77777777" w:rsidR="00F3624E" w:rsidRPr="00D45A46" w:rsidRDefault="00F3624E" w:rsidP="00D45A46">
      <w:pPr>
        <w:jc w:val="both"/>
        <w:rPr>
          <w:bCs/>
          <w:color w:val="000000" w:themeColor="text1"/>
          <w:sz w:val="16"/>
          <w:szCs w:val="16"/>
        </w:rPr>
      </w:pPr>
      <w:r w:rsidRPr="00D45A46">
        <w:rPr>
          <w:bCs/>
          <w:color w:val="000000" w:themeColor="text1"/>
          <w:sz w:val="16"/>
          <w:szCs w:val="16"/>
        </w:rPr>
        <w:t>5 (18) июня 1914 г. «Ильей Муромцем» установлен новый мировой рекорд продолжительности с шестью пассажирами: «Илья Муромец» продержался в воздухе 6 часов 33 минуты. Общий вес полезного груза — запас горючего материала и пассажиров — 96 пудов. «Ильей Муромцем» управляли по очереди: сам Сикорский, Алехнович, Янковский и лейтенант Лавров, каждый по получасу (11334).</w:t>
      </w:r>
    </w:p>
    <w:p w14:paraId="7961E3BA" w14:textId="77777777" w:rsidR="00F3624E" w:rsidRPr="00D45A46" w:rsidRDefault="00F3624E" w:rsidP="00D45A46">
      <w:pPr>
        <w:jc w:val="both"/>
        <w:rPr>
          <w:bCs/>
          <w:i/>
          <w:color w:val="000000" w:themeColor="text1"/>
          <w:sz w:val="16"/>
          <w:szCs w:val="16"/>
        </w:rPr>
      </w:pPr>
    </w:p>
    <w:p w14:paraId="6230E013" w14:textId="7D2A308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w:t>
      </w:r>
      <w:r w:rsidR="002922CF" w:rsidRPr="00D45A46">
        <w:rPr>
          <w:bCs/>
          <w:color w:val="000000" w:themeColor="text1"/>
          <w:sz w:val="16"/>
          <w:szCs w:val="16"/>
        </w:rPr>
        <w:t xml:space="preserve">(18) </w:t>
      </w:r>
      <w:r w:rsidRPr="00D45A46">
        <w:rPr>
          <w:bCs/>
          <w:color w:val="000000" w:themeColor="text1"/>
          <w:sz w:val="16"/>
          <w:szCs w:val="16"/>
        </w:rPr>
        <w:t xml:space="preserve">июня </w:t>
      </w:r>
      <w:r w:rsidR="002922CF" w:rsidRPr="00D45A46">
        <w:rPr>
          <w:bCs/>
          <w:color w:val="000000" w:themeColor="text1"/>
          <w:sz w:val="16"/>
          <w:szCs w:val="16"/>
        </w:rPr>
        <w:t xml:space="preserve">1914 г. в 1 час 55 минут </w:t>
      </w:r>
      <w:r w:rsidRPr="00D45A46">
        <w:rPr>
          <w:bCs/>
          <w:color w:val="000000" w:themeColor="text1"/>
          <w:sz w:val="16"/>
          <w:szCs w:val="16"/>
        </w:rPr>
        <w:t xml:space="preserve">в условиях "белой ночи" 128-й ушёл с Комендантского аэродрома в перелёт по маршруту Царское Село-Пулково-Охта- Коменлантский аэродром-Стрельня-Красное Село-Царское Село. На борту самолёта находились сам конструктор, имеющие практику пилотирования "Муромца" лётчики Янковский, Алехнович, Лавров и бессменный механик почти всех самолётов Сикорского Панасюк. Полёт продолжался 6.5 часов, и в его ходе пилоты сменяли друг друга за штурвалом. За это время было пройдено 650 вёрст (без малого 700 км), что явилось очередным мировым рекордом. </w:t>
      </w:r>
    </w:p>
    <w:p w14:paraId="081116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Дабы закрепить успех, Сикорский решил лететь в Одессу. Военный министр Сухомлинов поддержал его в этом начинании, направив телеграммы в Виленский, Киевский и Одесский военные округа о "всемерном содействии" экипажу 128-го. Вторыми пилотами Игорь Иванович захватил с собой военного лётчика штабс-капитана Х.Ф. Пруссиса и лейтенанта Г.И. Лаврова (ради этих перелётов прекратившего испытания в Либаве переделанного в гидроаэроплан 107-ого). Четвёртым членом экипажа был механик B.C. Панасюк. В час ночи 17 июня тяжело гружёный "Муромец" (общая нагрузка - 1610 кг), вылетел, держа курс вдоль железной дороги Петербург-Витебск. На борту, помимо четырёх человек, находилось 940 кг бензина, 260 кг масла и 150 кг различных запасных частей (инструменты, крепёж, винт, шины для колёс, шланги и помпы).</w:t>
      </w:r>
    </w:p>
    <w:p w14:paraId="128FEE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подготовку отводилась неделя. В этой спешке Сикорский упустил важный момент - самолёт не был оснащён оборудованием для полётов в вечернее и ночное время, хотя опыт подобных полётов уже был накоплен на "Русском Витязе". Не было ни подсветки приборов в кабине, ни прожектора для освещения земли.</w:t>
      </w:r>
    </w:p>
    <w:p w14:paraId="36C1FA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Над Витебском Сикорский сбросил пенал с запиской и деньгами, с просьбой послать телеграммы к нему домой в Киев и на завод. Пенал прикрепили к красному вымпелу и выбросили за борт. Этим способом пользовались несколько раз по всему маршруту перелёта. Все телеграммы были получены адресатами! Пробыв в воздухе более семи часов, "Муромец" сел под Оршей на поле у Днепра. Требовалась заправка самолёта. Сикорский торопился: он мог не успеть долететь до наступления темноты даже до Киева (не менее шести часов пути), а не то что до Одессы. Ведь в то врймя аэродромы этих пунктов назначения не были оборудованы для ночных посадок.</w:t>
      </w:r>
    </w:p>
    <w:p w14:paraId="4AC3C2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помощью солдат и добровольцев из местных жителей начали перекачку бензина из приготовленных канистр в баки самолёта. Лавров и Сикорский убыли на время заправки самолёта в город и, вернувшись через пару часов, обнаружили, что дело ещё не закончено. Малая производительность помп сдерживала процесс заправки. При полётах в Петербурге на это мало кто обращал внимания, ибо времени на подготовку было сколько угодно.</w:t>
      </w:r>
    </w:p>
    <w:p w14:paraId="531698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Неудачная затянувшаяся дозаправка в Орше впервые показала, что на совершенно новый уровень выходят проблемы с аэродромным обслуживанием и специальным наземным оборудованием. Сложись такая ситуация в боевых условиях - и может быть сорвано выполнение боевой задачи.</w:t>
      </w:r>
    </w:p>
    <w:p w14:paraId="24D81F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Заправка продлилась более пяти часов, и взлететь смогли только в два часа пополудни. Еше при посадке была выбрана не слишком удачная площадка, которая с одной стороны была закрыта рощей, а с другой - речным обрывом. Тяжёлая машина с трудом взлетела, пролетев над Днепром и пройдя над Оршей, едва не задев крыши домов. Всё обошлось, но проблемы только начались. Аэроплан с трудом набирал высоту, то и дело проваливаясь в воздушные ямы. На высоте 60 метров пришлось сбрасывать канистры с водой и даже с запасом бензина! От сильной болтанки на выходе из карбюратора лопнул бензинопровод, топливо полилось на раскалённые патрубки мотора. Сикорский сразу же выключил мотор, но пожар уже начался: пламя того и гляди перекинется на стойку и крыло.</w:t>
      </w:r>
    </w:p>
    <w:p w14:paraId="123D84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Панасюк, несмотря на сильную качку самолёта, с огнетушителем моментально выскочил на крыло, забыв о том, что можно упасть вниз. За ним на крыло вылез Лавров. Ему пришлось в первую очередь тушить механика, так как на том загорелась одежда, Панасюк облился бензином, когда пытался заткнуть бензинопровод. Лавров перекрыл доступ топлива и вместе с Панасюком куртками потушил пожар в двигателе. Сикорский, подыскав подходящее место, посадил раненую машину. Повреждения были незначительными (обгорело крыло и почернели стойки). Панасюк за час выполнил ремонт, но лететь дальше было уже слишком поздно.</w:t>
      </w:r>
    </w:p>
    <w:p w14:paraId="5D0018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Решили лететь завтра. Рано утром отправились в дальнейший путь. Почти весь полёт лил сильный дождь, шли в условиях плохой видимости. Лейтенант Лавров в своём отчёте писал: "Шли 3 часа 20 минут исключительно по счислению. Дождь два часа лил как из ведра, временами не было видно крыльев...". Когда "Муромец" вынырнул из облаков на высоте 350 метров, перед ними открылась панорама Киева с хорошо узнаваемым цепным мостом через Днепр, крутым Андреевским спуском, домиками Подола и яркими куполами Киево-Печерской лавры. Наконец машина приземлилась на Куренев- ском аэродроме. Экипажу был устроен пышный восторженный приём (12041).</w:t>
      </w:r>
    </w:p>
    <w:p w14:paraId="67B40E6A" w14:textId="77777777" w:rsidR="00B67D7C" w:rsidRPr="00D45A46" w:rsidRDefault="00B67D7C" w:rsidP="00D45A46">
      <w:pPr>
        <w:jc w:val="both"/>
        <w:rPr>
          <w:bCs/>
          <w:color w:val="000000" w:themeColor="text1"/>
          <w:sz w:val="16"/>
          <w:szCs w:val="16"/>
        </w:rPr>
      </w:pPr>
    </w:p>
    <w:p w14:paraId="0199D5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 (18) июня 1914 (РГВИА Ф. 802. Оп. 1. Д. 1584. Л. 154) вышел приказ по военному ведомству за № 406, который утвердил формирование 1 мая 1914 г. воздухоплавательного отделения ГВТУ.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 (Козлов Н. Очерк снабжения русской армии военно-техническим имуществом в мировую войну. От начала войны до половины 1916 г. М.-Л., 1926. С. 83).</w:t>
      </w:r>
    </w:p>
    <w:p w14:paraId="05ABAC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(РГВИА. Ф. 802. Оп. 1. Д. 1063. Л. 18). Военный министр одобрил этот проект, но он не был ни проведен через </w:t>
      </w:r>
      <w:r w:rsidRPr="00D45A46">
        <w:rPr>
          <w:bCs/>
          <w:color w:val="000000" w:themeColor="text1"/>
          <w:sz w:val="16"/>
          <w:szCs w:val="16"/>
        </w:rPr>
        <w:lastRenderedPageBreak/>
        <w:t>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 (11167).</w:t>
      </w:r>
    </w:p>
    <w:p w14:paraId="25F470BA" w14:textId="77777777" w:rsidR="00B67D7C" w:rsidRPr="00D45A46" w:rsidRDefault="00B67D7C" w:rsidP="00D45A46">
      <w:pPr>
        <w:jc w:val="both"/>
        <w:rPr>
          <w:bCs/>
          <w:color w:val="000000" w:themeColor="text1"/>
          <w:sz w:val="16"/>
          <w:szCs w:val="16"/>
        </w:rPr>
      </w:pPr>
    </w:p>
    <w:p w14:paraId="5443AD80" w14:textId="77777777" w:rsidR="00097C1E" w:rsidRPr="00D45A46" w:rsidRDefault="00097C1E"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за рубежом:</w:t>
      </w:r>
    </w:p>
    <w:p w14:paraId="4363D726" w14:textId="77777777" w:rsidR="00097C1E" w:rsidRPr="00D45A46" w:rsidRDefault="00097C1E" w:rsidP="00D45A46">
      <w:pPr>
        <w:pStyle w:val="a3"/>
        <w:jc w:val="both"/>
        <w:rPr>
          <w:bCs/>
          <w:color w:val="000000" w:themeColor="text1"/>
          <w:spacing w:val="0"/>
          <w:kern w:val="0"/>
          <w:position w:val="0"/>
          <w:sz w:val="16"/>
          <w:szCs w:val="16"/>
        </w:rPr>
      </w:pPr>
    </w:p>
    <w:p w14:paraId="6841A9DD" w14:textId="77777777" w:rsidR="00097C1E" w:rsidRPr="00D45A46" w:rsidRDefault="00097C1E" w:rsidP="00D45A46">
      <w:pPr>
        <w:jc w:val="both"/>
        <w:rPr>
          <w:bCs/>
          <w:color w:val="0070C0"/>
          <w:sz w:val="16"/>
          <w:szCs w:val="16"/>
        </w:rPr>
      </w:pPr>
      <w:r w:rsidRPr="00D45A46">
        <w:rPr>
          <w:bCs/>
          <w:color w:val="0070C0"/>
          <w:sz w:val="16"/>
          <w:szCs w:val="16"/>
        </w:rPr>
        <w:t>5 (18) июня 1914 был продемонстрирован первый действующий автопилот конструкции Элмера Сперри. Демонстрация состоялась на авиационной выставке в Париже. Автопилот был установлен на летающей лодке конструкции Кертисса. Демонстрировал работу сын конструктора Лоуренс. В полёте Сперри включил аппаратуру и бросил управление, а техник начал ходить вдоль крыльев, но самолёт продолжал полёт на постоянной высоте и в заданном направлении (22457).</w:t>
      </w:r>
    </w:p>
    <w:p w14:paraId="3A1E740E" w14:textId="77777777" w:rsidR="00097C1E" w:rsidRPr="00D45A46" w:rsidRDefault="00097C1E" w:rsidP="00D45A46">
      <w:pPr>
        <w:shd w:val="clear" w:color="auto" w:fill="FFFFFF"/>
        <w:jc w:val="both"/>
        <w:rPr>
          <w:bCs/>
          <w:color w:val="0070C0"/>
          <w:sz w:val="16"/>
          <w:szCs w:val="16"/>
          <w:shd w:val="clear" w:color="auto" w:fill="FFFFFF"/>
        </w:rPr>
      </w:pPr>
    </w:p>
    <w:p w14:paraId="214DAF8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C541F51" w14:textId="77777777" w:rsidR="00B67D7C" w:rsidRPr="00D45A46" w:rsidRDefault="00B67D7C" w:rsidP="00D45A46">
      <w:pPr>
        <w:jc w:val="both"/>
        <w:rPr>
          <w:bCs/>
          <w:i/>
          <w:color w:val="000000" w:themeColor="text1"/>
          <w:sz w:val="16"/>
          <w:szCs w:val="16"/>
        </w:rPr>
      </w:pPr>
    </w:p>
    <w:p w14:paraId="02424CA2" w14:textId="2C44D21A"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6 </w:t>
      </w:r>
      <w:r w:rsidR="00A7574E" w:rsidRPr="00D45A46">
        <w:rPr>
          <w:bCs/>
          <w:color w:val="000000" w:themeColor="text1"/>
          <w:sz w:val="16"/>
          <w:szCs w:val="16"/>
        </w:rPr>
        <w:t xml:space="preserve">(19) </w:t>
      </w:r>
      <w:r w:rsidRPr="00D45A46">
        <w:rPr>
          <w:bCs/>
          <w:color w:val="000000" w:themeColor="text1"/>
          <w:sz w:val="16"/>
          <w:szCs w:val="16"/>
        </w:rPr>
        <w:t>июня в 1914 году пилот Г.В.Янковский в одном из полетов ошибся в пилотировании и разбил УТС Сикорского «С-12» - заводской № 106. Однако летные качества самолета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 (14914).</w:t>
      </w:r>
    </w:p>
    <w:p w14:paraId="44828D09" w14:textId="77777777" w:rsidR="00263E55" w:rsidRPr="00D45A46" w:rsidRDefault="00263E55" w:rsidP="00D45A46">
      <w:pPr>
        <w:jc w:val="both"/>
        <w:rPr>
          <w:bCs/>
          <w:color w:val="000000" w:themeColor="text1"/>
          <w:sz w:val="16"/>
          <w:szCs w:val="16"/>
        </w:rPr>
      </w:pPr>
    </w:p>
    <w:p w14:paraId="32FB48C9" w14:textId="6EB53047" w:rsidR="005C3561" w:rsidRPr="00D45A46" w:rsidRDefault="005C3561" w:rsidP="00D45A46">
      <w:pPr>
        <w:jc w:val="both"/>
        <w:rPr>
          <w:bCs/>
          <w:color w:val="0070C0"/>
          <w:sz w:val="16"/>
          <w:szCs w:val="16"/>
        </w:rPr>
      </w:pPr>
      <w:r w:rsidRPr="00D45A46">
        <w:rPr>
          <w:bCs/>
          <w:color w:val="0070C0"/>
          <w:sz w:val="16"/>
          <w:szCs w:val="16"/>
          <w:lang w:bidi="ru-RU"/>
        </w:rPr>
        <w:t>6 (19) июня 1914 г. Янковский в од</w:t>
      </w:r>
      <w:r w:rsidRPr="00D45A46">
        <w:rPr>
          <w:bCs/>
          <w:color w:val="0070C0"/>
          <w:sz w:val="16"/>
          <w:szCs w:val="16"/>
          <w:lang w:bidi="ru-RU"/>
        </w:rPr>
        <w:softHyphen/>
        <w:t>ном из полетов ошибся в пилотировании и разбил С-12 Сикоркого. Однако летные качества са</w:t>
      </w:r>
      <w:r w:rsidRPr="00D45A46">
        <w:rPr>
          <w:bCs/>
          <w:color w:val="0070C0"/>
          <w:sz w:val="16"/>
          <w:szCs w:val="16"/>
          <w:lang w:bidi="ru-RU"/>
        </w:rPr>
        <w:softHyphen/>
        <w:t>молета оказались столь впечатляющими, что именно в день аварии два новых С-12 включили в контракт, заключенный Военным ведомством с Акционерным обществом РБВЗ на поставку 45 «легких» самолетов Сикорского (23374).</w:t>
      </w:r>
    </w:p>
    <w:p w14:paraId="6D240668" w14:textId="77777777" w:rsidR="005C3561" w:rsidRPr="00D45A46" w:rsidRDefault="005C3561" w:rsidP="00D45A46">
      <w:pPr>
        <w:jc w:val="both"/>
        <w:rPr>
          <w:bCs/>
          <w:color w:val="0070C0"/>
          <w:sz w:val="16"/>
          <w:szCs w:val="16"/>
          <w:lang w:bidi="ru-RU"/>
        </w:rPr>
      </w:pPr>
    </w:p>
    <w:p w14:paraId="1A16B740" w14:textId="29F7E4BC" w:rsidR="005C3561" w:rsidRPr="00D45A46" w:rsidRDefault="005C3561" w:rsidP="00D45A46">
      <w:pPr>
        <w:jc w:val="both"/>
        <w:rPr>
          <w:bCs/>
          <w:color w:val="0070C0"/>
          <w:sz w:val="16"/>
          <w:szCs w:val="16"/>
          <w:lang w:bidi="ru-RU"/>
        </w:rPr>
      </w:pPr>
      <w:r w:rsidRPr="00D45A46">
        <w:rPr>
          <w:bCs/>
          <w:color w:val="0070C0"/>
          <w:sz w:val="16"/>
          <w:szCs w:val="16"/>
        </w:rPr>
        <w:t>6 (19) июня 1914 г. Главное военно-техническое управление подписало с РБВЗ договор на поставку 45 аэропланов: 38 боевых (26 С-10А и 12 С-11А), двух учебных бипланов С-12 и пяти пилотажно-тренировочных монопланов С-8А. Все они должны были быть готовы к 15 сентября 1914 г. Но в силу ряда причин — проблем с поставками моторов из-за начала войны, занятости авиаотдела РБВЗ освоением выпуска четырехмоторного самолета «Илья Муромец», сильного пожара, уничтоживший находящиеся в производстве летательные аппараты, — из 45 самолетов РБВЗ сдал только 10, и то значительно позже срока (23472)</w:t>
      </w:r>
    </w:p>
    <w:p w14:paraId="7480C247" w14:textId="77777777" w:rsidR="005C3561" w:rsidRPr="00D45A46" w:rsidRDefault="005C3561" w:rsidP="00D45A46">
      <w:pPr>
        <w:jc w:val="both"/>
        <w:rPr>
          <w:bCs/>
          <w:color w:val="0070C0"/>
          <w:sz w:val="16"/>
          <w:szCs w:val="16"/>
          <w:lang w:bidi="ru-RU"/>
        </w:rPr>
      </w:pPr>
    </w:p>
    <w:p w14:paraId="5F69763A" w14:textId="16F7FD6C" w:rsidR="00B67D7C" w:rsidRPr="00D45A46" w:rsidRDefault="00A7574E" w:rsidP="00D45A46">
      <w:pPr>
        <w:shd w:val="clear" w:color="auto" w:fill="FFFFFF"/>
        <w:jc w:val="both"/>
        <w:rPr>
          <w:bCs/>
          <w:color w:val="000000" w:themeColor="text1"/>
          <w:sz w:val="16"/>
          <w:szCs w:val="16"/>
        </w:rPr>
      </w:pPr>
      <w:r w:rsidRPr="00D45A46">
        <w:rPr>
          <w:bCs/>
          <w:color w:val="000000" w:themeColor="text1"/>
          <w:sz w:val="16"/>
          <w:szCs w:val="16"/>
        </w:rPr>
        <w:t>6 (19)</w:t>
      </w:r>
      <w:r w:rsidR="00B67D7C" w:rsidRPr="00D45A46">
        <w:rPr>
          <w:bCs/>
          <w:color w:val="000000" w:themeColor="text1"/>
          <w:sz w:val="16"/>
          <w:szCs w:val="16"/>
        </w:rPr>
        <w:t xml:space="preserve"> июня 1914 в Либаве на 1-й морской авиационной станции Балтийского флота приемная комиссия порта Императора Александра III занесла </w:t>
      </w:r>
      <w:r w:rsidRPr="00D45A46">
        <w:rPr>
          <w:bCs/>
          <w:color w:val="000000" w:themeColor="text1"/>
          <w:sz w:val="16"/>
          <w:szCs w:val="16"/>
        </w:rPr>
        <w:t xml:space="preserve">М-1 Григоровича </w:t>
      </w:r>
      <w:r w:rsidR="00B67D7C" w:rsidRPr="00D45A46">
        <w:rPr>
          <w:bCs/>
          <w:color w:val="000000" w:themeColor="text1"/>
          <w:sz w:val="16"/>
          <w:szCs w:val="16"/>
        </w:rPr>
        <w:t>в списки казенного имущества после опытов, выполненных лейтенантом И. И. Кульневым. Во время 32-минутного полета, при достижении максимальной высоты в 600 м, летчик поднялся на 300 м за 10 минут, а затем совершил еще одно, 13-минутное, воздушное путешествие и, таким образом, успешно закончил обусловленную контрактом программу. Самолету присвоили флотский кодовый номер Щ-1, тогда как название М-1 также, вероят</w:t>
      </w:r>
      <w:r w:rsidR="00B67D7C" w:rsidRPr="00D45A46">
        <w:rPr>
          <w:bCs/>
          <w:color w:val="000000" w:themeColor="text1"/>
          <w:sz w:val="16"/>
          <w:szCs w:val="16"/>
        </w:rPr>
        <w:softHyphen/>
        <w:t>но, существовало (2807).</w:t>
      </w:r>
    </w:p>
    <w:p w14:paraId="6BE96563" w14:textId="77777777" w:rsidR="00B67D7C" w:rsidRPr="00D45A46" w:rsidRDefault="00B67D7C" w:rsidP="00D45A46">
      <w:pPr>
        <w:shd w:val="clear" w:color="auto" w:fill="FFFFFF"/>
        <w:jc w:val="both"/>
        <w:rPr>
          <w:bCs/>
          <w:color w:val="000000" w:themeColor="text1"/>
          <w:sz w:val="16"/>
          <w:szCs w:val="16"/>
        </w:rPr>
      </w:pPr>
    </w:p>
    <w:p w14:paraId="73E36A64"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6-10 (19-23) июня 1914 г. Пишоф выполнил на самолете «Терещенко № 5бис» с мотором «Рон» перелет по маршруту: Червонное-Городище-Кагарлык-Киев-Червонное, пре</w:t>
      </w:r>
      <w:r w:rsidRPr="00D45A46">
        <w:rPr>
          <w:bCs/>
          <w:color w:val="000000" w:themeColor="text1"/>
          <w:sz w:val="16"/>
          <w:szCs w:val="16"/>
        </w:rPr>
        <w:softHyphen/>
        <w:t>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w:t>
      </w:r>
      <w:r w:rsidRPr="00D45A46">
        <w:rPr>
          <w:bCs/>
          <w:color w:val="000000" w:themeColor="text1"/>
          <w:sz w:val="16"/>
          <w:szCs w:val="16"/>
        </w:rPr>
        <w:softHyphen/>
        <w:t>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w:t>
      </w:r>
      <w:r w:rsidRPr="00D45A46">
        <w:rPr>
          <w:bCs/>
          <w:color w:val="000000" w:themeColor="text1"/>
          <w:sz w:val="16"/>
          <w:szCs w:val="16"/>
        </w:rPr>
        <w:softHyphen/>
        <w:t>де и низкой облачности. Вскоре после стар</w:t>
      </w:r>
      <w:r w:rsidRPr="00D45A46">
        <w:rPr>
          <w:bCs/>
          <w:color w:val="000000" w:themeColor="text1"/>
          <w:sz w:val="16"/>
          <w:szCs w:val="16"/>
        </w:rPr>
        <w:softHyphen/>
        <w:t>та Пишоф потерял ориентировку и вынуж</w:t>
      </w:r>
      <w:r w:rsidRPr="00D45A46">
        <w:rPr>
          <w:bCs/>
          <w:color w:val="000000" w:themeColor="text1"/>
          <w:sz w:val="16"/>
          <w:szCs w:val="16"/>
        </w:rPr>
        <w:softHyphen/>
        <w:t xml:space="preserve">ден был вернуться на место взлета, чтобы </w:t>
      </w:r>
      <w:r w:rsidRPr="00D45A46">
        <w:rPr>
          <w:bCs/>
          <w:i/>
          <w:color w:val="000000" w:themeColor="text1"/>
          <w:sz w:val="16"/>
          <w:szCs w:val="16"/>
        </w:rPr>
        <w:t xml:space="preserve">«путем расспроса окружающих» </w:t>
      </w:r>
      <w:r w:rsidRPr="00D45A46">
        <w:rPr>
          <w:bCs/>
          <w:color w:val="000000" w:themeColor="text1"/>
          <w:sz w:val="16"/>
          <w:szCs w:val="16"/>
        </w:rPr>
        <w:t>опреде</w:t>
      </w:r>
      <w:r w:rsidRPr="00D45A46">
        <w:rPr>
          <w:bCs/>
          <w:color w:val="000000" w:themeColor="text1"/>
          <w:sz w:val="16"/>
          <w:szCs w:val="16"/>
        </w:rPr>
        <w:softHyphen/>
        <w:t>лить правильное направление полета. Большую часть пути пришлось идти в обла</w:t>
      </w:r>
      <w:r w:rsidRPr="00D45A46">
        <w:rPr>
          <w:bCs/>
          <w:color w:val="000000" w:themeColor="text1"/>
          <w:sz w:val="16"/>
          <w:szCs w:val="16"/>
        </w:rPr>
        <w:softHyphen/>
        <w:t xml:space="preserve">ках, </w:t>
      </w:r>
      <w:r w:rsidRPr="00D45A46">
        <w:rPr>
          <w:bCs/>
          <w:i/>
          <w:color w:val="000000" w:themeColor="text1"/>
          <w:sz w:val="16"/>
          <w:szCs w:val="16"/>
        </w:rPr>
        <w:t>«несмотря на то, что находился на вы</w:t>
      </w:r>
      <w:r w:rsidRPr="00D45A46">
        <w:rPr>
          <w:bCs/>
          <w:i/>
          <w:color w:val="000000" w:themeColor="text1"/>
          <w:sz w:val="16"/>
          <w:szCs w:val="16"/>
        </w:rPr>
        <w:softHyphen/>
        <w:t xml:space="preserve">соте не больше 200 м». </w:t>
      </w:r>
      <w:r w:rsidRPr="00D45A46">
        <w:rPr>
          <w:bCs/>
          <w:color w:val="000000" w:themeColor="text1"/>
          <w:sz w:val="16"/>
          <w:szCs w:val="16"/>
        </w:rPr>
        <w:t>Самолет сильно болтало. Тем не менее, через 41 минуту по</w:t>
      </w:r>
      <w:r w:rsidRPr="00D45A46">
        <w:rPr>
          <w:bCs/>
          <w:color w:val="000000" w:themeColor="text1"/>
          <w:sz w:val="16"/>
          <w:szCs w:val="16"/>
        </w:rPr>
        <w:softHyphen/>
        <w:t xml:space="preserve">лета Пишоф благополучно </w:t>
      </w:r>
      <w:r w:rsidRPr="00D45A46">
        <w:rPr>
          <w:bCs/>
          <w:i/>
          <w:color w:val="000000" w:themeColor="text1"/>
          <w:sz w:val="16"/>
          <w:szCs w:val="16"/>
        </w:rPr>
        <w:t xml:space="preserve">«спустился на Киевском военном аэродроме». </w:t>
      </w:r>
      <w:r w:rsidRPr="00D45A46">
        <w:rPr>
          <w:bCs/>
          <w:color w:val="000000" w:themeColor="text1"/>
          <w:sz w:val="16"/>
          <w:szCs w:val="16"/>
        </w:rPr>
        <w:t xml:space="preserve">Подводя итоги перелета, он констатировал: </w:t>
      </w:r>
      <w:r w:rsidRPr="00D45A46">
        <w:rPr>
          <w:bCs/>
          <w:i/>
          <w:color w:val="000000" w:themeColor="text1"/>
          <w:sz w:val="16"/>
          <w:szCs w:val="16"/>
        </w:rPr>
        <w:t>«В тече</w:t>
      </w:r>
      <w:r w:rsidRPr="00D45A46">
        <w:rPr>
          <w:bCs/>
          <w:i/>
          <w:color w:val="000000" w:themeColor="text1"/>
          <w:sz w:val="16"/>
          <w:szCs w:val="16"/>
        </w:rPr>
        <w:softHyphen/>
        <w:t>ние всего путешествия аппарат и мотор бы</w:t>
      </w:r>
      <w:r w:rsidRPr="00D45A46">
        <w:rPr>
          <w:bCs/>
          <w:i/>
          <w:color w:val="000000" w:themeColor="text1"/>
          <w:sz w:val="16"/>
          <w:szCs w:val="16"/>
        </w:rPr>
        <w:softHyphen/>
        <w:t>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w:t>
      </w:r>
      <w:r w:rsidRPr="00D45A46">
        <w:rPr>
          <w:bCs/>
          <w:i/>
          <w:color w:val="000000" w:themeColor="text1"/>
          <w:sz w:val="16"/>
          <w:szCs w:val="16"/>
        </w:rPr>
        <w:softHyphen/>
        <w:t>го туризма в России на русском аэроплане» (11217).</w:t>
      </w:r>
    </w:p>
    <w:p w14:paraId="76758007" w14:textId="77777777" w:rsidR="00B67D7C" w:rsidRPr="00D45A46" w:rsidRDefault="00B67D7C" w:rsidP="00D45A46">
      <w:pPr>
        <w:shd w:val="clear" w:color="auto" w:fill="FFFFFF"/>
        <w:jc w:val="both"/>
        <w:rPr>
          <w:bCs/>
          <w:color w:val="000000" w:themeColor="text1"/>
          <w:sz w:val="16"/>
          <w:szCs w:val="16"/>
        </w:rPr>
      </w:pPr>
    </w:p>
    <w:p w14:paraId="13E407FE" w14:textId="07D7986A"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6-10 </w:t>
      </w:r>
      <w:r w:rsidR="00A7574E" w:rsidRPr="00D45A46">
        <w:rPr>
          <w:bCs/>
          <w:color w:val="000000" w:themeColor="text1"/>
          <w:sz w:val="16"/>
          <w:szCs w:val="16"/>
        </w:rPr>
        <w:t xml:space="preserve">(19-23) </w:t>
      </w:r>
      <w:r w:rsidRPr="00D45A46">
        <w:rPr>
          <w:bCs/>
          <w:color w:val="000000" w:themeColor="text1"/>
          <w:sz w:val="16"/>
          <w:szCs w:val="16"/>
        </w:rPr>
        <w:t xml:space="preserve">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D45A46">
        <w:rPr>
          <w:rStyle w:val="10"/>
          <w:rFonts w:eastAsiaTheme="majorEastAsia"/>
          <w:bCs/>
          <w:color w:val="000000" w:themeColor="text1"/>
          <w:sz w:val="16"/>
          <w:szCs w:val="16"/>
        </w:rPr>
        <w:t>«путем расспроса окружающих»</w:t>
      </w:r>
      <w:r w:rsidRPr="00D45A46">
        <w:rPr>
          <w:bCs/>
          <w:color w:val="000000" w:themeColor="text1"/>
          <w:sz w:val="16"/>
          <w:szCs w:val="16"/>
        </w:rPr>
        <w:t xml:space="preserve"> определить правильное направление полета. Большую часть пути пришлось идти в облаках, </w:t>
      </w:r>
      <w:r w:rsidRPr="00D45A46">
        <w:rPr>
          <w:rStyle w:val="10"/>
          <w:rFonts w:eastAsiaTheme="majorEastAsia"/>
          <w:bCs/>
          <w:color w:val="000000" w:themeColor="text1"/>
          <w:sz w:val="16"/>
          <w:szCs w:val="16"/>
        </w:rPr>
        <w:t>«несмотря на то, что находился на высоте не больше 200 м»</w:t>
      </w:r>
      <w:r w:rsidRPr="00D45A46">
        <w:rPr>
          <w:bCs/>
          <w:color w:val="000000" w:themeColor="text1"/>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D45A46">
        <w:rPr>
          <w:rStyle w:val="10"/>
          <w:rFonts w:eastAsiaTheme="majorEastAsia"/>
          <w:bCs/>
          <w:color w:val="000000" w:themeColor="text1"/>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D45A46">
        <w:rPr>
          <w:bCs/>
          <w:color w:val="000000" w:themeColor="text1"/>
          <w:sz w:val="16"/>
          <w:szCs w:val="16"/>
        </w:rPr>
        <w:t>.</w:t>
      </w:r>
    </w:p>
    <w:p w14:paraId="2E1354E5"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36ACA2D1"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17EF0CA9"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48C575FA"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5A4BD5B4"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Терещенко в это время выехал во Францию в составе комиссии </w:t>
      </w:r>
      <w:r w:rsidRPr="00D45A46">
        <w:rPr>
          <w:rStyle w:val="10"/>
          <w:rFonts w:eastAsiaTheme="majorEastAsia"/>
          <w:bCs/>
          <w:color w:val="000000" w:themeColor="text1"/>
          <w:sz w:val="16"/>
          <w:szCs w:val="16"/>
        </w:rPr>
        <w:t>«по заготовке авиационного и автомобильного имущества»</w:t>
      </w:r>
      <w:r w:rsidRPr="00D45A46">
        <w:rPr>
          <w:bCs/>
          <w:color w:val="000000" w:themeColor="text1"/>
          <w:sz w:val="16"/>
          <w:szCs w:val="16"/>
        </w:rPr>
        <w:t xml:space="preserve">. Пишоф перебрался в Одессу на </w:t>
      </w:r>
      <w:hyperlink r:id="rId24" w:history="1">
        <w:r w:rsidRPr="00D45A46">
          <w:rPr>
            <w:rStyle w:val="11"/>
            <w:rFonts w:eastAsiaTheme="majorEastAsia"/>
            <w:bCs/>
            <w:color w:val="000000" w:themeColor="text1"/>
            <w:sz w:val="16"/>
            <w:szCs w:val="16"/>
          </w:rPr>
          <w:t>завод Анатры</w:t>
        </w:r>
      </w:hyperlink>
      <w:r w:rsidRPr="00D45A46">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2A524B16"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321745AA"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D45A46">
        <w:rPr>
          <w:rStyle w:val="10"/>
          <w:rFonts w:eastAsiaTheme="majorEastAsia"/>
          <w:bCs/>
          <w:color w:val="000000" w:themeColor="text1"/>
          <w:sz w:val="16"/>
          <w:szCs w:val="16"/>
        </w:rPr>
        <w:t xml:space="preserve">«будет стоить больших денег, и не потому, что аппарат негодный хотим сделать годным..., а потому, что нужно победить нашу русскую... инертность ко </w:t>
      </w:r>
      <w:r w:rsidRPr="00D45A46">
        <w:rPr>
          <w:rStyle w:val="10"/>
          <w:rFonts w:eastAsiaTheme="majorEastAsia"/>
          <w:bCs/>
          <w:color w:val="000000" w:themeColor="text1"/>
          <w:sz w:val="16"/>
          <w:szCs w:val="16"/>
        </w:rPr>
        <w:lastRenderedPageBreak/>
        <w:t>всему новому, возникшую уже, вероятно, у некоторых недоброжелателей на почве возможной конкуренции...»</w:t>
      </w:r>
      <w:r w:rsidRPr="00D45A46">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41D846DA"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D45A46">
        <w:rPr>
          <w:rStyle w:val="10"/>
          <w:rFonts w:eastAsiaTheme="majorEastAsia"/>
          <w:bCs/>
          <w:color w:val="000000" w:themeColor="text1"/>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D45A46">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2122E699"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52F54769" w14:textId="77777777" w:rsidR="00B67D7C" w:rsidRPr="00D45A46" w:rsidRDefault="00B67D7C" w:rsidP="00D45A46">
      <w:pPr>
        <w:pStyle w:val="13"/>
        <w:spacing w:before="0" w:after="0"/>
        <w:jc w:val="both"/>
        <w:rPr>
          <w:bCs/>
          <w:color w:val="000000" w:themeColor="text1"/>
          <w:sz w:val="16"/>
          <w:szCs w:val="16"/>
        </w:rPr>
      </w:pPr>
      <w:r w:rsidRPr="00D45A46">
        <w:rPr>
          <w:bCs/>
          <w:color w:val="000000" w:themeColor="text1"/>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26C15A18" w14:textId="77777777" w:rsidR="00B67D7C" w:rsidRPr="00D45A46" w:rsidRDefault="00B67D7C" w:rsidP="00D45A46">
      <w:pPr>
        <w:jc w:val="both"/>
        <w:rPr>
          <w:bCs/>
          <w:i/>
          <w:color w:val="000000" w:themeColor="text1"/>
          <w:sz w:val="16"/>
          <w:szCs w:val="16"/>
        </w:rPr>
      </w:pPr>
    </w:p>
    <w:p w14:paraId="62AA011D" w14:textId="77777777" w:rsidR="00263E55" w:rsidRPr="00D45A46" w:rsidRDefault="00263E5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EF9B0CB" w14:textId="77777777" w:rsidR="00263E55" w:rsidRPr="00D45A46" w:rsidRDefault="00263E55" w:rsidP="00D45A46">
      <w:pPr>
        <w:jc w:val="both"/>
        <w:rPr>
          <w:bCs/>
          <w:i/>
          <w:color w:val="000000" w:themeColor="text1"/>
          <w:sz w:val="16"/>
          <w:szCs w:val="16"/>
        </w:rPr>
      </w:pPr>
    </w:p>
    <w:p w14:paraId="3C002DDE" w14:textId="563A410A"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7 </w:t>
      </w:r>
      <w:r w:rsidR="00A7574E" w:rsidRPr="00D45A46">
        <w:rPr>
          <w:bCs/>
          <w:color w:val="000000" w:themeColor="text1"/>
          <w:sz w:val="16"/>
          <w:szCs w:val="16"/>
        </w:rPr>
        <w:t xml:space="preserve">(20) </w:t>
      </w:r>
      <w:r w:rsidRPr="00D45A46">
        <w:rPr>
          <w:bCs/>
          <w:color w:val="000000" w:themeColor="text1"/>
          <w:sz w:val="16"/>
          <w:szCs w:val="16"/>
        </w:rPr>
        <w:t>июня 1914 г. А.А. Якимович, заведовавший всеми предприятиями ГАУ</w:t>
      </w:r>
      <w:r w:rsidR="00A7574E" w:rsidRPr="00D45A46">
        <w:rPr>
          <w:bCs/>
          <w:color w:val="000000" w:themeColor="text1"/>
          <w:sz w:val="16"/>
          <w:szCs w:val="16"/>
        </w:rPr>
        <w:t>,</w:t>
      </w:r>
      <w:r w:rsidRPr="00D45A46">
        <w:rPr>
          <w:bCs/>
          <w:color w:val="000000" w:themeColor="text1"/>
          <w:sz w:val="16"/>
          <w:szCs w:val="16"/>
        </w:rPr>
        <w:t xml:space="preserve"> указывал, что Петербургский орудийный завода, состоящий в ведении ГАУ, «является единственным производителем частей пушек и люлек (механизм, соединяющий ствол орудия с лафетом</w:t>
      </w:r>
      <w:r w:rsidRPr="00D45A46">
        <w:rPr>
          <w:bCs/>
          <w:i/>
          <w:iCs/>
          <w:color w:val="000000" w:themeColor="text1"/>
          <w:sz w:val="16"/>
          <w:szCs w:val="16"/>
        </w:rPr>
        <w:t>), </w:t>
      </w:r>
      <w:r w:rsidRPr="00D45A46">
        <w:rPr>
          <w:bCs/>
          <w:color w:val="000000" w:themeColor="text1"/>
          <w:sz w:val="16"/>
          <w:szCs w:val="16"/>
        </w:rPr>
        <w:t>прицелов, панорам (оптический угломер, взаимодействующий с прицелом</w:t>
      </w:r>
      <w:r w:rsidRPr="00D45A46">
        <w:rPr>
          <w:bCs/>
          <w:i/>
          <w:iCs/>
          <w:color w:val="000000" w:themeColor="text1"/>
          <w:sz w:val="16"/>
          <w:szCs w:val="16"/>
        </w:rPr>
        <w:t>) </w:t>
      </w:r>
      <w:r w:rsidRPr="00D45A46">
        <w:rPr>
          <w:bCs/>
          <w:color w:val="000000" w:themeColor="text1"/>
          <w:sz w:val="16"/>
          <w:szCs w:val="16"/>
        </w:rPr>
        <w:t>и телефонного имущества» и что «потребность в этих предметах значительно превышает производительность завода», положение изменится только с окончанием переустройства тесных помещений. На деле позднее выяснилось, что никакое «переустройство помещений» на старом месте не решает проблему и завод придется перенести куда-то из Петрограда. Но к началу войны расширение старого завода было в разгаре: «некоторые помещения пришлось освободить от станков», передвинув работы по исполняемым нарядам в другие места, хотя там для этого создались более «тяжелые условия» (17409).</w:t>
      </w:r>
    </w:p>
    <w:p w14:paraId="6DEC7A7B" w14:textId="77777777" w:rsidR="00263E55" w:rsidRPr="00D45A46" w:rsidRDefault="00263E55" w:rsidP="00D45A46">
      <w:pPr>
        <w:jc w:val="both"/>
        <w:rPr>
          <w:bCs/>
          <w:color w:val="000000" w:themeColor="text1"/>
          <w:sz w:val="16"/>
          <w:szCs w:val="16"/>
        </w:rPr>
      </w:pPr>
    </w:p>
    <w:p w14:paraId="6F46992D" w14:textId="3FB0AC42" w:rsidR="005C3561" w:rsidRPr="00D45A46" w:rsidRDefault="005C3561" w:rsidP="00D45A46">
      <w:pPr>
        <w:jc w:val="both"/>
        <w:rPr>
          <w:bCs/>
          <w:color w:val="0070C0"/>
          <w:sz w:val="16"/>
          <w:szCs w:val="16"/>
        </w:rPr>
      </w:pPr>
      <w:r w:rsidRPr="00D45A46">
        <w:rPr>
          <w:bCs/>
          <w:color w:val="0070C0"/>
          <w:sz w:val="16"/>
          <w:szCs w:val="16"/>
        </w:rPr>
        <w:t>7 (20) июня 1914 г. А.А.Якимович, заведовавший всеми предпри</w:t>
      </w:r>
      <w:r w:rsidRPr="00D45A46">
        <w:rPr>
          <w:bCs/>
          <w:color w:val="0070C0"/>
          <w:sz w:val="16"/>
          <w:szCs w:val="16"/>
        </w:rPr>
        <w:softHyphen/>
        <w:t>ятиями ГАУ, указывал, что слабость Петербургского орудийного завода ГАУ, который «является единственным производителем частей пушек и люлек, прицелов, панорам и телефонного имущества» ведет к тому, что «потребность в этих предметах значительно превышает производитель</w:t>
      </w:r>
      <w:r w:rsidRPr="00D45A46">
        <w:rPr>
          <w:bCs/>
          <w:color w:val="0070C0"/>
          <w:sz w:val="16"/>
          <w:szCs w:val="16"/>
        </w:rPr>
        <w:softHyphen/>
        <w:t>ность завода», положение изменится только с окончанием переустройства тесных помещений. На деле позднее выяс</w:t>
      </w:r>
      <w:r w:rsidRPr="00D45A46">
        <w:rPr>
          <w:bCs/>
          <w:color w:val="0070C0"/>
          <w:sz w:val="16"/>
          <w:szCs w:val="16"/>
        </w:rPr>
        <w:softHyphen/>
        <w:t>нилось, что никакое «переустройство помещений» на ста</w:t>
      </w:r>
      <w:r w:rsidRPr="00D45A46">
        <w:rPr>
          <w:bCs/>
          <w:color w:val="0070C0"/>
          <w:sz w:val="16"/>
          <w:szCs w:val="16"/>
        </w:rPr>
        <w:softHyphen/>
        <w:t>ром месте не решает проблему и завод придется перенести куда-то из Петрограда. Но к началу войны расширение старого завода было в разгаре: «некоторые помещения при</w:t>
      </w:r>
      <w:r w:rsidRPr="00D45A46">
        <w:rPr>
          <w:bCs/>
          <w:color w:val="0070C0"/>
          <w:sz w:val="16"/>
          <w:szCs w:val="16"/>
        </w:rPr>
        <w:softHyphen/>
        <w:t>шлось освободить от станков», передвинув работы по ис</w:t>
      </w:r>
      <w:r w:rsidRPr="00D45A46">
        <w:rPr>
          <w:bCs/>
          <w:color w:val="0070C0"/>
          <w:sz w:val="16"/>
          <w:szCs w:val="16"/>
        </w:rPr>
        <w:softHyphen/>
        <w:t>полняемым нарядам в другие места, хотя там для этого соз</w:t>
      </w:r>
      <w:r w:rsidRPr="00D45A46">
        <w:rPr>
          <w:bCs/>
          <w:color w:val="0070C0"/>
          <w:sz w:val="16"/>
          <w:szCs w:val="16"/>
        </w:rPr>
        <w:softHyphen/>
        <w:t>дались более «тяжелые условия» (23452).</w:t>
      </w:r>
    </w:p>
    <w:p w14:paraId="026F562D" w14:textId="77777777" w:rsidR="005C3561" w:rsidRPr="00D45A46" w:rsidRDefault="005C3561" w:rsidP="00D45A46">
      <w:pPr>
        <w:jc w:val="both"/>
        <w:rPr>
          <w:bCs/>
          <w:color w:val="0070C0"/>
          <w:sz w:val="16"/>
          <w:szCs w:val="16"/>
          <w:lang w:bidi="ru-RU"/>
        </w:rPr>
      </w:pPr>
    </w:p>
    <w:p w14:paraId="02348569" w14:textId="19DCA483" w:rsidR="0013152A" w:rsidRPr="00D45A46" w:rsidRDefault="0013152A"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33EECBC9" w14:textId="77777777" w:rsidR="0013152A" w:rsidRPr="00D45A46" w:rsidRDefault="0013152A" w:rsidP="00D45A46">
      <w:pPr>
        <w:jc w:val="both"/>
        <w:rPr>
          <w:bCs/>
          <w:i/>
          <w:color w:val="000000" w:themeColor="text1"/>
          <w:sz w:val="16"/>
          <w:szCs w:val="16"/>
        </w:rPr>
      </w:pPr>
    </w:p>
    <w:p w14:paraId="5036959C" w14:textId="77777777" w:rsidR="0013152A" w:rsidRPr="00D45A46" w:rsidRDefault="0013152A" w:rsidP="00D45A46">
      <w:pPr>
        <w:jc w:val="both"/>
        <w:rPr>
          <w:bCs/>
          <w:color w:val="0070C0"/>
          <w:sz w:val="16"/>
          <w:szCs w:val="16"/>
        </w:rPr>
      </w:pPr>
      <w:r w:rsidRPr="00D45A46">
        <w:rPr>
          <w:bCs/>
          <w:color w:val="0070C0"/>
          <w:sz w:val="16"/>
          <w:szCs w:val="16"/>
        </w:rPr>
        <w:t>7 (20) июня 1914 руководство фирмы Викерс телеграммой запросило прислать пилотов из Инспекционного директората аэронавтики для их официальных испытаний шести аэропланов E.F.B.3 (Тип 18В), которые получили секретное наименование «Новый вооруженный биплан Виккерс» («New Vickers Gun-carrying Biplane») и номера с FB2 по FB7. Прибыли командир 3-й эскадрильи RFC майор Брук-Попхэм, капитан Чолмоднли и 2-й лейтенант О’Брайан Хаббард. В целом они оценили устойчивость и управляемость самолетов положительно, отметив лишь незначительные недостатки конструкции руля высоты. Командир Военного крыла RFC подполковник Сайкс 23 июля утвердил их заключение, но в рапорте написал уклончиво: «Я рекомендую выполнить еще несколько полетов с моими пилотами, которые дадут дальнейшие рекомендации, если это будет возможно, и заказываю две машины для дальнейших опытов с оружием».</w:t>
      </w:r>
    </w:p>
    <w:p w14:paraId="5916579D" w14:textId="77777777" w:rsidR="0013152A" w:rsidRPr="00D45A46" w:rsidRDefault="0013152A" w:rsidP="00D45A46">
      <w:pPr>
        <w:jc w:val="both"/>
        <w:rPr>
          <w:bCs/>
          <w:color w:val="0070C0"/>
          <w:sz w:val="16"/>
          <w:szCs w:val="16"/>
        </w:rPr>
      </w:pPr>
      <w:r w:rsidRPr="00D45A46">
        <w:rPr>
          <w:bCs/>
          <w:color w:val="0070C0"/>
          <w:sz w:val="16"/>
          <w:szCs w:val="16"/>
        </w:rPr>
        <w:t>Из-за этого оплаченные самолеты на баланс британских вооруженных сил до начала войны так и не поступили, и Англия упустила свой шанс первой принять на вооружение самолет-истребитель. Только когда 4 августа она объявила войну Германии, чиновники Адмиралтейства и Военного министерства лихорадочно забегали, оформляя заказы у «Виккерса». (22734).</w:t>
      </w:r>
    </w:p>
    <w:p w14:paraId="492C08FD" w14:textId="77777777" w:rsidR="0013152A" w:rsidRPr="00D45A46" w:rsidRDefault="0013152A" w:rsidP="00D45A46">
      <w:pPr>
        <w:pStyle w:val="book"/>
        <w:spacing w:before="0" w:beforeAutospacing="0" w:after="0" w:afterAutospacing="0"/>
        <w:jc w:val="both"/>
        <w:rPr>
          <w:bCs/>
          <w:color w:val="0070C0"/>
          <w:sz w:val="16"/>
          <w:szCs w:val="16"/>
          <w:shd w:val="clear" w:color="auto" w:fill="FFFFFF"/>
        </w:rPr>
      </w:pPr>
    </w:p>
    <w:p w14:paraId="285E2203" w14:textId="77777777" w:rsidR="0013152A" w:rsidRPr="00D45A46" w:rsidRDefault="0013152A"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E4B9D43" w14:textId="77777777" w:rsidR="0013152A" w:rsidRPr="00D45A46" w:rsidRDefault="0013152A" w:rsidP="00D45A46">
      <w:pPr>
        <w:jc w:val="both"/>
        <w:rPr>
          <w:bCs/>
          <w:i/>
          <w:color w:val="000000" w:themeColor="text1"/>
          <w:sz w:val="16"/>
          <w:szCs w:val="16"/>
        </w:rPr>
      </w:pPr>
    </w:p>
    <w:p w14:paraId="2BCA1F32" w14:textId="13DDF67A" w:rsidR="0013152A" w:rsidRPr="00D45A46" w:rsidRDefault="0013152A" w:rsidP="00D45A46">
      <w:pPr>
        <w:jc w:val="both"/>
        <w:rPr>
          <w:bCs/>
          <w:color w:val="0070C0"/>
          <w:sz w:val="16"/>
          <w:szCs w:val="16"/>
        </w:rPr>
      </w:pPr>
      <w:r w:rsidRPr="00D45A46">
        <w:rPr>
          <w:bCs/>
          <w:color w:val="0070C0"/>
          <w:sz w:val="16"/>
          <w:szCs w:val="16"/>
        </w:rPr>
        <w:t>7 (20) июня 1914 на австро-венгерском дирижабле Militärluftschiff III (или M.III) над Фишамендом испытывается новый аэрофотоаппарат. Пилот австро-венгерской армии пытается облетель M.III на биплане Farman. Самолет ударяется о верхнюю часть дирижабля, пробивая дыру и воспламеняет вытекающий водород. Оба аппарата уничтожены, оба члена экипажа в самолете и все семеро на борту M.III погибли. Это конец австро-венгерской программы дирижаблей (20337).</w:t>
      </w:r>
    </w:p>
    <w:p w14:paraId="041B7A43" w14:textId="0465D28E" w:rsidR="0013152A" w:rsidRPr="00D45A46" w:rsidRDefault="0013152A" w:rsidP="00D45A46">
      <w:pPr>
        <w:jc w:val="both"/>
        <w:rPr>
          <w:bCs/>
          <w:color w:val="0070C0"/>
          <w:sz w:val="16"/>
          <w:szCs w:val="16"/>
        </w:rPr>
      </w:pPr>
    </w:p>
    <w:p w14:paraId="514B4CC3" w14:textId="31EC48E4" w:rsidR="0013152A" w:rsidRPr="00D45A46" w:rsidRDefault="0013152A" w:rsidP="00D45A46">
      <w:pPr>
        <w:jc w:val="both"/>
        <w:rPr>
          <w:bCs/>
          <w:color w:val="0070C0"/>
          <w:sz w:val="16"/>
          <w:szCs w:val="16"/>
        </w:rPr>
      </w:pPr>
      <w:r w:rsidRPr="00D45A46">
        <w:rPr>
          <w:bCs/>
          <w:i/>
          <w:color w:val="000000" w:themeColor="text1"/>
          <w:sz w:val="16"/>
          <w:szCs w:val="16"/>
        </w:rPr>
        <w:t>Воздухоплавание:</w:t>
      </w:r>
    </w:p>
    <w:p w14:paraId="559D96B8" w14:textId="77777777" w:rsidR="0013152A" w:rsidRPr="00D45A46" w:rsidRDefault="0013152A" w:rsidP="00D45A46">
      <w:pPr>
        <w:jc w:val="both"/>
        <w:rPr>
          <w:bCs/>
          <w:color w:val="0070C0"/>
          <w:sz w:val="16"/>
          <w:szCs w:val="16"/>
        </w:rPr>
      </w:pPr>
    </w:p>
    <w:p w14:paraId="39F4D267" w14:textId="77777777" w:rsidR="0013152A" w:rsidRPr="00D45A46" w:rsidRDefault="0013152A" w:rsidP="00D45A46">
      <w:pPr>
        <w:jc w:val="both"/>
        <w:rPr>
          <w:bCs/>
          <w:color w:val="0070C0"/>
          <w:sz w:val="16"/>
          <w:szCs w:val="16"/>
        </w:rPr>
      </w:pPr>
      <w:r w:rsidRPr="00D45A46">
        <w:rPr>
          <w:bCs/>
          <w:color w:val="0070C0"/>
          <w:sz w:val="16"/>
          <w:szCs w:val="16"/>
        </w:rPr>
        <w:t>9 (22) июня 1914 г. едва не стала при</w:t>
      </w:r>
      <w:r w:rsidRPr="00D45A46">
        <w:rPr>
          <w:bCs/>
          <w:color w:val="0070C0"/>
          <w:sz w:val="16"/>
          <w:szCs w:val="16"/>
        </w:rPr>
        <w:softHyphen/>
        <w:t>чиной гибели Голубя. Тогда на высоте 1500 м внезап</w:t>
      </w:r>
      <w:r w:rsidRPr="00D45A46">
        <w:rPr>
          <w:bCs/>
          <w:color w:val="0070C0"/>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D45A46">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D45A46">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D45A46">
        <w:rPr>
          <w:bCs/>
          <w:color w:val="0070C0"/>
          <w:sz w:val="16"/>
          <w:szCs w:val="16"/>
        </w:rPr>
        <w:softHyphen/>
        <w:t>та и гибель экипажа, если бы по счастливой слу</w:t>
      </w:r>
      <w:r w:rsidRPr="00D45A46">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D45A46">
        <w:rPr>
          <w:bCs/>
          <w:color w:val="0070C0"/>
          <w:sz w:val="16"/>
          <w:szCs w:val="16"/>
        </w:rPr>
        <w:softHyphen/>
        <w:t>затор, повреждён нос гондолы.</w:t>
      </w:r>
    </w:p>
    <w:p w14:paraId="0038906A" w14:textId="77777777" w:rsidR="0013152A" w:rsidRPr="00D45A46" w:rsidRDefault="0013152A" w:rsidP="00D45A46">
      <w:pPr>
        <w:jc w:val="both"/>
        <w:rPr>
          <w:bCs/>
          <w:color w:val="0070C0"/>
          <w:sz w:val="16"/>
          <w:szCs w:val="16"/>
        </w:rPr>
      </w:pPr>
      <w:r w:rsidRPr="00D45A46">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1508E191" w14:textId="77777777" w:rsidR="0013152A" w:rsidRPr="00D45A46" w:rsidRDefault="0013152A" w:rsidP="00D45A46">
      <w:pPr>
        <w:jc w:val="both"/>
        <w:rPr>
          <w:bCs/>
          <w:color w:val="0070C0"/>
          <w:sz w:val="16"/>
          <w:szCs w:val="16"/>
        </w:rPr>
      </w:pPr>
    </w:p>
    <w:p w14:paraId="2423C2E9" w14:textId="77777777" w:rsidR="00263E55" w:rsidRPr="00D45A46" w:rsidRDefault="00263E55"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0AF932CC" w14:textId="77777777" w:rsidR="00263E55" w:rsidRPr="00D45A46" w:rsidRDefault="00263E55" w:rsidP="00D45A46">
      <w:pPr>
        <w:jc w:val="both"/>
        <w:rPr>
          <w:bCs/>
          <w:i/>
          <w:color w:val="000000" w:themeColor="text1"/>
          <w:sz w:val="16"/>
          <w:szCs w:val="16"/>
        </w:rPr>
      </w:pPr>
    </w:p>
    <w:p w14:paraId="151E80E6" w14:textId="77777777"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9 (22) июня 1914 г. прототип </w:t>
      </w:r>
      <w:r w:rsidRPr="00D45A46">
        <w:rPr>
          <w:bCs/>
          <w:color w:val="000000" w:themeColor="text1"/>
          <w:sz w:val="16"/>
          <w:szCs w:val="16"/>
          <w:lang w:val="en-US"/>
        </w:rPr>
        <w:t>Curtiss</w:t>
      </w:r>
      <w:r w:rsidRPr="00D45A46">
        <w:rPr>
          <w:bCs/>
          <w:color w:val="000000" w:themeColor="text1"/>
          <w:sz w:val="16"/>
          <w:szCs w:val="16"/>
        </w:rPr>
        <w:t xml:space="preserve"> Н-1 для трансатлантического перелета был спущен на воду, первый полёт состоялся на следующий день. В процессе интенсивных испытаний был выявлен ряд недостатков, потре</w:t>
      </w:r>
      <w:r w:rsidRPr="00D45A46">
        <w:rPr>
          <w:bCs/>
          <w:color w:val="000000" w:themeColor="text1"/>
          <w:sz w:val="16"/>
          <w:szCs w:val="16"/>
        </w:rPr>
        <w:softHyphen/>
        <w:t>бовавших доработки конструкции. Но и после этого машина не могла поднять необходи</w:t>
      </w:r>
      <w:r w:rsidRPr="00D45A46">
        <w:rPr>
          <w:bCs/>
          <w:color w:val="000000" w:themeColor="text1"/>
          <w:sz w:val="16"/>
          <w:szCs w:val="16"/>
        </w:rPr>
        <w:softHyphen/>
        <w:t>мый запас топлива. Поэтому на верхнем крыле установили третий двигатель с тянущим винтом.</w:t>
      </w:r>
    </w:p>
    <w:p w14:paraId="4E43A14A" w14:textId="77777777" w:rsidR="00263E55" w:rsidRPr="00D45A46" w:rsidRDefault="00263E55" w:rsidP="00D45A46">
      <w:pPr>
        <w:jc w:val="both"/>
        <w:rPr>
          <w:bCs/>
          <w:color w:val="000000" w:themeColor="text1"/>
          <w:sz w:val="16"/>
          <w:szCs w:val="16"/>
        </w:rPr>
      </w:pPr>
      <w:r w:rsidRPr="00D45A46">
        <w:rPr>
          <w:bCs/>
          <w:color w:val="000000" w:themeColor="text1"/>
          <w:sz w:val="16"/>
          <w:szCs w:val="16"/>
        </w:rPr>
        <w:t>Решив технические проблемы, организаторы перелёта назначили старт на 5 августа 1914 г. (в источниках также приводится дата 15 августа). Стартовать экспедиция должна была из Сент-Джонса, Ньюфаундленд. Дальнейший маршрут проходил через острова Азорского архипелага Фаял и Сан-Мигел, где планировались промежуточные посадки. Оттуда "</w:t>
      </w:r>
      <w:r w:rsidRPr="00D45A46">
        <w:rPr>
          <w:bCs/>
          <w:color w:val="000000" w:themeColor="text1"/>
          <w:sz w:val="16"/>
          <w:szCs w:val="16"/>
          <w:lang w:val="en-US"/>
        </w:rPr>
        <w:t>America</w:t>
      </w:r>
      <w:r w:rsidRPr="00D45A46">
        <w:rPr>
          <w:bCs/>
          <w:color w:val="000000" w:themeColor="text1"/>
          <w:sz w:val="16"/>
          <w:szCs w:val="16"/>
        </w:rPr>
        <w:t>" должна была лететь в Португалию, затем пересечь Бискайский залив, Ла-Манш и достичь побережья Британии возле города Плимут.</w:t>
      </w:r>
    </w:p>
    <w:p w14:paraId="138F7465" w14:textId="77777777" w:rsidR="00263E55" w:rsidRPr="00D45A46" w:rsidRDefault="00263E55" w:rsidP="00D45A46">
      <w:pPr>
        <w:jc w:val="both"/>
        <w:rPr>
          <w:bCs/>
          <w:color w:val="000000" w:themeColor="text1"/>
          <w:sz w:val="16"/>
          <w:szCs w:val="16"/>
        </w:rPr>
      </w:pPr>
      <w:r w:rsidRPr="00D45A46">
        <w:rPr>
          <w:bCs/>
          <w:color w:val="000000" w:themeColor="text1"/>
          <w:sz w:val="16"/>
          <w:szCs w:val="16"/>
        </w:rPr>
        <w:t>В экипаж входили конструктор самолёта и его друг, военно-морской пилот Джон Тауэре (</w:t>
      </w:r>
      <w:r w:rsidRPr="00D45A46">
        <w:rPr>
          <w:bCs/>
          <w:color w:val="000000" w:themeColor="text1"/>
          <w:sz w:val="16"/>
          <w:szCs w:val="16"/>
          <w:lang w:val="en-US"/>
        </w:rPr>
        <w:t>JohnHenryTowers</w:t>
      </w:r>
      <w:r w:rsidRPr="00D45A46">
        <w:rPr>
          <w:bCs/>
          <w:color w:val="000000" w:themeColor="text1"/>
          <w:sz w:val="16"/>
          <w:szCs w:val="16"/>
        </w:rPr>
        <w:t>). Но полёту Кёртисса категорически воспротивилась его жена, а полёту Тауэрса - командование ВМС США (спустя пять лет он всё-таки принял участие в трансатлантической экспедиции).</w:t>
      </w:r>
    </w:p>
    <w:p w14:paraId="0170F85F" w14:textId="77777777" w:rsidR="00263E55" w:rsidRPr="00D45A46" w:rsidRDefault="00263E55" w:rsidP="00D45A46">
      <w:pPr>
        <w:jc w:val="both"/>
        <w:rPr>
          <w:bCs/>
          <w:color w:val="000000" w:themeColor="text1"/>
          <w:sz w:val="16"/>
          <w:szCs w:val="16"/>
        </w:rPr>
      </w:pPr>
      <w:r w:rsidRPr="00D45A46">
        <w:rPr>
          <w:bCs/>
          <w:color w:val="000000" w:themeColor="text1"/>
          <w:sz w:val="16"/>
          <w:szCs w:val="16"/>
        </w:rPr>
        <w:t>Тогда командиром экипажа Вейнамейкер назначил отставного лейтенанта британс</w:t>
      </w:r>
      <w:r w:rsidRPr="00D45A46">
        <w:rPr>
          <w:bCs/>
          <w:color w:val="000000" w:themeColor="text1"/>
          <w:sz w:val="16"/>
          <w:szCs w:val="16"/>
        </w:rPr>
        <w:softHyphen/>
        <w:t>кого флота Джона Порта (</w:t>
      </w:r>
      <w:r w:rsidRPr="00D45A46">
        <w:rPr>
          <w:bCs/>
          <w:color w:val="000000" w:themeColor="text1"/>
          <w:sz w:val="16"/>
          <w:szCs w:val="16"/>
          <w:lang w:val="en-US"/>
        </w:rPr>
        <w:t>JohnCyrillPorte</w:t>
      </w:r>
      <w:r w:rsidRPr="00D45A46">
        <w:rPr>
          <w:bCs/>
          <w:color w:val="000000" w:themeColor="text1"/>
          <w:sz w:val="16"/>
          <w:szCs w:val="16"/>
        </w:rPr>
        <w:t>, 1883-1919), а вторым пилотом американца Джорджа Халлета (</w:t>
      </w:r>
      <w:r w:rsidRPr="00D45A46">
        <w:rPr>
          <w:bCs/>
          <w:color w:val="000000" w:themeColor="text1"/>
          <w:sz w:val="16"/>
          <w:szCs w:val="16"/>
          <w:lang w:val="en-US"/>
        </w:rPr>
        <w:t>GeorgeHallett</w:t>
      </w:r>
      <w:r w:rsidRPr="00D45A46">
        <w:rPr>
          <w:bCs/>
          <w:color w:val="000000" w:themeColor="text1"/>
          <w:sz w:val="16"/>
          <w:szCs w:val="16"/>
        </w:rPr>
        <w:t>). Но началась Первая мировая война, и перелёт был отменён. Порт отправился на службу в королевский флот, и там уговорил лордов Адми</w:t>
      </w:r>
      <w:r w:rsidRPr="00D45A46">
        <w:rPr>
          <w:bCs/>
          <w:color w:val="000000" w:themeColor="text1"/>
          <w:sz w:val="16"/>
          <w:szCs w:val="16"/>
        </w:rPr>
        <w:softHyphen/>
        <w:t>ралтейства приобрести "Америку " и её дублёра (15834).</w:t>
      </w:r>
    </w:p>
    <w:p w14:paraId="65F51865" w14:textId="77777777" w:rsidR="00263E55" w:rsidRPr="00D45A46" w:rsidRDefault="00263E55" w:rsidP="00D45A46">
      <w:pPr>
        <w:jc w:val="both"/>
        <w:rPr>
          <w:bCs/>
          <w:color w:val="000000" w:themeColor="text1"/>
          <w:sz w:val="16"/>
          <w:szCs w:val="16"/>
        </w:rPr>
      </w:pPr>
    </w:p>
    <w:p w14:paraId="06B5CA4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71D3D0B" w14:textId="77777777" w:rsidR="00B67D7C" w:rsidRPr="00D45A46" w:rsidRDefault="00B67D7C" w:rsidP="00D45A46">
      <w:pPr>
        <w:shd w:val="clear" w:color="auto" w:fill="FFFFFF"/>
        <w:jc w:val="both"/>
        <w:rPr>
          <w:bCs/>
          <w:i/>
          <w:color w:val="000000" w:themeColor="text1"/>
          <w:sz w:val="16"/>
          <w:szCs w:val="16"/>
        </w:rPr>
      </w:pPr>
    </w:p>
    <w:p w14:paraId="07BB74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10 (23) июня 1914, хорошо отдохнув перед полетом, Сикорский сразу после полуночи приехал на аэродром. Экипаж был в сборе: второй пилот штабс-капитан Христофор Пруссис, штурман, второй пилот лейтенант Георгий Лавров и неизменный механик Владимир Панасюк. Учитывая результаты тренировочного полета на максимальную дальность, а также выбор для взлета самого прохладного времени суток, когда можно получить максимальную мощность двигателей, caмолет загрузили до предела и даже больше, чем в предыдущем полете. На борт было взято 940 кг бензина, 260 масла и 150 кг запчастей и материалов (запасной пропеллер, дополнительные канистры с бензином и масло, помпы и шланги для закачки, кое-какой инструмент). Общая нагрузка, включая всех членов экипажа, составила 1610 кг. </w:t>
      </w:r>
    </w:p>
    <w:p w14:paraId="3D6426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Ночь выдалась ясной и безветренной. Экипаж осмотрел самолет - все в порядке. Около часа ночи горизонт начал светлеть. Запустили двигатели, прогрели, проверили их на полную мощность. Сбоев нет, все нормально. Убрали колодки, и стартовая команда в 20 человек заняла свои поста позади самолета. Их задача - толкать перегруженную машину, пока она сама не сможет начать разбег. Сикорский еще раз проверил двигатели, осветил фонариком приборы и дал команду. Заревели двигатели, самолет медленно тронулся с места и постепенно стал ускорять мой разбег. Перегруженная машина, тяжело переваливаясь на неровностях, набирала скорость. Земля просматривалась с трудом, но направление разбега можно было хорошо выдерживать по ориентиру на горизонте. Отрыв. Время 1 ч 30 мин. Машина медленно, очень медленно идет вверх. За первые 15 мин удалось набрать только 150м. В течение первого часа полета по приборам приходилось время от времени пользоваться фонариком - приборы не имели подсветки. Сама же кабина освещалась электрическими лампочками, и за бортом ничего не было видно. После двух часов ночи стало светать. Воздух был совершенно спокоен. Постепенно топливо вырабатывалось, и облегченная машина быстрее набирала высоту. Через полтора часа полета самолет был на высоте 600 м. Двигатели выдержали перегрузку и уже работали на номинальном режиме. </w:t>
      </w:r>
    </w:p>
    <w:p w14:paraId="461F51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Погода была великолепной. Утреннее солнце освещало еще спящую землю. Над деревнями ни дымка. Леса, нуга, гладь рек и озер. Самолет спокойно плыл в недвижном воздухе. По очереди через полчаса пилоты меняли друг друга. Сикорский дважды выбирался на крыло к крайнему двигателю, чтобы понаблюдать за воздушным кораблем как бы со стороны, посмотреть на землю и самому убедиться в возможностях ремонта двигателя в плотном воздушном потоке. Он нащупал за двигателем более или менее защищенное от холодного ветра пространство и оттуда с упоением наблюдал, как в чистом утреннем воздухе на фоне просыпающейся земли висит огромное тело корабля с распростертыми желтыми крыльями. Зрелище было просто фантастическое. Он вспомнил, как всего лишь несколько лет назад ни чал свои первые опыты с хрупкими аппаратами, оснащенными слабосильными двигателями. Сейчас же в воздухе могучая машина - воздушный корабль. В эту пору маститому уже конструктору и знаменитому пилоту только минуло 25 лет. </w:t>
      </w:r>
    </w:p>
    <w:p w14:paraId="3A9079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Прошло еще два часа. Самолет уже шел на высоте пол утора тысяч метров. Экипаж перекачал топливо из канистр в основные баки и освободил салон. Около семи утра, когда за штурвалом оставался Пруссис, Сикорский, Лавров и Павасюк сели за накрытый белой скатертью стол. На нем легкий завтрак - фрукты, бутерброды, горячий кофе. Удобные плетеные кресла давали возможность расслабиться и насладиться отдыхом. Этот коллективный завтрак в комфортабельном салоне на борту воздушного корабля тоже был впервые в мире. </w:t>
      </w:r>
    </w:p>
    <w:p w14:paraId="5387D3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 восьми утра на высоте 1200 м прошли Витебск. Видимость была великолепной. Город как на ладони улицы, дома, базарная площадь и большое количеств златоглавых церквей. Сикорский решил послать, как предусматривалось программой перелета, телеграммы - одну домой в Киев, другую на завод. Он написал текст, свернул его трубочкой и засунул в алюминиевый пенал. Туда же были вложены деньги и записка просьбой отправить телеграммы по адресам. Пенал обернули прикрепленным к нему вымпелом и выбросили. В падении красный вымпел развернулся и был хорошо виден издали. Этим способом пользовались ли всему маршруту, и все отправленные телеграммы до шли по назначению. </w:t>
      </w:r>
    </w:p>
    <w:p w14:paraId="1CB6AF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Вскоре впереди показалась Орша. На выбранном заранее поле была подготовлена площадка. Туда заблаговременно прибыл заводской инженер вместе с топливом для дозаправки. Сикорский сбавил обороты и стал снижаться. На 600 м стало побалтывать - уже сказывался прогрев земли. Посадка прошла без осложнений. Пилот зарулил самолет в угол площадки, где виднелись бочки с бензином. Закончился первый этап перелета. В воздухе пробыли более семи часов. </w:t>
      </w:r>
    </w:p>
    <w:p w14:paraId="2786B8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экипаж вышел из самолета, его окружила возбужденная толпа. Все старались чем-то угостить пилотов, дотронуться до них, до людей, спустившихся небес, задавали массу вопросов. Сикорский и Лавров трудом выбрались из толпы. Нужно было осмотреть поле и наметить порядок и направление взлета. Площадка была ровной и твердой, но недостаточно болыш примерно 50х400 м, и выбрана не совсем удачно. На одом конце ее находилась роща, на другом - речной обрыв. За ним, внизу, в 30 м протекал Днепр, а за рекой раскинулся сам город. День был безоблачный, начиналась жара. Легкий ветерок дул в сторону обрыва. В этом же направлении площадка имела небольшой уклон. Все взвесив, пилоты решили (что делать!) взлетать по ветру в сторону обрыва. Шансов поднять перегруженную машину, взлетая в гору, да еще с препятствием на взлете, хотя бы и против ветра, не было. </w:t>
      </w:r>
    </w:p>
    <w:p w14:paraId="766334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вылетом надо было торопиться. День обещал быть жарким, и двигатели могли не дать на взлете нужной мощности. Кроме того, расчетное время полета до Киева шесть часов и надо оставить резерв. Это в Петербурге белые ночи, а в Киеве, на юге, темное время наступает быстро. Самолет же не был оборудован приборами для ночных полетов, да и киевский аэродром не мог принимать в это время суток. </w:t>
      </w:r>
    </w:p>
    <w:p w14:paraId="56CF77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Сикорский и Лавров в полдень вернулись к самолету, заправка еще не закончилась. Несмотря на энергичные действия механика и многочисленных помощников, закачка шла медленно - пропускная способность помп и шлангов не позволяла делать ее быстрее. </w:t>
      </w:r>
    </w:p>
    <w:p w14:paraId="701A52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двум часам пополудни наконец машина была готова к вылету. Самолет закатили в самый угол площадки и развернули в направлении взлета. Из толпы отобрали около 20 добровольцев и объяснили, что они должны делать. В этот жаркий день на прогрев двигателей ушло немного времени. По сигналу добровольцы начали толкать. Заревели двигатели на полном газу, и машина очень неохотно тронулась с места. Постепенно она набирала скорость. Приближалась линия речного обрыва. Учитывая наклон площадки, Сикорский опустил нос, чтобы уменьшить лобовое сопротивление и увеличить скорость. Перегруженная машина неслась к обрыву, пилот не спешил брать штурвал на себя - нужно было максимально использовать полосу. Только бы не отказали двигатели. Если откажет хоть один, катастрофы не миновать. Вот и конец полосы. Впереди обрыв. Сикорский легонько потянул штурвал на себя - и машина уже в воздухе над водой. Она слегка просела, но удержалась. </w:t>
      </w:r>
    </w:p>
    <w:p w14:paraId="3CED41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"Муромец" пересек Днепр на уровне взлетного поля и прошел над Оршей, чуть не задевая крыши домов. В городе был переполох - грохочущее чудище простирало свои огромные крылья. Пройдя город, Сикорский стал медленно разворачиваться на юг. Впереди поля, леса, болота. Последних было больше. Самолет с трудом набирал высоту: в жару двигатели не давали необходимой мощности. Едва набрали 70 м, началась болтанка. Один из воздушных потоков бросил огромную машину вниз, и она снова очутилась на высоте 30 м. Сикорский приказал выбросить за борт две канистры с водой и одну с маслом. Двигатели работали на полных оборотах, а высота набиралась по сантиметрам. Вот набрали чуть больше 100 м, но провалились в яму. Опять высота 60 м. В кабине было жарко и душно. Сикорский отчаянно работал штурвалом и педалями. Казалось, пилот и машина задыхались от жары. Самолет едва набирал высоту. Командир приказал Панасюку и Пруссису быть готовыми по команде выбросить оставшиеся канистры с бензином. </w:t>
      </w:r>
    </w:p>
    <w:p w14:paraId="74EEAE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Беда не приходит одна. Вдруг Панасюк бросился в пилотскую, он показывал на правый ближний двигатель. От бешеной болтанки и тряски в десяти сантиметрах от карбюратора лопнул бензопровод, топливо хлестало наружу. Бензин выливался на раскаленные патрубки работающего на полных оборотах двигателя. Сикорский сразу выключил двигатель, но огненный трехметровый факел уже лизал крыло и деревянную стойку. Панасюк схватил огнетушитель и бросился к двигателю, за ним Лавров. Они не замечали скоростного напора, который рвал одежду и волосы, не думали, что в этой болтанке могут запросто свалиться с крыла. Ими владела только одна мысль - погасить. Панасюк пытался заткнуть пальцем бензопровод, но только облился бензином сам, и огнетушитель пришлось использовать, чтобы сбить с механика пламя. Лаврову удалось дотянуться до кранов наверху у бензобака и перекрыть топливо. Потом своими куртками они погасили огонь. Момент был очень острый. Сикорский уже не смотрел на товарищей: машина теряла скорость, винт выключенного двигателя работал в режиме ветряка и создавал большое сопротивление. Пилот перевел машину на снижение - скорость терять нельзя. Конечно, будь высоты побольше, да будь попрохладнее, можно было бы побороться за живучесть машины в воздухе, отремонтировать бензопровод. А тут три часа дня, температура наружного воздуха 28°С. страшная болтанка, мешающая ремонту и пилотированию на малой высоте. Нет, надо искать подходящую площадку и садиться. Прямо по курсу лес, слева и справа тоже. Зрительная память подсказала: несколько минут назад было поле ржи. Скорее туда. Сикорский выполнил разворот на 180° и в снижении взял курс на площадку. Посадка удалась. Все сошли на землю. Теперь можно широко, полной грудью вдохнуть пьянящий аромат цветов, ощутить спокойствие и тишину земли. </w:t>
      </w:r>
    </w:p>
    <w:p w14:paraId="03A50B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Обследовали место пожара - почерневшие стойки, обгоревшее крыло и тут же поздравили друг друга: отделались легким испугом. Конечно, здесь сыграли большую роль грамотные и самоотверженные действия экипажа, но все-таки самое главное было в другом - в конструктивной особенности машины, которая обеспечивала доступ к двигателям в полете. Не будь этого, не хватило бы времени для маневра и посадки, в считанные секунды самолет превратился бы в факел. Теперь правильность концепции Сикорского была доказана на практике в экстремальных, аварийных условиях реального полета. </w:t>
      </w:r>
    </w:p>
    <w:p w14:paraId="6DB6C0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Панасюк разложил инструменты и приступил к ремонту. Сикорский тем временем осмотрел поле. Оно представляло собой узкую полоску с уклоном в сторону небольшого ручья. Пилот решил, как и в Орше, взлетать под уклон независимо от направления ветра. </w:t>
      </w:r>
    </w:p>
    <w:p w14:paraId="1707E0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ремонт ушло менее часа, но стартовать было уже поздно. Светлого времени, чтобы долететь до Киева, явно не хватало. Решили ночевать здесь. К этому моменту собралась большая толпа любопытных с близлежащей станции Копысь, готовых оказать авиаторам любую услугу. С их помощью откатили самолет в конец поля и установили его в направлении взлета. Местные жители все прибывали и прибывали. Они принесли столько еды, что можно было пробыть тут месяц. Они задавали самые невероятные вопросы: как такое огромное крыло может махать в воздухе, может ли самолет примоститься на дымовой трубе, а один наиболее "просвещенный" спросил, где размещается газ в этом дирижабле. Как могли, объясняли устройство самолета и принципы полета, но, кажется, это было не вполне убедительно. На пилотов смотрели, как на небожителей, а их летающая машина была вроде колесницы Ильи Пророка. </w:t>
      </w:r>
    </w:p>
    <w:p w14:paraId="243712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десять вечера смогли наконец лечь спать. Около полуночи совсем некстати начался дождь, тяжелые капли барабанили по обшивке до утра. Все встали еще до рассвета. Около четырех часов запустили двигатели, прогрели. К этому моменту дождь перестал, но мрачные низкие тучи закрыли все небо. Экипаж занял свои места. Старт. Тяжелый самолет медленно начал разбег по мягкому, мокрому полю, затем все быстрее и быстрее понесся под уклон. В конце площадки Сикорский </w:t>
      </w:r>
      <w:r w:rsidRPr="00D45A46">
        <w:rPr>
          <w:bCs/>
          <w:color w:val="000000" w:themeColor="text1"/>
          <w:sz w:val="16"/>
          <w:szCs w:val="16"/>
        </w:rPr>
        <w:lastRenderedPageBreak/>
        <w:t xml:space="preserve">благополучно оторвал машину от земли. Самолет медленно, но уверенно набирал высоту. Над Шкловом он шел уже на высоте 450 м. Это была нижняя кромка облачности, город терялся в разрывах. Вскоре "Муромец" окутала плотная серая мгла. Утренний воздух был спокоен, и первый час полета не доставил особых хлопот. Курс выдерживался строго на юг, крен отсутствовал, моторы работали в номинале. Набор высоты продолжался. </w:t>
      </w:r>
    </w:p>
    <w:p w14:paraId="6FCF58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Постепенно погода стала ухудшаться. Начался дождь, и воздух становился неспокойным. В слепом полете Сикорский с трудом управлял тяжелым кораблем. Строго говоря, те приборы, которые имелись на борту, не давали полного представления о положении самолета, особенно при болтанке. Пока спасал опыт Сикорского как летчика-испытателя - он хорошо чувствовал машину, да время от времени просматривалась земля. </w:t>
      </w:r>
    </w:p>
    <w:p w14:paraId="0087F5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Чтобы как-то облегчить положение пилота, Лавров стоял рядом и подсказывал курс. Самолет с трудом набирал высоту. Болтанка выматывала. Сикорский использовал все свое умение, чтобы вести корабль по курсу и набирать высоту. Тем временем дождь превратился в ливень. Механик забеспокоился за моторы. Они были совершенно открыты, и вода могла залить магнето. Однако двигатели работали ровно, без сбоев. </w:t>
      </w:r>
    </w:p>
    <w:p w14:paraId="7AD58D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Уже более двух часов шли почти вслепую. Сикорский начал уставать, слабело внимание. При одном из порывов самолет резко накренился влево и почти сразу клюнул носом. Пилот бросил взгляд на приборы - высота 900 м сразу стала уменьшаться, стрелка компаса закрутилась. Еще не успели понять, в чем дело, как стрелка уже отсчитала два оборота, а высотомер показывал потерю 300 м. Сикорский пытался работать штурвалом - самолет не слушался ни элеронов, ни руля высоты. Последняя попытка - все рули в нейтральное положение. Вращение постепенно замедлилось, а потом и прекратилось. Пилот плавно вывел машину в горизонт. Потеря высоты составила 370 м. Сикорский в этот критический момент действовал в целом правильно. Но больше, так рисковать в полете вне видимости земли и горизонта было нельзя. После короткого совещания с Лавровым решили снижаться. Это был тоже риск. Никто не мог знать высоту нижней кромки облаков, а ведь она могла быть у самой земли. Никто не знал, где они находятся, над какой местностью, какова реальная высота, а не по прибору. И все-таки это был меньший риск. </w:t>
      </w:r>
    </w:p>
    <w:p w14:paraId="6D9C6C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Сикорский осторожно, с малой вертикальной скоростью повел машину на снижение. Каждый член экипажа смотрел в своем направлении, пытаясь увидеть просвет. Высота 250 м. Земли нет. Напряжение достигло предела. Когда высотомер показывал 200 м, за сеткой дождя показался луг и кусочек леса. Лавров попытался определиться и предложил держать курс на юго-запад. Хотя дождь был еще сильным, на этой высоте не так болтало, земля была видна и пилотировать тяжелую машину стало намного легче. Вскоре впереди показался Днепр. Снова курс на юг. Вот уже расчетная точка половины пути между Оршей и Киевом. На всякий случай старались идти на максимальной высоте под самой кромкой дождевых облаков, но не теряя земли из виду. Лавров следил за изгибами Днепра и мог точно определять место корабля и его путевую скорость. </w:t>
      </w:r>
    </w:p>
    <w:p w14:paraId="24FCF4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полете находились уже более трех часов. Машина иаметно полегчала. Решили попытаться уйти от дождя наверх. Вот уже в серой мгле скрылась земля. Постепенно набрали 1000 м. Плотные облака, никаких просветов. На высоте 1100 м постепенно стало светлеть и вдруг брызнуло солнце - самолет вынырнул на поверхность белоснежного океана. Сверху ясное голубое небо, а вокруг хлопковые шапки облаков в сверкающих лучах благодатного солнца. На несколько мгновений все закрыли глаза - нестерпимо было глядеть на эту ослепительную белизну. </w:t>
      </w:r>
    </w:p>
    <w:p w14:paraId="1737E5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Болтанка совершенно прекратилась. Корабль медленно плыл над облачными вершинами. После стольких часов напряженного труда можно было смениться: в пилотское кресло сел Пруссис, Лавров, сидя в салоне, неспешно работал с картами, расстеленными на столике. Теперь корабль можно было вести только по счислению. </w:t>
      </w:r>
    </w:p>
    <w:p w14:paraId="567255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Сикорский выпил горячего кофе, надел теплое пальто и вышел на верхний мостик. Вокруг расстилалось безбрежное море облаков, огромный корабль, ярко освещенный солнцем, величественно плыл среди небесных айсбергов. Эта сказочная картина была наградой за его упорный и самоотверженный труд. Ни до, ни после этого дня более прекрасной панорамы Сикорский не видел. Может быть и потому, что потом с развитием авиации уже не было такой возможности свободно выходить из фюзеляжа наверх или на крыло и любоваться окружающим миром. "Муромец" в этом плане был уникальной машиной. </w:t>
      </w:r>
    </w:p>
    <w:p w14:paraId="7B4B64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Вскоре, замерзнув, Сикорский спустился вниз в теплый салон и занял свое удобное кресло. За окном проплывал тот же пейзаж, но ощущения величия природы уже не было. </w:t>
      </w:r>
    </w:p>
    <w:p w14:paraId="165544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Два часа полета над облаками прошли легко и незаметно. Решили идти до расчетной точки снижения перед Киевом. Наконец Лавров объявил, что прямо по курсу в восьми километрах Киев. Сикорский взял управление кораблем на себя. Плавно перевел самолет на снижение, и вскоре снова вошли а облака. Дождя не было, болтанки - тоже. За бортом плотная мгла. Высота 500 м - земли не видно. 400. Шевельнулось беспокойство, но через пару минут самолет вынырнул из облаков. Прямо перед ними раскинулась панорама Киева, впереди - купола Киево-Печерской лавры, слева - цепной мост через Днепр. </w:t>
      </w:r>
    </w:p>
    <w:p w14:paraId="6033EB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Вот как описывает Г. И. Лавров последние часы этого беспримерного перелета в сообщении, направленном заведующему организацией воздухоплавания а Службе связи Балтийского моря: "Шли 3 ч. 20 мин. исключительно по счислению. Дождь два часа лил как из ведра, временами не было видно края крыльев. Компасы в жидкости я установил удачно настолько, что не видя сквозь облака Киева, мы начали планировать с 1200 м из точки счисления и только с 350 м увидели как раз под собой главную улицу Киева. Не знаю, как будет дальше, но пока удалась прокладка и даже пеленгование, как на корабле. </w:t>
      </w:r>
    </w:p>
    <w:p w14:paraId="42E261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Курьезно то, что "Муромца" клало в грозовых облаках на 30°. Без приборов пропали бы. . . " [* ЦГВИА, ф. 802, on. 4, д. 2223, л. 107. Орфография сохранена.]</w:t>
      </w:r>
    </w:p>
    <w:p w14:paraId="01D608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Итак, "Муромец" над Киевом. Сикорский быстро развернулся и взял курс на Куреневский аэродром, где он всего несколько лет назад начинал свои полеты. По пути, конечно, не преминул пройти над отчим домом и gокачать крыльями. В это хмурое утро не ожидали раннего прибытия "Ильи Муромца" в Киев, однако несколько членов Киевского общества воздухоплавания и К. К. Эргант были на аэродроме. После общих приветствий и поздравлений кто-то сказал, что в Сараево убит австрийский эрцгерцог Франц Фердинанд. Весть была серьезная, хотя, конечно, никто не предполагал последствий этого события. Вечером экипаж чествовали в Киевском обществе воздухоплавания. И. И. Сикорскому вручили Большую Золотую медаль с надписью "Славному витязю русского воздушного океана Игорю Сикорскому". Потом было много взволнованных речей и поздравлений. </w:t>
      </w:r>
    </w:p>
    <w:p w14:paraId="0B014A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Киев устроил грандиозную встречу героям перелета. Несколько дней подряд толпы народа осаждали аэродром и осматривали чудо-корабль, правда, издали. Цепь солдат не подпускала любопытных ближе. Организаторы были весьма предусмотрительны. Публика разнесла бы машину по кусочкам. Сикорский сделал десять показательных полетов - провез официальных и сиятельных лиц, друзей, родных. Все были в восторге от необычной машины. Пассажиры любовались прекрасной панорамой Киева и его окрестностями, удивляясь возможностям воздушного корабля. Отец Сикорского был нездоров, но его все-таки привезли на аэродром в закрытой карете, и он смог посмотреть на детище своего сына, в звезду которого он так верил. Иван Алексеевич, окруженный дочерьми, внуками и зятьями, был в восхищении и совершенно счастлив. Ольге, уже давно получившей "воздушное крещение", было доверено провезти на "Муромце" своего шестилетнего племянника Дмитрия, сына Елены. Он потом долго вспоминал волнующие подробности полета. Один из участников такого полета изливал свой восторг в местной прессе: </w:t>
      </w:r>
    </w:p>
    <w:p w14:paraId="4B9D6C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 При работе моторов на земле ощущается в кают-компании тряска, но как только мы взлетели, она тотчас же исчезла. Мы чувствуем себя как на пароходе в абсолютно тихую погоду. </w:t>
      </w:r>
    </w:p>
    <w:p w14:paraId="71680A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полета "Ильей Муромцем" управлял военный летчик X. Ф. Пруссис, но вскоре управление принимает на себя наш любезный хозяин Игорь Иванович. В кают-компанию входит сменившийся штабс-капитан X. Ф. Пруссис. В просторной каюте "Ильи Муромца" мы чувствуем себя великолепно: в каюте светло, уютно, нет гари от работающих моторов; в открытые окна и дверь каюты можно свободно наблюдать за проходимым пространством. Только мы взлетели, я вышел на верхнюю площадку, т. н. "капитанский мостик". На нем замечательно приятно стоять - сильная струя ветра раздувает полы вашего платья; вы дышите свежим, чистым воздухом. С мостика положительно не хочется уходить - так приятно здесь стоять. Вы чувствуете, что стоите на твердой почве, а со всех сторон у вас расстилаются очаровательные виды; вы видите под собой гигантских размеров географическую карту. Вы видите все изгибы Днепра, Почайны и по ним узнаете эти реки. </w:t>
      </w:r>
    </w:p>
    <w:p w14:paraId="3F5CB9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Я поворачиваюсь в сторону хвоста - позади видно пройденное пространство и незначительные движения рулей поворота; наконец, поворот рулей сделан несколько энергичнее, "Илья Муромец" слегка накрени-вается во внутреннюю сторону и мы поворачиваем в город. Пролетаем через аэродром. Внизу виднеются кажущиеся миниатюрными ангары, аэропланы, люди. Летим на "Илье Муромце" над Подолом. Здесь мы различаем каждую улицу, кажущуюся узенькой полоской, каждый дом. Все это выглядит таким нарядным и чистеньким. Затем виден старый город. Софийский Собор восхитителен в лучах заходящего солнца. Вы ясно различаете остановившиеся на улицах трамваи, автомобили, пешеходов; все это спешит посмотреть на летящего в воздухе "Илью Муромца". Из Купеческого сада много приветствий, направленных в сторону "Ильи Муромца", особенно в восторге были дамы, усиленно махавшие платками. </w:t>
      </w:r>
    </w:p>
    <w:p w14:paraId="63545E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открыли боковую дверь, и все собрались в маленьком коридорчике, чтобы еще лучше наблюдать происходящее в Купеческом саду, а наш спутник - художник производит один за другим ряд фотографических снимков. На Днепре та же картина. Виден идущий из Слободки пароход, но он идет, слегка описывая зигзаги, видимо, рулевого больше интересует курс, взятый "Ильей Муромцем", нежели свой собственный. На обратном пути мы снова летим над Днепром и скоро видим Куреневский аэродром, где "Илья Муромец" описывает еще круг и мягко садится на землю, что было совершенно незаметно, несмотря на все старания уловить этот момент, столь сильно заметный при посадке других аппаратов ... " (Киевлянин. 1914. № 175. ), </w:t>
      </w:r>
    </w:p>
    <w:p w14:paraId="36C6E6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честь перелета отцы города устроили торжественный прием. Он состоялся в особняке Русского купеческого собрания, расположенном в одном из красивейших уголков Киева. На приеме было много гостей. Среди них штабс-капитан Нестеров, первым в мире выполнивший "мертвую петлю". Он совсем недавно совершил на двухместном самолете однодневный перелет Киев - Гатчина. Это был последний идиллический вечер, когда друзья и единомышленники собрались вместе. Через короткое время бури грандиозных событий разметают их по стране. Вскоре героически погибнет П. Н. Нестеров, вместе с крейсером "Паллада" уйдет на дно Сергей Сикорский, много друзей Игоря Ивановича покинет этот прекрасный мир (11294).</w:t>
      </w:r>
    </w:p>
    <w:p w14:paraId="078B3CE9" w14:textId="77777777" w:rsidR="00B67D7C" w:rsidRPr="00D45A46" w:rsidRDefault="00B67D7C" w:rsidP="00D45A46">
      <w:pPr>
        <w:jc w:val="both"/>
        <w:rPr>
          <w:bCs/>
          <w:color w:val="000000" w:themeColor="text1"/>
          <w:sz w:val="16"/>
          <w:szCs w:val="16"/>
        </w:rPr>
      </w:pPr>
    </w:p>
    <w:p w14:paraId="03AC588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05CC7754" w14:textId="77777777" w:rsidR="00B67D7C" w:rsidRPr="00D45A46" w:rsidRDefault="00B67D7C" w:rsidP="00D45A46">
      <w:pPr>
        <w:shd w:val="clear" w:color="auto" w:fill="FFFFFF"/>
        <w:jc w:val="both"/>
        <w:rPr>
          <w:bCs/>
          <w:i/>
          <w:color w:val="000000" w:themeColor="text1"/>
          <w:sz w:val="16"/>
          <w:szCs w:val="16"/>
        </w:rPr>
      </w:pPr>
    </w:p>
    <w:p w14:paraId="100A8DE9"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lastRenderedPageBreak/>
        <w:t xml:space="preserve">10 (23) июня 1914 в школе московского общества воздухоплавателей П.Н.Нестеров выступил с докладом об управлении самолетами и причинах некоторых катастроф, произошедших в результате неправилъного пилотирования, в частности указал на причину срыва в штопор. Тут же он проанализировал достоинства и недостатки недавних полетов А.Пегу в Москве </w:t>
      </w:r>
      <w:r w:rsidRPr="00D45A46">
        <w:rPr>
          <w:bCs/>
          <w:i/>
          <w:color w:val="000000" w:themeColor="text1"/>
          <w:sz w:val="16"/>
          <w:szCs w:val="16"/>
        </w:rPr>
        <w:t>("Аэро". 1914, № 13, стр.7-10).</w:t>
      </w:r>
    </w:p>
    <w:p w14:paraId="7FF2E68D" w14:textId="77777777" w:rsidR="00B67D7C" w:rsidRPr="00D45A46" w:rsidRDefault="00B67D7C" w:rsidP="00D45A46">
      <w:pPr>
        <w:shd w:val="clear" w:color="auto" w:fill="FFFFFF"/>
        <w:jc w:val="both"/>
        <w:rPr>
          <w:bCs/>
          <w:i/>
          <w:color w:val="000000" w:themeColor="text1"/>
          <w:sz w:val="16"/>
          <w:szCs w:val="16"/>
        </w:rPr>
      </w:pPr>
    </w:p>
    <w:p w14:paraId="0850364D" w14:textId="77777777" w:rsidR="00A01518" w:rsidRPr="00D45A46" w:rsidRDefault="00A01518" w:rsidP="00D45A46">
      <w:pPr>
        <w:jc w:val="both"/>
        <w:rPr>
          <w:bCs/>
          <w:color w:val="0070C0"/>
          <w:sz w:val="16"/>
          <w:szCs w:val="16"/>
        </w:rPr>
      </w:pPr>
      <w:r w:rsidRPr="00D45A46">
        <w:rPr>
          <w:bCs/>
          <w:color w:val="0070C0"/>
          <w:sz w:val="16"/>
          <w:szCs w:val="16"/>
        </w:rPr>
        <w:t>10 (23) июня 1914 г. в школе московского общества воздухоплавателей П.Н.Нестеров выступил с докладом об управлении самолетами и причинах неко</w:t>
      </w:r>
      <w:r w:rsidRPr="00D45A46">
        <w:rPr>
          <w:bCs/>
          <w:color w:val="0070C0"/>
          <w:sz w:val="16"/>
          <w:szCs w:val="16"/>
        </w:rPr>
        <w:softHyphen/>
        <w:t>торых катастроф, происшедших в результате неправильного пилотирования, в частности указал на причину срыва в штопор. Тут же он проанализировал достоинства и недостатки недавних полетов А.Пегу в Москве.</w:t>
      </w:r>
    </w:p>
    <w:p w14:paraId="083FE199" w14:textId="77777777" w:rsidR="00A01518" w:rsidRPr="00D45A46" w:rsidRDefault="00A01518" w:rsidP="00D45A46">
      <w:pPr>
        <w:jc w:val="both"/>
        <w:rPr>
          <w:bCs/>
          <w:color w:val="0070C0"/>
          <w:sz w:val="16"/>
          <w:szCs w:val="16"/>
        </w:rPr>
      </w:pPr>
      <w:r w:rsidRPr="00D45A46">
        <w:rPr>
          <w:bCs/>
          <w:color w:val="0070C0"/>
          <w:sz w:val="16"/>
          <w:szCs w:val="16"/>
        </w:rPr>
        <w:t>/"Аэро", 1914, № 13, стр.7—10/ (23320).</w:t>
      </w:r>
    </w:p>
    <w:p w14:paraId="15BE51D9" w14:textId="77777777" w:rsidR="00A01518" w:rsidRPr="00D45A46" w:rsidRDefault="00A01518" w:rsidP="00D45A46">
      <w:pPr>
        <w:jc w:val="both"/>
        <w:rPr>
          <w:bCs/>
          <w:color w:val="0070C0"/>
          <w:sz w:val="16"/>
          <w:szCs w:val="16"/>
        </w:rPr>
      </w:pPr>
    </w:p>
    <w:p w14:paraId="7BB9577D" w14:textId="77777777" w:rsidR="0072340D" w:rsidRPr="00D45A46" w:rsidRDefault="0072340D"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105E4F59" w14:textId="77777777" w:rsidR="0072340D" w:rsidRPr="00D45A46" w:rsidRDefault="0072340D" w:rsidP="00D45A46">
      <w:pPr>
        <w:jc w:val="both"/>
        <w:rPr>
          <w:bCs/>
          <w:i/>
          <w:color w:val="000000" w:themeColor="text1"/>
          <w:sz w:val="16"/>
          <w:szCs w:val="16"/>
        </w:rPr>
      </w:pPr>
    </w:p>
    <w:p w14:paraId="27AC7BD0" w14:textId="77777777" w:rsidR="0072340D" w:rsidRPr="00D45A46" w:rsidRDefault="0072340D" w:rsidP="00D45A46">
      <w:pPr>
        <w:jc w:val="both"/>
        <w:rPr>
          <w:bCs/>
          <w:color w:val="0070C0"/>
          <w:sz w:val="16"/>
          <w:szCs w:val="16"/>
        </w:rPr>
      </w:pPr>
      <w:r w:rsidRPr="00D45A46">
        <w:rPr>
          <w:bCs/>
          <w:color w:val="0070C0"/>
          <w:sz w:val="16"/>
          <w:szCs w:val="16"/>
        </w:rPr>
        <w:t>10 (23) июня 1914 первый полет летающей лодки America, которую бизнесмен Родман Ванамакер заказал с целью спонсирования первого трансатлантического перелета, происходит в Хаммондспорте, Нью-Йорк. Начало Первой мировой войны пятью неделями позже предотвратило попытку трансатлантического перелета (20337).</w:t>
      </w:r>
    </w:p>
    <w:p w14:paraId="1F16960F" w14:textId="77777777" w:rsidR="0072340D" w:rsidRPr="00D45A46" w:rsidRDefault="0072340D" w:rsidP="00D45A46">
      <w:pPr>
        <w:jc w:val="both"/>
        <w:rPr>
          <w:bCs/>
          <w:color w:val="0070C0"/>
          <w:sz w:val="16"/>
          <w:szCs w:val="16"/>
        </w:rPr>
      </w:pPr>
    </w:p>
    <w:p w14:paraId="2483B74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C1B8CB0" w14:textId="77777777" w:rsidR="00B67D7C" w:rsidRPr="00D45A46" w:rsidRDefault="00B67D7C" w:rsidP="00D45A46">
      <w:pPr>
        <w:shd w:val="clear" w:color="auto" w:fill="FFFFFF"/>
        <w:jc w:val="both"/>
        <w:rPr>
          <w:bCs/>
          <w:i/>
          <w:color w:val="000000" w:themeColor="text1"/>
          <w:sz w:val="16"/>
          <w:szCs w:val="16"/>
        </w:rPr>
      </w:pPr>
    </w:p>
    <w:p w14:paraId="13FE8D1E" w14:textId="26C033F5" w:rsidR="005C3561" w:rsidRPr="00D45A46" w:rsidRDefault="005C3561" w:rsidP="00D45A46">
      <w:pPr>
        <w:jc w:val="both"/>
        <w:rPr>
          <w:bCs/>
          <w:color w:val="0070C0"/>
          <w:sz w:val="16"/>
          <w:szCs w:val="16"/>
        </w:rPr>
      </w:pPr>
      <w:r w:rsidRPr="00D45A46">
        <w:rPr>
          <w:bCs/>
          <w:color w:val="0070C0"/>
          <w:sz w:val="16"/>
          <w:szCs w:val="16"/>
          <w:lang w:bidi="ru-RU"/>
        </w:rPr>
        <w:t>В период 11—17 (24-30) июня 1914 г. Сикорский совершил на втором экземпляре «ИМ», серийный №128 (который отличался от первого опытного образца уменьшенными размерами и наличием бо</w:t>
      </w:r>
      <w:r w:rsidRPr="00D45A46">
        <w:rPr>
          <w:bCs/>
          <w:color w:val="0070C0"/>
          <w:sz w:val="16"/>
          <w:szCs w:val="16"/>
          <w:lang w:bidi="ru-RU"/>
        </w:rPr>
        <w:softHyphen/>
        <w:t>лее мощной силовой установки, состоящей из 4-х двигателей «Аргус» 140 л.с.) перелет из Пе</w:t>
      </w:r>
      <w:r w:rsidRPr="00D45A46">
        <w:rPr>
          <w:bCs/>
          <w:color w:val="0070C0"/>
          <w:sz w:val="16"/>
          <w:szCs w:val="16"/>
          <w:lang w:bidi="ru-RU"/>
        </w:rPr>
        <w:softHyphen/>
        <w:t>тербурга в Киев и обратно. Помимо него на борту находились Г.И. Лавров, Х.Ф. Пруссис и механик В.С. Панасюк. В ознаменование перелета воздушный корабль получил наи</w:t>
      </w:r>
      <w:r w:rsidRPr="00D45A46">
        <w:rPr>
          <w:bCs/>
          <w:color w:val="0070C0"/>
          <w:sz w:val="16"/>
          <w:szCs w:val="16"/>
          <w:lang w:bidi="ru-RU"/>
        </w:rPr>
        <w:softHyphen/>
        <w:t>менование «Киевский». Позднее он был приобретен Гатчинской авиашколой и ис</w:t>
      </w:r>
      <w:r w:rsidRPr="00D45A46">
        <w:rPr>
          <w:bCs/>
          <w:color w:val="0070C0"/>
          <w:sz w:val="16"/>
          <w:szCs w:val="16"/>
          <w:lang w:bidi="ru-RU"/>
        </w:rPr>
        <w:softHyphen/>
        <w:t>пользовался как учебный аппарат для под</w:t>
      </w:r>
      <w:r w:rsidRPr="00D45A46">
        <w:rPr>
          <w:bCs/>
          <w:color w:val="0070C0"/>
          <w:sz w:val="16"/>
          <w:szCs w:val="16"/>
          <w:lang w:bidi="ru-RU"/>
        </w:rPr>
        <w:softHyphen/>
        <w:t>готовки экипажей воздушных кораблей (23374).</w:t>
      </w:r>
    </w:p>
    <w:p w14:paraId="2778660E" w14:textId="77777777" w:rsidR="005C3561" w:rsidRPr="00D45A46" w:rsidRDefault="005C3561" w:rsidP="00D45A46">
      <w:pPr>
        <w:jc w:val="both"/>
        <w:rPr>
          <w:bCs/>
          <w:color w:val="0070C0"/>
          <w:sz w:val="16"/>
          <w:szCs w:val="16"/>
        </w:rPr>
      </w:pPr>
    </w:p>
    <w:p w14:paraId="50EFFCBA" w14:textId="1D1F1EF9" w:rsidR="005C3561" w:rsidRPr="00D45A46" w:rsidRDefault="005C3561" w:rsidP="00D45A46">
      <w:pPr>
        <w:jc w:val="both"/>
        <w:rPr>
          <w:bCs/>
          <w:color w:val="0070C0"/>
          <w:sz w:val="16"/>
          <w:szCs w:val="16"/>
          <w:lang w:bidi="en-US"/>
        </w:rPr>
      </w:pPr>
      <w:r w:rsidRPr="00D45A46">
        <w:rPr>
          <w:bCs/>
          <w:color w:val="0070C0"/>
          <w:sz w:val="16"/>
          <w:szCs w:val="16"/>
          <w:lang w:bidi="en-US"/>
        </w:rPr>
        <w:t>11 (24) июня 1914 г. Муромец Бех 1 № 1 Игоря Сикорского. 128 (</w:t>
      </w:r>
      <w:r w:rsidRPr="00D45A46">
        <w:rPr>
          <w:bCs/>
          <w:color w:val="0070C0"/>
          <w:sz w:val="16"/>
          <w:szCs w:val="16"/>
          <w:lang w:val="en-US" w:bidi="en-US"/>
        </w:rPr>
        <w:t>S</w:t>
      </w:r>
      <w:r w:rsidRPr="00D45A46">
        <w:rPr>
          <w:bCs/>
          <w:color w:val="0070C0"/>
          <w:sz w:val="16"/>
          <w:szCs w:val="16"/>
          <w:lang w:bidi="en-US"/>
        </w:rPr>
        <w:t>-13</w:t>
      </w:r>
      <w:r w:rsidRPr="00D45A46">
        <w:rPr>
          <w:bCs/>
          <w:color w:val="0070C0"/>
          <w:sz w:val="16"/>
          <w:szCs w:val="16"/>
          <w:lang w:val="en-US" w:bidi="en-US"/>
        </w:rPr>
        <w:t>B</w:t>
      </w:r>
      <w:r w:rsidRPr="00D45A46">
        <w:rPr>
          <w:bCs/>
          <w:color w:val="0070C0"/>
          <w:sz w:val="16"/>
          <w:szCs w:val="16"/>
          <w:lang w:bidi="en-US"/>
        </w:rPr>
        <w:t>) совершил полет в Санкт-Петербурге, достигнув высоты 1970 метров с десятью пассажирами (23525).</w:t>
      </w:r>
    </w:p>
    <w:p w14:paraId="21BF5D04" w14:textId="77777777" w:rsidR="005C3561" w:rsidRPr="00D45A46" w:rsidRDefault="005C3561" w:rsidP="00D45A46">
      <w:pPr>
        <w:jc w:val="both"/>
        <w:rPr>
          <w:bCs/>
          <w:color w:val="0070C0"/>
          <w:sz w:val="16"/>
          <w:szCs w:val="16"/>
        </w:rPr>
      </w:pPr>
    </w:p>
    <w:p w14:paraId="77F130F9" w14:textId="454551A1"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 (24) июня 1914 лейтенант В. Р. Качинский и подпоручик по Адмиралтейству А. Е. Жуков, пило</w:t>
      </w:r>
      <w:r w:rsidRPr="00D45A46">
        <w:rPr>
          <w:bCs/>
          <w:color w:val="000000" w:themeColor="text1"/>
          <w:sz w:val="16"/>
          <w:szCs w:val="16"/>
        </w:rPr>
        <w:softHyphen/>
        <w:t>ты, летавшие на самолете «Моран-Солнье» с номером 14, заявили, что установка радиотелеграфа могла нести опасность для экипажа. Пятнадцатого числа их сообщение обсуждалось Авиационным комитетом Черноморского флота, пришедшим к выводу, что прочность аппарата не пострадала, а вот пожарная безопасность действительно нарушилась. Участники совещания нашли вдобавок, что передачу от рота-тивного «Гнома» к динамомашине передатчика стоило сделать шестеренчатой, а не с помощью металли</w:t>
      </w:r>
      <w:r w:rsidRPr="00D45A46">
        <w:rPr>
          <w:bCs/>
          <w:color w:val="000000" w:themeColor="text1"/>
          <w:sz w:val="16"/>
          <w:szCs w:val="16"/>
        </w:rPr>
        <w:softHyphen/>
        <w:t>ческой ленты (2807).</w:t>
      </w:r>
    </w:p>
    <w:p w14:paraId="7AF0B62B" w14:textId="77777777" w:rsidR="00B67D7C" w:rsidRPr="00D45A46" w:rsidRDefault="00B67D7C" w:rsidP="00D45A46">
      <w:pPr>
        <w:shd w:val="clear" w:color="auto" w:fill="FFFFFF"/>
        <w:jc w:val="both"/>
        <w:rPr>
          <w:bCs/>
          <w:color w:val="000000" w:themeColor="text1"/>
          <w:sz w:val="16"/>
          <w:szCs w:val="16"/>
        </w:rPr>
      </w:pPr>
    </w:p>
    <w:p w14:paraId="00A7011A" w14:textId="7DF8F281" w:rsidR="005C3561" w:rsidRPr="00D45A46" w:rsidRDefault="005C3561" w:rsidP="00D45A46">
      <w:pPr>
        <w:jc w:val="both"/>
        <w:rPr>
          <w:bCs/>
          <w:i/>
          <w:color w:val="000000" w:themeColor="text1"/>
          <w:sz w:val="16"/>
          <w:szCs w:val="16"/>
        </w:rPr>
      </w:pPr>
      <w:r w:rsidRPr="00D45A46">
        <w:rPr>
          <w:bCs/>
          <w:i/>
          <w:color w:val="000000" w:themeColor="text1"/>
          <w:sz w:val="16"/>
          <w:szCs w:val="16"/>
        </w:rPr>
        <w:t>Воздухоплавание:</w:t>
      </w:r>
    </w:p>
    <w:p w14:paraId="71A1D310" w14:textId="77777777" w:rsidR="005C3561" w:rsidRPr="00D45A46" w:rsidRDefault="005C3561" w:rsidP="00D45A46">
      <w:pPr>
        <w:jc w:val="both"/>
        <w:rPr>
          <w:bCs/>
          <w:i/>
          <w:color w:val="000000" w:themeColor="text1"/>
          <w:sz w:val="16"/>
          <w:szCs w:val="16"/>
        </w:rPr>
      </w:pPr>
    </w:p>
    <w:p w14:paraId="682B0FF9" w14:textId="77777777" w:rsidR="005C3561" w:rsidRPr="00D45A46" w:rsidRDefault="005C3561" w:rsidP="00D45A46">
      <w:pPr>
        <w:jc w:val="both"/>
        <w:rPr>
          <w:bCs/>
          <w:color w:val="0070C0"/>
          <w:sz w:val="16"/>
          <w:szCs w:val="16"/>
          <w:lang w:bidi="en-US"/>
        </w:rPr>
      </w:pPr>
      <w:r w:rsidRPr="00D45A46">
        <w:rPr>
          <w:bCs/>
          <w:color w:val="0070C0"/>
          <w:sz w:val="16"/>
          <w:szCs w:val="16"/>
          <w:lang w:bidi="en-US"/>
        </w:rPr>
        <w:t>24 июня 1914 г. нежесткий дирижабль «Голуб» с 3-й воздухоплавательной ротой во время перелета со своей базы в Лиде в Вильно попал в непогоду и был вынужден приземлиться на деревья, практически уничтожив корабль. Экипаж отделался лишь легкими травмами (23525).</w:t>
      </w:r>
    </w:p>
    <w:p w14:paraId="5710AF21" w14:textId="77777777" w:rsidR="005C3561" w:rsidRPr="00D45A46" w:rsidRDefault="005C3561" w:rsidP="00D45A46">
      <w:pPr>
        <w:jc w:val="both"/>
        <w:rPr>
          <w:bCs/>
          <w:color w:val="0070C0"/>
          <w:sz w:val="16"/>
          <w:szCs w:val="16"/>
        </w:rPr>
      </w:pPr>
    </w:p>
    <w:p w14:paraId="4720B60D" w14:textId="21E1E1D8" w:rsidR="0072340D" w:rsidRPr="00D45A46" w:rsidRDefault="0072340D"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CF4FCB2" w14:textId="77777777" w:rsidR="0072340D" w:rsidRPr="00D45A46" w:rsidRDefault="0072340D" w:rsidP="00D45A46">
      <w:pPr>
        <w:jc w:val="both"/>
        <w:rPr>
          <w:bCs/>
          <w:i/>
          <w:color w:val="000000" w:themeColor="text1"/>
          <w:sz w:val="16"/>
          <w:szCs w:val="16"/>
        </w:rPr>
      </w:pPr>
    </w:p>
    <w:p w14:paraId="37B904C8" w14:textId="77777777" w:rsidR="0072340D" w:rsidRPr="00D45A46" w:rsidRDefault="0072340D" w:rsidP="00D45A46">
      <w:pPr>
        <w:jc w:val="both"/>
        <w:rPr>
          <w:bCs/>
          <w:color w:val="0070C0"/>
          <w:sz w:val="16"/>
          <w:szCs w:val="16"/>
        </w:rPr>
      </w:pPr>
      <w:r w:rsidRPr="00D45A46">
        <w:rPr>
          <w:bCs/>
          <w:color w:val="0070C0"/>
          <w:sz w:val="16"/>
          <w:szCs w:val="16"/>
        </w:rPr>
        <w:t>11 (24) июня 1914 в Йоханнистале, Германия , немецкий авиатор Густав Бассер устанавливает новый рекорд продолжительности полета, пролетая без остановок 18 часов 10 минут (20337).</w:t>
      </w:r>
    </w:p>
    <w:p w14:paraId="4FF9357C" w14:textId="77777777" w:rsidR="0072340D" w:rsidRPr="00D45A46" w:rsidRDefault="0072340D" w:rsidP="00D45A46">
      <w:pPr>
        <w:jc w:val="both"/>
        <w:rPr>
          <w:bCs/>
          <w:color w:val="0070C0"/>
          <w:sz w:val="16"/>
          <w:szCs w:val="16"/>
        </w:rPr>
      </w:pPr>
    </w:p>
    <w:p w14:paraId="7F89773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57B08DD1" w14:textId="77777777" w:rsidR="00B67D7C" w:rsidRPr="00D45A46" w:rsidRDefault="00B67D7C" w:rsidP="00D45A46">
      <w:pPr>
        <w:shd w:val="clear" w:color="auto" w:fill="FFFFFF"/>
        <w:jc w:val="both"/>
        <w:rPr>
          <w:bCs/>
          <w:i/>
          <w:color w:val="000000" w:themeColor="text1"/>
          <w:sz w:val="16"/>
          <w:szCs w:val="16"/>
        </w:rPr>
      </w:pPr>
    </w:p>
    <w:p w14:paraId="18DDD56D" w14:textId="4401C6E5" w:rsidR="00A7574E" w:rsidRPr="00D45A46" w:rsidRDefault="00B67D7C" w:rsidP="00D45A46">
      <w:pPr>
        <w:jc w:val="both"/>
        <w:rPr>
          <w:bCs/>
          <w:color w:val="000000" w:themeColor="text1"/>
          <w:sz w:val="16"/>
          <w:szCs w:val="16"/>
        </w:rPr>
      </w:pPr>
      <w:r w:rsidRPr="00D45A46">
        <w:rPr>
          <w:bCs/>
          <w:color w:val="000000" w:themeColor="text1"/>
          <w:sz w:val="16"/>
          <w:szCs w:val="16"/>
        </w:rPr>
        <w:t xml:space="preserve">Скоро стало понятным, что огромная потребность в кирпиче не обеспечивается поставками кирпича со стороны, потребовалось строительство собственного </w:t>
      </w:r>
      <w:bookmarkStart w:id="30" w:name="_Hlk117162953"/>
    </w:p>
    <w:p w14:paraId="5E304B55" w14:textId="1F7BE440" w:rsidR="00B67D7C" w:rsidRPr="00D45A46" w:rsidRDefault="00A7574E" w:rsidP="00D45A46">
      <w:pPr>
        <w:jc w:val="both"/>
        <w:rPr>
          <w:bCs/>
          <w:color w:val="000000" w:themeColor="text1"/>
          <w:sz w:val="16"/>
          <w:szCs w:val="16"/>
        </w:rPr>
      </w:pPr>
      <w:r w:rsidRPr="00D45A46">
        <w:rPr>
          <w:bCs/>
          <w:color w:val="000000" w:themeColor="text1"/>
          <w:sz w:val="16"/>
          <w:szCs w:val="16"/>
        </w:rPr>
        <w:t>Н</w:t>
      </w:r>
      <w:r w:rsidR="00B67D7C" w:rsidRPr="00D45A46">
        <w:rPr>
          <w:bCs/>
          <w:color w:val="000000" w:themeColor="text1"/>
          <w:sz w:val="16"/>
          <w:szCs w:val="16"/>
        </w:rPr>
        <w:t>а 13 (2</w:t>
      </w:r>
      <w:r w:rsidRPr="00D45A46">
        <w:rPr>
          <w:bCs/>
          <w:color w:val="000000" w:themeColor="text1"/>
          <w:sz w:val="16"/>
          <w:szCs w:val="16"/>
        </w:rPr>
        <w:t>6</w:t>
      </w:r>
      <w:r w:rsidR="00B67D7C" w:rsidRPr="00D45A46">
        <w:rPr>
          <w:bCs/>
          <w:color w:val="000000" w:themeColor="text1"/>
          <w:sz w:val="16"/>
          <w:szCs w:val="16"/>
        </w:rPr>
        <w:t>) июня 1914 года</w:t>
      </w:r>
      <w:r w:rsidRPr="00D45A46">
        <w:rPr>
          <w:bCs/>
          <w:color w:val="000000" w:themeColor="text1"/>
          <w:sz w:val="16"/>
          <w:szCs w:val="16"/>
        </w:rPr>
        <w:t xml:space="preserve"> назначили торжественную закладку завода РАОАЗ. Сначала это событие было намечено на апрель 1914 года. Затем несколько раз откладывали.</w:t>
      </w:r>
    </w:p>
    <w:p w14:paraId="7DC6F4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54AD8F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216F45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Предприятия партнеры в Польше, Прибалтике не могли отгрузить готовую продукцию, так как приоритет отдавался военным грузам.</w:t>
      </w:r>
    </w:p>
    <w:p w14:paraId="44B73C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44909F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Еще до начала боевых действий Турция, </w:t>
      </w:r>
      <w:r w:rsidRPr="00D45A46">
        <w:rPr>
          <w:bCs/>
          <w:color w:val="000000" w:themeColor="text1"/>
          <w:sz w:val="16"/>
          <w:szCs w:val="16"/>
          <w:lang w:val="en-US"/>
        </w:rPr>
        <w:t>c</w:t>
      </w:r>
      <w:r w:rsidRPr="00D45A46">
        <w:rPr>
          <w:bCs/>
          <w:color w:val="000000" w:themeColor="text1"/>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7B3849D4" w14:textId="77777777" w:rsidR="00B67D7C" w:rsidRPr="00D45A46" w:rsidRDefault="00B67D7C" w:rsidP="00D45A46">
      <w:pPr>
        <w:jc w:val="both"/>
        <w:rPr>
          <w:bCs/>
          <w:color w:val="000000" w:themeColor="text1"/>
          <w:sz w:val="16"/>
          <w:szCs w:val="16"/>
        </w:rPr>
      </w:pPr>
    </w:p>
    <w:bookmarkEnd w:id="30"/>
    <w:p w14:paraId="3975563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5790365" w14:textId="77777777" w:rsidR="00B67D7C" w:rsidRPr="00D45A46" w:rsidRDefault="00B67D7C" w:rsidP="00D45A46">
      <w:pPr>
        <w:shd w:val="clear" w:color="auto" w:fill="FFFFFF"/>
        <w:jc w:val="both"/>
        <w:rPr>
          <w:bCs/>
          <w:i/>
          <w:color w:val="000000" w:themeColor="text1"/>
          <w:sz w:val="16"/>
          <w:szCs w:val="16"/>
        </w:rPr>
      </w:pPr>
    </w:p>
    <w:p w14:paraId="6E843938" w14:textId="72AAB96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(27) июня 1914 </w:t>
      </w:r>
      <w:r w:rsidR="00A7574E" w:rsidRPr="00D45A46">
        <w:rPr>
          <w:bCs/>
          <w:color w:val="000000" w:themeColor="text1"/>
          <w:sz w:val="16"/>
          <w:szCs w:val="16"/>
        </w:rPr>
        <w:t xml:space="preserve">в докладе по МГШ </w:t>
      </w:r>
      <w:r w:rsidRPr="00D45A46">
        <w:rPr>
          <w:bCs/>
          <w:color w:val="000000" w:themeColor="text1"/>
          <w:sz w:val="16"/>
          <w:szCs w:val="16"/>
        </w:rPr>
        <w:t>говорилось, что гиганты могли быть с успехом использованы вместо морских дирижаблей, целесообразность применения которых обсуждалась в то же самое время. Ориентировочная стоимость одного дирижабля составляла примерно 500.000 руб. и еще около 1.000.000 руб, требовалось для возведения поворотного эллинга для него, тогда как цена одного поплавкового "Ильи Муромца" исчислялась теперь всего в 90.000 руб. Исходя из таких аргументов, делалось предложение о покупке 13 аппаратов Сикорского, которые были бы затем распределены между одним отрядом на Балтике и несколькими на Черном море. План мог вылиться в крупнейший авиационный контракт мирного времени, но начало Великой войны заставило забыть о нем (2843).</w:t>
      </w:r>
    </w:p>
    <w:p w14:paraId="6193F907" w14:textId="77777777" w:rsidR="00B67D7C" w:rsidRPr="00D45A46" w:rsidRDefault="00B67D7C" w:rsidP="00D45A46">
      <w:pPr>
        <w:jc w:val="both"/>
        <w:rPr>
          <w:bCs/>
          <w:color w:val="000000" w:themeColor="text1"/>
          <w:sz w:val="16"/>
          <w:szCs w:val="16"/>
        </w:rPr>
      </w:pPr>
    </w:p>
    <w:p w14:paraId="04C559BD" w14:textId="4A2366E4"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14 </w:t>
      </w:r>
      <w:r w:rsidR="00A7574E" w:rsidRPr="00D45A46">
        <w:rPr>
          <w:bCs/>
          <w:color w:val="000000" w:themeColor="text1"/>
          <w:sz w:val="16"/>
          <w:szCs w:val="16"/>
        </w:rPr>
        <w:t xml:space="preserve">(27) </w:t>
      </w:r>
      <w:r w:rsidRPr="00D45A46">
        <w:rPr>
          <w:bCs/>
          <w:color w:val="000000" w:themeColor="text1"/>
          <w:sz w:val="16"/>
          <w:szCs w:val="16"/>
        </w:rPr>
        <w:t xml:space="preserve">июня в 1914 году </w:t>
      </w:r>
      <w:r w:rsidR="00A7574E" w:rsidRPr="00D45A46">
        <w:rPr>
          <w:bCs/>
          <w:color w:val="000000" w:themeColor="text1"/>
          <w:sz w:val="16"/>
          <w:szCs w:val="16"/>
        </w:rPr>
        <w:t xml:space="preserve">состоялся </w:t>
      </w:r>
      <w:r w:rsidRPr="00D45A46">
        <w:rPr>
          <w:bCs/>
          <w:color w:val="000000" w:themeColor="text1"/>
          <w:sz w:val="16"/>
          <w:szCs w:val="16"/>
        </w:rPr>
        <w:t xml:space="preserve">первый полет летающей лодки </w:t>
      </w:r>
      <w:hyperlink r:id="rId25" w:tgtFrame="_blank" w:history="1">
        <w:r w:rsidRPr="00D45A46">
          <w:rPr>
            <w:bCs/>
            <w:color w:val="000000" w:themeColor="text1"/>
            <w:sz w:val="16"/>
            <w:szCs w:val="16"/>
          </w:rPr>
          <w:t xml:space="preserve">«М-1» </w:t>
        </w:r>
      </w:hyperlink>
      <w:r w:rsidRPr="00D45A46">
        <w:rPr>
          <w:bCs/>
          <w:color w:val="000000" w:themeColor="text1"/>
          <w:sz w:val="16"/>
          <w:szCs w:val="16"/>
        </w:rPr>
        <w:t>Д.П.Григоровича</w:t>
      </w:r>
    </w:p>
    <w:p w14:paraId="2210531F" w14:textId="77777777" w:rsidR="00263E55" w:rsidRPr="00D45A46" w:rsidRDefault="00263E55" w:rsidP="00D45A46">
      <w:pPr>
        <w:jc w:val="both"/>
        <w:rPr>
          <w:bCs/>
          <w:color w:val="000000" w:themeColor="text1"/>
          <w:sz w:val="16"/>
          <w:szCs w:val="16"/>
        </w:rPr>
      </w:pPr>
    </w:p>
    <w:p w14:paraId="74CE2E3F" w14:textId="4FB3DD14" w:rsidR="0072340D" w:rsidRPr="00D45A46" w:rsidRDefault="0072340D"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4D10ED0" w14:textId="77777777" w:rsidR="0072340D" w:rsidRPr="00D45A46" w:rsidRDefault="0072340D" w:rsidP="00D45A46">
      <w:pPr>
        <w:jc w:val="both"/>
        <w:rPr>
          <w:bCs/>
          <w:i/>
          <w:color w:val="000000" w:themeColor="text1"/>
          <w:sz w:val="16"/>
          <w:szCs w:val="16"/>
        </w:rPr>
      </w:pPr>
    </w:p>
    <w:p w14:paraId="648C72FB" w14:textId="77777777" w:rsidR="0072340D" w:rsidRPr="00D45A46" w:rsidRDefault="0072340D" w:rsidP="00D45A46">
      <w:pPr>
        <w:jc w:val="both"/>
        <w:rPr>
          <w:bCs/>
          <w:color w:val="0070C0"/>
          <w:sz w:val="16"/>
          <w:szCs w:val="16"/>
        </w:rPr>
      </w:pPr>
      <w:r w:rsidRPr="00D45A46">
        <w:rPr>
          <w:bCs/>
          <w:color w:val="0070C0"/>
          <w:sz w:val="16"/>
          <w:szCs w:val="16"/>
        </w:rPr>
        <w:t>14 (27) июня 1914 года в Царицыне был заложен завод по производству крупнокалиберной морской и береговой артиллерии. В годы революции и гражданской войны завод сильно пострадал, и о производстве здесь артиллерийских орудий речь уже не шла — завод кое-как производил валы, цилиндры, фланцы, трубы, а также чугунное, стальное и медное литье. Только в 1928 году в соответствии с первым пятилетним планом мощности завода стали использоваться в интересах Красной Армии (22974).</w:t>
      </w:r>
    </w:p>
    <w:p w14:paraId="7B23FDB8" w14:textId="77777777" w:rsidR="0072340D" w:rsidRPr="00D45A46" w:rsidRDefault="0072340D" w:rsidP="00D45A46">
      <w:pPr>
        <w:jc w:val="both"/>
        <w:rPr>
          <w:bCs/>
          <w:color w:val="0070C0"/>
          <w:sz w:val="16"/>
          <w:szCs w:val="16"/>
        </w:rPr>
      </w:pPr>
    </w:p>
    <w:p w14:paraId="28A5D59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lastRenderedPageBreak/>
        <w:t>Авиация:</w:t>
      </w:r>
    </w:p>
    <w:p w14:paraId="7CFFC6C9" w14:textId="77777777" w:rsidR="00B67D7C" w:rsidRPr="00D45A46" w:rsidRDefault="00B67D7C" w:rsidP="00D45A46">
      <w:pPr>
        <w:jc w:val="both"/>
        <w:rPr>
          <w:bCs/>
          <w:i/>
          <w:color w:val="000000" w:themeColor="text1"/>
          <w:sz w:val="16"/>
          <w:szCs w:val="16"/>
        </w:rPr>
      </w:pPr>
    </w:p>
    <w:p w14:paraId="7B7A116A" w14:textId="4A40E71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(27) июня 1914 был издан приказ, строжайше запрещавший летчикам летать над воинскими частями, выстроенными для парадов,</w:t>
      </w:r>
      <w:r w:rsidR="00EE196A" w:rsidRPr="00D45A46">
        <w:rPr>
          <w:bCs/>
          <w:color w:val="000000" w:themeColor="text1"/>
          <w:sz w:val="16"/>
          <w:szCs w:val="16"/>
        </w:rPr>
        <w:t xml:space="preserve"> </w:t>
      </w:r>
      <w:r w:rsidRPr="00D45A46">
        <w:rPr>
          <w:bCs/>
          <w:color w:val="000000" w:themeColor="text1"/>
          <w:sz w:val="16"/>
          <w:szCs w:val="16"/>
        </w:rPr>
        <w:t>смотров, вечерних зорь и т.п. (Из газет за июнь 1914 г.).</w:t>
      </w:r>
    </w:p>
    <w:p w14:paraId="14FB0E37" w14:textId="77777777" w:rsidR="00B67D7C" w:rsidRPr="00D45A46" w:rsidRDefault="00B67D7C" w:rsidP="00D45A46">
      <w:pPr>
        <w:shd w:val="clear" w:color="auto" w:fill="FFFFFF"/>
        <w:jc w:val="both"/>
        <w:rPr>
          <w:bCs/>
          <w:color w:val="000000" w:themeColor="text1"/>
          <w:sz w:val="16"/>
          <w:szCs w:val="16"/>
        </w:rPr>
      </w:pPr>
    </w:p>
    <w:p w14:paraId="297A8CA6" w14:textId="77777777" w:rsidR="0026718D" w:rsidRPr="00D45A46" w:rsidRDefault="0026718D" w:rsidP="00D45A46">
      <w:pPr>
        <w:jc w:val="both"/>
        <w:rPr>
          <w:bCs/>
          <w:color w:val="0070C0"/>
          <w:sz w:val="16"/>
          <w:szCs w:val="16"/>
        </w:rPr>
      </w:pPr>
      <w:r w:rsidRPr="00D45A46">
        <w:rPr>
          <w:bCs/>
          <w:color w:val="0070C0"/>
          <w:sz w:val="16"/>
          <w:szCs w:val="16"/>
        </w:rPr>
        <w:t>14 (27) июня 1914 г. был издан приказ, строжайше запрещавший летчикам летать над воинскими частями, выстроенными для парадов, смотров, вечерних зорь т.п.</w:t>
      </w:r>
    </w:p>
    <w:p w14:paraId="5D729279" w14:textId="77777777" w:rsidR="0026718D" w:rsidRPr="00D45A46" w:rsidRDefault="0026718D" w:rsidP="00D45A46">
      <w:pPr>
        <w:jc w:val="both"/>
        <w:rPr>
          <w:bCs/>
          <w:color w:val="0070C0"/>
          <w:sz w:val="16"/>
          <w:szCs w:val="16"/>
        </w:rPr>
      </w:pPr>
      <w:r w:rsidRPr="00D45A46">
        <w:rPr>
          <w:bCs/>
          <w:color w:val="0070C0"/>
          <w:sz w:val="16"/>
          <w:szCs w:val="16"/>
        </w:rPr>
        <w:t>/Из газет за июнь 1914/ (23320).</w:t>
      </w:r>
    </w:p>
    <w:p w14:paraId="0F6A0174" w14:textId="77777777" w:rsidR="0026718D" w:rsidRPr="00D45A46" w:rsidRDefault="0026718D" w:rsidP="00D45A46">
      <w:pPr>
        <w:jc w:val="both"/>
        <w:rPr>
          <w:bCs/>
          <w:color w:val="0070C0"/>
          <w:sz w:val="16"/>
          <w:szCs w:val="16"/>
        </w:rPr>
      </w:pPr>
    </w:p>
    <w:p w14:paraId="251F98D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48379985" w14:textId="77777777" w:rsidR="00B67D7C" w:rsidRPr="00D45A46" w:rsidRDefault="00B67D7C" w:rsidP="00D45A46">
      <w:pPr>
        <w:shd w:val="clear" w:color="auto" w:fill="FFFFFF"/>
        <w:jc w:val="both"/>
        <w:rPr>
          <w:bCs/>
          <w:i/>
          <w:color w:val="000000" w:themeColor="text1"/>
          <w:sz w:val="16"/>
          <w:szCs w:val="16"/>
        </w:rPr>
      </w:pPr>
    </w:p>
    <w:p w14:paraId="1809513F" w14:textId="17816A1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(27) июня 1914 гидросамолет </w:t>
      </w:r>
      <w:r w:rsidR="00EE196A" w:rsidRPr="00D45A46">
        <w:rPr>
          <w:bCs/>
          <w:color w:val="000000" w:themeColor="text1"/>
          <w:sz w:val="16"/>
          <w:szCs w:val="16"/>
        </w:rPr>
        <w:t xml:space="preserve">Нагурского </w:t>
      </w:r>
      <w:r w:rsidRPr="00D45A46">
        <w:rPr>
          <w:bCs/>
          <w:color w:val="000000" w:themeColor="text1"/>
          <w:sz w:val="16"/>
          <w:szCs w:val="16"/>
        </w:rPr>
        <w:t>был готов. Его по частям упаковали в ящики и 19 июля доставили в Александровск-на-Мурмане. 31 июля пароход «Печора» с летчиком и самолетом на борту взял курс к берегам Новой Земли. Нагурский получил задание: произвести обследование береговой линии от Крестовой губы до Панкратьевых островов с целью поиска пропавшей экспедиции.</w:t>
      </w:r>
    </w:p>
    <w:p w14:paraId="387E8D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Следует заметить, что гидросамолет Нагурского в первые дни экспедиции чуть было не использовали для другой цели. В дни пребывания Нагурского в Александровске-на-Мурмане стало известно, что Германия 19 июля объявила войну России. И уже 21 июля поступило сообщение, что немецкий флот движется в Белое море. Затем была получена телеграмма из Гаммерфеста от русского консула о том, что он якобы сам видел четыре германских крейсера, следующих на восток. В связи с зтим было предложено использовать гидросамолет Нагурского для поиска вражеских судов в море, а также для сбрасывания на них динамитных патронов, взятых для взрывания льда. Поскольку германские крейсеры так и не появились, Нагурскому не удалось принять участия в боевых действиях.</w:t>
      </w:r>
    </w:p>
    <w:p w14:paraId="6A1174AA" w14:textId="77777777" w:rsidR="00B67D7C" w:rsidRPr="00D45A46" w:rsidRDefault="00B67D7C" w:rsidP="00D45A46">
      <w:pPr>
        <w:shd w:val="clear" w:color="auto" w:fill="FFFFFF"/>
        <w:jc w:val="both"/>
        <w:rPr>
          <w:bCs/>
          <w:i/>
          <w:color w:val="000000" w:themeColor="text1"/>
          <w:sz w:val="16"/>
          <w:szCs w:val="16"/>
        </w:rPr>
      </w:pPr>
    </w:p>
    <w:p w14:paraId="3AB57D2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F8EB0AF" w14:textId="77777777" w:rsidR="00B67D7C" w:rsidRPr="00D45A46" w:rsidRDefault="00B67D7C" w:rsidP="00D45A46">
      <w:pPr>
        <w:shd w:val="clear" w:color="auto" w:fill="FFFFFF"/>
        <w:jc w:val="both"/>
        <w:rPr>
          <w:bCs/>
          <w:i/>
          <w:color w:val="000000" w:themeColor="text1"/>
          <w:sz w:val="16"/>
          <w:szCs w:val="16"/>
        </w:rPr>
      </w:pPr>
    </w:p>
    <w:p w14:paraId="001D04EB" w14:textId="0F893E11" w:rsidR="00B67D7C" w:rsidRPr="00D45A46" w:rsidRDefault="00EE196A" w:rsidP="00D45A46">
      <w:pPr>
        <w:shd w:val="clear" w:color="auto" w:fill="FFFFFF"/>
        <w:jc w:val="both"/>
        <w:rPr>
          <w:bCs/>
          <w:color w:val="000000" w:themeColor="text1"/>
          <w:sz w:val="16"/>
          <w:szCs w:val="16"/>
        </w:rPr>
      </w:pPr>
      <w:r w:rsidRPr="00D45A46">
        <w:rPr>
          <w:bCs/>
          <w:color w:val="000000" w:themeColor="text1"/>
          <w:sz w:val="16"/>
          <w:szCs w:val="16"/>
        </w:rPr>
        <w:t xml:space="preserve">15 </w:t>
      </w:r>
      <w:r w:rsidR="00B67D7C" w:rsidRPr="00D45A46">
        <w:rPr>
          <w:bCs/>
          <w:color w:val="000000" w:themeColor="text1"/>
          <w:sz w:val="16"/>
          <w:szCs w:val="16"/>
        </w:rPr>
        <w:t xml:space="preserve">(28) июня 1914 сообщение </w:t>
      </w:r>
      <w:r w:rsidRPr="00D45A46">
        <w:rPr>
          <w:bCs/>
          <w:color w:val="000000" w:themeColor="text1"/>
          <w:sz w:val="16"/>
          <w:szCs w:val="16"/>
        </w:rPr>
        <w:t>лейтенант В. Р. Качинский и подпоручик по Адмиралтейству А. Е. Жуков, пило</w:t>
      </w:r>
      <w:r w:rsidRPr="00D45A46">
        <w:rPr>
          <w:bCs/>
          <w:color w:val="000000" w:themeColor="text1"/>
          <w:sz w:val="16"/>
          <w:szCs w:val="16"/>
        </w:rPr>
        <w:softHyphen/>
        <w:t xml:space="preserve">тов, летавших на самолете «Моран-Солнье» с номером 14, которые заявили, что установка радиотелеграфа могла нести опасность для экипажа, </w:t>
      </w:r>
      <w:r w:rsidR="00B67D7C" w:rsidRPr="00D45A46">
        <w:rPr>
          <w:bCs/>
          <w:color w:val="000000" w:themeColor="text1"/>
          <w:sz w:val="16"/>
          <w:szCs w:val="16"/>
        </w:rPr>
        <w:t>обсуждалось Авиационным комитетом Черноморского флота, пришедшим к выводу, что прочность аппарата не пострадала, а вот пожарная безопасность действительно нарушилась. Участники совещания нашли вдобавок, что передачу от рота-тивного «Гнома» к динамомашине передатчика стоило сделать шестеренчатой, а не с помощью металли</w:t>
      </w:r>
      <w:r w:rsidR="00B67D7C" w:rsidRPr="00D45A46">
        <w:rPr>
          <w:bCs/>
          <w:color w:val="000000" w:themeColor="text1"/>
          <w:sz w:val="16"/>
          <w:szCs w:val="16"/>
        </w:rPr>
        <w:softHyphen/>
        <w:t>ческой ленты (2807).</w:t>
      </w:r>
    </w:p>
    <w:p w14:paraId="74524897" w14:textId="77777777" w:rsidR="00B67D7C" w:rsidRPr="00D45A46" w:rsidRDefault="00B67D7C" w:rsidP="00D45A46">
      <w:pPr>
        <w:shd w:val="clear" w:color="auto" w:fill="FFFFFF"/>
        <w:jc w:val="both"/>
        <w:rPr>
          <w:bCs/>
          <w:color w:val="000000" w:themeColor="text1"/>
          <w:sz w:val="16"/>
          <w:szCs w:val="16"/>
        </w:rPr>
      </w:pPr>
    </w:p>
    <w:p w14:paraId="2414C260" w14:textId="69CE61DC" w:rsidR="005C3561" w:rsidRPr="00D45A46" w:rsidRDefault="005C3561" w:rsidP="00D45A46">
      <w:pPr>
        <w:jc w:val="both"/>
        <w:rPr>
          <w:bCs/>
          <w:color w:val="0070C0"/>
          <w:sz w:val="16"/>
          <w:szCs w:val="16"/>
        </w:rPr>
      </w:pPr>
      <w:r w:rsidRPr="00D45A46">
        <w:rPr>
          <w:bCs/>
          <w:color w:val="0070C0"/>
          <w:sz w:val="16"/>
          <w:szCs w:val="16"/>
        </w:rPr>
        <w:t>15 (28) июня 1914 г., хорошо отдохнув перед полетом, Си</w:t>
      </w:r>
      <w:r w:rsidRPr="00D45A46">
        <w:rPr>
          <w:bCs/>
          <w:color w:val="0070C0"/>
          <w:sz w:val="16"/>
          <w:szCs w:val="16"/>
        </w:rPr>
        <w:softHyphen/>
        <w:t>корский сразу после полуночи приехал на аэродром. Экипаж был в сборе: второй пилот штабс-капитан Хри</w:t>
      </w:r>
      <w:r w:rsidRPr="00D45A46">
        <w:rPr>
          <w:bCs/>
          <w:color w:val="0070C0"/>
          <w:sz w:val="16"/>
          <w:szCs w:val="16"/>
        </w:rPr>
        <w:softHyphen/>
        <w:t>стофор Пруссис, штурман, второй пилот лейтенант Ге</w:t>
      </w:r>
      <w:r w:rsidRPr="00D45A46">
        <w:rPr>
          <w:bCs/>
          <w:color w:val="0070C0"/>
          <w:sz w:val="16"/>
          <w:szCs w:val="16"/>
        </w:rPr>
        <w:softHyphen/>
        <w:t>оргий Лавров и неизменный механик Владимир Панасюк. Учитывая результаты тренировочного поле</w:t>
      </w:r>
      <w:r w:rsidRPr="00D45A46">
        <w:rPr>
          <w:bCs/>
          <w:color w:val="0070C0"/>
          <w:sz w:val="16"/>
          <w:szCs w:val="16"/>
        </w:rPr>
        <w:softHyphen/>
        <w:t>та на максимальную дальность, а также выбор для взлета самого прохладного времени суток, когда можно получить максимальную мощность двигателей, само</w:t>
      </w:r>
      <w:r w:rsidRPr="00D45A46">
        <w:rPr>
          <w:bCs/>
          <w:color w:val="0070C0"/>
          <w:sz w:val="16"/>
          <w:szCs w:val="16"/>
        </w:rPr>
        <w:softHyphen/>
        <w:t>лет загрузили до предела и даже больше, чем в предыду</w:t>
      </w:r>
      <w:r w:rsidRPr="00D45A46">
        <w:rPr>
          <w:bCs/>
          <w:color w:val="0070C0"/>
          <w:sz w:val="16"/>
          <w:szCs w:val="16"/>
        </w:rPr>
        <w:softHyphen/>
        <w:t>щем полете. На борт было взято 940 кг бензина, 260 кг масла и 150 кг запчастей и материалов (запасной про</w:t>
      </w:r>
      <w:r w:rsidRPr="00D45A46">
        <w:rPr>
          <w:bCs/>
          <w:color w:val="0070C0"/>
          <w:sz w:val="16"/>
          <w:szCs w:val="16"/>
        </w:rPr>
        <w:softHyphen/>
        <w:t>пеллер, дополнительные канистры с бензином и маслом, помпы и шланги для закачки, кое-какой инстру</w:t>
      </w:r>
      <w:r w:rsidRPr="00D45A46">
        <w:rPr>
          <w:bCs/>
          <w:color w:val="0070C0"/>
          <w:sz w:val="16"/>
          <w:szCs w:val="16"/>
        </w:rPr>
        <w:softHyphen/>
        <w:t>мент). Общая нагрузка, включая всех членов экипажа, составила 1610 кг.</w:t>
      </w:r>
    </w:p>
    <w:p w14:paraId="4B71B032" w14:textId="77777777" w:rsidR="005C3561" w:rsidRPr="00D45A46" w:rsidRDefault="005C3561" w:rsidP="00D45A46">
      <w:pPr>
        <w:jc w:val="both"/>
        <w:rPr>
          <w:bCs/>
          <w:color w:val="0070C0"/>
          <w:sz w:val="16"/>
          <w:szCs w:val="16"/>
        </w:rPr>
      </w:pPr>
      <w:r w:rsidRPr="00D45A46">
        <w:rPr>
          <w:bCs/>
          <w:color w:val="0070C0"/>
          <w:sz w:val="16"/>
          <w:szCs w:val="16"/>
        </w:rPr>
        <w:t>Ночь выдалась ясной и безветренной. Экипаж осмотрел самолет — все в порядке. Около часа ночи горизонт начал светлеть. Запустили двигатели, прогрели, проверили их на полную мощность. Сбоев нет, все нормально. Убрали колодки, и стартовая команда в 20 человек заняла свои места позади самолета. Их задача — толкать перегруженную машину, пока она сама не сможет начать разбег. Сикорский еще раз проверил двигатели, осветил фонариком приборы и дал команду. Заревели двигатели, самолет медленно тронулся с места и постепенно стал ускорять свой разбег. Перегруженная машина, тяжело переваливаясь на неровностях, набирала скорость. Земля просмат</w:t>
      </w:r>
      <w:r w:rsidRPr="00D45A46">
        <w:rPr>
          <w:bCs/>
          <w:color w:val="0070C0"/>
          <w:sz w:val="16"/>
          <w:szCs w:val="16"/>
        </w:rPr>
        <w:softHyphen/>
        <w:t>ривалась с трудом, но направление разбега можно было хорошо выдерживать по ориентиру на горизонте. Отрыв. Время 1 ч 30 мин. Машина медленно, очень медленно идет вверх. За первые 15 мин удалось набрать только 150 м. В течение первого часа полета по приборам приходилось время от времени пользоваться фонариком — приборы не имели подсветки. Сама же кабина освещалась электрическими лампочками, и за бортом ничего не было видно. После двух часов ночи стало светать. Воздух был совершенно спокоен. Постепенно топливо вырабатывалось, и облегченная машина быстрее набирала высоту. Через полтора часа полета самолет был на высоте 600 м. Двигатели выдержали перегрузку и уже работали на номинальном режиме.</w:t>
      </w:r>
    </w:p>
    <w:p w14:paraId="63814767" w14:textId="77777777" w:rsidR="005C3561" w:rsidRPr="00D45A46" w:rsidRDefault="005C3561" w:rsidP="00D45A46">
      <w:pPr>
        <w:jc w:val="both"/>
        <w:rPr>
          <w:bCs/>
          <w:color w:val="0070C0"/>
          <w:sz w:val="16"/>
          <w:szCs w:val="16"/>
        </w:rPr>
      </w:pPr>
      <w:r w:rsidRPr="00D45A46">
        <w:rPr>
          <w:bCs/>
          <w:color w:val="0070C0"/>
          <w:sz w:val="16"/>
          <w:szCs w:val="16"/>
        </w:rPr>
        <w:t>Погода была великолепной. Утреннее солнце освеща</w:t>
      </w:r>
      <w:r w:rsidRPr="00D45A46">
        <w:rPr>
          <w:bCs/>
          <w:color w:val="0070C0"/>
          <w:sz w:val="16"/>
          <w:szCs w:val="16"/>
        </w:rPr>
        <w:softHyphen/>
        <w:t>ло еще спящую землю. Над деревнями ни дымка. Леса, луга, гладь рек и озер. Самолет спокойно плыл в не</w:t>
      </w:r>
      <w:r w:rsidRPr="00D45A46">
        <w:rPr>
          <w:bCs/>
          <w:color w:val="0070C0"/>
          <w:sz w:val="16"/>
          <w:szCs w:val="16"/>
        </w:rPr>
        <w:softHyphen/>
        <w:t>движном воздухе. По очереди через полчаса пилоты сменяли друг друга. Сикорский дважды выбирался на крыло к крайнему двигателю, чтобы понаблюдать за воздушным кораблем как бы со стороны, посмотреть на землю и самому убедиться в возможностях ремонта двигателя в плотном воздушном потоке. Он нащупал за двигателем более или менее защищенное от холодного ветра пространство и оттуда с упоением наблюдал, как в чистом утреннем воздухе на фоне просыпающейся земли висит огромное тело корабля с распростертыми желтыми крыльями. Зрелище было просто фантастиче</w:t>
      </w:r>
      <w:r w:rsidRPr="00D45A46">
        <w:rPr>
          <w:bCs/>
          <w:color w:val="0070C0"/>
          <w:sz w:val="16"/>
          <w:szCs w:val="16"/>
        </w:rPr>
        <w:softHyphen/>
        <w:t>ское. Он вспомнил, как всего лишь несколько лет назад начал свои первые опыты с хрупкими аппаратами, ос</w:t>
      </w:r>
      <w:r w:rsidRPr="00D45A46">
        <w:rPr>
          <w:bCs/>
          <w:color w:val="0070C0"/>
          <w:sz w:val="16"/>
          <w:szCs w:val="16"/>
        </w:rPr>
        <w:softHyphen/>
        <w:t>нащенными слабосильными двигателями. Сейчас же в воздухе могучая машина — воздушный корабль. В эту пору маститому уже конструктору и знаменитому пи</w:t>
      </w:r>
      <w:r w:rsidRPr="00D45A46">
        <w:rPr>
          <w:bCs/>
          <w:color w:val="0070C0"/>
          <w:sz w:val="16"/>
          <w:szCs w:val="16"/>
        </w:rPr>
        <w:softHyphen/>
        <w:t>лоту только минуло 25 лет.</w:t>
      </w:r>
    </w:p>
    <w:p w14:paraId="719D2111" w14:textId="77777777" w:rsidR="005C3561" w:rsidRPr="00D45A46" w:rsidRDefault="005C3561" w:rsidP="00D45A46">
      <w:pPr>
        <w:jc w:val="both"/>
        <w:rPr>
          <w:bCs/>
          <w:color w:val="0070C0"/>
          <w:sz w:val="16"/>
          <w:szCs w:val="16"/>
        </w:rPr>
      </w:pPr>
      <w:r w:rsidRPr="00D45A46">
        <w:rPr>
          <w:bCs/>
          <w:color w:val="0070C0"/>
          <w:sz w:val="16"/>
          <w:szCs w:val="16"/>
        </w:rPr>
        <w:t>Прошло еще два часа. Самолет уже шел на высоте полутора тысяч метров. Экипаж перекачал топливо из канистр в основные баки и освободил салон. Около семи утра, когда за штурвалом оставался Пруссис, Сикорский, Лавров и Панасюк сели за накрытый белой скатертью стол. На нем легкий завтрак — фрукты, бутерброды, горячий кофе. Удобные плетеные кресла давали возможность расслабиться и насладиться отдыхом. Этот коллективный завтрак в комфортабельном салоне на борту воздушного корабля тоже был впервые в мире.</w:t>
      </w:r>
    </w:p>
    <w:p w14:paraId="340A8389" w14:textId="77777777" w:rsidR="005C3561" w:rsidRPr="00D45A46" w:rsidRDefault="005C3561" w:rsidP="00D45A46">
      <w:pPr>
        <w:jc w:val="both"/>
        <w:rPr>
          <w:bCs/>
          <w:color w:val="0070C0"/>
          <w:sz w:val="16"/>
          <w:szCs w:val="16"/>
        </w:rPr>
      </w:pPr>
      <w:r w:rsidRPr="00D45A46">
        <w:rPr>
          <w:bCs/>
          <w:color w:val="0070C0"/>
          <w:sz w:val="16"/>
          <w:szCs w:val="16"/>
        </w:rPr>
        <w:t>После восьми утра на высоте 1200 м прошли Витебск. Видимость была великолепной. Город как на ладони — улицы, дома, базарная площадь и большое количество златоглавых церквей. Сикорский решил послать, как и предусматривалось программой перелета, телеграммы — одну домой в Киев, другую на завод. Он написал текст, свернул его трубочкой и засунул в алюминиевый пенал. Туда же были вложены деньги и записка с просьбой отправить телеграммы по адресам. Пенал обернули прикрепленным к нему вымпелом и выбросили. В падении красный вымпел развернулся и был хорошо виден издали. Этим способом пользовались по всему маршруту, и все отправленные телеграммы до</w:t>
      </w:r>
      <w:r w:rsidRPr="00D45A46">
        <w:rPr>
          <w:bCs/>
          <w:color w:val="0070C0"/>
          <w:sz w:val="16"/>
          <w:szCs w:val="16"/>
        </w:rPr>
        <w:softHyphen/>
        <w:t>шли по назначению.</w:t>
      </w:r>
    </w:p>
    <w:p w14:paraId="1264EA13" w14:textId="77777777" w:rsidR="005C3561" w:rsidRPr="00D45A46" w:rsidRDefault="005C3561" w:rsidP="00D45A46">
      <w:pPr>
        <w:jc w:val="both"/>
        <w:rPr>
          <w:bCs/>
          <w:color w:val="0070C0"/>
          <w:sz w:val="16"/>
          <w:szCs w:val="16"/>
        </w:rPr>
      </w:pPr>
      <w:r w:rsidRPr="00D45A46">
        <w:rPr>
          <w:bCs/>
          <w:color w:val="0070C0"/>
          <w:sz w:val="16"/>
          <w:szCs w:val="16"/>
        </w:rPr>
        <w:t>Вскоре впереди показалась Орша. На выбранном за</w:t>
      </w:r>
      <w:r w:rsidRPr="00D45A46">
        <w:rPr>
          <w:bCs/>
          <w:color w:val="0070C0"/>
          <w:sz w:val="16"/>
          <w:szCs w:val="16"/>
        </w:rPr>
        <w:softHyphen/>
        <w:t>ранее поле была подготовлена площадка. Туда забла</w:t>
      </w:r>
      <w:r w:rsidRPr="00D45A46">
        <w:rPr>
          <w:bCs/>
          <w:color w:val="0070C0"/>
          <w:sz w:val="16"/>
          <w:szCs w:val="16"/>
        </w:rPr>
        <w:softHyphen/>
        <w:t>говременно прибыл заводской инженер вместе с топливом для дозаправки. Сикорский сбавил обороты и стал снижаться. На 600 м стало побалтывать — уже сказывался прогрев земли. Посадка прошла без ослож</w:t>
      </w:r>
      <w:r w:rsidRPr="00D45A46">
        <w:rPr>
          <w:bCs/>
          <w:color w:val="0070C0"/>
          <w:sz w:val="16"/>
          <w:szCs w:val="16"/>
        </w:rPr>
        <w:softHyphen/>
        <w:t>нений. Пилот зарулил самолет в угол площадки, где виднелись бочки с бензином. Закончился первый этап перелета. В воздухе пробыли более семи часов.</w:t>
      </w:r>
    </w:p>
    <w:p w14:paraId="4474A36F" w14:textId="77777777" w:rsidR="005C3561" w:rsidRPr="00D45A46" w:rsidRDefault="005C3561" w:rsidP="00D45A46">
      <w:pPr>
        <w:jc w:val="both"/>
        <w:rPr>
          <w:bCs/>
          <w:color w:val="0070C0"/>
          <w:sz w:val="16"/>
          <w:szCs w:val="16"/>
        </w:rPr>
      </w:pPr>
      <w:r w:rsidRPr="00D45A46">
        <w:rPr>
          <w:bCs/>
          <w:color w:val="0070C0"/>
          <w:sz w:val="16"/>
          <w:szCs w:val="16"/>
        </w:rPr>
        <w:t>Когда экипаж вышел из самолета, его окружила воз</w:t>
      </w:r>
      <w:r w:rsidRPr="00D45A46">
        <w:rPr>
          <w:bCs/>
          <w:color w:val="0070C0"/>
          <w:sz w:val="16"/>
          <w:szCs w:val="16"/>
        </w:rPr>
        <w:softHyphen/>
        <w:t>бужденная толпа. Все старались чем-то угостить пило</w:t>
      </w:r>
      <w:r w:rsidRPr="00D45A46">
        <w:rPr>
          <w:bCs/>
          <w:color w:val="0070C0"/>
          <w:sz w:val="16"/>
          <w:szCs w:val="16"/>
        </w:rPr>
        <w:softHyphen/>
        <w:t>тов, дотронуться до них, до людей, спустившихся с небес, задавали массу вопросов. Сикорский и Лавров с трудом выбрались из толпы. Нужно было осмотреть по</w:t>
      </w:r>
      <w:r w:rsidRPr="00D45A46">
        <w:rPr>
          <w:bCs/>
          <w:color w:val="0070C0"/>
          <w:sz w:val="16"/>
          <w:szCs w:val="16"/>
        </w:rPr>
        <w:softHyphen/>
        <w:t>ле и наметить порядок и направление взлета. Площадка была ровной и твердой, но недостаточно большой, примерно 50x400 м, и выбрана не совсем удачно. Наод ном конце ее находилась роща, на другом — речной об</w:t>
      </w:r>
      <w:r w:rsidRPr="00D45A46">
        <w:rPr>
          <w:bCs/>
          <w:color w:val="0070C0"/>
          <w:sz w:val="16"/>
          <w:szCs w:val="16"/>
        </w:rPr>
        <w:softHyphen/>
        <w:t>рыв. За ним, внизу, в 30 м протекал Днепр, а за рекой раскинулся сам город. День был безоблачный, начина</w:t>
      </w:r>
      <w:r w:rsidRPr="00D45A46">
        <w:rPr>
          <w:bCs/>
          <w:color w:val="0070C0"/>
          <w:sz w:val="16"/>
          <w:szCs w:val="16"/>
        </w:rPr>
        <w:softHyphen/>
        <w:t>лась жара. Легкий ветерок дул в сторону обрыва. В этом же направлении площадка имела небольшой уклон. Все взвесив, пилоты решили (что делать!) взлетать по ветру в сторону обрыва. Шансов поднять перегруженную машину, взлетая в гору, да еще с препятствием на взлете, хотя бы и против ветра, не было.</w:t>
      </w:r>
    </w:p>
    <w:p w14:paraId="49AEAC92" w14:textId="77777777" w:rsidR="005C3561" w:rsidRPr="00D45A46" w:rsidRDefault="005C3561" w:rsidP="00D45A46">
      <w:pPr>
        <w:jc w:val="both"/>
        <w:rPr>
          <w:bCs/>
          <w:color w:val="0070C0"/>
          <w:sz w:val="16"/>
          <w:szCs w:val="16"/>
        </w:rPr>
      </w:pPr>
      <w:r w:rsidRPr="00D45A46">
        <w:rPr>
          <w:bCs/>
          <w:color w:val="0070C0"/>
          <w:sz w:val="16"/>
          <w:szCs w:val="16"/>
        </w:rPr>
        <w:t>С вылетом надо было торопиться. День обещал быть жарким, и двигатели могли не дать на взлете нужной мощности. Кроме того, расчетное время полета до Кие</w:t>
      </w:r>
      <w:r w:rsidRPr="00D45A46">
        <w:rPr>
          <w:bCs/>
          <w:color w:val="0070C0"/>
          <w:sz w:val="16"/>
          <w:szCs w:val="16"/>
        </w:rPr>
        <w:softHyphen/>
        <w:t>ва шесть часов и надо оставить резерв. Это в Петербурге белые ночи, а в Киеве, на юге, темное время наступает быстро. Самолет же не был оборудован приборами для ночных полетов, да и киевский аэродром не мог прини</w:t>
      </w:r>
      <w:r w:rsidRPr="00D45A46">
        <w:rPr>
          <w:bCs/>
          <w:color w:val="0070C0"/>
          <w:sz w:val="16"/>
          <w:szCs w:val="16"/>
        </w:rPr>
        <w:softHyphen/>
        <w:t>мать в это время суток.</w:t>
      </w:r>
    </w:p>
    <w:p w14:paraId="4D1F2F4F" w14:textId="77777777" w:rsidR="005C3561" w:rsidRPr="00D45A46" w:rsidRDefault="005C3561" w:rsidP="00D45A46">
      <w:pPr>
        <w:jc w:val="both"/>
        <w:rPr>
          <w:bCs/>
          <w:color w:val="0070C0"/>
          <w:sz w:val="16"/>
          <w:szCs w:val="16"/>
        </w:rPr>
      </w:pPr>
      <w:r w:rsidRPr="00D45A46">
        <w:rPr>
          <w:bCs/>
          <w:color w:val="0070C0"/>
          <w:sz w:val="16"/>
          <w:szCs w:val="16"/>
        </w:rPr>
        <w:t>Когда Сикорский и Лавров в полдень вернулись к са</w:t>
      </w:r>
      <w:r w:rsidRPr="00D45A46">
        <w:rPr>
          <w:bCs/>
          <w:color w:val="0070C0"/>
          <w:sz w:val="16"/>
          <w:szCs w:val="16"/>
        </w:rPr>
        <w:softHyphen/>
        <w:t>молету, заправка еще не закончилась. Несмотря на энергичные действия механика и многочисленных по</w:t>
      </w:r>
      <w:r w:rsidRPr="00D45A46">
        <w:rPr>
          <w:bCs/>
          <w:color w:val="0070C0"/>
          <w:sz w:val="16"/>
          <w:szCs w:val="16"/>
        </w:rPr>
        <w:softHyphen/>
        <w:t>мощников, закачка шла медленно — пропускная спо</w:t>
      </w:r>
      <w:r w:rsidRPr="00D45A46">
        <w:rPr>
          <w:bCs/>
          <w:color w:val="0070C0"/>
          <w:sz w:val="16"/>
          <w:szCs w:val="16"/>
        </w:rPr>
        <w:softHyphen/>
        <w:t>собность помп в шлангов не позволяла делать ее быстрее.</w:t>
      </w:r>
    </w:p>
    <w:p w14:paraId="4066D479" w14:textId="77777777" w:rsidR="005C3561" w:rsidRPr="00D45A46" w:rsidRDefault="005C3561" w:rsidP="00D45A46">
      <w:pPr>
        <w:jc w:val="both"/>
        <w:rPr>
          <w:bCs/>
          <w:color w:val="0070C0"/>
          <w:sz w:val="16"/>
          <w:szCs w:val="16"/>
        </w:rPr>
      </w:pPr>
      <w:r w:rsidRPr="00D45A46">
        <w:rPr>
          <w:bCs/>
          <w:color w:val="0070C0"/>
          <w:sz w:val="16"/>
          <w:szCs w:val="16"/>
        </w:rPr>
        <w:t>К двум часам пополудни наконец машина была готова к вылету. Самолет закатили в самый угол площадки и развернули в направлении взлета. Из толпы отобрали около 20 добровольцев и объяснили, что они должны делать. В этот жаркий день на прогрев двигателей ушло немного времени. По сигналу добровольцы начали толкать. Заревели двигатели на полном газу, и машина очень неохотно тронулась с места. Постепенно. она _ набирала скорость. Приближалась линия речного обрыва. Учитывая наклон площадки, Сикорский опустил нос, чтобы уменьшить лобовое сопротивление и увеличить скорость. Пере</w:t>
      </w:r>
      <w:r w:rsidRPr="00D45A46">
        <w:rPr>
          <w:bCs/>
          <w:color w:val="0070C0"/>
          <w:sz w:val="16"/>
          <w:szCs w:val="16"/>
        </w:rPr>
        <w:softHyphen/>
        <w:t>груженная машина неслась к обрыву, пилот не спешил брать штурвал на себя — нужно было максимально ис</w:t>
      </w:r>
      <w:r w:rsidRPr="00D45A46">
        <w:rPr>
          <w:bCs/>
          <w:color w:val="0070C0"/>
          <w:sz w:val="16"/>
          <w:szCs w:val="16"/>
        </w:rPr>
        <w:softHyphen/>
        <w:t>пользовать полосу. Только бы не отказали двигатели. Если откажет хоть один, катастрофы не миновать. Вот и конец полосы. Впереди обрыв. Сикорский легонько потянул штурвал на себя — и машина уже в воздухе над водой. Она слегка просела, но удержалась.</w:t>
      </w:r>
    </w:p>
    <w:p w14:paraId="43F1F994" w14:textId="77777777" w:rsidR="005C3561" w:rsidRPr="00D45A46" w:rsidRDefault="005C3561" w:rsidP="00D45A46">
      <w:pPr>
        <w:jc w:val="both"/>
        <w:rPr>
          <w:bCs/>
          <w:color w:val="0070C0"/>
          <w:sz w:val="16"/>
          <w:szCs w:val="16"/>
        </w:rPr>
      </w:pPr>
      <w:r w:rsidRPr="00D45A46">
        <w:rPr>
          <w:bCs/>
          <w:color w:val="0070C0"/>
          <w:sz w:val="16"/>
          <w:szCs w:val="16"/>
        </w:rPr>
        <w:t>«Муромец» пересек Днепр на уровне взлетного поля и прошел над Оршей, чуть не задевая крыши домов. В городе был переполох - грохочущее чудище простирало свои огромные крылья. Пройдя город, Сикорский стал медленно разворачиваться на юг. Впереди поля, леса, болота. Последних было больше. Самолет с трудом на</w:t>
      </w:r>
      <w:r w:rsidRPr="00D45A46">
        <w:rPr>
          <w:bCs/>
          <w:color w:val="0070C0"/>
          <w:sz w:val="16"/>
          <w:szCs w:val="16"/>
        </w:rPr>
        <w:softHyphen/>
        <w:t>бирал высоту: в жару двигатели не давали необходимой мощности. Едва набрали 70 м, началась болтанка. Один из воздушных потоков бросил огромную машину вниз, и она снова очутилась на высоте 30 м. Сикорский при</w:t>
      </w:r>
      <w:r w:rsidRPr="00D45A46">
        <w:rPr>
          <w:bCs/>
          <w:color w:val="0070C0"/>
          <w:sz w:val="16"/>
          <w:szCs w:val="16"/>
        </w:rPr>
        <w:softHyphen/>
        <w:t>казал выбросить за борт две канистры с водой и одну с маслом. Двигатели работали на полных оборотах, а вы</w:t>
      </w:r>
      <w:r w:rsidRPr="00D45A46">
        <w:rPr>
          <w:bCs/>
          <w:color w:val="0070C0"/>
          <w:sz w:val="16"/>
          <w:szCs w:val="16"/>
        </w:rPr>
        <w:softHyphen/>
        <w:t>сота набиралась по сантиметрам. Вот набрали чуть больше 100 м, но провалились в яму. Опять высота 60 м. В кабине было жарко и душно. Сикорский отча</w:t>
      </w:r>
      <w:r w:rsidRPr="00D45A46">
        <w:rPr>
          <w:bCs/>
          <w:color w:val="0070C0"/>
          <w:sz w:val="16"/>
          <w:szCs w:val="16"/>
        </w:rPr>
        <w:softHyphen/>
        <w:t>янно работал штурвалом и педалями. Казалось, пилот и машина задыхались от жары. Самолет едва набирал высоту. Командир приказал Панасюку и Пруссису быть готовыми по команде выбросить оставшиеся каннстры с бензином.</w:t>
      </w:r>
    </w:p>
    <w:p w14:paraId="35007184" w14:textId="77777777" w:rsidR="005C3561" w:rsidRPr="00D45A46" w:rsidRDefault="005C3561" w:rsidP="00D45A46">
      <w:pPr>
        <w:jc w:val="both"/>
        <w:rPr>
          <w:bCs/>
          <w:color w:val="0070C0"/>
          <w:sz w:val="16"/>
          <w:szCs w:val="16"/>
        </w:rPr>
      </w:pPr>
      <w:r w:rsidRPr="00D45A46">
        <w:rPr>
          <w:bCs/>
          <w:color w:val="0070C0"/>
          <w:sz w:val="16"/>
          <w:szCs w:val="16"/>
        </w:rPr>
        <w:lastRenderedPageBreak/>
        <w:t>Беда не приходит одна. Вдруг Панасюк бросился в пи</w:t>
      </w:r>
      <w:r w:rsidRPr="00D45A46">
        <w:rPr>
          <w:bCs/>
          <w:color w:val="0070C0"/>
          <w:sz w:val="16"/>
          <w:szCs w:val="16"/>
        </w:rPr>
        <w:softHyphen/>
        <w:t>лотскую, он показывал на правый ближний двигатель. От бешеной болтанки и тряски в десяти сантиметрах от карбюратора лопнул бензопровод, топливо хлестало на</w:t>
      </w:r>
      <w:r w:rsidRPr="00D45A46">
        <w:rPr>
          <w:bCs/>
          <w:color w:val="0070C0"/>
          <w:sz w:val="16"/>
          <w:szCs w:val="16"/>
        </w:rPr>
        <w:softHyphen/>
        <w:t>ружу. Бензин выливался на раскаленные патрубки ра</w:t>
      </w:r>
      <w:r w:rsidRPr="00D45A46">
        <w:rPr>
          <w:bCs/>
          <w:color w:val="0070C0"/>
          <w:sz w:val="16"/>
          <w:szCs w:val="16"/>
        </w:rPr>
        <w:softHyphen/>
        <w:t>ботающего на полных оборотах двигателя. Сикорский сразу выключил двигатель, но огненный трехметровый факел уже лизал крыло и деревянную стойку. Панасюк схватил огнетушитель и бросился к двигателю, за ним Лавров. Они не замечали скоростного напора, который рвал одежду и волосы, не думали, что в этой болтанке могут запросто свалиться с крыла. Ими владела только одна мысль — погасить. Панасюк пытался заткнуть пальцем бензопровод, но только облился бензином сам, и огнетушитель пришлось использовать, чтобы сбить с механика пламя. Лаврову удалось дотянуться до кра</w:t>
      </w:r>
      <w:r w:rsidRPr="00D45A46">
        <w:rPr>
          <w:bCs/>
          <w:color w:val="0070C0"/>
          <w:sz w:val="16"/>
          <w:szCs w:val="16"/>
        </w:rPr>
        <w:softHyphen/>
        <w:t>нов наверху у бензобака и перекрыть топливо. Потом своими куртками они погасили огонь. Момент был очень острый. Сикорский уже не смотрел на товари</w:t>
      </w:r>
      <w:r w:rsidRPr="00D45A46">
        <w:rPr>
          <w:bCs/>
          <w:color w:val="0070C0"/>
          <w:sz w:val="16"/>
          <w:szCs w:val="16"/>
        </w:rPr>
        <w:softHyphen/>
        <w:t>щей: машина теряла скорость, винт выключенного дви</w:t>
      </w:r>
      <w:r w:rsidRPr="00D45A46">
        <w:rPr>
          <w:bCs/>
          <w:color w:val="0070C0"/>
          <w:sz w:val="16"/>
          <w:szCs w:val="16"/>
        </w:rPr>
        <w:softHyphen/>
        <w:t>гателя работал в режиме ветряка и создавал большое сопротивление. Пилот перевел машину на снижение — скорость терять нельзя. Конечно, будь высоты поболь</w:t>
      </w:r>
      <w:r w:rsidRPr="00D45A46">
        <w:rPr>
          <w:bCs/>
          <w:color w:val="0070C0"/>
          <w:sz w:val="16"/>
          <w:szCs w:val="16"/>
        </w:rPr>
        <w:softHyphen/>
        <w:t>ше, да будь попрохладнее, можно было бы побороться за живучесть машины в воздухе, отремонтировать бен</w:t>
      </w:r>
      <w:r w:rsidRPr="00D45A46">
        <w:rPr>
          <w:bCs/>
          <w:color w:val="0070C0"/>
          <w:sz w:val="16"/>
          <w:szCs w:val="16"/>
        </w:rPr>
        <w:softHyphen/>
        <w:t>зопровод. А тут три часа дня, температура наружного воздуха 28°С, страшная болтанка, мешающая ремонту и пилотированию на малой высоте. Нет, надо искать подходящую площадку и садиться. Прямо по курсу лес, слева и справа тоже. Зрительная память подсказа</w:t>
      </w:r>
      <w:r w:rsidRPr="00D45A46">
        <w:rPr>
          <w:bCs/>
          <w:color w:val="0070C0"/>
          <w:sz w:val="16"/>
          <w:szCs w:val="16"/>
        </w:rPr>
        <w:softHyphen/>
        <w:t>ла: несколько минут назад было поле ржи. Скорее туда. Сикорский выполнил разворот на 180° и в снижении взял курс на площадку. Посадка удалась. Все сошли на землю. Теперь можно широко, полной грудью вдохнуть пьянящий аромат цветов, ощутить спокойствие и ти</w:t>
      </w:r>
      <w:r w:rsidRPr="00D45A46">
        <w:rPr>
          <w:bCs/>
          <w:color w:val="0070C0"/>
          <w:sz w:val="16"/>
          <w:szCs w:val="16"/>
        </w:rPr>
        <w:softHyphen/>
        <w:t>шину земли.</w:t>
      </w:r>
    </w:p>
    <w:p w14:paraId="6D0FAB1E" w14:textId="77777777" w:rsidR="005C3561" w:rsidRPr="00D45A46" w:rsidRDefault="005C3561" w:rsidP="00D45A46">
      <w:pPr>
        <w:jc w:val="both"/>
        <w:rPr>
          <w:bCs/>
          <w:color w:val="0070C0"/>
          <w:sz w:val="16"/>
          <w:szCs w:val="16"/>
        </w:rPr>
      </w:pPr>
      <w:r w:rsidRPr="00D45A46">
        <w:rPr>
          <w:bCs/>
          <w:color w:val="0070C0"/>
          <w:sz w:val="16"/>
          <w:szCs w:val="16"/>
        </w:rPr>
        <w:t>Обследовали место пожара — почерневшие стоики, обгоревшее крыло и тут же поздравили друг друга: от</w:t>
      </w:r>
      <w:r w:rsidRPr="00D45A46">
        <w:rPr>
          <w:bCs/>
          <w:color w:val="0070C0"/>
          <w:sz w:val="16"/>
          <w:szCs w:val="16"/>
        </w:rPr>
        <w:softHyphen/>
        <w:t>делались легким испугом. Конечно, здесь сыграли большую роль грамотные и самоотверженные действия экипажа, но все-таки самое главное было в другом — в конструктивной особенности машины, которая обеспе</w:t>
      </w:r>
      <w:r w:rsidRPr="00D45A46">
        <w:rPr>
          <w:bCs/>
          <w:color w:val="0070C0"/>
          <w:sz w:val="16"/>
          <w:szCs w:val="16"/>
        </w:rPr>
        <w:softHyphen/>
        <w:t>чивала доступ к двигателям в полете. Не будь этого, не хватило бы времени для маневра и посадки, в считан</w:t>
      </w:r>
      <w:r w:rsidRPr="00D45A46">
        <w:rPr>
          <w:bCs/>
          <w:color w:val="0070C0"/>
          <w:sz w:val="16"/>
          <w:szCs w:val="16"/>
        </w:rPr>
        <w:softHyphen/>
        <w:t>ные секунды самолет превратился бы в факел. Теперь правильность концепции Сикорского была доказана на практике в экстремальных, аварийных условиях ре</w:t>
      </w:r>
      <w:r w:rsidRPr="00D45A46">
        <w:rPr>
          <w:bCs/>
          <w:color w:val="0070C0"/>
          <w:sz w:val="16"/>
          <w:szCs w:val="16"/>
        </w:rPr>
        <w:softHyphen/>
        <w:t>ального полета.</w:t>
      </w:r>
    </w:p>
    <w:p w14:paraId="0D2499C2" w14:textId="77777777" w:rsidR="005C3561" w:rsidRPr="00D45A46" w:rsidRDefault="005C3561" w:rsidP="00D45A46">
      <w:pPr>
        <w:jc w:val="both"/>
        <w:rPr>
          <w:bCs/>
          <w:color w:val="0070C0"/>
          <w:sz w:val="16"/>
          <w:szCs w:val="16"/>
        </w:rPr>
      </w:pPr>
      <w:r w:rsidRPr="00D45A46">
        <w:rPr>
          <w:bCs/>
          <w:color w:val="0070C0"/>
          <w:sz w:val="16"/>
          <w:szCs w:val="16"/>
        </w:rPr>
        <w:t>Панасюк разложил инструменты и приступил к ре</w:t>
      </w:r>
      <w:r w:rsidRPr="00D45A46">
        <w:rPr>
          <w:bCs/>
          <w:color w:val="0070C0"/>
          <w:sz w:val="16"/>
          <w:szCs w:val="16"/>
        </w:rPr>
        <w:softHyphen/>
        <w:t>монту. Сикорский тем временем осмотрел поле. Оно представляло собой узкую полоску с уклоном в сторону небольшого ручья. Пилот решил, как и в Орше, взле</w:t>
      </w:r>
      <w:r w:rsidRPr="00D45A46">
        <w:rPr>
          <w:bCs/>
          <w:color w:val="0070C0"/>
          <w:sz w:val="16"/>
          <w:szCs w:val="16"/>
        </w:rPr>
        <w:softHyphen/>
        <w:t>тать под уклон независимо от направления ветра.</w:t>
      </w:r>
    </w:p>
    <w:p w14:paraId="502B64B1" w14:textId="77777777" w:rsidR="005C3561" w:rsidRPr="00D45A46" w:rsidRDefault="005C3561" w:rsidP="00D45A46">
      <w:pPr>
        <w:jc w:val="both"/>
        <w:rPr>
          <w:bCs/>
          <w:color w:val="0070C0"/>
          <w:sz w:val="16"/>
          <w:szCs w:val="16"/>
        </w:rPr>
      </w:pPr>
      <w:r w:rsidRPr="00D45A46">
        <w:rPr>
          <w:bCs/>
          <w:color w:val="0070C0"/>
          <w:sz w:val="16"/>
          <w:szCs w:val="16"/>
        </w:rPr>
        <w:t>На ремонт ушло менее часа, но стартовать было уже поздно. Светлого времени, чтобы долететь до Киева, яв</w:t>
      </w:r>
      <w:r w:rsidRPr="00D45A46">
        <w:rPr>
          <w:bCs/>
          <w:color w:val="0070C0"/>
          <w:sz w:val="16"/>
          <w:szCs w:val="16"/>
        </w:rPr>
        <w:softHyphen/>
        <w:t>но не хватало. Решили ночевать здесь. К этому моменту собралась большая толпа любопытных с близлежащей станции Копысь, готовых оказать авиаторам любую ус</w:t>
      </w:r>
      <w:r w:rsidRPr="00D45A46">
        <w:rPr>
          <w:bCs/>
          <w:color w:val="0070C0"/>
          <w:sz w:val="16"/>
          <w:szCs w:val="16"/>
        </w:rPr>
        <w:softHyphen/>
        <w:t>лугу. С их помощью откатили самолет в конец поля и установили его в направлении взлета. Местные жители все прибывали и прибывали. Они принесли столько еды, что можно было пробыть тут месяц. Они задавали самые невероятные вопросы: как такое огромное крыло может махать в воздухе, может ли самолет примоститься на дымовой трубе, а один наиболее «просвещенный» спросил, где размещается газ в этом дирижабле. Как могли, объясняли устройство самолета и принципы по</w:t>
      </w:r>
      <w:r w:rsidRPr="00D45A46">
        <w:rPr>
          <w:bCs/>
          <w:color w:val="0070C0"/>
          <w:sz w:val="16"/>
          <w:szCs w:val="16"/>
        </w:rPr>
        <w:softHyphen/>
        <w:t>лета, но, кажется, это было не вполне убедительно. На пилотов смотрели, как на небожителей, а их летающая машина была вроде колесницы Ильи Пророка.</w:t>
      </w:r>
    </w:p>
    <w:p w14:paraId="2BC2C380" w14:textId="77777777" w:rsidR="005C3561" w:rsidRPr="00D45A46" w:rsidRDefault="005C3561" w:rsidP="00D45A46">
      <w:pPr>
        <w:jc w:val="both"/>
        <w:rPr>
          <w:bCs/>
          <w:color w:val="0070C0"/>
          <w:sz w:val="16"/>
          <w:szCs w:val="16"/>
        </w:rPr>
      </w:pPr>
      <w:r w:rsidRPr="00D45A46">
        <w:rPr>
          <w:bCs/>
          <w:color w:val="0070C0"/>
          <w:sz w:val="16"/>
          <w:szCs w:val="16"/>
        </w:rPr>
        <w:t>В десять вечера смогли наконец лечь спать. Около полуночи совсем некстати начался дождь, тяжелые капли барабанили по обшивке до утра, Все встали еще до рассвета. Около четырех часов запустили двигатели, прогрели. К этому моменту дождь перестал, но мрачные низкие тучи закрыли все небо. Экипаж занял свои места. Старт. Тяжелый самолет медленно начал разбег по мягкому, мокрому полю, затем все быстрее и быстрее понесся под уклон. В конце площадки Сикорский благополучно оторвал машину от земли. Самолет мед</w:t>
      </w:r>
      <w:r w:rsidRPr="00D45A46">
        <w:rPr>
          <w:bCs/>
          <w:color w:val="0070C0"/>
          <w:sz w:val="16"/>
          <w:szCs w:val="16"/>
        </w:rPr>
        <w:softHyphen/>
        <w:t>ленно, но уверенно набирал высоту. Над Шкловом он шел уже на высоте 450 м. Это была нижняя кромка об</w:t>
      </w:r>
      <w:r w:rsidRPr="00D45A46">
        <w:rPr>
          <w:bCs/>
          <w:color w:val="0070C0"/>
          <w:sz w:val="16"/>
          <w:szCs w:val="16"/>
        </w:rPr>
        <w:softHyphen/>
        <w:t>лачности, город терялся в разрывах. Вскоре «Муромец» окутала плотная серая мгла. Утренний воздух был спокоен, и первый час полета не доставил особых хлопот. Курс выдерживался строго на юг, крен отсутст</w:t>
      </w:r>
      <w:r w:rsidRPr="00D45A46">
        <w:rPr>
          <w:bCs/>
          <w:color w:val="0070C0"/>
          <w:sz w:val="16"/>
          <w:szCs w:val="16"/>
        </w:rPr>
        <w:softHyphen/>
        <w:t>вовал, моторы работали в номинале. Набор высоты про</w:t>
      </w:r>
      <w:r w:rsidRPr="00D45A46">
        <w:rPr>
          <w:bCs/>
          <w:color w:val="0070C0"/>
          <w:sz w:val="16"/>
          <w:szCs w:val="16"/>
        </w:rPr>
        <w:softHyphen/>
        <w:t>должался.</w:t>
      </w:r>
    </w:p>
    <w:p w14:paraId="69D2E03C" w14:textId="77777777" w:rsidR="005C3561" w:rsidRPr="00D45A46" w:rsidRDefault="005C3561" w:rsidP="00D45A46">
      <w:pPr>
        <w:jc w:val="both"/>
        <w:rPr>
          <w:bCs/>
          <w:color w:val="0070C0"/>
          <w:sz w:val="16"/>
          <w:szCs w:val="16"/>
        </w:rPr>
      </w:pPr>
      <w:r w:rsidRPr="00D45A46">
        <w:rPr>
          <w:bCs/>
          <w:color w:val="0070C0"/>
          <w:sz w:val="16"/>
          <w:szCs w:val="16"/>
        </w:rPr>
        <w:t>Постепенно погода стала ухудшаться. Начался дождь, и воздух становился неспокойным. В слепом полете Сикорский с трудом управлял тяжелым кораблем. Строго говоря, те приборы, которые имелись на борту, не давали полного представления о положении самоле</w:t>
      </w:r>
      <w:r w:rsidRPr="00D45A46">
        <w:rPr>
          <w:bCs/>
          <w:color w:val="0070C0"/>
          <w:sz w:val="16"/>
          <w:szCs w:val="16"/>
        </w:rPr>
        <w:softHyphen/>
        <w:t>та, особенно при болтанке. Пока спасал опыт Сикорско</w:t>
      </w:r>
      <w:r w:rsidRPr="00D45A46">
        <w:rPr>
          <w:bCs/>
          <w:color w:val="0070C0"/>
          <w:sz w:val="16"/>
          <w:szCs w:val="16"/>
        </w:rPr>
        <w:softHyphen/>
        <w:t>го как летчика-испытателя — он хорошо чувствовал машину, да время от времени просматривалась земля. Чтобы как-то облегчить положение пилота, Лавров стоял рядом и подсказывал курс. Самолет с трудом на</w:t>
      </w:r>
      <w:r w:rsidRPr="00D45A46">
        <w:rPr>
          <w:bCs/>
          <w:color w:val="0070C0"/>
          <w:sz w:val="16"/>
          <w:szCs w:val="16"/>
        </w:rPr>
        <w:softHyphen/>
        <w:t>бирал высоту. Болтанка выматывала. Сикорский ис</w:t>
      </w:r>
      <w:r w:rsidRPr="00D45A46">
        <w:rPr>
          <w:bCs/>
          <w:color w:val="0070C0"/>
          <w:sz w:val="16"/>
          <w:szCs w:val="16"/>
        </w:rPr>
        <w:softHyphen/>
        <w:t>пользовал все свое умение, чтобы вести корабль по курсу и набирать высоту. Тем временем дождь превра</w:t>
      </w:r>
      <w:r w:rsidRPr="00D45A46">
        <w:rPr>
          <w:bCs/>
          <w:color w:val="0070C0"/>
          <w:sz w:val="16"/>
          <w:szCs w:val="16"/>
        </w:rPr>
        <w:softHyphen/>
        <w:t>тился в ливень. Механик забеспокоился за моторы. Они были совершенно открыты, и вода могла залить магне</w:t>
      </w:r>
      <w:r w:rsidRPr="00D45A46">
        <w:rPr>
          <w:bCs/>
          <w:color w:val="0070C0"/>
          <w:sz w:val="16"/>
          <w:szCs w:val="16"/>
        </w:rPr>
        <w:softHyphen/>
        <w:t>то. Однако двигатели работали ровно, без сбоев.</w:t>
      </w:r>
    </w:p>
    <w:p w14:paraId="59F15CB9" w14:textId="77777777" w:rsidR="005C3561" w:rsidRPr="00D45A46" w:rsidRDefault="005C3561" w:rsidP="00D45A46">
      <w:pPr>
        <w:jc w:val="both"/>
        <w:rPr>
          <w:bCs/>
          <w:color w:val="0070C0"/>
          <w:sz w:val="16"/>
          <w:szCs w:val="16"/>
        </w:rPr>
      </w:pPr>
      <w:r w:rsidRPr="00D45A46">
        <w:rPr>
          <w:bCs/>
          <w:color w:val="0070C0"/>
          <w:sz w:val="16"/>
          <w:szCs w:val="16"/>
        </w:rPr>
        <w:t>Уже более двух часов шли почти вслепую. Сикорский начал уставать, слабело вникание. При одном из поры</w:t>
      </w:r>
      <w:r w:rsidRPr="00D45A46">
        <w:rPr>
          <w:bCs/>
          <w:color w:val="0070C0"/>
          <w:sz w:val="16"/>
          <w:szCs w:val="16"/>
        </w:rPr>
        <w:softHyphen/>
        <w:t>вов самолет резко накренился влево и почти сразу клю</w:t>
      </w:r>
      <w:r w:rsidRPr="00D45A46">
        <w:rPr>
          <w:bCs/>
          <w:color w:val="0070C0"/>
          <w:sz w:val="16"/>
          <w:szCs w:val="16"/>
        </w:rPr>
        <w:softHyphen/>
        <w:t>нул носом. Пилот бросил взгляд на приборы — высота 900 м сразу стала уменьшаться, стрелка компаса закру</w:t>
      </w:r>
      <w:r w:rsidRPr="00D45A46">
        <w:rPr>
          <w:bCs/>
          <w:color w:val="0070C0"/>
          <w:sz w:val="16"/>
          <w:szCs w:val="16"/>
        </w:rPr>
        <w:softHyphen/>
        <w:t>тилась. Еще не успели понять, в чем дело, как стрелка уже отсчитала два оборота, а высотомер показывал по</w:t>
      </w:r>
      <w:r w:rsidRPr="00D45A46">
        <w:rPr>
          <w:bCs/>
          <w:color w:val="0070C0"/>
          <w:sz w:val="16"/>
          <w:szCs w:val="16"/>
        </w:rPr>
        <w:softHyphen/>
        <w:t>терю 300 м. Сикорский пытался работать штурвалом — самолет не слушался ни элеронов, ни руля высоты. По</w:t>
      </w:r>
      <w:r w:rsidRPr="00D45A46">
        <w:rPr>
          <w:bCs/>
          <w:color w:val="0070C0"/>
          <w:sz w:val="16"/>
          <w:szCs w:val="16"/>
        </w:rPr>
        <w:softHyphen/>
        <w:t>следняя попытка — все рули в нейтральное положение. Вращение постепенно замедлилось, а потом и прекра</w:t>
      </w:r>
      <w:r w:rsidRPr="00D45A46">
        <w:rPr>
          <w:bCs/>
          <w:color w:val="0070C0"/>
          <w:sz w:val="16"/>
          <w:szCs w:val="16"/>
        </w:rPr>
        <w:softHyphen/>
        <w:t>тилось. Пилот плавно вывел машину в горизонт. Потеря высоты составила 370 м. Сикорский в этот итический момент действовал в целом правильно. Но больше так рисковать в полете вне видимости земли и горизонта было нельзя. После короткого совещания с Лавровым решили снижаться. Это был тоже риск. Никто не мог знать высоту нижней кромки облаков, а ведь она могла быть у самой земли. Никто не знал, где они находятся, над какой местностью, какова реальная вы</w:t>
      </w:r>
      <w:r w:rsidRPr="00D45A46">
        <w:rPr>
          <w:bCs/>
          <w:color w:val="0070C0"/>
          <w:sz w:val="16"/>
          <w:szCs w:val="16"/>
        </w:rPr>
        <w:softHyphen/>
        <w:t>сота, а не по прибору. И все-таки это был меньший риск.</w:t>
      </w:r>
    </w:p>
    <w:p w14:paraId="1B7F19DF" w14:textId="77777777" w:rsidR="005C3561" w:rsidRPr="00D45A46" w:rsidRDefault="005C3561" w:rsidP="00D45A46">
      <w:pPr>
        <w:jc w:val="both"/>
        <w:rPr>
          <w:bCs/>
          <w:color w:val="0070C0"/>
          <w:sz w:val="16"/>
          <w:szCs w:val="16"/>
        </w:rPr>
      </w:pPr>
      <w:r w:rsidRPr="00D45A46">
        <w:rPr>
          <w:bCs/>
          <w:color w:val="0070C0"/>
          <w:sz w:val="16"/>
          <w:szCs w:val="16"/>
        </w:rPr>
        <w:t>Сикорский осторожно, с малой вертикальной скоро</w:t>
      </w:r>
      <w:r w:rsidRPr="00D45A46">
        <w:rPr>
          <w:bCs/>
          <w:color w:val="0070C0"/>
          <w:sz w:val="16"/>
          <w:szCs w:val="16"/>
        </w:rPr>
        <w:softHyphen/>
        <w:t>стью повел машину на снижение. Каждый член экипажа смотрел в своем направлении, пытаясь увидеть просвет. Высота 250 м. Земли нет. Напряжение достигло предела. Когда высотомер показывал 200 м, за сеткой дождя показался луг и кусочек леса. Лавров попытался определиться и предложил держать курс на юго-запад. Хотя дождь был еще сильным, на этой высоте не так болтало, земля была видна и пилотировать тяжелую машину стало намного легче. Вскоре впереди показался Днепр. Снова курс на юг. Вот уже расчетная точка половины пути между Оршей и Киевом. На всякий случай старались идти на максимальной высоте под самой кромкой дождевых облаков, но не теряя земли из виду. Лавров следил за изгибами Днепра и мог точно определять место корабля и его путевую скорость.</w:t>
      </w:r>
    </w:p>
    <w:p w14:paraId="761052BB" w14:textId="77777777" w:rsidR="005C3561" w:rsidRPr="00D45A46" w:rsidRDefault="005C3561" w:rsidP="00D45A46">
      <w:pPr>
        <w:jc w:val="both"/>
        <w:rPr>
          <w:bCs/>
          <w:color w:val="0070C0"/>
          <w:sz w:val="16"/>
          <w:szCs w:val="16"/>
        </w:rPr>
      </w:pPr>
      <w:r w:rsidRPr="00D45A46">
        <w:rPr>
          <w:bCs/>
          <w:color w:val="0070C0"/>
          <w:sz w:val="16"/>
          <w:szCs w:val="16"/>
        </w:rPr>
        <w:t>В полете находились уже более трех часов. Машина заметно полегчала. Решили попытаться уйти от дождя наверх. Вот уже в серой мгле скрылась земля. Посте</w:t>
      </w:r>
      <w:r w:rsidRPr="00D45A46">
        <w:rPr>
          <w:bCs/>
          <w:color w:val="0070C0"/>
          <w:sz w:val="16"/>
          <w:szCs w:val="16"/>
        </w:rPr>
        <w:softHyphen/>
        <w:t>пенно набрали 1000 м. Плотные облака, никаких про</w:t>
      </w:r>
      <w:r w:rsidRPr="00D45A46">
        <w:rPr>
          <w:bCs/>
          <w:color w:val="0070C0"/>
          <w:sz w:val="16"/>
          <w:szCs w:val="16"/>
        </w:rPr>
        <w:softHyphen/>
        <w:t>светов. На высоте 1100 м постепенно стало светлеть и вдруг брызнуло солнце — самолет вынырнул на повер</w:t>
      </w:r>
      <w:r w:rsidRPr="00D45A46">
        <w:rPr>
          <w:bCs/>
          <w:color w:val="0070C0"/>
          <w:sz w:val="16"/>
          <w:szCs w:val="16"/>
        </w:rPr>
        <w:softHyphen/>
        <w:t>хность белоснежного океана. Сверху ясное голубое не</w:t>
      </w:r>
      <w:r w:rsidRPr="00D45A46">
        <w:rPr>
          <w:bCs/>
          <w:color w:val="0070C0"/>
          <w:sz w:val="16"/>
          <w:szCs w:val="16"/>
        </w:rPr>
        <w:softHyphen/>
        <w:t>бо, а вокруг хлопковые шапки облаков в сверкающих лучах благодатного солнца. На несколько мгновений все закрыли глаза — нестерпимо было глядеть на эту ослепительную белизну.</w:t>
      </w:r>
    </w:p>
    <w:p w14:paraId="6B42BE27" w14:textId="77777777" w:rsidR="005C3561" w:rsidRPr="00D45A46" w:rsidRDefault="005C3561" w:rsidP="00D45A46">
      <w:pPr>
        <w:jc w:val="both"/>
        <w:rPr>
          <w:bCs/>
          <w:color w:val="0070C0"/>
          <w:sz w:val="16"/>
          <w:szCs w:val="16"/>
        </w:rPr>
      </w:pPr>
      <w:r w:rsidRPr="00D45A46">
        <w:rPr>
          <w:bCs/>
          <w:color w:val="0070C0"/>
          <w:sz w:val="16"/>
          <w:szCs w:val="16"/>
        </w:rPr>
        <w:t>Болтанка совершенно прекратилась. Корабль медленно плыл над облачными вершинами. После стольких часов напряженного труда можно было смениться: в пилотское кресло сел Пруссис, Лавров, сидя в салоне, неспешно работал с картами, расстеленными на столике. Теперь корабль можно было вести только по счислению.</w:t>
      </w:r>
    </w:p>
    <w:p w14:paraId="7A85BF7F" w14:textId="77777777" w:rsidR="005C3561" w:rsidRPr="00D45A46" w:rsidRDefault="005C3561" w:rsidP="00D45A46">
      <w:pPr>
        <w:jc w:val="both"/>
        <w:rPr>
          <w:bCs/>
          <w:color w:val="0070C0"/>
          <w:sz w:val="16"/>
          <w:szCs w:val="16"/>
        </w:rPr>
      </w:pPr>
      <w:r w:rsidRPr="00D45A46">
        <w:rPr>
          <w:bCs/>
          <w:color w:val="0070C0"/>
          <w:sz w:val="16"/>
          <w:szCs w:val="16"/>
        </w:rPr>
        <w:t>Сикорский выпил горячего кофе, надел теплое пальто и вышел на верхний мостик. Вокруг расстилалось без</w:t>
      </w:r>
      <w:r w:rsidRPr="00D45A46">
        <w:rPr>
          <w:bCs/>
          <w:color w:val="0070C0"/>
          <w:sz w:val="16"/>
          <w:szCs w:val="16"/>
        </w:rPr>
        <w:softHyphen/>
        <w:t>брежное море облаков, огромный корабль, ярко освещенныи солнцем, величественно плыл среди небесных айсбергов. Эта сказочная картина была наградой за его упорный и самоотверженный труд. Ни до, ни после это</w:t>
      </w:r>
      <w:r w:rsidRPr="00D45A46">
        <w:rPr>
          <w:bCs/>
          <w:color w:val="0070C0"/>
          <w:sz w:val="16"/>
          <w:szCs w:val="16"/>
        </w:rPr>
        <w:softHyphen/>
        <w:t>го дня более прекрасной панорамы Сикорский не ви</w:t>
      </w:r>
      <w:r w:rsidRPr="00D45A46">
        <w:rPr>
          <w:bCs/>
          <w:color w:val="0070C0"/>
          <w:sz w:val="16"/>
          <w:szCs w:val="16"/>
        </w:rPr>
        <w:softHyphen/>
        <w:t>дел. Может быть и потому, что потом с развитием авиации уже не было такой возможности свободно вы</w:t>
      </w:r>
      <w:r w:rsidRPr="00D45A46">
        <w:rPr>
          <w:bCs/>
          <w:color w:val="0070C0"/>
          <w:sz w:val="16"/>
          <w:szCs w:val="16"/>
        </w:rPr>
        <w:softHyphen/>
        <w:t>ходить из фюзеляжа наверх или на крыло и любоваться окружающим миром. «Муромец» в этом плане был уни</w:t>
      </w:r>
      <w:r w:rsidRPr="00D45A46">
        <w:rPr>
          <w:bCs/>
          <w:color w:val="0070C0"/>
          <w:sz w:val="16"/>
          <w:szCs w:val="16"/>
        </w:rPr>
        <w:softHyphen/>
        <w:t>кальной машиной.</w:t>
      </w:r>
    </w:p>
    <w:p w14:paraId="7810698A" w14:textId="77777777" w:rsidR="005C3561" w:rsidRPr="00D45A46" w:rsidRDefault="005C3561" w:rsidP="00D45A46">
      <w:pPr>
        <w:jc w:val="both"/>
        <w:rPr>
          <w:bCs/>
          <w:color w:val="0070C0"/>
          <w:sz w:val="16"/>
          <w:szCs w:val="16"/>
        </w:rPr>
      </w:pPr>
      <w:r w:rsidRPr="00D45A46">
        <w:rPr>
          <w:bCs/>
          <w:color w:val="0070C0"/>
          <w:sz w:val="16"/>
          <w:szCs w:val="16"/>
        </w:rPr>
        <w:t>Вскоре, замерзнув, Сикорский спустился вниз в теп</w:t>
      </w:r>
      <w:r w:rsidRPr="00D45A46">
        <w:rPr>
          <w:bCs/>
          <w:color w:val="0070C0"/>
          <w:sz w:val="16"/>
          <w:szCs w:val="16"/>
        </w:rPr>
        <w:softHyphen/>
        <w:t>лый салон и занял свое удобное кресло. За окном про</w:t>
      </w:r>
      <w:r w:rsidRPr="00D45A46">
        <w:rPr>
          <w:bCs/>
          <w:color w:val="0070C0"/>
          <w:sz w:val="16"/>
          <w:szCs w:val="16"/>
        </w:rPr>
        <w:softHyphen/>
        <w:t>плывал тот же пейзаж, но ощущения величия природы уже не было.</w:t>
      </w:r>
    </w:p>
    <w:p w14:paraId="28ADBD75" w14:textId="77777777" w:rsidR="005C3561" w:rsidRPr="00D45A46" w:rsidRDefault="005C3561" w:rsidP="00D45A46">
      <w:pPr>
        <w:jc w:val="both"/>
        <w:rPr>
          <w:bCs/>
          <w:color w:val="0070C0"/>
          <w:sz w:val="16"/>
          <w:szCs w:val="16"/>
        </w:rPr>
      </w:pPr>
      <w:r w:rsidRPr="00D45A46">
        <w:rPr>
          <w:bCs/>
          <w:color w:val="0070C0"/>
          <w:sz w:val="16"/>
          <w:szCs w:val="16"/>
        </w:rPr>
        <w:t>Два часа полета над облаками прошли легко и неза</w:t>
      </w:r>
      <w:r w:rsidRPr="00D45A46">
        <w:rPr>
          <w:bCs/>
          <w:color w:val="0070C0"/>
          <w:sz w:val="16"/>
          <w:szCs w:val="16"/>
        </w:rPr>
        <w:softHyphen/>
        <w:t>метно. Решили идти до расчетной точки снижения пе</w:t>
      </w:r>
      <w:r w:rsidRPr="00D45A46">
        <w:rPr>
          <w:bCs/>
          <w:color w:val="0070C0"/>
          <w:sz w:val="16"/>
          <w:szCs w:val="16"/>
        </w:rPr>
        <w:softHyphen/>
        <w:t>ред Киевом. Наконец Лавров объявил, что прямо по курсу в восьми километрах Киев. Сикорский взял уп</w:t>
      </w:r>
      <w:r w:rsidRPr="00D45A46">
        <w:rPr>
          <w:bCs/>
          <w:color w:val="0070C0"/>
          <w:sz w:val="16"/>
          <w:szCs w:val="16"/>
        </w:rPr>
        <w:softHyphen/>
        <w:t>равление кораблем на себя. Плавно перевел самолет на снижение, и вскоре снова вошли в облака. Дождя не было, болтанки — тоже. За бортом плотная мгла. Высота 500 м — земли не видно. 400. Шевельнулось беспо</w:t>
      </w:r>
      <w:r w:rsidRPr="00D45A46">
        <w:rPr>
          <w:bCs/>
          <w:color w:val="0070C0"/>
          <w:sz w:val="16"/>
          <w:szCs w:val="16"/>
        </w:rPr>
        <w:softHyphen/>
        <w:t>койство, но через пару минут самолет вынырнул из облаков. Прямо перед ними раскинулась панорама Ки</w:t>
      </w:r>
      <w:r w:rsidRPr="00D45A46">
        <w:rPr>
          <w:bCs/>
          <w:color w:val="0070C0"/>
          <w:sz w:val="16"/>
          <w:szCs w:val="16"/>
        </w:rPr>
        <w:softHyphen/>
        <w:t>ева, впереди — купола Киево-Печерской лавры, слева — цепной мост через Днепр.</w:t>
      </w:r>
    </w:p>
    <w:p w14:paraId="2C4A01C1" w14:textId="77777777" w:rsidR="005C3561" w:rsidRPr="00D45A46" w:rsidRDefault="005C3561" w:rsidP="00D45A46">
      <w:pPr>
        <w:jc w:val="both"/>
        <w:rPr>
          <w:bCs/>
          <w:color w:val="0070C0"/>
          <w:sz w:val="16"/>
          <w:szCs w:val="16"/>
        </w:rPr>
      </w:pPr>
      <w:r w:rsidRPr="00D45A46">
        <w:rPr>
          <w:bCs/>
          <w:color w:val="0070C0"/>
          <w:sz w:val="16"/>
          <w:szCs w:val="16"/>
        </w:rPr>
        <w:t>Вот как описывает Г. И. Лавров последние часы этого беспримерного перелета в сообщении, направленном заведующему организацией воздухоплавания а Службе связи Балтийского моря: «Шли 3 ч. 20 мин. исключи</w:t>
      </w:r>
      <w:r w:rsidRPr="00D45A46">
        <w:rPr>
          <w:bCs/>
          <w:color w:val="0070C0"/>
          <w:sz w:val="16"/>
          <w:szCs w:val="16"/>
        </w:rPr>
        <w:softHyphen/>
        <w:t>тельно по счислению. Дождь два часа лил как из ведра, временами не было видно края крыльев. Компасы в жидкости я установил удачно настолько, что не видя сквозь облака Киева, мы начали планировать с 1200 м из точки счисления и только с 350 м увидели как раз под собой главную улицу Киева. Не знаю, как будет дальше, но пока удалась прокладка и даже пеленгова</w:t>
      </w:r>
      <w:r w:rsidRPr="00D45A46">
        <w:rPr>
          <w:bCs/>
          <w:color w:val="0070C0"/>
          <w:sz w:val="16"/>
          <w:szCs w:val="16"/>
        </w:rPr>
        <w:softHyphen/>
        <w:t>ние, к™ »а короле</w:t>
      </w:r>
    </w:p>
    <w:p w14:paraId="2E321132" w14:textId="77777777" w:rsidR="005C3561" w:rsidRPr="00D45A46" w:rsidRDefault="005C3561" w:rsidP="00D45A46">
      <w:pPr>
        <w:jc w:val="both"/>
        <w:rPr>
          <w:bCs/>
          <w:color w:val="0070C0"/>
          <w:sz w:val="16"/>
          <w:szCs w:val="16"/>
        </w:rPr>
      </w:pPr>
      <w:r w:rsidRPr="00D45A46">
        <w:rPr>
          <w:bCs/>
          <w:color w:val="0070C0"/>
          <w:sz w:val="16"/>
          <w:szCs w:val="16"/>
        </w:rPr>
        <w:t>Итак, «Муромец» над Киевом. Сикорский быстро развернулся и взял курс на Куреневский аэродром, где он всего несколько лет назад начинал свои полеты. По пути, конечно, не преминул пройти над отчим домом и покачать крыльями, В это хмурое утро не ожидали ран</w:t>
      </w:r>
      <w:r w:rsidRPr="00D45A46">
        <w:rPr>
          <w:bCs/>
          <w:color w:val="0070C0"/>
          <w:sz w:val="16"/>
          <w:szCs w:val="16"/>
        </w:rPr>
        <w:softHyphen/>
        <w:t>него прибытия «Ильи Муромца» в Киев, однако не</w:t>
      </w:r>
      <w:r w:rsidRPr="00D45A46">
        <w:rPr>
          <w:bCs/>
          <w:color w:val="0070C0"/>
          <w:sz w:val="16"/>
          <w:szCs w:val="16"/>
        </w:rPr>
        <w:softHyphen/>
        <w:t>сколько членов Киевского общества воздухоплавания и К. К. Эргант были на аэродроме. После общих привет</w:t>
      </w:r>
      <w:r w:rsidRPr="00D45A46">
        <w:rPr>
          <w:bCs/>
          <w:color w:val="0070C0"/>
          <w:sz w:val="16"/>
          <w:szCs w:val="16"/>
        </w:rPr>
        <w:softHyphen/>
        <w:t>ствий и поздравлений кто-то сказал, что в Сараеве убит австрийский эрцгерцог Франц Фердинанд. Весть была серьезная, хотя, конечно, никто не предполагал по</w:t>
      </w:r>
      <w:r w:rsidRPr="00D45A46">
        <w:rPr>
          <w:bCs/>
          <w:color w:val="0070C0"/>
          <w:sz w:val="16"/>
          <w:szCs w:val="16"/>
        </w:rPr>
        <w:softHyphen/>
        <w:t>следствий этого события. Вечером экипаж чествовали в Киевском обществе воздухоплавания. И. И. Сикорско</w:t>
      </w:r>
      <w:r w:rsidRPr="00D45A46">
        <w:rPr>
          <w:bCs/>
          <w:color w:val="0070C0"/>
          <w:sz w:val="16"/>
          <w:szCs w:val="16"/>
        </w:rPr>
        <w:softHyphen/>
        <w:t>му вручили Большую Золотую медаль с надписью «Славному витязю русского воздушного океана Игорю Сикорскому». Потом было много взволнованных речей и поздравлений.</w:t>
      </w:r>
    </w:p>
    <w:p w14:paraId="51CA7AF6" w14:textId="77777777" w:rsidR="005C3561" w:rsidRPr="00D45A46" w:rsidRDefault="005C3561" w:rsidP="00D45A46">
      <w:pPr>
        <w:jc w:val="both"/>
        <w:rPr>
          <w:bCs/>
          <w:color w:val="0070C0"/>
          <w:sz w:val="16"/>
          <w:szCs w:val="16"/>
        </w:rPr>
      </w:pPr>
      <w:r w:rsidRPr="00D45A46">
        <w:rPr>
          <w:bCs/>
          <w:color w:val="0070C0"/>
          <w:sz w:val="16"/>
          <w:szCs w:val="16"/>
        </w:rPr>
        <w:t>Киев устроил грандиозную встречу героям перелета. Несколько дней подряд толпы народа осаждали аэрод</w:t>
      </w:r>
      <w:r w:rsidRPr="00D45A46">
        <w:rPr>
          <w:bCs/>
          <w:color w:val="0070C0"/>
          <w:sz w:val="16"/>
          <w:szCs w:val="16"/>
        </w:rPr>
        <w:softHyphen/>
        <w:t>ром и осматривали чудо-корабль, правда, издали. Цепь солдат не подпускала любопытных ближе. Организаторы были весьма предусмотрительны. Публика разнесла бы машину по кусочкам. Сикорский сделал десять по</w:t>
      </w:r>
      <w:r w:rsidRPr="00D45A46">
        <w:rPr>
          <w:bCs/>
          <w:color w:val="0070C0"/>
          <w:sz w:val="16"/>
          <w:szCs w:val="16"/>
        </w:rPr>
        <w:softHyphen/>
        <w:t>казательных полетов — провез официальных и сия</w:t>
      </w:r>
      <w:r w:rsidRPr="00D45A46">
        <w:rPr>
          <w:bCs/>
          <w:color w:val="0070C0"/>
          <w:sz w:val="16"/>
          <w:szCs w:val="16"/>
        </w:rPr>
        <w:softHyphen/>
        <w:t>тельных лиц, друзей, родных. Все были в восторге от необычной машины. Пассажиры любовались прекрас</w:t>
      </w:r>
      <w:r w:rsidRPr="00D45A46">
        <w:rPr>
          <w:bCs/>
          <w:color w:val="0070C0"/>
          <w:sz w:val="16"/>
          <w:szCs w:val="16"/>
        </w:rPr>
        <w:softHyphen/>
        <w:t>ной панорамой Киева и его окрестностями, удивляясь возможностям воздушного корабля. Отец Сикорского был нездоров, но его все-таки привезли на аэродром в закрытой карете, и он смог осмотреть детищс своего сына, в звезду которого он так верил. Иван Алексеевич, окруженный дочерьми, внуками и зятьями, был в восхищении и совершенно счастлив. Ольге, уже давно получившей «воздушное крещение», было доверено провезти на «Муромце» своего шестилетнего племян</w:t>
      </w:r>
      <w:r w:rsidRPr="00D45A46">
        <w:rPr>
          <w:bCs/>
          <w:color w:val="0070C0"/>
          <w:sz w:val="16"/>
          <w:szCs w:val="16"/>
        </w:rPr>
        <w:softHyphen/>
        <w:t>ника Дмитрия, сына Елены. Он потом долго вспоминал волнующие подробности полета. Один из участников такого полета изливал свой восторг в местной прессе: «...При работе моторов на земле ощущается в кают- компании тряска, но как только мы взлетели, она тот</w:t>
      </w:r>
      <w:r w:rsidRPr="00D45A46">
        <w:rPr>
          <w:bCs/>
          <w:color w:val="0070C0"/>
          <w:sz w:val="16"/>
          <w:szCs w:val="16"/>
        </w:rPr>
        <w:softHyphen/>
        <w:t>час же исчезла. Мы чувствуем себя как на пароходе в абсолютно тихую погоду.</w:t>
      </w:r>
    </w:p>
    <w:p w14:paraId="5FDC1A5D" w14:textId="77777777" w:rsidR="005C3561" w:rsidRPr="00D45A46" w:rsidRDefault="005C3561" w:rsidP="00D45A46">
      <w:pPr>
        <w:jc w:val="both"/>
        <w:rPr>
          <w:bCs/>
          <w:color w:val="0070C0"/>
          <w:sz w:val="16"/>
          <w:szCs w:val="16"/>
        </w:rPr>
      </w:pPr>
      <w:r w:rsidRPr="00D45A46">
        <w:rPr>
          <w:bCs/>
          <w:color w:val="0070C0"/>
          <w:sz w:val="16"/>
          <w:szCs w:val="16"/>
        </w:rPr>
        <w:lastRenderedPageBreak/>
        <w:t>В начале полета «Ильеи Муромцем» управлял военный летчик X. Ф. Пруссис, но вскоре управление принимает на себя наш любезный хозяин Игорь Иванович. В кают- компанию входит сменившийся штабс-капитан X. Ф. Пруссис. В просторной каюте «Ильи Муромца» мы чувствуем себя великолепно: в каюте светло, уютно, нет гари от работающих моторов; в открытые окна и дверь ка</w:t>
      </w:r>
      <w:r w:rsidRPr="00D45A46">
        <w:rPr>
          <w:bCs/>
          <w:color w:val="0070C0"/>
          <w:sz w:val="16"/>
          <w:szCs w:val="16"/>
        </w:rPr>
        <w:softHyphen/>
        <w:t>юты можно свободно наблюдать за проходимым про</w:t>
      </w:r>
      <w:r w:rsidRPr="00D45A46">
        <w:rPr>
          <w:bCs/>
          <w:color w:val="0070C0"/>
          <w:sz w:val="16"/>
          <w:szCs w:val="16"/>
        </w:rPr>
        <w:softHyphen/>
        <w:t>странством. Только мы взлетели, я вышел на верхнюю площадку, т.н. «капитанский мостик». На нем замеча</w:t>
      </w:r>
      <w:r w:rsidRPr="00D45A46">
        <w:rPr>
          <w:bCs/>
          <w:color w:val="0070C0"/>
          <w:sz w:val="16"/>
          <w:szCs w:val="16"/>
        </w:rPr>
        <w:softHyphen/>
        <w:t>тельно приятно стоять — сильная струя ветра раздувает полы вашего платья; вы дышите свежим, чистым воздухом. С мостика положительно не хочется уходить — так приятно здесь стоять. Вы чувствуете, что стоите на твердой почве, а со всех сторон у вас расстилаются очаровательные виды; вы видите под собой гигантских размеров географическую карту. Вы видите все изгибы Днепра, Почайны и по ним узнаете эти реки.</w:t>
      </w:r>
    </w:p>
    <w:p w14:paraId="19EC4A50" w14:textId="77777777" w:rsidR="005C3561" w:rsidRPr="00D45A46" w:rsidRDefault="005C3561" w:rsidP="00D45A46">
      <w:pPr>
        <w:jc w:val="both"/>
        <w:rPr>
          <w:bCs/>
          <w:color w:val="0070C0"/>
          <w:sz w:val="16"/>
          <w:szCs w:val="16"/>
        </w:rPr>
      </w:pPr>
      <w:r w:rsidRPr="00D45A46">
        <w:rPr>
          <w:bCs/>
          <w:color w:val="0070C0"/>
          <w:sz w:val="16"/>
          <w:szCs w:val="16"/>
        </w:rPr>
        <w:t>Я поворачиваюсь в сторону хвоста — позади видно пройденное пространство и незначительные движения рулей поворота; наконец, поворот рулей сделан не</w:t>
      </w:r>
      <w:r w:rsidRPr="00D45A46">
        <w:rPr>
          <w:bCs/>
          <w:color w:val="0070C0"/>
          <w:sz w:val="16"/>
          <w:szCs w:val="16"/>
        </w:rPr>
        <w:softHyphen/>
        <w:t>сколько энергичнее, «Илья Муромец» слегка накренивается во внутреннюю сторону и мы поворачиваем в город. Пролетаем через аэродром. Внизу виднеются ка</w:t>
      </w:r>
      <w:r w:rsidRPr="00D45A46">
        <w:rPr>
          <w:bCs/>
          <w:color w:val="0070C0"/>
          <w:sz w:val="16"/>
          <w:szCs w:val="16"/>
        </w:rPr>
        <w:softHyphen/>
        <w:t>жущиеся миниатюрными ангары, аэропланы, люди. Летим на «Илье Муромце» над Подолом. Здесь мы раз</w:t>
      </w:r>
      <w:r w:rsidRPr="00D45A46">
        <w:rPr>
          <w:bCs/>
          <w:color w:val="0070C0"/>
          <w:sz w:val="16"/>
          <w:szCs w:val="16"/>
        </w:rPr>
        <w:softHyphen/>
        <w:t>личаем каждую улицу, кажущуюся узенькой поло</w:t>
      </w:r>
      <w:r w:rsidRPr="00D45A46">
        <w:rPr>
          <w:bCs/>
          <w:color w:val="0070C0"/>
          <w:sz w:val="16"/>
          <w:szCs w:val="16"/>
        </w:rPr>
        <w:softHyphen/>
        <w:t>ской, каждый дом. Все это выглядит таким нарядным и чистеньким. Затем виден старый город. Софийский Собор восхитителен в лучах заходящего солнца. Вы ясно различаете остановившиеся на улицах трамваи, ав</w:t>
      </w:r>
      <w:r w:rsidRPr="00D45A46">
        <w:rPr>
          <w:bCs/>
          <w:color w:val="0070C0"/>
          <w:sz w:val="16"/>
          <w:szCs w:val="16"/>
        </w:rPr>
        <w:softHyphen/>
        <w:t>томобили, пешеходов; все это спешит посмотреть на летящего в воздухе «Илью Муромца». Из Купеческого сада много приветствий, направленных в сторону «Ильи Муромца», особенно в восторге были дамы, усиленно махавшие платками.</w:t>
      </w:r>
    </w:p>
    <w:p w14:paraId="18EBA174" w14:textId="77777777" w:rsidR="005C3561" w:rsidRPr="00D45A46" w:rsidRDefault="005C3561" w:rsidP="00D45A46">
      <w:pPr>
        <w:jc w:val="both"/>
        <w:rPr>
          <w:bCs/>
          <w:color w:val="0070C0"/>
          <w:sz w:val="16"/>
          <w:szCs w:val="16"/>
        </w:rPr>
      </w:pPr>
      <w:r w:rsidRPr="00D45A46">
        <w:rPr>
          <w:bCs/>
          <w:color w:val="0070C0"/>
          <w:sz w:val="16"/>
          <w:szCs w:val="16"/>
        </w:rPr>
        <w:t>Мы открыли боковую дверь, и все собрались в маленьком коридорчике, чтобы еще лучше наблюдать происходящее в Купеческом саду, а наш спутник — художник производит один за другим ряд фотографических снимков. На Днепре та же картина. Виден идущий из Сводки трохол но он щкг, сл™ описывая жгзаги, видимо, рулевого больше интересует курс, взятый «Ильеи Муромцем», нежели свой собственный. На обратном пути мы снова летим над Днепром и скоро видим Курекевский аэродром, где «Илья Муромец» описывает еще круг и мягко садится на землю, что было совершенно незаметно, несмотря на все старания уловить этот момент, столь сильно заметный при посадке других аппаратов...» (Киевлянин. 1914. № 175.) (24177).</w:t>
      </w:r>
    </w:p>
    <w:p w14:paraId="229D9012" w14:textId="77777777" w:rsidR="005C3561" w:rsidRPr="00D45A46" w:rsidRDefault="005C3561" w:rsidP="00D45A46">
      <w:pPr>
        <w:jc w:val="both"/>
        <w:rPr>
          <w:bCs/>
          <w:color w:val="0070C0"/>
          <w:sz w:val="16"/>
          <w:szCs w:val="16"/>
          <w:lang w:bidi="en-US"/>
        </w:rPr>
      </w:pPr>
    </w:p>
    <w:p w14:paraId="13B7C2E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Внешняя политика:</w:t>
      </w:r>
    </w:p>
    <w:p w14:paraId="0BBD6F31" w14:textId="77777777" w:rsidR="00B67D7C" w:rsidRPr="00D45A46" w:rsidRDefault="00B67D7C" w:rsidP="00D45A46">
      <w:pPr>
        <w:shd w:val="clear" w:color="auto" w:fill="FFFFFF"/>
        <w:jc w:val="both"/>
        <w:rPr>
          <w:bCs/>
          <w:i/>
          <w:color w:val="000000" w:themeColor="text1"/>
          <w:sz w:val="16"/>
          <w:szCs w:val="16"/>
        </w:rPr>
      </w:pPr>
    </w:p>
    <w:p w14:paraId="7D5F58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 (28) июня 1914 года в Сараево Гаврила Принцип совершил свое печально знаменитое убийство эрцгерцога. Вена одновременно потеряла лидера политических кругов, мирно настроенных к славянству, и получила повод к развязыванию агрессии по отношению к Сербии. Гаврила Принцип был сербом по происхождению и членом подпольной террористической организации Млада Босна, теснейшим образом связанной с английскими политическими кругами. Так или иначе, пользуясь случаем. Вена предъявила Сербии заранее неприемлимый ультиматум. Россия неоднократно предлагала уррегулировать возникшие проблемы мирным путем, но все было тщетно</w:t>
      </w:r>
    </w:p>
    <w:p w14:paraId="4DD9052A" w14:textId="77777777" w:rsidR="00B67D7C" w:rsidRPr="00D45A46" w:rsidRDefault="00B67D7C" w:rsidP="00D45A46">
      <w:pPr>
        <w:shd w:val="clear" w:color="auto" w:fill="FFFFFF"/>
        <w:jc w:val="both"/>
        <w:rPr>
          <w:bCs/>
          <w:i/>
          <w:color w:val="000000" w:themeColor="text1"/>
          <w:sz w:val="16"/>
          <w:szCs w:val="16"/>
        </w:rPr>
      </w:pPr>
    </w:p>
    <w:p w14:paraId="6F466091" w14:textId="7926B839" w:rsidR="004918D4" w:rsidRPr="00D45A46" w:rsidRDefault="004918D4" w:rsidP="00D45A46">
      <w:pPr>
        <w:jc w:val="both"/>
        <w:rPr>
          <w:bCs/>
          <w:color w:val="0070C0"/>
          <w:sz w:val="16"/>
          <w:szCs w:val="16"/>
          <w:lang w:bidi="en-US"/>
        </w:rPr>
      </w:pPr>
      <w:r w:rsidRPr="00D45A46">
        <w:rPr>
          <w:bCs/>
          <w:color w:val="0070C0"/>
          <w:sz w:val="16"/>
          <w:szCs w:val="16"/>
          <w:lang w:bidi="en-US"/>
        </w:rPr>
        <w:t>15 (28) июня 1914 года австро-венгерский эрцгерцог Франц Фердинанд и его жена были убиты членами сербского националистического тайного общества «Черная рука» в Сараево в Боснии и Герцеговине, что вызвало искру, которая разожгла Первую мировую войну (23525).</w:t>
      </w:r>
    </w:p>
    <w:p w14:paraId="79F39388" w14:textId="77777777" w:rsidR="004918D4" w:rsidRPr="00D45A46" w:rsidRDefault="004918D4" w:rsidP="00D45A46">
      <w:pPr>
        <w:jc w:val="both"/>
        <w:rPr>
          <w:bCs/>
          <w:color w:val="0070C0"/>
          <w:sz w:val="16"/>
          <w:szCs w:val="16"/>
        </w:rPr>
      </w:pPr>
    </w:p>
    <w:p w14:paraId="6BA628E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07B16F4" w14:textId="77777777" w:rsidR="00B67D7C" w:rsidRPr="00D45A46" w:rsidRDefault="00B67D7C" w:rsidP="00D45A46">
      <w:pPr>
        <w:shd w:val="clear" w:color="auto" w:fill="FFFFFF"/>
        <w:jc w:val="both"/>
        <w:rPr>
          <w:bCs/>
          <w:i/>
          <w:color w:val="000000" w:themeColor="text1"/>
          <w:sz w:val="16"/>
          <w:szCs w:val="16"/>
        </w:rPr>
      </w:pPr>
    </w:p>
    <w:p w14:paraId="761D648A" w14:textId="492F42FB"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 xml:space="preserve">16 </w:t>
      </w:r>
      <w:r w:rsidR="00EE196A" w:rsidRPr="00D45A46">
        <w:rPr>
          <w:bCs/>
          <w:color w:val="000000" w:themeColor="text1"/>
          <w:sz w:val="16"/>
          <w:szCs w:val="16"/>
        </w:rPr>
        <w:t xml:space="preserve">(29) </w:t>
      </w:r>
      <w:r w:rsidRPr="00D45A46">
        <w:rPr>
          <w:bCs/>
          <w:color w:val="000000" w:themeColor="text1"/>
          <w:sz w:val="16"/>
          <w:szCs w:val="16"/>
        </w:rPr>
        <w:t>июня 1914 г. из-за угро</w:t>
      </w:r>
      <w:r w:rsidRPr="00D45A46">
        <w:rPr>
          <w:bCs/>
          <w:color w:val="000000" w:themeColor="text1"/>
          <w:sz w:val="16"/>
          <w:szCs w:val="16"/>
        </w:rPr>
        <w:softHyphen/>
        <w:t>зы войны, решили перевести Либавскую воздушную станцию на о. Эзель. На миноносцах «Искусный» и «Прозорливый» вывезли авиаци</w:t>
      </w:r>
      <w:r w:rsidRPr="00D45A46">
        <w:rPr>
          <w:bCs/>
          <w:color w:val="000000" w:themeColor="text1"/>
          <w:sz w:val="16"/>
          <w:szCs w:val="16"/>
        </w:rPr>
        <w:softHyphen/>
        <w:t>онное имущество, летчики Щербачев, Липгардт, Литвинов и Кульнев перегнали самолёты на о. Эзель. Экипаж самолёта «Илья Муромец» получил приказ перелететь в Кильконд. Однако из-за встречного вет</w:t>
      </w:r>
      <w:r w:rsidRPr="00D45A46">
        <w:rPr>
          <w:bCs/>
          <w:color w:val="000000" w:themeColor="text1"/>
          <w:sz w:val="16"/>
          <w:szCs w:val="16"/>
        </w:rPr>
        <w:softHyphen/>
        <w:t>ра по маршруту полёта, расход топлива превысил расчётный и пи</w:t>
      </w:r>
      <w:r w:rsidRPr="00D45A46">
        <w:rPr>
          <w:bCs/>
          <w:color w:val="000000" w:themeColor="text1"/>
          <w:sz w:val="16"/>
          <w:szCs w:val="16"/>
        </w:rPr>
        <w:softHyphen/>
        <w:t>лотировавший самолёт лейтенант Лавров вынужден был произвести вынужденную посадку в бухте Ка</w:t>
      </w:r>
      <w:r w:rsidRPr="00D45A46">
        <w:rPr>
          <w:bCs/>
          <w:color w:val="000000" w:themeColor="text1"/>
          <w:sz w:val="16"/>
          <w:szCs w:val="16"/>
        </w:rPr>
        <w:softHyphen/>
        <w:t>рал на о. Эзель. Здесь его и заста</w:t>
      </w:r>
      <w:r w:rsidRPr="00D45A46">
        <w:rPr>
          <w:bCs/>
          <w:color w:val="000000" w:themeColor="text1"/>
          <w:sz w:val="16"/>
          <w:szCs w:val="16"/>
        </w:rPr>
        <w:softHyphen/>
        <w:t>ло известие о начале войны. Из записи в вахтенном журнале 2-й морской станции в Кильконде сле</w:t>
      </w:r>
      <w:r w:rsidRPr="00D45A46">
        <w:rPr>
          <w:bCs/>
          <w:color w:val="000000" w:themeColor="text1"/>
          <w:sz w:val="16"/>
          <w:szCs w:val="16"/>
        </w:rPr>
        <w:softHyphen/>
        <w:t>дует: «Аппарат «Илья Муромец» под командою лейтенанта Лаврова вышел, руля по воде, из бухты Ка</w:t>
      </w:r>
      <w:r w:rsidRPr="00D45A46">
        <w:rPr>
          <w:bCs/>
          <w:color w:val="000000" w:themeColor="text1"/>
          <w:sz w:val="16"/>
          <w:szCs w:val="16"/>
        </w:rPr>
        <w:softHyphen/>
        <w:t>рал, испугавшись миноносцев не</w:t>
      </w:r>
      <w:r w:rsidRPr="00D45A46">
        <w:rPr>
          <w:bCs/>
          <w:color w:val="000000" w:themeColor="text1"/>
          <w:sz w:val="16"/>
          <w:szCs w:val="16"/>
        </w:rPr>
        <w:softHyphen/>
        <w:t>приятеля так как уйти за неисправ</w:t>
      </w:r>
      <w:r w:rsidRPr="00D45A46">
        <w:rPr>
          <w:bCs/>
          <w:color w:val="000000" w:themeColor="text1"/>
          <w:sz w:val="16"/>
          <w:szCs w:val="16"/>
        </w:rPr>
        <w:softHyphen/>
        <w:t>ностью моторов не мог, открыли бак с бензином, подожгли, а поплавки изпорубили. Люди вернулись на рыбацкой шлюпке». Лавров принял приближающиеся посыльные суда Дирекции маяков и лоций, снимаю</w:t>
      </w:r>
      <w:r w:rsidRPr="00D45A46">
        <w:rPr>
          <w:bCs/>
          <w:color w:val="000000" w:themeColor="text1"/>
          <w:sz w:val="16"/>
          <w:szCs w:val="16"/>
        </w:rPr>
        <w:softHyphen/>
        <w:t>щие вехи за немецкие миноносцы. Лавров отправился в Ревель и едва избежал вполне заслуженного суда. Спасло его заступничество капита</w:t>
      </w:r>
      <w:r w:rsidRPr="00D45A46">
        <w:rPr>
          <w:bCs/>
          <w:color w:val="000000" w:themeColor="text1"/>
          <w:sz w:val="16"/>
          <w:szCs w:val="16"/>
        </w:rPr>
        <w:softHyphen/>
        <w:t>на 2-го ранга Б.П.Дудорова и дру</w:t>
      </w:r>
      <w:r w:rsidRPr="00D45A46">
        <w:rPr>
          <w:bCs/>
          <w:color w:val="000000" w:themeColor="text1"/>
          <w:sz w:val="16"/>
          <w:szCs w:val="16"/>
        </w:rPr>
        <w:softHyphen/>
        <w:t>гих офицеров, а флотское руковод</w:t>
      </w:r>
      <w:r w:rsidRPr="00D45A46">
        <w:rPr>
          <w:bCs/>
          <w:color w:val="000000" w:themeColor="text1"/>
          <w:sz w:val="16"/>
          <w:szCs w:val="16"/>
        </w:rPr>
        <w:softHyphen/>
        <w:t>ство попросило Морской генераль</w:t>
      </w:r>
      <w:r w:rsidRPr="00D45A46">
        <w:rPr>
          <w:bCs/>
          <w:color w:val="000000" w:themeColor="text1"/>
          <w:sz w:val="16"/>
          <w:szCs w:val="16"/>
        </w:rPr>
        <w:softHyphen/>
        <w:t>ный штаб выделить дирижабль в ка</w:t>
      </w:r>
      <w:r w:rsidRPr="00D45A46">
        <w:rPr>
          <w:bCs/>
          <w:color w:val="000000" w:themeColor="text1"/>
          <w:sz w:val="16"/>
          <w:szCs w:val="16"/>
        </w:rPr>
        <w:softHyphen/>
        <w:t>честве компенсации за уничтоженный самолёт. Их просьбу удовлет</w:t>
      </w:r>
      <w:r w:rsidRPr="00D45A46">
        <w:rPr>
          <w:bCs/>
          <w:color w:val="000000" w:themeColor="text1"/>
          <w:sz w:val="16"/>
          <w:szCs w:val="16"/>
        </w:rPr>
        <w:softHyphen/>
        <w:t>ворили, но военное ведомство пе</w:t>
      </w:r>
      <w:r w:rsidRPr="00D45A46">
        <w:rPr>
          <w:bCs/>
          <w:color w:val="000000" w:themeColor="text1"/>
          <w:sz w:val="16"/>
          <w:szCs w:val="16"/>
        </w:rPr>
        <w:softHyphen/>
        <w:t>редало не дирижабль, а старый уп</w:t>
      </w:r>
      <w:r w:rsidRPr="00D45A46">
        <w:rPr>
          <w:bCs/>
          <w:color w:val="000000" w:themeColor="text1"/>
          <w:sz w:val="16"/>
          <w:szCs w:val="16"/>
        </w:rPr>
        <w:softHyphen/>
        <w:t>равляемый аэростат. Балтийцы не</w:t>
      </w:r>
      <w:r w:rsidRPr="00D45A46">
        <w:rPr>
          <w:bCs/>
          <w:color w:val="000000" w:themeColor="text1"/>
          <w:sz w:val="16"/>
          <w:szCs w:val="16"/>
        </w:rPr>
        <w:softHyphen/>
        <w:t>которое время с ним помучились. Имелись основание полагать, что авторство идеи получить дирижабль принадлежит пытавшемуся реаби</w:t>
      </w:r>
      <w:r w:rsidRPr="00D45A46">
        <w:rPr>
          <w:bCs/>
          <w:color w:val="000000" w:themeColor="text1"/>
          <w:sz w:val="16"/>
          <w:szCs w:val="16"/>
        </w:rPr>
        <w:softHyphen/>
        <w:t>литироваться Лаврову. В конечном итоге почли за благо для упрежде</w:t>
      </w:r>
      <w:r w:rsidRPr="00D45A46">
        <w:rPr>
          <w:bCs/>
          <w:color w:val="000000" w:themeColor="text1"/>
          <w:sz w:val="16"/>
          <w:szCs w:val="16"/>
        </w:rPr>
        <w:softHyphen/>
        <w:t>ния обнаружения морских объектов поднимать в окрестностях Ревеля змейковый аэростат, выделяемый военным ведомством. Со временем, по-видимому, наступило озарение и понимание, что многомоторный самолёт способен решать задачи над морем, действуя с береговых аэродромов более эффективно, чем управляемый аэростат или дири</w:t>
      </w:r>
      <w:r w:rsidRPr="00D45A46">
        <w:rPr>
          <w:bCs/>
          <w:color w:val="000000" w:themeColor="text1"/>
          <w:sz w:val="16"/>
          <w:szCs w:val="16"/>
        </w:rPr>
        <w:softHyphen/>
        <w:t>жабль. Но самолётов М-22 флот так и не получил.</w:t>
      </w:r>
    </w:p>
    <w:p w14:paraId="60A70A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приведенного следует, что сотрудничество с РБВЗ практичес</w:t>
      </w:r>
      <w:r w:rsidRPr="00D45A46">
        <w:rPr>
          <w:bCs/>
          <w:color w:val="000000" w:themeColor="text1"/>
          <w:sz w:val="16"/>
          <w:szCs w:val="16"/>
        </w:rPr>
        <w:softHyphen/>
        <w:t>ки ничего морской авиации не дало. Полученные пять самолетов С-Ю «Гидро» оказались недоработанны</w:t>
      </w:r>
      <w:r w:rsidRPr="00D45A46">
        <w:rPr>
          <w:bCs/>
          <w:color w:val="000000" w:themeColor="text1"/>
          <w:sz w:val="16"/>
          <w:szCs w:val="16"/>
        </w:rPr>
        <w:softHyphen/>
        <w:t>ми и к 1916 г. в боевом составе уже ;не числились. Впоследствии И.И. Сикорский безуспешно пытался оборудовать поплавками самолеты С-16 и С-20. В то же время (в 1911 - 1913 гг.) для морской авиации за</w:t>
      </w:r>
      <w:r w:rsidRPr="00D45A46">
        <w:rPr>
          <w:bCs/>
          <w:color w:val="000000" w:themeColor="text1"/>
          <w:sz w:val="16"/>
          <w:szCs w:val="16"/>
        </w:rPr>
        <w:softHyphen/>
        <w:t>купались самолеты французского и американского производства: поплавковые «Вуазен-Канар», «Моран», «Фарман», «Кертисс-Р» и ле</w:t>
      </w:r>
      <w:r w:rsidRPr="00D45A46">
        <w:rPr>
          <w:bCs/>
          <w:color w:val="000000" w:themeColor="text1"/>
          <w:sz w:val="16"/>
          <w:szCs w:val="16"/>
        </w:rPr>
        <w:softHyphen/>
        <w:t>тающие лодки «Левек», «Кертисс-К» и «Р.В.А.-С», (последний, впослед</w:t>
      </w:r>
      <w:r w:rsidRPr="00D45A46">
        <w:rPr>
          <w:bCs/>
          <w:color w:val="000000" w:themeColor="text1"/>
          <w:sz w:val="16"/>
          <w:szCs w:val="16"/>
        </w:rPr>
        <w:softHyphen/>
        <w:t>ствии выпускался на заводе Лебе</w:t>
      </w:r>
      <w:r w:rsidRPr="00D45A46">
        <w:rPr>
          <w:bCs/>
          <w:color w:val="000000" w:themeColor="text1"/>
          <w:sz w:val="16"/>
          <w:szCs w:val="16"/>
        </w:rPr>
        <w:softHyphen/>
        <w:t>дева под обозначением Ф.Б.А.). Вместе с тем поступали и сухопут</w:t>
      </w:r>
      <w:r w:rsidRPr="00D45A46">
        <w:rPr>
          <w:bCs/>
          <w:color w:val="000000" w:themeColor="text1"/>
          <w:sz w:val="16"/>
          <w:szCs w:val="16"/>
        </w:rPr>
        <w:softHyphen/>
        <w:t>ные самолеты, часть которых с усердием, заслуживающим лучшего применения, устанавливали на по</w:t>
      </w:r>
      <w:r w:rsidRPr="00D45A46">
        <w:rPr>
          <w:bCs/>
          <w:color w:val="000000" w:themeColor="text1"/>
          <w:sz w:val="16"/>
          <w:szCs w:val="16"/>
        </w:rPr>
        <w:softHyphen/>
        <w:t>плавки (11759).</w:t>
      </w:r>
    </w:p>
    <w:p w14:paraId="0345013B" w14:textId="77777777" w:rsidR="00B67D7C" w:rsidRPr="00D45A46" w:rsidRDefault="00B67D7C" w:rsidP="00D45A46">
      <w:pPr>
        <w:shd w:val="clear" w:color="auto" w:fill="FFFFFF"/>
        <w:jc w:val="both"/>
        <w:rPr>
          <w:bCs/>
          <w:color w:val="000000" w:themeColor="text1"/>
          <w:sz w:val="16"/>
          <w:szCs w:val="16"/>
        </w:rPr>
      </w:pPr>
    </w:p>
    <w:p w14:paraId="094CE271" w14:textId="57646165"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16 </w:t>
      </w:r>
      <w:r w:rsidR="00A22F28" w:rsidRPr="00D45A46">
        <w:rPr>
          <w:bCs/>
          <w:color w:val="000000" w:themeColor="text1"/>
          <w:sz w:val="16"/>
          <w:szCs w:val="16"/>
        </w:rPr>
        <w:t xml:space="preserve">(29) </w:t>
      </w:r>
      <w:r w:rsidRPr="00D45A46">
        <w:rPr>
          <w:bCs/>
          <w:color w:val="000000" w:themeColor="text1"/>
          <w:sz w:val="16"/>
          <w:szCs w:val="16"/>
        </w:rPr>
        <w:t>июня в 1914 году день образования ГУП «Завод имени В.Я.Климова»</w:t>
      </w:r>
    </w:p>
    <w:p w14:paraId="6597D0C2" w14:textId="77777777" w:rsidR="00263E55" w:rsidRPr="00D45A46" w:rsidRDefault="00263E55" w:rsidP="00D45A46">
      <w:pPr>
        <w:jc w:val="both"/>
        <w:rPr>
          <w:bCs/>
          <w:color w:val="000000" w:themeColor="text1"/>
          <w:sz w:val="16"/>
          <w:szCs w:val="16"/>
        </w:rPr>
      </w:pPr>
    </w:p>
    <w:p w14:paraId="0C308CC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D9608A2" w14:textId="77777777" w:rsidR="00B67D7C" w:rsidRPr="00D45A46" w:rsidRDefault="00B67D7C" w:rsidP="00D45A46">
      <w:pPr>
        <w:shd w:val="clear" w:color="auto" w:fill="FFFFFF"/>
        <w:jc w:val="both"/>
        <w:rPr>
          <w:bCs/>
          <w:i/>
          <w:color w:val="000000" w:themeColor="text1"/>
          <w:sz w:val="16"/>
          <w:szCs w:val="16"/>
        </w:rPr>
      </w:pPr>
    </w:p>
    <w:p w14:paraId="3B2332FE" w14:textId="77777777" w:rsidR="00A22F28" w:rsidRPr="00D45A46" w:rsidRDefault="00A22F28" w:rsidP="00D45A46">
      <w:pPr>
        <w:shd w:val="clear" w:color="auto" w:fill="FFFFFF"/>
        <w:jc w:val="both"/>
        <w:rPr>
          <w:bCs/>
          <w:color w:val="000000" w:themeColor="text1"/>
          <w:sz w:val="16"/>
          <w:szCs w:val="16"/>
        </w:rPr>
      </w:pPr>
      <w:r w:rsidRPr="00D45A46">
        <w:rPr>
          <w:bCs/>
          <w:color w:val="000000" w:themeColor="text1"/>
          <w:sz w:val="16"/>
          <w:szCs w:val="16"/>
        </w:rPr>
        <w:t>16-17 (29-30) июня 1914 перелет Петербург—Орша—Копысь-Киев совершили И. И. Сикорский, X. Ф. Пруссис, Г. И. Лавров и В. С. Панасюк на са</w:t>
      </w:r>
      <w:r w:rsidRPr="00D45A46">
        <w:rPr>
          <w:bCs/>
          <w:color w:val="000000" w:themeColor="text1"/>
          <w:sz w:val="16"/>
          <w:szCs w:val="16"/>
        </w:rPr>
        <w:softHyphen/>
        <w:t>молете «Илья Муромец» (1280 км за 12 ч 50 мин летного времени). 28 июня обратный перелет (без Пруссиса) Киев- -Новосоколь-ники—Петербург (1200 км за 13 ч 5 мин летного времени). Уста</w:t>
      </w:r>
      <w:r w:rsidRPr="00D45A46">
        <w:rPr>
          <w:bCs/>
          <w:color w:val="000000" w:themeColor="text1"/>
          <w:sz w:val="16"/>
          <w:szCs w:val="16"/>
        </w:rPr>
        <w:softHyphen/>
        <w:t>новлены мировые рекорды дальности с 2 и 3 пассажирами (1137).</w:t>
      </w:r>
    </w:p>
    <w:p w14:paraId="50680234" w14:textId="77777777" w:rsidR="00A22F28" w:rsidRPr="00D45A46" w:rsidRDefault="00A22F28" w:rsidP="00D45A46">
      <w:pPr>
        <w:shd w:val="clear" w:color="auto" w:fill="FFFFFF"/>
        <w:jc w:val="both"/>
        <w:rPr>
          <w:bCs/>
          <w:color w:val="000000" w:themeColor="text1"/>
          <w:sz w:val="16"/>
          <w:szCs w:val="16"/>
        </w:rPr>
      </w:pPr>
    </w:p>
    <w:p w14:paraId="3FD6143B" w14:textId="54531DF9" w:rsidR="00263E55" w:rsidRPr="00D45A46" w:rsidRDefault="00263E55" w:rsidP="00D45A46">
      <w:pPr>
        <w:jc w:val="both"/>
        <w:rPr>
          <w:bCs/>
          <w:color w:val="000000" w:themeColor="text1"/>
          <w:sz w:val="16"/>
          <w:szCs w:val="16"/>
        </w:rPr>
      </w:pPr>
      <w:r w:rsidRPr="00D45A46">
        <w:rPr>
          <w:bCs/>
          <w:color w:val="000000" w:themeColor="text1"/>
          <w:sz w:val="16"/>
          <w:szCs w:val="16"/>
        </w:rPr>
        <w:t xml:space="preserve">16 </w:t>
      </w:r>
      <w:r w:rsidR="00A22F28" w:rsidRPr="00D45A46">
        <w:rPr>
          <w:bCs/>
          <w:color w:val="000000" w:themeColor="text1"/>
          <w:sz w:val="16"/>
          <w:szCs w:val="16"/>
        </w:rPr>
        <w:t xml:space="preserve">(29) </w:t>
      </w:r>
      <w:r w:rsidRPr="00D45A46">
        <w:rPr>
          <w:bCs/>
          <w:color w:val="000000" w:themeColor="text1"/>
          <w:sz w:val="16"/>
          <w:szCs w:val="16"/>
        </w:rPr>
        <w:t>июня в 1914 году начал</w:t>
      </w:r>
      <w:r w:rsidR="00A22F28" w:rsidRPr="00D45A46">
        <w:rPr>
          <w:bCs/>
          <w:color w:val="000000" w:themeColor="text1"/>
          <w:sz w:val="16"/>
          <w:szCs w:val="16"/>
        </w:rPr>
        <w:t>ся</w:t>
      </w:r>
      <w:r w:rsidRPr="00D45A46">
        <w:rPr>
          <w:bCs/>
          <w:color w:val="000000" w:themeColor="text1"/>
          <w:sz w:val="16"/>
          <w:szCs w:val="16"/>
        </w:rPr>
        <w:t xml:space="preserve"> перелет Санкт-Петербург - Орша - Киев и обратно И.И.Сикорского на </w:t>
      </w:r>
      <w:hyperlink r:id="rId26" w:tgtFrame="_blank" w:history="1">
        <w:r w:rsidRPr="00D45A46">
          <w:rPr>
            <w:bCs/>
            <w:color w:val="000000" w:themeColor="text1"/>
            <w:sz w:val="16"/>
            <w:szCs w:val="16"/>
          </w:rPr>
          <w:t xml:space="preserve">«Илье Муромце». </w:t>
        </w:r>
      </w:hyperlink>
    </w:p>
    <w:p w14:paraId="12D2EC0F" w14:textId="77777777" w:rsidR="00263E55" w:rsidRPr="00D45A46" w:rsidRDefault="00263E55" w:rsidP="00D45A46">
      <w:pPr>
        <w:jc w:val="both"/>
        <w:rPr>
          <w:bCs/>
          <w:color w:val="000000" w:themeColor="text1"/>
          <w:sz w:val="16"/>
          <w:szCs w:val="16"/>
        </w:rPr>
      </w:pPr>
    </w:p>
    <w:p w14:paraId="5EF22D07" w14:textId="41296D1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16-17 июня 1914</w:t>
      </w:r>
      <w:r w:rsidR="00A22F28" w:rsidRPr="00D45A46">
        <w:rPr>
          <w:bCs/>
          <w:color w:val="000000" w:themeColor="text1"/>
          <w:sz w:val="16"/>
          <w:szCs w:val="16"/>
        </w:rPr>
        <w:t xml:space="preserve"> </w:t>
      </w:r>
      <w:r w:rsidRPr="00D45A46">
        <w:rPr>
          <w:bCs/>
          <w:color w:val="000000" w:themeColor="text1"/>
          <w:sz w:val="16"/>
          <w:szCs w:val="16"/>
        </w:rPr>
        <w:t xml:space="preserve">г. Перелет Петербург-Орша-Копысь-Киев совершили И. И. Сикорский, </w:t>
      </w:r>
      <w:r w:rsidRPr="00D45A46">
        <w:rPr>
          <w:bCs/>
          <w:color w:val="000000" w:themeColor="text1"/>
          <w:sz w:val="16"/>
          <w:szCs w:val="16"/>
          <w:lang w:val="en-US"/>
        </w:rPr>
        <w:t>X</w:t>
      </w:r>
      <w:r w:rsidRPr="00D45A46">
        <w:rPr>
          <w:bCs/>
          <w:color w:val="000000" w:themeColor="text1"/>
          <w:sz w:val="16"/>
          <w:szCs w:val="16"/>
        </w:rPr>
        <w:t>. Ф. Пруссис, Г. И. Лавров и В. С. Панасюк на самолёте «Илья Муромец» (1280 км за 12 ч 50 мин летного времени). 28 июня обратный перелет (без Пруссиса) Киев-Новосокольники-Петербург (1200 км за 13 ч 5 мин летного времени). Установлены мировые рекорды дальности с 2 и 3 пассажирами (11425).</w:t>
      </w:r>
    </w:p>
    <w:p w14:paraId="0BB63C77" w14:textId="77777777" w:rsidR="00B67D7C" w:rsidRPr="00D45A46" w:rsidRDefault="00B67D7C" w:rsidP="00D45A46">
      <w:pPr>
        <w:shd w:val="clear" w:color="auto" w:fill="FFFFFF"/>
        <w:jc w:val="both"/>
        <w:rPr>
          <w:bCs/>
          <w:color w:val="000000" w:themeColor="text1"/>
          <w:sz w:val="16"/>
          <w:szCs w:val="16"/>
        </w:rPr>
      </w:pPr>
    </w:p>
    <w:p w14:paraId="693A4951" w14:textId="3F5B544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16 (29) июня 1914 </w:t>
      </w:r>
      <w:r w:rsidR="00A22F28" w:rsidRPr="00D45A46">
        <w:rPr>
          <w:bCs/>
          <w:color w:val="000000" w:themeColor="text1"/>
          <w:sz w:val="16"/>
          <w:szCs w:val="16"/>
        </w:rPr>
        <w:t xml:space="preserve">г. </w:t>
      </w:r>
      <w:r w:rsidRPr="00D45A46">
        <w:rPr>
          <w:bCs/>
          <w:color w:val="000000" w:themeColor="text1"/>
          <w:sz w:val="16"/>
          <w:szCs w:val="16"/>
        </w:rPr>
        <w:t>И.И.Сикорский, Х.Ф.Пруссис, Г.И.Лавров и механик В.С.Панасюк вылетели на самолете "Илья Муромец" из Петербурга в Киев. За 8 часов 3 минуты беспрерывного полета они долетели до Орши, покрыв расстояние около 700 км. В дальнейшем полете они сделали вынуаденную посадку у станции Копысь и утром 17-го прилетели в Киев. Это был выдающийся перелет в истории русской авиации, во время которого были установлены всероссийские рекорды дальности и продолжительности полета (''Воздухоплаватель</w:t>
      </w:r>
      <w:r w:rsidRPr="00D45A46">
        <w:rPr>
          <w:bCs/>
          <w:color w:val="000000" w:themeColor="text1"/>
          <w:sz w:val="16"/>
          <w:szCs w:val="16"/>
          <w:vertAlign w:val="superscript"/>
        </w:rPr>
        <w:t>15</w:t>
      </w:r>
      <w:r w:rsidRPr="00D45A46">
        <w:rPr>
          <w:bCs/>
          <w:color w:val="000000" w:themeColor="text1"/>
          <w:sz w:val="16"/>
          <w:szCs w:val="16"/>
        </w:rPr>
        <w:t>. 1914, № 7, стр.496; "Русский инвалид", 1914 г., 5 июля).</w:t>
      </w:r>
    </w:p>
    <w:p w14:paraId="7C1B8914" w14:textId="77777777" w:rsidR="00B67D7C" w:rsidRPr="00D45A46" w:rsidRDefault="00B67D7C" w:rsidP="00D45A46">
      <w:pPr>
        <w:shd w:val="clear" w:color="auto" w:fill="FFFFFF"/>
        <w:jc w:val="both"/>
        <w:rPr>
          <w:bCs/>
          <w:color w:val="000000" w:themeColor="text1"/>
          <w:sz w:val="16"/>
          <w:szCs w:val="16"/>
        </w:rPr>
      </w:pPr>
    </w:p>
    <w:p w14:paraId="1D4A32B7" w14:textId="77777777" w:rsidR="0026718D" w:rsidRPr="00D45A46" w:rsidRDefault="0026718D" w:rsidP="00D45A46">
      <w:pPr>
        <w:jc w:val="both"/>
        <w:rPr>
          <w:bCs/>
          <w:color w:val="0070C0"/>
          <w:sz w:val="16"/>
          <w:szCs w:val="16"/>
        </w:rPr>
      </w:pPr>
      <w:r w:rsidRPr="00D45A46">
        <w:rPr>
          <w:bCs/>
          <w:color w:val="0070C0"/>
          <w:sz w:val="16"/>
          <w:szCs w:val="16"/>
        </w:rPr>
        <w:t>16 (29) июня 1914 г. летчики И.И.Сикорский, Х.Ф.Пруссис, Г.И.Лавров и механик В.С.Панасюк вылетели на самолете "Илья Муромец" из Петербурга в Ки</w:t>
      </w:r>
      <w:r w:rsidRPr="00D45A46">
        <w:rPr>
          <w:bCs/>
          <w:color w:val="0070C0"/>
          <w:sz w:val="16"/>
          <w:szCs w:val="16"/>
        </w:rPr>
        <w:softHyphen/>
        <w:t>ев. За 8 час. 3 минуты беспрерывного .полета они долетели до Орши, покрыв расстояние около 700 км. В дальнейшем полете они сделали вынужденнную посадку у ст. Лопысь и утром 17-го прилетели в Киев. Это был вы— дающийся перелет в истории русской авиации, во время которого были установлены всероссийские рекорды дальности и продолжительности полета.</w:t>
      </w:r>
    </w:p>
    <w:p w14:paraId="4288642E" w14:textId="0860B605" w:rsidR="0026718D" w:rsidRPr="00D45A46" w:rsidRDefault="0026718D" w:rsidP="00D45A46">
      <w:pPr>
        <w:jc w:val="both"/>
        <w:rPr>
          <w:bCs/>
          <w:color w:val="0070C0"/>
          <w:sz w:val="16"/>
          <w:szCs w:val="16"/>
        </w:rPr>
      </w:pPr>
      <w:r w:rsidRPr="00D45A46">
        <w:rPr>
          <w:bCs/>
          <w:color w:val="0070C0"/>
          <w:sz w:val="16"/>
          <w:szCs w:val="16"/>
        </w:rPr>
        <w:t>/"Воздухоплаватель", 1914 № 7, стр.496; "Русский инвалид" за 5.7.14/ (23320).</w:t>
      </w:r>
    </w:p>
    <w:p w14:paraId="0578206A" w14:textId="77777777" w:rsidR="0026718D" w:rsidRPr="00D45A46" w:rsidRDefault="0026718D" w:rsidP="00D45A46">
      <w:pPr>
        <w:jc w:val="both"/>
        <w:rPr>
          <w:bCs/>
          <w:color w:val="0070C0"/>
          <w:sz w:val="16"/>
          <w:szCs w:val="16"/>
        </w:rPr>
      </w:pPr>
    </w:p>
    <w:p w14:paraId="4766D09B" w14:textId="792114B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16 (29) июня 1914 </w:t>
      </w:r>
      <w:r w:rsidR="00A22F28" w:rsidRPr="00D45A46">
        <w:rPr>
          <w:bCs/>
          <w:color w:val="000000" w:themeColor="text1"/>
          <w:sz w:val="16"/>
          <w:szCs w:val="16"/>
        </w:rPr>
        <w:t xml:space="preserve">г. </w:t>
      </w:r>
      <w:r w:rsidRPr="00D45A46">
        <w:rPr>
          <w:bCs/>
          <w:color w:val="000000" w:themeColor="text1"/>
          <w:sz w:val="16"/>
          <w:szCs w:val="16"/>
        </w:rPr>
        <w:t xml:space="preserve">был назначен вылет в Киев. Пока Сикорский готовился к перелету, который до времени не афишировался, в Киеве руководство КОВ, восстанавливая справедливость, вышло с интересным предложением. Дело в том, что знаменитый, теперь всемирно известный конструктор до сих пор не имел диплома инженера. Он оказался настолько поглощенным и загруженным своей работой, что получение попутно диплома было совершенно не реально. Ведь программа подготовки инженера в России была восьми насыщенной. Студенты инженерно-механических факультетов первые три года изучали многие общетехнические дисциплины. Особое внимание уделялось механике, математике, физике, деталям машин, сопротивлению материалов, строительной механике, гидра и лике, электротехнике и др. Например, чтобы получить зачет, студент должен был на семинаре у преподавателя решить полтора десятка трудных задач и, по сути дела, сдать три экзамена по трем разделам курса. О том, какое внимание уделялось чертежной подготовке, говорит тот факт, что только курсовой проект по каждой дисциплине включал, как правило, более десяти листов ватмана, причем чертежи выполнялись тушью. На четвертом году начиналось изучение специальных предметов. С этого времени многие студенты уже совмещали учебу с работой на предприятии. Дипломному же проекту придавалось особое значение. Он включал в </w:t>
      </w:r>
      <w:r w:rsidRPr="00D45A46">
        <w:rPr>
          <w:bCs/>
          <w:color w:val="000000" w:themeColor="text1"/>
          <w:sz w:val="16"/>
          <w:szCs w:val="16"/>
        </w:rPr>
        <w:lastRenderedPageBreak/>
        <w:t>себя, например, 30-40 листов ватмана. В целом на проект при всех благоприятных условиях уходило в среднем полтора года. При столь напряженной учебе закончить институт в срок удавалось очень немногим. Конечно, программа подготовки российских инженеров была обширна и глубока. Зато и уровень значительно превосходил иностранный. Кстати, далеко не все иностранные дипломы признавались в России. Забегая вперед, можно заметить, что русские инженеры на Западе котировались настолько высоко, что в 20-е годы в Америке некоторые предприниматели, финансировавшие новые предприятия, ставили непременным условием, чтобы половина инженеров была из русских эмигрантов. Однако званием русского инженера дорожили и в России. Вот поэтому киевляне, чувствуя некоторую вину перед своим земляком, который на практике блестяще реализовал свои глубокие инженерные знания, и попытались восстановить статус-кво. "Ввиду неоспоримых заслуг пилота-авиатора и конструктора ..., имеющих громадное государственное значение в деле воздушной обороны страны, совет КОВ, постоянным членом коего Игорь Иванович состоит, на основании заключения научно-технического комитета того же общества, вошел в Совет СПб ПИ с ходатайством в присуждении Игорю Ивановичу звания инженера ... " (Киевлянин. 1914. № 162. ) (11294).</w:t>
      </w:r>
    </w:p>
    <w:p w14:paraId="4E5DAC64" w14:textId="77777777" w:rsidR="00B67D7C" w:rsidRPr="00D45A46" w:rsidRDefault="00B67D7C" w:rsidP="00D45A46">
      <w:pPr>
        <w:jc w:val="both"/>
        <w:rPr>
          <w:bCs/>
          <w:color w:val="000000" w:themeColor="text1"/>
          <w:sz w:val="16"/>
          <w:szCs w:val="16"/>
        </w:rPr>
      </w:pPr>
    </w:p>
    <w:p w14:paraId="7AAB493F" w14:textId="58BABCA5" w:rsidR="00B67D7C" w:rsidRPr="00D45A46" w:rsidRDefault="00A22F28" w:rsidP="00D45A46">
      <w:pPr>
        <w:jc w:val="both"/>
        <w:rPr>
          <w:bCs/>
          <w:color w:val="000000" w:themeColor="text1"/>
          <w:sz w:val="16"/>
          <w:szCs w:val="16"/>
        </w:rPr>
      </w:pPr>
      <w:r w:rsidRPr="00D45A46">
        <w:rPr>
          <w:bCs/>
          <w:color w:val="000000" w:themeColor="text1"/>
          <w:sz w:val="16"/>
          <w:szCs w:val="16"/>
        </w:rPr>
        <w:t>16-17 (29-30) июня 1914 п</w:t>
      </w:r>
      <w:r w:rsidR="00B67D7C" w:rsidRPr="00D45A46">
        <w:rPr>
          <w:bCs/>
          <w:color w:val="000000" w:themeColor="text1"/>
          <w:sz w:val="16"/>
          <w:szCs w:val="16"/>
        </w:rPr>
        <w:t xml:space="preserve">осле целого ряда пробных полетов на продолжительность и грузоподъемность И. И. Сикорский решил наконец, когда у него явилась полная уверенность в успехе, совершить большой перелет с пассажирами по маршруту Петроград — Киев. </w:t>
      </w:r>
    </w:p>
    <w:p w14:paraId="1825FC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 что рассказывал И. И. Сикорский о своем воздушном путешествии: </w:t>
      </w:r>
    </w:p>
    <w:p w14:paraId="045B96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Накануне отлета мы нагрузили пятьдесят шесть пудов бензина, шестнадцать пудов масла, около шести пудов инструментов, около трех пудов разных мелких вещей, два компаса, ящик с провизией, теплой одеждой, аптечкой и картой. </w:t>
      </w:r>
    </w:p>
    <w:p w14:paraId="48B206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Около полуночи мы поставили аппарат на старт. В час ночи запустили моторы и в начале второго снялись с Корпусного аэродрома. Сделав круг, мы легли на свой курс — на юг. В воздухе было сравнительно спокойно, но настолько темно, что приходилось управлять, освещая компасы и контрольные приборы электрическими лампочками. </w:t>
      </w:r>
    </w:p>
    <w:p w14:paraId="70A3FD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Через час полета сделалось светлее, и мы получили возможность видеть и приборы, и расстилавшуюся под нами землю. В это время мы уже имели около 500 метров высоты и шли главным образом по компасу, не следуя за извилинами железной дороги. </w:t>
      </w:r>
    </w:p>
    <w:p w14:paraId="5E4BD1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Довольно сильный боковой ветер давал себя чувствовать тем, что значительно уменьшал скорость «Ильи Муромца». Качки все это время не было. Мы летели все дальше и дальше, достигли к этому времени 1000 метров высоты и в свободное от управления время спокойно любовались величественной картиной, расстилавшейся под нами. Особенно красивы были большие озера, часто попадавшиеся в этой местности. Это лучшая ориентировка с высоты. [258] </w:t>
      </w:r>
    </w:p>
    <w:p w14:paraId="1DA383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мы летели довольно спокойно в продолжение нескольких часов. В 8 часов 40 минут мы прошли над Витебском на высоте 1200 метров. Воздух был чист, и мы отлично могли различать в бинокль движение на улице. В Витебске мы бросили аэрограмму. Вскоре после Витебска начало качать, Впрочем, это не затрудняло полета, так как никто не был утомлен. Во время этого этапа мы много раз сменяли друг друга, закусывали и пили кофе в каюте. </w:t>
      </w:r>
    </w:p>
    <w:p w14:paraId="24F610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Наконец в 9 часов 35 минут мы подошли к Орше и начали спускаться. Около 10 часов утра «Илья Муромец» благополучно спустился на поле возле Орши. </w:t>
      </w:r>
    </w:p>
    <w:p w14:paraId="0EF6A7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 время полета в воздухе было очень прохладно, здесь же, на земле, нас встретил сильный зной. Пока мы отдыхали в палатке, механики возились с наливанием бензина, но ввиду отсутствия (по оплошности) хороших насосов «Илья Муромец» получил возможность лететь дальше только после 2 часов дня. </w:t>
      </w:r>
    </w:p>
    <w:p w14:paraId="278B9C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2 часа 15 минут мы снялись, пролетели на небольшой высоте над городом и Днепром, повернули и взяли курс на юг. В воздухе была сильная качка. «Илью Муромца» сильно бросало, и все время приходилось работать над крылышками и рулями. Через четверть часа полета мы начали было забирать высоту, но в это время произошла маленькая авария: лопнула бензинопроводная трубка третьего мотора, мотор остановился, и вытекавший бензин загорелся от вспышки мотора. Выскочившие сейчас же на крылья лейтенант Лавров и механик Панасюк погасили пожар огнетушителем и тряпками. Однако ввиду сильной качки и значительной нагрузки мы решили не делать ремонта в воздухе и спустились на землю, верстах в двадцати от места вылета из Орши, в Копысе. </w:t>
      </w:r>
    </w:p>
    <w:p w14:paraId="31ED55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Поломка вскоре была починена, но мы решили отложить вылет до рассвета следующего дня. Через несколько минут после нашего спуска приехал местный исправник с несколькими стражниками, желая нас арестовать, так как ему было сообщено, что спустились немецкие воздухоплаватели. Узнав истину, он радушно пригласил нас поужинать, оставив стражников охранять аппарат. </w:t>
      </w:r>
    </w:p>
    <w:p w14:paraId="78F774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рассвете следующего дня мы поднялись из Копыся и полетели дальше на юг. Первый час этого полета был очень спокойный, мы без затруднения держались курса и достигли к этому времени высоты 1000 метров. </w:t>
      </w:r>
    </w:p>
    <w:p w14:paraId="4834F6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Около 4 часов утра мы заметили густой слой облаков и вскоре вошли в них. Аппарат временами очень качало, пошел дождь, направление держать приходилось исключительно по компасу, а около [259] 5 часов ливень и качка сделались настолько сильными, что пилот был вынужден все время делать сильные движения рулями и контролировать положение аппарата по приборам. </w:t>
      </w:r>
    </w:p>
    <w:p w14:paraId="32E542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лишний раз убедились, что при невидимости горизонта и земли человек перестает чувствовать положение и наклон аппарата. Борьба с сильнейшим воздушным течением в этих, по-видимому, грозовых тучах требовала большого напряжения от пилота и лишала его возможности следить за курсом по компасу. Поэтому все это время, в течение двух часов, возле пилота находился еще кто-нибудь из нас, указывая рукой направление и беспрерывно следя за компасом. «Илья Муромец» стойко выдерживал борьбу с непогодой. Мы не прекратили полета, хотя в этих условиях не мог бы лететь, вероятно, ни один маленький аппарат и ни один дирижабль. Высота была около 1000 метров. В 6 часов утра мы решили снизиться, чтобы осмотреться и проверить свой курс, так как почти два часа не видели земли. Мы спускались все ниже и ниже и только на 400 метрах сквозь клочья облаков увидели под собой землю. Наш штурман лейтенант Лавров блестяще справился со своей задачей: оказалось, что мы математически точно шли по своему курсу. Мы решили снова подняться на значительную высоту. «Илья Муромец», несколько облегченный от бензина, стал быстро набирать высоту, и мы вскоре опять потеряли землю, попав в густые облака. Мы поднимались все выше и выше сквозь толщу облаков и наконец на высоте около 1100 метров нашли свободное воздушное пространство. К этому времени дождь и качка прекратились, и ветер от движения быстро высушил мокрые крылья и каюту. </w:t>
      </w:r>
    </w:p>
    <w:p w14:paraId="2045FE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Насколько первая часть этого этапа была трудной, настолько вторая половина была спокойной, и мы были вполне вознаграждены за все изумительными величественными картинами, расстилавшимися под нами. </w:t>
      </w:r>
    </w:p>
    <w:p w14:paraId="3852A3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«Илья Муромец» шел на высоте 1200 метров, и под ним во все стороны расстилались сказочные снежные местности с утесами и долинами. Я вышел на верхний балкон; было свежо, почти холодно, но я долго не мог оторваться от этой необычайной красоты. </w:t>
      </w:r>
    </w:p>
    <w:p w14:paraId="555AC6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Было около 8 часов утра, когда мы решили спуститься, так как, по нашему предположению, должен был вскоре показаться Киев. Мы уменьшили газ, и аппарат приближался к облакам. Увидев справа под собой проталину, мы снизились и в ней, как в окошке, увидели очертания Киево-Печерской лавры и Цепного моста. Оказалось, [260] что мы проскочили верст на тридцать дальше предполагаемого спуска. Сделав большой круг, мы опустились на знакомом Куреневском аэродроме. </w:t>
      </w:r>
    </w:p>
    <w:p w14:paraId="1681C7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 время перелета Петроград — Киев аппаратом управляли большею частью штабс-капитан Пруссис и лейтенант Лавров. Прокладку курса и проверку его в дороге принял на себя лейтенант Лавров, и, несмотря на очень тяжелые временами условия, «Илья Муромец» ни разу не отклонился от своего пути, даже тогда, когда долгое время шел, не видя земли. </w:t>
      </w:r>
    </w:p>
    <w:p w14:paraId="0BC5E3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Пробыв в Киеве несколько дней, мы совершили за это время около 10 пассажирских полетов, после чего решили лететь обратно. 26 июня вылетели из Киева. Но через 20 минут полета у одного из моторов сломалась карбюраторная трубка, и мы вернулись обратно в Киев. Починив ее, мы на рассвете 28 июня снова вылетели на север. </w:t>
      </w:r>
    </w:p>
    <w:p w14:paraId="41A72C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Утро было ясное. Без затруднения мы достигли ста метров высоты и так летели все время, видя под собой невдалеке Днепр. Лететь было спокойно, аппарат совершенно не качало, воздух был чист, и горизонт ясно виден. По пути встречались города, которые мы видели уже за 30–40 верст впереди себя. Около 8 часов мы прошли над Могилевом и, едва потеряв его из виду, заметили впереди Оршу. Оршу мы прошли на высоте 1300 метров, бросив вниз аэрограмму с приветствием. В 9 1/2 часа пролетели Витебск, а в начале одиннадцатого часа прошли над Городком, достигнув в это время 1500 метров высоты. </w:t>
      </w:r>
    </w:p>
    <w:p w14:paraId="4568B6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Временами аппарат очень сильно качало, и в начале 11-го часа мы подошли к Новосокольникам, где и опустились для пополнения запаса бензина, покрыв, таким образом, в 7 часов 25 минут около 7000 километров. </w:t>
      </w:r>
    </w:p>
    <w:p w14:paraId="5D4019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земле была страшная жара. Мы сейчас же начали наливать бензин, потом повернули аппарат и около половины первого часа снялись в дальнейший путь. Этот последний этап, самый короткий, был в то же время самым трудным. </w:t>
      </w:r>
    </w:p>
    <w:p w14:paraId="7F266D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вылетели в дальнейший путь около полудня. В этот день, когда палящие лучи солнца беспрерывно нагревали землю, создались сильнейшие воздушные течения (воздушные ямы). Как только мы отделились от земли, нас начало сильно трепать. Аппарат раскачивало во все стороны, мы с трудом забирали высоту, но беспрестанные резкие удары ветра сбрасывали нас вниз, иногда на сотни метров в несколько секунд. [261] </w:t>
      </w:r>
    </w:p>
    <w:p w14:paraId="004C24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Правда, в другие разы нас выбрасывало вверх тоже на сотню и более метров. Непрерывная борьба с воздушными течениями была утомительна, и мы часто сменялись у руля. Так прошло около двух часов. </w:t>
      </w:r>
    </w:p>
    <w:p w14:paraId="042327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достигли 1100 метров, но сильнейшие воздушные течения не прекращались и на этой высоте. </w:t>
      </w:r>
    </w:p>
    <w:p w14:paraId="539D81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Один раз мы попали в какую-то страшную воздушную яму, и в течение какой-нибудь минуты нас бросило вниз на 400 метров, хотя мы, заметив падение, дали полный ход двигателей и делали все возможное, чтобы сохранить высоту. </w:t>
      </w:r>
    </w:p>
    <w:p w14:paraId="5C6E9B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надеялись, что в дальнейшей части нашего перелета качка ослабеет, но в действительности нас ожидало еще одно новое препятствие. </w:t>
      </w:r>
    </w:p>
    <w:p w14:paraId="1A5CA5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четвертого часа мы заметили на горизонте темно-бурый туман, простиравшийся до самой земли. Подлетев ближе, мы убедились, что это был дым. Под нами расстилались горящие во многих местах огни. Огня мы не видели, но ясно могли различить выгоревшие черные места. </w:t>
      </w:r>
    </w:p>
    <w:p w14:paraId="6F33B9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Качка сделалась еще сильнее. Ходить в каюте не было возможности; мы частью ползали, частью двигались, держась за стены и брусья. Ориентировка была очень трудна, так как из-за полосы дыма мы могли видеть только вертикально под собой. </w:t>
      </w:r>
    </w:p>
    <w:p w14:paraId="2E70EF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Приходилось держать путь по компасу. В дыме и тумане, застилавшем все даже на 1000-метровой высоте, мы подошли к озеру Велья и попали в новую воздушную яму, в которой аппарат мгновенно завернул и наклонился на 45 градусов носом вниз. После этого мы двигались еще около получаса на той же высоте и, наконец, решили опуститься пониже. </w:t>
      </w:r>
    </w:p>
    <w:p w14:paraId="3D9173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высоты 700 метров мы могли видеть землю довольно ясно, качка слабела. Это было приятно, но еще приятнее то, что мы приближались к месту своего назначения... Мы увидели под собой Павловск, а через 10 минут уже летели над окрестностями столицы. Долетев до Невского проспекта, мы повернули, уменьшили газ моторов, и вскоре «Муромец» спокойно спустился и остановился против своего ангара. </w:t>
      </w:r>
    </w:p>
    <w:p w14:paraId="1016C0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в этот день «Илья Муромец» утром снялся в Киеве и через 14 часов опустился в Петрограде, покрыв около 1200 километров. </w:t>
      </w:r>
      <w:r w:rsidRPr="00D45A46">
        <w:rPr>
          <w:bCs/>
          <w:i/>
          <w:color w:val="000000" w:themeColor="text1"/>
          <w:sz w:val="16"/>
          <w:szCs w:val="16"/>
        </w:rPr>
        <w:t>Воздухоплаватель. 1914. №8.</w:t>
      </w:r>
      <w:r w:rsidRPr="00D45A46">
        <w:rPr>
          <w:bCs/>
          <w:color w:val="000000" w:themeColor="text1"/>
          <w:sz w:val="16"/>
          <w:szCs w:val="16"/>
        </w:rPr>
        <w:t xml:space="preserve"> [262] (11334).</w:t>
      </w:r>
    </w:p>
    <w:p w14:paraId="53EB5D95" w14:textId="77777777" w:rsidR="00B67D7C" w:rsidRPr="00D45A46" w:rsidRDefault="00B67D7C" w:rsidP="00D45A46">
      <w:pPr>
        <w:shd w:val="clear" w:color="auto" w:fill="FFFFFF"/>
        <w:jc w:val="both"/>
        <w:rPr>
          <w:bCs/>
          <w:color w:val="000000" w:themeColor="text1"/>
          <w:sz w:val="16"/>
          <w:szCs w:val="16"/>
        </w:rPr>
      </w:pPr>
    </w:p>
    <w:p w14:paraId="0771ECB5" w14:textId="150A3C0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 (29) июня 1914</w:t>
      </w:r>
      <w:r w:rsidR="00A22F28" w:rsidRPr="00D45A46">
        <w:rPr>
          <w:bCs/>
          <w:color w:val="000000" w:themeColor="text1"/>
          <w:sz w:val="16"/>
          <w:szCs w:val="16"/>
        </w:rPr>
        <w:t xml:space="preserve"> г</w:t>
      </w:r>
      <w:r w:rsidRPr="00D45A46">
        <w:rPr>
          <w:bCs/>
          <w:color w:val="000000" w:themeColor="text1"/>
          <w:sz w:val="16"/>
          <w:szCs w:val="16"/>
        </w:rPr>
        <w:t xml:space="preserve">. </w:t>
      </w:r>
      <w:r w:rsidR="00A22F28" w:rsidRPr="00D45A46">
        <w:rPr>
          <w:bCs/>
          <w:color w:val="000000" w:themeColor="text1"/>
          <w:sz w:val="16"/>
          <w:szCs w:val="16"/>
        </w:rPr>
        <w:t xml:space="preserve">начался групповой перелет военных летчиков 1-й авиационной роты по круговому маршруту Петербург-Ревелъ-Рига-Юрьев-Петербург. </w:t>
      </w:r>
      <w:r w:rsidRPr="00D45A46">
        <w:rPr>
          <w:bCs/>
          <w:color w:val="000000" w:themeColor="text1"/>
          <w:sz w:val="16"/>
          <w:szCs w:val="16"/>
        </w:rPr>
        <w:t>Группа состояла из 9 само</w:t>
      </w:r>
      <w:r w:rsidRPr="00D45A46">
        <w:rPr>
          <w:bCs/>
          <w:color w:val="000000" w:themeColor="text1"/>
          <w:sz w:val="16"/>
          <w:szCs w:val="16"/>
        </w:rPr>
        <w:softHyphen/>
        <w:t>летов "Нъюпор-4" и одного "Сикорский-12". Их вели 8 офицеров и два солдата. Возглавлял группу штабс-капитан Сергей Аркадьевич Войно-Родзевич. Закончили перелет 6 летчиков. Длина маршрута - 1100 км.</w:t>
      </w:r>
      <w:r w:rsidR="00A22F28" w:rsidRPr="00D45A46">
        <w:rPr>
          <w:bCs/>
          <w:color w:val="000000" w:themeColor="text1"/>
          <w:sz w:val="16"/>
          <w:szCs w:val="16"/>
        </w:rPr>
        <w:t xml:space="preserve"> Закончился 7 (20) июля 1914.</w:t>
      </w:r>
    </w:p>
    <w:p w14:paraId="38928B7C" w14:textId="77777777" w:rsidR="00B67D7C" w:rsidRPr="00D45A46" w:rsidRDefault="00B67D7C" w:rsidP="00D45A46">
      <w:pPr>
        <w:shd w:val="clear" w:color="auto" w:fill="FFFFFF"/>
        <w:jc w:val="both"/>
        <w:rPr>
          <w:bCs/>
          <w:color w:val="000000" w:themeColor="text1"/>
          <w:sz w:val="16"/>
          <w:szCs w:val="16"/>
        </w:rPr>
      </w:pPr>
    </w:p>
    <w:p w14:paraId="68FDE29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EE9E2AA" w14:textId="77777777" w:rsidR="00B67D7C" w:rsidRPr="00D45A46" w:rsidRDefault="00B67D7C" w:rsidP="00D45A46">
      <w:pPr>
        <w:shd w:val="clear" w:color="auto" w:fill="FFFFFF"/>
        <w:jc w:val="both"/>
        <w:rPr>
          <w:bCs/>
          <w:i/>
          <w:color w:val="000000" w:themeColor="text1"/>
          <w:sz w:val="16"/>
          <w:szCs w:val="16"/>
        </w:rPr>
      </w:pPr>
    </w:p>
    <w:p w14:paraId="70362FDC" w14:textId="308D4C2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w:t>
      </w:r>
      <w:r w:rsidR="00A22F28" w:rsidRPr="00D45A46">
        <w:rPr>
          <w:bCs/>
          <w:color w:val="000000" w:themeColor="text1"/>
          <w:sz w:val="16"/>
          <w:szCs w:val="16"/>
        </w:rPr>
        <w:t xml:space="preserve">(30) </w:t>
      </w:r>
      <w:r w:rsidRPr="00D45A46">
        <w:rPr>
          <w:bCs/>
          <w:color w:val="000000" w:themeColor="text1"/>
          <w:sz w:val="16"/>
          <w:szCs w:val="16"/>
        </w:rPr>
        <w:t xml:space="preserve">июня </w:t>
      </w:r>
      <w:r w:rsidR="00A22F28" w:rsidRPr="00D45A46">
        <w:rPr>
          <w:bCs/>
          <w:color w:val="000000" w:themeColor="text1"/>
          <w:sz w:val="16"/>
          <w:szCs w:val="16"/>
        </w:rPr>
        <w:t xml:space="preserve">1914 г. в 1 час ночи </w:t>
      </w:r>
      <w:r w:rsidRPr="00D45A46">
        <w:rPr>
          <w:bCs/>
          <w:color w:val="000000" w:themeColor="text1"/>
          <w:sz w:val="16"/>
          <w:szCs w:val="16"/>
        </w:rPr>
        <w:t>тяжело гружёный "Муромец" (общая нагрузка - 1610 кг), вылетел, держа курс вдоль железной дороги Петербург-Витебск. На борту, помимо четырёх человек, находилось 940 кг бензина, 260 кг масла и 150 кг различных запасных частей (инструменты, крепёж, винт, шины для колёс, шланги и помпы).</w:t>
      </w:r>
    </w:p>
    <w:p w14:paraId="69D6F2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подготовку отводилась неделя. В этой спешке Сикорский упустил важный момент - самолёт не был оснащён оборудованием для полётов в вечернее и ночное время, хотя опыт подобных полётов уже был накоплен на "Русском Витязе". Не было ни подсветки приборов в кабине, ни прожектора для освещения земли.</w:t>
      </w:r>
    </w:p>
    <w:p w14:paraId="762F46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Над Витебском Сикорский сбросил пенал с запиской и деньгами, с просьбой послать телеграммы к нему домой в Киев и на завод. Пенал прикрепили к красному вымпелу и выбросили за борт. Этим способом пользовались несколько раз по всему маршруту перелёта. Все телеграммы были получены адресатами! Пробыв в воздухе более семи часов, "Муромец" сел под Оршей на поле у Днепра. Требовалась заправка самолёта. Сикорский торопился: он мог не успеть долететь до наступления темноты даже до Киева (не менее шести часов пути), а не то что до Одессы. Ведь в то врймя аэродромы этих пунктов назначения не были оборудованы для ночных посадок.</w:t>
      </w:r>
    </w:p>
    <w:p w14:paraId="0EA7C4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помощью солдат и добровольцев из местных жителей начали перекачку бензина из приготовленных канистр в баки самолёта. Лавров и Сикорский убыли на время заправки самолёта в город и, вернувшись через пару часов, обнаружили, что дело ещё не закончено. Малая производительность помп сдерживала процесс заправки. При полётах в Петербурге на это мало кто обращал внимания, ибо времени на подготовку было сколько угодно.</w:t>
      </w:r>
    </w:p>
    <w:p w14:paraId="55225B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Неудачная затянувшаяся дозаправка в Орше впервые показала, что на совершенно новый уровень выходят проблемы с аэродромным обслуживанием и специальным наземным оборудованием. Сложись такая ситуация в боевых условиях - и может быть сорвано выполнение боевой задачи.</w:t>
      </w:r>
    </w:p>
    <w:p w14:paraId="221FC0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Заправка продлилась более пяти часов, и взлететь смогли только в два часа пополудни. Еше при посадке была выбрана не слишком удачная площадка, которая с одной стороны была закрыта рощей, а с другой - речным обрывом. Тяжёлая машина с трудом взлетела, пролетев над Днепром и пройдя над Оршей, едва не задев крыши домов. Всё обошлось, но проблемы только начались. Аэроплан с трудом набирал высоту, то и дело проваливаясь в воздушные ямы. На высоте 60 метров пришлось сбрасывать канистры с водой и даже с запасом бензина! От сильной болтанки на выходе из карбюратора лопнул бензинопровод, топливо полилось на раскалённые патрубки мотора. Сикорский сразу же выключил мотор, но пожар уже начался: пламя того и гляди перекинется на стойку и крыло.</w:t>
      </w:r>
    </w:p>
    <w:p w14:paraId="371DBF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Панасюк, несмотря на сильную качку самолёта, с огнетушителем моментально выскочил на крыло, забыв о том, что можно упасть вниз. За ним на крыло вылез Лавров. Ему пришлось в первую очередь тушить механика, так как на том загорелась одежда, Панасюк облился бензином, когда пытался заткнуть бензинопровод. Лавров перекрыл доступ топлива и вместе с Панасюком куртками потушил пожар в двигателе. Сикорский, подыскав подходящее место, посадил раненую машину. Повреждения были незначительными (обгорело крыло и почернели стойки). Панасюк за час выполнил ремонт, но лететь дальше было уже слишком поздно.</w:t>
      </w:r>
    </w:p>
    <w:p w14:paraId="0B38CF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Решили лететь завтра. Рано утром отправились в дальнейший путь. Почти весь полёт лил сильный дождь, шли в условиях плохой видимости. Лейтенант Лавров в своём отчёте писал: "Шли 3 часа 20 минут исключительно по счислению. Дождь два часа лил как из ведра, временами не было видно крыльев...". Когда "Муромец" вынырнул из облаков на высоте 350 метров, перед ними открылась панорама Киева с хорошо узнаваемым цепным мостом через Днепр, крутым Андреевским спуском, домиками Подола и яркими куполами Киево-Печерской лавры. Наконец машина приземлилась на Куренев- ском аэродроме. Экипажу был устроен пышный восторженный приём (12041).</w:t>
      </w:r>
    </w:p>
    <w:p w14:paraId="1D828AD7" w14:textId="77777777" w:rsidR="00B67D7C" w:rsidRPr="00D45A46" w:rsidRDefault="00B67D7C" w:rsidP="00D45A46">
      <w:pPr>
        <w:jc w:val="both"/>
        <w:rPr>
          <w:bCs/>
          <w:color w:val="000000" w:themeColor="text1"/>
          <w:sz w:val="16"/>
          <w:szCs w:val="16"/>
        </w:rPr>
      </w:pPr>
    </w:p>
    <w:p w14:paraId="52BE1073" w14:textId="11BD2B5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w:t>
      </w:r>
      <w:r w:rsidR="00A22F28" w:rsidRPr="00D45A46">
        <w:rPr>
          <w:bCs/>
          <w:color w:val="000000" w:themeColor="text1"/>
          <w:sz w:val="16"/>
          <w:szCs w:val="16"/>
        </w:rPr>
        <w:t xml:space="preserve">(30) </w:t>
      </w:r>
      <w:r w:rsidRPr="00D45A46">
        <w:rPr>
          <w:bCs/>
          <w:color w:val="000000" w:themeColor="text1"/>
          <w:sz w:val="16"/>
          <w:szCs w:val="16"/>
        </w:rPr>
        <w:t xml:space="preserve">июня сего 1914 года </w:t>
      </w:r>
      <w:r w:rsidR="00A22F28" w:rsidRPr="00D45A46">
        <w:rPr>
          <w:bCs/>
          <w:color w:val="000000" w:themeColor="text1"/>
          <w:sz w:val="16"/>
          <w:szCs w:val="16"/>
        </w:rPr>
        <w:t xml:space="preserve">в сотом номере Собрания Узаконений и Распоряжений Правительства </w:t>
      </w:r>
      <w:r w:rsidRPr="00D45A46">
        <w:rPr>
          <w:bCs/>
          <w:color w:val="000000" w:themeColor="text1"/>
          <w:sz w:val="16"/>
          <w:szCs w:val="16"/>
        </w:rPr>
        <w:t xml:space="preserve">в статье 834 </w:t>
      </w:r>
      <w:r w:rsidR="00A22F28" w:rsidRPr="00D45A46">
        <w:rPr>
          <w:bCs/>
          <w:color w:val="000000" w:themeColor="text1"/>
          <w:sz w:val="16"/>
          <w:szCs w:val="16"/>
        </w:rPr>
        <w:t xml:space="preserve">был опуюликован устав АО Лебедева. </w:t>
      </w:r>
      <w:r w:rsidRPr="00D45A46">
        <w:rPr>
          <w:bCs/>
          <w:color w:val="000000" w:themeColor="text1"/>
          <w:sz w:val="16"/>
          <w:szCs w:val="16"/>
        </w:rPr>
        <w:t>В. Лебедев до</w:t>
      </w:r>
      <w:r w:rsidR="00A22F28" w:rsidRPr="00D45A46">
        <w:rPr>
          <w:bCs/>
          <w:color w:val="000000" w:themeColor="text1"/>
          <w:sz w:val="16"/>
          <w:szCs w:val="16"/>
        </w:rPr>
        <w:t>кладывал</w:t>
      </w:r>
      <w:r w:rsidRPr="00D45A46">
        <w:rPr>
          <w:bCs/>
          <w:color w:val="000000" w:themeColor="text1"/>
          <w:sz w:val="16"/>
          <w:szCs w:val="16"/>
        </w:rPr>
        <w:t xml:space="preserve">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2AA35CC0" w14:textId="60883D5E" w:rsidR="00B67D7C" w:rsidRPr="00D45A46" w:rsidRDefault="00B67D7C" w:rsidP="00D45A46">
      <w:pPr>
        <w:jc w:val="both"/>
        <w:rPr>
          <w:bCs/>
          <w:color w:val="000000" w:themeColor="text1"/>
          <w:sz w:val="16"/>
          <w:szCs w:val="16"/>
        </w:rPr>
      </w:pPr>
      <w:r w:rsidRPr="00D45A46">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r w:rsidR="00A22F28" w:rsidRPr="00D45A46">
        <w:rPr>
          <w:bCs/>
          <w:color w:val="000000" w:themeColor="text1"/>
          <w:sz w:val="16"/>
          <w:szCs w:val="16"/>
        </w:rPr>
        <w:t xml:space="preserve"> </w:t>
      </w:r>
      <w:r w:rsidRPr="00D45A46">
        <w:rPr>
          <w:bCs/>
          <w:color w:val="000000" w:themeColor="text1"/>
          <w:sz w:val="16"/>
          <w:szCs w:val="16"/>
        </w:rPr>
        <w:t>(11642).</w:t>
      </w:r>
    </w:p>
    <w:p w14:paraId="5829F975" w14:textId="77777777" w:rsidR="00B67D7C" w:rsidRPr="00D45A46" w:rsidRDefault="00B67D7C" w:rsidP="00D45A46">
      <w:pPr>
        <w:jc w:val="both"/>
        <w:rPr>
          <w:bCs/>
          <w:color w:val="000000" w:themeColor="text1"/>
          <w:sz w:val="16"/>
          <w:szCs w:val="16"/>
        </w:rPr>
      </w:pPr>
    </w:p>
    <w:p w14:paraId="5D53D0D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37F07E4" w14:textId="77777777" w:rsidR="00B67D7C" w:rsidRPr="00D45A46" w:rsidRDefault="00B67D7C" w:rsidP="00D45A46">
      <w:pPr>
        <w:shd w:val="clear" w:color="auto" w:fill="FFFFFF"/>
        <w:jc w:val="both"/>
        <w:rPr>
          <w:bCs/>
          <w:i/>
          <w:color w:val="000000" w:themeColor="text1"/>
          <w:sz w:val="16"/>
          <w:szCs w:val="16"/>
        </w:rPr>
      </w:pPr>
    </w:p>
    <w:p w14:paraId="6B5E9C7A" w14:textId="07BD347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w:t>
      </w:r>
      <w:r w:rsidR="00A22F28" w:rsidRPr="00D45A46">
        <w:rPr>
          <w:bCs/>
          <w:color w:val="000000" w:themeColor="text1"/>
          <w:sz w:val="16"/>
          <w:szCs w:val="16"/>
        </w:rPr>
        <w:t xml:space="preserve">(30) </w:t>
      </w:r>
      <w:r w:rsidRPr="00D45A46">
        <w:rPr>
          <w:bCs/>
          <w:color w:val="000000" w:themeColor="text1"/>
          <w:sz w:val="16"/>
          <w:szCs w:val="16"/>
        </w:rPr>
        <w:t xml:space="preserve">июня 1914 года в Псков впервые прилетело сразу три аэроплана. Опустились они на Завеличье, на Енисейском плацу (район ул. Народной, мебельный магазин). Самолеты пилотировали летчики 18-го гвардейского воздухоплавательного отряда. Вылетели они из Владимирского лагеря в Новгороде, в количестве пяти аэропланов. Начальник отряда капитан Голубев, штабс-капитан Рыжков и унтер-офицер Дитлер приземлились в Пскове. В тридцати верстах от Новгорода близ деревни Болотно разбился насмерть штабс-капитан Боерогло. Механик, рядовой Волуев, получил увечье. Тело капитана Боерогло отправили в Порховскую земскую больницу, одновременно туда же доставили на излечение механика. </w:t>
      </w:r>
    </w:p>
    <w:p w14:paraId="27A5EED4" w14:textId="77777777" w:rsidR="00B67D7C" w:rsidRPr="00D45A46" w:rsidRDefault="00B67D7C" w:rsidP="00D45A46">
      <w:pPr>
        <w:shd w:val="clear" w:color="auto" w:fill="FFFFFF"/>
        <w:jc w:val="both"/>
        <w:rPr>
          <w:bCs/>
          <w:i/>
          <w:color w:val="000000" w:themeColor="text1"/>
          <w:sz w:val="16"/>
          <w:szCs w:val="16"/>
        </w:rPr>
      </w:pPr>
    </w:p>
    <w:p w14:paraId="32F66BC6" w14:textId="0AC1053A" w:rsidR="0072340D" w:rsidRPr="00D45A46" w:rsidRDefault="0072340D"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291673E" w14:textId="77777777" w:rsidR="0072340D" w:rsidRPr="00D45A46" w:rsidRDefault="0072340D" w:rsidP="00D45A46">
      <w:pPr>
        <w:jc w:val="both"/>
        <w:rPr>
          <w:bCs/>
          <w:i/>
          <w:color w:val="000000" w:themeColor="text1"/>
          <w:sz w:val="16"/>
          <w:szCs w:val="16"/>
        </w:rPr>
      </w:pPr>
    </w:p>
    <w:p w14:paraId="2BE1FD35" w14:textId="7CD1A310" w:rsidR="0072340D" w:rsidRPr="00D45A46" w:rsidRDefault="0072340D" w:rsidP="00D45A46">
      <w:pPr>
        <w:jc w:val="both"/>
        <w:rPr>
          <w:bCs/>
          <w:color w:val="0070C0"/>
          <w:sz w:val="16"/>
          <w:szCs w:val="16"/>
        </w:rPr>
      </w:pPr>
      <w:r w:rsidRPr="00D45A46">
        <w:rPr>
          <w:bCs/>
          <w:color w:val="0070C0"/>
          <w:sz w:val="16"/>
          <w:szCs w:val="16"/>
        </w:rPr>
        <w:t>1</w:t>
      </w:r>
      <w:r w:rsidR="007E17C7" w:rsidRPr="00D45A46">
        <w:rPr>
          <w:bCs/>
          <w:color w:val="0070C0"/>
          <w:sz w:val="16"/>
          <w:szCs w:val="16"/>
        </w:rPr>
        <w:t>8</w:t>
      </w:r>
      <w:r w:rsidRPr="00D45A46">
        <w:rPr>
          <w:bCs/>
          <w:color w:val="0070C0"/>
          <w:sz w:val="16"/>
          <w:szCs w:val="16"/>
        </w:rPr>
        <w:t xml:space="preserve"> июня (1 июля) 1914 Военно- морские силы Соединенных Штатов создают свое первое авиационное управление - Бюро аэронавтики (20337).</w:t>
      </w:r>
    </w:p>
    <w:p w14:paraId="17BBA6AF" w14:textId="77777777" w:rsidR="0072340D" w:rsidRPr="00D45A46" w:rsidRDefault="0072340D" w:rsidP="00D45A46">
      <w:pPr>
        <w:jc w:val="both"/>
        <w:rPr>
          <w:bCs/>
          <w:color w:val="0070C0"/>
          <w:sz w:val="16"/>
          <w:szCs w:val="16"/>
        </w:rPr>
      </w:pPr>
    </w:p>
    <w:p w14:paraId="23C8144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4DBDE844" w14:textId="77777777" w:rsidR="00B67D7C" w:rsidRPr="00D45A46" w:rsidRDefault="00B67D7C" w:rsidP="00D45A46">
      <w:pPr>
        <w:shd w:val="clear" w:color="auto" w:fill="FFFFFF"/>
        <w:jc w:val="both"/>
        <w:rPr>
          <w:bCs/>
          <w:i/>
          <w:color w:val="000000" w:themeColor="text1"/>
          <w:sz w:val="16"/>
          <w:szCs w:val="16"/>
        </w:rPr>
      </w:pPr>
    </w:p>
    <w:p w14:paraId="09844CB4" w14:textId="15E8ED7B"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 xml:space="preserve">19 июня </w:t>
      </w:r>
      <w:r w:rsidR="007E17C7" w:rsidRPr="00D45A46">
        <w:rPr>
          <w:bCs/>
          <w:color w:val="000000" w:themeColor="text1"/>
          <w:sz w:val="16"/>
          <w:szCs w:val="16"/>
        </w:rPr>
        <w:t xml:space="preserve">(2 июля) </w:t>
      </w:r>
      <w:r w:rsidRPr="00D45A46">
        <w:rPr>
          <w:bCs/>
          <w:color w:val="000000" w:themeColor="text1"/>
          <w:sz w:val="16"/>
          <w:szCs w:val="16"/>
        </w:rPr>
        <w:t>1914 г.</w:t>
      </w:r>
      <w:r w:rsidR="007E17C7" w:rsidRPr="00D45A46">
        <w:rPr>
          <w:bCs/>
          <w:color w:val="000000" w:themeColor="text1"/>
          <w:sz w:val="16"/>
          <w:szCs w:val="16"/>
        </w:rPr>
        <w:t>,</w:t>
      </w:r>
      <w:r w:rsidRPr="00D45A46">
        <w:rPr>
          <w:bCs/>
          <w:color w:val="000000" w:themeColor="text1"/>
          <w:sz w:val="16"/>
          <w:szCs w:val="16"/>
        </w:rPr>
        <w:t xml:space="preserve"> </w:t>
      </w:r>
      <w:r w:rsidR="007E17C7" w:rsidRPr="00D45A46">
        <w:rPr>
          <w:bCs/>
          <w:color w:val="000000" w:themeColor="text1"/>
          <w:sz w:val="16"/>
          <w:szCs w:val="16"/>
        </w:rPr>
        <w:t xml:space="preserve">согласно Положению Военного Совета, </w:t>
      </w:r>
      <w:r w:rsidRPr="00D45A46">
        <w:rPr>
          <w:bCs/>
          <w:color w:val="000000" w:themeColor="text1"/>
          <w:sz w:val="16"/>
          <w:szCs w:val="16"/>
        </w:rPr>
        <w:t>заказ на 32 гаубицы решено дать Путиловскому заводу. Контракт с заводом был заключен 9 сентября 1914 г. Общая стоимость гаубиц составила 2352 тыс. рублей.</w:t>
      </w:r>
    </w:p>
    <w:p w14:paraId="337F3A42"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После первых недель маневренной войны войска враждующих сторон укрылись в окопах, и началась позиционная война. Русская армия не имела орудий калибра более 152 мм. Русские военные агенты рыскали по свету и хватали за огромные деньги все, что попадалось под руку от вполне приемлемых 203-мм гаубиц Виккерса до абсолютно негодных 203-мм японских гаубиц обр. 1912 г. А Путиловский завод набрал столько заказов, что не мог выполнить и половину их. Национализация завода в 1915 г. ситуацию не изменила. В результате к 1 января 1918 г. было изготовлено лишь несколько полуфабрикатов, из которых нельзя было собрать даже одну 203-мм гаубицу (12705)</w:t>
      </w:r>
    </w:p>
    <w:p w14:paraId="32EAB78A" w14:textId="77777777" w:rsidR="00B67D7C" w:rsidRPr="00D45A46" w:rsidRDefault="00B67D7C" w:rsidP="00D45A46">
      <w:pPr>
        <w:autoSpaceDE/>
        <w:autoSpaceDN/>
        <w:adjustRightInd/>
        <w:jc w:val="both"/>
        <w:rPr>
          <w:bCs/>
          <w:color w:val="000000" w:themeColor="text1"/>
          <w:sz w:val="16"/>
          <w:szCs w:val="16"/>
        </w:rPr>
      </w:pPr>
    </w:p>
    <w:p w14:paraId="3C415CB6" w14:textId="77777777" w:rsidR="0072340D" w:rsidRPr="00D45A46" w:rsidRDefault="0072340D"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28E940D" w14:textId="77777777" w:rsidR="0072340D" w:rsidRPr="00D45A46" w:rsidRDefault="0072340D" w:rsidP="00D45A46">
      <w:pPr>
        <w:jc w:val="both"/>
        <w:rPr>
          <w:bCs/>
          <w:i/>
          <w:color w:val="000000" w:themeColor="text1"/>
          <w:sz w:val="16"/>
          <w:szCs w:val="16"/>
        </w:rPr>
      </w:pPr>
    </w:p>
    <w:p w14:paraId="35EC078A" w14:textId="6AA818DB" w:rsidR="0072340D" w:rsidRPr="00D45A46" w:rsidRDefault="0072340D" w:rsidP="00D45A46">
      <w:pPr>
        <w:jc w:val="both"/>
        <w:rPr>
          <w:bCs/>
          <w:color w:val="0070C0"/>
          <w:sz w:val="16"/>
          <w:szCs w:val="16"/>
        </w:rPr>
      </w:pPr>
      <w:r w:rsidRPr="00D45A46">
        <w:rPr>
          <w:bCs/>
          <w:color w:val="0070C0"/>
          <w:sz w:val="16"/>
          <w:szCs w:val="16"/>
        </w:rPr>
        <w:t>1</w:t>
      </w:r>
      <w:r w:rsidR="007E17C7" w:rsidRPr="00D45A46">
        <w:rPr>
          <w:bCs/>
          <w:color w:val="0070C0"/>
          <w:sz w:val="16"/>
          <w:szCs w:val="16"/>
        </w:rPr>
        <w:t>9</w:t>
      </w:r>
      <w:r w:rsidRPr="00D45A46">
        <w:rPr>
          <w:bCs/>
          <w:color w:val="0070C0"/>
          <w:sz w:val="16"/>
          <w:szCs w:val="16"/>
        </w:rPr>
        <w:t xml:space="preserve"> июня (2 июля) 1914 - Лётчик Викторин Гаро (Victorin Garaix) на аэроплане Шмитта No.7 с тремя пассажирами установил рекорд продолжительности полёта 4 часа 3 минуты. Аэроплан Шмитта No.7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Самолёт оказался вполне удачным (22442).</w:t>
      </w:r>
    </w:p>
    <w:p w14:paraId="3AE9F932" w14:textId="77777777" w:rsidR="0072340D" w:rsidRPr="00D45A46" w:rsidRDefault="0072340D" w:rsidP="00D45A46">
      <w:pPr>
        <w:jc w:val="both"/>
        <w:rPr>
          <w:bCs/>
          <w:color w:val="0070C0"/>
          <w:sz w:val="16"/>
          <w:szCs w:val="16"/>
        </w:rPr>
      </w:pPr>
    </w:p>
    <w:p w14:paraId="0F4391B3" w14:textId="77777777" w:rsidR="00D52F55" w:rsidRPr="00D45A46" w:rsidRDefault="00D52F55"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E3941D1" w14:textId="77777777" w:rsidR="00D52F55" w:rsidRPr="00D45A46" w:rsidRDefault="00D52F55" w:rsidP="00D45A46">
      <w:pPr>
        <w:jc w:val="both"/>
        <w:rPr>
          <w:bCs/>
          <w:i/>
          <w:color w:val="000000" w:themeColor="text1"/>
          <w:sz w:val="16"/>
          <w:szCs w:val="16"/>
        </w:rPr>
      </w:pPr>
    </w:p>
    <w:p w14:paraId="659EB4D5" w14:textId="77777777" w:rsidR="00D52F55" w:rsidRPr="00D45A46" w:rsidRDefault="00D52F55" w:rsidP="00D45A46">
      <w:pPr>
        <w:jc w:val="both"/>
        <w:rPr>
          <w:bCs/>
          <w:color w:val="000000" w:themeColor="text1"/>
          <w:sz w:val="16"/>
          <w:szCs w:val="16"/>
        </w:rPr>
      </w:pPr>
      <w:r w:rsidRPr="00D45A46">
        <w:rPr>
          <w:bCs/>
          <w:color w:val="000000" w:themeColor="text1"/>
          <w:sz w:val="16"/>
          <w:szCs w:val="16"/>
        </w:rPr>
        <w:lastRenderedPageBreak/>
        <w:t xml:space="preserve">20 июня (2 июля) в 1914 году летчик Гаро на </w:t>
      </w:r>
      <w:hyperlink r:id="rId27" w:tgtFrame="_blank" w:history="1">
        <w:r w:rsidRPr="00D45A46">
          <w:rPr>
            <w:bCs/>
            <w:color w:val="000000" w:themeColor="text1"/>
            <w:sz w:val="16"/>
            <w:szCs w:val="16"/>
          </w:rPr>
          <w:t xml:space="preserve">«аэроплане Шмитта №7» </w:t>
        </w:r>
      </w:hyperlink>
      <w:r w:rsidRPr="00D45A46">
        <w:rPr>
          <w:bCs/>
          <w:color w:val="000000" w:themeColor="text1"/>
          <w:sz w:val="16"/>
          <w:szCs w:val="16"/>
        </w:rPr>
        <w:t>с тремя пассажирами установил рекорд продолжительности полета 4 часа 3 минуты. «Аэроплан Шмитта №.7» крупный биплан со 160-сильным двухрядным ротативным мотором "Гном" и механизмом, изменяющим угол установки крыльев относительно продольной оси фюзеляжа. Самолет оказался вполне удачным (14940).</w:t>
      </w:r>
    </w:p>
    <w:p w14:paraId="148C3B47" w14:textId="77777777" w:rsidR="00D52F55" w:rsidRPr="00D45A46" w:rsidRDefault="00D52F55" w:rsidP="00D45A46">
      <w:pPr>
        <w:jc w:val="both"/>
        <w:rPr>
          <w:bCs/>
          <w:color w:val="000000" w:themeColor="text1"/>
          <w:sz w:val="16"/>
          <w:szCs w:val="16"/>
        </w:rPr>
      </w:pPr>
    </w:p>
    <w:p w14:paraId="62CADBD9" w14:textId="77777777" w:rsidR="00D52F55" w:rsidRPr="00D45A46" w:rsidRDefault="00D52F55" w:rsidP="00D45A46">
      <w:pPr>
        <w:jc w:val="both"/>
        <w:rPr>
          <w:bCs/>
          <w:i/>
          <w:color w:val="000000" w:themeColor="text1"/>
          <w:sz w:val="16"/>
          <w:szCs w:val="16"/>
        </w:rPr>
      </w:pPr>
      <w:r w:rsidRPr="00D45A46">
        <w:rPr>
          <w:bCs/>
          <w:i/>
          <w:color w:val="000000" w:themeColor="text1"/>
          <w:sz w:val="16"/>
          <w:szCs w:val="16"/>
        </w:rPr>
        <w:t>За рубежом:</w:t>
      </w:r>
    </w:p>
    <w:p w14:paraId="1B60F17F" w14:textId="77777777" w:rsidR="00D52F55" w:rsidRPr="00D45A46" w:rsidRDefault="00D52F55" w:rsidP="00D45A46">
      <w:pPr>
        <w:jc w:val="both"/>
        <w:rPr>
          <w:bCs/>
          <w:sz w:val="16"/>
          <w:szCs w:val="16"/>
        </w:rPr>
      </w:pPr>
    </w:p>
    <w:p w14:paraId="711D4A8F" w14:textId="77777777" w:rsidR="00D52F55" w:rsidRPr="00D45A46" w:rsidRDefault="00D52F55" w:rsidP="00D45A46">
      <w:pPr>
        <w:jc w:val="both"/>
        <w:rPr>
          <w:bCs/>
          <w:color w:val="000000" w:themeColor="text1"/>
          <w:sz w:val="16"/>
          <w:szCs w:val="16"/>
        </w:rPr>
      </w:pPr>
      <w:r w:rsidRPr="00D45A46">
        <w:rPr>
          <w:bCs/>
          <w:color w:val="000000" w:themeColor="text1"/>
          <w:sz w:val="16"/>
          <w:szCs w:val="16"/>
        </w:rPr>
        <w:t>20 июня (2 июля) в 1914 году император Вильгельм II получил меморандум императора Австро-Венгрии Франца Иосифа: "... Удалось в качестве противовеса против проникновения Сербии заложить основы независимого албанского государства, которое, возможно, через несколько лет после завершения его внутренней организации станет военным фактором в расчетах Тройственного союза" (14940).</w:t>
      </w:r>
    </w:p>
    <w:p w14:paraId="0BC23D59" w14:textId="77777777" w:rsidR="00D52F55" w:rsidRPr="00D45A46" w:rsidRDefault="00D52F55" w:rsidP="00D45A46">
      <w:pPr>
        <w:jc w:val="both"/>
        <w:rPr>
          <w:bCs/>
          <w:color w:val="000000" w:themeColor="text1"/>
          <w:sz w:val="16"/>
          <w:szCs w:val="16"/>
        </w:rPr>
      </w:pPr>
    </w:p>
    <w:p w14:paraId="35B83A4D"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7A173EF" w14:textId="77777777" w:rsidR="00B67D7C" w:rsidRPr="00D45A46" w:rsidRDefault="00B67D7C" w:rsidP="00D45A46">
      <w:pPr>
        <w:shd w:val="clear" w:color="auto" w:fill="FFFFFF"/>
        <w:jc w:val="both"/>
        <w:rPr>
          <w:bCs/>
          <w:i/>
          <w:color w:val="000000" w:themeColor="text1"/>
          <w:sz w:val="16"/>
          <w:szCs w:val="16"/>
        </w:rPr>
      </w:pPr>
    </w:p>
    <w:p w14:paraId="07E9A179" w14:textId="1482690E" w:rsidR="00B67D7C" w:rsidRPr="00D45A46" w:rsidRDefault="00B67D7C" w:rsidP="00D45A46">
      <w:pPr>
        <w:jc w:val="both"/>
        <w:rPr>
          <w:bCs/>
          <w:color w:val="000000" w:themeColor="text1"/>
          <w:sz w:val="16"/>
          <w:szCs w:val="16"/>
        </w:rPr>
      </w:pPr>
      <w:r w:rsidRPr="00D45A46">
        <w:rPr>
          <w:bCs/>
          <w:color w:val="000000" w:themeColor="text1"/>
          <w:sz w:val="16"/>
          <w:szCs w:val="16"/>
        </w:rPr>
        <w:t>21 июня (4 июля) 1914</w:t>
      </w:r>
      <w:r w:rsidR="007E17C7" w:rsidRPr="00D45A46">
        <w:rPr>
          <w:bCs/>
          <w:color w:val="000000" w:themeColor="text1"/>
          <w:sz w:val="16"/>
          <w:szCs w:val="16"/>
        </w:rPr>
        <w:t xml:space="preserve"> г.</w:t>
      </w:r>
      <w:r w:rsidRPr="00D45A46">
        <w:rPr>
          <w:bCs/>
          <w:color w:val="000000" w:themeColor="text1"/>
          <w:sz w:val="16"/>
          <w:szCs w:val="16"/>
        </w:rPr>
        <w:t xml:space="preserve"> или в октябре 1913 была утверждена разрабатываемая с 1912 году “Большой программы по усилению армии“, одно из важнейших мероприятий военного ведомства по усилению сухопутных войск. “Большая программа” предусматривала обеспечение армии воздухоплавательной, авиационной и автомобильной техникой, расширение военных заводов и арсеналов. На осуществление “Большой программы” требовалось 433,2 млн. рублей. Реализация программы началась еще в 1913 г. война не позволила ее выполнить.</w:t>
      </w:r>
    </w:p>
    <w:p w14:paraId="28E445FF" w14:textId="77777777" w:rsidR="00B67D7C" w:rsidRPr="00D45A46" w:rsidRDefault="00B67D7C" w:rsidP="00D45A46">
      <w:pPr>
        <w:shd w:val="clear" w:color="auto" w:fill="FFFFFF"/>
        <w:jc w:val="both"/>
        <w:rPr>
          <w:bCs/>
          <w:color w:val="000000" w:themeColor="text1"/>
          <w:sz w:val="16"/>
          <w:szCs w:val="16"/>
        </w:rPr>
      </w:pPr>
    </w:p>
    <w:p w14:paraId="7C40C7D7" w14:textId="77777777" w:rsidR="007E17C7" w:rsidRPr="00D45A46" w:rsidRDefault="007E17C7" w:rsidP="00D45A46">
      <w:pPr>
        <w:jc w:val="both"/>
        <w:rPr>
          <w:bCs/>
          <w:i/>
          <w:color w:val="000000" w:themeColor="text1"/>
          <w:sz w:val="16"/>
          <w:szCs w:val="16"/>
        </w:rPr>
      </w:pPr>
      <w:r w:rsidRPr="00D45A46">
        <w:rPr>
          <w:bCs/>
          <w:i/>
          <w:color w:val="000000" w:themeColor="text1"/>
          <w:sz w:val="16"/>
          <w:szCs w:val="16"/>
        </w:rPr>
        <w:t>За рубежом:</w:t>
      </w:r>
    </w:p>
    <w:p w14:paraId="5C3F7B70" w14:textId="77777777" w:rsidR="007E17C7" w:rsidRPr="00D45A46" w:rsidRDefault="007E17C7" w:rsidP="00D45A46">
      <w:pPr>
        <w:jc w:val="both"/>
        <w:rPr>
          <w:bCs/>
          <w:sz w:val="16"/>
          <w:szCs w:val="16"/>
        </w:rPr>
      </w:pPr>
    </w:p>
    <w:p w14:paraId="0A6F6D1B" w14:textId="77777777" w:rsidR="007E17C7" w:rsidRPr="00D45A46" w:rsidRDefault="007E17C7" w:rsidP="00D45A46">
      <w:pPr>
        <w:jc w:val="both"/>
        <w:rPr>
          <w:bCs/>
          <w:color w:val="000000" w:themeColor="text1"/>
          <w:sz w:val="16"/>
          <w:szCs w:val="16"/>
        </w:rPr>
      </w:pPr>
      <w:r w:rsidRPr="00D45A46">
        <w:rPr>
          <w:bCs/>
          <w:color w:val="000000" w:themeColor="text1"/>
          <w:sz w:val="16"/>
          <w:szCs w:val="16"/>
        </w:rPr>
        <w:t>22 июня (5 июля) в 1914 году кайзер Германии Вильгельм II заверил, что в случае европейской войны немцы выполнят свои союзнические обязательства перед Австро-Венгрией (14943).</w:t>
      </w:r>
    </w:p>
    <w:p w14:paraId="6FB94A1F" w14:textId="77777777" w:rsidR="007E17C7" w:rsidRPr="00D45A46" w:rsidRDefault="007E17C7" w:rsidP="00D45A46">
      <w:pPr>
        <w:jc w:val="both"/>
        <w:rPr>
          <w:bCs/>
          <w:color w:val="000000" w:themeColor="text1"/>
          <w:sz w:val="16"/>
          <w:szCs w:val="16"/>
        </w:rPr>
      </w:pPr>
    </w:p>
    <w:p w14:paraId="585E137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C1D8F2D" w14:textId="77777777" w:rsidR="00B67D7C" w:rsidRPr="00D45A46" w:rsidRDefault="00B67D7C" w:rsidP="00D45A46">
      <w:pPr>
        <w:shd w:val="clear" w:color="auto" w:fill="FFFFFF"/>
        <w:jc w:val="both"/>
        <w:rPr>
          <w:bCs/>
          <w:i/>
          <w:color w:val="000000" w:themeColor="text1"/>
          <w:sz w:val="16"/>
          <w:szCs w:val="16"/>
        </w:rPr>
      </w:pPr>
    </w:p>
    <w:p w14:paraId="050A8E1D" w14:textId="7D5A49A6" w:rsidR="00B67D7C" w:rsidRPr="00D45A46" w:rsidRDefault="00B67D7C" w:rsidP="00D45A46">
      <w:pPr>
        <w:jc w:val="both"/>
        <w:rPr>
          <w:bCs/>
          <w:color w:val="000000" w:themeColor="text1"/>
          <w:sz w:val="16"/>
          <w:szCs w:val="16"/>
        </w:rPr>
      </w:pPr>
      <w:r w:rsidRPr="00D45A46">
        <w:rPr>
          <w:bCs/>
          <w:color w:val="000000" w:themeColor="text1"/>
          <w:sz w:val="16"/>
          <w:szCs w:val="16"/>
        </w:rPr>
        <w:t>23</w:t>
      </w:r>
      <w:r w:rsidR="007E17C7" w:rsidRPr="00D45A46">
        <w:rPr>
          <w:bCs/>
          <w:color w:val="000000" w:themeColor="text1"/>
          <w:sz w:val="16"/>
          <w:szCs w:val="16"/>
        </w:rPr>
        <w:t xml:space="preserve"> июня (6 июля) </w:t>
      </w:r>
      <w:r w:rsidRPr="00D45A46">
        <w:rPr>
          <w:bCs/>
          <w:color w:val="000000" w:themeColor="text1"/>
          <w:sz w:val="16"/>
          <w:szCs w:val="16"/>
        </w:rPr>
        <w:t>1914</w:t>
      </w:r>
      <w:r w:rsidR="007E17C7" w:rsidRPr="00D45A46">
        <w:rPr>
          <w:bCs/>
          <w:color w:val="000000" w:themeColor="text1"/>
          <w:sz w:val="16"/>
          <w:szCs w:val="16"/>
        </w:rPr>
        <w:t xml:space="preserve"> </w:t>
      </w:r>
      <w:r w:rsidRPr="00D45A46">
        <w:rPr>
          <w:bCs/>
          <w:color w:val="000000" w:themeColor="text1"/>
          <w:sz w:val="16"/>
          <w:szCs w:val="16"/>
        </w:rPr>
        <w:t>г. была открыта</w:t>
      </w:r>
      <w:r w:rsidR="007E17C7" w:rsidRPr="00D45A46">
        <w:rPr>
          <w:bCs/>
          <w:color w:val="000000" w:themeColor="text1"/>
          <w:sz w:val="16"/>
          <w:szCs w:val="16"/>
        </w:rPr>
        <w:t xml:space="preserve"> Бачмановская фабрика сельскохозяйственных машин (Бачмановская фабрика сельскохозяйственных машин товарищества «Эмиль Лингарт и К°»</w:t>
      </w:r>
      <w:r w:rsidRPr="00D45A46">
        <w:rPr>
          <w:bCs/>
          <w:color w:val="000000" w:themeColor="text1"/>
          <w:sz w:val="16"/>
          <w:szCs w:val="16"/>
        </w:rPr>
        <w:t xml:space="preserve">. </w:t>
      </w:r>
      <w:r w:rsidR="007E17C7" w:rsidRPr="00D45A46">
        <w:rPr>
          <w:bCs/>
          <w:color w:val="000000" w:themeColor="text1"/>
          <w:sz w:val="16"/>
          <w:szCs w:val="16"/>
        </w:rPr>
        <w:t xml:space="preserve">(Бачмановская фабрика сельскохозяйственных машин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им. Левшина, Завод им. Левшина ВСНХ /дер. Бачманово Московской губ., ст. Голутвино Московско-Казанской ж/д (1927г.); г. Коломна Московской обл./) </w:t>
      </w:r>
      <w:r w:rsidRPr="00D45A46">
        <w:rPr>
          <w:bCs/>
          <w:color w:val="000000" w:themeColor="text1"/>
          <w:sz w:val="16"/>
          <w:szCs w:val="16"/>
        </w:rPr>
        <w:t>Выпускала сельхозмашины: молотилки, веялки. 15.05.1915г. она была куплена Коломенским заводом и становится его снарядным отделом (по другой информации, фабрика стала отделением Петроградского ремартзавода). В годы 1-й Мировой войны завод выпускал артиллерийские снаряды.</w:t>
      </w:r>
    </w:p>
    <w:p w14:paraId="00FA9D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1918г. на площадку завода эвакуирована основная часть Петроградского ремартзавода, а в 1919г. - Киевского. В 1920-е г. он преобразован в Центральные артиллерийские мастерские (ЦАМ). В 07.1927г. Завод им. Левшина - в ведении Орударса ВПУ ВСНХ. С 1930г. - АРОЗ, а с 1932г. - ГАРОЗ (публично и в печати назывался «Завод сельхозмашин им. Ворошилова»). По пр. № 167сс от 17.05.1938г. ГАРОЗ № 1 им. Ворошилова НКО передан в ведение НКОП, по пр. № 408 от 29.10.1938г.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D45A46">
        <w:rPr>
          <w:bCs/>
          <w:color w:val="000000" w:themeColor="text1"/>
          <w:sz w:val="16"/>
          <w:szCs w:val="16"/>
          <w:lang w:val="en-US"/>
        </w:rPr>
        <w:t>MB</w:t>
      </w:r>
      <w:r w:rsidRPr="00D45A46">
        <w:rPr>
          <w:bCs/>
          <w:color w:val="000000" w:themeColor="text1"/>
          <w:sz w:val="16"/>
          <w:szCs w:val="16"/>
        </w:rPr>
        <w:t>.</w:t>
      </w:r>
    </w:p>
    <w:p w14:paraId="296867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254FAB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7C711B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Изготовлял зенитные орудия и другие изделия военной техники. Перед войной - ремонт артиллерийских систем.</w:t>
      </w:r>
    </w:p>
    <w:p w14:paraId="1A437D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состава ГАРОЗ был выделен самостоятельный завод № 4 им. Ворошилова НКВ.</w:t>
      </w:r>
    </w:p>
    <w:p w14:paraId="2A4364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1941г. после начала войны завод эвакуирован в Красноярск. Около 10 тыс. человек, 537 вагонов со станками и 627 вагонов с материалами.</w:t>
      </w:r>
    </w:p>
    <w:p w14:paraId="766B27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(1920г.)- около 4 тыс. чел.</w:t>
      </w:r>
    </w:p>
    <w:p w14:paraId="07CE91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(08.1938; 29.10.1938г.-)- В.Ф. Елисеев, (1939-41г.)- ЯЛ. Шифрин, (1939-40г.)- Каганович, (1939- 41г.)- П.И. Костин, (1940-е)- Б.А. Хазанов, (1953г.)- Н.А. Носовский, (1997г.)- О.А. Сатиков.</w:t>
      </w:r>
    </w:p>
    <w:p w14:paraId="1AB888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(19.07.1938г.-)- П.М. Лапчинский.</w:t>
      </w:r>
    </w:p>
    <w:p w14:paraId="344CDB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технолог (17.07.1938г.-)- В.Т. Зубов.</w:t>
      </w:r>
    </w:p>
    <w:p w14:paraId="0389A2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КБ (13.10.1938г.-&gt; П.И. Костин (11982).</w:t>
      </w:r>
    </w:p>
    <w:p w14:paraId="52300A3F" w14:textId="7F314A86" w:rsidR="00B67D7C" w:rsidRPr="00D45A46" w:rsidRDefault="00B67D7C" w:rsidP="00D45A46">
      <w:pPr>
        <w:jc w:val="both"/>
        <w:rPr>
          <w:bCs/>
          <w:color w:val="000000" w:themeColor="text1"/>
          <w:sz w:val="16"/>
          <w:szCs w:val="16"/>
        </w:rPr>
      </w:pPr>
    </w:p>
    <w:p w14:paraId="2104E0B5" w14:textId="1955AD6F" w:rsidR="00770198" w:rsidRPr="00D45A46" w:rsidRDefault="00770198" w:rsidP="00D45A46">
      <w:pPr>
        <w:jc w:val="both"/>
        <w:rPr>
          <w:bCs/>
          <w:i/>
          <w:iCs/>
          <w:color w:val="000000" w:themeColor="text1"/>
          <w:sz w:val="16"/>
          <w:szCs w:val="16"/>
        </w:rPr>
      </w:pPr>
      <w:r w:rsidRPr="00D45A46">
        <w:rPr>
          <w:bCs/>
          <w:i/>
          <w:iCs/>
          <w:color w:val="000000" w:themeColor="text1"/>
          <w:sz w:val="16"/>
          <w:szCs w:val="16"/>
        </w:rPr>
        <w:t>Авиация:</w:t>
      </w:r>
    </w:p>
    <w:p w14:paraId="0835AE8F" w14:textId="77777777" w:rsidR="00770198" w:rsidRPr="00D45A46" w:rsidRDefault="00770198" w:rsidP="00D45A46">
      <w:pPr>
        <w:jc w:val="both"/>
        <w:rPr>
          <w:bCs/>
          <w:i/>
          <w:iCs/>
          <w:color w:val="000000" w:themeColor="text1"/>
          <w:sz w:val="16"/>
          <w:szCs w:val="16"/>
        </w:rPr>
      </w:pPr>
    </w:p>
    <w:p w14:paraId="49648845" w14:textId="77777777" w:rsidR="00770198" w:rsidRPr="00D45A46" w:rsidRDefault="00770198" w:rsidP="00D45A46">
      <w:pPr>
        <w:jc w:val="both"/>
        <w:rPr>
          <w:bCs/>
          <w:color w:val="0070C0"/>
          <w:sz w:val="16"/>
          <w:szCs w:val="16"/>
        </w:rPr>
      </w:pPr>
      <w:r w:rsidRPr="00D45A46">
        <w:rPr>
          <w:bCs/>
          <w:color w:val="0070C0"/>
          <w:sz w:val="16"/>
          <w:szCs w:val="16"/>
        </w:rPr>
        <w:t>23 июня (6 июля) 1914 г. военный летчик подпоручик А.Е.Жуков на самолете Кертис выдетел из Севастополя в Петербург, надеясь получить приз Абамелек-Лазарова в 10.000 руб., установленный за такой перелет в течение 24 часов. При первой посадке за ст. Александровск Жуков поломал самолет прекратил полет.</w:t>
      </w:r>
    </w:p>
    <w:p w14:paraId="30CCADD0" w14:textId="77777777" w:rsidR="00770198" w:rsidRPr="00D45A46" w:rsidRDefault="00770198" w:rsidP="00D45A46">
      <w:pPr>
        <w:jc w:val="both"/>
        <w:rPr>
          <w:bCs/>
          <w:color w:val="0070C0"/>
          <w:sz w:val="16"/>
          <w:szCs w:val="16"/>
        </w:rPr>
      </w:pPr>
      <w:r w:rsidRPr="00D45A46">
        <w:rPr>
          <w:bCs/>
          <w:color w:val="0070C0"/>
          <w:sz w:val="16"/>
          <w:szCs w:val="16"/>
        </w:rPr>
        <w:t>/"Аэро" 1914, № 13/ (23320).</w:t>
      </w:r>
    </w:p>
    <w:p w14:paraId="3734C9DF" w14:textId="77777777" w:rsidR="00770198" w:rsidRPr="00D45A46" w:rsidRDefault="00770198" w:rsidP="00D45A46">
      <w:pPr>
        <w:jc w:val="both"/>
        <w:rPr>
          <w:bCs/>
          <w:color w:val="0070C0"/>
          <w:sz w:val="16"/>
          <w:szCs w:val="16"/>
        </w:rPr>
      </w:pPr>
    </w:p>
    <w:p w14:paraId="383F581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7123A3E0" w14:textId="77777777" w:rsidR="00B67D7C" w:rsidRPr="00D45A46" w:rsidRDefault="00B67D7C" w:rsidP="00D45A46">
      <w:pPr>
        <w:shd w:val="clear" w:color="auto" w:fill="FFFFFF"/>
        <w:jc w:val="both"/>
        <w:rPr>
          <w:bCs/>
          <w:i/>
          <w:color w:val="000000" w:themeColor="text1"/>
          <w:sz w:val="16"/>
          <w:szCs w:val="16"/>
        </w:rPr>
      </w:pPr>
    </w:p>
    <w:p w14:paraId="7C6AB57C" w14:textId="71C32B13" w:rsidR="00B67D7C" w:rsidRPr="00D45A46" w:rsidRDefault="00B67D7C" w:rsidP="00D45A46">
      <w:pPr>
        <w:jc w:val="both"/>
        <w:rPr>
          <w:bCs/>
          <w:color w:val="000000" w:themeColor="text1"/>
          <w:sz w:val="16"/>
          <w:szCs w:val="16"/>
        </w:rPr>
      </w:pPr>
      <w:r w:rsidRPr="00D45A46">
        <w:rPr>
          <w:bCs/>
          <w:color w:val="000000" w:themeColor="text1"/>
          <w:sz w:val="16"/>
          <w:szCs w:val="16"/>
        </w:rPr>
        <w:t>24 июня (7 июля) 1914 г.</w:t>
      </w:r>
      <w:r w:rsidR="009B7851" w:rsidRPr="00D45A46">
        <w:rPr>
          <w:bCs/>
          <w:color w:val="000000" w:themeColor="text1"/>
          <w:sz w:val="16"/>
          <w:szCs w:val="16"/>
        </w:rPr>
        <w:t xml:space="preserve"> разработанная ГУГШ большая программа 1913 г., предусматривающая значительное усиление артиллерии - большая программа, получила силу закона</w:t>
      </w:r>
      <w:r w:rsidRPr="00D45A46">
        <w:rPr>
          <w:bCs/>
          <w:color w:val="000000" w:themeColor="text1"/>
          <w:sz w:val="16"/>
          <w:szCs w:val="16"/>
        </w:rPr>
        <w:t>, а через месяц началась война.</w:t>
      </w:r>
    </w:p>
    <w:p w14:paraId="24C148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неоднократные доклады начальника ГАУ военному министерству о необходимости приступить к осуществлению проекта усиления армии полевой артиллерией всегда получался один ответ: "денег нет". И этот ответ неизменно давался в течение полутора десятков лет до войны. </w:t>
      </w:r>
    </w:p>
    <w:p w14:paraId="2616FE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Несогласие представителей министерства финансов базировалось на том, что "вопрос увеличения артиллерии лишь поставлен на очередь, но еще не получил утверждения". </w:t>
      </w:r>
    </w:p>
    <w:p w14:paraId="5B1BC4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тяжелого положения государственного казначейства, контролирующие министерства даже настаивали на от-срочке доведения мобилизационных запасов до нормы (журнал "Сов. гос.. обор." 9 (22) мая 1908 г.), совершенно не до-пуская дополнительных ассигнований на удовлетворение потребностей военного ведомства. </w:t>
      </w:r>
    </w:p>
    <w:p w14:paraId="534C90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 в 1908 г., когда выяснилась настоятельная необходимость снять с вооружения некоторых батарей Кавказского и Туркестанского округов старые, негодные 2,5-дм. горные пушки обр. 1883 г., заменив их скорострельными горными пушками системы Шнейдер-Данглис, никаких денежных отпусков на это мероприятие не было, а последовало разрешение на перевооружение 24 батарей Кавказского и Туркестанского округов за счет временного сокращения боевого комплекта всей полевой артиллерии с 1.000 патронов на пушку до 942. </w:t>
      </w:r>
    </w:p>
    <w:p w14:paraId="3B5609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Путем уменьшения заказов снарядов, пороха и трубок были добыты необходимые для заказа скорострельной горной артиллерии 6,5 миллионов рублей. </w:t>
      </w:r>
    </w:p>
    <w:p w14:paraId="6EB620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позднейшее время, когда командующий войсками Иркутского округа настаивал на скорейшем снабжении артилле-рии округа 3-дм. орудиями обр. 1902 г. взамен износившихся орудий обр. 1900 г., а также на замене горных орудий обр. 1904 г. Обуховского завода горными орудаямн обр. 1909 г. системы Шнейдера - Данглиса, ГАУ не было разрешено требовать денежные средства на это мероприятие, как не подлежащее отнесе-нию на чрезвычайные кредиты, назначенные на пополнение запасов или на новые формирования, ведущие к численному усилению армии, но отнюдь не на замену неисправного вооружения. Начальник решил включить требуемые новые орудия в общую цифру пушек, исчисляемых для новых формирований. </w:t>
      </w:r>
    </w:p>
    <w:p w14:paraId="5C011B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Ходатайства ГАУ об усилении заводской казенной деятельности вообще, начатые с 1905 г., оставались безрезультат-ными. Приобретение артиллерийским ведомством горного пушечного завода было отклонено помощником военного ми-нистра ген. Поливановым. Перенос и переустройство Петербургского орудийного завода были отклонены из-за несогла-сия поверяющих ведомств и пр. </w:t>
      </w:r>
    </w:p>
    <w:p w14:paraId="319884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Артиллерию, недостающую по мобилизационному расписанию 1910 г., начальник ГАУ не мог заказать своевременно и в достаточном размере казенным заводам, чтобы они могли оборудоваться и наладить производство новых систем ору-дий, так как он имеет право оперировать лишь в пределах разрешенных и ассигнованных в его распоряжение кредитов, а кредиты не отпускались. </w:t>
      </w:r>
    </w:p>
    <w:p w14:paraId="431FE7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Несомненно, что в конечном результате все сводилось к деньгам, но ведь одно дело - заплатить этими деньгами за заказ Круппу, Шнейдеру и Виккерсу и другое - израсходовать их (правда, в несколько большем количестве) на развитие и постройку своих заводов. Тут надо было понимать кое-что и помимо одной арифметики, и вот этого понимания н не было ни у военного ведомства, ни у министерства финансов и государственного контроля. </w:t>
      </w:r>
    </w:p>
    <w:p w14:paraId="3A042B1A" w14:textId="675862A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Само ГАУ ограничивалось робкими рапортами и докладами, представляемыми на милостивое благавоззрение его высокопревосходительства... Все это соответствовало тому холопскому укладу взаимоотношений, который издавна устано-вился в военном ведомстве царской России. </w:t>
      </w:r>
    </w:p>
    <w:p w14:paraId="451B614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Государственная дума уделяла "особое и горячее внимание нуждам армии" лишь в пределах, установленных 96 стать-ей основных законов царской России и положением Совета министров, утвержденным 24 августа (6 сентября) 1909 г.,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466FA89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 </w:t>
      </w:r>
    </w:p>
    <w:p w14:paraId="44A300B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При рассмотрении в Государственной думе сметы военного министерства 27 мая (9 июня) 1908 г. докладчик комиссии по государственной обороне А. И. Гучков, представляя тогда картину состояния армии и ее нужд, между прочим (говорил:</w:t>
      </w:r>
    </w:p>
    <w:p w14:paraId="3C5E78B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0F49EC5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21FC494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6693FEC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56A3391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4ED31FA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1471DE6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6F6EBB2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060E08C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6372A24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3FC7CF7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6F6FBE8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2CEC61B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036E415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37CD6A7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табжения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5E7B2CF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36795E6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6928026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3EF18AA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536102F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4BBB461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6A7DFA4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7DF7B95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238EB50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34C450D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6A5F47B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644FF77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6AD6BB2B" w14:textId="77777777" w:rsidR="00B67D7C" w:rsidRPr="00D45A46" w:rsidRDefault="00B67D7C" w:rsidP="00D45A46">
      <w:pPr>
        <w:pStyle w:val="a3"/>
        <w:jc w:val="both"/>
        <w:rPr>
          <w:bCs/>
          <w:i w:val="0"/>
          <w:color w:val="000000" w:themeColor="text1"/>
          <w:spacing w:val="0"/>
          <w:kern w:val="0"/>
          <w:position w:val="0"/>
          <w:sz w:val="16"/>
          <w:szCs w:val="16"/>
        </w:rPr>
      </w:pPr>
    </w:p>
    <w:p w14:paraId="53CB2810" w14:textId="3F5613E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24 июня </w:t>
      </w:r>
      <w:r w:rsidR="001A4040" w:rsidRPr="00D45A46">
        <w:rPr>
          <w:bCs/>
          <w:color w:val="000000" w:themeColor="text1"/>
          <w:sz w:val="16"/>
          <w:szCs w:val="16"/>
        </w:rPr>
        <w:t xml:space="preserve">(7 июля) </w:t>
      </w:r>
      <w:r w:rsidRPr="00D45A46">
        <w:rPr>
          <w:bCs/>
          <w:color w:val="000000" w:themeColor="text1"/>
          <w:sz w:val="16"/>
          <w:szCs w:val="16"/>
        </w:rPr>
        <w:t>1914 года, «Большую программу...» утвердила Дума, и она стала законом (Елисеев С.П. Организационное строительство военной авиации России... С. 30-31.)</w:t>
      </w:r>
      <w:r w:rsidRPr="00D45A46">
        <w:rPr>
          <w:bCs/>
          <w:color w:val="000000" w:themeColor="text1"/>
          <w:sz w:val="16"/>
          <w:szCs w:val="16"/>
          <w:vertAlign w:val="superscript"/>
        </w:rPr>
        <w:t>9</w:t>
      </w:r>
      <w:r w:rsidRPr="00D45A46">
        <w:rPr>
          <w:bCs/>
          <w:color w:val="000000" w:themeColor="text1"/>
          <w:sz w:val="16"/>
          <w:szCs w:val="16"/>
        </w:rPr>
        <w:t>.</w:t>
      </w:r>
    </w:p>
    <w:p w14:paraId="33CCBFD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45A46">
        <w:rPr>
          <w:bCs/>
          <w:color w:val="000000" w:themeColor="text1"/>
          <w:sz w:val="16"/>
          <w:szCs w:val="16"/>
        </w:rPr>
        <w:softHyphen/>
        <w:t>ного штаба об упразднении Воздухоплавательной части ГУ ГШ. В составе ГВТУ, его на</w:t>
      </w:r>
      <w:r w:rsidRPr="00D45A46">
        <w:rPr>
          <w:bCs/>
          <w:color w:val="000000" w:themeColor="text1"/>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50E947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Прежде всего, так и не решенным оставался вопрос о выборе типа самолёта для ка</w:t>
      </w:r>
      <w:r w:rsidRPr="00D45A46">
        <w:rPr>
          <w:bCs/>
          <w:color w:val="000000" w:themeColor="text1"/>
          <w:sz w:val="16"/>
          <w:szCs w:val="16"/>
        </w:rPr>
        <w:softHyphen/>
        <w:t>ждого из четырех видов авиаотрядов. В феврале 1914 г. в докладе «в Технический ко</w:t>
      </w:r>
      <w:r w:rsidRPr="00D45A46">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45A46">
        <w:rPr>
          <w:bCs/>
          <w:color w:val="000000" w:themeColor="text1"/>
          <w:sz w:val="16"/>
          <w:szCs w:val="16"/>
        </w:rPr>
        <w:softHyphen/>
        <w:t>ным аппаратам противника широко разлетающимся скопом пуль (картечи) с руки...» Во</w:t>
      </w:r>
      <w:r w:rsidRPr="00D45A46">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45A46">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20740DA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color w:val="000000" w:themeColor="text1"/>
          <w:sz w:val="16"/>
          <w:szCs w:val="16"/>
        </w:rPr>
        <w:softHyphen/>
        <w:t>тельной части Шишкевич. В результате обсуждения вопроса «О типах...» пришли к вы</w:t>
      </w:r>
      <w:r w:rsidRPr="00D45A46">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color w:val="000000" w:themeColor="text1"/>
          <w:sz w:val="16"/>
          <w:szCs w:val="16"/>
        </w:rPr>
        <w:softHyphen/>
        <w:t>лось сделать заказы на одноместные «Моран-Сольнье».</w:t>
      </w:r>
    </w:p>
    <w:p w14:paraId="1F3D013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 менее чем за полгода, обозначив «новую позицию» в вопросе о вооружении лета</w:t>
      </w:r>
      <w:r w:rsidRPr="00D45A46">
        <w:rPr>
          <w:bCs/>
          <w:color w:val="000000" w:themeColor="text1"/>
          <w:sz w:val="16"/>
          <w:szCs w:val="16"/>
        </w:rPr>
        <w:softHyphen/>
        <w:t>тельных аппаратов, «похоронили» пионерские работы по вооружению и бронированию са</w:t>
      </w:r>
      <w:r w:rsidRPr="00D45A46">
        <w:rPr>
          <w:bCs/>
          <w:color w:val="000000" w:themeColor="text1"/>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02642E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D45A46">
        <w:rPr>
          <w:bCs/>
          <w:color w:val="000000" w:themeColor="text1"/>
          <w:sz w:val="16"/>
          <w:szCs w:val="16"/>
          <w:vertAlign w:val="superscript"/>
        </w:rPr>
        <w:t>10</w:t>
      </w:r>
      <w:r w:rsidRPr="00D45A46">
        <w:rPr>
          <w:bCs/>
          <w:color w:val="000000" w:themeColor="text1"/>
          <w:sz w:val="16"/>
          <w:szCs w:val="16"/>
        </w:rPr>
        <w:t>.</w:t>
      </w:r>
    </w:p>
    <w:p w14:paraId="5868869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color w:val="000000" w:themeColor="text1"/>
          <w:sz w:val="16"/>
          <w:szCs w:val="16"/>
        </w:rPr>
        <w:softHyphen/>
        <w:t>нерала от авиации« с перспективами её развития. Но в целом его деятельность на по</w:t>
      </w:r>
      <w:r w:rsidRPr="00D45A46">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D0163C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color w:val="000000" w:themeColor="text1"/>
          <w:sz w:val="16"/>
          <w:szCs w:val="16"/>
        </w:rPr>
        <w:softHyphen/>
        <w:t>варе 1916 г. получил звание генерал-лейтенанта и 16 августа 1916 г. был награжден ор</w:t>
      </w:r>
      <w:r w:rsidRPr="00D45A46">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D45A46">
        <w:rPr>
          <w:bCs/>
          <w:color w:val="000000" w:themeColor="text1"/>
          <w:sz w:val="16"/>
          <w:szCs w:val="16"/>
          <w:vertAlign w:val="superscript"/>
        </w:rPr>
        <w:t>11</w:t>
      </w:r>
      <w:r w:rsidRPr="00D45A46">
        <w:rPr>
          <w:bCs/>
          <w:color w:val="000000" w:themeColor="text1"/>
          <w:sz w:val="16"/>
          <w:szCs w:val="16"/>
        </w:rPr>
        <w:t>.</w:t>
      </w:r>
    </w:p>
    <w:p w14:paraId="795D5D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этого адреса 14 июня 1918 г. в пенсионный отдел Главного штаба он отправил про</w:t>
      </w:r>
      <w:r w:rsidRPr="00D45A46">
        <w:rPr>
          <w:bCs/>
          <w:color w:val="000000" w:themeColor="text1"/>
          <w:sz w:val="16"/>
          <w:szCs w:val="16"/>
        </w:rPr>
        <w:softHyphen/>
        <w:t>шение о назначении пенсии. В течение месяца ранее служившему в МВО боевому ге</w:t>
      </w:r>
      <w:r w:rsidRPr="00D45A46">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color w:val="000000" w:themeColor="text1"/>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DD9B9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Сведений о последних годах жизни первого генерала от авиации М.И. Шишкевича пока не найдено (11696).</w:t>
      </w:r>
    </w:p>
    <w:p w14:paraId="74A17837" w14:textId="77777777" w:rsidR="00B67D7C" w:rsidRPr="00D45A46" w:rsidRDefault="00B67D7C" w:rsidP="00D45A46">
      <w:pPr>
        <w:shd w:val="clear" w:color="auto" w:fill="FFFFFF"/>
        <w:jc w:val="both"/>
        <w:rPr>
          <w:bCs/>
          <w:color w:val="000000" w:themeColor="text1"/>
          <w:sz w:val="16"/>
          <w:szCs w:val="16"/>
        </w:rPr>
      </w:pPr>
    </w:p>
    <w:p w14:paraId="0D97E2EC" w14:textId="2E8058DC" w:rsidR="005C3561" w:rsidRPr="00D45A46" w:rsidRDefault="005C3561"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24 июня (7 июля) 1914 г. «Большая программа» стала законом, од</w:t>
      </w:r>
      <w:r w:rsidRPr="00D45A46">
        <w:rPr>
          <w:rFonts w:ascii="Times New Roman" w:hAnsi="Times New Roman" w:cs="Times New Roman"/>
          <w:bCs/>
          <w:color w:val="0070C0"/>
          <w:sz w:val="16"/>
          <w:szCs w:val="16"/>
        </w:rPr>
        <w:softHyphen/>
        <w:t>нако через полтора месяца ее пришлось пересматривать при</w:t>
      </w:r>
      <w:r w:rsidRPr="00D45A46">
        <w:rPr>
          <w:rFonts w:ascii="Times New Roman" w:hAnsi="Times New Roman" w:cs="Times New Roman"/>
          <w:bCs/>
          <w:color w:val="0070C0"/>
          <w:sz w:val="16"/>
          <w:szCs w:val="16"/>
        </w:rPr>
        <w:softHyphen/>
        <w:t>менительно к условиям мировой войны, начатой на три года раньше программного срока готовности. Многое отменялось. На запрос Канцелярии Военного министерства, «какие ме</w:t>
      </w:r>
      <w:r w:rsidRPr="00D45A46">
        <w:rPr>
          <w:rFonts w:ascii="Times New Roman" w:hAnsi="Times New Roman" w:cs="Times New Roman"/>
          <w:bCs/>
          <w:color w:val="0070C0"/>
          <w:sz w:val="16"/>
          <w:szCs w:val="16"/>
        </w:rPr>
        <w:softHyphen/>
        <w:t>роприятия из числа предусмотренных Большой программой усиления армии будут в действительности приводиться в ис</w:t>
      </w:r>
      <w:r w:rsidRPr="00D45A46">
        <w:rPr>
          <w:rFonts w:ascii="Times New Roman" w:hAnsi="Times New Roman" w:cs="Times New Roman"/>
          <w:bCs/>
          <w:color w:val="0070C0"/>
          <w:sz w:val="16"/>
          <w:szCs w:val="16"/>
        </w:rPr>
        <w:softHyphen/>
        <w:t>полнение и какие будут отменены или отложены ввиду на</w:t>
      </w:r>
      <w:r w:rsidRPr="00D45A46">
        <w:rPr>
          <w:rFonts w:ascii="Times New Roman" w:hAnsi="Times New Roman" w:cs="Times New Roman"/>
          <w:bCs/>
          <w:color w:val="0070C0"/>
          <w:sz w:val="16"/>
          <w:szCs w:val="16"/>
        </w:rPr>
        <w:softHyphen/>
        <w:t>ступившей войны», Генеральный штаб 12 августа 1914 г. от</w:t>
      </w:r>
      <w:r w:rsidRPr="00D45A46">
        <w:rPr>
          <w:rFonts w:ascii="Times New Roman" w:hAnsi="Times New Roman" w:cs="Times New Roman"/>
          <w:bCs/>
          <w:color w:val="0070C0"/>
          <w:sz w:val="16"/>
          <w:szCs w:val="16"/>
        </w:rPr>
        <w:softHyphen/>
        <w:t>ветил, что «ни одно из мероприятий... организационного характера — осуществлению не подлежит». Но что касается мер в области производства вооружения и расширения во</w:t>
      </w:r>
      <w:r w:rsidRPr="00D45A46">
        <w:rPr>
          <w:rFonts w:ascii="Times New Roman" w:hAnsi="Times New Roman" w:cs="Times New Roman"/>
          <w:bCs/>
          <w:color w:val="0070C0"/>
          <w:sz w:val="16"/>
          <w:szCs w:val="16"/>
        </w:rPr>
        <w:softHyphen/>
        <w:t>енных заводов, то следовало продолжать их «полным ходом», причем предприятия артиллерийского ведомства «расширить за счет кредитов, предусматриваемых Большой программою» (</w:t>
      </w:r>
      <w:r w:rsidRPr="00D45A46">
        <w:rPr>
          <w:rFonts w:ascii="Times New Roman" w:hAnsi="Times New Roman" w:cs="Times New Roman"/>
          <w:bCs/>
          <w:color w:val="0070C0"/>
          <w:sz w:val="16"/>
          <w:szCs w:val="16"/>
          <w:lang w:eastAsia="ru-RU" w:bidi="ru-RU"/>
        </w:rPr>
        <w:t>ВПР. С. 20; Ошарин А.В. К вопросу о готовности России к Первой мировой войне // Историческое исследование и историческое повество</w:t>
      </w:r>
      <w:r w:rsidRPr="00D45A46">
        <w:rPr>
          <w:rFonts w:ascii="Times New Roman" w:hAnsi="Times New Roman" w:cs="Times New Roman"/>
          <w:bCs/>
          <w:color w:val="0070C0"/>
          <w:sz w:val="16"/>
          <w:szCs w:val="16"/>
          <w:lang w:eastAsia="ru-RU" w:bidi="ru-RU"/>
        </w:rPr>
        <w:softHyphen/>
        <w:t>вание. Традиции научной школы А.Л. Шапиро. СПб., 2013. С. 347. Ис</w:t>
      </w:r>
      <w:r w:rsidRPr="00D45A46">
        <w:rPr>
          <w:rFonts w:ascii="Times New Roman" w:hAnsi="Times New Roman" w:cs="Times New Roman"/>
          <w:bCs/>
          <w:color w:val="0070C0"/>
          <w:sz w:val="16"/>
          <w:szCs w:val="16"/>
          <w:lang w:eastAsia="ru-RU" w:bidi="ru-RU"/>
        </w:rPr>
        <w:softHyphen/>
        <w:t>ключение делалось для тех мер, которые к началу войны уже приво</w:t>
      </w:r>
      <w:r w:rsidRPr="00D45A46">
        <w:rPr>
          <w:rFonts w:ascii="Times New Roman" w:hAnsi="Times New Roman" w:cs="Times New Roman"/>
          <w:bCs/>
          <w:color w:val="0070C0"/>
          <w:sz w:val="16"/>
          <w:szCs w:val="16"/>
          <w:lang w:eastAsia="ru-RU" w:bidi="ru-RU"/>
        </w:rPr>
        <w:softHyphen/>
        <w:t>дились в исполнение, и для военно-учебных мероприятий.; Отменялось лишь сооружение снаряжательных мастерских в Кур</w:t>
      </w:r>
      <w:r w:rsidRPr="00D45A46">
        <w:rPr>
          <w:rFonts w:ascii="Times New Roman" w:hAnsi="Times New Roman" w:cs="Times New Roman"/>
          <w:bCs/>
          <w:color w:val="0070C0"/>
          <w:sz w:val="16"/>
          <w:szCs w:val="16"/>
          <w:lang w:eastAsia="ru-RU" w:bidi="ru-RU"/>
        </w:rPr>
        <w:softHyphen/>
        <w:t>ске и Кременчуге, намеченное в 1912 г., но не начатое. На запросы ГАУ, как поступить с подготовительными работами, ГУГШ ответило, что те</w:t>
      </w:r>
      <w:r w:rsidRPr="00D45A46">
        <w:rPr>
          <w:rFonts w:ascii="Times New Roman" w:hAnsi="Times New Roman" w:cs="Times New Roman"/>
          <w:bCs/>
          <w:color w:val="0070C0"/>
          <w:sz w:val="16"/>
          <w:szCs w:val="16"/>
          <w:lang w:eastAsia="ru-RU" w:bidi="ru-RU"/>
        </w:rPr>
        <w:softHyphen/>
        <w:t>перь эта постройка несвоевременна, «так как едва ли окажется возмож</w:t>
      </w:r>
      <w:r w:rsidRPr="00D45A46">
        <w:rPr>
          <w:rFonts w:ascii="Times New Roman" w:hAnsi="Times New Roman" w:cs="Times New Roman"/>
          <w:bCs/>
          <w:color w:val="0070C0"/>
          <w:sz w:val="16"/>
          <w:szCs w:val="16"/>
          <w:lang w:eastAsia="ru-RU" w:bidi="ru-RU"/>
        </w:rPr>
        <w:softHyphen/>
        <w:t xml:space="preserve">ным воспользоваться ими еще во время настоящей войны» (ГАРФ. Ф. 1467.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eastAsia="ru-RU" w:bidi="ru-RU"/>
        </w:rPr>
        <w:t>1. Д. 556. Л. 20 и об.).</w:t>
      </w:r>
      <w:r w:rsidRPr="00D45A46">
        <w:rPr>
          <w:rFonts w:ascii="Times New Roman" w:hAnsi="Times New Roman" w:cs="Times New Roman"/>
          <w:bCs/>
          <w:color w:val="0070C0"/>
          <w:sz w:val="16"/>
          <w:szCs w:val="16"/>
        </w:rPr>
        <w:t>) (23452).</w:t>
      </w:r>
    </w:p>
    <w:p w14:paraId="16E92C43" w14:textId="77777777" w:rsidR="005C3561" w:rsidRPr="00D45A46" w:rsidRDefault="005C3561" w:rsidP="00D45A46">
      <w:pPr>
        <w:jc w:val="both"/>
        <w:rPr>
          <w:bCs/>
          <w:color w:val="0070C0"/>
          <w:sz w:val="16"/>
          <w:szCs w:val="16"/>
          <w:lang w:bidi="ru-RU"/>
        </w:rPr>
      </w:pPr>
    </w:p>
    <w:p w14:paraId="718DCEC3" w14:textId="1CEE041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 июня </w:t>
      </w:r>
      <w:r w:rsidR="001A4040" w:rsidRPr="00D45A46">
        <w:rPr>
          <w:bCs/>
          <w:color w:val="000000" w:themeColor="text1"/>
          <w:sz w:val="16"/>
          <w:szCs w:val="16"/>
        </w:rPr>
        <w:t xml:space="preserve">(7 июля) </w:t>
      </w:r>
      <w:r w:rsidRPr="00D45A46">
        <w:rPr>
          <w:bCs/>
          <w:color w:val="000000" w:themeColor="text1"/>
          <w:sz w:val="16"/>
          <w:szCs w:val="16"/>
        </w:rPr>
        <w:t xml:space="preserve">1914 г. </w:t>
      </w:r>
      <w:r w:rsidR="001A4040" w:rsidRPr="00D45A46">
        <w:rPr>
          <w:bCs/>
          <w:color w:val="000000" w:themeColor="text1"/>
          <w:sz w:val="16"/>
          <w:szCs w:val="16"/>
        </w:rPr>
        <w:t xml:space="preserve">Положению Военного совета от 13 и 27 марта 1914 г. </w:t>
      </w:r>
      <w:r w:rsidRPr="00D45A46">
        <w:rPr>
          <w:bCs/>
          <w:color w:val="000000" w:themeColor="text1"/>
          <w:sz w:val="16"/>
          <w:szCs w:val="16"/>
        </w:rPr>
        <w:t>о строительстве 4-го Тамбовского порохового завода</w:t>
      </w:r>
      <w:r w:rsidR="001A4040" w:rsidRPr="00D45A46">
        <w:rPr>
          <w:bCs/>
          <w:color w:val="000000" w:themeColor="text1"/>
          <w:sz w:val="16"/>
          <w:szCs w:val="16"/>
        </w:rPr>
        <w:t xml:space="preserve"> приобоело силу закона</w:t>
      </w:r>
      <w:r w:rsidRPr="00D45A46">
        <w:rPr>
          <w:bCs/>
          <w:color w:val="000000" w:themeColor="text1"/>
          <w:sz w:val="16"/>
          <w:szCs w:val="16"/>
        </w:rPr>
        <w:t>. С осени 1916 г. завод начал производить порох. В период Гражданской войны завод пришел в упадок, затем восстановлен как номерной (завод N 204), в н. в. - Котовский завод пластмасс.</w:t>
      </w:r>
    </w:p>
    <w:p w14:paraId="6842078C" w14:textId="4A5ABD2E" w:rsidR="00B67D7C" w:rsidRPr="00D45A46" w:rsidRDefault="00B67D7C" w:rsidP="00D45A46">
      <w:pPr>
        <w:jc w:val="both"/>
        <w:rPr>
          <w:bCs/>
          <w:color w:val="000000" w:themeColor="text1"/>
          <w:sz w:val="16"/>
          <w:szCs w:val="16"/>
        </w:rPr>
      </w:pPr>
      <w:r w:rsidRPr="00D45A46">
        <w:rPr>
          <w:bCs/>
          <w:color w:val="000000" w:themeColor="text1"/>
          <w:sz w:val="16"/>
          <w:szCs w:val="16"/>
        </w:rPr>
        <w:t>Циркуляры и предписания Главного артиллерийского управления (1916 - 1919). Копии приказов по Московскому военному округу и войскам Тамбовского гарнизона (1914 - 1917). Ф. 98, 206 ед. хр. , 1913 - 1926гг. , описи (11744).</w:t>
      </w:r>
    </w:p>
    <w:p w14:paraId="482877AD" w14:textId="77777777" w:rsidR="00D52F55" w:rsidRPr="00D45A46" w:rsidRDefault="00D52F55" w:rsidP="00D45A46">
      <w:pPr>
        <w:jc w:val="both"/>
        <w:rPr>
          <w:bCs/>
          <w:color w:val="000000" w:themeColor="text1"/>
          <w:sz w:val="16"/>
          <w:szCs w:val="16"/>
        </w:rPr>
      </w:pPr>
    </w:p>
    <w:p w14:paraId="5383FE50" w14:textId="051C3FFE" w:rsidR="00D52F55" w:rsidRPr="00D45A46" w:rsidRDefault="00D52F55" w:rsidP="00D45A46">
      <w:pPr>
        <w:jc w:val="both"/>
        <w:rPr>
          <w:bCs/>
          <w:color w:val="000000" w:themeColor="text1"/>
          <w:sz w:val="16"/>
          <w:szCs w:val="16"/>
        </w:rPr>
      </w:pPr>
      <w:r w:rsidRPr="00D45A46">
        <w:rPr>
          <w:bCs/>
          <w:color w:val="000000" w:themeColor="text1"/>
          <w:sz w:val="16"/>
          <w:szCs w:val="16"/>
        </w:rPr>
        <w:t xml:space="preserve">24 июня </w:t>
      </w:r>
      <w:r w:rsidR="001A4040" w:rsidRPr="00D45A46">
        <w:rPr>
          <w:bCs/>
          <w:color w:val="000000" w:themeColor="text1"/>
          <w:sz w:val="16"/>
          <w:szCs w:val="16"/>
        </w:rPr>
        <w:t xml:space="preserve">(7 июля) </w:t>
      </w:r>
      <w:r w:rsidRPr="00D45A46">
        <w:rPr>
          <w:bCs/>
          <w:color w:val="000000" w:themeColor="text1"/>
          <w:sz w:val="16"/>
          <w:szCs w:val="16"/>
        </w:rPr>
        <w:t>1914 г. «Большая программа» стала законом, однако через полтора месяца ее пришлось пересматривать применительно к условиям мировой войны, начатой на три года раньше программного срока готовности. Многое отменялось. На запрос Канцелярии Военного министерства, «какие мероприятия из числа предусмотренных Большой программой усиления армии будут в действительности приводиться в исполнение и какие будут отменены или отложены ввиду наступившей войны», Генеральный штаб 12 августа 1914 г. ответил, что «ни одно из мероприятий… организационного характера — осуществлению не подлежит». Но что касается мер в области производства вооружения и расширения военных заводов, то следовало продолжать их «полным ходом», причем предприятия артиллерийского ведомства «расширить за счет кредитов, предусматриваемых Большой программою» (18409).</w:t>
      </w:r>
    </w:p>
    <w:p w14:paraId="09C0346F" w14:textId="77777777" w:rsidR="00D52F55" w:rsidRPr="00D45A46" w:rsidRDefault="00D52F55" w:rsidP="00D45A46">
      <w:pPr>
        <w:jc w:val="both"/>
        <w:rPr>
          <w:bCs/>
          <w:color w:val="000000" w:themeColor="text1"/>
          <w:sz w:val="16"/>
          <w:szCs w:val="16"/>
        </w:rPr>
      </w:pPr>
    </w:p>
    <w:p w14:paraId="2DA832FC" w14:textId="58B59D27" w:rsidR="00D52F55" w:rsidRPr="00D45A46" w:rsidRDefault="00D52F55" w:rsidP="00D45A46">
      <w:pPr>
        <w:jc w:val="both"/>
        <w:rPr>
          <w:bCs/>
          <w:color w:val="000000" w:themeColor="text1"/>
          <w:sz w:val="16"/>
          <w:szCs w:val="16"/>
        </w:rPr>
      </w:pPr>
      <w:r w:rsidRPr="00D45A46">
        <w:rPr>
          <w:bCs/>
          <w:sz w:val="16"/>
          <w:szCs w:val="16"/>
        </w:rPr>
        <w:t xml:space="preserve">24 июня </w:t>
      </w:r>
      <w:r w:rsidR="001A4040" w:rsidRPr="00D45A46">
        <w:rPr>
          <w:bCs/>
          <w:sz w:val="16"/>
          <w:szCs w:val="16"/>
        </w:rPr>
        <w:t xml:space="preserve">(7 июля) </w:t>
      </w:r>
      <w:r w:rsidRPr="00D45A46">
        <w:rPr>
          <w:bCs/>
          <w:sz w:val="16"/>
          <w:szCs w:val="16"/>
        </w:rPr>
        <w:t>1914 г. «Большая программа по усилению русской армии», одобренная Николаем I, была утверждена Думой и стала законом (19566).</w:t>
      </w:r>
    </w:p>
    <w:p w14:paraId="28B8AAEA" w14:textId="3C0BC618" w:rsidR="00D52F55" w:rsidRPr="00D45A46" w:rsidRDefault="00D52F55" w:rsidP="00D45A46">
      <w:pPr>
        <w:jc w:val="both"/>
        <w:rPr>
          <w:bCs/>
          <w:color w:val="000000" w:themeColor="text1"/>
          <w:sz w:val="16"/>
          <w:szCs w:val="16"/>
        </w:rPr>
      </w:pPr>
    </w:p>
    <w:p w14:paraId="2ABB4A9B" w14:textId="704E836E" w:rsidR="00AE34DF" w:rsidRPr="00D45A46" w:rsidRDefault="00AE34DF" w:rsidP="00D45A46">
      <w:pPr>
        <w:jc w:val="both"/>
        <w:rPr>
          <w:bCs/>
          <w:i/>
          <w:iCs/>
          <w:color w:val="000000" w:themeColor="text1"/>
          <w:sz w:val="16"/>
          <w:szCs w:val="16"/>
        </w:rPr>
      </w:pPr>
      <w:r w:rsidRPr="00D45A46">
        <w:rPr>
          <w:bCs/>
          <w:i/>
          <w:iCs/>
          <w:color w:val="000000" w:themeColor="text1"/>
          <w:sz w:val="16"/>
          <w:szCs w:val="16"/>
        </w:rPr>
        <w:t>Авиация:</w:t>
      </w:r>
    </w:p>
    <w:p w14:paraId="5856BE30" w14:textId="77777777" w:rsidR="00AE34DF" w:rsidRPr="00D45A46" w:rsidRDefault="00AE34DF" w:rsidP="00D45A46">
      <w:pPr>
        <w:jc w:val="both"/>
        <w:rPr>
          <w:bCs/>
          <w:i/>
          <w:iCs/>
          <w:color w:val="000000" w:themeColor="text1"/>
          <w:sz w:val="16"/>
          <w:szCs w:val="16"/>
        </w:rPr>
      </w:pPr>
    </w:p>
    <w:p w14:paraId="408FE20A" w14:textId="77777777" w:rsidR="00AE34DF" w:rsidRPr="00D45A46" w:rsidRDefault="00AE34DF" w:rsidP="00D45A46">
      <w:pPr>
        <w:jc w:val="both"/>
        <w:rPr>
          <w:bCs/>
          <w:color w:val="0070C0"/>
          <w:sz w:val="16"/>
          <w:szCs w:val="16"/>
        </w:rPr>
      </w:pPr>
      <w:r w:rsidRPr="00D45A46">
        <w:rPr>
          <w:bCs/>
          <w:color w:val="0070C0"/>
          <w:sz w:val="16"/>
          <w:szCs w:val="16"/>
        </w:rPr>
        <w:t>26 июня (9 июля) 1914 г. военный летчик поручик Михаил Геннадиевич Передков на самолете Ныопор-4 вылетел из Одессы в Петербург на приз АбамелекДазарева, но долетел только до Гомеля, где сделал вынужденную посадку и от дальнейшего полета отказался.</w:t>
      </w:r>
    </w:p>
    <w:p w14:paraId="6ADF69BB" w14:textId="77777777" w:rsidR="00AE34DF" w:rsidRPr="00D45A46" w:rsidRDefault="00AE34DF" w:rsidP="00D45A46">
      <w:pPr>
        <w:jc w:val="both"/>
        <w:rPr>
          <w:bCs/>
          <w:color w:val="0070C0"/>
          <w:sz w:val="16"/>
          <w:szCs w:val="16"/>
        </w:rPr>
      </w:pPr>
      <w:r w:rsidRPr="00D45A46">
        <w:rPr>
          <w:bCs/>
          <w:color w:val="0070C0"/>
          <w:sz w:val="16"/>
          <w:szCs w:val="16"/>
        </w:rPr>
        <w:t>/Архив В.М.Вишнева в ЦДА/ (23320).</w:t>
      </w:r>
    </w:p>
    <w:p w14:paraId="17E80B72" w14:textId="77777777" w:rsidR="00AE34DF" w:rsidRPr="00D45A46" w:rsidRDefault="00AE34DF" w:rsidP="00D45A46">
      <w:pPr>
        <w:jc w:val="both"/>
        <w:rPr>
          <w:bCs/>
          <w:color w:val="0070C0"/>
          <w:sz w:val="16"/>
          <w:szCs w:val="16"/>
        </w:rPr>
      </w:pPr>
    </w:p>
    <w:p w14:paraId="4A26643D" w14:textId="348C4221" w:rsidR="004918D4" w:rsidRPr="00D45A46" w:rsidRDefault="004918D4" w:rsidP="00D45A46">
      <w:pPr>
        <w:jc w:val="both"/>
        <w:rPr>
          <w:bCs/>
          <w:i/>
          <w:color w:val="000000" w:themeColor="text1"/>
          <w:sz w:val="16"/>
          <w:szCs w:val="16"/>
        </w:rPr>
      </w:pPr>
      <w:r w:rsidRPr="00D45A46">
        <w:rPr>
          <w:bCs/>
          <w:i/>
          <w:color w:val="000000" w:themeColor="text1"/>
          <w:sz w:val="16"/>
          <w:szCs w:val="16"/>
        </w:rPr>
        <w:t>Самолетостроение:</w:t>
      </w:r>
    </w:p>
    <w:p w14:paraId="619F9CB4" w14:textId="77777777" w:rsidR="004918D4" w:rsidRPr="00D45A46" w:rsidRDefault="004918D4" w:rsidP="00D45A46">
      <w:pPr>
        <w:jc w:val="both"/>
        <w:rPr>
          <w:bCs/>
          <w:color w:val="0070C0"/>
          <w:sz w:val="16"/>
          <w:szCs w:val="16"/>
        </w:rPr>
      </w:pPr>
    </w:p>
    <w:p w14:paraId="03D1C335" w14:textId="77777777" w:rsidR="004918D4" w:rsidRPr="00D45A46" w:rsidRDefault="004918D4" w:rsidP="00D45A46">
      <w:pPr>
        <w:jc w:val="both"/>
        <w:rPr>
          <w:bCs/>
          <w:color w:val="0070C0"/>
          <w:sz w:val="16"/>
          <w:szCs w:val="16"/>
        </w:rPr>
      </w:pPr>
      <w:r w:rsidRPr="00D45A46">
        <w:rPr>
          <w:bCs/>
          <w:color w:val="0070C0"/>
          <w:sz w:val="16"/>
          <w:szCs w:val="16"/>
        </w:rPr>
        <w:lastRenderedPageBreak/>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Больше ничего с этой идеей сделано не было.</w:t>
      </w:r>
    </w:p>
    <w:p w14:paraId="213A8C37" w14:textId="77777777" w:rsidR="004918D4" w:rsidRPr="00D45A46" w:rsidRDefault="004918D4" w:rsidP="00D45A46">
      <w:pPr>
        <w:jc w:val="both"/>
        <w:rPr>
          <w:bCs/>
          <w:color w:val="0070C0"/>
          <w:sz w:val="16"/>
          <w:szCs w:val="16"/>
        </w:rPr>
      </w:pPr>
      <w:r w:rsidRPr="00D45A46">
        <w:rPr>
          <w:bCs/>
          <w:color w:val="0070C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5E21EA27" w14:textId="77777777" w:rsidR="004918D4" w:rsidRPr="00D45A46" w:rsidRDefault="004918D4" w:rsidP="00D45A46">
      <w:pPr>
        <w:jc w:val="both"/>
        <w:rPr>
          <w:bCs/>
          <w:color w:val="0070C0"/>
          <w:sz w:val="16"/>
          <w:szCs w:val="16"/>
        </w:rPr>
      </w:pPr>
      <w:r w:rsidRPr="00D45A46">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5620C1A5" w14:textId="77777777" w:rsidR="004918D4" w:rsidRPr="00D45A46" w:rsidRDefault="004918D4" w:rsidP="00D45A46">
      <w:pPr>
        <w:jc w:val="both"/>
        <w:rPr>
          <w:bCs/>
          <w:color w:val="0070C0"/>
          <w:sz w:val="16"/>
          <w:szCs w:val="16"/>
        </w:rPr>
      </w:pPr>
      <w:r w:rsidRPr="00D45A46">
        <w:rPr>
          <w:bCs/>
          <w:color w:val="0070C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41B1AADC" w14:textId="77777777" w:rsidR="004918D4" w:rsidRPr="00D45A46" w:rsidRDefault="004918D4" w:rsidP="00D45A46">
      <w:pPr>
        <w:jc w:val="both"/>
        <w:rPr>
          <w:bCs/>
          <w:color w:val="0070C0"/>
          <w:sz w:val="16"/>
          <w:szCs w:val="16"/>
        </w:rPr>
      </w:pPr>
      <w:r w:rsidRPr="00D45A46">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57F4A48B" w14:textId="77777777" w:rsidR="004918D4" w:rsidRPr="00D45A46" w:rsidRDefault="004918D4" w:rsidP="00D45A46">
      <w:pPr>
        <w:jc w:val="both"/>
        <w:rPr>
          <w:bCs/>
          <w:color w:val="0070C0"/>
          <w:sz w:val="16"/>
          <w:szCs w:val="16"/>
        </w:rPr>
      </w:pPr>
      <w:r w:rsidRPr="00D45A46">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5F59548B" w14:textId="77777777" w:rsidR="004918D4" w:rsidRPr="00D45A46" w:rsidRDefault="004918D4" w:rsidP="00D45A46">
      <w:pPr>
        <w:jc w:val="both"/>
        <w:rPr>
          <w:bCs/>
          <w:color w:val="0070C0"/>
          <w:sz w:val="16"/>
          <w:szCs w:val="16"/>
        </w:rPr>
      </w:pPr>
      <w:r w:rsidRPr="00D45A46">
        <w:rPr>
          <w:bCs/>
          <w:color w:val="0070C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010D2F7E" w14:textId="77777777" w:rsidR="004918D4" w:rsidRPr="00D45A46" w:rsidRDefault="004918D4" w:rsidP="00D45A46">
      <w:pPr>
        <w:jc w:val="both"/>
        <w:rPr>
          <w:bCs/>
          <w:color w:val="0070C0"/>
          <w:sz w:val="16"/>
          <w:szCs w:val="16"/>
        </w:rPr>
      </w:pPr>
      <w:r w:rsidRPr="00D45A46">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1E3A3D3" w14:textId="77777777" w:rsidR="004918D4" w:rsidRPr="00D45A46" w:rsidRDefault="004918D4" w:rsidP="00D45A46">
      <w:pPr>
        <w:jc w:val="both"/>
        <w:rPr>
          <w:bCs/>
          <w:color w:val="0070C0"/>
          <w:sz w:val="16"/>
          <w:szCs w:val="16"/>
        </w:rPr>
      </w:pPr>
      <w:r w:rsidRPr="00D45A46">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510D88E" w14:textId="77777777" w:rsidR="004918D4" w:rsidRPr="00D45A46" w:rsidRDefault="004918D4" w:rsidP="00D45A46">
      <w:pPr>
        <w:jc w:val="both"/>
        <w:rPr>
          <w:bCs/>
          <w:color w:val="0070C0"/>
          <w:sz w:val="16"/>
          <w:szCs w:val="16"/>
        </w:rPr>
      </w:pPr>
      <w:r w:rsidRPr="00D45A46">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32508B31" w14:textId="77777777" w:rsidR="004918D4" w:rsidRPr="00D45A46" w:rsidRDefault="004918D4" w:rsidP="00D45A46">
      <w:pPr>
        <w:jc w:val="both"/>
        <w:rPr>
          <w:bCs/>
          <w:color w:val="0070C0"/>
          <w:sz w:val="16"/>
          <w:szCs w:val="16"/>
        </w:rPr>
      </w:pPr>
    </w:p>
    <w:p w14:paraId="467DA377" w14:textId="3DE05166" w:rsidR="006D7DFE" w:rsidRPr="00D45A46" w:rsidRDefault="006D7DFE"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5CF4F01C" w14:textId="77777777" w:rsidR="006D7DFE" w:rsidRPr="00D45A46" w:rsidRDefault="006D7DFE" w:rsidP="00D45A46">
      <w:pPr>
        <w:jc w:val="both"/>
        <w:rPr>
          <w:bCs/>
          <w:i/>
          <w:color w:val="000000" w:themeColor="text1"/>
          <w:sz w:val="16"/>
          <w:szCs w:val="16"/>
        </w:rPr>
      </w:pPr>
    </w:p>
    <w:p w14:paraId="7D1CE843" w14:textId="77777777" w:rsidR="006D7DFE" w:rsidRPr="00D45A46" w:rsidRDefault="006D7DFE" w:rsidP="00D45A46">
      <w:pPr>
        <w:jc w:val="both"/>
        <w:rPr>
          <w:bCs/>
          <w:color w:val="0070C0"/>
          <w:sz w:val="16"/>
          <w:szCs w:val="16"/>
        </w:rPr>
      </w:pPr>
      <w:r w:rsidRPr="00D45A46">
        <w:rPr>
          <w:bCs/>
          <w:color w:val="0070C0"/>
          <w:sz w:val="16"/>
          <w:szCs w:val="16"/>
        </w:rPr>
        <w:t>27-28 июня (10–11 июля) 1914 немец Рейнхольд Бём на своем биплане «Альбатрос» летал 24 часа 12 минут без дозаправки и без остановок. Этот рекорд полета одного человека сохраняется до 1927 года (20337).</w:t>
      </w:r>
    </w:p>
    <w:p w14:paraId="59073E16" w14:textId="77777777" w:rsidR="006D7DFE" w:rsidRPr="00D45A46" w:rsidRDefault="006D7DFE" w:rsidP="00D45A46">
      <w:pPr>
        <w:jc w:val="both"/>
        <w:rPr>
          <w:bCs/>
          <w:color w:val="0070C0"/>
          <w:sz w:val="16"/>
          <w:szCs w:val="16"/>
        </w:rPr>
      </w:pPr>
    </w:p>
    <w:p w14:paraId="06B1E151" w14:textId="3A5C431A" w:rsidR="006F6A44" w:rsidRPr="00D45A46" w:rsidRDefault="006F6A44"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711D9C71" w14:textId="77777777" w:rsidR="006F6A44" w:rsidRPr="00D45A46" w:rsidRDefault="006F6A44" w:rsidP="00D45A46">
      <w:pPr>
        <w:jc w:val="both"/>
        <w:rPr>
          <w:bCs/>
          <w:i/>
          <w:color w:val="000000" w:themeColor="text1"/>
          <w:sz w:val="16"/>
          <w:szCs w:val="16"/>
        </w:rPr>
      </w:pPr>
    </w:p>
    <w:p w14:paraId="05E5B3A1" w14:textId="77777777" w:rsidR="006D7DFE" w:rsidRPr="00D45A46" w:rsidRDefault="006D7DFE" w:rsidP="00D45A46">
      <w:pPr>
        <w:jc w:val="both"/>
        <w:rPr>
          <w:bCs/>
          <w:color w:val="0070C0"/>
          <w:sz w:val="16"/>
          <w:szCs w:val="16"/>
        </w:rPr>
      </w:pPr>
      <w:r w:rsidRPr="00D45A46">
        <w:rPr>
          <w:bCs/>
          <w:color w:val="0070C0"/>
          <w:sz w:val="16"/>
          <w:szCs w:val="16"/>
        </w:rPr>
        <w:t>27 июня (10 июля) 1914 г. законом была определена первая организационно-штатная структура авиации ВМС Франции. Главный штаб в Париже включал службы аэронавтики (аэростаты и дирижабли) и авиации (самолеты), а также тыловые службы и Центральную службу — ее руководитель капитан I ранга Ноэль подчинялся непосредственно Морскому министру. Формирование Центральной службы Аэронаваль закончилось за несколько дней до начала войны — 1 августа 1914 г., а эскадрильи еще долго комплектовались, и, по сути, единственной боеготовой единицей Аэронаваль оставался «Ля Фадр» с экипажем.</w:t>
      </w:r>
    </w:p>
    <w:p w14:paraId="5828CE9A" w14:textId="77777777" w:rsidR="006D7DFE" w:rsidRPr="00D45A46" w:rsidRDefault="006D7DFE" w:rsidP="00D45A46">
      <w:pPr>
        <w:jc w:val="both"/>
        <w:rPr>
          <w:bCs/>
          <w:color w:val="0070C0"/>
          <w:sz w:val="16"/>
          <w:szCs w:val="16"/>
        </w:rPr>
      </w:pPr>
      <w:r w:rsidRPr="00D45A46">
        <w:rPr>
          <w:bCs/>
          <w:color w:val="0070C0"/>
          <w:sz w:val="16"/>
          <w:szCs w:val="16"/>
        </w:rPr>
        <w:t>Эскадрильи морской авиации Франции должны были действовать в зоне Северного моря против Германии, а на Средиземноморье — против Австро-Венгрии и Италии. Как и у сухопутной авиации, их задачей была разведка, однако было очевидно, что придется и противодействовать воздушному противнику. Правда, пока рассматривались только сценарии защиты флота в море и в базах от налетов «цеппелинов», а встречи с вражескими гидропланами считались маловероятными, хотя уже 2-я Балканская война показала, что и они также неизбежны (22737).</w:t>
      </w:r>
    </w:p>
    <w:p w14:paraId="308ABCBE" w14:textId="77777777" w:rsidR="006D7DFE" w:rsidRPr="00D45A46" w:rsidRDefault="006D7DFE" w:rsidP="00D45A46">
      <w:pPr>
        <w:jc w:val="both"/>
        <w:rPr>
          <w:bCs/>
          <w:color w:val="0070C0"/>
          <w:sz w:val="16"/>
          <w:szCs w:val="16"/>
        </w:rPr>
      </w:pPr>
    </w:p>
    <w:p w14:paraId="4F81A3C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B750227" w14:textId="77777777" w:rsidR="00B67D7C" w:rsidRPr="00D45A46" w:rsidRDefault="00B67D7C" w:rsidP="00D45A46">
      <w:pPr>
        <w:shd w:val="clear" w:color="auto" w:fill="FFFFFF"/>
        <w:jc w:val="both"/>
        <w:rPr>
          <w:bCs/>
          <w:i/>
          <w:color w:val="000000" w:themeColor="text1"/>
          <w:sz w:val="16"/>
          <w:szCs w:val="16"/>
        </w:rPr>
      </w:pPr>
    </w:p>
    <w:p w14:paraId="12E06B7C" w14:textId="4657888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июня (</w:t>
      </w:r>
      <w:r w:rsidR="001A4040" w:rsidRPr="00D45A46">
        <w:rPr>
          <w:bCs/>
          <w:color w:val="000000" w:themeColor="text1"/>
          <w:sz w:val="16"/>
          <w:szCs w:val="16"/>
        </w:rPr>
        <w:t>11</w:t>
      </w:r>
      <w:r w:rsidRPr="00D45A46">
        <w:rPr>
          <w:bCs/>
          <w:color w:val="000000" w:themeColor="text1"/>
          <w:sz w:val="16"/>
          <w:szCs w:val="16"/>
        </w:rPr>
        <w:t xml:space="preserve"> июля) 1914 состоялся обратный перелет (без Пруссиса) Киев-Новосокольники—Петербург (1200 км за 13 ч 5 мин летного времени). Уста</w:t>
      </w:r>
      <w:r w:rsidRPr="00D45A46">
        <w:rPr>
          <w:bCs/>
          <w:color w:val="000000" w:themeColor="text1"/>
          <w:sz w:val="16"/>
          <w:szCs w:val="16"/>
        </w:rPr>
        <w:softHyphen/>
        <w:t>новлены мировые рекорды дальности с 2 и 3 пассажирами (1137).</w:t>
      </w:r>
    </w:p>
    <w:p w14:paraId="46883B4E" w14:textId="77777777" w:rsidR="00B67D7C" w:rsidRPr="00D45A46" w:rsidRDefault="00B67D7C" w:rsidP="00D45A46">
      <w:pPr>
        <w:shd w:val="clear" w:color="auto" w:fill="FFFFFF"/>
        <w:jc w:val="both"/>
        <w:rPr>
          <w:bCs/>
          <w:color w:val="000000" w:themeColor="text1"/>
          <w:sz w:val="16"/>
          <w:szCs w:val="16"/>
        </w:rPr>
      </w:pPr>
    </w:p>
    <w:p w14:paraId="7357EF35" w14:textId="35C4715F"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28 июня (1</w:t>
      </w:r>
      <w:r w:rsidR="001A4040" w:rsidRPr="00D45A46">
        <w:rPr>
          <w:bCs/>
          <w:color w:val="000000" w:themeColor="text1"/>
          <w:sz w:val="16"/>
          <w:szCs w:val="16"/>
        </w:rPr>
        <w:t>1</w:t>
      </w:r>
      <w:r w:rsidRPr="00D45A46">
        <w:rPr>
          <w:bCs/>
          <w:color w:val="000000" w:themeColor="text1"/>
          <w:sz w:val="16"/>
          <w:szCs w:val="16"/>
        </w:rPr>
        <w:t xml:space="preserve"> июля) 1914 И.И.Сикорский, Г.И.Лавров и механик В.С.Панасюк 18 самолете "Илья Муромец" совершили перелет из Киева в Петербург, пройдя весь путь около 1200 км за 12 часов 50 минут лет-[ного времени с одной остановкой в Новоеокольниках.Во время полета [производились опыты выключения одного и двух моторов с одной стороны, сбрасывался ящик с песком, при этом самолет держался устойчиво и без снижения. Все это делалось в предвидении буду-него использования самолета в качества бомбардировщика. После выполнения перелета Петербург-Киев и обратно этот самолет полу-шл название "Ильи Муромца Киевского" </w:t>
      </w:r>
      <w:r w:rsidRPr="00D45A46">
        <w:rPr>
          <w:bCs/>
          <w:i/>
          <w:color w:val="000000" w:themeColor="text1"/>
          <w:sz w:val="16"/>
          <w:szCs w:val="16"/>
        </w:rPr>
        <w:t>("Аэро", 1914, № 13; "Русский инвалид". 1914 г. 5 июля).</w:t>
      </w:r>
    </w:p>
    <w:p w14:paraId="0F80B639" w14:textId="77777777" w:rsidR="00B67D7C" w:rsidRPr="00D45A46" w:rsidRDefault="00B67D7C" w:rsidP="00D45A46">
      <w:pPr>
        <w:shd w:val="clear" w:color="auto" w:fill="FFFFFF"/>
        <w:jc w:val="both"/>
        <w:rPr>
          <w:bCs/>
          <w:i/>
          <w:color w:val="000000" w:themeColor="text1"/>
          <w:sz w:val="16"/>
          <w:szCs w:val="16"/>
        </w:rPr>
      </w:pPr>
    </w:p>
    <w:p w14:paraId="2A1F48B1" w14:textId="77777777" w:rsidR="00E76BC4" w:rsidRPr="00D45A46" w:rsidRDefault="00E76BC4" w:rsidP="00D45A46">
      <w:pPr>
        <w:jc w:val="both"/>
        <w:rPr>
          <w:bCs/>
          <w:color w:val="0070C0"/>
          <w:sz w:val="16"/>
          <w:szCs w:val="16"/>
        </w:rPr>
      </w:pPr>
      <w:r w:rsidRPr="00D45A46">
        <w:rPr>
          <w:bCs/>
          <w:color w:val="0070C0"/>
          <w:sz w:val="16"/>
          <w:szCs w:val="16"/>
        </w:rPr>
        <w:t>28 июня (11 июля) 1914 г. летчики И.И.Сикорский и Г.И.Лавров и механик В.С.Панасюк на самолете "Илья Муромец»» совершили перелет из Киева в Петербурв, пройдя весь путь около 1200 км за 12. ч. 50 минут летного времени с одной остановкой в Новосокольниках. Во время полета производились опыты выключения одного и двух моторов с одной стороны, сбрасывался ящик с песком, при этом самолет держался устойчиво и без снижения. Всe это делалось в предвидении будущего использования самолета в качестве бомбардировщика. После выполнения перелета Петербург-Киев и обратно этот самолет получил название "Ильи муромца Киевского».</w:t>
      </w:r>
    </w:p>
    <w:p w14:paraId="0D3483DF" w14:textId="77777777" w:rsidR="00E76BC4" w:rsidRPr="00D45A46" w:rsidRDefault="00E76BC4" w:rsidP="00D45A46">
      <w:pPr>
        <w:jc w:val="both"/>
        <w:rPr>
          <w:bCs/>
          <w:color w:val="0070C0"/>
          <w:sz w:val="16"/>
          <w:szCs w:val="16"/>
        </w:rPr>
      </w:pPr>
      <w:r w:rsidRPr="00D45A46">
        <w:rPr>
          <w:bCs/>
          <w:color w:val="0070C0"/>
          <w:sz w:val="16"/>
          <w:szCs w:val="16"/>
        </w:rPr>
        <w:t>/"Аэро", 1914, № 13; "Русский инвалид" за 5 июля 1914/ (23320).</w:t>
      </w:r>
    </w:p>
    <w:p w14:paraId="32B3C61F" w14:textId="77777777" w:rsidR="00E76BC4" w:rsidRPr="00D45A46" w:rsidRDefault="00E76BC4" w:rsidP="00D45A46">
      <w:pPr>
        <w:jc w:val="both"/>
        <w:rPr>
          <w:bCs/>
          <w:color w:val="0070C0"/>
          <w:sz w:val="16"/>
          <w:szCs w:val="16"/>
        </w:rPr>
      </w:pPr>
    </w:p>
    <w:p w14:paraId="57DB66D2" w14:textId="7917BD5F" w:rsidR="00D52F55" w:rsidRPr="00D45A46" w:rsidRDefault="00D52F55" w:rsidP="00D45A46">
      <w:pPr>
        <w:jc w:val="both"/>
        <w:rPr>
          <w:bCs/>
          <w:color w:val="000000" w:themeColor="text1"/>
          <w:sz w:val="16"/>
          <w:szCs w:val="16"/>
        </w:rPr>
      </w:pPr>
      <w:r w:rsidRPr="00D45A46">
        <w:rPr>
          <w:bCs/>
          <w:color w:val="000000" w:themeColor="text1"/>
          <w:sz w:val="16"/>
          <w:szCs w:val="16"/>
        </w:rPr>
        <w:t xml:space="preserve">28 июня </w:t>
      </w:r>
      <w:r w:rsidR="001A4040" w:rsidRPr="00D45A46">
        <w:rPr>
          <w:bCs/>
          <w:color w:val="000000" w:themeColor="text1"/>
          <w:sz w:val="16"/>
          <w:szCs w:val="16"/>
        </w:rPr>
        <w:t xml:space="preserve">(11 июля) </w:t>
      </w:r>
      <w:r w:rsidRPr="00D45A46">
        <w:rPr>
          <w:bCs/>
          <w:color w:val="000000" w:themeColor="text1"/>
          <w:sz w:val="16"/>
          <w:szCs w:val="16"/>
        </w:rPr>
        <w:t>в 1914 году экипаж И.И.Сикорского на самолете «Илья Муромец» установил мировой рекорд полета с двумя пассажирами на борту, пролетев по маршруту Киев - Сокольники - Санкт-Петербург за 14 ч 38 мин (13 ч 5 мин летного времени) 1200 км; Киевский журнал «Автомобильная жизнь и авиация» так оценивал перелет «Ильи Муромца»: «Таким образом, путь из Киева в Санкт-Петербург пройден «Ильей Муромцем» в течение 14 ч. 38 мин. На перелет из Киева в Ново-Сокольники (720 верст) употреблено 7 ч. 32 мин., что составляет мировой рекорд продолжительности и дальности полета трех лиц на борту аэроплана. Из Ново-Сокольников в Санкт-Петербург полет продолжается 6 ч. 33 мин. Этими блестящими перелетами окончился суровый экзамен новой системы русского аэроплана. Результаты оказались ошеломляющими» (14936).</w:t>
      </w:r>
    </w:p>
    <w:p w14:paraId="17047662" w14:textId="77777777" w:rsidR="00D52F55" w:rsidRPr="00D45A46" w:rsidRDefault="00D52F55" w:rsidP="00D45A46">
      <w:pPr>
        <w:jc w:val="both"/>
        <w:rPr>
          <w:bCs/>
          <w:color w:val="000000" w:themeColor="text1"/>
          <w:sz w:val="16"/>
          <w:szCs w:val="16"/>
        </w:rPr>
      </w:pPr>
    </w:p>
    <w:p w14:paraId="213E5D41" w14:textId="0ED5633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июня</w:t>
      </w:r>
      <w:r w:rsidR="001A4040" w:rsidRPr="00D45A46">
        <w:rPr>
          <w:bCs/>
          <w:color w:val="000000" w:themeColor="text1"/>
          <w:sz w:val="16"/>
          <w:szCs w:val="16"/>
        </w:rPr>
        <w:t xml:space="preserve"> (11 июля) </w:t>
      </w:r>
      <w:r w:rsidRPr="00D45A46">
        <w:rPr>
          <w:bCs/>
          <w:color w:val="000000" w:themeColor="text1"/>
          <w:sz w:val="16"/>
          <w:szCs w:val="16"/>
        </w:rPr>
        <w:t xml:space="preserve">1914 </w:t>
      </w:r>
      <w:r w:rsidR="001A4040" w:rsidRPr="00D45A46">
        <w:rPr>
          <w:bCs/>
          <w:color w:val="000000" w:themeColor="text1"/>
          <w:sz w:val="16"/>
          <w:szCs w:val="16"/>
        </w:rPr>
        <w:t xml:space="preserve">г. был </w:t>
      </w:r>
      <w:r w:rsidRPr="00D45A46">
        <w:rPr>
          <w:bCs/>
          <w:color w:val="000000" w:themeColor="text1"/>
          <w:sz w:val="16"/>
          <w:szCs w:val="16"/>
        </w:rPr>
        <w:t>обратный перелет (без Пруссиса) Киев-Новосокольники-Петербург (1200 км за 13 ч 5 мин летного времени). Установлены мировые рекорды дальности с 2 и 3 пассажирами (11425).</w:t>
      </w:r>
    </w:p>
    <w:p w14:paraId="708C3D4F" w14:textId="77777777" w:rsidR="00B67D7C" w:rsidRPr="00D45A46" w:rsidRDefault="00B67D7C" w:rsidP="00D45A46">
      <w:pPr>
        <w:shd w:val="clear" w:color="auto" w:fill="FFFFFF"/>
        <w:jc w:val="both"/>
        <w:rPr>
          <w:bCs/>
          <w:color w:val="000000" w:themeColor="text1"/>
          <w:sz w:val="16"/>
          <w:szCs w:val="16"/>
        </w:rPr>
      </w:pPr>
    </w:p>
    <w:p w14:paraId="4F18F077" w14:textId="06EE3F54" w:rsidR="00B67D7C" w:rsidRPr="00D45A46" w:rsidRDefault="00B67D7C" w:rsidP="00D45A46">
      <w:pPr>
        <w:jc w:val="both"/>
        <w:rPr>
          <w:bCs/>
          <w:color w:val="000000" w:themeColor="text1"/>
          <w:sz w:val="16"/>
          <w:szCs w:val="16"/>
        </w:rPr>
      </w:pPr>
      <w:r w:rsidRPr="00D45A46">
        <w:rPr>
          <w:bCs/>
          <w:color w:val="000000" w:themeColor="text1"/>
          <w:sz w:val="16"/>
          <w:szCs w:val="16"/>
        </w:rPr>
        <w:t>28 июня (1</w:t>
      </w:r>
      <w:r w:rsidR="001A4040" w:rsidRPr="00D45A46">
        <w:rPr>
          <w:bCs/>
          <w:color w:val="000000" w:themeColor="text1"/>
          <w:sz w:val="16"/>
          <w:szCs w:val="16"/>
        </w:rPr>
        <w:t>1</w:t>
      </w:r>
      <w:r w:rsidRPr="00D45A46">
        <w:rPr>
          <w:bCs/>
          <w:color w:val="000000" w:themeColor="text1"/>
          <w:sz w:val="16"/>
          <w:szCs w:val="16"/>
        </w:rPr>
        <w:t xml:space="preserve"> июля) 1914 "Илья Муромец" вылетел в обратный путь. Курс на север. В экипаже теперь только три человека. Накануне вылета Пруссис уехал поездом. В Европе уже шла война, и инструктору Гатчинской школы военных летчиков надлежало быть на месте. Штабс-капитан не хотел рисковать из-за возможных задержек при перелете и предпочел наземный транспорт. Сикорский же был уверен, что, как показал опыт, даже в труднейших условиях в полете можно будет управиться и втроем. Используя экономию в весе, на борт взяли больше топлива - была реальная возможность установить мировые рекорды дальности и продолжительности полета, имея на борту трех человек. </w:t>
      </w:r>
    </w:p>
    <w:p w14:paraId="0ACDED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Погода в целом благоприятствовала полету, и через семь с половиной часов Сикорский благополучно посадил машину в Ново-Сокольниках. Пройдено более половины пути. Учитывая горький опыт в Орше, когда на заправку ушло более четырех часов, теперь представитель завода придумал простое, но очень эффективное приспособление с использованием сжатого воздуха. Все баки были заполнены за 45 минут. </w:t>
      </w:r>
    </w:p>
    <w:p w14:paraId="1915AE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Вскоре после полудня взлетели. Опять жара, болтанка. Перегруженный самолет не может набирать высоту, чтобы уйти в спасительную прохладу. Сикорский борется с болтанкой, все время работает штурвалом. Приходилось часто подменяться. Когда уже набрали 1100 м, начало так бросать, что самолет за одну минуту потерял более 400 м. А тут еще вошли в зону лесных пожаров. Видимость ухудшилась, стало тяжело дышать. При подходе к озеру Велья машину опять бросало вниз с креном в 45° и с таким же углом пикирования. Это были тяжелые минуты полета. Постепенно по мере выработки топлива машина набирает 1500 м. Здесь стало полегче. Можно отдышаться. Только пилот подумал об этом, как увидел, что из левого крайнего двигателя струёй бьет бензин. Он быстро передал управление Лаврову, а сам, держась за проволочные поручни, поспешил к месту аварии. Слава Богу, пожара не было. Оказалось, что от тряски и болтанки все четыре винта на верхней крышке карбюратора отвернулись. Два из них выпали совсем, и бензин бил из-под крышки. Сикорский затянул винты, и утечка прекратилась. </w:t>
      </w:r>
    </w:p>
    <w:p w14:paraId="6FD993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Около пяти вечера на горизонте показалось темное пятно. Петербург. Вскоре "Илья Муромец" торжественно проплыл над городом, развернулся и зашел па посадку на Корпусной аэродром. Позади 2500 км. Перелет убедительно доказал возможности многомоторных кораблей. Даже неисправности, обнаруженные и ликвидированные во время полета, оттеняли достоинства "Муромца". </w:t>
      </w:r>
    </w:p>
    <w:p w14:paraId="08F22D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Пресса отмечала перелет, но важность его уже заслонялась событиями, которые затрагивали всех: надвигалась мировая война. Киевский журнал "Автомобильная жизнь и авиация" так оценивал перелет "Ильи Муромца": </w:t>
      </w:r>
    </w:p>
    <w:p w14:paraId="4DC782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путь из Киева в Петербург пройден "Ильей Муромцем" в течение 14 ч. 38 мин. На перелет из Киева в Ново-Сокольники (720 верст) употреблено 7 ч. 32 мин., что составляет мировой рекорд продолжительности и дальности полета трех лиц на борту аэроплана. Из Ново-Сокольников в Петербург полет продолжается 6 ч. 33 мин. </w:t>
      </w:r>
    </w:p>
    <w:p w14:paraId="79EC18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Этими блестящими перелетами окончился суровый экзамен новой системы русского аэроплана. Результаты оказались ошеломляющими". [Автомобильная жизнь и авиация. 1914. ? 6. С. 21-23. Орфография сохранена.]</w:t>
      </w:r>
    </w:p>
    <w:p w14:paraId="7179E2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Хотя в перелете был установлен ряд мировых достижений, доказаны преимущества использования многомоторных кораблей в длительных полетах, открыта дорога транспортной авиации и, кроме того, приобретен ценнейший опыт полета по приборам, в то время не смогли дать должную оценку этому выдающемуся событию. Конечно, здесь сыграла свою роль и начавшаяся вскоре мировая война, которая заслонила собой все (11294). </w:t>
      </w:r>
    </w:p>
    <w:p w14:paraId="6BE4FFC0" w14:textId="77777777" w:rsidR="00B67D7C" w:rsidRPr="00D45A46" w:rsidRDefault="00B67D7C" w:rsidP="00D45A46">
      <w:pPr>
        <w:jc w:val="both"/>
        <w:rPr>
          <w:bCs/>
          <w:color w:val="000000" w:themeColor="text1"/>
          <w:sz w:val="16"/>
          <w:szCs w:val="16"/>
        </w:rPr>
      </w:pPr>
    </w:p>
    <w:p w14:paraId="5F91F955" w14:textId="6B48338A" w:rsidR="004918D4" w:rsidRPr="00D45A46" w:rsidRDefault="004918D4" w:rsidP="00D45A46">
      <w:pPr>
        <w:jc w:val="both"/>
        <w:rPr>
          <w:bCs/>
          <w:color w:val="0070C0"/>
          <w:sz w:val="16"/>
          <w:szCs w:val="16"/>
        </w:rPr>
      </w:pPr>
      <w:r w:rsidRPr="00D45A46">
        <w:rPr>
          <w:bCs/>
          <w:color w:val="0070C0"/>
          <w:sz w:val="16"/>
          <w:szCs w:val="16"/>
        </w:rPr>
        <w:t>28 июня (11 июля) 1914 г. «Илья Муромец» вылетел из Киева в обратный путь. Курс на север. В экипаже теперь только три человека. Накануне вылета Пруссис уехал поездом. В Европе уже шла война, и инструктору Гатчинской школы военных летчиков надлежало быть на месте. Штабс-капитан не хотел рисковать из-за возможных задержек при перелете и предпочел наземный транспорт. Сикорский же был уверен, что, как показал опыт, даже в труднейших условиях в полете можно будет управиться и втроем. Используя экономию в весе, на борт взяли больше топлива — была реальная возможность установить мировые рекорды дальности и продолжительности полета, имея на борту- трех человек.</w:t>
      </w:r>
    </w:p>
    <w:p w14:paraId="7E171634" w14:textId="77777777" w:rsidR="004918D4" w:rsidRPr="00D45A46" w:rsidRDefault="004918D4" w:rsidP="00D45A46">
      <w:pPr>
        <w:jc w:val="both"/>
        <w:rPr>
          <w:bCs/>
          <w:color w:val="0070C0"/>
          <w:sz w:val="16"/>
          <w:szCs w:val="16"/>
        </w:rPr>
      </w:pPr>
      <w:r w:rsidRPr="00D45A46">
        <w:rPr>
          <w:bCs/>
          <w:color w:val="0070C0"/>
          <w:sz w:val="16"/>
          <w:szCs w:val="16"/>
        </w:rPr>
        <w:t>Погода в целом благоприятствовала полету, и через семь с половиной часов Сикорский благополучно посадил машину в Ново-Сокольниках. Пройдено более половины пути. Учитывая горький опыт в Орше, когда на заправку ушло более четырех часов, теперь представитель завода придумал простое, но очень эффективное приспособление с использованием сжатого воздуха. Все баки были заиолнены за 45 минут.</w:t>
      </w:r>
    </w:p>
    <w:p w14:paraId="56BBD169" w14:textId="77777777" w:rsidR="004918D4" w:rsidRPr="00D45A46" w:rsidRDefault="004918D4" w:rsidP="00D45A46">
      <w:pPr>
        <w:jc w:val="both"/>
        <w:rPr>
          <w:bCs/>
          <w:color w:val="0070C0"/>
          <w:sz w:val="16"/>
          <w:szCs w:val="16"/>
        </w:rPr>
      </w:pPr>
      <w:r w:rsidRPr="00D45A46">
        <w:rPr>
          <w:bCs/>
          <w:color w:val="0070C0"/>
          <w:sz w:val="16"/>
          <w:szCs w:val="16"/>
        </w:rPr>
        <w:t>Вскоре после полудня взлетели. Опять жара, болтанка. Перегруженный самолет не может набирать высоту, чтобы уйти в спасительную прохладу. Сикорский борется с болтанкой, все время работает штурвалом. Приходилось часто подменяться. Когда уже набрали 1100 м, начало так бросать, что самолет за одну минуту потерял более 400 м. А тут еще вошли в зону лесных пожаров. Видимость ухудшилась, стало тяжело дышать. При подходе к озеру Велья машину опять бросало вниз с креном в 45° и с таким же углом пикирования. Это были тяжелые минуты полета. Постепенно по мере выработки топлива машина набирает 1500 м. Здесь стало полегче. Можно отдышаться. Толь</w:t>
      </w:r>
      <w:r w:rsidRPr="00D45A46">
        <w:rPr>
          <w:bCs/>
          <w:color w:val="0070C0"/>
          <w:sz w:val="16"/>
          <w:szCs w:val="16"/>
        </w:rPr>
        <w:softHyphen/>
        <w:t>ко пилот подумал об этом, как увидел, что из левого крайнего двигателя струей бьет бензин. Он быстро пе</w:t>
      </w:r>
      <w:r w:rsidRPr="00D45A46">
        <w:rPr>
          <w:bCs/>
          <w:color w:val="0070C0"/>
          <w:sz w:val="16"/>
          <w:szCs w:val="16"/>
        </w:rPr>
        <w:softHyphen/>
        <w:t>редал управление Лаврову, а сам, держась за прово</w:t>
      </w:r>
      <w:r w:rsidRPr="00D45A46">
        <w:rPr>
          <w:bCs/>
          <w:color w:val="0070C0"/>
          <w:sz w:val="16"/>
          <w:szCs w:val="16"/>
        </w:rPr>
        <w:softHyphen/>
        <w:t>лочные поручни, поспешил к месту аварии. Слава Богу, пожара не было. Оказалось, что от тряски и бол</w:t>
      </w:r>
      <w:r w:rsidRPr="00D45A46">
        <w:rPr>
          <w:bCs/>
          <w:color w:val="0070C0"/>
          <w:sz w:val="16"/>
          <w:szCs w:val="16"/>
        </w:rPr>
        <w:softHyphen/>
        <w:t>танки все четыре винта на верхней крышке карбюра</w:t>
      </w:r>
      <w:r w:rsidRPr="00D45A46">
        <w:rPr>
          <w:bCs/>
          <w:color w:val="0070C0"/>
          <w:sz w:val="16"/>
          <w:szCs w:val="16"/>
        </w:rPr>
        <w:softHyphen/>
        <w:t>тора отвернулись. Два из них выпали совсем, и бензин бил из-под крышки. Сикорский затянул винты, и утеч</w:t>
      </w:r>
      <w:r w:rsidRPr="00D45A46">
        <w:rPr>
          <w:bCs/>
          <w:color w:val="0070C0"/>
          <w:sz w:val="16"/>
          <w:szCs w:val="16"/>
        </w:rPr>
        <w:softHyphen/>
        <w:t>ка прекратилась.</w:t>
      </w:r>
      <w:r w:rsidRPr="00D45A46">
        <w:rPr>
          <w:bCs/>
          <w:color w:val="0070C0"/>
          <w:sz w:val="16"/>
          <w:szCs w:val="16"/>
        </w:rPr>
        <w:tab/>
      </w:r>
    </w:p>
    <w:p w14:paraId="7E5D812F" w14:textId="77777777" w:rsidR="004918D4" w:rsidRPr="00D45A46" w:rsidRDefault="004918D4" w:rsidP="00D45A46">
      <w:pPr>
        <w:jc w:val="both"/>
        <w:rPr>
          <w:bCs/>
          <w:color w:val="0070C0"/>
          <w:sz w:val="16"/>
          <w:szCs w:val="16"/>
        </w:rPr>
      </w:pPr>
      <w:r w:rsidRPr="00D45A46">
        <w:rPr>
          <w:bCs/>
          <w:color w:val="0070C0"/>
          <w:sz w:val="16"/>
          <w:szCs w:val="16"/>
        </w:rPr>
        <w:t>Около пяти вечера на горизонте показалось темное пятно. Петербург. Вскоре «Илья Муромец» торжест</w:t>
      </w:r>
      <w:r w:rsidRPr="00D45A46">
        <w:rPr>
          <w:bCs/>
          <w:color w:val="0070C0"/>
          <w:sz w:val="16"/>
          <w:szCs w:val="16"/>
        </w:rPr>
        <w:softHyphen/>
        <w:t>венно проплыл над городом, развернулся и зашел на посадку на Корпусной аэродром. Позади 2500 км. Пе</w:t>
      </w:r>
      <w:r w:rsidRPr="00D45A46">
        <w:rPr>
          <w:bCs/>
          <w:color w:val="0070C0"/>
          <w:sz w:val="16"/>
          <w:szCs w:val="16"/>
        </w:rPr>
        <w:softHyphen/>
        <w:t>релет убедительно доказал возможности многомотор</w:t>
      </w:r>
      <w:r w:rsidRPr="00D45A46">
        <w:rPr>
          <w:bCs/>
          <w:color w:val="0070C0"/>
          <w:sz w:val="16"/>
          <w:szCs w:val="16"/>
        </w:rPr>
        <w:softHyphen/>
        <w:t>ных кораблей. Даже неисправности, обнаруженные и ликвидированные во время полета, оттеняли достоин</w:t>
      </w:r>
      <w:r w:rsidRPr="00D45A46">
        <w:rPr>
          <w:bCs/>
          <w:color w:val="0070C0"/>
          <w:sz w:val="16"/>
          <w:szCs w:val="16"/>
        </w:rPr>
        <w:softHyphen/>
        <w:t>ства «Муромца».</w:t>
      </w:r>
    </w:p>
    <w:p w14:paraId="6431D252" w14:textId="77777777" w:rsidR="004918D4" w:rsidRPr="00D45A46" w:rsidRDefault="004918D4" w:rsidP="00D45A46">
      <w:pPr>
        <w:jc w:val="both"/>
        <w:rPr>
          <w:bCs/>
          <w:color w:val="0070C0"/>
          <w:sz w:val="16"/>
          <w:szCs w:val="16"/>
        </w:rPr>
      </w:pPr>
      <w:r w:rsidRPr="00D45A46">
        <w:rPr>
          <w:bCs/>
          <w:color w:val="0070C0"/>
          <w:sz w:val="16"/>
          <w:szCs w:val="16"/>
        </w:rPr>
        <w:t>Пресса отмечала перелет, но важность его уже засло</w:t>
      </w:r>
      <w:r w:rsidRPr="00D45A46">
        <w:rPr>
          <w:bCs/>
          <w:color w:val="0070C0"/>
          <w:sz w:val="16"/>
          <w:szCs w:val="16"/>
        </w:rPr>
        <w:softHyphen/>
        <w:t>нялась событиями, которые затрагивали всех: надви</w:t>
      </w:r>
      <w:r w:rsidRPr="00D45A46">
        <w:rPr>
          <w:bCs/>
          <w:color w:val="0070C0"/>
          <w:sz w:val="16"/>
          <w:szCs w:val="16"/>
        </w:rPr>
        <w:softHyphen/>
        <w:t>галась мировая война. Киевский журнал «Автомобильная жизнь и авиация» так оценивал пере</w:t>
      </w:r>
      <w:r w:rsidRPr="00D45A46">
        <w:rPr>
          <w:bCs/>
          <w:color w:val="0070C0"/>
          <w:sz w:val="16"/>
          <w:szCs w:val="16"/>
        </w:rPr>
        <w:softHyphen/>
        <w:t>лет «Ильи Муромца»:</w:t>
      </w:r>
    </w:p>
    <w:p w14:paraId="665E8381" w14:textId="77777777" w:rsidR="004918D4" w:rsidRPr="00D45A46" w:rsidRDefault="004918D4" w:rsidP="00D45A46">
      <w:pPr>
        <w:jc w:val="both"/>
        <w:rPr>
          <w:bCs/>
          <w:color w:val="0070C0"/>
          <w:sz w:val="16"/>
          <w:szCs w:val="16"/>
        </w:rPr>
      </w:pPr>
      <w:r w:rsidRPr="00D45A46">
        <w:rPr>
          <w:bCs/>
          <w:color w:val="0070C0"/>
          <w:sz w:val="16"/>
          <w:szCs w:val="16"/>
        </w:rPr>
        <w:t>«Таким образом, путь из Киева в Петербург пройден «Ильей Муромцем» в течение 14 ч. 38 мин. На перелет из Киева в Ново-Сокольники (720 верст) употреблено 7 ч. 32 мин., что составляет мировой рекорд продол</w:t>
      </w:r>
      <w:r w:rsidRPr="00D45A46">
        <w:rPr>
          <w:bCs/>
          <w:color w:val="0070C0"/>
          <w:sz w:val="16"/>
          <w:szCs w:val="16"/>
        </w:rPr>
        <w:softHyphen/>
        <w:t>жительности и дальности полета трех лиц на борту аэроплана. Из Ново-Сокольников в Петербург полет продолжается 6 ч. 33 мин. (24177).</w:t>
      </w:r>
    </w:p>
    <w:p w14:paraId="52E7E565" w14:textId="77777777" w:rsidR="004918D4" w:rsidRPr="00D45A46" w:rsidRDefault="004918D4" w:rsidP="00D45A46">
      <w:pPr>
        <w:jc w:val="both"/>
        <w:rPr>
          <w:bCs/>
          <w:color w:val="0070C0"/>
          <w:sz w:val="16"/>
          <w:szCs w:val="16"/>
        </w:rPr>
      </w:pPr>
    </w:p>
    <w:p w14:paraId="63FB7C2F" w14:textId="77777777" w:rsidR="0088213F" w:rsidRPr="00D45A46" w:rsidRDefault="0088213F"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41D7FCD4" w14:textId="77777777" w:rsidR="0088213F" w:rsidRPr="00D45A46" w:rsidRDefault="0088213F" w:rsidP="00D45A46">
      <w:pPr>
        <w:jc w:val="both"/>
        <w:rPr>
          <w:bCs/>
          <w:i/>
          <w:color w:val="000000" w:themeColor="text1"/>
          <w:sz w:val="16"/>
          <w:szCs w:val="16"/>
        </w:rPr>
      </w:pPr>
    </w:p>
    <w:p w14:paraId="63E7A765" w14:textId="4BD6177B" w:rsidR="0088213F" w:rsidRPr="00D45A46" w:rsidRDefault="0088213F" w:rsidP="00D45A46">
      <w:pPr>
        <w:jc w:val="both"/>
        <w:rPr>
          <w:bCs/>
          <w:color w:val="0070C0"/>
          <w:sz w:val="16"/>
          <w:szCs w:val="16"/>
        </w:rPr>
      </w:pPr>
      <w:r w:rsidRPr="00D45A46">
        <w:rPr>
          <w:bCs/>
          <w:color w:val="0070C0"/>
          <w:sz w:val="16"/>
          <w:szCs w:val="16"/>
        </w:rPr>
        <w:t xml:space="preserve">28 июня (11 июля) 1914 воздушная гонка Лондон – Париж и обратно </w:t>
      </w:r>
      <w:r w:rsidR="001A4040" w:rsidRPr="00D45A46">
        <w:rPr>
          <w:bCs/>
          <w:color w:val="0070C0"/>
          <w:sz w:val="16"/>
          <w:szCs w:val="16"/>
        </w:rPr>
        <w:t xml:space="preserve">была </w:t>
      </w:r>
      <w:r w:rsidRPr="00D45A46">
        <w:rPr>
          <w:bCs/>
          <w:color w:val="0070C0"/>
          <w:sz w:val="16"/>
          <w:szCs w:val="16"/>
        </w:rPr>
        <w:t>выиграна американцем Уолтером Л. Броком (20337).</w:t>
      </w:r>
    </w:p>
    <w:p w14:paraId="490DB372" w14:textId="77777777" w:rsidR="0088213F" w:rsidRPr="00D45A46" w:rsidRDefault="0088213F" w:rsidP="00D45A46">
      <w:pPr>
        <w:jc w:val="both"/>
        <w:rPr>
          <w:bCs/>
          <w:color w:val="0070C0"/>
          <w:sz w:val="16"/>
          <w:szCs w:val="16"/>
        </w:rPr>
      </w:pPr>
    </w:p>
    <w:p w14:paraId="160B1E1F" w14:textId="5461788C" w:rsidR="0088213F" w:rsidRPr="00D45A46" w:rsidRDefault="0088213F"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38F3B37" w14:textId="77777777" w:rsidR="0088213F" w:rsidRPr="00D45A46" w:rsidRDefault="0088213F" w:rsidP="00D45A46">
      <w:pPr>
        <w:jc w:val="both"/>
        <w:rPr>
          <w:bCs/>
          <w:i/>
          <w:color w:val="000000" w:themeColor="text1"/>
          <w:sz w:val="16"/>
          <w:szCs w:val="16"/>
        </w:rPr>
      </w:pPr>
    </w:p>
    <w:p w14:paraId="2DA9E984" w14:textId="56BC91CB" w:rsidR="0088213F" w:rsidRPr="00D45A46" w:rsidRDefault="0088213F" w:rsidP="00D45A46">
      <w:pPr>
        <w:jc w:val="both"/>
        <w:rPr>
          <w:bCs/>
          <w:color w:val="0070C0"/>
          <w:sz w:val="16"/>
          <w:szCs w:val="16"/>
        </w:rPr>
      </w:pPr>
      <w:r w:rsidRPr="00D45A46">
        <w:rPr>
          <w:bCs/>
          <w:color w:val="0070C0"/>
          <w:sz w:val="16"/>
          <w:szCs w:val="16"/>
        </w:rPr>
        <w:t>28 июня (11 июля) 1914 </w:t>
      </w:r>
      <w:r w:rsidR="001A4040" w:rsidRPr="00D45A46">
        <w:rPr>
          <w:bCs/>
          <w:color w:val="0070C0"/>
          <w:sz w:val="16"/>
          <w:szCs w:val="16"/>
        </w:rPr>
        <w:t>м</w:t>
      </w:r>
      <w:r w:rsidRPr="00D45A46">
        <w:rPr>
          <w:bCs/>
          <w:color w:val="0070C0"/>
          <w:sz w:val="16"/>
          <w:szCs w:val="16"/>
        </w:rPr>
        <w:t xml:space="preserve">ировой рекорд продолжительности полета </w:t>
      </w:r>
      <w:r w:rsidR="001A4040" w:rsidRPr="00D45A46">
        <w:rPr>
          <w:bCs/>
          <w:color w:val="0070C0"/>
          <w:sz w:val="16"/>
          <w:szCs w:val="16"/>
        </w:rPr>
        <w:t xml:space="preserve">был установлен </w:t>
      </w:r>
      <w:r w:rsidRPr="00D45A46">
        <w:rPr>
          <w:bCs/>
          <w:color w:val="0070C0"/>
          <w:sz w:val="16"/>
          <w:szCs w:val="16"/>
        </w:rPr>
        <w:t>на биплане «Альбатрос В-2» Р.Бем (Германия) - 24 час 12 мин. (22433).</w:t>
      </w:r>
    </w:p>
    <w:p w14:paraId="6A704345" w14:textId="77777777" w:rsidR="0088213F" w:rsidRPr="00D45A46" w:rsidRDefault="0088213F" w:rsidP="00D45A46">
      <w:pPr>
        <w:jc w:val="both"/>
        <w:rPr>
          <w:bCs/>
          <w:color w:val="0070C0"/>
          <w:sz w:val="16"/>
          <w:szCs w:val="16"/>
        </w:rPr>
      </w:pPr>
    </w:p>
    <w:p w14:paraId="0EAC3A5A" w14:textId="3EA08CCD" w:rsidR="00B62654" w:rsidRPr="00D45A46" w:rsidRDefault="00B62654" w:rsidP="00D45A46">
      <w:pPr>
        <w:jc w:val="both"/>
        <w:rPr>
          <w:bCs/>
          <w:color w:val="000000" w:themeColor="text1"/>
          <w:sz w:val="16"/>
          <w:szCs w:val="16"/>
        </w:rPr>
      </w:pPr>
      <w:r w:rsidRPr="00D45A46">
        <w:rPr>
          <w:bCs/>
          <w:color w:val="000000" w:themeColor="text1"/>
          <w:sz w:val="16"/>
          <w:szCs w:val="16"/>
        </w:rPr>
        <w:t xml:space="preserve">28 июня (11 июля) в 1914 году мировой рекорд продолжительности полета на биплане </w:t>
      </w:r>
      <w:hyperlink r:id="rId28" w:tgtFrame="_blank" w:history="1">
        <w:r w:rsidRPr="00D45A46">
          <w:rPr>
            <w:bCs/>
            <w:color w:val="000000" w:themeColor="text1"/>
            <w:sz w:val="16"/>
            <w:szCs w:val="16"/>
          </w:rPr>
          <w:t xml:space="preserve">Альбатрос» «В-2» </w:t>
        </w:r>
      </w:hyperlink>
      <w:r w:rsidRPr="00D45A46">
        <w:rPr>
          <w:bCs/>
          <w:color w:val="000000" w:themeColor="text1"/>
          <w:sz w:val="16"/>
          <w:szCs w:val="16"/>
        </w:rPr>
        <w:t>установил Р.Бем (Германия) - 24 час 12 мин (14949).</w:t>
      </w:r>
    </w:p>
    <w:p w14:paraId="004759B4" w14:textId="77777777" w:rsidR="00B62654" w:rsidRPr="00D45A46" w:rsidRDefault="00B62654" w:rsidP="00D45A46">
      <w:pPr>
        <w:jc w:val="both"/>
        <w:rPr>
          <w:bCs/>
          <w:color w:val="000000" w:themeColor="text1"/>
          <w:sz w:val="16"/>
          <w:szCs w:val="16"/>
        </w:rPr>
      </w:pPr>
    </w:p>
    <w:p w14:paraId="4B345B04" w14:textId="2867725C"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2948271" w14:textId="77777777" w:rsidR="00B67D7C" w:rsidRPr="00D45A46" w:rsidRDefault="00B67D7C" w:rsidP="00D45A46">
      <w:pPr>
        <w:shd w:val="clear" w:color="auto" w:fill="FFFFFF"/>
        <w:jc w:val="both"/>
        <w:rPr>
          <w:bCs/>
          <w:i/>
          <w:color w:val="000000" w:themeColor="text1"/>
          <w:sz w:val="16"/>
          <w:szCs w:val="16"/>
        </w:rPr>
      </w:pPr>
    </w:p>
    <w:p w14:paraId="065D08AA" w14:textId="31ADB97F" w:rsidR="00D52F55" w:rsidRPr="00D45A46" w:rsidRDefault="00D52F55" w:rsidP="00D45A46">
      <w:pPr>
        <w:jc w:val="both"/>
        <w:rPr>
          <w:bCs/>
          <w:color w:val="000000" w:themeColor="text1"/>
          <w:sz w:val="16"/>
          <w:szCs w:val="16"/>
        </w:rPr>
      </w:pPr>
      <w:r w:rsidRPr="00D45A46">
        <w:rPr>
          <w:bCs/>
          <w:color w:val="000000" w:themeColor="text1"/>
          <w:sz w:val="16"/>
          <w:szCs w:val="16"/>
        </w:rPr>
        <w:t xml:space="preserve">29 июня </w:t>
      </w:r>
      <w:r w:rsidR="001A4040" w:rsidRPr="00D45A46">
        <w:rPr>
          <w:bCs/>
          <w:color w:val="000000" w:themeColor="text1"/>
          <w:sz w:val="16"/>
          <w:szCs w:val="16"/>
        </w:rPr>
        <w:t xml:space="preserve">(12 июля) </w:t>
      </w:r>
      <w:r w:rsidRPr="00D45A46">
        <w:rPr>
          <w:bCs/>
          <w:color w:val="000000" w:themeColor="text1"/>
          <w:sz w:val="16"/>
          <w:szCs w:val="16"/>
        </w:rPr>
        <w:t>в 1914 году оконч</w:t>
      </w:r>
      <w:r w:rsidR="001A4040" w:rsidRPr="00D45A46">
        <w:rPr>
          <w:bCs/>
          <w:color w:val="000000" w:themeColor="text1"/>
          <w:sz w:val="16"/>
          <w:szCs w:val="16"/>
        </w:rPr>
        <w:t>ился</w:t>
      </w:r>
      <w:r w:rsidRPr="00D45A46">
        <w:rPr>
          <w:bCs/>
          <w:color w:val="000000" w:themeColor="text1"/>
          <w:sz w:val="16"/>
          <w:szCs w:val="16"/>
        </w:rPr>
        <w:t xml:space="preserve"> перелет самолета «Илья Муромец» И.И.Сикорского Санкт-Петербург - Орша - Копысь - Киев - Санкт-Петербург (экипаж И.И.Сикорского). Самолет преодолел расстояние в 2480 км, при этом находился в воздухе 28 часов 43 минуты. Этот был мировой рекорд дальности и продолжительности полета с двумя пассажирами на борту (14937).</w:t>
      </w:r>
    </w:p>
    <w:p w14:paraId="3A220C8B" w14:textId="77777777" w:rsidR="00D52F55" w:rsidRPr="00D45A46" w:rsidRDefault="00D52F55" w:rsidP="00D45A46">
      <w:pPr>
        <w:jc w:val="both"/>
        <w:rPr>
          <w:bCs/>
          <w:color w:val="000000" w:themeColor="text1"/>
          <w:sz w:val="16"/>
          <w:szCs w:val="16"/>
        </w:rPr>
      </w:pPr>
    </w:p>
    <w:p w14:paraId="4A37DF59" w14:textId="77777777" w:rsidR="00B62654" w:rsidRPr="00D45A46" w:rsidRDefault="00B62654" w:rsidP="00D45A46">
      <w:pPr>
        <w:jc w:val="both"/>
        <w:rPr>
          <w:bCs/>
          <w:color w:val="000000" w:themeColor="text1"/>
          <w:sz w:val="16"/>
          <w:szCs w:val="16"/>
        </w:rPr>
      </w:pPr>
      <w:r w:rsidRPr="00D45A46">
        <w:rPr>
          <w:bCs/>
          <w:color w:val="000000" w:themeColor="text1"/>
          <w:sz w:val="16"/>
          <w:szCs w:val="16"/>
        </w:rPr>
        <w:t>29 июня (12 июля) 1914 года "Муромец" отправился в обратный путь и через семь с половиной часов приземлился в Ново-Сокольниках. Пройдя 720 вёрст (почти 770 км), Сикорский установил новый мировой рекорд продолжительности и дальности полёта. В Петербург аэроплан прибыл через шесть с половиной часов.</w:t>
      </w:r>
    </w:p>
    <w:p w14:paraId="5C8033C5" w14:textId="77777777" w:rsidR="00B62654" w:rsidRPr="00D45A46" w:rsidRDefault="00B62654" w:rsidP="00D45A46">
      <w:pPr>
        <w:jc w:val="both"/>
        <w:rPr>
          <w:bCs/>
          <w:color w:val="000000" w:themeColor="text1"/>
          <w:sz w:val="16"/>
          <w:szCs w:val="16"/>
        </w:rPr>
      </w:pPr>
      <w:r w:rsidRPr="00D45A46">
        <w:rPr>
          <w:bCs/>
          <w:color w:val="000000" w:themeColor="text1"/>
          <w:sz w:val="16"/>
          <w:szCs w:val="16"/>
        </w:rPr>
        <w:t>Всего "Илья Муромец" № 128 прошёл по маршруту Петербург-Орша-Киев-Ново-Со- кольники-Петербург 2500 км, и в честь этого перелёта был назван "Киевским". А ведь вполне мог получить имя "Одесский"... (12041).</w:t>
      </w:r>
    </w:p>
    <w:p w14:paraId="3D4EEF9F" w14:textId="77777777" w:rsidR="00B62654" w:rsidRPr="00D45A46" w:rsidRDefault="00B62654" w:rsidP="00D45A46">
      <w:pPr>
        <w:jc w:val="both"/>
        <w:rPr>
          <w:bCs/>
          <w:color w:val="000000" w:themeColor="text1"/>
          <w:sz w:val="16"/>
          <w:szCs w:val="16"/>
        </w:rPr>
      </w:pPr>
    </w:p>
    <w:p w14:paraId="6B4E2E40" w14:textId="53F107C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29 июня </w:t>
      </w:r>
      <w:r w:rsidR="001A4040" w:rsidRPr="00D45A46">
        <w:rPr>
          <w:bCs/>
          <w:color w:val="000000" w:themeColor="text1"/>
          <w:sz w:val="16"/>
          <w:szCs w:val="16"/>
        </w:rPr>
        <w:t xml:space="preserve">(12 июля) </w:t>
      </w:r>
      <w:r w:rsidRPr="00D45A46">
        <w:rPr>
          <w:bCs/>
          <w:color w:val="000000" w:themeColor="text1"/>
          <w:sz w:val="16"/>
          <w:szCs w:val="16"/>
        </w:rPr>
        <w:t xml:space="preserve">1914 года </w:t>
      </w:r>
      <w:r w:rsidR="001A4040" w:rsidRPr="00D45A46">
        <w:rPr>
          <w:bCs/>
          <w:color w:val="000000" w:themeColor="text1"/>
          <w:sz w:val="16"/>
          <w:szCs w:val="16"/>
        </w:rPr>
        <w:t xml:space="preserve">по всеподданнейшему докладу военного министра, Государь Император </w:t>
      </w:r>
      <w:r w:rsidRPr="00D45A46">
        <w:rPr>
          <w:bCs/>
          <w:color w:val="000000" w:themeColor="text1"/>
          <w:sz w:val="16"/>
          <w:szCs w:val="16"/>
        </w:rPr>
        <w:t>всемилостивейше соизволил пожаловать пилоту-авиатору, сыну действительного статского советника, из дворян, Игорю Сикорскому орден Святого равноапостольного князя Владимира 4-й степени за особо выдающиеся его заслуги, оказанные в деле военной авиации (11334).</w:t>
      </w:r>
    </w:p>
    <w:p w14:paraId="315131E1" w14:textId="77777777" w:rsidR="00B67D7C" w:rsidRPr="00D45A46" w:rsidRDefault="00B67D7C" w:rsidP="00D45A46">
      <w:pPr>
        <w:shd w:val="clear" w:color="auto" w:fill="FFFFFF"/>
        <w:jc w:val="both"/>
        <w:rPr>
          <w:bCs/>
          <w:i/>
          <w:color w:val="000000" w:themeColor="text1"/>
          <w:sz w:val="16"/>
          <w:szCs w:val="16"/>
        </w:rPr>
      </w:pPr>
    </w:p>
    <w:p w14:paraId="1D2FA910" w14:textId="1BD7710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 июня</w:t>
      </w:r>
      <w:r w:rsidR="001A4040" w:rsidRPr="00D45A46">
        <w:rPr>
          <w:bCs/>
          <w:color w:val="000000" w:themeColor="text1"/>
          <w:sz w:val="16"/>
          <w:szCs w:val="16"/>
        </w:rPr>
        <w:t xml:space="preserve"> (12 июля) 1914 г</w:t>
      </w:r>
      <w:r w:rsidRPr="00D45A46">
        <w:rPr>
          <w:bCs/>
          <w:color w:val="000000" w:themeColor="text1"/>
          <w:sz w:val="16"/>
          <w:szCs w:val="16"/>
        </w:rPr>
        <w:t xml:space="preserve">. </w:t>
      </w:r>
      <w:r w:rsidR="001A4040" w:rsidRPr="00D45A46">
        <w:rPr>
          <w:bCs/>
          <w:color w:val="000000" w:themeColor="text1"/>
          <w:sz w:val="16"/>
          <w:szCs w:val="16"/>
        </w:rPr>
        <w:t xml:space="preserve">контракт на постройку четырех летающих лодки М-2. </w:t>
      </w:r>
      <w:r w:rsidRPr="00D45A46">
        <w:rPr>
          <w:bCs/>
          <w:color w:val="000000" w:themeColor="text1"/>
          <w:sz w:val="16"/>
          <w:szCs w:val="16"/>
        </w:rPr>
        <w:t xml:space="preserve">Эти лодки и считаются промежуточными образцами: М-2, М-3 и М-4. </w:t>
      </w:r>
      <w:bookmarkStart w:id="31" w:name="_Hlk117165551"/>
      <w:r w:rsidRPr="00D45A46">
        <w:rPr>
          <w:bCs/>
          <w:color w:val="000000" w:themeColor="text1"/>
          <w:sz w:val="16"/>
          <w:szCs w:val="16"/>
        </w:rPr>
        <w:t>Первая из них — М-2 поступила на Опытную станцию в Гребном порту С-Петербурга 18 августа 1914 г, а через тринадцать дней, пилотируемая лётчиком-испы</w:t>
      </w:r>
      <w:r w:rsidRPr="00D45A46">
        <w:rPr>
          <w:bCs/>
          <w:color w:val="000000" w:themeColor="text1"/>
          <w:sz w:val="16"/>
          <w:szCs w:val="16"/>
        </w:rPr>
        <w:softHyphen/>
        <w:t>тателем П.В.Евсюковым потерпела катастрофу. Расследование не вы</w:t>
      </w:r>
      <w:r w:rsidRPr="00D45A46">
        <w:rPr>
          <w:bCs/>
          <w:color w:val="000000" w:themeColor="text1"/>
          <w:sz w:val="16"/>
          <w:szCs w:val="16"/>
        </w:rPr>
        <w:softHyphen/>
        <w:t>явило причину катастрофы и после внесения некоторых изменений в конце ноября новую лодку напра</w:t>
      </w:r>
      <w:r w:rsidRPr="00D45A46">
        <w:rPr>
          <w:bCs/>
          <w:color w:val="000000" w:themeColor="text1"/>
          <w:sz w:val="16"/>
          <w:szCs w:val="16"/>
        </w:rPr>
        <w:softHyphen/>
        <w:t>вили на 3-ю морскую станцию в Ревель, а затем доставили и вто</w:t>
      </w:r>
      <w:r w:rsidRPr="00D45A46">
        <w:rPr>
          <w:bCs/>
          <w:color w:val="000000" w:themeColor="text1"/>
          <w:sz w:val="16"/>
          <w:szCs w:val="16"/>
        </w:rPr>
        <w:softHyphen/>
        <w:t>рую лодку 24 апреля 1915 г. Два самолёта, облётанные лётчиком-</w:t>
      </w:r>
    </w:p>
    <w:p w14:paraId="48757E2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испытателем ПРТВ Я.И.Седовым-Серовым и лейтенантом И.И.Куль</w:t>
      </w:r>
      <w:r w:rsidRPr="00D45A46">
        <w:rPr>
          <w:bCs/>
          <w:color w:val="000000" w:themeColor="text1"/>
          <w:sz w:val="16"/>
          <w:szCs w:val="16"/>
        </w:rPr>
        <w:softHyphen/>
        <w:t>невым включили в состав авиаци</w:t>
      </w:r>
      <w:r w:rsidRPr="00D45A46">
        <w:rPr>
          <w:bCs/>
          <w:color w:val="000000" w:themeColor="text1"/>
          <w:sz w:val="16"/>
          <w:szCs w:val="16"/>
        </w:rPr>
        <w:softHyphen/>
        <w:t>онной части службы связи Балтийс</w:t>
      </w:r>
      <w:r w:rsidRPr="00D45A46">
        <w:rPr>
          <w:bCs/>
          <w:color w:val="000000" w:themeColor="text1"/>
          <w:sz w:val="16"/>
          <w:szCs w:val="16"/>
        </w:rPr>
        <w:softHyphen/>
        <w:t>кого флота, присвоив им номера Щ-2 и Щ-3.</w:t>
      </w:r>
    </w:p>
    <w:p w14:paraId="5E74EED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просьбе черноморцев и пос</w:t>
      </w:r>
      <w:r w:rsidRPr="00D45A46">
        <w:rPr>
          <w:bCs/>
          <w:color w:val="000000" w:themeColor="text1"/>
          <w:sz w:val="16"/>
          <w:szCs w:val="16"/>
        </w:rPr>
        <w:softHyphen/>
        <w:t>ле переговоров с шефом русской авиации великим князем Александ</w:t>
      </w:r>
      <w:r w:rsidRPr="00D45A46">
        <w:rPr>
          <w:bCs/>
          <w:color w:val="000000" w:themeColor="text1"/>
          <w:sz w:val="16"/>
          <w:szCs w:val="16"/>
        </w:rPr>
        <w:softHyphen/>
        <w:t>ром Михайловичем, две оставшие</w:t>
      </w:r>
      <w:r w:rsidRPr="00D45A46">
        <w:rPr>
          <w:bCs/>
          <w:color w:val="000000" w:themeColor="text1"/>
          <w:sz w:val="16"/>
          <w:szCs w:val="16"/>
        </w:rPr>
        <w:softHyphen/>
        <w:t>ся от контракта лодки направили 10 марта 1915 г. на Чёрное море. По завершении испытаний им при</w:t>
      </w:r>
      <w:r w:rsidRPr="00D45A46">
        <w:rPr>
          <w:bCs/>
          <w:color w:val="000000" w:themeColor="text1"/>
          <w:sz w:val="16"/>
          <w:szCs w:val="16"/>
        </w:rPr>
        <w:softHyphen/>
        <w:t>своили бортовые номера 29 и 30. Первая из них, базируясь на авиатранспорте «Император Нико</w:t>
      </w:r>
      <w:r w:rsidRPr="00D45A46">
        <w:rPr>
          <w:bCs/>
          <w:color w:val="000000" w:themeColor="text1"/>
          <w:sz w:val="16"/>
          <w:szCs w:val="16"/>
        </w:rPr>
        <w:softHyphen/>
        <w:t xml:space="preserve">лай </w:t>
      </w:r>
      <w:r w:rsidRPr="00D45A46">
        <w:rPr>
          <w:bCs/>
          <w:color w:val="000000" w:themeColor="text1"/>
          <w:sz w:val="16"/>
          <w:szCs w:val="16"/>
          <w:lang w:val="en-US"/>
        </w:rPr>
        <w:t>I</w:t>
      </w:r>
      <w:r w:rsidRPr="00D45A46">
        <w:rPr>
          <w:bCs/>
          <w:color w:val="000000" w:themeColor="text1"/>
          <w:sz w:val="16"/>
          <w:szCs w:val="16"/>
        </w:rPr>
        <w:t>» с экипажем: подпоручиком по адмиралтейству А.Е. Жуковым и прапорщиком артиллерии С.Н.Кор</w:t>
      </w:r>
      <w:r w:rsidRPr="00D45A46">
        <w:rPr>
          <w:bCs/>
          <w:color w:val="000000" w:themeColor="text1"/>
          <w:sz w:val="16"/>
          <w:szCs w:val="16"/>
        </w:rPr>
        <w:softHyphen/>
        <w:t>саковым, участвовала в рейде к Босфору 12 апреля 1915 г., и пред</w:t>
      </w:r>
      <w:r w:rsidRPr="00D45A46">
        <w:rPr>
          <w:bCs/>
          <w:color w:val="000000" w:themeColor="text1"/>
          <w:sz w:val="16"/>
          <w:szCs w:val="16"/>
        </w:rPr>
        <w:softHyphen/>
        <w:t>приняла атаку бомбами турецкой канонерской лодки класса «Бурак Рейс».</w:t>
      </w:r>
    </w:p>
    <w:p w14:paraId="46FA833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Журнале заседаний авиаци</w:t>
      </w:r>
      <w:r w:rsidRPr="00D45A46">
        <w:rPr>
          <w:bCs/>
          <w:color w:val="000000" w:themeColor="text1"/>
          <w:sz w:val="16"/>
          <w:szCs w:val="16"/>
        </w:rPr>
        <w:softHyphen/>
        <w:t>онного комитета Службы связи Чёр</w:t>
      </w:r>
      <w:r w:rsidRPr="00D45A46">
        <w:rPr>
          <w:bCs/>
          <w:color w:val="000000" w:themeColor="text1"/>
          <w:sz w:val="16"/>
          <w:szCs w:val="16"/>
        </w:rPr>
        <w:softHyphen/>
        <w:t>ного моря за 24 апреля 1915 г. при</w:t>
      </w:r>
      <w:r w:rsidRPr="00D45A46">
        <w:rPr>
          <w:bCs/>
          <w:color w:val="000000" w:themeColor="text1"/>
          <w:sz w:val="16"/>
          <w:szCs w:val="16"/>
        </w:rPr>
        <w:softHyphen/>
        <w:t>водятся некоторые данные по ре</w:t>
      </w:r>
      <w:r w:rsidRPr="00D45A46">
        <w:rPr>
          <w:bCs/>
          <w:color w:val="000000" w:themeColor="text1"/>
          <w:sz w:val="16"/>
          <w:szCs w:val="16"/>
        </w:rPr>
        <w:softHyphen/>
        <w:t>зультатам испытаний летающей лод</w:t>
      </w:r>
      <w:r w:rsidRPr="00D45A46">
        <w:rPr>
          <w:bCs/>
          <w:color w:val="000000" w:themeColor="text1"/>
          <w:sz w:val="16"/>
          <w:szCs w:val="16"/>
        </w:rPr>
        <w:softHyphen/>
        <w:t>ки М-2: «Испытание лодки завода Щетинимо в открытом море 12 ап</w:t>
      </w:r>
      <w:r w:rsidRPr="00D45A46">
        <w:rPr>
          <w:bCs/>
          <w:color w:val="000000" w:themeColor="text1"/>
          <w:sz w:val="16"/>
          <w:szCs w:val="16"/>
        </w:rPr>
        <w:softHyphen/>
        <w:t>реля но волне дали следующие ре</w:t>
      </w:r>
      <w:r w:rsidRPr="00D45A46">
        <w:rPr>
          <w:bCs/>
          <w:color w:val="000000" w:themeColor="text1"/>
          <w:sz w:val="16"/>
          <w:szCs w:val="16"/>
        </w:rPr>
        <w:softHyphen/>
        <w:t>зультаты: на разбеге её не залива</w:t>
      </w:r>
      <w:r w:rsidRPr="00D45A46">
        <w:rPr>
          <w:bCs/>
          <w:color w:val="000000" w:themeColor="text1"/>
          <w:sz w:val="16"/>
          <w:szCs w:val="16"/>
        </w:rPr>
        <w:softHyphen/>
        <w:t>ло, лодка с полной нагрузкой быс</w:t>
      </w:r>
      <w:r w:rsidRPr="00D45A46">
        <w:rPr>
          <w:bCs/>
          <w:color w:val="000000" w:themeColor="text1"/>
          <w:sz w:val="16"/>
          <w:szCs w:val="16"/>
        </w:rPr>
        <w:softHyphen/>
        <w:t>тро оторвалась, хорошо взяла вы</w:t>
      </w:r>
      <w:r w:rsidRPr="00D45A46">
        <w:rPr>
          <w:bCs/>
          <w:color w:val="000000" w:themeColor="text1"/>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D45A46">
        <w:rPr>
          <w:bCs/>
          <w:color w:val="000000" w:themeColor="text1"/>
          <w:sz w:val="16"/>
          <w:szCs w:val="16"/>
        </w:rPr>
        <w:softHyphen/>
        <w:t>тание тяжелым и выполненным от</w:t>
      </w:r>
      <w:r w:rsidRPr="00D45A46">
        <w:rPr>
          <w:bCs/>
          <w:color w:val="000000" w:themeColor="text1"/>
          <w:sz w:val="16"/>
          <w:szCs w:val="16"/>
        </w:rPr>
        <w:softHyphen/>
        <w:t>лично, авиационный комитет при</w:t>
      </w:r>
      <w:r w:rsidRPr="00D45A46">
        <w:rPr>
          <w:bCs/>
          <w:color w:val="000000" w:themeColor="text1"/>
          <w:sz w:val="16"/>
          <w:szCs w:val="16"/>
        </w:rPr>
        <w:softHyphen/>
        <w:t>знаёт лодку Щетинина гораздо луч</w:t>
      </w:r>
      <w:r w:rsidRPr="00D45A46">
        <w:rPr>
          <w:bCs/>
          <w:color w:val="000000" w:themeColor="text1"/>
          <w:sz w:val="16"/>
          <w:szCs w:val="16"/>
        </w:rPr>
        <w:softHyphen/>
        <w:t>ше, нежели лодку ФБА. К недостат</w:t>
      </w:r>
      <w:r w:rsidRPr="00D45A46">
        <w:rPr>
          <w:bCs/>
          <w:color w:val="000000" w:themeColor="text1"/>
          <w:sz w:val="16"/>
          <w:szCs w:val="16"/>
        </w:rPr>
        <w:softHyphen/>
        <w:t>кам этой лодки относится скверный способ обшивки, так как на другой лодке при хорошей посадке отста</w:t>
      </w:r>
      <w:r w:rsidRPr="00D45A46">
        <w:rPr>
          <w:bCs/>
          <w:color w:val="000000" w:themeColor="text1"/>
          <w:sz w:val="16"/>
          <w:szCs w:val="16"/>
        </w:rPr>
        <w:softHyphen/>
        <w:t>ли листы фанеры». Но жизненный цикл этого варианта лодок оказал</w:t>
      </w:r>
      <w:r w:rsidRPr="00D45A46">
        <w:rPr>
          <w:bCs/>
          <w:color w:val="000000" w:themeColor="text1"/>
          <w:sz w:val="16"/>
          <w:szCs w:val="16"/>
        </w:rPr>
        <w:softHyphen/>
        <w:t>ся коротким: лодку №30 списали в октябре; но Балтике Щ-2 и Щ-3 ис</w:t>
      </w:r>
      <w:r w:rsidRPr="00D45A46">
        <w:rPr>
          <w:bCs/>
          <w:color w:val="000000" w:themeColor="text1"/>
          <w:sz w:val="16"/>
          <w:szCs w:val="16"/>
        </w:rPr>
        <w:softHyphen/>
        <w:t>пользовались до зимы 1915-1916 гг. после чего с них сняли двигатели (11759).</w:t>
      </w:r>
    </w:p>
    <w:p w14:paraId="1387E2A5" w14:textId="77777777" w:rsidR="00B67D7C" w:rsidRPr="00D45A46" w:rsidRDefault="00B67D7C" w:rsidP="00D45A46">
      <w:pPr>
        <w:shd w:val="clear" w:color="auto" w:fill="FFFFFF"/>
        <w:jc w:val="both"/>
        <w:rPr>
          <w:bCs/>
          <w:i/>
          <w:color w:val="000000" w:themeColor="text1"/>
          <w:sz w:val="16"/>
          <w:szCs w:val="16"/>
        </w:rPr>
      </w:pPr>
    </w:p>
    <w:bookmarkEnd w:id="31"/>
    <w:p w14:paraId="766D05A0" w14:textId="77777777" w:rsidR="004F636C" w:rsidRPr="00D45A46" w:rsidRDefault="004F636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F7DD55E" w14:textId="77777777" w:rsidR="004F636C" w:rsidRPr="00D45A46" w:rsidRDefault="004F636C" w:rsidP="00D45A46">
      <w:pPr>
        <w:jc w:val="both"/>
        <w:rPr>
          <w:bCs/>
          <w:i/>
          <w:color w:val="000000" w:themeColor="text1"/>
          <w:sz w:val="16"/>
          <w:szCs w:val="16"/>
        </w:rPr>
      </w:pPr>
    </w:p>
    <w:p w14:paraId="296F55EF" w14:textId="446E816F" w:rsidR="004F636C" w:rsidRPr="00D45A46" w:rsidRDefault="004F636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29 июня </w:t>
      </w:r>
      <w:r w:rsidR="00B62654" w:rsidRPr="00D45A46">
        <w:rPr>
          <w:bCs/>
          <w:color w:val="000000" w:themeColor="text1"/>
          <w:sz w:val="16"/>
          <w:szCs w:val="16"/>
        </w:rPr>
        <w:t xml:space="preserve">(12 июля) </w:t>
      </w:r>
      <w:r w:rsidRPr="00D45A46">
        <w:rPr>
          <w:bCs/>
          <w:color w:val="000000" w:themeColor="text1"/>
          <w:sz w:val="16"/>
          <w:szCs w:val="16"/>
        </w:rPr>
        <w:t>1914 года, императором были утверждены, а 30 июня 1914 г. Военным советом Военного ведомства введены в действие с 1 июля 1914 года временные штат и положение о ЦНТЛ ВВ. Г.А. Забудский 3 августа 1914 г. был назначен начальником ЦНТЛ ВВ, и только 26 августа 1914 г. военный министр В.А. Сухомлинов подписал Приказ № 551 об открытии ЦНТЛ (15736).</w:t>
      </w:r>
    </w:p>
    <w:p w14:paraId="2F40830C" w14:textId="77777777" w:rsidR="004F636C" w:rsidRPr="00D45A46" w:rsidRDefault="004F636C" w:rsidP="00D45A46">
      <w:pPr>
        <w:pStyle w:val="ae"/>
        <w:spacing w:before="0" w:beforeAutospacing="0" w:after="0" w:afterAutospacing="0"/>
        <w:jc w:val="both"/>
        <w:rPr>
          <w:bCs/>
          <w:color w:val="000000" w:themeColor="text1"/>
          <w:sz w:val="16"/>
          <w:szCs w:val="16"/>
        </w:rPr>
      </w:pPr>
    </w:p>
    <w:p w14:paraId="58F0394D" w14:textId="77777777" w:rsidR="00D52F55" w:rsidRPr="00D45A46" w:rsidRDefault="00D52F55"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2D325ED" w14:textId="77777777" w:rsidR="00D52F55" w:rsidRPr="00D45A46" w:rsidRDefault="00D52F55" w:rsidP="00D45A46">
      <w:pPr>
        <w:shd w:val="clear" w:color="auto" w:fill="FFFFFF"/>
        <w:jc w:val="both"/>
        <w:rPr>
          <w:bCs/>
          <w:i/>
          <w:color w:val="000000" w:themeColor="text1"/>
          <w:sz w:val="16"/>
          <w:szCs w:val="16"/>
        </w:rPr>
      </w:pPr>
    </w:p>
    <w:p w14:paraId="4962BE9A" w14:textId="21BE5053" w:rsidR="00D52F55" w:rsidRPr="00D45A46" w:rsidRDefault="00D52F55" w:rsidP="00D45A46">
      <w:pPr>
        <w:jc w:val="both"/>
        <w:rPr>
          <w:bCs/>
          <w:color w:val="000000" w:themeColor="text1"/>
          <w:sz w:val="16"/>
          <w:szCs w:val="16"/>
        </w:rPr>
      </w:pPr>
      <w:r w:rsidRPr="00D45A46">
        <w:rPr>
          <w:bCs/>
          <w:color w:val="000000" w:themeColor="text1"/>
          <w:sz w:val="16"/>
          <w:szCs w:val="16"/>
        </w:rPr>
        <w:t xml:space="preserve">29 июня </w:t>
      </w:r>
      <w:r w:rsidR="00B62654" w:rsidRPr="00D45A46">
        <w:rPr>
          <w:bCs/>
          <w:color w:val="000000" w:themeColor="text1"/>
          <w:sz w:val="16"/>
          <w:szCs w:val="16"/>
        </w:rPr>
        <w:t xml:space="preserve">(12 июля) </w:t>
      </w:r>
      <w:r w:rsidRPr="00D45A46">
        <w:rPr>
          <w:bCs/>
          <w:color w:val="000000" w:themeColor="text1"/>
          <w:sz w:val="16"/>
          <w:szCs w:val="16"/>
        </w:rPr>
        <w:t xml:space="preserve">в 1914 году </w:t>
      </w:r>
      <w:r w:rsidR="00B62654" w:rsidRPr="00D45A46">
        <w:rPr>
          <w:bCs/>
          <w:color w:val="000000" w:themeColor="text1"/>
          <w:sz w:val="16"/>
          <w:szCs w:val="16"/>
        </w:rPr>
        <w:t xml:space="preserve">отмечено </w:t>
      </w:r>
      <w:r w:rsidRPr="00D45A46">
        <w:rPr>
          <w:bCs/>
          <w:color w:val="000000" w:themeColor="text1"/>
          <w:sz w:val="16"/>
          <w:szCs w:val="16"/>
        </w:rPr>
        <w:t>начало первых полетов на самолете в Арктику в поисках экспедиции Г.Я.Седова</w:t>
      </w:r>
      <w:r w:rsidR="00B62654" w:rsidRPr="00D45A46">
        <w:rPr>
          <w:bCs/>
          <w:color w:val="000000" w:themeColor="text1"/>
          <w:sz w:val="16"/>
          <w:szCs w:val="16"/>
        </w:rPr>
        <w:t>, которые</w:t>
      </w:r>
      <w:r w:rsidRPr="00D45A46">
        <w:rPr>
          <w:bCs/>
          <w:color w:val="000000" w:themeColor="text1"/>
          <w:sz w:val="16"/>
          <w:szCs w:val="16"/>
        </w:rPr>
        <w:t xml:space="preserve"> совершают Я.И.Нагурский и Е.В. Кузнецов (14937).</w:t>
      </w:r>
    </w:p>
    <w:p w14:paraId="6C36FB0D" w14:textId="77777777" w:rsidR="00D52F55" w:rsidRPr="00D45A46" w:rsidRDefault="00D52F55" w:rsidP="00D45A46">
      <w:pPr>
        <w:jc w:val="both"/>
        <w:rPr>
          <w:bCs/>
          <w:color w:val="000000" w:themeColor="text1"/>
          <w:sz w:val="16"/>
          <w:szCs w:val="16"/>
        </w:rPr>
      </w:pPr>
    </w:p>
    <w:p w14:paraId="41E303DE" w14:textId="77777777" w:rsidR="00B62654" w:rsidRPr="00D45A46" w:rsidRDefault="00B62654" w:rsidP="00D45A46">
      <w:pPr>
        <w:shd w:val="clear" w:color="auto" w:fill="FFFFFF"/>
        <w:jc w:val="both"/>
        <w:rPr>
          <w:bCs/>
          <w:color w:val="000000" w:themeColor="text1"/>
          <w:sz w:val="16"/>
          <w:szCs w:val="16"/>
        </w:rPr>
      </w:pPr>
      <w:r w:rsidRPr="00D45A46">
        <w:rPr>
          <w:bCs/>
          <w:color w:val="000000" w:themeColor="text1"/>
          <w:sz w:val="16"/>
          <w:szCs w:val="16"/>
        </w:rPr>
        <w:t xml:space="preserve">29 июня (12 июля) 1914 французский летчик Лепорт, летая на самолете </w:t>
      </w:r>
      <w:r w:rsidRPr="00D45A46">
        <w:rPr>
          <w:bCs/>
          <w:color w:val="000000" w:themeColor="text1"/>
          <w:sz w:val="16"/>
          <w:szCs w:val="16"/>
          <w:vertAlign w:val="superscript"/>
        </w:rPr>
        <w:t>в</w:t>
      </w:r>
      <w:r w:rsidRPr="00D45A46">
        <w:rPr>
          <w:bCs/>
          <w:color w:val="000000" w:themeColor="text1"/>
          <w:sz w:val="16"/>
          <w:szCs w:val="16"/>
        </w:rPr>
        <w:t>Вуазен</w:t>
      </w:r>
      <w:r w:rsidRPr="00D45A46">
        <w:rPr>
          <w:bCs/>
          <w:color w:val="000000" w:themeColor="text1"/>
          <w:sz w:val="16"/>
          <w:szCs w:val="16"/>
          <w:vertAlign w:val="superscript"/>
        </w:rPr>
        <w:t>в:</w:t>
      </w:r>
      <w:r w:rsidRPr="00D45A46">
        <w:rPr>
          <w:bCs/>
          <w:color w:val="000000" w:themeColor="text1"/>
          <w:sz w:val="16"/>
          <w:szCs w:val="16"/>
        </w:rPr>
        <w:t xml:space="preserve"> в окрестностях Петербурга (Пулково-Лигово-Петербург), продержался в воздухе 9 часов 5 минут, побив все рекорды продолжительности, установленные в России</w:t>
      </w:r>
      <w:r w:rsidRPr="00D45A46">
        <w:rPr>
          <w:bCs/>
          <w:smallCaps/>
          <w:color w:val="000000" w:themeColor="text1"/>
          <w:sz w:val="16"/>
          <w:szCs w:val="16"/>
        </w:rPr>
        <w:t xml:space="preserve">. </w:t>
      </w:r>
      <w:r w:rsidRPr="00D45A46">
        <w:rPr>
          <w:bCs/>
          <w:color w:val="000000" w:themeColor="text1"/>
          <w:sz w:val="16"/>
          <w:szCs w:val="16"/>
        </w:rPr>
        <w:t>С ним летали в качестве пассажиров летчики В.Я.Михайлов и поручик Сосновский. Полет начался в I час 45 минут ночи ("Аэро". 1914, № 14; "Утро России". 1914 г.,1 июля).</w:t>
      </w:r>
    </w:p>
    <w:p w14:paraId="3D182C1F" w14:textId="77777777" w:rsidR="00B62654" w:rsidRPr="00D45A46" w:rsidRDefault="00B62654" w:rsidP="00D45A46">
      <w:pPr>
        <w:shd w:val="clear" w:color="auto" w:fill="FFFFFF"/>
        <w:jc w:val="both"/>
        <w:rPr>
          <w:bCs/>
          <w:color w:val="000000" w:themeColor="text1"/>
          <w:sz w:val="16"/>
          <w:szCs w:val="16"/>
        </w:rPr>
      </w:pPr>
    </w:p>
    <w:p w14:paraId="7B5A7C40" w14:textId="77777777" w:rsidR="00AB27A6" w:rsidRPr="00D45A46" w:rsidRDefault="00AB27A6" w:rsidP="00D45A46">
      <w:pPr>
        <w:jc w:val="both"/>
        <w:rPr>
          <w:bCs/>
          <w:color w:val="0070C0"/>
          <w:sz w:val="16"/>
          <w:szCs w:val="16"/>
        </w:rPr>
      </w:pPr>
      <w:r w:rsidRPr="00D45A46">
        <w:rPr>
          <w:bCs/>
          <w:color w:val="0070C0"/>
          <w:sz w:val="16"/>
          <w:szCs w:val="16"/>
        </w:rPr>
        <w:t>29 июня (12 июля) 1914 г. французский летчик Лепорт, летая на самолете Вуазен в окрестностях Петербурга /Пулково-Лигово-Петербург/, продержался в воздухе 9 ч. 5 минут, побив все рекорды продолжительности, установ</w:t>
      </w:r>
      <w:r w:rsidRPr="00D45A46">
        <w:rPr>
          <w:bCs/>
          <w:color w:val="0070C0"/>
          <w:sz w:val="16"/>
          <w:szCs w:val="16"/>
        </w:rPr>
        <w:softHyphen/>
        <w:t>ленные в России. С ним летали в качестве пассажиров летчики В.Я.Ми</w:t>
      </w:r>
      <w:r w:rsidRPr="00D45A46">
        <w:rPr>
          <w:bCs/>
          <w:color w:val="0070C0"/>
          <w:sz w:val="16"/>
          <w:szCs w:val="16"/>
        </w:rPr>
        <w:softHyphen/>
        <w:t>хаилов и поручик Сосновский. Полет начался в 1 ч.45 минут ночи.</w:t>
      </w:r>
    </w:p>
    <w:p w14:paraId="595D9178" w14:textId="77777777" w:rsidR="00AB27A6" w:rsidRPr="00D45A46" w:rsidRDefault="00AB27A6" w:rsidP="00D45A46">
      <w:pPr>
        <w:jc w:val="both"/>
        <w:rPr>
          <w:bCs/>
          <w:color w:val="0070C0"/>
          <w:sz w:val="16"/>
          <w:szCs w:val="16"/>
        </w:rPr>
      </w:pPr>
      <w:r w:rsidRPr="00D45A46">
        <w:rPr>
          <w:bCs/>
          <w:color w:val="0070C0"/>
          <w:sz w:val="16"/>
          <w:szCs w:val="16"/>
        </w:rPr>
        <w:t>/"Аэро", 1914, № 14/ (23320).</w:t>
      </w:r>
    </w:p>
    <w:p w14:paraId="75A289EC" w14:textId="77777777" w:rsidR="00AB27A6" w:rsidRPr="00D45A46" w:rsidRDefault="00AB27A6" w:rsidP="00D45A46">
      <w:pPr>
        <w:jc w:val="both"/>
        <w:rPr>
          <w:bCs/>
          <w:color w:val="0070C0"/>
          <w:sz w:val="16"/>
          <w:szCs w:val="16"/>
        </w:rPr>
      </w:pPr>
    </w:p>
    <w:p w14:paraId="246E1755" w14:textId="77777777" w:rsidR="00926D3E" w:rsidRPr="00D45A46" w:rsidRDefault="00926D3E"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E81EA14" w14:textId="77777777" w:rsidR="00926D3E" w:rsidRPr="00D45A46" w:rsidRDefault="00926D3E" w:rsidP="00D45A46">
      <w:pPr>
        <w:shd w:val="clear" w:color="auto" w:fill="FFFFFF"/>
        <w:jc w:val="both"/>
        <w:rPr>
          <w:bCs/>
          <w:i/>
          <w:color w:val="000000" w:themeColor="text1"/>
          <w:sz w:val="16"/>
          <w:szCs w:val="16"/>
        </w:rPr>
      </w:pPr>
    </w:p>
    <w:p w14:paraId="02036520" w14:textId="77777777" w:rsidR="00926D3E" w:rsidRPr="00D45A46" w:rsidRDefault="00926D3E" w:rsidP="00D45A46">
      <w:pPr>
        <w:jc w:val="both"/>
        <w:rPr>
          <w:bCs/>
          <w:color w:val="0070C0"/>
          <w:sz w:val="16"/>
          <w:szCs w:val="16"/>
        </w:rPr>
      </w:pPr>
      <w:r w:rsidRPr="00D45A46">
        <w:rPr>
          <w:bCs/>
          <w:color w:val="0070C0"/>
          <w:sz w:val="16"/>
          <w:szCs w:val="16"/>
        </w:rPr>
        <w:t>30 июня (13 июля) 1914 г. военная авиация понесла две тяжелые потери. В Одессе разбился шт.—капитан П.З.Фирсов с пассажиром, в Очакове — шт. —капитан В.Н.Есипов с механиком. В обоих случаях катастрофа произошла вследствие ошибок в пилотировании при вынужденных посадках.</w:t>
      </w:r>
    </w:p>
    <w:p w14:paraId="574B369E" w14:textId="77777777" w:rsidR="00926D3E" w:rsidRPr="00D45A46" w:rsidRDefault="00926D3E" w:rsidP="00D45A46">
      <w:pPr>
        <w:jc w:val="both"/>
        <w:rPr>
          <w:bCs/>
          <w:color w:val="0070C0"/>
          <w:sz w:val="16"/>
          <w:szCs w:val="16"/>
        </w:rPr>
      </w:pPr>
      <w:r w:rsidRPr="00D45A46">
        <w:rPr>
          <w:bCs/>
          <w:color w:val="0070C0"/>
          <w:sz w:val="16"/>
          <w:szCs w:val="16"/>
        </w:rPr>
        <w:t>/«Русский инвалид» за 2 июля 1914/ (23320).</w:t>
      </w:r>
    </w:p>
    <w:p w14:paraId="7B7B3BDD" w14:textId="77777777" w:rsidR="00926D3E" w:rsidRPr="00D45A46" w:rsidRDefault="00926D3E" w:rsidP="00D45A46">
      <w:pPr>
        <w:jc w:val="both"/>
        <w:rPr>
          <w:bCs/>
          <w:color w:val="0070C0"/>
          <w:sz w:val="16"/>
          <w:szCs w:val="16"/>
        </w:rPr>
      </w:pPr>
    </w:p>
    <w:p w14:paraId="72AEE7FC" w14:textId="77777777" w:rsidR="00541F55" w:rsidRPr="00D45A46" w:rsidRDefault="00541F55"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B06B4D2" w14:textId="77777777" w:rsidR="00541F55" w:rsidRPr="00D45A46" w:rsidRDefault="00541F55" w:rsidP="00D45A46">
      <w:pPr>
        <w:shd w:val="clear" w:color="auto" w:fill="FFFFFF"/>
        <w:jc w:val="both"/>
        <w:rPr>
          <w:bCs/>
          <w:i/>
          <w:color w:val="000000" w:themeColor="text1"/>
          <w:sz w:val="16"/>
          <w:szCs w:val="16"/>
        </w:rPr>
      </w:pPr>
    </w:p>
    <w:p w14:paraId="64E14DFB" w14:textId="77777777" w:rsidR="00541F55" w:rsidRPr="00D45A46" w:rsidRDefault="00541F55" w:rsidP="00D45A46">
      <w:pPr>
        <w:jc w:val="both"/>
        <w:rPr>
          <w:bCs/>
          <w:color w:val="0070C0"/>
          <w:sz w:val="16"/>
          <w:szCs w:val="16"/>
          <w:lang w:bidi="en-US"/>
        </w:rPr>
      </w:pPr>
      <w:r w:rsidRPr="00D45A46">
        <w:rPr>
          <w:bCs/>
          <w:color w:val="0070C0"/>
          <w:sz w:val="16"/>
          <w:szCs w:val="16"/>
          <w:lang w:bidi="en-US"/>
        </w:rPr>
        <w:t>К концу июня 1914 г. авиашколы в Гатчине и Севастополе выпустили 147 летчиков.</w:t>
      </w:r>
    </w:p>
    <w:p w14:paraId="327990B1" w14:textId="77777777" w:rsidR="00541F55" w:rsidRPr="00D45A46" w:rsidRDefault="00541F55" w:rsidP="00D45A46">
      <w:pPr>
        <w:jc w:val="both"/>
        <w:rPr>
          <w:bCs/>
          <w:color w:val="0070C0"/>
          <w:sz w:val="16"/>
          <w:szCs w:val="16"/>
          <w:lang w:bidi="en-US"/>
        </w:rPr>
      </w:pPr>
    </w:p>
    <w:p w14:paraId="2FDB3A0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84E75E4" w14:textId="77777777" w:rsidR="00B67D7C" w:rsidRPr="00D45A46" w:rsidRDefault="00B67D7C" w:rsidP="00D45A46">
      <w:pPr>
        <w:shd w:val="clear" w:color="auto" w:fill="FFFFFF"/>
        <w:jc w:val="both"/>
        <w:rPr>
          <w:bCs/>
          <w:i/>
          <w:color w:val="000000" w:themeColor="text1"/>
          <w:sz w:val="16"/>
          <w:szCs w:val="16"/>
        </w:rPr>
      </w:pPr>
    </w:p>
    <w:p w14:paraId="450D60A7" w14:textId="77777777" w:rsidR="00D52F55" w:rsidRPr="00D45A46" w:rsidRDefault="00D52F55" w:rsidP="00D45A46">
      <w:pPr>
        <w:pStyle w:val="2"/>
        <w:spacing w:before="0" w:after="0"/>
        <w:jc w:val="both"/>
        <w:rPr>
          <w:b w:val="0"/>
          <w:bCs/>
          <w:color w:val="000000" w:themeColor="text1"/>
          <w:sz w:val="16"/>
          <w:szCs w:val="16"/>
        </w:rPr>
      </w:pPr>
      <w:r w:rsidRPr="00D45A46">
        <w:rPr>
          <w:b w:val="0"/>
          <w:bCs/>
          <w:color w:val="000000" w:themeColor="text1"/>
          <w:sz w:val="16"/>
          <w:szCs w:val="16"/>
        </w:rPr>
        <w:t>В июне 1914 г. для сдачи «Моранов» в Москву из Франции прибыл шеф-пилот завода «Моран» Пике. Летом он сдал 14 машин, прекрасно выдержавших испытания (15464).</w:t>
      </w:r>
    </w:p>
    <w:p w14:paraId="2D41C2AE" w14:textId="77777777" w:rsidR="00D52F55" w:rsidRPr="00D45A46" w:rsidRDefault="00D52F55" w:rsidP="00D45A46">
      <w:pPr>
        <w:pStyle w:val="2"/>
        <w:spacing w:before="0" w:after="0"/>
        <w:jc w:val="both"/>
        <w:rPr>
          <w:b w:val="0"/>
          <w:bCs/>
          <w:color w:val="000000" w:themeColor="text1"/>
          <w:sz w:val="16"/>
          <w:szCs w:val="16"/>
        </w:rPr>
      </w:pPr>
    </w:p>
    <w:p w14:paraId="4ED669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июне 1914 г. Акционерное общество Русско-Балтийского вагонного завода (АО РБВЗ) , где главным конструктором и управляющим Воздухоплавательного отделения работал И. И. Сикорский, заключило контракт с Главным военно-техническим управлением (ГВУ) Военного министерства на постройку до конца года 45 самолетов (14 бипланов-разведчиков С-10А, 24 моно план а-разведчика С-11А, 2 тренировочных моноплана С-12 и 5 «учебных бипланов» ). Заказ был достаточно крупным для того времени и мог бы быть еще больше, если бы не загруженность отделения серийной постройкой многомоторных муромцев. В то же время свою «Большую программу усиления военного флота» приняло и Морское министерство Российской империи, в которой большое внимание уделялось и развитию авиации. Предусматривалось создание ряда «авиационных станций» (без гидроавиации) , оснащенных новыми гидросамолетами, в том числе и поплавковыми С-10. Для новых аппаратов необходимо было подготовить новых летчиков, и морское ведомство заключило 1 сентября 1914 г. контракт с АО РБВЗ на постройку легкого учебного поплавкового биплана «Малютке» конструкции И. И. Сикорского. Ранее морская авиация в качестве учебного использовала маленький поплавковый самолет С-5А (11188).</w:t>
      </w:r>
    </w:p>
    <w:p w14:paraId="128CABC7" w14:textId="77777777" w:rsidR="00B67D7C" w:rsidRPr="00D45A46" w:rsidRDefault="00B67D7C" w:rsidP="00D45A46">
      <w:pPr>
        <w:jc w:val="both"/>
        <w:rPr>
          <w:bCs/>
          <w:color w:val="000000" w:themeColor="text1"/>
          <w:sz w:val="16"/>
          <w:szCs w:val="16"/>
        </w:rPr>
      </w:pPr>
    </w:p>
    <w:p w14:paraId="48EF2C88" w14:textId="69406D54" w:rsidR="00B67D7C" w:rsidRPr="00D45A46" w:rsidRDefault="00B62654" w:rsidP="00D45A46">
      <w:pPr>
        <w:jc w:val="both"/>
        <w:rPr>
          <w:bCs/>
          <w:color w:val="000000" w:themeColor="text1"/>
          <w:sz w:val="16"/>
          <w:szCs w:val="16"/>
        </w:rPr>
      </w:pPr>
      <w:bookmarkStart w:id="32" w:name="_Hlk117165980"/>
      <w:r w:rsidRPr="00D45A46">
        <w:rPr>
          <w:bCs/>
          <w:color w:val="000000" w:themeColor="text1"/>
          <w:sz w:val="16"/>
          <w:szCs w:val="16"/>
        </w:rPr>
        <w:t>В</w:t>
      </w:r>
      <w:r w:rsidR="00B67D7C" w:rsidRPr="00D45A46">
        <w:rPr>
          <w:bCs/>
          <w:color w:val="000000" w:themeColor="text1"/>
          <w:sz w:val="16"/>
          <w:szCs w:val="16"/>
        </w:rPr>
        <w:t xml:space="preserve"> июне 1914 г. </w:t>
      </w:r>
      <w:r w:rsidRPr="00D45A46">
        <w:rPr>
          <w:bCs/>
          <w:color w:val="000000" w:themeColor="text1"/>
          <w:sz w:val="16"/>
          <w:szCs w:val="16"/>
        </w:rPr>
        <w:t xml:space="preserve">Нестеров переучивался на «Моран» на заводе «Дукс». </w:t>
      </w:r>
      <w:r w:rsidR="00B67D7C" w:rsidRPr="00D45A46">
        <w:rPr>
          <w:bCs/>
          <w:color w:val="000000" w:themeColor="text1"/>
          <w:sz w:val="16"/>
          <w:szCs w:val="16"/>
        </w:rPr>
        <w:t xml:space="preserve">Системы управления самолетов «Моран» и «Ньюпор» резко отличались друг от друга. На «Ньюпоре» управление кренами осуществлялось ножным управлением, на «Моране» же — ручкой управления, аналогично современным самолетам, только крен создавался не элеронами, а искривлением концов крыльев (гошированием). </w:t>
      </w:r>
    </w:p>
    <w:p w14:paraId="1A8C39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Переучивание на «Моране» Нестерову далось с большим напряжением. После первой попытки сразу овладеть управлением в воздухе, когда сам он чувствовал себя отвратительно, ему пришлось отказаться от этого и перейти к последовательному освоению «Морана», начав с руления. 2 июня он написал подполковнику С. А. Немченко относительно приемки самолетов: «Тренировка на «Моране» очень еще серьезная, необходима мне настолько, что я даже сомневаюсь, успею ли я подготовиться к концу июня настолько, чтобы управлять «Мораном», как и «Ньюпором»; настолько привычка к последнему въелась в меня. Летать же неуверенным в аппарате нельзя». Следует заметить, что на «Моране» на высший пилотаж Нестеров не летал ни разу. </w:t>
      </w:r>
    </w:p>
    <w:p w14:paraId="108C39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Возможно, обе эти причины в совокупности и привели к ошибке в пилотировании в момент тарана, что определило трагический исход первого в мире воздушного боя и никак не умаляет заслуг и героизма П. Н. Нестерова (11236).</w:t>
      </w:r>
    </w:p>
    <w:bookmarkEnd w:id="32"/>
    <w:p w14:paraId="6E83ACD6" w14:textId="77777777" w:rsidR="00B67D7C" w:rsidRPr="00D45A46" w:rsidRDefault="00B67D7C" w:rsidP="00D45A46">
      <w:pPr>
        <w:jc w:val="both"/>
        <w:rPr>
          <w:bCs/>
          <w:color w:val="000000" w:themeColor="text1"/>
          <w:sz w:val="16"/>
          <w:szCs w:val="16"/>
        </w:rPr>
      </w:pPr>
    </w:p>
    <w:p w14:paraId="7ABAA27D" w14:textId="1B212F11" w:rsidR="00B67D7C" w:rsidRPr="00D45A46" w:rsidRDefault="00B62654" w:rsidP="00D45A46">
      <w:pPr>
        <w:shd w:val="clear" w:color="auto" w:fill="FFFFFF"/>
        <w:jc w:val="both"/>
        <w:rPr>
          <w:bCs/>
          <w:color w:val="000000" w:themeColor="text1"/>
          <w:sz w:val="16"/>
          <w:szCs w:val="16"/>
        </w:rPr>
      </w:pPr>
      <w:bookmarkStart w:id="33" w:name="_Hlk117166064"/>
      <w:r w:rsidRPr="00D45A46">
        <w:rPr>
          <w:bCs/>
          <w:color w:val="000000" w:themeColor="text1"/>
          <w:sz w:val="16"/>
          <w:szCs w:val="16"/>
        </w:rPr>
        <w:t>В</w:t>
      </w:r>
      <w:r w:rsidR="00B67D7C" w:rsidRPr="00D45A46">
        <w:rPr>
          <w:bCs/>
          <w:color w:val="000000" w:themeColor="text1"/>
          <w:sz w:val="16"/>
          <w:szCs w:val="16"/>
        </w:rPr>
        <w:t xml:space="preserve"> июне 1914 г. </w:t>
      </w:r>
      <w:r w:rsidRPr="00D45A46">
        <w:rPr>
          <w:bCs/>
          <w:color w:val="000000" w:themeColor="text1"/>
          <w:sz w:val="16"/>
          <w:szCs w:val="16"/>
        </w:rPr>
        <w:t>первая летающая лодка М-1 по</w:t>
      </w:r>
      <w:r w:rsidRPr="00D45A46">
        <w:rPr>
          <w:bCs/>
          <w:color w:val="000000" w:themeColor="text1"/>
          <w:sz w:val="16"/>
          <w:szCs w:val="16"/>
        </w:rPr>
        <w:softHyphen/>
        <w:t xml:space="preserve">ступила на испытания. </w:t>
      </w:r>
      <w:r w:rsidR="00B67D7C" w:rsidRPr="00D45A46">
        <w:rPr>
          <w:bCs/>
          <w:color w:val="000000" w:themeColor="text1"/>
          <w:sz w:val="16"/>
          <w:szCs w:val="16"/>
        </w:rPr>
        <w:t>Лейтенант Кульнев выполнил на ней полёт продолжительностью 32 мин. и набрал высоту 600 м. Самолёту присвоили флотский кодовый номер Щ-1. Ещё до испытаний выявились недостатки лодки: слабый корпус, ненадёжная моторная рама и дру</w:t>
      </w:r>
      <w:r w:rsidR="00B67D7C" w:rsidRPr="00D45A46">
        <w:rPr>
          <w:bCs/>
          <w:color w:val="000000" w:themeColor="text1"/>
          <w:sz w:val="16"/>
          <w:szCs w:val="16"/>
        </w:rPr>
        <w:softHyphen/>
        <w:t>гие. Решили после поступления бо</w:t>
      </w:r>
      <w:r w:rsidR="00B67D7C" w:rsidRPr="00D45A46">
        <w:rPr>
          <w:bCs/>
          <w:color w:val="000000" w:themeColor="text1"/>
          <w:sz w:val="16"/>
          <w:szCs w:val="16"/>
        </w:rPr>
        <w:softHyphen/>
        <w:t>лее совершенного образца пере</w:t>
      </w:r>
      <w:r w:rsidR="00B67D7C" w:rsidRPr="00D45A46">
        <w:rPr>
          <w:bCs/>
          <w:color w:val="000000" w:themeColor="text1"/>
          <w:sz w:val="16"/>
          <w:szCs w:val="16"/>
        </w:rPr>
        <w:softHyphen/>
        <w:t>вести её в учебные. Но судьба са</w:t>
      </w:r>
      <w:r w:rsidR="00B67D7C" w:rsidRPr="00D45A46">
        <w:rPr>
          <w:bCs/>
          <w:color w:val="000000" w:themeColor="text1"/>
          <w:sz w:val="16"/>
          <w:szCs w:val="16"/>
        </w:rPr>
        <w:softHyphen/>
        <w:t>молёта решилась раньше. 2 декаб</w:t>
      </w:r>
      <w:r w:rsidR="00B67D7C" w:rsidRPr="00D45A46">
        <w:rPr>
          <w:bCs/>
          <w:color w:val="000000" w:themeColor="text1"/>
          <w:sz w:val="16"/>
          <w:szCs w:val="16"/>
        </w:rPr>
        <w:softHyphen/>
        <w:t>ря её разбил на посадке лейтенант А.А.Тучков, возглавлявший Воздухо</w:t>
      </w:r>
      <w:r w:rsidR="00B67D7C" w:rsidRPr="00D45A46">
        <w:rPr>
          <w:bCs/>
          <w:color w:val="000000" w:themeColor="text1"/>
          <w:sz w:val="16"/>
          <w:szCs w:val="16"/>
        </w:rPr>
        <w:softHyphen/>
        <w:t>плавательное отделение Морского генерального штаба, пожелавший научиться летать. Полёт состоялся на 2-й авиастанции в Кильконде (о.Эзель). При заходе на посадку самолёт, пилотируемый Тучковым, по всей видимости, потерял ско</w:t>
      </w:r>
      <w:r w:rsidR="00B67D7C" w:rsidRPr="00D45A46">
        <w:rPr>
          <w:bCs/>
          <w:color w:val="000000" w:themeColor="text1"/>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00B67D7C" w:rsidRPr="00D45A46">
        <w:rPr>
          <w:bCs/>
          <w:color w:val="000000" w:themeColor="text1"/>
          <w:sz w:val="16"/>
          <w:szCs w:val="16"/>
        </w:rPr>
        <w:softHyphen/>
        <w:t>вреждениями (11759).</w:t>
      </w:r>
    </w:p>
    <w:p w14:paraId="64F883DB" w14:textId="77777777" w:rsidR="00B67D7C" w:rsidRPr="00D45A46" w:rsidRDefault="00B67D7C" w:rsidP="00D45A46">
      <w:pPr>
        <w:shd w:val="clear" w:color="auto" w:fill="FFFFFF"/>
        <w:jc w:val="both"/>
        <w:rPr>
          <w:bCs/>
          <w:color w:val="000000" w:themeColor="text1"/>
          <w:sz w:val="16"/>
          <w:szCs w:val="16"/>
        </w:rPr>
      </w:pPr>
    </w:p>
    <w:p w14:paraId="2281BAE0" w14:textId="08E24D7A" w:rsidR="00B67D7C" w:rsidRPr="00D45A46" w:rsidRDefault="00651FAA" w:rsidP="00D45A46">
      <w:pPr>
        <w:jc w:val="both"/>
        <w:rPr>
          <w:bCs/>
          <w:color w:val="000000" w:themeColor="text1"/>
          <w:sz w:val="16"/>
          <w:szCs w:val="16"/>
        </w:rPr>
      </w:pPr>
      <w:bookmarkStart w:id="34" w:name="_Hlk117166243"/>
      <w:bookmarkEnd w:id="33"/>
      <w:r w:rsidRPr="00D45A46">
        <w:rPr>
          <w:bCs/>
          <w:color w:val="000000" w:themeColor="text1"/>
          <w:sz w:val="16"/>
          <w:szCs w:val="16"/>
        </w:rPr>
        <w:t>В</w:t>
      </w:r>
      <w:r w:rsidR="00B67D7C" w:rsidRPr="00D45A46">
        <w:rPr>
          <w:bCs/>
          <w:color w:val="000000" w:themeColor="text1"/>
          <w:sz w:val="16"/>
          <w:szCs w:val="16"/>
        </w:rPr>
        <w:t xml:space="preserve"> июне 1914 г. </w:t>
      </w:r>
      <w:r w:rsidRPr="00D45A46">
        <w:rPr>
          <w:bCs/>
          <w:color w:val="000000" w:themeColor="text1"/>
          <w:sz w:val="16"/>
          <w:szCs w:val="16"/>
        </w:rPr>
        <w:t xml:space="preserve">состоялись полетные испытания самолета, получившего обозначение М-1 (Морской-1). Первая лодка Григоровича имела слегка килеватое днище корпуса и значительное превышение размаха верхнего крыла над нижним. Она была оснащена ротатив- ным двигателем "Гном" 80 л.с. с толкающим воздушным винтом. </w:t>
      </w:r>
      <w:r w:rsidR="00B67D7C" w:rsidRPr="00D45A46">
        <w:rPr>
          <w:bCs/>
          <w:color w:val="000000" w:themeColor="text1"/>
          <w:sz w:val="16"/>
          <w:szCs w:val="16"/>
        </w:rPr>
        <w:t>Летные качества этой первой летающей лодки, по мнению пилотов, были далеки от совершенства, хотя и несколько более высокими, чем у "Донне-Левек" (12052).</w:t>
      </w:r>
    </w:p>
    <w:p w14:paraId="65EAF02D" w14:textId="77777777" w:rsidR="00B67D7C" w:rsidRPr="00D45A46" w:rsidRDefault="00B67D7C" w:rsidP="00D45A46">
      <w:pPr>
        <w:jc w:val="both"/>
        <w:rPr>
          <w:bCs/>
          <w:color w:val="000000" w:themeColor="text1"/>
          <w:sz w:val="16"/>
          <w:szCs w:val="16"/>
        </w:rPr>
      </w:pPr>
    </w:p>
    <w:bookmarkEnd w:id="34"/>
    <w:p w14:paraId="493A05C6" w14:textId="77777777" w:rsidR="00541F55" w:rsidRPr="00D45A46" w:rsidRDefault="00541F55" w:rsidP="00D45A46">
      <w:pPr>
        <w:jc w:val="both"/>
        <w:rPr>
          <w:bCs/>
          <w:color w:val="0070C0"/>
          <w:sz w:val="16"/>
          <w:szCs w:val="16"/>
          <w:lang w:bidi="en-US"/>
        </w:rPr>
      </w:pPr>
      <w:r w:rsidRPr="00D45A46">
        <w:rPr>
          <w:bCs/>
          <w:color w:val="0070C0"/>
          <w:sz w:val="16"/>
          <w:szCs w:val="16"/>
          <w:lang w:bidi="en-US"/>
        </w:rPr>
        <w:t xml:space="preserve">В июне 1914 г. Главное военно-техническое управление заключило контракт с Р-БВЗ на постройку легких самолетов с поставкой в армию до конца года 45 машин. Заказ включал четырнадцать </w:t>
      </w:r>
      <w:r w:rsidRPr="00D45A46">
        <w:rPr>
          <w:bCs/>
          <w:color w:val="0070C0"/>
          <w:sz w:val="16"/>
          <w:szCs w:val="16"/>
          <w:lang w:val="en-US" w:bidi="en-US"/>
        </w:rPr>
        <w:t>S</w:t>
      </w:r>
      <w:r w:rsidRPr="00D45A46">
        <w:rPr>
          <w:bCs/>
          <w:color w:val="0070C0"/>
          <w:sz w:val="16"/>
          <w:szCs w:val="16"/>
          <w:lang w:bidi="en-US"/>
        </w:rPr>
        <w:t>-10</w:t>
      </w:r>
      <w:r w:rsidRPr="00D45A46">
        <w:rPr>
          <w:bCs/>
          <w:color w:val="0070C0"/>
          <w:sz w:val="16"/>
          <w:szCs w:val="16"/>
          <w:lang w:val="en-US" w:bidi="en-US"/>
        </w:rPr>
        <w:t>A</w:t>
      </w:r>
      <w:r w:rsidRPr="00D45A46">
        <w:rPr>
          <w:bCs/>
          <w:color w:val="0070C0"/>
          <w:sz w:val="16"/>
          <w:szCs w:val="16"/>
          <w:lang w:bidi="en-US"/>
        </w:rPr>
        <w:t xml:space="preserve">, двадцать четыре </w:t>
      </w:r>
      <w:r w:rsidRPr="00D45A46">
        <w:rPr>
          <w:bCs/>
          <w:color w:val="0070C0"/>
          <w:sz w:val="16"/>
          <w:szCs w:val="16"/>
          <w:lang w:val="en-US" w:bidi="en-US"/>
        </w:rPr>
        <w:t>S</w:t>
      </w:r>
      <w:r w:rsidRPr="00D45A46">
        <w:rPr>
          <w:bCs/>
          <w:color w:val="0070C0"/>
          <w:sz w:val="16"/>
          <w:szCs w:val="16"/>
          <w:lang w:bidi="en-US"/>
        </w:rPr>
        <w:t xml:space="preserve">-11 и два </w:t>
      </w:r>
      <w:r w:rsidRPr="00D45A46">
        <w:rPr>
          <w:bCs/>
          <w:color w:val="0070C0"/>
          <w:sz w:val="16"/>
          <w:szCs w:val="16"/>
          <w:lang w:val="en-US" w:bidi="en-US"/>
        </w:rPr>
        <w:t>S</w:t>
      </w:r>
      <w:r w:rsidRPr="00D45A46">
        <w:rPr>
          <w:bCs/>
          <w:color w:val="0070C0"/>
          <w:sz w:val="16"/>
          <w:szCs w:val="16"/>
          <w:lang w:bidi="en-US"/>
        </w:rPr>
        <w:t>-12, а также пять других бипланов для использования в качестве учебных. Всем этим конструкциям Сикорского уже больше года (23525).</w:t>
      </w:r>
    </w:p>
    <w:p w14:paraId="51FC5E56" w14:textId="77777777" w:rsidR="00541F55" w:rsidRPr="00D45A46" w:rsidRDefault="00541F55" w:rsidP="00D45A46">
      <w:pPr>
        <w:jc w:val="both"/>
        <w:rPr>
          <w:bCs/>
          <w:color w:val="0070C0"/>
          <w:sz w:val="16"/>
          <w:szCs w:val="16"/>
        </w:rPr>
      </w:pPr>
    </w:p>
    <w:p w14:paraId="4726BE75" w14:textId="77777777" w:rsidR="00541F55" w:rsidRPr="00D45A46" w:rsidRDefault="00541F55" w:rsidP="00D45A46">
      <w:pPr>
        <w:jc w:val="both"/>
        <w:rPr>
          <w:bCs/>
          <w:color w:val="0070C0"/>
          <w:sz w:val="16"/>
          <w:szCs w:val="16"/>
        </w:rPr>
      </w:pPr>
      <w:r w:rsidRPr="00D45A46">
        <w:rPr>
          <w:bCs/>
          <w:color w:val="0070C0"/>
          <w:sz w:val="16"/>
          <w:szCs w:val="16"/>
          <w:lang w:bidi="ru-RU"/>
        </w:rPr>
        <w:t>В июне 1914 г. состоялись полетные испытания первого гидросамолета Григоровича. Согласно акту при</w:t>
      </w:r>
      <w:r w:rsidRPr="00D45A46">
        <w:rPr>
          <w:bCs/>
          <w:color w:val="0070C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D45A46">
        <w:rPr>
          <w:bCs/>
          <w:color w:val="0070C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D45A46">
        <w:rPr>
          <w:bCs/>
          <w:color w:val="0070C0"/>
          <w:sz w:val="16"/>
          <w:szCs w:val="16"/>
          <w:lang w:bidi="ru-RU"/>
        </w:rPr>
        <w:softHyphen/>
        <w:t>нении учебного полета (23374).</w:t>
      </w:r>
    </w:p>
    <w:p w14:paraId="34656293" w14:textId="77777777" w:rsidR="00541F55" w:rsidRPr="00D45A46" w:rsidRDefault="00541F55" w:rsidP="00D45A46">
      <w:pPr>
        <w:jc w:val="both"/>
        <w:rPr>
          <w:bCs/>
          <w:color w:val="0070C0"/>
          <w:sz w:val="16"/>
          <w:szCs w:val="16"/>
        </w:rPr>
      </w:pPr>
    </w:p>
    <w:p w14:paraId="2A777169" w14:textId="1C9DF620" w:rsidR="00541F55" w:rsidRPr="00D45A46" w:rsidRDefault="00541F55" w:rsidP="00D45A46">
      <w:pPr>
        <w:shd w:val="clear" w:color="auto" w:fill="FFFFFF"/>
        <w:jc w:val="both"/>
        <w:rPr>
          <w:bCs/>
          <w:i/>
          <w:color w:val="000000" w:themeColor="text1"/>
          <w:sz w:val="16"/>
          <w:szCs w:val="16"/>
        </w:rPr>
      </w:pPr>
      <w:r w:rsidRPr="00D45A46">
        <w:rPr>
          <w:bCs/>
          <w:i/>
          <w:color w:val="000000" w:themeColor="text1"/>
          <w:sz w:val="16"/>
          <w:szCs w:val="16"/>
        </w:rPr>
        <w:t>Аэростатостроение:</w:t>
      </w:r>
    </w:p>
    <w:p w14:paraId="08042DEE" w14:textId="77777777" w:rsidR="00541F55" w:rsidRPr="00D45A46" w:rsidRDefault="00541F55" w:rsidP="00D45A46">
      <w:pPr>
        <w:shd w:val="clear" w:color="auto" w:fill="FFFFFF"/>
        <w:jc w:val="both"/>
        <w:rPr>
          <w:bCs/>
          <w:i/>
          <w:color w:val="000000" w:themeColor="text1"/>
          <w:sz w:val="16"/>
          <w:szCs w:val="16"/>
        </w:rPr>
      </w:pPr>
    </w:p>
    <w:p w14:paraId="1689CA45" w14:textId="77777777" w:rsidR="00541F55" w:rsidRPr="00D45A46" w:rsidRDefault="00541F55" w:rsidP="00D45A46">
      <w:pPr>
        <w:jc w:val="both"/>
        <w:rPr>
          <w:bCs/>
          <w:color w:val="0070C0"/>
          <w:sz w:val="16"/>
          <w:szCs w:val="16"/>
          <w:lang w:bidi="en-US"/>
        </w:rPr>
      </w:pPr>
      <w:r w:rsidRPr="00D45A46">
        <w:rPr>
          <w:bCs/>
          <w:color w:val="0070C0"/>
          <w:sz w:val="16"/>
          <w:szCs w:val="16"/>
          <w:lang w:bidi="en-US"/>
        </w:rPr>
        <w:t xml:space="preserve">В июне 1914 г. русский инженер Полковник А.И. Шабский завершил работы на Ижорском заводе над полужестким дирижаблем «Гигант» (63 000 м </w:t>
      </w:r>
      <w:r w:rsidRPr="00D45A46">
        <w:rPr>
          <w:bCs/>
          <w:color w:val="0070C0"/>
          <w:sz w:val="16"/>
          <w:szCs w:val="16"/>
          <w:vertAlign w:val="superscript"/>
          <w:lang w:bidi="en-US"/>
        </w:rPr>
        <w:t xml:space="preserve">3 </w:t>
      </w:r>
      <w:r w:rsidRPr="00D45A46">
        <w:rPr>
          <w:bCs/>
          <w:color w:val="0070C0"/>
          <w:sz w:val="16"/>
          <w:szCs w:val="16"/>
          <w:lang w:bidi="en-US"/>
        </w:rPr>
        <w:t>). Его длина составляла 150 метров. Он был разрушен в результате случайной аварии где-то в 1915 году (23525).</w:t>
      </w:r>
    </w:p>
    <w:p w14:paraId="3F216D5E" w14:textId="77777777" w:rsidR="00541F55" w:rsidRPr="00D45A46" w:rsidRDefault="00541F55" w:rsidP="00D45A46">
      <w:pPr>
        <w:jc w:val="both"/>
        <w:rPr>
          <w:bCs/>
          <w:color w:val="0070C0"/>
          <w:sz w:val="16"/>
          <w:szCs w:val="16"/>
        </w:rPr>
      </w:pPr>
    </w:p>
    <w:p w14:paraId="010CCF29" w14:textId="4346A3BC"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6373FF15" w14:textId="77777777" w:rsidR="00B67D7C" w:rsidRPr="00D45A46" w:rsidRDefault="00B67D7C" w:rsidP="00D45A46">
      <w:pPr>
        <w:shd w:val="clear" w:color="auto" w:fill="FFFFFF"/>
        <w:jc w:val="both"/>
        <w:rPr>
          <w:bCs/>
          <w:i/>
          <w:color w:val="000000" w:themeColor="text1"/>
          <w:sz w:val="16"/>
          <w:szCs w:val="16"/>
        </w:rPr>
      </w:pPr>
    </w:p>
    <w:p w14:paraId="1C1217F3" w14:textId="77777777" w:rsidR="0088213F" w:rsidRPr="00D45A46" w:rsidRDefault="0088213F" w:rsidP="00D45A46">
      <w:pPr>
        <w:pStyle w:val="book"/>
        <w:spacing w:before="0" w:beforeAutospacing="0" w:after="0" w:afterAutospacing="0"/>
        <w:jc w:val="both"/>
        <w:rPr>
          <w:bCs/>
          <w:color w:val="0070C0"/>
          <w:sz w:val="16"/>
          <w:szCs w:val="16"/>
        </w:rPr>
      </w:pPr>
      <w:r w:rsidRPr="00D45A46">
        <w:rPr>
          <w:bCs/>
          <w:color w:val="0070C0"/>
          <w:sz w:val="16"/>
          <w:szCs w:val="16"/>
          <w:shd w:val="clear" w:color="auto" w:fill="FFFFFF"/>
        </w:rPr>
        <w:t>В июне 1914 года началось строительство первого в Петербурге автомобильно-ремонтного предприятия, а к концу года производственные мастерские начали заполняться самыми передовыми и современными по тому времени оборудованием и станками. И первые отремонтированные и собранные автомобили стали выходить из ворот починочной мастерской (20045).</w:t>
      </w:r>
    </w:p>
    <w:p w14:paraId="7D2D8231" w14:textId="77777777" w:rsidR="0088213F" w:rsidRPr="00D45A46" w:rsidRDefault="0088213F" w:rsidP="00D45A46">
      <w:pPr>
        <w:jc w:val="both"/>
        <w:rPr>
          <w:bCs/>
          <w:color w:val="0070C0"/>
          <w:sz w:val="16"/>
          <w:szCs w:val="16"/>
        </w:rPr>
      </w:pPr>
    </w:p>
    <w:p w14:paraId="55E8857D" w14:textId="77777777" w:rsidR="0088213F" w:rsidRPr="00D45A46" w:rsidRDefault="0088213F" w:rsidP="00D45A46">
      <w:pPr>
        <w:jc w:val="both"/>
        <w:rPr>
          <w:bCs/>
          <w:color w:val="0070C0"/>
          <w:sz w:val="16"/>
          <w:szCs w:val="16"/>
        </w:rPr>
      </w:pPr>
      <w:r w:rsidRPr="00D45A46">
        <w:rPr>
          <w:bCs/>
          <w:color w:val="0070C0"/>
          <w:sz w:val="16"/>
          <w:szCs w:val="16"/>
        </w:rPr>
        <w:t>В июне 1914 г., когда и был выдан заказ Путиловскому заводу на изготовление первой партии из 12 орудий Артиллерий</w:t>
      </w:r>
      <w:r w:rsidRPr="00D45A46">
        <w:rPr>
          <w:bCs/>
          <w:color w:val="0070C0"/>
          <w:sz w:val="16"/>
          <w:szCs w:val="16"/>
        </w:rPr>
        <w:softHyphen/>
        <w:t xml:space="preserve">ский комитет утверди рассматривал с 1912 г., но утвердил Тактико-технические требования на создание специального зенитного орудия. Первым отечественным зенитным орудием стала трёхдюймовая проти- </w:t>
      </w:r>
      <w:r w:rsidRPr="00D45A46">
        <w:rPr>
          <w:bCs/>
          <w:color w:val="0070C0"/>
          <w:sz w:val="16"/>
          <w:szCs w:val="16"/>
        </w:rPr>
        <w:lastRenderedPageBreak/>
        <w:t>воаэростатная пушка образца 1914 г. системы Путиловского завода, базой для проектирования которой послужили материалы, разработанные конструктором Ф.Ф. Лендером в 1913-1914 гг.</w:t>
      </w:r>
    </w:p>
    <w:p w14:paraId="5455F7A2" w14:textId="77777777" w:rsidR="0088213F" w:rsidRPr="00D45A46" w:rsidRDefault="0088213F" w:rsidP="00D45A46">
      <w:pPr>
        <w:jc w:val="both"/>
        <w:rPr>
          <w:rStyle w:val="af"/>
          <w:rFonts w:ascii="Times New Roman" w:hAnsi="Times New Roman" w:cs="Times New Roman"/>
          <w:b w:val="0"/>
          <w:color w:val="0070C0"/>
          <w:sz w:val="16"/>
          <w:szCs w:val="16"/>
        </w:rPr>
      </w:pPr>
    </w:p>
    <w:p w14:paraId="740DA264" w14:textId="1BE7A31C" w:rsidR="00B67D7C" w:rsidRPr="00D45A46" w:rsidRDefault="00651FAA"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июне 1914 года</w:t>
      </w:r>
      <w:r w:rsidRPr="00D45A46">
        <w:rPr>
          <w:bCs/>
          <w:color w:val="000000" w:themeColor="text1"/>
          <w:sz w:val="16"/>
          <w:szCs w:val="16"/>
        </w:rPr>
        <w:t xml:space="preserve"> перед самой войной, окончательно был решен вопрос о постройке 4-го порохового завода.</w:t>
      </w:r>
      <w:r w:rsidR="00B67D7C" w:rsidRPr="00D45A46">
        <w:rPr>
          <w:bCs/>
          <w:color w:val="000000" w:themeColor="text1"/>
          <w:sz w:val="16"/>
          <w:szCs w:val="16"/>
        </w:rPr>
        <w:t xml:space="preserve"> Место для завода было выбрано в 15 верстах от г. Тамбова на берегу р. Цны. </w:t>
      </w:r>
    </w:p>
    <w:p w14:paraId="4A1BD2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Проектная производительность Тамбовского завода была 600 000 пудов. Строительные работы начались летом 1914 года. К началу 1917 г.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287517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2F15E0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B67D7C" w:rsidRPr="00D45A46" w14:paraId="5D5539D8" w14:textId="77777777" w:rsidTr="00C2024A">
        <w:tc>
          <w:tcPr>
            <w:tcW w:w="1104" w:type="dxa"/>
          </w:tcPr>
          <w:p w14:paraId="755C26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2916" w:type="dxa"/>
          </w:tcPr>
          <w:p w14:paraId="6B2E93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строительные работы</w:t>
            </w:r>
          </w:p>
        </w:tc>
        <w:tc>
          <w:tcPr>
            <w:tcW w:w="1476" w:type="dxa"/>
          </w:tcPr>
          <w:p w14:paraId="74CC51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12,1</w:t>
            </w:r>
          </w:p>
        </w:tc>
      </w:tr>
      <w:tr w:rsidR="00B67D7C" w:rsidRPr="00D45A46" w14:paraId="184217EB" w14:textId="77777777" w:rsidTr="00C2024A">
        <w:tc>
          <w:tcPr>
            <w:tcW w:w="1104" w:type="dxa"/>
          </w:tcPr>
          <w:p w14:paraId="299905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2916" w:type="dxa"/>
          </w:tcPr>
          <w:p w14:paraId="6E7817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механические работы</w:t>
            </w:r>
          </w:p>
        </w:tc>
        <w:tc>
          <w:tcPr>
            <w:tcW w:w="1476" w:type="dxa"/>
          </w:tcPr>
          <w:p w14:paraId="102937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16,6</w:t>
            </w:r>
          </w:p>
        </w:tc>
      </w:tr>
      <w:tr w:rsidR="00B67D7C" w:rsidRPr="00D45A46" w14:paraId="49AEB857" w14:textId="77777777" w:rsidTr="00C2024A">
        <w:tc>
          <w:tcPr>
            <w:tcW w:w="1104" w:type="dxa"/>
          </w:tcPr>
          <w:p w14:paraId="3A9C48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2916" w:type="dxa"/>
          </w:tcPr>
          <w:p w14:paraId="189AC2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прочие расходы</w:t>
            </w:r>
          </w:p>
        </w:tc>
        <w:tc>
          <w:tcPr>
            <w:tcW w:w="1476" w:type="dxa"/>
          </w:tcPr>
          <w:p w14:paraId="042CE7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w:t>
            </w:r>
          </w:p>
        </w:tc>
      </w:tr>
      <w:tr w:rsidR="00B67D7C" w:rsidRPr="00D45A46" w14:paraId="6913DD82" w14:textId="77777777" w:rsidTr="00C2024A">
        <w:tc>
          <w:tcPr>
            <w:tcW w:w="1104" w:type="dxa"/>
          </w:tcPr>
          <w:p w14:paraId="4EE2C4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2916" w:type="dxa"/>
          </w:tcPr>
          <w:p w14:paraId="6C99A6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c>
          <w:tcPr>
            <w:tcW w:w="1476" w:type="dxa"/>
          </w:tcPr>
          <w:p w14:paraId="5D92F0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30,1</w:t>
            </w:r>
          </w:p>
        </w:tc>
      </w:tr>
    </w:tbl>
    <w:p w14:paraId="3A25C02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(11329).</w:t>
      </w:r>
    </w:p>
    <w:p w14:paraId="5549A901" w14:textId="77777777" w:rsidR="00B67D7C" w:rsidRPr="00D45A46" w:rsidRDefault="00B67D7C" w:rsidP="00D45A46">
      <w:pPr>
        <w:pStyle w:val="a3"/>
        <w:jc w:val="both"/>
        <w:rPr>
          <w:bCs/>
          <w:i w:val="0"/>
          <w:color w:val="000000" w:themeColor="text1"/>
          <w:spacing w:val="0"/>
          <w:kern w:val="0"/>
          <w:position w:val="0"/>
          <w:sz w:val="16"/>
          <w:szCs w:val="16"/>
        </w:rPr>
      </w:pPr>
    </w:p>
    <w:p w14:paraId="085AE08A" w14:textId="2F220038" w:rsidR="00541F55" w:rsidRPr="00D45A46" w:rsidRDefault="00541F55" w:rsidP="00D45A46">
      <w:pPr>
        <w:jc w:val="both"/>
        <w:rPr>
          <w:bCs/>
          <w:color w:val="0070C0"/>
          <w:sz w:val="16"/>
          <w:szCs w:val="16"/>
        </w:rPr>
      </w:pPr>
      <w:r w:rsidRPr="00D45A46">
        <w:rPr>
          <w:bCs/>
          <w:color w:val="0070C0"/>
          <w:sz w:val="16"/>
          <w:szCs w:val="16"/>
        </w:rPr>
        <w:t>В июне 1914 г., согласно доклада Борисова, в ответ на требование Николая II пред</w:t>
      </w:r>
      <w:r w:rsidRPr="00D45A46">
        <w:rPr>
          <w:bCs/>
          <w:color w:val="0070C0"/>
          <w:sz w:val="16"/>
          <w:szCs w:val="16"/>
        </w:rPr>
        <w:softHyphen/>
        <w:t>ставить сведения о ходе ружейного производства, «по выполнении данных в мирное время заказов, наши ружей</w:t>
      </w:r>
      <w:r w:rsidRPr="00D45A46">
        <w:rPr>
          <w:bCs/>
          <w:color w:val="0070C0"/>
          <w:sz w:val="16"/>
          <w:szCs w:val="16"/>
        </w:rPr>
        <w:softHyphen/>
        <w:t>ные заводы изготовили менее 1000 винтовок. Другими сло</w:t>
      </w:r>
      <w:r w:rsidRPr="00D45A46">
        <w:rPr>
          <w:bCs/>
          <w:color w:val="0070C0"/>
          <w:sz w:val="16"/>
          <w:szCs w:val="16"/>
        </w:rPr>
        <w:softHyphen/>
        <w:t>вами, к открытию военных действий казенные заводы поч</w:t>
      </w:r>
      <w:r w:rsidRPr="00D45A46">
        <w:rPr>
          <w:bCs/>
          <w:color w:val="0070C0"/>
          <w:sz w:val="16"/>
          <w:szCs w:val="16"/>
        </w:rPr>
        <w:softHyphen/>
        <w:t xml:space="preserve">ти прекратили изготовление винтовок», а к июлю 1915 г. эти три завода довели месячный выпуск до 60 тысяч (Там же. Ф. 2000. </w:t>
      </w:r>
      <w:r w:rsidRPr="00D45A46">
        <w:rPr>
          <w:bCs/>
          <w:color w:val="0070C0"/>
          <w:sz w:val="16"/>
          <w:szCs w:val="16"/>
          <w:lang w:val="en-US" w:bidi="en-US"/>
        </w:rPr>
        <w:t>On</w:t>
      </w:r>
      <w:r w:rsidRPr="00D45A46">
        <w:rPr>
          <w:bCs/>
          <w:color w:val="0070C0"/>
          <w:sz w:val="16"/>
          <w:szCs w:val="16"/>
          <w:lang w:bidi="en-US"/>
        </w:rPr>
        <w:t xml:space="preserve">. </w:t>
      </w:r>
      <w:r w:rsidRPr="00D45A46">
        <w:rPr>
          <w:bCs/>
          <w:color w:val="0070C0"/>
          <w:sz w:val="16"/>
          <w:szCs w:val="16"/>
        </w:rPr>
        <w:t>1. Д. 4388. Л. 1, 4.) 23452).</w:t>
      </w:r>
    </w:p>
    <w:p w14:paraId="2164D132" w14:textId="77777777" w:rsidR="00541F55" w:rsidRPr="00D45A46" w:rsidRDefault="00541F55" w:rsidP="00D45A46">
      <w:pPr>
        <w:jc w:val="both"/>
        <w:rPr>
          <w:bCs/>
          <w:color w:val="0070C0"/>
          <w:sz w:val="16"/>
          <w:szCs w:val="16"/>
          <w:lang w:bidi="ru-RU"/>
        </w:rPr>
      </w:pPr>
    </w:p>
    <w:p w14:paraId="05E5697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D0C2631" w14:textId="77777777" w:rsidR="00B67D7C" w:rsidRPr="00D45A46" w:rsidRDefault="00B67D7C" w:rsidP="00D45A46">
      <w:pPr>
        <w:jc w:val="both"/>
        <w:rPr>
          <w:bCs/>
          <w:i/>
          <w:color w:val="000000" w:themeColor="text1"/>
          <w:sz w:val="16"/>
          <w:szCs w:val="16"/>
        </w:rPr>
      </w:pPr>
    </w:p>
    <w:p w14:paraId="56A3CE2F" w14:textId="2484AF17" w:rsidR="00B67D7C" w:rsidRPr="00D45A46" w:rsidRDefault="00651FAA"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июне 1914 года </w:t>
      </w:r>
      <w:r w:rsidRPr="00D45A46">
        <w:rPr>
          <w:bCs/>
          <w:color w:val="000000" w:themeColor="text1"/>
          <w:sz w:val="16"/>
          <w:szCs w:val="16"/>
        </w:rPr>
        <w:t xml:space="preserve">нерешенность вопроса о том, какое из главных управлений должно руководить специальной подготовкой авиаотрядов, </w:t>
      </w:r>
      <w:r w:rsidR="00B67D7C" w:rsidRPr="00D45A46">
        <w:rPr>
          <w:bCs/>
          <w:color w:val="000000" w:themeColor="text1"/>
          <w:sz w:val="16"/>
          <w:szCs w:val="16"/>
        </w:rPr>
        <w:t>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w:t>
      </w:r>
    </w:p>
    <w:p w14:paraId="6529BB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все же можно утверждать, что к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0D16F322" w14:textId="77777777" w:rsidR="00B67D7C" w:rsidRPr="00D45A46" w:rsidRDefault="00B67D7C" w:rsidP="00D45A46">
      <w:pPr>
        <w:jc w:val="both"/>
        <w:rPr>
          <w:bCs/>
          <w:color w:val="000000" w:themeColor="text1"/>
          <w:sz w:val="16"/>
          <w:szCs w:val="16"/>
        </w:rPr>
      </w:pPr>
    </w:p>
    <w:p w14:paraId="447A074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1876749B" w14:textId="77777777" w:rsidR="00B67D7C" w:rsidRPr="00D45A46" w:rsidRDefault="00B67D7C" w:rsidP="00D45A46">
      <w:pPr>
        <w:jc w:val="both"/>
        <w:rPr>
          <w:bCs/>
          <w:i/>
          <w:color w:val="000000" w:themeColor="text1"/>
          <w:sz w:val="16"/>
          <w:szCs w:val="16"/>
        </w:rPr>
      </w:pPr>
    </w:p>
    <w:p w14:paraId="1364262B" w14:textId="0858B00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июне 1914 </w:t>
      </w:r>
      <w:r w:rsidR="00651FAA" w:rsidRPr="00D45A46">
        <w:rPr>
          <w:bCs/>
          <w:color w:val="000000" w:themeColor="text1"/>
          <w:sz w:val="16"/>
          <w:szCs w:val="16"/>
        </w:rPr>
        <w:t>а</w:t>
      </w:r>
      <w:r w:rsidRPr="00D45A46">
        <w:rPr>
          <w:bCs/>
          <w:color w:val="000000" w:themeColor="text1"/>
          <w:sz w:val="16"/>
          <w:szCs w:val="16"/>
        </w:rPr>
        <w:t xml:space="preserve">виация Черноморского флота организационно была разделена на два боевых и резервный авиаотряды, базировавшиеся в Круглой бухте. Боевой прибрежный отряд (Б-1) состоял из 6 летающих лодок, командир-лейтенант Н.Р. Вирен. Боевой корабельный отряд состоял из 4 летающих лодок, командир – В.В. Утгоф. </w:t>
      </w:r>
    </w:p>
    <w:p w14:paraId="0418FA85" w14:textId="77777777" w:rsidR="00B67D7C" w:rsidRPr="00D45A46" w:rsidRDefault="00B67D7C" w:rsidP="00D45A46">
      <w:pPr>
        <w:jc w:val="both"/>
        <w:rPr>
          <w:bCs/>
          <w:color w:val="000000" w:themeColor="text1"/>
          <w:sz w:val="16"/>
          <w:szCs w:val="16"/>
        </w:rPr>
      </w:pPr>
    </w:p>
    <w:p w14:paraId="4D4F6A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июне 1914 Датское общество воздухоплавания» организуя круговой перелет вдоль побережья Балтийского моря, обратилось к русским летчикам с предложением принять участие в этом перелете. Летчик В.Я.Михайлов дал согласие. Для него срочно стали строить ги</w:t>
      </w:r>
      <w:r w:rsidRPr="00D45A46">
        <w:rPr>
          <w:bCs/>
          <w:color w:val="000000" w:themeColor="text1"/>
          <w:sz w:val="16"/>
          <w:szCs w:val="16"/>
        </w:rPr>
        <w:softHyphen/>
        <w:t xml:space="preserve">дросамолет </w:t>
      </w:r>
      <w:r w:rsidRPr="00D45A46">
        <w:rPr>
          <w:bCs/>
          <w:color w:val="000000" w:themeColor="text1"/>
          <w:sz w:val="16"/>
          <w:szCs w:val="16"/>
          <w:vertAlign w:val="superscript"/>
        </w:rPr>
        <w:t>и</w:t>
      </w:r>
      <w:r w:rsidRPr="00D45A46">
        <w:rPr>
          <w:bCs/>
          <w:color w:val="000000" w:themeColor="text1"/>
          <w:sz w:val="16"/>
          <w:szCs w:val="16"/>
        </w:rPr>
        <w:t>Лебедъ-6", но начавшаяся мировая война помешала по</w:t>
      </w:r>
      <w:r w:rsidRPr="00D45A46">
        <w:rPr>
          <w:bCs/>
          <w:color w:val="000000" w:themeColor="text1"/>
          <w:sz w:val="16"/>
          <w:szCs w:val="16"/>
        </w:rPr>
        <w:softHyphen/>
        <w:t>лету ("Русский инвалид", 1914 г., 6 июля).</w:t>
      </w:r>
    </w:p>
    <w:p w14:paraId="7AC6D3AD" w14:textId="77777777" w:rsidR="00B67D7C" w:rsidRPr="00D45A46" w:rsidRDefault="00B67D7C" w:rsidP="00D45A46">
      <w:pPr>
        <w:shd w:val="clear" w:color="auto" w:fill="FFFFFF"/>
        <w:jc w:val="both"/>
        <w:rPr>
          <w:bCs/>
          <w:color w:val="000000" w:themeColor="text1"/>
          <w:sz w:val="16"/>
          <w:szCs w:val="16"/>
        </w:rPr>
      </w:pPr>
    </w:p>
    <w:p w14:paraId="01CDB853" w14:textId="657E2A0F" w:rsidR="00CE0F95" w:rsidRPr="00D45A46" w:rsidRDefault="00CE0F95" w:rsidP="00D45A46">
      <w:pPr>
        <w:jc w:val="both"/>
        <w:rPr>
          <w:bCs/>
          <w:color w:val="0070C0"/>
          <w:sz w:val="16"/>
          <w:szCs w:val="16"/>
        </w:rPr>
      </w:pPr>
      <w:r w:rsidRPr="00D45A46">
        <w:rPr>
          <w:bCs/>
          <w:color w:val="0070C0"/>
          <w:sz w:val="16"/>
          <w:szCs w:val="16"/>
        </w:rPr>
        <w:t>В июне 1914 г. Датское общество воздухоплавания, организуя круговой перелет вдоль побережья Балтийского моря, обратилось к русским летчикам с Предложением принять участие в этом перелете. Летчик В.Я.Михайлов изъявилл согласие. Для него срочно стали строить гидросамолет ”Лебедь-6", но начавшаяся мировая война помешала полету.</w:t>
      </w:r>
    </w:p>
    <w:p w14:paraId="4C24F14A" w14:textId="77777777" w:rsidR="00CE0F95" w:rsidRPr="00D45A46" w:rsidRDefault="00CE0F95" w:rsidP="00D45A46">
      <w:pPr>
        <w:jc w:val="both"/>
        <w:rPr>
          <w:bCs/>
          <w:color w:val="0070C0"/>
          <w:sz w:val="16"/>
          <w:szCs w:val="16"/>
        </w:rPr>
      </w:pPr>
      <w:r w:rsidRPr="00D45A46">
        <w:rPr>
          <w:bCs/>
          <w:color w:val="0070C0"/>
          <w:sz w:val="16"/>
          <w:szCs w:val="16"/>
        </w:rPr>
        <w:t>/«Русский инвалид» за 6 июля 1914/ (23320).</w:t>
      </w:r>
    </w:p>
    <w:p w14:paraId="40497302" w14:textId="77777777" w:rsidR="00CE0F95" w:rsidRPr="00D45A46" w:rsidRDefault="00CE0F95" w:rsidP="00D45A46">
      <w:pPr>
        <w:jc w:val="both"/>
        <w:rPr>
          <w:bCs/>
          <w:color w:val="0070C0"/>
          <w:sz w:val="16"/>
          <w:szCs w:val="16"/>
        </w:rPr>
      </w:pPr>
    </w:p>
    <w:p w14:paraId="5AB6A387" w14:textId="77777777" w:rsidR="00541F55" w:rsidRPr="00D45A46" w:rsidRDefault="00541F55" w:rsidP="00D45A46">
      <w:pPr>
        <w:jc w:val="both"/>
        <w:rPr>
          <w:bCs/>
          <w:color w:val="0070C0"/>
          <w:sz w:val="16"/>
          <w:szCs w:val="16"/>
          <w:lang w:bidi="en-US"/>
        </w:rPr>
      </w:pPr>
      <w:r w:rsidRPr="00D45A46">
        <w:rPr>
          <w:bCs/>
          <w:color w:val="0070C0"/>
          <w:sz w:val="16"/>
          <w:szCs w:val="16"/>
          <w:lang w:bidi="en-US"/>
        </w:rPr>
        <w:t>В июне 1914 г. генеральный штаб ВМФ России предложил командующему Балтийским флотом оборудовать транспорт «Аргун» для перевозки гидросамолетов, но планы так и не были реализованы (23525).</w:t>
      </w:r>
    </w:p>
    <w:p w14:paraId="2BAC6A28" w14:textId="77777777" w:rsidR="00541F55" w:rsidRPr="00D45A46" w:rsidRDefault="00541F55" w:rsidP="00D45A46">
      <w:pPr>
        <w:jc w:val="both"/>
        <w:rPr>
          <w:bCs/>
          <w:color w:val="0070C0"/>
          <w:sz w:val="16"/>
          <w:szCs w:val="16"/>
        </w:rPr>
      </w:pPr>
    </w:p>
    <w:p w14:paraId="0E881EC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710CEDF" w14:textId="77777777" w:rsidR="00B67D7C" w:rsidRPr="00D45A46" w:rsidRDefault="00B67D7C" w:rsidP="00D45A46">
      <w:pPr>
        <w:jc w:val="both"/>
        <w:rPr>
          <w:bCs/>
          <w:i/>
          <w:color w:val="000000" w:themeColor="text1"/>
          <w:sz w:val="16"/>
          <w:szCs w:val="16"/>
        </w:rPr>
      </w:pPr>
    </w:p>
    <w:p w14:paraId="7ADD05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июне 1914 года французский конструктор Солинье осуществил синхронную установку пулемета "Гочкис" кавалерийского образца на самолете "Моран Солинье" с ротативным мотором Рон мощностью 80 л.с. Синхронизатор испытаний не прошел, так как при некоторых режимах работы мотора пули пробивали винт. Работа над синхронизатором была приостановлена. Спустя немного времени выяснилось, что дело было не в синхронизаторе, а в пулемете. Тот же синхронизатор с пулеметом "Виккерс" работал безотказно.</w:t>
      </w:r>
    </w:p>
    <w:p w14:paraId="0C177481" w14:textId="77777777" w:rsidR="00B67D7C" w:rsidRPr="00D45A46" w:rsidRDefault="00B67D7C" w:rsidP="00D45A46">
      <w:pPr>
        <w:shd w:val="clear" w:color="auto" w:fill="FFFFFF"/>
        <w:jc w:val="both"/>
        <w:rPr>
          <w:bCs/>
          <w:color w:val="000000" w:themeColor="text1"/>
          <w:sz w:val="16"/>
          <w:szCs w:val="16"/>
        </w:rPr>
      </w:pPr>
    </w:p>
    <w:p w14:paraId="5424CD55" w14:textId="57643F7C" w:rsidR="0088213F" w:rsidRPr="00D45A46" w:rsidRDefault="0088213F"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22E61112" w14:textId="77777777" w:rsidR="0088213F" w:rsidRPr="00D45A46" w:rsidRDefault="0088213F" w:rsidP="00D45A46">
      <w:pPr>
        <w:jc w:val="both"/>
        <w:rPr>
          <w:bCs/>
          <w:i/>
          <w:color w:val="000000" w:themeColor="text1"/>
          <w:sz w:val="16"/>
          <w:szCs w:val="16"/>
        </w:rPr>
      </w:pPr>
    </w:p>
    <w:p w14:paraId="70F04C80" w14:textId="77777777" w:rsidR="0088213F" w:rsidRPr="00D45A46" w:rsidRDefault="0088213F" w:rsidP="00D45A46">
      <w:pPr>
        <w:jc w:val="both"/>
        <w:rPr>
          <w:bCs/>
          <w:color w:val="0070C0"/>
          <w:sz w:val="16"/>
          <w:szCs w:val="16"/>
        </w:rPr>
      </w:pPr>
      <w:r w:rsidRPr="00D45A46">
        <w:rPr>
          <w:bCs/>
          <w:color w:val="0070C0"/>
          <w:sz w:val="16"/>
          <w:szCs w:val="16"/>
        </w:rPr>
        <w:t>В июне 1914 г., сразу после прихода на должность Главного конструктора фирмы «Эйрко», Дж. де Хэвилленд начал проектирование D.H.1 - вооруженного самолета-разведчик как продолжение его работ на заводе R.A.F. Конструктивно проект практически повторял спроектированный им ранее самолет RAF F.E.2: аэродинамическая схема классическая статически устойчивая, т.е. центровка самолета была нормальной, а угол атаки крыла больше, чем оперения; - по компоновке самолет представлял собой двухстоечный биплан с толкающим винтом; аэродинамическая схема классическая статически устойчивая, т.е. центровка самолета была нормальной, а угол атаки крыла больше, чем оперения; - по компоновке самолет представлял собой двухстоечный биплан с толкающим винтом; рядный двигатель жидкостного охлаждения «Бердмор» мощностью 120 л.с. был установлен в хвостовой части гондолы фюзеляжа и вращал двухлопастный толкающий воздушный винт; фронтальный радиатор автомобильного типа установлен на средней части гондолы фюзеляжа за 2-й кабиной: по бокам фюзеляжа установлены по потоку небольшие аэродинамические поверхности типа крылышек, которые служили воздушными тормозами, поворачиваясь на 90 град. (аэродинамические тормоза были применены на этом самолете впервые в мире, сама схема не прижилась, но в дальнейшем аэродинамические тормоза широко использовались); верхнее и нижнее крылья подобны по конструкции; каркас крыльев и элеронов деревянный, обшивка полотняная; межкрыльевые стойки имели переменное каплевидное сечение; жесткость бипланной коробки обеспечивалась растяжками; на обоих крыльях имелись элероны; фюзеляж состоял из носовой гондолы и хвостовой фермы; каркас гондолы фюзеляжа деревянный, обшивка носовой, верхней и задней частей фанерная, бортов – полотняная на шнуровке для легкого доступа к агрегатам силовой установки и управления; кабины экипажа расположены друг за другом на одном уровне, в передней кабине сидел летнаб, он же – стрелок курсового пулемета, за ним с превышением сидел пилот; стержни хвостовой фермы деревянные (продольные – круглого сечения, поперечные – сборные, круглые в каплевидных обтекателях); оперение заднее, однокилевое, - вертикальное оперение состояло из небольшого киля, установленного на стабилизаторе, и РН большой площади; нижняя часть РН имеет овальный выступ по передней кромке, находящийся за осью вращения (играл роль рогового компенсатора для снижения усилий на педалях); горизонтальное оперение состояло из стабилизатора и РВ (близких по площади); шасси трехопорное с хвостовым костылем; основные стойки шасси имеют жидкостные амортизаторы (послужили прототипом жидкостно-газовых амортизаторов, широко применяющихся на самолетах всех типов); сами основные стойки шасси имеют подвеску на винтовых пружинах (впервые в мировой практике, но решение не использовалось в дальнейшем); под нижним крылом имелись поддерживающие опоры для предохранения консолей от повреждения при посадке с креном; вооружение самолета состояло из одного подвижного пулемета «Льюис» калибра 7,69 мм, установленного на шкворне в 1-й кабине.</w:t>
      </w:r>
    </w:p>
    <w:p w14:paraId="4DB3C66E" w14:textId="77777777" w:rsidR="0088213F" w:rsidRPr="00D45A46" w:rsidRDefault="0088213F" w:rsidP="00D45A46">
      <w:pPr>
        <w:jc w:val="both"/>
        <w:rPr>
          <w:bCs/>
          <w:color w:val="0070C0"/>
          <w:sz w:val="16"/>
          <w:szCs w:val="16"/>
        </w:rPr>
      </w:pPr>
      <w:r w:rsidRPr="00D45A46">
        <w:rPr>
          <w:bCs/>
          <w:color w:val="0070C0"/>
          <w:sz w:val="16"/>
          <w:szCs w:val="16"/>
        </w:rPr>
        <w:lastRenderedPageBreak/>
        <w:t>Самолет был прост в управлении и статически устойчив, сохранял горизонтальный прямолинейный полет с брошенной ручкой управления. На испытаниях был выявлен ряд недостатков конструкции: низкие летные данные из-за слабого мотора; воздушные тормоза оказались неэффективны и были демонтированы; компоновка кабины оказалась не совсем удачной – стрелок закрывал обзор пилоту (особенно это мешало на посадке); амортизация шасси была неэффективной. Хотя мощность мотора была 70 л.с. оказалась недостаточной, самолет показал хорошую устойчивость и управляемость при достаточной маневренности, и был принят на вооружение с условием устранения недостатков.   После завершения испытаний в 1916 г. вероятно был передан в 14-ю АЭ RFC, которая действовала в составе Бригады английских войск на Среднем Востоке. Дорабатывался ли самолет до серийного типа при этом – не известно (22771).</w:t>
      </w:r>
    </w:p>
    <w:p w14:paraId="04D05496" w14:textId="16F613B7" w:rsidR="0088213F" w:rsidRPr="00D45A46" w:rsidRDefault="0088213F" w:rsidP="00D45A46">
      <w:pPr>
        <w:jc w:val="both"/>
        <w:rPr>
          <w:rStyle w:val="af"/>
          <w:rFonts w:ascii="Times New Roman" w:hAnsi="Times New Roman" w:cs="Times New Roman"/>
          <w:b w:val="0"/>
          <w:color w:val="0070C0"/>
          <w:sz w:val="16"/>
          <w:szCs w:val="16"/>
        </w:rPr>
      </w:pPr>
    </w:p>
    <w:p w14:paraId="795F0215" w14:textId="37A09823" w:rsidR="00FB1F25" w:rsidRPr="00D45A46" w:rsidRDefault="00FB1F25" w:rsidP="00D45A46">
      <w:pPr>
        <w:jc w:val="both"/>
        <w:rPr>
          <w:rStyle w:val="af"/>
          <w:rFonts w:ascii="Times New Roman" w:hAnsi="Times New Roman" w:cs="Times New Roman"/>
          <w:b w:val="0"/>
          <w:i/>
          <w:iCs/>
          <w:color w:val="0070C0"/>
          <w:sz w:val="16"/>
          <w:szCs w:val="16"/>
        </w:rPr>
      </w:pPr>
      <w:r w:rsidRPr="00D45A46">
        <w:rPr>
          <w:rStyle w:val="af"/>
          <w:rFonts w:ascii="Times New Roman" w:hAnsi="Times New Roman" w:cs="Times New Roman"/>
          <w:b w:val="0"/>
          <w:i/>
          <w:iCs/>
          <w:color w:val="0070C0"/>
          <w:sz w:val="16"/>
          <w:szCs w:val="16"/>
        </w:rPr>
        <w:t>Авиация и воздухоплавание за рубежом:</w:t>
      </w:r>
    </w:p>
    <w:p w14:paraId="437E016B" w14:textId="77777777" w:rsidR="00FB1F25" w:rsidRPr="00D45A46" w:rsidRDefault="00FB1F25" w:rsidP="00D45A46">
      <w:pPr>
        <w:jc w:val="both"/>
        <w:rPr>
          <w:rStyle w:val="af"/>
          <w:rFonts w:ascii="Times New Roman" w:hAnsi="Times New Roman" w:cs="Times New Roman"/>
          <w:b w:val="0"/>
          <w:i/>
          <w:iCs/>
          <w:color w:val="0070C0"/>
          <w:sz w:val="16"/>
          <w:szCs w:val="16"/>
        </w:rPr>
      </w:pPr>
    </w:p>
    <w:p w14:paraId="4FE1BEB7"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В июне 1914 года Австро-Венгрия проводит военные маневры на своих южных границах, демонстрируя южным славянам свою силу и готовность покончить с их самостоятельностью. Важность маневров подчеркивалась присутствием наследника престола эрцгерцога Франца-Фердинанда, который, кстати говоря, в отличие от отца был настроен довольно лояльно по отношению к славянам.</w:t>
      </w:r>
    </w:p>
    <w:p w14:paraId="225E4E7F" w14:textId="77777777" w:rsidR="00FB1F25" w:rsidRPr="00D45A46" w:rsidRDefault="00FB1F25" w:rsidP="00D45A46">
      <w:pPr>
        <w:jc w:val="both"/>
        <w:rPr>
          <w:bCs/>
          <w:i/>
          <w:color w:val="000000" w:themeColor="text1"/>
          <w:sz w:val="16"/>
          <w:szCs w:val="16"/>
        </w:rPr>
      </w:pPr>
    </w:p>
    <w:p w14:paraId="235EA821" w14:textId="77777777" w:rsidR="00541F55" w:rsidRPr="00D45A46" w:rsidRDefault="00541F55" w:rsidP="00D45A46">
      <w:pPr>
        <w:jc w:val="both"/>
        <w:rPr>
          <w:bCs/>
          <w:color w:val="0070C0"/>
          <w:sz w:val="16"/>
          <w:szCs w:val="16"/>
        </w:rPr>
      </w:pPr>
      <w:r w:rsidRPr="00D45A46">
        <w:rPr>
          <w:bCs/>
          <w:color w:val="0070C0"/>
          <w:sz w:val="16"/>
          <w:szCs w:val="16"/>
          <w:lang w:bidi="en-US"/>
        </w:rPr>
        <w:t>В июне 1914 г. турецкое военное министерство начало проект по реорганизации турецкой воздушной службы. Были сформулированы планы по созданию трех центров морской авиации с двадцатью пятью морскими офицерами, которые будут обучены немецкими инструкторами в качестве пилотов и наблюдателей (23525).</w:t>
      </w:r>
    </w:p>
    <w:p w14:paraId="0164C718" w14:textId="77777777" w:rsidR="00541F55" w:rsidRPr="00D45A46" w:rsidRDefault="00541F55" w:rsidP="00D45A46">
      <w:pPr>
        <w:jc w:val="both"/>
        <w:rPr>
          <w:bCs/>
          <w:color w:val="0070C0"/>
          <w:sz w:val="16"/>
          <w:szCs w:val="16"/>
          <w:lang w:bidi="ru-RU"/>
        </w:rPr>
      </w:pPr>
    </w:p>
    <w:p w14:paraId="7ADD35ED" w14:textId="77777777" w:rsidR="00D52F55" w:rsidRPr="00D45A46" w:rsidRDefault="00D52F55" w:rsidP="00D45A46">
      <w:pPr>
        <w:jc w:val="both"/>
        <w:rPr>
          <w:bCs/>
          <w:i/>
          <w:color w:val="000000" w:themeColor="text1"/>
          <w:sz w:val="16"/>
          <w:szCs w:val="16"/>
        </w:rPr>
      </w:pPr>
      <w:r w:rsidRPr="00D45A46">
        <w:rPr>
          <w:bCs/>
          <w:i/>
          <w:color w:val="000000" w:themeColor="text1"/>
          <w:sz w:val="16"/>
          <w:szCs w:val="16"/>
        </w:rPr>
        <w:t>Самолетостроение:</w:t>
      </w:r>
    </w:p>
    <w:p w14:paraId="136AC6BA" w14:textId="77777777" w:rsidR="00D52F55" w:rsidRPr="00D45A46" w:rsidRDefault="00D52F55" w:rsidP="00D45A46">
      <w:pPr>
        <w:jc w:val="both"/>
        <w:rPr>
          <w:bCs/>
          <w:i/>
          <w:color w:val="000000" w:themeColor="text1"/>
          <w:sz w:val="16"/>
          <w:szCs w:val="16"/>
        </w:rPr>
      </w:pPr>
    </w:p>
    <w:p w14:paraId="02568A57" w14:textId="77777777" w:rsidR="00D52F55" w:rsidRPr="00D45A46" w:rsidRDefault="00D52F55" w:rsidP="00D45A46">
      <w:pPr>
        <w:jc w:val="both"/>
        <w:rPr>
          <w:bCs/>
          <w:color w:val="000000" w:themeColor="text1"/>
          <w:sz w:val="16"/>
          <w:szCs w:val="16"/>
        </w:rPr>
      </w:pPr>
      <w:r w:rsidRPr="00D45A46">
        <w:rPr>
          <w:bCs/>
          <w:color w:val="000000" w:themeColor="text1"/>
          <w:sz w:val="16"/>
          <w:szCs w:val="16"/>
        </w:rPr>
        <w:t>В июне-июле 1914, незадолго до начала войны Лебедев назначил инженера Леопольда Михайловича Шкульника главным конструктором. До этого Л.М.Шкульник служил на немецкой авиацинной фирме AGO. Именно он стал конструктором большинства самолетов завода Лебедева и их модификаций. За серийный выпуск аэропланов иностранной конструкции отвечал инженер Василий Иванович Ребиков. В производстве самолетов участвовали также инженеры Самуил Борисович Гуревич и Леонид Дементьевич Колпаков-Мирошниченко (18256).</w:t>
      </w:r>
    </w:p>
    <w:p w14:paraId="4D05EAFF" w14:textId="77777777" w:rsidR="00D52F55" w:rsidRPr="00D45A46" w:rsidRDefault="00D52F55" w:rsidP="00D45A46">
      <w:pPr>
        <w:jc w:val="both"/>
        <w:rPr>
          <w:bCs/>
          <w:color w:val="000000" w:themeColor="text1"/>
          <w:sz w:val="16"/>
          <w:szCs w:val="16"/>
        </w:rPr>
      </w:pPr>
    </w:p>
    <w:p w14:paraId="771505BD" w14:textId="77777777" w:rsidR="00D52F55" w:rsidRPr="00D45A46" w:rsidRDefault="00D52F5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C8A10FA" w14:textId="77777777" w:rsidR="00D52F55" w:rsidRPr="00D45A46" w:rsidRDefault="00D52F55" w:rsidP="00D45A46">
      <w:pPr>
        <w:jc w:val="both"/>
        <w:rPr>
          <w:bCs/>
          <w:i/>
          <w:color w:val="000000" w:themeColor="text1"/>
          <w:sz w:val="16"/>
          <w:szCs w:val="16"/>
        </w:rPr>
      </w:pPr>
    </w:p>
    <w:p w14:paraId="57BA479F" w14:textId="77777777" w:rsidR="00D52F55" w:rsidRPr="00D45A46" w:rsidRDefault="00D52F55" w:rsidP="00D45A46">
      <w:pPr>
        <w:jc w:val="both"/>
        <w:rPr>
          <w:bCs/>
          <w:color w:val="000000" w:themeColor="text1"/>
          <w:sz w:val="16"/>
          <w:szCs w:val="16"/>
        </w:rPr>
      </w:pPr>
      <w:r w:rsidRPr="00D45A46">
        <w:rPr>
          <w:bCs/>
          <w:color w:val="000000" w:themeColor="text1"/>
          <w:sz w:val="16"/>
          <w:szCs w:val="16"/>
        </w:rPr>
        <w:t>В июне-июле 1914 г. Совещанием по судостроению выдало Радиотелеграфному депо чрезвычайно ответственный наряд на комплексное радиооборудование новейших кораблей двух флотов (Балтийского и Черного морей), строившихся в рамках двух судостроительных программ (в общей сложности 7 линкоров, 12 эсминцев, 2 малых крейсера и 4 подводные лодки) на сумму 167 тыс. руб. (18297).</w:t>
      </w:r>
    </w:p>
    <w:p w14:paraId="205A81E5" w14:textId="416C97AC" w:rsidR="00D52F55" w:rsidRPr="00D45A46" w:rsidRDefault="00D52F55" w:rsidP="00D45A46">
      <w:pPr>
        <w:jc w:val="both"/>
        <w:rPr>
          <w:bCs/>
          <w:color w:val="000000" w:themeColor="text1"/>
          <w:sz w:val="16"/>
          <w:szCs w:val="16"/>
        </w:rPr>
      </w:pPr>
    </w:p>
    <w:p w14:paraId="7B4279FC" w14:textId="53E8530D" w:rsidR="001C1E17" w:rsidRPr="00D45A46" w:rsidRDefault="001C1E17" w:rsidP="00D45A46">
      <w:pPr>
        <w:jc w:val="both"/>
        <w:rPr>
          <w:bCs/>
          <w:i/>
          <w:color w:val="000000" w:themeColor="text1"/>
          <w:sz w:val="16"/>
          <w:szCs w:val="16"/>
        </w:rPr>
      </w:pPr>
      <w:r w:rsidRPr="00D45A46">
        <w:rPr>
          <w:bCs/>
          <w:i/>
          <w:color w:val="000000" w:themeColor="text1"/>
          <w:sz w:val="16"/>
          <w:szCs w:val="16"/>
        </w:rPr>
        <w:t>Воздухоплавание:</w:t>
      </w:r>
    </w:p>
    <w:p w14:paraId="404EC1F7" w14:textId="77777777" w:rsidR="001C1E17" w:rsidRPr="00D45A46" w:rsidRDefault="001C1E17" w:rsidP="00D45A46">
      <w:pPr>
        <w:jc w:val="both"/>
        <w:rPr>
          <w:bCs/>
          <w:i/>
          <w:color w:val="000000" w:themeColor="text1"/>
          <w:sz w:val="16"/>
          <w:szCs w:val="16"/>
        </w:rPr>
      </w:pPr>
    </w:p>
    <w:p w14:paraId="336F0701" w14:textId="77777777" w:rsidR="001C1E17" w:rsidRPr="00D45A46" w:rsidRDefault="001C1E17" w:rsidP="00D45A46">
      <w:pPr>
        <w:jc w:val="both"/>
        <w:rPr>
          <w:bCs/>
          <w:color w:val="0070C0"/>
          <w:sz w:val="16"/>
          <w:szCs w:val="16"/>
        </w:rPr>
      </w:pPr>
      <w:r w:rsidRPr="00D45A46">
        <w:rPr>
          <w:bCs/>
          <w:color w:val="0070C0"/>
          <w:sz w:val="16"/>
          <w:szCs w:val="16"/>
        </w:rPr>
        <w:t>В начале лета 1914 г. дирижабль оставался в бата</w:t>
      </w:r>
      <w:r w:rsidRPr="00D45A46">
        <w:rPr>
          <w:bCs/>
          <w:color w:val="0070C0"/>
          <w:sz w:val="16"/>
          <w:szCs w:val="16"/>
        </w:rPr>
        <w:softHyphen/>
        <w:t>льоне ОВШ, когда поступило распоряжение срочно подготовить его перелёт из С.-Петербурга во Вла</w:t>
      </w:r>
      <w:r w:rsidRPr="00D45A46">
        <w:rPr>
          <w:bCs/>
          <w:color w:val="0070C0"/>
          <w:sz w:val="16"/>
          <w:szCs w:val="16"/>
        </w:rPr>
        <w:softHyphen/>
        <w:t>дивосток. Командиром «Альбатроса» назначили Р.Л. Нижевского, впоследствии вспоминавшего:</w:t>
      </w:r>
    </w:p>
    <w:p w14:paraId="456C7C11" w14:textId="77777777" w:rsidR="001C1E17" w:rsidRPr="00D45A46" w:rsidRDefault="001C1E17" w:rsidP="00D45A46">
      <w:pPr>
        <w:pStyle w:val="61"/>
        <w:shd w:val="clear" w:color="auto" w:fill="auto"/>
        <w:spacing w:before="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первый момент это назначение, сулившее мне во время такого большого перелёта много приклю</w:t>
      </w:r>
      <w:r w:rsidRPr="00D45A46">
        <w:rPr>
          <w:rFonts w:ascii="Times New Roman" w:hAnsi="Times New Roman" w:cs="Times New Roman"/>
          <w:bCs/>
          <w:color w:val="0070C0"/>
          <w:sz w:val="16"/>
          <w:szCs w:val="16"/>
        </w:rPr>
        <w:softHyphen/>
        <w:t>чений, меня обрадовало, но хорошо всё обдумав, я пришёл к выводу, что совершить этот рейд мне бу</w:t>
      </w:r>
      <w:r w:rsidRPr="00D45A46">
        <w:rPr>
          <w:rFonts w:ascii="Times New Roman" w:hAnsi="Times New Roman" w:cs="Times New Roman"/>
          <w:bCs/>
          <w:color w:val="0070C0"/>
          <w:sz w:val="16"/>
          <w:szCs w:val="16"/>
        </w:rPr>
        <w:softHyphen/>
        <w:t>дет очень трудно, чтобы не сказать — невозможно. Главным препятствием, помимо расстояния больше чём в 6.000 вёрст, я считал перелёт через Уральский хребет и горные кряжи за озером Байкал со свойствен</w:t>
      </w:r>
      <w:r w:rsidRPr="00D45A46">
        <w:rPr>
          <w:rFonts w:ascii="Times New Roman" w:hAnsi="Times New Roman" w:cs="Times New Roman"/>
          <w:bCs/>
          <w:color w:val="0070C0"/>
          <w:sz w:val="16"/>
          <w:szCs w:val="16"/>
        </w:rPr>
        <w:softHyphen/>
        <w:t>ными им неожиданными переменами погоды и даже бурями. Но «приказ есть приказ», делать было нечего, и приготовления к полёту начались с того, что по ли</w:t>
      </w:r>
      <w:r w:rsidRPr="00D45A46">
        <w:rPr>
          <w:rFonts w:ascii="Times New Roman" w:hAnsi="Times New Roman" w:cs="Times New Roman"/>
          <w:bCs/>
          <w:color w:val="0070C0"/>
          <w:sz w:val="16"/>
          <w:szCs w:val="16"/>
        </w:rPr>
        <w:softHyphen/>
        <w:t>нии железной дороги были намечены места спусков с промежутками между ними в 200-250 вёрст. Во все эти пункты должны были быть отправлены неболь</w:t>
      </w:r>
      <w:r w:rsidRPr="00D45A46">
        <w:rPr>
          <w:rFonts w:ascii="Times New Roman" w:hAnsi="Times New Roman" w:cs="Times New Roman"/>
          <w:bCs/>
          <w:color w:val="0070C0"/>
          <w:sz w:val="16"/>
          <w:szCs w:val="16"/>
        </w:rPr>
        <w:softHyphen/>
        <w:t>шие команды солдат, снабжённые запасом бутылей со сжатым водородом, бензина, масла и некоторым инвентарём и материалом для мелкого ремонта. Такие команды были уже посланы до г. Омска включитель</w:t>
      </w:r>
      <w:r w:rsidRPr="00D45A46">
        <w:rPr>
          <w:rFonts w:ascii="Times New Roman" w:hAnsi="Times New Roman" w:cs="Times New Roman"/>
          <w:bCs/>
          <w:color w:val="0070C0"/>
          <w:sz w:val="16"/>
          <w:szCs w:val="16"/>
        </w:rPr>
        <w:softHyphen/>
        <w:t>но, когда началась война, вся эта затея, надо сказать — недостаточно продуманная, была оставлена37.</w:t>
      </w:r>
    </w:p>
    <w:p w14:paraId="6DE075AF" w14:textId="77777777" w:rsidR="001C1E17" w:rsidRPr="00D45A46" w:rsidRDefault="001C1E17" w:rsidP="00D45A46">
      <w:pPr>
        <w:jc w:val="both"/>
        <w:rPr>
          <w:bCs/>
          <w:color w:val="0070C0"/>
          <w:sz w:val="16"/>
          <w:szCs w:val="16"/>
        </w:rPr>
      </w:pPr>
      <w:r w:rsidRPr="00D45A46">
        <w:rPr>
          <w:bCs/>
          <w:color w:val="0070C0"/>
          <w:sz w:val="16"/>
          <w:szCs w:val="16"/>
        </w:rPr>
        <w:t>(29120).</w:t>
      </w:r>
    </w:p>
    <w:p w14:paraId="570FAEC9" w14:textId="77777777" w:rsidR="001C1E17" w:rsidRPr="00D45A46" w:rsidRDefault="001C1E17" w:rsidP="00D45A46">
      <w:pPr>
        <w:shd w:val="clear" w:color="auto" w:fill="FFFFFF"/>
        <w:jc w:val="both"/>
        <w:rPr>
          <w:bCs/>
          <w:color w:val="0070C0"/>
          <w:sz w:val="16"/>
          <w:szCs w:val="16"/>
        </w:rPr>
      </w:pPr>
    </w:p>
    <w:p w14:paraId="1126C944" w14:textId="77777777" w:rsidR="00D52F55" w:rsidRPr="00D45A46" w:rsidRDefault="00D52F55"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803E702" w14:textId="77777777" w:rsidR="00D52F55" w:rsidRPr="00D45A46" w:rsidRDefault="00D52F55" w:rsidP="00D45A46">
      <w:pPr>
        <w:shd w:val="clear" w:color="auto" w:fill="FFFFFF"/>
        <w:jc w:val="both"/>
        <w:rPr>
          <w:bCs/>
          <w:i/>
          <w:color w:val="000000" w:themeColor="text1"/>
          <w:sz w:val="16"/>
          <w:szCs w:val="16"/>
        </w:rPr>
      </w:pPr>
    </w:p>
    <w:p w14:paraId="68C1FF22" w14:textId="77777777" w:rsidR="00D52F55" w:rsidRPr="00D45A46" w:rsidRDefault="00D52F55" w:rsidP="00D45A46">
      <w:pPr>
        <w:jc w:val="both"/>
        <w:rPr>
          <w:bCs/>
          <w:sz w:val="16"/>
          <w:szCs w:val="16"/>
        </w:rPr>
      </w:pPr>
      <w:r w:rsidRPr="00D45A46">
        <w:rPr>
          <w:bCs/>
          <w:sz w:val="16"/>
          <w:szCs w:val="16"/>
        </w:rPr>
        <w:t>В начале лета 1914 г. появились следующие авиачасти: 4-я авиарота (Лида), при ней: 2, 3, 4, 6, 10, 20, 21-й корпусные авиаотряды; 5-я авиарота (Бронницы, под Москвой), при ней: авиаотряд Гренадерского корпуса, 13 и 17-й корпусные авиаотряды; 6-я авиарота (Одесса), при ней: 7, 8, 24, 25-й корпусные авиаотряды; 5, 16, 22-й корпусные отряды (вошли в состав 1-й авиароты); 4-й Сибирский крепостной авиаотряд (с. Спасское); три крепостные авиаотряда в Гродно, Севастополе и Владивостоке. Формирование авиачастей вновь сопровождалось организационными трудностями. Дислокация авиаотрядов часто не соответствовала дислокации штабов корпусов. Штабы округов не уделяли должного внимания боевой подготовке авиаотрядов. Так, лишь по просьбе летчиков 4-й авиароты начальник штаба Виленского ВО посетил аэродром в г. Лида, где формировались семь авиаотрядов. Вмешательство этого начальника помогло приступить к специальной подготовке. Летчики получили возможность тренироваться над Двинским полигоном. Однако появление нового средства войны – самолета не было в должной мере оценено командованием армии перед войной. Таким образом, к началу войны, организационное строительство строевой авиации реализовалось во вновь созданную организационную структуру сухопутной военной авиации, количество авиачастей в которой позволяло обеспечить большую часть корпусов средствами воздушной разведки. Появилась также крепостная авиация в виде крепостных авиаотрядов, приданных по одному каждой крепости. Всего в армии в июле 1914 г. насчитывалось 39 авиаотрядов</w:t>
      </w:r>
    </w:p>
    <w:p w14:paraId="75659929" w14:textId="77777777" w:rsidR="00D52F55" w:rsidRPr="00D45A46" w:rsidRDefault="00D52F55" w:rsidP="00D45A46">
      <w:pPr>
        <w:jc w:val="both"/>
        <w:rPr>
          <w:bCs/>
          <w:sz w:val="16"/>
          <w:szCs w:val="16"/>
        </w:rPr>
      </w:pPr>
      <w:r w:rsidRPr="00D45A46">
        <w:rPr>
          <w:bCs/>
          <w:sz w:val="16"/>
          <w:szCs w:val="16"/>
        </w:rPr>
        <w:t>(РГВИА. Ф. 802. Оп. 4. Д. 2115. Л. 135.</w:t>
      </w:r>
    </w:p>
    <w:p w14:paraId="55B1A39E" w14:textId="77777777" w:rsidR="00D52F55" w:rsidRPr="00D45A46" w:rsidRDefault="00D52F55" w:rsidP="00D45A46">
      <w:pPr>
        <w:jc w:val="both"/>
        <w:rPr>
          <w:bCs/>
          <w:sz w:val="16"/>
          <w:szCs w:val="16"/>
        </w:rPr>
      </w:pPr>
      <w:r w:rsidRPr="00D45A46">
        <w:rPr>
          <w:bCs/>
          <w:sz w:val="16"/>
          <w:szCs w:val="16"/>
        </w:rPr>
        <w:t>Александров Е.В. Краткий исторический очерк развития инженерных войск русской армии. М. – 1939. – С. 39.</w:t>
      </w:r>
    </w:p>
    <w:p w14:paraId="1ADEC9A1" w14:textId="77777777" w:rsidR="00D52F55" w:rsidRPr="00D45A46" w:rsidRDefault="00D52F55" w:rsidP="00D45A46">
      <w:pPr>
        <w:jc w:val="both"/>
        <w:rPr>
          <w:bCs/>
          <w:sz w:val="16"/>
          <w:szCs w:val="16"/>
        </w:rPr>
      </w:pPr>
      <w:r w:rsidRPr="00D45A46">
        <w:rPr>
          <w:bCs/>
          <w:sz w:val="16"/>
          <w:szCs w:val="16"/>
        </w:rPr>
        <w:t>Военная энциклопедия. Т.1. – СПб., 1911. – С. 150. 152) (19566).</w:t>
      </w:r>
    </w:p>
    <w:p w14:paraId="6FE9E82C" w14:textId="0A45CE7D" w:rsidR="00D52F55" w:rsidRPr="00D45A46" w:rsidRDefault="00D52F55" w:rsidP="00D45A46">
      <w:pPr>
        <w:jc w:val="both"/>
        <w:rPr>
          <w:bCs/>
          <w:sz w:val="16"/>
          <w:szCs w:val="16"/>
        </w:rPr>
      </w:pPr>
    </w:p>
    <w:p w14:paraId="330F481C" w14:textId="4E4D550C" w:rsidR="00D31C30" w:rsidRPr="00D45A46" w:rsidRDefault="00D31C30" w:rsidP="00D45A46">
      <w:pPr>
        <w:jc w:val="both"/>
        <w:rPr>
          <w:bCs/>
          <w:i/>
          <w:iCs/>
          <w:sz w:val="16"/>
          <w:szCs w:val="16"/>
        </w:rPr>
      </w:pPr>
      <w:r w:rsidRPr="00D45A46">
        <w:rPr>
          <w:bCs/>
          <w:i/>
          <w:iCs/>
          <w:sz w:val="16"/>
          <w:szCs w:val="16"/>
        </w:rPr>
        <w:t>Морская авиация:</w:t>
      </w:r>
    </w:p>
    <w:p w14:paraId="0E973F8E" w14:textId="77777777" w:rsidR="00D31C30" w:rsidRPr="00D45A46" w:rsidRDefault="00D31C30" w:rsidP="00D45A46">
      <w:pPr>
        <w:jc w:val="both"/>
        <w:rPr>
          <w:bCs/>
          <w:i/>
          <w:iCs/>
          <w:sz w:val="16"/>
          <w:szCs w:val="16"/>
        </w:rPr>
      </w:pPr>
    </w:p>
    <w:p w14:paraId="7CDB3C2E" w14:textId="77777777" w:rsidR="00D31C30" w:rsidRPr="00D45A46" w:rsidRDefault="00D31C30" w:rsidP="00D45A46">
      <w:pPr>
        <w:jc w:val="both"/>
        <w:rPr>
          <w:bCs/>
          <w:color w:val="000000" w:themeColor="text1"/>
          <w:sz w:val="16"/>
          <w:szCs w:val="16"/>
        </w:rPr>
      </w:pPr>
      <w:r w:rsidRPr="00D45A46">
        <w:rPr>
          <w:bCs/>
          <w:color w:val="000000" w:themeColor="text1"/>
          <w:sz w:val="16"/>
          <w:szCs w:val="16"/>
        </w:rPr>
        <w:t xml:space="preserve">В начале лета 1914 г. в ходе мобилизации июня минная подвеска с кораблей «Гранд» была снята и заменены на сооруженную в севастопольских мастерских импровизированную кассету для сброса бомб (12284). </w:t>
      </w:r>
    </w:p>
    <w:p w14:paraId="01A0A0CF" w14:textId="77777777" w:rsidR="00D31C30" w:rsidRPr="00D45A46" w:rsidRDefault="00D31C30" w:rsidP="00D45A46">
      <w:pPr>
        <w:jc w:val="both"/>
        <w:rPr>
          <w:bCs/>
          <w:color w:val="000000" w:themeColor="text1"/>
          <w:sz w:val="16"/>
          <w:szCs w:val="16"/>
        </w:rPr>
      </w:pPr>
    </w:p>
    <w:p w14:paraId="7B7CD32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7EBD39AF" w14:textId="77777777" w:rsidR="00B67D7C" w:rsidRPr="00D45A46" w:rsidRDefault="00B67D7C" w:rsidP="00D45A46">
      <w:pPr>
        <w:shd w:val="clear" w:color="auto" w:fill="FFFFFF"/>
        <w:jc w:val="both"/>
        <w:rPr>
          <w:bCs/>
          <w:i/>
          <w:color w:val="000000" w:themeColor="text1"/>
          <w:sz w:val="16"/>
          <w:szCs w:val="16"/>
        </w:rPr>
      </w:pPr>
    </w:p>
    <w:p w14:paraId="3C5AE9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лета 1914 года «Альбатрос» находился в батальоне Воздухоплавательной школы и выполнял полеты с целью тренировок экипажей. В мае двигатели «Клеман-Байяр», которые полностью выработали свой ресурс, заменили на более надежные «Дансет-Жиле». «Альбатрос» ожидал отправки на Дальний Восток, где для [384] него строился эллинг, но война помешала осуществлению этого плана: с ее началом было принято решение отправить дирижабль на фронт. Командиром корабля стал Б. В. Голубов, который в спешном порядке набрал из добровольцев команду (11324).</w:t>
      </w:r>
    </w:p>
    <w:p w14:paraId="06BDE319" w14:textId="77777777" w:rsidR="00B67D7C" w:rsidRPr="00D45A46" w:rsidRDefault="00B67D7C" w:rsidP="00D45A46">
      <w:pPr>
        <w:shd w:val="clear" w:color="auto" w:fill="FFFFFF"/>
        <w:jc w:val="both"/>
        <w:rPr>
          <w:bCs/>
          <w:i/>
          <w:color w:val="000000" w:themeColor="text1"/>
          <w:sz w:val="16"/>
          <w:szCs w:val="16"/>
        </w:rPr>
      </w:pPr>
    </w:p>
    <w:p w14:paraId="3DBDDDA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7ECD92F" w14:textId="77777777" w:rsidR="00B67D7C" w:rsidRPr="00D45A46" w:rsidRDefault="00B67D7C" w:rsidP="00D45A46">
      <w:pPr>
        <w:shd w:val="clear" w:color="auto" w:fill="FFFFFF"/>
        <w:jc w:val="both"/>
        <w:rPr>
          <w:bCs/>
          <w:i/>
          <w:color w:val="000000" w:themeColor="text1"/>
          <w:sz w:val="16"/>
          <w:szCs w:val="16"/>
        </w:rPr>
      </w:pPr>
    </w:p>
    <w:p w14:paraId="34D2C1C6" w14:textId="7686736F" w:rsidR="008515A8" w:rsidRPr="00D45A46" w:rsidRDefault="008515A8" w:rsidP="00D45A46">
      <w:pPr>
        <w:pStyle w:val="23"/>
        <w:shd w:val="clear" w:color="auto" w:fill="auto"/>
        <w:spacing w:line="240" w:lineRule="auto"/>
        <w:ind w:firstLine="0"/>
        <w:jc w:val="both"/>
        <w:rPr>
          <w:bCs/>
          <w:color w:val="000000" w:themeColor="text1"/>
          <w:sz w:val="16"/>
          <w:szCs w:val="16"/>
        </w:rPr>
      </w:pPr>
      <w:r w:rsidRPr="00D45A46">
        <w:rPr>
          <w:bCs/>
          <w:color w:val="000000" w:themeColor="text1"/>
          <w:sz w:val="16"/>
          <w:szCs w:val="16"/>
        </w:rPr>
        <w:t>Летом 1914 г. на шестом этаже обычного жилого дома, в квартире</w:t>
      </w:r>
      <w:r w:rsidR="00F478FD" w:rsidRPr="00D45A46">
        <w:rPr>
          <w:bCs/>
          <w:color w:val="000000" w:themeColor="text1"/>
          <w:sz w:val="16"/>
          <w:szCs w:val="16"/>
        </w:rPr>
        <w:t>,</w:t>
      </w:r>
      <w:r w:rsidRPr="00D45A46">
        <w:rPr>
          <w:bCs/>
          <w:color w:val="000000" w:themeColor="text1"/>
          <w:sz w:val="16"/>
          <w:szCs w:val="16"/>
        </w:rPr>
        <w:t xml:space="preserve"> которую, к ужасу домовладельца, которую Пороховщиков превратил в филиал своей рижской мастерской был построен очередной самолет конструкции Пороховщикова № 2 «Би-Кок», или «Двухвостка». Самолет имел на редкость ори</w:t>
      </w:r>
      <w:r w:rsidRPr="00D45A46">
        <w:rPr>
          <w:bCs/>
          <w:color w:val="000000" w:themeColor="text1"/>
          <w:sz w:val="16"/>
          <w:szCs w:val="16"/>
        </w:rPr>
        <w:softHyphen/>
        <w:t>гинальный внешний вид и был прообразом всех последующих аппаратов двух-балочной схемы. Испытывать его никто не решался, да и не всякому конст</w:t>
      </w:r>
      <w:r w:rsidRPr="00D45A46">
        <w:rPr>
          <w:bCs/>
          <w:color w:val="000000" w:themeColor="text1"/>
          <w:sz w:val="16"/>
          <w:szCs w:val="16"/>
        </w:rPr>
        <w:softHyphen/>
        <w:t>руктор это доверил бы. Сам Пороховщиков в суете дел научиться летать так и не удосужился (15740).</w:t>
      </w:r>
    </w:p>
    <w:p w14:paraId="1460A445" w14:textId="77777777" w:rsidR="008515A8" w:rsidRPr="00D45A46" w:rsidRDefault="008515A8" w:rsidP="00D45A46">
      <w:pPr>
        <w:pStyle w:val="23"/>
        <w:shd w:val="clear" w:color="auto" w:fill="auto"/>
        <w:spacing w:line="240" w:lineRule="auto"/>
        <w:ind w:firstLine="0"/>
        <w:jc w:val="both"/>
        <w:rPr>
          <w:bCs/>
          <w:color w:val="000000" w:themeColor="text1"/>
          <w:sz w:val="16"/>
          <w:szCs w:val="16"/>
        </w:rPr>
      </w:pPr>
    </w:p>
    <w:p w14:paraId="5A8AAEA7" w14:textId="77777777" w:rsidR="008515A8" w:rsidRPr="00D45A46" w:rsidRDefault="008515A8"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Летом 1914 года финансировать постройку самолета Святогор взялся богатый польский помещик, член Всероссийского аэроклуба М.Млынский, который выделил для этих целей необходимые 100 тыс. рублей. Заказ на постройку «Святогора» достался </w:t>
      </w:r>
      <w:hyperlink r:id="rId29" w:history="1">
        <w:r w:rsidRPr="00D45A46">
          <w:rPr>
            <w:rStyle w:val="af0"/>
            <w:bCs/>
            <w:color w:val="000000" w:themeColor="text1"/>
            <w:sz w:val="16"/>
            <w:szCs w:val="16"/>
            <w:u w:val="none"/>
          </w:rPr>
          <w:t>Акционерному обществу В.А.Лебедева</w:t>
        </w:r>
      </w:hyperlink>
      <w:r w:rsidRPr="00D45A46">
        <w:rPr>
          <w:bCs/>
          <w:color w:val="000000" w:themeColor="text1"/>
          <w:sz w:val="16"/>
          <w:szCs w:val="16"/>
        </w:rPr>
        <w:t xml:space="preserve"> (18582).</w:t>
      </w:r>
    </w:p>
    <w:p w14:paraId="155B105E" w14:textId="77777777" w:rsidR="008515A8" w:rsidRPr="00D45A46" w:rsidRDefault="008515A8" w:rsidP="00D45A46">
      <w:pPr>
        <w:pStyle w:val="ae"/>
        <w:spacing w:before="0" w:beforeAutospacing="0" w:after="0" w:afterAutospacing="0"/>
        <w:jc w:val="both"/>
        <w:rPr>
          <w:bCs/>
          <w:color w:val="000000" w:themeColor="text1"/>
          <w:sz w:val="16"/>
          <w:szCs w:val="16"/>
        </w:rPr>
      </w:pPr>
    </w:p>
    <w:p w14:paraId="013E8B8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Летом 1914 г. Слесарев при участии своего брата Ивана Адриа</w:t>
      </w:r>
      <w:r w:rsidRPr="00D45A46">
        <w:rPr>
          <w:bCs/>
          <w:color w:val="000000" w:themeColor="text1"/>
          <w:sz w:val="16"/>
          <w:szCs w:val="16"/>
        </w:rPr>
        <w:softHyphen/>
        <w:t>новича, тоже окончившего ИТУ, разрабатывает проект своего тяже</w:t>
      </w:r>
      <w:r w:rsidRPr="00D45A46">
        <w:rPr>
          <w:bCs/>
          <w:color w:val="000000" w:themeColor="text1"/>
          <w:sz w:val="16"/>
          <w:szCs w:val="16"/>
        </w:rPr>
        <w:softHyphen/>
        <w:t>лого самолета, оставляя в нем пользовавшуюся в то время попу</w:t>
      </w:r>
      <w:r w:rsidRPr="00D45A46">
        <w:rPr>
          <w:bCs/>
          <w:color w:val="000000" w:themeColor="text1"/>
          <w:sz w:val="16"/>
          <w:szCs w:val="16"/>
        </w:rPr>
        <w:softHyphen/>
        <w:t>лярностью идею медленно вращающихся винтов большого диаметра. Во всем остальном Василий Адрианович, принимавший участие в раз</w:t>
      </w:r>
      <w:r w:rsidRPr="00D45A46">
        <w:rPr>
          <w:bCs/>
          <w:color w:val="000000" w:themeColor="text1"/>
          <w:sz w:val="16"/>
          <w:szCs w:val="16"/>
        </w:rPr>
        <w:softHyphen/>
        <w:t>работке тяжелых самолетов И.И.Сикорского, сумел создать по срав</w:t>
      </w:r>
      <w:r w:rsidRPr="00D45A46">
        <w:rPr>
          <w:bCs/>
          <w:color w:val="000000" w:themeColor="text1"/>
          <w:sz w:val="16"/>
          <w:szCs w:val="16"/>
        </w:rPr>
        <w:softHyphen/>
        <w:t>нению с "Кеннеди" № 2 гораздо более рациональную, аэродинамичес</w:t>
      </w:r>
      <w:r w:rsidRPr="00D45A46">
        <w:rPr>
          <w:bCs/>
          <w:color w:val="000000" w:themeColor="text1"/>
          <w:sz w:val="16"/>
          <w:szCs w:val="16"/>
        </w:rPr>
        <w:softHyphen/>
        <w:t xml:space="preserve">ки более совершенную конструкцию. 30 сентября он представил свой проект в Отдел воздушного флота (ОВФ) при Особом комитете по усилению флота на добровольные пожертвования </w:t>
      </w:r>
      <w:r w:rsidRPr="00D45A46">
        <w:rPr>
          <w:bCs/>
          <w:color w:val="000000" w:themeColor="text1"/>
          <w:sz w:val="16"/>
          <w:szCs w:val="16"/>
        </w:rPr>
        <w:lastRenderedPageBreak/>
        <w:t>/ЦГВИА, ф. 802, оп. 4, д. 2223, л. 193/. (Этот Комитет, образованный после разгрома русского флота при Цусиме, оказал существенную материальную помощь в строительстве новых кораблей, а затем, с образованием в 1910 г. ОВФ, и в развитии авиации). В своем заявлении в ОВФ В.А.Слесарев указывал, что подробный аэродинамический расчет такого же большого самолета, выполненный им для Ч.М.Кеннеди, весной был рассмотрен специаль</w:t>
      </w:r>
      <w:r w:rsidRPr="00D45A46">
        <w:rPr>
          <w:bCs/>
          <w:color w:val="000000" w:themeColor="text1"/>
          <w:sz w:val="16"/>
          <w:szCs w:val="16"/>
        </w:rPr>
        <w:softHyphen/>
        <w:t>ной комиссией и одобрен ГВТУ и Военным Советом (11069).</w:t>
      </w:r>
    </w:p>
    <w:p w14:paraId="577B0092" w14:textId="77777777" w:rsidR="00B67D7C" w:rsidRPr="00D45A46" w:rsidRDefault="00B67D7C" w:rsidP="00D45A46">
      <w:pPr>
        <w:shd w:val="clear" w:color="auto" w:fill="FFFFFF"/>
        <w:jc w:val="both"/>
        <w:rPr>
          <w:bCs/>
          <w:color w:val="000000" w:themeColor="text1"/>
          <w:sz w:val="16"/>
          <w:szCs w:val="16"/>
        </w:rPr>
      </w:pPr>
    </w:p>
    <w:p w14:paraId="62D74A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Летом 1914, реально оценивая обстановку, Морской генеральный штаб вы</w:t>
      </w:r>
      <w:r w:rsidRPr="00D45A46">
        <w:rPr>
          <w:bCs/>
          <w:color w:val="000000" w:themeColor="text1"/>
          <w:sz w:val="16"/>
          <w:szCs w:val="16"/>
        </w:rPr>
        <w:softHyphen/>
        <w:t>шел- с ходатайством о закупке за границей партий самолетов анг</w:t>
      </w:r>
      <w:r w:rsidRPr="00D45A46">
        <w:rPr>
          <w:bCs/>
          <w:color w:val="000000" w:themeColor="text1"/>
          <w:sz w:val="16"/>
          <w:szCs w:val="16"/>
        </w:rPr>
        <w:softHyphen/>
        <w:t>лийского и французского производства. С учетом пожеланий авиа</w:t>
      </w:r>
      <w:r w:rsidRPr="00D45A46">
        <w:rPr>
          <w:bCs/>
          <w:color w:val="000000" w:themeColor="text1"/>
          <w:sz w:val="16"/>
          <w:szCs w:val="16"/>
        </w:rPr>
        <w:softHyphen/>
        <w:t>ционного комитета Балтийского флота предполагалось, что это будут гидросамолеты «Шорт», «Авро», «Виккерс», а также «Моран Сольнье» и «Кодрон».</w:t>
      </w:r>
    </w:p>
    <w:p w14:paraId="783FF23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Командируемые за границу старший лейтенант Щербачев и инженер Шишков получили самые подробные инструкции отно</w:t>
      </w:r>
      <w:r w:rsidRPr="00D45A46">
        <w:rPr>
          <w:bCs/>
          <w:color w:val="000000" w:themeColor="text1"/>
          <w:sz w:val="16"/>
          <w:szCs w:val="16"/>
        </w:rPr>
        <w:softHyphen/>
        <w:t>сительно методики подхода к оценке и выбору летательного аппарата, в частности такое категорическое указание: «Все аэропланы должны быть опробованы вами в полете, и только после этого могут быть заключаемы с фирмами контракты». Учитывая предшествующий опыт, когда фирмами предъявля</w:t>
      </w:r>
      <w:r w:rsidRPr="00D45A46">
        <w:rPr>
          <w:bCs/>
          <w:color w:val="000000" w:themeColor="text1"/>
          <w:sz w:val="16"/>
          <w:szCs w:val="16"/>
        </w:rPr>
        <w:softHyphen/>
        <w:t>лись претензии по поводу незаконного копирования приобретае</w:t>
      </w:r>
      <w:r w:rsidRPr="00D45A46">
        <w:rPr>
          <w:bCs/>
          <w:color w:val="000000" w:themeColor="text1"/>
          <w:sz w:val="16"/>
          <w:szCs w:val="16"/>
        </w:rPr>
        <w:softHyphen/>
        <w:t>мых образцов техники, в предписание включили специальный пункт: «При каждом аппарате надлежит требовать подробную опись отдельных частей с их расценкой и по возможности рабо</w:t>
      </w:r>
      <w:r w:rsidRPr="00D45A46">
        <w:rPr>
          <w:bCs/>
          <w:color w:val="000000" w:themeColor="text1"/>
          <w:sz w:val="16"/>
          <w:szCs w:val="16"/>
        </w:rPr>
        <w:softHyphen/>
        <w:t>чие чертежи для облегчения ремонта, при этом можно дать обязательство фирмам, что таковые чертежи не будут употреб</w:t>
      </w:r>
      <w:r w:rsidRPr="00D45A46">
        <w:rPr>
          <w:bCs/>
          <w:color w:val="000000" w:themeColor="text1"/>
          <w:sz w:val="16"/>
          <w:szCs w:val="16"/>
        </w:rPr>
        <w:softHyphen/>
        <w:t>ляться для постройки аппаратов».</w:t>
      </w:r>
    </w:p>
    <w:p w14:paraId="483B211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ранее сказанного следует, что сотрудничество с РБВЗ прак</w:t>
      </w:r>
      <w:r w:rsidRPr="00D45A46">
        <w:rPr>
          <w:bCs/>
          <w:color w:val="000000" w:themeColor="text1"/>
          <w:sz w:val="16"/>
          <w:szCs w:val="16"/>
        </w:rPr>
        <w:softHyphen/>
        <w:t>тически ничего флоту не дало — полученные пять самолетов С-10 «Гидро» оказались недоработанными и к 1916 г. в боевом составе уже не числились. Впоследствии И.И. Сикорский пытался обору</w:t>
      </w:r>
      <w:r w:rsidRPr="00D45A46">
        <w:rPr>
          <w:bCs/>
          <w:color w:val="000000" w:themeColor="text1"/>
          <w:sz w:val="16"/>
          <w:szCs w:val="16"/>
        </w:rPr>
        <w:softHyphen/>
        <w:t>довать поплавками самолеты С-16 и С-20 (1085).</w:t>
      </w:r>
    </w:p>
    <w:p w14:paraId="1F720AD0" w14:textId="77777777" w:rsidR="00B67D7C" w:rsidRPr="00D45A46" w:rsidRDefault="00B67D7C" w:rsidP="00D45A46">
      <w:pPr>
        <w:shd w:val="clear" w:color="auto" w:fill="FFFFFF"/>
        <w:jc w:val="both"/>
        <w:rPr>
          <w:bCs/>
          <w:color w:val="000000" w:themeColor="text1"/>
          <w:sz w:val="16"/>
          <w:szCs w:val="16"/>
        </w:rPr>
      </w:pPr>
    </w:p>
    <w:p w14:paraId="210A8805" w14:textId="77777777" w:rsidR="00541F55" w:rsidRPr="00D45A46" w:rsidRDefault="00541F55" w:rsidP="00D45A46">
      <w:pPr>
        <w:jc w:val="both"/>
        <w:rPr>
          <w:bCs/>
          <w:color w:val="0070C0"/>
          <w:sz w:val="16"/>
          <w:szCs w:val="16"/>
        </w:rPr>
      </w:pPr>
      <w:r w:rsidRPr="00D45A46">
        <w:rPr>
          <w:bCs/>
          <w:color w:val="0070C0"/>
          <w:sz w:val="16"/>
          <w:szCs w:val="16"/>
        </w:rPr>
        <w:t>Летом 1914 с «Дуксом» был подписан контракт, в соответствии с которым к 15 сентября 1914 г. «Дуксу» поручалось изготовить еще 10 «Фарман-22 бис» по цене 12 тыс. руб. и 23 самолета Моран-Солнье «Парасоль» по 10200 руб. за экземпляр. (Модель «Парасоль» отличалась от «Ж» приподнятым над фюзеляжем крылом, это обеспечивало превосходный обзор из кабины.).</w:t>
      </w:r>
    </w:p>
    <w:p w14:paraId="2C10F2E5" w14:textId="77777777" w:rsidR="00541F55" w:rsidRPr="00D45A46" w:rsidRDefault="00541F55" w:rsidP="00D45A46">
      <w:pPr>
        <w:jc w:val="both"/>
        <w:rPr>
          <w:bCs/>
          <w:color w:val="0070C0"/>
          <w:sz w:val="16"/>
          <w:szCs w:val="16"/>
        </w:rPr>
      </w:pPr>
      <w:r w:rsidRPr="00D45A46">
        <w:rPr>
          <w:bCs/>
          <w:color w:val="0070C0"/>
          <w:sz w:val="16"/>
          <w:szCs w:val="16"/>
        </w:rPr>
        <w:t>Заказ заводу Щетинина предусматривал выпуск к той же дате 30 «Фарманов-22 бис» и 40 «Депердюссенов». Стоимость «Депердюссена» была, как у Моран-Солнье «Парасоль» (23472).</w:t>
      </w:r>
    </w:p>
    <w:p w14:paraId="2143152F" w14:textId="77777777" w:rsidR="00541F55" w:rsidRPr="00D45A46" w:rsidRDefault="00541F55" w:rsidP="00D45A46">
      <w:pPr>
        <w:jc w:val="both"/>
        <w:rPr>
          <w:bCs/>
          <w:color w:val="0070C0"/>
          <w:sz w:val="16"/>
          <w:szCs w:val="16"/>
          <w:lang w:bidi="ru-RU"/>
        </w:rPr>
      </w:pPr>
    </w:p>
    <w:p w14:paraId="25906552" w14:textId="77777777" w:rsidR="00541F55" w:rsidRPr="00D45A46" w:rsidRDefault="00541F55" w:rsidP="00D45A46">
      <w:pPr>
        <w:jc w:val="both"/>
        <w:rPr>
          <w:bCs/>
          <w:color w:val="0070C0"/>
          <w:sz w:val="16"/>
          <w:szCs w:val="16"/>
        </w:rPr>
      </w:pPr>
      <w:r w:rsidRPr="00D45A46">
        <w:rPr>
          <w:bCs/>
          <w:color w:val="0070C0"/>
          <w:sz w:val="16"/>
          <w:szCs w:val="16"/>
          <w:lang w:bidi="ru-RU"/>
        </w:rPr>
        <w:t>Летом 1914 г., еще до наступления войны, в «Обществе» Лебедева при создании но</w:t>
      </w:r>
      <w:r w:rsidRPr="00D45A46">
        <w:rPr>
          <w:bCs/>
          <w:color w:val="0070C0"/>
          <w:sz w:val="16"/>
          <w:szCs w:val="16"/>
          <w:lang w:bidi="ru-RU"/>
        </w:rPr>
        <w:softHyphen/>
        <w:t>вых летательных аппаратов было решено в дальнейшем ориентироваться на успешные немецкие бипланы, оснащаемые рядными двигателями жидкостного охлаждения. Со</w:t>
      </w:r>
      <w:r w:rsidRPr="00D45A46">
        <w:rPr>
          <w:bCs/>
          <w:color w:val="0070C0"/>
          <w:sz w:val="16"/>
          <w:szCs w:val="16"/>
          <w:lang w:bidi="ru-RU"/>
        </w:rPr>
        <w:softHyphen/>
        <w:t>гласно сведениям, почерпнутым автором у историка В.Р. Михеева, первым таким ап</w:t>
      </w:r>
      <w:r w:rsidRPr="00D45A46">
        <w:rPr>
          <w:bCs/>
          <w:color w:val="0070C0"/>
          <w:sz w:val="16"/>
          <w:szCs w:val="16"/>
          <w:lang w:bidi="ru-RU"/>
        </w:rPr>
        <w:softHyphen/>
        <w:t xml:space="preserve">паратом явился биплан «Эльфауге» </w:t>
      </w:r>
      <w:r w:rsidRPr="00D45A46">
        <w:rPr>
          <w:bCs/>
          <w:color w:val="0070C0"/>
          <w:sz w:val="16"/>
          <w:szCs w:val="16"/>
          <w:lang w:bidi="en-US"/>
        </w:rPr>
        <w:t>(</w:t>
      </w:r>
      <w:r w:rsidRPr="00D45A46">
        <w:rPr>
          <w:bCs/>
          <w:color w:val="0070C0"/>
          <w:sz w:val="16"/>
          <w:szCs w:val="16"/>
          <w:lang w:val="en-US" w:bidi="en-US"/>
        </w:rPr>
        <w:t>LVG</w:t>
      </w:r>
      <w:r w:rsidRPr="00D45A46">
        <w:rPr>
          <w:bCs/>
          <w:color w:val="0070C0"/>
          <w:sz w:val="16"/>
          <w:szCs w:val="16"/>
          <w:lang w:bidi="en-US"/>
        </w:rPr>
        <w:t xml:space="preserve"> </w:t>
      </w:r>
      <w:r w:rsidRPr="00D45A46">
        <w:rPr>
          <w:bCs/>
          <w:color w:val="0070C0"/>
          <w:sz w:val="16"/>
          <w:szCs w:val="16"/>
          <w:lang w:bidi="ru-RU"/>
        </w:rPr>
        <w:t>В.1) швейцарского конструктора Ф. Шней</w:t>
      </w:r>
      <w:r w:rsidRPr="00D45A46">
        <w:rPr>
          <w:bCs/>
          <w:color w:val="0070C0"/>
          <w:sz w:val="16"/>
          <w:szCs w:val="16"/>
          <w:lang w:bidi="ru-RU"/>
        </w:rPr>
        <w:softHyphen/>
        <w:t>дера. Дополнительным обстоятельством интереса к данному типу самолета стало то, что приглашенный на завод Лебедева летчик В.Я. Михайлов лично привез из Гер</w:t>
      </w:r>
      <w:r w:rsidRPr="00D45A46">
        <w:rPr>
          <w:bCs/>
          <w:color w:val="0070C0"/>
          <w:sz w:val="16"/>
          <w:szCs w:val="16"/>
          <w:lang w:bidi="ru-RU"/>
        </w:rPr>
        <w:softHyphen/>
        <w:t>мании такой «Эльфауге» и передал его в Акционерное общество. По полученному образцу было решено построить подобный аппарат, который получил наименование «Лебедь</w:t>
      </w:r>
      <w:r w:rsidRPr="00D45A46">
        <w:rPr>
          <w:bCs/>
          <w:color w:val="0070C0"/>
          <w:sz w:val="16"/>
          <w:szCs w:val="16"/>
          <w:lang w:bidi="en-US"/>
        </w:rPr>
        <w:t>-</w:t>
      </w:r>
      <w:r w:rsidRPr="00D45A46">
        <w:rPr>
          <w:bCs/>
          <w:color w:val="0070C0"/>
          <w:sz w:val="16"/>
          <w:szCs w:val="16"/>
          <w:lang w:val="en-US" w:bidi="en-US"/>
        </w:rPr>
        <w:t>VIII</w:t>
      </w:r>
      <w:r w:rsidRPr="00D45A46">
        <w:rPr>
          <w:bCs/>
          <w:color w:val="0070C0"/>
          <w:sz w:val="16"/>
          <w:szCs w:val="16"/>
          <w:lang w:bidi="en-US"/>
        </w:rPr>
        <w:t xml:space="preserve">». </w:t>
      </w:r>
      <w:r w:rsidRPr="00D45A46">
        <w:rPr>
          <w:bCs/>
          <w:color w:val="0070C0"/>
          <w:sz w:val="16"/>
          <w:szCs w:val="16"/>
          <w:lang w:bidi="ru-RU"/>
        </w:rPr>
        <w:t>Так как двигателей «Мерсе</w:t>
      </w:r>
      <w:r w:rsidRPr="00D45A46">
        <w:rPr>
          <w:bCs/>
          <w:color w:val="0070C0"/>
          <w:sz w:val="16"/>
          <w:szCs w:val="16"/>
          <w:lang w:bidi="ru-RU"/>
        </w:rPr>
        <w:softHyphen/>
        <w:t>дес» мощностью 100 л.с. в наличии не имелось, на «Лебедь</w:t>
      </w:r>
      <w:r w:rsidRPr="00D45A46">
        <w:rPr>
          <w:bCs/>
          <w:color w:val="0070C0"/>
          <w:sz w:val="16"/>
          <w:szCs w:val="16"/>
          <w:lang w:bidi="en-US"/>
        </w:rPr>
        <w:t>-</w:t>
      </w:r>
      <w:r w:rsidRPr="00D45A46">
        <w:rPr>
          <w:bCs/>
          <w:color w:val="0070C0"/>
          <w:sz w:val="16"/>
          <w:szCs w:val="16"/>
          <w:lang w:val="en-US" w:bidi="en-US"/>
        </w:rPr>
        <w:t>VIII</w:t>
      </w:r>
      <w:r w:rsidRPr="00D45A46">
        <w:rPr>
          <w:bCs/>
          <w:color w:val="0070C0"/>
          <w:sz w:val="16"/>
          <w:szCs w:val="16"/>
          <w:lang w:bidi="en-US"/>
        </w:rPr>
        <w:t xml:space="preserve">» </w:t>
      </w:r>
      <w:r w:rsidRPr="00D45A46">
        <w:rPr>
          <w:bCs/>
          <w:color w:val="0070C0"/>
          <w:sz w:val="16"/>
          <w:szCs w:val="16"/>
          <w:lang w:bidi="ru-RU"/>
        </w:rPr>
        <w:t>установили дви</w:t>
      </w:r>
      <w:r w:rsidRPr="00D45A46">
        <w:rPr>
          <w:bCs/>
          <w:color w:val="0070C0"/>
          <w:sz w:val="16"/>
          <w:szCs w:val="16"/>
          <w:lang w:bidi="ru-RU"/>
        </w:rPr>
        <w:softHyphen/>
        <w:t>гатель «Аргус» той же мощности. Позднее были изготовлены как минимум два анало</w:t>
      </w:r>
      <w:r w:rsidRPr="00D45A46">
        <w:rPr>
          <w:bCs/>
          <w:color w:val="0070C0"/>
          <w:sz w:val="16"/>
          <w:szCs w:val="16"/>
          <w:lang w:bidi="ru-RU"/>
        </w:rPr>
        <w:softHyphen/>
        <w:t>гичных самолета, которые были направле</w:t>
      </w:r>
      <w:r w:rsidRPr="00D45A46">
        <w:rPr>
          <w:bCs/>
          <w:color w:val="0070C0"/>
          <w:sz w:val="16"/>
          <w:szCs w:val="16"/>
          <w:lang w:bidi="ru-RU"/>
        </w:rPr>
        <w:softHyphen/>
        <w:t>ны на фронт. Хотя, возможно, таких само</w:t>
      </w:r>
      <w:r w:rsidRPr="00D45A46">
        <w:rPr>
          <w:bCs/>
          <w:color w:val="0070C0"/>
          <w:sz w:val="16"/>
          <w:szCs w:val="16"/>
          <w:lang w:bidi="ru-RU"/>
        </w:rPr>
        <w:softHyphen/>
        <w:t>летов построили еще несколько экземпля</w:t>
      </w:r>
      <w:r w:rsidRPr="00D45A46">
        <w:rPr>
          <w:bCs/>
          <w:color w:val="0070C0"/>
          <w:sz w:val="16"/>
          <w:szCs w:val="16"/>
          <w:lang w:bidi="ru-RU"/>
        </w:rPr>
        <w:softHyphen/>
        <w:t>ров. В рекламных материалах Акционерно</w:t>
      </w:r>
      <w:r w:rsidRPr="00D45A46">
        <w:rPr>
          <w:bCs/>
          <w:color w:val="0070C0"/>
          <w:sz w:val="16"/>
          <w:szCs w:val="16"/>
          <w:lang w:bidi="ru-RU"/>
        </w:rPr>
        <w:softHyphen/>
        <w:t>го общества Лебедева в 1915 г. «Эльфауге» представлялся как освоенный тип и предполагался к дальнейшей серийной по</w:t>
      </w:r>
      <w:r w:rsidRPr="00D45A46">
        <w:rPr>
          <w:bCs/>
          <w:color w:val="0070C0"/>
          <w:sz w:val="16"/>
          <w:szCs w:val="16"/>
          <w:lang w:bidi="ru-RU"/>
        </w:rPr>
        <w:softHyphen/>
        <w:t>стройке. Впрочем, именно в этот период больший интерес вызывали самолеты «Альбатрос», поэтому дальнейшие усилия сосредоточили именно на них (23374).</w:t>
      </w:r>
    </w:p>
    <w:p w14:paraId="2F8BCBF0" w14:textId="77777777" w:rsidR="00541F55" w:rsidRPr="00D45A46" w:rsidRDefault="00541F55" w:rsidP="00D45A46">
      <w:pPr>
        <w:jc w:val="both"/>
        <w:rPr>
          <w:bCs/>
          <w:color w:val="0070C0"/>
          <w:sz w:val="16"/>
          <w:szCs w:val="16"/>
          <w:lang w:bidi="ru-RU"/>
        </w:rPr>
      </w:pPr>
    </w:p>
    <w:p w14:paraId="7475B591" w14:textId="77777777" w:rsidR="00B408F8" w:rsidRPr="00D45A46" w:rsidRDefault="00B408F8" w:rsidP="00D45A46">
      <w:pPr>
        <w:jc w:val="both"/>
        <w:rPr>
          <w:bCs/>
          <w:i/>
          <w:iCs/>
          <w:color w:val="000000" w:themeColor="text1"/>
          <w:sz w:val="16"/>
          <w:szCs w:val="16"/>
        </w:rPr>
      </w:pPr>
      <w:r w:rsidRPr="00D45A46">
        <w:rPr>
          <w:bCs/>
          <w:i/>
          <w:iCs/>
          <w:color w:val="000000" w:themeColor="text1"/>
          <w:sz w:val="16"/>
          <w:szCs w:val="16"/>
        </w:rPr>
        <w:t>Аэростатостроение:</w:t>
      </w:r>
    </w:p>
    <w:p w14:paraId="62C36579" w14:textId="77777777" w:rsidR="00B408F8" w:rsidRPr="00D45A46" w:rsidRDefault="00B408F8" w:rsidP="00D45A46">
      <w:pPr>
        <w:jc w:val="both"/>
        <w:rPr>
          <w:bCs/>
          <w:i/>
          <w:iCs/>
          <w:color w:val="000000" w:themeColor="text1"/>
          <w:sz w:val="16"/>
          <w:szCs w:val="16"/>
        </w:rPr>
      </w:pPr>
    </w:p>
    <w:p w14:paraId="7D18BF13" w14:textId="77777777" w:rsidR="00B408F8" w:rsidRPr="00D45A46" w:rsidRDefault="00B408F8" w:rsidP="00D45A46">
      <w:pPr>
        <w:jc w:val="both"/>
        <w:rPr>
          <w:bCs/>
          <w:color w:val="0070C0"/>
          <w:sz w:val="16"/>
          <w:szCs w:val="16"/>
        </w:rPr>
      </w:pPr>
      <w:r w:rsidRPr="00D45A46">
        <w:rPr>
          <w:bCs/>
          <w:color w:val="0070C0"/>
          <w:sz w:val="16"/>
          <w:szCs w:val="16"/>
        </w:rPr>
        <w:t>Летом 1914 г. А.М.Кованько представил Николаю II на</w:t>
      </w:r>
      <w:r w:rsidRPr="00D45A46">
        <w:rPr>
          <w:bCs/>
          <w:color w:val="0070C0"/>
          <w:sz w:val="16"/>
          <w:szCs w:val="16"/>
        </w:rPr>
        <w:softHyphen/>
        <w:t>бросок проекта программы организации ди</w:t>
      </w:r>
      <w:r w:rsidRPr="00D45A46">
        <w:rPr>
          <w:bCs/>
          <w:color w:val="0070C0"/>
          <w:sz w:val="16"/>
          <w:szCs w:val="16"/>
        </w:rPr>
        <w:softHyphen/>
        <w:t>рижаблестроения в стране. Отметив «отсутствие до на</w:t>
      </w:r>
      <w:r w:rsidRPr="00D45A46">
        <w:rPr>
          <w:bCs/>
          <w:color w:val="0070C0"/>
          <w:sz w:val="16"/>
          <w:szCs w:val="16"/>
        </w:rPr>
        <w:softHyphen/>
        <w:t>стоящего времени воздухоплавательной стро</w:t>
      </w:r>
      <w:r w:rsidRPr="00D45A46">
        <w:rPr>
          <w:bCs/>
          <w:color w:val="0070C0"/>
          <w:sz w:val="16"/>
          <w:szCs w:val="16"/>
        </w:rPr>
        <w:softHyphen/>
        <w:t>ительной программы», он перечислил слабые стороны отечественного дирижаблестроения: отсутствие определённого, соответствующего русским требованиям типа дирижабля; разно</w:t>
      </w:r>
      <w:r w:rsidRPr="00D45A46">
        <w:rPr>
          <w:bCs/>
          <w:color w:val="0070C0"/>
          <w:sz w:val="16"/>
          <w:szCs w:val="16"/>
        </w:rPr>
        <w:softHyphen/>
        <w:t>типность и слабость имеющихся дирижаблей, которые не имеют военного значения; отсут</w:t>
      </w:r>
      <w:r w:rsidRPr="00D45A46">
        <w:rPr>
          <w:bCs/>
          <w:color w:val="0070C0"/>
          <w:sz w:val="16"/>
          <w:szCs w:val="16"/>
        </w:rPr>
        <w:softHyphen/>
        <w:t>ствие отечественных дирижабельных моторов; слабое оборудование заводов; (желательно до развития частных заводов иметь казённые вер</w:t>
      </w:r>
      <w:r w:rsidRPr="00D45A46">
        <w:rPr>
          <w:bCs/>
          <w:color w:val="0070C0"/>
          <w:sz w:val="16"/>
          <w:szCs w:val="16"/>
        </w:rPr>
        <w:softHyphen/>
        <w:t>фи); недостаточное производство водорода.</w:t>
      </w:r>
    </w:p>
    <w:p w14:paraId="3967403A" w14:textId="77777777" w:rsidR="00B408F8" w:rsidRPr="00D45A46" w:rsidRDefault="00B408F8" w:rsidP="00D45A46">
      <w:pPr>
        <w:pStyle w:val="book"/>
        <w:spacing w:before="0" w:beforeAutospacing="0" w:after="0" w:afterAutospacing="0"/>
        <w:jc w:val="both"/>
        <w:rPr>
          <w:bCs/>
          <w:color w:val="0070C0"/>
          <w:sz w:val="16"/>
          <w:szCs w:val="16"/>
        </w:rPr>
      </w:pPr>
      <w:r w:rsidRPr="00D45A46">
        <w:rPr>
          <w:bCs/>
          <w:color w:val="0070C0"/>
          <w:sz w:val="16"/>
          <w:szCs w:val="16"/>
        </w:rPr>
        <w:t>А.М. Кованько предлагал выработать тип бо</w:t>
      </w:r>
      <w:r w:rsidRPr="00D45A46">
        <w:rPr>
          <w:bCs/>
          <w:color w:val="0070C0"/>
          <w:sz w:val="16"/>
          <w:szCs w:val="16"/>
        </w:rPr>
        <w:softHyphen/>
        <w:t>евого дирижабля и дальнейшее строительство воздушных кораблей вести однотипными бри</w:t>
      </w:r>
      <w:r w:rsidRPr="00D45A46">
        <w:rPr>
          <w:bCs/>
          <w:color w:val="0070C0"/>
          <w:sz w:val="16"/>
          <w:szCs w:val="16"/>
        </w:rPr>
        <w:softHyphen/>
        <w:t>гадами по четыре единицы. Ежегодно предпола</w:t>
      </w:r>
      <w:r w:rsidRPr="00D45A46">
        <w:rPr>
          <w:bCs/>
          <w:color w:val="0070C0"/>
          <w:sz w:val="16"/>
          <w:szCs w:val="16"/>
        </w:rPr>
        <w:softHyphen/>
        <w:t>галось строить дивизию в составе двух бригад — восьми аэростатов — с расчётом не позже 1917 г. иметь три дивизии и один флагманский аэро</w:t>
      </w:r>
      <w:r w:rsidRPr="00D45A46">
        <w:rPr>
          <w:bCs/>
          <w:color w:val="0070C0"/>
          <w:sz w:val="16"/>
          <w:szCs w:val="16"/>
        </w:rPr>
        <w:softHyphen/>
        <w:t>стат, то есть 25 боевых единиц. При каждой ди</w:t>
      </w:r>
      <w:r w:rsidRPr="00D45A46">
        <w:rPr>
          <w:bCs/>
          <w:color w:val="0070C0"/>
          <w:sz w:val="16"/>
          <w:szCs w:val="16"/>
        </w:rPr>
        <w:softHyphen/>
        <w:t>визии желательно иметь один запасной аэростат и все запасные части. (Видно влияние «Закона об Императорском Российском флоте», составную часть которого — «Программу усиленного ко</w:t>
      </w:r>
      <w:r w:rsidRPr="00D45A46">
        <w:rPr>
          <w:bCs/>
          <w:color w:val="0070C0"/>
          <w:sz w:val="16"/>
          <w:szCs w:val="16"/>
        </w:rPr>
        <w:softHyphen/>
        <w:t>раблестроения 1912-1916 гг.», принятую Думой и Государственным Советом, Николай II утвер</w:t>
      </w:r>
      <w:r w:rsidRPr="00D45A46">
        <w:rPr>
          <w:bCs/>
          <w:color w:val="0070C0"/>
          <w:sz w:val="16"/>
          <w:szCs w:val="16"/>
        </w:rPr>
        <w:softHyphen/>
        <w:t>дил 23 июня 1912 г.)</w:t>
      </w:r>
    </w:p>
    <w:p w14:paraId="4917C284" w14:textId="77777777" w:rsidR="00B408F8" w:rsidRPr="00D45A46" w:rsidRDefault="00B408F8" w:rsidP="00D45A46">
      <w:pPr>
        <w:jc w:val="both"/>
        <w:rPr>
          <w:bCs/>
          <w:color w:val="0070C0"/>
          <w:sz w:val="16"/>
          <w:szCs w:val="16"/>
        </w:rPr>
      </w:pPr>
      <w:r w:rsidRPr="00D45A46">
        <w:rPr>
          <w:bCs/>
          <w:color w:val="0070C0"/>
          <w:sz w:val="16"/>
          <w:szCs w:val="16"/>
        </w:rPr>
        <w:t>Для обеспечения деятельности дирижаблей требовалось создать сеть баз разного уровня. Центральные базы, рассчитанные на приём как минимум бригады дирижаблей, предполагалось устроить в удалении от западной границы на ли</w:t>
      </w:r>
      <w:r w:rsidRPr="00D45A46">
        <w:rPr>
          <w:bCs/>
          <w:color w:val="0070C0"/>
          <w:sz w:val="16"/>
          <w:szCs w:val="16"/>
        </w:rPr>
        <w:softHyphen/>
        <w:t>нии Москва — Курск — Харьков. Дирижабли на базах прикрываются от нападения с воздуха ору</w:t>
      </w:r>
      <w:r w:rsidRPr="00D45A46">
        <w:rPr>
          <w:bCs/>
          <w:color w:val="0070C0"/>
          <w:sz w:val="16"/>
          <w:szCs w:val="16"/>
        </w:rPr>
        <w:softHyphen/>
        <w:t>диями и «сторожевыми аэропланами». Они име</w:t>
      </w:r>
      <w:r w:rsidRPr="00D45A46">
        <w:rPr>
          <w:bCs/>
          <w:color w:val="0070C0"/>
          <w:sz w:val="16"/>
          <w:szCs w:val="16"/>
        </w:rPr>
        <w:softHyphen/>
        <w:t>ют газодобывательные станции и ремонтные ма</w:t>
      </w:r>
      <w:r w:rsidRPr="00D45A46">
        <w:rPr>
          <w:bCs/>
          <w:color w:val="0070C0"/>
          <w:sz w:val="16"/>
          <w:szCs w:val="16"/>
        </w:rPr>
        <w:softHyphen/>
        <w:t>стерские. При главных базах находятся заводы, способные сократить срок постройки дирижабля с двух лет до шести месяцев и изготавливать соб</w:t>
      </w:r>
      <w:r w:rsidRPr="00D45A46">
        <w:rPr>
          <w:bCs/>
          <w:color w:val="0070C0"/>
          <w:sz w:val="16"/>
          <w:szCs w:val="16"/>
        </w:rPr>
        <w:softHyphen/>
        <w:t>ственные двигатели. По линии Киев — Брест — С.-Петербург — выдвигаются этапные эллинги. Вдоль границы оборудуются в возможно боль</w:t>
      </w:r>
      <w:r w:rsidRPr="00D45A46">
        <w:rPr>
          <w:bCs/>
          <w:color w:val="0070C0"/>
          <w:sz w:val="16"/>
          <w:szCs w:val="16"/>
        </w:rPr>
        <w:softHyphen/>
        <w:t>шем числе якорные стоянки. Заводы газодобывательных материалов отводятся в глубь страны. Водород на них получается электролитическим путём с использованием энергии водопадов. Ор</w:t>
      </w:r>
      <w:r w:rsidRPr="00D45A46">
        <w:rPr>
          <w:bCs/>
          <w:color w:val="0070C0"/>
          <w:sz w:val="16"/>
          <w:szCs w:val="16"/>
        </w:rPr>
        <w:softHyphen/>
        <w:t>ганизационно все дирижабли в мирное и военное время подчиняются Командующему воздушным флотом.</w:t>
      </w:r>
    </w:p>
    <w:p w14:paraId="2F8E2CCD" w14:textId="77777777" w:rsidR="00B408F8" w:rsidRPr="00D45A46" w:rsidRDefault="00B408F8" w:rsidP="00D45A46">
      <w:pPr>
        <w:jc w:val="both"/>
        <w:rPr>
          <w:bCs/>
          <w:color w:val="0070C0"/>
          <w:sz w:val="16"/>
          <w:szCs w:val="16"/>
        </w:rPr>
      </w:pPr>
      <w:r w:rsidRPr="00D45A46">
        <w:rPr>
          <w:bCs/>
          <w:color w:val="0070C0"/>
          <w:sz w:val="16"/>
          <w:szCs w:val="16"/>
        </w:rPr>
        <w:t>Тип дирижабля А.М. Кованько не упомянул, но, вероятно, он надеялся, что это будет разраба</w:t>
      </w:r>
      <w:r w:rsidRPr="00D45A46">
        <w:rPr>
          <w:bCs/>
          <w:color w:val="0070C0"/>
          <w:sz w:val="16"/>
          <w:szCs w:val="16"/>
        </w:rPr>
        <w:softHyphen/>
        <w:t>тывавшийся им с 1909 г. разборный дирижабль полужёсткой системы, на который 31 мая 1916 г. он получил привилегию № 28544.</w:t>
      </w:r>
    </w:p>
    <w:p w14:paraId="7C598F0F" w14:textId="77777777" w:rsidR="00B408F8" w:rsidRPr="00D45A46" w:rsidRDefault="00B408F8" w:rsidP="00D45A46">
      <w:pPr>
        <w:jc w:val="both"/>
        <w:rPr>
          <w:bCs/>
          <w:color w:val="0070C0"/>
          <w:sz w:val="16"/>
          <w:szCs w:val="16"/>
        </w:rPr>
      </w:pPr>
      <w:r w:rsidRPr="00D45A46">
        <w:rPr>
          <w:bCs/>
          <w:color w:val="0070C0"/>
          <w:sz w:val="16"/>
          <w:szCs w:val="16"/>
        </w:rPr>
        <w:t>Программа А.М. Кованько могла стать от</w:t>
      </w:r>
      <w:r w:rsidRPr="00D45A46">
        <w:rPr>
          <w:bCs/>
          <w:color w:val="0070C0"/>
          <w:sz w:val="16"/>
          <w:szCs w:val="16"/>
        </w:rPr>
        <w:softHyphen/>
        <w:t>правной точкой для разработки планов отече</w:t>
      </w:r>
      <w:r w:rsidRPr="00D45A46">
        <w:rPr>
          <w:bCs/>
          <w:color w:val="0070C0"/>
          <w:sz w:val="16"/>
          <w:szCs w:val="16"/>
        </w:rPr>
        <w:softHyphen/>
        <w:t>ственного дирижаблестроения. Но было позд</w:t>
      </w:r>
      <w:r w:rsidRPr="00D45A46">
        <w:rPr>
          <w:bCs/>
          <w:color w:val="0070C0"/>
          <w:sz w:val="16"/>
          <w:szCs w:val="16"/>
        </w:rPr>
        <w:softHyphen/>
        <w:t>но — 19 июля (1 августа) 1914 г. Германия объя</w:t>
      </w:r>
      <w:r w:rsidRPr="00D45A46">
        <w:rPr>
          <w:bCs/>
          <w:color w:val="0070C0"/>
          <w:sz w:val="16"/>
          <w:szCs w:val="16"/>
        </w:rPr>
        <w:softHyphen/>
        <w:t>вила войну России (20120).</w:t>
      </w:r>
    </w:p>
    <w:p w14:paraId="12D22372" w14:textId="77777777" w:rsidR="00B408F8" w:rsidRPr="00D45A46" w:rsidRDefault="00B408F8" w:rsidP="00D45A46">
      <w:pPr>
        <w:pStyle w:val="book"/>
        <w:spacing w:before="0" w:beforeAutospacing="0" w:after="0" w:afterAutospacing="0"/>
        <w:jc w:val="both"/>
        <w:rPr>
          <w:bCs/>
          <w:color w:val="0070C0"/>
          <w:sz w:val="16"/>
          <w:szCs w:val="16"/>
        </w:rPr>
      </w:pPr>
    </w:p>
    <w:p w14:paraId="2819611C"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Другие оборонные отрасли:</w:t>
      </w:r>
    </w:p>
    <w:p w14:paraId="70AF3228" w14:textId="77777777" w:rsidR="00B67D7C" w:rsidRPr="00D45A46" w:rsidRDefault="00B67D7C" w:rsidP="00D45A46">
      <w:pPr>
        <w:pStyle w:val="a3"/>
        <w:jc w:val="both"/>
        <w:rPr>
          <w:bCs/>
          <w:color w:val="000000" w:themeColor="text1"/>
          <w:spacing w:val="0"/>
          <w:kern w:val="0"/>
          <w:position w:val="0"/>
          <w:sz w:val="16"/>
          <w:szCs w:val="16"/>
        </w:rPr>
      </w:pPr>
    </w:p>
    <w:p w14:paraId="5CBE681E" w14:textId="77777777" w:rsidR="00F478FD" w:rsidRPr="00D45A46" w:rsidRDefault="00F478FD" w:rsidP="00D45A46">
      <w:pPr>
        <w:jc w:val="both"/>
        <w:rPr>
          <w:bCs/>
          <w:color w:val="000000" w:themeColor="text1"/>
          <w:sz w:val="16"/>
          <w:szCs w:val="16"/>
        </w:rPr>
      </w:pPr>
      <w:r w:rsidRPr="00D45A46">
        <w:rPr>
          <w:bCs/>
          <w:color w:val="000000" w:themeColor="text1"/>
          <w:sz w:val="16"/>
          <w:szCs w:val="16"/>
        </w:rPr>
        <w:t>Летом 1914 г. не только велось поспешное расширение заводов, предусмотренное «Малой» и «Большой» программами военного ведомства, но и намечалось создание иных объектов. Не теряло времени и морское ведомство. Источники не подтверждают мнения, будто «мировая война застала русские заводы врасплох» или будто в 1914 г. ГАУ «совершенно не занималось» развитием производства на казенных заводах, что «ключевые» постановления о заводах состоялись не ранее конца 1914 г. — версия, восходящая к выгораживанию великих князей Верховной следственной комиссией (18409).</w:t>
      </w:r>
    </w:p>
    <w:p w14:paraId="0FAD2D7B" w14:textId="77777777" w:rsidR="00F478FD" w:rsidRPr="00D45A46" w:rsidRDefault="00F478FD" w:rsidP="00D45A46">
      <w:pPr>
        <w:jc w:val="both"/>
        <w:rPr>
          <w:bCs/>
          <w:color w:val="000000" w:themeColor="text1"/>
          <w:sz w:val="16"/>
          <w:szCs w:val="16"/>
        </w:rPr>
      </w:pPr>
    </w:p>
    <w:p w14:paraId="5E3452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Летом 1914 г., перед внесением в Думу новой судостроительной программы, предусматривавшей постройку четырех линкоров для Балтики, Морское министерство подготовило план развития Балтийского завода. Он заключал в себе крупные мероприятия по развитию производственных мощностей завода и расширению его территории. Последний вопрос стоял особенно остро. Его предполагалось решить приобретением трех граничивших с заводом участков земли, что в общей сложности давало 7,1 га дополнительной площади. Однако в связи с высокими ценами, заявленными владельцами, было решено прибегнуть к «принудительному отчуждению земли», затраты на которое были исчислены в 2331 тыс. руб.</w:t>
      </w:r>
    </w:p>
    <w:p w14:paraId="1854F1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Вторым предусмотренным планом крупным вопросом развития Балтийского завода было установление на нем производства дизелей для подводных лодок и больших надводных кораблей. Желая идти в ногу с передовой зарубежной практикой, Морское министерство по этому поводу объясняло, что «прогресс техники в постройке тепловых двигателей идет настолько быстро, что по-видимому недалеко то время, когда военный флот перейдет к этим двигателям, дающим судам громадные тактические преимущества (наибольший район плавания, экономичность малых ходов и пр.)». Стоимость постройки и оборудования цехов дизельного производства определялась в 1001 тыс. руб.</w:t>
      </w:r>
    </w:p>
    <w:p w14:paraId="0DC15A8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Планом развития завода предусматривалось расширение находящейся в постройке новой электростанции, что требовалось для снабжения электроэнергией создаваемого на противоположном берегу Невы башенного отдела Адмиралтейского завода (1381 тыс. руб.), а также «расширение оборудования завода вообще для соответствующего увеличения его производительности» (4543 тыс. руб.). Причем в последний раздел входила постройка нового ковочного цеха (1335 тыс. руб.), предназначенного как для нужд Балтийского завода (крупные поковки турбин), так и Адмиралтейского (поковки орудийных станков и башенных установок).</w:t>
      </w:r>
    </w:p>
    <w:p w14:paraId="4DBA81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Полная стоимость дооборудования Балтийского завода под новые программы строительства линкоров составляла 9256 тыс. руб. Причем если полное дооборудование завода в соответствии с разработанной программой планировалось осуществить до 1918 г., то кредиты на расширение территории, создание цеха дизелей и электростанции были необходимы в течение 1914–1916 гг. (Законопроект Морского министерства, представленный в Государственную думу 17 августа 1914 г., "Об отпуске дополнительного кредита на расширение Балтийского судостроительного и механического завода в связи с увеличением его территории и в зависимости от объединения с Адмиралтейским судостроительным заводом". РГАВМФ, ф.410, оп.3, д. 1268, лл.436–438.)</w:t>
      </w:r>
    </w:p>
    <w:p w14:paraId="071255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 к 1913 г. сформировался основной костяк петербургских судостроительных заводов, которые могли реально осуществлять крупные программы по строительству линейных судов самых современных типов на Балтике. В лице Адмиралтейского и Балтийского заводов Морское министерство имело мощных подрядчиков, </w:t>
      </w:r>
      <w:r w:rsidRPr="00D45A46">
        <w:rPr>
          <w:bCs/>
          <w:color w:val="000000" w:themeColor="text1"/>
          <w:sz w:val="16"/>
          <w:szCs w:val="16"/>
        </w:rPr>
        <w:lastRenderedPageBreak/>
        <w:t>располагавших также передовыми конструкторскими кадрами. Кроме того, эти заводы, будучи государственными предприятиями, полностью контролировались министерством. В таком сложнейшем деле, как строительство линкоров, это было немаловажно. Таким образом, Главное управление кораблестроения имело в своем распоряжении четыре крупнейших в стране стапеля и, поскольку стапельный период постройки линейных судов в то время в России составлял примерно два года (имея стойкую тенденцию к сокращению при переходе от одного класса дредноутов к другому), этого было в целом достаточно для ритмичного строительства всех предполагаемых по «Закону о флоте» линейных судов (12109).</w:t>
      </w:r>
    </w:p>
    <w:p w14:paraId="65542F20" w14:textId="77777777" w:rsidR="00B67D7C" w:rsidRPr="00D45A46" w:rsidRDefault="00B67D7C" w:rsidP="00D45A46">
      <w:pPr>
        <w:jc w:val="both"/>
        <w:rPr>
          <w:bCs/>
          <w:color w:val="000000" w:themeColor="text1"/>
          <w:sz w:val="16"/>
          <w:szCs w:val="16"/>
        </w:rPr>
      </w:pPr>
    </w:p>
    <w:p w14:paraId="2A9B3F24" w14:textId="311B1CDB" w:rsidR="00FB1F25" w:rsidRPr="00D45A46" w:rsidRDefault="00FB1F25" w:rsidP="00D45A46">
      <w:pPr>
        <w:jc w:val="both"/>
        <w:rPr>
          <w:bCs/>
          <w:color w:val="000000" w:themeColor="text1"/>
          <w:sz w:val="16"/>
          <w:szCs w:val="16"/>
        </w:rPr>
      </w:pPr>
      <w:r w:rsidRPr="00D45A46">
        <w:rPr>
          <w:bCs/>
          <w:color w:val="000000" w:themeColor="text1"/>
          <w:sz w:val="16"/>
          <w:szCs w:val="16"/>
        </w:rPr>
        <w:t xml:space="preserve">Летом 1914 года начались строительные работы на четвертом, тамбовском пороховом заводе. К началу 1917 г.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20D21ABA"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37581276"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FB1F25" w:rsidRPr="00D45A46" w14:paraId="232ED88C" w14:textId="77777777" w:rsidTr="00D34AC1">
        <w:tc>
          <w:tcPr>
            <w:tcW w:w="1104" w:type="dxa"/>
          </w:tcPr>
          <w:p w14:paraId="48C8F7E2"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 </w:t>
            </w:r>
          </w:p>
        </w:tc>
        <w:tc>
          <w:tcPr>
            <w:tcW w:w="2916" w:type="dxa"/>
          </w:tcPr>
          <w:p w14:paraId="60DA69B9"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строительные работы</w:t>
            </w:r>
          </w:p>
        </w:tc>
        <w:tc>
          <w:tcPr>
            <w:tcW w:w="1476" w:type="dxa"/>
          </w:tcPr>
          <w:p w14:paraId="3616C921"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12,1</w:t>
            </w:r>
          </w:p>
        </w:tc>
      </w:tr>
      <w:tr w:rsidR="00FB1F25" w:rsidRPr="00D45A46" w14:paraId="3EC8BEC8" w14:textId="77777777" w:rsidTr="00D34AC1">
        <w:tc>
          <w:tcPr>
            <w:tcW w:w="1104" w:type="dxa"/>
          </w:tcPr>
          <w:p w14:paraId="5736395E"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 </w:t>
            </w:r>
          </w:p>
        </w:tc>
        <w:tc>
          <w:tcPr>
            <w:tcW w:w="2916" w:type="dxa"/>
          </w:tcPr>
          <w:p w14:paraId="5643A210"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механические работы</w:t>
            </w:r>
          </w:p>
        </w:tc>
        <w:tc>
          <w:tcPr>
            <w:tcW w:w="1476" w:type="dxa"/>
          </w:tcPr>
          <w:p w14:paraId="7BAD349F"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16,6</w:t>
            </w:r>
          </w:p>
        </w:tc>
      </w:tr>
      <w:tr w:rsidR="00FB1F25" w:rsidRPr="00D45A46" w14:paraId="285C0F56" w14:textId="77777777" w:rsidTr="00D34AC1">
        <w:tc>
          <w:tcPr>
            <w:tcW w:w="1104" w:type="dxa"/>
          </w:tcPr>
          <w:p w14:paraId="364BE4C9"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 </w:t>
            </w:r>
          </w:p>
        </w:tc>
        <w:tc>
          <w:tcPr>
            <w:tcW w:w="2916" w:type="dxa"/>
          </w:tcPr>
          <w:p w14:paraId="1894BC9A"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прочие расходы</w:t>
            </w:r>
          </w:p>
        </w:tc>
        <w:tc>
          <w:tcPr>
            <w:tcW w:w="1476" w:type="dxa"/>
          </w:tcPr>
          <w:p w14:paraId="1D1421A9"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1,4</w:t>
            </w:r>
          </w:p>
        </w:tc>
      </w:tr>
      <w:tr w:rsidR="00FB1F25" w:rsidRPr="00D45A46" w14:paraId="6288A7F4" w14:textId="77777777" w:rsidTr="00D34AC1">
        <w:tc>
          <w:tcPr>
            <w:tcW w:w="1104" w:type="dxa"/>
          </w:tcPr>
          <w:p w14:paraId="6EC51FE5"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 </w:t>
            </w:r>
          </w:p>
        </w:tc>
        <w:tc>
          <w:tcPr>
            <w:tcW w:w="2916" w:type="dxa"/>
          </w:tcPr>
          <w:p w14:paraId="1B65833D"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Итого</w:t>
            </w:r>
          </w:p>
        </w:tc>
        <w:tc>
          <w:tcPr>
            <w:tcW w:w="1476" w:type="dxa"/>
          </w:tcPr>
          <w:p w14:paraId="20687622" w14:textId="77777777" w:rsidR="00FB1F25" w:rsidRPr="00D45A46" w:rsidRDefault="00FB1F25" w:rsidP="00D45A46">
            <w:pPr>
              <w:jc w:val="both"/>
              <w:rPr>
                <w:bCs/>
                <w:color w:val="000000" w:themeColor="text1"/>
                <w:sz w:val="16"/>
                <w:szCs w:val="16"/>
              </w:rPr>
            </w:pPr>
            <w:r w:rsidRPr="00D45A46">
              <w:rPr>
                <w:bCs/>
                <w:color w:val="000000" w:themeColor="text1"/>
                <w:sz w:val="16"/>
                <w:szCs w:val="16"/>
              </w:rPr>
              <w:t>30,1</w:t>
            </w:r>
          </w:p>
        </w:tc>
      </w:tr>
    </w:tbl>
    <w:p w14:paraId="2FA01EEC" w14:textId="77777777" w:rsidR="00FB1F25" w:rsidRPr="00D45A46" w:rsidRDefault="00FB1F2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(11329).</w:t>
      </w:r>
    </w:p>
    <w:p w14:paraId="2CCF1110" w14:textId="77777777" w:rsidR="00FB1F25" w:rsidRPr="00D45A46" w:rsidRDefault="00FB1F25" w:rsidP="00D45A46">
      <w:pPr>
        <w:pStyle w:val="a3"/>
        <w:jc w:val="both"/>
        <w:rPr>
          <w:bCs/>
          <w:i w:val="0"/>
          <w:color w:val="000000" w:themeColor="text1"/>
          <w:spacing w:val="0"/>
          <w:kern w:val="0"/>
          <w:position w:val="0"/>
          <w:sz w:val="16"/>
          <w:szCs w:val="16"/>
        </w:rPr>
      </w:pPr>
    </w:p>
    <w:p w14:paraId="14B0C0E8" w14:textId="77777777" w:rsidR="000B43C4" w:rsidRPr="00D45A46" w:rsidRDefault="000B43C4" w:rsidP="00D45A46">
      <w:pPr>
        <w:jc w:val="both"/>
        <w:rPr>
          <w:bCs/>
          <w:i/>
          <w:iCs/>
          <w:sz w:val="16"/>
          <w:szCs w:val="16"/>
        </w:rPr>
      </w:pPr>
      <w:r w:rsidRPr="00D45A46">
        <w:rPr>
          <w:bCs/>
          <w:i/>
          <w:iCs/>
          <w:sz w:val="16"/>
          <w:szCs w:val="16"/>
        </w:rPr>
        <w:t>Авиация:</w:t>
      </w:r>
    </w:p>
    <w:p w14:paraId="5BE54252" w14:textId="77777777" w:rsidR="000B43C4" w:rsidRPr="00D45A46" w:rsidRDefault="000B43C4" w:rsidP="00D45A46">
      <w:pPr>
        <w:jc w:val="both"/>
        <w:rPr>
          <w:bCs/>
          <w:i/>
          <w:iCs/>
          <w:sz w:val="16"/>
          <w:szCs w:val="16"/>
        </w:rPr>
      </w:pPr>
    </w:p>
    <w:p w14:paraId="740B0004" w14:textId="77777777" w:rsidR="00F478FD" w:rsidRPr="00D45A46" w:rsidRDefault="00F478FD" w:rsidP="00D45A46">
      <w:pPr>
        <w:shd w:val="clear" w:color="auto" w:fill="FFFFFF"/>
        <w:jc w:val="both"/>
        <w:rPr>
          <w:bCs/>
          <w:color w:val="000000" w:themeColor="text1"/>
          <w:sz w:val="16"/>
          <w:szCs w:val="16"/>
        </w:rPr>
      </w:pPr>
      <w:r w:rsidRPr="00D45A46">
        <w:rPr>
          <w:bCs/>
          <w:color w:val="000000" w:themeColor="text1"/>
          <w:sz w:val="16"/>
          <w:szCs w:val="16"/>
        </w:rPr>
        <w:t>Летом 1914 г. в Петербург прибыла французская военная миссия для со</w:t>
      </w:r>
      <w:r w:rsidRPr="00D45A46">
        <w:rPr>
          <w:bCs/>
          <w:color w:val="000000" w:themeColor="text1"/>
          <w:sz w:val="16"/>
          <w:szCs w:val="16"/>
        </w:rPr>
        <w:softHyphen/>
        <w:t>гласования совместных военных действий против Германии. Мис</w:t>
      </w:r>
      <w:r w:rsidRPr="00D45A46">
        <w:rPr>
          <w:bCs/>
          <w:color w:val="000000" w:themeColor="text1"/>
          <w:sz w:val="16"/>
          <w:szCs w:val="16"/>
        </w:rPr>
        <w:softHyphen/>
        <w:t>сию ознакомили с воздухоплавательным делом в России, демонст</w:t>
      </w:r>
      <w:r w:rsidRPr="00D45A46">
        <w:rPr>
          <w:bCs/>
          <w:color w:val="000000" w:themeColor="text1"/>
          <w:sz w:val="16"/>
          <w:szCs w:val="16"/>
        </w:rPr>
        <w:softHyphen/>
        <w:t>рировали добывание водорода щелочным способом. Можно пред</w:t>
      </w:r>
      <w:r w:rsidRPr="00D45A46">
        <w:rPr>
          <w:bCs/>
          <w:color w:val="000000" w:themeColor="text1"/>
          <w:sz w:val="16"/>
          <w:szCs w:val="16"/>
        </w:rPr>
        <w:softHyphen/>
        <w:t>полагать, что эта миссия вела с русским командованием перегово</w:t>
      </w:r>
      <w:r w:rsidRPr="00D45A46">
        <w:rPr>
          <w:bCs/>
          <w:color w:val="000000" w:themeColor="text1"/>
          <w:sz w:val="16"/>
          <w:szCs w:val="16"/>
        </w:rPr>
        <w:softHyphen/>
        <w:t>ры о быстрейшей подготовке русских военно-воздушных сил к пред</w:t>
      </w:r>
      <w:r w:rsidRPr="00D45A46">
        <w:rPr>
          <w:bCs/>
          <w:color w:val="000000" w:themeColor="text1"/>
          <w:sz w:val="16"/>
          <w:szCs w:val="16"/>
        </w:rPr>
        <w:softHyphen/>
        <w:t>стоящей войне. Но настоящей подготовки воздухоплавательных частей к войне правительство так и не начало. Так же, как и авиация, русскос-воздухоплавание встретило войну неподготовленным, за что тяжело расплачивалось в ходе боевых действий (11042,247).</w:t>
      </w:r>
    </w:p>
    <w:p w14:paraId="650C869F" w14:textId="77777777" w:rsidR="00F478FD" w:rsidRPr="00D45A46" w:rsidRDefault="00F478FD" w:rsidP="00D45A46">
      <w:pPr>
        <w:shd w:val="clear" w:color="auto" w:fill="FFFFFF"/>
        <w:jc w:val="both"/>
        <w:rPr>
          <w:bCs/>
          <w:color w:val="000000" w:themeColor="text1"/>
          <w:sz w:val="16"/>
          <w:szCs w:val="16"/>
        </w:rPr>
      </w:pPr>
    </w:p>
    <w:p w14:paraId="425021FA" w14:textId="77777777" w:rsidR="0077008C" w:rsidRPr="00D45A46" w:rsidRDefault="0077008C" w:rsidP="00D45A46">
      <w:pPr>
        <w:shd w:val="clear" w:color="auto" w:fill="FFFFFF"/>
        <w:jc w:val="both"/>
        <w:rPr>
          <w:bCs/>
          <w:color w:val="000000" w:themeColor="text1"/>
          <w:sz w:val="16"/>
          <w:szCs w:val="16"/>
        </w:rPr>
      </w:pPr>
      <w:r w:rsidRPr="00D45A46">
        <w:rPr>
          <w:bCs/>
          <w:color w:val="000000" w:themeColor="text1"/>
          <w:sz w:val="16"/>
          <w:szCs w:val="16"/>
        </w:rPr>
        <w:t>Летом 1914 г. началась Первая мировая война... Наиболее многочисленной по количеству боевых самолётов была русская военная авиация... до 250 самолётов... Однако это преиму</w:t>
      </w:r>
      <w:r w:rsidRPr="00D45A46">
        <w:rPr>
          <w:bCs/>
          <w:color w:val="000000" w:themeColor="text1"/>
          <w:sz w:val="16"/>
          <w:szCs w:val="16"/>
        </w:rPr>
        <w:softHyphen/>
        <w:t>щество России... никак не отразилось на дальнейшем ходе вооружённой борьбы в воздухе и вскоре было утрачено. С первых же дней войны стали сказываться тяжелые просчеты, пре</w:t>
      </w:r>
      <w:r w:rsidRPr="00D45A46">
        <w:rPr>
          <w:bCs/>
          <w:color w:val="000000" w:themeColor="text1"/>
          <w:sz w:val="16"/>
          <w:szCs w:val="16"/>
        </w:rPr>
        <w:softHyphen/>
        <w:t>ступные упущения и крупнейшие недостатки в руководстве русской авиацией (выделено автором. — А.Д.), вытекающие из всей природы политического строя России того времени. (Шавров В.Б. История конструкций самолётов в СССР до 1938 г. М., 1978. С. 151.) (11696)</w:t>
      </w:r>
    </w:p>
    <w:p w14:paraId="17344E69" w14:textId="77777777" w:rsidR="0077008C" w:rsidRPr="00D45A46" w:rsidRDefault="0077008C" w:rsidP="00D45A46">
      <w:pPr>
        <w:shd w:val="clear" w:color="auto" w:fill="FFFFFF"/>
        <w:jc w:val="both"/>
        <w:rPr>
          <w:bCs/>
          <w:color w:val="000000" w:themeColor="text1"/>
          <w:sz w:val="16"/>
          <w:szCs w:val="16"/>
        </w:rPr>
      </w:pPr>
    </w:p>
    <w:p w14:paraId="2C12211C" w14:textId="77777777" w:rsidR="00F478FD" w:rsidRPr="00D45A46" w:rsidRDefault="00F478FD" w:rsidP="00D45A46">
      <w:pPr>
        <w:jc w:val="both"/>
        <w:rPr>
          <w:bCs/>
          <w:sz w:val="16"/>
          <w:szCs w:val="16"/>
        </w:rPr>
      </w:pPr>
      <w:r w:rsidRPr="00D45A46">
        <w:rPr>
          <w:bCs/>
          <w:sz w:val="16"/>
          <w:szCs w:val="16"/>
        </w:rPr>
        <w:t>Летом 1914 г. в 21-м корпусном авиаотряде из пяти мотористов только два имели опыт эксплуатации авиатехники. Через полтора месяца военных действий в этом отряде по вине личного состава было выведено из строя четыре самолета. Вместе с тем, нельзя не принимать во внимание и изношенность основной массы самолетов в русской армии, имевшую место перед войной. Например, на ЮЗФ больше половины аппаратов имели моторы «Гном», 200-часовой ресурс которых в августе 1914 г. подходил к концу (19556).</w:t>
      </w:r>
    </w:p>
    <w:p w14:paraId="4E8CE978" w14:textId="77777777" w:rsidR="00F478FD" w:rsidRPr="00D45A46" w:rsidRDefault="00F478FD" w:rsidP="00D45A46">
      <w:pPr>
        <w:jc w:val="both"/>
        <w:rPr>
          <w:bCs/>
          <w:sz w:val="16"/>
          <w:szCs w:val="16"/>
        </w:rPr>
      </w:pPr>
    </w:p>
    <w:p w14:paraId="052E2CEB" w14:textId="77777777" w:rsidR="000B43C4" w:rsidRPr="00D45A46" w:rsidRDefault="000B43C4" w:rsidP="00D45A46">
      <w:pPr>
        <w:shd w:val="clear" w:color="auto" w:fill="FFFFFF"/>
        <w:jc w:val="both"/>
        <w:rPr>
          <w:bCs/>
          <w:color w:val="0070C0"/>
          <w:sz w:val="16"/>
          <w:szCs w:val="16"/>
        </w:rPr>
      </w:pPr>
      <w:r w:rsidRPr="00D45A46">
        <w:rPr>
          <w:bCs/>
          <w:color w:val="0070C0"/>
          <w:sz w:val="16"/>
          <w:szCs w:val="16"/>
          <w:shd w:val="clear" w:color="auto" w:fill="FFFFFF"/>
        </w:rPr>
        <w:t>Летом 1914 г. обсуждался вопрос о снабжении его парашютами экипажей тяжелых бомбардировщиков «Илья Муромец». За это горячо ратовал летчик Г.В. Алехнович. Предполагалось, что в полете «ременная упряжь» будет постоянно находиться на людях, а ранцы с парашютами – храниться в укладке у входной двери. При необходимости летчик возьмет свой ранец, пристегнет замки, а затем, взяв ранец за боковую ручку, как баул, шагнет за борт. 30 августа 1914 г. Котельников получил письмо, извещавшее о том, что военное министерство решило заказать 70 парашютов его конструкции (21505).</w:t>
      </w:r>
    </w:p>
    <w:p w14:paraId="577DE0C7" w14:textId="3672D456" w:rsidR="000B43C4" w:rsidRPr="00D45A46" w:rsidRDefault="000B43C4" w:rsidP="00D45A46">
      <w:pPr>
        <w:shd w:val="clear" w:color="auto" w:fill="FFFFFF"/>
        <w:jc w:val="both"/>
        <w:rPr>
          <w:bCs/>
          <w:color w:val="0070C0"/>
          <w:sz w:val="16"/>
          <w:szCs w:val="16"/>
        </w:rPr>
      </w:pPr>
    </w:p>
    <w:p w14:paraId="7A745914" w14:textId="77777777" w:rsidR="00B408F8" w:rsidRPr="00D45A46" w:rsidRDefault="00B408F8" w:rsidP="00D45A46">
      <w:pPr>
        <w:shd w:val="clear" w:color="auto" w:fill="FFFFFF"/>
        <w:jc w:val="both"/>
        <w:rPr>
          <w:bCs/>
          <w:color w:val="000000" w:themeColor="text1"/>
          <w:sz w:val="16"/>
          <w:szCs w:val="16"/>
        </w:rPr>
      </w:pPr>
      <w:r w:rsidRPr="00D45A46">
        <w:rPr>
          <w:bCs/>
          <w:color w:val="000000" w:themeColor="text1"/>
          <w:sz w:val="16"/>
          <w:szCs w:val="16"/>
        </w:rPr>
        <w:t>Летом 1914 года, в условиях начавшейся войны, в поисках затерявшейся арктической экспедиции во главе с лейтенан</w:t>
      </w:r>
      <w:r w:rsidRPr="00D45A46">
        <w:rPr>
          <w:bCs/>
          <w:color w:val="000000" w:themeColor="text1"/>
          <w:sz w:val="16"/>
          <w:szCs w:val="16"/>
        </w:rPr>
        <w:softHyphen/>
        <w:t>том Георгием Седовым, участвовало промысловое судно «Пе</w:t>
      </w:r>
      <w:r w:rsidRPr="00D45A46">
        <w:rPr>
          <w:bCs/>
          <w:color w:val="000000" w:themeColor="text1"/>
          <w:sz w:val="16"/>
          <w:szCs w:val="16"/>
        </w:rPr>
        <w:softHyphen/>
        <w:t>чора». На ее борту находился специально доставленный из Франции в Александровск-на-Мурмане поплавковый гидроплан «Фарман». Его пилот адмиралтейский поручик Ян Нагурский с механиком матросом Евгением Кузнецовым из новоземельской Крестовой бухты совершили несколько полетов на рас</w:t>
      </w:r>
      <w:r w:rsidRPr="00D45A46">
        <w:rPr>
          <w:bCs/>
          <w:color w:val="000000" w:themeColor="text1"/>
          <w:sz w:val="16"/>
          <w:szCs w:val="16"/>
        </w:rPr>
        <w:softHyphen/>
        <w:t>стояние до ста километров, но обнаружить затертое льдами судно «Святой Фока» не смогли (11283).</w:t>
      </w:r>
    </w:p>
    <w:p w14:paraId="413C1853" w14:textId="77777777" w:rsidR="00B408F8" w:rsidRPr="00D45A46" w:rsidRDefault="00B408F8" w:rsidP="00D45A46">
      <w:pPr>
        <w:shd w:val="clear" w:color="auto" w:fill="FFFFFF"/>
        <w:jc w:val="both"/>
        <w:rPr>
          <w:bCs/>
          <w:i/>
          <w:iCs/>
          <w:color w:val="0070C0"/>
          <w:sz w:val="16"/>
          <w:szCs w:val="16"/>
        </w:rPr>
      </w:pPr>
    </w:p>
    <w:p w14:paraId="6E48B1F1" w14:textId="5C8A506C" w:rsidR="00F478FD" w:rsidRPr="00D45A46" w:rsidRDefault="00F478FD" w:rsidP="00D45A46">
      <w:pPr>
        <w:shd w:val="clear" w:color="auto" w:fill="FFFFFF"/>
        <w:jc w:val="both"/>
        <w:rPr>
          <w:bCs/>
          <w:i/>
          <w:iCs/>
          <w:color w:val="0070C0"/>
          <w:sz w:val="16"/>
          <w:szCs w:val="16"/>
        </w:rPr>
      </w:pPr>
      <w:r w:rsidRPr="00D45A46">
        <w:rPr>
          <w:bCs/>
          <w:i/>
          <w:iCs/>
          <w:color w:val="0070C0"/>
          <w:sz w:val="16"/>
          <w:szCs w:val="16"/>
        </w:rPr>
        <w:t>Морская авиация:</w:t>
      </w:r>
    </w:p>
    <w:p w14:paraId="179C1973" w14:textId="77777777" w:rsidR="00F478FD" w:rsidRPr="00D45A46" w:rsidRDefault="00F478FD" w:rsidP="00D45A46">
      <w:pPr>
        <w:shd w:val="clear" w:color="auto" w:fill="FFFFFF"/>
        <w:jc w:val="both"/>
        <w:rPr>
          <w:bCs/>
          <w:i/>
          <w:iCs/>
          <w:color w:val="0070C0"/>
          <w:sz w:val="16"/>
          <w:szCs w:val="16"/>
        </w:rPr>
      </w:pPr>
    </w:p>
    <w:p w14:paraId="04AE3DDD" w14:textId="77777777" w:rsidR="00F478FD" w:rsidRPr="00D45A46" w:rsidRDefault="00F478FD" w:rsidP="00D45A46">
      <w:pPr>
        <w:jc w:val="both"/>
        <w:rPr>
          <w:bCs/>
          <w:color w:val="000000" w:themeColor="text1"/>
          <w:sz w:val="16"/>
          <w:szCs w:val="16"/>
        </w:rPr>
      </w:pPr>
      <w:r w:rsidRPr="00D45A46">
        <w:rPr>
          <w:bCs/>
          <w:color w:val="000000" w:themeColor="text1"/>
          <w:sz w:val="16"/>
          <w:szCs w:val="16"/>
        </w:rPr>
        <w:t xml:space="preserve">К лету 1914 года на Балтике и Черном море имелось несколько "авиастанций", оснащенных гидросамолетами. С началом войны эти подразделения были объединены в авиаотряды. В 1916 году число гидросамолетов на Балтике достигло 40 машин, а на Черном море - 45. При этом на Черноморском флоте из десяти отрядов три были корабельными - 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w:t>
      </w:r>
    </w:p>
    <w:p w14:paraId="2B8809D3" w14:textId="77777777" w:rsidR="00F478FD" w:rsidRPr="00D45A46" w:rsidRDefault="00F478FD" w:rsidP="00D45A46">
      <w:pPr>
        <w:jc w:val="both"/>
        <w:rPr>
          <w:bCs/>
          <w:color w:val="000000" w:themeColor="text1"/>
          <w:sz w:val="16"/>
          <w:szCs w:val="16"/>
        </w:rPr>
      </w:pPr>
      <w:r w:rsidRPr="00D45A46">
        <w:rPr>
          <w:bCs/>
          <w:color w:val="000000" w:themeColor="text1"/>
          <w:sz w:val="16"/>
          <w:szCs w:val="16"/>
        </w:rPr>
        <w:t xml:space="preserve">Число гидросамолетов в корабельных отрядах вначале составляло четыре-пять единиц, а в 1917 году было доведено до семи-девяти летательных аппаратов. </w:t>
      </w:r>
    </w:p>
    <w:p w14:paraId="1CEDA285" w14:textId="77777777" w:rsidR="00F478FD" w:rsidRPr="00D45A46" w:rsidRDefault="00F478FD" w:rsidP="00D45A46">
      <w:pPr>
        <w:jc w:val="both"/>
        <w:rPr>
          <w:bCs/>
          <w:color w:val="000000" w:themeColor="text1"/>
          <w:sz w:val="16"/>
          <w:szCs w:val="16"/>
        </w:rPr>
      </w:pPr>
      <w:r w:rsidRPr="00D45A46">
        <w:rPr>
          <w:bCs/>
          <w:color w:val="000000" w:themeColor="text1"/>
          <w:sz w:val="16"/>
          <w:szCs w:val="16"/>
        </w:rPr>
        <w:t xml:space="preserve">По мере роста числа самолоетов в составе флотов было сформировано по одной воздушной дивизии во главе с контрадмиралом. Каждая дивизия, насчитававшая более сотни самолетов, состояла из двух авиабригад по три гидродиыизиона, причем на Черноморском флоте один дивизион являлся корабельным. </w:t>
      </w:r>
    </w:p>
    <w:p w14:paraId="63808B00" w14:textId="77777777" w:rsidR="00F478FD" w:rsidRPr="00D45A46" w:rsidRDefault="00F478FD" w:rsidP="00D45A46">
      <w:pPr>
        <w:jc w:val="both"/>
        <w:rPr>
          <w:bCs/>
          <w:color w:val="000000" w:themeColor="text1"/>
          <w:sz w:val="16"/>
          <w:szCs w:val="16"/>
        </w:rPr>
      </w:pPr>
      <w:r w:rsidRPr="00D45A46">
        <w:rPr>
          <w:bCs/>
          <w:color w:val="000000" w:themeColor="text1"/>
          <w:sz w:val="16"/>
          <w:szCs w:val="16"/>
        </w:rPr>
        <w:t xml:space="preserve">Сравнивая морскую авиацию России с авицией ВМС Германии, которая в 1915 году имела два авиатранспорта и семь авиастанций, можно сделать вывод, что Россия лидировала в этой области вплоть до 1917 года и имела определенное превосходство над противником. Всего к концу 1917 года в российской морской авиации имелось 240 самолетов и 133 летчика. </w:t>
      </w:r>
    </w:p>
    <w:p w14:paraId="5561722A" w14:textId="77777777" w:rsidR="00F478FD" w:rsidRPr="00D45A46" w:rsidRDefault="00F478FD" w:rsidP="00D45A46">
      <w:pPr>
        <w:jc w:val="both"/>
        <w:rPr>
          <w:bCs/>
          <w:color w:val="000000" w:themeColor="text1"/>
          <w:sz w:val="16"/>
          <w:szCs w:val="16"/>
        </w:rPr>
      </w:pPr>
    </w:p>
    <w:p w14:paraId="16659611" w14:textId="77777777" w:rsidR="00F478FD" w:rsidRPr="00D45A46" w:rsidRDefault="00F478FD" w:rsidP="00D45A46">
      <w:pPr>
        <w:jc w:val="both"/>
        <w:rPr>
          <w:bCs/>
          <w:color w:val="000000" w:themeColor="text1"/>
          <w:sz w:val="16"/>
          <w:szCs w:val="16"/>
        </w:rPr>
      </w:pPr>
      <w:r w:rsidRPr="00D45A46">
        <w:rPr>
          <w:bCs/>
          <w:color w:val="000000" w:themeColor="text1"/>
          <w:sz w:val="16"/>
          <w:szCs w:val="16"/>
        </w:rPr>
        <w:t>До лета 1914 года велась работа по определению роли и места морской авиации в будущей войне на море, в планах применения Балтийского и Черноморского флотов задачи морской авиации определены не были, да и большой надежды в предстоявшей войне руководство Морского министерства на морскую авиацию не возлагало. Тем не менее в самом ее начале появился документ, который касался исключительно морской авиации и конкретизировал ее задачи. Введенное 29 августа 1914 года в действие «Положение о службе авиации в службе связи» закрепило организационное включение морской авиации в состав службы связи Балтийского и Черного морей. Этот основополагающий документ определил конкретные задачи уже всей отечественной морской авиации, без привязки к конкретному морскому театру военных действий. В нем указывалось: «1. Для наблюдения за морем вне видимости береговых постов, для несения разведочной и сторожевой служб, для борьбы с воздушной разведкой противника и других активно-боевых целей при службе связи имеется служба авиации» (Российский государственный архив Военно-морского флота (РГА ВМФ). Ф. 249. Оп. 1. Д. 92. Л. 151.). Таким образом, в первом официальном документе отечественной морской авиации ставилась только одна задача — ведение воздушной разведки, остальные задачи не раскрывались, а были указаны в общем, как «другие активно-боевые цели». Указанный документ до введения в действие на протяжении двух лет (1912—1914 гг.) обсуждался в Морском министерстве, на Балтийском и Черноморском флотах. При этом предложения черноморцев, учитывавшие особенности их театра, учтены были незначительно, и еще до официального утверждения положения было ясно, что документ в первую очередь будет соответствовать и отвечать требованиям морской авиации берегового базирования (иначе — морской авиации прибрежного действия или авиации службы связи Балтийского моря) (11177).</w:t>
      </w:r>
    </w:p>
    <w:p w14:paraId="523AD7BA" w14:textId="77777777" w:rsidR="00F478FD" w:rsidRPr="00D45A46" w:rsidRDefault="00F478FD" w:rsidP="00D45A46">
      <w:pPr>
        <w:jc w:val="both"/>
        <w:rPr>
          <w:bCs/>
          <w:color w:val="000000" w:themeColor="text1"/>
          <w:sz w:val="16"/>
          <w:szCs w:val="16"/>
        </w:rPr>
      </w:pPr>
    </w:p>
    <w:p w14:paraId="13250EFB" w14:textId="77777777" w:rsidR="000B43C4" w:rsidRPr="00D45A46" w:rsidRDefault="000B43C4"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0FBC811D" w14:textId="77777777" w:rsidR="000B43C4" w:rsidRPr="00D45A46" w:rsidRDefault="000B43C4" w:rsidP="00D45A46">
      <w:pPr>
        <w:shd w:val="clear" w:color="auto" w:fill="FFFFFF"/>
        <w:jc w:val="both"/>
        <w:rPr>
          <w:bCs/>
          <w:i/>
          <w:color w:val="000000" w:themeColor="text1"/>
          <w:sz w:val="16"/>
          <w:szCs w:val="16"/>
        </w:rPr>
      </w:pPr>
    </w:p>
    <w:p w14:paraId="2C8AEDE3" w14:textId="77777777" w:rsidR="000B43C4" w:rsidRPr="00D45A46" w:rsidRDefault="000B43C4" w:rsidP="00D45A46">
      <w:pPr>
        <w:jc w:val="both"/>
        <w:rPr>
          <w:bCs/>
          <w:color w:val="0070C0"/>
          <w:sz w:val="16"/>
          <w:szCs w:val="16"/>
        </w:rPr>
      </w:pPr>
      <w:r w:rsidRPr="00D45A46">
        <w:rPr>
          <w:bCs/>
          <w:color w:val="0070C0"/>
          <w:sz w:val="16"/>
          <w:szCs w:val="16"/>
        </w:rPr>
        <w:t>Летом 1914 г., осуществляя по приказу штаба Северо-Западного фронта ночную бомбардировку подъездных путей к Осовцу, дирижабль Альбатрос ошибочно был обстрелян оружейным огнем из своих же позиций. Со множеством пробоин его решено было перебазировать в Брест-Литовск. И хотя по завершении ремонтных работ в середине сентября 1914 г. дирижабль вернулся в Белосток, прослужил он недолго: 13 октября, в один из вылетов в качестве разведчика, в 40 километрах от линии фронта плохие погодные условия спровоцировали аварийную ситуацию. Исправление повреждений в полевых условиях оказалось невозможным, аппарат пришлось разобрать, но благодаря техническим характеристикам он занял достойное место в эпохе российского дирижаблестроения (22673).</w:t>
      </w:r>
    </w:p>
    <w:p w14:paraId="68D4F534" w14:textId="77777777" w:rsidR="000B43C4" w:rsidRPr="00D45A46" w:rsidRDefault="000B43C4" w:rsidP="00D45A46">
      <w:pPr>
        <w:jc w:val="both"/>
        <w:rPr>
          <w:bCs/>
          <w:color w:val="0070C0"/>
          <w:sz w:val="16"/>
          <w:szCs w:val="16"/>
        </w:rPr>
      </w:pPr>
    </w:p>
    <w:p w14:paraId="4CCFC0A1" w14:textId="77777777" w:rsidR="000B43C4" w:rsidRPr="00D45A46" w:rsidRDefault="000B43C4"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Летом 1914 г. в России имелось пять возду</w:t>
      </w:r>
      <w:r w:rsidRPr="00D45A46">
        <w:rPr>
          <w:rStyle w:val="43"/>
          <w:rFonts w:ascii="Times New Roman" w:hAnsi="Times New Roman" w:cs="Times New Roman"/>
          <w:bCs/>
          <w:color w:val="0070C0"/>
          <w:w w:val="100"/>
          <w:sz w:val="16"/>
          <w:szCs w:val="16"/>
        </w:rPr>
        <w:softHyphen/>
        <w:t>хоплавательных рот с управляемыми аэроста</w:t>
      </w:r>
      <w:r w:rsidRPr="00D45A46">
        <w:rPr>
          <w:rStyle w:val="43"/>
          <w:rFonts w:ascii="Times New Roman" w:hAnsi="Times New Roman" w:cs="Times New Roman"/>
          <w:bCs/>
          <w:color w:val="0070C0"/>
          <w:w w:val="100"/>
          <w:sz w:val="16"/>
          <w:szCs w:val="16"/>
        </w:rPr>
        <w:softHyphen/>
        <w:t>тами:</w:t>
      </w:r>
    </w:p>
    <w:p w14:paraId="591DBA2D" w14:textId="77777777" w:rsidR="000B43C4" w:rsidRPr="00D45A46" w:rsidRDefault="000B43C4" w:rsidP="00D45A46">
      <w:pPr>
        <w:jc w:val="both"/>
        <w:rPr>
          <w:bCs/>
          <w:color w:val="0070C0"/>
          <w:sz w:val="16"/>
          <w:szCs w:val="16"/>
        </w:rPr>
      </w:pPr>
      <w:r w:rsidRPr="00D45A46">
        <w:rPr>
          <w:rStyle w:val="43"/>
          <w:rFonts w:ascii="Times New Roman" w:hAnsi="Times New Roman" w:cs="Times New Roman"/>
          <w:bCs/>
          <w:color w:val="0070C0"/>
          <w:w w:val="100"/>
          <w:sz w:val="16"/>
          <w:szCs w:val="16"/>
        </w:rPr>
        <w:t>2-я рота батальона ОВШ, 2-я, 3-я и 4-я воздухоплавательные роты на западной грани</w:t>
      </w:r>
      <w:r w:rsidRPr="00D45A46">
        <w:rPr>
          <w:rStyle w:val="43"/>
          <w:rFonts w:ascii="Times New Roman" w:hAnsi="Times New Roman" w:cs="Times New Roman"/>
          <w:bCs/>
          <w:color w:val="0070C0"/>
          <w:w w:val="100"/>
          <w:sz w:val="16"/>
          <w:szCs w:val="16"/>
        </w:rPr>
        <w:softHyphen/>
        <w:t>це и Сибирская воздухоплавательная рота. Они располагали девятью дирижаблями. В постройке находились дирижабли «Гигант», «Воздушный крейсер» и «Клеман-Баяр».</w:t>
      </w:r>
    </w:p>
    <w:p w14:paraId="647C3A72" w14:textId="77777777" w:rsidR="000B43C4" w:rsidRPr="00D45A46" w:rsidRDefault="000B43C4"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lastRenderedPageBreak/>
        <w:t>2-я рота батальона ОВШ, преобразованная в 12-ю воздухоплавательную роту, располагала эллингами под Петроградом на Волковом поле и в д. Сализи. Рота обслуживала малый дири</w:t>
      </w:r>
      <w:r w:rsidRPr="00D45A46">
        <w:rPr>
          <w:rStyle w:val="43"/>
          <w:rFonts w:ascii="Times New Roman" w:hAnsi="Times New Roman" w:cs="Times New Roman"/>
          <w:bCs/>
          <w:color w:val="0070C0"/>
          <w:w w:val="100"/>
          <w:sz w:val="16"/>
          <w:szCs w:val="16"/>
        </w:rPr>
        <w:softHyphen/>
        <w:t>жабль «Ястреб» и должна была эксплуатировать строящийся дирижабль «Гигант». В её распоря</w:t>
      </w:r>
      <w:r w:rsidRPr="00D45A46">
        <w:rPr>
          <w:rStyle w:val="43"/>
          <w:rFonts w:ascii="Times New Roman" w:hAnsi="Times New Roman" w:cs="Times New Roman"/>
          <w:bCs/>
          <w:color w:val="0070C0"/>
          <w:w w:val="100"/>
          <w:sz w:val="16"/>
          <w:szCs w:val="16"/>
        </w:rPr>
        <w:softHyphen/>
        <w:t>жении находился также «Альбатрос», оставлен</w:t>
      </w:r>
      <w:r w:rsidRPr="00D45A46">
        <w:rPr>
          <w:rStyle w:val="43"/>
          <w:rFonts w:ascii="Times New Roman" w:hAnsi="Times New Roman" w:cs="Times New Roman"/>
          <w:bCs/>
          <w:color w:val="0070C0"/>
          <w:w w:val="100"/>
          <w:sz w:val="16"/>
          <w:szCs w:val="16"/>
        </w:rPr>
        <w:softHyphen/>
        <w:t xml:space="preserve">ный в батальоне ОВШ для практики экипажа, так как строительство большого эллинга для него во Владивостоке ещё не завершилось. </w:t>
      </w:r>
    </w:p>
    <w:p w14:paraId="0CDB090D" w14:textId="77777777" w:rsidR="000B43C4" w:rsidRPr="00D45A46" w:rsidRDefault="000B43C4" w:rsidP="00D45A46">
      <w:pPr>
        <w:jc w:val="both"/>
        <w:rPr>
          <w:bCs/>
          <w:color w:val="0070C0"/>
          <w:sz w:val="16"/>
          <w:szCs w:val="16"/>
        </w:rPr>
      </w:pPr>
      <w:r w:rsidRPr="00D45A46">
        <w:rPr>
          <w:rStyle w:val="43"/>
          <w:rFonts w:ascii="Times New Roman" w:hAnsi="Times New Roman" w:cs="Times New Roman"/>
          <w:bCs/>
          <w:color w:val="0070C0"/>
          <w:w w:val="100"/>
          <w:sz w:val="16"/>
          <w:szCs w:val="16"/>
        </w:rPr>
        <w:t>В августе 1914 г. «Альбатрос» перелетел в г. Лиду и вошёл в состав 3-й воздухоплавательной роты. «Ястреб» использовался для испытания парашютов, бомб и подготовки пилотов дирижаблей. В течение зимы 1914-1915 гг. ОВШ выпустила пять пило- тов-дирижаблистов.</w:t>
      </w:r>
    </w:p>
    <w:p w14:paraId="49F6DED6" w14:textId="77777777" w:rsidR="000B43C4" w:rsidRPr="00D45A46" w:rsidRDefault="000B43C4" w:rsidP="00D45A46">
      <w:pPr>
        <w:jc w:val="both"/>
        <w:rPr>
          <w:bCs/>
          <w:color w:val="0070C0"/>
          <w:sz w:val="16"/>
          <w:szCs w:val="16"/>
        </w:rPr>
      </w:pPr>
      <w:r w:rsidRPr="00D45A46">
        <w:rPr>
          <w:rStyle w:val="43"/>
          <w:rFonts w:ascii="Times New Roman" w:hAnsi="Times New Roman" w:cs="Times New Roman"/>
          <w:bCs/>
          <w:color w:val="0070C0"/>
          <w:w w:val="100"/>
          <w:sz w:val="16"/>
          <w:szCs w:val="16"/>
        </w:rPr>
        <w:t>2-я воздухоплавательная рота базировалась в Брест-Литовске. На её вооружении находился большой дирижабль «Кондор». Малые дирижаб</w:t>
      </w:r>
      <w:r w:rsidRPr="00D45A46">
        <w:rPr>
          <w:rStyle w:val="43"/>
          <w:rFonts w:ascii="Times New Roman" w:hAnsi="Times New Roman" w:cs="Times New Roman"/>
          <w:bCs/>
          <w:color w:val="0070C0"/>
          <w:w w:val="100"/>
          <w:sz w:val="16"/>
          <w:szCs w:val="16"/>
        </w:rPr>
        <w:softHyphen/>
        <w:t>ли «Коршун» и «Беркут» хранились на складе. Осенью 1914 г. воздухоплавательную роту пере</w:t>
      </w:r>
      <w:r w:rsidRPr="00D45A46">
        <w:rPr>
          <w:rStyle w:val="43"/>
          <w:rFonts w:ascii="Times New Roman" w:hAnsi="Times New Roman" w:cs="Times New Roman"/>
          <w:bCs/>
          <w:color w:val="0070C0"/>
          <w:w w:val="100"/>
          <w:sz w:val="16"/>
          <w:szCs w:val="16"/>
        </w:rPr>
        <w:softHyphen/>
        <w:t>дислоцировали в Львов.</w:t>
      </w:r>
    </w:p>
    <w:p w14:paraId="1ECF8A8A" w14:textId="77777777" w:rsidR="000B43C4" w:rsidRPr="00D45A46" w:rsidRDefault="000B43C4" w:rsidP="00D45A46">
      <w:pPr>
        <w:tabs>
          <w:tab w:val="left" w:pos="745"/>
        </w:tabs>
        <w:jc w:val="both"/>
        <w:rPr>
          <w:bCs/>
          <w:color w:val="0070C0"/>
          <w:sz w:val="16"/>
          <w:szCs w:val="16"/>
        </w:rPr>
      </w:pPr>
      <w:r w:rsidRPr="00D45A46">
        <w:rPr>
          <w:rStyle w:val="43"/>
          <w:rFonts w:ascii="Times New Roman" w:hAnsi="Times New Roman" w:cs="Times New Roman"/>
          <w:bCs/>
          <w:color w:val="0070C0"/>
          <w:w w:val="100"/>
          <w:sz w:val="16"/>
          <w:szCs w:val="16"/>
        </w:rPr>
        <w:t>3-я воздухоплавательная рота базировалась в Лиде и располагала эллингами в Ковно и Бе</w:t>
      </w:r>
      <w:r w:rsidRPr="00D45A46">
        <w:rPr>
          <w:rStyle w:val="43"/>
          <w:rFonts w:ascii="Times New Roman" w:hAnsi="Times New Roman" w:cs="Times New Roman"/>
          <w:bCs/>
          <w:color w:val="0070C0"/>
          <w:w w:val="100"/>
          <w:sz w:val="16"/>
          <w:szCs w:val="16"/>
        </w:rPr>
        <w:softHyphen/>
        <w:t>лостоке. На её вооружении находились большой дирижабль «Астра XIII» и малый «Голубь». В ав</w:t>
      </w:r>
      <w:r w:rsidRPr="00D45A46">
        <w:rPr>
          <w:rStyle w:val="43"/>
          <w:rFonts w:ascii="Times New Roman" w:hAnsi="Times New Roman" w:cs="Times New Roman"/>
          <w:bCs/>
          <w:color w:val="0070C0"/>
          <w:w w:val="100"/>
          <w:sz w:val="16"/>
          <w:szCs w:val="16"/>
        </w:rPr>
        <w:softHyphen/>
        <w:t>густе к ним присоединился большой дирижабль «Альбатрос». В декабре 1914 г. в Белостоке собра</w:t>
      </w:r>
      <w:r w:rsidRPr="00D45A46">
        <w:rPr>
          <w:rStyle w:val="43"/>
          <w:rFonts w:ascii="Times New Roman" w:hAnsi="Times New Roman" w:cs="Times New Roman"/>
          <w:bCs/>
          <w:color w:val="0070C0"/>
          <w:w w:val="100"/>
          <w:sz w:val="16"/>
          <w:szCs w:val="16"/>
        </w:rPr>
        <w:softHyphen/>
        <w:t>ли «Буревестник».</w:t>
      </w:r>
    </w:p>
    <w:p w14:paraId="1B029EF6" w14:textId="77777777" w:rsidR="000B43C4" w:rsidRPr="00D45A46" w:rsidRDefault="000B43C4" w:rsidP="00D45A46">
      <w:pPr>
        <w:tabs>
          <w:tab w:val="left" w:pos="740"/>
        </w:tabs>
        <w:jc w:val="both"/>
        <w:rPr>
          <w:bCs/>
          <w:color w:val="0070C0"/>
          <w:sz w:val="16"/>
          <w:szCs w:val="16"/>
        </w:rPr>
      </w:pPr>
      <w:r w:rsidRPr="00D45A46">
        <w:rPr>
          <w:rStyle w:val="43"/>
          <w:rFonts w:ascii="Times New Roman" w:hAnsi="Times New Roman" w:cs="Times New Roman"/>
          <w:bCs/>
          <w:color w:val="0070C0"/>
          <w:w w:val="100"/>
          <w:sz w:val="16"/>
          <w:szCs w:val="16"/>
        </w:rPr>
        <w:t>4-я воздухоплавательная рота базировалась в Бердичеве и имела эллинги в Ровно и Луцке. Она располагала дирижаблями «Буревестник», «Гриф» и «Сокол». При объявлении войны «Со</w:t>
      </w:r>
      <w:r w:rsidRPr="00D45A46">
        <w:rPr>
          <w:rStyle w:val="43"/>
          <w:rFonts w:ascii="Times New Roman" w:hAnsi="Times New Roman" w:cs="Times New Roman"/>
          <w:bCs/>
          <w:color w:val="0070C0"/>
          <w:w w:val="100"/>
          <w:sz w:val="16"/>
          <w:szCs w:val="16"/>
        </w:rPr>
        <w:softHyphen/>
        <w:t>кол» находился в наполненном состоянии, но на фронт его не послали. «Гриф» остался в разо</w:t>
      </w:r>
      <w:r w:rsidRPr="00D45A46">
        <w:rPr>
          <w:rStyle w:val="43"/>
          <w:rFonts w:ascii="Times New Roman" w:hAnsi="Times New Roman" w:cs="Times New Roman"/>
          <w:bCs/>
          <w:color w:val="0070C0"/>
          <w:w w:val="100"/>
          <w:sz w:val="16"/>
          <w:szCs w:val="16"/>
        </w:rPr>
        <w:softHyphen/>
        <w:t>бранном состоянии, а «Буревестник» отправили в Белосток.</w:t>
      </w:r>
    </w:p>
    <w:p w14:paraId="4E98FA24" w14:textId="77777777" w:rsidR="000B43C4" w:rsidRPr="00D45A46" w:rsidRDefault="000B43C4"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Сибирская воздухоплавательная рота базиро</w:t>
      </w:r>
      <w:r w:rsidRPr="00D45A46">
        <w:rPr>
          <w:rStyle w:val="43"/>
          <w:rFonts w:ascii="Times New Roman" w:hAnsi="Times New Roman" w:cs="Times New Roman"/>
          <w:bCs/>
          <w:color w:val="0070C0"/>
          <w:w w:val="100"/>
          <w:sz w:val="16"/>
          <w:szCs w:val="16"/>
        </w:rPr>
        <w:softHyphen/>
        <w:t>валась на г. Никольск-Уссурийский. На её воору</w:t>
      </w:r>
      <w:r w:rsidRPr="00D45A46">
        <w:rPr>
          <w:rStyle w:val="43"/>
          <w:rFonts w:ascii="Times New Roman" w:hAnsi="Times New Roman" w:cs="Times New Roman"/>
          <w:bCs/>
          <w:color w:val="0070C0"/>
          <w:w w:val="100"/>
          <w:sz w:val="16"/>
          <w:szCs w:val="16"/>
        </w:rPr>
        <w:softHyphen/>
        <w:t>жении находились малые дирижабли «Кобчик» и «Чайка». В 1915 г. её перевели на фронт, но там она использовалась как рота с привязными аэростатами, так как «Чайка» погибла в 1914 г. (до объявления войны), а «Кобчик» мало подхо</w:t>
      </w:r>
      <w:r w:rsidRPr="00D45A46">
        <w:rPr>
          <w:rStyle w:val="43"/>
          <w:rFonts w:ascii="Times New Roman" w:hAnsi="Times New Roman" w:cs="Times New Roman"/>
          <w:bCs/>
          <w:color w:val="0070C0"/>
          <w:w w:val="100"/>
          <w:sz w:val="16"/>
          <w:szCs w:val="16"/>
        </w:rPr>
        <w:softHyphen/>
        <w:t>дил для боевых полётов (20120).</w:t>
      </w:r>
    </w:p>
    <w:p w14:paraId="2B3E507E" w14:textId="77777777" w:rsidR="00541F55" w:rsidRPr="00D45A46" w:rsidRDefault="00541F55" w:rsidP="00D45A46">
      <w:pPr>
        <w:pStyle w:val="a3"/>
        <w:jc w:val="both"/>
        <w:rPr>
          <w:bCs/>
          <w:color w:val="000000" w:themeColor="text1"/>
          <w:spacing w:val="0"/>
          <w:kern w:val="0"/>
          <w:position w:val="0"/>
          <w:sz w:val="16"/>
          <w:szCs w:val="16"/>
        </w:rPr>
      </w:pPr>
    </w:p>
    <w:p w14:paraId="40A60D80" w14:textId="77777777" w:rsidR="00541F55" w:rsidRPr="00D45A46" w:rsidRDefault="00541F55"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3D60C96F" w14:textId="77777777" w:rsidR="00541F55" w:rsidRPr="00D45A46" w:rsidRDefault="00541F55" w:rsidP="00D45A46">
      <w:pPr>
        <w:pStyle w:val="a3"/>
        <w:jc w:val="both"/>
        <w:rPr>
          <w:bCs/>
          <w:color w:val="000000" w:themeColor="text1"/>
          <w:spacing w:val="0"/>
          <w:kern w:val="0"/>
          <w:position w:val="0"/>
          <w:sz w:val="16"/>
          <w:szCs w:val="16"/>
        </w:rPr>
      </w:pPr>
    </w:p>
    <w:p w14:paraId="10A2C279" w14:textId="77777777" w:rsidR="00541F55" w:rsidRPr="00D45A46" w:rsidRDefault="00541F55" w:rsidP="00D45A46">
      <w:pPr>
        <w:jc w:val="both"/>
        <w:rPr>
          <w:bCs/>
          <w:color w:val="0070C0"/>
          <w:sz w:val="16"/>
          <w:szCs w:val="16"/>
        </w:rPr>
      </w:pPr>
      <w:r w:rsidRPr="00D45A46">
        <w:rPr>
          <w:bCs/>
          <w:color w:val="0070C0"/>
          <w:sz w:val="16"/>
          <w:szCs w:val="16"/>
        </w:rPr>
        <w:t>Летом-осенью 1914 г. на основании результатов испытаний и первого опыта строевой службы самолетов «Илья Муромец» Тип Б Главный инженер Воздухоплавательного отделения «Русско-Балтийского вагонного завода» (РБВЗ) в Санкт-Петербурге Игорь Иванович Сикорский начал проектирование следующей модификации самолета ИМ-В (С-23) с улучшенной конструкцией. Эта работа началась до того, как начались перебои со снабжением моторами производства фирмы «Аргус», основной капитал которой был немецким, а заказчиком были выставлены какие-либо замечания к самолету, и имела целью повышение тактико-технических данных и лучшее приспособление машины к существующим условиям производства и эксплуатации.</w:t>
      </w:r>
    </w:p>
    <w:p w14:paraId="4F0B677C" w14:textId="77777777" w:rsidR="00541F55" w:rsidRPr="00D45A46" w:rsidRDefault="00541F55" w:rsidP="00D45A46">
      <w:pPr>
        <w:jc w:val="both"/>
        <w:rPr>
          <w:bCs/>
          <w:color w:val="0070C0"/>
          <w:sz w:val="16"/>
          <w:szCs w:val="16"/>
        </w:rPr>
      </w:pPr>
      <w:r w:rsidRPr="00D45A46">
        <w:rPr>
          <w:bCs/>
          <w:color w:val="0070C0"/>
          <w:sz w:val="16"/>
          <w:szCs w:val="16"/>
        </w:rPr>
        <w:t>Все проектные работы по этой модификации самолета выполнялись под личным руководством И.И. Сикорского на базе РБВЗ в Санкт-Петербурге.</w:t>
      </w:r>
    </w:p>
    <w:p w14:paraId="038DDD7D" w14:textId="77777777" w:rsidR="00541F55" w:rsidRPr="00D45A46" w:rsidRDefault="00541F55" w:rsidP="00D45A46">
      <w:pPr>
        <w:jc w:val="both"/>
        <w:rPr>
          <w:bCs/>
          <w:color w:val="0070C0"/>
          <w:sz w:val="16"/>
          <w:szCs w:val="16"/>
        </w:rPr>
      </w:pPr>
      <w:bookmarkStart w:id="35" w:name="_Hlk136676071"/>
      <w:r w:rsidRPr="00D45A46">
        <w:rPr>
          <w:bCs/>
          <w:color w:val="0070C0"/>
          <w:sz w:val="16"/>
          <w:szCs w:val="16"/>
        </w:rPr>
        <w:t>По сравнению с самолетами ИМ-Б в конструкцию новой модификации были введены следующиеизменения:</w:t>
      </w:r>
    </w:p>
    <w:bookmarkEnd w:id="35"/>
    <w:p w14:paraId="7476A4ED" w14:textId="77777777" w:rsidR="00541F55" w:rsidRPr="00D45A46" w:rsidRDefault="00541F55" w:rsidP="00D45A46">
      <w:pPr>
        <w:jc w:val="both"/>
        <w:rPr>
          <w:bCs/>
          <w:color w:val="0070C0"/>
          <w:sz w:val="16"/>
          <w:szCs w:val="16"/>
        </w:rPr>
      </w:pPr>
      <w:r w:rsidRPr="00D45A46">
        <w:rPr>
          <w:bCs/>
          <w:color w:val="0070C0"/>
          <w:sz w:val="16"/>
          <w:szCs w:val="16"/>
        </w:rPr>
        <w:t>- для исключения попадания бензина на горячие моторы при простреле баков сделана новая топливная система, состоящая из двух главных баков увеличенного размера, установленных между фюзеляжем и верхним крылом (на типе Б-4 бака размещались каждый над своим мотором);</w:t>
      </w:r>
    </w:p>
    <w:p w14:paraId="06A211DC" w14:textId="77777777" w:rsidR="00541F55" w:rsidRPr="00D45A46" w:rsidRDefault="00541F55" w:rsidP="00D45A46">
      <w:pPr>
        <w:jc w:val="both"/>
        <w:rPr>
          <w:bCs/>
          <w:color w:val="0070C0"/>
          <w:sz w:val="16"/>
          <w:szCs w:val="16"/>
        </w:rPr>
      </w:pPr>
      <w:r w:rsidRPr="00D45A46">
        <w:rPr>
          <w:bCs/>
          <w:color w:val="0070C0"/>
          <w:sz w:val="16"/>
          <w:szCs w:val="16"/>
        </w:rPr>
        <w:t>- маслобаки размещены за моторами и опущены вниз;</w:t>
      </w:r>
    </w:p>
    <w:p w14:paraId="1293DED8" w14:textId="77777777" w:rsidR="00541F55" w:rsidRPr="00D45A46" w:rsidRDefault="00541F55" w:rsidP="00D45A46">
      <w:pPr>
        <w:jc w:val="both"/>
        <w:rPr>
          <w:bCs/>
          <w:color w:val="0070C0"/>
          <w:sz w:val="16"/>
          <w:szCs w:val="16"/>
        </w:rPr>
      </w:pPr>
      <w:r w:rsidRPr="00D45A46">
        <w:rPr>
          <w:bCs/>
          <w:color w:val="0070C0"/>
          <w:sz w:val="16"/>
          <w:szCs w:val="16"/>
        </w:rPr>
        <w:t>- уменьшены основные размеры планера;</w:t>
      </w:r>
    </w:p>
    <w:p w14:paraId="4DD8C79B" w14:textId="77777777" w:rsidR="00541F55" w:rsidRPr="00D45A46" w:rsidRDefault="00541F55" w:rsidP="00D45A46">
      <w:pPr>
        <w:jc w:val="both"/>
        <w:rPr>
          <w:bCs/>
          <w:color w:val="0070C0"/>
          <w:sz w:val="16"/>
          <w:szCs w:val="16"/>
        </w:rPr>
      </w:pPr>
      <w:r w:rsidRPr="00D45A46">
        <w:rPr>
          <w:bCs/>
          <w:color w:val="0070C0"/>
          <w:sz w:val="16"/>
          <w:szCs w:val="16"/>
        </w:rPr>
        <w:t>- наружные ободы (кромки) крыльев изготовлены из стальных труб (на типе Б – из дерева);</w:t>
      </w:r>
    </w:p>
    <w:p w14:paraId="106E558F" w14:textId="77777777" w:rsidR="00541F55" w:rsidRPr="00D45A46" w:rsidRDefault="00541F55" w:rsidP="00D45A46">
      <w:pPr>
        <w:jc w:val="both"/>
        <w:rPr>
          <w:bCs/>
          <w:color w:val="0070C0"/>
          <w:sz w:val="16"/>
          <w:szCs w:val="16"/>
        </w:rPr>
      </w:pPr>
      <w:r w:rsidRPr="00D45A46">
        <w:rPr>
          <w:bCs/>
          <w:color w:val="0070C0"/>
          <w:sz w:val="16"/>
          <w:szCs w:val="16"/>
        </w:rPr>
        <w:t>- изменена носовая часть (у типа Б имелась средняя панель остекления, установленная под прямым углом к направлению полета, у типа В обводы НЧФ по бортам были в виде двух панелей с дуговыми образующими, сходящихся по ПСС, а также верхней и нижней изогнутых панелей;</w:t>
      </w:r>
    </w:p>
    <w:p w14:paraId="73D51707" w14:textId="77777777" w:rsidR="00541F55" w:rsidRPr="00D45A46" w:rsidRDefault="00541F55" w:rsidP="00D45A46">
      <w:pPr>
        <w:jc w:val="both"/>
        <w:rPr>
          <w:bCs/>
          <w:color w:val="0070C0"/>
          <w:sz w:val="16"/>
          <w:szCs w:val="16"/>
        </w:rPr>
      </w:pPr>
      <w:r w:rsidRPr="00D45A46">
        <w:rPr>
          <w:bCs/>
          <w:color w:val="0070C0"/>
          <w:sz w:val="16"/>
          <w:szCs w:val="16"/>
        </w:rPr>
        <w:t>- уменьшено количество окон в бортах кабины;</w:t>
      </w:r>
    </w:p>
    <w:p w14:paraId="50E15DB4" w14:textId="77777777" w:rsidR="00541F55" w:rsidRPr="00D45A46" w:rsidRDefault="00541F55" w:rsidP="00D45A46">
      <w:pPr>
        <w:jc w:val="both"/>
        <w:rPr>
          <w:bCs/>
          <w:color w:val="0070C0"/>
          <w:sz w:val="16"/>
          <w:szCs w:val="16"/>
        </w:rPr>
      </w:pPr>
      <w:r w:rsidRPr="00D45A46">
        <w:rPr>
          <w:bCs/>
          <w:color w:val="0070C0"/>
          <w:sz w:val="16"/>
          <w:szCs w:val="16"/>
        </w:rPr>
        <w:t>- по правому борту фюзеляжа прорезана вторая дверь;</w:t>
      </w:r>
    </w:p>
    <w:p w14:paraId="70D4AD76" w14:textId="77777777" w:rsidR="00541F55" w:rsidRPr="00D45A46" w:rsidRDefault="00541F55" w:rsidP="00D45A46">
      <w:pPr>
        <w:jc w:val="both"/>
        <w:rPr>
          <w:bCs/>
          <w:color w:val="0070C0"/>
          <w:sz w:val="16"/>
          <w:szCs w:val="16"/>
        </w:rPr>
      </w:pPr>
      <w:r w:rsidRPr="00D45A46">
        <w:rPr>
          <w:bCs/>
          <w:color w:val="0070C0"/>
          <w:sz w:val="16"/>
          <w:szCs w:val="16"/>
        </w:rPr>
        <w:t>- высота РН увеличена за счет нижней его части, которая стала сильнее выступать за нижний обвод фюзеляжа;</w:t>
      </w:r>
    </w:p>
    <w:p w14:paraId="2A0F775D" w14:textId="77777777" w:rsidR="00541F55" w:rsidRPr="00D45A46" w:rsidRDefault="00541F55" w:rsidP="00D45A46">
      <w:pPr>
        <w:jc w:val="both"/>
        <w:rPr>
          <w:bCs/>
          <w:color w:val="0070C0"/>
          <w:sz w:val="16"/>
          <w:szCs w:val="16"/>
        </w:rPr>
      </w:pPr>
      <w:r w:rsidRPr="00D45A46">
        <w:rPr>
          <w:bCs/>
          <w:color w:val="0070C0"/>
          <w:sz w:val="16"/>
          <w:szCs w:val="16"/>
        </w:rPr>
        <w:t>- сделана новая хвостовая опора шасси – костыль рычажного типа, состоящий из пирамидальной стойки из 5 стержней с шарниром в нижней точке центрального, костыля из деревянного бруса с оковкой и шарниром навески, резинового амортизатора и растяжек для обеспечения жесткости стойки;</w:t>
      </w:r>
    </w:p>
    <w:p w14:paraId="2E62E90D" w14:textId="77777777" w:rsidR="00541F55" w:rsidRPr="00D45A46" w:rsidRDefault="00541F55" w:rsidP="00D45A46">
      <w:pPr>
        <w:jc w:val="both"/>
        <w:rPr>
          <w:bCs/>
          <w:color w:val="0070C0"/>
          <w:sz w:val="16"/>
          <w:szCs w:val="16"/>
        </w:rPr>
      </w:pPr>
      <w:r w:rsidRPr="00D45A46">
        <w:rPr>
          <w:bCs/>
          <w:color w:val="0070C0"/>
          <w:sz w:val="16"/>
          <w:szCs w:val="16"/>
        </w:rPr>
        <w:t>- сделаны две новые кассеты для пяти бомб калибра до 32 кг (2 пуда) каждая, обеспечивающие механический сброс их одиночно или серией от 2 до 5 шт. – вероятно, впервые в мире;</w:t>
      </w:r>
    </w:p>
    <w:p w14:paraId="23936F64" w14:textId="77777777" w:rsidR="00541F55" w:rsidRPr="00D45A46" w:rsidRDefault="00541F55" w:rsidP="00D45A46">
      <w:pPr>
        <w:jc w:val="both"/>
        <w:rPr>
          <w:bCs/>
          <w:color w:val="0070C0"/>
          <w:sz w:val="16"/>
          <w:szCs w:val="16"/>
        </w:rPr>
      </w:pPr>
      <w:r w:rsidRPr="00D45A46">
        <w:rPr>
          <w:bCs/>
          <w:color w:val="0070C0"/>
          <w:sz w:val="16"/>
          <w:szCs w:val="16"/>
        </w:rPr>
        <w:t>- перед носовым остеклением кабины летчика установлен механический прицел, позволявший определять упреждение при сбросе бомб и учитывать снос самолета и бомб боковым ветром;</w:t>
      </w:r>
    </w:p>
    <w:p w14:paraId="6A2516BC" w14:textId="77777777" w:rsidR="00541F55" w:rsidRPr="00D45A46" w:rsidRDefault="00541F55" w:rsidP="00D45A46">
      <w:pPr>
        <w:jc w:val="both"/>
        <w:rPr>
          <w:bCs/>
          <w:color w:val="0070C0"/>
          <w:sz w:val="16"/>
          <w:szCs w:val="16"/>
        </w:rPr>
      </w:pPr>
      <w:r w:rsidRPr="00D45A46">
        <w:rPr>
          <w:bCs/>
          <w:color w:val="0070C0"/>
          <w:sz w:val="16"/>
          <w:szCs w:val="16"/>
        </w:rPr>
        <w:t>- оборонительное вооружение сразу при выполнении первых чертежей самолета, по-видимому, определено не было, но было признано необходимым отказаться от установки пушек калибра 37 мм и тяжелых (станковых) пулеметов «Максим», заменив их легкими (ручными) пулеметами, которые были эффективнее и удобнее в размещении и ведении огня.</w:t>
      </w:r>
    </w:p>
    <w:p w14:paraId="2BE6081C" w14:textId="77777777" w:rsidR="00541F55" w:rsidRPr="00D45A46" w:rsidRDefault="00541F55" w:rsidP="00D45A46">
      <w:pPr>
        <w:jc w:val="both"/>
        <w:rPr>
          <w:bCs/>
          <w:color w:val="0070C0"/>
          <w:sz w:val="16"/>
          <w:szCs w:val="16"/>
        </w:rPr>
      </w:pPr>
      <w:r w:rsidRPr="00D45A46">
        <w:rPr>
          <w:bCs/>
          <w:color w:val="0070C0"/>
          <w:sz w:val="16"/>
          <w:szCs w:val="16"/>
        </w:rPr>
        <w:t>Всего построено и облетано 19 самолетов ИМ-В, из которых один переоборудован в ИМГ-2 после облета. Еще 10 самолетов, заложенных как ИМ-В, переоборудованы в ходе сборки и достроены как ИМГ-1, см. ниже.</w:t>
      </w:r>
    </w:p>
    <w:p w14:paraId="32D1DD89" w14:textId="77777777" w:rsidR="00541F55" w:rsidRPr="00D45A46" w:rsidRDefault="00541F55" w:rsidP="00D45A46">
      <w:pPr>
        <w:jc w:val="both"/>
        <w:rPr>
          <w:bCs/>
          <w:color w:val="0070C0"/>
          <w:sz w:val="16"/>
          <w:szCs w:val="16"/>
        </w:rPr>
      </w:pPr>
      <w:r w:rsidRPr="00D45A46">
        <w:rPr>
          <w:bCs/>
          <w:color w:val="0070C0"/>
          <w:sz w:val="16"/>
          <w:szCs w:val="16"/>
        </w:rPr>
        <w:t>Создание самолета «Илья Муромец» тип В (С-23) ознаменовало начало большой работы по совершенствованию машины. Объем изменений, вносимых в силовую установку, планер, системы и вооружение строящихся «Русско-Балтийским воздухоплавательным заводом» аэропланов ИМ был таким, что ряд исследователей, в т.ч. авторитетнейший специалист в истории отечественной авиации Вадим Борисович Шавров, считают типы этого самолета Б, В, Г, Д и Е не модификациями исходного проекта, обозначенного литерой А (или же Б-1), а действительно самостоятельными типами летательных аппаратов – каждый со своим техническим обликом.</w:t>
      </w:r>
    </w:p>
    <w:p w14:paraId="382C8F8F" w14:textId="77777777" w:rsidR="00541F55" w:rsidRPr="00D45A46" w:rsidRDefault="00541F55" w:rsidP="00D45A46">
      <w:pPr>
        <w:jc w:val="both"/>
        <w:rPr>
          <w:bCs/>
          <w:color w:val="0070C0"/>
          <w:sz w:val="16"/>
          <w:szCs w:val="16"/>
        </w:rPr>
      </w:pPr>
      <w:r w:rsidRPr="00D45A46">
        <w:rPr>
          <w:bCs/>
          <w:color w:val="0070C0"/>
          <w:sz w:val="16"/>
          <w:szCs w:val="16"/>
        </w:rPr>
        <w:t>Появлению такого мнения способствовали присвоение Сикорским каждому такому типу нового обозначения с инициалом «С» и каждый раз с новым числом, обозначающим тип, и сам характер заказа самолетов «Илья Муромец» русским Военным ведомством – на каждый «тип» оформлялся отдельный предварительный контракт. Но производство их на РБВЗ на уровне агрегатной сборки, по сути, шло не сериями, определяемыми этими контрактами, а каждого в отдельности, и только заготовка материалов и изготовление закладных деталей шло сериями.</w:t>
      </w:r>
    </w:p>
    <w:p w14:paraId="208C4308" w14:textId="77777777" w:rsidR="00541F55" w:rsidRPr="00D45A46" w:rsidRDefault="00541F55" w:rsidP="00D45A46">
      <w:pPr>
        <w:jc w:val="both"/>
        <w:rPr>
          <w:bCs/>
          <w:color w:val="0070C0"/>
          <w:sz w:val="16"/>
          <w:szCs w:val="16"/>
        </w:rPr>
      </w:pPr>
      <w:r w:rsidRPr="00D45A46">
        <w:rPr>
          <w:bCs/>
          <w:color w:val="0070C0"/>
          <w:sz w:val="16"/>
          <w:szCs w:val="16"/>
        </w:rPr>
        <w:t>Тем не менее, на самом «Русско-Балтийском воздухоплавательном заводе» и лично Сикорским, судя по опубликованным позже его личным воспоминаниям и книге [Финне К.Н. Русские воздушные богатыри И.И. Сикорского. Белград, Югославия, - 1930 г.] все эти самолеты считались лишь модификациями одного и того же типа «Илья Муромец». В то же время такой подход, очевидно, появился уже после эмиграции Сикорского в США, где он начал организовывать собственную авиастроительную фирму, рекламируя для этого свои прежние достижения в России. Тогда Сикорскому стало выгодно показывать возможным заказчикам, что главная его работа в это время, тяжелый бомбардировщик и стратегический разведчик «Илья Муромец» был не рядом малых серий различных самолетов, а «крупносерийным изделием» (23563).</w:t>
      </w:r>
    </w:p>
    <w:p w14:paraId="3FF45AD4" w14:textId="77777777" w:rsidR="00541F55" w:rsidRPr="00D45A46" w:rsidRDefault="00541F55" w:rsidP="00D45A46">
      <w:pPr>
        <w:jc w:val="both"/>
        <w:rPr>
          <w:bCs/>
          <w:color w:val="0070C0"/>
          <w:sz w:val="16"/>
          <w:szCs w:val="16"/>
        </w:rPr>
      </w:pPr>
    </w:p>
    <w:p w14:paraId="1C4D5773" w14:textId="77777777" w:rsidR="00541F55" w:rsidRPr="00D45A46" w:rsidRDefault="00541F55" w:rsidP="00D45A46">
      <w:pPr>
        <w:jc w:val="both"/>
        <w:rPr>
          <w:bCs/>
          <w:color w:val="0070C0"/>
          <w:sz w:val="16"/>
          <w:szCs w:val="16"/>
        </w:rPr>
      </w:pPr>
      <w:r w:rsidRPr="00D45A46">
        <w:rPr>
          <w:bCs/>
          <w:color w:val="0070C0"/>
          <w:sz w:val="16"/>
          <w:szCs w:val="16"/>
        </w:rPr>
        <w:t>Летом или осенью 1914 г., когда самолет М-2 строился или вскоре после его катастрофы в первом полете, когда было решено достраивать остальные заказанные аппараты в том же виде, что и первый, но уже стали видны некоторые недостатки конструкции и слишком большая нагрузка на мощность, Дмитрием Павловичем Григоровичем на заводе ПРТВ С.С. Щетинина был разработан М-3 («Морской третий», Щ-3, «Щетинин третий») проект и опытный, морской разведчик – летающая лодка.</w:t>
      </w:r>
    </w:p>
    <w:p w14:paraId="5E20A7D9" w14:textId="77777777" w:rsidR="00541F55" w:rsidRPr="00D45A46" w:rsidRDefault="00541F55" w:rsidP="00D45A46">
      <w:pPr>
        <w:jc w:val="both"/>
        <w:rPr>
          <w:bCs/>
          <w:color w:val="0070C0"/>
          <w:sz w:val="16"/>
          <w:szCs w:val="16"/>
        </w:rPr>
      </w:pPr>
      <w:r w:rsidRPr="00D45A46">
        <w:rPr>
          <w:bCs/>
          <w:color w:val="0070C0"/>
          <w:sz w:val="16"/>
          <w:szCs w:val="16"/>
        </w:rPr>
        <w:t>Были внесены следующие отличия в конструкцию и комплектацию самолета:</w:t>
      </w:r>
    </w:p>
    <w:p w14:paraId="25D41E34" w14:textId="77777777" w:rsidR="00541F55" w:rsidRPr="00D45A46" w:rsidRDefault="00541F55" w:rsidP="00D45A46">
      <w:pPr>
        <w:jc w:val="both"/>
        <w:rPr>
          <w:bCs/>
          <w:color w:val="0070C0"/>
          <w:sz w:val="16"/>
          <w:szCs w:val="16"/>
        </w:rPr>
      </w:pPr>
      <w:r w:rsidRPr="00D45A46">
        <w:rPr>
          <w:bCs/>
          <w:color w:val="0070C0"/>
          <w:sz w:val="16"/>
          <w:szCs w:val="16"/>
        </w:rPr>
        <w:t>- установлен звездообразный ротативный 9-цилиндровый мотор воздушного охлаждения Гном «Моносупап-В» номинальной мощностью 100 л.с.;</w:t>
      </w:r>
    </w:p>
    <w:p w14:paraId="559779B8" w14:textId="77777777" w:rsidR="00541F55" w:rsidRPr="00D45A46" w:rsidRDefault="00541F55" w:rsidP="00D45A46">
      <w:pPr>
        <w:jc w:val="both"/>
        <w:rPr>
          <w:bCs/>
          <w:color w:val="0070C0"/>
          <w:sz w:val="16"/>
          <w:szCs w:val="16"/>
        </w:rPr>
      </w:pPr>
      <w:r w:rsidRPr="00D45A46">
        <w:rPr>
          <w:bCs/>
          <w:color w:val="0070C0"/>
          <w:sz w:val="16"/>
          <w:szCs w:val="16"/>
        </w:rPr>
        <w:t>- мощность двигателя регулировалась выключением зажигания части цилиндров, соответственно не установлен рычаг управления двигателем и его проводка;</w:t>
      </w:r>
    </w:p>
    <w:p w14:paraId="2F2576F7" w14:textId="77777777" w:rsidR="00541F55" w:rsidRPr="00D45A46" w:rsidRDefault="00541F55" w:rsidP="00D45A46">
      <w:pPr>
        <w:jc w:val="both"/>
        <w:rPr>
          <w:bCs/>
          <w:color w:val="0070C0"/>
          <w:sz w:val="16"/>
          <w:szCs w:val="16"/>
        </w:rPr>
      </w:pPr>
      <w:r w:rsidRPr="00D45A46">
        <w:rPr>
          <w:bCs/>
          <w:color w:val="0070C0"/>
          <w:sz w:val="16"/>
          <w:szCs w:val="16"/>
        </w:rPr>
        <w:t>- изменен профиль крыльев, на который пало подозрение, что он и есть причина катастрофы;</w:t>
      </w:r>
    </w:p>
    <w:p w14:paraId="4B51A384" w14:textId="77777777" w:rsidR="00541F55" w:rsidRPr="00D45A46" w:rsidRDefault="00541F55" w:rsidP="00D45A46">
      <w:pPr>
        <w:jc w:val="both"/>
        <w:rPr>
          <w:bCs/>
          <w:color w:val="0070C0"/>
          <w:sz w:val="16"/>
          <w:szCs w:val="16"/>
        </w:rPr>
      </w:pPr>
      <w:r w:rsidRPr="00D45A46">
        <w:rPr>
          <w:bCs/>
          <w:color w:val="0070C0"/>
          <w:sz w:val="16"/>
          <w:szCs w:val="16"/>
        </w:rPr>
        <w:t>- нижнее крыло установлено на фюзеляж по переднему лонжерону на продолжении передних стоек «кабана» бипланной коробки, которые соединялись с ним спереди, а также на призматической ферме, зашитой фанерой, которая соединялась с передними подкосами мотоустановки (крепление его по заднему лонжерону не изменилось – на двух стержнях, являвшихся продолжением задних стоек «кабана»).</w:t>
      </w:r>
    </w:p>
    <w:p w14:paraId="15FAEB3A" w14:textId="77777777" w:rsidR="00541F55" w:rsidRPr="00D45A46" w:rsidRDefault="00541F55" w:rsidP="00D45A46">
      <w:pPr>
        <w:jc w:val="both"/>
        <w:rPr>
          <w:bCs/>
          <w:color w:val="0070C0"/>
          <w:sz w:val="16"/>
          <w:szCs w:val="16"/>
        </w:rPr>
      </w:pPr>
      <w:r w:rsidRPr="00D45A46">
        <w:rPr>
          <w:bCs/>
          <w:color w:val="0070C0"/>
          <w:sz w:val="16"/>
          <w:szCs w:val="16"/>
        </w:rPr>
        <w:t>Опытный самолет построен заводом ПРТВ сразу вслед за М-2 №1 и одновременно с М-2 №№2 и 3 и совершил первый полет в конце 1914 г.</w:t>
      </w:r>
    </w:p>
    <w:p w14:paraId="561ED59A" w14:textId="77777777" w:rsidR="00541F55" w:rsidRPr="00D45A46" w:rsidRDefault="00541F55" w:rsidP="00D45A46">
      <w:pPr>
        <w:jc w:val="both"/>
        <w:rPr>
          <w:bCs/>
          <w:color w:val="0070C0"/>
          <w:sz w:val="16"/>
          <w:szCs w:val="16"/>
        </w:rPr>
      </w:pPr>
      <w:r w:rsidRPr="00D45A46">
        <w:rPr>
          <w:bCs/>
          <w:color w:val="0070C0"/>
          <w:sz w:val="16"/>
          <w:szCs w:val="16"/>
        </w:rPr>
        <w:t>Испытания показали, что летные данные и мореходность не улучшились, при этом по воде самолет двигался неустойчиво.</w:t>
      </w:r>
    </w:p>
    <w:p w14:paraId="77F5645C" w14:textId="77777777" w:rsidR="00541F55" w:rsidRPr="00D45A46" w:rsidRDefault="00541F55" w:rsidP="00D45A46">
      <w:pPr>
        <w:jc w:val="both"/>
        <w:rPr>
          <w:bCs/>
          <w:color w:val="0070C0"/>
          <w:sz w:val="16"/>
          <w:szCs w:val="16"/>
        </w:rPr>
      </w:pPr>
      <w:r w:rsidRPr="00D45A46">
        <w:rPr>
          <w:bCs/>
          <w:color w:val="0070C0"/>
          <w:sz w:val="16"/>
          <w:szCs w:val="16"/>
        </w:rPr>
        <w:t>В последующих полетах сняли «лопату» – пластину на резиновом буфере под хвостовой частью фюзеляжа, служившую для гашения килевой качки, но после этого устойчивость только ухудшилась – вероятно, из-за изменения центровки. Хотя свое назначение это устройство явно не выполняло, его снятие в данном случае показало, что причина не в его неудовлетворительной работе, только лишь таким простым способом недостаток устранен быть не может и в чертежи следует вносить более значительные изменения.</w:t>
      </w:r>
    </w:p>
    <w:p w14:paraId="1C182173" w14:textId="77777777" w:rsidR="00541F55" w:rsidRPr="00D45A46" w:rsidRDefault="00541F55" w:rsidP="00D45A46">
      <w:pPr>
        <w:jc w:val="both"/>
        <w:rPr>
          <w:bCs/>
          <w:color w:val="0070C0"/>
          <w:sz w:val="16"/>
          <w:szCs w:val="16"/>
        </w:rPr>
      </w:pPr>
      <w:r w:rsidRPr="00D45A46">
        <w:rPr>
          <w:bCs/>
          <w:color w:val="0070C0"/>
          <w:sz w:val="16"/>
          <w:szCs w:val="16"/>
        </w:rPr>
        <w:t>Самолет на вооружение принят не и в серию не запускался (23594).</w:t>
      </w:r>
    </w:p>
    <w:p w14:paraId="64C7EE59" w14:textId="77777777" w:rsidR="00541F55" w:rsidRPr="00D45A46" w:rsidRDefault="00541F55" w:rsidP="00D45A46">
      <w:pPr>
        <w:jc w:val="both"/>
        <w:rPr>
          <w:bCs/>
          <w:color w:val="0070C0"/>
          <w:sz w:val="16"/>
          <w:szCs w:val="16"/>
        </w:rPr>
      </w:pPr>
    </w:p>
    <w:p w14:paraId="69A0D310" w14:textId="576A7CB0"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59CDF0FE" w14:textId="77777777" w:rsidR="00B67D7C" w:rsidRPr="00D45A46" w:rsidRDefault="00B67D7C" w:rsidP="00D45A46">
      <w:pPr>
        <w:pStyle w:val="a3"/>
        <w:jc w:val="both"/>
        <w:rPr>
          <w:bCs/>
          <w:color w:val="000000" w:themeColor="text1"/>
          <w:spacing w:val="0"/>
          <w:kern w:val="0"/>
          <w:position w:val="0"/>
          <w:sz w:val="16"/>
          <w:szCs w:val="16"/>
        </w:rPr>
      </w:pPr>
    </w:p>
    <w:p w14:paraId="2A2D70D8" w14:textId="6849630A" w:rsidR="00D52F55" w:rsidRPr="00D45A46" w:rsidRDefault="00D52F55" w:rsidP="00D45A46">
      <w:pPr>
        <w:jc w:val="both"/>
        <w:rPr>
          <w:bCs/>
          <w:color w:val="000000" w:themeColor="text1"/>
          <w:sz w:val="16"/>
          <w:szCs w:val="16"/>
        </w:rPr>
      </w:pPr>
      <w:r w:rsidRPr="00D45A46">
        <w:rPr>
          <w:bCs/>
          <w:color w:val="000000" w:themeColor="text1"/>
          <w:sz w:val="16"/>
          <w:szCs w:val="16"/>
        </w:rPr>
        <w:t xml:space="preserve">В первую половину 1914 г. на заводе Авиабалте работали лишь днем 270 человек по 9 часов, </w:t>
      </w:r>
      <w:r w:rsidR="00F478FD" w:rsidRPr="00D45A46">
        <w:rPr>
          <w:bCs/>
          <w:color w:val="000000" w:themeColor="text1"/>
          <w:sz w:val="16"/>
          <w:szCs w:val="16"/>
        </w:rPr>
        <w:t>а</w:t>
      </w:r>
      <w:r w:rsidRPr="00D45A46">
        <w:rPr>
          <w:bCs/>
          <w:color w:val="000000" w:themeColor="text1"/>
          <w:sz w:val="16"/>
          <w:szCs w:val="16"/>
        </w:rPr>
        <w:t xml:space="preserve"> в конце 1914 г. — 470 человек по 10–11 часов, причем в механическом цехе — 230, в столярном —111, в сборочном — 74, в малярном — 29. Станочный парк насчитывал 18 деревообрабатывающих станков, 15 — токарно-винторезных, </w:t>
      </w:r>
      <w:r w:rsidRPr="00D45A46">
        <w:rPr>
          <w:bCs/>
          <w:color w:val="000000" w:themeColor="text1"/>
          <w:sz w:val="16"/>
          <w:szCs w:val="16"/>
        </w:rPr>
        <w:lastRenderedPageBreak/>
        <w:t>2 — револьверных, 2 — автоматических, 1 — фрезерный, 5 — сверлильных, 1 — долбежный. Директором авиационного отделения (в годы войны предприятие иногда называли «Авиабалт») являлся М. Ф. Климиксеев (15125).</w:t>
      </w:r>
    </w:p>
    <w:p w14:paraId="2C4EE6F6" w14:textId="5502E5D6" w:rsidR="00D52F55" w:rsidRPr="00D45A46" w:rsidRDefault="00D52F55" w:rsidP="00D45A46">
      <w:pPr>
        <w:jc w:val="both"/>
        <w:rPr>
          <w:bCs/>
          <w:color w:val="000000" w:themeColor="text1"/>
          <w:sz w:val="16"/>
          <w:szCs w:val="16"/>
        </w:rPr>
      </w:pPr>
    </w:p>
    <w:p w14:paraId="7303D032" w14:textId="77777777" w:rsidR="00541F55" w:rsidRPr="00D45A46" w:rsidRDefault="00541F55" w:rsidP="00D45A46">
      <w:pPr>
        <w:jc w:val="both"/>
        <w:rPr>
          <w:bCs/>
          <w:color w:val="0070C0"/>
          <w:sz w:val="16"/>
          <w:szCs w:val="16"/>
        </w:rPr>
      </w:pPr>
      <w:r w:rsidRPr="00D45A46">
        <w:rPr>
          <w:bCs/>
          <w:color w:val="0070C0"/>
          <w:sz w:val="16"/>
          <w:szCs w:val="16"/>
          <w:lang w:bidi="ru-RU"/>
        </w:rPr>
        <w:t>В первой половине 1914 г. в «Обществе» заложили биплан, для которого в качестве прототипа избрали двухместный англий</w:t>
      </w:r>
      <w:r w:rsidRPr="00D45A46">
        <w:rPr>
          <w:bCs/>
          <w:color w:val="0070C0"/>
          <w:sz w:val="16"/>
          <w:szCs w:val="16"/>
          <w:lang w:bidi="ru-RU"/>
        </w:rPr>
        <w:softHyphen/>
        <w:t>ский биплан Сопвич «Таблоид» образца 1913 г. Самолет под обозначением «Лебедь</w:t>
      </w:r>
      <w:r w:rsidRPr="00D45A46">
        <w:rPr>
          <w:bCs/>
          <w:color w:val="0070C0"/>
          <w:sz w:val="16"/>
          <w:szCs w:val="16"/>
          <w:lang w:bidi="en-US"/>
        </w:rPr>
        <w:t>-</w:t>
      </w:r>
      <w:r w:rsidRPr="00D45A46">
        <w:rPr>
          <w:bCs/>
          <w:color w:val="0070C0"/>
          <w:sz w:val="16"/>
          <w:szCs w:val="16"/>
          <w:lang w:val="en-US" w:bidi="en-US"/>
        </w:rPr>
        <w:t>VII</w:t>
      </w:r>
      <w:r w:rsidRPr="00D45A46">
        <w:rPr>
          <w:bCs/>
          <w:color w:val="0070C0"/>
          <w:sz w:val="16"/>
          <w:szCs w:val="16"/>
          <w:lang w:bidi="en-US"/>
        </w:rPr>
        <w:t xml:space="preserve">» </w:t>
      </w:r>
      <w:r w:rsidRPr="00D45A46">
        <w:rPr>
          <w:bCs/>
          <w:color w:val="0070C0"/>
          <w:sz w:val="16"/>
          <w:szCs w:val="16"/>
          <w:lang w:bidi="ru-RU"/>
        </w:rPr>
        <w:t>строился в одноместном и двух</w:t>
      </w:r>
      <w:r w:rsidRPr="00D45A46">
        <w:rPr>
          <w:bCs/>
          <w:color w:val="0070C0"/>
          <w:sz w:val="16"/>
          <w:szCs w:val="16"/>
          <w:lang w:bidi="ru-RU"/>
        </w:rPr>
        <w:softHyphen/>
        <w:t>местном варианте с двигателями «Гном» и «Клерже». Уже с наступлением военных действий первые три аппарата с успехом были испытаны и поступили в практичес</w:t>
      </w:r>
      <w:r w:rsidRPr="00D45A46">
        <w:rPr>
          <w:bCs/>
          <w:color w:val="0070C0"/>
          <w:sz w:val="16"/>
          <w:szCs w:val="16"/>
          <w:lang w:bidi="ru-RU"/>
        </w:rPr>
        <w:softHyphen/>
        <w:t>кую эксплуатацию. Один экземпляр, снаб</w:t>
      </w:r>
      <w:r w:rsidRPr="00D45A46">
        <w:rPr>
          <w:bCs/>
          <w:color w:val="0070C0"/>
          <w:sz w:val="16"/>
          <w:szCs w:val="16"/>
          <w:lang w:bidi="ru-RU"/>
        </w:rPr>
        <w:softHyphen/>
        <w:t>женный двигателем «Гном» 80 л.с., посту</w:t>
      </w:r>
      <w:r w:rsidRPr="00D45A46">
        <w:rPr>
          <w:bCs/>
          <w:color w:val="0070C0"/>
          <w:sz w:val="16"/>
          <w:szCs w:val="16"/>
          <w:lang w:bidi="ru-RU"/>
        </w:rPr>
        <w:softHyphen/>
        <w:t>пил в 21-й корпусной авиаотряд, где поль</w:t>
      </w:r>
      <w:r w:rsidRPr="00D45A46">
        <w:rPr>
          <w:bCs/>
          <w:color w:val="0070C0"/>
          <w:sz w:val="16"/>
          <w:szCs w:val="16"/>
          <w:lang w:bidi="ru-RU"/>
        </w:rPr>
        <w:softHyphen/>
        <w:t>зовался популярностью. По своим летным характеристикам «Лебедь</w:t>
      </w:r>
      <w:r w:rsidRPr="00D45A46">
        <w:rPr>
          <w:bCs/>
          <w:color w:val="0070C0"/>
          <w:sz w:val="16"/>
          <w:szCs w:val="16"/>
          <w:lang w:bidi="en-US"/>
        </w:rPr>
        <w:t>-</w:t>
      </w:r>
      <w:r w:rsidRPr="00D45A46">
        <w:rPr>
          <w:bCs/>
          <w:color w:val="0070C0"/>
          <w:sz w:val="16"/>
          <w:szCs w:val="16"/>
          <w:lang w:val="en-US" w:bidi="en-US"/>
        </w:rPr>
        <w:t>VII</w:t>
      </w:r>
      <w:r w:rsidRPr="00D45A46">
        <w:rPr>
          <w:bCs/>
          <w:color w:val="0070C0"/>
          <w:sz w:val="16"/>
          <w:szCs w:val="16"/>
          <w:lang w:bidi="en-US"/>
        </w:rPr>
        <w:t xml:space="preserve">» </w:t>
      </w:r>
      <w:r w:rsidRPr="00D45A46">
        <w:rPr>
          <w:bCs/>
          <w:color w:val="0070C0"/>
          <w:sz w:val="16"/>
          <w:szCs w:val="16"/>
          <w:lang w:bidi="ru-RU"/>
        </w:rPr>
        <w:t>был выше многих самолетов того периода и уже в 1915 году вполне мог использоваться в ка</w:t>
      </w:r>
      <w:r w:rsidRPr="00D45A46">
        <w:rPr>
          <w:bCs/>
          <w:color w:val="0070C0"/>
          <w:sz w:val="16"/>
          <w:szCs w:val="16"/>
          <w:lang w:bidi="ru-RU"/>
        </w:rPr>
        <w:softHyphen/>
        <w:t>честве истребителя. Впрочем, время во</w:t>
      </w:r>
      <w:r w:rsidRPr="00D45A46">
        <w:rPr>
          <w:bCs/>
          <w:color w:val="0070C0"/>
          <w:sz w:val="16"/>
          <w:szCs w:val="16"/>
          <w:lang w:bidi="ru-RU"/>
        </w:rPr>
        <w:softHyphen/>
        <w:t>оруженных одноместных аппаратов еще не наступило, и удачный биплан «Лебедь</w:t>
      </w:r>
      <w:r w:rsidRPr="00D45A46">
        <w:rPr>
          <w:bCs/>
          <w:color w:val="0070C0"/>
          <w:sz w:val="16"/>
          <w:szCs w:val="16"/>
          <w:lang w:bidi="en-US"/>
        </w:rPr>
        <w:t>-</w:t>
      </w:r>
      <w:r w:rsidRPr="00D45A46">
        <w:rPr>
          <w:bCs/>
          <w:color w:val="0070C0"/>
          <w:sz w:val="16"/>
          <w:szCs w:val="16"/>
          <w:lang w:val="en-US" w:bidi="en-US"/>
        </w:rPr>
        <w:t>VII</w:t>
      </w:r>
      <w:r w:rsidRPr="00D45A46">
        <w:rPr>
          <w:bCs/>
          <w:color w:val="0070C0"/>
          <w:sz w:val="16"/>
          <w:szCs w:val="16"/>
          <w:lang w:bidi="en-US"/>
        </w:rPr>
        <w:t xml:space="preserve">» </w:t>
      </w:r>
      <w:r w:rsidRPr="00D45A46">
        <w:rPr>
          <w:bCs/>
          <w:color w:val="0070C0"/>
          <w:sz w:val="16"/>
          <w:szCs w:val="16"/>
          <w:lang w:bidi="ru-RU"/>
        </w:rPr>
        <w:t>дальнейшего продолжения не получил (23374).</w:t>
      </w:r>
    </w:p>
    <w:p w14:paraId="74570393" w14:textId="77777777" w:rsidR="00541F55" w:rsidRPr="00D45A46" w:rsidRDefault="00541F55" w:rsidP="00D45A46">
      <w:pPr>
        <w:jc w:val="both"/>
        <w:rPr>
          <w:bCs/>
          <w:color w:val="0070C0"/>
          <w:sz w:val="16"/>
          <w:szCs w:val="16"/>
        </w:rPr>
      </w:pPr>
    </w:p>
    <w:p w14:paraId="6B382DBD" w14:textId="1B18CB16" w:rsidR="00631ADA" w:rsidRPr="00D45A46" w:rsidRDefault="00631ADA" w:rsidP="00D45A46">
      <w:pPr>
        <w:jc w:val="both"/>
        <w:rPr>
          <w:bCs/>
          <w:i/>
          <w:iCs/>
          <w:color w:val="000000" w:themeColor="text1"/>
          <w:sz w:val="16"/>
          <w:szCs w:val="16"/>
        </w:rPr>
      </w:pPr>
      <w:r w:rsidRPr="00D45A46">
        <w:rPr>
          <w:bCs/>
          <w:i/>
          <w:iCs/>
          <w:color w:val="000000" w:themeColor="text1"/>
          <w:sz w:val="16"/>
          <w:szCs w:val="16"/>
        </w:rPr>
        <w:t>Авиация:</w:t>
      </w:r>
    </w:p>
    <w:p w14:paraId="5324B7E6" w14:textId="77777777" w:rsidR="00631ADA" w:rsidRPr="00D45A46" w:rsidRDefault="00631ADA" w:rsidP="00D45A46">
      <w:pPr>
        <w:jc w:val="both"/>
        <w:rPr>
          <w:bCs/>
          <w:i/>
          <w:iCs/>
          <w:color w:val="000000" w:themeColor="text1"/>
          <w:sz w:val="16"/>
          <w:szCs w:val="16"/>
        </w:rPr>
      </w:pPr>
    </w:p>
    <w:p w14:paraId="2F3B05A1" w14:textId="77777777" w:rsidR="00631ADA" w:rsidRPr="00D45A46" w:rsidRDefault="00631ADA" w:rsidP="00D45A46">
      <w:pPr>
        <w:shd w:val="clear" w:color="auto" w:fill="FFFFFF"/>
        <w:jc w:val="both"/>
        <w:rPr>
          <w:bCs/>
          <w:color w:val="000000" w:themeColor="text1"/>
          <w:sz w:val="16"/>
          <w:szCs w:val="16"/>
        </w:rPr>
      </w:pPr>
      <w:r w:rsidRPr="00D45A46">
        <w:rPr>
          <w:bCs/>
          <w:color w:val="000000" w:themeColor="text1"/>
          <w:sz w:val="16"/>
          <w:szCs w:val="16"/>
        </w:rPr>
        <w:t>В первой половине 1914 года Нестеров совер</w:t>
      </w:r>
      <w:r w:rsidRPr="00D45A46">
        <w:rPr>
          <w:bCs/>
          <w:color w:val="000000" w:themeColor="text1"/>
          <w:sz w:val="16"/>
          <w:szCs w:val="16"/>
        </w:rPr>
        <w:softHyphen/>
        <w:t>шил два рекордных перелета: Киев-Одесса за 3 часа 10 мин и Киев-Гатчина за 9 часов 35 мин. Для того времени это было большим достижением, хотя дли</w:t>
      </w:r>
      <w:r w:rsidRPr="00D45A46">
        <w:rPr>
          <w:bCs/>
          <w:color w:val="000000" w:themeColor="text1"/>
          <w:sz w:val="16"/>
          <w:szCs w:val="16"/>
        </w:rPr>
        <w:softHyphen/>
        <w:t>тельные перелеты между городами уже не считались новостью. Для доказательства своей идеи, что «в воздухе для самолета везде опора», 27 августа 1913 года в Киеве над Сырецким полем П.Н. Нестеров впервые в мире выполнил на самолете «Ньюпор-4» с двигателем «Гном» в 70 л.с. замкнутую петлю в вертикальной плос</w:t>
      </w:r>
      <w:r w:rsidRPr="00D45A46">
        <w:rPr>
          <w:bCs/>
          <w:color w:val="000000" w:themeColor="text1"/>
          <w:sz w:val="16"/>
          <w:szCs w:val="16"/>
        </w:rPr>
        <w:softHyphen/>
        <w:t>кости. Этим маневром Не</w:t>
      </w:r>
      <w:r w:rsidRPr="00D45A46">
        <w:rPr>
          <w:bCs/>
          <w:color w:val="000000" w:themeColor="text1"/>
          <w:sz w:val="16"/>
          <w:szCs w:val="16"/>
        </w:rPr>
        <w:softHyphen/>
        <w:t>стеров еще раз доказал, что самолет в любом положении подвластен летчику, чем по</w:t>
      </w:r>
      <w:r w:rsidRPr="00D45A46">
        <w:rPr>
          <w:bCs/>
          <w:color w:val="000000" w:themeColor="text1"/>
          <w:sz w:val="16"/>
          <w:szCs w:val="16"/>
        </w:rPr>
        <w:softHyphen/>
        <w:t>ложил начало высшему пи</w:t>
      </w:r>
      <w:r w:rsidRPr="00D45A46">
        <w:rPr>
          <w:bCs/>
          <w:color w:val="000000" w:themeColor="text1"/>
          <w:sz w:val="16"/>
          <w:szCs w:val="16"/>
        </w:rPr>
        <w:softHyphen/>
        <w:t>лотажу.</w:t>
      </w:r>
    </w:p>
    <w:p w14:paraId="0653B993" w14:textId="77777777" w:rsidR="00631ADA" w:rsidRPr="00D45A46" w:rsidRDefault="00631ADA" w:rsidP="00D45A46">
      <w:pPr>
        <w:shd w:val="clear" w:color="auto" w:fill="FFFFFF"/>
        <w:jc w:val="both"/>
        <w:rPr>
          <w:bCs/>
          <w:color w:val="000000" w:themeColor="text1"/>
          <w:sz w:val="16"/>
          <w:szCs w:val="16"/>
        </w:rPr>
      </w:pPr>
    </w:p>
    <w:p w14:paraId="2C907E87" w14:textId="1F2EF129" w:rsidR="00740194" w:rsidRPr="00D45A46" w:rsidRDefault="00740194"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E52BCE9" w14:textId="77777777" w:rsidR="00740194" w:rsidRPr="00D45A46" w:rsidRDefault="00740194" w:rsidP="00D45A46">
      <w:pPr>
        <w:jc w:val="both"/>
        <w:rPr>
          <w:bCs/>
          <w:i/>
          <w:color w:val="000000" w:themeColor="text1"/>
          <w:sz w:val="16"/>
          <w:szCs w:val="16"/>
        </w:rPr>
      </w:pPr>
    </w:p>
    <w:p w14:paraId="3B85EFCF" w14:textId="62B9FB4E" w:rsidR="00631ADA" w:rsidRPr="00D45A46" w:rsidRDefault="00631ADA" w:rsidP="00D45A46">
      <w:pPr>
        <w:shd w:val="clear" w:color="auto" w:fill="FFFFFF"/>
        <w:jc w:val="both"/>
        <w:rPr>
          <w:bCs/>
          <w:color w:val="000000" w:themeColor="text1"/>
          <w:sz w:val="16"/>
          <w:szCs w:val="16"/>
        </w:rPr>
      </w:pPr>
      <w:r w:rsidRPr="00D45A46">
        <w:rPr>
          <w:bCs/>
          <w:color w:val="000000" w:themeColor="text1"/>
          <w:sz w:val="16"/>
          <w:szCs w:val="16"/>
        </w:rPr>
        <w:t>В первой половине 1914 г. немецкие летчи</w:t>
      </w:r>
      <w:r w:rsidRPr="00D45A46">
        <w:rPr>
          <w:bCs/>
          <w:color w:val="000000" w:themeColor="text1"/>
          <w:sz w:val="16"/>
          <w:szCs w:val="16"/>
        </w:rPr>
        <w:softHyphen/>
        <w:t>ки на бипланах с тянущим винтом и с относительно мощными двигателями жидкостного охлаждения немецких и австрийских конструкторы, создавщих в короткий срок целый ряд подобных машин («Авиатик» Шнейдера, «Альбатрос» Хейикеля и др.), сумели завоевать все мировые авиаци</w:t>
      </w:r>
      <w:r w:rsidRPr="00D45A46">
        <w:rPr>
          <w:bCs/>
          <w:color w:val="000000" w:themeColor="text1"/>
          <w:sz w:val="16"/>
          <w:szCs w:val="16"/>
        </w:rPr>
        <w:softHyphen/>
        <w:t>онные рекорды (11042,243).</w:t>
      </w:r>
    </w:p>
    <w:p w14:paraId="1C4DB783" w14:textId="77777777" w:rsidR="00631ADA" w:rsidRPr="00D45A46" w:rsidRDefault="00631ADA" w:rsidP="00D45A46">
      <w:pPr>
        <w:shd w:val="clear" w:color="auto" w:fill="FFFFFF"/>
        <w:jc w:val="both"/>
        <w:rPr>
          <w:bCs/>
          <w:color w:val="000000" w:themeColor="text1"/>
          <w:sz w:val="16"/>
          <w:szCs w:val="16"/>
        </w:rPr>
      </w:pPr>
    </w:p>
    <w:p w14:paraId="263656FC" w14:textId="77777777" w:rsidR="00740194" w:rsidRPr="00D45A46" w:rsidRDefault="00740194" w:rsidP="00D45A46">
      <w:pPr>
        <w:jc w:val="both"/>
        <w:rPr>
          <w:bCs/>
          <w:color w:val="0070C0"/>
          <w:sz w:val="16"/>
          <w:szCs w:val="16"/>
        </w:rPr>
      </w:pPr>
      <w:r w:rsidRPr="00D45A46">
        <w:rPr>
          <w:bCs/>
          <w:color w:val="0070C0"/>
          <w:sz w:val="16"/>
          <w:szCs w:val="16"/>
        </w:rPr>
        <w:t>В первой половине 1914 г. уже под руководством Хейнкеля был создан уменьшенный Альбатрос DD II, который благодаря лучшей прочности мог брать больше топлива или вооружение, но какое именно — пока не решили. Быстрый, маневренный и высотный DD II был принят на вооружение под обозначением Альбатрос L 2. Заказ на новую машину фирма получила летом 1914 г., начав ее выпуск параллельно с L 1 в трех вариантах — стандартном, с поплавковым шасси и с дальнейшим усилением планера и радиаторами не на бортах фюзеляжа, а на центроплане верхнего крыла. Этой машиной также заинтересовались и союзники Германии — на военных заказах акции фирмы пошли в гору (22732).</w:t>
      </w:r>
    </w:p>
    <w:p w14:paraId="0DB3D04D" w14:textId="77777777" w:rsidR="00740194" w:rsidRPr="00D45A46" w:rsidRDefault="00740194" w:rsidP="00D45A46">
      <w:pPr>
        <w:jc w:val="both"/>
        <w:rPr>
          <w:bCs/>
          <w:color w:val="0070C0"/>
          <w:sz w:val="16"/>
          <w:szCs w:val="16"/>
        </w:rPr>
      </w:pPr>
    </w:p>
    <w:p w14:paraId="67E439C4" w14:textId="77777777" w:rsidR="00631ADA" w:rsidRPr="00D45A46" w:rsidRDefault="00631ADA" w:rsidP="00D45A46">
      <w:pPr>
        <w:jc w:val="both"/>
        <w:rPr>
          <w:bCs/>
          <w:color w:val="0070C0"/>
          <w:sz w:val="16"/>
          <w:szCs w:val="16"/>
        </w:rPr>
      </w:pPr>
      <w:r w:rsidRPr="00D45A46">
        <w:rPr>
          <w:bCs/>
          <w:color w:val="0070C0"/>
          <w:sz w:val="16"/>
          <w:szCs w:val="16"/>
        </w:rPr>
        <w:t>В первой половине 1914 г. пилот Алинкур подтвердил ожидания конструктора Р.15 фирмы Авиатик и самолет был запущен в серийное производство для Флигертруппен, хотя некоторое время продолжалась и постройка Р.14, которых сдали 98 штук. Для выпуска Р.15 фирма построила новый завод в Фрайбурге-им-Брайсгау (земля БаденВюртемберг на юго-западе Германии).</w:t>
      </w:r>
    </w:p>
    <w:p w14:paraId="39890293" w14:textId="77777777" w:rsidR="00631ADA" w:rsidRPr="00D45A46" w:rsidRDefault="00631ADA" w:rsidP="00D45A46">
      <w:pPr>
        <w:jc w:val="both"/>
        <w:rPr>
          <w:bCs/>
          <w:color w:val="0070C0"/>
          <w:sz w:val="16"/>
          <w:szCs w:val="16"/>
        </w:rPr>
      </w:pPr>
      <w:r w:rsidRPr="00D45A46">
        <w:rPr>
          <w:bCs/>
          <w:color w:val="0070C0"/>
          <w:sz w:val="16"/>
          <w:szCs w:val="16"/>
        </w:rPr>
        <w:t>Р.15 был двухстоечным бипланом с расширенным применением листового алюминия. Управляемость самолета улучшили элероны (до этого пилот создавал крен перекашиванием концов крыльев) и новое оперение (22732).</w:t>
      </w:r>
    </w:p>
    <w:p w14:paraId="58348A3B" w14:textId="77777777" w:rsidR="00631ADA" w:rsidRPr="00D45A46" w:rsidRDefault="00631ADA" w:rsidP="00D45A46">
      <w:pPr>
        <w:jc w:val="both"/>
        <w:rPr>
          <w:bCs/>
          <w:color w:val="0070C0"/>
          <w:sz w:val="16"/>
          <w:szCs w:val="16"/>
        </w:rPr>
      </w:pPr>
    </w:p>
    <w:p w14:paraId="328A1591"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766A38F5" w14:textId="77777777" w:rsidR="00B67D7C" w:rsidRPr="00D45A46" w:rsidRDefault="00B67D7C" w:rsidP="00D45A46">
      <w:pPr>
        <w:pStyle w:val="a3"/>
        <w:jc w:val="both"/>
        <w:rPr>
          <w:bCs/>
          <w:color w:val="000000" w:themeColor="text1"/>
          <w:spacing w:val="0"/>
          <w:kern w:val="0"/>
          <w:position w:val="0"/>
          <w:sz w:val="16"/>
          <w:szCs w:val="16"/>
        </w:rPr>
      </w:pPr>
    </w:p>
    <w:p w14:paraId="2F8E602D" w14:textId="77777777" w:rsidR="00740194" w:rsidRPr="00D45A46" w:rsidRDefault="00740194" w:rsidP="00D45A46">
      <w:pPr>
        <w:jc w:val="both"/>
        <w:rPr>
          <w:bCs/>
          <w:color w:val="0070C0"/>
          <w:sz w:val="16"/>
          <w:szCs w:val="16"/>
        </w:rPr>
      </w:pPr>
      <w:r w:rsidRPr="00D45A46">
        <w:rPr>
          <w:bCs/>
          <w:color w:val="0070C0"/>
          <w:sz w:val="16"/>
          <w:szCs w:val="16"/>
        </w:rPr>
        <w:t>В середине 1914 г. по распоряжению руководителя Петербургского воздухоплавательного отделения Русско-балтийского вагонного завода (РБВЗ) Михаила Владимировича Шидловского для обучения летчиков Морской авиации России полетам на четырехмоторных разведчиках и бомбардировщиках «Илья Муромец» начало проектировать двухместный биплан С-16. Главный инженер РБВЗ Игорь Иванович Сикорский в то время был занят доводкой, испытаниями и выпуском «Муромцев» и выполнил только чертежи и расчеты его общего вида, главных силовых агрегатов и веса, а остальное делалось Техническим бюро Воздухоплавательного отделения под руководством А. А. Серебренникова. Сикорский сделал продувки моделей самолета в аэродинамических трубах РБВЗ и Петербургского политехнического института и привлек к его проектированию летчика-приемщика Авиации ВМФ Г. И. Лаврова, которому предстояло его испытывать. Как образец был взят английский Сопвич «Таблоид», но С-16 его копией не являлся, переняв лишь некоторые идеи и пропорции, да и то по ходу дела измененные. Вышел, скорее, уменьшенный Сикорский С-10 с частями от С-5 и С-8 (22826).</w:t>
      </w:r>
    </w:p>
    <w:p w14:paraId="040C76B1" w14:textId="77777777" w:rsidR="00740194" w:rsidRPr="00D45A46" w:rsidRDefault="00740194" w:rsidP="00D45A46">
      <w:pPr>
        <w:jc w:val="both"/>
        <w:rPr>
          <w:bCs/>
          <w:color w:val="0070C0"/>
          <w:sz w:val="16"/>
          <w:szCs w:val="16"/>
        </w:rPr>
      </w:pPr>
    </w:p>
    <w:p w14:paraId="6D321DB2" w14:textId="77777777" w:rsidR="00740194" w:rsidRPr="00D45A46" w:rsidRDefault="00740194" w:rsidP="00D45A46">
      <w:pPr>
        <w:jc w:val="both"/>
        <w:rPr>
          <w:bCs/>
          <w:color w:val="0070C0"/>
          <w:sz w:val="16"/>
          <w:szCs w:val="16"/>
        </w:rPr>
      </w:pPr>
      <w:bookmarkStart w:id="36" w:name="_Hlk95466453"/>
      <w:r w:rsidRPr="00D45A46">
        <w:rPr>
          <w:bCs/>
          <w:color w:val="0070C0"/>
          <w:sz w:val="16"/>
          <w:szCs w:val="16"/>
        </w:rPr>
        <w:t>В середине 1914 г. Ю.А. Меллер с сыном убыли в деловую поездку в Германию и с началом войны были там интернированы. Они вернулись в Россию через нейтральную Швецию только в 1915 г. В отсутствие директора предприятие продолжало нормально работать, выполняя увеличившиеся военные заказы. По возвращении Ю.А. Меллер сменил немецкую фамилию на русскую Брежнев и продолжил руководить своей фирмой (23127).</w:t>
      </w:r>
    </w:p>
    <w:p w14:paraId="36AA14C0" w14:textId="77777777" w:rsidR="00740194" w:rsidRPr="00D45A46" w:rsidRDefault="00740194" w:rsidP="00D45A46">
      <w:pPr>
        <w:jc w:val="both"/>
        <w:rPr>
          <w:bCs/>
          <w:color w:val="0070C0"/>
          <w:sz w:val="16"/>
          <w:szCs w:val="16"/>
        </w:rPr>
      </w:pPr>
    </w:p>
    <w:p w14:paraId="641814AD" w14:textId="56DF3132" w:rsidR="00B67D7C" w:rsidRPr="00D45A46" w:rsidRDefault="00E57BA2" w:rsidP="00D45A46">
      <w:pPr>
        <w:shd w:val="clear" w:color="auto" w:fill="FFFFFF"/>
        <w:jc w:val="both"/>
        <w:rPr>
          <w:bCs/>
          <w:color w:val="000000" w:themeColor="text1"/>
          <w:sz w:val="16"/>
          <w:szCs w:val="16"/>
        </w:rPr>
      </w:pPr>
      <w:bookmarkStart w:id="37" w:name="_Hlk117176835"/>
      <w:bookmarkEnd w:id="36"/>
      <w:r w:rsidRPr="00D45A46">
        <w:rPr>
          <w:bCs/>
          <w:color w:val="000000" w:themeColor="text1"/>
          <w:sz w:val="16"/>
          <w:szCs w:val="16"/>
        </w:rPr>
        <w:t>К</w:t>
      </w:r>
      <w:r w:rsidR="00B67D7C" w:rsidRPr="00D45A46">
        <w:rPr>
          <w:bCs/>
          <w:color w:val="000000" w:themeColor="text1"/>
          <w:sz w:val="16"/>
          <w:szCs w:val="16"/>
        </w:rPr>
        <w:t xml:space="preserve"> середине 1914 г. </w:t>
      </w:r>
      <w:r w:rsidRPr="00D45A46">
        <w:rPr>
          <w:bCs/>
          <w:color w:val="000000" w:themeColor="text1"/>
          <w:sz w:val="16"/>
          <w:szCs w:val="16"/>
        </w:rPr>
        <w:t xml:space="preserve">ни один из авиационных двигателей отечественной конструкции </w:t>
      </w:r>
      <w:r w:rsidR="00B67D7C" w:rsidRPr="00D45A46">
        <w:rPr>
          <w:bCs/>
          <w:color w:val="000000" w:themeColor="text1"/>
          <w:sz w:val="16"/>
          <w:szCs w:val="16"/>
        </w:rPr>
        <w:t>не довели до состояния, пригодного для серийного производства. Да и двигателей ино</w:t>
      </w:r>
      <w:r w:rsidR="00B67D7C" w:rsidRPr="00D45A46">
        <w:rPr>
          <w:bCs/>
          <w:color w:val="000000" w:themeColor="text1"/>
          <w:sz w:val="16"/>
          <w:szCs w:val="16"/>
        </w:rPr>
        <w:softHyphen/>
        <w:t>странных конструкций и их модификаций в России выпускали немного. Это приводило к сильной зависимости самолетостроительной промышлен</w:t>
      </w:r>
      <w:r w:rsidR="00B67D7C" w:rsidRPr="00D45A46">
        <w:rPr>
          <w:bCs/>
          <w:color w:val="000000" w:themeColor="text1"/>
          <w:sz w:val="16"/>
          <w:szCs w:val="16"/>
        </w:rPr>
        <w:softHyphen/>
        <w:t>ности от импорта моторов из-за границы. В этот период в основном вво</w:t>
      </w:r>
      <w:r w:rsidR="00B67D7C" w:rsidRPr="00D45A46">
        <w:rPr>
          <w:bCs/>
          <w:color w:val="000000" w:themeColor="text1"/>
          <w:sz w:val="16"/>
          <w:szCs w:val="16"/>
        </w:rPr>
        <w:softHyphen/>
        <w:t>зили двигатели французского и германского производства, но встречались также итальянские, английские и американские (11852).</w:t>
      </w:r>
    </w:p>
    <w:p w14:paraId="0ADE0C7D" w14:textId="77777777" w:rsidR="00B67D7C" w:rsidRPr="00D45A46" w:rsidRDefault="00B67D7C" w:rsidP="00D45A46">
      <w:pPr>
        <w:shd w:val="clear" w:color="auto" w:fill="FFFFFF"/>
        <w:jc w:val="both"/>
        <w:rPr>
          <w:bCs/>
          <w:color w:val="000000" w:themeColor="text1"/>
          <w:sz w:val="16"/>
          <w:szCs w:val="16"/>
        </w:rPr>
      </w:pPr>
    </w:p>
    <w:bookmarkEnd w:id="37"/>
    <w:p w14:paraId="0391D082" w14:textId="01EDB97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период до середины 1914 г. </w:t>
      </w:r>
      <w:r w:rsidR="00E57BA2" w:rsidRPr="00D45A46">
        <w:rPr>
          <w:bCs/>
          <w:color w:val="000000" w:themeColor="text1"/>
          <w:sz w:val="16"/>
          <w:szCs w:val="16"/>
        </w:rPr>
        <w:t>на Балтийском флоте, который стал единственным покупателем</w:t>
      </w:r>
      <w:r w:rsidR="00631ADA" w:rsidRPr="00D45A46">
        <w:rPr>
          <w:bCs/>
          <w:color w:val="000000" w:themeColor="text1"/>
          <w:sz w:val="16"/>
          <w:szCs w:val="16"/>
        </w:rPr>
        <w:t xml:space="preserve"> самолетов РБВЗих,</w:t>
      </w:r>
      <w:r w:rsidRPr="00D45A46">
        <w:rPr>
          <w:bCs/>
          <w:color w:val="000000" w:themeColor="text1"/>
          <w:sz w:val="16"/>
          <w:szCs w:val="16"/>
        </w:rPr>
        <w:t xml:space="preserve"> нашла применение весьма примитивная алфавитная система, по которой гидроаэропланам Сикорского присваивались буквенные обозначения: "А", "Б", "В" и т.д. Этот способ не мог существовать долго, т.к. он не позволял идентифицировать тип самолета, тогда как флот начинал использовать модели нескольких фирм, но только один алфавит имелся в наличии. Метод был забыт, но и тот, что ввели следом, давал лишь возможность определить имя конструктора и производителя и порядковый номер аппарата, а не его тип или модификацию. С конца 1914 г. флотские обозначения состояли из заглавной буквы "С" (Сикорский) и цифры, указывавшей, в тео</w:t>
      </w:r>
      <w:r w:rsidRPr="00D45A46">
        <w:rPr>
          <w:bCs/>
          <w:color w:val="000000" w:themeColor="text1"/>
          <w:sz w:val="16"/>
          <w:szCs w:val="16"/>
        </w:rPr>
        <w:softHyphen/>
        <w:t>рии, на порядковое положение того или иного самолета постройки Р-БВЗ. Таким образом, код С-2 принадлежал 2-й машине Сикорского/Р-БВЗ в составе морской авиации на Балтике, код С-5 — 5-й и т.д. Позднее в 1915-1916 гг. в употребление вошли обозначения типа С. 10-4 (или С-10-4), где заглавная буква и первая цифра были признаками модели, а вторая цифра — собственно номером аппарата. Наконец, последние из С-10, все еще остававшиеся в авиаотрядах, получили код "СА", т.е. "Сикорский с мотором Аргус", к ко</w:t>
      </w:r>
      <w:r w:rsidRPr="00D45A46">
        <w:rPr>
          <w:bCs/>
          <w:color w:val="000000" w:themeColor="text1"/>
          <w:sz w:val="16"/>
          <w:szCs w:val="16"/>
        </w:rPr>
        <w:softHyphen/>
        <w:t>торому прибавлялись их прежние порядковые номера. Единственный обретенный Морским ведомством поплавковый "Илья Муромец" по неизвестной причине, а, скорее всего, из-за своей слишком непродолжительной карьеры, не удостоился никакого флотского номера (ко</w:t>
      </w:r>
      <w:r w:rsidRPr="00D45A46">
        <w:rPr>
          <w:bCs/>
          <w:color w:val="000000" w:themeColor="text1"/>
          <w:sz w:val="16"/>
          <w:szCs w:val="16"/>
        </w:rPr>
        <w:softHyphen/>
        <w:t>да). Также нет никакого намека на то, что флотские номера наносились на каких-либо поверхностях гидроаэропланов постройки Р-БВЗ, хотя, с другой стороны, это все же должно было делаться в соответствии с общей практикой. Все конструкции Сикорского, так или иначе имевшие отношение к Морскому ведомству, представлены здесь в следующей после</w:t>
      </w:r>
      <w:r w:rsidRPr="00D45A46">
        <w:rPr>
          <w:bCs/>
          <w:color w:val="000000" w:themeColor="text1"/>
          <w:sz w:val="16"/>
          <w:szCs w:val="16"/>
        </w:rPr>
        <w:softHyphen/>
        <w:t>довательности: сначала аппараты с кодовыми заводскими обозначениями, а затем "именные" аэропланы — эти располагаются в алфавитном порядке. Что касается самолета "Гаккель" тип V, то он лишь мельком упомянут в данной главе, будучи построенным Р-БВЗ, но не имея почти ничего общего с военно-морской авиацией (2843).</w:t>
      </w:r>
    </w:p>
    <w:p w14:paraId="0BF8CE71" w14:textId="77777777" w:rsidR="00B67D7C" w:rsidRPr="00D45A46" w:rsidRDefault="00B67D7C" w:rsidP="00D45A46">
      <w:pPr>
        <w:jc w:val="both"/>
        <w:rPr>
          <w:bCs/>
          <w:color w:val="000000" w:themeColor="text1"/>
          <w:sz w:val="16"/>
          <w:szCs w:val="16"/>
        </w:rPr>
      </w:pPr>
    </w:p>
    <w:p w14:paraId="375A08EB" w14:textId="77777777" w:rsidR="00541F55" w:rsidRPr="00D45A46" w:rsidRDefault="00541F55" w:rsidP="00D45A46">
      <w:pPr>
        <w:jc w:val="both"/>
        <w:rPr>
          <w:bCs/>
          <w:color w:val="0070C0"/>
          <w:sz w:val="16"/>
          <w:szCs w:val="16"/>
        </w:rPr>
      </w:pPr>
      <w:r w:rsidRPr="00D45A46">
        <w:rPr>
          <w:bCs/>
          <w:color w:val="0070C0"/>
          <w:sz w:val="16"/>
          <w:szCs w:val="16"/>
        </w:rPr>
        <w:t>В середине 1914 г. на заводе А.А. Ана</w:t>
      </w:r>
      <w:r w:rsidRPr="00D45A46">
        <w:rPr>
          <w:bCs/>
          <w:color w:val="0070C0"/>
          <w:sz w:val="16"/>
          <w:szCs w:val="16"/>
        </w:rPr>
        <w:softHyphen/>
        <w:t>тра количество рабочих не превышало 100 человек — через три года, в 1917-м — об</w:t>
      </w:r>
      <w:r w:rsidRPr="00D45A46">
        <w:rPr>
          <w:bCs/>
          <w:color w:val="0070C0"/>
          <w:sz w:val="16"/>
          <w:szCs w:val="16"/>
        </w:rPr>
        <w:softHyphen/>
        <w:t>щее количество технического персонала и рабочих составило 1684 человека (234 слу</w:t>
      </w:r>
      <w:r w:rsidRPr="00D45A46">
        <w:rPr>
          <w:bCs/>
          <w:color w:val="0070C0"/>
          <w:sz w:val="16"/>
          <w:szCs w:val="16"/>
        </w:rPr>
        <w:softHyphen/>
        <w:t>жащих и 1450 рабочих). Если в первона</w:t>
      </w:r>
      <w:r w:rsidRPr="00D45A46">
        <w:rPr>
          <w:bCs/>
          <w:color w:val="0070C0"/>
          <w:sz w:val="16"/>
          <w:szCs w:val="16"/>
        </w:rPr>
        <w:softHyphen/>
        <w:t>чальный период здесь ежемесячно выпус</w:t>
      </w:r>
      <w:r w:rsidRPr="00D45A46">
        <w:rPr>
          <w:bCs/>
          <w:color w:val="0070C0"/>
          <w:sz w:val="16"/>
          <w:szCs w:val="16"/>
        </w:rPr>
        <w:softHyphen/>
        <w:t>калось до пяти самолетов, то в середине 1917 г. ежедневно — до двух-трех аппара</w:t>
      </w:r>
      <w:r w:rsidRPr="00D45A46">
        <w:rPr>
          <w:bCs/>
          <w:color w:val="0070C0"/>
          <w:sz w:val="16"/>
          <w:szCs w:val="16"/>
        </w:rPr>
        <w:softHyphen/>
        <w:t>тов, что позволило определять одесский завод как наиболее развитое и мощное авиапредприятие на юге России (23374).</w:t>
      </w:r>
    </w:p>
    <w:p w14:paraId="1414FEC2" w14:textId="77777777" w:rsidR="00541F55" w:rsidRPr="00D45A46" w:rsidRDefault="00541F55" w:rsidP="00D45A46">
      <w:pPr>
        <w:jc w:val="both"/>
        <w:rPr>
          <w:bCs/>
          <w:color w:val="0070C0"/>
          <w:sz w:val="16"/>
          <w:szCs w:val="16"/>
        </w:rPr>
      </w:pPr>
    </w:p>
    <w:p w14:paraId="047E14B9" w14:textId="77777777" w:rsidR="00541F55" w:rsidRPr="00D45A46" w:rsidRDefault="00541F55" w:rsidP="00D45A46">
      <w:pPr>
        <w:jc w:val="both"/>
        <w:rPr>
          <w:bCs/>
          <w:color w:val="0070C0"/>
          <w:sz w:val="16"/>
          <w:szCs w:val="16"/>
        </w:rPr>
      </w:pPr>
      <w:r w:rsidRPr="00D45A46">
        <w:rPr>
          <w:bCs/>
          <w:color w:val="0070C0"/>
          <w:sz w:val="16"/>
          <w:szCs w:val="16"/>
          <w:lang w:bidi="ru-RU"/>
        </w:rPr>
        <w:t>К середине 1914 г. построили два но</w:t>
      </w:r>
      <w:r w:rsidRPr="00D45A46">
        <w:rPr>
          <w:bCs/>
          <w:color w:val="0070C0"/>
          <w:sz w:val="16"/>
          <w:szCs w:val="16"/>
          <w:lang w:bidi="ru-RU"/>
        </w:rPr>
        <w:softHyphen/>
        <w:t>вых С-12, которые отличались центральной четырех</w:t>
      </w:r>
      <w:r w:rsidRPr="00D45A46">
        <w:rPr>
          <w:bCs/>
          <w:color w:val="0070C0"/>
          <w:sz w:val="16"/>
          <w:szCs w:val="16"/>
          <w:lang w:bidi="ru-RU"/>
        </w:rPr>
        <w:softHyphen/>
        <w:t>стержневой пирамидой, установленной сверху на фюзеляже для крепления расча</w:t>
      </w:r>
      <w:r w:rsidRPr="00D45A46">
        <w:rPr>
          <w:bCs/>
          <w:color w:val="0070C0"/>
          <w:sz w:val="16"/>
          <w:szCs w:val="16"/>
          <w:lang w:bidi="ru-RU"/>
        </w:rPr>
        <w:softHyphen/>
        <w:t>лок крыла. С-12, заводской №131, корот</w:t>
      </w:r>
      <w:r w:rsidRPr="00D45A46">
        <w:rPr>
          <w:bCs/>
          <w:color w:val="0070C0"/>
          <w:sz w:val="16"/>
          <w:szCs w:val="16"/>
          <w:lang w:bidi="ru-RU"/>
        </w:rPr>
        <w:softHyphen/>
        <w:t>кое время использовался в 22-м авиаотря</w:t>
      </w:r>
      <w:r w:rsidRPr="00D45A46">
        <w:rPr>
          <w:bCs/>
          <w:color w:val="0070C0"/>
          <w:sz w:val="16"/>
          <w:szCs w:val="16"/>
          <w:lang w:bidi="ru-RU"/>
        </w:rPr>
        <w:softHyphen/>
        <w:t>де. На С-12 с заводским №132 летал Ян</w:t>
      </w:r>
      <w:r w:rsidRPr="00D45A46">
        <w:rPr>
          <w:bCs/>
          <w:color w:val="0070C0"/>
          <w:sz w:val="16"/>
          <w:szCs w:val="16"/>
          <w:lang w:bidi="ru-RU"/>
        </w:rPr>
        <w:softHyphen/>
        <w:t>ковский, излечившийся после аварии. С объявлением мобилизации Янковский по</w:t>
      </w:r>
      <w:r w:rsidRPr="00D45A46">
        <w:rPr>
          <w:bCs/>
          <w:color w:val="0070C0"/>
          <w:sz w:val="16"/>
          <w:szCs w:val="16"/>
          <w:lang w:bidi="ru-RU"/>
        </w:rPr>
        <w:softHyphen/>
        <w:t>ступил в 16-й корпусной авиаотряд и до</w:t>
      </w:r>
      <w:r w:rsidRPr="00D45A46">
        <w:rPr>
          <w:bCs/>
          <w:color w:val="0070C0"/>
          <w:sz w:val="16"/>
          <w:szCs w:val="16"/>
          <w:lang w:bidi="ru-RU"/>
        </w:rPr>
        <w:softHyphen/>
        <w:t>блестно воевал на своем С-12 до мая 1915 г., когда поступили три новых аппарата этого типа. Указанные самолеты были вы</w:t>
      </w:r>
      <w:r w:rsidRPr="00D45A46">
        <w:rPr>
          <w:bCs/>
          <w:color w:val="0070C0"/>
          <w:sz w:val="16"/>
          <w:szCs w:val="16"/>
          <w:lang w:bidi="ru-RU"/>
        </w:rPr>
        <w:softHyphen/>
        <w:t>полнены двухместными, снабжены двига</w:t>
      </w:r>
      <w:r w:rsidRPr="00D45A46">
        <w:rPr>
          <w:bCs/>
          <w:color w:val="0070C0"/>
          <w:sz w:val="16"/>
          <w:szCs w:val="16"/>
          <w:lang w:bidi="ru-RU"/>
        </w:rPr>
        <w:softHyphen/>
        <w:t>телями «Рон» 80 л.с. и получили обозначе</w:t>
      </w:r>
      <w:r w:rsidRPr="00D45A46">
        <w:rPr>
          <w:bCs/>
          <w:color w:val="0070C0"/>
          <w:sz w:val="16"/>
          <w:szCs w:val="16"/>
          <w:lang w:bidi="ru-RU"/>
        </w:rPr>
        <w:softHyphen/>
        <w:t>ние С-12 бис. Использовались в Эскадре воздушных кораблей и в 16-м корпусном авиаотряде (23374).</w:t>
      </w:r>
    </w:p>
    <w:p w14:paraId="73EDB22E" w14:textId="77777777" w:rsidR="00541F55" w:rsidRPr="00D45A46" w:rsidRDefault="00541F55" w:rsidP="00D45A46">
      <w:pPr>
        <w:jc w:val="both"/>
        <w:rPr>
          <w:bCs/>
          <w:color w:val="0070C0"/>
          <w:sz w:val="16"/>
          <w:szCs w:val="16"/>
          <w:lang w:bidi="ru-RU"/>
        </w:rPr>
      </w:pPr>
    </w:p>
    <w:p w14:paraId="00D978AA" w14:textId="77777777" w:rsidR="00541F55" w:rsidRPr="00D45A46" w:rsidRDefault="00541F55" w:rsidP="00D45A46">
      <w:pPr>
        <w:jc w:val="both"/>
        <w:rPr>
          <w:bCs/>
          <w:color w:val="0070C0"/>
          <w:sz w:val="16"/>
          <w:szCs w:val="16"/>
        </w:rPr>
      </w:pPr>
      <w:r w:rsidRPr="00D45A46">
        <w:rPr>
          <w:bCs/>
          <w:color w:val="0070C0"/>
          <w:sz w:val="16"/>
          <w:szCs w:val="16"/>
        </w:rPr>
        <w:t>В середине 1914 г., еще в мирное время по распоряжению директора РБВЗ («Русско-Балтийский вагонный завод» – авиационное отделение в Риге и Санкт-Петербурге, в дальнейшем – «Русско-Балтийский воздухоплавательный завод», «Авиа-Балт») Михаила Владимировича Шидловского на предприятии начата разработка самолета для обучения летчиков Авиации ВМФ России. Работа была предварительно согласована с командованием Авиации ВМФ, которое назначило летчиком-приемщиком самолета л-та Георгия Ивановича Лаврова, который уже испытывал др. самолеты РБВЗ.</w:t>
      </w:r>
    </w:p>
    <w:p w14:paraId="31F6BF3E" w14:textId="77777777" w:rsidR="00541F55" w:rsidRPr="00D45A46" w:rsidRDefault="00541F55" w:rsidP="00D45A46">
      <w:pPr>
        <w:jc w:val="both"/>
        <w:rPr>
          <w:bCs/>
          <w:color w:val="0070C0"/>
          <w:sz w:val="16"/>
          <w:szCs w:val="16"/>
        </w:rPr>
      </w:pPr>
      <w:r w:rsidRPr="00D45A46">
        <w:rPr>
          <w:bCs/>
          <w:color w:val="0070C0"/>
          <w:sz w:val="16"/>
          <w:szCs w:val="16"/>
        </w:rPr>
        <w:lastRenderedPageBreak/>
        <w:t>Руководителем разработки самолета был назначен Главный инженер РБВЗ Игорь Иванович Сикорский, но будучи в то время занят доводкой, испытаниями и запуском в серийное производство самолетов ИМ, он выполнил только общее проектирование, чертежи общего вида и расчеты главных силовых агрегатов, а также веса, а остальное делалось Техническим бюро Воздухоплавательного отделения АО РВВЗ под руководством его начальника Анатолия Анатольевича Серебренникова.</w:t>
      </w:r>
    </w:p>
    <w:p w14:paraId="62136AD0" w14:textId="77777777" w:rsidR="00541F55" w:rsidRPr="00D45A46" w:rsidRDefault="00541F55" w:rsidP="00D45A46">
      <w:pPr>
        <w:jc w:val="both"/>
        <w:rPr>
          <w:bCs/>
          <w:color w:val="0070C0"/>
          <w:sz w:val="16"/>
          <w:szCs w:val="16"/>
        </w:rPr>
      </w:pPr>
      <w:r w:rsidRPr="00D45A46">
        <w:rPr>
          <w:bCs/>
          <w:color w:val="0070C0"/>
          <w:sz w:val="16"/>
          <w:szCs w:val="16"/>
        </w:rPr>
        <w:t>Хотя участие самого Сикорского в этом проекте было более ограниченным, чем в предыдущих, обозначен он был литерой «С» как его машина с 16-м номером, который утратил уже порядковое значение, а был лишь опознавательным признаком чертежей деталей.</w:t>
      </w:r>
    </w:p>
    <w:p w14:paraId="1DF5A93C" w14:textId="77777777" w:rsidR="00541F55" w:rsidRPr="00D45A46" w:rsidRDefault="00541F55" w:rsidP="00D45A46">
      <w:pPr>
        <w:jc w:val="both"/>
        <w:rPr>
          <w:bCs/>
          <w:color w:val="0070C0"/>
          <w:sz w:val="16"/>
          <w:szCs w:val="16"/>
        </w:rPr>
      </w:pPr>
      <w:r w:rsidRPr="00D45A46">
        <w:rPr>
          <w:bCs/>
          <w:color w:val="0070C0"/>
          <w:sz w:val="16"/>
          <w:szCs w:val="16"/>
        </w:rPr>
        <w:t>При проектировании самолета под руководством И.И. Сикорского были выполнены продувки моделей некоторых агрегатов будущего самолета (достоверно известно об исследовании отсека крыла, но этим не ограничилось) в малой аэродинамической трубе, построенной на территории РБВЗ, а также продувка модели самолета в АДТ Аэродинамической лаборатории Петербургского политехнического института, что сделал Василий Адрианович Слесарев.</w:t>
      </w:r>
    </w:p>
    <w:p w14:paraId="746A21BC" w14:textId="77777777" w:rsidR="00541F55" w:rsidRPr="00D45A46" w:rsidRDefault="00541F55" w:rsidP="00D45A46">
      <w:pPr>
        <w:jc w:val="both"/>
        <w:rPr>
          <w:bCs/>
          <w:color w:val="0070C0"/>
          <w:sz w:val="16"/>
          <w:szCs w:val="16"/>
        </w:rPr>
      </w:pPr>
      <w:r w:rsidRPr="00D45A46">
        <w:rPr>
          <w:bCs/>
          <w:color w:val="0070C0"/>
          <w:sz w:val="16"/>
          <w:szCs w:val="16"/>
        </w:rPr>
        <w:t>Также в разработке самолета с самого начала участвовал летчик-приемщик Авиации ВМФ Г.И. Лавров.</w:t>
      </w:r>
    </w:p>
    <w:p w14:paraId="269D1951" w14:textId="77777777" w:rsidR="00541F55" w:rsidRPr="00D45A46" w:rsidRDefault="00541F55" w:rsidP="00D45A46">
      <w:pPr>
        <w:jc w:val="both"/>
        <w:rPr>
          <w:bCs/>
          <w:color w:val="0070C0"/>
          <w:sz w:val="16"/>
          <w:szCs w:val="16"/>
        </w:rPr>
      </w:pPr>
      <w:r w:rsidRPr="00D45A46">
        <w:rPr>
          <w:bCs/>
          <w:color w:val="0070C0"/>
          <w:sz w:val="16"/>
          <w:szCs w:val="16"/>
        </w:rPr>
        <w:t>Как образец при проектировании был взят английский самолет Sopwith Tabloid (первый полет – 27.11.13 г.), но разрабатываемый РБВЗ аэроплан его копией не являлся, а взял от него лишь некоторые идеи и пропорции, да и то по ходу дела измененные (23557).</w:t>
      </w:r>
    </w:p>
    <w:p w14:paraId="73E1012E" w14:textId="77777777" w:rsidR="00541F55" w:rsidRPr="00D45A46" w:rsidRDefault="00541F55" w:rsidP="00D45A46">
      <w:pPr>
        <w:jc w:val="both"/>
        <w:rPr>
          <w:bCs/>
          <w:color w:val="0070C0"/>
          <w:sz w:val="16"/>
          <w:szCs w:val="16"/>
          <w:lang w:bidi="en-US"/>
        </w:rPr>
      </w:pPr>
    </w:p>
    <w:p w14:paraId="631475E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2FC093E" w14:textId="77777777" w:rsidR="00B67D7C" w:rsidRPr="00D45A46" w:rsidRDefault="00B67D7C" w:rsidP="00D45A46">
      <w:pPr>
        <w:jc w:val="both"/>
        <w:rPr>
          <w:bCs/>
          <w:i/>
          <w:color w:val="000000" w:themeColor="text1"/>
          <w:sz w:val="16"/>
          <w:szCs w:val="16"/>
        </w:rPr>
      </w:pPr>
    </w:p>
    <w:p w14:paraId="39FB5FB3" w14:textId="77777777" w:rsidR="008515A8" w:rsidRPr="00D45A46" w:rsidRDefault="008515A8" w:rsidP="00D45A46">
      <w:pPr>
        <w:jc w:val="both"/>
        <w:rPr>
          <w:bCs/>
          <w:color w:val="000000" w:themeColor="text1"/>
          <w:sz w:val="16"/>
          <w:szCs w:val="16"/>
        </w:rPr>
      </w:pPr>
      <w:r w:rsidRPr="00D45A46">
        <w:rPr>
          <w:bCs/>
          <w:color w:val="000000" w:themeColor="text1"/>
          <w:sz w:val="16"/>
          <w:szCs w:val="16"/>
        </w:rPr>
        <w:t>Вплоть до середины 1914 г. общество «Лесснер» косвенно продолжало свое автомобильное дело, при заводе содержался общественный гараж, а бывший моторный отдел занимался ремонтом автомобилей всех систем по казенным и частным заказам. В 1915 г. фирма, имевшая уже два завода в Петрограде («Старый Лесснер» и «Новый Лесснер»), объединилась с концерном «Нобель», ведущим российским производителем стационарных и судовых дизельных двигателей марки «Русский Дизель». Так родилось объединение «Ноблесснер». После революции национализированные заводы «Ноблесснер» неоднократно меняли свой профиль. Oни входили в Машиностроительное объединение имени Карла Маркса, причем завод «Двигатель» (бывший «Старый Лесснер») выпускал, между прочим, и масштабные модели автомобилей (18383).</w:t>
      </w:r>
    </w:p>
    <w:p w14:paraId="7B931723" w14:textId="77777777" w:rsidR="008515A8" w:rsidRPr="00D45A46" w:rsidRDefault="008515A8" w:rsidP="00D45A46">
      <w:pPr>
        <w:jc w:val="both"/>
        <w:rPr>
          <w:bCs/>
          <w:iCs/>
          <w:color w:val="000000" w:themeColor="text1"/>
          <w:sz w:val="16"/>
          <w:szCs w:val="16"/>
        </w:rPr>
      </w:pPr>
    </w:p>
    <w:p w14:paraId="54EB93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середине 1914 В мастерских Севастопольского порта крейсер II ранга «Алмаз» был переоборудован в авиатранспорт. На нем были установлены 120 мм пушки, между второй и третьей мачтой смонтировали авиационную катапульту и кильблоки для двух разведывательных гидроаэропланов. </w:t>
      </w:r>
    </w:p>
    <w:p w14:paraId="6C998842" w14:textId="77777777" w:rsidR="00B67D7C" w:rsidRPr="00D45A46" w:rsidRDefault="00B67D7C" w:rsidP="00D45A46">
      <w:pPr>
        <w:shd w:val="clear" w:color="auto" w:fill="FFFFFF"/>
        <w:jc w:val="both"/>
        <w:rPr>
          <w:bCs/>
          <w:color w:val="000000" w:themeColor="text1"/>
          <w:sz w:val="16"/>
          <w:szCs w:val="16"/>
        </w:rPr>
      </w:pPr>
    </w:p>
    <w:p w14:paraId="5E3E5826" w14:textId="79EA540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середине 1914 г. строительство завода </w:t>
      </w:r>
      <w:r w:rsidR="00E57BA2" w:rsidRPr="00D45A46">
        <w:rPr>
          <w:bCs/>
          <w:color w:val="000000" w:themeColor="text1"/>
          <w:sz w:val="16"/>
          <w:szCs w:val="16"/>
        </w:rPr>
        <w:t xml:space="preserve">«Русско-Балтийского судостроительного и механического общество», созданного на основе объединения трех заводов в Ревеле, </w:t>
      </w:r>
      <w:r w:rsidRPr="00D45A46">
        <w:rPr>
          <w:bCs/>
          <w:color w:val="000000" w:themeColor="text1"/>
          <w:sz w:val="16"/>
          <w:szCs w:val="16"/>
        </w:rPr>
        <w:t xml:space="preserve">находилось в самом разгаре. </w:t>
      </w:r>
      <w:r w:rsidR="00E57BA2" w:rsidRPr="00D45A46">
        <w:rPr>
          <w:bCs/>
          <w:color w:val="000000" w:themeColor="text1"/>
          <w:sz w:val="16"/>
          <w:szCs w:val="16"/>
        </w:rPr>
        <w:t xml:space="preserve">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ноябре 1913 г. на энергично воздвигаемом заводе была произведена закладка двух легких крейсеров — «Светлана» и «Адмирал Грейг», и четырех эсминцев класса «Гавриил». </w:t>
      </w:r>
      <w:r w:rsidRPr="00D45A46">
        <w:rPr>
          <w:bCs/>
          <w:color w:val="000000" w:themeColor="text1"/>
          <w:sz w:val="16"/>
          <w:szCs w:val="16"/>
        </w:rPr>
        <w:t>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тыс.т. Большие стапеля обслуживались шестью пятитонными подъемными башенными кранами. Помимо них, имелось шесть стапелей для эсминцев.</w:t>
      </w:r>
    </w:p>
    <w:p w14:paraId="18C87F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5EC86A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кранов-травеллеров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499BBC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76A58A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47AE6001" w14:textId="77777777" w:rsidR="00B67D7C" w:rsidRPr="00D45A46" w:rsidRDefault="00B67D7C" w:rsidP="00D45A46">
      <w:pPr>
        <w:jc w:val="both"/>
        <w:rPr>
          <w:bCs/>
          <w:color w:val="000000" w:themeColor="text1"/>
          <w:sz w:val="16"/>
          <w:szCs w:val="16"/>
        </w:rPr>
      </w:pPr>
    </w:p>
    <w:p w14:paraId="07A5D843" w14:textId="114A631D" w:rsidR="00B67D7C" w:rsidRPr="00D45A46" w:rsidRDefault="00B67D7C" w:rsidP="00D45A46">
      <w:pPr>
        <w:jc w:val="both"/>
        <w:rPr>
          <w:bCs/>
          <w:color w:val="000000" w:themeColor="text1"/>
          <w:sz w:val="16"/>
          <w:szCs w:val="16"/>
        </w:rPr>
      </w:pPr>
      <w:r w:rsidRPr="00D45A46">
        <w:rPr>
          <w:bCs/>
          <w:color w:val="000000" w:themeColor="text1"/>
          <w:sz w:val="16"/>
          <w:szCs w:val="16"/>
        </w:rPr>
        <w:t>К середине 1914 г. Обуховский завод являлся оборудованным по последнему слову техники предприятием-гигантом, работавшим и развивавшимся «полным усиленным ходом». Мощный фундамент широкомасштабных морских программ обеспечил заводу невиданно высокие темпы развития. Площадь, занимаемая предприятием к этому времени, возросла до 147,7 га. Число инженеров, техников и рабочих составляло почти 5500 человек. Обуховский завод производил орудия всех калибров, башенные установки, станки, лафеты, учебные стволы, снаряды всех калибров, торпеды, приборы управления к ним («приборы Обри»), оптические прицелы, трубы, панорамы, бинокли, всевозможных сортов высокого качества стальные, медные и чугунные отливки, простые и фасонные поковки, металлопрокат, разнообразные стальные конструкции, а также производил ремонт всех видов артиллерийской техники. (Каптерев Н.А. Обуховский сталелитейный завод. — СПб, 1913. с.72.)</w:t>
      </w:r>
    </w:p>
    <w:p w14:paraId="00664A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1914 г. резкое повышение калибра тяжелых морских орудий и огромное увеличение их дульной энергии заставили искать пути увеличения прочности орудийных стволов. Выход был найден в переходе на среднелегированную хромоникелевую сталь с пределом упругости 4500 кг/см против 3500 кг/см у общепринятых тогда в орудийном производстве углеродистых сталей. Это технологическое новшество, совместно с планируемым в ближайшем будущем переходом к поточному изготовлению 16", а затем, возможно, и орудий еще более крупных калибров, не оставляло при подготовке к их производству никакого иного пути, кроме как очередное, третье по счету, крупное расширение Обуховского завода.</w:t>
      </w:r>
    </w:p>
    <w:p w14:paraId="6F3C21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Весной 1914 г. завод совместно с артиллерийским отделом ГУК подготовил подробный план наращивания своих производственных мощностей, с указанием сроков и необходимых для этого ассигнований. В нем говорилось:</w:t>
      </w:r>
    </w:p>
    <w:p w14:paraId="70D6071F"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 изготовление орудий 14" и в особенности 16" калибра из хромоникелевой стали на Обуховском сталелитейном заводе при наличии имеющихся средств должно быть в настоящее время признано несоответствующим требованиям которые предъявлены к изделиям столь решающего значения в деле государственной обороны…</w:t>
      </w:r>
    </w:p>
    <w:p w14:paraId="5DDC266C" w14:textId="77777777" w:rsidR="00B67D7C" w:rsidRPr="00D45A46" w:rsidRDefault="00B67D7C" w:rsidP="00D45A46">
      <w:pPr>
        <w:pStyle w:val="Blockquote"/>
        <w:spacing w:before="0" w:after="0"/>
        <w:ind w:left="0" w:right="0"/>
        <w:jc w:val="both"/>
        <w:rPr>
          <w:bCs/>
          <w:color w:val="000000" w:themeColor="text1"/>
          <w:sz w:val="16"/>
          <w:szCs w:val="16"/>
        </w:rPr>
      </w:pPr>
      <w:r w:rsidRPr="00D45A46">
        <w:rPr>
          <w:bCs/>
          <w:color w:val="000000" w:themeColor="text1"/>
          <w:sz w:val="16"/>
          <w:szCs w:val="16"/>
        </w:rPr>
        <w:t>Мартеновский отдел сталелитейной мастерской располагает тремя печами: двумя по 30 т и одной пятнадцатитонной, что позволяет отливать болванку для внутренней трубы из двух печей для 14" орудия и для 16" орудия даже из всех трех печей. Такой способ отливки болванки для наиболее ответственной части орудия нельзя признать приемлемым, ибо им не только обуславливается высокий процент брака, но, что самое главное, способ этот не гарантирует при валовом производстве ни доброкачественности отливки, ни ее прочности. Представляется поэтому настоятельно необходимым сооружение новой печи достаточной вместимости для отливки из нее одной болванки наибольшего веса. Печь в 60–65 т была бы достаточна, ибо с перегрузкой в 10 т из нее можно отлить требуемую болванку в 75 т и с недогрузкой в 15 т она давала бы, при достаточно экономичном ходе, болванку около 40–45 т. Для отливок болванок меньшего размера по условиям производства необходимы еще две печи в 40 и 25 т…</w:t>
      </w:r>
    </w:p>
    <w:p w14:paraId="61BAE8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Такое оборудование по сравнению с действующим в настоящее время не является преувеличением, если принять во внимание, что 60-тонная печь предположена к сооружению самых крупных калибров артиллерии 16" и 14" пушек и является, таким образом, при наибольшей нагрузке печью специального назначения"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5A6EE7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6BC094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561355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3EC809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1B16E1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57E1F0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11D0ABB0" w14:textId="77777777" w:rsidR="00B67D7C" w:rsidRPr="00D45A46" w:rsidRDefault="00B67D7C" w:rsidP="00D45A46">
      <w:pPr>
        <w:jc w:val="both"/>
        <w:rPr>
          <w:bCs/>
          <w:color w:val="000000" w:themeColor="text1"/>
          <w:sz w:val="16"/>
          <w:szCs w:val="16"/>
        </w:rPr>
      </w:pPr>
    </w:p>
    <w:p w14:paraId="75E8D802" w14:textId="368B8996" w:rsidR="0032740E" w:rsidRPr="00D45A46" w:rsidRDefault="0032740E" w:rsidP="00D45A46">
      <w:pPr>
        <w:jc w:val="both"/>
        <w:rPr>
          <w:bCs/>
          <w:color w:val="000000" w:themeColor="text1"/>
          <w:sz w:val="16"/>
          <w:szCs w:val="16"/>
        </w:rPr>
      </w:pPr>
      <w:r w:rsidRPr="00D45A46">
        <w:rPr>
          <w:bCs/>
          <w:color w:val="000000" w:themeColor="text1"/>
          <w:sz w:val="16"/>
          <w:szCs w:val="16"/>
        </w:rPr>
        <w:t>К середине 1914 года работы по строительству завода РАОАЗ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05E72671" w14:textId="77777777" w:rsidR="0032740E" w:rsidRPr="00D45A46" w:rsidRDefault="0032740E" w:rsidP="00D45A46">
      <w:pPr>
        <w:jc w:val="both"/>
        <w:rPr>
          <w:bCs/>
          <w:color w:val="000000" w:themeColor="text1"/>
          <w:sz w:val="16"/>
          <w:szCs w:val="16"/>
        </w:rPr>
      </w:pPr>
      <w:r w:rsidRPr="00D45A46">
        <w:rPr>
          <w:bCs/>
          <w:color w:val="000000" w:themeColor="text1"/>
          <w:sz w:val="16"/>
          <w:szCs w:val="16"/>
        </w:rPr>
        <w:t>На 13 (26) июня 1914 года назначили торжественную закладку завода РАОАЗ. Сначала это событие было намечено на апрель 1914 года. Затем несколько раз откладывали.</w:t>
      </w:r>
    </w:p>
    <w:p w14:paraId="0FBA7D15" w14:textId="77777777" w:rsidR="0032740E" w:rsidRPr="00D45A46" w:rsidRDefault="0032740E" w:rsidP="00D45A46">
      <w:pPr>
        <w:jc w:val="both"/>
        <w:rPr>
          <w:bCs/>
          <w:color w:val="000000" w:themeColor="text1"/>
          <w:sz w:val="16"/>
          <w:szCs w:val="16"/>
        </w:rPr>
      </w:pPr>
      <w:r w:rsidRPr="00D45A46">
        <w:rPr>
          <w:bCs/>
          <w:color w:val="000000" w:themeColor="text1"/>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005D370F" w14:textId="77777777" w:rsidR="0032740E" w:rsidRPr="00D45A46" w:rsidRDefault="0032740E" w:rsidP="00D45A46">
      <w:pPr>
        <w:jc w:val="both"/>
        <w:rPr>
          <w:bCs/>
          <w:color w:val="000000" w:themeColor="text1"/>
          <w:sz w:val="16"/>
          <w:szCs w:val="16"/>
        </w:rPr>
      </w:pPr>
      <w:r w:rsidRPr="00D45A46">
        <w:rPr>
          <w:bCs/>
          <w:color w:val="000000" w:themeColor="text1"/>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1315DA8F" w14:textId="77777777" w:rsidR="0032740E" w:rsidRPr="00D45A46" w:rsidRDefault="0032740E" w:rsidP="00D45A46">
      <w:pPr>
        <w:jc w:val="both"/>
        <w:rPr>
          <w:bCs/>
          <w:color w:val="000000" w:themeColor="text1"/>
          <w:sz w:val="16"/>
          <w:szCs w:val="16"/>
        </w:rPr>
      </w:pPr>
      <w:r w:rsidRPr="00D45A46">
        <w:rPr>
          <w:bCs/>
          <w:color w:val="000000" w:themeColor="text1"/>
          <w:sz w:val="16"/>
          <w:szCs w:val="16"/>
        </w:rPr>
        <w:t>Предприятия партнеры в Польше, Прибалтике не могли отгрузить готовую продукцию, так как приоритет отдавался военным грузам.</w:t>
      </w:r>
    </w:p>
    <w:p w14:paraId="486E6034" w14:textId="77777777" w:rsidR="0032740E" w:rsidRPr="00D45A46" w:rsidRDefault="0032740E" w:rsidP="00D45A46">
      <w:pPr>
        <w:jc w:val="both"/>
        <w:rPr>
          <w:bCs/>
          <w:color w:val="000000" w:themeColor="text1"/>
          <w:sz w:val="16"/>
          <w:szCs w:val="16"/>
        </w:rPr>
      </w:pPr>
      <w:r w:rsidRPr="00D45A46">
        <w:rPr>
          <w:bCs/>
          <w:color w:val="000000" w:themeColor="text1"/>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4D6D7696" w14:textId="77777777" w:rsidR="0032740E" w:rsidRPr="00D45A46" w:rsidRDefault="0032740E" w:rsidP="00D45A46">
      <w:pPr>
        <w:jc w:val="both"/>
        <w:rPr>
          <w:bCs/>
          <w:color w:val="000000" w:themeColor="text1"/>
          <w:sz w:val="16"/>
          <w:szCs w:val="16"/>
        </w:rPr>
      </w:pPr>
      <w:r w:rsidRPr="00D45A46">
        <w:rPr>
          <w:bCs/>
          <w:color w:val="000000" w:themeColor="text1"/>
          <w:sz w:val="16"/>
          <w:szCs w:val="16"/>
        </w:rPr>
        <w:t xml:space="preserve">Еще до начала боевых действий Турция, </w:t>
      </w:r>
      <w:r w:rsidRPr="00D45A46">
        <w:rPr>
          <w:bCs/>
          <w:color w:val="000000" w:themeColor="text1"/>
          <w:sz w:val="16"/>
          <w:szCs w:val="16"/>
          <w:lang w:val="en-US"/>
        </w:rPr>
        <w:t>c</w:t>
      </w:r>
      <w:r w:rsidRPr="00D45A46">
        <w:rPr>
          <w:bCs/>
          <w:color w:val="000000" w:themeColor="text1"/>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5BE987DE" w14:textId="77777777" w:rsidR="0032740E" w:rsidRPr="00D45A46" w:rsidRDefault="0032740E" w:rsidP="00D45A46">
      <w:pPr>
        <w:jc w:val="both"/>
        <w:rPr>
          <w:bCs/>
          <w:i/>
          <w:color w:val="000000" w:themeColor="text1"/>
          <w:sz w:val="16"/>
          <w:szCs w:val="16"/>
        </w:rPr>
      </w:pPr>
    </w:p>
    <w:p w14:paraId="0D57339E" w14:textId="7B6B3BFE"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6563DC1C" w14:textId="77777777" w:rsidR="00B67D7C" w:rsidRPr="00D45A46" w:rsidRDefault="00B67D7C" w:rsidP="00D45A46">
      <w:pPr>
        <w:jc w:val="both"/>
        <w:rPr>
          <w:bCs/>
          <w:i/>
          <w:color w:val="000000" w:themeColor="text1"/>
          <w:sz w:val="16"/>
          <w:szCs w:val="16"/>
        </w:rPr>
      </w:pPr>
    </w:p>
    <w:p w14:paraId="430002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середине 1914 Командование пришло к выводу о необходимости разделить воздушное пространство над морем на отдельные районы. На Черном море было организовано 2 района – Севастопольский и Восточный. Первоначально район обслуживался одной, реже двумя станциями. </w:t>
      </w:r>
    </w:p>
    <w:p w14:paraId="72670AE9" w14:textId="77777777" w:rsidR="00B67D7C" w:rsidRPr="00D45A46" w:rsidRDefault="00B67D7C" w:rsidP="00D45A46">
      <w:pPr>
        <w:shd w:val="clear" w:color="auto" w:fill="FFFFFF"/>
        <w:jc w:val="both"/>
        <w:rPr>
          <w:bCs/>
          <w:color w:val="000000" w:themeColor="text1"/>
          <w:sz w:val="16"/>
          <w:szCs w:val="16"/>
        </w:rPr>
      </w:pPr>
    </w:p>
    <w:p w14:paraId="761A932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748BA7B6" w14:textId="77777777" w:rsidR="00B67D7C" w:rsidRPr="00D45A46" w:rsidRDefault="00B67D7C" w:rsidP="00D45A46">
      <w:pPr>
        <w:jc w:val="both"/>
        <w:rPr>
          <w:bCs/>
          <w:i/>
          <w:color w:val="000000" w:themeColor="text1"/>
          <w:sz w:val="16"/>
          <w:szCs w:val="16"/>
        </w:rPr>
      </w:pPr>
    </w:p>
    <w:p w14:paraId="2CADF704" w14:textId="36AB005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середине 1914 года в Японии имелось всего 2 дирижабля, купленных за границей (11324). </w:t>
      </w:r>
    </w:p>
    <w:p w14:paraId="28EA1EB5" w14:textId="7A25403E" w:rsidR="00B67D7C" w:rsidRPr="00D45A46" w:rsidRDefault="00B67D7C" w:rsidP="00D45A46">
      <w:pPr>
        <w:jc w:val="both"/>
        <w:rPr>
          <w:bCs/>
          <w:color w:val="000000" w:themeColor="text1"/>
          <w:sz w:val="16"/>
          <w:szCs w:val="16"/>
        </w:rPr>
      </w:pPr>
    </w:p>
    <w:p w14:paraId="021E718E" w14:textId="418C1915" w:rsidR="00BA24E5" w:rsidRPr="00D45A46" w:rsidRDefault="00BA24E5" w:rsidP="00D45A46">
      <w:pPr>
        <w:jc w:val="both"/>
        <w:rPr>
          <w:bCs/>
          <w:i/>
          <w:iCs/>
          <w:color w:val="000000" w:themeColor="text1"/>
          <w:sz w:val="16"/>
          <w:szCs w:val="16"/>
        </w:rPr>
      </w:pPr>
      <w:r w:rsidRPr="00D45A46">
        <w:rPr>
          <w:bCs/>
          <w:i/>
          <w:iCs/>
          <w:color w:val="000000" w:themeColor="text1"/>
          <w:sz w:val="16"/>
          <w:szCs w:val="16"/>
        </w:rPr>
        <w:t>Авиация:</w:t>
      </w:r>
    </w:p>
    <w:p w14:paraId="7298AF85" w14:textId="77777777" w:rsidR="00BA24E5" w:rsidRPr="00D45A46" w:rsidRDefault="00BA24E5" w:rsidP="00D45A46">
      <w:pPr>
        <w:jc w:val="both"/>
        <w:rPr>
          <w:bCs/>
          <w:i/>
          <w:iCs/>
          <w:color w:val="000000" w:themeColor="text1"/>
          <w:sz w:val="16"/>
          <w:szCs w:val="16"/>
        </w:rPr>
      </w:pPr>
    </w:p>
    <w:p w14:paraId="495FC9D8" w14:textId="77777777" w:rsidR="00BA24E5" w:rsidRPr="00D45A46" w:rsidRDefault="00BA24E5" w:rsidP="00D45A46">
      <w:pPr>
        <w:shd w:val="clear" w:color="auto" w:fill="FFFFFF"/>
        <w:jc w:val="both"/>
        <w:rPr>
          <w:bCs/>
          <w:color w:val="000000" w:themeColor="text1"/>
          <w:sz w:val="16"/>
          <w:szCs w:val="16"/>
        </w:rPr>
      </w:pPr>
      <w:r w:rsidRPr="00D45A46">
        <w:rPr>
          <w:bCs/>
          <w:color w:val="000000" w:themeColor="text1"/>
          <w:sz w:val="16"/>
          <w:szCs w:val="16"/>
        </w:rPr>
        <w:t>В первой половине 1914 года Нестеров совер</w:t>
      </w:r>
      <w:r w:rsidRPr="00D45A46">
        <w:rPr>
          <w:bCs/>
          <w:color w:val="000000" w:themeColor="text1"/>
          <w:sz w:val="16"/>
          <w:szCs w:val="16"/>
        </w:rPr>
        <w:softHyphen/>
        <w:t>шил два рекордных перелета: Киев-Одесса за 3 часа 10 мин и Киев-Гатчина за 9 часов 35 мин. Для того времени это было большим достижением, хотя дли</w:t>
      </w:r>
      <w:r w:rsidRPr="00D45A46">
        <w:rPr>
          <w:bCs/>
          <w:color w:val="000000" w:themeColor="text1"/>
          <w:sz w:val="16"/>
          <w:szCs w:val="16"/>
        </w:rPr>
        <w:softHyphen/>
        <w:t xml:space="preserve">тельные перелеты между городами уже не считались новостью. Для доказательства своей идеи, что «в воздухе для самолета везде опора», </w:t>
      </w:r>
    </w:p>
    <w:p w14:paraId="7ACF34B0" w14:textId="77777777" w:rsidR="00BA24E5" w:rsidRPr="00D45A46" w:rsidRDefault="00BA24E5" w:rsidP="00D45A46">
      <w:pPr>
        <w:jc w:val="both"/>
        <w:rPr>
          <w:bCs/>
          <w:color w:val="000000" w:themeColor="text1"/>
          <w:sz w:val="16"/>
          <w:szCs w:val="16"/>
        </w:rPr>
      </w:pPr>
    </w:p>
    <w:p w14:paraId="150189D1" w14:textId="77777777" w:rsidR="000F0B5E" w:rsidRPr="00D45A46" w:rsidRDefault="000F0B5E" w:rsidP="00D45A46">
      <w:pPr>
        <w:shd w:val="clear" w:color="auto" w:fill="FFFFFF"/>
        <w:jc w:val="both"/>
        <w:rPr>
          <w:bCs/>
          <w:color w:val="000000" w:themeColor="text1"/>
          <w:sz w:val="16"/>
          <w:szCs w:val="16"/>
        </w:rPr>
      </w:pPr>
      <w:r w:rsidRPr="00D45A46">
        <w:rPr>
          <w:bCs/>
          <w:color w:val="000000" w:themeColor="text1"/>
          <w:sz w:val="16"/>
          <w:szCs w:val="16"/>
        </w:rPr>
        <w:t>За первую половину 1914 г. Севасто</w:t>
      </w:r>
      <w:r w:rsidRPr="00D45A46">
        <w:rPr>
          <w:bCs/>
          <w:color w:val="000000" w:themeColor="text1"/>
          <w:sz w:val="16"/>
          <w:szCs w:val="16"/>
        </w:rPr>
        <w:softHyphen/>
        <w:t>польская и Гатчинская школы подготовили всего 147 летчиков, из которых 133 человека получили звание военного летчика (11042,242).</w:t>
      </w:r>
    </w:p>
    <w:p w14:paraId="7710C740" w14:textId="77777777" w:rsidR="000F0B5E" w:rsidRPr="00D45A46" w:rsidRDefault="000F0B5E" w:rsidP="00D45A46">
      <w:pPr>
        <w:shd w:val="clear" w:color="auto" w:fill="FFFFFF"/>
        <w:jc w:val="both"/>
        <w:rPr>
          <w:bCs/>
          <w:color w:val="000000" w:themeColor="text1"/>
          <w:sz w:val="16"/>
          <w:szCs w:val="16"/>
        </w:rPr>
      </w:pPr>
    </w:p>
    <w:p w14:paraId="38A8DFD2" w14:textId="77777777" w:rsidR="008B7B07" w:rsidRPr="00D45A46" w:rsidRDefault="008B7B07"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19F3B81" w14:textId="77777777" w:rsidR="008B7B07" w:rsidRPr="00D45A46" w:rsidRDefault="008B7B07" w:rsidP="00D45A46">
      <w:pPr>
        <w:jc w:val="both"/>
        <w:rPr>
          <w:bCs/>
          <w:i/>
          <w:color w:val="000000" w:themeColor="text1"/>
          <w:sz w:val="16"/>
          <w:szCs w:val="16"/>
        </w:rPr>
      </w:pPr>
    </w:p>
    <w:p w14:paraId="14BA90E4" w14:textId="77777777" w:rsidR="008B7B07" w:rsidRPr="00D45A46" w:rsidRDefault="008B7B07" w:rsidP="00D45A46">
      <w:pPr>
        <w:jc w:val="both"/>
        <w:rPr>
          <w:bCs/>
          <w:color w:val="0070C0"/>
          <w:sz w:val="16"/>
          <w:szCs w:val="16"/>
        </w:rPr>
      </w:pPr>
      <w:r w:rsidRPr="00D45A46">
        <w:rPr>
          <w:bCs/>
          <w:color w:val="0070C0"/>
          <w:sz w:val="16"/>
          <w:szCs w:val="16"/>
        </w:rPr>
        <w:t xml:space="preserve">К июлю 1914 г. в русской армии имелось порядка сотни мотоциклов. В августе началось формирование мотоциклетных частей, и для их укомплектования на основании закона о военно-автомобильной повинности для военных нужд была реквизирована значительная часть находящихся у населения мотоциклов. К 12 сентября военные учли 983 реквизированных мотоцикла. В августе 1914 г. параллельно с началом формирования мотоциклетных частей председатель особой комиссии и начальник ВАШ, полковник П. И. Секретов подготовил представление, согласно которого следовало срочно приобрести 3000 мотоциклов и 455 боковых колясок к ним. Это представление 30 августа было одобрено Военным Советом. Позднее заказ существенно увеличили. Заказ на первую партию в 3000 мотоциклов </w:t>
      </w:r>
      <w:r w:rsidRPr="00D45A46">
        <w:rPr>
          <w:bCs/>
          <w:color w:val="0070C0"/>
          <w:sz w:val="16"/>
          <w:szCs w:val="16"/>
        </w:rPr>
        <w:lastRenderedPageBreak/>
        <w:t>поручили четырем английским и двум американским фирмам. В дальнейшем мотоциклы самых разных марок стали приобретаться и в других странах, например в Италии и Франции. Помимо реквизиций у гражданского населения и закупки за рубежом, в период с июля 1915 г. по июнь 1916 г. у подданных стран, находившихся в войне с Россией, конфисковали 1802 мотоцикла. Из общего числа мотоциклов, поступивших военным, наибольшее число поставила фирма «Индиан» — 2300 шт. Фирмы «Харлей-Дэвидсон» и «Рудж-Мульт» направили военным 680 и 650 шт. мотоциклов соответственно. Поставки мотоциклов большинства остальных (более чем пятидесяти фирм) исчислялись преимущественно десятками или даже единицами. Хотя Indian лидировала в поставках мотоциклов в годы Первой мировой войны, в последующие годы она уступила пальму первенства Harley-Davidson (19776).</w:t>
      </w:r>
    </w:p>
    <w:p w14:paraId="54554A2D" w14:textId="77777777" w:rsidR="008B7B07" w:rsidRPr="00D45A46" w:rsidRDefault="008B7B07" w:rsidP="00D45A46">
      <w:pPr>
        <w:jc w:val="both"/>
        <w:rPr>
          <w:bCs/>
          <w:color w:val="0070C0"/>
          <w:sz w:val="16"/>
          <w:szCs w:val="16"/>
        </w:rPr>
      </w:pPr>
    </w:p>
    <w:p w14:paraId="3D5D6B92" w14:textId="4C35C0E0" w:rsidR="0012494E" w:rsidRPr="00D45A46" w:rsidRDefault="0012494E" w:rsidP="00D45A46">
      <w:pPr>
        <w:jc w:val="both"/>
        <w:rPr>
          <w:bCs/>
          <w:i/>
          <w:color w:val="000000" w:themeColor="text1"/>
          <w:sz w:val="16"/>
          <w:szCs w:val="16"/>
        </w:rPr>
      </w:pPr>
      <w:r w:rsidRPr="00D45A46">
        <w:rPr>
          <w:bCs/>
          <w:i/>
          <w:color w:val="000000" w:themeColor="text1"/>
          <w:sz w:val="16"/>
          <w:szCs w:val="16"/>
        </w:rPr>
        <w:t>Авиация:</w:t>
      </w:r>
    </w:p>
    <w:p w14:paraId="43F48C8A" w14:textId="77777777" w:rsidR="0012494E" w:rsidRPr="00D45A46" w:rsidRDefault="0012494E" w:rsidP="00D45A46">
      <w:pPr>
        <w:jc w:val="both"/>
        <w:rPr>
          <w:bCs/>
          <w:i/>
          <w:color w:val="000000" w:themeColor="text1"/>
          <w:sz w:val="16"/>
          <w:szCs w:val="16"/>
        </w:rPr>
      </w:pPr>
    </w:p>
    <w:p w14:paraId="2CEFB022" w14:textId="77777777" w:rsidR="0012494E" w:rsidRPr="00D45A46" w:rsidRDefault="0012494E" w:rsidP="00D45A46">
      <w:pPr>
        <w:jc w:val="both"/>
        <w:rPr>
          <w:bCs/>
          <w:color w:val="0070C0"/>
          <w:sz w:val="16"/>
          <w:szCs w:val="16"/>
        </w:rPr>
      </w:pPr>
      <w:r w:rsidRPr="00D45A46">
        <w:rPr>
          <w:bCs/>
          <w:color w:val="0070C0"/>
          <w:sz w:val="16"/>
          <w:szCs w:val="16"/>
        </w:rPr>
        <w:t>К июлю 1914 года на вооружении русской военной авиации состояли самолеты типа «Ньюпор-4», «Фарман-16» и несколько единиц типа «Моран-Парасоль», которые производились на семи отечественных предприятиях. Общая производительность этих авиационных заводов не превышала 30 – 40 ед. в месяц. Большая часть находившихся в отрядах машин была сильно изношена, а отсутствие необходимого количества запасных частей затрудняло их эксплуатацию (20023).</w:t>
      </w:r>
    </w:p>
    <w:p w14:paraId="0244CCC4" w14:textId="77777777" w:rsidR="0012494E" w:rsidRPr="00D45A46" w:rsidRDefault="0012494E" w:rsidP="00D45A46">
      <w:pPr>
        <w:shd w:val="clear" w:color="auto" w:fill="FFFFFF"/>
        <w:jc w:val="both"/>
        <w:rPr>
          <w:bCs/>
          <w:color w:val="0070C0"/>
          <w:sz w:val="16"/>
          <w:szCs w:val="16"/>
        </w:rPr>
      </w:pPr>
    </w:p>
    <w:p w14:paraId="25E297B5" w14:textId="77777777" w:rsidR="001920FA" w:rsidRPr="00D45A46" w:rsidRDefault="001920FA" w:rsidP="00D45A46">
      <w:pPr>
        <w:jc w:val="both"/>
        <w:rPr>
          <w:bCs/>
          <w:color w:val="000000" w:themeColor="text1"/>
          <w:sz w:val="16"/>
          <w:szCs w:val="16"/>
        </w:rPr>
      </w:pPr>
      <w:r w:rsidRPr="00D45A46">
        <w:rPr>
          <w:bCs/>
          <w:color w:val="000000" w:themeColor="text1"/>
          <w:sz w:val="16"/>
          <w:szCs w:val="16"/>
        </w:rPr>
        <w:t xml:space="preserve">К июлю 1914 г. на испытательной станции, которая была переведена из С.-Петербурга в Порт Александра III-го, был готов Большой спуск, и на нем производились испытания «Ильи Муромца», поставленого на поплавки, но к началу войны не был закончен ангар. </w:t>
      </w:r>
    </w:p>
    <w:p w14:paraId="00E2C9E2" w14:textId="77777777" w:rsidR="001920FA" w:rsidRPr="00D45A46" w:rsidRDefault="001920FA" w:rsidP="00D45A46">
      <w:pPr>
        <w:jc w:val="both"/>
        <w:rPr>
          <w:bCs/>
          <w:color w:val="000000" w:themeColor="text1"/>
          <w:sz w:val="16"/>
          <w:szCs w:val="16"/>
        </w:rPr>
      </w:pPr>
      <w:r w:rsidRPr="00D45A46">
        <w:rPr>
          <w:bCs/>
          <w:color w:val="000000" w:themeColor="text1"/>
          <w:sz w:val="16"/>
          <w:szCs w:val="16"/>
        </w:rPr>
        <w:t xml:space="preserve">В то же время в Виндаве была оборудована, своими средствами, воздушная станция 2-го разряда, служившая промежуточной базой между Либавой и Килькондом. В 1914 г. была открыта станция 1-го разряда в Або, а И. И. Сикорский продемонстрировал своего «Илью Муромца». </w:t>
      </w:r>
    </w:p>
    <w:p w14:paraId="17678F63" w14:textId="77777777" w:rsidR="001920FA" w:rsidRPr="00D45A46" w:rsidRDefault="001920FA" w:rsidP="00D45A46">
      <w:pPr>
        <w:jc w:val="both"/>
        <w:rPr>
          <w:bCs/>
          <w:color w:val="000000" w:themeColor="text1"/>
          <w:sz w:val="16"/>
          <w:szCs w:val="16"/>
        </w:rPr>
      </w:pPr>
      <w:r w:rsidRPr="00D45A46">
        <w:rPr>
          <w:bCs/>
          <w:color w:val="000000" w:themeColor="text1"/>
          <w:sz w:val="16"/>
          <w:szCs w:val="16"/>
        </w:rPr>
        <w:t>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озданию более усовершенствованного типа летающих лодок, известных во флоте вод литерой «Щ» (Щетинин) или «М» (морской) (11701).</w:t>
      </w:r>
    </w:p>
    <w:p w14:paraId="7AF489DA" w14:textId="77777777" w:rsidR="001920FA" w:rsidRPr="00D45A46" w:rsidRDefault="001920FA" w:rsidP="00D45A46">
      <w:pPr>
        <w:jc w:val="both"/>
        <w:rPr>
          <w:bCs/>
          <w:color w:val="000000" w:themeColor="text1"/>
          <w:sz w:val="16"/>
          <w:szCs w:val="16"/>
        </w:rPr>
      </w:pPr>
    </w:p>
    <w:p w14:paraId="7F7BCFE8" w14:textId="00A96A00" w:rsidR="00073939" w:rsidRPr="00D45A46" w:rsidRDefault="00073939"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00F6A01D" w14:textId="77777777" w:rsidR="00073939" w:rsidRPr="00D45A46" w:rsidRDefault="00073939" w:rsidP="00D45A46">
      <w:pPr>
        <w:jc w:val="both"/>
        <w:rPr>
          <w:bCs/>
          <w:i/>
          <w:color w:val="000000" w:themeColor="text1"/>
          <w:sz w:val="16"/>
          <w:szCs w:val="16"/>
        </w:rPr>
      </w:pPr>
    </w:p>
    <w:p w14:paraId="106934EE" w14:textId="77777777" w:rsidR="00073939" w:rsidRPr="00D45A46" w:rsidRDefault="00073939" w:rsidP="00D45A46">
      <w:pPr>
        <w:jc w:val="both"/>
        <w:rPr>
          <w:bCs/>
          <w:color w:val="0070C0"/>
          <w:sz w:val="16"/>
          <w:szCs w:val="16"/>
          <w:lang w:bidi="en-US"/>
        </w:rPr>
      </w:pPr>
      <w:r w:rsidRPr="00D45A46">
        <w:rPr>
          <w:bCs/>
          <w:color w:val="0070C0"/>
          <w:sz w:val="16"/>
          <w:szCs w:val="16"/>
          <w:lang w:bidi="en-US"/>
        </w:rPr>
        <w:t>К июлю 1914 года администрация российского правительства разрослась и усложнилась. Только в Петербурге было 52 тысячи государственных служащих. Правительство активно участвовало в развитии индустриализации страны, а также в преобразовании крестьянского сельского хозяйства, которым мешала неэффективность бюрократической системы. Царский режим сильно зависел от полицейского государства и в значительной степени изолировал себя от большей части политической, социальной и военной элиты (23525).</w:t>
      </w:r>
    </w:p>
    <w:p w14:paraId="2F205160" w14:textId="77777777" w:rsidR="00073939" w:rsidRPr="00D45A46" w:rsidRDefault="00073939" w:rsidP="00D45A46">
      <w:pPr>
        <w:jc w:val="both"/>
        <w:rPr>
          <w:bCs/>
          <w:color w:val="0070C0"/>
          <w:sz w:val="16"/>
          <w:szCs w:val="16"/>
        </w:rPr>
      </w:pPr>
    </w:p>
    <w:p w14:paraId="670B87E6" w14:textId="4BE3E5E0"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0695D71" w14:textId="77777777" w:rsidR="00B67D7C" w:rsidRPr="00D45A46" w:rsidRDefault="00B67D7C" w:rsidP="00D45A46">
      <w:pPr>
        <w:jc w:val="both"/>
        <w:rPr>
          <w:bCs/>
          <w:i/>
          <w:color w:val="000000" w:themeColor="text1"/>
          <w:sz w:val="16"/>
          <w:szCs w:val="16"/>
        </w:rPr>
      </w:pPr>
    </w:p>
    <w:p w14:paraId="6E297004" w14:textId="78A102F9" w:rsidR="00B67D7C" w:rsidRPr="00D45A46" w:rsidRDefault="00E57BA2" w:rsidP="00D45A46">
      <w:pPr>
        <w:jc w:val="both"/>
        <w:rPr>
          <w:bCs/>
          <w:color w:val="000000" w:themeColor="text1"/>
          <w:sz w:val="16"/>
          <w:szCs w:val="16"/>
        </w:rPr>
      </w:pPr>
      <w:r w:rsidRPr="00D45A46">
        <w:rPr>
          <w:bCs/>
          <w:color w:val="000000" w:themeColor="text1"/>
          <w:sz w:val="16"/>
          <w:szCs w:val="16"/>
        </w:rPr>
        <w:t>Н</w:t>
      </w:r>
      <w:r w:rsidR="00B67D7C" w:rsidRPr="00D45A46">
        <w:rPr>
          <w:bCs/>
          <w:color w:val="000000" w:themeColor="text1"/>
          <w:sz w:val="16"/>
          <w:szCs w:val="16"/>
        </w:rPr>
        <w:t xml:space="preserve">а 1 </w:t>
      </w:r>
      <w:r w:rsidRPr="00D45A46">
        <w:rPr>
          <w:bCs/>
          <w:color w:val="000000" w:themeColor="text1"/>
          <w:sz w:val="16"/>
          <w:szCs w:val="16"/>
        </w:rPr>
        <w:t xml:space="preserve">(14) </w:t>
      </w:r>
      <w:r w:rsidR="00B67D7C" w:rsidRPr="00D45A46">
        <w:rPr>
          <w:bCs/>
          <w:color w:val="000000" w:themeColor="text1"/>
          <w:sz w:val="16"/>
          <w:szCs w:val="16"/>
        </w:rPr>
        <w:t xml:space="preserve">июля 1914 г. в строительство и оборудование Русско-Балтийского завода </w:t>
      </w:r>
      <w:r w:rsidR="0039784D" w:rsidRPr="00D45A46">
        <w:rPr>
          <w:bCs/>
          <w:color w:val="000000" w:themeColor="text1"/>
          <w:sz w:val="16"/>
          <w:szCs w:val="16"/>
        </w:rPr>
        <w:t xml:space="preserve">в Таллине </w:t>
      </w:r>
      <w:r w:rsidR="00B67D7C" w:rsidRPr="00D45A46">
        <w:rPr>
          <w:bCs/>
          <w:color w:val="000000" w:themeColor="text1"/>
          <w:sz w:val="16"/>
          <w:szCs w:val="16"/>
        </w:rPr>
        <w:t>было вложено около 25 млн. руб.</w:t>
      </w:r>
    </w:p>
    <w:p w14:paraId="46BB30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16370F8C" w14:textId="77777777" w:rsidR="00B67D7C" w:rsidRPr="00D45A46" w:rsidRDefault="00B67D7C" w:rsidP="00D45A46">
      <w:pPr>
        <w:jc w:val="both"/>
        <w:rPr>
          <w:bCs/>
          <w:color w:val="000000" w:themeColor="text1"/>
          <w:sz w:val="16"/>
          <w:szCs w:val="16"/>
        </w:rPr>
      </w:pPr>
    </w:p>
    <w:p w14:paraId="595C30D8" w14:textId="3755B0AB" w:rsidR="00387780" w:rsidRPr="00D45A46" w:rsidRDefault="00387780" w:rsidP="00D45A46">
      <w:pPr>
        <w:jc w:val="both"/>
        <w:rPr>
          <w:bCs/>
          <w:color w:val="000000" w:themeColor="text1"/>
          <w:sz w:val="16"/>
          <w:szCs w:val="16"/>
        </w:rPr>
      </w:pPr>
      <w:r w:rsidRPr="00D45A46">
        <w:rPr>
          <w:bCs/>
          <w:color w:val="000000" w:themeColor="text1"/>
          <w:sz w:val="16"/>
          <w:szCs w:val="16"/>
        </w:rPr>
        <w:t xml:space="preserve">За период с 1 </w:t>
      </w:r>
      <w:r w:rsidR="0039784D" w:rsidRPr="00D45A46">
        <w:rPr>
          <w:bCs/>
          <w:color w:val="000000" w:themeColor="text1"/>
          <w:sz w:val="16"/>
          <w:szCs w:val="16"/>
        </w:rPr>
        <w:t xml:space="preserve">(14) </w:t>
      </w:r>
      <w:r w:rsidRPr="00D45A46">
        <w:rPr>
          <w:bCs/>
          <w:color w:val="000000" w:themeColor="text1"/>
          <w:sz w:val="16"/>
          <w:szCs w:val="16"/>
        </w:rPr>
        <w:t xml:space="preserve">июля 1914 г. по 1 </w:t>
      </w:r>
      <w:r w:rsidR="0039784D" w:rsidRPr="00D45A46">
        <w:rPr>
          <w:bCs/>
          <w:color w:val="000000" w:themeColor="text1"/>
          <w:sz w:val="16"/>
          <w:szCs w:val="16"/>
        </w:rPr>
        <w:t xml:space="preserve">(14) </w:t>
      </w:r>
      <w:r w:rsidRPr="00D45A46">
        <w:rPr>
          <w:bCs/>
          <w:color w:val="000000" w:themeColor="text1"/>
          <w:sz w:val="16"/>
          <w:szCs w:val="16"/>
        </w:rPr>
        <w:t xml:space="preserve">января 1918 г. поступления </w:t>
      </w:r>
      <w:r w:rsidR="0039784D" w:rsidRPr="00D45A46">
        <w:rPr>
          <w:bCs/>
          <w:color w:val="000000" w:themeColor="text1"/>
          <w:sz w:val="16"/>
          <w:szCs w:val="16"/>
        </w:rPr>
        <w:t xml:space="preserve">порохов </w:t>
      </w:r>
      <w:r w:rsidRPr="00D45A46">
        <w:rPr>
          <w:bCs/>
          <w:color w:val="000000" w:themeColor="text1"/>
          <w:sz w:val="16"/>
          <w:szCs w:val="16"/>
        </w:rPr>
        <w:t>можно определить количеством в 6 млн 334 тыс. пудов, или 104 тыс. тонн. Начальник ГАУ в годы Первой мировой войны А.А. Маниковский писал: «Потребность, исчисленная по данным Ставки на период с 1 ноября 1916 г. по 1 января 1918 г., выразилась в 11 млн пудов или около 700 000 пудов в месяц. Приблизительно только одна треть этой последней потребности могла быть удовлетворена русскими заводами, остальные две трети приходилось заказывать за границей (15989).</w:t>
      </w:r>
    </w:p>
    <w:p w14:paraId="40CAB725" w14:textId="77777777" w:rsidR="00387780" w:rsidRPr="00D45A46" w:rsidRDefault="00387780" w:rsidP="00D45A46">
      <w:pPr>
        <w:jc w:val="both"/>
        <w:rPr>
          <w:bCs/>
          <w:color w:val="000000" w:themeColor="text1"/>
          <w:sz w:val="16"/>
          <w:szCs w:val="16"/>
        </w:rPr>
      </w:pPr>
    </w:p>
    <w:p w14:paraId="3BE0D6C4" w14:textId="77777777" w:rsidR="00387780" w:rsidRPr="00D45A46" w:rsidRDefault="00387780"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B9BEC41" w14:textId="77777777" w:rsidR="00387780" w:rsidRPr="00D45A46" w:rsidRDefault="00387780" w:rsidP="00D45A46">
      <w:pPr>
        <w:jc w:val="both"/>
        <w:rPr>
          <w:bCs/>
          <w:i/>
          <w:color w:val="000000" w:themeColor="text1"/>
          <w:sz w:val="16"/>
          <w:szCs w:val="16"/>
        </w:rPr>
      </w:pPr>
    </w:p>
    <w:p w14:paraId="67C3454A" w14:textId="77777777" w:rsidR="00387780" w:rsidRPr="00D45A46" w:rsidRDefault="00387780" w:rsidP="00D45A46">
      <w:pPr>
        <w:jc w:val="both"/>
        <w:rPr>
          <w:bCs/>
          <w:color w:val="000000" w:themeColor="text1"/>
          <w:sz w:val="16"/>
          <w:szCs w:val="16"/>
        </w:rPr>
      </w:pPr>
      <w:r w:rsidRPr="00D45A46">
        <w:rPr>
          <w:bCs/>
          <w:color w:val="000000" w:themeColor="text1"/>
          <w:sz w:val="16"/>
          <w:szCs w:val="16"/>
        </w:rPr>
        <w:t>1 (14) июля в 1914 году в США патентуется первая ракета на жидком топливе (14952).</w:t>
      </w:r>
    </w:p>
    <w:p w14:paraId="49461341" w14:textId="77777777" w:rsidR="00387780" w:rsidRPr="00D45A46" w:rsidRDefault="00387780" w:rsidP="00D45A46">
      <w:pPr>
        <w:jc w:val="both"/>
        <w:rPr>
          <w:bCs/>
          <w:color w:val="000000" w:themeColor="text1"/>
          <w:sz w:val="16"/>
          <w:szCs w:val="16"/>
        </w:rPr>
      </w:pPr>
    </w:p>
    <w:p w14:paraId="205D899E" w14:textId="77777777" w:rsidR="00FC261B" w:rsidRPr="00D45A46" w:rsidRDefault="00FC261B"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3F75468B" w14:textId="77777777" w:rsidR="00FC261B" w:rsidRPr="00D45A46" w:rsidRDefault="00FC261B" w:rsidP="00D45A46">
      <w:pPr>
        <w:jc w:val="both"/>
        <w:rPr>
          <w:bCs/>
          <w:i/>
          <w:color w:val="000000" w:themeColor="text1"/>
          <w:sz w:val="16"/>
          <w:szCs w:val="16"/>
        </w:rPr>
      </w:pPr>
    </w:p>
    <w:p w14:paraId="11201BAA" w14:textId="01B67C86" w:rsidR="00FC261B" w:rsidRPr="00D45A46" w:rsidRDefault="00FC261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2 </w:t>
      </w:r>
      <w:r w:rsidR="0039784D" w:rsidRPr="00D45A46">
        <w:rPr>
          <w:bCs/>
          <w:color w:val="000000" w:themeColor="text1"/>
          <w:sz w:val="16"/>
          <w:szCs w:val="16"/>
        </w:rPr>
        <w:t xml:space="preserve">(15) </w:t>
      </w:r>
      <w:r w:rsidRPr="00D45A46">
        <w:rPr>
          <w:bCs/>
          <w:color w:val="000000" w:themeColor="text1"/>
          <w:sz w:val="16"/>
          <w:szCs w:val="16"/>
        </w:rPr>
        <w:t>июля 1914 г. начальник Охтенского порохового завода М.П. Дымша доложил ГАУ о результате сравнения химического состава и экономической выгодности чилийской селитры и селитры искусственной, закупленной у Норвежского общества добывания азотных веществ. Была удостоверена, «как и следовало ожидать, полная пригодность искусственной селитры для изготовления азотной кислоты». Дымша сообщил, что норвежскую фирму он уже запросил «о цене селитры при заказе больших количеств». Азотная кислота из норвежской селитры, при небольшой покупке, 700 пудов, обошлась в 2 руб. 70 коп. за пуд, дороже, чем из чилийской селитры (2 руб. 23 коп.). После этого рапорта в ГАУ снова заинтересовались собственным проектом. «Прошу ускорить ответ о заводе азотной кислоты», — гласит резолюция на докладе Дымши. А тем временем в первой половине августа 1914 г. из-за отсутствия натровой селитры и, соответственно, нехватки азотной кислоты для нитрации толуола почти остановилось производство тротила на Самарском заводе взрывчатых веществ (18409).</w:t>
      </w:r>
    </w:p>
    <w:p w14:paraId="17D20215" w14:textId="77777777" w:rsidR="00FC261B" w:rsidRPr="00D45A46" w:rsidRDefault="00FC261B" w:rsidP="00D45A46">
      <w:pPr>
        <w:pStyle w:val="p1"/>
        <w:spacing w:before="0" w:beforeAutospacing="0" w:after="0" w:afterAutospacing="0"/>
        <w:jc w:val="both"/>
        <w:rPr>
          <w:bCs/>
          <w:color w:val="000000" w:themeColor="text1"/>
          <w:sz w:val="16"/>
          <w:szCs w:val="16"/>
        </w:rPr>
      </w:pPr>
    </w:p>
    <w:p w14:paraId="605CBB20" w14:textId="1C362BA5" w:rsidR="00073939" w:rsidRPr="00D45A46" w:rsidRDefault="00073939"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2 (15) июля 1914 г. начальник Охтенского порохового завода М.П. Дымша доложил ГАУ о результате сравнения хими</w:t>
      </w:r>
      <w:r w:rsidRPr="00D45A46">
        <w:rPr>
          <w:rFonts w:ascii="Times New Roman" w:hAnsi="Times New Roman" w:cs="Times New Roman"/>
          <w:bCs/>
          <w:color w:val="0070C0"/>
          <w:sz w:val="16"/>
          <w:szCs w:val="16"/>
        </w:rPr>
        <w:softHyphen/>
        <w:t>ческого состава и экономической выгодности чилийской селитры и селитры искусственной, закупленной у Норвеж</w:t>
      </w:r>
      <w:r w:rsidRPr="00D45A46">
        <w:rPr>
          <w:rFonts w:ascii="Times New Roman" w:hAnsi="Times New Roman" w:cs="Times New Roman"/>
          <w:bCs/>
          <w:color w:val="0070C0"/>
          <w:sz w:val="16"/>
          <w:szCs w:val="16"/>
        </w:rPr>
        <w:softHyphen/>
        <w:t>ского общества добывания азотных веществ. Была удосто</w:t>
      </w:r>
      <w:r w:rsidRPr="00D45A46">
        <w:rPr>
          <w:rFonts w:ascii="Times New Roman" w:hAnsi="Times New Roman" w:cs="Times New Roman"/>
          <w:bCs/>
          <w:color w:val="0070C0"/>
          <w:sz w:val="16"/>
          <w:szCs w:val="16"/>
        </w:rPr>
        <w:softHyphen/>
        <w:t>верена, «как и следовало ожидать, полная пригодность ис</w:t>
      </w:r>
      <w:r w:rsidRPr="00D45A46">
        <w:rPr>
          <w:rFonts w:ascii="Times New Roman" w:hAnsi="Times New Roman" w:cs="Times New Roman"/>
          <w:bCs/>
          <w:color w:val="0070C0"/>
          <w:sz w:val="16"/>
          <w:szCs w:val="16"/>
        </w:rPr>
        <w:softHyphen/>
        <w:t>кусственной селитры для изготовления азотной кислоты». Дымша сообщил, что норвежскую фирму он уже запросил «о цене селитры при заказе больших количеств». Азотная кислота из норвежской селитры, при небольшой покупке, 700 пудов, обошлась в 2 руб. 70 коп. за пуд, дороже, чем из чилийской селитры (2 руб. 23 коп.). После этого рапорта в ГАУ снова заинтересовались собственным проектом. «Про</w:t>
      </w:r>
      <w:r w:rsidRPr="00D45A46">
        <w:rPr>
          <w:rFonts w:ascii="Times New Roman" w:hAnsi="Times New Roman" w:cs="Times New Roman"/>
          <w:bCs/>
          <w:color w:val="0070C0"/>
          <w:sz w:val="16"/>
          <w:szCs w:val="16"/>
        </w:rPr>
        <w:softHyphen/>
        <w:t>шу ускорить ответ о заводе азотной кислоты», — гласит резолюция на докладе Дымши1. А тем временем в первой половине августа 1914 г. из-за отсутствия натровой селитры и, соответственно, нехватки азотной кислоты для нитрации толуола почти остановилось производство тротила на Са</w:t>
      </w:r>
      <w:r w:rsidRPr="00D45A46">
        <w:rPr>
          <w:rFonts w:ascii="Times New Roman" w:hAnsi="Times New Roman" w:cs="Times New Roman"/>
          <w:bCs/>
          <w:color w:val="0070C0"/>
          <w:sz w:val="16"/>
          <w:szCs w:val="16"/>
        </w:rPr>
        <w:softHyphen/>
        <w:t>марском заводе взрывчатых веществ (РГВИА. Ф. 504. Оп. 8. Д. 2391. Л. 469 и об.; ВПР. С. 771.) (23452).</w:t>
      </w:r>
    </w:p>
    <w:p w14:paraId="60839BA8" w14:textId="77777777" w:rsidR="00073939" w:rsidRPr="00D45A46" w:rsidRDefault="00073939" w:rsidP="00D45A46">
      <w:pPr>
        <w:pStyle w:val="af7"/>
        <w:spacing w:line="240" w:lineRule="auto"/>
        <w:jc w:val="both"/>
        <w:rPr>
          <w:rFonts w:ascii="Times New Roman" w:hAnsi="Times New Roman" w:cs="Times New Roman"/>
          <w:bCs/>
          <w:color w:val="0070C0"/>
          <w:sz w:val="16"/>
          <w:szCs w:val="16"/>
        </w:rPr>
      </w:pPr>
    </w:p>
    <w:p w14:paraId="6EA6916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07242775" w14:textId="77777777" w:rsidR="00B67D7C" w:rsidRPr="00D45A46" w:rsidRDefault="00B67D7C" w:rsidP="00D45A46">
      <w:pPr>
        <w:jc w:val="both"/>
        <w:rPr>
          <w:bCs/>
          <w:i/>
          <w:color w:val="000000" w:themeColor="text1"/>
          <w:sz w:val="16"/>
          <w:szCs w:val="16"/>
        </w:rPr>
      </w:pPr>
    </w:p>
    <w:p w14:paraId="110A78AA" w14:textId="7DCA763A"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 xml:space="preserve">2 </w:t>
      </w:r>
      <w:r w:rsidR="0039784D" w:rsidRPr="00D45A46">
        <w:rPr>
          <w:bCs/>
          <w:color w:val="000000" w:themeColor="text1"/>
          <w:sz w:val="16"/>
          <w:szCs w:val="16"/>
          <w:lang w:val="ru-RU"/>
        </w:rPr>
        <w:t xml:space="preserve">(15) </w:t>
      </w:r>
      <w:r w:rsidRPr="00D45A46">
        <w:rPr>
          <w:bCs/>
          <w:color w:val="000000" w:themeColor="text1"/>
          <w:sz w:val="16"/>
          <w:szCs w:val="16"/>
          <w:lang w:val="ru-RU"/>
        </w:rPr>
        <w:t>июля 1914 г.</w:t>
      </w:r>
      <w:r w:rsidR="0039784D" w:rsidRPr="00D45A46">
        <w:rPr>
          <w:bCs/>
          <w:color w:val="000000" w:themeColor="text1"/>
          <w:sz w:val="16"/>
          <w:szCs w:val="16"/>
          <w:lang w:val="ru-RU"/>
        </w:rPr>
        <w:t xml:space="preserve"> опыт черноморцев по отработ</w:t>
      </w:r>
      <w:r w:rsidR="0039784D" w:rsidRPr="00D45A46">
        <w:rPr>
          <w:bCs/>
          <w:color w:val="000000" w:themeColor="text1"/>
          <w:sz w:val="16"/>
          <w:szCs w:val="16"/>
          <w:lang w:val="ru-RU"/>
        </w:rPr>
        <w:softHyphen/>
        <w:t>ке базирования самолётов на су</w:t>
      </w:r>
      <w:r w:rsidR="0039784D" w:rsidRPr="00D45A46">
        <w:rPr>
          <w:bCs/>
          <w:color w:val="000000" w:themeColor="text1"/>
          <w:sz w:val="16"/>
          <w:szCs w:val="16"/>
          <w:lang w:val="ru-RU"/>
        </w:rPr>
        <w:softHyphen/>
        <w:t>дах решили распространить на Балтийский флот</w:t>
      </w:r>
      <w:r w:rsidRPr="00D45A46">
        <w:rPr>
          <w:bCs/>
          <w:color w:val="000000" w:themeColor="text1"/>
          <w:sz w:val="16"/>
          <w:szCs w:val="16"/>
          <w:lang w:val="ru-RU"/>
        </w:rPr>
        <w:t xml:space="preserve"> </w:t>
      </w:r>
      <w:r w:rsidR="0039784D" w:rsidRPr="00D45A46">
        <w:rPr>
          <w:bCs/>
          <w:color w:val="000000" w:themeColor="text1"/>
          <w:sz w:val="16"/>
          <w:szCs w:val="16"/>
          <w:lang w:val="ru-RU"/>
        </w:rPr>
        <w:t xml:space="preserve">и </w:t>
      </w:r>
      <w:r w:rsidRPr="00D45A46">
        <w:rPr>
          <w:bCs/>
          <w:color w:val="000000" w:themeColor="text1"/>
          <w:sz w:val="16"/>
          <w:szCs w:val="16"/>
          <w:lang w:val="ru-RU"/>
        </w:rPr>
        <w:t>начальник Морского генерального штаба предложил отработку подъё</w:t>
      </w:r>
      <w:r w:rsidRPr="00D45A46">
        <w:rPr>
          <w:bCs/>
          <w:color w:val="000000" w:themeColor="text1"/>
          <w:sz w:val="16"/>
          <w:szCs w:val="16"/>
          <w:lang w:val="ru-RU"/>
        </w:rPr>
        <w:softHyphen/>
        <w:t>ма и спуска гидросамолётов орга</w:t>
      </w:r>
      <w:r w:rsidRPr="00D45A46">
        <w:rPr>
          <w:bCs/>
          <w:color w:val="000000" w:themeColor="text1"/>
          <w:sz w:val="16"/>
          <w:szCs w:val="16"/>
          <w:lang w:val="ru-RU"/>
        </w:rPr>
        <w:softHyphen/>
        <w:t>низовать на транспорте «Аргунь», однако право окончательного вы</w:t>
      </w:r>
      <w:r w:rsidRPr="00D45A46">
        <w:rPr>
          <w:bCs/>
          <w:color w:val="000000" w:themeColor="text1"/>
          <w:sz w:val="16"/>
          <w:szCs w:val="16"/>
          <w:lang w:val="ru-RU"/>
        </w:rPr>
        <w:softHyphen/>
        <w:t>бора судна оставили за балтийца</w:t>
      </w:r>
      <w:r w:rsidRPr="00D45A46">
        <w:rPr>
          <w:bCs/>
          <w:color w:val="000000" w:themeColor="text1"/>
          <w:sz w:val="16"/>
          <w:szCs w:val="16"/>
          <w:lang w:val="ru-RU"/>
        </w:rPr>
        <w:softHyphen/>
        <w:t>ми. Пользуясь возможностью выб</w:t>
      </w:r>
      <w:r w:rsidRPr="00D45A46">
        <w:rPr>
          <w:bCs/>
          <w:color w:val="000000" w:themeColor="text1"/>
          <w:sz w:val="16"/>
          <w:szCs w:val="16"/>
          <w:lang w:val="ru-RU"/>
        </w:rPr>
        <w:softHyphen/>
        <w:t>рать судно, балтийцы остановились на пароходе «Императрица Алек</w:t>
      </w:r>
      <w:r w:rsidRPr="00D45A46">
        <w:rPr>
          <w:bCs/>
          <w:color w:val="000000" w:themeColor="text1"/>
          <w:sz w:val="16"/>
          <w:szCs w:val="16"/>
          <w:lang w:val="ru-RU"/>
        </w:rPr>
        <w:softHyphen/>
        <w:t>сандра» рижской судоходной ком</w:t>
      </w:r>
      <w:r w:rsidRPr="00D45A46">
        <w:rPr>
          <w:bCs/>
          <w:color w:val="000000" w:themeColor="text1"/>
          <w:sz w:val="16"/>
          <w:szCs w:val="16"/>
          <w:lang w:val="ru-RU"/>
        </w:rPr>
        <w:softHyphen/>
        <w:t>пании «Гельмсинг и Гримм». До вой</w:t>
      </w:r>
      <w:r w:rsidRPr="00D45A46">
        <w:rPr>
          <w:bCs/>
          <w:color w:val="000000" w:themeColor="text1"/>
          <w:sz w:val="16"/>
          <w:szCs w:val="16"/>
          <w:lang w:val="ru-RU"/>
        </w:rPr>
        <w:softHyphen/>
        <w:t>ны пароход эксплуатировался на линии Петербург-Лондон, постро</w:t>
      </w:r>
      <w:r w:rsidRPr="00D45A46">
        <w:rPr>
          <w:bCs/>
          <w:color w:val="000000" w:themeColor="text1"/>
          <w:sz w:val="16"/>
          <w:szCs w:val="16"/>
          <w:lang w:val="ru-RU"/>
        </w:rPr>
        <w:softHyphen/>
        <w:t>ен он был в Великобритании и 9 июля 1903 г. приобретен торговым домом братьев Лассман в Москве, присвоившим ему наименование «Вологда». Двухпалубное судно имело длину 88,4 м, наибольшую ширину 12,2 м, водоизмещение 3 800 т, скорость до 12 узлов. Впос</w:t>
      </w:r>
      <w:r w:rsidRPr="00D45A46">
        <w:rPr>
          <w:bCs/>
          <w:color w:val="000000" w:themeColor="text1"/>
          <w:sz w:val="16"/>
          <w:szCs w:val="16"/>
          <w:lang w:val="ru-RU"/>
        </w:rPr>
        <w:softHyphen/>
        <w:t>ледствии судно приобрела компа</w:t>
      </w:r>
      <w:r w:rsidRPr="00D45A46">
        <w:rPr>
          <w:bCs/>
          <w:color w:val="000000" w:themeColor="text1"/>
          <w:sz w:val="16"/>
          <w:szCs w:val="16"/>
          <w:lang w:val="ru-RU"/>
        </w:rPr>
        <w:softHyphen/>
        <w:t>ния «Гельмсинг и Гримм», которая переименовала его в «Императри</w:t>
      </w:r>
      <w:r w:rsidRPr="00D45A46">
        <w:rPr>
          <w:bCs/>
          <w:color w:val="000000" w:themeColor="text1"/>
          <w:sz w:val="16"/>
          <w:szCs w:val="16"/>
          <w:lang w:val="ru-RU"/>
        </w:rPr>
        <w:softHyphen/>
        <w:t>цу Александру». Адмирал Эссен предложил приобрести пароход в собственность морского ведомства и переоборудовать для базирова</w:t>
      </w:r>
      <w:r w:rsidRPr="00D45A46">
        <w:rPr>
          <w:bCs/>
          <w:color w:val="000000" w:themeColor="text1"/>
          <w:sz w:val="16"/>
          <w:szCs w:val="16"/>
          <w:lang w:val="ru-RU"/>
        </w:rPr>
        <w:softHyphen/>
        <w:t>ния самолётов. Разработку проек</w:t>
      </w:r>
      <w:r w:rsidRPr="00D45A46">
        <w:rPr>
          <w:bCs/>
          <w:color w:val="000000" w:themeColor="text1"/>
          <w:sz w:val="16"/>
          <w:szCs w:val="16"/>
          <w:lang w:val="ru-RU"/>
        </w:rPr>
        <w:softHyphen/>
        <w:t>та поручили инженеру по авиаци</w:t>
      </w:r>
      <w:r w:rsidRPr="00D45A46">
        <w:rPr>
          <w:bCs/>
          <w:color w:val="000000" w:themeColor="text1"/>
          <w:sz w:val="16"/>
          <w:szCs w:val="16"/>
          <w:lang w:val="ru-RU"/>
        </w:rPr>
        <w:softHyphen/>
        <w:t>онной части Службы связи Балтий</w:t>
      </w:r>
      <w:r w:rsidRPr="00D45A46">
        <w:rPr>
          <w:bCs/>
          <w:color w:val="000000" w:themeColor="text1"/>
          <w:sz w:val="16"/>
          <w:szCs w:val="16"/>
          <w:lang w:val="ru-RU"/>
        </w:rPr>
        <w:softHyphen/>
        <w:t>ского моря П.А. Шишкову со сро</w:t>
      </w:r>
      <w:r w:rsidRPr="00D45A46">
        <w:rPr>
          <w:bCs/>
          <w:color w:val="000000" w:themeColor="text1"/>
          <w:sz w:val="16"/>
          <w:szCs w:val="16"/>
          <w:lang w:val="ru-RU"/>
        </w:rPr>
        <w:softHyphen/>
        <w:t>ком готовности корабля не позже апреля 1915 г. Работы выполняли Адмиралтейский судостроительный завод и Петроградский порт.</w:t>
      </w:r>
    </w:p>
    <w:p w14:paraId="59C3DE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Морской министр И.К.Григоро</w:t>
      </w:r>
      <w:r w:rsidRPr="00D45A46">
        <w:rPr>
          <w:bCs/>
          <w:color w:val="000000" w:themeColor="text1"/>
          <w:sz w:val="16"/>
          <w:szCs w:val="16"/>
        </w:rPr>
        <w:softHyphen/>
        <w:t>вич 15 января 1915 г согласился на переоборудование судна, но пола</w:t>
      </w:r>
      <w:r w:rsidRPr="00D45A46">
        <w:rPr>
          <w:bCs/>
          <w:color w:val="000000" w:themeColor="text1"/>
          <w:sz w:val="16"/>
          <w:szCs w:val="16"/>
        </w:rPr>
        <w:softHyphen/>
        <w:t>гал, что к работам также следует привлечь Путиловский и Невский заводы. 24 января 1915 г. Григоро</w:t>
      </w:r>
      <w:r w:rsidRPr="00D45A46">
        <w:rPr>
          <w:bCs/>
          <w:color w:val="000000" w:themeColor="text1"/>
          <w:sz w:val="16"/>
          <w:szCs w:val="16"/>
        </w:rPr>
        <w:softHyphen/>
        <w:t>вич разрешил дать наряд Путилов- ской верфи на переоборудование парохода до 1 апреля 1915 г, воз</w:t>
      </w:r>
      <w:r w:rsidRPr="00D45A46">
        <w:rPr>
          <w:bCs/>
          <w:color w:val="000000" w:themeColor="text1"/>
          <w:sz w:val="16"/>
          <w:szCs w:val="16"/>
        </w:rPr>
        <w:softHyphen/>
        <w:t>ложив наблюдение за работами от морского ведомства на капитана 2-го ранга Б.П.Дудорова, назначен</w:t>
      </w:r>
      <w:r w:rsidRPr="00D45A46">
        <w:rPr>
          <w:bCs/>
          <w:color w:val="000000" w:themeColor="text1"/>
          <w:sz w:val="16"/>
          <w:szCs w:val="16"/>
        </w:rPr>
        <w:softHyphen/>
        <w:t>ного впоследствии (6 марта) коман</w:t>
      </w:r>
      <w:r w:rsidRPr="00D45A46">
        <w:rPr>
          <w:bCs/>
          <w:color w:val="000000" w:themeColor="text1"/>
          <w:sz w:val="16"/>
          <w:szCs w:val="16"/>
        </w:rPr>
        <w:softHyphen/>
        <w:t>диром корабля.</w:t>
      </w:r>
    </w:p>
    <w:p w14:paraId="4A355525" w14:textId="77777777"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 xml:space="preserve">Приказом по флоту и морскому ведомству за № 43 от 7 февраля 1915 г. император Николай </w:t>
      </w:r>
      <w:r w:rsidRPr="00D45A46">
        <w:rPr>
          <w:bCs/>
          <w:color w:val="000000" w:themeColor="text1"/>
          <w:sz w:val="16"/>
          <w:szCs w:val="16"/>
        </w:rPr>
        <w:t>II</w:t>
      </w:r>
      <w:r w:rsidRPr="00D45A46">
        <w:rPr>
          <w:bCs/>
          <w:color w:val="000000" w:themeColor="text1"/>
          <w:sz w:val="16"/>
          <w:szCs w:val="16"/>
          <w:lang w:val="ru-RU"/>
        </w:rPr>
        <w:t xml:space="preserve"> пове</w:t>
      </w:r>
      <w:r w:rsidRPr="00D45A46">
        <w:rPr>
          <w:bCs/>
          <w:color w:val="000000" w:themeColor="text1"/>
          <w:sz w:val="16"/>
          <w:szCs w:val="16"/>
          <w:lang w:val="ru-RU"/>
        </w:rPr>
        <w:softHyphen/>
        <w:t>лел зачислить пароход в класс учеб</w:t>
      </w:r>
      <w:r w:rsidRPr="00D45A46">
        <w:rPr>
          <w:bCs/>
          <w:color w:val="000000" w:themeColor="text1"/>
          <w:sz w:val="16"/>
          <w:szCs w:val="16"/>
          <w:lang w:val="ru-RU"/>
        </w:rPr>
        <w:softHyphen/>
        <w:t>ных судов и присвоить ему наиме</w:t>
      </w:r>
      <w:r w:rsidRPr="00D45A46">
        <w:rPr>
          <w:bCs/>
          <w:color w:val="000000" w:themeColor="text1"/>
          <w:sz w:val="16"/>
          <w:szCs w:val="16"/>
          <w:lang w:val="ru-RU"/>
        </w:rPr>
        <w:softHyphen/>
        <w:t>нование «Орлица». В документах «Орлицу» называли авиационной базой, авиационным судном, авиа</w:t>
      </w:r>
      <w:r w:rsidRPr="00D45A46">
        <w:rPr>
          <w:bCs/>
          <w:color w:val="000000" w:themeColor="text1"/>
          <w:sz w:val="16"/>
          <w:szCs w:val="16"/>
          <w:lang w:val="ru-RU"/>
        </w:rPr>
        <w:softHyphen/>
        <w:t>транспортом. Согласно боевому расписанию 1915 г. «Орлицу» пред</w:t>
      </w:r>
      <w:r w:rsidRPr="00D45A46">
        <w:rPr>
          <w:bCs/>
          <w:color w:val="000000" w:themeColor="text1"/>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D45A46">
        <w:rPr>
          <w:bCs/>
          <w:color w:val="000000" w:themeColor="text1"/>
          <w:sz w:val="16"/>
          <w:szCs w:val="16"/>
          <w:lang w:val="ru-RU"/>
        </w:rPr>
        <w:softHyphen/>
        <w:t>нии четырехчасовой готовности.</w:t>
      </w:r>
    </w:p>
    <w:p w14:paraId="7B10465A" w14:textId="77777777"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В процессе переоборудования на «Орлице» смонтировали четы</w:t>
      </w:r>
      <w:r w:rsidRPr="00D45A46">
        <w:rPr>
          <w:bCs/>
          <w:color w:val="000000" w:themeColor="text1"/>
          <w:sz w:val="16"/>
          <w:szCs w:val="16"/>
          <w:lang w:val="ru-RU"/>
        </w:rPr>
        <w:softHyphen/>
        <w:t>ре облегчённые поворотные стре</w:t>
      </w:r>
      <w:r w:rsidRPr="00D45A46">
        <w:rPr>
          <w:bCs/>
          <w:color w:val="000000" w:themeColor="text1"/>
          <w:sz w:val="16"/>
          <w:szCs w:val="16"/>
          <w:lang w:val="ru-RU"/>
        </w:rPr>
        <w:softHyphen/>
        <w:t>лы для подъёма и спуска самолё</w:t>
      </w:r>
      <w:r w:rsidRPr="00D45A46">
        <w:rPr>
          <w:bCs/>
          <w:color w:val="000000" w:themeColor="text1"/>
          <w:sz w:val="16"/>
          <w:szCs w:val="16"/>
          <w:lang w:val="ru-RU"/>
        </w:rPr>
        <w:softHyphen/>
        <w:t>тов, кильблоки (подставка для уста</w:t>
      </w:r>
      <w:r w:rsidRPr="00D45A46">
        <w:rPr>
          <w:bCs/>
          <w:color w:val="000000" w:themeColor="text1"/>
          <w:sz w:val="16"/>
          <w:szCs w:val="16"/>
          <w:lang w:val="ru-RU"/>
        </w:rPr>
        <w:softHyphen/>
      </w:r>
      <w:r w:rsidRPr="00D45A46">
        <w:rPr>
          <w:bCs/>
          <w:color w:val="000000" w:themeColor="text1"/>
          <w:sz w:val="16"/>
          <w:szCs w:val="16"/>
          <w:lang w:val="ru-RU"/>
        </w:rPr>
        <w:lastRenderedPageBreak/>
        <w:t>новки гидросамолёта), импровизи</w:t>
      </w:r>
      <w:r w:rsidRPr="00D45A46">
        <w:rPr>
          <w:bCs/>
          <w:color w:val="000000" w:themeColor="text1"/>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D45A46">
        <w:rPr>
          <w:bCs/>
          <w:color w:val="000000" w:themeColor="text1"/>
          <w:sz w:val="16"/>
          <w:szCs w:val="16"/>
          <w:lang w:val="ru-RU"/>
        </w:rPr>
        <w:softHyphen/>
        <w:t>чения самолета из ангара брезент закатывался кверху, стойки завали</w:t>
      </w:r>
      <w:r w:rsidRPr="00D45A46">
        <w:rPr>
          <w:bCs/>
          <w:color w:val="000000" w:themeColor="text1"/>
          <w:sz w:val="16"/>
          <w:szCs w:val="16"/>
          <w:lang w:val="ru-RU"/>
        </w:rPr>
        <w:softHyphen/>
        <w:t>вались. Четыре гидросамолета под</w:t>
      </w:r>
      <w:r w:rsidRPr="00D45A46">
        <w:rPr>
          <w:bCs/>
          <w:color w:val="000000" w:themeColor="text1"/>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D45A46">
        <w:rPr>
          <w:bCs/>
          <w:color w:val="000000" w:themeColor="text1"/>
          <w:sz w:val="16"/>
          <w:szCs w:val="16"/>
          <w:lang w:val="ru-RU"/>
        </w:rPr>
        <w:softHyphen/>
        <w:t>та авиамоторов, установили два токарных, револьверный, фрезер</w:t>
      </w:r>
      <w:r w:rsidRPr="00D45A46">
        <w:rPr>
          <w:bCs/>
          <w:color w:val="000000" w:themeColor="text1"/>
          <w:sz w:val="16"/>
          <w:szCs w:val="16"/>
          <w:lang w:val="ru-RU"/>
        </w:rPr>
        <w:softHyphen/>
        <w:t>ный, два сверлильных станка и дру</w:t>
      </w:r>
      <w:r w:rsidRPr="00D45A46">
        <w:rPr>
          <w:bCs/>
          <w:color w:val="000000" w:themeColor="text1"/>
          <w:sz w:val="16"/>
          <w:szCs w:val="16"/>
          <w:lang w:val="ru-RU"/>
        </w:rPr>
        <w:softHyphen/>
        <w:t>гое оборудование для ремонта самолётов. В трюмах устроили два артиллерийских погреба для сна</w:t>
      </w:r>
      <w:r w:rsidRPr="00D45A46">
        <w:rPr>
          <w:bCs/>
          <w:color w:val="000000" w:themeColor="text1"/>
          <w:sz w:val="16"/>
          <w:szCs w:val="16"/>
          <w:lang w:val="ru-RU"/>
        </w:rPr>
        <w:softHyphen/>
        <w:t>рядов, авиабомб калибра 12,4-кг, две цистерны для бензина по 3,28 т (бензин по трубопроводам под дав</w:t>
      </w:r>
      <w:r w:rsidRPr="00D45A46">
        <w:rPr>
          <w:bCs/>
          <w:color w:val="000000" w:themeColor="text1"/>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3A67E9B3" w14:textId="77777777"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20 апреля 1915 года судно офи</w:t>
      </w:r>
      <w:r w:rsidRPr="00D45A46">
        <w:rPr>
          <w:bCs/>
          <w:color w:val="000000" w:themeColor="text1"/>
          <w:sz w:val="16"/>
          <w:szCs w:val="16"/>
          <w:lang w:val="ru-RU"/>
        </w:rPr>
        <w:softHyphen/>
        <w:t>циально зачислили в состав Служ</w:t>
      </w:r>
      <w:r w:rsidRPr="00D45A46">
        <w:rPr>
          <w:bCs/>
          <w:color w:val="000000" w:themeColor="text1"/>
          <w:sz w:val="16"/>
          <w:szCs w:val="16"/>
          <w:lang w:val="ru-RU"/>
        </w:rPr>
        <w:softHyphen/>
        <w:t>бы связи Балтийского моря, и 15 мая оно начало кампанию. Одна</w:t>
      </w:r>
      <w:r w:rsidRPr="00D45A46">
        <w:rPr>
          <w:bCs/>
          <w:color w:val="000000" w:themeColor="text1"/>
          <w:sz w:val="16"/>
          <w:szCs w:val="16"/>
          <w:lang w:val="ru-RU"/>
        </w:rPr>
        <w:softHyphen/>
        <w:t>ко мелкие работы на «Орлице» вы</w:t>
      </w:r>
      <w:r w:rsidRPr="00D45A46">
        <w:rPr>
          <w:bCs/>
          <w:color w:val="000000" w:themeColor="text1"/>
          <w:sz w:val="16"/>
          <w:szCs w:val="16"/>
          <w:lang w:val="ru-RU"/>
        </w:rPr>
        <w:softHyphen/>
        <w:t>полнялись вплоть до ноября 1915 г., даже в период ее участия в боевых действиях.</w:t>
      </w:r>
    </w:p>
    <w:p w14:paraId="3F7D4D5F" w14:textId="77777777"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Несколько расширенное описа</w:t>
      </w:r>
      <w:r w:rsidRPr="00D45A46">
        <w:rPr>
          <w:bCs/>
          <w:color w:val="000000" w:themeColor="text1"/>
          <w:sz w:val="16"/>
          <w:szCs w:val="16"/>
          <w:lang w:val="ru-RU"/>
        </w:rPr>
        <w:softHyphen/>
        <w:t>ние авиационного оборудования приведено, чтобы показать слож</w:t>
      </w:r>
      <w:r w:rsidRPr="00D45A46">
        <w:rPr>
          <w:bCs/>
          <w:color w:val="000000" w:themeColor="text1"/>
          <w:sz w:val="16"/>
          <w:szCs w:val="16"/>
          <w:lang w:val="ru-RU"/>
        </w:rPr>
        <w:softHyphen/>
        <w:t>ность работ. Уже первый опыт по</w:t>
      </w:r>
      <w:r w:rsidRPr="00D45A46">
        <w:rPr>
          <w:bCs/>
          <w:color w:val="000000" w:themeColor="text1"/>
          <w:sz w:val="16"/>
          <w:szCs w:val="16"/>
          <w:lang w:val="ru-RU"/>
        </w:rPr>
        <w:softHyphen/>
        <w:t>казал, что ангары «Орлицы» нуж</w:t>
      </w:r>
      <w:r w:rsidRPr="00D45A46">
        <w:rPr>
          <w:bCs/>
          <w:color w:val="000000" w:themeColor="text1"/>
          <w:sz w:val="16"/>
          <w:szCs w:val="16"/>
          <w:lang w:val="ru-RU"/>
        </w:rPr>
        <w:softHyphen/>
        <w:t>даются в доработке и в конце фев</w:t>
      </w:r>
      <w:r w:rsidRPr="00D45A46">
        <w:rPr>
          <w:bCs/>
          <w:color w:val="000000" w:themeColor="text1"/>
          <w:sz w:val="16"/>
          <w:szCs w:val="16"/>
          <w:lang w:val="ru-RU"/>
        </w:rPr>
        <w:softHyphen/>
        <w:t>раля 1916 г. их произвели на заво</w:t>
      </w:r>
      <w:r w:rsidRPr="00D45A46">
        <w:rPr>
          <w:bCs/>
          <w:color w:val="000000" w:themeColor="text1"/>
          <w:sz w:val="16"/>
          <w:szCs w:val="16"/>
          <w:lang w:val="ru-RU"/>
        </w:rPr>
        <w:softHyphen/>
        <w:t>де в Гельсингфорсе. С 23 мая по 2 июня 1916 года, во время захода «Орлицы» под командованием ка</w:t>
      </w:r>
      <w:r w:rsidRPr="00D45A46">
        <w:rPr>
          <w:bCs/>
          <w:color w:val="000000" w:themeColor="text1"/>
          <w:sz w:val="16"/>
          <w:szCs w:val="16"/>
          <w:lang w:val="ru-RU"/>
        </w:rPr>
        <w:softHyphen/>
        <w:t>питана 2-го ранга Н.Н.Ромашева в Петроград, были выполнены рабо</w:t>
      </w:r>
      <w:r w:rsidRPr="00D45A46">
        <w:rPr>
          <w:bCs/>
          <w:color w:val="000000" w:themeColor="text1"/>
          <w:sz w:val="16"/>
          <w:szCs w:val="16"/>
          <w:lang w:val="ru-RU"/>
        </w:rPr>
        <w:softHyphen/>
        <w:t>ты, чтобы обеспечить базирование гидросамолетов М-9. Наблюдение за работами осуществлял полков</w:t>
      </w:r>
      <w:r w:rsidRPr="00D45A46">
        <w:rPr>
          <w:bCs/>
          <w:color w:val="000000" w:themeColor="text1"/>
          <w:sz w:val="16"/>
          <w:szCs w:val="16"/>
          <w:lang w:val="ru-RU"/>
        </w:rPr>
        <w:softHyphen/>
        <w:t>ник корпуса корабельных инжене</w:t>
      </w:r>
      <w:r w:rsidRPr="00D45A46">
        <w:rPr>
          <w:bCs/>
          <w:color w:val="000000" w:themeColor="text1"/>
          <w:sz w:val="16"/>
          <w:szCs w:val="16"/>
          <w:lang w:val="ru-RU"/>
        </w:rPr>
        <w:softHyphen/>
        <w:t>ров И.Е.Храповицкий. Специалисты Путиловской верфи установили новые кильблоки для М-9 и устрой</w:t>
      </w:r>
      <w:r w:rsidRPr="00D45A46">
        <w:rPr>
          <w:bCs/>
          <w:color w:val="000000" w:themeColor="text1"/>
          <w:sz w:val="16"/>
          <w:szCs w:val="16"/>
          <w:lang w:val="ru-RU"/>
        </w:rPr>
        <w:softHyphen/>
        <w:t>ства для их крепления по-походно</w:t>
      </w:r>
      <w:r w:rsidRPr="00D45A46">
        <w:rPr>
          <w:bCs/>
          <w:color w:val="000000" w:themeColor="text1"/>
          <w:sz w:val="16"/>
          <w:szCs w:val="16"/>
          <w:lang w:val="ru-RU"/>
        </w:rPr>
        <w:softHyphen/>
        <w:t>му. Гаки с карабинами для спуска и подъема гидросамолетов заменили более мощными. «Орлица» прини</w:t>
      </w:r>
      <w:r w:rsidRPr="00D45A46">
        <w:rPr>
          <w:bCs/>
          <w:color w:val="000000" w:themeColor="text1"/>
          <w:sz w:val="16"/>
          <w:szCs w:val="16"/>
          <w:lang w:val="ru-RU"/>
        </w:rPr>
        <w:softHyphen/>
        <w:t>мала участие в боевых действиях, а в апреле 1918 г. в составе одно</w:t>
      </w:r>
      <w:r w:rsidRPr="00D45A46">
        <w:rPr>
          <w:bCs/>
          <w:color w:val="000000" w:themeColor="text1"/>
          <w:sz w:val="16"/>
          <w:szCs w:val="16"/>
          <w:lang w:val="ru-RU"/>
        </w:rPr>
        <w:softHyphen/>
        <w:t>го из эшелонов Ледового похода перешла в Кронштадт. В начале августа 1918 г. «Орлицу» разору</w:t>
      </w:r>
      <w:r w:rsidRPr="00D45A46">
        <w:rPr>
          <w:bCs/>
          <w:color w:val="000000" w:themeColor="text1"/>
          <w:sz w:val="16"/>
          <w:szCs w:val="16"/>
          <w:lang w:val="ru-RU"/>
        </w:rPr>
        <w:softHyphen/>
        <w:t>жили, передали Главному управле</w:t>
      </w:r>
      <w:r w:rsidRPr="00D45A46">
        <w:rPr>
          <w:bCs/>
          <w:color w:val="000000" w:themeColor="text1"/>
          <w:sz w:val="16"/>
          <w:szCs w:val="16"/>
          <w:lang w:val="ru-RU"/>
        </w:rPr>
        <w:softHyphen/>
        <w:t>нию водного транспорта Народно</w:t>
      </w:r>
      <w:r w:rsidRPr="00D45A46">
        <w:rPr>
          <w:bCs/>
          <w:color w:val="000000" w:themeColor="text1"/>
          <w:sz w:val="16"/>
          <w:szCs w:val="16"/>
          <w:lang w:val="ru-RU"/>
        </w:rPr>
        <w:softHyphen/>
        <w:t>го комиссариата путей сообщения и переименовали в «Совет». Паро</w:t>
      </w:r>
      <w:r w:rsidRPr="00D45A46">
        <w:rPr>
          <w:bCs/>
          <w:color w:val="000000" w:themeColor="text1"/>
          <w:sz w:val="16"/>
          <w:szCs w:val="16"/>
          <w:lang w:val="ru-RU"/>
        </w:rPr>
        <w:softHyphen/>
        <w:t>ход выполнял грузо-пассажирские перевозки, числясь в Балтийском морском пароходстве. В 1930 г. «Со</w:t>
      </w:r>
      <w:r w:rsidRPr="00D45A46">
        <w:rPr>
          <w:bCs/>
          <w:color w:val="000000" w:themeColor="text1"/>
          <w:sz w:val="16"/>
          <w:szCs w:val="16"/>
          <w:lang w:val="ru-RU"/>
        </w:rPr>
        <w:softHyphen/>
        <w:t>вет» перешел с Балтики во Влади</w:t>
      </w:r>
      <w:r w:rsidRPr="00D45A46">
        <w:rPr>
          <w:bCs/>
          <w:color w:val="000000" w:themeColor="text1"/>
          <w:sz w:val="16"/>
          <w:szCs w:val="16"/>
          <w:lang w:val="ru-RU"/>
        </w:rPr>
        <w:softHyphen/>
        <w:t>восток и вошел в состав Дальнево</w:t>
      </w:r>
      <w:r w:rsidRPr="00D45A46">
        <w:rPr>
          <w:bCs/>
          <w:color w:val="000000" w:themeColor="text1"/>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D45A46">
        <w:rPr>
          <w:bCs/>
          <w:color w:val="000000" w:themeColor="text1"/>
          <w:sz w:val="16"/>
          <w:szCs w:val="16"/>
          <w:lang w:val="ru-RU"/>
        </w:rPr>
        <w:softHyphen/>
        <w:t>ло людей и грузы на линиях Влади</w:t>
      </w:r>
      <w:r w:rsidRPr="00D45A46">
        <w:rPr>
          <w:bCs/>
          <w:color w:val="000000" w:themeColor="text1"/>
          <w:sz w:val="16"/>
          <w:szCs w:val="16"/>
          <w:lang w:val="ru-RU"/>
        </w:rPr>
        <w:softHyphen/>
        <w:t>восток — Нагаево и Владивосток — Петропавловск. В феврале 1934 г. «Совет» под командованием капи</w:t>
      </w:r>
      <w:r w:rsidRPr="00D45A46">
        <w:rPr>
          <w:bCs/>
          <w:color w:val="000000" w:themeColor="text1"/>
          <w:sz w:val="16"/>
          <w:szCs w:val="16"/>
          <w:lang w:val="ru-RU"/>
        </w:rPr>
        <w:softHyphen/>
        <w:t>тана В.П.Сиднева с дирижаблями на борту вышел к берегам Чукотки для участия в операции по спасе</w:t>
      </w:r>
      <w:r w:rsidRPr="00D45A46">
        <w:rPr>
          <w:bCs/>
          <w:color w:val="000000" w:themeColor="text1"/>
          <w:sz w:val="16"/>
          <w:szCs w:val="16"/>
          <w:lang w:val="ru-RU"/>
        </w:rPr>
        <w:softHyphen/>
        <w:t>нию пассажиров и экипажа паро</w:t>
      </w:r>
      <w:r w:rsidRPr="00D45A46">
        <w:rPr>
          <w:bCs/>
          <w:color w:val="000000" w:themeColor="text1"/>
          <w:sz w:val="16"/>
          <w:szCs w:val="16"/>
          <w:lang w:val="ru-RU"/>
        </w:rPr>
        <w:softHyphen/>
        <w:t>хода «Челюскин». В Охотском море обнаружились неполадки в силовой установке, и «Совет» зашел в Пет</w:t>
      </w:r>
      <w:r w:rsidRPr="00D45A46">
        <w:rPr>
          <w:bCs/>
          <w:color w:val="000000" w:themeColor="text1"/>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D45A46">
        <w:rPr>
          <w:bCs/>
          <w:color w:val="000000" w:themeColor="text1"/>
          <w:sz w:val="16"/>
          <w:szCs w:val="16"/>
          <w:lang w:val="ru-RU"/>
        </w:rPr>
        <w:softHyphen/>
        <w:t>го вооруженного конфликта у озе</w:t>
      </w:r>
      <w:r w:rsidRPr="00D45A46">
        <w:rPr>
          <w:bCs/>
          <w:color w:val="000000" w:themeColor="text1"/>
          <w:sz w:val="16"/>
          <w:szCs w:val="16"/>
          <w:lang w:val="ru-RU"/>
        </w:rPr>
        <w:softHyphen/>
        <w:t>ра Хасан, пароход занимался пе</w:t>
      </w:r>
      <w:r w:rsidRPr="00D45A46">
        <w:rPr>
          <w:bCs/>
          <w:color w:val="000000" w:themeColor="text1"/>
          <w:sz w:val="16"/>
          <w:szCs w:val="16"/>
          <w:lang w:val="ru-RU"/>
        </w:rPr>
        <w:softHyphen/>
        <w:t>ревозкой войск, оружия, боеприпа</w:t>
      </w:r>
      <w:r w:rsidRPr="00D45A46">
        <w:rPr>
          <w:bCs/>
          <w:color w:val="000000" w:themeColor="text1"/>
          <w:sz w:val="16"/>
          <w:szCs w:val="16"/>
          <w:lang w:val="ru-RU"/>
        </w:rPr>
        <w:softHyphen/>
        <w:t>сов и военной техники. В годы Ве</w:t>
      </w:r>
      <w:r w:rsidRPr="00D45A46">
        <w:rPr>
          <w:bCs/>
          <w:color w:val="000000" w:themeColor="text1"/>
          <w:sz w:val="16"/>
          <w:szCs w:val="16"/>
          <w:lang w:val="ru-RU"/>
        </w:rPr>
        <w:softHyphen/>
        <w:t>ликой Отечественной войны судно, по-видимому, не совершало даль</w:t>
      </w:r>
      <w:r w:rsidRPr="00D45A46">
        <w:rPr>
          <w:bCs/>
          <w:color w:val="000000" w:themeColor="text1"/>
          <w:sz w:val="16"/>
          <w:szCs w:val="16"/>
          <w:lang w:val="ru-RU"/>
        </w:rPr>
        <w:softHyphen/>
        <w:t>них плаваний. Его списали на ме</w:t>
      </w:r>
      <w:r w:rsidRPr="00D45A46">
        <w:rPr>
          <w:bCs/>
          <w:color w:val="000000" w:themeColor="text1"/>
          <w:sz w:val="16"/>
          <w:szCs w:val="16"/>
          <w:lang w:val="ru-RU"/>
        </w:rPr>
        <w:softHyphen/>
        <w:t>таллолом в 1964 г. (напомним, что построен пароход был в 1903 г.) (11925).</w:t>
      </w:r>
    </w:p>
    <w:p w14:paraId="450E0B14" w14:textId="77777777" w:rsidR="00B67D7C" w:rsidRPr="00D45A46" w:rsidRDefault="00B67D7C" w:rsidP="00D45A46">
      <w:pPr>
        <w:pStyle w:val="a5"/>
        <w:rPr>
          <w:bCs/>
          <w:color w:val="000000" w:themeColor="text1"/>
          <w:sz w:val="16"/>
          <w:szCs w:val="16"/>
          <w:lang w:val="ru-RU"/>
        </w:rPr>
      </w:pPr>
    </w:p>
    <w:p w14:paraId="28FB9C3A" w14:textId="0F6B4A24" w:rsidR="00847427" w:rsidRPr="00D45A46" w:rsidRDefault="00847427"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57A52959" w14:textId="77777777" w:rsidR="00847427" w:rsidRPr="00D45A46" w:rsidRDefault="00847427" w:rsidP="00D45A46">
      <w:pPr>
        <w:shd w:val="clear" w:color="auto" w:fill="FFFFFF"/>
        <w:jc w:val="both"/>
        <w:rPr>
          <w:bCs/>
          <w:i/>
          <w:color w:val="000000" w:themeColor="text1"/>
          <w:sz w:val="16"/>
          <w:szCs w:val="16"/>
        </w:rPr>
      </w:pPr>
    </w:p>
    <w:p w14:paraId="4351EE02" w14:textId="754891F1" w:rsidR="00847427" w:rsidRPr="00D45A46" w:rsidRDefault="00847427" w:rsidP="00D45A46">
      <w:pPr>
        <w:jc w:val="both"/>
        <w:rPr>
          <w:bCs/>
          <w:color w:val="0070C0"/>
          <w:sz w:val="16"/>
          <w:szCs w:val="16"/>
        </w:rPr>
      </w:pPr>
      <w:r w:rsidRPr="00D45A46">
        <w:rPr>
          <w:bCs/>
          <w:color w:val="0070C0"/>
          <w:sz w:val="16"/>
          <w:szCs w:val="16"/>
        </w:rPr>
        <w:t>4 (17) июля 1914 </w:t>
      </w:r>
      <w:r w:rsidR="0039784D" w:rsidRPr="00D45A46">
        <w:rPr>
          <w:bCs/>
          <w:color w:val="0070C0"/>
          <w:sz w:val="16"/>
          <w:szCs w:val="16"/>
        </w:rPr>
        <w:t>состояля п</w:t>
      </w:r>
      <w:r w:rsidRPr="00D45A46">
        <w:rPr>
          <w:bCs/>
          <w:color w:val="0070C0"/>
          <w:sz w:val="16"/>
          <w:szCs w:val="16"/>
        </w:rPr>
        <w:t>ервый полет Vickers F.B.5 (Fighting Biplane 5) (известный как «Gunbus»), британский двухместный военный биплан Первой мировой войны, первый самолет, специально построенный для воздушного боя.</w:t>
      </w:r>
    </w:p>
    <w:p w14:paraId="39249479" w14:textId="77777777" w:rsidR="00847427" w:rsidRPr="00D45A46" w:rsidRDefault="00847427" w:rsidP="00D45A46">
      <w:pPr>
        <w:jc w:val="both"/>
        <w:rPr>
          <w:bCs/>
          <w:color w:val="0070C0"/>
          <w:sz w:val="16"/>
          <w:szCs w:val="16"/>
        </w:rPr>
      </w:pPr>
      <w:r w:rsidRPr="00D45A46">
        <w:rPr>
          <w:bCs/>
          <w:color w:val="0070C0"/>
          <w:sz w:val="16"/>
          <w:szCs w:val="16"/>
        </w:rPr>
        <w:t>Было выпущено более 200 самолетов F.B.5 Gunbus (22427).</w:t>
      </w:r>
    </w:p>
    <w:p w14:paraId="4B60C650" w14:textId="77777777" w:rsidR="00847427" w:rsidRPr="00D45A46" w:rsidRDefault="00847427" w:rsidP="00D45A46">
      <w:pPr>
        <w:jc w:val="both"/>
        <w:rPr>
          <w:bCs/>
          <w:color w:val="0070C0"/>
          <w:sz w:val="16"/>
          <w:szCs w:val="16"/>
        </w:rPr>
      </w:pPr>
    </w:p>
    <w:p w14:paraId="46CBE8BD" w14:textId="77777777" w:rsidR="004E7A9E" w:rsidRPr="00D45A46" w:rsidRDefault="004E7A9E" w:rsidP="00D45A46">
      <w:pPr>
        <w:jc w:val="both"/>
        <w:rPr>
          <w:bCs/>
          <w:i/>
          <w:color w:val="000000" w:themeColor="text1"/>
          <w:sz w:val="16"/>
          <w:szCs w:val="16"/>
        </w:rPr>
      </w:pPr>
      <w:r w:rsidRPr="00D45A46">
        <w:rPr>
          <w:bCs/>
          <w:i/>
          <w:color w:val="000000" w:themeColor="text1"/>
          <w:sz w:val="16"/>
          <w:szCs w:val="16"/>
        </w:rPr>
        <w:t>Самолетостроение:</w:t>
      </w:r>
    </w:p>
    <w:p w14:paraId="17AC78C6" w14:textId="77777777" w:rsidR="004E7A9E" w:rsidRPr="00D45A46" w:rsidRDefault="004E7A9E" w:rsidP="00D45A46">
      <w:pPr>
        <w:jc w:val="both"/>
        <w:rPr>
          <w:bCs/>
          <w:i/>
          <w:color w:val="000000" w:themeColor="text1"/>
          <w:sz w:val="16"/>
          <w:szCs w:val="16"/>
        </w:rPr>
      </w:pPr>
    </w:p>
    <w:p w14:paraId="4EA1FCCD" w14:textId="1D5DDCD0" w:rsidR="004E7A9E" w:rsidRPr="00D45A46" w:rsidRDefault="004E7A9E" w:rsidP="00D45A46">
      <w:pPr>
        <w:jc w:val="both"/>
        <w:rPr>
          <w:bCs/>
          <w:color w:val="000000" w:themeColor="text1"/>
          <w:sz w:val="16"/>
          <w:szCs w:val="16"/>
        </w:rPr>
      </w:pPr>
      <w:r w:rsidRPr="00D45A46">
        <w:rPr>
          <w:bCs/>
          <w:color w:val="000000" w:themeColor="text1"/>
          <w:sz w:val="16"/>
          <w:szCs w:val="16"/>
        </w:rPr>
        <w:t xml:space="preserve">7 </w:t>
      </w:r>
      <w:r w:rsidR="0039784D" w:rsidRPr="00D45A46">
        <w:rPr>
          <w:bCs/>
          <w:color w:val="000000" w:themeColor="text1"/>
          <w:sz w:val="16"/>
          <w:szCs w:val="16"/>
        </w:rPr>
        <w:t xml:space="preserve">(20) </w:t>
      </w:r>
      <w:r w:rsidRPr="00D45A46">
        <w:rPr>
          <w:bCs/>
          <w:color w:val="000000" w:themeColor="text1"/>
          <w:sz w:val="16"/>
          <w:szCs w:val="16"/>
        </w:rPr>
        <w:t>июля в 1914 году мировой рекорд дальности полета за сутки, И.И.Сикорский с двумя пассажирами на самолете «Илья Муромец» (14945).</w:t>
      </w:r>
    </w:p>
    <w:p w14:paraId="376C1924" w14:textId="77777777" w:rsidR="004E7A9E" w:rsidRPr="00D45A46" w:rsidRDefault="004E7A9E" w:rsidP="00D45A46">
      <w:pPr>
        <w:jc w:val="both"/>
        <w:rPr>
          <w:bCs/>
          <w:color w:val="000000" w:themeColor="text1"/>
          <w:sz w:val="16"/>
          <w:szCs w:val="16"/>
        </w:rPr>
      </w:pPr>
    </w:p>
    <w:p w14:paraId="490D5DA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0CEDF3C" w14:textId="77777777" w:rsidR="00B67D7C" w:rsidRPr="00D45A46" w:rsidRDefault="00B67D7C" w:rsidP="00D45A46">
      <w:pPr>
        <w:shd w:val="clear" w:color="auto" w:fill="FFFFFF"/>
        <w:jc w:val="both"/>
        <w:rPr>
          <w:bCs/>
          <w:i/>
          <w:color w:val="000000" w:themeColor="text1"/>
          <w:sz w:val="16"/>
          <w:szCs w:val="16"/>
        </w:rPr>
      </w:pPr>
    </w:p>
    <w:p w14:paraId="3B56B52C" w14:textId="2F5C5F21"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7 (20) июля 1914 </w:t>
      </w:r>
      <w:r w:rsidR="002B5CC5" w:rsidRPr="00D45A46">
        <w:rPr>
          <w:bCs/>
          <w:color w:val="000000" w:themeColor="text1"/>
          <w:sz w:val="16"/>
          <w:szCs w:val="16"/>
        </w:rPr>
        <w:t xml:space="preserve">г. </w:t>
      </w:r>
      <w:r w:rsidRPr="00D45A46">
        <w:rPr>
          <w:bCs/>
          <w:color w:val="000000" w:themeColor="text1"/>
          <w:sz w:val="16"/>
          <w:szCs w:val="16"/>
        </w:rPr>
        <w:t>закончился групповой перелет военных летчиков 1-й авиационной роты по круговому маршруту Петербург-Ревелъ-Рига-Юрьев-Петербург,.начатый 16 - июня. Группа состояла из 9 само</w:t>
      </w:r>
      <w:r w:rsidRPr="00D45A46">
        <w:rPr>
          <w:bCs/>
          <w:color w:val="000000" w:themeColor="text1"/>
          <w:sz w:val="16"/>
          <w:szCs w:val="16"/>
        </w:rPr>
        <w:softHyphen/>
        <w:t>летов "Нъюпор-4" и одного "Сикорский-12". Их вели 8 офицеров и два солдата. Возглавлял группу штабс-капитан Сергей Аркадьевич Войно-Родзевич. Закончили перелет 6 летчиков. Длина маршрута - 1100 км.</w:t>
      </w:r>
    </w:p>
    <w:p w14:paraId="0871318E" w14:textId="65B94FF8" w:rsidR="00B67D7C" w:rsidRPr="00D45A46" w:rsidRDefault="00B67D7C" w:rsidP="00D45A46">
      <w:pPr>
        <w:shd w:val="clear" w:color="auto" w:fill="FFFFFF"/>
        <w:jc w:val="both"/>
        <w:rPr>
          <w:bCs/>
          <w:color w:val="000000" w:themeColor="text1"/>
          <w:sz w:val="16"/>
          <w:szCs w:val="16"/>
        </w:rPr>
      </w:pPr>
    </w:p>
    <w:p w14:paraId="79C4C142" w14:textId="1CDE8BA4" w:rsidR="00FA3F37" w:rsidRPr="00D45A46" w:rsidRDefault="00FA3F37" w:rsidP="00D45A46">
      <w:pPr>
        <w:jc w:val="both"/>
        <w:rPr>
          <w:bCs/>
          <w:color w:val="0070C0"/>
          <w:sz w:val="16"/>
          <w:szCs w:val="16"/>
        </w:rPr>
      </w:pPr>
      <w:r w:rsidRPr="00D45A46">
        <w:rPr>
          <w:bCs/>
          <w:color w:val="0070C0"/>
          <w:sz w:val="16"/>
          <w:szCs w:val="16"/>
        </w:rPr>
        <w:t>7 (20) июля 1</w:t>
      </w:r>
      <w:r w:rsidR="002B5CC5" w:rsidRPr="00D45A46">
        <w:rPr>
          <w:bCs/>
          <w:color w:val="0070C0"/>
          <w:sz w:val="16"/>
          <w:szCs w:val="16"/>
        </w:rPr>
        <w:t>9</w:t>
      </w:r>
      <w:r w:rsidRPr="00D45A46">
        <w:rPr>
          <w:bCs/>
          <w:color w:val="0070C0"/>
          <w:sz w:val="16"/>
          <w:szCs w:val="16"/>
        </w:rPr>
        <w:t>14 г. закончился групповой перелет военных летчиков по круго</w:t>
      </w:r>
      <w:r w:rsidRPr="00D45A46">
        <w:rPr>
          <w:bCs/>
          <w:color w:val="0070C0"/>
          <w:sz w:val="16"/>
          <w:szCs w:val="16"/>
        </w:rPr>
        <w:softHyphen/>
        <w:t>вому маршруту Петербург-Ревель-Рига-Юрьев-Петербург, начатый 1б-го июня. Группа состояла из 9 самолетов Ньюпор-4 и одного Сикорский-12. Их вели 8 офицеров и два солдата. Возглавлял группу шт.-капитан Сергей Аркадьевич Бойно-Родзевич. Закончили перелет 6 летчиков, ос</w:t>
      </w:r>
      <w:r w:rsidRPr="00D45A46">
        <w:rPr>
          <w:bCs/>
          <w:color w:val="0070C0"/>
          <w:sz w:val="16"/>
          <w:szCs w:val="16"/>
        </w:rPr>
        <w:softHyphen/>
        <w:t>тальные вышли из строя в связи с авариями самолетов и моторов. Длина маршрута - 1100 км. За самолетами следовали их механики на авто</w:t>
      </w:r>
      <w:r w:rsidRPr="00D45A46">
        <w:rPr>
          <w:bCs/>
          <w:color w:val="0070C0"/>
          <w:sz w:val="16"/>
          <w:szCs w:val="16"/>
        </w:rPr>
        <w:softHyphen/>
        <w:t>мобилях с набором инструментов, двух запасных моторов и запасных частей (23320).</w:t>
      </w:r>
    </w:p>
    <w:p w14:paraId="0C36EF59" w14:textId="77777777" w:rsidR="00FA3F37" w:rsidRPr="00D45A46" w:rsidRDefault="00FA3F37" w:rsidP="00D45A46">
      <w:pPr>
        <w:jc w:val="both"/>
        <w:rPr>
          <w:bCs/>
          <w:color w:val="0070C0"/>
          <w:sz w:val="16"/>
          <w:szCs w:val="16"/>
        </w:rPr>
      </w:pPr>
      <w:r w:rsidRPr="00D45A46">
        <w:rPr>
          <w:bCs/>
          <w:color w:val="0070C0"/>
          <w:sz w:val="16"/>
          <w:szCs w:val="16"/>
        </w:rPr>
        <w:t>/</w:t>
      </w:r>
    </w:p>
    <w:p w14:paraId="7986BC8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40FB3367" w14:textId="77777777" w:rsidR="00B67D7C" w:rsidRPr="00D45A46" w:rsidRDefault="00B67D7C" w:rsidP="00D45A46">
      <w:pPr>
        <w:shd w:val="clear" w:color="auto" w:fill="FFFFFF"/>
        <w:jc w:val="both"/>
        <w:rPr>
          <w:bCs/>
          <w:i/>
          <w:color w:val="000000" w:themeColor="text1"/>
          <w:sz w:val="16"/>
          <w:szCs w:val="16"/>
        </w:rPr>
      </w:pPr>
    </w:p>
    <w:p w14:paraId="7FEFBE45" w14:textId="345941B9"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8 (21) июля 1914 года Гарро продемонстрировал новый аэроплан</w:t>
      </w:r>
      <w:r w:rsidR="0039784D" w:rsidRPr="00D45A46">
        <w:rPr>
          <w:bCs/>
          <w:i w:val="0"/>
          <w:color w:val="000000" w:themeColor="text1"/>
          <w:spacing w:val="0"/>
          <w:kern w:val="0"/>
          <w:position w:val="0"/>
          <w:sz w:val="16"/>
          <w:szCs w:val="16"/>
        </w:rPr>
        <w:t xml:space="preserve"> "Моран-Солнье" тип N, который стал дальнейшим развитием идеи своего моноплана для фирмы</w:t>
      </w:r>
      <w:r w:rsidRPr="00D45A46">
        <w:rPr>
          <w:bCs/>
          <w:i w:val="0"/>
          <w:color w:val="000000" w:themeColor="text1"/>
          <w:spacing w:val="0"/>
          <w:kern w:val="0"/>
          <w:position w:val="0"/>
          <w:sz w:val="16"/>
          <w:szCs w:val="16"/>
        </w:rPr>
        <w:t>.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Построено всего 49 экземпляров в период с мая 1915 по июнь 1916 года. Кроме версии "N" с мотором "Рон" в 60 л. с., строится модификация "I" с 80-сильным мотором и версия V с увеличенной продолжительностью полета до 3,5 часа (у "N" она составляла 1,5 час, у "I" - 1,75 часа). Эти "Мораны" поступили на вооружение в эскадрильи MS. 12 и 49, где на них воевали такие асы, как Жан Наварр и Адольф Пегу (11265).</w:t>
      </w:r>
    </w:p>
    <w:p w14:paraId="2B6364B0" w14:textId="77777777" w:rsidR="00B67D7C" w:rsidRPr="00D45A46" w:rsidRDefault="00B67D7C" w:rsidP="00D45A46">
      <w:pPr>
        <w:pStyle w:val="a3"/>
        <w:jc w:val="both"/>
        <w:rPr>
          <w:bCs/>
          <w:i w:val="0"/>
          <w:color w:val="000000" w:themeColor="text1"/>
          <w:spacing w:val="0"/>
          <w:kern w:val="0"/>
          <w:position w:val="0"/>
          <w:sz w:val="16"/>
          <w:szCs w:val="16"/>
        </w:rPr>
      </w:pPr>
    </w:p>
    <w:p w14:paraId="1F1A8516" w14:textId="77777777" w:rsidR="004E7A9E" w:rsidRPr="00D45A46" w:rsidRDefault="004E7A9E" w:rsidP="00D45A46">
      <w:pPr>
        <w:jc w:val="both"/>
        <w:rPr>
          <w:bCs/>
          <w:color w:val="000000" w:themeColor="text1"/>
          <w:sz w:val="16"/>
          <w:szCs w:val="16"/>
        </w:rPr>
      </w:pPr>
      <w:r w:rsidRPr="00D45A46">
        <w:rPr>
          <w:bCs/>
          <w:color w:val="000000" w:themeColor="text1"/>
          <w:sz w:val="16"/>
          <w:szCs w:val="16"/>
        </w:rPr>
        <w:t xml:space="preserve">8 (21) июля в 1914 году Роллан Гарро продемонстрировал новый аэроплан фирмы «Morane-Saulnier» самолет </w:t>
      </w:r>
      <w:hyperlink r:id="rId30" w:tgtFrame="_blank" w:history="1">
        <w:r w:rsidRPr="00D45A46">
          <w:rPr>
            <w:bCs/>
            <w:color w:val="000000" w:themeColor="text1"/>
            <w:sz w:val="16"/>
            <w:szCs w:val="16"/>
          </w:rPr>
          <w:t xml:space="preserve">«Morane-Saulnie»r «Type H» </w:t>
        </w:r>
      </w:hyperlink>
      <w:r w:rsidRPr="00D45A46">
        <w:rPr>
          <w:bCs/>
          <w:color w:val="000000" w:themeColor="text1"/>
          <w:sz w:val="16"/>
          <w:szCs w:val="16"/>
        </w:rPr>
        <w:t>с мотором "Рон" в 60 л. с..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Построено всего 49 экземпляров в период с мая 1915 по июнь 1916 года. Самолет «Type N» был так же известен во Франции как «Morane Monocoque», а в Британии как «Morane Bullet». Мораны пользовались большой популярностью в России. Наиболее яркими эпизодами боевой работы "Моранов" в России были подвиги П.Н.Нестерова и А.А.Казакова, неоднократно описанные в различных источниках. Интересно, что не получивший широкого распространения во Франции "Моран - монокок" стал одним из наиболее известных в 1916 году истребителей в России. Произошло это во многом благодаря тому, что на этих машинах (у нас их называли "Мормон") воевала самая результативная на русско-германском фронте первая боевая авиагруппа Казакова. Всею в нашу страну поступило 11 "Мормонов" (14959).</w:t>
      </w:r>
    </w:p>
    <w:p w14:paraId="57706BF7" w14:textId="1E04A4EB" w:rsidR="004E7A9E" w:rsidRPr="00D45A46" w:rsidRDefault="004E7A9E" w:rsidP="00D45A46">
      <w:pPr>
        <w:jc w:val="both"/>
        <w:rPr>
          <w:bCs/>
          <w:color w:val="000000" w:themeColor="text1"/>
          <w:sz w:val="16"/>
          <w:szCs w:val="16"/>
        </w:rPr>
      </w:pPr>
    </w:p>
    <w:p w14:paraId="122066D0" w14:textId="4409A1CA" w:rsidR="00847427" w:rsidRPr="00D45A46" w:rsidRDefault="00847427" w:rsidP="00D45A46">
      <w:pPr>
        <w:jc w:val="both"/>
        <w:rPr>
          <w:bCs/>
          <w:color w:val="0070C0"/>
          <w:sz w:val="16"/>
          <w:szCs w:val="16"/>
        </w:rPr>
      </w:pPr>
      <w:r w:rsidRPr="00D45A46">
        <w:rPr>
          <w:bCs/>
          <w:color w:val="0070C0"/>
          <w:sz w:val="16"/>
          <w:szCs w:val="16"/>
        </w:rPr>
        <w:t>8 (21) июля 1914 </w:t>
      </w:r>
      <w:r w:rsidR="0039784D" w:rsidRPr="00D45A46">
        <w:rPr>
          <w:bCs/>
          <w:color w:val="0070C0"/>
          <w:sz w:val="16"/>
          <w:szCs w:val="16"/>
        </w:rPr>
        <w:t xml:space="preserve">г. </w:t>
      </w:r>
      <w:r w:rsidRPr="00D45A46">
        <w:rPr>
          <w:bCs/>
          <w:color w:val="0070C0"/>
          <w:sz w:val="16"/>
          <w:szCs w:val="16"/>
        </w:rPr>
        <w:t>Роллан Гарро продемонстрировал новый аэроплан фирмы Morane-Saulnier самолет Morane-Saulnier Type N с мотором "Рон" в 60 л. с..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Построено всего 49 экземпляров в период с мая 1915 по июнь 1916 года. Самолет Type N был так же известен во Франции как Morane Monocoque, а в Британии как Morane Bullet. Мораны пользовались большой популярностью в России. Наиболее яркими эпизодами боевой работы "Моранов" в России были подвиги П.Н.Нестерова и А.А.Казакова, неоднократно описанные в различных источниках. Интересно, что не получивший широкого распространения во Франции "Моран - монокок" стал одним из наиболее известных в 1916 году истребителей в России. Произошло это во многом благодаря тому, что на этих машинах (у нас их называли "Мормон") воевала самая результативная на русско-германском фронте первая боевая авиагруппа Казакова.Всего в нашу страну поступило 11 "Мормонов" (22423).</w:t>
      </w:r>
    </w:p>
    <w:p w14:paraId="0014E985" w14:textId="77777777" w:rsidR="00847427" w:rsidRPr="00D45A46" w:rsidRDefault="00847427" w:rsidP="00D45A46">
      <w:pPr>
        <w:shd w:val="clear" w:color="auto" w:fill="FFFFFF"/>
        <w:jc w:val="both"/>
        <w:rPr>
          <w:bCs/>
          <w:color w:val="0070C0"/>
          <w:sz w:val="16"/>
          <w:szCs w:val="16"/>
        </w:rPr>
      </w:pPr>
    </w:p>
    <w:p w14:paraId="0EEACDCE" w14:textId="77777777" w:rsidR="00864696" w:rsidRPr="00D45A46" w:rsidRDefault="00864696"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0E620F7" w14:textId="77777777" w:rsidR="00864696" w:rsidRPr="00D45A46" w:rsidRDefault="00864696" w:rsidP="00D45A46">
      <w:pPr>
        <w:jc w:val="both"/>
        <w:rPr>
          <w:bCs/>
          <w:i/>
          <w:color w:val="000000" w:themeColor="text1"/>
          <w:sz w:val="16"/>
          <w:szCs w:val="16"/>
        </w:rPr>
      </w:pPr>
    </w:p>
    <w:p w14:paraId="778B885B" w14:textId="4C48D8D5" w:rsidR="00864696" w:rsidRPr="00D45A46" w:rsidRDefault="00864696" w:rsidP="00D45A46">
      <w:pPr>
        <w:jc w:val="both"/>
        <w:rPr>
          <w:bCs/>
          <w:color w:val="000000" w:themeColor="text1"/>
          <w:sz w:val="16"/>
          <w:szCs w:val="16"/>
        </w:rPr>
      </w:pPr>
      <w:r w:rsidRPr="00D45A46">
        <w:rPr>
          <w:bCs/>
          <w:color w:val="000000" w:themeColor="text1"/>
          <w:sz w:val="16"/>
          <w:szCs w:val="16"/>
        </w:rPr>
        <w:t xml:space="preserve">9 </w:t>
      </w:r>
      <w:r w:rsidR="0039784D" w:rsidRPr="00D45A46">
        <w:rPr>
          <w:bCs/>
          <w:color w:val="000000" w:themeColor="text1"/>
          <w:sz w:val="16"/>
          <w:szCs w:val="16"/>
        </w:rPr>
        <w:t xml:space="preserve">(22) </w:t>
      </w:r>
      <w:r w:rsidRPr="00D45A46">
        <w:rPr>
          <w:bCs/>
          <w:color w:val="000000" w:themeColor="text1"/>
          <w:sz w:val="16"/>
          <w:szCs w:val="16"/>
        </w:rPr>
        <w:t xml:space="preserve">июля 1914 г. была полностью готова открытая батарея форта Ино, которая получила № 13. Башенная батарея вошла в штат 16 октября 1915 г. под № 12. По окончательному проекту (в 1912 г. для «Ино») на каждом форту устанавливалось по 8 орудий 12/52-дм. На форту «Ино» должны быть установлены две двухорудийных башни МБ-2-12 и четыре открытых установки (журавли). Такое решение ГАУ было принято из тех соображений, что в случае выхода из строя по техническим причинам или в результате огневого воздействия противника одной башни, на форту оставалась бы ещё одна башня и четыре открытых установки. Башенная установка имела один существенный недостаток, в случае попадания снаряда противника в стык брони башни с бетонной поверхностью батарей, башню могло заклинить, и при абсолютно исправных орудиях и механизмах башни, батарея теряла 2 орудия. На Обуховском заводе спроектировали и изготовили тела орудий. Лафеты и башни проектировал и изготавливал Металлический завод. Только по заказу ГАУ ОСЗ изготовил к 1917 г. 35 тел орудий. Орудие оказалось настолько удачным, что прослужило без малого 100 лет. Для открытых установок Р. А. Дурляхер спроектировал береговой лафет. Этот лафет и дал в просторечье название </w:t>
      </w:r>
      <w:r w:rsidRPr="00D45A46">
        <w:rPr>
          <w:bCs/>
          <w:color w:val="000000" w:themeColor="text1"/>
          <w:sz w:val="16"/>
          <w:szCs w:val="16"/>
        </w:rPr>
        <w:lastRenderedPageBreak/>
        <w:t>установке — «журавль». В январе 1915 г. форт «Ино» был введён в штат боевых оборонительных сооружений крепости «Кронштадт» с присвоением наименования «Николаевский». На конец 1916 г. на вооружении форта были восемь 12-дм пушек, восемь 10-дм пушек, восемь 6-дм пушек и восемь 11 - дм мортир. На этих батареях предусматривались казематы для орудийной прислуги и для боезапаса, электростанции, вентиляционное оборудование и паровое отопление (15132).</w:t>
      </w:r>
    </w:p>
    <w:p w14:paraId="3EFB0917" w14:textId="77777777" w:rsidR="00864696" w:rsidRPr="00D45A46" w:rsidRDefault="00864696" w:rsidP="00D45A46">
      <w:pPr>
        <w:jc w:val="both"/>
        <w:rPr>
          <w:bCs/>
          <w:color w:val="000000" w:themeColor="text1"/>
          <w:sz w:val="16"/>
          <w:szCs w:val="16"/>
        </w:rPr>
      </w:pPr>
    </w:p>
    <w:p w14:paraId="11A1F979" w14:textId="23FC000D" w:rsidR="00073939" w:rsidRPr="00D45A46" w:rsidRDefault="00073939" w:rsidP="00D45A46">
      <w:pPr>
        <w:jc w:val="both"/>
        <w:rPr>
          <w:bCs/>
          <w:i/>
          <w:color w:val="000000" w:themeColor="text1"/>
          <w:sz w:val="16"/>
          <w:szCs w:val="16"/>
        </w:rPr>
      </w:pPr>
      <w:r w:rsidRPr="00D45A46">
        <w:rPr>
          <w:bCs/>
          <w:i/>
          <w:color w:val="000000" w:themeColor="text1"/>
          <w:sz w:val="16"/>
          <w:szCs w:val="16"/>
        </w:rPr>
        <w:t>Самолетостроение:</w:t>
      </w:r>
    </w:p>
    <w:p w14:paraId="3DB98CF2" w14:textId="77777777" w:rsidR="00073939" w:rsidRPr="00D45A46" w:rsidRDefault="00073939" w:rsidP="00D45A46">
      <w:pPr>
        <w:jc w:val="both"/>
        <w:rPr>
          <w:bCs/>
          <w:i/>
          <w:color w:val="000000" w:themeColor="text1"/>
          <w:sz w:val="16"/>
          <w:szCs w:val="16"/>
        </w:rPr>
      </w:pPr>
    </w:p>
    <w:p w14:paraId="1260E560" w14:textId="77777777" w:rsidR="00073939" w:rsidRPr="00D45A46" w:rsidRDefault="00073939" w:rsidP="00D45A46">
      <w:pPr>
        <w:jc w:val="both"/>
        <w:rPr>
          <w:bCs/>
          <w:color w:val="0070C0"/>
          <w:sz w:val="16"/>
          <w:szCs w:val="16"/>
          <w:lang w:bidi="en-US"/>
        </w:rPr>
      </w:pPr>
      <w:r w:rsidRPr="00D45A46">
        <w:rPr>
          <w:bCs/>
          <w:color w:val="0070C0"/>
          <w:sz w:val="16"/>
          <w:szCs w:val="16"/>
          <w:lang w:bidi="en-US"/>
        </w:rPr>
        <w:t xml:space="preserve">10 июля 1914 г. Игорь Иванович Сикорский с экипажем летчика Штабс Капитан Х.Ф. Пруссис, штурман и летчик лейтенант Г.И. Лавров и инженер В.С. Панасюк совершили рекордный перелет 1100 км на своем гигантском четырехмоторном «Илье Муромце Бех-1» (№ 128) с Корпусного аэродрома в Санкт-Петербурге на аэродром Куреневский в Киеве. , что заняло шесть часов и тридцать три минуты. Была дозаправка в Орше, ненастная погода и возгорание в одном двигателе, которое быстро потушили, хотя бы утром следующего дня в Киев. Обратный перелет в Санкт-Петербург с одной дозаправкой занял тринадцать часов, установив мировой рекорд дальности. В конце июля царь окрестил корабль ИМ «Кораблей Киевский» (Киевский корабль) в честь рейса в Киев и из Киева. К сентябрю 1914 г. было поставлено еще десять типов </w:t>
      </w:r>
      <w:r w:rsidRPr="00D45A46">
        <w:rPr>
          <w:bCs/>
          <w:color w:val="0070C0"/>
          <w:sz w:val="16"/>
          <w:szCs w:val="16"/>
          <w:lang w:val="en-US" w:bidi="en-US"/>
        </w:rPr>
        <w:t>Beh</w:t>
      </w:r>
      <w:r w:rsidRPr="00D45A46">
        <w:rPr>
          <w:bCs/>
          <w:color w:val="0070C0"/>
          <w:sz w:val="16"/>
          <w:szCs w:val="16"/>
          <w:lang w:bidi="en-US"/>
        </w:rPr>
        <w:t>, №№ 135–144 (23525).</w:t>
      </w:r>
    </w:p>
    <w:p w14:paraId="2A4C55F7" w14:textId="77777777" w:rsidR="00073939" w:rsidRPr="00D45A46" w:rsidRDefault="00073939" w:rsidP="00D45A46">
      <w:pPr>
        <w:jc w:val="both"/>
        <w:rPr>
          <w:bCs/>
          <w:color w:val="0070C0"/>
          <w:sz w:val="16"/>
          <w:szCs w:val="16"/>
        </w:rPr>
      </w:pPr>
    </w:p>
    <w:p w14:paraId="3F987EEA" w14:textId="0DEC4FAE" w:rsidR="00864696" w:rsidRPr="00D45A46" w:rsidRDefault="00864696"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8499C64" w14:textId="77777777" w:rsidR="00864696" w:rsidRPr="00D45A46" w:rsidRDefault="00864696" w:rsidP="00D45A46">
      <w:pPr>
        <w:jc w:val="both"/>
        <w:rPr>
          <w:bCs/>
          <w:i/>
          <w:color w:val="000000" w:themeColor="text1"/>
          <w:sz w:val="16"/>
          <w:szCs w:val="16"/>
        </w:rPr>
      </w:pPr>
    </w:p>
    <w:p w14:paraId="1B0189D0" w14:textId="3B465BD5" w:rsidR="00864696" w:rsidRPr="00D45A46" w:rsidRDefault="00864696" w:rsidP="00D45A46">
      <w:pPr>
        <w:jc w:val="both"/>
        <w:rPr>
          <w:bCs/>
          <w:color w:val="000000" w:themeColor="text1"/>
          <w:sz w:val="16"/>
          <w:szCs w:val="16"/>
        </w:rPr>
      </w:pPr>
      <w:r w:rsidRPr="00D45A46">
        <w:rPr>
          <w:bCs/>
          <w:color w:val="000000" w:themeColor="text1"/>
          <w:sz w:val="16"/>
          <w:szCs w:val="16"/>
        </w:rPr>
        <w:t xml:space="preserve">10 </w:t>
      </w:r>
      <w:r w:rsidR="0039784D" w:rsidRPr="00D45A46">
        <w:rPr>
          <w:bCs/>
          <w:color w:val="000000" w:themeColor="text1"/>
          <w:sz w:val="16"/>
          <w:szCs w:val="16"/>
        </w:rPr>
        <w:t xml:space="preserve">(23) </w:t>
      </w:r>
      <w:r w:rsidRPr="00D45A46">
        <w:rPr>
          <w:bCs/>
          <w:color w:val="000000" w:themeColor="text1"/>
          <w:sz w:val="16"/>
          <w:szCs w:val="16"/>
        </w:rPr>
        <w:t>июля 1914 г. на</w:t>
      </w:r>
      <w:r w:rsidR="0039784D" w:rsidRPr="00D45A46">
        <w:rPr>
          <w:bCs/>
          <w:color w:val="000000" w:themeColor="text1"/>
          <w:sz w:val="16"/>
          <w:szCs w:val="16"/>
        </w:rPr>
        <w:t xml:space="preserve"> </w:t>
      </w:r>
      <w:r w:rsidRPr="00D45A46">
        <w:rPr>
          <w:bCs/>
          <w:color w:val="000000" w:themeColor="text1"/>
          <w:sz w:val="16"/>
          <w:szCs w:val="16"/>
        </w:rPr>
        <w:t>заседании СМ глава землеустроительного ведомства А.В. Кривошеий сожалел, что «программа нашего вооружения не закончена», и сомневался, «способны ли будут наши армия и флот равняться с Германией и Австро-Венгрией. Наши промышленные и культурные достижения, — говорил Кривошеий, — были настолько различны с вышеназванными странами, что для нас невозможно в настоящее время достигнуть даже одинакового уровня с ними». Сухомлинов и морской министр И.К. Григорович подтвердили, что программы не закончены и что не приходится рассчитывать на «превосходство наших сил в случае возникновения конфликта с Тройственным Союзом». Министр финансов П.Л. Барк, уходя с заседания, сказал Кривошеину, что его «чрезвычайно тревожила» нависшая опасность: «Я очень сомневаюсь, чтобы военное и морское ведомства оказались на высоте современных требований; война с Японией показала, насколько наша военная техника отстала во всех областях, и если нам тогда с маленькой Японией не удалось справиться, то тем менее мы будем в силах сражаться с таким организованным противником, как Германия, даже если бы мы за восемь лет и улучшили наше военное снаряжение». Кривошеий ответил, что «он также смотрит очень мрачно на исход вооруженного столкновения» (18409).</w:t>
      </w:r>
    </w:p>
    <w:p w14:paraId="2510B01B" w14:textId="77777777" w:rsidR="00864696" w:rsidRPr="00D45A46" w:rsidRDefault="00864696" w:rsidP="00D45A46">
      <w:pPr>
        <w:jc w:val="both"/>
        <w:rPr>
          <w:bCs/>
          <w:color w:val="000000" w:themeColor="text1"/>
          <w:sz w:val="16"/>
          <w:szCs w:val="16"/>
        </w:rPr>
      </w:pPr>
    </w:p>
    <w:p w14:paraId="381B5834" w14:textId="77777777" w:rsidR="00073939" w:rsidRPr="00D45A46" w:rsidRDefault="00073939" w:rsidP="00D45A46">
      <w:pPr>
        <w:pStyle w:val="af7"/>
        <w:spacing w:line="240" w:lineRule="auto"/>
        <w:jc w:val="both"/>
        <w:rPr>
          <w:rFonts w:ascii="Times New Roman" w:hAnsi="Times New Roman" w:cs="Times New Roman"/>
          <w:bCs/>
          <w:color w:val="0070C0"/>
          <w:sz w:val="16"/>
          <w:szCs w:val="16"/>
          <w:lang w:eastAsia="ru-RU" w:bidi="ru-RU"/>
        </w:rPr>
      </w:pPr>
      <w:r w:rsidRPr="00D45A46">
        <w:rPr>
          <w:rFonts w:ascii="Times New Roman" w:hAnsi="Times New Roman" w:cs="Times New Roman"/>
          <w:bCs/>
          <w:color w:val="0070C0"/>
          <w:sz w:val="16"/>
          <w:szCs w:val="16"/>
        </w:rPr>
        <w:t>10 июля 1914 г., Совет министров вполне понимал неготовность к войне и на заседании (</w:t>
      </w:r>
      <w:r w:rsidRPr="00D45A46">
        <w:rPr>
          <w:rFonts w:ascii="Times New Roman" w:hAnsi="Times New Roman" w:cs="Times New Roman"/>
          <w:bCs/>
          <w:color w:val="0070C0"/>
          <w:sz w:val="16"/>
          <w:szCs w:val="16"/>
          <w:lang w:eastAsia="ru-RU" w:bidi="ru-RU"/>
        </w:rPr>
        <w:t>«Государство и монополии» и другие работы К.Ф. Шацилло; Барк П.Л. Июльские дни 1914 года // Возрождение. Париж. 1959. Июль. № 91. С. 22-25.</w:t>
      </w:r>
      <w:r w:rsidRPr="00D45A46">
        <w:rPr>
          <w:rFonts w:ascii="Times New Roman" w:hAnsi="Times New Roman" w:cs="Times New Roman"/>
          <w:bCs/>
          <w:color w:val="0070C0"/>
          <w:sz w:val="16"/>
          <w:szCs w:val="16"/>
        </w:rPr>
        <w:t>) глава землеустроительного ведомства А.В. Кривошеин сожалел, что «программа наше</w:t>
      </w:r>
      <w:r w:rsidRPr="00D45A46">
        <w:rPr>
          <w:rFonts w:ascii="Times New Roman" w:hAnsi="Times New Roman" w:cs="Times New Roman"/>
          <w:bCs/>
          <w:color w:val="0070C0"/>
          <w:sz w:val="16"/>
          <w:szCs w:val="16"/>
        </w:rPr>
        <w:softHyphen/>
        <w:t>го вооружения не закончена», и сомневался, «способны ли будут наши армия и флот равняться с Германией и Австро- Венгрией. Наши промышленные и культурные достиже</w:t>
      </w:r>
      <w:r w:rsidRPr="00D45A46">
        <w:rPr>
          <w:rFonts w:ascii="Times New Roman" w:hAnsi="Times New Roman" w:cs="Times New Roman"/>
          <w:bCs/>
          <w:color w:val="0070C0"/>
          <w:sz w:val="16"/>
          <w:szCs w:val="16"/>
        </w:rPr>
        <w:softHyphen/>
        <w:t>ния, — говорил Кривошеин, — были настолько различны с вышеназванными странами, что для нас невозможно в настоящее время достигнуть даже одинакового уровня с ними». Сухомлинов и морской министр И.К. Григорович подтвердили, что программы не закончены и что не при</w:t>
      </w:r>
      <w:r w:rsidRPr="00D45A46">
        <w:rPr>
          <w:rFonts w:ascii="Times New Roman" w:hAnsi="Times New Roman" w:cs="Times New Roman"/>
          <w:bCs/>
          <w:color w:val="0070C0"/>
          <w:sz w:val="16"/>
          <w:szCs w:val="16"/>
        </w:rPr>
        <w:softHyphen/>
        <w:t>ходится рассчитывать на «превосходство наших сил в слу</w:t>
      </w:r>
      <w:r w:rsidRPr="00D45A46">
        <w:rPr>
          <w:rFonts w:ascii="Times New Roman" w:hAnsi="Times New Roman" w:cs="Times New Roman"/>
          <w:bCs/>
          <w:color w:val="0070C0"/>
          <w:sz w:val="16"/>
          <w:szCs w:val="16"/>
        </w:rPr>
        <w:softHyphen/>
        <w:t>чае возникновения конфликта с Тройственным Союзом». Министр финансов П.Л. Барк, уходя с заседания, сказал Кривошеину, что его «чрезвычайно тревожила» нависшая опасность: «Я очень сомневаюсь, чтобы военное и морское ведомства оказались на высоте современных требований; война с Японией показала, насколько наша военная техни</w:t>
      </w:r>
      <w:r w:rsidRPr="00D45A46">
        <w:rPr>
          <w:rFonts w:ascii="Times New Roman" w:hAnsi="Times New Roman" w:cs="Times New Roman"/>
          <w:bCs/>
          <w:color w:val="0070C0"/>
          <w:sz w:val="16"/>
          <w:szCs w:val="16"/>
        </w:rPr>
        <w:softHyphen/>
        <w:t>ка отстала во всех областях, и если нам тогда с маленькой Японией не удалось справиться, то тем менее мы будем в силах сражаться с таким организованным противником, как Германия, даже если бы мы за восемь лет и улучшили наше военное снаряжение». Кривошеин ответил, что «он также смотрит очень мрачно на исход вооруженного столк</w:t>
      </w:r>
      <w:r w:rsidRPr="00D45A46">
        <w:rPr>
          <w:rFonts w:ascii="Times New Roman" w:hAnsi="Times New Roman" w:cs="Times New Roman"/>
          <w:bCs/>
          <w:color w:val="0070C0"/>
          <w:sz w:val="16"/>
          <w:szCs w:val="16"/>
        </w:rPr>
        <w:softHyphen/>
        <w:t>новения» (23452).</w:t>
      </w:r>
    </w:p>
    <w:p w14:paraId="0C1382A8" w14:textId="77777777" w:rsidR="00073939" w:rsidRPr="00D45A46" w:rsidRDefault="00073939" w:rsidP="00D45A46">
      <w:pPr>
        <w:jc w:val="both"/>
        <w:rPr>
          <w:bCs/>
          <w:color w:val="0070C0"/>
          <w:sz w:val="16"/>
          <w:szCs w:val="16"/>
          <w:lang w:bidi="ru-RU"/>
        </w:rPr>
      </w:pPr>
    </w:p>
    <w:p w14:paraId="1748448D" w14:textId="77777777" w:rsidR="002164F7" w:rsidRPr="00D45A46" w:rsidRDefault="002164F7" w:rsidP="00D45A46">
      <w:pPr>
        <w:jc w:val="both"/>
        <w:rPr>
          <w:bCs/>
          <w:i/>
          <w:color w:val="000000" w:themeColor="text1"/>
          <w:sz w:val="16"/>
          <w:szCs w:val="16"/>
        </w:rPr>
      </w:pPr>
      <w:r w:rsidRPr="00D45A46">
        <w:rPr>
          <w:bCs/>
          <w:i/>
          <w:color w:val="000000" w:themeColor="text1"/>
          <w:sz w:val="16"/>
          <w:szCs w:val="16"/>
        </w:rPr>
        <w:t>Жизнь и внутренячя политика:</w:t>
      </w:r>
    </w:p>
    <w:p w14:paraId="4A7A9A4E" w14:textId="77777777" w:rsidR="002164F7" w:rsidRPr="00D45A46" w:rsidRDefault="002164F7" w:rsidP="00D45A46">
      <w:pPr>
        <w:jc w:val="both"/>
        <w:rPr>
          <w:bCs/>
          <w:i/>
          <w:color w:val="000000" w:themeColor="text1"/>
          <w:sz w:val="16"/>
          <w:szCs w:val="16"/>
        </w:rPr>
      </w:pPr>
    </w:p>
    <w:p w14:paraId="7E263CB8" w14:textId="67DDFF40" w:rsidR="002164F7" w:rsidRPr="00D45A46" w:rsidRDefault="002164F7" w:rsidP="00D45A46">
      <w:pPr>
        <w:jc w:val="both"/>
        <w:rPr>
          <w:bCs/>
          <w:color w:val="000000" w:themeColor="text1"/>
          <w:sz w:val="16"/>
          <w:szCs w:val="16"/>
        </w:rPr>
      </w:pPr>
      <w:r w:rsidRPr="00D45A46">
        <w:rPr>
          <w:bCs/>
          <w:color w:val="000000" w:themeColor="text1"/>
          <w:sz w:val="16"/>
          <w:szCs w:val="16"/>
        </w:rPr>
        <w:t xml:space="preserve">10 </w:t>
      </w:r>
      <w:r w:rsidR="0039784D" w:rsidRPr="00D45A46">
        <w:rPr>
          <w:bCs/>
          <w:color w:val="000000" w:themeColor="text1"/>
          <w:sz w:val="16"/>
          <w:szCs w:val="16"/>
        </w:rPr>
        <w:t xml:space="preserve">(23) </w:t>
      </w:r>
      <w:r w:rsidRPr="00D45A46">
        <w:rPr>
          <w:bCs/>
          <w:color w:val="000000" w:themeColor="text1"/>
          <w:sz w:val="16"/>
          <w:szCs w:val="16"/>
        </w:rPr>
        <w:t>июля</w:t>
      </w:r>
      <w:r w:rsidR="0039784D" w:rsidRPr="00D45A46">
        <w:rPr>
          <w:bCs/>
          <w:color w:val="000000" w:themeColor="text1"/>
          <w:sz w:val="16"/>
          <w:szCs w:val="16"/>
        </w:rPr>
        <w:t xml:space="preserve"> 1914 г</w:t>
      </w:r>
      <w:r w:rsidRPr="00D45A46">
        <w:rPr>
          <w:bCs/>
          <w:color w:val="000000" w:themeColor="text1"/>
          <w:sz w:val="16"/>
          <w:szCs w:val="16"/>
        </w:rPr>
        <w:t>.</w:t>
      </w:r>
      <w:r w:rsidR="0039784D" w:rsidRPr="00D45A46">
        <w:rPr>
          <w:bCs/>
          <w:color w:val="000000" w:themeColor="text1"/>
          <w:sz w:val="16"/>
          <w:szCs w:val="16"/>
        </w:rPr>
        <w:t xml:space="preserve"> в редакционной статье "Вестника" писалось, что массовые беспорядки, начавшиеся после визита в Санкт-Петербург французского президента Пуанкаре и докатившиеся до Риги. "Такие явно враждебные выступления. несомненно, убийственно вредно отразятся на мирном течении рабочего движения и надолго затормозят стремление рабочего класса обеспечить себе путем солидарности кусок насущного хлеба"</w:t>
      </w:r>
    </w:p>
    <w:p w14:paraId="1BF45EC0" w14:textId="77777777" w:rsidR="002164F7" w:rsidRPr="00D45A46" w:rsidRDefault="002164F7" w:rsidP="00D45A46">
      <w:pPr>
        <w:jc w:val="both"/>
        <w:rPr>
          <w:bCs/>
          <w:color w:val="000000" w:themeColor="text1"/>
          <w:sz w:val="16"/>
          <w:szCs w:val="16"/>
        </w:rPr>
      </w:pPr>
      <w:r w:rsidRPr="00D45A46">
        <w:rPr>
          <w:bCs/>
          <w:color w:val="000000" w:themeColor="text1"/>
          <w:sz w:val="16"/>
          <w:szCs w:val="16"/>
        </w:rPr>
        <w:t xml:space="preserve">Либаво-Роменская железная дорога уже 4-й день находилась на положении чрезвычайной охраны. На море и в заливе в этот день, 16 июля, распоряжением военных властей был закрыт ряд стационарных маяков и сняты плавучие маяки. Между Гельсингфорсом и Ганге было воспрещено прохождение торговых судов. Оговаривалось, что если какое-либо будет двигаться в данном регтоне и откажется выполнять требования встречного военного корабля, его надлежит расстреливать. </w:t>
      </w:r>
    </w:p>
    <w:p w14:paraId="08E3A1A1" w14:textId="77777777" w:rsidR="002164F7" w:rsidRPr="00D45A46" w:rsidRDefault="002164F7" w:rsidP="00D45A46">
      <w:pPr>
        <w:pStyle w:val="a3"/>
        <w:jc w:val="both"/>
        <w:rPr>
          <w:bCs/>
          <w:color w:val="000000" w:themeColor="text1"/>
          <w:spacing w:val="0"/>
          <w:kern w:val="0"/>
          <w:position w:val="0"/>
          <w:sz w:val="16"/>
          <w:szCs w:val="16"/>
        </w:rPr>
      </w:pPr>
    </w:p>
    <w:p w14:paraId="5AC878FF"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Внешняя политика:</w:t>
      </w:r>
    </w:p>
    <w:p w14:paraId="57D6A3E7" w14:textId="77777777" w:rsidR="00B67D7C" w:rsidRPr="00D45A46" w:rsidRDefault="00B67D7C" w:rsidP="00D45A46">
      <w:pPr>
        <w:pStyle w:val="a3"/>
        <w:jc w:val="both"/>
        <w:rPr>
          <w:bCs/>
          <w:color w:val="000000" w:themeColor="text1"/>
          <w:spacing w:val="0"/>
          <w:kern w:val="0"/>
          <w:position w:val="0"/>
          <w:sz w:val="16"/>
          <w:szCs w:val="16"/>
        </w:rPr>
      </w:pPr>
    </w:p>
    <w:p w14:paraId="605AC9E1" w14:textId="20A3C14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w:t>
      </w:r>
      <w:r w:rsidR="0039784D" w:rsidRPr="00D45A46">
        <w:rPr>
          <w:bCs/>
          <w:color w:val="000000" w:themeColor="text1"/>
          <w:sz w:val="16"/>
          <w:szCs w:val="16"/>
        </w:rPr>
        <w:t xml:space="preserve">(23) </w:t>
      </w:r>
      <w:r w:rsidRPr="00D45A46">
        <w:rPr>
          <w:bCs/>
          <w:color w:val="000000" w:themeColor="text1"/>
          <w:sz w:val="16"/>
          <w:szCs w:val="16"/>
        </w:rPr>
        <w:t>июля 1914 г. Австро-Венгрия предъявила Сербии ультиматум, в котором содержались столь унизительные требования, что Сербия заведомо должна была их отклонить. 16 июля 1914 г. началась австрийская бомбардировка Белграда. Россия не могла остаться в стороне от конфликта. Смириться с неизбежным разгромом Сербии, бросив ее на произвол судьбы, означало для России утрату влияния на Балканах. В этой связи царское правительство, заручившись поддержкой Франции, заняло твердую позицию, не пренебрегая в то же время и мирными средствами улаживания конфликта. После начала Австрией военных действий Николай II (16 июля 1914 г.) подписал указ о всеобщей мобилизации. Правда, на следующий день, получив телеграмму от Вильгельма II, которую он понял как просьбу не доводить дело до войны, Николай II отменил принятое накануне решение. Однако в конечном счете доводы С.Д.Сазонова, убедившего императора в том, что «лучше, не опасаясь вызвать войну нашими к ней приготовлениями, тщательно озаботиться последними, нежели из страха дать повод к войне быть застигнутыми ею врасплох», произвели впечатление на Николая II, и он вновь санкционировал всеобщую мобилизацию. Германия направила России ультиматум, потребовав приостановить мобилизацию. Получив отказ, германский посол 19 июля 1914 г. вручил С.Д.Сазонову ноту с объявлением войны. 3 августа (н. ст.) Германия объявила войну Франции. На следующий день Англия, под предлогом нарушения немецкими войсками нейтралитета Бельгии, объявила войну Германии. 23 августа 1914 г. в войну на стороне Антанты вступила Япония. Вооруженный конфликт быстро приобрел мировой характер.</w:t>
      </w:r>
    </w:p>
    <w:p w14:paraId="15FFAB56" w14:textId="77777777" w:rsidR="00B67D7C" w:rsidRPr="00D45A46" w:rsidRDefault="00B67D7C" w:rsidP="00D45A46">
      <w:pPr>
        <w:jc w:val="both"/>
        <w:rPr>
          <w:bCs/>
          <w:color w:val="000000" w:themeColor="text1"/>
          <w:sz w:val="16"/>
          <w:szCs w:val="16"/>
        </w:rPr>
      </w:pPr>
    </w:p>
    <w:p w14:paraId="0C5CB99E" w14:textId="77777777" w:rsidR="00864696" w:rsidRPr="00D45A46" w:rsidRDefault="00864696" w:rsidP="00D45A46">
      <w:pPr>
        <w:jc w:val="both"/>
        <w:rPr>
          <w:bCs/>
          <w:color w:val="000000" w:themeColor="text1"/>
          <w:sz w:val="16"/>
          <w:szCs w:val="16"/>
        </w:rPr>
      </w:pPr>
      <w:r w:rsidRPr="00D45A46">
        <w:rPr>
          <w:bCs/>
          <w:color w:val="000000" w:themeColor="text1"/>
          <w:sz w:val="16"/>
          <w:szCs w:val="16"/>
        </w:rPr>
        <w:t>10 (23) июля 1914 года, когда Австро-Венгрия объявила Сербии об ультиматуме, касающемся расследования дела об убийстве эрцгерцога Франца Фердинанда можно считать первым днём паники. Поздняя новость уже не могла обвалить фондовые рынки Европы и парализовать работу банков, но сумела спровоцировать падение котировок в Торонто и Монреале. Далее последовал обвал в самой Европе (18155).</w:t>
      </w:r>
    </w:p>
    <w:p w14:paraId="5C499ECA" w14:textId="77777777" w:rsidR="00864696" w:rsidRPr="00D45A46" w:rsidRDefault="00864696" w:rsidP="00D45A46">
      <w:pPr>
        <w:jc w:val="both"/>
        <w:rPr>
          <w:bCs/>
          <w:color w:val="000000" w:themeColor="text1"/>
          <w:sz w:val="16"/>
          <w:szCs w:val="16"/>
        </w:rPr>
      </w:pPr>
    </w:p>
    <w:p w14:paraId="0F5D94A9"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141CD2BE" w14:textId="77777777" w:rsidR="00B67D7C" w:rsidRPr="00D45A46" w:rsidRDefault="00B67D7C" w:rsidP="00D45A46">
      <w:pPr>
        <w:pStyle w:val="a3"/>
        <w:jc w:val="both"/>
        <w:rPr>
          <w:bCs/>
          <w:color w:val="000000" w:themeColor="text1"/>
          <w:spacing w:val="0"/>
          <w:kern w:val="0"/>
          <w:position w:val="0"/>
          <w:sz w:val="16"/>
          <w:szCs w:val="16"/>
        </w:rPr>
      </w:pPr>
    </w:p>
    <w:p w14:paraId="30CD711B" w14:textId="55F62B40"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11 (24) июля 1914 года состоялся знаменитый перелет П. Н. Нестерова из Москвы в С.-Петербург за 5 часов на "Моране" G (11265).</w:t>
      </w:r>
    </w:p>
    <w:p w14:paraId="5478E77B" w14:textId="77777777" w:rsidR="00B67D7C" w:rsidRPr="00D45A46" w:rsidRDefault="00B67D7C" w:rsidP="00D45A46">
      <w:pPr>
        <w:pStyle w:val="a3"/>
        <w:jc w:val="both"/>
        <w:rPr>
          <w:bCs/>
          <w:i w:val="0"/>
          <w:color w:val="000000" w:themeColor="text1"/>
          <w:spacing w:val="0"/>
          <w:kern w:val="0"/>
          <w:position w:val="0"/>
          <w:sz w:val="16"/>
          <w:szCs w:val="16"/>
        </w:rPr>
      </w:pPr>
    </w:p>
    <w:p w14:paraId="3D554F3F" w14:textId="0C58ABB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11 (24) июля 1914 </w:t>
      </w:r>
      <w:r w:rsidR="0039784D" w:rsidRPr="00D45A46">
        <w:rPr>
          <w:bCs/>
          <w:color w:val="000000" w:themeColor="text1"/>
          <w:sz w:val="16"/>
          <w:szCs w:val="16"/>
        </w:rPr>
        <w:t xml:space="preserve">г. </w:t>
      </w:r>
      <w:r w:rsidRPr="00D45A46">
        <w:rPr>
          <w:bCs/>
          <w:color w:val="000000" w:themeColor="text1"/>
          <w:sz w:val="16"/>
          <w:szCs w:val="16"/>
        </w:rPr>
        <w:t>П.Н.Нестеров взялся оспаривать приз Абамелек-Лазарева, назначенный за перелет в одни сутки- из Петербурга в Севастополь. Для этой цели он на самолете "Моран</w:t>
      </w:r>
      <w:r w:rsidRPr="00D45A46">
        <w:rPr>
          <w:bCs/>
          <w:color w:val="000000" w:themeColor="text1"/>
          <w:sz w:val="16"/>
          <w:szCs w:val="16"/>
          <w:vertAlign w:val="superscript"/>
        </w:rPr>
        <w:t>и</w:t>
      </w:r>
      <w:r w:rsidRPr="00D45A46">
        <w:rPr>
          <w:bCs/>
          <w:color w:val="000000" w:themeColor="text1"/>
          <w:sz w:val="16"/>
          <w:szCs w:val="16"/>
        </w:rPr>
        <w:t xml:space="preserve">типа </w:t>
      </w:r>
      <w:r w:rsidRPr="00D45A46">
        <w:rPr>
          <w:bCs/>
          <w:color w:val="000000" w:themeColor="text1"/>
          <w:sz w:val="16"/>
          <w:szCs w:val="16"/>
          <w:vertAlign w:val="superscript"/>
        </w:rPr>
        <w:t>:</w:t>
      </w:r>
      <w:r w:rsidRPr="00D45A46">
        <w:rPr>
          <w:bCs/>
          <w:color w:val="000000" w:themeColor="text1"/>
          <w:sz w:val="16"/>
          <w:szCs w:val="16"/>
        </w:rPr>
        <w:t>'$" [вылетел из Москвы в Петербург, пройдя весь путь за 4 часа 40 инут летного времени с одной остановкой в пути близ Тосно. Однако начавшаяся вскоре мировая война помешала ему осущзствитъ рк этот перелет, так и другие его творческие планы ("Известия Николаевской военной академии". 1914; "Утро России". 1914, 13 июля).</w:t>
      </w:r>
    </w:p>
    <w:p w14:paraId="0CCDFD81" w14:textId="77777777" w:rsidR="00B67D7C" w:rsidRPr="00D45A46" w:rsidRDefault="00B67D7C" w:rsidP="00D45A46">
      <w:pPr>
        <w:shd w:val="clear" w:color="auto" w:fill="FFFFFF"/>
        <w:jc w:val="both"/>
        <w:rPr>
          <w:bCs/>
          <w:color w:val="000000" w:themeColor="text1"/>
          <w:sz w:val="16"/>
          <w:szCs w:val="16"/>
        </w:rPr>
      </w:pPr>
    </w:p>
    <w:p w14:paraId="5582FAA1" w14:textId="6A0940E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r w:rsidR="0039784D" w:rsidRPr="00D45A46">
        <w:rPr>
          <w:bCs/>
          <w:color w:val="000000" w:themeColor="text1"/>
          <w:sz w:val="16"/>
          <w:szCs w:val="16"/>
        </w:rPr>
        <w:t xml:space="preserve">(24) </w:t>
      </w:r>
      <w:r w:rsidRPr="00D45A46">
        <w:rPr>
          <w:bCs/>
          <w:color w:val="000000" w:themeColor="text1"/>
          <w:sz w:val="16"/>
          <w:szCs w:val="16"/>
        </w:rPr>
        <w:t xml:space="preserve">июля </w:t>
      </w:r>
      <w:r w:rsidR="0039784D" w:rsidRPr="00D45A46">
        <w:rPr>
          <w:bCs/>
          <w:color w:val="000000" w:themeColor="text1"/>
          <w:sz w:val="16"/>
          <w:szCs w:val="16"/>
        </w:rPr>
        <w:t xml:space="preserve">1914 г. </w:t>
      </w:r>
      <w:r w:rsidRPr="00D45A46">
        <w:rPr>
          <w:bCs/>
          <w:color w:val="000000" w:themeColor="text1"/>
          <w:sz w:val="16"/>
          <w:szCs w:val="16"/>
        </w:rPr>
        <w:t>на Корпусной аэродром спустился штабс-капитан Нестеров, вылетевший в 4 часа утра того же дня из Москвы, которого никто не ждал. Без десяти минут одиннадцать на высоте 1000 метров показался «Моран», тот самый «Моран», который отважный летчик получил от военного ведомства после замечательного перелета Киев — Гатчина. Петр Нестеров рассказал, что в четыре часа утра он, имея полные баки бензина и масла, решился лететь в Петербург. Все трудности пути перелета из-за Валдайской возвышенности были ему хорошо известны благодаря попыткам других авиаторов, оспаривавших Романовский приз. Над Валдаем его неимоверно трепало. Вылетев из Москвы, Нестеров сделал одну остановку в Тосно для осмотра аппарата. Убедившись в полной исправности машины и [263] мотора, без посторонней помощи пустился в путь и прибыл в Петербург благополучно. Он первый из русских летчиков поборол все трудности воздушного пути между Москвой и Петербургом за семь часов (11334).</w:t>
      </w:r>
    </w:p>
    <w:p w14:paraId="1CD5D83E" w14:textId="77777777" w:rsidR="00B67D7C" w:rsidRPr="00D45A46" w:rsidRDefault="00B67D7C" w:rsidP="00D45A46">
      <w:pPr>
        <w:pStyle w:val="a3"/>
        <w:jc w:val="both"/>
        <w:rPr>
          <w:bCs/>
          <w:color w:val="000000" w:themeColor="text1"/>
          <w:spacing w:val="0"/>
          <w:kern w:val="0"/>
          <w:position w:val="0"/>
          <w:sz w:val="16"/>
          <w:szCs w:val="16"/>
        </w:rPr>
      </w:pPr>
    </w:p>
    <w:p w14:paraId="52D58FA0" w14:textId="0D7D90E3" w:rsidR="00864696" w:rsidRPr="00D45A46" w:rsidRDefault="00864696" w:rsidP="00D45A46">
      <w:pPr>
        <w:jc w:val="both"/>
        <w:rPr>
          <w:bCs/>
          <w:color w:val="000000" w:themeColor="text1"/>
          <w:sz w:val="16"/>
          <w:szCs w:val="16"/>
        </w:rPr>
      </w:pPr>
      <w:r w:rsidRPr="00D45A46">
        <w:rPr>
          <w:bCs/>
          <w:color w:val="000000" w:themeColor="text1"/>
          <w:sz w:val="16"/>
          <w:szCs w:val="16"/>
        </w:rPr>
        <w:t xml:space="preserve">11 </w:t>
      </w:r>
      <w:r w:rsidR="0039784D" w:rsidRPr="00D45A46">
        <w:rPr>
          <w:bCs/>
          <w:color w:val="000000" w:themeColor="text1"/>
          <w:sz w:val="16"/>
          <w:szCs w:val="16"/>
        </w:rPr>
        <w:t xml:space="preserve">(24) </w:t>
      </w:r>
      <w:r w:rsidRPr="00D45A46">
        <w:rPr>
          <w:bCs/>
          <w:color w:val="000000" w:themeColor="text1"/>
          <w:sz w:val="16"/>
          <w:szCs w:val="16"/>
        </w:rPr>
        <w:t xml:space="preserve">июля в 1914 году состоялся знаменитый перелет П.Н.Нестерова из Москвы в Санкт-Петербург за 5 часов на </w:t>
      </w:r>
      <w:hyperlink r:id="rId31" w:tgtFrame="_blank" w:history="1">
        <w:r w:rsidRPr="00D45A46">
          <w:rPr>
            <w:bCs/>
            <w:color w:val="000000" w:themeColor="text1"/>
            <w:sz w:val="16"/>
            <w:szCs w:val="16"/>
          </w:rPr>
          <w:t>«Моране» «G» (14945).</w:t>
        </w:r>
      </w:hyperlink>
    </w:p>
    <w:p w14:paraId="65F3C371" w14:textId="77777777" w:rsidR="00864696" w:rsidRPr="00D45A46" w:rsidRDefault="00864696" w:rsidP="00D45A46">
      <w:pPr>
        <w:jc w:val="both"/>
        <w:rPr>
          <w:bCs/>
          <w:color w:val="000000" w:themeColor="text1"/>
          <w:sz w:val="16"/>
          <w:szCs w:val="16"/>
        </w:rPr>
      </w:pPr>
    </w:p>
    <w:p w14:paraId="6E8D48AE" w14:textId="611EA342" w:rsidR="001B7CBD" w:rsidRPr="00D45A46" w:rsidRDefault="001B7CBD" w:rsidP="00D45A46">
      <w:pPr>
        <w:jc w:val="both"/>
        <w:rPr>
          <w:bCs/>
          <w:color w:val="0070C0"/>
          <w:sz w:val="16"/>
          <w:szCs w:val="16"/>
          <w:lang w:bidi="en-US"/>
        </w:rPr>
      </w:pPr>
      <w:r w:rsidRPr="00D45A46">
        <w:rPr>
          <w:bCs/>
          <w:color w:val="0070C0"/>
          <w:sz w:val="16"/>
          <w:szCs w:val="16"/>
          <w:lang w:bidi="en-US"/>
        </w:rPr>
        <w:t xml:space="preserve">11 (24) июля 1914 г. штабс-капитан П.Н. Нестеров на моноплане </w:t>
      </w:r>
      <w:r w:rsidRPr="00D45A46">
        <w:rPr>
          <w:bCs/>
          <w:color w:val="0070C0"/>
          <w:sz w:val="16"/>
          <w:szCs w:val="16"/>
          <w:lang w:val="en-US" w:bidi="en-US"/>
        </w:rPr>
        <w:t>Morane</w:t>
      </w:r>
      <w:r w:rsidRPr="00D45A46">
        <w:rPr>
          <w:bCs/>
          <w:color w:val="0070C0"/>
          <w:sz w:val="16"/>
          <w:szCs w:val="16"/>
          <w:lang w:bidi="en-US"/>
        </w:rPr>
        <w:t xml:space="preserve"> </w:t>
      </w:r>
      <w:r w:rsidRPr="00D45A46">
        <w:rPr>
          <w:bCs/>
          <w:color w:val="0070C0"/>
          <w:sz w:val="16"/>
          <w:szCs w:val="16"/>
          <w:lang w:val="en-US" w:bidi="en-US"/>
        </w:rPr>
        <w:t>Saulnier</w:t>
      </w:r>
      <w:r w:rsidRPr="00D45A46">
        <w:rPr>
          <w:bCs/>
          <w:color w:val="0070C0"/>
          <w:sz w:val="16"/>
          <w:szCs w:val="16"/>
          <w:lang w:bidi="en-US"/>
        </w:rPr>
        <w:t xml:space="preserve"> совершил успешный перелет из Москвы в Санкт-Петербург протяженностью 600 км (23525).</w:t>
      </w:r>
    </w:p>
    <w:p w14:paraId="0E8FCBF6" w14:textId="77777777" w:rsidR="001B7CBD" w:rsidRPr="00D45A46" w:rsidRDefault="001B7CBD" w:rsidP="00D45A46">
      <w:pPr>
        <w:pStyle w:val="2"/>
        <w:spacing w:before="0" w:after="0"/>
        <w:jc w:val="both"/>
        <w:rPr>
          <w:b w:val="0"/>
          <w:bCs/>
          <w:color w:val="000000" w:themeColor="text1"/>
          <w:sz w:val="16"/>
          <w:szCs w:val="16"/>
        </w:rPr>
      </w:pPr>
    </w:p>
    <w:p w14:paraId="539DA97B" w14:textId="35796E78" w:rsidR="00864696" w:rsidRPr="00D45A46" w:rsidRDefault="00864696" w:rsidP="00D45A46">
      <w:pPr>
        <w:pStyle w:val="2"/>
        <w:spacing w:before="0" w:after="0"/>
        <w:jc w:val="both"/>
        <w:rPr>
          <w:b w:val="0"/>
          <w:bCs/>
          <w:color w:val="000000" w:themeColor="text1"/>
          <w:sz w:val="16"/>
          <w:szCs w:val="16"/>
        </w:rPr>
      </w:pPr>
      <w:r w:rsidRPr="00D45A46">
        <w:rPr>
          <w:b w:val="0"/>
          <w:bCs/>
          <w:color w:val="000000" w:themeColor="text1"/>
          <w:sz w:val="16"/>
          <w:szCs w:val="16"/>
        </w:rPr>
        <w:lastRenderedPageBreak/>
        <w:t xml:space="preserve">11 </w:t>
      </w:r>
      <w:r w:rsidR="0039784D" w:rsidRPr="00D45A46">
        <w:rPr>
          <w:b w:val="0"/>
          <w:bCs/>
          <w:color w:val="000000" w:themeColor="text1"/>
          <w:sz w:val="16"/>
          <w:szCs w:val="16"/>
        </w:rPr>
        <w:t xml:space="preserve">(24) </w:t>
      </w:r>
      <w:r w:rsidRPr="00D45A46">
        <w:rPr>
          <w:b w:val="0"/>
          <w:bCs/>
          <w:color w:val="000000" w:themeColor="text1"/>
          <w:sz w:val="16"/>
          <w:szCs w:val="16"/>
        </w:rPr>
        <w:t xml:space="preserve">июля 1914 </w:t>
      </w:r>
      <w:r w:rsidR="0039784D" w:rsidRPr="00D45A46">
        <w:rPr>
          <w:b w:val="0"/>
          <w:bCs/>
          <w:color w:val="000000" w:themeColor="text1"/>
          <w:sz w:val="16"/>
          <w:szCs w:val="16"/>
        </w:rPr>
        <w:t xml:space="preserve">г. </w:t>
      </w:r>
      <w:r w:rsidRPr="00D45A46">
        <w:rPr>
          <w:b w:val="0"/>
          <w:bCs/>
          <w:color w:val="000000" w:themeColor="text1"/>
          <w:sz w:val="16"/>
          <w:szCs w:val="16"/>
        </w:rPr>
        <w:t>Нестеров на «Моране» совершил перелет Москва—Петербург за 7 часов (5 летных) с двумя посадками в Тосно (долетел за 4,5 час) и Средней Рогатке. Документальных подробностей перелета сохранилось немного, зато слухов и домыслов в литературе можно встретить немало (15464).</w:t>
      </w:r>
    </w:p>
    <w:p w14:paraId="627BAEF2" w14:textId="77777777" w:rsidR="00864696" w:rsidRPr="00D45A46" w:rsidRDefault="00864696" w:rsidP="00D45A46">
      <w:pPr>
        <w:pStyle w:val="2"/>
        <w:spacing w:before="0" w:after="0"/>
        <w:jc w:val="both"/>
        <w:rPr>
          <w:b w:val="0"/>
          <w:bCs/>
          <w:color w:val="000000" w:themeColor="text1"/>
          <w:sz w:val="16"/>
          <w:szCs w:val="16"/>
        </w:rPr>
      </w:pPr>
    </w:p>
    <w:p w14:paraId="1621DD29" w14:textId="77777777" w:rsidR="00895D15" w:rsidRPr="00D45A46" w:rsidRDefault="00895D15" w:rsidP="00D45A46">
      <w:pPr>
        <w:jc w:val="both"/>
        <w:rPr>
          <w:bCs/>
          <w:color w:val="0070C0"/>
          <w:sz w:val="16"/>
          <w:szCs w:val="16"/>
        </w:rPr>
      </w:pPr>
      <w:r w:rsidRPr="00D45A46">
        <w:rPr>
          <w:bCs/>
          <w:color w:val="0070C0"/>
          <w:sz w:val="16"/>
          <w:szCs w:val="16"/>
        </w:rPr>
        <w:t>11 (24) июля 1914 г. П.Н.Нестеров взялся оспаривать приз Абамелек-Лазарева, назначенный за перелет в одни сутки из Петербурга в Севастополь. Для этой цели он на самолете Моран типа ”Ж” вылетел из Москвы в Петербург, пройдя весь путь за 4 ч. 40 минут летного времени с одной оста</w:t>
      </w:r>
      <w:r w:rsidRPr="00D45A46">
        <w:rPr>
          <w:bCs/>
          <w:color w:val="0070C0"/>
          <w:sz w:val="16"/>
          <w:szCs w:val="16"/>
        </w:rPr>
        <w:softHyphen/>
        <w:t>новкой в пути близ Тосно. Однако, начавшаяся вскоре мировая война помешала ему осуществить как этот перелет, так и другие его творческие планы.</w:t>
      </w:r>
    </w:p>
    <w:p w14:paraId="2C2E215F" w14:textId="77777777" w:rsidR="00895D15" w:rsidRPr="00D45A46" w:rsidRDefault="00895D15" w:rsidP="00D45A46">
      <w:pPr>
        <w:jc w:val="both"/>
        <w:rPr>
          <w:bCs/>
          <w:color w:val="0070C0"/>
          <w:sz w:val="16"/>
          <w:szCs w:val="16"/>
        </w:rPr>
      </w:pPr>
      <w:r w:rsidRPr="00D45A46">
        <w:rPr>
          <w:bCs/>
          <w:color w:val="0070C0"/>
          <w:sz w:val="16"/>
          <w:szCs w:val="16"/>
        </w:rPr>
        <w:t>/«Известия Николаевской военной академии», 1914; К.Вейгелин. Пувь Летчика Нестерова, 1939/ (23320).</w:t>
      </w:r>
    </w:p>
    <w:p w14:paraId="00C30B30" w14:textId="77777777" w:rsidR="00895D15" w:rsidRPr="00D45A46" w:rsidRDefault="00895D15" w:rsidP="00D45A46">
      <w:pPr>
        <w:jc w:val="both"/>
        <w:rPr>
          <w:bCs/>
          <w:color w:val="0070C0"/>
          <w:sz w:val="16"/>
          <w:szCs w:val="16"/>
        </w:rPr>
      </w:pPr>
    </w:p>
    <w:p w14:paraId="3DF35CE5" w14:textId="77777777" w:rsidR="00864696" w:rsidRPr="00D45A46" w:rsidRDefault="00864696" w:rsidP="00D45A46">
      <w:pPr>
        <w:jc w:val="both"/>
        <w:rPr>
          <w:bCs/>
          <w:i/>
          <w:color w:val="000000" w:themeColor="text1"/>
          <w:sz w:val="16"/>
          <w:szCs w:val="16"/>
        </w:rPr>
      </w:pPr>
      <w:r w:rsidRPr="00D45A46">
        <w:rPr>
          <w:bCs/>
          <w:i/>
          <w:color w:val="000000" w:themeColor="text1"/>
          <w:sz w:val="16"/>
          <w:szCs w:val="16"/>
        </w:rPr>
        <w:t>За рубежом:</w:t>
      </w:r>
    </w:p>
    <w:p w14:paraId="3C3F9502" w14:textId="77777777" w:rsidR="00864696" w:rsidRPr="00D45A46" w:rsidRDefault="00864696" w:rsidP="00D45A46">
      <w:pPr>
        <w:jc w:val="both"/>
        <w:rPr>
          <w:bCs/>
          <w:sz w:val="16"/>
          <w:szCs w:val="16"/>
        </w:rPr>
      </w:pPr>
    </w:p>
    <w:p w14:paraId="6E444311" w14:textId="77777777" w:rsidR="00864696" w:rsidRPr="00D45A46" w:rsidRDefault="00864696" w:rsidP="00D45A46">
      <w:pPr>
        <w:jc w:val="both"/>
        <w:rPr>
          <w:bCs/>
          <w:color w:val="000000" w:themeColor="text1"/>
          <w:sz w:val="16"/>
          <w:szCs w:val="16"/>
        </w:rPr>
      </w:pPr>
      <w:r w:rsidRPr="00D45A46">
        <w:rPr>
          <w:bCs/>
          <w:color w:val="000000" w:themeColor="text1"/>
          <w:sz w:val="16"/>
          <w:szCs w:val="16"/>
        </w:rPr>
        <w:t>11-12 (24–25) июля 1914 рухнули курсы на Берлинской бирже, а затем, в воскресенье 26 июля, руководства бирж в Вене и Будапеште решили не начинать торги в понедельник. В понедельник же 27 июля закрылись после рекордного падения фондовые рынки в Париже, Брюсселе, Осло, Стокгольме и Одессе. В следующие два дня лихорадило уже все крупные финансовые центры (18155).</w:t>
      </w:r>
    </w:p>
    <w:p w14:paraId="4BCDDF1B" w14:textId="77777777" w:rsidR="00864696" w:rsidRPr="00D45A46" w:rsidRDefault="00864696" w:rsidP="00D45A46">
      <w:pPr>
        <w:jc w:val="both"/>
        <w:rPr>
          <w:bCs/>
          <w:color w:val="000000" w:themeColor="text1"/>
          <w:sz w:val="16"/>
          <w:szCs w:val="16"/>
        </w:rPr>
      </w:pPr>
    </w:p>
    <w:p w14:paraId="33F4F96F" w14:textId="55E07ABC" w:rsidR="00864696" w:rsidRPr="00D45A46" w:rsidRDefault="00864696" w:rsidP="00D45A46">
      <w:pPr>
        <w:jc w:val="both"/>
        <w:rPr>
          <w:bCs/>
          <w:color w:val="000000" w:themeColor="text1"/>
          <w:sz w:val="16"/>
          <w:szCs w:val="16"/>
        </w:rPr>
      </w:pPr>
      <w:r w:rsidRPr="00D45A46">
        <w:rPr>
          <w:bCs/>
          <w:color w:val="000000" w:themeColor="text1"/>
          <w:sz w:val="16"/>
          <w:szCs w:val="16"/>
        </w:rPr>
        <w:t xml:space="preserve">11 (24) июля в 1914 году </w:t>
      </w:r>
      <w:r w:rsidR="0039784D" w:rsidRPr="00D45A46">
        <w:rPr>
          <w:bCs/>
          <w:color w:val="000000" w:themeColor="text1"/>
          <w:sz w:val="16"/>
          <w:szCs w:val="16"/>
        </w:rPr>
        <w:t xml:space="preserve">состоялось </w:t>
      </w:r>
      <w:r w:rsidRPr="00D45A46">
        <w:rPr>
          <w:bCs/>
          <w:color w:val="000000" w:themeColor="text1"/>
          <w:sz w:val="16"/>
          <w:szCs w:val="16"/>
        </w:rPr>
        <w:t>объявление Австро-Венгрией войны России (14962).</w:t>
      </w:r>
    </w:p>
    <w:p w14:paraId="5811DD02" w14:textId="77777777" w:rsidR="00864696" w:rsidRPr="00D45A46" w:rsidRDefault="00864696" w:rsidP="00D45A46">
      <w:pPr>
        <w:jc w:val="both"/>
        <w:rPr>
          <w:bCs/>
          <w:color w:val="000000" w:themeColor="text1"/>
          <w:sz w:val="16"/>
          <w:szCs w:val="16"/>
        </w:rPr>
      </w:pPr>
    </w:p>
    <w:p w14:paraId="40586CB8"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Морская авиация:</w:t>
      </w:r>
    </w:p>
    <w:p w14:paraId="1B4FA444" w14:textId="77777777" w:rsidR="00B67D7C" w:rsidRPr="00D45A46" w:rsidRDefault="00B67D7C" w:rsidP="00D45A46">
      <w:pPr>
        <w:pStyle w:val="a3"/>
        <w:jc w:val="both"/>
        <w:rPr>
          <w:bCs/>
          <w:color w:val="000000" w:themeColor="text1"/>
          <w:spacing w:val="0"/>
          <w:kern w:val="0"/>
          <w:position w:val="0"/>
          <w:sz w:val="16"/>
          <w:szCs w:val="16"/>
        </w:rPr>
      </w:pPr>
    </w:p>
    <w:p w14:paraId="595D7A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Первая мировая война явилась логическим продолжением борьбы, развернувшейся между развитыми капиталистическим странами за передел монополий, колоний и рынков сбыта. Началом её послужило убийство эрц-герцога Фердинанда в Сараеве. Война быстро превратилась в коалиционную. В одну из них входили Германия и Австро- Венгрия, впоследствии к ним присоединились Турция и Болгария. Противостояла им коалиция, которую образовали Англия, Франция, Россия, которую позднее дополнили Соединённые Штаты, Италия, Япония, Румыния. В итоге пламя войны охватило 34 страны.</w:t>
      </w:r>
    </w:p>
    <w:p w14:paraId="723FC9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преддверии войны в устье Финского залива начала создаваться минно-артиллерийская позиция. Защита Петербурга и побережья Финского залива возлагалась но 6- ю армию, которой с началом войны подчинили Балтийский флот. В оперативном приказе Балтийскому флоту он поставил задачу: "всеми способами и средствами препятствовать производству высадки в Финском заливе. Сухопутным войском и крепостям оказывать фпоту при выполнении этой задачи полное содействие".</w:t>
      </w:r>
    </w:p>
    <w:p w14:paraId="4079427F" w14:textId="36B8D4FF" w:rsidR="0039784D" w:rsidRPr="00D45A46" w:rsidRDefault="00B67D7C" w:rsidP="00D45A46">
      <w:pPr>
        <w:jc w:val="both"/>
        <w:rPr>
          <w:bCs/>
          <w:color w:val="000000" w:themeColor="text1"/>
          <w:sz w:val="16"/>
          <w:szCs w:val="16"/>
        </w:rPr>
      </w:pPr>
      <w:r w:rsidRPr="00D45A46">
        <w:rPr>
          <w:bCs/>
          <w:color w:val="000000" w:themeColor="text1"/>
          <w:sz w:val="16"/>
          <w:szCs w:val="16"/>
        </w:rPr>
        <w:t xml:space="preserve">после </w:t>
      </w:r>
    </w:p>
    <w:p w14:paraId="115017B3" w14:textId="77777777" w:rsidR="0039784D" w:rsidRPr="00D45A46" w:rsidRDefault="0039784D" w:rsidP="00D45A46">
      <w:pPr>
        <w:jc w:val="both"/>
        <w:rPr>
          <w:bCs/>
          <w:color w:val="000000" w:themeColor="text1"/>
          <w:sz w:val="16"/>
          <w:szCs w:val="16"/>
        </w:rPr>
      </w:pPr>
    </w:p>
    <w:p w14:paraId="142AC30F" w14:textId="086A7AF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r w:rsidR="0039784D" w:rsidRPr="00D45A46">
        <w:rPr>
          <w:bCs/>
          <w:color w:val="000000" w:themeColor="text1"/>
          <w:sz w:val="16"/>
          <w:szCs w:val="16"/>
        </w:rPr>
        <w:t xml:space="preserve">(25) </w:t>
      </w:r>
      <w:r w:rsidRPr="00D45A46">
        <w:rPr>
          <w:bCs/>
          <w:color w:val="000000" w:themeColor="text1"/>
          <w:sz w:val="16"/>
          <w:szCs w:val="16"/>
        </w:rPr>
        <w:t xml:space="preserve">июля 1914 г. </w:t>
      </w:r>
      <w:r w:rsidR="0039784D" w:rsidRPr="00D45A46">
        <w:rPr>
          <w:bCs/>
          <w:color w:val="000000" w:themeColor="text1"/>
          <w:sz w:val="16"/>
          <w:szCs w:val="16"/>
        </w:rPr>
        <w:t xml:space="preserve">в соответствии с оперативным планом Балтийского флота </w:t>
      </w:r>
      <w:r w:rsidRPr="00D45A46">
        <w:rPr>
          <w:bCs/>
          <w:color w:val="000000" w:themeColor="text1"/>
          <w:sz w:val="16"/>
          <w:szCs w:val="16"/>
        </w:rPr>
        <w:t>из Либавы (Лиеп</w:t>
      </w:r>
      <w:r w:rsidR="0039784D" w:rsidRPr="00D45A46">
        <w:rPr>
          <w:bCs/>
          <w:color w:val="000000" w:themeColor="text1"/>
          <w:sz w:val="16"/>
          <w:szCs w:val="16"/>
        </w:rPr>
        <w:t>аи</w:t>
      </w:r>
      <w:r w:rsidRPr="00D45A46">
        <w:rPr>
          <w:bCs/>
          <w:color w:val="000000" w:themeColor="text1"/>
          <w:sz w:val="16"/>
          <w:szCs w:val="16"/>
        </w:rPr>
        <w:t>) вывели все корабли, а самолёты решили перевести на остров Эзель и базировать на спешно достраиваемой авиационной станции 1-го разряда Кильконд</w:t>
      </w:r>
      <w:r w:rsidR="0039784D" w:rsidRPr="00D45A46">
        <w:rPr>
          <w:bCs/>
          <w:color w:val="000000" w:themeColor="text1"/>
          <w:sz w:val="16"/>
          <w:szCs w:val="16"/>
        </w:rPr>
        <w:t xml:space="preserve"> (11927)</w:t>
      </w:r>
      <w:r w:rsidRPr="00D45A46">
        <w:rPr>
          <w:bCs/>
          <w:color w:val="000000" w:themeColor="text1"/>
          <w:sz w:val="16"/>
          <w:szCs w:val="16"/>
        </w:rPr>
        <w:t>.</w:t>
      </w:r>
    </w:p>
    <w:p w14:paraId="41DC458B" w14:textId="77777777" w:rsidR="0039784D" w:rsidRPr="00D45A46" w:rsidRDefault="0039784D" w:rsidP="00D45A46">
      <w:pPr>
        <w:jc w:val="both"/>
        <w:rPr>
          <w:bCs/>
          <w:color w:val="000000" w:themeColor="text1"/>
          <w:sz w:val="16"/>
          <w:szCs w:val="16"/>
        </w:rPr>
      </w:pPr>
    </w:p>
    <w:p w14:paraId="0EAEBCFC" w14:textId="77777777" w:rsidR="00864696" w:rsidRPr="00D45A46" w:rsidRDefault="00864696" w:rsidP="00D45A46">
      <w:pPr>
        <w:jc w:val="both"/>
        <w:rPr>
          <w:bCs/>
          <w:i/>
          <w:color w:val="000000" w:themeColor="text1"/>
          <w:sz w:val="16"/>
          <w:szCs w:val="16"/>
        </w:rPr>
      </w:pPr>
      <w:r w:rsidRPr="00D45A46">
        <w:rPr>
          <w:bCs/>
          <w:i/>
          <w:color w:val="000000" w:themeColor="text1"/>
          <w:sz w:val="16"/>
          <w:szCs w:val="16"/>
        </w:rPr>
        <w:t>За рубежом:</w:t>
      </w:r>
    </w:p>
    <w:p w14:paraId="6094D468" w14:textId="77777777" w:rsidR="00864696" w:rsidRPr="00D45A46" w:rsidRDefault="00864696" w:rsidP="00D45A46">
      <w:pPr>
        <w:jc w:val="both"/>
        <w:rPr>
          <w:bCs/>
          <w:sz w:val="16"/>
          <w:szCs w:val="16"/>
        </w:rPr>
      </w:pPr>
    </w:p>
    <w:p w14:paraId="48A570D9" w14:textId="77777777" w:rsidR="00864696" w:rsidRPr="00D45A46" w:rsidRDefault="00864696" w:rsidP="00D45A46">
      <w:pPr>
        <w:jc w:val="both"/>
        <w:rPr>
          <w:bCs/>
          <w:color w:val="000000" w:themeColor="text1"/>
          <w:sz w:val="16"/>
          <w:szCs w:val="16"/>
        </w:rPr>
      </w:pPr>
      <w:r w:rsidRPr="00D45A46">
        <w:rPr>
          <w:bCs/>
          <w:color w:val="000000" w:themeColor="text1"/>
          <w:sz w:val="16"/>
          <w:szCs w:val="16"/>
        </w:rPr>
        <w:t>12 (25) июля в 1914 году Сербия приняла ультиматум Австро-Венгрии. Сербия объявляет о мобилизации в армию. Германия подталкивает Австро-Венгрию к объявлению войны Сербии (14963).</w:t>
      </w:r>
    </w:p>
    <w:p w14:paraId="0DE71139" w14:textId="77777777" w:rsidR="00864696" w:rsidRPr="00D45A46" w:rsidRDefault="00864696" w:rsidP="00D45A46">
      <w:pPr>
        <w:jc w:val="both"/>
        <w:rPr>
          <w:bCs/>
          <w:color w:val="000000" w:themeColor="text1"/>
          <w:sz w:val="16"/>
          <w:szCs w:val="16"/>
        </w:rPr>
      </w:pPr>
    </w:p>
    <w:p w14:paraId="748C69C2" w14:textId="77777777" w:rsidR="00864696" w:rsidRPr="00D45A46" w:rsidRDefault="00864696"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9C21E34" w14:textId="77777777" w:rsidR="00864696" w:rsidRPr="00D45A46" w:rsidRDefault="00864696" w:rsidP="00D45A46">
      <w:pPr>
        <w:jc w:val="both"/>
        <w:rPr>
          <w:bCs/>
          <w:i/>
          <w:color w:val="000000" w:themeColor="text1"/>
          <w:sz w:val="16"/>
          <w:szCs w:val="16"/>
        </w:rPr>
      </w:pPr>
    </w:p>
    <w:p w14:paraId="370D8BEE" w14:textId="2F656AEF" w:rsidR="00864696" w:rsidRPr="00D45A46" w:rsidRDefault="00864696" w:rsidP="00D45A46">
      <w:pPr>
        <w:jc w:val="both"/>
        <w:rPr>
          <w:bCs/>
          <w:color w:val="000000" w:themeColor="text1"/>
          <w:sz w:val="16"/>
          <w:szCs w:val="16"/>
        </w:rPr>
      </w:pPr>
      <w:r w:rsidRPr="00D45A46">
        <w:rPr>
          <w:bCs/>
          <w:color w:val="000000" w:themeColor="text1"/>
          <w:sz w:val="16"/>
          <w:szCs w:val="16"/>
        </w:rPr>
        <w:t xml:space="preserve">13 </w:t>
      </w:r>
      <w:r w:rsidR="0039784D" w:rsidRPr="00D45A46">
        <w:rPr>
          <w:bCs/>
          <w:color w:val="000000" w:themeColor="text1"/>
          <w:sz w:val="16"/>
          <w:szCs w:val="16"/>
        </w:rPr>
        <w:t xml:space="preserve">(26) </w:t>
      </w:r>
      <w:r w:rsidRPr="00D45A46">
        <w:rPr>
          <w:bCs/>
          <w:color w:val="000000" w:themeColor="text1"/>
          <w:sz w:val="16"/>
          <w:szCs w:val="16"/>
        </w:rPr>
        <w:t>июля 1914 г. по приказанию военного министра В.А. Сухомлинова экспериментальная станция на территории завода РОБТиТ, построенная для испытания приборов и машин, которые предназначались для 100 кВт радиостанции Военного ведомства в Николаеве была занята личным составом ОЭШ и использовалась для связи с Францией и Англией. 24 октября 1914 г. по приказу военного министра «… Петроградская радиостанция на заводе фирмы передается под наблюдение и руководство Комитета при Главном военно-техническом управлении по устройству постоянных радиостанций» (18297).</w:t>
      </w:r>
    </w:p>
    <w:p w14:paraId="1DBDF78A" w14:textId="77777777" w:rsidR="00864696" w:rsidRPr="00D45A46" w:rsidRDefault="00864696" w:rsidP="00D45A46">
      <w:pPr>
        <w:jc w:val="both"/>
        <w:rPr>
          <w:bCs/>
          <w:color w:val="000000" w:themeColor="text1"/>
          <w:sz w:val="16"/>
          <w:szCs w:val="16"/>
        </w:rPr>
      </w:pPr>
    </w:p>
    <w:p w14:paraId="761CD994" w14:textId="4E05AAA8" w:rsidR="00847427" w:rsidRPr="00D45A46" w:rsidRDefault="00847427"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4BD4055E" w14:textId="77777777" w:rsidR="00847427" w:rsidRPr="00D45A46" w:rsidRDefault="00847427" w:rsidP="00D45A46">
      <w:pPr>
        <w:jc w:val="both"/>
        <w:rPr>
          <w:bCs/>
          <w:sz w:val="16"/>
          <w:szCs w:val="16"/>
        </w:rPr>
      </w:pPr>
    </w:p>
    <w:p w14:paraId="0C1FCBB0" w14:textId="77777777" w:rsidR="00847427" w:rsidRPr="00D45A46" w:rsidRDefault="00847427" w:rsidP="00D45A46">
      <w:pPr>
        <w:jc w:val="both"/>
        <w:rPr>
          <w:bCs/>
          <w:color w:val="0070C0"/>
          <w:sz w:val="16"/>
          <w:szCs w:val="16"/>
        </w:rPr>
      </w:pPr>
      <w:r w:rsidRPr="00D45A46">
        <w:rPr>
          <w:rStyle w:val="43"/>
          <w:rFonts w:ascii="Times New Roman" w:hAnsi="Times New Roman" w:cs="Times New Roman"/>
          <w:bCs/>
          <w:color w:val="0070C0"/>
          <w:w w:val="100"/>
          <w:sz w:val="16"/>
          <w:szCs w:val="16"/>
        </w:rPr>
        <w:t>13 (26) июля 1914 г. при объявлении Сербией мобилизации первое аэростатное отделение (командир — капитан Йован Югович) располагало одним исправным змейковым аэро</w:t>
      </w:r>
      <w:r w:rsidRPr="00D45A46">
        <w:rPr>
          <w:rStyle w:val="43"/>
          <w:rFonts w:ascii="Times New Roman" w:hAnsi="Times New Roman" w:cs="Times New Roman"/>
          <w:bCs/>
          <w:color w:val="0070C0"/>
          <w:w w:val="100"/>
          <w:sz w:val="16"/>
          <w:szCs w:val="16"/>
        </w:rPr>
        <w:softHyphen/>
        <w:t>статом и одним сферическим аэростатом для сво</w:t>
      </w:r>
      <w:r w:rsidRPr="00D45A46">
        <w:rPr>
          <w:rStyle w:val="43"/>
          <w:rFonts w:ascii="Times New Roman" w:hAnsi="Times New Roman" w:cs="Times New Roman"/>
          <w:bCs/>
          <w:color w:val="0070C0"/>
          <w:w w:val="100"/>
          <w:sz w:val="16"/>
          <w:szCs w:val="16"/>
        </w:rPr>
        <w:softHyphen/>
        <w:t>бодных полётов. Вместе с эскадрой аэропланов и голубиной почтой отделение организационно входило в состав Воздухоплавательной команды, командиром которой был майор Коста Милетич.</w:t>
      </w:r>
    </w:p>
    <w:p w14:paraId="3AD5C6A6" w14:textId="77777777" w:rsidR="00847427" w:rsidRPr="00D45A46" w:rsidRDefault="00847427" w:rsidP="00D45A46">
      <w:pPr>
        <w:jc w:val="both"/>
        <w:rPr>
          <w:bCs/>
          <w:color w:val="0070C0"/>
          <w:sz w:val="16"/>
          <w:szCs w:val="16"/>
        </w:rPr>
      </w:pPr>
      <w:r w:rsidRPr="00D45A46">
        <w:rPr>
          <w:rStyle w:val="43"/>
          <w:rFonts w:ascii="Times New Roman" w:hAnsi="Times New Roman" w:cs="Times New Roman"/>
          <w:bCs/>
          <w:color w:val="0070C0"/>
          <w:w w:val="100"/>
          <w:sz w:val="16"/>
          <w:szCs w:val="16"/>
        </w:rPr>
        <w:t>С сентября 1914 г. по июнь 1915 г. аэроста</w:t>
      </w:r>
      <w:r w:rsidRPr="00D45A46">
        <w:rPr>
          <w:rStyle w:val="43"/>
          <w:rFonts w:ascii="Times New Roman" w:hAnsi="Times New Roman" w:cs="Times New Roman"/>
          <w:bCs/>
          <w:color w:val="0070C0"/>
          <w:w w:val="100"/>
          <w:sz w:val="16"/>
          <w:szCs w:val="16"/>
        </w:rPr>
        <w:softHyphen/>
        <w:t>ты участвовали во всех боях, но уже 13 апреля 1915 г. Коста Милетич обратился к командованию с просьбой купить в России в счёт кредитов два змейковых аэростата для организации трёх аэро</w:t>
      </w:r>
      <w:r w:rsidRPr="00D45A46">
        <w:rPr>
          <w:rStyle w:val="43"/>
          <w:rFonts w:ascii="Times New Roman" w:hAnsi="Times New Roman" w:cs="Times New Roman"/>
          <w:bCs/>
          <w:color w:val="0070C0"/>
          <w:w w:val="100"/>
          <w:sz w:val="16"/>
          <w:szCs w:val="16"/>
        </w:rPr>
        <w:softHyphen/>
        <w:t>статных станций (включая резервную со старым аэростатом). В начале июля из России прислали два змейковых аэростата производства завода «Треу</w:t>
      </w:r>
      <w:r w:rsidRPr="00D45A46">
        <w:rPr>
          <w:rStyle w:val="43"/>
          <w:rFonts w:ascii="Times New Roman" w:hAnsi="Times New Roman" w:cs="Times New Roman"/>
          <w:bCs/>
          <w:color w:val="0070C0"/>
          <w:w w:val="100"/>
          <w:sz w:val="16"/>
          <w:szCs w:val="16"/>
        </w:rPr>
        <w:softHyphen/>
        <w:t>гольник» (объём 750 м3), взятые, вероятно, из запа</w:t>
      </w:r>
      <w:r w:rsidRPr="00D45A46">
        <w:rPr>
          <w:rStyle w:val="43"/>
          <w:rFonts w:ascii="Times New Roman" w:hAnsi="Times New Roman" w:cs="Times New Roman"/>
          <w:bCs/>
          <w:color w:val="0070C0"/>
          <w:w w:val="100"/>
          <w:sz w:val="16"/>
          <w:szCs w:val="16"/>
        </w:rPr>
        <w:softHyphen/>
        <w:t>сов Киевского воздухоплавательного парка. После испытания один из них отправили на фронт (20120).</w:t>
      </w:r>
    </w:p>
    <w:p w14:paraId="3632B27C" w14:textId="77777777" w:rsidR="00847427" w:rsidRPr="00D45A46" w:rsidRDefault="00847427" w:rsidP="00D45A46">
      <w:pPr>
        <w:jc w:val="both"/>
        <w:rPr>
          <w:bCs/>
          <w:color w:val="0070C0"/>
          <w:sz w:val="16"/>
          <w:szCs w:val="16"/>
        </w:rPr>
      </w:pPr>
    </w:p>
    <w:p w14:paraId="1BCE26F4" w14:textId="77777777" w:rsidR="00864696" w:rsidRPr="00D45A46" w:rsidRDefault="00864696" w:rsidP="00D45A46">
      <w:pPr>
        <w:jc w:val="both"/>
        <w:rPr>
          <w:bCs/>
          <w:i/>
          <w:color w:val="000000" w:themeColor="text1"/>
          <w:sz w:val="16"/>
          <w:szCs w:val="16"/>
        </w:rPr>
      </w:pPr>
      <w:r w:rsidRPr="00D45A46">
        <w:rPr>
          <w:bCs/>
          <w:i/>
          <w:color w:val="000000" w:themeColor="text1"/>
          <w:sz w:val="16"/>
          <w:szCs w:val="16"/>
        </w:rPr>
        <w:t>За рубежом:</w:t>
      </w:r>
    </w:p>
    <w:p w14:paraId="4EB90C7F" w14:textId="77777777" w:rsidR="00864696" w:rsidRPr="00D45A46" w:rsidRDefault="00864696" w:rsidP="00D45A46">
      <w:pPr>
        <w:jc w:val="both"/>
        <w:rPr>
          <w:bCs/>
          <w:sz w:val="16"/>
          <w:szCs w:val="16"/>
        </w:rPr>
      </w:pPr>
    </w:p>
    <w:p w14:paraId="2C214445" w14:textId="77777777" w:rsidR="00864696" w:rsidRPr="00D45A46" w:rsidRDefault="00864696" w:rsidP="00D45A46">
      <w:pPr>
        <w:jc w:val="both"/>
        <w:rPr>
          <w:bCs/>
          <w:color w:val="000000" w:themeColor="text1"/>
          <w:sz w:val="16"/>
          <w:szCs w:val="16"/>
        </w:rPr>
      </w:pPr>
      <w:r w:rsidRPr="00D45A46">
        <w:rPr>
          <w:bCs/>
          <w:color w:val="000000" w:themeColor="text1"/>
          <w:sz w:val="16"/>
          <w:szCs w:val="16"/>
        </w:rPr>
        <w:t>13 (26) июля в 1914 году Австро-Венгрия объявляет всеобщую мобилизацию и сосредоточивает войска на границе с Россией (14964).</w:t>
      </w:r>
    </w:p>
    <w:p w14:paraId="1344E6A2" w14:textId="77777777" w:rsidR="00864696" w:rsidRPr="00D45A46" w:rsidRDefault="00864696" w:rsidP="00D45A46">
      <w:pPr>
        <w:jc w:val="both"/>
        <w:rPr>
          <w:bCs/>
          <w:color w:val="000000" w:themeColor="text1"/>
          <w:sz w:val="16"/>
          <w:szCs w:val="16"/>
        </w:rPr>
      </w:pPr>
    </w:p>
    <w:p w14:paraId="555086FA" w14:textId="77777777" w:rsidR="001E0CA1" w:rsidRPr="00D45A46" w:rsidRDefault="001E0CA1" w:rsidP="00D45A46">
      <w:pPr>
        <w:jc w:val="both"/>
        <w:rPr>
          <w:bCs/>
          <w:color w:val="000000" w:themeColor="text1"/>
          <w:sz w:val="16"/>
          <w:szCs w:val="16"/>
        </w:rPr>
      </w:pPr>
      <w:r w:rsidRPr="00D45A46">
        <w:rPr>
          <w:bCs/>
          <w:color w:val="000000" w:themeColor="text1"/>
          <w:sz w:val="16"/>
          <w:szCs w:val="16"/>
        </w:rPr>
        <w:t>13 (26) июля 1914 руководства бирж в Вене и Будапеште решили не начинать торги в понедельник. В понедельник же 27 июля закрылись после рекордного падения фондовые рынки в Париже, Брюсселе, Осло, Стокгольме и Одессе. В следующие два дня лихорадило уже все крупные финансовые центры (18155).</w:t>
      </w:r>
    </w:p>
    <w:p w14:paraId="0D571285" w14:textId="77777777" w:rsidR="001E0CA1" w:rsidRPr="00D45A46" w:rsidRDefault="001E0CA1" w:rsidP="00D45A46">
      <w:pPr>
        <w:jc w:val="both"/>
        <w:rPr>
          <w:bCs/>
          <w:color w:val="000000" w:themeColor="text1"/>
          <w:sz w:val="16"/>
          <w:szCs w:val="16"/>
        </w:rPr>
      </w:pPr>
    </w:p>
    <w:p w14:paraId="606E28CB"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7D1FE196" w14:textId="77777777" w:rsidR="00B67D7C" w:rsidRPr="00D45A46" w:rsidRDefault="00B67D7C" w:rsidP="00D45A46">
      <w:pPr>
        <w:pStyle w:val="a3"/>
        <w:jc w:val="both"/>
        <w:rPr>
          <w:bCs/>
          <w:color w:val="000000" w:themeColor="text1"/>
          <w:spacing w:val="0"/>
          <w:kern w:val="0"/>
          <w:position w:val="0"/>
          <w:sz w:val="16"/>
          <w:szCs w:val="16"/>
        </w:rPr>
      </w:pPr>
    </w:p>
    <w:p w14:paraId="4B1E42A2" w14:textId="009E0801" w:rsidR="00B67D7C" w:rsidRPr="00D45A46" w:rsidRDefault="00B67D7C" w:rsidP="00D45A46">
      <w:pPr>
        <w:jc w:val="both"/>
        <w:rPr>
          <w:bCs/>
          <w:color w:val="000000" w:themeColor="text1"/>
          <w:sz w:val="16"/>
          <w:szCs w:val="16"/>
        </w:rPr>
      </w:pPr>
      <w:r w:rsidRPr="00D45A46">
        <w:rPr>
          <w:bCs/>
          <w:color w:val="000000" w:themeColor="text1"/>
          <w:sz w:val="16"/>
          <w:szCs w:val="16"/>
        </w:rPr>
        <w:t>14 (27) июля 1914 г., в день официального принятия аппарата в казну</w:t>
      </w:r>
      <w:r w:rsidR="0039784D" w:rsidRPr="00D45A46">
        <w:rPr>
          <w:bCs/>
          <w:color w:val="000000" w:themeColor="text1"/>
          <w:sz w:val="16"/>
          <w:szCs w:val="16"/>
        </w:rPr>
        <w:t xml:space="preserve"> завершились испытания нового гиганта ИМ с двумя 140- и двумя 125-сильными "Аргусами"</w:t>
      </w:r>
      <w:r w:rsidRPr="00D45A46">
        <w:rPr>
          <w:bCs/>
          <w:color w:val="000000" w:themeColor="text1"/>
          <w:sz w:val="16"/>
          <w:szCs w:val="16"/>
        </w:rPr>
        <w:t xml:space="preserve">. </w:t>
      </w:r>
      <w:r w:rsidR="0039784D" w:rsidRPr="00D45A46">
        <w:rPr>
          <w:bCs/>
          <w:color w:val="000000" w:themeColor="text1"/>
          <w:sz w:val="16"/>
          <w:szCs w:val="16"/>
        </w:rPr>
        <w:t>Аппарат развивал скорость около 95 км/ч и забирался на высоту 500 м за 1.5 минут с грузом в 1390 кг (включавшим вес 15 пассажиров и массу бензина и масла в 320 кг). Он мог не терять высоты, двигаясь с одним выключенным "Аргусом" 125 л.с., и сохранял устойчивость при двух работающих двигателях и не удивительно, что все моряки были приятно поражены его возможностями</w:t>
      </w:r>
      <w:r w:rsidR="00BF29AB" w:rsidRPr="00D45A46">
        <w:rPr>
          <w:bCs/>
          <w:color w:val="000000" w:themeColor="text1"/>
          <w:sz w:val="16"/>
          <w:szCs w:val="16"/>
        </w:rPr>
        <w:t xml:space="preserve">. </w:t>
      </w:r>
      <w:r w:rsidRPr="00D45A46">
        <w:rPr>
          <w:bCs/>
          <w:color w:val="000000" w:themeColor="text1"/>
          <w:sz w:val="16"/>
          <w:szCs w:val="16"/>
        </w:rPr>
        <w:t>Черноморцы, включая Жукова, затаили некий скептицизм относительно поплавкового варианта и еще весной заявили, что заказ подобных машин стоило отложить до тех пор, пока они не были бы способны летать со скоростью 100 км/ч и достигать высоты 2000 м за 45 минут, неся при том нагрузку в 1280 кг и запас топлива и масла на 6-часовой полет (2843).</w:t>
      </w:r>
    </w:p>
    <w:p w14:paraId="62EF2687" w14:textId="77777777" w:rsidR="00B67D7C" w:rsidRPr="00D45A46" w:rsidRDefault="00B67D7C" w:rsidP="00D45A46">
      <w:pPr>
        <w:jc w:val="both"/>
        <w:rPr>
          <w:bCs/>
          <w:color w:val="000000" w:themeColor="text1"/>
          <w:sz w:val="16"/>
          <w:szCs w:val="16"/>
        </w:rPr>
      </w:pPr>
    </w:p>
    <w:p w14:paraId="5A7EB233" w14:textId="77777777" w:rsidR="004405DB" w:rsidRPr="00D45A46" w:rsidRDefault="004405DB" w:rsidP="00D45A46">
      <w:pPr>
        <w:jc w:val="both"/>
        <w:rPr>
          <w:bCs/>
          <w:color w:val="000000" w:themeColor="text1"/>
          <w:sz w:val="16"/>
          <w:szCs w:val="16"/>
        </w:rPr>
      </w:pPr>
      <w:r w:rsidRPr="00D45A46">
        <w:rPr>
          <w:bCs/>
          <w:color w:val="000000" w:themeColor="text1"/>
          <w:sz w:val="16"/>
          <w:szCs w:val="16"/>
        </w:rPr>
        <w:t>14 (27) июля 1914 г. несмотря на конструктивные недостатки поплавковый "Илья Муромец" был принят в казну и стал собственностью Балтийского флота. В ходе испытания, проходивших с 14 мая 1914 года, гидроаэроплан показал удовлетворительную мореходность и хорошую управляемость на воде, так как пилот помимо рулей мог "играть" тягой моторов. Вертикальная скорость (скороподъёмность) была небольшой: подъём на высоту в 2000 метров занял целый час. Сыграло роль значительное воздушное сопротивление, оказываемое моторами "Сальмсон" и поплавками (12041).</w:t>
      </w:r>
    </w:p>
    <w:p w14:paraId="49874151" w14:textId="77777777" w:rsidR="004405DB" w:rsidRPr="00D45A46" w:rsidRDefault="004405DB" w:rsidP="00D45A46">
      <w:pPr>
        <w:jc w:val="both"/>
        <w:rPr>
          <w:bCs/>
          <w:color w:val="000000" w:themeColor="text1"/>
          <w:sz w:val="16"/>
          <w:szCs w:val="16"/>
        </w:rPr>
      </w:pPr>
    </w:p>
    <w:p w14:paraId="0BA5F58B" w14:textId="77777777" w:rsidR="004E7A9E" w:rsidRPr="00D45A46" w:rsidRDefault="004E7A9E" w:rsidP="00D45A46">
      <w:pPr>
        <w:jc w:val="both"/>
        <w:rPr>
          <w:bCs/>
          <w:i/>
          <w:color w:val="000000" w:themeColor="text1"/>
          <w:sz w:val="16"/>
          <w:szCs w:val="16"/>
        </w:rPr>
      </w:pPr>
      <w:r w:rsidRPr="00D45A46">
        <w:rPr>
          <w:bCs/>
          <w:i/>
          <w:color w:val="000000" w:themeColor="text1"/>
          <w:sz w:val="16"/>
          <w:szCs w:val="16"/>
        </w:rPr>
        <w:t>Армия:</w:t>
      </w:r>
    </w:p>
    <w:p w14:paraId="78C98991" w14:textId="77777777" w:rsidR="004E7A9E" w:rsidRPr="00D45A46" w:rsidRDefault="004E7A9E" w:rsidP="00D45A46">
      <w:pPr>
        <w:jc w:val="both"/>
        <w:rPr>
          <w:bCs/>
          <w:i/>
          <w:color w:val="000000" w:themeColor="text1"/>
          <w:sz w:val="16"/>
          <w:szCs w:val="16"/>
        </w:rPr>
      </w:pPr>
    </w:p>
    <w:p w14:paraId="50C2B1D4" w14:textId="015B5736" w:rsidR="004E7A9E" w:rsidRPr="00D45A46" w:rsidRDefault="004E7A9E" w:rsidP="00D45A46">
      <w:pPr>
        <w:shd w:val="clear" w:color="auto" w:fill="FFFFFF"/>
        <w:jc w:val="both"/>
        <w:rPr>
          <w:bCs/>
          <w:color w:val="000000" w:themeColor="text1"/>
          <w:sz w:val="16"/>
          <w:szCs w:val="16"/>
        </w:rPr>
      </w:pPr>
      <w:r w:rsidRPr="00D45A46">
        <w:rPr>
          <w:bCs/>
          <w:color w:val="000000" w:themeColor="text1"/>
          <w:sz w:val="16"/>
          <w:szCs w:val="16"/>
        </w:rPr>
        <w:t xml:space="preserve">14 </w:t>
      </w:r>
      <w:r w:rsidR="00BF29AB" w:rsidRPr="00D45A46">
        <w:rPr>
          <w:bCs/>
          <w:color w:val="000000" w:themeColor="text1"/>
          <w:sz w:val="16"/>
          <w:szCs w:val="16"/>
        </w:rPr>
        <w:t xml:space="preserve">(27) </w:t>
      </w:r>
      <w:r w:rsidRPr="00D45A46">
        <w:rPr>
          <w:bCs/>
          <w:color w:val="000000" w:themeColor="text1"/>
          <w:sz w:val="16"/>
          <w:szCs w:val="16"/>
        </w:rPr>
        <w:t xml:space="preserve">июля 1914 г. </w:t>
      </w:r>
      <w:r w:rsidR="00BF29AB" w:rsidRPr="00D45A46">
        <w:rPr>
          <w:bCs/>
          <w:color w:val="000000" w:themeColor="text1"/>
          <w:sz w:val="16"/>
          <w:szCs w:val="16"/>
        </w:rPr>
        <w:t xml:space="preserve">одобрили заявку Санкт-Петербургского военного округа на получение 60 мотоциклов. </w:t>
      </w:r>
      <w:r w:rsidRPr="00D45A46">
        <w:rPr>
          <w:bCs/>
          <w:color w:val="000000" w:themeColor="text1"/>
          <w:sz w:val="16"/>
          <w:szCs w:val="16"/>
        </w:rPr>
        <w:t>Однако из-за неотлаженности механизма приобретения этой техники и вскоре начавшейся Первой мировой войны её не испол</w:t>
      </w:r>
      <w:r w:rsidRPr="00D45A46">
        <w:rPr>
          <w:bCs/>
          <w:color w:val="000000" w:themeColor="text1"/>
          <w:sz w:val="16"/>
          <w:szCs w:val="16"/>
        </w:rPr>
        <w:softHyphen/>
        <w:t>нили [2.22].</w:t>
      </w:r>
    </w:p>
    <w:p w14:paraId="582CDFDD" w14:textId="77777777" w:rsidR="004E7A9E" w:rsidRPr="00D45A46" w:rsidRDefault="004E7A9E" w:rsidP="00D45A46">
      <w:pPr>
        <w:shd w:val="clear" w:color="auto" w:fill="FFFFFF"/>
        <w:jc w:val="both"/>
        <w:rPr>
          <w:bCs/>
          <w:color w:val="000000" w:themeColor="text1"/>
          <w:sz w:val="16"/>
          <w:szCs w:val="16"/>
        </w:rPr>
      </w:pPr>
      <w:r w:rsidRPr="00D45A46">
        <w:rPr>
          <w:bCs/>
          <w:color w:val="000000" w:themeColor="text1"/>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D45A46">
        <w:rPr>
          <w:bCs/>
          <w:color w:val="000000" w:themeColor="text1"/>
          <w:sz w:val="16"/>
          <w:szCs w:val="16"/>
        </w:rPr>
        <w:softHyphen/>
        <w:t>годности различных иномарок для обеспечения армии, требова</w:t>
      </w:r>
      <w:r w:rsidRPr="00D45A46">
        <w:rPr>
          <w:bCs/>
          <w:color w:val="000000" w:themeColor="text1"/>
          <w:sz w:val="16"/>
          <w:szCs w:val="16"/>
        </w:rPr>
        <w:softHyphen/>
        <w:t>лось организовать их испытания. В стране не было научно-иссле</w:t>
      </w:r>
      <w:r w:rsidRPr="00D45A46">
        <w:rPr>
          <w:bCs/>
          <w:color w:val="000000" w:themeColor="text1"/>
          <w:sz w:val="16"/>
          <w:szCs w:val="16"/>
        </w:rPr>
        <w:softHyphen/>
        <w:t>довательских учреждений, и ГВТУ решило проводить испыта</w:t>
      </w:r>
      <w:r w:rsidRPr="00D45A46">
        <w:rPr>
          <w:bCs/>
          <w:color w:val="000000" w:themeColor="text1"/>
          <w:sz w:val="16"/>
          <w:szCs w:val="16"/>
        </w:rPr>
        <w:softHyphen/>
        <w:t>тельные мотопробеги по замкнутым маршрутам, когда места старта и финиша совпадают (11429).</w:t>
      </w:r>
    </w:p>
    <w:p w14:paraId="4C9516EC" w14:textId="77777777" w:rsidR="004E7A9E" w:rsidRPr="00D45A46" w:rsidRDefault="004E7A9E" w:rsidP="00D45A46">
      <w:pPr>
        <w:shd w:val="clear" w:color="auto" w:fill="FFFFFF"/>
        <w:jc w:val="both"/>
        <w:rPr>
          <w:bCs/>
          <w:color w:val="000000" w:themeColor="text1"/>
          <w:sz w:val="16"/>
          <w:szCs w:val="16"/>
        </w:rPr>
      </w:pPr>
    </w:p>
    <w:p w14:paraId="65E388D1" w14:textId="77777777" w:rsidR="00D10A1C" w:rsidRPr="00D45A46" w:rsidRDefault="00D10A1C" w:rsidP="00D45A46">
      <w:pPr>
        <w:jc w:val="both"/>
        <w:rPr>
          <w:bCs/>
          <w:sz w:val="16"/>
          <w:szCs w:val="16"/>
        </w:rPr>
      </w:pPr>
      <w:r w:rsidRPr="00D45A46">
        <w:rPr>
          <w:bCs/>
          <w:sz w:val="16"/>
          <w:szCs w:val="16"/>
        </w:rPr>
        <w:t xml:space="preserve">14 (27) июля 1914 года с вечера, после получения высочайшего указа о мобилизации началась Подготовка крепостной артиллерии Варшавы к военным действиям. Однако мало кто предполагал, что ударам с воздуха будут подвергаться гражданские объекты. А залпового огня пехоты считалось вполне достаточно для уничтожения вражеских летательных аппаратов. Но с приближением противника к Варшаве вопрос обострился. Город находился в центре четырех эллингов противника - Кенигсберге, Торне (ныне Торунь), Позене (Познань) и Бреслау (Вроцлав). Если аэропланы не обладали еще достаточными дальностью полета и бомбовой нагрузкой, </w:t>
      </w:r>
      <w:r w:rsidRPr="00D45A46">
        <w:rPr>
          <w:bCs/>
          <w:sz w:val="16"/>
          <w:szCs w:val="16"/>
        </w:rPr>
        <w:lastRenderedPageBreak/>
        <w:t>то дирижабли, особенно жесткой конструкции «Цеппелин», могли наносить бомбовые удары в значительной глубине тылового района. Поэтому комендант Александровской цитадели, узнав 12 (25) сентября о полете на Варшаву дирижабля со стороны Калиша, приказал подготовиться к возможному бою.</w:t>
      </w:r>
    </w:p>
    <w:p w14:paraId="6504A0E0" w14:textId="77777777" w:rsidR="00D10A1C" w:rsidRPr="00D45A46" w:rsidRDefault="00D10A1C" w:rsidP="00D45A46">
      <w:pPr>
        <w:jc w:val="both"/>
        <w:rPr>
          <w:bCs/>
          <w:sz w:val="16"/>
          <w:szCs w:val="16"/>
        </w:rPr>
      </w:pPr>
      <w:r w:rsidRPr="00D45A46">
        <w:rPr>
          <w:bCs/>
          <w:sz w:val="16"/>
          <w:szCs w:val="16"/>
        </w:rPr>
        <w:t>Спереди и справа от форта № 6 уступом были установлены четыре 3-дм скорострельных орудия батареи подпоручика М.А. Буковского, при орудиях были усилены расчеты, позиция подготовлена к ведению огня при крайнем угле возвышения, в колонии Опачь оставлен наблюдательный пункт, связанный с батареей телефоном; подготовка материальной части велась в соответствии с «Краткими указаниями о стрельбе по воздушным целям» штаба армий Северо-Западного фронта: огонь надлежало открывать с дистанции в пять верст, когда угол цели еще невелик, а эффективность по высоте определялась в 1500 метров. Для увеличения угла возвышения орудия под хоботом лафета делались ровики глубиной до 2 футов (примерно 60 см).</w:t>
      </w:r>
    </w:p>
    <w:p w14:paraId="7D9CA13D" w14:textId="77777777" w:rsidR="00D10A1C" w:rsidRPr="00D45A46" w:rsidRDefault="00D10A1C" w:rsidP="00D45A46">
      <w:pPr>
        <w:jc w:val="both"/>
        <w:rPr>
          <w:bCs/>
          <w:sz w:val="16"/>
          <w:szCs w:val="16"/>
        </w:rPr>
      </w:pPr>
    </w:p>
    <w:p w14:paraId="0E9D3C5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внутренячя политика:</w:t>
      </w:r>
    </w:p>
    <w:p w14:paraId="411FCE6F" w14:textId="77777777" w:rsidR="00B67D7C" w:rsidRPr="00D45A46" w:rsidRDefault="00B67D7C" w:rsidP="00D45A46">
      <w:pPr>
        <w:jc w:val="both"/>
        <w:rPr>
          <w:bCs/>
          <w:i/>
          <w:color w:val="000000" w:themeColor="text1"/>
          <w:sz w:val="16"/>
          <w:szCs w:val="16"/>
        </w:rPr>
      </w:pPr>
    </w:p>
    <w:p w14:paraId="7C3F5E73" w14:textId="40D66380" w:rsidR="00BF29AB" w:rsidRPr="00D45A46" w:rsidRDefault="00B67D7C" w:rsidP="00D45A46">
      <w:pPr>
        <w:jc w:val="both"/>
        <w:rPr>
          <w:bCs/>
          <w:color w:val="000000" w:themeColor="text1"/>
          <w:sz w:val="16"/>
          <w:szCs w:val="16"/>
        </w:rPr>
      </w:pPr>
      <w:r w:rsidRPr="00D45A46">
        <w:rPr>
          <w:bCs/>
          <w:color w:val="000000" w:themeColor="text1"/>
          <w:sz w:val="16"/>
          <w:szCs w:val="16"/>
        </w:rPr>
        <w:t xml:space="preserve">14 </w:t>
      </w:r>
      <w:r w:rsidR="00BF29AB" w:rsidRPr="00D45A46">
        <w:rPr>
          <w:bCs/>
          <w:color w:val="000000" w:themeColor="text1"/>
          <w:sz w:val="16"/>
          <w:szCs w:val="16"/>
        </w:rPr>
        <w:t xml:space="preserve">(27) </w:t>
      </w:r>
      <w:r w:rsidRPr="00D45A46">
        <w:rPr>
          <w:bCs/>
          <w:color w:val="000000" w:themeColor="text1"/>
          <w:sz w:val="16"/>
          <w:szCs w:val="16"/>
        </w:rPr>
        <w:t>июля была введена военная цензура</w:t>
      </w:r>
    </w:p>
    <w:p w14:paraId="0921C76B" w14:textId="77777777" w:rsidR="00B67D7C" w:rsidRPr="00D45A46" w:rsidRDefault="00B67D7C" w:rsidP="00D45A46">
      <w:pPr>
        <w:pStyle w:val="a3"/>
        <w:jc w:val="both"/>
        <w:rPr>
          <w:bCs/>
          <w:color w:val="000000" w:themeColor="text1"/>
          <w:spacing w:val="0"/>
          <w:kern w:val="0"/>
          <w:position w:val="0"/>
          <w:sz w:val="16"/>
          <w:szCs w:val="16"/>
        </w:rPr>
      </w:pPr>
    </w:p>
    <w:p w14:paraId="6FEC1548" w14:textId="77777777" w:rsidR="001E0CA1" w:rsidRPr="00D45A46" w:rsidRDefault="001E0CA1" w:rsidP="00D45A46">
      <w:pPr>
        <w:jc w:val="both"/>
        <w:rPr>
          <w:bCs/>
          <w:i/>
          <w:color w:val="000000" w:themeColor="text1"/>
          <w:sz w:val="16"/>
          <w:szCs w:val="16"/>
        </w:rPr>
      </w:pPr>
      <w:r w:rsidRPr="00D45A46">
        <w:rPr>
          <w:bCs/>
          <w:i/>
          <w:color w:val="000000" w:themeColor="text1"/>
          <w:sz w:val="16"/>
          <w:szCs w:val="16"/>
        </w:rPr>
        <w:t>За рубежом:</w:t>
      </w:r>
    </w:p>
    <w:p w14:paraId="4EF95AF3" w14:textId="77777777" w:rsidR="001E0CA1" w:rsidRPr="00D45A46" w:rsidRDefault="001E0CA1" w:rsidP="00D45A46">
      <w:pPr>
        <w:jc w:val="both"/>
        <w:rPr>
          <w:bCs/>
          <w:sz w:val="16"/>
          <w:szCs w:val="16"/>
        </w:rPr>
      </w:pPr>
    </w:p>
    <w:p w14:paraId="4F22F66A" w14:textId="77777777" w:rsidR="001E0CA1" w:rsidRPr="00D45A46" w:rsidRDefault="001E0CA1" w:rsidP="00D45A46">
      <w:pPr>
        <w:jc w:val="both"/>
        <w:rPr>
          <w:bCs/>
          <w:color w:val="000000" w:themeColor="text1"/>
          <w:sz w:val="16"/>
          <w:szCs w:val="16"/>
        </w:rPr>
      </w:pPr>
      <w:r w:rsidRPr="00D45A46">
        <w:rPr>
          <w:bCs/>
          <w:color w:val="000000" w:themeColor="text1"/>
          <w:sz w:val="16"/>
          <w:szCs w:val="16"/>
        </w:rPr>
        <w:t>С 14 (27 июля) по 24 июля (6 августа) 1914 мировой золотой стандарт де-факто исчез, поскольку свободная конвертация золотой валюты была отменена. Только восемь стран — Великобритания, США, Нидерланды, Швейцария, Япония, Австралия, Новая Зеландия и Южно-Африканский Союз — сохранили конвертацию (18155).</w:t>
      </w:r>
    </w:p>
    <w:p w14:paraId="0B542E0E" w14:textId="77777777" w:rsidR="001E0CA1" w:rsidRPr="00D45A46" w:rsidRDefault="001E0CA1" w:rsidP="00D45A46">
      <w:pPr>
        <w:jc w:val="both"/>
        <w:rPr>
          <w:bCs/>
          <w:color w:val="000000" w:themeColor="text1"/>
          <w:sz w:val="16"/>
          <w:szCs w:val="16"/>
        </w:rPr>
      </w:pPr>
    </w:p>
    <w:p w14:paraId="001E88CA" w14:textId="77777777" w:rsidR="00564EB1" w:rsidRPr="00D45A46" w:rsidRDefault="00564EB1" w:rsidP="00D45A46">
      <w:pPr>
        <w:jc w:val="both"/>
        <w:rPr>
          <w:bCs/>
          <w:i/>
          <w:color w:val="000000" w:themeColor="text1"/>
          <w:sz w:val="16"/>
          <w:szCs w:val="16"/>
        </w:rPr>
      </w:pPr>
      <w:r w:rsidRPr="00D45A46">
        <w:rPr>
          <w:bCs/>
          <w:i/>
          <w:color w:val="000000" w:themeColor="text1"/>
          <w:sz w:val="16"/>
          <w:szCs w:val="16"/>
        </w:rPr>
        <w:t>Армия:</w:t>
      </w:r>
    </w:p>
    <w:p w14:paraId="2E726FD8" w14:textId="77777777" w:rsidR="00564EB1" w:rsidRPr="00D45A46" w:rsidRDefault="00564EB1" w:rsidP="00D45A46">
      <w:pPr>
        <w:jc w:val="both"/>
        <w:rPr>
          <w:bCs/>
          <w:i/>
          <w:color w:val="000000" w:themeColor="text1"/>
          <w:sz w:val="16"/>
          <w:szCs w:val="16"/>
        </w:rPr>
      </w:pPr>
    </w:p>
    <w:p w14:paraId="77398FBA" w14:textId="77777777" w:rsidR="00564EB1" w:rsidRPr="00D45A46" w:rsidRDefault="00564EB1" w:rsidP="00D45A46">
      <w:pPr>
        <w:jc w:val="both"/>
        <w:rPr>
          <w:bCs/>
          <w:color w:val="000000" w:themeColor="text1"/>
          <w:sz w:val="16"/>
          <w:szCs w:val="16"/>
        </w:rPr>
      </w:pPr>
      <w:r w:rsidRPr="00D45A46">
        <w:rPr>
          <w:bCs/>
          <w:color w:val="000000" w:themeColor="text1"/>
          <w:sz w:val="16"/>
          <w:szCs w:val="16"/>
        </w:rPr>
        <w:t>15 (28) июля в 1914 году в ходе подготовки к началу Первой мировой войны 1914–1918 гг. отряд кораблей Балтийского флота под командованием вице-адмирала В.А.Канина выставил минное заграждение на подступах к Кронштадту. Минные заградители «Амур», «Енисей», «Ладога» и «Нарва» за 3 ч 39 мин выставили на Центральной позиции 2124 мины в 8 линий, преградив противнику вход в Финский залив (14966).</w:t>
      </w:r>
    </w:p>
    <w:p w14:paraId="764BCE20" w14:textId="77777777" w:rsidR="00564EB1" w:rsidRPr="00D45A46" w:rsidRDefault="00564EB1" w:rsidP="00D45A46">
      <w:pPr>
        <w:jc w:val="both"/>
        <w:rPr>
          <w:bCs/>
          <w:color w:val="000000" w:themeColor="text1"/>
          <w:sz w:val="16"/>
          <w:szCs w:val="16"/>
        </w:rPr>
      </w:pPr>
    </w:p>
    <w:p w14:paraId="74817714" w14:textId="77777777" w:rsidR="00847427" w:rsidRPr="00D45A46" w:rsidRDefault="00847427"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25C227AA" w14:textId="77777777" w:rsidR="00847427" w:rsidRPr="00D45A46" w:rsidRDefault="00847427" w:rsidP="00D45A46">
      <w:pPr>
        <w:pStyle w:val="a3"/>
        <w:jc w:val="both"/>
        <w:rPr>
          <w:bCs/>
          <w:color w:val="000000" w:themeColor="text1"/>
          <w:spacing w:val="0"/>
          <w:kern w:val="0"/>
          <w:position w:val="0"/>
          <w:sz w:val="16"/>
          <w:szCs w:val="16"/>
        </w:rPr>
      </w:pPr>
    </w:p>
    <w:p w14:paraId="0A2311E0" w14:textId="77777777" w:rsidR="00847427" w:rsidRPr="00D45A46" w:rsidRDefault="00847427" w:rsidP="00D45A46">
      <w:pPr>
        <w:jc w:val="both"/>
        <w:rPr>
          <w:bCs/>
          <w:color w:val="0070C0"/>
          <w:sz w:val="16"/>
          <w:szCs w:val="16"/>
        </w:rPr>
      </w:pPr>
      <w:r w:rsidRPr="00D45A46">
        <w:rPr>
          <w:bCs/>
          <w:color w:val="0070C0"/>
          <w:sz w:val="16"/>
          <w:szCs w:val="16"/>
        </w:rPr>
        <w:t>Ориентировочно 15 (28) июля 1914 г. самолет Мартинсайд S.1, построенный на заводе фирмы в Бруклендсе (Brooklands, р-н Лондона) совершил первый с аэродрома в Бруклендсе (видимо, этот аэродром был общего пользования – на нем же проводились испытания самолетов Sopwith и др.), а 04.08.14 г. Великобритания вступила в мировую войну. Результаты заводских испытаний найти не удалось – возможно, из-за спешки, вызванной вступлением в войну, никакие документы об этом и не оформлялись.   С началом войны самолет был передан на официальные испытания на базу RFC в Фарнборо. Полетов было сделано всего несколько, но завершились только 25.09.14 г. – самолет был принят на вооружение, выкуплен у фирмы и ей было заказано еще 11 таких машин.</w:t>
      </w:r>
    </w:p>
    <w:p w14:paraId="7E717E10" w14:textId="77777777" w:rsidR="00847427" w:rsidRPr="00D45A46" w:rsidRDefault="00847427" w:rsidP="00D45A46">
      <w:pPr>
        <w:jc w:val="both"/>
        <w:rPr>
          <w:bCs/>
          <w:color w:val="0070C0"/>
          <w:sz w:val="16"/>
          <w:szCs w:val="16"/>
        </w:rPr>
      </w:pPr>
      <w:r w:rsidRPr="00D45A46">
        <w:rPr>
          <w:bCs/>
          <w:color w:val="0070C0"/>
          <w:sz w:val="16"/>
          <w:szCs w:val="16"/>
        </w:rPr>
        <w:t>11 самолетов первого заказа были сданы RFC в конце 1914 г. На Западный фронт они поступили в январе 1915 г.   В начале 1915 г. построено еще 48 самолетов. Итого выпущено 59 серийных машин (23099).</w:t>
      </w:r>
    </w:p>
    <w:p w14:paraId="48704F4A" w14:textId="77777777" w:rsidR="00847427" w:rsidRPr="00D45A46" w:rsidRDefault="00847427" w:rsidP="00D45A46">
      <w:pPr>
        <w:jc w:val="both"/>
        <w:rPr>
          <w:bCs/>
          <w:color w:val="0070C0"/>
          <w:sz w:val="16"/>
          <w:szCs w:val="16"/>
        </w:rPr>
      </w:pPr>
      <w:r w:rsidRPr="00D45A46">
        <w:rPr>
          <w:bCs/>
          <w:color w:val="0070C0"/>
          <w:sz w:val="16"/>
          <w:szCs w:val="16"/>
        </w:rPr>
        <w:t>В конце 1914 г. 11 самолетов Мартинсайд S.1 первого заказа были сданы RFC На Западный фронт они поступили в январе 1915 г.   В начале 1915 г. построено еще 48 самолетов. Итого выпущено 59 серийных машин (23099).</w:t>
      </w:r>
    </w:p>
    <w:p w14:paraId="179EB5C8" w14:textId="77777777" w:rsidR="00847427" w:rsidRPr="00D45A46" w:rsidRDefault="00847427" w:rsidP="00D45A46">
      <w:pPr>
        <w:jc w:val="both"/>
        <w:rPr>
          <w:bCs/>
          <w:color w:val="0070C0"/>
          <w:sz w:val="16"/>
          <w:szCs w:val="16"/>
        </w:rPr>
      </w:pPr>
    </w:p>
    <w:p w14:paraId="552F8FB2" w14:textId="77777777" w:rsidR="00564EB1" w:rsidRPr="00D45A46" w:rsidRDefault="00564EB1" w:rsidP="00D45A46">
      <w:pPr>
        <w:jc w:val="both"/>
        <w:rPr>
          <w:bCs/>
          <w:i/>
          <w:color w:val="000000" w:themeColor="text1"/>
          <w:sz w:val="16"/>
          <w:szCs w:val="16"/>
        </w:rPr>
      </w:pPr>
      <w:r w:rsidRPr="00D45A46">
        <w:rPr>
          <w:bCs/>
          <w:i/>
          <w:color w:val="000000" w:themeColor="text1"/>
          <w:sz w:val="16"/>
          <w:szCs w:val="16"/>
        </w:rPr>
        <w:t>За рубежом:</w:t>
      </w:r>
    </w:p>
    <w:p w14:paraId="1CA87310" w14:textId="77777777" w:rsidR="00564EB1" w:rsidRPr="00D45A46" w:rsidRDefault="00564EB1" w:rsidP="00D45A46">
      <w:pPr>
        <w:jc w:val="both"/>
        <w:rPr>
          <w:bCs/>
          <w:sz w:val="16"/>
          <w:szCs w:val="16"/>
        </w:rPr>
      </w:pPr>
    </w:p>
    <w:p w14:paraId="0552E6A9" w14:textId="77777777" w:rsidR="00564EB1" w:rsidRPr="00D45A46" w:rsidRDefault="00564EB1" w:rsidP="00D45A46">
      <w:pPr>
        <w:jc w:val="both"/>
        <w:rPr>
          <w:bCs/>
          <w:color w:val="000000" w:themeColor="text1"/>
          <w:sz w:val="16"/>
          <w:szCs w:val="16"/>
        </w:rPr>
      </w:pPr>
      <w:r w:rsidRPr="00D45A46">
        <w:rPr>
          <w:bCs/>
          <w:color w:val="000000" w:themeColor="text1"/>
          <w:sz w:val="16"/>
          <w:szCs w:val="16"/>
        </w:rPr>
        <w:t xml:space="preserve">15 (28) июля 1914 года газеты писали: </w:t>
      </w:r>
      <w:r w:rsidRPr="00D45A46">
        <w:rPr>
          <w:bCs/>
          <w:iCs/>
          <w:color w:val="000000" w:themeColor="text1"/>
          <w:sz w:val="16"/>
          <w:szCs w:val="16"/>
          <w:bdr w:val="none" w:sz="0" w:space="0" w:color="auto" w:frame="1"/>
        </w:rPr>
        <w:t>«Биржа пережила панику, какой давно не видела. Даже сведения о созыве чрезвычайного собрания банковского «Красного Креста», обычно влияющие на биржу успокоительно, не оказали сегодня никакого влияния. Все ценности, не исключая государственной ренты, летели вниз с головокружительной быстротой!» (18155).</w:t>
      </w:r>
    </w:p>
    <w:p w14:paraId="58679D90" w14:textId="77777777" w:rsidR="00564EB1" w:rsidRPr="00D45A46" w:rsidRDefault="00564EB1" w:rsidP="00D45A46">
      <w:pPr>
        <w:jc w:val="both"/>
        <w:rPr>
          <w:bCs/>
          <w:color w:val="000000" w:themeColor="text1"/>
          <w:sz w:val="16"/>
          <w:szCs w:val="16"/>
        </w:rPr>
      </w:pPr>
    </w:p>
    <w:p w14:paraId="1A1471AF"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1D5A0E48" w14:textId="77777777" w:rsidR="00B67D7C" w:rsidRPr="00D45A46" w:rsidRDefault="00B67D7C" w:rsidP="00D45A46">
      <w:pPr>
        <w:pStyle w:val="a3"/>
        <w:jc w:val="both"/>
        <w:rPr>
          <w:bCs/>
          <w:color w:val="000000" w:themeColor="text1"/>
          <w:spacing w:val="0"/>
          <w:kern w:val="0"/>
          <w:position w:val="0"/>
          <w:sz w:val="16"/>
          <w:szCs w:val="16"/>
        </w:rPr>
      </w:pPr>
    </w:p>
    <w:p w14:paraId="6E0C288F" w14:textId="0D0E3F3B" w:rsidR="00B67D7C" w:rsidRPr="00D45A46" w:rsidRDefault="00B67D7C" w:rsidP="00D45A46">
      <w:pPr>
        <w:jc w:val="both"/>
        <w:rPr>
          <w:bCs/>
          <w:color w:val="000000" w:themeColor="text1"/>
          <w:sz w:val="16"/>
          <w:szCs w:val="16"/>
        </w:rPr>
      </w:pPr>
      <w:r w:rsidRPr="00D45A46">
        <w:rPr>
          <w:bCs/>
          <w:color w:val="000000" w:themeColor="text1"/>
          <w:sz w:val="16"/>
          <w:szCs w:val="16"/>
        </w:rPr>
        <w:t>15 (28)</w:t>
      </w:r>
      <w:r w:rsidR="00BF29AB" w:rsidRPr="00D45A46">
        <w:rPr>
          <w:bCs/>
          <w:color w:val="000000" w:themeColor="text1"/>
          <w:sz w:val="16"/>
          <w:szCs w:val="16"/>
        </w:rPr>
        <w:t xml:space="preserve"> июля </w:t>
      </w:r>
      <w:r w:rsidRPr="00D45A46">
        <w:rPr>
          <w:bCs/>
          <w:color w:val="000000" w:themeColor="text1"/>
          <w:sz w:val="16"/>
          <w:szCs w:val="16"/>
        </w:rPr>
        <w:t>1914</w:t>
      </w:r>
      <w:r w:rsidR="00BF29AB" w:rsidRPr="00D45A46">
        <w:rPr>
          <w:bCs/>
          <w:color w:val="000000" w:themeColor="text1"/>
          <w:sz w:val="16"/>
          <w:szCs w:val="16"/>
        </w:rPr>
        <w:t xml:space="preserve"> г. в Анлии состоялся первый успешный сброс 356-мм торпеды (вес около 385 кг)</w:t>
      </w:r>
      <w:r w:rsidRPr="00D45A46">
        <w:rPr>
          <w:bCs/>
          <w:color w:val="000000" w:themeColor="text1"/>
          <w:sz w:val="16"/>
          <w:szCs w:val="16"/>
        </w:rPr>
        <w:t>. Хотя гидросамолет фирмы "Шорт" с 160-сильным мотором успешно справился с этой задачей, приняли решение сконструировать специальный торпедоносец. Так в 1915 г. появился знаменитый "Шорт 184" - самолет, совершивший 12 августа того же года первую боевую торпедную атаку с воздуха. Ее целью являлся одиночный турецкий пароход в Мраморном море. До конца Дарданельской кампании английские "Шорты" совершили еще несколько атак, тяжело повредив транспорт и потопив буксир. Это дало толчок к развитию торпедоносной авиации в других странах, в первую очередь в Германии. Уже 12.9.1916 группа немецких торпедоносцев безуспешно атаковала русский линкор "Слава" в Ирбен- ском проливе. Немцы расширили свои эксперименты, и на следующий год их самолеты в Рижском заливе осуществили первые в истории минные постановки с воздуха. Одновременно германские торпедоносцы, базировавшиеся на аэродромы Фландрии, потопили несколько английских судов в проливе Па- де-Кале. 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w:t>
      </w:r>
    </w:p>
    <w:p w14:paraId="637CDC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Сейчас при ретроспективном анализе возникновения и казалось бы, успешного развития торпедоносной авиации трудно не обратить внимание на любопытный факт: несмотря на разрешение всего комплекса технических проблем подвески торпеды под самолет и успешный боевой дебют торпедоносцев в Первой мировой войне, они не смогли в течение межвоенного периода вытеснить другие ударные рода ВВС из состава морской авиации. Почему?</w:t>
      </w:r>
    </w:p>
    <w:p w14:paraId="4827D4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того чтобы ответить на этот важный вопрос, необходимо рассмотреть все способы атаки кораблей с воздуха (12002).</w:t>
      </w:r>
    </w:p>
    <w:p w14:paraId="3B004F85" w14:textId="77777777" w:rsidR="00B67D7C" w:rsidRPr="00D45A46" w:rsidRDefault="00B67D7C" w:rsidP="00D45A46">
      <w:pPr>
        <w:jc w:val="both"/>
        <w:rPr>
          <w:bCs/>
          <w:color w:val="000000" w:themeColor="text1"/>
          <w:sz w:val="16"/>
          <w:szCs w:val="16"/>
        </w:rPr>
      </w:pPr>
    </w:p>
    <w:p w14:paraId="0DD2F8AF" w14:textId="7D34CDFB" w:rsidR="00BF29AB" w:rsidRPr="00D45A46" w:rsidRDefault="00BF29AB" w:rsidP="00D45A46">
      <w:pPr>
        <w:jc w:val="both"/>
        <w:rPr>
          <w:bCs/>
          <w:color w:val="000000" w:themeColor="text1"/>
          <w:sz w:val="16"/>
          <w:szCs w:val="16"/>
        </w:rPr>
      </w:pPr>
      <w:r w:rsidRPr="00D45A46">
        <w:rPr>
          <w:bCs/>
          <w:color w:val="000000" w:themeColor="text1"/>
          <w:sz w:val="16"/>
          <w:szCs w:val="16"/>
        </w:rPr>
        <w:t xml:space="preserve">15 (28) июля в 1914 году состоялся первый в мире опытный сброс торпеды с </w:t>
      </w:r>
      <w:hyperlink r:id="rId32" w:tgtFrame="_blank" w:history="1">
        <w:r w:rsidRPr="00D45A46">
          <w:rPr>
            <w:bCs/>
            <w:color w:val="000000" w:themeColor="text1"/>
            <w:sz w:val="16"/>
            <w:szCs w:val="16"/>
          </w:rPr>
          <w:t xml:space="preserve">самолета «тип 184» («Short» «S.184»). </w:t>
        </w:r>
      </w:hyperlink>
      <w:r w:rsidRPr="00D45A46">
        <w:rPr>
          <w:bCs/>
          <w:color w:val="000000" w:themeColor="text1"/>
          <w:sz w:val="16"/>
          <w:szCs w:val="16"/>
        </w:rPr>
        <w:t>Выпускались самолеты в модификации полутораплана с укороченным нижним крылом. Имелось два варианта размещения экипажа. Если летчик находился в передней кабине, задняя оснащалась турелью с пулеметом. Пилотская кабина могла располагаться сзади. В этом случае турель поднималась над передней кабиной на стойках до уровня верхнего крыла. Стрелку приходилось становиться на сиденье, но зато он мог вести огонь на 360°. Торпеда калибра 350 мм и массой 408 кг подвешивалась между поплавками. При взлете торпеда практически полностью находилась в воде, а потому сильно тормозила движение машины. В морской авиации самолет называли "Два-два-пять" (14966).</w:t>
      </w:r>
    </w:p>
    <w:p w14:paraId="719B1C0D" w14:textId="77777777" w:rsidR="00BF29AB" w:rsidRPr="00D45A46" w:rsidRDefault="00BF29AB" w:rsidP="00D45A46">
      <w:pPr>
        <w:jc w:val="both"/>
        <w:rPr>
          <w:bCs/>
          <w:color w:val="000000" w:themeColor="text1"/>
          <w:sz w:val="16"/>
          <w:szCs w:val="16"/>
        </w:rPr>
      </w:pPr>
    </w:p>
    <w:p w14:paraId="15F78101" w14:textId="77777777" w:rsidR="001E0CA1" w:rsidRPr="00D45A46" w:rsidRDefault="001E0CA1" w:rsidP="00D45A46">
      <w:pPr>
        <w:jc w:val="both"/>
        <w:rPr>
          <w:bCs/>
          <w:i/>
          <w:color w:val="000000" w:themeColor="text1"/>
          <w:sz w:val="16"/>
          <w:szCs w:val="16"/>
        </w:rPr>
      </w:pPr>
      <w:r w:rsidRPr="00D45A46">
        <w:rPr>
          <w:bCs/>
          <w:i/>
          <w:color w:val="000000" w:themeColor="text1"/>
          <w:sz w:val="16"/>
          <w:szCs w:val="16"/>
        </w:rPr>
        <w:t>За рубежом:</w:t>
      </w:r>
    </w:p>
    <w:p w14:paraId="531CB51D" w14:textId="77777777" w:rsidR="001E0CA1" w:rsidRPr="00D45A46" w:rsidRDefault="001E0CA1" w:rsidP="00D45A46">
      <w:pPr>
        <w:jc w:val="both"/>
        <w:rPr>
          <w:bCs/>
          <w:sz w:val="16"/>
          <w:szCs w:val="16"/>
        </w:rPr>
      </w:pPr>
    </w:p>
    <w:p w14:paraId="0F5D0AC1" w14:textId="77777777" w:rsidR="001E0CA1" w:rsidRPr="00D45A46" w:rsidRDefault="001E0CA1" w:rsidP="00D45A46">
      <w:pPr>
        <w:jc w:val="both"/>
        <w:rPr>
          <w:bCs/>
          <w:color w:val="000000" w:themeColor="text1"/>
          <w:sz w:val="16"/>
          <w:szCs w:val="16"/>
        </w:rPr>
      </w:pPr>
      <w:r w:rsidRPr="00D45A46">
        <w:rPr>
          <w:bCs/>
          <w:color w:val="000000" w:themeColor="text1"/>
          <w:sz w:val="16"/>
          <w:szCs w:val="16"/>
        </w:rPr>
        <w:t xml:space="preserve">15 (28) июля в 1914 году Австро-Венгрия объявляет войну Сербии. Пройдет несколько дней, и война перерастет в мировую. Вот как описывается ее возникновение в издании Скобелевского комитета "Вторая отечественная война по рассказам ее героев" (с приближением орфографии к правилам начала века): "Полубольной сербъ-фанатикъ, изъ самой-же австрiйской Боснiи, изстрадавшiйся, по его словамъ, за невыносимое австрiйское иго надъ боснiйскими славянами, двумя выстрелами покончилъ съ наследнымъ австрiйским эрцгерцогомъ Францемъ-Фердинандомъ и его марганатической супругой Марiей Хотекъ. По германской подсказке Австрiя обвинила въ этом убiйстве всю Сербiю. Въ Боснiи начались антисербскie погромы. Видные сербы были арестованы и линчевались въ темницахъ. Сербское королевство тотчасъ-же после злодеянiя выразило глубокое сочувствiе Австрiи по поводу тяжелой утраты и оффицiально заявило, что Сербiя, как государство, совершенно неповинно въ крови престолонаследника. Желая обострить отношенiя, Австрiя не обратила вниманiя на такое заявленiе Сербiи и 10 iюля (даты по старому стилю) передала сербскому правительству ноту-ультиматумъ, въ которой ему предлагалось дать согласiе въ теченiе сорока восьми часовъ на то, чтобы Австрiя лично вела судебное следствiе въ Сербiи по делу убiйства престолонасследника съ правом захвата и ареста техъ сербовъ, коихъ арестовать она сочтетъ необходимымъ, а также полнаго подчиненiя въ этомъ деле Австрiи всехъ сербскихъ властей. Можетъ ли допустить любое независимое государство, чтобы на его территорiи хозяйничали власти другого государства? Конечно, нетъ!.. Въ такую страшную минуту для маленькой Сербiи, когда, казалось, она была обречена на растерзанiе, раздался любвеобильный голосъ Верховнаго Покровителя Славянъ — Россiйскаго Императора. Въ телеграмме на имя Сербскаго наследнаго королевича, который, по болезни отца своего, Короля Сербiи, управляетъ всей страной, Его Величество изволилъ сообщить Королевичу: "Пока есть малейшая надежда избежать кровопролитiя — все Наши усилия должны быть направлены къ этой цели. Если-же, вопреки Нашимъ искреннимъ желанiямъ, Мы въ этомъ не успеемъ, Ваше Высочество можете быть уверены, что ни въ какомъ случае Россiя не останется равнодушной къ участи Сербiи". Германiя и Австрiя не пожелали считаться съ такими определенными словами русской наболевшей души и, съ полнаго одобренiя Германiи, какъ это теперь известно, австрiйцы 16 iюля, безъ особаго объявленiя, начали войну съ Сербiей и подвергли обстрелу Сербскую столицу Белградъ..." </w:t>
      </w:r>
    </w:p>
    <w:p w14:paraId="7F725332" w14:textId="77777777" w:rsidR="001E0CA1" w:rsidRPr="00D45A46" w:rsidRDefault="001E0CA1" w:rsidP="00D45A46">
      <w:pPr>
        <w:jc w:val="both"/>
        <w:rPr>
          <w:bCs/>
          <w:color w:val="000000" w:themeColor="text1"/>
          <w:sz w:val="16"/>
          <w:szCs w:val="16"/>
        </w:rPr>
      </w:pPr>
    </w:p>
    <w:p w14:paraId="672AADE2" w14:textId="2070FE10" w:rsidR="006E4D00" w:rsidRPr="00D45A46" w:rsidRDefault="006E4D00" w:rsidP="00D45A46">
      <w:pPr>
        <w:jc w:val="both"/>
        <w:rPr>
          <w:bCs/>
          <w:color w:val="0070C0"/>
          <w:sz w:val="16"/>
          <w:szCs w:val="16"/>
          <w:lang w:bidi="en-US"/>
        </w:rPr>
      </w:pPr>
      <w:r w:rsidRPr="00D45A46">
        <w:rPr>
          <w:bCs/>
          <w:color w:val="0070C0"/>
          <w:sz w:val="16"/>
          <w:szCs w:val="16"/>
          <w:lang w:bidi="en-US"/>
        </w:rPr>
        <w:lastRenderedPageBreak/>
        <w:t>15 (28) июля 1914 года Австро-Венгрия объявила войну Сербии. Это было началом Первой мировой войны (23525).</w:t>
      </w:r>
    </w:p>
    <w:p w14:paraId="22221299" w14:textId="77777777" w:rsidR="006E4D00" w:rsidRPr="00D45A46" w:rsidRDefault="006E4D00" w:rsidP="00D45A46">
      <w:pPr>
        <w:jc w:val="both"/>
        <w:rPr>
          <w:bCs/>
          <w:color w:val="000000" w:themeColor="text1"/>
          <w:sz w:val="16"/>
          <w:szCs w:val="16"/>
        </w:rPr>
      </w:pPr>
    </w:p>
    <w:p w14:paraId="412BFB12" w14:textId="45CB44FA" w:rsidR="001E0CA1" w:rsidRPr="00D45A46" w:rsidRDefault="001E0CA1" w:rsidP="00D45A46">
      <w:pPr>
        <w:jc w:val="both"/>
        <w:rPr>
          <w:bCs/>
          <w:color w:val="000000" w:themeColor="text1"/>
          <w:sz w:val="16"/>
          <w:szCs w:val="16"/>
        </w:rPr>
      </w:pPr>
      <w:r w:rsidRPr="00D45A46">
        <w:rPr>
          <w:bCs/>
          <w:color w:val="000000" w:themeColor="text1"/>
          <w:sz w:val="16"/>
          <w:szCs w:val="16"/>
        </w:rPr>
        <w:t>15 (28) июля 1914 В венском Первом сберегательном банке 7000 вкладчиков забрали свои вклады. За несколько дней перед войной сумма вкладов в банках Германии сократилась на 20%. Во Франции осаждённые толпами банки выдали сумму, эквивалентную 120 млн фунтов стерлингов, при том, что общие запасы золота в центральном «Банк де Франс» оценивались в 165 млн фунтов стерлингов (18155).</w:t>
      </w:r>
    </w:p>
    <w:p w14:paraId="4F4BB994" w14:textId="77777777" w:rsidR="001E0CA1" w:rsidRPr="00D45A46" w:rsidRDefault="001E0CA1" w:rsidP="00D45A46">
      <w:pPr>
        <w:jc w:val="both"/>
        <w:rPr>
          <w:bCs/>
          <w:color w:val="000000" w:themeColor="text1"/>
          <w:sz w:val="16"/>
          <w:szCs w:val="16"/>
        </w:rPr>
      </w:pPr>
    </w:p>
    <w:p w14:paraId="3DCBB153" w14:textId="77777777" w:rsidR="00F7703E" w:rsidRPr="00D45A46" w:rsidRDefault="00F7703E"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4A5E9771" w14:textId="77777777" w:rsidR="00F7703E" w:rsidRPr="00D45A46" w:rsidRDefault="00F7703E" w:rsidP="00D45A46">
      <w:pPr>
        <w:pStyle w:val="a3"/>
        <w:jc w:val="both"/>
        <w:rPr>
          <w:bCs/>
          <w:color w:val="000000" w:themeColor="text1"/>
          <w:spacing w:val="0"/>
          <w:kern w:val="0"/>
          <w:position w:val="0"/>
          <w:sz w:val="16"/>
          <w:szCs w:val="16"/>
        </w:rPr>
      </w:pPr>
    </w:p>
    <w:p w14:paraId="4A4E557E" w14:textId="77777777" w:rsidR="00F7703E" w:rsidRPr="00D45A46" w:rsidRDefault="00F7703E" w:rsidP="00D45A46">
      <w:pPr>
        <w:jc w:val="both"/>
        <w:rPr>
          <w:bCs/>
          <w:sz w:val="16"/>
          <w:szCs w:val="16"/>
        </w:rPr>
      </w:pPr>
      <w:r w:rsidRPr="00D45A46">
        <w:rPr>
          <w:bCs/>
          <w:sz w:val="16"/>
          <w:szCs w:val="16"/>
        </w:rPr>
        <w:t>В середине июля 1914 года построили первый (из 2-х) Ще-2,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w:t>
      </w:r>
    </w:p>
    <w:p w14:paraId="3A32A348" w14:textId="77777777" w:rsidR="00F7703E" w:rsidRPr="00D45A46" w:rsidRDefault="00F7703E" w:rsidP="00D45A46">
      <w:pPr>
        <w:jc w:val="both"/>
        <w:rPr>
          <w:bCs/>
          <w:sz w:val="16"/>
          <w:szCs w:val="16"/>
        </w:rPr>
      </w:pPr>
      <w:r w:rsidRPr="00D45A46">
        <w:rPr>
          <w:bCs/>
          <w:sz w:val="16"/>
          <w:szCs w:val="16"/>
        </w:rPr>
        <w:t>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w:t>
      </w:r>
    </w:p>
    <w:p w14:paraId="43AED932" w14:textId="77777777" w:rsidR="00F7703E" w:rsidRPr="00D45A46" w:rsidRDefault="00F7703E" w:rsidP="00D45A46">
      <w:pPr>
        <w:jc w:val="both"/>
        <w:rPr>
          <w:bCs/>
          <w:sz w:val="16"/>
          <w:szCs w:val="16"/>
        </w:rPr>
      </w:pPr>
      <w:r w:rsidRPr="00D45A46">
        <w:rPr>
          <w:bCs/>
          <w:sz w:val="16"/>
          <w:szCs w:val="16"/>
        </w:rPr>
        <w:t xml:space="preserve">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25CF3D6A" w14:textId="77777777" w:rsidR="00F7703E" w:rsidRPr="00D45A46" w:rsidRDefault="00F7703E" w:rsidP="00D45A46">
      <w:pPr>
        <w:jc w:val="both"/>
        <w:rPr>
          <w:bCs/>
          <w:sz w:val="16"/>
          <w:szCs w:val="16"/>
        </w:rPr>
      </w:pPr>
      <w:r w:rsidRPr="00D45A46">
        <w:rPr>
          <w:bCs/>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1A73D4B7" w14:textId="77777777" w:rsidR="00F7703E" w:rsidRPr="00D45A46" w:rsidRDefault="00F7703E" w:rsidP="00D45A46">
      <w:pPr>
        <w:jc w:val="both"/>
        <w:rPr>
          <w:bCs/>
          <w:sz w:val="16"/>
          <w:szCs w:val="16"/>
        </w:rPr>
      </w:pPr>
    </w:p>
    <w:p w14:paraId="271B4D0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5D665BA8" w14:textId="77777777" w:rsidR="00B67D7C" w:rsidRPr="00D45A46" w:rsidRDefault="00B67D7C" w:rsidP="00D45A46">
      <w:pPr>
        <w:pStyle w:val="a3"/>
        <w:jc w:val="both"/>
        <w:rPr>
          <w:bCs/>
          <w:color w:val="000000" w:themeColor="text1"/>
          <w:spacing w:val="0"/>
          <w:kern w:val="0"/>
          <w:position w:val="0"/>
          <w:sz w:val="16"/>
          <w:szCs w:val="16"/>
        </w:rPr>
      </w:pPr>
    </w:p>
    <w:p w14:paraId="3AD727A1" w14:textId="0761779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16 (29) июля 1914 </w:t>
      </w:r>
      <w:r w:rsidR="000A25A6" w:rsidRPr="00D45A46">
        <w:rPr>
          <w:bCs/>
          <w:color w:val="000000" w:themeColor="text1"/>
          <w:sz w:val="16"/>
          <w:szCs w:val="16"/>
        </w:rPr>
        <w:t>морской ИМ</w:t>
      </w:r>
      <w:r w:rsidRPr="00D45A46">
        <w:rPr>
          <w:bCs/>
          <w:color w:val="000000" w:themeColor="text1"/>
          <w:sz w:val="16"/>
          <w:szCs w:val="16"/>
        </w:rPr>
        <w:t>, пилотируем</w:t>
      </w:r>
      <w:r w:rsidR="00BF29AB" w:rsidRPr="00D45A46">
        <w:rPr>
          <w:bCs/>
          <w:color w:val="000000" w:themeColor="text1"/>
          <w:sz w:val="16"/>
          <w:szCs w:val="16"/>
        </w:rPr>
        <w:t>ый</w:t>
      </w:r>
      <w:r w:rsidRPr="00D45A46">
        <w:rPr>
          <w:bCs/>
          <w:color w:val="000000" w:themeColor="text1"/>
          <w:sz w:val="16"/>
          <w:szCs w:val="16"/>
        </w:rPr>
        <w:t xml:space="preserve"> лейтенантом Г.И. Лавровым, направилс</w:t>
      </w:r>
      <w:r w:rsidR="00BF29AB" w:rsidRPr="00D45A46">
        <w:rPr>
          <w:bCs/>
          <w:color w:val="000000" w:themeColor="text1"/>
          <w:sz w:val="16"/>
          <w:szCs w:val="16"/>
        </w:rPr>
        <w:t>я</w:t>
      </w:r>
      <w:r w:rsidRPr="00D45A46">
        <w:rPr>
          <w:bCs/>
          <w:color w:val="000000" w:themeColor="text1"/>
          <w:sz w:val="16"/>
          <w:szCs w:val="16"/>
        </w:rPr>
        <w:t xml:space="preserve"> из Либавы в Кильконд, но из-за каких-то неполадок был вынужден приводниться в бухте Карал на острове Эзель. Утром следующего дня на помощь устремилась команда с островной базы, тем более, что в том же месте еще один русский гидроаэроплан с летчиком лейтенантом И.И. Куль</w:t>
      </w:r>
      <w:r w:rsidRPr="00D45A46">
        <w:rPr>
          <w:bCs/>
          <w:color w:val="000000" w:themeColor="text1"/>
          <w:sz w:val="16"/>
          <w:szCs w:val="16"/>
        </w:rPr>
        <w:softHyphen/>
        <w:t>невым также ожидал содействия в ремонте. Однако известие об объявлении войны 19 июля Г.И. Лавров встретил на прежней злополучной стоянке, а 21 июля последняя запись об "Илье Муромце", сделанная в вахтенном журнале 2-й морской авиастанции в Кильконде, звучала следующим образом:</w:t>
      </w:r>
    </w:p>
    <w:p w14:paraId="6B181F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"Аппарат "Илья Муромец"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шлюпке".</w:t>
      </w:r>
    </w:p>
    <w:p w14:paraId="176B640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тот же день Лавров отправился в Ревель и вскоре едва избежал суда, т.к. корабли, принятые им за германские, на деле не были таковыми (2843).</w:t>
      </w:r>
    </w:p>
    <w:p w14:paraId="0DEA212A" w14:textId="77777777" w:rsidR="00B67D7C" w:rsidRPr="00D45A46" w:rsidRDefault="00B67D7C" w:rsidP="00D45A46">
      <w:pPr>
        <w:shd w:val="clear" w:color="auto" w:fill="FFFFFF"/>
        <w:jc w:val="both"/>
        <w:rPr>
          <w:bCs/>
          <w:color w:val="000000" w:themeColor="text1"/>
          <w:sz w:val="16"/>
          <w:szCs w:val="16"/>
        </w:rPr>
      </w:pPr>
    </w:p>
    <w:p w14:paraId="6A0704F3" w14:textId="0F53B042" w:rsidR="00AC39E6" w:rsidRPr="00D45A46" w:rsidRDefault="00AC39E6" w:rsidP="00D45A46">
      <w:pPr>
        <w:jc w:val="both"/>
        <w:rPr>
          <w:bCs/>
          <w:color w:val="000000" w:themeColor="text1"/>
          <w:sz w:val="16"/>
          <w:szCs w:val="16"/>
        </w:rPr>
      </w:pPr>
      <w:r w:rsidRPr="00D45A46">
        <w:rPr>
          <w:bCs/>
          <w:color w:val="000000" w:themeColor="text1"/>
          <w:sz w:val="16"/>
          <w:szCs w:val="16"/>
        </w:rPr>
        <w:t xml:space="preserve">16 </w:t>
      </w:r>
      <w:r w:rsidR="00BF29AB" w:rsidRPr="00D45A46">
        <w:rPr>
          <w:bCs/>
          <w:color w:val="000000" w:themeColor="text1"/>
          <w:sz w:val="16"/>
          <w:szCs w:val="16"/>
        </w:rPr>
        <w:t xml:space="preserve">(29) </w:t>
      </w:r>
      <w:r w:rsidRPr="00D45A46">
        <w:rPr>
          <w:bCs/>
          <w:color w:val="000000" w:themeColor="text1"/>
          <w:sz w:val="16"/>
          <w:szCs w:val="16"/>
        </w:rPr>
        <w:t>июля в 1914 году гидросамолет «ИМ», пилотируемый Г.И.Лавровым, летел из Либавы в Кильконд, но из-за неполадок совершил вынужденную посадку в бухте Карал на о.Эзель. Несмотря на высланную помощь, известие об объявлении войны 19 июля Г.И.Лавров встретил на прежней злополучной стоянке, а 21 июля в вахтенном журнале 2-й морской станции в Кильконде появилась последняя запись об "Илье Муромце":</w:t>
      </w:r>
    </w:p>
    <w:p w14:paraId="2A55BD10" w14:textId="77777777" w:rsidR="00AC39E6" w:rsidRPr="00D45A46" w:rsidRDefault="00AC39E6" w:rsidP="00D45A46">
      <w:pPr>
        <w:jc w:val="both"/>
        <w:rPr>
          <w:bCs/>
          <w:color w:val="000000" w:themeColor="text1"/>
          <w:sz w:val="16"/>
          <w:szCs w:val="16"/>
        </w:rPr>
      </w:pPr>
      <w:r w:rsidRPr="00D45A46">
        <w:rPr>
          <w:bCs/>
          <w:color w:val="000000" w:themeColor="text1"/>
          <w:sz w:val="16"/>
          <w:szCs w:val="16"/>
        </w:rPr>
        <w:t>"Аппарат "Илья Муромец" под командою лейтенанта Лаврова вышел, руля по воде, из бухты Карал, испугавшись неприятеля. Так как уйти за неисправностью моторов не мог, открыли баки с бензином, подожгли, а поплавки порубили. Люди вернулись на рыбацкой шлюпке". К сожалению, корабли, принятые за немецкие, на самом деле таковыми не являлись (14954).</w:t>
      </w:r>
    </w:p>
    <w:p w14:paraId="3642E009" w14:textId="03339921" w:rsidR="00AC39E6" w:rsidRPr="00D45A46" w:rsidRDefault="00AC39E6" w:rsidP="00D45A46">
      <w:pPr>
        <w:jc w:val="both"/>
        <w:rPr>
          <w:bCs/>
          <w:color w:val="000000" w:themeColor="text1"/>
          <w:sz w:val="16"/>
          <w:szCs w:val="16"/>
        </w:rPr>
      </w:pPr>
    </w:p>
    <w:p w14:paraId="6D8648D9" w14:textId="0BB44765" w:rsidR="00203CD2" w:rsidRPr="00D45A46" w:rsidRDefault="00203CD2" w:rsidP="00D45A46">
      <w:pPr>
        <w:jc w:val="both"/>
        <w:rPr>
          <w:bCs/>
          <w:i/>
          <w:iCs/>
          <w:color w:val="000000" w:themeColor="text1"/>
          <w:sz w:val="16"/>
          <w:szCs w:val="16"/>
        </w:rPr>
      </w:pPr>
      <w:r w:rsidRPr="00D45A46">
        <w:rPr>
          <w:bCs/>
          <w:i/>
          <w:iCs/>
          <w:color w:val="000000" w:themeColor="text1"/>
          <w:sz w:val="16"/>
          <w:szCs w:val="16"/>
        </w:rPr>
        <w:t>Другие оборонные отрасли:</w:t>
      </w:r>
    </w:p>
    <w:p w14:paraId="13FAD165" w14:textId="77777777" w:rsidR="00203CD2" w:rsidRPr="00D45A46" w:rsidRDefault="00203CD2" w:rsidP="00D45A46">
      <w:pPr>
        <w:jc w:val="both"/>
        <w:rPr>
          <w:bCs/>
          <w:color w:val="000000" w:themeColor="text1"/>
          <w:sz w:val="16"/>
          <w:szCs w:val="16"/>
        </w:rPr>
      </w:pPr>
    </w:p>
    <w:p w14:paraId="1EA88984" w14:textId="48A2E43F" w:rsidR="00203CD2" w:rsidRPr="00D45A46" w:rsidRDefault="00203CD2" w:rsidP="00D45A46">
      <w:pPr>
        <w:jc w:val="both"/>
        <w:rPr>
          <w:bCs/>
          <w:sz w:val="16"/>
          <w:szCs w:val="16"/>
        </w:rPr>
      </w:pPr>
      <w:r w:rsidRPr="00D45A46">
        <w:rPr>
          <w:bCs/>
          <w:sz w:val="16"/>
          <w:szCs w:val="16"/>
        </w:rPr>
        <w:t xml:space="preserve">16 (29) июля </w:t>
      </w:r>
      <w:r w:rsidR="007305C5" w:rsidRPr="00D45A46">
        <w:rPr>
          <w:bCs/>
          <w:sz w:val="16"/>
          <w:szCs w:val="16"/>
        </w:rPr>
        <w:t xml:space="preserve">1914 г. </w:t>
      </w:r>
      <w:r w:rsidRPr="00D45A46">
        <w:rPr>
          <w:bCs/>
          <w:sz w:val="16"/>
          <w:szCs w:val="16"/>
        </w:rPr>
        <w:t>в 5 верстах от Риги по Митавскому (Елгавскому) шоссе завершился 3-й автопробег имени вел. кн. Виктории Федоровны в присутствии самой покровительницы гонок и ее супруга. В семь часов вечера супруги, встречаемые толпами горожан, прибыли в украшенную национальными флагами Ригу. а в 10 присутствовали на рауте в Дворянском собрании.</w:t>
      </w:r>
    </w:p>
    <w:p w14:paraId="42B05EDA" w14:textId="77777777" w:rsidR="00203CD2" w:rsidRPr="00D45A46" w:rsidRDefault="00203CD2" w:rsidP="00D45A46">
      <w:pPr>
        <w:jc w:val="both"/>
        <w:rPr>
          <w:bCs/>
          <w:sz w:val="16"/>
          <w:szCs w:val="16"/>
        </w:rPr>
      </w:pPr>
    </w:p>
    <w:p w14:paraId="11B1E87B" w14:textId="77777777" w:rsidR="007305C5" w:rsidRPr="00D45A46" w:rsidRDefault="007305C5" w:rsidP="00D45A46">
      <w:pPr>
        <w:jc w:val="both"/>
        <w:rPr>
          <w:bCs/>
          <w:sz w:val="16"/>
          <w:szCs w:val="16"/>
        </w:rPr>
      </w:pPr>
      <w:r w:rsidRPr="00D45A46">
        <w:rPr>
          <w:bCs/>
          <w:sz w:val="16"/>
          <w:szCs w:val="16"/>
        </w:rPr>
        <w:t xml:space="preserve">16 (29) июля 1914 г. было утверждено Положение которое стало известным исполнителям после начала войны. Положение шло даже в разрез с назначением, задачами и деятельностью артарсеналов и отчасти с деятельностью артскладов. </w:t>
      </w:r>
    </w:p>
    <w:p w14:paraId="71306716" w14:textId="2C1B1AAE" w:rsidR="007305C5" w:rsidRPr="00D45A46" w:rsidRDefault="007305C5" w:rsidP="00D45A46">
      <w:pPr>
        <w:jc w:val="both"/>
        <w:rPr>
          <w:bCs/>
          <w:sz w:val="16"/>
          <w:szCs w:val="16"/>
        </w:rPr>
      </w:pPr>
      <w:r w:rsidRPr="00D45A46">
        <w:rPr>
          <w:bCs/>
          <w:sz w:val="16"/>
          <w:szCs w:val="16"/>
        </w:rPr>
        <w:t xml:space="preserve">Создавшаяся с первых же шагов применения Положения обстановка внесла большую путаницу в работу ГАУ, распоряжения которого в некоторых случаях даже не исполнялись артиллерийскими складами и арсеналами, находящимися на театре войны. </w:t>
      </w:r>
    </w:p>
    <w:p w14:paraId="68EF9DDE" w14:textId="3BEB3A49" w:rsidR="007305C5" w:rsidRPr="00D45A46" w:rsidRDefault="007305C5" w:rsidP="00D45A46">
      <w:pPr>
        <w:jc w:val="both"/>
        <w:rPr>
          <w:bCs/>
          <w:sz w:val="16"/>
          <w:szCs w:val="16"/>
        </w:rPr>
      </w:pPr>
      <w:r w:rsidRPr="00D45A46">
        <w:rPr>
          <w:bCs/>
          <w:sz w:val="16"/>
          <w:szCs w:val="16"/>
        </w:rPr>
        <w:t xml:space="preserve">Взаимоотношения фронтов и отдельных армий с центральным органом артснабжения вне театра военных действий, т. е. с ГАУ, никем не регулируемые, естественно, не могли иметь положительных результатов, вследствие чего замечалась неравномерность обеспечения войск артимуществом и несогласованность обеспечения с оперативными заданиями. </w:t>
      </w:r>
    </w:p>
    <w:p w14:paraId="4B88369F" w14:textId="3BB1A012" w:rsidR="007305C5" w:rsidRPr="00D45A46" w:rsidRDefault="007305C5" w:rsidP="00D45A46">
      <w:pPr>
        <w:jc w:val="both"/>
        <w:rPr>
          <w:bCs/>
          <w:sz w:val="16"/>
          <w:szCs w:val="16"/>
        </w:rPr>
      </w:pPr>
      <w:r w:rsidRPr="00D45A46">
        <w:rPr>
          <w:bCs/>
          <w:sz w:val="16"/>
          <w:szCs w:val="16"/>
        </w:rPr>
        <w:t xml:space="preserve">Положение 1914 г. во многом противоречило жизненным потребностям армии в боевом снабжении; оно явно недооценивало значение артиллерийского снабжения как в целом, так и в отдельных действиях. </w:t>
      </w:r>
    </w:p>
    <w:p w14:paraId="43A45DF5" w14:textId="1E1A6E31" w:rsidR="007305C5" w:rsidRPr="00D45A46" w:rsidRDefault="007305C5" w:rsidP="00D45A46">
      <w:pPr>
        <w:jc w:val="both"/>
        <w:rPr>
          <w:bCs/>
          <w:sz w:val="16"/>
          <w:szCs w:val="16"/>
        </w:rPr>
      </w:pPr>
      <w:r w:rsidRPr="00D45A46">
        <w:rPr>
          <w:bCs/>
          <w:sz w:val="16"/>
          <w:szCs w:val="16"/>
        </w:rPr>
        <w:t xml:space="preserve">Все это обнаружилось в первые же месяцы мировой войны. </w:t>
      </w:r>
    </w:p>
    <w:p w14:paraId="13B564EF" w14:textId="77777777" w:rsidR="007305C5" w:rsidRPr="00D45A46" w:rsidRDefault="007305C5" w:rsidP="00D45A46">
      <w:pPr>
        <w:jc w:val="both"/>
        <w:rPr>
          <w:bCs/>
          <w:sz w:val="16"/>
          <w:szCs w:val="16"/>
        </w:rPr>
      </w:pPr>
      <w:r w:rsidRPr="00D45A46">
        <w:rPr>
          <w:bCs/>
          <w:sz w:val="16"/>
          <w:szCs w:val="16"/>
        </w:rPr>
        <w:t xml:space="preserve">Однако, доводы рассудка и очевидности не так скоро доходили до сознания Ставки, пренебрежение которой отчасти ко всему артиллерийскому делу красной нитью сквозило во всех ее действиях до 1916 г. Потребовалось немало жертв и крупный неудач, прежде чем Положение 1914 г. стали перерабатывать соответственно потребностям жизни, подходя все ближе и ближе... к старому Положению 1890 г. </w:t>
      </w:r>
    </w:p>
    <w:p w14:paraId="30EDF200" w14:textId="77777777" w:rsidR="007305C5" w:rsidRPr="00D45A46" w:rsidRDefault="007305C5" w:rsidP="00D45A46">
      <w:pPr>
        <w:jc w:val="both"/>
        <w:rPr>
          <w:bCs/>
          <w:sz w:val="16"/>
          <w:szCs w:val="16"/>
        </w:rPr>
      </w:pPr>
      <w:r w:rsidRPr="00D45A46">
        <w:rPr>
          <w:bCs/>
          <w:sz w:val="16"/>
          <w:szCs w:val="16"/>
        </w:rPr>
        <w:t>Потребовались все поражения 1915 г., чтобы, наконец, 5 января 1916 г. был отдан приказ наштаверха за № 24 с объявлением Положения о полевом генерал-инспекторе артиллерии и его управлении (Упарте). Но и в данном случае бывший генерал-квартирмейстер Штаба главковерха Ю. Н. Данилов оставался упрямо верным себе. Чрезвычайно характерно заключение его по поводу проекта Положения о полевом генерал-инспекторе артиллерии: "По моему мнению, следовало бы относиться с осторожностью ко всяким дополнительным формированиям в период войны" (11483).</w:t>
      </w:r>
    </w:p>
    <w:p w14:paraId="3369C749" w14:textId="77777777" w:rsidR="007305C5" w:rsidRPr="00D45A46" w:rsidRDefault="007305C5" w:rsidP="00D45A46">
      <w:pPr>
        <w:jc w:val="both"/>
        <w:rPr>
          <w:bCs/>
          <w:sz w:val="16"/>
          <w:szCs w:val="16"/>
        </w:rPr>
      </w:pPr>
    </w:p>
    <w:p w14:paraId="3E998F3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2417F192" w14:textId="77777777" w:rsidR="00B67D7C" w:rsidRPr="00D45A46" w:rsidRDefault="00B67D7C" w:rsidP="00D45A46">
      <w:pPr>
        <w:shd w:val="clear" w:color="auto" w:fill="FFFFFF"/>
        <w:jc w:val="both"/>
        <w:rPr>
          <w:bCs/>
          <w:i/>
          <w:color w:val="000000" w:themeColor="text1"/>
          <w:sz w:val="16"/>
          <w:szCs w:val="16"/>
        </w:rPr>
      </w:pPr>
    </w:p>
    <w:p w14:paraId="65BB7D0C" w14:textId="77777777" w:rsidR="00847427" w:rsidRPr="00D45A46" w:rsidRDefault="00847427" w:rsidP="00D45A46">
      <w:pPr>
        <w:shd w:val="clear" w:color="auto" w:fill="FFFFFF"/>
        <w:jc w:val="both"/>
        <w:rPr>
          <w:bCs/>
          <w:color w:val="0070C0"/>
          <w:sz w:val="16"/>
          <w:szCs w:val="16"/>
        </w:rPr>
      </w:pPr>
      <w:r w:rsidRPr="00D45A46">
        <w:rPr>
          <w:bCs/>
          <w:color w:val="0070C0"/>
          <w:sz w:val="16"/>
          <w:szCs w:val="16"/>
          <w:shd w:val="clear" w:color="auto" w:fill="FFFFFF"/>
        </w:rPr>
        <w:t>16 (29) июля 1914 г. великий князь Александр Михайлович написал императору письмо, в котором просил в случае войны с Австрией и Германией дать ему какое-нибудь назначение в армию, </w:t>
      </w:r>
      <w:r w:rsidRPr="00D45A46">
        <w:rPr>
          <w:bCs/>
          <w:color w:val="0070C0"/>
          <w:sz w:val="16"/>
          <w:szCs w:val="16"/>
          <w:bdr w:val="none" w:sz="0" w:space="0" w:color="auto" w:frame="1"/>
          <w:shd w:val="clear" w:color="auto" w:fill="FFFFFF"/>
        </w:rPr>
        <w:t>«куда угодно и на что угодно, роту, полк — что хочешь, только в первую линию»</w:t>
      </w:r>
      <w:r w:rsidRPr="00D45A46">
        <w:rPr>
          <w:bCs/>
          <w:color w:val="0070C0"/>
          <w:sz w:val="16"/>
          <w:szCs w:val="16"/>
          <w:shd w:val="clear" w:color="auto" w:fill="FFFFFF"/>
        </w:rPr>
        <w:t>, а 14 августа на него была возложена обязанность руководить </w:t>
      </w:r>
      <w:r w:rsidRPr="00D45A46">
        <w:rPr>
          <w:bCs/>
          <w:color w:val="0070C0"/>
          <w:sz w:val="16"/>
          <w:szCs w:val="16"/>
          <w:bdr w:val="none" w:sz="0" w:space="0" w:color="auto" w:frame="1"/>
          <w:shd w:val="clear" w:color="auto" w:fill="FFFFFF"/>
        </w:rPr>
        <w:t>«устройством и обеспечением различными видами специального имущества авиационных и воздухоплавательных частей Юго-Западного фронта»</w:t>
      </w:r>
      <w:r w:rsidRPr="00D45A46">
        <w:rPr>
          <w:bCs/>
          <w:color w:val="0070C0"/>
          <w:sz w:val="16"/>
          <w:szCs w:val="16"/>
          <w:shd w:val="clear" w:color="auto" w:fill="FFFFFF"/>
        </w:rPr>
        <w:t>. А 3 сентября 1915 г. по распоряжению императора «для установления единообразия в обучении летчиков и постановки такого обучения на вполне рациональных началах и в соответствие с требованиями, вытекающими из опыта войны, возложить на все время настоящей войны на Августейшего заведующего организацией авиационного дела в действующей армии великого князя Александра Михайловича... общее руководство деятельностью как военных, так и частных авиационных школ, а равно и Офицерской воздухоплавательной школы по всем отделам обучения». Ему предоставлялось </w:t>
      </w:r>
      <w:r w:rsidRPr="00D45A46">
        <w:rPr>
          <w:bCs/>
          <w:color w:val="0070C0"/>
          <w:sz w:val="16"/>
          <w:szCs w:val="16"/>
          <w:bdr w:val="none" w:sz="0" w:space="0" w:color="auto" w:frame="1"/>
          <w:shd w:val="clear" w:color="auto" w:fill="FFFFFF"/>
        </w:rPr>
        <w:t>«право давать руководящие указания по вопросам обшего направления деятельности школ, инспектировать все означенные школы, а также входить в непосредственные сношения по вопросам обучения с соответствующими Главными управлениями Военного министерства...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касающимися заказов и приема этого имущества, проверять деятельность всех заводов, изготовляющих авиационное и воздухоплавательное имущество, и складов, хранящих и отправляющих такое имущество в армию, а равно входить по изложенным вопросам в непосредственные сношения с подлежащими Главными управлениями Военного министерства»{</w:t>
      </w:r>
      <w:r w:rsidRPr="00D45A46">
        <w:rPr>
          <w:bCs/>
          <w:color w:val="0070C0"/>
          <w:sz w:val="16"/>
          <w:szCs w:val="16"/>
          <w:shd w:val="clear" w:color="auto" w:fill="FFFFFF"/>
        </w:rPr>
        <w:t xml:space="preserve"> ГАРФ. Ф. 555. Oп. 1. Д. 141. Л. 1, 2.</w:t>
      </w:r>
      <w:r w:rsidRPr="00D45A46">
        <w:rPr>
          <w:bCs/>
          <w:color w:val="0070C0"/>
          <w:sz w:val="16"/>
          <w:szCs w:val="16"/>
          <w:bdr w:val="none" w:sz="0" w:space="0" w:color="auto" w:frame="1"/>
          <w:shd w:val="clear" w:color="auto" w:fill="FFFFFF"/>
        </w:rPr>
        <w:t xml:space="preserve"> }</w:t>
      </w:r>
      <w:r w:rsidRPr="00D45A46">
        <w:rPr>
          <w:bCs/>
          <w:color w:val="0070C0"/>
          <w:sz w:val="16"/>
          <w:szCs w:val="16"/>
          <w:shd w:val="clear" w:color="auto" w:fill="FFFFFF"/>
        </w:rPr>
        <w:t>. В 1916 г. великий князь получил звание полевого генерала-инспектора военно-воздушного флота (19949).</w:t>
      </w:r>
    </w:p>
    <w:p w14:paraId="64B9290C" w14:textId="77777777" w:rsidR="00847427" w:rsidRPr="00D45A46" w:rsidRDefault="00847427" w:rsidP="00D45A46">
      <w:pPr>
        <w:shd w:val="clear" w:color="auto" w:fill="FFFFFF"/>
        <w:jc w:val="both"/>
        <w:rPr>
          <w:bCs/>
          <w:color w:val="0070C0"/>
          <w:sz w:val="16"/>
          <w:szCs w:val="16"/>
        </w:rPr>
      </w:pPr>
    </w:p>
    <w:p w14:paraId="31173351"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lastRenderedPageBreak/>
        <w:t>Внешняя политика:</w:t>
      </w:r>
    </w:p>
    <w:p w14:paraId="62186C70" w14:textId="77777777" w:rsidR="00B67D7C" w:rsidRPr="00D45A46" w:rsidRDefault="00B67D7C" w:rsidP="00D45A46">
      <w:pPr>
        <w:pStyle w:val="a3"/>
        <w:jc w:val="both"/>
        <w:rPr>
          <w:bCs/>
          <w:color w:val="000000" w:themeColor="text1"/>
          <w:spacing w:val="0"/>
          <w:kern w:val="0"/>
          <w:position w:val="0"/>
          <w:sz w:val="16"/>
          <w:szCs w:val="16"/>
        </w:rPr>
      </w:pPr>
    </w:p>
    <w:p w14:paraId="033D5074" w14:textId="77777777" w:rsidR="001E0CA1" w:rsidRPr="00D45A46" w:rsidRDefault="001E0CA1" w:rsidP="00D45A46">
      <w:pPr>
        <w:jc w:val="both"/>
        <w:rPr>
          <w:bCs/>
          <w:color w:val="000000" w:themeColor="text1"/>
          <w:sz w:val="16"/>
          <w:szCs w:val="16"/>
        </w:rPr>
      </w:pPr>
      <w:r w:rsidRPr="00D45A46">
        <w:rPr>
          <w:bCs/>
          <w:color w:val="000000" w:themeColor="text1"/>
          <w:sz w:val="16"/>
          <w:szCs w:val="16"/>
        </w:rPr>
        <w:t>16 (29) июля в 1914 году спустя месяц после убийства австрийского эрцгерцога Франца Фердинанда, совершенного сербами в Сараеве, столице входившей тогда в состав Австро-Венгрии провинции Босния и Герцеговина, австрийские войска произвели с боснийской территории артиллерийский обстрел столицы Сербии Белграда. Никакого военного эффекта эта вооруженная акция не произвела, но уже вечером в России была объявлена мобилизация, а еще через 3 дня началась Первая мировая война (14967).</w:t>
      </w:r>
    </w:p>
    <w:p w14:paraId="62441F05" w14:textId="77777777" w:rsidR="001E0CA1" w:rsidRPr="00D45A46" w:rsidRDefault="001E0CA1" w:rsidP="00D45A46">
      <w:pPr>
        <w:jc w:val="both"/>
        <w:rPr>
          <w:bCs/>
          <w:color w:val="000000" w:themeColor="text1"/>
          <w:sz w:val="16"/>
          <w:szCs w:val="16"/>
        </w:rPr>
      </w:pPr>
    </w:p>
    <w:p w14:paraId="6A66FB73" w14:textId="77777777" w:rsidR="001E0CA1" w:rsidRPr="00D45A46" w:rsidRDefault="001E0CA1" w:rsidP="00D45A46">
      <w:pPr>
        <w:jc w:val="both"/>
        <w:rPr>
          <w:bCs/>
          <w:i/>
          <w:color w:val="000000" w:themeColor="text1"/>
          <w:sz w:val="16"/>
          <w:szCs w:val="16"/>
        </w:rPr>
      </w:pPr>
      <w:r w:rsidRPr="00D45A46">
        <w:rPr>
          <w:bCs/>
          <w:i/>
          <w:color w:val="000000" w:themeColor="text1"/>
          <w:sz w:val="16"/>
          <w:szCs w:val="16"/>
        </w:rPr>
        <w:t>За рубежом:</w:t>
      </w:r>
    </w:p>
    <w:p w14:paraId="0BC96C8F" w14:textId="77777777" w:rsidR="001E0CA1" w:rsidRPr="00D45A46" w:rsidRDefault="001E0CA1" w:rsidP="00D45A46">
      <w:pPr>
        <w:jc w:val="both"/>
        <w:rPr>
          <w:bCs/>
          <w:sz w:val="16"/>
          <w:szCs w:val="16"/>
        </w:rPr>
      </w:pPr>
    </w:p>
    <w:p w14:paraId="49564E24" w14:textId="77777777" w:rsidR="001E0CA1" w:rsidRPr="00D45A46" w:rsidRDefault="001E0CA1" w:rsidP="00D45A46">
      <w:pPr>
        <w:jc w:val="both"/>
        <w:rPr>
          <w:bCs/>
          <w:color w:val="000000" w:themeColor="text1"/>
          <w:sz w:val="16"/>
          <w:szCs w:val="16"/>
        </w:rPr>
      </w:pPr>
      <w:r w:rsidRPr="00D45A46">
        <w:rPr>
          <w:bCs/>
          <w:color w:val="000000" w:themeColor="text1"/>
          <w:sz w:val="16"/>
          <w:szCs w:val="16"/>
        </w:rPr>
        <w:t>16 (29) июля в 1914 году пускается в строй первая трансамериканская телефонная линия Нью-Йорк - Сан-Франциско (14967).</w:t>
      </w:r>
    </w:p>
    <w:p w14:paraId="0F008AA8" w14:textId="77777777" w:rsidR="001E0CA1" w:rsidRPr="00D45A46" w:rsidRDefault="001E0CA1" w:rsidP="00D45A46">
      <w:pPr>
        <w:jc w:val="both"/>
        <w:rPr>
          <w:bCs/>
          <w:color w:val="000000" w:themeColor="text1"/>
          <w:sz w:val="16"/>
          <w:szCs w:val="16"/>
        </w:rPr>
      </w:pPr>
    </w:p>
    <w:p w14:paraId="22D3FEC3" w14:textId="77777777" w:rsidR="00447E42" w:rsidRPr="00D45A46" w:rsidRDefault="00447E42"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39E14D5E" w14:textId="77777777" w:rsidR="00447E42" w:rsidRPr="00D45A46" w:rsidRDefault="00447E42" w:rsidP="00D45A46">
      <w:pPr>
        <w:jc w:val="both"/>
        <w:rPr>
          <w:bCs/>
          <w:i/>
          <w:color w:val="000000" w:themeColor="text1"/>
          <w:sz w:val="16"/>
          <w:szCs w:val="16"/>
        </w:rPr>
      </w:pPr>
    </w:p>
    <w:p w14:paraId="1361D06A" w14:textId="5956537F" w:rsidR="00447E42" w:rsidRPr="00D45A46" w:rsidRDefault="00447E42" w:rsidP="00D45A46">
      <w:pPr>
        <w:pStyle w:val="31"/>
        <w:shd w:val="clear" w:color="auto" w:fill="auto"/>
        <w:spacing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 xml:space="preserve">17 </w:t>
      </w:r>
      <w:r w:rsidR="004405DB" w:rsidRPr="00D45A46">
        <w:rPr>
          <w:rFonts w:ascii="Times New Roman" w:hAnsi="Times New Roman" w:cs="Times New Roman"/>
          <w:bCs/>
          <w:color w:val="000000" w:themeColor="text1"/>
          <w:sz w:val="16"/>
          <w:szCs w:val="16"/>
        </w:rPr>
        <w:t xml:space="preserve">(30) </w:t>
      </w:r>
      <w:r w:rsidRPr="00D45A46">
        <w:rPr>
          <w:rFonts w:ascii="Times New Roman" w:hAnsi="Times New Roman" w:cs="Times New Roman"/>
          <w:bCs/>
          <w:color w:val="000000" w:themeColor="text1"/>
          <w:sz w:val="16"/>
          <w:szCs w:val="16"/>
        </w:rPr>
        <w:t>июля 1914 г. вышло Положением о военно-автомобильной повин</w:t>
      </w:r>
      <w:r w:rsidRPr="00D45A46">
        <w:rPr>
          <w:rFonts w:ascii="Times New Roman" w:hAnsi="Times New Roman" w:cs="Times New Roman"/>
          <w:bCs/>
          <w:color w:val="000000" w:themeColor="text1"/>
          <w:sz w:val="16"/>
          <w:szCs w:val="16"/>
        </w:rPr>
        <w:softHyphen/>
        <w:t>ности как обязательная поставка от населения</w:t>
      </w:r>
      <w:r w:rsidRPr="00D45A46">
        <w:rPr>
          <w:rStyle w:val="af1"/>
          <w:rFonts w:eastAsia="Arial Narrow"/>
          <w:bCs/>
          <w:i w:val="0"/>
          <w:color w:val="000000" w:themeColor="text1"/>
          <w:sz w:val="16"/>
          <w:szCs w:val="16"/>
        </w:rPr>
        <w:t xml:space="preserve"> «са</w:t>
      </w:r>
      <w:r w:rsidRPr="00D45A46">
        <w:rPr>
          <w:rStyle w:val="af1"/>
          <w:rFonts w:eastAsia="Arial Narrow"/>
          <w:bCs/>
          <w:i w:val="0"/>
          <w:color w:val="000000" w:themeColor="text1"/>
          <w:sz w:val="16"/>
          <w:szCs w:val="16"/>
        </w:rPr>
        <w:softHyphen/>
        <w:t>модвижущихся экипажей»</w:t>
      </w:r>
      <w:r w:rsidRPr="00D45A46">
        <w:rPr>
          <w:rFonts w:ascii="Times New Roman" w:hAnsi="Times New Roman" w:cs="Times New Roman"/>
          <w:bCs/>
          <w:color w:val="000000" w:themeColor="text1"/>
          <w:sz w:val="16"/>
          <w:szCs w:val="16"/>
        </w:rPr>
        <w:t xml:space="preserve"> с частичным возмещением владельцам их стоимости. К числу самодвижущихся экипажей отнесли и машины проживавших в России граждан других стран, а также у торговых предс</w:t>
      </w:r>
      <w:r w:rsidRPr="00D45A46">
        <w:rPr>
          <w:rFonts w:ascii="Times New Roman" w:hAnsi="Times New Roman" w:cs="Times New Roman"/>
          <w:bCs/>
          <w:color w:val="000000" w:themeColor="text1"/>
          <w:sz w:val="16"/>
          <w:szCs w:val="16"/>
        </w:rPr>
        <w:softHyphen/>
        <w:t>тавительств этих стран, машины изымались без денежной компенсации. Однако в первую волну мобилизации в Русскую армию поступили от населения все</w:t>
      </w:r>
      <w:r w:rsidRPr="00D45A46">
        <w:rPr>
          <w:rFonts w:ascii="Times New Roman" w:hAnsi="Times New Roman" w:cs="Times New Roman"/>
          <w:bCs/>
          <w:color w:val="000000" w:themeColor="text1"/>
          <w:sz w:val="16"/>
          <w:szCs w:val="16"/>
        </w:rPr>
        <w:softHyphen/>
        <w:t>го лишь два гусеничных трактора. Множество крестьян призвали на службу, а страна и армия по-прежнему нуждались в продовольствии и фураже. К тому же начало войны совпало по времени с уборкой урожая. Видимо, чтобы не сорвать поставки зерновых, рутьеры не спе</w:t>
      </w:r>
      <w:r w:rsidRPr="00D45A46">
        <w:rPr>
          <w:rFonts w:ascii="Times New Roman" w:hAnsi="Times New Roman" w:cs="Times New Roman"/>
          <w:bCs/>
          <w:color w:val="000000" w:themeColor="text1"/>
          <w:sz w:val="16"/>
          <w:szCs w:val="16"/>
        </w:rPr>
        <w:softHyphen/>
        <w:t>шили забирать. Мало того, находившиеся в тылу воинские части временами привлекались к оказанию помощи крупным крестьянским хо</w:t>
      </w:r>
      <w:r w:rsidRPr="00D45A46">
        <w:rPr>
          <w:rFonts w:ascii="Times New Roman" w:hAnsi="Times New Roman" w:cs="Times New Roman"/>
          <w:bCs/>
          <w:color w:val="000000" w:themeColor="text1"/>
          <w:sz w:val="16"/>
          <w:szCs w:val="16"/>
        </w:rPr>
        <w:softHyphen/>
        <w:t>зяйствам. Уж не тогда ли зародилась хорошо известная в СССР традиция участия армии в уборочной? Позднее, при Временном прави</w:t>
      </w:r>
      <w:r w:rsidRPr="00D45A46">
        <w:rPr>
          <w:rFonts w:ascii="Times New Roman" w:hAnsi="Times New Roman" w:cs="Times New Roman"/>
          <w:bCs/>
          <w:color w:val="000000" w:themeColor="text1"/>
          <w:sz w:val="16"/>
          <w:szCs w:val="16"/>
        </w:rPr>
        <w:softHyphen/>
        <w:t>тельстве, прошла новая волна мобилизации техники, которая затронула и сельскохозяй</w:t>
      </w:r>
      <w:r w:rsidRPr="00D45A46">
        <w:rPr>
          <w:rFonts w:ascii="Times New Roman" w:hAnsi="Times New Roman" w:cs="Times New Roman"/>
          <w:bCs/>
          <w:color w:val="000000" w:themeColor="text1"/>
          <w:sz w:val="16"/>
          <w:szCs w:val="16"/>
        </w:rPr>
        <w:softHyphen/>
        <w:t>ственные машины. Мобилизованные в 1917 г. рутьеры были направлены на фронт, где ис</w:t>
      </w:r>
      <w:r w:rsidRPr="00D45A46">
        <w:rPr>
          <w:rFonts w:ascii="Times New Roman" w:hAnsi="Times New Roman" w:cs="Times New Roman"/>
          <w:bCs/>
          <w:color w:val="000000" w:themeColor="text1"/>
          <w:sz w:val="16"/>
          <w:szCs w:val="16"/>
        </w:rPr>
        <w:softHyphen/>
        <w:t>пользовались преимущественно в качестве ар</w:t>
      </w:r>
      <w:r w:rsidRPr="00D45A46">
        <w:rPr>
          <w:rFonts w:ascii="Times New Roman" w:hAnsi="Times New Roman" w:cs="Times New Roman"/>
          <w:bCs/>
          <w:color w:val="000000" w:themeColor="text1"/>
          <w:sz w:val="16"/>
          <w:szCs w:val="16"/>
        </w:rPr>
        <w:softHyphen/>
        <w:t>тиллерийских тягачей (14775).</w:t>
      </w:r>
    </w:p>
    <w:p w14:paraId="2A852E01" w14:textId="77777777" w:rsidR="00447E42" w:rsidRPr="00D45A46" w:rsidRDefault="00447E42" w:rsidP="00D45A46">
      <w:pPr>
        <w:jc w:val="both"/>
        <w:rPr>
          <w:bCs/>
          <w:color w:val="000000" w:themeColor="text1"/>
          <w:sz w:val="16"/>
          <w:szCs w:val="16"/>
        </w:rPr>
      </w:pPr>
    </w:p>
    <w:p w14:paraId="2D93DD40" w14:textId="77777777" w:rsidR="000A25A6" w:rsidRPr="00D45A46" w:rsidRDefault="000A25A6"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95F22A6" w14:textId="77777777" w:rsidR="000A25A6" w:rsidRPr="00D45A46" w:rsidRDefault="000A25A6" w:rsidP="00D45A46">
      <w:pPr>
        <w:shd w:val="clear" w:color="auto" w:fill="FFFFFF"/>
        <w:jc w:val="both"/>
        <w:rPr>
          <w:bCs/>
          <w:i/>
          <w:color w:val="000000" w:themeColor="text1"/>
          <w:sz w:val="16"/>
          <w:szCs w:val="16"/>
        </w:rPr>
      </w:pPr>
    </w:p>
    <w:p w14:paraId="52429861" w14:textId="1C9BA03E"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5FDCAE08" w14:textId="77777777" w:rsidR="00B67D7C" w:rsidRPr="00D45A46" w:rsidRDefault="00B67D7C" w:rsidP="00D45A46">
      <w:pPr>
        <w:shd w:val="clear" w:color="auto" w:fill="FFFFFF"/>
        <w:jc w:val="both"/>
        <w:rPr>
          <w:bCs/>
          <w:i/>
          <w:color w:val="000000" w:themeColor="text1"/>
          <w:sz w:val="16"/>
          <w:szCs w:val="16"/>
        </w:rPr>
      </w:pPr>
    </w:p>
    <w:p w14:paraId="595111AA" w14:textId="3DEE59B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ночь на 17 </w:t>
      </w:r>
      <w:r w:rsidR="004405DB" w:rsidRPr="00D45A46">
        <w:rPr>
          <w:bCs/>
          <w:color w:val="000000" w:themeColor="text1"/>
          <w:sz w:val="16"/>
          <w:szCs w:val="16"/>
        </w:rPr>
        <w:t xml:space="preserve">(30) </w:t>
      </w:r>
      <w:r w:rsidRPr="00D45A46">
        <w:rPr>
          <w:bCs/>
          <w:color w:val="000000" w:themeColor="text1"/>
          <w:sz w:val="16"/>
          <w:szCs w:val="16"/>
        </w:rPr>
        <w:t xml:space="preserve">июля </w:t>
      </w:r>
      <w:r w:rsidR="000A25A6" w:rsidRPr="00D45A46">
        <w:rPr>
          <w:bCs/>
          <w:color w:val="000000" w:themeColor="text1"/>
          <w:sz w:val="16"/>
          <w:szCs w:val="16"/>
        </w:rPr>
        <w:t xml:space="preserve">1914 г. </w:t>
      </w:r>
      <w:r w:rsidRPr="00D45A46">
        <w:rPr>
          <w:bCs/>
          <w:color w:val="000000" w:themeColor="text1"/>
          <w:sz w:val="16"/>
          <w:szCs w:val="16"/>
        </w:rPr>
        <w:t xml:space="preserve">была объявлена мобилизация, и в согласии с мобилизационным планом в середине того же дня Лавров направил аэроплан </w:t>
      </w:r>
      <w:r w:rsidR="000A25A6" w:rsidRPr="00D45A46">
        <w:rPr>
          <w:bCs/>
          <w:color w:val="000000" w:themeColor="text1"/>
          <w:sz w:val="16"/>
          <w:szCs w:val="16"/>
        </w:rPr>
        <w:t xml:space="preserve">принятый 14 июня поплавковый ИМ </w:t>
      </w:r>
      <w:r w:rsidRPr="00D45A46">
        <w:rPr>
          <w:bCs/>
          <w:color w:val="000000" w:themeColor="text1"/>
          <w:sz w:val="16"/>
          <w:szCs w:val="16"/>
        </w:rPr>
        <w:t>на 2-ю морскую авиационную станцию, расположенную на полуострове Папенгольм у селения Кильконд (остров Эзель). Из-за плохой погоды, или из-за технических неполадок перелёт был прерван: Лавров решил посадить машину в Эзельской бухте Карал (приблизительно в 105 км по прямой от Кильконда).</w:t>
      </w:r>
    </w:p>
    <w:p w14:paraId="161F83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бухте Карал уже находилась неисправная летающая лодка лейтенанта И.И. Кульнева. 18 июля с 2-й авиационной станции на помощь авиаторам выступила ремонтная команда, однако известие о войне с Германией, начавшейся 19 июля,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520DF9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7D35D9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15E26F1C" w14:textId="77777777" w:rsidR="00B67D7C" w:rsidRPr="00D45A46" w:rsidRDefault="00B67D7C" w:rsidP="00D45A46">
      <w:pPr>
        <w:jc w:val="both"/>
        <w:rPr>
          <w:bCs/>
          <w:color w:val="000000" w:themeColor="text1"/>
          <w:sz w:val="16"/>
          <w:szCs w:val="16"/>
        </w:rPr>
      </w:pPr>
    </w:p>
    <w:p w14:paraId="2ACD3042" w14:textId="77777777" w:rsidR="00344C8D" w:rsidRPr="00D45A46" w:rsidRDefault="00344C8D"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1CC11877" w14:textId="77777777" w:rsidR="00344C8D" w:rsidRPr="00D45A46" w:rsidRDefault="00344C8D" w:rsidP="00D45A46">
      <w:pPr>
        <w:jc w:val="both"/>
        <w:rPr>
          <w:bCs/>
          <w:i/>
          <w:color w:val="000000" w:themeColor="text1"/>
          <w:sz w:val="16"/>
          <w:szCs w:val="16"/>
        </w:rPr>
      </w:pPr>
    </w:p>
    <w:p w14:paraId="36D44175" w14:textId="77777777" w:rsidR="00344C8D" w:rsidRPr="00D45A46" w:rsidRDefault="00344C8D" w:rsidP="00D45A46">
      <w:pPr>
        <w:jc w:val="both"/>
        <w:rPr>
          <w:bCs/>
          <w:color w:val="000000" w:themeColor="text1"/>
          <w:sz w:val="16"/>
          <w:szCs w:val="16"/>
        </w:rPr>
      </w:pPr>
      <w:r w:rsidRPr="00D45A46">
        <w:rPr>
          <w:bCs/>
          <w:color w:val="000000" w:themeColor="text1"/>
          <w:sz w:val="16"/>
          <w:szCs w:val="16"/>
        </w:rPr>
        <w:t>17 (30) июля в 1914 году указом императора Николая II в России была объявлена всеобщая мобилизация. 1 августа Германия объявила войну России, 3 августа) – Франции, 4 августа Великобритания объявила войну Германии. 23 августа 1914 г. на стороне Антанты вступила в войну Япония. В этот же день на съезде уполномоченных губернских земств в Москве был создан Всероссийский земский союз помощи больным и раненым воинам (был ликвидирован после Февральской революции декретом СНК от 17 января 1918 г. Продолжил деятельность в эмиграции). Председателем главного комитета союза стал князь Г.Е.Львов (14968).</w:t>
      </w:r>
    </w:p>
    <w:p w14:paraId="07DFF023" w14:textId="77777777" w:rsidR="00344C8D" w:rsidRPr="00D45A46" w:rsidRDefault="00344C8D" w:rsidP="00D45A46">
      <w:pPr>
        <w:jc w:val="both"/>
        <w:rPr>
          <w:bCs/>
          <w:color w:val="000000" w:themeColor="text1"/>
          <w:sz w:val="16"/>
          <w:szCs w:val="16"/>
        </w:rPr>
      </w:pPr>
    </w:p>
    <w:p w14:paraId="7F3941D5" w14:textId="77777777" w:rsidR="00594FAB" w:rsidRPr="00D45A46" w:rsidRDefault="00594FAB" w:rsidP="00D45A46">
      <w:pPr>
        <w:jc w:val="both"/>
        <w:rPr>
          <w:bCs/>
          <w:i/>
          <w:iCs/>
          <w:color w:val="000000" w:themeColor="text1"/>
          <w:sz w:val="16"/>
          <w:szCs w:val="16"/>
        </w:rPr>
      </w:pPr>
      <w:r w:rsidRPr="00D45A46">
        <w:rPr>
          <w:bCs/>
          <w:i/>
          <w:iCs/>
          <w:color w:val="000000" w:themeColor="text1"/>
          <w:sz w:val="16"/>
          <w:szCs w:val="16"/>
        </w:rPr>
        <w:t>Внешняя политика:</w:t>
      </w:r>
    </w:p>
    <w:p w14:paraId="4AFA4876" w14:textId="77777777" w:rsidR="00594FAB" w:rsidRPr="00D45A46" w:rsidRDefault="00594FAB" w:rsidP="00D45A46">
      <w:pPr>
        <w:jc w:val="both"/>
        <w:rPr>
          <w:bCs/>
          <w:i/>
          <w:iCs/>
          <w:color w:val="000000" w:themeColor="text1"/>
          <w:sz w:val="16"/>
          <w:szCs w:val="16"/>
        </w:rPr>
      </w:pPr>
    </w:p>
    <w:p w14:paraId="6668B49C" w14:textId="7213922C" w:rsidR="00594FAB" w:rsidRPr="00D45A46" w:rsidRDefault="00594FAB" w:rsidP="00D45A46">
      <w:pPr>
        <w:jc w:val="both"/>
        <w:rPr>
          <w:bCs/>
          <w:color w:val="000000" w:themeColor="text1"/>
          <w:sz w:val="16"/>
          <w:szCs w:val="16"/>
        </w:rPr>
      </w:pPr>
      <w:r w:rsidRPr="00D45A46">
        <w:rPr>
          <w:bCs/>
          <w:color w:val="000000" w:themeColor="text1"/>
          <w:sz w:val="16"/>
          <w:szCs w:val="16"/>
        </w:rPr>
        <w:t>17 (30) июля 1914 г. Николай II</w:t>
      </w:r>
      <w:r w:rsidR="001C2826" w:rsidRPr="00D45A46">
        <w:rPr>
          <w:bCs/>
          <w:color w:val="000000" w:themeColor="text1"/>
          <w:sz w:val="16"/>
          <w:szCs w:val="16"/>
        </w:rPr>
        <w:t>, который после начала Австрией военных действий</w:t>
      </w:r>
      <w:r w:rsidRPr="00D45A46">
        <w:rPr>
          <w:bCs/>
          <w:color w:val="000000" w:themeColor="text1"/>
          <w:sz w:val="16"/>
          <w:szCs w:val="16"/>
        </w:rPr>
        <w:t xml:space="preserve"> (16 июля 1914 г.) подписал указ о всеобщей мобилизации</w:t>
      </w:r>
      <w:r w:rsidR="001C2826" w:rsidRPr="00D45A46">
        <w:rPr>
          <w:bCs/>
          <w:color w:val="000000" w:themeColor="text1"/>
          <w:sz w:val="16"/>
          <w:szCs w:val="16"/>
        </w:rPr>
        <w:t>,</w:t>
      </w:r>
      <w:r w:rsidRPr="00D45A46">
        <w:rPr>
          <w:bCs/>
          <w:color w:val="000000" w:themeColor="text1"/>
          <w:sz w:val="16"/>
          <w:szCs w:val="16"/>
        </w:rPr>
        <w:t xml:space="preserve"> получив телеграмму от Вильгельма II, которую он понял как просьбу не доводить дело до войны, отменил принятое накануне решение. Однако в конечном счете доводы С.Д.Сазонова, убедившего императора в том, что «лучше, не опасаясь вызвать войну нашими к ней приготовлениями, тщательно озаботиться последними, нежели из страха дать повод к войне быть застигнутыми ею врасплох», произвели впечатление на Николая II, и он вновь санкционировал всеобщую мобилизацию. Германия направила России ультиматум, потребовав приостановить мобилизацию. Получив отказ, </w:t>
      </w:r>
    </w:p>
    <w:p w14:paraId="59E5A0AF" w14:textId="77777777" w:rsidR="00594FAB" w:rsidRPr="00D45A46" w:rsidRDefault="00594FAB" w:rsidP="00D45A46">
      <w:pPr>
        <w:jc w:val="both"/>
        <w:rPr>
          <w:bCs/>
          <w:color w:val="000000" w:themeColor="text1"/>
          <w:sz w:val="16"/>
          <w:szCs w:val="16"/>
        </w:rPr>
      </w:pPr>
    </w:p>
    <w:p w14:paraId="350C1EE5" w14:textId="77777777" w:rsidR="0095449C" w:rsidRPr="00D45A46" w:rsidRDefault="0095449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D0A092A" w14:textId="77777777" w:rsidR="0095449C" w:rsidRPr="00D45A46" w:rsidRDefault="0095449C" w:rsidP="00D45A46">
      <w:pPr>
        <w:jc w:val="both"/>
        <w:rPr>
          <w:bCs/>
          <w:i/>
          <w:color w:val="000000" w:themeColor="text1"/>
          <w:sz w:val="16"/>
          <w:szCs w:val="16"/>
        </w:rPr>
      </w:pPr>
    </w:p>
    <w:p w14:paraId="750E5F28" w14:textId="77777777" w:rsidR="0095449C" w:rsidRPr="00D45A46" w:rsidRDefault="0095449C" w:rsidP="00D45A46">
      <w:pPr>
        <w:jc w:val="both"/>
        <w:rPr>
          <w:bCs/>
          <w:color w:val="000000" w:themeColor="text1"/>
          <w:sz w:val="16"/>
          <w:szCs w:val="16"/>
        </w:rPr>
      </w:pPr>
      <w:r w:rsidRPr="00D45A46">
        <w:rPr>
          <w:bCs/>
          <w:color w:val="000000" w:themeColor="text1"/>
          <w:sz w:val="16"/>
          <w:szCs w:val="16"/>
        </w:rPr>
        <w:t>17 (30) июля в 1914 году норвежский пилот Триггве Гран на моноплане "Блерио" совершает первый полет на аэроплане через Северное море (14968).</w:t>
      </w:r>
    </w:p>
    <w:p w14:paraId="436565A3" w14:textId="77777777" w:rsidR="0095449C" w:rsidRPr="00D45A46" w:rsidRDefault="0095449C" w:rsidP="00D45A46">
      <w:pPr>
        <w:jc w:val="both"/>
        <w:rPr>
          <w:bCs/>
          <w:color w:val="000000" w:themeColor="text1"/>
          <w:sz w:val="16"/>
          <w:szCs w:val="16"/>
        </w:rPr>
      </w:pPr>
    </w:p>
    <w:p w14:paraId="5D5585D0" w14:textId="77777777" w:rsidR="00847427" w:rsidRPr="00D45A46" w:rsidRDefault="00847427" w:rsidP="00D45A46">
      <w:pPr>
        <w:jc w:val="both"/>
        <w:rPr>
          <w:bCs/>
          <w:color w:val="0070C0"/>
          <w:sz w:val="16"/>
          <w:szCs w:val="16"/>
        </w:rPr>
      </w:pPr>
      <w:r w:rsidRPr="00D45A46">
        <w:rPr>
          <w:bCs/>
          <w:color w:val="0070C0"/>
          <w:sz w:val="16"/>
          <w:szCs w:val="16"/>
        </w:rPr>
        <w:t>17 (30) июля 1914 норвежский авиатор Tryggve Гран выполнил на Блерио XI-2 Ca Флотт выполнил первое пересечение Северного моря на самолете, пролетев 465 км (289 миль) от Cruden Bay , Шотландия , в Йэрен, Норвегия за 4 часа 10 минут (20337).</w:t>
      </w:r>
    </w:p>
    <w:p w14:paraId="34FB5368" w14:textId="77777777" w:rsidR="00847427" w:rsidRPr="00D45A46" w:rsidRDefault="00847427" w:rsidP="00D45A46">
      <w:pPr>
        <w:jc w:val="both"/>
        <w:rPr>
          <w:bCs/>
          <w:color w:val="0070C0"/>
          <w:sz w:val="16"/>
          <w:szCs w:val="16"/>
        </w:rPr>
      </w:pPr>
    </w:p>
    <w:p w14:paraId="23F8EB7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w:t>
      </w:r>
      <w:r w:rsidR="00344C8D" w:rsidRPr="00D45A46">
        <w:rPr>
          <w:bCs/>
          <w:i/>
          <w:color w:val="000000" w:themeColor="text1"/>
          <w:sz w:val="16"/>
          <w:szCs w:val="16"/>
        </w:rPr>
        <w:t>о</w:t>
      </w:r>
      <w:r w:rsidRPr="00D45A46">
        <w:rPr>
          <w:bCs/>
          <w:i/>
          <w:color w:val="000000" w:themeColor="text1"/>
          <w:sz w:val="16"/>
          <w:szCs w:val="16"/>
        </w:rPr>
        <w:t>летостроение:</w:t>
      </w:r>
    </w:p>
    <w:p w14:paraId="1F6E187D" w14:textId="77777777" w:rsidR="00B67D7C" w:rsidRPr="00D45A46" w:rsidRDefault="00B67D7C" w:rsidP="00D45A46">
      <w:pPr>
        <w:shd w:val="clear" w:color="auto" w:fill="FFFFFF"/>
        <w:jc w:val="both"/>
        <w:rPr>
          <w:bCs/>
          <w:i/>
          <w:color w:val="000000" w:themeColor="text1"/>
          <w:sz w:val="16"/>
          <w:szCs w:val="16"/>
        </w:rPr>
      </w:pPr>
    </w:p>
    <w:p w14:paraId="5DAE283C" w14:textId="0F7D591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w:t>
      </w:r>
      <w:r w:rsidR="000A25A6" w:rsidRPr="00D45A46">
        <w:rPr>
          <w:bCs/>
          <w:color w:val="000000" w:themeColor="text1"/>
          <w:sz w:val="16"/>
          <w:szCs w:val="16"/>
        </w:rPr>
        <w:t xml:space="preserve">(31) </w:t>
      </w:r>
      <w:r w:rsidRPr="00D45A46">
        <w:rPr>
          <w:bCs/>
          <w:color w:val="000000" w:themeColor="text1"/>
          <w:sz w:val="16"/>
          <w:szCs w:val="16"/>
        </w:rPr>
        <w:t>июля 1914 г., за день до объявления Германией войны, заведующий авиацией Службы связи Балтийского моря капитан 2-го ранга Дудоров телеграфировал из Либавы в Морской генеральный штаб, что если РБВЗ или завод Щетинина имеют, или могут относительно быстро изготовить какие- нибудь морские самолеты, то их нужно приобрести.</w:t>
      </w:r>
    </w:p>
    <w:p w14:paraId="7D4A61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Уже 20 июля завод Щетинина предложил поставить флоту пять М-2 без моторов в шестинедельный срок. Через два дня, 22 июля, последовало подписание договора о поставке четырех летающих лодок М-2 без моторов. Указанное соглашение заставило форсировать начавшиеся ранее работы.</w:t>
      </w:r>
    </w:p>
    <w:p w14:paraId="29971E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испытания первого экземпляра М-2, оснащенного двигателем "Гном" 80 л.с. начались в августе 1914 г. К сожалению, уже 31 августа самолет 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256BF9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3A5967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12E5C7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141E17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61746B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4A3A2C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34C83A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006EA5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2FE238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14A4D197" w14:textId="77777777" w:rsidR="00B67D7C" w:rsidRPr="00D45A46" w:rsidRDefault="00B67D7C" w:rsidP="00D45A46">
      <w:pPr>
        <w:jc w:val="both"/>
        <w:rPr>
          <w:bCs/>
          <w:color w:val="000000" w:themeColor="text1"/>
          <w:sz w:val="16"/>
          <w:szCs w:val="16"/>
        </w:rPr>
      </w:pPr>
    </w:p>
    <w:p w14:paraId="1209483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09232FB9" w14:textId="77777777" w:rsidR="00B67D7C" w:rsidRPr="00D45A46" w:rsidRDefault="00B67D7C" w:rsidP="00D45A46">
      <w:pPr>
        <w:shd w:val="clear" w:color="auto" w:fill="FFFFFF"/>
        <w:jc w:val="both"/>
        <w:rPr>
          <w:bCs/>
          <w:i/>
          <w:color w:val="000000" w:themeColor="text1"/>
          <w:sz w:val="16"/>
          <w:szCs w:val="16"/>
        </w:rPr>
      </w:pPr>
    </w:p>
    <w:p w14:paraId="3EC8D25B" w14:textId="2E1E092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w:t>
      </w:r>
      <w:r w:rsidR="000A25A6" w:rsidRPr="00D45A46">
        <w:rPr>
          <w:bCs/>
          <w:color w:val="000000" w:themeColor="text1"/>
          <w:sz w:val="16"/>
          <w:szCs w:val="16"/>
        </w:rPr>
        <w:t xml:space="preserve">(31) </w:t>
      </w:r>
      <w:r w:rsidRPr="00D45A46">
        <w:rPr>
          <w:bCs/>
          <w:color w:val="000000" w:themeColor="text1"/>
          <w:sz w:val="16"/>
          <w:szCs w:val="16"/>
        </w:rPr>
        <w:t>июля 1914 года приказом во военному ведомству № 452 под названием «инспектор по арсенальной части»</w:t>
      </w:r>
      <w:r w:rsidR="000A25A6" w:rsidRPr="00D45A46">
        <w:rPr>
          <w:bCs/>
          <w:color w:val="000000" w:themeColor="text1"/>
          <w:sz w:val="16"/>
          <w:szCs w:val="16"/>
        </w:rPr>
        <w:t xml:space="preserve"> была воссоздана должность, упраздненная 15 декабря 1908 года распоряжением императора Николая II о реорганизации управления в артиллерии и технических артиллерийских заведениях, опубликованном в приказе по военному ведомству № 587 от 31 декабря 1908 года</w:t>
      </w:r>
      <w:r w:rsidRPr="00D45A46">
        <w:rPr>
          <w:bCs/>
          <w:color w:val="000000" w:themeColor="text1"/>
          <w:sz w:val="16"/>
          <w:szCs w:val="16"/>
        </w:rPr>
        <w:t>.</w:t>
      </w:r>
    </w:p>
    <w:p w14:paraId="393AC6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Октябрьской революции 1917 года в связи с созданием советской системы управления артиллерийским ведомством должность была окончательно ликвидирована приказом начальника ГАУ от 27 февраля 1919 года.</w:t>
      </w:r>
    </w:p>
    <w:p w14:paraId="1EE327A5" w14:textId="77777777" w:rsidR="00B67D7C" w:rsidRPr="00D45A46" w:rsidRDefault="00B67D7C" w:rsidP="00D45A46">
      <w:pPr>
        <w:jc w:val="both"/>
        <w:rPr>
          <w:bCs/>
          <w:color w:val="000000" w:themeColor="text1"/>
          <w:sz w:val="16"/>
          <w:szCs w:val="16"/>
        </w:rPr>
      </w:pPr>
      <w:r w:rsidRPr="00D45A46">
        <w:rPr>
          <w:rStyle w:val="10"/>
          <w:bCs/>
          <w:color w:val="000000" w:themeColor="text1"/>
          <w:sz w:val="16"/>
          <w:szCs w:val="16"/>
        </w:rPr>
        <w:t>Источники: Свод воен. постановлений 1869 г. 3-е изд. СПб., 1907. Кн. 1. Ст. 257—278; Приказы по воен. ведомству. 1885 г. № 173; 1908. № 587; 1914. № 452, 603; Приказы нач-ка ГАУ. 1918. № 237,443; 1919. № 382.</w:t>
      </w:r>
    </w:p>
    <w:p w14:paraId="0B74A2E9" w14:textId="77777777" w:rsidR="00B67D7C" w:rsidRPr="00D45A46" w:rsidRDefault="00B67D7C" w:rsidP="00D45A46">
      <w:pPr>
        <w:jc w:val="both"/>
        <w:rPr>
          <w:rStyle w:val="1"/>
          <w:b w:val="0"/>
          <w:bCs/>
          <w:color w:val="000000" w:themeColor="text1"/>
          <w:sz w:val="16"/>
          <w:szCs w:val="16"/>
        </w:rPr>
      </w:pPr>
      <w:r w:rsidRPr="00D45A46">
        <w:rPr>
          <w:rStyle w:val="1"/>
          <w:b w:val="0"/>
          <w:bCs/>
          <w:color w:val="000000" w:themeColor="text1"/>
          <w:sz w:val="16"/>
          <w:szCs w:val="16"/>
        </w:rPr>
        <w:t>И.В. Карпеев (11722).</w:t>
      </w:r>
    </w:p>
    <w:p w14:paraId="149A8071" w14:textId="77777777" w:rsidR="00B67D7C" w:rsidRPr="00D45A46" w:rsidRDefault="00B67D7C" w:rsidP="00D45A46">
      <w:pPr>
        <w:jc w:val="both"/>
        <w:rPr>
          <w:rStyle w:val="1"/>
          <w:b w:val="0"/>
          <w:bCs/>
          <w:color w:val="000000" w:themeColor="text1"/>
          <w:sz w:val="16"/>
          <w:szCs w:val="16"/>
        </w:rPr>
      </w:pPr>
    </w:p>
    <w:p w14:paraId="063E209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874AA14" w14:textId="77777777" w:rsidR="00B67D7C" w:rsidRPr="00D45A46" w:rsidRDefault="00B67D7C" w:rsidP="00D45A46">
      <w:pPr>
        <w:shd w:val="clear" w:color="auto" w:fill="FFFFFF"/>
        <w:jc w:val="both"/>
        <w:rPr>
          <w:bCs/>
          <w:i/>
          <w:color w:val="000000" w:themeColor="text1"/>
          <w:sz w:val="16"/>
          <w:szCs w:val="16"/>
        </w:rPr>
      </w:pPr>
    </w:p>
    <w:p w14:paraId="4EAD92B6" w14:textId="3CAE1B2B" w:rsidR="00F66BD9" w:rsidRPr="00D45A46" w:rsidRDefault="00F66BD9"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18 </w:t>
      </w:r>
      <w:r w:rsidR="000A25A6" w:rsidRPr="00D45A46">
        <w:rPr>
          <w:b w:val="0"/>
          <w:bCs/>
          <w:color w:val="000000" w:themeColor="text1"/>
          <w:sz w:val="16"/>
          <w:szCs w:val="16"/>
        </w:rPr>
        <w:t xml:space="preserve">(31) </w:t>
      </w:r>
      <w:r w:rsidRPr="00D45A46">
        <w:rPr>
          <w:b w:val="0"/>
          <w:bCs/>
          <w:color w:val="000000" w:themeColor="text1"/>
          <w:sz w:val="16"/>
          <w:szCs w:val="16"/>
        </w:rPr>
        <w:t>июня 1914 В.В.Дыбовскому стартовал в перелете Севастополь – Петербург (через Москву) за один день на моноплане собственной конструкции, но к вечеру до Ходынки не долетел и выбыл из борьбы за приз. Из спортивного интереса он все-таки продолжил перелет и в итоге добрался до Петербурга, повторив весь маршрут двухлетней давности. Подробности полета 1914 г. пока не обнаружены (15464).</w:t>
      </w:r>
    </w:p>
    <w:p w14:paraId="73E23AF6" w14:textId="77777777" w:rsidR="00F66BD9" w:rsidRPr="00D45A46" w:rsidRDefault="00F66BD9" w:rsidP="00D45A46">
      <w:pPr>
        <w:pStyle w:val="2"/>
        <w:spacing w:before="0" w:after="0"/>
        <w:jc w:val="both"/>
        <w:rPr>
          <w:b w:val="0"/>
          <w:bCs/>
          <w:color w:val="000000" w:themeColor="text1"/>
          <w:sz w:val="16"/>
          <w:szCs w:val="16"/>
        </w:rPr>
      </w:pPr>
    </w:p>
    <w:p w14:paraId="48FCF052" w14:textId="58EBF958" w:rsidR="00447E42" w:rsidRPr="00D45A46" w:rsidRDefault="00447E42" w:rsidP="00D45A46">
      <w:pPr>
        <w:jc w:val="both"/>
        <w:rPr>
          <w:bCs/>
          <w:sz w:val="16"/>
          <w:szCs w:val="16"/>
        </w:rPr>
      </w:pPr>
      <w:r w:rsidRPr="00D45A46">
        <w:rPr>
          <w:bCs/>
          <w:sz w:val="16"/>
          <w:szCs w:val="16"/>
        </w:rPr>
        <w:t xml:space="preserve">18 </w:t>
      </w:r>
      <w:r w:rsidR="000A25A6" w:rsidRPr="00D45A46">
        <w:rPr>
          <w:bCs/>
          <w:sz w:val="16"/>
          <w:szCs w:val="16"/>
        </w:rPr>
        <w:t xml:space="preserve">(31) </w:t>
      </w:r>
      <w:r w:rsidRPr="00D45A46">
        <w:rPr>
          <w:bCs/>
          <w:sz w:val="16"/>
          <w:szCs w:val="16"/>
        </w:rPr>
        <w:t>июля 1914 г., за день до начала войны,  Отдел по устройству войск ГУ ГШ счел необходимым обратиться в ГВТУ с просьбой о замене в авиаотрядах не совсем здоровых летчиков («потерпевших во время полетов более или менее серьезные аварии») летчиками, занимающимися на заводах приемкой авиатехники. По этому указанию была, однако, осуществлена замена только трех человек. Для уяснения отношения ГУ ГШ к подготовке летных кадров можно привести и такой пример: как только началась война ГВТУ настойчиво добивалось от ГУ ГШ «установления порядка командирования офицеров в авиационные школы в условиях военного времени». Наконец, Начальник ГШ разрешил ГВТУ направлять в авиашколы преимущественно офицеров, имевших ранения или не находившихся в действующей армии. Таким образом, уже в начале войны обозначилась тенденция комплектования авиашкол переменным составом по остаточному принципу. Отсутствие плана подготовки авиационных кадров в условиях войны внесло элемент неорганизованности в деятельность двух основных авиашкол. Так, инструкторы ГВАШ в июле-августе 1914 г. под руководством конструктора И.И. Сикорского обучались пилотированию самолетов «Илья Муромец», а затем, по мере готовности, стали отбывать во главе их экипажей на фронт. В результате учебная деятельность школы резко затормозилась. Не способствовало учебному процессу и то, что по требованию Генштаба ГВАШ стала работать как запасная авиачасть (19566).</w:t>
      </w:r>
    </w:p>
    <w:p w14:paraId="2A9C447F" w14:textId="77777777" w:rsidR="00447E42" w:rsidRPr="00D45A46" w:rsidRDefault="00447E42" w:rsidP="00D45A46">
      <w:pPr>
        <w:jc w:val="both"/>
        <w:rPr>
          <w:bCs/>
          <w:sz w:val="16"/>
          <w:szCs w:val="16"/>
        </w:rPr>
      </w:pPr>
    </w:p>
    <w:p w14:paraId="47FC7349" w14:textId="268BC423" w:rsidR="00B67D7C" w:rsidRPr="00D45A46" w:rsidRDefault="000A25A6" w:rsidP="00D45A46">
      <w:pPr>
        <w:shd w:val="clear" w:color="auto" w:fill="FFFFFF"/>
        <w:jc w:val="both"/>
        <w:rPr>
          <w:bCs/>
          <w:color w:val="000000" w:themeColor="text1"/>
          <w:sz w:val="16"/>
          <w:szCs w:val="16"/>
        </w:rPr>
      </w:pPr>
      <w:r w:rsidRPr="00D45A46">
        <w:rPr>
          <w:bCs/>
          <w:color w:val="000000" w:themeColor="text1"/>
          <w:sz w:val="16"/>
          <w:szCs w:val="16"/>
        </w:rPr>
        <w:t>Н</w:t>
      </w:r>
      <w:r w:rsidR="00B67D7C" w:rsidRPr="00D45A46">
        <w:rPr>
          <w:bCs/>
          <w:color w:val="000000" w:themeColor="text1"/>
          <w:sz w:val="16"/>
          <w:szCs w:val="16"/>
        </w:rPr>
        <w:t xml:space="preserve">а 18 </w:t>
      </w:r>
      <w:r w:rsidRPr="00D45A46">
        <w:rPr>
          <w:bCs/>
          <w:color w:val="000000" w:themeColor="text1"/>
          <w:sz w:val="16"/>
          <w:szCs w:val="16"/>
        </w:rPr>
        <w:t xml:space="preserve">(31) </w:t>
      </w:r>
      <w:r w:rsidR="00B67D7C" w:rsidRPr="00D45A46">
        <w:rPr>
          <w:bCs/>
          <w:color w:val="000000" w:themeColor="text1"/>
          <w:sz w:val="16"/>
          <w:szCs w:val="16"/>
        </w:rPr>
        <w:t xml:space="preserve">июля 1914 г. </w:t>
      </w:r>
      <w:r w:rsidRPr="00D45A46">
        <w:rPr>
          <w:bCs/>
          <w:color w:val="000000" w:themeColor="text1"/>
          <w:sz w:val="16"/>
          <w:szCs w:val="16"/>
        </w:rPr>
        <w:t xml:space="preserve">общее число военных самолетов в строю </w:t>
      </w:r>
      <w:r w:rsidR="00B67D7C" w:rsidRPr="00D45A46">
        <w:rPr>
          <w:bCs/>
          <w:color w:val="000000" w:themeColor="text1"/>
          <w:sz w:val="16"/>
          <w:szCs w:val="16"/>
        </w:rPr>
        <w:t>(ЦГВИА, ф. 366, оп. 1, д. 1, л. 1-4.)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24"/>
        <w:gridCol w:w="806"/>
        <w:gridCol w:w="797"/>
        <w:gridCol w:w="787"/>
        <w:gridCol w:w="806"/>
        <w:gridCol w:w="797"/>
        <w:gridCol w:w="787"/>
      </w:tblGrid>
      <w:tr w:rsidR="00B67D7C" w:rsidRPr="00D45A46" w14:paraId="634F7B2B" w14:textId="77777777" w:rsidTr="00C2024A">
        <w:trPr>
          <w:trHeight w:val="586"/>
        </w:trPr>
        <w:tc>
          <w:tcPr>
            <w:tcW w:w="1824" w:type="dxa"/>
          </w:tcPr>
          <w:p w14:paraId="3ADF855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Страна</w:t>
            </w:r>
          </w:p>
          <w:p w14:paraId="2C0C5CCA" w14:textId="77777777" w:rsidR="00B67D7C" w:rsidRPr="00D45A46" w:rsidRDefault="00B67D7C" w:rsidP="00D45A46">
            <w:pPr>
              <w:shd w:val="clear" w:color="auto" w:fill="FFFFFF"/>
              <w:jc w:val="both"/>
              <w:rPr>
                <w:bCs/>
                <w:color w:val="000000" w:themeColor="text1"/>
                <w:sz w:val="16"/>
                <w:szCs w:val="16"/>
              </w:rPr>
            </w:pPr>
          </w:p>
        </w:tc>
        <w:tc>
          <w:tcPr>
            <w:tcW w:w="806" w:type="dxa"/>
          </w:tcPr>
          <w:p w14:paraId="71506B9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Россия</w:t>
            </w:r>
          </w:p>
          <w:p w14:paraId="353CD1F5" w14:textId="77777777" w:rsidR="00B67D7C" w:rsidRPr="00D45A46" w:rsidRDefault="00B67D7C" w:rsidP="00D45A46">
            <w:pPr>
              <w:shd w:val="clear" w:color="auto" w:fill="FFFFFF"/>
              <w:jc w:val="both"/>
              <w:rPr>
                <w:bCs/>
                <w:color w:val="000000" w:themeColor="text1"/>
                <w:sz w:val="16"/>
                <w:szCs w:val="16"/>
              </w:rPr>
            </w:pPr>
          </w:p>
        </w:tc>
        <w:tc>
          <w:tcPr>
            <w:tcW w:w="797" w:type="dxa"/>
          </w:tcPr>
          <w:p w14:paraId="794F63C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Германия</w:t>
            </w:r>
          </w:p>
          <w:p w14:paraId="75B34625" w14:textId="77777777" w:rsidR="00B67D7C" w:rsidRPr="00D45A46" w:rsidRDefault="00B67D7C" w:rsidP="00D45A46">
            <w:pPr>
              <w:shd w:val="clear" w:color="auto" w:fill="FFFFFF"/>
              <w:jc w:val="both"/>
              <w:rPr>
                <w:bCs/>
                <w:color w:val="000000" w:themeColor="text1"/>
                <w:sz w:val="16"/>
                <w:szCs w:val="16"/>
              </w:rPr>
            </w:pPr>
          </w:p>
        </w:tc>
        <w:tc>
          <w:tcPr>
            <w:tcW w:w="787" w:type="dxa"/>
          </w:tcPr>
          <w:p w14:paraId="7996E1A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Франция</w:t>
            </w:r>
          </w:p>
          <w:p w14:paraId="2C5C2A13" w14:textId="77777777" w:rsidR="00B67D7C" w:rsidRPr="00D45A46" w:rsidRDefault="00B67D7C" w:rsidP="00D45A46">
            <w:pPr>
              <w:shd w:val="clear" w:color="auto" w:fill="FFFFFF"/>
              <w:jc w:val="both"/>
              <w:rPr>
                <w:bCs/>
                <w:color w:val="000000" w:themeColor="text1"/>
                <w:sz w:val="16"/>
                <w:szCs w:val="16"/>
              </w:rPr>
            </w:pPr>
          </w:p>
        </w:tc>
        <w:tc>
          <w:tcPr>
            <w:tcW w:w="806" w:type="dxa"/>
          </w:tcPr>
          <w:p w14:paraId="66C6E35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Австро-Венгрия</w:t>
            </w:r>
          </w:p>
          <w:p w14:paraId="770D0CB2" w14:textId="77777777" w:rsidR="00B67D7C" w:rsidRPr="00D45A46" w:rsidRDefault="00B67D7C" w:rsidP="00D45A46">
            <w:pPr>
              <w:shd w:val="clear" w:color="auto" w:fill="FFFFFF"/>
              <w:jc w:val="both"/>
              <w:rPr>
                <w:bCs/>
                <w:color w:val="000000" w:themeColor="text1"/>
                <w:sz w:val="16"/>
                <w:szCs w:val="16"/>
              </w:rPr>
            </w:pPr>
          </w:p>
        </w:tc>
        <w:tc>
          <w:tcPr>
            <w:tcW w:w="797" w:type="dxa"/>
          </w:tcPr>
          <w:p w14:paraId="4AAD056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Англия</w:t>
            </w:r>
          </w:p>
          <w:p w14:paraId="6AB5C458" w14:textId="77777777" w:rsidR="00B67D7C" w:rsidRPr="00D45A46" w:rsidRDefault="00B67D7C" w:rsidP="00D45A46">
            <w:pPr>
              <w:shd w:val="clear" w:color="auto" w:fill="FFFFFF"/>
              <w:jc w:val="both"/>
              <w:rPr>
                <w:bCs/>
                <w:color w:val="000000" w:themeColor="text1"/>
                <w:sz w:val="16"/>
                <w:szCs w:val="16"/>
              </w:rPr>
            </w:pPr>
          </w:p>
        </w:tc>
        <w:tc>
          <w:tcPr>
            <w:tcW w:w="787" w:type="dxa"/>
          </w:tcPr>
          <w:p w14:paraId="5A3A421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США</w:t>
            </w:r>
          </w:p>
          <w:p w14:paraId="0805D881"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FF575E8" w14:textId="77777777" w:rsidTr="00C2024A">
        <w:trPr>
          <w:trHeight w:val="509"/>
        </w:trPr>
        <w:tc>
          <w:tcPr>
            <w:tcW w:w="1824" w:type="dxa"/>
          </w:tcPr>
          <w:p w14:paraId="7B35043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Число военных само-</w:t>
            </w:r>
          </w:p>
          <w:p w14:paraId="3BEF01BA" w14:textId="77777777" w:rsidR="00B67D7C" w:rsidRPr="00D45A46" w:rsidRDefault="00B67D7C" w:rsidP="00D45A46">
            <w:pPr>
              <w:shd w:val="clear" w:color="auto" w:fill="FFFFFF"/>
              <w:jc w:val="both"/>
              <w:rPr>
                <w:bCs/>
                <w:color w:val="000000" w:themeColor="text1"/>
                <w:sz w:val="16"/>
                <w:szCs w:val="16"/>
              </w:rPr>
            </w:pPr>
          </w:p>
        </w:tc>
        <w:tc>
          <w:tcPr>
            <w:tcW w:w="806" w:type="dxa"/>
          </w:tcPr>
          <w:p w14:paraId="5B2217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244</w:t>
            </w:r>
          </w:p>
          <w:p w14:paraId="45E50A44" w14:textId="77777777" w:rsidR="00B67D7C" w:rsidRPr="00D45A46" w:rsidRDefault="00B67D7C" w:rsidP="00D45A46">
            <w:pPr>
              <w:shd w:val="clear" w:color="auto" w:fill="FFFFFF"/>
              <w:jc w:val="both"/>
              <w:rPr>
                <w:bCs/>
                <w:color w:val="000000" w:themeColor="text1"/>
                <w:sz w:val="16"/>
                <w:szCs w:val="16"/>
              </w:rPr>
            </w:pPr>
          </w:p>
        </w:tc>
        <w:tc>
          <w:tcPr>
            <w:tcW w:w="797" w:type="dxa"/>
          </w:tcPr>
          <w:p w14:paraId="7EC7A1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232</w:t>
            </w:r>
          </w:p>
          <w:p w14:paraId="4B787615" w14:textId="77777777" w:rsidR="00B67D7C" w:rsidRPr="00D45A46" w:rsidRDefault="00B67D7C" w:rsidP="00D45A46">
            <w:pPr>
              <w:shd w:val="clear" w:color="auto" w:fill="FFFFFF"/>
              <w:jc w:val="both"/>
              <w:rPr>
                <w:bCs/>
                <w:color w:val="000000" w:themeColor="text1"/>
                <w:sz w:val="16"/>
                <w:szCs w:val="16"/>
              </w:rPr>
            </w:pPr>
          </w:p>
        </w:tc>
        <w:tc>
          <w:tcPr>
            <w:tcW w:w="787" w:type="dxa"/>
          </w:tcPr>
          <w:p w14:paraId="6756F1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156</w:t>
            </w:r>
          </w:p>
          <w:p w14:paraId="0D88F318" w14:textId="77777777" w:rsidR="00B67D7C" w:rsidRPr="00D45A46" w:rsidRDefault="00B67D7C" w:rsidP="00D45A46">
            <w:pPr>
              <w:shd w:val="clear" w:color="auto" w:fill="FFFFFF"/>
              <w:jc w:val="both"/>
              <w:rPr>
                <w:bCs/>
                <w:color w:val="000000" w:themeColor="text1"/>
                <w:sz w:val="16"/>
                <w:szCs w:val="16"/>
              </w:rPr>
            </w:pPr>
          </w:p>
        </w:tc>
        <w:tc>
          <w:tcPr>
            <w:tcW w:w="806" w:type="dxa"/>
          </w:tcPr>
          <w:p w14:paraId="59E28A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65</w:t>
            </w:r>
          </w:p>
          <w:p w14:paraId="62E28618" w14:textId="77777777" w:rsidR="00B67D7C" w:rsidRPr="00D45A46" w:rsidRDefault="00B67D7C" w:rsidP="00D45A46">
            <w:pPr>
              <w:shd w:val="clear" w:color="auto" w:fill="FFFFFF"/>
              <w:jc w:val="both"/>
              <w:rPr>
                <w:bCs/>
                <w:color w:val="000000" w:themeColor="text1"/>
                <w:sz w:val="16"/>
                <w:szCs w:val="16"/>
              </w:rPr>
            </w:pPr>
          </w:p>
        </w:tc>
        <w:tc>
          <w:tcPr>
            <w:tcW w:w="797" w:type="dxa"/>
          </w:tcPr>
          <w:p w14:paraId="273F3A0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w:t>
            </w:r>
          </w:p>
          <w:p w14:paraId="3FA233A7" w14:textId="77777777" w:rsidR="00B67D7C" w:rsidRPr="00D45A46" w:rsidRDefault="00B67D7C" w:rsidP="00D45A46">
            <w:pPr>
              <w:shd w:val="clear" w:color="auto" w:fill="FFFFFF"/>
              <w:jc w:val="both"/>
              <w:rPr>
                <w:bCs/>
                <w:color w:val="000000" w:themeColor="text1"/>
                <w:sz w:val="16"/>
                <w:szCs w:val="16"/>
              </w:rPr>
            </w:pPr>
          </w:p>
        </w:tc>
        <w:tc>
          <w:tcPr>
            <w:tcW w:w="787" w:type="dxa"/>
          </w:tcPr>
          <w:p w14:paraId="4CA452F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w:t>
            </w:r>
          </w:p>
          <w:p w14:paraId="57101B55" w14:textId="77777777" w:rsidR="00B67D7C" w:rsidRPr="00D45A46" w:rsidRDefault="00B67D7C" w:rsidP="00D45A46">
            <w:pPr>
              <w:shd w:val="clear" w:color="auto" w:fill="FFFFFF"/>
              <w:jc w:val="both"/>
              <w:rPr>
                <w:bCs/>
                <w:color w:val="000000" w:themeColor="text1"/>
                <w:sz w:val="16"/>
                <w:szCs w:val="16"/>
              </w:rPr>
            </w:pPr>
          </w:p>
        </w:tc>
      </w:tr>
    </w:tbl>
    <w:p w14:paraId="26B8F9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Основную массу самолетов, находившихся на вооружении рус</w:t>
      </w:r>
      <w:r w:rsidRPr="00D45A46">
        <w:rPr>
          <w:bCs/>
          <w:color w:val="000000" w:themeColor="text1"/>
          <w:sz w:val="16"/>
          <w:szCs w:val="16"/>
        </w:rPr>
        <w:softHyphen/>
        <w:t>ской авиации, составляли устаревшие самолеты Ньюпор 4 и Фарман 16 русской постройки. Тяжелые самолеты «Илья Муромец» с четырьмя двигателями только начинали поступать в армию.Морская авиация состояла из небольшого числа летающих лодок М-5.</w:t>
      </w:r>
    </w:p>
    <w:p w14:paraId="214B9AB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 эти самолеты могли успешно выполнять только разведку ближних фронтовых и армейских тылов противника и нести службу связи. Серийные военные самолеты к началу войны никакого воору</w:t>
      </w:r>
      <w:r w:rsidRPr="00D45A46">
        <w:rPr>
          <w:bCs/>
          <w:color w:val="000000" w:themeColor="text1"/>
          <w:sz w:val="16"/>
          <w:szCs w:val="16"/>
        </w:rPr>
        <w:softHyphen/>
        <w:t>жения не имели. Только немногие опытные самолеты были воору</w:t>
      </w:r>
      <w:r w:rsidRPr="00D45A46">
        <w:rPr>
          <w:bCs/>
          <w:color w:val="000000" w:themeColor="text1"/>
          <w:sz w:val="16"/>
          <w:szCs w:val="16"/>
        </w:rPr>
        <w:softHyphen/>
        <w:t>жены несинхронными пулеметами, примитивными бомбодержате</w:t>
      </w:r>
      <w:r w:rsidRPr="00D45A46">
        <w:rPr>
          <w:bCs/>
          <w:color w:val="000000" w:themeColor="text1"/>
          <w:sz w:val="16"/>
          <w:szCs w:val="16"/>
        </w:rPr>
        <w:softHyphen/>
        <w:t>лями и бомбардировочными прицелами. В течение 1914—1915 гг. в России, раньше чем за границей, были созданы и усовершенство</w:t>
      </w:r>
      <w:r w:rsidRPr="00D45A46">
        <w:rPr>
          <w:bCs/>
          <w:color w:val="000000" w:themeColor="text1"/>
          <w:sz w:val="16"/>
          <w:szCs w:val="16"/>
        </w:rPr>
        <w:softHyphen/>
        <w:t>ваны новые типы военных самолетов: бомбардировщик, истребитель и разведчик. Однако в результате общей промышленной отсталости царской России во время войны производство военных самолетов и авиационных двигателей было развернуто совершенно недостаточно. В то время как военный воздушный флот Антанты и ее противни</w:t>
      </w:r>
      <w:r w:rsidRPr="00D45A46">
        <w:rPr>
          <w:bCs/>
          <w:color w:val="000000" w:themeColor="text1"/>
          <w:sz w:val="16"/>
          <w:szCs w:val="16"/>
        </w:rPr>
        <w:softHyphen/>
        <w:t>ков к концу войны насчитывал несколько десятков тысяч самолетов, армия царской России к 1 марта 1917 г. имела на вооружении всего около 1200 исправных самолетов (318).</w:t>
      </w:r>
    </w:p>
    <w:p w14:paraId="6C7BA3FD" w14:textId="77777777" w:rsidR="00B67D7C" w:rsidRPr="00D45A46" w:rsidRDefault="00B67D7C" w:rsidP="00D45A46">
      <w:pPr>
        <w:jc w:val="both"/>
        <w:rPr>
          <w:bCs/>
          <w:color w:val="000000" w:themeColor="text1"/>
          <w:sz w:val="16"/>
          <w:szCs w:val="16"/>
        </w:rPr>
      </w:pPr>
    </w:p>
    <w:p w14:paraId="5E4F199E" w14:textId="7DF694B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18 </w:t>
      </w:r>
      <w:r w:rsidR="000A25A6" w:rsidRPr="00D45A46">
        <w:rPr>
          <w:bCs/>
          <w:color w:val="000000" w:themeColor="text1"/>
          <w:sz w:val="16"/>
          <w:szCs w:val="16"/>
        </w:rPr>
        <w:t xml:space="preserve">(31) </w:t>
      </w:r>
      <w:r w:rsidRPr="00D45A46">
        <w:rPr>
          <w:bCs/>
          <w:color w:val="000000" w:themeColor="text1"/>
          <w:sz w:val="16"/>
          <w:szCs w:val="16"/>
        </w:rPr>
        <w:t>июля 1914 года в строю находилось всего 244 самолета, которые распределялись между шестью ротами и 39 авиаотрядами: 1 гвардейский, 1 гренадерский, 3 полевых, 25 корпусных, 3 сибирских, 8 крепостных и 1 добровольческий авиаотряд (сформированный Всероссийским аэроклубом и переименованный впоследствии в 34-й корпусной). По штату корпусной авиаотряд состоял из шести разведчиков, двух истребителей и двух самолетов — корректировщиков артогня (артиллерийских самолетов). Гвардейский, гренадерский и три сибирских отряда ничем не отличались от корпусных. Основной задачей корпусного отряда была разведка и корректировка огня артиллерии в полосе действия пехотного корпуса. Германия имела на ту же дату 232 аэроплана в 34 отрядах, Франция — 138 в 25, Англия — 56 самолетов первой линии, Австро-Венгрия — около 30 машин. Учитывая, что державы германского блока сосредоточили большинство самолетов на Западном и Сербском фронтах, русские ВВС получили в начале войны численное преимущество над противником (11040).</w:t>
      </w:r>
    </w:p>
    <w:p w14:paraId="1B96B438" w14:textId="77777777" w:rsidR="00B67D7C" w:rsidRPr="00D45A46" w:rsidRDefault="00B67D7C" w:rsidP="00D45A46">
      <w:pPr>
        <w:shd w:val="clear" w:color="auto" w:fill="FFFFFF"/>
        <w:jc w:val="both"/>
        <w:rPr>
          <w:bCs/>
          <w:color w:val="000000" w:themeColor="text1"/>
          <w:sz w:val="16"/>
          <w:szCs w:val="16"/>
        </w:rPr>
      </w:pPr>
    </w:p>
    <w:p w14:paraId="7F8C7872" w14:textId="422661A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18 </w:t>
      </w:r>
      <w:r w:rsidR="000A25A6" w:rsidRPr="00D45A46">
        <w:rPr>
          <w:bCs/>
          <w:color w:val="000000" w:themeColor="text1"/>
          <w:sz w:val="16"/>
          <w:szCs w:val="16"/>
        </w:rPr>
        <w:t xml:space="preserve">(31) </w:t>
      </w:r>
      <w:r w:rsidRPr="00D45A46">
        <w:rPr>
          <w:bCs/>
          <w:color w:val="000000" w:themeColor="text1"/>
          <w:sz w:val="16"/>
          <w:szCs w:val="16"/>
        </w:rPr>
        <w:t xml:space="preserve">июля 1914 года в строю находилось всего 244 самолета, которые распределялись между шестью ротами и 39 авиаотрядами: 1 гвардейский, 1 гренадерский, 3 полевых, 25 корпусных, 3 сибирских, 8 крепостных и 1 добровольческий авиаотряд (сформированный Всероссийским аэроклубом и переименованный впоследствии в 34-й корпусной). По штату корпусной авиаотряд состоял из шести разведчиков, двух истребителей и двух самолетов — корректировщиков артогня (артиллерийских самолетов). Гвардейский, гренадерский и три сибирских отряда ничем не отличались от корпусных. Основной задачей корпусного отряда была разведка и корректировка огня артиллерии в полосе действия пехотного корпуса. Германия имела на ту же дату 232 аэроплана в 34 отрядах, Франция — 138 в 25, Англия — 56 </w:t>
      </w:r>
      <w:r w:rsidRPr="00D45A46">
        <w:rPr>
          <w:bCs/>
          <w:color w:val="000000" w:themeColor="text1"/>
          <w:sz w:val="16"/>
          <w:szCs w:val="16"/>
        </w:rPr>
        <w:lastRenderedPageBreak/>
        <w:t xml:space="preserve">самолетов первой линии, Австро-Венгрия — около 30 машин. Учитывая, что державы германского блока сосредоточили большинство самолетов на Западном и Сербском фронтах, русские ВВС получили в начале войны численное преимущество над противником. </w:t>
      </w:r>
    </w:p>
    <w:p w14:paraId="4AF59E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Значительная часть русских самолетов была построена на семи отечественных заводах: Русско-Балтийский завод в Риге с филиалом в Петрограде; завод С. С. Щетинина, акционерное общество В. А. Лебедева (оба — Петроград); акционерные общества «Дукс» и «Моска» (Москва); завод А. А. Анатра (Одесса); завод В. В. Слюсаренко. В ходе войны в строй вступило еще пять заводов: Ф. Р. Терещенко, В. Ф. Адаменко, «Безобразов и Ко», А. А. Пороховщикова и «Матиас». Однако военное министерство фактически устранилось от координации выпуска самолетов. В большинстве случаев выпускались аэропланы иностранных конструкций (в серийном производстве находилось 16 зарубежных моделей и лишь 12 отечественных). Иностранные фирмы отнюдь не спешили передавать русским свои новейшие технические разработки. К моменту, когда их все-таки продавали в Россию, они успевали уже порядком устареть. При этом изобретения талантливых русских конструкторов — Сикорского, Стенглау, Гаккеля — так и не были запущены в серийное производство. Так же обстояло дело и с самыми современными на тот момент аппаратами для аэрофотосъемки систем С. А. Ульянина и В. Ф. Потте. Тот же Ульянин в 1914 году предложил военному министерству первый в мире проект аппарата для дистанционного управления самолетом, который прошел успешные испытания в военно-морском управлении. Не получив поддержки у отечественных бюрократов, талантливый русский инженер уехал в Лондон — только там он смог продолжить свои работы. </w:t>
      </w:r>
    </w:p>
    <w:p w14:paraId="4BD931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Недостаточное производство самолетов в России пытались возместить закупками за границей. Но и эта мера не принесла ожидаемого результата. Только летом 1916 года наконец-то были выделены средства для централизованных закупок. Поставки осуществлялись с большими перебоями, а после боев под Верденом, где союзная авиация понесла большие потери, вообще резко сократились. Очень часто поступающая продукция была низкого качества и требовала доработки на месте. Всего до 1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(в самой России за всю войну выпустили только 511 авиадвигателей) (11205).</w:t>
      </w:r>
    </w:p>
    <w:p w14:paraId="66567D72" w14:textId="77777777" w:rsidR="00B67D7C" w:rsidRPr="00D45A46" w:rsidRDefault="00B67D7C" w:rsidP="00D45A46">
      <w:pPr>
        <w:shd w:val="clear" w:color="auto" w:fill="FFFFFF"/>
        <w:jc w:val="both"/>
        <w:rPr>
          <w:bCs/>
          <w:color w:val="000000" w:themeColor="text1"/>
          <w:sz w:val="16"/>
          <w:szCs w:val="16"/>
        </w:rPr>
      </w:pPr>
    </w:p>
    <w:p w14:paraId="1F17716E" w14:textId="759AADD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18 </w:t>
      </w:r>
      <w:r w:rsidR="000A25A6" w:rsidRPr="00D45A46">
        <w:rPr>
          <w:bCs/>
          <w:color w:val="000000" w:themeColor="text1"/>
          <w:sz w:val="16"/>
          <w:szCs w:val="16"/>
        </w:rPr>
        <w:t xml:space="preserve">(31) </w:t>
      </w:r>
      <w:r w:rsidRPr="00D45A46">
        <w:rPr>
          <w:bCs/>
          <w:color w:val="000000" w:themeColor="text1"/>
          <w:sz w:val="16"/>
          <w:szCs w:val="16"/>
        </w:rPr>
        <w:t>июля 1914 года России в строю находилось 244 самолета. Германия имела на ту же дату 232 аэроплана в 34 отрядах, Франция - 138 в 25, Англия - 56 самолетов, Австро-Венгрия - около 30 машин.</w:t>
      </w:r>
    </w:p>
    <w:p w14:paraId="61675B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Дирижабли в России также имелись, но в значительно меньших количествах. В России к началу Первой мировой войны имелось 14 дирижаблей, но из них лишь 4 - "Альбатрос", "Астра", "Кондор" и "Буревестник" - по своим летно-техническим характеристикам могли считаться пригодными для участия в боевых действиях.</w:t>
      </w:r>
    </w:p>
    <w:p w14:paraId="553AD0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Германия еще в январе 1914 года по общему объему (244 000 куб. м) и по боевым качествам своих дирижаблей обладала самым мощным воздухоплавательным флотом в мире. К ведению боевых операций на суше были готовы шесть жестких дирижаблей фирмы "Цеппелин", два мобилизованных гражданских транспортных цеппелина "Саксония", один дирижабль SL-2 (Лигнице) и три "Парсеваля". Германский флот имел боеготовый дирижабль L-3, гражданский цеппелин "Виктория-Луиза", дирижабль системы Гросс-Базенах "Милитэр" M-IV, который был передан из армии, и два "Парсеваля", предназначенных для учебы и тренировок экипажей.</w:t>
      </w:r>
    </w:p>
    <w:p w14:paraId="4C5101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дирижаблям Германия явно превосходила Россию. Но, как вскоре выяснилось, перевес этот почти никак не отражался на ходе боевых действий (11203).</w:t>
      </w:r>
    </w:p>
    <w:p w14:paraId="5AA02E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появлением в 1915 году самолетов-истребителей, вооруженных пулеметами, тихоходные воздушные гиганты стали слишком уязвимы из-за низкой маневренности и легковоспламеняемой обшивки. Вскоре для их защиты пришлось также поднимать в воздух самолеты-истребители. Но самолеты прикрытия не могли эффективно защитить дирижабли от огня зенитной артиллерии. Немцам пришлось использовать дирижабли в основном для бомбежек французских и британских городов, что никак не отражалось на исходе наземных боев. А в России в 1916 году удары по врагу наносили уже 5 дивизионов тяжелых самолетов. Их производство на Русско-Балтийском заводе было поставлено на поток. Скорость "Муромцев" достигла 162 км/ч, полезная нагрузка - 2,5 т, потолок -3000 м. Надо признать, что русское военное руководство накануне Первой мировой войны в выборе между аэропланом и дирижаблем приняло правильное решение, чего нельзя сказать о командовании немецком (11203).</w:t>
      </w:r>
    </w:p>
    <w:p w14:paraId="4E2E35BE" w14:textId="77777777" w:rsidR="00B67D7C" w:rsidRPr="00D45A46" w:rsidRDefault="00B67D7C" w:rsidP="00D45A46">
      <w:pPr>
        <w:jc w:val="both"/>
        <w:rPr>
          <w:bCs/>
          <w:color w:val="000000" w:themeColor="text1"/>
          <w:sz w:val="16"/>
          <w:szCs w:val="16"/>
        </w:rPr>
      </w:pPr>
    </w:p>
    <w:p w14:paraId="5DD0AA7D" w14:textId="00D8A66E" w:rsidR="00B67D7C" w:rsidRPr="00D45A46" w:rsidRDefault="000A25A6"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18 </w:t>
      </w:r>
      <w:r w:rsidRPr="00D45A46">
        <w:rPr>
          <w:bCs/>
          <w:color w:val="000000" w:themeColor="text1"/>
          <w:sz w:val="16"/>
          <w:szCs w:val="16"/>
        </w:rPr>
        <w:t xml:space="preserve">(31) </w:t>
      </w:r>
      <w:r w:rsidR="00B67D7C" w:rsidRPr="00D45A46">
        <w:rPr>
          <w:bCs/>
          <w:color w:val="000000" w:themeColor="text1"/>
          <w:sz w:val="16"/>
          <w:szCs w:val="16"/>
        </w:rPr>
        <w:t xml:space="preserve">июля 1914 г. в российской армии находилось всего 244 самолета, которые распределялись между шестью ротами и 39 авиаотрядами. По штату авиаотряд состоял из шести разведчиков, двух истребителей и двух самолетов - корректировщиков артиллерийского огня. Следует добавить, что до 1914 г. боевые самолеты не различались по назначению. Лишь Первая мировая война разделила авиационный парк на разведчики, истребители и бомбардировщики. Причем долгое время основным самолетом фронтовой авиации оставался разведчик. Сложился и его классический тип - одномоторный двухместный биплан с пулеметной установкой в кабине летчика-наблюдателя, малокалиберными бомбами на наружной подвеске и фотоаппаратом (11120). </w:t>
      </w:r>
    </w:p>
    <w:p w14:paraId="29296F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Германия на 1 августа 1914 г. имела 232 аэроплана в 34 отрядах, Франция - 138 в 25, Англия - 56 самолетов первой линии, Австро-Венгрия - около 30 машин. Учитывая, что державы германского блока сосредоточили большинство самолетов на Западном и Сербском фронтах, российские ВВС получили в начале войны численное преимущество над противником (11120). </w:t>
      </w:r>
    </w:p>
    <w:p w14:paraId="35B6B9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Недостаточное производство самолетов в России пытались возместить закупками за границей. Но и эта мера не принесла ожидаемого результата. Поставки осуществлялись с большими перебоями, а после боев под Верденом, где союзная авиация понесла большие потери, вообще резко сократились. Очень часто поступающая продукция была низкого качества и требовала доработки на месте. Всего до 1 ноября 1916 г. из-за границы было получено 883 самолета из них 65 % были закуплены во Франции (11120). </w:t>
      </w:r>
    </w:p>
    <w:p w14:paraId="3DF264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 лучше дело обстояло и с подготовкой летного состава. И хотя к началу войны на каждый самолет приходилось в среднем по два летчика, при этом резерва обученных летчиков попросту не было, и Россия стала единственной из воюющих стран, не имевшей плана мобилизации гражданских летчиков. Лишь большие потери среди авиаторов заставили главное командование принять более решительные меры - все частные школы были подчинены военному ведомству (11120). </w:t>
      </w:r>
    </w:p>
    <w:p w14:paraId="16F90290" w14:textId="77777777" w:rsidR="00B67D7C" w:rsidRPr="00D45A46" w:rsidRDefault="00B67D7C" w:rsidP="00D45A46">
      <w:pPr>
        <w:jc w:val="both"/>
        <w:rPr>
          <w:bCs/>
          <w:color w:val="000000" w:themeColor="text1"/>
          <w:sz w:val="16"/>
          <w:szCs w:val="16"/>
        </w:rPr>
      </w:pPr>
    </w:p>
    <w:p w14:paraId="69E41258" w14:textId="1E41A85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18 </w:t>
      </w:r>
      <w:r w:rsidR="000A25A6" w:rsidRPr="00D45A46">
        <w:rPr>
          <w:bCs/>
          <w:color w:val="000000" w:themeColor="text1"/>
          <w:sz w:val="16"/>
          <w:szCs w:val="16"/>
        </w:rPr>
        <w:t xml:space="preserve">(31) </w:t>
      </w:r>
      <w:r w:rsidRPr="00D45A46">
        <w:rPr>
          <w:bCs/>
          <w:color w:val="000000" w:themeColor="text1"/>
          <w:sz w:val="16"/>
          <w:szCs w:val="16"/>
        </w:rPr>
        <w:t xml:space="preserve">июля 1914 </w:t>
      </w:r>
      <w:r w:rsidR="000A25A6" w:rsidRPr="00D45A46">
        <w:rPr>
          <w:bCs/>
          <w:color w:val="000000" w:themeColor="text1"/>
          <w:sz w:val="16"/>
          <w:szCs w:val="16"/>
        </w:rPr>
        <w:t>была о</w:t>
      </w:r>
      <w:r w:rsidRPr="00D45A46">
        <w:rPr>
          <w:bCs/>
          <w:color w:val="000000" w:themeColor="text1"/>
          <w:sz w:val="16"/>
          <w:szCs w:val="16"/>
        </w:rPr>
        <w:t xml:space="preserve">бъявлена всеобщая мобилизация русской армии и военно-морского флота. Вместе с сухопутными и морскими силами зсии был мобилизован и воздушный флот. К началу мобилизации воздушный флот России состоял из 39 авиаотрядов, 6 авиационных и 12 воздухоплавательных рот. Авиаотряды: 25 корпусных, 8 крепостных (Брест-Литовский, Ковенский, Гродненский, Севастопольский, Осовецкий, Ново-Георгиевский, Владивостокский, Карский), 3-х Сибирских (1, 4 и 5-й), I полевой (3-й), I Гренадерский и I гвардейский. В семидневный срок отряды были приведены в боевую готовность и отправлены на фронт. По завершении мобилизации во всех авиационных ротах и отрядах оказалось 221 летчик (170 офицеров, 35 солдат и 16 добровольцев) и около 100 наблюдателей. Материальная часть состояла из 263 самолетов и двигателей, Это были в основном французские образцы: монопланы </w:t>
      </w:r>
      <w:r w:rsidRPr="00D45A46">
        <w:rPr>
          <w:bCs/>
          <w:color w:val="000000" w:themeColor="text1"/>
          <w:sz w:val="16"/>
          <w:szCs w:val="16"/>
          <w:vertAlign w:val="superscript"/>
        </w:rPr>
        <w:t>|?</w:t>
      </w:r>
      <w:r w:rsidRPr="00D45A46">
        <w:rPr>
          <w:bCs/>
          <w:color w:val="000000" w:themeColor="text1"/>
          <w:sz w:val="16"/>
          <w:szCs w:val="16"/>
        </w:rPr>
        <w:t>Ньюпор-4</w:t>
      </w:r>
      <w:r w:rsidRPr="00D45A46">
        <w:rPr>
          <w:bCs/>
          <w:color w:val="000000" w:themeColor="text1"/>
          <w:sz w:val="16"/>
          <w:szCs w:val="16"/>
          <w:vertAlign w:val="superscript"/>
        </w:rPr>
        <w:t>п</w:t>
      </w:r>
      <w:r w:rsidRPr="00D45A46">
        <w:rPr>
          <w:bCs/>
          <w:color w:val="000000" w:themeColor="text1"/>
          <w:sz w:val="16"/>
          <w:szCs w:val="16"/>
        </w:rPr>
        <w:t xml:space="preserve"> и "Моран-Ж", бипланы "Фарман" типов ХУ, и ХУ1, ХХ и XXII. На всех самолетах стояли ностранные двигатели 70-100 л.с. Вооружения на самолетах не было. Скорость само</w:t>
      </w:r>
      <w:r w:rsidRPr="00D45A46">
        <w:rPr>
          <w:bCs/>
          <w:color w:val="000000" w:themeColor="text1"/>
          <w:sz w:val="16"/>
          <w:szCs w:val="16"/>
        </w:rPr>
        <w:softHyphen/>
        <w:t>лов не превышала 115 км/ч. Материальная часть была заметно изношена, никаких резервов не было. По количеству самолетов Россия была на первом месте, но качество их было ниже, чем у шетов противника. Воздухоплавание состояло из трех рот управляемых аэростатов, семи крепостных рот, Кавказской и и Сибирской воздухоплавательных рот (ЦГВИА. ф,493, оп.З, д.102, сведения об авиачастях в действующей армии).</w:t>
      </w:r>
    </w:p>
    <w:p w14:paraId="6DA0B779" w14:textId="77777777" w:rsidR="00B67D7C" w:rsidRPr="00D45A46" w:rsidRDefault="00B67D7C" w:rsidP="00D45A46">
      <w:pPr>
        <w:shd w:val="clear" w:color="auto" w:fill="FFFFFF"/>
        <w:jc w:val="both"/>
        <w:rPr>
          <w:bCs/>
          <w:color w:val="000000" w:themeColor="text1"/>
          <w:sz w:val="16"/>
          <w:szCs w:val="16"/>
        </w:rPr>
      </w:pPr>
    </w:p>
    <w:p w14:paraId="139D09A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0A873EA8" w14:textId="77777777" w:rsidR="00B67D7C" w:rsidRPr="00D45A46" w:rsidRDefault="00B67D7C" w:rsidP="00D45A46">
      <w:pPr>
        <w:shd w:val="clear" w:color="auto" w:fill="FFFFFF"/>
        <w:jc w:val="both"/>
        <w:rPr>
          <w:bCs/>
          <w:i/>
          <w:color w:val="000000" w:themeColor="text1"/>
          <w:sz w:val="16"/>
          <w:szCs w:val="16"/>
        </w:rPr>
      </w:pPr>
    </w:p>
    <w:p w14:paraId="017B6C5B" w14:textId="7D182C0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18 </w:t>
      </w:r>
      <w:r w:rsidR="000A25A6" w:rsidRPr="00D45A46">
        <w:rPr>
          <w:bCs/>
          <w:color w:val="000000" w:themeColor="text1"/>
          <w:sz w:val="16"/>
          <w:szCs w:val="16"/>
        </w:rPr>
        <w:t xml:space="preserve">(31) </w:t>
      </w:r>
      <w:r w:rsidRPr="00D45A46">
        <w:rPr>
          <w:bCs/>
          <w:color w:val="000000" w:themeColor="text1"/>
          <w:sz w:val="16"/>
          <w:szCs w:val="16"/>
        </w:rPr>
        <w:t>июля 1914 капитан 2 р. Б. П. Дудоров просил МГШ без промедления купить у ПРТВ и РБВЗ все гидроаэропланы — как готовые, так и те, что могли быть собраны за короткий срок. В таких обстоятельствах С. С. Щетинин отдал распоряжение о выпуске четырех летающих лодок, тогда как подписание официального контракта на их производство состоя</w:t>
      </w:r>
      <w:r w:rsidRPr="00D45A46">
        <w:rPr>
          <w:bCs/>
          <w:color w:val="000000" w:themeColor="text1"/>
          <w:sz w:val="16"/>
          <w:szCs w:val="16"/>
        </w:rPr>
        <w:softHyphen/>
        <w:t>лось 29 июля (по другим данным, даже 29 июня). Программа постройки машин, называемых каждая «летающей лодкой № 2», а затем аппаратом «Морской-2» (иначе М-2), определялась следующим распи</w:t>
      </w:r>
      <w:r w:rsidRPr="00D45A46">
        <w:rPr>
          <w:bCs/>
          <w:color w:val="000000" w:themeColor="text1"/>
          <w:sz w:val="16"/>
          <w:szCs w:val="16"/>
        </w:rPr>
        <w:softHyphen/>
        <w:t>санием: завершение первого самолета к 7, второго — к 12, третьего — к 17 и четвертого — к 23 августа 1914г. Стоимость гидроплана составляла 8 тыс. рублей, а 4 мотора «Гном» мощностью от 80 до 100 л. с. ожидали теперь от Морского ведомства. В ходе сдаточных испытаний аппаратам предстояло покорять высоту 500м за 12 (при 100-сильном двигателе) или 15 минут (при 80-сильном), неся при этом полезную нагрузку в 75 кг — не считая веса экипажа и запасов бензина и масла, достаточных для 3-часового вылета (2807).</w:t>
      </w:r>
    </w:p>
    <w:p w14:paraId="76F890CF" w14:textId="77777777" w:rsidR="00B67D7C" w:rsidRPr="00D45A46" w:rsidRDefault="00B67D7C" w:rsidP="00D45A46">
      <w:pPr>
        <w:shd w:val="clear" w:color="auto" w:fill="FFFFFF"/>
        <w:jc w:val="both"/>
        <w:rPr>
          <w:bCs/>
          <w:color w:val="000000" w:themeColor="text1"/>
          <w:sz w:val="16"/>
          <w:szCs w:val="16"/>
        </w:rPr>
      </w:pPr>
    </w:p>
    <w:p w14:paraId="53FE6562" w14:textId="3145C1DA" w:rsidR="00B67D7C" w:rsidRPr="00D45A46" w:rsidRDefault="00A719EB"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ночь на 18 </w:t>
      </w:r>
      <w:r w:rsidRPr="00D45A46">
        <w:rPr>
          <w:bCs/>
          <w:color w:val="000000" w:themeColor="text1"/>
          <w:sz w:val="16"/>
          <w:szCs w:val="16"/>
        </w:rPr>
        <w:t xml:space="preserve">(31) </w:t>
      </w:r>
      <w:r w:rsidR="00B67D7C" w:rsidRPr="00D45A46">
        <w:rPr>
          <w:bCs/>
          <w:color w:val="000000" w:themeColor="text1"/>
          <w:sz w:val="16"/>
          <w:szCs w:val="16"/>
        </w:rPr>
        <w:t>июля</w:t>
      </w:r>
      <w:r w:rsidRPr="00D45A46">
        <w:rPr>
          <w:bCs/>
          <w:color w:val="000000" w:themeColor="text1"/>
          <w:sz w:val="16"/>
          <w:szCs w:val="16"/>
        </w:rPr>
        <w:t xml:space="preserve"> 1914 г. начались полеты на воздушную разведку</w:t>
      </w:r>
      <w:r w:rsidR="00B67D7C" w:rsidRPr="00D45A46">
        <w:rPr>
          <w:bCs/>
          <w:color w:val="000000" w:themeColor="text1"/>
          <w:sz w:val="16"/>
          <w:szCs w:val="16"/>
        </w:rPr>
        <w:t>. Они ограничивалась обследованием береговой черты и прилегающей полосы моря. Из донесения начальника службы связи Балтийского моря контр-адмирало Непенина командующему флотом от 19 июля 1914 г.: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61844D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2B9CF1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3EF7ECD3" w14:textId="77777777" w:rsidR="00B67D7C" w:rsidRPr="00D45A46" w:rsidRDefault="00B67D7C" w:rsidP="00D45A46">
      <w:pPr>
        <w:jc w:val="both"/>
        <w:rPr>
          <w:bCs/>
          <w:color w:val="000000" w:themeColor="text1"/>
          <w:sz w:val="16"/>
          <w:szCs w:val="16"/>
        </w:rPr>
      </w:pPr>
    </w:p>
    <w:p w14:paraId="560FB90B" w14:textId="24FD8883" w:rsidR="00883E05" w:rsidRPr="00D45A46" w:rsidRDefault="00883E05" w:rsidP="00D45A46">
      <w:pPr>
        <w:jc w:val="both"/>
        <w:rPr>
          <w:bCs/>
          <w:color w:val="0070C0"/>
          <w:sz w:val="16"/>
          <w:szCs w:val="16"/>
        </w:rPr>
      </w:pPr>
      <w:r w:rsidRPr="00D45A46">
        <w:rPr>
          <w:bCs/>
          <w:color w:val="0070C0"/>
          <w:sz w:val="16"/>
          <w:szCs w:val="16"/>
        </w:rPr>
        <w:t>18 (31) июля 1914 г. объявлена всеобщая мобилизация русской армии и императорского флота</w:t>
      </w:r>
      <w:r w:rsidR="00A719EB" w:rsidRPr="00D45A46">
        <w:rPr>
          <w:bCs/>
          <w:color w:val="0070C0"/>
          <w:sz w:val="16"/>
          <w:szCs w:val="16"/>
        </w:rPr>
        <w:t>.</w:t>
      </w:r>
      <w:r w:rsidRPr="00D45A46">
        <w:rPr>
          <w:bCs/>
          <w:color w:val="0070C0"/>
          <w:sz w:val="16"/>
          <w:szCs w:val="16"/>
        </w:rPr>
        <w:t xml:space="preserve"> Вмест</w:t>
      </w:r>
      <w:r w:rsidR="00A719EB" w:rsidRPr="00D45A46">
        <w:rPr>
          <w:bCs/>
          <w:color w:val="0070C0"/>
          <w:sz w:val="16"/>
          <w:szCs w:val="16"/>
        </w:rPr>
        <w:t>е</w:t>
      </w:r>
      <w:r w:rsidRPr="00D45A46">
        <w:rPr>
          <w:bCs/>
          <w:color w:val="0070C0"/>
          <w:sz w:val="16"/>
          <w:szCs w:val="16"/>
        </w:rPr>
        <w:t xml:space="preserve"> а сухопутными и морскими силами России был мобилизован и воздушиый флот. К началу мобилизации воздушный флот Россия состоял из 39 авиаотрядов, 6 авиационных и 12 воздухоплавательных рот, Авиаотряды: 25 корпусных, 8 крепостных /Брест-Литовский, Ковенский, Гродненский, Севастопольский, Осовецкий, Ново-георгиевский, Владивостокский, Карский, 9 сибирских /1, </w:t>
      </w:r>
      <w:r w:rsidRPr="00D45A46">
        <w:rPr>
          <w:bCs/>
          <w:color w:val="0070C0"/>
          <w:sz w:val="16"/>
          <w:szCs w:val="16"/>
        </w:rPr>
        <w:lastRenderedPageBreak/>
        <w:t>4 и 6-й/, 1 полевой /3-й/, 11 Гренадерский и 1 гвардейский, В семидневный срок отряды были приведены в боевую готовность и отправлены на фронт  По завершению мо</w:t>
      </w:r>
      <w:r w:rsidRPr="00D45A46">
        <w:rPr>
          <w:bCs/>
          <w:color w:val="0070C0"/>
          <w:sz w:val="16"/>
          <w:szCs w:val="16"/>
        </w:rPr>
        <w:softHyphen/>
        <w:t>билизации во всех авиационных ротах и отрядах оказалось 221 летчик /170 офицеров, 35 солдат и 16 добровольцев/ и около 100 наблюдателей.</w:t>
      </w:r>
    </w:p>
    <w:p w14:paraId="343AB9A2" w14:textId="77777777" w:rsidR="00883E05" w:rsidRPr="00D45A46" w:rsidRDefault="00883E05" w:rsidP="00D45A46">
      <w:pPr>
        <w:jc w:val="both"/>
        <w:rPr>
          <w:bCs/>
          <w:color w:val="0070C0"/>
          <w:sz w:val="16"/>
          <w:szCs w:val="16"/>
        </w:rPr>
      </w:pPr>
      <w:r w:rsidRPr="00D45A46">
        <w:rPr>
          <w:bCs/>
          <w:color w:val="0070C0"/>
          <w:sz w:val="16"/>
          <w:szCs w:val="16"/>
        </w:rPr>
        <w:t>Материальная часть состояла из 263 самолетов и 289 моторов. Это были в основном французские конструкции: монопланы Ньюпор-4 и Моран-Ж, бипланя Фарман типов ХУ, ХУ1, XX, XXII. На всех самолетах стояли иностранные моторы мощностью 70-100 л.с. Вооружения на самолетах не было. Скорость самих быстроходных самолетов не превышала 115 км/ч. Материальная часть была сильно изношена, никаких резервов не было.</w:t>
      </w:r>
    </w:p>
    <w:p w14:paraId="4BF03F23" w14:textId="77777777" w:rsidR="00883E05" w:rsidRPr="00D45A46" w:rsidRDefault="00883E05" w:rsidP="00D45A46">
      <w:pPr>
        <w:jc w:val="both"/>
        <w:rPr>
          <w:bCs/>
          <w:color w:val="0070C0"/>
          <w:sz w:val="16"/>
          <w:szCs w:val="16"/>
        </w:rPr>
      </w:pPr>
      <w:r w:rsidRPr="00D45A46">
        <w:rPr>
          <w:bCs/>
          <w:color w:val="0070C0"/>
          <w:sz w:val="16"/>
          <w:szCs w:val="16"/>
        </w:rPr>
        <w:t>Пл количеству самолетов Россия была на первом месте, но качество было ниже самолетов противника. Воздухоплавание состояло из трех управляемых аэростатов, семи крепостных, Кавказской и Сибирской воздухоплавательных рот.</w:t>
      </w:r>
    </w:p>
    <w:p w14:paraId="5AB2FFE6" w14:textId="77777777" w:rsidR="00883E05" w:rsidRPr="00D45A46" w:rsidRDefault="00883E05" w:rsidP="00D45A46">
      <w:pPr>
        <w:jc w:val="both"/>
        <w:rPr>
          <w:bCs/>
          <w:color w:val="0070C0"/>
          <w:sz w:val="16"/>
          <w:szCs w:val="16"/>
        </w:rPr>
      </w:pPr>
      <w:r w:rsidRPr="00D45A46">
        <w:rPr>
          <w:bCs/>
          <w:color w:val="0070C0"/>
          <w:sz w:val="16"/>
          <w:szCs w:val="16"/>
        </w:rPr>
        <w:t>/ЦГВИА, ф. 493, оп. 3, д. 102, сведения об авиачастях в Действ. армии/ (23320).</w:t>
      </w:r>
    </w:p>
    <w:p w14:paraId="201000C2" w14:textId="77777777" w:rsidR="00883E05" w:rsidRPr="00D45A46" w:rsidRDefault="00883E05" w:rsidP="00D45A46">
      <w:pPr>
        <w:jc w:val="both"/>
        <w:rPr>
          <w:bCs/>
          <w:color w:val="0070C0"/>
          <w:sz w:val="16"/>
          <w:szCs w:val="16"/>
        </w:rPr>
      </w:pPr>
    </w:p>
    <w:p w14:paraId="2E82DC9D" w14:textId="7E525EE1" w:rsidR="00CC2D6D" w:rsidRPr="00D45A46" w:rsidRDefault="00CC2D6D" w:rsidP="00D45A46">
      <w:pPr>
        <w:jc w:val="both"/>
        <w:rPr>
          <w:bCs/>
          <w:color w:val="0070C0"/>
          <w:sz w:val="16"/>
          <w:szCs w:val="16"/>
        </w:rPr>
      </w:pPr>
      <w:r w:rsidRPr="00D45A46">
        <w:rPr>
          <w:bCs/>
          <w:color w:val="0070C0"/>
          <w:sz w:val="16"/>
          <w:szCs w:val="16"/>
          <w:lang w:bidi="en-US"/>
        </w:rPr>
        <w:t xml:space="preserve">18 (31) июля 1914 г. вышло Положение о морской авиации Служб связи и связи Балтийского и Черноморского флотов. Черноморская авиация связи и связи приступила к формированию частей Бл и Б.2 (оба боевые) и Р (резервные). В августе-октябре были сформированы две временные части, которым было приказано провести воздушную разведку в Батуме и у устья реки Дунай на румынском побережье. С 1915 г. боевая часть Бл (1-я корабельная часть) действовала с гидросамолетов авианосец «Император Александр </w:t>
      </w:r>
      <w:r w:rsidRPr="00D45A46">
        <w:rPr>
          <w:bCs/>
          <w:color w:val="0070C0"/>
          <w:sz w:val="16"/>
          <w:szCs w:val="16"/>
          <w:lang w:val="en-US" w:bidi="en-US"/>
        </w:rPr>
        <w:t>I</w:t>
      </w:r>
      <w:r w:rsidRPr="00D45A46">
        <w:rPr>
          <w:bCs/>
          <w:color w:val="0070C0"/>
          <w:sz w:val="16"/>
          <w:szCs w:val="16"/>
          <w:lang w:bidi="en-US"/>
        </w:rPr>
        <w:t xml:space="preserve">», а боевая часть Б.2 (2-я корабельная часть) действовала с авианосца «Император Николай </w:t>
      </w:r>
      <w:r w:rsidRPr="00D45A46">
        <w:rPr>
          <w:bCs/>
          <w:color w:val="0070C0"/>
          <w:sz w:val="16"/>
          <w:szCs w:val="16"/>
          <w:lang w:val="en-US" w:bidi="en-US"/>
        </w:rPr>
        <w:t>I</w:t>
      </w:r>
      <w:r w:rsidRPr="00D45A46">
        <w:rPr>
          <w:bCs/>
          <w:color w:val="0070C0"/>
          <w:sz w:val="16"/>
          <w:szCs w:val="16"/>
          <w:lang w:bidi="en-US"/>
        </w:rPr>
        <w:t>».</w:t>
      </w:r>
    </w:p>
    <w:p w14:paraId="6D56477A" w14:textId="77777777" w:rsidR="00CC2D6D" w:rsidRPr="00D45A46" w:rsidRDefault="00CC2D6D" w:rsidP="00D45A46">
      <w:pPr>
        <w:jc w:val="both"/>
        <w:rPr>
          <w:bCs/>
          <w:color w:val="0070C0"/>
          <w:sz w:val="16"/>
          <w:szCs w:val="16"/>
          <w:lang w:bidi="en-US"/>
        </w:rPr>
      </w:pPr>
      <w:r w:rsidRPr="00D45A46">
        <w:rPr>
          <w:bCs/>
          <w:color w:val="0070C0"/>
          <w:sz w:val="16"/>
          <w:szCs w:val="16"/>
          <w:lang w:bidi="en-US"/>
        </w:rPr>
        <w:t>К этому времени русские авиационные заводы могли выпускать только 30-40 машин ежемесячно. Такое медленное производство быстро перестало бы удовлетворять растущие потребности частей фронтовой авиации. Потери за первый месяц войны были таковы, что на 1 сентября в строю оставалось всего 145 самолетов (23525).</w:t>
      </w:r>
    </w:p>
    <w:p w14:paraId="2201085C" w14:textId="77777777" w:rsidR="00CC2D6D" w:rsidRPr="00D45A46" w:rsidRDefault="00CC2D6D" w:rsidP="00D45A46">
      <w:pPr>
        <w:jc w:val="both"/>
        <w:rPr>
          <w:bCs/>
          <w:color w:val="0070C0"/>
          <w:sz w:val="16"/>
          <w:szCs w:val="16"/>
        </w:rPr>
      </w:pPr>
    </w:p>
    <w:p w14:paraId="48453B4F" w14:textId="77777777" w:rsidR="00344C8D" w:rsidRPr="00D45A46" w:rsidRDefault="00344C8D"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23012BAE" w14:textId="77777777" w:rsidR="00344C8D" w:rsidRPr="00D45A46" w:rsidRDefault="00344C8D" w:rsidP="00D45A46">
      <w:pPr>
        <w:jc w:val="both"/>
        <w:rPr>
          <w:bCs/>
          <w:i/>
          <w:color w:val="000000" w:themeColor="text1"/>
          <w:sz w:val="16"/>
          <w:szCs w:val="16"/>
        </w:rPr>
      </w:pPr>
    </w:p>
    <w:p w14:paraId="7EF56DDA" w14:textId="77777777" w:rsidR="00344C8D" w:rsidRPr="00D45A46" w:rsidRDefault="00344C8D" w:rsidP="00D45A46">
      <w:pPr>
        <w:jc w:val="both"/>
        <w:rPr>
          <w:bCs/>
          <w:color w:val="000000" w:themeColor="text1"/>
          <w:sz w:val="16"/>
          <w:szCs w:val="16"/>
        </w:rPr>
      </w:pPr>
      <w:r w:rsidRPr="00D45A46">
        <w:rPr>
          <w:bCs/>
          <w:color w:val="000000" w:themeColor="text1"/>
          <w:sz w:val="16"/>
          <w:szCs w:val="16"/>
        </w:rPr>
        <w:t>18 (31) июля в 1914 году в России начата всеобщая мобилизация в связи с нападением Австро-Венгрии на Сербию (14969).</w:t>
      </w:r>
    </w:p>
    <w:p w14:paraId="28843484" w14:textId="77777777" w:rsidR="00344C8D" w:rsidRPr="00D45A46" w:rsidRDefault="00344C8D" w:rsidP="00D45A46">
      <w:pPr>
        <w:jc w:val="both"/>
        <w:rPr>
          <w:bCs/>
          <w:color w:val="000000" w:themeColor="text1"/>
          <w:sz w:val="16"/>
          <w:szCs w:val="16"/>
        </w:rPr>
      </w:pPr>
    </w:p>
    <w:p w14:paraId="193C9EC4" w14:textId="77777777" w:rsidR="00847427" w:rsidRPr="00D45A46" w:rsidRDefault="00847427" w:rsidP="00D45A46">
      <w:pPr>
        <w:jc w:val="both"/>
        <w:rPr>
          <w:bCs/>
          <w:i/>
          <w:color w:val="000000" w:themeColor="text1"/>
          <w:sz w:val="16"/>
          <w:szCs w:val="16"/>
        </w:rPr>
      </w:pPr>
      <w:r w:rsidRPr="00D45A46">
        <w:rPr>
          <w:bCs/>
          <w:i/>
          <w:color w:val="000000" w:themeColor="text1"/>
          <w:sz w:val="16"/>
          <w:szCs w:val="16"/>
        </w:rPr>
        <w:t>Внешняя политика:</w:t>
      </w:r>
    </w:p>
    <w:p w14:paraId="45A39048" w14:textId="77777777" w:rsidR="00847427" w:rsidRPr="00D45A46" w:rsidRDefault="00847427" w:rsidP="00D45A46">
      <w:pPr>
        <w:jc w:val="both"/>
        <w:rPr>
          <w:bCs/>
          <w:i/>
          <w:color w:val="000000" w:themeColor="text1"/>
          <w:sz w:val="16"/>
          <w:szCs w:val="16"/>
        </w:rPr>
      </w:pPr>
    </w:p>
    <w:p w14:paraId="2EE2F426" w14:textId="77777777" w:rsidR="00847427" w:rsidRPr="00D45A46" w:rsidRDefault="00847427" w:rsidP="00D45A46">
      <w:pPr>
        <w:jc w:val="both"/>
        <w:rPr>
          <w:bCs/>
          <w:color w:val="000000" w:themeColor="text1"/>
          <w:sz w:val="16"/>
          <w:szCs w:val="16"/>
        </w:rPr>
      </w:pPr>
      <w:r w:rsidRPr="00D45A46">
        <w:rPr>
          <w:bCs/>
          <w:color w:val="000000" w:themeColor="text1"/>
          <w:sz w:val="16"/>
          <w:szCs w:val="16"/>
        </w:rPr>
        <w:t>18 (31) июля в 1914 году Германия требует от России прекратить призыв в армию. Франция, Австро-Венгрия и Германия проводят мобилизацию. Великобритания требует от Германии соблюдать нейтралитет Бельгии (14969).</w:t>
      </w:r>
    </w:p>
    <w:p w14:paraId="53BD0F0D" w14:textId="77777777" w:rsidR="00847427" w:rsidRPr="00D45A46" w:rsidRDefault="00847427" w:rsidP="00D45A46">
      <w:pPr>
        <w:jc w:val="both"/>
        <w:rPr>
          <w:bCs/>
          <w:color w:val="000000" w:themeColor="text1"/>
          <w:sz w:val="16"/>
          <w:szCs w:val="16"/>
        </w:rPr>
      </w:pPr>
    </w:p>
    <w:p w14:paraId="16F736DF" w14:textId="4E24E539" w:rsidR="00847427" w:rsidRPr="00D45A46" w:rsidRDefault="00847427" w:rsidP="00D45A46">
      <w:pPr>
        <w:jc w:val="both"/>
        <w:rPr>
          <w:bCs/>
          <w:color w:val="000000" w:themeColor="text1"/>
          <w:sz w:val="16"/>
          <w:szCs w:val="16"/>
        </w:rPr>
      </w:pPr>
      <w:r w:rsidRPr="00D45A46">
        <w:rPr>
          <w:bCs/>
          <w:color w:val="000000" w:themeColor="text1"/>
          <w:sz w:val="16"/>
          <w:szCs w:val="16"/>
        </w:rPr>
        <w:t xml:space="preserve">18 </w:t>
      </w:r>
      <w:r w:rsidR="00A719EB" w:rsidRPr="00D45A46">
        <w:rPr>
          <w:bCs/>
          <w:color w:val="000000" w:themeColor="text1"/>
          <w:sz w:val="16"/>
          <w:szCs w:val="16"/>
        </w:rPr>
        <w:t xml:space="preserve">(31) </w:t>
      </w:r>
      <w:r w:rsidRPr="00D45A46">
        <w:rPr>
          <w:bCs/>
          <w:color w:val="000000" w:themeColor="text1"/>
          <w:sz w:val="16"/>
          <w:szCs w:val="16"/>
        </w:rPr>
        <w:t>июля в 1914 году посол Германии в России граф Фридрих Пурталес (1853–1928), посетив министра иностранных дел Сергея Дмитриевича Сазонова (1860–1927), потребовал ответ на ультиматум, выдвинутый ранее и требовавший отмену всеобщей мобилизации в России, объявленной Николаем II. Получив отказ, посол вручил Сазонуву ноту с объявлением войны. Начало Первой мировой войны. В этот день опубликован манифест Николая II об объявлении войны Германии. Война началась между 8 государствами Европы и со временем охватила 38 государств (на стороне Антанты воевало 34). Формальным поводом к войне послужило убийство наследника австро-венгерского престола эрцгерцога Франца-Фердинанда в городе Сараево (Босния). Война длилась 51 месяц и 2 недели. Численность действовавших в ней армий коалиций — около 37 млн. человек (январь 1917 г.). Протяженность фронтов достигла 2,5–4 тысяч км, людские потери сторон составили 9,5 млн. убитыми и 20 млн. ранеными (14970).</w:t>
      </w:r>
    </w:p>
    <w:p w14:paraId="2500D7FD" w14:textId="77777777" w:rsidR="00847427" w:rsidRPr="00D45A46" w:rsidRDefault="00847427" w:rsidP="00D45A46">
      <w:pPr>
        <w:jc w:val="both"/>
        <w:rPr>
          <w:bCs/>
          <w:color w:val="000000" w:themeColor="text1"/>
          <w:sz w:val="16"/>
          <w:szCs w:val="16"/>
        </w:rPr>
      </w:pPr>
    </w:p>
    <w:p w14:paraId="72DF6A3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7FFABE02" w14:textId="77777777" w:rsidR="00B67D7C" w:rsidRPr="00D45A46" w:rsidRDefault="00B67D7C" w:rsidP="00D45A46">
      <w:pPr>
        <w:jc w:val="both"/>
        <w:rPr>
          <w:bCs/>
          <w:i/>
          <w:color w:val="000000" w:themeColor="text1"/>
          <w:sz w:val="16"/>
          <w:szCs w:val="16"/>
        </w:rPr>
      </w:pPr>
    </w:p>
    <w:p w14:paraId="53DF52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18 июля (1 августа) 1914 года Дивизион воздушных кораблей состоял из 273 человек и имел стоянку в Фульсбиттеле, у Гамбурга (1 сдвоенный эллинг длиной 160 м, сгоревший 16 сентября 1916 года). Морское воздухоплавание в начале войны не проявляло особой активности. Дивизион воздушных кораблей в этот момент завершал освоение цеппелина L-3, вскоре начавшего патрулирование Северного моря с базы в Фульсбиттеле. Он усердно старался летать в любую погоду и настойчиво стремился охватить зону патрулирования до норвежских берегов. На фоне армейских воздухоплавательных частей, которые насчитывали 6 боевых цеппелинов, флот выглядел бледно, однако баланс довольно быстро восстановился после того, как погибли армейские корабли Z-VI, Z-VII и Z-VIII, выполнявшие разведывательные полеты над Бельгией и Францией. В отличие от армейского воздухоплавания, которое было несколько деморализовано первыми тяжелыми потерями, моряки постоянно повышали выучку экипажей и играли ведущую роль в боевом использовании цеппелинов. </w:t>
      </w:r>
    </w:p>
    <w:p w14:paraId="3964C2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наконец, армия поймет, что дирижабли не предназначены для ведения разведки и рекогносцировки?» — возмущался Штрассер. Он не стеснялся высказывать свое возмущение и высокому военному начальству, ратовавшему за отказ от использования цеппелинов в военных целях. «Разведка [97] над линией фронта и в тылу — дело самолетов, маленьких, легких, быстроходных. Они мало уязвимы от огня с земли. Стихия дирижаблей — полеты ночью, в плохую погоду и обязательно на большой высоте. Их задача — подкрасться незаметно и обрушить на голову врага груз фугасных и зажигательных бомб». </w:t>
      </w:r>
    </w:p>
    <w:p w14:paraId="698CCF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Главные задачи морских дирижаблей в общем были сходны с задачами дирижаблей сухопутной армии, но естественно, что здесь играли роль еще и большие расстояния. В рамках ведения морской войны, наряду с бомбардировочными налетами, немаловажное значение имела дальняя разведка и воздушная охрана прибрежных районов. Сравнивая работу самолетов и дирижаблей за время войны, адмирал Шеер писал: «Для большего радиуса разведки они (дирижабли) сохранили свое значение и преимущество перед самолетами, потому что они могут гораздо дольше держаться в воздухе и не зависят от вспомогательных судов». </w:t>
      </w:r>
    </w:p>
    <w:p w14:paraId="59F495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Уместно привести и менее одобрительный по этому поводу отзыв адмирала фон Тирпица. В его воспоминаниях имеется такое место: «Я, как морской офицер, который знаком с силой и коварством ветра еще по парусному флоту, никогда не ожидал очень многого от дирижаблей, и война доказала, что я был прав». Однако тот же Тирпиц говорил и совсем другое: «Я лично убежден в том, что аэропланы необыкновенно пригодны для морской боевой службы, но цеппелины превосходят их в этом случае». </w:t>
      </w:r>
    </w:p>
    <w:p w14:paraId="17199E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«Даже в самые тяжелые для Дивизиона воздушных кораблей дни, его командир ни на секунду не терял веру в большое военное будущее дирижаблей, — вспоминал фон Буттлар. — В начале войны Штрассер постоянно был занят тем, что пытался доказать эту аксиому флотскому начальству». </w:t>
      </w:r>
    </w:p>
    <w:p w14:paraId="4CEA5B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 вот что писал по этому поводу еще один офицер дивизиона Ганс фон Шиллер: «Его тактика была проста. Сначала Штрассер брал начальство в осаду своими бесконечными рапортами, предложениями, запросами, иногда не совсем реальными. Затем, когда оборона противника начинала давать слабину, он вводил в действие «главный калибр» — кого-нибудь из виднейших авторитетов воздухоплавания, включая Хуго Эккнера и самого графа Цеппелина. И в конце концов добивался своего». </w:t>
      </w:r>
    </w:p>
    <w:p w14:paraId="55D262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Удивительной чертой Петера Штрассера было полное отсутствие чувства страха пред начальством. Иногда казалось, что собственная карьера его нисколько не волнует. В то время как все военное руководство Германии во главе с кайзером ополчилось против дирижаблей, лейтенант Штрассер позволял себе спорить с адмиралами, отстаивая необходимость постройки сети воздухоплавательных баз на побережье Северного моря, в непосредственной близости от берегов Великобритании. И, самое удивительное, добился своего — уже до конца 1914 года дирижабли флота могли базироваться в Тондерне, Седдене и Нордхольце. Причем для крупнейшей базы дивизиона в Нордхольце Штрассер лично спроектировал громадный [98] эллинг, в котором могли поместиться сразу 4 цеппелина. Ко всему прочему, это чудо техники поворачивалось вокруг своей оси, что позволяло осуществлять вывод дирижаблей прямо против ветра. </w:t>
      </w:r>
    </w:p>
    <w:p w14:paraId="031424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 эллингах необходимо сказать особо. В опубликованных архивах германского морского штаба за 1914-1918 годы имеется очень интересная информация о том, что во время одного из сражений понадобилось в срочном порядке провести дирижаблями L-11 и L-17, базирующимися в Нордхольце, разведку тылов противника. Эту задачу они не выполнили. В документах лаконично было сказано, что наземная команда не смогла вывести цеппелины из эллинга по причине сильного бокового ветра. Возникшую проблему удалось разрешить только с помощью L-21 и L-23, которые содержались в эллинге, способном разворачиваться в нужную сторону по ветру и тем самым сводить к минимуму вредные воздействия воздушных завихрений. </w:t>
      </w:r>
    </w:p>
    <w:p w14:paraId="36D02F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Над вопросами аэродинамики эллингов стали задумываться еще до войны, но до конца решить эту задачу из-за ее сложности для техники тех лет так и не смогли. Самым ответственным моментом при парковке дирижабля в эллинг является подход аппарата к его воротам. Здесь завихрения воздушных потоков наиболее сильны и очень опасны для гигантских воздушных кораблей. Когда нос дирижабля вошел в ворота, эта опасность устраняется, но не для всех эллингов. Так эллинг Лейкхерста, вмещавший 2 дирижабля, создавал вредные завихрения и после ввода носовой части корабля в ворота. Гигантские размеры строения и особенно его высота образовывали ниспадающий поток воздуха, который давил на дирижабль, пытаясь прижать его к земле. Эти завихрения при открытых воротах преследовали дирижабль и внутри эллинга. Несмотря на широкие ворота, ввести и вывести воздушный корабль из неподвижного эллинга Лейкхерста при перпендикулярных воздушных потоках всегда представляло проблему. </w:t>
      </w:r>
    </w:p>
    <w:p w14:paraId="6BB871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Остроту ситуации удалось ослабить, когда были созданы причальные мачты, которые резко упростили маневры при швартовке воздушного корабля и стали единственно приемлемым и дешевым средством временного хранения дирижаблей на промежуточных стоянках. К причальным мачтам предъявлялись определенные требования: высота ее должна была составлять 60-90 м для того, чтобы устранить возможность столкновения дирижабля с землей; следовало обеспечить полную свободу в горизонтальном перемещении (принцип флюгера), чтобы ликвидировать последствия боковых ударов ветра; мачта должна была быть достаточно жесткой, чтобы не допустить резонансных явлений. </w:t>
      </w:r>
    </w:p>
    <w:p w14:paraId="1DE11A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Германия, начиная войну, рассчитывала, что Великобритания останется нейтральной. Когда же та все-таки выступила на стороне Франции, в Германии поднялась волна истерической ненависти к «коварному Альбиону». Местью должно было стать уничтожение [99] военно-морской мощи на пока еще недоступных островах при помощи цеппелинов. Император Вильгельм II долгое время запрещал использование дирижаблей для бомбардировки городов и решительно определил вначале список </w:t>
      </w:r>
      <w:r w:rsidRPr="00D45A46">
        <w:rPr>
          <w:bCs/>
          <w:color w:val="000000" w:themeColor="text1"/>
          <w:sz w:val="16"/>
          <w:szCs w:val="16"/>
        </w:rPr>
        <w:lastRenderedPageBreak/>
        <w:t xml:space="preserve">целей и запретных областей, однако реальность отличалась от замыслов. Отсутствие средств точной ориентации в ночное время привело к тому, что командиры цеппелинов сбрасывали свои бомбы чаще на мирных жителей, чем на военные объекты. </w:t>
      </w:r>
    </w:p>
    <w:p w14:paraId="5FBECE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Но прежде чем приступить к серьезным бомбардировочным операциям, необходимо было увеличить число действующих дирижаблей и подготовить достаточное количество новых экипажей для них. «Люфтшиффбау Цеппелин» и в меньшей степени «Шютте-Ланц» начали работать на полную мощь. Заводы Цеппелина разворачивались, пришло много рабочих и специалистов. Его заводы постепенно превратились в огромные военные предприятия. Вместо того чтобы спокойно доживать свой век дома, в своем имении, он большей частью жил в гостинице рядом с Фридрихсхафеном, часто посещая заводы, где собирали его дирижабли. Фердинанд фон Цеппелин к этому времени стал скорее символом дирежаблестроения, чем действующим лицом. В глазах общественности граф по-прежнему возглавлял созданное им дело, хотя реально уже не участвовал в управлении компанией. Тем не менее он доставлял немало хлопот многим влиятельным людям страны, когда в начале войны с неожиданной для его возраста активностью пытался ускорить темпы строительства воздушных кораблей. </w:t>
      </w:r>
    </w:p>
    <w:p w14:paraId="360E03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Несмотря на то что ему в 1914 году исполнилось 76 лет, он со всей своей неуемной энергией и страстью занимался новым проектом — созданием больших самолетов. Активный изобретатель дирижаблей, фон Цеппелин не остался фанатичным приверженцем только этой идеи, он ясно осознавал и огромный военный потенциал аэропланов. Вскоре после начала войны Цеппелин организовал компанию по изготовлению бомбардировщика, способного нести 1000-кг бомбу. Учитывая громадный опыт и энергию графа, можно было не сомневаться в успехе. Фактически уже первый такой бомбардировщик «Гота» показал неплохие результаты, и военные, которые вначале достаточно не серьезно отнеслись к этой инициативе Цеппелина, активно заинтересовались проектом. Были построены большие четырех — и даже пятимоторные бомбардировщики. Но старый граф не дожил до той поры, когда его творение получило боевое крещение. </w:t>
      </w:r>
    </w:p>
    <w:p w14:paraId="5296D9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Эрнст Хейнкель вспоминал: «Что же касается моей работы в области создания многомоторных самолетов, то она имеет свою историю. Начавшаяся война разлучила меня с Гельмутом Хиртом. До меня доходили слухи, что этот известный летчик служит в армии, а его авиационное соединение базируется в местечке Менц. В конце лета 1915 года, находясь в Бранденбурге, я получил довольно длинную телеграмму от отца Гельмута. В ней мне предлагалось прибыть [100] 1 сентября в Штутгарт в дом Клейна, директора одного из заводов, принадлежавших промышленнику Бошу. </w:t>
      </w:r>
    </w:p>
    <w:p w14:paraId="0019E8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Клейна я знал лично и познакомился с ним, когда он приобретал в собственное пользование один из самолетов компании «Альбатрос». Он имел в Штутгарте дом, но жил в нем мало. Основным местом его жительства было небольшое поместье на берегу озера Бодензее. Мы с Гельмутом Хиртом доставили купленный им за 15 000 марок самолет в его загородный дом. Клейн встретил нас в рабочей одежде с инструментом в руках. Он собственноручно чинил крышу большого сарая, куда хотел поставить доставленный нами самолет. Директор, который сам чинит крышу, произвел на меня сильное впечатление, и я проникся к нему уважением. Увидев в телеграмме его фамилию, я тотчас же решил выехать в Штутгарт. </w:t>
      </w:r>
    </w:p>
    <w:p w14:paraId="7CFD79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Штутгарте я оказался под вечер и поехал домой к Клейну. У него собралось довольно интересное общество, которое, откровенно говоря, привело меня в некоторое смущение. Первое, что бросилось мне в глаза, это круглая голова и большие белые усы графа Цеппелина. Передо мной был человек, которому я благодарен за то, что он своим подвигом привел меня в авиацию. Кроме того, я увидел окладистую бороду Роберта Боша, одного из крупных промышленников Германии. Здесь был и отец Гельмута Хирта, который мне слегка поклонился. Клейн представил меня собравшимся и сообщил все, что знал обо мне. Меня коротко ввели в курс дела. </w:t>
      </w:r>
    </w:p>
    <w:p w14:paraId="232BBC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Старый граф Цеппелин, осознавший, что его военные дирижабли к тому времени стали прекрасной мишенью для самолетов Антанты, прибыл сюда с единственным желанием создать большой самолет или дирижабль, который мог бы сбросить огромную бомбу на лондонскую гавань. Он полагал, что волна от такого взрыва потопит там все суда. Участники совещания пытались доказать ему, что взрыв от большой бомбы поднимет воду вверх и не создаст достаточно мощной волны, а поэтому его идея ошибочна. Цеппелин не был согласен с выдвинутыми доводами, но спорить прекратил. </w:t>
      </w:r>
    </w:p>
    <w:p w14:paraId="5FF627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Выступавший в качестве консультанта профессор Солман доказывал, что ни дирижаблестроение, ни самолетостроение не в состоянии на нынешнем этапе создать конструкцию летательного аппарата, способного произвести такую бомбардировку. В заключение своего выступления, ссылаясь на Роберта Боша, он сказал, что у того имеется план создания большого бомбардировщика, который вполне можно реализовать. Взявший слово Бош заявил, что он готов представить собравшимся план и попытался вкратце изложить его суть. Из его доклада выяснилось, что идея большого бомбардировщика возникла у Гельмута Хирта, о чем он и сообщил своему отцу. Сам Бош узнал о ней от старого Хирта. В своем письме Гельмут Хирт также сообщал отцу, что без моей помощи такой самолет невозможно будет построить. Поэтому меня пригласили в дом Клейна для важного разговора. [101] </w:t>
      </w:r>
    </w:p>
    <w:p w14:paraId="015B70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долго обсуждали возможную конструкцию аэроплана, способного производить бомбардировку по Лондону. В конце совещания я заявил, что смогу спроектировать такой самолет, но для теоретических расчетов и деталировки его мне нужна помощь. В теоретическом плане я просил привлечь к работе своего бывшего преподавателя профессора Баумана. Собравшиеся согласились. Граф Цеппелин, посмотрев на меня маленькими живыми глазами, на прощание сказал: «Я полагаю, что завтра мы совместно с господином Хейнкелём и господином Гельмутом Хиртом подведем окончательные итоги нашего совещания». </w:t>
      </w:r>
    </w:p>
    <w:p w14:paraId="2BE5B8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другой день, довольно рано, на двух автомобилях мы выехали в Менц. В первом находился граф Цеппелин, одетый в генеральскую форму со всеми регалиями. В деревнях, через которые мы следовали, все узнавали графа Цеппелина и приветствовали его громкими криками «Ура!». Во втором автомобиле ехал я с профессором Бауманом, которого пригласили принять участие в нашей работе. Вместо восторга и оваций нам доставалась дорожная пыль от первой машины. Она попадала в глаза, уши и рот. Перед обедом мы были в Менце — Гельмут Хирт нас уже ждал. Вместе с ним был Клаудиус Дорнье, работавший у Цеппелина. Я впервые видел Дорнье. Он показался мне замкнутым человеком. Эта замкнутость мне вначале показалась наигранной. Но позже я убедился, что таким он был всегда. </w:t>
      </w:r>
    </w:p>
    <w:p w14:paraId="26DA44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Перед обедом началось совещание. В конце его мы приняли решение создать рабочую группу в составе профессора Баумана и меня. По моей просьбе группа должна была работать в Бранденбурге. Я был загружен работой на Бранденбургском авиационном заводе и проектированию бомбардировщика мог отводить только свое свободное время. Наше сообщество из трех человек было названо «Бюро по опытному строительству трехмоторного самолета». Мы начали энергично работать. Спустя некоторое время выяснилось, что основная работа запущена. Пришлось деятельность в этом конструкторском бюро отодвинуть на второй план. Когда проект трехмоторного самолета в основном был закончен, «Бюро по опытному строительству трехмоторного самолета» перебралось в один из цехов Готского вагоностроительного завода. Сделанный там трехмоторный бомбардировщик стал называться «Гота». Таким образом, благодаря графу Цеппелину, я приобрел опыт в создании многомоторных самолетов». Несмотря на возраст — в июле 1916 года ему исполнилось 78 лет — фон Цеппелин выглядел прекрасно. Эрнест Леман, который весной 1916 года по служебным делам встретился с фон Цеппелином, нашел его столь же энергичным, как и обычно. В феврале 1917 года, во время посещения аэровоздушной выставки, проходившей в Берлине, у графа неожиданно воспалился кишечник. Была произведена успешная операция, но, как говорится, беда не приходит одна. В больнице Цеппелин заболел пневмонией, и уже 8 марта его не стало. [102] </w:t>
      </w:r>
    </w:p>
    <w:p w14:paraId="1E8EFB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 время похорон над Вюртембергом, под торжественный перезвон колоколов, летали два цеппелина, драпированные в траурные черные цвета (11324).</w:t>
      </w:r>
    </w:p>
    <w:p w14:paraId="6E629350" w14:textId="77777777" w:rsidR="00B67D7C" w:rsidRPr="00D45A46" w:rsidRDefault="00B67D7C" w:rsidP="00D45A46">
      <w:pPr>
        <w:shd w:val="clear" w:color="auto" w:fill="FFFFFF"/>
        <w:jc w:val="both"/>
        <w:rPr>
          <w:bCs/>
          <w:i/>
          <w:color w:val="000000" w:themeColor="text1"/>
          <w:sz w:val="16"/>
          <w:szCs w:val="16"/>
        </w:rPr>
      </w:pPr>
    </w:p>
    <w:p w14:paraId="2079B9F4" w14:textId="6E85ACE0" w:rsidR="00847427" w:rsidRPr="00D45A46" w:rsidRDefault="00847427"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78DF97D5" w14:textId="77777777" w:rsidR="00847427" w:rsidRPr="00D45A46" w:rsidRDefault="00847427" w:rsidP="00D45A46">
      <w:pPr>
        <w:jc w:val="both"/>
        <w:rPr>
          <w:bCs/>
          <w:i/>
          <w:color w:val="000000" w:themeColor="text1"/>
          <w:sz w:val="16"/>
          <w:szCs w:val="16"/>
        </w:rPr>
      </w:pPr>
    </w:p>
    <w:p w14:paraId="0502AF06" w14:textId="77777777" w:rsidR="00A719EB" w:rsidRPr="00D45A46" w:rsidRDefault="00A719EB" w:rsidP="00D45A46">
      <w:pPr>
        <w:shd w:val="clear" w:color="auto" w:fill="FFFFFF"/>
        <w:jc w:val="both"/>
        <w:rPr>
          <w:bCs/>
          <w:color w:val="000000" w:themeColor="text1"/>
          <w:sz w:val="16"/>
          <w:szCs w:val="16"/>
        </w:rPr>
      </w:pPr>
      <w:r w:rsidRPr="00D45A46">
        <w:rPr>
          <w:bCs/>
          <w:color w:val="000000" w:themeColor="text1"/>
          <w:sz w:val="16"/>
          <w:szCs w:val="16"/>
        </w:rPr>
        <w:t>18 (31) июля 1914 г. Австро-Венгрия объявила войну России. Что касается воздушных сил, Австро-Венгрия имела всего 3 дирижабля. Самый большой из них «Военный-2» — 5000 м</w:t>
      </w:r>
      <w:r w:rsidRPr="00D45A46">
        <w:rPr>
          <w:bCs/>
          <w:color w:val="000000" w:themeColor="text1"/>
          <w:sz w:val="16"/>
          <w:szCs w:val="16"/>
          <w:vertAlign w:val="superscript"/>
        </w:rPr>
        <w:t>3</w:t>
      </w:r>
      <w:r w:rsidRPr="00D45A46">
        <w:rPr>
          <w:bCs/>
          <w:color w:val="000000" w:themeColor="text1"/>
          <w:sz w:val="16"/>
          <w:szCs w:val="16"/>
        </w:rPr>
        <w:t>. Воздушных гаваней в Австро-Венгрии было две. Вся воздухоплавательная часть состояла из австрийских офицеров штаба и 10-ти воздухоплавательных парков. Аэропланов, в основном, германских — 100 (11060).</w:t>
      </w:r>
    </w:p>
    <w:p w14:paraId="53012383" w14:textId="77777777" w:rsidR="00A719EB" w:rsidRPr="00D45A46" w:rsidRDefault="00A719EB" w:rsidP="00D45A46">
      <w:pPr>
        <w:shd w:val="clear" w:color="auto" w:fill="FFFFFF"/>
        <w:jc w:val="both"/>
        <w:rPr>
          <w:bCs/>
          <w:color w:val="000000" w:themeColor="text1"/>
          <w:sz w:val="16"/>
          <w:szCs w:val="16"/>
        </w:rPr>
      </w:pPr>
    </w:p>
    <w:p w14:paraId="6625CC94" w14:textId="77777777" w:rsidR="00B14ED4" w:rsidRPr="00D45A46" w:rsidRDefault="00B14ED4" w:rsidP="00D45A46">
      <w:pPr>
        <w:jc w:val="both"/>
        <w:rPr>
          <w:bCs/>
          <w:i/>
          <w:color w:val="000000" w:themeColor="text1"/>
          <w:sz w:val="16"/>
          <w:szCs w:val="16"/>
        </w:rPr>
      </w:pPr>
      <w:r w:rsidRPr="00D45A46">
        <w:rPr>
          <w:bCs/>
          <w:i/>
          <w:color w:val="000000" w:themeColor="text1"/>
          <w:sz w:val="16"/>
          <w:szCs w:val="16"/>
        </w:rPr>
        <w:t>За рубежом:</w:t>
      </w:r>
    </w:p>
    <w:p w14:paraId="5326404D" w14:textId="77777777" w:rsidR="00B14ED4" w:rsidRPr="00D45A46" w:rsidRDefault="00B14ED4" w:rsidP="00D45A46">
      <w:pPr>
        <w:jc w:val="both"/>
        <w:rPr>
          <w:bCs/>
          <w:sz w:val="16"/>
          <w:szCs w:val="16"/>
        </w:rPr>
      </w:pPr>
    </w:p>
    <w:p w14:paraId="7D7DB172" w14:textId="77777777" w:rsidR="00B14ED4" w:rsidRPr="00D45A46" w:rsidRDefault="00B14ED4" w:rsidP="00D45A46">
      <w:pPr>
        <w:jc w:val="both"/>
        <w:rPr>
          <w:bCs/>
          <w:color w:val="000000" w:themeColor="text1"/>
          <w:sz w:val="16"/>
          <w:szCs w:val="16"/>
        </w:rPr>
      </w:pPr>
      <w:r w:rsidRPr="00D45A46">
        <w:rPr>
          <w:bCs/>
          <w:color w:val="000000" w:themeColor="text1"/>
          <w:sz w:val="16"/>
          <w:szCs w:val="16"/>
        </w:rPr>
        <w:t>18 (31) июля 1914 пали последние бастионы — биржи Лондона и Нью-Йорка. Современный автор приводит слова свидетеля кризиса:</w:t>
      </w:r>
    </w:p>
    <w:p w14:paraId="5A0D5CB2" w14:textId="77777777" w:rsidR="00B14ED4" w:rsidRPr="00D45A46" w:rsidRDefault="00B14ED4" w:rsidP="00D45A46">
      <w:pPr>
        <w:jc w:val="both"/>
        <w:rPr>
          <w:bCs/>
          <w:iCs/>
          <w:color w:val="000000" w:themeColor="text1"/>
          <w:sz w:val="16"/>
          <w:szCs w:val="16"/>
        </w:rPr>
      </w:pPr>
      <w:r w:rsidRPr="00D45A46">
        <w:rPr>
          <w:bCs/>
          <w:iCs/>
          <w:color w:val="000000" w:themeColor="text1"/>
          <w:sz w:val="16"/>
          <w:szCs w:val="16"/>
          <w:bdr w:val="none" w:sz="0" w:space="0" w:color="auto" w:frame="1"/>
        </w:rPr>
        <w:t>«Фондовая биржа была закрыта с 31 июля до середины декабря 1914 года, и Уолл-стрит пребывала в запустении. Не было денег, не было никаких сделок… Я уже был должен всем своим друзьям, и поэтому мне было неловко опять просить их о помощи, тем более что в тогдашней ситуации никто не располагал достаточными возможностями для этого. Поскольку фондовая биржа была закрыта, ни один брокер был не в силах чем-либо мне помочь, так что добыча денег превращалась в почти неразрешимую задачу» (18155).</w:t>
      </w:r>
    </w:p>
    <w:p w14:paraId="4DAA0349" w14:textId="77777777" w:rsidR="00B14ED4" w:rsidRPr="00D45A46" w:rsidRDefault="00B14ED4" w:rsidP="00D45A46">
      <w:pPr>
        <w:jc w:val="both"/>
        <w:rPr>
          <w:bCs/>
          <w:color w:val="000000" w:themeColor="text1"/>
          <w:sz w:val="16"/>
          <w:szCs w:val="16"/>
        </w:rPr>
      </w:pPr>
    </w:p>
    <w:p w14:paraId="5D23AFA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3D15C466" w14:textId="77777777" w:rsidR="00B67D7C" w:rsidRPr="00D45A46" w:rsidRDefault="00B67D7C" w:rsidP="00D45A46">
      <w:pPr>
        <w:shd w:val="clear" w:color="auto" w:fill="FFFFFF"/>
        <w:jc w:val="both"/>
        <w:rPr>
          <w:bCs/>
          <w:i/>
          <w:color w:val="000000" w:themeColor="text1"/>
          <w:sz w:val="16"/>
          <w:szCs w:val="16"/>
        </w:rPr>
      </w:pPr>
    </w:p>
    <w:p w14:paraId="595EE606" w14:textId="5A606551" w:rsidR="00E02878" w:rsidRPr="00D45A46" w:rsidRDefault="00E02878" w:rsidP="00D45A46">
      <w:pPr>
        <w:jc w:val="both"/>
        <w:rPr>
          <w:bCs/>
          <w:color w:val="0070C0"/>
          <w:sz w:val="16"/>
          <w:szCs w:val="16"/>
        </w:rPr>
      </w:pPr>
      <w:r w:rsidRPr="00D45A46">
        <w:rPr>
          <w:bCs/>
          <w:color w:val="0070C0"/>
          <w:sz w:val="16"/>
          <w:szCs w:val="16"/>
        </w:rPr>
        <w:t>К 19 июля (</w:t>
      </w:r>
      <w:r w:rsidR="00B0661F" w:rsidRPr="00D45A46">
        <w:rPr>
          <w:bCs/>
          <w:color w:val="0070C0"/>
          <w:sz w:val="16"/>
          <w:szCs w:val="16"/>
        </w:rPr>
        <w:t>1</w:t>
      </w:r>
      <w:r w:rsidRPr="00D45A46">
        <w:rPr>
          <w:bCs/>
          <w:color w:val="0070C0"/>
          <w:sz w:val="16"/>
          <w:szCs w:val="16"/>
        </w:rPr>
        <w:t xml:space="preserve"> августа) 1914 г. </w:t>
      </w:r>
      <w:r w:rsidR="00B0661F" w:rsidRPr="00D45A46">
        <w:rPr>
          <w:bCs/>
          <w:color w:val="0070C0"/>
          <w:sz w:val="16"/>
          <w:szCs w:val="16"/>
        </w:rPr>
        <w:t xml:space="preserve">- </w:t>
      </w:r>
      <w:r w:rsidRPr="00D45A46">
        <w:rPr>
          <w:bCs/>
          <w:color w:val="0070C0"/>
          <w:sz w:val="16"/>
          <w:szCs w:val="16"/>
        </w:rPr>
        <w:t>началу войны</w:t>
      </w:r>
      <w:r w:rsidR="00B0661F" w:rsidRPr="00D45A46">
        <w:rPr>
          <w:bCs/>
          <w:color w:val="0070C0"/>
          <w:sz w:val="16"/>
          <w:szCs w:val="16"/>
        </w:rPr>
        <w:t xml:space="preserve"> - </w:t>
      </w:r>
      <w:r w:rsidRPr="00D45A46">
        <w:rPr>
          <w:bCs/>
          <w:color w:val="0070C0"/>
          <w:sz w:val="16"/>
          <w:szCs w:val="16"/>
        </w:rPr>
        <w:t>в результате претворения в жизнь идеологии Военного министра в отношении авиации сложилась достаточно сложная система управления авиационными отрядами. Военный министр возложил на ГВТУ весьма расплывчатые функции в отношении авиачастей, которые можно обобщить понятием «руководство в техническом отношении». Проверку же их готовности к выполнению боевых задач должно было осуществлять ГУ ГШ. В итоге получилось, что ГВТУ руководит, но не проверяет, а ГУ ГШ проверяет, но не руководит. В строевом же отношении авиачасти подчинялись начальникам штабов округов. Позднее ГВТУ все таки добилось возложения контроля над специальной подготовкой авиачастей на инспекторов инженерных частей округов через введение должностей их помощников по авиационной части. Поскольку же эти инспекторы находились в техническом отношении в подчинении у ГВТУ, то специальная подготовка стала контролироваться одновременно и ГВТУ, и ГУ ГШ. В условиях, когда между этими Управлениями постоянно возникали трения, о выражении единой воли в управлении авиачастями не могло быть и речи (19566).</w:t>
      </w:r>
    </w:p>
    <w:p w14:paraId="28AB4986" w14:textId="77777777" w:rsidR="00E02878" w:rsidRPr="00D45A46" w:rsidRDefault="00E02878" w:rsidP="00D45A46">
      <w:pPr>
        <w:pStyle w:val="af3"/>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 xml:space="preserve">Новыми штатами авиационные отряды подразделялись на 4 категории: полевые (армейские), корпусные, крепостные и особого назначения. Это осложнило выбор типов самолётов на ближайшую перспективу. Например, какие и для решения каких задач нужны типы самолётов: ведение ближней воздушной разведки, организация </w:t>
      </w:r>
      <w:r w:rsidRPr="00D45A46">
        <w:rPr>
          <w:rFonts w:ascii="Times New Roman" w:hAnsi="Times New Roman" w:cs="Times New Roman"/>
          <w:bCs/>
          <w:color w:val="0070C0"/>
          <w:sz w:val="16"/>
          <w:szCs w:val="16"/>
        </w:rPr>
        <w:lastRenderedPageBreak/>
        <w:t>связи, корректировка артиллерийского огня, бомбометания. В военном ведомстве и на страницах газет и журналов велась дискуссия, какими самолётами должна оснащаться русская авиация. Высказывалось мнение, что самолёты должны оснащаться стрелковым оружием, пулемётами и гранатами, что нужны самолёты для уничтожения самолётов противника в воздухе (20112).</w:t>
      </w:r>
    </w:p>
    <w:p w14:paraId="4E306F3F" w14:textId="77777777" w:rsidR="00E02878" w:rsidRPr="00D45A46" w:rsidRDefault="00E02878" w:rsidP="00D45A46">
      <w:pPr>
        <w:jc w:val="both"/>
        <w:rPr>
          <w:bCs/>
          <w:color w:val="0070C0"/>
          <w:sz w:val="16"/>
          <w:szCs w:val="16"/>
        </w:rPr>
      </w:pPr>
    </w:p>
    <w:p w14:paraId="51C13261" w14:textId="77777777" w:rsidR="00203CD2" w:rsidRPr="00D45A46" w:rsidRDefault="00203CD2" w:rsidP="00D45A46">
      <w:pPr>
        <w:jc w:val="both"/>
        <w:rPr>
          <w:bCs/>
          <w:sz w:val="16"/>
          <w:szCs w:val="16"/>
        </w:rPr>
      </w:pPr>
      <w:r w:rsidRPr="00D45A46">
        <w:rPr>
          <w:bCs/>
          <w:sz w:val="16"/>
          <w:szCs w:val="16"/>
        </w:rPr>
        <w:t>19 июля (1 августа) 1914 г. Германия объявила войну России. Председатель особого комитета по усилению флота но добровольные пожертвования Великий князь Александр Михайлович 2 августа 1914 г. обратился с призывом к добровольцам идти на службу в авиацию.</w:t>
      </w:r>
      <w:r w:rsidRPr="00D45A46">
        <w:rPr>
          <w:bCs/>
          <w:sz w:val="16"/>
          <w:szCs w:val="16"/>
        </w:rPr>
        <w:cr/>
        <w:t>Силы балтийской авиации тогда не потрясали могуществом и состояли из четырех самолётов "ФБА", трёх "Фарманов", двух С- 10 "Гидро" с сомнительными перспективами существенного пополнения самолётного парка в ближайшее время. Впрочем, в конце июля 1914 г. Морскому генеральному штабу удалось приобрести два С- 10 с двигателями .мощностью 124 л.с. и заказать самолеты типа "Дюпердюссен" со сменным шасси.</w:t>
      </w:r>
    </w:p>
    <w:p w14:paraId="7BB68DE6" w14:textId="77777777" w:rsidR="00203CD2" w:rsidRPr="00D45A46" w:rsidRDefault="00203CD2" w:rsidP="00D45A46">
      <w:pPr>
        <w:jc w:val="both"/>
        <w:rPr>
          <w:bCs/>
          <w:sz w:val="16"/>
          <w:szCs w:val="16"/>
        </w:rPr>
      </w:pPr>
      <w:r w:rsidRPr="00D45A46">
        <w:rPr>
          <w:bCs/>
          <w:sz w:val="16"/>
          <w:szCs w:val="16"/>
        </w:rPr>
        <w:t>Полеты на воздушную разведку начались в ночь на 18 июля. Они ограничивалась обследованием береговой черты и прилегающей полосы моря. Из донесения начальника службы связи Балтийского моря контр-адмирало Непенина командующему флотом от 19 июля 1914 г.: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256EA884" w14:textId="77777777" w:rsidR="00203CD2" w:rsidRPr="00D45A46" w:rsidRDefault="00203CD2" w:rsidP="00D45A46">
      <w:pPr>
        <w:jc w:val="both"/>
        <w:rPr>
          <w:bCs/>
          <w:sz w:val="16"/>
          <w:szCs w:val="16"/>
        </w:rPr>
      </w:pPr>
      <w:r w:rsidRPr="00D45A46">
        <w:rPr>
          <w:bCs/>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2143A274" w14:textId="77777777" w:rsidR="00203CD2" w:rsidRPr="00D45A46" w:rsidRDefault="00203CD2" w:rsidP="00D45A46">
      <w:pPr>
        <w:jc w:val="both"/>
        <w:rPr>
          <w:bCs/>
          <w:sz w:val="16"/>
          <w:szCs w:val="16"/>
        </w:rPr>
      </w:pPr>
      <w:r w:rsidRPr="00D45A46">
        <w:rPr>
          <w:bCs/>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3ABBEF18" w14:textId="77777777" w:rsidR="00203CD2" w:rsidRPr="00D45A46" w:rsidRDefault="00203CD2" w:rsidP="00D45A46">
      <w:pPr>
        <w:jc w:val="both"/>
        <w:rPr>
          <w:bCs/>
          <w:sz w:val="16"/>
          <w:szCs w:val="16"/>
        </w:rPr>
      </w:pPr>
    </w:p>
    <w:p w14:paraId="3328AE5C" w14:textId="234CC023" w:rsidR="00E02878" w:rsidRPr="00D45A46" w:rsidRDefault="00E02878" w:rsidP="00D45A46">
      <w:pPr>
        <w:jc w:val="both"/>
        <w:rPr>
          <w:bCs/>
          <w:color w:val="0070C0"/>
          <w:sz w:val="16"/>
          <w:szCs w:val="16"/>
        </w:rPr>
      </w:pPr>
      <w:r w:rsidRPr="00D45A46">
        <w:rPr>
          <w:bCs/>
          <w:color w:val="0070C0"/>
          <w:sz w:val="16"/>
          <w:szCs w:val="16"/>
        </w:rPr>
        <w:t xml:space="preserve">19 </w:t>
      </w:r>
      <w:r w:rsidR="00B0661F" w:rsidRPr="00D45A46">
        <w:rPr>
          <w:bCs/>
          <w:color w:val="0070C0"/>
          <w:sz w:val="16"/>
          <w:szCs w:val="16"/>
        </w:rPr>
        <w:t>и</w:t>
      </w:r>
      <w:r w:rsidRPr="00D45A46">
        <w:rPr>
          <w:bCs/>
          <w:color w:val="0070C0"/>
          <w:sz w:val="16"/>
          <w:szCs w:val="16"/>
        </w:rPr>
        <w:t xml:space="preserve">юля (1 августа) 1914 года </w:t>
      </w:r>
    </w:p>
    <w:p w14:paraId="3AB5DD88" w14:textId="77777777" w:rsidR="00E02878" w:rsidRPr="00D45A46" w:rsidRDefault="00E02878" w:rsidP="00D45A46">
      <w:pPr>
        <w:jc w:val="both"/>
        <w:rPr>
          <w:bCs/>
          <w:color w:val="0070C0"/>
          <w:sz w:val="16"/>
          <w:szCs w:val="16"/>
        </w:rPr>
      </w:pPr>
      <w:r w:rsidRPr="00D45A46">
        <w:rPr>
          <w:bCs/>
          <w:color w:val="0070C0"/>
          <w:sz w:val="16"/>
          <w:szCs w:val="16"/>
        </w:rPr>
        <w:t>№ 62. ОСОБЫЙ ЖУРНАЛ СОВЕТА МИНИСТРОВ</w:t>
      </w:r>
    </w:p>
    <w:p w14:paraId="6E0089A3" w14:textId="77777777" w:rsidR="00E02878" w:rsidRPr="00D45A46" w:rsidRDefault="00E02878" w:rsidP="00D45A46">
      <w:pPr>
        <w:jc w:val="both"/>
        <w:rPr>
          <w:bCs/>
          <w:color w:val="0070C0"/>
          <w:sz w:val="16"/>
          <w:szCs w:val="16"/>
        </w:rPr>
      </w:pPr>
      <w:r w:rsidRPr="00D45A46">
        <w:rPr>
          <w:bCs/>
          <w:color w:val="0070C0"/>
          <w:sz w:val="16"/>
          <w:szCs w:val="16"/>
        </w:rPr>
        <w:t>19 Июля 1914 года</w:t>
      </w:r>
    </w:p>
    <w:p w14:paraId="25AD2D40" w14:textId="77777777" w:rsidR="00E02878" w:rsidRPr="00D45A46" w:rsidRDefault="00E02878" w:rsidP="00D45A46">
      <w:pPr>
        <w:jc w:val="both"/>
        <w:rPr>
          <w:bCs/>
          <w:color w:val="0070C0"/>
          <w:sz w:val="16"/>
          <w:szCs w:val="16"/>
        </w:rPr>
      </w:pPr>
      <w:r w:rsidRPr="00D45A46">
        <w:rPr>
          <w:bCs/>
          <w:color w:val="0070C0"/>
          <w:sz w:val="16"/>
          <w:szCs w:val="16"/>
        </w:rPr>
        <w:t>Об отпуске чрезвычайного кредита на расходы, связанные с приведением армии на военное положение</w:t>
      </w:r>
    </w:p>
    <w:p w14:paraId="7FADAD9D" w14:textId="77777777" w:rsidR="00E02878" w:rsidRPr="00D45A46" w:rsidRDefault="00E02878" w:rsidP="00D45A46">
      <w:pPr>
        <w:jc w:val="both"/>
        <w:rPr>
          <w:bCs/>
          <w:color w:val="0070C0"/>
          <w:sz w:val="16"/>
          <w:szCs w:val="16"/>
        </w:rPr>
      </w:pPr>
      <w:r w:rsidRPr="00D45A46">
        <w:rPr>
          <w:bCs/>
          <w:color w:val="0070C0"/>
          <w:sz w:val="16"/>
          <w:szCs w:val="16"/>
        </w:rPr>
        <w:t>Военный Министр вошел в Совет Министров с представлением об отпуске чрезвычайного кредита, в размере 478.195.193 рублей, на дополнительные расходы по содержанию мобилизованных войск, управлений и учреждений по предметам текущего довольствия в течение первых четырех месяцев со дня объявления мобилизации и на заготовление материалов и предметов, не составляющих текущего довольствия, соответственно размерам предположенного военным ведомством заготовления. Расходы эти проведены по перечням, представленным на рассмотрение Совета Министров.</w:t>
      </w:r>
    </w:p>
    <w:p w14:paraId="44EA572C" w14:textId="77777777" w:rsidR="00E02878" w:rsidRPr="00D45A46" w:rsidRDefault="00E02878" w:rsidP="00D45A46">
      <w:pPr>
        <w:jc w:val="both"/>
        <w:rPr>
          <w:bCs/>
          <w:color w:val="0070C0"/>
          <w:sz w:val="16"/>
          <w:szCs w:val="16"/>
        </w:rPr>
      </w:pPr>
      <w:r w:rsidRPr="00D45A46">
        <w:rPr>
          <w:bCs/>
          <w:color w:val="0070C0"/>
          <w:sz w:val="16"/>
          <w:szCs w:val="16"/>
        </w:rPr>
        <w:t>Вместе с сим Генерал-Адъютант Сухомлинов испрашивает также кредит, в сумме 5.000.000 рублей, на удовлетворение могущих представиться в ближайшем времени не предусмотренных при составлении упомянутых перечней расходов.</w:t>
      </w:r>
    </w:p>
    <w:p w14:paraId="6D1F05A1" w14:textId="77777777" w:rsidR="00E02878" w:rsidRPr="00D45A46" w:rsidRDefault="00E02878" w:rsidP="00D45A46">
      <w:pPr>
        <w:jc w:val="both"/>
        <w:rPr>
          <w:bCs/>
          <w:color w:val="0070C0"/>
          <w:sz w:val="16"/>
          <w:szCs w:val="16"/>
        </w:rPr>
      </w:pPr>
      <w:r w:rsidRPr="00D45A46">
        <w:rPr>
          <w:bCs/>
          <w:color w:val="0070C0"/>
          <w:sz w:val="16"/>
          <w:szCs w:val="16"/>
        </w:rPr>
        <w:t>Таким образом, общий итог чрезвычайного кредита, потребного ныне военному ведомству к ассигнованию по случаю приведения войск на военное положение, выражается в сумме 483.195.193 рублей.</w:t>
      </w:r>
    </w:p>
    <w:p w14:paraId="5A27D8BD" w14:textId="77777777" w:rsidR="00E02878" w:rsidRPr="00D45A46" w:rsidRDefault="00E02878" w:rsidP="00D45A46">
      <w:pPr>
        <w:jc w:val="both"/>
        <w:rPr>
          <w:bCs/>
          <w:color w:val="0070C0"/>
          <w:sz w:val="16"/>
          <w:szCs w:val="16"/>
        </w:rPr>
      </w:pPr>
      <w:r w:rsidRPr="00D45A46">
        <w:rPr>
          <w:bCs/>
          <w:color w:val="0070C0"/>
          <w:sz w:val="16"/>
          <w:szCs w:val="16"/>
        </w:rPr>
        <w:t xml:space="preserve">   Одновременно Генерал-Адъютант Сухомлинов, испрашивая у Совета Министров утверждения произведенного уже, по соглашению с Министром Финансов, в подготовительный к войне период ассигнования, в размере 5.597.842 рублей, на вывоз семейств военнослужащих из приграничной полосы, на устройство и развитие важнейших железнодорожных станций, на охрану железных дорог и на авансы для крепостей, ходатайствует об отпуске сверх сего 3.389.000 рублей — на заготовление конского снаряжения для стрелковых полков, на заготовление бензина и масла для авиационных отрядов и на дополнительный аванс на нужды крепостей, с причислением всех указанных сумм к особому, последнему, параграфу чрезвычайной сметы Канцелярии Военного Министерства текущего года.</w:t>
      </w:r>
    </w:p>
    <w:p w14:paraId="45B2B030" w14:textId="77777777" w:rsidR="00E02878" w:rsidRPr="00D45A46" w:rsidRDefault="00E02878" w:rsidP="00D45A46">
      <w:pPr>
        <w:jc w:val="both"/>
        <w:rPr>
          <w:bCs/>
          <w:color w:val="0070C0"/>
          <w:sz w:val="16"/>
          <w:szCs w:val="16"/>
        </w:rPr>
      </w:pPr>
      <w:r w:rsidRPr="00D45A46">
        <w:rPr>
          <w:bCs/>
          <w:color w:val="0070C0"/>
          <w:sz w:val="16"/>
          <w:szCs w:val="16"/>
        </w:rPr>
        <w:t xml:space="preserve">   Рассмотрев настоящее представление и вполне сознавая настоятельную необходимость ассигнования теперь же в распоряжение военного ведомства потребных сумм на производство связанных с чрезвычайными обстоятельствами данного времени расходов, Совет Министров тем не менее затруднился удовлетворить полностью ходатайство Военного Министра, так как представленные им перечни предполагаемых расходов не могли быть за краткостью времени надлежаще проверены финансовым и контрольным ведомствами. Вследствие сего Совет Министров счел более осторожным ныне же отпустить Военному Министерству, в счет заявленной суммы в 483.195.193 рублей, лишь 200.000.000 рублей, с тем, чтобы остальная часть испрашиваемого кредита отпущена была Военному Министерству по ближайшем ознакомлении финансового и контрольного ведомств, с представленными Совету перечнями предполагаемых расходов.</w:t>
      </w:r>
    </w:p>
    <w:p w14:paraId="731DFFFF" w14:textId="77777777" w:rsidR="00E02878" w:rsidRPr="00D45A46" w:rsidRDefault="00E02878" w:rsidP="00D45A46">
      <w:pPr>
        <w:jc w:val="both"/>
        <w:rPr>
          <w:bCs/>
          <w:color w:val="0070C0"/>
          <w:sz w:val="16"/>
          <w:szCs w:val="16"/>
        </w:rPr>
      </w:pPr>
      <w:r w:rsidRPr="00D45A46">
        <w:rPr>
          <w:bCs/>
          <w:color w:val="0070C0"/>
          <w:sz w:val="16"/>
          <w:szCs w:val="16"/>
        </w:rPr>
        <w:t xml:space="preserve">   Принимая затем во внимание, что согласно состоявшемуся, 19 же сего Июля, положению</w:t>
      </w:r>
    </w:p>
    <w:p w14:paraId="60F2BC51" w14:textId="77777777" w:rsidR="00E02878" w:rsidRPr="00D45A46" w:rsidRDefault="00E02878" w:rsidP="00D45A46">
      <w:pPr>
        <w:jc w:val="both"/>
        <w:rPr>
          <w:bCs/>
          <w:color w:val="0070C0"/>
          <w:sz w:val="16"/>
          <w:szCs w:val="16"/>
        </w:rPr>
      </w:pPr>
      <w:r w:rsidRPr="00D45A46">
        <w:rPr>
          <w:bCs/>
          <w:color w:val="0070C0"/>
          <w:sz w:val="16"/>
          <w:szCs w:val="16"/>
        </w:rPr>
        <w:t>Совета Министров, в целях облегчения военному ведомству производства расходов и ведения отчетности, все кредиты по обыкновенным сметам Военного Министерства на довольствие мобилизованных войск, управлений, учреждений и заведений подлежат закрытию и денежные средства, необходимые на содержание указанных частей, должны ассигновываться впредь из особого военного фонда, Совет не встретил препятствий теперь же отпустить в распоряжение Военного Министерства 71.503.066 рублей, в счет подлежащих закрытию обыкновенных кредитов по содержанию армии в мирном составе, с причислением означенной суммы к упомянутому выше военному фонду.</w:t>
      </w:r>
    </w:p>
    <w:p w14:paraId="5B2F51CE" w14:textId="77777777" w:rsidR="00E02878" w:rsidRPr="00D45A46" w:rsidRDefault="00E02878" w:rsidP="00D45A46">
      <w:pPr>
        <w:jc w:val="both"/>
        <w:rPr>
          <w:bCs/>
          <w:color w:val="0070C0"/>
          <w:sz w:val="16"/>
          <w:szCs w:val="16"/>
        </w:rPr>
      </w:pPr>
      <w:r w:rsidRPr="00D45A46">
        <w:rPr>
          <w:bCs/>
          <w:color w:val="0070C0"/>
          <w:sz w:val="16"/>
          <w:szCs w:val="16"/>
        </w:rPr>
        <w:t xml:space="preserve">   Что же касается ассигнования 3.389.000 рублей на заготовление продовольственных запасов и на постройку сараев для них, равно 5.000.000 рублей на заготовление конского снаряжения для стрелковых полков, на заготовление бензина и масла для авиационных отрядов и на дополнительный аванс на нужды крепостей, а также утверждения уже произведенного, </w:t>
      </w:r>
    </w:p>
    <w:p w14:paraId="416238A2" w14:textId="77777777" w:rsidR="00E02878" w:rsidRPr="00D45A46" w:rsidRDefault="00E02878" w:rsidP="00D45A46">
      <w:pPr>
        <w:jc w:val="both"/>
        <w:rPr>
          <w:bCs/>
          <w:color w:val="0070C0"/>
          <w:sz w:val="16"/>
          <w:szCs w:val="16"/>
        </w:rPr>
      </w:pPr>
      <w:r w:rsidRPr="00D45A46">
        <w:rPr>
          <w:bCs/>
          <w:color w:val="0070C0"/>
          <w:sz w:val="16"/>
          <w:szCs w:val="16"/>
        </w:rPr>
        <w:t>по соглашению с Министром Финансов, ассигнования в течение подготовительного к войне периода 5.597.842 рублей на вывоз семейств военнослужащих из приграничной полосы, на устройство и развитие важнейших железнодорожных станций, на охрану железных дорог и на авансы для крепостей, то к сему со стороны Совета Министров никаких возражений не встретилось.</w:t>
      </w:r>
    </w:p>
    <w:p w14:paraId="70236ECC" w14:textId="77777777" w:rsidR="00E02878" w:rsidRPr="00D45A46" w:rsidRDefault="00E02878" w:rsidP="00D45A46">
      <w:pPr>
        <w:jc w:val="both"/>
        <w:rPr>
          <w:bCs/>
          <w:color w:val="0070C0"/>
          <w:sz w:val="16"/>
          <w:szCs w:val="16"/>
        </w:rPr>
      </w:pPr>
      <w:r w:rsidRPr="00D45A46">
        <w:rPr>
          <w:bCs/>
          <w:color w:val="0070C0"/>
          <w:sz w:val="16"/>
          <w:szCs w:val="16"/>
        </w:rPr>
        <w:t xml:space="preserve">   Ввиду изложенного и за изъявленным Помощником Военного Министра согласием Совет Министров полагает:</w:t>
      </w:r>
    </w:p>
    <w:p w14:paraId="1A5E810C" w14:textId="77777777" w:rsidR="00E02878" w:rsidRPr="00D45A46" w:rsidRDefault="00E02878" w:rsidP="00D45A46">
      <w:pPr>
        <w:jc w:val="both"/>
        <w:rPr>
          <w:bCs/>
          <w:color w:val="0070C0"/>
          <w:sz w:val="16"/>
          <w:szCs w:val="16"/>
        </w:rPr>
      </w:pPr>
      <w:r w:rsidRPr="00D45A46">
        <w:rPr>
          <w:bCs/>
          <w:color w:val="0070C0"/>
          <w:sz w:val="16"/>
          <w:szCs w:val="16"/>
        </w:rPr>
        <w:t xml:space="preserve">   I.   На основании статьи 18 Правил о порядке рассмотрения государственной росписи доходов и расходов, а равно о производстве из казны расходов, росписью не предусмотренных (Св. Зак., т. 1, ч. 2, изд. 1906 г.), и в согласность с разъяснениями Совета Министров, преподанными в ВЫСОЧАЙШЕ утвержденном, 7 Декабря 1912 года, особом журнале Совета о новом порядке ассигнования чрезвычайных кредитов в подготовительный к войне период, отпустить Военному Министерству из средств государственного казначейства чрезвычайный кредит, в размере двухсот семидесяти одного миллиона пятисот трех тысяч шестидесяти шести рублей, на расходы военного времени, с причислением сего кредита к особому параграфу 5 сметы Канцелярии Военного Министерства текущего года, под наименованием «военный фонд».</w:t>
      </w:r>
    </w:p>
    <w:p w14:paraId="3689636E" w14:textId="77777777" w:rsidR="00E02878" w:rsidRPr="00D45A46" w:rsidRDefault="00E02878" w:rsidP="00D45A46">
      <w:pPr>
        <w:jc w:val="both"/>
        <w:rPr>
          <w:bCs/>
          <w:color w:val="0070C0"/>
          <w:sz w:val="16"/>
          <w:szCs w:val="16"/>
        </w:rPr>
      </w:pPr>
      <w:r w:rsidRPr="00D45A46">
        <w:rPr>
          <w:bCs/>
          <w:color w:val="0070C0"/>
          <w:sz w:val="16"/>
          <w:szCs w:val="16"/>
        </w:rPr>
        <w:t xml:space="preserve">   II.   На основании статьи 8 ВЫСОЧАЙШЕ утвержденного, 17 Февраля 1913 года, Положения о подготовительном к войне периоде: 1) утвердить произведенное Министром Финансов ассигнование, в течение подготовительного к войне периода, пяти миллионов пятисот девяноста семи тысяч восьмисот сорока двух рублей на расходы по вывозу семейств военнослужащих из приграничной полосы, на устройство и развитие важнейших железнодорожных станций, на охрану железных дорог и на авансы для крепостей, и 2) отпустить Военному Министерству, из средств государственного казначейства чрезвычайный кредит, в размере восьми миллионов трехсот восьмидесяти девяти тысяч рублей, на расходы подготовительного к войне периода, с причислением сего кредита к особому, последнему, параграфу чрезвычайной сметы Канцелярии Военного Министерства на текущий год.</w:t>
      </w:r>
    </w:p>
    <w:p w14:paraId="4FB84408" w14:textId="77777777" w:rsidR="00E02878" w:rsidRPr="00D45A46" w:rsidRDefault="00E02878" w:rsidP="00D45A46">
      <w:pPr>
        <w:jc w:val="both"/>
        <w:rPr>
          <w:bCs/>
          <w:color w:val="0070C0"/>
          <w:sz w:val="16"/>
          <w:szCs w:val="16"/>
        </w:rPr>
      </w:pPr>
      <w:r w:rsidRPr="00D45A46">
        <w:rPr>
          <w:bCs/>
          <w:color w:val="0070C0"/>
          <w:sz w:val="16"/>
          <w:szCs w:val="16"/>
        </w:rPr>
        <w:t xml:space="preserve">   III.   Образовать при Военном Министерстве особое междуведомственное, под председательством Начальника Канцелярии Военного Министерства, совещание, из представителей военного, финансового и контрольного ведомств, для подробного рассмотрения составленных Военным Министерством перечней военных расходов, с тем, чтобы заключения сего совещания внесены были затем на уважение Совета Министров.</w:t>
      </w:r>
    </w:p>
    <w:p w14:paraId="6B16D546" w14:textId="77777777" w:rsidR="00E02878" w:rsidRPr="00D45A46" w:rsidRDefault="00E02878" w:rsidP="00D45A46">
      <w:pPr>
        <w:jc w:val="both"/>
        <w:rPr>
          <w:bCs/>
          <w:color w:val="0070C0"/>
          <w:sz w:val="16"/>
          <w:szCs w:val="16"/>
        </w:rPr>
      </w:pPr>
      <w:r w:rsidRPr="00D45A46">
        <w:rPr>
          <w:bCs/>
          <w:color w:val="0070C0"/>
          <w:sz w:val="16"/>
          <w:szCs w:val="16"/>
        </w:rPr>
        <w:t xml:space="preserve">   Таковые свои заключения Совета Министров всеподданнейшим долгом почитает повергнуть на ВЫСОЧАЙШЕЕ ВАШЕГО ИМПЕРАТОРСКОГО ВЕЛИЧЕСТВА благовоззрение.</w:t>
      </w:r>
    </w:p>
    <w:p w14:paraId="6600CD9F" w14:textId="77777777" w:rsidR="00E02878" w:rsidRPr="00D45A46" w:rsidRDefault="00E02878" w:rsidP="00D45A46">
      <w:pPr>
        <w:jc w:val="both"/>
        <w:rPr>
          <w:bCs/>
          <w:color w:val="0070C0"/>
          <w:sz w:val="16"/>
          <w:szCs w:val="16"/>
        </w:rPr>
      </w:pPr>
      <w:r w:rsidRPr="00D45A46">
        <w:rPr>
          <w:bCs/>
          <w:color w:val="0070C0"/>
          <w:sz w:val="16"/>
          <w:szCs w:val="16"/>
        </w:rPr>
        <w:t xml:space="preserve">   Подписи: И.Л.Горемыкин, В.К.Саблер, И.К.Григорович, П.А.Харитонов, С.В.Рухлов, А.В.Кривошеин, С.Д.Сазонов, Н.А.Маклаков, С.И.Тимашев, П.Л.Барк.</w:t>
      </w:r>
    </w:p>
    <w:p w14:paraId="47DD3BE1" w14:textId="77777777" w:rsidR="00E02878" w:rsidRPr="00D45A46" w:rsidRDefault="00E02878" w:rsidP="00D45A46">
      <w:pPr>
        <w:jc w:val="both"/>
        <w:rPr>
          <w:bCs/>
          <w:color w:val="0070C0"/>
          <w:sz w:val="16"/>
          <w:szCs w:val="16"/>
        </w:rPr>
      </w:pPr>
      <w:r w:rsidRPr="00D45A46">
        <w:rPr>
          <w:bCs/>
          <w:color w:val="0070C0"/>
          <w:sz w:val="16"/>
          <w:szCs w:val="16"/>
        </w:rPr>
        <w:t xml:space="preserve">   Скрепа: Исправляющий должность Управляющего делами Совета Министров И. Н. Л одыженский.</w:t>
      </w:r>
    </w:p>
    <w:p w14:paraId="0D4F0EE4" w14:textId="77777777" w:rsidR="00E02878" w:rsidRPr="00D45A46" w:rsidRDefault="00E02878" w:rsidP="00D45A46">
      <w:pPr>
        <w:jc w:val="both"/>
        <w:rPr>
          <w:bCs/>
          <w:color w:val="0070C0"/>
          <w:sz w:val="16"/>
          <w:szCs w:val="16"/>
        </w:rPr>
      </w:pPr>
      <w:r w:rsidRPr="00D45A46">
        <w:rPr>
          <w:bCs/>
          <w:color w:val="0070C0"/>
          <w:sz w:val="16"/>
          <w:szCs w:val="16"/>
        </w:rPr>
        <w:t>РГИА. Ф. 1276. Оп. 20. Д. 72. Л. 61-63; Ф. 1276. Оп. 10. Д. 715 (20701).</w:t>
      </w:r>
    </w:p>
    <w:p w14:paraId="2CFB06BD" w14:textId="77777777" w:rsidR="00E02878" w:rsidRPr="00D45A46" w:rsidRDefault="00E02878" w:rsidP="00D45A46">
      <w:pPr>
        <w:jc w:val="both"/>
        <w:rPr>
          <w:bCs/>
          <w:color w:val="0070C0"/>
          <w:sz w:val="16"/>
          <w:szCs w:val="16"/>
        </w:rPr>
      </w:pPr>
    </w:p>
    <w:p w14:paraId="72C8DD3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EDBA921" w14:textId="77777777" w:rsidR="00B67D7C" w:rsidRPr="00D45A46" w:rsidRDefault="00B67D7C" w:rsidP="00D45A46">
      <w:pPr>
        <w:shd w:val="clear" w:color="auto" w:fill="FFFFFF"/>
        <w:jc w:val="both"/>
        <w:rPr>
          <w:bCs/>
          <w:i/>
          <w:color w:val="000000" w:themeColor="text1"/>
          <w:sz w:val="16"/>
          <w:szCs w:val="16"/>
        </w:rPr>
      </w:pPr>
    </w:p>
    <w:p w14:paraId="6BF40D29" w14:textId="7F61B8E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 июля (</w:t>
      </w:r>
      <w:r w:rsidR="00F56C15" w:rsidRPr="00D45A46">
        <w:rPr>
          <w:bCs/>
          <w:color w:val="000000" w:themeColor="text1"/>
          <w:sz w:val="16"/>
          <w:szCs w:val="16"/>
        </w:rPr>
        <w:t>1</w:t>
      </w:r>
      <w:r w:rsidRPr="00D45A46">
        <w:rPr>
          <w:bCs/>
          <w:color w:val="000000" w:themeColor="text1"/>
          <w:sz w:val="16"/>
          <w:szCs w:val="16"/>
        </w:rPr>
        <w:t xml:space="preserve"> августа) 1914 Г.И. Лавров встретил на прежней злополучной стоянке</w:t>
      </w:r>
      <w:r w:rsidR="00F56C15" w:rsidRPr="00D45A46">
        <w:rPr>
          <w:bCs/>
          <w:color w:val="000000" w:themeColor="text1"/>
          <w:sz w:val="16"/>
          <w:szCs w:val="16"/>
        </w:rPr>
        <w:t xml:space="preserve"> известие об объявлении войны</w:t>
      </w:r>
      <w:r w:rsidRPr="00D45A46">
        <w:rPr>
          <w:bCs/>
          <w:color w:val="000000" w:themeColor="text1"/>
          <w:sz w:val="16"/>
          <w:szCs w:val="16"/>
        </w:rPr>
        <w:t>, а 21 июля последняя запись об "Илье Муромце", сделанная в вахтенном журнале 2-й морской авиастанции в Кильконде, звучала следующим образом:</w:t>
      </w:r>
    </w:p>
    <w:p w14:paraId="0CA9C44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"Аппарат "Илья Муромец"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шлюпке".</w:t>
      </w:r>
    </w:p>
    <w:p w14:paraId="67DA83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тот же день Лавров отправился в Ревель и вскоре едва избежал суда, т.к. корабли, принятые им за германские, на деле не были таковыми (2843).</w:t>
      </w:r>
    </w:p>
    <w:p w14:paraId="44F46EF7" w14:textId="77777777" w:rsidR="00B67D7C" w:rsidRPr="00D45A46" w:rsidRDefault="00B67D7C" w:rsidP="00D45A46">
      <w:pPr>
        <w:shd w:val="clear" w:color="auto" w:fill="FFFFFF"/>
        <w:jc w:val="both"/>
        <w:rPr>
          <w:bCs/>
          <w:color w:val="000000" w:themeColor="text1"/>
          <w:sz w:val="16"/>
          <w:szCs w:val="16"/>
        </w:rPr>
      </w:pPr>
    </w:p>
    <w:p w14:paraId="533A4288" w14:textId="77777777" w:rsidR="00594FAB" w:rsidRPr="00D45A46" w:rsidRDefault="00594FAB" w:rsidP="00D45A46">
      <w:pPr>
        <w:jc w:val="both"/>
        <w:rPr>
          <w:bCs/>
          <w:color w:val="000000" w:themeColor="text1"/>
          <w:sz w:val="16"/>
          <w:szCs w:val="16"/>
        </w:rPr>
      </w:pPr>
      <w:r w:rsidRPr="00D45A46">
        <w:rPr>
          <w:bCs/>
          <w:color w:val="000000" w:themeColor="text1"/>
          <w:sz w:val="16"/>
          <w:szCs w:val="16"/>
        </w:rPr>
        <w:lastRenderedPageBreak/>
        <w:t>19 июля (1 августа) 1914 г. начало войны с Германией застало Лаврова на месте вынужденной посадки. Запись, сделанная 21 июля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 ли. Люди вернулись на рыбацкой лодке" .</w:t>
      </w:r>
    </w:p>
    <w:p w14:paraId="7D1744C1" w14:textId="77777777" w:rsidR="00594FAB" w:rsidRPr="00D45A46" w:rsidRDefault="00594FAB" w:rsidP="00D45A46">
      <w:pPr>
        <w:jc w:val="both"/>
        <w:rPr>
          <w:bCs/>
          <w:color w:val="000000" w:themeColor="text1"/>
          <w:sz w:val="16"/>
          <w:szCs w:val="16"/>
        </w:rPr>
      </w:pPr>
      <w:r w:rsidRPr="00D45A46">
        <w:rPr>
          <w:bCs/>
          <w:color w:val="000000" w:themeColor="text1"/>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00B588CB" w14:textId="77777777" w:rsidR="00594FAB" w:rsidRPr="00D45A46" w:rsidRDefault="00594FAB" w:rsidP="00D45A46">
      <w:pPr>
        <w:jc w:val="both"/>
        <w:rPr>
          <w:bCs/>
          <w:color w:val="000000" w:themeColor="text1"/>
          <w:sz w:val="16"/>
          <w:szCs w:val="16"/>
        </w:rPr>
      </w:pPr>
      <w:r w:rsidRPr="00D45A46">
        <w:rPr>
          <w:bCs/>
          <w:color w:val="000000" w:themeColor="text1"/>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4F4D7DC8" w14:textId="77777777" w:rsidR="00594FAB" w:rsidRPr="00D45A46" w:rsidRDefault="00594FAB" w:rsidP="00D45A46">
      <w:pPr>
        <w:jc w:val="both"/>
        <w:rPr>
          <w:bCs/>
          <w:color w:val="000000" w:themeColor="text1"/>
          <w:sz w:val="16"/>
          <w:szCs w:val="16"/>
        </w:rPr>
      </w:pPr>
    </w:p>
    <w:p w14:paraId="4962C6E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D762D24" w14:textId="77777777" w:rsidR="00B67D7C" w:rsidRPr="00D45A46" w:rsidRDefault="00B67D7C" w:rsidP="00D45A46">
      <w:pPr>
        <w:shd w:val="clear" w:color="auto" w:fill="FFFFFF"/>
        <w:jc w:val="both"/>
        <w:rPr>
          <w:bCs/>
          <w:i/>
          <w:color w:val="000000" w:themeColor="text1"/>
          <w:sz w:val="16"/>
          <w:szCs w:val="16"/>
        </w:rPr>
      </w:pPr>
    </w:p>
    <w:p w14:paraId="69AE9D03" w14:textId="283F641D" w:rsidR="00447E42" w:rsidRPr="00D45A46" w:rsidRDefault="00447E42" w:rsidP="00D45A46">
      <w:pPr>
        <w:jc w:val="both"/>
        <w:rPr>
          <w:bCs/>
          <w:sz w:val="16"/>
          <w:szCs w:val="16"/>
        </w:rPr>
      </w:pPr>
      <w:r w:rsidRPr="00D45A46">
        <w:rPr>
          <w:bCs/>
          <w:sz w:val="16"/>
          <w:szCs w:val="16"/>
        </w:rPr>
        <w:t xml:space="preserve">По состоянию на 19 июля </w:t>
      </w:r>
      <w:r w:rsidR="00F56C15" w:rsidRPr="00D45A46">
        <w:rPr>
          <w:bCs/>
          <w:sz w:val="16"/>
          <w:szCs w:val="16"/>
        </w:rPr>
        <w:t xml:space="preserve">(1 августа) </w:t>
      </w:r>
      <w:r w:rsidRPr="00D45A46">
        <w:rPr>
          <w:bCs/>
          <w:sz w:val="16"/>
          <w:szCs w:val="16"/>
        </w:rPr>
        <w:t>1914 г. в Гатчинской военной авиационной школе (ГВАШ) обучались летному делу уже 35 офицеров и 10 нижних чинов. В том же году увеличила набор и СОША. Значительную помощь в обучении офицеров летному делу продолжали оказывать аэроклубовские школы. Работали также Теоретические курсы авиации при Петербургском политехническом институте, где будущие летчики проходили по специально разработанной программе первый этап обучения перед освоением практики полетов. При Кораблестроительном отделении того же института на трехсеместровых теоретических курсах осуществлялась подготовка инженеров «для проектирования воздухоплавательных и авиационных аппаратов». На этих курсах могли обучаться только студенты или лица, имеющие высшее образование (19566).</w:t>
      </w:r>
    </w:p>
    <w:p w14:paraId="6ACA5B52" w14:textId="77777777" w:rsidR="00447E42" w:rsidRPr="00D45A46" w:rsidRDefault="00447E42" w:rsidP="00D45A46">
      <w:pPr>
        <w:jc w:val="both"/>
        <w:rPr>
          <w:bCs/>
          <w:sz w:val="16"/>
          <w:szCs w:val="16"/>
        </w:rPr>
      </w:pPr>
    </w:p>
    <w:p w14:paraId="701E53D2" w14:textId="0F17B85F" w:rsidR="00447E42" w:rsidRPr="00D45A46" w:rsidRDefault="00447E42" w:rsidP="00D45A46">
      <w:pPr>
        <w:jc w:val="both"/>
        <w:rPr>
          <w:bCs/>
          <w:sz w:val="16"/>
          <w:szCs w:val="16"/>
        </w:rPr>
      </w:pPr>
      <w:r w:rsidRPr="00D45A46">
        <w:rPr>
          <w:bCs/>
          <w:sz w:val="16"/>
          <w:szCs w:val="16"/>
        </w:rPr>
        <w:t xml:space="preserve">К 19 июля </w:t>
      </w:r>
      <w:r w:rsidR="00594FAB" w:rsidRPr="00D45A46">
        <w:rPr>
          <w:bCs/>
          <w:sz w:val="16"/>
          <w:szCs w:val="16"/>
        </w:rPr>
        <w:t xml:space="preserve">(1 августа) </w:t>
      </w:r>
      <w:r w:rsidRPr="00D45A46">
        <w:rPr>
          <w:bCs/>
          <w:sz w:val="16"/>
          <w:szCs w:val="16"/>
        </w:rPr>
        <w:t>1914 г. в распоряжении военного ведомства были 1 полевой, 30 корпусных и 8 крепостных авиаотрядов. После проведения мобилизации, по состоянию на конец июля 1914 г. в них насчитывалось 244 (по другим данным – 263) самолета. Полевой отряд находился при штабе 3-й армии ЮгоЗападного фронта (ЮЗФ), корпусные отряды прибыли на полевые аэродромы согласно плану развертывания армий к началу августа 1914 г., а крепостные отряды оставались пока при крепостях. Между тем боевые действия уже в начале августа 1914 г. показали войсковому командованию, что авиация является весьма действенным средством для получения данных о противнике. Неясность обстановки на Северо-Западном и Юго-Западном фронтах требовала все более интенсивной работы воздушных разведчиков. Однако увеличение боевого напряжения уже через семь – десять дней приграничной войны привело к большим потерям авиационной техники. Чтобы вообще не лишиться средств воздушной разведки, Верховный Главнокомандующий издал 12 августа 1914 г. приказ № 6 с требованием использовать авиацию лишь при «действительной необходимости», однако никто не мог определить ее пределы (19566).</w:t>
      </w:r>
    </w:p>
    <w:p w14:paraId="56828304" w14:textId="77777777" w:rsidR="00447E42" w:rsidRPr="00D45A46" w:rsidRDefault="00447E42" w:rsidP="00D45A46">
      <w:pPr>
        <w:jc w:val="both"/>
        <w:rPr>
          <w:bCs/>
          <w:sz w:val="16"/>
          <w:szCs w:val="16"/>
        </w:rPr>
      </w:pPr>
    </w:p>
    <w:p w14:paraId="67E927A9" w14:textId="5396118C" w:rsidR="00447E42" w:rsidRPr="00D45A46" w:rsidRDefault="00447E42" w:rsidP="00D45A46">
      <w:pPr>
        <w:jc w:val="both"/>
        <w:rPr>
          <w:bCs/>
          <w:color w:val="000000" w:themeColor="text1"/>
          <w:sz w:val="16"/>
          <w:szCs w:val="16"/>
        </w:rPr>
      </w:pPr>
      <w:r w:rsidRPr="00D45A46">
        <w:rPr>
          <w:bCs/>
          <w:sz w:val="16"/>
          <w:szCs w:val="16"/>
        </w:rPr>
        <w:t xml:space="preserve">К 19 июля </w:t>
      </w:r>
      <w:r w:rsidR="00594FAB" w:rsidRPr="00D45A46">
        <w:rPr>
          <w:bCs/>
          <w:sz w:val="16"/>
          <w:szCs w:val="16"/>
        </w:rPr>
        <w:t xml:space="preserve">(1 августа) </w:t>
      </w:r>
      <w:r w:rsidRPr="00D45A46">
        <w:rPr>
          <w:bCs/>
          <w:sz w:val="16"/>
          <w:szCs w:val="16"/>
        </w:rPr>
        <w:t>1914 г. в результате претворения в жизнь идеологии Военного министра в отношении авиации сложилась достаточно сложная система управления авиационными отрядами. Военный министр возложил на ГВТУ весьма расплывчатые функции в отношении авиачастей, которые можно обобщить понятием «руководство в техническом отношении». Проверку же их готовности к выполнению боевых задач должно было осуществлять ГУ ГШ. В итоге получилось, что ГВТУ руководит, но не проверяет, а ГУ ГШ проверяет, но не руководит. В строевом же отношении авиачасти подчинялись начальникам штабов округов. Позднее ГВТУ всетаки добилось возложения контроля над специальной подготовкой авиачастей на инспекторов инженерных частей округов через введение должностей их помощников по авиационной части. Поскольку же эти инспекторы находились в техническом отношении в подчинении у ГВТУ, то специальная подготовка стала контролироваться одновременно и ГВТУ, и ГУ ГШ. В условиях, когда между этими Управлениями постоянно возникали трения, о выражении единой воли в управлении авиачастями не могло быть и речи (19566).</w:t>
      </w:r>
    </w:p>
    <w:p w14:paraId="76A37E38" w14:textId="77777777" w:rsidR="00447E42" w:rsidRPr="00D45A46" w:rsidRDefault="00447E42" w:rsidP="00D45A46">
      <w:pPr>
        <w:jc w:val="both"/>
        <w:rPr>
          <w:bCs/>
          <w:color w:val="000000" w:themeColor="text1"/>
          <w:sz w:val="16"/>
          <w:szCs w:val="16"/>
        </w:rPr>
      </w:pPr>
    </w:p>
    <w:p w14:paraId="792E25E6" w14:textId="165E20CC" w:rsidR="00B67D7C" w:rsidRPr="00D45A46" w:rsidRDefault="00B67D7C" w:rsidP="00D45A46">
      <w:pPr>
        <w:jc w:val="both"/>
        <w:rPr>
          <w:bCs/>
          <w:color w:val="000000" w:themeColor="text1"/>
          <w:sz w:val="16"/>
          <w:szCs w:val="16"/>
        </w:rPr>
      </w:pPr>
      <w:r w:rsidRPr="00D45A46">
        <w:rPr>
          <w:bCs/>
          <w:color w:val="000000" w:themeColor="text1"/>
          <w:sz w:val="16"/>
          <w:szCs w:val="16"/>
        </w:rPr>
        <w:t>19 июля (</w:t>
      </w:r>
      <w:r w:rsidR="00594FAB" w:rsidRPr="00D45A46">
        <w:rPr>
          <w:bCs/>
          <w:color w:val="000000" w:themeColor="text1"/>
          <w:sz w:val="16"/>
          <w:szCs w:val="16"/>
        </w:rPr>
        <w:t>1</w:t>
      </w:r>
      <w:r w:rsidRPr="00D45A46">
        <w:rPr>
          <w:bCs/>
          <w:color w:val="000000" w:themeColor="text1"/>
          <w:sz w:val="16"/>
          <w:szCs w:val="16"/>
        </w:rPr>
        <w:t xml:space="preserve"> августа) 1914 года (по стечению обстоятельств — в день вступления России в войну) вышел приказ по военному ведомству № 436 о преобразовании авиационного отдела ОВШ в Гатчинскую военную авиационную школу (ГВАШ) для одновременного обучения летному делу 35 офицеров и 10 нижних чинов (РГВИА. Ф. 493. Оп. 2. Д. 4. Л. 456; Ф. 802. Оп. 1. Д. 1069. Л. 49—51.). Увеличила набор и Севастопольская офицерская школа авиации. ЗНАЧИТЕЛЬНУЮ помощь в подготовке летчиков для военного ведомства по-прежнему продолжали оказывать аэроклубовские школы. Функционировали также теоретические курсы авиации при Петербургском политехническом институте, где будущие летчики проходили первый теоретический этап обучения (РГВИА. Ф. 2000. Оп. 7. Д. 84. Л. 57—59; Ф. 802. Оп. 1. Д. 1079. Л. 55).</w:t>
      </w:r>
    </w:p>
    <w:p w14:paraId="7A70D6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кораблестроительном отделении того же института на трехсеместровых курсах готовились инженеры для проектирования воздухоплавательных и авиационных аппаратов. Московское общество воздухоплавания организовало при Московском университете курсы для офицеров, желающих пройти обучение летному делу, руководил которыми профессор Н.Е. Жуковский (Авиация в России // К 100-летию отечественного самолетостроения. М., 1983. С. 362), а при Офицерской воздухоплавательной школе для повышения общетехнической подготовки офицеров, поступающих в Гатчинскую авиашколу и не имеющих технического образования, открылись трехмесячные теоретические курсы (11167).</w:t>
      </w:r>
    </w:p>
    <w:p w14:paraId="55E68B85" w14:textId="77777777" w:rsidR="00B67D7C" w:rsidRPr="00D45A46" w:rsidRDefault="00B67D7C" w:rsidP="00D45A46">
      <w:pPr>
        <w:jc w:val="both"/>
        <w:rPr>
          <w:bCs/>
          <w:color w:val="000000" w:themeColor="text1"/>
          <w:sz w:val="16"/>
          <w:szCs w:val="16"/>
        </w:rPr>
      </w:pPr>
    </w:p>
    <w:p w14:paraId="31EFD0D2" w14:textId="541CE873" w:rsidR="00B67D7C" w:rsidRPr="00D45A46" w:rsidRDefault="00594FAB"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19 июля </w:t>
      </w:r>
      <w:r w:rsidRPr="00D45A46">
        <w:rPr>
          <w:bCs/>
          <w:color w:val="000000" w:themeColor="text1"/>
          <w:sz w:val="16"/>
          <w:szCs w:val="16"/>
        </w:rPr>
        <w:t xml:space="preserve">(1 августа) </w:t>
      </w:r>
      <w:r w:rsidR="00B67D7C" w:rsidRPr="00D45A46">
        <w:rPr>
          <w:bCs/>
          <w:color w:val="000000" w:themeColor="text1"/>
          <w:sz w:val="16"/>
          <w:szCs w:val="16"/>
        </w:rPr>
        <w:t>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582AD816" w14:textId="77777777" w:rsidR="00B67D7C" w:rsidRPr="00D45A46" w:rsidRDefault="00B67D7C" w:rsidP="00D45A46">
      <w:pPr>
        <w:jc w:val="both"/>
        <w:rPr>
          <w:bCs/>
          <w:color w:val="000000" w:themeColor="text1"/>
          <w:sz w:val="16"/>
          <w:szCs w:val="16"/>
        </w:rPr>
      </w:pPr>
    </w:p>
    <w:p w14:paraId="7EB0AEFC" w14:textId="336C273F" w:rsidR="00B67D7C" w:rsidRPr="00D45A46" w:rsidRDefault="00594FAB" w:rsidP="00D45A46">
      <w:pPr>
        <w:jc w:val="both"/>
        <w:rPr>
          <w:bCs/>
          <w:color w:val="000000" w:themeColor="text1"/>
          <w:sz w:val="16"/>
          <w:szCs w:val="16"/>
        </w:rPr>
      </w:pPr>
      <w:r w:rsidRPr="00D45A46">
        <w:rPr>
          <w:bCs/>
          <w:color w:val="000000" w:themeColor="text1"/>
          <w:sz w:val="16"/>
          <w:szCs w:val="16"/>
        </w:rPr>
        <w:t>П</w:t>
      </w:r>
      <w:r w:rsidR="00B67D7C" w:rsidRPr="00D45A46">
        <w:rPr>
          <w:bCs/>
          <w:color w:val="000000" w:themeColor="text1"/>
          <w:sz w:val="16"/>
          <w:szCs w:val="16"/>
        </w:rPr>
        <w:t xml:space="preserve">о состоянию на 19 июля 1914 г. </w:t>
      </w:r>
      <w:r w:rsidRPr="00D45A46">
        <w:rPr>
          <w:bCs/>
          <w:color w:val="000000" w:themeColor="text1"/>
          <w:sz w:val="16"/>
          <w:szCs w:val="16"/>
        </w:rPr>
        <w:t>Организационная структура русской военной авиации</w:t>
      </w:r>
      <w:r w:rsidR="00B67D7C" w:rsidRPr="00D45A46">
        <w:rPr>
          <w:bCs/>
          <w:color w:val="000000" w:themeColor="text1"/>
          <w:sz w:val="16"/>
          <w:szCs w:val="16"/>
        </w:rPr>
        <w:t xml:space="preserve">: </w:t>
      </w:r>
    </w:p>
    <w:p w14:paraId="5B3608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1-я авиационная рота - СПб. ВО (Санкт-Петербург) рота включала 1, 5, 16, 18, 22-й корпусные авиаотряды (КАО), Гвардейский авиаотряд (Прим. 29.06.1916 г. 1-я авиационная рота переименована в 1-й авиационный парк) </w:t>
      </w:r>
    </w:p>
    <w:p w14:paraId="42EE73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2-я авиационная рота - Варшавский ВО (Варшава) рота включала 14, 15, 19, 23-й КАО </w:t>
      </w:r>
    </w:p>
    <w:p w14:paraId="50C457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3-я авиационная рота - Киевский ВО (Киев) рота включала 9, 11, 12-й КАО и 3-й полевой авиаотряд </w:t>
      </w:r>
    </w:p>
    <w:p w14:paraId="174CED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4-я авиационная рота - Виленский ВО (Лида) рота включала 2, 3, 4, 6, 10, 20, 21-й КАО; </w:t>
      </w:r>
    </w:p>
    <w:p w14:paraId="7D52A8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5-я авиационная рота - Московский ВО (Бронницы под Москвой) рота включала авиаотряд Гренадерского корпуса, 13 и 17-й КАО </w:t>
      </w:r>
    </w:p>
    <w:p w14:paraId="67293C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6-я авиационная рота - Одесский ВО (Одесса) рота включала 7, 8, 24, 25-й КАО</w:t>
      </w:r>
    </w:p>
    <w:p w14:paraId="340DCD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С.П. ЕЛИСЕЕВ в статье "СОЗДАНИЕ ОРГАНИЗАЦИОННОЙ СТРУКТУРЫ АВИАЦИОННОЙ СЛУЖБЫ РУССКОЙ АРМИИ" (11701).</w:t>
      </w:r>
    </w:p>
    <w:p w14:paraId="1087EF1D" w14:textId="77777777" w:rsidR="00B67D7C" w:rsidRPr="00D45A46" w:rsidRDefault="00B67D7C" w:rsidP="00D45A46">
      <w:pPr>
        <w:jc w:val="both"/>
        <w:rPr>
          <w:bCs/>
          <w:color w:val="000000" w:themeColor="text1"/>
          <w:sz w:val="16"/>
          <w:szCs w:val="16"/>
        </w:rPr>
      </w:pPr>
    </w:p>
    <w:p w14:paraId="49ECDD5D"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EF50A9C" w14:textId="77777777" w:rsidR="00B67D7C" w:rsidRPr="00D45A46" w:rsidRDefault="00B67D7C" w:rsidP="00D45A46">
      <w:pPr>
        <w:shd w:val="clear" w:color="auto" w:fill="FFFFFF"/>
        <w:jc w:val="both"/>
        <w:rPr>
          <w:bCs/>
          <w:i/>
          <w:color w:val="000000" w:themeColor="text1"/>
          <w:sz w:val="16"/>
          <w:szCs w:val="16"/>
        </w:rPr>
      </w:pPr>
    </w:p>
    <w:p w14:paraId="39A4C3A3" w14:textId="0285E6E0" w:rsidR="00B67D7C" w:rsidRPr="00D45A46" w:rsidRDefault="00B67D7C" w:rsidP="00D45A46">
      <w:pPr>
        <w:jc w:val="both"/>
        <w:rPr>
          <w:bCs/>
          <w:color w:val="000000" w:themeColor="text1"/>
          <w:sz w:val="16"/>
          <w:szCs w:val="16"/>
        </w:rPr>
      </w:pPr>
      <w:r w:rsidRPr="00D45A46">
        <w:rPr>
          <w:bCs/>
          <w:color w:val="000000" w:themeColor="text1"/>
          <w:sz w:val="16"/>
          <w:szCs w:val="16"/>
        </w:rPr>
        <w:t>19 июля (</w:t>
      </w:r>
      <w:r w:rsidR="00594FAB" w:rsidRPr="00D45A46">
        <w:rPr>
          <w:bCs/>
          <w:color w:val="000000" w:themeColor="text1"/>
          <w:sz w:val="16"/>
          <w:szCs w:val="16"/>
        </w:rPr>
        <w:t>1</w:t>
      </w:r>
      <w:r w:rsidRPr="00D45A46">
        <w:rPr>
          <w:bCs/>
          <w:color w:val="000000" w:themeColor="text1"/>
          <w:sz w:val="16"/>
          <w:szCs w:val="16"/>
        </w:rPr>
        <w:t xml:space="preserve"> августа) 1914 </w:t>
      </w:r>
      <w:r w:rsidR="00594FAB" w:rsidRPr="00D45A46">
        <w:rPr>
          <w:bCs/>
          <w:color w:val="000000" w:themeColor="text1"/>
          <w:sz w:val="16"/>
          <w:szCs w:val="16"/>
        </w:rPr>
        <w:t xml:space="preserve">г. гидросамолет Нагурского </w:t>
      </w:r>
      <w:r w:rsidRPr="00D45A46">
        <w:rPr>
          <w:bCs/>
          <w:color w:val="000000" w:themeColor="text1"/>
          <w:sz w:val="16"/>
          <w:szCs w:val="16"/>
        </w:rPr>
        <w:t>доставили в Александровск-на-Мурмане. 31 июля пароход «Печора» с летчиком и самолетом на борту взял курс к берегам Новой Земли. Нагурский получил задание: произвести обследование береговой линии от Крестовой губы до Панкратьевых островов с целью поиска пропавшей экспедиции.</w:t>
      </w:r>
    </w:p>
    <w:p w14:paraId="00F20A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Следует заметить, что гидросамолет Нагурского в первые дни экспедиции чуть было не использовали для другой цели. В дни пребывания Нагурского в Александровске-на-Мурмане стало известно, что Германия 19 июля объявила войну России. И уже 21 июля поступило сообщение, что немецкий флот движется в Белое море. Затем была получена телеграмма из Гаммерфеста от русского консула о том, что он якобы сам видел четыре германских крейсера, следующих на восток. В связи с зтим было предложено использовать гидросамолет Нагурского для поиска вражеских судов в море, а также для сбрасывания на них динамитных патронов, взятых для взрывания льда. Поскольку германские крейсеры так и не появились, Нагурскому не удалось принять участия в боевых действиях.</w:t>
      </w:r>
    </w:p>
    <w:p w14:paraId="4A9354E5" w14:textId="77777777" w:rsidR="00594FAB" w:rsidRPr="00D45A46" w:rsidRDefault="00594FAB" w:rsidP="00D45A46">
      <w:pPr>
        <w:jc w:val="both"/>
        <w:rPr>
          <w:bCs/>
          <w:color w:val="000000" w:themeColor="text1"/>
          <w:sz w:val="16"/>
          <w:szCs w:val="16"/>
        </w:rPr>
      </w:pPr>
    </w:p>
    <w:p w14:paraId="2BAE7558" w14:textId="293DF03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июля </w:t>
      </w:r>
      <w:r w:rsidR="00594FAB" w:rsidRPr="00D45A46">
        <w:rPr>
          <w:bCs/>
          <w:color w:val="000000" w:themeColor="text1"/>
          <w:sz w:val="16"/>
          <w:szCs w:val="16"/>
        </w:rPr>
        <w:t xml:space="preserve">(1 августа) </w:t>
      </w:r>
      <w:r w:rsidRPr="00D45A46">
        <w:rPr>
          <w:bCs/>
          <w:color w:val="000000" w:themeColor="text1"/>
          <w:sz w:val="16"/>
          <w:szCs w:val="16"/>
        </w:rPr>
        <w:t>1914 г.</w:t>
      </w:r>
      <w:r w:rsidR="00594FAB" w:rsidRPr="00D45A46">
        <w:rPr>
          <w:bCs/>
          <w:color w:val="000000" w:themeColor="text1"/>
          <w:sz w:val="16"/>
          <w:szCs w:val="16"/>
        </w:rPr>
        <w:t xml:space="preserve"> было донесение начальника службы связи Балтийского моря контр-адмирало Непенина командующему флотом</w:t>
      </w:r>
      <w:r w:rsidRPr="00D45A46">
        <w:rPr>
          <w:bCs/>
          <w:color w:val="000000" w:themeColor="text1"/>
          <w:sz w:val="16"/>
          <w:szCs w:val="16"/>
        </w:rPr>
        <w:t>: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5ED88E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34D912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06B2CD44" w14:textId="77777777" w:rsidR="00B67D7C" w:rsidRPr="00D45A46" w:rsidRDefault="00B67D7C" w:rsidP="00D45A46">
      <w:pPr>
        <w:jc w:val="both"/>
        <w:rPr>
          <w:bCs/>
          <w:color w:val="000000" w:themeColor="text1"/>
          <w:sz w:val="16"/>
          <w:szCs w:val="16"/>
        </w:rPr>
      </w:pPr>
    </w:p>
    <w:p w14:paraId="1479632D" w14:textId="77777777" w:rsidR="002060BB" w:rsidRPr="00D45A46" w:rsidRDefault="002060BB" w:rsidP="00D45A46">
      <w:pPr>
        <w:jc w:val="both"/>
        <w:rPr>
          <w:bCs/>
          <w:i/>
          <w:color w:val="000000" w:themeColor="text1"/>
          <w:sz w:val="16"/>
          <w:szCs w:val="16"/>
        </w:rPr>
      </w:pPr>
      <w:r w:rsidRPr="00D45A46">
        <w:rPr>
          <w:bCs/>
          <w:i/>
          <w:color w:val="000000" w:themeColor="text1"/>
          <w:sz w:val="16"/>
          <w:szCs w:val="16"/>
        </w:rPr>
        <w:t>Армия:</w:t>
      </w:r>
    </w:p>
    <w:p w14:paraId="0FDE750A" w14:textId="77777777" w:rsidR="002060BB" w:rsidRPr="00D45A46" w:rsidRDefault="002060BB" w:rsidP="00D45A46">
      <w:pPr>
        <w:jc w:val="both"/>
        <w:rPr>
          <w:bCs/>
          <w:i/>
          <w:color w:val="000000" w:themeColor="text1"/>
          <w:sz w:val="16"/>
          <w:szCs w:val="16"/>
        </w:rPr>
      </w:pPr>
    </w:p>
    <w:p w14:paraId="643CC33E" w14:textId="2A9600DA" w:rsidR="002060BB" w:rsidRPr="00D45A46" w:rsidRDefault="002060BB" w:rsidP="00D45A46">
      <w:pPr>
        <w:jc w:val="both"/>
        <w:rPr>
          <w:bCs/>
          <w:color w:val="000000" w:themeColor="text1"/>
          <w:sz w:val="16"/>
          <w:szCs w:val="16"/>
        </w:rPr>
      </w:pPr>
      <w:r w:rsidRPr="00D45A46">
        <w:rPr>
          <w:bCs/>
          <w:color w:val="000000" w:themeColor="text1"/>
          <w:sz w:val="16"/>
          <w:szCs w:val="16"/>
        </w:rPr>
        <w:t>19 июля (</w:t>
      </w:r>
      <w:r w:rsidR="00594FAB" w:rsidRPr="00D45A46">
        <w:rPr>
          <w:bCs/>
          <w:color w:val="000000" w:themeColor="text1"/>
          <w:sz w:val="16"/>
          <w:szCs w:val="16"/>
        </w:rPr>
        <w:t>1</w:t>
      </w:r>
      <w:r w:rsidRPr="00D45A46">
        <w:rPr>
          <w:bCs/>
          <w:color w:val="000000" w:themeColor="text1"/>
          <w:sz w:val="16"/>
          <w:szCs w:val="16"/>
        </w:rPr>
        <w:t xml:space="preserve"> августа) в 1914 году объявляется манифест императора Николая II о войне с Германией. В столице на волне панславянских настроений война встречается почти с восторгом, поскольку "общество" ратует за то, чтобы во что бы то ни стало защитить "братьев-славян", то есть сербов. Охваченные верноподданническими чувствами юнкера готовы мириться даже с "цуканием" (так называется жалкое подобие современной армейской "дедовщины"). За 100 верст от двух столиц царит другое настроение. "Мы - калуцкие!" - говорят крестьяне, то есть, мол, Вильгельм до Калуги не дойдет. До Калуги он действительно не дойдет, но за 3 года общественные настроения в России изменятся настолько кардинально, что итогом этой перемены станут две революции, навечно изменившие лицо России (14971).</w:t>
      </w:r>
    </w:p>
    <w:p w14:paraId="0A1B0DB9" w14:textId="77777777" w:rsidR="002060BB" w:rsidRPr="00D45A46" w:rsidRDefault="002060BB" w:rsidP="00D45A46">
      <w:pPr>
        <w:jc w:val="both"/>
        <w:rPr>
          <w:bCs/>
          <w:color w:val="000000" w:themeColor="text1"/>
          <w:sz w:val="16"/>
          <w:szCs w:val="16"/>
        </w:rPr>
      </w:pPr>
    </w:p>
    <w:p w14:paraId="4AEA30C6" w14:textId="69AE40DB" w:rsidR="002060BB" w:rsidRPr="00D45A46" w:rsidRDefault="002060BB" w:rsidP="00D45A46">
      <w:pPr>
        <w:jc w:val="both"/>
        <w:rPr>
          <w:bCs/>
          <w:color w:val="000000" w:themeColor="text1"/>
          <w:sz w:val="16"/>
          <w:szCs w:val="16"/>
        </w:rPr>
      </w:pPr>
      <w:r w:rsidRPr="00D45A46">
        <w:rPr>
          <w:bCs/>
          <w:color w:val="000000" w:themeColor="text1"/>
          <w:sz w:val="16"/>
          <w:szCs w:val="16"/>
        </w:rPr>
        <w:t>19 июля (</w:t>
      </w:r>
      <w:r w:rsidR="00594FAB" w:rsidRPr="00D45A46">
        <w:rPr>
          <w:bCs/>
          <w:color w:val="000000" w:themeColor="text1"/>
          <w:sz w:val="16"/>
          <w:szCs w:val="16"/>
        </w:rPr>
        <w:t>1</w:t>
      </w:r>
      <w:r w:rsidRPr="00D45A46">
        <w:rPr>
          <w:bCs/>
          <w:color w:val="000000" w:themeColor="text1"/>
          <w:sz w:val="16"/>
          <w:szCs w:val="16"/>
        </w:rPr>
        <w:t xml:space="preserve"> августа) в 1914 году Россия вторгается в Восточную Пруссию (14971).</w:t>
      </w:r>
    </w:p>
    <w:p w14:paraId="155DE91C" w14:textId="77777777" w:rsidR="002060BB" w:rsidRPr="00D45A46" w:rsidRDefault="002060BB" w:rsidP="00D45A46">
      <w:pPr>
        <w:jc w:val="both"/>
        <w:rPr>
          <w:bCs/>
          <w:color w:val="000000" w:themeColor="text1"/>
          <w:sz w:val="16"/>
          <w:szCs w:val="16"/>
        </w:rPr>
      </w:pPr>
    </w:p>
    <w:p w14:paraId="4EC48E1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Внешняя политика:</w:t>
      </w:r>
    </w:p>
    <w:p w14:paraId="658C0E07" w14:textId="77777777" w:rsidR="00B67D7C" w:rsidRPr="00D45A46" w:rsidRDefault="00B67D7C" w:rsidP="00D45A46">
      <w:pPr>
        <w:shd w:val="clear" w:color="auto" w:fill="FFFFFF"/>
        <w:jc w:val="both"/>
        <w:rPr>
          <w:bCs/>
          <w:i/>
          <w:color w:val="000000" w:themeColor="text1"/>
          <w:sz w:val="16"/>
          <w:szCs w:val="16"/>
        </w:rPr>
      </w:pPr>
    </w:p>
    <w:p w14:paraId="4902FE2E" w14:textId="6861A0F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июля </w:t>
      </w:r>
      <w:r w:rsidR="00594FAB" w:rsidRPr="00D45A46">
        <w:rPr>
          <w:bCs/>
          <w:color w:val="000000" w:themeColor="text1"/>
          <w:sz w:val="16"/>
          <w:szCs w:val="16"/>
        </w:rPr>
        <w:t xml:space="preserve">(1 августа) </w:t>
      </w:r>
      <w:r w:rsidRPr="00D45A46">
        <w:rPr>
          <w:bCs/>
          <w:color w:val="000000" w:themeColor="text1"/>
          <w:sz w:val="16"/>
          <w:szCs w:val="16"/>
        </w:rPr>
        <w:t>1914 года Германия объявила войну России, 21 июля-Франции и 22 июля Англии</w:t>
      </w:r>
    </w:p>
    <w:p w14:paraId="12DE0A2C" w14:textId="77777777" w:rsidR="00B67D7C" w:rsidRPr="00D45A46" w:rsidRDefault="00B67D7C" w:rsidP="00D45A46">
      <w:pPr>
        <w:jc w:val="both"/>
        <w:rPr>
          <w:bCs/>
          <w:i/>
          <w:color w:val="000000" w:themeColor="text1"/>
          <w:sz w:val="16"/>
          <w:szCs w:val="16"/>
        </w:rPr>
      </w:pPr>
    </w:p>
    <w:p w14:paraId="6B38FD31" w14:textId="15FBEF3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июля </w:t>
      </w:r>
      <w:r w:rsidR="00594FAB" w:rsidRPr="00D45A46">
        <w:rPr>
          <w:bCs/>
          <w:color w:val="000000" w:themeColor="text1"/>
          <w:sz w:val="16"/>
          <w:szCs w:val="16"/>
        </w:rPr>
        <w:t xml:space="preserve">(1 августа) </w:t>
      </w:r>
      <w:r w:rsidRPr="00D45A46">
        <w:rPr>
          <w:bCs/>
          <w:color w:val="000000" w:themeColor="text1"/>
          <w:sz w:val="16"/>
          <w:szCs w:val="16"/>
        </w:rPr>
        <w:t xml:space="preserve">1914 г. </w:t>
      </w:r>
      <w:r w:rsidR="00594FAB" w:rsidRPr="00D45A46">
        <w:rPr>
          <w:bCs/>
          <w:color w:val="000000" w:themeColor="text1"/>
          <w:sz w:val="16"/>
          <w:szCs w:val="16"/>
        </w:rPr>
        <w:t xml:space="preserve">германский посол </w:t>
      </w:r>
      <w:r w:rsidRPr="00D45A46">
        <w:rPr>
          <w:bCs/>
          <w:color w:val="000000" w:themeColor="text1"/>
          <w:sz w:val="16"/>
          <w:szCs w:val="16"/>
        </w:rPr>
        <w:t>вручил С.Д.Сазонову ноту с объявлением войны. 3 августа (н. ст.) Германия объявила войну Франции. На следующий день Англия, под предлогом нарушения немецкими войсками нейтралитета Бельгии, объявила войну Германии. 23 августа 1914 г. в войну на стороне Антанты вступила Япония. Вооруженный конфликт быстро приобрел мировой характер.</w:t>
      </w:r>
    </w:p>
    <w:p w14:paraId="04563E62" w14:textId="77777777" w:rsidR="00B67D7C" w:rsidRPr="00D45A46" w:rsidRDefault="00B67D7C" w:rsidP="00D45A46">
      <w:pPr>
        <w:jc w:val="both"/>
        <w:rPr>
          <w:bCs/>
          <w:color w:val="000000" w:themeColor="text1"/>
          <w:sz w:val="16"/>
          <w:szCs w:val="16"/>
        </w:rPr>
      </w:pPr>
    </w:p>
    <w:p w14:paraId="6FF7464F" w14:textId="1AF6A35F" w:rsidR="00B67D7C" w:rsidRPr="00D45A46" w:rsidRDefault="00B67D7C" w:rsidP="00D45A46">
      <w:pPr>
        <w:shd w:val="clear" w:color="auto" w:fill="FFFFFF"/>
        <w:jc w:val="both"/>
        <w:rPr>
          <w:bCs/>
          <w:color w:val="000000" w:themeColor="text1"/>
          <w:sz w:val="16"/>
          <w:szCs w:val="16"/>
        </w:rPr>
      </w:pPr>
      <w:bookmarkStart w:id="38" w:name="TOC_idm410856"/>
      <w:bookmarkStart w:id="39" w:name="TOC_idm410728"/>
      <w:bookmarkEnd w:id="38"/>
      <w:bookmarkEnd w:id="39"/>
      <w:r w:rsidRPr="00D45A46">
        <w:rPr>
          <w:bCs/>
          <w:color w:val="000000" w:themeColor="text1"/>
          <w:sz w:val="16"/>
          <w:szCs w:val="16"/>
        </w:rPr>
        <w:t>19 июля (1 августа) 1914 года</w:t>
      </w:r>
      <w:r w:rsidR="001C2826" w:rsidRPr="00D45A46">
        <w:rPr>
          <w:bCs/>
          <w:color w:val="000000" w:themeColor="text1"/>
          <w:sz w:val="16"/>
          <w:szCs w:val="16"/>
        </w:rPr>
        <w:t xml:space="preserve"> вечером Германский посол в России граф Пурталес вручил министру иностранных дел Сазонову ноту</w:t>
      </w:r>
      <w:r w:rsidRPr="00D45A46">
        <w:rPr>
          <w:bCs/>
          <w:color w:val="000000" w:themeColor="text1"/>
          <w:sz w:val="16"/>
          <w:szCs w:val="16"/>
        </w:rPr>
        <w:t>. В ноте говорилось: «Его величество император, мой августейший повелитель, от имени империи, принимая вызов, считает себя в состоянии войны с Россией» (12238).</w:t>
      </w:r>
    </w:p>
    <w:p w14:paraId="7C5125E1" w14:textId="77777777" w:rsidR="00B67D7C" w:rsidRPr="00D45A46" w:rsidRDefault="00B67D7C" w:rsidP="00D45A46">
      <w:pPr>
        <w:jc w:val="both"/>
        <w:rPr>
          <w:bCs/>
          <w:color w:val="000000" w:themeColor="text1"/>
          <w:sz w:val="16"/>
          <w:szCs w:val="16"/>
        </w:rPr>
      </w:pPr>
    </w:p>
    <w:p w14:paraId="4406D221" w14:textId="77777777" w:rsidR="005F240D" w:rsidRPr="00D45A46" w:rsidRDefault="005F240D"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54B807F7" w14:textId="77777777" w:rsidR="005F240D" w:rsidRPr="00D45A46" w:rsidRDefault="005F240D" w:rsidP="00D45A46">
      <w:pPr>
        <w:jc w:val="both"/>
        <w:rPr>
          <w:bCs/>
          <w:i/>
          <w:color w:val="000000" w:themeColor="text1"/>
          <w:sz w:val="16"/>
          <w:szCs w:val="16"/>
        </w:rPr>
      </w:pPr>
    </w:p>
    <w:p w14:paraId="54046073" w14:textId="77777777" w:rsidR="005F240D" w:rsidRPr="00D45A46" w:rsidRDefault="005F240D" w:rsidP="00D45A46">
      <w:pPr>
        <w:jc w:val="both"/>
        <w:rPr>
          <w:bCs/>
          <w:sz w:val="16"/>
          <w:szCs w:val="16"/>
        </w:rPr>
      </w:pPr>
      <w:r w:rsidRPr="00D45A46">
        <w:rPr>
          <w:bCs/>
          <w:sz w:val="16"/>
          <w:szCs w:val="16"/>
        </w:rPr>
        <w:t>19 июля (1 августа) 1914 Конгресс США создает авиационную секцию в Корпусе связи армии США (20337).</w:t>
      </w:r>
    </w:p>
    <w:p w14:paraId="46F4F744" w14:textId="77777777" w:rsidR="005F240D" w:rsidRPr="00D45A46" w:rsidRDefault="005F240D" w:rsidP="00D45A46">
      <w:pPr>
        <w:jc w:val="both"/>
        <w:rPr>
          <w:bCs/>
          <w:sz w:val="16"/>
          <w:szCs w:val="16"/>
        </w:rPr>
      </w:pPr>
    </w:p>
    <w:p w14:paraId="78C5B239"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535339DB" w14:textId="77777777" w:rsidR="00B67D7C" w:rsidRPr="00D45A46" w:rsidRDefault="00B67D7C" w:rsidP="00D45A46">
      <w:pPr>
        <w:pStyle w:val="a3"/>
        <w:jc w:val="both"/>
        <w:rPr>
          <w:bCs/>
          <w:color w:val="000000" w:themeColor="text1"/>
          <w:spacing w:val="0"/>
          <w:kern w:val="0"/>
          <w:position w:val="0"/>
          <w:sz w:val="16"/>
          <w:szCs w:val="16"/>
        </w:rPr>
      </w:pPr>
    </w:p>
    <w:p w14:paraId="3ADF57DB" w14:textId="1D8F3938" w:rsidR="00B67D7C" w:rsidRPr="00D45A46" w:rsidRDefault="00B67D7C" w:rsidP="00D45A46">
      <w:pPr>
        <w:shd w:val="clear" w:color="auto" w:fill="FFFFFF"/>
        <w:jc w:val="both"/>
        <w:rPr>
          <w:bCs/>
          <w:color w:val="000000" w:themeColor="text1"/>
          <w:sz w:val="16"/>
          <w:szCs w:val="16"/>
        </w:rPr>
      </w:pPr>
      <w:bookmarkStart w:id="40" w:name="_Hlk117188530"/>
      <w:r w:rsidRPr="00D45A46">
        <w:rPr>
          <w:bCs/>
          <w:color w:val="000000" w:themeColor="text1"/>
          <w:sz w:val="16"/>
          <w:szCs w:val="16"/>
        </w:rPr>
        <w:t>20 июля (3 августа) 1914, т.е. на следующий день после начала боевых действий</w:t>
      </w:r>
      <w:r w:rsidR="001C2826" w:rsidRPr="00D45A46">
        <w:rPr>
          <w:bCs/>
          <w:color w:val="000000" w:themeColor="text1"/>
          <w:sz w:val="16"/>
          <w:szCs w:val="16"/>
        </w:rPr>
        <w:t>, несмотря на понятный скептицизм в их отношении, 2 машины С-10 со 125-сильными моторами были востребованы командиром Петербургского порта</w:t>
      </w:r>
      <w:r w:rsidRPr="00D45A46">
        <w:rPr>
          <w:bCs/>
          <w:color w:val="000000" w:themeColor="text1"/>
          <w:sz w:val="16"/>
          <w:szCs w:val="16"/>
        </w:rPr>
        <w:t>. Официальный контракт подписали 24 июля, а еще один — на 2 С-10 со 100-сильными "Аргусами", последовал 22 сентября; третий, и последний договор на поставку гидроаэроплана С-10 с двигателем "Аргус" 115 л.с. состоялся 25 февраля 1915 г. Из этих пяти только две машины были в конце концов приняты Морским ведомством, а от прочих отказа</w:t>
      </w:r>
      <w:r w:rsidRPr="00D45A46">
        <w:rPr>
          <w:bCs/>
          <w:color w:val="000000" w:themeColor="text1"/>
          <w:sz w:val="16"/>
          <w:szCs w:val="16"/>
        </w:rPr>
        <w:softHyphen/>
        <w:t>лись из-за срыва сроков поставки и невыполнения технических условий (2843).</w:t>
      </w:r>
    </w:p>
    <w:p w14:paraId="253A4979" w14:textId="77777777" w:rsidR="00B67D7C" w:rsidRPr="00D45A46" w:rsidRDefault="00B67D7C" w:rsidP="00D45A46">
      <w:pPr>
        <w:shd w:val="clear" w:color="auto" w:fill="FFFFFF"/>
        <w:jc w:val="both"/>
        <w:rPr>
          <w:bCs/>
          <w:color w:val="000000" w:themeColor="text1"/>
          <w:sz w:val="16"/>
          <w:szCs w:val="16"/>
        </w:rPr>
      </w:pPr>
    </w:p>
    <w:bookmarkEnd w:id="40"/>
    <w:p w14:paraId="43F0167A" w14:textId="558C82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 июля </w:t>
      </w:r>
      <w:r w:rsidR="001C2826" w:rsidRPr="00D45A46">
        <w:rPr>
          <w:bCs/>
          <w:color w:val="000000" w:themeColor="text1"/>
          <w:sz w:val="16"/>
          <w:szCs w:val="16"/>
        </w:rPr>
        <w:t xml:space="preserve">(2 августа) 1914 г. </w:t>
      </w:r>
      <w:r w:rsidRPr="00D45A46">
        <w:rPr>
          <w:bCs/>
          <w:color w:val="000000" w:themeColor="text1"/>
          <w:sz w:val="16"/>
          <w:szCs w:val="16"/>
        </w:rPr>
        <w:t>завод Щетинина предложил поставить флоту пять М-2 без моторов в шестинедельный срок. Через два дня, 22 июля, последовало подписание договора о поставке четырех летающих лодок М-2 без моторов. Указанное соглашение заставило форсировать начавшиеся ранее работы.</w:t>
      </w:r>
    </w:p>
    <w:p w14:paraId="6C9B23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испытания первого экземпляра М-2, оснащенного двигателем "Гном" 80 л.с. начались в августе 1914 г. К сожалению, уже 31 августа самолет 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16BD50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77B6C0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39078E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71F41F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3D73A8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1901D7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76C49E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FF0FA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ACB76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3A97D7F4" w14:textId="77777777" w:rsidR="00B67D7C" w:rsidRPr="00D45A46" w:rsidRDefault="00B67D7C" w:rsidP="00D45A46">
      <w:pPr>
        <w:jc w:val="both"/>
        <w:rPr>
          <w:bCs/>
          <w:color w:val="000000" w:themeColor="text1"/>
          <w:sz w:val="16"/>
          <w:szCs w:val="16"/>
        </w:rPr>
      </w:pPr>
    </w:p>
    <w:p w14:paraId="6E447F8F" w14:textId="77777777" w:rsidR="002060BB" w:rsidRPr="00D45A46" w:rsidRDefault="002060BB"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4DE7B92" w14:textId="77777777" w:rsidR="002060BB" w:rsidRPr="00D45A46" w:rsidRDefault="002060BB" w:rsidP="00D45A46">
      <w:pPr>
        <w:jc w:val="both"/>
        <w:rPr>
          <w:bCs/>
          <w:i/>
          <w:color w:val="000000" w:themeColor="text1"/>
          <w:sz w:val="16"/>
          <w:szCs w:val="16"/>
        </w:rPr>
      </w:pPr>
    </w:p>
    <w:p w14:paraId="76377C28" w14:textId="7DDFDA66" w:rsidR="002060BB" w:rsidRPr="00D45A46" w:rsidRDefault="002060BB"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20 июля (</w:t>
      </w:r>
      <w:r w:rsidR="001C2826" w:rsidRPr="00D45A46">
        <w:rPr>
          <w:bCs/>
          <w:color w:val="000000" w:themeColor="text1"/>
          <w:sz w:val="16"/>
          <w:szCs w:val="16"/>
        </w:rPr>
        <w:t>2</w:t>
      </w:r>
      <w:r w:rsidRPr="00D45A46">
        <w:rPr>
          <w:bCs/>
          <w:color w:val="000000" w:themeColor="text1"/>
          <w:sz w:val="16"/>
          <w:szCs w:val="16"/>
        </w:rPr>
        <w:t xml:space="preserve"> августа) 1914 г. представленный проект правил об объявлении казенных заводов, изготовляющих предметы, необходимые для обороны государства, на особом положении рассматривался в особом заседании Совета министров</w:t>
      </w:r>
      <w:hyperlink r:id="rId33" w:anchor="111p" w:history="1">
        <w:r w:rsidRPr="00D45A46">
          <w:rPr>
            <w:rStyle w:val="af0"/>
            <w:bCs/>
            <w:color w:val="000000" w:themeColor="text1"/>
            <w:sz w:val="16"/>
            <w:szCs w:val="16"/>
            <w:vertAlign w:val="superscript"/>
          </w:rPr>
          <w:t>111</w:t>
        </w:r>
      </w:hyperlink>
      <w:r w:rsidRPr="00D45A46">
        <w:rPr>
          <w:bCs/>
          <w:color w:val="000000" w:themeColor="text1"/>
          <w:sz w:val="16"/>
          <w:szCs w:val="16"/>
        </w:rPr>
        <w:t>. Совет министров утвердил представленный проект в принципе, но на практике признал его несвоевременным и отказался осуществить. Интересны мотивы, которыми руководствовался Совет министров. Он прежде всего обратил внимание на то обстоятельство, что «при наблюдаемом в рабочей среде общем со всем населением империи одушевлении» (??) нет нужды в особых мерах, регулирующих работу военных предприятий в данное время. Поэтому представленные правила «подлежат утверждению лишь на случай могущей возникнуть впоследствии необходимости их изменения». Так гласит сухая протокольная запись журнала Совета министров. Нетрудно видеть, что под событиями, могущими «возникнуть впоследствии», подразумевались рабочие забастовки. В августе только что было покончено с июльской забастовкой в Петрограде и Баку. Правительство попросту боялось осложнений и волнений, которые могли быть вызваны новыми правилами. На заседании присутствовал министр внутренних дел, прекрасно осведомленный о том, что борьба рабочего класса была временно сломлена. Опасно было новыми правилами задеть рабочих и вызвать новый подъем рабочего движения (18524).</w:t>
      </w:r>
    </w:p>
    <w:p w14:paraId="49A30EDB" w14:textId="77777777" w:rsidR="002060BB" w:rsidRPr="00D45A46" w:rsidRDefault="002060BB" w:rsidP="00D45A46">
      <w:pPr>
        <w:pStyle w:val="ae"/>
        <w:spacing w:before="0" w:beforeAutospacing="0" w:after="0" w:afterAutospacing="0"/>
        <w:jc w:val="both"/>
        <w:rPr>
          <w:bCs/>
          <w:color w:val="000000" w:themeColor="text1"/>
          <w:sz w:val="16"/>
          <w:szCs w:val="16"/>
        </w:rPr>
      </w:pPr>
    </w:p>
    <w:p w14:paraId="0F7DB90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lastRenderedPageBreak/>
        <w:t>Армия:</w:t>
      </w:r>
    </w:p>
    <w:p w14:paraId="652F4636" w14:textId="77777777" w:rsidR="00B67D7C" w:rsidRPr="00D45A46" w:rsidRDefault="00B67D7C" w:rsidP="00D45A46">
      <w:pPr>
        <w:shd w:val="clear" w:color="auto" w:fill="FFFFFF"/>
        <w:jc w:val="both"/>
        <w:rPr>
          <w:bCs/>
          <w:i/>
          <w:color w:val="000000" w:themeColor="text1"/>
          <w:sz w:val="16"/>
          <w:szCs w:val="16"/>
        </w:rPr>
      </w:pPr>
    </w:p>
    <w:p w14:paraId="380D7D3C" w14:textId="7330914A" w:rsidR="001C2826" w:rsidRPr="00D45A46" w:rsidRDefault="001C2826" w:rsidP="00D45A46">
      <w:pPr>
        <w:jc w:val="both"/>
        <w:rPr>
          <w:bCs/>
          <w:color w:val="000000" w:themeColor="text1"/>
          <w:sz w:val="16"/>
          <w:szCs w:val="16"/>
        </w:rPr>
      </w:pPr>
      <w:r w:rsidRPr="00D45A46">
        <w:rPr>
          <w:bCs/>
          <w:color w:val="000000" w:themeColor="text1"/>
          <w:sz w:val="16"/>
          <w:szCs w:val="16"/>
        </w:rPr>
        <w:t>20 июля (2 августа) 1914 г.:</w:t>
      </w:r>
    </w:p>
    <w:p w14:paraId="61A56034" w14:textId="1FC3DD4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Манифест </w:t>
      </w:r>
    </w:p>
    <w:p w14:paraId="20689B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Божиею милостию, Мы, Николай Второй, император и самодержец Всероссийский, царь Польский, Великий князь Финляндский и прочая, и прочая, и прочая, объявляем всем верным нашим подданным. </w:t>
      </w:r>
    </w:p>
    <w:p w14:paraId="683103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Следуя историческим своим заветам, Россия, единая по вере и крови со славянскими народами, никогда не взирала на их судьбу безучастно. С полным единодушием и особою силою пробудились и братские, чувства русского народа к славянам в последние дни, когда Австро-Венгрия предъявила Сербии заведомо неприемлемые для державного государства требования. </w:t>
      </w:r>
    </w:p>
    <w:p w14:paraId="3B65A2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Презрев уступчивый и миролюбивый ответ сербского правительства, отвергнув доброжелательное посредничество России, Австрия поспешно перешла в вооруженное нападение, открыв бомбардировку беззащитною Белграда. </w:t>
      </w:r>
    </w:p>
    <w:p w14:paraId="4527B9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Вынужденные, в силу создавшихся условий, принять необходимые меры предосторожности, мы повелели привести армию и флот на военное положение, но, дорожа кровью и достоянием наших подданных, прилагали все усилия к мирному исходу начавшихся переговоров. </w:t>
      </w:r>
    </w:p>
    <w:p w14:paraId="2013DD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Среди дружественных сношений союзная Австрии Германия, вопреки нашим надеждам на вековое доброе соседство и не внемля заверению нашему, что принятые меры отнюдь не имеют враждебных ей целей, стала домогаться немедленной их отмены и, встретив отказ в этом требовании, внезапно объявила России войну. </w:t>
      </w:r>
    </w:p>
    <w:p w14:paraId="3520EC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Ныне предстоит уже не заступаться только за несправедливо обиженную родственную нам страну, но оградить честь, достоинство, целость России и положение ее среди великих держав. Мы непоколебимо верим, что на защиту Русской Земли дружно и самоотверженно встанут все верные наши подданные. [271] </w:t>
      </w:r>
    </w:p>
    <w:p w14:paraId="4B12DE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грозный час испытания да будут забыты внутренние распри. Да укрепится еще теснее единение царя с его народом, и да отразит Россия, поднявшаяся, как один человек, дерзкий натиск врага. </w:t>
      </w:r>
    </w:p>
    <w:p w14:paraId="2DE47E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глубокою верою в правоту нашего дела и смиренным упованием на всемогущий Промысел мы молитвенно призываем на Святую Русь и доблестные войска нагни Божие благословение. </w:t>
      </w:r>
    </w:p>
    <w:p w14:paraId="31E865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Дан в Санкт-Петербурге, в двадцатый день июля, в лето от Рождества Христова тысяча девятьсот четырнадцатое, царствования же нашего двадцатое. </w:t>
      </w:r>
      <w:r w:rsidRPr="00D45A46">
        <w:rPr>
          <w:bCs/>
          <w:i/>
          <w:color w:val="000000" w:themeColor="text1"/>
          <w:sz w:val="16"/>
          <w:szCs w:val="16"/>
        </w:rPr>
        <w:t>Николай</w:t>
      </w:r>
      <w:r w:rsidRPr="00D45A46">
        <w:rPr>
          <w:bCs/>
          <w:color w:val="000000" w:themeColor="text1"/>
          <w:sz w:val="16"/>
          <w:szCs w:val="16"/>
        </w:rPr>
        <w:t xml:space="preserve"> (11334).</w:t>
      </w:r>
    </w:p>
    <w:p w14:paraId="3B8CFAE3" w14:textId="77777777" w:rsidR="00B67D7C" w:rsidRPr="00D45A46" w:rsidRDefault="00B67D7C" w:rsidP="00D45A46">
      <w:pPr>
        <w:shd w:val="clear" w:color="auto" w:fill="FFFFFF"/>
        <w:jc w:val="both"/>
        <w:rPr>
          <w:bCs/>
          <w:i/>
          <w:color w:val="000000" w:themeColor="text1"/>
          <w:sz w:val="16"/>
          <w:szCs w:val="16"/>
        </w:rPr>
      </w:pPr>
    </w:p>
    <w:p w14:paraId="2A81AB6F" w14:textId="65F4A949" w:rsidR="00B67D7C" w:rsidRPr="00D45A46" w:rsidRDefault="00B67D7C" w:rsidP="00D45A46">
      <w:pPr>
        <w:jc w:val="both"/>
        <w:rPr>
          <w:bCs/>
          <w:color w:val="000000" w:themeColor="text1"/>
          <w:sz w:val="16"/>
          <w:szCs w:val="16"/>
        </w:rPr>
      </w:pPr>
      <w:r w:rsidRPr="00D45A46">
        <w:rPr>
          <w:bCs/>
          <w:color w:val="000000" w:themeColor="text1"/>
          <w:sz w:val="16"/>
          <w:szCs w:val="16"/>
        </w:rPr>
        <w:t>20 июля</w:t>
      </w:r>
      <w:r w:rsidR="001C2826" w:rsidRPr="00D45A46">
        <w:rPr>
          <w:bCs/>
          <w:color w:val="000000" w:themeColor="text1"/>
          <w:sz w:val="16"/>
          <w:szCs w:val="16"/>
        </w:rPr>
        <w:t xml:space="preserve"> (2 августа) 1914 г.</w:t>
      </w:r>
      <w:r w:rsidRPr="00D45A46">
        <w:rPr>
          <w:bCs/>
          <w:color w:val="000000" w:themeColor="text1"/>
          <w:sz w:val="16"/>
          <w:szCs w:val="16"/>
        </w:rPr>
        <w:t>, т. е. на следующий же день после объявления войны, Либава (Лиепая) была обстреляна немец­ким крейсером "Аугсбург". Все началось с того, что еще утром этого дня в верстах пяти от мор­ской либавской сигнальной станции было замечено стоявшее неподвижно одно неприятельское судно. К вечеру к нему присоеди­нились еще четыре, и вместе они исчезли за горизонтом. В полде­вятого вечера показались 3 корабля и дымки на небосклоне севернее военного порта. Были видимы 4-х и 2-трубные суда, которые через несколько минут начали обстрел порта с расстояния 6-8 верст. Первое время снаряды попадали только в море, тогда неприятель подошел на три версты и открыл огонь по порту и госпиталю, несмотря на то, что над последним развевалось семь (или по другим данным шесть) флагов Красного Креста. Во многих местах был пробит докторский дом, попаданием двух гранат испорчен дом главного врача, одна граната влетела в ок­но 6-го барака, при этом совершенно не повредив пол и стены. Один снаряд попал в фундамент 10-го барака, другим снарядом был снесен угол прачечной, а в 9-м бараке уничтожена труба. Очень густо падали снаряды у помещения госпитальной команды и 6-го барака. Был сбит один из флагов Красного Креста. Кроме того, много снарядов упало на дороге и в палисаднике госпитальных зданий. Против конторы морского госпиталя упало 10 гранат, на портовом шоссе у докторского дома - 11, около квартиры главного врача -14 снарядов и против аптеки -1. Всего по госпитальному району было сделано 86 выстрелов. Между госпитальным районом и казармами упало 14 снарядов. После обстрела повсюду в военном порту остались ямы и выбоины от гранат и 4-дюймовых морских снарядов. Эти снаряды легко пробивали стены в четверть- и пол-аршина толщиной.</w:t>
      </w:r>
    </w:p>
    <w:p w14:paraId="4B9A9A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самому городу было сдела­но 15 выстрелов, 2 снаряда упали в воду шагах в 20 от пляжа, два упали между 6-й батареей и Кургаузным садом, один – против красильной фабрики Эйзингера и 5 - в море против маяка. Кроме того, одна граната упала в канал напротив таможни, три - в судно "Ковало", одна - на "Казино", одна у водокачки и одна - во дворе Лазаревской улицы, где опрокинула бочки с водой и засыпала землей сарай. </w:t>
      </w:r>
    </w:p>
    <w:p w14:paraId="0522AD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счастью, никто не пострадал, только одна старушка была оцарапана осколками. Рига узнала об этом только через несколько дней то ли военная цензура размышляла, о чем стоит рассказывать, то ли время ушло на подсчет воронок и разрушений. Большинство лиепайчан восприняло обстрел как своего рода военную экзотику, и "Рижский вестник" оптимистически писал: "Немецкие гранаты выкатываются и продаются любителям на память по 15-20 руб. за штуку".</w:t>
      </w:r>
    </w:p>
    <w:p w14:paraId="1E5C3FF2" w14:textId="77777777" w:rsidR="00B67D7C" w:rsidRPr="00D45A46" w:rsidRDefault="00B67D7C" w:rsidP="00D45A46">
      <w:pPr>
        <w:shd w:val="clear" w:color="auto" w:fill="FFFFFF"/>
        <w:jc w:val="both"/>
        <w:rPr>
          <w:bCs/>
          <w:i/>
          <w:color w:val="000000" w:themeColor="text1"/>
          <w:sz w:val="16"/>
          <w:szCs w:val="16"/>
        </w:rPr>
      </w:pPr>
    </w:p>
    <w:p w14:paraId="3BAA41D4" w14:textId="77777777" w:rsidR="001C2826" w:rsidRPr="00D45A46" w:rsidRDefault="001C2826" w:rsidP="00D45A46">
      <w:pPr>
        <w:jc w:val="both"/>
        <w:rPr>
          <w:bCs/>
          <w:color w:val="000000" w:themeColor="text1"/>
          <w:sz w:val="16"/>
          <w:szCs w:val="16"/>
        </w:rPr>
      </w:pPr>
      <w:r w:rsidRPr="00D45A46">
        <w:rPr>
          <w:bCs/>
          <w:color w:val="000000" w:themeColor="text1"/>
          <w:sz w:val="16"/>
          <w:szCs w:val="16"/>
        </w:rPr>
        <w:t>20 июля (2 августа) в 1914 году происходит первая морская акция первой мировой войны - немецкий крейсер "Аугсбург" бомбит русский порт Либава (Лиепая) (14972).</w:t>
      </w:r>
    </w:p>
    <w:p w14:paraId="0DAC22E8" w14:textId="77777777" w:rsidR="001C2826" w:rsidRPr="00D45A46" w:rsidRDefault="001C2826" w:rsidP="00D45A46">
      <w:pPr>
        <w:jc w:val="both"/>
        <w:rPr>
          <w:bCs/>
          <w:color w:val="000000" w:themeColor="text1"/>
          <w:sz w:val="16"/>
          <w:szCs w:val="16"/>
        </w:rPr>
      </w:pPr>
    </w:p>
    <w:p w14:paraId="540DF164" w14:textId="629B998B" w:rsidR="002060BB" w:rsidRPr="00D45A46" w:rsidRDefault="002060BB" w:rsidP="00D45A46">
      <w:pPr>
        <w:jc w:val="both"/>
        <w:rPr>
          <w:bCs/>
          <w:color w:val="000000" w:themeColor="text1"/>
          <w:sz w:val="16"/>
          <w:szCs w:val="16"/>
        </w:rPr>
      </w:pPr>
      <w:r w:rsidRPr="00D45A46">
        <w:rPr>
          <w:bCs/>
          <w:color w:val="000000" w:themeColor="text1"/>
          <w:sz w:val="16"/>
          <w:szCs w:val="16"/>
        </w:rPr>
        <w:t>20 июля (</w:t>
      </w:r>
      <w:r w:rsidR="001C2826" w:rsidRPr="00D45A46">
        <w:rPr>
          <w:bCs/>
          <w:color w:val="000000" w:themeColor="text1"/>
          <w:sz w:val="16"/>
          <w:szCs w:val="16"/>
        </w:rPr>
        <w:t>2</w:t>
      </w:r>
      <w:r w:rsidRPr="00D45A46">
        <w:rPr>
          <w:bCs/>
          <w:color w:val="000000" w:themeColor="text1"/>
          <w:sz w:val="16"/>
          <w:szCs w:val="16"/>
        </w:rPr>
        <w:t xml:space="preserve"> августа) в 1914 году немецкие войска вторгаются на российскую территорию (в Польшу) (14972).</w:t>
      </w:r>
    </w:p>
    <w:p w14:paraId="35F2784C" w14:textId="77777777" w:rsidR="002060BB" w:rsidRPr="00D45A46" w:rsidRDefault="002060BB" w:rsidP="00D45A46">
      <w:pPr>
        <w:jc w:val="both"/>
        <w:rPr>
          <w:bCs/>
          <w:color w:val="000000" w:themeColor="text1"/>
          <w:sz w:val="16"/>
          <w:szCs w:val="16"/>
        </w:rPr>
      </w:pPr>
    </w:p>
    <w:p w14:paraId="4A8DA0C0" w14:textId="2EE08A98" w:rsidR="005B041C" w:rsidRPr="00D45A46" w:rsidRDefault="005B041C" w:rsidP="00D45A46">
      <w:pPr>
        <w:jc w:val="both"/>
        <w:rPr>
          <w:bCs/>
          <w:color w:val="0070C0"/>
          <w:sz w:val="16"/>
          <w:szCs w:val="16"/>
          <w:lang w:bidi="en-US"/>
        </w:rPr>
      </w:pPr>
      <w:r w:rsidRPr="00D45A46">
        <w:rPr>
          <w:bCs/>
          <w:color w:val="0070C0"/>
          <w:sz w:val="16"/>
          <w:szCs w:val="16"/>
          <w:lang w:bidi="en-US"/>
        </w:rPr>
        <w:t>2 (20) августа 1914 г. царь назначил великого князя Николая Николаевича Верховным главнокомандующим русскими вооруженными силами. Его начальником штаба был генерал Н.Н. Янушкевич, а генерал-квартирмейстером Ю.Н. Данилов (23525).</w:t>
      </w:r>
    </w:p>
    <w:p w14:paraId="365CD35F" w14:textId="77777777" w:rsidR="005B041C" w:rsidRPr="00D45A46" w:rsidRDefault="005B041C" w:rsidP="00D45A46">
      <w:pPr>
        <w:jc w:val="both"/>
        <w:rPr>
          <w:bCs/>
          <w:color w:val="0070C0"/>
          <w:sz w:val="16"/>
          <w:szCs w:val="16"/>
        </w:rPr>
      </w:pPr>
    </w:p>
    <w:p w14:paraId="23E41C9F" w14:textId="77777777" w:rsidR="001E0CA1" w:rsidRPr="00D45A46" w:rsidRDefault="001E0CA1"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012AD004" w14:textId="77777777" w:rsidR="001E0CA1" w:rsidRPr="00D45A46" w:rsidRDefault="001E0CA1" w:rsidP="00D45A46">
      <w:pPr>
        <w:jc w:val="both"/>
        <w:rPr>
          <w:bCs/>
          <w:i/>
          <w:color w:val="000000" w:themeColor="text1"/>
          <w:sz w:val="16"/>
          <w:szCs w:val="16"/>
        </w:rPr>
      </w:pPr>
    </w:p>
    <w:p w14:paraId="627ACB2B" w14:textId="400F655A" w:rsidR="001E0CA1" w:rsidRPr="00D45A46" w:rsidRDefault="001E0CA1" w:rsidP="00D45A46">
      <w:pPr>
        <w:jc w:val="both"/>
        <w:rPr>
          <w:bCs/>
          <w:color w:val="000000" w:themeColor="text1"/>
          <w:sz w:val="16"/>
          <w:szCs w:val="16"/>
        </w:rPr>
      </w:pPr>
      <w:r w:rsidRPr="00D45A46">
        <w:rPr>
          <w:bCs/>
          <w:color w:val="000000" w:themeColor="text1"/>
          <w:sz w:val="16"/>
          <w:szCs w:val="16"/>
        </w:rPr>
        <w:t xml:space="preserve">20 июля </w:t>
      </w:r>
      <w:r w:rsidR="001C2826" w:rsidRPr="00D45A46">
        <w:rPr>
          <w:bCs/>
          <w:color w:val="000000" w:themeColor="text1"/>
          <w:sz w:val="16"/>
          <w:szCs w:val="16"/>
        </w:rPr>
        <w:t xml:space="preserve">(2 августа) </w:t>
      </w:r>
      <w:r w:rsidRPr="00D45A46">
        <w:rPr>
          <w:bCs/>
          <w:color w:val="000000" w:themeColor="text1"/>
          <w:sz w:val="16"/>
          <w:szCs w:val="16"/>
        </w:rPr>
        <w:t>в 1914 году русский проповедник Григорий Распутин выжил при попытке покушения на него (14958).</w:t>
      </w:r>
    </w:p>
    <w:p w14:paraId="1BD126C9" w14:textId="78642229" w:rsidR="001E0CA1" w:rsidRPr="00D45A46" w:rsidRDefault="001E0CA1" w:rsidP="00D45A46">
      <w:pPr>
        <w:jc w:val="both"/>
        <w:rPr>
          <w:bCs/>
          <w:color w:val="000000" w:themeColor="text1"/>
          <w:sz w:val="16"/>
          <w:szCs w:val="16"/>
        </w:rPr>
      </w:pPr>
    </w:p>
    <w:p w14:paraId="347F6FED" w14:textId="3EFCF724" w:rsidR="001C2826" w:rsidRPr="00D45A46" w:rsidRDefault="001C2826" w:rsidP="00D45A46">
      <w:pPr>
        <w:jc w:val="both"/>
        <w:rPr>
          <w:bCs/>
          <w:i/>
          <w:iCs/>
          <w:color w:val="000000" w:themeColor="text1"/>
          <w:sz w:val="16"/>
          <w:szCs w:val="16"/>
        </w:rPr>
      </w:pPr>
      <w:r w:rsidRPr="00D45A46">
        <w:rPr>
          <w:bCs/>
          <w:i/>
          <w:iCs/>
          <w:color w:val="000000" w:themeColor="text1"/>
          <w:sz w:val="16"/>
          <w:szCs w:val="16"/>
        </w:rPr>
        <w:t>Внешняя политика:</w:t>
      </w:r>
    </w:p>
    <w:p w14:paraId="44BD5973" w14:textId="77777777" w:rsidR="001C2826" w:rsidRPr="00D45A46" w:rsidRDefault="001C2826" w:rsidP="00D45A46">
      <w:pPr>
        <w:jc w:val="both"/>
        <w:rPr>
          <w:bCs/>
          <w:i/>
          <w:iCs/>
          <w:color w:val="000000" w:themeColor="text1"/>
          <w:sz w:val="16"/>
          <w:szCs w:val="16"/>
        </w:rPr>
      </w:pPr>
    </w:p>
    <w:p w14:paraId="05A85AD4" w14:textId="77777777" w:rsidR="001C2826" w:rsidRPr="00D45A46" w:rsidRDefault="001C2826" w:rsidP="00D45A46">
      <w:pPr>
        <w:jc w:val="both"/>
        <w:rPr>
          <w:bCs/>
          <w:color w:val="000000" w:themeColor="text1"/>
          <w:sz w:val="16"/>
          <w:szCs w:val="16"/>
        </w:rPr>
      </w:pPr>
      <w:r w:rsidRPr="00D45A46">
        <w:rPr>
          <w:bCs/>
          <w:color w:val="000000" w:themeColor="text1"/>
          <w:sz w:val="16"/>
          <w:szCs w:val="16"/>
        </w:rPr>
        <w:t>20 июля (2 августа) в 1914 году Франция объявляет о поддержке России, а Великобритания - о поддержке Франции. Во Франции начинается мобилизация (14971).</w:t>
      </w:r>
    </w:p>
    <w:p w14:paraId="26B13C54" w14:textId="77777777" w:rsidR="001C2826" w:rsidRPr="00D45A46" w:rsidRDefault="001C2826" w:rsidP="00D45A46">
      <w:pPr>
        <w:jc w:val="both"/>
        <w:rPr>
          <w:bCs/>
          <w:color w:val="000000" w:themeColor="text1"/>
          <w:sz w:val="16"/>
          <w:szCs w:val="16"/>
        </w:rPr>
      </w:pPr>
    </w:p>
    <w:p w14:paraId="3AB12038" w14:textId="77777777" w:rsidR="005F240D" w:rsidRPr="00D45A46" w:rsidRDefault="005F240D"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82DE814" w14:textId="77777777" w:rsidR="005F240D" w:rsidRPr="00D45A46" w:rsidRDefault="005F240D" w:rsidP="00D45A46">
      <w:pPr>
        <w:jc w:val="both"/>
        <w:rPr>
          <w:bCs/>
          <w:i/>
          <w:color w:val="000000" w:themeColor="text1"/>
          <w:sz w:val="16"/>
          <w:szCs w:val="16"/>
        </w:rPr>
      </w:pPr>
    </w:p>
    <w:p w14:paraId="542D08AD" w14:textId="2D5223F4" w:rsidR="005F240D" w:rsidRPr="00D45A46" w:rsidRDefault="005F240D"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На 2</w:t>
      </w:r>
      <w:r w:rsidR="00BB7964" w:rsidRPr="00D45A46">
        <w:rPr>
          <w:bCs/>
          <w:i w:val="0"/>
          <w:color w:val="000000" w:themeColor="text1"/>
          <w:spacing w:val="0"/>
          <w:kern w:val="0"/>
          <w:position w:val="0"/>
          <w:sz w:val="16"/>
          <w:szCs w:val="16"/>
        </w:rPr>
        <w:t>0</w:t>
      </w:r>
      <w:r w:rsidRPr="00D45A46">
        <w:rPr>
          <w:bCs/>
          <w:i w:val="0"/>
          <w:color w:val="000000" w:themeColor="text1"/>
          <w:spacing w:val="0"/>
          <w:kern w:val="0"/>
          <w:position w:val="0"/>
          <w:sz w:val="16"/>
          <w:szCs w:val="16"/>
        </w:rPr>
        <w:t xml:space="preserve"> июля (2 августа) 1914 года Франция располагала 500 подготовленными пилотами, то есть небо над полем боя было еще пустынным. Редкие самолеты враждующих сторон если и встречались, то на приличном расстоянии друг от друга. Очевидно, такое положение дел долго сохраняться не могло. Противника следовало уничтожать и в воздухе (11262).</w:t>
      </w:r>
    </w:p>
    <w:p w14:paraId="5EB2C4A4" w14:textId="77777777" w:rsidR="005F240D" w:rsidRPr="00D45A46" w:rsidRDefault="005F240D" w:rsidP="00D45A46">
      <w:pPr>
        <w:pStyle w:val="a3"/>
        <w:jc w:val="both"/>
        <w:rPr>
          <w:bCs/>
          <w:i w:val="0"/>
          <w:color w:val="000000" w:themeColor="text1"/>
          <w:spacing w:val="0"/>
          <w:kern w:val="0"/>
          <w:position w:val="0"/>
          <w:sz w:val="16"/>
          <w:szCs w:val="16"/>
        </w:rPr>
      </w:pPr>
    </w:p>
    <w:p w14:paraId="3899309E" w14:textId="5F84BCA8" w:rsidR="005B041C" w:rsidRPr="00D45A46" w:rsidRDefault="005B041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7EAF8F5" w14:textId="77777777" w:rsidR="005B041C" w:rsidRPr="00D45A46" w:rsidRDefault="005B041C" w:rsidP="00D45A46">
      <w:pPr>
        <w:jc w:val="both"/>
        <w:rPr>
          <w:bCs/>
          <w:i/>
          <w:color w:val="000000" w:themeColor="text1"/>
          <w:sz w:val="16"/>
          <w:szCs w:val="16"/>
        </w:rPr>
      </w:pPr>
    </w:p>
    <w:p w14:paraId="51686192" w14:textId="77777777" w:rsidR="005B041C" w:rsidRPr="00D45A46" w:rsidRDefault="005B041C" w:rsidP="00D45A46">
      <w:pPr>
        <w:jc w:val="both"/>
        <w:rPr>
          <w:bCs/>
          <w:color w:val="0070C0"/>
          <w:sz w:val="16"/>
          <w:szCs w:val="16"/>
          <w:lang w:bidi="en-US"/>
        </w:rPr>
      </w:pPr>
      <w:r w:rsidRPr="00D45A46">
        <w:rPr>
          <w:bCs/>
          <w:color w:val="0070C0"/>
          <w:sz w:val="16"/>
          <w:szCs w:val="16"/>
          <w:lang w:bidi="en-US"/>
        </w:rPr>
        <w:t xml:space="preserve">2 августа 1914 г. немцы установили </w:t>
      </w:r>
      <w:r w:rsidRPr="00D45A46">
        <w:rPr>
          <w:bCs/>
          <w:color w:val="0070C0"/>
          <w:sz w:val="16"/>
          <w:szCs w:val="16"/>
          <w:lang w:val="en-US" w:bidi="en-US"/>
        </w:rPr>
        <w:t>Seeflugstation</w:t>
      </w:r>
      <w:r w:rsidRPr="00D45A46">
        <w:rPr>
          <w:bCs/>
          <w:color w:val="0070C0"/>
          <w:sz w:val="16"/>
          <w:szCs w:val="16"/>
          <w:lang w:bidi="en-US"/>
        </w:rPr>
        <w:t xml:space="preserve"> </w:t>
      </w:r>
      <w:r w:rsidRPr="00D45A46">
        <w:rPr>
          <w:bCs/>
          <w:color w:val="0070C0"/>
          <w:sz w:val="16"/>
          <w:szCs w:val="16"/>
          <w:lang w:val="en-US" w:bidi="en-US"/>
        </w:rPr>
        <w:t>Putzig</w:t>
      </w:r>
      <w:r w:rsidRPr="00D45A46">
        <w:rPr>
          <w:bCs/>
          <w:color w:val="0070C0"/>
          <w:sz w:val="16"/>
          <w:szCs w:val="16"/>
          <w:lang w:bidi="en-US"/>
        </w:rPr>
        <w:t xml:space="preserve"> недалеко от Данцига в Восточной Пруссии. Части </w:t>
      </w:r>
      <w:r w:rsidRPr="00D45A46">
        <w:rPr>
          <w:bCs/>
          <w:color w:val="0070C0"/>
          <w:sz w:val="16"/>
          <w:szCs w:val="16"/>
          <w:lang w:val="en-US" w:bidi="en-US"/>
        </w:rPr>
        <w:t>l</w:t>
      </w:r>
      <w:r w:rsidRPr="00D45A46">
        <w:rPr>
          <w:bCs/>
          <w:color w:val="0070C0"/>
          <w:sz w:val="16"/>
          <w:szCs w:val="16"/>
          <w:lang w:bidi="en-US"/>
        </w:rPr>
        <w:t>.</w:t>
      </w:r>
      <w:r w:rsidRPr="00D45A46">
        <w:rPr>
          <w:bCs/>
          <w:color w:val="0070C0"/>
          <w:sz w:val="16"/>
          <w:szCs w:val="16"/>
          <w:lang w:val="en-US" w:bidi="en-US"/>
        </w:rPr>
        <w:t>Seefliegerabteilung</w:t>
      </w:r>
      <w:r w:rsidRPr="00D45A46">
        <w:rPr>
          <w:bCs/>
          <w:color w:val="0070C0"/>
          <w:sz w:val="16"/>
          <w:szCs w:val="16"/>
          <w:lang w:bidi="en-US"/>
        </w:rPr>
        <w:t xml:space="preserve"> базировались там, а затем во время войны в Либаве и Виндау. </w:t>
      </w:r>
      <w:r w:rsidRPr="00D45A46">
        <w:rPr>
          <w:bCs/>
          <w:color w:val="0070C0"/>
          <w:sz w:val="16"/>
          <w:szCs w:val="16"/>
          <w:lang w:val="en-US" w:bidi="en-US"/>
        </w:rPr>
        <w:t>Seeflugstation</w:t>
      </w:r>
      <w:r w:rsidRPr="00D45A46">
        <w:rPr>
          <w:bCs/>
          <w:color w:val="0070C0"/>
          <w:sz w:val="16"/>
          <w:szCs w:val="16"/>
          <w:lang w:bidi="en-US"/>
        </w:rPr>
        <w:t xml:space="preserve"> </w:t>
      </w:r>
      <w:r w:rsidRPr="00D45A46">
        <w:rPr>
          <w:bCs/>
          <w:color w:val="0070C0"/>
          <w:sz w:val="16"/>
          <w:szCs w:val="16"/>
          <w:lang w:val="en-US" w:bidi="en-US"/>
        </w:rPr>
        <w:t>Putzig</w:t>
      </w:r>
      <w:r w:rsidRPr="00D45A46">
        <w:rPr>
          <w:bCs/>
          <w:color w:val="0070C0"/>
          <w:sz w:val="16"/>
          <w:szCs w:val="16"/>
          <w:lang w:bidi="en-US"/>
        </w:rPr>
        <w:t xml:space="preserve"> была расформирована 15 декабря 1918 года (23525).</w:t>
      </w:r>
    </w:p>
    <w:p w14:paraId="2C740E6F" w14:textId="77777777" w:rsidR="005B041C" w:rsidRPr="00D45A46" w:rsidRDefault="005B041C" w:rsidP="00D45A46">
      <w:pPr>
        <w:jc w:val="both"/>
        <w:rPr>
          <w:bCs/>
          <w:color w:val="0070C0"/>
          <w:sz w:val="16"/>
          <w:szCs w:val="16"/>
        </w:rPr>
      </w:pPr>
    </w:p>
    <w:p w14:paraId="7D8E7287" w14:textId="77777777" w:rsidR="00234D24" w:rsidRPr="00D45A46" w:rsidRDefault="00234D24" w:rsidP="00D45A46">
      <w:pPr>
        <w:jc w:val="both"/>
        <w:rPr>
          <w:bCs/>
          <w:i/>
          <w:color w:val="000000" w:themeColor="text1"/>
          <w:sz w:val="16"/>
          <w:szCs w:val="16"/>
        </w:rPr>
      </w:pPr>
      <w:r w:rsidRPr="00D45A46">
        <w:rPr>
          <w:bCs/>
          <w:i/>
          <w:color w:val="000000" w:themeColor="text1"/>
          <w:sz w:val="16"/>
          <w:szCs w:val="16"/>
        </w:rPr>
        <w:t>За рубежом:</w:t>
      </w:r>
    </w:p>
    <w:p w14:paraId="5CCCA7F1" w14:textId="77777777" w:rsidR="00234D24" w:rsidRPr="00D45A46" w:rsidRDefault="00234D24" w:rsidP="00D45A46">
      <w:pPr>
        <w:jc w:val="both"/>
        <w:rPr>
          <w:bCs/>
          <w:sz w:val="16"/>
          <w:szCs w:val="16"/>
        </w:rPr>
      </w:pPr>
    </w:p>
    <w:p w14:paraId="3253AEFB" w14:textId="77777777" w:rsidR="00234D24" w:rsidRPr="00D45A46" w:rsidRDefault="00234D24" w:rsidP="00D45A46">
      <w:pPr>
        <w:jc w:val="both"/>
        <w:rPr>
          <w:bCs/>
          <w:color w:val="000000" w:themeColor="text1"/>
          <w:sz w:val="16"/>
          <w:szCs w:val="16"/>
        </w:rPr>
      </w:pPr>
      <w:r w:rsidRPr="00D45A46">
        <w:rPr>
          <w:bCs/>
          <w:color w:val="000000" w:themeColor="text1"/>
          <w:sz w:val="16"/>
          <w:szCs w:val="16"/>
        </w:rPr>
        <w:t>20 июля (2 августа) в 1914 году Германия оккупирует Люксембург под предлогом обеспечения контроля над железными дорогами и требует от Бельгии пропустить свои войска (14971).</w:t>
      </w:r>
    </w:p>
    <w:p w14:paraId="4F6C9246" w14:textId="77777777" w:rsidR="00234D24" w:rsidRPr="00D45A46" w:rsidRDefault="00234D24" w:rsidP="00D45A46">
      <w:pPr>
        <w:jc w:val="both"/>
        <w:rPr>
          <w:bCs/>
          <w:color w:val="000000" w:themeColor="text1"/>
          <w:sz w:val="16"/>
          <w:szCs w:val="16"/>
        </w:rPr>
      </w:pPr>
    </w:p>
    <w:p w14:paraId="2DD000E4" w14:textId="77777777" w:rsidR="002F1585" w:rsidRPr="00D45A46" w:rsidRDefault="002F1585"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FBEFE00" w14:textId="77777777" w:rsidR="002F1585" w:rsidRPr="00D45A46" w:rsidRDefault="002F1585" w:rsidP="00D45A46">
      <w:pPr>
        <w:shd w:val="clear" w:color="auto" w:fill="FFFFFF"/>
        <w:jc w:val="both"/>
        <w:rPr>
          <w:bCs/>
          <w:i/>
          <w:color w:val="000000" w:themeColor="text1"/>
          <w:sz w:val="16"/>
          <w:szCs w:val="16"/>
        </w:rPr>
      </w:pPr>
    </w:p>
    <w:p w14:paraId="7D23114D" w14:textId="77777777" w:rsidR="002F1585" w:rsidRPr="00D45A46" w:rsidRDefault="002F158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21 (3 августа) июля 1914 г. первый морской "Муромец" был потерян в бухте Карал на острове при следующих обстоятельствах. Ввиду приближения "миноносцев неприятеля", аппарат попытался вырулить из бухты, но из-за неисправности моторов не смог этого сделать. Пришлось вылить из баков бензин и поджечь гидроплан. Впоследствии выяснилось, что увиденные суда не были германскими (11277).</w:t>
      </w:r>
    </w:p>
    <w:p w14:paraId="455BA5DE" w14:textId="77777777" w:rsidR="002F1585" w:rsidRPr="00D45A46" w:rsidRDefault="002F1585" w:rsidP="00D45A46">
      <w:pPr>
        <w:pStyle w:val="a3"/>
        <w:jc w:val="both"/>
        <w:rPr>
          <w:bCs/>
          <w:i w:val="0"/>
          <w:color w:val="000000" w:themeColor="text1"/>
          <w:spacing w:val="0"/>
          <w:kern w:val="0"/>
          <w:position w:val="0"/>
          <w:sz w:val="16"/>
          <w:szCs w:val="16"/>
        </w:rPr>
      </w:pPr>
    </w:p>
    <w:p w14:paraId="67F708E4" w14:textId="77777777" w:rsidR="002F1585" w:rsidRPr="00D45A46" w:rsidRDefault="002F1585" w:rsidP="00D45A46">
      <w:pPr>
        <w:shd w:val="clear" w:color="auto" w:fill="FFFFFF"/>
        <w:jc w:val="both"/>
        <w:rPr>
          <w:bCs/>
          <w:color w:val="000000" w:themeColor="text1"/>
          <w:sz w:val="16"/>
          <w:szCs w:val="16"/>
        </w:rPr>
      </w:pPr>
      <w:r w:rsidRPr="00D45A46">
        <w:rPr>
          <w:bCs/>
          <w:color w:val="000000" w:themeColor="text1"/>
          <w:sz w:val="16"/>
          <w:szCs w:val="16"/>
        </w:rPr>
        <w:t>21 июля (3 августа) 1914 г. была сделана последняя запись об "Илье Муромце" в вахтенном журнале 2-й морской авиастанции в Кильконде, которая звучала следующим образом:</w:t>
      </w:r>
    </w:p>
    <w:p w14:paraId="0B1D0B77" w14:textId="77777777" w:rsidR="002F1585" w:rsidRPr="00D45A46" w:rsidRDefault="002F1585" w:rsidP="00D45A46">
      <w:pPr>
        <w:shd w:val="clear" w:color="auto" w:fill="FFFFFF"/>
        <w:jc w:val="both"/>
        <w:rPr>
          <w:bCs/>
          <w:color w:val="000000" w:themeColor="text1"/>
          <w:sz w:val="16"/>
          <w:szCs w:val="16"/>
        </w:rPr>
      </w:pPr>
      <w:r w:rsidRPr="00D45A46">
        <w:rPr>
          <w:bCs/>
          <w:color w:val="000000" w:themeColor="text1"/>
          <w:sz w:val="16"/>
          <w:szCs w:val="16"/>
        </w:rPr>
        <w:t>"Аппарат "Илья Муромец"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шлюпке".</w:t>
      </w:r>
    </w:p>
    <w:p w14:paraId="744D98A3" w14:textId="77777777" w:rsidR="002F1585" w:rsidRPr="00D45A46" w:rsidRDefault="002F1585" w:rsidP="00D45A46">
      <w:pPr>
        <w:shd w:val="clear" w:color="auto" w:fill="FFFFFF"/>
        <w:jc w:val="both"/>
        <w:rPr>
          <w:bCs/>
          <w:color w:val="000000" w:themeColor="text1"/>
          <w:sz w:val="16"/>
          <w:szCs w:val="16"/>
        </w:rPr>
      </w:pPr>
      <w:r w:rsidRPr="00D45A46">
        <w:rPr>
          <w:bCs/>
          <w:color w:val="000000" w:themeColor="text1"/>
          <w:sz w:val="16"/>
          <w:szCs w:val="16"/>
        </w:rPr>
        <w:t>В тот же день Лавров отправился в Ревель и вскоре едва избежал суда, т.к. корабли, принятые им за германские, на деле не были таковыми (2843).</w:t>
      </w:r>
    </w:p>
    <w:p w14:paraId="5FE59F32" w14:textId="77777777" w:rsidR="002F1585" w:rsidRPr="00D45A46" w:rsidRDefault="002F1585" w:rsidP="00D45A46">
      <w:pPr>
        <w:shd w:val="clear" w:color="auto" w:fill="FFFFFF"/>
        <w:jc w:val="both"/>
        <w:rPr>
          <w:bCs/>
          <w:color w:val="000000" w:themeColor="text1"/>
          <w:sz w:val="16"/>
          <w:szCs w:val="16"/>
        </w:rPr>
      </w:pPr>
    </w:p>
    <w:p w14:paraId="07193648" w14:textId="03967208" w:rsidR="002F1585" w:rsidRPr="00D45A46" w:rsidRDefault="002F1585" w:rsidP="00D45A46">
      <w:pPr>
        <w:jc w:val="both"/>
        <w:rPr>
          <w:bCs/>
          <w:color w:val="000000" w:themeColor="text1"/>
          <w:sz w:val="16"/>
          <w:szCs w:val="16"/>
        </w:rPr>
      </w:pPr>
      <w:r w:rsidRPr="00D45A46">
        <w:rPr>
          <w:bCs/>
          <w:color w:val="000000" w:themeColor="text1"/>
          <w:sz w:val="16"/>
          <w:szCs w:val="16"/>
        </w:rPr>
        <w:t>21 июля (3 августа) 1914 г. запись, сделанная в вахтенном журнале 2-й морской авиационной станции, проливает свет на дальнейшие события. "Аппарат "Илья Муромец", - сообщает журнал, - под командою лейтенанта Лаврова вышел, руля по воде, из бухты Карал, испугавшись миноносцев неприятеля. Т.к. уйти за неисправностью моторов не мог, открыли баки с бензином, подожгли, а поплавки изпорубили. Люди вернулись на рыбацкой лодке" .</w:t>
      </w:r>
    </w:p>
    <w:p w14:paraId="6D4417F5" w14:textId="77777777" w:rsidR="002F1585" w:rsidRPr="00D45A46" w:rsidRDefault="002F1585" w:rsidP="00D45A46">
      <w:pPr>
        <w:jc w:val="both"/>
        <w:rPr>
          <w:bCs/>
          <w:color w:val="000000" w:themeColor="text1"/>
          <w:sz w:val="16"/>
          <w:szCs w:val="16"/>
        </w:rPr>
      </w:pPr>
      <w:r w:rsidRPr="00D45A46">
        <w:rPr>
          <w:bCs/>
          <w:color w:val="000000" w:themeColor="text1"/>
          <w:sz w:val="16"/>
          <w:szCs w:val="16"/>
        </w:rPr>
        <w:t>Слух о том, что Лавров уничтожил машину, чтобы скрыть следы технической некомпетентности и грубой посадки, не заслуживает серьёзного внимания. Вполне очевидно, что ответственность за поломку аппарата была бы меньшей, нежели ответственность за сожжение его.</w:t>
      </w:r>
    </w:p>
    <w:p w14:paraId="68580DDC" w14:textId="77777777" w:rsidR="002F1585" w:rsidRPr="00D45A46" w:rsidRDefault="002F1585" w:rsidP="00D45A46">
      <w:pPr>
        <w:jc w:val="both"/>
        <w:rPr>
          <w:bCs/>
          <w:color w:val="000000" w:themeColor="text1"/>
          <w:sz w:val="16"/>
          <w:szCs w:val="16"/>
        </w:rPr>
      </w:pPr>
      <w:r w:rsidRPr="00D45A46">
        <w:rPr>
          <w:bCs/>
          <w:color w:val="000000" w:themeColor="text1"/>
          <w:sz w:val="16"/>
          <w:szCs w:val="16"/>
        </w:rPr>
        <w:t xml:space="preserve">Суда, замеченные с берега, не были неприятельскими. С учётом этого обстоятельства потеря "Ильи Муромца", причинившая флоту ущерб в размере не менее 170 000 рублей, выглядела особенно неприглядной. Командующий флотом негодовал и хотел отдать Лаврова под суд, но заступничество Ду- дорова спасло офицера от такого позора. Ду- доров убедил командующего в том, что было бы неверным ожидать многого от опытной машины и что утрата её не ослабила морские силы. Что касается денег, то их, как известно, в военное время не считают (12041). </w:t>
      </w:r>
    </w:p>
    <w:p w14:paraId="15189481" w14:textId="77777777" w:rsidR="002F1585" w:rsidRPr="00D45A46" w:rsidRDefault="002F1585" w:rsidP="00D45A46">
      <w:pPr>
        <w:jc w:val="both"/>
        <w:rPr>
          <w:bCs/>
          <w:color w:val="000000" w:themeColor="text1"/>
          <w:sz w:val="16"/>
          <w:szCs w:val="16"/>
        </w:rPr>
      </w:pPr>
    </w:p>
    <w:p w14:paraId="183B747D" w14:textId="77777777" w:rsidR="00C27191" w:rsidRPr="00D45A46" w:rsidRDefault="00C27191" w:rsidP="00D45A46">
      <w:pPr>
        <w:jc w:val="both"/>
        <w:rPr>
          <w:bCs/>
          <w:color w:val="0070C0"/>
          <w:sz w:val="16"/>
          <w:szCs w:val="16"/>
        </w:rPr>
      </w:pPr>
      <w:r w:rsidRPr="00D45A46">
        <w:rPr>
          <w:bCs/>
          <w:color w:val="0070C0"/>
          <w:sz w:val="16"/>
          <w:szCs w:val="16"/>
          <w:lang w:bidi="ru-RU"/>
        </w:rPr>
        <w:t>21 июля (3 августа) 1914 г. при обнаружении в открытом море неизвестных кораблей и, приняв их за неприятельские, команда поплавкового «ИМ» попыталась вырулить из бухты Карал на острове Эзель и взле</w:t>
      </w:r>
      <w:r w:rsidRPr="00D45A46">
        <w:rPr>
          <w:bCs/>
          <w:color w:val="0070C0"/>
          <w:sz w:val="16"/>
          <w:szCs w:val="16"/>
          <w:lang w:bidi="ru-RU"/>
        </w:rPr>
        <w:softHyphen/>
        <w:t>теть. Моторы не запускались, и в отчаянии аппарат уничтожили (23374).</w:t>
      </w:r>
    </w:p>
    <w:p w14:paraId="3BF08EFD" w14:textId="77777777" w:rsidR="00C27191" w:rsidRPr="00D45A46" w:rsidRDefault="00C27191" w:rsidP="00D45A46">
      <w:pPr>
        <w:jc w:val="both"/>
        <w:rPr>
          <w:bCs/>
          <w:color w:val="0070C0"/>
          <w:sz w:val="16"/>
          <w:szCs w:val="16"/>
        </w:rPr>
      </w:pPr>
    </w:p>
    <w:p w14:paraId="16AA66DD" w14:textId="77777777" w:rsidR="00C27191" w:rsidRPr="00D45A46" w:rsidRDefault="00C27191" w:rsidP="00D45A46">
      <w:pPr>
        <w:jc w:val="both"/>
        <w:rPr>
          <w:bCs/>
          <w:color w:val="0070C0"/>
          <w:sz w:val="16"/>
          <w:szCs w:val="16"/>
        </w:rPr>
      </w:pPr>
      <w:r w:rsidRPr="00D45A46">
        <w:rPr>
          <w:bCs/>
          <w:color w:val="0070C0"/>
          <w:sz w:val="16"/>
          <w:szCs w:val="16"/>
        </w:rPr>
        <w:t>21 июля (3 августа по н.ст.) 1914 г. на Эзеле возникла паника, вызванная тем, что свои корабли были приняты по одним данным за десант, а по другим – за миноносцы немцев. По одним сведениям бензина чтобы перегнать самолет в тыл не было, по другим (М. Хайрулин) не запустились моторы. В любом случае перелет самолета на безопасный аэродром оказался невозможен, и в тот же день, не выяснив всех обстоятельств и в условиях отсутствия распоряжений своих начальников, команда самолет сожгла (23574).</w:t>
      </w:r>
    </w:p>
    <w:p w14:paraId="2238F5CB" w14:textId="77777777" w:rsidR="00C27191" w:rsidRPr="00D45A46" w:rsidRDefault="00C27191" w:rsidP="00D45A46">
      <w:pPr>
        <w:jc w:val="both"/>
        <w:rPr>
          <w:bCs/>
          <w:color w:val="0070C0"/>
          <w:sz w:val="16"/>
          <w:szCs w:val="16"/>
        </w:rPr>
      </w:pPr>
    </w:p>
    <w:p w14:paraId="41C9BD1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73690867" w14:textId="77777777" w:rsidR="00B67D7C" w:rsidRPr="00D45A46" w:rsidRDefault="00B67D7C" w:rsidP="00D45A46">
      <w:pPr>
        <w:shd w:val="clear" w:color="auto" w:fill="FFFFFF"/>
        <w:jc w:val="both"/>
        <w:rPr>
          <w:bCs/>
          <w:i/>
          <w:color w:val="000000" w:themeColor="text1"/>
          <w:sz w:val="16"/>
          <w:szCs w:val="16"/>
        </w:rPr>
      </w:pPr>
    </w:p>
    <w:p w14:paraId="1F7455D3" w14:textId="5B2E299E" w:rsidR="00B67D7C" w:rsidRPr="00D45A46" w:rsidRDefault="00B67D7C" w:rsidP="00D45A46">
      <w:pPr>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1914 года Германия объявила войну Франции. К ведению боевых действий дирижабли приступили не сразу. Многие в руководстве сухопутных войск недооценивали возможности воздушных кораблей и придерживали их до поры до времени, не желая рисковать достаточно дорогими боевыми воздушными аппаратами. Серьезной проблемой, с которой пришлось столкнуться командованию германских войск на Западном фронте, было практически полное отсутствие возможности ведения дальней, стратегической разведки. Авиация в силу технического несовершенства самолетного парка не могла обеспечить в полном объеме решение этих важнейших задач. Именно из-за этого обстоятельства высадка британского экспедиционного корпуса во Франции прошла практически незамеченной. Однако даже этот факт не заставил командование обратить свои взоры на практически бездействующие дирижабли. </w:t>
      </w:r>
    </w:p>
    <w:p w14:paraId="4D0D43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Военные дирижабли находились в непосредственном подчинении у главного командования; иногда они придавались фронтам или армиям. В начале войны дирижабли выполняли боевые задания под руководством командируемых на дирижабли офицеров генерального штаба. В этом случае командиру дирижабля отводилась роль вахтенного офицера. Так как такое решение не всегда давало положительные результаты, вскоре подобные командировки штабистов прекратились (11324).</w:t>
      </w:r>
    </w:p>
    <w:p w14:paraId="10E7AE36" w14:textId="77777777" w:rsidR="00B67D7C" w:rsidRPr="00D45A46" w:rsidRDefault="00B67D7C" w:rsidP="00D45A46">
      <w:pPr>
        <w:shd w:val="clear" w:color="auto" w:fill="FFFFFF"/>
        <w:jc w:val="both"/>
        <w:rPr>
          <w:bCs/>
          <w:color w:val="000000" w:themeColor="text1"/>
          <w:sz w:val="16"/>
          <w:szCs w:val="16"/>
        </w:rPr>
      </w:pPr>
    </w:p>
    <w:p w14:paraId="23130EBB" w14:textId="271EA3D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1914 «В 14.25 со стороны Арракура появи</w:t>
      </w:r>
      <w:r w:rsidRPr="00D45A46">
        <w:rPr>
          <w:bCs/>
          <w:color w:val="000000" w:themeColor="text1"/>
          <w:sz w:val="16"/>
          <w:szCs w:val="16"/>
        </w:rPr>
        <w:softHyphen/>
        <w:t>лись 2 цеппелина, вместимостью на глаз до 28 тыс. куб. мет</w:t>
      </w:r>
      <w:r w:rsidRPr="00D45A46">
        <w:rPr>
          <w:bCs/>
          <w:color w:val="000000" w:themeColor="text1"/>
          <w:sz w:val="16"/>
          <w:szCs w:val="16"/>
        </w:rPr>
        <w:softHyphen/>
        <w:t>ров. Держась на высоте 1500-1000 м, они скоро оказались над Нанси. В 14.30 раздалось несколько оглушительных взрывов... С правильностью артиллерийской стрельбы цеппелины бро</w:t>
      </w:r>
      <w:r w:rsidRPr="00D45A46">
        <w:rPr>
          <w:bCs/>
          <w:color w:val="000000" w:themeColor="text1"/>
          <w:sz w:val="16"/>
          <w:szCs w:val="16"/>
        </w:rPr>
        <w:softHyphen/>
        <w:t>сили бомбы: 2 на вокзал, 6 на авиапарк, 3 на казармы, к счас</w:t>
      </w:r>
      <w:r w:rsidRPr="00D45A46">
        <w:rPr>
          <w:bCs/>
          <w:color w:val="000000" w:themeColor="text1"/>
          <w:sz w:val="16"/>
          <w:szCs w:val="16"/>
        </w:rPr>
        <w:softHyphen/>
        <w:t>тью, пустые в этот час... Атака длилась всего 4 минуты... Сна</w:t>
      </w:r>
      <w:r w:rsidRPr="00D45A46">
        <w:rPr>
          <w:bCs/>
          <w:color w:val="000000" w:themeColor="text1"/>
          <w:sz w:val="16"/>
          <w:szCs w:val="16"/>
        </w:rPr>
        <w:softHyphen/>
        <w:t>ряды 90-100 кг. Трое из наших товарищей погибли...»</w:t>
      </w:r>
    </w:p>
    <w:p w14:paraId="2D28EF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Крепостной авиационный отряд Туля, расположенный в 20 км от Нанси, имеющий в своем распоряжении 6 бипла</w:t>
      </w:r>
      <w:r w:rsidRPr="00D45A46">
        <w:rPr>
          <w:bCs/>
          <w:color w:val="000000" w:themeColor="text1"/>
          <w:sz w:val="16"/>
          <w:szCs w:val="16"/>
        </w:rPr>
        <w:softHyphen/>
        <w:t>нов Блерио, получает задачу нанести ответный удар.</w:t>
      </w:r>
    </w:p>
    <w:p w14:paraId="168668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биплана были немедленно отправлены к Мецу с при</w:t>
      </w:r>
      <w:r w:rsidRPr="00D45A46">
        <w:rPr>
          <w:bCs/>
          <w:color w:val="000000" w:themeColor="text1"/>
          <w:sz w:val="16"/>
          <w:szCs w:val="16"/>
        </w:rPr>
        <w:softHyphen/>
        <w:t>казанием взорвать германский авиационный парк во Фрас-кати. 2 аэроплана с приказанием разрушить железнодорож</w:t>
      </w:r>
      <w:r w:rsidRPr="00D45A46">
        <w:rPr>
          <w:bCs/>
          <w:color w:val="000000" w:themeColor="text1"/>
          <w:sz w:val="16"/>
          <w:szCs w:val="16"/>
        </w:rPr>
        <w:softHyphen/>
        <w:t>ные мосты и тоннель на магистралях Страсбург — Мец, Карлсруэ — Мец, а также стратегический железнодорожный узел, расположенный в Меце, с целью задержать продвиже</w:t>
      </w:r>
      <w:r w:rsidRPr="00D45A46">
        <w:rPr>
          <w:bCs/>
          <w:color w:val="000000" w:themeColor="text1"/>
          <w:sz w:val="16"/>
          <w:szCs w:val="16"/>
        </w:rPr>
        <w:softHyphen/>
        <w:t>ние германских войск на этих направлениях. Авиаторы вы</w:t>
      </w:r>
      <w:r w:rsidRPr="00D45A46">
        <w:rPr>
          <w:bCs/>
          <w:color w:val="000000" w:themeColor="text1"/>
          <w:sz w:val="16"/>
          <w:szCs w:val="16"/>
        </w:rPr>
        <w:softHyphen/>
        <w:t>летают в заданных направлениях, вооруженные только лич</w:t>
      </w:r>
      <w:r w:rsidRPr="00D45A46">
        <w:rPr>
          <w:bCs/>
          <w:color w:val="000000" w:themeColor="text1"/>
          <w:sz w:val="16"/>
          <w:szCs w:val="16"/>
        </w:rPr>
        <w:softHyphen/>
        <w:t>ным оружием и легкими фугасными бомбами, которые нуж</w:t>
      </w:r>
      <w:r w:rsidRPr="00D45A46">
        <w:rPr>
          <w:bCs/>
          <w:color w:val="000000" w:themeColor="text1"/>
          <w:sz w:val="16"/>
          <w:szCs w:val="16"/>
        </w:rPr>
        <w:softHyphen/>
        <w:t>но бросать через борт вручную. В начале Первой мировой войны французская авиация применяла для сбрасывания с самолета переделанные артиллерийские снаряды калибра от 75 до 155 мм. Для устойчивости в падении к снарядам при</w:t>
      </w:r>
      <w:r w:rsidRPr="00D45A46">
        <w:rPr>
          <w:bCs/>
          <w:color w:val="000000" w:themeColor="text1"/>
          <w:sz w:val="16"/>
          <w:szCs w:val="16"/>
        </w:rPr>
        <w:softHyphen/>
        <w:t>креплялся стабилизатор. Но эти первые французские авиа</w:t>
      </w:r>
      <w:r w:rsidRPr="00D45A46">
        <w:rPr>
          <w:bCs/>
          <w:color w:val="000000" w:themeColor="text1"/>
          <w:sz w:val="16"/>
          <w:szCs w:val="16"/>
        </w:rPr>
        <w:softHyphen/>
        <w:t>ционные бомбы не отвечали требованиям воздушного бом</w:t>
      </w:r>
      <w:r w:rsidRPr="00D45A46">
        <w:rPr>
          <w:bCs/>
          <w:color w:val="000000" w:themeColor="text1"/>
          <w:sz w:val="16"/>
          <w:szCs w:val="16"/>
        </w:rPr>
        <w:softHyphen/>
        <w:t>бометания. Устойчивость бомбы была недостаточна, очень часто они падали боком, и поэтому взрыватели не действо</w:t>
      </w:r>
      <w:r w:rsidRPr="00D45A46">
        <w:rPr>
          <w:bCs/>
          <w:color w:val="000000" w:themeColor="text1"/>
          <w:sz w:val="16"/>
          <w:szCs w:val="16"/>
        </w:rPr>
        <w:softHyphen/>
        <w:t>вали. 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w:t>
      </w:r>
    </w:p>
    <w:p w14:paraId="3D7005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Другого вооружения летчики еще не имели. Правда, ко</w:t>
      </w:r>
      <w:r w:rsidRPr="00D45A46">
        <w:rPr>
          <w:bCs/>
          <w:color w:val="000000" w:themeColor="text1"/>
          <w:sz w:val="16"/>
          <w:szCs w:val="16"/>
        </w:rPr>
        <w:softHyphen/>
        <w:t>мандир этой эскадрильи, лейтенант Сен-Бри, утверждал, что на его аэроплане уже в первый день войны был установлен пулемет. Однако далее он рассказывает, что ему пришлось, хотя и с сожалением, снять пулемет с борта во время перво</w:t>
      </w:r>
      <w:r w:rsidRPr="00D45A46">
        <w:rPr>
          <w:bCs/>
          <w:color w:val="000000" w:themeColor="text1"/>
          <w:sz w:val="16"/>
          <w:szCs w:val="16"/>
        </w:rPr>
        <w:softHyphen/>
        <w:t>го же боевого вылета из-за возникших проблем с мотором (11060).</w:t>
      </w:r>
    </w:p>
    <w:p w14:paraId="0DA1F874" w14:textId="77777777" w:rsidR="00B67D7C" w:rsidRPr="00D45A46" w:rsidRDefault="00B67D7C" w:rsidP="00D45A46">
      <w:pPr>
        <w:shd w:val="clear" w:color="auto" w:fill="FFFFFF"/>
        <w:jc w:val="both"/>
        <w:rPr>
          <w:bCs/>
          <w:color w:val="000000" w:themeColor="text1"/>
          <w:sz w:val="16"/>
          <w:szCs w:val="16"/>
        </w:rPr>
      </w:pPr>
    </w:p>
    <w:p w14:paraId="19C52933" w14:textId="4B3134AC" w:rsidR="00B67D7C" w:rsidRPr="00D45A46" w:rsidRDefault="00234D24" w:rsidP="00D45A46">
      <w:pPr>
        <w:jc w:val="both"/>
        <w:rPr>
          <w:bCs/>
          <w:color w:val="000000" w:themeColor="text1"/>
          <w:sz w:val="16"/>
          <w:szCs w:val="16"/>
        </w:rPr>
      </w:pPr>
      <w:r w:rsidRPr="00D45A46">
        <w:rPr>
          <w:bCs/>
          <w:color w:val="000000" w:themeColor="text1"/>
          <w:sz w:val="16"/>
          <w:szCs w:val="16"/>
        </w:rPr>
        <w:t>21 июля (</w:t>
      </w:r>
      <w:r w:rsidR="00B67D7C" w:rsidRPr="00D45A46">
        <w:rPr>
          <w:bCs/>
          <w:color w:val="000000" w:themeColor="text1"/>
          <w:sz w:val="16"/>
          <w:szCs w:val="16"/>
        </w:rPr>
        <w:t>3 августа</w:t>
      </w:r>
      <w:r w:rsidRPr="00D45A46">
        <w:rPr>
          <w:bCs/>
          <w:color w:val="000000" w:themeColor="text1"/>
          <w:sz w:val="16"/>
          <w:szCs w:val="16"/>
        </w:rPr>
        <w:t>)</w:t>
      </w:r>
      <w:r w:rsidR="00B67D7C" w:rsidRPr="00D45A46">
        <w:rPr>
          <w:bCs/>
          <w:color w:val="000000" w:themeColor="text1"/>
          <w:sz w:val="16"/>
          <w:szCs w:val="16"/>
        </w:rPr>
        <w:t xml:space="preserve"> 1914 Два германских цеппелина атаковали французский аэродром, находящийся у границы Эльзаса в крепости Нанси. Французские авиаразведчики, несмотря на регулярный облет по секторам окрестностей, не смогли обнаружить приближения врага; цеппелины возникли совершенно неожиданно.</w:t>
      </w:r>
    </w:p>
    <w:p w14:paraId="3BCA3F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воспоминаний командира 20-го французского корпуса генерала Сервента: "В 14.25 со стороны Арракура появились 2 цеппелина, вместимостью на глаз до 28 тыс. куб. метров. Держась на высоте 1500-1000 м, они скоро оказались над Нанси. В 14.30 раздалось несколько оглушительных взрывов... С правильностью артиллерийской стрельбы цеппелины бросили бомбы: 2 на вокзал, 6 на авиапарк, 3 на казармы, к счастью, пустые в этот час... Атака длилась всего 4 минуты... Снаряды 90-100 кг. Трое из наших товарищей погибли..."</w:t>
      </w:r>
    </w:p>
    <w:p w14:paraId="58FA9C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Крепостной авиационный отряд Туля, расположенный в 20 км от Нанси, имеющий в своем распоряжении 6 бипланов Блерио, получает задачу нанести ответный удар.</w:t>
      </w:r>
    </w:p>
    <w:p w14:paraId="214E13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 биплана были немедленно отправлены к Мецу с приказанием взорвать германский авиационный парк во Фрас- кати. 2 аэроплана с приказанием разрушить железнодорожные мосты и тоннель на магистралях Страсбург - Мец, Карлсруэ - Мец, а также стратегический железнодорожный узел, расположенный в Меце, с целью задержать продвижение германских войск на этих направлениях. Авиаторы вылетают в заданных направлениях, вооруженные только личным оружием и легкими фугасными бомбами, которые нужно бросать через борт вручную. В начале Первой мировой войны французская авиация применяла для сбрасывания с самолета переделанные артиллерийские снаряды калибра от 75 до 155 мм. Для устойчивости в падении к снарядам прикреплялся стабилизатор. Но эти первые французские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 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w:t>
      </w:r>
    </w:p>
    <w:p w14:paraId="4B577B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Другого вооружения летчики еще не имели. Правда, командир этой эскадрильи, лейтенант Сен-Бри, утверждал, что на его аэроплане уже в первый день войны был установлен пулемет. Однако далее он рассказывает, что ему пришлось, хотя и с сожалением, снять пулемет с борта во время первого же боевого вылета из-за возникших проблем с мотором (11999).</w:t>
      </w:r>
    </w:p>
    <w:p w14:paraId="7639CCCC" w14:textId="77777777" w:rsidR="00B67D7C" w:rsidRPr="00D45A46" w:rsidRDefault="00B67D7C" w:rsidP="00D45A46">
      <w:pPr>
        <w:jc w:val="both"/>
        <w:rPr>
          <w:bCs/>
          <w:color w:val="000000" w:themeColor="text1"/>
          <w:sz w:val="16"/>
          <w:szCs w:val="16"/>
        </w:rPr>
      </w:pPr>
    </w:p>
    <w:p w14:paraId="22729390" w14:textId="77777777" w:rsidR="001B3C0D" w:rsidRPr="00D45A46" w:rsidRDefault="001B3C0D"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2093D30E" w14:textId="77777777" w:rsidR="001B3C0D" w:rsidRPr="00D45A46" w:rsidRDefault="001B3C0D" w:rsidP="00D45A46">
      <w:pPr>
        <w:jc w:val="both"/>
        <w:rPr>
          <w:bCs/>
          <w:i/>
          <w:color w:val="000000" w:themeColor="text1"/>
          <w:sz w:val="16"/>
          <w:szCs w:val="16"/>
        </w:rPr>
      </w:pPr>
    </w:p>
    <w:p w14:paraId="62148E76" w14:textId="5CB37827" w:rsidR="001B3C0D" w:rsidRPr="00D45A46" w:rsidRDefault="001B3C0D" w:rsidP="00D45A46">
      <w:pPr>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в 1914 году в Хендоне проводятся последние авиационные состязания, состоявшиеся в Великобритании перед началом первой мировой войны. В их программу входят полет по маршруту и скоростная гонка с гандикапом. Первый вид состязаний выигрывает Р.Дж.Ллиллиуайт, второй - американец У.Л.Брок (14972).</w:t>
      </w:r>
    </w:p>
    <w:p w14:paraId="49AA1E8E" w14:textId="77777777" w:rsidR="001B3C0D" w:rsidRPr="00D45A46" w:rsidRDefault="001B3C0D" w:rsidP="00D45A46">
      <w:pPr>
        <w:jc w:val="both"/>
        <w:rPr>
          <w:bCs/>
          <w:color w:val="000000" w:themeColor="text1"/>
          <w:sz w:val="16"/>
          <w:szCs w:val="16"/>
        </w:rPr>
      </w:pPr>
    </w:p>
    <w:p w14:paraId="135B3D41" w14:textId="77777777" w:rsidR="002F1585" w:rsidRPr="00D45A46" w:rsidRDefault="002F1585" w:rsidP="00D45A46">
      <w:pPr>
        <w:jc w:val="both"/>
        <w:rPr>
          <w:bCs/>
          <w:color w:val="0070C0"/>
          <w:sz w:val="16"/>
          <w:szCs w:val="16"/>
        </w:rPr>
      </w:pPr>
      <w:r w:rsidRPr="00D45A46">
        <w:rPr>
          <w:bCs/>
          <w:color w:val="0070C0"/>
          <w:sz w:val="16"/>
          <w:szCs w:val="16"/>
        </w:rPr>
        <w:t>21 июля (3 августа) 1914 - В Хендоне закончились последние авиационные состязания, состоявшиеся в Великобритании перед началом первой мировой войны. В их программу входили полёт по маршруту и скоростная гонка с гандикапом. Первый вид состязаний выигрывает Р.Дж.Ллиллиуайт, второй - американец У.Л.Брок (22410).</w:t>
      </w:r>
    </w:p>
    <w:p w14:paraId="2E4999DE" w14:textId="77777777" w:rsidR="002F1585" w:rsidRPr="00D45A46" w:rsidRDefault="002F1585" w:rsidP="00D45A46">
      <w:pPr>
        <w:jc w:val="both"/>
        <w:rPr>
          <w:bCs/>
          <w:color w:val="0070C0"/>
          <w:sz w:val="16"/>
          <w:szCs w:val="16"/>
        </w:rPr>
      </w:pPr>
    </w:p>
    <w:p w14:paraId="3BC58822" w14:textId="77777777" w:rsidR="002F1585" w:rsidRPr="00D45A46" w:rsidRDefault="002F1585"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Франции:</w:t>
      </w:r>
    </w:p>
    <w:p w14:paraId="2404528D" w14:textId="77777777" w:rsidR="002F1585" w:rsidRPr="00D45A46" w:rsidRDefault="002F1585" w:rsidP="00D45A46">
      <w:pPr>
        <w:pStyle w:val="a3"/>
        <w:jc w:val="both"/>
        <w:rPr>
          <w:bCs/>
          <w:color w:val="000000" w:themeColor="text1"/>
          <w:spacing w:val="0"/>
          <w:kern w:val="0"/>
          <w:position w:val="0"/>
          <w:sz w:val="16"/>
          <w:szCs w:val="16"/>
        </w:rPr>
      </w:pPr>
    </w:p>
    <w:p w14:paraId="490F4571" w14:textId="6EEA8407" w:rsidR="002F1585" w:rsidRPr="00D45A46" w:rsidRDefault="002F1585" w:rsidP="00D45A46">
      <w:pPr>
        <w:jc w:val="both"/>
        <w:rPr>
          <w:bCs/>
          <w:color w:val="0070C0"/>
          <w:sz w:val="16"/>
          <w:szCs w:val="16"/>
        </w:rPr>
      </w:pPr>
      <w:r w:rsidRPr="00D45A46">
        <w:rPr>
          <w:bCs/>
          <w:color w:val="0070C0"/>
          <w:sz w:val="16"/>
          <w:szCs w:val="16"/>
        </w:rPr>
        <w:t xml:space="preserve">21 июля (3 августа) 1914 г., согласно «Юнайтед Пресс Интернешнл» (UPI) — Гарро атаковал над городком Лонгви у бельгийской границы немецкий «цеппелин», сбил его, положив начало истребительной авиации… Однако на самом деле этого события никогда не было. Гарро ушел на фронт добровольцем 2 августа. При тогдашней французской мобилизационной системе медосмотр занимал целый день. Еще минимум день тратился на выдачу направления, ведь он шел не офицером, а рядовым. С учетом дальности тогдашних самолетов его авиаотряд не мог быть далеко от места события, а от Парижа, откуда призывался Гарро, это примерно 300 км, и ему надо было минимум день, чтобы доехать туда — личного аэроплана у него не было, да и вообще он попал в пехоту. Германия объявила войну Франции 3 августа, а первые активные боевые столкновения отмечены только 4-го вечером. Так что «цеппелин» 3 августа 1914 г. вряд ли мог быть сбит вообще. И наконец, по </w:t>
      </w:r>
      <w:r w:rsidRPr="00D45A46">
        <w:rPr>
          <w:bCs/>
          <w:color w:val="0070C0"/>
          <w:sz w:val="16"/>
          <w:szCs w:val="16"/>
        </w:rPr>
        <w:lastRenderedPageBreak/>
        <w:t>немецким данным, первая боевая потеря среди «цеппелинов» имела место только 21 августа, когда огнем с земли был сбит дирижабль Z VIII, а 5 августа Z VI (и опять же — огнем с земли!) был лишь поврежден, совершив вынужденную посадку в Бонне (22750).</w:t>
      </w:r>
    </w:p>
    <w:p w14:paraId="69E7D65E" w14:textId="77777777" w:rsidR="002F1585" w:rsidRPr="00D45A46" w:rsidRDefault="002F1585" w:rsidP="00D45A46">
      <w:pPr>
        <w:jc w:val="both"/>
        <w:rPr>
          <w:bCs/>
          <w:color w:val="0070C0"/>
          <w:sz w:val="16"/>
          <w:szCs w:val="16"/>
        </w:rPr>
      </w:pPr>
    </w:p>
    <w:p w14:paraId="1E6317B0" w14:textId="77777777" w:rsidR="001B3C0D" w:rsidRPr="00D45A46" w:rsidRDefault="001B3C0D" w:rsidP="00D45A46">
      <w:pPr>
        <w:jc w:val="both"/>
        <w:rPr>
          <w:bCs/>
          <w:i/>
          <w:color w:val="000000" w:themeColor="text1"/>
          <w:sz w:val="16"/>
          <w:szCs w:val="16"/>
        </w:rPr>
      </w:pPr>
      <w:r w:rsidRPr="00D45A46">
        <w:rPr>
          <w:bCs/>
          <w:i/>
          <w:color w:val="000000" w:themeColor="text1"/>
          <w:sz w:val="16"/>
          <w:szCs w:val="16"/>
        </w:rPr>
        <w:t>За рубежом:</w:t>
      </w:r>
    </w:p>
    <w:p w14:paraId="5A907634" w14:textId="77777777" w:rsidR="001B3C0D" w:rsidRPr="00D45A46" w:rsidRDefault="001B3C0D" w:rsidP="00D45A46">
      <w:pPr>
        <w:jc w:val="both"/>
        <w:rPr>
          <w:bCs/>
          <w:sz w:val="16"/>
          <w:szCs w:val="16"/>
        </w:rPr>
      </w:pPr>
    </w:p>
    <w:p w14:paraId="73139CBA" w14:textId="07520593" w:rsidR="002060BB" w:rsidRPr="00D45A46" w:rsidRDefault="002060BB" w:rsidP="00D45A46">
      <w:pPr>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в 1914 году США объявляют о своем нейтралитете в начинающейся первой мировой войне (14972).</w:t>
      </w:r>
    </w:p>
    <w:p w14:paraId="527084BB" w14:textId="77777777" w:rsidR="002060BB" w:rsidRPr="00D45A46" w:rsidRDefault="002060BB" w:rsidP="00D45A46">
      <w:pPr>
        <w:jc w:val="both"/>
        <w:rPr>
          <w:bCs/>
          <w:color w:val="000000" w:themeColor="text1"/>
          <w:sz w:val="16"/>
          <w:szCs w:val="16"/>
        </w:rPr>
      </w:pPr>
    </w:p>
    <w:p w14:paraId="41A0C8D5" w14:textId="28287546" w:rsidR="002060BB" w:rsidRPr="00D45A46" w:rsidRDefault="002060BB" w:rsidP="00D45A46">
      <w:pPr>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в 1914 году Германия оккупирует Бельгию (14972).</w:t>
      </w:r>
    </w:p>
    <w:p w14:paraId="5045777C" w14:textId="77777777" w:rsidR="002060BB" w:rsidRPr="00D45A46" w:rsidRDefault="002060BB" w:rsidP="00D45A46">
      <w:pPr>
        <w:jc w:val="both"/>
        <w:rPr>
          <w:bCs/>
          <w:color w:val="000000" w:themeColor="text1"/>
          <w:sz w:val="16"/>
          <w:szCs w:val="16"/>
        </w:rPr>
      </w:pPr>
    </w:p>
    <w:p w14:paraId="14059D4D" w14:textId="156ADCC0" w:rsidR="002060BB" w:rsidRPr="00D45A46" w:rsidRDefault="002060BB" w:rsidP="00D45A46">
      <w:pPr>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в 1914 году Германия объявила войну Франции, которая, будучи союзницей России, 1 августа начала всеобщую мобилизацию (14972).</w:t>
      </w:r>
    </w:p>
    <w:p w14:paraId="367050DD" w14:textId="77777777" w:rsidR="002060BB" w:rsidRPr="00D45A46" w:rsidRDefault="002060BB" w:rsidP="00D45A46">
      <w:pPr>
        <w:jc w:val="both"/>
        <w:rPr>
          <w:bCs/>
          <w:color w:val="000000" w:themeColor="text1"/>
          <w:sz w:val="16"/>
          <w:szCs w:val="16"/>
        </w:rPr>
      </w:pPr>
    </w:p>
    <w:p w14:paraId="0DDB097A" w14:textId="7977FEDC" w:rsidR="002060BB" w:rsidRPr="00D45A46" w:rsidRDefault="002060BB" w:rsidP="00D45A46">
      <w:pPr>
        <w:jc w:val="both"/>
        <w:rPr>
          <w:bCs/>
          <w:color w:val="000000" w:themeColor="text1"/>
          <w:sz w:val="16"/>
          <w:szCs w:val="16"/>
        </w:rPr>
      </w:pPr>
      <w:r w:rsidRPr="00D45A46">
        <w:rPr>
          <w:bCs/>
          <w:color w:val="000000" w:themeColor="text1"/>
          <w:sz w:val="16"/>
          <w:szCs w:val="16"/>
        </w:rPr>
        <w:t>2</w:t>
      </w:r>
      <w:r w:rsidR="00234D24" w:rsidRPr="00D45A46">
        <w:rPr>
          <w:bCs/>
          <w:color w:val="000000" w:themeColor="text1"/>
          <w:sz w:val="16"/>
          <w:szCs w:val="16"/>
        </w:rPr>
        <w:t>1</w:t>
      </w:r>
      <w:r w:rsidRPr="00D45A46">
        <w:rPr>
          <w:bCs/>
          <w:color w:val="000000" w:themeColor="text1"/>
          <w:sz w:val="16"/>
          <w:szCs w:val="16"/>
        </w:rPr>
        <w:t xml:space="preserve"> июля (3 августа) в 1914 году первое судно проходит через Панамский Канал (14972).</w:t>
      </w:r>
    </w:p>
    <w:p w14:paraId="270742F9" w14:textId="77777777" w:rsidR="002060BB" w:rsidRPr="00D45A46" w:rsidRDefault="002060BB" w:rsidP="00D45A46">
      <w:pPr>
        <w:jc w:val="both"/>
        <w:rPr>
          <w:bCs/>
          <w:color w:val="000000" w:themeColor="text1"/>
          <w:sz w:val="16"/>
          <w:szCs w:val="16"/>
        </w:rPr>
      </w:pPr>
    </w:p>
    <w:p w14:paraId="7C14B626" w14:textId="77777777" w:rsidR="00F34C3D" w:rsidRPr="00D45A46" w:rsidRDefault="00F34C3D"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419CC9B7" w14:textId="77777777" w:rsidR="00F34C3D" w:rsidRPr="00D45A46" w:rsidRDefault="00F34C3D" w:rsidP="00D45A46">
      <w:pPr>
        <w:shd w:val="clear" w:color="auto" w:fill="FFFFFF"/>
        <w:jc w:val="both"/>
        <w:rPr>
          <w:bCs/>
          <w:i/>
          <w:color w:val="000000" w:themeColor="text1"/>
          <w:sz w:val="16"/>
          <w:szCs w:val="16"/>
        </w:rPr>
      </w:pPr>
    </w:p>
    <w:p w14:paraId="2BEB7980" w14:textId="4DD6EDE4" w:rsidR="00F34C3D" w:rsidRPr="00D45A46" w:rsidRDefault="00F34C3D" w:rsidP="00D45A46">
      <w:pPr>
        <w:jc w:val="both"/>
        <w:rPr>
          <w:bCs/>
          <w:color w:val="000000" w:themeColor="text1"/>
          <w:sz w:val="16"/>
          <w:szCs w:val="16"/>
        </w:rPr>
      </w:pPr>
      <w:r w:rsidRPr="00D45A46">
        <w:rPr>
          <w:bCs/>
          <w:color w:val="000000" w:themeColor="text1"/>
          <w:sz w:val="16"/>
          <w:szCs w:val="16"/>
        </w:rPr>
        <w:t>22 июля (4 августа) 1914 г. с заводом Щетинина был подписан договора о поставке четырех летающих лодок М-2 без моторов. Указанное соглашение заставило форсировать начавшиеся ранее работы.</w:t>
      </w:r>
    </w:p>
    <w:p w14:paraId="03A0F480"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Заводские испытания первого экземпляра М-2, оснащенного двигателем "Гном" 80 л.с. начались в августе 1914 г. К сожалению, уже 31 августа самолет 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50D09389"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6CB8E215"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0BC62E60"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4CEDDE55"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5C774B54"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791B74C"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5C31BA05"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7ABA42BB"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569EF5DF"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2B4B4241" w14:textId="77777777" w:rsidR="00F34C3D" w:rsidRPr="00D45A46" w:rsidRDefault="00F34C3D" w:rsidP="00D45A46">
      <w:pPr>
        <w:jc w:val="both"/>
        <w:rPr>
          <w:bCs/>
          <w:color w:val="000000" w:themeColor="text1"/>
          <w:sz w:val="16"/>
          <w:szCs w:val="16"/>
        </w:rPr>
      </w:pPr>
    </w:p>
    <w:p w14:paraId="0E8BAD6A"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Внешняя политика:</w:t>
      </w:r>
    </w:p>
    <w:p w14:paraId="1F886DC9" w14:textId="77777777" w:rsidR="00B67D7C" w:rsidRPr="00D45A46" w:rsidRDefault="00B67D7C" w:rsidP="00D45A46">
      <w:pPr>
        <w:pStyle w:val="a3"/>
        <w:jc w:val="both"/>
        <w:rPr>
          <w:bCs/>
          <w:color w:val="000000" w:themeColor="text1"/>
          <w:spacing w:val="0"/>
          <w:kern w:val="0"/>
          <w:position w:val="0"/>
          <w:sz w:val="16"/>
          <w:szCs w:val="16"/>
        </w:rPr>
      </w:pPr>
    </w:p>
    <w:p w14:paraId="4FE88D4A" w14:textId="5ACA3CC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r w:rsidR="002F1585" w:rsidRPr="00D45A46">
        <w:rPr>
          <w:bCs/>
          <w:color w:val="000000" w:themeColor="text1"/>
          <w:sz w:val="16"/>
          <w:szCs w:val="16"/>
        </w:rPr>
        <w:t>2</w:t>
      </w:r>
      <w:r w:rsidRPr="00D45A46">
        <w:rPr>
          <w:bCs/>
          <w:color w:val="000000" w:themeColor="text1"/>
          <w:sz w:val="16"/>
          <w:szCs w:val="16"/>
        </w:rPr>
        <w:t xml:space="preserve"> июля (4 августа) 1914 После отказа Германии сохранить нейтрали</w:t>
      </w:r>
      <w:r w:rsidRPr="00D45A46">
        <w:rPr>
          <w:bCs/>
          <w:color w:val="000000" w:themeColor="text1"/>
          <w:sz w:val="16"/>
          <w:szCs w:val="16"/>
        </w:rPr>
        <w:softHyphen/>
        <w:t>тет Бельгии, к России и Франции присоединилась Англия. Таймс: «Мы вступаем в войну, в которую мы вынужде</w:t>
      </w:r>
      <w:r w:rsidRPr="00D45A46">
        <w:rPr>
          <w:bCs/>
          <w:color w:val="000000" w:themeColor="text1"/>
          <w:sz w:val="16"/>
          <w:szCs w:val="16"/>
        </w:rPr>
        <w:softHyphen/>
        <w:t>ны вмешаться, как защитники слабых и борцы за свободу Европы» (11060).</w:t>
      </w:r>
    </w:p>
    <w:p w14:paraId="27811E7C" w14:textId="77777777" w:rsidR="00B67D7C" w:rsidRPr="00D45A46" w:rsidRDefault="00B67D7C" w:rsidP="00D45A46">
      <w:pPr>
        <w:shd w:val="clear" w:color="auto" w:fill="FFFFFF"/>
        <w:jc w:val="both"/>
        <w:rPr>
          <w:bCs/>
          <w:color w:val="000000" w:themeColor="text1"/>
          <w:sz w:val="16"/>
          <w:szCs w:val="16"/>
        </w:rPr>
      </w:pPr>
    </w:p>
    <w:p w14:paraId="1F7B4348"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Франции:</w:t>
      </w:r>
    </w:p>
    <w:p w14:paraId="56D0D887" w14:textId="77777777" w:rsidR="00B67D7C" w:rsidRPr="00D45A46" w:rsidRDefault="00B67D7C" w:rsidP="00D45A46">
      <w:pPr>
        <w:pStyle w:val="a3"/>
        <w:jc w:val="both"/>
        <w:rPr>
          <w:bCs/>
          <w:color w:val="000000" w:themeColor="text1"/>
          <w:spacing w:val="0"/>
          <w:kern w:val="0"/>
          <w:position w:val="0"/>
          <w:sz w:val="16"/>
          <w:szCs w:val="16"/>
        </w:rPr>
      </w:pPr>
    </w:p>
    <w:p w14:paraId="250F95CD" w14:textId="18C24AB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w:t>
      </w:r>
      <w:r w:rsidR="002F1585" w:rsidRPr="00D45A46">
        <w:rPr>
          <w:bCs/>
          <w:color w:val="000000" w:themeColor="text1"/>
          <w:sz w:val="16"/>
          <w:szCs w:val="16"/>
        </w:rPr>
        <w:t>2</w:t>
      </w:r>
      <w:r w:rsidRPr="00D45A46">
        <w:rPr>
          <w:bCs/>
          <w:color w:val="000000" w:themeColor="text1"/>
          <w:sz w:val="16"/>
          <w:szCs w:val="16"/>
        </w:rPr>
        <w:t xml:space="preserve"> июля (4 августа) 1914 3-я французская эскадрилья, впоследствии названная эскадрильей Гийнемера, поступила в распоряжение центра воздушного наблюдения над Бельфором. Эскадрилья с это</w:t>
      </w:r>
      <w:r w:rsidRPr="00D45A46">
        <w:rPr>
          <w:bCs/>
          <w:color w:val="000000" w:themeColor="text1"/>
          <w:sz w:val="16"/>
          <w:szCs w:val="16"/>
        </w:rPr>
        <w:softHyphen/>
        <w:t>го дня приступила к выполнению первых боевых заданий по воздушной разведке Сернея, Мюльгаузена, Лорраха, Альткирхена (11060).</w:t>
      </w:r>
    </w:p>
    <w:p w14:paraId="61F29C62" w14:textId="77777777" w:rsidR="00B67D7C" w:rsidRPr="00D45A46" w:rsidRDefault="00B67D7C" w:rsidP="00D45A46">
      <w:pPr>
        <w:shd w:val="clear" w:color="auto" w:fill="FFFFFF"/>
        <w:jc w:val="both"/>
        <w:rPr>
          <w:bCs/>
          <w:color w:val="000000" w:themeColor="text1"/>
          <w:sz w:val="16"/>
          <w:szCs w:val="16"/>
        </w:rPr>
      </w:pPr>
    </w:p>
    <w:p w14:paraId="32A9972F" w14:textId="3AF997C9" w:rsidR="00F34C3D" w:rsidRPr="00D45A46" w:rsidRDefault="00F34C3D"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2F19A757" w14:textId="77777777" w:rsidR="00F34C3D" w:rsidRPr="00D45A46" w:rsidRDefault="00F34C3D" w:rsidP="00D45A46">
      <w:pPr>
        <w:pStyle w:val="a3"/>
        <w:jc w:val="both"/>
        <w:rPr>
          <w:bCs/>
          <w:color w:val="000000" w:themeColor="text1"/>
          <w:spacing w:val="0"/>
          <w:kern w:val="0"/>
          <w:position w:val="0"/>
          <w:sz w:val="16"/>
          <w:szCs w:val="16"/>
        </w:rPr>
      </w:pPr>
    </w:p>
    <w:p w14:paraId="5EECAB3D" w14:textId="13073363" w:rsidR="00F34C3D" w:rsidRPr="00D45A46" w:rsidRDefault="00F34C3D" w:rsidP="00D45A46">
      <w:pPr>
        <w:jc w:val="both"/>
        <w:rPr>
          <w:bCs/>
          <w:color w:val="0070C0"/>
          <w:sz w:val="16"/>
          <w:szCs w:val="16"/>
        </w:rPr>
      </w:pPr>
      <w:r w:rsidRPr="00D45A46">
        <w:rPr>
          <w:bCs/>
          <w:color w:val="0070C0"/>
          <w:sz w:val="16"/>
          <w:szCs w:val="16"/>
        </w:rPr>
        <w:t>22 июля (4 августа) 1914 г. — в день, когда Великобритания вступила в войну. Оба аэроплана фирмы Бристоль - Скаут и Скаут В, на котором собирались переделать растяжки бипланной коробки и поставить новый звездообразный мотор «Статекс» с очень маленьким диаметром, ожидая существенный прирост скорости (поставщик его не прислал, и пришлось брать те же Гномы 9) - были готовы к сдаче. Военное министерство и Адмиралтейство стали наперегонки реквизировать все, что попадалось под руку, и оба «Скаута» В к концу августа оказались на базе RFC в Фарнборо, а затем и во Франции. Первый отдали одному из пионеров английской военной авиации лейтенанту Чолмондли в 3-ю эскадрилью RFC, а второй — майору Хиггинсу из 5-й эскадрильи. Оба были просто в восторге от машины, назвав ее, не сговариваясь, «Буллет» — пуля. Хиггинс поставил по бортам «Скаута» два карабина, направив стволы вне диска винта, но никого сбить ему не удалось (22749).</w:t>
      </w:r>
    </w:p>
    <w:p w14:paraId="38722CBC" w14:textId="77777777" w:rsidR="00F34C3D" w:rsidRPr="00D45A46" w:rsidRDefault="00F34C3D" w:rsidP="00D45A46">
      <w:pPr>
        <w:jc w:val="both"/>
        <w:rPr>
          <w:bCs/>
          <w:color w:val="0070C0"/>
          <w:sz w:val="16"/>
          <w:szCs w:val="16"/>
        </w:rPr>
      </w:pPr>
    </w:p>
    <w:p w14:paraId="0F7035A3" w14:textId="77777777" w:rsidR="00F34C3D" w:rsidRPr="00D45A46" w:rsidRDefault="00F34C3D" w:rsidP="00D45A46">
      <w:pPr>
        <w:pStyle w:val="book"/>
        <w:spacing w:before="0" w:beforeAutospacing="0" w:after="0" w:afterAutospacing="0"/>
        <w:jc w:val="both"/>
        <w:rPr>
          <w:bCs/>
          <w:color w:val="0070C0"/>
          <w:sz w:val="16"/>
          <w:szCs w:val="16"/>
          <w:shd w:val="clear" w:color="auto" w:fill="FFFFFF"/>
        </w:rPr>
      </w:pPr>
      <w:r w:rsidRPr="00D45A46">
        <w:rPr>
          <w:bCs/>
          <w:color w:val="0070C0"/>
          <w:sz w:val="16"/>
          <w:szCs w:val="16"/>
        </w:rPr>
        <w:t>22 июля (4 августа) 1914 г., как раз в день, когда Великобритания объявила войну Германии, новый одноместный «скаут» S.E.4 Генри Фолланда с ротативным мотором Гном «Моносупап 14-цилиндровый» мощностью 160 л. с. и четырехлопастным воздушным винтом, облетал строевой пилот RFC майор Салмон и заключил, что посадочная скорость 84 км/ч (вероятно, зависание элеронов не использовалось) слишком высока для среднего летчика. Тем не менее RAF S.E.4 был принят заказчиком, получил примитивный «камуфляж» и бортовой номер 628 (22792).</w:t>
      </w:r>
    </w:p>
    <w:p w14:paraId="5EC6576D" w14:textId="77777777" w:rsidR="00F34C3D" w:rsidRPr="00D45A46" w:rsidRDefault="00F34C3D" w:rsidP="00D45A46">
      <w:pPr>
        <w:jc w:val="both"/>
        <w:rPr>
          <w:bCs/>
          <w:color w:val="0070C0"/>
          <w:sz w:val="16"/>
          <w:szCs w:val="16"/>
        </w:rPr>
      </w:pPr>
    </w:p>
    <w:p w14:paraId="396B8047" w14:textId="77777777" w:rsidR="00F34C3D" w:rsidRPr="00D45A46" w:rsidRDefault="00F34C3D" w:rsidP="00D45A46">
      <w:pPr>
        <w:jc w:val="both"/>
        <w:rPr>
          <w:bCs/>
          <w:color w:val="0070C0"/>
          <w:sz w:val="16"/>
          <w:szCs w:val="16"/>
        </w:rPr>
      </w:pPr>
      <w:r w:rsidRPr="00D45A46">
        <w:rPr>
          <w:bCs/>
          <w:color w:val="0070C0"/>
          <w:sz w:val="16"/>
          <w:szCs w:val="16"/>
        </w:rPr>
        <w:t xml:space="preserve">22 июля (4 августа) 1914 Великобритания вступает в Первую мировую войну, объявляя войну Германии. В то время у Королевской военно-морской авиации имеется 52 гидросамолета , из которых только 26 находятся в рабочем состоянии, еще 46 находились в состоянии заказа. Нейтральная Италия имела 28 боеспособных самолетов и 18 военных самолетов в резерве. Италия вступит в войну на стороне союзников в мае 1915 года. 1 августа - Германия и Россия вступают в Первую мировую войну. 3 августа Франция и Бельгия вступают в Первую мировую войну, когда Германия вторгается в Бельгию и объявляет войну Франции. Императорский </w:t>
      </w:r>
      <w:r w:rsidRPr="00D45A46">
        <w:rPr>
          <w:bCs/>
          <w:color w:val="0070C0"/>
          <w:sz w:val="16"/>
          <w:szCs w:val="16"/>
        </w:rPr>
        <w:lastRenderedPageBreak/>
        <w:t>Германский флот арендует грузопассажирское судно Answald для преобразования в первый носитель гидросамолетов SMS Answald , обозначенная Flugzeugmutterschiff I (Airplane Mothership I) (20337).</w:t>
      </w:r>
    </w:p>
    <w:p w14:paraId="6C2505A6" w14:textId="77777777" w:rsidR="00F34C3D" w:rsidRPr="00D45A46" w:rsidRDefault="00F34C3D" w:rsidP="00D45A46">
      <w:pPr>
        <w:jc w:val="both"/>
        <w:rPr>
          <w:bCs/>
          <w:color w:val="0070C0"/>
          <w:sz w:val="16"/>
          <w:szCs w:val="16"/>
        </w:rPr>
      </w:pPr>
    </w:p>
    <w:p w14:paraId="7204032C" w14:textId="77777777" w:rsidR="00F34C3D" w:rsidRPr="00D45A46" w:rsidRDefault="00F34C3D"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1EFA94F7" w14:textId="77777777" w:rsidR="00F34C3D" w:rsidRPr="00D45A46" w:rsidRDefault="00F34C3D" w:rsidP="00D45A46">
      <w:pPr>
        <w:jc w:val="both"/>
        <w:rPr>
          <w:bCs/>
          <w:sz w:val="16"/>
          <w:szCs w:val="16"/>
        </w:rPr>
      </w:pPr>
    </w:p>
    <w:p w14:paraId="0E318374" w14:textId="77777777" w:rsidR="00F34C3D" w:rsidRPr="00D45A46" w:rsidRDefault="00F34C3D" w:rsidP="00D45A46">
      <w:pPr>
        <w:jc w:val="both"/>
        <w:rPr>
          <w:bCs/>
          <w:color w:val="0070C0"/>
          <w:sz w:val="16"/>
          <w:szCs w:val="16"/>
        </w:rPr>
      </w:pPr>
      <w:r w:rsidRPr="00D45A46">
        <w:rPr>
          <w:bCs/>
          <w:color w:val="0070C0"/>
          <w:sz w:val="16"/>
          <w:szCs w:val="16"/>
        </w:rPr>
        <w:t>22 июля (4 августа) 1914 линейные корабли австро-венгерского флота Erzherzog Franz Ferdinand, Radetzky и SMS Zrínyi перевозят по одной летающей лодке из Полы в залив Каттаро. На следующий день они проводят разведку границы с Черногорией. Это первые полеты морской авиации в Европе (20337).</w:t>
      </w:r>
    </w:p>
    <w:p w14:paraId="1C8CA3B4" w14:textId="77777777" w:rsidR="00F34C3D" w:rsidRPr="00D45A46" w:rsidRDefault="00F34C3D" w:rsidP="00D45A46">
      <w:pPr>
        <w:jc w:val="both"/>
        <w:rPr>
          <w:bCs/>
          <w:color w:val="0070C0"/>
          <w:sz w:val="16"/>
          <w:szCs w:val="16"/>
        </w:rPr>
      </w:pPr>
    </w:p>
    <w:p w14:paraId="33663D4F" w14:textId="77777777" w:rsidR="00887299" w:rsidRPr="00D45A46" w:rsidRDefault="00887299" w:rsidP="00D45A46">
      <w:pPr>
        <w:jc w:val="both"/>
        <w:rPr>
          <w:bCs/>
          <w:i/>
          <w:color w:val="000000" w:themeColor="text1"/>
          <w:sz w:val="16"/>
          <w:szCs w:val="16"/>
        </w:rPr>
      </w:pPr>
      <w:r w:rsidRPr="00D45A46">
        <w:rPr>
          <w:bCs/>
          <w:i/>
          <w:color w:val="000000" w:themeColor="text1"/>
          <w:sz w:val="16"/>
          <w:szCs w:val="16"/>
        </w:rPr>
        <w:t>За рубежом:</w:t>
      </w:r>
    </w:p>
    <w:p w14:paraId="744AD424" w14:textId="77777777" w:rsidR="00887299" w:rsidRPr="00D45A46" w:rsidRDefault="00887299" w:rsidP="00D45A46">
      <w:pPr>
        <w:jc w:val="both"/>
        <w:rPr>
          <w:bCs/>
          <w:sz w:val="16"/>
          <w:szCs w:val="16"/>
        </w:rPr>
      </w:pPr>
    </w:p>
    <w:p w14:paraId="75B95E1D" w14:textId="54088C53"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2</w:t>
      </w:r>
      <w:r w:rsidRPr="00D45A46">
        <w:rPr>
          <w:bCs/>
          <w:color w:val="000000" w:themeColor="text1"/>
          <w:sz w:val="16"/>
          <w:szCs w:val="16"/>
        </w:rPr>
        <w:t xml:space="preserve"> июля (4 августа) в 1914 году используя в качестве главного повода для вступления в войну обращение Бельгии с просьбой о помощи, Великобритания объявила войну Германии. Днем ранее британское правительство потребовало от Германии не нарушать нейтралитета Бельгии. Срок ультиматума истекал в 11 часов по лондонскому времени, а в 11 часов 20 минут началась война (14973).</w:t>
      </w:r>
    </w:p>
    <w:p w14:paraId="635C743F" w14:textId="77777777" w:rsidR="00887299" w:rsidRPr="00D45A46" w:rsidRDefault="00887299" w:rsidP="00D45A46">
      <w:pPr>
        <w:jc w:val="both"/>
        <w:rPr>
          <w:bCs/>
          <w:color w:val="000000" w:themeColor="text1"/>
          <w:sz w:val="16"/>
          <w:szCs w:val="16"/>
        </w:rPr>
      </w:pPr>
    </w:p>
    <w:p w14:paraId="6CE47C83" w14:textId="764F64A5"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2</w:t>
      </w:r>
      <w:r w:rsidRPr="00D45A46">
        <w:rPr>
          <w:bCs/>
          <w:color w:val="000000" w:themeColor="text1"/>
          <w:sz w:val="16"/>
          <w:szCs w:val="16"/>
        </w:rPr>
        <w:t xml:space="preserve"> июля (4 августа) в 1914 году вводится в действие Акт о защите королевства в Англии. Акт предоставляет правительству чрезвычайные полномочия и временно ограничивает ряд гражданских прав и свобод. Вскоре профсоюзы объявят о прекращении на период войны стачек и забастовок (14973).</w:t>
      </w:r>
    </w:p>
    <w:p w14:paraId="14898F73" w14:textId="77777777" w:rsidR="00887299" w:rsidRPr="00D45A46" w:rsidRDefault="00887299" w:rsidP="00D45A46">
      <w:pPr>
        <w:jc w:val="both"/>
        <w:rPr>
          <w:bCs/>
          <w:color w:val="000000" w:themeColor="text1"/>
          <w:sz w:val="16"/>
          <w:szCs w:val="16"/>
        </w:rPr>
      </w:pPr>
    </w:p>
    <w:p w14:paraId="7C50EAF1" w14:textId="47E836F4" w:rsidR="00D34C3B" w:rsidRPr="00D45A46" w:rsidRDefault="00D34C3B"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2</w:t>
      </w:r>
      <w:r w:rsidRPr="00D45A46">
        <w:rPr>
          <w:bCs/>
          <w:color w:val="000000" w:themeColor="text1"/>
          <w:sz w:val="16"/>
          <w:szCs w:val="16"/>
        </w:rPr>
        <w:t xml:space="preserve"> июля (4 августа) 1914 года</w:t>
      </w:r>
      <w:r w:rsidR="00F34C3D" w:rsidRPr="00D45A46">
        <w:rPr>
          <w:bCs/>
          <w:color w:val="000000" w:themeColor="text1"/>
          <w:sz w:val="16"/>
          <w:szCs w:val="16"/>
        </w:rPr>
        <w:t xml:space="preserve"> Британия объявила войну Германии только</w:t>
      </w:r>
      <w:r w:rsidRPr="00D45A46">
        <w:rPr>
          <w:bCs/>
          <w:color w:val="000000" w:themeColor="text1"/>
          <w:sz w:val="16"/>
          <w:szCs w:val="16"/>
        </w:rPr>
        <w:t>, после того как германские войска перешли границу с Бельгией. Здесь есть смысл коснуться некоторых проблем, с которыми пришлось столкнуться Англии и которые имеют прямое отношение к теме нашего повествования. До Первой мировой войны все нападения на Великобританию начинались с моря. И это было естественно, учитывая ее островное положение. Многовековой опыт морских сражений принудил Англию создать огромный военно-морской флот, имеющий славные боевые традиции. Это обстоятельство вызывало у британцев законное чувство уверенности, что никакой враг не смеет приблизиться к берегам «туманного Альбиона» (11324).</w:t>
      </w:r>
    </w:p>
    <w:p w14:paraId="47521A49" w14:textId="77777777" w:rsidR="00D34C3B" w:rsidRPr="00D45A46" w:rsidRDefault="00D34C3B" w:rsidP="00D45A46">
      <w:pPr>
        <w:jc w:val="both"/>
        <w:rPr>
          <w:bCs/>
          <w:i/>
          <w:color w:val="000000" w:themeColor="text1"/>
          <w:sz w:val="16"/>
          <w:szCs w:val="16"/>
        </w:rPr>
      </w:pPr>
    </w:p>
    <w:p w14:paraId="33C72A60" w14:textId="7FF6B440"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2</w:t>
      </w:r>
      <w:r w:rsidRPr="00D45A46">
        <w:rPr>
          <w:bCs/>
          <w:color w:val="000000" w:themeColor="text1"/>
          <w:sz w:val="16"/>
          <w:szCs w:val="16"/>
        </w:rPr>
        <w:t xml:space="preserve"> июля (4 августа) в 1914 году вступление немецких войск на территорию нейтральной Бельгии (14973).</w:t>
      </w:r>
    </w:p>
    <w:p w14:paraId="7AB18621" w14:textId="77777777" w:rsidR="00887299" w:rsidRPr="00D45A46" w:rsidRDefault="00887299" w:rsidP="00D45A46">
      <w:pPr>
        <w:jc w:val="both"/>
        <w:rPr>
          <w:bCs/>
          <w:color w:val="000000" w:themeColor="text1"/>
          <w:sz w:val="16"/>
          <w:szCs w:val="16"/>
        </w:rPr>
      </w:pPr>
    </w:p>
    <w:p w14:paraId="0773975A" w14:textId="3396AB6D"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2</w:t>
      </w:r>
      <w:r w:rsidRPr="00D45A46">
        <w:rPr>
          <w:bCs/>
          <w:color w:val="000000" w:themeColor="text1"/>
          <w:sz w:val="16"/>
          <w:szCs w:val="16"/>
        </w:rPr>
        <w:t xml:space="preserve"> июля (4 августа) в 1914 году президент Вильсон объявляет о нейтралитете США по отношению к войне в Европе (14973).</w:t>
      </w:r>
    </w:p>
    <w:p w14:paraId="788218CE" w14:textId="77777777" w:rsidR="00887299" w:rsidRPr="00D45A46" w:rsidRDefault="00887299" w:rsidP="00D45A46">
      <w:pPr>
        <w:jc w:val="both"/>
        <w:rPr>
          <w:bCs/>
          <w:color w:val="000000" w:themeColor="text1"/>
          <w:sz w:val="16"/>
          <w:szCs w:val="16"/>
        </w:rPr>
      </w:pPr>
    </w:p>
    <w:p w14:paraId="5E40FFA2" w14:textId="77777777" w:rsidR="00F34C3D" w:rsidRPr="00D45A46" w:rsidRDefault="00F34C3D"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E9BD6F2" w14:textId="77777777" w:rsidR="00F34C3D" w:rsidRPr="00D45A46" w:rsidRDefault="00F34C3D" w:rsidP="00D45A46">
      <w:pPr>
        <w:shd w:val="clear" w:color="auto" w:fill="FFFFFF"/>
        <w:jc w:val="both"/>
        <w:rPr>
          <w:bCs/>
          <w:i/>
          <w:color w:val="000000" w:themeColor="text1"/>
          <w:sz w:val="16"/>
          <w:szCs w:val="16"/>
        </w:rPr>
      </w:pPr>
    </w:p>
    <w:p w14:paraId="3B91EDBD" w14:textId="13533152"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23 июля (5 августа) 1914 на корпусном аэродроме в Петербурге И. И. Сикорский начал вывозные полеты инструкторов Авиационного отдела ОВШ на самолетах «Илья Муромец» (1137).</w:t>
      </w:r>
    </w:p>
    <w:p w14:paraId="685A2DD2" w14:textId="77777777" w:rsidR="00F34C3D" w:rsidRPr="00D45A46" w:rsidRDefault="00F34C3D" w:rsidP="00D45A46">
      <w:pPr>
        <w:shd w:val="clear" w:color="auto" w:fill="FFFFFF"/>
        <w:jc w:val="both"/>
        <w:rPr>
          <w:bCs/>
          <w:color w:val="000000" w:themeColor="text1"/>
          <w:sz w:val="16"/>
          <w:szCs w:val="16"/>
        </w:rPr>
      </w:pPr>
    </w:p>
    <w:p w14:paraId="669CBA09" w14:textId="4F1AA5AB"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23 июля 1914г. на корпусном аэродроме в Петербурге И. И. Сикорский начал вывозные полеты инструкторов Авиационного отдела ОВШ на самолётах «Илья Муромец» (11425).</w:t>
      </w:r>
    </w:p>
    <w:p w14:paraId="2599E8ED" w14:textId="77777777" w:rsidR="00F34C3D" w:rsidRPr="00D45A46" w:rsidRDefault="00F34C3D" w:rsidP="00D45A46">
      <w:pPr>
        <w:shd w:val="clear" w:color="auto" w:fill="FFFFFF"/>
        <w:jc w:val="both"/>
        <w:rPr>
          <w:bCs/>
          <w:color w:val="000000" w:themeColor="text1"/>
          <w:sz w:val="16"/>
          <w:szCs w:val="16"/>
        </w:rPr>
      </w:pPr>
    </w:p>
    <w:p w14:paraId="1C899707" w14:textId="77777777" w:rsidR="00F34C3D" w:rsidRPr="00D45A46" w:rsidRDefault="00F34C3D"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573B398" w14:textId="77777777" w:rsidR="00F34C3D" w:rsidRPr="00D45A46" w:rsidRDefault="00F34C3D" w:rsidP="00D45A46">
      <w:pPr>
        <w:shd w:val="clear" w:color="auto" w:fill="FFFFFF"/>
        <w:jc w:val="both"/>
        <w:rPr>
          <w:bCs/>
          <w:i/>
          <w:color w:val="000000" w:themeColor="text1"/>
          <w:sz w:val="16"/>
          <w:szCs w:val="16"/>
        </w:rPr>
      </w:pPr>
    </w:p>
    <w:p w14:paraId="22BDB612" w14:textId="29960C62"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23 июля (5 августа) 1914 года</w:t>
      </w:r>
      <w:r w:rsidR="00E61531" w:rsidRPr="00D45A46">
        <w:rPr>
          <w:bCs/>
          <w:color w:val="000000" w:themeColor="text1"/>
          <w:sz w:val="16"/>
          <w:szCs w:val="16"/>
        </w:rPr>
        <w:t xml:space="preserve"> вышло</w:t>
      </w:r>
      <w:r w:rsidRPr="00D45A46">
        <w:rPr>
          <w:bCs/>
          <w:color w:val="000000" w:themeColor="text1"/>
          <w:sz w:val="16"/>
          <w:szCs w:val="16"/>
        </w:rPr>
        <w:t xml:space="preserve"> постановлению Адмиралтейств – Совета</w:t>
      </w:r>
      <w:r w:rsidR="00E61531" w:rsidRPr="00D45A46">
        <w:rPr>
          <w:bCs/>
          <w:color w:val="000000" w:themeColor="text1"/>
          <w:sz w:val="16"/>
          <w:szCs w:val="16"/>
        </w:rPr>
        <w:t xml:space="preserve"> о «Положе</w:t>
      </w:r>
      <w:r w:rsidR="00E61531" w:rsidRPr="00D45A46">
        <w:rPr>
          <w:bCs/>
          <w:color w:val="000000" w:themeColor="text1"/>
          <w:sz w:val="16"/>
          <w:szCs w:val="16"/>
        </w:rPr>
        <w:softHyphen/>
        <w:t>нии о службе связи и службе авиации»</w:t>
      </w:r>
      <w:r w:rsidRPr="00D45A46">
        <w:rPr>
          <w:bCs/>
          <w:color w:val="000000" w:themeColor="text1"/>
          <w:sz w:val="16"/>
          <w:szCs w:val="16"/>
        </w:rPr>
        <w:t xml:space="preserve">, </w:t>
      </w:r>
      <w:r w:rsidR="00E61531" w:rsidRPr="00D45A46">
        <w:rPr>
          <w:bCs/>
          <w:color w:val="000000" w:themeColor="text1"/>
          <w:sz w:val="16"/>
          <w:szCs w:val="16"/>
        </w:rPr>
        <w:t xml:space="preserve">которое </w:t>
      </w:r>
      <w:r w:rsidRPr="00D45A46">
        <w:rPr>
          <w:bCs/>
          <w:color w:val="000000" w:themeColor="text1"/>
          <w:sz w:val="16"/>
          <w:szCs w:val="16"/>
        </w:rPr>
        <w:t>император Николай II вскоре утвердил. Спустя неделю Герма</w:t>
      </w:r>
      <w:r w:rsidRPr="00D45A46">
        <w:rPr>
          <w:bCs/>
          <w:color w:val="000000" w:themeColor="text1"/>
          <w:sz w:val="16"/>
          <w:szCs w:val="16"/>
        </w:rPr>
        <w:softHyphen/>
        <w:t>ния объявила России войну, и в Прибалтике начались боевые действия.</w:t>
      </w:r>
    </w:p>
    <w:p w14:paraId="62FEA0EF" w14:textId="77777777"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Об утверждении этого «Положения» морской министр объя</w:t>
      </w:r>
      <w:r w:rsidRPr="00D45A46">
        <w:rPr>
          <w:bCs/>
          <w:color w:val="000000" w:themeColor="text1"/>
          <w:sz w:val="16"/>
          <w:szCs w:val="16"/>
        </w:rPr>
        <w:softHyphen/>
        <w:t>вил в своем приказе по Флоту и Морскому ведомству № 269 от 16 августа 1914 года. Непосредственное отношение к службе авиации в «Положении» имело лишь пять статей. Наиболь</w:t>
      </w:r>
      <w:r w:rsidRPr="00D45A46">
        <w:rPr>
          <w:bCs/>
          <w:color w:val="000000" w:themeColor="text1"/>
          <w:sz w:val="16"/>
          <w:szCs w:val="16"/>
        </w:rPr>
        <w:softHyphen/>
        <w:t>шую важность представляли 2-я и 4-я статьи, где ответствен</w:t>
      </w:r>
      <w:r w:rsidRPr="00D45A46">
        <w:rPr>
          <w:bCs/>
          <w:color w:val="000000" w:themeColor="text1"/>
          <w:sz w:val="16"/>
          <w:szCs w:val="16"/>
        </w:rPr>
        <w:softHyphen/>
        <w:t>ность за развитие авиации возлагалась на Морской генераль</w:t>
      </w:r>
      <w:r w:rsidRPr="00D45A46">
        <w:rPr>
          <w:bCs/>
          <w:color w:val="000000" w:themeColor="text1"/>
          <w:sz w:val="16"/>
          <w:szCs w:val="16"/>
        </w:rPr>
        <w:softHyphen/>
        <w:t>ный штаб и определялись его полномочия, а руководство ее боевым использованием предоставлялось командующим фло</w:t>
      </w:r>
      <w:r w:rsidRPr="00D45A46">
        <w:rPr>
          <w:bCs/>
          <w:color w:val="000000" w:themeColor="text1"/>
          <w:sz w:val="16"/>
          <w:szCs w:val="16"/>
        </w:rPr>
        <w:softHyphen/>
        <w:t>тами.</w:t>
      </w:r>
    </w:p>
    <w:p w14:paraId="5D70ED34" w14:textId="77777777"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Таким образом, в предвоенный период развитие отечествен</w:t>
      </w:r>
      <w:r w:rsidRPr="00D45A46">
        <w:rPr>
          <w:bCs/>
          <w:color w:val="000000" w:themeColor="text1"/>
          <w:sz w:val="16"/>
          <w:szCs w:val="16"/>
        </w:rPr>
        <w:softHyphen/>
        <w:t>ной морской авиации было направлено по верному пути, но шло недопустимо медленными темпами. Главная причина этого заключалась в неверной оценке потенциальных возможнос</w:t>
      </w:r>
      <w:r w:rsidRPr="00D45A46">
        <w:rPr>
          <w:bCs/>
          <w:color w:val="000000" w:themeColor="text1"/>
          <w:sz w:val="16"/>
          <w:szCs w:val="16"/>
        </w:rPr>
        <w:softHyphen/>
        <w:t>тей гидроаэропланов, тактико-технические характеристики которых улучшались довольно быстро. В результате Морское ведомство не проявило должного интереса к установлению де</w:t>
      </w:r>
      <w:r w:rsidRPr="00D45A46">
        <w:rPr>
          <w:bCs/>
          <w:color w:val="000000" w:themeColor="text1"/>
          <w:sz w:val="16"/>
          <w:szCs w:val="16"/>
        </w:rPr>
        <w:softHyphen/>
        <w:t>ловых отношений с появившимися русскими авиазаводами, как это сделало Военное ведомство. По его заказам в период с осени 1912 по весну 1914 годов только петербургский завод Щетинина изготовил 87 «НьюпоровЛУ» и 36 «Фарманов-У1». Другие заводы тоже неохотно брались за постройку аэропла</w:t>
      </w:r>
      <w:r w:rsidRPr="00D45A46">
        <w:rPr>
          <w:bCs/>
          <w:color w:val="000000" w:themeColor="text1"/>
          <w:sz w:val="16"/>
          <w:szCs w:val="16"/>
        </w:rPr>
        <w:softHyphen/>
        <w:t>нов русских конструкций, предпочитая пользоваться чертежа</w:t>
      </w:r>
      <w:r w:rsidRPr="00D45A46">
        <w:rPr>
          <w:bCs/>
          <w:color w:val="000000" w:themeColor="text1"/>
          <w:sz w:val="16"/>
          <w:szCs w:val="16"/>
        </w:rPr>
        <w:softHyphen/>
        <w:t>ми зарубежных фирм и зачастую собирали аэропланы из куп</w:t>
      </w:r>
      <w:r w:rsidRPr="00D45A46">
        <w:rPr>
          <w:bCs/>
          <w:color w:val="000000" w:themeColor="text1"/>
          <w:sz w:val="16"/>
          <w:szCs w:val="16"/>
        </w:rPr>
        <w:softHyphen/>
        <w:t>ленных у них деталей. Тем не менее, к началу Первой мировой войны русская армия имела 39 авиаотрядов с 228 аэроплана</w:t>
      </w:r>
      <w:r w:rsidRPr="00D45A46">
        <w:rPr>
          <w:bCs/>
          <w:color w:val="000000" w:themeColor="text1"/>
          <w:sz w:val="16"/>
          <w:szCs w:val="16"/>
        </w:rPr>
        <w:softHyphen/>
        <w:t>ми и почти 200 более или менее подготовленных пилотов.</w:t>
      </w:r>
    </w:p>
    <w:p w14:paraId="5048D1CF" w14:textId="77777777"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Допущенные Морским генеральным штабом и другими структурами Морского министерства просчеты привели к тому, что Балтийский и Черноморский флоты в первый период вой</w:t>
      </w:r>
      <w:r w:rsidRPr="00D45A46">
        <w:rPr>
          <w:bCs/>
          <w:color w:val="000000" w:themeColor="text1"/>
          <w:sz w:val="16"/>
          <w:szCs w:val="16"/>
        </w:rPr>
        <w:softHyphen/>
        <w:t>ны имели ограниченные авиационные силы, не справлявшие</w:t>
      </w:r>
      <w:r w:rsidRPr="00D45A46">
        <w:rPr>
          <w:bCs/>
          <w:color w:val="000000" w:themeColor="text1"/>
          <w:sz w:val="16"/>
          <w:szCs w:val="16"/>
        </w:rPr>
        <w:softHyphen/>
        <w:t>ся со все возрастающими масштабами действий, испытываю</w:t>
      </w:r>
      <w:r w:rsidRPr="00D45A46">
        <w:rPr>
          <w:bCs/>
          <w:color w:val="000000" w:themeColor="text1"/>
          <w:sz w:val="16"/>
          <w:szCs w:val="16"/>
        </w:rPr>
        <w:softHyphen/>
        <w:t>щие постоянные трудности с материально-техническим обеспечением.</w:t>
      </w:r>
    </w:p>
    <w:p w14:paraId="14A5DDF3" w14:textId="77777777"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В официальных документах такое положение сглаживалось и замалчивалось различными способами. Так, например, во «Все-подданейшем докладе по Морскому министерству за 1914 год» сказано буквально следующее. «Деятельность службы связи и морской авиации во всех морях продолжали свое развитие, при</w:t>
      </w:r>
      <w:r w:rsidRPr="00D45A46">
        <w:rPr>
          <w:bCs/>
          <w:color w:val="000000" w:themeColor="text1"/>
          <w:sz w:val="16"/>
          <w:szCs w:val="16"/>
        </w:rPr>
        <w:softHyphen/>
        <w:t>чем эта отрасль морской службы получила в истекшем году надлежащую организацию». В большом разделе доклада, посвященном судостроению и технике, о количественном и качественном состоянии морской авиации даже не упомя</w:t>
      </w:r>
      <w:r w:rsidRPr="00D45A46">
        <w:rPr>
          <w:bCs/>
          <w:color w:val="000000" w:themeColor="text1"/>
          <w:sz w:val="16"/>
          <w:szCs w:val="16"/>
        </w:rPr>
        <w:softHyphen/>
        <w:t>нуто.</w:t>
      </w:r>
    </w:p>
    <w:p w14:paraId="3A406E65" w14:textId="77777777"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Следует заметить, что руководство Морского министерства не предприняло далее попытки устройства возле Архангельс</w:t>
      </w:r>
      <w:r w:rsidRPr="00D45A46">
        <w:rPr>
          <w:bCs/>
          <w:color w:val="000000" w:themeColor="text1"/>
          <w:sz w:val="16"/>
          <w:szCs w:val="16"/>
        </w:rPr>
        <w:softHyphen/>
        <w:t>ка малой воздушной станции и формирования там заполяр</w:t>
      </w:r>
      <w:r w:rsidRPr="00D45A46">
        <w:rPr>
          <w:bCs/>
          <w:color w:val="000000" w:themeColor="text1"/>
          <w:sz w:val="16"/>
          <w:szCs w:val="16"/>
        </w:rPr>
        <w:softHyphen/>
        <w:t>ного авиаотряда в интересах обеспечения значительных воен</w:t>
      </w:r>
      <w:r w:rsidRPr="00D45A46">
        <w:rPr>
          <w:bCs/>
          <w:color w:val="000000" w:themeColor="text1"/>
          <w:sz w:val="16"/>
          <w:szCs w:val="16"/>
        </w:rPr>
        <w:softHyphen/>
        <w:t>ных перевозок союзниками преимущественно на своих транспортных судах. Между тем, возможность применения авиации в Арктике на примитивном еще аэроплане без необ</w:t>
      </w:r>
      <w:r w:rsidRPr="00D45A46">
        <w:rPr>
          <w:bCs/>
          <w:color w:val="000000" w:themeColor="text1"/>
          <w:sz w:val="16"/>
          <w:szCs w:val="16"/>
        </w:rPr>
        <w:softHyphen/>
        <w:t>ходимых приборов была доказана на конкретном примере (11283).</w:t>
      </w:r>
    </w:p>
    <w:p w14:paraId="54D7FE98" w14:textId="77777777" w:rsidR="00F34C3D" w:rsidRPr="00D45A46" w:rsidRDefault="00F34C3D" w:rsidP="00D45A46">
      <w:pPr>
        <w:shd w:val="clear" w:color="auto" w:fill="FFFFFF"/>
        <w:jc w:val="both"/>
        <w:rPr>
          <w:bCs/>
          <w:color w:val="000000" w:themeColor="text1"/>
          <w:sz w:val="16"/>
          <w:szCs w:val="16"/>
        </w:rPr>
      </w:pPr>
    </w:p>
    <w:p w14:paraId="7D4EE841" w14:textId="77777777" w:rsidR="00F34C3D" w:rsidRPr="00D45A46" w:rsidRDefault="00F34C3D"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5730FA0D" w14:textId="77777777" w:rsidR="00F34C3D" w:rsidRPr="00D45A46" w:rsidRDefault="00F34C3D" w:rsidP="00D45A46">
      <w:pPr>
        <w:shd w:val="clear" w:color="auto" w:fill="FFFFFF"/>
        <w:jc w:val="both"/>
        <w:rPr>
          <w:bCs/>
          <w:i/>
          <w:color w:val="000000" w:themeColor="text1"/>
          <w:sz w:val="16"/>
          <w:szCs w:val="16"/>
        </w:rPr>
      </w:pPr>
    </w:p>
    <w:p w14:paraId="0CF5A90E"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23 июля (5 августа) 1914</w:t>
      </w:r>
      <w:r w:rsidRPr="00D45A46">
        <w:rPr>
          <w:rFonts w:eastAsia="Times-Roman"/>
          <w:bCs/>
          <w:color w:val="000000" w:themeColor="text1"/>
          <w:sz w:val="16"/>
          <w:szCs w:val="16"/>
        </w:rPr>
        <w:t>L</w:t>
      </w:r>
      <w:r w:rsidRPr="00D45A46">
        <w:rPr>
          <w:bCs/>
          <w:color w:val="000000" w:themeColor="text1"/>
          <w:sz w:val="16"/>
          <w:szCs w:val="16"/>
        </w:rPr>
        <w:t>Z-6 нанес бомбовый удар по крепости Льежа. Вслед за этим были бомбардированы крепости Антверпена, склады Остенде, Кале и работавшие на оборону заводы Нанси. На востоке были нанесены бомбовые удары по лагерям противника близ Гумбинена, Норденбурга, Инстербурга, Белостока, Лыка, а также Мульдзена, Варшавской крепости и Млавы. Совместные действия нескольких дирижаблей были затруднены удаленностью их баз друг от друга. Тем не менее, противник опасался боевой деятельности наших дирижаблей, как показывает его налет на эллинги в Дюссельдорфе и на верфи в Фридрихсгафене (11282).</w:t>
      </w:r>
    </w:p>
    <w:p w14:paraId="476339E1" w14:textId="77777777" w:rsidR="00F34C3D" w:rsidRPr="00D45A46" w:rsidRDefault="00F34C3D" w:rsidP="00D45A46">
      <w:pPr>
        <w:jc w:val="both"/>
        <w:rPr>
          <w:bCs/>
          <w:color w:val="000000" w:themeColor="text1"/>
          <w:sz w:val="16"/>
          <w:szCs w:val="16"/>
        </w:rPr>
      </w:pPr>
    </w:p>
    <w:p w14:paraId="44B044A1" w14:textId="51B86434" w:rsidR="00F34C3D" w:rsidRPr="00D45A46" w:rsidRDefault="00F34C3D" w:rsidP="00D45A46">
      <w:pPr>
        <w:jc w:val="both"/>
        <w:rPr>
          <w:bCs/>
          <w:color w:val="000000" w:themeColor="text1"/>
          <w:sz w:val="16"/>
          <w:szCs w:val="16"/>
        </w:rPr>
      </w:pPr>
      <w:r w:rsidRPr="00D45A46">
        <w:rPr>
          <w:bCs/>
          <w:color w:val="000000" w:themeColor="text1"/>
          <w:sz w:val="16"/>
          <w:szCs w:val="16"/>
        </w:rPr>
        <w:t>23 июля (5 августа) 1914 утром к коменданту Льежа генералу Ле- ману явились парламентеры с предложением пропустить германские войска через город, но вновь получили категорический отказ.</w:t>
      </w:r>
    </w:p>
    <w:p w14:paraId="3945B0CD"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Обеспокоенный задержкой у Льежа, дававшей возможность французской армии беспрепятственно закончить мобилизацию и двинуть большую армию к бельгийской границе, император Вильгельм сделал попытку склонить короля Альберта к заключению мира. Король Альберт отверг предложения германского правительства и обратился к защитникам Льежа: "Независимости нашей страны угрожает опасность. Но я всецело полагаюсь на ваши полки. Я вам доверяю эти знамена, символы независимости страны, и приглашаю полки сплотиться вокруг них... Я всецело предан нашей прекрасной национальной армии. Душой и сердцем я с вами!"</w:t>
      </w:r>
    </w:p>
    <w:p w14:paraId="419C79EC"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Авангарды кавалерийского корпуса фон Марвица переходят Маас. Начато обложение Льежа и обстрел его фортов 210-мм артиллерией. Германские военные пригрозили разрушить город бомбардировками, если форты не сложат оружие.</w:t>
      </w:r>
    </w:p>
    <w:p w14:paraId="2AFE1738"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Передовые германские разъезды появились под Намюром.</w:t>
      </w:r>
    </w:p>
    <w:p w14:paraId="70CD99EE"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В этот день германский цеппелин Z-VI произвел разведку и бомбардировку крепости Льеж.</w:t>
      </w:r>
    </w:p>
    <w:p w14:paraId="1A973075"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Из записок очевидца  осады Льежа: "Один инцидент, разыгравшийся в самом начале, свидетельствует о том, каким образом слагаются легенды в осажденных городах. Мой сосед Т. прибежал к нам и рассказал о виденной им перестрелке между цеппелином и фортами, о том, как обстреливали цеппелин с аэроплана и как произошел взрыв. Он сам видел, что аэроплан остался невредим. Несколько недель спустя я прочел в газете "Тайме" описание того же случая... Корреспондент "Тайме" видел двух бельгийских летчиков, которых сперва обстреляла германская авиация, а потом вслед за ней и оба форта, приняв их за неприятельских авиаторов".</w:t>
      </w:r>
    </w:p>
    <w:p w14:paraId="352AA8AF"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Здесь любопытна путаница, характеризующая начало военных действий. Пролетевший прежде всего с целью разведки германский цеппелин Z-VI отбомбил крепость Льеж и достаточно быстро скрылся из глаз, чтобы многим не показаться миражом. Безрезультатный и беспорядочный обстрел аэропланов (как своих так и чужих) также являлся наиболее характерной чертой военных действий этих дней. Неудивительно, что два события, произошедших примерно в одно и то же время, сплелись в возбужденном мозгу простого человека в одно целое.</w:t>
      </w:r>
    </w:p>
    <w:p w14:paraId="4096138C"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lastRenderedPageBreak/>
        <w:t>Что касается бельгийских летчиков, то следует отметить, что у Бельгии практически не было своей авиации, с бельгийской стороны принимали участие в военных действиях в основном французские летчики.</w:t>
      </w:r>
    </w:p>
    <w:p w14:paraId="5878B0C2"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Из Главной квартиры генерального французского штаба: "Париж, 5 августа, 7 ч. 20 м...</w:t>
      </w:r>
    </w:p>
    <w:p w14:paraId="2921E695"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1. Французским самолетам и дирижаблям разрешено летать над бельгийской территорией. Но так как еще вчера бельгийские войска имели приказ стрелять по всякому воздушному кораблю, и контрприказ может быть еще не известен всем, необходимо, чтобы наши пилоты летали достаточно высоко...</w:t>
      </w:r>
    </w:p>
    <w:p w14:paraId="1497AF62"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Верховный главнокомандующий Жоффр".</w:t>
      </w:r>
    </w:p>
    <w:p w14:paraId="1A30007F"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После полуночи завязались бои за крепость Льеж. Основное острие атаки было нацелено на наименее (как это показалось с воздуха) защищенный сектор между р. Урт и р. Мез. 13 тыс. германцев бросились в атаку при лунном свете, но их встретил убийственный огонь с шанцев и заграждений. В предрассветном тумане германская армия понесла первые потери - около полка пехоты, расстрелянной из митральез фортов .</w:t>
      </w:r>
    </w:p>
    <w:p w14:paraId="3E8FBCF6"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Бельгийская армия закончила свое развертывание раньше других союзных армий и к этому дню располагалась всеми своими силами в треугольнике Брюссель - Льеж - Намюр. Главные силы заняли район Лювен - Вавр - Тир- лемон - Первез; кавалерийская дивизия расположилась впереди этого района у Вартема. Общее число бельгийских войск достигало 175 тыс. человек (из них в полевых войсках 117 тыс.) (11999).</w:t>
      </w:r>
    </w:p>
    <w:p w14:paraId="2B510561" w14:textId="77777777" w:rsidR="00F34C3D" w:rsidRPr="00D45A46" w:rsidRDefault="00F34C3D" w:rsidP="00D45A46">
      <w:pPr>
        <w:jc w:val="both"/>
        <w:rPr>
          <w:bCs/>
          <w:color w:val="000000" w:themeColor="text1"/>
          <w:sz w:val="16"/>
          <w:szCs w:val="16"/>
        </w:rPr>
      </w:pPr>
    </w:p>
    <w:p w14:paraId="2BD29498" w14:textId="77777777" w:rsidR="00F34C3D" w:rsidRPr="00D45A46" w:rsidRDefault="00F34C3D"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Франции:</w:t>
      </w:r>
    </w:p>
    <w:p w14:paraId="489B52DA" w14:textId="77777777" w:rsidR="00F34C3D" w:rsidRPr="00D45A46" w:rsidRDefault="00F34C3D" w:rsidP="00D45A46">
      <w:pPr>
        <w:pStyle w:val="a3"/>
        <w:jc w:val="both"/>
        <w:rPr>
          <w:bCs/>
          <w:color w:val="000000" w:themeColor="text1"/>
          <w:spacing w:val="0"/>
          <w:kern w:val="0"/>
          <w:position w:val="0"/>
          <w:sz w:val="16"/>
          <w:szCs w:val="16"/>
        </w:rPr>
      </w:pPr>
    </w:p>
    <w:p w14:paraId="09C6418D" w14:textId="11A0F354"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23 июля (5 августа) 1914 г. французский военный летчик 3-й эскад</w:t>
      </w:r>
      <w:r w:rsidRPr="00D45A46">
        <w:rPr>
          <w:bCs/>
          <w:color w:val="000000" w:themeColor="text1"/>
          <w:sz w:val="16"/>
          <w:szCs w:val="16"/>
        </w:rPr>
        <w:softHyphen/>
        <w:t>рильи де Серр, выполняя боевое задание по разведке гер</w:t>
      </w:r>
      <w:r w:rsidRPr="00D45A46">
        <w:rPr>
          <w:bCs/>
          <w:color w:val="000000" w:themeColor="text1"/>
          <w:sz w:val="16"/>
          <w:szCs w:val="16"/>
        </w:rPr>
        <w:softHyphen/>
        <w:t>манских позиций, впервые перелетел на своем Блерио че</w:t>
      </w:r>
      <w:r w:rsidRPr="00D45A46">
        <w:rPr>
          <w:bCs/>
          <w:color w:val="000000" w:themeColor="text1"/>
          <w:sz w:val="16"/>
          <w:szCs w:val="16"/>
        </w:rPr>
        <w:softHyphen/>
        <w:t>рез Рейн на высоте 1200 м (11060).</w:t>
      </w:r>
    </w:p>
    <w:p w14:paraId="15CD7539" w14:textId="77777777" w:rsidR="00F34C3D" w:rsidRPr="00D45A46" w:rsidRDefault="00F34C3D" w:rsidP="00D45A46">
      <w:pPr>
        <w:shd w:val="clear" w:color="auto" w:fill="FFFFFF"/>
        <w:jc w:val="both"/>
        <w:rPr>
          <w:bCs/>
          <w:color w:val="000000" w:themeColor="text1"/>
          <w:sz w:val="16"/>
          <w:szCs w:val="16"/>
        </w:rPr>
      </w:pPr>
    </w:p>
    <w:p w14:paraId="0616CBA0" w14:textId="2FC6E65D" w:rsidR="00F34C3D" w:rsidRPr="00D45A46" w:rsidRDefault="00F34C3D" w:rsidP="00D45A46">
      <w:pPr>
        <w:jc w:val="both"/>
        <w:rPr>
          <w:bCs/>
          <w:color w:val="000000" w:themeColor="text1"/>
          <w:sz w:val="16"/>
          <w:szCs w:val="16"/>
        </w:rPr>
      </w:pPr>
      <w:r w:rsidRPr="00D45A46">
        <w:rPr>
          <w:bCs/>
          <w:color w:val="000000" w:themeColor="text1"/>
          <w:sz w:val="16"/>
          <w:szCs w:val="16"/>
        </w:rPr>
        <w:t>23 июля (5 августа) 1914 г. французский военный летчик 3-й эскадрильи де Серр, выполняя боевое задание по разведке германских позиций, впервые перелетел на своем Блерио через Рейн на высоте 1200 м (11999).</w:t>
      </w:r>
    </w:p>
    <w:p w14:paraId="338E6A47" w14:textId="77777777" w:rsidR="00F34C3D" w:rsidRPr="00D45A46" w:rsidRDefault="00F34C3D" w:rsidP="00D45A46">
      <w:pPr>
        <w:jc w:val="both"/>
        <w:rPr>
          <w:bCs/>
          <w:color w:val="000000" w:themeColor="text1"/>
          <w:sz w:val="16"/>
          <w:szCs w:val="16"/>
        </w:rPr>
      </w:pPr>
    </w:p>
    <w:p w14:paraId="799005A0" w14:textId="77777777" w:rsidR="00F34C3D" w:rsidRPr="00D45A46" w:rsidRDefault="00F34C3D"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2534B12E" w14:textId="77777777" w:rsidR="00F34C3D" w:rsidRPr="00D45A46" w:rsidRDefault="00F34C3D" w:rsidP="00D45A46">
      <w:pPr>
        <w:pStyle w:val="a3"/>
        <w:jc w:val="both"/>
        <w:rPr>
          <w:bCs/>
          <w:color w:val="000000" w:themeColor="text1"/>
          <w:spacing w:val="0"/>
          <w:kern w:val="0"/>
          <w:position w:val="0"/>
          <w:sz w:val="16"/>
          <w:szCs w:val="16"/>
        </w:rPr>
      </w:pPr>
    </w:p>
    <w:p w14:paraId="717DF478" w14:textId="4827EEFE" w:rsidR="00F34C3D" w:rsidRPr="00D45A46" w:rsidRDefault="00F34C3D" w:rsidP="00D45A46">
      <w:pPr>
        <w:shd w:val="clear" w:color="auto" w:fill="FFFFFF"/>
        <w:jc w:val="both"/>
        <w:rPr>
          <w:bCs/>
          <w:color w:val="000000" w:themeColor="text1"/>
          <w:sz w:val="16"/>
          <w:szCs w:val="16"/>
        </w:rPr>
      </w:pPr>
      <w:r w:rsidRPr="00D45A46">
        <w:rPr>
          <w:bCs/>
          <w:color w:val="000000" w:themeColor="text1"/>
          <w:sz w:val="16"/>
          <w:szCs w:val="16"/>
        </w:rPr>
        <w:t>На 23 июля (5 августа) 1914 Британская воздушная служба состояла из Морского Крыла (Ыауа! \\^п§), известного под инициала</w:t>
      </w:r>
      <w:r w:rsidRPr="00D45A46">
        <w:rPr>
          <w:bCs/>
          <w:color w:val="000000" w:themeColor="text1"/>
          <w:sz w:val="16"/>
          <w:szCs w:val="16"/>
        </w:rPr>
        <w:softHyphen/>
        <w:t>ми К.ЫА5 (Коуа! Ыауа! А1г Зегуюе — Королевская Морская Воздушная Служба), Военного Крыла (МПйагу Шш§), из</w:t>
      </w:r>
      <w:r w:rsidRPr="00D45A46">
        <w:rPr>
          <w:bCs/>
          <w:color w:val="000000" w:themeColor="text1"/>
          <w:sz w:val="16"/>
          <w:szCs w:val="16"/>
        </w:rPr>
        <w:softHyphen/>
        <w:t>вестного под инициалами К.РС (Коуа! Р1у1п§ Согрз — Ко</w:t>
      </w:r>
      <w:r w:rsidRPr="00D45A46">
        <w:rPr>
          <w:bCs/>
          <w:color w:val="000000" w:themeColor="text1"/>
          <w:sz w:val="16"/>
          <w:szCs w:val="16"/>
        </w:rPr>
        <w:softHyphen/>
        <w:t>ролевский Летный Корпус) и Центральной Летной Шко</w:t>
      </w:r>
      <w:r w:rsidRPr="00D45A46">
        <w:rPr>
          <w:bCs/>
          <w:color w:val="000000" w:themeColor="text1"/>
          <w:sz w:val="16"/>
          <w:szCs w:val="16"/>
        </w:rPr>
        <w:softHyphen/>
        <w:t>лы (Сепгта! Р1ут§ 5сЬоо1) (11060). Морское Крыло, подведомственное Адмиралтейству, заключало в себе отряд дирижаблей, недавно взятых из Военного Крыла, 3 авиационных и 1 гидроавиационный от</w:t>
      </w:r>
      <w:r w:rsidRPr="00D45A46">
        <w:rPr>
          <w:bCs/>
          <w:color w:val="000000" w:themeColor="text1"/>
          <w:sz w:val="16"/>
          <w:szCs w:val="16"/>
        </w:rPr>
        <w:softHyphen/>
        <w:t>ряды с общим количеством в 93 аэроплана. Военное Кры</w:t>
      </w:r>
      <w:r w:rsidRPr="00D45A46">
        <w:rPr>
          <w:bCs/>
          <w:color w:val="000000" w:themeColor="text1"/>
          <w:sz w:val="16"/>
          <w:szCs w:val="16"/>
        </w:rPr>
        <w:softHyphen/>
        <w:t>ло, подведомственное Военному министерству, состояло из 4 авиационных отрядов с общим количеством в 179 аэро</w:t>
      </w:r>
      <w:r w:rsidRPr="00D45A46">
        <w:rPr>
          <w:bCs/>
          <w:color w:val="000000" w:themeColor="text1"/>
          <w:sz w:val="16"/>
          <w:szCs w:val="16"/>
        </w:rPr>
        <w:softHyphen/>
        <w:t>планов. Летный состав обоих Крыльев вместе взятых — 197 офицеров и 1647 других чинов(11060). По объявлении войны КЫА5 сформировала несколько добавочных отрядов, два из которых были посланы в Бель гию с морской дивизией для защиты Антверпена. Всего Бри</w:t>
      </w:r>
      <w:r w:rsidRPr="00D45A46">
        <w:rPr>
          <w:bCs/>
          <w:color w:val="000000" w:themeColor="text1"/>
          <w:sz w:val="16"/>
          <w:szCs w:val="16"/>
        </w:rPr>
        <w:softHyphen/>
        <w:t>тания насчитывала к этому моменту 272 аэроплана. Кроме того, к началу войны военное ведомство Британии распола</w:t>
      </w:r>
      <w:r w:rsidRPr="00D45A46">
        <w:rPr>
          <w:bCs/>
          <w:color w:val="000000" w:themeColor="text1"/>
          <w:sz w:val="16"/>
          <w:szCs w:val="16"/>
        </w:rPr>
        <w:softHyphen/>
        <w:t>гало двумя старыми дирижаблями «Бета» и «Гамма» и од</w:t>
      </w:r>
      <w:r w:rsidRPr="00D45A46">
        <w:rPr>
          <w:bCs/>
          <w:color w:val="000000" w:themeColor="text1"/>
          <w:sz w:val="16"/>
          <w:szCs w:val="16"/>
        </w:rPr>
        <w:softHyphen/>
        <w:t>ним дирижаблем «Парсефаль», купленным в Германии(11060).</w:t>
      </w:r>
    </w:p>
    <w:p w14:paraId="081899BB" w14:textId="77777777" w:rsidR="00F34C3D" w:rsidRPr="00D45A46" w:rsidRDefault="00F34C3D" w:rsidP="00D45A46">
      <w:pPr>
        <w:shd w:val="clear" w:color="auto" w:fill="FFFFFF"/>
        <w:jc w:val="both"/>
        <w:rPr>
          <w:bCs/>
          <w:color w:val="000000" w:themeColor="text1"/>
          <w:sz w:val="16"/>
          <w:szCs w:val="16"/>
        </w:rPr>
      </w:pPr>
    </w:p>
    <w:p w14:paraId="32CE5168" w14:textId="474CA82D" w:rsidR="00F34C3D" w:rsidRPr="00D45A46" w:rsidRDefault="00F34C3D" w:rsidP="00D45A46">
      <w:pPr>
        <w:jc w:val="both"/>
        <w:rPr>
          <w:bCs/>
          <w:color w:val="000000" w:themeColor="text1"/>
          <w:sz w:val="16"/>
          <w:szCs w:val="16"/>
        </w:rPr>
      </w:pPr>
      <w:r w:rsidRPr="00D45A46">
        <w:rPr>
          <w:bCs/>
          <w:color w:val="000000" w:themeColor="text1"/>
          <w:sz w:val="16"/>
          <w:szCs w:val="16"/>
        </w:rPr>
        <w:t>На 23 июля (5 августа) 1914 Британская воздушная служба состояла из Морского Крыла (Naval Wing), известного под инициалами RNAS (Royal Naval Air Service - Королевская Морская Воздушная Служба), Военного Крыла (Military Wing), известного под инициалами RFC (Royal Flying Corps - Королевский Летный Корпус) и Центральной Летной Школы (Central Flying School).</w:t>
      </w:r>
    </w:p>
    <w:p w14:paraId="3015DEA5"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Морское Крыло, подведомственное Адмиралтейству, заключало в себе отряд дирижаблей, недавно взятых из Военного Крыла, 3 авиационных и 1 гидроавиационный отряды с общим количеством в 93 аэроплана. Военное Крыло, подведомственное Военному министерству, состояло из 4 авиационных отрядов с общим количеством в 179 аэропланов. Летный состав обоих Крыльев вместе взятых - 197 офицеров и 1647 других чинов.</w:t>
      </w:r>
    </w:p>
    <w:p w14:paraId="520B2DF1"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По объявлении войны RNAS сформировала несколько добавочных отрядов, два из которых были посланы в Бельгию с морской дивизией для защиты Антверпена. Всего Британия насчитывала к этому моменту 272 аэроплана. Кроме того, к началу войны военное ведомство Британии располагало двумя старыми дирижаблями "Бета" и "Гамма" и одним дирижаблем "Парсефаль", купленным в Германии (11999).</w:t>
      </w:r>
    </w:p>
    <w:p w14:paraId="11EE53C4" w14:textId="77777777" w:rsidR="00F34C3D" w:rsidRPr="00D45A46" w:rsidRDefault="00F34C3D" w:rsidP="00D45A46">
      <w:pPr>
        <w:jc w:val="both"/>
        <w:rPr>
          <w:bCs/>
          <w:color w:val="000000" w:themeColor="text1"/>
          <w:sz w:val="16"/>
          <w:szCs w:val="16"/>
        </w:rPr>
      </w:pPr>
    </w:p>
    <w:p w14:paraId="7F10382D" w14:textId="77777777" w:rsidR="00F34C3D" w:rsidRPr="00D45A46" w:rsidRDefault="00F34C3D" w:rsidP="00D45A46">
      <w:pPr>
        <w:jc w:val="both"/>
        <w:rPr>
          <w:bCs/>
          <w:color w:val="000000" w:themeColor="text1"/>
          <w:sz w:val="16"/>
          <w:szCs w:val="16"/>
        </w:rPr>
      </w:pPr>
      <w:r w:rsidRPr="00D45A46">
        <w:rPr>
          <w:bCs/>
          <w:color w:val="000000" w:themeColor="text1"/>
          <w:sz w:val="16"/>
          <w:szCs w:val="16"/>
        </w:rPr>
        <w:t>23 июля (5 августа) 1914 на следующий день после объявления войны флотские дирижабли «Парсеваль» и «Астра-Торрес» приступили к патрулированию побережья страны и проводке транспортов в районе Ла-Манша. Несколько полетов было выполнено для рекогносцировки Северного моря. Дирижабли справились со [273] своими задачами, но не добились особых успехов. В принципе они оправдали себя и считалось, что у них есть будущее (11324).</w:t>
      </w:r>
    </w:p>
    <w:p w14:paraId="2C481C79" w14:textId="77777777" w:rsidR="00F34C3D" w:rsidRPr="00D45A46" w:rsidRDefault="00F34C3D" w:rsidP="00D45A46">
      <w:pPr>
        <w:shd w:val="clear" w:color="auto" w:fill="FFFFFF"/>
        <w:jc w:val="both"/>
        <w:rPr>
          <w:bCs/>
          <w:i/>
          <w:color w:val="000000" w:themeColor="text1"/>
          <w:sz w:val="16"/>
          <w:szCs w:val="16"/>
        </w:rPr>
      </w:pPr>
    </w:p>
    <w:p w14:paraId="657906D3" w14:textId="77777777" w:rsidR="00F34C3D" w:rsidRPr="00D45A46" w:rsidRDefault="00F34C3D"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за рубежом:</w:t>
      </w:r>
    </w:p>
    <w:p w14:paraId="6F07C7AF" w14:textId="77777777" w:rsidR="00F34C3D" w:rsidRPr="00D45A46" w:rsidRDefault="00F34C3D" w:rsidP="00D45A46">
      <w:pPr>
        <w:pStyle w:val="a3"/>
        <w:jc w:val="both"/>
        <w:rPr>
          <w:bCs/>
          <w:color w:val="000000" w:themeColor="text1"/>
          <w:spacing w:val="0"/>
          <w:kern w:val="0"/>
          <w:position w:val="0"/>
          <w:sz w:val="16"/>
          <w:szCs w:val="16"/>
        </w:rPr>
      </w:pPr>
    </w:p>
    <w:p w14:paraId="18846828" w14:textId="77777777" w:rsidR="00F34C3D" w:rsidRPr="00D45A46" w:rsidRDefault="00F34C3D" w:rsidP="00D45A46">
      <w:pPr>
        <w:jc w:val="both"/>
        <w:rPr>
          <w:bCs/>
          <w:color w:val="0070C0"/>
          <w:sz w:val="16"/>
          <w:szCs w:val="16"/>
        </w:rPr>
      </w:pPr>
      <w:r w:rsidRPr="00D45A46">
        <w:rPr>
          <w:bCs/>
          <w:color w:val="0070C0"/>
          <w:sz w:val="16"/>
          <w:szCs w:val="16"/>
        </w:rPr>
        <w:t>23 июля (5 августа) 1914 Нидерланды постановили, что все голландские военные самолеты должны иметь оранжевый диск на каждой стороне фюзеляжа, а также на верхней и нижней поверхностях крыльев (20337).</w:t>
      </w:r>
    </w:p>
    <w:p w14:paraId="2A9C8972" w14:textId="77777777" w:rsidR="00F34C3D" w:rsidRPr="00D45A46" w:rsidRDefault="00F34C3D" w:rsidP="00D45A46">
      <w:pPr>
        <w:jc w:val="both"/>
        <w:rPr>
          <w:bCs/>
          <w:color w:val="0070C0"/>
          <w:sz w:val="16"/>
          <w:szCs w:val="16"/>
        </w:rPr>
      </w:pPr>
    </w:p>
    <w:p w14:paraId="7E5F4672" w14:textId="77777777" w:rsidR="00887299" w:rsidRPr="00D45A46" w:rsidRDefault="00887299" w:rsidP="00D45A46">
      <w:pPr>
        <w:jc w:val="both"/>
        <w:rPr>
          <w:bCs/>
          <w:i/>
          <w:color w:val="000000" w:themeColor="text1"/>
          <w:sz w:val="16"/>
          <w:szCs w:val="16"/>
        </w:rPr>
      </w:pPr>
      <w:r w:rsidRPr="00D45A46">
        <w:rPr>
          <w:bCs/>
          <w:i/>
          <w:color w:val="000000" w:themeColor="text1"/>
          <w:sz w:val="16"/>
          <w:szCs w:val="16"/>
        </w:rPr>
        <w:t>За рубежом:</w:t>
      </w:r>
    </w:p>
    <w:p w14:paraId="281E8FFB" w14:textId="77777777" w:rsidR="00887299" w:rsidRPr="00D45A46" w:rsidRDefault="00887299" w:rsidP="00D45A46">
      <w:pPr>
        <w:jc w:val="both"/>
        <w:rPr>
          <w:bCs/>
          <w:sz w:val="16"/>
          <w:szCs w:val="16"/>
        </w:rPr>
      </w:pPr>
    </w:p>
    <w:p w14:paraId="378660BB" w14:textId="38DF81F1"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3</w:t>
      </w:r>
      <w:r w:rsidRPr="00D45A46">
        <w:rPr>
          <w:bCs/>
          <w:color w:val="000000" w:themeColor="text1"/>
          <w:sz w:val="16"/>
          <w:szCs w:val="16"/>
        </w:rPr>
        <w:t xml:space="preserve"> июля (5 августа) в 1914 году первые в мире светофоры, регулирующие дорожное движение, устанавливаются на перекрестке авеню Эвклида и 105-й Восточной улицы в Кливленде (штат Огайо). Они будут переключать красный и зеленый свет и издавать предупреждающий звуковой сигнал. Ныне единственным местом в мире, где разрешен проезд на красный свет, является Рио-де-Жанейро. Да и то только в том случае, если водитель докажет полиции, что он пытался скрыться от вооруженных бандитов (14974).</w:t>
      </w:r>
    </w:p>
    <w:p w14:paraId="3939C9E4" w14:textId="77777777" w:rsidR="00887299" w:rsidRPr="00D45A46" w:rsidRDefault="00887299" w:rsidP="00D45A46">
      <w:pPr>
        <w:jc w:val="both"/>
        <w:rPr>
          <w:bCs/>
          <w:color w:val="000000" w:themeColor="text1"/>
          <w:sz w:val="16"/>
          <w:szCs w:val="16"/>
        </w:rPr>
      </w:pPr>
    </w:p>
    <w:p w14:paraId="7902EF24" w14:textId="269CB0C8"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3</w:t>
      </w:r>
      <w:r w:rsidRPr="00D45A46">
        <w:rPr>
          <w:bCs/>
          <w:color w:val="000000" w:themeColor="text1"/>
          <w:sz w:val="16"/>
          <w:szCs w:val="16"/>
        </w:rPr>
        <w:t xml:space="preserve"> июля (5 августа) в 1914 году германская Вторая армия достигает Льежа, где встречает ожесточенное сопротивление бельгийских войск (сражение будет продолжаться до 16 августа, первая крупная битва первой мировой войны). Слабая бельгийская армия после упорной двенадцатидневной обороны крепости сдала ее и отошла к Антверпену (14974).</w:t>
      </w:r>
    </w:p>
    <w:p w14:paraId="009D2494" w14:textId="77777777" w:rsidR="00887299" w:rsidRPr="00D45A46" w:rsidRDefault="00887299" w:rsidP="00D45A46">
      <w:pPr>
        <w:jc w:val="both"/>
        <w:rPr>
          <w:bCs/>
          <w:color w:val="000000" w:themeColor="text1"/>
          <w:sz w:val="16"/>
          <w:szCs w:val="16"/>
        </w:rPr>
      </w:pPr>
    </w:p>
    <w:p w14:paraId="2790F5D8" w14:textId="2140F14C" w:rsidR="00887299" w:rsidRPr="00D45A46" w:rsidRDefault="00887299" w:rsidP="00D45A46">
      <w:pPr>
        <w:jc w:val="both"/>
        <w:rPr>
          <w:bCs/>
          <w:color w:val="000000" w:themeColor="text1"/>
          <w:sz w:val="16"/>
          <w:szCs w:val="16"/>
        </w:rPr>
      </w:pPr>
      <w:r w:rsidRPr="00D45A46">
        <w:rPr>
          <w:bCs/>
          <w:color w:val="000000" w:themeColor="text1"/>
          <w:sz w:val="16"/>
          <w:szCs w:val="16"/>
        </w:rPr>
        <w:t>2</w:t>
      </w:r>
      <w:r w:rsidR="00F34C3D" w:rsidRPr="00D45A46">
        <w:rPr>
          <w:bCs/>
          <w:color w:val="000000" w:themeColor="text1"/>
          <w:sz w:val="16"/>
          <w:szCs w:val="16"/>
        </w:rPr>
        <w:t>3</w:t>
      </w:r>
      <w:r w:rsidRPr="00D45A46">
        <w:rPr>
          <w:bCs/>
          <w:color w:val="000000" w:themeColor="text1"/>
          <w:sz w:val="16"/>
          <w:szCs w:val="16"/>
        </w:rPr>
        <w:t xml:space="preserve"> июля (5 августа) в 1914 году Турция, выступавшая в начале Первой мировой войны в качестве союзника Германии, закрыла для прохода русских судов проливы Босфор и Дарданеллы (14974).</w:t>
      </w:r>
    </w:p>
    <w:p w14:paraId="7F341C29" w14:textId="77777777" w:rsidR="00887299" w:rsidRPr="00D45A46" w:rsidRDefault="00887299" w:rsidP="00D45A46">
      <w:pPr>
        <w:jc w:val="both"/>
        <w:rPr>
          <w:bCs/>
          <w:color w:val="000000" w:themeColor="text1"/>
          <w:sz w:val="16"/>
          <w:szCs w:val="16"/>
        </w:rPr>
      </w:pPr>
    </w:p>
    <w:p w14:paraId="04A0EB3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C6D5C1A" w14:textId="77777777" w:rsidR="00B67D7C" w:rsidRPr="00D45A46" w:rsidRDefault="00B67D7C" w:rsidP="00D45A46">
      <w:pPr>
        <w:shd w:val="clear" w:color="auto" w:fill="FFFFFF"/>
        <w:jc w:val="both"/>
        <w:rPr>
          <w:bCs/>
          <w:i/>
          <w:color w:val="000000" w:themeColor="text1"/>
          <w:sz w:val="16"/>
          <w:szCs w:val="16"/>
        </w:rPr>
      </w:pPr>
    </w:p>
    <w:p w14:paraId="7A731C38" w14:textId="442803F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июля (6 августа) 1914</w:t>
      </w:r>
      <w:r w:rsidR="00F34C3D" w:rsidRPr="00D45A46">
        <w:rPr>
          <w:bCs/>
          <w:color w:val="000000" w:themeColor="text1"/>
          <w:sz w:val="16"/>
          <w:szCs w:val="16"/>
        </w:rPr>
        <w:t xml:space="preserve"> был подписан контракт</w:t>
      </w:r>
      <w:r w:rsidR="009A7EB7" w:rsidRPr="00D45A46">
        <w:rPr>
          <w:bCs/>
          <w:color w:val="000000" w:themeColor="text1"/>
          <w:sz w:val="16"/>
          <w:szCs w:val="16"/>
        </w:rPr>
        <w:t xml:space="preserve"> с РБВЗ на 2 машины со 125-сильными моторами, которые были востребованы командиром Петербургского порта 20 июля</w:t>
      </w:r>
      <w:r w:rsidRPr="00D45A46">
        <w:rPr>
          <w:bCs/>
          <w:color w:val="000000" w:themeColor="text1"/>
          <w:sz w:val="16"/>
          <w:szCs w:val="16"/>
        </w:rPr>
        <w:t>, а еще один — на 2 С-10 со 100-сильными "Аргусами", последовал 22 сентября; третий, и последний договор на поставку гидроаэроплана С-10 с двигателем "Аргус" 115 л.с. состоялся 25 февраля 1915 г. Из этих пяти только две машины были в конце концов приняты Морским ведомством, а от прочих отказа</w:t>
      </w:r>
      <w:r w:rsidRPr="00D45A46">
        <w:rPr>
          <w:bCs/>
          <w:color w:val="000000" w:themeColor="text1"/>
          <w:sz w:val="16"/>
          <w:szCs w:val="16"/>
        </w:rPr>
        <w:softHyphen/>
        <w:t>лись из-за срыва сроков поставки и невыполнения технических условий (2843).</w:t>
      </w:r>
    </w:p>
    <w:p w14:paraId="2D0E9B30" w14:textId="77777777" w:rsidR="00B67D7C" w:rsidRPr="00D45A46" w:rsidRDefault="00B67D7C" w:rsidP="00D45A46">
      <w:pPr>
        <w:shd w:val="clear" w:color="auto" w:fill="FFFFFF"/>
        <w:jc w:val="both"/>
        <w:rPr>
          <w:bCs/>
          <w:color w:val="000000" w:themeColor="text1"/>
          <w:sz w:val="16"/>
          <w:szCs w:val="16"/>
        </w:rPr>
      </w:pPr>
    </w:p>
    <w:p w14:paraId="24644A3E" w14:textId="77777777" w:rsidR="001E0CA1" w:rsidRPr="00D45A46" w:rsidRDefault="001E0CA1"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36810324" w14:textId="77777777" w:rsidR="001E0CA1" w:rsidRPr="00D45A46" w:rsidRDefault="001E0CA1" w:rsidP="00D45A46">
      <w:pPr>
        <w:jc w:val="both"/>
        <w:rPr>
          <w:bCs/>
          <w:i/>
          <w:color w:val="000000" w:themeColor="text1"/>
          <w:sz w:val="16"/>
          <w:szCs w:val="16"/>
        </w:rPr>
      </w:pPr>
    </w:p>
    <w:p w14:paraId="0E625505" w14:textId="77777777" w:rsidR="001E0CA1" w:rsidRPr="00D45A46" w:rsidRDefault="001E0CA1"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24 июля 1914 г., ГАУ поставило ТОЗ задачей довести выпуск пулеметов до 80 в месяц, то есть 900 в год; два месяца спустя Ставка потребовала увеличить этот показатель до 180–202. При потребности, исчисленной на октябрь 1915 г. в 2078 пулеметов в месяц, ТОЗ выпускал около 500 шт. (в 1916 г. — свыше 900 в месяц в среднем). Всего пулеметный отдел ТОЗ дал в 1914 г. 833</w:t>
      </w:r>
      <w:r w:rsidRPr="00D45A46">
        <w:rPr>
          <w:bCs/>
          <w:color w:val="000000" w:themeColor="text1"/>
          <w:sz w:val="16"/>
          <w:szCs w:val="16"/>
          <w:vertAlign w:val="superscript"/>
        </w:rPr>
        <w:t>{166}</w:t>
      </w:r>
      <w:r w:rsidRPr="00D45A46">
        <w:rPr>
          <w:bCs/>
          <w:color w:val="000000" w:themeColor="text1"/>
          <w:sz w:val="16"/>
          <w:szCs w:val="16"/>
        </w:rPr>
        <w:t>,[40] в 1915 г. — 4251, в 1916 г. — 11 072 пулемета, увеличив, таким образом, производство более чем в 10 раз (за 1914–1917 гг. было выпущено 27 477 шт., ввезено 42 318). Пополнение оборудования опережало расширение площадей: к концу войны пространство на один станок сократилось почти втрое (18409).</w:t>
      </w:r>
    </w:p>
    <w:p w14:paraId="6D646B98" w14:textId="77777777" w:rsidR="001E0CA1" w:rsidRPr="00D45A46" w:rsidRDefault="001E0CA1" w:rsidP="00D45A46">
      <w:pPr>
        <w:pStyle w:val="p1"/>
        <w:spacing w:before="0" w:beforeAutospacing="0" w:after="0" w:afterAutospacing="0"/>
        <w:jc w:val="both"/>
        <w:rPr>
          <w:bCs/>
          <w:color w:val="000000" w:themeColor="text1"/>
          <w:sz w:val="16"/>
          <w:szCs w:val="16"/>
        </w:rPr>
      </w:pPr>
    </w:p>
    <w:p w14:paraId="40808AB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E55BED6" w14:textId="77777777" w:rsidR="00B67D7C" w:rsidRPr="00D45A46" w:rsidRDefault="00B67D7C" w:rsidP="00D45A46">
      <w:pPr>
        <w:shd w:val="clear" w:color="auto" w:fill="FFFFFF"/>
        <w:jc w:val="both"/>
        <w:rPr>
          <w:bCs/>
          <w:i/>
          <w:color w:val="000000" w:themeColor="text1"/>
          <w:sz w:val="16"/>
          <w:szCs w:val="16"/>
        </w:rPr>
      </w:pPr>
    </w:p>
    <w:p w14:paraId="5A86C7FF" w14:textId="3F217B7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24 июля (6 августа) 1914 </w:t>
      </w:r>
      <w:r w:rsidR="009A7EB7" w:rsidRPr="00D45A46">
        <w:rPr>
          <w:bCs/>
          <w:color w:val="000000" w:themeColor="text1"/>
          <w:sz w:val="16"/>
          <w:szCs w:val="16"/>
        </w:rPr>
        <w:t>г. г</w:t>
      </w:r>
      <w:r w:rsidRPr="00D45A46">
        <w:rPr>
          <w:bCs/>
          <w:color w:val="000000" w:themeColor="text1"/>
          <w:sz w:val="16"/>
          <w:szCs w:val="16"/>
        </w:rPr>
        <w:t>ерманский самолет, летавший в тыл наших войск в районе Вилковишки, был сбит ружейным огнем конницы. Самолет и экипаж, состоявший из раненых летчика-офицера и мейшка, попали в плен. Это был первый неприятельский самолет, сбитый нашими войсками (Воздушный справочник , 1915, стр.2).</w:t>
      </w:r>
    </w:p>
    <w:p w14:paraId="7FB35A93" w14:textId="77777777" w:rsidR="00B67D7C" w:rsidRPr="00D45A46" w:rsidRDefault="00B67D7C" w:rsidP="00D45A46">
      <w:pPr>
        <w:shd w:val="clear" w:color="auto" w:fill="FFFFFF"/>
        <w:jc w:val="both"/>
        <w:rPr>
          <w:bCs/>
          <w:color w:val="000000" w:themeColor="text1"/>
          <w:sz w:val="16"/>
          <w:szCs w:val="16"/>
        </w:rPr>
      </w:pPr>
    </w:p>
    <w:p w14:paraId="2EA50ABC" w14:textId="77777777" w:rsidR="00A71855" w:rsidRPr="00D45A46" w:rsidRDefault="00A71855" w:rsidP="00D45A46">
      <w:pPr>
        <w:jc w:val="both"/>
        <w:rPr>
          <w:bCs/>
          <w:color w:val="0070C0"/>
          <w:sz w:val="16"/>
          <w:szCs w:val="16"/>
        </w:rPr>
      </w:pPr>
      <w:r w:rsidRPr="00D45A46">
        <w:rPr>
          <w:bCs/>
          <w:color w:val="0070C0"/>
          <w:sz w:val="16"/>
          <w:szCs w:val="16"/>
        </w:rPr>
        <w:t>24 июля (6 августа) 1914 г. германский самолет, летавший в тыл наших войск в районе Вилковики был сбит ружейным огнем конницы, само лет и раненый экипаж, состоявший из летчика-офицера и механика, попал в плен. Это был первый неприятельский самолет, сбитый нашими войсками.</w:t>
      </w:r>
    </w:p>
    <w:p w14:paraId="0C999FE6" w14:textId="6A76E761" w:rsidR="00A71855" w:rsidRPr="00D45A46" w:rsidRDefault="00A71855" w:rsidP="00D45A46">
      <w:pPr>
        <w:jc w:val="both"/>
        <w:rPr>
          <w:bCs/>
          <w:color w:val="0070C0"/>
          <w:sz w:val="16"/>
          <w:szCs w:val="16"/>
        </w:rPr>
      </w:pPr>
      <w:r w:rsidRPr="00D45A46">
        <w:rPr>
          <w:bCs/>
          <w:color w:val="0070C0"/>
          <w:sz w:val="16"/>
          <w:szCs w:val="16"/>
        </w:rPr>
        <w:t>/Воздушный справочник, 1915, стр. 2/ (23320).</w:t>
      </w:r>
    </w:p>
    <w:p w14:paraId="7C97E69C" w14:textId="77777777" w:rsidR="00A71855" w:rsidRPr="00D45A46" w:rsidRDefault="00A71855" w:rsidP="00D45A46">
      <w:pPr>
        <w:jc w:val="both"/>
        <w:rPr>
          <w:bCs/>
          <w:color w:val="0070C0"/>
          <w:sz w:val="16"/>
          <w:szCs w:val="16"/>
        </w:rPr>
      </w:pPr>
    </w:p>
    <w:p w14:paraId="1EA6AA8C"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Франции:</w:t>
      </w:r>
    </w:p>
    <w:p w14:paraId="7AE97B1F" w14:textId="77777777" w:rsidR="00B67D7C" w:rsidRPr="00D45A46" w:rsidRDefault="00B67D7C" w:rsidP="00D45A46">
      <w:pPr>
        <w:pStyle w:val="a3"/>
        <w:jc w:val="both"/>
        <w:rPr>
          <w:bCs/>
          <w:color w:val="000000" w:themeColor="text1"/>
          <w:spacing w:val="0"/>
          <w:kern w:val="0"/>
          <w:position w:val="0"/>
          <w:sz w:val="16"/>
          <w:szCs w:val="16"/>
        </w:rPr>
      </w:pPr>
    </w:p>
    <w:p w14:paraId="6A25524A" w14:textId="19115ECA" w:rsidR="00B67D7C" w:rsidRPr="00D45A46" w:rsidRDefault="00B67D7C" w:rsidP="00D45A46">
      <w:pPr>
        <w:jc w:val="both"/>
        <w:rPr>
          <w:bCs/>
          <w:color w:val="000000" w:themeColor="text1"/>
          <w:sz w:val="16"/>
          <w:szCs w:val="16"/>
        </w:rPr>
      </w:pPr>
      <w:r w:rsidRPr="00D45A46">
        <w:rPr>
          <w:bCs/>
          <w:color w:val="000000" w:themeColor="text1"/>
          <w:sz w:val="16"/>
          <w:szCs w:val="16"/>
        </w:rPr>
        <w:t>24 июля (6 августа)</w:t>
      </w:r>
      <w:r w:rsidR="009A7EB7" w:rsidRPr="00D45A46">
        <w:rPr>
          <w:bCs/>
          <w:color w:val="000000" w:themeColor="text1"/>
          <w:sz w:val="16"/>
          <w:szCs w:val="16"/>
        </w:rPr>
        <w:t xml:space="preserve"> 1914 г. состоялась первая попытка применения сухопутного дирижабля в боевых действиях, </w:t>
      </w:r>
      <w:r w:rsidRPr="00D45A46">
        <w:rPr>
          <w:bCs/>
          <w:color w:val="000000" w:themeColor="text1"/>
          <w:sz w:val="16"/>
          <w:szCs w:val="16"/>
        </w:rPr>
        <w:t xml:space="preserve">когда из Колина под Рейном стартовал цеппелин Z-VI. Его целью был город Льеж. И этот блин вышел комом — над городом цеппелин получил порцию шрапнели. Экипаж смог довести поврежденный корабль до германской территории, но во время посадки у Бонна дирижабль был уничтожен. 24 [94] августа Z-IX произвел первое воздушное нападение на крепость Антверпен. </w:t>
      </w:r>
    </w:p>
    <w:p w14:paraId="34D2CE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очередной раз о воздушных кораблях вспомнили, когда в районе Эльзаса левый фланг германских войск попал в тяжелое положение. Имея перед собой превосходящие силы противника и гористую местность, войска очень слабо ориентировались в обстановке. Высланные в разведку конные части баварской дивизии понесли большие потери и не смогли проникнуть в расположение противника более чем на 15 км. Авиация также была не в состоянии обеспечить эффективную разведку из-за плохой погоды, отсутствия подходящих аэродромов и сильно пересеченной местности. </w:t>
      </w:r>
    </w:p>
    <w:p w14:paraId="16547A39" w14:textId="77777777" w:rsidR="00B67D7C" w:rsidRPr="00D45A46" w:rsidRDefault="00B67D7C" w:rsidP="00D45A46">
      <w:pPr>
        <w:pStyle w:val="a3"/>
        <w:jc w:val="both"/>
        <w:rPr>
          <w:bCs/>
          <w:color w:val="000000" w:themeColor="text1"/>
          <w:spacing w:val="0"/>
          <w:kern w:val="0"/>
          <w:position w:val="0"/>
          <w:sz w:val="16"/>
          <w:szCs w:val="16"/>
        </w:rPr>
      </w:pPr>
    </w:p>
    <w:p w14:paraId="0580A5A1" w14:textId="0A33EC93"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24 июля (6 августа) 1914 </w:t>
      </w:r>
      <w:r w:rsidR="009A7EB7" w:rsidRPr="00D45A46">
        <w:rPr>
          <w:bCs/>
          <w:color w:val="000000" w:themeColor="text1"/>
          <w:sz w:val="16"/>
          <w:szCs w:val="16"/>
        </w:rPr>
        <w:t>г. п</w:t>
      </w:r>
      <w:r w:rsidRPr="00D45A46">
        <w:rPr>
          <w:bCs/>
          <w:color w:val="000000" w:themeColor="text1"/>
          <w:sz w:val="16"/>
          <w:szCs w:val="16"/>
        </w:rPr>
        <w:t>илот 3-й французской эскадрильи Тьерсонье при пе</w:t>
      </w:r>
      <w:r w:rsidRPr="00D45A46">
        <w:rPr>
          <w:bCs/>
          <w:color w:val="000000" w:themeColor="text1"/>
          <w:sz w:val="16"/>
          <w:szCs w:val="16"/>
        </w:rPr>
        <w:softHyphen/>
        <w:t>релете из Кольмара к Фрайбургу был впервые обстрелян германской артиллерией. Разрывы снарядов лопались «как раскаленные орехи», не причинив никакого вреда летчику и его машине (11060).</w:t>
      </w:r>
    </w:p>
    <w:p w14:paraId="335EB934" w14:textId="77777777" w:rsidR="00B67D7C" w:rsidRPr="00D45A46" w:rsidRDefault="00B67D7C" w:rsidP="00D45A46">
      <w:pPr>
        <w:shd w:val="clear" w:color="auto" w:fill="FFFFFF"/>
        <w:jc w:val="both"/>
        <w:rPr>
          <w:bCs/>
          <w:color w:val="000000" w:themeColor="text1"/>
          <w:sz w:val="16"/>
          <w:szCs w:val="16"/>
        </w:rPr>
      </w:pPr>
    </w:p>
    <w:p w14:paraId="637682DF" w14:textId="7A817392" w:rsidR="00793FAC" w:rsidRPr="00D45A46" w:rsidRDefault="00793FA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548783A5" w14:textId="77777777" w:rsidR="00793FAC" w:rsidRPr="00D45A46" w:rsidRDefault="00793FAC" w:rsidP="00D45A46">
      <w:pPr>
        <w:pStyle w:val="a3"/>
        <w:jc w:val="both"/>
        <w:rPr>
          <w:bCs/>
          <w:color w:val="000000" w:themeColor="text1"/>
          <w:spacing w:val="0"/>
          <w:kern w:val="0"/>
          <w:position w:val="0"/>
          <w:sz w:val="16"/>
          <w:szCs w:val="16"/>
        </w:rPr>
      </w:pPr>
    </w:p>
    <w:p w14:paraId="652C77F1" w14:textId="1137F7E0" w:rsidR="00793FAC" w:rsidRPr="00D45A46" w:rsidRDefault="00793FAC" w:rsidP="00D45A46">
      <w:pPr>
        <w:jc w:val="both"/>
        <w:rPr>
          <w:bCs/>
          <w:color w:val="0070C0"/>
          <w:sz w:val="16"/>
          <w:szCs w:val="16"/>
        </w:rPr>
      </w:pPr>
      <w:r w:rsidRPr="00D45A46">
        <w:rPr>
          <w:bCs/>
          <w:color w:val="0070C0"/>
          <w:sz w:val="16"/>
          <w:szCs w:val="16"/>
        </w:rPr>
        <w:t xml:space="preserve">24 июля (6 августа) 1914 </w:t>
      </w:r>
      <w:r w:rsidR="009A7EB7" w:rsidRPr="00D45A46">
        <w:rPr>
          <w:bCs/>
          <w:color w:val="0070C0"/>
          <w:sz w:val="16"/>
          <w:szCs w:val="16"/>
        </w:rPr>
        <w:t xml:space="preserve">г. </w:t>
      </w:r>
      <w:r w:rsidRPr="00D45A46">
        <w:rPr>
          <w:bCs/>
          <w:color w:val="0070C0"/>
          <w:sz w:val="16"/>
          <w:szCs w:val="16"/>
        </w:rPr>
        <w:t>первый дирижабль потерян в бою - Цеппелин Z VI имперской армии Германии . Сильно поврежденная артиллерийским и пехотным огнем во время своего первого боевого вылета при бомбардировке Льежа, Бельгия, на малой высоте, он с трудом возвращается в Германию и терпит крушение при аварийной посадке в лесу недалеко от Бонна (20337).</w:t>
      </w:r>
    </w:p>
    <w:p w14:paraId="7602542E" w14:textId="77777777" w:rsidR="00793FAC" w:rsidRPr="00D45A46" w:rsidRDefault="00793FAC" w:rsidP="00D45A46">
      <w:pPr>
        <w:jc w:val="both"/>
        <w:rPr>
          <w:bCs/>
          <w:color w:val="0070C0"/>
          <w:sz w:val="16"/>
          <w:szCs w:val="16"/>
        </w:rPr>
      </w:pPr>
    </w:p>
    <w:p w14:paraId="24CDC84C" w14:textId="77777777" w:rsidR="00463704" w:rsidRPr="00D45A46" w:rsidRDefault="00463704" w:rsidP="00D45A46">
      <w:pPr>
        <w:jc w:val="both"/>
        <w:rPr>
          <w:bCs/>
          <w:color w:val="000000" w:themeColor="text1"/>
          <w:sz w:val="16"/>
          <w:szCs w:val="16"/>
        </w:rPr>
      </w:pPr>
      <w:r w:rsidRPr="00D45A46">
        <w:rPr>
          <w:bCs/>
          <w:color w:val="000000" w:themeColor="text1"/>
          <w:sz w:val="16"/>
          <w:szCs w:val="16"/>
        </w:rPr>
        <w:t xml:space="preserve">24 июля (6 августа) состоялась первая попытка применения сухопутного дирижабля в боевых действиях, когда из Колина под Рейном стартовал цеппелин Z-VI. Его целью был город Льеж. И этот блин вышел комом — над городом цеппелин получил порцию шрапнели. Экипаж смог довести поврежденный корабль до германской территории, но во время посадки у Бонна дирижабль был уничтожен. </w:t>
      </w:r>
    </w:p>
    <w:p w14:paraId="0589C42F" w14:textId="77777777" w:rsidR="00463704" w:rsidRPr="00D45A46" w:rsidRDefault="00463704" w:rsidP="00D45A46">
      <w:pPr>
        <w:jc w:val="both"/>
        <w:rPr>
          <w:bCs/>
          <w:color w:val="000000" w:themeColor="text1"/>
          <w:sz w:val="16"/>
          <w:szCs w:val="16"/>
        </w:rPr>
      </w:pPr>
    </w:p>
    <w:p w14:paraId="6D50E272" w14:textId="77777777" w:rsidR="009A7EB7" w:rsidRPr="00D45A46" w:rsidRDefault="009A7EB7" w:rsidP="00D45A46">
      <w:pPr>
        <w:jc w:val="both"/>
        <w:rPr>
          <w:bCs/>
          <w:i/>
          <w:color w:val="000000" w:themeColor="text1"/>
          <w:sz w:val="16"/>
          <w:szCs w:val="16"/>
        </w:rPr>
      </w:pPr>
      <w:r w:rsidRPr="00D45A46">
        <w:rPr>
          <w:bCs/>
          <w:i/>
          <w:color w:val="000000" w:themeColor="text1"/>
          <w:sz w:val="16"/>
          <w:szCs w:val="16"/>
        </w:rPr>
        <w:t>За рубежом:</w:t>
      </w:r>
    </w:p>
    <w:p w14:paraId="530C28A6" w14:textId="77777777" w:rsidR="009A7EB7" w:rsidRPr="00D45A46" w:rsidRDefault="009A7EB7" w:rsidP="00D45A46">
      <w:pPr>
        <w:jc w:val="both"/>
        <w:rPr>
          <w:bCs/>
          <w:sz w:val="16"/>
          <w:szCs w:val="16"/>
        </w:rPr>
      </w:pPr>
    </w:p>
    <w:p w14:paraId="14803E40" w14:textId="77777777" w:rsidR="009A7EB7" w:rsidRPr="00D45A46" w:rsidRDefault="009A7EB7" w:rsidP="00D45A46">
      <w:pPr>
        <w:jc w:val="both"/>
        <w:rPr>
          <w:bCs/>
          <w:color w:val="000000" w:themeColor="text1"/>
          <w:sz w:val="16"/>
          <w:szCs w:val="16"/>
        </w:rPr>
      </w:pPr>
      <w:r w:rsidRPr="00D45A46">
        <w:rPr>
          <w:bCs/>
          <w:color w:val="000000" w:themeColor="text1"/>
          <w:sz w:val="16"/>
          <w:szCs w:val="16"/>
        </w:rPr>
        <w:t>24 июля (6 августа) в 1914 году Австро-Венгрия объявила войну России, Сербия и Черногория Германии. Правительство Австро-Венгрии объявило, что в ее планы входит аннексия Польши (14975).</w:t>
      </w:r>
    </w:p>
    <w:p w14:paraId="16E0DDD7" w14:textId="77777777" w:rsidR="009A7EB7" w:rsidRPr="00D45A46" w:rsidRDefault="009A7EB7" w:rsidP="00D45A46">
      <w:pPr>
        <w:jc w:val="both"/>
        <w:rPr>
          <w:bCs/>
          <w:color w:val="000000" w:themeColor="text1"/>
          <w:sz w:val="16"/>
          <w:szCs w:val="16"/>
        </w:rPr>
      </w:pPr>
    </w:p>
    <w:p w14:paraId="4BAB4A9C" w14:textId="77777777" w:rsidR="009A7EB7" w:rsidRPr="00D45A46" w:rsidRDefault="009A7EB7" w:rsidP="00D45A46">
      <w:pPr>
        <w:jc w:val="both"/>
        <w:rPr>
          <w:bCs/>
          <w:color w:val="000000" w:themeColor="text1"/>
          <w:sz w:val="16"/>
          <w:szCs w:val="16"/>
        </w:rPr>
      </w:pPr>
      <w:r w:rsidRPr="00D45A46">
        <w:rPr>
          <w:bCs/>
          <w:color w:val="000000" w:themeColor="text1"/>
          <w:sz w:val="16"/>
          <w:szCs w:val="16"/>
        </w:rPr>
        <w:t>24 июля (6 августа) в 1914 году Сербия и Черногория объявляют войну Германии (14975).</w:t>
      </w:r>
    </w:p>
    <w:p w14:paraId="055A23C8" w14:textId="77777777" w:rsidR="009A7EB7" w:rsidRPr="00D45A46" w:rsidRDefault="009A7EB7" w:rsidP="00D45A46">
      <w:pPr>
        <w:jc w:val="both"/>
        <w:rPr>
          <w:bCs/>
          <w:color w:val="000000" w:themeColor="text1"/>
          <w:sz w:val="16"/>
          <w:szCs w:val="16"/>
        </w:rPr>
      </w:pPr>
    </w:p>
    <w:p w14:paraId="6E1B72B7" w14:textId="77777777" w:rsidR="009A7EB7" w:rsidRPr="00D45A46" w:rsidRDefault="009A7EB7" w:rsidP="00D45A46">
      <w:pPr>
        <w:jc w:val="both"/>
        <w:rPr>
          <w:bCs/>
          <w:color w:val="000000" w:themeColor="text1"/>
          <w:sz w:val="16"/>
          <w:szCs w:val="16"/>
        </w:rPr>
      </w:pPr>
      <w:r w:rsidRPr="00D45A46">
        <w:rPr>
          <w:bCs/>
          <w:color w:val="000000" w:themeColor="text1"/>
          <w:sz w:val="16"/>
          <w:szCs w:val="16"/>
        </w:rPr>
        <w:t>24 июля (6 августа) в 1914 году правительство Австро-Венгрии объявляет, что в ее планы входит аннексия Польши (14975).</w:t>
      </w:r>
    </w:p>
    <w:p w14:paraId="2E0CC620" w14:textId="77777777" w:rsidR="009A7EB7" w:rsidRPr="00D45A46" w:rsidRDefault="009A7EB7" w:rsidP="00D45A46">
      <w:pPr>
        <w:jc w:val="both"/>
        <w:rPr>
          <w:bCs/>
          <w:color w:val="000000" w:themeColor="text1"/>
          <w:sz w:val="16"/>
          <w:szCs w:val="16"/>
        </w:rPr>
      </w:pPr>
    </w:p>
    <w:p w14:paraId="3B1985FA" w14:textId="77777777" w:rsidR="009A7EB7" w:rsidRPr="00D45A46" w:rsidRDefault="009A7EB7" w:rsidP="00D45A46">
      <w:pPr>
        <w:jc w:val="both"/>
        <w:rPr>
          <w:bCs/>
          <w:color w:val="000000" w:themeColor="text1"/>
          <w:sz w:val="16"/>
          <w:szCs w:val="16"/>
        </w:rPr>
      </w:pPr>
      <w:r w:rsidRPr="00D45A46">
        <w:rPr>
          <w:bCs/>
          <w:color w:val="000000" w:themeColor="text1"/>
          <w:sz w:val="16"/>
          <w:szCs w:val="16"/>
        </w:rPr>
        <w:t>24 июля (6 августа) в 1914 году начинает боевые действия Польский легион во главе с полковником Пилсудским (14975).</w:t>
      </w:r>
    </w:p>
    <w:p w14:paraId="5D35A52E" w14:textId="77777777" w:rsidR="009A7EB7" w:rsidRPr="00D45A46" w:rsidRDefault="009A7EB7" w:rsidP="00D45A46">
      <w:pPr>
        <w:jc w:val="both"/>
        <w:rPr>
          <w:bCs/>
          <w:color w:val="000000" w:themeColor="text1"/>
          <w:sz w:val="16"/>
          <w:szCs w:val="16"/>
        </w:rPr>
      </w:pPr>
    </w:p>
    <w:p w14:paraId="6E0EBBFC" w14:textId="77777777" w:rsidR="009A7EB7" w:rsidRPr="00D45A46" w:rsidRDefault="009A7EB7" w:rsidP="00D45A46">
      <w:pPr>
        <w:jc w:val="both"/>
        <w:rPr>
          <w:bCs/>
          <w:color w:val="000000" w:themeColor="text1"/>
          <w:sz w:val="16"/>
          <w:szCs w:val="16"/>
        </w:rPr>
      </w:pPr>
      <w:r w:rsidRPr="00D45A46">
        <w:rPr>
          <w:bCs/>
          <w:color w:val="000000" w:themeColor="text1"/>
          <w:sz w:val="16"/>
          <w:szCs w:val="16"/>
        </w:rPr>
        <w:t>24 июля (6 августа) в 1914 году Китай объявляет о своем нейтралитете в начинающейся первой мировой войне (14975).</w:t>
      </w:r>
    </w:p>
    <w:p w14:paraId="464EB06D" w14:textId="77777777" w:rsidR="009A7EB7" w:rsidRPr="00D45A46" w:rsidRDefault="009A7EB7" w:rsidP="00D45A46">
      <w:pPr>
        <w:jc w:val="both"/>
        <w:rPr>
          <w:bCs/>
          <w:color w:val="000000" w:themeColor="text1"/>
          <w:sz w:val="16"/>
          <w:szCs w:val="16"/>
        </w:rPr>
      </w:pPr>
    </w:p>
    <w:p w14:paraId="53F3BDB5" w14:textId="77777777" w:rsidR="00E74A51" w:rsidRPr="00D45A46" w:rsidRDefault="00E74A51" w:rsidP="00D45A46">
      <w:pPr>
        <w:jc w:val="both"/>
        <w:rPr>
          <w:bCs/>
          <w:i/>
          <w:color w:val="000000" w:themeColor="text1"/>
          <w:sz w:val="16"/>
          <w:szCs w:val="16"/>
        </w:rPr>
      </w:pPr>
      <w:r w:rsidRPr="00D45A46">
        <w:rPr>
          <w:bCs/>
          <w:i/>
          <w:color w:val="000000" w:themeColor="text1"/>
          <w:sz w:val="16"/>
          <w:szCs w:val="16"/>
        </w:rPr>
        <w:t>За рубежом:</w:t>
      </w:r>
    </w:p>
    <w:p w14:paraId="48C19CF9" w14:textId="77777777" w:rsidR="00E74A51" w:rsidRPr="00D45A46" w:rsidRDefault="00E74A51" w:rsidP="00D45A46">
      <w:pPr>
        <w:jc w:val="both"/>
        <w:rPr>
          <w:bCs/>
          <w:sz w:val="16"/>
          <w:szCs w:val="16"/>
        </w:rPr>
      </w:pPr>
    </w:p>
    <w:p w14:paraId="46AFDC97" w14:textId="6856E5B8" w:rsidR="00E74A51" w:rsidRPr="00D45A46" w:rsidRDefault="00E74A51" w:rsidP="00D45A46">
      <w:pPr>
        <w:jc w:val="both"/>
        <w:rPr>
          <w:bCs/>
          <w:color w:val="000000" w:themeColor="text1"/>
          <w:sz w:val="16"/>
          <w:szCs w:val="16"/>
        </w:rPr>
      </w:pPr>
      <w:r w:rsidRPr="00D45A46">
        <w:rPr>
          <w:bCs/>
          <w:color w:val="000000" w:themeColor="text1"/>
          <w:sz w:val="16"/>
          <w:szCs w:val="16"/>
        </w:rPr>
        <w:t>2</w:t>
      </w:r>
      <w:r w:rsidR="009A7EB7" w:rsidRPr="00D45A46">
        <w:rPr>
          <w:bCs/>
          <w:color w:val="000000" w:themeColor="text1"/>
          <w:sz w:val="16"/>
          <w:szCs w:val="16"/>
        </w:rPr>
        <w:t>5</w:t>
      </w:r>
      <w:r w:rsidRPr="00D45A46">
        <w:rPr>
          <w:bCs/>
          <w:color w:val="000000" w:themeColor="text1"/>
          <w:sz w:val="16"/>
          <w:szCs w:val="16"/>
        </w:rPr>
        <w:t xml:space="preserve"> июля (7 августа) в 1914 году немецкие войска оккупируют Льеж (Бельгия) (14976).</w:t>
      </w:r>
    </w:p>
    <w:p w14:paraId="63AE686A" w14:textId="77777777" w:rsidR="00E74A51" w:rsidRPr="00D45A46" w:rsidRDefault="00E74A51" w:rsidP="00D45A46">
      <w:pPr>
        <w:jc w:val="both"/>
        <w:rPr>
          <w:bCs/>
          <w:color w:val="000000" w:themeColor="text1"/>
          <w:sz w:val="16"/>
          <w:szCs w:val="16"/>
        </w:rPr>
      </w:pPr>
    </w:p>
    <w:p w14:paraId="34E8A95D"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CB61C1E" w14:textId="77777777" w:rsidR="00B67D7C" w:rsidRPr="00D45A46" w:rsidRDefault="00B67D7C" w:rsidP="00D45A46">
      <w:pPr>
        <w:shd w:val="clear" w:color="auto" w:fill="FFFFFF"/>
        <w:jc w:val="both"/>
        <w:rPr>
          <w:bCs/>
          <w:i/>
          <w:color w:val="000000" w:themeColor="text1"/>
          <w:sz w:val="16"/>
          <w:szCs w:val="16"/>
        </w:rPr>
      </w:pPr>
    </w:p>
    <w:p w14:paraId="516181BD" w14:textId="4B955184" w:rsidR="00B67D7C" w:rsidRPr="00D45A46" w:rsidRDefault="00B67D7C" w:rsidP="00D45A46">
      <w:pPr>
        <w:shd w:val="clear" w:color="auto" w:fill="FFFFFF"/>
        <w:jc w:val="both"/>
        <w:rPr>
          <w:bCs/>
          <w:color w:val="000000" w:themeColor="text1"/>
          <w:sz w:val="16"/>
          <w:szCs w:val="16"/>
        </w:rPr>
      </w:pPr>
      <w:bookmarkStart w:id="41" w:name="_Hlk117227306"/>
      <w:r w:rsidRPr="00D45A46">
        <w:rPr>
          <w:bCs/>
          <w:color w:val="000000" w:themeColor="text1"/>
          <w:sz w:val="16"/>
          <w:szCs w:val="16"/>
        </w:rPr>
        <w:t xml:space="preserve">25 июля (7 августа) 1914 </w:t>
      </w:r>
      <w:r w:rsidR="005E1B05" w:rsidRPr="00D45A46">
        <w:rPr>
          <w:bCs/>
          <w:color w:val="000000" w:themeColor="text1"/>
          <w:sz w:val="16"/>
          <w:szCs w:val="16"/>
        </w:rPr>
        <w:t>появился проект покупки флотом сухопутного "Ильи Муромца", который должен оперировать на удалении до 60 миль от берега</w:t>
      </w:r>
      <w:r w:rsidRPr="00D45A46">
        <w:rPr>
          <w:bCs/>
          <w:color w:val="000000" w:themeColor="text1"/>
          <w:sz w:val="16"/>
          <w:szCs w:val="16"/>
        </w:rPr>
        <w:t>, но через</w:t>
      </w:r>
      <w:r w:rsidR="005E1B05" w:rsidRPr="00D45A46">
        <w:rPr>
          <w:bCs/>
          <w:color w:val="000000" w:themeColor="text1"/>
          <w:sz w:val="16"/>
          <w:szCs w:val="16"/>
        </w:rPr>
        <w:t xml:space="preserve"> </w:t>
      </w:r>
      <w:r w:rsidRPr="00D45A46">
        <w:rPr>
          <w:bCs/>
          <w:color w:val="000000" w:themeColor="text1"/>
          <w:sz w:val="16"/>
          <w:szCs w:val="16"/>
        </w:rPr>
        <w:t>4 дня 29 июля (10 августа) 1914 делу дали отбой, при том, что теперь для защиты морских объектов в окрестностях Ревеля предполагалось использовать змейковый аэростат, выделяемый армейскими воз</w:t>
      </w:r>
      <w:r w:rsidRPr="00D45A46">
        <w:rPr>
          <w:bCs/>
          <w:color w:val="000000" w:themeColor="text1"/>
          <w:sz w:val="16"/>
          <w:szCs w:val="16"/>
        </w:rPr>
        <w:softHyphen/>
        <w:t>духоплавателями (2843).</w:t>
      </w:r>
    </w:p>
    <w:p w14:paraId="24BB1D82" w14:textId="77777777" w:rsidR="00B67D7C" w:rsidRPr="00D45A46" w:rsidRDefault="00B67D7C" w:rsidP="00D45A46">
      <w:pPr>
        <w:shd w:val="clear" w:color="auto" w:fill="FFFFFF"/>
        <w:jc w:val="both"/>
        <w:rPr>
          <w:bCs/>
          <w:color w:val="000000" w:themeColor="text1"/>
          <w:sz w:val="16"/>
          <w:szCs w:val="16"/>
        </w:rPr>
      </w:pPr>
    </w:p>
    <w:bookmarkEnd w:id="41"/>
    <w:p w14:paraId="30623149" w14:textId="77777777" w:rsidR="00793FAC" w:rsidRPr="00D45A46" w:rsidRDefault="00793FAC"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25 июля (7 августа) 1914 начальник МГШ вице-адмирал А.И. Русин сообщил, что Военное ведомство уступает флоту старый ненадёжный дирижабль, с которым будет много хлопот. Поэтому А.И. Ру</w:t>
      </w:r>
      <w:r w:rsidRPr="00D45A46">
        <w:rPr>
          <w:rStyle w:val="43"/>
          <w:rFonts w:ascii="Times New Roman" w:hAnsi="Times New Roman" w:cs="Times New Roman"/>
          <w:bCs/>
          <w:color w:val="0070C0"/>
          <w:w w:val="100"/>
          <w:sz w:val="16"/>
          <w:szCs w:val="16"/>
        </w:rPr>
        <w:softHyphen/>
        <w:t>син предлагал приобрести сухопутный самолёт «Илья Муромец», способный производить раз</w:t>
      </w:r>
      <w:r w:rsidRPr="00D45A46">
        <w:rPr>
          <w:rStyle w:val="43"/>
          <w:rFonts w:ascii="Times New Roman" w:hAnsi="Times New Roman" w:cs="Times New Roman"/>
          <w:bCs/>
          <w:color w:val="0070C0"/>
          <w:w w:val="100"/>
          <w:sz w:val="16"/>
          <w:szCs w:val="16"/>
        </w:rPr>
        <w:softHyphen/>
        <w:t>ведку на 60 миль от берега. Эссен от дирижабля отказался и просил дать из 6-й армии змейковый аэростат (29120).</w:t>
      </w:r>
    </w:p>
    <w:p w14:paraId="420978F0" w14:textId="77777777" w:rsidR="00793FAC" w:rsidRPr="00D45A46" w:rsidRDefault="00793FAC" w:rsidP="00D45A46">
      <w:pPr>
        <w:jc w:val="both"/>
        <w:rPr>
          <w:bCs/>
          <w:color w:val="0070C0"/>
          <w:sz w:val="16"/>
          <w:szCs w:val="16"/>
        </w:rPr>
      </w:pPr>
    </w:p>
    <w:p w14:paraId="312588AD"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Армия:</w:t>
      </w:r>
    </w:p>
    <w:p w14:paraId="07F91EBB" w14:textId="77777777" w:rsidR="00B67D7C" w:rsidRPr="00D45A46" w:rsidRDefault="00B67D7C" w:rsidP="00D45A46">
      <w:pPr>
        <w:pStyle w:val="a3"/>
        <w:jc w:val="both"/>
        <w:rPr>
          <w:bCs/>
          <w:color w:val="000000" w:themeColor="text1"/>
          <w:spacing w:val="0"/>
          <w:kern w:val="0"/>
          <w:position w:val="0"/>
          <w:sz w:val="16"/>
          <w:szCs w:val="16"/>
        </w:rPr>
      </w:pPr>
    </w:p>
    <w:p w14:paraId="7B1CA327" w14:textId="7F91F054" w:rsidR="00B67D7C" w:rsidRPr="00D45A46" w:rsidRDefault="00B67D7C" w:rsidP="00D45A46">
      <w:pPr>
        <w:jc w:val="both"/>
        <w:rPr>
          <w:bCs/>
          <w:color w:val="000000" w:themeColor="text1"/>
          <w:sz w:val="16"/>
          <w:szCs w:val="16"/>
        </w:rPr>
      </w:pPr>
      <w:bookmarkStart w:id="42" w:name="_Hlk117227351"/>
      <w:r w:rsidRPr="00D45A46">
        <w:rPr>
          <w:bCs/>
          <w:color w:val="000000" w:themeColor="text1"/>
          <w:sz w:val="16"/>
          <w:szCs w:val="16"/>
        </w:rPr>
        <w:t xml:space="preserve">25-26 июля (7-8) августа 1914 года </w:t>
      </w:r>
      <w:r w:rsidR="00E3027F" w:rsidRPr="00D45A46">
        <w:rPr>
          <w:bCs/>
          <w:color w:val="000000" w:themeColor="text1"/>
          <w:sz w:val="16"/>
          <w:szCs w:val="16"/>
        </w:rPr>
        <w:t xml:space="preserve">дирижабль Z-V, один из двух, наряду с Z-IV, которые были приданы армии Гинденбурга, </w:t>
      </w:r>
      <w:r w:rsidRPr="00D45A46">
        <w:rPr>
          <w:bCs/>
          <w:color w:val="000000" w:themeColor="text1"/>
          <w:sz w:val="16"/>
          <w:szCs w:val="16"/>
        </w:rPr>
        <w:t xml:space="preserve">произвел из Кенигсберга, где он базировался, разведку района Вроцлав — Плоцк — Кутно — Лодзь, а 11 и 12 августа повторил ее. В последнем полете дирижабль был обстрелян русскими, а затем и германскими войсками и получил значительные повреждения. Однако он доставил в штаб ценные сведения о концентрации войск в районе Новогеоргиевска. Воздушный корабль произвел также бомбардировку железнодорожного узла Млава и разогнал своим огнем и бомбами казачий полк, который готовился к атаке. Z-V также совершил большое количество ночных разведывательных полетов в район Осовца и Шавлей, доставляя в штаб Восточного фронта большое количество ценной информации о противнике. </w:t>
      </w:r>
    </w:p>
    <w:p w14:paraId="14AC0A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одном из последующих полетов дирижабль был серьезно поврежден шрапнельным огнем, потерял много водорода и совершил вынужденную посадку около Липовца. Экипаж был взят в плен при попытке уничтожить дирижабль. </w:t>
      </w:r>
    </w:p>
    <w:p w14:paraId="2715E9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Второй цеппелин, Z-IV, выполнил ряд дерзких налетов из Познани на скопления русских войск на малой высоте. Он неоднократно попадал под ружейный обстрел: из одного полета вернулся, имея около 300 пробоин. [179] </w:t>
      </w:r>
    </w:p>
    <w:p w14:paraId="0EB90A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Приведем красноречивое свидетельство боевой работы цеппелинов на Восточном фронте, оставленное генералом русской армии Ренненкампфом. </w:t>
      </w:r>
    </w:p>
    <w:p w14:paraId="6BDFC2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мы вошли в Восточную Пруссию в августе 1914 года, неприятельская авиация проявляла себя столь незначительно, что к сегодняшнему дню о ней не сохранилось почти никаких воспоминаний. Зато господство в воздухе германских воздушных кораблей запомнилось крепко. </w:t>
      </w:r>
    </w:p>
    <w:p w14:paraId="0243B6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Впервые о том, что несет с собой цеппелин, мы узнали в ночь на 23 августа, когда его бомба попала в бивак 110-го пехотного Камского полка и вывела из строя убитыми и ранеными сразу 17 человек. Другой раз цеппелин в одном из своих ночных налетов на место расположения 1-й армии в городе Инстербурге сбросил несколько легких бомб в стоящий на восточной окраине города артиллерийский парк. Попадания пришлись в коновязь. На утро там можно было видеть 30 убитых лошадей с развороченными внутренностями. </w:t>
      </w:r>
    </w:p>
    <w:p w14:paraId="7ABE71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тот период при штабе 1-й армии имелся охранный отряд, состоящий из трех родов войск. Обычно на ночь от отряда выставлялось вокруг штаба со всех сторон охранение. Сохранился один из приказов от 27 августа по одному отряду за № 164: </w:t>
      </w:r>
    </w:p>
    <w:p w14:paraId="770A6E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663196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1764CA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10CB00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 изложенном объявляю по отряду для сведения и руководства. Начальник охранного отряда». </w:t>
      </w:r>
    </w:p>
    <w:p w14:paraId="56DB62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39678EAE" w14:textId="77777777" w:rsidR="00B67D7C" w:rsidRPr="00D45A46" w:rsidRDefault="00B67D7C" w:rsidP="00D45A46">
      <w:pPr>
        <w:pStyle w:val="a3"/>
        <w:jc w:val="both"/>
        <w:rPr>
          <w:bCs/>
          <w:color w:val="000000" w:themeColor="text1"/>
          <w:spacing w:val="0"/>
          <w:kern w:val="0"/>
          <w:position w:val="0"/>
          <w:sz w:val="16"/>
          <w:szCs w:val="16"/>
        </w:rPr>
      </w:pPr>
    </w:p>
    <w:bookmarkEnd w:id="42"/>
    <w:p w14:paraId="7E8F21D2" w14:textId="77777777" w:rsidR="00793FAC" w:rsidRPr="00D45A46" w:rsidRDefault="00793FAC"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54116754" w14:textId="77777777" w:rsidR="00793FAC" w:rsidRPr="00D45A46" w:rsidRDefault="00793FAC" w:rsidP="00D45A46">
      <w:pPr>
        <w:shd w:val="clear" w:color="auto" w:fill="FFFFFF"/>
        <w:jc w:val="both"/>
        <w:rPr>
          <w:bCs/>
          <w:i/>
          <w:color w:val="000000" w:themeColor="text1"/>
          <w:sz w:val="16"/>
          <w:szCs w:val="16"/>
        </w:rPr>
      </w:pPr>
    </w:p>
    <w:p w14:paraId="3AB5ED0A" w14:textId="3DB78BC5" w:rsidR="00793FAC" w:rsidRPr="00D45A46" w:rsidRDefault="00793FAC" w:rsidP="00D45A46">
      <w:pPr>
        <w:pStyle w:val="a3"/>
        <w:jc w:val="both"/>
        <w:rPr>
          <w:bCs/>
          <w:i w:val="0"/>
          <w:color w:val="000000" w:themeColor="text1"/>
          <w:spacing w:val="0"/>
          <w:kern w:val="0"/>
          <w:position w:val="0"/>
          <w:sz w:val="16"/>
          <w:szCs w:val="16"/>
        </w:rPr>
      </w:pPr>
      <w:bookmarkStart w:id="43" w:name="_Hlk117227470"/>
      <w:r w:rsidRPr="00D45A46">
        <w:rPr>
          <w:bCs/>
          <w:i w:val="0"/>
          <w:color w:val="000000" w:themeColor="text1"/>
          <w:spacing w:val="0"/>
          <w:kern w:val="0"/>
          <w:position w:val="0"/>
          <w:sz w:val="16"/>
          <w:szCs w:val="16"/>
        </w:rPr>
        <w:t>25 июля (7 августа) 1914 г.</w:t>
      </w:r>
      <w:r w:rsidR="00E3027F" w:rsidRPr="00D45A46">
        <w:rPr>
          <w:bCs/>
          <w:i w:val="0"/>
          <w:color w:val="000000" w:themeColor="text1"/>
          <w:spacing w:val="0"/>
          <w:kern w:val="0"/>
          <w:position w:val="0"/>
          <w:sz w:val="16"/>
          <w:szCs w:val="16"/>
        </w:rPr>
        <w:t xml:space="preserve"> Московская губернская земская управа предложила экстренному собранию, созванному в этот день</w:t>
      </w:r>
      <w:r w:rsidRPr="00D45A46">
        <w:rPr>
          <w:bCs/>
          <w:i w:val="0"/>
          <w:color w:val="000000" w:themeColor="text1"/>
          <w:spacing w:val="0"/>
          <w:kern w:val="0"/>
          <w:position w:val="0"/>
          <w:sz w:val="16"/>
          <w:szCs w:val="16"/>
        </w:rPr>
        <w:t>,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70536535" w14:textId="68A04E18" w:rsidR="00793FAC" w:rsidRPr="00D45A46" w:rsidRDefault="00793FAC" w:rsidP="00D45A46">
      <w:pPr>
        <w:pStyle w:val="a3"/>
        <w:jc w:val="both"/>
        <w:rPr>
          <w:bCs/>
          <w:i w:val="0"/>
          <w:color w:val="000000" w:themeColor="text1"/>
          <w:spacing w:val="0"/>
          <w:kern w:val="0"/>
          <w:position w:val="0"/>
          <w:sz w:val="16"/>
          <w:szCs w:val="16"/>
        </w:rPr>
      </w:pPr>
    </w:p>
    <w:p w14:paraId="68E0EC85" w14:textId="13FB7DA9" w:rsidR="00BB7964" w:rsidRPr="00D45A46" w:rsidRDefault="00BB7964" w:rsidP="00D45A46">
      <w:pPr>
        <w:pStyle w:val="a3"/>
        <w:jc w:val="both"/>
        <w:rPr>
          <w:bCs/>
          <w:iCs/>
          <w:color w:val="000000" w:themeColor="text1"/>
          <w:spacing w:val="0"/>
          <w:kern w:val="0"/>
          <w:position w:val="0"/>
          <w:sz w:val="16"/>
          <w:szCs w:val="16"/>
        </w:rPr>
      </w:pPr>
      <w:r w:rsidRPr="00D45A46">
        <w:rPr>
          <w:bCs/>
          <w:iCs/>
          <w:color w:val="000000" w:themeColor="text1"/>
          <w:spacing w:val="0"/>
          <w:kern w:val="0"/>
          <w:position w:val="0"/>
          <w:sz w:val="16"/>
          <w:szCs w:val="16"/>
        </w:rPr>
        <w:t>Авиация и воздухоплавание Германии:</w:t>
      </w:r>
    </w:p>
    <w:p w14:paraId="5F7D658F" w14:textId="77777777" w:rsidR="00BB7964" w:rsidRPr="00D45A46" w:rsidRDefault="00BB7964" w:rsidP="00D45A46">
      <w:pPr>
        <w:pStyle w:val="a3"/>
        <w:jc w:val="both"/>
        <w:rPr>
          <w:bCs/>
          <w:iCs/>
          <w:color w:val="000000" w:themeColor="text1"/>
          <w:spacing w:val="0"/>
          <w:kern w:val="0"/>
          <w:position w:val="0"/>
          <w:sz w:val="16"/>
          <w:szCs w:val="16"/>
        </w:rPr>
      </w:pPr>
    </w:p>
    <w:bookmarkEnd w:id="43"/>
    <w:p w14:paraId="2A9DC4F4" w14:textId="6AC6D32D" w:rsidR="00BB7964" w:rsidRPr="00D45A46" w:rsidRDefault="00BB7964" w:rsidP="00D45A46">
      <w:pPr>
        <w:jc w:val="both"/>
        <w:rPr>
          <w:bCs/>
          <w:color w:val="000000" w:themeColor="text1"/>
          <w:sz w:val="16"/>
          <w:szCs w:val="16"/>
        </w:rPr>
      </w:pPr>
      <w:r w:rsidRPr="00D45A46">
        <w:rPr>
          <w:bCs/>
          <w:color w:val="000000" w:themeColor="text1"/>
          <w:sz w:val="16"/>
          <w:szCs w:val="16"/>
        </w:rPr>
        <w:t>25-26 июля (7-8) августа 1914 года дирижабль Z-V, один из двух, наряду с Z-IV, которые были приданы армии Гинденбурга, произвел из Кенигсберга, где он базировался, разведку района Вроцлав — Плоцк — Кутно — Лодзь.</w:t>
      </w:r>
    </w:p>
    <w:p w14:paraId="01998575" w14:textId="77777777" w:rsidR="00BB7964" w:rsidRPr="00D45A46" w:rsidRDefault="00BB7964" w:rsidP="00D45A46">
      <w:pPr>
        <w:jc w:val="both"/>
        <w:rPr>
          <w:bCs/>
          <w:color w:val="000000" w:themeColor="text1"/>
          <w:sz w:val="16"/>
          <w:szCs w:val="16"/>
        </w:rPr>
      </w:pPr>
    </w:p>
    <w:p w14:paraId="54D96E85" w14:textId="77777777" w:rsidR="001E0CA1" w:rsidRPr="00D45A46" w:rsidRDefault="001E0CA1" w:rsidP="00D45A46">
      <w:pPr>
        <w:jc w:val="both"/>
        <w:rPr>
          <w:bCs/>
          <w:i/>
          <w:color w:val="000000" w:themeColor="text1"/>
          <w:sz w:val="16"/>
          <w:szCs w:val="16"/>
        </w:rPr>
      </w:pPr>
      <w:r w:rsidRPr="00D45A46">
        <w:rPr>
          <w:bCs/>
          <w:i/>
          <w:color w:val="000000" w:themeColor="text1"/>
          <w:sz w:val="16"/>
          <w:szCs w:val="16"/>
        </w:rPr>
        <w:t>Самолетостроение:</w:t>
      </w:r>
    </w:p>
    <w:p w14:paraId="3471BED5" w14:textId="77777777" w:rsidR="001E0CA1" w:rsidRPr="00D45A46" w:rsidRDefault="001E0CA1" w:rsidP="00D45A46">
      <w:pPr>
        <w:jc w:val="both"/>
        <w:rPr>
          <w:bCs/>
          <w:i/>
          <w:color w:val="000000" w:themeColor="text1"/>
          <w:sz w:val="16"/>
          <w:szCs w:val="16"/>
        </w:rPr>
      </w:pPr>
    </w:p>
    <w:p w14:paraId="0AB2B50B" w14:textId="61145003" w:rsidR="001E0CA1" w:rsidRPr="00D45A46" w:rsidRDefault="001E0CA1" w:rsidP="00D45A46">
      <w:pPr>
        <w:jc w:val="both"/>
        <w:rPr>
          <w:bCs/>
          <w:color w:val="000000" w:themeColor="text1"/>
          <w:sz w:val="16"/>
          <w:szCs w:val="16"/>
        </w:rPr>
      </w:pPr>
      <w:r w:rsidRPr="00D45A46">
        <w:rPr>
          <w:bCs/>
          <w:color w:val="000000" w:themeColor="text1"/>
          <w:sz w:val="16"/>
          <w:szCs w:val="16"/>
        </w:rPr>
        <w:t xml:space="preserve">26 июля </w:t>
      </w:r>
      <w:r w:rsidR="00E3027F" w:rsidRPr="00D45A46">
        <w:rPr>
          <w:bCs/>
          <w:color w:val="000000" w:themeColor="text1"/>
          <w:sz w:val="16"/>
          <w:szCs w:val="16"/>
        </w:rPr>
        <w:t xml:space="preserve">(8 августа) </w:t>
      </w:r>
      <w:r w:rsidRPr="00D45A46">
        <w:rPr>
          <w:bCs/>
          <w:color w:val="000000" w:themeColor="text1"/>
          <w:sz w:val="16"/>
          <w:szCs w:val="16"/>
        </w:rPr>
        <w:t>в 1914 году при Петроградском электротехническом институте была организована мастерская по ремонту термоэлектрических приборов, на основе которой в 1929 г. был основан завод (ныне ОАО «Пирометр», Санкт-Петербург) – крупный российский производитель авионики для военной и гражданской авиации. Созданной на предприятии техникой оснащено свыше 60 процентов отечественной авиации и космических аппаратов, в том числе самолеты «Ту-154», «Ил-62», «МиГ-29», «Су-27», комплексы С-300 (14964).</w:t>
      </w:r>
    </w:p>
    <w:p w14:paraId="04D81B4D" w14:textId="77777777" w:rsidR="001E0CA1" w:rsidRPr="00D45A46" w:rsidRDefault="001E0CA1" w:rsidP="00D45A46">
      <w:pPr>
        <w:jc w:val="both"/>
        <w:rPr>
          <w:bCs/>
          <w:color w:val="000000" w:themeColor="text1"/>
          <w:sz w:val="16"/>
          <w:szCs w:val="16"/>
        </w:rPr>
      </w:pPr>
    </w:p>
    <w:p w14:paraId="719C043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095A37AE" w14:textId="77777777" w:rsidR="00B67D7C" w:rsidRPr="00D45A46" w:rsidRDefault="00B67D7C" w:rsidP="00D45A46">
      <w:pPr>
        <w:shd w:val="clear" w:color="auto" w:fill="FFFFFF"/>
        <w:jc w:val="both"/>
        <w:rPr>
          <w:bCs/>
          <w:i/>
          <w:color w:val="000000" w:themeColor="text1"/>
          <w:sz w:val="16"/>
          <w:szCs w:val="16"/>
        </w:rPr>
      </w:pPr>
    </w:p>
    <w:p w14:paraId="608032FE" w14:textId="163E69E7" w:rsidR="00B67D7C" w:rsidRPr="00D45A46" w:rsidRDefault="00B67D7C" w:rsidP="00D45A46">
      <w:pPr>
        <w:pStyle w:val="a3"/>
        <w:jc w:val="both"/>
        <w:rPr>
          <w:bCs/>
          <w:i w:val="0"/>
          <w:color w:val="000000" w:themeColor="text1"/>
          <w:spacing w:val="0"/>
          <w:kern w:val="0"/>
          <w:position w:val="0"/>
          <w:sz w:val="16"/>
          <w:szCs w:val="16"/>
        </w:rPr>
      </w:pPr>
      <w:bookmarkStart w:id="44" w:name="_Hlk117227650"/>
      <w:r w:rsidRPr="00D45A46">
        <w:rPr>
          <w:bCs/>
          <w:i w:val="0"/>
          <w:color w:val="000000" w:themeColor="text1"/>
          <w:spacing w:val="0"/>
          <w:kern w:val="0"/>
          <w:position w:val="0"/>
          <w:sz w:val="16"/>
          <w:szCs w:val="16"/>
        </w:rPr>
        <w:t xml:space="preserve">26 июля (8 августа) 1914 и 27 января 1915 г. </w:t>
      </w:r>
      <w:r w:rsidR="00E3027F" w:rsidRPr="00D45A46">
        <w:rPr>
          <w:bCs/>
          <w:i w:val="0"/>
          <w:color w:val="000000" w:themeColor="text1"/>
          <w:spacing w:val="0"/>
          <w:kern w:val="0"/>
          <w:position w:val="0"/>
          <w:sz w:val="16"/>
          <w:szCs w:val="16"/>
        </w:rPr>
        <w:t xml:space="preserve">Милюкова выступил с думской трибуны с предложением буржуазии попытаться укрепить свои позиции в государственной системе управления путем соглашений с царизмом, посредством тактики внутреннего мира. </w:t>
      </w:r>
      <w:r w:rsidRPr="00D45A46">
        <w:rPr>
          <w:bCs/>
          <w:i w:val="0"/>
          <w:color w:val="000000" w:themeColor="text1"/>
          <w:spacing w:val="0"/>
          <w:kern w:val="0"/>
          <w:position w:val="0"/>
          <w:sz w:val="16"/>
          <w:szCs w:val="16"/>
        </w:rPr>
        <w:t>В своей речи 26 июля он, в частности, заявил: «В этой борьбе мы все заодно — мы не ставим условий и требований: мы просто кладем на весы борьбы нашу твердую волю одолеть насильника».</w:t>
      </w:r>
    </w:p>
    <w:p w14:paraId="31312FC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Тем не менее тревога за исход и последствия войны либералов никогла не покидала. Еще 2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47021E7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3758624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54BFE2F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6073D48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56AD505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51EF881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6D44076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65DD1E0F" w14:textId="77777777" w:rsidR="00B67D7C" w:rsidRPr="00D45A46" w:rsidRDefault="00B67D7C" w:rsidP="00D45A46">
      <w:pPr>
        <w:pStyle w:val="a3"/>
        <w:jc w:val="both"/>
        <w:rPr>
          <w:bCs/>
          <w:i w:val="0"/>
          <w:color w:val="000000" w:themeColor="text1"/>
          <w:spacing w:val="0"/>
          <w:kern w:val="0"/>
          <w:position w:val="0"/>
          <w:sz w:val="16"/>
          <w:szCs w:val="16"/>
        </w:rPr>
      </w:pPr>
    </w:p>
    <w:bookmarkEnd w:id="44"/>
    <w:p w14:paraId="6ED71A43" w14:textId="38532C73" w:rsidR="00B67D7C" w:rsidRPr="00D45A46" w:rsidRDefault="00B67D7C" w:rsidP="00D45A46">
      <w:pPr>
        <w:jc w:val="both"/>
        <w:rPr>
          <w:bCs/>
          <w:color w:val="000000" w:themeColor="text1"/>
          <w:sz w:val="16"/>
          <w:szCs w:val="16"/>
        </w:rPr>
      </w:pPr>
      <w:r w:rsidRPr="00D45A46">
        <w:rPr>
          <w:bCs/>
          <w:color w:val="000000" w:themeColor="text1"/>
          <w:sz w:val="16"/>
          <w:szCs w:val="16"/>
        </w:rPr>
        <w:t>26 июля (8 августа) 1914 года наместник императора на Кавказе генерал-лейтенант граф И.И. Воронцов-Дашков в письме председателю Совета министров высказал свои предложения на этот счет.</w:t>
      </w:r>
    </w:p>
    <w:p w14:paraId="4D175C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«Ввиду особой важности, — писал он, — удовлетворения действующей армии, флота и железных дорог в мазуте, керосине, бензине, масле и других нефтяных продуктах нахожу настоятельно необходимым спешно разработать и ввести в действие особые правила, обеспечивающие точный учет и правильный выпуск этих продуктов из нефтяных районов под контролем военного ведомства с тем, чтобы прежде всего была удовлетворена потребность в них, вызываемая военными обстоятельствами» (Ибрагимов М.Дж. Нефтяная промышленность Азербайджана в период империализма. Баку: Изд. АН АзССР «Элм», 1984. С. 183.) (11178).</w:t>
      </w:r>
    </w:p>
    <w:p w14:paraId="145788C4" w14:textId="77777777" w:rsidR="00B67D7C" w:rsidRPr="00D45A46" w:rsidRDefault="00B67D7C" w:rsidP="00D45A46">
      <w:pPr>
        <w:jc w:val="both"/>
        <w:rPr>
          <w:bCs/>
          <w:color w:val="000000" w:themeColor="text1"/>
          <w:sz w:val="16"/>
          <w:szCs w:val="16"/>
        </w:rPr>
      </w:pPr>
    </w:p>
    <w:p w14:paraId="4970B667" w14:textId="77777777" w:rsidR="001B7CBD" w:rsidRPr="00D45A46" w:rsidRDefault="001B7CBD" w:rsidP="00D45A46">
      <w:pPr>
        <w:jc w:val="both"/>
        <w:rPr>
          <w:bCs/>
          <w:color w:val="0070C0"/>
          <w:sz w:val="16"/>
          <w:szCs w:val="16"/>
        </w:rPr>
      </w:pPr>
      <w:r w:rsidRPr="00D45A46">
        <w:rPr>
          <w:bCs/>
          <w:color w:val="0070C0"/>
          <w:sz w:val="16"/>
          <w:szCs w:val="16"/>
        </w:rPr>
        <w:t xml:space="preserve">26 июля 1914 г. был принят новый штат ГАУ. Согласно нему, количество артиллерийских приемщиков не изменилось: один заведующий и его помощник, четыре старших артиллерийских приемщика в звании генерал- майора, восемь старших приемщиков в звании полковника и по двенадцать младших артиллерийских приемщиков в званиях полковников и подполковников соответственно. То есть общее количество чинов осталось таким же, как и в начале </w:t>
      </w:r>
      <w:r w:rsidRPr="00D45A46">
        <w:rPr>
          <w:bCs/>
          <w:color w:val="0070C0"/>
          <w:sz w:val="16"/>
          <w:szCs w:val="16"/>
          <w:lang w:val="en-US" w:bidi="en-US"/>
        </w:rPr>
        <w:t>XX</w:t>
      </w:r>
      <w:r w:rsidRPr="00D45A46">
        <w:rPr>
          <w:bCs/>
          <w:color w:val="0070C0"/>
          <w:sz w:val="16"/>
          <w:szCs w:val="16"/>
          <w:lang w:bidi="en-US"/>
        </w:rPr>
        <w:t xml:space="preserve"> </w:t>
      </w:r>
      <w:r w:rsidRPr="00D45A46">
        <w:rPr>
          <w:bCs/>
          <w:color w:val="0070C0"/>
          <w:sz w:val="16"/>
          <w:szCs w:val="16"/>
        </w:rPr>
        <w:t>в. Однако была значимо повышена штатно-должностная категория старших артиллерийских приемщиков: четырех - до генерал-майора и восьми - до подполковника. Взамен полковничьей должности офицера для особых поручений вводилась полноценная должность помощника инспектора, который стал исполнять обязанности его заместителя, в звании генерал-майора. Штатно-должностная категория младших артиллерийских приемщиков высшего оклада была поднята до звания полковника (таблица 11).</w:t>
      </w:r>
    </w:p>
    <w:p w14:paraId="04127460" w14:textId="77777777" w:rsidR="001B7CBD" w:rsidRPr="00D45A46" w:rsidRDefault="001B7CBD" w:rsidP="00D45A46">
      <w:pPr>
        <w:pStyle w:val="afd"/>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Таблица 11. Штат артиллерийских приемщиков на казенных горных и частных заводах на 1914 г.</w:t>
      </w:r>
    </w:p>
    <w:tbl>
      <w:tblPr>
        <w:tblOverlap w:val="never"/>
        <w:tblW w:w="0" w:type="auto"/>
        <w:tblLayout w:type="fixed"/>
        <w:tblCellMar>
          <w:left w:w="10" w:type="dxa"/>
          <w:right w:w="10" w:type="dxa"/>
        </w:tblCellMar>
        <w:tblLook w:val="04A0" w:firstRow="1" w:lastRow="0" w:firstColumn="1" w:lastColumn="0" w:noHBand="0" w:noVBand="1"/>
      </w:tblPr>
      <w:tblGrid>
        <w:gridCol w:w="4454"/>
        <w:gridCol w:w="1003"/>
      </w:tblGrid>
      <w:tr w:rsidR="001B7CBD" w:rsidRPr="00D45A46" w14:paraId="3FC5A360" w14:textId="77777777" w:rsidTr="00711059">
        <w:trPr>
          <w:trHeight w:val="398"/>
        </w:trPr>
        <w:tc>
          <w:tcPr>
            <w:tcW w:w="4454" w:type="dxa"/>
            <w:tcBorders>
              <w:top w:val="single" w:sz="4" w:space="0" w:color="auto"/>
              <w:left w:val="single" w:sz="4" w:space="0" w:color="auto"/>
            </w:tcBorders>
            <w:shd w:val="clear" w:color="auto" w:fill="auto"/>
            <w:vAlign w:val="center"/>
          </w:tcPr>
          <w:p w14:paraId="53072A04"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eastAsia="Calibri" w:hAnsi="Times New Roman" w:cs="Times New Roman"/>
                <w:bCs/>
                <w:color w:val="0070C0"/>
                <w:sz w:val="16"/>
                <w:szCs w:val="16"/>
              </w:rPr>
              <w:t>Должность и зван не</w:t>
            </w:r>
          </w:p>
        </w:tc>
        <w:tc>
          <w:tcPr>
            <w:tcW w:w="1003" w:type="dxa"/>
            <w:tcBorders>
              <w:top w:val="single" w:sz="4" w:space="0" w:color="auto"/>
              <w:left w:val="single" w:sz="4" w:space="0" w:color="auto"/>
              <w:right w:val="single" w:sz="4" w:space="0" w:color="auto"/>
            </w:tcBorders>
            <w:shd w:val="clear" w:color="auto" w:fill="auto"/>
          </w:tcPr>
          <w:p w14:paraId="54E3BC8F"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eastAsia="Calibri" w:hAnsi="Times New Roman" w:cs="Times New Roman"/>
                <w:bCs/>
                <w:color w:val="0070C0"/>
                <w:sz w:val="16"/>
                <w:szCs w:val="16"/>
              </w:rPr>
              <w:t>Количество чинов</w:t>
            </w:r>
          </w:p>
        </w:tc>
      </w:tr>
      <w:tr w:rsidR="001B7CBD" w:rsidRPr="00D45A46" w14:paraId="65FE18B8" w14:textId="77777777" w:rsidTr="00711059">
        <w:trPr>
          <w:trHeight w:val="370"/>
        </w:trPr>
        <w:tc>
          <w:tcPr>
            <w:tcW w:w="4454" w:type="dxa"/>
            <w:tcBorders>
              <w:top w:val="single" w:sz="4" w:space="0" w:color="auto"/>
              <w:left w:val="single" w:sz="4" w:space="0" w:color="auto"/>
            </w:tcBorders>
            <w:shd w:val="clear" w:color="auto" w:fill="auto"/>
            <w:vAlign w:val="bottom"/>
          </w:tcPr>
          <w:p w14:paraId="1C196328"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lastRenderedPageBreak/>
              <w:t>Заведующий артиллерийскими приемками (генерал-майор/ген ер ал- лейтенант)</w:t>
            </w:r>
          </w:p>
        </w:tc>
        <w:tc>
          <w:tcPr>
            <w:tcW w:w="1003" w:type="dxa"/>
            <w:tcBorders>
              <w:top w:val="single" w:sz="4" w:space="0" w:color="auto"/>
              <w:left w:val="single" w:sz="4" w:space="0" w:color="auto"/>
              <w:right w:val="single" w:sz="4" w:space="0" w:color="auto"/>
            </w:tcBorders>
            <w:shd w:val="clear" w:color="auto" w:fill="auto"/>
            <w:vAlign w:val="center"/>
          </w:tcPr>
          <w:p w14:paraId="14FDC1BC"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1</w:t>
            </w:r>
          </w:p>
        </w:tc>
      </w:tr>
      <w:tr w:rsidR="001B7CBD" w:rsidRPr="00D45A46" w14:paraId="2F00B71A" w14:textId="77777777" w:rsidTr="00711059">
        <w:trPr>
          <w:trHeight w:val="384"/>
        </w:trPr>
        <w:tc>
          <w:tcPr>
            <w:tcW w:w="4454" w:type="dxa"/>
            <w:tcBorders>
              <w:top w:val="single" w:sz="4" w:space="0" w:color="auto"/>
              <w:left w:val="single" w:sz="4" w:space="0" w:color="auto"/>
            </w:tcBorders>
            <w:shd w:val="clear" w:color="auto" w:fill="auto"/>
            <w:vAlign w:val="bottom"/>
          </w:tcPr>
          <w:p w14:paraId="6007395D"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Помощник (генерал-майор)</w:t>
            </w:r>
          </w:p>
        </w:tc>
        <w:tc>
          <w:tcPr>
            <w:tcW w:w="1003" w:type="dxa"/>
            <w:tcBorders>
              <w:top w:val="single" w:sz="4" w:space="0" w:color="auto"/>
              <w:left w:val="single" w:sz="4" w:space="0" w:color="auto"/>
              <w:right w:val="single" w:sz="4" w:space="0" w:color="auto"/>
            </w:tcBorders>
            <w:shd w:val="clear" w:color="auto" w:fill="auto"/>
            <w:vAlign w:val="center"/>
          </w:tcPr>
          <w:p w14:paraId="10307B8E"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1</w:t>
            </w:r>
          </w:p>
        </w:tc>
      </w:tr>
      <w:tr w:rsidR="001B7CBD" w:rsidRPr="00D45A46" w14:paraId="6F1B9131" w14:textId="77777777" w:rsidTr="00711059">
        <w:trPr>
          <w:trHeight w:val="384"/>
        </w:trPr>
        <w:tc>
          <w:tcPr>
            <w:tcW w:w="4454" w:type="dxa"/>
            <w:tcBorders>
              <w:top w:val="single" w:sz="4" w:space="0" w:color="auto"/>
              <w:left w:val="single" w:sz="4" w:space="0" w:color="auto"/>
            </w:tcBorders>
            <w:shd w:val="clear" w:color="auto" w:fill="auto"/>
            <w:vAlign w:val="bottom"/>
          </w:tcPr>
          <w:p w14:paraId="497D22FB"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Старшин артиллерийский приемщик (генерал-майор)</w:t>
            </w:r>
          </w:p>
        </w:tc>
        <w:tc>
          <w:tcPr>
            <w:tcW w:w="1003" w:type="dxa"/>
            <w:tcBorders>
              <w:top w:val="single" w:sz="4" w:space="0" w:color="auto"/>
              <w:left w:val="single" w:sz="4" w:space="0" w:color="auto"/>
              <w:right w:val="single" w:sz="4" w:space="0" w:color="auto"/>
            </w:tcBorders>
            <w:shd w:val="clear" w:color="auto" w:fill="auto"/>
            <w:vAlign w:val="center"/>
          </w:tcPr>
          <w:p w14:paraId="60B3DC69"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4</w:t>
            </w:r>
          </w:p>
        </w:tc>
      </w:tr>
      <w:tr w:rsidR="001B7CBD" w:rsidRPr="00D45A46" w14:paraId="0F7E1E8F" w14:textId="77777777" w:rsidTr="00711059">
        <w:trPr>
          <w:trHeight w:val="379"/>
        </w:trPr>
        <w:tc>
          <w:tcPr>
            <w:tcW w:w="4454" w:type="dxa"/>
            <w:tcBorders>
              <w:top w:val="single" w:sz="4" w:space="0" w:color="auto"/>
              <w:left w:val="single" w:sz="4" w:space="0" w:color="auto"/>
            </w:tcBorders>
            <w:shd w:val="clear" w:color="auto" w:fill="auto"/>
            <w:vAlign w:val="bottom"/>
          </w:tcPr>
          <w:p w14:paraId="0F9DF7F8"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Старший артиллерийский приемщик (полковник)</w:t>
            </w:r>
          </w:p>
        </w:tc>
        <w:tc>
          <w:tcPr>
            <w:tcW w:w="1003" w:type="dxa"/>
            <w:tcBorders>
              <w:top w:val="single" w:sz="4" w:space="0" w:color="auto"/>
              <w:left w:val="single" w:sz="4" w:space="0" w:color="auto"/>
              <w:right w:val="single" w:sz="4" w:space="0" w:color="auto"/>
            </w:tcBorders>
            <w:shd w:val="clear" w:color="auto" w:fill="auto"/>
            <w:vAlign w:val="center"/>
          </w:tcPr>
          <w:p w14:paraId="3A3E9F9D"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8</w:t>
            </w:r>
          </w:p>
        </w:tc>
      </w:tr>
      <w:tr w:rsidR="001B7CBD" w:rsidRPr="00D45A46" w14:paraId="5720B0BA" w14:textId="77777777" w:rsidTr="00711059">
        <w:trPr>
          <w:trHeight w:val="384"/>
        </w:trPr>
        <w:tc>
          <w:tcPr>
            <w:tcW w:w="4454" w:type="dxa"/>
            <w:tcBorders>
              <w:top w:val="single" w:sz="4" w:space="0" w:color="auto"/>
              <w:left w:val="single" w:sz="4" w:space="0" w:color="auto"/>
            </w:tcBorders>
            <w:shd w:val="clear" w:color="auto" w:fill="auto"/>
            <w:vAlign w:val="bottom"/>
          </w:tcPr>
          <w:p w14:paraId="7467033A"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Младший артиллерийский приемщик старшего оклада (полковник)</w:t>
            </w:r>
          </w:p>
        </w:tc>
        <w:tc>
          <w:tcPr>
            <w:tcW w:w="1003" w:type="dxa"/>
            <w:tcBorders>
              <w:top w:val="single" w:sz="4" w:space="0" w:color="auto"/>
              <w:left w:val="single" w:sz="4" w:space="0" w:color="auto"/>
              <w:right w:val="single" w:sz="4" w:space="0" w:color="auto"/>
            </w:tcBorders>
            <w:shd w:val="clear" w:color="auto" w:fill="auto"/>
            <w:vAlign w:val="center"/>
          </w:tcPr>
          <w:p w14:paraId="2EF3B983"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12</w:t>
            </w:r>
          </w:p>
        </w:tc>
      </w:tr>
      <w:tr w:rsidR="001B7CBD" w:rsidRPr="00D45A46" w14:paraId="3381DE90" w14:textId="77777777" w:rsidTr="00711059">
        <w:trPr>
          <w:trHeight w:val="384"/>
        </w:trPr>
        <w:tc>
          <w:tcPr>
            <w:tcW w:w="4454" w:type="dxa"/>
            <w:tcBorders>
              <w:top w:val="single" w:sz="4" w:space="0" w:color="auto"/>
              <w:left w:val="single" w:sz="4" w:space="0" w:color="auto"/>
            </w:tcBorders>
            <w:shd w:val="clear" w:color="auto" w:fill="auto"/>
            <w:vAlign w:val="bottom"/>
          </w:tcPr>
          <w:p w14:paraId="1C28BD1E"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Младший артиллерийский приемщик младшего оклада (подполковник)</w:t>
            </w:r>
          </w:p>
        </w:tc>
        <w:tc>
          <w:tcPr>
            <w:tcW w:w="1003" w:type="dxa"/>
            <w:tcBorders>
              <w:top w:val="single" w:sz="4" w:space="0" w:color="auto"/>
              <w:left w:val="single" w:sz="4" w:space="0" w:color="auto"/>
              <w:right w:val="single" w:sz="4" w:space="0" w:color="auto"/>
            </w:tcBorders>
            <w:shd w:val="clear" w:color="auto" w:fill="auto"/>
            <w:vAlign w:val="center"/>
          </w:tcPr>
          <w:p w14:paraId="61EBF0CD"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12</w:t>
            </w:r>
          </w:p>
        </w:tc>
      </w:tr>
      <w:tr w:rsidR="001B7CBD" w:rsidRPr="00D45A46" w14:paraId="7AD6A39A" w14:textId="77777777" w:rsidTr="00711059">
        <w:trPr>
          <w:trHeight w:val="389"/>
        </w:trPr>
        <w:tc>
          <w:tcPr>
            <w:tcW w:w="4454" w:type="dxa"/>
            <w:tcBorders>
              <w:top w:val="single" w:sz="4" w:space="0" w:color="auto"/>
              <w:left w:val="single" w:sz="4" w:space="0" w:color="auto"/>
              <w:bottom w:val="single" w:sz="4" w:space="0" w:color="auto"/>
            </w:tcBorders>
            <w:shd w:val="clear" w:color="auto" w:fill="auto"/>
            <w:vAlign w:val="center"/>
          </w:tcPr>
          <w:p w14:paraId="1843F7FB"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Всего</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tcPr>
          <w:p w14:paraId="028D1E78" w14:textId="77777777" w:rsidR="001B7CBD" w:rsidRPr="00D45A46" w:rsidRDefault="001B7CBD"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38</w:t>
            </w:r>
          </w:p>
        </w:tc>
      </w:tr>
    </w:tbl>
    <w:p w14:paraId="174F4C20" w14:textId="77777777" w:rsidR="001B7CBD" w:rsidRPr="00D45A46" w:rsidRDefault="001B7CBD" w:rsidP="00D45A46">
      <w:pPr>
        <w:jc w:val="both"/>
        <w:rPr>
          <w:bCs/>
          <w:color w:val="0070C0"/>
          <w:sz w:val="16"/>
          <w:szCs w:val="16"/>
        </w:rPr>
      </w:pPr>
      <w:r w:rsidRPr="00D45A46">
        <w:rPr>
          <w:bCs/>
          <w:color w:val="0070C0"/>
          <w:sz w:val="16"/>
          <w:szCs w:val="16"/>
        </w:rPr>
        <w:t>Также в очередной раз было увеличено денежное содержание приемщиков: заведующего - с 4800 до 6000 рублей в год, его помощника - с 2400 до 4000 рублей, младших артиллерийских приемщиков высшего и нижнего оклада - с 2000 до 2400 рублей и с 1440 до 1920 рублей соответственно. Без изменений оставлено довольствие старших артиллерийских приемщиков - 3000 рублей в год (ПВВ № 452 от 26 июля 1914 г.).</w:t>
      </w:r>
    </w:p>
    <w:p w14:paraId="582837DF" w14:textId="77777777" w:rsidR="001B7CBD" w:rsidRPr="00D45A46" w:rsidRDefault="001B7CBD" w:rsidP="00D45A46">
      <w:pPr>
        <w:jc w:val="both"/>
        <w:rPr>
          <w:bCs/>
          <w:color w:val="0070C0"/>
          <w:sz w:val="16"/>
          <w:szCs w:val="16"/>
        </w:rPr>
      </w:pPr>
      <w:r w:rsidRPr="00D45A46">
        <w:rPr>
          <w:bCs/>
          <w:color w:val="0070C0"/>
          <w:sz w:val="16"/>
          <w:szCs w:val="16"/>
        </w:rPr>
        <w:t>В таком составе и качестве отечественный институт военной приемки артиллерийского ведомства встретил Первую мировую войну. Вооруженному противостоянию Тройственного союза и Антанты суждено было внести коренные изменения в работу военной промышленности воюющих стран. Вызванные тотальной войной проблемы в развитии экономики России затронут и деятельность артиллерийских приемщиков, которая приобретет новый, более сложный и мобилизационный характер.</w:t>
      </w:r>
    </w:p>
    <w:p w14:paraId="19F45475" w14:textId="77777777" w:rsidR="001B7CBD" w:rsidRPr="00D45A46" w:rsidRDefault="001B7CBD" w:rsidP="00D45A46">
      <w:pPr>
        <w:jc w:val="both"/>
        <w:rPr>
          <w:bCs/>
          <w:color w:val="0070C0"/>
          <w:sz w:val="16"/>
          <w:szCs w:val="16"/>
        </w:rPr>
      </w:pPr>
      <w:r w:rsidRPr="00D45A46">
        <w:rPr>
          <w:bCs/>
          <w:color w:val="0070C0"/>
          <w:sz w:val="16"/>
          <w:szCs w:val="16"/>
        </w:rPr>
        <w:t>Таким образом, в конце XIX - начале XX в. отечественный институт военной приемки прошел очередной этап своего развития. Происходило активное расширение его штата, повышались штатно-должностные категории приемщиков, на регулярной основе происходило увеличение их денежного довольствия. Вместе с тем, часть независимых органов военной приемки (приемные и поверочные комиссии) были ликвидированы (23530).</w:t>
      </w:r>
    </w:p>
    <w:p w14:paraId="4D58DC4D" w14:textId="77777777" w:rsidR="001B7CBD" w:rsidRPr="00D45A46" w:rsidRDefault="001B7CBD" w:rsidP="00D45A46">
      <w:pPr>
        <w:jc w:val="both"/>
        <w:rPr>
          <w:bCs/>
          <w:color w:val="0070C0"/>
          <w:sz w:val="16"/>
          <w:szCs w:val="16"/>
        </w:rPr>
      </w:pPr>
    </w:p>
    <w:p w14:paraId="219065C2" w14:textId="28B3F96A" w:rsidR="00633CA8" w:rsidRPr="00D45A46" w:rsidRDefault="00633CA8"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Армия:</w:t>
      </w:r>
    </w:p>
    <w:p w14:paraId="7C38E40F" w14:textId="77777777" w:rsidR="00633CA8" w:rsidRPr="00D45A46" w:rsidRDefault="00633CA8" w:rsidP="00D45A46">
      <w:pPr>
        <w:pStyle w:val="a3"/>
        <w:jc w:val="both"/>
        <w:rPr>
          <w:bCs/>
          <w:color w:val="000000" w:themeColor="text1"/>
          <w:spacing w:val="0"/>
          <w:kern w:val="0"/>
          <w:position w:val="0"/>
          <w:sz w:val="16"/>
          <w:szCs w:val="16"/>
        </w:rPr>
      </w:pPr>
    </w:p>
    <w:p w14:paraId="2D9217A0" w14:textId="7AB805B1" w:rsidR="00633CA8" w:rsidRPr="00D45A46" w:rsidRDefault="00633CA8" w:rsidP="00D45A46">
      <w:pPr>
        <w:jc w:val="both"/>
        <w:rPr>
          <w:bCs/>
          <w:color w:val="0070C0"/>
          <w:sz w:val="16"/>
          <w:szCs w:val="16"/>
          <w:lang w:bidi="en-US"/>
        </w:rPr>
      </w:pPr>
      <w:r w:rsidRPr="00D45A46">
        <w:rPr>
          <w:bCs/>
          <w:color w:val="0070C0"/>
          <w:sz w:val="16"/>
          <w:szCs w:val="16"/>
          <w:lang w:bidi="en-US"/>
        </w:rPr>
        <w:t>26 июля (8 августа) 1914 г. начались боевые действия на Юго-Западном фронте, когда 3-я армия русских форсировала реку Стырь в Галиции. В ответ австро-венгерские войска двинулись в Галицию, их целями были Красник и Комаров (23525).</w:t>
      </w:r>
    </w:p>
    <w:p w14:paraId="58A1187C" w14:textId="77777777" w:rsidR="00633CA8" w:rsidRPr="00D45A46" w:rsidRDefault="00633CA8" w:rsidP="00D45A46">
      <w:pPr>
        <w:jc w:val="both"/>
        <w:rPr>
          <w:bCs/>
          <w:color w:val="0070C0"/>
          <w:sz w:val="16"/>
          <w:szCs w:val="16"/>
        </w:rPr>
      </w:pPr>
    </w:p>
    <w:p w14:paraId="7D2690C8" w14:textId="3B9C74C8"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4B8D30BB" w14:textId="77777777" w:rsidR="00B67D7C" w:rsidRPr="00D45A46" w:rsidRDefault="00B67D7C" w:rsidP="00D45A46">
      <w:pPr>
        <w:pStyle w:val="a3"/>
        <w:jc w:val="both"/>
        <w:rPr>
          <w:bCs/>
          <w:color w:val="000000" w:themeColor="text1"/>
          <w:spacing w:val="0"/>
          <w:kern w:val="0"/>
          <w:position w:val="0"/>
          <w:sz w:val="16"/>
          <w:szCs w:val="16"/>
        </w:rPr>
      </w:pPr>
    </w:p>
    <w:p w14:paraId="02935B51" w14:textId="451D52E8"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26 июля (8 августа) 1914 года </w:t>
      </w:r>
      <w:r w:rsidR="00E3027F" w:rsidRPr="00D45A46">
        <w:rPr>
          <w:bCs/>
          <w:color w:val="000000" w:themeColor="text1"/>
          <w:sz w:val="16"/>
          <w:szCs w:val="16"/>
        </w:rPr>
        <w:t>после объявления вой</w:t>
      </w:r>
      <w:r w:rsidR="00E3027F" w:rsidRPr="00D45A46">
        <w:rPr>
          <w:bCs/>
          <w:color w:val="000000" w:themeColor="text1"/>
          <w:sz w:val="16"/>
          <w:szCs w:val="16"/>
        </w:rPr>
        <w:softHyphen/>
        <w:t>ны Нестеров вместе со сво</w:t>
      </w:r>
      <w:r w:rsidR="00E3027F" w:rsidRPr="00D45A46">
        <w:rPr>
          <w:bCs/>
          <w:color w:val="000000" w:themeColor="text1"/>
          <w:sz w:val="16"/>
          <w:szCs w:val="16"/>
        </w:rPr>
        <w:softHyphen/>
        <w:t xml:space="preserve">им авиаотрядом </w:t>
      </w:r>
      <w:r w:rsidRPr="00D45A46">
        <w:rPr>
          <w:bCs/>
          <w:color w:val="000000" w:themeColor="text1"/>
          <w:sz w:val="16"/>
          <w:szCs w:val="16"/>
        </w:rPr>
        <w:t>отбыл из Киева в действующую армию. 11 авиаотряд принимал участие во взятии Львова, причем Нестеров лично совершил ряд воздушных разведок Львова, произвел одну из первых бомбардировок приспособленными для этого артиллерийскими снарядами (553).</w:t>
      </w:r>
    </w:p>
    <w:p w14:paraId="6A22DCA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1914 году всю «огневую мощь» аэропланов со</w:t>
      </w:r>
      <w:r w:rsidRPr="00D45A46">
        <w:rPr>
          <w:bCs/>
          <w:color w:val="000000" w:themeColor="text1"/>
          <w:sz w:val="16"/>
          <w:szCs w:val="16"/>
        </w:rPr>
        <w:softHyphen/>
        <w:t>ставляли личные револьверы летчиков. Встретившись в воздухе, противники обменивались редкими выстре</w:t>
      </w:r>
      <w:r w:rsidRPr="00D45A46">
        <w:rPr>
          <w:bCs/>
          <w:color w:val="000000" w:themeColor="text1"/>
          <w:sz w:val="16"/>
          <w:szCs w:val="16"/>
        </w:rPr>
        <w:softHyphen/>
        <w:t>лами или, поднявшись выше вражеского самолета, сб</w:t>
      </w:r>
      <w:r w:rsidRPr="00D45A46">
        <w:rPr>
          <w:bCs/>
          <w:color w:val="000000" w:themeColor="text1"/>
          <w:sz w:val="16"/>
          <w:szCs w:val="16"/>
        </w:rPr>
        <w:softHyphen/>
        <w:t>расывали на тот бомбы. Подобный способ ведения воздушного боя был крайне неэффективен, а снаб</w:t>
      </w:r>
      <w:r w:rsidRPr="00D45A46">
        <w:rPr>
          <w:bCs/>
          <w:color w:val="000000" w:themeColor="text1"/>
          <w:sz w:val="16"/>
          <w:szCs w:val="16"/>
        </w:rPr>
        <w:softHyphen/>
        <w:t>дить аэропланы пулеметами правительства воюющих держав, в том числе и России, не спешили.</w:t>
      </w:r>
    </w:p>
    <w:p w14:paraId="567910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Выход из сложившегося положения Нестеров пытался найти, оснастив самолеты своего отряда ря</w:t>
      </w:r>
      <w:r w:rsidRPr="00D45A46">
        <w:rPr>
          <w:bCs/>
          <w:color w:val="000000" w:themeColor="text1"/>
          <w:sz w:val="16"/>
          <w:szCs w:val="16"/>
        </w:rPr>
        <w:softHyphen/>
        <w:t>дом приспособлений собственной конструкции.</w:t>
      </w:r>
    </w:p>
    <w:p w14:paraId="7D7AD0B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разрушения оболочки дирижабля установил в хвостовой части аэроплана «нож-пилу», а для пора</w:t>
      </w:r>
      <w:r w:rsidRPr="00D45A46">
        <w:rPr>
          <w:bCs/>
          <w:color w:val="000000" w:themeColor="text1"/>
          <w:sz w:val="16"/>
          <w:szCs w:val="16"/>
        </w:rPr>
        <w:softHyphen/>
        <w:t>жения воздушного винта неприятельского самолета — длинный трос с грузом на конце в виде «кошки». Кроме того, для воздушного боя Петр Николаевич придумал боевой маневр «таран» (553).</w:t>
      </w:r>
    </w:p>
    <w:p w14:paraId="6BA52077" w14:textId="77777777" w:rsidR="00B67D7C" w:rsidRPr="00D45A46" w:rsidRDefault="00B67D7C" w:rsidP="00D45A46">
      <w:pPr>
        <w:shd w:val="clear" w:color="auto" w:fill="FFFFFF"/>
        <w:jc w:val="both"/>
        <w:rPr>
          <w:bCs/>
          <w:color w:val="000000" w:themeColor="text1"/>
          <w:sz w:val="16"/>
          <w:szCs w:val="16"/>
        </w:rPr>
      </w:pPr>
    </w:p>
    <w:p w14:paraId="73D80C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42688F9E" w14:textId="77777777" w:rsidR="00B67D7C" w:rsidRPr="00D45A46" w:rsidRDefault="00B67D7C" w:rsidP="00D45A46">
      <w:pPr>
        <w:jc w:val="both"/>
        <w:rPr>
          <w:bCs/>
          <w:i/>
          <w:color w:val="000000" w:themeColor="text1"/>
          <w:sz w:val="16"/>
          <w:szCs w:val="16"/>
        </w:rPr>
      </w:pPr>
    </w:p>
    <w:p w14:paraId="405A7D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Видит Господь, что не ради воинственных замыслов или суетной мирской славы подняли Мы оружие, но ограждая достоинство и безопасность Богом хранимой Нашей Империи, боремся за правое дело... </w:t>
      </w:r>
    </w:p>
    <w:p w14:paraId="6A8342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Императорского Манифеста 26 июля 1914 г. [270] (11334)</w:t>
      </w:r>
    </w:p>
    <w:p w14:paraId="48A11B65" w14:textId="77777777" w:rsidR="00B67D7C" w:rsidRPr="00D45A46" w:rsidRDefault="00B67D7C" w:rsidP="00D45A46">
      <w:pPr>
        <w:jc w:val="both"/>
        <w:rPr>
          <w:bCs/>
          <w:i/>
          <w:color w:val="000000" w:themeColor="text1"/>
          <w:sz w:val="16"/>
          <w:szCs w:val="16"/>
        </w:rPr>
      </w:pPr>
    </w:p>
    <w:p w14:paraId="67A4CE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 июля (8 августа) служащие и рабочие Русско-Балтийскогозавода обратились в дирекцию за разрешением построить в свободное от основной работы время санитарный вагон на базе лучшей в тогдашнем мире пульмановской модели.</w:t>
      </w:r>
    </w:p>
    <w:p w14:paraId="38A24C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28 июля (10 августа) служащие завода "Феникс" принимают решение ежемесячно отчислять </w:t>
      </w:r>
      <w:r w:rsidRPr="00D45A46">
        <w:rPr>
          <w:bCs/>
          <w:i/>
          <w:color w:val="000000" w:themeColor="text1"/>
          <w:sz w:val="16"/>
          <w:szCs w:val="16"/>
        </w:rPr>
        <w:t xml:space="preserve">2% </w:t>
      </w:r>
      <w:r w:rsidRPr="00D45A46">
        <w:rPr>
          <w:bCs/>
          <w:color w:val="000000" w:themeColor="text1"/>
          <w:sz w:val="16"/>
          <w:szCs w:val="16"/>
        </w:rPr>
        <w:t>своего жалованья в пользу семей своих товарищей, ушедших на фронт, и 1 % на нужды Крскжого Креста.</w:t>
      </w:r>
    </w:p>
    <w:p w14:paraId="45545FBC" w14:textId="77777777" w:rsidR="00B67D7C" w:rsidRPr="00D45A46" w:rsidRDefault="00B67D7C" w:rsidP="00D45A46">
      <w:pPr>
        <w:jc w:val="both"/>
        <w:rPr>
          <w:bCs/>
          <w:i/>
          <w:color w:val="000000" w:themeColor="text1"/>
          <w:sz w:val="16"/>
          <w:szCs w:val="16"/>
        </w:rPr>
      </w:pPr>
    </w:p>
    <w:p w14:paraId="50E98E61" w14:textId="77777777" w:rsidR="00F10146" w:rsidRPr="00D45A46" w:rsidRDefault="00F10146"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B080C56" w14:textId="77777777" w:rsidR="00F10146" w:rsidRPr="00D45A46" w:rsidRDefault="00F10146" w:rsidP="00D45A46">
      <w:pPr>
        <w:shd w:val="clear" w:color="auto" w:fill="FFFFFF"/>
        <w:jc w:val="both"/>
        <w:rPr>
          <w:bCs/>
          <w:i/>
          <w:color w:val="000000" w:themeColor="text1"/>
          <w:sz w:val="16"/>
          <w:szCs w:val="16"/>
        </w:rPr>
      </w:pPr>
    </w:p>
    <w:p w14:paraId="6ECE04B3" w14:textId="3BB3DB54" w:rsidR="00F10146" w:rsidRPr="00D45A46" w:rsidRDefault="00793FAC" w:rsidP="00D45A46">
      <w:pPr>
        <w:jc w:val="both"/>
        <w:rPr>
          <w:bCs/>
          <w:color w:val="000000" w:themeColor="text1"/>
          <w:sz w:val="16"/>
          <w:szCs w:val="16"/>
        </w:rPr>
      </w:pPr>
      <w:r w:rsidRPr="00D45A46">
        <w:rPr>
          <w:bCs/>
          <w:color w:val="0070C0"/>
          <w:sz w:val="16"/>
          <w:szCs w:val="16"/>
        </w:rPr>
        <w:t xml:space="preserve">26 июля (8 августа) </w:t>
      </w:r>
      <w:r w:rsidR="00F10146" w:rsidRPr="00D45A46">
        <w:rPr>
          <w:bCs/>
          <w:color w:val="000000" w:themeColor="text1"/>
          <w:sz w:val="16"/>
          <w:szCs w:val="16"/>
        </w:rPr>
        <w:t>1914 обстрел германской артиллерии впервые вынуждает французского пилота сменить курс полета своего аэроплана (11999).</w:t>
      </w:r>
    </w:p>
    <w:p w14:paraId="70972F7A" w14:textId="77777777" w:rsidR="00F10146" w:rsidRPr="00D45A46" w:rsidRDefault="00F10146" w:rsidP="00D45A46">
      <w:pPr>
        <w:shd w:val="clear" w:color="auto" w:fill="FFFFFF"/>
        <w:jc w:val="both"/>
        <w:rPr>
          <w:bCs/>
          <w:i/>
          <w:color w:val="000000" w:themeColor="text1"/>
          <w:sz w:val="16"/>
          <w:szCs w:val="16"/>
        </w:rPr>
      </w:pPr>
    </w:p>
    <w:p w14:paraId="11191E74" w14:textId="77777777" w:rsidR="00793FAC" w:rsidRPr="00D45A46" w:rsidRDefault="00793FAC" w:rsidP="00D45A46">
      <w:pPr>
        <w:jc w:val="both"/>
        <w:rPr>
          <w:bCs/>
          <w:color w:val="0070C0"/>
          <w:sz w:val="16"/>
          <w:szCs w:val="16"/>
        </w:rPr>
      </w:pPr>
      <w:r w:rsidRPr="00D45A46">
        <w:rPr>
          <w:bCs/>
          <w:color w:val="0070C0"/>
          <w:sz w:val="16"/>
          <w:szCs w:val="16"/>
        </w:rPr>
        <w:t>26 июля (8 августа) 1914 французский воздушный наблюдатель ранен из стрелкового оружия, став первой жертвой авиацией, пострадавшей в стране и в войне (20337).</w:t>
      </w:r>
    </w:p>
    <w:p w14:paraId="0BB1F1E1" w14:textId="77777777" w:rsidR="00793FAC" w:rsidRPr="00D45A46" w:rsidRDefault="00793FAC" w:rsidP="00D45A46">
      <w:pPr>
        <w:jc w:val="both"/>
        <w:rPr>
          <w:bCs/>
          <w:color w:val="0070C0"/>
          <w:sz w:val="16"/>
          <w:szCs w:val="16"/>
        </w:rPr>
      </w:pPr>
    </w:p>
    <w:p w14:paraId="47197174" w14:textId="77777777" w:rsidR="007716A7" w:rsidRPr="00D45A46" w:rsidRDefault="007716A7" w:rsidP="00D45A46">
      <w:pPr>
        <w:jc w:val="both"/>
        <w:rPr>
          <w:bCs/>
          <w:color w:val="000000" w:themeColor="text1"/>
          <w:sz w:val="16"/>
          <w:szCs w:val="16"/>
        </w:rPr>
      </w:pPr>
      <w:r w:rsidRPr="00D45A46">
        <w:rPr>
          <w:bCs/>
          <w:color w:val="000000" w:themeColor="text1"/>
          <w:sz w:val="16"/>
          <w:szCs w:val="16"/>
        </w:rPr>
        <w:t>В ночь с 26 на 27 июля (8 на 9) августа 1914 года из Вердена в направлении Германии вылетел дирижабль «Флерю» под командованием капитана Фиксиера, став первым воздушном средством союзников, появившимся над германской территорией. После разведки вдоль реки Саар, воздушный корабль долетел до Трира, где сбросил несколько бомб на вокзал и благополучно вернулся обратно. «Флерю», закончивший свою службу в морском ведомстве, имел короткую историю: 5 полетов в 1914 году с 32 часами и 25 минутами налета, за это время он прошел 730 км. В каждом полете он сбрасывал 155-мм гранаты.</w:t>
      </w:r>
    </w:p>
    <w:p w14:paraId="362255CB" w14:textId="77777777" w:rsidR="007716A7" w:rsidRPr="00D45A46" w:rsidRDefault="007716A7" w:rsidP="00D45A46">
      <w:pPr>
        <w:jc w:val="both"/>
        <w:rPr>
          <w:bCs/>
          <w:color w:val="000000" w:themeColor="text1"/>
          <w:sz w:val="16"/>
          <w:szCs w:val="16"/>
        </w:rPr>
      </w:pPr>
      <w:r w:rsidRPr="00D45A46">
        <w:rPr>
          <w:bCs/>
          <w:color w:val="000000" w:themeColor="text1"/>
          <w:sz w:val="16"/>
          <w:szCs w:val="16"/>
        </w:rPr>
        <w:t>Другому французскому дирижаблю «Дюпюи де Лом» не повезло. В страхе перед немецкими цеппелинами французские солдаты, не утруждая себя опознанием летательных аппаратов, стреляли в каждый дирижабль, появлявшийся у них над головой. Метким огнем своих подразделений «Дюпюи де Лом» был сбит над Реймсом при возвращении из Мобежа, экипаж погиб. Так как подобные инциденты продолжались и далее, весной 1915 года над линией фронта были введены коридоры безопасности, в которых стрельба в ночное время по любым дирижаблям была запрещена. Устанавливались небольшие световые маячки, помогавшие экипажам дирижаблей ориентироваться при возвращении с ночного боевого вылета (11324).</w:t>
      </w:r>
    </w:p>
    <w:p w14:paraId="5E4220BD" w14:textId="77777777" w:rsidR="007716A7" w:rsidRPr="00D45A46" w:rsidRDefault="007716A7" w:rsidP="00D45A46">
      <w:pPr>
        <w:shd w:val="clear" w:color="auto" w:fill="FFFFFF"/>
        <w:jc w:val="both"/>
        <w:rPr>
          <w:bCs/>
          <w:i/>
          <w:color w:val="000000" w:themeColor="text1"/>
          <w:sz w:val="16"/>
          <w:szCs w:val="16"/>
        </w:rPr>
      </w:pPr>
    </w:p>
    <w:p w14:paraId="73053D40" w14:textId="77777777" w:rsidR="00E74A51" w:rsidRPr="00D45A46" w:rsidRDefault="00E74A51" w:rsidP="00D45A46">
      <w:pPr>
        <w:jc w:val="both"/>
        <w:rPr>
          <w:bCs/>
          <w:i/>
          <w:color w:val="000000" w:themeColor="text1"/>
          <w:sz w:val="16"/>
          <w:szCs w:val="16"/>
        </w:rPr>
      </w:pPr>
      <w:r w:rsidRPr="00D45A46">
        <w:rPr>
          <w:bCs/>
          <w:i/>
          <w:color w:val="000000" w:themeColor="text1"/>
          <w:sz w:val="16"/>
          <w:szCs w:val="16"/>
        </w:rPr>
        <w:t>За рубежом:</w:t>
      </w:r>
    </w:p>
    <w:p w14:paraId="2B0BA9AD" w14:textId="77777777" w:rsidR="00E74A51" w:rsidRPr="00D45A46" w:rsidRDefault="00E74A51" w:rsidP="00D45A46">
      <w:pPr>
        <w:jc w:val="both"/>
        <w:rPr>
          <w:bCs/>
          <w:sz w:val="16"/>
          <w:szCs w:val="16"/>
        </w:rPr>
      </w:pPr>
    </w:p>
    <w:p w14:paraId="79791B33" w14:textId="77777777" w:rsidR="00E74A51" w:rsidRPr="00D45A46" w:rsidRDefault="00E74A51" w:rsidP="00D45A46">
      <w:pPr>
        <w:jc w:val="both"/>
        <w:rPr>
          <w:bCs/>
          <w:color w:val="000000" w:themeColor="text1"/>
          <w:sz w:val="16"/>
          <w:szCs w:val="16"/>
        </w:rPr>
      </w:pPr>
      <w:r w:rsidRPr="00D45A46">
        <w:rPr>
          <w:bCs/>
          <w:color w:val="000000" w:themeColor="text1"/>
          <w:sz w:val="16"/>
          <w:szCs w:val="16"/>
        </w:rPr>
        <w:t xml:space="preserve">26 июля (8 августа) в 1914 году линкор </w:t>
      </w:r>
      <w:hyperlink r:id="rId34" w:anchor="101022" w:tgtFrame="_blank" w:history="1">
        <w:r w:rsidRPr="00D45A46">
          <w:rPr>
            <w:bCs/>
            <w:color w:val="000000" w:themeColor="text1"/>
            <w:sz w:val="16"/>
            <w:szCs w:val="16"/>
          </w:rPr>
          <w:t xml:space="preserve">«Монарх» </w:t>
        </w:r>
      </w:hyperlink>
      <w:r w:rsidRPr="00D45A46">
        <w:rPr>
          <w:bCs/>
          <w:color w:val="000000" w:themeColor="text1"/>
          <w:sz w:val="16"/>
          <w:szCs w:val="16"/>
        </w:rPr>
        <w:t>безуспешно атакован вражеской подводной лодкой «U-15». Этот инцидент стал первой атакой боевого корабля из-под воды (14977).</w:t>
      </w:r>
    </w:p>
    <w:p w14:paraId="36156D10" w14:textId="77777777" w:rsidR="00E74A51" w:rsidRPr="00D45A46" w:rsidRDefault="00E74A51" w:rsidP="00D45A46">
      <w:pPr>
        <w:jc w:val="both"/>
        <w:rPr>
          <w:bCs/>
          <w:color w:val="000000" w:themeColor="text1"/>
          <w:sz w:val="16"/>
          <w:szCs w:val="16"/>
        </w:rPr>
      </w:pPr>
    </w:p>
    <w:p w14:paraId="6F05CA4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C2D692C" w14:textId="77777777" w:rsidR="00B67D7C" w:rsidRPr="00D45A46" w:rsidRDefault="00B67D7C" w:rsidP="00D45A46">
      <w:pPr>
        <w:jc w:val="both"/>
        <w:rPr>
          <w:bCs/>
          <w:i/>
          <w:color w:val="000000" w:themeColor="text1"/>
          <w:sz w:val="16"/>
          <w:szCs w:val="16"/>
        </w:rPr>
      </w:pPr>
    </w:p>
    <w:p w14:paraId="05288824" w14:textId="4E2348BB" w:rsidR="00B67D7C" w:rsidRPr="00D45A46" w:rsidRDefault="00B67D7C" w:rsidP="00D45A46">
      <w:pPr>
        <w:jc w:val="both"/>
        <w:rPr>
          <w:bCs/>
          <w:color w:val="000000" w:themeColor="text1"/>
          <w:sz w:val="16"/>
          <w:szCs w:val="16"/>
        </w:rPr>
      </w:pPr>
      <w:bookmarkStart w:id="45" w:name="_Hlk117228011"/>
      <w:r w:rsidRPr="00D45A46">
        <w:rPr>
          <w:bCs/>
          <w:color w:val="000000" w:themeColor="text1"/>
          <w:sz w:val="16"/>
          <w:szCs w:val="16"/>
        </w:rPr>
        <w:t>27 июля (</w:t>
      </w:r>
      <w:r w:rsidR="007716A7" w:rsidRPr="00D45A46">
        <w:rPr>
          <w:bCs/>
          <w:color w:val="000000" w:themeColor="text1"/>
          <w:sz w:val="16"/>
          <w:szCs w:val="16"/>
        </w:rPr>
        <w:t>9</w:t>
      </w:r>
      <w:r w:rsidRPr="00D45A46">
        <w:rPr>
          <w:bCs/>
          <w:color w:val="000000" w:themeColor="text1"/>
          <w:sz w:val="16"/>
          <w:szCs w:val="16"/>
        </w:rPr>
        <w:t xml:space="preserve"> августа) 1914 г.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Сделка была официально закреп</w:t>
      </w:r>
      <w:r w:rsidRPr="00D45A46">
        <w:rPr>
          <w:bCs/>
          <w:color w:val="000000" w:themeColor="text1"/>
          <w:sz w:val="16"/>
          <w:szCs w:val="16"/>
        </w:rPr>
        <w:softHyphen/>
        <w:t>лена только 13 августа, т.к.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Pr="00D45A46">
        <w:rPr>
          <w:bCs/>
          <w:color w:val="000000" w:themeColor="text1"/>
          <w:sz w:val="16"/>
          <w:szCs w:val="16"/>
        </w:rPr>
        <w:softHyphen/>
        <w:t>являвшимся к нему. В середине октября его послали обратно на завод и более сведений о нем не поступало (2843).</w:t>
      </w:r>
    </w:p>
    <w:p w14:paraId="7EFB87AB" w14:textId="77777777" w:rsidR="00B67D7C" w:rsidRPr="00D45A46" w:rsidRDefault="00B67D7C" w:rsidP="00D45A46">
      <w:pPr>
        <w:shd w:val="clear" w:color="auto" w:fill="FFFFFF"/>
        <w:jc w:val="both"/>
        <w:rPr>
          <w:bCs/>
          <w:color w:val="000000" w:themeColor="text1"/>
          <w:sz w:val="16"/>
          <w:szCs w:val="16"/>
        </w:rPr>
      </w:pPr>
    </w:p>
    <w:bookmarkEnd w:id="45"/>
    <w:p w14:paraId="7F0CDC89" w14:textId="1511DA78" w:rsidR="00313B39" w:rsidRPr="00D45A46" w:rsidRDefault="00313B39" w:rsidP="00D45A46">
      <w:pPr>
        <w:jc w:val="both"/>
        <w:rPr>
          <w:bCs/>
          <w:i/>
          <w:color w:val="000000" w:themeColor="text1"/>
          <w:sz w:val="16"/>
          <w:szCs w:val="16"/>
        </w:rPr>
      </w:pPr>
      <w:r w:rsidRPr="00D45A46">
        <w:rPr>
          <w:bCs/>
          <w:i/>
          <w:color w:val="000000" w:themeColor="text1"/>
          <w:sz w:val="16"/>
          <w:szCs w:val="16"/>
        </w:rPr>
        <w:t>Военное воздухоплавание:</w:t>
      </w:r>
    </w:p>
    <w:p w14:paraId="2B7568A9" w14:textId="77777777" w:rsidR="00313B39" w:rsidRPr="00D45A46" w:rsidRDefault="00313B39" w:rsidP="00D45A46">
      <w:pPr>
        <w:jc w:val="both"/>
        <w:rPr>
          <w:bCs/>
          <w:i/>
          <w:color w:val="000000" w:themeColor="text1"/>
          <w:sz w:val="16"/>
          <w:szCs w:val="16"/>
        </w:rPr>
      </w:pPr>
    </w:p>
    <w:p w14:paraId="057F3FF2" w14:textId="77777777" w:rsidR="00313B39" w:rsidRPr="00D45A46" w:rsidRDefault="00313B39" w:rsidP="00D45A46">
      <w:pPr>
        <w:jc w:val="both"/>
        <w:rPr>
          <w:bCs/>
          <w:color w:val="0070C0"/>
          <w:sz w:val="16"/>
          <w:szCs w:val="16"/>
        </w:rPr>
      </w:pPr>
      <w:bookmarkStart w:id="46" w:name="_Hlk117228053"/>
      <w:r w:rsidRPr="00D45A46">
        <w:rPr>
          <w:rStyle w:val="43"/>
          <w:rFonts w:ascii="Times New Roman" w:hAnsi="Times New Roman" w:cs="Times New Roman"/>
          <w:bCs/>
          <w:color w:val="0070C0"/>
          <w:w w:val="100"/>
          <w:sz w:val="16"/>
          <w:szCs w:val="16"/>
        </w:rPr>
        <w:t>27 июля (9 августа) 1914 начальник штаба командую</w:t>
      </w:r>
      <w:r w:rsidRPr="00D45A46">
        <w:rPr>
          <w:rStyle w:val="43"/>
          <w:rFonts w:ascii="Times New Roman" w:hAnsi="Times New Roman" w:cs="Times New Roman"/>
          <w:bCs/>
          <w:color w:val="0070C0"/>
          <w:w w:val="100"/>
          <w:sz w:val="16"/>
          <w:szCs w:val="16"/>
        </w:rPr>
        <w:softHyphen/>
        <w:t>щего флотом Балтийского моря контр-адмирал Л.Б. Кербер запросил штаб главнокомандующего 6-й армией о возможности передачи змейкового аэростата «с принадлежностью и обслуживаю</w:t>
      </w:r>
      <w:r w:rsidRPr="00D45A46">
        <w:rPr>
          <w:rStyle w:val="43"/>
          <w:rFonts w:ascii="Times New Roman" w:hAnsi="Times New Roman" w:cs="Times New Roman"/>
          <w:bCs/>
          <w:color w:val="0070C0"/>
          <w:w w:val="100"/>
          <w:sz w:val="16"/>
          <w:szCs w:val="16"/>
        </w:rPr>
        <w:softHyphen/>
        <w:t>щим его персоналом» в распоряжение крепости Императора Петра Великого. Армейское коман</w:t>
      </w:r>
      <w:r w:rsidRPr="00D45A46">
        <w:rPr>
          <w:rStyle w:val="43"/>
          <w:rFonts w:ascii="Times New Roman" w:hAnsi="Times New Roman" w:cs="Times New Roman"/>
          <w:bCs/>
          <w:color w:val="0070C0"/>
          <w:w w:val="100"/>
          <w:sz w:val="16"/>
          <w:szCs w:val="16"/>
        </w:rPr>
        <w:softHyphen/>
        <w:t>дование навстречу флоту не пошло, и 3 августа генерал-лейтенант А. Гулевич ответил отказом, мотивируя его тем, что аэростат «необходим для другого назначения». В дальнейшем авиа</w:t>
      </w:r>
      <w:r w:rsidRPr="00D45A46">
        <w:rPr>
          <w:rStyle w:val="43"/>
          <w:rFonts w:ascii="Times New Roman" w:hAnsi="Times New Roman" w:cs="Times New Roman"/>
          <w:bCs/>
          <w:color w:val="0070C0"/>
          <w:w w:val="100"/>
          <w:sz w:val="16"/>
          <w:szCs w:val="16"/>
        </w:rPr>
        <w:softHyphen/>
        <w:t>ционная разведка на Балтике наладилась, и не</w:t>
      </w:r>
      <w:r w:rsidRPr="00D45A46">
        <w:rPr>
          <w:rStyle w:val="43"/>
          <w:rFonts w:ascii="Times New Roman" w:hAnsi="Times New Roman" w:cs="Times New Roman"/>
          <w:bCs/>
          <w:color w:val="0070C0"/>
          <w:w w:val="100"/>
          <w:sz w:val="16"/>
          <w:szCs w:val="16"/>
        </w:rPr>
        <w:softHyphen/>
        <w:t>обходимость в дирижаблях отпала. Однако уже в следующем году управляемые аэростаты по</w:t>
      </w:r>
      <w:r w:rsidRPr="00D45A46">
        <w:rPr>
          <w:rStyle w:val="43"/>
          <w:rFonts w:ascii="Times New Roman" w:hAnsi="Times New Roman" w:cs="Times New Roman"/>
          <w:bCs/>
          <w:color w:val="0070C0"/>
          <w:w w:val="100"/>
          <w:sz w:val="16"/>
          <w:szCs w:val="16"/>
        </w:rPr>
        <w:softHyphen/>
        <w:t>требовались на Чёрном море для противолодоч</w:t>
      </w:r>
      <w:r w:rsidRPr="00D45A46">
        <w:rPr>
          <w:rStyle w:val="43"/>
          <w:rFonts w:ascii="Times New Roman" w:hAnsi="Times New Roman" w:cs="Times New Roman"/>
          <w:bCs/>
          <w:color w:val="0070C0"/>
          <w:w w:val="100"/>
          <w:sz w:val="16"/>
          <w:szCs w:val="16"/>
        </w:rPr>
        <w:softHyphen/>
        <w:t>ной обороны (20120).</w:t>
      </w:r>
    </w:p>
    <w:p w14:paraId="7DC4DD89" w14:textId="77777777" w:rsidR="00313B39" w:rsidRPr="00D45A46" w:rsidRDefault="00313B39" w:rsidP="00D45A46">
      <w:pPr>
        <w:jc w:val="both"/>
        <w:rPr>
          <w:rStyle w:val="43"/>
          <w:rFonts w:ascii="Times New Roman" w:hAnsi="Times New Roman" w:cs="Times New Roman"/>
          <w:bCs/>
          <w:color w:val="0070C0"/>
          <w:w w:val="100"/>
          <w:sz w:val="16"/>
          <w:szCs w:val="16"/>
        </w:rPr>
      </w:pPr>
    </w:p>
    <w:bookmarkEnd w:id="46"/>
    <w:p w14:paraId="1290ACFA" w14:textId="77777777" w:rsidR="00F10146" w:rsidRPr="00D45A46" w:rsidRDefault="00F10146"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53489E0E" w14:textId="77777777" w:rsidR="00F10146" w:rsidRPr="00D45A46" w:rsidRDefault="00F10146" w:rsidP="00D45A46">
      <w:pPr>
        <w:jc w:val="both"/>
        <w:rPr>
          <w:bCs/>
          <w:i/>
          <w:color w:val="000000" w:themeColor="text1"/>
          <w:sz w:val="16"/>
          <w:szCs w:val="16"/>
        </w:rPr>
      </w:pPr>
    </w:p>
    <w:p w14:paraId="23E45182" w14:textId="77777777" w:rsidR="00F10146" w:rsidRPr="00D45A46" w:rsidRDefault="00F10146" w:rsidP="00D45A46">
      <w:pPr>
        <w:pStyle w:val="ae"/>
        <w:spacing w:before="0" w:beforeAutospacing="0" w:after="0" w:afterAutospacing="0"/>
        <w:jc w:val="both"/>
        <w:textAlignment w:val="top"/>
        <w:rPr>
          <w:bCs/>
          <w:color w:val="000000" w:themeColor="text1"/>
          <w:sz w:val="16"/>
          <w:szCs w:val="16"/>
        </w:rPr>
      </w:pPr>
      <w:r w:rsidRPr="00D45A46">
        <w:rPr>
          <w:bCs/>
          <w:color w:val="000000" w:themeColor="text1"/>
          <w:sz w:val="16"/>
          <w:szCs w:val="16"/>
        </w:rPr>
        <w:t>27 июля (9 августа) 1914 г. был остановлен свободный размен бумажного рубля на золото, что ограничило возможности заказов за границей (18384).</w:t>
      </w:r>
    </w:p>
    <w:p w14:paraId="0917BA94" w14:textId="77777777" w:rsidR="00F10146" w:rsidRPr="00D45A46" w:rsidRDefault="00F10146" w:rsidP="00D45A46">
      <w:pPr>
        <w:pStyle w:val="ae"/>
        <w:spacing w:before="0" w:beforeAutospacing="0" w:after="0" w:afterAutospacing="0"/>
        <w:jc w:val="both"/>
        <w:textAlignment w:val="top"/>
        <w:rPr>
          <w:bCs/>
          <w:color w:val="000000" w:themeColor="text1"/>
          <w:sz w:val="16"/>
          <w:szCs w:val="16"/>
        </w:rPr>
      </w:pPr>
    </w:p>
    <w:p w14:paraId="7A3FF531" w14:textId="77777777" w:rsidR="00313B39" w:rsidRPr="00D45A46" w:rsidRDefault="00313B39"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2AE472D" w14:textId="77777777" w:rsidR="00313B39" w:rsidRPr="00D45A46" w:rsidRDefault="00313B39" w:rsidP="00D45A46">
      <w:pPr>
        <w:shd w:val="clear" w:color="auto" w:fill="FFFFFF"/>
        <w:jc w:val="both"/>
        <w:rPr>
          <w:bCs/>
          <w:i/>
          <w:color w:val="000000" w:themeColor="text1"/>
          <w:sz w:val="16"/>
          <w:szCs w:val="16"/>
        </w:rPr>
      </w:pPr>
    </w:p>
    <w:p w14:paraId="41AB3567" w14:textId="77777777" w:rsidR="00313B39" w:rsidRPr="00D45A46" w:rsidRDefault="00313B39" w:rsidP="00D45A46">
      <w:pPr>
        <w:jc w:val="both"/>
        <w:rPr>
          <w:bCs/>
          <w:color w:val="0070C0"/>
          <w:sz w:val="16"/>
          <w:szCs w:val="16"/>
        </w:rPr>
      </w:pPr>
      <w:r w:rsidRPr="00D45A46">
        <w:rPr>
          <w:bCs/>
          <w:color w:val="0070C0"/>
          <w:sz w:val="16"/>
          <w:szCs w:val="16"/>
        </w:rPr>
        <w:t>27-28 июля (9–10 августа) 1914, выполняя разведывательную миссию, французский дирижабль Fleurus становится первым аппаратом союзников, пролетевшим над Германией во время Первой мировой войны (20337).</w:t>
      </w:r>
    </w:p>
    <w:p w14:paraId="602C927F" w14:textId="77777777" w:rsidR="00313B39" w:rsidRPr="00D45A46" w:rsidRDefault="00313B39" w:rsidP="00D45A46">
      <w:pPr>
        <w:jc w:val="both"/>
        <w:rPr>
          <w:bCs/>
          <w:color w:val="0070C0"/>
          <w:sz w:val="16"/>
          <w:szCs w:val="16"/>
        </w:rPr>
      </w:pPr>
    </w:p>
    <w:p w14:paraId="5C7AD16C" w14:textId="5F6B35C0" w:rsidR="007716A7" w:rsidRPr="00D45A46" w:rsidRDefault="007716A7" w:rsidP="00D45A46">
      <w:pPr>
        <w:jc w:val="both"/>
        <w:rPr>
          <w:bCs/>
          <w:color w:val="000000" w:themeColor="text1"/>
          <w:sz w:val="16"/>
          <w:szCs w:val="16"/>
        </w:rPr>
      </w:pPr>
      <w:r w:rsidRPr="00D45A46">
        <w:rPr>
          <w:bCs/>
          <w:color w:val="000000" w:themeColor="text1"/>
          <w:sz w:val="16"/>
          <w:szCs w:val="16"/>
        </w:rPr>
        <w:t>27 июля (9 августа) 1914 г. атака 7-го французского корпуса захлебывается. Командующий дает указание 3-й эскадрилье провести разведку района атаки. Пилот д' Альанзье, вылетев на разведку, обнаружил германскую дивизию. Однако, ввиду отсутствия на этом участке французской артиллерии, рассеять ее было нечем. Командир эскадрильи лейтенант Бельемуа приказывает пилоту вновь вылететь в том же направлении, прихватив с собой коробку, в которой упаковано 1500 стрел.</w:t>
      </w:r>
    </w:p>
    <w:p w14:paraId="6EC0F360" w14:textId="77777777" w:rsidR="007716A7" w:rsidRPr="00D45A46" w:rsidRDefault="007716A7" w:rsidP="00D45A46">
      <w:pPr>
        <w:jc w:val="both"/>
        <w:rPr>
          <w:bCs/>
          <w:color w:val="000000" w:themeColor="text1"/>
          <w:sz w:val="16"/>
          <w:szCs w:val="16"/>
        </w:rPr>
      </w:pPr>
      <w:r w:rsidRPr="00D45A46">
        <w:rPr>
          <w:bCs/>
          <w:color w:val="000000" w:themeColor="text1"/>
          <w:sz w:val="16"/>
          <w:szCs w:val="16"/>
        </w:rPr>
        <w:t>Действительность берет свое, военные пилоты не могут просто так летать над противником и безучастно наблюдать за его действиями. Поэтому прибегают хотя бы к сбрасыванию с аэроплана стрел, поскольку выпуск авиабомб еще не налажен.</w:t>
      </w:r>
    </w:p>
    <w:p w14:paraId="7B458D3A" w14:textId="77777777" w:rsidR="007716A7" w:rsidRPr="00D45A46" w:rsidRDefault="007716A7" w:rsidP="00D45A46">
      <w:pPr>
        <w:jc w:val="both"/>
        <w:rPr>
          <w:bCs/>
          <w:color w:val="000000" w:themeColor="text1"/>
          <w:sz w:val="16"/>
          <w:szCs w:val="16"/>
        </w:rPr>
      </w:pPr>
      <w:r w:rsidRPr="00D45A46">
        <w:rPr>
          <w:bCs/>
          <w:color w:val="000000" w:themeColor="text1"/>
          <w:sz w:val="16"/>
          <w:szCs w:val="16"/>
        </w:rPr>
        <w:t>Тем не менее, в этот день германские аэропланы впервые "бомбили" Париж. Вместе с бомбами были сброшены листовки: "Парижане! Германская армия находится у ворот Парижа, и вам остается только сдаться!" Погибло три человека (11999).</w:t>
      </w:r>
    </w:p>
    <w:p w14:paraId="3647E4E1" w14:textId="77777777" w:rsidR="007716A7" w:rsidRPr="00D45A46" w:rsidRDefault="007716A7" w:rsidP="00D45A46">
      <w:pPr>
        <w:jc w:val="both"/>
        <w:rPr>
          <w:bCs/>
          <w:color w:val="000000" w:themeColor="text1"/>
          <w:sz w:val="16"/>
          <w:szCs w:val="16"/>
        </w:rPr>
      </w:pPr>
    </w:p>
    <w:p w14:paraId="6E5D64C7" w14:textId="77777777" w:rsidR="00C3237F" w:rsidRPr="00D45A46" w:rsidRDefault="00C3237F" w:rsidP="00D45A46">
      <w:pPr>
        <w:jc w:val="both"/>
        <w:rPr>
          <w:bCs/>
          <w:i/>
          <w:color w:val="000000" w:themeColor="text1"/>
          <w:sz w:val="16"/>
          <w:szCs w:val="16"/>
        </w:rPr>
      </w:pPr>
      <w:r w:rsidRPr="00D45A46">
        <w:rPr>
          <w:bCs/>
          <w:i/>
          <w:color w:val="000000" w:themeColor="text1"/>
          <w:sz w:val="16"/>
          <w:szCs w:val="16"/>
        </w:rPr>
        <w:t>За рубежом:</w:t>
      </w:r>
    </w:p>
    <w:p w14:paraId="0FF01C29" w14:textId="77777777" w:rsidR="00C3237F" w:rsidRPr="00D45A46" w:rsidRDefault="00C3237F" w:rsidP="00D45A46">
      <w:pPr>
        <w:jc w:val="both"/>
        <w:rPr>
          <w:bCs/>
          <w:sz w:val="16"/>
          <w:szCs w:val="16"/>
        </w:rPr>
      </w:pPr>
    </w:p>
    <w:p w14:paraId="0974F9BC" w14:textId="2381D6F3" w:rsidR="00C3237F" w:rsidRPr="00D45A46" w:rsidRDefault="00C3237F" w:rsidP="00D45A46">
      <w:pPr>
        <w:jc w:val="both"/>
        <w:rPr>
          <w:bCs/>
          <w:color w:val="000000" w:themeColor="text1"/>
          <w:sz w:val="16"/>
          <w:szCs w:val="16"/>
        </w:rPr>
      </w:pPr>
      <w:r w:rsidRPr="00D45A46">
        <w:rPr>
          <w:bCs/>
          <w:color w:val="000000" w:themeColor="text1"/>
          <w:sz w:val="16"/>
          <w:szCs w:val="16"/>
        </w:rPr>
        <w:t>2</w:t>
      </w:r>
      <w:r w:rsidR="007716A7" w:rsidRPr="00D45A46">
        <w:rPr>
          <w:bCs/>
          <w:color w:val="000000" w:themeColor="text1"/>
          <w:sz w:val="16"/>
          <w:szCs w:val="16"/>
        </w:rPr>
        <w:t>8</w:t>
      </w:r>
      <w:r w:rsidRPr="00D45A46">
        <w:rPr>
          <w:bCs/>
          <w:color w:val="000000" w:themeColor="text1"/>
          <w:sz w:val="16"/>
          <w:szCs w:val="16"/>
        </w:rPr>
        <w:t xml:space="preserve"> июля (10 августа) в 1914 году Франция объявляет войну Австро-Венгрии (14979).</w:t>
      </w:r>
    </w:p>
    <w:p w14:paraId="679D548C" w14:textId="77777777" w:rsidR="00C3237F" w:rsidRPr="00D45A46" w:rsidRDefault="00C3237F" w:rsidP="00D45A46">
      <w:pPr>
        <w:jc w:val="both"/>
        <w:rPr>
          <w:bCs/>
          <w:color w:val="000000" w:themeColor="text1"/>
          <w:sz w:val="16"/>
          <w:szCs w:val="16"/>
        </w:rPr>
      </w:pPr>
    </w:p>
    <w:p w14:paraId="19C161FE" w14:textId="2DB6DBD8" w:rsidR="00C3237F" w:rsidRPr="00D45A46" w:rsidRDefault="00C3237F" w:rsidP="00D45A46">
      <w:pPr>
        <w:jc w:val="both"/>
        <w:rPr>
          <w:bCs/>
          <w:color w:val="000000" w:themeColor="text1"/>
          <w:sz w:val="16"/>
          <w:szCs w:val="16"/>
        </w:rPr>
      </w:pPr>
      <w:r w:rsidRPr="00D45A46">
        <w:rPr>
          <w:bCs/>
          <w:color w:val="000000" w:themeColor="text1"/>
          <w:sz w:val="16"/>
          <w:szCs w:val="16"/>
        </w:rPr>
        <w:t>2</w:t>
      </w:r>
      <w:r w:rsidR="007716A7" w:rsidRPr="00D45A46">
        <w:rPr>
          <w:bCs/>
          <w:color w:val="000000" w:themeColor="text1"/>
          <w:sz w:val="16"/>
          <w:szCs w:val="16"/>
        </w:rPr>
        <w:t>8</w:t>
      </w:r>
      <w:r w:rsidRPr="00D45A46">
        <w:rPr>
          <w:bCs/>
          <w:color w:val="000000" w:themeColor="text1"/>
          <w:sz w:val="16"/>
          <w:szCs w:val="16"/>
        </w:rPr>
        <w:t xml:space="preserve"> июля (10 августа) в 1914 году в Лондоне создан концентрационный лагерь для пленных немцев (14979).</w:t>
      </w:r>
    </w:p>
    <w:p w14:paraId="2AD90CAA" w14:textId="77777777" w:rsidR="00C3237F" w:rsidRPr="00D45A46" w:rsidRDefault="00C3237F" w:rsidP="00D45A46">
      <w:pPr>
        <w:jc w:val="both"/>
        <w:rPr>
          <w:bCs/>
          <w:color w:val="000000" w:themeColor="text1"/>
          <w:sz w:val="16"/>
          <w:szCs w:val="16"/>
        </w:rPr>
      </w:pPr>
    </w:p>
    <w:p w14:paraId="63C7A2DB" w14:textId="799B58EE" w:rsidR="00C3237F" w:rsidRPr="00D45A46" w:rsidRDefault="00C3237F" w:rsidP="00D45A46">
      <w:pPr>
        <w:jc w:val="both"/>
        <w:rPr>
          <w:bCs/>
          <w:color w:val="000000" w:themeColor="text1"/>
          <w:sz w:val="16"/>
          <w:szCs w:val="16"/>
        </w:rPr>
      </w:pPr>
      <w:r w:rsidRPr="00D45A46">
        <w:rPr>
          <w:bCs/>
          <w:color w:val="000000" w:themeColor="text1"/>
          <w:sz w:val="16"/>
          <w:szCs w:val="16"/>
        </w:rPr>
        <w:t>2</w:t>
      </w:r>
      <w:r w:rsidR="007716A7" w:rsidRPr="00D45A46">
        <w:rPr>
          <w:bCs/>
          <w:color w:val="000000" w:themeColor="text1"/>
          <w:sz w:val="16"/>
          <w:szCs w:val="16"/>
        </w:rPr>
        <w:t>8</w:t>
      </w:r>
      <w:r w:rsidRPr="00D45A46">
        <w:rPr>
          <w:bCs/>
          <w:color w:val="000000" w:themeColor="text1"/>
          <w:sz w:val="16"/>
          <w:szCs w:val="16"/>
        </w:rPr>
        <w:t xml:space="preserve"> июля (10 августа) в 1914 году германским крейсерам "Бреслау" и "Гебен" в Средиземном море удается проскользнуть мимо британских кораблей и войти в Черное море, где затем они продаются Турции для замены кораблей, захваченных Англией (14979).</w:t>
      </w:r>
    </w:p>
    <w:p w14:paraId="7CBFA83C" w14:textId="77777777" w:rsidR="00C3237F" w:rsidRPr="00D45A46" w:rsidRDefault="00C3237F" w:rsidP="00D45A46">
      <w:pPr>
        <w:jc w:val="both"/>
        <w:rPr>
          <w:bCs/>
          <w:color w:val="000000" w:themeColor="text1"/>
          <w:sz w:val="16"/>
          <w:szCs w:val="16"/>
        </w:rPr>
      </w:pPr>
    </w:p>
    <w:p w14:paraId="25F30A9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7E9E312" w14:textId="77777777" w:rsidR="00B67D7C" w:rsidRPr="00D45A46" w:rsidRDefault="00B67D7C" w:rsidP="00D45A46">
      <w:pPr>
        <w:shd w:val="clear" w:color="auto" w:fill="FFFFFF"/>
        <w:jc w:val="both"/>
        <w:rPr>
          <w:bCs/>
          <w:i/>
          <w:color w:val="000000" w:themeColor="text1"/>
          <w:sz w:val="16"/>
          <w:szCs w:val="16"/>
        </w:rPr>
      </w:pPr>
    </w:p>
    <w:p w14:paraId="62B92D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Характеристики аппарата, называемого нами моделью М-1, оказали не слишком благоприятное впечатление на руководителей флотской авиации, но те пока еще не имели сколь-нибудь четких пред</w:t>
      </w:r>
      <w:r w:rsidRPr="00D45A46">
        <w:rPr>
          <w:bCs/>
          <w:color w:val="000000" w:themeColor="text1"/>
          <w:sz w:val="16"/>
          <w:szCs w:val="16"/>
        </w:rPr>
        <w:softHyphen/>
        <w:t>ставлений о путях развития начатого ими и вверенного им дела. Потому, не спеша отдавать предпочте</w:t>
      </w:r>
      <w:r w:rsidRPr="00D45A46">
        <w:rPr>
          <w:bCs/>
          <w:color w:val="000000" w:themeColor="text1"/>
          <w:sz w:val="16"/>
          <w:szCs w:val="16"/>
        </w:rPr>
        <w:softHyphen/>
        <w:t>ние тому или иному типу морского самолета, авиаторы маневрировали, осматриваясь и выжидая. Пока</w:t>
      </w:r>
      <w:r w:rsidRPr="00D45A46">
        <w:rPr>
          <w:bCs/>
          <w:color w:val="000000" w:themeColor="text1"/>
          <w:sz w:val="16"/>
          <w:szCs w:val="16"/>
        </w:rPr>
        <w:softHyphen/>
        <w:t>зателен документ от 28 (9 августа) июня 1914 г. «Морской генеральный штаб &lt;...&gt; выходя из положения, что крайне желательно поло</w:t>
      </w:r>
      <w:r w:rsidRPr="00D45A46">
        <w:rPr>
          <w:bCs/>
          <w:color w:val="000000" w:themeColor="text1"/>
          <w:sz w:val="16"/>
          <w:szCs w:val="16"/>
        </w:rPr>
        <w:softHyphen/>
        <w:t>жить начало постройки у нас гидроаэропланов, выносит следующее заключение:</w:t>
      </w:r>
    </w:p>
    <w:p w14:paraId="751E68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По готовности "Летающей лодки", сконструированной и строящейся на заводе Това</w:t>
      </w:r>
      <w:r w:rsidRPr="00D45A46">
        <w:rPr>
          <w:bCs/>
          <w:color w:val="000000" w:themeColor="text1"/>
          <w:sz w:val="16"/>
          <w:szCs w:val="16"/>
        </w:rPr>
        <w:softHyphen/>
        <w:t>рищества С. С. Щетинина и К°, представить возможность заводу произвести испытания при авиационной станции в Порту Императора Александра III, но при непременном условии, что</w:t>
      </w:r>
      <w:r w:rsidRPr="00D45A46">
        <w:rPr>
          <w:bCs/>
          <w:color w:val="000000" w:themeColor="text1"/>
          <w:sz w:val="16"/>
          <w:szCs w:val="16"/>
        </w:rPr>
        <w:softHyphen/>
        <w:t>бы пилот был от завода.</w:t>
      </w:r>
    </w:p>
    <w:p w14:paraId="2AA6CF0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В случае успеха испытаний "Летающая лодка" будет приобретена для нужд авиации Балтийского моря.</w:t>
      </w:r>
    </w:p>
    <w:p w14:paraId="5C60D1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В случае, если при дальнейшей своей деятельности "Летающая лодка" даст хорошие результаты, Морской генеральный штаб предполагает заказать несколько таких лодок при условии исправления замеченных недостатков» (2807).</w:t>
      </w:r>
    </w:p>
    <w:p w14:paraId="094492F2" w14:textId="77777777" w:rsidR="00B67D7C" w:rsidRPr="00D45A46" w:rsidRDefault="00B67D7C" w:rsidP="00D45A46">
      <w:pPr>
        <w:shd w:val="clear" w:color="auto" w:fill="FFFFFF"/>
        <w:jc w:val="both"/>
        <w:rPr>
          <w:bCs/>
          <w:color w:val="000000" w:themeColor="text1"/>
          <w:sz w:val="16"/>
          <w:szCs w:val="16"/>
        </w:rPr>
      </w:pPr>
    </w:p>
    <w:p w14:paraId="26C61639" w14:textId="0ED6C8F2"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84F470D" w14:textId="77777777" w:rsidR="00B67D7C" w:rsidRPr="00D45A46" w:rsidRDefault="00B67D7C" w:rsidP="00D45A46">
      <w:pPr>
        <w:shd w:val="clear" w:color="auto" w:fill="FFFFFF"/>
        <w:jc w:val="both"/>
        <w:rPr>
          <w:bCs/>
          <w:i/>
          <w:color w:val="000000" w:themeColor="text1"/>
          <w:sz w:val="16"/>
          <w:szCs w:val="16"/>
        </w:rPr>
      </w:pPr>
    </w:p>
    <w:p w14:paraId="346575FF" w14:textId="32C876F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 июля (</w:t>
      </w:r>
      <w:r w:rsidR="007716A7" w:rsidRPr="00D45A46">
        <w:rPr>
          <w:bCs/>
          <w:color w:val="000000" w:themeColor="text1"/>
          <w:sz w:val="16"/>
          <w:szCs w:val="16"/>
        </w:rPr>
        <w:t>10</w:t>
      </w:r>
      <w:r w:rsidRPr="00D45A46">
        <w:rPr>
          <w:bCs/>
          <w:color w:val="000000" w:themeColor="text1"/>
          <w:sz w:val="16"/>
          <w:szCs w:val="16"/>
        </w:rPr>
        <w:t xml:space="preserve"> августа) 1914 г</w:t>
      </w:r>
      <w:r w:rsidR="007716A7" w:rsidRPr="00D45A46">
        <w:rPr>
          <w:bCs/>
          <w:color w:val="000000" w:themeColor="text1"/>
          <w:sz w:val="16"/>
          <w:szCs w:val="16"/>
        </w:rPr>
        <w:t>. проект</w:t>
      </w:r>
      <w:r w:rsidRPr="00D45A46">
        <w:rPr>
          <w:bCs/>
          <w:color w:val="000000" w:themeColor="text1"/>
          <w:sz w:val="16"/>
          <w:szCs w:val="16"/>
        </w:rPr>
        <w:t xml:space="preserve"> </w:t>
      </w:r>
      <w:r w:rsidR="007716A7" w:rsidRPr="00D45A46">
        <w:rPr>
          <w:bCs/>
          <w:color w:val="000000" w:themeColor="text1"/>
          <w:sz w:val="16"/>
          <w:szCs w:val="16"/>
        </w:rPr>
        <w:t>Положение о службе авиации в Службе связи доложили императору Николаю II, и он утвер</w:t>
      </w:r>
      <w:r w:rsidR="007716A7" w:rsidRPr="00D45A46">
        <w:rPr>
          <w:bCs/>
          <w:color w:val="000000" w:themeColor="text1"/>
          <w:sz w:val="16"/>
          <w:szCs w:val="16"/>
        </w:rPr>
        <w:softHyphen/>
        <w:t xml:space="preserve">дил его </w:t>
      </w:r>
      <w:r w:rsidRPr="00D45A46">
        <w:rPr>
          <w:bCs/>
          <w:color w:val="000000" w:themeColor="text1"/>
          <w:sz w:val="16"/>
          <w:szCs w:val="16"/>
        </w:rPr>
        <w:t>(1085).</w:t>
      </w:r>
    </w:p>
    <w:p w14:paraId="336C7AEC" w14:textId="77777777" w:rsidR="00B67D7C" w:rsidRPr="00D45A46" w:rsidRDefault="00B67D7C" w:rsidP="00D45A46">
      <w:pPr>
        <w:shd w:val="clear" w:color="auto" w:fill="FFFFFF"/>
        <w:jc w:val="both"/>
        <w:rPr>
          <w:bCs/>
          <w:color w:val="000000" w:themeColor="text1"/>
          <w:sz w:val="16"/>
          <w:szCs w:val="16"/>
        </w:rPr>
      </w:pPr>
    </w:p>
    <w:p w14:paraId="176F3F60" w14:textId="48385EE2" w:rsidR="00633CA8" w:rsidRPr="00D45A46" w:rsidRDefault="00633CA8" w:rsidP="00D45A46">
      <w:pPr>
        <w:jc w:val="both"/>
        <w:rPr>
          <w:bCs/>
          <w:color w:val="0070C0"/>
          <w:sz w:val="16"/>
          <w:szCs w:val="16"/>
          <w:lang w:bidi="en-US"/>
        </w:rPr>
      </w:pPr>
      <w:r w:rsidRPr="00D45A46">
        <w:rPr>
          <w:bCs/>
          <w:color w:val="0070C0"/>
          <w:sz w:val="16"/>
          <w:szCs w:val="16"/>
          <w:lang w:bidi="en-US"/>
        </w:rPr>
        <w:t>28 июля (10 августа) 1914 царь окончательно утвердил создание авиационной службы в составе Служб связи/связи Балтийского и Черноморского флотов (23525).</w:t>
      </w:r>
    </w:p>
    <w:p w14:paraId="21DF0A10" w14:textId="77777777" w:rsidR="00633CA8" w:rsidRPr="00D45A46" w:rsidRDefault="00633CA8" w:rsidP="00D45A46">
      <w:pPr>
        <w:jc w:val="both"/>
        <w:rPr>
          <w:bCs/>
          <w:color w:val="0070C0"/>
          <w:sz w:val="16"/>
          <w:szCs w:val="16"/>
        </w:rPr>
      </w:pPr>
    </w:p>
    <w:p w14:paraId="184E709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4410115" w14:textId="77777777" w:rsidR="00B67D7C" w:rsidRPr="00D45A46" w:rsidRDefault="00B67D7C" w:rsidP="00D45A46">
      <w:pPr>
        <w:shd w:val="clear" w:color="auto" w:fill="FFFFFF"/>
        <w:jc w:val="both"/>
        <w:rPr>
          <w:bCs/>
          <w:i/>
          <w:color w:val="000000" w:themeColor="text1"/>
          <w:sz w:val="16"/>
          <w:szCs w:val="16"/>
        </w:rPr>
      </w:pPr>
    </w:p>
    <w:p w14:paraId="1CD34205" w14:textId="4662CD69"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 июля (1</w:t>
      </w:r>
      <w:r w:rsidR="007716A7" w:rsidRPr="00D45A46">
        <w:rPr>
          <w:bCs/>
          <w:color w:val="000000" w:themeColor="text1"/>
          <w:sz w:val="16"/>
          <w:szCs w:val="16"/>
        </w:rPr>
        <w:t>1</w:t>
      </w:r>
      <w:r w:rsidRPr="00D45A46">
        <w:rPr>
          <w:bCs/>
          <w:color w:val="000000" w:themeColor="text1"/>
          <w:sz w:val="16"/>
          <w:szCs w:val="16"/>
        </w:rPr>
        <w:t xml:space="preserve"> августа) 1914 (по другим данным, даже 29 июня) состоялось подписание официального контракта на производство 4 М2 Щетинина. Программа постройки машин, называемых каждая «летающей лодкой № 2», а затем аппаратом «Морской-2» (иначе М-2), определялась следующим распи</w:t>
      </w:r>
      <w:r w:rsidRPr="00D45A46">
        <w:rPr>
          <w:bCs/>
          <w:color w:val="000000" w:themeColor="text1"/>
          <w:sz w:val="16"/>
          <w:szCs w:val="16"/>
        </w:rPr>
        <w:softHyphen/>
        <w:t>санием: завершение первого самолета к 7, второго — к 12, третьего — к 17 и четвертого — к 23 августа 1914г. Стоимость гидроплана составляла 8 тыс. рублей, а 4 мотора «Гном» мощностью от 80 до 100 л. с. ожидали теперь от Морского ведомства. В ходе сдаточных испытаний аппаратам предстояло покорять высоту 500м за 12 (при 100-сильном двигателе) или 15 минут (при 80-сильном), неся при этом полезную нагрузку в 75 кг — не считая веса экипажа и запасов бензина и масла, достаточных для 3-часового вылета (2807).</w:t>
      </w:r>
    </w:p>
    <w:p w14:paraId="6F9886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Сведения о контракте на аппараты М-2/М-4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1A4E1B6A" w14:textId="77777777" w:rsidTr="00C2024A">
        <w:tc>
          <w:tcPr>
            <w:tcW w:w="4788" w:type="dxa"/>
            <w:shd w:val="clear" w:color="auto" w:fill="FFFFFF"/>
          </w:tcPr>
          <w:p w14:paraId="497CBB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Дата контракта</w:t>
            </w:r>
          </w:p>
        </w:tc>
        <w:tc>
          <w:tcPr>
            <w:tcW w:w="4788" w:type="dxa"/>
            <w:shd w:val="clear" w:color="auto" w:fill="FFFFFF"/>
          </w:tcPr>
          <w:p w14:paraId="5139325E" w14:textId="5B8780BE" w:rsidR="00B67D7C" w:rsidRPr="00D45A46" w:rsidRDefault="00B67D7C" w:rsidP="00D45A46">
            <w:pPr>
              <w:jc w:val="both"/>
              <w:rPr>
                <w:bCs/>
                <w:color w:val="000000" w:themeColor="text1"/>
                <w:sz w:val="16"/>
                <w:szCs w:val="16"/>
              </w:rPr>
            </w:pPr>
            <w:r w:rsidRPr="00D45A46">
              <w:rPr>
                <w:bCs/>
                <w:color w:val="000000" w:themeColor="text1"/>
                <w:sz w:val="16"/>
                <w:szCs w:val="16"/>
              </w:rPr>
              <w:t>Июль 29 (1</w:t>
            </w:r>
            <w:r w:rsidR="007716A7" w:rsidRPr="00D45A46">
              <w:rPr>
                <w:bCs/>
                <w:color w:val="000000" w:themeColor="text1"/>
                <w:sz w:val="16"/>
                <w:szCs w:val="16"/>
              </w:rPr>
              <w:t>1</w:t>
            </w:r>
            <w:r w:rsidRPr="00D45A46">
              <w:rPr>
                <w:bCs/>
                <w:color w:val="000000" w:themeColor="text1"/>
                <w:sz w:val="16"/>
                <w:szCs w:val="16"/>
              </w:rPr>
              <w:t xml:space="preserve"> августа) 1914 г.</w:t>
            </w:r>
          </w:p>
        </w:tc>
      </w:tr>
      <w:tr w:rsidR="00B67D7C" w:rsidRPr="00D45A46" w14:paraId="64325964" w14:textId="77777777" w:rsidTr="00C2024A">
        <w:tc>
          <w:tcPr>
            <w:tcW w:w="4788" w:type="dxa"/>
            <w:shd w:val="clear" w:color="auto" w:fill="FFFFFF"/>
          </w:tcPr>
          <w:p w14:paraId="417E6E20" w14:textId="77777777" w:rsidR="00B67D7C" w:rsidRPr="00D45A46" w:rsidRDefault="00B67D7C" w:rsidP="00D45A46">
            <w:pPr>
              <w:jc w:val="both"/>
              <w:rPr>
                <w:bCs/>
                <w:color w:val="000000" w:themeColor="text1"/>
                <w:sz w:val="16"/>
                <w:szCs w:val="16"/>
              </w:rPr>
            </w:pPr>
          </w:p>
        </w:tc>
        <w:tc>
          <w:tcPr>
            <w:tcW w:w="4788" w:type="dxa"/>
            <w:shd w:val="clear" w:color="auto" w:fill="FFFFFF"/>
          </w:tcPr>
          <w:p w14:paraId="2A5399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другой версии, 29 июня 1914 г.)</w:t>
            </w:r>
          </w:p>
        </w:tc>
      </w:tr>
      <w:tr w:rsidR="00B67D7C" w:rsidRPr="00D45A46" w14:paraId="718C64F6" w14:textId="77777777" w:rsidTr="00C2024A">
        <w:tc>
          <w:tcPr>
            <w:tcW w:w="4788" w:type="dxa"/>
            <w:shd w:val="clear" w:color="auto" w:fill="FFFFFF"/>
          </w:tcPr>
          <w:p w14:paraId="7A9C4D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заказанных аэропланов</w:t>
            </w:r>
          </w:p>
        </w:tc>
        <w:tc>
          <w:tcPr>
            <w:tcW w:w="4788" w:type="dxa"/>
            <w:shd w:val="clear" w:color="auto" w:fill="FFFFFF"/>
          </w:tcPr>
          <w:p w14:paraId="594CC7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w:t>
            </w:r>
          </w:p>
        </w:tc>
      </w:tr>
      <w:tr w:rsidR="00B67D7C" w:rsidRPr="00D45A46" w14:paraId="02EABA73" w14:textId="77777777" w:rsidTr="00C2024A">
        <w:tc>
          <w:tcPr>
            <w:tcW w:w="4788" w:type="dxa"/>
            <w:shd w:val="clear" w:color="auto" w:fill="FFFFFF"/>
          </w:tcPr>
          <w:p w14:paraId="320A17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номера сданных аэропланов</w:t>
            </w:r>
          </w:p>
        </w:tc>
        <w:tc>
          <w:tcPr>
            <w:tcW w:w="4788" w:type="dxa"/>
            <w:shd w:val="clear" w:color="auto" w:fill="FFFFFF"/>
          </w:tcPr>
          <w:p w14:paraId="48370C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196, 197</w:t>
            </w:r>
          </w:p>
        </w:tc>
      </w:tr>
      <w:tr w:rsidR="00B67D7C" w:rsidRPr="00D45A46" w14:paraId="4DD277A2" w14:textId="77777777" w:rsidTr="00C2024A">
        <w:tc>
          <w:tcPr>
            <w:tcW w:w="4788" w:type="dxa"/>
            <w:shd w:val="clear" w:color="auto" w:fill="FFFFFF"/>
          </w:tcPr>
          <w:p w14:paraId="01FF8D19" w14:textId="77777777" w:rsidR="00B67D7C" w:rsidRPr="00D45A46" w:rsidRDefault="00B67D7C" w:rsidP="00D45A46">
            <w:pPr>
              <w:jc w:val="both"/>
              <w:rPr>
                <w:bCs/>
                <w:color w:val="000000" w:themeColor="text1"/>
                <w:sz w:val="16"/>
                <w:szCs w:val="16"/>
              </w:rPr>
            </w:pPr>
          </w:p>
        </w:tc>
        <w:tc>
          <w:tcPr>
            <w:tcW w:w="4788" w:type="dxa"/>
            <w:shd w:val="clear" w:color="auto" w:fill="FFFFFF"/>
          </w:tcPr>
          <w:p w14:paraId="43D497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(прочие неизвестны)</w:t>
            </w:r>
          </w:p>
        </w:tc>
      </w:tr>
      <w:tr w:rsidR="00B67D7C" w:rsidRPr="00D45A46" w14:paraId="5BBFDAC7" w14:textId="77777777" w:rsidTr="00C2024A">
        <w:tc>
          <w:tcPr>
            <w:tcW w:w="4788" w:type="dxa"/>
            <w:shd w:val="clear" w:color="auto" w:fill="FFFFFF"/>
          </w:tcPr>
          <w:p w14:paraId="1E4454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УСЛОВИЯ:</w:t>
            </w:r>
          </w:p>
        </w:tc>
        <w:tc>
          <w:tcPr>
            <w:tcW w:w="4788" w:type="dxa"/>
            <w:shd w:val="clear" w:color="auto" w:fill="FFFFFF"/>
          </w:tcPr>
          <w:p w14:paraId="3E5EF3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 тыс. руб. за аппарат под мотор 80 или 100 л. с., срок исполнения с 7 по 23 августа 1914 г. (выполнен к 25 апреля 1915г.) (2807)</w:t>
            </w:r>
          </w:p>
        </w:tc>
      </w:tr>
    </w:tbl>
    <w:p w14:paraId="6A38F9C7" w14:textId="77777777" w:rsidR="00B67D7C" w:rsidRPr="00D45A46" w:rsidRDefault="00B67D7C" w:rsidP="00D45A46">
      <w:pPr>
        <w:shd w:val="clear" w:color="auto" w:fill="FFFFFF"/>
        <w:jc w:val="both"/>
        <w:rPr>
          <w:bCs/>
          <w:color w:val="000000" w:themeColor="text1"/>
          <w:sz w:val="16"/>
          <w:szCs w:val="16"/>
        </w:rPr>
      </w:pPr>
    </w:p>
    <w:p w14:paraId="45D9BD16" w14:textId="77777777" w:rsidR="00861807" w:rsidRPr="00D45A46" w:rsidRDefault="00861807"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D37C59D" w14:textId="77777777" w:rsidR="00861807" w:rsidRPr="00D45A46" w:rsidRDefault="00861807" w:rsidP="00D45A46">
      <w:pPr>
        <w:jc w:val="both"/>
        <w:rPr>
          <w:bCs/>
          <w:i/>
          <w:color w:val="000000" w:themeColor="text1"/>
          <w:sz w:val="16"/>
          <w:szCs w:val="16"/>
        </w:rPr>
      </w:pPr>
    </w:p>
    <w:p w14:paraId="6FA502F5" w14:textId="77777777" w:rsidR="00861807" w:rsidRPr="00D45A46" w:rsidRDefault="00861807"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29 июля 1914 г., Главное артиллерийское управление вошло в Совет министров «С проектом правил об объявлении казенных заводов, изготовляющих предметы, необходимые для обороны государства, на особом положении». Проект был подписан военным министром В. А. Сухомлиновым и начальником ГАУ Д. Д. Кузьминым-Караваевым</w:t>
      </w:r>
      <w:bookmarkStart w:id="47" w:name="110r"/>
      <w:bookmarkEnd w:id="47"/>
      <w:r w:rsidRPr="00D45A46">
        <w:rPr>
          <w:bCs/>
          <w:color w:val="000000" w:themeColor="text1"/>
          <w:sz w:val="16"/>
          <w:szCs w:val="16"/>
        </w:rPr>
        <w:t>. На «особое положение» должны были быть переведены заводы, арсеналы и мастерские военного и морского ведомств, а также те казенные заводы других ведомств, которые выполняют заказы на оборону. Список предприятий подлежал утверждению Совета министров. Следовательно, проект Военного министерства касался не всей промышленности, а лишь казенных предприятий, составлявших основное ядро военной промышленности в начале войны.</w:t>
      </w:r>
    </w:p>
    <w:p w14:paraId="286F5290" w14:textId="77777777" w:rsidR="00861807" w:rsidRPr="00D45A46" w:rsidRDefault="00861807"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чем заключался смысл «особого положения»? Прежде всего в закрепощении рабочих за данными предприятиями, в лишении их права перехода на другие. «Особое положение» отменяло обычное рабочее законодательство и устанавливало особый порядок работы на предприятиях. Правда, пункт II этого положения говорил о том, что продолжительность рабочего дня, количество рабочих часов в сутки и неделю, размеры заработка могут быть изменены только «с обоюдного согласия сторон». На деле же предлагалось ввести настоящую каторгу для рабочих и служащих, усиливалась ответственность, вводилось тюремное заключение за небрежное выполнение работы, за неявку на работу или «дерзость», а когда эти проступки совершались рабочими «по соглашению», тогда степень ответственности их еще более усиливалась. Проект был направлен своим острием против рабочих и рабочего движения. «Виновные» наказывались тюремным заключением от 4 месяцев до 1 года 4 месяцев. За время стачки зарплата не выплачивалась. Так выглядело «особое положение» для рабочих. Они делались целиком зависимыми от военной администрации казенных предприятий, полностью лишались своих мизерных гражданских и экономических прав и, прикрепленные к своим предприятиям, должны были затрачивать все свои силы на увеличение производства.</w:t>
      </w:r>
    </w:p>
    <w:p w14:paraId="51BF24F8" w14:textId="77777777" w:rsidR="00861807" w:rsidRPr="00D45A46" w:rsidRDefault="00861807"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lastRenderedPageBreak/>
        <w:t>3 августа 1914 г. представленный проект рассматривался в особом заседании Совета министров</w:t>
      </w:r>
      <w:bookmarkStart w:id="48" w:name="111r"/>
      <w:bookmarkEnd w:id="48"/>
      <w:r w:rsidRPr="00D45A46">
        <w:rPr>
          <w:bCs/>
          <w:color w:val="000000" w:themeColor="text1"/>
          <w:sz w:val="16"/>
          <w:szCs w:val="16"/>
        </w:rPr>
        <w:t>. Совет министров утвердил представленный проект в принципе, но на практике признал его несвоевременным и отказался осуществить. Интересны мотивы, которыми руководствовался Совет министров. Он прежде всего обратил внимание на то обстоятельство, что «при наблюдаемом в рабочей среде общем со всем населением империи одушевлении» (??) нет нужды в особых мерах, регулирующих работу военных предприятий в данное время. Поэтому представленные правила «подлежат утверждению лишь на случай могущей возникнуть впоследствии необходимости их изменения». Так гласит сухая протокольная запись журнала Совета министров. Нетрудно видеть, что под событиями, могущими «возникнуть впоследствии», подразумевались рабочие забастовки. В августе только что было покончено с июльской забастовкой в Петрограде и Баку. Правительство попросту боялось осложнений и волнений, которые могли быть вызваны новыми правилами. На заседании присутствовал министр внутренних дел, прекрасно осведомленный о том, что борьба рабочего класса была временно сломлена. Опасно было новыми правилами задеть рабочих и вызвать новый подъем рабочего движения (18524).</w:t>
      </w:r>
    </w:p>
    <w:p w14:paraId="2CFA22F3" w14:textId="77777777" w:rsidR="00861807" w:rsidRPr="00D45A46" w:rsidRDefault="00861807" w:rsidP="00D45A46">
      <w:pPr>
        <w:pStyle w:val="ae"/>
        <w:spacing w:before="0" w:beforeAutospacing="0" w:after="0" w:afterAutospacing="0"/>
        <w:jc w:val="both"/>
        <w:rPr>
          <w:bCs/>
          <w:color w:val="000000" w:themeColor="text1"/>
          <w:sz w:val="16"/>
          <w:szCs w:val="16"/>
        </w:rPr>
      </w:pPr>
    </w:p>
    <w:p w14:paraId="6C34839F" w14:textId="086EEFFE" w:rsidR="006E4D00" w:rsidRPr="00D45A46" w:rsidRDefault="006E4D00"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Армия:</w:t>
      </w:r>
    </w:p>
    <w:p w14:paraId="60F10FDD" w14:textId="77777777" w:rsidR="006E4D00" w:rsidRPr="00D45A46" w:rsidRDefault="006E4D00" w:rsidP="00D45A46">
      <w:pPr>
        <w:pStyle w:val="a3"/>
        <w:jc w:val="both"/>
        <w:rPr>
          <w:bCs/>
          <w:color w:val="000000" w:themeColor="text1"/>
          <w:spacing w:val="0"/>
          <w:kern w:val="0"/>
          <w:position w:val="0"/>
          <w:sz w:val="16"/>
          <w:szCs w:val="16"/>
        </w:rPr>
      </w:pPr>
    </w:p>
    <w:p w14:paraId="1AFA6B5A" w14:textId="1BD7A40D" w:rsidR="006E4D00" w:rsidRPr="00D45A46" w:rsidRDefault="006E4D00" w:rsidP="00D45A46">
      <w:pPr>
        <w:jc w:val="both"/>
        <w:rPr>
          <w:bCs/>
          <w:color w:val="0070C0"/>
          <w:sz w:val="16"/>
          <w:szCs w:val="16"/>
          <w:lang w:bidi="en-US"/>
        </w:rPr>
      </w:pPr>
      <w:r w:rsidRPr="00D45A46">
        <w:rPr>
          <w:bCs/>
          <w:color w:val="0070C0"/>
          <w:sz w:val="16"/>
          <w:szCs w:val="16"/>
          <w:lang w:bidi="en-US"/>
        </w:rPr>
        <w:t xml:space="preserve">29 июля (11 августа) 1914 г. царь Николай </w:t>
      </w:r>
      <w:r w:rsidRPr="00D45A46">
        <w:rPr>
          <w:bCs/>
          <w:color w:val="0070C0"/>
          <w:sz w:val="16"/>
          <w:szCs w:val="16"/>
          <w:lang w:val="en-US" w:bidi="en-US"/>
        </w:rPr>
        <w:t>II</w:t>
      </w:r>
      <w:r w:rsidRPr="00D45A46">
        <w:rPr>
          <w:bCs/>
          <w:color w:val="0070C0"/>
          <w:sz w:val="16"/>
          <w:szCs w:val="16"/>
          <w:lang w:bidi="en-US"/>
        </w:rPr>
        <w:t xml:space="preserve"> утвердил «Закон о полевом управлении армией в военное время», который должен был переопределить полномочия и отношения внутри командной структуры. Он был предназначен для обеспечения бесперебойного функционирования между фронтом и тылом, при этом Николай </w:t>
      </w:r>
      <w:r w:rsidRPr="00D45A46">
        <w:rPr>
          <w:bCs/>
          <w:color w:val="0070C0"/>
          <w:sz w:val="16"/>
          <w:szCs w:val="16"/>
          <w:lang w:val="en-US" w:bidi="en-US"/>
        </w:rPr>
        <w:t>II</w:t>
      </w:r>
      <w:r w:rsidRPr="00D45A46">
        <w:rPr>
          <w:bCs/>
          <w:color w:val="0070C0"/>
          <w:sz w:val="16"/>
          <w:szCs w:val="16"/>
          <w:lang w:bidi="en-US"/>
        </w:rPr>
        <w:t xml:space="preserve"> действовал как верховный военный главнокомандующий и высший гражданский администратор. Закон вскоре окажется неработоспособным и вызовет много ненужных трений между командующими фронтами и гражданскими властями в тылу (23525).</w:t>
      </w:r>
    </w:p>
    <w:p w14:paraId="13F51BE9" w14:textId="77777777" w:rsidR="006E4D00" w:rsidRPr="00D45A46" w:rsidRDefault="006E4D00" w:rsidP="00D45A46">
      <w:pPr>
        <w:jc w:val="both"/>
        <w:rPr>
          <w:bCs/>
          <w:color w:val="0070C0"/>
          <w:sz w:val="16"/>
          <w:szCs w:val="16"/>
        </w:rPr>
      </w:pPr>
    </w:p>
    <w:p w14:paraId="131B8A7D" w14:textId="35AA4A4C"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w:t>
      </w:r>
      <w:r w:rsidR="009A2FCA" w:rsidRPr="00D45A46">
        <w:rPr>
          <w:bCs/>
          <w:color w:val="000000" w:themeColor="text1"/>
          <w:spacing w:val="0"/>
          <w:kern w:val="0"/>
          <w:position w:val="0"/>
          <w:sz w:val="16"/>
          <w:szCs w:val="16"/>
        </w:rPr>
        <w:t>виация</w:t>
      </w:r>
      <w:r w:rsidRPr="00D45A46">
        <w:rPr>
          <w:bCs/>
          <w:color w:val="000000" w:themeColor="text1"/>
          <w:spacing w:val="0"/>
          <w:kern w:val="0"/>
          <w:position w:val="0"/>
          <w:sz w:val="16"/>
          <w:szCs w:val="16"/>
        </w:rPr>
        <w:t>:</w:t>
      </w:r>
    </w:p>
    <w:p w14:paraId="229C9875" w14:textId="77777777" w:rsidR="00B67D7C" w:rsidRPr="00D45A46" w:rsidRDefault="00B67D7C" w:rsidP="00D45A46">
      <w:pPr>
        <w:pStyle w:val="a3"/>
        <w:jc w:val="both"/>
        <w:rPr>
          <w:bCs/>
          <w:color w:val="000000" w:themeColor="text1"/>
          <w:spacing w:val="0"/>
          <w:kern w:val="0"/>
          <w:position w:val="0"/>
          <w:sz w:val="16"/>
          <w:szCs w:val="16"/>
        </w:rPr>
      </w:pPr>
    </w:p>
    <w:p w14:paraId="6C917913" w14:textId="6C263E76" w:rsidR="00B67D7C" w:rsidRPr="00D45A46" w:rsidRDefault="009A2FCA" w:rsidP="00D45A46">
      <w:pPr>
        <w:jc w:val="both"/>
        <w:rPr>
          <w:bCs/>
          <w:color w:val="000000" w:themeColor="text1"/>
          <w:sz w:val="16"/>
          <w:szCs w:val="16"/>
        </w:rPr>
      </w:pPr>
      <w:r w:rsidRPr="00D45A46">
        <w:rPr>
          <w:bCs/>
          <w:color w:val="000000" w:themeColor="text1"/>
          <w:sz w:val="16"/>
          <w:szCs w:val="16"/>
        </w:rPr>
        <w:t>29 июля (</w:t>
      </w:r>
      <w:r w:rsidR="00B67D7C" w:rsidRPr="00D45A46">
        <w:rPr>
          <w:bCs/>
          <w:color w:val="000000" w:themeColor="text1"/>
          <w:sz w:val="16"/>
          <w:szCs w:val="16"/>
        </w:rPr>
        <w:t>11 августа</w:t>
      </w:r>
      <w:r w:rsidRPr="00D45A46">
        <w:rPr>
          <w:bCs/>
          <w:color w:val="000000" w:themeColor="text1"/>
          <w:sz w:val="16"/>
          <w:szCs w:val="16"/>
        </w:rPr>
        <w:t>)</w:t>
      </w:r>
      <w:r w:rsidR="00B67D7C" w:rsidRPr="00D45A46">
        <w:rPr>
          <w:bCs/>
          <w:color w:val="000000" w:themeColor="text1"/>
          <w:sz w:val="16"/>
          <w:szCs w:val="16"/>
        </w:rPr>
        <w:t xml:space="preserve"> 1914 командир 11-го авиаотряда 3-й русской армии военный летчик штабс-капитан П.Н. Нестеров производит первую с российской стороны регулярную военную разведку в районе Дубно с наблюдателем генерального штаба штабс-капитаном Лазаревым; продолжительность полета - 1 час 35 минут.</w:t>
      </w:r>
    </w:p>
    <w:p w14:paraId="23DEAD10" w14:textId="29F8C6D9" w:rsidR="00B67D7C" w:rsidRPr="00D45A46" w:rsidRDefault="00B67D7C" w:rsidP="00D45A46">
      <w:pPr>
        <w:jc w:val="both"/>
        <w:rPr>
          <w:bCs/>
          <w:color w:val="000000" w:themeColor="text1"/>
          <w:sz w:val="16"/>
          <w:szCs w:val="16"/>
        </w:rPr>
      </w:pPr>
      <w:r w:rsidRPr="00D45A46">
        <w:rPr>
          <w:bCs/>
          <w:color w:val="000000" w:themeColor="text1"/>
          <w:sz w:val="16"/>
          <w:szCs w:val="16"/>
        </w:rPr>
        <w:t>Аэродромы были неподготовлены, после сильного дождя, шедшего накануне, земля размокла. Выдержка из отчета: "при спуске на пахоть аппарат "Моран-Сольнье" № 218 с мотором "Гном" 80 HP за № 328/957, управляемый военным летчиком штабс-капитаном Нестеровым, скапотировал. Сломаны: винт, руль, направления, нижние брусья фюзеляжа, погнуты оси колес, кожух и носок мотора, порваны амортизаторы. Часть сломанного аппарата взята для исправления другого аппарата. Подан акт об исключении за № 51" (11999).</w:t>
      </w:r>
    </w:p>
    <w:p w14:paraId="30A20CAA" w14:textId="0E4DCD00" w:rsidR="00B67D7C" w:rsidRPr="00D45A46" w:rsidRDefault="00B67D7C" w:rsidP="00D45A46">
      <w:pPr>
        <w:jc w:val="both"/>
        <w:rPr>
          <w:bCs/>
          <w:color w:val="000000" w:themeColor="text1"/>
          <w:sz w:val="16"/>
          <w:szCs w:val="16"/>
        </w:rPr>
      </w:pPr>
    </w:p>
    <w:p w14:paraId="195A5E42" w14:textId="77777777" w:rsidR="009A2FCA" w:rsidRPr="00D45A46" w:rsidRDefault="009A2FCA" w:rsidP="00D45A46">
      <w:pPr>
        <w:shd w:val="clear" w:color="auto" w:fill="FFFFFF"/>
        <w:jc w:val="both"/>
        <w:rPr>
          <w:bCs/>
          <w:i/>
          <w:iCs/>
          <w:color w:val="000000" w:themeColor="text1"/>
          <w:sz w:val="16"/>
          <w:szCs w:val="16"/>
        </w:rPr>
      </w:pPr>
      <w:r w:rsidRPr="00D45A46">
        <w:rPr>
          <w:bCs/>
          <w:i/>
          <w:iCs/>
          <w:color w:val="000000" w:themeColor="text1"/>
          <w:sz w:val="16"/>
          <w:szCs w:val="16"/>
        </w:rPr>
        <w:t>Морская авиация:</w:t>
      </w:r>
    </w:p>
    <w:p w14:paraId="3ADED80D" w14:textId="77777777" w:rsidR="009A2FCA" w:rsidRPr="00D45A46" w:rsidRDefault="009A2FCA" w:rsidP="00D45A46">
      <w:pPr>
        <w:shd w:val="clear" w:color="auto" w:fill="FFFFFF"/>
        <w:jc w:val="both"/>
        <w:rPr>
          <w:bCs/>
          <w:i/>
          <w:iCs/>
          <w:color w:val="000000" w:themeColor="text1"/>
          <w:sz w:val="16"/>
          <w:szCs w:val="16"/>
        </w:rPr>
      </w:pPr>
    </w:p>
    <w:p w14:paraId="12134EE8" w14:textId="77777777" w:rsidR="009A2FCA" w:rsidRPr="00D45A46" w:rsidRDefault="009A2FCA" w:rsidP="00D45A46">
      <w:pPr>
        <w:shd w:val="clear" w:color="auto" w:fill="FFFFFF"/>
        <w:jc w:val="both"/>
        <w:rPr>
          <w:bCs/>
          <w:color w:val="000000" w:themeColor="text1"/>
          <w:sz w:val="16"/>
          <w:szCs w:val="16"/>
        </w:rPr>
      </w:pPr>
      <w:r w:rsidRPr="00D45A46">
        <w:rPr>
          <w:bCs/>
          <w:color w:val="000000" w:themeColor="text1"/>
          <w:sz w:val="16"/>
          <w:szCs w:val="16"/>
        </w:rPr>
        <w:t>29 июля (11 августа) 1914 г. проекту покупки флотом сухопутного "Ильи Муромца", должного оперировать на удалении до 60 миль от берега, дали отбой, при том, что теперь для защиты морских объектов в окрестностях Ревеля предполагалось использовать змейковый аэростат, выделяемый армейскими воз</w:t>
      </w:r>
      <w:r w:rsidRPr="00D45A46">
        <w:rPr>
          <w:bCs/>
          <w:color w:val="000000" w:themeColor="text1"/>
          <w:sz w:val="16"/>
          <w:szCs w:val="16"/>
        </w:rPr>
        <w:softHyphen/>
        <w:t>духоплавателями (2843).</w:t>
      </w:r>
    </w:p>
    <w:p w14:paraId="09C6C824" w14:textId="77777777" w:rsidR="009A2FCA" w:rsidRPr="00D45A46" w:rsidRDefault="009A2FCA" w:rsidP="00D45A46">
      <w:pPr>
        <w:shd w:val="clear" w:color="auto" w:fill="FFFFFF"/>
        <w:jc w:val="both"/>
        <w:rPr>
          <w:bCs/>
          <w:color w:val="000000" w:themeColor="text1"/>
          <w:sz w:val="16"/>
          <w:szCs w:val="16"/>
        </w:rPr>
      </w:pPr>
    </w:p>
    <w:p w14:paraId="59BE2E46" w14:textId="21B17B35" w:rsidR="009A2FCA" w:rsidRPr="00D45A46" w:rsidRDefault="009A2FCA" w:rsidP="00D45A46">
      <w:pPr>
        <w:jc w:val="both"/>
        <w:rPr>
          <w:bCs/>
          <w:i/>
          <w:iCs/>
          <w:color w:val="000000" w:themeColor="text1"/>
          <w:sz w:val="16"/>
          <w:szCs w:val="16"/>
        </w:rPr>
      </w:pPr>
      <w:r w:rsidRPr="00D45A46">
        <w:rPr>
          <w:bCs/>
          <w:i/>
          <w:iCs/>
          <w:color w:val="000000" w:themeColor="text1"/>
          <w:sz w:val="16"/>
          <w:szCs w:val="16"/>
        </w:rPr>
        <w:t>Армия:</w:t>
      </w:r>
    </w:p>
    <w:p w14:paraId="1A9B780B" w14:textId="77777777" w:rsidR="009A2FCA" w:rsidRPr="00D45A46" w:rsidRDefault="009A2FCA" w:rsidP="00D45A46">
      <w:pPr>
        <w:jc w:val="both"/>
        <w:rPr>
          <w:bCs/>
          <w:i/>
          <w:iCs/>
          <w:color w:val="000000" w:themeColor="text1"/>
          <w:sz w:val="16"/>
          <w:szCs w:val="16"/>
        </w:rPr>
      </w:pPr>
    </w:p>
    <w:p w14:paraId="53CCA508" w14:textId="3AA4614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29-30 июля (11 и 12) августа 1914 </w:t>
      </w:r>
      <w:r w:rsidR="009A2FCA" w:rsidRPr="00D45A46">
        <w:rPr>
          <w:bCs/>
          <w:color w:val="000000" w:themeColor="text1"/>
          <w:sz w:val="16"/>
          <w:szCs w:val="16"/>
        </w:rPr>
        <w:t xml:space="preserve">дирижабль Z-V, вместе с Z-IV приданный армии Гинденбурга, </w:t>
      </w:r>
      <w:r w:rsidRPr="00D45A46">
        <w:rPr>
          <w:bCs/>
          <w:color w:val="000000" w:themeColor="text1"/>
          <w:sz w:val="16"/>
          <w:szCs w:val="16"/>
        </w:rPr>
        <w:t xml:space="preserve">повторил </w:t>
      </w:r>
      <w:r w:rsidR="009A2FCA" w:rsidRPr="00D45A46">
        <w:rPr>
          <w:bCs/>
          <w:color w:val="000000" w:themeColor="text1"/>
          <w:sz w:val="16"/>
          <w:szCs w:val="16"/>
        </w:rPr>
        <w:t>разведку района Вроцлав — Плоцк — Кутно — Лодзь</w:t>
      </w:r>
      <w:r w:rsidRPr="00D45A46">
        <w:rPr>
          <w:bCs/>
          <w:color w:val="000000" w:themeColor="text1"/>
          <w:sz w:val="16"/>
          <w:szCs w:val="16"/>
        </w:rPr>
        <w:t xml:space="preserve">. В последнем полете дирижабль был обстрелян русскими, а затем и германскими войсками и получил значительные повреждения. Однако он доставил в штаб ценные сведения о концентрации войск в районе Новогеоргиевска. Воздушный корабль произвел также бомбардировку железнодорожного узла Млава и разогнал своим огнем и бомбами казачий полк, который готовился к атаке. Z-V также совершил большое количество ночных разведывательных полетов в район Осовца и Шавлей, доставляя в штаб Восточного фронта большое количество ценной информации о противнике. </w:t>
      </w:r>
    </w:p>
    <w:p w14:paraId="6CE404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одном из последующих полетов дирижабль был серьезно поврежден шрапнельным огнем, потерял много водорода и совершил вынужденную посадку около Липовца. Экипаж был взят в плен при попытке уничтожить дирижабль. </w:t>
      </w:r>
    </w:p>
    <w:p w14:paraId="028D0E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Второй цеппелин, Z-IV, выполнил ряд дерзких налетов из Познани на скопления русских войск на малой высоте. Он неоднократно попадал под ружейный обстрел: из одного полета вернулся, имея около 300 пробоин. [179] </w:t>
      </w:r>
    </w:p>
    <w:p w14:paraId="786F04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Приведем красноречивое свидетельство боевой работы цеппелинов на Восточном фронте, оставленное генералом русской армии Ренненкампфом. </w:t>
      </w:r>
    </w:p>
    <w:p w14:paraId="561F9A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мы вошли в Восточную Пруссию в августе 1914 года, неприятельская авиация проявляла себя столь незначительно, что к сегодняшнему дню о ней не сохранилось почти никаких воспоминаний. Зато господство в воздухе германских воздушных кораблей запомнилось крепко. </w:t>
      </w:r>
    </w:p>
    <w:p w14:paraId="157A1E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Впервые о том, что несет с собой цеппелин, мы узнали в ночь на 23 августа, когда его бомба попала в бивак 110-го пехотного Камского полка и вывела из строя убитыми и ранеными сразу 17 человек. Другой раз цеппелин в одном из своих ночных налетов на место расположения 1-й армии в городе Инстербурге сбросил несколько легких бомб в стоящий на восточной окраине города артиллерийский парк. Попадания пришлись в коновязь. На утро там можно было видеть 30 убитых лошадей с развороченными внутренностями. </w:t>
      </w:r>
    </w:p>
    <w:p w14:paraId="090100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тот период при штабе 1-й армии имелся охранный отряд, состоящий из трех родов войск. Обычно на ночь от отряда выставлялось вокруг штаба со всех сторон охранение. Сохранился один из приказов от 27 августа по одному отряду за № 164: </w:t>
      </w:r>
    </w:p>
    <w:p w14:paraId="067FF4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75C538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2A1969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2BDE04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 изложенном объявляю по отряду для сведения и руководства. Начальник охранного отряда». </w:t>
      </w:r>
    </w:p>
    <w:p w14:paraId="7F7205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543D49B7" w14:textId="77777777" w:rsidR="00B67D7C" w:rsidRPr="00D45A46" w:rsidRDefault="00B67D7C" w:rsidP="00D45A46">
      <w:pPr>
        <w:pStyle w:val="a3"/>
        <w:jc w:val="both"/>
        <w:rPr>
          <w:bCs/>
          <w:color w:val="000000" w:themeColor="text1"/>
          <w:spacing w:val="0"/>
          <w:kern w:val="0"/>
          <w:position w:val="0"/>
          <w:sz w:val="16"/>
          <w:szCs w:val="16"/>
        </w:rPr>
      </w:pPr>
    </w:p>
    <w:p w14:paraId="4E41DE8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5001B95A" w14:textId="77777777" w:rsidR="00B67D7C" w:rsidRPr="00D45A46" w:rsidRDefault="00B67D7C" w:rsidP="00D45A46">
      <w:pPr>
        <w:shd w:val="clear" w:color="auto" w:fill="FFFFFF"/>
        <w:jc w:val="both"/>
        <w:rPr>
          <w:bCs/>
          <w:i/>
          <w:color w:val="000000" w:themeColor="text1"/>
          <w:sz w:val="16"/>
          <w:szCs w:val="16"/>
        </w:rPr>
      </w:pPr>
    </w:p>
    <w:p w14:paraId="6D309E44" w14:textId="4D36ADBB" w:rsidR="00B67D7C" w:rsidRPr="00D45A46" w:rsidRDefault="009A2FCA" w:rsidP="00D45A46">
      <w:pPr>
        <w:jc w:val="both"/>
        <w:rPr>
          <w:bCs/>
          <w:color w:val="000000" w:themeColor="text1"/>
          <w:sz w:val="16"/>
          <w:szCs w:val="16"/>
        </w:rPr>
      </w:pPr>
      <w:r w:rsidRPr="00D45A46">
        <w:rPr>
          <w:bCs/>
          <w:color w:val="000000" w:themeColor="text1"/>
          <w:sz w:val="16"/>
          <w:szCs w:val="16"/>
        </w:rPr>
        <w:t>29 июля (</w:t>
      </w:r>
      <w:r w:rsidR="00B67D7C" w:rsidRPr="00D45A46">
        <w:rPr>
          <w:bCs/>
          <w:color w:val="000000" w:themeColor="text1"/>
          <w:sz w:val="16"/>
          <w:szCs w:val="16"/>
        </w:rPr>
        <w:t>11 августа</w:t>
      </w:r>
      <w:r w:rsidRPr="00D45A46">
        <w:rPr>
          <w:bCs/>
          <w:color w:val="000000" w:themeColor="text1"/>
          <w:sz w:val="16"/>
          <w:szCs w:val="16"/>
        </w:rPr>
        <w:t>)</w:t>
      </w:r>
      <w:r w:rsidR="00B67D7C" w:rsidRPr="00D45A46">
        <w:rPr>
          <w:bCs/>
          <w:color w:val="000000" w:themeColor="text1"/>
          <w:sz w:val="16"/>
          <w:szCs w:val="16"/>
        </w:rPr>
        <w:t xml:space="preserve"> 1914 Бельгийская армия, отбиваясь от наседающих немцев, отходит. Над ней в ярком солнечном свете летают германские аэропланы; это разведчики из авиаотряда III армейского корпуса. Пока они бессильны что-либо сделать</w:t>
      </w:r>
      <w:r w:rsidRPr="00D45A46">
        <w:rPr>
          <w:bCs/>
          <w:color w:val="000000" w:themeColor="text1"/>
          <w:sz w:val="16"/>
          <w:szCs w:val="16"/>
        </w:rPr>
        <w:t>,</w:t>
      </w:r>
      <w:r w:rsidR="00B67D7C" w:rsidRPr="00D45A46">
        <w:rPr>
          <w:bCs/>
          <w:color w:val="000000" w:themeColor="text1"/>
          <w:sz w:val="16"/>
          <w:szCs w:val="16"/>
        </w:rPr>
        <w:t xml:space="preserve"> и бельгийские военные посматривают на них лишь с любопытством. Однако по возвращении из полета германские летчики четко докладывают командованию об очищении бельгийских позиций у Гента и об общем отходе бельгийской армии к Антверпену (11999).</w:t>
      </w:r>
    </w:p>
    <w:p w14:paraId="7D34781B" w14:textId="77777777" w:rsidR="00B67D7C" w:rsidRPr="00D45A46" w:rsidRDefault="00B67D7C" w:rsidP="00D45A46">
      <w:pPr>
        <w:jc w:val="both"/>
        <w:rPr>
          <w:bCs/>
          <w:color w:val="000000" w:themeColor="text1"/>
          <w:sz w:val="16"/>
          <w:szCs w:val="16"/>
        </w:rPr>
      </w:pPr>
    </w:p>
    <w:p w14:paraId="60F0A91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B94500C" w14:textId="77777777" w:rsidR="00B67D7C" w:rsidRPr="00D45A46" w:rsidRDefault="00B67D7C" w:rsidP="00D45A46">
      <w:pPr>
        <w:shd w:val="clear" w:color="auto" w:fill="FFFFFF"/>
        <w:jc w:val="both"/>
        <w:rPr>
          <w:bCs/>
          <w:i/>
          <w:color w:val="000000" w:themeColor="text1"/>
          <w:sz w:val="16"/>
          <w:szCs w:val="16"/>
        </w:rPr>
      </w:pPr>
    </w:p>
    <w:p w14:paraId="53CF8AAA" w14:textId="09EAE1C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30 июля (12 августа) 1914 г. </w:t>
      </w:r>
      <w:r w:rsidR="009A2FCA" w:rsidRPr="00D45A46">
        <w:rPr>
          <w:bCs/>
          <w:color w:val="000000" w:themeColor="text1"/>
          <w:sz w:val="16"/>
          <w:szCs w:val="16"/>
        </w:rPr>
        <w:t xml:space="preserve">в деловой корреспонденции между Морским ведомством и ПРТВ </w:t>
      </w:r>
      <w:r w:rsidRPr="00D45A46">
        <w:rPr>
          <w:bCs/>
          <w:color w:val="000000" w:themeColor="text1"/>
          <w:sz w:val="16"/>
          <w:szCs w:val="16"/>
        </w:rPr>
        <w:t>сообщалось:</w:t>
      </w:r>
    </w:p>
    <w:p w14:paraId="5C077F5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«Офицером, командированным вчера на Ваш завод, замечено небрежное выполнение столярных работ, неаккуратная сборка и совершенно недопустимая установка железных час</w:t>
      </w:r>
      <w:r w:rsidRPr="00D45A46">
        <w:rPr>
          <w:bCs/>
          <w:color w:val="000000" w:themeColor="text1"/>
          <w:sz w:val="16"/>
          <w:szCs w:val="16"/>
        </w:rPr>
        <w:softHyphen/>
        <w:t>тей там, где надлежит иметь их медными (днище). Считаю долгом предупредить, что подобные упущения, как влияющие на сокращение живучести корпуса, могут повести к нарушению контракта».</w:t>
      </w:r>
    </w:p>
    <w:p w14:paraId="26ACEF7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Наблюдающим офицером служил уже знакомый читателю лейтенант И. И. Кульнев; к сожалению, несмотря на его и других моряков усилия, руководство ПРТВ не сумело вовремя искоренить дефекты, и болезнь приняла затяжной хронический характер (2807).</w:t>
      </w:r>
    </w:p>
    <w:p w14:paraId="536A9CC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Сведения о контракте на аппараты М-2/М-4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158C297D" w14:textId="77777777" w:rsidTr="00C2024A">
        <w:tc>
          <w:tcPr>
            <w:tcW w:w="4788" w:type="dxa"/>
            <w:shd w:val="clear" w:color="auto" w:fill="FFFFFF"/>
          </w:tcPr>
          <w:p w14:paraId="3C0DC9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Дата контракта</w:t>
            </w:r>
          </w:p>
        </w:tc>
        <w:tc>
          <w:tcPr>
            <w:tcW w:w="4788" w:type="dxa"/>
            <w:shd w:val="clear" w:color="auto" w:fill="FFFFFF"/>
          </w:tcPr>
          <w:p w14:paraId="78093D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 29 1914 г.</w:t>
            </w:r>
          </w:p>
        </w:tc>
      </w:tr>
      <w:tr w:rsidR="00B67D7C" w:rsidRPr="00D45A46" w14:paraId="6252835D" w14:textId="77777777" w:rsidTr="00C2024A">
        <w:tc>
          <w:tcPr>
            <w:tcW w:w="4788" w:type="dxa"/>
            <w:shd w:val="clear" w:color="auto" w:fill="FFFFFF"/>
          </w:tcPr>
          <w:p w14:paraId="3D206844" w14:textId="77777777" w:rsidR="00B67D7C" w:rsidRPr="00D45A46" w:rsidRDefault="00B67D7C" w:rsidP="00D45A46">
            <w:pPr>
              <w:jc w:val="both"/>
              <w:rPr>
                <w:bCs/>
                <w:color w:val="000000" w:themeColor="text1"/>
                <w:sz w:val="16"/>
                <w:szCs w:val="16"/>
              </w:rPr>
            </w:pPr>
          </w:p>
        </w:tc>
        <w:tc>
          <w:tcPr>
            <w:tcW w:w="4788" w:type="dxa"/>
            <w:shd w:val="clear" w:color="auto" w:fill="FFFFFF"/>
          </w:tcPr>
          <w:p w14:paraId="1F4CD9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другой версии, 29 июня 1914 г.)</w:t>
            </w:r>
          </w:p>
        </w:tc>
      </w:tr>
      <w:tr w:rsidR="00B67D7C" w:rsidRPr="00D45A46" w14:paraId="45D568B5" w14:textId="77777777" w:rsidTr="00C2024A">
        <w:tc>
          <w:tcPr>
            <w:tcW w:w="4788" w:type="dxa"/>
            <w:shd w:val="clear" w:color="auto" w:fill="FFFFFF"/>
          </w:tcPr>
          <w:p w14:paraId="12866E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заказанных аэропланов</w:t>
            </w:r>
          </w:p>
        </w:tc>
        <w:tc>
          <w:tcPr>
            <w:tcW w:w="4788" w:type="dxa"/>
            <w:shd w:val="clear" w:color="auto" w:fill="FFFFFF"/>
          </w:tcPr>
          <w:p w14:paraId="4A3DF4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w:t>
            </w:r>
          </w:p>
        </w:tc>
      </w:tr>
      <w:tr w:rsidR="00B67D7C" w:rsidRPr="00D45A46" w14:paraId="2FC63732" w14:textId="77777777" w:rsidTr="00C2024A">
        <w:tc>
          <w:tcPr>
            <w:tcW w:w="4788" w:type="dxa"/>
            <w:shd w:val="clear" w:color="auto" w:fill="FFFFFF"/>
          </w:tcPr>
          <w:p w14:paraId="271ED3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номера сданных аэропланов</w:t>
            </w:r>
          </w:p>
        </w:tc>
        <w:tc>
          <w:tcPr>
            <w:tcW w:w="4788" w:type="dxa"/>
            <w:shd w:val="clear" w:color="auto" w:fill="FFFFFF"/>
          </w:tcPr>
          <w:p w14:paraId="64A1D7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196, 197</w:t>
            </w:r>
          </w:p>
        </w:tc>
      </w:tr>
      <w:tr w:rsidR="00B67D7C" w:rsidRPr="00D45A46" w14:paraId="27630275" w14:textId="77777777" w:rsidTr="00C2024A">
        <w:tc>
          <w:tcPr>
            <w:tcW w:w="4788" w:type="dxa"/>
            <w:shd w:val="clear" w:color="auto" w:fill="FFFFFF"/>
          </w:tcPr>
          <w:p w14:paraId="624053D3" w14:textId="77777777" w:rsidR="00B67D7C" w:rsidRPr="00D45A46" w:rsidRDefault="00B67D7C" w:rsidP="00D45A46">
            <w:pPr>
              <w:jc w:val="both"/>
              <w:rPr>
                <w:bCs/>
                <w:color w:val="000000" w:themeColor="text1"/>
                <w:sz w:val="16"/>
                <w:szCs w:val="16"/>
              </w:rPr>
            </w:pPr>
          </w:p>
        </w:tc>
        <w:tc>
          <w:tcPr>
            <w:tcW w:w="4788" w:type="dxa"/>
            <w:shd w:val="clear" w:color="auto" w:fill="FFFFFF"/>
          </w:tcPr>
          <w:p w14:paraId="58DCBD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(прочие неизвестны)</w:t>
            </w:r>
          </w:p>
        </w:tc>
      </w:tr>
      <w:tr w:rsidR="00B67D7C" w:rsidRPr="00D45A46" w14:paraId="57F068E6" w14:textId="77777777" w:rsidTr="00C2024A">
        <w:tc>
          <w:tcPr>
            <w:tcW w:w="4788" w:type="dxa"/>
            <w:shd w:val="clear" w:color="auto" w:fill="FFFFFF"/>
          </w:tcPr>
          <w:p w14:paraId="1C6214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УСЛОВИЯ:</w:t>
            </w:r>
          </w:p>
        </w:tc>
        <w:tc>
          <w:tcPr>
            <w:tcW w:w="4788" w:type="dxa"/>
            <w:shd w:val="clear" w:color="auto" w:fill="FFFFFF"/>
          </w:tcPr>
          <w:p w14:paraId="79C6BA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 тыс. руб. за аппарат под мотор 80 или 100 л. с., срок исполнения с 7 по 23 августа 1914 г. (выполнен к 25 апреля 1915г.) (2807)</w:t>
            </w:r>
          </w:p>
        </w:tc>
      </w:tr>
    </w:tbl>
    <w:p w14:paraId="3CF5351E" w14:textId="77777777" w:rsidR="00B67D7C" w:rsidRPr="00D45A46" w:rsidRDefault="00B67D7C" w:rsidP="00D45A46">
      <w:pPr>
        <w:shd w:val="clear" w:color="auto" w:fill="FFFFFF"/>
        <w:jc w:val="both"/>
        <w:rPr>
          <w:bCs/>
          <w:color w:val="000000" w:themeColor="text1"/>
          <w:sz w:val="16"/>
          <w:szCs w:val="16"/>
        </w:rPr>
      </w:pPr>
    </w:p>
    <w:p w14:paraId="26039984" w14:textId="4792272E"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32519B8" w14:textId="77777777" w:rsidR="00B67D7C" w:rsidRPr="00D45A46" w:rsidRDefault="00B67D7C" w:rsidP="00D45A46">
      <w:pPr>
        <w:shd w:val="clear" w:color="auto" w:fill="FFFFFF"/>
        <w:jc w:val="both"/>
        <w:rPr>
          <w:bCs/>
          <w:i/>
          <w:color w:val="000000" w:themeColor="text1"/>
          <w:sz w:val="16"/>
          <w:szCs w:val="16"/>
        </w:rPr>
      </w:pPr>
    </w:p>
    <w:p w14:paraId="4CF5DA7D" w14:textId="2B9E0F46" w:rsidR="00633CA8" w:rsidRPr="00D45A46" w:rsidRDefault="00633CA8" w:rsidP="00D45A46">
      <w:pPr>
        <w:jc w:val="both"/>
        <w:rPr>
          <w:bCs/>
          <w:color w:val="0070C0"/>
          <w:sz w:val="16"/>
          <w:szCs w:val="16"/>
        </w:rPr>
      </w:pPr>
      <w:r w:rsidRPr="00D45A46">
        <w:rPr>
          <w:bCs/>
          <w:color w:val="0070C0"/>
          <w:sz w:val="16"/>
          <w:szCs w:val="16"/>
          <w:lang w:bidi="en-US"/>
        </w:rPr>
        <w:t>30 июля (12 августа) 1914 г. 1-я русская армия под командованием генерала П. В. Ренненкампфа начала наступление на запад в Восточную Пруссию при поддержке 2-й, 3-й, 4-й и 10-й КАО. 20-го русская 2-я армия во главе с генералом А. В. Самсоновым в составе 1-й, 13-й, 15-й, 21-й и 23-й КАО приготовилась к наступлению с юга. Кампания закончилась сокрушительным поражением 2-й русской армии в битве при Танненберге 27–30 августа.</w:t>
      </w:r>
    </w:p>
    <w:p w14:paraId="0ECBD1E4" w14:textId="77777777" w:rsidR="00633CA8" w:rsidRPr="00D45A46" w:rsidRDefault="00633CA8" w:rsidP="00D45A46">
      <w:pPr>
        <w:jc w:val="both"/>
        <w:rPr>
          <w:bCs/>
          <w:color w:val="0070C0"/>
          <w:sz w:val="16"/>
          <w:szCs w:val="16"/>
          <w:lang w:bidi="en-US"/>
        </w:rPr>
      </w:pPr>
      <w:r w:rsidRPr="00D45A46">
        <w:rPr>
          <w:bCs/>
          <w:color w:val="0070C0"/>
          <w:sz w:val="16"/>
          <w:szCs w:val="16"/>
          <w:lang w:bidi="en-US"/>
        </w:rPr>
        <w:t>Русское командование не поверило сообщениям своих летчиков о передвижениях противника и не отдало приказов о достаточном количестве полетов, чтобы обеспечить надлежащую связь между различными армейскими корпусами. 13-я КАО и другие КАО потеряли большую часть своего оборудования при отступлении. В немецких сообщениях говорилось, что русских летчиков видели на фронте довольно редко, но редко за его пределами. Немецкое командование поверило сообщениям своих летчиков и быстро отреагировало на них (23525).</w:t>
      </w:r>
    </w:p>
    <w:p w14:paraId="3C3FE18F" w14:textId="77777777" w:rsidR="00633CA8" w:rsidRPr="00D45A46" w:rsidRDefault="00633CA8" w:rsidP="00D45A46">
      <w:pPr>
        <w:jc w:val="both"/>
        <w:rPr>
          <w:bCs/>
          <w:color w:val="0070C0"/>
          <w:sz w:val="16"/>
          <w:szCs w:val="16"/>
        </w:rPr>
      </w:pPr>
    </w:p>
    <w:p w14:paraId="71588D98" w14:textId="12745566" w:rsidR="00B67D7C" w:rsidRPr="00D45A46" w:rsidRDefault="00B67D7C" w:rsidP="00D45A46">
      <w:pPr>
        <w:jc w:val="both"/>
        <w:rPr>
          <w:bCs/>
          <w:color w:val="000000" w:themeColor="text1"/>
          <w:sz w:val="16"/>
          <w:szCs w:val="16"/>
        </w:rPr>
      </w:pPr>
      <w:r w:rsidRPr="00D45A46">
        <w:rPr>
          <w:bCs/>
          <w:color w:val="000000" w:themeColor="text1"/>
          <w:sz w:val="16"/>
          <w:szCs w:val="16"/>
        </w:rPr>
        <w:t>30 июля (12 августа) 1914</w:t>
      </w:r>
      <w:r w:rsidR="00EA5517" w:rsidRPr="00D45A46">
        <w:rPr>
          <w:bCs/>
          <w:color w:val="000000" w:themeColor="text1"/>
          <w:sz w:val="16"/>
          <w:szCs w:val="16"/>
        </w:rPr>
        <w:t xml:space="preserve"> </w:t>
      </w:r>
      <w:r w:rsidRPr="00D45A46">
        <w:rPr>
          <w:bCs/>
          <w:color w:val="000000" w:themeColor="text1"/>
          <w:sz w:val="16"/>
          <w:szCs w:val="16"/>
        </w:rPr>
        <w:t xml:space="preserve">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w:t>
      </w:r>
      <w:bookmarkStart w:id="49" w:name="_Hlk117229258"/>
      <w:r w:rsidRPr="00D45A46">
        <w:rPr>
          <w:bCs/>
          <w:color w:val="000000" w:themeColor="text1"/>
          <w:sz w:val="16"/>
          <w:szCs w:val="16"/>
        </w:rPr>
        <w:t>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D3CF3D5" w14:textId="77777777" w:rsidR="00B67D7C" w:rsidRPr="00D45A46" w:rsidRDefault="00B67D7C" w:rsidP="00D45A46">
      <w:pPr>
        <w:jc w:val="both"/>
        <w:rPr>
          <w:bCs/>
          <w:i/>
          <w:color w:val="000000" w:themeColor="text1"/>
          <w:sz w:val="16"/>
          <w:szCs w:val="16"/>
        </w:rPr>
      </w:pPr>
    </w:p>
    <w:bookmarkEnd w:id="49"/>
    <w:p w14:paraId="566316B5" w14:textId="5D06BAF3"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30 июля (12 августа) 1914</w:t>
      </w:r>
      <w:r w:rsidR="00EA5517" w:rsidRPr="00D45A46">
        <w:rPr>
          <w:bCs/>
          <w:i w:val="0"/>
          <w:color w:val="000000" w:themeColor="text1"/>
          <w:spacing w:val="0"/>
          <w:kern w:val="0"/>
          <w:position w:val="0"/>
          <w:sz w:val="16"/>
          <w:szCs w:val="16"/>
        </w:rPr>
        <w:t xml:space="preserve"> </w:t>
      </w:r>
      <w:r w:rsidRPr="00D45A46">
        <w:rPr>
          <w:bCs/>
          <w:i w:val="0"/>
          <w:color w:val="000000" w:themeColor="text1"/>
          <w:spacing w:val="0"/>
          <w:kern w:val="0"/>
          <w:position w:val="0"/>
          <w:sz w:val="16"/>
          <w:szCs w:val="16"/>
        </w:rPr>
        <w:t>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(11278).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(11278).</w:t>
      </w:r>
    </w:p>
    <w:p w14:paraId="326AFFFC" w14:textId="77777777" w:rsidR="00B67D7C" w:rsidRPr="00D45A46" w:rsidRDefault="00B67D7C" w:rsidP="00D45A46">
      <w:pPr>
        <w:pStyle w:val="a3"/>
        <w:jc w:val="both"/>
        <w:rPr>
          <w:bCs/>
          <w:i w:val="0"/>
          <w:color w:val="000000" w:themeColor="text1"/>
          <w:spacing w:val="0"/>
          <w:kern w:val="0"/>
          <w:position w:val="0"/>
          <w:sz w:val="16"/>
          <w:szCs w:val="16"/>
        </w:rPr>
      </w:pPr>
    </w:p>
    <w:p w14:paraId="4DEB4568" w14:textId="1FF19881" w:rsidR="00126FA1" w:rsidRPr="00D45A46" w:rsidRDefault="00126FA1"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30 июля </w:t>
      </w:r>
      <w:r w:rsidR="00EA5517" w:rsidRPr="00D45A46">
        <w:rPr>
          <w:b w:val="0"/>
          <w:bCs/>
          <w:color w:val="000000" w:themeColor="text1"/>
          <w:sz w:val="16"/>
          <w:szCs w:val="16"/>
        </w:rPr>
        <w:t xml:space="preserve">(12 августа) </w:t>
      </w:r>
      <w:r w:rsidRPr="00D45A46">
        <w:rPr>
          <w:b w:val="0"/>
          <w:bCs/>
          <w:color w:val="000000" w:themeColor="text1"/>
          <w:sz w:val="16"/>
          <w:szCs w:val="16"/>
        </w:rPr>
        <w:t xml:space="preserve">1914 </w:t>
      </w:r>
      <w:r w:rsidR="00EA5517" w:rsidRPr="00D45A46">
        <w:rPr>
          <w:b w:val="0"/>
          <w:bCs/>
          <w:color w:val="000000" w:themeColor="text1"/>
          <w:sz w:val="16"/>
          <w:szCs w:val="16"/>
        </w:rPr>
        <w:t xml:space="preserve">г. </w:t>
      </w:r>
      <w:r w:rsidRPr="00D45A46">
        <w:rPr>
          <w:b w:val="0"/>
          <w:bCs/>
          <w:color w:val="000000" w:themeColor="text1"/>
          <w:sz w:val="16"/>
          <w:szCs w:val="16"/>
        </w:rPr>
        <w:t>начальника 7-го као штабс-капитана Степанова над местечком Ярмолинцы обстрелял залпами... 60-й пехотный Замоский полк, он получил пробоины в крыле и стабилизаторе. В тот же день четыре пробоины получил его подчиненный поручик Сабельников. 13 августа при перелете линии фронта своими войсками был сбит и погиб летчик 25-го као поручик Гудим, 27 августа после обстрела при посадке разбился летчик 11-го отряда поручик Лемешко. Вскоре вышел строжайший приказ открывать огонь только по команде офицера или «при бросании бомб противником». Офицерам приказали изучить опознавательные знаки своих и вражеских аэропланов и их силуэты (15464).</w:t>
      </w:r>
    </w:p>
    <w:p w14:paraId="55D27EF9" w14:textId="77777777" w:rsidR="00126FA1" w:rsidRPr="00D45A46" w:rsidRDefault="00126FA1" w:rsidP="00D45A46">
      <w:pPr>
        <w:pStyle w:val="2"/>
        <w:spacing w:before="0" w:after="0"/>
        <w:jc w:val="both"/>
        <w:rPr>
          <w:b w:val="0"/>
          <w:bCs/>
          <w:color w:val="000000" w:themeColor="text1"/>
          <w:sz w:val="16"/>
          <w:szCs w:val="16"/>
        </w:rPr>
      </w:pPr>
    </w:p>
    <w:p w14:paraId="075DE84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38A4D31F" w14:textId="77777777" w:rsidR="00B67D7C" w:rsidRPr="00D45A46" w:rsidRDefault="00B67D7C" w:rsidP="00D45A46">
      <w:pPr>
        <w:jc w:val="both"/>
        <w:rPr>
          <w:bCs/>
          <w:i/>
          <w:color w:val="000000" w:themeColor="text1"/>
          <w:sz w:val="16"/>
          <w:szCs w:val="16"/>
        </w:rPr>
      </w:pPr>
    </w:p>
    <w:p w14:paraId="2644123F" w14:textId="7755D8BE"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30 июля (12 августа) 1914 г.</w:t>
      </w:r>
      <w:r w:rsidR="00EA5517" w:rsidRPr="00D45A46">
        <w:rPr>
          <w:bCs/>
          <w:i w:val="0"/>
          <w:color w:val="000000" w:themeColor="text1"/>
          <w:spacing w:val="0"/>
          <w:kern w:val="0"/>
          <w:position w:val="0"/>
          <w:sz w:val="16"/>
          <w:szCs w:val="16"/>
        </w:rPr>
        <w:t xml:space="preserve"> Съезд представителей земств</w:t>
      </w:r>
      <w:r w:rsidRPr="00D45A46">
        <w:rPr>
          <w:bCs/>
          <w:i w:val="0"/>
          <w:color w:val="000000" w:themeColor="text1"/>
          <w:spacing w:val="0"/>
          <w:kern w:val="0"/>
          <w:position w:val="0"/>
          <w:sz w:val="16"/>
          <w:szCs w:val="16"/>
        </w:rPr>
        <w:t xml:space="preserve">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1C7CC764" w14:textId="77777777" w:rsidR="00B67D7C" w:rsidRPr="00D45A46" w:rsidRDefault="00B67D7C" w:rsidP="00D45A46">
      <w:pPr>
        <w:pStyle w:val="a3"/>
        <w:jc w:val="both"/>
        <w:rPr>
          <w:bCs/>
          <w:i w:val="0"/>
          <w:color w:val="000000" w:themeColor="text1"/>
          <w:spacing w:val="0"/>
          <w:kern w:val="0"/>
          <w:position w:val="0"/>
          <w:sz w:val="16"/>
          <w:szCs w:val="16"/>
        </w:rPr>
      </w:pPr>
    </w:p>
    <w:p w14:paraId="79FA0C42" w14:textId="77777777" w:rsidR="00C3237F" w:rsidRPr="00D45A46" w:rsidRDefault="00C3237F"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08B54461" w14:textId="77777777" w:rsidR="00C3237F" w:rsidRPr="00D45A46" w:rsidRDefault="00C3237F" w:rsidP="00D45A46">
      <w:pPr>
        <w:jc w:val="both"/>
        <w:rPr>
          <w:bCs/>
          <w:i/>
          <w:color w:val="000000" w:themeColor="text1"/>
          <w:sz w:val="16"/>
          <w:szCs w:val="16"/>
        </w:rPr>
      </w:pPr>
    </w:p>
    <w:p w14:paraId="2D0CEF38" w14:textId="77777777" w:rsidR="00C3237F" w:rsidRPr="00D45A46" w:rsidRDefault="00C3237F" w:rsidP="00D45A46">
      <w:pPr>
        <w:jc w:val="both"/>
        <w:rPr>
          <w:bCs/>
          <w:color w:val="000000" w:themeColor="text1"/>
          <w:sz w:val="16"/>
          <w:szCs w:val="16"/>
        </w:rPr>
      </w:pPr>
      <w:r w:rsidRPr="00D45A46">
        <w:rPr>
          <w:bCs/>
          <w:color w:val="000000" w:themeColor="text1"/>
          <w:sz w:val="16"/>
          <w:szCs w:val="16"/>
        </w:rPr>
        <w:t>30 июля (12 августа) в 1914 году первый успешный боевой вылет германского дирижабля во время первой мировой войны, когда цеппелин L-3 обнаруживает в море за Тершеллингом (Вадденейланден, Северное море) датский линкор "Ди Зевен Провинсиен" и сопровождающие его эсминцы (14981).</w:t>
      </w:r>
    </w:p>
    <w:p w14:paraId="6441F0BD" w14:textId="77777777" w:rsidR="00C3237F" w:rsidRPr="00D45A46" w:rsidRDefault="00C3237F" w:rsidP="00D45A46">
      <w:pPr>
        <w:jc w:val="both"/>
        <w:rPr>
          <w:bCs/>
          <w:color w:val="000000" w:themeColor="text1"/>
          <w:sz w:val="16"/>
          <w:szCs w:val="16"/>
        </w:rPr>
      </w:pPr>
    </w:p>
    <w:p w14:paraId="50BD61BE" w14:textId="77777777" w:rsidR="00C3237F" w:rsidRPr="00D45A46" w:rsidRDefault="00C3237F" w:rsidP="00D45A46">
      <w:pPr>
        <w:jc w:val="both"/>
        <w:rPr>
          <w:bCs/>
          <w:color w:val="000000" w:themeColor="text1"/>
          <w:sz w:val="16"/>
          <w:szCs w:val="16"/>
        </w:rPr>
      </w:pPr>
      <w:r w:rsidRPr="00D45A46">
        <w:rPr>
          <w:bCs/>
          <w:color w:val="000000" w:themeColor="text1"/>
          <w:sz w:val="16"/>
          <w:szCs w:val="16"/>
        </w:rPr>
        <w:lastRenderedPageBreak/>
        <w:t>30 июля (12 августа) в 1914 году немец Янов становится первым летчиком, погибшим на первой мировой войне (на Западном фронте) (14981).</w:t>
      </w:r>
    </w:p>
    <w:p w14:paraId="0C5BA31F" w14:textId="77777777" w:rsidR="00C3237F" w:rsidRPr="00D45A46" w:rsidRDefault="00C3237F" w:rsidP="00D45A46">
      <w:pPr>
        <w:jc w:val="both"/>
        <w:rPr>
          <w:bCs/>
          <w:color w:val="000000" w:themeColor="text1"/>
          <w:sz w:val="16"/>
          <w:szCs w:val="16"/>
        </w:rPr>
      </w:pPr>
    </w:p>
    <w:p w14:paraId="361B112C" w14:textId="297D6EA8" w:rsidR="00EA5517" w:rsidRPr="00D45A46" w:rsidRDefault="00EA5517" w:rsidP="00D45A46">
      <w:pPr>
        <w:jc w:val="both"/>
        <w:rPr>
          <w:bCs/>
          <w:color w:val="000000" w:themeColor="text1"/>
          <w:sz w:val="16"/>
          <w:szCs w:val="16"/>
        </w:rPr>
      </w:pPr>
      <w:r w:rsidRPr="00D45A46">
        <w:rPr>
          <w:bCs/>
          <w:color w:val="000000" w:themeColor="text1"/>
          <w:sz w:val="16"/>
          <w:szCs w:val="16"/>
        </w:rPr>
        <w:t>30 июля (12 августа) в 1914 году первым пилотом германских ВВС</w:t>
      </w:r>
      <w:r w:rsidR="00AD33C6" w:rsidRPr="00D45A46">
        <w:rPr>
          <w:bCs/>
          <w:color w:val="000000" w:themeColor="text1"/>
          <w:sz w:val="16"/>
          <w:szCs w:val="16"/>
        </w:rPr>
        <w:t>,</w:t>
      </w:r>
      <w:r w:rsidRPr="00D45A46">
        <w:rPr>
          <w:bCs/>
          <w:color w:val="000000" w:themeColor="text1"/>
          <w:sz w:val="16"/>
          <w:szCs w:val="16"/>
        </w:rPr>
        <w:t xml:space="preserve"> погибшим при выполнении служебных обязанностей, был обер-лейтенант Рейнольд Янов, который получил смертельные травмы в авиакатастрофе, происшедшей в Мальмеди (Бельгия). Р.Янов имел немецкое пилотское свидетельство №80 и являлся ветераном балканской компании 1912 года</w:t>
      </w:r>
      <w:r w:rsidR="00AD33C6" w:rsidRPr="00D45A46">
        <w:rPr>
          <w:bCs/>
          <w:color w:val="000000" w:themeColor="text1"/>
          <w:sz w:val="16"/>
          <w:szCs w:val="16"/>
        </w:rPr>
        <w:t>,</w:t>
      </w:r>
      <w:r w:rsidRPr="00D45A46">
        <w:rPr>
          <w:bCs/>
          <w:color w:val="000000" w:themeColor="text1"/>
          <w:sz w:val="16"/>
          <w:szCs w:val="16"/>
        </w:rPr>
        <w:t xml:space="preserve"> во время которой выполнял разведывательные полёты для турок (14981).</w:t>
      </w:r>
    </w:p>
    <w:p w14:paraId="476E8712" w14:textId="77777777" w:rsidR="00EA5517" w:rsidRPr="00D45A46" w:rsidRDefault="00EA5517" w:rsidP="00D45A46">
      <w:pPr>
        <w:jc w:val="both"/>
        <w:rPr>
          <w:bCs/>
          <w:color w:val="000000" w:themeColor="text1"/>
          <w:sz w:val="16"/>
          <w:szCs w:val="16"/>
        </w:rPr>
      </w:pPr>
    </w:p>
    <w:p w14:paraId="328DA1B9" w14:textId="77777777" w:rsidR="006D6352" w:rsidRPr="00D45A46" w:rsidRDefault="006D6352"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7E81F84A" w14:textId="77777777" w:rsidR="006D6352" w:rsidRPr="00D45A46" w:rsidRDefault="006D6352" w:rsidP="00D45A46">
      <w:pPr>
        <w:jc w:val="both"/>
        <w:rPr>
          <w:bCs/>
          <w:i/>
          <w:color w:val="000000" w:themeColor="text1"/>
          <w:sz w:val="16"/>
          <w:szCs w:val="16"/>
        </w:rPr>
      </w:pPr>
    </w:p>
    <w:p w14:paraId="5E2A44EB" w14:textId="77777777" w:rsidR="00E1737A" w:rsidRPr="00D45A46" w:rsidRDefault="00E1737A" w:rsidP="00D45A46">
      <w:pPr>
        <w:jc w:val="both"/>
        <w:rPr>
          <w:bCs/>
          <w:color w:val="0070C0"/>
          <w:sz w:val="16"/>
          <w:szCs w:val="16"/>
        </w:rPr>
      </w:pPr>
      <w:r w:rsidRPr="00D45A46">
        <w:rPr>
          <w:bCs/>
          <w:color w:val="0070C0"/>
          <w:sz w:val="16"/>
          <w:szCs w:val="16"/>
        </w:rPr>
        <w:t>30 июля (12 августа) 1914 лейтенант Робин Р. Скин и механик Р. Барлоу разбивают свой моноплан Блерио по пути в Дувр, став первыми членами Королевского летного корпуса, погибшими при действительной военной службе (20337).</w:t>
      </w:r>
    </w:p>
    <w:p w14:paraId="16A2C8A9" w14:textId="77777777" w:rsidR="00E1737A" w:rsidRPr="00D45A46" w:rsidRDefault="00E1737A" w:rsidP="00D45A46">
      <w:pPr>
        <w:jc w:val="both"/>
        <w:rPr>
          <w:bCs/>
          <w:color w:val="0070C0"/>
          <w:sz w:val="16"/>
          <w:szCs w:val="16"/>
        </w:rPr>
      </w:pPr>
    </w:p>
    <w:p w14:paraId="7DF8B456" w14:textId="77777777" w:rsidR="00E1737A" w:rsidRPr="00D45A46" w:rsidRDefault="00E1737A" w:rsidP="00D45A46">
      <w:pPr>
        <w:jc w:val="both"/>
        <w:rPr>
          <w:bCs/>
          <w:color w:val="0070C0"/>
          <w:sz w:val="16"/>
          <w:szCs w:val="16"/>
        </w:rPr>
      </w:pPr>
      <w:r w:rsidRPr="00D45A46">
        <w:rPr>
          <w:bCs/>
          <w:color w:val="0070C0"/>
          <w:sz w:val="16"/>
          <w:szCs w:val="16"/>
        </w:rPr>
        <w:t>30 июля (12 августа) 1914 г. самолет RAF S.E.4, на котором двухрядный звездообразный мотор вышел из строя и был заменен на обычный «Моносупап» в 100 сил (потеряв сразу 69 км/ч скорости) был разбит на посадке, но Фолланд не оставил попыток сделать скоростной и маневренный одноместный «скаут», сразу начав проектировать улучшенный S.E.4a. Однако начавшаяся война теперь не давала заниматься им, и хотя конструкция машины была упрощена и сделана под дешевый и доступный мотор Гном 9 мощностью 80 л. с., опытная машина была облетана только 25 июня 1915 г. (22792).</w:t>
      </w:r>
    </w:p>
    <w:p w14:paraId="492B493E" w14:textId="77777777" w:rsidR="00E1737A" w:rsidRPr="00D45A46" w:rsidRDefault="00E1737A" w:rsidP="00D45A46">
      <w:pPr>
        <w:jc w:val="both"/>
        <w:rPr>
          <w:bCs/>
          <w:color w:val="0070C0"/>
          <w:sz w:val="16"/>
          <w:szCs w:val="16"/>
        </w:rPr>
      </w:pPr>
    </w:p>
    <w:p w14:paraId="1FA87B6E" w14:textId="77777777" w:rsidR="00C3237F" w:rsidRPr="00D45A46" w:rsidRDefault="00C3237F" w:rsidP="00D45A46">
      <w:pPr>
        <w:jc w:val="both"/>
        <w:rPr>
          <w:bCs/>
          <w:i/>
          <w:color w:val="000000" w:themeColor="text1"/>
          <w:sz w:val="16"/>
          <w:szCs w:val="16"/>
        </w:rPr>
      </w:pPr>
      <w:r w:rsidRPr="00D45A46">
        <w:rPr>
          <w:bCs/>
          <w:i/>
          <w:color w:val="000000" w:themeColor="text1"/>
          <w:sz w:val="16"/>
          <w:szCs w:val="16"/>
        </w:rPr>
        <w:t>За рубежом:</w:t>
      </w:r>
    </w:p>
    <w:p w14:paraId="1D93F66B" w14:textId="77777777" w:rsidR="00C3237F" w:rsidRPr="00D45A46" w:rsidRDefault="00C3237F" w:rsidP="00D45A46">
      <w:pPr>
        <w:jc w:val="both"/>
        <w:rPr>
          <w:bCs/>
          <w:sz w:val="16"/>
          <w:szCs w:val="16"/>
        </w:rPr>
      </w:pPr>
    </w:p>
    <w:p w14:paraId="506116F9" w14:textId="77777777" w:rsidR="00C3237F" w:rsidRPr="00D45A46" w:rsidRDefault="00C3237F" w:rsidP="00D45A46">
      <w:pPr>
        <w:jc w:val="both"/>
        <w:rPr>
          <w:bCs/>
          <w:color w:val="000000" w:themeColor="text1"/>
          <w:sz w:val="16"/>
          <w:szCs w:val="16"/>
        </w:rPr>
      </w:pPr>
      <w:r w:rsidRPr="00D45A46">
        <w:rPr>
          <w:bCs/>
          <w:color w:val="000000" w:themeColor="text1"/>
          <w:sz w:val="16"/>
          <w:szCs w:val="16"/>
        </w:rPr>
        <w:t>30 июля (12 августа) в 1914 году Великобритания объявляет войну Австро-Венгрии (14981).</w:t>
      </w:r>
    </w:p>
    <w:p w14:paraId="37BB3FD3" w14:textId="77777777" w:rsidR="00C3237F" w:rsidRPr="00D45A46" w:rsidRDefault="00C3237F" w:rsidP="00D45A46">
      <w:pPr>
        <w:jc w:val="both"/>
        <w:rPr>
          <w:bCs/>
          <w:color w:val="000000" w:themeColor="text1"/>
          <w:sz w:val="16"/>
          <w:szCs w:val="16"/>
        </w:rPr>
      </w:pPr>
    </w:p>
    <w:p w14:paraId="258C54AD" w14:textId="77777777" w:rsidR="00C3237F" w:rsidRPr="00D45A46" w:rsidRDefault="00C3237F" w:rsidP="00D45A46">
      <w:pPr>
        <w:jc w:val="both"/>
        <w:rPr>
          <w:bCs/>
          <w:color w:val="000000" w:themeColor="text1"/>
          <w:sz w:val="16"/>
          <w:szCs w:val="16"/>
        </w:rPr>
      </w:pPr>
      <w:r w:rsidRPr="00D45A46">
        <w:rPr>
          <w:bCs/>
          <w:color w:val="000000" w:themeColor="text1"/>
          <w:sz w:val="16"/>
          <w:szCs w:val="16"/>
        </w:rPr>
        <w:t>30 июля (12 августа) в 1914 году австрийские войска вторгаются в Сербию (14981).</w:t>
      </w:r>
    </w:p>
    <w:p w14:paraId="13992E38" w14:textId="77777777" w:rsidR="00C3237F" w:rsidRPr="00D45A46" w:rsidRDefault="00C3237F" w:rsidP="00D45A46">
      <w:pPr>
        <w:jc w:val="both"/>
        <w:rPr>
          <w:bCs/>
          <w:color w:val="000000" w:themeColor="text1"/>
          <w:sz w:val="16"/>
          <w:szCs w:val="16"/>
        </w:rPr>
      </w:pPr>
    </w:p>
    <w:p w14:paraId="768EC4C0"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5E1EF29C" w14:textId="77777777" w:rsidR="00B67D7C" w:rsidRPr="00D45A46" w:rsidRDefault="00B67D7C" w:rsidP="00D45A46">
      <w:pPr>
        <w:pStyle w:val="a3"/>
        <w:jc w:val="both"/>
        <w:rPr>
          <w:bCs/>
          <w:color w:val="000000" w:themeColor="text1"/>
          <w:spacing w:val="0"/>
          <w:kern w:val="0"/>
          <w:position w:val="0"/>
          <w:sz w:val="16"/>
          <w:szCs w:val="16"/>
        </w:rPr>
      </w:pPr>
    </w:p>
    <w:p w14:paraId="644E240F" w14:textId="67CD41D6" w:rsidR="00B67D7C" w:rsidRPr="00D45A46" w:rsidRDefault="00B67D7C" w:rsidP="00D45A46">
      <w:pPr>
        <w:jc w:val="both"/>
        <w:rPr>
          <w:bCs/>
          <w:color w:val="000000" w:themeColor="text1"/>
          <w:sz w:val="16"/>
          <w:szCs w:val="16"/>
        </w:rPr>
      </w:pPr>
      <w:r w:rsidRPr="00D45A46">
        <w:rPr>
          <w:bCs/>
          <w:color w:val="000000" w:themeColor="text1"/>
          <w:sz w:val="16"/>
          <w:szCs w:val="16"/>
        </w:rPr>
        <w:t>31 июля (13 августа) 1914 г.</w:t>
      </w:r>
      <w:r w:rsidR="00AD33C6" w:rsidRPr="00D45A46">
        <w:rPr>
          <w:bCs/>
          <w:color w:val="000000" w:themeColor="text1"/>
          <w:sz w:val="16"/>
          <w:szCs w:val="16"/>
        </w:rPr>
        <w:t xml:space="preserve"> Сикорский выпустил Горшкова самостоятельно на "Киевском", приобретенном у завода военным ведомством</w:t>
      </w:r>
      <w:r w:rsidRPr="00D45A46">
        <w:rPr>
          <w:bCs/>
          <w:color w:val="000000" w:themeColor="text1"/>
          <w:sz w:val="16"/>
          <w:szCs w:val="16"/>
        </w:rPr>
        <w:t xml:space="preserve">, а уже тот вместе с главным конструктором займется на этой же машине процессом переучивания. </w:t>
      </w:r>
      <w:r w:rsidR="00AD33C6" w:rsidRPr="00D45A46">
        <w:rPr>
          <w:bCs/>
          <w:color w:val="000000" w:themeColor="text1"/>
          <w:sz w:val="16"/>
          <w:szCs w:val="16"/>
        </w:rPr>
        <w:t xml:space="preserve">Все командиры кораблей и их помощники имели звание "военный летчик", однако на "Муромцах" не летал никто, кроме Алехновича. </w:t>
      </w:r>
      <w:r w:rsidRPr="00D45A46">
        <w:rPr>
          <w:bCs/>
          <w:color w:val="000000" w:themeColor="text1"/>
          <w:sz w:val="16"/>
          <w:szCs w:val="16"/>
        </w:rPr>
        <w:t>Горшков быстро освоил "Муромца" и теперь, используя каждый погожий день, тренировал командиров кораблей и их помощников. В среднем понадобилось 4 - 5 полетов, чтобы выпустить летчика самостоятельно. Некоторым было достаточно в трех полетов. Во время этих тренировок в августе произошел невероятный случай, который еще раз подчеркнул особые качества "Муромца". Был обычный утренний полет - взлет, набор высоты 500 м по большому кругу и посадка. На борту находилось шесть человек. Вдруг одновременно встали все двигатели. Горшков быстро сменил стажера, перевел "Муромца" на режим снижения в сторону аэродрома. Механик пытался запустить двигатели, но безуспешно. Как потом выяснилось, в баках каким-то непонятным образом не оказалось горючего. Горшков установил на планировании обычную скорость, правда, угол был покруче. Этот режим со всеми остановленными двигателями не отрабатывался даже в испытательных полетах, и никто с уверенностью не мог сказать, как поведет себя тяжелая машина с винтами, работающими в режиме ветряка и создающими большое лобовое сопротивление. Однако "Муромец" вел себя вполне прилично и показал для такого корабля прекрасные планерные качества. Теперь Горшков держал минимальную вертикальную скорость. Аэродром уже рядом, надо только перетянуть небольшую березовую рощицу. Уже казалось, что удастся миновать это препятствие, но вот одна вершина чиркнула по шасси, вторая, и ветки захлестали по фюзеляжу и крыльям. В последнее мгновение Горшков успел резко взять штурвал на себя и ... корабль замер на деревьях. Никто не пострадал, если не считать царапин и ушибов. Машина висела всего в двух метрах над землей, и экипаж смог спрыгнуть на землю. Беглый осмотр не выявил сколько-нибудь серьезных повреждений. Прибывшая команда солдат уже к полудню сняла самолет с деревьев и к вечеру на новых шасси отбуксировала корабль к ангару. В течение недели все повреждения были устранены, и воздушный гигант снова был в строю (11230).</w:t>
      </w:r>
    </w:p>
    <w:p w14:paraId="24CA48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Этот самолет находился в строю около двух лет и использовался для подготовки летчиков в Гатчинской Авиашколе. В память исторического перелета в дальнейшем на фронте рядом с номерными "Муромцами" всегда рядом находился корабль, носивший вместо эскадренного номера название "Киевский". Он считался флагманом эскадры. Как только этот корабль отрабатывал свой ресурс или выходил из строя в боевых условиях, на его место вставал новый "Киевский". Сначала экипаж флагмана возглавлялся ведущим летчиком эскадры Г. Г. Горшковым, а впоследствии И. С. Башко (11230).</w:t>
      </w:r>
    </w:p>
    <w:p w14:paraId="7F3A7362" w14:textId="77777777" w:rsidR="00B67D7C" w:rsidRPr="00D45A46" w:rsidRDefault="00B67D7C" w:rsidP="00D45A46">
      <w:pPr>
        <w:jc w:val="both"/>
        <w:rPr>
          <w:bCs/>
          <w:color w:val="000000" w:themeColor="text1"/>
          <w:sz w:val="16"/>
          <w:szCs w:val="16"/>
        </w:rPr>
      </w:pPr>
    </w:p>
    <w:p w14:paraId="0D5EE91E" w14:textId="11466BE5" w:rsidR="00CC2D6D" w:rsidRPr="00D45A46" w:rsidRDefault="00CC2D6D" w:rsidP="00D45A46">
      <w:pPr>
        <w:jc w:val="both"/>
        <w:rPr>
          <w:bCs/>
          <w:color w:val="0070C0"/>
          <w:sz w:val="16"/>
          <w:szCs w:val="16"/>
        </w:rPr>
      </w:pPr>
      <w:r w:rsidRPr="00D45A46">
        <w:rPr>
          <w:bCs/>
          <w:color w:val="0070C0"/>
          <w:sz w:val="16"/>
          <w:szCs w:val="16"/>
        </w:rPr>
        <w:t>С 31 июля (13 августа) 1914 г. Сикорский первым из летчиков для отрядов ИМ стал готовить Горшкова на «Киевском», приобретенном у завода военным ведомством, а уже тот вместе с главным конструктором должен был заняться на этой же машине процессом переучивания других пилотов на ИМ. Горшков быстро освоил «Му</w:t>
      </w:r>
      <w:r w:rsidRPr="00D45A46">
        <w:rPr>
          <w:bCs/>
          <w:color w:val="0070C0"/>
          <w:sz w:val="16"/>
          <w:szCs w:val="16"/>
        </w:rPr>
        <w:softHyphen/>
        <w:t>ромца» и теперь, используя каждый погожий день, тре</w:t>
      </w:r>
      <w:r w:rsidRPr="00D45A46">
        <w:rPr>
          <w:bCs/>
          <w:color w:val="0070C0"/>
          <w:sz w:val="16"/>
          <w:szCs w:val="16"/>
        </w:rPr>
        <w:softHyphen/>
        <w:t>нировал командиров кораблей и их помощников. В среднем понадобилось 4 — 5 полетов, чтобы выпустить летчика самостоятельно. Некоторым было достаточно и трех полетов (24177).</w:t>
      </w:r>
    </w:p>
    <w:p w14:paraId="0D21D834" w14:textId="77777777" w:rsidR="00CC2D6D" w:rsidRPr="00D45A46" w:rsidRDefault="00CC2D6D" w:rsidP="00D45A46">
      <w:pPr>
        <w:jc w:val="both"/>
        <w:rPr>
          <w:bCs/>
          <w:color w:val="0070C0"/>
          <w:sz w:val="16"/>
          <w:szCs w:val="16"/>
        </w:rPr>
      </w:pPr>
    </w:p>
    <w:p w14:paraId="006968F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66EBC695" w14:textId="77777777" w:rsidR="00B67D7C" w:rsidRPr="00D45A46" w:rsidRDefault="00B67D7C" w:rsidP="00D45A46">
      <w:pPr>
        <w:jc w:val="both"/>
        <w:rPr>
          <w:bCs/>
          <w:i/>
          <w:color w:val="000000" w:themeColor="text1"/>
          <w:sz w:val="16"/>
          <w:szCs w:val="16"/>
        </w:rPr>
      </w:pPr>
    </w:p>
    <w:p w14:paraId="7E2E2495" w14:textId="7CFA0D9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июля (13 августа) 1914 пароход «Печора» с летчиком </w:t>
      </w:r>
      <w:r w:rsidR="00AD33C6" w:rsidRPr="00D45A46">
        <w:rPr>
          <w:bCs/>
          <w:color w:val="000000" w:themeColor="text1"/>
          <w:sz w:val="16"/>
          <w:szCs w:val="16"/>
        </w:rPr>
        <w:t xml:space="preserve">Нагурским </w:t>
      </w:r>
      <w:r w:rsidRPr="00D45A46">
        <w:rPr>
          <w:bCs/>
          <w:color w:val="000000" w:themeColor="text1"/>
          <w:sz w:val="16"/>
          <w:szCs w:val="16"/>
        </w:rPr>
        <w:t>и самолетом на борту взял курс к берегам Новой Земли. Нагурский получил задание: произвести обследование береговой линии от Крестовой губы до Панкратьевых островов с целью поиска пропавшей экспедиции.</w:t>
      </w:r>
    </w:p>
    <w:p w14:paraId="4B3E6A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Следует заметить, что гидросамолет Нагурского в первые дни экспедиции чуть было не использовали для другой цели. В дни пребывания Нагурского в Александровске-на-Мурмане стало известно, что Германия 19 июля объявила войну России. И уже 21 июля поступило сообщение, что немецкий флот движется в Белое море. Затем была получена телеграмма из Гаммерфеста от русского консула о том, что он якобы сам видел четыре германских крейсера, следующих на восток. В связи с зтим было предложено использовать гидросамолет Нагурского для поиска вражеских судов в море, а также для сбрасывания на них динамитных патронов, взятых для взрывания льда. Поскольку германские крейсеры так и не появились, Нагурскому не удалось принять участия в боевых действиях.</w:t>
      </w:r>
    </w:p>
    <w:p w14:paraId="34801344" w14:textId="77777777" w:rsidR="00B67D7C" w:rsidRPr="00D45A46" w:rsidRDefault="00B67D7C" w:rsidP="00D45A46">
      <w:pPr>
        <w:jc w:val="both"/>
        <w:rPr>
          <w:bCs/>
          <w:i/>
          <w:color w:val="000000" w:themeColor="text1"/>
          <w:sz w:val="16"/>
          <w:szCs w:val="16"/>
        </w:rPr>
      </w:pPr>
    </w:p>
    <w:p w14:paraId="306FD9A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4DFD3C6C" w14:textId="77777777" w:rsidR="00B67D7C" w:rsidRPr="00D45A46" w:rsidRDefault="00B67D7C" w:rsidP="00D45A46">
      <w:pPr>
        <w:jc w:val="both"/>
        <w:rPr>
          <w:bCs/>
          <w:i/>
          <w:color w:val="000000" w:themeColor="text1"/>
          <w:sz w:val="16"/>
          <w:szCs w:val="16"/>
        </w:rPr>
      </w:pPr>
    </w:p>
    <w:p w14:paraId="0703DEE5" w14:textId="77777777" w:rsidR="006D6352" w:rsidRPr="00D45A46" w:rsidRDefault="006D6352" w:rsidP="00D45A46">
      <w:pPr>
        <w:jc w:val="both"/>
        <w:rPr>
          <w:bCs/>
          <w:color w:val="000000" w:themeColor="text1"/>
          <w:sz w:val="16"/>
          <w:szCs w:val="16"/>
        </w:rPr>
      </w:pPr>
      <w:r w:rsidRPr="00D45A46">
        <w:rPr>
          <w:bCs/>
          <w:color w:val="000000" w:themeColor="text1"/>
          <w:sz w:val="16"/>
          <w:szCs w:val="16"/>
        </w:rPr>
        <w:t xml:space="preserve">31 июля (13 августа) в 1914 году начали свои полёты прибывшие во Францию первыми 2-я, 3-я, 4-я и 5-я английские эскадрильи, у которых на вооружении находились «Ньюпор - 17», «Блерио», </w:t>
      </w:r>
      <w:hyperlink r:id="rId35" w:tgtFrame="_blank" w:history="1">
        <w:r w:rsidRPr="00D45A46">
          <w:rPr>
            <w:bCs/>
            <w:color w:val="000000" w:themeColor="text1"/>
            <w:sz w:val="16"/>
            <w:szCs w:val="16"/>
          </w:rPr>
          <w:t xml:space="preserve">«RAF» «ВЕ-2», «RAF» «ВE-5», «RAF» «ВЕ 8», «Фарман» </w:t>
        </w:r>
      </w:hyperlink>
      <w:r w:rsidRPr="00D45A46">
        <w:rPr>
          <w:bCs/>
          <w:color w:val="000000" w:themeColor="text1"/>
          <w:sz w:val="16"/>
          <w:szCs w:val="16"/>
        </w:rPr>
        <w:t>«Фарман» и «Авро 504». Фарманы являлись первыми вооружёнными английскими самолётами (14982).</w:t>
      </w:r>
    </w:p>
    <w:p w14:paraId="3A8A9AA2" w14:textId="77777777" w:rsidR="006D6352" w:rsidRPr="00D45A46" w:rsidRDefault="006D6352" w:rsidP="00D45A46">
      <w:pPr>
        <w:jc w:val="both"/>
        <w:rPr>
          <w:bCs/>
          <w:color w:val="000000" w:themeColor="text1"/>
          <w:sz w:val="16"/>
          <w:szCs w:val="16"/>
        </w:rPr>
      </w:pPr>
    </w:p>
    <w:p w14:paraId="725B0F77" w14:textId="35E75B6C" w:rsidR="00B67D7C" w:rsidRPr="00D45A46" w:rsidRDefault="00AD33C6" w:rsidP="00D45A46">
      <w:pPr>
        <w:jc w:val="both"/>
        <w:rPr>
          <w:bCs/>
          <w:color w:val="000000" w:themeColor="text1"/>
          <w:sz w:val="16"/>
          <w:szCs w:val="16"/>
        </w:rPr>
      </w:pPr>
      <w:r w:rsidRPr="00D45A46">
        <w:rPr>
          <w:bCs/>
          <w:color w:val="000000" w:themeColor="text1"/>
          <w:sz w:val="16"/>
          <w:szCs w:val="16"/>
        </w:rPr>
        <w:t>3</w:t>
      </w:r>
      <w:r w:rsidR="00B67D7C" w:rsidRPr="00D45A46">
        <w:rPr>
          <w:bCs/>
          <w:color w:val="000000" w:themeColor="text1"/>
          <w:sz w:val="16"/>
          <w:szCs w:val="16"/>
        </w:rPr>
        <w:t>1</w:t>
      </w:r>
      <w:r w:rsidRPr="00D45A46">
        <w:rPr>
          <w:bCs/>
          <w:color w:val="000000" w:themeColor="text1"/>
          <w:sz w:val="16"/>
          <w:szCs w:val="16"/>
        </w:rPr>
        <w:t xml:space="preserve"> июля</w:t>
      </w:r>
      <w:r w:rsidR="00B67D7C" w:rsidRPr="00D45A46">
        <w:rPr>
          <w:bCs/>
          <w:color w:val="000000" w:themeColor="text1"/>
          <w:sz w:val="16"/>
          <w:szCs w:val="16"/>
        </w:rPr>
        <w:t xml:space="preserve"> </w:t>
      </w:r>
      <w:r w:rsidRPr="00D45A46">
        <w:rPr>
          <w:bCs/>
          <w:color w:val="000000" w:themeColor="text1"/>
          <w:sz w:val="16"/>
          <w:szCs w:val="16"/>
        </w:rPr>
        <w:t xml:space="preserve">(13 августа) </w:t>
      </w:r>
      <w:r w:rsidR="00B67D7C" w:rsidRPr="00D45A46">
        <w:rPr>
          <w:bCs/>
          <w:color w:val="000000" w:themeColor="text1"/>
          <w:sz w:val="16"/>
          <w:szCs w:val="16"/>
        </w:rPr>
        <w:t xml:space="preserve">1914 </w:t>
      </w:r>
      <w:r w:rsidRPr="00D45A46">
        <w:rPr>
          <w:bCs/>
          <w:color w:val="000000" w:themeColor="text1"/>
          <w:sz w:val="16"/>
          <w:szCs w:val="16"/>
        </w:rPr>
        <w:t xml:space="preserve">г. </w:t>
      </w:r>
      <w:r w:rsidR="00B67D7C" w:rsidRPr="00D45A46">
        <w:rPr>
          <w:bCs/>
          <w:color w:val="000000" w:themeColor="text1"/>
          <w:sz w:val="16"/>
          <w:szCs w:val="16"/>
        </w:rPr>
        <w:t>в Дублине собраны все пилоты и машины Королевского Военного Крыла (RFC), пригодные для службы на континенте в составе 4-х авиаотрядов (56 аэропланов), которые затем в сопровождении авиационного парка переправились во Францию.</w:t>
      </w:r>
    </w:p>
    <w:p w14:paraId="2A6D47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Англия из 272 имеющихся на ее счету воздушных машин направила на Западноевропейский театр военных действий лишь 30 (11999).</w:t>
      </w:r>
    </w:p>
    <w:p w14:paraId="3D5E1DA0" w14:textId="77777777" w:rsidR="00B67D7C" w:rsidRPr="00D45A46" w:rsidRDefault="00B67D7C" w:rsidP="00D45A46">
      <w:pPr>
        <w:jc w:val="both"/>
        <w:rPr>
          <w:bCs/>
          <w:color w:val="000000" w:themeColor="text1"/>
          <w:sz w:val="16"/>
          <w:szCs w:val="16"/>
        </w:rPr>
      </w:pPr>
    </w:p>
    <w:p w14:paraId="1CD35219" w14:textId="5CA019E4" w:rsidR="00B67D7C" w:rsidRPr="00D45A46" w:rsidRDefault="00B67D7C" w:rsidP="00D45A46">
      <w:pPr>
        <w:jc w:val="both"/>
        <w:rPr>
          <w:bCs/>
          <w:color w:val="000000" w:themeColor="text1"/>
          <w:sz w:val="16"/>
          <w:szCs w:val="16"/>
        </w:rPr>
      </w:pPr>
      <w:r w:rsidRPr="00D45A46">
        <w:rPr>
          <w:bCs/>
          <w:color w:val="000000" w:themeColor="text1"/>
          <w:sz w:val="16"/>
          <w:szCs w:val="16"/>
        </w:rPr>
        <w:t>31 июля (13 августа) 1914 года были закуплены 3 быстроходных корабля «Эмпресс», «Ривьера» и «Энгадайн», которые тут же подверглись модернизации с целью размещения на них поплавковых самолетов и использования в качестве плавбаз. Эти относительно небольшие суда, водоизмещением от 2000 до 2500 т, имели скорость 20-22 узла и были приданы отряду, базирующемуся в Гарвиче. Ангары, спешно построенные на корме судов (стенки из полотна), позволяли хранить 2-3 гидросамолета.</w:t>
      </w:r>
    </w:p>
    <w:p w14:paraId="72013C41" w14:textId="4D66C22E" w:rsidR="00B67D7C" w:rsidRPr="00D45A46" w:rsidRDefault="00AD33C6" w:rsidP="00D45A46">
      <w:pPr>
        <w:jc w:val="both"/>
        <w:rPr>
          <w:bCs/>
          <w:color w:val="000000" w:themeColor="text1"/>
          <w:sz w:val="16"/>
          <w:szCs w:val="16"/>
        </w:rPr>
      </w:pPr>
      <w:r w:rsidRPr="00D45A46">
        <w:rPr>
          <w:bCs/>
          <w:color w:val="000000" w:themeColor="text1"/>
          <w:sz w:val="16"/>
          <w:szCs w:val="16"/>
        </w:rPr>
        <w:t xml:space="preserve">Адмиралтейство сделало правильные выводы из всех событий, развивавшихся вокруг воздушной обороны метрополии от нападения цеппелинов, точно определило ведущую роль авиации в этом вопросе и предприняло ряд энергичных шагов. </w:t>
      </w:r>
      <w:r w:rsidR="00B67D7C" w:rsidRPr="00D45A46">
        <w:rPr>
          <w:bCs/>
          <w:color w:val="000000" w:themeColor="text1"/>
          <w:sz w:val="16"/>
          <w:szCs w:val="16"/>
        </w:rPr>
        <w:t xml:space="preserve">Стратеги из Адмиралтейства еще с начала войны планировали нападение на Германию в районе ее северных морских границ. Они надеялись выманить главные силы [266] ВМФ Германии в Северном море, уничтожить их, а затем осуществить широкомасштабную высадку десанта. Нападение на ангары цеппелинов в Куксхафене прекрасно вписывалось в общую концепцию этих замыслов. </w:t>
      </w:r>
    </w:p>
    <w:p w14:paraId="34718C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План атаки на Куксхафен был достаточно прост, и поэтому имел хорошие перспективы. Три плавбазы, каждая из которых транспортировала по 3 поплавковых самолета, под охраной эскорта крейсеров и эсминцев, следуют в нужную точку Гельголандского залива и запускают оттуда самолеты в сторону намеченной цели. </w:t>
      </w:r>
    </w:p>
    <w:p w14:paraId="031A04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Определенную тревогу в Адмиралтействе вызывало отсутствие достоверной информации о возможной реакции и силе немецкого ВМФ, который будет задействован в отражении атаки на базу цеппелинов в Куксхафене, поэтому несколько субмарин направили к берегам Германии для ведения разведки и нанесения беспокоящих ударов по их кораблям. Ответные действия противника могли прояснить обстановку в этом районе. На середину октября была назначена готовность всех сил к проведению операции против Куксхафена. 22 октября в Адмиралтействе прошло последнее совещание, на котором коммодор Тирвитт был назначен командующим флотилии кораблей, участвующих в операции. Подлодки возглавил Роджер Кейес, а отряд плавбаз и гидросамолеты — Сесил Мелоун. </w:t>
      </w:r>
    </w:p>
    <w:p w14:paraId="1834A1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Операция была назначена на 24 октября. 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361DBEC1" w14:textId="77777777" w:rsidR="00B67D7C" w:rsidRPr="00D45A46" w:rsidRDefault="00B67D7C" w:rsidP="00D45A46">
      <w:pPr>
        <w:jc w:val="both"/>
        <w:rPr>
          <w:bCs/>
          <w:i/>
          <w:color w:val="000000" w:themeColor="text1"/>
          <w:sz w:val="16"/>
          <w:szCs w:val="16"/>
        </w:rPr>
      </w:pPr>
    </w:p>
    <w:p w14:paraId="76D988E7" w14:textId="77777777" w:rsidR="003A4008" w:rsidRPr="00D45A46" w:rsidRDefault="003A4008" w:rsidP="00D45A46">
      <w:pPr>
        <w:jc w:val="both"/>
        <w:rPr>
          <w:bCs/>
          <w:color w:val="0070C0"/>
          <w:sz w:val="16"/>
          <w:szCs w:val="16"/>
        </w:rPr>
      </w:pPr>
      <w:r w:rsidRPr="00D45A46">
        <w:rPr>
          <w:bCs/>
          <w:color w:val="0070C0"/>
          <w:sz w:val="16"/>
          <w:szCs w:val="16"/>
        </w:rPr>
        <w:t>31 июля (13 августа) 1914 двенадцать самолетов разведчиков Royal Aircraft Factory ВЕ2 № 2 - й эскадрильи Royal Flying Corps, летающий из Дувра, стали первыми британскими самолетами, направленными во Франции для войны (20337).</w:t>
      </w:r>
    </w:p>
    <w:p w14:paraId="1265F4BD" w14:textId="77777777" w:rsidR="003A4008" w:rsidRPr="00D45A46" w:rsidRDefault="003A4008" w:rsidP="00D45A46">
      <w:pPr>
        <w:jc w:val="both"/>
        <w:rPr>
          <w:bCs/>
          <w:color w:val="0070C0"/>
          <w:sz w:val="16"/>
          <w:szCs w:val="16"/>
        </w:rPr>
      </w:pPr>
    </w:p>
    <w:p w14:paraId="6C6AC302" w14:textId="77777777" w:rsidR="003A4008" w:rsidRPr="00D45A46" w:rsidRDefault="003A4008" w:rsidP="00D45A46">
      <w:pPr>
        <w:jc w:val="both"/>
        <w:rPr>
          <w:bCs/>
          <w:color w:val="0070C0"/>
          <w:sz w:val="16"/>
          <w:szCs w:val="16"/>
        </w:rPr>
      </w:pPr>
      <w:r w:rsidRPr="00D45A46">
        <w:rPr>
          <w:bCs/>
          <w:color w:val="0070C0"/>
          <w:sz w:val="16"/>
          <w:szCs w:val="16"/>
        </w:rPr>
        <w:t>31 июля (13 августа) 1914 британская авиация вступила в войну во Франции — всего через девять дней после начала войны. Согласно предвоенным планам, каждую эскадрилью следовало развернуть в течение трех дней. На четвертый день летчикам предписывалось перелететь в Дувр, а за следующие 48 часов — пересечь ЛаМанш. Каждый из летчиков должен был, кроме личного оружия, взять с собой продовольствие на пару-тройку дней, так как технический состав и все остальное необходимое планировалось перебросить во Францию морем.</w:t>
      </w:r>
    </w:p>
    <w:p w14:paraId="56C82773" w14:textId="77777777" w:rsidR="003A4008" w:rsidRPr="00D45A46" w:rsidRDefault="003A4008" w:rsidP="00D45A46">
      <w:pPr>
        <w:jc w:val="both"/>
        <w:rPr>
          <w:bCs/>
          <w:color w:val="0070C0"/>
          <w:sz w:val="16"/>
          <w:szCs w:val="16"/>
        </w:rPr>
      </w:pPr>
      <w:r w:rsidRPr="00D45A46">
        <w:rPr>
          <w:bCs/>
          <w:color w:val="0070C0"/>
          <w:sz w:val="16"/>
          <w:szCs w:val="16"/>
        </w:rPr>
        <w:t>Примерно по такому сценарию и развивались события — и четыре эскадрильи (№№ 2, 3, 4, 5) практически без потерь (в ходе перелета разбился всего один самолет, оба члена экипажа погибли) оказались во Франции.</w:t>
      </w:r>
    </w:p>
    <w:p w14:paraId="579E4D34" w14:textId="77777777" w:rsidR="003A4008" w:rsidRPr="00D45A46" w:rsidRDefault="003A4008" w:rsidP="00D45A46">
      <w:pPr>
        <w:jc w:val="both"/>
        <w:rPr>
          <w:bCs/>
          <w:color w:val="0070C0"/>
          <w:sz w:val="16"/>
          <w:szCs w:val="16"/>
        </w:rPr>
      </w:pPr>
      <w:r w:rsidRPr="00D45A46">
        <w:rPr>
          <w:bCs/>
          <w:color w:val="0070C0"/>
          <w:sz w:val="16"/>
          <w:szCs w:val="16"/>
        </w:rPr>
        <w:t>На бумаге в Англии числилось 450 самолетов и 750 летчиков, однако с началом войны в августе 1914 г. для отправки в Европу удалось собрать всего четыре эскадрильи неполного состава с 50 машинами, которые могли подняться в воздух.</w:t>
      </w:r>
    </w:p>
    <w:p w14:paraId="6F04A957" w14:textId="77777777" w:rsidR="003A4008" w:rsidRPr="00D45A46" w:rsidRDefault="003A4008" w:rsidP="00D45A46">
      <w:pPr>
        <w:jc w:val="both"/>
        <w:rPr>
          <w:bCs/>
          <w:color w:val="0070C0"/>
          <w:sz w:val="16"/>
          <w:szCs w:val="16"/>
        </w:rPr>
      </w:pPr>
      <w:r w:rsidRPr="00D45A46">
        <w:rPr>
          <w:bCs/>
          <w:color w:val="0070C0"/>
          <w:sz w:val="16"/>
          <w:szCs w:val="16"/>
        </w:rPr>
        <w:t>У экипажей не было никаких карт не то что Бельгии, но даже Франции. Проблему эту частично решили, закупив в Париже карты автомобильных дорог, которую издавала известная на тот момент фирма «Мишлен». Однако самая большая проблема была с техникой, которая была просто неприспособлена для ведения боевых действий: только 2-я и 4-я эскадрильи были вооружены современными B.E.2, а на вооружении остальных двух эскадрилий была невообразимая «солянка» из B.E.2, «Фарманов», «Авро» и B.E.8. Летнабами были в основном бывшие механики, не имевшие, как правило, никакой практики полетов. Да и летчики в массе своей были бывшими спортсменами — автомобилистами, которые добровольно пошли на войну и рассматривали ее не более, чем как очередное приключение. Правда, война очень быстро рассеяла их романтический настрой, особенно после того, как уже в первую неделю войны был сбит и погиб лейтенант Ватерфелл (стал первым из 7 589 британских летчиков, погибших за четыре года войны). Вскоре в свои вылеты на разведку британцы стали брать револьверы, а потом и ручные пулеметы «Льюис» (22739).</w:t>
      </w:r>
    </w:p>
    <w:p w14:paraId="20E16C90" w14:textId="77777777" w:rsidR="003A4008" w:rsidRPr="00D45A46" w:rsidRDefault="003A4008" w:rsidP="00D45A46">
      <w:pPr>
        <w:jc w:val="both"/>
        <w:rPr>
          <w:bCs/>
          <w:color w:val="0070C0"/>
          <w:sz w:val="16"/>
          <w:szCs w:val="16"/>
        </w:rPr>
      </w:pPr>
    </w:p>
    <w:p w14:paraId="2E2BB52D" w14:textId="77777777" w:rsidR="006D6352" w:rsidRPr="00D45A46" w:rsidRDefault="006D6352" w:rsidP="00D45A46">
      <w:pPr>
        <w:jc w:val="both"/>
        <w:rPr>
          <w:bCs/>
          <w:i/>
          <w:color w:val="000000" w:themeColor="text1"/>
          <w:sz w:val="16"/>
          <w:szCs w:val="16"/>
        </w:rPr>
      </w:pPr>
      <w:r w:rsidRPr="00D45A46">
        <w:rPr>
          <w:bCs/>
          <w:i/>
          <w:color w:val="000000" w:themeColor="text1"/>
          <w:sz w:val="16"/>
          <w:szCs w:val="16"/>
        </w:rPr>
        <w:t>За рубежом:</w:t>
      </w:r>
    </w:p>
    <w:p w14:paraId="5DD248A0" w14:textId="77777777" w:rsidR="006D6352" w:rsidRPr="00D45A46" w:rsidRDefault="006D6352" w:rsidP="00D45A46">
      <w:pPr>
        <w:jc w:val="both"/>
        <w:rPr>
          <w:bCs/>
          <w:sz w:val="16"/>
          <w:szCs w:val="16"/>
        </w:rPr>
      </w:pPr>
    </w:p>
    <w:p w14:paraId="673914B0" w14:textId="77777777" w:rsidR="006D6352" w:rsidRPr="00D45A46" w:rsidRDefault="006D6352" w:rsidP="00D45A46">
      <w:pPr>
        <w:jc w:val="both"/>
        <w:rPr>
          <w:bCs/>
          <w:color w:val="000000" w:themeColor="text1"/>
          <w:sz w:val="16"/>
          <w:szCs w:val="16"/>
        </w:rPr>
      </w:pPr>
      <w:r w:rsidRPr="00D45A46">
        <w:rPr>
          <w:bCs/>
          <w:color w:val="000000" w:themeColor="text1"/>
          <w:sz w:val="16"/>
          <w:szCs w:val="16"/>
        </w:rPr>
        <w:t>31 июля (13 августа) в 1914 году Франция объявляет войну Австро-Венгрии (14982).</w:t>
      </w:r>
    </w:p>
    <w:p w14:paraId="13DB99BA" w14:textId="77777777" w:rsidR="006D6352" w:rsidRPr="00D45A46" w:rsidRDefault="006D6352" w:rsidP="00D45A46">
      <w:pPr>
        <w:jc w:val="both"/>
        <w:rPr>
          <w:bCs/>
          <w:color w:val="000000" w:themeColor="text1"/>
          <w:sz w:val="16"/>
          <w:szCs w:val="16"/>
        </w:rPr>
      </w:pPr>
    </w:p>
    <w:p w14:paraId="6AA53CB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0178256" w14:textId="77777777" w:rsidR="00B67D7C" w:rsidRPr="00D45A46" w:rsidRDefault="00B67D7C" w:rsidP="00D45A46">
      <w:pPr>
        <w:jc w:val="both"/>
        <w:rPr>
          <w:bCs/>
          <w:i/>
          <w:color w:val="000000" w:themeColor="text1"/>
          <w:sz w:val="16"/>
          <w:szCs w:val="16"/>
        </w:rPr>
      </w:pPr>
    </w:p>
    <w:p w14:paraId="00F0041F" w14:textId="47856B67" w:rsidR="00B67D7C" w:rsidRPr="00D45A46" w:rsidRDefault="00AD33C6" w:rsidP="00D45A46">
      <w:pPr>
        <w:shd w:val="clear" w:color="auto" w:fill="FFFFFF"/>
        <w:jc w:val="both"/>
        <w:rPr>
          <w:bCs/>
          <w:i/>
          <w:color w:val="000000" w:themeColor="text1"/>
          <w:sz w:val="16"/>
          <w:szCs w:val="16"/>
        </w:rPr>
      </w:pPr>
      <w:bookmarkStart w:id="50" w:name="_Hlk117229976"/>
      <w:r w:rsidRPr="00D45A46">
        <w:rPr>
          <w:bCs/>
          <w:color w:val="000000" w:themeColor="text1"/>
          <w:sz w:val="16"/>
          <w:szCs w:val="16"/>
        </w:rPr>
        <w:t>В</w:t>
      </w:r>
      <w:r w:rsidR="00B67D7C" w:rsidRPr="00D45A46">
        <w:rPr>
          <w:bCs/>
          <w:color w:val="000000" w:themeColor="text1"/>
          <w:sz w:val="16"/>
          <w:szCs w:val="16"/>
        </w:rPr>
        <w:t xml:space="preserve"> конце июля 1914 заказанные во Франции ком</w:t>
      </w:r>
      <w:r w:rsidR="00B67D7C" w:rsidRPr="00D45A46">
        <w:rPr>
          <w:bCs/>
          <w:color w:val="000000" w:themeColor="text1"/>
          <w:sz w:val="16"/>
          <w:szCs w:val="16"/>
        </w:rPr>
        <w:softHyphen/>
        <w:t xml:space="preserve">плектующие </w:t>
      </w:r>
      <w:r w:rsidRPr="00D45A46">
        <w:rPr>
          <w:bCs/>
          <w:color w:val="000000" w:themeColor="text1"/>
          <w:sz w:val="16"/>
          <w:szCs w:val="16"/>
        </w:rPr>
        <w:t>(Контракт за № 1792/1179 на производство двух самолетов «Моран-парасоль» «улуч</w:t>
      </w:r>
      <w:r w:rsidRPr="00D45A46">
        <w:rPr>
          <w:bCs/>
          <w:color w:val="000000" w:themeColor="text1"/>
          <w:sz w:val="16"/>
          <w:szCs w:val="16"/>
        </w:rPr>
        <w:softHyphen/>
        <w:t xml:space="preserve">шенного образца», который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w:t>
      </w:r>
      <w:r w:rsidR="00B67D7C" w:rsidRPr="00D45A46">
        <w:rPr>
          <w:bCs/>
          <w:color w:val="000000" w:themeColor="text1"/>
          <w:sz w:val="16"/>
          <w:szCs w:val="16"/>
        </w:rPr>
        <w:t>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w:t>
      </w:r>
      <w:r w:rsidR="00B67D7C" w:rsidRPr="00D45A46">
        <w:rPr>
          <w:bCs/>
          <w:color w:val="000000" w:themeColor="text1"/>
          <w:sz w:val="16"/>
          <w:szCs w:val="16"/>
        </w:rPr>
        <w:softHyphen/>
        <w:t>ний» в фирменную конструкцию. А ведь это предусматривал один из пунктов контракта. В конце концов, в апреле 1915г. Терещенко пришлось обратиться в военное ведомство с просьбой расторгнуть этот контракт. При</w:t>
      </w:r>
      <w:r w:rsidR="00B67D7C" w:rsidRPr="00D45A46">
        <w:rPr>
          <w:bCs/>
          <w:color w:val="000000" w:themeColor="text1"/>
          <w:sz w:val="16"/>
          <w:szCs w:val="16"/>
        </w:rPr>
        <w:softHyphen/>
        <w:t>чем он указывал, что по принятым обяза</w:t>
      </w:r>
      <w:r w:rsidR="00B67D7C" w:rsidRPr="00D45A46">
        <w:rPr>
          <w:bCs/>
          <w:color w:val="000000" w:themeColor="text1"/>
          <w:sz w:val="16"/>
          <w:szCs w:val="16"/>
        </w:rPr>
        <w:softHyphen/>
        <w:t xml:space="preserve">тельствам на 1914 г. Червоннский завод должен был изготовить 10 самолетов: 8 «Фарманов» и 2 «Морана», а реально сдал даже больше: 10 «Фарманов» и 2 </w:t>
      </w:r>
      <w:r w:rsidR="00B67D7C" w:rsidRPr="00D45A46">
        <w:rPr>
          <w:bCs/>
          <w:iCs/>
          <w:color w:val="000000" w:themeColor="text1"/>
          <w:sz w:val="16"/>
          <w:szCs w:val="16"/>
        </w:rPr>
        <w:t>«одно</w:t>
      </w:r>
      <w:r w:rsidR="00B67D7C" w:rsidRPr="00D45A46">
        <w:rPr>
          <w:bCs/>
          <w:iCs/>
          <w:color w:val="000000" w:themeColor="text1"/>
          <w:sz w:val="16"/>
          <w:szCs w:val="16"/>
        </w:rPr>
        <w:softHyphen/>
        <w:t>местных моноплана Терещенко».</w:t>
      </w:r>
      <w:r w:rsidR="00B67D7C" w:rsidRPr="00D45A46">
        <w:rPr>
          <w:bCs/>
          <w:i/>
          <w:color w:val="000000" w:themeColor="text1"/>
          <w:sz w:val="16"/>
          <w:szCs w:val="16"/>
        </w:rPr>
        <w:t xml:space="preserve"> (11217).</w:t>
      </w:r>
    </w:p>
    <w:p w14:paraId="12DADBCD" w14:textId="77777777" w:rsidR="00B67D7C" w:rsidRPr="00D45A46" w:rsidRDefault="00B67D7C" w:rsidP="00D45A46">
      <w:pPr>
        <w:shd w:val="clear" w:color="auto" w:fill="FFFFFF"/>
        <w:jc w:val="both"/>
        <w:rPr>
          <w:bCs/>
          <w:color w:val="000000" w:themeColor="text1"/>
          <w:sz w:val="16"/>
          <w:szCs w:val="16"/>
        </w:rPr>
      </w:pPr>
    </w:p>
    <w:bookmarkEnd w:id="50"/>
    <w:p w14:paraId="712F0656" w14:textId="3816A8E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июля </w:t>
      </w:r>
      <w:r w:rsidR="00AD33C6" w:rsidRPr="00D45A46">
        <w:rPr>
          <w:bCs/>
          <w:color w:val="000000" w:themeColor="text1"/>
          <w:sz w:val="16"/>
          <w:szCs w:val="16"/>
        </w:rPr>
        <w:t xml:space="preserve">1914 г. </w:t>
      </w:r>
      <w:r w:rsidRPr="00D45A46">
        <w:rPr>
          <w:bCs/>
          <w:color w:val="000000" w:themeColor="text1"/>
          <w:sz w:val="16"/>
          <w:szCs w:val="16"/>
        </w:rPr>
        <w:t xml:space="preserve">Военно-авиационная школа приобрела наличной покупкой для учебных целей знаменитый </w:t>
      </w:r>
      <w:r w:rsidR="00AD33C6" w:rsidRPr="00D45A46">
        <w:rPr>
          <w:bCs/>
          <w:color w:val="000000" w:themeColor="text1"/>
          <w:sz w:val="16"/>
          <w:szCs w:val="16"/>
        </w:rPr>
        <w:t xml:space="preserve">ИМ </w:t>
      </w:r>
      <w:r w:rsidRPr="00D45A46">
        <w:rPr>
          <w:bCs/>
          <w:color w:val="000000" w:themeColor="text1"/>
          <w:sz w:val="16"/>
          <w:szCs w:val="16"/>
        </w:rPr>
        <w:t>"Киевский" (№ 128). В сложных условиях и в страшной спешке проходило формирование команд и оснащение первых выпущенных аэропланов. Немецкие моторы "Аргус", предполагаемые к установке, после начала войны в Россию не поступили. "Аргусами" был оснащён только "Муромец I" (№</w:t>
      </w:r>
      <w:r w:rsidR="00AD33C6" w:rsidRPr="00D45A46">
        <w:rPr>
          <w:bCs/>
          <w:color w:val="000000" w:themeColor="text1"/>
          <w:sz w:val="16"/>
          <w:szCs w:val="16"/>
        </w:rPr>
        <w:t xml:space="preserve"> </w:t>
      </w:r>
      <w:r w:rsidRPr="00D45A46">
        <w:rPr>
          <w:bCs/>
          <w:color w:val="000000" w:themeColor="text1"/>
          <w:sz w:val="16"/>
          <w:szCs w:val="16"/>
        </w:rPr>
        <w:t>135). На другие машины пришлось устанавливать звездообразные моторы "Сальмсон" с большим лобовым сопротивлением. 14-цилиндровые типа 2М7 в 200 л.с. устанавл и вались ближе к фюзеляжу, а 9-цилиндровые типа М9 в 130 л.с. - дальше (12041).</w:t>
      </w:r>
    </w:p>
    <w:p w14:paraId="341305CB" w14:textId="77777777" w:rsidR="00B67D7C" w:rsidRPr="00D45A46" w:rsidRDefault="00B67D7C" w:rsidP="00D45A46">
      <w:pPr>
        <w:jc w:val="both"/>
        <w:rPr>
          <w:bCs/>
          <w:color w:val="000000" w:themeColor="text1"/>
          <w:sz w:val="16"/>
          <w:szCs w:val="16"/>
        </w:rPr>
      </w:pPr>
    </w:p>
    <w:p w14:paraId="58D218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июля 1914 г. приказом по Военному ведомству утверждались боевые отряды воздушных кораблей "Илья Муромец". По этому же приказу надлежало укомплектовать 10 боевых кораблей. Главному управлению авиации предписывалось разработать временный штат и положение о "Муромцах", а начальнику Гатчинской авиационной школы полковнику Ульянину С. А. поручалось организовать комплектование отрядов летным и техническим составом из имеющегося персонала летных школ. Сразу же встал вопрос о боевом использовании нового и нигде еще не применявшегося оружия. "Заказ на 10 "Илья Муромцев" предлагается распределить по крепостям - по два на крепостной отряд (11230).</w:t>
      </w:r>
    </w:p>
    <w:p w14:paraId="0EF88752" w14:textId="585B875B" w:rsidR="00B67D7C" w:rsidRPr="00D45A46" w:rsidRDefault="00B67D7C" w:rsidP="00D45A46">
      <w:pPr>
        <w:jc w:val="both"/>
        <w:rPr>
          <w:bCs/>
          <w:color w:val="000000" w:themeColor="text1"/>
          <w:sz w:val="16"/>
          <w:szCs w:val="16"/>
        </w:rPr>
      </w:pPr>
      <w:r w:rsidRPr="00D45A46">
        <w:rPr>
          <w:bCs/>
          <w:color w:val="000000" w:themeColor="text1"/>
          <w:sz w:val="16"/>
          <w:szCs w:val="16"/>
        </w:rPr>
        <w:t>Последние испытания, перелет С. -Петербург - Киев показал возможность расширить сферу применения в военном деле. Последний тип "Илья Муромца" удовлетворяет уже требованиям, предъявляемым к аппаратам стратегического назначения. Таковые требования</w:t>
      </w:r>
      <w:r w:rsidR="00AD33C6" w:rsidRPr="00D45A46">
        <w:rPr>
          <w:bCs/>
          <w:color w:val="000000" w:themeColor="text1"/>
          <w:sz w:val="16"/>
          <w:szCs w:val="16"/>
        </w:rPr>
        <w:t>,</w:t>
      </w:r>
      <w:r w:rsidRPr="00D45A46">
        <w:rPr>
          <w:bCs/>
          <w:color w:val="000000" w:themeColor="text1"/>
          <w:sz w:val="16"/>
          <w:szCs w:val="16"/>
        </w:rPr>
        <w:t xml:space="preserve"> следующие: </w:t>
      </w:r>
    </w:p>
    <w:p w14:paraId="6F6C20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радиус действия не менее 300 верст, т. е. от Вильны до Кенигсберга, от Варшавы до Кенигсберга, Данцига, Познани, Кракова, Львова, Перемышля. </w:t>
      </w:r>
    </w:p>
    <w:p w14:paraId="221DC0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грузоподъемность: </w:t>
      </w:r>
    </w:p>
    <w:p w14:paraId="6A819B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 2 смены экипажа, </w:t>
      </w:r>
    </w:p>
    <w:p w14:paraId="093485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 перенос не менее 10 пудов (164 кг) взрывчатки, </w:t>
      </w:r>
    </w:p>
    <w:p w14:paraId="3EF474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артиллерийского вооружения для борьбы с воздушным флотом (11230).</w:t>
      </w:r>
    </w:p>
    <w:p w14:paraId="4315CE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Учитывая, что "Илья Муромец" может выполнять стратегические задачи. Главное управление Генерального Штаба вышло с докладом Военному Министру о распределении 10 заказанных "Илья Муромец" по полевым авиаотрядам ... " [* Из отношения начальника отдела по устройству и службе войск Главного управления Генерального Штаба генерал-лейтенанта В. В. Беляева в Главное Военно-техническое управление. ЦГВИА, ф. 202, on. 4, д. 2223, л. 102 - 103.]. Предполагалось, что каждый корабль будет приравнен к боевому отряду со всеми положениями и штатами (Отряд аэроплана "Илья Муромец"). Все отряды, как и другие авиационные и воздухоплавательные подразделения молодого русского ВВФ, подчинялись полевому генерал-инспектору авиации и воздухоплавания Великому Князю Александру Михайловичу. Боевой отряд, состоящий из корабля "Илья Муромец" и 2 - 3 легких самолетов, возглавлялся военным летчиком - командиром корабля "Илья Муромец". Отряд делился на две части: летную и наземного обслуживания. В летную часть входили кроме командира отряда помощник военлета (второй пилот "Ильи Муромца"), артиллерийский офицер, механик корабля, три летчика легких самолетов, четыре старших моториста, ответственных за двигатели "Муромца" (каждый за свой), один старший моторист для обслуживания приданных легких самолетов, семь младших мотористов, два стрелка-пулеметчика и лаборант-фотограф. В штате наземного обслуживания, который возглавлялся военным чиновником или офицером, состояла рота наземного обслуживания. Отряд обеспечивался одной палаткой-ангаром для "Муромца" и тремя палатками для легких самолетов. Имелась походная мастерская со слесарями-мотористами, гараж с легковой автомашиной и двумя грузовыми. Вначале в штате даже были четыре легковых "авто", но впоследствии эту роскошь командование к большому неудовольствию летного состава урезало и оставило только одну машину для командира отряда (11230).</w:t>
      </w:r>
    </w:p>
    <w:p w14:paraId="369CF7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должности командиров кораблей назначались военные летчики из числа инструкторов авиашкол. Помощниками командиров (вторыми пилотами) "Муромцев" рекомендовались офицеры, окончившие авиашколы и имеющие звание "военный летчик". При этом отдавалось предпочтение офицерам, не допустившим ни одной аварии. На должности артиллерийских офицеров (бомбардиров) приглашались преимущественно имеющие артиллерийское образование. Бортмеханиками могли стать офицеры, хорошо разбиравшиеся в технике. Старшими мотористами назначались опытные мотористы авиашкол (11230).</w:t>
      </w:r>
    </w:p>
    <w:p w14:paraId="3EBE84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Как уже упоминалось, комплектование отрядов было поручено начальнику Гатчинской авиашколы, имевшему высокий авторитет в авиационном мире, полковнику С. А. Ульянину, который непосредственную работу по подбору и подготовке кадров возложил на своего заместителя штабс-капитана Г. Г. Горшкова Предварительно был составлен черновой список кандидатов на должности командиров кораблей. Горшков обстоятельно беседовал с каждым кандидатом и, получив согласие, рекомендовал подобрать себе помощника. В результате приказом по Главному управлению авиации были утверждены экипажи семи воздушных кораблей: </w:t>
      </w:r>
    </w:p>
    <w:p w14:paraId="2DE216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самом деле корабли имели римскую нумерацию. Данная нумерация здесь и далее по тексту приводится для облегчения восприятия] </w:t>
      </w:r>
    </w:p>
    <w:p w14:paraId="5591AF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Корабля / Командир / Помощник командира / Артиллерийский офицер / Механик / Моторист </w:t>
      </w:r>
    </w:p>
    <w:p w14:paraId="511448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1 шт.-кап. Руднев Е.В. / шт.-кап. Ильинский / - /вольнонаемный Е. В Шидловский М. Ф. / - / </w:t>
      </w:r>
    </w:p>
    <w:p w14:paraId="12260F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2 поручик Панкратьев А. В. / гв. шт.-кап. Никольской С. Н. / Звонников / Кулешов / ст. мотор.Ушаков </w:t>
      </w:r>
    </w:p>
    <w:p w14:paraId="593372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 3 шт.-кап.Бродович В. М. / шт.-кап. Спасов М. П. пор. Гагуа / - / ст. мотор. Фогт </w:t>
      </w:r>
    </w:p>
    <w:p w14:paraId="25BD7E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4 шт. -кап. Фирсов Б.Н. / поручик Политковский / шт.-кап. Барбович / 2-й пилот пор. Шаров Я. / - / </w:t>
      </w:r>
    </w:p>
    <w:p w14:paraId="71A556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 5 поручик Алехнович Г. В. / поручик Костенчик А. М. / капитан Журавченко А. Н. / вольнооп. Кисель / - / </w:t>
      </w:r>
    </w:p>
    <w:p w14:paraId="6EFB21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 в капитан Головин С. Н. / поручик Смирнов М. В. / шт.-кап. Иванов В. А. / - / - / </w:t>
      </w:r>
    </w:p>
    <w:p w14:paraId="333114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7 "Киевский" / шт.-кап. Горшков Г. Г. / поручик Башко И. С. / шт.-кап. Наумов А. А. / мл. унт. оф. Лавров А. М. / - / </w:t>
      </w:r>
    </w:p>
    <w:p w14:paraId="7CF5AF6F" w14:textId="77777777" w:rsidR="00B67D7C" w:rsidRPr="00D45A46" w:rsidRDefault="00B67D7C" w:rsidP="00D45A46">
      <w:pPr>
        <w:jc w:val="both"/>
        <w:rPr>
          <w:bCs/>
          <w:color w:val="000000" w:themeColor="text1"/>
          <w:sz w:val="16"/>
          <w:szCs w:val="16"/>
        </w:rPr>
      </w:pPr>
    </w:p>
    <w:p w14:paraId="20956E34" w14:textId="77777777" w:rsidR="00DA7D6F" w:rsidRPr="00D45A46" w:rsidRDefault="00DA7D6F" w:rsidP="00D45A46">
      <w:pPr>
        <w:jc w:val="both"/>
        <w:rPr>
          <w:bCs/>
          <w:sz w:val="16"/>
          <w:szCs w:val="16"/>
        </w:rPr>
      </w:pPr>
      <w:r w:rsidRPr="00D45A46">
        <w:rPr>
          <w:bCs/>
          <w:sz w:val="16"/>
          <w:szCs w:val="16"/>
        </w:rPr>
        <w:t>К концу июля 1914 г. накануне Первой мировой войны «Дукс» имел хорошо оснащенные механические мастерские и сборочные цеха. Здесь была освоена и широко применялась ацетиленовая сварка и пайка медью. Был налажен собственный выпуск болтов и гаек. Доведено до совершенства производство колес для различных моделей самолетов. А древесину сушили в специальных камерах и регулярно проводили ее испытания. На заводе появились новые деревообделочный, трубоволочильный и сборочный цеха. Обновлены и модернизированы литейное, медницкое, механическое, инструментальное отделения. На заводе работало 550 человек. Все его имущество, по докладной Меллера Главному военно-техническому управлению, оценивалось в 660 000 рублей, а годовой оборот составлял 2 000 000 рублей (19826).</w:t>
      </w:r>
    </w:p>
    <w:p w14:paraId="1FB1914A" w14:textId="77777777" w:rsidR="00DA7D6F" w:rsidRPr="00D45A46" w:rsidRDefault="00DA7D6F" w:rsidP="00D45A46">
      <w:pPr>
        <w:jc w:val="both"/>
        <w:rPr>
          <w:bCs/>
          <w:sz w:val="16"/>
          <w:szCs w:val="16"/>
        </w:rPr>
      </w:pPr>
    </w:p>
    <w:p w14:paraId="7A1F99E6" w14:textId="77777777" w:rsidR="00DA7D6F" w:rsidRPr="00D45A46" w:rsidRDefault="00DA7D6F" w:rsidP="00D45A46">
      <w:pPr>
        <w:jc w:val="both"/>
        <w:rPr>
          <w:bCs/>
          <w:sz w:val="16"/>
          <w:szCs w:val="16"/>
        </w:rPr>
      </w:pPr>
      <w:r w:rsidRPr="00D45A46">
        <w:rPr>
          <w:bCs/>
          <w:sz w:val="16"/>
          <w:szCs w:val="16"/>
        </w:rPr>
        <w:t>К концу июля 1914 г. накануне войны авиастроение было представлено восьмью самолетостроительными заводами и мастерскими, а также тремя авиамоторными 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295FFA7A" w14:textId="77777777" w:rsidR="00DA7D6F" w:rsidRPr="00D45A46" w:rsidRDefault="00DA7D6F" w:rsidP="00D45A46">
      <w:pPr>
        <w:jc w:val="both"/>
        <w:rPr>
          <w:bCs/>
          <w:sz w:val="16"/>
          <w:szCs w:val="16"/>
        </w:rPr>
      </w:pPr>
      <w:r w:rsidRPr="00D45A46">
        <w:rPr>
          <w:bCs/>
          <w:sz w:val="16"/>
          <w:szCs w:val="16"/>
        </w:rPr>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 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6218DFC7" w14:textId="77777777" w:rsidR="00DA7D6F" w:rsidRPr="00D45A46" w:rsidRDefault="00DA7D6F" w:rsidP="00D45A46">
      <w:pPr>
        <w:jc w:val="both"/>
        <w:rPr>
          <w:bCs/>
          <w:sz w:val="16"/>
          <w:szCs w:val="16"/>
        </w:rPr>
      </w:pPr>
      <w:r w:rsidRPr="00D45A46">
        <w:rPr>
          <w:bCs/>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6F4DBDBE" w14:textId="77777777" w:rsidR="00DA7D6F" w:rsidRPr="00D45A46" w:rsidRDefault="00DA7D6F" w:rsidP="00D45A46">
      <w:pPr>
        <w:jc w:val="both"/>
        <w:rPr>
          <w:bCs/>
          <w:sz w:val="16"/>
          <w:szCs w:val="16"/>
        </w:rPr>
      </w:pPr>
      <w:r w:rsidRPr="00D45A46">
        <w:rPr>
          <w:bCs/>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147503CF" w14:textId="77777777" w:rsidR="00DA7D6F" w:rsidRPr="00D45A46" w:rsidRDefault="00DA7D6F" w:rsidP="00D45A46">
      <w:pPr>
        <w:jc w:val="both"/>
        <w:rPr>
          <w:bCs/>
          <w:sz w:val="16"/>
          <w:szCs w:val="16"/>
        </w:rPr>
      </w:pPr>
      <w:r w:rsidRPr="00D45A46">
        <w:rPr>
          <w:bCs/>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681FD152" w14:textId="77777777" w:rsidR="00DA7D6F" w:rsidRPr="00D45A46" w:rsidRDefault="00DA7D6F" w:rsidP="00D45A46">
      <w:pPr>
        <w:jc w:val="both"/>
        <w:rPr>
          <w:bCs/>
          <w:sz w:val="16"/>
          <w:szCs w:val="16"/>
        </w:rPr>
      </w:pPr>
      <w:r w:rsidRPr="00D45A46">
        <w:rPr>
          <w:bCs/>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27AE2EAD" w14:textId="77777777" w:rsidR="00DA7D6F" w:rsidRPr="00D45A46" w:rsidRDefault="00DA7D6F" w:rsidP="00D45A46">
      <w:pPr>
        <w:jc w:val="both"/>
        <w:rPr>
          <w:bCs/>
          <w:sz w:val="16"/>
          <w:szCs w:val="16"/>
        </w:rPr>
      </w:pPr>
      <w:r w:rsidRPr="00D45A46">
        <w:rPr>
          <w:bCs/>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60416E4C" w14:textId="77777777" w:rsidR="00DA7D6F" w:rsidRPr="00D45A46" w:rsidRDefault="00DA7D6F" w:rsidP="00D45A46">
      <w:pPr>
        <w:jc w:val="both"/>
        <w:rPr>
          <w:bCs/>
          <w:sz w:val="16"/>
          <w:szCs w:val="16"/>
        </w:rPr>
      </w:pPr>
      <w:r w:rsidRPr="00D45A46">
        <w:rPr>
          <w:bCs/>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49315671" w14:textId="77777777" w:rsidR="00DA7D6F" w:rsidRPr="00D45A46" w:rsidRDefault="00DA7D6F" w:rsidP="00D45A46">
      <w:pPr>
        <w:jc w:val="both"/>
        <w:rPr>
          <w:bCs/>
          <w:sz w:val="16"/>
          <w:szCs w:val="16"/>
        </w:rPr>
      </w:pPr>
      <w:r w:rsidRPr="00D45A46">
        <w:rPr>
          <w:bCs/>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04CDF80F" w14:textId="77777777" w:rsidR="00DA7D6F" w:rsidRPr="00D45A46" w:rsidRDefault="00DA7D6F" w:rsidP="00D45A46">
      <w:pPr>
        <w:jc w:val="both"/>
        <w:rPr>
          <w:bCs/>
          <w:sz w:val="16"/>
          <w:szCs w:val="16"/>
        </w:rPr>
      </w:pPr>
      <w:r w:rsidRPr="00D45A46">
        <w:rPr>
          <w:bCs/>
          <w:sz w:val="16"/>
          <w:szCs w:val="16"/>
        </w:rPr>
        <w:t xml:space="preserve">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w:t>
      </w:r>
      <w:r w:rsidRPr="00D45A46">
        <w:rPr>
          <w:bCs/>
          <w:sz w:val="16"/>
          <w:szCs w:val="16"/>
        </w:rPr>
        <w:lastRenderedPageBreak/>
        <w:t>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6CB2041B" w14:textId="77777777" w:rsidR="00DA7D6F" w:rsidRPr="00D45A46" w:rsidRDefault="00DA7D6F" w:rsidP="00D45A46">
      <w:pPr>
        <w:jc w:val="both"/>
        <w:rPr>
          <w:bCs/>
          <w:sz w:val="16"/>
          <w:szCs w:val="16"/>
        </w:rPr>
      </w:pPr>
      <w:r w:rsidRPr="00D45A46">
        <w:rPr>
          <w:bCs/>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0454638B" w14:textId="77777777" w:rsidR="00DA7D6F" w:rsidRPr="00D45A46" w:rsidRDefault="00DA7D6F" w:rsidP="00D45A46">
      <w:pPr>
        <w:jc w:val="both"/>
        <w:rPr>
          <w:bCs/>
          <w:sz w:val="16"/>
          <w:szCs w:val="16"/>
        </w:rPr>
      </w:pPr>
      <w:r w:rsidRPr="00D45A46">
        <w:rPr>
          <w:bCs/>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347B75FB" w14:textId="77777777" w:rsidR="00DA7D6F" w:rsidRPr="00D45A46" w:rsidRDefault="00DA7D6F" w:rsidP="00D45A46">
      <w:pPr>
        <w:jc w:val="both"/>
        <w:rPr>
          <w:bCs/>
          <w:sz w:val="16"/>
          <w:szCs w:val="16"/>
        </w:rPr>
      </w:pPr>
      <w:r w:rsidRPr="00D45A46">
        <w:rPr>
          <w:bCs/>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7F69F7A5" w14:textId="77777777" w:rsidR="00DA7D6F" w:rsidRPr="00D45A46" w:rsidRDefault="00DA7D6F" w:rsidP="00D45A46">
      <w:pPr>
        <w:jc w:val="both"/>
        <w:rPr>
          <w:bCs/>
          <w:sz w:val="16"/>
          <w:szCs w:val="16"/>
        </w:rPr>
      </w:pPr>
      <w:r w:rsidRPr="00D45A46">
        <w:rPr>
          <w:bCs/>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F4E7080" w14:textId="77777777" w:rsidR="00DA7D6F" w:rsidRPr="00D45A46" w:rsidRDefault="00DA7D6F" w:rsidP="00D45A46">
      <w:pPr>
        <w:jc w:val="both"/>
        <w:rPr>
          <w:bCs/>
          <w:sz w:val="16"/>
          <w:szCs w:val="16"/>
        </w:rPr>
      </w:pPr>
      <w:r w:rsidRPr="00D45A46">
        <w:rPr>
          <w:bCs/>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1F3EA635" w14:textId="77777777" w:rsidR="00DA7D6F" w:rsidRPr="00D45A46" w:rsidRDefault="00DA7D6F" w:rsidP="00D45A46">
      <w:pPr>
        <w:jc w:val="both"/>
        <w:rPr>
          <w:bCs/>
          <w:sz w:val="16"/>
          <w:szCs w:val="16"/>
        </w:rPr>
      </w:pPr>
    </w:p>
    <w:p w14:paraId="417B1293" w14:textId="77777777" w:rsidR="00DA7D6F" w:rsidRPr="00D45A46" w:rsidRDefault="00DA7D6F" w:rsidP="00D45A46">
      <w:pPr>
        <w:jc w:val="both"/>
        <w:rPr>
          <w:bCs/>
          <w:sz w:val="16"/>
          <w:szCs w:val="16"/>
        </w:rPr>
      </w:pPr>
      <w:r w:rsidRPr="00D45A46">
        <w:rPr>
          <w:bCs/>
          <w:sz w:val="16"/>
          <w:szCs w:val="16"/>
        </w:rPr>
        <w:t>К концу июля 1914 г к началу Первой мировой войны создать вооруженный и бронирован</w:t>
      </w:r>
      <w:r w:rsidRPr="00D45A46">
        <w:rPr>
          <w:bCs/>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29846AA5" w14:textId="77777777" w:rsidR="00DA7D6F" w:rsidRPr="00D45A46" w:rsidRDefault="00DA7D6F" w:rsidP="00D45A46">
      <w:pPr>
        <w:jc w:val="both"/>
        <w:rPr>
          <w:bCs/>
          <w:sz w:val="16"/>
          <w:szCs w:val="16"/>
        </w:rPr>
      </w:pPr>
      <w:r w:rsidRPr="00D45A46">
        <w:rPr>
          <w:bCs/>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D45A46">
        <w:rPr>
          <w:bCs/>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 24 бронированных аппаратов, а впо</w:t>
      </w:r>
      <w:r w:rsidRPr="00D45A46">
        <w:rPr>
          <w:bCs/>
          <w:sz w:val="16"/>
          <w:szCs w:val="16"/>
        </w:rPr>
        <w:softHyphen/>
        <w:t>следствии отказался от установки на них брони. Игнорировались также требования о монтаже на часть выпу</w:t>
      </w:r>
      <w:r w:rsidRPr="00D45A46">
        <w:rPr>
          <w:bCs/>
          <w:sz w:val="16"/>
          <w:szCs w:val="16"/>
        </w:rPr>
        <w:softHyphen/>
        <w:t>скаемых самолётов приспособлений для размещения радиотелеграфа. Все это привело к тому, что в вопро</w:t>
      </w:r>
      <w:r w:rsidRPr="00D45A46">
        <w:rPr>
          <w:bCs/>
          <w:sz w:val="16"/>
          <w:szCs w:val="16"/>
        </w:rPr>
        <w:softHyphen/>
        <w:t>се создания авиации «активного дей</w:t>
      </w:r>
      <w:r w:rsidRPr="00D45A46">
        <w:rPr>
          <w:bCs/>
          <w:sz w:val="16"/>
          <w:szCs w:val="16"/>
        </w:rPr>
        <w:softHyphen/>
        <w:t>ствия» Воздухоплавательная часть в 1913 г. вынужденно ограничилась только подготовительными работами, а именно:</w:t>
      </w:r>
    </w:p>
    <w:p w14:paraId="57FBFC3B" w14:textId="77777777" w:rsidR="00DA7D6F" w:rsidRPr="00D45A46" w:rsidRDefault="00DA7D6F" w:rsidP="00D45A46">
      <w:pPr>
        <w:jc w:val="both"/>
        <w:rPr>
          <w:bCs/>
          <w:sz w:val="16"/>
          <w:szCs w:val="16"/>
        </w:rPr>
      </w:pPr>
      <w:r w:rsidRPr="00D45A46">
        <w:rPr>
          <w:bCs/>
          <w:sz w:val="16"/>
          <w:szCs w:val="16"/>
        </w:rPr>
        <w:t>1) опытными стрельбами из пулемёта «Максим», установленного на «Фармане-ХУ» и опытами по бомбометанию с этого самолёта;</w:t>
      </w:r>
    </w:p>
    <w:p w14:paraId="7908376D" w14:textId="77777777" w:rsidR="00DA7D6F" w:rsidRPr="00D45A46" w:rsidRDefault="00DA7D6F" w:rsidP="00D45A46">
      <w:pPr>
        <w:jc w:val="both"/>
        <w:rPr>
          <w:bCs/>
          <w:sz w:val="16"/>
          <w:szCs w:val="16"/>
        </w:rPr>
      </w:pPr>
      <w:r w:rsidRPr="00D45A46">
        <w:rPr>
          <w:bCs/>
          <w:sz w:val="16"/>
          <w:szCs w:val="16"/>
        </w:rPr>
        <w:t>2) испытаниями радиоприборов, прицелов и фотоаппаратов;</w:t>
      </w:r>
    </w:p>
    <w:p w14:paraId="4B434230" w14:textId="77777777" w:rsidR="00DA7D6F" w:rsidRPr="00D45A46" w:rsidRDefault="00DA7D6F" w:rsidP="00D45A46">
      <w:pPr>
        <w:jc w:val="both"/>
        <w:rPr>
          <w:bCs/>
          <w:sz w:val="16"/>
          <w:szCs w:val="16"/>
        </w:rPr>
      </w:pPr>
      <w:r w:rsidRPr="00D45A46">
        <w:rPr>
          <w:bCs/>
          <w:sz w:val="16"/>
          <w:szCs w:val="16"/>
        </w:rPr>
        <w:t>3) испытаниями брони для установки на 24 «боевых аэроплана»;</w:t>
      </w:r>
    </w:p>
    <w:p w14:paraId="6E4F135C" w14:textId="77777777" w:rsidR="00DA7D6F" w:rsidRPr="00D45A46" w:rsidRDefault="00DA7D6F" w:rsidP="00D45A46">
      <w:pPr>
        <w:jc w:val="both"/>
        <w:rPr>
          <w:bCs/>
          <w:sz w:val="16"/>
          <w:szCs w:val="16"/>
        </w:rPr>
      </w:pPr>
      <w:r w:rsidRPr="00D45A46">
        <w:rPr>
          <w:bCs/>
          <w:sz w:val="16"/>
          <w:szCs w:val="16"/>
        </w:rPr>
        <w:t>4) высылкой в авиачасти для вооружения экипажей «Маузеров»;</w:t>
      </w:r>
    </w:p>
    <w:p w14:paraId="6AA6AE26" w14:textId="77777777" w:rsidR="00DA7D6F" w:rsidRPr="00D45A46" w:rsidRDefault="00DA7D6F" w:rsidP="00D45A46">
      <w:pPr>
        <w:jc w:val="both"/>
        <w:rPr>
          <w:bCs/>
          <w:sz w:val="16"/>
          <w:szCs w:val="16"/>
        </w:rPr>
      </w:pPr>
      <w:r w:rsidRPr="00D45A46">
        <w:rPr>
          <w:bCs/>
          <w:sz w:val="16"/>
          <w:szCs w:val="16"/>
        </w:rPr>
        <w:t>5) заказом 6 легких пулемётов для установки на «Фарманы-ХУ»» (Елисеев С.П. Организационное строительство военной авиации России... С. 28.)7.</w:t>
      </w:r>
    </w:p>
    <w:p w14:paraId="1773E038" w14:textId="77777777" w:rsidR="00DA7D6F" w:rsidRPr="00D45A46" w:rsidRDefault="00DA7D6F" w:rsidP="00D45A46">
      <w:pPr>
        <w:jc w:val="both"/>
        <w:rPr>
          <w:bCs/>
          <w:sz w:val="16"/>
          <w:szCs w:val="16"/>
        </w:rPr>
      </w:pPr>
      <w:r w:rsidRPr="00D45A46">
        <w:rPr>
          <w:bCs/>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D45A46">
        <w:rPr>
          <w:bCs/>
          <w:sz w:val="16"/>
          <w:szCs w:val="16"/>
        </w:rPr>
        <w:softHyphen/>
        <w:t>ду толщины брони в 2,7 мм стало последним его реальным вкладом в области развития боевой авиации.</w:t>
      </w:r>
    </w:p>
    <w:p w14:paraId="536D73D9" w14:textId="77777777" w:rsidR="00DA7D6F" w:rsidRPr="00D45A46" w:rsidRDefault="00DA7D6F" w:rsidP="00D45A46">
      <w:pPr>
        <w:jc w:val="both"/>
        <w:rPr>
          <w:bCs/>
          <w:sz w:val="16"/>
          <w:szCs w:val="16"/>
        </w:rPr>
      </w:pPr>
      <w:r w:rsidRPr="00D45A46">
        <w:rPr>
          <w:bCs/>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D45A46">
        <w:rPr>
          <w:bCs/>
          <w:sz w:val="16"/>
          <w:szCs w:val="16"/>
        </w:rPr>
        <w:softHyphen/>
        <w:t>ного штаба от 23 января 1914г. о расформировании Воздухоплавательной части ГУ ГШ.</w:t>
      </w:r>
    </w:p>
    <w:p w14:paraId="29022BD1" w14:textId="77777777" w:rsidR="00DA7D6F" w:rsidRPr="00D45A46" w:rsidRDefault="00DA7D6F" w:rsidP="00D45A46">
      <w:pPr>
        <w:jc w:val="both"/>
        <w:rPr>
          <w:bCs/>
          <w:sz w:val="16"/>
          <w:szCs w:val="16"/>
        </w:rPr>
      </w:pPr>
      <w:r w:rsidRPr="00D45A46">
        <w:rPr>
          <w:bCs/>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D45A46">
        <w:rPr>
          <w:bCs/>
          <w:sz w:val="16"/>
          <w:szCs w:val="16"/>
        </w:rPr>
        <w:softHyphen/>
        <w:t>нию к авиационным и воздухоплавательным частям. Кроме того, в ГВТУ образовали Тех</w:t>
      </w:r>
      <w:r w:rsidRPr="00D45A46">
        <w:rPr>
          <w:bCs/>
          <w:sz w:val="16"/>
          <w:szCs w:val="16"/>
        </w:rPr>
        <w:softHyphen/>
        <w:t>нический комитет, ведающий в числе других вопросов также и вопросом развития авиа</w:t>
      </w:r>
      <w:r w:rsidRPr="00D45A46">
        <w:rPr>
          <w:bCs/>
          <w:sz w:val="16"/>
          <w:szCs w:val="16"/>
        </w:rPr>
        <w:softHyphen/>
        <w:t>ционной техники. Для ведения «воздухоплавательных дел» в составе Технического коми</w:t>
      </w:r>
      <w:r w:rsidRPr="00D45A46">
        <w:rPr>
          <w:bCs/>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357BE8D" w14:textId="77777777" w:rsidR="00DA7D6F" w:rsidRPr="00D45A46" w:rsidRDefault="00DA7D6F" w:rsidP="00D45A46">
      <w:pPr>
        <w:jc w:val="both"/>
        <w:rPr>
          <w:bCs/>
          <w:sz w:val="16"/>
          <w:szCs w:val="16"/>
        </w:rPr>
      </w:pPr>
      <w:r w:rsidRPr="00D45A46">
        <w:rPr>
          <w:bCs/>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D45A46">
        <w:rPr>
          <w:bCs/>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D45A46">
        <w:rPr>
          <w:bCs/>
          <w:sz w:val="16"/>
          <w:szCs w:val="16"/>
        </w:rPr>
        <w:softHyphen/>
        <w:t>тирование, при непосредственном подчинении начальникам штабов округов и крепо</w:t>
      </w:r>
      <w:r w:rsidRPr="00D45A46">
        <w:rPr>
          <w:bCs/>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683607F4" w14:textId="77777777" w:rsidR="00DA7D6F" w:rsidRPr="00D45A46" w:rsidRDefault="00DA7D6F" w:rsidP="00D45A46">
      <w:pPr>
        <w:jc w:val="both"/>
        <w:rPr>
          <w:bCs/>
          <w:sz w:val="16"/>
          <w:szCs w:val="16"/>
        </w:rPr>
      </w:pPr>
      <w:r w:rsidRPr="00D45A46">
        <w:rPr>
          <w:bCs/>
          <w:sz w:val="16"/>
          <w:szCs w:val="16"/>
        </w:rPr>
        <w:t>В настоящее время утверждают, что постановка вопроса об усилении центрального ап</w:t>
      </w:r>
      <w:r w:rsidRPr="00D45A46">
        <w:rPr>
          <w:bCs/>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D45A46">
        <w:rPr>
          <w:bCs/>
          <w:sz w:val="16"/>
          <w:szCs w:val="16"/>
        </w:rPr>
        <w:softHyphen/>
        <w:t>галось увеличение числа формируе</w:t>
      </w:r>
      <w:r w:rsidRPr="00D45A46">
        <w:rPr>
          <w:bCs/>
          <w:sz w:val="16"/>
          <w:szCs w:val="16"/>
        </w:rPr>
        <w:softHyphen/>
        <w:t>мых авиаотрядов при увеличении и числа авиационных рот. К тому же на развитие авиации в это время от</w:t>
      </w:r>
      <w:r w:rsidRPr="00D45A46">
        <w:rPr>
          <w:bCs/>
          <w:sz w:val="16"/>
          <w:szCs w:val="16"/>
        </w:rPr>
        <w:softHyphen/>
        <w:t>пустили более 7% из 125 млн. руб. дополнительных ассигнований, вы</w:t>
      </w:r>
      <w:r w:rsidRPr="00D45A46">
        <w:rPr>
          <w:bCs/>
          <w:sz w:val="16"/>
          <w:szCs w:val="16"/>
        </w:rPr>
        <w:softHyphen/>
        <w:t>деленных Думой на оборону.</w:t>
      </w:r>
    </w:p>
    <w:p w14:paraId="7BDC0895" w14:textId="77777777" w:rsidR="00DA7D6F" w:rsidRPr="00D45A46" w:rsidRDefault="00DA7D6F" w:rsidP="00D45A46">
      <w:pPr>
        <w:jc w:val="both"/>
        <w:rPr>
          <w:bCs/>
          <w:sz w:val="16"/>
          <w:szCs w:val="16"/>
        </w:rPr>
      </w:pPr>
      <w:r w:rsidRPr="00D45A46">
        <w:rPr>
          <w:bCs/>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D45A46">
        <w:rPr>
          <w:bCs/>
          <w:sz w:val="16"/>
          <w:szCs w:val="16"/>
        </w:rPr>
        <w:softHyphen/>
        <w:t>сками, в которые входила и авиация. Первое должно было сосредоточить в себе структур</w:t>
      </w:r>
      <w:r w:rsidRPr="00D45A46">
        <w:rPr>
          <w:bCs/>
          <w:sz w:val="16"/>
          <w:szCs w:val="16"/>
        </w:rPr>
        <w:softHyphen/>
        <w:t>ные подразделения, призванные решать организационные вопросы, а второе, путем пере</w:t>
      </w:r>
      <w:r w:rsidRPr="00D45A46">
        <w:rPr>
          <w:bCs/>
          <w:sz w:val="16"/>
          <w:szCs w:val="16"/>
        </w:rPr>
        <w:softHyphen/>
        <w:t>формирования в ГВТУ, должно было сосредоточиться на выполнении технических, загото</w:t>
      </w:r>
      <w:r w:rsidRPr="00D45A46">
        <w:rPr>
          <w:bCs/>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D45A46">
        <w:rPr>
          <w:bCs/>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29-30.)8.</w:t>
      </w:r>
    </w:p>
    <w:p w14:paraId="43424061" w14:textId="77777777" w:rsidR="00DA7D6F" w:rsidRPr="00D45A46" w:rsidRDefault="00DA7D6F" w:rsidP="00D45A46">
      <w:pPr>
        <w:jc w:val="both"/>
        <w:rPr>
          <w:bCs/>
          <w:sz w:val="16"/>
          <w:szCs w:val="16"/>
        </w:rPr>
      </w:pPr>
      <w:r w:rsidRPr="00D45A46">
        <w:rPr>
          <w:bCs/>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D45A46">
        <w:rPr>
          <w:bCs/>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5FAC93A4" w14:textId="77777777" w:rsidR="00DA7D6F" w:rsidRPr="00D45A46" w:rsidRDefault="00DA7D6F" w:rsidP="00D45A46">
      <w:pPr>
        <w:jc w:val="both"/>
        <w:rPr>
          <w:bCs/>
          <w:sz w:val="16"/>
          <w:szCs w:val="16"/>
        </w:rPr>
      </w:pPr>
      <w:r w:rsidRPr="00D45A46">
        <w:rPr>
          <w:bCs/>
          <w:sz w:val="16"/>
          <w:szCs w:val="16"/>
        </w:rPr>
        <w:t>Некоторые должностные лица, осознавшие нависшую над поступательным развити</w:t>
      </w:r>
      <w:r w:rsidRPr="00D45A46">
        <w:rPr>
          <w:bCs/>
          <w:sz w:val="16"/>
          <w:szCs w:val="16"/>
        </w:rPr>
        <w:softHyphen/>
        <w:t xml:space="preserve">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w:t>
      </w:r>
      <w:r w:rsidRPr="00D45A46">
        <w:rPr>
          <w:bCs/>
          <w:sz w:val="16"/>
          <w:szCs w:val="16"/>
        </w:rPr>
        <w:lastRenderedPageBreak/>
        <w:t>Я сильно опасаюсь, что в намечаемых условиях с делом мы не справимся и скомпрометируем русское воз</w:t>
      </w:r>
      <w:r w:rsidRPr="00D45A46">
        <w:rPr>
          <w:bCs/>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D45A46">
        <w:rPr>
          <w:bCs/>
          <w:sz w:val="16"/>
          <w:szCs w:val="16"/>
        </w:rPr>
        <w:softHyphen/>
        <w:t>ющим снабжением войск лопатами... Мы делаем шаг назад, то есть вместо расшире</w:t>
      </w:r>
      <w:r w:rsidRPr="00D45A46">
        <w:rPr>
          <w:bCs/>
          <w:sz w:val="16"/>
          <w:szCs w:val="16"/>
        </w:rPr>
        <w:softHyphen/>
        <w:t>ния воздухоплавательной части сообразно росту дела, ее раздробляют на два различ</w:t>
      </w:r>
      <w:r w:rsidRPr="00D45A46">
        <w:rPr>
          <w:bCs/>
          <w:sz w:val="16"/>
          <w:szCs w:val="16"/>
        </w:rPr>
        <w:softHyphen/>
        <w:t>ных органа и включают эти органы в различные Главные управления».</w:t>
      </w:r>
    </w:p>
    <w:p w14:paraId="7AA8E293" w14:textId="77777777" w:rsidR="00DA7D6F" w:rsidRPr="00D45A46" w:rsidRDefault="00DA7D6F" w:rsidP="00D45A46">
      <w:pPr>
        <w:jc w:val="both"/>
        <w:rPr>
          <w:bCs/>
          <w:sz w:val="16"/>
          <w:szCs w:val="16"/>
        </w:rPr>
      </w:pPr>
      <w:r w:rsidRPr="00D45A46">
        <w:rPr>
          <w:bCs/>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D45A46">
        <w:rPr>
          <w:bCs/>
          <w:sz w:val="16"/>
          <w:szCs w:val="16"/>
        </w:rPr>
        <w:softHyphen/>
        <w:t>никает большое число «разных раз</w:t>
      </w:r>
      <w:r w:rsidRPr="00D45A46">
        <w:rPr>
          <w:bCs/>
          <w:sz w:val="16"/>
          <w:szCs w:val="16"/>
        </w:rPr>
        <w:softHyphen/>
        <w:t>нородных частей и учреждений», уп</w:t>
      </w:r>
      <w:r w:rsidRPr="00D45A46">
        <w:rPr>
          <w:bCs/>
          <w:sz w:val="16"/>
          <w:szCs w:val="16"/>
        </w:rPr>
        <w:softHyphen/>
        <w:t>равление которыми требует усиле</w:t>
      </w:r>
      <w:r w:rsidRPr="00D45A46">
        <w:rPr>
          <w:bCs/>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D45A46">
        <w:rPr>
          <w:bCs/>
          <w:sz w:val="16"/>
          <w:szCs w:val="16"/>
        </w:rPr>
        <w:softHyphen/>
        <w:t>няющимся непосредственно началь</w:t>
      </w:r>
      <w:r w:rsidRPr="00D45A46">
        <w:rPr>
          <w:bCs/>
          <w:sz w:val="16"/>
          <w:szCs w:val="16"/>
        </w:rPr>
        <w:softHyphen/>
        <w:t>нику Главного управления и имею</w:t>
      </w:r>
      <w:r w:rsidRPr="00D45A46">
        <w:rPr>
          <w:bCs/>
          <w:sz w:val="16"/>
          <w:szCs w:val="16"/>
        </w:rPr>
        <w:softHyphen/>
        <w:t>щим значительные права в хозяйст</w:t>
      </w:r>
      <w:r w:rsidRPr="00D45A46">
        <w:rPr>
          <w:bCs/>
          <w:sz w:val="16"/>
          <w:szCs w:val="16"/>
        </w:rPr>
        <w:softHyphen/>
        <w:t>венном отношении».</w:t>
      </w:r>
    </w:p>
    <w:p w14:paraId="3C09261A" w14:textId="77777777" w:rsidR="00DA7D6F" w:rsidRPr="00D45A46" w:rsidRDefault="00DA7D6F" w:rsidP="00D45A46">
      <w:pPr>
        <w:jc w:val="both"/>
        <w:rPr>
          <w:bCs/>
          <w:sz w:val="16"/>
          <w:szCs w:val="16"/>
        </w:rPr>
      </w:pPr>
      <w:r w:rsidRPr="00D45A46">
        <w:rPr>
          <w:bCs/>
          <w:sz w:val="16"/>
          <w:szCs w:val="16"/>
        </w:rPr>
        <w:t>Предложение Немченко реализова</w:t>
      </w:r>
      <w:r w:rsidRPr="00D45A46">
        <w:rPr>
          <w:bCs/>
          <w:sz w:val="16"/>
          <w:szCs w:val="16"/>
        </w:rPr>
        <w:softHyphen/>
        <w:t>ли лишь спустя 2,5 года, уже во вре</w:t>
      </w:r>
      <w:r w:rsidRPr="00D45A46">
        <w:rPr>
          <w:bCs/>
          <w:sz w:val="16"/>
          <w:szCs w:val="16"/>
        </w:rPr>
        <w:softHyphen/>
        <w:t>мя войны, когда создали Управление Военного воздушного флота (УВВФ)</w:t>
      </w:r>
    </w:p>
    <w:p w14:paraId="4607814C" w14:textId="77777777" w:rsidR="00DA7D6F" w:rsidRPr="00D45A46" w:rsidRDefault="00DA7D6F" w:rsidP="00D45A46">
      <w:pPr>
        <w:jc w:val="both"/>
        <w:rPr>
          <w:bCs/>
          <w:sz w:val="16"/>
          <w:szCs w:val="16"/>
        </w:rPr>
      </w:pPr>
      <w:r w:rsidRPr="00D45A46">
        <w:rPr>
          <w:bCs/>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28F80FE3" w14:textId="77777777" w:rsidR="00DA7D6F" w:rsidRPr="00D45A46" w:rsidRDefault="00DA7D6F" w:rsidP="00D45A46">
      <w:pPr>
        <w:jc w:val="both"/>
        <w:rPr>
          <w:bCs/>
          <w:sz w:val="16"/>
          <w:szCs w:val="16"/>
        </w:rPr>
      </w:pPr>
      <w:r w:rsidRPr="00D45A46">
        <w:rPr>
          <w:bCs/>
          <w:sz w:val="16"/>
          <w:szCs w:val="16"/>
        </w:rPr>
        <w:t>Осенью 1913 г. вопрос о реорганизации ГУ ГШ и ГИУ отложили до конца года, и Воз</w:t>
      </w:r>
      <w:r w:rsidRPr="00D45A46">
        <w:rPr>
          <w:bCs/>
          <w:sz w:val="16"/>
          <w:szCs w:val="16"/>
        </w:rPr>
        <w:softHyphen/>
        <w:t>духоплавательная часть продолжала свою деятельность по подготовке личного соста</w:t>
      </w:r>
      <w:r w:rsidRPr="00D45A46">
        <w:rPr>
          <w:bCs/>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D45A46">
        <w:rPr>
          <w:bCs/>
          <w:sz w:val="16"/>
          <w:szCs w:val="16"/>
        </w:rPr>
        <w:softHyphen/>
        <w:t>водством М.И. Шишкевича к концу 1913 г. сложилась обновленная система управления русской военной авиацией.</w:t>
      </w:r>
    </w:p>
    <w:p w14:paraId="4F8631AF" w14:textId="77777777" w:rsidR="00DA7D6F" w:rsidRPr="00D45A46" w:rsidRDefault="00DA7D6F" w:rsidP="00D45A46">
      <w:pPr>
        <w:jc w:val="both"/>
        <w:rPr>
          <w:bCs/>
          <w:sz w:val="16"/>
          <w:szCs w:val="16"/>
        </w:rPr>
      </w:pPr>
      <w:r w:rsidRPr="00D45A46">
        <w:rPr>
          <w:bCs/>
          <w:sz w:val="16"/>
          <w:szCs w:val="16"/>
        </w:rPr>
        <w:t>Дальнейшее развитие авиации продолжало осуществляться согласно «Большой про</w:t>
      </w:r>
      <w:r w:rsidRPr="00D45A46">
        <w:rPr>
          <w:bCs/>
          <w:sz w:val="16"/>
          <w:szCs w:val="16"/>
        </w:rPr>
        <w:softHyphen/>
        <w:t>грамме по усилению русской армии», одобренной Николаем II 22 октября 1913г., так как «Общий план организации воздухоплавания и авиации в армии» включили в нее в каче</w:t>
      </w:r>
      <w:r w:rsidRPr="00D45A46">
        <w:rPr>
          <w:bCs/>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30-31.)9.</w:t>
      </w:r>
    </w:p>
    <w:p w14:paraId="6A2CE595" w14:textId="77777777" w:rsidR="00DA7D6F" w:rsidRPr="00D45A46" w:rsidRDefault="00DA7D6F" w:rsidP="00D45A46">
      <w:pPr>
        <w:jc w:val="both"/>
        <w:rPr>
          <w:bCs/>
          <w:sz w:val="16"/>
          <w:szCs w:val="16"/>
        </w:rPr>
      </w:pPr>
      <w:r w:rsidRPr="00D45A46">
        <w:rPr>
          <w:bCs/>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D45A46">
        <w:rPr>
          <w:bCs/>
          <w:sz w:val="16"/>
          <w:szCs w:val="16"/>
        </w:rPr>
        <w:softHyphen/>
        <w:t>ного штаба об упразднении Воздухоплавательной части ГУ ГШ. В составе ГВТУ, его на</w:t>
      </w:r>
      <w:r w:rsidRPr="00D45A46">
        <w:rPr>
          <w:bCs/>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57706B41" w14:textId="77777777" w:rsidR="00DA7D6F" w:rsidRPr="00D45A46" w:rsidRDefault="00DA7D6F" w:rsidP="00D45A46">
      <w:pPr>
        <w:jc w:val="both"/>
        <w:rPr>
          <w:bCs/>
          <w:sz w:val="16"/>
          <w:szCs w:val="16"/>
        </w:rPr>
      </w:pPr>
      <w:r w:rsidRPr="00D45A46">
        <w:rPr>
          <w:bCs/>
          <w:sz w:val="16"/>
          <w:szCs w:val="16"/>
        </w:rPr>
        <w:t>Прежде всего, так и не решенным оставался вопрос о выборе типа самолёта для ка</w:t>
      </w:r>
      <w:r w:rsidRPr="00D45A46">
        <w:rPr>
          <w:bCs/>
          <w:sz w:val="16"/>
          <w:szCs w:val="16"/>
        </w:rPr>
        <w:softHyphen/>
        <w:t>ждого из четырех видов авиаотрядов. В феврале 1914 г. в докладе «в Технический ко</w:t>
      </w:r>
      <w:r w:rsidRPr="00D45A46">
        <w:rPr>
          <w:bCs/>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D45A46">
        <w:rPr>
          <w:bCs/>
          <w:sz w:val="16"/>
          <w:szCs w:val="16"/>
        </w:rPr>
        <w:softHyphen/>
        <w:t>ным аппаратам противника широко разлетающимся скопом пуль (картечи) с руки...» Во</w:t>
      </w:r>
      <w:r w:rsidRPr="00D45A46">
        <w:rPr>
          <w:bCs/>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D45A46">
        <w:rPr>
          <w:bCs/>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0ECF8C8F" w14:textId="77777777" w:rsidR="00DA7D6F" w:rsidRPr="00D45A46" w:rsidRDefault="00DA7D6F" w:rsidP="00D45A46">
      <w:pPr>
        <w:jc w:val="both"/>
        <w:rPr>
          <w:bCs/>
          <w:sz w:val="16"/>
          <w:szCs w:val="16"/>
        </w:rPr>
      </w:pPr>
      <w:r w:rsidRPr="00D45A46">
        <w:rPr>
          <w:bCs/>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D45A46">
        <w:rPr>
          <w:bCs/>
          <w:sz w:val="16"/>
          <w:szCs w:val="16"/>
        </w:rPr>
        <w:softHyphen/>
        <w:t>тельной части Шишкевич. В результате обсуждения вопроса «О типах...» пришли к вы</w:t>
      </w:r>
      <w:r w:rsidRPr="00D45A46">
        <w:rPr>
          <w:bCs/>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D45A46">
        <w:rPr>
          <w:bCs/>
          <w:sz w:val="16"/>
          <w:szCs w:val="16"/>
        </w:rPr>
        <w:softHyphen/>
        <w:t>лось сделать заказы на одноместные «Моран-Сольнье».</w:t>
      </w:r>
    </w:p>
    <w:p w14:paraId="4B500BA9" w14:textId="77777777" w:rsidR="00DA7D6F" w:rsidRPr="00D45A46" w:rsidRDefault="00DA7D6F" w:rsidP="00D45A46">
      <w:pPr>
        <w:jc w:val="both"/>
        <w:rPr>
          <w:bCs/>
          <w:sz w:val="16"/>
          <w:szCs w:val="16"/>
        </w:rPr>
      </w:pPr>
      <w:r w:rsidRPr="00D45A46">
        <w:rPr>
          <w:bCs/>
          <w:sz w:val="16"/>
          <w:szCs w:val="16"/>
        </w:rPr>
        <w:t>Так менее чем за полгода, обозначив «новую позицию» в вопросе о вооружении лета</w:t>
      </w:r>
      <w:r w:rsidRPr="00D45A46">
        <w:rPr>
          <w:bCs/>
          <w:sz w:val="16"/>
          <w:szCs w:val="16"/>
        </w:rPr>
        <w:softHyphen/>
        <w:t>тельных аппаратов, «похоронили» пионерские работы по вооружению и бронированию са</w:t>
      </w:r>
      <w:r w:rsidRPr="00D45A46">
        <w:rPr>
          <w:bCs/>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58DC37B2" w14:textId="77777777" w:rsidR="00DA7D6F" w:rsidRPr="00D45A46" w:rsidRDefault="00DA7D6F" w:rsidP="00D45A46">
      <w:pPr>
        <w:jc w:val="both"/>
        <w:rPr>
          <w:bCs/>
          <w:sz w:val="16"/>
          <w:szCs w:val="16"/>
        </w:rPr>
      </w:pPr>
      <w:r w:rsidRPr="00D45A46">
        <w:rPr>
          <w:bCs/>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D45A46">
        <w:rPr>
          <w:bCs/>
          <w:sz w:val="16"/>
          <w:szCs w:val="16"/>
        </w:rPr>
        <w:softHyphen/>
        <w:t>достатки в руководстве русской авиацией...» (Шавров В.Б. История конструкций самолётов в СССР до 1938 г. М., 1978. С. 151.)10.</w:t>
      </w:r>
    </w:p>
    <w:p w14:paraId="135197AF" w14:textId="77777777" w:rsidR="00DA7D6F" w:rsidRPr="00D45A46" w:rsidRDefault="00DA7D6F" w:rsidP="00D45A46">
      <w:pPr>
        <w:jc w:val="both"/>
        <w:rPr>
          <w:bCs/>
          <w:sz w:val="16"/>
          <w:szCs w:val="16"/>
        </w:rPr>
      </w:pPr>
      <w:r w:rsidRPr="00D45A46">
        <w:rPr>
          <w:bCs/>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D45A46">
        <w:rPr>
          <w:bCs/>
          <w:sz w:val="16"/>
          <w:szCs w:val="16"/>
        </w:rPr>
        <w:softHyphen/>
        <w:t>нерала от авиации« с перспективами её развития. Но в целом его деятельность на по</w:t>
      </w:r>
      <w:r w:rsidRPr="00D45A46">
        <w:rPr>
          <w:bCs/>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3C34DD41" w14:textId="77777777" w:rsidR="00DA7D6F" w:rsidRPr="00D45A46" w:rsidRDefault="00DA7D6F" w:rsidP="00D45A46">
      <w:pPr>
        <w:jc w:val="both"/>
        <w:rPr>
          <w:bCs/>
          <w:sz w:val="16"/>
          <w:szCs w:val="16"/>
        </w:rPr>
      </w:pPr>
      <w:r w:rsidRPr="00D45A46">
        <w:rPr>
          <w:bCs/>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D45A46">
        <w:rPr>
          <w:bCs/>
          <w:sz w:val="16"/>
          <w:szCs w:val="16"/>
        </w:rPr>
        <w:softHyphen/>
        <w:t>варе 1916 г. получил звание генерал-лейтенанта и 16 августа 1916 г. был награжден ор</w:t>
      </w:r>
      <w:r w:rsidRPr="00D45A46">
        <w:rPr>
          <w:bCs/>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76)11.</w:t>
      </w:r>
    </w:p>
    <w:p w14:paraId="5318E7CB" w14:textId="77777777" w:rsidR="00DA7D6F" w:rsidRPr="00D45A46" w:rsidRDefault="00DA7D6F" w:rsidP="00D45A46">
      <w:pPr>
        <w:jc w:val="both"/>
        <w:rPr>
          <w:bCs/>
          <w:sz w:val="16"/>
          <w:szCs w:val="16"/>
        </w:rPr>
      </w:pPr>
      <w:r w:rsidRPr="00D45A46">
        <w:rPr>
          <w:bCs/>
          <w:sz w:val="16"/>
          <w:szCs w:val="16"/>
        </w:rPr>
        <w:t>С этого адреса 14 июня 1918 г. в пенсионный отдел Главного штаба он отправил про</w:t>
      </w:r>
      <w:r w:rsidRPr="00D45A46">
        <w:rPr>
          <w:bCs/>
          <w:sz w:val="16"/>
          <w:szCs w:val="16"/>
        </w:rPr>
        <w:softHyphen/>
        <w:t>шение о назначении пенсии. В течение месяца ранее служившему в МВО боевому ге</w:t>
      </w:r>
      <w:r w:rsidRPr="00D45A46">
        <w:rPr>
          <w:bCs/>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D45A46">
        <w:rPr>
          <w:bCs/>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D45A46">
        <w:rPr>
          <w:bCs/>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7D814723" w14:textId="77777777" w:rsidR="00DA7D6F" w:rsidRPr="00D45A46" w:rsidRDefault="00DA7D6F" w:rsidP="00D45A46">
      <w:pPr>
        <w:jc w:val="both"/>
        <w:rPr>
          <w:bCs/>
          <w:sz w:val="16"/>
          <w:szCs w:val="16"/>
        </w:rPr>
      </w:pPr>
      <w:r w:rsidRPr="00D45A46">
        <w:rPr>
          <w:bCs/>
          <w:sz w:val="16"/>
          <w:szCs w:val="16"/>
        </w:rPr>
        <w:t>Сведений о последних годах жизни первого генерала от авиации М.И. Шишкевича пока не найдено (11696).</w:t>
      </w:r>
    </w:p>
    <w:p w14:paraId="6392F53C" w14:textId="77777777" w:rsidR="00DA7D6F" w:rsidRPr="00D45A46" w:rsidRDefault="00DA7D6F" w:rsidP="00D45A46">
      <w:pPr>
        <w:jc w:val="both"/>
        <w:rPr>
          <w:bCs/>
          <w:sz w:val="16"/>
          <w:szCs w:val="16"/>
        </w:rPr>
      </w:pPr>
    </w:p>
    <w:p w14:paraId="17D6F1D1" w14:textId="77777777" w:rsidR="00DA7D6F" w:rsidRPr="00D45A46" w:rsidRDefault="00DA7D6F" w:rsidP="00D45A46">
      <w:pPr>
        <w:jc w:val="both"/>
        <w:rPr>
          <w:bCs/>
          <w:sz w:val="16"/>
          <w:szCs w:val="16"/>
        </w:rPr>
      </w:pPr>
      <w:r w:rsidRPr="00D45A46">
        <w:rPr>
          <w:bCs/>
          <w:sz w:val="16"/>
          <w:szCs w:val="16"/>
        </w:rPr>
        <w:t>К концу июля 1914 г. к началу первой мировой войны в России имелось шесть самолетостроительных предприятий: завод «Дукс», Русско-Бал</w:t>
      </w:r>
      <w:r w:rsidRPr="00D45A46">
        <w:rPr>
          <w:bCs/>
          <w:sz w:val="16"/>
          <w:szCs w:val="16"/>
        </w:rPr>
        <w:softHyphen/>
        <w:t>тийский завод, завод Первого российского товарищества воздухо</w:t>
      </w:r>
      <w:r w:rsidRPr="00D45A46">
        <w:rPr>
          <w:bCs/>
          <w:sz w:val="16"/>
          <w:szCs w:val="16"/>
        </w:rPr>
        <w:softHyphen/>
        <w:t>плавания и завод Лебедева, авиационные мастерские А. Анатра и В. Слюсаренко и два предприятия, выпускавшие авиационные моторы (завод «Гном» в Москве и завод «Мотор» в Риге, создан</w:t>
      </w:r>
      <w:r w:rsidRPr="00D45A46">
        <w:rPr>
          <w:bCs/>
          <w:sz w:val="16"/>
          <w:szCs w:val="16"/>
        </w:rPr>
        <w:softHyphen/>
        <w:t>ный на базе мастерских Калепа). Самолетостроительные заводы при наличии необходимых ма</w:t>
      </w:r>
      <w:r w:rsidRPr="00D45A46">
        <w:rPr>
          <w:bCs/>
          <w:sz w:val="16"/>
          <w:szCs w:val="16"/>
        </w:rPr>
        <w:softHyphen/>
        <w:t>териалов могли выпускать 60—70 самолетов в месяц. Потреб</w:t>
      </w:r>
      <w:r w:rsidRPr="00D45A46">
        <w:rPr>
          <w:bCs/>
          <w:sz w:val="16"/>
          <w:szCs w:val="16"/>
        </w:rPr>
        <w:softHyphen/>
        <w:t>ность в авиационных моторах удовлетворялась главным обра</w:t>
      </w:r>
      <w:r w:rsidRPr="00D45A46">
        <w:rPr>
          <w:bCs/>
          <w:sz w:val="16"/>
          <w:szCs w:val="16"/>
        </w:rPr>
        <w:softHyphen/>
        <w:t>зом путем ввоза их из-за границы, поскольку завод «Гном» да</w:t>
      </w:r>
      <w:r w:rsidRPr="00D45A46">
        <w:rPr>
          <w:bCs/>
          <w:sz w:val="16"/>
          <w:szCs w:val="16"/>
        </w:rPr>
        <w:softHyphen/>
        <w:t>вал всего около 10 моторов в месяц, а завод «Мотор» выпускал только запасные части к моторам «Гном».</w:t>
      </w:r>
    </w:p>
    <w:p w14:paraId="2C078B6F" w14:textId="77777777" w:rsidR="00DA7D6F" w:rsidRPr="00D45A46" w:rsidRDefault="00DA7D6F" w:rsidP="00D45A46">
      <w:pPr>
        <w:jc w:val="both"/>
        <w:rPr>
          <w:bCs/>
          <w:sz w:val="16"/>
          <w:szCs w:val="16"/>
        </w:rPr>
      </w:pPr>
      <w:r w:rsidRPr="00D45A46">
        <w:rPr>
          <w:bCs/>
          <w:sz w:val="16"/>
          <w:szCs w:val="16"/>
        </w:rPr>
        <w:t>Как уже указывалось, к началу объявления мо</w:t>
      </w:r>
      <w:r w:rsidRPr="00D45A46">
        <w:rPr>
          <w:bCs/>
          <w:sz w:val="16"/>
          <w:szCs w:val="16"/>
        </w:rPr>
        <w:softHyphen/>
        <w:t>билизации Россия имела 30 корпусных, 8 крепостных и 1 полевой авиационный отряд.</w:t>
      </w:r>
    </w:p>
    <w:p w14:paraId="387CF71E" w14:textId="77777777" w:rsidR="00DA7D6F" w:rsidRPr="00D45A46" w:rsidRDefault="00DA7D6F" w:rsidP="00D45A46">
      <w:pPr>
        <w:jc w:val="both"/>
        <w:rPr>
          <w:bCs/>
          <w:sz w:val="16"/>
          <w:szCs w:val="16"/>
        </w:rPr>
      </w:pPr>
      <w:r w:rsidRPr="00D45A46">
        <w:rPr>
          <w:bCs/>
          <w:sz w:val="16"/>
          <w:szCs w:val="16"/>
        </w:rPr>
        <w:t>Часть состоявших на вооружении самолетов была выпущена заводами еще в 1912 г. и подлежала замене, но заменять их было нечем. Все авиационные отряды были направлены на фронт с наличной материальной частью. Тем не менее в первый период войны русская авиация ни количественно, ни качественно не уступала авиации других воюющих государств. В начале войны Германия имела в строю 232 самолета, Франция 156, Англия свыше 250, Италия 30. Тактико-технические данные са</w:t>
      </w:r>
      <w:r w:rsidRPr="00D45A46">
        <w:rPr>
          <w:bCs/>
          <w:sz w:val="16"/>
          <w:szCs w:val="16"/>
        </w:rPr>
        <w:softHyphen/>
        <w:t>молетов всех стран в основном были равными.</w:t>
      </w:r>
    </w:p>
    <w:p w14:paraId="2D2112EA" w14:textId="77777777" w:rsidR="00DA7D6F" w:rsidRPr="00D45A46" w:rsidRDefault="00DA7D6F" w:rsidP="00D45A46">
      <w:pPr>
        <w:jc w:val="both"/>
        <w:rPr>
          <w:bCs/>
          <w:sz w:val="16"/>
          <w:szCs w:val="16"/>
        </w:rPr>
      </w:pPr>
      <w:r w:rsidRPr="00D45A46">
        <w:rPr>
          <w:bCs/>
          <w:sz w:val="16"/>
          <w:szCs w:val="16"/>
        </w:rPr>
        <w:t>В первые же месяцы войны выяснилось, что в боевых усло</w:t>
      </w:r>
      <w:r w:rsidRPr="00D45A46">
        <w:rPr>
          <w:bCs/>
          <w:sz w:val="16"/>
          <w:szCs w:val="16"/>
        </w:rPr>
        <w:softHyphen/>
        <w:t>виях около трети самолетов ежемесячно выходят из строя и тре</w:t>
      </w:r>
      <w:r w:rsidRPr="00D45A46">
        <w:rPr>
          <w:bCs/>
          <w:sz w:val="16"/>
          <w:szCs w:val="16"/>
        </w:rPr>
        <w:softHyphen/>
        <w:t>буют замены. Не располагая никакими запасами, русское воен</w:t>
      </w:r>
      <w:r w:rsidRPr="00D45A46">
        <w:rPr>
          <w:bCs/>
          <w:sz w:val="16"/>
          <w:szCs w:val="16"/>
        </w:rPr>
        <w:softHyphen/>
        <w:t>ное ведомство могло пополнять фронтовые авиационные части самолетами только за счет самолетов, поступавших с заводов. Но русские заводы в связи с нехваткой многих материалов и мо</w:t>
      </w:r>
      <w:r w:rsidRPr="00D45A46">
        <w:rPr>
          <w:bCs/>
          <w:sz w:val="16"/>
          <w:szCs w:val="16"/>
        </w:rPr>
        <w:softHyphen/>
        <w:t>билизацией рабочих в армию не могли работать с полной нагруз</w:t>
      </w:r>
      <w:r w:rsidRPr="00D45A46">
        <w:rPr>
          <w:bCs/>
          <w:sz w:val="16"/>
          <w:szCs w:val="16"/>
        </w:rPr>
        <w:softHyphen/>
        <w:t>кой и пополнять понесенные потери в самолетах.</w:t>
      </w:r>
    </w:p>
    <w:p w14:paraId="68DF6CC1" w14:textId="77777777" w:rsidR="00DA7D6F" w:rsidRPr="00D45A46" w:rsidRDefault="00DA7D6F" w:rsidP="00D45A46">
      <w:pPr>
        <w:jc w:val="both"/>
        <w:rPr>
          <w:bCs/>
          <w:sz w:val="16"/>
          <w:szCs w:val="16"/>
        </w:rPr>
      </w:pPr>
      <w:r w:rsidRPr="00D45A46">
        <w:rPr>
          <w:bCs/>
          <w:sz w:val="16"/>
          <w:szCs w:val="16"/>
        </w:rPr>
        <w:t>Ввозить самолеты из-за границы Россия также не могла, так как старые пути ввоза (через Германию) были закрыты, а новые (морем, через Архангельск) еще не были установлены. Кроме того, западные союзники России не хотели продавать ей самолеты и моторы, поскольку сами ощущали в них большую потребность (278).</w:t>
      </w:r>
    </w:p>
    <w:p w14:paraId="5E5C0878" w14:textId="77777777" w:rsidR="00DA7D6F" w:rsidRPr="00D45A46" w:rsidRDefault="00DA7D6F" w:rsidP="00D45A46">
      <w:pPr>
        <w:jc w:val="both"/>
        <w:rPr>
          <w:bCs/>
          <w:sz w:val="16"/>
          <w:szCs w:val="16"/>
        </w:rPr>
      </w:pPr>
    </w:p>
    <w:p w14:paraId="0BBDD411" w14:textId="77777777" w:rsidR="00DA7D6F" w:rsidRPr="00D45A46" w:rsidRDefault="00DA7D6F" w:rsidP="00D45A46">
      <w:pPr>
        <w:jc w:val="both"/>
        <w:rPr>
          <w:bCs/>
          <w:sz w:val="16"/>
          <w:szCs w:val="16"/>
        </w:rPr>
      </w:pPr>
      <w:r w:rsidRPr="00D45A46">
        <w:rPr>
          <w:bCs/>
          <w:sz w:val="16"/>
          <w:szCs w:val="16"/>
        </w:rPr>
        <w:t>К концу июля 1914 г. к  началу войны выпускалось более 500 самолётов в год. Общее количество самолётов, выпущенных в России в 1914 г., было в 2 раза больше, чем в Англии, почти столько же сколько во Франции и в 10 раз больше, чем в США. Только в Германии производилось самолётов в 2,5 раза больше, чем в России в связи с подготовкой к войне. К 1916 г. количество выпущенных самолётов в России возросло в 6 раз по сравнению с 1914 г. [1].</w:t>
      </w:r>
    </w:p>
    <w:p w14:paraId="0C7D35F1" w14:textId="77777777" w:rsidR="00DA7D6F" w:rsidRPr="00D45A46" w:rsidRDefault="00DA7D6F" w:rsidP="00D45A46">
      <w:pPr>
        <w:jc w:val="both"/>
        <w:rPr>
          <w:bCs/>
          <w:sz w:val="16"/>
          <w:szCs w:val="16"/>
        </w:rPr>
      </w:pPr>
      <w:r w:rsidRPr="00D45A46">
        <w:rPr>
          <w:bCs/>
          <w:sz w:val="16"/>
          <w:szCs w:val="16"/>
        </w:rPr>
        <w:t>Ниже приведены данные о выпуске самолётов в месяц русскими за</w:t>
      </w:r>
      <w:r w:rsidRPr="00D45A46">
        <w:rPr>
          <w:bCs/>
          <w:sz w:val="16"/>
          <w:szCs w:val="16"/>
        </w:rPr>
        <w:softHyphen/>
        <w:t>водами в конце 1916 - в начале 1917г. [1]:</w:t>
      </w:r>
    </w:p>
    <w:p w14:paraId="3A8B2702" w14:textId="77777777" w:rsidR="00DA7D6F" w:rsidRPr="00D45A46" w:rsidRDefault="00DA7D6F" w:rsidP="00D45A46">
      <w:pPr>
        <w:jc w:val="both"/>
        <w:rPr>
          <w:bCs/>
          <w:sz w:val="16"/>
          <w:szCs w:val="16"/>
        </w:rPr>
      </w:pPr>
      <w:r w:rsidRPr="00D45A46">
        <w:rPr>
          <w:bCs/>
          <w:sz w:val="16"/>
          <w:szCs w:val="16"/>
        </w:rPr>
        <w:t>«Дукс» До 50-55</w:t>
      </w:r>
    </w:p>
    <w:p w14:paraId="07644402" w14:textId="77777777" w:rsidR="00DA7D6F" w:rsidRPr="00D45A46" w:rsidRDefault="00DA7D6F" w:rsidP="00D45A46">
      <w:pPr>
        <w:jc w:val="both"/>
        <w:rPr>
          <w:bCs/>
          <w:sz w:val="16"/>
          <w:szCs w:val="16"/>
        </w:rPr>
      </w:pPr>
      <w:r w:rsidRPr="00D45A46">
        <w:rPr>
          <w:bCs/>
          <w:sz w:val="16"/>
          <w:szCs w:val="16"/>
        </w:rPr>
        <w:t>С.С. Щетинина До 50</w:t>
      </w:r>
    </w:p>
    <w:p w14:paraId="2C91B0C2" w14:textId="77777777" w:rsidR="00DA7D6F" w:rsidRPr="00D45A46" w:rsidRDefault="00DA7D6F" w:rsidP="00D45A46">
      <w:pPr>
        <w:jc w:val="both"/>
        <w:rPr>
          <w:bCs/>
          <w:sz w:val="16"/>
          <w:szCs w:val="16"/>
        </w:rPr>
      </w:pPr>
      <w:r w:rsidRPr="00D45A46">
        <w:rPr>
          <w:bCs/>
          <w:sz w:val="16"/>
          <w:szCs w:val="16"/>
        </w:rPr>
        <w:t>А.А. Анатра 50</w:t>
      </w:r>
    </w:p>
    <w:p w14:paraId="6C36C682" w14:textId="77777777" w:rsidR="00DA7D6F" w:rsidRPr="00D45A46" w:rsidRDefault="00DA7D6F" w:rsidP="00D45A46">
      <w:pPr>
        <w:jc w:val="both"/>
        <w:rPr>
          <w:bCs/>
          <w:sz w:val="16"/>
          <w:szCs w:val="16"/>
        </w:rPr>
      </w:pPr>
      <w:r w:rsidRPr="00D45A46">
        <w:rPr>
          <w:bCs/>
          <w:sz w:val="16"/>
          <w:szCs w:val="16"/>
        </w:rPr>
        <w:t>В.А. Лебедева 30-40</w:t>
      </w:r>
    </w:p>
    <w:p w14:paraId="0C6A66BC" w14:textId="77777777" w:rsidR="00DA7D6F" w:rsidRPr="00D45A46" w:rsidRDefault="00DA7D6F" w:rsidP="00D45A46">
      <w:pPr>
        <w:jc w:val="both"/>
        <w:rPr>
          <w:bCs/>
          <w:sz w:val="16"/>
          <w:szCs w:val="16"/>
        </w:rPr>
      </w:pPr>
      <w:r w:rsidRPr="00D45A46">
        <w:rPr>
          <w:bCs/>
          <w:sz w:val="16"/>
          <w:szCs w:val="16"/>
        </w:rPr>
        <w:t>Ф.А. Моска До 10-15</w:t>
      </w:r>
    </w:p>
    <w:p w14:paraId="68F3F75C" w14:textId="77777777" w:rsidR="00DA7D6F" w:rsidRPr="00D45A46" w:rsidRDefault="00DA7D6F" w:rsidP="00D45A46">
      <w:pPr>
        <w:jc w:val="both"/>
        <w:rPr>
          <w:bCs/>
          <w:sz w:val="16"/>
          <w:szCs w:val="16"/>
        </w:rPr>
      </w:pPr>
      <w:r w:rsidRPr="00D45A46">
        <w:rPr>
          <w:bCs/>
          <w:sz w:val="16"/>
          <w:szCs w:val="16"/>
        </w:rPr>
        <w:t>В.В. Слюсаренко 10-15</w:t>
      </w:r>
    </w:p>
    <w:p w14:paraId="7265860C" w14:textId="77777777" w:rsidR="00DA7D6F" w:rsidRPr="00D45A46" w:rsidRDefault="00DA7D6F" w:rsidP="00D45A46">
      <w:pPr>
        <w:jc w:val="both"/>
        <w:rPr>
          <w:bCs/>
          <w:sz w:val="16"/>
          <w:szCs w:val="16"/>
        </w:rPr>
      </w:pPr>
      <w:r w:rsidRPr="00D45A46">
        <w:rPr>
          <w:bCs/>
          <w:sz w:val="16"/>
          <w:szCs w:val="16"/>
        </w:rPr>
        <w:t>В.Ф. Адаменко До 5</w:t>
      </w:r>
    </w:p>
    <w:p w14:paraId="3BD45D57" w14:textId="77777777" w:rsidR="00DA7D6F" w:rsidRPr="00D45A46" w:rsidRDefault="00DA7D6F" w:rsidP="00D45A46">
      <w:pPr>
        <w:jc w:val="both"/>
        <w:rPr>
          <w:bCs/>
          <w:sz w:val="16"/>
          <w:szCs w:val="16"/>
        </w:rPr>
      </w:pPr>
      <w:r w:rsidRPr="00D45A46">
        <w:rPr>
          <w:bCs/>
          <w:sz w:val="16"/>
          <w:szCs w:val="16"/>
        </w:rPr>
        <w:t>Русско-Балтийский 3-4 (типа «Илья Муромец»)</w:t>
      </w:r>
    </w:p>
    <w:p w14:paraId="5D0DAA7F" w14:textId="77777777" w:rsidR="00DA7D6F" w:rsidRPr="00D45A46" w:rsidRDefault="00DA7D6F" w:rsidP="00D45A46">
      <w:pPr>
        <w:jc w:val="both"/>
        <w:rPr>
          <w:bCs/>
          <w:sz w:val="16"/>
          <w:szCs w:val="16"/>
        </w:rPr>
      </w:pPr>
      <w:r w:rsidRPr="00D45A46">
        <w:rPr>
          <w:bCs/>
          <w:sz w:val="16"/>
          <w:szCs w:val="16"/>
        </w:rPr>
        <w:t>Всего русские заводы могли выпускать 200-230 самолётов в месяц.</w:t>
      </w:r>
    </w:p>
    <w:p w14:paraId="7052A672" w14:textId="77777777" w:rsidR="00DA7D6F" w:rsidRPr="00D45A46" w:rsidRDefault="00DA7D6F" w:rsidP="00D45A46">
      <w:pPr>
        <w:jc w:val="both"/>
        <w:rPr>
          <w:bCs/>
          <w:sz w:val="16"/>
          <w:szCs w:val="16"/>
        </w:rPr>
      </w:pPr>
      <w:r w:rsidRPr="00D45A46">
        <w:rPr>
          <w:bCs/>
          <w:sz w:val="16"/>
          <w:szCs w:val="16"/>
        </w:rPr>
        <w:t>Приведенные данные показывают, что в России были большие дос</w:t>
      </w:r>
      <w:r w:rsidRPr="00D45A46">
        <w:rPr>
          <w:bCs/>
          <w:sz w:val="16"/>
          <w:szCs w:val="16"/>
        </w:rPr>
        <w:softHyphen/>
        <w:t>тижения как по созданию новых самолётов, так и по широкому производ</w:t>
      </w:r>
      <w:r w:rsidRPr="00D45A46">
        <w:rPr>
          <w:bCs/>
          <w:sz w:val="16"/>
          <w:szCs w:val="16"/>
        </w:rPr>
        <w:softHyphen/>
        <w:t>ству серийных.</w:t>
      </w:r>
    </w:p>
    <w:p w14:paraId="2DC85B3A" w14:textId="77777777" w:rsidR="00DA7D6F" w:rsidRPr="00D45A46" w:rsidRDefault="00DA7D6F" w:rsidP="00D45A46">
      <w:pPr>
        <w:jc w:val="both"/>
        <w:rPr>
          <w:bCs/>
          <w:sz w:val="16"/>
          <w:szCs w:val="16"/>
        </w:rPr>
      </w:pPr>
      <w:r w:rsidRPr="00D45A46">
        <w:rPr>
          <w:bCs/>
          <w:sz w:val="16"/>
          <w:szCs w:val="16"/>
        </w:rPr>
        <w:lastRenderedPageBreak/>
        <w:t>Все же значительное количество самолетов выпускалось по иност</w:t>
      </w:r>
      <w:r w:rsidRPr="00D45A46">
        <w:rPr>
          <w:bCs/>
          <w:sz w:val="16"/>
          <w:szCs w:val="16"/>
        </w:rPr>
        <w:softHyphen/>
        <w:t>ранным образцам («Вуазен», «Ньюпор», «Блерио», «Фарман») (11425).</w:t>
      </w:r>
    </w:p>
    <w:p w14:paraId="7A6084A0" w14:textId="77777777" w:rsidR="00DA7D6F" w:rsidRPr="00D45A46" w:rsidRDefault="00DA7D6F" w:rsidP="00D45A46">
      <w:pPr>
        <w:jc w:val="both"/>
        <w:rPr>
          <w:bCs/>
          <w:sz w:val="16"/>
          <w:szCs w:val="16"/>
        </w:rPr>
      </w:pPr>
    </w:p>
    <w:p w14:paraId="63CCF60B" w14:textId="77777777" w:rsidR="00DA7D6F" w:rsidRPr="00D45A46" w:rsidRDefault="00DA7D6F" w:rsidP="00D45A46">
      <w:pPr>
        <w:jc w:val="both"/>
        <w:rPr>
          <w:bCs/>
          <w:sz w:val="16"/>
          <w:szCs w:val="16"/>
        </w:rPr>
      </w:pPr>
      <w:r w:rsidRPr="00D45A46">
        <w:rPr>
          <w:bCs/>
          <w:sz w:val="16"/>
          <w:szCs w:val="16"/>
        </w:rPr>
        <w:t>В конце июля 1941 перед Первой мировой войной Р-БВЗ старался наладить выпуск французских "Фарманов", "Ньюпоров" и "Моранов", но главное внимание все же уделялось конструкциям И.И. Сикор-ского, которому помогали инженеры Н.Ф. Климиксеев, Г.П. Адлер, К.К. Эргант, В.Ф. Савель</w:t>
      </w:r>
      <w:r w:rsidRPr="00D45A46">
        <w:rPr>
          <w:bCs/>
          <w:sz w:val="16"/>
          <w:szCs w:val="16"/>
        </w:rPr>
        <w:softHyphen/>
        <w:t>ев, А.А. Серебренников и др. По общему согласию еще весной 1912 г. компания получила права на все изобретения Сикорского, делавшиеся в течение последующих 5 лет и начиная с биплана С-6А. Кроме серии одномоторных машин, бывших развитием этой и предыдущих мо</w:t>
      </w:r>
      <w:r w:rsidRPr="00D45A46">
        <w:rPr>
          <w:bCs/>
          <w:sz w:val="16"/>
          <w:szCs w:val="16"/>
        </w:rPr>
        <w:softHyphen/>
        <w:t>делей ,конструктор задумал строительство тяжелого аэроплана, движимого несколькими мото</w:t>
      </w:r>
      <w:r w:rsidRPr="00D45A46">
        <w:rPr>
          <w:bCs/>
          <w:sz w:val="16"/>
          <w:szCs w:val="16"/>
        </w:rPr>
        <w:softHyphen/>
        <w:t>рами, установленными вдоль его бипланной коробки крыльев. Эта идея воплотилась сначала в "Гранде"/"Русском витязе", а затем привела к появлению "Ильи Муромца", известного типа дальнего разведчика-бомбардировщика. Для сборки больших и малых летательных аппаратов авиационный завод Р-БВЗ располагал деревообделочным цехом, столярной, корпусно-сбороч-ной, слесарной, обойной и малярной мастерскими и участком автогенной сварки. На Корпусном аэродроме столицы компания возвела ангары, тогда как механический, инструментальный и литейный цехи отделения в Риге привлекались для выполнения отдельных заказов на комп</w:t>
      </w:r>
      <w:r w:rsidRPr="00D45A46">
        <w:rPr>
          <w:bCs/>
          <w:sz w:val="16"/>
          <w:szCs w:val="16"/>
        </w:rPr>
        <w:softHyphen/>
        <w:t>лектующие детали к аэропланам. Наконец, на Строгановской набережной в Петербурге была устроена специальная опытная мастерская для работы над новыми моделями самолетов (2843).</w:t>
      </w:r>
    </w:p>
    <w:p w14:paraId="4907F104" w14:textId="77777777" w:rsidR="00DA7D6F" w:rsidRPr="00D45A46" w:rsidRDefault="00DA7D6F" w:rsidP="00D45A46">
      <w:pPr>
        <w:jc w:val="both"/>
        <w:rPr>
          <w:bCs/>
          <w:sz w:val="16"/>
          <w:szCs w:val="16"/>
        </w:rPr>
      </w:pPr>
    </w:p>
    <w:p w14:paraId="50B60B4E" w14:textId="77777777" w:rsidR="00DA7D6F" w:rsidRPr="00D45A46" w:rsidRDefault="00DA7D6F" w:rsidP="00D45A46">
      <w:pPr>
        <w:jc w:val="both"/>
        <w:rPr>
          <w:bCs/>
          <w:sz w:val="16"/>
          <w:szCs w:val="16"/>
        </w:rPr>
      </w:pPr>
      <w:r w:rsidRPr="00D45A46">
        <w:rPr>
          <w:bCs/>
          <w:sz w:val="16"/>
          <w:szCs w:val="16"/>
        </w:rPr>
        <w:t>К концу июля 1914 г. к началу войны русские авиационные заводы освоили производ</w:t>
      </w:r>
      <w:r w:rsidRPr="00D45A46">
        <w:rPr>
          <w:bCs/>
          <w:sz w:val="16"/>
          <w:szCs w:val="16"/>
        </w:rPr>
        <w:softHyphen/>
        <w:t>ство французских бипланов «Фарман-Х\1» и «Фарман-ХХ» и моно</w:t>
      </w:r>
      <w:r w:rsidRPr="00D45A46">
        <w:rPr>
          <w:bCs/>
          <w:sz w:val="16"/>
          <w:szCs w:val="16"/>
        </w:rPr>
        <w:softHyphen/>
        <w:t>планов «Ньюпор-1У» и «Депердюссен». Завод «Дукс» только еще.' приступил к освоению монопланов «Моран», а завод Лебедева—к производству бипланов «Вуазен». Русско-Балтийский завод про</w:t>
      </w:r>
      <w:r w:rsidRPr="00D45A46">
        <w:rPr>
          <w:bCs/>
          <w:sz w:val="16"/>
          <w:szCs w:val="16"/>
        </w:rPr>
        <w:softHyphen/>
        <w:t>должал успешно строить самолеты «Илья Муромец». Военное ве</w:t>
      </w:r>
      <w:r w:rsidRPr="00D45A46">
        <w:rPr>
          <w:bCs/>
          <w:sz w:val="16"/>
          <w:szCs w:val="16"/>
        </w:rPr>
        <w:softHyphen/>
        <w:t>домство собиралось купить лицензии на постройку немецких само</w:t>
      </w:r>
      <w:r w:rsidRPr="00D45A46">
        <w:rPr>
          <w:bCs/>
          <w:sz w:val="16"/>
          <w:szCs w:val="16"/>
        </w:rPr>
        <w:softHyphen/>
        <w:t>летов «Альбатрос» и английских бипланов «Сопвич» (11042,243).</w:t>
      </w:r>
    </w:p>
    <w:p w14:paraId="72DC9BE7" w14:textId="77777777" w:rsidR="00DA7D6F" w:rsidRPr="00D45A46" w:rsidRDefault="00DA7D6F" w:rsidP="00D45A46">
      <w:pPr>
        <w:jc w:val="both"/>
        <w:rPr>
          <w:bCs/>
          <w:sz w:val="16"/>
          <w:szCs w:val="16"/>
        </w:rPr>
      </w:pPr>
      <w:r w:rsidRPr="00D45A46">
        <w:rPr>
          <w:bCs/>
          <w:sz w:val="16"/>
          <w:szCs w:val="16"/>
        </w:rPr>
        <w:t>Таким образом, в России строились серийно только самолеты уже устаревших -Типов, а к производству новых образцов предприя</w:t>
      </w:r>
      <w:r w:rsidRPr="00D45A46">
        <w:rPr>
          <w:bCs/>
          <w:sz w:val="16"/>
          <w:szCs w:val="16"/>
        </w:rPr>
        <w:softHyphen/>
        <w:t>тия лишь готовились. Кроме того, серийно строились только иност</w:t>
      </w:r>
      <w:r w:rsidRPr="00D45A46">
        <w:rPr>
          <w:bCs/>
          <w:sz w:val="16"/>
          <w:szCs w:val="16"/>
        </w:rPr>
        <w:softHyphen/>
        <w:t>ранные образцы самолетов. Единственным исключением являлся «Илья Муромец», что объяснялось особыми причинами. Между тем в 1913—1914 гг. русские конструкторы создали целый ряд ориги</w:t>
      </w:r>
      <w:r w:rsidRPr="00D45A46">
        <w:rPr>
          <w:bCs/>
          <w:sz w:val="16"/>
          <w:szCs w:val="16"/>
        </w:rPr>
        <w:softHyphen/>
        <w:t>нальных самолетов, многие из которых превосходили по качествам современные заграничные 'конструкции. Но царские чиновйики от-казывались по-прежнему от Передовых по тому времени отечествен</w:t>
      </w:r>
      <w:r w:rsidRPr="00D45A46">
        <w:rPr>
          <w:bCs/>
          <w:sz w:val="16"/>
          <w:szCs w:val="16"/>
        </w:rPr>
        <w:softHyphen/>
        <w:t>ных конструкций и ориентировались на заграничные. В таких усло</w:t>
      </w:r>
      <w:r w:rsidRPr="00D45A46">
        <w:rPr>
          <w:bCs/>
          <w:sz w:val="16"/>
          <w:szCs w:val="16"/>
        </w:rPr>
        <w:softHyphen/>
        <w:t>виях Россия, несмотря на численное превосходство самолетов, находящихся в строю, была на самом деле страной, отставшей в развитии авиации (11042,243).</w:t>
      </w:r>
    </w:p>
    <w:p w14:paraId="1455F4B1" w14:textId="77777777" w:rsidR="00DA7D6F" w:rsidRPr="00D45A46" w:rsidRDefault="00DA7D6F" w:rsidP="00D45A46">
      <w:pPr>
        <w:jc w:val="both"/>
        <w:rPr>
          <w:bCs/>
          <w:sz w:val="16"/>
          <w:szCs w:val="16"/>
        </w:rPr>
      </w:pPr>
      <w:r w:rsidRPr="00D45A46">
        <w:rPr>
          <w:bCs/>
          <w:sz w:val="16"/>
          <w:szCs w:val="16"/>
        </w:rPr>
        <w:t>Как мы уже видели, русские конструкторы создали целый ряд самолетов (преимущественно бипланов) с тянущим винтом и фю</w:t>
      </w:r>
      <w:r w:rsidRPr="00D45A46">
        <w:rPr>
          <w:bCs/>
          <w:sz w:val="16"/>
          <w:szCs w:val="16"/>
        </w:rPr>
        <w:softHyphen/>
        <w:t>зеляжем (Гаккель, Григорович и др.) (11042,243).</w:t>
      </w:r>
    </w:p>
    <w:p w14:paraId="4098E2DF" w14:textId="77777777" w:rsidR="00DA7D6F" w:rsidRPr="00D45A46" w:rsidRDefault="00DA7D6F" w:rsidP="00D45A46">
      <w:pPr>
        <w:jc w:val="both"/>
        <w:rPr>
          <w:bCs/>
          <w:sz w:val="16"/>
          <w:szCs w:val="16"/>
        </w:rPr>
      </w:pPr>
      <w:r w:rsidRPr="00D45A46">
        <w:rPr>
          <w:bCs/>
          <w:sz w:val="16"/>
          <w:szCs w:val="16"/>
        </w:rPr>
        <w:t>Тенденция к постройке такого типа самолетов была, несомненно, правильной. Русские конструкторы нашли именно тот путь, который привел впоследствии к созданию вполне боеспособных машин. Тех</w:t>
      </w:r>
      <w:r w:rsidRPr="00D45A46">
        <w:rPr>
          <w:bCs/>
          <w:sz w:val="16"/>
          <w:szCs w:val="16"/>
        </w:rPr>
        <w:softHyphen/>
        <w:t>ника того времени позволяла осуществить, биплан с площадью крыльев 50—60 м2, причем конструкция получалась прочной, жест</w:t>
      </w:r>
      <w:r w:rsidRPr="00D45A46">
        <w:rPr>
          <w:bCs/>
          <w:sz w:val="16"/>
          <w:szCs w:val="16"/>
        </w:rPr>
        <w:softHyphen/>
        <w:t>кой и достаточно легкой. Если в скорости биплан и уступал моно</w:t>
      </w:r>
      <w:r w:rsidRPr="00D45A46">
        <w:rPr>
          <w:bCs/>
          <w:sz w:val="16"/>
          <w:szCs w:val="16"/>
        </w:rPr>
        <w:softHyphen/>
        <w:t>плану, то он был. более маневренным и грузоподъемным, обладал хорошим обзором и большей дальностью/ Наконец, биплан в силу своей большей грузоподъемности позволял использовать более мощные и надежные, хотя и более тяжелые, двигатели жидкостного охлаждения (11042,243).</w:t>
      </w:r>
    </w:p>
    <w:p w14:paraId="4444642C" w14:textId="77777777" w:rsidR="00DA7D6F" w:rsidRPr="00D45A46" w:rsidRDefault="00DA7D6F" w:rsidP="00D45A46">
      <w:pPr>
        <w:jc w:val="both"/>
        <w:rPr>
          <w:bCs/>
          <w:sz w:val="16"/>
          <w:szCs w:val="16"/>
        </w:rPr>
      </w:pPr>
      <w:r w:rsidRPr="00D45A46">
        <w:rPr>
          <w:bCs/>
          <w:sz w:val="16"/>
          <w:szCs w:val="16"/>
        </w:rPr>
        <w:t>Немаловажное значение имела простота сборки и разборки та</w:t>
      </w:r>
      <w:r w:rsidRPr="00D45A46">
        <w:rPr>
          <w:bCs/>
          <w:sz w:val="16"/>
          <w:szCs w:val="16"/>
        </w:rPr>
        <w:softHyphen/>
        <w:t>ких самолетов по сравнению с бипланом с толкающим винтом (11042,243).</w:t>
      </w:r>
    </w:p>
    <w:p w14:paraId="0EC3B9B0" w14:textId="77777777" w:rsidR="00DA7D6F" w:rsidRPr="00D45A46" w:rsidRDefault="00DA7D6F" w:rsidP="00D45A46">
      <w:pPr>
        <w:jc w:val="both"/>
        <w:rPr>
          <w:bCs/>
          <w:sz w:val="16"/>
          <w:szCs w:val="16"/>
        </w:rPr>
      </w:pPr>
      <w:r w:rsidRPr="00D45A46">
        <w:rPr>
          <w:bCs/>
          <w:sz w:val="16"/>
          <w:szCs w:val="16"/>
        </w:rPr>
        <w:t>Русские конструкторы самолетов использовали немецкие дви</w:t>
      </w:r>
      <w:r w:rsidRPr="00D45A46">
        <w:rPr>
          <w:bCs/>
          <w:sz w:val="16"/>
          <w:szCs w:val="16"/>
        </w:rPr>
        <w:softHyphen/>
        <w:t>гатели жидкостного охлаждения («Аргус», «Бенц» и др.), как более мощные и надежные и более дешевые, нежели французский «Гном» (Французский двигатель «Гном» мощностью 50 л. с. стоил 7000 руб. и пос</w:t>
      </w:r>
      <w:r w:rsidRPr="00D45A46">
        <w:rPr>
          <w:bCs/>
          <w:sz w:val="16"/>
          <w:szCs w:val="16"/>
        </w:rPr>
        <w:softHyphen/>
        <w:t>ле 50 ч. работы требовал серьезного ремонта. Немецкий «.Аргус» мощностью 100 л. с. стоил 4000 руб. и мог работать не менее 100 ч, нуждаясь только в пере</w:t>
      </w:r>
      <w:r w:rsidRPr="00D45A46">
        <w:rPr>
          <w:bCs/>
          <w:sz w:val="16"/>
          <w:szCs w:val="16"/>
        </w:rPr>
        <w:softHyphen/>
        <w:t>борке). Вот почему целый ряд опытных машин русских конструк</w:t>
      </w:r>
      <w:r w:rsidRPr="00D45A46">
        <w:rPr>
          <w:bCs/>
          <w:sz w:val="16"/>
          <w:szCs w:val="16"/>
        </w:rPr>
        <w:softHyphen/>
        <w:t>торов имел моторы жидкостного охлаждения (11042,243).</w:t>
      </w:r>
    </w:p>
    <w:p w14:paraId="05B75647" w14:textId="77777777" w:rsidR="00DA7D6F" w:rsidRPr="00D45A46" w:rsidRDefault="00DA7D6F" w:rsidP="00D45A46">
      <w:pPr>
        <w:jc w:val="both"/>
        <w:rPr>
          <w:bCs/>
          <w:sz w:val="16"/>
          <w:szCs w:val="16"/>
        </w:rPr>
      </w:pPr>
      <w:r w:rsidRPr="00D45A46">
        <w:rPr>
          <w:bCs/>
          <w:sz w:val="16"/>
          <w:szCs w:val="16"/>
        </w:rPr>
        <w:t>Между тем военное ведомство, игнорируя конструкции авиаци</w:t>
      </w:r>
      <w:r w:rsidRPr="00D45A46">
        <w:rPr>
          <w:bCs/>
          <w:sz w:val="16"/>
          <w:szCs w:val="16"/>
        </w:rPr>
        <w:softHyphen/>
        <w:t>онных двигателей русских изобретателей, ориентировалось на импорт французских ротативных двигателей «Гном». Аналогичные двигатели по лицензии фирмы «Гном» начали строить на авиационном заводе в Москве. Военное ведомство требовало установки на самолетах именно ротативных двигателей французского образца. Все это создавало крайне тяжелые условия для развития отечест</w:t>
      </w:r>
      <w:r w:rsidRPr="00D45A46">
        <w:rPr>
          <w:bCs/>
          <w:sz w:val="16"/>
          <w:szCs w:val="16"/>
        </w:rPr>
        <w:softHyphen/>
        <w:t>венного самолетостроения. Следует добавить, что даже хорошие опытные образцы отечественных конструкций, созданные с громад</w:t>
      </w:r>
      <w:r w:rsidRPr="00D45A46">
        <w:rPr>
          <w:bCs/>
          <w:sz w:val="16"/>
          <w:szCs w:val="16"/>
        </w:rPr>
        <w:softHyphen/>
        <w:t>ными трудностями и представлявшие несомненный интерес, не бы</w:t>
      </w:r>
      <w:r w:rsidRPr="00D45A46">
        <w:rPr>
          <w:bCs/>
          <w:sz w:val="16"/>
          <w:szCs w:val="16"/>
        </w:rPr>
        <w:softHyphen/>
        <w:t>ли приняты (11042,245).</w:t>
      </w:r>
    </w:p>
    <w:p w14:paraId="6575A441" w14:textId="77777777" w:rsidR="00DA7D6F" w:rsidRPr="00D45A46" w:rsidRDefault="00DA7D6F" w:rsidP="00D45A46">
      <w:pPr>
        <w:jc w:val="both"/>
        <w:rPr>
          <w:bCs/>
          <w:sz w:val="16"/>
          <w:szCs w:val="16"/>
        </w:rPr>
      </w:pPr>
      <w:r w:rsidRPr="00D45A46">
        <w:rPr>
          <w:bCs/>
          <w:sz w:val="16"/>
          <w:szCs w:val="16"/>
        </w:rPr>
        <w:t>Единственным русским самолетом, строившимся серийно, как мы уж отмечали, являлся «Илья Муромец». В Германии накануне войны лихорадочно строились авиацион</w:t>
      </w:r>
      <w:r w:rsidRPr="00D45A46">
        <w:rPr>
          <w:bCs/>
          <w:sz w:val="16"/>
          <w:szCs w:val="16"/>
        </w:rPr>
        <w:softHyphen/>
        <w:t>ные заводы. Еще в конце 1912 г. их было всего двадцать, а в июле 1913г. — уже пятьдесят с производственной мощностью около 1350 самолетов в год. Развитая автомобильная промышленность Германии обеспечивала выпуск в год не менее 850 авиационных двигателей жидкостного охлаждения. Благодаря широкому разви</w:t>
      </w:r>
      <w:r w:rsidRPr="00D45A46">
        <w:rPr>
          <w:bCs/>
          <w:sz w:val="16"/>
          <w:szCs w:val="16"/>
        </w:rPr>
        <w:softHyphen/>
        <w:t>тию авиационного спорта германское командование сумело подго</w:t>
      </w:r>
      <w:r w:rsidRPr="00D45A46">
        <w:rPr>
          <w:bCs/>
          <w:sz w:val="16"/>
          <w:szCs w:val="16"/>
        </w:rPr>
        <w:softHyphen/>
        <w:t>товить к началу войны около-тысячи летчиков. В 1912 г. Герман</w:t>
      </w:r>
      <w:r w:rsidRPr="00D45A46">
        <w:rPr>
          <w:bCs/>
          <w:sz w:val="16"/>
          <w:szCs w:val="16"/>
        </w:rPr>
        <w:softHyphen/>
        <w:t>ский воздухоплавательный союз выдал 230 пилотских свидетельств, •а в конце 1913 г. было выдано уже 600 таких свидетельств (11042,242).</w:t>
      </w:r>
    </w:p>
    <w:p w14:paraId="6D2B2FDF" w14:textId="77777777" w:rsidR="00DA7D6F" w:rsidRPr="00D45A46" w:rsidRDefault="00DA7D6F" w:rsidP="00D45A46">
      <w:pPr>
        <w:jc w:val="both"/>
        <w:rPr>
          <w:bCs/>
          <w:sz w:val="16"/>
          <w:szCs w:val="16"/>
        </w:rPr>
      </w:pPr>
      <w:r w:rsidRPr="00D45A46">
        <w:rPr>
          <w:bCs/>
          <w:sz w:val="16"/>
          <w:szCs w:val="16"/>
        </w:rPr>
        <w:t>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Хейикеля и др.). На таких самолетах немецкие летчи</w:t>
      </w:r>
      <w:r w:rsidRPr="00D45A46">
        <w:rPr>
          <w:bCs/>
          <w:sz w:val="16"/>
          <w:szCs w:val="16"/>
        </w:rPr>
        <w:softHyphen/>
        <w:t>ки в первой шоловине 1914 г. сумели завоевать все мировые авиаци</w:t>
      </w:r>
      <w:r w:rsidRPr="00D45A46">
        <w:rPr>
          <w:bCs/>
          <w:sz w:val="16"/>
          <w:szCs w:val="16"/>
        </w:rPr>
        <w:softHyphen/>
        <w:t>онные рекорды (11042,243).</w:t>
      </w:r>
    </w:p>
    <w:p w14:paraId="2CD86B2F" w14:textId="77777777" w:rsidR="00DA7D6F" w:rsidRPr="00D45A46" w:rsidRDefault="00DA7D6F" w:rsidP="00D45A46">
      <w:pPr>
        <w:jc w:val="both"/>
        <w:rPr>
          <w:bCs/>
          <w:sz w:val="16"/>
          <w:szCs w:val="16"/>
        </w:rPr>
      </w:pPr>
      <w:r w:rsidRPr="00D45A46">
        <w:rPr>
          <w:bCs/>
          <w:sz w:val="16"/>
          <w:szCs w:val="16"/>
        </w:rPr>
        <w:t>Во Франции в 1913 г. построили 541 самолет, изготовили 1065 авиационных двигателей и к середине 1914 г. подготовили 200 лет</w:t>
      </w:r>
      <w:r w:rsidRPr="00D45A46">
        <w:rPr>
          <w:bCs/>
          <w:sz w:val="16"/>
          <w:szCs w:val="16"/>
        </w:rPr>
        <w:softHyphen/>
        <w:t>чиков (11042,243).</w:t>
      </w:r>
    </w:p>
    <w:p w14:paraId="0594B694" w14:textId="77777777" w:rsidR="00DA7D6F" w:rsidRPr="00D45A46" w:rsidRDefault="00DA7D6F" w:rsidP="00D45A46">
      <w:pPr>
        <w:jc w:val="both"/>
        <w:rPr>
          <w:bCs/>
          <w:sz w:val="16"/>
          <w:szCs w:val="16"/>
        </w:rPr>
      </w:pPr>
      <w:r w:rsidRPr="00D45A46">
        <w:rPr>
          <w:bCs/>
          <w:sz w:val="16"/>
          <w:szCs w:val="16"/>
        </w:rPr>
        <w:t>Высокоразвитая машиностроительная промышленность Англии обеспечивала ей возможность быстро развернуть производство са</w:t>
      </w:r>
      <w:r w:rsidRPr="00D45A46">
        <w:rPr>
          <w:bCs/>
          <w:sz w:val="16"/>
          <w:szCs w:val="16"/>
        </w:rPr>
        <w:softHyphen/>
        <w:t>молетов и двигателей (11042,243).</w:t>
      </w:r>
    </w:p>
    <w:p w14:paraId="352D10B3" w14:textId="77777777" w:rsidR="00DA7D6F" w:rsidRPr="00D45A46" w:rsidRDefault="00DA7D6F" w:rsidP="00D45A46">
      <w:pPr>
        <w:jc w:val="both"/>
        <w:rPr>
          <w:bCs/>
          <w:sz w:val="16"/>
          <w:szCs w:val="16"/>
        </w:rPr>
      </w:pPr>
      <w:r w:rsidRPr="00D45A46">
        <w:rPr>
          <w:bCs/>
          <w:sz w:val="16"/>
          <w:szCs w:val="16"/>
        </w:rPr>
        <w:t>В свете приведенных цифр мнение Генерального штаба о впол</w:t>
      </w:r>
      <w:r w:rsidRPr="00D45A46">
        <w:rPr>
          <w:bCs/>
          <w:sz w:val="16"/>
          <w:szCs w:val="16"/>
        </w:rPr>
        <w:softHyphen/>
        <w:t>не достаточном для успешного хода боевых операций развитии рус</w:t>
      </w:r>
      <w:r w:rsidRPr="00D45A46">
        <w:rPr>
          <w:bCs/>
          <w:sz w:val="16"/>
          <w:szCs w:val="16"/>
        </w:rPr>
        <w:softHyphen/>
        <w:t>ской авиации и авиационной промышленности представляется дос</w:t>
      </w:r>
      <w:r w:rsidRPr="00D45A46">
        <w:rPr>
          <w:bCs/>
          <w:sz w:val="16"/>
          <w:szCs w:val="16"/>
        </w:rPr>
        <w:softHyphen/>
        <w:t>таточно наивным. Базировалось это мнение на переоценке собственных возможностей и на явной недооценке потенциальных возможностей развертывания военно-воздушных сил Германии (11042,243).</w:t>
      </w:r>
    </w:p>
    <w:p w14:paraId="1CE68111" w14:textId="77777777" w:rsidR="00DA7D6F" w:rsidRPr="00D45A46" w:rsidRDefault="00DA7D6F" w:rsidP="00D45A46">
      <w:pPr>
        <w:jc w:val="both"/>
        <w:rPr>
          <w:bCs/>
          <w:sz w:val="16"/>
          <w:szCs w:val="16"/>
        </w:rPr>
      </w:pPr>
      <w:r w:rsidRPr="00D45A46">
        <w:rPr>
          <w:bCs/>
          <w:sz w:val="16"/>
          <w:szCs w:val="16"/>
        </w:rPr>
        <w:t>Общая обстановка для русской авиации накануне войны 1914— 1918 гг. складывалась довольно тяжелая. Ставка на заграничные конструкции и отсутствие необходимых материалов и квалифици</w:t>
      </w:r>
      <w:r w:rsidRPr="00D45A46">
        <w:rPr>
          <w:bCs/>
          <w:sz w:val="16"/>
          <w:szCs w:val="16"/>
        </w:rPr>
        <w:softHyphen/>
        <w:t>рованных руководителей и рабочих ставили под удар боеспособ</w:t>
      </w:r>
      <w:r w:rsidRPr="00D45A46">
        <w:rPr>
          <w:bCs/>
          <w:sz w:val="16"/>
          <w:szCs w:val="16"/>
        </w:rPr>
        <w:softHyphen/>
        <w:t>ность русской авиации. Многообразие находившихся на вооруже</w:t>
      </w:r>
      <w:r w:rsidRPr="00D45A46">
        <w:rPr>
          <w:bCs/>
          <w:sz w:val="16"/>
          <w:szCs w:val="16"/>
        </w:rPr>
        <w:softHyphen/>
        <w:t>нии самолетов затрудняло их эксплуатацию. Находившиеся в строю самолеты были основательно потрепаны. Позже, уже в ходе войны, председатель Государственной думы Родзянко вынужден был признать, что «... материальная часть во многих отрядах была" совершенно изношена и отряды выступили на войну с аэропланами, пролетавшими два года (ЦГВИА, ф. 2000, оп. 3, д. 761, лл. 192—199) (11042,245).</w:t>
      </w:r>
    </w:p>
    <w:p w14:paraId="51F21B14" w14:textId="77777777" w:rsidR="00DA7D6F" w:rsidRPr="00D45A46" w:rsidRDefault="00DA7D6F" w:rsidP="00D45A46">
      <w:pPr>
        <w:jc w:val="both"/>
        <w:rPr>
          <w:bCs/>
          <w:sz w:val="16"/>
          <w:szCs w:val="16"/>
        </w:rPr>
      </w:pPr>
    </w:p>
    <w:p w14:paraId="5005A70E" w14:textId="77777777" w:rsidR="00DA7D6F" w:rsidRPr="00D45A46" w:rsidRDefault="00DA7D6F" w:rsidP="00D45A46">
      <w:pPr>
        <w:jc w:val="both"/>
        <w:rPr>
          <w:bCs/>
          <w:sz w:val="16"/>
          <w:szCs w:val="16"/>
        </w:rPr>
      </w:pPr>
      <w:r w:rsidRPr="00D45A46">
        <w:rPr>
          <w:bCs/>
          <w:sz w:val="16"/>
          <w:szCs w:val="16"/>
        </w:rPr>
        <w:t>К концу июля 1914 г. к началу войны в России имелось семь авиационных заводов: завод С. С. Щетинина в Петербурге, завод «Дукс» в Москве, завод «Анатра» на юге и там же завод Терещенко, завод Слюсаренко в Риге, Русско-Балтийский завод в Риге и завод Лебедева в Петер бурге. Мощность этих заводов была невелика. Так, месячная произ</w:t>
      </w:r>
      <w:r w:rsidRPr="00D45A46">
        <w:rPr>
          <w:bCs/>
          <w:sz w:val="16"/>
          <w:szCs w:val="16"/>
        </w:rPr>
        <w:softHyphen/>
        <w:t>водительность завода «Дукс» составляла 10—12 самолетов, завода. Лебедева — тоже 10—12 самолетов. Общая производственная мощ</w:t>
      </w:r>
      <w:r w:rsidRPr="00D45A46">
        <w:rPr>
          <w:bCs/>
          <w:sz w:val="16"/>
          <w:szCs w:val="16"/>
        </w:rPr>
        <w:softHyphen/>
        <w:t>ность основных заводов составляла 30—40 самолетов в месяц (11042,242).</w:t>
      </w:r>
    </w:p>
    <w:p w14:paraId="03E6A74C" w14:textId="77777777" w:rsidR="00DA7D6F" w:rsidRPr="00D45A46" w:rsidRDefault="00DA7D6F" w:rsidP="00D45A46">
      <w:pPr>
        <w:jc w:val="both"/>
        <w:rPr>
          <w:bCs/>
          <w:sz w:val="16"/>
          <w:szCs w:val="16"/>
        </w:rPr>
      </w:pPr>
      <w:r w:rsidRPr="00D45A46">
        <w:rPr>
          <w:bCs/>
          <w:sz w:val="16"/>
          <w:szCs w:val="16"/>
        </w:rPr>
        <w:t>С двигателями дело обстояло значительно хуже. Завод «Гном». в Моске собирал из заграничных деталей 5—10 двигателей в месяц. Отделение завода «Мотор» в Риге изготовило несколько двигате</w:t>
      </w:r>
      <w:r w:rsidRPr="00D45A46">
        <w:rPr>
          <w:bCs/>
          <w:sz w:val="16"/>
          <w:szCs w:val="16"/>
        </w:rPr>
        <w:softHyphen/>
        <w:t>лей системы Калепа (11042,242).</w:t>
      </w:r>
    </w:p>
    <w:p w14:paraId="42ACAE9B" w14:textId="77777777" w:rsidR="00DA7D6F" w:rsidRPr="00D45A46" w:rsidRDefault="00DA7D6F" w:rsidP="00D45A46">
      <w:pPr>
        <w:jc w:val="both"/>
        <w:rPr>
          <w:bCs/>
          <w:sz w:val="16"/>
          <w:szCs w:val="16"/>
        </w:rPr>
      </w:pPr>
      <w:r w:rsidRPr="00D45A46">
        <w:rPr>
          <w:bCs/>
          <w:sz w:val="16"/>
          <w:szCs w:val="16"/>
        </w:rPr>
        <w:t>От уровня подготовки кадров воздушного флота царской армии «не отставала» и авиационная промышленность. Впрочем, это внушительное наименование едва ли подходит к трем, четырем маленьким почти кустарным сборочным заводикам-мастерским, где производилась лишь сборка самолетов и моторов, части которых привозились из-за границы, преимущественно из Франции. Единственнные возможные в то время создатели отечественной авиационной промышленности — русские капиталисты и промышленники, охочие до легких прибылей и в то же время на редкость тупые и ограниченные, — не хотели рисковать капиталами для сомнительного дела, каким представлялась им«затея» авиации.</w:t>
      </w:r>
    </w:p>
    <w:p w14:paraId="75B33949" w14:textId="77777777" w:rsidR="00DA7D6F" w:rsidRPr="00D45A46" w:rsidRDefault="00DA7D6F" w:rsidP="00D45A46">
      <w:pPr>
        <w:jc w:val="both"/>
        <w:rPr>
          <w:bCs/>
          <w:sz w:val="16"/>
          <w:szCs w:val="16"/>
        </w:rPr>
      </w:pPr>
    </w:p>
    <w:p w14:paraId="38732678"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В конце июля 1914 г. накануне войны авиастроение было представлено восьмью самолетостроительными заводами и мастерскими, а также тремя авиамоторными 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3497ABAD"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 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39A1DCC5"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 xml:space="preserve">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w:t>
      </w:r>
      <w:r w:rsidRPr="00D45A46">
        <w:rPr>
          <w:bCs/>
          <w:color w:val="000000" w:themeColor="text1"/>
          <w:sz w:val="16"/>
          <w:szCs w:val="16"/>
        </w:rPr>
        <w:lastRenderedPageBreak/>
        <w:t>(РГВИА.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119F5201"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28199B13"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795EEFE8"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4A268679"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4301BF13"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350C240E"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2DCFF2FF"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DA9E62C"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19EFEF0B"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24B2304C"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 xml:space="preserve">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w:t>
      </w:r>
      <w:r w:rsidRPr="00D45A46">
        <w:rPr>
          <w:bCs/>
          <w:color w:val="000000" w:themeColor="text1"/>
          <w:sz w:val="16"/>
          <w:szCs w:val="16"/>
        </w:rPr>
        <w:lastRenderedPageBreak/>
        <w:t>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62F38908"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33DCE54D" w14:textId="77777777" w:rsidR="0067227D" w:rsidRPr="00D45A46" w:rsidRDefault="0067227D" w:rsidP="00D45A46">
      <w:pPr>
        <w:jc w:val="both"/>
        <w:rPr>
          <w:bCs/>
          <w:color w:val="000000" w:themeColor="text1"/>
          <w:sz w:val="16"/>
          <w:szCs w:val="16"/>
        </w:rPr>
      </w:pPr>
      <w:r w:rsidRPr="00D45A46">
        <w:rPr>
          <w:bCs/>
          <w:color w:val="000000" w:themeColor="text1"/>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3C559C4E" w14:textId="77777777" w:rsidR="0067227D" w:rsidRPr="00D45A46" w:rsidRDefault="0067227D" w:rsidP="00D45A46">
      <w:pPr>
        <w:jc w:val="both"/>
        <w:rPr>
          <w:bCs/>
          <w:color w:val="000000" w:themeColor="text1"/>
          <w:sz w:val="16"/>
          <w:szCs w:val="16"/>
        </w:rPr>
      </w:pPr>
    </w:p>
    <w:p w14:paraId="77A9A292" w14:textId="77777777" w:rsidR="00DA7D6F" w:rsidRPr="00D45A46" w:rsidRDefault="00DA7D6F" w:rsidP="00D45A46">
      <w:pPr>
        <w:jc w:val="both"/>
        <w:rPr>
          <w:bCs/>
          <w:sz w:val="16"/>
          <w:szCs w:val="16"/>
        </w:rPr>
      </w:pPr>
      <w:r w:rsidRPr="00D45A46">
        <w:rPr>
          <w:bCs/>
          <w:sz w:val="16"/>
          <w:szCs w:val="16"/>
        </w:rPr>
        <w:t xml:space="preserve">К концу июля 1914 г. в канун первой мировой войны Петербург являлся крупнейшим в стране центром авиационной промышленности и подготовки кадров авиаторов и конструкторов. В магазине на Конногвардейском бульваре продавались модели аэропланов фабричного изготовления по 30-40 рублей за штуку и восемь различных комплектов бумажных заготовок аэропланов и дирижаблей для детей, предназначавшихся для домашней склейки (они стоили от 15 до 30 копеек). Петербург уже тогда имел два аэродрома внутри города, еще несколько располагались вокруг него. В 1910-е годы в Политехническом институте и в Офицерской школе работали две аэродинамические трубы, а в том же Политехе и Институте инженеров путей сообщения читались факультативные курсы воздухоплавания. На Невском, 65, еще с 1901 г. работала единственная в городе юридическая контора, специализирующаяся на защите прав изобретателей в сфере воздухоплавания. </w:t>
      </w:r>
    </w:p>
    <w:p w14:paraId="41CEC163" w14:textId="77777777" w:rsidR="00DA7D6F" w:rsidRPr="00D45A46" w:rsidRDefault="00DA7D6F" w:rsidP="00D45A46">
      <w:pPr>
        <w:jc w:val="both"/>
        <w:rPr>
          <w:bCs/>
          <w:sz w:val="16"/>
          <w:szCs w:val="16"/>
        </w:rPr>
      </w:pPr>
    </w:p>
    <w:p w14:paraId="33DDC0AB" w14:textId="77777777" w:rsidR="00DA7D6F" w:rsidRPr="00D45A46" w:rsidRDefault="00DA7D6F" w:rsidP="00D45A46">
      <w:pPr>
        <w:jc w:val="both"/>
        <w:rPr>
          <w:bCs/>
          <w:sz w:val="16"/>
          <w:szCs w:val="16"/>
        </w:rPr>
      </w:pPr>
      <w:r w:rsidRPr="00D45A46">
        <w:rPr>
          <w:bCs/>
          <w:sz w:val="16"/>
          <w:szCs w:val="16"/>
        </w:rPr>
        <w:t>К концу июля 1914 г. к началу войны 1914—1918 гг., согласно Начальнику Главного военно-технического управления генерал-лейтенанту Роппу, который в своем «разъяснении» писал, что: «почти все моторы и материалы для постройки аэ</w:t>
      </w:r>
      <w:r w:rsidRPr="00D45A46">
        <w:rPr>
          <w:bCs/>
          <w:sz w:val="16"/>
          <w:szCs w:val="16"/>
        </w:rPr>
        <w:softHyphen/>
        <w:t>ропланов получались из-за границы. Организованный ранее Глав</w:t>
      </w:r>
      <w:r w:rsidRPr="00D45A46">
        <w:rPr>
          <w:bCs/>
          <w:sz w:val="16"/>
          <w:szCs w:val="16"/>
        </w:rPr>
        <w:softHyphen/>
        <w:t>ным инженерным управлением завод моторов «Гном» в Москве за отсутствием заказов почти прекратил свое существование» (Разъяснения, данные начальником Главного военно-технического управле</w:t>
      </w:r>
      <w:r w:rsidRPr="00D45A46">
        <w:rPr>
          <w:bCs/>
          <w:sz w:val="16"/>
          <w:szCs w:val="16"/>
        </w:rPr>
        <w:softHyphen/>
        <w:t>ния особому совещанию о состоянии снабжения армии предметами технического имущества в сентябре 1915 г.) (11042,136).</w:t>
      </w:r>
    </w:p>
    <w:p w14:paraId="5D352175" w14:textId="77777777" w:rsidR="00DA7D6F" w:rsidRPr="00D45A46" w:rsidRDefault="00DA7D6F" w:rsidP="00D45A46">
      <w:pPr>
        <w:jc w:val="both"/>
        <w:rPr>
          <w:bCs/>
          <w:sz w:val="16"/>
          <w:szCs w:val="16"/>
        </w:rPr>
      </w:pPr>
    </w:p>
    <w:p w14:paraId="5A516E54" w14:textId="77777777" w:rsidR="00DA7D6F" w:rsidRPr="00D45A46" w:rsidRDefault="00DA7D6F" w:rsidP="00D45A46">
      <w:pPr>
        <w:jc w:val="both"/>
        <w:rPr>
          <w:bCs/>
          <w:sz w:val="16"/>
          <w:szCs w:val="16"/>
        </w:rPr>
      </w:pPr>
      <w:r w:rsidRPr="00D45A46">
        <w:rPr>
          <w:bCs/>
          <w:sz w:val="16"/>
          <w:szCs w:val="16"/>
        </w:rPr>
        <w:t>К концу июля 1914 г. к началу первой мировой войны в России в массовом произ</w:t>
      </w:r>
      <w:r w:rsidRPr="00D45A46">
        <w:rPr>
          <w:bCs/>
          <w:sz w:val="16"/>
          <w:szCs w:val="16"/>
        </w:rPr>
        <w:softHyphen/>
        <w:t>водстве не было ни одного отечественного двигателя. Имелось несколь</w:t>
      </w:r>
      <w:r w:rsidRPr="00D45A46">
        <w:rPr>
          <w:bCs/>
          <w:sz w:val="16"/>
          <w:szCs w:val="16"/>
        </w:rPr>
        <w:softHyphen/>
        <w:t>ко заводов и мастерских, которые занимались производством иностран</w:t>
      </w:r>
      <w:r w:rsidRPr="00D45A46">
        <w:rPr>
          <w:bCs/>
          <w:sz w:val="16"/>
          <w:szCs w:val="16"/>
        </w:rPr>
        <w:softHyphen/>
        <w:t>ных двигателей либо по лицензиям, либо сборкой из деталей иностран</w:t>
      </w:r>
      <w:r w:rsidRPr="00D45A46">
        <w:rPr>
          <w:bCs/>
          <w:sz w:val="16"/>
          <w:szCs w:val="16"/>
        </w:rPr>
        <w:softHyphen/>
        <w:t>ных фирм.</w:t>
      </w:r>
    </w:p>
    <w:p w14:paraId="01026AC8" w14:textId="77777777" w:rsidR="00DA7D6F" w:rsidRPr="00D45A46" w:rsidRDefault="00DA7D6F" w:rsidP="00D45A46">
      <w:pPr>
        <w:jc w:val="both"/>
        <w:rPr>
          <w:bCs/>
          <w:sz w:val="16"/>
          <w:szCs w:val="16"/>
        </w:rPr>
      </w:pPr>
      <w:r w:rsidRPr="00D45A46">
        <w:rPr>
          <w:bCs/>
          <w:sz w:val="16"/>
          <w:szCs w:val="16"/>
        </w:rPr>
        <w:t>Французское акционерное общество «Гном» построило в Москве при</w:t>
      </w:r>
      <w:r w:rsidRPr="00D45A46">
        <w:rPr>
          <w:bCs/>
          <w:sz w:val="16"/>
          <w:szCs w:val="16"/>
        </w:rPr>
        <w:softHyphen/>
        <w:t>митивные мастерские по сборке своих двигателей, и в августе 1913 г. был выпущен первый двигатель «Гном» мощностью 70 л.с. С 1914 г. выросший на базе этих мастерских завод «Гном и Рон» начал выпускать ротативные двига</w:t>
      </w:r>
      <w:r w:rsidRPr="00D45A46">
        <w:rPr>
          <w:bCs/>
          <w:sz w:val="16"/>
          <w:szCs w:val="16"/>
        </w:rPr>
        <w:softHyphen/>
        <w:t>тели «Рон» (мощностью 80 л.с.) и «Гном-Моносупап» (мощностью!00 л.с.).</w:t>
      </w:r>
    </w:p>
    <w:p w14:paraId="54C71B19" w14:textId="77777777" w:rsidR="00DA7D6F" w:rsidRPr="00D45A46" w:rsidRDefault="00DA7D6F" w:rsidP="00D45A46">
      <w:pPr>
        <w:jc w:val="both"/>
        <w:rPr>
          <w:bCs/>
          <w:sz w:val="16"/>
          <w:szCs w:val="16"/>
        </w:rPr>
      </w:pPr>
      <w:r w:rsidRPr="00D45A46">
        <w:rPr>
          <w:bCs/>
          <w:sz w:val="16"/>
          <w:szCs w:val="16"/>
        </w:rPr>
        <w:t>В 1914-1915гг. производительность завода составляла около 15дви-гателей в месяц, а после расширения завода в 1916 г. он начал выпускать до 40 двигателей в месяц. Двигатели «Рон-80» и «Гном-Моносупап-100» устанавливались на самолетах конструкторов И.И. Сикорского, Д.П. Гри</w:t>
      </w:r>
      <w:r w:rsidRPr="00D45A46">
        <w:rPr>
          <w:bCs/>
          <w:sz w:val="16"/>
          <w:szCs w:val="16"/>
        </w:rPr>
        <w:softHyphen/>
        <w:t>горовича, А.А. Пороховщикова и др., а также на опытных и серийных само</w:t>
      </w:r>
      <w:r w:rsidRPr="00D45A46">
        <w:rPr>
          <w:bCs/>
          <w:sz w:val="16"/>
          <w:szCs w:val="16"/>
        </w:rPr>
        <w:softHyphen/>
        <w:t>летах акционерного общества В.А. Лебедева в Петербурге и заводов А.А. Анатра в Одессе и Симферополе (11425).</w:t>
      </w:r>
    </w:p>
    <w:p w14:paraId="756780DF" w14:textId="77777777" w:rsidR="00DA7D6F" w:rsidRPr="00D45A46" w:rsidRDefault="00DA7D6F" w:rsidP="00D45A46">
      <w:pPr>
        <w:jc w:val="both"/>
        <w:rPr>
          <w:bCs/>
          <w:sz w:val="16"/>
          <w:szCs w:val="16"/>
        </w:rPr>
      </w:pPr>
    </w:p>
    <w:p w14:paraId="1EC7DACF" w14:textId="77777777" w:rsidR="00DA7D6F" w:rsidRPr="00D45A46" w:rsidRDefault="00DA7D6F" w:rsidP="00D45A46">
      <w:pPr>
        <w:jc w:val="both"/>
        <w:rPr>
          <w:bCs/>
          <w:sz w:val="16"/>
          <w:szCs w:val="16"/>
        </w:rPr>
      </w:pPr>
      <w:r w:rsidRPr="00D45A46">
        <w:rPr>
          <w:bCs/>
          <w:sz w:val="16"/>
          <w:szCs w:val="16"/>
        </w:rPr>
        <w:t>К концу июля 1914 г. накануне войны русские авиаотряды имели на вооружении в большинстве случаев «Ньюпор-4». Этот двухместный моноплан не обладал ни удовлетворительным радиусом действия, ни доста</w:t>
      </w:r>
      <w:r w:rsidRPr="00D45A46">
        <w:rPr>
          <w:bCs/>
          <w:sz w:val="16"/>
          <w:szCs w:val="16"/>
        </w:rPr>
        <w:softHyphen/>
        <w:t>точной грузоподъемностью, что поставило русский военно-воздуш</w:t>
      </w:r>
      <w:r w:rsidRPr="00D45A46">
        <w:rPr>
          <w:bCs/>
          <w:sz w:val="16"/>
          <w:szCs w:val="16"/>
        </w:rPr>
        <w:softHyphen/>
        <w:t>ный флот в начале войны в весьма затруднительное положение. Биплан как более грузоподъемный и обладавший относительно большим радиусом действия и хорошим обзором рассматривался военным ведомством в качестве наилучшей боевой машины (9705,95).</w:t>
      </w:r>
    </w:p>
    <w:p w14:paraId="7421EAF9" w14:textId="77777777" w:rsidR="00DA7D6F" w:rsidRPr="00D45A46" w:rsidRDefault="00DA7D6F" w:rsidP="00D45A46">
      <w:pPr>
        <w:jc w:val="both"/>
        <w:rPr>
          <w:bCs/>
          <w:sz w:val="16"/>
          <w:szCs w:val="16"/>
        </w:rPr>
      </w:pPr>
    </w:p>
    <w:p w14:paraId="54404000" w14:textId="77777777" w:rsidR="00DA7D6F" w:rsidRPr="00D45A46" w:rsidRDefault="00DA7D6F" w:rsidP="00D45A46">
      <w:pPr>
        <w:jc w:val="both"/>
        <w:rPr>
          <w:bCs/>
          <w:sz w:val="16"/>
          <w:szCs w:val="16"/>
        </w:rPr>
      </w:pPr>
      <w:r w:rsidRPr="00D45A46">
        <w:rPr>
          <w:bCs/>
          <w:sz w:val="16"/>
          <w:szCs w:val="16"/>
        </w:rPr>
        <w:t>К концу июля и к августу 1914 г. ни одна страна мира не имела серийных более или менее эффективных авиационных бомб.</w:t>
      </w:r>
    </w:p>
    <w:p w14:paraId="3FE42F6B" w14:textId="77777777" w:rsidR="00DA7D6F" w:rsidRPr="00D45A46" w:rsidRDefault="00DA7D6F" w:rsidP="00D45A46">
      <w:pPr>
        <w:jc w:val="both"/>
        <w:rPr>
          <w:bCs/>
          <w:sz w:val="16"/>
          <w:szCs w:val="16"/>
        </w:rPr>
      </w:pPr>
      <w:r w:rsidRPr="00D45A46">
        <w:rPr>
          <w:bCs/>
          <w:sz w:val="16"/>
          <w:szCs w:val="16"/>
        </w:rPr>
        <w:t xml:space="preserve">В 1914-1915 гг. в основном применялись самодельные бомбы цилиндрической и сферической формы, но со временем их вытеснили бомбы каплевидной формы. </w:t>
      </w:r>
    </w:p>
    <w:p w14:paraId="2FFBF988" w14:textId="77777777" w:rsidR="00DA7D6F" w:rsidRPr="00D45A46" w:rsidRDefault="00DA7D6F" w:rsidP="00D45A46">
      <w:pPr>
        <w:jc w:val="both"/>
        <w:rPr>
          <w:bCs/>
          <w:sz w:val="16"/>
          <w:szCs w:val="16"/>
        </w:rPr>
      </w:pPr>
      <w:r w:rsidRPr="00D45A46">
        <w:rPr>
          <w:bCs/>
          <w:sz w:val="16"/>
          <w:szCs w:val="16"/>
        </w:rPr>
        <w:t xml:space="preserve">Во всех воюющих странах пытались также использовать в качестве авиационных бомб артиллерийские снаряды калибра 75 мм и выше. В частности, в России в 1914 г. полковник Печенкин снабдил 42-линейные (122-мм) гаубичные снаряды специальной ударной трубкой. Для устойчивости в падении к снарядам прикреплялся стабилизатор. Но эти первые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 </w:t>
      </w:r>
    </w:p>
    <w:p w14:paraId="70A0B231" w14:textId="77777777" w:rsidR="00DA7D6F" w:rsidRPr="00D45A46" w:rsidRDefault="00DA7D6F" w:rsidP="00D45A46">
      <w:pPr>
        <w:jc w:val="both"/>
        <w:rPr>
          <w:bCs/>
          <w:sz w:val="16"/>
          <w:szCs w:val="16"/>
        </w:rPr>
      </w:pPr>
      <w:r w:rsidRPr="00D45A46">
        <w:rPr>
          <w:bCs/>
          <w:sz w:val="16"/>
          <w:szCs w:val="16"/>
        </w:rPr>
        <w:t>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 Однако с учетом стоимости артиллерийского снаряда, это было слишком дорогим удовольствием. Исключение представляла ситуация, когда в авиабомбы переделывались снаряды, снятые с артиллерийского вооружения.</w:t>
      </w:r>
    </w:p>
    <w:p w14:paraId="5FE0EF32" w14:textId="77777777" w:rsidR="00DA7D6F" w:rsidRPr="00D45A46" w:rsidRDefault="00DA7D6F" w:rsidP="00D45A46">
      <w:pPr>
        <w:jc w:val="both"/>
        <w:rPr>
          <w:bCs/>
          <w:sz w:val="16"/>
          <w:szCs w:val="16"/>
        </w:rPr>
      </w:pPr>
      <w:r w:rsidRPr="00D45A46">
        <w:rPr>
          <w:bCs/>
          <w:sz w:val="16"/>
          <w:szCs w:val="16"/>
        </w:rPr>
        <w:t>В любом случае, вопрос создания пригодных для вооружения самолетов авиабомб оставался открытым.</w:t>
      </w:r>
    </w:p>
    <w:p w14:paraId="5345327F" w14:textId="77777777" w:rsidR="00DA7D6F" w:rsidRPr="00D45A46" w:rsidRDefault="00DA7D6F" w:rsidP="00D45A46">
      <w:pPr>
        <w:jc w:val="both"/>
        <w:rPr>
          <w:bCs/>
          <w:sz w:val="16"/>
          <w:szCs w:val="16"/>
        </w:rPr>
      </w:pPr>
      <w:r w:rsidRPr="00D45A46">
        <w:rPr>
          <w:bCs/>
          <w:sz w:val="16"/>
          <w:szCs w:val="16"/>
        </w:rPr>
        <w:t xml:space="preserve">Уже первые боевые полеты самолета "Илья Муромец" в глубокий тыл противника сопровождались сбрасыванием бомб на военные объекты. Эти самолеты в то время брали 15- 20 бомб, в основном пудовых и 25-фунтовых. Возможности бомбометания ограничивало отсутствие авиабомб достаточной мощности и прицелов. Россия располагала разработанными капитаном Толмачевым каплевидными бомбами для сбрасывания с дирижаблей. Но практика бомбометания показала, что для тяжелых самолетов типа "Илья Муромец" нужны авиабомбы крупного калибра. Военное ведомство поставило перед учеными и специалистами задачу создания фугасных, осколочных и зажигательных бомб. К разрешению этой задачи был привлечен и профессор Н. Е. Жуковский. А пока не появились специальные авиабомбы, практики летного дела осуществляли бомбардировки неприятеля с помощью примитивных авиабомб и специальных стрел. </w:t>
      </w:r>
    </w:p>
    <w:p w14:paraId="20AF0A1B" w14:textId="77777777" w:rsidR="00DA7D6F" w:rsidRPr="00D45A46" w:rsidRDefault="00DA7D6F" w:rsidP="00D45A46">
      <w:pPr>
        <w:jc w:val="both"/>
        <w:rPr>
          <w:bCs/>
          <w:sz w:val="16"/>
          <w:szCs w:val="16"/>
        </w:rPr>
      </w:pPr>
      <w:r w:rsidRPr="00D45A46">
        <w:rPr>
          <w:bCs/>
          <w:sz w:val="16"/>
          <w:szCs w:val="16"/>
        </w:rPr>
        <w:t>Полковнику Печенкину удалось разработать специальные ударные трубки и применить их к 42-линейным гаубичным снарядам, которые сбрасывались с аэропланов взамен авиабомб. Воздухоплавательное отделение ГВТУ отмечало, что это усовершенствование "дало возможность в первое время войны, когда других снарядов не имелось, производить бомбометание с аэропланов". Одновременно в мастерских авиационных отрядов началось изготовление специальных пуль для поражения кавалерии и пехоты противника. Эти пули применялись наряду с трофейными стальными стрелами. Пули и стрелы размещались в специальных кассетах, которые подвешивались под фюзеляжем самолета, и выбрасывались на цели из ячеек кассеты пачками. Падение пуль и стрел сопровождалось резким свистом, действовавшим на психику противника (11237).</w:t>
      </w:r>
    </w:p>
    <w:p w14:paraId="76236AB9" w14:textId="77777777" w:rsidR="00DA7D6F" w:rsidRPr="00D45A46" w:rsidRDefault="00DA7D6F" w:rsidP="00D45A46">
      <w:pPr>
        <w:jc w:val="both"/>
        <w:rPr>
          <w:bCs/>
          <w:sz w:val="16"/>
          <w:szCs w:val="16"/>
        </w:rPr>
      </w:pPr>
    </w:p>
    <w:p w14:paraId="47C22EE5" w14:textId="77777777" w:rsidR="00DA7D6F" w:rsidRPr="00D45A46" w:rsidRDefault="00DA7D6F" w:rsidP="00D45A46">
      <w:pPr>
        <w:jc w:val="both"/>
        <w:rPr>
          <w:bCs/>
          <w:sz w:val="16"/>
          <w:szCs w:val="16"/>
        </w:rPr>
      </w:pPr>
      <w:r w:rsidRPr="00D45A46">
        <w:rPr>
          <w:bCs/>
          <w:sz w:val="16"/>
          <w:szCs w:val="16"/>
        </w:rPr>
        <w:t>К концу июля 1914 г. к началу первой мировой войны 1914—1918 гг. Россия распола</w:t>
      </w:r>
      <w:r w:rsidRPr="00D45A46">
        <w:rPr>
          <w:bCs/>
          <w:sz w:val="16"/>
          <w:szCs w:val="16"/>
        </w:rPr>
        <w:softHyphen/>
        <w:t>гала уже достаточно совершенными установками для сбрасывания бомб (11042,165).</w:t>
      </w:r>
    </w:p>
    <w:p w14:paraId="7F8DF269" w14:textId="77777777" w:rsidR="00DA7D6F" w:rsidRPr="00D45A46" w:rsidRDefault="00DA7D6F" w:rsidP="00D45A46">
      <w:pPr>
        <w:jc w:val="both"/>
        <w:rPr>
          <w:bCs/>
          <w:sz w:val="16"/>
          <w:szCs w:val="16"/>
        </w:rPr>
      </w:pPr>
      <w:r w:rsidRPr="00D45A46">
        <w:rPr>
          <w:bCs/>
          <w:sz w:val="16"/>
          <w:szCs w:val="16"/>
        </w:rPr>
        <w:t>Военные дирижабли призваны были бомбить узловые станции и переправы противника, уничтожать военные заводы, разрушать корабли на ве'рфях, уничтожать эллинги, сжигать угольные склады в военных гаванях, уничтожать склады в тылу противника, бом</w:t>
      </w:r>
      <w:r w:rsidRPr="00D45A46">
        <w:rPr>
          <w:bCs/>
          <w:sz w:val="16"/>
          <w:szCs w:val="16"/>
        </w:rPr>
        <w:softHyphen/>
        <w:t>бить морские суда и вести глубокую разведку на море. Таковы основные задачи, ставившиеся перед дирижаблями русским Гене</w:t>
      </w:r>
      <w:r w:rsidRPr="00D45A46">
        <w:rPr>
          <w:bCs/>
          <w:sz w:val="16"/>
          <w:szCs w:val="16"/>
        </w:rPr>
        <w:softHyphen/>
        <w:t>ральным штабом (11042,165).</w:t>
      </w:r>
    </w:p>
    <w:p w14:paraId="0399A394" w14:textId="77777777" w:rsidR="00DA7D6F" w:rsidRPr="00D45A46" w:rsidRDefault="00DA7D6F" w:rsidP="00D45A46">
      <w:pPr>
        <w:jc w:val="both"/>
        <w:rPr>
          <w:bCs/>
          <w:sz w:val="16"/>
          <w:szCs w:val="16"/>
        </w:rPr>
      </w:pPr>
    </w:p>
    <w:p w14:paraId="17A015AB" w14:textId="3FE04E18" w:rsidR="00ED6624" w:rsidRPr="00D45A46" w:rsidRDefault="00ED6624" w:rsidP="00D45A46">
      <w:pPr>
        <w:jc w:val="both"/>
        <w:rPr>
          <w:bCs/>
          <w:color w:val="000000" w:themeColor="text1"/>
          <w:sz w:val="16"/>
          <w:szCs w:val="16"/>
        </w:rPr>
      </w:pPr>
      <w:r w:rsidRPr="00D45A46">
        <w:rPr>
          <w:bCs/>
          <w:color w:val="000000" w:themeColor="text1"/>
          <w:sz w:val="16"/>
          <w:szCs w:val="16"/>
        </w:rPr>
        <w:t>В конце июля 1914 г. Морскому генеральному штабу удалось приобрести два С- 10 с двигателями мощностью 124 л.с. и заказать самолеты типа "Дюпердюссен" со сменным шасси (11927).</w:t>
      </w:r>
    </w:p>
    <w:p w14:paraId="736C0933" w14:textId="77777777" w:rsidR="00ED6624" w:rsidRPr="00D45A46" w:rsidRDefault="00ED6624" w:rsidP="00D45A46">
      <w:pPr>
        <w:jc w:val="both"/>
        <w:rPr>
          <w:bCs/>
          <w:color w:val="000000" w:themeColor="text1"/>
          <w:sz w:val="16"/>
          <w:szCs w:val="16"/>
        </w:rPr>
      </w:pPr>
    </w:p>
    <w:p w14:paraId="78584389" w14:textId="77777777" w:rsidR="00A72DC4" w:rsidRPr="00D45A46" w:rsidRDefault="00A72DC4"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D23D5AE" w14:textId="77777777" w:rsidR="00A72DC4" w:rsidRPr="00D45A46" w:rsidRDefault="00A72DC4" w:rsidP="00D45A46">
      <w:pPr>
        <w:jc w:val="both"/>
        <w:rPr>
          <w:bCs/>
          <w:i/>
          <w:color w:val="000000" w:themeColor="text1"/>
          <w:sz w:val="16"/>
          <w:szCs w:val="16"/>
        </w:rPr>
      </w:pPr>
    </w:p>
    <w:p w14:paraId="12C9583E" w14:textId="77777777" w:rsidR="00A72DC4" w:rsidRPr="00D45A46" w:rsidRDefault="00A72DC4" w:rsidP="00D45A46">
      <w:pPr>
        <w:jc w:val="both"/>
        <w:rPr>
          <w:bCs/>
          <w:color w:val="000000" w:themeColor="text1"/>
          <w:sz w:val="16"/>
          <w:szCs w:val="16"/>
        </w:rPr>
      </w:pPr>
      <w:r w:rsidRPr="00D45A46">
        <w:rPr>
          <w:bCs/>
          <w:color w:val="000000" w:themeColor="text1"/>
          <w:sz w:val="16"/>
          <w:szCs w:val="16"/>
        </w:rPr>
        <w:t>В конце июля 1914 г. в ответ на обращение правления Петроградского общества заводчиков и фабрикантов большинство крупных электрослаботочных предприятий города («Сименс и Гальске», «Н.К. Гейслер», «Л.М. Эриксон», АО Электромеханических сооружений) сообщили, что подавляющая часть исполняемых ими заказов являются казенными, т.е. в той или иной степени способствовали укреплению обороноспособности страны (18297).</w:t>
      </w:r>
    </w:p>
    <w:p w14:paraId="514B08E1" w14:textId="77777777" w:rsidR="00A72DC4" w:rsidRPr="00D45A46" w:rsidRDefault="00A72DC4" w:rsidP="00D45A46">
      <w:pPr>
        <w:jc w:val="both"/>
        <w:rPr>
          <w:bCs/>
          <w:color w:val="000000" w:themeColor="text1"/>
          <w:sz w:val="16"/>
          <w:szCs w:val="16"/>
        </w:rPr>
      </w:pPr>
    </w:p>
    <w:p w14:paraId="46A08F15" w14:textId="77777777" w:rsidR="00A72DC4" w:rsidRPr="00D45A46" w:rsidRDefault="00A72DC4" w:rsidP="00D45A46">
      <w:pPr>
        <w:pStyle w:val="krstr"/>
        <w:spacing w:before="0" w:beforeAutospacing="0" w:after="0" w:afterAutospacing="0"/>
        <w:jc w:val="both"/>
        <w:rPr>
          <w:bCs/>
          <w:color w:val="000000" w:themeColor="text1"/>
          <w:sz w:val="16"/>
          <w:szCs w:val="16"/>
        </w:rPr>
      </w:pPr>
      <w:r w:rsidRPr="00D45A46">
        <w:rPr>
          <w:bCs/>
          <w:color w:val="000000" w:themeColor="text1"/>
          <w:sz w:val="16"/>
          <w:szCs w:val="16"/>
        </w:rPr>
        <w:t>В конце июля 1914 за несколько лет до начала первой мировой войны в Петербурге было образовано Арматурно-электрическое акционерное общество. Правление общества, располагавшееся в доме №21 по Морской улице, возглавляли два директора: петербургский купец Лев Осипович Кишнер и горный инженер Николай Яковлевич Курбатов. Акционерное общество построило в Петербурге (в Полюстрове) на Александровской улице завод по производству электро-технических изделий. По тому времени это было довольно крупное предприятие, на котором работало 915 рабочих, не считая служащих.</w:t>
      </w:r>
    </w:p>
    <w:p w14:paraId="189DEF53" w14:textId="77777777" w:rsidR="00A72DC4" w:rsidRPr="00D45A46" w:rsidRDefault="00A72DC4" w:rsidP="00D45A46">
      <w:pPr>
        <w:pStyle w:val="krstr"/>
        <w:spacing w:before="0" w:beforeAutospacing="0" w:after="0" w:afterAutospacing="0"/>
        <w:jc w:val="both"/>
        <w:rPr>
          <w:bCs/>
          <w:color w:val="000000" w:themeColor="text1"/>
          <w:sz w:val="16"/>
          <w:szCs w:val="16"/>
        </w:rPr>
      </w:pPr>
      <w:r w:rsidRPr="00D45A46">
        <w:rPr>
          <w:bCs/>
          <w:color w:val="000000" w:themeColor="text1"/>
          <w:sz w:val="16"/>
          <w:szCs w:val="16"/>
        </w:rPr>
        <w:t xml:space="preserve">Предприятие приносило Акционерному обществу хорошие прибыли, поэтому оно решило расширить производство и построить ещё один завод, уже в Москве. Для этого общество откомандировало своих представителей в Москву с заданием подобрать подходящий участок для строительства нового завода на земельных угодьях, принадлежавших богатому московскому купцу-предпринимателю, проживавшему в доме № 35 по Большой Татарской улице. Участок, занимавший несколько </w:t>
      </w:r>
      <w:r w:rsidRPr="00D45A46">
        <w:rPr>
          <w:bCs/>
          <w:color w:val="000000" w:themeColor="text1"/>
          <w:sz w:val="16"/>
          <w:szCs w:val="16"/>
        </w:rPr>
        <w:lastRenderedPageBreak/>
        <w:t>гектаров земли, простирался до Москвы-реки (теперь Озерковская набережная) и использовался хозяином для выращивания овощей. Этот земельный участок и был приобретён Акционерным обществом.</w:t>
      </w:r>
    </w:p>
    <w:p w14:paraId="7DF2FCB2" w14:textId="77777777" w:rsidR="00A72DC4" w:rsidRPr="00D45A46" w:rsidRDefault="00A72DC4" w:rsidP="00D45A46">
      <w:pPr>
        <w:pStyle w:val="krstr"/>
        <w:spacing w:before="0" w:beforeAutospacing="0" w:after="0" w:afterAutospacing="0"/>
        <w:jc w:val="both"/>
        <w:rPr>
          <w:bCs/>
          <w:color w:val="000000" w:themeColor="text1"/>
          <w:sz w:val="16"/>
          <w:szCs w:val="16"/>
        </w:rPr>
      </w:pPr>
      <w:r w:rsidRPr="00D45A46">
        <w:rPr>
          <w:bCs/>
          <w:color w:val="000000" w:themeColor="text1"/>
          <w:sz w:val="16"/>
          <w:szCs w:val="16"/>
        </w:rPr>
        <w:t>Строительство нового Московского телефоннного завода правление поручило строительной конторе "Е. Коцкевич и Ко". Было возведено трехэтажное кирпичное здание производственного корпуса, сохранившееся и по ныне, и временный одноэтажный деревянный барак, в котором в 1915 г. работало свыше 20 высококвалифицированных рабочих, изготавливавших различный инструмент. Позже, во второй половине 1916 и начале 1917 г. там же ремонтировали станочное оборудование, поставлявшееся фирмами "Аксель Кристиернсон", "Беренс", "Фрейдберг" и рядом других. Строительство кирпичного корпуса подходило к концу и руководство АО решило уже 24 марта 1916 г. заключить договор с Главным военно-техническим управлением (ГВТУ) на поставки телефонно-телеграфного имущества. Основные положения договора сводились к следующему: АО берёт на себя обязательство изготовить и поставить для ГВТУ 24 тыс. телефонных аппаратов по образцу Гейслера по цене 90 руб. за штуку и 3 тыс. телеграфных аппаратов по 350 руб. на общую сумму 3 млн. 200 тыс. рублей. Для выполнения этих работ общество обязуется выстроить в Москве завод, который должен к 1 ноября выпустить первые 500 телефонных и 40 телеграфных аппаратов. Начиная с февраля 1917 г. он должен будет выпускать ежемесячно по 4 тыс. телефонных и 560 телеграфных аппаратов, что позволит полностью расчитаться с заказчиком до 1 июля 1917 г. Заказчик (ГВТУ) выдал АО аванс 2 млн. 86 тыс. руб., из них 1 млн. в иностранной валюте, на приобретение оборудования и на окончание строительства завода. Начались закупки ящиков красного дерева для телеграфных аппаратов у финской фирмы "Акционерное общество Экспорт", были заказаны корпуса переносных телефонных аппаратов с регулярными поставками по 5 тыс. ежемесячно, приобретались обмоточные провода, контакты из нейзильбера, и многое другое (18373).</w:t>
      </w:r>
    </w:p>
    <w:p w14:paraId="6DD525AF" w14:textId="77777777" w:rsidR="00A72DC4" w:rsidRPr="00D45A46" w:rsidRDefault="00A72DC4" w:rsidP="00D45A46">
      <w:pPr>
        <w:pStyle w:val="krstr"/>
        <w:spacing w:before="0" w:beforeAutospacing="0" w:after="0" w:afterAutospacing="0"/>
        <w:jc w:val="both"/>
        <w:rPr>
          <w:bCs/>
          <w:color w:val="000000" w:themeColor="text1"/>
          <w:sz w:val="16"/>
          <w:szCs w:val="16"/>
        </w:rPr>
      </w:pPr>
    </w:p>
    <w:p w14:paraId="35AD386E" w14:textId="77777777" w:rsidR="000343AB" w:rsidRPr="00D45A46" w:rsidRDefault="000343AB" w:rsidP="00D45A46">
      <w:pPr>
        <w:jc w:val="both"/>
        <w:rPr>
          <w:bCs/>
          <w:sz w:val="16"/>
          <w:szCs w:val="16"/>
        </w:rPr>
      </w:pPr>
      <w:r w:rsidRPr="00D45A46">
        <w:rPr>
          <w:bCs/>
          <w:sz w:val="16"/>
          <w:szCs w:val="16"/>
        </w:rPr>
        <w:t xml:space="preserve">К концу июля 1914 к началу войны почти все установленные артиллерийские запасы состояли полностью, частью подготовлялись для подачи в действующую армию в ближайшие 3 месяца; исключение составлял запас ружейных патронов, недостаток ко-торых особенно озабочивал начальника ГАУ, так как мог быть пополнен лишь через 7 месяцев. У ГАУ была уверенность не только в том, что оно своевременно закончит снабжение огнестрельными припасами в количестве, признанном достаточным для обеспечения боевой готовности армии, но и в том, что в течение первого года войны русские казенные и ча-стные заводы могут изготовить второй комплект пушечных выстрелов, необходимый для восстановления до утвержден-ной нормы нарушенных запасов (11483). </w:t>
      </w:r>
    </w:p>
    <w:p w14:paraId="515AA27C" w14:textId="77777777" w:rsidR="000343AB" w:rsidRPr="00D45A46" w:rsidRDefault="000343AB" w:rsidP="00D45A46">
      <w:pPr>
        <w:jc w:val="both"/>
        <w:rPr>
          <w:bCs/>
          <w:sz w:val="16"/>
          <w:szCs w:val="16"/>
        </w:rPr>
      </w:pPr>
    </w:p>
    <w:p w14:paraId="1D1856AD" w14:textId="77777777" w:rsidR="000343AB" w:rsidRPr="00D45A46" w:rsidRDefault="000343AB" w:rsidP="00D45A46">
      <w:pPr>
        <w:jc w:val="both"/>
        <w:rPr>
          <w:bCs/>
          <w:sz w:val="16"/>
          <w:szCs w:val="16"/>
        </w:rPr>
      </w:pPr>
      <w:r w:rsidRPr="00D45A46">
        <w:rPr>
          <w:bCs/>
          <w:sz w:val="16"/>
          <w:szCs w:val="16"/>
        </w:rPr>
        <w:t>К концу июля 1914 к началу войны было накоплено в запасах 7 004 336 выстрелов (против 6 983 500 по мобилизацион</w:t>
      </w:r>
      <w:r w:rsidRPr="00D45A46">
        <w:rPr>
          <w:bCs/>
          <w:sz w:val="16"/>
          <w:szCs w:val="16"/>
        </w:rPr>
        <w:softHyphen/>
        <w:t>ному плану) [5, с. 96].</w:t>
      </w:r>
    </w:p>
    <w:p w14:paraId="49C1E657" w14:textId="77777777" w:rsidR="000343AB" w:rsidRPr="00D45A46" w:rsidRDefault="000343AB" w:rsidP="00D45A46">
      <w:pPr>
        <w:jc w:val="both"/>
        <w:rPr>
          <w:bCs/>
          <w:sz w:val="16"/>
          <w:szCs w:val="16"/>
        </w:rPr>
      </w:pPr>
      <w:r w:rsidRPr="00D45A46">
        <w:rPr>
          <w:bCs/>
          <w:sz w:val="16"/>
          <w:szCs w:val="16"/>
        </w:rPr>
        <w:t>В боевых комплектах недоставало 12 % выстрелов к 122-мм лег</w:t>
      </w:r>
      <w:r w:rsidRPr="00D45A46">
        <w:rPr>
          <w:bCs/>
          <w:sz w:val="16"/>
          <w:szCs w:val="16"/>
        </w:rPr>
        <w:softHyphen/>
        <w:t>ким гаубицам и почти 52 % выстрелов к 107-мм пушкам и 152-мм гаубицам.</w:t>
      </w:r>
    </w:p>
    <w:p w14:paraId="2EAE79FD" w14:textId="77777777" w:rsidR="000343AB" w:rsidRPr="00D45A46" w:rsidRDefault="000343AB" w:rsidP="00D45A46">
      <w:pPr>
        <w:jc w:val="both"/>
        <w:rPr>
          <w:bCs/>
          <w:sz w:val="16"/>
          <w:szCs w:val="16"/>
        </w:rPr>
      </w:pPr>
      <w:r w:rsidRPr="00D45A46">
        <w:rPr>
          <w:bCs/>
          <w:sz w:val="16"/>
          <w:szCs w:val="16"/>
        </w:rPr>
        <w:t>В войне с Японией со стороны русских участвовало 1276 полевых 76-мм пушек; было расстреляно и утрачено 918 тыс. орудийных 76-мм патронов, израсходовано около 720 выстрелов на 76-мм пуш</w:t>
      </w:r>
      <w:r w:rsidRPr="00D45A46">
        <w:rPr>
          <w:bCs/>
          <w:sz w:val="16"/>
          <w:szCs w:val="16"/>
        </w:rPr>
        <w:softHyphen/>
        <w:t>ку. На этом основании специальная комиссия Генштаба под предсе</w:t>
      </w:r>
      <w:r w:rsidRPr="00D45A46">
        <w:rPr>
          <w:bCs/>
          <w:sz w:val="16"/>
          <w:szCs w:val="16"/>
        </w:rPr>
        <w:softHyphen/>
        <w:t>дательством помощника военного министра генерала Поливанова установила норму — 1000 выстрелов для 76-мм легкой и конной пушек, для 122-мм легкой гаубицы и 152-мм полевой тяжелой гауби</w:t>
      </w:r>
      <w:r w:rsidRPr="00D45A46">
        <w:rPr>
          <w:bCs/>
          <w:sz w:val="16"/>
          <w:szCs w:val="16"/>
        </w:rPr>
        <w:softHyphen/>
        <w:t>цы и 1200 выстрелов для 76-мм горной пушки и 107-мм полевой тя</w:t>
      </w:r>
      <w:r w:rsidRPr="00D45A46">
        <w:rPr>
          <w:bCs/>
          <w:sz w:val="16"/>
          <w:szCs w:val="16"/>
        </w:rPr>
        <w:softHyphen/>
        <w:t>желой пушки.</w:t>
      </w:r>
    </w:p>
    <w:p w14:paraId="768AA557" w14:textId="77777777" w:rsidR="000343AB" w:rsidRPr="00D45A46" w:rsidRDefault="000343AB" w:rsidP="00D45A46">
      <w:pPr>
        <w:jc w:val="both"/>
        <w:rPr>
          <w:bCs/>
          <w:sz w:val="16"/>
          <w:szCs w:val="16"/>
        </w:rPr>
      </w:pPr>
      <w:r w:rsidRPr="00D45A46">
        <w:rPr>
          <w:bCs/>
          <w:sz w:val="16"/>
          <w:szCs w:val="16"/>
        </w:rPr>
        <w:t>При этом в боевом комплекте для пушек 1/7 часть должны были составлять выстрелы с мелинитовыми гранатами, а остальные — шрапнельные. В боевом комплекте гаубиц — 2/3 гранат, а осталь</w:t>
      </w:r>
      <w:r w:rsidRPr="00D45A46">
        <w:rPr>
          <w:bCs/>
          <w:sz w:val="16"/>
          <w:szCs w:val="16"/>
        </w:rPr>
        <w:softHyphen/>
        <w:t>ные — шрапнели [5, с. 95].</w:t>
      </w:r>
    </w:p>
    <w:p w14:paraId="3FF5F0EB" w14:textId="77777777" w:rsidR="000343AB" w:rsidRPr="00D45A46" w:rsidRDefault="000343AB" w:rsidP="00D45A46">
      <w:pPr>
        <w:jc w:val="both"/>
        <w:rPr>
          <w:bCs/>
          <w:sz w:val="16"/>
          <w:szCs w:val="16"/>
        </w:rPr>
      </w:pPr>
      <w:r w:rsidRPr="00D45A46">
        <w:rPr>
          <w:bCs/>
          <w:sz w:val="16"/>
          <w:szCs w:val="16"/>
        </w:rPr>
        <w:t>Уже в первые месяцы войны обнаружилось, что все упомянутые выше расчеты потребности в вооружении и боеприпасах являются ошибочными. Поданным Е. 3. Барсукова, действительная ежемесяч</w:t>
      </w:r>
      <w:r w:rsidRPr="00D45A46">
        <w:rPr>
          <w:bCs/>
          <w:sz w:val="16"/>
          <w:szCs w:val="16"/>
        </w:rPr>
        <w:softHyphen/>
        <w:t>ная потребность в орудиях и боеприпасах к ним превосходила моби</w:t>
      </w:r>
      <w:r w:rsidRPr="00D45A46">
        <w:rPr>
          <w:bCs/>
          <w:sz w:val="16"/>
          <w:szCs w:val="16"/>
        </w:rPr>
        <w:softHyphen/>
        <w:t>лизационные расчеты 1910 г. в среднем в 6—18 раз [5, с. 103].</w:t>
      </w:r>
    </w:p>
    <w:p w14:paraId="59283A04" w14:textId="77777777" w:rsidR="000343AB" w:rsidRPr="00D45A46" w:rsidRDefault="000343AB" w:rsidP="00D45A46">
      <w:pPr>
        <w:jc w:val="both"/>
        <w:rPr>
          <w:bCs/>
          <w:sz w:val="16"/>
          <w:szCs w:val="16"/>
        </w:rPr>
      </w:pPr>
      <w:r w:rsidRPr="00D45A46">
        <w:rPr>
          <w:bCs/>
          <w:sz w:val="16"/>
          <w:szCs w:val="16"/>
        </w:rPr>
        <w:t>Уже осенью 1914 г. русская армия стала ощущать недостаток в боеприпасах (5484).</w:t>
      </w:r>
    </w:p>
    <w:p w14:paraId="774692B4" w14:textId="77777777" w:rsidR="000343AB" w:rsidRPr="00D45A46" w:rsidRDefault="000343AB" w:rsidP="00D45A46">
      <w:pPr>
        <w:jc w:val="both"/>
        <w:rPr>
          <w:bCs/>
          <w:sz w:val="16"/>
          <w:szCs w:val="16"/>
        </w:rPr>
      </w:pPr>
    </w:p>
    <w:p w14:paraId="6976E8C4" w14:textId="77777777" w:rsidR="000343AB" w:rsidRPr="00D45A46" w:rsidRDefault="000343AB" w:rsidP="00D45A46">
      <w:pPr>
        <w:jc w:val="both"/>
        <w:rPr>
          <w:bCs/>
          <w:sz w:val="16"/>
          <w:szCs w:val="16"/>
        </w:rPr>
      </w:pPr>
      <w:r w:rsidRPr="00D45A46">
        <w:rPr>
          <w:bCs/>
          <w:sz w:val="16"/>
          <w:szCs w:val="16"/>
        </w:rPr>
        <w:t>К концу июля и к августу 1914 года батальонной артиллерии и минометов не было и в проекте. Их создали уже в ходе войны. За исключением 6-дюймовой мортиры обр. 1915 г. Путиловского завода, материальная часть батальонной артиллерии в 1915-1918 годах представляла собой кустарные или полукустарные изделия (Широкорад А.Б. Гений советской артиллерии. – С. 31.). Забавно, что за неимением лучшего Военное министерство в апреле 1915 года заказало Петроградскому заводу Шкилина пятьдесят 6-фунтовых медных мортирок Кегорна, спроектированных в 1874 году, на деревянных станках и по 500 штук чугунных сферических гранат к ним. В 1916-1917 гг. в армию было поставлено несколько тысяч минометов и бомбометов кустарного производства, выполненных по глухой схеме, т.е. смонтированных на одной опорной плите. Все эти самоделки были более опасны для расчетов, нежели для неприятеля. В гражданскую войну их почти не применяли, а в начале 1920-х годов в большинстве сдали на лом.</w:t>
      </w:r>
    </w:p>
    <w:p w14:paraId="11CC9E44" w14:textId="77777777" w:rsidR="000343AB" w:rsidRPr="00D45A46" w:rsidRDefault="000343AB" w:rsidP="00D45A46">
      <w:pPr>
        <w:jc w:val="both"/>
        <w:rPr>
          <w:bCs/>
          <w:sz w:val="16"/>
          <w:szCs w:val="16"/>
        </w:rPr>
      </w:pPr>
      <w:r w:rsidRPr="00D45A46">
        <w:rPr>
          <w:bCs/>
          <w:sz w:val="16"/>
          <w:szCs w:val="16"/>
        </w:rPr>
        <w:t>За годы правления Николая II осадная артиллерия пришла в столь ужасное состояние, что в 1910-1911 гг. она была… вообще упразднена. В 1911 году великий князь Сергей Михайлович предложил царю план создания тяжелой артиллерии, который предлагал осуществить с 1917 по 1921 годы. Крепостную артиллерию собирались перевооружить современными орудиями к 1930 году.</w:t>
      </w:r>
    </w:p>
    <w:p w14:paraId="71E0623A" w14:textId="77777777" w:rsidR="000343AB" w:rsidRPr="00D45A46" w:rsidRDefault="000343AB" w:rsidP="00D45A46">
      <w:pPr>
        <w:jc w:val="both"/>
        <w:rPr>
          <w:bCs/>
          <w:sz w:val="16"/>
          <w:szCs w:val="16"/>
        </w:rPr>
      </w:pPr>
      <w:r w:rsidRPr="00D45A46">
        <w:rPr>
          <w:bCs/>
          <w:sz w:val="16"/>
          <w:szCs w:val="16"/>
        </w:rPr>
        <w:t>С началом войны русские военные агенты (так назывались тогда военные атташе), буквально как псы по помойкам, стали собирать по всему миру тяжелые орудия, представляющие ценность лишь для музея артиллерии. Так, в большом количестве были закуплены 120-мм и 155-мм французские пушки обр. 1878 г. Японцы с большой радостью сбыли нам весь свой устаревший и изношенный осадный парк орудий калибра от 15 до 28 см и т.д.</w:t>
      </w:r>
    </w:p>
    <w:p w14:paraId="48254EDE" w14:textId="77777777" w:rsidR="000343AB" w:rsidRPr="00D45A46" w:rsidRDefault="000343AB" w:rsidP="00D45A46">
      <w:pPr>
        <w:jc w:val="both"/>
        <w:rPr>
          <w:bCs/>
          <w:sz w:val="16"/>
          <w:szCs w:val="16"/>
        </w:rPr>
      </w:pPr>
      <w:r w:rsidRPr="00D45A46">
        <w:rPr>
          <w:bCs/>
          <w:sz w:val="16"/>
          <w:szCs w:val="16"/>
        </w:rPr>
        <w:t>За головотяпство генералов, за парижские похождения князя Сергея Михайловича и дворцы Кшесинской Россия в Первую Мировую войну заплатила огромным количеством убитых и пленных русских солдат (Широкорад А.Б. Гений советской артиллерии. – С. 32-33.) (11818).</w:t>
      </w:r>
    </w:p>
    <w:p w14:paraId="5A4F87F8" w14:textId="77777777" w:rsidR="000343AB" w:rsidRPr="00D45A46" w:rsidRDefault="000343AB" w:rsidP="00D45A46">
      <w:pPr>
        <w:jc w:val="both"/>
        <w:rPr>
          <w:bCs/>
          <w:sz w:val="16"/>
          <w:szCs w:val="16"/>
        </w:rPr>
      </w:pPr>
    </w:p>
    <w:p w14:paraId="38200F75" w14:textId="77777777" w:rsidR="000343AB" w:rsidRPr="00D45A46" w:rsidRDefault="000343AB" w:rsidP="00D45A46">
      <w:pPr>
        <w:jc w:val="both"/>
        <w:rPr>
          <w:bCs/>
          <w:sz w:val="16"/>
          <w:szCs w:val="16"/>
        </w:rPr>
      </w:pPr>
      <w:r w:rsidRPr="00D45A46">
        <w:rPr>
          <w:bCs/>
          <w:sz w:val="16"/>
          <w:szCs w:val="16"/>
        </w:rPr>
        <w:t>К концу июля 1914 г. и началу мировой войны военная промышленность располагала по основным артиллерийским производствам следующими заводами:</w:t>
      </w:r>
    </w:p>
    <w:p w14:paraId="40FDD797" w14:textId="77777777" w:rsidR="000343AB" w:rsidRPr="00D45A46" w:rsidRDefault="000343AB" w:rsidP="00D45A46">
      <w:pPr>
        <w:jc w:val="both"/>
        <w:rPr>
          <w:bCs/>
          <w:sz w:val="16"/>
          <w:szCs w:val="16"/>
        </w:rPr>
      </w:pPr>
      <w:r w:rsidRPr="00D45A46">
        <w:rPr>
          <w:bCs/>
          <w:sz w:val="16"/>
          <w:szCs w:val="16"/>
        </w:rPr>
        <w:t>I. Заводы военного ведомства:</w:t>
      </w:r>
    </w:p>
    <w:p w14:paraId="65449EC2" w14:textId="77777777" w:rsidR="000343AB" w:rsidRPr="00D45A46" w:rsidRDefault="000343AB" w:rsidP="00D45A46">
      <w:pPr>
        <w:jc w:val="both"/>
        <w:rPr>
          <w:bCs/>
          <w:sz w:val="16"/>
          <w:szCs w:val="16"/>
        </w:rPr>
      </w:pPr>
      <w:r w:rsidRPr="00D45A46">
        <w:rPr>
          <w:bCs/>
          <w:sz w:val="16"/>
          <w:szCs w:val="16"/>
        </w:rPr>
        <w:t>Оружейные: Тульский, Сестрорецкий и Ижевский.</w:t>
      </w:r>
    </w:p>
    <w:p w14:paraId="148B6FB1" w14:textId="77777777" w:rsidR="000343AB" w:rsidRPr="00D45A46" w:rsidRDefault="000343AB" w:rsidP="00D45A46">
      <w:pPr>
        <w:jc w:val="both"/>
        <w:rPr>
          <w:bCs/>
          <w:sz w:val="16"/>
          <w:szCs w:val="16"/>
        </w:rPr>
      </w:pPr>
      <w:r w:rsidRPr="00D45A46">
        <w:rPr>
          <w:bCs/>
          <w:sz w:val="16"/>
          <w:szCs w:val="16"/>
        </w:rPr>
        <w:t>Патронные: Петербургский и Луганский.</w:t>
      </w:r>
    </w:p>
    <w:p w14:paraId="44488C67" w14:textId="77777777" w:rsidR="000343AB" w:rsidRPr="00D45A46" w:rsidRDefault="000343AB" w:rsidP="00D45A46">
      <w:pPr>
        <w:jc w:val="both"/>
        <w:rPr>
          <w:bCs/>
          <w:sz w:val="16"/>
          <w:szCs w:val="16"/>
        </w:rPr>
      </w:pPr>
      <w:r w:rsidRPr="00D45A46">
        <w:rPr>
          <w:bCs/>
          <w:sz w:val="16"/>
          <w:szCs w:val="16"/>
        </w:rPr>
        <w:t>Трубочные: Петербургский и Самарский.</w:t>
      </w:r>
    </w:p>
    <w:p w14:paraId="2E3F209D" w14:textId="77777777" w:rsidR="000343AB" w:rsidRPr="00D45A46" w:rsidRDefault="000343AB" w:rsidP="00D45A46">
      <w:pPr>
        <w:jc w:val="both"/>
        <w:rPr>
          <w:bCs/>
          <w:sz w:val="16"/>
          <w:szCs w:val="16"/>
        </w:rPr>
      </w:pPr>
      <w:r w:rsidRPr="00D45A46">
        <w:rPr>
          <w:bCs/>
          <w:sz w:val="16"/>
          <w:szCs w:val="16"/>
        </w:rPr>
        <w:t>Орудийные: Петербургский.</w:t>
      </w:r>
    </w:p>
    <w:p w14:paraId="46D2EEAB" w14:textId="77777777" w:rsidR="000343AB" w:rsidRPr="00D45A46" w:rsidRDefault="000343AB" w:rsidP="00D45A46">
      <w:pPr>
        <w:jc w:val="both"/>
        <w:rPr>
          <w:bCs/>
          <w:sz w:val="16"/>
          <w:szCs w:val="16"/>
        </w:rPr>
      </w:pPr>
      <w:r w:rsidRPr="00D45A46">
        <w:rPr>
          <w:bCs/>
          <w:sz w:val="16"/>
          <w:szCs w:val="16"/>
        </w:rPr>
        <w:t>Арсеналы I разряда: Петербургский, Киевский и Брянский.</w:t>
      </w:r>
    </w:p>
    <w:p w14:paraId="251AE27A" w14:textId="77777777" w:rsidR="000343AB" w:rsidRPr="00D45A46" w:rsidRDefault="000343AB" w:rsidP="00D45A46">
      <w:pPr>
        <w:jc w:val="both"/>
        <w:rPr>
          <w:bCs/>
          <w:sz w:val="16"/>
          <w:szCs w:val="16"/>
        </w:rPr>
      </w:pPr>
      <w:r w:rsidRPr="00D45A46">
        <w:rPr>
          <w:bCs/>
          <w:sz w:val="16"/>
          <w:szCs w:val="16"/>
        </w:rPr>
        <w:t>Арсеналы II разряда: Варшавский, Тифлисский и Хабаровский.</w:t>
      </w:r>
    </w:p>
    <w:p w14:paraId="136F1952" w14:textId="77777777" w:rsidR="000343AB" w:rsidRPr="00D45A46" w:rsidRDefault="000343AB" w:rsidP="00D45A46">
      <w:pPr>
        <w:jc w:val="both"/>
        <w:rPr>
          <w:bCs/>
          <w:sz w:val="16"/>
          <w:szCs w:val="16"/>
        </w:rPr>
      </w:pPr>
      <w:r w:rsidRPr="00D45A46">
        <w:rPr>
          <w:bCs/>
          <w:sz w:val="16"/>
          <w:szCs w:val="16"/>
        </w:rPr>
        <w:t>Пороховые: Охтенский, Казанский и Шостенский.</w:t>
      </w:r>
    </w:p>
    <w:p w14:paraId="282B1EB4" w14:textId="77777777" w:rsidR="000343AB" w:rsidRPr="00D45A46" w:rsidRDefault="000343AB" w:rsidP="00D45A46">
      <w:pPr>
        <w:jc w:val="both"/>
        <w:rPr>
          <w:bCs/>
          <w:sz w:val="16"/>
          <w:szCs w:val="16"/>
        </w:rPr>
      </w:pPr>
      <w:r w:rsidRPr="00D45A46">
        <w:rPr>
          <w:bCs/>
          <w:sz w:val="16"/>
          <w:szCs w:val="16"/>
        </w:rPr>
        <w:t>Взрывчатых веществ: Охтенский и Самарский.</w:t>
      </w:r>
    </w:p>
    <w:p w14:paraId="1945B6E9" w14:textId="77777777" w:rsidR="000343AB" w:rsidRPr="00D45A46" w:rsidRDefault="000343AB" w:rsidP="00D45A46">
      <w:pPr>
        <w:jc w:val="both"/>
        <w:rPr>
          <w:bCs/>
          <w:sz w:val="16"/>
          <w:szCs w:val="16"/>
        </w:rPr>
      </w:pPr>
      <w:r w:rsidRPr="00D45A46">
        <w:rPr>
          <w:bCs/>
          <w:sz w:val="16"/>
          <w:szCs w:val="16"/>
        </w:rPr>
        <w:t>II. Заводы морского ведомства:</w:t>
      </w:r>
    </w:p>
    <w:p w14:paraId="2286C21E" w14:textId="77777777" w:rsidR="000343AB" w:rsidRPr="00D45A46" w:rsidRDefault="000343AB" w:rsidP="00D45A46">
      <w:pPr>
        <w:jc w:val="both"/>
        <w:rPr>
          <w:bCs/>
          <w:sz w:val="16"/>
          <w:szCs w:val="16"/>
        </w:rPr>
      </w:pPr>
      <w:r w:rsidRPr="00D45A46">
        <w:rPr>
          <w:bCs/>
          <w:sz w:val="16"/>
          <w:szCs w:val="16"/>
        </w:rPr>
        <w:t>Обуховский сталеделательный (орудия, лафеты, снаряды и оптические приборы).</w:t>
      </w:r>
    </w:p>
    <w:p w14:paraId="26D1B897" w14:textId="77777777" w:rsidR="000343AB" w:rsidRPr="00D45A46" w:rsidRDefault="000343AB" w:rsidP="00D45A46">
      <w:pPr>
        <w:jc w:val="both"/>
        <w:rPr>
          <w:bCs/>
          <w:sz w:val="16"/>
          <w:szCs w:val="16"/>
        </w:rPr>
      </w:pPr>
      <w:r w:rsidRPr="00D45A46">
        <w:rPr>
          <w:bCs/>
          <w:sz w:val="16"/>
          <w:szCs w:val="16"/>
        </w:rPr>
        <w:t>Ижорский (орудийные гильзы, броня).</w:t>
      </w:r>
    </w:p>
    <w:p w14:paraId="56A33B77" w14:textId="77777777" w:rsidR="000343AB" w:rsidRPr="00D45A46" w:rsidRDefault="000343AB" w:rsidP="00D45A46">
      <w:pPr>
        <w:jc w:val="both"/>
        <w:rPr>
          <w:bCs/>
          <w:sz w:val="16"/>
          <w:szCs w:val="16"/>
        </w:rPr>
      </w:pPr>
      <w:r w:rsidRPr="00D45A46">
        <w:rPr>
          <w:bCs/>
          <w:sz w:val="16"/>
          <w:szCs w:val="16"/>
        </w:rPr>
        <w:t>III. Заводы горного ведомства:</w:t>
      </w:r>
    </w:p>
    <w:p w14:paraId="4F2D306D" w14:textId="77777777" w:rsidR="000343AB" w:rsidRPr="00D45A46" w:rsidRDefault="000343AB" w:rsidP="00D45A46">
      <w:pPr>
        <w:jc w:val="both"/>
        <w:rPr>
          <w:bCs/>
          <w:sz w:val="16"/>
          <w:szCs w:val="16"/>
        </w:rPr>
      </w:pPr>
      <w:r w:rsidRPr="00D45A46">
        <w:rPr>
          <w:bCs/>
          <w:sz w:val="16"/>
          <w:szCs w:val="16"/>
        </w:rPr>
        <w:t>Пермский (орудия, лафеты, снаряды).</w:t>
      </w:r>
    </w:p>
    <w:p w14:paraId="13A7AA87" w14:textId="77777777" w:rsidR="000343AB" w:rsidRPr="00D45A46" w:rsidRDefault="000343AB" w:rsidP="00D45A46">
      <w:pPr>
        <w:jc w:val="both"/>
        <w:rPr>
          <w:bCs/>
          <w:sz w:val="16"/>
          <w:szCs w:val="16"/>
        </w:rPr>
      </w:pPr>
      <w:r w:rsidRPr="00D45A46">
        <w:rPr>
          <w:bCs/>
          <w:sz w:val="16"/>
          <w:szCs w:val="16"/>
        </w:rPr>
        <w:t>Златоустовский (холодное оружие и снаряды).</w:t>
      </w:r>
    </w:p>
    <w:p w14:paraId="2245CA39" w14:textId="77777777" w:rsidR="000343AB" w:rsidRPr="00D45A46" w:rsidRDefault="000343AB" w:rsidP="00D45A46">
      <w:pPr>
        <w:jc w:val="both"/>
        <w:rPr>
          <w:bCs/>
          <w:sz w:val="16"/>
          <w:szCs w:val="16"/>
        </w:rPr>
      </w:pPr>
      <w:r w:rsidRPr="00D45A46">
        <w:rPr>
          <w:bCs/>
          <w:sz w:val="16"/>
          <w:szCs w:val="16"/>
        </w:rPr>
        <w:t>Олонецкий (снаряды).</w:t>
      </w:r>
    </w:p>
    <w:p w14:paraId="6A6BA3A1" w14:textId="77777777" w:rsidR="000343AB" w:rsidRPr="00D45A46" w:rsidRDefault="000343AB" w:rsidP="00D45A46">
      <w:pPr>
        <w:jc w:val="both"/>
        <w:rPr>
          <w:bCs/>
          <w:sz w:val="16"/>
          <w:szCs w:val="16"/>
        </w:rPr>
      </w:pPr>
      <w:r w:rsidRPr="00D45A46">
        <w:rPr>
          <w:bCs/>
          <w:sz w:val="16"/>
          <w:szCs w:val="16"/>
        </w:rPr>
        <w:t>Верхнетуринский (снаряды).</w:t>
      </w:r>
    </w:p>
    <w:p w14:paraId="3E7136CC" w14:textId="77777777" w:rsidR="000343AB" w:rsidRPr="00D45A46" w:rsidRDefault="000343AB" w:rsidP="00D45A46">
      <w:pPr>
        <w:jc w:val="both"/>
        <w:rPr>
          <w:bCs/>
          <w:sz w:val="16"/>
          <w:szCs w:val="16"/>
        </w:rPr>
      </w:pPr>
      <w:r w:rsidRPr="00D45A46">
        <w:rPr>
          <w:bCs/>
          <w:sz w:val="16"/>
          <w:szCs w:val="16"/>
        </w:rPr>
        <w:t>Воткинский (снаряды).</w:t>
      </w:r>
    </w:p>
    <w:p w14:paraId="18500BC0" w14:textId="77777777" w:rsidR="000343AB" w:rsidRPr="00D45A46" w:rsidRDefault="000343AB" w:rsidP="00D45A46">
      <w:pPr>
        <w:jc w:val="both"/>
        <w:rPr>
          <w:bCs/>
          <w:sz w:val="16"/>
          <w:szCs w:val="16"/>
        </w:rPr>
      </w:pPr>
      <w:r w:rsidRPr="00D45A46">
        <w:rPr>
          <w:bCs/>
          <w:sz w:val="16"/>
          <w:szCs w:val="16"/>
        </w:rPr>
        <w:t>Кушвинский (снаряды).</w:t>
      </w:r>
    </w:p>
    <w:p w14:paraId="51DF7DD8" w14:textId="77777777" w:rsidR="000343AB" w:rsidRPr="00D45A46" w:rsidRDefault="000343AB" w:rsidP="00D45A46">
      <w:pPr>
        <w:jc w:val="both"/>
        <w:rPr>
          <w:bCs/>
          <w:sz w:val="16"/>
          <w:szCs w:val="16"/>
        </w:rPr>
      </w:pPr>
      <w:r w:rsidRPr="00D45A46">
        <w:rPr>
          <w:bCs/>
          <w:sz w:val="16"/>
          <w:szCs w:val="16"/>
        </w:rPr>
        <w:t>Каменский (снаряды).</w:t>
      </w:r>
    </w:p>
    <w:p w14:paraId="05EBB10C" w14:textId="77777777" w:rsidR="000343AB" w:rsidRPr="00D45A46" w:rsidRDefault="000343AB" w:rsidP="00D45A46">
      <w:pPr>
        <w:jc w:val="both"/>
        <w:rPr>
          <w:bCs/>
          <w:sz w:val="16"/>
          <w:szCs w:val="16"/>
        </w:rPr>
      </w:pPr>
      <w:r w:rsidRPr="00D45A46">
        <w:rPr>
          <w:bCs/>
          <w:sz w:val="16"/>
          <w:szCs w:val="16"/>
        </w:rPr>
        <w:t>Саткинский (снаряды).</w:t>
      </w:r>
    </w:p>
    <w:p w14:paraId="3DF3CA37" w14:textId="77777777" w:rsidR="000343AB" w:rsidRPr="00D45A46" w:rsidRDefault="000343AB" w:rsidP="00D45A46">
      <w:pPr>
        <w:jc w:val="both"/>
        <w:rPr>
          <w:bCs/>
          <w:sz w:val="16"/>
          <w:szCs w:val="16"/>
        </w:rPr>
      </w:pPr>
      <w:r w:rsidRPr="00D45A46">
        <w:rPr>
          <w:bCs/>
          <w:sz w:val="16"/>
          <w:szCs w:val="16"/>
        </w:rPr>
        <w:t>Баранчинский (снаряды).</w:t>
      </w:r>
    </w:p>
    <w:p w14:paraId="4CA163F1" w14:textId="77777777" w:rsidR="000343AB" w:rsidRPr="00D45A46" w:rsidRDefault="000343AB" w:rsidP="00D45A46">
      <w:pPr>
        <w:jc w:val="both"/>
        <w:rPr>
          <w:bCs/>
          <w:sz w:val="16"/>
          <w:szCs w:val="16"/>
        </w:rPr>
      </w:pPr>
      <w:r w:rsidRPr="00D45A46">
        <w:rPr>
          <w:bCs/>
          <w:sz w:val="16"/>
          <w:szCs w:val="16"/>
        </w:rPr>
        <w:t>IV. Заводы частновладельческие:</w:t>
      </w:r>
    </w:p>
    <w:p w14:paraId="6683E4B9" w14:textId="77777777" w:rsidR="000343AB" w:rsidRPr="00D45A46" w:rsidRDefault="000343AB" w:rsidP="00D45A46">
      <w:pPr>
        <w:jc w:val="both"/>
        <w:rPr>
          <w:bCs/>
          <w:sz w:val="16"/>
          <w:szCs w:val="16"/>
        </w:rPr>
      </w:pPr>
      <w:r w:rsidRPr="00D45A46">
        <w:rPr>
          <w:bCs/>
          <w:sz w:val="16"/>
          <w:szCs w:val="16"/>
        </w:rPr>
        <w:t>Путиловский (орудия, лафеты, снаряды, артиллерийский обоз).</w:t>
      </w:r>
    </w:p>
    <w:p w14:paraId="6CEA74AE" w14:textId="77777777" w:rsidR="000343AB" w:rsidRPr="00D45A46" w:rsidRDefault="000343AB" w:rsidP="00D45A46">
      <w:pPr>
        <w:jc w:val="both"/>
        <w:rPr>
          <w:bCs/>
          <w:sz w:val="16"/>
          <w:szCs w:val="16"/>
        </w:rPr>
      </w:pPr>
      <w:r w:rsidRPr="00D45A46">
        <w:rPr>
          <w:bCs/>
          <w:sz w:val="16"/>
          <w:szCs w:val="16"/>
        </w:rPr>
        <w:t>Тульский патронный (оружейные патроны, оружейные гильзы).</w:t>
      </w:r>
    </w:p>
    <w:p w14:paraId="798B317E" w14:textId="77777777" w:rsidR="000343AB" w:rsidRPr="00D45A46" w:rsidRDefault="000343AB" w:rsidP="00D45A46">
      <w:pPr>
        <w:jc w:val="both"/>
        <w:rPr>
          <w:bCs/>
          <w:sz w:val="16"/>
          <w:szCs w:val="16"/>
        </w:rPr>
      </w:pPr>
      <w:r w:rsidRPr="00D45A46">
        <w:rPr>
          <w:bCs/>
          <w:sz w:val="16"/>
          <w:szCs w:val="16"/>
        </w:rPr>
        <w:t>Петербургский (снаряды, лафеты, броневые машины для крепостей).</w:t>
      </w:r>
    </w:p>
    <w:p w14:paraId="6BF69965" w14:textId="77777777" w:rsidR="000343AB" w:rsidRPr="00D45A46" w:rsidRDefault="000343AB" w:rsidP="00D45A46">
      <w:pPr>
        <w:jc w:val="both"/>
        <w:rPr>
          <w:bCs/>
          <w:sz w:val="16"/>
          <w:szCs w:val="16"/>
        </w:rPr>
      </w:pPr>
      <w:r w:rsidRPr="00D45A46">
        <w:rPr>
          <w:bCs/>
          <w:sz w:val="16"/>
          <w:szCs w:val="16"/>
        </w:rPr>
        <w:t>О-ва Барановского (орудийные гильзы и дистанционные трубки).</w:t>
      </w:r>
    </w:p>
    <w:p w14:paraId="6E67A3CF" w14:textId="77777777" w:rsidR="000343AB" w:rsidRPr="00D45A46" w:rsidRDefault="000343AB" w:rsidP="00D45A46">
      <w:pPr>
        <w:jc w:val="both"/>
        <w:rPr>
          <w:bCs/>
          <w:sz w:val="16"/>
          <w:szCs w:val="16"/>
        </w:rPr>
      </w:pPr>
      <w:r w:rsidRPr="00D45A46">
        <w:rPr>
          <w:bCs/>
          <w:sz w:val="16"/>
          <w:szCs w:val="16"/>
        </w:rPr>
        <w:t>Брянский машиностроительный (лафеты, снаряды, артиллерийский обоз).</w:t>
      </w:r>
    </w:p>
    <w:p w14:paraId="1904409A" w14:textId="77777777" w:rsidR="000343AB" w:rsidRPr="00D45A46" w:rsidRDefault="000343AB" w:rsidP="00D45A46">
      <w:pPr>
        <w:jc w:val="both"/>
        <w:rPr>
          <w:bCs/>
          <w:sz w:val="16"/>
          <w:szCs w:val="16"/>
        </w:rPr>
      </w:pPr>
      <w:r w:rsidRPr="00D45A46">
        <w:rPr>
          <w:bCs/>
          <w:sz w:val="16"/>
          <w:szCs w:val="16"/>
        </w:rPr>
        <w:t>Сормовский паровозостроительный (снаряды, щиты, артиллерийский обоз).</w:t>
      </w:r>
    </w:p>
    <w:p w14:paraId="532F05EC" w14:textId="77777777" w:rsidR="000343AB" w:rsidRPr="00D45A46" w:rsidRDefault="000343AB" w:rsidP="00D45A46">
      <w:pPr>
        <w:jc w:val="both"/>
        <w:rPr>
          <w:bCs/>
          <w:sz w:val="16"/>
          <w:szCs w:val="16"/>
        </w:rPr>
      </w:pPr>
      <w:r w:rsidRPr="00D45A46">
        <w:rPr>
          <w:bCs/>
          <w:sz w:val="16"/>
          <w:szCs w:val="16"/>
        </w:rPr>
        <w:t>Лильпоп-Рау (снаряды).</w:t>
      </w:r>
    </w:p>
    <w:p w14:paraId="4E030E7E" w14:textId="77777777" w:rsidR="000343AB" w:rsidRPr="00D45A46" w:rsidRDefault="000343AB" w:rsidP="00D45A46">
      <w:pPr>
        <w:jc w:val="both"/>
        <w:rPr>
          <w:bCs/>
          <w:sz w:val="16"/>
          <w:szCs w:val="16"/>
        </w:rPr>
      </w:pPr>
      <w:r w:rsidRPr="00D45A46">
        <w:rPr>
          <w:bCs/>
          <w:sz w:val="16"/>
          <w:szCs w:val="16"/>
        </w:rPr>
        <w:t>Рудзкого (снаряды).</w:t>
      </w:r>
    </w:p>
    <w:p w14:paraId="664FD6DB" w14:textId="77777777" w:rsidR="000343AB" w:rsidRPr="00D45A46" w:rsidRDefault="000343AB" w:rsidP="00D45A46">
      <w:pPr>
        <w:jc w:val="both"/>
        <w:rPr>
          <w:bCs/>
          <w:sz w:val="16"/>
          <w:szCs w:val="16"/>
        </w:rPr>
      </w:pPr>
      <w:r w:rsidRPr="00D45A46">
        <w:rPr>
          <w:bCs/>
          <w:sz w:val="16"/>
          <w:szCs w:val="16"/>
        </w:rPr>
        <w:t>Коломенский машиностроительный (снаряды, артиллерийский обоз).</w:t>
      </w:r>
    </w:p>
    <w:p w14:paraId="1FF27CA8" w14:textId="77777777" w:rsidR="000343AB" w:rsidRPr="00D45A46" w:rsidRDefault="000343AB" w:rsidP="00D45A46">
      <w:pPr>
        <w:jc w:val="both"/>
        <w:rPr>
          <w:bCs/>
          <w:sz w:val="16"/>
          <w:szCs w:val="16"/>
        </w:rPr>
      </w:pPr>
      <w:r w:rsidRPr="00D45A46">
        <w:rPr>
          <w:bCs/>
          <w:sz w:val="16"/>
          <w:szCs w:val="16"/>
        </w:rPr>
        <w:t>Русское общество для выделки снарядов в Петербурге (снаряды).</w:t>
      </w:r>
    </w:p>
    <w:p w14:paraId="34A4FE7E" w14:textId="77777777" w:rsidR="000343AB" w:rsidRPr="00D45A46" w:rsidRDefault="000343AB" w:rsidP="00D45A46">
      <w:pPr>
        <w:jc w:val="both"/>
        <w:rPr>
          <w:bCs/>
          <w:sz w:val="16"/>
          <w:szCs w:val="16"/>
        </w:rPr>
      </w:pPr>
      <w:r w:rsidRPr="00D45A46">
        <w:rPr>
          <w:bCs/>
          <w:sz w:val="16"/>
          <w:szCs w:val="16"/>
        </w:rPr>
        <w:t>Лесснера (снаряды, орудийные замки).</w:t>
      </w:r>
    </w:p>
    <w:p w14:paraId="38C3E9DC" w14:textId="77777777" w:rsidR="000343AB" w:rsidRPr="00D45A46" w:rsidRDefault="000343AB" w:rsidP="00D45A46">
      <w:pPr>
        <w:jc w:val="both"/>
        <w:rPr>
          <w:bCs/>
          <w:sz w:val="16"/>
          <w:szCs w:val="16"/>
        </w:rPr>
      </w:pPr>
      <w:r w:rsidRPr="00D45A46">
        <w:rPr>
          <w:bCs/>
          <w:sz w:val="16"/>
          <w:szCs w:val="16"/>
        </w:rPr>
        <w:t>Русское общество для выделки и продажи пороха (Шлиссельбург) (порох и взрывчатые вещества).</w:t>
      </w:r>
    </w:p>
    <w:p w14:paraId="4EEF7EB4" w14:textId="77777777" w:rsidR="000343AB" w:rsidRPr="00D45A46" w:rsidRDefault="000343AB" w:rsidP="00D45A46">
      <w:pPr>
        <w:jc w:val="both"/>
        <w:rPr>
          <w:bCs/>
          <w:sz w:val="16"/>
          <w:szCs w:val="16"/>
        </w:rPr>
      </w:pPr>
      <w:r w:rsidRPr="00D45A46">
        <w:rPr>
          <w:bCs/>
          <w:sz w:val="16"/>
          <w:szCs w:val="16"/>
        </w:rPr>
        <w:lastRenderedPageBreak/>
        <w:t>Завод Герца (военная оптика).</w:t>
      </w:r>
    </w:p>
    <w:p w14:paraId="54DC9ACD" w14:textId="77777777" w:rsidR="000343AB" w:rsidRPr="00D45A46" w:rsidRDefault="000343AB" w:rsidP="00D45A46">
      <w:pPr>
        <w:jc w:val="both"/>
        <w:rPr>
          <w:bCs/>
          <w:sz w:val="16"/>
          <w:szCs w:val="16"/>
        </w:rPr>
      </w:pPr>
      <w:r w:rsidRPr="00D45A46">
        <w:rPr>
          <w:bCs/>
          <w:sz w:val="16"/>
          <w:szCs w:val="16"/>
        </w:rPr>
        <w:t>Гельсингфорсский (снаряды, артиллерийский обоз).</w:t>
      </w:r>
    </w:p>
    <w:p w14:paraId="2E2B9B64" w14:textId="77777777" w:rsidR="000343AB" w:rsidRPr="00D45A46" w:rsidRDefault="000343AB" w:rsidP="00D45A46">
      <w:pPr>
        <w:jc w:val="both"/>
        <w:rPr>
          <w:bCs/>
          <w:sz w:val="16"/>
          <w:szCs w:val="16"/>
        </w:rPr>
      </w:pPr>
      <w:r w:rsidRPr="00D45A46">
        <w:rPr>
          <w:bCs/>
          <w:sz w:val="16"/>
          <w:szCs w:val="16"/>
        </w:rPr>
        <w:t>Абоский (снаряды, артиллерийский обоз).</w:t>
      </w:r>
    </w:p>
    <w:p w14:paraId="59F51AE7" w14:textId="77777777" w:rsidR="000343AB" w:rsidRPr="00D45A46" w:rsidRDefault="000343AB" w:rsidP="00D45A46">
      <w:pPr>
        <w:jc w:val="both"/>
        <w:rPr>
          <w:bCs/>
          <w:sz w:val="16"/>
          <w:szCs w:val="16"/>
        </w:rPr>
      </w:pPr>
      <w:r w:rsidRPr="00D45A46">
        <w:rPr>
          <w:bCs/>
          <w:sz w:val="16"/>
          <w:szCs w:val="16"/>
        </w:rPr>
        <w:t>В этом списке не упомянут ряд заводов, которые готовили артиллерийский обоз, амуницию, инструмент и пр.</w:t>
      </w:r>
    </w:p>
    <w:p w14:paraId="2B15E603" w14:textId="77777777" w:rsidR="000343AB" w:rsidRPr="00D45A46" w:rsidRDefault="000343AB" w:rsidP="00D45A46">
      <w:pPr>
        <w:jc w:val="both"/>
        <w:rPr>
          <w:bCs/>
          <w:sz w:val="16"/>
          <w:szCs w:val="16"/>
        </w:rPr>
      </w:pPr>
      <w:r w:rsidRPr="00D45A46">
        <w:rPr>
          <w:bCs/>
          <w:sz w:val="16"/>
          <w:szCs w:val="16"/>
        </w:rPr>
        <w:t>Необходимо указать, что личный состав хозяйственных отделений ГАУ — порохового, оружейного, патронного и др., где разрешались важнейшие и крупнейшие финансово-экономические и хозяйственные вопросы военных заводов, — комплектовался почти сплошь из бывших строевых офицеров, не имевших никогда и никакого отношения к заводскому делу. Исключение составляли лишь начальники отделений, назначавшиеся из военных инженеров, иногда имевших заводский стаж. Но во время войны и эти должности стали замещаться лицами без надлежащего ценза, образовательного или практического. Необходимо констатировать, что некоторые отдельные начальствующие лица ГАУ хорошо понимали заводское дело и болели за него душой. Но вся сложная бюрократическая система управления заводами лишала их всякой возможности проявить полезную инициативу.</w:t>
      </w:r>
    </w:p>
    <w:p w14:paraId="0225CF9E" w14:textId="77777777" w:rsidR="000343AB" w:rsidRPr="00D45A46" w:rsidRDefault="000343AB" w:rsidP="00D45A46">
      <w:pPr>
        <w:jc w:val="both"/>
        <w:rPr>
          <w:bCs/>
          <w:sz w:val="16"/>
          <w:szCs w:val="16"/>
        </w:rPr>
      </w:pPr>
      <w:r w:rsidRPr="00D45A46">
        <w:rPr>
          <w:bCs/>
          <w:sz w:val="16"/>
          <w:szCs w:val="16"/>
        </w:rPr>
        <w:t>Заводы I группы, принадлежавшие военному ведомству, до мировой войны имели чисто военный характер, так как единственной специальностью их были артиллерийские изделия и никаких производств гражданского характера они не имели, за самым незначительным исключением.</w:t>
      </w:r>
    </w:p>
    <w:p w14:paraId="7F9AA1A8" w14:textId="77777777" w:rsidR="000343AB" w:rsidRPr="00D45A46" w:rsidRDefault="000343AB" w:rsidP="00D45A46">
      <w:pPr>
        <w:jc w:val="both"/>
        <w:rPr>
          <w:bCs/>
          <w:sz w:val="16"/>
          <w:szCs w:val="16"/>
        </w:rPr>
      </w:pPr>
      <w:r w:rsidRPr="00D45A46">
        <w:rPr>
          <w:bCs/>
          <w:sz w:val="16"/>
          <w:szCs w:val="16"/>
        </w:rPr>
        <w:t>Заводы остальных групп, морские, горные и частновладельческие, носили смешанный характер, так как наряду с военными производствами вели разнообразные гражданские производства, причем последние в большинстве заводов значительно преобладали по своему объему.</w:t>
      </w:r>
    </w:p>
    <w:p w14:paraId="6A38B240" w14:textId="77777777" w:rsidR="000343AB" w:rsidRPr="00D45A46" w:rsidRDefault="000343AB" w:rsidP="00D45A46">
      <w:pPr>
        <w:jc w:val="both"/>
        <w:rPr>
          <w:bCs/>
          <w:sz w:val="16"/>
          <w:szCs w:val="16"/>
        </w:rPr>
      </w:pPr>
      <w:r w:rsidRPr="00D45A46">
        <w:rPr>
          <w:bCs/>
          <w:sz w:val="16"/>
          <w:szCs w:val="16"/>
        </w:rPr>
        <w:t>Из приведенного перечня видно, что основным ядром артиллерийской промышленности в период, предшествовавший мировой войне, являлась группа заводов военного ведомства. Эта группа охватывала весь цикл главнейших военных производств, причем в отношении некоторых, а именно: оружейного, пулеметного, снаряжательного, она занимала монопольное положение. В большинстве остальных производств, как-то: патронное, трубочное, пороховое, взрывчатых веществ, — заводы военного ведомства занимали также доминирующее положение по своей производственной мощности. И только орудийное, снарядное и оптическое дело главную свою базу имели в заводах морских, горных и частных.</w:t>
      </w:r>
    </w:p>
    <w:p w14:paraId="1C1B3AB6" w14:textId="77777777" w:rsidR="000343AB" w:rsidRPr="00D45A46" w:rsidRDefault="000343AB" w:rsidP="00D45A46">
      <w:pPr>
        <w:jc w:val="both"/>
        <w:rPr>
          <w:bCs/>
          <w:sz w:val="16"/>
          <w:szCs w:val="16"/>
        </w:rPr>
      </w:pPr>
      <w:r w:rsidRPr="00D45A46">
        <w:rPr>
          <w:bCs/>
          <w:sz w:val="16"/>
          <w:szCs w:val="16"/>
        </w:rPr>
        <w:t>В дальнейших главах даны краткие очерки истории и деятельности главнейших заводов военной промышленности, упомянутых в приведенном выше перечне. В этот перечень не вошли заводы, основанные во время мировой войны и после нее. О них будет сказано в своем месте (11329).</w:t>
      </w:r>
    </w:p>
    <w:p w14:paraId="5BA81C73" w14:textId="77777777" w:rsidR="000343AB" w:rsidRPr="00D45A46" w:rsidRDefault="000343AB" w:rsidP="00D45A46">
      <w:pPr>
        <w:jc w:val="both"/>
        <w:rPr>
          <w:bCs/>
          <w:sz w:val="16"/>
          <w:szCs w:val="16"/>
        </w:rPr>
      </w:pPr>
    </w:p>
    <w:p w14:paraId="5B585ACA" w14:textId="77777777" w:rsidR="000343AB" w:rsidRPr="00D45A46" w:rsidRDefault="000343AB" w:rsidP="00D45A46">
      <w:pPr>
        <w:jc w:val="both"/>
        <w:rPr>
          <w:bCs/>
          <w:sz w:val="16"/>
          <w:szCs w:val="16"/>
        </w:rPr>
      </w:pPr>
      <w:r w:rsidRPr="00D45A46">
        <w:rPr>
          <w:bCs/>
          <w:sz w:val="16"/>
          <w:szCs w:val="16"/>
        </w:rPr>
        <w:t xml:space="preserve">К концу июля 1914 г. война застала Ижевский завод в лучших условиях в смысле загруженности заказами, чем два других завода: в 1913 г., перед войной, он имел заказ на 58,6 тыс. винтовок, в то время как Тула — только на 12,8 тыс., а Сестрорецк — на 3,6 тысяч. </w:t>
      </w:r>
    </w:p>
    <w:p w14:paraId="679FF09D" w14:textId="77777777" w:rsidR="000343AB" w:rsidRPr="00D45A46" w:rsidRDefault="000343AB" w:rsidP="00D45A46">
      <w:pPr>
        <w:jc w:val="both"/>
        <w:rPr>
          <w:bCs/>
          <w:sz w:val="16"/>
          <w:szCs w:val="16"/>
        </w:rPr>
      </w:pPr>
      <w:r w:rsidRPr="00D45A46">
        <w:rPr>
          <w:bCs/>
          <w:sz w:val="16"/>
          <w:szCs w:val="16"/>
        </w:rPr>
        <w:t>Развитие производства в период войны 1914—1918 гг. по винтовкам шло следующим образом: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1932"/>
      </w:tblGrid>
      <w:tr w:rsidR="000343AB" w:rsidRPr="00D45A46" w14:paraId="3BA31EAC" w14:textId="77777777" w:rsidTr="00D34AC1">
        <w:tc>
          <w:tcPr>
            <w:tcW w:w="1896" w:type="dxa"/>
          </w:tcPr>
          <w:p w14:paraId="7DDEB330" w14:textId="77777777" w:rsidR="000343AB" w:rsidRPr="00D45A46" w:rsidRDefault="000343AB" w:rsidP="00D45A46">
            <w:pPr>
              <w:jc w:val="both"/>
              <w:rPr>
                <w:bCs/>
                <w:sz w:val="16"/>
                <w:szCs w:val="16"/>
              </w:rPr>
            </w:pPr>
            <w:r w:rsidRPr="00D45A46">
              <w:rPr>
                <w:bCs/>
                <w:sz w:val="16"/>
                <w:szCs w:val="16"/>
              </w:rPr>
              <w:t xml:space="preserve">Август 1914 г. </w:t>
            </w:r>
          </w:p>
        </w:tc>
        <w:tc>
          <w:tcPr>
            <w:tcW w:w="1932" w:type="dxa"/>
          </w:tcPr>
          <w:p w14:paraId="638D37D0" w14:textId="77777777" w:rsidR="000343AB" w:rsidRPr="00D45A46" w:rsidRDefault="000343AB" w:rsidP="00D45A46">
            <w:pPr>
              <w:jc w:val="both"/>
              <w:rPr>
                <w:bCs/>
                <w:sz w:val="16"/>
                <w:szCs w:val="16"/>
              </w:rPr>
            </w:pPr>
            <w:r w:rsidRPr="00D45A46">
              <w:rPr>
                <w:bCs/>
                <w:sz w:val="16"/>
                <w:szCs w:val="16"/>
              </w:rPr>
              <w:t> 6.450</w:t>
            </w:r>
          </w:p>
        </w:tc>
      </w:tr>
      <w:tr w:rsidR="000343AB" w:rsidRPr="00D45A46" w14:paraId="3600479B" w14:textId="77777777" w:rsidTr="00D34AC1">
        <w:tc>
          <w:tcPr>
            <w:tcW w:w="1896" w:type="dxa"/>
          </w:tcPr>
          <w:p w14:paraId="7BDC8CD7" w14:textId="77777777" w:rsidR="000343AB" w:rsidRPr="00D45A46" w:rsidRDefault="000343AB" w:rsidP="00D45A46">
            <w:pPr>
              <w:jc w:val="both"/>
              <w:rPr>
                <w:bCs/>
                <w:sz w:val="16"/>
                <w:szCs w:val="16"/>
              </w:rPr>
            </w:pPr>
            <w:r w:rsidRPr="00D45A46">
              <w:rPr>
                <w:bCs/>
                <w:sz w:val="16"/>
                <w:szCs w:val="16"/>
              </w:rPr>
              <w:t xml:space="preserve">Сентябрь </w:t>
            </w:r>
          </w:p>
        </w:tc>
        <w:tc>
          <w:tcPr>
            <w:tcW w:w="1932" w:type="dxa"/>
          </w:tcPr>
          <w:p w14:paraId="57140492" w14:textId="77777777" w:rsidR="000343AB" w:rsidRPr="00D45A46" w:rsidRDefault="000343AB" w:rsidP="00D45A46">
            <w:pPr>
              <w:jc w:val="both"/>
              <w:rPr>
                <w:bCs/>
                <w:sz w:val="16"/>
                <w:szCs w:val="16"/>
              </w:rPr>
            </w:pPr>
            <w:r w:rsidRPr="00D45A46">
              <w:rPr>
                <w:bCs/>
                <w:sz w:val="16"/>
                <w:szCs w:val="16"/>
              </w:rPr>
              <w:t> 16.040</w:t>
            </w:r>
          </w:p>
        </w:tc>
      </w:tr>
      <w:tr w:rsidR="000343AB" w:rsidRPr="00D45A46" w14:paraId="78A050E8" w14:textId="77777777" w:rsidTr="00D34AC1">
        <w:tc>
          <w:tcPr>
            <w:tcW w:w="1896" w:type="dxa"/>
          </w:tcPr>
          <w:p w14:paraId="43C7D4BC" w14:textId="77777777" w:rsidR="000343AB" w:rsidRPr="00D45A46" w:rsidRDefault="000343AB" w:rsidP="00D45A46">
            <w:pPr>
              <w:jc w:val="both"/>
              <w:rPr>
                <w:bCs/>
                <w:sz w:val="16"/>
                <w:szCs w:val="16"/>
              </w:rPr>
            </w:pPr>
            <w:r w:rsidRPr="00D45A46">
              <w:rPr>
                <w:bCs/>
                <w:sz w:val="16"/>
                <w:szCs w:val="16"/>
              </w:rPr>
              <w:t xml:space="preserve">Октябрь </w:t>
            </w:r>
          </w:p>
        </w:tc>
        <w:tc>
          <w:tcPr>
            <w:tcW w:w="1932" w:type="dxa"/>
          </w:tcPr>
          <w:p w14:paraId="6438F873" w14:textId="77777777" w:rsidR="000343AB" w:rsidRPr="00D45A46" w:rsidRDefault="000343AB" w:rsidP="00D45A46">
            <w:pPr>
              <w:jc w:val="both"/>
              <w:rPr>
                <w:bCs/>
                <w:sz w:val="16"/>
                <w:szCs w:val="16"/>
              </w:rPr>
            </w:pPr>
            <w:r w:rsidRPr="00D45A46">
              <w:rPr>
                <w:bCs/>
                <w:sz w:val="16"/>
                <w:szCs w:val="16"/>
              </w:rPr>
              <w:t> 21.030</w:t>
            </w:r>
          </w:p>
        </w:tc>
      </w:tr>
      <w:tr w:rsidR="000343AB" w:rsidRPr="00D45A46" w14:paraId="6795FF0F" w14:textId="77777777" w:rsidTr="00D34AC1">
        <w:tc>
          <w:tcPr>
            <w:tcW w:w="1896" w:type="dxa"/>
          </w:tcPr>
          <w:p w14:paraId="394CBB29" w14:textId="77777777" w:rsidR="000343AB" w:rsidRPr="00D45A46" w:rsidRDefault="000343AB" w:rsidP="00D45A46">
            <w:pPr>
              <w:jc w:val="both"/>
              <w:rPr>
                <w:bCs/>
                <w:sz w:val="16"/>
                <w:szCs w:val="16"/>
              </w:rPr>
            </w:pPr>
            <w:r w:rsidRPr="00D45A46">
              <w:rPr>
                <w:bCs/>
                <w:sz w:val="16"/>
                <w:szCs w:val="16"/>
              </w:rPr>
              <w:t xml:space="preserve">Ноябрь </w:t>
            </w:r>
          </w:p>
        </w:tc>
        <w:tc>
          <w:tcPr>
            <w:tcW w:w="1932" w:type="dxa"/>
          </w:tcPr>
          <w:p w14:paraId="4FB4D681" w14:textId="77777777" w:rsidR="000343AB" w:rsidRPr="00D45A46" w:rsidRDefault="000343AB" w:rsidP="00D45A46">
            <w:pPr>
              <w:jc w:val="both"/>
              <w:rPr>
                <w:bCs/>
                <w:sz w:val="16"/>
                <w:szCs w:val="16"/>
              </w:rPr>
            </w:pPr>
            <w:r w:rsidRPr="00D45A46">
              <w:rPr>
                <w:bCs/>
                <w:sz w:val="16"/>
                <w:szCs w:val="16"/>
              </w:rPr>
              <w:t> 20.080</w:t>
            </w:r>
          </w:p>
        </w:tc>
      </w:tr>
      <w:tr w:rsidR="000343AB" w:rsidRPr="00D45A46" w14:paraId="2D6C3CCC" w14:textId="77777777" w:rsidTr="00D34AC1">
        <w:tc>
          <w:tcPr>
            <w:tcW w:w="1896" w:type="dxa"/>
          </w:tcPr>
          <w:p w14:paraId="0066C762" w14:textId="77777777" w:rsidR="000343AB" w:rsidRPr="00D45A46" w:rsidRDefault="000343AB" w:rsidP="00D45A46">
            <w:pPr>
              <w:jc w:val="both"/>
              <w:rPr>
                <w:bCs/>
                <w:sz w:val="16"/>
                <w:szCs w:val="16"/>
              </w:rPr>
            </w:pPr>
            <w:r w:rsidRPr="00D45A46">
              <w:rPr>
                <w:bCs/>
                <w:sz w:val="16"/>
                <w:szCs w:val="16"/>
              </w:rPr>
              <w:t xml:space="preserve">Декабрь </w:t>
            </w:r>
          </w:p>
        </w:tc>
        <w:tc>
          <w:tcPr>
            <w:tcW w:w="1932" w:type="dxa"/>
          </w:tcPr>
          <w:p w14:paraId="01FBA16B" w14:textId="77777777" w:rsidR="000343AB" w:rsidRPr="00D45A46" w:rsidRDefault="000343AB" w:rsidP="00D45A46">
            <w:pPr>
              <w:jc w:val="both"/>
              <w:rPr>
                <w:bCs/>
                <w:sz w:val="16"/>
                <w:szCs w:val="16"/>
              </w:rPr>
            </w:pPr>
            <w:r w:rsidRPr="00D45A46">
              <w:rPr>
                <w:bCs/>
                <w:sz w:val="16"/>
                <w:szCs w:val="16"/>
              </w:rPr>
              <w:t> 18.530</w:t>
            </w:r>
          </w:p>
        </w:tc>
      </w:tr>
      <w:tr w:rsidR="000343AB" w:rsidRPr="00D45A46" w14:paraId="71BDCD1F" w14:textId="77777777" w:rsidTr="00D34AC1">
        <w:tc>
          <w:tcPr>
            <w:tcW w:w="1896" w:type="dxa"/>
          </w:tcPr>
          <w:p w14:paraId="2C65256E" w14:textId="77777777" w:rsidR="000343AB" w:rsidRPr="00D45A46" w:rsidRDefault="000343AB" w:rsidP="00D45A46">
            <w:pPr>
              <w:jc w:val="both"/>
              <w:rPr>
                <w:bCs/>
                <w:sz w:val="16"/>
                <w:szCs w:val="16"/>
              </w:rPr>
            </w:pPr>
            <w:r w:rsidRPr="00D45A46">
              <w:rPr>
                <w:bCs/>
                <w:sz w:val="16"/>
                <w:szCs w:val="16"/>
              </w:rPr>
              <w:t xml:space="preserve">Итого за 5 месяцев </w:t>
            </w:r>
          </w:p>
        </w:tc>
        <w:tc>
          <w:tcPr>
            <w:tcW w:w="1932" w:type="dxa"/>
          </w:tcPr>
          <w:p w14:paraId="3F59C3EA" w14:textId="77777777" w:rsidR="000343AB" w:rsidRPr="00D45A46" w:rsidRDefault="000343AB" w:rsidP="00D45A46">
            <w:pPr>
              <w:jc w:val="both"/>
              <w:rPr>
                <w:bCs/>
                <w:sz w:val="16"/>
                <w:szCs w:val="16"/>
              </w:rPr>
            </w:pPr>
            <w:r w:rsidRPr="00D45A46">
              <w:rPr>
                <w:bCs/>
                <w:sz w:val="16"/>
                <w:szCs w:val="16"/>
              </w:rPr>
              <w:t> 83.120</w:t>
            </w:r>
          </w:p>
        </w:tc>
      </w:tr>
      <w:tr w:rsidR="000343AB" w:rsidRPr="00D45A46" w14:paraId="396E3E27" w14:textId="77777777" w:rsidTr="00D34AC1">
        <w:tc>
          <w:tcPr>
            <w:tcW w:w="1896" w:type="dxa"/>
          </w:tcPr>
          <w:p w14:paraId="19731001" w14:textId="77777777" w:rsidR="000343AB" w:rsidRPr="00D45A46" w:rsidRDefault="000343AB" w:rsidP="00D45A46">
            <w:pPr>
              <w:jc w:val="both"/>
              <w:rPr>
                <w:bCs/>
                <w:sz w:val="16"/>
                <w:szCs w:val="16"/>
              </w:rPr>
            </w:pPr>
            <w:r w:rsidRPr="00D45A46">
              <w:rPr>
                <w:bCs/>
                <w:sz w:val="16"/>
                <w:szCs w:val="16"/>
              </w:rPr>
              <w:t xml:space="preserve">За 1915 г. </w:t>
            </w:r>
          </w:p>
        </w:tc>
        <w:tc>
          <w:tcPr>
            <w:tcW w:w="1932" w:type="dxa"/>
          </w:tcPr>
          <w:p w14:paraId="6E39C602" w14:textId="77777777" w:rsidR="000343AB" w:rsidRPr="00D45A46" w:rsidRDefault="000343AB" w:rsidP="00D45A46">
            <w:pPr>
              <w:jc w:val="both"/>
              <w:rPr>
                <w:bCs/>
                <w:sz w:val="16"/>
                <w:szCs w:val="16"/>
              </w:rPr>
            </w:pPr>
            <w:r w:rsidRPr="00D45A46">
              <w:rPr>
                <w:bCs/>
                <w:sz w:val="16"/>
                <w:szCs w:val="16"/>
              </w:rPr>
              <w:t> 312.930 (26,1 тыс.)</w:t>
            </w:r>
          </w:p>
        </w:tc>
      </w:tr>
      <w:tr w:rsidR="000343AB" w:rsidRPr="00D45A46" w14:paraId="37E69EC0" w14:textId="77777777" w:rsidTr="00D34AC1">
        <w:tc>
          <w:tcPr>
            <w:tcW w:w="1896" w:type="dxa"/>
          </w:tcPr>
          <w:p w14:paraId="555328B8" w14:textId="77777777" w:rsidR="000343AB" w:rsidRPr="00D45A46" w:rsidRDefault="000343AB" w:rsidP="00D45A46">
            <w:pPr>
              <w:jc w:val="both"/>
              <w:rPr>
                <w:bCs/>
                <w:sz w:val="16"/>
                <w:szCs w:val="16"/>
              </w:rPr>
            </w:pPr>
            <w:r w:rsidRPr="00D45A46">
              <w:rPr>
                <w:bCs/>
                <w:sz w:val="16"/>
                <w:szCs w:val="16"/>
              </w:rPr>
              <w:t xml:space="preserve">1916 г. </w:t>
            </w:r>
          </w:p>
        </w:tc>
        <w:tc>
          <w:tcPr>
            <w:tcW w:w="1932" w:type="dxa"/>
          </w:tcPr>
          <w:p w14:paraId="724E10C7" w14:textId="77777777" w:rsidR="000343AB" w:rsidRPr="00D45A46" w:rsidRDefault="000343AB" w:rsidP="00D45A46">
            <w:pPr>
              <w:jc w:val="both"/>
              <w:rPr>
                <w:bCs/>
                <w:sz w:val="16"/>
                <w:szCs w:val="16"/>
              </w:rPr>
            </w:pPr>
            <w:r w:rsidRPr="00D45A46">
              <w:rPr>
                <w:bCs/>
                <w:sz w:val="16"/>
                <w:szCs w:val="16"/>
              </w:rPr>
              <w:t> 504.870 (42,0 тыс.)</w:t>
            </w:r>
          </w:p>
        </w:tc>
      </w:tr>
      <w:tr w:rsidR="000343AB" w:rsidRPr="00D45A46" w14:paraId="48AD5FD5" w14:textId="77777777" w:rsidTr="00D34AC1">
        <w:tc>
          <w:tcPr>
            <w:tcW w:w="1896" w:type="dxa"/>
          </w:tcPr>
          <w:p w14:paraId="2564FA5A" w14:textId="77777777" w:rsidR="000343AB" w:rsidRPr="00D45A46" w:rsidRDefault="000343AB" w:rsidP="00D45A46">
            <w:pPr>
              <w:jc w:val="both"/>
              <w:rPr>
                <w:bCs/>
                <w:sz w:val="16"/>
                <w:szCs w:val="16"/>
              </w:rPr>
            </w:pPr>
            <w:r w:rsidRPr="00D45A46">
              <w:rPr>
                <w:bCs/>
                <w:sz w:val="16"/>
                <w:szCs w:val="16"/>
              </w:rPr>
              <w:t xml:space="preserve">1917 г. </w:t>
            </w:r>
          </w:p>
        </w:tc>
        <w:tc>
          <w:tcPr>
            <w:tcW w:w="1932" w:type="dxa"/>
          </w:tcPr>
          <w:p w14:paraId="2DE516ED" w14:textId="77777777" w:rsidR="000343AB" w:rsidRPr="00D45A46" w:rsidRDefault="000343AB" w:rsidP="00D45A46">
            <w:pPr>
              <w:jc w:val="both"/>
              <w:rPr>
                <w:bCs/>
                <w:sz w:val="16"/>
                <w:szCs w:val="16"/>
              </w:rPr>
            </w:pPr>
            <w:r w:rsidRPr="00D45A46">
              <w:rPr>
                <w:bCs/>
                <w:sz w:val="16"/>
                <w:szCs w:val="16"/>
              </w:rPr>
              <w:t> 505.860 (42,1 тыс.)</w:t>
            </w:r>
          </w:p>
        </w:tc>
      </w:tr>
    </w:tbl>
    <w:p w14:paraId="3E425123" w14:textId="77777777" w:rsidR="000343AB" w:rsidRPr="00D45A46" w:rsidRDefault="000343AB" w:rsidP="00D45A46">
      <w:pPr>
        <w:jc w:val="both"/>
        <w:rPr>
          <w:bCs/>
          <w:sz w:val="16"/>
          <w:szCs w:val="16"/>
        </w:rPr>
      </w:pPr>
      <w:r w:rsidRPr="00D45A46">
        <w:rPr>
          <w:bCs/>
          <w:sz w:val="16"/>
          <w:szCs w:val="16"/>
        </w:rPr>
        <w:t xml:space="preserve">(в скобках показан средний месячный выпуск). </w:t>
      </w:r>
    </w:p>
    <w:p w14:paraId="112F6EA1" w14:textId="77777777" w:rsidR="000343AB" w:rsidRPr="00D45A46" w:rsidRDefault="000343AB" w:rsidP="00D45A46">
      <w:pPr>
        <w:jc w:val="both"/>
        <w:rPr>
          <w:bCs/>
          <w:sz w:val="16"/>
          <w:szCs w:val="16"/>
        </w:rPr>
      </w:pPr>
      <w:r w:rsidRPr="00D45A46">
        <w:rPr>
          <w:bCs/>
          <w:sz w:val="16"/>
          <w:szCs w:val="16"/>
        </w:rPr>
        <w:t>Помимо изготовления новых винтовок, завод производил ремонт поврежденных на фронте. Отремонтировано винтовок:</w:t>
      </w:r>
    </w:p>
    <w:p w14:paraId="63B3D1D4" w14:textId="77777777" w:rsidR="000343AB" w:rsidRPr="00D45A46" w:rsidRDefault="000343AB" w:rsidP="00D45A46">
      <w:pPr>
        <w:jc w:val="both"/>
        <w:rPr>
          <w:bCs/>
          <w:sz w:val="16"/>
          <w:szCs w:val="16"/>
        </w:rPr>
      </w:pPr>
      <w:r w:rsidRPr="00D45A46">
        <w:rPr>
          <w:bCs/>
          <w:sz w:val="16"/>
          <w:szCs w:val="16"/>
        </w:rPr>
        <w:t>в 1914 г. 97.900</w:t>
      </w:r>
    </w:p>
    <w:p w14:paraId="0485ACD4" w14:textId="77777777" w:rsidR="000343AB" w:rsidRPr="00D45A46" w:rsidRDefault="000343AB" w:rsidP="00D45A46">
      <w:pPr>
        <w:jc w:val="both"/>
        <w:rPr>
          <w:bCs/>
          <w:sz w:val="16"/>
          <w:szCs w:val="16"/>
        </w:rPr>
      </w:pPr>
      <w:r w:rsidRPr="00D45A46">
        <w:rPr>
          <w:bCs/>
          <w:sz w:val="16"/>
          <w:szCs w:val="16"/>
        </w:rPr>
        <w:t>в 1915 г. 65.900</w:t>
      </w:r>
    </w:p>
    <w:p w14:paraId="1743E954" w14:textId="77777777" w:rsidR="000343AB" w:rsidRPr="00D45A46" w:rsidRDefault="000343AB" w:rsidP="00D45A46">
      <w:pPr>
        <w:jc w:val="both"/>
        <w:rPr>
          <w:bCs/>
          <w:sz w:val="16"/>
          <w:szCs w:val="16"/>
        </w:rPr>
      </w:pPr>
      <w:r w:rsidRPr="00D45A46">
        <w:rPr>
          <w:bCs/>
          <w:sz w:val="16"/>
          <w:szCs w:val="16"/>
        </w:rPr>
        <w:t>в 1916 г. 9.900</w:t>
      </w:r>
    </w:p>
    <w:p w14:paraId="235B0AB8" w14:textId="77777777" w:rsidR="000343AB" w:rsidRPr="00D45A46" w:rsidRDefault="000343AB" w:rsidP="00D45A46">
      <w:pPr>
        <w:jc w:val="both"/>
        <w:rPr>
          <w:bCs/>
          <w:sz w:val="16"/>
          <w:szCs w:val="16"/>
        </w:rPr>
      </w:pPr>
      <w:r w:rsidRPr="00D45A46">
        <w:rPr>
          <w:bCs/>
          <w:sz w:val="16"/>
          <w:szCs w:val="16"/>
        </w:rPr>
        <w:t>Как работал в войну стальной завод, будет указано ниже.</w:t>
      </w:r>
    </w:p>
    <w:p w14:paraId="76B6E817" w14:textId="77777777" w:rsidR="000343AB" w:rsidRPr="00D45A46" w:rsidRDefault="000343AB" w:rsidP="00D45A46">
      <w:pPr>
        <w:jc w:val="both"/>
        <w:rPr>
          <w:bCs/>
          <w:sz w:val="16"/>
          <w:szCs w:val="16"/>
        </w:rPr>
      </w:pPr>
      <w:r w:rsidRPr="00D45A46">
        <w:rPr>
          <w:bCs/>
          <w:sz w:val="16"/>
          <w:szCs w:val="16"/>
        </w:rPr>
        <w:t xml:space="preserve">В первые два года войны завод был хорошо обеспечен материалами и топливом и задержек с этой стороны не имел. Но развитие производительности тормозилось с других сторон. Как указано выше, оборудование было в значительной части старо по типам и сильно разношено. Затем, отсутствовал источник пополнения рабочих высокой квалификации, в особенности по некоторым оружейным специальностям, как, например, правка стволов, обучение которым требовало очень длительного времени (11329). </w:t>
      </w:r>
    </w:p>
    <w:p w14:paraId="61F2C3D9" w14:textId="77777777" w:rsidR="000343AB" w:rsidRPr="00D45A46" w:rsidRDefault="000343AB" w:rsidP="00D45A46">
      <w:pPr>
        <w:jc w:val="both"/>
        <w:rPr>
          <w:bCs/>
          <w:sz w:val="16"/>
          <w:szCs w:val="16"/>
        </w:rPr>
      </w:pPr>
    </w:p>
    <w:p w14:paraId="395041A9" w14:textId="77777777" w:rsidR="000343AB" w:rsidRPr="00D45A46" w:rsidRDefault="000343AB" w:rsidP="00D45A46">
      <w:pPr>
        <w:jc w:val="both"/>
        <w:rPr>
          <w:bCs/>
          <w:sz w:val="16"/>
          <w:szCs w:val="16"/>
        </w:rPr>
      </w:pPr>
      <w:r w:rsidRPr="00D45A46">
        <w:rPr>
          <w:bCs/>
          <w:sz w:val="16"/>
          <w:szCs w:val="16"/>
        </w:rPr>
        <w:t xml:space="preserve">К концу июля 1914 г. до мировой войны Петербургский трубочный завод, как и другие военные заводы, не имел мобилизационных заданий и планов на военное время и к мобилизации поэтому ни в какой мере не готовился. </w:t>
      </w:r>
    </w:p>
    <w:p w14:paraId="56F3C477" w14:textId="77777777" w:rsidR="000343AB" w:rsidRPr="00D45A46" w:rsidRDefault="000343AB" w:rsidP="00D45A46">
      <w:pPr>
        <w:jc w:val="both"/>
        <w:rPr>
          <w:bCs/>
          <w:sz w:val="16"/>
          <w:szCs w:val="16"/>
        </w:rPr>
      </w:pPr>
      <w:r w:rsidRPr="00D45A46">
        <w:rPr>
          <w:bCs/>
          <w:sz w:val="16"/>
          <w:szCs w:val="16"/>
        </w:rPr>
        <w:t>Беззаботность военного ведомства, проявленная в этом вопросе по отношению ко всей военной промышленности, была особенно преступна в отношении Петербургского трубочного завода. В то время это был единственный завод, на котором держалось все трубочное дело, так как Самарский завод, только что нарождавшийся, конечно, серьезно в счет идти не мог. Военное ведомство не могло не думать о том, что снаряды, а следовательно, и трубки и взрыватели, при всяких условиях являются первоочередным предметом военной потребности (11329).</w:t>
      </w:r>
    </w:p>
    <w:p w14:paraId="60C4DB6D" w14:textId="77777777" w:rsidR="000343AB" w:rsidRPr="00D45A46" w:rsidRDefault="000343AB" w:rsidP="00D45A46">
      <w:pPr>
        <w:jc w:val="both"/>
        <w:rPr>
          <w:bCs/>
          <w:sz w:val="16"/>
          <w:szCs w:val="16"/>
        </w:rPr>
      </w:pPr>
    </w:p>
    <w:p w14:paraId="7B22C866" w14:textId="77777777" w:rsidR="000343AB" w:rsidRPr="00D45A46" w:rsidRDefault="000343AB" w:rsidP="00D45A46">
      <w:pPr>
        <w:jc w:val="both"/>
        <w:rPr>
          <w:bCs/>
          <w:sz w:val="16"/>
          <w:szCs w:val="16"/>
        </w:rPr>
      </w:pPr>
      <w:r w:rsidRPr="00D45A46">
        <w:rPr>
          <w:bCs/>
          <w:sz w:val="16"/>
          <w:szCs w:val="16"/>
        </w:rPr>
        <w:t xml:space="preserve">К концу июля, к войне 1914 г. в составе Обуховского завода находились следующие отделы и мастерские: сталелитейная, электросталелитейная, чугунолитейная, меднолитейная, молотовая, прессовая, прокатная, котельная, отжигательная, снарядная, закалочная, пилозубная, пушечно-отделочная (11 отделений), станочная, снарядная, оптико-механическая, минная, скорострельной артиллерии, а затем различные мастерские вспомогательного назначения, как-то: ремонтная, модельная, кирпичная и пр. </w:t>
      </w:r>
    </w:p>
    <w:p w14:paraId="006EEF2A" w14:textId="77777777" w:rsidR="000343AB" w:rsidRPr="00D45A46" w:rsidRDefault="000343AB" w:rsidP="00D45A46">
      <w:pPr>
        <w:jc w:val="both"/>
        <w:rPr>
          <w:bCs/>
          <w:sz w:val="16"/>
          <w:szCs w:val="16"/>
        </w:rPr>
      </w:pPr>
      <w:r w:rsidRPr="00D45A46">
        <w:rPr>
          <w:bCs/>
          <w:sz w:val="16"/>
          <w:szCs w:val="16"/>
        </w:rPr>
        <w:t xml:space="preserve">Располагая такими мощными техническими средствами, завод мог вести длинный ряд разнообразных производств: орудия всех калибров, башенные установки, станки, лафеты, снаряды всех калибров, самодвижущиеся мины, приборы Обри, оптические прицелы, трубы, панорамы, микромоторы, бинокли, простые и фасонные поковки, прокатное дело, огнеупорный кирпич, железные конструкции и разное клепальное дело, а также ремонт всех предметов артиллерийского вооружения. </w:t>
      </w:r>
    </w:p>
    <w:p w14:paraId="3AD9C658" w14:textId="77777777" w:rsidR="000343AB" w:rsidRPr="00D45A46" w:rsidRDefault="000343AB" w:rsidP="00D45A46">
      <w:pPr>
        <w:jc w:val="both"/>
        <w:rPr>
          <w:bCs/>
          <w:sz w:val="16"/>
          <w:szCs w:val="16"/>
        </w:rPr>
      </w:pPr>
      <w:r w:rsidRPr="00D45A46">
        <w:rPr>
          <w:bCs/>
          <w:sz w:val="16"/>
          <w:szCs w:val="16"/>
        </w:rPr>
        <w:t xml:space="preserve">Мощность сталелитейной достигла 2,5 млн пудов при весе отдельных отливок до 4000 пудов и фасонной стали — 100 000 пудов. </w:t>
      </w:r>
    </w:p>
    <w:p w14:paraId="4F9AFEA0" w14:textId="77777777" w:rsidR="000343AB" w:rsidRPr="00D45A46" w:rsidRDefault="000343AB" w:rsidP="00D45A46">
      <w:pPr>
        <w:jc w:val="both"/>
        <w:rPr>
          <w:bCs/>
          <w:sz w:val="16"/>
          <w:szCs w:val="16"/>
        </w:rPr>
      </w:pPr>
      <w:r w:rsidRPr="00D45A46">
        <w:rPr>
          <w:bCs/>
          <w:sz w:val="16"/>
          <w:szCs w:val="16"/>
        </w:rPr>
        <w:t xml:space="preserve">Ковочные средства имели пропускную способность 0,7 млн пудов и состояли из прессов на 7500 т, 3000 т, 1500 т и 800 т и молотов до 6 тонн. Пропускная способность прокатной равнялась 1,5 млн пудов. Максимальная производительность по орудиям составляла до 100 орудий крупных калибров, до 250 средних калибров и до 130 мелких. </w:t>
      </w:r>
    </w:p>
    <w:p w14:paraId="08273192" w14:textId="77777777" w:rsidR="000343AB" w:rsidRPr="00D45A46" w:rsidRDefault="000343AB" w:rsidP="00D45A46">
      <w:pPr>
        <w:jc w:val="both"/>
        <w:rPr>
          <w:bCs/>
          <w:sz w:val="16"/>
          <w:szCs w:val="16"/>
        </w:rPr>
      </w:pPr>
      <w:r w:rsidRPr="00D45A46">
        <w:rPr>
          <w:bCs/>
          <w:sz w:val="16"/>
          <w:szCs w:val="16"/>
        </w:rPr>
        <w:t xml:space="preserve">Интересно отметить, что Обуховский завод, оцениваемый при первоначальной постройке в 400 000 руб., за 50 лет существования увеличил свой основной капитал до 28 млн рублей. К началу мировой войны его годовая производительность оценивалась в 12-13 млн рублей. </w:t>
      </w:r>
    </w:p>
    <w:p w14:paraId="62A561AA" w14:textId="77777777" w:rsidR="000343AB" w:rsidRPr="00D45A46" w:rsidRDefault="000343AB" w:rsidP="00D45A46">
      <w:pPr>
        <w:jc w:val="both"/>
        <w:rPr>
          <w:bCs/>
          <w:sz w:val="16"/>
          <w:szCs w:val="16"/>
        </w:rPr>
      </w:pPr>
      <w:r w:rsidRPr="00D45A46">
        <w:rPr>
          <w:bCs/>
          <w:sz w:val="16"/>
          <w:szCs w:val="16"/>
        </w:rPr>
        <w:t xml:space="preserve">За 50 лет существования Обуховский завод вооружил орудиями больших калибров весь русский флот и крепости, сухопутные и береговые. Затем на нем в значительной мере лежало постоянно и вооружение сухопутной армии орудиями средних и малых калибров. </w:t>
      </w:r>
    </w:p>
    <w:p w14:paraId="7DA0965D" w14:textId="77777777" w:rsidR="000343AB" w:rsidRPr="00D45A46" w:rsidRDefault="000343AB" w:rsidP="00D45A46">
      <w:pPr>
        <w:jc w:val="both"/>
        <w:rPr>
          <w:bCs/>
          <w:sz w:val="16"/>
          <w:szCs w:val="16"/>
        </w:rPr>
      </w:pPr>
      <w:r w:rsidRPr="00D45A46">
        <w:rPr>
          <w:bCs/>
          <w:sz w:val="16"/>
          <w:szCs w:val="16"/>
        </w:rPr>
        <w:t>За 1864—1900 гг. завод выпустил для морского и военного ведомства: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356"/>
      </w:tblGrid>
      <w:tr w:rsidR="000343AB" w:rsidRPr="00D45A46" w14:paraId="13599613" w14:textId="77777777" w:rsidTr="00D34AC1">
        <w:tc>
          <w:tcPr>
            <w:tcW w:w="2352" w:type="dxa"/>
          </w:tcPr>
          <w:p w14:paraId="14B5654C" w14:textId="77777777" w:rsidR="000343AB" w:rsidRPr="00D45A46" w:rsidRDefault="000343AB" w:rsidP="00D45A46">
            <w:pPr>
              <w:jc w:val="both"/>
              <w:rPr>
                <w:bCs/>
                <w:sz w:val="16"/>
                <w:szCs w:val="16"/>
              </w:rPr>
            </w:pPr>
            <w:r w:rsidRPr="00D45A46">
              <w:rPr>
                <w:bCs/>
                <w:sz w:val="16"/>
                <w:szCs w:val="16"/>
              </w:rPr>
              <w:t>16-дм пушек</w:t>
            </w:r>
          </w:p>
        </w:tc>
        <w:tc>
          <w:tcPr>
            <w:tcW w:w="1356" w:type="dxa"/>
          </w:tcPr>
          <w:p w14:paraId="0DFBE3A9" w14:textId="77777777" w:rsidR="000343AB" w:rsidRPr="00D45A46" w:rsidRDefault="000343AB" w:rsidP="00D45A46">
            <w:pPr>
              <w:jc w:val="both"/>
              <w:rPr>
                <w:bCs/>
                <w:sz w:val="16"/>
                <w:szCs w:val="16"/>
              </w:rPr>
            </w:pPr>
            <w:r w:rsidRPr="00D45A46">
              <w:rPr>
                <w:bCs/>
                <w:sz w:val="16"/>
                <w:szCs w:val="16"/>
              </w:rPr>
              <w:t>1</w:t>
            </w:r>
          </w:p>
        </w:tc>
      </w:tr>
      <w:tr w:rsidR="000343AB" w:rsidRPr="00D45A46" w14:paraId="7D591A72" w14:textId="77777777" w:rsidTr="00D34AC1">
        <w:tc>
          <w:tcPr>
            <w:tcW w:w="2352" w:type="dxa"/>
          </w:tcPr>
          <w:p w14:paraId="6EDF1BE9" w14:textId="77777777" w:rsidR="000343AB" w:rsidRPr="00D45A46" w:rsidRDefault="000343AB" w:rsidP="00D45A46">
            <w:pPr>
              <w:jc w:val="both"/>
              <w:rPr>
                <w:bCs/>
                <w:sz w:val="16"/>
                <w:szCs w:val="16"/>
              </w:rPr>
            </w:pPr>
            <w:r w:rsidRPr="00D45A46">
              <w:rPr>
                <w:bCs/>
                <w:sz w:val="16"/>
                <w:szCs w:val="16"/>
              </w:rPr>
              <w:t>12-дм пушек</w:t>
            </w:r>
          </w:p>
        </w:tc>
        <w:tc>
          <w:tcPr>
            <w:tcW w:w="1356" w:type="dxa"/>
          </w:tcPr>
          <w:p w14:paraId="003E9EA7" w14:textId="77777777" w:rsidR="000343AB" w:rsidRPr="00D45A46" w:rsidRDefault="000343AB" w:rsidP="00D45A46">
            <w:pPr>
              <w:jc w:val="both"/>
              <w:rPr>
                <w:bCs/>
                <w:sz w:val="16"/>
                <w:szCs w:val="16"/>
              </w:rPr>
            </w:pPr>
            <w:r w:rsidRPr="00D45A46">
              <w:rPr>
                <w:bCs/>
                <w:sz w:val="16"/>
                <w:szCs w:val="16"/>
              </w:rPr>
              <w:t>72</w:t>
            </w:r>
          </w:p>
        </w:tc>
      </w:tr>
      <w:tr w:rsidR="000343AB" w:rsidRPr="00D45A46" w14:paraId="2C06DC15" w14:textId="77777777" w:rsidTr="00D34AC1">
        <w:tc>
          <w:tcPr>
            <w:tcW w:w="2352" w:type="dxa"/>
          </w:tcPr>
          <w:p w14:paraId="5E5886F1" w14:textId="77777777" w:rsidR="000343AB" w:rsidRPr="00D45A46" w:rsidRDefault="000343AB" w:rsidP="00D45A46">
            <w:pPr>
              <w:jc w:val="both"/>
              <w:rPr>
                <w:bCs/>
                <w:sz w:val="16"/>
                <w:szCs w:val="16"/>
              </w:rPr>
            </w:pPr>
            <w:r w:rsidRPr="00D45A46">
              <w:rPr>
                <w:bCs/>
                <w:sz w:val="16"/>
                <w:szCs w:val="16"/>
              </w:rPr>
              <w:t>11-дм пушек</w:t>
            </w:r>
          </w:p>
        </w:tc>
        <w:tc>
          <w:tcPr>
            <w:tcW w:w="1356" w:type="dxa"/>
          </w:tcPr>
          <w:p w14:paraId="053DB9A0" w14:textId="77777777" w:rsidR="000343AB" w:rsidRPr="00D45A46" w:rsidRDefault="000343AB" w:rsidP="00D45A46">
            <w:pPr>
              <w:jc w:val="both"/>
              <w:rPr>
                <w:bCs/>
                <w:sz w:val="16"/>
                <w:szCs w:val="16"/>
              </w:rPr>
            </w:pPr>
            <w:r w:rsidRPr="00D45A46">
              <w:rPr>
                <w:bCs/>
                <w:sz w:val="16"/>
                <w:szCs w:val="16"/>
              </w:rPr>
              <w:t>136</w:t>
            </w:r>
          </w:p>
        </w:tc>
      </w:tr>
      <w:tr w:rsidR="000343AB" w:rsidRPr="00D45A46" w14:paraId="7156B6F7" w14:textId="77777777" w:rsidTr="00D34AC1">
        <w:tc>
          <w:tcPr>
            <w:tcW w:w="2352" w:type="dxa"/>
          </w:tcPr>
          <w:p w14:paraId="1E35EADF" w14:textId="77777777" w:rsidR="000343AB" w:rsidRPr="00D45A46" w:rsidRDefault="000343AB" w:rsidP="00D45A46">
            <w:pPr>
              <w:jc w:val="both"/>
              <w:rPr>
                <w:bCs/>
                <w:sz w:val="16"/>
                <w:szCs w:val="16"/>
              </w:rPr>
            </w:pPr>
            <w:r w:rsidRPr="00D45A46">
              <w:rPr>
                <w:bCs/>
                <w:sz w:val="16"/>
                <w:szCs w:val="16"/>
              </w:rPr>
              <w:t>8-дм и 9-дм пушек</w:t>
            </w:r>
          </w:p>
        </w:tc>
        <w:tc>
          <w:tcPr>
            <w:tcW w:w="1356" w:type="dxa"/>
          </w:tcPr>
          <w:p w14:paraId="15802D4E" w14:textId="77777777" w:rsidR="000343AB" w:rsidRPr="00D45A46" w:rsidRDefault="000343AB" w:rsidP="00D45A46">
            <w:pPr>
              <w:jc w:val="both"/>
              <w:rPr>
                <w:bCs/>
                <w:sz w:val="16"/>
                <w:szCs w:val="16"/>
              </w:rPr>
            </w:pPr>
            <w:r w:rsidRPr="00D45A46">
              <w:rPr>
                <w:bCs/>
                <w:sz w:val="16"/>
                <w:szCs w:val="16"/>
              </w:rPr>
              <w:t>291</w:t>
            </w:r>
          </w:p>
        </w:tc>
      </w:tr>
      <w:tr w:rsidR="000343AB" w:rsidRPr="00D45A46" w14:paraId="2E90FBD9" w14:textId="77777777" w:rsidTr="00D34AC1">
        <w:tc>
          <w:tcPr>
            <w:tcW w:w="2352" w:type="dxa"/>
          </w:tcPr>
          <w:p w14:paraId="26B61353" w14:textId="77777777" w:rsidR="000343AB" w:rsidRPr="00D45A46" w:rsidRDefault="000343AB" w:rsidP="00D45A46">
            <w:pPr>
              <w:jc w:val="both"/>
              <w:rPr>
                <w:bCs/>
                <w:sz w:val="16"/>
                <w:szCs w:val="16"/>
              </w:rPr>
            </w:pPr>
            <w:r w:rsidRPr="00D45A46">
              <w:rPr>
                <w:bCs/>
                <w:sz w:val="16"/>
                <w:szCs w:val="16"/>
              </w:rPr>
              <w:t>6-дм пушек</w:t>
            </w:r>
          </w:p>
        </w:tc>
        <w:tc>
          <w:tcPr>
            <w:tcW w:w="1356" w:type="dxa"/>
          </w:tcPr>
          <w:p w14:paraId="321018B7" w14:textId="77777777" w:rsidR="000343AB" w:rsidRPr="00D45A46" w:rsidRDefault="000343AB" w:rsidP="00D45A46">
            <w:pPr>
              <w:jc w:val="both"/>
              <w:rPr>
                <w:bCs/>
                <w:sz w:val="16"/>
                <w:szCs w:val="16"/>
              </w:rPr>
            </w:pPr>
            <w:r w:rsidRPr="00D45A46">
              <w:rPr>
                <w:bCs/>
                <w:sz w:val="16"/>
                <w:szCs w:val="16"/>
              </w:rPr>
              <w:t>684</w:t>
            </w:r>
          </w:p>
        </w:tc>
      </w:tr>
      <w:tr w:rsidR="000343AB" w:rsidRPr="00D45A46" w14:paraId="0E71EC84" w14:textId="77777777" w:rsidTr="00D34AC1">
        <w:tc>
          <w:tcPr>
            <w:tcW w:w="2352" w:type="dxa"/>
          </w:tcPr>
          <w:p w14:paraId="0B1A85BB" w14:textId="77777777" w:rsidR="000343AB" w:rsidRPr="00D45A46" w:rsidRDefault="000343AB" w:rsidP="00D45A46">
            <w:pPr>
              <w:jc w:val="both"/>
              <w:rPr>
                <w:bCs/>
                <w:sz w:val="16"/>
                <w:szCs w:val="16"/>
              </w:rPr>
            </w:pPr>
            <w:r w:rsidRPr="00D45A46">
              <w:rPr>
                <w:bCs/>
                <w:sz w:val="16"/>
                <w:szCs w:val="16"/>
              </w:rPr>
              <w:t>Пушек ниже 6-дм</w:t>
            </w:r>
          </w:p>
        </w:tc>
        <w:tc>
          <w:tcPr>
            <w:tcW w:w="1356" w:type="dxa"/>
          </w:tcPr>
          <w:p w14:paraId="13891EDE" w14:textId="77777777" w:rsidR="000343AB" w:rsidRPr="00D45A46" w:rsidRDefault="000343AB" w:rsidP="00D45A46">
            <w:pPr>
              <w:jc w:val="both"/>
              <w:rPr>
                <w:bCs/>
                <w:sz w:val="16"/>
                <w:szCs w:val="16"/>
              </w:rPr>
            </w:pPr>
            <w:r w:rsidRPr="00D45A46">
              <w:rPr>
                <w:bCs/>
                <w:sz w:val="16"/>
                <w:szCs w:val="16"/>
              </w:rPr>
              <w:t>6239</w:t>
            </w:r>
          </w:p>
        </w:tc>
      </w:tr>
      <w:tr w:rsidR="000343AB" w:rsidRPr="00D45A46" w14:paraId="218BB929" w14:textId="77777777" w:rsidTr="00D34AC1">
        <w:tc>
          <w:tcPr>
            <w:tcW w:w="2352" w:type="dxa"/>
          </w:tcPr>
          <w:p w14:paraId="438B2A77" w14:textId="77777777" w:rsidR="000343AB" w:rsidRPr="00D45A46" w:rsidRDefault="000343AB" w:rsidP="00D45A46">
            <w:pPr>
              <w:jc w:val="both"/>
              <w:rPr>
                <w:bCs/>
                <w:sz w:val="16"/>
                <w:szCs w:val="16"/>
              </w:rPr>
            </w:pPr>
            <w:r w:rsidRPr="00D45A46">
              <w:rPr>
                <w:bCs/>
                <w:sz w:val="16"/>
                <w:szCs w:val="16"/>
              </w:rPr>
              <w:t>Гаубиц от 6-дм до 11-дм</w:t>
            </w:r>
          </w:p>
        </w:tc>
        <w:tc>
          <w:tcPr>
            <w:tcW w:w="1356" w:type="dxa"/>
          </w:tcPr>
          <w:p w14:paraId="4CE8FF01" w14:textId="77777777" w:rsidR="000343AB" w:rsidRPr="00D45A46" w:rsidRDefault="000343AB" w:rsidP="00D45A46">
            <w:pPr>
              <w:jc w:val="both"/>
              <w:rPr>
                <w:bCs/>
                <w:sz w:val="16"/>
                <w:szCs w:val="16"/>
              </w:rPr>
            </w:pPr>
            <w:r w:rsidRPr="00D45A46">
              <w:rPr>
                <w:bCs/>
                <w:sz w:val="16"/>
                <w:szCs w:val="16"/>
              </w:rPr>
              <w:t>336</w:t>
            </w:r>
          </w:p>
        </w:tc>
      </w:tr>
      <w:tr w:rsidR="000343AB" w:rsidRPr="00D45A46" w14:paraId="4F9BD707" w14:textId="77777777" w:rsidTr="00D34AC1">
        <w:tc>
          <w:tcPr>
            <w:tcW w:w="2352" w:type="dxa"/>
          </w:tcPr>
          <w:p w14:paraId="084B0DAC" w14:textId="77777777" w:rsidR="000343AB" w:rsidRPr="00D45A46" w:rsidRDefault="000343AB" w:rsidP="00D45A46">
            <w:pPr>
              <w:jc w:val="both"/>
              <w:rPr>
                <w:bCs/>
                <w:sz w:val="16"/>
                <w:szCs w:val="16"/>
              </w:rPr>
            </w:pPr>
            <w:r w:rsidRPr="00D45A46">
              <w:rPr>
                <w:bCs/>
                <w:sz w:val="16"/>
                <w:szCs w:val="16"/>
              </w:rPr>
              <w:t>Всего</w:t>
            </w:r>
          </w:p>
        </w:tc>
        <w:tc>
          <w:tcPr>
            <w:tcW w:w="1356" w:type="dxa"/>
          </w:tcPr>
          <w:p w14:paraId="425846AB" w14:textId="77777777" w:rsidR="000343AB" w:rsidRPr="00D45A46" w:rsidRDefault="000343AB" w:rsidP="00D45A46">
            <w:pPr>
              <w:jc w:val="both"/>
              <w:rPr>
                <w:bCs/>
                <w:sz w:val="16"/>
                <w:szCs w:val="16"/>
              </w:rPr>
            </w:pPr>
            <w:r w:rsidRPr="00D45A46">
              <w:rPr>
                <w:bCs/>
                <w:sz w:val="16"/>
                <w:szCs w:val="16"/>
              </w:rPr>
              <w:t>8670 орудий</w:t>
            </w:r>
          </w:p>
        </w:tc>
      </w:tr>
      <w:tr w:rsidR="000343AB" w:rsidRPr="00D45A46" w14:paraId="7FD42593" w14:textId="77777777" w:rsidTr="00D34AC1">
        <w:tc>
          <w:tcPr>
            <w:tcW w:w="2352" w:type="dxa"/>
          </w:tcPr>
          <w:p w14:paraId="2894F745" w14:textId="77777777" w:rsidR="000343AB" w:rsidRPr="00D45A46" w:rsidRDefault="000343AB" w:rsidP="00D45A46">
            <w:pPr>
              <w:jc w:val="both"/>
              <w:rPr>
                <w:bCs/>
                <w:sz w:val="16"/>
                <w:szCs w:val="16"/>
              </w:rPr>
            </w:pPr>
            <w:r w:rsidRPr="00D45A46">
              <w:rPr>
                <w:bCs/>
                <w:sz w:val="16"/>
                <w:szCs w:val="16"/>
              </w:rPr>
              <w:t>Из них</w:t>
            </w:r>
          </w:p>
        </w:tc>
        <w:tc>
          <w:tcPr>
            <w:tcW w:w="1356" w:type="dxa"/>
          </w:tcPr>
          <w:p w14:paraId="75DECFBB" w14:textId="77777777" w:rsidR="000343AB" w:rsidRPr="00D45A46" w:rsidRDefault="000343AB" w:rsidP="00D45A46">
            <w:pPr>
              <w:jc w:val="both"/>
              <w:rPr>
                <w:bCs/>
                <w:sz w:val="16"/>
                <w:szCs w:val="16"/>
              </w:rPr>
            </w:pPr>
            <w:r w:rsidRPr="00D45A46">
              <w:rPr>
                <w:bCs/>
                <w:sz w:val="16"/>
                <w:szCs w:val="16"/>
              </w:rPr>
              <w:t>2538 морскому ведомству</w:t>
            </w:r>
          </w:p>
        </w:tc>
      </w:tr>
      <w:tr w:rsidR="000343AB" w:rsidRPr="00D45A46" w14:paraId="5D90A003" w14:textId="77777777" w:rsidTr="00D34AC1">
        <w:tc>
          <w:tcPr>
            <w:tcW w:w="2352" w:type="dxa"/>
          </w:tcPr>
          <w:p w14:paraId="08B2874B" w14:textId="77777777" w:rsidR="000343AB" w:rsidRPr="00D45A46" w:rsidRDefault="000343AB" w:rsidP="00D45A46">
            <w:pPr>
              <w:jc w:val="both"/>
              <w:rPr>
                <w:bCs/>
                <w:sz w:val="16"/>
                <w:szCs w:val="16"/>
              </w:rPr>
            </w:pPr>
            <w:r w:rsidRPr="00D45A46">
              <w:rPr>
                <w:bCs/>
                <w:sz w:val="16"/>
                <w:szCs w:val="16"/>
              </w:rPr>
              <w:t> </w:t>
            </w:r>
          </w:p>
        </w:tc>
        <w:tc>
          <w:tcPr>
            <w:tcW w:w="1356" w:type="dxa"/>
          </w:tcPr>
          <w:p w14:paraId="43FD0AB5" w14:textId="77777777" w:rsidR="000343AB" w:rsidRPr="00D45A46" w:rsidRDefault="000343AB" w:rsidP="00D45A46">
            <w:pPr>
              <w:jc w:val="both"/>
              <w:rPr>
                <w:bCs/>
                <w:sz w:val="16"/>
                <w:szCs w:val="16"/>
              </w:rPr>
            </w:pPr>
            <w:r w:rsidRPr="00D45A46">
              <w:rPr>
                <w:bCs/>
                <w:sz w:val="16"/>
                <w:szCs w:val="16"/>
              </w:rPr>
              <w:t xml:space="preserve">6132 сухопутному ведомству </w:t>
            </w:r>
          </w:p>
        </w:tc>
      </w:tr>
    </w:tbl>
    <w:p w14:paraId="10578043" w14:textId="77777777" w:rsidR="000343AB" w:rsidRPr="00D45A46" w:rsidRDefault="000343AB" w:rsidP="00D45A46">
      <w:pPr>
        <w:jc w:val="both"/>
        <w:rPr>
          <w:bCs/>
          <w:sz w:val="16"/>
          <w:szCs w:val="16"/>
        </w:rPr>
      </w:pPr>
      <w:r w:rsidRPr="00D45A46">
        <w:rPr>
          <w:bCs/>
          <w:sz w:val="16"/>
          <w:szCs w:val="16"/>
        </w:rPr>
        <w:t xml:space="preserve">За период с 1900 по 1912 г.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1476"/>
      </w:tblGrid>
      <w:tr w:rsidR="000343AB" w:rsidRPr="00D45A46" w14:paraId="380F2090" w14:textId="77777777" w:rsidTr="00D34AC1">
        <w:tc>
          <w:tcPr>
            <w:tcW w:w="2808" w:type="dxa"/>
          </w:tcPr>
          <w:p w14:paraId="07E056C5" w14:textId="77777777" w:rsidR="000343AB" w:rsidRPr="00D45A46" w:rsidRDefault="000343AB" w:rsidP="00D45A46">
            <w:pPr>
              <w:jc w:val="both"/>
              <w:rPr>
                <w:bCs/>
                <w:sz w:val="16"/>
                <w:szCs w:val="16"/>
              </w:rPr>
            </w:pPr>
            <w:r w:rsidRPr="00D45A46">
              <w:rPr>
                <w:bCs/>
                <w:sz w:val="16"/>
                <w:szCs w:val="16"/>
              </w:rPr>
              <w:t>12-дм в 52 калибра</w:t>
            </w:r>
          </w:p>
        </w:tc>
        <w:tc>
          <w:tcPr>
            <w:tcW w:w="1476" w:type="dxa"/>
          </w:tcPr>
          <w:p w14:paraId="446D8188" w14:textId="77777777" w:rsidR="000343AB" w:rsidRPr="00D45A46" w:rsidRDefault="000343AB" w:rsidP="00D45A46">
            <w:pPr>
              <w:jc w:val="both"/>
              <w:rPr>
                <w:bCs/>
                <w:sz w:val="16"/>
                <w:szCs w:val="16"/>
              </w:rPr>
            </w:pPr>
            <w:r w:rsidRPr="00D45A46">
              <w:rPr>
                <w:bCs/>
                <w:sz w:val="16"/>
                <w:szCs w:val="16"/>
              </w:rPr>
              <w:t>35</w:t>
            </w:r>
          </w:p>
        </w:tc>
      </w:tr>
      <w:tr w:rsidR="000343AB" w:rsidRPr="00D45A46" w14:paraId="176DB357" w14:textId="77777777" w:rsidTr="00D34AC1">
        <w:tc>
          <w:tcPr>
            <w:tcW w:w="2808" w:type="dxa"/>
          </w:tcPr>
          <w:p w14:paraId="37610C34" w14:textId="77777777" w:rsidR="000343AB" w:rsidRPr="00D45A46" w:rsidRDefault="000343AB" w:rsidP="00D45A46">
            <w:pPr>
              <w:jc w:val="both"/>
              <w:rPr>
                <w:bCs/>
                <w:sz w:val="16"/>
                <w:szCs w:val="16"/>
              </w:rPr>
            </w:pPr>
            <w:r w:rsidRPr="00D45A46">
              <w:rPr>
                <w:bCs/>
                <w:sz w:val="16"/>
                <w:szCs w:val="16"/>
              </w:rPr>
              <w:lastRenderedPageBreak/>
              <w:t>12-дм в 40 калибров</w:t>
            </w:r>
          </w:p>
        </w:tc>
        <w:tc>
          <w:tcPr>
            <w:tcW w:w="1476" w:type="dxa"/>
          </w:tcPr>
          <w:p w14:paraId="211E0334" w14:textId="77777777" w:rsidR="000343AB" w:rsidRPr="00D45A46" w:rsidRDefault="000343AB" w:rsidP="00D45A46">
            <w:pPr>
              <w:jc w:val="both"/>
              <w:rPr>
                <w:bCs/>
                <w:sz w:val="16"/>
                <w:szCs w:val="16"/>
              </w:rPr>
            </w:pPr>
            <w:r w:rsidRPr="00D45A46">
              <w:rPr>
                <w:bCs/>
                <w:sz w:val="16"/>
                <w:szCs w:val="16"/>
              </w:rPr>
              <w:t>55</w:t>
            </w:r>
          </w:p>
        </w:tc>
      </w:tr>
      <w:tr w:rsidR="000343AB" w:rsidRPr="00D45A46" w14:paraId="13B9E78C" w14:textId="77777777" w:rsidTr="00D34AC1">
        <w:tc>
          <w:tcPr>
            <w:tcW w:w="2808" w:type="dxa"/>
          </w:tcPr>
          <w:p w14:paraId="6685D517" w14:textId="77777777" w:rsidR="000343AB" w:rsidRPr="00D45A46" w:rsidRDefault="000343AB" w:rsidP="00D45A46">
            <w:pPr>
              <w:jc w:val="both"/>
              <w:rPr>
                <w:bCs/>
                <w:sz w:val="16"/>
                <w:szCs w:val="16"/>
              </w:rPr>
            </w:pPr>
            <w:r w:rsidRPr="00D45A46">
              <w:rPr>
                <w:bCs/>
                <w:sz w:val="16"/>
                <w:szCs w:val="16"/>
              </w:rPr>
              <w:t>10-дм в 45 и 50 калибров</w:t>
            </w:r>
          </w:p>
        </w:tc>
        <w:tc>
          <w:tcPr>
            <w:tcW w:w="1476" w:type="dxa"/>
          </w:tcPr>
          <w:p w14:paraId="374CADF2" w14:textId="77777777" w:rsidR="000343AB" w:rsidRPr="00D45A46" w:rsidRDefault="000343AB" w:rsidP="00D45A46">
            <w:pPr>
              <w:jc w:val="both"/>
              <w:rPr>
                <w:bCs/>
                <w:sz w:val="16"/>
                <w:szCs w:val="16"/>
              </w:rPr>
            </w:pPr>
            <w:r w:rsidRPr="00D45A46">
              <w:rPr>
                <w:bCs/>
                <w:sz w:val="16"/>
                <w:szCs w:val="16"/>
              </w:rPr>
              <w:t>108</w:t>
            </w:r>
          </w:p>
        </w:tc>
      </w:tr>
      <w:tr w:rsidR="000343AB" w:rsidRPr="00D45A46" w14:paraId="51253C35" w14:textId="77777777" w:rsidTr="00D34AC1">
        <w:tc>
          <w:tcPr>
            <w:tcW w:w="2808" w:type="dxa"/>
          </w:tcPr>
          <w:p w14:paraId="5DF49609" w14:textId="77777777" w:rsidR="000343AB" w:rsidRPr="00D45A46" w:rsidRDefault="000343AB" w:rsidP="00D45A46">
            <w:pPr>
              <w:jc w:val="both"/>
              <w:rPr>
                <w:bCs/>
                <w:sz w:val="16"/>
                <w:szCs w:val="16"/>
              </w:rPr>
            </w:pPr>
            <w:r w:rsidRPr="00D45A46">
              <w:rPr>
                <w:bCs/>
                <w:sz w:val="16"/>
                <w:szCs w:val="16"/>
              </w:rPr>
              <w:t>8-дм в 35 и 45 калибров</w:t>
            </w:r>
          </w:p>
        </w:tc>
        <w:tc>
          <w:tcPr>
            <w:tcW w:w="1476" w:type="dxa"/>
          </w:tcPr>
          <w:p w14:paraId="0B2CCF9C" w14:textId="77777777" w:rsidR="000343AB" w:rsidRPr="00D45A46" w:rsidRDefault="000343AB" w:rsidP="00D45A46">
            <w:pPr>
              <w:jc w:val="both"/>
              <w:rPr>
                <w:bCs/>
                <w:sz w:val="16"/>
                <w:szCs w:val="16"/>
              </w:rPr>
            </w:pPr>
            <w:r w:rsidRPr="00D45A46">
              <w:rPr>
                <w:bCs/>
                <w:sz w:val="16"/>
                <w:szCs w:val="16"/>
              </w:rPr>
              <w:t>28</w:t>
            </w:r>
          </w:p>
        </w:tc>
      </w:tr>
      <w:tr w:rsidR="000343AB" w:rsidRPr="00D45A46" w14:paraId="164991BE" w14:textId="77777777" w:rsidTr="00D34AC1">
        <w:tc>
          <w:tcPr>
            <w:tcW w:w="2808" w:type="dxa"/>
          </w:tcPr>
          <w:p w14:paraId="1C83A15C" w14:textId="77777777" w:rsidR="000343AB" w:rsidRPr="00D45A46" w:rsidRDefault="000343AB" w:rsidP="00D45A46">
            <w:pPr>
              <w:jc w:val="both"/>
              <w:rPr>
                <w:bCs/>
                <w:sz w:val="16"/>
                <w:szCs w:val="16"/>
              </w:rPr>
            </w:pPr>
            <w:r w:rsidRPr="00D45A46">
              <w:rPr>
                <w:bCs/>
                <w:sz w:val="16"/>
                <w:szCs w:val="16"/>
              </w:rPr>
              <w:t>8-дм в 50 калибров</w:t>
            </w:r>
          </w:p>
        </w:tc>
        <w:tc>
          <w:tcPr>
            <w:tcW w:w="1476" w:type="dxa"/>
          </w:tcPr>
          <w:p w14:paraId="00D213AD" w14:textId="77777777" w:rsidR="000343AB" w:rsidRPr="00D45A46" w:rsidRDefault="000343AB" w:rsidP="00D45A46">
            <w:pPr>
              <w:jc w:val="both"/>
              <w:rPr>
                <w:bCs/>
                <w:sz w:val="16"/>
                <w:szCs w:val="16"/>
              </w:rPr>
            </w:pPr>
            <w:r w:rsidRPr="00D45A46">
              <w:rPr>
                <w:bCs/>
                <w:sz w:val="16"/>
                <w:szCs w:val="16"/>
              </w:rPr>
              <w:t>46</w:t>
            </w:r>
          </w:p>
        </w:tc>
      </w:tr>
      <w:tr w:rsidR="000343AB" w:rsidRPr="00D45A46" w14:paraId="70E7808D" w14:textId="77777777" w:rsidTr="00D34AC1">
        <w:tc>
          <w:tcPr>
            <w:tcW w:w="2808" w:type="dxa"/>
          </w:tcPr>
          <w:p w14:paraId="1F68DADA" w14:textId="77777777" w:rsidR="000343AB" w:rsidRPr="00D45A46" w:rsidRDefault="000343AB" w:rsidP="00D45A46">
            <w:pPr>
              <w:jc w:val="both"/>
              <w:rPr>
                <w:bCs/>
                <w:sz w:val="16"/>
                <w:szCs w:val="16"/>
              </w:rPr>
            </w:pPr>
            <w:r w:rsidRPr="00D45A46">
              <w:rPr>
                <w:bCs/>
                <w:sz w:val="16"/>
                <w:szCs w:val="16"/>
              </w:rPr>
              <w:t>6-дм в 45 и 50 калибров</w:t>
            </w:r>
          </w:p>
        </w:tc>
        <w:tc>
          <w:tcPr>
            <w:tcW w:w="1476" w:type="dxa"/>
          </w:tcPr>
          <w:p w14:paraId="14A09E59" w14:textId="77777777" w:rsidR="000343AB" w:rsidRPr="00D45A46" w:rsidRDefault="000343AB" w:rsidP="00D45A46">
            <w:pPr>
              <w:jc w:val="both"/>
              <w:rPr>
                <w:bCs/>
                <w:sz w:val="16"/>
                <w:szCs w:val="16"/>
              </w:rPr>
            </w:pPr>
            <w:r w:rsidRPr="00D45A46">
              <w:rPr>
                <w:bCs/>
                <w:sz w:val="16"/>
                <w:szCs w:val="16"/>
              </w:rPr>
              <w:t>573</w:t>
            </w:r>
          </w:p>
        </w:tc>
      </w:tr>
      <w:tr w:rsidR="000343AB" w:rsidRPr="00D45A46" w14:paraId="56CA97F8" w14:textId="77777777" w:rsidTr="00D34AC1">
        <w:tc>
          <w:tcPr>
            <w:tcW w:w="2808" w:type="dxa"/>
          </w:tcPr>
          <w:p w14:paraId="7C3B9CF7" w14:textId="77777777" w:rsidR="000343AB" w:rsidRPr="00D45A46" w:rsidRDefault="000343AB" w:rsidP="00D45A46">
            <w:pPr>
              <w:jc w:val="both"/>
              <w:rPr>
                <w:bCs/>
                <w:sz w:val="16"/>
                <w:szCs w:val="16"/>
              </w:rPr>
            </w:pPr>
            <w:r w:rsidRPr="00D45A46">
              <w:rPr>
                <w:bCs/>
                <w:sz w:val="16"/>
                <w:szCs w:val="16"/>
              </w:rPr>
              <w:t>4-дм в 60 калибров</w:t>
            </w:r>
          </w:p>
        </w:tc>
        <w:tc>
          <w:tcPr>
            <w:tcW w:w="1476" w:type="dxa"/>
          </w:tcPr>
          <w:p w14:paraId="16019C01" w14:textId="77777777" w:rsidR="000343AB" w:rsidRPr="00D45A46" w:rsidRDefault="000343AB" w:rsidP="00D45A46">
            <w:pPr>
              <w:jc w:val="both"/>
              <w:rPr>
                <w:bCs/>
                <w:sz w:val="16"/>
                <w:szCs w:val="16"/>
              </w:rPr>
            </w:pPr>
            <w:r w:rsidRPr="00D45A46">
              <w:rPr>
                <w:bCs/>
                <w:sz w:val="16"/>
                <w:szCs w:val="16"/>
              </w:rPr>
              <w:t>51</w:t>
            </w:r>
          </w:p>
        </w:tc>
      </w:tr>
      <w:tr w:rsidR="000343AB" w:rsidRPr="00D45A46" w14:paraId="430AA1DE" w14:textId="77777777" w:rsidTr="00D34AC1">
        <w:tc>
          <w:tcPr>
            <w:tcW w:w="2808" w:type="dxa"/>
          </w:tcPr>
          <w:p w14:paraId="3534FB7B" w14:textId="77777777" w:rsidR="000343AB" w:rsidRPr="00D45A46" w:rsidRDefault="000343AB" w:rsidP="00D45A46">
            <w:pPr>
              <w:jc w:val="both"/>
              <w:rPr>
                <w:bCs/>
                <w:sz w:val="16"/>
                <w:szCs w:val="16"/>
              </w:rPr>
            </w:pPr>
            <w:r w:rsidRPr="00D45A46">
              <w:rPr>
                <w:bCs/>
                <w:sz w:val="16"/>
                <w:szCs w:val="16"/>
              </w:rPr>
              <w:t>3-дм горных</w:t>
            </w:r>
          </w:p>
        </w:tc>
        <w:tc>
          <w:tcPr>
            <w:tcW w:w="1476" w:type="dxa"/>
          </w:tcPr>
          <w:p w14:paraId="4CA07739" w14:textId="77777777" w:rsidR="000343AB" w:rsidRPr="00D45A46" w:rsidRDefault="000343AB" w:rsidP="00D45A46">
            <w:pPr>
              <w:jc w:val="both"/>
              <w:rPr>
                <w:bCs/>
                <w:sz w:val="16"/>
                <w:szCs w:val="16"/>
              </w:rPr>
            </w:pPr>
            <w:r w:rsidRPr="00D45A46">
              <w:rPr>
                <w:bCs/>
                <w:sz w:val="16"/>
                <w:szCs w:val="16"/>
              </w:rPr>
              <w:t>299</w:t>
            </w:r>
          </w:p>
        </w:tc>
      </w:tr>
      <w:tr w:rsidR="000343AB" w:rsidRPr="00D45A46" w14:paraId="68A96F9E" w14:textId="77777777" w:rsidTr="00D34AC1">
        <w:tc>
          <w:tcPr>
            <w:tcW w:w="2808" w:type="dxa"/>
          </w:tcPr>
          <w:p w14:paraId="09F0AB87" w14:textId="77777777" w:rsidR="000343AB" w:rsidRPr="00D45A46" w:rsidRDefault="000343AB" w:rsidP="00D45A46">
            <w:pPr>
              <w:jc w:val="both"/>
              <w:rPr>
                <w:bCs/>
                <w:sz w:val="16"/>
                <w:szCs w:val="16"/>
              </w:rPr>
            </w:pPr>
            <w:r w:rsidRPr="00D45A46">
              <w:rPr>
                <w:bCs/>
                <w:sz w:val="16"/>
                <w:szCs w:val="16"/>
              </w:rPr>
              <w:t>3-дм полевых</w:t>
            </w:r>
          </w:p>
        </w:tc>
        <w:tc>
          <w:tcPr>
            <w:tcW w:w="1476" w:type="dxa"/>
          </w:tcPr>
          <w:p w14:paraId="70F10067" w14:textId="77777777" w:rsidR="000343AB" w:rsidRPr="00D45A46" w:rsidRDefault="000343AB" w:rsidP="00D45A46">
            <w:pPr>
              <w:jc w:val="both"/>
              <w:rPr>
                <w:bCs/>
                <w:sz w:val="16"/>
                <w:szCs w:val="16"/>
              </w:rPr>
            </w:pPr>
            <w:r w:rsidRPr="00D45A46">
              <w:rPr>
                <w:bCs/>
                <w:sz w:val="16"/>
                <w:szCs w:val="16"/>
              </w:rPr>
              <w:t>1158</w:t>
            </w:r>
          </w:p>
        </w:tc>
      </w:tr>
      <w:tr w:rsidR="000343AB" w:rsidRPr="00D45A46" w14:paraId="23040B99" w14:textId="77777777" w:rsidTr="00D34AC1">
        <w:tc>
          <w:tcPr>
            <w:tcW w:w="2808" w:type="dxa"/>
          </w:tcPr>
          <w:p w14:paraId="472BF882" w14:textId="77777777" w:rsidR="000343AB" w:rsidRPr="00D45A46" w:rsidRDefault="000343AB" w:rsidP="00D45A46">
            <w:pPr>
              <w:jc w:val="both"/>
              <w:rPr>
                <w:bCs/>
                <w:sz w:val="16"/>
                <w:szCs w:val="16"/>
              </w:rPr>
            </w:pPr>
            <w:r w:rsidRPr="00D45A46">
              <w:rPr>
                <w:bCs/>
                <w:sz w:val="16"/>
                <w:szCs w:val="16"/>
              </w:rPr>
              <w:t>120-мм в 45 и 50 калибров</w:t>
            </w:r>
          </w:p>
        </w:tc>
        <w:tc>
          <w:tcPr>
            <w:tcW w:w="1476" w:type="dxa"/>
          </w:tcPr>
          <w:p w14:paraId="7CE97395" w14:textId="77777777" w:rsidR="000343AB" w:rsidRPr="00D45A46" w:rsidRDefault="000343AB" w:rsidP="00D45A46">
            <w:pPr>
              <w:jc w:val="both"/>
              <w:rPr>
                <w:bCs/>
                <w:sz w:val="16"/>
                <w:szCs w:val="16"/>
              </w:rPr>
            </w:pPr>
            <w:r w:rsidRPr="00D45A46">
              <w:rPr>
                <w:bCs/>
                <w:sz w:val="16"/>
                <w:szCs w:val="16"/>
              </w:rPr>
              <w:t>314</w:t>
            </w:r>
          </w:p>
        </w:tc>
      </w:tr>
      <w:tr w:rsidR="000343AB" w:rsidRPr="00D45A46" w14:paraId="7757CB91" w14:textId="77777777" w:rsidTr="00D34AC1">
        <w:tc>
          <w:tcPr>
            <w:tcW w:w="2808" w:type="dxa"/>
          </w:tcPr>
          <w:p w14:paraId="6D3DB8C8" w14:textId="77777777" w:rsidR="000343AB" w:rsidRPr="00D45A46" w:rsidRDefault="000343AB" w:rsidP="00D45A46">
            <w:pPr>
              <w:jc w:val="both"/>
              <w:rPr>
                <w:bCs/>
                <w:sz w:val="16"/>
                <w:szCs w:val="16"/>
              </w:rPr>
            </w:pPr>
            <w:r w:rsidRPr="00D45A46">
              <w:rPr>
                <w:bCs/>
                <w:sz w:val="16"/>
                <w:szCs w:val="16"/>
              </w:rPr>
              <w:t>48-лин. гаубиц</w:t>
            </w:r>
          </w:p>
        </w:tc>
        <w:tc>
          <w:tcPr>
            <w:tcW w:w="1476" w:type="dxa"/>
          </w:tcPr>
          <w:p w14:paraId="73E6C671" w14:textId="77777777" w:rsidR="000343AB" w:rsidRPr="00D45A46" w:rsidRDefault="000343AB" w:rsidP="00D45A46">
            <w:pPr>
              <w:jc w:val="both"/>
              <w:rPr>
                <w:bCs/>
                <w:sz w:val="16"/>
                <w:szCs w:val="16"/>
              </w:rPr>
            </w:pPr>
            <w:r w:rsidRPr="00D45A46">
              <w:rPr>
                <w:bCs/>
                <w:sz w:val="16"/>
                <w:szCs w:val="16"/>
              </w:rPr>
              <w:t xml:space="preserve">63 </w:t>
            </w:r>
          </w:p>
        </w:tc>
      </w:tr>
      <w:tr w:rsidR="000343AB" w:rsidRPr="00D45A46" w14:paraId="1C41AFDB" w14:textId="77777777" w:rsidTr="00D34AC1">
        <w:tc>
          <w:tcPr>
            <w:tcW w:w="2808" w:type="dxa"/>
          </w:tcPr>
          <w:p w14:paraId="7E2976E1" w14:textId="77777777" w:rsidR="000343AB" w:rsidRPr="00D45A46" w:rsidRDefault="000343AB" w:rsidP="00D45A46">
            <w:pPr>
              <w:jc w:val="both"/>
              <w:rPr>
                <w:bCs/>
                <w:sz w:val="16"/>
                <w:szCs w:val="16"/>
              </w:rPr>
            </w:pPr>
            <w:r w:rsidRPr="00D45A46">
              <w:rPr>
                <w:bCs/>
                <w:sz w:val="16"/>
                <w:szCs w:val="16"/>
              </w:rPr>
              <w:t>37-мм, 47-мм и 57-мм</w:t>
            </w:r>
          </w:p>
        </w:tc>
        <w:tc>
          <w:tcPr>
            <w:tcW w:w="1476" w:type="dxa"/>
          </w:tcPr>
          <w:p w14:paraId="17C283A9" w14:textId="77777777" w:rsidR="000343AB" w:rsidRPr="00D45A46" w:rsidRDefault="000343AB" w:rsidP="00D45A46">
            <w:pPr>
              <w:jc w:val="both"/>
              <w:rPr>
                <w:bCs/>
                <w:sz w:val="16"/>
                <w:szCs w:val="16"/>
              </w:rPr>
            </w:pPr>
            <w:r w:rsidRPr="00D45A46">
              <w:rPr>
                <w:bCs/>
                <w:sz w:val="16"/>
                <w:szCs w:val="16"/>
              </w:rPr>
              <w:t>910</w:t>
            </w:r>
          </w:p>
        </w:tc>
      </w:tr>
      <w:tr w:rsidR="000343AB" w:rsidRPr="00D45A46" w14:paraId="5123B99E" w14:textId="77777777" w:rsidTr="00D34AC1">
        <w:tc>
          <w:tcPr>
            <w:tcW w:w="2808" w:type="dxa"/>
          </w:tcPr>
          <w:p w14:paraId="1F0426A6" w14:textId="77777777" w:rsidR="000343AB" w:rsidRPr="00D45A46" w:rsidRDefault="000343AB" w:rsidP="00D45A46">
            <w:pPr>
              <w:jc w:val="both"/>
              <w:rPr>
                <w:bCs/>
                <w:sz w:val="16"/>
                <w:szCs w:val="16"/>
              </w:rPr>
            </w:pPr>
            <w:r w:rsidRPr="00D45A46">
              <w:rPr>
                <w:bCs/>
                <w:sz w:val="16"/>
                <w:szCs w:val="16"/>
              </w:rPr>
              <w:t>Всего</w:t>
            </w:r>
          </w:p>
        </w:tc>
        <w:tc>
          <w:tcPr>
            <w:tcW w:w="1476" w:type="dxa"/>
          </w:tcPr>
          <w:p w14:paraId="7D4B69B8" w14:textId="77777777" w:rsidR="000343AB" w:rsidRPr="00D45A46" w:rsidRDefault="000343AB" w:rsidP="00D45A46">
            <w:pPr>
              <w:jc w:val="both"/>
              <w:rPr>
                <w:bCs/>
                <w:sz w:val="16"/>
                <w:szCs w:val="16"/>
              </w:rPr>
            </w:pPr>
            <w:r w:rsidRPr="00D45A46">
              <w:rPr>
                <w:bCs/>
                <w:sz w:val="16"/>
                <w:szCs w:val="16"/>
              </w:rPr>
              <w:t>4593 орудия</w:t>
            </w:r>
          </w:p>
        </w:tc>
      </w:tr>
      <w:tr w:rsidR="000343AB" w:rsidRPr="00D45A46" w14:paraId="5ACFC817" w14:textId="77777777" w:rsidTr="00D34AC1">
        <w:tc>
          <w:tcPr>
            <w:tcW w:w="2808" w:type="dxa"/>
          </w:tcPr>
          <w:p w14:paraId="6294D350" w14:textId="77777777" w:rsidR="000343AB" w:rsidRPr="00D45A46" w:rsidRDefault="000343AB" w:rsidP="00D45A46">
            <w:pPr>
              <w:jc w:val="both"/>
              <w:rPr>
                <w:bCs/>
                <w:sz w:val="16"/>
                <w:szCs w:val="16"/>
              </w:rPr>
            </w:pPr>
            <w:r w:rsidRPr="00D45A46">
              <w:rPr>
                <w:bCs/>
                <w:sz w:val="16"/>
                <w:szCs w:val="16"/>
              </w:rPr>
              <w:t>Из них: морскому ведомству</w:t>
            </w:r>
          </w:p>
        </w:tc>
        <w:tc>
          <w:tcPr>
            <w:tcW w:w="1476" w:type="dxa"/>
          </w:tcPr>
          <w:p w14:paraId="027B9A01" w14:textId="77777777" w:rsidR="000343AB" w:rsidRPr="00D45A46" w:rsidRDefault="000343AB" w:rsidP="00D45A46">
            <w:pPr>
              <w:jc w:val="both"/>
              <w:rPr>
                <w:bCs/>
                <w:sz w:val="16"/>
                <w:szCs w:val="16"/>
              </w:rPr>
            </w:pPr>
            <w:r w:rsidRPr="00D45A46">
              <w:rPr>
                <w:bCs/>
                <w:sz w:val="16"/>
                <w:szCs w:val="16"/>
              </w:rPr>
              <w:t xml:space="preserve">2623 орудия </w:t>
            </w:r>
          </w:p>
        </w:tc>
      </w:tr>
      <w:tr w:rsidR="000343AB" w:rsidRPr="00D45A46" w14:paraId="683BFD1B" w14:textId="77777777" w:rsidTr="00D34AC1">
        <w:tc>
          <w:tcPr>
            <w:tcW w:w="2808" w:type="dxa"/>
          </w:tcPr>
          <w:p w14:paraId="703C0F3E" w14:textId="77777777" w:rsidR="000343AB" w:rsidRPr="00D45A46" w:rsidRDefault="000343AB" w:rsidP="00D45A46">
            <w:pPr>
              <w:jc w:val="both"/>
              <w:rPr>
                <w:bCs/>
                <w:sz w:val="16"/>
                <w:szCs w:val="16"/>
              </w:rPr>
            </w:pPr>
            <w:r w:rsidRPr="00D45A46">
              <w:rPr>
                <w:bCs/>
                <w:sz w:val="16"/>
                <w:szCs w:val="16"/>
              </w:rPr>
              <w:t>военному ведомству</w:t>
            </w:r>
          </w:p>
        </w:tc>
        <w:tc>
          <w:tcPr>
            <w:tcW w:w="1476" w:type="dxa"/>
          </w:tcPr>
          <w:p w14:paraId="4B21BC27" w14:textId="77777777" w:rsidR="000343AB" w:rsidRPr="00D45A46" w:rsidRDefault="000343AB" w:rsidP="00D45A46">
            <w:pPr>
              <w:jc w:val="both"/>
              <w:rPr>
                <w:bCs/>
                <w:sz w:val="16"/>
                <w:szCs w:val="16"/>
              </w:rPr>
            </w:pPr>
            <w:r w:rsidRPr="00D45A46">
              <w:rPr>
                <w:bCs/>
                <w:sz w:val="16"/>
                <w:szCs w:val="16"/>
              </w:rPr>
              <w:t xml:space="preserve">1910 орудия </w:t>
            </w:r>
          </w:p>
        </w:tc>
      </w:tr>
    </w:tbl>
    <w:p w14:paraId="6069E5F3" w14:textId="77777777" w:rsidR="000343AB" w:rsidRPr="00D45A46" w:rsidRDefault="000343AB" w:rsidP="00D45A46">
      <w:pPr>
        <w:jc w:val="both"/>
        <w:rPr>
          <w:bCs/>
          <w:sz w:val="16"/>
          <w:szCs w:val="16"/>
        </w:rPr>
      </w:pPr>
      <w:r w:rsidRPr="00D45A46">
        <w:rPr>
          <w:bCs/>
          <w:sz w:val="16"/>
          <w:szCs w:val="16"/>
        </w:rPr>
        <w:t xml:space="preserve">За годы мировой войны для военного ведомства Обуховский завод изготовил: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04"/>
        <w:gridCol w:w="816"/>
        <w:gridCol w:w="864"/>
        <w:gridCol w:w="732"/>
      </w:tblGrid>
      <w:tr w:rsidR="000343AB" w:rsidRPr="00D45A46" w14:paraId="622174BC" w14:textId="77777777" w:rsidTr="00D34AC1">
        <w:tc>
          <w:tcPr>
            <w:tcW w:w="2604" w:type="dxa"/>
          </w:tcPr>
          <w:p w14:paraId="59A77FC1" w14:textId="77777777" w:rsidR="000343AB" w:rsidRPr="00D45A46" w:rsidRDefault="000343AB" w:rsidP="00D45A46">
            <w:pPr>
              <w:jc w:val="both"/>
              <w:rPr>
                <w:bCs/>
                <w:sz w:val="16"/>
                <w:szCs w:val="16"/>
              </w:rPr>
            </w:pPr>
            <w:r w:rsidRPr="00D45A46">
              <w:rPr>
                <w:bCs/>
                <w:sz w:val="16"/>
                <w:szCs w:val="16"/>
              </w:rPr>
              <w:t> </w:t>
            </w:r>
          </w:p>
        </w:tc>
        <w:tc>
          <w:tcPr>
            <w:tcW w:w="816" w:type="dxa"/>
          </w:tcPr>
          <w:p w14:paraId="09DCFF36" w14:textId="77777777" w:rsidR="000343AB" w:rsidRPr="00D45A46" w:rsidRDefault="000343AB" w:rsidP="00D45A46">
            <w:pPr>
              <w:jc w:val="both"/>
              <w:rPr>
                <w:bCs/>
                <w:sz w:val="16"/>
                <w:szCs w:val="16"/>
              </w:rPr>
            </w:pPr>
            <w:r w:rsidRPr="00D45A46">
              <w:rPr>
                <w:bCs/>
                <w:sz w:val="16"/>
                <w:szCs w:val="16"/>
              </w:rPr>
              <w:t>1915 г.</w:t>
            </w:r>
          </w:p>
        </w:tc>
        <w:tc>
          <w:tcPr>
            <w:tcW w:w="864" w:type="dxa"/>
          </w:tcPr>
          <w:p w14:paraId="7E3763E6" w14:textId="77777777" w:rsidR="000343AB" w:rsidRPr="00D45A46" w:rsidRDefault="000343AB" w:rsidP="00D45A46">
            <w:pPr>
              <w:jc w:val="both"/>
              <w:rPr>
                <w:bCs/>
                <w:sz w:val="16"/>
                <w:szCs w:val="16"/>
              </w:rPr>
            </w:pPr>
            <w:r w:rsidRPr="00D45A46">
              <w:rPr>
                <w:bCs/>
                <w:sz w:val="16"/>
                <w:szCs w:val="16"/>
              </w:rPr>
              <w:t>1916 г.</w:t>
            </w:r>
          </w:p>
        </w:tc>
        <w:tc>
          <w:tcPr>
            <w:tcW w:w="732" w:type="dxa"/>
          </w:tcPr>
          <w:p w14:paraId="2E0071FB" w14:textId="77777777" w:rsidR="000343AB" w:rsidRPr="00D45A46" w:rsidRDefault="000343AB" w:rsidP="00D45A46">
            <w:pPr>
              <w:jc w:val="both"/>
              <w:rPr>
                <w:bCs/>
                <w:sz w:val="16"/>
                <w:szCs w:val="16"/>
              </w:rPr>
            </w:pPr>
            <w:r w:rsidRPr="00D45A46">
              <w:rPr>
                <w:bCs/>
                <w:sz w:val="16"/>
                <w:szCs w:val="16"/>
              </w:rPr>
              <w:t>1917 г.</w:t>
            </w:r>
          </w:p>
        </w:tc>
      </w:tr>
      <w:tr w:rsidR="000343AB" w:rsidRPr="00D45A46" w14:paraId="63EE45A5" w14:textId="77777777" w:rsidTr="00D34AC1">
        <w:tc>
          <w:tcPr>
            <w:tcW w:w="2604" w:type="dxa"/>
          </w:tcPr>
          <w:p w14:paraId="3888463C" w14:textId="77777777" w:rsidR="000343AB" w:rsidRPr="00D45A46" w:rsidRDefault="000343AB" w:rsidP="00D45A46">
            <w:pPr>
              <w:jc w:val="both"/>
              <w:rPr>
                <w:bCs/>
                <w:sz w:val="16"/>
                <w:szCs w:val="16"/>
              </w:rPr>
            </w:pPr>
            <w:r w:rsidRPr="00D45A46">
              <w:rPr>
                <w:bCs/>
                <w:sz w:val="16"/>
                <w:szCs w:val="16"/>
              </w:rPr>
              <w:t>48-лин. гаубиц обр. 1910 г.</w:t>
            </w:r>
          </w:p>
        </w:tc>
        <w:tc>
          <w:tcPr>
            <w:tcW w:w="816" w:type="dxa"/>
          </w:tcPr>
          <w:p w14:paraId="5EFB41E3" w14:textId="77777777" w:rsidR="000343AB" w:rsidRPr="00D45A46" w:rsidRDefault="000343AB" w:rsidP="00D45A46">
            <w:pPr>
              <w:jc w:val="both"/>
              <w:rPr>
                <w:bCs/>
                <w:sz w:val="16"/>
                <w:szCs w:val="16"/>
              </w:rPr>
            </w:pPr>
            <w:r w:rsidRPr="00D45A46">
              <w:rPr>
                <w:bCs/>
                <w:sz w:val="16"/>
                <w:szCs w:val="16"/>
              </w:rPr>
              <w:t>70</w:t>
            </w:r>
          </w:p>
        </w:tc>
        <w:tc>
          <w:tcPr>
            <w:tcW w:w="864" w:type="dxa"/>
          </w:tcPr>
          <w:p w14:paraId="681B965A" w14:textId="77777777" w:rsidR="000343AB" w:rsidRPr="00D45A46" w:rsidRDefault="000343AB" w:rsidP="00D45A46">
            <w:pPr>
              <w:jc w:val="both"/>
              <w:rPr>
                <w:bCs/>
                <w:sz w:val="16"/>
                <w:szCs w:val="16"/>
              </w:rPr>
            </w:pPr>
            <w:r w:rsidRPr="00D45A46">
              <w:rPr>
                <w:bCs/>
                <w:sz w:val="16"/>
                <w:szCs w:val="16"/>
              </w:rPr>
              <w:t>198</w:t>
            </w:r>
          </w:p>
        </w:tc>
        <w:tc>
          <w:tcPr>
            <w:tcW w:w="732" w:type="dxa"/>
          </w:tcPr>
          <w:p w14:paraId="0563E253" w14:textId="77777777" w:rsidR="000343AB" w:rsidRPr="00D45A46" w:rsidRDefault="000343AB" w:rsidP="00D45A46">
            <w:pPr>
              <w:jc w:val="both"/>
              <w:rPr>
                <w:bCs/>
                <w:sz w:val="16"/>
                <w:szCs w:val="16"/>
              </w:rPr>
            </w:pPr>
            <w:r w:rsidRPr="00D45A46">
              <w:rPr>
                <w:bCs/>
                <w:sz w:val="16"/>
                <w:szCs w:val="16"/>
              </w:rPr>
              <w:t>153</w:t>
            </w:r>
          </w:p>
        </w:tc>
      </w:tr>
      <w:tr w:rsidR="000343AB" w:rsidRPr="00D45A46" w14:paraId="5D59360B" w14:textId="77777777" w:rsidTr="00D34AC1">
        <w:tc>
          <w:tcPr>
            <w:tcW w:w="2604" w:type="dxa"/>
          </w:tcPr>
          <w:p w14:paraId="46F2AD52" w14:textId="77777777" w:rsidR="000343AB" w:rsidRPr="00D45A46" w:rsidRDefault="000343AB" w:rsidP="00D45A46">
            <w:pPr>
              <w:jc w:val="both"/>
              <w:rPr>
                <w:bCs/>
                <w:sz w:val="16"/>
                <w:szCs w:val="16"/>
              </w:rPr>
            </w:pPr>
            <w:r w:rsidRPr="00D45A46">
              <w:rPr>
                <w:bCs/>
                <w:sz w:val="16"/>
                <w:szCs w:val="16"/>
              </w:rPr>
              <w:t>42-лин. скорострельных пушек обр. 1910 г.</w:t>
            </w:r>
          </w:p>
        </w:tc>
        <w:tc>
          <w:tcPr>
            <w:tcW w:w="816" w:type="dxa"/>
          </w:tcPr>
          <w:p w14:paraId="66F00F95" w14:textId="77777777" w:rsidR="000343AB" w:rsidRPr="00D45A46" w:rsidRDefault="000343AB" w:rsidP="00D45A46">
            <w:pPr>
              <w:jc w:val="both"/>
              <w:rPr>
                <w:bCs/>
                <w:sz w:val="16"/>
                <w:szCs w:val="16"/>
              </w:rPr>
            </w:pPr>
            <w:r w:rsidRPr="00D45A46">
              <w:rPr>
                <w:bCs/>
                <w:sz w:val="16"/>
                <w:szCs w:val="16"/>
              </w:rPr>
              <w:t>—</w:t>
            </w:r>
          </w:p>
        </w:tc>
        <w:tc>
          <w:tcPr>
            <w:tcW w:w="864" w:type="dxa"/>
          </w:tcPr>
          <w:p w14:paraId="2292BD71" w14:textId="77777777" w:rsidR="000343AB" w:rsidRPr="00D45A46" w:rsidRDefault="000343AB" w:rsidP="00D45A46">
            <w:pPr>
              <w:jc w:val="both"/>
              <w:rPr>
                <w:bCs/>
                <w:sz w:val="16"/>
                <w:szCs w:val="16"/>
              </w:rPr>
            </w:pPr>
            <w:r w:rsidRPr="00D45A46">
              <w:rPr>
                <w:bCs/>
                <w:sz w:val="16"/>
                <w:szCs w:val="16"/>
              </w:rPr>
              <w:t>27</w:t>
            </w:r>
          </w:p>
        </w:tc>
        <w:tc>
          <w:tcPr>
            <w:tcW w:w="732" w:type="dxa"/>
          </w:tcPr>
          <w:p w14:paraId="727A6A9E" w14:textId="77777777" w:rsidR="000343AB" w:rsidRPr="00D45A46" w:rsidRDefault="000343AB" w:rsidP="00D45A46">
            <w:pPr>
              <w:jc w:val="both"/>
              <w:rPr>
                <w:bCs/>
                <w:sz w:val="16"/>
                <w:szCs w:val="16"/>
              </w:rPr>
            </w:pPr>
            <w:r w:rsidRPr="00D45A46">
              <w:rPr>
                <w:bCs/>
                <w:sz w:val="16"/>
                <w:szCs w:val="16"/>
              </w:rPr>
              <w:t>110</w:t>
            </w:r>
          </w:p>
        </w:tc>
      </w:tr>
      <w:tr w:rsidR="000343AB" w:rsidRPr="00D45A46" w14:paraId="15896FE7" w14:textId="77777777" w:rsidTr="00D34AC1">
        <w:tc>
          <w:tcPr>
            <w:tcW w:w="2604" w:type="dxa"/>
          </w:tcPr>
          <w:p w14:paraId="427B2D92" w14:textId="77777777" w:rsidR="000343AB" w:rsidRPr="00D45A46" w:rsidRDefault="000343AB" w:rsidP="00D45A46">
            <w:pPr>
              <w:jc w:val="both"/>
              <w:rPr>
                <w:bCs/>
                <w:sz w:val="16"/>
                <w:szCs w:val="16"/>
              </w:rPr>
            </w:pPr>
            <w:r w:rsidRPr="00D45A46">
              <w:rPr>
                <w:bCs/>
                <w:sz w:val="16"/>
                <w:szCs w:val="16"/>
              </w:rPr>
              <w:t>12-дм гаубиц осадных</w:t>
            </w:r>
          </w:p>
        </w:tc>
        <w:tc>
          <w:tcPr>
            <w:tcW w:w="816" w:type="dxa"/>
          </w:tcPr>
          <w:p w14:paraId="0A901142" w14:textId="77777777" w:rsidR="000343AB" w:rsidRPr="00D45A46" w:rsidRDefault="000343AB" w:rsidP="00D45A46">
            <w:pPr>
              <w:jc w:val="both"/>
              <w:rPr>
                <w:bCs/>
                <w:sz w:val="16"/>
                <w:szCs w:val="16"/>
              </w:rPr>
            </w:pPr>
            <w:r w:rsidRPr="00D45A46">
              <w:rPr>
                <w:bCs/>
                <w:sz w:val="16"/>
                <w:szCs w:val="16"/>
              </w:rPr>
              <w:t>—</w:t>
            </w:r>
          </w:p>
        </w:tc>
        <w:tc>
          <w:tcPr>
            <w:tcW w:w="864" w:type="dxa"/>
          </w:tcPr>
          <w:p w14:paraId="53F2D4F0" w14:textId="77777777" w:rsidR="000343AB" w:rsidRPr="00D45A46" w:rsidRDefault="000343AB" w:rsidP="00D45A46">
            <w:pPr>
              <w:jc w:val="both"/>
              <w:rPr>
                <w:bCs/>
                <w:sz w:val="16"/>
                <w:szCs w:val="16"/>
              </w:rPr>
            </w:pPr>
            <w:r w:rsidRPr="00D45A46">
              <w:rPr>
                <w:bCs/>
                <w:sz w:val="16"/>
                <w:szCs w:val="16"/>
              </w:rPr>
              <w:t>33</w:t>
            </w:r>
          </w:p>
        </w:tc>
        <w:tc>
          <w:tcPr>
            <w:tcW w:w="732" w:type="dxa"/>
          </w:tcPr>
          <w:p w14:paraId="25DFCB5D" w14:textId="77777777" w:rsidR="000343AB" w:rsidRPr="00D45A46" w:rsidRDefault="000343AB" w:rsidP="00D45A46">
            <w:pPr>
              <w:jc w:val="both"/>
              <w:rPr>
                <w:bCs/>
                <w:sz w:val="16"/>
                <w:szCs w:val="16"/>
              </w:rPr>
            </w:pPr>
            <w:r w:rsidRPr="00D45A46">
              <w:rPr>
                <w:bCs/>
                <w:sz w:val="16"/>
                <w:szCs w:val="16"/>
              </w:rPr>
              <w:t>11</w:t>
            </w:r>
          </w:p>
        </w:tc>
      </w:tr>
      <w:tr w:rsidR="000343AB" w:rsidRPr="00D45A46" w14:paraId="76F2B200" w14:textId="77777777" w:rsidTr="00D34AC1">
        <w:tc>
          <w:tcPr>
            <w:tcW w:w="2604" w:type="dxa"/>
          </w:tcPr>
          <w:p w14:paraId="54969E79" w14:textId="77777777" w:rsidR="000343AB" w:rsidRPr="00D45A46" w:rsidRDefault="000343AB" w:rsidP="00D45A46">
            <w:pPr>
              <w:jc w:val="both"/>
              <w:rPr>
                <w:bCs/>
                <w:sz w:val="16"/>
                <w:szCs w:val="16"/>
              </w:rPr>
            </w:pPr>
            <w:r w:rsidRPr="00D45A46">
              <w:rPr>
                <w:bCs/>
                <w:sz w:val="16"/>
                <w:szCs w:val="16"/>
              </w:rPr>
              <w:t>12-дм береговых пушек</w:t>
            </w:r>
          </w:p>
        </w:tc>
        <w:tc>
          <w:tcPr>
            <w:tcW w:w="816" w:type="dxa"/>
          </w:tcPr>
          <w:p w14:paraId="314A7295" w14:textId="77777777" w:rsidR="000343AB" w:rsidRPr="00D45A46" w:rsidRDefault="000343AB" w:rsidP="00D45A46">
            <w:pPr>
              <w:jc w:val="both"/>
              <w:rPr>
                <w:bCs/>
                <w:sz w:val="16"/>
                <w:szCs w:val="16"/>
              </w:rPr>
            </w:pPr>
            <w:r w:rsidRPr="00D45A46">
              <w:rPr>
                <w:bCs/>
                <w:sz w:val="16"/>
                <w:szCs w:val="16"/>
              </w:rPr>
              <w:t>4</w:t>
            </w:r>
          </w:p>
        </w:tc>
        <w:tc>
          <w:tcPr>
            <w:tcW w:w="864" w:type="dxa"/>
          </w:tcPr>
          <w:p w14:paraId="101A83D1" w14:textId="77777777" w:rsidR="000343AB" w:rsidRPr="00D45A46" w:rsidRDefault="000343AB" w:rsidP="00D45A46">
            <w:pPr>
              <w:jc w:val="both"/>
              <w:rPr>
                <w:bCs/>
                <w:sz w:val="16"/>
                <w:szCs w:val="16"/>
              </w:rPr>
            </w:pPr>
            <w:r w:rsidRPr="00D45A46">
              <w:rPr>
                <w:bCs/>
                <w:sz w:val="16"/>
                <w:szCs w:val="16"/>
              </w:rPr>
              <w:t>3</w:t>
            </w:r>
          </w:p>
        </w:tc>
        <w:tc>
          <w:tcPr>
            <w:tcW w:w="732" w:type="dxa"/>
          </w:tcPr>
          <w:p w14:paraId="643F998D" w14:textId="77777777" w:rsidR="000343AB" w:rsidRPr="00D45A46" w:rsidRDefault="000343AB" w:rsidP="00D45A46">
            <w:pPr>
              <w:jc w:val="both"/>
              <w:rPr>
                <w:bCs/>
                <w:sz w:val="16"/>
                <w:szCs w:val="16"/>
              </w:rPr>
            </w:pPr>
            <w:r w:rsidRPr="00D45A46">
              <w:rPr>
                <w:bCs/>
                <w:sz w:val="16"/>
                <w:szCs w:val="16"/>
              </w:rPr>
              <w:t>—</w:t>
            </w:r>
          </w:p>
        </w:tc>
      </w:tr>
    </w:tbl>
    <w:p w14:paraId="57A3ACE6" w14:textId="77777777" w:rsidR="000343AB" w:rsidRPr="00D45A46" w:rsidRDefault="000343AB" w:rsidP="00D45A46">
      <w:pPr>
        <w:jc w:val="both"/>
        <w:rPr>
          <w:bCs/>
          <w:sz w:val="16"/>
          <w:szCs w:val="16"/>
        </w:rPr>
      </w:pPr>
      <w:r w:rsidRPr="00D45A46">
        <w:rPr>
          <w:bCs/>
          <w:sz w:val="16"/>
          <w:szCs w:val="16"/>
        </w:rPr>
        <w:t>История Обуховского завода есть история русской крупнокалиберной артиллерии, ибо орудий больших калибров ни один из орудийных заводов России не строил, за исключением Пермского, роль которого в этом деле была весьма скромна (11329).</w:t>
      </w:r>
    </w:p>
    <w:p w14:paraId="3D2CD9FB" w14:textId="77777777" w:rsidR="000343AB" w:rsidRPr="00D45A46" w:rsidRDefault="000343AB" w:rsidP="00D45A46">
      <w:pPr>
        <w:jc w:val="both"/>
        <w:rPr>
          <w:bCs/>
          <w:sz w:val="16"/>
          <w:szCs w:val="16"/>
        </w:rPr>
      </w:pPr>
    </w:p>
    <w:p w14:paraId="7CB357A2" w14:textId="77777777" w:rsidR="000343AB" w:rsidRPr="00D45A46" w:rsidRDefault="000343AB" w:rsidP="00D45A46">
      <w:pPr>
        <w:jc w:val="both"/>
        <w:rPr>
          <w:bCs/>
          <w:sz w:val="16"/>
          <w:szCs w:val="16"/>
        </w:rPr>
      </w:pPr>
      <w:r w:rsidRPr="00D45A46">
        <w:rPr>
          <w:bCs/>
          <w:sz w:val="16"/>
          <w:szCs w:val="16"/>
        </w:rPr>
        <w:t>К концу июля 1914 г., перед войной 1914г. Шлиссельбургский пороховой освоил производство баллиститных порохов.</w:t>
      </w:r>
    </w:p>
    <w:p w14:paraId="0735DFCF" w14:textId="77777777" w:rsidR="000343AB" w:rsidRPr="00D45A46" w:rsidRDefault="000343AB" w:rsidP="00D45A46">
      <w:pPr>
        <w:jc w:val="both"/>
        <w:rPr>
          <w:bCs/>
          <w:sz w:val="16"/>
          <w:szCs w:val="16"/>
        </w:rPr>
      </w:pPr>
      <w:r w:rsidRPr="00D45A46">
        <w:rPr>
          <w:bCs/>
          <w:sz w:val="16"/>
          <w:szCs w:val="16"/>
        </w:rPr>
        <w:t>В 1922 г. заводу и поселку присвоено имя Н.А. Морозова. В 1922-24г. находился в ведении «Севзапвоенпрома» ГУВП ВСНХ. В соответствии с пост. СНЕС от 27.04.1926г. по пр. ВСНХ/НКВМ/ОГПУ № 73сс от 9.07.1927г. Шлиссельбургский пороховой завод им. Морозова с 1.10.1927г. переименован в Шлиссельбургский завод им. Морозова в ведении Вохимтреста УВП ВСНХ.133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Росбоеприпаса, ЗАО «Морозовский химический завод» /ст. Дунай Ириновской ветки Октябрьской ж/д (1927г.); г. Шлиссельбург Ленинградской обл. (1941г.)/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НКБ.132</w:t>
      </w:r>
    </w:p>
    <w:p w14:paraId="38D7C8B7" w14:textId="77777777" w:rsidR="000343AB" w:rsidRPr="00D45A46" w:rsidRDefault="000343AB" w:rsidP="00D45A46">
      <w:pPr>
        <w:jc w:val="both"/>
        <w:rPr>
          <w:bCs/>
          <w:sz w:val="16"/>
          <w:szCs w:val="16"/>
        </w:rPr>
      </w:pPr>
      <w:r w:rsidRPr="00D45A46">
        <w:rPr>
          <w:bCs/>
          <w:sz w:val="16"/>
          <w:szCs w:val="16"/>
        </w:rPr>
        <w:t>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1931г. создан первый в стране опытный цех по производству баллиститных порохов.56</w:t>
      </w:r>
    </w:p>
    <w:p w14:paraId="493BD704" w14:textId="77777777" w:rsidR="000343AB" w:rsidRPr="00D45A46" w:rsidRDefault="000343AB" w:rsidP="00D45A46">
      <w:pPr>
        <w:jc w:val="both"/>
        <w:rPr>
          <w:bCs/>
          <w:sz w:val="16"/>
          <w:szCs w:val="16"/>
        </w:rPr>
      </w:pPr>
      <w:r w:rsidRPr="00D45A46">
        <w:rPr>
          <w:bCs/>
          <w:sz w:val="16"/>
          <w:szCs w:val="16"/>
        </w:rPr>
        <w:t>Имелись производства (04.1937г.): сернокислотное, динамитное, дымных порохов.</w:t>
      </w:r>
    </w:p>
    <w:p w14:paraId="17B499AF" w14:textId="77777777" w:rsidR="000343AB" w:rsidRPr="00D45A46" w:rsidRDefault="000343AB" w:rsidP="00D45A46">
      <w:pPr>
        <w:jc w:val="both"/>
        <w:rPr>
          <w:bCs/>
          <w:sz w:val="16"/>
          <w:szCs w:val="16"/>
        </w:rPr>
      </w:pPr>
      <w:r w:rsidRPr="00D45A46">
        <w:rPr>
          <w:bCs/>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06789144" w14:textId="77777777" w:rsidR="000343AB" w:rsidRPr="00D45A46" w:rsidRDefault="000343AB" w:rsidP="00D45A46">
      <w:pPr>
        <w:jc w:val="both"/>
        <w:rPr>
          <w:bCs/>
          <w:sz w:val="16"/>
          <w:szCs w:val="16"/>
        </w:rPr>
      </w:pPr>
      <w:r w:rsidRPr="00D45A46">
        <w:rPr>
          <w:bCs/>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5A698424" w14:textId="77777777" w:rsidR="000343AB" w:rsidRPr="00D45A46" w:rsidRDefault="000343AB" w:rsidP="00D45A46">
      <w:pPr>
        <w:jc w:val="both"/>
        <w:rPr>
          <w:bCs/>
          <w:sz w:val="16"/>
          <w:szCs w:val="16"/>
        </w:rPr>
      </w:pPr>
      <w:r w:rsidRPr="00D45A46">
        <w:rPr>
          <w:bCs/>
          <w:sz w:val="16"/>
          <w:szCs w:val="16"/>
        </w:rPr>
        <w:t>В соответствии с постановлениями ЦК ВКП (б) № П-34-174 от 2.07.1941г., Совета по эвакуации № СЭ-12сс от 3.07.1941г., распоряжением СНК № 1806-806 от 2.07.1941г. и пост. ГКО № 99сс от 11.07.1941г.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511,т и завод прекратил существование. Производство олеума не эвакуировалось из-за плохого состояния оборудования.</w:t>
      </w:r>
    </w:p>
    <w:p w14:paraId="1CFF39E3" w14:textId="77777777" w:rsidR="000343AB" w:rsidRPr="00D45A46" w:rsidRDefault="000343AB" w:rsidP="00D45A46">
      <w:pPr>
        <w:jc w:val="both"/>
        <w:rPr>
          <w:bCs/>
          <w:sz w:val="16"/>
          <w:szCs w:val="16"/>
        </w:rPr>
      </w:pPr>
      <w:r w:rsidRPr="00D45A46">
        <w:rPr>
          <w:bCs/>
          <w:sz w:val="16"/>
          <w:szCs w:val="16"/>
        </w:rPr>
        <w:t>В 1943г. завод № 6 НКБ восстановлен на прежнем месте, в 08.1943-09.1944г. - в ведении ЗГУ. Проектная мощность завода на 1.01.1944г. - 20, на 1.01.1945г. - 50 т пороха в месяц.55,56</w:t>
      </w:r>
    </w:p>
    <w:p w14:paraId="065C8705" w14:textId="77777777" w:rsidR="000343AB" w:rsidRPr="00D45A46" w:rsidRDefault="000343AB" w:rsidP="00D45A46">
      <w:pPr>
        <w:jc w:val="both"/>
        <w:rPr>
          <w:bCs/>
          <w:sz w:val="16"/>
          <w:szCs w:val="16"/>
        </w:rPr>
      </w:pPr>
      <w:r w:rsidRPr="00D45A46">
        <w:rPr>
          <w:bCs/>
          <w:sz w:val="16"/>
          <w:szCs w:val="16"/>
        </w:rPr>
        <w:t>Производство взрывчатых веществ. После войны налажено производство изоляционных материалов- микаленты, ЛТСС. В 1960г. завод совместно с Институтом химии силикатов начал отработку производства кремнийорганики- органосиликатных материалов (ОСМ), в начале 1970-х г. начато их производство.</w:t>
      </w:r>
    </w:p>
    <w:p w14:paraId="26B47E38" w14:textId="77777777" w:rsidR="000343AB" w:rsidRPr="00D45A46" w:rsidRDefault="000343AB" w:rsidP="00D45A46">
      <w:pPr>
        <w:jc w:val="both"/>
        <w:rPr>
          <w:bCs/>
          <w:sz w:val="16"/>
          <w:szCs w:val="16"/>
        </w:rPr>
      </w:pPr>
      <w:r w:rsidRPr="00D45A46">
        <w:rPr>
          <w:bCs/>
          <w:sz w:val="16"/>
          <w:szCs w:val="16"/>
        </w:rPr>
        <w:t>В соответствии с пост. Ленсовнархоза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755AF50B" w14:textId="77777777" w:rsidR="000343AB" w:rsidRPr="00D45A46" w:rsidRDefault="000343AB" w:rsidP="00D45A46">
      <w:pPr>
        <w:jc w:val="both"/>
        <w:rPr>
          <w:bCs/>
          <w:sz w:val="16"/>
          <w:szCs w:val="16"/>
        </w:rPr>
      </w:pPr>
      <w:r w:rsidRPr="00D45A46">
        <w:rPr>
          <w:bCs/>
          <w:sz w:val="16"/>
          <w:szCs w:val="16"/>
        </w:rPr>
        <w:t>С 05.1999г. - ГУП «Завод им. Морозова». Компания «Азотвзрыв» входит в группу «Интерхимпром» (2003г.) и имеет еще завод в Муроме (Владимирская обл.).ъ"28 08 03 По Указу Президента РФ № 1009 от 4.08.2004г. вошло в перечень стратегических оборонных предприятий.</w:t>
      </w:r>
    </w:p>
    <w:p w14:paraId="3D77AADF" w14:textId="77777777" w:rsidR="000343AB" w:rsidRPr="00D45A46" w:rsidRDefault="000343AB" w:rsidP="00D45A46">
      <w:pPr>
        <w:jc w:val="both"/>
        <w:rPr>
          <w:bCs/>
          <w:sz w:val="16"/>
          <w:szCs w:val="16"/>
        </w:rPr>
      </w:pPr>
      <w:r w:rsidRPr="00D45A46">
        <w:rPr>
          <w:bCs/>
          <w:sz w:val="16"/>
          <w:szCs w:val="16"/>
        </w:rPr>
        <w:t>Численность персонала (07.1941 г.)- 3884 чел.</w:t>
      </w:r>
    </w:p>
    <w:p w14:paraId="32E2FADD" w14:textId="77777777" w:rsidR="000343AB" w:rsidRPr="00D45A46" w:rsidRDefault="000343AB" w:rsidP="00D45A46">
      <w:pPr>
        <w:jc w:val="both"/>
        <w:rPr>
          <w:bCs/>
          <w:sz w:val="16"/>
          <w:szCs w:val="16"/>
        </w:rPr>
      </w:pPr>
      <w:r w:rsidRPr="00D45A46">
        <w:rPr>
          <w:bCs/>
          <w:sz w:val="16"/>
          <w:szCs w:val="16"/>
        </w:rPr>
        <w:t>Начальник (-06-16.11.1937г.)- Почечуев (снят за взрыв на заводе). Директор (1.02.1938г.-)- Г.М. Дмитриев, (ВОВ)- Н.И. Григорьев, затем- А.П. Портнов.</w:t>
      </w:r>
    </w:p>
    <w:p w14:paraId="48BEBF8F" w14:textId="77777777" w:rsidR="000343AB" w:rsidRPr="00D45A46" w:rsidRDefault="000343AB" w:rsidP="00D45A46">
      <w:pPr>
        <w:jc w:val="both"/>
        <w:rPr>
          <w:bCs/>
          <w:sz w:val="16"/>
          <w:szCs w:val="16"/>
        </w:rPr>
      </w:pPr>
      <w:r w:rsidRPr="00D45A46">
        <w:rPr>
          <w:bCs/>
          <w:sz w:val="16"/>
          <w:szCs w:val="16"/>
        </w:rPr>
        <w:t>Помощник директора по найму и увольнению (-22.11.1937г.)- В.Д. Мурин (снят), (27.11.1938г.-)- С.В. Темкин.</w:t>
      </w:r>
    </w:p>
    <w:p w14:paraId="58C7B188" w14:textId="77777777" w:rsidR="000343AB" w:rsidRPr="00D45A46" w:rsidRDefault="000343AB" w:rsidP="00D45A46">
      <w:pPr>
        <w:jc w:val="both"/>
        <w:rPr>
          <w:bCs/>
          <w:sz w:val="16"/>
          <w:szCs w:val="16"/>
        </w:rPr>
      </w:pPr>
      <w:r w:rsidRPr="00D45A46">
        <w:rPr>
          <w:bCs/>
          <w:sz w:val="16"/>
          <w:szCs w:val="16"/>
        </w:rPr>
        <w:t>Технический директор (-06-22.11.193 7г.)- Айзенберг (снят за взрыв на заводе).</w:t>
      </w:r>
    </w:p>
    <w:p w14:paraId="7FF28D69" w14:textId="77777777" w:rsidR="000343AB" w:rsidRPr="00D45A46" w:rsidRDefault="000343AB" w:rsidP="00D45A46">
      <w:pPr>
        <w:jc w:val="both"/>
        <w:rPr>
          <w:bCs/>
          <w:sz w:val="16"/>
          <w:szCs w:val="16"/>
        </w:rPr>
      </w:pPr>
      <w:r w:rsidRPr="00D45A46">
        <w:rPr>
          <w:bCs/>
          <w:sz w:val="16"/>
          <w:szCs w:val="16"/>
        </w:rPr>
        <w:t>Гл. инженер (07.1938г.)- Н.Н. Григорьев, (BOB)- Н.А. Стародубцев.</w:t>
      </w:r>
    </w:p>
    <w:p w14:paraId="172801A3" w14:textId="77777777" w:rsidR="000343AB" w:rsidRPr="00D45A46" w:rsidRDefault="000343AB" w:rsidP="00D45A46">
      <w:pPr>
        <w:jc w:val="both"/>
        <w:rPr>
          <w:bCs/>
          <w:sz w:val="16"/>
          <w:szCs w:val="16"/>
        </w:rPr>
      </w:pPr>
      <w:r w:rsidRPr="00D45A46">
        <w:rPr>
          <w:bCs/>
          <w:sz w:val="16"/>
          <w:szCs w:val="16"/>
        </w:rPr>
        <w:t>Начальники цехов: № 3 (-29.06.1937г.)- Данилов (снят и осужден за взрыв на заводе); № 8 (-16.11.1937г.)- В.И. Балкона (снята и осуждена за взрыв на заводе).</w:t>
      </w:r>
    </w:p>
    <w:p w14:paraId="74D393DE" w14:textId="77777777" w:rsidR="000343AB" w:rsidRPr="00D45A46" w:rsidRDefault="000343AB" w:rsidP="00D45A46">
      <w:pPr>
        <w:jc w:val="both"/>
        <w:rPr>
          <w:bCs/>
          <w:sz w:val="16"/>
          <w:szCs w:val="16"/>
        </w:rPr>
      </w:pPr>
      <w:r w:rsidRPr="00D45A46">
        <w:rPr>
          <w:bCs/>
          <w:sz w:val="16"/>
          <w:szCs w:val="16"/>
        </w:rPr>
        <w:t>Зам. начальника цеха: № 3 (-29.06.1937г.)- Котин (снят и осужден за взрыв на заводе); № 8 (-16.11.1937г.)- Д.Ф. Шейн (снят и осужден за взрыв на заводе).</w:t>
      </w:r>
    </w:p>
    <w:p w14:paraId="73DC9AB0" w14:textId="77777777" w:rsidR="000343AB" w:rsidRPr="00D45A46" w:rsidRDefault="000343AB" w:rsidP="00D45A46">
      <w:pPr>
        <w:jc w:val="both"/>
        <w:rPr>
          <w:bCs/>
          <w:sz w:val="16"/>
          <w:szCs w:val="16"/>
        </w:rPr>
      </w:pPr>
      <w:r w:rsidRPr="00D45A46">
        <w:rPr>
          <w:bCs/>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712759A1" w14:textId="77777777" w:rsidR="000343AB" w:rsidRPr="00D45A46" w:rsidRDefault="000343AB" w:rsidP="00D45A46">
      <w:pPr>
        <w:jc w:val="both"/>
        <w:rPr>
          <w:bCs/>
          <w:sz w:val="16"/>
          <w:szCs w:val="16"/>
        </w:rPr>
      </w:pPr>
    </w:p>
    <w:p w14:paraId="0DA673E5" w14:textId="77777777" w:rsidR="000343AB" w:rsidRPr="00D45A46" w:rsidRDefault="000343AB" w:rsidP="00D45A46">
      <w:pPr>
        <w:jc w:val="both"/>
        <w:rPr>
          <w:bCs/>
          <w:sz w:val="16"/>
          <w:szCs w:val="16"/>
        </w:rPr>
      </w:pPr>
      <w:r w:rsidRPr="00D45A46">
        <w:rPr>
          <w:bCs/>
          <w:sz w:val="16"/>
          <w:szCs w:val="16"/>
        </w:rPr>
        <w:t xml:space="preserve">К концу июля 1914 г., к началу войны и к 200-летию Арсенала, его оборудование представлялось в следующем виде: различных двигателей — 10 шт. общей мощностью в 1400 л.с., моторов — 120 шт., печей, вагранок и прочих устройств — 106, станков различных — 500, прессов, молотов, ножниц и пр. — 50. Общая годовая производительность к этому времени достигала 4 млн рублей. </w:t>
      </w:r>
    </w:p>
    <w:p w14:paraId="45B8DC27" w14:textId="77777777" w:rsidR="000343AB" w:rsidRPr="00D45A46" w:rsidRDefault="000343AB" w:rsidP="00D45A46">
      <w:pPr>
        <w:jc w:val="both"/>
        <w:rPr>
          <w:bCs/>
          <w:sz w:val="16"/>
          <w:szCs w:val="16"/>
        </w:rPr>
      </w:pPr>
      <w:r w:rsidRPr="00D45A46">
        <w:rPr>
          <w:bCs/>
          <w:sz w:val="16"/>
          <w:szCs w:val="16"/>
        </w:rPr>
        <w:t xml:space="preserve">Привести данные о производительности Арсенала за период с 1900 по 1914 г. представляется затруднительным, так как архив Арсенала при эвакуации был растерян. </w:t>
      </w:r>
    </w:p>
    <w:p w14:paraId="5FE29457" w14:textId="77777777" w:rsidR="000343AB" w:rsidRPr="00D45A46" w:rsidRDefault="000343AB" w:rsidP="00D45A46">
      <w:pPr>
        <w:jc w:val="both"/>
        <w:rPr>
          <w:bCs/>
          <w:sz w:val="16"/>
          <w:szCs w:val="16"/>
        </w:rPr>
      </w:pPr>
      <w:r w:rsidRPr="00D45A46">
        <w:rPr>
          <w:bCs/>
          <w:sz w:val="16"/>
          <w:szCs w:val="16"/>
        </w:rPr>
        <w:t xml:space="preserve">Что касается войны 1914—1917 гг., то с наступлением ее Арсенал усиленно развернул свои производства, особенно с 1915 года. </w:t>
      </w:r>
    </w:p>
    <w:p w14:paraId="1261B516" w14:textId="77777777" w:rsidR="000343AB" w:rsidRPr="00D45A46" w:rsidRDefault="000343AB" w:rsidP="00D45A46">
      <w:pPr>
        <w:jc w:val="both"/>
        <w:rPr>
          <w:bCs/>
          <w:sz w:val="16"/>
          <w:szCs w:val="16"/>
        </w:rPr>
      </w:pPr>
      <w:r w:rsidRPr="00D45A46">
        <w:rPr>
          <w:bCs/>
          <w:sz w:val="16"/>
          <w:szCs w:val="16"/>
        </w:rPr>
        <w:t xml:space="preserve">В течение войны, кроме своей прямой работы, Арсенал был привлечен к изготовлению некоторых военных изделий, не имеющих прямого отношения к арсенальному производству — корпусов ручных гранат, дистанционных трубок для ручных гранат и мн. др. </w:t>
      </w:r>
    </w:p>
    <w:p w14:paraId="496CBA8C" w14:textId="77777777" w:rsidR="000343AB" w:rsidRPr="00D45A46" w:rsidRDefault="000343AB" w:rsidP="00D45A46">
      <w:pPr>
        <w:jc w:val="both"/>
        <w:rPr>
          <w:bCs/>
          <w:sz w:val="16"/>
          <w:szCs w:val="16"/>
        </w:rPr>
      </w:pPr>
      <w:r w:rsidRPr="00D45A46">
        <w:rPr>
          <w:bCs/>
          <w:sz w:val="16"/>
          <w:szCs w:val="16"/>
        </w:rPr>
        <w:t xml:space="preserve">Производство за 1914—1917 гг. по основным изделиям выражается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588"/>
        <w:gridCol w:w="588"/>
        <w:gridCol w:w="681"/>
        <w:gridCol w:w="681"/>
        <w:gridCol w:w="588"/>
        <w:gridCol w:w="588"/>
        <w:gridCol w:w="588"/>
        <w:gridCol w:w="600"/>
      </w:tblGrid>
      <w:tr w:rsidR="000343AB" w:rsidRPr="00D45A46" w14:paraId="52F10242" w14:textId="77777777" w:rsidTr="00D34AC1">
        <w:tc>
          <w:tcPr>
            <w:tcW w:w="2040" w:type="dxa"/>
          </w:tcPr>
          <w:p w14:paraId="6B3D777B" w14:textId="77777777" w:rsidR="000343AB" w:rsidRPr="00D45A46" w:rsidRDefault="000343AB" w:rsidP="00D45A46">
            <w:pPr>
              <w:jc w:val="both"/>
              <w:rPr>
                <w:bCs/>
                <w:sz w:val="16"/>
                <w:szCs w:val="16"/>
              </w:rPr>
            </w:pPr>
            <w:r w:rsidRPr="00D45A46">
              <w:rPr>
                <w:bCs/>
                <w:sz w:val="16"/>
                <w:szCs w:val="16"/>
              </w:rPr>
              <w:t> </w:t>
            </w:r>
          </w:p>
        </w:tc>
        <w:tc>
          <w:tcPr>
            <w:tcW w:w="2538" w:type="dxa"/>
            <w:gridSpan w:val="4"/>
          </w:tcPr>
          <w:p w14:paraId="301D95BB" w14:textId="77777777" w:rsidR="000343AB" w:rsidRPr="00D45A46" w:rsidRDefault="000343AB" w:rsidP="00D45A46">
            <w:pPr>
              <w:jc w:val="both"/>
              <w:rPr>
                <w:bCs/>
                <w:sz w:val="16"/>
                <w:szCs w:val="16"/>
              </w:rPr>
            </w:pPr>
            <w:r w:rsidRPr="00D45A46">
              <w:rPr>
                <w:bCs/>
                <w:sz w:val="16"/>
                <w:szCs w:val="16"/>
              </w:rPr>
              <w:t>Изготовлено новых</w:t>
            </w:r>
          </w:p>
        </w:tc>
        <w:tc>
          <w:tcPr>
            <w:tcW w:w="2364" w:type="dxa"/>
            <w:gridSpan w:val="4"/>
          </w:tcPr>
          <w:p w14:paraId="7A05FE12" w14:textId="77777777" w:rsidR="000343AB" w:rsidRPr="00D45A46" w:rsidRDefault="000343AB" w:rsidP="00D45A46">
            <w:pPr>
              <w:jc w:val="both"/>
              <w:rPr>
                <w:bCs/>
                <w:sz w:val="16"/>
                <w:szCs w:val="16"/>
              </w:rPr>
            </w:pPr>
            <w:r w:rsidRPr="00D45A46">
              <w:rPr>
                <w:bCs/>
                <w:sz w:val="16"/>
                <w:szCs w:val="16"/>
              </w:rPr>
              <w:t>Отремонтировано</w:t>
            </w:r>
          </w:p>
        </w:tc>
      </w:tr>
      <w:tr w:rsidR="000343AB" w:rsidRPr="00D45A46" w14:paraId="747BBAC8" w14:textId="77777777" w:rsidTr="00D34AC1">
        <w:tc>
          <w:tcPr>
            <w:tcW w:w="2040" w:type="dxa"/>
          </w:tcPr>
          <w:p w14:paraId="02F0726D" w14:textId="77777777" w:rsidR="000343AB" w:rsidRPr="00D45A46" w:rsidRDefault="000343AB" w:rsidP="00D45A46">
            <w:pPr>
              <w:jc w:val="both"/>
              <w:rPr>
                <w:bCs/>
                <w:sz w:val="16"/>
                <w:szCs w:val="16"/>
              </w:rPr>
            </w:pPr>
            <w:r w:rsidRPr="00D45A46">
              <w:rPr>
                <w:bCs/>
                <w:sz w:val="16"/>
                <w:szCs w:val="16"/>
              </w:rPr>
              <w:t> </w:t>
            </w:r>
          </w:p>
        </w:tc>
        <w:tc>
          <w:tcPr>
            <w:tcW w:w="588" w:type="dxa"/>
          </w:tcPr>
          <w:p w14:paraId="5D6267E8" w14:textId="77777777" w:rsidR="000343AB" w:rsidRPr="00D45A46" w:rsidRDefault="000343AB" w:rsidP="00D45A46">
            <w:pPr>
              <w:jc w:val="both"/>
              <w:rPr>
                <w:bCs/>
                <w:sz w:val="16"/>
                <w:szCs w:val="16"/>
              </w:rPr>
            </w:pPr>
            <w:r w:rsidRPr="00D45A46">
              <w:rPr>
                <w:bCs/>
                <w:sz w:val="16"/>
                <w:szCs w:val="16"/>
              </w:rPr>
              <w:t>1914</w:t>
            </w:r>
          </w:p>
        </w:tc>
        <w:tc>
          <w:tcPr>
            <w:tcW w:w="588" w:type="dxa"/>
          </w:tcPr>
          <w:p w14:paraId="233924D9" w14:textId="77777777" w:rsidR="000343AB" w:rsidRPr="00D45A46" w:rsidRDefault="000343AB" w:rsidP="00D45A46">
            <w:pPr>
              <w:jc w:val="both"/>
              <w:rPr>
                <w:bCs/>
                <w:sz w:val="16"/>
                <w:szCs w:val="16"/>
              </w:rPr>
            </w:pPr>
            <w:r w:rsidRPr="00D45A46">
              <w:rPr>
                <w:bCs/>
                <w:sz w:val="16"/>
                <w:szCs w:val="16"/>
              </w:rPr>
              <w:t>1915</w:t>
            </w:r>
          </w:p>
        </w:tc>
        <w:tc>
          <w:tcPr>
            <w:tcW w:w="681" w:type="dxa"/>
          </w:tcPr>
          <w:p w14:paraId="62476316" w14:textId="77777777" w:rsidR="000343AB" w:rsidRPr="00D45A46" w:rsidRDefault="000343AB" w:rsidP="00D45A46">
            <w:pPr>
              <w:jc w:val="both"/>
              <w:rPr>
                <w:bCs/>
                <w:sz w:val="16"/>
                <w:szCs w:val="16"/>
              </w:rPr>
            </w:pPr>
            <w:r w:rsidRPr="00D45A46">
              <w:rPr>
                <w:bCs/>
                <w:sz w:val="16"/>
                <w:szCs w:val="16"/>
              </w:rPr>
              <w:t>1916</w:t>
            </w:r>
          </w:p>
        </w:tc>
        <w:tc>
          <w:tcPr>
            <w:tcW w:w="681" w:type="dxa"/>
          </w:tcPr>
          <w:p w14:paraId="67B11D0E" w14:textId="77777777" w:rsidR="000343AB" w:rsidRPr="00D45A46" w:rsidRDefault="000343AB" w:rsidP="00D45A46">
            <w:pPr>
              <w:jc w:val="both"/>
              <w:rPr>
                <w:bCs/>
                <w:sz w:val="16"/>
                <w:szCs w:val="16"/>
              </w:rPr>
            </w:pPr>
            <w:r w:rsidRPr="00D45A46">
              <w:rPr>
                <w:bCs/>
                <w:sz w:val="16"/>
                <w:szCs w:val="16"/>
              </w:rPr>
              <w:t>Итого</w:t>
            </w:r>
          </w:p>
        </w:tc>
        <w:tc>
          <w:tcPr>
            <w:tcW w:w="588" w:type="dxa"/>
          </w:tcPr>
          <w:p w14:paraId="10B488AA" w14:textId="77777777" w:rsidR="000343AB" w:rsidRPr="00D45A46" w:rsidRDefault="000343AB" w:rsidP="00D45A46">
            <w:pPr>
              <w:jc w:val="both"/>
              <w:rPr>
                <w:bCs/>
                <w:sz w:val="16"/>
                <w:szCs w:val="16"/>
              </w:rPr>
            </w:pPr>
            <w:r w:rsidRPr="00D45A46">
              <w:rPr>
                <w:bCs/>
                <w:sz w:val="16"/>
                <w:szCs w:val="16"/>
              </w:rPr>
              <w:t>1914</w:t>
            </w:r>
          </w:p>
        </w:tc>
        <w:tc>
          <w:tcPr>
            <w:tcW w:w="588" w:type="dxa"/>
          </w:tcPr>
          <w:p w14:paraId="78EBAEC8" w14:textId="77777777" w:rsidR="000343AB" w:rsidRPr="00D45A46" w:rsidRDefault="000343AB" w:rsidP="00D45A46">
            <w:pPr>
              <w:jc w:val="both"/>
              <w:rPr>
                <w:bCs/>
                <w:sz w:val="16"/>
                <w:szCs w:val="16"/>
              </w:rPr>
            </w:pPr>
            <w:r w:rsidRPr="00D45A46">
              <w:rPr>
                <w:bCs/>
                <w:sz w:val="16"/>
                <w:szCs w:val="16"/>
              </w:rPr>
              <w:t>1915</w:t>
            </w:r>
          </w:p>
        </w:tc>
        <w:tc>
          <w:tcPr>
            <w:tcW w:w="588" w:type="dxa"/>
          </w:tcPr>
          <w:p w14:paraId="049D245F" w14:textId="77777777" w:rsidR="000343AB" w:rsidRPr="00D45A46" w:rsidRDefault="000343AB" w:rsidP="00D45A46">
            <w:pPr>
              <w:jc w:val="both"/>
              <w:rPr>
                <w:bCs/>
                <w:sz w:val="16"/>
                <w:szCs w:val="16"/>
              </w:rPr>
            </w:pPr>
            <w:r w:rsidRPr="00D45A46">
              <w:rPr>
                <w:bCs/>
                <w:sz w:val="16"/>
                <w:szCs w:val="16"/>
              </w:rPr>
              <w:t>1916</w:t>
            </w:r>
          </w:p>
        </w:tc>
        <w:tc>
          <w:tcPr>
            <w:tcW w:w="600" w:type="dxa"/>
          </w:tcPr>
          <w:p w14:paraId="1B8911C7" w14:textId="77777777" w:rsidR="000343AB" w:rsidRPr="00D45A46" w:rsidRDefault="000343AB" w:rsidP="00D45A46">
            <w:pPr>
              <w:jc w:val="both"/>
              <w:rPr>
                <w:bCs/>
                <w:sz w:val="16"/>
                <w:szCs w:val="16"/>
              </w:rPr>
            </w:pPr>
            <w:r w:rsidRPr="00D45A46">
              <w:rPr>
                <w:bCs/>
                <w:sz w:val="16"/>
                <w:szCs w:val="16"/>
              </w:rPr>
              <w:t>Итого</w:t>
            </w:r>
          </w:p>
        </w:tc>
      </w:tr>
      <w:tr w:rsidR="000343AB" w:rsidRPr="00D45A46" w14:paraId="00DBB619" w14:textId="77777777" w:rsidTr="00D34AC1">
        <w:tc>
          <w:tcPr>
            <w:tcW w:w="2040" w:type="dxa"/>
          </w:tcPr>
          <w:p w14:paraId="49B99366" w14:textId="77777777" w:rsidR="000343AB" w:rsidRPr="00D45A46" w:rsidRDefault="000343AB" w:rsidP="00D45A46">
            <w:pPr>
              <w:jc w:val="both"/>
              <w:rPr>
                <w:bCs/>
                <w:sz w:val="16"/>
                <w:szCs w:val="16"/>
              </w:rPr>
            </w:pPr>
            <w:r w:rsidRPr="00D45A46">
              <w:rPr>
                <w:bCs/>
                <w:sz w:val="16"/>
                <w:szCs w:val="16"/>
              </w:rPr>
              <w:t>Орудия</w:t>
            </w:r>
          </w:p>
        </w:tc>
        <w:tc>
          <w:tcPr>
            <w:tcW w:w="588" w:type="dxa"/>
          </w:tcPr>
          <w:p w14:paraId="6F589CEC" w14:textId="77777777" w:rsidR="000343AB" w:rsidRPr="00D45A46" w:rsidRDefault="000343AB" w:rsidP="00D45A46">
            <w:pPr>
              <w:jc w:val="both"/>
              <w:rPr>
                <w:bCs/>
                <w:sz w:val="16"/>
                <w:szCs w:val="16"/>
              </w:rPr>
            </w:pPr>
            <w:r w:rsidRPr="00D45A46">
              <w:rPr>
                <w:bCs/>
                <w:sz w:val="16"/>
                <w:szCs w:val="16"/>
              </w:rPr>
              <w:t>—</w:t>
            </w:r>
          </w:p>
        </w:tc>
        <w:tc>
          <w:tcPr>
            <w:tcW w:w="588" w:type="dxa"/>
          </w:tcPr>
          <w:p w14:paraId="35890704" w14:textId="77777777" w:rsidR="000343AB" w:rsidRPr="00D45A46" w:rsidRDefault="000343AB" w:rsidP="00D45A46">
            <w:pPr>
              <w:jc w:val="both"/>
              <w:rPr>
                <w:bCs/>
                <w:sz w:val="16"/>
                <w:szCs w:val="16"/>
              </w:rPr>
            </w:pPr>
            <w:r w:rsidRPr="00D45A46">
              <w:rPr>
                <w:bCs/>
                <w:sz w:val="16"/>
                <w:szCs w:val="16"/>
              </w:rPr>
              <w:t>—</w:t>
            </w:r>
          </w:p>
        </w:tc>
        <w:tc>
          <w:tcPr>
            <w:tcW w:w="681" w:type="dxa"/>
          </w:tcPr>
          <w:p w14:paraId="64DEF2E7" w14:textId="77777777" w:rsidR="000343AB" w:rsidRPr="00D45A46" w:rsidRDefault="000343AB" w:rsidP="00D45A46">
            <w:pPr>
              <w:jc w:val="both"/>
              <w:rPr>
                <w:bCs/>
                <w:sz w:val="16"/>
                <w:szCs w:val="16"/>
              </w:rPr>
            </w:pPr>
            <w:r w:rsidRPr="00D45A46">
              <w:rPr>
                <w:bCs/>
                <w:sz w:val="16"/>
                <w:szCs w:val="16"/>
              </w:rPr>
              <w:t>—</w:t>
            </w:r>
          </w:p>
        </w:tc>
        <w:tc>
          <w:tcPr>
            <w:tcW w:w="681" w:type="dxa"/>
          </w:tcPr>
          <w:p w14:paraId="58196893" w14:textId="77777777" w:rsidR="000343AB" w:rsidRPr="00D45A46" w:rsidRDefault="000343AB" w:rsidP="00D45A46">
            <w:pPr>
              <w:jc w:val="both"/>
              <w:rPr>
                <w:bCs/>
                <w:sz w:val="16"/>
                <w:szCs w:val="16"/>
              </w:rPr>
            </w:pPr>
            <w:r w:rsidRPr="00D45A46">
              <w:rPr>
                <w:bCs/>
                <w:sz w:val="16"/>
                <w:szCs w:val="16"/>
              </w:rPr>
              <w:t>—</w:t>
            </w:r>
          </w:p>
        </w:tc>
        <w:tc>
          <w:tcPr>
            <w:tcW w:w="588" w:type="dxa"/>
          </w:tcPr>
          <w:p w14:paraId="61CDB561" w14:textId="77777777" w:rsidR="000343AB" w:rsidRPr="00D45A46" w:rsidRDefault="000343AB" w:rsidP="00D45A46">
            <w:pPr>
              <w:jc w:val="both"/>
              <w:rPr>
                <w:bCs/>
                <w:sz w:val="16"/>
                <w:szCs w:val="16"/>
              </w:rPr>
            </w:pPr>
            <w:r w:rsidRPr="00D45A46">
              <w:rPr>
                <w:bCs/>
                <w:sz w:val="16"/>
                <w:szCs w:val="16"/>
              </w:rPr>
              <w:t>—</w:t>
            </w:r>
          </w:p>
        </w:tc>
        <w:tc>
          <w:tcPr>
            <w:tcW w:w="588" w:type="dxa"/>
          </w:tcPr>
          <w:p w14:paraId="2BB42C3F" w14:textId="77777777" w:rsidR="000343AB" w:rsidRPr="00D45A46" w:rsidRDefault="000343AB" w:rsidP="00D45A46">
            <w:pPr>
              <w:jc w:val="both"/>
              <w:rPr>
                <w:bCs/>
                <w:sz w:val="16"/>
                <w:szCs w:val="16"/>
              </w:rPr>
            </w:pPr>
            <w:r w:rsidRPr="00D45A46">
              <w:rPr>
                <w:bCs/>
                <w:sz w:val="16"/>
                <w:szCs w:val="16"/>
              </w:rPr>
              <w:t>—</w:t>
            </w:r>
          </w:p>
        </w:tc>
        <w:tc>
          <w:tcPr>
            <w:tcW w:w="588" w:type="dxa"/>
          </w:tcPr>
          <w:p w14:paraId="3A1236D7" w14:textId="77777777" w:rsidR="000343AB" w:rsidRPr="00D45A46" w:rsidRDefault="000343AB" w:rsidP="00D45A46">
            <w:pPr>
              <w:jc w:val="both"/>
              <w:rPr>
                <w:bCs/>
                <w:sz w:val="16"/>
                <w:szCs w:val="16"/>
              </w:rPr>
            </w:pPr>
            <w:r w:rsidRPr="00D45A46">
              <w:rPr>
                <w:bCs/>
                <w:sz w:val="16"/>
                <w:szCs w:val="16"/>
              </w:rPr>
              <w:t>167</w:t>
            </w:r>
          </w:p>
        </w:tc>
        <w:tc>
          <w:tcPr>
            <w:tcW w:w="600" w:type="dxa"/>
          </w:tcPr>
          <w:p w14:paraId="67CEBAA8" w14:textId="77777777" w:rsidR="000343AB" w:rsidRPr="00D45A46" w:rsidRDefault="000343AB" w:rsidP="00D45A46">
            <w:pPr>
              <w:jc w:val="both"/>
              <w:rPr>
                <w:bCs/>
                <w:sz w:val="16"/>
                <w:szCs w:val="16"/>
              </w:rPr>
            </w:pPr>
            <w:r w:rsidRPr="00D45A46">
              <w:rPr>
                <w:bCs/>
                <w:sz w:val="16"/>
                <w:szCs w:val="16"/>
              </w:rPr>
              <w:t>167</w:t>
            </w:r>
          </w:p>
        </w:tc>
      </w:tr>
      <w:tr w:rsidR="000343AB" w:rsidRPr="00D45A46" w14:paraId="748B94D8" w14:textId="77777777" w:rsidTr="00D34AC1">
        <w:tc>
          <w:tcPr>
            <w:tcW w:w="2040" w:type="dxa"/>
          </w:tcPr>
          <w:p w14:paraId="07E58240" w14:textId="77777777" w:rsidR="000343AB" w:rsidRPr="00D45A46" w:rsidRDefault="000343AB" w:rsidP="00D45A46">
            <w:pPr>
              <w:jc w:val="both"/>
              <w:rPr>
                <w:bCs/>
                <w:sz w:val="16"/>
                <w:szCs w:val="16"/>
              </w:rPr>
            </w:pPr>
            <w:r w:rsidRPr="00D45A46">
              <w:rPr>
                <w:bCs/>
                <w:sz w:val="16"/>
                <w:szCs w:val="16"/>
              </w:rPr>
              <w:t>Лафеты</w:t>
            </w:r>
          </w:p>
        </w:tc>
        <w:tc>
          <w:tcPr>
            <w:tcW w:w="588" w:type="dxa"/>
          </w:tcPr>
          <w:p w14:paraId="0AC28854" w14:textId="77777777" w:rsidR="000343AB" w:rsidRPr="00D45A46" w:rsidRDefault="000343AB" w:rsidP="00D45A46">
            <w:pPr>
              <w:jc w:val="both"/>
              <w:rPr>
                <w:bCs/>
                <w:sz w:val="16"/>
                <w:szCs w:val="16"/>
              </w:rPr>
            </w:pPr>
            <w:r w:rsidRPr="00D45A46">
              <w:rPr>
                <w:bCs/>
                <w:sz w:val="16"/>
                <w:szCs w:val="16"/>
              </w:rPr>
              <w:t>98</w:t>
            </w:r>
          </w:p>
        </w:tc>
        <w:tc>
          <w:tcPr>
            <w:tcW w:w="588" w:type="dxa"/>
          </w:tcPr>
          <w:p w14:paraId="63F4AA89" w14:textId="77777777" w:rsidR="000343AB" w:rsidRPr="00D45A46" w:rsidRDefault="000343AB" w:rsidP="00D45A46">
            <w:pPr>
              <w:jc w:val="both"/>
              <w:rPr>
                <w:bCs/>
                <w:sz w:val="16"/>
                <w:szCs w:val="16"/>
              </w:rPr>
            </w:pPr>
            <w:r w:rsidRPr="00D45A46">
              <w:rPr>
                <w:bCs/>
                <w:sz w:val="16"/>
                <w:szCs w:val="16"/>
              </w:rPr>
              <w:t>114</w:t>
            </w:r>
          </w:p>
        </w:tc>
        <w:tc>
          <w:tcPr>
            <w:tcW w:w="681" w:type="dxa"/>
          </w:tcPr>
          <w:p w14:paraId="3C3F2BD0" w14:textId="77777777" w:rsidR="000343AB" w:rsidRPr="00D45A46" w:rsidRDefault="000343AB" w:rsidP="00D45A46">
            <w:pPr>
              <w:jc w:val="both"/>
              <w:rPr>
                <w:bCs/>
                <w:sz w:val="16"/>
                <w:szCs w:val="16"/>
              </w:rPr>
            </w:pPr>
            <w:r w:rsidRPr="00D45A46">
              <w:rPr>
                <w:bCs/>
                <w:sz w:val="16"/>
                <w:szCs w:val="16"/>
              </w:rPr>
              <w:t>107</w:t>
            </w:r>
          </w:p>
        </w:tc>
        <w:tc>
          <w:tcPr>
            <w:tcW w:w="681" w:type="dxa"/>
          </w:tcPr>
          <w:p w14:paraId="5E80AB38" w14:textId="77777777" w:rsidR="000343AB" w:rsidRPr="00D45A46" w:rsidRDefault="000343AB" w:rsidP="00D45A46">
            <w:pPr>
              <w:jc w:val="both"/>
              <w:rPr>
                <w:bCs/>
                <w:sz w:val="16"/>
                <w:szCs w:val="16"/>
              </w:rPr>
            </w:pPr>
            <w:r w:rsidRPr="00D45A46">
              <w:rPr>
                <w:bCs/>
                <w:sz w:val="16"/>
                <w:szCs w:val="16"/>
              </w:rPr>
              <w:t>319</w:t>
            </w:r>
          </w:p>
        </w:tc>
        <w:tc>
          <w:tcPr>
            <w:tcW w:w="588" w:type="dxa"/>
          </w:tcPr>
          <w:p w14:paraId="09356953" w14:textId="77777777" w:rsidR="000343AB" w:rsidRPr="00D45A46" w:rsidRDefault="000343AB" w:rsidP="00D45A46">
            <w:pPr>
              <w:jc w:val="both"/>
              <w:rPr>
                <w:bCs/>
                <w:sz w:val="16"/>
                <w:szCs w:val="16"/>
              </w:rPr>
            </w:pPr>
            <w:r w:rsidRPr="00D45A46">
              <w:rPr>
                <w:bCs/>
                <w:sz w:val="16"/>
                <w:szCs w:val="16"/>
              </w:rPr>
              <w:t>258</w:t>
            </w:r>
          </w:p>
        </w:tc>
        <w:tc>
          <w:tcPr>
            <w:tcW w:w="588" w:type="dxa"/>
          </w:tcPr>
          <w:p w14:paraId="611650CB" w14:textId="77777777" w:rsidR="000343AB" w:rsidRPr="00D45A46" w:rsidRDefault="000343AB" w:rsidP="00D45A46">
            <w:pPr>
              <w:jc w:val="both"/>
              <w:rPr>
                <w:bCs/>
                <w:sz w:val="16"/>
                <w:szCs w:val="16"/>
              </w:rPr>
            </w:pPr>
            <w:r w:rsidRPr="00D45A46">
              <w:rPr>
                <w:bCs/>
                <w:sz w:val="16"/>
                <w:szCs w:val="16"/>
              </w:rPr>
              <w:t>449</w:t>
            </w:r>
          </w:p>
        </w:tc>
        <w:tc>
          <w:tcPr>
            <w:tcW w:w="588" w:type="dxa"/>
          </w:tcPr>
          <w:p w14:paraId="30266C11" w14:textId="77777777" w:rsidR="000343AB" w:rsidRPr="00D45A46" w:rsidRDefault="000343AB" w:rsidP="00D45A46">
            <w:pPr>
              <w:jc w:val="both"/>
              <w:rPr>
                <w:bCs/>
                <w:sz w:val="16"/>
                <w:szCs w:val="16"/>
              </w:rPr>
            </w:pPr>
            <w:r w:rsidRPr="00D45A46">
              <w:rPr>
                <w:bCs/>
                <w:sz w:val="16"/>
                <w:szCs w:val="16"/>
              </w:rPr>
              <w:t>1540</w:t>
            </w:r>
          </w:p>
        </w:tc>
        <w:tc>
          <w:tcPr>
            <w:tcW w:w="600" w:type="dxa"/>
          </w:tcPr>
          <w:p w14:paraId="4D0C865E" w14:textId="77777777" w:rsidR="000343AB" w:rsidRPr="00D45A46" w:rsidRDefault="000343AB" w:rsidP="00D45A46">
            <w:pPr>
              <w:jc w:val="both"/>
              <w:rPr>
                <w:bCs/>
                <w:sz w:val="16"/>
                <w:szCs w:val="16"/>
              </w:rPr>
            </w:pPr>
            <w:r w:rsidRPr="00D45A46">
              <w:rPr>
                <w:bCs/>
                <w:sz w:val="16"/>
                <w:szCs w:val="16"/>
              </w:rPr>
              <w:t>2.247</w:t>
            </w:r>
          </w:p>
        </w:tc>
      </w:tr>
      <w:tr w:rsidR="000343AB" w:rsidRPr="00D45A46" w14:paraId="2B9DD3DC" w14:textId="77777777" w:rsidTr="00D34AC1">
        <w:tc>
          <w:tcPr>
            <w:tcW w:w="2040" w:type="dxa"/>
          </w:tcPr>
          <w:p w14:paraId="29DA145D" w14:textId="77777777" w:rsidR="000343AB" w:rsidRPr="00D45A46" w:rsidRDefault="000343AB" w:rsidP="00D45A46">
            <w:pPr>
              <w:jc w:val="both"/>
              <w:rPr>
                <w:bCs/>
                <w:sz w:val="16"/>
                <w:szCs w:val="16"/>
              </w:rPr>
            </w:pPr>
            <w:r w:rsidRPr="00D45A46">
              <w:rPr>
                <w:bCs/>
                <w:sz w:val="16"/>
                <w:szCs w:val="16"/>
              </w:rPr>
              <w:t>Передки</w:t>
            </w:r>
          </w:p>
        </w:tc>
        <w:tc>
          <w:tcPr>
            <w:tcW w:w="588" w:type="dxa"/>
          </w:tcPr>
          <w:p w14:paraId="2E4BEADC" w14:textId="77777777" w:rsidR="000343AB" w:rsidRPr="00D45A46" w:rsidRDefault="000343AB" w:rsidP="00D45A46">
            <w:pPr>
              <w:jc w:val="both"/>
              <w:rPr>
                <w:bCs/>
                <w:sz w:val="16"/>
                <w:szCs w:val="16"/>
              </w:rPr>
            </w:pPr>
            <w:r w:rsidRPr="00D45A46">
              <w:rPr>
                <w:bCs/>
                <w:sz w:val="16"/>
                <w:szCs w:val="16"/>
              </w:rPr>
              <w:t>46</w:t>
            </w:r>
          </w:p>
        </w:tc>
        <w:tc>
          <w:tcPr>
            <w:tcW w:w="588" w:type="dxa"/>
          </w:tcPr>
          <w:p w14:paraId="317DC0CE" w14:textId="77777777" w:rsidR="000343AB" w:rsidRPr="00D45A46" w:rsidRDefault="000343AB" w:rsidP="00D45A46">
            <w:pPr>
              <w:jc w:val="both"/>
              <w:rPr>
                <w:bCs/>
                <w:sz w:val="16"/>
                <w:szCs w:val="16"/>
              </w:rPr>
            </w:pPr>
            <w:r w:rsidRPr="00D45A46">
              <w:rPr>
                <w:bCs/>
                <w:sz w:val="16"/>
                <w:szCs w:val="16"/>
              </w:rPr>
              <w:t>55</w:t>
            </w:r>
          </w:p>
        </w:tc>
        <w:tc>
          <w:tcPr>
            <w:tcW w:w="681" w:type="dxa"/>
          </w:tcPr>
          <w:p w14:paraId="405A723B" w14:textId="77777777" w:rsidR="000343AB" w:rsidRPr="00D45A46" w:rsidRDefault="000343AB" w:rsidP="00D45A46">
            <w:pPr>
              <w:jc w:val="both"/>
              <w:rPr>
                <w:bCs/>
                <w:sz w:val="16"/>
                <w:szCs w:val="16"/>
              </w:rPr>
            </w:pPr>
            <w:r w:rsidRPr="00D45A46">
              <w:rPr>
                <w:bCs/>
                <w:sz w:val="16"/>
                <w:szCs w:val="16"/>
              </w:rPr>
              <w:t>88</w:t>
            </w:r>
          </w:p>
        </w:tc>
        <w:tc>
          <w:tcPr>
            <w:tcW w:w="681" w:type="dxa"/>
          </w:tcPr>
          <w:p w14:paraId="68DD21A4" w14:textId="77777777" w:rsidR="000343AB" w:rsidRPr="00D45A46" w:rsidRDefault="000343AB" w:rsidP="00D45A46">
            <w:pPr>
              <w:jc w:val="both"/>
              <w:rPr>
                <w:bCs/>
                <w:sz w:val="16"/>
                <w:szCs w:val="16"/>
              </w:rPr>
            </w:pPr>
            <w:r w:rsidRPr="00D45A46">
              <w:rPr>
                <w:bCs/>
                <w:sz w:val="16"/>
                <w:szCs w:val="16"/>
              </w:rPr>
              <w:t>189</w:t>
            </w:r>
          </w:p>
        </w:tc>
        <w:tc>
          <w:tcPr>
            <w:tcW w:w="588" w:type="dxa"/>
          </w:tcPr>
          <w:p w14:paraId="0660731D" w14:textId="77777777" w:rsidR="000343AB" w:rsidRPr="00D45A46" w:rsidRDefault="000343AB" w:rsidP="00D45A46">
            <w:pPr>
              <w:jc w:val="both"/>
              <w:rPr>
                <w:bCs/>
                <w:sz w:val="16"/>
                <w:szCs w:val="16"/>
              </w:rPr>
            </w:pPr>
            <w:r w:rsidRPr="00D45A46">
              <w:rPr>
                <w:bCs/>
                <w:sz w:val="16"/>
                <w:szCs w:val="16"/>
              </w:rPr>
              <w:t>161</w:t>
            </w:r>
          </w:p>
        </w:tc>
        <w:tc>
          <w:tcPr>
            <w:tcW w:w="588" w:type="dxa"/>
          </w:tcPr>
          <w:p w14:paraId="3D2CCD8B" w14:textId="77777777" w:rsidR="000343AB" w:rsidRPr="00D45A46" w:rsidRDefault="000343AB" w:rsidP="00D45A46">
            <w:pPr>
              <w:jc w:val="both"/>
              <w:rPr>
                <w:bCs/>
                <w:sz w:val="16"/>
                <w:szCs w:val="16"/>
              </w:rPr>
            </w:pPr>
            <w:r w:rsidRPr="00D45A46">
              <w:rPr>
                <w:bCs/>
                <w:sz w:val="16"/>
                <w:szCs w:val="16"/>
              </w:rPr>
              <w:t>228</w:t>
            </w:r>
          </w:p>
        </w:tc>
        <w:tc>
          <w:tcPr>
            <w:tcW w:w="588" w:type="dxa"/>
          </w:tcPr>
          <w:p w14:paraId="7AD61533" w14:textId="77777777" w:rsidR="000343AB" w:rsidRPr="00D45A46" w:rsidRDefault="000343AB" w:rsidP="00D45A46">
            <w:pPr>
              <w:jc w:val="both"/>
              <w:rPr>
                <w:bCs/>
                <w:sz w:val="16"/>
                <w:szCs w:val="16"/>
              </w:rPr>
            </w:pPr>
            <w:r w:rsidRPr="00D45A46">
              <w:rPr>
                <w:bCs/>
                <w:sz w:val="16"/>
                <w:szCs w:val="16"/>
              </w:rPr>
              <w:t>80</w:t>
            </w:r>
          </w:p>
        </w:tc>
        <w:tc>
          <w:tcPr>
            <w:tcW w:w="600" w:type="dxa"/>
          </w:tcPr>
          <w:p w14:paraId="01F83F37" w14:textId="77777777" w:rsidR="000343AB" w:rsidRPr="00D45A46" w:rsidRDefault="000343AB" w:rsidP="00D45A46">
            <w:pPr>
              <w:jc w:val="both"/>
              <w:rPr>
                <w:bCs/>
                <w:sz w:val="16"/>
                <w:szCs w:val="16"/>
              </w:rPr>
            </w:pPr>
            <w:r w:rsidRPr="00D45A46">
              <w:rPr>
                <w:bCs/>
                <w:sz w:val="16"/>
                <w:szCs w:val="16"/>
              </w:rPr>
              <w:t>469</w:t>
            </w:r>
          </w:p>
        </w:tc>
      </w:tr>
      <w:tr w:rsidR="000343AB" w:rsidRPr="00D45A46" w14:paraId="2162ED41" w14:textId="77777777" w:rsidTr="00D34AC1">
        <w:tc>
          <w:tcPr>
            <w:tcW w:w="2040" w:type="dxa"/>
          </w:tcPr>
          <w:p w14:paraId="60D55F36" w14:textId="77777777" w:rsidR="000343AB" w:rsidRPr="00D45A46" w:rsidRDefault="000343AB" w:rsidP="00D45A46">
            <w:pPr>
              <w:jc w:val="both"/>
              <w:rPr>
                <w:bCs/>
                <w:sz w:val="16"/>
                <w:szCs w:val="16"/>
              </w:rPr>
            </w:pPr>
            <w:r w:rsidRPr="00D45A46">
              <w:rPr>
                <w:bCs/>
                <w:sz w:val="16"/>
                <w:szCs w:val="16"/>
              </w:rPr>
              <w:t>Зарядные ящики</w:t>
            </w:r>
          </w:p>
        </w:tc>
        <w:tc>
          <w:tcPr>
            <w:tcW w:w="588" w:type="dxa"/>
          </w:tcPr>
          <w:p w14:paraId="74B2859D" w14:textId="77777777" w:rsidR="000343AB" w:rsidRPr="00D45A46" w:rsidRDefault="000343AB" w:rsidP="00D45A46">
            <w:pPr>
              <w:jc w:val="both"/>
              <w:rPr>
                <w:bCs/>
                <w:sz w:val="16"/>
                <w:szCs w:val="16"/>
              </w:rPr>
            </w:pPr>
            <w:r w:rsidRPr="00D45A46">
              <w:rPr>
                <w:bCs/>
                <w:sz w:val="16"/>
                <w:szCs w:val="16"/>
              </w:rPr>
              <w:t>885</w:t>
            </w:r>
          </w:p>
        </w:tc>
        <w:tc>
          <w:tcPr>
            <w:tcW w:w="588" w:type="dxa"/>
          </w:tcPr>
          <w:p w14:paraId="7FBCC08E" w14:textId="77777777" w:rsidR="000343AB" w:rsidRPr="00D45A46" w:rsidRDefault="000343AB" w:rsidP="00D45A46">
            <w:pPr>
              <w:jc w:val="both"/>
              <w:rPr>
                <w:bCs/>
                <w:sz w:val="16"/>
                <w:szCs w:val="16"/>
              </w:rPr>
            </w:pPr>
            <w:r w:rsidRPr="00D45A46">
              <w:rPr>
                <w:bCs/>
                <w:sz w:val="16"/>
                <w:szCs w:val="16"/>
              </w:rPr>
              <w:t>772</w:t>
            </w:r>
          </w:p>
        </w:tc>
        <w:tc>
          <w:tcPr>
            <w:tcW w:w="681" w:type="dxa"/>
          </w:tcPr>
          <w:p w14:paraId="073416C7" w14:textId="77777777" w:rsidR="000343AB" w:rsidRPr="00D45A46" w:rsidRDefault="000343AB" w:rsidP="00D45A46">
            <w:pPr>
              <w:jc w:val="both"/>
              <w:rPr>
                <w:bCs/>
                <w:sz w:val="16"/>
                <w:szCs w:val="16"/>
              </w:rPr>
            </w:pPr>
            <w:r w:rsidRPr="00D45A46">
              <w:rPr>
                <w:bCs/>
                <w:sz w:val="16"/>
                <w:szCs w:val="16"/>
              </w:rPr>
              <w:t>1.398</w:t>
            </w:r>
          </w:p>
        </w:tc>
        <w:tc>
          <w:tcPr>
            <w:tcW w:w="681" w:type="dxa"/>
          </w:tcPr>
          <w:p w14:paraId="745A8843" w14:textId="77777777" w:rsidR="000343AB" w:rsidRPr="00D45A46" w:rsidRDefault="000343AB" w:rsidP="00D45A46">
            <w:pPr>
              <w:jc w:val="both"/>
              <w:rPr>
                <w:bCs/>
                <w:sz w:val="16"/>
                <w:szCs w:val="16"/>
              </w:rPr>
            </w:pPr>
            <w:r w:rsidRPr="00D45A46">
              <w:rPr>
                <w:bCs/>
                <w:sz w:val="16"/>
                <w:szCs w:val="16"/>
              </w:rPr>
              <w:t>3.055</w:t>
            </w:r>
          </w:p>
        </w:tc>
        <w:tc>
          <w:tcPr>
            <w:tcW w:w="588" w:type="dxa"/>
          </w:tcPr>
          <w:p w14:paraId="502A667A" w14:textId="77777777" w:rsidR="000343AB" w:rsidRPr="00D45A46" w:rsidRDefault="000343AB" w:rsidP="00D45A46">
            <w:pPr>
              <w:jc w:val="both"/>
              <w:rPr>
                <w:bCs/>
                <w:sz w:val="16"/>
                <w:szCs w:val="16"/>
              </w:rPr>
            </w:pPr>
            <w:r w:rsidRPr="00D45A46">
              <w:rPr>
                <w:bCs/>
                <w:sz w:val="16"/>
                <w:szCs w:val="16"/>
              </w:rPr>
              <w:t>107</w:t>
            </w:r>
          </w:p>
        </w:tc>
        <w:tc>
          <w:tcPr>
            <w:tcW w:w="588" w:type="dxa"/>
          </w:tcPr>
          <w:p w14:paraId="05AA4525" w14:textId="77777777" w:rsidR="000343AB" w:rsidRPr="00D45A46" w:rsidRDefault="000343AB" w:rsidP="00D45A46">
            <w:pPr>
              <w:jc w:val="both"/>
              <w:rPr>
                <w:bCs/>
                <w:sz w:val="16"/>
                <w:szCs w:val="16"/>
              </w:rPr>
            </w:pPr>
            <w:r w:rsidRPr="00D45A46">
              <w:rPr>
                <w:bCs/>
                <w:sz w:val="16"/>
                <w:szCs w:val="16"/>
              </w:rPr>
              <w:t>529</w:t>
            </w:r>
          </w:p>
        </w:tc>
        <w:tc>
          <w:tcPr>
            <w:tcW w:w="588" w:type="dxa"/>
          </w:tcPr>
          <w:p w14:paraId="702B425A" w14:textId="77777777" w:rsidR="000343AB" w:rsidRPr="00D45A46" w:rsidRDefault="000343AB" w:rsidP="00D45A46">
            <w:pPr>
              <w:jc w:val="both"/>
              <w:rPr>
                <w:bCs/>
                <w:sz w:val="16"/>
                <w:szCs w:val="16"/>
              </w:rPr>
            </w:pPr>
            <w:r w:rsidRPr="00D45A46">
              <w:rPr>
                <w:bCs/>
                <w:sz w:val="16"/>
                <w:szCs w:val="16"/>
              </w:rPr>
              <w:t>91</w:t>
            </w:r>
          </w:p>
        </w:tc>
        <w:tc>
          <w:tcPr>
            <w:tcW w:w="600" w:type="dxa"/>
          </w:tcPr>
          <w:p w14:paraId="469D7373" w14:textId="77777777" w:rsidR="000343AB" w:rsidRPr="00D45A46" w:rsidRDefault="000343AB" w:rsidP="00D45A46">
            <w:pPr>
              <w:jc w:val="both"/>
              <w:rPr>
                <w:bCs/>
                <w:sz w:val="16"/>
                <w:szCs w:val="16"/>
              </w:rPr>
            </w:pPr>
            <w:r w:rsidRPr="00D45A46">
              <w:rPr>
                <w:bCs/>
                <w:sz w:val="16"/>
                <w:szCs w:val="16"/>
              </w:rPr>
              <w:t>727</w:t>
            </w:r>
          </w:p>
        </w:tc>
      </w:tr>
      <w:tr w:rsidR="000343AB" w:rsidRPr="00D45A46" w14:paraId="1F009DEE" w14:textId="77777777" w:rsidTr="00D34AC1">
        <w:tc>
          <w:tcPr>
            <w:tcW w:w="2040" w:type="dxa"/>
          </w:tcPr>
          <w:p w14:paraId="6B348E5C" w14:textId="77777777" w:rsidR="000343AB" w:rsidRPr="00D45A46" w:rsidRDefault="000343AB" w:rsidP="00D45A46">
            <w:pPr>
              <w:jc w:val="both"/>
              <w:rPr>
                <w:bCs/>
                <w:sz w:val="16"/>
                <w:szCs w:val="16"/>
              </w:rPr>
            </w:pPr>
            <w:r w:rsidRPr="00D45A46">
              <w:rPr>
                <w:bCs/>
                <w:sz w:val="16"/>
                <w:szCs w:val="16"/>
              </w:rPr>
              <w:t>Двуколки</w:t>
            </w:r>
          </w:p>
        </w:tc>
        <w:tc>
          <w:tcPr>
            <w:tcW w:w="588" w:type="dxa"/>
          </w:tcPr>
          <w:p w14:paraId="5A463EA8" w14:textId="77777777" w:rsidR="000343AB" w:rsidRPr="00D45A46" w:rsidRDefault="000343AB" w:rsidP="00D45A46">
            <w:pPr>
              <w:jc w:val="both"/>
              <w:rPr>
                <w:bCs/>
                <w:sz w:val="16"/>
                <w:szCs w:val="16"/>
              </w:rPr>
            </w:pPr>
            <w:r w:rsidRPr="00D45A46">
              <w:rPr>
                <w:bCs/>
                <w:sz w:val="16"/>
                <w:szCs w:val="16"/>
              </w:rPr>
              <w:t>315</w:t>
            </w:r>
          </w:p>
        </w:tc>
        <w:tc>
          <w:tcPr>
            <w:tcW w:w="588" w:type="dxa"/>
          </w:tcPr>
          <w:p w14:paraId="53DE87C6" w14:textId="77777777" w:rsidR="000343AB" w:rsidRPr="00D45A46" w:rsidRDefault="000343AB" w:rsidP="00D45A46">
            <w:pPr>
              <w:jc w:val="both"/>
              <w:rPr>
                <w:bCs/>
                <w:sz w:val="16"/>
                <w:szCs w:val="16"/>
              </w:rPr>
            </w:pPr>
            <w:r w:rsidRPr="00D45A46">
              <w:rPr>
                <w:bCs/>
                <w:sz w:val="16"/>
                <w:szCs w:val="16"/>
              </w:rPr>
              <w:t>194</w:t>
            </w:r>
          </w:p>
        </w:tc>
        <w:tc>
          <w:tcPr>
            <w:tcW w:w="681" w:type="dxa"/>
          </w:tcPr>
          <w:p w14:paraId="1B0BA17B" w14:textId="77777777" w:rsidR="000343AB" w:rsidRPr="00D45A46" w:rsidRDefault="000343AB" w:rsidP="00D45A46">
            <w:pPr>
              <w:jc w:val="both"/>
              <w:rPr>
                <w:bCs/>
                <w:sz w:val="16"/>
                <w:szCs w:val="16"/>
              </w:rPr>
            </w:pPr>
            <w:r w:rsidRPr="00D45A46">
              <w:rPr>
                <w:bCs/>
                <w:sz w:val="16"/>
                <w:szCs w:val="16"/>
              </w:rPr>
              <w:t>576</w:t>
            </w:r>
          </w:p>
        </w:tc>
        <w:tc>
          <w:tcPr>
            <w:tcW w:w="681" w:type="dxa"/>
          </w:tcPr>
          <w:p w14:paraId="283EAA66" w14:textId="77777777" w:rsidR="000343AB" w:rsidRPr="00D45A46" w:rsidRDefault="000343AB" w:rsidP="00D45A46">
            <w:pPr>
              <w:jc w:val="both"/>
              <w:rPr>
                <w:bCs/>
                <w:sz w:val="16"/>
                <w:szCs w:val="16"/>
              </w:rPr>
            </w:pPr>
            <w:r w:rsidRPr="00D45A46">
              <w:rPr>
                <w:bCs/>
                <w:sz w:val="16"/>
                <w:szCs w:val="16"/>
              </w:rPr>
              <w:t>1.085</w:t>
            </w:r>
          </w:p>
        </w:tc>
        <w:tc>
          <w:tcPr>
            <w:tcW w:w="588" w:type="dxa"/>
          </w:tcPr>
          <w:p w14:paraId="071BE62C" w14:textId="77777777" w:rsidR="000343AB" w:rsidRPr="00D45A46" w:rsidRDefault="000343AB" w:rsidP="00D45A46">
            <w:pPr>
              <w:jc w:val="both"/>
              <w:rPr>
                <w:bCs/>
                <w:sz w:val="16"/>
                <w:szCs w:val="16"/>
              </w:rPr>
            </w:pPr>
            <w:r w:rsidRPr="00D45A46">
              <w:rPr>
                <w:bCs/>
                <w:sz w:val="16"/>
                <w:szCs w:val="16"/>
              </w:rPr>
              <w:t>16</w:t>
            </w:r>
          </w:p>
        </w:tc>
        <w:tc>
          <w:tcPr>
            <w:tcW w:w="588" w:type="dxa"/>
          </w:tcPr>
          <w:p w14:paraId="5459D4AA" w14:textId="77777777" w:rsidR="000343AB" w:rsidRPr="00D45A46" w:rsidRDefault="000343AB" w:rsidP="00D45A46">
            <w:pPr>
              <w:jc w:val="both"/>
              <w:rPr>
                <w:bCs/>
                <w:sz w:val="16"/>
                <w:szCs w:val="16"/>
              </w:rPr>
            </w:pPr>
            <w:r w:rsidRPr="00D45A46">
              <w:rPr>
                <w:bCs/>
                <w:sz w:val="16"/>
                <w:szCs w:val="16"/>
              </w:rPr>
              <w:t>18</w:t>
            </w:r>
          </w:p>
        </w:tc>
        <w:tc>
          <w:tcPr>
            <w:tcW w:w="588" w:type="dxa"/>
          </w:tcPr>
          <w:p w14:paraId="15405DD2" w14:textId="77777777" w:rsidR="000343AB" w:rsidRPr="00D45A46" w:rsidRDefault="000343AB" w:rsidP="00D45A46">
            <w:pPr>
              <w:jc w:val="both"/>
              <w:rPr>
                <w:bCs/>
                <w:sz w:val="16"/>
                <w:szCs w:val="16"/>
              </w:rPr>
            </w:pPr>
            <w:r w:rsidRPr="00D45A46">
              <w:rPr>
                <w:bCs/>
                <w:sz w:val="16"/>
                <w:szCs w:val="16"/>
              </w:rPr>
              <w:t>31</w:t>
            </w:r>
          </w:p>
        </w:tc>
        <w:tc>
          <w:tcPr>
            <w:tcW w:w="600" w:type="dxa"/>
          </w:tcPr>
          <w:p w14:paraId="615BEF85" w14:textId="77777777" w:rsidR="000343AB" w:rsidRPr="00D45A46" w:rsidRDefault="000343AB" w:rsidP="00D45A46">
            <w:pPr>
              <w:jc w:val="both"/>
              <w:rPr>
                <w:bCs/>
                <w:sz w:val="16"/>
                <w:szCs w:val="16"/>
              </w:rPr>
            </w:pPr>
            <w:r w:rsidRPr="00D45A46">
              <w:rPr>
                <w:bCs/>
                <w:sz w:val="16"/>
                <w:szCs w:val="16"/>
              </w:rPr>
              <w:t>65</w:t>
            </w:r>
          </w:p>
        </w:tc>
      </w:tr>
      <w:tr w:rsidR="000343AB" w:rsidRPr="00D45A46" w14:paraId="0DBE6715" w14:textId="77777777" w:rsidTr="00D34AC1">
        <w:tc>
          <w:tcPr>
            <w:tcW w:w="2040" w:type="dxa"/>
          </w:tcPr>
          <w:p w14:paraId="75B77A6A" w14:textId="77777777" w:rsidR="000343AB" w:rsidRPr="00D45A46" w:rsidRDefault="000343AB" w:rsidP="00D45A46">
            <w:pPr>
              <w:jc w:val="both"/>
              <w:rPr>
                <w:bCs/>
                <w:sz w:val="16"/>
                <w:szCs w:val="16"/>
              </w:rPr>
            </w:pPr>
            <w:r w:rsidRPr="00D45A46">
              <w:rPr>
                <w:bCs/>
                <w:sz w:val="16"/>
                <w:szCs w:val="16"/>
              </w:rPr>
              <w:t>Повозки</w:t>
            </w:r>
          </w:p>
        </w:tc>
        <w:tc>
          <w:tcPr>
            <w:tcW w:w="588" w:type="dxa"/>
          </w:tcPr>
          <w:p w14:paraId="1AE0353D" w14:textId="77777777" w:rsidR="000343AB" w:rsidRPr="00D45A46" w:rsidRDefault="000343AB" w:rsidP="00D45A46">
            <w:pPr>
              <w:jc w:val="both"/>
              <w:rPr>
                <w:bCs/>
                <w:sz w:val="16"/>
                <w:szCs w:val="16"/>
              </w:rPr>
            </w:pPr>
            <w:r w:rsidRPr="00D45A46">
              <w:rPr>
                <w:bCs/>
                <w:sz w:val="16"/>
                <w:szCs w:val="16"/>
              </w:rPr>
              <w:t>123</w:t>
            </w:r>
          </w:p>
        </w:tc>
        <w:tc>
          <w:tcPr>
            <w:tcW w:w="588" w:type="dxa"/>
          </w:tcPr>
          <w:p w14:paraId="26671B09" w14:textId="77777777" w:rsidR="000343AB" w:rsidRPr="00D45A46" w:rsidRDefault="000343AB" w:rsidP="00D45A46">
            <w:pPr>
              <w:jc w:val="both"/>
              <w:rPr>
                <w:bCs/>
                <w:sz w:val="16"/>
                <w:szCs w:val="16"/>
              </w:rPr>
            </w:pPr>
            <w:r w:rsidRPr="00D45A46">
              <w:rPr>
                <w:bCs/>
                <w:sz w:val="16"/>
                <w:szCs w:val="16"/>
              </w:rPr>
              <w:t>15</w:t>
            </w:r>
          </w:p>
        </w:tc>
        <w:tc>
          <w:tcPr>
            <w:tcW w:w="681" w:type="dxa"/>
          </w:tcPr>
          <w:p w14:paraId="5C84F2BF" w14:textId="77777777" w:rsidR="000343AB" w:rsidRPr="00D45A46" w:rsidRDefault="000343AB" w:rsidP="00D45A46">
            <w:pPr>
              <w:jc w:val="both"/>
              <w:rPr>
                <w:bCs/>
                <w:sz w:val="16"/>
                <w:szCs w:val="16"/>
              </w:rPr>
            </w:pPr>
            <w:r w:rsidRPr="00D45A46">
              <w:rPr>
                <w:bCs/>
                <w:sz w:val="16"/>
                <w:szCs w:val="16"/>
              </w:rPr>
              <w:t>—</w:t>
            </w:r>
          </w:p>
        </w:tc>
        <w:tc>
          <w:tcPr>
            <w:tcW w:w="681" w:type="dxa"/>
          </w:tcPr>
          <w:p w14:paraId="7361785A" w14:textId="77777777" w:rsidR="000343AB" w:rsidRPr="00D45A46" w:rsidRDefault="000343AB" w:rsidP="00D45A46">
            <w:pPr>
              <w:jc w:val="both"/>
              <w:rPr>
                <w:bCs/>
                <w:sz w:val="16"/>
                <w:szCs w:val="16"/>
              </w:rPr>
            </w:pPr>
            <w:r w:rsidRPr="00D45A46">
              <w:rPr>
                <w:bCs/>
                <w:sz w:val="16"/>
                <w:szCs w:val="16"/>
              </w:rPr>
              <w:t>138</w:t>
            </w:r>
          </w:p>
        </w:tc>
        <w:tc>
          <w:tcPr>
            <w:tcW w:w="588" w:type="dxa"/>
          </w:tcPr>
          <w:p w14:paraId="7D531545" w14:textId="77777777" w:rsidR="000343AB" w:rsidRPr="00D45A46" w:rsidRDefault="000343AB" w:rsidP="00D45A46">
            <w:pPr>
              <w:jc w:val="both"/>
              <w:rPr>
                <w:bCs/>
                <w:sz w:val="16"/>
                <w:szCs w:val="16"/>
              </w:rPr>
            </w:pPr>
            <w:r w:rsidRPr="00D45A46">
              <w:rPr>
                <w:bCs/>
                <w:sz w:val="16"/>
                <w:szCs w:val="16"/>
              </w:rPr>
              <w:t>20</w:t>
            </w:r>
          </w:p>
        </w:tc>
        <w:tc>
          <w:tcPr>
            <w:tcW w:w="588" w:type="dxa"/>
          </w:tcPr>
          <w:p w14:paraId="7763EC94" w14:textId="77777777" w:rsidR="000343AB" w:rsidRPr="00D45A46" w:rsidRDefault="000343AB" w:rsidP="00D45A46">
            <w:pPr>
              <w:jc w:val="both"/>
              <w:rPr>
                <w:bCs/>
                <w:sz w:val="16"/>
                <w:szCs w:val="16"/>
              </w:rPr>
            </w:pPr>
            <w:r w:rsidRPr="00D45A46">
              <w:rPr>
                <w:bCs/>
                <w:sz w:val="16"/>
                <w:szCs w:val="16"/>
              </w:rPr>
              <w:t>10</w:t>
            </w:r>
          </w:p>
        </w:tc>
        <w:tc>
          <w:tcPr>
            <w:tcW w:w="588" w:type="dxa"/>
          </w:tcPr>
          <w:p w14:paraId="4F77D4FD" w14:textId="77777777" w:rsidR="000343AB" w:rsidRPr="00D45A46" w:rsidRDefault="000343AB" w:rsidP="00D45A46">
            <w:pPr>
              <w:jc w:val="both"/>
              <w:rPr>
                <w:bCs/>
                <w:sz w:val="16"/>
                <w:szCs w:val="16"/>
              </w:rPr>
            </w:pPr>
            <w:r w:rsidRPr="00D45A46">
              <w:rPr>
                <w:bCs/>
                <w:sz w:val="16"/>
                <w:szCs w:val="16"/>
              </w:rPr>
              <w:t>25</w:t>
            </w:r>
          </w:p>
        </w:tc>
        <w:tc>
          <w:tcPr>
            <w:tcW w:w="600" w:type="dxa"/>
          </w:tcPr>
          <w:p w14:paraId="4332C50D" w14:textId="77777777" w:rsidR="000343AB" w:rsidRPr="00D45A46" w:rsidRDefault="000343AB" w:rsidP="00D45A46">
            <w:pPr>
              <w:jc w:val="both"/>
              <w:rPr>
                <w:bCs/>
                <w:sz w:val="16"/>
                <w:szCs w:val="16"/>
              </w:rPr>
            </w:pPr>
            <w:r w:rsidRPr="00D45A46">
              <w:rPr>
                <w:bCs/>
                <w:sz w:val="16"/>
                <w:szCs w:val="16"/>
              </w:rPr>
              <w:t>55</w:t>
            </w:r>
          </w:p>
        </w:tc>
      </w:tr>
      <w:tr w:rsidR="000343AB" w:rsidRPr="00D45A46" w14:paraId="20E1930A" w14:textId="77777777" w:rsidTr="00D34AC1">
        <w:tc>
          <w:tcPr>
            <w:tcW w:w="2040" w:type="dxa"/>
          </w:tcPr>
          <w:p w14:paraId="5C853E8F" w14:textId="77777777" w:rsidR="000343AB" w:rsidRPr="00D45A46" w:rsidRDefault="000343AB" w:rsidP="00D45A46">
            <w:pPr>
              <w:jc w:val="both"/>
              <w:rPr>
                <w:bCs/>
                <w:sz w:val="16"/>
                <w:szCs w:val="16"/>
              </w:rPr>
            </w:pPr>
            <w:r w:rsidRPr="00D45A46">
              <w:rPr>
                <w:bCs/>
                <w:sz w:val="16"/>
                <w:szCs w:val="16"/>
              </w:rPr>
              <w:t>Колеса</w:t>
            </w:r>
          </w:p>
        </w:tc>
        <w:tc>
          <w:tcPr>
            <w:tcW w:w="588" w:type="dxa"/>
          </w:tcPr>
          <w:p w14:paraId="7EBDDB0C" w14:textId="77777777" w:rsidR="000343AB" w:rsidRPr="00D45A46" w:rsidRDefault="000343AB" w:rsidP="00D45A46">
            <w:pPr>
              <w:jc w:val="both"/>
              <w:rPr>
                <w:bCs/>
                <w:sz w:val="16"/>
                <w:szCs w:val="16"/>
              </w:rPr>
            </w:pPr>
            <w:r w:rsidRPr="00D45A46">
              <w:rPr>
                <w:bCs/>
                <w:sz w:val="16"/>
                <w:szCs w:val="16"/>
              </w:rPr>
              <w:t>9.100</w:t>
            </w:r>
          </w:p>
        </w:tc>
        <w:tc>
          <w:tcPr>
            <w:tcW w:w="588" w:type="dxa"/>
          </w:tcPr>
          <w:p w14:paraId="5489592A" w14:textId="77777777" w:rsidR="000343AB" w:rsidRPr="00D45A46" w:rsidRDefault="000343AB" w:rsidP="00D45A46">
            <w:pPr>
              <w:jc w:val="both"/>
              <w:rPr>
                <w:bCs/>
                <w:sz w:val="16"/>
                <w:szCs w:val="16"/>
              </w:rPr>
            </w:pPr>
            <w:r w:rsidRPr="00D45A46">
              <w:rPr>
                <w:bCs/>
                <w:sz w:val="16"/>
                <w:szCs w:val="16"/>
              </w:rPr>
              <w:t>12.800</w:t>
            </w:r>
          </w:p>
        </w:tc>
        <w:tc>
          <w:tcPr>
            <w:tcW w:w="681" w:type="dxa"/>
          </w:tcPr>
          <w:p w14:paraId="342E7933" w14:textId="77777777" w:rsidR="000343AB" w:rsidRPr="00D45A46" w:rsidRDefault="000343AB" w:rsidP="00D45A46">
            <w:pPr>
              <w:jc w:val="both"/>
              <w:rPr>
                <w:bCs/>
                <w:sz w:val="16"/>
                <w:szCs w:val="16"/>
              </w:rPr>
            </w:pPr>
            <w:r w:rsidRPr="00D45A46">
              <w:rPr>
                <w:bCs/>
                <w:sz w:val="16"/>
                <w:szCs w:val="16"/>
              </w:rPr>
              <w:t>12.500</w:t>
            </w:r>
          </w:p>
        </w:tc>
        <w:tc>
          <w:tcPr>
            <w:tcW w:w="681" w:type="dxa"/>
          </w:tcPr>
          <w:p w14:paraId="75EC644E" w14:textId="77777777" w:rsidR="000343AB" w:rsidRPr="00D45A46" w:rsidRDefault="000343AB" w:rsidP="00D45A46">
            <w:pPr>
              <w:jc w:val="both"/>
              <w:rPr>
                <w:bCs/>
                <w:sz w:val="16"/>
                <w:szCs w:val="16"/>
              </w:rPr>
            </w:pPr>
            <w:r w:rsidRPr="00D45A46">
              <w:rPr>
                <w:bCs/>
                <w:sz w:val="16"/>
                <w:szCs w:val="16"/>
              </w:rPr>
              <w:t>34.400</w:t>
            </w:r>
          </w:p>
        </w:tc>
        <w:tc>
          <w:tcPr>
            <w:tcW w:w="588" w:type="dxa"/>
          </w:tcPr>
          <w:p w14:paraId="08D0E8D2" w14:textId="77777777" w:rsidR="000343AB" w:rsidRPr="00D45A46" w:rsidRDefault="000343AB" w:rsidP="00D45A46">
            <w:pPr>
              <w:jc w:val="both"/>
              <w:rPr>
                <w:bCs/>
                <w:sz w:val="16"/>
                <w:szCs w:val="16"/>
              </w:rPr>
            </w:pPr>
            <w:r w:rsidRPr="00D45A46">
              <w:rPr>
                <w:bCs/>
                <w:sz w:val="16"/>
                <w:szCs w:val="16"/>
              </w:rPr>
              <w:t>206</w:t>
            </w:r>
          </w:p>
        </w:tc>
        <w:tc>
          <w:tcPr>
            <w:tcW w:w="588" w:type="dxa"/>
          </w:tcPr>
          <w:p w14:paraId="518063BB" w14:textId="77777777" w:rsidR="000343AB" w:rsidRPr="00D45A46" w:rsidRDefault="000343AB" w:rsidP="00D45A46">
            <w:pPr>
              <w:jc w:val="both"/>
              <w:rPr>
                <w:bCs/>
                <w:sz w:val="16"/>
                <w:szCs w:val="16"/>
              </w:rPr>
            </w:pPr>
            <w:r w:rsidRPr="00D45A46">
              <w:rPr>
                <w:bCs/>
                <w:sz w:val="16"/>
                <w:szCs w:val="16"/>
              </w:rPr>
              <w:t>411</w:t>
            </w:r>
          </w:p>
        </w:tc>
        <w:tc>
          <w:tcPr>
            <w:tcW w:w="588" w:type="dxa"/>
          </w:tcPr>
          <w:p w14:paraId="457ED38D" w14:textId="77777777" w:rsidR="000343AB" w:rsidRPr="00D45A46" w:rsidRDefault="000343AB" w:rsidP="00D45A46">
            <w:pPr>
              <w:jc w:val="both"/>
              <w:rPr>
                <w:bCs/>
                <w:sz w:val="16"/>
                <w:szCs w:val="16"/>
              </w:rPr>
            </w:pPr>
            <w:r w:rsidRPr="00D45A46">
              <w:rPr>
                <w:bCs/>
                <w:sz w:val="16"/>
                <w:szCs w:val="16"/>
              </w:rPr>
              <w:t>598</w:t>
            </w:r>
          </w:p>
        </w:tc>
        <w:tc>
          <w:tcPr>
            <w:tcW w:w="600" w:type="dxa"/>
          </w:tcPr>
          <w:p w14:paraId="2D86A12A" w14:textId="77777777" w:rsidR="000343AB" w:rsidRPr="00D45A46" w:rsidRDefault="000343AB" w:rsidP="00D45A46">
            <w:pPr>
              <w:jc w:val="both"/>
              <w:rPr>
                <w:bCs/>
                <w:sz w:val="16"/>
                <w:szCs w:val="16"/>
              </w:rPr>
            </w:pPr>
            <w:r w:rsidRPr="00D45A46">
              <w:rPr>
                <w:bCs/>
                <w:sz w:val="16"/>
                <w:szCs w:val="16"/>
              </w:rPr>
              <w:t>1.200</w:t>
            </w:r>
          </w:p>
        </w:tc>
      </w:tr>
      <w:tr w:rsidR="000343AB" w:rsidRPr="00D45A46" w14:paraId="6D6025AB" w14:textId="77777777" w:rsidTr="00D34AC1">
        <w:tc>
          <w:tcPr>
            <w:tcW w:w="2040" w:type="dxa"/>
          </w:tcPr>
          <w:p w14:paraId="08D2A4C1" w14:textId="77777777" w:rsidR="000343AB" w:rsidRPr="00D45A46" w:rsidRDefault="000343AB" w:rsidP="00D45A46">
            <w:pPr>
              <w:jc w:val="both"/>
              <w:rPr>
                <w:bCs/>
                <w:sz w:val="16"/>
                <w:szCs w:val="16"/>
              </w:rPr>
            </w:pPr>
            <w:r w:rsidRPr="00D45A46">
              <w:rPr>
                <w:bCs/>
                <w:sz w:val="16"/>
                <w:szCs w:val="16"/>
              </w:rPr>
              <w:lastRenderedPageBreak/>
              <w:t>Основания деревянные для орудий</w:t>
            </w:r>
          </w:p>
        </w:tc>
        <w:tc>
          <w:tcPr>
            <w:tcW w:w="588" w:type="dxa"/>
          </w:tcPr>
          <w:p w14:paraId="1407237C" w14:textId="77777777" w:rsidR="000343AB" w:rsidRPr="00D45A46" w:rsidRDefault="000343AB" w:rsidP="00D45A46">
            <w:pPr>
              <w:jc w:val="both"/>
              <w:rPr>
                <w:bCs/>
                <w:sz w:val="16"/>
                <w:szCs w:val="16"/>
              </w:rPr>
            </w:pPr>
            <w:r w:rsidRPr="00D45A46">
              <w:rPr>
                <w:bCs/>
                <w:sz w:val="16"/>
                <w:szCs w:val="16"/>
              </w:rPr>
              <w:t>—</w:t>
            </w:r>
          </w:p>
        </w:tc>
        <w:tc>
          <w:tcPr>
            <w:tcW w:w="588" w:type="dxa"/>
          </w:tcPr>
          <w:p w14:paraId="70E8F554" w14:textId="77777777" w:rsidR="000343AB" w:rsidRPr="00D45A46" w:rsidRDefault="000343AB" w:rsidP="00D45A46">
            <w:pPr>
              <w:jc w:val="both"/>
              <w:rPr>
                <w:bCs/>
                <w:sz w:val="16"/>
                <w:szCs w:val="16"/>
              </w:rPr>
            </w:pPr>
            <w:r w:rsidRPr="00D45A46">
              <w:rPr>
                <w:bCs/>
                <w:sz w:val="16"/>
                <w:szCs w:val="16"/>
              </w:rPr>
              <w:t>24</w:t>
            </w:r>
          </w:p>
        </w:tc>
        <w:tc>
          <w:tcPr>
            <w:tcW w:w="681" w:type="dxa"/>
          </w:tcPr>
          <w:p w14:paraId="34189AF1" w14:textId="77777777" w:rsidR="000343AB" w:rsidRPr="00D45A46" w:rsidRDefault="000343AB" w:rsidP="00D45A46">
            <w:pPr>
              <w:jc w:val="both"/>
              <w:rPr>
                <w:bCs/>
                <w:sz w:val="16"/>
                <w:szCs w:val="16"/>
              </w:rPr>
            </w:pPr>
            <w:r w:rsidRPr="00D45A46">
              <w:rPr>
                <w:bCs/>
                <w:sz w:val="16"/>
                <w:szCs w:val="16"/>
              </w:rPr>
              <w:t>53</w:t>
            </w:r>
          </w:p>
        </w:tc>
        <w:tc>
          <w:tcPr>
            <w:tcW w:w="681" w:type="dxa"/>
          </w:tcPr>
          <w:p w14:paraId="2EFCDA1B" w14:textId="77777777" w:rsidR="000343AB" w:rsidRPr="00D45A46" w:rsidRDefault="000343AB" w:rsidP="00D45A46">
            <w:pPr>
              <w:jc w:val="both"/>
              <w:rPr>
                <w:bCs/>
                <w:sz w:val="16"/>
                <w:szCs w:val="16"/>
              </w:rPr>
            </w:pPr>
            <w:r w:rsidRPr="00D45A46">
              <w:rPr>
                <w:bCs/>
                <w:sz w:val="16"/>
                <w:szCs w:val="16"/>
              </w:rPr>
              <w:t>79</w:t>
            </w:r>
          </w:p>
        </w:tc>
        <w:tc>
          <w:tcPr>
            <w:tcW w:w="588" w:type="dxa"/>
          </w:tcPr>
          <w:p w14:paraId="35480D62" w14:textId="77777777" w:rsidR="000343AB" w:rsidRPr="00D45A46" w:rsidRDefault="000343AB" w:rsidP="00D45A46">
            <w:pPr>
              <w:jc w:val="both"/>
              <w:rPr>
                <w:bCs/>
                <w:sz w:val="16"/>
                <w:szCs w:val="16"/>
              </w:rPr>
            </w:pPr>
            <w:r w:rsidRPr="00D45A46">
              <w:rPr>
                <w:bCs/>
                <w:sz w:val="16"/>
                <w:szCs w:val="16"/>
              </w:rPr>
              <w:t>—</w:t>
            </w:r>
          </w:p>
        </w:tc>
        <w:tc>
          <w:tcPr>
            <w:tcW w:w="588" w:type="dxa"/>
          </w:tcPr>
          <w:p w14:paraId="28363EB2" w14:textId="77777777" w:rsidR="000343AB" w:rsidRPr="00D45A46" w:rsidRDefault="000343AB" w:rsidP="00D45A46">
            <w:pPr>
              <w:jc w:val="both"/>
              <w:rPr>
                <w:bCs/>
                <w:sz w:val="16"/>
                <w:szCs w:val="16"/>
              </w:rPr>
            </w:pPr>
            <w:r w:rsidRPr="00D45A46">
              <w:rPr>
                <w:bCs/>
                <w:sz w:val="16"/>
                <w:szCs w:val="16"/>
              </w:rPr>
              <w:t>—</w:t>
            </w:r>
          </w:p>
        </w:tc>
        <w:tc>
          <w:tcPr>
            <w:tcW w:w="588" w:type="dxa"/>
          </w:tcPr>
          <w:p w14:paraId="44100130" w14:textId="77777777" w:rsidR="000343AB" w:rsidRPr="00D45A46" w:rsidRDefault="000343AB" w:rsidP="00D45A46">
            <w:pPr>
              <w:jc w:val="both"/>
              <w:rPr>
                <w:bCs/>
                <w:sz w:val="16"/>
                <w:szCs w:val="16"/>
              </w:rPr>
            </w:pPr>
            <w:r w:rsidRPr="00D45A46">
              <w:rPr>
                <w:bCs/>
                <w:sz w:val="16"/>
                <w:szCs w:val="16"/>
              </w:rPr>
              <w:t>—</w:t>
            </w:r>
          </w:p>
        </w:tc>
        <w:tc>
          <w:tcPr>
            <w:tcW w:w="600" w:type="dxa"/>
          </w:tcPr>
          <w:p w14:paraId="350A7610" w14:textId="77777777" w:rsidR="000343AB" w:rsidRPr="00D45A46" w:rsidRDefault="000343AB" w:rsidP="00D45A46">
            <w:pPr>
              <w:jc w:val="both"/>
              <w:rPr>
                <w:bCs/>
                <w:sz w:val="16"/>
                <w:szCs w:val="16"/>
              </w:rPr>
            </w:pPr>
            <w:r w:rsidRPr="00D45A46">
              <w:rPr>
                <w:bCs/>
                <w:sz w:val="16"/>
                <w:szCs w:val="16"/>
              </w:rPr>
              <w:t>—</w:t>
            </w:r>
          </w:p>
        </w:tc>
      </w:tr>
      <w:tr w:rsidR="000343AB" w:rsidRPr="00D45A46" w14:paraId="7971C186" w14:textId="77777777" w:rsidTr="00D34AC1">
        <w:tc>
          <w:tcPr>
            <w:tcW w:w="2040" w:type="dxa"/>
          </w:tcPr>
          <w:p w14:paraId="1C91F381" w14:textId="77777777" w:rsidR="000343AB" w:rsidRPr="00D45A46" w:rsidRDefault="000343AB" w:rsidP="00D45A46">
            <w:pPr>
              <w:jc w:val="both"/>
              <w:rPr>
                <w:bCs/>
                <w:sz w:val="16"/>
                <w:szCs w:val="16"/>
              </w:rPr>
            </w:pPr>
            <w:r w:rsidRPr="00D45A46">
              <w:rPr>
                <w:bCs/>
                <w:sz w:val="16"/>
                <w:szCs w:val="16"/>
              </w:rPr>
              <w:t>Платформы деревянные под орудия</w:t>
            </w:r>
          </w:p>
        </w:tc>
        <w:tc>
          <w:tcPr>
            <w:tcW w:w="588" w:type="dxa"/>
          </w:tcPr>
          <w:p w14:paraId="2637625F" w14:textId="77777777" w:rsidR="000343AB" w:rsidRPr="00D45A46" w:rsidRDefault="000343AB" w:rsidP="00D45A46">
            <w:pPr>
              <w:jc w:val="both"/>
              <w:rPr>
                <w:bCs/>
                <w:sz w:val="16"/>
                <w:szCs w:val="16"/>
              </w:rPr>
            </w:pPr>
            <w:r w:rsidRPr="00D45A46">
              <w:rPr>
                <w:bCs/>
                <w:sz w:val="16"/>
                <w:szCs w:val="16"/>
              </w:rPr>
              <w:t>1</w:t>
            </w:r>
          </w:p>
        </w:tc>
        <w:tc>
          <w:tcPr>
            <w:tcW w:w="588" w:type="dxa"/>
          </w:tcPr>
          <w:p w14:paraId="35C5AD6E" w14:textId="77777777" w:rsidR="000343AB" w:rsidRPr="00D45A46" w:rsidRDefault="000343AB" w:rsidP="00D45A46">
            <w:pPr>
              <w:jc w:val="both"/>
              <w:rPr>
                <w:bCs/>
                <w:sz w:val="16"/>
                <w:szCs w:val="16"/>
              </w:rPr>
            </w:pPr>
            <w:r w:rsidRPr="00D45A46">
              <w:rPr>
                <w:bCs/>
                <w:sz w:val="16"/>
                <w:szCs w:val="16"/>
              </w:rPr>
              <w:t>53</w:t>
            </w:r>
          </w:p>
        </w:tc>
        <w:tc>
          <w:tcPr>
            <w:tcW w:w="681" w:type="dxa"/>
          </w:tcPr>
          <w:p w14:paraId="7B9B2368" w14:textId="77777777" w:rsidR="000343AB" w:rsidRPr="00D45A46" w:rsidRDefault="000343AB" w:rsidP="00D45A46">
            <w:pPr>
              <w:jc w:val="both"/>
              <w:rPr>
                <w:bCs/>
                <w:sz w:val="16"/>
                <w:szCs w:val="16"/>
              </w:rPr>
            </w:pPr>
            <w:r w:rsidRPr="00D45A46">
              <w:rPr>
                <w:bCs/>
                <w:sz w:val="16"/>
                <w:szCs w:val="16"/>
              </w:rPr>
              <w:t>—</w:t>
            </w:r>
          </w:p>
        </w:tc>
        <w:tc>
          <w:tcPr>
            <w:tcW w:w="681" w:type="dxa"/>
          </w:tcPr>
          <w:p w14:paraId="09AA53CE" w14:textId="77777777" w:rsidR="000343AB" w:rsidRPr="00D45A46" w:rsidRDefault="000343AB" w:rsidP="00D45A46">
            <w:pPr>
              <w:jc w:val="both"/>
              <w:rPr>
                <w:bCs/>
                <w:sz w:val="16"/>
                <w:szCs w:val="16"/>
              </w:rPr>
            </w:pPr>
            <w:r w:rsidRPr="00D45A46">
              <w:rPr>
                <w:bCs/>
                <w:sz w:val="16"/>
                <w:szCs w:val="16"/>
              </w:rPr>
              <w:t>54</w:t>
            </w:r>
          </w:p>
        </w:tc>
        <w:tc>
          <w:tcPr>
            <w:tcW w:w="588" w:type="dxa"/>
          </w:tcPr>
          <w:p w14:paraId="665DC599" w14:textId="77777777" w:rsidR="000343AB" w:rsidRPr="00D45A46" w:rsidRDefault="000343AB" w:rsidP="00D45A46">
            <w:pPr>
              <w:jc w:val="both"/>
              <w:rPr>
                <w:bCs/>
                <w:sz w:val="16"/>
                <w:szCs w:val="16"/>
              </w:rPr>
            </w:pPr>
            <w:r w:rsidRPr="00D45A46">
              <w:rPr>
                <w:bCs/>
                <w:sz w:val="16"/>
                <w:szCs w:val="16"/>
              </w:rPr>
              <w:t>—</w:t>
            </w:r>
          </w:p>
        </w:tc>
        <w:tc>
          <w:tcPr>
            <w:tcW w:w="588" w:type="dxa"/>
          </w:tcPr>
          <w:p w14:paraId="36726E87" w14:textId="77777777" w:rsidR="000343AB" w:rsidRPr="00D45A46" w:rsidRDefault="000343AB" w:rsidP="00D45A46">
            <w:pPr>
              <w:jc w:val="both"/>
              <w:rPr>
                <w:bCs/>
                <w:sz w:val="16"/>
                <w:szCs w:val="16"/>
              </w:rPr>
            </w:pPr>
            <w:r w:rsidRPr="00D45A46">
              <w:rPr>
                <w:bCs/>
                <w:sz w:val="16"/>
                <w:szCs w:val="16"/>
              </w:rPr>
              <w:t>—</w:t>
            </w:r>
          </w:p>
        </w:tc>
        <w:tc>
          <w:tcPr>
            <w:tcW w:w="588" w:type="dxa"/>
          </w:tcPr>
          <w:p w14:paraId="5F06F2C1" w14:textId="77777777" w:rsidR="000343AB" w:rsidRPr="00D45A46" w:rsidRDefault="000343AB" w:rsidP="00D45A46">
            <w:pPr>
              <w:jc w:val="both"/>
              <w:rPr>
                <w:bCs/>
                <w:sz w:val="16"/>
                <w:szCs w:val="16"/>
              </w:rPr>
            </w:pPr>
            <w:r w:rsidRPr="00D45A46">
              <w:rPr>
                <w:bCs/>
                <w:sz w:val="16"/>
                <w:szCs w:val="16"/>
              </w:rPr>
              <w:t>—</w:t>
            </w:r>
          </w:p>
        </w:tc>
        <w:tc>
          <w:tcPr>
            <w:tcW w:w="600" w:type="dxa"/>
          </w:tcPr>
          <w:p w14:paraId="289BBB6B" w14:textId="77777777" w:rsidR="000343AB" w:rsidRPr="00D45A46" w:rsidRDefault="000343AB" w:rsidP="00D45A46">
            <w:pPr>
              <w:jc w:val="both"/>
              <w:rPr>
                <w:bCs/>
                <w:sz w:val="16"/>
                <w:szCs w:val="16"/>
              </w:rPr>
            </w:pPr>
            <w:r w:rsidRPr="00D45A46">
              <w:rPr>
                <w:bCs/>
                <w:sz w:val="16"/>
                <w:szCs w:val="16"/>
              </w:rPr>
              <w:t>—</w:t>
            </w:r>
          </w:p>
        </w:tc>
      </w:tr>
      <w:tr w:rsidR="000343AB" w:rsidRPr="00D45A46" w14:paraId="71D8C2C0" w14:textId="77777777" w:rsidTr="00D34AC1">
        <w:tc>
          <w:tcPr>
            <w:tcW w:w="2040" w:type="dxa"/>
          </w:tcPr>
          <w:p w14:paraId="1C1A20BA" w14:textId="77777777" w:rsidR="000343AB" w:rsidRPr="00D45A46" w:rsidRDefault="000343AB" w:rsidP="00D45A46">
            <w:pPr>
              <w:jc w:val="both"/>
              <w:rPr>
                <w:bCs/>
                <w:sz w:val="16"/>
                <w:szCs w:val="16"/>
              </w:rPr>
            </w:pPr>
            <w:r w:rsidRPr="00D45A46">
              <w:rPr>
                <w:bCs/>
                <w:sz w:val="16"/>
                <w:szCs w:val="16"/>
              </w:rPr>
              <w:t>Приспособления для стрельбы без платформ</w:t>
            </w:r>
          </w:p>
        </w:tc>
        <w:tc>
          <w:tcPr>
            <w:tcW w:w="588" w:type="dxa"/>
          </w:tcPr>
          <w:p w14:paraId="31663A8A" w14:textId="77777777" w:rsidR="000343AB" w:rsidRPr="00D45A46" w:rsidRDefault="000343AB" w:rsidP="00D45A46">
            <w:pPr>
              <w:jc w:val="both"/>
              <w:rPr>
                <w:bCs/>
                <w:sz w:val="16"/>
                <w:szCs w:val="16"/>
              </w:rPr>
            </w:pPr>
            <w:r w:rsidRPr="00D45A46">
              <w:rPr>
                <w:bCs/>
                <w:sz w:val="16"/>
                <w:szCs w:val="16"/>
              </w:rPr>
              <w:t>—</w:t>
            </w:r>
          </w:p>
        </w:tc>
        <w:tc>
          <w:tcPr>
            <w:tcW w:w="588" w:type="dxa"/>
          </w:tcPr>
          <w:p w14:paraId="39E09819" w14:textId="77777777" w:rsidR="000343AB" w:rsidRPr="00D45A46" w:rsidRDefault="000343AB" w:rsidP="00D45A46">
            <w:pPr>
              <w:jc w:val="both"/>
              <w:rPr>
                <w:bCs/>
                <w:sz w:val="16"/>
                <w:szCs w:val="16"/>
              </w:rPr>
            </w:pPr>
            <w:r w:rsidRPr="00D45A46">
              <w:rPr>
                <w:bCs/>
                <w:sz w:val="16"/>
                <w:szCs w:val="16"/>
              </w:rPr>
              <w:t>454</w:t>
            </w:r>
          </w:p>
        </w:tc>
        <w:tc>
          <w:tcPr>
            <w:tcW w:w="681" w:type="dxa"/>
          </w:tcPr>
          <w:p w14:paraId="7837DA5C" w14:textId="77777777" w:rsidR="000343AB" w:rsidRPr="00D45A46" w:rsidRDefault="000343AB" w:rsidP="00D45A46">
            <w:pPr>
              <w:jc w:val="both"/>
              <w:rPr>
                <w:bCs/>
                <w:sz w:val="16"/>
                <w:szCs w:val="16"/>
              </w:rPr>
            </w:pPr>
            <w:r w:rsidRPr="00D45A46">
              <w:rPr>
                <w:bCs/>
                <w:sz w:val="16"/>
                <w:szCs w:val="16"/>
              </w:rPr>
              <w:t>828</w:t>
            </w:r>
          </w:p>
        </w:tc>
        <w:tc>
          <w:tcPr>
            <w:tcW w:w="681" w:type="dxa"/>
          </w:tcPr>
          <w:p w14:paraId="11C0EF1D" w14:textId="77777777" w:rsidR="000343AB" w:rsidRPr="00D45A46" w:rsidRDefault="000343AB" w:rsidP="00D45A46">
            <w:pPr>
              <w:jc w:val="both"/>
              <w:rPr>
                <w:bCs/>
                <w:sz w:val="16"/>
                <w:szCs w:val="16"/>
              </w:rPr>
            </w:pPr>
            <w:r w:rsidRPr="00D45A46">
              <w:rPr>
                <w:bCs/>
                <w:sz w:val="16"/>
                <w:szCs w:val="16"/>
              </w:rPr>
              <w:t>1.282</w:t>
            </w:r>
          </w:p>
        </w:tc>
        <w:tc>
          <w:tcPr>
            <w:tcW w:w="588" w:type="dxa"/>
          </w:tcPr>
          <w:p w14:paraId="31A1F065" w14:textId="77777777" w:rsidR="000343AB" w:rsidRPr="00D45A46" w:rsidRDefault="000343AB" w:rsidP="00D45A46">
            <w:pPr>
              <w:jc w:val="both"/>
              <w:rPr>
                <w:bCs/>
                <w:sz w:val="16"/>
                <w:szCs w:val="16"/>
              </w:rPr>
            </w:pPr>
            <w:r w:rsidRPr="00D45A46">
              <w:rPr>
                <w:bCs/>
                <w:sz w:val="16"/>
                <w:szCs w:val="16"/>
              </w:rPr>
              <w:t>—</w:t>
            </w:r>
          </w:p>
        </w:tc>
        <w:tc>
          <w:tcPr>
            <w:tcW w:w="588" w:type="dxa"/>
          </w:tcPr>
          <w:p w14:paraId="2C9029C2" w14:textId="77777777" w:rsidR="000343AB" w:rsidRPr="00D45A46" w:rsidRDefault="000343AB" w:rsidP="00D45A46">
            <w:pPr>
              <w:jc w:val="both"/>
              <w:rPr>
                <w:bCs/>
                <w:sz w:val="16"/>
                <w:szCs w:val="16"/>
              </w:rPr>
            </w:pPr>
            <w:r w:rsidRPr="00D45A46">
              <w:rPr>
                <w:bCs/>
                <w:sz w:val="16"/>
                <w:szCs w:val="16"/>
              </w:rPr>
              <w:t>—</w:t>
            </w:r>
          </w:p>
        </w:tc>
        <w:tc>
          <w:tcPr>
            <w:tcW w:w="588" w:type="dxa"/>
          </w:tcPr>
          <w:p w14:paraId="319ED3DD" w14:textId="77777777" w:rsidR="000343AB" w:rsidRPr="00D45A46" w:rsidRDefault="000343AB" w:rsidP="00D45A46">
            <w:pPr>
              <w:jc w:val="both"/>
              <w:rPr>
                <w:bCs/>
                <w:sz w:val="16"/>
                <w:szCs w:val="16"/>
              </w:rPr>
            </w:pPr>
            <w:r w:rsidRPr="00D45A46">
              <w:rPr>
                <w:bCs/>
                <w:sz w:val="16"/>
                <w:szCs w:val="16"/>
              </w:rPr>
              <w:t>—</w:t>
            </w:r>
          </w:p>
        </w:tc>
        <w:tc>
          <w:tcPr>
            <w:tcW w:w="600" w:type="dxa"/>
          </w:tcPr>
          <w:p w14:paraId="35329DB4" w14:textId="77777777" w:rsidR="000343AB" w:rsidRPr="00D45A46" w:rsidRDefault="000343AB" w:rsidP="00D45A46">
            <w:pPr>
              <w:jc w:val="both"/>
              <w:rPr>
                <w:bCs/>
                <w:sz w:val="16"/>
                <w:szCs w:val="16"/>
              </w:rPr>
            </w:pPr>
            <w:r w:rsidRPr="00D45A46">
              <w:rPr>
                <w:bCs/>
                <w:sz w:val="16"/>
                <w:szCs w:val="16"/>
              </w:rPr>
              <w:t>—</w:t>
            </w:r>
          </w:p>
        </w:tc>
      </w:tr>
      <w:tr w:rsidR="000343AB" w:rsidRPr="00D45A46" w14:paraId="79EA71A7" w14:textId="77777777" w:rsidTr="00D34AC1">
        <w:tc>
          <w:tcPr>
            <w:tcW w:w="2040" w:type="dxa"/>
          </w:tcPr>
          <w:p w14:paraId="23B44114" w14:textId="77777777" w:rsidR="000343AB" w:rsidRPr="00D45A46" w:rsidRDefault="000343AB" w:rsidP="00D45A46">
            <w:pPr>
              <w:jc w:val="both"/>
              <w:rPr>
                <w:bCs/>
                <w:sz w:val="16"/>
                <w:szCs w:val="16"/>
              </w:rPr>
            </w:pPr>
            <w:r w:rsidRPr="00D45A46">
              <w:rPr>
                <w:bCs/>
                <w:sz w:val="16"/>
                <w:szCs w:val="16"/>
              </w:rPr>
              <w:t>Треноги</w:t>
            </w:r>
          </w:p>
        </w:tc>
        <w:tc>
          <w:tcPr>
            <w:tcW w:w="588" w:type="dxa"/>
          </w:tcPr>
          <w:p w14:paraId="55316385" w14:textId="77777777" w:rsidR="000343AB" w:rsidRPr="00D45A46" w:rsidRDefault="000343AB" w:rsidP="00D45A46">
            <w:pPr>
              <w:jc w:val="both"/>
              <w:rPr>
                <w:bCs/>
                <w:sz w:val="16"/>
                <w:szCs w:val="16"/>
              </w:rPr>
            </w:pPr>
            <w:r w:rsidRPr="00D45A46">
              <w:rPr>
                <w:bCs/>
                <w:sz w:val="16"/>
                <w:szCs w:val="16"/>
              </w:rPr>
              <w:t>962</w:t>
            </w:r>
          </w:p>
        </w:tc>
        <w:tc>
          <w:tcPr>
            <w:tcW w:w="588" w:type="dxa"/>
          </w:tcPr>
          <w:p w14:paraId="62C3DB8D" w14:textId="77777777" w:rsidR="000343AB" w:rsidRPr="00D45A46" w:rsidRDefault="000343AB" w:rsidP="00D45A46">
            <w:pPr>
              <w:jc w:val="both"/>
              <w:rPr>
                <w:bCs/>
                <w:sz w:val="16"/>
                <w:szCs w:val="16"/>
              </w:rPr>
            </w:pPr>
            <w:r w:rsidRPr="00D45A46">
              <w:rPr>
                <w:bCs/>
                <w:sz w:val="16"/>
                <w:szCs w:val="16"/>
              </w:rPr>
              <w:t>1.660</w:t>
            </w:r>
          </w:p>
        </w:tc>
        <w:tc>
          <w:tcPr>
            <w:tcW w:w="681" w:type="dxa"/>
          </w:tcPr>
          <w:p w14:paraId="0ECAA231" w14:textId="77777777" w:rsidR="000343AB" w:rsidRPr="00D45A46" w:rsidRDefault="000343AB" w:rsidP="00D45A46">
            <w:pPr>
              <w:jc w:val="both"/>
              <w:rPr>
                <w:bCs/>
                <w:sz w:val="16"/>
                <w:szCs w:val="16"/>
              </w:rPr>
            </w:pPr>
            <w:r w:rsidRPr="00D45A46">
              <w:rPr>
                <w:bCs/>
                <w:sz w:val="16"/>
                <w:szCs w:val="16"/>
              </w:rPr>
              <w:t>635</w:t>
            </w:r>
          </w:p>
        </w:tc>
        <w:tc>
          <w:tcPr>
            <w:tcW w:w="681" w:type="dxa"/>
          </w:tcPr>
          <w:p w14:paraId="0EBCEFD8" w14:textId="77777777" w:rsidR="000343AB" w:rsidRPr="00D45A46" w:rsidRDefault="000343AB" w:rsidP="00D45A46">
            <w:pPr>
              <w:jc w:val="both"/>
              <w:rPr>
                <w:bCs/>
                <w:sz w:val="16"/>
                <w:szCs w:val="16"/>
              </w:rPr>
            </w:pPr>
            <w:r w:rsidRPr="00D45A46">
              <w:rPr>
                <w:bCs/>
                <w:sz w:val="16"/>
                <w:szCs w:val="16"/>
              </w:rPr>
              <w:t>3.257</w:t>
            </w:r>
          </w:p>
        </w:tc>
        <w:tc>
          <w:tcPr>
            <w:tcW w:w="588" w:type="dxa"/>
          </w:tcPr>
          <w:p w14:paraId="0149F43C" w14:textId="77777777" w:rsidR="000343AB" w:rsidRPr="00D45A46" w:rsidRDefault="000343AB" w:rsidP="00D45A46">
            <w:pPr>
              <w:jc w:val="both"/>
              <w:rPr>
                <w:bCs/>
                <w:sz w:val="16"/>
                <w:szCs w:val="16"/>
              </w:rPr>
            </w:pPr>
            <w:r w:rsidRPr="00D45A46">
              <w:rPr>
                <w:bCs/>
                <w:sz w:val="16"/>
                <w:szCs w:val="16"/>
              </w:rPr>
              <w:t>154</w:t>
            </w:r>
          </w:p>
        </w:tc>
        <w:tc>
          <w:tcPr>
            <w:tcW w:w="588" w:type="dxa"/>
          </w:tcPr>
          <w:p w14:paraId="0D2B4F35" w14:textId="77777777" w:rsidR="000343AB" w:rsidRPr="00D45A46" w:rsidRDefault="000343AB" w:rsidP="00D45A46">
            <w:pPr>
              <w:jc w:val="both"/>
              <w:rPr>
                <w:bCs/>
                <w:sz w:val="16"/>
                <w:szCs w:val="16"/>
              </w:rPr>
            </w:pPr>
            <w:r w:rsidRPr="00D45A46">
              <w:rPr>
                <w:bCs/>
                <w:sz w:val="16"/>
                <w:szCs w:val="16"/>
              </w:rPr>
              <w:t>32</w:t>
            </w:r>
          </w:p>
        </w:tc>
        <w:tc>
          <w:tcPr>
            <w:tcW w:w="588" w:type="dxa"/>
          </w:tcPr>
          <w:p w14:paraId="518A5A94" w14:textId="77777777" w:rsidR="000343AB" w:rsidRPr="00D45A46" w:rsidRDefault="000343AB" w:rsidP="00D45A46">
            <w:pPr>
              <w:jc w:val="both"/>
              <w:rPr>
                <w:bCs/>
                <w:sz w:val="16"/>
                <w:szCs w:val="16"/>
              </w:rPr>
            </w:pPr>
            <w:r w:rsidRPr="00D45A46">
              <w:rPr>
                <w:bCs/>
                <w:sz w:val="16"/>
                <w:szCs w:val="16"/>
              </w:rPr>
              <w:t>4</w:t>
            </w:r>
          </w:p>
        </w:tc>
        <w:tc>
          <w:tcPr>
            <w:tcW w:w="600" w:type="dxa"/>
          </w:tcPr>
          <w:p w14:paraId="43C1B931" w14:textId="77777777" w:rsidR="000343AB" w:rsidRPr="00D45A46" w:rsidRDefault="000343AB" w:rsidP="00D45A46">
            <w:pPr>
              <w:jc w:val="both"/>
              <w:rPr>
                <w:bCs/>
                <w:sz w:val="16"/>
                <w:szCs w:val="16"/>
              </w:rPr>
            </w:pPr>
            <w:r w:rsidRPr="00D45A46">
              <w:rPr>
                <w:bCs/>
                <w:sz w:val="16"/>
                <w:szCs w:val="16"/>
              </w:rPr>
              <w:t>190</w:t>
            </w:r>
          </w:p>
        </w:tc>
      </w:tr>
      <w:tr w:rsidR="000343AB" w:rsidRPr="00D45A46" w14:paraId="256E11CE" w14:textId="77777777" w:rsidTr="00D34AC1">
        <w:tc>
          <w:tcPr>
            <w:tcW w:w="2040" w:type="dxa"/>
          </w:tcPr>
          <w:p w14:paraId="3217003E" w14:textId="77777777" w:rsidR="000343AB" w:rsidRPr="00D45A46" w:rsidRDefault="000343AB" w:rsidP="00D45A46">
            <w:pPr>
              <w:jc w:val="both"/>
              <w:rPr>
                <w:bCs/>
                <w:sz w:val="16"/>
                <w:szCs w:val="16"/>
              </w:rPr>
            </w:pPr>
            <w:r w:rsidRPr="00D45A46">
              <w:rPr>
                <w:bCs/>
                <w:sz w:val="16"/>
                <w:szCs w:val="16"/>
              </w:rPr>
              <w:t>Седла и амуниция</w:t>
            </w:r>
          </w:p>
        </w:tc>
        <w:tc>
          <w:tcPr>
            <w:tcW w:w="588" w:type="dxa"/>
          </w:tcPr>
          <w:p w14:paraId="377105A5" w14:textId="77777777" w:rsidR="000343AB" w:rsidRPr="00D45A46" w:rsidRDefault="000343AB" w:rsidP="00D45A46">
            <w:pPr>
              <w:jc w:val="both"/>
              <w:rPr>
                <w:bCs/>
                <w:sz w:val="16"/>
                <w:szCs w:val="16"/>
              </w:rPr>
            </w:pPr>
            <w:r w:rsidRPr="00D45A46">
              <w:rPr>
                <w:bCs/>
                <w:sz w:val="16"/>
                <w:szCs w:val="16"/>
              </w:rPr>
              <w:t>2.543</w:t>
            </w:r>
          </w:p>
        </w:tc>
        <w:tc>
          <w:tcPr>
            <w:tcW w:w="588" w:type="dxa"/>
          </w:tcPr>
          <w:p w14:paraId="05F24A7C" w14:textId="77777777" w:rsidR="000343AB" w:rsidRPr="00D45A46" w:rsidRDefault="000343AB" w:rsidP="00D45A46">
            <w:pPr>
              <w:jc w:val="both"/>
              <w:rPr>
                <w:bCs/>
                <w:sz w:val="16"/>
                <w:szCs w:val="16"/>
              </w:rPr>
            </w:pPr>
            <w:r w:rsidRPr="00D45A46">
              <w:rPr>
                <w:bCs/>
                <w:sz w:val="16"/>
                <w:szCs w:val="16"/>
              </w:rPr>
              <w:t>3.706</w:t>
            </w:r>
          </w:p>
        </w:tc>
        <w:tc>
          <w:tcPr>
            <w:tcW w:w="681" w:type="dxa"/>
          </w:tcPr>
          <w:p w14:paraId="3B202BB9" w14:textId="77777777" w:rsidR="000343AB" w:rsidRPr="00D45A46" w:rsidRDefault="000343AB" w:rsidP="00D45A46">
            <w:pPr>
              <w:jc w:val="both"/>
              <w:rPr>
                <w:bCs/>
                <w:sz w:val="16"/>
                <w:szCs w:val="16"/>
              </w:rPr>
            </w:pPr>
            <w:r w:rsidRPr="00D45A46">
              <w:rPr>
                <w:bCs/>
                <w:sz w:val="16"/>
                <w:szCs w:val="16"/>
              </w:rPr>
              <w:t>1.924</w:t>
            </w:r>
          </w:p>
        </w:tc>
        <w:tc>
          <w:tcPr>
            <w:tcW w:w="681" w:type="dxa"/>
          </w:tcPr>
          <w:p w14:paraId="5C3A2648" w14:textId="77777777" w:rsidR="000343AB" w:rsidRPr="00D45A46" w:rsidRDefault="000343AB" w:rsidP="00D45A46">
            <w:pPr>
              <w:jc w:val="both"/>
              <w:rPr>
                <w:bCs/>
                <w:sz w:val="16"/>
                <w:szCs w:val="16"/>
              </w:rPr>
            </w:pPr>
            <w:r w:rsidRPr="00D45A46">
              <w:rPr>
                <w:bCs/>
                <w:sz w:val="16"/>
                <w:szCs w:val="16"/>
              </w:rPr>
              <w:t>8.173</w:t>
            </w:r>
          </w:p>
        </w:tc>
        <w:tc>
          <w:tcPr>
            <w:tcW w:w="588" w:type="dxa"/>
          </w:tcPr>
          <w:p w14:paraId="3DDB7C56" w14:textId="77777777" w:rsidR="000343AB" w:rsidRPr="00D45A46" w:rsidRDefault="000343AB" w:rsidP="00D45A46">
            <w:pPr>
              <w:jc w:val="both"/>
              <w:rPr>
                <w:bCs/>
                <w:sz w:val="16"/>
                <w:szCs w:val="16"/>
              </w:rPr>
            </w:pPr>
            <w:r w:rsidRPr="00D45A46">
              <w:rPr>
                <w:bCs/>
                <w:sz w:val="16"/>
                <w:szCs w:val="16"/>
              </w:rPr>
              <w:t>11</w:t>
            </w:r>
          </w:p>
        </w:tc>
        <w:tc>
          <w:tcPr>
            <w:tcW w:w="588" w:type="dxa"/>
          </w:tcPr>
          <w:p w14:paraId="283DC377" w14:textId="77777777" w:rsidR="000343AB" w:rsidRPr="00D45A46" w:rsidRDefault="000343AB" w:rsidP="00D45A46">
            <w:pPr>
              <w:jc w:val="both"/>
              <w:rPr>
                <w:bCs/>
                <w:sz w:val="16"/>
                <w:szCs w:val="16"/>
              </w:rPr>
            </w:pPr>
            <w:r w:rsidRPr="00D45A46">
              <w:rPr>
                <w:bCs/>
                <w:sz w:val="16"/>
                <w:szCs w:val="16"/>
              </w:rPr>
              <w:t>—</w:t>
            </w:r>
          </w:p>
        </w:tc>
        <w:tc>
          <w:tcPr>
            <w:tcW w:w="588" w:type="dxa"/>
          </w:tcPr>
          <w:p w14:paraId="64806600" w14:textId="77777777" w:rsidR="000343AB" w:rsidRPr="00D45A46" w:rsidRDefault="000343AB" w:rsidP="00D45A46">
            <w:pPr>
              <w:jc w:val="both"/>
              <w:rPr>
                <w:bCs/>
                <w:sz w:val="16"/>
                <w:szCs w:val="16"/>
              </w:rPr>
            </w:pPr>
            <w:r w:rsidRPr="00D45A46">
              <w:rPr>
                <w:bCs/>
                <w:sz w:val="16"/>
                <w:szCs w:val="16"/>
              </w:rPr>
              <w:t>—</w:t>
            </w:r>
          </w:p>
        </w:tc>
        <w:tc>
          <w:tcPr>
            <w:tcW w:w="600" w:type="dxa"/>
          </w:tcPr>
          <w:p w14:paraId="2CD5E990" w14:textId="77777777" w:rsidR="000343AB" w:rsidRPr="00D45A46" w:rsidRDefault="000343AB" w:rsidP="00D45A46">
            <w:pPr>
              <w:jc w:val="both"/>
              <w:rPr>
                <w:bCs/>
                <w:sz w:val="16"/>
                <w:szCs w:val="16"/>
              </w:rPr>
            </w:pPr>
            <w:r w:rsidRPr="00D45A46">
              <w:rPr>
                <w:bCs/>
                <w:sz w:val="16"/>
                <w:szCs w:val="16"/>
              </w:rPr>
              <w:t>11</w:t>
            </w:r>
          </w:p>
        </w:tc>
      </w:tr>
      <w:tr w:rsidR="000343AB" w:rsidRPr="00D45A46" w14:paraId="79E92BA0" w14:textId="77777777" w:rsidTr="00D34AC1">
        <w:tc>
          <w:tcPr>
            <w:tcW w:w="2040" w:type="dxa"/>
          </w:tcPr>
          <w:p w14:paraId="0AADD32C" w14:textId="77777777" w:rsidR="000343AB" w:rsidRPr="00D45A46" w:rsidRDefault="000343AB" w:rsidP="00D45A46">
            <w:pPr>
              <w:jc w:val="both"/>
              <w:rPr>
                <w:bCs/>
                <w:sz w:val="16"/>
                <w:szCs w:val="16"/>
              </w:rPr>
            </w:pPr>
            <w:r w:rsidRPr="00D45A46">
              <w:rPr>
                <w:bCs/>
                <w:sz w:val="16"/>
                <w:szCs w:val="16"/>
              </w:rPr>
              <w:t>Корпуса ручных гранат (млн шт.)</w:t>
            </w:r>
          </w:p>
        </w:tc>
        <w:tc>
          <w:tcPr>
            <w:tcW w:w="588" w:type="dxa"/>
          </w:tcPr>
          <w:p w14:paraId="498AEF76" w14:textId="77777777" w:rsidR="000343AB" w:rsidRPr="00D45A46" w:rsidRDefault="000343AB" w:rsidP="00D45A46">
            <w:pPr>
              <w:jc w:val="both"/>
              <w:rPr>
                <w:bCs/>
                <w:sz w:val="16"/>
                <w:szCs w:val="16"/>
              </w:rPr>
            </w:pPr>
            <w:r w:rsidRPr="00D45A46">
              <w:rPr>
                <w:bCs/>
                <w:sz w:val="16"/>
                <w:szCs w:val="16"/>
              </w:rPr>
              <w:t>0,1</w:t>
            </w:r>
          </w:p>
        </w:tc>
        <w:tc>
          <w:tcPr>
            <w:tcW w:w="588" w:type="dxa"/>
          </w:tcPr>
          <w:p w14:paraId="72116FB6" w14:textId="77777777" w:rsidR="000343AB" w:rsidRPr="00D45A46" w:rsidRDefault="000343AB" w:rsidP="00D45A46">
            <w:pPr>
              <w:jc w:val="both"/>
              <w:rPr>
                <w:bCs/>
                <w:sz w:val="16"/>
                <w:szCs w:val="16"/>
              </w:rPr>
            </w:pPr>
            <w:r w:rsidRPr="00D45A46">
              <w:rPr>
                <w:bCs/>
                <w:sz w:val="16"/>
                <w:szCs w:val="16"/>
              </w:rPr>
              <w:t>1,5</w:t>
            </w:r>
          </w:p>
        </w:tc>
        <w:tc>
          <w:tcPr>
            <w:tcW w:w="681" w:type="dxa"/>
          </w:tcPr>
          <w:p w14:paraId="21F77DE6" w14:textId="77777777" w:rsidR="000343AB" w:rsidRPr="00D45A46" w:rsidRDefault="000343AB" w:rsidP="00D45A46">
            <w:pPr>
              <w:jc w:val="both"/>
              <w:rPr>
                <w:bCs/>
                <w:sz w:val="16"/>
                <w:szCs w:val="16"/>
              </w:rPr>
            </w:pPr>
            <w:r w:rsidRPr="00D45A46">
              <w:rPr>
                <w:bCs/>
                <w:sz w:val="16"/>
                <w:szCs w:val="16"/>
              </w:rPr>
              <w:t>2,0</w:t>
            </w:r>
          </w:p>
        </w:tc>
        <w:tc>
          <w:tcPr>
            <w:tcW w:w="681" w:type="dxa"/>
          </w:tcPr>
          <w:p w14:paraId="2EA59FDF" w14:textId="77777777" w:rsidR="000343AB" w:rsidRPr="00D45A46" w:rsidRDefault="000343AB" w:rsidP="00D45A46">
            <w:pPr>
              <w:jc w:val="both"/>
              <w:rPr>
                <w:bCs/>
                <w:sz w:val="16"/>
                <w:szCs w:val="16"/>
              </w:rPr>
            </w:pPr>
            <w:r w:rsidRPr="00D45A46">
              <w:rPr>
                <w:bCs/>
                <w:sz w:val="16"/>
                <w:szCs w:val="16"/>
              </w:rPr>
              <w:t>3,6</w:t>
            </w:r>
          </w:p>
        </w:tc>
        <w:tc>
          <w:tcPr>
            <w:tcW w:w="588" w:type="dxa"/>
          </w:tcPr>
          <w:p w14:paraId="22F2F426" w14:textId="77777777" w:rsidR="000343AB" w:rsidRPr="00D45A46" w:rsidRDefault="000343AB" w:rsidP="00D45A46">
            <w:pPr>
              <w:jc w:val="both"/>
              <w:rPr>
                <w:bCs/>
                <w:sz w:val="16"/>
                <w:szCs w:val="16"/>
              </w:rPr>
            </w:pPr>
            <w:r w:rsidRPr="00D45A46">
              <w:rPr>
                <w:bCs/>
                <w:sz w:val="16"/>
                <w:szCs w:val="16"/>
              </w:rPr>
              <w:t>—</w:t>
            </w:r>
          </w:p>
        </w:tc>
        <w:tc>
          <w:tcPr>
            <w:tcW w:w="588" w:type="dxa"/>
          </w:tcPr>
          <w:p w14:paraId="5D8D09E1" w14:textId="77777777" w:rsidR="000343AB" w:rsidRPr="00D45A46" w:rsidRDefault="000343AB" w:rsidP="00D45A46">
            <w:pPr>
              <w:jc w:val="both"/>
              <w:rPr>
                <w:bCs/>
                <w:sz w:val="16"/>
                <w:szCs w:val="16"/>
              </w:rPr>
            </w:pPr>
            <w:r w:rsidRPr="00D45A46">
              <w:rPr>
                <w:bCs/>
                <w:sz w:val="16"/>
                <w:szCs w:val="16"/>
              </w:rPr>
              <w:t>—</w:t>
            </w:r>
          </w:p>
        </w:tc>
        <w:tc>
          <w:tcPr>
            <w:tcW w:w="588" w:type="dxa"/>
          </w:tcPr>
          <w:p w14:paraId="06C0DFCC" w14:textId="77777777" w:rsidR="000343AB" w:rsidRPr="00D45A46" w:rsidRDefault="000343AB" w:rsidP="00D45A46">
            <w:pPr>
              <w:jc w:val="both"/>
              <w:rPr>
                <w:bCs/>
                <w:sz w:val="16"/>
                <w:szCs w:val="16"/>
              </w:rPr>
            </w:pPr>
            <w:r w:rsidRPr="00D45A46">
              <w:rPr>
                <w:bCs/>
                <w:sz w:val="16"/>
                <w:szCs w:val="16"/>
              </w:rPr>
              <w:t>—</w:t>
            </w:r>
          </w:p>
        </w:tc>
        <w:tc>
          <w:tcPr>
            <w:tcW w:w="600" w:type="dxa"/>
          </w:tcPr>
          <w:p w14:paraId="30564D88" w14:textId="77777777" w:rsidR="000343AB" w:rsidRPr="00D45A46" w:rsidRDefault="000343AB" w:rsidP="00D45A46">
            <w:pPr>
              <w:jc w:val="both"/>
              <w:rPr>
                <w:bCs/>
                <w:sz w:val="16"/>
                <w:szCs w:val="16"/>
              </w:rPr>
            </w:pPr>
            <w:r w:rsidRPr="00D45A46">
              <w:rPr>
                <w:bCs/>
                <w:sz w:val="16"/>
                <w:szCs w:val="16"/>
              </w:rPr>
              <w:t>—</w:t>
            </w:r>
          </w:p>
        </w:tc>
      </w:tr>
      <w:tr w:rsidR="000343AB" w:rsidRPr="00D45A46" w14:paraId="6EBBB486" w14:textId="77777777" w:rsidTr="00D34AC1">
        <w:tc>
          <w:tcPr>
            <w:tcW w:w="2040" w:type="dxa"/>
          </w:tcPr>
          <w:p w14:paraId="013B956F" w14:textId="77777777" w:rsidR="000343AB" w:rsidRPr="00D45A46" w:rsidRDefault="000343AB" w:rsidP="00D45A46">
            <w:pPr>
              <w:jc w:val="both"/>
              <w:rPr>
                <w:bCs/>
                <w:sz w:val="16"/>
                <w:szCs w:val="16"/>
              </w:rPr>
            </w:pPr>
            <w:r w:rsidRPr="00D45A46">
              <w:rPr>
                <w:bCs/>
                <w:sz w:val="16"/>
                <w:szCs w:val="16"/>
              </w:rPr>
              <w:t>Втулки капсюльные</w:t>
            </w:r>
          </w:p>
        </w:tc>
        <w:tc>
          <w:tcPr>
            <w:tcW w:w="588" w:type="dxa"/>
          </w:tcPr>
          <w:p w14:paraId="65E083FC" w14:textId="77777777" w:rsidR="000343AB" w:rsidRPr="00D45A46" w:rsidRDefault="000343AB" w:rsidP="00D45A46">
            <w:pPr>
              <w:jc w:val="both"/>
              <w:rPr>
                <w:bCs/>
                <w:sz w:val="16"/>
                <w:szCs w:val="16"/>
              </w:rPr>
            </w:pPr>
            <w:r w:rsidRPr="00D45A46">
              <w:rPr>
                <w:bCs/>
                <w:sz w:val="16"/>
                <w:szCs w:val="16"/>
              </w:rPr>
              <w:t>—</w:t>
            </w:r>
          </w:p>
        </w:tc>
        <w:tc>
          <w:tcPr>
            <w:tcW w:w="588" w:type="dxa"/>
          </w:tcPr>
          <w:p w14:paraId="71345162" w14:textId="77777777" w:rsidR="000343AB" w:rsidRPr="00D45A46" w:rsidRDefault="000343AB" w:rsidP="00D45A46">
            <w:pPr>
              <w:jc w:val="both"/>
              <w:rPr>
                <w:bCs/>
                <w:sz w:val="16"/>
                <w:szCs w:val="16"/>
              </w:rPr>
            </w:pPr>
            <w:r w:rsidRPr="00D45A46">
              <w:rPr>
                <w:bCs/>
                <w:sz w:val="16"/>
                <w:szCs w:val="16"/>
              </w:rPr>
              <w:t>84.000</w:t>
            </w:r>
          </w:p>
        </w:tc>
        <w:tc>
          <w:tcPr>
            <w:tcW w:w="681" w:type="dxa"/>
          </w:tcPr>
          <w:p w14:paraId="7F23050C" w14:textId="77777777" w:rsidR="000343AB" w:rsidRPr="00D45A46" w:rsidRDefault="000343AB" w:rsidP="00D45A46">
            <w:pPr>
              <w:jc w:val="both"/>
              <w:rPr>
                <w:bCs/>
                <w:sz w:val="16"/>
                <w:szCs w:val="16"/>
              </w:rPr>
            </w:pPr>
            <w:r w:rsidRPr="00D45A46">
              <w:rPr>
                <w:bCs/>
                <w:sz w:val="16"/>
                <w:szCs w:val="16"/>
              </w:rPr>
              <w:t>52.600</w:t>
            </w:r>
          </w:p>
        </w:tc>
        <w:tc>
          <w:tcPr>
            <w:tcW w:w="681" w:type="dxa"/>
          </w:tcPr>
          <w:p w14:paraId="7D85A5A7" w14:textId="77777777" w:rsidR="000343AB" w:rsidRPr="00D45A46" w:rsidRDefault="000343AB" w:rsidP="00D45A46">
            <w:pPr>
              <w:jc w:val="both"/>
              <w:rPr>
                <w:bCs/>
                <w:sz w:val="16"/>
                <w:szCs w:val="16"/>
              </w:rPr>
            </w:pPr>
            <w:r w:rsidRPr="00D45A46">
              <w:rPr>
                <w:bCs/>
                <w:sz w:val="16"/>
                <w:szCs w:val="16"/>
              </w:rPr>
              <w:t>136.600</w:t>
            </w:r>
          </w:p>
        </w:tc>
        <w:tc>
          <w:tcPr>
            <w:tcW w:w="588" w:type="dxa"/>
          </w:tcPr>
          <w:p w14:paraId="0B30E118" w14:textId="77777777" w:rsidR="000343AB" w:rsidRPr="00D45A46" w:rsidRDefault="000343AB" w:rsidP="00D45A46">
            <w:pPr>
              <w:jc w:val="both"/>
              <w:rPr>
                <w:bCs/>
                <w:sz w:val="16"/>
                <w:szCs w:val="16"/>
              </w:rPr>
            </w:pPr>
            <w:r w:rsidRPr="00D45A46">
              <w:rPr>
                <w:bCs/>
                <w:sz w:val="16"/>
                <w:szCs w:val="16"/>
              </w:rPr>
              <w:t>—</w:t>
            </w:r>
          </w:p>
        </w:tc>
        <w:tc>
          <w:tcPr>
            <w:tcW w:w="588" w:type="dxa"/>
          </w:tcPr>
          <w:p w14:paraId="6D381F12" w14:textId="77777777" w:rsidR="000343AB" w:rsidRPr="00D45A46" w:rsidRDefault="000343AB" w:rsidP="00D45A46">
            <w:pPr>
              <w:jc w:val="both"/>
              <w:rPr>
                <w:bCs/>
                <w:sz w:val="16"/>
                <w:szCs w:val="16"/>
              </w:rPr>
            </w:pPr>
            <w:r w:rsidRPr="00D45A46">
              <w:rPr>
                <w:bCs/>
                <w:sz w:val="16"/>
                <w:szCs w:val="16"/>
              </w:rPr>
              <w:t>—</w:t>
            </w:r>
          </w:p>
        </w:tc>
        <w:tc>
          <w:tcPr>
            <w:tcW w:w="588" w:type="dxa"/>
          </w:tcPr>
          <w:p w14:paraId="1D0CEF13" w14:textId="77777777" w:rsidR="000343AB" w:rsidRPr="00D45A46" w:rsidRDefault="000343AB" w:rsidP="00D45A46">
            <w:pPr>
              <w:jc w:val="both"/>
              <w:rPr>
                <w:bCs/>
                <w:sz w:val="16"/>
                <w:szCs w:val="16"/>
              </w:rPr>
            </w:pPr>
            <w:r w:rsidRPr="00D45A46">
              <w:rPr>
                <w:bCs/>
                <w:sz w:val="16"/>
                <w:szCs w:val="16"/>
              </w:rPr>
              <w:t>—</w:t>
            </w:r>
          </w:p>
        </w:tc>
        <w:tc>
          <w:tcPr>
            <w:tcW w:w="600" w:type="dxa"/>
          </w:tcPr>
          <w:p w14:paraId="143C775C" w14:textId="77777777" w:rsidR="000343AB" w:rsidRPr="00D45A46" w:rsidRDefault="000343AB" w:rsidP="00D45A46">
            <w:pPr>
              <w:jc w:val="both"/>
              <w:rPr>
                <w:bCs/>
                <w:sz w:val="16"/>
                <w:szCs w:val="16"/>
              </w:rPr>
            </w:pPr>
            <w:r w:rsidRPr="00D45A46">
              <w:rPr>
                <w:bCs/>
                <w:sz w:val="16"/>
                <w:szCs w:val="16"/>
              </w:rPr>
              <w:t>—</w:t>
            </w:r>
          </w:p>
        </w:tc>
      </w:tr>
      <w:tr w:rsidR="000343AB" w:rsidRPr="00D45A46" w14:paraId="0E7D8DAE" w14:textId="77777777" w:rsidTr="00D34AC1">
        <w:tc>
          <w:tcPr>
            <w:tcW w:w="2040" w:type="dxa"/>
          </w:tcPr>
          <w:p w14:paraId="32096A0C" w14:textId="77777777" w:rsidR="000343AB" w:rsidRPr="00D45A46" w:rsidRDefault="000343AB" w:rsidP="00D45A46">
            <w:pPr>
              <w:jc w:val="both"/>
              <w:rPr>
                <w:bCs/>
                <w:sz w:val="16"/>
                <w:szCs w:val="16"/>
              </w:rPr>
            </w:pPr>
            <w:r w:rsidRPr="00D45A46">
              <w:rPr>
                <w:bCs/>
                <w:sz w:val="16"/>
                <w:szCs w:val="16"/>
              </w:rPr>
              <w:t>Трубки дистанционные для ручных гранат</w:t>
            </w:r>
          </w:p>
        </w:tc>
        <w:tc>
          <w:tcPr>
            <w:tcW w:w="588" w:type="dxa"/>
          </w:tcPr>
          <w:p w14:paraId="2E362175" w14:textId="77777777" w:rsidR="000343AB" w:rsidRPr="00D45A46" w:rsidRDefault="000343AB" w:rsidP="00D45A46">
            <w:pPr>
              <w:jc w:val="both"/>
              <w:rPr>
                <w:bCs/>
                <w:sz w:val="16"/>
                <w:szCs w:val="16"/>
              </w:rPr>
            </w:pPr>
            <w:r w:rsidRPr="00D45A46">
              <w:rPr>
                <w:bCs/>
                <w:sz w:val="16"/>
                <w:szCs w:val="16"/>
              </w:rPr>
              <w:t>—</w:t>
            </w:r>
          </w:p>
        </w:tc>
        <w:tc>
          <w:tcPr>
            <w:tcW w:w="588" w:type="dxa"/>
          </w:tcPr>
          <w:p w14:paraId="6DAE49D6" w14:textId="77777777" w:rsidR="000343AB" w:rsidRPr="00D45A46" w:rsidRDefault="000343AB" w:rsidP="00D45A46">
            <w:pPr>
              <w:jc w:val="both"/>
              <w:rPr>
                <w:bCs/>
                <w:sz w:val="16"/>
                <w:szCs w:val="16"/>
              </w:rPr>
            </w:pPr>
            <w:r w:rsidRPr="00D45A46">
              <w:rPr>
                <w:bCs/>
                <w:sz w:val="16"/>
                <w:szCs w:val="16"/>
              </w:rPr>
              <w:t>—</w:t>
            </w:r>
          </w:p>
        </w:tc>
        <w:tc>
          <w:tcPr>
            <w:tcW w:w="681" w:type="dxa"/>
          </w:tcPr>
          <w:p w14:paraId="525389C2" w14:textId="77777777" w:rsidR="000343AB" w:rsidRPr="00D45A46" w:rsidRDefault="000343AB" w:rsidP="00D45A46">
            <w:pPr>
              <w:jc w:val="both"/>
              <w:rPr>
                <w:bCs/>
                <w:sz w:val="16"/>
                <w:szCs w:val="16"/>
              </w:rPr>
            </w:pPr>
            <w:r w:rsidRPr="00D45A46">
              <w:rPr>
                <w:bCs/>
                <w:sz w:val="16"/>
                <w:szCs w:val="16"/>
              </w:rPr>
              <w:t>249.050</w:t>
            </w:r>
          </w:p>
        </w:tc>
        <w:tc>
          <w:tcPr>
            <w:tcW w:w="681" w:type="dxa"/>
          </w:tcPr>
          <w:p w14:paraId="69D8AA6C" w14:textId="77777777" w:rsidR="000343AB" w:rsidRPr="00D45A46" w:rsidRDefault="000343AB" w:rsidP="00D45A46">
            <w:pPr>
              <w:jc w:val="both"/>
              <w:rPr>
                <w:bCs/>
                <w:sz w:val="16"/>
                <w:szCs w:val="16"/>
              </w:rPr>
            </w:pPr>
            <w:r w:rsidRPr="00D45A46">
              <w:rPr>
                <w:bCs/>
                <w:sz w:val="16"/>
                <w:szCs w:val="16"/>
              </w:rPr>
              <w:t>249.050</w:t>
            </w:r>
          </w:p>
        </w:tc>
        <w:tc>
          <w:tcPr>
            <w:tcW w:w="588" w:type="dxa"/>
          </w:tcPr>
          <w:p w14:paraId="380ECDFF" w14:textId="77777777" w:rsidR="000343AB" w:rsidRPr="00D45A46" w:rsidRDefault="000343AB" w:rsidP="00D45A46">
            <w:pPr>
              <w:jc w:val="both"/>
              <w:rPr>
                <w:bCs/>
                <w:sz w:val="16"/>
                <w:szCs w:val="16"/>
              </w:rPr>
            </w:pPr>
            <w:r w:rsidRPr="00D45A46">
              <w:rPr>
                <w:bCs/>
                <w:sz w:val="16"/>
                <w:szCs w:val="16"/>
              </w:rPr>
              <w:t>—</w:t>
            </w:r>
          </w:p>
        </w:tc>
        <w:tc>
          <w:tcPr>
            <w:tcW w:w="588" w:type="dxa"/>
          </w:tcPr>
          <w:p w14:paraId="2B018488" w14:textId="77777777" w:rsidR="000343AB" w:rsidRPr="00D45A46" w:rsidRDefault="000343AB" w:rsidP="00D45A46">
            <w:pPr>
              <w:jc w:val="both"/>
              <w:rPr>
                <w:bCs/>
                <w:sz w:val="16"/>
                <w:szCs w:val="16"/>
              </w:rPr>
            </w:pPr>
            <w:r w:rsidRPr="00D45A46">
              <w:rPr>
                <w:bCs/>
                <w:sz w:val="16"/>
                <w:szCs w:val="16"/>
              </w:rPr>
              <w:t>—</w:t>
            </w:r>
          </w:p>
        </w:tc>
        <w:tc>
          <w:tcPr>
            <w:tcW w:w="588" w:type="dxa"/>
          </w:tcPr>
          <w:p w14:paraId="74462786" w14:textId="77777777" w:rsidR="000343AB" w:rsidRPr="00D45A46" w:rsidRDefault="000343AB" w:rsidP="00D45A46">
            <w:pPr>
              <w:jc w:val="both"/>
              <w:rPr>
                <w:bCs/>
                <w:sz w:val="16"/>
                <w:szCs w:val="16"/>
              </w:rPr>
            </w:pPr>
            <w:r w:rsidRPr="00D45A46">
              <w:rPr>
                <w:bCs/>
                <w:sz w:val="16"/>
                <w:szCs w:val="16"/>
              </w:rPr>
              <w:t>—</w:t>
            </w:r>
          </w:p>
        </w:tc>
        <w:tc>
          <w:tcPr>
            <w:tcW w:w="600" w:type="dxa"/>
          </w:tcPr>
          <w:p w14:paraId="426742E1" w14:textId="77777777" w:rsidR="000343AB" w:rsidRPr="00D45A46" w:rsidRDefault="000343AB" w:rsidP="00D45A46">
            <w:pPr>
              <w:jc w:val="both"/>
              <w:rPr>
                <w:bCs/>
                <w:sz w:val="16"/>
                <w:szCs w:val="16"/>
              </w:rPr>
            </w:pPr>
            <w:r w:rsidRPr="00D45A46">
              <w:rPr>
                <w:bCs/>
                <w:sz w:val="16"/>
                <w:szCs w:val="16"/>
              </w:rPr>
              <w:t>—</w:t>
            </w:r>
          </w:p>
        </w:tc>
      </w:tr>
      <w:tr w:rsidR="000343AB" w:rsidRPr="00D45A46" w14:paraId="0416D229" w14:textId="77777777" w:rsidTr="00D34AC1">
        <w:tc>
          <w:tcPr>
            <w:tcW w:w="2040" w:type="dxa"/>
          </w:tcPr>
          <w:p w14:paraId="01B0FAD2" w14:textId="77777777" w:rsidR="000343AB" w:rsidRPr="00D45A46" w:rsidRDefault="000343AB" w:rsidP="00D45A46">
            <w:pPr>
              <w:jc w:val="both"/>
              <w:rPr>
                <w:bCs/>
                <w:sz w:val="16"/>
                <w:szCs w:val="16"/>
              </w:rPr>
            </w:pPr>
            <w:r w:rsidRPr="00D45A46">
              <w:rPr>
                <w:bCs/>
                <w:sz w:val="16"/>
                <w:szCs w:val="16"/>
              </w:rPr>
              <w:t>Отливки и поковки разные</w:t>
            </w:r>
          </w:p>
        </w:tc>
        <w:tc>
          <w:tcPr>
            <w:tcW w:w="588" w:type="dxa"/>
          </w:tcPr>
          <w:p w14:paraId="7D92FD03" w14:textId="77777777" w:rsidR="000343AB" w:rsidRPr="00D45A46" w:rsidRDefault="000343AB" w:rsidP="00D45A46">
            <w:pPr>
              <w:jc w:val="both"/>
              <w:rPr>
                <w:bCs/>
                <w:sz w:val="16"/>
                <w:szCs w:val="16"/>
              </w:rPr>
            </w:pPr>
            <w:r w:rsidRPr="00D45A46">
              <w:rPr>
                <w:bCs/>
                <w:sz w:val="16"/>
                <w:szCs w:val="16"/>
              </w:rPr>
              <w:t>92.100</w:t>
            </w:r>
          </w:p>
        </w:tc>
        <w:tc>
          <w:tcPr>
            <w:tcW w:w="588" w:type="dxa"/>
          </w:tcPr>
          <w:p w14:paraId="0B015B2D" w14:textId="77777777" w:rsidR="000343AB" w:rsidRPr="00D45A46" w:rsidRDefault="000343AB" w:rsidP="00D45A46">
            <w:pPr>
              <w:jc w:val="both"/>
              <w:rPr>
                <w:bCs/>
                <w:sz w:val="16"/>
                <w:szCs w:val="16"/>
              </w:rPr>
            </w:pPr>
            <w:r w:rsidRPr="00D45A46">
              <w:rPr>
                <w:bCs/>
                <w:sz w:val="16"/>
                <w:szCs w:val="16"/>
              </w:rPr>
              <w:t>88.000</w:t>
            </w:r>
          </w:p>
        </w:tc>
        <w:tc>
          <w:tcPr>
            <w:tcW w:w="681" w:type="dxa"/>
          </w:tcPr>
          <w:p w14:paraId="4E1373EF" w14:textId="77777777" w:rsidR="000343AB" w:rsidRPr="00D45A46" w:rsidRDefault="000343AB" w:rsidP="00D45A46">
            <w:pPr>
              <w:jc w:val="both"/>
              <w:rPr>
                <w:bCs/>
                <w:sz w:val="16"/>
                <w:szCs w:val="16"/>
              </w:rPr>
            </w:pPr>
            <w:r w:rsidRPr="00D45A46">
              <w:rPr>
                <w:bCs/>
                <w:sz w:val="16"/>
                <w:szCs w:val="16"/>
              </w:rPr>
              <w:t>169.000</w:t>
            </w:r>
          </w:p>
        </w:tc>
        <w:tc>
          <w:tcPr>
            <w:tcW w:w="681" w:type="dxa"/>
          </w:tcPr>
          <w:p w14:paraId="5B538691" w14:textId="77777777" w:rsidR="000343AB" w:rsidRPr="00D45A46" w:rsidRDefault="000343AB" w:rsidP="00D45A46">
            <w:pPr>
              <w:jc w:val="both"/>
              <w:rPr>
                <w:bCs/>
                <w:sz w:val="16"/>
                <w:szCs w:val="16"/>
              </w:rPr>
            </w:pPr>
            <w:r w:rsidRPr="00D45A46">
              <w:rPr>
                <w:bCs/>
                <w:sz w:val="16"/>
                <w:szCs w:val="16"/>
              </w:rPr>
              <w:t>329.400</w:t>
            </w:r>
          </w:p>
        </w:tc>
        <w:tc>
          <w:tcPr>
            <w:tcW w:w="588" w:type="dxa"/>
          </w:tcPr>
          <w:p w14:paraId="2E5E5459" w14:textId="77777777" w:rsidR="000343AB" w:rsidRPr="00D45A46" w:rsidRDefault="000343AB" w:rsidP="00D45A46">
            <w:pPr>
              <w:jc w:val="both"/>
              <w:rPr>
                <w:bCs/>
                <w:sz w:val="16"/>
                <w:szCs w:val="16"/>
              </w:rPr>
            </w:pPr>
            <w:r w:rsidRPr="00D45A46">
              <w:rPr>
                <w:bCs/>
                <w:sz w:val="16"/>
                <w:szCs w:val="16"/>
              </w:rPr>
              <w:t>—</w:t>
            </w:r>
          </w:p>
        </w:tc>
        <w:tc>
          <w:tcPr>
            <w:tcW w:w="588" w:type="dxa"/>
          </w:tcPr>
          <w:p w14:paraId="73D6B4D8" w14:textId="77777777" w:rsidR="000343AB" w:rsidRPr="00D45A46" w:rsidRDefault="000343AB" w:rsidP="00D45A46">
            <w:pPr>
              <w:jc w:val="both"/>
              <w:rPr>
                <w:bCs/>
                <w:sz w:val="16"/>
                <w:szCs w:val="16"/>
              </w:rPr>
            </w:pPr>
            <w:r w:rsidRPr="00D45A46">
              <w:rPr>
                <w:bCs/>
                <w:sz w:val="16"/>
                <w:szCs w:val="16"/>
              </w:rPr>
              <w:t>—</w:t>
            </w:r>
          </w:p>
        </w:tc>
        <w:tc>
          <w:tcPr>
            <w:tcW w:w="588" w:type="dxa"/>
          </w:tcPr>
          <w:p w14:paraId="0EE4AC7F" w14:textId="77777777" w:rsidR="000343AB" w:rsidRPr="00D45A46" w:rsidRDefault="000343AB" w:rsidP="00D45A46">
            <w:pPr>
              <w:jc w:val="both"/>
              <w:rPr>
                <w:bCs/>
                <w:sz w:val="16"/>
                <w:szCs w:val="16"/>
              </w:rPr>
            </w:pPr>
            <w:r w:rsidRPr="00D45A46">
              <w:rPr>
                <w:bCs/>
                <w:sz w:val="16"/>
                <w:szCs w:val="16"/>
              </w:rPr>
              <w:t>—</w:t>
            </w:r>
          </w:p>
        </w:tc>
        <w:tc>
          <w:tcPr>
            <w:tcW w:w="600" w:type="dxa"/>
          </w:tcPr>
          <w:p w14:paraId="75BA3882" w14:textId="77777777" w:rsidR="000343AB" w:rsidRPr="00D45A46" w:rsidRDefault="000343AB" w:rsidP="00D45A46">
            <w:pPr>
              <w:jc w:val="both"/>
              <w:rPr>
                <w:bCs/>
                <w:sz w:val="16"/>
                <w:szCs w:val="16"/>
              </w:rPr>
            </w:pPr>
            <w:r w:rsidRPr="00D45A46">
              <w:rPr>
                <w:bCs/>
                <w:sz w:val="16"/>
                <w:szCs w:val="16"/>
              </w:rPr>
              <w:t>—</w:t>
            </w:r>
          </w:p>
        </w:tc>
      </w:tr>
      <w:tr w:rsidR="000343AB" w:rsidRPr="00D45A46" w14:paraId="1E8436CE" w14:textId="77777777" w:rsidTr="00D34AC1">
        <w:tc>
          <w:tcPr>
            <w:tcW w:w="2040" w:type="dxa"/>
          </w:tcPr>
          <w:p w14:paraId="7A8916FA" w14:textId="77777777" w:rsidR="000343AB" w:rsidRPr="00D45A46" w:rsidRDefault="000343AB" w:rsidP="00D45A46">
            <w:pPr>
              <w:jc w:val="both"/>
              <w:rPr>
                <w:bCs/>
                <w:sz w:val="16"/>
                <w:szCs w:val="16"/>
              </w:rPr>
            </w:pPr>
            <w:r w:rsidRPr="00D45A46">
              <w:rPr>
                <w:bCs/>
                <w:sz w:val="16"/>
                <w:szCs w:val="16"/>
              </w:rPr>
              <w:t>Установок позиционных системы Розенберга</w:t>
            </w:r>
          </w:p>
        </w:tc>
        <w:tc>
          <w:tcPr>
            <w:tcW w:w="588" w:type="dxa"/>
          </w:tcPr>
          <w:p w14:paraId="78437BD7" w14:textId="77777777" w:rsidR="000343AB" w:rsidRPr="00D45A46" w:rsidRDefault="000343AB" w:rsidP="00D45A46">
            <w:pPr>
              <w:jc w:val="both"/>
              <w:rPr>
                <w:bCs/>
                <w:sz w:val="16"/>
                <w:szCs w:val="16"/>
              </w:rPr>
            </w:pPr>
            <w:r w:rsidRPr="00D45A46">
              <w:rPr>
                <w:bCs/>
                <w:sz w:val="16"/>
                <w:szCs w:val="16"/>
              </w:rPr>
              <w:t>31</w:t>
            </w:r>
          </w:p>
        </w:tc>
        <w:tc>
          <w:tcPr>
            <w:tcW w:w="588" w:type="dxa"/>
          </w:tcPr>
          <w:p w14:paraId="4FF2CD3B" w14:textId="77777777" w:rsidR="000343AB" w:rsidRPr="00D45A46" w:rsidRDefault="000343AB" w:rsidP="00D45A46">
            <w:pPr>
              <w:jc w:val="both"/>
              <w:rPr>
                <w:bCs/>
                <w:sz w:val="16"/>
                <w:szCs w:val="16"/>
              </w:rPr>
            </w:pPr>
            <w:r w:rsidRPr="00D45A46">
              <w:rPr>
                <w:bCs/>
                <w:sz w:val="16"/>
                <w:szCs w:val="16"/>
              </w:rPr>
              <w:t>220</w:t>
            </w:r>
          </w:p>
        </w:tc>
        <w:tc>
          <w:tcPr>
            <w:tcW w:w="681" w:type="dxa"/>
          </w:tcPr>
          <w:p w14:paraId="30B84074" w14:textId="77777777" w:rsidR="000343AB" w:rsidRPr="00D45A46" w:rsidRDefault="000343AB" w:rsidP="00D45A46">
            <w:pPr>
              <w:jc w:val="both"/>
              <w:rPr>
                <w:bCs/>
                <w:sz w:val="16"/>
                <w:szCs w:val="16"/>
              </w:rPr>
            </w:pPr>
            <w:r w:rsidRPr="00D45A46">
              <w:rPr>
                <w:bCs/>
                <w:sz w:val="16"/>
                <w:szCs w:val="16"/>
              </w:rPr>
              <w:t>58</w:t>
            </w:r>
          </w:p>
        </w:tc>
        <w:tc>
          <w:tcPr>
            <w:tcW w:w="681" w:type="dxa"/>
          </w:tcPr>
          <w:p w14:paraId="278D6AD3" w14:textId="77777777" w:rsidR="000343AB" w:rsidRPr="00D45A46" w:rsidRDefault="000343AB" w:rsidP="00D45A46">
            <w:pPr>
              <w:jc w:val="both"/>
              <w:rPr>
                <w:bCs/>
                <w:sz w:val="16"/>
                <w:szCs w:val="16"/>
              </w:rPr>
            </w:pPr>
            <w:r w:rsidRPr="00D45A46">
              <w:rPr>
                <w:bCs/>
                <w:sz w:val="16"/>
                <w:szCs w:val="16"/>
              </w:rPr>
              <w:t>309</w:t>
            </w:r>
          </w:p>
        </w:tc>
        <w:tc>
          <w:tcPr>
            <w:tcW w:w="588" w:type="dxa"/>
          </w:tcPr>
          <w:p w14:paraId="7747DB78" w14:textId="77777777" w:rsidR="000343AB" w:rsidRPr="00D45A46" w:rsidRDefault="000343AB" w:rsidP="00D45A46">
            <w:pPr>
              <w:jc w:val="both"/>
              <w:rPr>
                <w:bCs/>
                <w:sz w:val="16"/>
                <w:szCs w:val="16"/>
              </w:rPr>
            </w:pPr>
            <w:r w:rsidRPr="00D45A46">
              <w:rPr>
                <w:bCs/>
                <w:sz w:val="16"/>
                <w:szCs w:val="16"/>
              </w:rPr>
              <w:t>—</w:t>
            </w:r>
          </w:p>
        </w:tc>
        <w:tc>
          <w:tcPr>
            <w:tcW w:w="588" w:type="dxa"/>
          </w:tcPr>
          <w:p w14:paraId="1ABB7AFD" w14:textId="77777777" w:rsidR="000343AB" w:rsidRPr="00D45A46" w:rsidRDefault="000343AB" w:rsidP="00D45A46">
            <w:pPr>
              <w:jc w:val="both"/>
              <w:rPr>
                <w:bCs/>
                <w:sz w:val="16"/>
                <w:szCs w:val="16"/>
              </w:rPr>
            </w:pPr>
            <w:r w:rsidRPr="00D45A46">
              <w:rPr>
                <w:bCs/>
                <w:sz w:val="16"/>
                <w:szCs w:val="16"/>
              </w:rPr>
              <w:t>—</w:t>
            </w:r>
          </w:p>
        </w:tc>
        <w:tc>
          <w:tcPr>
            <w:tcW w:w="588" w:type="dxa"/>
          </w:tcPr>
          <w:p w14:paraId="256A0112" w14:textId="77777777" w:rsidR="000343AB" w:rsidRPr="00D45A46" w:rsidRDefault="000343AB" w:rsidP="00D45A46">
            <w:pPr>
              <w:jc w:val="both"/>
              <w:rPr>
                <w:bCs/>
                <w:sz w:val="16"/>
                <w:szCs w:val="16"/>
              </w:rPr>
            </w:pPr>
            <w:r w:rsidRPr="00D45A46">
              <w:rPr>
                <w:bCs/>
                <w:sz w:val="16"/>
                <w:szCs w:val="16"/>
              </w:rPr>
              <w:t>—</w:t>
            </w:r>
          </w:p>
        </w:tc>
        <w:tc>
          <w:tcPr>
            <w:tcW w:w="600" w:type="dxa"/>
          </w:tcPr>
          <w:p w14:paraId="6EB7DC1D" w14:textId="77777777" w:rsidR="000343AB" w:rsidRPr="00D45A46" w:rsidRDefault="000343AB" w:rsidP="00D45A46">
            <w:pPr>
              <w:jc w:val="both"/>
              <w:rPr>
                <w:bCs/>
                <w:sz w:val="16"/>
                <w:szCs w:val="16"/>
              </w:rPr>
            </w:pPr>
            <w:r w:rsidRPr="00D45A46">
              <w:rPr>
                <w:bCs/>
                <w:sz w:val="16"/>
                <w:szCs w:val="16"/>
              </w:rPr>
              <w:t>—</w:t>
            </w:r>
          </w:p>
        </w:tc>
      </w:tr>
      <w:tr w:rsidR="000343AB" w:rsidRPr="00D45A46" w14:paraId="01E804B1" w14:textId="77777777" w:rsidTr="00D34AC1">
        <w:tc>
          <w:tcPr>
            <w:tcW w:w="2040" w:type="dxa"/>
          </w:tcPr>
          <w:p w14:paraId="51373076" w14:textId="77777777" w:rsidR="000343AB" w:rsidRPr="00D45A46" w:rsidRDefault="000343AB" w:rsidP="00D45A46">
            <w:pPr>
              <w:jc w:val="both"/>
              <w:rPr>
                <w:bCs/>
                <w:sz w:val="16"/>
                <w:szCs w:val="16"/>
              </w:rPr>
            </w:pPr>
            <w:r w:rsidRPr="00D45A46">
              <w:rPr>
                <w:bCs/>
                <w:sz w:val="16"/>
                <w:szCs w:val="16"/>
              </w:rPr>
              <w:t>Штыки к австрийским винтовкам</w:t>
            </w:r>
          </w:p>
        </w:tc>
        <w:tc>
          <w:tcPr>
            <w:tcW w:w="588" w:type="dxa"/>
          </w:tcPr>
          <w:p w14:paraId="4D4AFE7A" w14:textId="77777777" w:rsidR="000343AB" w:rsidRPr="00D45A46" w:rsidRDefault="000343AB" w:rsidP="00D45A46">
            <w:pPr>
              <w:jc w:val="both"/>
              <w:rPr>
                <w:bCs/>
                <w:sz w:val="16"/>
                <w:szCs w:val="16"/>
              </w:rPr>
            </w:pPr>
            <w:r w:rsidRPr="00D45A46">
              <w:rPr>
                <w:bCs/>
                <w:sz w:val="16"/>
                <w:szCs w:val="16"/>
              </w:rPr>
              <w:t>—</w:t>
            </w:r>
          </w:p>
        </w:tc>
        <w:tc>
          <w:tcPr>
            <w:tcW w:w="588" w:type="dxa"/>
          </w:tcPr>
          <w:p w14:paraId="51115F78" w14:textId="77777777" w:rsidR="000343AB" w:rsidRPr="00D45A46" w:rsidRDefault="000343AB" w:rsidP="00D45A46">
            <w:pPr>
              <w:jc w:val="both"/>
              <w:rPr>
                <w:bCs/>
                <w:sz w:val="16"/>
                <w:szCs w:val="16"/>
              </w:rPr>
            </w:pPr>
            <w:r w:rsidRPr="00D45A46">
              <w:rPr>
                <w:bCs/>
                <w:sz w:val="16"/>
                <w:szCs w:val="16"/>
              </w:rPr>
              <w:t>50.200</w:t>
            </w:r>
          </w:p>
        </w:tc>
        <w:tc>
          <w:tcPr>
            <w:tcW w:w="681" w:type="dxa"/>
          </w:tcPr>
          <w:p w14:paraId="22884D92" w14:textId="77777777" w:rsidR="000343AB" w:rsidRPr="00D45A46" w:rsidRDefault="000343AB" w:rsidP="00D45A46">
            <w:pPr>
              <w:jc w:val="both"/>
              <w:rPr>
                <w:bCs/>
                <w:sz w:val="16"/>
                <w:szCs w:val="16"/>
              </w:rPr>
            </w:pPr>
            <w:r w:rsidRPr="00D45A46">
              <w:rPr>
                <w:bCs/>
                <w:sz w:val="16"/>
                <w:szCs w:val="16"/>
              </w:rPr>
              <w:t>—</w:t>
            </w:r>
          </w:p>
        </w:tc>
        <w:tc>
          <w:tcPr>
            <w:tcW w:w="681" w:type="dxa"/>
          </w:tcPr>
          <w:p w14:paraId="62149EBF" w14:textId="77777777" w:rsidR="000343AB" w:rsidRPr="00D45A46" w:rsidRDefault="000343AB" w:rsidP="00D45A46">
            <w:pPr>
              <w:jc w:val="both"/>
              <w:rPr>
                <w:bCs/>
                <w:sz w:val="16"/>
                <w:szCs w:val="16"/>
              </w:rPr>
            </w:pPr>
            <w:r w:rsidRPr="00D45A46">
              <w:rPr>
                <w:bCs/>
                <w:sz w:val="16"/>
                <w:szCs w:val="16"/>
              </w:rPr>
              <w:t>50.200</w:t>
            </w:r>
          </w:p>
        </w:tc>
        <w:tc>
          <w:tcPr>
            <w:tcW w:w="588" w:type="dxa"/>
          </w:tcPr>
          <w:p w14:paraId="4C1AF4E1" w14:textId="77777777" w:rsidR="000343AB" w:rsidRPr="00D45A46" w:rsidRDefault="000343AB" w:rsidP="00D45A46">
            <w:pPr>
              <w:jc w:val="both"/>
              <w:rPr>
                <w:bCs/>
                <w:sz w:val="16"/>
                <w:szCs w:val="16"/>
              </w:rPr>
            </w:pPr>
            <w:r w:rsidRPr="00D45A46">
              <w:rPr>
                <w:bCs/>
                <w:sz w:val="16"/>
                <w:szCs w:val="16"/>
              </w:rPr>
              <w:t>—</w:t>
            </w:r>
          </w:p>
        </w:tc>
        <w:tc>
          <w:tcPr>
            <w:tcW w:w="588" w:type="dxa"/>
          </w:tcPr>
          <w:p w14:paraId="4131405E" w14:textId="77777777" w:rsidR="000343AB" w:rsidRPr="00D45A46" w:rsidRDefault="000343AB" w:rsidP="00D45A46">
            <w:pPr>
              <w:jc w:val="both"/>
              <w:rPr>
                <w:bCs/>
                <w:sz w:val="16"/>
                <w:szCs w:val="16"/>
              </w:rPr>
            </w:pPr>
            <w:r w:rsidRPr="00D45A46">
              <w:rPr>
                <w:bCs/>
                <w:sz w:val="16"/>
                <w:szCs w:val="16"/>
              </w:rPr>
              <w:t>—</w:t>
            </w:r>
          </w:p>
        </w:tc>
        <w:tc>
          <w:tcPr>
            <w:tcW w:w="588" w:type="dxa"/>
          </w:tcPr>
          <w:p w14:paraId="197F2DD1" w14:textId="77777777" w:rsidR="000343AB" w:rsidRPr="00D45A46" w:rsidRDefault="000343AB" w:rsidP="00D45A46">
            <w:pPr>
              <w:jc w:val="both"/>
              <w:rPr>
                <w:bCs/>
                <w:sz w:val="16"/>
                <w:szCs w:val="16"/>
              </w:rPr>
            </w:pPr>
            <w:r w:rsidRPr="00D45A46">
              <w:rPr>
                <w:bCs/>
                <w:sz w:val="16"/>
                <w:szCs w:val="16"/>
              </w:rPr>
              <w:t>—</w:t>
            </w:r>
          </w:p>
        </w:tc>
        <w:tc>
          <w:tcPr>
            <w:tcW w:w="600" w:type="dxa"/>
          </w:tcPr>
          <w:p w14:paraId="3F0D7255" w14:textId="77777777" w:rsidR="000343AB" w:rsidRPr="00D45A46" w:rsidRDefault="000343AB" w:rsidP="00D45A46">
            <w:pPr>
              <w:jc w:val="both"/>
              <w:rPr>
                <w:bCs/>
                <w:sz w:val="16"/>
                <w:szCs w:val="16"/>
              </w:rPr>
            </w:pPr>
            <w:r w:rsidRPr="00D45A46">
              <w:rPr>
                <w:bCs/>
                <w:sz w:val="16"/>
                <w:szCs w:val="16"/>
              </w:rPr>
              <w:t>—</w:t>
            </w:r>
          </w:p>
        </w:tc>
      </w:tr>
    </w:tbl>
    <w:p w14:paraId="3D08BDA9" w14:textId="77777777" w:rsidR="000343AB" w:rsidRPr="00D45A46" w:rsidRDefault="000343AB" w:rsidP="00D45A46">
      <w:pPr>
        <w:jc w:val="both"/>
        <w:rPr>
          <w:bCs/>
          <w:sz w:val="16"/>
          <w:szCs w:val="16"/>
        </w:rPr>
      </w:pPr>
      <w:r w:rsidRPr="00D45A46">
        <w:rPr>
          <w:bCs/>
          <w:sz w:val="16"/>
          <w:szCs w:val="16"/>
        </w:rPr>
        <w:t xml:space="preserve">В таблице предметы производства указаны без подразделения на марки и образцы, ввиду их большого количества. </w:t>
      </w:r>
    </w:p>
    <w:p w14:paraId="1360E18E" w14:textId="77777777" w:rsidR="000343AB" w:rsidRPr="00D45A46" w:rsidRDefault="000343AB" w:rsidP="00D45A46">
      <w:pPr>
        <w:jc w:val="both"/>
        <w:rPr>
          <w:bCs/>
          <w:sz w:val="16"/>
          <w:szCs w:val="16"/>
        </w:rPr>
      </w:pPr>
      <w:r w:rsidRPr="00D45A46">
        <w:rPr>
          <w:bCs/>
          <w:sz w:val="16"/>
          <w:szCs w:val="16"/>
        </w:rPr>
        <w:t xml:space="preserve">Так, лафеты готовились следующих систем: 3-дм полевые обр. 1900 г. и 1902 г., 3-дм горные обр. 1904 г. и 1909 г., 42-лин. обр. 1910 г., 48-лин. гаубичные обр. 1909 г., 6-дм полевые гаубичные, 6-дм крепостные гаубичные, 42-лин. обр. 1909 года. К названным орудиям также готовились передки и зарядные ящики. </w:t>
      </w:r>
    </w:p>
    <w:p w14:paraId="06B9B0F3" w14:textId="77777777" w:rsidR="000343AB" w:rsidRPr="00D45A46" w:rsidRDefault="000343AB" w:rsidP="00D45A46">
      <w:pPr>
        <w:jc w:val="both"/>
        <w:rPr>
          <w:bCs/>
          <w:sz w:val="16"/>
          <w:szCs w:val="16"/>
        </w:rPr>
      </w:pPr>
      <w:r w:rsidRPr="00D45A46">
        <w:rPr>
          <w:bCs/>
          <w:sz w:val="16"/>
          <w:szCs w:val="16"/>
        </w:rPr>
        <w:t xml:space="preserve">Что касается ремонта, то здесь к перечисленным русским системам необходимо добавить еще целый ряд иностранных, которые были приняты на вооружение у нас во время войны и ремонтировались Арсеналом. </w:t>
      </w:r>
    </w:p>
    <w:p w14:paraId="1CC5FBC6" w14:textId="77777777" w:rsidR="000343AB" w:rsidRPr="00D45A46" w:rsidRDefault="000343AB" w:rsidP="00D45A46">
      <w:pPr>
        <w:jc w:val="both"/>
        <w:rPr>
          <w:bCs/>
          <w:sz w:val="16"/>
          <w:szCs w:val="16"/>
        </w:rPr>
      </w:pPr>
      <w:r w:rsidRPr="00D45A46">
        <w:rPr>
          <w:bCs/>
          <w:sz w:val="16"/>
          <w:szCs w:val="16"/>
        </w:rPr>
        <w:t>За время войны, в целях усиления пропускной способности, мастерские завода были значительно пополнены различным оборудованием (11329).</w:t>
      </w:r>
    </w:p>
    <w:p w14:paraId="725895D2" w14:textId="77777777" w:rsidR="000343AB" w:rsidRPr="00D45A46" w:rsidRDefault="000343AB" w:rsidP="00D45A46">
      <w:pPr>
        <w:jc w:val="both"/>
        <w:rPr>
          <w:bCs/>
          <w:sz w:val="16"/>
          <w:szCs w:val="16"/>
        </w:rPr>
      </w:pPr>
    </w:p>
    <w:p w14:paraId="4B7890A6" w14:textId="77777777" w:rsidR="000343AB" w:rsidRPr="00D45A46" w:rsidRDefault="000343AB" w:rsidP="00D45A46">
      <w:pPr>
        <w:jc w:val="both"/>
        <w:rPr>
          <w:bCs/>
          <w:sz w:val="16"/>
          <w:szCs w:val="16"/>
        </w:rPr>
      </w:pPr>
      <w:r w:rsidRPr="00D45A46">
        <w:rPr>
          <w:bCs/>
          <w:sz w:val="16"/>
          <w:szCs w:val="16"/>
        </w:rPr>
        <w:t xml:space="preserve">К концу июля 1914 г. ко времени начала мировой войны существовавшие артиллерийские заводы военного ведомства, объединенные под управлением ГАУ, не представляли собой стройной и законченной группы, конструированной по определенному плану и проникнутой определенной организационной идеей. Эта группа создавалась исторически на протяжении двух столетий. Она ведет свое начало от четырех казенных заводов, основанных Петром I, — Тульского и Сестрорецкого оружейных, Охтенского порохового и Петербургского арсенала, к которым постепенно, по мере развития военного дела, прибавлялись новые военные заводы, общее число коих к мировой войне выросло до 21. Понятно, что на протяжении столь долгого промежутка времени рост казенной военной промышленности не мог совершаться по единому плану и часто шел случайными линиями, под влиянием тех или иных обстоятельств или вкусов отдельных лиц, руководивших делом. </w:t>
      </w:r>
    </w:p>
    <w:p w14:paraId="6B5217C7" w14:textId="77777777" w:rsidR="000343AB" w:rsidRPr="00D45A46" w:rsidRDefault="000343AB" w:rsidP="00D45A46">
      <w:pPr>
        <w:jc w:val="both"/>
        <w:rPr>
          <w:bCs/>
          <w:sz w:val="16"/>
          <w:szCs w:val="16"/>
        </w:rPr>
      </w:pPr>
      <w:r w:rsidRPr="00D45A46">
        <w:rPr>
          <w:bCs/>
          <w:sz w:val="16"/>
          <w:szCs w:val="16"/>
        </w:rPr>
        <w:t xml:space="preserve">В итоге этих "случайных линий" в составе заводов ГАУ к 1914 г. не оказалось ни одного завода по специальностям: орудийных снарядов, пушечных гильз, цветных патронных металлов и военной оптики, а по основной артиллерийской специальности, орудиям, ГАУ ничего не имело в своем распоряжении, кроме такой производственной единицы, как Петроградский орудийный завод, не имевший своих металлургических цехов. Зато долгое время у ГАУ существовал отдельный ракетный завод в г. Николаеве. </w:t>
      </w:r>
    </w:p>
    <w:p w14:paraId="47672793" w14:textId="77777777" w:rsidR="000343AB" w:rsidRPr="00D45A46" w:rsidRDefault="000343AB" w:rsidP="00D45A46">
      <w:pPr>
        <w:jc w:val="both"/>
        <w:rPr>
          <w:bCs/>
          <w:sz w:val="16"/>
          <w:szCs w:val="16"/>
        </w:rPr>
      </w:pPr>
      <w:r w:rsidRPr="00D45A46">
        <w:rPr>
          <w:bCs/>
          <w:sz w:val="16"/>
          <w:szCs w:val="16"/>
        </w:rPr>
        <w:t xml:space="preserve">По отношению к заводам ГАУ трудно и говорить о каких-либо "организационных идеях", так как еще накануне мировой войны сама роль этих заводов в деле обороны государства оставалась для руководителей ГАУ, за малыми исключениями, совершенно неясной и неосознанной. Вот что пишет на эту тему Е.К. Смысловский в своих показаниях Верховной следственной комиссии в 1916 г.: "При соображениях об обеспечении армии пушечными патронами во время войны вопрос о производительности заводов, их изготовляющих, никогда не поднимался. Естественно поэтому, что ко времени начала войны она (то есть производительность) была в том состоянии, в каком находилась обычно в мирное время: за немногими исключениями размер ее (оборудование, помещение, обеспечение рабочей силой и отчасти материалами и т.п.) определялся существовавшими перед войной заказами мирного времени. Правда, после японской войны в военном ведомстве был поднят вопрос об обеспечении армии за счет производительности заводов, состоялись даже какие-то положения Военного совета, результатом коих после долгих проволочек было появление на свет Самарских заводов — трубочного и взрывчатых веществ. Но постепенно под влиянием ряда причин о роли заводов в отношении питания армии забыли". </w:t>
      </w:r>
    </w:p>
    <w:p w14:paraId="5B661D06" w14:textId="77777777" w:rsidR="000343AB" w:rsidRPr="00D45A46" w:rsidRDefault="000343AB" w:rsidP="00D45A46">
      <w:pPr>
        <w:jc w:val="both"/>
        <w:rPr>
          <w:bCs/>
          <w:sz w:val="16"/>
          <w:szCs w:val="16"/>
        </w:rPr>
      </w:pPr>
      <w:r w:rsidRPr="00D45A46">
        <w:rPr>
          <w:bCs/>
          <w:sz w:val="16"/>
          <w:szCs w:val="16"/>
        </w:rPr>
        <w:t xml:space="preserve">В другом месте тех же показаний: "В мирное время запасы (вооружения) были предметом постоянных забот и существовала постоянная тенденция к их увеличению. Но вопрос о том, чем будет питаться армия, когда запасы будут израсходованы, оставался в тени". </w:t>
      </w:r>
    </w:p>
    <w:p w14:paraId="77745B39" w14:textId="77777777" w:rsidR="000343AB" w:rsidRPr="00D45A46" w:rsidRDefault="000343AB" w:rsidP="00D45A46">
      <w:pPr>
        <w:jc w:val="both"/>
        <w:rPr>
          <w:bCs/>
          <w:sz w:val="16"/>
          <w:szCs w:val="16"/>
        </w:rPr>
      </w:pPr>
      <w:r w:rsidRPr="00D45A46">
        <w:rPr>
          <w:bCs/>
          <w:sz w:val="16"/>
          <w:szCs w:val="16"/>
        </w:rPr>
        <w:t xml:space="preserve">Таким образом, роль военных заводов во время войны в самом ГАУ среди его руководителей, за малым их исключением, не была осознана. Вот почему для заводов военного ведомства не было разработано на время войны никаких мобилизационных планов и на них не было возложено никакой мобилизационной подготовки. </w:t>
      </w:r>
    </w:p>
    <w:p w14:paraId="45DC9710" w14:textId="77777777" w:rsidR="000343AB" w:rsidRPr="00D45A46" w:rsidRDefault="000343AB" w:rsidP="00D45A46">
      <w:pPr>
        <w:jc w:val="both"/>
        <w:rPr>
          <w:bCs/>
          <w:sz w:val="16"/>
          <w:szCs w:val="16"/>
        </w:rPr>
      </w:pPr>
      <w:r w:rsidRPr="00D45A46">
        <w:rPr>
          <w:bCs/>
          <w:sz w:val="16"/>
          <w:szCs w:val="16"/>
        </w:rPr>
        <w:t xml:space="preserve">И только мировая война с исчерпывающей ясностью и убедительностью определила подлинную роль и значение заводов во время войны, показав, что настоящим источником боевого питания должна быть работа заводов в период самой войны, а не запасы, накопленные в период мира. </w:t>
      </w:r>
    </w:p>
    <w:p w14:paraId="3A9C164E" w14:textId="77777777" w:rsidR="000343AB" w:rsidRPr="00D45A46" w:rsidRDefault="000343AB" w:rsidP="00D45A46">
      <w:pPr>
        <w:jc w:val="both"/>
        <w:rPr>
          <w:bCs/>
          <w:sz w:val="16"/>
          <w:szCs w:val="16"/>
        </w:rPr>
      </w:pPr>
      <w:r w:rsidRPr="00D45A46">
        <w:rPr>
          <w:bCs/>
          <w:sz w:val="16"/>
          <w:szCs w:val="16"/>
        </w:rPr>
        <w:t xml:space="preserve">В этот благоприятный момент начальник ГАУ А.А. Маниковский выступил с обширной программой строительства новых казенных заводов, которая изложена в докладе его военному министру от 20 октября 1916 года. </w:t>
      </w:r>
    </w:p>
    <w:p w14:paraId="111091D8" w14:textId="77777777" w:rsidR="000343AB" w:rsidRPr="00D45A46" w:rsidRDefault="000343AB" w:rsidP="00D45A46">
      <w:pPr>
        <w:jc w:val="both"/>
        <w:rPr>
          <w:bCs/>
          <w:sz w:val="16"/>
          <w:szCs w:val="16"/>
        </w:rPr>
      </w:pPr>
      <w:r w:rsidRPr="00D45A46">
        <w:rPr>
          <w:bCs/>
          <w:sz w:val="16"/>
          <w:szCs w:val="16"/>
        </w:rPr>
        <w:t xml:space="preserve">В докладе высказано много интересных и новых по тому времени мыслей относительно организации боевого снабжения армии. Сама программа строительства выдержана в духе определенных организационных принципов, ясно и отчетливо формулированных. </w:t>
      </w:r>
    </w:p>
    <w:p w14:paraId="43B7C756" w14:textId="77777777" w:rsidR="000343AB" w:rsidRPr="00D45A46" w:rsidRDefault="000343AB" w:rsidP="00D45A46">
      <w:pPr>
        <w:jc w:val="both"/>
        <w:rPr>
          <w:bCs/>
          <w:sz w:val="16"/>
          <w:szCs w:val="16"/>
        </w:rPr>
      </w:pPr>
      <w:r w:rsidRPr="00D45A46">
        <w:rPr>
          <w:bCs/>
          <w:sz w:val="16"/>
          <w:szCs w:val="16"/>
        </w:rPr>
        <w:t xml:space="preserve">Свой доклад А.А. Маниковский начинает резкой критикой политики военного ведомства, которое, будучи застигнуто врасплох масштабом войны, начало без оглядки раздавать за границу громадные заказы на все решительно предметы вооружения. Он утверждает, что такой образ действия военного ведомства являлся грубой ошибкой, и считает его результатом паники. </w:t>
      </w:r>
    </w:p>
    <w:p w14:paraId="7C670D19" w14:textId="77777777" w:rsidR="000343AB" w:rsidRPr="00D45A46" w:rsidRDefault="000343AB" w:rsidP="00D45A46">
      <w:pPr>
        <w:jc w:val="both"/>
        <w:rPr>
          <w:bCs/>
          <w:sz w:val="16"/>
          <w:szCs w:val="16"/>
        </w:rPr>
      </w:pPr>
      <w:r w:rsidRPr="00D45A46">
        <w:rPr>
          <w:bCs/>
          <w:sz w:val="16"/>
          <w:szCs w:val="16"/>
        </w:rPr>
        <w:t xml:space="preserve">По мнению А.А. М., в обстановке, создавшейся в начальном периоде войны, остро были необходимы и неизбежны лишь некоторые заграничные заказы, а именно: на пороха, взрывчатые вещества, станки, металлы и некоторые еще предметы и материалы. Что касается колоссальных заказов на винтовки, пулеметы, снаряды и трубки, то автор доклада считает, что они были не нужны, и полагает, что с того момента, как определился масштаб войны, [следовало] начать закупку и заказ за границей не вооружения, а заводского оборудования для широкого развития всех основных военных производств у себя, в России. </w:t>
      </w:r>
    </w:p>
    <w:p w14:paraId="186E76A3" w14:textId="77777777" w:rsidR="000343AB" w:rsidRPr="00D45A46" w:rsidRDefault="000343AB" w:rsidP="00D45A46">
      <w:pPr>
        <w:jc w:val="both"/>
        <w:rPr>
          <w:bCs/>
          <w:sz w:val="16"/>
          <w:szCs w:val="16"/>
        </w:rPr>
      </w:pPr>
      <w:r w:rsidRPr="00D45A46">
        <w:rPr>
          <w:bCs/>
          <w:sz w:val="16"/>
          <w:szCs w:val="16"/>
        </w:rPr>
        <w:t xml:space="preserve">Высказывая сожаление, что так именно не было поступлено в свое время, то есть в начале 1915 г., А.А. М. в докладе категорически настаивал на необходимости исправить эту ошибку и, хотя бы с опозданием, приступить к усилению существующих заводов и постройке новых с тем, чтобы поднять производства всех главных предметов вооружения до масштаба, диктуемого потребностями современной войны, каковой являлась война 1914—1918 годов. </w:t>
      </w:r>
    </w:p>
    <w:p w14:paraId="60CA1D1C" w14:textId="77777777" w:rsidR="000343AB" w:rsidRPr="00D45A46" w:rsidRDefault="000343AB" w:rsidP="00D45A46">
      <w:pPr>
        <w:jc w:val="both"/>
        <w:rPr>
          <w:bCs/>
          <w:sz w:val="16"/>
          <w:szCs w:val="16"/>
        </w:rPr>
      </w:pPr>
      <w:r w:rsidRPr="00D45A46">
        <w:rPr>
          <w:bCs/>
          <w:sz w:val="16"/>
          <w:szCs w:val="16"/>
        </w:rPr>
        <w:t xml:space="preserve">То обстоятельство, что программа строительства выдвигалась во время самой войны и что плоды этого строительства будут использованы в текущей войне лишь частично, по мнению А.А. М., не должно было останавливать военное ведомство, так как готовиться к будущим войнам все равно необходимо, а обстановка, сложившаяся в текущую войну, является для этого благоприятной ввиду широко открытого союзниками кредита России и предоставления ей возможности пользоваться иностранным рынком, что после войны, без сомнения, не будет иметь места. </w:t>
      </w:r>
    </w:p>
    <w:p w14:paraId="44CBA977" w14:textId="77777777" w:rsidR="000343AB" w:rsidRPr="00D45A46" w:rsidRDefault="000343AB" w:rsidP="00D45A46">
      <w:pPr>
        <w:jc w:val="both"/>
        <w:rPr>
          <w:bCs/>
          <w:sz w:val="16"/>
          <w:szCs w:val="16"/>
        </w:rPr>
      </w:pPr>
      <w:r w:rsidRPr="00D45A46">
        <w:rPr>
          <w:bCs/>
          <w:sz w:val="16"/>
          <w:szCs w:val="16"/>
        </w:rPr>
        <w:t xml:space="preserve">Что касается самой программы строительства, то в основу ее А.А. М. кладет следующие принципы. Боевое снабжение армии должно обосновываться не только на работе определенной группы специально военных заводов (казенных и частных), как это было ранее, но к работе на оборону должна привлекаться и гражданская промышленность страны. Казенные заводы должны служить основным "костяком" военно-промышленного дела и с началом войны должны быстро разворачивать свое производство до максимума. Гражданская же промышленность в мирное время должна планомерно подготавливаться к военной работе с тем, чтобы, с объявлением войны, по определенному плану организованно перейти к военной работе в помощь к основным военным заводам. </w:t>
      </w:r>
    </w:p>
    <w:p w14:paraId="54312274" w14:textId="77777777" w:rsidR="000343AB" w:rsidRPr="00D45A46" w:rsidRDefault="000343AB" w:rsidP="00D45A46">
      <w:pPr>
        <w:jc w:val="both"/>
        <w:rPr>
          <w:bCs/>
          <w:sz w:val="16"/>
          <w:szCs w:val="16"/>
        </w:rPr>
      </w:pPr>
      <w:r w:rsidRPr="00D45A46">
        <w:rPr>
          <w:bCs/>
          <w:sz w:val="16"/>
          <w:szCs w:val="16"/>
        </w:rPr>
        <w:t xml:space="preserve">Что касается "костяка", то, по мнению А.А. М., каждое из основных военных производств должно иметь определенное количество казенных специальных заводов, число и суммарная мощность коих определяются характером производства, а именно: </w:t>
      </w:r>
    </w:p>
    <w:p w14:paraId="7C03AF61" w14:textId="77777777" w:rsidR="000343AB" w:rsidRPr="00D45A46" w:rsidRDefault="000343AB" w:rsidP="00D45A46">
      <w:pPr>
        <w:jc w:val="both"/>
        <w:rPr>
          <w:bCs/>
          <w:sz w:val="16"/>
          <w:szCs w:val="16"/>
        </w:rPr>
      </w:pPr>
      <w:r w:rsidRPr="00D45A46">
        <w:rPr>
          <w:bCs/>
          <w:sz w:val="16"/>
          <w:szCs w:val="16"/>
        </w:rPr>
        <w:t xml:space="preserve">винтовки, пулеметы, ружья-пулеметы, сильно взрывчатые вещества и снаряженные ими изделия должны полностью, в 100% потребности, изготовляться на казенных заводах; </w:t>
      </w:r>
    </w:p>
    <w:p w14:paraId="346C0404" w14:textId="77777777" w:rsidR="000343AB" w:rsidRPr="00D45A46" w:rsidRDefault="000343AB" w:rsidP="00D45A46">
      <w:pPr>
        <w:jc w:val="both"/>
        <w:rPr>
          <w:bCs/>
          <w:sz w:val="16"/>
          <w:szCs w:val="16"/>
        </w:rPr>
      </w:pPr>
      <w:r w:rsidRPr="00D45A46">
        <w:rPr>
          <w:bCs/>
          <w:sz w:val="16"/>
          <w:szCs w:val="16"/>
        </w:rPr>
        <w:t xml:space="preserve">бездымные пороха, дистанционные трубки и взрыватели (без снаряжения) — в 75% на казенных заводах и остальное на частных; </w:t>
      </w:r>
    </w:p>
    <w:p w14:paraId="2EE2D6F6" w14:textId="77777777" w:rsidR="000343AB" w:rsidRPr="00D45A46" w:rsidRDefault="000343AB" w:rsidP="00D45A46">
      <w:pPr>
        <w:jc w:val="both"/>
        <w:rPr>
          <w:bCs/>
          <w:sz w:val="16"/>
          <w:szCs w:val="16"/>
        </w:rPr>
      </w:pPr>
      <w:r w:rsidRPr="00D45A46">
        <w:rPr>
          <w:bCs/>
          <w:sz w:val="16"/>
          <w:szCs w:val="16"/>
        </w:rPr>
        <w:t xml:space="preserve">орудийные лафеты, слабо взрывчатые вещества, удушающие средства, противогазы — в 50% на казенных и 50% вне их; </w:t>
      </w:r>
    </w:p>
    <w:p w14:paraId="4F5D561C" w14:textId="77777777" w:rsidR="000343AB" w:rsidRPr="00D45A46" w:rsidRDefault="000343AB" w:rsidP="00D45A46">
      <w:pPr>
        <w:jc w:val="both"/>
        <w:rPr>
          <w:bCs/>
          <w:sz w:val="16"/>
          <w:szCs w:val="16"/>
        </w:rPr>
      </w:pPr>
      <w:r w:rsidRPr="00D45A46">
        <w:rPr>
          <w:bCs/>
          <w:sz w:val="16"/>
          <w:szCs w:val="16"/>
        </w:rPr>
        <w:t xml:space="preserve">наконец, снаряды, орудийные и винтовочные гильзы, ручные и ружейные гранаты (корпуса), капсюльные втулки, осветительные средства, оптические приборы, конская амуниция и повозки, электротехнические изделия — только в 10-20% на казенных заводах. </w:t>
      </w:r>
    </w:p>
    <w:p w14:paraId="4ABD5998" w14:textId="77777777" w:rsidR="000343AB" w:rsidRPr="00D45A46" w:rsidRDefault="000343AB" w:rsidP="00D45A46">
      <w:pPr>
        <w:jc w:val="both"/>
        <w:rPr>
          <w:bCs/>
          <w:sz w:val="16"/>
          <w:szCs w:val="16"/>
        </w:rPr>
      </w:pPr>
      <w:r w:rsidRPr="00D45A46">
        <w:rPr>
          <w:bCs/>
          <w:sz w:val="16"/>
          <w:szCs w:val="16"/>
        </w:rPr>
        <w:t xml:space="preserve">Приняв эту схему, А.А. Маниковский устанавливает, исходя из указаний войны, потребность в каждом из основных предметов вооружения, затем подсчитывает имеющиеся по каждому предмету производственные ресурсы, которыми располагает промышленность (военная и гражданская), и по разности между потребностями и ресурсами определяет, какие надо строить новые заводы по той или иной специальности. </w:t>
      </w:r>
    </w:p>
    <w:p w14:paraId="5D230BDC" w14:textId="77777777" w:rsidR="000343AB" w:rsidRPr="00D45A46" w:rsidRDefault="000343AB" w:rsidP="00D45A46">
      <w:pPr>
        <w:jc w:val="both"/>
        <w:rPr>
          <w:bCs/>
          <w:sz w:val="16"/>
          <w:szCs w:val="16"/>
        </w:rPr>
      </w:pPr>
      <w:r w:rsidRPr="00D45A46">
        <w:rPr>
          <w:bCs/>
          <w:sz w:val="16"/>
          <w:szCs w:val="16"/>
        </w:rPr>
        <w:lastRenderedPageBreak/>
        <w:t xml:space="preserve">А.А. Маниковский указывает, что строительство, выдвигаемое его программой, фактически началось еще в 1915 г., но шло эпизодически, по отдельным производствам, без генерального по всей военной промышленности плана, каковой и должен быть установлен программой. </w:t>
      </w:r>
    </w:p>
    <w:p w14:paraId="248AE97D" w14:textId="77777777" w:rsidR="000343AB" w:rsidRPr="00D45A46" w:rsidRDefault="000343AB" w:rsidP="00D45A46">
      <w:pPr>
        <w:jc w:val="both"/>
        <w:rPr>
          <w:bCs/>
          <w:sz w:val="16"/>
          <w:szCs w:val="16"/>
        </w:rPr>
      </w:pPr>
      <w:r w:rsidRPr="00D45A46">
        <w:rPr>
          <w:bCs/>
          <w:sz w:val="16"/>
          <w:szCs w:val="16"/>
        </w:rPr>
        <w:t xml:space="preserve">А.А. Маниковский не закрывает глаза на всю сложность и трудность осуществления выдвигаемой им программы, но считает, что все преграды нужно во что бы то ни стало преодолеть во имя конечной цели — выйти в деле боевого снабжения армии на путь полной независимости от заграничных рынков. </w:t>
      </w:r>
    </w:p>
    <w:p w14:paraId="002C2FD7" w14:textId="77777777" w:rsidR="000343AB" w:rsidRPr="00D45A46" w:rsidRDefault="000343AB" w:rsidP="00D45A46">
      <w:pPr>
        <w:jc w:val="both"/>
        <w:rPr>
          <w:bCs/>
          <w:sz w:val="16"/>
          <w:szCs w:val="16"/>
        </w:rPr>
      </w:pPr>
      <w:r w:rsidRPr="00D45A46">
        <w:rPr>
          <w:bCs/>
          <w:sz w:val="16"/>
          <w:szCs w:val="16"/>
        </w:rPr>
        <w:t xml:space="preserve">Доклад и программа А.А. Маниковского встретили ряд резких возражений со стороны Междуведомственной комиссии. Главное из них — это несвоевременность строительства, которое будет отнимать у заводов, работающих на оборону, рабочих, инженеров, материалы и транспорт. </w:t>
      </w:r>
    </w:p>
    <w:p w14:paraId="3A33ECE6" w14:textId="77777777" w:rsidR="000343AB" w:rsidRPr="00D45A46" w:rsidRDefault="000343AB" w:rsidP="00D45A46">
      <w:pPr>
        <w:jc w:val="both"/>
        <w:rPr>
          <w:bCs/>
          <w:sz w:val="16"/>
          <w:szCs w:val="16"/>
        </w:rPr>
      </w:pPr>
      <w:r w:rsidRPr="00D45A46">
        <w:rPr>
          <w:bCs/>
          <w:sz w:val="16"/>
          <w:szCs w:val="16"/>
        </w:rPr>
        <w:t xml:space="preserve">А.А. Маниковский подвергает критике это возражение и доказывает его неосновательность. Для строительства нужны почти исключительно строительные рабочие, не нужные в производстве. Инженеров действительно недостаток, но их много взято на фронт и следует позаботиться об их возвращении, тогда хватит и для строительства. Постройки требуют материалов, которые в производстве, за очень малым исключением, не идут. Наконец, по части транспорта подсчеты показывают, что при самой широкой программе требуется для подвоза материалов в итоге не более 10 вагонов в сутки в среднем. </w:t>
      </w:r>
    </w:p>
    <w:p w14:paraId="75140A52" w14:textId="77777777" w:rsidR="000343AB" w:rsidRPr="00D45A46" w:rsidRDefault="000343AB" w:rsidP="00D45A46">
      <w:pPr>
        <w:jc w:val="both"/>
        <w:rPr>
          <w:bCs/>
          <w:sz w:val="16"/>
          <w:szCs w:val="16"/>
        </w:rPr>
      </w:pPr>
      <w:r w:rsidRPr="00D45A46">
        <w:rPr>
          <w:bCs/>
          <w:sz w:val="16"/>
          <w:szCs w:val="16"/>
        </w:rPr>
        <w:t xml:space="preserve">Далее, Междуведомственная комиссия указывала на невыгодность строительства в период войны в финансовом отношении. </w:t>
      </w:r>
    </w:p>
    <w:p w14:paraId="1CDCE10E" w14:textId="77777777" w:rsidR="000343AB" w:rsidRPr="00D45A46" w:rsidRDefault="000343AB" w:rsidP="00D45A46">
      <w:pPr>
        <w:jc w:val="both"/>
        <w:rPr>
          <w:bCs/>
          <w:sz w:val="16"/>
          <w:szCs w:val="16"/>
        </w:rPr>
      </w:pPr>
      <w:r w:rsidRPr="00D45A46">
        <w:rPr>
          <w:bCs/>
          <w:sz w:val="16"/>
          <w:szCs w:val="16"/>
        </w:rPr>
        <w:t xml:space="preserve">Вполне соглашаясь, что постройка новых заводов во время войны обойдется значительно дороже, чем в довоенное время, А.А. М., однако, считает, что после войны она будет стоить еще дороже. Вместе с тем он утверждает, что при всяких условиях государству с экономической стороны гораздо выгодней построить завод и изготовить на нем вооружение, чем то же вооружение заказать за границей. Министры снабжения Франции А. Тома и Англии — Монтегю лично сообщали А.А. Маниковскому, что спешно построенные у них во время войны казенные заводы, несмотря на весьма высокую стоимость постройки, быстро окупились и принесли громадную экономию против заграничных заказов. </w:t>
      </w:r>
    </w:p>
    <w:p w14:paraId="60B293E6" w14:textId="77777777" w:rsidR="000343AB" w:rsidRPr="00D45A46" w:rsidRDefault="000343AB" w:rsidP="00D45A46">
      <w:pPr>
        <w:jc w:val="both"/>
        <w:rPr>
          <w:bCs/>
          <w:sz w:val="16"/>
          <w:szCs w:val="16"/>
        </w:rPr>
      </w:pPr>
      <w:r w:rsidRPr="00D45A46">
        <w:rPr>
          <w:bCs/>
          <w:sz w:val="16"/>
          <w:szCs w:val="16"/>
        </w:rPr>
        <w:t xml:space="preserve">За необходимость немедленно приступить к строительству А.А. М. выдвинул еще ряд соображений: наличие широкого кредита со стороны союзников; возможность приобрести весьма дешево оборудование, оставшееся свободным у иностранных заводов после исполнения ими военных заказов; вообще возможность широко пользоваться услугами рынка союзных государств; большая вероятность, что все указанные возможности не будут иметь места после войны; необходимость после войны в короткий срок воссоздать заново все мобилизационные запасы вооружения, израсходованного и изношенного в боях, и малая вероятность пополнить эти запасы за счет заграничных заказов, не говоря уже о невыгодности таких заказов. </w:t>
      </w:r>
    </w:p>
    <w:p w14:paraId="3DE0D923" w14:textId="77777777" w:rsidR="000343AB" w:rsidRPr="00D45A46" w:rsidRDefault="000343AB" w:rsidP="00D45A46">
      <w:pPr>
        <w:jc w:val="both"/>
        <w:rPr>
          <w:bCs/>
          <w:sz w:val="16"/>
          <w:szCs w:val="16"/>
        </w:rPr>
      </w:pPr>
      <w:r w:rsidRPr="00D45A46">
        <w:rPr>
          <w:bCs/>
          <w:sz w:val="16"/>
          <w:szCs w:val="16"/>
        </w:rPr>
        <w:t xml:space="preserve">В своем докладе А.А. М. полемизирует с Советом съездов металлообрабатывающей промышленности, также горячо возражавшим против широкого развития казенной военной промышленности. Здесь интересно остановиться на одном пункте этой полемики — вопросе о ценах. Совет утверждал, что частная промышленность работает не дороже казенной и что кажущаяся дешевизна изделий последней есть результат неправильного учета себестоимости изделий. В ответ на это А.А. М. приводит сравнительную таблицу цен казенных и частных заводов, по которым исполнялись военные заказы в 1915—1916 годах (руб.):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1020"/>
        <w:gridCol w:w="1128"/>
      </w:tblGrid>
      <w:tr w:rsidR="000343AB" w:rsidRPr="00D45A46" w14:paraId="16B0E026" w14:textId="77777777" w:rsidTr="00D34AC1">
        <w:tc>
          <w:tcPr>
            <w:tcW w:w="2040" w:type="dxa"/>
          </w:tcPr>
          <w:p w14:paraId="75F6F3D8" w14:textId="77777777" w:rsidR="000343AB" w:rsidRPr="00D45A46" w:rsidRDefault="000343AB" w:rsidP="00D45A46">
            <w:pPr>
              <w:jc w:val="both"/>
              <w:rPr>
                <w:bCs/>
                <w:sz w:val="16"/>
                <w:szCs w:val="16"/>
              </w:rPr>
            </w:pPr>
            <w:r w:rsidRPr="00D45A46">
              <w:rPr>
                <w:bCs/>
                <w:sz w:val="16"/>
                <w:szCs w:val="16"/>
              </w:rPr>
              <w:t> </w:t>
            </w:r>
          </w:p>
        </w:tc>
        <w:tc>
          <w:tcPr>
            <w:tcW w:w="1020" w:type="dxa"/>
          </w:tcPr>
          <w:p w14:paraId="1DF5A766" w14:textId="77777777" w:rsidR="000343AB" w:rsidRPr="00D45A46" w:rsidRDefault="000343AB" w:rsidP="00D45A46">
            <w:pPr>
              <w:jc w:val="both"/>
              <w:rPr>
                <w:bCs/>
                <w:sz w:val="16"/>
                <w:szCs w:val="16"/>
              </w:rPr>
            </w:pPr>
            <w:r w:rsidRPr="00D45A46">
              <w:rPr>
                <w:bCs/>
                <w:sz w:val="16"/>
                <w:szCs w:val="16"/>
              </w:rPr>
              <w:t>Частные заводы</w:t>
            </w:r>
          </w:p>
        </w:tc>
        <w:tc>
          <w:tcPr>
            <w:tcW w:w="1128" w:type="dxa"/>
          </w:tcPr>
          <w:p w14:paraId="7423A654" w14:textId="77777777" w:rsidR="000343AB" w:rsidRPr="00D45A46" w:rsidRDefault="000343AB" w:rsidP="00D45A46">
            <w:pPr>
              <w:jc w:val="both"/>
              <w:rPr>
                <w:bCs/>
                <w:sz w:val="16"/>
                <w:szCs w:val="16"/>
              </w:rPr>
            </w:pPr>
            <w:r w:rsidRPr="00D45A46">
              <w:rPr>
                <w:bCs/>
                <w:sz w:val="16"/>
                <w:szCs w:val="16"/>
              </w:rPr>
              <w:t>Казенные заводы</w:t>
            </w:r>
          </w:p>
        </w:tc>
      </w:tr>
      <w:tr w:rsidR="000343AB" w:rsidRPr="00D45A46" w14:paraId="780A5FCF" w14:textId="77777777" w:rsidTr="00D34AC1">
        <w:tc>
          <w:tcPr>
            <w:tcW w:w="2040" w:type="dxa"/>
          </w:tcPr>
          <w:p w14:paraId="1A93E08F" w14:textId="77777777" w:rsidR="000343AB" w:rsidRPr="00D45A46" w:rsidRDefault="000343AB" w:rsidP="00D45A46">
            <w:pPr>
              <w:jc w:val="both"/>
              <w:rPr>
                <w:bCs/>
                <w:sz w:val="16"/>
                <w:szCs w:val="16"/>
              </w:rPr>
            </w:pPr>
            <w:r w:rsidRPr="00D45A46">
              <w:rPr>
                <w:bCs/>
                <w:sz w:val="16"/>
                <w:szCs w:val="16"/>
              </w:rPr>
              <w:t>3-дм шрапнели</w:t>
            </w:r>
          </w:p>
        </w:tc>
        <w:tc>
          <w:tcPr>
            <w:tcW w:w="1020" w:type="dxa"/>
          </w:tcPr>
          <w:p w14:paraId="361A7DC1" w14:textId="77777777" w:rsidR="000343AB" w:rsidRPr="00D45A46" w:rsidRDefault="000343AB" w:rsidP="00D45A46">
            <w:pPr>
              <w:jc w:val="both"/>
              <w:rPr>
                <w:bCs/>
                <w:sz w:val="16"/>
                <w:szCs w:val="16"/>
              </w:rPr>
            </w:pPr>
            <w:r w:rsidRPr="00D45A46">
              <w:rPr>
                <w:bCs/>
                <w:sz w:val="16"/>
                <w:szCs w:val="16"/>
              </w:rPr>
              <w:t>15,32</w:t>
            </w:r>
          </w:p>
        </w:tc>
        <w:tc>
          <w:tcPr>
            <w:tcW w:w="1128" w:type="dxa"/>
          </w:tcPr>
          <w:p w14:paraId="31572A9C" w14:textId="77777777" w:rsidR="000343AB" w:rsidRPr="00D45A46" w:rsidRDefault="000343AB" w:rsidP="00D45A46">
            <w:pPr>
              <w:jc w:val="both"/>
              <w:rPr>
                <w:bCs/>
                <w:sz w:val="16"/>
                <w:szCs w:val="16"/>
              </w:rPr>
            </w:pPr>
            <w:r w:rsidRPr="00D45A46">
              <w:rPr>
                <w:bCs/>
                <w:sz w:val="16"/>
                <w:szCs w:val="16"/>
              </w:rPr>
              <w:t>9,83</w:t>
            </w:r>
          </w:p>
        </w:tc>
      </w:tr>
      <w:tr w:rsidR="000343AB" w:rsidRPr="00D45A46" w14:paraId="7680DE36" w14:textId="77777777" w:rsidTr="00D34AC1">
        <w:tc>
          <w:tcPr>
            <w:tcW w:w="2040" w:type="dxa"/>
          </w:tcPr>
          <w:p w14:paraId="410A90CB" w14:textId="77777777" w:rsidR="000343AB" w:rsidRPr="00D45A46" w:rsidRDefault="000343AB" w:rsidP="00D45A46">
            <w:pPr>
              <w:jc w:val="both"/>
              <w:rPr>
                <w:bCs/>
                <w:sz w:val="16"/>
                <w:szCs w:val="16"/>
              </w:rPr>
            </w:pPr>
            <w:r w:rsidRPr="00D45A46">
              <w:rPr>
                <w:bCs/>
                <w:sz w:val="16"/>
                <w:szCs w:val="16"/>
              </w:rPr>
              <w:t>3-дм гранаты</w:t>
            </w:r>
          </w:p>
        </w:tc>
        <w:tc>
          <w:tcPr>
            <w:tcW w:w="1020" w:type="dxa"/>
          </w:tcPr>
          <w:p w14:paraId="4D619AAE" w14:textId="77777777" w:rsidR="000343AB" w:rsidRPr="00D45A46" w:rsidRDefault="000343AB" w:rsidP="00D45A46">
            <w:pPr>
              <w:jc w:val="both"/>
              <w:rPr>
                <w:bCs/>
                <w:sz w:val="16"/>
                <w:szCs w:val="16"/>
              </w:rPr>
            </w:pPr>
            <w:r w:rsidRPr="00D45A46">
              <w:rPr>
                <w:bCs/>
                <w:sz w:val="16"/>
                <w:szCs w:val="16"/>
              </w:rPr>
              <w:t>12,13</w:t>
            </w:r>
          </w:p>
        </w:tc>
        <w:tc>
          <w:tcPr>
            <w:tcW w:w="1128" w:type="dxa"/>
          </w:tcPr>
          <w:p w14:paraId="3477E45F" w14:textId="77777777" w:rsidR="000343AB" w:rsidRPr="00D45A46" w:rsidRDefault="000343AB" w:rsidP="00D45A46">
            <w:pPr>
              <w:jc w:val="both"/>
              <w:rPr>
                <w:bCs/>
                <w:sz w:val="16"/>
                <w:szCs w:val="16"/>
              </w:rPr>
            </w:pPr>
            <w:r w:rsidRPr="00D45A46">
              <w:rPr>
                <w:bCs/>
                <w:sz w:val="16"/>
                <w:szCs w:val="16"/>
              </w:rPr>
              <w:t>9,00</w:t>
            </w:r>
          </w:p>
        </w:tc>
      </w:tr>
      <w:tr w:rsidR="000343AB" w:rsidRPr="00D45A46" w14:paraId="74558E65" w14:textId="77777777" w:rsidTr="00D34AC1">
        <w:tc>
          <w:tcPr>
            <w:tcW w:w="2040" w:type="dxa"/>
          </w:tcPr>
          <w:p w14:paraId="48D9A551" w14:textId="77777777" w:rsidR="000343AB" w:rsidRPr="00D45A46" w:rsidRDefault="000343AB" w:rsidP="00D45A46">
            <w:pPr>
              <w:jc w:val="both"/>
              <w:rPr>
                <w:bCs/>
                <w:sz w:val="16"/>
                <w:szCs w:val="16"/>
              </w:rPr>
            </w:pPr>
            <w:r w:rsidRPr="00D45A46">
              <w:rPr>
                <w:bCs/>
                <w:sz w:val="16"/>
                <w:szCs w:val="16"/>
              </w:rPr>
              <w:t>48-лин. бомбы</w:t>
            </w:r>
          </w:p>
        </w:tc>
        <w:tc>
          <w:tcPr>
            <w:tcW w:w="1020" w:type="dxa"/>
          </w:tcPr>
          <w:p w14:paraId="60A7FD40" w14:textId="77777777" w:rsidR="000343AB" w:rsidRPr="00D45A46" w:rsidRDefault="000343AB" w:rsidP="00D45A46">
            <w:pPr>
              <w:jc w:val="both"/>
              <w:rPr>
                <w:bCs/>
                <w:sz w:val="16"/>
                <w:szCs w:val="16"/>
              </w:rPr>
            </w:pPr>
            <w:r w:rsidRPr="00D45A46">
              <w:rPr>
                <w:bCs/>
                <w:sz w:val="16"/>
                <w:szCs w:val="16"/>
              </w:rPr>
              <w:t>45,58</w:t>
            </w:r>
          </w:p>
        </w:tc>
        <w:tc>
          <w:tcPr>
            <w:tcW w:w="1128" w:type="dxa"/>
          </w:tcPr>
          <w:p w14:paraId="27AB5E83" w14:textId="77777777" w:rsidR="000343AB" w:rsidRPr="00D45A46" w:rsidRDefault="000343AB" w:rsidP="00D45A46">
            <w:pPr>
              <w:jc w:val="both"/>
              <w:rPr>
                <w:bCs/>
                <w:sz w:val="16"/>
                <w:szCs w:val="16"/>
              </w:rPr>
            </w:pPr>
            <w:r w:rsidRPr="00D45A46">
              <w:rPr>
                <w:bCs/>
                <w:sz w:val="16"/>
                <w:szCs w:val="16"/>
              </w:rPr>
              <w:t>30,00</w:t>
            </w:r>
          </w:p>
        </w:tc>
      </w:tr>
      <w:tr w:rsidR="000343AB" w:rsidRPr="00D45A46" w14:paraId="2F5AABC7" w14:textId="77777777" w:rsidTr="00D34AC1">
        <w:tc>
          <w:tcPr>
            <w:tcW w:w="2040" w:type="dxa"/>
          </w:tcPr>
          <w:p w14:paraId="1144AB7C" w14:textId="77777777" w:rsidR="000343AB" w:rsidRPr="00D45A46" w:rsidRDefault="000343AB" w:rsidP="00D45A46">
            <w:pPr>
              <w:jc w:val="both"/>
              <w:rPr>
                <w:bCs/>
                <w:sz w:val="16"/>
                <w:szCs w:val="16"/>
              </w:rPr>
            </w:pPr>
            <w:r w:rsidRPr="00D45A46">
              <w:rPr>
                <w:bCs/>
                <w:sz w:val="16"/>
                <w:szCs w:val="16"/>
              </w:rPr>
              <w:t>42-лин. шрапнели</w:t>
            </w:r>
          </w:p>
        </w:tc>
        <w:tc>
          <w:tcPr>
            <w:tcW w:w="1020" w:type="dxa"/>
          </w:tcPr>
          <w:p w14:paraId="12737204" w14:textId="77777777" w:rsidR="000343AB" w:rsidRPr="00D45A46" w:rsidRDefault="000343AB" w:rsidP="00D45A46">
            <w:pPr>
              <w:jc w:val="both"/>
              <w:rPr>
                <w:bCs/>
                <w:sz w:val="16"/>
                <w:szCs w:val="16"/>
              </w:rPr>
            </w:pPr>
            <w:r w:rsidRPr="00D45A46">
              <w:rPr>
                <w:bCs/>
                <w:sz w:val="16"/>
                <w:szCs w:val="16"/>
              </w:rPr>
              <w:t>35,00</w:t>
            </w:r>
          </w:p>
        </w:tc>
        <w:tc>
          <w:tcPr>
            <w:tcW w:w="1128" w:type="dxa"/>
          </w:tcPr>
          <w:p w14:paraId="71E9BF3E" w14:textId="77777777" w:rsidR="000343AB" w:rsidRPr="00D45A46" w:rsidRDefault="000343AB" w:rsidP="00D45A46">
            <w:pPr>
              <w:jc w:val="both"/>
              <w:rPr>
                <w:bCs/>
                <w:sz w:val="16"/>
                <w:szCs w:val="16"/>
              </w:rPr>
            </w:pPr>
            <w:r w:rsidRPr="00D45A46">
              <w:rPr>
                <w:bCs/>
                <w:sz w:val="16"/>
                <w:szCs w:val="16"/>
              </w:rPr>
              <w:t>15,00</w:t>
            </w:r>
          </w:p>
        </w:tc>
      </w:tr>
      <w:tr w:rsidR="000343AB" w:rsidRPr="00D45A46" w14:paraId="20786A2A" w14:textId="77777777" w:rsidTr="00D34AC1">
        <w:tc>
          <w:tcPr>
            <w:tcW w:w="2040" w:type="dxa"/>
          </w:tcPr>
          <w:p w14:paraId="447CCDAE" w14:textId="77777777" w:rsidR="000343AB" w:rsidRPr="00D45A46" w:rsidRDefault="000343AB" w:rsidP="00D45A46">
            <w:pPr>
              <w:jc w:val="both"/>
              <w:rPr>
                <w:bCs/>
                <w:sz w:val="16"/>
                <w:szCs w:val="16"/>
              </w:rPr>
            </w:pPr>
            <w:r w:rsidRPr="00D45A46">
              <w:rPr>
                <w:bCs/>
                <w:sz w:val="16"/>
                <w:szCs w:val="16"/>
              </w:rPr>
              <w:t>6-дм гаубичные бомбы</w:t>
            </w:r>
          </w:p>
        </w:tc>
        <w:tc>
          <w:tcPr>
            <w:tcW w:w="1020" w:type="dxa"/>
          </w:tcPr>
          <w:p w14:paraId="02EB64A1" w14:textId="77777777" w:rsidR="000343AB" w:rsidRPr="00D45A46" w:rsidRDefault="000343AB" w:rsidP="00D45A46">
            <w:pPr>
              <w:jc w:val="both"/>
              <w:rPr>
                <w:bCs/>
                <w:sz w:val="16"/>
                <w:szCs w:val="16"/>
              </w:rPr>
            </w:pPr>
            <w:r w:rsidRPr="00D45A46">
              <w:rPr>
                <w:bCs/>
                <w:sz w:val="16"/>
                <w:szCs w:val="16"/>
              </w:rPr>
              <w:t>70,00</w:t>
            </w:r>
          </w:p>
        </w:tc>
        <w:tc>
          <w:tcPr>
            <w:tcW w:w="1128" w:type="dxa"/>
          </w:tcPr>
          <w:p w14:paraId="1B8034DB" w14:textId="77777777" w:rsidR="000343AB" w:rsidRPr="00D45A46" w:rsidRDefault="000343AB" w:rsidP="00D45A46">
            <w:pPr>
              <w:jc w:val="both"/>
              <w:rPr>
                <w:bCs/>
                <w:sz w:val="16"/>
                <w:szCs w:val="16"/>
              </w:rPr>
            </w:pPr>
            <w:r w:rsidRPr="00D45A46">
              <w:rPr>
                <w:bCs/>
                <w:sz w:val="16"/>
                <w:szCs w:val="16"/>
              </w:rPr>
              <w:t>48,00</w:t>
            </w:r>
          </w:p>
        </w:tc>
      </w:tr>
      <w:tr w:rsidR="000343AB" w:rsidRPr="00D45A46" w14:paraId="6A757AD4" w14:textId="77777777" w:rsidTr="00D34AC1">
        <w:tc>
          <w:tcPr>
            <w:tcW w:w="2040" w:type="dxa"/>
          </w:tcPr>
          <w:p w14:paraId="468D8501" w14:textId="77777777" w:rsidR="000343AB" w:rsidRPr="00D45A46" w:rsidRDefault="000343AB" w:rsidP="00D45A46">
            <w:pPr>
              <w:jc w:val="both"/>
              <w:rPr>
                <w:bCs/>
                <w:sz w:val="16"/>
                <w:szCs w:val="16"/>
              </w:rPr>
            </w:pPr>
            <w:r w:rsidRPr="00D45A46">
              <w:rPr>
                <w:bCs/>
                <w:sz w:val="16"/>
                <w:szCs w:val="16"/>
              </w:rPr>
              <w:t>6-дм гаубичные шрапнели</w:t>
            </w:r>
          </w:p>
        </w:tc>
        <w:tc>
          <w:tcPr>
            <w:tcW w:w="1020" w:type="dxa"/>
          </w:tcPr>
          <w:p w14:paraId="3E345699" w14:textId="77777777" w:rsidR="000343AB" w:rsidRPr="00D45A46" w:rsidRDefault="000343AB" w:rsidP="00D45A46">
            <w:pPr>
              <w:jc w:val="both"/>
              <w:rPr>
                <w:bCs/>
                <w:sz w:val="16"/>
                <w:szCs w:val="16"/>
              </w:rPr>
            </w:pPr>
            <w:r w:rsidRPr="00D45A46">
              <w:rPr>
                <w:bCs/>
                <w:sz w:val="16"/>
                <w:szCs w:val="16"/>
              </w:rPr>
              <w:t>60,00</w:t>
            </w:r>
          </w:p>
        </w:tc>
        <w:tc>
          <w:tcPr>
            <w:tcW w:w="1128" w:type="dxa"/>
          </w:tcPr>
          <w:p w14:paraId="78EB003F" w14:textId="77777777" w:rsidR="000343AB" w:rsidRPr="00D45A46" w:rsidRDefault="000343AB" w:rsidP="00D45A46">
            <w:pPr>
              <w:jc w:val="both"/>
              <w:rPr>
                <w:bCs/>
                <w:sz w:val="16"/>
                <w:szCs w:val="16"/>
              </w:rPr>
            </w:pPr>
            <w:r w:rsidRPr="00D45A46">
              <w:rPr>
                <w:bCs/>
                <w:sz w:val="16"/>
                <w:szCs w:val="16"/>
              </w:rPr>
              <w:t>36,00</w:t>
            </w:r>
          </w:p>
        </w:tc>
      </w:tr>
      <w:tr w:rsidR="000343AB" w:rsidRPr="00D45A46" w14:paraId="020F91BA" w14:textId="77777777" w:rsidTr="00D34AC1">
        <w:tc>
          <w:tcPr>
            <w:tcW w:w="2040" w:type="dxa"/>
          </w:tcPr>
          <w:p w14:paraId="37F6004A" w14:textId="77777777" w:rsidR="000343AB" w:rsidRPr="00D45A46" w:rsidRDefault="000343AB" w:rsidP="00D45A46">
            <w:pPr>
              <w:jc w:val="both"/>
              <w:rPr>
                <w:bCs/>
                <w:sz w:val="16"/>
                <w:szCs w:val="16"/>
              </w:rPr>
            </w:pPr>
            <w:r w:rsidRPr="00D45A46">
              <w:rPr>
                <w:bCs/>
                <w:sz w:val="16"/>
                <w:szCs w:val="16"/>
              </w:rPr>
              <w:t>6-дм пушечные бомбы</w:t>
            </w:r>
          </w:p>
        </w:tc>
        <w:tc>
          <w:tcPr>
            <w:tcW w:w="1020" w:type="dxa"/>
          </w:tcPr>
          <w:p w14:paraId="7375F896" w14:textId="77777777" w:rsidR="000343AB" w:rsidRPr="00D45A46" w:rsidRDefault="000343AB" w:rsidP="00D45A46">
            <w:pPr>
              <w:jc w:val="both"/>
              <w:rPr>
                <w:bCs/>
                <w:sz w:val="16"/>
                <w:szCs w:val="16"/>
              </w:rPr>
            </w:pPr>
            <w:r w:rsidRPr="00D45A46">
              <w:rPr>
                <w:bCs/>
                <w:sz w:val="16"/>
                <w:szCs w:val="16"/>
              </w:rPr>
              <w:t>70,00</w:t>
            </w:r>
          </w:p>
        </w:tc>
        <w:tc>
          <w:tcPr>
            <w:tcW w:w="1128" w:type="dxa"/>
          </w:tcPr>
          <w:p w14:paraId="0FCE8D4E" w14:textId="77777777" w:rsidR="000343AB" w:rsidRPr="00D45A46" w:rsidRDefault="000343AB" w:rsidP="00D45A46">
            <w:pPr>
              <w:jc w:val="both"/>
              <w:rPr>
                <w:bCs/>
                <w:sz w:val="16"/>
                <w:szCs w:val="16"/>
              </w:rPr>
            </w:pPr>
            <w:r w:rsidRPr="00D45A46">
              <w:rPr>
                <w:bCs/>
                <w:sz w:val="16"/>
                <w:szCs w:val="16"/>
              </w:rPr>
              <w:t>42,00</w:t>
            </w:r>
          </w:p>
        </w:tc>
      </w:tr>
      <w:tr w:rsidR="000343AB" w:rsidRPr="00D45A46" w14:paraId="47A0FA32" w14:textId="77777777" w:rsidTr="00D34AC1">
        <w:tc>
          <w:tcPr>
            <w:tcW w:w="2040" w:type="dxa"/>
          </w:tcPr>
          <w:p w14:paraId="2A563C60" w14:textId="77777777" w:rsidR="000343AB" w:rsidRPr="00D45A46" w:rsidRDefault="000343AB" w:rsidP="00D45A46">
            <w:pPr>
              <w:jc w:val="both"/>
              <w:rPr>
                <w:bCs/>
                <w:sz w:val="16"/>
                <w:szCs w:val="16"/>
              </w:rPr>
            </w:pPr>
            <w:r w:rsidRPr="00D45A46">
              <w:rPr>
                <w:bCs/>
                <w:sz w:val="16"/>
                <w:szCs w:val="16"/>
              </w:rPr>
              <w:t>Взрыватели 3ГТ</w:t>
            </w:r>
          </w:p>
        </w:tc>
        <w:tc>
          <w:tcPr>
            <w:tcW w:w="1020" w:type="dxa"/>
          </w:tcPr>
          <w:p w14:paraId="4957045F" w14:textId="77777777" w:rsidR="000343AB" w:rsidRPr="00D45A46" w:rsidRDefault="000343AB" w:rsidP="00D45A46">
            <w:pPr>
              <w:jc w:val="both"/>
              <w:rPr>
                <w:bCs/>
                <w:sz w:val="16"/>
                <w:szCs w:val="16"/>
              </w:rPr>
            </w:pPr>
            <w:r w:rsidRPr="00D45A46">
              <w:rPr>
                <w:bCs/>
                <w:sz w:val="16"/>
                <w:szCs w:val="16"/>
              </w:rPr>
              <w:t>10,55</w:t>
            </w:r>
          </w:p>
        </w:tc>
        <w:tc>
          <w:tcPr>
            <w:tcW w:w="1128" w:type="dxa"/>
          </w:tcPr>
          <w:p w14:paraId="2A4F84A8" w14:textId="77777777" w:rsidR="000343AB" w:rsidRPr="00D45A46" w:rsidRDefault="000343AB" w:rsidP="00D45A46">
            <w:pPr>
              <w:jc w:val="both"/>
              <w:rPr>
                <w:bCs/>
                <w:sz w:val="16"/>
                <w:szCs w:val="16"/>
              </w:rPr>
            </w:pPr>
            <w:r w:rsidRPr="00D45A46">
              <w:rPr>
                <w:bCs/>
                <w:sz w:val="16"/>
                <w:szCs w:val="16"/>
              </w:rPr>
              <w:t>8,42</w:t>
            </w:r>
          </w:p>
        </w:tc>
      </w:tr>
      <w:tr w:rsidR="000343AB" w:rsidRPr="00D45A46" w14:paraId="5769456F" w14:textId="77777777" w:rsidTr="00D34AC1">
        <w:tc>
          <w:tcPr>
            <w:tcW w:w="2040" w:type="dxa"/>
          </w:tcPr>
          <w:p w14:paraId="05AB2FDA" w14:textId="77777777" w:rsidR="000343AB" w:rsidRPr="00D45A46" w:rsidRDefault="000343AB" w:rsidP="00D45A46">
            <w:pPr>
              <w:jc w:val="both"/>
              <w:rPr>
                <w:bCs/>
                <w:sz w:val="16"/>
                <w:szCs w:val="16"/>
              </w:rPr>
            </w:pPr>
            <w:r w:rsidRPr="00D45A46">
              <w:rPr>
                <w:bCs/>
                <w:sz w:val="16"/>
                <w:szCs w:val="16"/>
              </w:rPr>
              <w:t>Взрыватели 4ГТ</w:t>
            </w:r>
          </w:p>
        </w:tc>
        <w:tc>
          <w:tcPr>
            <w:tcW w:w="1020" w:type="dxa"/>
          </w:tcPr>
          <w:p w14:paraId="13576FF3" w14:textId="77777777" w:rsidR="000343AB" w:rsidRPr="00D45A46" w:rsidRDefault="000343AB" w:rsidP="00D45A46">
            <w:pPr>
              <w:jc w:val="both"/>
              <w:rPr>
                <w:bCs/>
                <w:sz w:val="16"/>
                <w:szCs w:val="16"/>
              </w:rPr>
            </w:pPr>
            <w:r w:rsidRPr="00D45A46">
              <w:rPr>
                <w:bCs/>
                <w:sz w:val="16"/>
                <w:szCs w:val="16"/>
              </w:rPr>
              <w:t>12,50</w:t>
            </w:r>
          </w:p>
        </w:tc>
        <w:tc>
          <w:tcPr>
            <w:tcW w:w="1128" w:type="dxa"/>
          </w:tcPr>
          <w:p w14:paraId="1C6E8822" w14:textId="77777777" w:rsidR="000343AB" w:rsidRPr="00D45A46" w:rsidRDefault="000343AB" w:rsidP="00D45A46">
            <w:pPr>
              <w:jc w:val="both"/>
              <w:rPr>
                <w:bCs/>
                <w:sz w:val="16"/>
                <w:szCs w:val="16"/>
              </w:rPr>
            </w:pPr>
            <w:r w:rsidRPr="00D45A46">
              <w:rPr>
                <w:bCs/>
                <w:sz w:val="16"/>
                <w:szCs w:val="16"/>
              </w:rPr>
              <w:t>11,11</w:t>
            </w:r>
          </w:p>
        </w:tc>
      </w:tr>
      <w:tr w:rsidR="000343AB" w:rsidRPr="00D45A46" w14:paraId="2B379E7E" w14:textId="77777777" w:rsidTr="00D34AC1">
        <w:tc>
          <w:tcPr>
            <w:tcW w:w="2040" w:type="dxa"/>
          </w:tcPr>
          <w:p w14:paraId="7C999F4B" w14:textId="77777777" w:rsidR="000343AB" w:rsidRPr="00D45A46" w:rsidRDefault="000343AB" w:rsidP="00D45A46">
            <w:pPr>
              <w:jc w:val="both"/>
              <w:rPr>
                <w:bCs/>
                <w:sz w:val="16"/>
                <w:szCs w:val="16"/>
              </w:rPr>
            </w:pPr>
            <w:r w:rsidRPr="00D45A46">
              <w:rPr>
                <w:bCs/>
                <w:sz w:val="16"/>
                <w:szCs w:val="16"/>
              </w:rPr>
              <w:t>Дистанционные трубки 22-сек.</w:t>
            </w:r>
          </w:p>
        </w:tc>
        <w:tc>
          <w:tcPr>
            <w:tcW w:w="1020" w:type="dxa"/>
          </w:tcPr>
          <w:p w14:paraId="2C80F6A2" w14:textId="77777777" w:rsidR="000343AB" w:rsidRPr="00D45A46" w:rsidRDefault="000343AB" w:rsidP="00D45A46">
            <w:pPr>
              <w:jc w:val="both"/>
              <w:rPr>
                <w:bCs/>
                <w:sz w:val="16"/>
                <w:szCs w:val="16"/>
              </w:rPr>
            </w:pPr>
            <w:r w:rsidRPr="00D45A46">
              <w:rPr>
                <w:bCs/>
                <w:sz w:val="16"/>
                <w:szCs w:val="16"/>
              </w:rPr>
              <w:t>7,00</w:t>
            </w:r>
          </w:p>
        </w:tc>
        <w:tc>
          <w:tcPr>
            <w:tcW w:w="1128" w:type="dxa"/>
          </w:tcPr>
          <w:p w14:paraId="6A827E63" w14:textId="77777777" w:rsidR="000343AB" w:rsidRPr="00D45A46" w:rsidRDefault="000343AB" w:rsidP="00D45A46">
            <w:pPr>
              <w:jc w:val="both"/>
              <w:rPr>
                <w:bCs/>
                <w:sz w:val="16"/>
                <w:szCs w:val="16"/>
              </w:rPr>
            </w:pPr>
            <w:r w:rsidRPr="00D45A46">
              <w:rPr>
                <w:bCs/>
                <w:sz w:val="16"/>
                <w:szCs w:val="16"/>
              </w:rPr>
              <w:t>5,50</w:t>
            </w:r>
          </w:p>
        </w:tc>
      </w:tr>
      <w:tr w:rsidR="000343AB" w:rsidRPr="00D45A46" w14:paraId="38EA2F3E" w14:textId="77777777" w:rsidTr="00D34AC1">
        <w:tc>
          <w:tcPr>
            <w:tcW w:w="2040" w:type="dxa"/>
          </w:tcPr>
          <w:p w14:paraId="0FC80B49" w14:textId="77777777" w:rsidR="000343AB" w:rsidRPr="00D45A46" w:rsidRDefault="000343AB" w:rsidP="00D45A46">
            <w:pPr>
              <w:jc w:val="both"/>
              <w:rPr>
                <w:bCs/>
                <w:sz w:val="16"/>
                <w:szCs w:val="16"/>
              </w:rPr>
            </w:pPr>
            <w:r w:rsidRPr="00D45A46">
              <w:rPr>
                <w:bCs/>
                <w:sz w:val="16"/>
                <w:szCs w:val="16"/>
              </w:rPr>
              <w:t>Капсюльные втулки</w:t>
            </w:r>
          </w:p>
        </w:tc>
        <w:tc>
          <w:tcPr>
            <w:tcW w:w="1020" w:type="dxa"/>
          </w:tcPr>
          <w:p w14:paraId="0865BC40" w14:textId="77777777" w:rsidR="000343AB" w:rsidRPr="00D45A46" w:rsidRDefault="000343AB" w:rsidP="00D45A46">
            <w:pPr>
              <w:jc w:val="both"/>
              <w:rPr>
                <w:bCs/>
                <w:sz w:val="16"/>
                <w:szCs w:val="16"/>
              </w:rPr>
            </w:pPr>
            <w:r w:rsidRPr="00D45A46">
              <w:rPr>
                <w:bCs/>
                <w:sz w:val="16"/>
                <w:szCs w:val="16"/>
              </w:rPr>
              <w:t>1.00</w:t>
            </w:r>
          </w:p>
        </w:tc>
        <w:tc>
          <w:tcPr>
            <w:tcW w:w="1128" w:type="dxa"/>
          </w:tcPr>
          <w:p w14:paraId="41F396BA" w14:textId="77777777" w:rsidR="000343AB" w:rsidRPr="00D45A46" w:rsidRDefault="000343AB" w:rsidP="00D45A46">
            <w:pPr>
              <w:jc w:val="both"/>
              <w:rPr>
                <w:bCs/>
                <w:sz w:val="16"/>
                <w:szCs w:val="16"/>
              </w:rPr>
            </w:pPr>
            <w:r w:rsidRPr="00D45A46">
              <w:rPr>
                <w:bCs/>
                <w:sz w:val="16"/>
                <w:szCs w:val="16"/>
              </w:rPr>
              <w:t>0,45</w:t>
            </w:r>
          </w:p>
        </w:tc>
      </w:tr>
      <w:tr w:rsidR="000343AB" w:rsidRPr="00D45A46" w14:paraId="7AFB1732" w14:textId="77777777" w:rsidTr="00D34AC1">
        <w:tc>
          <w:tcPr>
            <w:tcW w:w="2040" w:type="dxa"/>
          </w:tcPr>
          <w:p w14:paraId="0B2336EB" w14:textId="77777777" w:rsidR="000343AB" w:rsidRPr="00D45A46" w:rsidRDefault="000343AB" w:rsidP="00D45A46">
            <w:pPr>
              <w:jc w:val="both"/>
              <w:rPr>
                <w:bCs/>
                <w:sz w:val="16"/>
                <w:szCs w:val="16"/>
              </w:rPr>
            </w:pPr>
            <w:r w:rsidRPr="00D45A46">
              <w:rPr>
                <w:bCs/>
                <w:sz w:val="16"/>
                <w:szCs w:val="16"/>
              </w:rPr>
              <w:t>Бездымный порох</w:t>
            </w:r>
          </w:p>
        </w:tc>
        <w:tc>
          <w:tcPr>
            <w:tcW w:w="1020" w:type="dxa"/>
          </w:tcPr>
          <w:p w14:paraId="60FE7D3B" w14:textId="77777777" w:rsidR="000343AB" w:rsidRPr="00D45A46" w:rsidRDefault="000343AB" w:rsidP="00D45A46">
            <w:pPr>
              <w:jc w:val="both"/>
              <w:rPr>
                <w:bCs/>
                <w:sz w:val="16"/>
                <w:szCs w:val="16"/>
              </w:rPr>
            </w:pPr>
            <w:r w:rsidRPr="00D45A46">
              <w:rPr>
                <w:bCs/>
                <w:sz w:val="16"/>
                <w:szCs w:val="16"/>
              </w:rPr>
              <w:t>100</w:t>
            </w:r>
          </w:p>
        </w:tc>
        <w:tc>
          <w:tcPr>
            <w:tcW w:w="1128" w:type="dxa"/>
          </w:tcPr>
          <w:p w14:paraId="1E17328D" w14:textId="77777777" w:rsidR="000343AB" w:rsidRPr="00D45A46" w:rsidRDefault="000343AB" w:rsidP="00D45A46">
            <w:pPr>
              <w:jc w:val="both"/>
              <w:rPr>
                <w:bCs/>
                <w:sz w:val="16"/>
                <w:szCs w:val="16"/>
              </w:rPr>
            </w:pPr>
            <w:r w:rsidRPr="00D45A46">
              <w:rPr>
                <w:bCs/>
                <w:sz w:val="16"/>
                <w:szCs w:val="16"/>
              </w:rPr>
              <w:t>72,00</w:t>
            </w:r>
          </w:p>
        </w:tc>
      </w:tr>
    </w:tbl>
    <w:p w14:paraId="0DB5E06A" w14:textId="77777777" w:rsidR="000343AB" w:rsidRPr="00D45A46" w:rsidRDefault="000343AB" w:rsidP="00D45A46">
      <w:pPr>
        <w:jc w:val="both"/>
        <w:rPr>
          <w:bCs/>
          <w:sz w:val="16"/>
          <w:szCs w:val="16"/>
        </w:rPr>
      </w:pPr>
      <w:r w:rsidRPr="00D45A46">
        <w:rPr>
          <w:bCs/>
          <w:sz w:val="16"/>
          <w:szCs w:val="16"/>
        </w:rPr>
        <w:t xml:space="preserve">Приводя эти цифры, А.А. Маниковский энергично указывает, что казенные заводы могут и должны служить надежным регуляторам цен на предметы боевого снабжения с тем, "чтобы умерять непомерные аппетиты частных заводчиков к наживе". </w:t>
      </w:r>
    </w:p>
    <w:p w14:paraId="156EF0BE" w14:textId="77777777" w:rsidR="000343AB" w:rsidRPr="00D45A46" w:rsidRDefault="000343AB" w:rsidP="00D45A46">
      <w:pPr>
        <w:jc w:val="both"/>
        <w:rPr>
          <w:bCs/>
          <w:sz w:val="16"/>
          <w:szCs w:val="16"/>
        </w:rPr>
      </w:pPr>
      <w:r w:rsidRPr="00D45A46">
        <w:rPr>
          <w:bCs/>
          <w:sz w:val="16"/>
          <w:szCs w:val="16"/>
        </w:rPr>
        <w:t xml:space="preserve">А.А. Маниковский указывает, что те некоторые элементы себестоимости, которые не учитываются в казенных ценах, во много крат меньше разницы между графами 1-й и 2-й в таблице, и аттестует цены частной промышленности как "грабительские". Он считает, что одна из важнейших задач казенных заводов — регулировка цен. </w:t>
      </w:r>
    </w:p>
    <w:p w14:paraId="5C165F45" w14:textId="77777777" w:rsidR="000343AB" w:rsidRPr="00D45A46" w:rsidRDefault="000343AB" w:rsidP="00D45A46">
      <w:pPr>
        <w:jc w:val="both"/>
        <w:rPr>
          <w:bCs/>
          <w:sz w:val="16"/>
          <w:szCs w:val="16"/>
        </w:rPr>
      </w:pPr>
      <w:r w:rsidRPr="00D45A46">
        <w:rPr>
          <w:bCs/>
          <w:sz w:val="16"/>
          <w:szCs w:val="16"/>
        </w:rPr>
        <w:t xml:space="preserve">Вводная к программе часть доклада заключается словами: "Неизбежным выводом из всего приведенного выше является убеждение, что к выполнению программы военно-заводского строительства следует приступить немедленно, не теряя ни одной минуты. Жертвы, которые потребует осуществление этой программы, находятся в полном соответствии с высокой целью, для которой они приносятся, и скоро окупятся сторицей". </w:t>
      </w:r>
    </w:p>
    <w:p w14:paraId="6151C763" w14:textId="77777777" w:rsidR="000343AB" w:rsidRPr="00D45A46" w:rsidRDefault="000343AB" w:rsidP="00D45A46">
      <w:pPr>
        <w:jc w:val="both"/>
        <w:rPr>
          <w:bCs/>
          <w:sz w:val="16"/>
          <w:szCs w:val="16"/>
        </w:rPr>
      </w:pPr>
      <w:r w:rsidRPr="00D45A46">
        <w:rPr>
          <w:bCs/>
          <w:sz w:val="16"/>
          <w:szCs w:val="16"/>
        </w:rPr>
        <w:t xml:space="preserve">После вводной части, вкратце изложенной выше, в докладе А.А. М. излагается сама программа строительства. Ниже перечислены заводы, которые надлежало строить по этой программе, в кратких чертах приведены соображения, которыми обосновывалась необходимость каждого из них, и указана судьба строившихся заводов после Февральской революции. </w:t>
      </w:r>
    </w:p>
    <w:p w14:paraId="195AFB55" w14:textId="77777777" w:rsidR="000343AB" w:rsidRPr="00D45A46" w:rsidRDefault="000343AB" w:rsidP="00D45A46">
      <w:pPr>
        <w:jc w:val="both"/>
        <w:rPr>
          <w:bCs/>
          <w:sz w:val="16"/>
          <w:szCs w:val="16"/>
        </w:rPr>
      </w:pPr>
      <w:r w:rsidRPr="00D45A46">
        <w:rPr>
          <w:bCs/>
          <w:sz w:val="16"/>
          <w:szCs w:val="16"/>
        </w:rPr>
        <w:t>1. Оружейные производства</w:t>
      </w:r>
    </w:p>
    <w:p w14:paraId="5268A19A" w14:textId="77777777" w:rsidR="000343AB" w:rsidRPr="00D45A46" w:rsidRDefault="000343AB" w:rsidP="00D45A46">
      <w:pPr>
        <w:jc w:val="both"/>
        <w:rPr>
          <w:bCs/>
          <w:sz w:val="16"/>
          <w:szCs w:val="16"/>
        </w:rPr>
      </w:pPr>
      <w:r w:rsidRPr="00D45A46">
        <w:rPr>
          <w:bCs/>
          <w:sz w:val="16"/>
          <w:szCs w:val="16"/>
        </w:rPr>
        <w:t>1) 2-й Тульский оружейный завод</w:t>
      </w:r>
    </w:p>
    <w:p w14:paraId="130C73DB" w14:textId="77777777" w:rsidR="000343AB" w:rsidRPr="00D45A46" w:rsidRDefault="000343AB" w:rsidP="00D45A46">
      <w:pPr>
        <w:jc w:val="both"/>
        <w:rPr>
          <w:bCs/>
          <w:sz w:val="16"/>
          <w:szCs w:val="16"/>
        </w:rPr>
      </w:pPr>
      <w:r w:rsidRPr="00D45A46">
        <w:rPr>
          <w:bCs/>
          <w:sz w:val="16"/>
          <w:szCs w:val="16"/>
        </w:rPr>
        <w:t xml:space="preserve">Как видно из сводки работы оружейных заводов — Тульского, Сестрорецкого и Ижевского, во время войны суммарный выпуск винтовок, постепенно поднимаясь, к сентябрю 1916 г. достиг 117 000 шт. в месяц. Так как эта цифра являлась результатом крайней форсировки, то максимальная производительность трех указанных заводов, которую они могли бы давать без перенапряжения в работе, нужно было оценивать не более чем в 100 000 штук. Между тем потребность в винтовках, заявленная Ставкой к концу 1916 г., была 200 000 в месяц. </w:t>
      </w:r>
    </w:p>
    <w:p w14:paraId="5FC5430B" w14:textId="77777777" w:rsidR="000343AB" w:rsidRPr="00D45A46" w:rsidRDefault="000343AB" w:rsidP="00D45A46">
      <w:pPr>
        <w:jc w:val="both"/>
        <w:rPr>
          <w:bCs/>
          <w:sz w:val="16"/>
          <w:szCs w:val="16"/>
        </w:rPr>
      </w:pPr>
      <w:r w:rsidRPr="00D45A46">
        <w:rPr>
          <w:bCs/>
          <w:sz w:val="16"/>
          <w:szCs w:val="16"/>
        </w:rPr>
        <w:t xml:space="preserve">Таким образом, получился дефицит в 100 000 шт. и ГАУ признало необходимым для покрытия его строить два оружейных завода, каждый на 50 000 винтовок в месяц, или 600 000 в год. </w:t>
      </w:r>
    </w:p>
    <w:p w14:paraId="2DA9D676" w14:textId="77777777" w:rsidR="000343AB" w:rsidRPr="00D45A46" w:rsidRDefault="000343AB" w:rsidP="00D45A46">
      <w:pPr>
        <w:jc w:val="both"/>
        <w:rPr>
          <w:bCs/>
          <w:sz w:val="16"/>
          <w:szCs w:val="16"/>
        </w:rPr>
      </w:pPr>
      <w:r w:rsidRPr="00D45A46">
        <w:rPr>
          <w:bCs/>
          <w:sz w:val="16"/>
          <w:szCs w:val="16"/>
        </w:rPr>
        <w:t xml:space="preserve">В условиях военного времени трудно было создать две строительные организации такого крупного масштаба, как это требовалось для постройки оружейных заводов, в особенности благодаря крайнему недостатку в инженерах-оружейниках. Поэтому ГАУ решило один из новых заводов строить в Туле, рядом со старым Тульским заводом с тем, чтобы их объединить под одним управлением. Это в значительной мере разрешало вопрос относительно технического персонала, а также облегчало разрешение других организационных и технических вопросов. </w:t>
      </w:r>
    </w:p>
    <w:p w14:paraId="6795420F" w14:textId="77777777" w:rsidR="000343AB" w:rsidRPr="00D45A46" w:rsidRDefault="000343AB" w:rsidP="00D45A46">
      <w:pPr>
        <w:jc w:val="both"/>
        <w:rPr>
          <w:bCs/>
          <w:sz w:val="16"/>
          <w:szCs w:val="16"/>
        </w:rPr>
      </w:pPr>
      <w:r w:rsidRPr="00D45A46">
        <w:rPr>
          <w:bCs/>
          <w:sz w:val="16"/>
          <w:szCs w:val="16"/>
        </w:rPr>
        <w:t xml:space="preserve">По первоначальной смете, составленной в 1915 г., стоимость постройки 2-го Тульского завода оценена была в 31,2 млн рублей. Ввиду быстрого роста цен на материалы и рабочие руки к 1916 г. эта сумма возросла до следующих цифр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3492"/>
        <w:gridCol w:w="1584"/>
      </w:tblGrid>
      <w:tr w:rsidR="000343AB" w:rsidRPr="00D45A46" w14:paraId="4ED1B2BD" w14:textId="77777777" w:rsidTr="00D34AC1">
        <w:tc>
          <w:tcPr>
            <w:tcW w:w="996" w:type="dxa"/>
          </w:tcPr>
          <w:p w14:paraId="64142771" w14:textId="77777777" w:rsidR="000343AB" w:rsidRPr="00D45A46" w:rsidRDefault="000343AB" w:rsidP="00D45A46">
            <w:pPr>
              <w:jc w:val="both"/>
              <w:rPr>
                <w:bCs/>
                <w:sz w:val="16"/>
                <w:szCs w:val="16"/>
              </w:rPr>
            </w:pPr>
            <w:r w:rsidRPr="00D45A46">
              <w:rPr>
                <w:bCs/>
                <w:sz w:val="16"/>
                <w:szCs w:val="16"/>
              </w:rPr>
              <w:t> </w:t>
            </w:r>
          </w:p>
        </w:tc>
        <w:tc>
          <w:tcPr>
            <w:tcW w:w="3492" w:type="dxa"/>
          </w:tcPr>
          <w:p w14:paraId="743A0CC3" w14:textId="77777777" w:rsidR="000343AB" w:rsidRPr="00D45A46" w:rsidRDefault="000343AB" w:rsidP="00D45A46">
            <w:pPr>
              <w:jc w:val="both"/>
              <w:rPr>
                <w:bCs/>
                <w:sz w:val="16"/>
                <w:szCs w:val="16"/>
              </w:rPr>
            </w:pPr>
            <w:r w:rsidRPr="00D45A46">
              <w:rPr>
                <w:bCs/>
                <w:sz w:val="16"/>
                <w:szCs w:val="16"/>
              </w:rPr>
              <w:t>а) строительные работы</w:t>
            </w:r>
          </w:p>
        </w:tc>
        <w:tc>
          <w:tcPr>
            <w:tcW w:w="1584" w:type="dxa"/>
          </w:tcPr>
          <w:p w14:paraId="72089890" w14:textId="77777777" w:rsidR="000343AB" w:rsidRPr="00D45A46" w:rsidRDefault="000343AB" w:rsidP="00D45A46">
            <w:pPr>
              <w:jc w:val="both"/>
              <w:rPr>
                <w:bCs/>
                <w:sz w:val="16"/>
                <w:szCs w:val="16"/>
              </w:rPr>
            </w:pPr>
            <w:r w:rsidRPr="00D45A46">
              <w:rPr>
                <w:bCs/>
                <w:sz w:val="16"/>
                <w:szCs w:val="16"/>
              </w:rPr>
              <w:t>25,3</w:t>
            </w:r>
          </w:p>
        </w:tc>
      </w:tr>
      <w:tr w:rsidR="000343AB" w:rsidRPr="00D45A46" w14:paraId="30904BBC" w14:textId="77777777" w:rsidTr="00D34AC1">
        <w:tc>
          <w:tcPr>
            <w:tcW w:w="996" w:type="dxa"/>
          </w:tcPr>
          <w:p w14:paraId="5DC2E230" w14:textId="77777777" w:rsidR="000343AB" w:rsidRPr="00D45A46" w:rsidRDefault="000343AB" w:rsidP="00D45A46">
            <w:pPr>
              <w:jc w:val="both"/>
              <w:rPr>
                <w:bCs/>
                <w:sz w:val="16"/>
                <w:szCs w:val="16"/>
              </w:rPr>
            </w:pPr>
            <w:r w:rsidRPr="00D45A46">
              <w:rPr>
                <w:bCs/>
                <w:sz w:val="16"/>
                <w:szCs w:val="16"/>
              </w:rPr>
              <w:t> </w:t>
            </w:r>
          </w:p>
        </w:tc>
        <w:tc>
          <w:tcPr>
            <w:tcW w:w="3492" w:type="dxa"/>
          </w:tcPr>
          <w:p w14:paraId="186C2A00" w14:textId="77777777" w:rsidR="000343AB" w:rsidRPr="00D45A46" w:rsidRDefault="000343AB" w:rsidP="00D45A46">
            <w:pPr>
              <w:jc w:val="both"/>
              <w:rPr>
                <w:bCs/>
                <w:sz w:val="16"/>
                <w:szCs w:val="16"/>
              </w:rPr>
            </w:pPr>
            <w:r w:rsidRPr="00D45A46">
              <w:rPr>
                <w:bCs/>
                <w:sz w:val="16"/>
                <w:szCs w:val="16"/>
              </w:rPr>
              <w:t>б) техническое оборудование завода</w:t>
            </w:r>
          </w:p>
        </w:tc>
        <w:tc>
          <w:tcPr>
            <w:tcW w:w="1584" w:type="dxa"/>
          </w:tcPr>
          <w:p w14:paraId="0893FE52" w14:textId="77777777" w:rsidR="000343AB" w:rsidRPr="00D45A46" w:rsidRDefault="000343AB" w:rsidP="00D45A46">
            <w:pPr>
              <w:jc w:val="both"/>
              <w:rPr>
                <w:bCs/>
                <w:sz w:val="16"/>
                <w:szCs w:val="16"/>
              </w:rPr>
            </w:pPr>
            <w:r w:rsidRPr="00D45A46">
              <w:rPr>
                <w:bCs/>
                <w:sz w:val="16"/>
                <w:szCs w:val="16"/>
              </w:rPr>
              <w:t>18,2</w:t>
            </w:r>
          </w:p>
        </w:tc>
      </w:tr>
      <w:tr w:rsidR="000343AB" w:rsidRPr="00D45A46" w14:paraId="28AAA5E9" w14:textId="77777777" w:rsidTr="00D34AC1">
        <w:tc>
          <w:tcPr>
            <w:tcW w:w="996" w:type="dxa"/>
          </w:tcPr>
          <w:p w14:paraId="2AB62AC3" w14:textId="77777777" w:rsidR="000343AB" w:rsidRPr="00D45A46" w:rsidRDefault="000343AB" w:rsidP="00D45A46">
            <w:pPr>
              <w:jc w:val="both"/>
              <w:rPr>
                <w:bCs/>
                <w:sz w:val="16"/>
                <w:szCs w:val="16"/>
              </w:rPr>
            </w:pPr>
            <w:r w:rsidRPr="00D45A46">
              <w:rPr>
                <w:bCs/>
                <w:sz w:val="16"/>
                <w:szCs w:val="16"/>
              </w:rPr>
              <w:t> </w:t>
            </w:r>
          </w:p>
        </w:tc>
        <w:tc>
          <w:tcPr>
            <w:tcW w:w="3492" w:type="dxa"/>
          </w:tcPr>
          <w:p w14:paraId="29934EE9" w14:textId="77777777" w:rsidR="000343AB" w:rsidRPr="00D45A46" w:rsidRDefault="000343AB" w:rsidP="00D45A46">
            <w:pPr>
              <w:jc w:val="both"/>
              <w:rPr>
                <w:bCs/>
                <w:sz w:val="16"/>
                <w:szCs w:val="16"/>
              </w:rPr>
            </w:pPr>
            <w:r w:rsidRPr="00D45A46">
              <w:rPr>
                <w:bCs/>
                <w:sz w:val="16"/>
                <w:szCs w:val="16"/>
              </w:rPr>
              <w:t>в) покупка участка земли</w:t>
            </w:r>
          </w:p>
        </w:tc>
        <w:tc>
          <w:tcPr>
            <w:tcW w:w="1584" w:type="dxa"/>
          </w:tcPr>
          <w:p w14:paraId="134712D8" w14:textId="77777777" w:rsidR="000343AB" w:rsidRPr="00D45A46" w:rsidRDefault="000343AB" w:rsidP="00D45A46">
            <w:pPr>
              <w:jc w:val="both"/>
              <w:rPr>
                <w:bCs/>
                <w:sz w:val="16"/>
                <w:szCs w:val="16"/>
              </w:rPr>
            </w:pPr>
            <w:r w:rsidRPr="00D45A46">
              <w:rPr>
                <w:bCs/>
                <w:sz w:val="16"/>
                <w:szCs w:val="16"/>
              </w:rPr>
              <w:t>1,5</w:t>
            </w:r>
          </w:p>
        </w:tc>
      </w:tr>
      <w:tr w:rsidR="000343AB" w:rsidRPr="00D45A46" w14:paraId="112BE159" w14:textId="77777777" w:rsidTr="00D34AC1">
        <w:tc>
          <w:tcPr>
            <w:tcW w:w="996" w:type="dxa"/>
          </w:tcPr>
          <w:p w14:paraId="35ABB363" w14:textId="77777777" w:rsidR="000343AB" w:rsidRPr="00D45A46" w:rsidRDefault="000343AB" w:rsidP="00D45A46">
            <w:pPr>
              <w:jc w:val="both"/>
              <w:rPr>
                <w:bCs/>
                <w:sz w:val="16"/>
                <w:szCs w:val="16"/>
              </w:rPr>
            </w:pPr>
            <w:r w:rsidRPr="00D45A46">
              <w:rPr>
                <w:bCs/>
                <w:sz w:val="16"/>
                <w:szCs w:val="16"/>
              </w:rPr>
              <w:t> </w:t>
            </w:r>
          </w:p>
        </w:tc>
        <w:tc>
          <w:tcPr>
            <w:tcW w:w="3492" w:type="dxa"/>
          </w:tcPr>
          <w:p w14:paraId="170DAB58" w14:textId="77777777" w:rsidR="000343AB" w:rsidRPr="00D45A46" w:rsidRDefault="000343AB" w:rsidP="00D45A46">
            <w:pPr>
              <w:jc w:val="both"/>
              <w:rPr>
                <w:bCs/>
                <w:sz w:val="16"/>
                <w:szCs w:val="16"/>
              </w:rPr>
            </w:pPr>
            <w:r w:rsidRPr="00D45A46">
              <w:rPr>
                <w:bCs/>
                <w:sz w:val="16"/>
                <w:szCs w:val="16"/>
              </w:rPr>
              <w:t>г) прочие расходы</w:t>
            </w:r>
          </w:p>
        </w:tc>
        <w:tc>
          <w:tcPr>
            <w:tcW w:w="1584" w:type="dxa"/>
          </w:tcPr>
          <w:p w14:paraId="0273024C" w14:textId="77777777" w:rsidR="000343AB" w:rsidRPr="00D45A46" w:rsidRDefault="000343AB" w:rsidP="00D45A46">
            <w:pPr>
              <w:jc w:val="both"/>
              <w:rPr>
                <w:bCs/>
                <w:sz w:val="16"/>
                <w:szCs w:val="16"/>
              </w:rPr>
            </w:pPr>
            <w:r w:rsidRPr="00D45A46">
              <w:rPr>
                <w:bCs/>
                <w:sz w:val="16"/>
                <w:szCs w:val="16"/>
              </w:rPr>
              <w:t>4,6</w:t>
            </w:r>
          </w:p>
        </w:tc>
      </w:tr>
      <w:tr w:rsidR="000343AB" w:rsidRPr="00D45A46" w14:paraId="60C1672A" w14:textId="77777777" w:rsidTr="00D34AC1">
        <w:tc>
          <w:tcPr>
            <w:tcW w:w="996" w:type="dxa"/>
          </w:tcPr>
          <w:p w14:paraId="5B70CE9A" w14:textId="77777777" w:rsidR="000343AB" w:rsidRPr="00D45A46" w:rsidRDefault="000343AB" w:rsidP="00D45A46">
            <w:pPr>
              <w:jc w:val="both"/>
              <w:rPr>
                <w:bCs/>
                <w:sz w:val="16"/>
                <w:szCs w:val="16"/>
              </w:rPr>
            </w:pPr>
            <w:r w:rsidRPr="00D45A46">
              <w:rPr>
                <w:bCs/>
                <w:sz w:val="16"/>
                <w:szCs w:val="16"/>
              </w:rPr>
              <w:t> </w:t>
            </w:r>
          </w:p>
        </w:tc>
        <w:tc>
          <w:tcPr>
            <w:tcW w:w="3492" w:type="dxa"/>
          </w:tcPr>
          <w:p w14:paraId="11B2CE6D" w14:textId="77777777" w:rsidR="000343AB" w:rsidRPr="00D45A46" w:rsidRDefault="000343AB" w:rsidP="00D45A46">
            <w:pPr>
              <w:jc w:val="both"/>
              <w:rPr>
                <w:bCs/>
                <w:sz w:val="16"/>
                <w:szCs w:val="16"/>
              </w:rPr>
            </w:pPr>
            <w:r w:rsidRPr="00D45A46">
              <w:rPr>
                <w:bCs/>
                <w:sz w:val="16"/>
                <w:szCs w:val="16"/>
              </w:rPr>
              <w:t>Итого</w:t>
            </w:r>
          </w:p>
        </w:tc>
        <w:tc>
          <w:tcPr>
            <w:tcW w:w="1584" w:type="dxa"/>
          </w:tcPr>
          <w:p w14:paraId="13A5F555" w14:textId="77777777" w:rsidR="000343AB" w:rsidRPr="00D45A46" w:rsidRDefault="000343AB" w:rsidP="00D45A46">
            <w:pPr>
              <w:jc w:val="both"/>
              <w:rPr>
                <w:bCs/>
                <w:sz w:val="16"/>
                <w:szCs w:val="16"/>
              </w:rPr>
            </w:pPr>
            <w:r w:rsidRPr="00D45A46">
              <w:rPr>
                <w:bCs/>
                <w:sz w:val="16"/>
                <w:szCs w:val="16"/>
              </w:rPr>
              <w:t>49,7 млн рублей.</w:t>
            </w:r>
          </w:p>
        </w:tc>
      </w:tr>
    </w:tbl>
    <w:p w14:paraId="769F9351" w14:textId="77777777" w:rsidR="000343AB" w:rsidRPr="00D45A46" w:rsidRDefault="000343AB" w:rsidP="00D45A46">
      <w:pPr>
        <w:jc w:val="both"/>
        <w:rPr>
          <w:bCs/>
          <w:sz w:val="16"/>
          <w:szCs w:val="16"/>
        </w:rPr>
      </w:pPr>
      <w:r w:rsidRPr="00D45A46">
        <w:rPr>
          <w:bCs/>
          <w:sz w:val="16"/>
          <w:szCs w:val="16"/>
        </w:rPr>
        <w:t xml:space="preserve">Строительные работы по 2-му Тульскому заводу начаты были летом 1916 года. Одновременно даны были заказы на оборудование. В 1917 г. в связи с революцией строительство приостановилось. С 1920 г. завод начал делать попытки возобновить его, но безуспешно. Более или менее планомерное продолжение постройки началось лишь в 1923 г., но по совершенно уже иной программе, чем первоначальная. </w:t>
      </w:r>
    </w:p>
    <w:p w14:paraId="62E37B31" w14:textId="77777777" w:rsidR="000343AB" w:rsidRPr="00D45A46" w:rsidRDefault="000343AB" w:rsidP="00D45A46">
      <w:pPr>
        <w:jc w:val="both"/>
        <w:rPr>
          <w:bCs/>
          <w:sz w:val="16"/>
          <w:szCs w:val="16"/>
        </w:rPr>
      </w:pPr>
      <w:r w:rsidRPr="00D45A46">
        <w:rPr>
          <w:bCs/>
          <w:sz w:val="16"/>
          <w:szCs w:val="16"/>
        </w:rPr>
        <w:t>2) Екатеринославский оружейный завод;</w:t>
      </w:r>
    </w:p>
    <w:p w14:paraId="4BF9EEE0" w14:textId="77777777" w:rsidR="000343AB" w:rsidRPr="00D45A46" w:rsidRDefault="000343AB" w:rsidP="00D45A46">
      <w:pPr>
        <w:jc w:val="both"/>
        <w:rPr>
          <w:bCs/>
          <w:sz w:val="16"/>
          <w:szCs w:val="16"/>
        </w:rPr>
      </w:pPr>
      <w:r w:rsidRPr="00D45A46">
        <w:rPr>
          <w:bCs/>
          <w:sz w:val="16"/>
          <w:szCs w:val="16"/>
        </w:rPr>
        <w:t xml:space="preserve">Что касается постройки другого оружейного завода, то первоначально военное ведомство затруднялось взять ее на себя и предполагало предоставить частному лицу или акционерному обществу построить такой завод на определенных условиях с тем, чтобы в дальнейшем, по истечении определенного срока, он перешел в казну. </w:t>
      </w:r>
    </w:p>
    <w:p w14:paraId="4E4DECAD" w14:textId="77777777" w:rsidR="000343AB" w:rsidRPr="00D45A46" w:rsidRDefault="000343AB" w:rsidP="00D45A46">
      <w:pPr>
        <w:jc w:val="both"/>
        <w:rPr>
          <w:bCs/>
          <w:sz w:val="16"/>
          <w:szCs w:val="16"/>
        </w:rPr>
      </w:pPr>
      <w:r w:rsidRPr="00D45A46">
        <w:rPr>
          <w:bCs/>
          <w:sz w:val="16"/>
          <w:szCs w:val="16"/>
        </w:rPr>
        <w:t xml:space="preserve">От заинтересованных в этом деле промышленников поступило несколько предложений, из которых наиболее дешевым оказалось предложение Общества "Пулемет". Оно поставило следующие условия: Общество получает заказ на 2 000 000 винтовок по цене 35 руб. за винтовку и за счет этого заказа строит завод заданной военным ведомством мощности. По выполнении заказа завод безвозмездно переходит в собственность казны. При выдаче заказа Общество получает аванс в размере до 40% стоимости заказа. Завод будет строиться по проекту, утвержденному военным ведомством. </w:t>
      </w:r>
    </w:p>
    <w:p w14:paraId="1E7D98DE" w14:textId="77777777" w:rsidR="000343AB" w:rsidRPr="00D45A46" w:rsidRDefault="000343AB" w:rsidP="00D45A46">
      <w:pPr>
        <w:jc w:val="both"/>
        <w:rPr>
          <w:bCs/>
          <w:sz w:val="16"/>
          <w:szCs w:val="16"/>
        </w:rPr>
      </w:pPr>
      <w:r w:rsidRPr="00D45A46">
        <w:rPr>
          <w:bCs/>
          <w:sz w:val="16"/>
          <w:szCs w:val="16"/>
        </w:rPr>
        <w:t xml:space="preserve">Указанная цена — 35 руб. за винтовку, с включением в нее 4 руб. на погашение затраченного капитала, — признавалась для военного ведомства приемлемой. Однако ввиду требования Обществом крупных авансов решено было отказаться от постройки частного завода и строить казенный. </w:t>
      </w:r>
    </w:p>
    <w:p w14:paraId="535E4554" w14:textId="77777777" w:rsidR="000343AB" w:rsidRPr="00D45A46" w:rsidRDefault="000343AB" w:rsidP="00D45A46">
      <w:pPr>
        <w:jc w:val="both"/>
        <w:rPr>
          <w:bCs/>
          <w:sz w:val="16"/>
          <w:szCs w:val="16"/>
        </w:rPr>
      </w:pPr>
      <w:r w:rsidRPr="00D45A46">
        <w:rPr>
          <w:bCs/>
          <w:sz w:val="16"/>
          <w:szCs w:val="16"/>
        </w:rPr>
        <w:t xml:space="preserve">Место для постройки было избрано вблизи г. Екатеринослава, на правом берегу реки Самары, на линии Екатерининской железной дороги. Стоимость постройки по смете 1915 г. определялась в сумме 34,5 млн рублей. </w:t>
      </w:r>
    </w:p>
    <w:p w14:paraId="629688B2" w14:textId="77777777" w:rsidR="000343AB" w:rsidRPr="00D45A46" w:rsidRDefault="000343AB" w:rsidP="00D45A46">
      <w:pPr>
        <w:jc w:val="both"/>
        <w:rPr>
          <w:bCs/>
          <w:sz w:val="16"/>
          <w:szCs w:val="16"/>
        </w:rPr>
      </w:pPr>
      <w:r w:rsidRPr="00D45A46">
        <w:rPr>
          <w:bCs/>
          <w:sz w:val="16"/>
          <w:szCs w:val="16"/>
        </w:rPr>
        <w:lastRenderedPageBreak/>
        <w:t xml:space="preserve">Предпринимая постройку Екатеринославского завода, военное ведомство попутно имело в виду ликвидировать Сестрорецкий оружейный завод, расположение которого в стратегическом отношении всегда признавалось опасным, и влить его оборудование во вновь строящийся завод. В указанную выше цифру стоимости сестрорецкое оборудование не включено. Внесена лишь сумма на перевоз и монтаж этого оборудования. </w:t>
      </w:r>
    </w:p>
    <w:p w14:paraId="4407050E" w14:textId="77777777" w:rsidR="000343AB" w:rsidRPr="00D45A46" w:rsidRDefault="000343AB" w:rsidP="00D45A46">
      <w:pPr>
        <w:jc w:val="both"/>
        <w:rPr>
          <w:bCs/>
          <w:sz w:val="16"/>
          <w:szCs w:val="16"/>
        </w:rPr>
      </w:pPr>
      <w:r w:rsidRPr="00D45A46">
        <w:rPr>
          <w:bCs/>
          <w:sz w:val="16"/>
          <w:szCs w:val="16"/>
        </w:rPr>
        <w:t xml:space="preserve">Строительные работы были начаты в 1916 году. Одновременно было частично заказано и оборудование. В 1917 г. строительство в связи с революцией было остановлено, а в 1918 г. было совершенно ликвидировано. Начатые постройки были переданы местному совнархозу, а полученное частично к этому времени оборудование распределено между Тульским и Ижевским оружейными заводами (11329). </w:t>
      </w:r>
    </w:p>
    <w:p w14:paraId="5C59D59B" w14:textId="77777777" w:rsidR="000343AB" w:rsidRPr="00D45A46" w:rsidRDefault="000343AB" w:rsidP="00D45A46">
      <w:pPr>
        <w:jc w:val="both"/>
        <w:rPr>
          <w:bCs/>
          <w:sz w:val="16"/>
          <w:szCs w:val="16"/>
        </w:rPr>
      </w:pPr>
    </w:p>
    <w:p w14:paraId="7D648E3F" w14:textId="77777777" w:rsidR="000343AB" w:rsidRPr="00D45A46" w:rsidRDefault="000343AB" w:rsidP="00D45A46">
      <w:pPr>
        <w:jc w:val="both"/>
        <w:rPr>
          <w:bCs/>
          <w:sz w:val="16"/>
          <w:szCs w:val="16"/>
        </w:rPr>
      </w:pPr>
      <w:r w:rsidRPr="00D45A46">
        <w:rPr>
          <w:bCs/>
          <w:sz w:val="16"/>
          <w:szCs w:val="16"/>
        </w:rPr>
        <w:t>К концу июля 1914 г. перед войной 1914—1917 гг. Россия располагала 7038 орудия</w:t>
      </w:r>
      <w:r w:rsidRPr="00D45A46">
        <w:rPr>
          <w:bCs/>
          <w:sz w:val="16"/>
          <w:szCs w:val="16"/>
        </w:rPr>
        <w:softHyphen/>
        <w:t>ми. Основным видом артиллерии были 76-мм орудия. На вооружении армии состояло 5 480 легких, 432 конных, 426 горных 76-мм орудий, т. е. всего 6338 орудий [11).</w:t>
      </w:r>
    </w:p>
    <w:p w14:paraId="15B1F928" w14:textId="77777777" w:rsidR="000343AB" w:rsidRPr="00D45A46" w:rsidRDefault="000343AB" w:rsidP="00D45A46">
      <w:pPr>
        <w:jc w:val="both"/>
        <w:rPr>
          <w:bCs/>
          <w:sz w:val="16"/>
          <w:szCs w:val="16"/>
        </w:rPr>
      </w:pPr>
      <w:r w:rsidRPr="00D45A46">
        <w:rPr>
          <w:bCs/>
          <w:sz w:val="16"/>
          <w:szCs w:val="16"/>
        </w:rPr>
        <w:t>В вооруженных силах России использовались в общей сложно</w:t>
      </w:r>
      <w:r w:rsidRPr="00D45A46">
        <w:rPr>
          <w:bCs/>
          <w:sz w:val="16"/>
          <w:szCs w:val="16"/>
        </w:rPr>
        <w:softHyphen/>
        <w:t>сти 115 различных артиллерийских систем. Для них были разработа</w:t>
      </w:r>
      <w:r w:rsidRPr="00D45A46">
        <w:rPr>
          <w:bCs/>
          <w:sz w:val="16"/>
          <w:szCs w:val="16"/>
        </w:rPr>
        <w:softHyphen/>
        <w:t>ны пороха соответствующих марок и конструкции зарядов.</w:t>
      </w:r>
    </w:p>
    <w:p w14:paraId="67B02728" w14:textId="77777777" w:rsidR="000343AB" w:rsidRPr="00D45A46" w:rsidRDefault="000343AB" w:rsidP="00D45A46">
      <w:pPr>
        <w:jc w:val="both"/>
        <w:rPr>
          <w:bCs/>
          <w:sz w:val="16"/>
          <w:szCs w:val="16"/>
        </w:rPr>
      </w:pPr>
      <w:r w:rsidRPr="00D45A46">
        <w:rPr>
          <w:bCs/>
          <w:sz w:val="16"/>
          <w:szCs w:val="16"/>
        </w:rPr>
        <w:t>Для изготовления зарядов сухопутной артиллерии и стрелкового оружия промышленность выпускала пироксилиновые пороха 30 ма</w:t>
      </w:r>
      <w:r w:rsidRPr="00D45A46">
        <w:rPr>
          <w:bCs/>
          <w:sz w:val="16"/>
          <w:szCs w:val="16"/>
        </w:rPr>
        <w:softHyphen/>
        <w:t>рок. Для снаряжения винтовочных и пулеметных патронов исполь</w:t>
      </w:r>
      <w:r w:rsidRPr="00D45A46">
        <w:rPr>
          <w:bCs/>
          <w:sz w:val="16"/>
          <w:szCs w:val="16"/>
        </w:rPr>
        <w:softHyphen/>
        <w:t>зовали пластинчатый порох марок Р, В, ВЛ с пороховыми зернами толщиной 0,12—0,36 мм, шириной 0,5—1,5 мм и длиной 0,7—1,8 мм.</w:t>
      </w:r>
    </w:p>
    <w:p w14:paraId="6BDB0923" w14:textId="77777777" w:rsidR="000343AB" w:rsidRPr="00D45A46" w:rsidRDefault="000343AB" w:rsidP="00D45A46">
      <w:pPr>
        <w:jc w:val="both"/>
        <w:rPr>
          <w:bCs/>
          <w:sz w:val="16"/>
          <w:szCs w:val="16"/>
        </w:rPr>
      </w:pPr>
      <w:r w:rsidRPr="00D45A46">
        <w:rPr>
          <w:bCs/>
          <w:sz w:val="16"/>
          <w:szCs w:val="16"/>
        </w:rPr>
        <w:t>Пороха марок В и ВЛ применяли также в боевых зарядах 76-мм зенитных пушек, установленных на автомобиле, в 76-мм противо-штурмовых пушках при стрельбе гранатами и шрапнелями, а также в зарядах 20-мм бомбометов и 58-мм минометов типа ФР [14, с. 612, 613).</w:t>
      </w:r>
    </w:p>
    <w:p w14:paraId="4CFA7B3A" w14:textId="77777777" w:rsidR="000343AB" w:rsidRPr="00D45A46" w:rsidRDefault="000343AB" w:rsidP="00D45A46">
      <w:pPr>
        <w:jc w:val="both"/>
        <w:rPr>
          <w:bCs/>
          <w:sz w:val="16"/>
          <w:szCs w:val="16"/>
        </w:rPr>
      </w:pPr>
      <w:r w:rsidRPr="00D45A46">
        <w:rPr>
          <w:bCs/>
          <w:sz w:val="16"/>
          <w:szCs w:val="16"/>
        </w:rPr>
        <w:t>Для других зарядов к орудиям наземной артиллерии калибром от 76 до 355 мм применяли ленточные пороха следующих марок: Г, Пз, МСК, СГЬ СГ2,Т,-48, Г2-48 тонкий, Г2-48 толстый, ПКО, Г,2 спи</w:t>
      </w:r>
      <w:r w:rsidRPr="00D45A46">
        <w:rPr>
          <w:bCs/>
          <w:sz w:val="16"/>
          <w:szCs w:val="16"/>
        </w:rPr>
        <w:softHyphen/>
        <w:t>ральный, Г6 тонкий, Г6 толстый, СБ, СП, КО, Б9, С|2, КО2оп, Би_н, Бе, СБб, С12И, Бц_с&gt;бю_п, Б|2. Наиболее часто использовали порох марки ПКО в боевых зарядах к 76-мм батарейным, легким и конным пушкам, 76-мм противоаэропланным пушкам системы Гельвиха, а также в зарядах многих крепостных и береговых орудий среднего и крупного калибров. Порох марки СГ| применяли в зарядах к 76-мм скорострельным пушкам образца 1904 г. и в 76-мм противоштурмо-вых пушках при стрельбе гранатами и шрапнелями. Порохом марки СГ2 снаряжали боевые заряды к 76-мм горным скорострельным пушкам образца 1909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93"/>
        <w:gridCol w:w="1162"/>
        <w:gridCol w:w="1066"/>
        <w:gridCol w:w="1238"/>
      </w:tblGrid>
      <w:tr w:rsidR="000343AB" w:rsidRPr="00D45A46" w14:paraId="09ACE9C3" w14:textId="77777777" w:rsidTr="00D34AC1">
        <w:trPr>
          <w:trHeight w:val="365"/>
        </w:trPr>
        <w:tc>
          <w:tcPr>
            <w:tcW w:w="893" w:type="dxa"/>
          </w:tcPr>
          <w:p w14:paraId="40562F1F" w14:textId="77777777" w:rsidR="000343AB" w:rsidRPr="00D45A46" w:rsidRDefault="000343AB" w:rsidP="00D45A46">
            <w:pPr>
              <w:jc w:val="both"/>
              <w:rPr>
                <w:bCs/>
                <w:sz w:val="16"/>
                <w:szCs w:val="16"/>
              </w:rPr>
            </w:pPr>
            <w:r w:rsidRPr="00D45A46">
              <w:rPr>
                <w:bCs/>
                <w:sz w:val="16"/>
                <w:szCs w:val="16"/>
              </w:rPr>
              <w:t>Калибр орудия</w:t>
            </w:r>
          </w:p>
          <w:p w14:paraId="455A83F0" w14:textId="77777777" w:rsidR="000343AB" w:rsidRPr="00D45A46" w:rsidRDefault="000343AB" w:rsidP="00D45A46">
            <w:pPr>
              <w:jc w:val="both"/>
              <w:rPr>
                <w:bCs/>
                <w:sz w:val="16"/>
                <w:szCs w:val="16"/>
              </w:rPr>
            </w:pPr>
          </w:p>
        </w:tc>
        <w:tc>
          <w:tcPr>
            <w:tcW w:w="2228" w:type="dxa"/>
            <w:gridSpan w:val="2"/>
          </w:tcPr>
          <w:p w14:paraId="3C84798F" w14:textId="77777777" w:rsidR="000343AB" w:rsidRPr="00D45A46" w:rsidRDefault="000343AB" w:rsidP="00D45A46">
            <w:pPr>
              <w:jc w:val="both"/>
              <w:rPr>
                <w:bCs/>
                <w:sz w:val="16"/>
                <w:szCs w:val="16"/>
              </w:rPr>
            </w:pPr>
            <w:r w:rsidRPr="00D45A46">
              <w:rPr>
                <w:bCs/>
                <w:sz w:val="16"/>
                <w:szCs w:val="16"/>
              </w:rPr>
              <w:t>Размер зерен,</w:t>
            </w:r>
          </w:p>
          <w:p w14:paraId="413847F4" w14:textId="77777777" w:rsidR="000343AB" w:rsidRPr="00D45A46" w:rsidRDefault="000343AB" w:rsidP="00D45A46">
            <w:pPr>
              <w:jc w:val="both"/>
              <w:rPr>
                <w:bCs/>
                <w:sz w:val="16"/>
                <w:szCs w:val="16"/>
              </w:rPr>
            </w:pPr>
          </w:p>
        </w:tc>
        <w:tc>
          <w:tcPr>
            <w:tcW w:w="1238" w:type="dxa"/>
          </w:tcPr>
          <w:p w14:paraId="272D2FC9" w14:textId="77777777" w:rsidR="000343AB" w:rsidRPr="00D45A46" w:rsidRDefault="000343AB" w:rsidP="00D45A46">
            <w:pPr>
              <w:jc w:val="both"/>
              <w:rPr>
                <w:bCs/>
                <w:sz w:val="16"/>
                <w:szCs w:val="16"/>
              </w:rPr>
            </w:pPr>
            <w:r w:rsidRPr="00D45A46">
              <w:rPr>
                <w:bCs/>
                <w:sz w:val="16"/>
                <w:szCs w:val="16"/>
              </w:rPr>
              <w:t>мм</w:t>
            </w:r>
          </w:p>
          <w:p w14:paraId="0B8F0B30" w14:textId="77777777" w:rsidR="000343AB" w:rsidRPr="00D45A46" w:rsidRDefault="000343AB" w:rsidP="00D45A46">
            <w:pPr>
              <w:jc w:val="both"/>
              <w:rPr>
                <w:bCs/>
                <w:sz w:val="16"/>
                <w:szCs w:val="16"/>
              </w:rPr>
            </w:pPr>
          </w:p>
        </w:tc>
      </w:tr>
      <w:tr w:rsidR="000343AB" w:rsidRPr="00D45A46" w14:paraId="5A500296" w14:textId="77777777" w:rsidTr="00D34AC1">
        <w:trPr>
          <w:trHeight w:val="346"/>
        </w:trPr>
        <w:tc>
          <w:tcPr>
            <w:tcW w:w="893" w:type="dxa"/>
          </w:tcPr>
          <w:p w14:paraId="49908F98" w14:textId="77777777" w:rsidR="000343AB" w:rsidRPr="00D45A46" w:rsidRDefault="000343AB" w:rsidP="00D45A46">
            <w:pPr>
              <w:jc w:val="both"/>
              <w:rPr>
                <w:bCs/>
                <w:sz w:val="16"/>
                <w:szCs w:val="16"/>
              </w:rPr>
            </w:pPr>
          </w:p>
          <w:p w14:paraId="49E18512" w14:textId="77777777" w:rsidR="000343AB" w:rsidRPr="00D45A46" w:rsidRDefault="000343AB" w:rsidP="00D45A46">
            <w:pPr>
              <w:jc w:val="both"/>
              <w:rPr>
                <w:bCs/>
                <w:sz w:val="16"/>
                <w:szCs w:val="16"/>
              </w:rPr>
            </w:pPr>
          </w:p>
        </w:tc>
        <w:tc>
          <w:tcPr>
            <w:tcW w:w="1162" w:type="dxa"/>
          </w:tcPr>
          <w:p w14:paraId="6BBAEEFC" w14:textId="77777777" w:rsidR="000343AB" w:rsidRPr="00D45A46" w:rsidRDefault="000343AB" w:rsidP="00D45A46">
            <w:pPr>
              <w:jc w:val="both"/>
              <w:rPr>
                <w:bCs/>
                <w:sz w:val="16"/>
                <w:szCs w:val="16"/>
              </w:rPr>
            </w:pPr>
            <w:r w:rsidRPr="00D45A46">
              <w:rPr>
                <w:bCs/>
                <w:sz w:val="16"/>
                <w:szCs w:val="16"/>
              </w:rPr>
              <w:t>Толщина</w:t>
            </w:r>
          </w:p>
          <w:p w14:paraId="7D6F2584" w14:textId="77777777" w:rsidR="000343AB" w:rsidRPr="00D45A46" w:rsidRDefault="000343AB" w:rsidP="00D45A46">
            <w:pPr>
              <w:jc w:val="both"/>
              <w:rPr>
                <w:bCs/>
                <w:sz w:val="16"/>
                <w:szCs w:val="16"/>
              </w:rPr>
            </w:pPr>
          </w:p>
        </w:tc>
        <w:tc>
          <w:tcPr>
            <w:tcW w:w="1066" w:type="dxa"/>
          </w:tcPr>
          <w:p w14:paraId="2BFF2F6B" w14:textId="77777777" w:rsidR="000343AB" w:rsidRPr="00D45A46" w:rsidRDefault="000343AB" w:rsidP="00D45A46">
            <w:pPr>
              <w:jc w:val="both"/>
              <w:rPr>
                <w:bCs/>
                <w:sz w:val="16"/>
                <w:szCs w:val="16"/>
              </w:rPr>
            </w:pPr>
            <w:r w:rsidRPr="00D45A46">
              <w:rPr>
                <w:bCs/>
                <w:sz w:val="16"/>
                <w:szCs w:val="16"/>
              </w:rPr>
              <w:t>Ширина</w:t>
            </w:r>
          </w:p>
          <w:p w14:paraId="77CAD616" w14:textId="77777777" w:rsidR="000343AB" w:rsidRPr="00D45A46" w:rsidRDefault="000343AB" w:rsidP="00D45A46">
            <w:pPr>
              <w:jc w:val="both"/>
              <w:rPr>
                <w:bCs/>
                <w:sz w:val="16"/>
                <w:szCs w:val="16"/>
              </w:rPr>
            </w:pPr>
          </w:p>
        </w:tc>
        <w:tc>
          <w:tcPr>
            <w:tcW w:w="1238" w:type="dxa"/>
          </w:tcPr>
          <w:p w14:paraId="3B840F5D" w14:textId="77777777" w:rsidR="000343AB" w:rsidRPr="00D45A46" w:rsidRDefault="000343AB" w:rsidP="00D45A46">
            <w:pPr>
              <w:jc w:val="both"/>
              <w:rPr>
                <w:bCs/>
                <w:sz w:val="16"/>
                <w:szCs w:val="16"/>
              </w:rPr>
            </w:pPr>
            <w:r w:rsidRPr="00D45A46">
              <w:rPr>
                <w:bCs/>
                <w:sz w:val="16"/>
                <w:szCs w:val="16"/>
              </w:rPr>
              <w:t>Длина</w:t>
            </w:r>
          </w:p>
          <w:p w14:paraId="544E48E9" w14:textId="77777777" w:rsidR="000343AB" w:rsidRPr="00D45A46" w:rsidRDefault="000343AB" w:rsidP="00D45A46">
            <w:pPr>
              <w:jc w:val="both"/>
              <w:rPr>
                <w:bCs/>
                <w:sz w:val="16"/>
                <w:szCs w:val="16"/>
              </w:rPr>
            </w:pPr>
          </w:p>
        </w:tc>
      </w:tr>
      <w:tr w:rsidR="000343AB" w:rsidRPr="00D45A46" w14:paraId="6CF6F88C" w14:textId="77777777" w:rsidTr="00D34AC1">
        <w:trPr>
          <w:trHeight w:val="787"/>
        </w:trPr>
        <w:tc>
          <w:tcPr>
            <w:tcW w:w="893" w:type="dxa"/>
          </w:tcPr>
          <w:p w14:paraId="4A801C91" w14:textId="77777777" w:rsidR="000343AB" w:rsidRPr="00D45A46" w:rsidRDefault="000343AB" w:rsidP="00D45A46">
            <w:pPr>
              <w:jc w:val="both"/>
              <w:rPr>
                <w:bCs/>
                <w:sz w:val="16"/>
                <w:szCs w:val="16"/>
              </w:rPr>
            </w:pPr>
            <w:r w:rsidRPr="00D45A46">
              <w:rPr>
                <w:bCs/>
                <w:sz w:val="16"/>
                <w:szCs w:val="16"/>
              </w:rPr>
              <w:t>Малый Средний' Крупный</w:t>
            </w:r>
          </w:p>
          <w:p w14:paraId="2FD4CBFB" w14:textId="77777777" w:rsidR="000343AB" w:rsidRPr="00D45A46" w:rsidRDefault="000343AB" w:rsidP="00D45A46">
            <w:pPr>
              <w:jc w:val="both"/>
              <w:rPr>
                <w:bCs/>
                <w:sz w:val="16"/>
                <w:szCs w:val="16"/>
              </w:rPr>
            </w:pPr>
          </w:p>
        </w:tc>
        <w:tc>
          <w:tcPr>
            <w:tcW w:w="1162" w:type="dxa"/>
          </w:tcPr>
          <w:p w14:paraId="11A225D7" w14:textId="77777777" w:rsidR="000343AB" w:rsidRPr="00D45A46" w:rsidRDefault="000343AB" w:rsidP="00D45A46">
            <w:pPr>
              <w:jc w:val="both"/>
              <w:rPr>
                <w:bCs/>
                <w:sz w:val="16"/>
                <w:szCs w:val="16"/>
              </w:rPr>
            </w:pPr>
            <w:r w:rsidRPr="00D45A46">
              <w:rPr>
                <w:bCs/>
                <w:sz w:val="16"/>
                <w:szCs w:val="16"/>
              </w:rPr>
              <w:t>0,33—0,47 0,50—1,08 1,03—2,45</w:t>
            </w:r>
          </w:p>
          <w:p w14:paraId="149271CA" w14:textId="77777777" w:rsidR="000343AB" w:rsidRPr="00D45A46" w:rsidRDefault="000343AB" w:rsidP="00D45A46">
            <w:pPr>
              <w:jc w:val="both"/>
              <w:rPr>
                <w:bCs/>
                <w:sz w:val="16"/>
                <w:szCs w:val="16"/>
              </w:rPr>
            </w:pPr>
          </w:p>
        </w:tc>
        <w:tc>
          <w:tcPr>
            <w:tcW w:w="1066" w:type="dxa"/>
          </w:tcPr>
          <w:p w14:paraId="51240D33" w14:textId="77777777" w:rsidR="000343AB" w:rsidRPr="00D45A46" w:rsidRDefault="000343AB" w:rsidP="00D45A46">
            <w:pPr>
              <w:jc w:val="both"/>
              <w:rPr>
                <w:bCs/>
                <w:sz w:val="16"/>
                <w:szCs w:val="16"/>
              </w:rPr>
            </w:pPr>
            <w:r w:rsidRPr="00D45A46">
              <w:rPr>
                <w:bCs/>
                <w:sz w:val="16"/>
                <w:szCs w:val="16"/>
              </w:rPr>
              <w:t>6—10</w:t>
            </w:r>
          </w:p>
          <w:p w14:paraId="6F1B4DEB" w14:textId="77777777" w:rsidR="000343AB" w:rsidRPr="00D45A46" w:rsidRDefault="000343AB" w:rsidP="00D45A46">
            <w:pPr>
              <w:jc w:val="both"/>
              <w:rPr>
                <w:bCs/>
                <w:sz w:val="16"/>
                <w:szCs w:val="16"/>
              </w:rPr>
            </w:pPr>
            <w:r w:rsidRPr="00D45A46">
              <w:rPr>
                <w:bCs/>
                <w:sz w:val="16"/>
                <w:szCs w:val="16"/>
              </w:rPr>
              <w:t>9—22 18—35</w:t>
            </w:r>
          </w:p>
          <w:p w14:paraId="05891BE6" w14:textId="77777777" w:rsidR="000343AB" w:rsidRPr="00D45A46" w:rsidRDefault="000343AB" w:rsidP="00D45A46">
            <w:pPr>
              <w:jc w:val="both"/>
              <w:rPr>
                <w:bCs/>
                <w:sz w:val="16"/>
                <w:szCs w:val="16"/>
              </w:rPr>
            </w:pPr>
          </w:p>
        </w:tc>
        <w:tc>
          <w:tcPr>
            <w:tcW w:w="1238" w:type="dxa"/>
          </w:tcPr>
          <w:p w14:paraId="77FFECD7" w14:textId="77777777" w:rsidR="000343AB" w:rsidRPr="00D45A46" w:rsidRDefault="000343AB" w:rsidP="00D45A46">
            <w:pPr>
              <w:jc w:val="both"/>
              <w:rPr>
                <w:bCs/>
                <w:sz w:val="16"/>
                <w:szCs w:val="16"/>
              </w:rPr>
            </w:pPr>
            <w:r w:rsidRPr="00D45A46">
              <w:rPr>
                <w:bCs/>
                <w:sz w:val="16"/>
                <w:szCs w:val="16"/>
              </w:rPr>
              <w:t>105—145 75—100 90—335</w:t>
            </w:r>
          </w:p>
          <w:p w14:paraId="302DED57" w14:textId="77777777" w:rsidR="000343AB" w:rsidRPr="00D45A46" w:rsidRDefault="000343AB" w:rsidP="00D45A46">
            <w:pPr>
              <w:jc w:val="both"/>
              <w:rPr>
                <w:bCs/>
                <w:sz w:val="16"/>
                <w:szCs w:val="16"/>
              </w:rPr>
            </w:pPr>
          </w:p>
        </w:tc>
      </w:tr>
    </w:tbl>
    <w:p w14:paraId="59A9F9CF" w14:textId="77777777" w:rsidR="000343AB" w:rsidRPr="00D45A46" w:rsidRDefault="000343AB" w:rsidP="00D45A46">
      <w:pPr>
        <w:jc w:val="both"/>
        <w:rPr>
          <w:bCs/>
          <w:sz w:val="16"/>
          <w:szCs w:val="16"/>
        </w:rPr>
      </w:pPr>
      <w:r w:rsidRPr="00D45A46">
        <w:rPr>
          <w:bCs/>
          <w:sz w:val="16"/>
          <w:szCs w:val="16"/>
        </w:rPr>
        <w:t>В орудиях особо большой мощности (осадных и береговой обо</w:t>
      </w:r>
      <w:r w:rsidRPr="00D45A46">
        <w:rPr>
          <w:bCs/>
          <w:sz w:val="16"/>
          <w:szCs w:val="16"/>
        </w:rPr>
        <w:softHyphen/>
        <w:t>роны) калибром от 280 до 410 мм толщина пороховых лент изменя</w:t>
      </w:r>
      <w:r w:rsidRPr="00D45A46">
        <w:rPr>
          <w:bCs/>
          <w:sz w:val="16"/>
          <w:szCs w:val="16"/>
        </w:rPr>
        <w:softHyphen/>
        <w:t>лась от 2,35 до 6,3 мм, ширина — от 25 до 35 мм и длина — от 145 до 510 мм [14, с. 612—617].</w:t>
      </w:r>
    </w:p>
    <w:p w14:paraId="68E16A37" w14:textId="77777777" w:rsidR="000343AB" w:rsidRPr="00D45A46" w:rsidRDefault="000343AB" w:rsidP="00D45A46">
      <w:pPr>
        <w:jc w:val="both"/>
        <w:rPr>
          <w:bCs/>
          <w:sz w:val="16"/>
          <w:szCs w:val="16"/>
        </w:rPr>
      </w:pPr>
      <w:r w:rsidRPr="00D45A46">
        <w:rPr>
          <w:bCs/>
          <w:sz w:val="16"/>
          <w:szCs w:val="16"/>
        </w:rPr>
        <w:t>В некоторых орудиях наземной артиллерии, например, в 37-мм пушке системы Розенберга, 76-, 107- и 120-мм скорострельных пуш</w:t>
      </w:r>
      <w:r w:rsidRPr="00D45A46">
        <w:rPr>
          <w:bCs/>
          <w:sz w:val="16"/>
          <w:szCs w:val="16"/>
        </w:rPr>
        <w:softHyphen/>
        <w:t>ках и других, применяли также бездымные трубчатые пороха. Раз</w:t>
      </w:r>
      <w:r w:rsidRPr="00D45A46">
        <w:rPr>
          <w:bCs/>
          <w:sz w:val="16"/>
          <w:szCs w:val="16"/>
        </w:rPr>
        <w:softHyphen/>
        <w:t>меры пороховых зерен в зависимости от калибра орудия составляли: наружный диаметр 1,60—8,5 мм, толщина горящего свода — 0,34— 2,5 мм и длина трубок — 46—670 мм [14, с. 618].</w:t>
      </w:r>
    </w:p>
    <w:p w14:paraId="2AB4AF07" w14:textId="77777777" w:rsidR="000343AB" w:rsidRPr="00D45A46" w:rsidRDefault="000343AB" w:rsidP="00D45A46">
      <w:pPr>
        <w:jc w:val="both"/>
        <w:rPr>
          <w:bCs/>
          <w:sz w:val="16"/>
          <w:szCs w:val="16"/>
        </w:rPr>
      </w:pPr>
      <w:r w:rsidRPr="00D45A46">
        <w:rPr>
          <w:bCs/>
          <w:sz w:val="16"/>
          <w:szCs w:val="16"/>
        </w:rPr>
        <w:t>На вооружении артиллерии российского Военно-Морского Фло</w:t>
      </w:r>
      <w:r w:rsidRPr="00D45A46">
        <w:rPr>
          <w:bCs/>
          <w:sz w:val="16"/>
          <w:szCs w:val="16"/>
        </w:rPr>
        <w:softHyphen/>
        <w:t>та в рассматриваемый период состояли 19 артиллерийских систем калибром от 37 до 410 мм. Все они были снабжены зарядами из труб</w:t>
      </w:r>
      <w:r w:rsidRPr="00D45A46">
        <w:rPr>
          <w:bCs/>
          <w:sz w:val="16"/>
          <w:szCs w:val="16"/>
        </w:rPr>
        <w:softHyphen/>
        <w:t>чатых порохов с размерами пороховых зерен: толщина горящего свода — 0,34—6,0 мм; наружный диаметр — 1,60—21,20 мм, длина трубок — 65—1050 мм [14, с. 620].</w:t>
      </w:r>
    </w:p>
    <w:p w14:paraId="70AB5A5C" w14:textId="77777777" w:rsidR="000343AB" w:rsidRPr="00D45A46" w:rsidRDefault="000343AB" w:rsidP="00D45A46">
      <w:pPr>
        <w:jc w:val="both"/>
        <w:rPr>
          <w:bCs/>
          <w:sz w:val="16"/>
          <w:szCs w:val="16"/>
        </w:rPr>
      </w:pPr>
      <w:r w:rsidRPr="00D45A46">
        <w:rPr>
          <w:bCs/>
          <w:sz w:val="16"/>
          <w:szCs w:val="16"/>
        </w:rPr>
        <w:t>Для орудий морского ведомства были разработаны также и за</w:t>
      </w:r>
      <w:r w:rsidRPr="00D45A46">
        <w:rPr>
          <w:bCs/>
          <w:sz w:val="16"/>
          <w:szCs w:val="16"/>
        </w:rPr>
        <w:softHyphen/>
        <w:t>ряды из ленточных порохов шестнадцати марок с размерами поро</w:t>
      </w:r>
      <w:r w:rsidRPr="00D45A46">
        <w:rPr>
          <w:bCs/>
          <w:sz w:val="16"/>
          <w:szCs w:val="16"/>
        </w:rPr>
        <w:softHyphen/>
        <w:t>ховых элементов: толщина от 0,34 (для 37-мм пушки) до 5,35 мм (для 350-мм пушки), ширина от 8 до 35 мм и длина лент — от 65 (для 37-мм пушки) до 1000 мм (для пушки калибра 130/55 мм) [14, с. 619].</w:t>
      </w:r>
    </w:p>
    <w:p w14:paraId="78B66BD0" w14:textId="77777777" w:rsidR="000343AB" w:rsidRPr="00D45A46" w:rsidRDefault="000343AB" w:rsidP="00D45A46">
      <w:pPr>
        <w:jc w:val="both"/>
        <w:rPr>
          <w:bCs/>
          <w:sz w:val="16"/>
          <w:szCs w:val="16"/>
        </w:rPr>
      </w:pPr>
      <w:r w:rsidRPr="00D45A46">
        <w:rPr>
          <w:bCs/>
          <w:sz w:val="16"/>
          <w:szCs w:val="16"/>
        </w:rPr>
        <w:t>В русской артиллерии в годы войны использовалось зна</w:t>
      </w:r>
      <w:r w:rsidRPr="00D45A46">
        <w:rPr>
          <w:bCs/>
          <w:sz w:val="16"/>
          <w:szCs w:val="16"/>
        </w:rPr>
        <w:softHyphen/>
        <w:t>чительное количество американских, японских, английских и 36</w:t>
      </w:r>
    </w:p>
    <w:p w14:paraId="0952F617" w14:textId="77777777" w:rsidR="000343AB" w:rsidRPr="00D45A46" w:rsidRDefault="000343AB" w:rsidP="00D45A46">
      <w:pPr>
        <w:jc w:val="both"/>
        <w:rPr>
          <w:bCs/>
          <w:sz w:val="16"/>
          <w:szCs w:val="16"/>
        </w:rPr>
      </w:pPr>
      <w:r w:rsidRPr="00D45A46">
        <w:rPr>
          <w:bCs/>
          <w:sz w:val="16"/>
          <w:szCs w:val="16"/>
        </w:rPr>
        <w:t>французских порохов для зарядов к орудиям, закупленным за ру</w:t>
      </w:r>
      <w:r w:rsidRPr="00D45A46">
        <w:rPr>
          <w:bCs/>
          <w:sz w:val="16"/>
          <w:szCs w:val="16"/>
        </w:rPr>
        <w:softHyphen/>
        <w:t>бежом.</w:t>
      </w:r>
    </w:p>
    <w:p w14:paraId="4EB776A5" w14:textId="77777777" w:rsidR="000343AB" w:rsidRPr="00D45A46" w:rsidRDefault="000343AB" w:rsidP="00D45A46">
      <w:pPr>
        <w:jc w:val="both"/>
        <w:rPr>
          <w:bCs/>
          <w:sz w:val="16"/>
          <w:szCs w:val="16"/>
        </w:rPr>
      </w:pPr>
      <w:r w:rsidRPr="00D45A46">
        <w:rPr>
          <w:bCs/>
          <w:sz w:val="16"/>
          <w:szCs w:val="16"/>
        </w:rPr>
        <w:t>В их числе были одноканальные и семиканальные зерненые аме</w:t>
      </w:r>
      <w:r w:rsidRPr="00D45A46">
        <w:rPr>
          <w:bCs/>
          <w:sz w:val="16"/>
          <w:szCs w:val="16"/>
        </w:rPr>
        <w:softHyphen/>
        <w:t>риканские пороха, изготовленные из пороховой массы русских ре-, цептов: СП, С^&gt;, СБ,„ а также английские нитроглицериновые ко-р- . дитные пороха (спиральные и трубчатые) и др.</w:t>
      </w:r>
    </w:p>
    <w:p w14:paraId="6F4F6ACF" w14:textId="77777777" w:rsidR="000343AB" w:rsidRPr="00D45A46" w:rsidRDefault="000343AB" w:rsidP="00D45A46">
      <w:pPr>
        <w:jc w:val="both"/>
        <w:rPr>
          <w:bCs/>
          <w:sz w:val="16"/>
          <w:szCs w:val="16"/>
        </w:rPr>
      </w:pPr>
      <w:r w:rsidRPr="00D45A46">
        <w:rPr>
          <w:bCs/>
          <w:sz w:val="16"/>
          <w:szCs w:val="16"/>
        </w:rPr>
        <w:t>Таким образом, в русской артиллерии в годы первой мировой войны использовались разнообразные бездымные пороха отечест- * венного и зарубежного производства. Это затрудняло работу артил</w:t>
      </w:r>
      <w:r w:rsidRPr="00D45A46">
        <w:rPr>
          <w:bCs/>
          <w:sz w:val="16"/>
          <w:szCs w:val="16"/>
        </w:rPr>
        <w:softHyphen/>
        <w:t>лерийских складов и баз, изготовлявших боевые заряды. Научно-исследовательские организации в области пороходелия В отечественной науке о порохах, их применении и технологии производства можно выделить три научные школы: Артиллерийской академии. Охтинского порохового завода и Научно-технической лаборатории Морского ведомства (5484).</w:t>
      </w:r>
    </w:p>
    <w:p w14:paraId="54C1835B" w14:textId="77777777" w:rsidR="000343AB" w:rsidRPr="00D45A46" w:rsidRDefault="000343AB" w:rsidP="00D45A46">
      <w:pPr>
        <w:jc w:val="both"/>
        <w:rPr>
          <w:bCs/>
          <w:sz w:val="16"/>
          <w:szCs w:val="16"/>
        </w:rPr>
      </w:pPr>
    </w:p>
    <w:p w14:paraId="1ED91327" w14:textId="77777777" w:rsidR="000343AB" w:rsidRPr="00D45A46" w:rsidRDefault="000343AB" w:rsidP="00D45A46">
      <w:pPr>
        <w:jc w:val="both"/>
        <w:rPr>
          <w:bCs/>
          <w:sz w:val="16"/>
          <w:szCs w:val="16"/>
        </w:rPr>
      </w:pPr>
      <w:r w:rsidRPr="00D45A46">
        <w:rPr>
          <w:bCs/>
          <w:sz w:val="16"/>
          <w:szCs w:val="16"/>
        </w:rPr>
        <w:t>На конец июля 1914 г. годовая производственная мощность казен</w:t>
      </w:r>
      <w:r w:rsidRPr="00D45A46">
        <w:rPr>
          <w:bCs/>
          <w:sz w:val="16"/>
          <w:szCs w:val="16"/>
        </w:rPr>
        <w:softHyphen/>
        <w:t>ных заводов по выпуску тротила составляла 75 тыс. пудов (Охтин</w:t>
      </w:r>
      <w:r w:rsidRPr="00D45A46">
        <w:rPr>
          <w:bCs/>
          <w:sz w:val="16"/>
          <w:szCs w:val="16"/>
        </w:rPr>
        <w:softHyphen/>
        <w:t>ский завод — 15 тыс. пудов и 60 тыс. пудов — Самарский). Она была меньше мощности одного частного Шлиссельбургского завода, ко</w:t>
      </w:r>
      <w:r w:rsidRPr="00D45A46">
        <w:rPr>
          <w:bCs/>
          <w:sz w:val="16"/>
          <w:szCs w:val="16"/>
        </w:rPr>
        <w:softHyphen/>
        <w:t>торый в довоенное время мог давать до 80 тыс. пудов тротила в год [5, с. 217].</w:t>
      </w:r>
    </w:p>
    <w:p w14:paraId="08C07186" w14:textId="77777777" w:rsidR="000343AB" w:rsidRPr="00D45A46" w:rsidRDefault="000343AB" w:rsidP="00D45A46">
      <w:pPr>
        <w:jc w:val="both"/>
        <w:rPr>
          <w:bCs/>
          <w:sz w:val="16"/>
          <w:szCs w:val="16"/>
        </w:rPr>
      </w:pPr>
      <w:r w:rsidRPr="00D45A46">
        <w:rPr>
          <w:bCs/>
          <w:sz w:val="16"/>
          <w:szCs w:val="16"/>
        </w:rPr>
        <w:t>ГАУ в феврале 1915 г. определило на основе заявок фронтов по</w:t>
      </w:r>
      <w:r w:rsidRPr="00D45A46">
        <w:rPr>
          <w:bCs/>
          <w:sz w:val="16"/>
          <w:szCs w:val="16"/>
        </w:rPr>
        <w:softHyphen/>
        <w:t>требность в 165 тыс. пудов, а позднее даже 258 тыс. пудов взрывча</w:t>
      </w:r>
      <w:r w:rsidRPr="00D45A46">
        <w:rPr>
          <w:bCs/>
          <w:sz w:val="16"/>
          <w:szCs w:val="16"/>
        </w:rPr>
        <w:softHyphen/>
        <w:t>тых веществ в месяц, т. е. в 13—20 раз больше возможностей про</w:t>
      </w:r>
      <w:r w:rsidRPr="00D45A46">
        <w:rPr>
          <w:bCs/>
          <w:sz w:val="16"/>
          <w:szCs w:val="16"/>
        </w:rPr>
        <w:softHyphen/>
        <w:t>мышленности [4, с. 302; 42, с. 34].</w:t>
      </w:r>
    </w:p>
    <w:p w14:paraId="59CFD78D" w14:textId="77777777" w:rsidR="000343AB" w:rsidRPr="00D45A46" w:rsidRDefault="000343AB" w:rsidP="00D45A46">
      <w:pPr>
        <w:jc w:val="both"/>
        <w:rPr>
          <w:bCs/>
          <w:sz w:val="16"/>
          <w:szCs w:val="16"/>
        </w:rPr>
      </w:pPr>
      <w:r w:rsidRPr="00D45A46">
        <w:rPr>
          <w:bCs/>
          <w:sz w:val="16"/>
          <w:szCs w:val="16"/>
        </w:rPr>
        <w:t>Были приняты меры по увеличению выпуска взрывчатых ве</w:t>
      </w:r>
      <w:r w:rsidRPr="00D45A46">
        <w:rPr>
          <w:bCs/>
          <w:sz w:val="16"/>
          <w:szCs w:val="16"/>
        </w:rPr>
        <w:softHyphen/>
        <w:t>ществ, а также по экономному расходованию их на снаряжение бое</w:t>
      </w:r>
      <w:r w:rsidRPr="00D45A46">
        <w:rPr>
          <w:bCs/>
          <w:sz w:val="16"/>
          <w:szCs w:val="16"/>
        </w:rPr>
        <w:softHyphen/>
        <w:t>припасов за счет применения заменителей. Было увеличено число работающих, организована круглосуточная работа. Самарский завод в 1914 г. достиг проектной мощности двух очередей по тротилу (60 тыс. пудов). Снаряжательные мастерские выпускали в сутки при трехсменной работе: до 4 тыс. (т. е. около 1,2 млн в год) 3-дюймовых гранат, 700 шт. 6-дюймовых снарядов, 800 ручных гранат и до 2 000 взрывателей.</w:t>
      </w:r>
    </w:p>
    <w:p w14:paraId="158D2D11" w14:textId="77777777" w:rsidR="000343AB" w:rsidRPr="00D45A46" w:rsidRDefault="000343AB" w:rsidP="00D45A46">
      <w:pPr>
        <w:jc w:val="both"/>
        <w:rPr>
          <w:bCs/>
          <w:sz w:val="16"/>
          <w:szCs w:val="16"/>
        </w:rPr>
      </w:pPr>
      <w:r w:rsidRPr="00D45A46">
        <w:rPr>
          <w:bCs/>
          <w:sz w:val="16"/>
          <w:szCs w:val="16"/>
        </w:rPr>
        <w:t>Для снаряжения этих боеприпасов требовалось ежесуточно до 600 пудов тротила, 8 пудов тетрила. В 1914 г. на Самарском заводе изготовляли в сутки 213 пудов тротила, в 1915 г. — до 305 пудов.</w:t>
      </w:r>
    </w:p>
    <w:p w14:paraId="6406ADC8" w14:textId="77777777" w:rsidR="000343AB" w:rsidRPr="00D45A46" w:rsidRDefault="000343AB" w:rsidP="00D45A46">
      <w:pPr>
        <w:jc w:val="both"/>
        <w:rPr>
          <w:bCs/>
          <w:sz w:val="16"/>
          <w:szCs w:val="16"/>
        </w:rPr>
      </w:pPr>
      <w:r w:rsidRPr="00D45A46">
        <w:rPr>
          <w:bCs/>
          <w:sz w:val="16"/>
          <w:szCs w:val="16"/>
        </w:rPr>
        <w:t>Для увеличения производственной мощности Самарского завода по выпуску тротила и по снаряжению боеприпасов строили новые здания, устанавливали дополнительную аппаратуру. Ввели упрощен</w:t>
      </w:r>
      <w:r w:rsidRPr="00D45A46">
        <w:rPr>
          <w:bCs/>
          <w:sz w:val="16"/>
          <w:szCs w:val="16"/>
        </w:rPr>
        <w:softHyphen/>
        <w:t>ную технологию изготовления тротила. Увеличили загрузку агрега</w:t>
      </w:r>
      <w:r w:rsidRPr="00D45A46">
        <w:rPr>
          <w:bCs/>
          <w:sz w:val="16"/>
          <w:szCs w:val="16"/>
        </w:rPr>
        <w:softHyphen/>
        <w:t>тов.</w:t>
      </w:r>
    </w:p>
    <w:p w14:paraId="6F45ABDE" w14:textId="77777777" w:rsidR="000343AB" w:rsidRPr="00D45A46" w:rsidRDefault="000343AB" w:rsidP="00D45A46">
      <w:pPr>
        <w:jc w:val="both"/>
        <w:rPr>
          <w:bCs/>
          <w:sz w:val="16"/>
          <w:szCs w:val="16"/>
        </w:rPr>
      </w:pPr>
      <w:r w:rsidRPr="00D45A46">
        <w:rPr>
          <w:bCs/>
          <w:sz w:val="16"/>
          <w:szCs w:val="16"/>
        </w:rPr>
        <w:t>Так как боеприпасы, снаряженные тротилом, долго не храни</w:t>
      </w:r>
      <w:r w:rsidRPr="00D45A46">
        <w:rPr>
          <w:bCs/>
          <w:sz w:val="16"/>
          <w:szCs w:val="16"/>
        </w:rPr>
        <w:softHyphen/>
        <w:t>лись, а тотчас после изготовления отправлялись на фронт, требова</w:t>
      </w:r>
      <w:r w:rsidRPr="00D45A46">
        <w:rPr>
          <w:bCs/>
          <w:sz w:val="16"/>
          <w:szCs w:val="16"/>
        </w:rPr>
        <w:softHyphen/>
        <w:t>ния к тротилу в отношении химической стойкости и чистоты по предложению проф. А. А. Солонины были снижены. Стали приме</w:t>
      </w:r>
      <w:r w:rsidRPr="00D45A46">
        <w:rPr>
          <w:bCs/>
          <w:sz w:val="16"/>
          <w:szCs w:val="16"/>
        </w:rPr>
        <w:softHyphen/>
        <w:t>нять сырой тротил, промытый, но не очищенный. В результате годо</w:t>
      </w:r>
      <w:r w:rsidRPr="00D45A46">
        <w:rPr>
          <w:bCs/>
          <w:sz w:val="16"/>
          <w:szCs w:val="16"/>
        </w:rPr>
        <w:softHyphen/>
        <w:t>вая мощность Самарского завода увеличилась до 190 тыс. пудов тро</w:t>
      </w:r>
      <w:r w:rsidRPr="00D45A46">
        <w:rPr>
          <w:bCs/>
          <w:sz w:val="16"/>
          <w:szCs w:val="16"/>
        </w:rPr>
        <w:softHyphen/>
        <w:t>тила и 6—7 тыс. пудов тетрила [5, с. 218]. Всего за годы войны завод произвел более 514 тыс. пудов тротила и около 9 тыс. пудов тетрила.</w:t>
      </w:r>
    </w:p>
    <w:p w14:paraId="5EDF5829" w14:textId="77777777" w:rsidR="000343AB" w:rsidRPr="00D45A46" w:rsidRDefault="000343AB" w:rsidP="00D45A46">
      <w:pPr>
        <w:jc w:val="both"/>
        <w:rPr>
          <w:bCs/>
          <w:sz w:val="16"/>
          <w:szCs w:val="16"/>
        </w:rPr>
      </w:pPr>
      <w:r w:rsidRPr="00D45A46">
        <w:rPr>
          <w:bCs/>
          <w:sz w:val="16"/>
          <w:szCs w:val="16"/>
        </w:rPr>
        <w:t>Мощности по снаряжению за первые два года войны увеличились в несколько раз. В 1916 г. завод выпускал ежесуточно до 10 тыс. трехдюймовых гранат, до 5 тыс. фугасных снарядов средних калиб</w:t>
      </w:r>
      <w:r w:rsidRPr="00D45A46">
        <w:rPr>
          <w:bCs/>
          <w:sz w:val="16"/>
          <w:szCs w:val="16"/>
        </w:rPr>
        <w:softHyphen/>
        <w:t>ров, до 10 тыс. гранат и до 15 тыс. взрывателей.</w:t>
      </w:r>
    </w:p>
    <w:p w14:paraId="3946081E" w14:textId="77777777" w:rsidR="000343AB" w:rsidRPr="00D45A46" w:rsidRDefault="000343AB" w:rsidP="00D45A46">
      <w:pPr>
        <w:jc w:val="both"/>
        <w:rPr>
          <w:bCs/>
          <w:sz w:val="16"/>
          <w:szCs w:val="16"/>
        </w:rPr>
      </w:pPr>
      <w:r w:rsidRPr="00D45A46">
        <w:rPr>
          <w:bCs/>
          <w:sz w:val="16"/>
          <w:szCs w:val="16"/>
        </w:rPr>
        <w:t>За годы войны Самарский завод снарядил более 6 млн снарядов калибра от 76 до 152 мм и более 3 млн ручных гранат.</w:t>
      </w:r>
    </w:p>
    <w:p w14:paraId="4EB23DF7" w14:textId="77777777" w:rsidR="000343AB" w:rsidRPr="00D45A46" w:rsidRDefault="000343AB" w:rsidP="00D45A46">
      <w:pPr>
        <w:jc w:val="both"/>
        <w:rPr>
          <w:bCs/>
          <w:sz w:val="16"/>
          <w:szCs w:val="16"/>
        </w:rPr>
      </w:pPr>
      <w:r w:rsidRPr="00D45A46">
        <w:rPr>
          <w:bCs/>
          <w:sz w:val="16"/>
          <w:szCs w:val="16"/>
        </w:rPr>
        <w:t>На Охтинском заводе ВВ в течение лета 1915 г. были восстанов</w:t>
      </w:r>
      <w:r w:rsidRPr="00D45A46">
        <w:rPr>
          <w:bCs/>
          <w:sz w:val="16"/>
          <w:szCs w:val="16"/>
        </w:rPr>
        <w:softHyphen/>
        <w:t>лены тротиловые мастерские, разрушенные взрывом в апреле 1915 г., и возобновлены работы по производству взрывчатых веществ и сна</w:t>
      </w:r>
      <w:r w:rsidRPr="00D45A46">
        <w:rPr>
          <w:bCs/>
          <w:sz w:val="16"/>
          <w:szCs w:val="16"/>
        </w:rPr>
        <w:softHyphen/>
        <w:t>ряжению боеприпасов. Так как толуола не было, изготовляли три-нитроксилол (ксилил).</w:t>
      </w:r>
    </w:p>
    <w:p w14:paraId="2700091E" w14:textId="77777777" w:rsidR="000343AB" w:rsidRPr="00D45A46" w:rsidRDefault="000343AB" w:rsidP="00D45A46">
      <w:pPr>
        <w:jc w:val="both"/>
        <w:rPr>
          <w:bCs/>
          <w:sz w:val="16"/>
          <w:szCs w:val="16"/>
        </w:rPr>
      </w:pPr>
      <w:r w:rsidRPr="00D45A46">
        <w:rPr>
          <w:bCs/>
          <w:sz w:val="16"/>
          <w:szCs w:val="16"/>
        </w:rPr>
        <w:t>В целях экономии взрывчатых веществ с началом войны снаряды стали наполнять суррогатами из смеси неперекристаллизованного тротила сначала с калиевой селитрой (около 30 %), а затем с селит</w:t>
      </w:r>
      <w:r w:rsidRPr="00D45A46">
        <w:rPr>
          <w:bCs/>
          <w:sz w:val="16"/>
          <w:szCs w:val="16"/>
        </w:rPr>
        <w:softHyphen/>
        <w:t>рой аммонийной, так называемые амматолы 50/50 и 80/20 (соответ</w:t>
      </w:r>
      <w:r w:rsidRPr="00D45A46">
        <w:rPr>
          <w:bCs/>
          <w:sz w:val="16"/>
          <w:szCs w:val="16"/>
        </w:rPr>
        <w:softHyphen/>
        <w:t>ственно 50 и 20 % тротила).</w:t>
      </w:r>
    </w:p>
    <w:p w14:paraId="476A9C50" w14:textId="77777777" w:rsidR="000343AB" w:rsidRPr="00D45A46" w:rsidRDefault="000343AB" w:rsidP="00D45A46">
      <w:pPr>
        <w:jc w:val="both"/>
        <w:rPr>
          <w:bCs/>
          <w:sz w:val="16"/>
          <w:szCs w:val="16"/>
        </w:rPr>
      </w:pPr>
      <w:r w:rsidRPr="00D45A46">
        <w:rPr>
          <w:bCs/>
          <w:sz w:val="16"/>
          <w:szCs w:val="16"/>
        </w:rPr>
        <w:t>За годы первой мировой войны Охтинский завод ВВ изготовил 22,5 тыс. пудов тротила и снарядил (в млн. шт.): снарядов калибра от 76 мм до 152 мм и более — 3,46; ручных гранат — около 6 и взры</w:t>
      </w:r>
      <w:r w:rsidRPr="00D45A46">
        <w:rPr>
          <w:bCs/>
          <w:sz w:val="16"/>
          <w:szCs w:val="16"/>
        </w:rPr>
        <w:softHyphen/>
        <w:t>вателей различных марок — почти 8,5.</w:t>
      </w:r>
    </w:p>
    <w:p w14:paraId="5FFB8FCA" w14:textId="77777777" w:rsidR="000343AB" w:rsidRPr="00D45A46" w:rsidRDefault="000343AB" w:rsidP="00D45A46">
      <w:pPr>
        <w:jc w:val="both"/>
        <w:rPr>
          <w:bCs/>
          <w:sz w:val="16"/>
          <w:szCs w:val="16"/>
        </w:rPr>
      </w:pPr>
      <w:r w:rsidRPr="00D45A46">
        <w:rPr>
          <w:bCs/>
          <w:sz w:val="16"/>
          <w:szCs w:val="16"/>
        </w:rPr>
        <w:t>Однако, несмотря на все указанные выше меры и непрерывное наращивание выпуска тротила, возможности снаряжательных про</w:t>
      </w:r>
      <w:r w:rsidRPr="00D45A46">
        <w:rPr>
          <w:bCs/>
          <w:sz w:val="16"/>
          <w:szCs w:val="16"/>
        </w:rPr>
        <w:softHyphen/>
        <w:t>изводств значительно опережали изготовление взрывчатых веществ.</w:t>
      </w:r>
    </w:p>
    <w:p w14:paraId="50C81358" w14:textId="77777777" w:rsidR="000343AB" w:rsidRPr="00D45A46" w:rsidRDefault="000343AB" w:rsidP="00D45A46">
      <w:pPr>
        <w:jc w:val="both"/>
        <w:rPr>
          <w:bCs/>
          <w:sz w:val="16"/>
          <w:szCs w:val="16"/>
        </w:rPr>
      </w:pPr>
      <w:r w:rsidRPr="00D45A46">
        <w:rPr>
          <w:bCs/>
          <w:sz w:val="16"/>
          <w:szCs w:val="16"/>
        </w:rPr>
        <w:t>Тротила все время не хватало. Проблема преодоления «тротилового голода» побуждала ГАУ обращаться к закупкам взрывчатых ве</w:t>
      </w:r>
      <w:r w:rsidRPr="00D45A46">
        <w:rPr>
          <w:bCs/>
          <w:sz w:val="16"/>
          <w:szCs w:val="16"/>
        </w:rPr>
        <w:softHyphen/>
        <w:t>ществ за рубежом, а также к мобилизации гражданской химической промышленности России (5484).</w:t>
      </w:r>
    </w:p>
    <w:p w14:paraId="269B0471" w14:textId="77777777" w:rsidR="000343AB" w:rsidRPr="00D45A46" w:rsidRDefault="000343AB" w:rsidP="00D45A46">
      <w:pPr>
        <w:jc w:val="both"/>
        <w:rPr>
          <w:bCs/>
          <w:sz w:val="16"/>
          <w:szCs w:val="16"/>
        </w:rPr>
      </w:pPr>
    </w:p>
    <w:p w14:paraId="240624FD" w14:textId="77777777" w:rsidR="000343AB" w:rsidRPr="00D45A46" w:rsidRDefault="000343AB" w:rsidP="00D45A46">
      <w:pPr>
        <w:jc w:val="both"/>
        <w:rPr>
          <w:bCs/>
          <w:sz w:val="16"/>
          <w:szCs w:val="16"/>
        </w:rPr>
      </w:pPr>
      <w:r w:rsidRPr="00D45A46">
        <w:rPr>
          <w:bCs/>
          <w:sz w:val="16"/>
          <w:szCs w:val="16"/>
        </w:rPr>
        <w:t>К концу июля 1914 г. к началу первой мировой войны в наличии было более 7 млн выст</w:t>
      </w:r>
      <w:r w:rsidRPr="00D45A46">
        <w:rPr>
          <w:bCs/>
          <w:sz w:val="16"/>
          <w:szCs w:val="16"/>
        </w:rPr>
        <w:softHyphen/>
        <w:t>релов для полевых орудий всех калибров, что превышало расчетное количество. Выстрелов же для полевой тяжелой артиллерии не хва</w:t>
      </w:r>
      <w:r w:rsidRPr="00D45A46">
        <w:rPr>
          <w:bCs/>
          <w:sz w:val="16"/>
          <w:szCs w:val="16"/>
        </w:rPr>
        <w:softHyphen/>
        <w:t>тало: к 122-мм легким гаубицам — около 12 %, а к 107-мм пушкам и к 152-мм гаубицам — почти 52 % (5484).</w:t>
      </w:r>
    </w:p>
    <w:p w14:paraId="1AC5D1C2" w14:textId="77777777" w:rsidR="000343AB" w:rsidRPr="00D45A46" w:rsidRDefault="000343AB" w:rsidP="00D45A46">
      <w:pPr>
        <w:jc w:val="both"/>
        <w:rPr>
          <w:bCs/>
          <w:sz w:val="16"/>
          <w:szCs w:val="16"/>
        </w:rPr>
      </w:pPr>
      <w:r w:rsidRPr="00D45A46">
        <w:rPr>
          <w:bCs/>
          <w:sz w:val="16"/>
          <w:szCs w:val="16"/>
        </w:rPr>
        <w:lastRenderedPageBreak/>
        <w:t>Начавшиеся в 1914 г. боевые действия поглотили имевшиеся за</w:t>
      </w:r>
      <w:r w:rsidRPr="00D45A46">
        <w:rPr>
          <w:bCs/>
          <w:sz w:val="16"/>
          <w:szCs w:val="16"/>
        </w:rPr>
        <w:softHyphen/>
        <w:t>пасы выстрелов в первые же месяцы. Весной 1915 г. Ставка опреде</w:t>
      </w:r>
      <w:r w:rsidRPr="00D45A46">
        <w:rPr>
          <w:bCs/>
          <w:sz w:val="16"/>
          <w:szCs w:val="16"/>
        </w:rPr>
        <w:softHyphen/>
        <w:t>лила, по опыту минувших боев, ежемесячную потребность в 1,75 млн пушечных 76-мм патронов, а летом того же года Особое совещание по обороне государства повысило ее до 3 млн шт. [5, с. 187].</w:t>
      </w:r>
    </w:p>
    <w:p w14:paraId="320CBCC5" w14:textId="77777777" w:rsidR="000343AB" w:rsidRPr="00D45A46" w:rsidRDefault="000343AB" w:rsidP="00D45A46">
      <w:pPr>
        <w:jc w:val="both"/>
        <w:rPr>
          <w:bCs/>
          <w:sz w:val="16"/>
          <w:szCs w:val="16"/>
        </w:rPr>
      </w:pPr>
      <w:r w:rsidRPr="00D45A46">
        <w:rPr>
          <w:bCs/>
          <w:sz w:val="16"/>
          <w:szCs w:val="16"/>
        </w:rPr>
        <w:t>Перед ГАУ встала огромной сложности задача увеличить произ</w:t>
      </w:r>
      <w:r w:rsidRPr="00D45A46">
        <w:rPr>
          <w:bCs/>
          <w:sz w:val="16"/>
          <w:szCs w:val="16"/>
        </w:rPr>
        <w:softHyphen/>
        <w:t>водство артиллерийских выстрелов по меньшей мере в 4—5 раз. Для этого надо было организовать быстрое увеличение выпуска всех эле ментов выстрела — снарядных корпусов, пороховых зарядов, взрыв</w:t>
      </w:r>
      <w:r w:rsidRPr="00D45A46">
        <w:rPr>
          <w:bCs/>
          <w:sz w:val="16"/>
          <w:szCs w:val="16"/>
        </w:rPr>
        <w:softHyphen/>
        <w:t>чатых веществ, гильз, капсюльных втулок, дистанционных трубок и взрывателей и т. п.</w:t>
      </w:r>
    </w:p>
    <w:p w14:paraId="2DB29B5F" w14:textId="77777777" w:rsidR="000343AB" w:rsidRPr="00D45A46" w:rsidRDefault="000343AB" w:rsidP="00D45A46">
      <w:pPr>
        <w:jc w:val="both"/>
        <w:rPr>
          <w:bCs/>
          <w:sz w:val="16"/>
          <w:szCs w:val="16"/>
        </w:rPr>
      </w:pPr>
      <w:r w:rsidRPr="00D45A46">
        <w:rPr>
          <w:bCs/>
          <w:sz w:val="16"/>
          <w:szCs w:val="16"/>
        </w:rPr>
        <w:t>Дело с расширением производства артиллерийских выстрелов продвигалось медленно. Не надеясь на Военное министерство, Став</w:t>
      </w:r>
      <w:r w:rsidRPr="00D45A46">
        <w:rPr>
          <w:bCs/>
          <w:sz w:val="16"/>
          <w:szCs w:val="16"/>
        </w:rPr>
        <w:softHyphen/>
        <w:t>ка в мае 1915 г. обратилась к правительству с предложением об ор</w:t>
      </w:r>
      <w:r w:rsidRPr="00D45A46">
        <w:rPr>
          <w:bCs/>
          <w:sz w:val="16"/>
          <w:szCs w:val="16"/>
        </w:rPr>
        <w:softHyphen/>
        <w:t>ганизации Особого совещания по обороне государства, которое взя</w:t>
      </w:r>
      <w:r w:rsidRPr="00D45A46">
        <w:rPr>
          <w:bCs/>
          <w:sz w:val="16"/>
          <w:szCs w:val="16"/>
        </w:rPr>
        <w:softHyphen/>
        <w:t>ло бы на себя организацию и регулирование производства вооруже</w:t>
      </w:r>
      <w:r w:rsidRPr="00D45A46">
        <w:rPr>
          <w:bCs/>
          <w:sz w:val="16"/>
          <w:szCs w:val="16"/>
        </w:rPr>
        <w:softHyphen/>
        <w:t>ния и боеприпасов. Особое совещание было создано и сыграло важ</w:t>
      </w:r>
      <w:r w:rsidRPr="00D45A46">
        <w:rPr>
          <w:bCs/>
          <w:sz w:val="16"/>
          <w:szCs w:val="16"/>
        </w:rPr>
        <w:softHyphen/>
        <w:t>ную роль в мобилизации промышленности России для работы на нужды обороны.</w:t>
      </w:r>
    </w:p>
    <w:p w14:paraId="37FF6221" w14:textId="77777777" w:rsidR="000343AB" w:rsidRPr="00D45A46" w:rsidRDefault="000343AB" w:rsidP="00D45A46">
      <w:pPr>
        <w:jc w:val="both"/>
        <w:rPr>
          <w:bCs/>
          <w:sz w:val="16"/>
          <w:szCs w:val="16"/>
        </w:rPr>
      </w:pPr>
      <w:r w:rsidRPr="00D45A46">
        <w:rPr>
          <w:bCs/>
          <w:sz w:val="16"/>
          <w:szCs w:val="16"/>
        </w:rPr>
        <w:t>К изготовлению корпусов снарядов всех калибров во время пер</w:t>
      </w:r>
      <w:r w:rsidRPr="00D45A46">
        <w:rPr>
          <w:bCs/>
          <w:sz w:val="16"/>
          <w:szCs w:val="16"/>
        </w:rPr>
        <w:softHyphen/>
        <w:t>вой мировой войны были привлечены около 50 крупных металлур</w:t>
      </w:r>
      <w:r w:rsidRPr="00D45A46">
        <w:rPr>
          <w:bCs/>
          <w:sz w:val="16"/>
          <w:szCs w:val="16"/>
        </w:rPr>
        <w:softHyphen/>
        <w:t>гических и металлообрабатывающих заводов и несколько сотен дру</w:t>
      </w:r>
      <w:r w:rsidRPr="00D45A46">
        <w:rPr>
          <w:bCs/>
          <w:sz w:val="16"/>
          <w:szCs w:val="16"/>
        </w:rPr>
        <w:softHyphen/>
        <w:t>гих заводов и мастерских.</w:t>
      </w:r>
    </w:p>
    <w:p w14:paraId="5B6464ED" w14:textId="77777777" w:rsidR="000343AB" w:rsidRPr="00D45A46" w:rsidRDefault="000343AB" w:rsidP="00D45A46">
      <w:pPr>
        <w:jc w:val="both"/>
        <w:rPr>
          <w:bCs/>
          <w:sz w:val="16"/>
          <w:szCs w:val="16"/>
        </w:rPr>
      </w:pPr>
      <w:r w:rsidRPr="00D45A46">
        <w:rPr>
          <w:bCs/>
          <w:sz w:val="16"/>
          <w:szCs w:val="16"/>
        </w:rPr>
        <w:t>Группа Путиловского завода объединяла следующие предприя</w:t>
      </w:r>
      <w:r w:rsidRPr="00D45A46">
        <w:rPr>
          <w:bCs/>
          <w:sz w:val="16"/>
          <w:szCs w:val="16"/>
        </w:rPr>
        <w:softHyphen/>
        <w:t>тия: Путиловский завод, завод Русского общества изготовления сна</w:t>
      </w:r>
      <w:r w:rsidRPr="00D45A46">
        <w:rPr>
          <w:bCs/>
          <w:sz w:val="16"/>
          <w:szCs w:val="16"/>
        </w:rPr>
        <w:softHyphen/>
        <w:t>рядов (бывший «Парвиайнен»), Коломенский и Русско-Балтийский. Созданная ГАУ специальная организация во главе с начальни</w:t>
      </w:r>
      <w:r w:rsidRPr="00D45A46">
        <w:rPr>
          <w:bCs/>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D45A46">
        <w:rPr>
          <w:bCs/>
          <w:sz w:val="16"/>
          <w:szCs w:val="16"/>
        </w:rPr>
        <w:softHyphen/>
        <w:t>приятий, а к концу 1916 г. — до 500. В их числе было много перво</w:t>
      </w:r>
      <w:r w:rsidRPr="00D45A46">
        <w:rPr>
          <w:bCs/>
          <w:sz w:val="16"/>
          <w:szCs w:val="16"/>
        </w:rPr>
        <w:softHyphen/>
        <w:t>классных заводов [21, 63].</w:t>
      </w:r>
    </w:p>
    <w:p w14:paraId="3580C93E" w14:textId="77777777" w:rsidR="000343AB" w:rsidRPr="00D45A46" w:rsidRDefault="000343AB" w:rsidP="00D45A46">
      <w:pPr>
        <w:jc w:val="both"/>
        <w:rPr>
          <w:bCs/>
          <w:sz w:val="16"/>
          <w:szCs w:val="16"/>
        </w:rPr>
      </w:pPr>
      <w:r w:rsidRPr="00D45A46">
        <w:rPr>
          <w:bCs/>
          <w:sz w:val="16"/>
          <w:szCs w:val="16"/>
        </w:rPr>
        <w:t>Значительное число более мелких предприятий действовало под руководством Центрального военно-промышленного комитета, Все</w:t>
      </w:r>
      <w:r w:rsidRPr="00D45A46">
        <w:rPr>
          <w:bCs/>
          <w:sz w:val="16"/>
          <w:szCs w:val="16"/>
        </w:rPr>
        <w:softHyphen/>
        <w:t>российского союза земств и городов, Нижегородского биржевого комитета [5, с. 195].</w:t>
      </w:r>
    </w:p>
    <w:p w14:paraId="28B50DA4" w14:textId="77777777" w:rsidR="000343AB" w:rsidRPr="00D45A46" w:rsidRDefault="000343AB" w:rsidP="00D45A46">
      <w:pPr>
        <w:jc w:val="both"/>
        <w:rPr>
          <w:bCs/>
          <w:sz w:val="16"/>
          <w:szCs w:val="16"/>
        </w:rPr>
      </w:pPr>
      <w:r w:rsidRPr="00D45A46">
        <w:rPr>
          <w:bCs/>
          <w:sz w:val="16"/>
          <w:szCs w:val="16"/>
        </w:rPr>
        <w:t>С целью создания более благоприятных условий для увеличения выпуска корпусов снарядов в начале 1915 г. ГАУ ослабило чрезмер</w:t>
      </w:r>
      <w:r w:rsidRPr="00D45A46">
        <w:rPr>
          <w:bCs/>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D45A46">
        <w:rPr>
          <w:bCs/>
          <w:sz w:val="16"/>
          <w:szCs w:val="16"/>
        </w:rPr>
        <w:softHyphen/>
        <w:t>ретения металлообрабатывающих станков, специального оборудова</w:t>
      </w:r>
      <w:r w:rsidRPr="00D45A46">
        <w:rPr>
          <w:bCs/>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D45A46">
        <w:rPr>
          <w:bCs/>
          <w:sz w:val="16"/>
          <w:szCs w:val="16"/>
        </w:rPr>
        <w:softHyphen/>
        <w:t>изводства внутри страны или искать поставщиков среди союзни</w:t>
      </w:r>
      <w:r w:rsidRPr="00D45A46">
        <w:rPr>
          <w:bCs/>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44D9164F" w14:textId="77777777" w:rsidR="000343AB" w:rsidRPr="00D45A46" w:rsidRDefault="000343AB" w:rsidP="00D45A46">
      <w:pPr>
        <w:jc w:val="both"/>
        <w:rPr>
          <w:bCs/>
          <w:sz w:val="16"/>
          <w:szCs w:val="16"/>
        </w:rPr>
      </w:pPr>
      <w:r w:rsidRPr="00D45A46">
        <w:rPr>
          <w:bCs/>
          <w:sz w:val="16"/>
          <w:szCs w:val="16"/>
        </w:rPr>
        <w:t>Затрудняло работу отсутствие опыта производства корпусов сна</w:t>
      </w:r>
      <w:r w:rsidRPr="00D45A46">
        <w:rPr>
          <w:bCs/>
          <w:sz w:val="16"/>
          <w:szCs w:val="16"/>
        </w:rPr>
        <w:softHyphen/>
        <w:t>рядов, незнание специфики массового производства вообще и сна</w:t>
      </w:r>
      <w:r w:rsidRPr="00D45A46">
        <w:rPr>
          <w:bCs/>
          <w:sz w:val="16"/>
          <w:szCs w:val="16"/>
        </w:rPr>
        <w:softHyphen/>
        <w:t>рядного в частности. На большинстве заводов не было хорошего обо</w:t>
      </w:r>
      <w:r w:rsidRPr="00D45A46">
        <w:rPr>
          <w:bCs/>
          <w:sz w:val="16"/>
          <w:szCs w:val="16"/>
        </w:rPr>
        <w:softHyphen/>
        <w:t>рудования; рабочие не имели квалификации, требуемой для изготов</w:t>
      </w:r>
      <w:r w:rsidRPr="00D45A46">
        <w:rPr>
          <w:bCs/>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D45A46">
        <w:rPr>
          <w:bCs/>
          <w:sz w:val="16"/>
          <w:szCs w:val="16"/>
        </w:rPr>
        <w:softHyphen/>
        <w:t>кабре 1914 г. всего 1009 корпусов. Балтийский, Николаевский и не</w:t>
      </w:r>
      <w:r w:rsidRPr="00D45A46">
        <w:rPr>
          <w:bCs/>
          <w:sz w:val="16"/>
          <w:szCs w:val="16"/>
        </w:rPr>
        <w:softHyphen/>
        <w:t>которые другие заводы выдали первые партии снарядов лишь в янва</w:t>
      </w:r>
      <w:r w:rsidRPr="00D45A46">
        <w:rPr>
          <w:bCs/>
          <w:sz w:val="16"/>
          <w:szCs w:val="16"/>
        </w:rPr>
        <w:softHyphen/>
        <w:t>ре—феврале 1915 г. (5484).</w:t>
      </w:r>
    </w:p>
    <w:p w14:paraId="5739A459" w14:textId="77777777" w:rsidR="000343AB" w:rsidRPr="00D45A46" w:rsidRDefault="000343AB" w:rsidP="00D45A46">
      <w:pPr>
        <w:jc w:val="both"/>
        <w:rPr>
          <w:bCs/>
          <w:sz w:val="16"/>
          <w:szCs w:val="16"/>
        </w:rPr>
      </w:pPr>
    </w:p>
    <w:p w14:paraId="5962C764" w14:textId="77777777" w:rsidR="000343AB" w:rsidRPr="00D45A46" w:rsidRDefault="000343AB" w:rsidP="00D45A46">
      <w:pPr>
        <w:jc w:val="both"/>
        <w:rPr>
          <w:bCs/>
          <w:sz w:val="16"/>
          <w:szCs w:val="16"/>
        </w:rPr>
      </w:pPr>
      <w:r w:rsidRPr="00D45A46">
        <w:rPr>
          <w:bCs/>
          <w:sz w:val="16"/>
          <w:szCs w:val="16"/>
        </w:rPr>
        <w:t>На конец июля 1914 г. на начало 1-й Мировой войны стрелковое оружие выпускали 3 казенных завода (Тульский, Сестрорецкий и Ижевский). В 1915г. начали строить еще два завода (в Екатеринославе и Туле), но завершить не успели. Было 3 патронных завода: два - казенных (Петербургский и Луганский) и Тульский частный. В 1916г. начали строительство Симбирского патронного завода, который вступил в строй в 1918г. Орудийное производство было налажено на Путиловском, Обуховском, Пермском и Петроградском орудийном заводах. Снаряды изготавливались на 16 казенных и частных предприятиях (в т.ч. Подольском). Дистанционные трубки для снарядов выпускали два казенных завода (Петроградский и Самарский трубочные заводы). Производство пороха велось на трех казенных заводах (Охтенском, Казанском и Шосткинском) и нескольких частных, в т.ч. Шлиссельбургском. Кроме того, взрывчатые вещества производились Сергиево-Самарским заводом. Химическое сырье для ВВ до 1-й Мировой войны в основном закупалось за границей. В России на 1914г. действовало 7 военно-химических заводов. Во время войны было заложено 100 заводов по производству бензола, тротила и толуола, 34 завода по выпуску серной и азотной кислоты, 40 заводов по производству отравляющих веществ. В 1917г. действовало 175 военно-химических заводов. С 1909 по 1917г. было создано 20 небольших частных авиационных заводов. В 1916г. в Херсоне началась постройка крупного авиазавода, но до конца войны его постройка не была завершена. На 10.1917г. имелось 34 авиазавода, 24 из них были действующими (14 самолетостроительных, 7 моторостроительных, 3 выпускали в/винты и лыжи, 2- магнето, 1- авиаприборы), 7 строились. Военное судостроение велось на 7 казенных заводах (Балтийском, Ижорском, Обуховском; Петербургской, Кронштадтской, Николаевской и Севастопольской адмиралтейских верфях) и крупных частных заводах (Невском судостроительном, заводах Русского судостроительного и Русско-Балтийского судостроительного обществ; верфях Петербургского металлического и Путиловского заводов, заводах «Нобель-Лесснер», «В. Крейтон и К0», Николаевского общества заводов и верфей).</w:t>
      </w:r>
    </w:p>
    <w:p w14:paraId="3D883818" w14:textId="77777777" w:rsidR="000343AB" w:rsidRPr="00D45A46" w:rsidRDefault="000343AB" w:rsidP="00D45A46">
      <w:pPr>
        <w:jc w:val="both"/>
        <w:rPr>
          <w:bCs/>
          <w:sz w:val="16"/>
          <w:szCs w:val="16"/>
        </w:rPr>
      </w:pPr>
      <w:r w:rsidRPr="00D45A46">
        <w:rPr>
          <w:bCs/>
          <w:sz w:val="16"/>
          <w:szCs w:val="16"/>
        </w:rPr>
        <w:t>В 10.1917г. была создана Всероссийская коллегия по формированию Красной армии, а в составе коллегии - Отдел вооружений. Вскоре Отдел был слит со старым ГАУ в ГАУ РККА. В 07.1918г.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16.08.1918г. создана Чрезвычайная комиссия по производству предметов военного снаряжения при ВСНХ, переименованная 2.11.1918г. в Чрезвычайную комиссию по снабжению Красной армии (Чрезкомснаб), которая осуществляла контроль и согласование работы всех военных заводов. В 1918г. создан также Глававиа. 12.06.1918г. решением ВСНХ авиазаводы были отнесены к 4-й (последней) категории предприятий по снабжению топливом, сырьем и материалам. Декретом от 28.06.1918г.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31.10.1918г. в системе ВСНХ создан Центральный отдел военных заготовлений для организации вещевого и обозного производства. В 1918г. был создан Совет рабочей и крестьянской обороны (СО), взявший на себя функции военно- хозяйственного управления и планирования в годы Гражданской войны. В 1920г. СО преобразован в Совет Труда и Обороны (СТО) РСФСР. Далее объединение управлением военной промышленностью было продолжено в 1919г., когда 9.07.1919г. постановлением ВЦИК был назначен чрезвычайный уполномоченный СО по снабжению армии и флота (Чусоснабарм), которому было подчинено ЦУС. Вместо ЦУС приказом Чусоснабарма № 75 от 12.09.1919г.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1920г. в ведении главков ПромвоенсоветаЦПАЗ, Главкоавиа, ЦУПВМОРЗ и ЦУПВОЗ - находилось свыше 130 заводов.</w:t>
      </w:r>
    </w:p>
    <w:p w14:paraId="2DDCD8B8" w14:textId="77777777" w:rsidR="000343AB" w:rsidRPr="00D45A46" w:rsidRDefault="000343AB" w:rsidP="00D45A46">
      <w:pPr>
        <w:jc w:val="both"/>
        <w:rPr>
          <w:bCs/>
          <w:sz w:val="16"/>
          <w:szCs w:val="16"/>
        </w:rPr>
      </w:pPr>
      <w:r w:rsidRPr="00D45A46">
        <w:rPr>
          <w:bCs/>
          <w:sz w:val="16"/>
          <w:szCs w:val="16"/>
        </w:rPr>
        <w:t>Пост. Президиума ВСНХ от 31.12.1918г. создано ГУ объединенных авиапромышленных заводов («Главкоавиа») в ведении Отдела металла ВСНХ. Пост, президиума ВСНХ от 22.12.1919г. «Главкоавиа» передано в ведение Промвоенсовета Чусоснабарма, с 17.03.1921г.в ведении Промвоенсовета ВСНХ, с 6.06.1921г.в составе ГУВП. Пост. СТО от 16.06.1920г. авиапредприятия отнесены к ударной группе оборонных заводов по степени снабжения. На конец 1921г. в состав «Главкоавиа» входило 14 предприятий. Однако, Главкоавиа было не единственным органом управления авиазаводами: с 18.11.1921г. часть заводов находилась в ведении Правления фабрично- заводскими предприятиями ВВС «Промвоздух». Пост, президиума ВСНХ от 17.07.1929г. Правление «Промвоздух» влито с 1.10.1929г. в состав Авиатреста, на тот момент в его ведении находилось 6 заводов.</w:t>
      </w:r>
    </w:p>
    <w:p w14:paraId="0C72E92F" w14:textId="77777777" w:rsidR="000343AB" w:rsidRPr="00D45A46" w:rsidRDefault="000343AB" w:rsidP="00D45A46">
      <w:pPr>
        <w:jc w:val="both"/>
        <w:rPr>
          <w:bCs/>
          <w:sz w:val="16"/>
          <w:szCs w:val="16"/>
        </w:rPr>
      </w:pPr>
      <w:r w:rsidRPr="00D45A46">
        <w:rPr>
          <w:bCs/>
          <w:sz w:val="16"/>
          <w:szCs w:val="16"/>
        </w:rPr>
        <w:t>В соответствии с декретом СНК «О централизации радиотехнического дела Советской Республики» от 27(19).07.1918г. все радиозаводы были национализированы и подчинены отделу электротехнической промышленности ВСНХ. В 03.1922г. образован ГЭТЗСТ, в который вошли 11 заводов. Затем, до 1930г. предприятия входили в трест «Электросвязь». В 1930г. трест «Электросвязь» вошел в состав Всесоюзного электротехнического объединения (ВЭО). В 1931г. из состава ВЭО выделено Всесоюзное электрослаботочное объединение (ВЭСО), которому были подчинены радиозаводы. В конце 1933г.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1937г. «Главэспром» вошел в состав НКОП и переименован в 5ГУ. В 1940г. вошел во вновь образованный НКЭП как «Главсветвакуумпром». В его подчинении находилось 40 заводов.</w:t>
      </w:r>
    </w:p>
    <w:p w14:paraId="2F68577D" w14:textId="77777777" w:rsidR="000343AB" w:rsidRPr="00D45A46" w:rsidRDefault="000343AB" w:rsidP="00D45A46">
      <w:pPr>
        <w:jc w:val="both"/>
        <w:rPr>
          <w:bCs/>
          <w:sz w:val="16"/>
          <w:szCs w:val="16"/>
        </w:rPr>
      </w:pPr>
      <w:r w:rsidRPr="00D45A46">
        <w:rPr>
          <w:bCs/>
          <w:sz w:val="16"/>
          <w:szCs w:val="16"/>
        </w:rPr>
        <w:t>В 1921г. в составе Отдела металла Петроградского СНХ (Петрогубметалла) организован Судотрест, в подченение которому переданы Северная верфь, Невский завод, Завод котлов и машин, Завод речного судостроения и Усть-Ижорская верфь. Балтийский завод до 1921г. подчинялся НК по морским делам, а затем - непосредственно Президиуму ВСНХ; Адмиралтейский завод был на консервации. По решению ВСНХ от 08.1922г. судостроительные заводы Украины и Крыма вошли в состав Южного машиностроительного треста (Севморзавод подчинили НК по морским делам). В 07.1921г. было создано Центральное управление судостроением («Центросудстрой»), в 10.1924г. ему переданы функции централизованного управления судостроительными заводами, к концу 1925г. в его подчинении было 32 завода (в т.ч. 7 - на северо-западе страны, 18 - в центре и Поволжье, 6 - на Украине и в Крыму, 1 - на Дальнем Востоке).</w:t>
      </w:r>
    </w:p>
    <w:p w14:paraId="50F11EB7" w14:textId="77777777" w:rsidR="000343AB" w:rsidRPr="00D45A46" w:rsidRDefault="000343AB" w:rsidP="00D45A46">
      <w:pPr>
        <w:jc w:val="both"/>
        <w:rPr>
          <w:bCs/>
          <w:sz w:val="16"/>
          <w:szCs w:val="16"/>
        </w:rPr>
      </w:pPr>
      <w:r w:rsidRPr="00D45A46">
        <w:rPr>
          <w:bCs/>
          <w:sz w:val="16"/>
          <w:szCs w:val="16"/>
        </w:rPr>
        <w:t xml:space="preserve">По Н.С. Симонову92 с производственно-технологической точки зрения производство всех военных изделий по степени родственности их изделиям гражданской промышленности может быть разбито на три группы. 1-я группа: ручное огнестрельное оружие, патроны, капсюли, пороха, взрывчатые и отравляющие вещества, дистанционные трубки, мины, снаряжение боеприпасов; 2-я группа: взрыватели, артиллерийские орудия, артиллерийские снаряды, материальная часть артиллерии, военное судостроение, авиастроение, танкостроение, военная оптика и радио; 3-я группа: электротехническое, железнодорожное, понтонное и интендантское имущество, средства связи и маскировки, военно-инженерный инструмент, корпуса артиллерийских снарядов. Изделия 1-й группы имеют исключительные отличия от мирной продукции. Производство изделий 2-й группы ближе к гражданской промышленности, но имеет свои особенности: для выпуска готового изделия необходимо объединить несколько военных производств в замкнутый цикл. 3-я группа военных производств в большинстве своем аналогична мирной промышленности. На основании этого производство изделий 1-й и 2-й групп было сосредоточено на специальных «кадровых» военных заводах, основную </w:t>
      </w:r>
      <w:r w:rsidRPr="00D45A46">
        <w:rPr>
          <w:bCs/>
          <w:sz w:val="16"/>
          <w:szCs w:val="16"/>
        </w:rPr>
        <w:lastRenderedPageBreak/>
        <w:t>производственную программу которых составляла только военная продукция. Остальные предприятия, способные вести военное производство, оставались заводами мирной индустрии, были как бы «в запасе». Но при необходимости они могли быть мобилизованы и пополнить «кадровый» состав.</w:t>
      </w:r>
    </w:p>
    <w:p w14:paraId="4D34372F" w14:textId="77777777" w:rsidR="000343AB" w:rsidRPr="00D45A46" w:rsidRDefault="000343AB" w:rsidP="00D45A46">
      <w:pPr>
        <w:jc w:val="both"/>
        <w:rPr>
          <w:bCs/>
          <w:sz w:val="16"/>
          <w:szCs w:val="16"/>
        </w:rPr>
      </w:pPr>
      <w:r w:rsidRPr="00D45A46">
        <w:rPr>
          <w:bCs/>
          <w:sz w:val="16"/>
          <w:szCs w:val="16"/>
        </w:rPr>
        <w:t>С 1921 по 1932г. происходила концентрация военно-промышленных производств в обособленных группах «кадровых» военных заводов под общим руководством ВСНХ СССР. После окончания Гражданской войны происходило сокращение военных производств. На 1.01.1921г. в подчинении ВСНХ находилось 62 завода. В 1924г. 12 военных заводов переведены в гражданскую промышленность, и к концу года их стало 57. В 1922-25г.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w:t>
      </w:r>
    </w:p>
    <w:p w14:paraId="6735E4B5" w14:textId="77777777" w:rsidR="000343AB" w:rsidRPr="00D45A46" w:rsidRDefault="000343AB" w:rsidP="00D45A46">
      <w:pPr>
        <w:jc w:val="both"/>
        <w:rPr>
          <w:bCs/>
          <w:sz w:val="16"/>
          <w:szCs w:val="16"/>
        </w:rPr>
      </w:pPr>
      <w:r w:rsidRPr="00D45A46">
        <w:rPr>
          <w:bCs/>
          <w:sz w:val="16"/>
          <w:szCs w:val="16"/>
        </w:rPr>
        <w:t>В соответствии с пост. СНК от 17.03.1921г. и приказом Чусоснабарма № 117 от 18.04.1921г. Промвоенсовет переподчинен ВСНХ. 6.06.1921г. создано ГУ Военной промышленности (ГУВП, Главвоенпром) ВСНХ РСФСР. В состав ГУВП входили: Промвоенсовет, ЦПАЗ и Главкоавиа. В 02.1921г. при СТО создана Государственная комиссия по планированию (Госплан). Не позднее 1927г. в составе Госплана организован сектор обороны. 3.02.1930г.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w:t>
      </w:r>
    </w:p>
    <w:p w14:paraId="1993DD68" w14:textId="77777777" w:rsidR="000343AB" w:rsidRPr="00D45A46" w:rsidRDefault="000343AB" w:rsidP="00D45A46">
      <w:pPr>
        <w:jc w:val="both"/>
        <w:rPr>
          <w:bCs/>
          <w:sz w:val="16"/>
          <w:szCs w:val="16"/>
        </w:rPr>
      </w:pPr>
      <w:r w:rsidRPr="00D45A46">
        <w:rPr>
          <w:bCs/>
          <w:sz w:val="16"/>
          <w:szCs w:val="16"/>
        </w:rPr>
        <w:t>В середине 1920-х годов были начаты мероприятия по засекречиванию «кадровых» заводов с целью сокрытия от противника характера их производства и дислокации. Одной из таких мер явилась введенная пост. СНК от 27.04.1926г. «сквозная» система нумерации военных заводов, по которой им присваивались численные номера, начиная с № 1. Согласно первому приказу ВСНХ/НКВМУОГПУ о переименовании - № 73сс от 9.07.1927г.,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тогдав качестве условного адреса предприятия (Запорожье п/я 18).</w:t>
      </w:r>
    </w:p>
    <w:p w14:paraId="58A1969A" w14:textId="77777777" w:rsidR="000343AB" w:rsidRPr="00D45A46" w:rsidRDefault="000343AB" w:rsidP="00D45A46">
      <w:pPr>
        <w:jc w:val="both"/>
        <w:rPr>
          <w:bCs/>
          <w:sz w:val="16"/>
          <w:szCs w:val="16"/>
        </w:rPr>
      </w:pPr>
      <w:r w:rsidRPr="00D45A46">
        <w:rPr>
          <w:bCs/>
          <w:sz w:val="16"/>
          <w:szCs w:val="16"/>
        </w:rPr>
        <w:t>В 1929г. в подчинении ГВПУ находилось 52 предприятия: Патрубтрест - 8, Оружпултрест - 5, Военхимтрест - 11, Орударс - 13, Авиатрест - 15. Кроме того, в 1929г. Кислотный завод № 1 (г. Москва) и Химический завод № 2 (г. Троцк Самарской губ.) были переданы из военной промышленности в Главхим. 3.03.1930г. Авиатрест был преобразован в ВАО, в подчинении которого находилось 25 заводов. По приказам ВСНХ № 1166 и № 1167 от 7.04.1930г.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3.05.1930г. ГУВП и тресты были упразднены. Другие заводы перешли или остались в составе гражданских трестов и управлений.</w:t>
      </w:r>
    </w:p>
    <w:p w14:paraId="4A1B7826" w14:textId="77777777" w:rsidR="000343AB" w:rsidRPr="00D45A46" w:rsidRDefault="000343AB" w:rsidP="00D45A46">
      <w:pPr>
        <w:jc w:val="both"/>
        <w:rPr>
          <w:bCs/>
          <w:sz w:val="16"/>
          <w:szCs w:val="16"/>
        </w:rPr>
      </w:pPr>
      <w:r w:rsidRPr="00D45A46">
        <w:rPr>
          <w:bCs/>
          <w:sz w:val="16"/>
          <w:szCs w:val="16"/>
        </w:rPr>
        <w:t>5.01.1932г. произошло очередное реформирование органов управления: был упразднен ВСНХ, на его базе созданы Наркоматы тяжелой, легкой и лесной промышленности. Все военно-промышленные предприятия «кадра» и «запаса» переданы в ведение вновь созданного НКТП (в подчинении Главного Военно-мобилизационного управления, ГВМУ), в составе которого образованы главки и тресты. В начале 1932г. это были: Орудийно-Арсенальное объединение (Орударс), Оружейно-пулеметный трест (Ружпультрест), объединение Патрубвзрыв, Военно-химическое объединение, Снарядный трест, Первый химический трест, Глававиапром, ГВМУ. К 1933г. структура НКТП изменилась: Авиатрест (41 предприятие), Орударс (16 предприятий), Ружпультрест (4 предприятия), Патрубвзрыв (17 предприятий), Вохимтрест (13 предприятий), Снарядный трест (14 предприятий), Спецмаштрест (4 предприятия), Всесоюзный трест Искусственного волокна (ВИВ, 14 предприятий), Бензоскладстрой (4 базы), ГВМУ; всего 127 предприятий. Система управления была или двухступенчатой (главк-завод), или трехступенчатой (главк-трест-завод). ГВМУ действовало по трехступенчатой системе. Авиатрест выведен из подчинения ГВМУ в ведение непосредственно НКТП. С 1929 по 1933г. в состав Авиатреста</w:t>
      </w:r>
    </w:p>
    <w:p w14:paraId="1ADD1A5B" w14:textId="77777777" w:rsidR="000343AB" w:rsidRPr="00D45A46" w:rsidRDefault="000343AB" w:rsidP="00D45A46">
      <w:pPr>
        <w:jc w:val="both"/>
        <w:rPr>
          <w:bCs/>
          <w:sz w:val="16"/>
          <w:szCs w:val="16"/>
        </w:rPr>
      </w:pPr>
      <w:r w:rsidRPr="00D45A46">
        <w:rPr>
          <w:bCs/>
          <w:sz w:val="16"/>
          <w:szCs w:val="16"/>
        </w:rPr>
        <w:t>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w:t>
      </w:r>
    </w:p>
    <w:p w14:paraId="2F48D2A7" w14:textId="77777777" w:rsidR="000343AB" w:rsidRPr="00D45A46" w:rsidRDefault="000343AB" w:rsidP="00D45A46">
      <w:pPr>
        <w:jc w:val="both"/>
        <w:rPr>
          <w:bCs/>
          <w:sz w:val="16"/>
          <w:szCs w:val="16"/>
        </w:rPr>
      </w:pPr>
      <w:r w:rsidRPr="00D45A46">
        <w:rPr>
          <w:bCs/>
          <w:sz w:val="16"/>
          <w:szCs w:val="16"/>
        </w:rPr>
        <w:t>К концу 1936г. вновь возникла необходимость очередной реорганизации органов управления. НКТП вновь разросся до размеров монстра, объединяя и военную промышленность, и большинство отраслей гражданской промышленности (машиностроение, металлургию, легкую, химическую и топливную промышленность). Пост. ЦИК от 8.12.1936г. производство военной продукции было выделено из состава НКТП в самостоятельный НКОП. В его состав вошли: 47 авиационных заводов, 15 артиллерийских, 3 оружейных, 9 оптико-механических, 10 танковых, 9 патронно-гильзовых, 7 трубочно-взрывательных, 7 снарядных, 3 завода по производству минного, торпедного и бомбового вооружения, 10 судостроительных, 23 военно-химических предприятия, 16 по производству электроприборов и радиоприборов, 8 предприятий точного машиностроения, 5 аккумуляторных и 3 металлургических завода (Приложение 2). Главки нового Наркомата, а также большинство заводов, институтов и КБ, в них вошедших, получили номерные обозначения. Институты и бюро получили последовательные номера от 1 до 29 (кроме № 20, который планировалось присвоить ИРПА, но позже он был присвоен вновь созданному Телемеханическому институту), а проектные институтыномера своих Главков. При образовании НКОП в его составе было 9 отраслевых ГУ: 1-е (авиация), 2-е (судостроение), 3-е (артиллерийско-танковое), 4-е (боеприпасов), 5-е (электрослаботочное), 6-е (военная химия), 7-е (броневое), точной индустрии, аккумуляторной промышленности, а также 10-е (мобилизационное) Управление и Управление артиллерийских полигонов. На 16.05.1938г. в состав НКОП входило уже 20 Главков и 219 предприятий, 9 ГПИ, 25 НИИ и 17 КБ.</w:t>
      </w:r>
    </w:p>
    <w:p w14:paraId="17C60FFC" w14:textId="77777777" w:rsidR="000343AB" w:rsidRPr="00D45A46" w:rsidRDefault="000343AB" w:rsidP="00D45A46">
      <w:pPr>
        <w:jc w:val="both"/>
        <w:rPr>
          <w:bCs/>
          <w:sz w:val="16"/>
          <w:szCs w:val="16"/>
        </w:rPr>
      </w:pPr>
      <w:r w:rsidRPr="00D45A46">
        <w:rPr>
          <w:bCs/>
          <w:sz w:val="16"/>
          <w:szCs w:val="16"/>
        </w:rPr>
        <w:t>Указом Президиума ВС СССР от 11.01.1939г. с целью улучшения управления отраслями промышленности, развития кооперации «кадровых» заводов с родственными гражданскими предприятиями НКОП был разделен на 4 самостоятельных наркомата - НКАП, НКБ, НКВ, НКСП. В соответствии с пост. СНК № 4сс от 21.01.1939г. был определен состав НКБ и НКВ. В НКБ вошли 4, 11, 13, 14и21-е ГУ НКОП - всего 74 предприятия (54 завода, 14 НИИ и КБ, 6 строительных трестов). В состав НКВ вошли 3, 9, 12, 15-е ГУ НКОП - всего 50 предприятий: 35 заводов, 11 НИИ и КБ, 4 строительных треста, а также Дом Техники и учебные заведения. В состав НКСП вошли 2, 7, 17, 19 и 20-е ГУ НКОП - всего 66 предприятий (48 заводов, 13 НИИ и КБ, 5 трестов), а также 9 ВУЗов и 11 техникумов. В состав НКАП вошли 86 заводов, 9 НИИ и КБ, 5 строительных трестов. В соответствии с пост. Политбюро ЦК ВКП (б) от 09.1939г. в НКАП было передано 60 «гражданских» предприятий, а также было решено построить 9 новых заводов. В 1940г. в составе НКАП было 100 заводов, в 1941г.135. В 1940г. в НКСП было 69 заводов. В соответствии с пост. СНК № 937-353сс от 3.06.1940г. и приказом № 208сс от 8.06.1940г. утверждена структура НКБ: 1, 2, 3 и 4-е ГУ. В 09.1940г. организовано ГУ полигонов. В соответствии с пост. СНК № 936-352сс от 3.06.1940г. и приказом № 174сс от 19.06.1940г. утверждена структура НКВ: 1ГУ (7 заводов), 2ГУ (12 заводов и ГОИ), ЗГУ (9); кроме того, входило 5 НИИ, 10 КБ, 25 учебных заведений. Перед войной в составе НКВ было 43 завода (14 - артиллерийских, 9 - стрелкового оружия, 8 - патронных, 12 - оптико-механических). Всего на начало 1941г. в состав четырех военно-промышленных наркоматов входило около 300 производственных предприятий. Таким образом, военно-промышленные наркоматы специализировались на производстве военных изделий 1-й и 2-й группы. Выпуск изделий 3-й группы, в основном, осваивалось «запасными» предприятиями Наркоматов Общего, Тяжелого и Среднего машиностроения, НКЭП и НКХП. НКСМ образован 8.02.1939г., в его ведение передан Спецмаштрест НКОП; оборонные предприятия в НКСМ (танкостроение) были сосредоточены в Главспецмаше. Предприятия электро- и радиопромышленности были сосредоточены в Наркомате электростанций и электропромышленности, а с 04.1940г. - НКЭП. Высшим государственным органом управления наркоматами военной промышленности и военными производствами гражданской промышленности стал Комитет Обороны при СНК СССР и его органы: Экономический Совет (ЭКОСО) и Военно-Промышленная Комиссия.</w:t>
      </w:r>
    </w:p>
    <w:p w14:paraId="245FFCAF" w14:textId="77777777" w:rsidR="000343AB" w:rsidRPr="00D45A46" w:rsidRDefault="000343AB" w:rsidP="00D45A46">
      <w:pPr>
        <w:jc w:val="both"/>
        <w:rPr>
          <w:bCs/>
          <w:sz w:val="16"/>
          <w:szCs w:val="16"/>
        </w:rPr>
      </w:pPr>
      <w:r w:rsidRPr="00D45A46">
        <w:rPr>
          <w:bCs/>
          <w:sz w:val="16"/>
          <w:szCs w:val="16"/>
        </w:rPr>
        <w:t xml:space="preserve">С 1945г. резко уменьшено производство военной продукции; многие заводы, привлеченные на время войны к выпуску оборонной продукции, возвращены в народное хозяйство, многие ликвидированы. В соответствии с постановлением ГКО от 20.05.1945г. были упразднены НКТП и НКМВ. Указом Президиума ВС СССР от 15.03.1946г. СНК был реорганизован в СМ СССР, Наркоматы преобразованы в Министерства. В 1946-5 7г. «кадровые» военные заводы сосредотачиваются в МАП, MB, МОП (с 1953г.),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20.08.1945г. создается Спецкомитет при СМ СССР и 111 У в его подчинении. Постановлением СМ № 5744-2162 от 27.12.1949г. образовано ВГУ при СМ СССР для руководства сырьевой </w:t>
      </w:r>
      <w:r w:rsidRPr="00D45A46">
        <w:rPr>
          <w:bCs/>
          <w:sz w:val="16"/>
          <w:szCs w:val="16"/>
        </w:rPr>
        <w:lastRenderedPageBreak/>
        <w:t>базой атомной промышленности. Затем Указом Президиума ВС СССР от 2.04.1953г. 111У и ВГУ объединены в МСМ, которому подчинены все предприятия атомной промышленности. В соответствии с постановлением СМ СССР № 1017-419сс от 13.05.1946г.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10.07.1946г. при СМ создается Комитет по радиолокации, головным министерством определено МПСС. Для координации работ по созданию системы ПВО в ~ 1950г. образуется ТГУ. Постановлением № 3516-1465сс от 15.08.1949г.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21.01.1954г. и постановлением СМ № 134-74сс от 26.01.1954г. создано МРТП, в котором сосредоточены заводы по радиоэлектронике. В 1950г. в области радиоэлектроники работают 98 заводов, в 1955г.- 156.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1952г. Бюро по военно-промышленным и военным вопросам при СМ СССР, а затем созданная в 12.1957г. на базе Спецкомитетов Комиссия Президиума СМ СССР по военно-промышленным вопросам (ВПК). В 1956г.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116D79A7" w14:textId="77777777" w:rsidR="000343AB" w:rsidRPr="00D45A46" w:rsidRDefault="000343AB" w:rsidP="00D45A46">
      <w:pPr>
        <w:jc w:val="both"/>
        <w:rPr>
          <w:bCs/>
          <w:sz w:val="16"/>
          <w:szCs w:val="16"/>
        </w:rPr>
      </w:pPr>
      <w:r w:rsidRPr="00D45A46">
        <w:rPr>
          <w:bCs/>
          <w:sz w:val="16"/>
          <w:szCs w:val="16"/>
        </w:rPr>
        <w:t>Период с 1958 по 1965г.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10.05.1957г. и постановлением СМ СССР от 12.1957г. в конце 1957-начале 1958г.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1964(1 )г. создан ГК по электронной технике. «Кадровые» серийные заводы переданы в ведение совнархозов (СНХ) 105 экономических административных районов. На 1.07.1960г. в области радиоэлектроники работали 246 заводов в ведении Совнархозов, а также 34 опытных завода и 60 НИИ в ведении ГКРЭ.</w:t>
      </w:r>
    </w:p>
    <w:p w14:paraId="2FE0B85C" w14:textId="77777777" w:rsidR="000343AB" w:rsidRPr="00D45A46" w:rsidRDefault="000343AB" w:rsidP="00D45A46">
      <w:pPr>
        <w:jc w:val="both"/>
        <w:rPr>
          <w:bCs/>
          <w:sz w:val="16"/>
          <w:szCs w:val="16"/>
        </w:rPr>
      </w:pPr>
      <w:r w:rsidRPr="00D45A46">
        <w:rPr>
          <w:bCs/>
          <w:sz w:val="16"/>
          <w:szCs w:val="16"/>
        </w:rPr>
        <w:t>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1.01.1965г. в состав данного комплекса входили 120 серийных заводов по выпуску ракетного вооружения и 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B0D8034" w14:textId="77777777" w:rsidR="000343AB" w:rsidRPr="00D45A46" w:rsidRDefault="000343AB" w:rsidP="00D45A46">
      <w:pPr>
        <w:jc w:val="both"/>
        <w:rPr>
          <w:bCs/>
          <w:sz w:val="16"/>
          <w:szCs w:val="16"/>
        </w:rPr>
      </w:pPr>
      <w:r w:rsidRPr="00D45A46">
        <w:rPr>
          <w:bCs/>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2FFC427A" w14:textId="77777777" w:rsidR="000343AB" w:rsidRPr="00D45A46" w:rsidRDefault="000343AB" w:rsidP="00D45A46">
      <w:pPr>
        <w:jc w:val="both"/>
        <w:rPr>
          <w:bCs/>
          <w:sz w:val="16"/>
          <w:szCs w:val="16"/>
        </w:rPr>
      </w:pPr>
      <w:r w:rsidRPr="00D45A46">
        <w:rPr>
          <w:bCs/>
          <w:sz w:val="16"/>
          <w:szCs w:val="16"/>
        </w:rPr>
        <w:t>В соответствии с постановлением СМ СССР № 126-47 от 2.03.1965г. «Об улучшении руководства оборонными отраслями промышленности» вновь были созданы союзные оборонные министерства. В 1965г. действовало 1132 оборонных завода, в т.ч. в составе МАП - 192, МОП - 196, MOM - 62, МСП - 188, МРТП - 290, МЭП - 204.92-99</w:t>
      </w:r>
    </w:p>
    <w:p w14:paraId="7B8F1842" w14:textId="77777777" w:rsidR="000343AB" w:rsidRPr="00D45A46" w:rsidRDefault="000343AB" w:rsidP="00D45A46">
      <w:pPr>
        <w:jc w:val="both"/>
        <w:rPr>
          <w:bCs/>
          <w:sz w:val="16"/>
          <w:szCs w:val="16"/>
        </w:rPr>
      </w:pPr>
      <w:r w:rsidRPr="00D45A46">
        <w:rPr>
          <w:bCs/>
          <w:sz w:val="16"/>
          <w:szCs w:val="16"/>
        </w:rPr>
        <w:t>К 1966г.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3BA2A94B" w14:textId="77777777" w:rsidR="000343AB" w:rsidRPr="00D45A46" w:rsidRDefault="000343AB" w:rsidP="00D45A46">
      <w:pPr>
        <w:jc w:val="both"/>
        <w:rPr>
          <w:bCs/>
          <w:sz w:val="16"/>
          <w:szCs w:val="16"/>
        </w:rPr>
      </w:pPr>
      <w:r w:rsidRPr="00D45A46">
        <w:rPr>
          <w:bCs/>
          <w:sz w:val="16"/>
          <w:szCs w:val="16"/>
        </w:rPr>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ВиВТ.101</w:t>
      </w:r>
    </w:p>
    <w:p w14:paraId="6A456BE6" w14:textId="77777777" w:rsidR="000343AB" w:rsidRPr="00D45A46" w:rsidRDefault="000343AB" w:rsidP="00D45A46">
      <w:pPr>
        <w:jc w:val="both"/>
        <w:rPr>
          <w:bCs/>
          <w:sz w:val="16"/>
          <w:szCs w:val="16"/>
        </w:rPr>
      </w:pPr>
      <w:r w:rsidRPr="00D45A46">
        <w:rPr>
          <w:bCs/>
          <w:sz w:val="16"/>
          <w:szCs w:val="16"/>
        </w:rPr>
        <w:t>Далее предприятия ВПК были сосредоточены в 9 министерствах, т.н. «девятке»: МАП, MM, MOM, МОП, МПСС, МРП, МСМ, МСП, МЭП. К концу 1970-х г. в их ведении находилось 1770 предприятий, около 450 НИИ и 250 ОКБ. В 1988г. в ВПК передано 240 предприятий легкой и пищевой промышленности. К концу 1991г. в системе МАП был 131 серийный завод и 133 предприятия по разработке и испытаниям J1A.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1992г. в ведении МЭП находилось 816 предприятий, в т.ч. 584 завода и 232 НИИ и КБ. В том числе: Россия - 521 (359 заводов, 162 НИИ и КБ); Украина - 140 (105 и 35); Белоруссия - 27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0449459A" w14:textId="77777777" w:rsidR="000343AB" w:rsidRPr="00D45A46" w:rsidRDefault="000343AB" w:rsidP="00D45A46">
      <w:pPr>
        <w:jc w:val="both"/>
        <w:rPr>
          <w:bCs/>
          <w:sz w:val="16"/>
          <w:szCs w:val="16"/>
        </w:rPr>
      </w:pPr>
      <w:r w:rsidRPr="00D45A46">
        <w:rPr>
          <w:bCs/>
          <w:sz w:val="16"/>
          <w:szCs w:val="16"/>
        </w:rPr>
        <w:t>По решению правительства в 03.1989г. упразднены условные обозначения предприятий - почтовые ящики («п/я»).</w:t>
      </w:r>
    </w:p>
    <w:p w14:paraId="09FFDFC5" w14:textId="77777777" w:rsidR="000343AB" w:rsidRPr="00D45A46" w:rsidRDefault="000343AB" w:rsidP="00D45A46">
      <w:pPr>
        <w:jc w:val="both"/>
        <w:rPr>
          <w:bCs/>
          <w:sz w:val="16"/>
          <w:szCs w:val="16"/>
        </w:rPr>
      </w:pPr>
      <w:r w:rsidRPr="00D45A46">
        <w:rPr>
          <w:bCs/>
          <w:sz w:val="16"/>
          <w:szCs w:val="16"/>
        </w:rPr>
        <w:t>6.11.1991г. сформирован Совет Министров РФ, в 12.1993г.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23.04.2002г. и постановлению правительства от 28.06.2002г. создан Концерн ПВО «Алмаз-Антей». Указом президента № 84 от 24.01.2004г. создана Корпорация «Тактическое ракетное вооружение»; Указом № 569 от 28.04.2004г. -</w:t>
      </w:r>
    </w:p>
    <w:p w14:paraId="38382C3C" w14:textId="77777777" w:rsidR="000343AB" w:rsidRPr="00D45A46" w:rsidRDefault="000343AB" w:rsidP="00D45A46">
      <w:pPr>
        <w:jc w:val="both"/>
        <w:rPr>
          <w:bCs/>
          <w:sz w:val="16"/>
          <w:szCs w:val="16"/>
        </w:rPr>
      </w:pPr>
      <w:r w:rsidRPr="00D45A46">
        <w:rPr>
          <w:bCs/>
          <w:sz w:val="16"/>
          <w:szCs w:val="16"/>
        </w:rPr>
        <w:t>Концерн радиостроения «Вега»; Указом № 993 от 29.07.2004г. - Концерн «Созвездие». Указом президента № 140 от 20.02.2006г. создана Объединенная авиастроительная корпорация; Указом № 394 от 21.03.2007г. создана Объединенная судостроительная корпорация. В соответствии с Федеральным законом № 270-ФЗ от 23.11.2007г. создана госкорпорация «Ростехнологии», Указом президента № 1052 от 10.07.2008г. в ее состав передано 426 предприятий.</w:t>
      </w:r>
    </w:p>
    <w:p w14:paraId="5E05BEF4" w14:textId="77777777" w:rsidR="000343AB" w:rsidRPr="00D45A46" w:rsidRDefault="000343AB" w:rsidP="00D45A46">
      <w:pPr>
        <w:jc w:val="both"/>
        <w:rPr>
          <w:bCs/>
          <w:sz w:val="16"/>
          <w:szCs w:val="16"/>
        </w:rPr>
      </w:pPr>
      <w:r w:rsidRPr="00D45A46">
        <w:rPr>
          <w:bCs/>
          <w:sz w:val="16"/>
          <w:szCs w:val="16"/>
        </w:rPr>
        <w:t>25.02.1992г. из состава Минэкономики выделено самостоятельное Российское космическое агентство (РКА), 23.04.1999г. оно преобразовано в Российское авиационно-космическое агентство (РАКА) в составе Минэкономики. 20.05.2004г. из состава Минпромэнерго вновь выделено самостоятельное Федеральное космическое агентство. 17.11.1992г. создан Комитет РФ по оборонным отраслям промышленности, 1.09.1993г. он преобразован в Госкомитет по оборонным отраслям промышленности, 18.07.1996г. преобразован в Министерство оборонных отраслей промышленности (МОП). 17.03.1997г. МОП упразднено, его функции переданы Минэкономики. 22.05.1999г. организованы Российские агентства по обычным вооружениям, по судостроению и по системам управления, 25.05.1999г. - Российское агентство по боеприпасам. В 03.2004г. они влиты в состав Федерального агентства промышленности (ФАП) в составе Минпромэнерго (с 05.2008г. - Министерство промышленности и торговли). 9.03.2004г. Минатом преобразовано в Федеральное агентство по атомной энергии Минпромэнерго. На начало 1998г. в авиационной промышленности действовало 336 предприятий (в т.ч. 136 серийных заводов, 134 ОКБ, 15 НИИ и 6 ГНЦ), в космической отрасли - 141 предприятие; на 02.2000г.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Росатома.вш"100805 В 2005г.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4.08.2004г. был утвержден перечень стратегических предприятий, в который вошло 1064 организации (514 ФГУП и 550 ОАО). На конец июня 2010г. в перечень стратегических предприятий входило 213 организаций (165 ФГУП и 48 ОАО) (11982).</w:t>
      </w:r>
    </w:p>
    <w:p w14:paraId="1D7B8995" w14:textId="77777777" w:rsidR="000343AB" w:rsidRPr="00D45A46" w:rsidRDefault="000343AB" w:rsidP="00D45A46">
      <w:pPr>
        <w:jc w:val="both"/>
        <w:rPr>
          <w:bCs/>
          <w:sz w:val="16"/>
          <w:szCs w:val="16"/>
        </w:rPr>
      </w:pPr>
    </w:p>
    <w:p w14:paraId="2E5443F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 конца июля 1914 г. с объявлением войны немедленно возникли самые серьезные затруднения в снабжении военных заводов исходными химикатами для производства взрывчатых веществ. </w:t>
      </w:r>
    </w:p>
    <w:p w14:paraId="71C0ED0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Первым по времени создался кризис с толуолом, который является основным материалом для изготовления тротила, идущего на снаряжение фугасных снарядов всех калибров сухопутной и морской артиллерии. </w:t>
      </w:r>
    </w:p>
    <w:p w14:paraId="1152985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Производство тротила было установлено в России в 1908 г. в опытном масштабе и в 1910 г. — в валовом. Что же касается толуола, то, несмотря на неоднократные предупреждения, которые делались ГАУ со стороны тротилового завода, и несмотря на богатые возможности получения коксового толуола в России — с установкой производства этого последнего не спешили, а пользовались толуолом немецкого происхождения. Из Германии выписывали сырой бензол и в Риге из него путем фракционирования получали чистый толуол. При этом никаких мобилизационных запасов толуола не делалось, заготовляли его лишь на текущее производство. </w:t>
      </w:r>
    </w:p>
    <w:p w14:paraId="28A9FC5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результате такой непредусмотрительности, с объявлением войны в России оказались запасы толуола всего лишь на 4-5 месяцев. По израсходовании их пришлось бы остановить производство фугасных снарядов и работа артиллерии на фронте была бы совершенно парализована. </w:t>
      </w:r>
    </w:p>
    <w:p w14:paraId="1C41A5A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Такое положение дел заставило срочно сделать заказы тротила и толуола за границей, а затем побудило принять самые энергичные меры к установлению производства толуола и бензола в России. </w:t>
      </w:r>
    </w:p>
    <w:p w14:paraId="1D7D365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июле 1914 г. в Донецкий бассейн была командирована комиссия для обследования вопроса о возможности получения названных продуктов при процессах коксования каменного угля, ведшегося в широких размерах в том районе, но обычно без улавливания побочных продуктов коксования. </w:t>
      </w:r>
    </w:p>
    <w:p w14:paraId="679B4BD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Объехав Донецкий бассейн, комиссия в августе 1914 г. 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4BB8C6C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0AAE941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6673067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65CD2A6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0AE16DD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053FAD9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76F2730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Председателем комиссии был назначен проф. Ипатьев и его ближайшим сотрудником был проф. Фокин. </w:t>
      </w:r>
    </w:p>
    <w:p w14:paraId="4E34E90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5EDD996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7653AE2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34E14C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657F9F5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6C11657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726D626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69663A2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11D0DCE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9716B6" w:rsidRPr="00D45A46" w14:paraId="7AB76E4E" w14:textId="77777777" w:rsidTr="00D34AC1">
        <w:tc>
          <w:tcPr>
            <w:tcW w:w="1788" w:type="dxa"/>
          </w:tcPr>
          <w:p w14:paraId="14B8613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1915 г.: </w:t>
            </w:r>
          </w:p>
        </w:tc>
        <w:tc>
          <w:tcPr>
            <w:tcW w:w="684" w:type="dxa"/>
          </w:tcPr>
          <w:p w14:paraId="007745A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r>
      <w:tr w:rsidR="009716B6" w:rsidRPr="00D45A46" w14:paraId="095D7C0E" w14:textId="77777777" w:rsidTr="00D34AC1">
        <w:tc>
          <w:tcPr>
            <w:tcW w:w="1788" w:type="dxa"/>
          </w:tcPr>
          <w:p w14:paraId="6A0F9C5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Февраль</w:t>
            </w:r>
          </w:p>
        </w:tc>
        <w:tc>
          <w:tcPr>
            <w:tcW w:w="684" w:type="dxa"/>
          </w:tcPr>
          <w:p w14:paraId="73EDEB0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3 </w:t>
            </w:r>
          </w:p>
        </w:tc>
      </w:tr>
      <w:tr w:rsidR="009716B6" w:rsidRPr="00D45A46" w14:paraId="550155AE" w14:textId="77777777" w:rsidTr="00D34AC1">
        <w:tc>
          <w:tcPr>
            <w:tcW w:w="1788" w:type="dxa"/>
          </w:tcPr>
          <w:p w14:paraId="626CCDC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Июнь</w:t>
            </w:r>
          </w:p>
        </w:tc>
        <w:tc>
          <w:tcPr>
            <w:tcW w:w="684" w:type="dxa"/>
          </w:tcPr>
          <w:p w14:paraId="031EF09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4 </w:t>
            </w:r>
          </w:p>
        </w:tc>
      </w:tr>
      <w:tr w:rsidR="009716B6" w:rsidRPr="00D45A46" w14:paraId="76F70815" w14:textId="77777777" w:rsidTr="00D34AC1">
        <w:tc>
          <w:tcPr>
            <w:tcW w:w="1788" w:type="dxa"/>
          </w:tcPr>
          <w:p w14:paraId="2F40D93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Июль</w:t>
            </w:r>
          </w:p>
        </w:tc>
        <w:tc>
          <w:tcPr>
            <w:tcW w:w="684" w:type="dxa"/>
          </w:tcPr>
          <w:p w14:paraId="65D9FE2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5 </w:t>
            </w:r>
          </w:p>
        </w:tc>
      </w:tr>
      <w:tr w:rsidR="009716B6" w:rsidRPr="00D45A46" w14:paraId="23E97A75" w14:textId="77777777" w:rsidTr="00D34AC1">
        <w:tc>
          <w:tcPr>
            <w:tcW w:w="1788" w:type="dxa"/>
          </w:tcPr>
          <w:p w14:paraId="7DFE147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17654A8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7 </w:t>
            </w:r>
          </w:p>
        </w:tc>
      </w:tr>
      <w:tr w:rsidR="009716B6" w:rsidRPr="00D45A46" w14:paraId="3E56C213" w14:textId="77777777" w:rsidTr="00D34AC1">
        <w:tc>
          <w:tcPr>
            <w:tcW w:w="1788" w:type="dxa"/>
          </w:tcPr>
          <w:p w14:paraId="4F0BAAA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0D9F965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8 </w:t>
            </w:r>
          </w:p>
        </w:tc>
      </w:tr>
      <w:tr w:rsidR="009716B6" w:rsidRPr="00D45A46" w14:paraId="13EAD38C" w14:textId="77777777" w:rsidTr="00D34AC1">
        <w:tc>
          <w:tcPr>
            <w:tcW w:w="1788" w:type="dxa"/>
          </w:tcPr>
          <w:p w14:paraId="2160172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1916 г.: </w:t>
            </w:r>
          </w:p>
        </w:tc>
        <w:tc>
          <w:tcPr>
            <w:tcW w:w="684" w:type="dxa"/>
          </w:tcPr>
          <w:p w14:paraId="7E656BF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r>
      <w:tr w:rsidR="009716B6" w:rsidRPr="00D45A46" w14:paraId="06A00DBE" w14:textId="77777777" w:rsidTr="00D34AC1">
        <w:tc>
          <w:tcPr>
            <w:tcW w:w="1788" w:type="dxa"/>
          </w:tcPr>
          <w:p w14:paraId="32C250F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Август</w:t>
            </w:r>
          </w:p>
        </w:tc>
        <w:tc>
          <w:tcPr>
            <w:tcW w:w="684" w:type="dxa"/>
          </w:tcPr>
          <w:p w14:paraId="63A9DD6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10 </w:t>
            </w:r>
          </w:p>
        </w:tc>
      </w:tr>
      <w:tr w:rsidR="009716B6" w:rsidRPr="00D45A46" w14:paraId="0138F50D" w14:textId="77777777" w:rsidTr="00D34AC1">
        <w:tc>
          <w:tcPr>
            <w:tcW w:w="1788" w:type="dxa"/>
          </w:tcPr>
          <w:p w14:paraId="453BEA8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26A0C88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11 </w:t>
            </w:r>
          </w:p>
        </w:tc>
      </w:tr>
      <w:tr w:rsidR="009716B6" w:rsidRPr="00D45A46" w14:paraId="621CFABC" w14:textId="77777777" w:rsidTr="00D34AC1">
        <w:tc>
          <w:tcPr>
            <w:tcW w:w="1788" w:type="dxa"/>
          </w:tcPr>
          <w:p w14:paraId="011DB4B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6BA989E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12 </w:t>
            </w:r>
          </w:p>
        </w:tc>
      </w:tr>
      <w:tr w:rsidR="009716B6" w:rsidRPr="00D45A46" w14:paraId="5F1E8E03" w14:textId="77777777" w:rsidTr="00D34AC1">
        <w:tc>
          <w:tcPr>
            <w:tcW w:w="1788" w:type="dxa"/>
          </w:tcPr>
          <w:p w14:paraId="0CCBE14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Декабрь</w:t>
            </w:r>
          </w:p>
        </w:tc>
        <w:tc>
          <w:tcPr>
            <w:tcW w:w="684" w:type="dxa"/>
          </w:tcPr>
          <w:p w14:paraId="048E389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14 </w:t>
            </w:r>
          </w:p>
        </w:tc>
      </w:tr>
      <w:tr w:rsidR="009716B6" w:rsidRPr="00D45A46" w14:paraId="3452A3FE" w14:textId="77777777" w:rsidTr="00D34AC1">
        <w:tc>
          <w:tcPr>
            <w:tcW w:w="1788" w:type="dxa"/>
          </w:tcPr>
          <w:p w14:paraId="323B050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1917 г.: </w:t>
            </w:r>
          </w:p>
        </w:tc>
        <w:tc>
          <w:tcPr>
            <w:tcW w:w="684" w:type="dxa"/>
          </w:tcPr>
          <w:p w14:paraId="1D3C7B4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r>
      <w:tr w:rsidR="009716B6" w:rsidRPr="00D45A46" w14:paraId="760BBDC5" w14:textId="77777777" w:rsidTr="00D34AC1">
        <w:tc>
          <w:tcPr>
            <w:tcW w:w="1788" w:type="dxa"/>
          </w:tcPr>
          <w:p w14:paraId="616A268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Январь</w:t>
            </w:r>
          </w:p>
        </w:tc>
        <w:tc>
          <w:tcPr>
            <w:tcW w:w="684" w:type="dxa"/>
          </w:tcPr>
          <w:p w14:paraId="40541DE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15 </w:t>
            </w:r>
          </w:p>
        </w:tc>
      </w:tr>
    </w:tbl>
    <w:p w14:paraId="3B7C17C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22A894F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3866BA1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lastRenderedPageBreak/>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57FEDF3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67C57A3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9716B6" w:rsidRPr="00D45A46" w14:paraId="04AFD264" w14:textId="77777777" w:rsidTr="00D34AC1">
        <w:tc>
          <w:tcPr>
            <w:tcW w:w="2268" w:type="dxa"/>
          </w:tcPr>
          <w:p w14:paraId="1DEFB11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Заводы</w:t>
            </w:r>
          </w:p>
        </w:tc>
        <w:tc>
          <w:tcPr>
            <w:tcW w:w="792" w:type="dxa"/>
          </w:tcPr>
          <w:p w14:paraId="0F6A3A1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1915 г.</w:t>
            </w:r>
          </w:p>
        </w:tc>
        <w:tc>
          <w:tcPr>
            <w:tcW w:w="684" w:type="dxa"/>
          </w:tcPr>
          <w:p w14:paraId="79426F2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1916 г.</w:t>
            </w:r>
          </w:p>
        </w:tc>
      </w:tr>
      <w:tr w:rsidR="009716B6" w:rsidRPr="00D45A46" w14:paraId="279D29C0" w14:textId="77777777" w:rsidTr="00D34AC1">
        <w:tc>
          <w:tcPr>
            <w:tcW w:w="2268" w:type="dxa"/>
          </w:tcPr>
          <w:p w14:paraId="6826ECE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Э. Коппе, ст. Енакиево</w:t>
            </w:r>
          </w:p>
        </w:tc>
        <w:tc>
          <w:tcPr>
            <w:tcW w:w="792" w:type="dxa"/>
          </w:tcPr>
          <w:p w14:paraId="385BBBC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117,9</w:t>
            </w:r>
          </w:p>
        </w:tc>
        <w:tc>
          <w:tcPr>
            <w:tcW w:w="684" w:type="dxa"/>
          </w:tcPr>
          <w:p w14:paraId="323EA06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131,1</w:t>
            </w:r>
          </w:p>
        </w:tc>
      </w:tr>
      <w:tr w:rsidR="009716B6" w:rsidRPr="00D45A46" w14:paraId="62B10E87" w14:textId="77777777" w:rsidTr="00D34AC1">
        <w:tc>
          <w:tcPr>
            <w:tcW w:w="2268" w:type="dxa"/>
          </w:tcPr>
          <w:p w14:paraId="53576E6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Э. Коппк, ст. Юзовка</w:t>
            </w:r>
          </w:p>
        </w:tc>
        <w:tc>
          <w:tcPr>
            <w:tcW w:w="792" w:type="dxa"/>
          </w:tcPr>
          <w:p w14:paraId="5C338CC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46,6</w:t>
            </w:r>
          </w:p>
        </w:tc>
        <w:tc>
          <w:tcPr>
            <w:tcW w:w="684" w:type="dxa"/>
          </w:tcPr>
          <w:p w14:paraId="40ADB2C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90,1</w:t>
            </w:r>
          </w:p>
        </w:tc>
      </w:tr>
      <w:tr w:rsidR="009716B6" w:rsidRPr="00D45A46" w14:paraId="6268B58D" w14:textId="77777777" w:rsidTr="00D34AC1">
        <w:tc>
          <w:tcPr>
            <w:tcW w:w="2268" w:type="dxa"/>
          </w:tcPr>
          <w:p w14:paraId="3D8749C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Э. Коппе, ст. Байрак</w:t>
            </w:r>
          </w:p>
        </w:tc>
        <w:tc>
          <w:tcPr>
            <w:tcW w:w="792" w:type="dxa"/>
          </w:tcPr>
          <w:p w14:paraId="0A253C7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31,2</w:t>
            </w:r>
          </w:p>
        </w:tc>
        <w:tc>
          <w:tcPr>
            <w:tcW w:w="684" w:type="dxa"/>
          </w:tcPr>
          <w:p w14:paraId="518E7D4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26,9</w:t>
            </w:r>
          </w:p>
        </w:tc>
      </w:tr>
      <w:tr w:rsidR="009716B6" w:rsidRPr="00D45A46" w14:paraId="0C7CBC44" w14:textId="77777777" w:rsidTr="00D34AC1">
        <w:tc>
          <w:tcPr>
            <w:tcW w:w="2268" w:type="dxa"/>
          </w:tcPr>
          <w:p w14:paraId="6609DB3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Э. Коппе, ст. Веровка</w:t>
            </w:r>
          </w:p>
        </w:tc>
        <w:tc>
          <w:tcPr>
            <w:tcW w:w="792" w:type="dxa"/>
          </w:tcPr>
          <w:p w14:paraId="232C4DB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11,5</w:t>
            </w:r>
          </w:p>
        </w:tc>
        <w:tc>
          <w:tcPr>
            <w:tcW w:w="684" w:type="dxa"/>
          </w:tcPr>
          <w:p w14:paraId="75AD17F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19,3</w:t>
            </w:r>
          </w:p>
        </w:tc>
      </w:tr>
      <w:tr w:rsidR="009716B6" w:rsidRPr="00D45A46" w14:paraId="4B3E8ABB" w14:textId="77777777" w:rsidTr="00D34AC1">
        <w:tc>
          <w:tcPr>
            <w:tcW w:w="2268" w:type="dxa"/>
          </w:tcPr>
          <w:p w14:paraId="284F414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Э. Коппе, ст. Сартана</w:t>
            </w:r>
          </w:p>
        </w:tc>
        <w:tc>
          <w:tcPr>
            <w:tcW w:w="792" w:type="dxa"/>
          </w:tcPr>
          <w:p w14:paraId="038788E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2.5</w:t>
            </w:r>
          </w:p>
        </w:tc>
        <w:tc>
          <w:tcPr>
            <w:tcW w:w="684" w:type="dxa"/>
          </w:tcPr>
          <w:p w14:paraId="019BA61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15,7</w:t>
            </w:r>
          </w:p>
        </w:tc>
      </w:tr>
      <w:tr w:rsidR="009716B6" w:rsidRPr="00D45A46" w14:paraId="4F589EEB" w14:textId="77777777" w:rsidTr="00D34AC1">
        <w:tc>
          <w:tcPr>
            <w:tcW w:w="2268" w:type="dxa"/>
          </w:tcPr>
          <w:p w14:paraId="395CF66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О. Пьетт, ст. Макеевка</w:t>
            </w:r>
          </w:p>
        </w:tc>
        <w:tc>
          <w:tcPr>
            <w:tcW w:w="792" w:type="dxa"/>
          </w:tcPr>
          <w:p w14:paraId="3E64F9B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62,6</w:t>
            </w:r>
          </w:p>
        </w:tc>
        <w:tc>
          <w:tcPr>
            <w:tcW w:w="684" w:type="dxa"/>
          </w:tcPr>
          <w:p w14:paraId="42CD0C2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125,9</w:t>
            </w:r>
          </w:p>
        </w:tc>
      </w:tr>
      <w:tr w:rsidR="009716B6" w:rsidRPr="00D45A46" w14:paraId="593597F8" w14:textId="77777777" w:rsidTr="00D34AC1">
        <w:tc>
          <w:tcPr>
            <w:tcW w:w="2268" w:type="dxa"/>
          </w:tcPr>
          <w:p w14:paraId="15D57A4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Кадиевский казенный завод</w:t>
            </w:r>
          </w:p>
        </w:tc>
        <w:tc>
          <w:tcPr>
            <w:tcW w:w="792" w:type="dxa"/>
          </w:tcPr>
          <w:p w14:paraId="39C0FEF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62,3</w:t>
            </w:r>
          </w:p>
        </w:tc>
        <w:tc>
          <w:tcPr>
            <w:tcW w:w="684" w:type="dxa"/>
          </w:tcPr>
          <w:p w14:paraId="3C02F9C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167,1</w:t>
            </w:r>
          </w:p>
        </w:tc>
      </w:tr>
      <w:tr w:rsidR="009716B6" w:rsidRPr="00D45A46" w14:paraId="4AC2308E" w14:textId="77777777" w:rsidTr="00D34AC1">
        <w:tc>
          <w:tcPr>
            <w:tcW w:w="2268" w:type="dxa"/>
          </w:tcPr>
          <w:p w14:paraId="7813D9E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Щербиновский завод</w:t>
            </w:r>
          </w:p>
        </w:tc>
        <w:tc>
          <w:tcPr>
            <w:tcW w:w="792" w:type="dxa"/>
          </w:tcPr>
          <w:p w14:paraId="2C9BB12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29,7</w:t>
            </w:r>
          </w:p>
        </w:tc>
        <w:tc>
          <w:tcPr>
            <w:tcW w:w="684" w:type="dxa"/>
          </w:tcPr>
          <w:p w14:paraId="6BE852E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36,9</w:t>
            </w:r>
          </w:p>
        </w:tc>
      </w:tr>
      <w:tr w:rsidR="009716B6" w:rsidRPr="00D45A46" w14:paraId="3DC1D97A" w14:textId="77777777" w:rsidTr="00D34AC1">
        <w:tc>
          <w:tcPr>
            <w:tcW w:w="2268" w:type="dxa"/>
          </w:tcPr>
          <w:p w14:paraId="16CD852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Общество Карбонизоми (Горловка)</w:t>
            </w:r>
          </w:p>
        </w:tc>
        <w:tc>
          <w:tcPr>
            <w:tcW w:w="792" w:type="dxa"/>
          </w:tcPr>
          <w:p w14:paraId="6579697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c>
          <w:tcPr>
            <w:tcW w:w="684" w:type="dxa"/>
          </w:tcPr>
          <w:p w14:paraId="7DD05E6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12,4</w:t>
            </w:r>
          </w:p>
        </w:tc>
      </w:tr>
      <w:tr w:rsidR="009716B6" w:rsidRPr="00D45A46" w14:paraId="3E22F6F5" w14:textId="77777777" w:rsidTr="00D34AC1">
        <w:tc>
          <w:tcPr>
            <w:tcW w:w="2268" w:type="dxa"/>
          </w:tcPr>
          <w:p w14:paraId="50C0EB2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О. Пьетт (Дружковка)</w:t>
            </w:r>
          </w:p>
        </w:tc>
        <w:tc>
          <w:tcPr>
            <w:tcW w:w="792" w:type="dxa"/>
          </w:tcPr>
          <w:p w14:paraId="140AC64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c>
          <w:tcPr>
            <w:tcW w:w="684" w:type="dxa"/>
          </w:tcPr>
          <w:p w14:paraId="7C64B28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23,1</w:t>
            </w:r>
          </w:p>
        </w:tc>
      </w:tr>
      <w:tr w:rsidR="009716B6" w:rsidRPr="00D45A46" w14:paraId="41BE0726" w14:textId="77777777" w:rsidTr="00D34AC1">
        <w:tc>
          <w:tcPr>
            <w:tcW w:w="2268" w:type="dxa"/>
          </w:tcPr>
          <w:p w14:paraId="5E68FB2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Э. Коппе (Константиновка)</w:t>
            </w:r>
          </w:p>
        </w:tc>
        <w:tc>
          <w:tcPr>
            <w:tcW w:w="792" w:type="dxa"/>
          </w:tcPr>
          <w:p w14:paraId="7C7710E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c>
          <w:tcPr>
            <w:tcW w:w="684" w:type="dxa"/>
          </w:tcPr>
          <w:p w14:paraId="7ED1628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8,2</w:t>
            </w:r>
          </w:p>
        </w:tc>
      </w:tr>
      <w:tr w:rsidR="009716B6" w:rsidRPr="00D45A46" w14:paraId="1E385C16" w14:textId="77777777" w:rsidTr="00D34AC1">
        <w:tc>
          <w:tcPr>
            <w:tcW w:w="2268" w:type="dxa"/>
          </w:tcPr>
          <w:p w14:paraId="32250D8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Всего</w:t>
            </w:r>
          </w:p>
        </w:tc>
        <w:tc>
          <w:tcPr>
            <w:tcW w:w="792" w:type="dxa"/>
          </w:tcPr>
          <w:p w14:paraId="5283D96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364,3</w:t>
            </w:r>
          </w:p>
        </w:tc>
        <w:tc>
          <w:tcPr>
            <w:tcW w:w="684" w:type="dxa"/>
          </w:tcPr>
          <w:p w14:paraId="2737AEC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656,7</w:t>
            </w:r>
          </w:p>
        </w:tc>
      </w:tr>
    </w:tbl>
    <w:p w14:paraId="73318B6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4EBD352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4BADBB8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62FF8B5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0090B6D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4AC3E93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58D7C8C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693DD2F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03D2CCF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490E9A1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503952B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42264C4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524A3DC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0530D54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3D730AC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0170D25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604295A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9716B6" w:rsidRPr="00D45A46" w14:paraId="59EEAA2F" w14:textId="77777777" w:rsidTr="00D34AC1">
        <w:tc>
          <w:tcPr>
            <w:tcW w:w="837" w:type="dxa"/>
          </w:tcPr>
          <w:p w14:paraId="7574AC3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c>
          <w:tcPr>
            <w:tcW w:w="1277" w:type="dxa"/>
            <w:gridSpan w:val="2"/>
          </w:tcPr>
          <w:p w14:paraId="17FECEC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1916 год</w:t>
            </w:r>
          </w:p>
        </w:tc>
        <w:tc>
          <w:tcPr>
            <w:tcW w:w="1277" w:type="dxa"/>
            <w:gridSpan w:val="2"/>
          </w:tcPr>
          <w:p w14:paraId="254EC52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1917 год</w:t>
            </w:r>
          </w:p>
        </w:tc>
      </w:tr>
      <w:tr w:rsidR="009716B6" w:rsidRPr="00D45A46" w14:paraId="7D30C820" w14:textId="77777777" w:rsidTr="00D34AC1">
        <w:tc>
          <w:tcPr>
            <w:tcW w:w="837" w:type="dxa"/>
          </w:tcPr>
          <w:p w14:paraId="3403A35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Месяцы</w:t>
            </w:r>
          </w:p>
        </w:tc>
        <w:tc>
          <w:tcPr>
            <w:tcW w:w="636" w:type="dxa"/>
          </w:tcPr>
          <w:p w14:paraId="0A9D36E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Бензол</w:t>
            </w:r>
          </w:p>
        </w:tc>
        <w:tc>
          <w:tcPr>
            <w:tcW w:w="641" w:type="dxa"/>
          </w:tcPr>
          <w:p w14:paraId="4C4F81D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Толуол</w:t>
            </w:r>
          </w:p>
        </w:tc>
        <w:tc>
          <w:tcPr>
            <w:tcW w:w="636" w:type="dxa"/>
          </w:tcPr>
          <w:p w14:paraId="2135447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Бензол </w:t>
            </w:r>
          </w:p>
        </w:tc>
        <w:tc>
          <w:tcPr>
            <w:tcW w:w="641" w:type="dxa"/>
          </w:tcPr>
          <w:p w14:paraId="138F580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Толуол</w:t>
            </w:r>
          </w:p>
        </w:tc>
      </w:tr>
      <w:tr w:rsidR="009716B6" w:rsidRPr="00D45A46" w14:paraId="76C0494F" w14:textId="77777777" w:rsidTr="00D34AC1">
        <w:tc>
          <w:tcPr>
            <w:tcW w:w="837" w:type="dxa"/>
          </w:tcPr>
          <w:p w14:paraId="537A6DA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Январь</w:t>
            </w:r>
          </w:p>
        </w:tc>
        <w:tc>
          <w:tcPr>
            <w:tcW w:w="636" w:type="dxa"/>
          </w:tcPr>
          <w:p w14:paraId="1ACEA85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13,6</w:t>
            </w:r>
          </w:p>
        </w:tc>
        <w:tc>
          <w:tcPr>
            <w:tcW w:w="641" w:type="dxa"/>
          </w:tcPr>
          <w:p w14:paraId="051DF72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10,9</w:t>
            </w:r>
          </w:p>
        </w:tc>
        <w:tc>
          <w:tcPr>
            <w:tcW w:w="636" w:type="dxa"/>
          </w:tcPr>
          <w:p w14:paraId="699FD80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20,0 </w:t>
            </w:r>
          </w:p>
        </w:tc>
        <w:tc>
          <w:tcPr>
            <w:tcW w:w="641" w:type="dxa"/>
          </w:tcPr>
          <w:p w14:paraId="342E7EB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16,8</w:t>
            </w:r>
          </w:p>
        </w:tc>
      </w:tr>
      <w:tr w:rsidR="009716B6" w:rsidRPr="00D45A46" w14:paraId="692BD9FB" w14:textId="77777777" w:rsidTr="00D34AC1">
        <w:tc>
          <w:tcPr>
            <w:tcW w:w="837" w:type="dxa"/>
          </w:tcPr>
          <w:p w14:paraId="49C94E3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Февраль</w:t>
            </w:r>
          </w:p>
        </w:tc>
        <w:tc>
          <w:tcPr>
            <w:tcW w:w="636" w:type="dxa"/>
          </w:tcPr>
          <w:p w14:paraId="4AC9764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13,3</w:t>
            </w:r>
          </w:p>
        </w:tc>
        <w:tc>
          <w:tcPr>
            <w:tcW w:w="641" w:type="dxa"/>
          </w:tcPr>
          <w:p w14:paraId="2DCA8E4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10,5</w:t>
            </w:r>
          </w:p>
        </w:tc>
        <w:tc>
          <w:tcPr>
            <w:tcW w:w="636" w:type="dxa"/>
          </w:tcPr>
          <w:p w14:paraId="4EC02A0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23,5 </w:t>
            </w:r>
          </w:p>
        </w:tc>
        <w:tc>
          <w:tcPr>
            <w:tcW w:w="641" w:type="dxa"/>
          </w:tcPr>
          <w:p w14:paraId="3D1852C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19,1</w:t>
            </w:r>
          </w:p>
        </w:tc>
      </w:tr>
      <w:tr w:rsidR="009716B6" w:rsidRPr="00D45A46" w14:paraId="13E3EFD5" w14:textId="77777777" w:rsidTr="00D34AC1">
        <w:tc>
          <w:tcPr>
            <w:tcW w:w="837" w:type="dxa"/>
          </w:tcPr>
          <w:p w14:paraId="5256558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Март</w:t>
            </w:r>
          </w:p>
        </w:tc>
        <w:tc>
          <w:tcPr>
            <w:tcW w:w="636" w:type="dxa"/>
          </w:tcPr>
          <w:p w14:paraId="551C636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14,2</w:t>
            </w:r>
          </w:p>
        </w:tc>
        <w:tc>
          <w:tcPr>
            <w:tcW w:w="641" w:type="dxa"/>
          </w:tcPr>
          <w:p w14:paraId="3D1F33B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11,4</w:t>
            </w:r>
          </w:p>
        </w:tc>
        <w:tc>
          <w:tcPr>
            <w:tcW w:w="636" w:type="dxa"/>
          </w:tcPr>
          <w:p w14:paraId="710F317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26,3 </w:t>
            </w:r>
          </w:p>
        </w:tc>
        <w:tc>
          <w:tcPr>
            <w:tcW w:w="641" w:type="dxa"/>
          </w:tcPr>
          <w:p w14:paraId="6EE9A17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21,6</w:t>
            </w:r>
          </w:p>
        </w:tc>
      </w:tr>
      <w:tr w:rsidR="009716B6" w:rsidRPr="00D45A46" w14:paraId="797EBCB9" w14:textId="77777777" w:rsidTr="00D34AC1">
        <w:tc>
          <w:tcPr>
            <w:tcW w:w="837" w:type="dxa"/>
          </w:tcPr>
          <w:p w14:paraId="2A74684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Апрель</w:t>
            </w:r>
          </w:p>
        </w:tc>
        <w:tc>
          <w:tcPr>
            <w:tcW w:w="636" w:type="dxa"/>
          </w:tcPr>
          <w:p w14:paraId="4ED0C0C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13.5</w:t>
            </w:r>
          </w:p>
        </w:tc>
        <w:tc>
          <w:tcPr>
            <w:tcW w:w="641" w:type="dxa"/>
          </w:tcPr>
          <w:p w14:paraId="3980AED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9,5</w:t>
            </w:r>
          </w:p>
        </w:tc>
        <w:tc>
          <w:tcPr>
            <w:tcW w:w="636" w:type="dxa"/>
          </w:tcPr>
          <w:p w14:paraId="18BF72E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31,5</w:t>
            </w:r>
          </w:p>
        </w:tc>
        <w:tc>
          <w:tcPr>
            <w:tcW w:w="641" w:type="dxa"/>
          </w:tcPr>
          <w:p w14:paraId="03A8B04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26,3</w:t>
            </w:r>
          </w:p>
        </w:tc>
      </w:tr>
      <w:tr w:rsidR="009716B6" w:rsidRPr="00D45A46" w14:paraId="03C307C4" w14:textId="77777777" w:rsidTr="00D34AC1">
        <w:tc>
          <w:tcPr>
            <w:tcW w:w="837" w:type="dxa"/>
          </w:tcPr>
          <w:p w14:paraId="0E1B02D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Май</w:t>
            </w:r>
          </w:p>
        </w:tc>
        <w:tc>
          <w:tcPr>
            <w:tcW w:w="636" w:type="dxa"/>
          </w:tcPr>
          <w:p w14:paraId="3D49A34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14,5</w:t>
            </w:r>
          </w:p>
        </w:tc>
        <w:tc>
          <w:tcPr>
            <w:tcW w:w="641" w:type="dxa"/>
          </w:tcPr>
          <w:p w14:paraId="4D0A20E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9,5</w:t>
            </w:r>
          </w:p>
        </w:tc>
        <w:tc>
          <w:tcPr>
            <w:tcW w:w="636" w:type="dxa"/>
          </w:tcPr>
          <w:p w14:paraId="189D21A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5F20AE1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28,0</w:t>
            </w:r>
          </w:p>
        </w:tc>
      </w:tr>
      <w:tr w:rsidR="009716B6" w:rsidRPr="00D45A46" w14:paraId="488732F3" w14:textId="77777777" w:rsidTr="00D34AC1">
        <w:tc>
          <w:tcPr>
            <w:tcW w:w="837" w:type="dxa"/>
          </w:tcPr>
          <w:p w14:paraId="6C0D9D2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Июнь</w:t>
            </w:r>
          </w:p>
        </w:tc>
        <w:tc>
          <w:tcPr>
            <w:tcW w:w="636" w:type="dxa"/>
          </w:tcPr>
          <w:p w14:paraId="6152CEC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116,5</w:t>
            </w:r>
          </w:p>
        </w:tc>
        <w:tc>
          <w:tcPr>
            <w:tcW w:w="641" w:type="dxa"/>
          </w:tcPr>
          <w:p w14:paraId="40D3EB5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12,8</w:t>
            </w:r>
          </w:p>
        </w:tc>
        <w:tc>
          <w:tcPr>
            <w:tcW w:w="636" w:type="dxa"/>
          </w:tcPr>
          <w:p w14:paraId="1CF7EE7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6E83920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28,0</w:t>
            </w:r>
          </w:p>
        </w:tc>
      </w:tr>
      <w:tr w:rsidR="009716B6" w:rsidRPr="00D45A46" w14:paraId="57147AC1" w14:textId="77777777" w:rsidTr="00D34AC1">
        <w:tc>
          <w:tcPr>
            <w:tcW w:w="837" w:type="dxa"/>
          </w:tcPr>
          <w:p w14:paraId="05BA648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Июль</w:t>
            </w:r>
          </w:p>
        </w:tc>
        <w:tc>
          <w:tcPr>
            <w:tcW w:w="636" w:type="dxa"/>
          </w:tcPr>
          <w:p w14:paraId="5AAF571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126,7</w:t>
            </w:r>
          </w:p>
        </w:tc>
        <w:tc>
          <w:tcPr>
            <w:tcW w:w="641" w:type="dxa"/>
          </w:tcPr>
          <w:p w14:paraId="13AE366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12,5</w:t>
            </w:r>
          </w:p>
        </w:tc>
        <w:tc>
          <w:tcPr>
            <w:tcW w:w="636" w:type="dxa"/>
          </w:tcPr>
          <w:p w14:paraId="1D6AB83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222A97F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r>
      <w:tr w:rsidR="009716B6" w:rsidRPr="00D45A46" w14:paraId="18CA6F14" w14:textId="77777777" w:rsidTr="00D34AC1">
        <w:tc>
          <w:tcPr>
            <w:tcW w:w="837" w:type="dxa"/>
          </w:tcPr>
          <w:p w14:paraId="47B6156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Август</w:t>
            </w:r>
          </w:p>
        </w:tc>
        <w:tc>
          <w:tcPr>
            <w:tcW w:w="636" w:type="dxa"/>
          </w:tcPr>
          <w:p w14:paraId="2F6001B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15,1</w:t>
            </w:r>
          </w:p>
        </w:tc>
        <w:tc>
          <w:tcPr>
            <w:tcW w:w="641" w:type="dxa"/>
          </w:tcPr>
          <w:p w14:paraId="112E6F2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12,4</w:t>
            </w:r>
          </w:p>
        </w:tc>
        <w:tc>
          <w:tcPr>
            <w:tcW w:w="636" w:type="dxa"/>
          </w:tcPr>
          <w:p w14:paraId="3D6BAC7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66C46E5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r>
      <w:tr w:rsidR="009716B6" w:rsidRPr="00D45A46" w14:paraId="0CC15121" w14:textId="77777777" w:rsidTr="00D34AC1">
        <w:tc>
          <w:tcPr>
            <w:tcW w:w="837" w:type="dxa"/>
          </w:tcPr>
          <w:p w14:paraId="291419D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Сентябрь</w:t>
            </w:r>
          </w:p>
        </w:tc>
        <w:tc>
          <w:tcPr>
            <w:tcW w:w="636" w:type="dxa"/>
          </w:tcPr>
          <w:p w14:paraId="032F790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18,3</w:t>
            </w:r>
          </w:p>
        </w:tc>
        <w:tc>
          <w:tcPr>
            <w:tcW w:w="641" w:type="dxa"/>
          </w:tcPr>
          <w:p w14:paraId="4F432FC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14,3</w:t>
            </w:r>
          </w:p>
        </w:tc>
        <w:tc>
          <w:tcPr>
            <w:tcW w:w="636" w:type="dxa"/>
          </w:tcPr>
          <w:p w14:paraId="5F8BBEA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0F1DFEB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r>
      <w:tr w:rsidR="009716B6" w:rsidRPr="00D45A46" w14:paraId="1C99B270" w14:textId="77777777" w:rsidTr="00D34AC1">
        <w:tc>
          <w:tcPr>
            <w:tcW w:w="837" w:type="dxa"/>
          </w:tcPr>
          <w:p w14:paraId="6F521DA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Октябрь</w:t>
            </w:r>
          </w:p>
        </w:tc>
        <w:tc>
          <w:tcPr>
            <w:tcW w:w="636" w:type="dxa"/>
          </w:tcPr>
          <w:p w14:paraId="3C477DA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22,3</w:t>
            </w:r>
          </w:p>
        </w:tc>
        <w:tc>
          <w:tcPr>
            <w:tcW w:w="641" w:type="dxa"/>
          </w:tcPr>
          <w:p w14:paraId="1DAB891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16,7</w:t>
            </w:r>
          </w:p>
        </w:tc>
        <w:tc>
          <w:tcPr>
            <w:tcW w:w="636" w:type="dxa"/>
          </w:tcPr>
          <w:p w14:paraId="58B71E0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040706B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r>
      <w:tr w:rsidR="009716B6" w:rsidRPr="00D45A46" w14:paraId="7E1E444B" w14:textId="77777777" w:rsidTr="00D34AC1">
        <w:tc>
          <w:tcPr>
            <w:tcW w:w="837" w:type="dxa"/>
          </w:tcPr>
          <w:p w14:paraId="4F5F344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Ноябрь</w:t>
            </w:r>
          </w:p>
        </w:tc>
        <w:tc>
          <w:tcPr>
            <w:tcW w:w="636" w:type="dxa"/>
          </w:tcPr>
          <w:p w14:paraId="1264529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19,7</w:t>
            </w:r>
          </w:p>
        </w:tc>
        <w:tc>
          <w:tcPr>
            <w:tcW w:w="641" w:type="dxa"/>
          </w:tcPr>
          <w:p w14:paraId="2DC2494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15,4</w:t>
            </w:r>
          </w:p>
        </w:tc>
        <w:tc>
          <w:tcPr>
            <w:tcW w:w="636" w:type="dxa"/>
          </w:tcPr>
          <w:p w14:paraId="1182B08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5DBB865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r>
      <w:tr w:rsidR="009716B6" w:rsidRPr="00D45A46" w14:paraId="14396470" w14:textId="77777777" w:rsidTr="00D34AC1">
        <w:tc>
          <w:tcPr>
            <w:tcW w:w="837" w:type="dxa"/>
          </w:tcPr>
          <w:p w14:paraId="6A2EFF6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Декабрь</w:t>
            </w:r>
          </w:p>
        </w:tc>
        <w:tc>
          <w:tcPr>
            <w:tcW w:w="636" w:type="dxa"/>
          </w:tcPr>
          <w:p w14:paraId="2808427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26,7</w:t>
            </w:r>
          </w:p>
        </w:tc>
        <w:tc>
          <w:tcPr>
            <w:tcW w:w="641" w:type="dxa"/>
          </w:tcPr>
          <w:p w14:paraId="5FEAD6B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18,7</w:t>
            </w:r>
          </w:p>
        </w:tc>
        <w:tc>
          <w:tcPr>
            <w:tcW w:w="636" w:type="dxa"/>
          </w:tcPr>
          <w:p w14:paraId="4F3B7A7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37D57D6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r>
      <w:tr w:rsidR="009716B6" w:rsidRPr="00D45A46" w14:paraId="3C895031" w14:textId="77777777" w:rsidTr="00D34AC1">
        <w:tc>
          <w:tcPr>
            <w:tcW w:w="837" w:type="dxa"/>
          </w:tcPr>
          <w:p w14:paraId="78CEEC1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[Всего]</w:t>
            </w:r>
          </w:p>
        </w:tc>
        <w:tc>
          <w:tcPr>
            <w:tcW w:w="636" w:type="dxa"/>
          </w:tcPr>
          <w:p w14:paraId="3544DCB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414,4</w:t>
            </w:r>
          </w:p>
        </w:tc>
        <w:tc>
          <w:tcPr>
            <w:tcW w:w="641" w:type="dxa"/>
          </w:tcPr>
          <w:p w14:paraId="2DD3492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154,6</w:t>
            </w:r>
          </w:p>
        </w:tc>
        <w:tc>
          <w:tcPr>
            <w:tcW w:w="636" w:type="dxa"/>
          </w:tcPr>
          <w:p w14:paraId="1DA9D7E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168,7</w:t>
            </w:r>
          </w:p>
        </w:tc>
        <w:tc>
          <w:tcPr>
            <w:tcW w:w="641" w:type="dxa"/>
          </w:tcPr>
          <w:p w14:paraId="17CD5D8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139,8</w:t>
            </w:r>
          </w:p>
        </w:tc>
      </w:tr>
    </w:tbl>
    <w:p w14:paraId="7AD64D5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0A616E1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lastRenderedPageBreak/>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9716B6" w:rsidRPr="00D45A46" w14:paraId="6AB8F2EE" w14:textId="77777777" w:rsidTr="00D34AC1">
        <w:tc>
          <w:tcPr>
            <w:tcW w:w="1896" w:type="dxa"/>
          </w:tcPr>
          <w:p w14:paraId="56C8B1B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 январе 1916 г.</w:t>
            </w:r>
          </w:p>
        </w:tc>
        <w:tc>
          <w:tcPr>
            <w:tcW w:w="792" w:type="dxa"/>
          </w:tcPr>
          <w:p w14:paraId="6C57432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100% </w:t>
            </w:r>
          </w:p>
        </w:tc>
      </w:tr>
      <w:tr w:rsidR="009716B6" w:rsidRPr="00D45A46" w14:paraId="5E657B91" w14:textId="77777777" w:rsidTr="00D34AC1">
        <w:tc>
          <w:tcPr>
            <w:tcW w:w="1896" w:type="dxa"/>
          </w:tcPr>
          <w:p w14:paraId="544C8FB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 январе 1917 г.</w:t>
            </w:r>
          </w:p>
        </w:tc>
        <w:tc>
          <w:tcPr>
            <w:tcW w:w="792" w:type="dxa"/>
          </w:tcPr>
          <w:p w14:paraId="183257F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70% </w:t>
            </w:r>
          </w:p>
        </w:tc>
      </w:tr>
    </w:tbl>
    <w:p w14:paraId="7642458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67728D2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309D2EA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1913028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0954AA5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9716B6" w:rsidRPr="00D45A46" w14:paraId="1942F311" w14:textId="77777777" w:rsidTr="00D34AC1">
        <w:tc>
          <w:tcPr>
            <w:tcW w:w="2808" w:type="dxa"/>
          </w:tcPr>
          <w:p w14:paraId="1016C4E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Первое полугодие 1916 г.</w:t>
            </w:r>
          </w:p>
        </w:tc>
        <w:tc>
          <w:tcPr>
            <w:tcW w:w="792" w:type="dxa"/>
          </w:tcPr>
          <w:p w14:paraId="548BFBA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51.8 </w:t>
            </w:r>
          </w:p>
        </w:tc>
      </w:tr>
      <w:tr w:rsidR="009716B6" w:rsidRPr="00D45A46" w14:paraId="710E90F0" w14:textId="77777777" w:rsidTr="00D34AC1">
        <w:tc>
          <w:tcPr>
            <w:tcW w:w="2808" w:type="dxa"/>
          </w:tcPr>
          <w:p w14:paraId="3873972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Второе полугодие 1916 г.</w:t>
            </w:r>
          </w:p>
        </w:tc>
        <w:tc>
          <w:tcPr>
            <w:tcW w:w="792" w:type="dxa"/>
          </w:tcPr>
          <w:p w14:paraId="4579E9E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73.1 </w:t>
            </w:r>
          </w:p>
        </w:tc>
      </w:tr>
      <w:tr w:rsidR="009716B6" w:rsidRPr="00D45A46" w14:paraId="1B95C108" w14:textId="77777777" w:rsidTr="00D34AC1">
        <w:tc>
          <w:tcPr>
            <w:tcW w:w="2808" w:type="dxa"/>
          </w:tcPr>
          <w:p w14:paraId="56DB417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Всего за 1916 г.</w:t>
            </w:r>
          </w:p>
        </w:tc>
        <w:tc>
          <w:tcPr>
            <w:tcW w:w="792" w:type="dxa"/>
          </w:tcPr>
          <w:p w14:paraId="346B833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124.9.</w:t>
            </w:r>
          </w:p>
        </w:tc>
      </w:tr>
    </w:tbl>
    <w:p w14:paraId="5B1B008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35F05D3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6133D6F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1CCAF4D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11E87A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7B48204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190B76F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67DF077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9716B6" w:rsidRPr="00D45A46" w14:paraId="185CD665" w14:textId="77777777" w:rsidTr="00D34AC1">
        <w:tc>
          <w:tcPr>
            <w:tcW w:w="1248" w:type="dxa"/>
          </w:tcPr>
          <w:p w14:paraId="722D589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c>
          <w:tcPr>
            <w:tcW w:w="1503" w:type="dxa"/>
          </w:tcPr>
          <w:p w14:paraId="50AD3B5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Существовавшие к осени 1915 г. заводы</w:t>
            </w:r>
          </w:p>
        </w:tc>
        <w:tc>
          <w:tcPr>
            <w:tcW w:w="1092" w:type="dxa"/>
          </w:tcPr>
          <w:p w14:paraId="20CACE1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Число новых заводов</w:t>
            </w:r>
          </w:p>
        </w:tc>
        <w:tc>
          <w:tcPr>
            <w:tcW w:w="1792" w:type="dxa"/>
          </w:tcPr>
          <w:p w14:paraId="1F509BB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Производительность новых заводов</w:t>
            </w:r>
          </w:p>
        </w:tc>
        <w:tc>
          <w:tcPr>
            <w:tcW w:w="972" w:type="dxa"/>
          </w:tcPr>
          <w:p w14:paraId="7271F1F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Итого старые и новые </w:t>
            </w:r>
          </w:p>
        </w:tc>
      </w:tr>
      <w:tr w:rsidR="009716B6" w:rsidRPr="00D45A46" w14:paraId="469B4A5C" w14:textId="77777777" w:rsidTr="00D34AC1">
        <w:tc>
          <w:tcPr>
            <w:tcW w:w="1248" w:type="dxa"/>
          </w:tcPr>
          <w:p w14:paraId="3C999AC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c>
          <w:tcPr>
            <w:tcW w:w="4387" w:type="dxa"/>
            <w:gridSpan w:val="3"/>
          </w:tcPr>
          <w:p w14:paraId="6BD2FBE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Программа</w:t>
            </w:r>
          </w:p>
        </w:tc>
        <w:tc>
          <w:tcPr>
            <w:tcW w:w="972" w:type="dxa"/>
          </w:tcPr>
          <w:p w14:paraId="1817080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r>
      <w:tr w:rsidR="009716B6" w:rsidRPr="00D45A46" w14:paraId="54D41F88" w14:textId="77777777" w:rsidTr="00D34AC1">
        <w:tc>
          <w:tcPr>
            <w:tcW w:w="1248" w:type="dxa"/>
          </w:tcPr>
          <w:p w14:paraId="4E807B2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Декабрь 1915 г.</w:t>
            </w:r>
          </w:p>
        </w:tc>
        <w:tc>
          <w:tcPr>
            <w:tcW w:w="1503" w:type="dxa"/>
          </w:tcPr>
          <w:p w14:paraId="32011E7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6FFACE3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w:t>
            </w:r>
          </w:p>
        </w:tc>
        <w:tc>
          <w:tcPr>
            <w:tcW w:w="1792" w:type="dxa"/>
          </w:tcPr>
          <w:p w14:paraId="03C6E28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75</w:t>
            </w:r>
          </w:p>
        </w:tc>
        <w:tc>
          <w:tcPr>
            <w:tcW w:w="972" w:type="dxa"/>
          </w:tcPr>
          <w:p w14:paraId="7FED7CA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875</w:t>
            </w:r>
          </w:p>
        </w:tc>
      </w:tr>
      <w:tr w:rsidR="009716B6" w:rsidRPr="00D45A46" w14:paraId="066BEA21" w14:textId="77777777" w:rsidTr="00D34AC1">
        <w:tc>
          <w:tcPr>
            <w:tcW w:w="1248" w:type="dxa"/>
          </w:tcPr>
          <w:p w14:paraId="68CA90D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Январь 1916 г.</w:t>
            </w:r>
          </w:p>
        </w:tc>
        <w:tc>
          <w:tcPr>
            <w:tcW w:w="1503" w:type="dxa"/>
          </w:tcPr>
          <w:p w14:paraId="3E22E87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5C3DC43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6</w:t>
            </w:r>
          </w:p>
        </w:tc>
        <w:tc>
          <w:tcPr>
            <w:tcW w:w="1792" w:type="dxa"/>
          </w:tcPr>
          <w:p w14:paraId="489D9D1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249,1</w:t>
            </w:r>
          </w:p>
        </w:tc>
        <w:tc>
          <w:tcPr>
            <w:tcW w:w="972" w:type="dxa"/>
          </w:tcPr>
          <w:p w14:paraId="61A15CA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1.049,1</w:t>
            </w:r>
          </w:p>
        </w:tc>
      </w:tr>
      <w:tr w:rsidR="009716B6" w:rsidRPr="00D45A46" w14:paraId="5CAC9636" w14:textId="77777777" w:rsidTr="00D34AC1">
        <w:tc>
          <w:tcPr>
            <w:tcW w:w="1248" w:type="dxa"/>
          </w:tcPr>
          <w:p w14:paraId="7501B2B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Февраль</w:t>
            </w:r>
          </w:p>
        </w:tc>
        <w:tc>
          <w:tcPr>
            <w:tcW w:w="1503" w:type="dxa"/>
          </w:tcPr>
          <w:p w14:paraId="5D317E8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4ECEEFE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w:t>
            </w:r>
          </w:p>
        </w:tc>
        <w:tc>
          <w:tcPr>
            <w:tcW w:w="1792" w:type="dxa"/>
          </w:tcPr>
          <w:p w14:paraId="73D6775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342,6</w:t>
            </w:r>
          </w:p>
        </w:tc>
        <w:tc>
          <w:tcPr>
            <w:tcW w:w="972" w:type="dxa"/>
          </w:tcPr>
          <w:p w14:paraId="05AD193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1.142,6</w:t>
            </w:r>
          </w:p>
        </w:tc>
      </w:tr>
      <w:tr w:rsidR="009716B6" w:rsidRPr="00D45A46" w14:paraId="2D54524C" w14:textId="77777777" w:rsidTr="00D34AC1">
        <w:tc>
          <w:tcPr>
            <w:tcW w:w="1248" w:type="dxa"/>
          </w:tcPr>
          <w:p w14:paraId="640B89E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М«рт</w:t>
            </w:r>
          </w:p>
        </w:tc>
        <w:tc>
          <w:tcPr>
            <w:tcW w:w="1503" w:type="dxa"/>
          </w:tcPr>
          <w:p w14:paraId="29B65F8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547B742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w:t>
            </w:r>
          </w:p>
        </w:tc>
        <w:tc>
          <w:tcPr>
            <w:tcW w:w="1792" w:type="dxa"/>
          </w:tcPr>
          <w:p w14:paraId="1F23687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479,9</w:t>
            </w:r>
          </w:p>
        </w:tc>
        <w:tc>
          <w:tcPr>
            <w:tcW w:w="972" w:type="dxa"/>
          </w:tcPr>
          <w:p w14:paraId="2C6B597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1.279,9</w:t>
            </w:r>
          </w:p>
        </w:tc>
      </w:tr>
      <w:tr w:rsidR="009716B6" w:rsidRPr="00D45A46" w14:paraId="424FC642" w14:textId="77777777" w:rsidTr="00D34AC1">
        <w:tc>
          <w:tcPr>
            <w:tcW w:w="1248" w:type="dxa"/>
          </w:tcPr>
          <w:p w14:paraId="16E5F13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Апрель</w:t>
            </w:r>
          </w:p>
        </w:tc>
        <w:tc>
          <w:tcPr>
            <w:tcW w:w="1503" w:type="dxa"/>
          </w:tcPr>
          <w:p w14:paraId="0E62DED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020C73A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w:t>
            </w:r>
          </w:p>
        </w:tc>
        <w:tc>
          <w:tcPr>
            <w:tcW w:w="1792" w:type="dxa"/>
          </w:tcPr>
          <w:p w14:paraId="32BD2CA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632,1</w:t>
            </w:r>
          </w:p>
        </w:tc>
        <w:tc>
          <w:tcPr>
            <w:tcW w:w="972" w:type="dxa"/>
          </w:tcPr>
          <w:p w14:paraId="1E65CBF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1.432,1</w:t>
            </w:r>
          </w:p>
        </w:tc>
      </w:tr>
      <w:tr w:rsidR="009716B6" w:rsidRPr="00D45A46" w14:paraId="5D9B1829" w14:textId="77777777" w:rsidTr="00D34AC1">
        <w:tc>
          <w:tcPr>
            <w:tcW w:w="1248" w:type="dxa"/>
          </w:tcPr>
          <w:p w14:paraId="0975BCE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Май</w:t>
            </w:r>
          </w:p>
        </w:tc>
        <w:tc>
          <w:tcPr>
            <w:tcW w:w="1503" w:type="dxa"/>
          </w:tcPr>
          <w:p w14:paraId="04DCA51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1FB7100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w:t>
            </w:r>
          </w:p>
        </w:tc>
        <w:tc>
          <w:tcPr>
            <w:tcW w:w="1792" w:type="dxa"/>
          </w:tcPr>
          <w:p w14:paraId="4CEF4CE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739,8</w:t>
            </w:r>
          </w:p>
        </w:tc>
        <w:tc>
          <w:tcPr>
            <w:tcW w:w="972" w:type="dxa"/>
          </w:tcPr>
          <w:p w14:paraId="13667B7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1.539,8</w:t>
            </w:r>
          </w:p>
        </w:tc>
      </w:tr>
      <w:tr w:rsidR="009716B6" w:rsidRPr="00D45A46" w14:paraId="312787E5" w14:textId="77777777" w:rsidTr="00D34AC1">
        <w:tc>
          <w:tcPr>
            <w:tcW w:w="1248" w:type="dxa"/>
          </w:tcPr>
          <w:p w14:paraId="21FAC2E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Июнь</w:t>
            </w:r>
          </w:p>
        </w:tc>
        <w:tc>
          <w:tcPr>
            <w:tcW w:w="1503" w:type="dxa"/>
          </w:tcPr>
          <w:p w14:paraId="2C12C70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6769D4C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w:t>
            </w:r>
          </w:p>
        </w:tc>
        <w:tc>
          <w:tcPr>
            <w:tcW w:w="1792" w:type="dxa"/>
          </w:tcPr>
          <w:p w14:paraId="62146E1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739,8</w:t>
            </w:r>
          </w:p>
        </w:tc>
        <w:tc>
          <w:tcPr>
            <w:tcW w:w="972" w:type="dxa"/>
          </w:tcPr>
          <w:p w14:paraId="44D16BF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1.539,8</w:t>
            </w:r>
          </w:p>
        </w:tc>
      </w:tr>
      <w:tr w:rsidR="009716B6" w:rsidRPr="00D45A46" w14:paraId="020FCFD1" w14:textId="77777777" w:rsidTr="00D34AC1">
        <w:tc>
          <w:tcPr>
            <w:tcW w:w="1248" w:type="dxa"/>
          </w:tcPr>
          <w:p w14:paraId="549539A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Июль</w:t>
            </w:r>
          </w:p>
        </w:tc>
        <w:tc>
          <w:tcPr>
            <w:tcW w:w="1503" w:type="dxa"/>
          </w:tcPr>
          <w:p w14:paraId="7BD09C5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0D0BBBE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23</w:t>
            </w:r>
          </w:p>
        </w:tc>
        <w:tc>
          <w:tcPr>
            <w:tcW w:w="1792" w:type="dxa"/>
          </w:tcPr>
          <w:p w14:paraId="1634939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932,4</w:t>
            </w:r>
          </w:p>
        </w:tc>
        <w:tc>
          <w:tcPr>
            <w:tcW w:w="972" w:type="dxa"/>
          </w:tcPr>
          <w:p w14:paraId="7A0DE4C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1.732,4</w:t>
            </w:r>
          </w:p>
        </w:tc>
      </w:tr>
      <w:tr w:rsidR="009716B6" w:rsidRPr="00D45A46" w14:paraId="791050D6" w14:textId="77777777" w:rsidTr="00D34AC1">
        <w:tc>
          <w:tcPr>
            <w:tcW w:w="1248" w:type="dxa"/>
          </w:tcPr>
          <w:p w14:paraId="33A426B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Август</w:t>
            </w:r>
          </w:p>
        </w:tc>
        <w:tc>
          <w:tcPr>
            <w:tcW w:w="1503" w:type="dxa"/>
          </w:tcPr>
          <w:p w14:paraId="3B6E379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0E58598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23</w:t>
            </w:r>
          </w:p>
        </w:tc>
        <w:tc>
          <w:tcPr>
            <w:tcW w:w="1792" w:type="dxa"/>
          </w:tcPr>
          <w:p w14:paraId="6E70560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932,4</w:t>
            </w:r>
          </w:p>
        </w:tc>
        <w:tc>
          <w:tcPr>
            <w:tcW w:w="972" w:type="dxa"/>
          </w:tcPr>
          <w:p w14:paraId="66A23D2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1.732,4</w:t>
            </w:r>
          </w:p>
        </w:tc>
      </w:tr>
      <w:tr w:rsidR="009716B6" w:rsidRPr="00D45A46" w14:paraId="38F503AF" w14:textId="77777777" w:rsidTr="00D34AC1">
        <w:tc>
          <w:tcPr>
            <w:tcW w:w="1248" w:type="dxa"/>
          </w:tcPr>
          <w:p w14:paraId="01FA1BE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Сентябрь</w:t>
            </w:r>
          </w:p>
        </w:tc>
        <w:tc>
          <w:tcPr>
            <w:tcW w:w="1503" w:type="dxa"/>
          </w:tcPr>
          <w:p w14:paraId="730C3D3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37951C7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28</w:t>
            </w:r>
          </w:p>
        </w:tc>
        <w:tc>
          <w:tcPr>
            <w:tcW w:w="1792" w:type="dxa"/>
          </w:tcPr>
          <w:p w14:paraId="6E727FC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1.064,7</w:t>
            </w:r>
          </w:p>
        </w:tc>
        <w:tc>
          <w:tcPr>
            <w:tcW w:w="972" w:type="dxa"/>
          </w:tcPr>
          <w:p w14:paraId="399C36F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1.864,7</w:t>
            </w:r>
          </w:p>
        </w:tc>
      </w:tr>
      <w:tr w:rsidR="009716B6" w:rsidRPr="00D45A46" w14:paraId="795BC25E" w14:textId="77777777" w:rsidTr="00D34AC1">
        <w:tc>
          <w:tcPr>
            <w:tcW w:w="1248" w:type="dxa"/>
          </w:tcPr>
          <w:p w14:paraId="2A9B30A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Октябрь</w:t>
            </w:r>
          </w:p>
        </w:tc>
        <w:tc>
          <w:tcPr>
            <w:tcW w:w="1503" w:type="dxa"/>
          </w:tcPr>
          <w:p w14:paraId="1EA58B7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4FE3710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28</w:t>
            </w:r>
          </w:p>
        </w:tc>
        <w:tc>
          <w:tcPr>
            <w:tcW w:w="1792" w:type="dxa"/>
          </w:tcPr>
          <w:p w14:paraId="6373E08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1.064,7</w:t>
            </w:r>
          </w:p>
        </w:tc>
        <w:tc>
          <w:tcPr>
            <w:tcW w:w="972" w:type="dxa"/>
          </w:tcPr>
          <w:p w14:paraId="6F7868D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1.864,7</w:t>
            </w:r>
          </w:p>
        </w:tc>
      </w:tr>
      <w:tr w:rsidR="009716B6" w:rsidRPr="00D45A46" w14:paraId="1DF86A6F" w14:textId="77777777" w:rsidTr="00D34AC1">
        <w:tc>
          <w:tcPr>
            <w:tcW w:w="1248" w:type="dxa"/>
          </w:tcPr>
          <w:p w14:paraId="503C997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Ноябрь</w:t>
            </w:r>
          </w:p>
        </w:tc>
        <w:tc>
          <w:tcPr>
            <w:tcW w:w="1503" w:type="dxa"/>
          </w:tcPr>
          <w:p w14:paraId="3FD94EA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0EABAC1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28</w:t>
            </w:r>
          </w:p>
        </w:tc>
        <w:tc>
          <w:tcPr>
            <w:tcW w:w="1792" w:type="dxa"/>
          </w:tcPr>
          <w:p w14:paraId="6AF4FFF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1.064,7</w:t>
            </w:r>
          </w:p>
        </w:tc>
        <w:tc>
          <w:tcPr>
            <w:tcW w:w="972" w:type="dxa"/>
          </w:tcPr>
          <w:p w14:paraId="540D516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1.864,7</w:t>
            </w:r>
          </w:p>
        </w:tc>
      </w:tr>
      <w:tr w:rsidR="009716B6" w:rsidRPr="00D45A46" w14:paraId="6774E3E1" w14:textId="77777777" w:rsidTr="00D34AC1">
        <w:tc>
          <w:tcPr>
            <w:tcW w:w="1248" w:type="dxa"/>
          </w:tcPr>
          <w:p w14:paraId="5E17D68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Декабрь</w:t>
            </w:r>
          </w:p>
        </w:tc>
        <w:tc>
          <w:tcPr>
            <w:tcW w:w="1503" w:type="dxa"/>
          </w:tcPr>
          <w:p w14:paraId="538DC75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1092" w:type="dxa"/>
          </w:tcPr>
          <w:p w14:paraId="01254DB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28</w:t>
            </w:r>
          </w:p>
        </w:tc>
        <w:tc>
          <w:tcPr>
            <w:tcW w:w="1792" w:type="dxa"/>
          </w:tcPr>
          <w:p w14:paraId="0F22472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1.064,7</w:t>
            </w:r>
          </w:p>
        </w:tc>
        <w:tc>
          <w:tcPr>
            <w:tcW w:w="972" w:type="dxa"/>
          </w:tcPr>
          <w:p w14:paraId="3110AAC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1.864,7</w:t>
            </w:r>
          </w:p>
        </w:tc>
      </w:tr>
    </w:tbl>
    <w:p w14:paraId="0A5724C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Фактически эта программа выполнялась на 80%.</w:t>
      </w:r>
    </w:p>
    <w:p w14:paraId="4C2B26B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9716B6" w:rsidRPr="00D45A46" w14:paraId="620368E8" w14:textId="77777777" w:rsidTr="00D34AC1">
        <w:tc>
          <w:tcPr>
            <w:tcW w:w="2652" w:type="dxa"/>
          </w:tcPr>
          <w:p w14:paraId="2E78D8F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w:t>
            </w:r>
          </w:p>
        </w:tc>
        <w:tc>
          <w:tcPr>
            <w:tcW w:w="612" w:type="dxa"/>
          </w:tcPr>
          <w:p w14:paraId="6D28C5E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Август 1915 г.</w:t>
            </w:r>
          </w:p>
        </w:tc>
        <w:tc>
          <w:tcPr>
            <w:tcW w:w="650" w:type="dxa"/>
          </w:tcPr>
          <w:p w14:paraId="503C71D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Январь 1916 г.</w:t>
            </w:r>
          </w:p>
        </w:tc>
        <w:tc>
          <w:tcPr>
            <w:tcW w:w="636" w:type="dxa"/>
          </w:tcPr>
          <w:p w14:paraId="39E890B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Июнь 1916 г.</w:t>
            </w:r>
          </w:p>
        </w:tc>
        <w:tc>
          <w:tcPr>
            <w:tcW w:w="728" w:type="dxa"/>
          </w:tcPr>
          <w:p w14:paraId="2A03774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Декабрь 1916 г.</w:t>
            </w:r>
          </w:p>
        </w:tc>
      </w:tr>
      <w:tr w:rsidR="009716B6" w:rsidRPr="00D45A46" w14:paraId="3A1F0BB9" w14:textId="77777777" w:rsidTr="00D34AC1">
        <w:tc>
          <w:tcPr>
            <w:tcW w:w="2652" w:type="dxa"/>
          </w:tcPr>
          <w:p w14:paraId="37DC7A2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Кыштымский горный округ</w:t>
            </w:r>
          </w:p>
        </w:tc>
        <w:tc>
          <w:tcPr>
            <w:tcW w:w="612" w:type="dxa"/>
          </w:tcPr>
          <w:p w14:paraId="2046026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225</w:t>
            </w:r>
          </w:p>
        </w:tc>
        <w:tc>
          <w:tcPr>
            <w:tcW w:w="650" w:type="dxa"/>
          </w:tcPr>
          <w:p w14:paraId="38D70F0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636" w:type="dxa"/>
          </w:tcPr>
          <w:p w14:paraId="2D68185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c>
          <w:tcPr>
            <w:tcW w:w="728" w:type="dxa"/>
          </w:tcPr>
          <w:p w14:paraId="0D7AC68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800</w:t>
            </w:r>
          </w:p>
        </w:tc>
      </w:tr>
      <w:tr w:rsidR="009716B6" w:rsidRPr="00D45A46" w14:paraId="5E2C828A" w14:textId="77777777" w:rsidTr="00D34AC1">
        <w:tc>
          <w:tcPr>
            <w:tcW w:w="2652" w:type="dxa"/>
          </w:tcPr>
          <w:p w14:paraId="54119A8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Верх-Исетский горный округ</w:t>
            </w:r>
          </w:p>
        </w:tc>
        <w:tc>
          <w:tcPr>
            <w:tcW w:w="612" w:type="dxa"/>
          </w:tcPr>
          <w:p w14:paraId="4261796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325</w:t>
            </w:r>
          </w:p>
        </w:tc>
        <w:tc>
          <w:tcPr>
            <w:tcW w:w="650" w:type="dxa"/>
          </w:tcPr>
          <w:p w14:paraId="307BD1F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325</w:t>
            </w:r>
          </w:p>
        </w:tc>
        <w:tc>
          <w:tcPr>
            <w:tcW w:w="636" w:type="dxa"/>
          </w:tcPr>
          <w:p w14:paraId="1931DCC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325</w:t>
            </w:r>
          </w:p>
        </w:tc>
        <w:tc>
          <w:tcPr>
            <w:tcW w:w="728" w:type="dxa"/>
          </w:tcPr>
          <w:p w14:paraId="28EE6F3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325</w:t>
            </w:r>
          </w:p>
        </w:tc>
      </w:tr>
      <w:tr w:rsidR="009716B6" w:rsidRPr="00D45A46" w14:paraId="302C8837" w14:textId="77777777" w:rsidTr="00D34AC1">
        <w:tc>
          <w:tcPr>
            <w:tcW w:w="2652" w:type="dxa"/>
          </w:tcPr>
          <w:p w14:paraId="6C98DCD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Сысертский горный округ</w:t>
            </w:r>
          </w:p>
        </w:tc>
        <w:tc>
          <w:tcPr>
            <w:tcW w:w="612" w:type="dxa"/>
          </w:tcPr>
          <w:p w14:paraId="3F5E30B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c>
          <w:tcPr>
            <w:tcW w:w="650" w:type="dxa"/>
          </w:tcPr>
          <w:p w14:paraId="1B7F2D3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100</w:t>
            </w:r>
          </w:p>
        </w:tc>
        <w:tc>
          <w:tcPr>
            <w:tcW w:w="636" w:type="dxa"/>
          </w:tcPr>
          <w:p w14:paraId="78F5E62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100</w:t>
            </w:r>
          </w:p>
        </w:tc>
        <w:tc>
          <w:tcPr>
            <w:tcW w:w="728" w:type="dxa"/>
          </w:tcPr>
          <w:p w14:paraId="0C8A495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100</w:t>
            </w:r>
          </w:p>
        </w:tc>
      </w:tr>
      <w:tr w:rsidR="009716B6" w:rsidRPr="00D45A46" w14:paraId="6A9E1CDE" w14:textId="77777777" w:rsidTr="00D34AC1">
        <w:tc>
          <w:tcPr>
            <w:tcW w:w="2652" w:type="dxa"/>
          </w:tcPr>
          <w:p w14:paraId="3772784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Ревдинский горный округ</w:t>
            </w:r>
          </w:p>
        </w:tc>
        <w:tc>
          <w:tcPr>
            <w:tcW w:w="612" w:type="dxa"/>
          </w:tcPr>
          <w:p w14:paraId="3D7C1A0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c>
          <w:tcPr>
            <w:tcW w:w="650" w:type="dxa"/>
          </w:tcPr>
          <w:p w14:paraId="5CFF2BC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150</w:t>
            </w:r>
          </w:p>
        </w:tc>
        <w:tc>
          <w:tcPr>
            <w:tcW w:w="636" w:type="dxa"/>
          </w:tcPr>
          <w:p w14:paraId="4440263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150</w:t>
            </w:r>
          </w:p>
        </w:tc>
        <w:tc>
          <w:tcPr>
            <w:tcW w:w="728" w:type="dxa"/>
          </w:tcPr>
          <w:p w14:paraId="6C072ED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150</w:t>
            </w:r>
          </w:p>
        </w:tc>
      </w:tr>
      <w:tr w:rsidR="009716B6" w:rsidRPr="00D45A46" w14:paraId="0B86B091" w14:textId="77777777" w:rsidTr="00D34AC1">
        <w:tc>
          <w:tcPr>
            <w:tcW w:w="2652" w:type="dxa"/>
          </w:tcPr>
          <w:p w14:paraId="4EC6543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Рудники Ушакова</w:t>
            </w:r>
          </w:p>
        </w:tc>
        <w:tc>
          <w:tcPr>
            <w:tcW w:w="612" w:type="dxa"/>
          </w:tcPr>
          <w:p w14:paraId="299A1E4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w:t>
            </w:r>
          </w:p>
        </w:tc>
        <w:tc>
          <w:tcPr>
            <w:tcW w:w="650" w:type="dxa"/>
          </w:tcPr>
          <w:p w14:paraId="188817C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100</w:t>
            </w:r>
          </w:p>
        </w:tc>
        <w:tc>
          <w:tcPr>
            <w:tcW w:w="636" w:type="dxa"/>
          </w:tcPr>
          <w:p w14:paraId="3806126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100</w:t>
            </w:r>
          </w:p>
        </w:tc>
        <w:tc>
          <w:tcPr>
            <w:tcW w:w="728" w:type="dxa"/>
          </w:tcPr>
          <w:p w14:paraId="5BFCC7B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100</w:t>
            </w:r>
          </w:p>
        </w:tc>
      </w:tr>
      <w:tr w:rsidR="009716B6" w:rsidRPr="00D45A46" w14:paraId="625DF3EF" w14:textId="77777777" w:rsidTr="00D34AC1">
        <w:tc>
          <w:tcPr>
            <w:tcW w:w="2652" w:type="dxa"/>
          </w:tcPr>
          <w:p w14:paraId="4930728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Прочие мелкие добычи </w:t>
            </w:r>
          </w:p>
          <w:p w14:paraId="62A6ACA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(Кавказские, Донецкие, Подмосковные)</w:t>
            </w:r>
          </w:p>
        </w:tc>
        <w:tc>
          <w:tcPr>
            <w:tcW w:w="612" w:type="dxa"/>
          </w:tcPr>
          <w:p w14:paraId="2F3AC6C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105</w:t>
            </w:r>
          </w:p>
        </w:tc>
        <w:tc>
          <w:tcPr>
            <w:tcW w:w="650" w:type="dxa"/>
          </w:tcPr>
          <w:p w14:paraId="7CE7C18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110</w:t>
            </w:r>
          </w:p>
        </w:tc>
        <w:tc>
          <w:tcPr>
            <w:tcW w:w="636" w:type="dxa"/>
          </w:tcPr>
          <w:p w14:paraId="61F7B1E7"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140</w:t>
            </w:r>
          </w:p>
        </w:tc>
        <w:tc>
          <w:tcPr>
            <w:tcW w:w="728" w:type="dxa"/>
          </w:tcPr>
          <w:p w14:paraId="7670D9B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150</w:t>
            </w:r>
          </w:p>
        </w:tc>
      </w:tr>
    </w:tbl>
    <w:p w14:paraId="496414B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1F7C1BE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7747622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088E62D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5971B92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7AD9D79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12310A2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E5E966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lastRenderedPageBreak/>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0DBE299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534E7D1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0520CEA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56A43EC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7608F98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9716B6" w:rsidRPr="00D45A46" w14:paraId="037E1D0D" w14:textId="77777777" w:rsidTr="00D34AC1">
        <w:tc>
          <w:tcPr>
            <w:tcW w:w="1788" w:type="dxa"/>
          </w:tcPr>
          <w:p w14:paraId="515AD5A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Тротила</w:t>
            </w:r>
          </w:p>
        </w:tc>
        <w:tc>
          <w:tcPr>
            <w:tcW w:w="936" w:type="dxa"/>
          </w:tcPr>
          <w:p w14:paraId="24C3B83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52.000 </w:t>
            </w:r>
          </w:p>
        </w:tc>
      </w:tr>
      <w:tr w:rsidR="009716B6" w:rsidRPr="00D45A46" w14:paraId="578CB052" w14:textId="77777777" w:rsidTr="00D34AC1">
        <w:tc>
          <w:tcPr>
            <w:tcW w:w="1788" w:type="dxa"/>
          </w:tcPr>
          <w:p w14:paraId="182D28C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Пикриновой кислоты</w:t>
            </w:r>
          </w:p>
        </w:tc>
        <w:tc>
          <w:tcPr>
            <w:tcW w:w="936" w:type="dxa"/>
          </w:tcPr>
          <w:p w14:paraId="1781545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50.000 </w:t>
            </w:r>
          </w:p>
        </w:tc>
      </w:tr>
      <w:tr w:rsidR="009716B6" w:rsidRPr="00D45A46" w14:paraId="2329A145" w14:textId="77777777" w:rsidTr="00D34AC1">
        <w:tc>
          <w:tcPr>
            <w:tcW w:w="1788" w:type="dxa"/>
          </w:tcPr>
          <w:p w14:paraId="4B550E2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Аммиачной селитры</w:t>
            </w:r>
          </w:p>
        </w:tc>
        <w:tc>
          <w:tcPr>
            <w:tcW w:w="936" w:type="dxa"/>
          </w:tcPr>
          <w:p w14:paraId="190D029B"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60.000 </w:t>
            </w:r>
          </w:p>
        </w:tc>
      </w:tr>
      <w:tr w:rsidR="009716B6" w:rsidRPr="00D45A46" w14:paraId="28CE48E3" w14:textId="77777777" w:rsidTr="00D34AC1">
        <w:tc>
          <w:tcPr>
            <w:tcW w:w="1788" w:type="dxa"/>
          </w:tcPr>
          <w:p w14:paraId="0F1C86F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Ксилола</w:t>
            </w:r>
          </w:p>
        </w:tc>
        <w:tc>
          <w:tcPr>
            <w:tcW w:w="936" w:type="dxa"/>
          </w:tcPr>
          <w:p w14:paraId="5471B23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9.000 </w:t>
            </w:r>
          </w:p>
        </w:tc>
      </w:tr>
      <w:tr w:rsidR="009716B6" w:rsidRPr="00D45A46" w14:paraId="76976D6F" w14:textId="77777777" w:rsidTr="00D34AC1">
        <w:tc>
          <w:tcPr>
            <w:tcW w:w="1788" w:type="dxa"/>
          </w:tcPr>
          <w:p w14:paraId="0CCEF7B2"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Динитронафталина</w:t>
            </w:r>
          </w:p>
        </w:tc>
        <w:tc>
          <w:tcPr>
            <w:tcW w:w="936" w:type="dxa"/>
          </w:tcPr>
          <w:p w14:paraId="7B01293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12.000 </w:t>
            </w:r>
          </w:p>
        </w:tc>
      </w:tr>
    </w:tbl>
    <w:p w14:paraId="2A4E33BC"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Фактически эта мощность не была использована полностью. </w:t>
      </w:r>
    </w:p>
    <w:p w14:paraId="1523893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0F54D01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43C0B20A"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527B0AB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Второе вещество, необходимое для баллоновой газовой борьбы, фосген, в России ранее вовсе не вырабатывалось. </w:t>
      </w:r>
    </w:p>
    <w:p w14:paraId="5557DE1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6EFBB4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55F038A1"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7BB96E46"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13C861F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Хлорное олово — на одном заводе, до 1 октября 1916 г. выработано 14 000 пудов. </w:t>
      </w:r>
    </w:p>
    <w:p w14:paraId="09627E1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Цианистый калий — на одном заводе, за 1916 г. выработано 100 пудов. </w:t>
      </w:r>
    </w:p>
    <w:p w14:paraId="228D32B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Хлороформ — на одном заводе, до 1 октября 1916 г. — 300 пудов. </w:t>
      </w:r>
    </w:p>
    <w:p w14:paraId="1DE087C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Хлористый мышьяк — на одном заводе, до 1 октября 1916 г. — 2000 пудов. </w:t>
      </w:r>
    </w:p>
    <w:p w14:paraId="49C6A91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Для производства бромбензола было установлено, впервые в России, производство брома. </w:t>
      </w:r>
    </w:p>
    <w:p w14:paraId="6551236E"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74C91184"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60B1FDFF"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276A020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28DC4040"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2499A733"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5B02219"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4118F95D"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76234E4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437F16C5"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7D994BB8" w14:textId="77777777" w:rsidR="009716B6" w:rsidRPr="00D45A46" w:rsidRDefault="009716B6" w:rsidP="00D45A46">
      <w:pPr>
        <w:jc w:val="both"/>
        <w:rPr>
          <w:bCs/>
          <w:color w:val="000000" w:themeColor="text1"/>
          <w:sz w:val="16"/>
          <w:szCs w:val="16"/>
        </w:rPr>
      </w:pPr>
      <w:r w:rsidRPr="00D45A46">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7CFACEF8" w14:textId="77777777" w:rsidR="009716B6" w:rsidRPr="00D45A46" w:rsidRDefault="009716B6" w:rsidP="00D45A46">
      <w:pPr>
        <w:jc w:val="both"/>
        <w:rPr>
          <w:bCs/>
          <w:i/>
          <w:color w:val="000000" w:themeColor="text1"/>
          <w:sz w:val="16"/>
          <w:szCs w:val="16"/>
        </w:rPr>
      </w:pPr>
    </w:p>
    <w:p w14:paraId="2759E508" w14:textId="77777777" w:rsidR="000343AB" w:rsidRPr="00D45A46" w:rsidRDefault="000343AB" w:rsidP="00D45A46">
      <w:pPr>
        <w:jc w:val="both"/>
        <w:rPr>
          <w:bCs/>
          <w:sz w:val="16"/>
          <w:szCs w:val="16"/>
        </w:rPr>
      </w:pPr>
      <w:r w:rsidRPr="00D45A46">
        <w:rPr>
          <w:bCs/>
          <w:sz w:val="16"/>
          <w:szCs w:val="16"/>
        </w:rPr>
        <w:t>До конца июля 1914 г. и начала первой мировой войны не было создано отдельного государственного учреждения, в обязанности которого входило бы управление различными отраслями химической промышленности и которое могло бы координировать и направлять развитие производства в соответствии с текущими государственными интересами [Ипатьев В.Н. Жизнь одного химика: Воспоминания. Т. 1. Нью-Йорк, 1945, с.420]. Тем не менее результаты деятельности химических предприятий фиксировались правительственной статистикой. Вначале сведениями, относящимися к химической промышленности, собранными фабричной инспекцией, ведал Отдел промышленности Министерства финансов, а с 1905 г. - Отдел промышленности Министерства торговли и промышленности [Антонова С.И. Статистические источники по истории СССР периода капитализма. М., 1968, с.45]. Именно он вел дела химических предприятий, выпускавших продукцию гражданского назначения. Военно-химические заводы, производившие порох и взрывчатые вещества для боеприпасов, курировало Военное министерство (11423).</w:t>
      </w:r>
    </w:p>
    <w:p w14:paraId="3EB43DD2" w14:textId="77777777" w:rsidR="000343AB" w:rsidRPr="00D45A46" w:rsidRDefault="000343AB" w:rsidP="00D45A46">
      <w:pPr>
        <w:jc w:val="both"/>
        <w:rPr>
          <w:bCs/>
          <w:sz w:val="16"/>
          <w:szCs w:val="16"/>
        </w:rPr>
      </w:pPr>
    </w:p>
    <w:p w14:paraId="23B479EE" w14:textId="77777777" w:rsidR="000343AB" w:rsidRPr="00D45A46" w:rsidRDefault="000343AB" w:rsidP="00D45A46">
      <w:pPr>
        <w:jc w:val="both"/>
        <w:rPr>
          <w:bCs/>
          <w:sz w:val="16"/>
          <w:szCs w:val="16"/>
        </w:rPr>
      </w:pPr>
      <w:r w:rsidRPr="00D45A46">
        <w:rPr>
          <w:bCs/>
          <w:sz w:val="16"/>
          <w:szCs w:val="16"/>
        </w:rPr>
        <w:lastRenderedPageBreak/>
        <w:t xml:space="preserve">В конце июля 1914 г.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5DB674BA" w14:textId="77777777" w:rsidR="000343AB" w:rsidRPr="00D45A46" w:rsidRDefault="000343AB" w:rsidP="00D45A46">
      <w:pPr>
        <w:jc w:val="both"/>
        <w:rPr>
          <w:bCs/>
          <w:sz w:val="16"/>
          <w:szCs w:val="16"/>
        </w:rPr>
      </w:pPr>
      <w:r w:rsidRPr="00D45A46">
        <w:rPr>
          <w:bCs/>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3BA8F889" w14:textId="77777777" w:rsidR="000343AB" w:rsidRPr="00D45A46" w:rsidRDefault="000343AB" w:rsidP="00D45A46">
      <w:pPr>
        <w:jc w:val="both"/>
        <w:rPr>
          <w:bCs/>
          <w:sz w:val="16"/>
          <w:szCs w:val="16"/>
        </w:rPr>
      </w:pPr>
      <w:r w:rsidRPr="00D45A46">
        <w:rPr>
          <w:bCs/>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5C536800" w14:textId="77777777" w:rsidR="000343AB" w:rsidRPr="00D45A46" w:rsidRDefault="000343AB" w:rsidP="00D45A46">
      <w:pPr>
        <w:jc w:val="both"/>
        <w:rPr>
          <w:bCs/>
          <w:sz w:val="16"/>
          <w:szCs w:val="16"/>
        </w:rPr>
      </w:pPr>
      <w:r w:rsidRPr="00D45A46">
        <w:rPr>
          <w:bCs/>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06C9A5BD" w14:textId="77777777" w:rsidR="000343AB" w:rsidRPr="00D45A46" w:rsidRDefault="000343AB" w:rsidP="00D45A46">
      <w:pPr>
        <w:jc w:val="both"/>
        <w:rPr>
          <w:bCs/>
          <w:sz w:val="16"/>
          <w:szCs w:val="16"/>
        </w:rPr>
      </w:pPr>
      <w:r w:rsidRPr="00D45A46">
        <w:rPr>
          <w:bCs/>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00E8000E" w14:textId="77777777" w:rsidR="000343AB" w:rsidRPr="00D45A46" w:rsidRDefault="000343AB" w:rsidP="00D45A46">
      <w:pPr>
        <w:jc w:val="both"/>
        <w:rPr>
          <w:bCs/>
          <w:sz w:val="16"/>
          <w:szCs w:val="16"/>
        </w:rPr>
      </w:pPr>
      <w:r w:rsidRPr="00D45A46">
        <w:rPr>
          <w:bCs/>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5F56DBFF" w14:textId="77777777" w:rsidR="000343AB" w:rsidRPr="00D45A46" w:rsidRDefault="000343AB" w:rsidP="00D45A46">
      <w:pPr>
        <w:jc w:val="both"/>
        <w:rPr>
          <w:bCs/>
          <w:sz w:val="16"/>
          <w:szCs w:val="16"/>
        </w:rPr>
      </w:pPr>
      <w:r w:rsidRPr="00D45A46">
        <w:rPr>
          <w:bCs/>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2242A759" w14:textId="77777777" w:rsidR="000343AB" w:rsidRPr="00D45A46" w:rsidRDefault="000343AB" w:rsidP="00D45A46">
      <w:pPr>
        <w:jc w:val="both"/>
        <w:rPr>
          <w:bCs/>
          <w:sz w:val="16"/>
          <w:szCs w:val="16"/>
        </w:rPr>
      </w:pPr>
      <w:r w:rsidRPr="00D45A46">
        <w:rPr>
          <w:bCs/>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721ABAE0" w14:textId="77777777" w:rsidR="000343AB" w:rsidRPr="00D45A46" w:rsidRDefault="000343AB" w:rsidP="00D45A46">
      <w:pPr>
        <w:jc w:val="both"/>
        <w:rPr>
          <w:bCs/>
          <w:sz w:val="16"/>
          <w:szCs w:val="16"/>
        </w:rPr>
      </w:pPr>
      <w:r w:rsidRPr="00D45A46">
        <w:rPr>
          <w:bCs/>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06801066" w14:textId="77777777" w:rsidR="000343AB" w:rsidRPr="00D45A46" w:rsidRDefault="000343AB" w:rsidP="00D45A46">
      <w:pPr>
        <w:jc w:val="both"/>
        <w:rPr>
          <w:bCs/>
          <w:sz w:val="16"/>
          <w:szCs w:val="16"/>
        </w:rPr>
      </w:pPr>
      <w:r w:rsidRPr="00D45A46">
        <w:rPr>
          <w:bCs/>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7A01D79E" w14:textId="77777777" w:rsidR="000343AB" w:rsidRPr="00D45A46" w:rsidRDefault="000343AB" w:rsidP="00D45A46">
      <w:pPr>
        <w:jc w:val="both"/>
        <w:rPr>
          <w:bCs/>
          <w:sz w:val="16"/>
          <w:szCs w:val="16"/>
        </w:rPr>
      </w:pPr>
      <w:r w:rsidRPr="00D45A46">
        <w:rPr>
          <w:bCs/>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33B9BBF0" w14:textId="77777777" w:rsidR="000343AB" w:rsidRPr="00D45A46" w:rsidRDefault="000343AB" w:rsidP="00D45A46">
      <w:pPr>
        <w:jc w:val="both"/>
        <w:rPr>
          <w:bCs/>
          <w:sz w:val="16"/>
          <w:szCs w:val="16"/>
        </w:rPr>
      </w:pPr>
      <w:r w:rsidRPr="00D45A46">
        <w:rPr>
          <w:bCs/>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776BC39F" w14:textId="77777777" w:rsidR="000343AB" w:rsidRPr="00D45A46" w:rsidRDefault="000343AB" w:rsidP="00D45A46">
      <w:pPr>
        <w:jc w:val="both"/>
        <w:rPr>
          <w:bCs/>
          <w:sz w:val="16"/>
          <w:szCs w:val="16"/>
        </w:rPr>
      </w:pPr>
      <w:r w:rsidRPr="00D45A46">
        <w:rPr>
          <w:bCs/>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7C3C9801" w14:textId="77777777" w:rsidR="000343AB" w:rsidRPr="00D45A46" w:rsidRDefault="000343AB" w:rsidP="00D45A46">
      <w:pPr>
        <w:jc w:val="both"/>
        <w:rPr>
          <w:bCs/>
          <w:sz w:val="16"/>
          <w:szCs w:val="16"/>
        </w:rPr>
      </w:pPr>
      <w:r w:rsidRPr="00D45A46">
        <w:rPr>
          <w:bCs/>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3BA05846" w14:textId="77777777" w:rsidR="000343AB" w:rsidRPr="00D45A46" w:rsidRDefault="000343AB" w:rsidP="00D45A46">
      <w:pPr>
        <w:jc w:val="both"/>
        <w:rPr>
          <w:bCs/>
          <w:sz w:val="16"/>
          <w:szCs w:val="16"/>
        </w:rPr>
      </w:pPr>
    </w:p>
    <w:p w14:paraId="11673D4A" w14:textId="14D85B22" w:rsidR="000343AB" w:rsidRPr="00D45A46" w:rsidRDefault="000343AB" w:rsidP="00D45A46">
      <w:pPr>
        <w:jc w:val="both"/>
        <w:rPr>
          <w:bCs/>
          <w:sz w:val="16"/>
          <w:szCs w:val="16"/>
        </w:rPr>
      </w:pPr>
      <w:r w:rsidRPr="00D45A46">
        <w:rPr>
          <w:bCs/>
          <w:sz w:val="16"/>
          <w:szCs w:val="16"/>
        </w:rPr>
        <w:t>К концу июля 1914 г в канун Первой мировой войны на долю Петербурга, как промышленного района, приходилось 70% электротехнических изделий, выпускавшихся в России (Лавриков Ю.А. и др. Очерк о Ленинградском экономическом административном районе / Ю.А. Лавриков, Х.Х. Каримов, Р.М. Персианов. - Л.: Лениздат, 1958. С. 32.).</w:t>
      </w:r>
    </w:p>
    <w:p w14:paraId="40A6FAC7" w14:textId="77777777" w:rsidR="000343AB" w:rsidRPr="00D45A46" w:rsidRDefault="000343AB" w:rsidP="00D45A46">
      <w:pPr>
        <w:jc w:val="both"/>
        <w:rPr>
          <w:bCs/>
          <w:sz w:val="16"/>
          <w:szCs w:val="16"/>
        </w:rPr>
      </w:pPr>
      <w:r w:rsidRPr="00D45A46">
        <w:rPr>
          <w:bCs/>
          <w:sz w:val="16"/>
          <w:szCs w:val="16"/>
        </w:rPr>
        <w:t>Основными предприятиями промышленности средств связи в Петербурге в это время были: - завод «Русского акционерного общества Л.М. Эриксон и Со»; - завод акционерного общества Русских электротехнических заводов «Си менс и Гальске»; - «Электромеханический и телеграфный завод Н.К. Гейслера и Со»; - Радиотелеграфный завод Морского ведомства; - завод «Русского общества беспроволочных телеграфов и телефонов».</w:t>
      </w:r>
    </w:p>
    <w:p w14:paraId="60EF754A" w14:textId="77777777" w:rsidR="000343AB" w:rsidRPr="00D45A46" w:rsidRDefault="000343AB" w:rsidP="00D45A46">
      <w:pPr>
        <w:jc w:val="both"/>
        <w:rPr>
          <w:bCs/>
          <w:sz w:val="16"/>
          <w:szCs w:val="16"/>
        </w:rPr>
      </w:pPr>
      <w:r w:rsidRPr="00D45A46">
        <w:rPr>
          <w:bCs/>
          <w:sz w:val="16"/>
          <w:szCs w:val="16"/>
        </w:rPr>
        <w:t>Еще в 1881 г. основателю известной шведской компании Л.М. Эриксону поступил заказ из Петербурга на изготовление небольшой партии телефонов («Эриксон» в России: вчера, сегодня, завтра // Электросвязь. - 2003. - № 11.- С. 83.).</w:t>
      </w:r>
    </w:p>
    <w:p w14:paraId="5D737F48" w14:textId="77777777" w:rsidR="000343AB" w:rsidRPr="00D45A46" w:rsidRDefault="000343AB" w:rsidP="00D45A46">
      <w:pPr>
        <w:jc w:val="both"/>
        <w:rPr>
          <w:bCs/>
          <w:sz w:val="16"/>
          <w:szCs w:val="16"/>
        </w:rPr>
      </w:pPr>
      <w:r w:rsidRPr="00D45A46">
        <w:rPr>
          <w:bCs/>
          <w:sz w:val="16"/>
          <w:szCs w:val="16"/>
        </w:rPr>
        <w:t>2 июня 1898 г. предприятие стало называться – Акционерное общество (АО) Русских электротехнических заводов «Сименс и Гальске» (Глущенко А. А. Место и роль радиотехники в модернизации России (1900-1917 гг.). – СПб.: НИИХ СПбГУ, 2002. С. 335.). В 1902 г. на за воде впервые в промышленных масштабах началась сборка радиотелеграфа, изобретенного А. С. Поповым (Золотая книга Санкт-Петербурга: промышленность, строительство, наука, транспорт, связь: Сборник / Под ред. Г.Н. Ивашевской. - СПб.: Независимый продюсерский центр, 2000. С. 54.). Предвидя большой спрос на радиоаппаратуру, общество «Сименс и Гальске» еще в 1904 г. организовало в Петербурге «Отде ление беспроволочной телеграфии по системе А.С. Попова» (Бренёв И. В. Начало радиотехники в России. - М.: Советское радио, 1970. С. 143.).</w:t>
      </w:r>
    </w:p>
    <w:p w14:paraId="32E6E079" w14:textId="77777777" w:rsidR="000343AB" w:rsidRPr="00D45A46" w:rsidRDefault="000343AB" w:rsidP="00D45A46">
      <w:pPr>
        <w:jc w:val="both"/>
        <w:rPr>
          <w:bCs/>
          <w:sz w:val="16"/>
          <w:szCs w:val="16"/>
        </w:rPr>
      </w:pPr>
      <w:r w:rsidRPr="00D45A46">
        <w:rPr>
          <w:bCs/>
          <w:sz w:val="16"/>
          <w:szCs w:val="16"/>
        </w:rPr>
        <w:t>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w:t>
      </w:r>
    </w:p>
    <w:p w14:paraId="5E3E4A56" w14:textId="77777777" w:rsidR="000343AB" w:rsidRPr="00D45A46" w:rsidRDefault="000343AB" w:rsidP="00D45A46">
      <w:pPr>
        <w:jc w:val="both"/>
        <w:rPr>
          <w:bCs/>
          <w:sz w:val="16"/>
          <w:szCs w:val="16"/>
        </w:rPr>
      </w:pPr>
      <w:r w:rsidRPr="00D45A46">
        <w:rPr>
          <w:bCs/>
          <w:sz w:val="16"/>
          <w:szCs w:val="16"/>
        </w:rPr>
        <w:t>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w:t>
      </w:r>
    </w:p>
    <w:p w14:paraId="16B6B0EB" w14:textId="77777777" w:rsidR="000343AB" w:rsidRPr="00D45A46" w:rsidRDefault="000343AB" w:rsidP="00D45A46">
      <w:pPr>
        <w:jc w:val="both"/>
        <w:rPr>
          <w:bCs/>
          <w:sz w:val="16"/>
          <w:szCs w:val="16"/>
        </w:rPr>
      </w:pPr>
      <w:r w:rsidRPr="00D45A46">
        <w:rPr>
          <w:bCs/>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79ADDB85" w14:textId="77777777" w:rsidR="000343AB" w:rsidRPr="00D45A46" w:rsidRDefault="000343AB" w:rsidP="00D45A46">
      <w:pPr>
        <w:jc w:val="both"/>
        <w:rPr>
          <w:bCs/>
          <w:sz w:val="16"/>
          <w:szCs w:val="16"/>
        </w:rPr>
      </w:pPr>
      <w:r w:rsidRPr="00D45A46">
        <w:rPr>
          <w:bCs/>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w:t>
      </w:r>
    </w:p>
    <w:p w14:paraId="1DCB6758" w14:textId="77777777" w:rsidR="000343AB" w:rsidRPr="00D45A46" w:rsidRDefault="000343AB" w:rsidP="00D45A46">
      <w:pPr>
        <w:jc w:val="both"/>
        <w:rPr>
          <w:bCs/>
          <w:sz w:val="16"/>
          <w:szCs w:val="16"/>
        </w:rPr>
      </w:pPr>
      <w:r w:rsidRPr="00D45A46">
        <w:rPr>
          <w:bCs/>
          <w:sz w:val="16"/>
          <w:szCs w:val="16"/>
        </w:rPr>
        <w:lastRenderedPageBreak/>
        <w:t>История другого петербургского предприятия началась в 1874 г., когда те леграфный механик Н. К. Гейслер открыл в Петербурге небольшую электромеханическую мастерскую по ремонту телеграфной аппаратуры. С 1884 г. эта мас терская стала выпускать телефонные коммутаторы, а в 1895 г. совместно с аме риканской фирмой «Вестерн Электрик и C°» и на ее деньги построила в Петер бурге телефонно-телеграфный завод (Гольдштейн Б.С. От рассвета до заката: этапы пути СКС // Connect! Мир связи. - 2003. - № 11. - С. 47.).</w:t>
      </w:r>
    </w:p>
    <w:p w14:paraId="1F484F59" w14:textId="77777777" w:rsidR="000343AB" w:rsidRPr="00D45A46" w:rsidRDefault="000343AB" w:rsidP="00D45A46">
      <w:pPr>
        <w:jc w:val="both"/>
        <w:rPr>
          <w:bCs/>
          <w:sz w:val="16"/>
          <w:szCs w:val="16"/>
        </w:rPr>
      </w:pPr>
      <w:r w:rsidRPr="00D45A46">
        <w:rPr>
          <w:bCs/>
          <w:sz w:val="16"/>
          <w:szCs w:val="16"/>
        </w:rPr>
        <w:t>С 1901 г. завод стал изготовлять телеграфные станции Уитстона, индук торные телефонные аппараты, телефонные коммутаторы для индукторного вы зова, швейцарские телеграфные коммутаторы и другую электротехническую продукцию. В 1903 г. начались работы над водонепроницаемыми судовыми те лефонами, телеграфными аппаратами системы Бодо. В 1906-1909 гг. к ним доба вились телеграфные аппараты системы Муррея, телефонные аппараты централь ной батареи, электроизмерительные приборы. С 1909 г. завод стал принадлежать акционерному обществу и получил наименование – «Электромеханический и те леграфный завод Н.К. Гейслера и C°» (Болошина Н.Ю. Петроградский телефонно-телеграфный завод Гейслера – центр по произ водству технических средств наблюдения по заказам армии и флота в Петербурге // Наука и техника: Вопросы истории и теории. Тезисы ХХ конференции СПбО РНК ИФНТ (22-25 но ября 1999 г.) Выпуск XV. - СПб., 1999. С. 96.).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w:t>
      </w:r>
    </w:p>
    <w:p w14:paraId="3418BB89" w14:textId="77777777" w:rsidR="000343AB" w:rsidRPr="00D45A46" w:rsidRDefault="000343AB" w:rsidP="00D45A46">
      <w:pPr>
        <w:jc w:val="both"/>
        <w:rPr>
          <w:bCs/>
          <w:sz w:val="16"/>
          <w:szCs w:val="16"/>
        </w:rPr>
      </w:pPr>
      <w:r w:rsidRPr="00D45A46">
        <w:rPr>
          <w:bCs/>
          <w:sz w:val="16"/>
          <w:szCs w:val="16"/>
        </w:rPr>
        <w:t>Мировая война способствовала загрузке завода военными заказами. Из двухсот видов изделий, выпускавшихся предприятием, на их долю приходилось 50%. За 1914-1917 гг. на заводе было произведено 119100 телефонных и 25640 телеграфных аппаратов (Болошина Н.Ю. Указ.соч. С. 97.).</w:t>
      </w:r>
    </w:p>
    <w:p w14:paraId="33DF4512" w14:textId="77777777" w:rsidR="000343AB" w:rsidRPr="00D45A46" w:rsidRDefault="000343AB" w:rsidP="00D45A46">
      <w:pPr>
        <w:jc w:val="both"/>
        <w:rPr>
          <w:bCs/>
          <w:sz w:val="16"/>
          <w:szCs w:val="16"/>
        </w:rPr>
      </w:pPr>
      <w:r w:rsidRPr="00D45A46">
        <w:rPr>
          <w:bCs/>
          <w:sz w:val="16"/>
          <w:szCs w:val="16"/>
        </w:rPr>
        <w:t>Национализация предприятия в 1919 г. принесла ему и новое наименова ние - Петроградский телефонно-телеграфный завод (Гейслера).</w:t>
      </w:r>
    </w:p>
    <w:p w14:paraId="17699643" w14:textId="77777777" w:rsidR="000343AB" w:rsidRPr="00D45A46" w:rsidRDefault="000343AB" w:rsidP="00D45A46">
      <w:pPr>
        <w:jc w:val="both"/>
        <w:rPr>
          <w:bCs/>
          <w:sz w:val="16"/>
          <w:szCs w:val="16"/>
        </w:rPr>
      </w:pPr>
      <w:r w:rsidRPr="00D45A46">
        <w:rPr>
          <w:bCs/>
          <w:sz w:val="16"/>
          <w:szCs w:val="16"/>
        </w:rPr>
        <w:t>Возникновение собственно русской электротехнической промышленности слабых токов относится к сентябрю 1900 г., когда в Кронштадте по инициативе А.С. Попова была создана «Мастерская по изготовлению и ремонту аппаратов для телеграфирования без проводов» (Центральный государственный архив Санкт-Петербурга (ЦГА СПб.), ф. 945, оп. 6, л. 1.). Мастерская занималась сборкой, установ кой и ремонтом корабельных радиостанций, получаемых от французской фирмы «Дюкрете», выпускавшей радиостанции по схеме Попова. Но из-за кустарного характера производства она не могла удовлетворять потребности флота в радио средствах (Горлатов В.И. Образование и становление Российского института мощного радиостроения // Наука и военная техника. Из истории оборонных предприятий Петербурга. Материалы симпозиума. – СПб., 2001. С. 35.). Первоначально производственные возможности мастерской едва достигали 11-13 радиостанций в год, что способствовало проникновению на рос сийский рынок продукции иностранных фирм. В 1908-1911 гг. была произведена реконструкция мастерской и построено новое здание в самом Петербурге (в Гребном порту на Васильевском острове), что позволило существенно расши рить производство. Динамика роста выпуска радиостанций только за три предво енных года выглядит так: 1911 г. - 12, 1912 г. – 45, 1913 г. – 147 станций (Доброписцев Г.Б. К сорокалетию русской радиопромышленности // Известия электропро мышленности слабого тока. - 1940. - № 11. - С. 7.).</w:t>
      </w:r>
    </w:p>
    <w:p w14:paraId="48B65032" w14:textId="77777777" w:rsidR="000343AB" w:rsidRPr="00D45A46" w:rsidRDefault="000343AB" w:rsidP="00D45A46">
      <w:pPr>
        <w:jc w:val="both"/>
        <w:rPr>
          <w:bCs/>
          <w:sz w:val="16"/>
          <w:szCs w:val="16"/>
        </w:rPr>
      </w:pPr>
      <w:r w:rsidRPr="00D45A46">
        <w:rPr>
          <w:bCs/>
          <w:sz w:val="16"/>
          <w:szCs w:val="16"/>
        </w:rPr>
        <w:t>В 1911 г. из состава мастерской выделилось «Поверочное отделение», ре организованное на основе утвержденного 16 ноября этого же года «Положения», в первую промышленную радиолабораторию нашей страны.</w:t>
      </w:r>
    </w:p>
    <w:p w14:paraId="152F6F6D" w14:textId="77777777" w:rsidR="000343AB" w:rsidRPr="00D45A46" w:rsidRDefault="000343AB" w:rsidP="00D45A46">
      <w:pPr>
        <w:jc w:val="both"/>
        <w:rPr>
          <w:bCs/>
          <w:sz w:val="16"/>
          <w:szCs w:val="16"/>
        </w:rPr>
      </w:pPr>
      <w:r w:rsidRPr="00D45A46">
        <w:rPr>
          <w:bCs/>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57D2533B" w14:textId="77777777" w:rsidR="000343AB" w:rsidRPr="00D45A46" w:rsidRDefault="000343AB" w:rsidP="00D45A46">
      <w:pPr>
        <w:jc w:val="both"/>
        <w:rPr>
          <w:bCs/>
          <w:sz w:val="16"/>
          <w:szCs w:val="16"/>
        </w:rPr>
      </w:pPr>
      <w:r w:rsidRPr="00D45A46">
        <w:rPr>
          <w:bCs/>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  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3ACFE5D6" w14:textId="77777777" w:rsidR="000343AB" w:rsidRPr="00D45A46" w:rsidRDefault="000343AB" w:rsidP="00D45A46">
      <w:pPr>
        <w:jc w:val="both"/>
        <w:rPr>
          <w:bCs/>
          <w:sz w:val="16"/>
          <w:szCs w:val="16"/>
        </w:rPr>
      </w:pPr>
      <w:r w:rsidRPr="00D45A46">
        <w:rPr>
          <w:bCs/>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54B10FB1" w14:textId="77777777" w:rsidR="000343AB" w:rsidRPr="00D45A46" w:rsidRDefault="000343AB" w:rsidP="00D45A46">
      <w:pPr>
        <w:jc w:val="both"/>
        <w:rPr>
          <w:bCs/>
          <w:sz w:val="16"/>
          <w:szCs w:val="16"/>
        </w:rPr>
      </w:pPr>
      <w:r w:rsidRPr="00D45A46">
        <w:rPr>
          <w:bCs/>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27B3E80C" w14:textId="77777777" w:rsidR="000343AB" w:rsidRPr="00D45A46" w:rsidRDefault="000343AB" w:rsidP="00D45A46">
      <w:pPr>
        <w:jc w:val="both"/>
        <w:rPr>
          <w:bCs/>
          <w:sz w:val="16"/>
          <w:szCs w:val="16"/>
        </w:rPr>
      </w:pPr>
      <w:r w:rsidRPr="00D45A46">
        <w:rPr>
          <w:bCs/>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3BD9D9AB" w14:textId="77777777" w:rsidR="000343AB" w:rsidRPr="00D45A46" w:rsidRDefault="000343AB" w:rsidP="00D45A46">
      <w:pPr>
        <w:jc w:val="both"/>
        <w:rPr>
          <w:bCs/>
          <w:sz w:val="16"/>
          <w:szCs w:val="16"/>
        </w:rPr>
      </w:pPr>
      <w:r w:rsidRPr="00D45A46">
        <w:rPr>
          <w:bCs/>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2F804FA3" w14:textId="77777777" w:rsidR="000343AB" w:rsidRPr="00D45A46" w:rsidRDefault="000343AB" w:rsidP="00D45A46">
      <w:pPr>
        <w:jc w:val="both"/>
        <w:rPr>
          <w:bCs/>
          <w:sz w:val="16"/>
          <w:szCs w:val="16"/>
        </w:rPr>
      </w:pPr>
      <w:r w:rsidRPr="00D45A46">
        <w:rPr>
          <w:bCs/>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687BE3DF" w14:textId="77777777" w:rsidR="000343AB" w:rsidRPr="00D45A46" w:rsidRDefault="000343AB" w:rsidP="00D45A46">
      <w:pPr>
        <w:jc w:val="both"/>
        <w:rPr>
          <w:bCs/>
          <w:sz w:val="16"/>
          <w:szCs w:val="16"/>
        </w:rPr>
      </w:pPr>
      <w:r w:rsidRPr="00D45A46">
        <w:rPr>
          <w:bCs/>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73E1E309" w14:textId="77777777" w:rsidR="000343AB" w:rsidRPr="00D45A46" w:rsidRDefault="000343AB" w:rsidP="00D45A46">
      <w:pPr>
        <w:jc w:val="both"/>
        <w:rPr>
          <w:bCs/>
          <w:sz w:val="16"/>
          <w:szCs w:val="16"/>
        </w:rPr>
      </w:pPr>
      <w:r w:rsidRPr="00D45A46">
        <w:rPr>
          <w:bCs/>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BCFC83B" w14:textId="77777777" w:rsidR="000343AB" w:rsidRPr="00D45A46" w:rsidRDefault="000343AB" w:rsidP="00D45A46">
      <w:pPr>
        <w:jc w:val="both"/>
        <w:rPr>
          <w:bCs/>
          <w:sz w:val="16"/>
          <w:szCs w:val="16"/>
        </w:rPr>
      </w:pPr>
      <w:r w:rsidRPr="00D45A46">
        <w:rPr>
          <w:bCs/>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2D4151EE" w14:textId="77777777" w:rsidR="000343AB" w:rsidRPr="00D45A46" w:rsidRDefault="000343AB" w:rsidP="00D45A46">
      <w:pPr>
        <w:jc w:val="both"/>
        <w:rPr>
          <w:bCs/>
          <w:sz w:val="16"/>
          <w:szCs w:val="16"/>
        </w:rPr>
      </w:pPr>
      <w:r w:rsidRPr="00D45A46">
        <w:rPr>
          <w:bCs/>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DF0F0C7" w14:textId="77777777" w:rsidR="000343AB" w:rsidRPr="00D45A46" w:rsidRDefault="000343AB" w:rsidP="00D45A46">
      <w:pPr>
        <w:jc w:val="both"/>
        <w:rPr>
          <w:bCs/>
          <w:sz w:val="16"/>
          <w:szCs w:val="16"/>
        </w:rPr>
      </w:pPr>
      <w:r w:rsidRPr="00D45A46">
        <w:rPr>
          <w:bCs/>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5F51C98C" w14:textId="77777777" w:rsidR="000343AB" w:rsidRPr="00D45A46" w:rsidRDefault="000343AB" w:rsidP="00D45A46">
      <w:pPr>
        <w:jc w:val="both"/>
        <w:rPr>
          <w:bCs/>
          <w:sz w:val="16"/>
          <w:szCs w:val="16"/>
        </w:rPr>
      </w:pPr>
      <w:r w:rsidRPr="00D45A46">
        <w:rPr>
          <w:bCs/>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5FADF618" w14:textId="77777777" w:rsidR="000343AB" w:rsidRPr="00D45A46" w:rsidRDefault="000343AB" w:rsidP="00D45A46">
      <w:pPr>
        <w:jc w:val="both"/>
        <w:rPr>
          <w:bCs/>
          <w:sz w:val="16"/>
          <w:szCs w:val="16"/>
        </w:rPr>
      </w:pPr>
      <w:r w:rsidRPr="00D45A46">
        <w:rPr>
          <w:bCs/>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2FC6E8B0" w14:textId="77777777" w:rsidR="000343AB" w:rsidRPr="00D45A46" w:rsidRDefault="000343AB" w:rsidP="00D45A46">
      <w:pPr>
        <w:jc w:val="both"/>
        <w:rPr>
          <w:bCs/>
          <w:sz w:val="16"/>
          <w:szCs w:val="16"/>
        </w:rPr>
      </w:pPr>
      <w:r w:rsidRPr="00D45A46">
        <w:rPr>
          <w:bCs/>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CD965FA" w14:textId="77777777" w:rsidR="000343AB" w:rsidRPr="00D45A46" w:rsidRDefault="000343AB" w:rsidP="00D45A46">
      <w:pPr>
        <w:jc w:val="both"/>
        <w:rPr>
          <w:bCs/>
          <w:sz w:val="16"/>
          <w:szCs w:val="16"/>
        </w:rPr>
      </w:pPr>
      <w:r w:rsidRPr="00D45A46">
        <w:rPr>
          <w:bCs/>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3B2A10F2" w14:textId="77777777" w:rsidR="000343AB" w:rsidRPr="00D45A46" w:rsidRDefault="000343AB" w:rsidP="00D45A46">
      <w:pPr>
        <w:jc w:val="both"/>
        <w:rPr>
          <w:bCs/>
          <w:sz w:val="16"/>
          <w:szCs w:val="16"/>
        </w:rPr>
      </w:pPr>
      <w:r w:rsidRPr="00D45A46">
        <w:rPr>
          <w:bCs/>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57D8E7C2" w14:textId="77777777" w:rsidR="000343AB" w:rsidRPr="00D45A46" w:rsidRDefault="000343AB" w:rsidP="00D45A46">
      <w:pPr>
        <w:jc w:val="both"/>
        <w:rPr>
          <w:bCs/>
          <w:sz w:val="16"/>
          <w:szCs w:val="16"/>
        </w:rPr>
      </w:pPr>
      <w:r w:rsidRPr="00D45A46">
        <w:rPr>
          <w:bCs/>
          <w:sz w:val="16"/>
          <w:szCs w:val="16"/>
        </w:rPr>
        <w:lastRenderedPageBreak/>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373FE122" w14:textId="77777777" w:rsidR="000343AB" w:rsidRPr="00D45A46" w:rsidRDefault="000343AB" w:rsidP="00D45A46">
      <w:pPr>
        <w:jc w:val="both"/>
        <w:rPr>
          <w:bCs/>
          <w:sz w:val="16"/>
          <w:szCs w:val="16"/>
        </w:rPr>
      </w:pPr>
      <w:r w:rsidRPr="00D45A46">
        <w:rPr>
          <w:bCs/>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28AC9F28" w14:textId="77777777" w:rsidR="000343AB" w:rsidRPr="00D45A46" w:rsidRDefault="000343AB" w:rsidP="00D45A46">
      <w:pPr>
        <w:jc w:val="both"/>
        <w:rPr>
          <w:bCs/>
          <w:sz w:val="16"/>
          <w:szCs w:val="16"/>
        </w:rPr>
      </w:pPr>
      <w:r w:rsidRPr="00D45A46">
        <w:rPr>
          <w:bCs/>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01629827" w14:textId="77777777" w:rsidR="000343AB" w:rsidRPr="00D45A46" w:rsidRDefault="000343AB" w:rsidP="00D45A46">
      <w:pPr>
        <w:jc w:val="both"/>
        <w:rPr>
          <w:bCs/>
          <w:sz w:val="16"/>
          <w:szCs w:val="16"/>
        </w:rPr>
      </w:pPr>
      <w:r w:rsidRPr="00D45A46">
        <w:rPr>
          <w:bCs/>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3E73C2BF" w14:textId="77777777" w:rsidR="000343AB" w:rsidRPr="00D45A46" w:rsidRDefault="000343AB" w:rsidP="00D45A46">
      <w:pPr>
        <w:jc w:val="both"/>
        <w:rPr>
          <w:bCs/>
          <w:sz w:val="16"/>
          <w:szCs w:val="16"/>
        </w:rPr>
      </w:pPr>
      <w:r w:rsidRPr="00D45A46">
        <w:rPr>
          <w:bCs/>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7A02E42A" w14:textId="77777777" w:rsidR="000343AB" w:rsidRPr="00D45A46" w:rsidRDefault="000343AB" w:rsidP="00D45A46">
      <w:pPr>
        <w:jc w:val="both"/>
        <w:rPr>
          <w:bCs/>
          <w:sz w:val="16"/>
          <w:szCs w:val="16"/>
        </w:rPr>
      </w:pPr>
      <w:r w:rsidRPr="00D45A46">
        <w:rPr>
          <w:bCs/>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5BF80F33" w14:textId="77777777" w:rsidR="000343AB" w:rsidRPr="00D45A46" w:rsidRDefault="000343AB" w:rsidP="00D45A46">
      <w:pPr>
        <w:jc w:val="both"/>
        <w:rPr>
          <w:bCs/>
          <w:sz w:val="16"/>
          <w:szCs w:val="16"/>
        </w:rPr>
      </w:pPr>
      <w:r w:rsidRPr="00D45A46">
        <w:rPr>
          <w:bCs/>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566BFFC0" w14:textId="77777777" w:rsidR="000343AB" w:rsidRPr="00D45A46" w:rsidRDefault="000343AB" w:rsidP="00D45A46">
      <w:pPr>
        <w:jc w:val="both"/>
        <w:rPr>
          <w:bCs/>
          <w:sz w:val="16"/>
          <w:szCs w:val="16"/>
        </w:rPr>
      </w:pPr>
      <w:r w:rsidRPr="00D45A46">
        <w:rPr>
          <w:bCs/>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083F5BFE" w14:textId="77777777" w:rsidR="000343AB" w:rsidRPr="00D45A46" w:rsidRDefault="000343AB" w:rsidP="00D45A46">
      <w:pPr>
        <w:jc w:val="both"/>
        <w:rPr>
          <w:bCs/>
          <w:sz w:val="16"/>
          <w:szCs w:val="16"/>
        </w:rPr>
      </w:pPr>
      <w:r w:rsidRPr="00D45A46">
        <w:rPr>
          <w:bCs/>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01B8E0B1" w14:textId="77777777" w:rsidR="000343AB" w:rsidRPr="00D45A46" w:rsidRDefault="000343AB" w:rsidP="00D45A46">
      <w:pPr>
        <w:jc w:val="both"/>
        <w:rPr>
          <w:bCs/>
          <w:sz w:val="16"/>
          <w:szCs w:val="16"/>
        </w:rPr>
      </w:pPr>
      <w:r w:rsidRPr="00D45A46">
        <w:rPr>
          <w:bCs/>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2C90895E" w14:textId="77777777" w:rsidR="000343AB" w:rsidRPr="00D45A46" w:rsidRDefault="000343AB" w:rsidP="00D45A46">
      <w:pPr>
        <w:jc w:val="both"/>
        <w:rPr>
          <w:bCs/>
          <w:sz w:val="16"/>
          <w:szCs w:val="16"/>
        </w:rPr>
      </w:pPr>
      <w:r w:rsidRPr="00D45A46">
        <w:rPr>
          <w:bCs/>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3FF2B54A" w14:textId="77777777" w:rsidR="000343AB" w:rsidRPr="00D45A46" w:rsidRDefault="000343AB" w:rsidP="00D45A46">
      <w:pPr>
        <w:jc w:val="both"/>
        <w:rPr>
          <w:bCs/>
          <w:sz w:val="16"/>
          <w:szCs w:val="16"/>
        </w:rPr>
      </w:pPr>
      <w:r w:rsidRPr="00D45A46">
        <w:rPr>
          <w:bCs/>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5D21B611" w14:textId="77777777" w:rsidR="000343AB" w:rsidRPr="00D45A46" w:rsidRDefault="000343AB" w:rsidP="00D45A46">
      <w:pPr>
        <w:jc w:val="both"/>
        <w:rPr>
          <w:bCs/>
          <w:sz w:val="16"/>
          <w:szCs w:val="16"/>
        </w:rPr>
      </w:pPr>
      <w:r w:rsidRPr="00D45A46">
        <w:rPr>
          <w:bCs/>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71529060" w14:textId="77777777" w:rsidR="000343AB" w:rsidRPr="00D45A46" w:rsidRDefault="000343AB" w:rsidP="00D45A46">
      <w:pPr>
        <w:jc w:val="both"/>
        <w:rPr>
          <w:bCs/>
          <w:sz w:val="16"/>
          <w:szCs w:val="16"/>
        </w:rPr>
      </w:pPr>
      <w:r w:rsidRPr="00D45A46">
        <w:rPr>
          <w:bCs/>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учреждений РККА (Архив штаба ЛенВО, ф. 21, оп. 49530, д. 78, л. 489.).</w:t>
      </w:r>
    </w:p>
    <w:p w14:paraId="0779A9CA" w14:textId="77777777" w:rsidR="000343AB" w:rsidRPr="00D45A46" w:rsidRDefault="000343AB" w:rsidP="00D45A46">
      <w:pPr>
        <w:jc w:val="both"/>
        <w:rPr>
          <w:bCs/>
          <w:sz w:val="16"/>
          <w:szCs w:val="16"/>
        </w:rPr>
      </w:pPr>
      <w:r w:rsidRPr="00D45A46">
        <w:rPr>
          <w:bCs/>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высказалась за образование в РККА единого централизованного органа управления свя зью (Архив ВИМАИВиВС, ф. 60р, оп).</w:t>
      </w:r>
    </w:p>
    <w:p w14:paraId="6173680C" w14:textId="77777777" w:rsidR="000343AB" w:rsidRPr="00D45A46" w:rsidRDefault="000343AB" w:rsidP="00D45A46">
      <w:pPr>
        <w:jc w:val="both"/>
        <w:rPr>
          <w:bCs/>
          <w:sz w:val="16"/>
          <w:szCs w:val="16"/>
        </w:rPr>
      </w:pPr>
      <w:r w:rsidRPr="00D45A46">
        <w:rPr>
          <w:bCs/>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236B8102" w14:textId="77777777" w:rsidR="000343AB" w:rsidRPr="00D45A46" w:rsidRDefault="000343AB" w:rsidP="00D45A46">
      <w:pPr>
        <w:jc w:val="both"/>
        <w:rPr>
          <w:bCs/>
          <w:sz w:val="16"/>
          <w:szCs w:val="16"/>
        </w:rPr>
      </w:pPr>
      <w:r w:rsidRPr="00D45A46">
        <w:rPr>
          <w:bCs/>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6E40EBBC" w14:textId="77777777" w:rsidR="000343AB" w:rsidRPr="00D45A46" w:rsidRDefault="000343AB" w:rsidP="00D45A46">
      <w:pPr>
        <w:jc w:val="both"/>
        <w:rPr>
          <w:bCs/>
          <w:sz w:val="16"/>
          <w:szCs w:val="16"/>
        </w:rPr>
      </w:pPr>
    </w:p>
    <w:p w14:paraId="4BA08C79" w14:textId="456E4AB0" w:rsidR="000343AB" w:rsidRPr="00D45A46" w:rsidRDefault="000343AB" w:rsidP="00D45A46">
      <w:pPr>
        <w:jc w:val="both"/>
        <w:rPr>
          <w:bCs/>
          <w:sz w:val="16"/>
          <w:szCs w:val="16"/>
        </w:rPr>
      </w:pPr>
      <w:r w:rsidRPr="00D45A46">
        <w:rPr>
          <w:bCs/>
          <w:sz w:val="16"/>
          <w:szCs w:val="16"/>
        </w:rPr>
        <w:t>В конце</w:t>
      </w:r>
      <w:r w:rsidR="002E4933" w:rsidRPr="00D45A46">
        <w:rPr>
          <w:bCs/>
          <w:sz w:val="16"/>
          <w:szCs w:val="16"/>
        </w:rPr>
        <w:t xml:space="preserve"> июля</w:t>
      </w:r>
      <w:r w:rsidRPr="00D45A46">
        <w:rPr>
          <w:bCs/>
          <w:sz w:val="16"/>
          <w:szCs w:val="16"/>
        </w:rPr>
        <w:t xml:space="preserve"> 1914 г. накануне войны в войсках находи лось всего 10279 телефонных аппаратов, и еще 5854 были сосредоточены на складах ГВИУ (Халепский И.А. Техника и война. - М.: Военный вестник, 1926. С. 15.). А на 1915 г. ГВИУ только внутри страны заказало более 120000 телефонных аппаратов, на 1916 г. заказ превысил 186000 аппаратов (Архив ВИМАИВиВС, ф. 60р, оп. 1, д. 18, л. 68.).</w:t>
      </w:r>
    </w:p>
    <w:p w14:paraId="6939DD7D" w14:textId="77777777" w:rsidR="000343AB" w:rsidRPr="00D45A46" w:rsidRDefault="000343AB" w:rsidP="00D45A46">
      <w:pPr>
        <w:jc w:val="both"/>
        <w:rPr>
          <w:bCs/>
          <w:sz w:val="16"/>
          <w:szCs w:val="16"/>
        </w:rPr>
      </w:pPr>
      <w:r w:rsidRPr="00D45A46">
        <w:rPr>
          <w:bCs/>
          <w:sz w:val="16"/>
          <w:szCs w:val="16"/>
        </w:rPr>
        <w:t>Такие потребности армии привели к существенному росту промышленной базы телефонной аппаратуры. Производством этой продукции стали заниматься завод Петроградского арматурно-электрического акционерного общества в Мо скве, Телеграфно-телефонный завод ГВИУ в Москве, Телефонная фабрика в Юрьеве и мастерские ОЭШ в Петрограде, которой в начале войны был передан завод, ранее принадлежавший немецкой фирме Лоренц (Архив ВИМАИВиВС, ф. 60р, оп. 1, д. 27, л. 75.). Кроме того, в поставках имущества связи для армии принимали участие различные предприятия, объеди нявшиеся Центральным военно-промышленным комитетом и Всероссийским земским и городским союзами (Земгор) (Архив ВИМАИВиВС, ф. 60р, оп. 1, д. 18, л. 69.). Фирма «Сименс и Гальске» еще перед войной начала строить в Нижнем Новгороде телефонный завод, но война поме шала строительству. Лишь после окончания Гражданской войны завод был достроен, и на этом заводе им. Ленина параллельно телефонному заводу «Эриксо на» стала выпускаться военная телефонная аппаратура (Архив ВИМАИВиВС, ф. 10р, оп. 1, д. 107, л. 164.).</w:t>
      </w:r>
    </w:p>
    <w:p w14:paraId="6BF2F4F3" w14:textId="77777777" w:rsidR="000343AB" w:rsidRPr="00D45A46" w:rsidRDefault="000343AB" w:rsidP="00D45A46">
      <w:pPr>
        <w:jc w:val="both"/>
        <w:rPr>
          <w:bCs/>
          <w:sz w:val="16"/>
          <w:szCs w:val="16"/>
        </w:rPr>
      </w:pPr>
      <w:r w:rsidRPr="00D45A46">
        <w:rPr>
          <w:bCs/>
          <w:sz w:val="16"/>
          <w:szCs w:val="16"/>
        </w:rPr>
        <w:t>Но даже открытие новых предприятий не смогло удовлетворить всех по требностей войск. Тогда очень широко стали использоваться поставки телефон ной аппаратуры иностранных фирм, основными из которых были американские «Вестерн Электрик» и «Дженерал Электрик», японская фирма «Окура и Со» и Министерство путей сообщения Японии (Архив ВИМАИВиВС, ф. 60р, оп. 1, д. 27, л. 76.).</w:t>
      </w:r>
    </w:p>
    <w:p w14:paraId="62AC07BC" w14:textId="77777777" w:rsidR="000343AB" w:rsidRPr="00D45A46" w:rsidRDefault="000343AB" w:rsidP="00D45A46">
      <w:pPr>
        <w:jc w:val="both"/>
        <w:rPr>
          <w:bCs/>
          <w:sz w:val="16"/>
          <w:szCs w:val="16"/>
        </w:rPr>
      </w:pPr>
      <w:r w:rsidRPr="00D45A46">
        <w:rPr>
          <w:bCs/>
          <w:sz w:val="16"/>
          <w:szCs w:val="16"/>
        </w:rPr>
        <w:t>В 1916 г. все предприятия, производившие телефонную технику, выпусти ли 220000 телефонных аппаратов всех систем (Архив ВИМАИВиВС, ф. 61р, оп. 2, д. 1, л. 18.).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 няли передовые позиции еще перед войной. Совокупный выпуск, например, те лефонных аппаратов на этих заводах в 1916 г. составил более 176 тыс. единиц или около 80% от всего объема их производства (Русская электротехническая промышленность к началу 1921 г. - М.:, 1921. С. 31-36.).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p w14:paraId="7CB1A211" w14:textId="77777777" w:rsidR="000343AB" w:rsidRPr="00D45A46" w:rsidRDefault="000343AB" w:rsidP="00D45A46">
      <w:pPr>
        <w:jc w:val="both"/>
        <w:rPr>
          <w:bCs/>
          <w:sz w:val="16"/>
          <w:szCs w:val="16"/>
        </w:rPr>
      </w:pPr>
      <w:r w:rsidRPr="00D45A46">
        <w:rPr>
          <w:bCs/>
          <w:sz w:val="16"/>
          <w:szCs w:val="16"/>
        </w:rPr>
        <w:t xml:space="preserve">Таблица 3 Доля предприятия в выпуске теле фонных аппаратов в совокупном вы пуске трех петроградских предпри ятий, в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343AB" w:rsidRPr="00D45A46" w14:paraId="27661744" w14:textId="77777777" w:rsidTr="00D34AC1">
        <w:tc>
          <w:tcPr>
            <w:tcW w:w="2802" w:type="dxa"/>
          </w:tcPr>
          <w:p w14:paraId="45A36029" w14:textId="77777777" w:rsidR="000343AB" w:rsidRPr="00D45A46" w:rsidRDefault="000343AB" w:rsidP="00D45A46">
            <w:pPr>
              <w:jc w:val="both"/>
              <w:rPr>
                <w:bCs/>
                <w:sz w:val="16"/>
                <w:szCs w:val="16"/>
              </w:rPr>
            </w:pPr>
            <w:r w:rsidRPr="00D45A46">
              <w:rPr>
                <w:bCs/>
                <w:sz w:val="16"/>
                <w:szCs w:val="16"/>
              </w:rPr>
              <w:t>Предприятие</w:t>
            </w:r>
          </w:p>
        </w:tc>
        <w:tc>
          <w:tcPr>
            <w:tcW w:w="2802" w:type="dxa"/>
          </w:tcPr>
          <w:p w14:paraId="27ACD3A5" w14:textId="77777777" w:rsidR="000343AB" w:rsidRPr="00D45A46" w:rsidRDefault="000343AB" w:rsidP="00D45A46">
            <w:pPr>
              <w:jc w:val="both"/>
              <w:rPr>
                <w:bCs/>
                <w:sz w:val="16"/>
                <w:szCs w:val="16"/>
              </w:rPr>
            </w:pPr>
            <w:r w:rsidRPr="00D45A46">
              <w:rPr>
                <w:bCs/>
                <w:sz w:val="16"/>
                <w:szCs w:val="16"/>
              </w:rPr>
              <w:t>Рост производства телефонных аппаратов в 1916 г. по сравнению с 1914 г.</w:t>
            </w:r>
          </w:p>
        </w:tc>
        <w:tc>
          <w:tcPr>
            <w:tcW w:w="2802" w:type="dxa"/>
          </w:tcPr>
          <w:p w14:paraId="2C40371C" w14:textId="77777777" w:rsidR="000343AB" w:rsidRPr="00D45A46" w:rsidRDefault="000343AB" w:rsidP="00D45A46">
            <w:pPr>
              <w:jc w:val="both"/>
              <w:rPr>
                <w:bCs/>
                <w:sz w:val="16"/>
                <w:szCs w:val="16"/>
              </w:rPr>
            </w:pPr>
            <w:r w:rsidRPr="00D45A46">
              <w:rPr>
                <w:bCs/>
                <w:sz w:val="16"/>
                <w:szCs w:val="16"/>
              </w:rPr>
              <w:t>1914 г.</w:t>
            </w:r>
          </w:p>
        </w:tc>
        <w:tc>
          <w:tcPr>
            <w:tcW w:w="2802" w:type="dxa"/>
          </w:tcPr>
          <w:p w14:paraId="368F02AA" w14:textId="77777777" w:rsidR="000343AB" w:rsidRPr="00D45A46" w:rsidRDefault="000343AB" w:rsidP="00D45A46">
            <w:pPr>
              <w:jc w:val="both"/>
              <w:rPr>
                <w:bCs/>
                <w:sz w:val="16"/>
                <w:szCs w:val="16"/>
              </w:rPr>
            </w:pPr>
            <w:r w:rsidRPr="00D45A46">
              <w:rPr>
                <w:bCs/>
                <w:sz w:val="16"/>
                <w:szCs w:val="16"/>
              </w:rPr>
              <w:t>1916 г.</w:t>
            </w:r>
          </w:p>
        </w:tc>
      </w:tr>
      <w:tr w:rsidR="000343AB" w:rsidRPr="00D45A46" w14:paraId="5B589E94" w14:textId="77777777" w:rsidTr="00D34AC1">
        <w:tc>
          <w:tcPr>
            <w:tcW w:w="2802" w:type="dxa"/>
          </w:tcPr>
          <w:p w14:paraId="12974793" w14:textId="77777777" w:rsidR="000343AB" w:rsidRPr="00D45A46" w:rsidRDefault="000343AB" w:rsidP="00D45A46">
            <w:pPr>
              <w:jc w:val="both"/>
              <w:rPr>
                <w:bCs/>
                <w:sz w:val="16"/>
                <w:szCs w:val="16"/>
              </w:rPr>
            </w:pPr>
            <w:r w:rsidRPr="00D45A46">
              <w:rPr>
                <w:bCs/>
                <w:sz w:val="16"/>
                <w:szCs w:val="16"/>
              </w:rPr>
              <w:t>Эриксон</w:t>
            </w:r>
          </w:p>
        </w:tc>
        <w:tc>
          <w:tcPr>
            <w:tcW w:w="2802" w:type="dxa"/>
          </w:tcPr>
          <w:p w14:paraId="50A18AE6" w14:textId="77777777" w:rsidR="000343AB" w:rsidRPr="00D45A46" w:rsidRDefault="000343AB" w:rsidP="00D45A46">
            <w:pPr>
              <w:jc w:val="both"/>
              <w:rPr>
                <w:bCs/>
                <w:sz w:val="16"/>
                <w:szCs w:val="16"/>
              </w:rPr>
            </w:pPr>
            <w:r w:rsidRPr="00D45A46">
              <w:rPr>
                <w:bCs/>
                <w:sz w:val="16"/>
                <w:szCs w:val="16"/>
              </w:rPr>
              <w:t>7,6 раза</w:t>
            </w:r>
          </w:p>
        </w:tc>
        <w:tc>
          <w:tcPr>
            <w:tcW w:w="2802" w:type="dxa"/>
          </w:tcPr>
          <w:p w14:paraId="605A71BE" w14:textId="77777777" w:rsidR="000343AB" w:rsidRPr="00D45A46" w:rsidRDefault="000343AB" w:rsidP="00D45A46">
            <w:pPr>
              <w:jc w:val="both"/>
              <w:rPr>
                <w:bCs/>
                <w:sz w:val="16"/>
                <w:szCs w:val="16"/>
              </w:rPr>
            </w:pPr>
            <w:r w:rsidRPr="00D45A46">
              <w:rPr>
                <w:bCs/>
                <w:sz w:val="16"/>
                <w:szCs w:val="16"/>
              </w:rPr>
              <w:t>36,5</w:t>
            </w:r>
          </w:p>
        </w:tc>
        <w:tc>
          <w:tcPr>
            <w:tcW w:w="2802" w:type="dxa"/>
          </w:tcPr>
          <w:p w14:paraId="08CA7E36" w14:textId="77777777" w:rsidR="000343AB" w:rsidRPr="00D45A46" w:rsidRDefault="000343AB" w:rsidP="00D45A46">
            <w:pPr>
              <w:jc w:val="both"/>
              <w:rPr>
                <w:bCs/>
                <w:sz w:val="16"/>
                <w:szCs w:val="16"/>
              </w:rPr>
            </w:pPr>
            <w:r w:rsidRPr="00D45A46">
              <w:rPr>
                <w:bCs/>
                <w:sz w:val="16"/>
                <w:szCs w:val="16"/>
              </w:rPr>
              <w:t>63,8</w:t>
            </w:r>
          </w:p>
        </w:tc>
      </w:tr>
      <w:tr w:rsidR="000343AB" w:rsidRPr="00D45A46" w14:paraId="05655D47" w14:textId="77777777" w:rsidTr="00D34AC1">
        <w:tc>
          <w:tcPr>
            <w:tcW w:w="2802" w:type="dxa"/>
          </w:tcPr>
          <w:p w14:paraId="71C8801C" w14:textId="77777777" w:rsidR="000343AB" w:rsidRPr="00D45A46" w:rsidRDefault="000343AB" w:rsidP="00D45A46">
            <w:pPr>
              <w:jc w:val="both"/>
              <w:rPr>
                <w:bCs/>
                <w:sz w:val="16"/>
                <w:szCs w:val="16"/>
              </w:rPr>
            </w:pPr>
            <w:r w:rsidRPr="00D45A46">
              <w:rPr>
                <w:bCs/>
                <w:sz w:val="16"/>
                <w:szCs w:val="16"/>
              </w:rPr>
              <w:lastRenderedPageBreak/>
              <w:t>Гейслер</w:t>
            </w:r>
          </w:p>
        </w:tc>
        <w:tc>
          <w:tcPr>
            <w:tcW w:w="2802" w:type="dxa"/>
          </w:tcPr>
          <w:p w14:paraId="33E7A50A" w14:textId="77777777" w:rsidR="000343AB" w:rsidRPr="00D45A46" w:rsidRDefault="000343AB" w:rsidP="00D45A46">
            <w:pPr>
              <w:jc w:val="both"/>
              <w:rPr>
                <w:bCs/>
                <w:sz w:val="16"/>
                <w:szCs w:val="16"/>
              </w:rPr>
            </w:pPr>
            <w:r w:rsidRPr="00D45A46">
              <w:rPr>
                <w:bCs/>
                <w:sz w:val="16"/>
                <w:szCs w:val="16"/>
              </w:rPr>
              <w:t>84%</w:t>
            </w:r>
          </w:p>
        </w:tc>
        <w:tc>
          <w:tcPr>
            <w:tcW w:w="2802" w:type="dxa"/>
          </w:tcPr>
          <w:p w14:paraId="58B335A4" w14:textId="77777777" w:rsidR="000343AB" w:rsidRPr="00D45A46" w:rsidRDefault="000343AB" w:rsidP="00D45A46">
            <w:pPr>
              <w:jc w:val="both"/>
              <w:rPr>
                <w:bCs/>
                <w:sz w:val="16"/>
                <w:szCs w:val="16"/>
              </w:rPr>
            </w:pPr>
            <w:r w:rsidRPr="00D45A46">
              <w:rPr>
                <w:bCs/>
                <w:sz w:val="16"/>
                <w:szCs w:val="16"/>
              </w:rPr>
              <w:t>56</w:t>
            </w:r>
          </w:p>
        </w:tc>
        <w:tc>
          <w:tcPr>
            <w:tcW w:w="2802" w:type="dxa"/>
          </w:tcPr>
          <w:p w14:paraId="6E1DB994" w14:textId="77777777" w:rsidR="000343AB" w:rsidRPr="00D45A46" w:rsidRDefault="000343AB" w:rsidP="00D45A46">
            <w:pPr>
              <w:jc w:val="both"/>
              <w:rPr>
                <w:bCs/>
                <w:sz w:val="16"/>
                <w:szCs w:val="16"/>
              </w:rPr>
            </w:pPr>
            <w:r w:rsidRPr="00D45A46">
              <w:rPr>
                <w:bCs/>
                <w:sz w:val="16"/>
                <w:szCs w:val="16"/>
              </w:rPr>
              <w:t xml:space="preserve">24,8 </w:t>
            </w:r>
          </w:p>
        </w:tc>
      </w:tr>
      <w:tr w:rsidR="000343AB" w:rsidRPr="00D45A46" w14:paraId="15BBAF15" w14:textId="77777777" w:rsidTr="00D34AC1">
        <w:tc>
          <w:tcPr>
            <w:tcW w:w="2802" w:type="dxa"/>
          </w:tcPr>
          <w:p w14:paraId="1CB81FAC" w14:textId="77777777" w:rsidR="000343AB" w:rsidRPr="00D45A46" w:rsidRDefault="000343AB" w:rsidP="00D45A46">
            <w:pPr>
              <w:jc w:val="both"/>
              <w:rPr>
                <w:bCs/>
                <w:sz w:val="16"/>
                <w:szCs w:val="16"/>
              </w:rPr>
            </w:pPr>
            <w:r w:rsidRPr="00D45A46">
              <w:rPr>
                <w:bCs/>
                <w:sz w:val="16"/>
                <w:szCs w:val="16"/>
              </w:rPr>
              <w:t>Сименс</w:t>
            </w:r>
          </w:p>
        </w:tc>
        <w:tc>
          <w:tcPr>
            <w:tcW w:w="2802" w:type="dxa"/>
          </w:tcPr>
          <w:p w14:paraId="5EA3C9C5" w14:textId="77777777" w:rsidR="000343AB" w:rsidRPr="00D45A46" w:rsidRDefault="000343AB" w:rsidP="00D45A46">
            <w:pPr>
              <w:jc w:val="both"/>
              <w:rPr>
                <w:bCs/>
                <w:sz w:val="16"/>
                <w:szCs w:val="16"/>
              </w:rPr>
            </w:pPr>
            <w:r w:rsidRPr="00D45A46">
              <w:rPr>
                <w:bCs/>
                <w:sz w:val="16"/>
                <w:szCs w:val="16"/>
              </w:rPr>
              <w:t>6,4 раза</w:t>
            </w:r>
          </w:p>
        </w:tc>
        <w:tc>
          <w:tcPr>
            <w:tcW w:w="2802" w:type="dxa"/>
          </w:tcPr>
          <w:p w14:paraId="4C8084ED" w14:textId="77777777" w:rsidR="000343AB" w:rsidRPr="00D45A46" w:rsidRDefault="000343AB" w:rsidP="00D45A46">
            <w:pPr>
              <w:jc w:val="both"/>
              <w:rPr>
                <w:bCs/>
                <w:sz w:val="16"/>
                <w:szCs w:val="16"/>
              </w:rPr>
            </w:pPr>
            <w:r w:rsidRPr="00D45A46">
              <w:rPr>
                <w:bCs/>
                <w:sz w:val="16"/>
                <w:szCs w:val="16"/>
              </w:rPr>
              <w:t>7,5</w:t>
            </w:r>
          </w:p>
        </w:tc>
        <w:tc>
          <w:tcPr>
            <w:tcW w:w="2802" w:type="dxa"/>
          </w:tcPr>
          <w:p w14:paraId="79784353" w14:textId="77777777" w:rsidR="000343AB" w:rsidRPr="00D45A46" w:rsidRDefault="000343AB" w:rsidP="00D45A46">
            <w:pPr>
              <w:jc w:val="both"/>
              <w:rPr>
                <w:bCs/>
                <w:sz w:val="16"/>
                <w:szCs w:val="16"/>
              </w:rPr>
            </w:pPr>
            <w:r w:rsidRPr="00D45A46">
              <w:rPr>
                <w:bCs/>
                <w:sz w:val="16"/>
                <w:szCs w:val="16"/>
              </w:rPr>
              <w:t>11,6</w:t>
            </w:r>
          </w:p>
        </w:tc>
      </w:tr>
    </w:tbl>
    <w:p w14:paraId="5C3869B5" w14:textId="77777777" w:rsidR="000343AB" w:rsidRPr="00D45A46" w:rsidRDefault="000343AB" w:rsidP="00D45A46">
      <w:pPr>
        <w:jc w:val="both"/>
        <w:rPr>
          <w:bCs/>
          <w:sz w:val="16"/>
          <w:szCs w:val="16"/>
        </w:rPr>
      </w:pPr>
      <w:r w:rsidRPr="00D45A46">
        <w:rPr>
          <w:bCs/>
          <w:sz w:val="16"/>
          <w:szCs w:val="16"/>
        </w:rPr>
        <w:t>Таким образом, в ходе войны определился лидер телефонной отрасли, ко торым стало предприятие фирмы «Эриксона». Такое положение сохранилось и в последующие годы. Так, только на первое полугодие 1917 г. фирме «Эриксона» Военным ведомством было заказано 50000 телефонных аппаратов, 2850 комму таторов, 80000 микротелефонных капсюлей, 9000 зуммеров, запчасти к аппара туре и другое имущество (Архив ВИМАИВиВС, ф. 60р, оп. 1, д. 18, л. 69.).</w:t>
      </w:r>
    </w:p>
    <w:p w14:paraId="7B3C1D9E" w14:textId="77777777" w:rsidR="000343AB" w:rsidRPr="00D45A46" w:rsidRDefault="000343AB" w:rsidP="00D45A46">
      <w:pPr>
        <w:jc w:val="both"/>
        <w:rPr>
          <w:bCs/>
          <w:sz w:val="16"/>
          <w:szCs w:val="16"/>
        </w:rPr>
      </w:pPr>
      <w:r w:rsidRPr="00D45A46">
        <w:rPr>
          <w:bCs/>
          <w:sz w:val="16"/>
          <w:szCs w:val="16"/>
        </w:rPr>
        <w:t>В годы Гражданской войны производство телефонной продукции резко сократилось. В 1918 г. производство телефонных аппаратов на предприятиях Петрограда составило 11,5% от уровня 1916 г.</w:t>
      </w:r>
    </w:p>
    <w:p w14:paraId="4C492092" w14:textId="77777777" w:rsidR="000343AB" w:rsidRPr="00D45A46" w:rsidRDefault="000343AB" w:rsidP="00D45A46">
      <w:pPr>
        <w:jc w:val="both"/>
        <w:rPr>
          <w:bCs/>
          <w:sz w:val="16"/>
          <w:szCs w:val="16"/>
        </w:rPr>
      </w:pPr>
      <w:r w:rsidRPr="00D45A46">
        <w:rPr>
          <w:bCs/>
          <w:sz w:val="16"/>
          <w:szCs w:val="16"/>
        </w:rPr>
        <w:t>Завод «Эриксона» весной 1918 г. из-за отсутствия топлива и нехватки сы рья совсем остановился. Однако 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 леграфные и телефонные аппараты. Благодаря принятым мерам через два месяца на «Эриксоне» удалось наладить работу на некоторых участках. Численность ра бочих в 1919 г. составила 168 человек, и за год удалось выпустить 1966 аппара тов (Хабло Е. П. "Красная Заря": История ленинградского научно-производственного объедине ния "Красная Заря". - Л.: Лениздат, 1983. С. 61.).</w:t>
      </w:r>
    </w:p>
    <w:p w14:paraId="2C7369B7" w14:textId="77777777" w:rsidR="000343AB" w:rsidRPr="00D45A46" w:rsidRDefault="000343AB" w:rsidP="00D45A46">
      <w:pPr>
        <w:jc w:val="both"/>
        <w:rPr>
          <w:bCs/>
          <w:sz w:val="16"/>
          <w:szCs w:val="16"/>
        </w:rPr>
      </w:pPr>
      <w:r w:rsidRPr="00D45A46">
        <w:rPr>
          <w:bCs/>
          <w:sz w:val="16"/>
          <w:szCs w:val="16"/>
        </w:rPr>
        <w:t>Создание секции «Электросвязь» в марте 1920 г.,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 фонный завод, как стал именоваться бывший завод «Эриксона» после национа лизации в 1919 г., вошел в состав секции как основной телефонный завод (Русская электротехническая промышленность к началу 1921 г. - М.:, 1921. С. 32) (11870).</w:t>
      </w:r>
    </w:p>
    <w:p w14:paraId="62AB61CD" w14:textId="77777777" w:rsidR="000343AB" w:rsidRPr="00D45A46" w:rsidRDefault="000343AB" w:rsidP="00D45A46">
      <w:pPr>
        <w:jc w:val="both"/>
        <w:rPr>
          <w:bCs/>
          <w:sz w:val="16"/>
          <w:szCs w:val="16"/>
        </w:rPr>
      </w:pPr>
    </w:p>
    <w:p w14:paraId="63D3EAE2" w14:textId="77777777" w:rsidR="000343AB" w:rsidRPr="00D45A46" w:rsidRDefault="000343AB" w:rsidP="00D45A46">
      <w:pPr>
        <w:shd w:val="clear" w:color="auto" w:fill="FFFFFF"/>
        <w:jc w:val="both"/>
        <w:rPr>
          <w:bCs/>
          <w:color w:val="000000" w:themeColor="text1"/>
          <w:sz w:val="16"/>
          <w:szCs w:val="16"/>
        </w:rPr>
      </w:pPr>
      <w:r w:rsidRPr="00D45A46">
        <w:rPr>
          <w:bCs/>
          <w:sz w:val="16"/>
          <w:szCs w:val="16"/>
        </w:rPr>
        <w:t xml:space="preserve">В конце июля 1914 </w:t>
      </w:r>
      <w:r w:rsidRPr="00D45A46">
        <w:rPr>
          <w:bCs/>
          <w:color w:val="000000" w:themeColor="text1"/>
          <w:sz w:val="16"/>
          <w:szCs w:val="16"/>
        </w:rPr>
        <w:t>к началу войны Рус</w:t>
      </w:r>
      <w:r w:rsidRPr="00D45A46">
        <w:rPr>
          <w:bCs/>
          <w:color w:val="000000" w:themeColor="text1"/>
          <w:sz w:val="16"/>
          <w:szCs w:val="16"/>
        </w:rPr>
        <w:softHyphen/>
        <w:t>ской Армии пришлось довольствоваться обычными артиллерийскими орудиями. Пер</w:t>
      </w:r>
      <w:r w:rsidRPr="00D45A46">
        <w:rPr>
          <w:bCs/>
          <w:color w:val="000000" w:themeColor="text1"/>
          <w:sz w:val="16"/>
          <w:szCs w:val="16"/>
        </w:rPr>
        <w:softHyphen/>
        <w:t>вая партия (четыре ед.) «3-дм противоаэро-статных пушек образца 1914 г. Путиловского завода на автомобильной установке» была собрана лишь к концу первого года войны и установлена на 5-т автомобилях, специ</w:t>
      </w:r>
      <w:r w:rsidRPr="00D45A46">
        <w:rPr>
          <w:bCs/>
          <w:color w:val="000000" w:themeColor="text1"/>
          <w:sz w:val="16"/>
          <w:szCs w:val="16"/>
        </w:rPr>
        <w:softHyphen/>
        <w:t>ально изготовленных для орудий Русско-Балтийским заводом. По представлению Главного управления Генерального штаба Военный совет при Военном министре 18 ок</w:t>
      </w:r>
      <w:r w:rsidRPr="00D45A46">
        <w:rPr>
          <w:bCs/>
          <w:color w:val="000000" w:themeColor="text1"/>
          <w:sz w:val="16"/>
          <w:szCs w:val="16"/>
        </w:rPr>
        <w:softHyphen/>
        <w:t>тября 1914 г. утвердил штат зенитной авто</w:t>
      </w:r>
      <w:r w:rsidRPr="00D45A46">
        <w:rPr>
          <w:bCs/>
          <w:color w:val="000000" w:themeColor="text1"/>
          <w:sz w:val="16"/>
          <w:szCs w:val="16"/>
        </w:rPr>
        <w:softHyphen/>
        <w:t>мобильной батареи со скорейшим её фор</w:t>
      </w:r>
      <w:r w:rsidRPr="00D45A46">
        <w:rPr>
          <w:bCs/>
          <w:color w:val="000000" w:themeColor="text1"/>
          <w:sz w:val="16"/>
          <w:szCs w:val="16"/>
        </w:rPr>
        <w:softHyphen/>
        <w:t>мированием. Гвардии штабс-капитану В.В.Тарновскому вверили эту батарею, и от</w:t>
      </w:r>
      <w:r w:rsidRPr="00D45A46">
        <w:rPr>
          <w:bCs/>
          <w:color w:val="000000" w:themeColor="text1"/>
          <w:sz w:val="16"/>
          <w:szCs w:val="16"/>
        </w:rPr>
        <w:softHyphen/>
        <w:t>правили подразделение в район военных действий. Такое назначение обосновыва</w:t>
      </w:r>
      <w:r w:rsidRPr="00D45A46">
        <w:rPr>
          <w:bCs/>
          <w:color w:val="000000" w:themeColor="text1"/>
          <w:sz w:val="16"/>
          <w:szCs w:val="16"/>
        </w:rPr>
        <w:softHyphen/>
        <w:t>лось необходимостью «дальнейшего усо</w:t>
      </w:r>
      <w:r w:rsidRPr="00D45A46">
        <w:rPr>
          <w:bCs/>
          <w:color w:val="000000" w:themeColor="text1"/>
          <w:sz w:val="16"/>
          <w:szCs w:val="16"/>
        </w:rPr>
        <w:softHyphen/>
        <w:t>вершенствования системы на основании боевого опыта» (11391).</w:t>
      </w:r>
    </w:p>
    <w:p w14:paraId="53E6D224" w14:textId="77777777" w:rsidR="000343AB" w:rsidRPr="00D45A46" w:rsidRDefault="000343AB" w:rsidP="00D45A46">
      <w:pPr>
        <w:shd w:val="clear" w:color="auto" w:fill="FFFFFF"/>
        <w:jc w:val="both"/>
        <w:rPr>
          <w:bCs/>
          <w:color w:val="000000" w:themeColor="text1"/>
          <w:sz w:val="16"/>
          <w:szCs w:val="16"/>
        </w:rPr>
      </w:pPr>
    </w:p>
    <w:p w14:paraId="59189A7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К концу июля 1914 г. ручная граната образца 1912 г. была усовершенствована воен</w:t>
      </w:r>
      <w:r w:rsidRPr="00D45A46">
        <w:rPr>
          <w:bCs/>
          <w:color w:val="000000" w:themeColor="text1"/>
          <w:sz w:val="16"/>
          <w:szCs w:val="16"/>
        </w:rPr>
        <w:softHyphen/>
        <w:t>ным инженером-технологом В. И. Рдултовским и приспособлена для разрушения проволочных заграждений. Она была принята на воору</w:t>
      </w:r>
      <w:r w:rsidRPr="00D45A46">
        <w:rPr>
          <w:bCs/>
          <w:color w:val="000000" w:themeColor="text1"/>
          <w:sz w:val="16"/>
          <w:szCs w:val="16"/>
        </w:rPr>
        <w:softHyphen/>
        <w:t>жение накануне войны под названием ручной гранаты образца 1914 г. (табл. 1.19). По конструкции принципиально не отличалась от гранаты образца 1912 г. Граната образца 1912 г. не имела допол</w:t>
      </w:r>
      <w:r w:rsidRPr="00D45A46">
        <w:rPr>
          <w:bCs/>
          <w:color w:val="000000" w:themeColor="text1"/>
          <w:sz w:val="16"/>
          <w:szCs w:val="16"/>
        </w:rPr>
        <w:softHyphen/>
        <w:t>нительного детонатора. В гранате образца 1914г. при снаряжении ее тротилом или мелинитом применяли дополнительный детонатор из прессованного тетрила, при снаряжении аммоналом дополнитель</w:t>
      </w:r>
      <w:r w:rsidRPr="00D45A46">
        <w:rPr>
          <w:bCs/>
          <w:color w:val="000000" w:themeColor="text1"/>
          <w:sz w:val="16"/>
          <w:szCs w:val="16"/>
        </w:rPr>
        <w:softHyphen/>
        <w:t>ный детонатор не применяли.</w:t>
      </w:r>
    </w:p>
    <w:p w14:paraId="1FEA12C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1.19. Основные характеристики ручных гранат, состоявших на вооружении русской армии в 1912—1917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974"/>
        <w:gridCol w:w="682"/>
        <w:gridCol w:w="816"/>
        <w:gridCol w:w="912"/>
      </w:tblGrid>
      <w:tr w:rsidR="000343AB" w:rsidRPr="00D45A46" w14:paraId="1212CF1F" w14:textId="77777777" w:rsidTr="00D34AC1">
        <w:trPr>
          <w:trHeight w:val="259"/>
        </w:trPr>
        <w:tc>
          <w:tcPr>
            <w:tcW w:w="3974" w:type="dxa"/>
          </w:tcPr>
          <w:p w14:paraId="71DF56C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Марки ручных гранат</w:t>
            </w:r>
          </w:p>
        </w:tc>
        <w:tc>
          <w:tcPr>
            <w:tcW w:w="682" w:type="dxa"/>
          </w:tcPr>
          <w:p w14:paraId="2011CFA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Общая Масса, кг</w:t>
            </w:r>
          </w:p>
        </w:tc>
        <w:tc>
          <w:tcPr>
            <w:tcW w:w="816" w:type="dxa"/>
          </w:tcPr>
          <w:p w14:paraId="6657800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масса, заряда ВВ, кг</w:t>
            </w:r>
          </w:p>
        </w:tc>
        <w:tc>
          <w:tcPr>
            <w:tcW w:w="912" w:type="dxa"/>
          </w:tcPr>
          <w:p w14:paraId="45D8326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Времяза медления</w:t>
            </w:r>
          </w:p>
        </w:tc>
      </w:tr>
      <w:tr w:rsidR="000343AB" w:rsidRPr="00D45A46" w14:paraId="4FDD79A6" w14:textId="77777777" w:rsidTr="00D34AC1">
        <w:trPr>
          <w:trHeight w:val="259"/>
        </w:trPr>
        <w:tc>
          <w:tcPr>
            <w:tcW w:w="3974" w:type="dxa"/>
          </w:tcPr>
          <w:p w14:paraId="76A09E1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Русская граната образца 1912 г.</w:t>
            </w:r>
          </w:p>
          <w:p w14:paraId="0ADDE3A7" w14:textId="77777777" w:rsidR="000343AB" w:rsidRPr="00D45A46" w:rsidRDefault="000343AB" w:rsidP="00D45A46">
            <w:pPr>
              <w:shd w:val="clear" w:color="auto" w:fill="FFFFFF"/>
              <w:jc w:val="both"/>
              <w:rPr>
                <w:bCs/>
                <w:color w:val="000000" w:themeColor="text1"/>
                <w:sz w:val="16"/>
                <w:szCs w:val="16"/>
              </w:rPr>
            </w:pPr>
          </w:p>
        </w:tc>
        <w:tc>
          <w:tcPr>
            <w:tcW w:w="682" w:type="dxa"/>
          </w:tcPr>
          <w:p w14:paraId="7D73248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1,23</w:t>
            </w:r>
          </w:p>
          <w:p w14:paraId="454E3FD7" w14:textId="77777777" w:rsidR="000343AB" w:rsidRPr="00D45A46" w:rsidRDefault="000343AB" w:rsidP="00D45A46">
            <w:pPr>
              <w:shd w:val="clear" w:color="auto" w:fill="FFFFFF"/>
              <w:jc w:val="both"/>
              <w:rPr>
                <w:bCs/>
                <w:color w:val="000000" w:themeColor="text1"/>
                <w:sz w:val="16"/>
                <w:szCs w:val="16"/>
              </w:rPr>
            </w:pPr>
          </w:p>
        </w:tc>
        <w:tc>
          <w:tcPr>
            <w:tcW w:w="816" w:type="dxa"/>
          </w:tcPr>
          <w:p w14:paraId="65F3F67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0,615</w:t>
            </w:r>
          </w:p>
          <w:p w14:paraId="5B4236FF" w14:textId="77777777" w:rsidR="000343AB" w:rsidRPr="00D45A46" w:rsidRDefault="000343AB" w:rsidP="00D45A46">
            <w:pPr>
              <w:shd w:val="clear" w:color="auto" w:fill="FFFFFF"/>
              <w:jc w:val="both"/>
              <w:rPr>
                <w:bCs/>
                <w:color w:val="000000" w:themeColor="text1"/>
                <w:sz w:val="16"/>
                <w:szCs w:val="16"/>
              </w:rPr>
            </w:pPr>
          </w:p>
        </w:tc>
        <w:tc>
          <w:tcPr>
            <w:tcW w:w="912" w:type="dxa"/>
          </w:tcPr>
          <w:p w14:paraId="1644CEB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w:t>
            </w:r>
          </w:p>
          <w:p w14:paraId="68BA5861" w14:textId="77777777" w:rsidR="000343AB" w:rsidRPr="00D45A46" w:rsidRDefault="000343AB" w:rsidP="00D45A46">
            <w:pPr>
              <w:shd w:val="clear" w:color="auto" w:fill="FFFFFF"/>
              <w:jc w:val="both"/>
              <w:rPr>
                <w:bCs/>
                <w:color w:val="000000" w:themeColor="text1"/>
                <w:sz w:val="16"/>
                <w:szCs w:val="16"/>
              </w:rPr>
            </w:pPr>
          </w:p>
        </w:tc>
      </w:tr>
      <w:tr w:rsidR="000343AB" w:rsidRPr="00D45A46" w14:paraId="69864F90" w14:textId="77777777" w:rsidTr="00D34AC1">
        <w:trPr>
          <w:trHeight w:val="173"/>
        </w:trPr>
        <w:tc>
          <w:tcPr>
            <w:tcW w:w="3974" w:type="dxa"/>
          </w:tcPr>
          <w:p w14:paraId="7E90AB2B"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Русская граната образца 1914 г.</w:t>
            </w:r>
          </w:p>
          <w:p w14:paraId="0F0396F9" w14:textId="77777777" w:rsidR="000343AB" w:rsidRPr="00D45A46" w:rsidRDefault="000343AB" w:rsidP="00D45A46">
            <w:pPr>
              <w:shd w:val="clear" w:color="auto" w:fill="FFFFFF"/>
              <w:jc w:val="both"/>
              <w:rPr>
                <w:bCs/>
                <w:color w:val="000000" w:themeColor="text1"/>
                <w:sz w:val="16"/>
                <w:szCs w:val="16"/>
              </w:rPr>
            </w:pPr>
          </w:p>
        </w:tc>
        <w:tc>
          <w:tcPr>
            <w:tcW w:w="682" w:type="dxa"/>
          </w:tcPr>
          <w:p w14:paraId="17C375C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0,72</w:t>
            </w:r>
          </w:p>
          <w:p w14:paraId="408AD472" w14:textId="77777777" w:rsidR="000343AB" w:rsidRPr="00D45A46" w:rsidRDefault="000343AB" w:rsidP="00D45A46">
            <w:pPr>
              <w:shd w:val="clear" w:color="auto" w:fill="FFFFFF"/>
              <w:jc w:val="both"/>
              <w:rPr>
                <w:bCs/>
                <w:color w:val="000000" w:themeColor="text1"/>
                <w:sz w:val="16"/>
                <w:szCs w:val="16"/>
              </w:rPr>
            </w:pPr>
          </w:p>
        </w:tc>
        <w:tc>
          <w:tcPr>
            <w:tcW w:w="816" w:type="dxa"/>
          </w:tcPr>
          <w:p w14:paraId="2905023E"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0,410</w:t>
            </w:r>
          </w:p>
          <w:p w14:paraId="4033BC6C" w14:textId="77777777" w:rsidR="000343AB" w:rsidRPr="00D45A46" w:rsidRDefault="000343AB" w:rsidP="00D45A46">
            <w:pPr>
              <w:shd w:val="clear" w:color="auto" w:fill="FFFFFF"/>
              <w:jc w:val="both"/>
              <w:rPr>
                <w:bCs/>
                <w:color w:val="000000" w:themeColor="text1"/>
                <w:sz w:val="16"/>
                <w:szCs w:val="16"/>
              </w:rPr>
            </w:pPr>
          </w:p>
        </w:tc>
        <w:tc>
          <w:tcPr>
            <w:tcW w:w="912" w:type="dxa"/>
          </w:tcPr>
          <w:p w14:paraId="1BD0420B"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w:t>
            </w:r>
          </w:p>
          <w:p w14:paraId="1F826C6D" w14:textId="77777777" w:rsidR="000343AB" w:rsidRPr="00D45A46" w:rsidRDefault="000343AB" w:rsidP="00D45A46">
            <w:pPr>
              <w:shd w:val="clear" w:color="auto" w:fill="FFFFFF"/>
              <w:jc w:val="both"/>
              <w:rPr>
                <w:bCs/>
                <w:color w:val="000000" w:themeColor="text1"/>
                <w:sz w:val="16"/>
                <w:szCs w:val="16"/>
              </w:rPr>
            </w:pPr>
          </w:p>
        </w:tc>
      </w:tr>
      <w:tr w:rsidR="000343AB" w:rsidRPr="00D45A46" w14:paraId="119700E2" w14:textId="77777777" w:rsidTr="00D34AC1">
        <w:trPr>
          <w:trHeight w:val="192"/>
        </w:trPr>
        <w:tc>
          <w:tcPr>
            <w:tcW w:w="3974" w:type="dxa"/>
          </w:tcPr>
          <w:p w14:paraId="60A7297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Тяжелая граната системы Новицкого и Федорова для разрушения проволочных заграждений</w:t>
            </w:r>
          </w:p>
          <w:p w14:paraId="07EEB87D" w14:textId="77777777" w:rsidR="000343AB" w:rsidRPr="00D45A46" w:rsidRDefault="000343AB" w:rsidP="00D45A46">
            <w:pPr>
              <w:shd w:val="clear" w:color="auto" w:fill="FFFFFF"/>
              <w:jc w:val="both"/>
              <w:rPr>
                <w:bCs/>
                <w:color w:val="000000" w:themeColor="text1"/>
                <w:sz w:val="16"/>
                <w:szCs w:val="16"/>
              </w:rPr>
            </w:pPr>
          </w:p>
        </w:tc>
        <w:tc>
          <w:tcPr>
            <w:tcW w:w="682" w:type="dxa"/>
          </w:tcPr>
          <w:p w14:paraId="6C28495B"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2,25</w:t>
            </w:r>
          </w:p>
          <w:p w14:paraId="60931FDE" w14:textId="77777777" w:rsidR="000343AB" w:rsidRPr="00D45A46" w:rsidRDefault="000343AB" w:rsidP="00D45A46">
            <w:pPr>
              <w:shd w:val="clear" w:color="auto" w:fill="FFFFFF"/>
              <w:jc w:val="both"/>
              <w:rPr>
                <w:bCs/>
                <w:color w:val="000000" w:themeColor="text1"/>
                <w:sz w:val="16"/>
                <w:szCs w:val="16"/>
              </w:rPr>
            </w:pPr>
          </w:p>
        </w:tc>
        <w:tc>
          <w:tcPr>
            <w:tcW w:w="816" w:type="dxa"/>
          </w:tcPr>
          <w:p w14:paraId="073A729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1,65</w:t>
            </w:r>
          </w:p>
          <w:p w14:paraId="684A2C98" w14:textId="77777777" w:rsidR="000343AB" w:rsidRPr="00D45A46" w:rsidRDefault="000343AB" w:rsidP="00D45A46">
            <w:pPr>
              <w:shd w:val="clear" w:color="auto" w:fill="FFFFFF"/>
              <w:jc w:val="both"/>
              <w:rPr>
                <w:bCs/>
                <w:color w:val="000000" w:themeColor="text1"/>
                <w:sz w:val="16"/>
                <w:szCs w:val="16"/>
              </w:rPr>
            </w:pPr>
          </w:p>
        </w:tc>
        <w:tc>
          <w:tcPr>
            <w:tcW w:w="912" w:type="dxa"/>
          </w:tcPr>
          <w:p w14:paraId="009DB01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12—14</w:t>
            </w:r>
          </w:p>
          <w:p w14:paraId="3C793946" w14:textId="77777777" w:rsidR="000343AB" w:rsidRPr="00D45A46" w:rsidRDefault="000343AB" w:rsidP="00D45A46">
            <w:pPr>
              <w:shd w:val="clear" w:color="auto" w:fill="FFFFFF"/>
              <w:jc w:val="both"/>
              <w:rPr>
                <w:bCs/>
                <w:color w:val="000000" w:themeColor="text1"/>
                <w:sz w:val="16"/>
                <w:szCs w:val="16"/>
              </w:rPr>
            </w:pPr>
          </w:p>
        </w:tc>
      </w:tr>
      <w:tr w:rsidR="000343AB" w:rsidRPr="00D45A46" w14:paraId="542F8960" w14:textId="77777777" w:rsidTr="00D34AC1">
        <w:trPr>
          <w:trHeight w:val="173"/>
        </w:trPr>
        <w:tc>
          <w:tcPr>
            <w:tcW w:w="3974" w:type="dxa"/>
          </w:tcPr>
          <w:p w14:paraId="6909A3D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Французская граната образца 1915г. марки Ф-1</w:t>
            </w:r>
          </w:p>
          <w:p w14:paraId="31E00CE2" w14:textId="77777777" w:rsidR="000343AB" w:rsidRPr="00D45A46" w:rsidRDefault="000343AB" w:rsidP="00D45A46">
            <w:pPr>
              <w:shd w:val="clear" w:color="auto" w:fill="FFFFFF"/>
              <w:jc w:val="both"/>
              <w:rPr>
                <w:bCs/>
                <w:color w:val="000000" w:themeColor="text1"/>
                <w:sz w:val="16"/>
                <w:szCs w:val="16"/>
              </w:rPr>
            </w:pPr>
          </w:p>
        </w:tc>
        <w:tc>
          <w:tcPr>
            <w:tcW w:w="682" w:type="dxa"/>
          </w:tcPr>
          <w:p w14:paraId="7B5B0B6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0.57</w:t>
            </w:r>
          </w:p>
          <w:p w14:paraId="6ED124F7" w14:textId="77777777" w:rsidR="000343AB" w:rsidRPr="00D45A46" w:rsidRDefault="000343AB" w:rsidP="00D45A46">
            <w:pPr>
              <w:shd w:val="clear" w:color="auto" w:fill="FFFFFF"/>
              <w:jc w:val="both"/>
              <w:rPr>
                <w:bCs/>
                <w:color w:val="000000" w:themeColor="text1"/>
                <w:sz w:val="16"/>
                <w:szCs w:val="16"/>
              </w:rPr>
            </w:pPr>
          </w:p>
        </w:tc>
        <w:tc>
          <w:tcPr>
            <w:tcW w:w="816" w:type="dxa"/>
          </w:tcPr>
          <w:p w14:paraId="6883FA8F"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0,050</w:t>
            </w:r>
          </w:p>
          <w:p w14:paraId="2A303045" w14:textId="77777777" w:rsidR="000343AB" w:rsidRPr="00D45A46" w:rsidRDefault="000343AB" w:rsidP="00D45A46">
            <w:pPr>
              <w:shd w:val="clear" w:color="auto" w:fill="FFFFFF"/>
              <w:jc w:val="both"/>
              <w:rPr>
                <w:bCs/>
                <w:color w:val="000000" w:themeColor="text1"/>
                <w:sz w:val="16"/>
                <w:szCs w:val="16"/>
              </w:rPr>
            </w:pPr>
          </w:p>
        </w:tc>
        <w:tc>
          <w:tcPr>
            <w:tcW w:w="912" w:type="dxa"/>
          </w:tcPr>
          <w:p w14:paraId="15B8854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3,5—4,5</w:t>
            </w:r>
          </w:p>
          <w:p w14:paraId="62DD05AC" w14:textId="77777777" w:rsidR="000343AB" w:rsidRPr="00D45A46" w:rsidRDefault="000343AB" w:rsidP="00D45A46">
            <w:pPr>
              <w:shd w:val="clear" w:color="auto" w:fill="FFFFFF"/>
              <w:jc w:val="both"/>
              <w:rPr>
                <w:bCs/>
                <w:color w:val="000000" w:themeColor="text1"/>
                <w:sz w:val="16"/>
                <w:szCs w:val="16"/>
              </w:rPr>
            </w:pPr>
          </w:p>
        </w:tc>
      </w:tr>
      <w:tr w:rsidR="000343AB" w:rsidRPr="00D45A46" w14:paraId="42FE56CF" w14:textId="77777777" w:rsidTr="00D34AC1">
        <w:trPr>
          <w:trHeight w:val="173"/>
        </w:trPr>
        <w:tc>
          <w:tcPr>
            <w:tcW w:w="3974" w:type="dxa"/>
          </w:tcPr>
          <w:p w14:paraId="3EB60550"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Граната германского образца с терочным запалом</w:t>
            </w:r>
          </w:p>
          <w:p w14:paraId="67F694F1" w14:textId="77777777" w:rsidR="000343AB" w:rsidRPr="00D45A46" w:rsidRDefault="000343AB" w:rsidP="00D45A46">
            <w:pPr>
              <w:shd w:val="clear" w:color="auto" w:fill="FFFFFF"/>
              <w:jc w:val="both"/>
              <w:rPr>
                <w:bCs/>
                <w:color w:val="000000" w:themeColor="text1"/>
                <w:sz w:val="16"/>
                <w:szCs w:val="16"/>
              </w:rPr>
            </w:pPr>
          </w:p>
        </w:tc>
        <w:tc>
          <w:tcPr>
            <w:tcW w:w="682" w:type="dxa"/>
          </w:tcPr>
          <w:p w14:paraId="79BCDB4E"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0,82</w:t>
            </w:r>
          </w:p>
          <w:p w14:paraId="5D3645E8" w14:textId="77777777" w:rsidR="000343AB" w:rsidRPr="00D45A46" w:rsidRDefault="000343AB" w:rsidP="00D45A46">
            <w:pPr>
              <w:shd w:val="clear" w:color="auto" w:fill="FFFFFF"/>
              <w:jc w:val="both"/>
              <w:rPr>
                <w:bCs/>
                <w:color w:val="000000" w:themeColor="text1"/>
                <w:sz w:val="16"/>
                <w:szCs w:val="16"/>
              </w:rPr>
            </w:pPr>
          </w:p>
        </w:tc>
        <w:tc>
          <w:tcPr>
            <w:tcW w:w="816" w:type="dxa"/>
          </w:tcPr>
          <w:p w14:paraId="0624B7D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0,145</w:t>
            </w:r>
          </w:p>
          <w:p w14:paraId="49AC7AEE" w14:textId="77777777" w:rsidR="000343AB" w:rsidRPr="00D45A46" w:rsidRDefault="000343AB" w:rsidP="00D45A46">
            <w:pPr>
              <w:shd w:val="clear" w:color="auto" w:fill="FFFFFF"/>
              <w:jc w:val="both"/>
              <w:rPr>
                <w:bCs/>
                <w:color w:val="000000" w:themeColor="text1"/>
                <w:sz w:val="16"/>
                <w:szCs w:val="16"/>
              </w:rPr>
            </w:pPr>
          </w:p>
        </w:tc>
        <w:tc>
          <w:tcPr>
            <w:tcW w:w="912" w:type="dxa"/>
          </w:tcPr>
          <w:p w14:paraId="78F4EA87"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w:t>
            </w:r>
          </w:p>
          <w:p w14:paraId="66D636B9" w14:textId="77777777" w:rsidR="000343AB" w:rsidRPr="00D45A46" w:rsidRDefault="000343AB" w:rsidP="00D45A46">
            <w:pPr>
              <w:shd w:val="clear" w:color="auto" w:fill="FFFFFF"/>
              <w:jc w:val="both"/>
              <w:rPr>
                <w:bCs/>
                <w:color w:val="000000" w:themeColor="text1"/>
                <w:sz w:val="16"/>
                <w:szCs w:val="16"/>
              </w:rPr>
            </w:pPr>
          </w:p>
        </w:tc>
      </w:tr>
      <w:tr w:rsidR="000343AB" w:rsidRPr="00D45A46" w14:paraId="6F790170" w14:textId="77777777" w:rsidTr="00D34AC1">
        <w:trPr>
          <w:trHeight w:val="192"/>
        </w:trPr>
        <w:tc>
          <w:tcPr>
            <w:tcW w:w="3974" w:type="dxa"/>
          </w:tcPr>
          <w:p w14:paraId="325529DA"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Английская граната типа Лемона с терочным за палом</w:t>
            </w:r>
          </w:p>
          <w:p w14:paraId="08336432" w14:textId="77777777" w:rsidR="000343AB" w:rsidRPr="00D45A46" w:rsidRDefault="000343AB" w:rsidP="00D45A46">
            <w:pPr>
              <w:shd w:val="clear" w:color="auto" w:fill="FFFFFF"/>
              <w:jc w:val="both"/>
              <w:rPr>
                <w:bCs/>
                <w:color w:val="000000" w:themeColor="text1"/>
                <w:sz w:val="16"/>
                <w:szCs w:val="16"/>
              </w:rPr>
            </w:pPr>
          </w:p>
        </w:tc>
        <w:tc>
          <w:tcPr>
            <w:tcW w:w="682" w:type="dxa"/>
          </w:tcPr>
          <w:p w14:paraId="3697770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0,625</w:t>
            </w:r>
          </w:p>
          <w:p w14:paraId="6BBE2F77" w14:textId="77777777" w:rsidR="000343AB" w:rsidRPr="00D45A46" w:rsidRDefault="000343AB" w:rsidP="00D45A46">
            <w:pPr>
              <w:shd w:val="clear" w:color="auto" w:fill="FFFFFF"/>
              <w:jc w:val="both"/>
              <w:rPr>
                <w:bCs/>
                <w:color w:val="000000" w:themeColor="text1"/>
                <w:sz w:val="16"/>
                <w:szCs w:val="16"/>
              </w:rPr>
            </w:pPr>
          </w:p>
        </w:tc>
        <w:tc>
          <w:tcPr>
            <w:tcW w:w="816" w:type="dxa"/>
          </w:tcPr>
          <w:p w14:paraId="7A2FE5F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0,128</w:t>
            </w:r>
          </w:p>
          <w:p w14:paraId="1A95E06B" w14:textId="77777777" w:rsidR="000343AB" w:rsidRPr="00D45A46" w:rsidRDefault="000343AB" w:rsidP="00D45A46">
            <w:pPr>
              <w:shd w:val="clear" w:color="auto" w:fill="FFFFFF"/>
              <w:jc w:val="both"/>
              <w:rPr>
                <w:bCs/>
                <w:color w:val="000000" w:themeColor="text1"/>
                <w:sz w:val="16"/>
                <w:szCs w:val="16"/>
              </w:rPr>
            </w:pPr>
          </w:p>
        </w:tc>
        <w:tc>
          <w:tcPr>
            <w:tcW w:w="912" w:type="dxa"/>
          </w:tcPr>
          <w:p w14:paraId="02CF187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4—5</w:t>
            </w:r>
          </w:p>
          <w:p w14:paraId="5DE9DABA" w14:textId="77777777" w:rsidR="000343AB" w:rsidRPr="00D45A46" w:rsidRDefault="000343AB" w:rsidP="00D45A46">
            <w:pPr>
              <w:shd w:val="clear" w:color="auto" w:fill="FFFFFF"/>
              <w:jc w:val="both"/>
              <w:rPr>
                <w:bCs/>
                <w:color w:val="000000" w:themeColor="text1"/>
                <w:sz w:val="16"/>
                <w:szCs w:val="16"/>
              </w:rPr>
            </w:pPr>
          </w:p>
        </w:tc>
      </w:tr>
      <w:tr w:rsidR="000343AB" w:rsidRPr="00D45A46" w14:paraId="3D8410C1" w14:textId="77777777" w:rsidTr="00D34AC1">
        <w:trPr>
          <w:trHeight w:val="202"/>
        </w:trPr>
        <w:tc>
          <w:tcPr>
            <w:tcW w:w="3974" w:type="dxa"/>
          </w:tcPr>
          <w:p w14:paraId="10391DC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Английская граната типа Миллса</w:t>
            </w:r>
          </w:p>
          <w:p w14:paraId="7A38FB8A" w14:textId="77777777" w:rsidR="000343AB" w:rsidRPr="00D45A46" w:rsidRDefault="000343AB" w:rsidP="00D45A46">
            <w:pPr>
              <w:shd w:val="clear" w:color="auto" w:fill="FFFFFF"/>
              <w:jc w:val="both"/>
              <w:rPr>
                <w:bCs/>
                <w:color w:val="000000" w:themeColor="text1"/>
                <w:sz w:val="16"/>
                <w:szCs w:val="16"/>
              </w:rPr>
            </w:pPr>
          </w:p>
        </w:tc>
        <w:tc>
          <w:tcPr>
            <w:tcW w:w="682" w:type="dxa"/>
          </w:tcPr>
          <w:p w14:paraId="7716D49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0,55</w:t>
            </w:r>
          </w:p>
          <w:p w14:paraId="41E5AD32" w14:textId="77777777" w:rsidR="000343AB" w:rsidRPr="00D45A46" w:rsidRDefault="000343AB" w:rsidP="00D45A46">
            <w:pPr>
              <w:shd w:val="clear" w:color="auto" w:fill="FFFFFF"/>
              <w:jc w:val="both"/>
              <w:rPr>
                <w:bCs/>
                <w:color w:val="000000" w:themeColor="text1"/>
                <w:sz w:val="16"/>
                <w:szCs w:val="16"/>
              </w:rPr>
            </w:pPr>
          </w:p>
        </w:tc>
        <w:tc>
          <w:tcPr>
            <w:tcW w:w="816" w:type="dxa"/>
          </w:tcPr>
          <w:p w14:paraId="23322E02"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0,085</w:t>
            </w:r>
          </w:p>
          <w:p w14:paraId="571BCA35" w14:textId="77777777" w:rsidR="000343AB" w:rsidRPr="00D45A46" w:rsidRDefault="000343AB" w:rsidP="00D45A46">
            <w:pPr>
              <w:shd w:val="clear" w:color="auto" w:fill="FFFFFF"/>
              <w:jc w:val="both"/>
              <w:rPr>
                <w:bCs/>
                <w:color w:val="000000" w:themeColor="text1"/>
                <w:sz w:val="16"/>
                <w:szCs w:val="16"/>
              </w:rPr>
            </w:pPr>
          </w:p>
        </w:tc>
        <w:tc>
          <w:tcPr>
            <w:tcW w:w="912" w:type="dxa"/>
          </w:tcPr>
          <w:p w14:paraId="6029380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w:t>
            </w:r>
          </w:p>
          <w:p w14:paraId="28577083" w14:textId="77777777" w:rsidR="000343AB" w:rsidRPr="00D45A46" w:rsidRDefault="000343AB" w:rsidP="00D45A46">
            <w:pPr>
              <w:shd w:val="clear" w:color="auto" w:fill="FFFFFF"/>
              <w:jc w:val="both"/>
              <w:rPr>
                <w:bCs/>
                <w:color w:val="000000" w:themeColor="text1"/>
                <w:sz w:val="16"/>
                <w:szCs w:val="16"/>
              </w:rPr>
            </w:pPr>
          </w:p>
        </w:tc>
      </w:tr>
    </w:tbl>
    <w:p w14:paraId="0E839AA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Ручную гранату образца 1914 г. также использовали для разру</w:t>
      </w:r>
      <w:r w:rsidRPr="00D45A46">
        <w:rPr>
          <w:bCs/>
          <w:color w:val="000000" w:themeColor="text1"/>
          <w:sz w:val="16"/>
          <w:szCs w:val="16"/>
        </w:rPr>
        <w:softHyphen/>
        <w:t>шения проволочных заграждений и других искусственных препят</w:t>
      </w:r>
      <w:r w:rsidRPr="00D45A46">
        <w:rPr>
          <w:bCs/>
          <w:color w:val="000000" w:themeColor="text1"/>
          <w:sz w:val="16"/>
          <w:szCs w:val="16"/>
        </w:rPr>
        <w:softHyphen/>
        <w:t>ствий. Для этого на нее надевали дополнительный разрывной заряд, помещенный в жестяную оболочку цилиндрической формы, а также три прочные тонкие веревочки длиной около 80 см в два конца каж</w:t>
      </w:r>
      <w:r w:rsidRPr="00D45A46">
        <w:rPr>
          <w:bCs/>
          <w:color w:val="000000" w:themeColor="text1"/>
          <w:sz w:val="16"/>
          <w:szCs w:val="16"/>
        </w:rPr>
        <w:softHyphen/>
        <w:t>дая с небольшими свинцовыми грузиками на концах, для обеспече</w:t>
      </w:r>
      <w:r w:rsidRPr="00D45A46">
        <w:rPr>
          <w:bCs/>
          <w:color w:val="000000" w:themeColor="text1"/>
          <w:sz w:val="16"/>
          <w:szCs w:val="16"/>
        </w:rPr>
        <w:softHyphen/>
        <w:t>ния зависания гранаты на проволоке. Чтобы пробить в искусствен</w:t>
      </w:r>
      <w:r w:rsidRPr="00D45A46">
        <w:rPr>
          <w:bCs/>
          <w:color w:val="000000" w:themeColor="text1"/>
          <w:sz w:val="16"/>
          <w:szCs w:val="16"/>
        </w:rPr>
        <w:softHyphen/>
        <w:t>ных препятствиях проход шириной 6—7 м, требовалось от 4—8 гра</w:t>
      </w:r>
      <w:r w:rsidRPr="00D45A46">
        <w:rPr>
          <w:bCs/>
          <w:color w:val="000000" w:themeColor="text1"/>
          <w:sz w:val="16"/>
          <w:szCs w:val="16"/>
        </w:rPr>
        <w:softHyphen/>
        <w:t>нат (для засеки) до 20—36 гранат (для проволочной сети) [4, с. 375].</w:t>
      </w:r>
    </w:p>
    <w:p w14:paraId="69D19B2A"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 русской армии применяли еще ручные гранаты системы капи</w:t>
      </w:r>
      <w:r w:rsidRPr="00D45A46">
        <w:rPr>
          <w:bCs/>
          <w:color w:val="000000" w:themeColor="text1"/>
          <w:sz w:val="16"/>
          <w:szCs w:val="16"/>
        </w:rPr>
        <w:softHyphen/>
        <w:t>тана Новицкого и прапорщика Федорова, сконструированные ими в 1915 г. специально для разрушения искусственных препятствий. Применять эти гранаты для поражения людей запрещалось, так как при времени горения порохового замедлителя гранаты 12 с не иск</w:t>
      </w:r>
      <w:r w:rsidRPr="00D45A46">
        <w:rPr>
          <w:bCs/>
          <w:color w:val="000000" w:themeColor="text1"/>
          <w:sz w:val="16"/>
          <w:szCs w:val="16"/>
        </w:rPr>
        <w:softHyphen/>
        <w:t>лючена была возможность того, что неприятель успеет до взрыва гранаты бросить ее обратно. Фугасное действие этой гранаты было гораздо сильнее действия гранаты образца 1914 г.</w:t>
      </w:r>
    </w:p>
    <w:p w14:paraId="293A7C9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Наряду с фугасными гранатами во время первой мировой войны применяли химические, дымовые и осветительные ручные гранаты.</w:t>
      </w:r>
    </w:p>
    <w:p w14:paraId="43C9862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 русской армии применяли химическую гранату образца 1917 г. По устройству она ничем, за исключением снаряжения и размеров, не отличалась от русской гранаты образца 1914 г. Масса гранаты в полном снаряжении составляла 800 г, а масса отравляющего вещест</w:t>
      </w:r>
      <w:r w:rsidRPr="00D45A46">
        <w:rPr>
          <w:bCs/>
          <w:color w:val="000000" w:themeColor="text1"/>
          <w:sz w:val="16"/>
          <w:szCs w:val="16"/>
        </w:rPr>
        <w:softHyphen/>
        <w:t>ва в ней — 550 г 125, с. 22]. Весной 1917 г. ГАУ выслало в действую</w:t>
      </w:r>
      <w:r w:rsidRPr="00D45A46">
        <w:rPr>
          <w:bCs/>
          <w:color w:val="000000" w:themeColor="text1"/>
          <w:sz w:val="16"/>
          <w:szCs w:val="16"/>
        </w:rPr>
        <w:softHyphen/>
        <w:t>щую армию 100 тыс. химических ручных гранат. До этого в конце 1916г. на фронт были присланы для боевых испытаний 9 500 ручных стеклянных гранат, наполненных жидкими ОВ. Те и другие гранаты бросали на 20—30 м. Они оказались эффективными для непосред</w:t>
      </w:r>
      <w:r w:rsidRPr="00D45A46">
        <w:rPr>
          <w:bCs/>
          <w:color w:val="000000" w:themeColor="text1"/>
          <w:sz w:val="16"/>
          <w:szCs w:val="16"/>
        </w:rPr>
        <w:softHyphen/>
        <w:t>ственного отражения атак при обороне и особенно при отступлении, чтобы препятствовать преследованию противником [4, с. 318].</w:t>
      </w:r>
    </w:p>
    <w:p w14:paraId="252BE726"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 период первой мировой войны в русской армии применяли (см. табл. 1.19): французскую гранату образца 1915 г. марки Ф-1, английские гранаты типа Лемона (с терочным запалом) и типа Миллса, гранату немецкого образца (с терочным запалом).</w:t>
      </w:r>
    </w:p>
    <w:p w14:paraId="204F6F0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Ружейные гранаты стали применять в русской армии с 1915 г., с переходом к позиционной войне. Использовали их главным образом для поражения людей осколками. При их применении следовало соблюдать много мер предосторожности, поэтому они не получили широкого распространения.</w:t>
      </w:r>
    </w:p>
    <w:p w14:paraId="226236CE"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На вооружении армии в 1915—1917 гг. состояли ружейные гра</w:t>
      </w:r>
      <w:r w:rsidRPr="00D45A46">
        <w:rPr>
          <w:bCs/>
          <w:color w:val="000000" w:themeColor="text1"/>
          <w:sz w:val="16"/>
          <w:szCs w:val="16"/>
        </w:rPr>
        <w:softHyphen/>
        <w:t>наты: образца 1915г. (длина без трубки и шомпола — 70 мм, с шом</w:t>
      </w:r>
      <w:r w:rsidRPr="00D45A46">
        <w:rPr>
          <w:bCs/>
          <w:color w:val="000000" w:themeColor="text1"/>
          <w:sz w:val="16"/>
          <w:szCs w:val="16"/>
        </w:rPr>
        <w:softHyphen/>
        <w:t>полом и трубкой — 470 мм); 2-го образца (длина без шомпола — 152 мм, с шомполом — 546 мм); системы полковника Зеленского; системы штабс-капитана Мгеброва (табл. 1.20) [4, с. 380; 8, с. 30— 35].</w:t>
      </w:r>
    </w:p>
    <w:p w14:paraId="2CDD549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Все гранаты шомпольные. Выстреливались они из винтовки спе</w:t>
      </w:r>
      <w:r w:rsidRPr="00D45A46">
        <w:rPr>
          <w:bCs/>
          <w:color w:val="000000" w:themeColor="text1"/>
          <w:sz w:val="16"/>
          <w:szCs w:val="16"/>
        </w:rPr>
        <w:softHyphen/>
        <w:t>циальными холостыми патронами. Шомпол (или хвост) длиной око ло 400 мм выполнял также роль стабилизатора, обеспечивающего правильный полет гранаты головкой вперед.</w:t>
      </w:r>
    </w:p>
    <w:p w14:paraId="4202802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Кроме названных ружейных гранат в русской армии применяли еще 16-линейную (40,6-мм) ружейную мортирку, из которой стреля</w:t>
      </w:r>
      <w:r w:rsidRPr="00D45A46">
        <w:rPr>
          <w:bCs/>
          <w:color w:val="000000" w:themeColor="text1"/>
          <w:sz w:val="16"/>
          <w:szCs w:val="16"/>
        </w:rPr>
        <w:softHyphen/>
        <w:t>ли чугунными осколочными и осветительными гранатами. При стрельбе мортирку надевали на конец ствола винтовки. Для стрель</w:t>
      </w:r>
      <w:r w:rsidRPr="00D45A46">
        <w:rPr>
          <w:bCs/>
          <w:color w:val="000000" w:themeColor="text1"/>
          <w:sz w:val="16"/>
          <w:szCs w:val="16"/>
        </w:rPr>
        <w:softHyphen/>
        <w:t>бы из мортирок применяли специальные патроны.</w:t>
      </w:r>
    </w:p>
    <w:p w14:paraId="74FABEC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1.20. Основные характеристики ружейных гранат, состоявших на вооружении русской армии в 1915—1917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16"/>
        <w:gridCol w:w="758"/>
        <w:gridCol w:w="739"/>
        <w:gridCol w:w="787"/>
        <w:gridCol w:w="845"/>
      </w:tblGrid>
      <w:tr w:rsidR="000343AB" w:rsidRPr="00D45A46" w14:paraId="15BF6388" w14:textId="77777777" w:rsidTr="00D34AC1">
        <w:trPr>
          <w:trHeight w:val="288"/>
        </w:trPr>
        <w:tc>
          <w:tcPr>
            <w:tcW w:w="2016" w:type="dxa"/>
          </w:tcPr>
          <w:p w14:paraId="52754F4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Марка ружейной гранаты</w:t>
            </w:r>
          </w:p>
          <w:p w14:paraId="79701E9A" w14:textId="77777777" w:rsidR="000343AB" w:rsidRPr="00D45A46" w:rsidRDefault="000343AB" w:rsidP="00D45A46">
            <w:pPr>
              <w:shd w:val="clear" w:color="auto" w:fill="FFFFFF"/>
              <w:jc w:val="both"/>
              <w:rPr>
                <w:bCs/>
                <w:color w:val="000000" w:themeColor="text1"/>
                <w:sz w:val="16"/>
                <w:szCs w:val="16"/>
              </w:rPr>
            </w:pPr>
          </w:p>
        </w:tc>
        <w:tc>
          <w:tcPr>
            <w:tcW w:w="758" w:type="dxa"/>
          </w:tcPr>
          <w:p w14:paraId="5D52EDC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Общая</w:t>
            </w:r>
          </w:p>
          <w:p w14:paraId="51790AF7" w14:textId="77777777" w:rsidR="000343AB" w:rsidRPr="00D45A46" w:rsidRDefault="000343AB" w:rsidP="00D45A46">
            <w:pPr>
              <w:shd w:val="clear" w:color="auto" w:fill="FFFFFF"/>
              <w:jc w:val="both"/>
              <w:rPr>
                <w:bCs/>
                <w:color w:val="000000" w:themeColor="text1"/>
                <w:sz w:val="16"/>
                <w:szCs w:val="16"/>
              </w:rPr>
            </w:pPr>
          </w:p>
        </w:tc>
        <w:tc>
          <w:tcPr>
            <w:tcW w:w="739" w:type="dxa"/>
          </w:tcPr>
          <w:p w14:paraId="2BA6827E"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Масса</w:t>
            </w:r>
          </w:p>
          <w:p w14:paraId="2DE8F0AB" w14:textId="77777777" w:rsidR="000343AB" w:rsidRPr="00D45A46" w:rsidRDefault="000343AB" w:rsidP="00D45A46">
            <w:pPr>
              <w:shd w:val="clear" w:color="auto" w:fill="FFFFFF"/>
              <w:jc w:val="both"/>
              <w:rPr>
                <w:bCs/>
                <w:color w:val="000000" w:themeColor="text1"/>
                <w:sz w:val="16"/>
                <w:szCs w:val="16"/>
              </w:rPr>
            </w:pPr>
          </w:p>
        </w:tc>
        <w:tc>
          <w:tcPr>
            <w:tcW w:w="787" w:type="dxa"/>
          </w:tcPr>
          <w:p w14:paraId="5C65A23E"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Число</w:t>
            </w:r>
          </w:p>
          <w:p w14:paraId="420E015C" w14:textId="77777777" w:rsidR="000343AB" w:rsidRPr="00D45A46" w:rsidRDefault="000343AB" w:rsidP="00D45A46">
            <w:pPr>
              <w:shd w:val="clear" w:color="auto" w:fill="FFFFFF"/>
              <w:jc w:val="both"/>
              <w:rPr>
                <w:bCs/>
                <w:color w:val="000000" w:themeColor="text1"/>
                <w:sz w:val="16"/>
                <w:szCs w:val="16"/>
              </w:rPr>
            </w:pPr>
          </w:p>
        </w:tc>
        <w:tc>
          <w:tcPr>
            <w:tcW w:w="845" w:type="dxa"/>
          </w:tcPr>
          <w:p w14:paraId="2E57024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Даль-</w:t>
            </w:r>
          </w:p>
          <w:p w14:paraId="5AFF7885" w14:textId="77777777" w:rsidR="000343AB" w:rsidRPr="00D45A46" w:rsidRDefault="000343AB" w:rsidP="00D45A46">
            <w:pPr>
              <w:shd w:val="clear" w:color="auto" w:fill="FFFFFF"/>
              <w:jc w:val="both"/>
              <w:rPr>
                <w:bCs/>
                <w:color w:val="000000" w:themeColor="text1"/>
                <w:sz w:val="16"/>
                <w:szCs w:val="16"/>
              </w:rPr>
            </w:pPr>
          </w:p>
        </w:tc>
      </w:tr>
      <w:tr w:rsidR="000343AB" w:rsidRPr="00D45A46" w14:paraId="0106BC6A" w14:textId="77777777" w:rsidTr="00D34AC1">
        <w:trPr>
          <w:trHeight w:val="134"/>
        </w:trPr>
        <w:tc>
          <w:tcPr>
            <w:tcW w:w="2016" w:type="dxa"/>
          </w:tcPr>
          <w:p w14:paraId="6A5A0A62" w14:textId="77777777" w:rsidR="000343AB" w:rsidRPr="00D45A46" w:rsidRDefault="000343AB" w:rsidP="00D45A46">
            <w:pPr>
              <w:shd w:val="clear" w:color="auto" w:fill="FFFFFF"/>
              <w:jc w:val="both"/>
              <w:rPr>
                <w:bCs/>
                <w:color w:val="000000" w:themeColor="text1"/>
                <w:sz w:val="16"/>
                <w:szCs w:val="16"/>
              </w:rPr>
            </w:pPr>
          </w:p>
          <w:p w14:paraId="1B4D315D" w14:textId="77777777" w:rsidR="000343AB" w:rsidRPr="00D45A46" w:rsidRDefault="000343AB" w:rsidP="00D45A46">
            <w:pPr>
              <w:shd w:val="clear" w:color="auto" w:fill="FFFFFF"/>
              <w:jc w:val="both"/>
              <w:rPr>
                <w:bCs/>
                <w:color w:val="000000" w:themeColor="text1"/>
                <w:sz w:val="16"/>
                <w:szCs w:val="16"/>
              </w:rPr>
            </w:pPr>
          </w:p>
        </w:tc>
        <w:tc>
          <w:tcPr>
            <w:tcW w:w="758" w:type="dxa"/>
          </w:tcPr>
          <w:p w14:paraId="7B6B758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масса, г</w:t>
            </w:r>
          </w:p>
          <w:p w14:paraId="6487C2F5" w14:textId="77777777" w:rsidR="000343AB" w:rsidRPr="00D45A46" w:rsidRDefault="000343AB" w:rsidP="00D45A46">
            <w:pPr>
              <w:shd w:val="clear" w:color="auto" w:fill="FFFFFF"/>
              <w:jc w:val="both"/>
              <w:rPr>
                <w:bCs/>
                <w:color w:val="000000" w:themeColor="text1"/>
                <w:sz w:val="16"/>
                <w:szCs w:val="16"/>
              </w:rPr>
            </w:pPr>
          </w:p>
        </w:tc>
        <w:tc>
          <w:tcPr>
            <w:tcW w:w="739" w:type="dxa"/>
          </w:tcPr>
          <w:p w14:paraId="474F1CD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заряда</w:t>
            </w:r>
          </w:p>
          <w:p w14:paraId="4111B31A" w14:textId="77777777" w:rsidR="000343AB" w:rsidRPr="00D45A46" w:rsidRDefault="000343AB" w:rsidP="00D45A46">
            <w:pPr>
              <w:shd w:val="clear" w:color="auto" w:fill="FFFFFF"/>
              <w:jc w:val="both"/>
              <w:rPr>
                <w:bCs/>
                <w:color w:val="000000" w:themeColor="text1"/>
                <w:sz w:val="16"/>
                <w:szCs w:val="16"/>
              </w:rPr>
            </w:pPr>
          </w:p>
        </w:tc>
        <w:tc>
          <w:tcPr>
            <w:tcW w:w="787" w:type="dxa"/>
          </w:tcPr>
          <w:p w14:paraId="5F10CE3A"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осколков</w:t>
            </w:r>
          </w:p>
          <w:p w14:paraId="22C4627C" w14:textId="77777777" w:rsidR="000343AB" w:rsidRPr="00D45A46" w:rsidRDefault="000343AB" w:rsidP="00D45A46">
            <w:pPr>
              <w:shd w:val="clear" w:color="auto" w:fill="FFFFFF"/>
              <w:jc w:val="both"/>
              <w:rPr>
                <w:bCs/>
                <w:color w:val="000000" w:themeColor="text1"/>
                <w:sz w:val="16"/>
                <w:szCs w:val="16"/>
              </w:rPr>
            </w:pPr>
          </w:p>
        </w:tc>
        <w:tc>
          <w:tcPr>
            <w:tcW w:w="845" w:type="dxa"/>
          </w:tcPr>
          <w:p w14:paraId="6302F99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ность</w:t>
            </w:r>
          </w:p>
          <w:p w14:paraId="042E5886" w14:textId="77777777" w:rsidR="000343AB" w:rsidRPr="00D45A46" w:rsidRDefault="000343AB" w:rsidP="00D45A46">
            <w:pPr>
              <w:shd w:val="clear" w:color="auto" w:fill="FFFFFF"/>
              <w:jc w:val="both"/>
              <w:rPr>
                <w:bCs/>
                <w:color w:val="000000" w:themeColor="text1"/>
                <w:sz w:val="16"/>
                <w:szCs w:val="16"/>
              </w:rPr>
            </w:pPr>
          </w:p>
        </w:tc>
      </w:tr>
      <w:tr w:rsidR="000343AB" w:rsidRPr="00D45A46" w14:paraId="65CA2235" w14:textId="77777777" w:rsidTr="00D34AC1">
        <w:trPr>
          <w:trHeight w:val="173"/>
        </w:trPr>
        <w:tc>
          <w:tcPr>
            <w:tcW w:w="2016" w:type="dxa"/>
          </w:tcPr>
          <w:p w14:paraId="7A76D6AB" w14:textId="77777777" w:rsidR="000343AB" w:rsidRPr="00D45A46" w:rsidRDefault="000343AB" w:rsidP="00D45A46">
            <w:pPr>
              <w:shd w:val="clear" w:color="auto" w:fill="FFFFFF"/>
              <w:jc w:val="both"/>
              <w:rPr>
                <w:bCs/>
                <w:color w:val="000000" w:themeColor="text1"/>
                <w:sz w:val="16"/>
                <w:szCs w:val="16"/>
              </w:rPr>
            </w:pPr>
          </w:p>
          <w:p w14:paraId="3C1645C0" w14:textId="77777777" w:rsidR="000343AB" w:rsidRPr="00D45A46" w:rsidRDefault="000343AB" w:rsidP="00D45A46">
            <w:pPr>
              <w:shd w:val="clear" w:color="auto" w:fill="FFFFFF"/>
              <w:jc w:val="both"/>
              <w:rPr>
                <w:bCs/>
                <w:color w:val="000000" w:themeColor="text1"/>
                <w:sz w:val="16"/>
                <w:szCs w:val="16"/>
              </w:rPr>
            </w:pPr>
          </w:p>
        </w:tc>
        <w:tc>
          <w:tcPr>
            <w:tcW w:w="758" w:type="dxa"/>
          </w:tcPr>
          <w:p w14:paraId="3D7E9DDC" w14:textId="77777777" w:rsidR="000343AB" w:rsidRPr="00D45A46" w:rsidRDefault="000343AB" w:rsidP="00D45A46">
            <w:pPr>
              <w:shd w:val="clear" w:color="auto" w:fill="FFFFFF"/>
              <w:jc w:val="both"/>
              <w:rPr>
                <w:bCs/>
                <w:color w:val="000000" w:themeColor="text1"/>
                <w:sz w:val="16"/>
                <w:szCs w:val="16"/>
              </w:rPr>
            </w:pPr>
          </w:p>
          <w:p w14:paraId="3D7AC2DC" w14:textId="77777777" w:rsidR="000343AB" w:rsidRPr="00D45A46" w:rsidRDefault="000343AB" w:rsidP="00D45A46">
            <w:pPr>
              <w:shd w:val="clear" w:color="auto" w:fill="FFFFFF"/>
              <w:jc w:val="both"/>
              <w:rPr>
                <w:bCs/>
                <w:color w:val="000000" w:themeColor="text1"/>
                <w:sz w:val="16"/>
                <w:szCs w:val="16"/>
              </w:rPr>
            </w:pPr>
          </w:p>
        </w:tc>
        <w:tc>
          <w:tcPr>
            <w:tcW w:w="739" w:type="dxa"/>
          </w:tcPr>
          <w:p w14:paraId="299245C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ВВ, г</w:t>
            </w:r>
          </w:p>
          <w:p w14:paraId="6B8B53DB" w14:textId="77777777" w:rsidR="000343AB" w:rsidRPr="00D45A46" w:rsidRDefault="000343AB" w:rsidP="00D45A46">
            <w:pPr>
              <w:shd w:val="clear" w:color="auto" w:fill="FFFFFF"/>
              <w:jc w:val="both"/>
              <w:rPr>
                <w:bCs/>
                <w:color w:val="000000" w:themeColor="text1"/>
                <w:sz w:val="16"/>
                <w:szCs w:val="16"/>
              </w:rPr>
            </w:pPr>
          </w:p>
        </w:tc>
        <w:tc>
          <w:tcPr>
            <w:tcW w:w="787" w:type="dxa"/>
          </w:tcPr>
          <w:p w14:paraId="5B1CE8BA" w14:textId="77777777" w:rsidR="000343AB" w:rsidRPr="00D45A46" w:rsidRDefault="000343AB" w:rsidP="00D45A46">
            <w:pPr>
              <w:shd w:val="clear" w:color="auto" w:fill="FFFFFF"/>
              <w:jc w:val="both"/>
              <w:rPr>
                <w:bCs/>
                <w:color w:val="000000" w:themeColor="text1"/>
                <w:sz w:val="16"/>
                <w:szCs w:val="16"/>
              </w:rPr>
            </w:pPr>
          </w:p>
          <w:p w14:paraId="7F18FE42" w14:textId="77777777" w:rsidR="000343AB" w:rsidRPr="00D45A46" w:rsidRDefault="000343AB" w:rsidP="00D45A46">
            <w:pPr>
              <w:shd w:val="clear" w:color="auto" w:fill="FFFFFF"/>
              <w:jc w:val="both"/>
              <w:rPr>
                <w:bCs/>
                <w:color w:val="000000" w:themeColor="text1"/>
                <w:sz w:val="16"/>
                <w:szCs w:val="16"/>
              </w:rPr>
            </w:pPr>
          </w:p>
        </w:tc>
        <w:tc>
          <w:tcPr>
            <w:tcW w:w="845" w:type="dxa"/>
          </w:tcPr>
          <w:p w14:paraId="7CDF303F"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стрельбы,</w:t>
            </w:r>
          </w:p>
          <w:p w14:paraId="194ACDE9" w14:textId="77777777" w:rsidR="000343AB" w:rsidRPr="00D45A46" w:rsidRDefault="000343AB" w:rsidP="00D45A46">
            <w:pPr>
              <w:shd w:val="clear" w:color="auto" w:fill="FFFFFF"/>
              <w:jc w:val="both"/>
              <w:rPr>
                <w:bCs/>
                <w:color w:val="000000" w:themeColor="text1"/>
                <w:sz w:val="16"/>
                <w:szCs w:val="16"/>
              </w:rPr>
            </w:pPr>
          </w:p>
        </w:tc>
      </w:tr>
      <w:tr w:rsidR="000343AB" w:rsidRPr="00D45A46" w14:paraId="383C6228" w14:textId="77777777" w:rsidTr="00D34AC1">
        <w:trPr>
          <w:trHeight w:val="288"/>
        </w:trPr>
        <w:tc>
          <w:tcPr>
            <w:tcW w:w="2016" w:type="dxa"/>
          </w:tcPr>
          <w:p w14:paraId="168F3ECC" w14:textId="77777777" w:rsidR="000343AB" w:rsidRPr="00D45A46" w:rsidRDefault="000343AB" w:rsidP="00D45A46">
            <w:pPr>
              <w:shd w:val="clear" w:color="auto" w:fill="FFFFFF"/>
              <w:jc w:val="both"/>
              <w:rPr>
                <w:bCs/>
                <w:color w:val="000000" w:themeColor="text1"/>
                <w:sz w:val="16"/>
                <w:szCs w:val="16"/>
              </w:rPr>
            </w:pPr>
          </w:p>
          <w:p w14:paraId="1068CF09" w14:textId="77777777" w:rsidR="000343AB" w:rsidRPr="00D45A46" w:rsidRDefault="000343AB" w:rsidP="00D45A46">
            <w:pPr>
              <w:shd w:val="clear" w:color="auto" w:fill="FFFFFF"/>
              <w:jc w:val="both"/>
              <w:rPr>
                <w:bCs/>
                <w:color w:val="000000" w:themeColor="text1"/>
                <w:sz w:val="16"/>
                <w:szCs w:val="16"/>
              </w:rPr>
            </w:pPr>
          </w:p>
        </w:tc>
        <w:tc>
          <w:tcPr>
            <w:tcW w:w="758" w:type="dxa"/>
          </w:tcPr>
          <w:p w14:paraId="1FDB4538" w14:textId="77777777" w:rsidR="000343AB" w:rsidRPr="00D45A46" w:rsidRDefault="000343AB" w:rsidP="00D45A46">
            <w:pPr>
              <w:shd w:val="clear" w:color="auto" w:fill="FFFFFF"/>
              <w:jc w:val="both"/>
              <w:rPr>
                <w:bCs/>
                <w:color w:val="000000" w:themeColor="text1"/>
                <w:sz w:val="16"/>
                <w:szCs w:val="16"/>
              </w:rPr>
            </w:pPr>
          </w:p>
          <w:p w14:paraId="39FB2A9E" w14:textId="77777777" w:rsidR="000343AB" w:rsidRPr="00D45A46" w:rsidRDefault="000343AB" w:rsidP="00D45A46">
            <w:pPr>
              <w:shd w:val="clear" w:color="auto" w:fill="FFFFFF"/>
              <w:jc w:val="both"/>
              <w:rPr>
                <w:bCs/>
                <w:color w:val="000000" w:themeColor="text1"/>
                <w:sz w:val="16"/>
                <w:szCs w:val="16"/>
              </w:rPr>
            </w:pPr>
          </w:p>
        </w:tc>
        <w:tc>
          <w:tcPr>
            <w:tcW w:w="739" w:type="dxa"/>
          </w:tcPr>
          <w:p w14:paraId="739ECEDB" w14:textId="77777777" w:rsidR="000343AB" w:rsidRPr="00D45A46" w:rsidRDefault="000343AB" w:rsidP="00D45A46">
            <w:pPr>
              <w:shd w:val="clear" w:color="auto" w:fill="FFFFFF"/>
              <w:jc w:val="both"/>
              <w:rPr>
                <w:bCs/>
                <w:color w:val="000000" w:themeColor="text1"/>
                <w:sz w:val="16"/>
                <w:szCs w:val="16"/>
              </w:rPr>
            </w:pPr>
          </w:p>
          <w:p w14:paraId="2E729122" w14:textId="77777777" w:rsidR="000343AB" w:rsidRPr="00D45A46" w:rsidRDefault="000343AB" w:rsidP="00D45A46">
            <w:pPr>
              <w:shd w:val="clear" w:color="auto" w:fill="FFFFFF"/>
              <w:jc w:val="both"/>
              <w:rPr>
                <w:bCs/>
                <w:color w:val="000000" w:themeColor="text1"/>
                <w:sz w:val="16"/>
                <w:szCs w:val="16"/>
              </w:rPr>
            </w:pPr>
          </w:p>
        </w:tc>
        <w:tc>
          <w:tcPr>
            <w:tcW w:w="787" w:type="dxa"/>
          </w:tcPr>
          <w:p w14:paraId="7C369CA4" w14:textId="77777777" w:rsidR="000343AB" w:rsidRPr="00D45A46" w:rsidRDefault="000343AB" w:rsidP="00D45A46">
            <w:pPr>
              <w:shd w:val="clear" w:color="auto" w:fill="FFFFFF"/>
              <w:jc w:val="both"/>
              <w:rPr>
                <w:bCs/>
                <w:color w:val="000000" w:themeColor="text1"/>
                <w:sz w:val="16"/>
                <w:szCs w:val="16"/>
              </w:rPr>
            </w:pPr>
          </w:p>
          <w:p w14:paraId="562430DE" w14:textId="77777777" w:rsidR="000343AB" w:rsidRPr="00D45A46" w:rsidRDefault="000343AB" w:rsidP="00D45A46">
            <w:pPr>
              <w:shd w:val="clear" w:color="auto" w:fill="FFFFFF"/>
              <w:jc w:val="both"/>
              <w:rPr>
                <w:bCs/>
                <w:color w:val="000000" w:themeColor="text1"/>
                <w:sz w:val="16"/>
                <w:szCs w:val="16"/>
              </w:rPr>
            </w:pPr>
          </w:p>
        </w:tc>
        <w:tc>
          <w:tcPr>
            <w:tcW w:w="845" w:type="dxa"/>
          </w:tcPr>
          <w:p w14:paraId="4573A710"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шаги</w:t>
            </w:r>
            <w:r w:rsidRPr="00D45A46">
              <w:rPr>
                <w:bCs/>
                <w:color w:val="000000" w:themeColor="text1"/>
                <w:sz w:val="16"/>
                <w:szCs w:val="16"/>
                <w:vertAlign w:val="superscript"/>
              </w:rPr>
              <w:t>1</w:t>
            </w:r>
          </w:p>
          <w:p w14:paraId="00DCF8AB" w14:textId="77777777" w:rsidR="000343AB" w:rsidRPr="00D45A46" w:rsidRDefault="000343AB" w:rsidP="00D45A46">
            <w:pPr>
              <w:shd w:val="clear" w:color="auto" w:fill="FFFFFF"/>
              <w:jc w:val="both"/>
              <w:rPr>
                <w:bCs/>
                <w:color w:val="000000" w:themeColor="text1"/>
                <w:sz w:val="16"/>
                <w:szCs w:val="16"/>
              </w:rPr>
            </w:pPr>
          </w:p>
        </w:tc>
      </w:tr>
      <w:tr w:rsidR="000343AB" w:rsidRPr="00D45A46" w14:paraId="58772A6D" w14:textId="77777777" w:rsidTr="00D34AC1">
        <w:trPr>
          <w:trHeight w:val="250"/>
        </w:trPr>
        <w:tc>
          <w:tcPr>
            <w:tcW w:w="2016" w:type="dxa"/>
          </w:tcPr>
          <w:p w14:paraId="7F8E6E8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Образца 1915 г.</w:t>
            </w:r>
          </w:p>
          <w:p w14:paraId="1633EA3F" w14:textId="77777777" w:rsidR="000343AB" w:rsidRPr="00D45A46" w:rsidRDefault="000343AB" w:rsidP="00D45A46">
            <w:pPr>
              <w:shd w:val="clear" w:color="auto" w:fill="FFFFFF"/>
              <w:jc w:val="both"/>
              <w:rPr>
                <w:bCs/>
                <w:color w:val="000000" w:themeColor="text1"/>
                <w:sz w:val="16"/>
                <w:szCs w:val="16"/>
              </w:rPr>
            </w:pPr>
          </w:p>
        </w:tc>
        <w:tc>
          <w:tcPr>
            <w:tcW w:w="758" w:type="dxa"/>
          </w:tcPr>
          <w:p w14:paraId="60AE3040"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615</w:t>
            </w:r>
          </w:p>
          <w:p w14:paraId="157DFE64" w14:textId="77777777" w:rsidR="000343AB" w:rsidRPr="00D45A46" w:rsidRDefault="000343AB" w:rsidP="00D45A46">
            <w:pPr>
              <w:shd w:val="clear" w:color="auto" w:fill="FFFFFF"/>
              <w:jc w:val="both"/>
              <w:rPr>
                <w:bCs/>
                <w:color w:val="000000" w:themeColor="text1"/>
                <w:sz w:val="16"/>
                <w:szCs w:val="16"/>
              </w:rPr>
            </w:pPr>
          </w:p>
        </w:tc>
        <w:tc>
          <w:tcPr>
            <w:tcW w:w="739" w:type="dxa"/>
          </w:tcPr>
          <w:p w14:paraId="1D94EE77"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130</w:t>
            </w:r>
          </w:p>
          <w:p w14:paraId="758CFE2E" w14:textId="77777777" w:rsidR="000343AB" w:rsidRPr="00D45A46" w:rsidRDefault="000343AB" w:rsidP="00D45A46">
            <w:pPr>
              <w:shd w:val="clear" w:color="auto" w:fill="FFFFFF"/>
              <w:jc w:val="both"/>
              <w:rPr>
                <w:bCs/>
                <w:color w:val="000000" w:themeColor="text1"/>
                <w:sz w:val="16"/>
                <w:szCs w:val="16"/>
              </w:rPr>
            </w:pPr>
          </w:p>
        </w:tc>
        <w:tc>
          <w:tcPr>
            <w:tcW w:w="787" w:type="dxa"/>
          </w:tcPr>
          <w:p w14:paraId="3D00185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300</w:t>
            </w:r>
          </w:p>
          <w:p w14:paraId="47B244D4" w14:textId="77777777" w:rsidR="000343AB" w:rsidRPr="00D45A46" w:rsidRDefault="000343AB" w:rsidP="00D45A46">
            <w:pPr>
              <w:shd w:val="clear" w:color="auto" w:fill="FFFFFF"/>
              <w:jc w:val="both"/>
              <w:rPr>
                <w:bCs/>
                <w:color w:val="000000" w:themeColor="text1"/>
                <w:sz w:val="16"/>
                <w:szCs w:val="16"/>
              </w:rPr>
            </w:pPr>
          </w:p>
        </w:tc>
        <w:tc>
          <w:tcPr>
            <w:tcW w:w="845" w:type="dxa"/>
          </w:tcPr>
          <w:p w14:paraId="1D074B97"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220</w:t>
            </w:r>
          </w:p>
          <w:p w14:paraId="3BEB99C7" w14:textId="77777777" w:rsidR="000343AB" w:rsidRPr="00D45A46" w:rsidRDefault="000343AB" w:rsidP="00D45A46">
            <w:pPr>
              <w:shd w:val="clear" w:color="auto" w:fill="FFFFFF"/>
              <w:jc w:val="both"/>
              <w:rPr>
                <w:bCs/>
                <w:color w:val="000000" w:themeColor="text1"/>
                <w:sz w:val="16"/>
                <w:szCs w:val="16"/>
              </w:rPr>
            </w:pPr>
          </w:p>
        </w:tc>
      </w:tr>
      <w:tr w:rsidR="000343AB" w:rsidRPr="00D45A46" w14:paraId="4DE5C001" w14:textId="77777777" w:rsidTr="00D34AC1">
        <w:trPr>
          <w:trHeight w:val="173"/>
        </w:trPr>
        <w:tc>
          <w:tcPr>
            <w:tcW w:w="2016" w:type="dxa"/>
          </w:tcPr>
          <w:p w14:paraId="6EA38E3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2-го образца</w:t>
            </w:r>
          </w:p>
          <w:p w14:paraId="139375B4" w14:textId="77777777" w:rsidR="000343AB" w:rsidRPr="00D45A46" w:rsidRDefault="000343AB" w:rsidP="00D45A46">
            <w:pPr>
              <w:shd w:val="clear" w:color="auto" w:fill="FFFFFF"/>
              <w:jc w:val="both"/>
              <w:rPr>
                <w:bCs/>
                <w:color w:val="000000" w:themeColor="text1"/>
                <w:sz w:val="16"/>
                <w:szCs w:val="16"/>
              </w:rPr>
            </w:pPr>
          </w:p>
        </w:tc>
        <w:tc>
          <w:tcPr>
            <w:tcW w:w="758" w:type="dxa"/>
          </w:tcPr>
          <w:p w14:paraId="1B1723FA"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lastRenderedPageBreak/>
              <w:t>750</w:t>
            </w:r>
          </w:p>
          <w:p w14:paraId="61CC0064" w14:textId="77777777" w:rsidR="000343AB" w:rsidRPr="00D45A46" w:rsidRDefault="000343AB" w:rsidP="00D45A46">
            <w:pPr>
              <w:shd w:val="clear" w:color="auto" w:fill="FFFFFF"/>
              <w:jc w:val="both"/>
              <w:rPr>
                <w:bCs/>
                <w:color w:val="000000" w:themeColor="text1"/>
                <w:sz w:val="16"/>
                <w:szCs w:val="16"/>
              </w:rPr>
            </w:pPr>
          </w:p>
        </w:tc>
        <w:tc>
          <w:tcPr>
            <w:tcW w:w="739" w:type="dxa"/>
          </w:tcPr>
          <w:p w14:paraId="6A37DC9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lastRenderedPageBreak/>
              <w:t>30</w:t>
            </w:r>
          </w:p>
          <w:p w14:paraId="7C17362B" w14:textId="77777777" w:rsidR="000343AB" w:rsidRPr="00D45A46" w:rsidRDefault="000343AB" w:rsidP="00D45A46">
            <w:pPr>
              <w:shd w:val="clear" w:color="auto" w:fill="FFFFFF"/>
              <w:jc w:val="both"/>
              <w:rPr>
                <w:bCs/>
                <w:color w:val="000000" w:themeColor="text1"/>
                <w:sz w:val="16"/>
                <w:szCs w:val="16"/>
              </w:rPr>
            </w:pPr>
          </w:p>
        </w:tc>
        <w:tc>
          <w:tcPr>
            <w:tcW w:w="787" w:type="dxa"/>
          </w:tcPr>
          <w:p w14:paraId="2186063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lastRenderedPageBreak/>
              <w:t>200</w:t>
            </w:r>
          </w:p>
          <w:p w14:paraId="2DA9F3F4" w14:textId="77777777" w:rsidR="000343AB" w:rsidRPr="00D45A46" w:rsidRDefault="000343AB" w:rsidP="00D45A46">
            <w:pPr>
              <w:shd w:val="clear" w:color="auto" w:fill="FFFFFF"/>
              <w:jc w:val="both"/>
              <w:rPr>
                <w:bCs/>
                <w:color w:val="000000" w:themeColor="text1"/>
                <w:sz w:val="16"/>
                <w:szCs w:val="16"/>
              </w:rPr>
            </w:pPr>
          </w:p>
        </w:tc>
        <w:tc>
          <w:tcPr>
            <w:tcW w:w="845" w:type="dxa"/>
          </w:tcPr>
          <w:p w14:paraId="6C00AE6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lastRenderedPageBreak/>
              <w:t>260</w:t>
            </w:r>
          </w:p>
          <w:p w14:paraId="712FB2A8" w14:textId="77777777" w:rsidR="000343AB" w:rsidRPr="00D45A46" w:rsidRDefault="000343AB" w:rsidP="00D45A46">
            <w:pPr>
              <w:shd w:val="clear" w:color="auto" w:fill="FFFFFF"/>
              <w:jc w:val="both"/>
              <w:rPr>
                <w:bCs/>
                <w:color w:val="000000" w:themeColor="text1"/>
                <w:sz w:val="16"/>
                <w:szCs w:val="16"/>
              </w:rPr>
            </w:pPr>
          </w:p>
        </w:tc>
      </w:tr>
      <w:tr w:rsidR="000343AB" w:rsidRPr="00D45A46" w14:paraId="27E8CCF6" w14:textId="77777777" w:rsidTr="00D34AC1">
        <w:trPr>
          <w:trHeight w:val="154"/>
        </w:trPr>
        <w:tc>
          <w:tcPr>
            <w:tcW w:w="2016" w:type="dxa"/>
          </w:tcPr>
          <w:p w14:paraId="0203D2A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lastRenderedPageBreak/>
              <w:t>Системы Зеленского</w:t>
            </w:r>
          </w:p>
          <w:p w14:paraId="67B47CBF" w14:textId="77777777" w:rsidR="000343AB" w:rsidRPr="00D45A46" w:rsidRDefault="000343AB" w:rsidP="00D45A46">
            <w:pPr>
              <w:shd w:val="clear" w:color="auto" w:fill="FFFFFF"/>
              <w:jc w:val="both"/>
              <w:rPr>
                <w:bCs/>
                <w:color w:val="000000" w:themeColor="text1"/>
                <w:sz w:val="16"/>
                <w:szCs w:val="16"/>
              </w:rPr>
            </w:pPr>
          </w:p>
        </w:tc>
        <w:tc>
          <w:tcPr>
            <w:tcW w:w="758" w:type="dxa"/>
          </w:tcPr>
          <w:p w14:paraId="12229AD0"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930</w:t>
            </w:r>
          </w:p>
          <w:p w14:paraId="5499C580" w14:textId="77777777" w:rsidR="000343AB" w:rsidRPr="00D45A46" w:rsidRDefault="000343AB" w:rsidP="00D45A46">
            <w:pPr>
              <w:shd w:val="clear" w:color="auto" w:fill="FFFFFF"/>
              <w:jc w:val="both"/>
              <w:rPr>
                <w:bCs/>
                <w:color w:val="000000" w:themeColor="text1"/>
                <w:sz w:val="16"/>
                <w:szCs w:val="16"/>
              </w:rPr>
            </w:pPr>
          </w:p>
        </w:tc>
        <w:tc>
          <w:tcPr>
            <w:tcW w:w="739" w:type="dxa"/>
          </w:tcPr>
          <w:p w14:paraId="2A3A923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50</w:t>
            </w:r>
          </w:p>
          <w:p w14:paraId="24085C91" w14:textId="77777777" w:rsidR="000343AB" w:rsidRPr="00D45A46" w:rsidRDefault="000343AB" w:rsidP="00D45A46">
            <w:pPr>
              <w:shd w:val="clear" w:color="auto" w:fill="FFFFFF"/>
              <w:jc w:val="both"/>
              <w:rPr>
                <w:bCs/>
                <w:color w:val="000000" w:themeColor="text1"/>
                <w:sz w:val="16"/>
                <w:szCs w:val="16"/>
              </w:rPr>
            </w:pPr>
          </w:p>
        </w:tc>
        <w:tc>
          <w:tcPr>
            <w:tcW w:w="787" w:type="dxa"/>
          </w:tcPr>
          <w:p w14:paraId="6FD3E19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w:t>
            </w:r>
          </w:p>
          <w:p w14:paraId="2E816F0A" w14:textId="77777777" w:rsidR="000343AB" w:rsidRPr="00D45A46" w:rsidRDefault="000343AB" w:rsidP="00D45A46">
            <w:pPr>
              <w:shd w:val="clear" w:color="auto" w:fill="FFFFFF"/>
              <w:jc w:val="both"/>
              <w:rPr>
                <w:bCs/>
                <w:color w:val="000000" w:themeColor="text1"/>
                <w:sz w:val="16"/>
                <w:szCs w:val="16"/>
              </w:rPr>
            </w:pPr>
          </w:p>
        </w:tc>
        <w:tc>
          <w:tcPr>
            <w:tcW w:w="845" w:type="dxa"/>
          </w:tcPr>
          <w:p w14:paraId="368D93BF"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350</w:t>
            </w:r>
          </w:p>
          <w:p w14:paraId="7069DA4E" w14:textId="77777777" w:rsidR="000343AB" w:rsidRPr="00D45A46" w:rsidRDefault="000343AB" w:rsidP="00D45A46">
            <w:pPr>
              <w:shd w:val="clear" w:color="auto" w:fill="FFFFFF"/>
              <w:jc w:val="both"/>
              <w:rPr>
                <w:bCs/>
                <w:color w:val="000000" w:themeColor="text1"/>
                <w:sz w:val="16"/>
                <w:szCs w:val="16"/>
              </w:rPr>
            </w:pPr>
          </w:p>
        </w:tc>
      </w:tr>
      <w:tr w:rsidR="000343AB" w:rsidRPr="00D45A46" w14:paraId="7BB62734" w14:textId="77777777" w:rsidTr="00D34AC1">
        <w:trPr>
          <w:trHeight w:val="182"/>
        </w:trPr>
        <w:tc>
          <w:tcPr>
            <w:tcW w:w="2016" w:type="dxa"/>
          </w:tcPr>
          <w:p w14:paraId="290BBF2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Системы Мгеброва</w:t>
            </w:r>
          </w:p>
          <w:p w14:paraId="42B00C96" w14:textId="77777777" w:rsidR="000343AB" w:rsidRPr="00D45A46" w:rsidRDefault="000343AB" w:rsidP="00D45A46">
            <w:pPr>
              <w:shd w:val="clear" w:color="auto" w:fill="FFFFFF"/>
              <w:jc w:val="both"/>
              <w:rPr>
                <w:bCs/>
                <w:color w:val="000000" w:themeColor="text1"/>
                <w:sz w:val="16"/>
                <w:szCs w:val="16"/>
              </w:rPr>
            </w:pPr>
          </w:p>
        </w:tc>
        <w:tc>
          <w:tcPr>
            <w:tcW w:w="758" w:type="dxa"/>
          </w:tcPr>
          <w:p w14:paraId="76DFA7C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480</w:t>
            </w:r>
          </w:p>
          <w:p w14:paraId="7D34CD4A" w14:textId="77777777" w:rsidR="000343AB" w:rsidRPr="00D45A46" w:rsidRDefault="000343AB" w:rsidP="00D45A46">
            <w:pPr>
              <w:shd w:val="clear" w:color="auto" w:fill="FFFFFF"/>
              <w:jc w:val="both"/>
              <w:rPr>
                <w:bCs/>
                <w:color w:val="000000" w:themeColor="text1"/>
                <w:sz w:val="16"/>
                <w:szCs w:val="16"/>
              </w:rPr>
            </w:pPr>
          </w:p>
        </w:tc>
        <w:tc>
          <w:tcPr>
            <w:tcW w:w="739" w:type="dxa"/>
          </w:tcPr>
          <w:p w14:paraId="6DB4991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70</w:t>
            </w:r>
          </w:p>
          <w:p w14:paraId="44615E38" w14:textId="77777777" w:rsidR="000343AB" w:rsidRPr="00D45A46" w:rsidRDefault="000343AB" w:rsidP="00D45A46">
            <w:pPr>
              <w:shd w:val="clear" w:color="auto" w:fill="FFFFFF"/>
              <w:jc w:val="both"/>
              <w:rPr>
                <w:bCs/>
                <w:color w:val="000000" w:themeColor="text1"/>
                <w:sz w:val="16"/>
                <w:szCs w:val="16"/>
              </w:rPr>
            </w:pPr>
          </w:p>
        </w:tc>
        <w:tc>
          <w:tcPr>
            <w:tcW w:w="787" w:type="dxa"/>
          </w:tcPr>
          <w:p w14:paraId="66686EF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200</w:t>
            </w:r>
          </w:p>
          <w:p w14:paraId="4F761E1F" w14:textId="77777777" w:rsidR="000343AB" w:rsidRPr="00D45A46" w:rsidRDefault="000343AB" w:rsidP="00D45A46">
            <w:pPr>
              <w:shd w:val="clear" w:color="auto" w:fill="FFFFFF"/>
              <w:jc w:val="both"/>
              <w:rPr>
                <w:bCs/>
                <w:color w:val="000000" w:themeColor="text1"/>
                <w:sz w:val="16"/>
                <w:szCs w:val="16"/>
              </w:rPr>
            </w:pPr>
          </w:p>
        </w:tc>
        <w:tc>
          <w:tcPr>
            <w:tcW w:w="845" w:type="dxa"/>
          </w:tcPr>
          <w:p w14:paraId="016E790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400</w:t>
            </w:r>
          </w:p>
          <w:p w14:paraId="062605B8" w14:textId="77777777" w:rsidR="000343AB" w:rsidRPr="00D45A46" w:rsidRDefault="000343AB" w:rsidP="00D45A46">
            <w:pPr>
              <w:shd w:val="clear" w:color="auto" w:fill="FFFFFF"/>
              <w:jc w:val="both"/>
              <w:rPr>
                <w:bCs/>
                <w:color w:val="000000" w:themeColor="text1"/>
                <w:sz w:val="16"/>
                <w:szCs w:val="16"/>
              </w:rPr>
            </w:pPr>
          </w:p>
        </w:tc>
      </w:tr>
      <w:tr w:rsidR="000343AB" w:rsidRPr="00D45A46" w14:paraId="0DE44223" w14:textId="77777777" w:rsidTr="00D34AC1">
        <w:trPr>
          <w:trHeight w:val="192"/>
        </w:trPr>
        <w:tc>
          <w:tcPr>
            <w:tcW w:w="2016" w:type="dxa"/>
          </w:tcPr>
          <w:p w14:paraId="160AE68B"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Чугунная осколочная</w:t>
            </w:r>
          </w:p>
          <w:p w14:paraId="3B3B2542" w14:textId="77777777" w:rsidR="000343AB" w:rsidRPr="00D45A46" w:rsidRDefault="000343AB" w:rsidP="00D45A46">
            <w:pPr>
              <w:shd w:val="clear" w:color="auto" w:fill="FFFFFF"/>
              <w:jc w:val="both"/>
              <w:rPr>
                <w:bCs/>
                <w:color w:val="000000" w:themeColor="text1"/>
                <w:sz w:val="16"/>
                <w:szCs w:val="16"/>
              </w:rPr>
            </w:pPr>
          </w:p>
        </w:tc>
        <w:tc>
          <w:tcPr>
            <w:tcW w:w="758" w:type="dxa"/>
          </w:tcPr>
          <w:p w14:paraId="671128BF"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540</w:t>
            </w:r>
          </w:p>
          <w:p w14:paraId="18550413" w14:textId="77777777" w:rsidR="000343AB" w:rsidRPr="00D45A46" w:rsidRDefault="000343AB" w:rsidP="00D45A46">
            <w:pPr>
              <w:shd w:val="clear" w:color="auto" w:fill="FFFFFF"/>
              <w:jc w:val="both"/>
              <w:rPr>
                <w:bCs/>
                <w:color w:val="000000" w:themeColor="text1"/>
                <w:sz w:val="16"/>
                <w:szCs w:val="16"/>
              </w:rPr>
            </w:pPr>
          </w:p>
        </w:tc>
        <w:tc>
          <w:tcPr>
            <w:tcW w:w="739" w:type="dxa"/>
          </w:tcPr>
          <w:p w14:paraId="108A1AD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80</w:t>
            </w:r>
          </w:p>
          <w:p w14:paraId="1D340D43" w14:textId="77777777" w:rsidR="000343AB" w:rsidRPr="00D45A46" w:rsidRDefault="000343AB" w:rsidP="00D45A46">
            <w:pPr>
              <w:shd w:val="clear" w:color="auto" w:fill="FFFFFF"/>
              <w:jc w:val="both"/>
              <w:rPr>
                <w:bCs/>
                <w:color w:val="000000" w:themeColor="text1"/>
                <w:sz w:val="16"/>
                <w:szCs w:val="16"/>
              </w:rPr>
            </w:pPr>
          </w:p>
        </w:tc>
        <w:tc>
          <w:tcPr>
            <w:tcW w:w="787" w:type="dxa"/>
          </w:tcPr>
          <w:p w14:paraId="70ED796F"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500</w:t>
            </w:r>
          </w:p>
          <w:p w14:paraId="61589D12" w14:textId="77777777" w:rsidR="000343AB" w:rsidRPr="00D45A46" w:rsidRDefault="000343AB" w:rsidP="00D45A46">
            <w:pPr>
              <w:shd w:val="clear" w:color="auto" w:fill="FFFFFF"/>
              <w:jc w:val="both"/>
              <w:rPr>
                <w:bCs/>
                <w:color w:val="000000" w:themeColor="text1"/>
                <w:sz w:val="16"/>
                <w:szCs w:val="16"/>
              </w:rPr>
            </w:pPr>
          </w:p>
        </w:tc>
        <w:tc>
          <w:tcPr>
            <w:tcW w:w="845" w:type="dxa"/>
          </w:tcPr>
          <w:p w14:paraId="1F8E9E3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450</w:t>
            </w:r>
          </w:p>
          <w:p w14:paraId="3D58ACA6" w14:textId="77777777" w:rsidR="000343AB" w:rsidRPr="00D45A46" w:rsidRDefault="000343AB" w:rsidP="00D45A46">
            <w:pPr>
              <w:shd w:val="clear" w:color="auto" w:fill="FFFFFF"/>
              <w:jc w:val="both"/>
              <w:rPr>
                <w:bCs/>
                <w:color w:val="000000" w:themeColor="text1"/>
                <w:sz w:val="16"/>
                <w:szCs w:val="16"/>
              </w:rPr>
            </w:pPr>
          </w:p>
        </w:tc>
      </w:tr>
      <w:tr w:rsidR="000343AB" w:rsidRPr="00D45A46" w14:paraId="1C4DE877" w14:textId="77777777" w:rsidTr="00D34AC1">
        <w:trPr>
          <w:trHeight w:val="173"/>
        </w:trPr>
        <w:tc>
          <w:tcPr>
            <w:tcW w:w="2016" w:type="dxa"/>
          </w:tcPr>
          <w:p w14:paraId="08C9E66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граната к 16-линейной</w:t>
            </w:r>
          </w:p>
          <w:p w14:paraId="44998F6E" w14:textId="77777777" w:rsidR="000343AB" w:rsidRPr="00D45A46" w:rsidRDefault="000343AB" w:rsidP="00D45A46">
            <w:pPr>
              <w:shd w:val="clear" w:color="auto" w:fill="FFFFFF"/>
              <w:jc w:val="both"/>
              <w:rPr>
                <w:bCs/>
                <w:color w:val="000000" w:themeColor="text1"/>
                <w:sz w:val="16"/>
                <w:szCs w:val="16"/>
              </w:rPr>
            </w:pPr>
          </w:p>
        </w:tc>
        <w:tc>
          <w:tcPr>
            <w:tcW w:w="758" w:type="dxa"/>
          </w:tcPr>
          <w:p w14:paraId="522052C4" w14:textId="77777777" w:rsidR="000343AB" w:rsidRPr="00D45A46" w:rsidRDefault="000343AB" w:rsidP="00D45A46">
            <w:pPr>
              <w:shd w:val="clear" w:color="auto" w:fill="FFFFFF"/>
              <w:jc w:val="both"/>
              <w:rPr>
                <w:bCs/>
                <w:color w:val="000000" w:themeColor="text1"/>
                <w:sz w:val="16"/>
                <w:szCs w:val="16"/>
              </w:rPr>
            </w:pPr>
          </w:p>
          <w:p w14:paraId="3D1400F2" w14:textId="77777777" w:rsidR="000343AB" w:rsidRPr="00D45A46" w:rsidRDefault="000343AB" w:rsidP="00D45A46">
            <w:pPr>
              <w:shd w:val="clear" w:color="auto" w:fill="FFFFFF"/>
              <w:jc w:val="both"/>
              <w:rPr>
                <w:bCs/>
                <w:color w:val="000000" w:themeColor="text1"/>
                <w:sz w:val="16"/>
                <w:szCs w:val="16"/>
              </w:rPr>
            </w:pPr>
          </w:p>
        </w:tc>
        <w:tc>
          <w:tcPr>
            <w:tcW w:w="739" w:type="dxa"/>
          </w:tcPr>
          <w:p w14:paraId="4375124A" w14:textId="77777777" w:rsidR="000343AB" w:rsidRPr="00D45A46" w:rsidRDefault="000343AB" w:rsidP="00D45A46">
            <w:pPr>
              <w:shd w:val="clear" w:color="auto" w:fill="FFFFFF"/>
              <w:jc w:val="both"/>
              <w:rPr>
                <w:bCs/>
                <w:color w:val="000000" w:themeColor="text1"/>
                <w:sz w:val="16"/>
                <w:szCs w:val="16"/>
              </w:rPr>
            </w:pPr>
          </w:p>
          <w:p w14:paraId="7D4B7A92" w14:textId="77777777" w:rsidR="000343AB" w:rsidRPr="00D45A46" w:rsidRDefault="000343AB" w:rsidP="00D45A46">
            <w:pPr>
              <w:shd w:val="clear" w:color="auto" w:fill="FFFFFF"/>
              <w:jc w:val="both"/>
              <w:rPr>
                <w:bCs/>
                <w:color w:val="000000" w:themeColor="text1"/>
                <w:sz w:val="16"/>
                <w:szCs w:val="16"/>
              </w:rPr>
            </w:pPr>
          </w:p>
        </w:tc>
        <w:tc>
          <w:tcPr>
            <w:tcW w:w="787" w:type="dxa"/>
          </w:tcPr>
          <w:p w14:paraId="53AA1D23" w14:textId="77777777" w:rsidR="000343AB" w:rsidRPr="00D45A46" w:rsidRDefault="000343AB" w:rsidP="00D45A46">
            <w:pPr>
              <w:shd w:val="clear" w:color="auto" w:fill="FFFFFF"/>
              <w:jc w:val="both"/>
              <w:rPr>
                <w:bCs/>
                <w:color w:val="000000" w:themeColor="text1"/>
                <w:sz w:val="16"/>
                <w:szCs w:val="16"/>
              </w:rPr>
            </w:pPr>
          </w:p>
          <w:p w14:paraId="402CA959" w14:textId="77777777" w:rsidR="000343AB" w:rsidRPr="00D45A46" w:rsidRDefault="000343AB" w:rsidP="00D45A46">
            <w:pPr>
              <w:shd w:val="clear" w:color="auto" w:fill="FFFFFF"/>
              <w:jc w:val="both"/>
              <w:rPr>
                <w:bCs/>
                <w:color w:val="000000" w:themeColor="text1"/>
                <w:sz w:val="16"/>
                <w:szCs w:val="16"/>
              </w:rPr>
            </w:pPr>
          </w:p>
        </w:tc>
        <w:tc>
          <w:tcPr>
            <w:tcW w:w="845" w:type="dxa"/>
          </w:tcPr>
          <w:p w14:paraId="0C6988D0" w14:textId="77777777" w:rsidR="000343AB" w:rsidRPr="00D45A46" w:rsidRDefault="000343AB" w:rsidP="00D45A46">
            <w:pPr>
              <w:shd w:val="clear" w:color="auto" w:fill="FFFFFF"/>
              <w:jc w:val="both"/>
              <w:rPr>
                <w:bCs/>
                <w:color w:val="000000" w:themeColor="text1"/>
                <w:sz w:val="16"/>
                <w:szCs w:val="16"/>
              </w:rPr>
            </w:pPr>
          </w:p>
          <w:p w14:paraId="47B23FFF" w14:textId="77777777" w:rsidR="000343AB" w:rsidRPr="00D45A46" w:rsidRDefault="000343AB" w:rsidP="00D45A46">
            <w:pPr>
              <w:shd w:val="clear" w:color="auto" w:fill="FFFFFF"/>
              <w:jc w:val="both"/>
              <w:rPr>
                <w:bCs/>
                <w:color w:val="000000" w:themeColor="text1"/>
                <w:sz w:val="16"/>
                <w:szCs w:val="16"/>
              </w:rPr>
            </w:pPr>
          </w:p>
        </w:tc>
      </w:tr>
      <w:tr w:rsidR="000343AB" w:rsidRPr="00D45A46" w14:paraId="217C7F98" w14:textId="77777777" w:rsidTr="00D34AC1">
        <w:trPr>
          <w:trHeight w:val="182"/>
        </w:trPr>
        <w:tc>
          <w:tcPr>
            <w:tcW w:w="2016" w:type="dxa"/>
          </w:tcPr>
          <w:p w14:paraId="73DBD400"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(40,6-мм) ружейной</w:t>
            </w:r>
          </w:p>
          <w:p w14:paraId="5360FBBC" w14:textId="77777777" w:rsidR="000343AB" w:rsidRPr="00D45A46" w:rsidRDefault="000343AB" w:rsidP="00D45A46">
            <w:pPr>
              <w:shd w:val="clear" w:color="auto" w:fill="FFFFFF"/>
              <w:jc w:val="both"/>
              <w:rPr>
                <w:bCs/>
                <w:color w:val="000000" w:themeColor="text1"/>
                <w:sz w:val="16"/>
                <w:szCs w:val="16"/>
              </w:rPr>
            </w:pPr>
          </w:p>
        </w:tc>
        <w:tc>
          <w:tcPr>
            <w:tcW w:w="758" w:type="dxa"/>
          </w:tcPr>
          <w:p w14:paraId="4AA63F53" w14:textId="77777777" w:rsidR="000343AB" w:rsidRPr="00D45A46" w:rsidRDefault="000343AB" w:rsidP="00D45A46">
            <w:pPr>
              <w:shd w:val="clear" w:color="auto" w:fill="FFFFFF"/>
              <w:jc w:val="both"/>
              <w:rPr>
                <w:bCs/>
                <w:color w:val="000000" w:themeColor="text1"/>
                <w:sz w:val="16"/>
                <w:szCs w:val="16"/>
              </w:rPr>
            </w:pPr>
          </w:p>
          <w:p w14:paraId="66D83FCC" w14:textId="77777777" w:rsidR="000343AB" w:rsidRPr="00D45A46" w:rsidRDefault="000343AB" w:rsidP="00D45A46">
            <w:pPr>
              <w:shd w:val="clear" w:color="auto" w:fill="FFFFFF"/>
              <w:jc w:val="both"/>
              <w:rPr>
                <w:bCs/>
                <w:color w:val="000000" w:themeColor="text1"/>
                <w:sz w:val="16"/>
                <w:szCs w:val="16"/>
              </w:rPr>
            </w:pPr>
          </w:p>
        </w:tc>
        <w:tc>
          <w:tcPr>
            <w:tcW w:w="739" w:type="dxa"/>
          </w:tcPr>
          <w:p w14:paraId="11145D7D" w14:textId="77777777" w:rsidR="000343AB" w:rsidRPr="00D45A46" w:rsidRDefault="000343AB" w:rsidP="00D45A46">
            <w:pPr>
              <w:shd w:val="clear" w:color="auto" w:fill="FFFFFF"/>
              <w:jc w:val="both"/>
              <w:rPr>
                <w:bCs/>
                <w:color w:val="000000" w:themeColor="text1"/>
                <w:sz w:val="16"/>
                <w:szCs w:val="16"/>
              </w:rPr>
            </w:pPr>
          </w:p>
          <w:p w14:paraId="555338DC" w14:textId="77777777" w:rsidR="000343AB" w:rsidRPr="00D45A46" w:rsidRDefault="000343AB" w:rsidP="00D45A46">
            <w:pPr>
              <w:shd w:val="clear" w:color="auto" w:fill="FFFFFF"/>
              <w:jc w:val="both"/>
              <w:rPr>
                <w:bCs/>
                <w:color w:val="000000" w:themeColor="text1"/>
                <w:sz w:val="16"/>
                <w:szCs w:val="16"/>
              </w:rPr>
            </w:pPr>
          </w:p>
        </w:tc>
        <w:tc>
          <w:tcPr>
            <w:tcW w:w="787" w:type="dxa"/>
          </w:tcPr>
          <w:p w14:paraId="74B92F74" w14:textId="77777777" w:rsidR="000343AB" w:rsidRPr="00D45A46" w:rsidRDefault="000343AB" w:rsidP="00D45A46">
            <w:pPr>
              <w:shd w:val="clear" w:color="auto" w:fill="FFFFFF"/>
              <w:jc w:val="both"/>
              <w:rPr>
                <w:bCs/>
                <w:color w:val="000000" w:themeColor="text1"/>
                <w:sz w:val="16"/>
                <w:szCs w:val="16"/>
              </w:rPr>
            </w:pPr>
          </w:p>
          <w:p w14:paraId="7F5E65AE" w14:textId="77777777" w:rsidR="000343AB" w:rsidRPr="00D45A46" w:rsidRDefault="000343AB" w:rsidP="00D45A46">
            <w:pPr>
              <w:shd w:val="clear" w:color="auto" w:fill="FFFFFF"/>
              <w:jc w:val="both"/>
              <w:rPr>
                <w:bCs/>
                <w:color w:val="000000" w:themeColor="text1"/>
                <w:sz w:val="16"/>
                <w:szCs w:val="16"/>
              </w:rPr>
            </w:pPr>
          </w:p>
        </w:tc>
        <w:tc>
          <w:tcPr>
            <w:tcW w:w="845" w:type="dxa"/>
          </w:tcPr>
          <w:p w14:paraId="636FBDD1" w14:textId="77777777" w:rsidR="000343AB" w:rsidRPr="00D45A46" w:rsidRDefault="000343AB" w:rsidP="00D45A46">
            <w:pPr>
              <w:shd w:val="clear" w:color="auto" w:fill="FFFFFF"/>
              <w:jc w:val="both"/>
              <w:rPr>
                <w:bCs/>
                <w:color w:val="000000" w:themeColor="text1"/>
                <w:sz w:val="16"/>
                <w:szCs w:val="16"/>
              </w:rPr>
            </w:pPr>
          </w:p>
          <w:p w14:paraId="50D1F3A2" w14:textId="77777777" w:rsidR="000343AB" w:rsidRPr="00D45A46" w:rsidRDefault="000343AB" w:rsidP="00D45A46">
            <w:pPr>
              <w:shd w:val="clear" w:color="auto" w:fill="FFFFFF"/>
              <w:jc w:val="both"/>
              <w:rPr>
                <w:bCs/>
                <w:color w:val="000000" w:themeColor="text1"/>
                <w:sz w:val="16"/>
                <w:szCs w:val="16"/>
              </w:rPr>
            </w:pPr>
          </w:p>
        </w:tc>
      </w:tr>
      <w:tr w:rsidR="000343AB" w:rsidRPr="00D45A46" w14:paraId="22D6F725" w14:textId="77777777" w:rsidTr="00D34AC1">
        <w:trPr>
          <w:trHeight w:val="355"/>
        </w:trPr>
        <w:tc>
          <w:tcPr>
            <w:tcW w:w="2016" w:type="dxa"/>
          </w:tcPr>
          <w:p w14:paraId="4037B9B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мортирке</w:t>
            </w:r>
          </w:p>
          <w:p w14:paraId="34DC96F8" w14:textId="77777777" w:rsidR="000343AB" w:rsidRPr="00D45A46" w:rsidRDefault="000343AB" w:rsidP="00D45A46">
            <w:pPr>
              <w:shd w:val="clear" w:color="auto" w:fill="FFFFFF"/>
              <w:jc w:val="both"/>
              <w:rPr>
                <w:bCs/>
                <w:color w:val="000000" w:themeColor="text1"/>
                <w:sz w:val="16"/>
                <w:szCs w:val="16"/>
              </w:rPr>
            </w:pPr>
          </w:p>
        </w:tc>
        <w:tc>
          <w:tcPr>
            <w:tcW w:w="758" w:type="dxa"/>
          </w:tcPr>
          <w:p w14:paraId="0D987ABE" w14:textId="77777777" w:rsidR="000343AB" w:rsidRPr="00D45A46" w:rsidRDefault="000343AB" w:rsidP="00D45A46">
            <w:pPr>
              <w:shd w:val="clear" w:color="auto" w:fill="FFFFFF"/>
              <w:jc w:val="both"/>
              <w:rPr>
                <w:bCs/>
                <w:color w:val="000000" w:themeColor="text1"/>
                <w:sz w:val="16"/>
                <w:szCs w:val="16"/>
              </w:rPr>
            </w:pPr>
          </w:p>
          <w:p w14:paraId="2DA98BEA" w14:textId="77777777" w:rsidR="000343AB" w:rsidRPr="00D45A46" w:rsidRDefault="000343AB" w:rsidP="00D45A46">
            <w:pPr>
              <w:shd w:val="clear" w:color="auto" w:fill="FFFFFF"/>
              <w:jc w:val="both"/>
              <w:rPr>
                <w:bCs/>
                <w:color w:val="000000" w:themeColor="text1"/>
                <w:sz w:val="16"/>
                <w:szCs w:val="16"/>
              </w:rPr>
            </w:pPr>
          </w:p>
        </w:tc>
        <w:tc>
          <w:tcPr>
            <w:tcW w:w="739" w:type="dxa"/>
          </w:tcPr>
          <w:p w14:paraId="5C694F05" w14:textId="77777777" w:rsidR="000343AB" w:rsidRPr="00D45A46" w:rsidRDefault="000343AB" w:rsidP="00D45A46">
            <w:pPr>
              <w:shd w:val="clear" w:color="auto" w:fill="FFFFFF"/>
              <w:jc w:val="both"/>
              <w:rPr>
                <w:bCs/>
                <w:color w:val="000000" w:themeColor="text1"/>
                <w:sz w:val="16"/>
                <w:szCs w:val="16"/>
              </w:rPr>
            </w:pPr>
          </w:p>
          <w:p w14:paraId="4F0969CD" w14:textId="77777777" w:rsidR="000343AB" w:rsidRPr="00D45A46" w:rsidRDefault="000343AB" w:rsidP="00D45A46">
            <w:pPr>
              <w:shd w:val="clear" w:color="auto" w:fill="FFFFFF"/>
              <w:jc w:val="both"/>
              <w:rPr>
                <w:bCs/>
                <w:color w:val="000000" w:themeColor="text1"/>
                <w:sz w:val="16"/>
                <w:szCs w:val="16"/>
              </w:rPr>
            </w:pPr>
          </w:p>
        </w:tc>
        <w:tc>
          <w:tcPr>
            <w:tcW w:w="787" w:type="dxa"/>
          </w:tcPr>
          <w:p w14:paraId="372CC865" w14:textId="77777777" w:rsidR="000343AB" w:rsidRPr="00D45A46" w:rsidRDefault="000343AB" w:rsidP="00D45A46">
            <w:pPr>
              <w:shd w:val="clear" w:color="auto" w:fill="FFFFFF"/>
              <w:jc w:val="both"/>
              <w:rPr>
                <w:bCs/>
                <w:color w:val="000000" w:themeColor="text1"/>
                <w:sz w:val="16"/>
                <w:szCs w:val="16"/>
              </w:rPr>
            </w:pPr>
          </w:p>
          <w:p w14:paraId="4C10AC3F" w14:textId="77777777" w:rsidR="000343AB" w:rsidRPr="00D45A46" w:rsidRDefault="000343AB" w:rsidP="00D45A46">
            <w:pPr>
              <w:shd w:val="clear" w:color="auto" w:fill="FFFFFF"/>
              <w:jc w:val="both"/>
              <w:rPr>
                <w:bCs/>
                <w:color w:val="000000" w:themeColor="text1"/>
                <w:sz w:val="16"/>
                <w:szCs w:val="16"/>
              </w:rPr>
            </w:pPr>
          </w:p>
        </w:tc>
        <w:tc>
          <w:tcPr>
            <w:tcW w:w="845" w:type="dxa"/>
          </w:tcPr>
          <w:p w14:paraId="36ACD9C2" w14:textId="77777777" w:rsidR="000343AB" w:rsidRPr="00D45A46" w:rsidRDefault="000343AB" w:rsidP="00D45A46">
            <w:pPr>
              <w:shd w:val="clear" w:color="auto" w:fill="FFFFFF"/>
              <w:jc w:val="both"/>
              <w:rPr>
                <w:bCs/>
                <w:color w:val="000000" w:themeColor="text1"/>
                <w:sz w:val="16"/>
                <w:szCs w:val="16"/>
              </w:rPr>
            </w:pPr>
          </w:p>
          <w:p w14:paraId="202ABE65" w14:textId="77777777" w:rsidR="000343AB" w:rsidRPr="00D45A46" w:rsidRDefault="000343AB" w:rsidP="00D45A46">
            <w:pPr>
              <w:shd w:val="clear" w:color="auto" w:fill="FFFFFF"/>
              <w:jc w:val="both"/>
              <w:rPr>
                <w:bCs/>
                <w:color w:val="000000" w:themeColor="text1"/>
                <w:sz w:val="16"/>
                <w:szCs w:val="16"/>
              </w:rPr>
            </w:pPr>
          </w:p>
        </w:tc>
      </w:tr>
    </w:tbl>
    <w:p w14:paraId="2BD400B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При угле возвышения 45° (5484).</w:t>
      </w:r>
    </w:p>
    <w:p w14:paraId="7F2D1245"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Ручные гранаты.Изготовление ручных гранат не представляло особых технических трудностей. Поэтому многие металлообраба</w:t>
      </w:r>
      <w:r w:rsidRPr="00D45A46">
        <w:rPr>
          <w:bCs/>
          <w:color w:val="000000" w:themeColor="text1"/>
          <w:sz w:val="16"/>
          <w:szCs w:val="16"/>
        </w:rPr>
        <w:softHyphen/>
        <w:t>тывающие заводы гражданской промышленности быстро освоили производство корпусов и других комплектующих деталей ручных гранат. Снаряжение гранат взрывчатыми веществами, главным обра</w:t>
      </w:r>
      <w:r w:rsidRPr="00D45A46">
        <w:rPr>
          <w:bCs/>
          <w:color w:val="000000" w:themeColor="text1"/>
          <w:sz w:val="16"/>
          <w:szCs w:val="16"/>
        </w:rPr>
        <w:softHyphen/>
        <w:t>зом аммоналом и другими аммиачно-селитренными ВВ, а также тротилом и мелинитом в больших количествах наладили все снаря-жательные заводы и мастерские. В 1914 г. с 20 июля до конца года на русских заводах было изготовлено 312 тыс. ручных гранат. В начале лета 1916 г. ежемесячное производство гранат в несколько раз пре</w:t>
      </w:r>
      <w:r w:rsidRPr="00D45A46">
        <w:rPr>
          <w:bCs/>
          <w:color w:val="000000" w:themeColor="text1"/>
          <w:sz w:val="16"/>
          <w:szCs w:val="16"/>
        </w:rPr>
        <w:softHyphen/>
        <w:t>высило выпуск их в августе 1915 г. [5, с. 318].</w:t>
      </w:r>
    </w:p>
    <w:p w14:paraId="7F22E96F"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Вместе с тем значительное число ручных гранат было заказано также и за границей (табл. 1.21).</w:t>
      </w:r>
    </w:p>
    <w:p w14:paraId="796237A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1.21. Поставки в действующую армию ручных гранат в период 1915—1917 гг. [5, с. 319</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52"/>
        <w:gridCol w:w="12"/>
        <w:gridCol w:w="1404"/>
        <w:gridCol w:w="963"/>
        <w:gridCol w:w="1022"/>
      </w:tblGrid>
      <w:tr w:rsidR="000343AB" w:rsidRPr="00D45A46" w14:paraId="63DF1077" w14:textId="77777777" w:rsidTr="00D34AC1">
        <w:tc>
          <w:tcPr>
            <w:tcW w:w="852" w:type="dxa"/>
            <w:shd w:val="clear" w:color="auto" w:fill="FFFFFF"/>
          </w:tcPr>
          <w:p w14:paraId="47FD7335"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Год</w:t>
            </w:r>
          </w:p>
        </w:tc>
        <w:tc>
          <w:tcPr>
            <w:tcW w:w="1416" w:type="dxa"/>
            <w:gridSpan w:val="2"/>
            <w:shd w:val="clear" w:color="auto" w:fill="FFFFFF"/>
          </w:tcPr>
          <w:p w14:paraId="61398FFE"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Отечественными заводами</w:t>
            </w:r>
          </w:p>
        </w:tc>
        <w:tc>
          <w:tcPr>
            <w:tcW w:w="963" w:type="dxa"/>
            <w:shd w:val="clear" w:color="auto" w:fill="FFFFFF"/>
          </w:tcPr>
          <w:p w14:paraId="7855F802"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 xml:space="preserve">Из-за границы </w:t>
            </w:r>
          </w:p>
        </w:tc>
        <w:tc>
          <w:tcPr>
            <w:tcW w:w="1022" w:type="dxa"/>
            <w:shd w:val="clear" w:color="auto" w:fill="FFFFFF"/>
          </w:tcPr>
          <w:p w14:paraId="151864C8"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Всего</w:t>
            </w:r>
          </w:p>
        </w:tc>
      </w:tr>
      <w:tr w:rsidR="000343AB" w:rsidRPr="00D45A46" w14:paraId="37A0FAA5" w14:textId="77777777" w:rsidTr="00D34AC1">
        <w:tblPrEx>
          <w:tblCellMar>
            <w:left w:w="40" w:type="dxa"/>
            <w:right w:w="40" w:type="dxa"/>
          </w:tblCellMar>
        </w:tblPrEx>
        <w:trPr>
          <w:trHeight w:val="758"/>
        </w:trPr>
        <w:tc>
          <w:tcPr>
            <w:tcW w:w="864" w:type="dxa"/>
            <w:gridSpan w:val="2"/>
          </w:tcPr>
          <w:p w14:paraId="7F878DD4"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1915</w:t>
            </w:r>
          </w:p>
          <w:p w14:paraId="0E58EDB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1916</w:t>
            </w:r>
          </w:p>
          <w:p w14:paraId="04A5188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1917</w:t>
            </w:r>
          </w:p>
          <w:p w14:paraId="4CAB5EC4" w14:textId="77777777" w:rsidR="000343AB" w:rsidRPr="00D45A46" w:rsidRDefault="000343AB" w:rsidP="00D45A46">
            <w:pPr>
              <w:shd w:val="clear" w:color="auto" w:fill="FFFFFF"/>
              <w:jc w:val="both"/>
              <w:rPr>
                <w:bCs/>
                <w:color w:val="000000" w:themeColor="text1"/>
                <w:sz w:val="16"/>
                <w:szCs w:val="16"/>
              </w:rPr>
            </w:pPr>
          </w:p>
        </w:tc>
        <w:tc>
          <w:tcPr>
            <w:tcW w:w="1404" w:type="dxa"/>
          </w:tcPr>
          <w:p w14:paraId="655F6FF9"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2132671</w:t>
            </w:r>
          </w:p>
          <w:p w14:paraId="19579D7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 xml:space="preserve">9981342 </w:t>
            </w:r>
          </w:p>
          <w:p w14:paraId="513FC6C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4106316</w:t>
            </w:r>
          </w:p>
          <w:p w14:paraId="16BA7CA5" w14:textId="77777777" w:rsidR="000343AB" w:rsidRPr="00D45A46" w:rsidRDefault="000343AB" w:rsidP="00D45A46">
            <w:pPr>
              <w:shd w:val="clear" w:color="auto" w:fill="FFFFFF"/>
              <w:jc w:val="both"/>
              <w:rPr>
                <w:bCs/>
                <w:color w:val="000000" w:themeColor="text1"/>
                <w:sz w:val="16"/>
                <w:szCs w:val="16"/>
              </w:rPr>
            </w:pPr>
          </w:p>
        </w:tc>
        <w:tc>
          <w:tcPr>
            <w:tcW w:w="963" w:type="dxa"/>
          </w:tcPr>
          <w:p w14:paraId="0B4C7513"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1261000</w:t>
            </w:r>
          </w:p>
          <w:p w14:paraId="0F34170C"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17626084</w:t>
            </w:r>
          </w:p>
          <w:p w14:paraId="5C64E33A"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w:t>
            </w:r>
          </w:p>
        </w:tc>
        <w:tc>
          <w:tcPr>
            <w:tcW w:w="1022" w:type="dxa"/>
          </w:tcPr>
          <w:p w14:paraId="256E06EE"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3393671</w:t>
            </w:r>
          </w:p>
          <w:p w14:paraId="090CB0A8"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27 607 426</w:t>
            </w:r>
          </w:p>
          <w:p w14:paraId="46E1C87D"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4106316</w:t>
            </w:r>
          </w:p>
          <w:p w14:paraId="5ED54ABC" w14:textId="77777777" w:rsidR="000343AB" w:rsidRPr="00D45A46" w:rsidRDefault="000343AB" w:rsidP="00D45A46">
            <w:pPr>
              <w:shd w:val="clear" w:color="auto" w:fill="FFFFFF"/>
              <w:jc w:val="both"/>
              <w:rPr>
                <w:bCs/>
                <w:color w:val="000000" w:themeColor="text1"/>
                <w:sz w:val="16"/>
                <w:szCs w:val="16"/>
              </w:rPr>
            </w:pPr>
          </w:p>
        </w:tc>
      </w:tr>
      <w:tr w:rsidR="000343AB" w:rsidRPr="00D45A46" w14:paraId="0D411F4D" w14:textId="77777777" w:rsidTr="00D34AC1">
        <w:tc>
          <w:tcPr>
            <w:tcW w:w="852" w:type="dxa"/>
            <w:shd w:val="clear" w:color="auto" w:fill="FFFFFF"/>
          </w:tcPr>
          <w:p w14:paraId="35BC5872"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Всего</w:t>
            </w:r>
          </w:p>
        </w:tc>
        <w:tc>
          <w:tcPr>
            <w:tcW w:w="1416" w:type="dxa"/>
            <w:gridSpan w:val="2"/>
            <w:shd w:val="clear" w:color="auto" w:fill="FFFFFF"/>
          </w:tcPr>
          <w:p w14:paraId="1599D25A"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16220329</w:t>
            </w:r>
          </w:p>
        </w:tc>
        <w:tc>
          <w:tcPr>
            <w:tcW w:w="963" w:type="dxa"/>
            <w:shd w:val="clear" w:color="auto" w:fill="FFFFFF"/>
          </w:tcPr>
          <w:p w14:paraId="49277E5E"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18 887084</w:t>
            </w:r>
          </w:p>
        </w:tc>
        <w:tc>
          <w:tcPr>
            <w:tcW w:w="1022" w:type="dxa"/>
            <w:shd w:val="clear" w:color="auto" w:fill="FFFFFF"/>
          </w:tcPr>
          <w:p w14:paraId="0B27B46B"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35 107 413</w:t>
            </w:r>
          </w:p>
        </w:tc>
      </w:tr>
    </w:tbl>
    <w:p w14:paraId="165A89D1" w14:textId="77777777" w:rsidR="000343AB" w:rsidRPr="00D45A46" w:rsidRDefault="000343AB" w:rsidP="00D45A46">
      <w:pPr>
        <w:shd w:val="clear" w:color="auto" w:fill="FFFFFF"/>
        <w:jc w:val="both"/>
        <w:rPr>
          <w:bCs/>
          <w:color w:val="000000" w:themeColor="text1"/>
          <w:sz w:val="16"/>
          <w:szCs w:val="16"/>
        </w:rPr>
      </w:pPr>
      <w:r w:rsidRPr="00D45A46">
        <w:rPr>
          <w:bCs/>
          <w:color w:val="000000" w:themeColor="text1"/>
          <w:sz w:val="16"/>
          <w:szCs w:val="16"/>
        </w:rPr>
        <w:t>Всего в действующую армию в 1915—1917 гг. было поставлено более 35,1 млн ручных гранат, в том числе от русских заводов более 16,2 млн и получено из-за границы в период с ноября 1915 г. по сен</w:t>
      </w:r>
      <w:r w:rsidRPr="00D45A46">
        <w:rPr>
          <w:bCs/>
          <w:color w:val="000000" w:themeColor="text1"/>
          <w:sz w:val="16"/>
          <w:szCs w:val="16"/>
        </w:rPr>
        <w:softHyphen/>
        <w:t>тябрь 1916 г. около 29 млн ручных гранат [5, с. 320] (5484).</w:t>
      </w:r>
    </w:p>
    <w:p w14:paraId="2A65DD49" w14:textId="77777777" w:rsidR="000343AB" w:rsidRPr="00D45A46" w:rsidRDefault="000343AB" w:rsidP="00D45A46">
      <w:pPr>
        <w:shd w:val="clear" w:color="auto" w:fill="FFFFFF"/>
        <w:jc w:val="both"/>
        <w:rPr>
          <w:bCs/>
          <w:color w:val="000000" w:themeColor="text1"/>
          <w:sz w:val="16"/>
          <w:szCs w:val="16"/>
        </w:rPr>
      </w:pPr>
    </w:p>
    <w:p w14:paraId="4B2CF055" w14:textId="77777777" w:rsidR="00E740C1" w:rsidRPr="00D45A46" w:rsidRDefault="00E740C1" w:rsidP="00D45A46">
      <w:pPr>
        <w:shd w:val="clear" w:color="auto" w:fill="FFFFFF"/>
        <w:jc w:val="both"/>
        <w:rPr>
          <w:bCs/>
          <w:color w:val="000000" w:themeColor="text1"/>
          <w:sz w:val="16"/>
          <w:szCs w:val="16"/>
        </w:rPr>
      </w:pPr>
      <w:r w:rsidRPr="00D45A46">
        <w:rPr>
          <w:bCs/>
          <w:color w:val="000000" w:themeColor="text1"/>
          <w:sz w:val="16"/>
          <w:szCs w:val="16"/>
        </w:rPr>
        <w:t>В конце июля 1914 в начале войны на заводских и окружных складах хранилось 439 тыс. пудов пороха. Требовалось резкое увеличение производи</w:t>
      </w:r>
      <w:r w:rsidRPr="00D45A46">
        <w:rPr>
          <w:bCs/>
          <w:color w:val="000000" w:themeColor="text1"/>
          <w:sz w:val="16"/>
          <w:szCs w:val="16"/>
        </w:rPr>
        <w:softHyphen/>
        <w:t>тельности пороховых заводов. Военное министерство вдвое увеличи</w:t>
      </w:r>
      <w:r w:rsidRPr="00D45A46">
        <w:rPr>
          <w:bCs/>
          <w:color w:val="000000" w:themeColor="text1"/>
          <w:sz w:val="16"/>
          <w:szCs w:val="16"/>
        </w:rPr>
        <w:softHyphen/>
        <w:t>ло численность рабочих и ввело трехсменную работу. В 1915г. годо</w:t>
      </w:r>
      <w:r w:rsidRPr="00D45A46">
        <w:rPr>
          <w:bCs/>
          <w:color w:val="000000" w:themeColor="text1"/>
          <w:sz w:val="16"/>
          <w:szCs w:val="16"/>
        </w:rPr>
        <w:softHyphen/>
        <w:t>вая потребность в порохе определялась в 4 400 000 пудов, т. е. почти в 15 раз превышала мощность всех казенных пороховых заводов к началу войны (290 000 пудов), а осенью 1916 г. — уже в 7,5 млн пу</w:t>
      </w:r>
      <w:r w:rsidRPr="00D45A46">
        <w:rPr>
          <w:bCs/>
          <w:color w:val="000000" w:themeColor="text1"/>
          <w:sz w:val="16"/>
          <w:szCs w:val="16"/>
        </w:rPr>
        <w:softHyphen/>
        <w:t>дов [5, с. 209; 7, с. 126] .</w:t>
      </w:r>
    </w:p>
    <w:p w14:paraId="160CC393" w14:textId="77777777" w:rsidR="00E740C1" w:rsidRPr="00D45A46" w:rsidRDefault="00E740C1" w:rsidP="00D45A46">
      <w:pPr>
        <w:shd w:val="clear" w:color="auto" w:fill="FFFFFF"/>
        <w:jc w:val="both"/>
        <w:rPr>
          <w:bCs/>
          <w:color w:val="000000" w:themeColor="text1"/>
          <w:sz w:val="16"/>
          <w:szCs w:val="16"/>
        </w:rPr>
      </w:pPr>
      <w:r w:rsidRPr="00D45A46">
        <w:rPr>
          <w:bCs/>
          <w:color w:val="000000" w:themeColor="text1"/>
          <w:sz w:val="16"/>
          <w:szCs w:val="16"/>
        </w:rPr>
        <w:t>Спешно расширялись казенные пороховые заводы. На Казан</w:t>
      </w:r>
      <w:r w:rsidRPr="00D45A46">
        <w:rPr>
          <w:bCs/>
          <w:color w:val="000000" w:themeColor="text1"/>
          <w:sz w:val="16"/>
          <w:szCs w:val="16"/>
        </w:rPr>
        <w:softHyphen/>
        <w:t>ском заводе был построен практически новый завод с производи</w:t>
      </w:r>
      <w:r w:rsidRPr="00D45A46">
        <w:rPr>
          <w:bCs/>
          <w:color w:val="000000" w:themeColor="text1"/>
          <w:sz w:val="16"/>
          <w:szCs w:val="16"/>
        </w:rPr>
        <w:softHyphen/>
        <w:t>тельностью выше усиленной мощности существующего. С июля 1916 г. мощность Казанского завода была увеличена в 3,5 раза по сравнению с довоенной.</w:t>
      </w:r>
    </w:p>
    <w:p w14:paraId="02B797F4" w14:textId="77777777" w:rsidR="00E740C1" w:rsidRPr="00D45A46" w:rsidRDefault="00E740C1" w:rsidP="00D45A46">
      <w:pPr>
        <w:shd w:val="clear" w:color="auto" w:fill="FFFFFF"/>
        <w:jc w:val="both"/>
        <w:rPr>
          <w:bCs/>
          <w:color w:val="000000" w:themeColor="text1"/>
          <w:sz w:val="16"/>
          <w:szCs w:val="16"/>
        </w:rPr>
      </w:pPr>
      <w:r w:rsidRPr="00D45A46">
        <w:rPr>
          <w:bCs/>
          <w:color w:val="000000" w:themeColor="text1"/>
          <w:sz w:val="16"/>
          <w:szCs w:val="16"/>
        </w:rPr>
        <w:t>На Шосткинском заводе также был построен второй пороховой завод со всеми необходимыми цехами и технологическим оборудова</w:t>
      </w:r>
      <w:r w:rsidRPr="00D45A46">
        <w:rPr>
          <w:bCs/>
          <w:color w:val="000000" w:themeColor="text1"/>
          <w:sz w:val="16"/>
          <w:szCs w:val="16"/>
        </w:rPr>
        <w:softHyphen/>
        <w:t>нием.</w:t>
      </w:r>
    </w:p>
    <w:p w14:paraId="584D0BEF" w14:textId="77777777" w:rsidR="00E740C1" w:rsidRPr="00D45A46" w:rsidRDefault="00E740C1" w:rsidP="00D45A46">
      <w:pPr>
        <w:shd w:val="clear" w:color="auto" w:fill="FFFFFF"/>
        <w:jc w:val="both"/>
        <w:rPr>
          <w:bCs/>
          <w:color w:val="000000" w:themeColor="text1"/>
          <w:sz w:val="16"/>
          <w:szCs w:val="16"/>
        </w:rPr>
      </w:pPr>
      <w:r w:rsidRPr="00D45A46">
        <w:rPr>
          <w:bCs/>
          <w:color w:val="000000" w:themeColor="text1"/>
          <w:sz w:val="16"/>
          <w:szCs w:val="16"/>
        </w:rPr>
        <w:t>От закрытия Охтинского завода пришлось отказаться. Было да</w:t>
      </w:r>
      <w:r w:rsidRPr="00D45A46">
        <w:rPr>
          <w:bCs/>
          <w:color w:val="000000" w:themeColor="text1"/>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D45A46">
        <w:rPr>
          <w:bCs/>
          <w:color w:val="000000" w:themeColor="text1"/>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w:t>
      </w:r>
    </w:p>
    <w:p w14:paraId="1ECFB4AF" w14:textId="77777777" w:rsidR="00E740C1" w:rsidRPr="00D45A46" w:rsidRDefault="00E740C1" w:rsidP="00D45A46">
      <w:pPr>
        <w:shd w:val="clear" w:color="auto" w:fill="FFFFFF"/>
        <w:jc w:val="both"/>
        <w:rPr>
          <w:bCs/>
          <w:color w:val="000000" w:themeColor="text1"/>
          <w:sz w:val="16"/>
          <w:szCs w:val="16"/>
        </w:rPr>
      </w:pPr>
      <w:r w:rsidRPr="00D45A46">
        <w:rPr>
          <w:bCs/>
          <w:color w:val="000000" w:themeColor="text1"/>
          <w:sz w:val="16"/>
          <w:szCs w:val="16"/>
        </w:rPr>
        <w:t>Таким образом, за февраль—июль 1915 г. были приняты реше</w:t>
      </w:r>
      <w:r w:rsidRPr="00D45A46">
        <w:rPr>
          <w:bCs/>
          <w:color w:val="000000" w:themeColor="text1"/>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D45A46">
        <w:rPr>
          <w:bCs/>
          <w:color w:val="000000" w:themeColor="text1"/>
          <w:sz w:val="16"/>
          <w:szCs w:val="16"/>
        </w:rPr>
        <w:softHyphen/>
        <w:t>дов, в том числе на Охтинском заводе — до 210 тыс., на Казанском и Шосткинском — до 350 тыс. пудов на каждом [42, с. 442] (5484).</w:t>
      </w:r>
    </w:p>
    <w:p w14:paraId="2153546D" w14:textId="77777777" w:rsidR="00E740C1" w:rsidRPr="00D45A46" w:rsidRDefault="00E740C1" w:rsidP="00D45A46">
      <w:pPr>
        <w:shd w:val="clear" w:color="auto" w:fill="FFFFFF"/>
        <w:jc w:val="both"/>
        <w:rPr>
          <w:bCs/>
          <w:color w:val="000000" w:themeColor="text1"/>
          <w:sz w:val="16"/>
          <w:szCs w:val="16"/>
        </w:rPr>
      </w:pPr>
    </w:p>
    <w:p w14:paraId="20E70280" w14:textId="77777777" w:rsidR="000343AB" w:rsidRPr="00D45A46" w:rsidRDefault="000343AB" w:rsidP="00D45A46">
      <w:pPr>
        <w:jc w:val="both"/>
        <w:rPr>
          <w:bCs/>
          <w:color w:val="000000" w:themeColor="text1"/>
          <w:sz w:val="16"/>
          <w:szCs w:val="16"/>
        </w:rPr>
      </w:pPr>
      <w:r w:rsidRPr="00D45A46">
        <w:rPr>
          <w:bCs/>
          <w:sz w:val="16"/>
          <w:szCs w:val="16"/>
        </w:rPr>
        <w:t>В конце июля 1914 г. к</w:t>
      </w:r>
      <w:r w:rsidRPr="00D45A46">
        <w:rPr>
          <w:bCs/>
          <w:color w:val="000000" w:themeColor="text1"/>
          <w:sz w:val="16"/>
          <w:szCs w:val="16"/>
        </w:rPr>
        <w:t xml:space="preserve"> началу Первой мировой войны автомобильный парк военного ведомства России насчитывал 711 автомобилей (Советская Военная Энциклопедия. М.: Воениздат, 1976. Т. 1. С. 86.) (11168).</w:t>
      </w:r>
    </w:p>
    <w:p w14:paraId="5957BF31" w14:textId="77777777" w:rsidR="000343AB" w:rsidRPr="00D45A46" w:rsidRDefault="000343AB" w:rsidP="00D45A46">
      <w:pPr>
        <w:jc w:val="both"/>
        <w:rPr>
          <w:bCs/>
          <w:color w:val="000000" w:themeColor="text1"/>
          <w:sz w:val="16"/>
          <w:szCs w:val="16"/>
        </w:rPr>
      </w:pPr>
    </w:p>
    <w:p w14:paraId="164E9AB6" w14:textId="77777777" w:rsidR="000343AB" w:rsidRPr="00D45A46" w:rsidRDefault="000343AB" w:rsidP="00D45A46">
      <w:pPr>
        <w:jc w:val="both"/>
        <w:rPr>
          <w:bCs/>
          <w:color w:val="000000" w:themeColor="text1"/>
          <w:sz w:val="16"/>
          <w:szCs w:val="16"/>
        </w:rPr>
      </w:pPr>
      <w:r w:rsidRPr="00D45A46">
        <w:rPr>
          <w:bCs/>
          <w:sz w:val="16"/>
          <w:szCs w:val="16"/>
        </w:rPr>
        <w:t>В конце июля 1914 г. к</w:t>
      </w:r>
      <w:r w:rsidRPr="00D45A46">
        <w:rPr>
          <w:bCs/>
          <w:color w:val="000000" w:themeColor="text1"/>
          <w:sz w:val="16"/>
          <w:szCs w:val="16"/>
        </w:rPr>
        <w:t xml:space="preserve"> началу Первой мировой войны добыча нефти снова возросла, составив более 10 млн. т, и оставалась примерно на этом уровне практически до 1918 года. В 1913 году экспорт нефтепродуктов из России составил 947 тыс. т (Война и топливо. 1914—1917 гг. - М.; Л.: Государственное издательство военной литературы, 1930. С. 91— 124.), в том числе 278 тыс. т в Германию и Турцию.</w:t>
      </w:r>
    </w:p>
    <w:p w14:paraId="6091FEC6"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Рост добычи и экспорта дал повод российским нефтепромышленникам заявлять: «Мы осветим весь мир и смажем всю Европу» (Химия и технология топлив и масел. 1996. № 5. С. 8.).</w:t>
      </w:r>
    </w:p>
    <w:p w14:paraId="5BE7D6C8"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К недостаткам отрасли надо отнести то, что, во-первых, почти вся нефтедобыча и нефтепереработка сосредоточивались в Баку (83 проц.) и Грозном (13,3 проц.), а, во-вторых, в ней господствовал иностранный капитал. К тому же высока была концентрация отрасли: три фирмы — «Бр. Нобель», «Шелл и К°», «Ойл и К°» — добывали и перерабатывали более 50 проц. Нефти (11178).</w:t>
      </w:r>
    </w:p>
    <w:p w14:paraId="6827A33A" w14:textId="77777777" w:rsidR="000343AB" w:rsidRPr="00D45A46" w:rsidRDefault="000343AB" w:rsidP="00D45A46">
      <w:pPr>
        <w:jc w:val="both"/>
        <w:rPr>
          <w:bCs/>
          <w:color w:val="000000" w:themeColor="text1"/>
          <w:sz w:val="16"/>
          <w:szCs w:val="16"/>
        </w:rPr>
      </w:pPr>
    </w:p>
    <w:p w14:paraId="53ADC97A" w14:textId="77777777" w:rsidR="000343AB" w:rsidRPr="00D45A46" w:rsidRDefault="000343AB" w:rsidP="00D45A46">
      <w:pPr>
        <w:jc w:val="both"/>
        <w:rPr>
          <w:bCs/>
          <w:color w:val="000000" w:themeColor="text1"/>
          <w:sz w:val="16"/>
          <w:szCs w:val="16"/>
        </w:rPr>
      </w:pPr>
      <w:r w:rsidRPr="00D45A46">
        <w:rPr>
          <w:bCs/>
          <w:sz w:val="16"/>
          <w:szCs w:val="16"/>
        </w:rPr>
        <w:t>На конец июля 1914 п</w:t>
      </w:r>
      <w:r w:rsidRPr="00D45A46">
        <w:rPr>
          <w:bCs/>
          <w:color w:val="000000" w:themeColor="text1"/>
          <w:sz w:val="16"/>
          <w:szCs w:val="16"/>
        </w:rPr>
        <w:t>еред войной Россия и США добывали 80 проц. всей нефти, а до 1903 года Россия по объему добычи нефти занимала первое место в мире (11,6 млн. т) (11178). Снижение добычи к 1905 году до 8,3 млн. т было связано с армяно-татарскими этническими столкновениями в Бакинском районе, в результате которых пострадала большая часть промыслов. К началу Первой мировой войны добыча нефти снова возросла, составив более 10 млн. т, и оставалась примерно на этом уровне практически до 1918 года. В 1913 году экспорт нефтепродуктов из России составил 947 тыс. т (Война и топливо. 1914—1917 гг. - М.; Л.: Государственное издательство военной литературы, 1930. С. 91— 124.), в том числе 278 тыс. т в Германию и Турцию.</w:t>
      </w:r>
    </w:p>
    <w:p w14:paraId="4D172C41"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Рост добычи и экспорта дал повод российским нефтепромышленникам заявлять: «Мы осветим весь мир и смажем всю Европу» (Химия и технология топлив и масел. 1996. № 5. С. 8.).</w:t>
      </w:r>
    </w:p>
    <w:p w14:paraId="0D0998C7" w14:textId="77777777" w:rsidR="000343AB" w:rsidRPr="00D45A46" w:rsidRDefault="000343AB" w:rsidP="00D45A46">
      <w:pPr>
        <w:jc w:val="both"/>
        <w:rPr>
          <w:bCs/>
          <w:color w:val="000000" w:themeColor="text1"/>
          <w:sz w:val="16"/>
          <w:szCs w:val="16"/>
        </w:rPr>
      </w:pPr>
      <w:r w:rsidRPr="00D45A46">
        <w:rPr>
          <w:bCs/>
          <w:color w:val="000000" w:themeColor="text1"/>
          <w:sz w:val="16"/>
          <w:szCs w:val="16"/>
        </w:rPr>
        <w:t>К недостаткам отрасли надо отнести то, что, во-первых, почти вся нефтедобыча и нефтепереработка сосредоточивались в Баку (83 проц.) и Грозном (13,3 проц.), а, во-вторых, в ней господствовал иностранный капитал. К тому же высока была концентрация отрасли: три фирмы — «Бр. Нобель», «Шелл и К°», «Ойл и К°» — добывали и перерабатывали более 50 проц. Нефти (11178).</w:t>
      </w:r>
    </w:p>
    <w:p w14:paraId="4436B1A1" w14:textId="77777777" w:rsidR="000343AB" w:rsidRPr="00D45A46" w:rsidRDefault="000343AB" w:rsidP="00D45A46">
      <w:pPr>
        <w:jc w:val="both"/>
        <w:rPr>
          <w:bCs/>
          <w:color w:val="000000" w:themeColor="text1"/>
          <w:sz w:val="16"/>
          <w:szCs w:val="16"/>
        </w:rPr>
      </w:pPr>
    </w:p>
    <w:p w14:paraId="01495531" w14:textId="77777777" w:rsidR="000343AB" w:rsidRPr="00D45A46" w:rsidRDefault="000343AB" w:rsidP="00D45A46">
      <w:pPr>
        <w:jc w:val="both"/>
        <w:rPr>
          <w:bCs/>
          <w:color w:val="000000" w:themeColor="text1"/>
          <w:sz w:val="16"/>
          <w:szCs w:val="16"/>
        </w:rPr>
      </w:pPr>
      <w:r w:rsidRPr="00D45A46">
        <w:rPr>
          <w:bCs/>
          <w:sz w:val="16"/>
          <w:szCs w:val="16"/>
        </w:rPr>
        <w:t>В конце июля 1914 с началом</w:t>
      </w:r>
      <w:r w:rsidRPr="00D45A46">
        <w:rPr>
          <w:bCs/>
          <w:color w:val="000000" w:themeColor="text1"/>
          <w:sz w:val="16"/>
          <w:szCs w:val="16"/>
        </w:rPr>
        <w:t xml:space="preserve"> войны цены на нефть в России, как ни удивительно, снизились. Всем представлялось, что война будет недолгой: несколько месяцев, в худшем случае — год. Во время войны производство невоенных товаров должно было сократиться, так же как строительство и экспорт, поэтому востребованность нефтяного топлива, по мнению многих, должна была снизиться. Поначалу так и было. Бакинская нефть подешевела в августе—декабре 1914 года с 26 до 13 рублей за тонну, но затем цены стали быстро расти, что вызвало тревогу как у потребителей, так и у правительства. Рост цен стали связывать с продажей нефти за рубеж (11178).</w:t>
      </w:r>
    </w:p>
    <w:p w14:paraId="7555FB42" w14:textId="77777777" w:rsidR="000343AB" w:rsidRPr="00D45A46" w:rsidRDefault="000343AB" w:rsidP="00D45A46">
      <w:pPr>
        <w:shd w:val="clear" w:color="auto" w:fill="FFFFFF"/>
        <w:jc w:val="both"/>
        <w:rPr>
          <w:bCs/>
          <w:color w:val="000000" w:themeColor="text1"/>
          <w:sz w:val="16"/>
          <w:szCs w:val="16"/>
        </w:rPr>
      </w:pPr>
    </w:p>
    <w:p w14:paraId="7E951799" w14:textId="77777777" w:rsidR="000343AB" w:rsidRPr="00D45A46" w:rsidRDefault="000343AB" w:rsidP="00D45A46">
      <w:pPr>
        <w:jc w:val="both"/>
        <w:rPr>
          <w:bCs/>
          <w:color w:val="000000" w:themeColor="text1"/>
          <w:sz w:val="16"/>
          <w:szCs w:val="16"/>
        </w:rPr>
      </w:pPr>
      <w:r w:rsidRPr="00D45A46">
        <w:rPr>
          <w:bCs/>
          <w:sz w:val="16"/>
          <w:szCs w:val="16"/>
        </w:rPr>
        <w:t>С конца июля 1914 н</w:t>
      </w:r>
      <w:r w:rsidRPr="00D45A46">
        <w:rPr>
          <w:bCs/>
          <w:color w:val="000000" w:themeColor="text1"/>
          <w:sz w:val="16"/>
          <w:szCs w:val="16"/>
        </w:rPr>
        <w:t>ачавшаяся война потребовала огромных ресурсов, прежде всего финансовых. Для экономики Российской Империи эта ноша оказалась весьма тяжелой. По валовой продукции страна занимала 5-е место в мире и 4-е в Европе, по выработке электроэнергии — соответственно 15-е и 7-е. Механическая энерговооруженность работника в промышленности и сельском хозяйстве по приблизительным данным была меньше в 2 раза, чем во Франции, и в 2,5 раза меньше, чем в Англии и Германии (11172).</w:t>
      </w:r>
    </w:p>
    <w:p w14:paraId="38B7414B" w14:textId="77777777" w:rsidR="000343AB" w:rsidRPr="00D45A46" w:rsidRDefault="000343AB" w:rsidP="00D45A46">
      <w:pPr>
        <w:jc w:val="both"/>
        <w:rPr>
          <w:bCs/>
          <w:color w:val="000000" w:themeColor="text1"/>
          <w:sz w:val="16"/>
          <w:szCs w:val="16"/>
        </w:rPr>
      </w:pPr>
    </w:p>
    <w:p w14:paraId="610FAE70" w14:textId="77777777" w:rsidR="007B1C45" w:rsidRPr="00D45A46" w:rsidRDefault="007B1C45" w:rsidP="00D45A46">
      <w:pPr>
        <w:shd w:val="clear" w:color="auto" w:fill="FFFFFF"/>
        <w:jc w:val="both"/>
        <w:rPr>
          <w:bCs/>
          <w:color w:val="000000" w:themeColor="text1"/>
          <w:sz w:val="16"/>
          <w:szCs w:val="16"/>
        </w:rPr>
      </w:pPr>
      <w:r w:rsidRPr="00D45A46">
        <w:rPr>
          <w:bCs/>
          <w:color w:val="000000" w:themeColor="text1"/>
          <w:sz w:val="16"/>
          <w:szCs w:val="16"/>
        </w:rPr>
        <w:t>В конце июля 1914 г. к началу войны на Путиловском заводе по инициативе капитана ГАУ Тарнавского (предложившего прицел и механизм рас</w:t>
      </w:r>
      <w:r w:rsidRPr="00D45A46">
        <w:rPr>
          <w:bCs/>
          <w:color w:val="000000" w:themeColor="text1"/>
          <w:sz w:val="16"/>
          <w:szCs w:val="16"/>
        </w:rPr>
        <w:softHyphen/>
        <w:t>сеивания снарядов) и инженера-технолога завода Ф. Лендера (спроектировавшего артиллерийскую часть) было по</w:t>
      </w:r>
      <w:r w:rsidRPr="00D45A46">
        <w:rPr>
          <w:bCs/>
          <w:color w:val="000000" w:themeColor="text1"/>
          <w:sz w:val="16"/>
          <w:szCs w:val="16"/>
        </w:rPr>
        <w:softHyphen/>
        <w:t>строено орудие калибра 76,2-мм, способное вести огонь под большими углами возвышения. Комиссия ГАУ при</w:t>
      </w:r>
      <w:r w:rsidRPr="00D45A46">
        <w:rPr>
          <w:bCs/>
          <w:color w:val="000000" w:themeColor="text1"/>
          <w:sz w:val="16"/>
          <w:szCs w:val="16"/>
        </w:rPr>
        <w:softHyphen/>
        <w:t>знала, что орудие Тарнавского—Лендера пригодно для об</w:t>
      </w:r>
      <w:r w:rsidRPr="00D45A46">
        <w:rPr>
          <w:bCs/>
          <w:color w:val="000000" w:themeColor="text1"/>
          <w:sz w:val="16"/>
          <w:szCs w:val="16"/>
        </w:rPr>
        <w:softHyphen/>
        <w:t>стрела не только аэростатов, но также дирижаблей и аэро</w:t>
      </w:r>
      <w:r w:rsidRPr="00D45A46">
        <w:rPr>
          <w:bCs/>
          <w:color w:val="000000" w:themeColor="text1"/>
          <w:sz w:val="16"/>
          <w:szCs w:val="16"/>
        </w:rPr>
        <w:softHyphen/>
        <w:t>планов. В конце августа 1914 г. ГАУ заказало заводу 12 та</w:t>
      </w:r>
      <w:r w:rsidRPr="00D45A46">
        <w:rPr>
          <w:bCs/>
          <w:color w:val="000000" w:themeColor="text1"/>
          <w:sz w:val="16"/>
          <w:szCs w:val="16"/>
        </w:rPr>
        <w:softHyphen/>
        <w:t>ких пушек, которые предполагалось ставить на четырехко</w:t>
      </w:r>
      <w:r w:rsidRPr="00D45A46">
        <w:rPr>
          <w:bCs/>
          <w:color w:val="000000" w:themeColor="text1"/>
          <w:sz w:val="16"/>
          <w:szCs w:val="16"/>
        </w:rPr>
        <w:softHyphen/>
        <w:t>лесные прицепы тележечного типа или в кузова грузовых автомобилей, чтобы использовать для прикрытия наибо</w:t>
      </w:r>
      <w:r w:rsidRPr="00D45A46">
        <w:rPr>
          <w:bCs/>
          <w:color w:val="000000" w:themeColor="text1"/>
          <w:sz w:val="16"/>
          <w:szCs w:val="16"/>
        </w:rPr>
        <w:softHyphen/>
        <w:t>лее важных оборонительных объектов, в частности, ставки главнокомандования (11417).</w:t>
      </w:r>
    </w:p>
    <w:p w14:paraId="31A3F7D9" w14:textId="77777777" w:rsidR="007B1C45" w:rsidRPr="00D45A46" w:rsidRDefault="007B1C45" w:rsidP="00D45A46">
      <w:pPr>
        <w:shd w:val="clear" w:color="auto" w:fill="FFFFFF"/>
        <w:jc w:val="both"/>
        <w:rPr>
          <w:bCs/>
          <w:color w:val="000000" w:themeColor="text1"/>
          <w:sz w:val="16"/>
          <w:szCs w:val="16"/>
        </w:rPr>
      </w:pPr>
    </w:p>
    <w:p w14:paraId="7A680EA7"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конце июля 1914 г. в канун Первой мировой войны на долю Петербурга, как промышленного рай она, приходилось 70% электротехнических изделий, выпускавшихся в России (Лавриков Ю.А. и др. Очерк о Ленинградском экономическом административном районе / Ю.А. Лавриков, Х.Х. Каримов, Р.М. Персианов. - Л.: Лениздат, 1958. С. 32.).</w:t>
      </w:r>
    </w:p>
    <w:p w14:paraId="0507202C"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Основными предприятиями промышленности средств связи в Петербурге в это время были: - завод «Русского акционерного общества Л.М. Эриксон и Со»; - завод акционерного общества Русских электротехнических заводов «Си менс и Гальске»; - «Электромеханический и телеграфный завод Н.К. Гейслера и Со»; - Радиотелеграфный завод Морского ведомства; - завод «Русского общества беспроволочных телеграфов и телефонов».</w:t>
      </w:r>
    </w:p>
    <w:p w14:paraId="7D69E311"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Еще в 1881 г. основателю известной шведской компании Л.М. Эриксону поступил заказ из Петербурга на изготовление небольшой партии телефонов («Эриксон» в России: вчера, сегодня, завтра // Электросвязь. - 2003. - № 11.- С. 83.).</w:t>
      </w:r>
    </w:p>
    <w:p w14:paraId="6238EE06"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2 июня 1898 г. предприятие стало называться – Акционерное общество (АО) Русских электротехнических заводов «Сименс и Гальске» (Глущенко А. А. Место и роль радиотехники в модернизации России (1900-1917 гг.). – СПб.: НИИХ СПбГУ, 2002. С. 335.). В 1902 г. на за воде впервые в промышленных масштабах началась сборка радиотелеграфа, изобретенного А. С. Поповым (Золотая книга Санкт-Петербурга: промышленность, строительство, наука, транспорт, связь: Сборник / Под ред. Г.Н. Ивашевской. - СПб.: Независимый продюсерский центр, 2000. С. 54.). Предвидя большой спрос на радиоаппаратуру, общество «Сименс и Гальске» еще в 1904 г. организовало в Петербурге «Отде ление беспроволочной телеграфии по системе А.С. Попова» (Бренёв И. В. Начало радиотехники в России. - М.: Советское радио, 1970. С. 143.).</w:t>
      </w:r>
    </w:p>
    <w:p w14:paraId="3D1036EB"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w:t>
      </w:r>
    </w:p>
    <w:p w14:paraId="3217ADF0"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w:t>
      </w:r>
    </w:p>
    <w:p w14:paraId="51789E7D"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1B64F422"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w:t>
      </w:r>
    </w:p>
    <w:p w14:paraId="0AF68436"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История другого петербургского предприятия началась в 1874 г., когда те леграфный механик Н. К. Гейслер открыл в Петербурге небольшую электромеханическую мастерскую по ремонту телеграфной аппаратуры. С 1884 г. эта мас терская стала выпускать телефонные коммутаторы, а в 1895 г. совместно с аме риканской фирмой «Вестерн Электрик и C°» и на ее деньги построила в Петер бурге телефонно-телеграфный завод (Гольдштейн Б.С. От рассвета до заката: этапы пути СКС // Connect! Мир связи. - 2003. - № 11. - С. 47.).</w:t>
      </w:r>
    </w:p>
    <w:p w14:paraId="2E3AC683"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С 1901 г. завод стал изготовлять телеграфные станции Уитстона, индук торные телефонные аппараты, телефонные коммутаторы для индукторного вы зова, швейцарские телеграфные коммутаторы и другую электротехническую продукцию. В 1903 г. начались работы над водонепроницаемыми судовыми те лефонами, телеграфными аппаратами системы Бодо. В 1906-1909 гг. к ним доба вились телеграфные аппараты системы Муррея, телефонные аппараты централь ной батареи, электроизмерительные приборы. С 1909 г. завод стал принадлежать акционерному обществу и получил наименование – «Электромеханический и те леграфный завод Н.К. Гейслера и C°» (Болошина Н.Ю. Петроградский телефонно-телеграфный завод Гейслера – центр по произ водству технических средств наблюдения по заказам армии и флота в Петербурге // Наука и техника: Вопросы истории и теории. Тезисы ХХ конференции СПбО РНК ИФНТ (22-25 но ября 1999 г.) Выпуск XV. - СПб., 1999. С. 96.).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w:t>
      </w:r>
    </w:p>
    <w:p w14:paraId="1FDE6097"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Мировая война способствовала загрузке завода военными заказами. Из двухсот видов изделий, выпускавшихся предприятием, на их долю приходилось 50%. За 1914-1917 гг. на заводе было произведено 119100 телефонных и 25640 телеграфных аппаратов (Болошина Н.Ю. Указ.соч. С. 97.).</w:t>
      </w:r>
    </w:p>
    <w:p w14:paraId="312C41E5"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Национализация предприятия в 1919 г. принесла ему и новое наименова ние - Петроградский телефонно-телеграфный завод (Гейслера).</w:t>
      </w:r>
    </w:p>
    <w:p w14:paraId="09E8BB25"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Возникновение собственно русской электротехнической промышленности слабых токов относится к сентябрю 1900 г., когда в Кронштадте по инициативе А.С. Попова была создана «Мастерская по изготовлению и ремонту аппаратов для телеграфирования без проводов» (Центральный государственный архив Санкт-Петербурга (ЦГА СПб.), ф. 945, оп. 6, л. 1.). Мастерская занималась сборкой, установ кой и ремонтом корабельных радиостанций, получаемых от французской фирмы «Дюкрете», выпускавшей радиостанции по схеме Попова. Но из-за кустарного характера производства она не могла удовлетворять потребности флота в радио средствах (Горлатов В.И. Образование и становление Российского института мощного радиостроения // Наука и военная техника. Из истории оборонных предприятий Петербурга. Материалы симпозиума. – СПб., 2001. С. 35.). Первоначально производственные возможности мастерской едва достигали 11-13 радиостанций в год, что способствовало проникновению на рос сийский рынок продукции иностранных фирм. В 1908-1911 гг. была произведена реконструкция мастерской и построено новое здание в самом Петербурге (в Гребном порту на Васильевском острове), что позволило существенно расши рить производство. Динамика роста выпуска радиостанций только за три предво енных года выглядит так: 1911 г. - 12, 1912 г. – 45, 1913 г. – 147 станций (Доброписцев Г.Б. К сорокалетию русской радиопромышленности // Известия электропро мышленности слабого тока. - 1940. - № 11. - С. 7.).</w:t>
      </w:r>
    </w:p>
    <w:p w14:paraId="406042D3"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1911 г. из состава мастерской выделилось «Поверочное отделение», ре организованное на основе утвержденного 16 ноября этого же года «Положения», в первую промышленную радиолабораторию нашей страны.</w:t>
      </w:r>
    </w:p>
    <w:p w14:paraId="47F05DF6"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6B5180E1"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  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30CA21C3"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557E1094"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604ED654"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4B81492E"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39E13C6F"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10D8362F"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51A363F8"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043EF218"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7DDA43C1"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lastRenderedPageBreak/>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966366E"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2142E26B"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1DF4EF27"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58875B32"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5BC27790"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4E71A674"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790B937E"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4C26436E"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72F5BA22"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57F2AF20"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1435335F"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580087B2"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27629CBF"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0D240024"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392613C2"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04D0D98A"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5B36315D"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49109965"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1CD9A504"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649C3E74"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5914C43A"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0CB8C7FB"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27DC92AB"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53F38396" w14:textId="77777777" w:rsidR="007B1C45" w:rsidRPr="00D45A46" w:rsidRDefault="007B1C45" w:rsidP="00D45A46">
      <w:pPr>
        <w:jc w:val="both"/>
        <w:rPr>
          <w:bCs/>
          <w:color w:val="000000" w:themeColor="text1"/>
          <w:sz w:val="16"/>
          <w:szCs w:val="16"/>
        </w:rPr>
      </w:pPr>
    </w:p>
    <w:p w14:paraId="1EA3A0E0" w14:textId="77777777" w:rsidR="00311F0F" w:rsidRPr="00D45A46" w:rsidRDefault="00311F0F"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lastRenderedPageBreak/>
        <w:t>В конце июля 1914 к началу войны Военное ведомство имело опыт переговоров с рядом фирм по поводу закупки автомобилей, но выяснилось, что «без гарантии новым заводам определенных крупных казенных заказов на несколько лет вперед» либо устранения заграничной конкуренции введени</w:t>
      </w:r>
      <w:r w:rsidRPr="00D45A46">
        <w:rPr>
          <w:rFonts w:ascii="Times New Roman" w:hAnsi="Times New Roman" w:cs="Times New Roman"/>
          <w:bCs/>
          <w:color w:val="0070C0"/>
          <w:sz w:val="16"/>
          <w:szCs w:val="16"/>
        </w:rPr>
        <w:softHyphen/>
        <w:t>ем запретительных пошлин «отечественная промышленность народиться и окрепнуть не может». Ввиду таких обстоятельств в феврале 1915 г. решено было взять у «Русско-Балтийского завода» все, что он сможет дать, а остальное заказать за гра</w:t>
      </w:r>
      <w:r w:rsidRPr="00D45A46">
        <w:rPr>
          <w:rFonts w:ascii="Times New Roman" w:hAnsi="Times New Roman" w:cs="Times New Roman"/>
          <w:bCs/>
          <w:color w:val="0070C0"/>
          <w:sz w:val="16"/>
          <w:szCs w:val="16"/>
        </w:rPr>
        <w:softHyphen/>
        <w:t>ницей. Учитывалось, что цены, запрошенные этим заводом, «по сравнению с ценами английского и американского рын</w:t>
      </w:r>
      <w:r w:rsidRPr="00D45A46">
        <w:rPr>
          <w:rFonts w:ascii="Times New Roman" w:hAnsi="Times New Roman" w:cs="Times New Roman"/>
          <w:bCs/>
          <w:color w:val="0070C0"/>
          <w:sz w:val="16"/>
          <w:szCs w:val="16"/>
        </w:rPr>
        <w:softHyphen/>
        <w:t>ков непомерно высоки, и если могут быть признаны прием</w:t>
      </w:r>
      <w:r w:rsidRPr="00D45A46">
        <w:rPr>
          <w:rFonts w:ascii="Times New Roman" w:hAnsi="Times New Roman" w:cs="Times New Roman"/>
          <w:bCs/>
          <w:color w:val="0070C0"/>
          <w:sz w:val="16"/>
          <w:szCs w:val="16"/>
        </w:rPr>
        <w:softHyphen/>
        <w:t>лемыми, то лишь в целях поддержания производительности единственного русского автомобильного завода при настоя</w:t>
      </w:r>
      <w:r w:rsidRPr="00D45A46">
        <w:rPr>
          <w:rFonts w:ascii="Times New Roman" w:hAnsi="Times New Roman" w:cs="Times New Roman"/>
          <w:bCs/>
          <w:color w:val="0070C0"/>
          <w:sz w:val="16"/>
          <w:szCs w:val="16"/>
        </w:rPr>
        <w:softHyphen/>
        <w:t xml:space="preserve">щих трудных для него условиях» (РГВИА. Ф. 1.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1. Д. 77799. Л. 35—38. Доклад ГАУ «О заготов</w:t>
      </w:r>
      <w:r w:rsidRPr="00D45A46">
        <w:rPr>
          <w:rFonts w:ascii="Times New Roman" w:hAnsi="Times New Roman" w:cs="Times New Roman"/>
          <w:bCs/>
          <w:color w:val="0070C0"/>
          <w:sz w:val="16"/>
          <w:szCs w:val="16"/>
        </w:rPr>
        <w:softHyphen/>
        <w:t xml:space="preserve">лении двух грузовозов для Варшавского артиллерийского склада», </w:t>
      </w:r>
      <w:r w:rsidRPr="00D45A46">
        <w:rPr>
          <w:rFonts w:ascii="Times New Roman" w:hAnsi="Times New Roman" w:cs="Times New Roman"/>
          <w:bCs/>
          <w:color w:val="0070C0"/>
          <w:sz w:val="16"/>
          <w:szCs w:val="16"/>
          <w:lang w:bidi="en-US"/>
        </w:rPr>
        <w:t>20.</w:t>
      </w:r>
      <w:r w:rsidRPr="00D45A46">
        <w:rPr>
          <w:rFonts w:ascii="Times New Roman" w:hAnsi="Times New Roman" w:cs="Times New Roman"/>
          <w:bCs/>
          <w:color w:val="0070C0"/>
          <w:sz w:val="16"/>
          <w:szCs w:val="16"/>
          <w:lang w:val="en-US" w:bidi="en-US"/>
        </w:rPr>
        <w:t>XI</w:t>
      </w:r>
      <w:r w:rsidRPr="00D45A46">
        <w:rPr>
          <w:rFonts w:ascii="Times New Roman" w:hAnsi="Times New Roman" w:cs="Times New Roman"/>
          <w:bCs/>
          <w:color w:val="0070C0"/>
          <w:sz w:val="16"/>
          <w:szCs w:val="16"/>
          <w:lang w:bidi="en-US"/>
        </w:rPr>
        <w:t xml:space="preserve">.1913, </w:t>
      </w:r>
      <w:r w:rsidRPr="00D45A46">
        <w:rPr>
          <w:rFonts w:ascii="Times New Roman" w:hAnsi="Times New Roman" w:cs="Times New Roman"/>
          <w:bCs/>
          <w:color w:val="0070C0"/>
          <w:sz w:val="16"/>
          <w:szCs w:val="16"/>
        </w:rPr>
        <w:t xml:space="preserve">утв. </w:t>
      </w:r>
      <w:r w:rsidRPr="00D45A46">
        <w:rPr>
          <w:rFonts w:ascii="Times New Roman" w:hAnsi="Times New Roman" w:cs="Times New Roman"/>
          <w:bCs/>
          <w:color w:val="0070C0"/>
          <w:sz w:val="16"/>
          <w:szCs w:val="16"/>
          <w:lang w:bidi="en-US"/>
        </w:rPr>
        <w:t>30.</w:t>
      </w:r>
      <w:r w:rsidRPr="00D45A46">
        <w:rPr>
          <w:rFonts w:ascii="Times New Roman" w:hAnsi="Times New Roman" w:cs="Times New Roman"/>
          <w:bCs/>
          <w:color w:val="0070C0"/>
          <w:sz w:val="16"/>
          <w:szCs w:val="16"/>
          <w:lang w:val="en-US" w:bidi="en-US"/>
        </w:rPr>
        <w:t>Xl</w:t>
      </w:r>
      <w:r w:rsidRPr="00D45A46">
        <w:rPr>
          <w:rFonts w:ascii="Times New Roman" w:hAnsi="Times New Roman" w:cs="Times New Roman"/>
          <w:bCs/>
          <w:color w:val="0070C0"/>
          <w:sz w:val="16"/>
          <w:szCs w:val="16"/>
          <w:lang w:bidi="en-US"/>
        </w:rPr>
        <w:t xml:space="preserve">.1913; </w:t>
      </w:r>
      <w:r w:rsidRPr="00D45A46">
        <w:rPr>
          <w:rFonts w:ascii="Times New Roman" w:hAnsi="Times New Roman" w:cs="Times New Roman"/>
          <w:bCs/>
          <w:color w:val="0070C0"/>
          <w:sz w:val="16"/>
          <w:szCs w:val="16"/>
        </w:rPr>
        <w:t>Там же. Ф. 962. Оп. 2. Д. 128. Л. 54, 62. Свод сведений о самодвижущихся повозках) (23452).</w:t>
      </w:r>
    </w:p>
    <w:p w14:paraId="065F69E0" w14:textId="77777777" w:rsidR="00311F0F" w:rsidRPr="00D45A46" w:rsidRDefault="00311F0F" w:rsidP="00D45A46">
      <w:pPr>
        <w:jc w:val="both"/>
        <w:rPr>
          <w:bCs/>
          <w:color w:val="0070C0"/>
          <w:sz w:val="16"/>
          <w:szCs w:val="16"/>
          <w:lang w:bidi="ru-RU"/>
        </w:rPr>
      </w:pPr>
    </w:p>
    <w:p w14:paraId="5B31EA45" w14:textId="48874F18" w:rsidR="00311F0F" w:rsidRPr="00D45A46" w:rsidRDefault="00311F0F"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71E78F53" w14:textId="77777777" w:rsidR="00311F0F" w:rsidRPr="00D45A46" w:rsidRDefault="00311F0F" w:rsidP="00D45A46">
      <w:pPr>
        <w:shd w:val="clear" w:color="auto" w:fill="FFFFFF"/>
        <w:jc w:val="both"/>
        <w:rPr>
          <w:bCs/>
          <w:i/>
          <w:color w:val="000000" w:themeColor="text1"/>
          <w:sz w:val="16"/>
          <w:szCs w:val="16"/>
        </w:rPr>
      </w:pPr>
    </w:p>
    <w:p w14:paraId="5B7253EB" w14:textId="77777777" w:rsidR="00311F0F" w:rsidRPr="00D45A46" w:rsidRDefault="00311F0F" w:rsidP="00D45A46">
      <w:pPr>
        <w:jc w:val="both"/>
        <w:rPr>
          <w:bCs/>
          <w:color w:val="000000" w:themeColor="text1"/>
          <w:sz w:val="16"/>
          <w:szCs w:val="16"/>
        </w:rPr>
      </w:pPr>
      <w:r w:rsidRPr="00D45A46">
        <w:rPr>
          <w:bCs/>
          <w:color w:val="000000" w:themeColor="text1"/>
          <w:sz w:val="16"/>
          <w:szCs w:val="16"/>
        </w:rPr>
        <w:t xml:space="preserve">В конце июля 1914 г. когда была объявлена в 1914 г. война, все запасные нижние чины определенных возрастов, не состоящие на должностях, освобождающих от явки к призыву, были призваны и отправлены в строй. Таким порядком с первым призывом убыло с артиллерийских заводов около 30% наличного состава рабочих и служащих, имевшихся к моменту объявления войны. Между тем заводы должны были спешно усиливать производство и соответственно увеличивать кадр рабочих. Понятно, что при таких условиях указанная убыль являлась весьма серьезным препятствием к быстрой мобилизации завода. Здесь обнаружились крайне серьезные недочеты законодательства, относящегося к рабочей силе, обслуживающей заводы, работающие на оборону. </w:t>
      </w:r>
    </w:p>
    <w:p w14:paraId="4C0A4672" w14:textId="77777777" w:rsidR="00311F0F" w:rsidRPr="00D45A46" w:rsidRDefault="00311F0F" w:rsidP="00D45A46">
      <w:pPr>
        <w:jc w:val="both"/>
        <w:rPr>
          <w:bCs/>
          <w:color w:val="000000" w:themeColor="text1"/>
          <w:sz w:val="16"/>
          <w:szCs w:val="16"/>
        </w:rPr>
      </w:pPr>
      <w:r w:rsidRPr="00D45A46">
        <w:rPr>
          <w:bCs/>
          <w:color w:val="000000" w:themeColor="text1"/>
          <w:sz w:val="16"/>
          <w:szCs w:val="16"/>
        </w:rPr>
        <w:t xml:space="preserve">Дело в том, что на особый учет попадал сравнительно небольшой процент не только от всего количества рабочих данного завода, но даже от квалифицированной рабочей силы. Как было указано, на особом учете состояли только совершенно необходимые или трудно заменимые работники наиболее высокой квалификации. На главную, менее квалифицированную массу рабочих, представляющих основное ядро рабочей силы, этот учет не распространялся. Между тем среди рабочих средней квалификации были такие, которые приобрели долголетней службой большой навык в заводской работе и при известных усилиях могли поднять свою квалификацию до тех категорий, которые поступают на особый учет. Но и без этого такие рабочие, будучи оставлены на заводе, давали бы больший коэффициент полезности, нежели те, которыми они были заменены после призыва. </w:t>
      </w:r>
    </w:p>
    <w:p w14:paraId="413D68B8" w14:textId="77777777" w:rsidR="00311F0F" w:rsidRPr="00D45A46" w:rsidRDefault="00311F0F" w:rsidP="00D45A46">
      <w:pPr>
        <w:jc w:val="both"/>
        <w:rPr>
          <w:bCs/>
          <w:color w:val="000000" w:themeColor="text1"/>
          <w:sz w:val="16"/>
          <w:szCs w:val="16"/>
        </w:rPr>
      </w:pPr>
      <w:r w:rsidRPr="00D45A46">
        <w:rPr>
          <w:bCs/>
          <w:color w:val="000000" w:themeColor="text1"/>
          <w:sz w:val="16"/>
          <w:szCs w:val="16"/>
        </w:rPr>
        <w:t xml:space="preserve">Правда, убыль после первого призыва была пополнена сравнительно без особых трудностей, так как рынок труда был еще сравнительно богат рабочей силой, как квалифицированной, так и неквалифицированной в особенности. При том же в военные заводы рабочие шли с большой охотой. </w:t>
      </w:r>
    </w:p>
    <w:p w14:paraId="6BE7247F" w14:textId="77777777" w:rsidR="00311F0F" w:rsidRPr="00D45A46" w:rsidRDefault="00311F0F" w:rsidP="00D45A46">
      <w:pPr>
        <w:jc w:val="both"/>
        <w:rPr>
          <w:bCs/>
          <w:color w:val="000000" w:themeColor="text1"/>
          <w:sz w:val="16"/>
          <w:szCs w:val="16"/>
        </w:rPr>
      </w:pPr>
      <w:r w:rsidRPr="00D45A46">
        <w:rPr>
          <w:bCs/>
          <w:color w:val="000000" w:themeColor="text1"/>
          <w:sz w:val="16"/>
          <w:szCs w:val="16"/>
        </w:rPr>
        <w:t>Однако при дальнейших призывах убыль рабочих в заводах пополнялось уже со значительно большим трудом, в особенности в части квалифицированной. Для пополнения пришлось прикомандировывать к заводам призванных на военную службу. Конечно, они ни в какой мере не могли заменить ушедших с завода, так как не обладали ни надлежащей квалификацией, ни просто привычкой к заводской работе. В результате получался круговорот: привычные к заводскому делу рабочие уходили на фронт, в заводы же присылали совершенно нерабочий элемент с фронта. В результате фронт ничего не выигрывал, а заводы и боевое снабжение армии определенно страдали, а следовательно, терпела ущерб оборона (11329).</w:t>
      </w:r>
    </w:p>
    <w:p w14:paraId="1D700B2F" w14:textId="77777777" w:rsidR="00311F0F" w:rsidRPr="00D45A46" w:rsidRDefault="00311F0F" w:rsidP="00D45A46">
      <w:pPr>
        <w:jc w:val="both"/>
        <w:rPr>
          <w:bCs/>
          <w:i/>
          <w:color w:val="000000" w:themeColor="text1"/>
          <w:sz w:val="16"/>
          <w:szCs w:val="16"/>
        </w:rPr>
      </w:pPr>
    </w:p>
    <w:p w14:paraId="25138F81" w14:textId="24F54F15" w:rsidR="00C4453B" w:rsidRPr="00D45A46" w:rsidRDefault="00C4453B"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A75151C" w14:textId="77777777" w:rsidR="00C4453B" w:rsidRPr="00D45A46" w:rsidRDefault="00C4453B" w:rsidP="00D45A46">
      <w:pPr>
        <w:shd w:val="clear" w:color="auto" w:fill="FFFFFF"/>
        <w:jc w:val="both"/>
        <w:rPr>
          <w:bCs/>
          <w:i/>
          <w:color w:val="000000" w:themeColor="text1"/>
          <w:sz w:val="16"/>
          <w:szCs w:val="16"/>
        </w:rPr>
      </w:pPr>
    </w:p>
    <w:p w14:paraId="78B7DDC9" w14:textId="77777777" w:rsidR="00A72DC4" w:rsidRPr="00D45A46" w:rsidRDefault="00A72DC4" w:rsidP="00D45A46">
      <w:pPr>
        <w:jc w:val="both"/>
        <w:rPr>
          <w:bCs/>
          <w:sz w:val="16"/>
          <w:szCs w:val="16"/>
        </w:rPr>
      </w:pPr>
      <w:r w:rsidRPr="00D45A46">
        <w:rPr>
          <w:bCs/>
          <w:sz w:val="16"/>
          <w:szCs w:val="16"/>
        </w:rPr>
        <w:t>По состоянию на конец июля 1914 г. после проведения мобилизации, в 39 авиаотрядах насчитывалось 244 (по другим данным – 263) самолета. Полевой отряд находился при штабе 3-й армии Юго-Западного фронта (ЮЗФ), корпусные отряды прибыли на полевые аэродромы согласно плану развертывания армий к началу августа 1914 г., а крепостные отряды оставались пока при крепостях. Между тем боевые действия уже в начале августа 1914 г. показали войсковому командованию, что авиация является весьма действенным средством для получения данных о противнике. Неясность обстановки на Северо-Западном и Юго-Западном фронтах требовала все более интенсивной работы воздушных разведчиков. Однако увеличение боевого напряжения уже через семь – десять дней приграничной войны привело к большим потерям авиационной техники. Чтобы вообще не лишиться средств воздушной разведки, Верховный Главнокомандующий издал 12 августа 1914 г. приказ № 6 с требованием использовать авиацию лишь при «действительной необходимости», однако никто не мог определить ее пределы (19566).</w:t>
      </w:r>
    </w:p>
    <w:p w14:paraId="40C469B8" w14:textId="77777777" w:rsidR="00A72DC4" w:rsidRPr="00D45A46" w:rsidRDefault="00A72DC4" w:rsidP="00D45A46">
      <w:pPr>
        <w:jc w:val="both"/>
        <w:rPr>
          <w:bCs/>
          <w:sz w:val="16"/>
          <w:szCs w:val="16"/>
        </w:rPr>
      </w:pPr>
    </w:p>
    <w:p w14:paraId="0DB5C109"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В конце июля 1914 г. к началу войны Россия имела 39 авиационных отрядов, в составе которых насчитывалось 263 аэроплана, предназначенных для использования в военных целях, а также 18 гидроаэропланов. Большинство аэропланов было иностранного производства.</w:t>
      </w:r>
    </w:p>
    <w:p w14:paraId="10BB410D"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До начала войны военное ведомство в России обучило около 300 пилотов.</w:t>
      </w:r>
    </w:p>
    <w:p w14:paraId="7ABB4DD6"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Основными центрами подготовки военных летчиков являлись авиационные школы в Гатчине и Севастополе. Обучение летчиков велось также при аэроклубах Петрограда, Москвы и Одессы. Русскому командованию казалось, что этого вполне достаточно, поэтому сеть летных школ не только не расширялась, но и прием в существующие был достаточно строго регламентирован; принимались только офицеры не менее двух лет прослужившие в действующей армии.</w:t>
      </w:r>
    </w:p>
    <w:p w14:paraId="7EA5FAD5"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В первой половине 1914 г. эти школы подготовили 133 военных летчика.</w:t>
      </w:r>
    </w:p>
    <w:p w14:paraId="4094B364"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Накануне войны, в связи с крупными успехами авиации, в России было приостановлено строительство дирижаблей.</w:t>
      </w:r>
    </w:p>
    <w:p w14:paraId="23B2E077"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Из 14 имеющихся в наличии дирижаблей в России, за исключением четырех самых крупных, все были устаревшими и различных конструкций, что очень осложняло их эксплуатацию. Их скорость не превышала 55 км/час. Для разведки тыла неприятеля они были признаны непригодными и оставались на своих базах.</w:t>
      </w:r>
    </w:p>
    <w:p w14:paraId="205A069B"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Большие управляемые дирижабли России были построены и приняты на вооружение в 1913 г. и распределялись следующим образом. Дирижабль "Кондор" придавался 2-й воздухоплавательной роте, расквартированной в Брест- Литовске. Его объем 9600 м3, скорость полета 55 км/час, потолок - 3000 м, экипаж - 7-10 человек. Строился на заводе "Клеман-Баяр" во Франции. Дирижабль "Астра" находился на вооружении 3-й воздухоплавательной роты в г. Лиде. Этот нежесткий корабль объемом 9800 м3 был построен на заводе "Астра" во Франции. Скорость полета - 63 км/час, потолок - 2500 м, экипаж - 8-12 человек. Дирижабль "Буревестник" был придан 4-й воздухоплавательной роте, расквартированной в г. Бердичеве. Этот нежесткий дирижабль типа "Парсеваль" был построен в Германии. Его объем - 10 тыс. м3, скорость - 75 км/час, потолок - 2000 м, экипаж - 7-10 человек. Дирижабль "Альбатрос" находился при 12-й воздухоплавательной роте в Сализи. Этот дирижабль нежесткой системы был построен на Ижор- ском заводе по проекту Д. В. Голубова и Д. С. Сухоржевс- кого. Его объем - 10 тыс. м3, скорость - 75 км/час, потолок - 2000 м, экипаж 8-12 человек. Все четыре дирижабля были вооружены пулеметами, имели приспособления для сбрасывания бомб и обладали продолжительностью полета до 20 часов. Эти дирижабли активно участвовали в боевых действиях; доставляли командованию ценные сведения о передвижениях австро-германских войск, бомбили склады боеприпасов, железнодорожные узлы.</w:t>
      </w:r>
    </w:p>
    <w:p w14:paraId="38BC25D3"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В штабе русского верховного главнокомандования дирижабли считали главным средством стратегической разведки. Как только армия и флот были переведены на военное положение, началась перестройка воздухоплавательных частей в соответствии с требованиями военного времени. Батальон офицерской Воздухоплавательной школы был расформирован, его личный состав направлен на укомплектование запасного воздухоплавательного батальона, 12, 13 и 14-й воздухоплавательных рот. Остальные воздухоплавательные роты пополнены личным составом в соответствии со штатами военного времени. Роты с управляемыми аэростатами дислоцировались в Луцке, Бердичеве, Белостоке, Лиде, Сализи (близ Петрограда), Брест-Литовске, Ковно, Гродно и др. Для обслуживания дирижаблей здесь были построены 14 эллингов.</w:t>
      </w:r>
    </w:p>
    <w:p w14:paraId="2503EE5D"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Русские воздухоплавательные части имели к началу войны на вооружении 14 управляемых аэростатов.</w:t>
      </w:r>
    </w:p>
    <w:p w14:paraId="22DC300B" w14:textId="77777777" w:rsidR="005A69E5" w:rsidRPr="00D45A46" w:rsidRDefault="005A69E5" w:rsidP="00D45A46">
      <w:pPr>
        <w:jc w:val="both"/>
        <w:rPr>
          <w:bCs/>
          <w:color w:val="000000" w:themeColor="text1"/>
          <w:sz w:val="16"/>
          <w:szCs w:val="16"/>
        </w:rPr>
      </w:pPr>
      <w:r w:rsidRPr="00D45A46">
        <w:rPr>
          <w:bCs/>
          <w:color w:val="000000" w:themeColor="text1"/>
          <w:sz w:val="16"/>
          <w:szCs w:val="16"/>
        </w:rPr>
        <w:t>Помимо управляемых аэростатов на вооружении русской армии находились наблюдательные станции с неуправляемыми - змейковыми и сигнальными - аэростатами, которые служили средством артиллерийского наблюдения и ближней разведки. К началу войны военное ведомство располагало 46-ю змейковыми аэростатами, приписанными к 11-ти воздухоплавательным ротам, в основном крепостным. Каждая рота имела 2-3 наблюдательные станции. Каждая станция располагала одним змейковым и одним запасным, аэростатом с лебедками для их подъема и спуска. Численный состав воздухоплавательной роты составлял от 60 до 100 человек.</w:t>
      </w:r>
    </w:p>
    <w:p w14:paraId="742BC9B2" w14:textId="77777777" w:rsidR="005A69E5" w:rsidRPr="00D45A46" w:rsidRDefault="005A69E5" w:rsidP="00D45A46">
      <w:pPr>
        <w:jc w:val="both"/>
        <w:rPr>
          <w:bCs/>
          <w:i/>
          <w:color w:val="000000" w:themeColor="text1"/>
          <w:sz w:val="16"/>
          <w:szCs w:val="16"/>
        </w:rPr>
      </w:pPr>
    </w:p>
    <w:p w14:paraId="4A18A1DE" w14:textId="77777777" w:rsidR="00C4453B" w:rsidRPr="00D45A46" w:rsidRDefault="00C4453B"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июля 1914 объявили мобилизацию, и разразившаяся вскоре первая мировая война уже к 1916 г. превратила акробатический самолет в маневренный истребитель, а летчиков пилотажников — в бесстрашных и умелых воздушных бойцов. Майской акробатикой Пегу и Пуаре, и, возможно, Габер-Влынского, залечившего свой перелом к июлю, закрылся «пилотажный сезон» 1914 г. (15464).</w:t>
      </w:r>
    </w:p>
    <w:p w14:paraId="2E069C50" w14:textId="77777777" w:rsidR="00C4453B" w:rsidRPr="00D45A46" w:rsidRDefault="00C4453B" w:rsidP="00D45A46">
      <w:pPr>
        <w:pStyle w:val="2"/>
        <w:spacing w:before="0" w:after="0"/>
        <w:jc w:val="both"/>
        <w:rPr>
          <w:b w:val="0"/>
          <w:bCs/>
          <w:color w:val="000000" w:themeColor="text1"/>
          <w:sz w:val="16"/>
          <w:szCs w:val="16"/>
        </w:rPr>
      </w:pPr>
    </w:p>
    <w:p w14:paraId="1A9C773C" w14:textId="77777777" w:rsidR="00F2759D" w:rsidRPr="00D45A46" w:rsidRDefault="00F2759D" w:rsidP="00D45A46">
      <w:pPr>
        <w:jc w:val="both"/>
        <w:rPr>
          <w:bCs/>
          <w:sz w:val="16"/>
          <w:szCs w:val="16"/>
        </w:rPr>
      </w:pPr>
      <w:r w:rsidRPr="00D45A46">
        <w:rPr>
          <w:bCs/>
          <w:sz w:val="16"/>
          <w:szCs w:val="16"/>
        </w:rPr>
        <w:t xml:space="preserve">В конце июля 1914 г. накануне войны Россия располагала самым многочисленным воздушным флотом среди воюющих держав: 244 самолета в составе 39 авиаотрядов. Однако здесь один из законов диалектики дал трещину: количественное преимущество не переросло в качественное, материальная часть была сильно изношена, отряды выступили на фронт с аэропланами и двигателями, бывшими в эксплуатации уже два года. Транспортные средства (обозы) оказались совершенно не приспособлены для перевозки авиационного имущества, а грузовых автомобилей не хватало, что отрицательно сказалось в первые месяцы маневренной войны. Кампания 1914 г. открылась на русском театре военных действий Восточно-Прусской операцией. Здесь представляет интерес рассмотреть работу авиации 2-й армии генерала Самсонова. В состав армии входили пять корпусных авиаотрядов, из которых 1-й, 13-й, 15-й и 23-й были распределены по армейским корпусам, а 21-й обслуживал штаб армии. Боевую работу авиаторы начали уже в период развертывания войск, и с 1 августа их донесения 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w:t>
      </w:r>
      <w:r w:rsidRPr="00D45A46">
        <w:rPr>
          <w:bCs/>
          <w:sz w:val="16"/>
          <w:szCs w:val="16"/>
        </w:rPr>
        <w:lastRenderedPageBreak/>
        <w:t>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7F96E7A0" w14:textId="77777777" w:rsidR="00F2759D" w:rsidRPr="00D45A46" w:rsidRDefault="00F2759D" w:rsidP="00D45A46">
      <w:pPr>
        <w:jc w:val="both"/>
        <w:rPr>
          <w:bCs/>
          <w:sz w:val="16"/>
          <w:szCs w:val="16"/>
        </w:rPr>
      </w:pPr>
    </w:p>
    <w:p w14:paraId="5B40D31E" w14:textId="77777777" w:rsidR="00F2759D" w:rsidRPr="00D45A46" w:rsidRDefault="00F2759D" w:rsidP="00D45A46">
      <w:pPr>
        <w:jc w:val="both"/>
        <w:rPr>
          <w:bCs/>
          <w:sz w:val="16"/>
          <w:szCs w:val="16"/>
        </w:rPr>
      </w:pPr>
      <w:r w:rsidRPr="00D45A46">
        <w:rPr>
          <w:bCs/>
          <w:sz w:val="16"/>
          <w:szCs w:val="16"/>
        </w:rPr>
        <w:t xml:space="preserve">В конце июля 1941 накануне войны Россия располагала самым многочисленным воздушным флотом среди воюющих держав: 244 самолета в составе 39 авиаотрядов. Однакоздесь один из законов диалектики дал трещину: количественное преимущество не переросло в качественное, материальнаячасть была сильно изношена, отряды </w:t>
      </w:r>
      <w:r w:rsidRPr="00D45A46">
        <w:rPr>
          <w:bCs/>
          <w:sz w:val="16"/>
          <w:szCs w:val="16"/>
        </w:rPr>
        <w:lastRenderedPageBreak/>
        <w:t xml:space="preserve">выступили на фронт с аэропланами и двигателями, бывшими в эксплуатации уже два года. Транспортные средства (обозы) оказались совершенно не приспособлены для перевозки авиационного имущества, а грузовых автомобилей не хватало, что отрицательно сказалось в первые месяцы маневренной войны (11278). </w:t>
      </w:r>
    </w:p>
    <w:p w14:paraId="60F0189D" w14:textId="77777777" w:rsidR="00F2759D" w:rsidRPr="00D45A46" w:rsidRDefault="00F2759D" w:rsidP="00D45A46">
      <w:pPr>
        <w:jc w:val="both"/>
        <w:rPr>
          <w:bCs/>
          <w:sz w:val="16"/>
          <w:szCs w:val="16"/>
        </w:rPr>
      </w:pPr>
    </w:p>
    <w:p w14:paraId="75ED1C65" w14:textId="77777777" w:rsidR="00F2759D" w:rsidRPr="00D45A46" w:rsidRDefault="00F2759D" w:rsidP="00D45A46">
      <w:pPr>
        <w:jc w:val="both"/>
        <w:rPr>
          <w:bCs/>
          <w:sz w:val="16"/>
          <w:szCs w:val="16"/>
        </w:rPr>
      </w:pPr>
      <w:r w:rsidRPr="00D45A46">
        <w:rPr>
          <w:bCs/>
          <w:sz w:val="16"/>
          <w:szCs w:val="16"/>
        </w:rPr>
        <w:t>В конце июля 1941 накануне войны в области воздухоплавания /кроме свободного и привязного/ Россия не ушла дальше малых и средних дирижаблей мягкой системы. Впрочем, большой потери от этого не было, так как дирижабли быстро показали свою непригодность для военных целей. Нужны были только привязные аэростаты.</w:t>
      </w:r>
    </w:p>
    <w:p w14:paraId="246734F8" w14:textId="77777777" w:rsidR="00F2759D" w:rsidRPr="00D45A46" w:rsidRDefault="00F2759D" w:rsidP="00D45A46">
      <w:pPr>
        <w:jc w:val="both"/>
        <w:rPr>
          <w:bCs/>
          <w:sz w:val="16"/>
          <w:szCs w:val="16"/>
        </w:rPr>
      </w:pPr>
    </w:p>
    <w:p w14:paraId="2667E5B0" w14:textId="77777777" w:rsidR="00F2759D" w:rsidRPr="00D45A46" w:rsidRDefault="00F2759D" w:rsidP="00D45A46">
      <w:pPr>
        <w:jc w:val="both"/>
        <w:rPr>
          <w:bCs/>
          <w:sz w:val="16"/>
          <w:szCs w:val="16"/>
        </w:rPr>
      </w:pPr>
      <w:r w:rsidRPr="00D45A46">
        <w:rPr>
          <w:bCs/>
          <w:sz w:val="16"/>
          <w:szCs w:val="16"/>
        </w:rPr>
        <w:t>В конце июля 1941 накануне Первой мировой войны во многих городах России собирали средства на развитие воздушного флота. Сбором средств занимался Императорский Отдел воздушного флота, и он же направлял в наиболее крупные центры страны известных российских авиаторов и пилотов для популяризации авиаторского дела. (Императорский всероссийский аэроклуб // Биржевые ведомости. № 13434. 7 марта 1913 г. Утр. вып.) (11049).</w:t>
      </w:r>
    </w:p>
    <w:p w14:paraId="7AE3515F" w14:textId="77777777" w:rsidR="00F2759D" w:rsidRPr="00D45A46" w:rsidRDefault="00F2759D" w:rsidP="00D45A46">
      <w:pPr>
        <w:jc w:val="both"/>
        <w:rPr>
          <w:bCs/>
          <w:sz w:val="16"/>
          <w:szCs w:val="16"/>
        </w:rPr>
      </w:pPr>
    </w:p>
    <w:p w14:paraId="7DB5B1CE" w14:textId="77777777" w:rsidR="00F2759D" w:rsidRPr="00D45A46" w:rsidRDefault="00F2759D" w:rsidP="00D45A46">
      <w:pPr>
        <w:jc w:val="both"/>
        <w:rPr>
          <w:bCs/>
          <w:sz w:val="16"/>
          <w:szCs w:val="16"/>
        </w:rPr>
      </w:pPr>
      <w:r w:rsidRPr="00D45A46">
        <w:rPr>
          <w:bCs/>
          <w:sz w:val="16"/>
          <w:szCs w:val="16"/>
        </w:rPr>
        <w:t>К концу июля 1941 накануне первой мировой войны Военный министр принял решение об объединении имеющихся авиационных отрядов в единые авиационные войска, однако, законодательного оформления эта мера не получила. В то же время, создание в России авиационной службы позволило успешно применять самолеты в начавшейся крупномасштабной войне (11039).</w:t>
      </w:r>
    </w:p>
    <w:p w14:paraId="3E731543" w14:textId="77777777" w:rsidR="00F2759D" w:rsidRPr="00D45A46" w:rsidRDefault="00F2759D" w:rsidP="00D45A46">
      <w:pPr>
        <w:jc w:val="both"/>
        <w:rPr>
          <w:bCs/>
          <w:sz w:val="16"/>
          <w:szCs w:val="16"/>
        </w:rPr>
      </w:pPr>
    </w:p>
    <w:p w14:paraId="600374B1" w14:textId="77777777" w:rsidR="00F2759D" w:rsidRPr="00D45A46" w:rsidRDefault="00F2759D" w:rsidP="00D45A46">
      <w:pPr>
        <w:jc w:val="both"/>
        <w:rPr>
          <w:bCs/>
          <w:sz w:val="16"/>
          <w:szCs w:val="16"/>
        </w:rPr>
      </w:pPr>
      <w:r w:rsidRPr="00D45A46">
        <w:rPr>
          <w:bCs/>
          <w:sz w:val="16"/>
          <w:szCs w:val="16"/>
        </w:rPr>
        <w:t>К концу июля 1914 накануне войны в России сложились уже кадры квалифици</w:t>
      </w:r>
      <w:r w:rsidRPr="00D45A46">
        <w:rPr>
          <w:bCs/>
          <w:sz w:val="16"/>
          <w:szCs w:val="16"/>
        </w:rPr>
        <w:softHyphen/>
        <w:t>рованных летчиков, среди которых было немало людей, в совер</w:t>
      </w:r>
      <w:r w:rsidRPr="00D45A46">
        <w:rPr>
          <w:bCs/>
          <w:sz w:val="16"/>
          <w:szCs w:val="16"/>
        </w:rPr>
        <w:softHyphen/>
        <w:t>шенстве владевших техникой полета (11042,230).</w:t>
      </w:r>
    </w:p>
    <w:p w14:paraId="7FA0A3D5" w14:textId="77777777" w:rsidR="00F2759D" w:rsidRPr="00D45A46" w:rsidRDefault="00F2759D" w:rsidP="00D45A46">
      <w:pPr>
        <w:jc w:val="both"/>
        <w:rPr>
          <w:bCs/>
          <w:sz w:val="16"/>
          <w:szCs w:val="16"/>
        </w:rPr>
      </w:pPr>
    </w:p>
    <w:p w14:paraId="50BA140B" w14:textId="77777777" w:rsidR="00F2759D" w:rsidRPr="00D45A46" w:rsidRDefault="00F2759D" w:rsidP="00D45A46">
      <w:pPr>
        <w:jc w:val="both"/>
        <w:rPr>
          <w:bCs/>
          <w:sz w:val="16"/>
          <w:szCs w:val="16"/>
        </w:rPr>
      </w:pPr>
      <w:r w:rsidRPr="00D45A46">
        <w:rPr>
          <w:bCs/>
          <w:sz w:val="16"/>
          <w:szCs w:val="16"/>
        </w:rPr>
        <w:t>К концу июля 1914 к моменту мобилизации в 39 авиационных отрядах имелось 200 летчиков. Для полного укомплектования отрядов нужны были еще 90 л, но ресурсов летного состава нее было (278).</w:t>
      </w:r>
    </w:p>
    <w:p w14:paraId="0D9FD8F8" w14:textId="77777777" w:rsidR="00F2759D" w:rsidRPr="00D45A46" w:rsidRDefault="00F2759D" w:rsidP="00D45A46">
      <w:pPr>
        <w:jc w:val="both"/>
        <w:rPr>
          <w:bCs/>
          <w:sz w:val="16"/>
          <w:szCs w:val="16"/>
        </w:rPr>
      </w:pPr>
    </w:p>
    <w:p w14:paraId="485355F2" w14:textId="77777777" w:rsidR="00F2759D" w:rsidRPr="00D45A46" w:rsidRDefault="00F2759D" w:rsidP="00D45A46">
      <w:pPr>
        <w:jc w:val="both"/>
        <w:rPr>
          <w:bCs/>
          <w:sz w:val="16"/>
          <w:szCs w:val="16"/>
        </w:rPr>
      </w:pPr>
      <w:r w:rsidRPr="00D45A46">
        <w:rPr>
          <w:bCs/>
          <w:sz w:val="16"/>
          <w:szCs w:val="16"/>
        </w:rPr>
        <w:t>К концу июля 1914 и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 (Авиация. Энциклопедия. М., 1994).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 (11167).</w:t>
      </w:r>
    </w:p>
    <w:p w14:paraId="4014F311" w14:textId="77777777" w:rsidR="00F2759D" w:rsidRPr="00D45A46" w:rsidRDefault="00F2759D" w:rsidP="00D45A46">
      <w:pPr>
        <w:jc w:val="both"/>
        <w:rPr>
          <w:bCs/>
          <w:sz w:val="16"/>
          <w:szCs w:val="16"/>
        </w:rPr>
      </w:pPr>
    </w:p>
    <w:p w14:paraId="7EBD97F5" w14:textId="77777777" w:rsidR="00F2759D" w:rsidRPr="00D45A46" w:rsidRDefault="00F2759D" w:rsidP="00D45A46">
      <w:pPr>
        <w:jc w:val="both"/>
        <w:rPr>
          <w:bCs/>
          <w:sz w:val="16"/>
          <w:szCs w:val="16"/>
        </w:rPr>
      </w:pPr>
      <w:r w:rsidRPr="00D45A46">
        <w:rPr>
          <w:bCs/>
          <w:noProof/>
          <w:sz w:val="16"/>
          <w:szCs w:val="16"/>
        </w:rPr>
        <w:drawing>
          <wp:inline distT="0" distB="0" distL="0" distR="0" wp14:anchorId="0AB9E7E3" wp14:editId="190195D5">
            <wp:extent cx="5479415" cy="4681220"/>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5479415" cy="4681220"/>
                    </a:xfrm>
                    <a:prstGeom prst="rect">
                      <a:avLst/>
                    </a:prstGeom>
                    <a:noFill/>
                    <a:ln w="9525">
                      <a:noFill/>
                      <a:miter lim="800000"/>
                      <a:headEnd/>
                      <a:tailEnd/>
                    </a:ln>
                  </pic:spPr>
                </pic:pic>
              </a:graphicData>
            </a:graphic>
          </wp:inline>
        </w:drawing>
      </w:r>
    </w:p>
    <w:p w14:paraId="4A7B8877" w14:textId="77777777" w:rsidR="00F2759D" w:rsidRPr="00D45A46" w:rsidRDefault="00F2759D" w:rsidP="00D45A46">
      <w:pPr>
        <w:jc w:val="both"/>
        <w:rPr>
          <w:bCs/>
          <w:sz w:val="16"/>
          <w:szCs w:val="16"/>
        </w:rPr>
      </w:pPr>
    </w:p>
    <w:p w14:paraId="002F1DD1" w14:textId="77777777" w:rsidR="00F2759D" w:rsidRPr="00D45A46" w:rsidRDefault="00F2759D" w:rsidP="00D45A46">
      <w:pPr>
        <w:jc w:val="both"/>
        <w:rPr>
          <w:bCs/>
          <w:sz w:val="16"/>
          <w:szCs w:val="16"/>
        </w:rPr>
      </w:pPr>
      <w:r w:rsidRPr="00D45A46">
        <w:rPr>
          <w:bCs/>
          <w:sz w:val="16"/>
          <w:szCs w:val="16"/>
        </w:rPr>
        <w:t>Составлена по: РГВИА. Ф. 2000. Оп. 8. Д. 13. Л. 248; Оп. 2. Д. 242. Л. 323; Д. 520. Л. 25; Д. 789. Л. 23; Ф. 802. Оп. 4. Д. 2115. Л. 135 (11167).</w:t>
      </w:r>
    </w:p>
    <w:p w14:paraId="2A979393" w14:textId="77777777" w:rsidR="00F2759D" w:rsidRPr="00D45A46" w:rsidRDefault="00F2759D" w:rsidP="00D45A46">
      <w:pPr>
        <w:jc w:val="both"/>
        <w:rPr>
          <w:bCs/>
          <w:sz w:val="16"/>
          <w:szCs w:val="16"/>
        </w:rPr>
      </w:pPr>
    </w:p>
    <w:p w14:paraId="14052E2C" w14:textId="77777777" w:rsidR="00F2759D" w:rsidRPr="00D45A46" w:rsidRDefault="00F2759D" w:rsidP="00D45A46">
      <w:pPr>
        <w:jc w:val="both"/>
        <w:rPr>
          <w:bCs/>
          <w:sz w:val="16"/>
          <w:szCs w:val="16"/>
        </w:rPr>
      </w:pPr>
      <w:r w:rsidRPr="00D45A46">
        <w:rPr>
          <w:bCs/>
          <w:sz w:val="16"/>
          <w:szCs w:val="16"/>
        </w:rPr>
        <w:t>К концу июля 1914 и началу первой мировой войны в составе - русской армии было 39 авиационных отрядов, из них:</w:t>
      </w:r>
    </w:p>
    <w:p w14:paraId="25C8FF97" w14:textId="77777777" w:rsidR="00F2759D" w:rsidRPr="00D45A46" w:rsidRDefault="00F2759D" w:rsidP="00D45A46">
      <w:pPr>
        <w:jc w:val="both"/>
        <w:rPr>
          <w:bCs/>
          <w:sz w:val="16"/>
          <w:szCs w:val="16"/>
        </w:rPr>
      </w:pPr>
      <w:r w:rsidRPr="00D45A46">
        <w:rPr>
          <w:bCs/>
          <w:sz w:val="16"/>
          <w:szCs w:val="16"/>
        </w:rPr>
        <w:t>— 30 корпусных (с 1-го по 25-й корпусные авиационные от</w:t>
      </w:r>
      <w:r w:rsidRPr="00D45A46">
        <w:rPr>
          <w:bCs/>
          <w:sz w:val="16"/>
          <w:szCs w:val="16"/>
        </w:rPr>
        <w:softHyphen/>
        <w:t>ряды; 1-й, 4-й и 5-й Сибирские авиационные отряды; авиацион</w:t>
      </w:r>
      <w:r w:rsidRPr="00D45A46">
        <w:rPr>
          <w:bCs/>
          <w:sz w:val="16"/>
          <w:szCs w:val="16"/>
        </w:rPr>
        <w:softHyphen/>
        <w:t>ный отряд гвардейского и авиационный отряд гренадерского кор</w:t>
      </w:r>
      <w:r w:rsidRPr="00D45A46">
        <w:rPr>
          <w:bCs/>
          <w:sz w:val="16"/>
          <w:szCs w:val="16"/>
        </w:rPr>
        <w:softHyphen/>
        <w:t>пусов) ;</w:t>
      </w:r>
    </w:p>
    <w:p w14:paraId="2B0200C6" w14:textId="77777777" w:rsidR="00F2759D" w:rsidRPr="00D45A46" w:rsidRDefault="00F2759D" w:rsidP="00D45A46">
      <w:pPr>
        <w:jc w:val="both"/>
        <w:rPr>
          <w:bCs/>
          <w:sz w:val="16"/>
          <w:szCs w:val="16"/>
        </w:rPr>
      </w:pPr>
      <w:r w:rsidRPr="00D45A46">
        <w:rPr>
          <w:bCs/>
          <w:sz w:val="16"/>
          <w:szCs w:val="16"/>
        </w:rPr>
        <w:t>— 8 крепостных (Брест-Литовский, Владивостокский, Грод</w:t>
      </w:r>
      <w:r w:rsidRPr="00D45A46">
        <w:rPr>
          <w:bCs/>
          <w:sz w:val="16"/>
          <w:szCs w:val="16"/>
        </w:rPr>
        <w:softHyphen/>
        <w:t>ненский, Карский, Ковенский, Новогеоргиевский, Осовецкий и Севастопольский авиационные отряды);</w:t>
      </w:r>
    </w:p>
    <w:p w14:paraId="06E47942" w14:textId="77777777" w:rsidR="00F2759D" w:rsidRPr="00D45A46" w:rsidRDefault="00F2759D" w:rsidP="00D45A46">
      <w:pPr>
        <w:jc w:val="both"/>
        <w:rPr>
          <w:bCs/>
          <w:sz w:val="16"/>
          <w:szCs w:val="16"/>
        </w:rPr>
      </w:pPr>
      <w:r w:rsidRPr="00D45A46">
        <w:rPr>
          <w:bCs/>
          <w:sz w:val="16"/>
          <w:szCs w:val="16"/>
        </w:rPr>
        <w:t>— 1-й полевой авиационный отряд.</w:t>
      </w:r>
    </w:p>
    <w:p w14:paraId="060C9DD7" w14:textId="77777777" w:rsidR="00F2759D" w:rsidRPr="00D45A46" w:rsidRDefault="00F2759D" w:rsidP="00D45A46">
      <w:pPr>
        <w:jc w:val="both"/>
        <w:rPr>
          <w:bCs/>
          <w:sz w:val="16"/>
          <w:szCs w:val="16"/>
        </w:rPr>
      </w:pPr>
      <w:r w:rsidRPr="00D45A46">
        <w:rPr>
          <w:bCs/>
          <w:sz w:val="16"/>
          <w:szCs w:val="16"/>
        </w:rPr>
        <w:t>Кроме того, для обслуживания отрядов было сформировано 6 авиационных рот, которые базировались:</w:t>
      </w:r>
    </w:p>
    <w:p w14:paraId="2D0FF1CF" w14:textId="77777777" w:rsidR="00F2759D" w:rsidRPr="00D45A46" w:rsidRDefault="00F2759D" w:rsidP="00D45A46">
      <w:pPr>
        <w:jc w:val="both"/>
        <w:rPr>
          <w:bCs/>
          <w:sz w:val="16"/>
          <w:szCs w:val="16"/>
        </w:rPr>
      </w:pPr>
      <w:r w:rsidRPr="00D45A46">
        <w:rPr>
          <w:bCs/>
          <w:sz w:val="16"/>
          <w:szCs w:val="16"/>
        </w:rPr>
        <w:t>— 1-я рота — в Петербурге;</w:t>
      </w:r>
    </w:p>
    <w:p w14:paraId="57BC6E96" w14:textId="77777777" w:rsidR="00F2759D" w:rsidRPr="00D45A46" w:rsidRDefault="00F2759D" w:rsidP="00D45A46">
      <w:pPr>
        <w:jc w:val="both"/>
        <w:rPr>
          <w:bCs/>
          <w:sz w:val="16"/>
          <w:szCs w:val="16"/>
        </w:rPr>
      </w:pPr>
      <w:r w:rsidRPr="00D45A46">
        <w:rPr>
          <w:bCs/>
          <w:sz w:val="16"/>
          <w:szCs w:val="16"/>
        </w:rPr>
        <w:t>— 2-я рота — в Варшаве;</w:t>
      </w:r>
    </w:p>
    <w:p w14:paraId="72EB48E8" w14:textId="77777777" w:rsidR="00F2759D" w:rsidRPr="00D45A46" w:rsidRDefault="00F2759D" w:rsidP="00D45A46">
      <w:pPr>
        <w:jc w:val="both"/>
        <w:rPr>
          <w:bCs/>
          <w:sz w:val="16"/>
          <w:szCs w:val="16"/>
        </w:rPr>
      </w:pPr>
      <w:r w:rsidRPr="00D45A46">
        <w:rPr>
          <w:bCs/>
          <w:sz w:val="16"/>
          <w:szCs w:val="16"/>
        </w:rPr>
        <w:t>— 3-я рота — в Киеве;</w:t>
      </w:r>
    </w:p>
    <w:p w14:paraId="4758D302" w14:textId="77777777" w:rsidR="00F2759D" w:rsidRPr="00D45A46" w:rsidRDefault="00F2759D" w:rsidP="00D45A46">
      <w:pPr>
        <w:jc w:val="both"/>
        <w:rPr>
          <w:bCs/>
          <w:sz w:val="16"/>
          <w:szCs w:val="16"/>
        </w:rPr>
      </w:pPr>
      <w:r w:rsidRPr="00D45A46">
        <w:rPr>
          <w:bCs/>
          <w:sz w:val="16"/>
          <w:szCs w:val="16"/>
        </w:rPr>
        <w:t>— 4-я рота — в Лиде;</w:t>
      </w:r>
    </w:p>
    <w:p w14:paraId="35A3CEC4" w14:textId="77777777" w:rsidR="00F2759D" w:rsidRPr="00D45A46" w:rsidRDefault="00F2759D" w:rsidP="00D45A46">
      <w:pPr>
        <w:jc w:val="both"/>
        <w:rPr>
          <w:bCs/>
          <w:sz w:val="16"/>
          <w:szCs w:val="16"/>
        </w:rPr>
      </w:pPr>
      <w:r w:rsidRPr="00D45A46">
        <w:rPr>
          <w:bCs/>
          <w:sz w:val="16"/>
          <w:szCs w:val="16"/>
        </w:rPr>
        <w:t>— 5-я рота — в Бронницах (под Москвой);</w:t>
      </w:r>
    </w:p>
    <w:p w14:paraId="68400347" w14:textId="77777777" w:rsidR="00F2759D" w:rsidRPr="00D45A46" w:rsidRDefault="00F2759D" w:rsidP="00D45A46">
      <w:pPr>
        <w:jc w:val="both"/>
        <w:rPr>
          <w:bCs/>
          <w:sz w:val="16"/>
          <w:szCs w:val="16"/>
        </w:rPr>
      </w:pPr>
      <w:r w:rsidRPr="00D45A46">
        <w:rPr>
          <w:bCs/>
          <w:sz w:val="16"/>
          <w:szCs w:val="16"/>
        </w:rPr>
        <w:t>— 6-я рота — в Одессе.</w:t>
      </w:r>
    </w:p>
    <w:p w14:paraId="7ACA9EF8" w14:textId="77777777" w:rsidR="00F2759D" w:rsidRPr="00D45A46" w:rsidRDefault="00F2759D" w:rsidP="00D45A46">
      <w:pPr>
        <w:jc w:val="both"/>
        <w:rPr>
          <w:bCs/>
          <w:sz w:val="16"/>
          <w:szCs w:val="16"/>
        </w:rPr>
      </w:pPr>
      <w:r w:rsidRPr="00D45A46">
        <w:rPr>
          <w:bCs/>
          <w:sz w:val="16"/>
          <w:szCs w:val="16"/>
        </w:rPr>
        <w:t>Каждая рота обслуживала 4—7 авиационных отрядов. Три сибирских авиационных отряда базировались в с. Спасском При</w:t>
      </w:r>
      <w:r w:rsidRPr="00D45A46">
        <w:rPr>
          <w:bCs/>
          <w:sz w:val="16"/>
          <w:szCs w:val="16"/>
        </w:rPr>
        <w:softHyphen/>
        <w:t>морской области. Крепостные авиационные отряды располага</w:t>
      </w:r>
      <w:r w:rsidRPr="00D45A46">
        <w:rPr>
          <w:bCs/>
          <w:sz w:val="16"/>
          <w:szCs w:val="16"/>
        </w:rPr>
        <w:softHyphen/>
        <w:t>лись в крепостях соответственно своим наименованиям.</w:t>
      </w:r>
    </w:p>
    <w:p w14:paraId="4A418AAD" w14:textId="77777777" w:rsidR="00F2759D" w:rsidRPr="00D45A46" w:rsidRDefault="00F2759D" w:rsidP="00D45A46">
      <w:pPr>
        <w:jc w:val="both"/>
        <w:rPr>
          <w:bCs/>
          <w:sz w:val="16"/>
          <w:szCs w:val="16"/>
        </w:rPr>
      </w:pPr>
      <w:r w:rsidRPr="00D45A46">
        <w:rPr>
          <w:bCs/>
          <w:sz w:val="16"/>
          <w:szCs w:val="16"/>
        </w:rPr>
        <w:lastRenderedPageBreak/>
        <w:t>Согласно табелю имущества корпусные и полевые отряды должны были иметь по 6 самолетов, а крепостные — по 8 само</w:t>
      </w:r>
      <w:r w:rsidRPr="00D45A46">
        <w:rPr>
          <w:bCs/>
          <w:sz w:val="16"/>
          <w:szCs w:val="16"/>
        </w:rPr>
        <w:softHyphen/>
        <w:t>летов. Кроме того, предусматривалось создание в каждом от</w:t>
      </w:r>
      <w:r w:rsidRPr="00D45A46">
        <w:rPr>
          <w:bCs/>
          <w:sz w:val="16"/>
          <w:szCs w:val="16"/>
        </w:rPr>
        <w:softHyphen/>
        <w:t>ряде запасного комплекта самолетов на случай войны. Однако к созданию запасных комплектов приступить не удалось. Факти</w:t>
      </w:r>
      <w:r w:rsidRPr="00D45A46">
        <w:rPr>
          <w:bCs/>
          <w:sz w:val="16"/>
          <w:szCs w:val="16"/>
        </w:rPr>
        <w:softHyphen/>
        <w:t>чески к началу первой мировой войны в авиационных отрядах было 224 самолета (ЦГВИА, ф. 2000, оп. 3, д. 2499, л л. 43- 44). Кроме того, около 20 самолетов хранилось на складах и 19 самолетов использовались в школах. Всего рус</w:t>
      </w:r>
      <w:r w:rsidRPr="00D45A46">
        <w:rPr>
          <w:bCs/>
          <w:sz w:val="16"/>
          <w:szCs w:val="16"/>
        </w:rPr>
        <w:softHyphen/>
        <w:t>ское военное ведомство имело 263 самолета.</w:t>
      </w:r>
    </w:p>
    <w:p w14:paraId="4F71EEFB" w14:textId="77777777" w:rsidR="00F2759D" w:rsidRPr="00D45A46" w:rsidRDefault="00F2759D" w:rsidP="00D45A46">
      <w:pPr>
        <w:jc w:val="both"/>
        <w:rPr>
          <w:bCs/>
          <w:sz w:val="16"/>
          <w:szCs w:val="16"/>
        </w:rPr>
      </w:pPr>
      <w:r w:rsidRPr="00D45A46">
        <w:rPr>
          <w:bCs/>
          <w:sz w:val="16"/>
          <w:szCs w:val="16"/>
        </w:rPr>
        <w:t>Авиационные отряды русской армии имели почти полный комплект самолетов, но никаких резервов материальной части Военное министерство не создавало. Почти все отряды были во</w:t>
      </w:r>
      <w:r w:rsidRPr="00D45A46">
        <w:rPr>
          <w:bCs/>
          <w:sz w:val="16"/>
          <w:szCs w:val="16"/>
        </w:rPr>
        <w:softHyphen/>
        <w:t>оружены самолетами типа «Ньюпор-4», «Фарман-16» и «Фарман-22» с моторами «Гном» в 70—80 л. с., обеспечивающими скорость около 90 км/час.</w:t>
      </w:r>
    </w:p>
    <w:p w14:paraId="60E9EEBF" w14:textId="77777777" w:rsidR="00F2759D" w:rsidRPr="00D45A46" w:rsidRDefault="00F2759D" w:rsidP="00D45A46">
      <w:pPr>
        <w:jc w:val="both"/>
        <w:rPr>
          <w:bCs/>
          <w:sz w:val="16"/>
          <w:szCs w:val="16"/>
        </w:rPr>
      </w:pPr>
    </w:p>
    <w:p w14:paraId="0978EDE1" w14:textId="77777777" w:rsidR="00F2759D" w:rsidRPr="00D45A46" w:rsidRDefault="00F2759D" w:rsidP="00D45A46">
      <w:pPr>
        <w:jc w:val="both"/>
        <w:rPr>
          <w:bCs/>
          <w:sz w:val="16"/>
          <w:szCs w:val="16"/>
        </w:rPr>
      </w:pPr>
      <w:r w:rsidRPr="00D45A46">
        <w:rPr>
          <w:bCs/>
          <w:sz w:val="16"/>
          <w:szCs w:val="16"/>
        </w:rPr>
        <w:t xml:space="preserve">К концу июля 1914 в момент объявления войны на вооружении русской авиации состояли главным образом «ньюпоры» в 70 сил, в некоторых отрядах «фарманы» типа XVI и XXII (учебные аппараты). Материальная часть во многих отрядах была совершенно изношена, и отряды выступили на войну с самолетами, пролетавшими два года. На войну были отправлены даже «ньюпоры» постройки завода Щетинина. Эти «ньюпоры», построенные хотя и по утвержденным, но совершенно неправильным чертежам, имели отрицательные углы атаки крыльев, что повлекло за собой целый ряд смертельных аварий; несмотря на это, аппараты оставались на службе и были посланы на войну. </w:t>
      </w:r>
    </w:p>
    <w:p w14:paraId="7F4A9811" w14:textId="77777777" w:rsidR="00F2759D" w:rsidRPr="00D45A46" w:rsidRDefault="00F2759D" w:rsidP="00D45A46">
      <w:pPr>
        <w:jc w:val="both"/>
        <w:rPr>
          <w:bCs/>
          <w:sz w:val="16"/>
          <w:szCs w:val="16"/>
        </w:rPr>
      </w:pPr>
      <w:r w:rsidRPr="00D45A46">
        <w:rPr>
          <w:bCs/>
          <w:sz w:val="16"/>
          <w:szCs w:val="16"/>
        </w:rPr>
        <w:t xml:space="preserve">Общий состав воздушных сил Русской армии к началу войны был следующий: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F2759D" w:rsidRPr="00D45A46" w14:paraId="0143AE5B" w14:textId="77777777" w:rsidTr="00D34AC1">
        <w:tc>
          <w:tcPr>
            <w:tcW w:w="6336" w:type="dxa"/>
          </w:tcPr>
          <w:p w14:paraId="6BB8C161" w14:textId="77777777" w:rsidR="00F2759D" w:rsidRPr="00D45A46" w:rsidRDefault="00F2759D" w:rsidP="00D45A46">
            <w:pPr>
              <w:jc w:val="both"/>
              <w:rPr>
                <w:bCs/>
                <w:sz w:val="16"/>
                <w:szCs w:val="16"/>
              </w:rPr>
            </w:pPr>
            <w:r w:rsidRPr="00D45A46">
              <w:rPr>
                <w:bCs/>
                <w:sz w:val="16"/>
                <w:szCs w:val="16"/>
              </w:rPr>
              <w:t xml:space="preserve">Авиационных отрядов (эскадрилий) </w:t>
            </w:r>
          </w:p>
        </w:tc>
        <w:tc>
          <w:tcPr>
            <w:tcW w:w="768" w:type="dxa"/>
          </w:tcPr>
          <w:p w14:paraId="29DF9429" w14:textId="77777777" w:rsidR="00F2759D" w:rsidRPr="00D45A46" w:rsidRDefault="00F2759D" w:rsidP="00D45A46">
            <w:pPr>
              <w:jc w:val="both"/>
              <w:rPr>
                <w:bCs/>
                <w:sz w:val="16"/>
                <w:szCs w:val="16"/>
              </w:rPr>
            </w:pPr>
            <w:r w:rsidRPr="00D45A46">
              <w:rPr>
                <w:bCs/>
                <w:sz w:val="16"/>
                <w:szCs w:val="16"/>
              </w:rPr>
              <w:t xml:space="preserve">39 </w:t>
            </w:r>
          </w:p>
        </w:tc>
      </w:tr>
      <w:tr w:rsidR="00F2759D" w:rsidRPr="00D45A46" w14:paraId="1C81BDA0" w14:textId="77777777" w:rsidTr="00D34AC1">
        <w:tc>
          <w:tcPr>
            <w:tcW w:w="6336" w:type="dxa"/>
          </w:tcPr>
          <w:p w14:paraId="1C849B26" w14:textId="77777777" w:rsidR="00F2759D" w:rsidRPr="00D45A46" w:rsidRDefault="00F2759D" w:rsidP="00D45A46">
            <w:pPr>
              <w:jc w:val="both"/>
              <w:rPr>
                <w:bCs/>
                <w:sz w:val="16"/>
                <w:szCs w:val="16"/>
              </w:rPr>
            </w:pPr>
            <w:r w:rsidRPr="00D45A46">
              <w:rPr>
                <w:bCs/>
                <w:sz w:val="16"/>
                <w:szCs w:val="16"/>
              </w:rPr>
              <w:t xml:space="preserve">Самолетов </w:t>
            </w:r>
          </w:p>
        </w:tc>
        <w:tc>
          <w:tcPr>
            <w:tcW w:w="768" w:type="dxa"/>
          </w:tcPr>
          <w:p w14:paraId="2640BC3A" w14:textId="77777777" w:rsidR="00F2759D" w:rsidRPr="00D45A46" w:rsidRDefault="00F2759D" w:rsidP="00D45A46">
            <w:pPr>
              <w:jc w:val="both"/>
              <w:rPr>
                <w:bCs/>
                <w:sz w:val="16"/>
                <w:szCs w:val="16"/>
              </w:rPr>
            </w:pPr>
            <w:r w:rsidRPr="00D45A46">
              <w:rPr>
                <w:bCs/>
                <w:sz w:val="16"/>
                <w:szCs w:val="16"/>
              </w:rPr>
              <w:t xml:space="preserve">263 </w:t>
            </w:r>
          </w:p>
        </w:tc>
      </w:tr>
      <w:tr w:rsidR="00F2759D" w:rsidRPr="00D45A46" w14:paraId="498BB9AE" w14:textId="77777777" w:rsidTr="00D34AC1">
        <w:tc>
          <w:tcPr>
            <w:tcW w:w="6336" w:type="dxa"/>
          </w:tcPr>
          <w:p w14:paraId="385455F7" w14:textId="77777777" w:rsidR="00F2759D" w:rsidRPr="00D45A46" w:rsidRDefault="00F2759D" w:rsidP="00D45A46">
            <w:pPr>
              <w:jc w:val="both"/>
              <w:rPr>
                <w:bCs/>
                <w:sz w:val="16"/>
                <w:szCs w:val="16"/>
              </w:rPr>
            </w:pPr>
            <w:r w:rsidRPr="00D45A46">
              <w:rPr>
                <w:bCs/>
                <w:sz w:val="16"/>
                <w:szCs w:val="16"/>
              </w:rPr>
              <w:t xml:space="preserve">Воздухоплавательных рот </w:t>
            </w:r>
          </w:p>
        </w:tc>
        <w:tc>
          <w:tcPr>
            <w:tcW w:w="768" w:type="dxa"/>
          </w:tcPr>
          <w:p w14:paraId="1672B4B8" w14:textId="77777777" w:rsidR="00F2759D" w:rsidRPr="00D45A46" w:rsidRDefault="00F2759D" w:rsidP="00D45A46">
            <w:pPr>
              <w:jc w:val="both"/>
              <w:rPr>
                <w:bCs/>
                <w:sz w:val="16"/>
                <w:szCs w:val="16"/>
              </w:rPr>
            </w:pPr>
            <w:r w:rsidRPr="00D45A46">
              <w:rPr>
                <w:bCs/>
                <w:sz w:val="16"/>
                <w:szCs w:val="16"/>
              </w:rPr>
              <w:t xml:space="preserve">12 </w:t>
            </w:r>
          </w:p>
        </w:tc>
      </w:tr>
      <w:tr w:rsidR="00F2759D" w:rsidRPr="00D45A46" w14:paraId="40A9D8C5" w14:textId="77777777" w:rsidTr="00D34AC1">
        <w:tc>
          <w:tcPr>
            <w:tcW w:w="6336" w:type="dxa"/>
          </w:tcPr>
          <w:p w14:paraId="105F22F4" w14:textId="77777777" w:rsidR="00F2759D" w:rsidRPr="00D45A46" w:rsidRDefault="00F2759D" w:rsidP="00D45A46">
            <w:pPr>
              <w:jc w:val="both"/>
              <w:rPr>
                <w:bCs/>
                <w:sz w:val="16"/>
                <w:szCs w:val="16"/>
              </w:rPr>
            </w:pPr>
            <w:r w:rsidRPr="00D45A46">
              <w:rPr>
                <w:bCs/>
                <w:sz w:val="16"/>
                <w:szCs w:val="16"/>
              </w:rPr>
              <w:t xml:space="preserve">Летчиков </w:t>
            </w:r>
          </w:p>
        </w:tc>
        <w:tc>
          <w:tcPr>
            <w:tcW w:w="768" w:type="dxa"/>
          </w:tcPr>
          <w:p w14:paraId="2CCC9CD8" w14:textId="77777777" w:rsidR="00F2759D" w:rsidRPr="00D45A46" w:rsidRDefault="00F2759D" w:rsidP="00D45A46">
            <w:pPr>
              <w:jc w:val="both"/>
              <w:rPr>
                <w:bCs/>
                <w:sz w:val="16"/>
                <w:szCs w:val="16"/>
              </w:rPr>
            </w:pPr>
            <w:r w:rsidRPr="00D45A46">
              <w:rPr>
                <w:bCs/>
                <w:sz w:val="16"/>
                <w:szCs w:val="16"/>
              </w:rPr>
              <w:t xml:space="preserve">129 </w:t>
            </w:r>
          </w:p>
        </w:tc>
      </w:tr>
      <w:tr w:rsidR="00F2759D" w:rsidRPr="00D45A46" w14:paraId="391129EB" w14:textId="77777777" w:rsidTr="00D34AC1">
        <w:tc>
          <w:tcPr>
            <w:tcW w:w="6336" w:type="dxa"/>
          </w:tcPr>
          <w:p w14:paraId="4EEDD049" w14:textId="77777777" w:rsidR="00F2759D" w:rsidRPr="00D45A46" w:rsidRDefault="00F2759D" w:rsidP="00D45A46">
            <w:pPr>
              <w:jc w:val="both"/>
              <w:rPr>
                <w:bCs/>
                <w:sz w:val="16"/>
                <w:szCs w:val="16"/>
              </w:rPr>
            </w:pPr>
            <w:r w:rsidRPr="00D45A46">
              <w:rPr>
                <w:bCs/>
                <w:sz w:val="16"/>
                <w:szCs w:val="16"/>
              </w:rPr>
              <w:t xml:space="preserve">Наблюдателей </w:t>
            </w:r>
          </w:p>
        </w:tc>
        <w:tc>
          <w:tcPr>
            <w:tcW w:w="768" w:type="dxa"/>
          </w:tcPr>
          <w:p w14:paraId="145C6EBE" w14:textId="77777777" w:rsidR="00F2759D" w:rsidRPr="00D45A46" w:rsidRDefault="00F2759D" w:rsidP="00D45A46">
            <w:pPr>
              <w:jc w:val="both"/>
              <w:rPr>
                <w:bCs/>
                <w:sz w:val="16"/>
                <w:szCs w:val="16"/>
              </w:rPr>
            </w:pPr>
            <w:r w:rsidRPr="00D45A46">
              <w:rPr>
                <w:bCs/>
                <w:sz w:val="16"/>
                <w:szCs w:val="16"/>
              </w:rPr>
              <w:t xml:space="preserve">100 </w:t>
            </w:r>
          </w:p>
        </w:tc>
      </w:tr>
    </w:tbl>
    <w:p w14:paraId="6281ED5E" w14:textId="77777777" w:rsidR="00F2759D" w:rsidRPr="00D45A46" w:rsidRDefault="00F2759D" w:rsidP="00D45A46">
      <w:pPr>
        <w:jc w:val="both"/>
        <w:rPr>
          <w:bCs/>
          <w:sz w:val="16"/>
          <w:szCs w:val="16"/>
        </w:rPr>
      </w:pPr>
      <w:r w:rsidRPr="00D45A46">
        <w:rPr>
          <w:bCs/>
          <w:sz w:val="16"/>
          <w:szCs w:val="16"/>
        </w:rPr>
        <w:t xml:space="preserve">Через несколько месяцев после начала войны, т.е. в зиму 1914–1915 гг., многие отряды (эскадрильи) очутились в совершенно критическом положении вследствие полной изношенности аэропланов и моторов. Пришлось эти отряды отвести в тыл для перевооружения аппаратами и для переучивания летчиков полетам на новых системах. Часть отрядов, имевших «ньюпоры», перевооружились «моранами-парасоль». Некоторые отряды получили отремонтированные, захваченные нами немецкие и австрийские аппараты; еще позже появились «вуазены» с 130-сильными моторами. Но все это перевооружение производилось без плана и хаотично. К весне 1915 г. большая часть отрядов была перевооружена и вновь появилась на фронте. Начали работать и авиационные школы, но все снабжение материальной частью по-прежнему было неудовлетворительным: мы получали из Франции только те образцы, которые считались там устарелыми. </w:t>
      </w:r>
    </w:p>
    <w:p w14:paraId="2D7C168D" w14:textId="77777777" w:rsidR="00F2759D" w:rsidRPr="00D45A46" w:rsidRDefault="00F2759D" w:rsidP="00D45A46">
      <w:pPr>
        <w:jc w:val="both"/>
        <w:rPr>
          <w:bCs/>
          <w:sz w:val="16"/>
          <w:szCs w:val="16"/>
        </w:rPr>
      </w:pPr>
      <w:r w:rsidRPr="00D45A46">
        <w:rPr>
          <w:bCs/>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0C79EC2D" w14:textId="77777777" w:rsidR="00F2759D" w:rsidRPr="00D45A46" w:rsidRDefault="00F2759D" w:rsidP="00D45A46">
      <w:pPr>
        <w:jc w:val="both"/>
        <w:rPr>
          <w:bCs/>
          <w:sz w:val="16"/>
          <w:szCs w:val="16"/>
        </w:rPr>
      </w:pPr>
      <w:r w:rsidRPr="00D45A46">
        <w:rPr>
          <w:bCs/>
          <w:sz w:val="16"/>
          <w:szCs w:val="16"/>
        </w:rPr>
        <w:t xml:space="preserve">Вследствие этого 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3C6642BB" w14:textId="77777777" w:rsidR="00F2759D" w:rsidRPr="00D45A46" w:rsidRDefault="00F2759D" w:rsidP="00D45A46">
      <w:pPr>
        <w:jc w:val="both"/>
        <w:rPr>
          <w:bCs/>
          <w:sz w:val="16"/>
          <w:szCs w:val="16"/>
        </w:rPr>
      </w:pPr>
      <w:r w:rsidRPr="00D45A46">
        <w:rPr>
          <w:bCs/>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F2759D" w:rsidRPr="00D45A46" w14:paraId="190D614C" w14:textId="77777777" w:rsidTr="00D34AC1">
        <w:tc>
          <w:tcPr>
            <w:tcW w:w="6336" w:type="dxa"/>
          </w:tcPr>
          <w:p w14:paraId="3A1AC53E" w14:textId="77777777" w:rsidR="00F2759D" w:rsidRPr="00D45A46" w:rsidRDefault="00F2759D" w:rsidP="00D45A46">
            <w:pPr>
              <w:jc w:val="both"/>
              <w:rPr>
                <w:bCs/>
                <w:sz w:val="16"/>
                <w:szCs w:val="16"/>
              </w:rPr>
            </w:pPr>
            <w:r w:rsidRPr="00D45A46">
              <w:rPr>
                <w:bCs/>
                <w:sz w:val="16"/>
                <w:szCs w:val="16"/>
              </w:rPr>
              <w:t xml:space="preserve">Авиационных отрядов (эскадрилий) </w:t>
            </w:r>
          </w:p>
        </w:tc>
        <w:tc>
          <w:tcPr>
            <w:tcW w:w="768" w:type="dxa"/>
          </w:tcPr>
          <w:p w14:paraId="300DB60A" w14:textId="77777777" w:rsidR="00F2759D" w:rsidRPr="00D45A46" w:rsidRDefault="00F2759D" w:rsidP="00D45A46">
            <w:pPr>
              <w:jc w:val="both"/>
              <w:rPr>
                <w:bCs/>
                <w:sz w:val="16"/>
                <w:szCs w:val="16"/>
              </w:rPr>
            </w:pPr>
            <w:r w:rsidRPr="00D45A46">
              <w:rPr>
                <w:bCs/>
                <w:sz w:val="16"/>
                <w:szCs w:val="16"/>
              </w:rPr>
              <w:t xml:space="preserve">75 </w:t>
            </w:r>
          </w:p>
        </w:tc>
      </w:tr>
      <w:tr w:rsidR="00F2759D" w:rsidRPr="00D45A46" w14:paraId="2D455CF2" w14:textId="77777777" w:rsidTr="00D34AC1">
        <w:tc>
          <w:tcPr>
            <w:tcW w:w="6336" w:type="dxa"/>
          </w:tcPr>
          <w:p w14:paraId="315A54E9" w14:textId="77777777" w:rsidR="00F2759D" w:rsidRPr="00D45A46" w:rsidRDefault="00F2759D" w:rsidP="00D45A46">
            <w:pPr>
              <w:jc w:val="both"/>
              <w:rPr>
                <w:bCs/>
                <w:sz w:val="16"/>
                <w:szCs w:val="16"/>
              </w:rPr>
            </w:pPr>
            <w:r w:rsidRPr="00D45A46">
              <w:rPr>
                <w:bCs/>
                <w:sz w:val="16"/>
                <w:szCs w:val="16"/>
              </w:rPr>
              <w:t xml:space="preserve">Воздухоплавательных рот </w:t>
            </w:r>
          </w:p>
        </w:tc>
        <w:tc>
          <w:tcPr>
            <w:tcW w:w="768" w:type="dxa"/>
          </w:tcPr>
          <w:p w14:paraId="7178403D" w14:textId="77777777" w:rsidR="00F2759D" w:rsidRPr="00D45A46" w:rsidRDefault="00F2759D" w:rsidP="00D45A46">
            <w:pPr>
              <w:jc w:val="both"/>
              <w:rPr>
                <w:bCs/>
                <w:sz w:val="16"/>
                <w:szCs w:val="16"/>
              </w:rPr>
            </w:pPr>
            <w:r w:rsidRPr="00D45A46">
              <w:rPr>
                <w:bCs/>
                <w:sz w:val="16"/>
                <w:szCs w:val="16"/>
              </w:rPr>
              <w:t xml:space="preserve">36 </w:t>
            </w:r>
          </w:p>
        </w:tc>
      </w:tr>
      <w:tr w:rsidR="00F2759D" w:rsidRPr="00D45A46" w14:paraId="3D14D558" w14:textId="77777777" w:rsidTr="00D34AC1">
        <w:tc>
          <w:tcPr>
            <w:tcW w:w="6336" w:type="dxa"/>
          </w:tcPr>
          <w:p w14:paraId="590B8242" w14:textId="77777777" w:rsidR="00F2759D" w:rsidRPr="00D45A46" w:rsidRDefault="00F2759D" w:rsidP="00D45A46">
            <w:pPr>
              <w:jc w:val="both"/>
              <w:rPr>
                <w:bCs/>
                <w:sz w:val="16"/>
                <w:szCs w:val="16"/>
              </w:rPr>
            </w:pPr>
            <w:r w:rsidRPr="00D45A46">
              <w:rPr>
                <w:bCs/>
                <w:sz w:val="16"/>
                <w:szCs w:val="16"/>
              </w:rPr>
              <w:t xml:space="preserve">Самолетов </w:t>
            </w:r>
          </w:p>
        </w:tc>
        <w:tc>
          <w:tcPr>
            <w:tcW w:w="768" w:type="dxa"/>
          </w:tcPr>
          <w:p w14:paraId="29910FB8" w14:textId="77777777" w:rsidR="00F2759D" w:rsidRPr="00D45A46" w:rsidRDefault="00F2759D" w:rsidP="00D45A46">
            <w:pPr>
              <w:jc w:val="both"/>
              <w:rPr>
                <w:bCs/>
                <w:sz w:val="16"/>
                <w:szCs w:val="16"/>
              </w:rPr>
            </w:pPr>
            <w:r w:rsidRPr="00D45A46">
              <w:rPr>
                <w:bCs/>
                <w:sz w:val="16"/>
                <w:szCs w:val="16"/>
              </w:rPr>
              <w:t xml:space="preserve">716 </w:t>
            </w:r>
          </w:p>
        </w:tc>
      </w:tr>
      <w:tr w:rsidR="00F2759D" w:rsidRPr="00D45A46" w14:paraId="2070160A" w14:textId="77777777" w:rsidTr="00D34AC1">
        <w:tc>
          <w:tcPr>
            <w:tcW w:w="6336" w:type="dxa"/>
          </w:tcPr>
          <w:p w14:paraId="63496017" w14:textId="77777777" w:rsidR="00F2759D" w:rsidRPr="00D45A46" w:rsidRDefault="00F2759D" w:rsidP="00D45A46">
            <w:pPr>
              <w:jc w:val="both"/>
              <w:rPr>
                <w:bCs/>
                <w:sz w:val="16"/>
                <w:szCs w:val="16"/>
              </w:rPr>
            </w:pPr>
            <w:r w:rsidRPr="00D45A46">
              <w:rPr>
                <w:bCs/>
                <w:sz w:val="16"/>
                <w:szCs w:val="16"/>
              </w:rPr>
              <w:t xml:space="preserve">Летчиков </w:t>
            </w:r>
          </w:p>
        </w:tc>
        <w:tc>
          <w:tcPr>
            <w:tcW w:w="768" w:type="dxa"/>
          </w:tcPr>
          <w:p w14:paraId="10F84B5E" w14:textId="77777777" w:rsidR="00F2759D" w:rsidRPr="00D45A46" w:rsidRDefault="00F2759D" w:rsidP="00D45A46">
            <w:pPr>
              <w:jc w:val="both"/>
              <w:rPr>
                <w:bCs/>
                <w:sz w:val="16"/>
                <w:szCs w:val="16"/>
              </w:rPr>
            </w:pPr>
            <w:r w:rsidRPr="00D45A46">
              <w:rPr>
                <w:bCs/>
                <w:sz w:val="16"/>
                <w:szCs w:val="16"/>
              </w:rPr>
              <w:t xml:space="preserve">502 </w:t>
            </w:r>
          </w:p>
        </w:tc>
      </w:tr>
      <w:tr w:rsidR="00F2759D" w:rsidRPr="00D45A46" w14:paraId="69567B05" w14:textId="77777777" w:rsidTr="00D34AC1">
        <w:tc>
          <w:tcPr>
            <w:tcW w:w="6336" w:type="dxa"/>
          </w:tcPr>
          <w:p w14:paraId="070A3CA7" w14:textId="77777777" w:rsidR="00F2759D" w:rsidRPr="00D45A46" w:rsidRDefault="00F2759D" w:rsidP="00D45A46">
            <w:pPr>
              <w:jc w:val="both"/>
              <w:rPr>
                <w:bCs/>
                <w:sz w:val="16"/>
                <w:szCs w:val="16"/>
              </w:rPr>
            </w:pPr>
            <w:r w:rsidRPr="00D45A46">
              <w:rPr>
                <w:bCs/>
                <w:sz w:val="16"/>
                <w:szCs w:val="16"/>
              </w:rPr>
              <w:t xml:space="preserve">Наблюдателей </w:t>
            </w:r>
          </w:p>
        </w:tc>
        <w:tc>
          <w:tcPr>
            <w:tcW w:w="768" w:type="dxa"/>
          </w:tcPr>
          <w:p w14:paraId="2EC57CEE" w14:textId="77777777" w:rsidR="00F2759D" w:rsidRPr="00D45A46" w:rsidRDefault="00F2759D" w:rsidP="00D45A46">
            <w:pPr>
              <w:jc w:val="both"/>
              <w:rPr>
                <w:bCs/>
                <w:sz w:val="16"/>
                <w:szCs w:val="16"/>
              </w:rPr>
            </w:pPr>
            <w:r w:rsidRPr="00D45A46">
              <w:rPr>
                <w:bCs/>
                <w:sz w:val="16"/>
                <w:szCs w:val="16"/>
              </w:rPr>
              <w:t xml:space="preserve">357 </w:t>
            </w:r>
          </w:p>
        </w:tc>
      </w:tr>
    </w:tbl>
    <w:p w14:paraId="35BA5060" w14:textId="77777777" w:rsidR="00F2759D" w:rsidRPr="00D45A46" w:rsidRDefault="00F2759D" w:rsidP="00D45A46">
      <w:pPr>
        <w:jc w:val="both"/>
        <w:rPr>
          <w:bCs/>
          <w:sz w:val="16"/>
          <w:szCs w:val="16"/>
        </w:rPr>
      </w:pPr>
      <w:r w:rsidRPr="00D45A46">
        <w:rPr>
          <w:bCs/>
          <w:sz w:val="16"/>
          <w:szCs w:val="16"/>
        </w:rPr>
        <w:t xml:space="preserve">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47AA3962" w14:textId="77777777" w:rsidR="00F2759D" w:rsidRPr="00D45A46" w:rsidRDefault="00F2759D" w:rsidP="00D45A46">
      <w:pPr>
        <w:jc w:val="both"/>
        <w:rPr>
          <w:bCs/>
          <w:sz w:val="16"/>
          <w:szCs w:val="16"/>
        </w:rPr>
      </w:pPr>
      <w:r w:rsidRPr="00D45A46">
        <w:rPr>
          <w:bCs/>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F2759D" w:rsidRPr="00D45A46" w14:paraId="445BDEDC" w14:textId="77777777" w:rsidTr="00D34AC1">
        <w:tc>
          <w:tcPr>
            <w:tcW w:w="893" w:type="dxa"/>
          </w:tcPr>
          <w:p w14:paraId="68683B84" w14:textId="77777777" w:rsidR="00F2759D" w:rsidRPr="00D45A46" w:rsidRDefault="00F2759D" w:rsidP="00D45A46">
            <w:pPr>
              <w:jc w:val="both"/>
              <w:rPr>
                <w:bCs/>
                <w:sz w:val="16"/>
                <w:szCs w:val="16"/>
              </w:rPr>
            </w:pPr>
            <w:r w:rsidRPr="00D45A46">
              <w:rPr>
                <w:bCs/>
                <w:sz w:val="16"/>
                <w:szCs w:val="16"/>
              </w:rPr>
              <w:t xml:space="preserve">Месяцы </w:t>
            </w:r>
          </w:p>
        </w:tc>
        <w:tc>
          <w:tcPr>
            <w:tcW w:w="8463" w:type="dxa"/>
            <w:gridSpan w:val="9"/>
          </w:tcPr>
          <w:p w14:paraId="01C02BC5" w14:textId="77777777" w:rsidR="00F2759D" w:rsidRPr="00D45A46" w:rsidRDefault="00F2759D" w:rsidP="00D45A46">
            <w:pPr>
              <w:jc w:val="both"/>
              <w:rPr>
                <w:bCs/>
                <w:sz w:val="16"/>
                <w:szCs w:val="16"/>
              </w:rPr>
            </w:pPr>
            <w:r w:rsidRPr="00D45A46">
              <w:rPr>
                <w:bCs/>
                <w:sz w:val="16"/>
                <w:szCs w:val="16"/>
              </w:rPr>
              <w:t xml:space="preserve">Годы </w:t>
            </w:r>
          </w:p>
        </w:tc>
      </w:tr>
      <w:tr w:rsidR="00F2759D" w:rsidRPr="00D45A46" w14:paraId="6C6301EC" w14:textId="77777777" w:rsidTr="00D34AC1">
        <w:tc>
          <w:tcPr>
            <w:tcW w:w="893" w:type="dxa"/>
          </w:tcPr>
          <w:p w14:paraId="138183E8" w14:textId="77777777" w:rsidR="00F2759D" w:rsidRPr="00D45A46" w:rsidRDefault="00F2759D" w:rsidP="00D45A46">
            <w:pPr>
              <w:jc w:val="both"/>
              <w:rPr>
                <w:bCs/>
                <w:sz w:val="16"/>
                <w:szCs w:val="16"/>
              </w:rPr>
            </w:pPr>
          </w:p>
        </w:tc>
        <w:tc>
          <w:tcPr>
            <w:tcW w:w="2184" w:type="dxa"/>
            <w:gridSpan w:val="3"/>
          </w:tcPr>
          <w:p w14:paraId="6AAE0790" w14:textId="77777777" w:rsidR="00F2759D" w:rsidRPr="00D45A46" w:rsidRDefault="00F2759D" w:rsidP="00D45A46">
            <w:pPr>
              <w:jc w:val="both"/>
              <w:rPr>
                <w:bCs/>
                <w:sz w:val="16"/>
                <w:szCs w:val="16"/>
              </w:rPr>
            </w:pPr>
            <w:r w:rsidRPr="00D45A46">
              <w:rPr>
                <w:bCs/>
                <w:sz w:val="16"/>
                <w:szCs w:val="16"/>
              </w:rPr>
              <w:t xml:space="preserve">Летало летчиков </w:t>
            </w:r>
          </w:p>
        </w:tc>
        <w:tc>
          <w:tcPr>
            <w:tcW w:w="3093" w:type="dxa"/>
            <w:gridSpan w:val="3"/>
          </w:tcPr>
          <w:p w14:paraId="31650691" w14:textId="77777777" w:rsidR="00F2759D" w:rsidRPr="00D45A46" w:rsidRDefault="00F2759D" w:rsidP="00D45A46">
            <w:pPr>
              <w:jc w:val="both"/>
              <w:rPr>
                <w:bCs/>
                <w:sz w:val="16"/>
                <w:szCs w:val="16"/>
              </w:rPr>
            </w:pPr>
            <w:r w:rsidRPr="00D45A46">
              <w:rPr>
                <w:bCs/>
                <w:sz w:val="16"/>
                <w:szCs w:val="16"/>
              </w:rPr>
              <w:t xml:space="preserve">Совершено всеми летчиками полетов </w:t>
            </w:r>
          </w:p>
        </w:tc>
        <w:tc>
          <w:tcPr>
            <w:tcW w:w="3186" w:type="dxa"/>
            <w:gridSpan w:val="3"/>
          </w:tcPr>
          <w:p w14:paraId="0BB9A7B2" w14:textId="77777777" w:rsidR="00F2759D" w:rsidRPr="00D45A46" w:rsidRDefault="00F2759D" w:rsidP="00D45A46">
            <w:pPr>
              <w:jc w:val="both"/>
              <w:rPr>
                <w:bCs/>
                <w:sz w:val="16"/>
                <w:szCs w:val="16"/>
              </w:rPr>
            </w:pPr>
            <w:r w:rsidRPr="00D45A46">
              <w:rPr>
                <w:bCs/>
                <w:sz w:val="16"/>
                <w:szCs w:val="16"/>
              </w:rPr>
              <w:t xml:space="preserve">Общей продолжительностью (в часах) </w:t>
            </w:r>
          </w:p>
        </w:tc>
      </w:tr>
      <w:tr w:rsidR="00F2759D" w:rsidRPr="00D45A46" w14:paraId="6F5BD601" w14:textId="77777777" w:rsidTr="00D34AC1">
        <w:tc>
          <w:tcPr>
            <w:tcW w:w="893" w:type="dxa"/>
          </w:tcPr>
          <w:p w14:paraId="2D4DA5A9" w14:textId="77777777" w:rsidR="00F2759D" w:rsidRPr="00D45A46" w:rsidRDefault="00F2759D" w:rsidP="00D45A46">
            <w:pPr>
              <w:jc w:val="both"/>
              <w:rPr>
                <w:bCs/>
                <w:sz w:val="16"/>
                <w:szCs w:val="16"/>
              </w:rPr>
            </w:pPr>
          </w:p>
        </w:tc>
        <w:tc>
          <w:tcPr>
            <w:tcW w:w="728" w:type="dxa"/>
          </w:tcPr>
          <w:p w14:paraId="16D8FFAA" w14:textId="77777777" w:rsidR="00F2759D" w:rsidRPr="00D45A46" w:rsidRDefault="00F2759D" w:rsidP="00D45A46">
            <w:pPr>
              <w:jc w:val="both"/>
              <w:rPr>
                <w:bCs/>
                <w:sz w:val="16"/>
                <w:szCs w:val="16"/>
              </w:rPr>
            </w:pPr>
            <w:r w:rsidRPr="00D45A46">
              <w:rPr>
                <w:bCs/>
                <w:sz w:val="16"/>
                <w:szCs w:val="16"/>
              </w:rPr>
              <w:t xml:space="preserve">1914 г. </w:t>
            </w:r>
          </w:p>
        </w:tc>
        <w:tc>
          <w:tcPr>
            <w:tcW w:w="728" w:type="dxa"/>
          </w:tcPr>
          <w:p w14:paraId="1DD4EA3C" w14:textId="77777777" w:rsidR="00F2759D" w:rsidRPr="00D45A46" w:rsidRDefault="00F2759D" w:rsidP="00D45A46">
            <w:pPr>
              <w:jc w:val="both"/>
              <w:rPr>
                <w:bCs/>
                <w:sz w:val="16"/>
                <w:szCs w:val="16"/>
              </w:rPr>
            </w:pPr>
            <w:r w:rsidRPr="00D45A46">
              <w:rPr>
                <w:bCs/>
                <w:sz w:val="16"/>
                <w:szCs w:val="16"/>
              </w:rPr>
              <w:t xml:space="preserve">1915 г. </w:t>
            </w:r>
          </w:p>
        </w:tc>
        <w:tc>
          <w:tcPr>
            <w:tcW w:w="728" w:type="dxa"/>
          </w:tcPr>
          <w:p w14:paraId="0C2AD299" w14:textId="77777777" w:rsidR="00F2759D" w:rsidRPr="00D45A46" w:rsidRDefault="00F2759D" w:rsidP="00D45A46">
            <w:pPr>
              <w:jc w:val="both"/>
              <w:rPr>
                <w:bCs/>
                <w:sz w:val="16"/>
                <w:szCs w:val="16"/>
              </w:rPr>
            </w:pPr>
            <w:r w:rsidRPr="00D45A46">
              <w:rPr>
                <w:bCs/>
                <w:sz w:val="16"/>
                <w:szCs w:val="16"/>
              </w:rPr>
              <w:t xml:space="preserve">1916 г. </w:t>
            </w:r>
          </w:p>
        </w:tc>
        <w:tc>
          <w:tcPr>
            <w:tcW w:w="1031" w:type="dxa"/>
          </w:tcPr>
          <w:p w14:paraId="61DDE00B" w14:textId="77777777" w:rsidR="00F2759D" w:rsidRPr="00D45A46" w:rsidRDefault="00F2759D" w:rsidP="00D45A46">
            <w:pPr>
              <w:jc w:val="both"/>
              <w:rPr>
                <w:bCs/>
                <w:sz w:val="16"/>
                <w:szCs w:val="16"/>
              </w:rPr>
            </w:pPr>
            <w:r w:rsidRPr="00D45A46">
              <w:rPr>
                <w:bCs/>
                <w:sz w:val="16"/>
                <w:szCs w:val="16"/>
              </w:rPr>
              <w:t xml:space="preserve">1914 г. </w:t>
            </w:r>
          </w:p>
        </w:tc>
        <w:tc>
          <w:tcPr>
            <w:tcW w:w="1031" w:type="dxa"/>
          </w:tcPr>
          <w:p w14:paraId="17E8E322" w14:textId="77777777" w:rsidR="00F2759D" w:rsidRPr="00D45A46" w:rsidRDefault="00F2759D" w:rsidP="00D45A46">
            <w:pPr>
              <w:jc w:val="both"/>
              <w:rPr>
                <w:bCs/>
                <w:sz w:val="16"/>
                <w:szCs w:val="16"/>
              </w:rPr>
            </w:pPr>
            <w:r w:rsidRPr="00D45A46">
              <w:rPr>
                <w:bCs/>
                <w:sz w:val="16"/>
                <w:szCs w:val="16"/>
              </w:rPr>
              <w:t xml:space="preserve">1915 г. </w:t>
            </w:r>
          </w:p>
        </w:tc>
        <w:tc>
          <w:tcPr>
            <w:tcW w:w="1031" w:type="dxa"/>
          </w:tcPr>
          <w:p w14:paraId="5C5E60B9" w14:textId="77777777" w:rsidR="00F2759D" w:rsidRPr="00D45A46" w:rsidRDefault="00F2759D" w:rsidP="00D45A46">
            <w:pPr>
              <w:jc w:val="both"/>
              <w:rPr>
                <w:bCs/>
                <w:sz w:val="16"/>
                <w:szCs w:val="16"/>
              </w:rPr>
            </w:pPr>
            <w:r w:rsidRPr="00D45A46">
              <w:rPr>
                <w:bCs/>
                <w:sz w:val="16"/>
                <w:szCs w:val="16"/>
              </w:rPr>
              <w:t xml:space="preserve">1916 г. </w:t>
            </w:r>
          </w:p>
        </w:tc>
        <w:tc>
          <w:tcPr>
            <w:tcW w:w="1062" w:type="dxa"/>
          </w:tcPr>
          <w:p w14:paraId="2BB17D17" w14:textId="77777777" w:rsidR="00F2759D" w:rsidRPr="00D45A46" w:rsidRDefault="00F2759D" w:rsidP="00D45A46">
            <w:pPr>
              <w:jc w:val="both"/>
              <w:rPr>
                <w:bCs/>
                <w:sz w:val="16"/>
                <w:szCs w:val="16"/>
              </w:rPr>
            </w:pPr>
            <w:r w:rsidRPr="00D45A46">
              <w:rPr>
                <w:bCs/>
                <w:sz w:val="16"/>
                <w:szCs w:val="16"/>
              </w:rPr>
              <w:t xml:space="preserve">1914 г. </w:t>
            </w:r>
          </w:p>
        </w:tc>
        <w:tc>
          <w:tcPr>
            <w:tcW w:w="1062" w:type="dxa"/>
          </w:tcPr>
          <w:p w14:paraId="531893B3" w14:textId="77777777" w:rsidR="00F2759D" w:rsidRPr="00D45A46" w:rsidRDefault="00F2759D" w:rsidP="00D45A46">
            <w:pPr>
              <w:jc w:val="both"/>
              <w:rPr>
                <w:bCs/>
                <w:sz w:val="16"/>
                <w:szCs w:val="16"/>
              </w:rPr>
            </w:pPr>
            <w:r w:rsidRPr="00D45A46">
              <w:rPr>
                <w:bCs/>
                <w:sz w:val="16"/>
                <w:szCs w:val="16"/>
              </w:rPr>
              <w:t xml:space="preserve">1915 г. </w:t>
            </w:r>
          </w:p>
        </w:tc>
        <w:tc>
          <w:tcPr>
            <w:tcW w:w="1062" w:type="dxa"/>
          </w:tcPr>
          <w:p w14:paraId="70E72AA4" w14:textId="77777777" w:rsidR="00F2759D" w:rsidRPr="00D45A46" w:rsidRDefault="00F2759D" w:rsidP="00D45A46">
            <w:pPr>
              <w:jc w:val="both"/>
              <w:rPr>
                <w:bCs/>
                <w:sz w:val="16"/>
                <w:szCs w:val="16"/>
              </w:rPr>
            </w:pPr>
            <w:r w:rsidRPr="00D45A46">
              <w:rPr>
                <w:bCs/>
                <w:sz w:val="16"/>
                <w:szCs w:val="16"/>
              </w:rPr>
              <w:t xml:space="preserve">1916 г. </w:t>
            </w:r>
          </w:p>
        </w:tc>
      </w:tr>
      <w:tr w:rsidR="00F2759D" w:rsidRPr="00D45A46" w14:paraId="092D43B3" w14:textId="77777777" w:rsidTr="00D34AC1">
        <w:tc>
          <w:tcPr>
            <w:tcW w:w="893" w:type="dxa"/>
          </w:tcPr>
          <w:p w14:paraId="312DCB17" w14:textId="77777777" w:rsidR="00F2759D" w:rsidRPr="00D45A46" w:rsidRDefault="00F2759D" w:rsidP="00D45A46">
            <w:pPr>
              <w:jc w:val="both"/>
              <w:rPr>
                <w:bCs/>
                <w:sz w:val="16"/>
                <w:szCs w:val="16"/>
              </w:rPr>
            </w:pPr>
            <w:r w:rsidRPr="00D45A46">
              <w:rPr>
                <w:bCs/>
                <w:sz w:val="16"/>
                <w:szCs w:val="16"/>
              </w:rPr>
              <w:t xml:space="preserve">Январь </w:t>
            </w:r>
          </w:p>
        </w:tc>
        <w:tc>
          <w:tcPr>
            <w:tcW w:w="728" w:type="dxa"/>
          </w:tcPr>
          <w:p w14:paraId="44D50C65"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3C494CC4" w14:textId="77777777" w:rsidR="00F2759D" w:rsidRPr="00D45A46" w:rsidRDefault="00F2759D" w:rsidP="00D45A46">
            <w:pPr>
              <w:jc w:val="both"/>
              <w:rPr>
                <w:bCs/>
                <w:sz w:val="16"/>
                <w:szCs w:val="16"/>
              </w:rPr>
            </w:pPr>
            <w:r w:rsidRPr="00D45A46">
              <w:rPr>
                <w:bCs/>
                <w:sz w:val="16"/>
                <w:szCs w:val="16"/>
              </w:rPr>
              <w:t xml:space="preserve">148 </w:t>
            </w:r>
          </w:p>
        </w:tc>
        <w:tc>
          <w:tcPr>
            <w:tcW w:w="728" w:type="dxa"/>
          </w:tcPr>
          <w:p w14:paraId="6312DF61" w14:textId="77777777" w:rsidR="00F2759D" w:rsidRPr="00D45A46" w:rsidRDefault="00F2759D" w:rsidP="00D45A46">
            <w:pPr>
              <w:jc w:val="both"/>
              <w:rPr>
                <w:bCs/>
                <w:sz w:val="16"/>
                <w:szCs w:val="16"/>
              </w:rPr>
            </w:pPr>
            <w:r w:rsidRPr="00D45A46">
              <w:rPr>
                <w:bCs/>
                <w:sz w:val="16"/>
                <w:szCs w:val="16"/>
              </w:rPr>
              <w:t xml:space="preserve">196 </w:t>
            </w:r>
          </w:p>
        </w:tc>
        <w:tc>
          <w:tcPr>
            <w:tcW w:w="1031" w:type="dxa"/>
          </w:tcPr>
          <w:p w14:paraId="661086D2"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2311066D" w14:textId="77777777" w:rsidR="00F2759D" w:rsidRPr="00D45A46" w:rsidRDefault="00F2759D" w:rsidP="00D45A46">
            <w:pPr>
              <w:jc w:val="both"/>
              <w:rPr>
                <w:bCs/>
                <w:sz w:val="16"/>
                <w:szCs w:val="16"/>
              </w:rPr>
            </w:pPr>
            <w:r w:rsidRPr="00D45A46">
              <w:rPr>
                <w:bCs/>
                <w:sz w:val="16"/>
                <w:szCs w:val="16"/>
              </w:rPr>
              <w:t xml:space="preserve">725 </w:t>
            </w:r>
          </w:p>
        </w:tc>
        <w:tc>
          <w:tcPr>
            <w:tcW w:w="1031" w:type="dxa"/>
          </w:tcPr>
          <w:p w14:paraId="5F3038CC" w14:textId="77777777" w:rsidR="00F2759D" w:rsidRPr="00D45A46" w:rsidRDefault="00F2759D" w:rsidP="00D45A46">
            <w:pPr>
              <w:jc w:val="both"/>
              <w:rPr>
                <w:bCs/>
                <w:sz w:val="16"/>
                <w:szCs w:val="16"/>
              </w:rPr>
            </w:pPr>
            <w:r w:rsidRPr="00D45A46">
              <w:rPr>
                <w:bCs/>
                <w:sz w:val="16"/>
                <w:szCs w:val="16"/>
              </w:rPr>
              <w:t xml:space="preserve">944 </w:t>
            </w:r>
          </w:p>
        </w:tc>
        <w:tc>
          <w:tcPr>
            <w:tcW w:w="1062" w:type="dxa"/>
          </w:tcPr>
          <w:p w14:paraId="57FFC299"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09D95548" w14:textId="77777777" w:rsidR="00F2759D" w:rsidRPr="00D45A46" w:rsidRDefault="00F2759D" w:rsidP="00D45A46">
            <w:pPr>
              <w:jc w:val="both"/>
              <w:rPr>
                <w:bCs/>
                <w:sz w:val="16"/>
                <w:szCs w:val="16"/>
              </w:rPr>
            </w:pPr>
            <w:r w:rsidRPr="00D45A46">
              <w:rPr>
                <w:bCs/>
                <w:sz w:val="16"/>
                <w:szCs w:val="16"/>
              </w:rPr>
              <w:t xml:space="preserve">674 </w:t>
            </w:r>
          </w:p>
        </w:tc>
        <w:tc>
          <w:tcPr>
            <w:tcW w:w="1062" w:type="dxa"/>
          </w:tcPr>
          <w:p w14:paraId="71A95BA2" w14:textId="77777777" w:rsidR="00F2759D" w:rsidRPr="00D45A46" w:rsidRDefault="00F2759D" w:rsidP="00D45A46">
            <w:pPr>
              <w:jc w:val="both"/>
              <w:rPr>
                <w:bCs/>
                <w:sz w:val="16"/>
                <w:szCs w:val="16"/>
              </w:rPr>
            </w:pPr>
            <w:r w:rsidRPr="00D45A46">
              <w:rPr>
                <w:bCs/>
                <w:sz w:val="16"/>
                <w:szCs w:val="16"/>
              </w:rPr>
              <w:t xml:space="preserve">1331 </w:t>
            </w:r>
          </w:p>
        </w:tc>
      </w:tr>
      <w:tr w:rsidR="00F2759D" w:rsidRPr="00D45A46" w14:paraId="09D5AD5E" w14:textId="77777777" w:rsidTr="00D34AC1">
        <w:tc>
          <w:tcPr>
            <w:tcW w:w="893" w:type="dxa"/>
          </w:tcPr>
          <w:p w14:paraId="288AE898" w14:textId="77777777" w:rsidR="00F2759D" w:rsidRPr="00D45A46" w:rsidRDefault="00F2759D" w:rsidP="00D45A46">
            <w:pPr>
              <w:jc w:val="both"/>
              <w:rPr>
                <w:bCs/>
                <w:sz w:val="16"/>
                <w:szCs w:val="16"/>
              </w:rPr>
            </w:pPr>
            <w:r w:rsidRPr="00D45A46">
              <w:rPr>
                <w:bCs/>
                <w:sz w:val="16"/>
                <w:szCs w:val="16"/>
              </w:rPr>
              <w:t xml:space="preserve">Февраль </w:t>
            </w:r>
          </w:p>
        </w:tc>
        <w:tc>
          <w:tcPr>
            <w:tcW w:w="728" w:type="dxa"/>
          </w:tcPr>
          <w:p w14:paraId="7409DC64"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3958EBFA" w14:textId="77777777" w:rsidR="00F2759D" w:rsidRPr="00D45A46" w:rsidRDefault="00F2759D" w:rsidP="00D45A46">
            <w:pPr>
              <w:jc w:val="both"/>
              <w:rPr>
                <w:bCs/>
                <w:sz w:val="16"/>
                <w:szCs w:val="16"/>
              </w:rPr>
            </w:pPr>
            <w:r w:rsidRPr="00D45A46">
              <w:rPr>
                <w:bCs/>
                <w:sz w:val="16"/>
                <w:szCs w:val="16"/>
              </w:rPr>
              <w:t xml:space="preserve">169 </w:t>
            </w:r>
          </w:p>
        </w:tc>
        <w:tc>
          <w:tcPr>
            <w:tcW w:w="728" w:type="dxa"/>
          </w:tcPr>
          <w:p w14:paraId="2361B535" w14:textId="77777777" w:rsidR="00F2759D" w:rsidRPr="00D45A46" w:rsidRDefault="00F2759D" w:rsidP="00D45A46">
            <w:pPr>
              <w:jc w:val="both"/>
              <w:rPr>
                <w:bCs/>
                <w:sz w:val="16"/>
                <w:szCs w:val="16"/>
              </w:rPr>
            </w:pPr>
            <w:r w:rsidRPr="00D45A46">
              <w:rPr>
                <w:bCs/>
                <w:sz w:val="16"/>
                <w:szCs w:val="16"/>
              </w:rPr>
              <w:t xml:space="preserve">165 </w:t>
            </w:r>
          </w:p>
        </w:tc>
        <w:tc>
          <w:tcPr>
            <w:tcW w:w="1031" w:type="dxa"/>
          </w:tcPr>
          <w:p w14:paraId="76716E7E"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78A8D979" w14:textId="77777777" w:rsidR="00F2759D" w:rsidRPr="00D45A46" w:rsidRDefault="00F2759D" w:rsidP="00D45A46">
            <w:pPr>
              <w:jc w:val="both"/>
              <w:rPr>
                <w:bCs/>
                <w:sz w:val="16"/>
                <w:szCs w:val="16"/>
              </w:rPr>
            </w:pPr>
            <w:r w:rsidRPr="00D45A46">
              <w:rPr>
                <w:bCs/>
                <w:sz w:val="16"/>
                <w:szCs w:val="16"/>
              </w:rPr>
              <w:t xml:space="preserve">967 </w:t>
            </w:r>
          </w:p>
        </w:tc>
        <w:tc>
          <w:tcPr>
            <w:tcW w:w="1031" w:type="dxa"/>
          </w:tcPr>
          <w:p w14:paraId="00ABE0FC" w14:textId="77777777" w:rsidR="00F2759D" w:rsidRPr="00D45A46" w:rsidRDefault="00F2759D" w:rsidP="00D45A46">
            <w:pPr>
              <w:jc w:val="both"/>
              <w:rPr>
                <w:bCs/>
                <w:sz w:val="16"/>
                <w:szCs w:val="16"/>
              </w:rPr>
            </w:pPr>
            <w:r w:rsidRPr="00D45A46">
              <w:rPr>
                <w:bCs/>
                <w:sz w:val="16"/>
                <w:szCs w:val="16"/>
              </w:rPr>
              <w:t xml:space="preserve">728 </w:t>
            </w:r>
          </w:p>
        </w:tc>
        <w:tc>
          <w:tcPr>
            <w:tcW w:w="1062" w:type="dxa"/>
          </w:tcPr>
          <w:p w14:paraId="5CE2D7EC"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0582514E" w14:textId="77777777" w:rsidR="00F2759D" w:rsidRPr="00D45A46" w:rsidRDefault="00F2759D" w:rsidP="00D45A46">
            <w:pPr>
              <w:jc w:val="both"/>
              <w:rPr>
                <w:bCs/>
                <w:sz w:val="16"/>
                <w:szCs w:val="16"/>
              </w:rPr>
            </w:pPr>
            <w:r w:rsidRPr="00D45A46">
              <w:rPr>
                <w:bCs/>
                <w:sz w:val="16"/>
                <w:szCs w:val="16"/>
              </w:rPr>
              <w:t xml:space="preserve">965 </w:t>
            </w:r>
          </w:p>
        </w:tc>
        <w:tc>
          <w:tcPr>
            <w:tcW w:w="1062" w:type="dxa"/>
          </w:tcPr>
          <w:p w14:paraId="7375D0BC" w14:textId="77777777" w:rsidR="00F2759D" w:rsidRPr="00D45A46" w:rsidRDefault="00F2759D" w:rsidP="00D45A46">
            <w:pPr>
              <w:jc w:val="both"/>
              <w:rPr>
                <w:bCs/>
                <w:sz w:val="16"/>
                <w:szCs w:val="16"/>
              </w:rPr>
            </w:pPr>
            <w:r w:rsidRPr="00D45A46">
              <w:rPr>
                <w:bCs/>
                <w:sz w:val="16"/>
                <w:szCs w:val="16"/>
              </w:rPr>
              <w:t xml:space="preserve">882 </w:t>
            </w:r>
          </w:p>
        </w:tc>
      </w:tr>
      <w:tr w:rsidR="00F2759D" w:rsidRPr="00D45A46" w14:paraId="2FA3C510" w14:textId="77777777" w:rsidTr="00D34AC1">
        <w:tc>
          <w:tcPr>
            <w:tcW w:w="893" w:type="dxa"/>
          </w:tcPr>
          <w:p w14:paraId="6568A65E" w14:textId="77777777" w:rsidR="00F2759D" w:rsidRPr="00D45A46" w:rsidRDefault="00F2759D" w:rsidP="00D45A46">
            <w:pPr>
              <w:jc w:val="both"/>
              <w:rPr>
                <w:bCs/>
                <w:sz w:val="16"/>
                <w:szCs w:val="16"/>
              </w:rPr>
            </w:pPr>
            <w:r w:rsidRPr="00D45A46">
              <w:rPr>
                <w:bCs/>
                <w:sz w:val="16"/>
                <w:szCs w:val="16"/>
              </w:rPr>
              <w:t xml:space="preserve">Март </w:t>
            </w:r>
          </w:p>
        </w:tc>
        <w:tc>
          <w:tcPr>
            <w:tcW w:w="728" w:type="dxa"/>
          </w:tcPr>
          <w:p w14:paraId="7AC35F54"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342D0B08" w14:textId="77777777" w:rsidR="00F2759D" w:rsidRPr="00D45A46" w:rsidRDefault="00F2759D" w:rsidP="00D45A46">
            <w:pPr>
              <w:jc w:val="both"/>
              <w:rPr>
                <w:bCs/>
                <w:sz w:val="16"/>
                <w:szCs w:val="16"/>
              </w:rPr>
            </w:pPr>
            <w:r w:rsidRPr="00D45A46">
              <w:rPr>
                <w:bCs/>
                <w:sz w:val="16"/>
                <w:szCs w:val="16"/>
              </w:rPr>
              <w:t xml:space="preserve">180 </w:t>
            </w:r>
          </w:p>
        </w:tc>
        <w:tc>
          <w:tcPr>
            <w:tcW w:w="728" w:type="dxa"/>
          </w:tcPr>
          <w:p w14:paraId="3F0D12F0" w14:textId="77777777" w:rsidR="00F2759D" w:rsidRPr="00D45A46" w:rsidRDefault="00F2759D" w:rsidP="00D45A46">
            <w:pPr>
              <w:jc w:val="both"/>
              <w:rPr>
                <w:bCs/>
                <w:sz w:val="16"/>
                <w:szCs w:val="16"/>
              </w:rPr>
            </w:pPr>
            <w:r w:rsidRPr="00D45A46">
              <w:rPr>
                <w:bCs/>
                <w:sz w:val="16"/>
                <w:szCs w:val="16"/>
              </w:rPr>
              <w:t xml:space="preserve">201 </w:t>
            </w:r>
          </w:p>
        </w:tc>
        <w:tc>
          <w:tcPr>
            <w:tcW w:w="1031" w:type="dxa"/>
          </w:tcPr>
          <w:p w14:paraId="739C63A4"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51A77E57" w14:textId="77777777" w:rsidR="00F2759D" w:rsidRPr="00D45A46" w:rsidRDefault="00F2759D" w:rsidP="00D45A46">
            <w:pPr>
              <w:jc w:val="both"/>
              <w:rPr>
                <w:bCs/>
                <w:sz w:val="16"/>
                <w:szCs w:val="16"/>
              </w:rPr>
            </w:pPr>
            <w:r w:rsidRPr="00D45A46">
              <w:rPr>
                <w:bCs/>
                <w:sz w:val="16"/>
                <w:szCs w:val="16"/>
              </w:rPr>
              <w:t xml:space="preserve">1021 </w:t>
            </w:r>
          </w:p>
        </w:tc>
        <w:tc>
          <w:tcPr>
            <w:tcW w:w="1031" w:type="dxa"/>
          </w:tcPr>
          <w:p w14:paraId="21A6C1E0" w14:textId="77777777" w:rsidR="00F2759D" w:rsidRPr="00D45A46" w:rsidRDefault="00F2759D" w:rsidP="00D45A46">
            <w:pPr>
              <w:jc w:val="both"/>
              <w:rPr>
                <w:bCs/>
                <w:sz w:val="16"/>
                <w:szCs w:val="16"/>
              </w:rPr>
            </w:pPr>
            <w:r w:rsidRPr="00D45A46">
              <w:rPr>
                <w:bCs/>
                <w:sz w:val="16"/>
                <w:szCs w:val="16"/>
              </w:rPr>
              <w:t xml:space="preserve">1230 </w:t>
            </w:r>
          </w:p>
        </w:tc>
        <w:tc>
          <w:tcPr>
            <w:tcW w:w="1062" w:type="dxa"/>
          </w:tcPr>
          <w:p w14:paraId="156861EE"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608199BC" w14:textId="77777777" w:rsidR="00F2759D" w:rsidRPr="00D45A46" w:rsidRDefault="00F2759D" w:rsidP="00D45A46">
            <w:pPr>
              <w:jc w:val="both"/>
              <w:rPr>
                <w:bCs/>
                <w:sz w:val="16"/>
                <w:szCs w:val="16"/>
              </w:rPr>
            </w:pPr>
            <w:r w:rsidRPr="00D45A46">
              <w:rPr>
                <w:bCs/>
                <w:sz w:val="16"/>
                <w:szCs w:val="16"/>
              </w:rPr>
              <w:t xml:space="preserve">1123 </w:t>
            </w:r>
          </w:p>
        </w:tc>
        <w:tc>
          <w:tcPr>
            <w:tcW w:w="1062" w:type="dxa"/>
          </w:tcPr>
          <w:p w14:paraId="66F3BCED" w14:textId="77777777" w:rsidR="00F2759D" w:rsidRPr="00D45A46" w:rsidRDefault="00F2759D" w:rsidP="00D45A46">
            <w:pPr>
              <w:jc w:val="both"/>
              <w:rPr>
                <w:bCs/>
                <w:sz w:val="16"/>
                <w:szCs w:val="16"/>
              </w:rPr>
            </w:pPr>
            <w:r w:rsidRPr="00D45A46">
              <w:rPr>
                <w:bCs/>
                <w:sz w:val="16"/>
                <w:szCs w:val="16"/>
              </w:rPr>
              <w:t xml:space="preserve">1816 </w:t>
            </w:r>
          </w:p>
        </w:tc>
      </w:tr>
      <w:tr w:rsidR="00F2759D" w:rsidRPr="00D45A46" w14:paraId="14DF46CB" w14:textId="77777777" w:rsidTr="00D34AC1">
        <w:tc>
          <w:tcPr>
            <w:tcW w:w="893" w:type="dxa"/>
          </w:tcPr>
          <w:p w14:paraId="38CBBF0B" w14:textId="77777777" w:rsidR="00F2759D" w:rsidRPr="00D45A46" w:rsidRDefault="00F2759D" w:rsidP="00D45A46">
            <w:pPr>
              <w:jc w:val="both"/>
              <w:rPr>
                <w:bCs/>
                <w:sz w:val="16"/>
                <w:szCs w:val="16"/>
              </w:rPr>
            </w:pPr>
            <w:r w:rsidRPr="00D45A46">
              <w:rPr>
                <w:bCs/>
                <w:sz w:val="16"/>
                <w:szCs w:val="16"/>
              </w:rPr>
              <w:t xml:space="preserve">Апрель </w:t>
            </w:r>
          </w:p>
        </w:tc>
        <w:tc>
          <w:tcPr>
            <w:tcW w:w="728" w:type="dxa"/>
          </w:tcPr>
          <w:p w14:paraId="7B6CE6BA"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1BDC76B1" w14:textId="77777777" w:rsidR="00F2759D" w:rsidRPr="00D45A46" w:rsidRDefault="00F2759D" w:rsidP="00D45A46">
            <w:pPr>
              <w:jc w:val="both"/>
              <w:rPr>
                <w:bCs/>
                <w:sz w:val="16"/>
                <w:szCs w:val="16"/>
              </w:rPr>
            </w:pPr>
            <w:r w:rsidRPr="00D45A46">
              <w:rPr>
                <w:bCs/>
                <w:sz w:val="16"/>
                <w:szCs w:val="16"/>
              </w:rPr>
              <w:t xml:space="preserve">183 </w:t>
            </w:r>
          </w:p>
        </w:tc>
        <w:tc>
          <w:tcPr>
            <w:tcW w:w="728" w:type="dxa"/>
          </w:tcPr>
          <w:p w14:paraId="73C2275C" w14:textId="77777777" w:rsidR="00F2759D" w:rsidRPr="00D45A46" w:rsidRDefault="00F2759D" w:rsidP="00D45A46">
            <w:pPr>
              <w:jc w:val="both"/>
              <w:rPr>
                <w:bCs/>
                <w:sz w:val="16"/>
                <w:szCs w:val="16"/>
              </w:rPr>
            </w:pPr>
            <w:r w:rsidRPr="00D45A46">
              <w:rPr>
                <w:bCs/>
                <w:sz w:val="16"/>
                <w:szCs w:val="16"/>
              </w:rPr>
              <w:t xml:space="preserve">231 </w:t>
            </w:r>
          </w:p>
        </w:tc>
        <w:tc>
          <w:tcPr>
            <w:tcW w:w="1031" w:type="dxa"/>
          </w:tcPr>
          <w:p w14:paraId="7A6CE410"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3E762C87" w14:textId="77777777" w:rsidR="00F2759D" w:rsidRPr="00D45A46" w:rsidRDefault="00F2759D" w:rsidP="00D45A46">
            <w:pPr>
              <w:jc w:val="both"/>
              <w:rPr>
                <w:bCs/>
                <w:sz w:val="16"/>
                <w:szCs w:val="16"/>
              </w:rPr>
            </w:pPr>
            <w:r w:rsidRPr="00D45A46">
              <w:rPr>
                <w:bCs/>
                <w:sz w:val="16"/>
                <w:szCs w:val="16"/>
              </w:rPr>
              <w:t xml:space="preserve">1526 </w:t>
            </w:r>
          </w:p>
        </w:tc>
        <w:tc>
          <w:tcPr>
            <w:tcW w:w="1031" w:type="dxa"/>
          </w:tcPr>
          <w:p w14:paraId="5697147A" w14:textId="77777777" w:rsidR="00F2759D" w:rsidRPr="00D45A46" w:rsidRDefault="00F2759D" w:rsidP="00D45A46">
            <w:pPr>
              <w:jc w:val="both"/>
              <w:rPr>
                <w:bCs/>
                <w:sz w:val="16"/>
                <w:szCs w:val="16"/>
              </w:rPr>
            </w:pPr>
            <w:r w:rsidRPr="00D45A46">
              <w:rPr>
                <w:bCs/>
                <w:sz w:val="16"/>
                <w:szCs w:val="16"/>
              </w:rPr>
              <w:t xml:space="preserve">1454 </w:t>
            </w:r>
          </w:p>
        </w:tc>
        <w:tc>
          <w:tcPr>
            <w:tcW w:w="1062" w:type="dxa"/>
          </w:tcPr>
          <w:p w14:paraId="7CF97990"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09B98313" w14:textId="77777777" w:rsidR="00F2759D" w:rsidRPr="00D45A46" w:rsidRDefault="00F2759D" w:rsidP="00D45A46">
            <w:pPr>
              <w:jc w:val="both"/>
              <w:rPr>
                <w:bCs/>
                <w:sz w:val="16"/>
                <w:szCs w:val="16"/>
              </w:rPr>
            </w:pPr>
            <w:r w:rsidRPr="00D45A46">
              <w:rPr>
                <w:bCs/>
                <w:sz w:val="16"/>
                <w:szCs w:val="16"/>
              </w:rPr>
              <w:t xml:space="preserve">1912 </w:t>
            </w:r>
          </w:p>
        </w:tc>
        <w:tc>
          <w:tcPr>
            <w:tcW w:w="1062" w:type="dxa"/>
          </w:tcPr>
          <w:p w14:paraId="2CE629D3" w14:textId="77777777" w:rsidR="00F2759D" w:rsidRPr="00D45A46" w:rsidRDefault="00F2759D" w:rsidP="00D45A46">
            <w:pPr>
              <w:jc w:val="both"/>
              <w:rPr>
                <w:bCs/>
                <w:sz w:val="16"/>
                <w:szCs w:val="16"/>
              </w:rPr>
            </w:pPr>
            <w:r w:rsidRPr="00D45A46">
              <w:rPr>
                <w:bCs/>
                <w:sz w:val="16"/>
                <w:szCs w:val="16"/>
              </w:rPr>
              <w:t xml:space="preserve">2059 </w:t>
            </w:r>
          </w:p>
        </w:tc>
      </w:tr>
      <w:tr w:rsidR="00F2759D" w:rsidRPr="00D45A46" w14:paraId="3C37B4BE" w14:textId="77777777" w:rsidTr="00D34AC1">
        <w:tc>
          <w:tcPr>
            <w:tcW w:w="893" w:type="dxa"/>
          </w:tcPr>
          <w:p w14:paraId="54AB83A1" w14:textId="77777777" w:rsidR="00F2759D" w:rsidRPr="00D45A46" w:rsidRDefault="00F2759D" w:rsidP="00D45A46">
            <w:pPr>
              <w:jc w:val="both"/>
              <w:rPr>
                <w:bCs/>
                <w:sz w:val="16"/>
                <w:szCs w:val="16"/>
              </w:rPr>
            </w:pPr>
            <w:r w:rsidRPr="00D45A46">
              <w:rPr>
                <w:bCs/>
                <w:sz w:val="16"/>
                <w:szCs w:val="16"/>
              </w:rPr>
              <w:t xml:space="preserve">Май </w:t>
            </w:r>
          </w:p>
        </w:tc>
        <w:tc>
          <w:tcPr>
            <w:tcW w:w="728" w:type="dxa"/>
          </w:tcPr>
          <w:p w14:paraId="52E5A5EF"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4F1B919F" w14:textId="77777777" w:rsidR="00F2759D" w:rsidRPr="00D45A46" w:rsidRDefault="00F2759D" w:rsidP="00D45A46">
            <w:pPr>
              <w:jc w:val="both"/>
              <w:rPr>
                <w:bCs/>
                <w:sz w:val="16"/>
                <w:szCs w:val="16"/>
              </w:rPr>
            </w:pPr>
            <w:r w:rsidRPr="00D45A46">
              <w:rPr>
                <w:bCs/>
                <w:sz w:val="16"/>
                <w:szCs w:val="16"/>
              </w:rPr>
              <w:t xml:space="preserve">193 </w:t>
            </w:r>
          </w:p>
        </w:tc>
        <w:tc>
          <w:tcPr>
            <w:tcW w:w="728" w:type="dxa"/>
          </w:tcPr>
          <w:p w14:paraId="6FAE6BC2" w14:textId="77777777" w:rsidR="00F2759D" w:rsidRPr="00D45A46" w:rsidRDefault="00F2759D" w:rsidP="00D45A46">
            <w:pPr>
              <w:jc w:val="both"/>
              <w:rPr>
                <w:bCs/>
                <w:sz w:val="16"/>
                <w:szCs w:val="16"/>
              </w:rPr>
            </w:pPr>
            <w:r w:rsidRPr="00D45A46">
              <w:rPr>
                <w:bCs/>
                <w:sz w:val="16"/>
                <w:szCs w:val="16"/>
              </w:rPr>
              <w:t xml:space="preserve">256 </w:t>
            </w:r>
          </w:p>
        </w:tc>
        <w:tc>
          <w:tcPr>
            <w:tcW w:w="1031" w:type="dxa"/>
          </w:tcPr>
          <w:p w14:paraId="1168DA01"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7E801AD2" w14:textId="77777777" w:rsidR="00F2759D" w:rsidRPr="00D45A46" w:rsidRDefault="00F2759D" w:rsidP="00D45A46">
            <w:pPr>
              <w:jc w:val="both"/>
              <w:rPr>
                <w:bCs/>
                <w:sz w:val="16"/>
                <w:szCs w:val="16"/>
              </w:rPr>
            </w:pPr>
            <w:r w:rsidRPr="00D45A46">
              <w:rPr>
                <w:bCs/>
                <w:sz w:val="16"/>
                <w:szCs w:val="16"/>
              </w:rPr>
              <w:t xml:space="preserve">1713 </w:t>
            </w:r>
          </w:p>
        </w:tc>
        <w:tc>
          <w:tcPr>
            <w:tcW w:w="1031" w:type="dxa"/>
          </w:tcPr>
          <w:p w14:paraId="1391EEEA" w14:textId="77777777" w:rsidR="00F2759D" w:rsidRPr="00D45A46" w:rsidRDefault="00F2759D" w:rsidP="00D45A46">
            <w:pPr>
              <w:jc w:val="both"/>
              <w:rPr>
                <w:bCs/>
                <w:sz w:val="16"/>
                <w:szCs w:val="16"/>
              </w:rPr>
            </w:pPr>
            <w:r w:rsidRPr="00D45A46">
              <w:rPr>
                <w:bCs/>
                <w:sz w:val="16"/>
                <w:szCs w:val="16"/>
              </w:rPr>
              <w:t xml:space="preserve">2234 </w:t>
            </w:r>
          </w:p>
        </w:tc>
        <w:tc>
          <w:tcPr>
            <w:tcW w:w="1062" w:type="dxa"/>
          </w:tcPr>
          <w:p w14:paraId="60874DF7"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41C6D718" w14:textId="77777777" w:rsidR="00F2759D" w:rsidRPr="00D45A46" w:rsidRDefault="00F2759D" w:rsidP="00D45A46">
            <w:pPr>
              <w:jc w:val="both"/>
              <w:rPr>
                <w:bCs/>
                <w:sz w:val="16"/>
                <w:szCs w:val="16"/>
              </w:rPr>
            </w:pPr>
            <w:r w:rsidRPr="00D45A46">
              <w:rPr>
                <w:bCs/>
                <w:sz w:val="16"/>
                <w:szCs w:val="16"/>
              </w:rPr>
              <w:t xml:space="preserve">1954 </w:t>
            </w:r>
          </w:p>
        </w:tc>
        <w:tc>
          <w:tcPr>
            <w:tcW w:w="1062" w:type="dxa"/>
          </w:tcPr>
          <w:p w14:paraId="04368FCF" w14:textId="77777777" w:rsidR="00F2759D" w:rsidRPr="00D45A46" w:rsidRDefault="00F2759D" w:rsidP="00D45A46">
            <w:pPr>
              <w:jc w:val="both"/>
              <w:rPr>
                <w:bCs/>
                <w:sz w:val="16"/>
                <w:szCs w:val="16"/>
              </w:rPr>
            </w:pPr>
            <w:r w:rsidRPr="00D45A46">
              <w:rPr>
                <w:bCs/>
                <w:sz w:val="16"/>
                <w:szCs w:val="16"/>
              </w:rPr>
              <w:t xml:space="preserve">3101 </w:t>
            </w:r>
          </w:p>
        </w:tc>
      </w:tr>
      <w:tr w:rsidR="00F2759D" w:rsidRPr="00D45A46" w14:paraId="38479FF1" w14:textId="77777777" w:rsidTr="00D34AC1">
        <w:tc>
          <w:tcPr>
            <w:tcW w:w="893" w:type="dxa"/>
          </w:tcPr>
          <w:p w14:paraId="401DADDF" w14:textId="77777777" w:rsidR="00F2759D" w:rsidRPr="00D45A46" w:rsidRDefault="00F2759D" w:rsidP="00D45A46">
            <w:pPr>
              <w:jc w:val="both"/>
              <w:rPr>
                <w:bCs/>
                <w:sz w:val="16"/>
                <w:szCs w:val="16"/>
              </w:rPr>
            </w:pPr>
            <w:r w:rsidRPr="00D45A46">
              <w:rPr>
                <w:bCs/>
                <w:sz w:val="16"/>
                <w:szCs w:val="16"/>
              </w:rPr>
              <w:t xml:space="preserve">Июнь </w:t>
            </w:r>
          </w:p>
        </w:tc>
        <w:tc>
          <w:tcPr>
            <w:tcW w:w="728" w:type="dxa"/>
          </w:tcPr>
          <w:p w14:paraId="4DA41D7A"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2C0BA684" w14:textId="77777777" w:rsidR="00F2759D" w:rsidRPr="00D45A46" w:rsidRDefault="00F2759D" w:rsidP="00D45A46">
            <w:pPr>
              <w:jc w:val="both"/>
              <w:rPr>
                <w:bCs/>
                <w:sz w:val="16"/>
                <w:szCs w:val="16"/>
              </w:rPr>
            </w:pPr>
            <w:r w:rsidRPr="00D45A46">
              <w:rPr>
                <w:bCs/>
                <w:sz w:val="16"/>
                <w:szCs w:val="16"/>
              </w:rPr>
              <w:t xml:space="preserve">191 </w:t>
            </w:r>
          </w:p>
        </w:tc>
        <w:tc>
          <w:tcPr>
            <w:tcW w:w="728" w:type="dxa"/>
          </w:tcPr>
          <w:p w14:paraId="55FFDD95" w14:textId="77777777" w:rsidR="00F2759D" w:rsidRPr="00D45A46" w:rsidRDefault="00F2759D" w:rsidP="00D45A46">
            <w:pPr>
              <w:jc w:val="both"/>
              <w:rPr>
                <w:bCs/>
                <w:sz w:val="16"/>
                <w:szCs w:val="16"/>
              </w:rPr>
            </w:pPr>
            <w:r w:rsidRPr="00D45A46">
              <w:rPr>
                <w:bCs/>
                <w:sz w:val="16"/>
                <w:szCs w:val="16"/>
              </w:rPr>
              <w:t xml:space="preserve">265 </w:t>
            </w:r>
          </w:p>
        </w:tc>
        <w:tc>
          <w:tcPr>
            <w:tcW w:w="1031" w:type="dxa"/>
          </w:tcPr>
          <w:p w14:paraId="53E48FD8"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026F2ED5" w14:textId="77777777" w:rsidR="00F2759D" w:rsidRPr="00D45A46" w:rsidRDefault="00F2759D" w:rsidP="00D45A46">
            <w:pPr>
              <w:jc w:val="both"/>
              <w:rPr>
                <w:bCs/>
                <w:sz w:val="16"/>
                <w:szCs w:val="16"/>
              </w:rPr>
            </w:pPr>
            <w:r w:rsidRPr="00D45A46">
              <w:rPr>
                <w:bCs/>
                <w:sz w:val="16"/>
                <w:szCs w:val="16"/>
              </w:rPr>
              <w:t xml:space="preserve">1603 </w:t>
            </w:r>
          </w:p>
        </w:tc>
        <w:tc>
          <w:tcPr>
            <w:tcW w:w="1031" w:type="dxa"/>
          </w:tcPr>
          <w:p w14:paraId="7E64614A" w14:textId="77777777" w:rsidR="00F2759D" w:rsidRPr="00D45A46" w:rsidRDefault="00F2759D" w:rsidP="00D45A46">
            <w:pPr>
              <w:jc w:val="both"/>
              <w:rPr>
                <w:bCs/>
                <w:sz w:val="16"/>
                <w:szCs w:val="16"/>
              </w:rPr>
            </w:pPr>
            <w:r w:rsidRPr="00D45A46">
              <w:rPr>
                <w:bCs/>
                <w:sz w:val="16"/>
                <w:szCs w:val="16"/>
              </w:rPr>
              <w:t xml:space="preserve">1441 </w:t>
            </w:r>
          </w:p>
        </w:tc>
        <w:tc>
          <w:tcPr>
            <w:tcW w:w="1062" w:type="dxa"/>
          </w:tcPr>
          <w:p w14:paraId="6BF551C3"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3D4E9CC0" w14:textId="77777777" w:rsidR="00F2759D" w:rsidRPr="00D45A46" w:rsidRDefault="00F2759D" w:rsidP="00D45A46">
            <w:pPr>
              <w:jc w:val="both"/>
              <w:rPr>
                <w:bCs/>
                <w:sz w:val="16"/>
                <w:szCs w:val="16"/>
              </w:rPr>
            </w:pPr>
            <w:r w:rsidRPr="00D45A46">
              <w:rPr>
                <w:bCs/>
                <w:sz w:val="16"/>
                <w:szCs w:val="16"/>
              </w:rPr>
              <w:t xml:space="preserve">1728 </w:t>
            </w:r>
          </w:p>
        </w:tc>
        <w:tc>
          <w:tcPr>
            <w:tcW w:w="1062" w:type="dxa"/>
          </w:tcPr>
          <w:p w14:paraId="0BE055C8" w14:textId="77777777" w:rsidR="00F2759D" w:rsidRPr="00D45A46" w:rsidRDefault="00F2759D" w:rsidP="00D45A46">
            <w:pPr>
              <w:jc w:val="both"/>
              <w:rPr>
                <w:bCs/>
                <w:sz w:val="16"/>
                <w:szCs w:val="16"/>
              </w:rPr>
            </w:pPr>
            <w:r w:rsidRPr="00D45A46">
              <w:rPr>
                <w:bCs/>
                <w:sz w:val="16"/>
                <w:szCs w:val="16"/>
              </w:rPr>
              <w:t xml:space="preserve">2592 </w:t>
            </w:r>
          </w:p>
        </w:tc>
      </w:tr>
      <w:tr w:rsidR="00F2759D" w:rsidRPr="00D45A46" w14:paraId="797F86F9" w14:textId="77777777" w:rsidTr="00D34AC1">
        <w:tc>
          <w:tcPr>
            <w:tcW w:w="893" w:type="dxa"/>
          </w:tcPr>
          <w:p w14:paraId="2ECFA290" w14:textId="77777777" w:rsidR="00F2759D" w:rsidRPr="00D45A46" w:rsidRDefault="00F2759D" w:rsidP="00D45A46">
            <w:pPr>
              <w:jc w:val="both"/>
              <w:rPr>
                <w:bCs/>
                <w:sz w:val="16"/>
                <w:szCs w:val="16"/>
              </w:rPr>
            </w:pPr>
            <w:r w:rsidRPr="00D45A46">
              <w:rPr>
                <w:bCs/>
                <w:sz w:val="16"/>
                <w:szCs w:val="16"/>
              </w:rPr>
              <w:t xml:space="preserve">Июль </w:t>
            </w:r>
          </w:p>
        </w:tc>
        <w:tc>
          <w:tcPr>
            <w:tcW w:w="728" w:type="dxa"/>
          </w:tcPr>
          <w:p w14:paraId="6E9C4920" w14:textId="77777777" w:rsidR="00F2759D" w:rsidRPr="00D45A46" w:rsidRDefault="00F2759D" w:rsidP="00D45A46">
            <w:pPr>
              <w:jc w:val="both"/>
              <w:rPr>
                <w:bCs/>
                <w:sz w:val="16"/>
                <w:szCs w:val="16"/>
              </w:rPr>
            </w:pPr>
            <w:r w:rsidRPr="00D45A46">
              <w:rPr>
                <w:bCs/>
                <w:sz w:val="16"/>
                <w:szCs w:val="16"/>
              </w:rPr>
              <w:t xml:space="preserve">129 </w:t>
            </w:r>
          </w:p>
        </w:tc>
        <w:tc>
          <w:tcPr>
            <w:tcW w:w="728" w:type="dxa"/>
          </w:tcPr>
          <w:p w14:paraId="7CAE3028" w14:textId="77777777" w:rsidR="00F2759D" w:rsidRPr="00D45A46" w:rsidRDefault="00F2759D" w:rsidP="00D45A46">
            <w:pPr>
              <w:jc w:val="both"/>
              <w:rPr>
                <w:bCs/>
                <w:sz w:val="16"/>
                <w:szCs w:val="16"/>
              </w:rPr>
            </w:pPr>
            <w:r w:rsidRPr="00D45A46">
              <w:rPr>
                <w:bCs/>
                <w:sz w:val="16"/>
                <w:szCs w:val="16"/>
              </w:rPr>
              <w:t xml:space="preserve">202 </w:t>
            </w:r>
          </w:p>
        </w:tc>
        <w:tc>
          <w:tcPr>
            <w:tcW w:w="728" w:type="dxa"/>
          </w:tcPr>
          <w:p w14:paraId="417A5F26" w14:textId="77777777" w:rsidR="00F2759D" w:rsidRPr="00D45A46" w:rsidRDefault="00F2759D" w:rsidP="00D45A46">
            <w:pPr>
              <w:jc w:val="both"/>
              <w:rPr>
                <w:bCs/>
                <w:sz w:val="16"/>
                <w:szCs w:val="16"/>
              </w:rPr>
            </w:pPr>
            <w:r w:rsidRPr="00D45A46">
              <w:rPr>
                <w:bCs/>
                <w:sz w:val="16"/>
                <w:szCs w:val="16"/>
              </w:rPr>
              <w:t xml:space="preserve">299 </w:t>
            </w:r>
          </w:p>
        </w:tc>
        <w:tc>
          <w:tcPr>
            <w:tcW w:w="1031" w:type="dxa"/>
          </w:tcPr>
          <w:p w14:paraId="0EA10EF2" w14:textId="77777777" w:rsidR="00F2759D" w:rsidRPr="00D45A46" w:rsidRDefault="00F2759D" w:rsidP="00D45A46">
            <w:pPr>
              <w:jc w:val="both"/>
              <w:rPr>
                <w:bCs/>
                <w:sz w:val="16"/>
                <w:szCs w:val="16"/>
              </w:rPr>
            </w:pPr>
            <w:r w:rsidRPr="00D45A46">
              <w:rPr>
                <w:bCs/>
                <w:sz w:val="16"/>
                <w:szCs w:val="16"/>
              </w:rPr>
              <w:t xml:space="preserve">1162 </w:t>
            </w:r>
          </w:p>
        </w:tc>
        <w:tc>
          <w:tcPr>
            <w:tcW w:w="1031" w:type="dxa"/>
          </w:tcPr>
          <w:p w14:paraId="53C72118" w14:textId="77777777" w:rsidR="00F2759D" w:rsidRPr="00D45A46" w:rsidRDefault="00F2759D" w:rsidP="00D45A46">
            <w:pPr>
              <w:jc w:val="both"/>
              <w:rPr>
                <w:bCs/>
                <w:sz w:val="16"/>
                <w:szCs w:val="16"/>
              </w:rPr>
            </w:pPr>
            <w:r w:rsidRPr="00D45A46">
              <w:rPr>
                <w:bCs/>
                <w:sz w:val="16"/>
                <w:szCs w:val="16"/>
              </w:rPr>
              <w:t xml:space="preserve">1841 </w:t>
            </w:r>
          </w:p>
        </w:tc>
        <w:tc>
          <w:tcPr>
            <w:tcW w:w="1031" w:type="dxa"/>
          </w:tcPr>
          <w:p w14:paraId="194D84FD" w14:textId="77777777" w:rsidR="00F2759D" w:rsidRPr="00D45A46" w:rsidRDefault="00F2759D" w:rsidP="00D45A46">
            <w:pPr>
              <w:jc w:val="both"/>
              <w:rPr>
                <w:bCs/>
                <w:sz w:val="16"/>
                <w:szCs w:val="16"/>
              </w:rPr>
            </w:pPr>
            <w:r w:rsidRPr="00D45A46">
              <w:rPr>
                <w:bCs/>
                <w:sz w:val="16"/>
                <w:szCs w:val="16"/>
              </w:rPr>
              <w:t xml:space="preserve">1347 </w:t>
            </w:r>
          </w:p>
        </w:tc>
        <w:tc>
          <w:tcPr>
            <w:tcW w:w="1062" w:type="dxa"/>
          </w:tcPr>
          <w:p w14:paraId="4DF3ADA2" w14:textId="77777777" w:rsidR="00F2759D" w:rsidRPr="00D45A46" w:rsidRDefault="00F2759D" w:rsidP="00D45A46">
            <w:pPr>
              <w:jc w:val="both"/>
              <w:rPr>
                <w:bCs/>
                <w:sz w:val="16"/>
                <w:szCs w:val="16"/>
              </w:rPr>
            </w:pPr>
            <w:r w:rsidRPr="00D45A46">
              <w:rPr>
                <w:bCs/>
                <w:sz w:val="16"/>
                <w:szCs w:val="16"/>
              </w:rPr>
              <w:t xml:space="preserve">1151 </w:t>
            </w:r>
          </w:p>
        </w:tc>
        <w:tc>
          <w:tcPr>
            <w:tcW w:w="1062" w:type="dxa"/>
          </w:tcPr>
          <w:p w14:paraId="185903E2" w14:textId="77777777" w:rsidR="00F2759D" w:rsidRPr="00D45A46" w:rsidRDefault="00F2759D" w:rsidP="00D45A46">
            <w:pPr>
              <w:jc w:val="both"/>
              <w:rPr>
                <w:bCs/>
                <w:sz w:val="16"/>
                <w:szCs w:val="16"/>
              </w:rPr>
            </w:pPr>
            <w:r w:rsidRPr="00D45A46">
              <w:rPr>
                <w:bCs/>
                <w:sz w:val="16"/>
                <w:szCs w:val="16"/>
              </w:rPr>
              <w:t xml:space="preserve">2150 </w:t>
            </w:r>
          </w:p>
        </w:tc>
        <w:tc>
          <w:tcPr>
            <w:tcW w:w="1062" w:type="dxa"/>
          </w:tcPr>
          <w:p w14:paraId="29F6BB63" w14:textId="77777777" w:rsidR="00F2759D" w:rsidRPr="00D45A46" w:rsidRDefault="00F2759D" w:rsidP="00D45A46">
            <w:pPr>
              <w:jc w:val="both"/>
              <w:rPr>
                <w:bCs/>
                <w:sz w:val="16"/>
                <w:szCs w:val="16"/>
              </w:rPr>
            </w:pPr>
            <w:r w:rsidRPr="00D45A46">
              <w:rPr>
                <w:bCs/>
                <w:sz w:val="16"/>
                <w:szCs w:val="16"/>
              </w:rPr>
              <w:t xml:space="preserve">2440 </w:t>
            </w:r>
          </w:p>
        </w:tc>
      </w:tr>
      <w:tr w:rsidR="00F2759D" w:rsidRPr="00D45A46" w14:paraId="58B68DE4" w14:textId="77777777" w:rsidTr="00D34AC1">
        <w:tc>
          <w:tcPr>
            <w:tcW w:w="893" w:type="dxa"/>
          </w:tcPr>
          <w:p w14:paraId="2C69FFA3" w14:textId="77777777" w:rsidR="00F2759D" w:rsidRPr="00D45A46" w:rsidRDefault="00F2759D" w:rsidP="00D45A46">
            <w:pPr>
              <w:jc w:val="both"/>
              <w:rPr>
                <w:bCs/>
                <w:sz w:val="16"/>
                <w:szCs w:val="16"/>
              </w:rPr>
            </w:pPr>
            <w:r w:rsidRPr="00D45A46">
              <w:rPr>
                <w:bCs/>
                <w:sz w:val="16"/>
                <w:szCs w:val="16"/>
              </w:rPr>
              <w:t xml:space="preserve">Август </w:t>
            </w:r>
          </w:p>
        </w:tc>
        <w:tc>
          <w:tcPr>
            <w:tcW w:w="728" w:type="dxa"/>
          </w:tcPr>
          <w:p w14:paraId="7980C962" w14:textId="77777777" w:rsidR="00F2759D" w:rsidRPr="00D45A46" w:rsidRDefault="00F2759D" w:rsidP="00D45A46">
            <w:pPr>
              <w:jc w:val="both"/>
              <w:rPr>
                <w:bCs/>
                <w:sz w:val="16"/>
                <w:szCs w:val="16"/>
              </w:rPr>
            </w:pPr>
            <w:r w:rsidRPr="00D45A46">
              <w:rPr>
                <w:bCs/>
                <w:sz w:val="16"/>
                <w:szCs w:val="16"/>
              </w:rPr>
              <w:t xml:space="preserve">— </w:t>
            </w:r>
          </w:p>
        </w:tc>
        <w:tc>
          <w:tcPr>
            <w:tcW w:w="728" w:type="dxa"/>
          </w:tcPr>
          <w:p w14:paraId="5CBAA524" w14:textId="77777777" w:rsidR="00F2759D" w:rsidRPr="00D45A46" w:rsidRDefault="00F2759D" w:rsidP="00D45A46">
            <w:pPr>
              <w:jc w:val="both"/>
              <w:rPr>
                <w:bCs/>
                <w:sz w:val="16"/>
                <w:szCs w:val="16"/>
              </w:rPr>
            </w:pPr>
            <w:r w:rsidRPr="00D45A46">
              <w:rPr>
                <w:bCs/>
                <w:sz w:val="16"/>
                <w:szCs w:val="16"/>
              </w:rPr>
              <w:t xml:space="preserve">192 </w:t>
            </w:r>
          </w:p>
        </w:tc>
        <w:tc>
          <w:tcPr>
            <w:tcW w:w="728" w:type="dxa"/>
          </w:tcPr>
          <w:p w14:paraId="7F5E4FAF" w14:textId="77777777" w:rsidR="00F2759D" w:rsidRPr="00D45A46" w:rsidRDefault="00F2759D" w:rsidP="00D45A46">
            <w:pPr>
              <w:jc w:val="both"/>
              <w:rPr>
                <w:bCs/>
                <w:sz w:val="16"/>
                <w:szCs w:val="16"/>
              </w:rPr>
            </w:pPr>
            <w:r w:rsidRPr="00D45A46">
              <w:rPr>
                <w:bCs/>
                <w:sz w:val="16"/>
                <w:szCs w:val="16"/>
              </w:rPr>
              <w:t xml:space="preserve">369 </w:t>
            </w:r>
          </w:p>
        </w:tc>
        <w:tc>
          <w:tcPr>
            <w:tcW w:w="1031" w:type="dxa"/>
          </w:tcPr>
          <w:p w14:paraId="6023E535"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5C1D0D2D" w14:textId="77777777" w:rsidR="00F2759D" w:rsidRPr="00D45A46" w:rsidRDefault="00F2759D" w:rsidP="00D45A46">
            <w:pPr>
              <w:jc w:val="both"/>
              <w:rPr>
                <w:bCs/>
                <w:sz w:val="16"/>
                <w:szCs w:val="16"/>
              </w:rPr>
            </w:pPr>
            <w:r w:rsidRPr="00D45A46">
              <w:rPr>
                <w:bCs/>
                <w:sz w:val="16"/>
                <w:szCs w:val="16"/>
              </w:rPr>
              <w:t xml:space="preserve">1597 </w:t>
            </w:r>
          </w:p>
        </w:tc>
        <w:tc>
          <w:tcPr>
            <w:tcW w:w="1031" w:type="dxa"/>
          </w:tcPr>
          <w:p w14:paraId="618F58E7" w14:textId="77777777" w:rsidR="00F2759D" w:rsidRPr="00D45A46" w:rsidRDefault="00F2759D" w:rsidP="00D45A46">
            <w:pPr>
              <w:jc w:val="both"/>
              <w:rPr>
                <w:bCs/>
                <w:sz w:val="16"/>
                <w:szCs w:val="16"/>
              </w:rPr>
            </w:pPr>
            <w:r w:rsidRPr="00D45A46">
              <w:rPr>
                <w:bCs/>
                <w:sz w:val="16"/>
                <w:szCs w:val="16"/>
              </w:rPr>
              <w:t xml:space="preserve">2116 </w:t>
            </w:r>
          </w:p>
        </w:tc>
        <w:tc>
          <w:tcPr>
            <w:tcW w:w="1062" w:type="dxa"/>
          </w:tcPr>
          <w:p w14:paraId="535282CA"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1F70564D" w14:textId="77777777" w:rsidR="00F2759D" w:rsidRPr="00D45A46" w:rsidRDefault="00F2759D" w:rsidP="00D45A46">
            <w:pPr>
              <w:jc w:val="both"/>
              <w:rPr>
                <w:bCs/>
                <w:sz w:val="16"/>
                <w:szCs w:val="16"/>
              </w:rPr>
            </w:pPr>
            <w:r w:rsidRPr="00D45A46">
              <w:rPr>
                <w:bCs/>
                <w:sz w:val="16"/>
                <w:szCs w:val="16"/>
              </w:rPr>
              <w:t xml:space="preserve">1672 </w:t>
            </w:r>
          </w:p>
        </w:tc>
        <w:tc>
          <w:tcPr>
            <w:tcW w:w="1062" w:type="dxa"/>
          </w:tcPr>
          <w:p w14:paraId="33AB966C" w14:textId="77777777" w:rsidR="00F2759D" w:rsidRPr="00D45A46" w:rsidRDefault="00F2759D" w:rsidP="00D45A46">
            <w:pPr>
              <w:jc w:val="both"/>
              <w:rPr>
                <w:bCs/>
                <w:sz w:val="16"/>
                <w:szCs w:val="16"/>
              </w:rPr>
            </w:pPr>
            <w:r w:rsidRPr="00D45A46">
              <w:rPr>
                <w:bCs/>
                <w:sz w:val="16"/>
                <w:szCs w:val="16"/>
              </w:rPr>
              <w:t xml:space="preserve">3444 </w:t>
            </w:r>
          </w:p>
        </w:tc>
      </w:tr>
      <w:tr w:rsidR="00F2759D" w:rsidRPr="00D45A46" w14:paraId="756A39F7" w14:textId="77777777" w:rsidTr="00D34AC1">
        <w:tc>
          <w:tcPr>
            <w:tcW w:w="893" w:type="dxa"/>
          </w:tcPr>
          <w:p w14:paraId="6E6E49CE" w14:textId="77777777" w:rsidR="00F2759D" w:rsidRPr="00D45A46" w:rsidRDefault="00F2759D" w:rsidP="00D45A46">
            <w:pPr>
              <w:jc w:val="both"/>
              <w:rPr>
                <w:bCs/>
                <w:sz w:val="16"/>
                <w:szCs w:val="16"/>
              </w:rPr>
            </w:pPr>
            <w:r w:rsidRPr="00D45A46">
              <w:rPr>
                <w:bCs/>
                <w:sz w:val="16"/>
                <w:szCs w:val="16"/>
              </w:rPr>
              <w:t xml:space="preserve">Сентябрь </w:t>
            </w:r>
          </w:p>
        </w:tc>
        <w:tc>
          <w:tcPr>
            <w:tcW w:w="728" w:type="dxa"/>
          </w:tcPr>
          <w:p w14:paraId="181245D8" w14:textId="77777777" w:rsidR="00F2759D" w:rsidRPr="00D45A46" w:rsidRDefault="00F2759D" w:rsidP="00D45A46">
            <w:pPr>
              <w:jc w:val="both"/>
              <w:rPr>
                <w:bCs/>
                <w:sz w:val="16"/>
                <w:szCs w:val="16"/>
              </w:rPr>
            </w:pPr>
            <w:r w:rsidRPr="00D45A46">
              <w:rPr>
                <w:bCs/>
                <w:sz w:val="16"/>
                <w:szCs w:val="16"/>
              </w:rPr>
              <w:t xml:space="preserve">90 </w:t>
            </w:r>
          </w:p>
        </w:tc>
        <w:tc>
          <w:tcPr>
            <w:tcW w:w="728" w:type="dxa"/>
          </w:tcPr>
          <w:p w14:paraId="100E396D" w14:textId="77777777" w:rsidR="00F2759D" w:rsidRPr="00D45A46" w:rsidRDefault="00F2759D" w:rsidP="00D45A46">
            <w:pPr>
              <w:jc w:val="both"/>
              <w:rPr>
                <w:bCs/>
                <w:sz w:val="16"/>
                <w:szCs w:val="16"/>
              </w:rPr>
            </w:pPr>
            <w:r w:rsidRPr="00D45A46">
              <w:rPr>
                <w:bCs/>
                <w:sz w:val="16"/>
                <w:szCs w:val="16"/>
              </w:rPr>
              <w:t xml:space="preserve">189 </w:t>
            </w:r>
          </w:p>
        </w:tc>
        <w:tc>
          <w:tcPr>
            <w:tcW w:w="728" w:type="dxa"/>
          </w:tcPr>
          <w:p w14:paraId="0CBDC8CB"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67CCBE14" w14:textId="77777777" w:rsidR="00F2759D" w:rsidRPr="00D45A46" w:rsidRDefault="00F2759D" w:rsidP="00D45A46">
            <w:pPr>
              <w:jc w:val="both"/>
              <w:rPr>
                <w:bCs/>
                <w:sz w:val="16"/>
                <w:szCs w:val="16"/>
              </w:rPr>
            </w:pPr>
            <w:r w:rsidRPr="00D45A46">
              <w:rPr>
                <w:bCs/>
                <w:sz w:val="16"/>
                <w:szCs w:val="16"/>
              </w:rPr>
              <w:t xml:space="preserve">369 </w:t>
            </w:r>
          </w:p>
        </w:tc>
        <w:tc>
          <w:tcPr>
            <w:tcW w:w="1031" w:type="dxa"/>
          </w:tcPr>
          <w:p w14:paraId="34A4F728" w14:textId="77777777" w:rsidR="00F2759D" w:rsidRPr="00D45A46" w:rsidRDefault="00F2759D" w:rsidP="00D45A46">
            <w:pPr>
              <w:jc w:val="both"/>
              <w:rPr>
                <w:bCs/>
                <w:sz w:val="16"/>
                <w:szCs w:val="16"/>
              </w:rPr>
            </w:pPr>
            <w:r w:rsidRPr="00D45A46">
              <w:rPr>
                <w:bCs/>
                <w:sz w:val="16"/>
                <w:szCs w:val="16"/>
              </w:rPr>
              <w:t xml:space="preserve">1231 </w:t>
            </w:r>
          </w:p>
        </w:tc>
        <w:tc>
          <w:tcPr>
            <w:tcW w:w="1031" w:type="dxa"/>
          </w:tcPr>
          <w:p w14:paraId="37AA96F8"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266E6EFA" w14:textId="77777777" w:rsidR="00F2759D" w:rsidRPr="00D45A46" w:rsidRDefault="00F2759D" w:rsidP="00D45A46">
            <w:pPr>
              <w:jc w:val="both"/>
              <w:rPr>
                <w:bCs/>
                <w:sz w:val="16"/>
                <w:szCs w:val="16"/>
              </w:rPr>
            </w:pPr>
            <w:r w:rsidRPr="00D45A46">
              <w:rPr>
                <w:bCs/>
                <w:sz w:val="16"/>
                <w:szCs w:val="16"/>
              </w:rPr>
              <w:t xml:space="preserve">409 </w:t>
            </w:r>
          </w:p>
        </w:tc>
        <w:tc>
          <w:tcPr>
            <w:tcW w:w="1062" w:type="dxa"/>
          </w:tcPr>
          <w:p w14:paraId="75A44036" w14:textId="77777777" w:rsidR="00F2759D" w:rsidRPr="00D45A46" w:rsidRDefault="00F2759D" w:rsidP="00D45A46">
            <w:pPr>
              <w:jc w:val="both"/>
              <w:rPr>
                <w:bCs/>
                <w:sz w:val="16"/>
                <w:szCs w:val="16"/>
              </w:rPr>
            </w:pPr>
            <w:r w:rsidRPr="00D45A46">
              <w:rPr>
                <w:bCs/>
                <w:sz w:val="16"/>
                <w:szCs w:val="16"/>
              </w:rPr>
              <w:t xml:space="preserve">1762 </w:t>
            </w:r>
          </w:p>
        </w:tc>
        <w:tc>
          <w:tcPr>
            <w:tcW w:w="1062" w:type="dxa"/>
          </w:tcPr>
          <w:p w14:paraId="39405E30" w14:textId="77777777" w:rsidR="00F2759D" w:rsidRPr="00D45A46" w:rsidRDefault="00F2759D" w:rsidP="00D45A46">
            <w:pPr>
              <w:jc w:val="both"/>
              <w:rPr>
                <w:bCs/>
                <w:sz w:val="16"/>
                <w:szCs w:val="16"/>
              </w:rPr>
            </w:pPr>
            <w:r w:rsidRPr="00D45A46">
              <w:rPr>
                <w:bCs/>
                <w:sz w:val="16"/>
                <w:szCs w:val="16"/>
              </w:rPr>
              <w:t xml:space="preserve">— </w:t>
            </w:r>
          </w:p>
        </w:tc>
      </w:tr>
      <w:tr w:rsidR="00F2759D" w:rsidRPr="00D45A46" w14:paraId="267BD9C6" w14:textId="77777777" w:rsidTr="00D34AC1">
        <w:tc>
          <w:tcPr>
            <w:tcW w:w="893" w:type="dxa"/>
          </w:tcPr>
          <w:p w14:paraId="073EB378" w14:textId="77777777" w:rsidR="00F2759D" w:rsidRPr="00D45A46" w:rsidRDefault="00F2759D" w:rsidP="00D45A46">
            <w:pPr>
              <w:jc w:val="both"/>
              <w:rPr>
                <w:bCs/>
                <w:sz w:val="16"/>
                <w:szCs w:val="16"/>
              </w:rPr>
            </w:pPr>
            <w:r w:rsidRPr="00D45A46">
              <w:rPr>
                <w:bCs/>
                <w:sz w:val="16"/>
                <w:szCs w:val="16"/>
              </w:rPr>
              <w:t xml:space="preserve">Октябрь </w:t>
            </w:r>
          </w:p>
        </w:tc>
        <w:tc>
          <w:tcPr>
            <w:tcW w:w="728" w:type="dxa"/>
          </w:tcPr>
          <w:p w14:paraId="0B77A417" w14:textId="77777777" w:rsidR="00F2759D" w:rsidRPr="00D45A46" w:rsidRDefault="00F2759D" w:rsidP="00D45A46">
            <w:pPr>
              <w:jc w:val="both"/>
              <w:rPr>
                <w:bCs/>
                <w:sz w:val="16"/>
                <w:szCs w:val="16"/>
              </w:rPr>
            </w:pPr>
            <w:r w:rsidRPr="00D45A46">
              <w:rPr>
                <w:bCs/>
                <w:sz w:val="16"/>
                <w:szCs w:val="16"/>
              </w:rPr>
              <w:t xml:space="preserve">96 </w:t>
            </w:r>
          </w:p>
        </w:tc>
        <w:tc>
          <w:tcPr>
            <w:tcW w:w="728" w:type="dxa"/>
          </w:tcPr>
          <w:p w14:paraId="07DEC141" w14:textId="77777777" w:rsidR="00F2759D" w:rsidRPr="00D45A46" w:rsidRDefault="00F2759D" w:rsidP="00D45A46">
            <w:pPr>
              <w:jc w:val="both"/>
              <w:rPr>
                <w:bCs/>
                <w:sz w:val="16"/>
                <w:szCs w:val="16"/>
              </w:rPr>
            </w:pPr>
            <w:r w:rsidRPr="00D45A46">
              <w:rPr>
                <w:bCs/>
                <w:sz w:val="16"/>
                <w:szCs w:val="16"/>
              </w:rPr>
              <w:t xml:space="preserve">181 </w:t>
            </w:r>
          </w:p>
        </w:tc>
        <w:tc>
          <w:tcPr>
            <w:tcW w:w="728" w:type="dxa"/>
          </w:tcPr>
          <w:p w14:paraId="07A88540"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670CA949" w14:textId="77777777" w:rsidR="00F2759D" w:rsidRPr="00D45A46" w:rsidRDefault="00F2759D" w:rsidP="00D45A46">
            <w:pPr>
              <w:jc w:val="both"/>
              <w:rPr>
                <w:bCs/>
                <w:sz w:val="16"/>
                <w:szCs w:val="16"/>
              </w:rPr>
            </w:pPr>
            <w:r w:rsidRPr="00D45A46">
              <w:rPr>
                <w:bCs/>
                <w:sz w:val="16"/>
                <w:szCs w:val="16"/>
              </w:rPr>
              <w:t xml:space="preserve">506 </w:t>
            </w:r>
          </w:p>
        </w:tc>
        <w:tc>
          <w:tcPr>
            <w:tcW w:w="1031" w:type="dxa"/>
          </w:tcPr>
          <w:p w14:paraId="6BC748D5" w14:textId="77777777" w:rsidR="00F2759D" w:rsidRPr="00D45A46" w:rsidRDefault="00F2759D" w:rsidP="00D45A46">
            <w:pPr>
              <w:jc w:val="both"/>
              <w:rPr>
                <w:bCs/>
                <w:sz w:val="16"/>
                <w:szCs w:val="16"/>
              </w:rPr>
            </w:pPr>
            <w:r w:rsidRPr="00D45A46">
              <w:rPr>
                <w:bCs/>
                <w:sz w:val="16"/>
                <w:szCs w:val="16"/>
              </w:rPr>
              <w:t xml:space="preserve">1040 </w:t>
            </w:r>
          </w:p>
        </w:tc>
        <w:tc>
          <w:tcPr>
            <w:tcW w:w="1031" w:type="dxa"/>
          </w:tcPr>
          <w:p w14:paraId="5742021F"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1A584B16" w14:textId="77777777" w:rsidR="00F2759D" w:rsidRPr="00D45A46" w:rsidRDefault="00F2759D" w:rsidP="00D45A46">
            <w:pPr>
              <w:jc w:val="both"/>
              <w:rPr>
                <w:bCs/>
                <w:sz w:val="16"/>
                <w:szCs w:val="16"/>
              </w:rPr>
            </w:pPr>
            <w:r w:rsidRPr="00D45A46">
              <w:rPr>
                <w:bCs/>
                <w:sz w:val="16"/>
                <w:szCs w:val="16"/>
              </w:rPr>
              <w:t xml:space="preserve">521 </w:t>
            </w:r>
          </w:p>
        </w:tc>
        <w:tc>
          <w:tcPr>
            <w:tcW w:w="1062" w:type="dxa"/>
          </w:tcPr>
          <w:p w14:paraId="48454D14" w14:textId="77777777" w:rsidR="00F2759D" w:rsidRPr="00D45A46" w:rsidRDefault="00F2759D" w:rsidP="00D45A46">
            <w:pPr>
              <w:jc w:val="both"/>
              <w:rPr>
                <w:bCs/>
                <w:sz w:val="16"/>
                <w:szCs w:val="16"/>
              </w:rPr>
            </w:pPr>
            <w:r w:rsidRPr="00D45A46">
              <w:rPr>
                <w:bCs/>
                <w:sz w:val="16"/>
                <w:szCs w:val="16"/>
              </w:rPr>
              <w:t xml:space="preserve">1377 </w:t>
            </w:r>
          </w:p>
        </w:tc>
        <w:tc>
          <w:tcPr>
            <w:tcW w:w="1062" w:type="dxa"/>
          </w:tcPr>
          <w:p w14:paraId="25AADA0D" w14:textId="77777777" w:rsidR="00F2759D" w:rsidRPr="00D45A46" w:rsidRDefault="00F2759D" w:rsidP="00D45A46">
            <w:pPr>
              <w:jc w:val="both"/>
              <w:rPr>
                <w:bCs/>
                <w:sz w:val="16"/>
                <w:szCs w:val="16"/>
              </w:rPr>
            </w:pPr>
            <w:r w:rsidRPr="00D45A46">
              <w:rPr>
                <w:bCs/>
                <w:sz w:val="16"/>
                <w:szCs w:val="16"/>
              </w:rPr>
              <w:t xml:space="preserve">— </w:t>
            </w:r>
          </w:p>
        </w:tc>
      </w:tr>
      <w:tr w:rsidR="00F2759D" w:rsidRPr="00D45A46" w14:paraId="774662FA" w14:textId="77777777" w:rsidTr="00D34AC1">
        <w:tc>
          <w:tcPr>
            <w:tcW w:w="893" w:type="dxa"/>
          </w:tcPr>
          <w:p w14:paraId="785E4B7B" w14:textId="77777777" w:rsidR="00F2759D" w:rsidRPr="00D45A46" w:rsidRDefault="00F2759D" w:rsidP="00D45A46">
            <w:pPr>
              <w:jc w:val="both"/>
              <w:rPr>
                <w:bCs/>
                <w:sz w:val="16"/>
                <w:szCs w:val="16"/>
              </w:rPr>
            </w:pPr>
            <w:r w:rsidRPr="00D45A46">
              <w:rPr>
                <w:bCs/>
                <w:sz w:val="16"/>
                <w:szCs w:val="16"/>
              </w:rPr>
              <w:t xml:space="preserve">Ноябрь </w:t>
            </w:r>
          </w:p>
        </w:tc>
        <w:tc>
          <w:tcPr>
            <w:tcW w:w="728" w:type="dxa"/>
          </w:tcPr>
          <w:p w14:paraId="5482A39F" w14:textId="77777777" w:rsidR="00F2759D" w:rsidRPr="00D45A46" w:rsidRDefault="00F2759D" w:rsidP="00D45A46">
            <w:pPr>
              <w:jc w:val="both"/>
              <w:rPr>
                <w:bCs/>
                <w:sz w:val="16"/>
                <w:szCs w:val="16"/>
              </w:rPr>
            </w:pPr>
            <w:r w:rsidRPr="00D45A46">
              <w:rPr>
                <w:bCs/>
                <w:sz w:val="16"/>
                <w:szCs w:val="16"/>
              </w:rPr>
              <w:t xml:space="preserve">117 </w:t>
            </w:r>
          </w:p>
        </w:tc>
        <w:tc>
          <w:tcPr>
            <w:tcW w:w="728" w:type="dxa"/>
          </w:tcPr>
          <w:p w14:paraId="32CBE101" w14:textId="77777777" w:rsidR="00F2759D" w:rsidRPr="00D45A46" w:rsidRDefault="00F2759D" w:rsidP="00D45A46">
            <w:pPr>
              <w:jc w:val="both"/>
              <w:rPr>
                <w:bCs/>
                <w:sz w:val="16"/>
                <w:szCs w:val="16"/>
              </w:rPr>
            </w:pPr>
            <w:r w:rsidRPr="00D45A46">
              <w:rPr>
                <w:bCs/>
                <w:sz w:val="16"/>
                <w:szCs w:val="16"/>
              </w:rPr>
              <w:t xml:space="preserve">176 </w:t>
            </w:r>
          </w:p>
        </w:tc>
        <w:tc>
          <w:tcPr>
            <w:tcW w:w="728" w:type="dxa"/>
          </w:tcPr>
          <w:p w14:paraId="5283BFD3"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2362E10A" w14:textId="77777777" w:rsidR="00F2759D" w:rsidRPr="00D45A46" w:rsidRDefault="00F2759D" w:rsidP="00D45A46">
            <w:pPr>
              <w:jc w:val="both"/>
              <w:rPr>
                <w:bCs/>
                <w:sz w:val="16"/>
                <w:szCs w:val="16"/>
              </w:rPr>
            </w:pPr>
            <w:r w:rsidRPr="00D45A46">
              <w:rPr>
                <w:bCs/>
                <w:sz w:val="16"/>
                <w:szCs w:val="16"/>
              </w:rPr>
              <w:t xml:space="preserve">720 </w:t>
            </w:r>
          </w:p>
        </w:tc>
        <w:tc>
          <w:tcPr>
            <w:tcW w:w="1031" w:type="dxa"/>
          </w:tcPr>
          <w:p w14:paraId="235FF8E1" w14:textId="77777777" w:rsidR="00F2759D" w:rsidRPr="00D45A46" w:rsidRDefault="00F2759D" w:rsidP="00D45A46">
            <w:pPr>
              <w:jc w:val="both"/>
              <w:rPr>
                <w:bCs/>
                <w:sz w:val="16"/>
                <w:szCs w:val="16"/>
              </w:rPr>
            </w:pPr>
            <w:r w:rsidRPr="00D45A46">
              <w:rPr>
                <w:bCs/>
                <w:sz w:val="16"/>
                <w:szCs w:val="16"/>
              </w:rPr>
              <w:t xml:space="preserve">842 </w:t>
            </w:r>
          </w:p>
        </w:tc>
        <w:tc>
          <w:tcPr>
            <w:tcW w:w="1031" w:type="dxa"/>
          </w:tcPr>
          <w:p w14:paraId="33DB84B7"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077F2412" w14:textId="77777777" w:rsidR="00F2759D" w:rsidRPr="00D45A46" w:rsidRDefault="00F2759D" w:rsidP="00D45A46">
            <w:pPr>
              <w:jc w:val="both"/>
              <w:rPr>
                <w:bCs/>
                <w:sz w:val="16"/>
                <w:szCs w:val="16"/>
              </w:rPr>
            </w:pPr>
            <w:r w:rsidRPr="00D45A46">
              <w:rPr>
                <w:bCs/>
                <w:sz w:val="16"/>
                <w:szCs w:val="16"/>
              </w:rPr>
              <w:t xml:space="preserve">695 </w:t>
            </w:r>
          </w:p>
        </w:tc>
        <w:tc>
          <w:tcPr>
            <w:tcW w:w="1062" w:type="dxa"/>
          </w:tcPr>
          <w:p w14:paraId="339773DF" w14:textId="77777777" w:rsidR="00F2759D" w:rsidRPr="00D45A46" w:rsidRDefault="00F2759D" w:rsidP="00D45A46">
            <w:pPr>
              <w:jc w:val="both"/>
              <w:rPr>
                <w:bCs/>
                <w:sz w:val="16"/>
                <w:szCs w:val="16"/>
              </w:rPr>
            </w:pPr>
            <w:r w:rsidRPr="00D45A46">
              <w:rPr>
                <w:bCs/>
                <w:sz w:val="16"/>
                <w:szCs w:val="16"/>
              </w:rPr>
              <w:t xml:space="preserve">975 </w:t>
            </w:r>
          </w:p>
        </w:tc>
        <w:tc>
          <w:tcPr>
            <w:tcW w:w="1062" w:type="dxa"/>
          </w:tcPr>
          <w:p w14:paraId="544507BB" w14:textId="77777777" w:rsidR="00F2759D" w:rsidRPr="00D45A46" w:rsidRDefault="00F2759D" w:rsidP="00D45A46">
            <w:pPr>
              <w:jc w:val="both"/>
              <w:rPr>
                <w:bCs/>
                <w:sz w:val="16"/>
                <w:szCs w:val="16"/>
              </w:rPr>
            </w:pPr>
            <w:r w:rsidRPr="00D45A46">
              <w:rPr>
                <w:bCs/>
                <w:sz w:val="16"/>
                <w:szCs w:val="16"/>
              </w:rPr>
              <w:t xml:space="preserve">— </w:t>
            </w:r>
          </w:p>
        </w:tc>
      </w:tr>
      <w:tr w:rsidR="00F2759D" w:rsidRPr="00D45A46" w14:paraId="45E9FB4B" w14:textId="77777777" w:rsidTr="00D34AC1">
        <w:tc>
          <w:tcPr>
            <w:tcW w:w="893" w:type="dxa"/>
          </w:tcPr>
          <w:p w14:paraId="62500D0D" w14:textId="77777777" w:rsidR="00F2759D" w:rsidRPr="00D45A46" w:rsidRDefault="00F2759D" w:rsidP="00D45A46">
            <w:pPr>
              <w:jc w:val="both"/>
              <w:rPr>
                <w:bCs/>
                <w:sz w:val="16"/>
                <w:szCs w:val="16"/>
              </w:rPr>
            </w:pPr>
            <w:r w:rsidRPr="00D45A46">
              <w:rPr>
                <w:bCs/>
                <w:sz w:val="16"/>
                <w:szCs w:val="16"/>
              </w:rPr>
              <w:t xml:space="preserve">Декабрь </w:t>
            </w:r>
          </w:p>
        </w:tc>
        <w:tc>
          <w:tcPr>
            <w:tcW w:w="728" w:type="dxa"/>
          </w:tcPr>
          <w:p w14:paraId="34118BDB" w14:textId="77777777" w:rsidR="00F2759D" w:rsidRPr="00D45A46" w:rsidRDefault="00F2759D" w:rsidP="00D45A46">
            <w:pPr>
              <w:jc w:val="both"/>
              <w:rPr>
                <w:bCs/>
                <w:sz w:val="16"/>
                <w:szCs w:val="16"/>
              </w:rPr>
            </w:pPr>
            <w:r w:rsidRPr="00D45A46">
              <w:rPr>
                <w:bCs/>
                <w:sz w:val="16"/>
                <w:szCs w:val="16"/>
              </w:rPr>
              <w:t xml:space="preserve">117 </w:t>
            </w:r>
          </w:p>
        </w:tc>
        <w:tc>
          <w:tcPr>
            <w:tcW w:w="728" w:type="dxa"/>
          </w:tcPr>
          <w:p w14:paraId="202F2C20" w14:textId="77777777" w:rsidR="00F2759D" w:rsidRPr="00D45A46" w:rsidRDefault="00F2759D" w:rsidP="00D45A46">
            <w:pPr>
              <w:jc w:val="both"/>
              <w:rPr>
                <w:bCs/>
                <w:sz w:val="16"/>
                <w:szCs w:val="16"/>
              </w:rPr>
            </w:pPr>
            <w:r w:rsidRPr="00D45A46">
              <w:rPr>
                <w:bCs/>
                <w:sz w:val="16"/>
                <w:szCs w:val="16"/>
              </w:rPr>
              <w:t xml:space="preserve">169 </w:t>
            </w:r>
          </w:p>
        </w:tc>
        <w:tc>
          <w:tcPr>
            <w:tcW w:w="728" w:type="dxa"/>
          </w:tcPr>
          <w:p w14:paraId="4CBC79C0" w14:textId="77777777" w:rsidR="00F2759D" w:rsidRPr="00D45A46" w:rsidRDefault="00F2759D" w:rsidP="00D45A46">
            <w:pPr>
              <w:jc w:val="both"/>
              <w:rPr>
                <w:bCs/>
                <w:sz w:val="16"/>
                <w:szCs w:val="16"/>
              </w:rPr>
            </w:pPr>
            <w:r w:rsidRPr="00D45A46">
              <w:rPr>
                <w:bCs/>
                <w:sz w:val="16"/>
                <w:szCs w:val="16"/>
              </w:rPr>
              <w:t xml:space="preserve">— </w:t>
            </w:r>
          </w:p>
        </w:tc>
        <w:tc>
          <w:tcPr>
            <w:tcW w:w="1031" w:type="dxa"/>
          </w:tcPr>
          <w:p w14:paraId="7597A871" w14:textId="77777777" w:rsidR="00F2759D" w:rsidRPr="00D45A46" w:rsidRDefault="00F2759D" w:rsidP="00D45A46">
            <w:pPr>
              <w:jc w:val="both"/>
              <w:rPr>
                <w:bCs/>
                <w:sz w:val="16"/>
                <w:szCs w:val="16"/>
              </w:rPr>
            </w:pPr>
            <w:r w:rsidRPr="00D45A46">
              <w:rPr>
                <w:bCs/>
                <w:sz w:val="16"/>
                <w:szCs w:val="16"/>
              </w:rPr>
              <w:t xml:space="preserve">472 </w:t>
            </w:r>
          </w:p>
        </w:tc>
        <w:tc>
          <w:tcPr>
            <w:tcW w:w="1031" w:type="dxa"/>
          </w:tcPr>
          <w:p w14:paraId="5625F441" w14:textId="77777777" w:rsidR="00F2759D" w:rsidRPr="00D45A46" w:rsidRDefault="00F2759D" w:rsidP="00D45A46">
            <w:pPr>
              <w:jc w:val="both"/>
              <w:rPr>
                <w:bCs/>
                <w:sz w:val="16"/>
                <w:szCs w:val="16"/>
              </w:rPr>
            </w:pPr>
            <w:r w:rsidRPr="00D45A46">
              <w:rPr>
                <w:bCs/>
                <w:sz w:val="16"/>
                <w:szCs w:val="16"/>
              </w:rPr>
              <w:t xml:space="preserve">732 </w:t>
            </w:r>
          </w:p>
        </w:tc>
        <w:tc>
          <w:tcPr>
            <w:tcW w:w="1031" w:type="dxa"/>
          </w:tcPr>
          <w:p w14:paraId="09184F89" w14:textId="77777777" w:rsidR="00F2759D" w:rsidRPr="00D45A46" w:rsidRDefault="00F2759D" w:rsidP="00D45A46">
            <w:pPr>
              <w:jc w:val="both"/>
              <w:rPr>
                <w:bCs/>
                <w:sz w:val="16"/>
                <w:szCs w:val="16"/>
              </w:rPr>
            </w:pPr>
            <w:r w:rsidRPr="00D45A46">
              <w:rPr>
                <w:bCs/>
                <w:sz w:val="16"/>
                <w:szCs w:val="16"/>
              </w:rPr>
              <w:t xml:space="preserve">— </w:t>
            </w:r>
          </w:p>
        </w:tc>
        <w:tc>
          <w:tcPr>
            <w:tcW w:w="1062" w:type="dxa"/>
          </w:tcPr>
          <w:p w14:paraId="04B00028" w14:textId="77777777" w:rsidR="00F2759D" w:rsidRPr="00D45A46" w:rsidRDefault="00F2759D" w:rsidP="00D45A46">
            <w:pPr>
              <w:jc w:val="both"/>
              <w:rPr>
                <w:bCs/>
                <w:sz w:val="16"/>
                <w:szCs w:val="16"/>
              </w:rPr>
            </w:pPr>
            <w:r w:rsidRPr="00D45A46">
              <w:rPr>
                <w:bCs/>
                <w:sz w:val="16"/>
                <w:szCs w:val="16"/>
              </w:rPr>
              <w:t xml:space="preserve">412 </w:t>
            </w:r>
          </w:p>
        </w:tc>
        <w:tc>
          <w:tcPr>
            <w:tcW w:w="1062" w:type="dxa"/>
          </w:tcPr>
          <w:p w14:paraId="6F02B9A6" w14:textId="77777777" w:rsidR="00F2759D" w:rsidRPr="00D45A46" w:rsidRDefault="00F2759D" w:rsidP="00D45A46">
            <w:pPr>
              <w:jc w:val="both"/>
              <w:rPr>
                <w:bCs/>
                <w:sz w:val="16"/>
                <w:szCs w:val="16"/>
              </w:rPr>
            </w:pPr>
            <w:r w:rsidRPr="00D45A46">
              <w:rPr>
                <w:bCs/>
                <w:sz w:val="16"/>
                <w:szCs w:val="16"/>
              </w:rPr>
              <w:t xml:space="preserve">873 </w:t>
            </w:r>
          </w:p>
        </w:tc>
        <w:tc>
          <w:tcPr>
            <w:tcW w:w="1062" w:type="dxa"/>
          </w:tcPr>
          <w:p w14:paraId="5698FB35" w14:textId="77777777" w:rsidR="00F2759D" w:rsidRPr="00D45A46" w:rsidRDefault="00F2759D" w:rsidP="00D45A46">
            <w:pPr>
              <w:jc w:val="both"/>
              <w:rPr>
                <w:bCs/>
                <w:sz w:val="16"/>
                <w:szCs w:val="16"/>
              </w:rPr>
            </w:pPr>
            <w:r w:rsidRPr="00D45A46">
              <w:rPr>
                <w:bCs/>
                <w:sz w:val="16"/>
                <w:szCs w:val="16"/>
              </w:rPr>
              <w:t xml:space="preserve">— </w:t>
            </w:r>
          </w:p>
        </w:tc>
      </w:tr>
      <w:tr w:rsidR="00F2759D" w:rsidRPr="00D45A46" w14:paraId="15D8160E" w14:textId="77777777" w:rsidTr="00D34AC1">
        <w:tc>
          <w:tcPr>
            <w:tcW w:w="893" w:type="dxa"/>
          </w:tcPr>
          <w:p w14:paraId="3C5A3A52" w14:textId="77777777" w:rsidR="00F2759D" w:rsidRPr="00D45A46" w:rsidRDefault="00F2759D" w:rsidP="00D45A46">
            <w:pPr>
              <w:jc w:val="both"/>
              <w:rPr>
                <w:bCs/>
                <w:sz w:val="16"/>
                <w:szCs w:val="16"/>
              </w:rPr>
            </w:pPr>
            <w:r w:rsidRPr="00D45A46">
              <w:rPr>
                <w:bCs/>
                <w:sz w:val="16"/>
                <w:szCs w:val="16"/>
              </w:rPr>
              <w:t xml:space="preserve">ИТОГО </w:t>
            </w:r>
          </w:p>
        </w:tc>
        <w:tc>
          <w:tcPr>
            <w:tcW w:w="728" w:type="dxa"/>
          </w:tcPr>
          <w:p w14:paraId="6C7C3FF7" w14:textId="77777777" w:rsidR="00F2759D" w:rsidRPr="00D45A46" w:rsidRDefault="00F2759D" w:rsidP="00D45A46">
            <w:pPr>
              <w:jc w:val="both"/>
              <w:rPr>
                <w:bCs/>
                <w:sz w:val="16"/>
                <w:szCs w:val="16"/>
              </w:rPr>
            </w:pPr>
            <w:r w:rsidRPr="00D45A46">
              <w:rPr>
                <w:bCs/>
                <w:sz w:val="16"/>
                <w:szCs w:val="16"/>
              </w:rPr>
              <w:t xml:space="preserve">549 </w:t>
            </w:r>
          </w:p>
        </w:tc>
        <w:tc>
          <w:tcPr>
            <w:tcW w:w="728" w:type="dxa"/>
          </w:tcPr>
          <w:p w14:paraId="75AEE14F" w14:textId="77777777" w:rsidR="00F2759D" w:rsidRPr="00D45A46" w:rsidRDefault="00F2759D" w:rsidP="00D45A46">
            <w:pPr>
              <w:jc w:val="both"/>
              <w:rPr>
                <w:bCs/>
                <w:sz w:val="16"/>
                <w:szCs w:val="16"/>
              </w:rPr>
            </w:pPr>
            <w:r w:rsidRPr="00D45A46">
              <w:rPr>
                <w:bCs/>
                <w:sz w:val="16"/>
                <w:szCs w:val="16"/>
              </w:rPr>
              <w:t xml:space="preserve">2173 </w:t>
            </w:r>
          </w:p>
        </w:tc>
        <w:tc>
          <w:tcPr>
            <w:tcW w:w="728" w:type="dxa"/>
          </w:tcPr>
          <w:p w14:paraId="51069A32" w14:textId="77777777" w:rsidR="00F2759D" w:rsidRPr="00D45A46" w:rsidRDefault="00F2759D" w:rsidP="00D45A46">
            <w:pPr>
              <w:jc w:val="both"/>
              <w:rPr>
                <w:bCs/>
                <w:sz w:val="16"/>
                <w:szCs w:val="16"/>
              </w:rPr>
            </w:pPr>
            <w:r w:rsidRPr="00D45A46">
              <w:rPr>
                <w:bCs/>
                <w:sz w:val="16"/>
                <w:szCs w:val="16"/>
              </w:rPr>
              <w:t xml:space="preserve">1982 </w:t>
            </w:r>
          </w:p>
        </w:tc>
        <w:tc>
          <w:tcPr>
            <w:tcW w:w="1031" w:type="dxa"/>
          </w:tcPr>
          <w:p w14:paraId="05564BCE" w14:textId="77777777" w:rsidR="00F2759D" w:rsidRPr="00D45A46" w:rsidRDefault="00F2759D" w:rsidP="00D45A46">
            <w:pPr>
              <w:jc w:val="both"/>
              <w:rPr>
                <w:bCs/>
                <w:sz w:val="16"/>
                <w:szCs w:val="16"/>
              </w:rPr>
            </w:pPr>
            <w:r w:rsidRPr="00D45A46">
              <w:rPr>
                <w:bCs/>
                <w:sz w:val="16"/>
                <w:szCs w:val="16"/>
              </w:rPr>
              <w:t xml:space="preserve">3229 </w:t>
            </w:r>
          </w:p>
        </w:tc>
        <w:tc>
          <w:tcPr>
            <w:tcW w:w="1031" w:type="dxa"/>
          </w:tcPr>
          <w:p w14:paraId="5AA6D6EE" w14:textId="77777777" w:rsidR="00F2759D" w:rsidRPr="00D45A46" w:rsidRDefault="00F2759D" w:rsidP="00D45A46">
            <w:pPr>
              <w:jc w:val="both"/>
              <w:rPr>
                <w:bCs/>
                <w:sz w:val="16"/>
                <w:szCs w:val="16"/>
              </w:rPr>
            </w:pPr>
            <w:r w:rsidRPr="00D45A46">
              <w:rPr>
                <w:bCs/>
                <w:sz w:val="16"/>
                <w:szCs w:val="16"/>
              </w:rPr>
              <w:t xml:space="preserve">14838 </w:t>
            </w:r>
          </w:p>
        </w:tc>
        <w:tc>
          <w:tcPr>
            <w:tcW w:w="1031" w:type="dxa"/>
          </w:tcPr>
          <w:p w14:paraId="4D905209" w14:textId="77777777" w:rsidR="00F2759D" w:rsidRPr="00D45A46" w:rsidRDefault="00F2759D" w:rsidP="00D45A46">
            <w:pPr>
              <w:jc w:val="both"/>
              <w:rPr>
                <w:bCs/>
                <w:sz w:val="16"/>
                <w:szCs w:val="16"/>
              </w:rPr>
            </w:pPr>
            <w:r w:rsidRPr="00D45A46">
              <w:rPr>
                <w:bCs/>
                <w:sz w:val="16"/>
                <w:szCs w:val="16"/>
              </w:rPr>
              <w:t xml:space="preserve">11 521 </w:t>
            </w:r>
          </w:p>
        </w:tc>
        <w:tc>
          <w:tcPr>
            <w:tcW w:w="1062" w:type="dxa"/>
          </w:tcPr>
          <w:p w14:paraId="34A7FA7D" w14:textId="77777777" w:rsidR="00F2759D" w:rsidRPr="00D45A46" w:rsidRDefault="00F2759D" w:rsidP="00D45A46">
            <w:pPr>
              <w:jc w:val="both"/>
              <w:rPr>
                <w:bCs/>
                <w:sz w:val="16"/>
                <w:szCs w:val="16"/>
              </w:rPr>
            </w:pPr>
            <w:r w:rsidRPr="00D45A46">
              <w:rPr>
                <w:bCs/>
                <w:sz w:val="16"/>
                <w:szCs w:val="16"/>
              </w:rPr>
              <w:t xml:space="preserve">3458 </w:t>
            </w:r>
          </w:p>
        </w:tc>
        <w:tc>
          <w:tcPr>
            <w:tcW w:w="1062" w:type="dxa"/>
          </w:tcPr>
          <w:p w14:paraId="2B41515F" w14:textId="77777777" w:rsidR="00F2759D" w:rsidRPr="00D45A46" w:rsidRDefault="00F2759D" w:rsidP="00D45A46">
            <w:pPr>
              <w:jc w:val="both"/>
              <w:rPr>
                <w:bCs/>
                <w:sz w:val="16"/>
                <w:szCs w:val="16"/>
              </w:rPr>
            </w:pPr>
            <w:r w:rsidRPr="00D45A46">
              <w:rPr>
                <w:bCs/>
                <w:sz w:val="16"/>
                <w:szCs w:val="16"/>
              </w:rPr>
              <w:t xml:space="preserve">17 165 </w:t>
            </w:r>
          </w:p>
        </w:tc>
        <w:tc>
          <w:tcPr>
            <w:tcW w:w="1062" w:type="dxa"/>
          </w:tcPr>
          <w:p w14:paraId="03DB79B0" w14:textId="77777777" w:rsidR="00F2759D" w:rsidRPr="00D45A46" w:rsidRDefault="00F2759D" w:rsidP="00D45A46">
            <w:pPr>
              <w:jc w:val="both"/>
              <w:rPr>
                <w:bCs/>
                <w:sz w:val="16"/>
                <w:szCs w:val="16"/>
              </w:rPr>
            </w:pPr>
            <w:r w:rsidRPr="00D45A46">
              <w:rPr>
                <w:bCs/>
                <w:sz w:val="16"/>
                <w:szCs w:val="16"/>
              </w:rPr>
              <w:t xml:space="preserve">20 315 </w:t>
            </w:r>
          </w:p>
        </w:tc>
      </w:tr>
      <w:tr w:rsidR="00F2759D" w:rsidRPr="00D45A46" w14:paraId="5749281C" w14:textId="77777777" w:rsidTr="00D34AC1">
        <w:tc>
          <w:tcPr>
            <w:tcW w:w="893" w:type="dxa"/>
          </w:tcPr>
          <w:p w14:paraId="1DD2C4A5" w14:textId="77777777" w:rsidR="00F2759D" w:rsidRPr="00D45A46" w:rsidRDefault="00F2759D" w:rsidP="00D45A46">
            <w:pPr>
              <w:jc w:val="both"/>
              <w:rPr>
                <w:bCs/>
                <w:sz w:val="16"/>
                <w:szCs w:val="16"/>
              </w:rPr>
            </w:pPr>
            <w:r w:rsidRPr="00D45A46">
              <w:rPr>
                <w:bCs/>
                <w:sz w:val="16"/>
                <w:szCs w:val="16"/>
              </w:rPr>
              <w:t xml:space="preserve">ВСЕГО </w:t>
            </w:r>
          </w:p>
        </w:tc>
        <w:tc>
          <w:tcPr>
            <w:tcW w:w="2184" w:type="dxa"/>
            <w:gridSpan w:val="3"/>
          </w:tcPr>
          <w:p w14:paraId="39CEB234" w14:textId="77777777" w:rsidR="00F2759D" w:rsidRPr="00D45A46" w:rsidRDefault="00F2759D" w:rsidP="00D45A46">
            <w:pPr>
              <w:jc w:val="both"/>
              <w:rPr>
                <w:bCs/>
                <w:sz w:val="16"/>
                <w:szCs w:val="16"/>
              </w:rPr>
            </w:pPr>
            <w:r w:rsidRPr="00D45A46">
              <w:rPr>
                <w:bCs/>
                <w:sz w:val="16"/>
                <w:szCs w:val="16"/>
              </w:rPr>
              <w:t xml:space="preserve">4704 </w:t>
            </w:r>
          </w:p>
        </w:tc>
        <w:tc>
          <w:tcPr>
            <w:tcW w:w="3093" w:type="dxa"/>
            <w:gridSpan w:val="3"/>
          </w:tcPr>
          <w:p w14:paraId="49973A93" w14:textId="77777777" w:rsidR="00F2759D" w:rsidRPr="00D45A46" w:rsidRDefault="00F2759D" w:rsidP="00D45A46">
            <w:pPr>
              <w:jc w:val="both"/>
              <w:rPr>
                <w:bCs/>
                <w:sz w:val="16"/>
                <w:szCs w:val="16"/>
              </w:rPr>
            </w:pPr>
            <w:r w:rsidRPr="00D45A46">
              <w:rPr>
                <w:bCs/>
                <w:sz w:val="16"/>
                <w:szCs w:val="16"/>
              </w:rPr>
              <w:t xml:space="preserve">29588 </w:t>
            </w:r>
          </w:p>
        </w:tc>
        <w:tc>
          <w:tcPr>
            <w:tcW w:w="3186" w:type="dxa"/>
            <w:gridSpan w:val="3"/>
          </w:tcPr>
          <w:p w14:paraId="49AEF065" w14:textId="77777777" w:rsidR="00F2759D" w:rsidRPr="00D45A46" w:rsidRDefault="00F2759D" w:rsidP="00D45A46">
            <w:pPr>
              <w:jc w:val="both"/>
              <w:rPr>
                <w:bCs/>
                <w:sz w:val="16"/>
                <w:szCs w:val="16"/>
              </w:rPr>
            </w:pPr>
            <w:r w:rsidRPr="00D45A46">
              <w:rPr>
                <w:bCs/>
                <w:sz w:val="16"/>
                <w:szCs w:val="16"/>
              </w:rPr>
              <w:t xml:space="preserve">40938 </w:t>
            </w:r>
          </w:p>
        </w:tc>
      </w:tr>
    </w:tbl>
    <w:p w14:paraId="2C9496B6" w14:textId="77777777" w:rsidR="00F2759D" w:rsidRPr="00D45A46" w:rsidRDefault="00F2759D" w:rsidP="00D45A46">
      <w:pPr>
        <w:jc w:val="both"/>
        <w:rPr>
          <w:bCs/>
          <w:sz w:val="16"/>
          <w:szCs w:val="16"/>
        </w:rPr>
      </w:pPr>
      <w:r w:rsidRPr="00D45A46">
        <w:rPr>
          <w:bCs/>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5B66841B" w14:textId="77777777" w:rsidR="00F2759D" w:rsidRPr="00D45A46" w:rsidRDefault="00F2759D" w:rsidP="00D45A46">
      <w:pPr>
        <w:jc w:val="both"/>
        <w:rPr>
          <w:bCs/>
          <w:sz w:val="16"/>
          <w:szCs w:val="16"/>
        </w:rPr>
      </w:pPr>
    </w:p>
    <w:p w14:paraId="06E6DE4C" w14:textId="77777777" w:rsidR="00F2759D" w:rsidRPr="00D45A46" w:rsidRDefault="00F2759D" w:rsidP="00D45A46">
      <w:pPr>
        <w:jc w:val="both"/>
        <w:rPr>
          <w:bCs/>
          <w:sz w:val="16"/>
          <w:szCs w:val="16"/>
        </w:rPr>
      </w:pPr>
      <w:r w:rsidRPr="00D45A46">
        <w:rPr>
          <w:bCs/>
          <w:sz w:val="16"/>
          <w:szCs w:val="16"/>
        </w:rPr>
        <w:t>К концу июля 1914 и началу войны на вооружение стали поступать самолета типа «Моран», «Вуазен» и др., имевшие скорость 100— ПО км/час (278).</w:t>
      </w:r>
    </w:p>
    <w:p w14:paraId="61EABEF5" w14:textId="77777777" w:rsidR="00F2759D" w:rsidRPr="00D45A46" w:rsidRDefault="00F2759D" w:rsidP="00D45A46">
      <w:pPr>
        <w:jc w:val="both"/>
        <w:rPr>
          <w:bCs/>
          <w:sz w:val="16"/>
          <w:szCs w:val="16"/>
        </w:rPr>
      </w:pPr>
    </w:p>
    <w:p w14:paraId="05ACA36F" w14:textId="77777777" w:rsidR="00F2759D" w:rsidRPr="00D45A46" w:rsidRDefault="00F2759D" w:rsidP="00D45A46">
      <w:pPr>
        <w:jc w:val="both"/>
        <w:rPr>
          <w:bCs/>
          <w:sz w:val="16"/>
          <w:szCs w:val="16"/>
        </w:rPr>
      </w:pPr>
      <w:r w:rsidRPr="00D45A46">
        <w:rPr>
          <w:bCs/>
          <w:sz w:val="16"/>
          <w:szCs w:val="16"/>
        </w:rPr>
        <w:t>К концу июля 1914 и началу первой мировой войны Россия имела уже 263 самолета, предназначенных для использования в военных целях. Однако, эти самолеты еще не имели бортового вооружения, скорость их не превышала 120 км/ч, а потолок 4000 м. Они предназначались, главным образом, для ведения воздушной разведки, корректировки артиллерийского огня и решения задач по связи. Стремление поразить наземные цели ударами с воздуха обусловило создание специального самолета-бомбардировщика, а эффективная воздушная разведка и успешные бомбардировки вынудили воюющие стороны вести борьбу с самолетами-разведчиками и бомбардировщиками и создать для этих целей самолет-истребитель (11039).</w:t>
      </w:r>
    </w:p>
    <w:p w14:paraId="4B06986A" w14:textId="77777777" w:rsidR="00F2759D" w:rsidRPr="00D45A46" w:rsidRDefault="00F2759D" w:rsidP="00D45A46">
      <w:pPr>
        <w:jc w:val="both"/>
        <w:rPr>
          <w:bCs/>
          <w:sz w:val="16"/>
          <w:szCs w:val="16"/>
        </w:rPr>
      </w:pPr>
      <w:r w:rsidRPr="00D45A46">
        <w:rPr>
          <w:bCs/>
          <w:sz w:val="16"/>
          <w:szCs w:val="16"/>
        </w:rPr>
        <w:lastRenderedPageBreak/>
        <w:t>В результате таких установок Генерального штаба в русской армии к началу войны было всего 6 авиационных рот и 39 авиа</w:t>
      </w:r>
      <w:r w:rsidRPr="00D45A46">
        <w:rPr>
          <w:bCs/>
          <w:sz w:val="16"/>
          <w:szCs w:val="16"/>
        </w:rPr>
        <w:softHyphen/>
        <w:t>ционных отрядов (11042,240).</w:t>
      </w:r>
    </w:p>
    <w:p w14:paraId="5711F219" w14:textId="77777777" w:rsidR="00F2759D" w:rsidRPr="00D45A46" w:rsidRDefault="00F2759D" w:rsidP="00D45A46">
      <w:pPr>
        <w:jc w:val="both"/>
        <w:rPr>
          <w:bCs/>
          <w:sz w:val="16"/>
          <w:szCs w:val="16"/>
        </w:rPr>
      </w:pPr>
    </w:p>
    <w:p w14:paraId="66818FE2" w14:textId="77777777" w:rsidR="00F2759D" w:rsidRPr="00D45A46" w:rsidRDefault="00F2759D" w:rsidP="00D45A46">
      <w:pPr>
        <w:jc w:val="both"/>
        <w:rPr>
          <w:bCs/>
          <w:sz w:val="16"/>
          <w:szCs w:val="16"/>
        </w:rPr>
      </w:pPr>
      <w:r w:rsidRPr="00D45A46">
        <w:rPr>
          <w:bCs/>
          <w:sz w:val="16"/>
          <w:szCs w:val="16"/>
        </w:rPr>
        <w:t>К концу июля 1914 и началу первой мировой войны Россия имела 39 авиа</w:t>
      </w:r>
      <w:r w:rsidRPr="00D45A46">
        <w:rPr>
          <w:bCs/>
          <w:sz w:val="16"/>
          <w:szCs w:val="16"/>
        </w:rPr>
        <w:softHyphen/>
        <w:t>ционных отрядов, из них 30 корпусных, 8 крепостных и 1 по</w:t>
      </w:r>
      <w:r w:rsidRPr="00D45A46">
        <w:rPr>
          <w:bCs/>
          <w:sz w:val="16"/>
          <w:szCs w:val="16"/>
        </w:rPr>
        <w:softHyphen/>
        <w:t>левой (армейский). В авиационных отрядах насчитывалось 200 летчиков (ЦГВИА, ф. 369, оп. 8, д. 64, л. 1). Некомплект составлял 90 человек. Для обслу</w:t>
      </w:r>
      <w:r w:rsidRPr="00D45A46">
        <w:rPr>
          <w:bCs/>
          <w:sz w:val="16"/>
          <w:szCs w:val="16"/>
        </w:rPr>
        <w:softHyphen/>
        <w:t>живания отрядов было сформировано 6 авиационных рот. Каж</w:t>
      </w:r>
      <w:r w:rsidRPr="00D45A46">
        <w:rPr>
          <w:bCs/>
          <w:sz w:val="16"/>
          <w:szCs w:val="16"/>
        </w:rPr>
        <w:softHyphen/>
        <w:t>дая рота обслуживала 4—7 авиационных отрядов. В распоря</w:t>
      </w:r>
      <w:r w:rsidRPr="00D45A46">
        <w:rPr>
          <w:bCs/>
          <w:sz w:val="16"/>
          <w:szCs w:val="16"/>
        </w:rPr>
        <w:softHyphen/>
        <w:t xml:space="preserve">жении военного ведомства находилось всего 263 самолета (ЦГВИА, ф. 2003, оп. 1, д. 1224, л. 215-218) (356). </w:t>
      </w:r>
    </w:p>
    <w:p w14:paraId="1379B309" w14:textId="77777777" w:rsidR="00F2759D" w:rsidRPr="00D45A46" w:rsidRDefault="00F2759D" w:rsidP="00D45A46">
      <w:pPr>
        <w:jc w:val="both"/>
        <w:rPr>
          <w:bCs/>
          <w:sz w:val="16"/>
          <w:szCs w:val="16"/>
        </w:rPr>
      </w:pPr>
      <w:r w:rsidRPr="00D45A46">
        <w:rPr>
          <w:bCs/>
          <w:sz w:val="16"/>
          <w:szCs w:val="16"/>
        </w:rPr>
        <w:t>Таким образом, армия имела всего 202 самолета (По данным Генерального штаба к началу войны полевые авиационные от</w:t>
      </w:r>
      <w:r w:rsidRPr="00D45A46">
        <w:rPr>
          <w:bCs/>
          <w:sz w:val="16"/>
          <w:szCs w:val="16"/>
        </w:rPr>
        <w:softHyphen/>
        <w:t>ряды имели 124 самолета и крепостные отделения 48 самолетов, т. е. всего 172 самолета. В этих сведениях штаба остались не учтенными 30 учебных самолетов, находившихся в военных авиационных школах), в большин</w:t>
      </w:r>
      <w:r w:rsidRPr="00D45A46">
        <w:rPr>
          <w:bCs/>
          <w:sz w:val="16"/>
          <w:szCs w:val="16"/>
        </w:rPr>
        <w:softHyphen/>
        <w:t>стве «Ньюпоры», в значительной мере истрепанные летной прак</w:t>
      </w:r>
      <w:r w:rsidRPr="00D45A46">
        <w:rPr>
          <w:bCs/>
          <w:sz w:val="16"/>
          <w:szCs w:val="16"/>
        </w:rPr>
        <w:softHyphen/>
        <w:t>тикой (11042,240).</w:t>
      </w:r>
    </w:p>
    <w:p w14:paraId="3ED62341" w14:textId="77777777" w:rsidR="00F2759D" w:rsidRPr="00D45A46" w:rsidRDefault="00F2759D" w:rsidP="00D45A46">
      <w:pPr>
        <w:jc w:val="both"/>
        <w:rPr>
          <w:bCs/>
          <w:sz w:val="16"/>
          <w:szCs w:val="16"/>
        </w:rPr>
      </w:pPr>
      <w:r w:rsidRPr="00D45A46">
        <w:rPr>
          <w:bCs/>
          <w:sz w:val="16"/>
          <w:szCs w:val="16"/>
        </w:rPr>
        <w:t>В распоряжении сформированного к этому времени Главного военно-технического управления, на которое- было возложено авиа</w:t>
      </w:r>
      <w:r w:rsidRPr="00D45A46">
        <w:rPr>
          <w:bCs/>
          <w:sz w:val="16"/>
          <w:szCs w:val="16"/>
        </w:rPr>
        <w:softHyphen/>
        <w:t>ционное снабжение, не было ни одного самолета и двигателя для пополнения отрядов и для замены машин, выходивших из строя.</w:t>
      </w:r>
    </w:p>
    <w:p w14:paraId="38135D4A" w14:textId="77777777" w:rsidR="00F2759D" w:rsidRPr="00D45A46" w:rsidRDefault="00F2759D" w:rsidP="00D45A46">
      <w:pPr>
        <w:jc w:val="both"/>
        <w:rPr>
          <w:bCs/>
          <w:sz w:val="16"/>
          <w:szCs w:val="16"/>
        </w:rPr>
      </w:pPr>
      <w:r w:rsidRPr="00D45A46">
        <w:rPr>
          <w:bCs/>
          <w:sz w:val="16"/>
          <w:szCs w:val="16"/>
        </w:rPr>
        <w:t>После мобилизации в августе 1914 г. наличный парк самолетов пополнили самолетами, только что построенными, а также принадлежавшими раньше аэроклубам. С этим пополнением армия после мобилизации имела 244 самолета и 289 авиационных двигателя (11042,240).</w:t>
      </w:r>
    </w:p>
    <w:p w14:paraId="59EEB034" w14:textId="77777777" w:rsidR="00F2759D" w:rsidRPr="00D45A46" w:rsidRDefault="00F2759D" w:rsidP="00D45A46">
      <w:pPr>
        <w:jc w:val="both"/>
        <w:rPr>
          <w:bCs/>
          <w:sz w:val="16"/>
          <w:szCs w:val="16"/>
        </w:rPr>
      </w:pPr>
    </w:p>
    <w:p w14:paraId="34EAB04E" w14:textId="77777777" w:rsidR="00F2759D" w:rsidRPr="00D45A46" w:rsidRDefault="00F2759D" w:rsidP="00D45A46">
      <w:pPr>
        <w:jc w:val="both"/>
        <w:rPr>
          <w:bCs/>
          <w:sz w:val="16"/>
          <w:szCs w:val="16"/>
        </w:rPr>
      </w:pPr>
      <w:r w:rsidRPr="00D45A46">
        <w:rPr>
          <w:bCs/>
          <w:sz w:val="16"/>
          <w:szCs w:val="16"/>
        </w:rPr>
        <w:t>В конце июля 1914 в связи с мобилизацией армии подлежали изъятию по казенным «оценкам у владельцев все имевшиеся в стране самолеты и авиа-(ионные двигатели. Некоторые гражданские летчики, имевшие собрванные самолеты, добровольно вступали в армию со своими Самолетами.</w:t>
      </w:r>
    </w:p>
    <w:p w14:paraId="2A7A6C04" w14:textId="77777777" w:rsidR="00F2759D" w:rsidRPr="00D45A46" w:rsidRDefault="00F2759D" w:rsidP="00D45A46">
      <w:pPr>
        <w:jc w:val="both"/>
        <w:rPr>
          <w:bCs/>
          <w:sz w:val="16"/>
          <w:szCs w:val="16"/>
        </w:rPr>
      </w:pPr>
    </w:p>
    <w:p w14:paraId="358E9A77" w14:textId="77777777" w:rsidR="00F2759D" w:rsidRPr="00D45A46" w:rsidRDefault="00F2759D" w:rsidP="00D45A46">
      <w:pPr>
        <w:jc w:val="both"/>
        <w:rPr>
          <w:bCs/>
          <w:sz w:val="16"/>
          <w:szCs w:val="16"/>
        </w:rPr>
      </w:pPr>
      <w:r w:rsidRPr="00D45A46">
        <w:rPr>
          <w:bCs/>
          <w:sz w:val="16"/>
          <w:szCs w:val="16"/>
        </w:rPr>
        <w:t>В конце июля 1914 самая главная неприятность для ВВС состояла в том, что авиация вступила в войну, не имея четкого руководства. Воздухоплавательный отдел при Генштабе, руководимый В.А. Семковским, просуществовал до 1916 года. Затем было создано Управление Военно-воздушного флота во главе с генерал-майором Н.В. Пневским, которое занималось в основном вопросами укомплектования и снабжения. Параллельно в Ставке Верховного Главнокомандующего создается Авиационная канцелярия, возглавляемая сначала бароном фон Каульбарсом, а с конца 1915 года - великим князем Александром Михайловичем. Высшее руководство авиации не имело необходимых знаний и опыта - Каульбарс, например, был кавалеристом. В этой связи очень показательным является случай произошедший в 1913 г. Военный министр Сухомлинов прибыв на испытательный аэродром в Петербурге и, узнав, что построенные самолеты должны испытываться в полете полтора часа, приказал сократить испытательные полеты до 30 минут. Протесты летчиков и инженеров ни к чему не привели. Неудивительно, что в первый период войны основной процент потерь приходился на аварии - к 5 октября 1914 г. в авиаотрядах из 99 самолетов 91 потеряли вследствие несчастных случаев (11120).</w:t>
      </w:r>
    </w:p>
    <w:p w14:paraId="3AC885DF" w14:textId="77777777" w:rsidR="00F2759D" w:rsidRPr="00D45A46" w:rsidRDefault="00F2759D" w:rsidP="00D45A46">
      <w:pPr>
        <w:jc w:val="both"/>
        <w:rPr>
          <w:bCs/>
          <w:sz w:val="16"/>
          <w:szCs w:val="16"/>
        </w:rPr>
      </w:pPr>
    </w:p>
    <w:p w14:paraId="39C49028" w14:textId="77777777" w:rsidR="00F2759D" w:rsidRPr="00D45A46" w:rsidRDefault="00F2759D" w:rsidP="00D45A46">
      <w:pPr>
        <w:jc w:val="both"/>
        <w:rPr>
          <w:bCs/>
          <w:sz w:val="16"/>
          <w:szCs w:val="16"/>
        </w:rPr>
      </w:pPr>
      <w:r w:rsidRPr="00D45A46">
        <w:rPr>
          <w:bCs/>
          <w:sz w:val="16"/>
          <w:szCs w:val="16"/>
        </w:rPr>
        <w:t>В конце июля 1914 к началу первой мировой войны на территории Украины находилось два крупных авиационных пар</w:t>
      </w:r>
      <w:r w:rsidRPr="00D45A46">
        <w:rPr>
          <w:bCs/>
          <w:sz w:val="16"/>
          <w:szCs w:val="16"/>
        </w:rPr>
        <w:softHyphen/>
        <w:t>ка — 3-й в Киеве и 6-й в Жмеринке. В состав парков входили ремонтные базы, материальные склады и ряд авиаотрядов. В 1917 году из Брянска в Клев переве</w:t>
      </w:r>
      <w:r w:rsidRPr="00D45A46">
        <w:rPr>
          <w:bCs/>
          <w:sz w:val="16"/>
          <w:szCs w:val="16"/>
        </w:rPr>
        <w:softHyphen/>
        <w:t>ли 5-й авиационный парк. 3-й авиапарк сформирован в 1913 году на базе дислоцированной в Киеве 7-й воздухоплавательной роты. [24] Парк был оснащен французскими одно- и двухместными самолетами. Поскольку все самолеты поступали в разобранном виде и требовали сборки, на службу в парк привлекались квалифицированные рабочие из многих городов России. Вскоре авиапарк представлял собой хорошо оборудованное военное предприятие, где кроме сборки выполняли ремонт самолетов, автомобилей и двигателей к ним, изготав</w:t>
      </w:r>
      <w:r w:rsidRPr="00D45A46">
        <w:rPr>
          <w:bCs/>
          <w:sz w:val="16"/>
          <w:szCs w:val="16"/>
        </w:rPr>
        <w:softHyphen/>
        <w:t>ливали запчасти и детали.</w:t>
      </w:r>
    </w:p>
    <w:p w14:paraId="44DB27B2" w14:textId="77777777" w:rsidR="00F2759D" w:rsidRPr="00D45A46" w:rsidRDefault="00F2759D" w:rsidP="00D45A46">
      <w:pPr>
        <w:jc w:val="both"/>
        <w:rPr>
          <w:bCs/>
          <w:sz w:val="16"/>
          <w:szCs w:val="16"/>
        </w:rPr>
      </w:pPr>
      <w:r w:rsidRPr="00D45A46">
        <w:rPr>
          <w:bCs/>
          <w:sz w:val="16"/>
          <w:szCs w:val="16"/>
        </w:rPr>
        <w:t>Летный состав парка составляли офицеры, вы</w:t>
      </w:r>
      <w:r w:rsidRPr="00D45A46">
        <w:rPr>
          <w:bCs/>
          <w:sz w:val="16"/>
          <w:szCs w:val="16"/>
        </w:rPr>
        <w:softHyphen/>
        <w:t>пускники Гатчинской летной школы. Позднее, в ходе 1-й мировой войны в связи с острой нехваткой пило</w:t>
      </w:r>
      <w:r w:rsidRPr="00D45A46">
        <w:rPr>
          <w:bCs/>
          <w:sz w:val="16"/>
          <w:szCs w:val="16"/>
        </w:rPr>
        <w:softHyphen/>
        <w:t>тов летному делу стали обучать и низшие чины с пос</w:t>
      </w:r>
      <w:r w:rsidRPr="00D45A46">
        <w:rPr>
          <w:bCs/>
          <w:sz w:val="16"/>
          <w:szCs w:val="16"/>
        </w:rPr>
        <w:softHyphen/>
        <w:t>ледующим присвоением им звания унтер-офицеров.</w:t>
      </w:r>
    </w:p>
    <w:p w14:paraId="268EB759" w14:textId="77777777" w:rsidR="00F2759D" w:rsidRPr="00D45A46" w:rsidRDefault="00F2759D" w:rsidP="00D45A46">
      <w:pPr>
        <w:jc w:val="both"/>
        <w:rPr>
          <w:bCs/>
          <w:sz w:val="16"/>
          <w:szCs w:val="16"/>
        </w:rPr>
      </w:pPr>
      <w:r w:rsidRPr="00D45A46">
        <w:rPr>
          <w:bCs/>
          <w:sz w:val="16"/>
          <w:szCs w:val="16"/>
        </w:rPr>
        <w:t>Военно-воздушный флот России в самом начале первой мировой войны рас</w:t>
      </w:r>
      <w:r w:rsidRPr="00D45A46">
        <w:rPr>
          <w:bCs/>
          <w:sz w:val="16"/>
          <w:szCs w:val="16"/>
        </w:rPr>
        <w:softHyphen/>
        <w:t>полагал 39 авиационными отрядами: 25 корпусных, гвардейский, гренадерский, 3-й полевой, 1-й, 4-й и 5-й Сибирские и восемь кре</w:t>
      </w:r>
      <w:r w:rsidRPr="00D45A46">
        <w:rPr>
          <w:bCs/>
          <w:sz w:val="16"/>
          <w:szCs w:val="16"/>
        </w:rPr>
        <w:softHyphen/>
        <w:t>постных (в том числе и Се</w:t>
      </w:r>
      <w:r w:rsidRPr="00D45A46">
        <w:rPr>
          <w:bCs/>
          <w:sz w:val="16"/>
          <w:szCs w:val="16"/>
        </w:rPr>
        <w:softHyphen/>
        <w:t>вастопольский).</w:t>
      </w:r>
    </w:p>
    <w:p w14:paraId="4C1CA973" w14:textId="77777777" w:rsidR="00F2759D" w:rsidRPr="00D45A46" w:rsidRDefault="00F2759D" w:rsidP="00D45A46">
      <w:pPr>
        <w:jc w:val="both"/>
        <w:rPr>
          <w:bCs/>
          <w:sz w:val="16"/>
          <w:szCs w:val="16"/>
        </w:rPr>
      </w:pPr>
      <w:r w:rsidRPr="00D45A46">
        <w:rPr>
          <w:bCs/>
          <w:sz w:val="16"/>
          <w:szCs w:val="16"/>
        </w:rPr>
        <w:t>По штату в них имелось 213 летчиков и столько же аэропланов. На вооружении отрядов находились маши</w:t>
      </w:r>
      <w:r w:rsidRPr="00D45A46">
        <w:rPr>
          <w:bCs/>
          <w:sz w:val="16"/>
          <w:szCs w:val="16"/>
        </w:rPr>
        <w:softHyphen/>
        <w:t>ны, созданные только фран</w:t>
      </w:r>
      <w:r w:rsidRPr="00D45A46">
        <w:rPr>
          <w:bCs/>
          <w:sz w:val="16"/>
          <w:szCs w:val="16"/>
        </w:rPr>
        <w:softHyphen/>
        <w:t>цузскими конструкторами, но произведенные в основ</w:t>
      </w:r>
      <w:r w:rsidRPr="00D45A46">
        <w:rPr>
          <w:bCs/>
          <w:sz w:val="16"/>
          <w:szCs w:val="16"/>
        </w:rPr>
        <w:softHyphen/>
        <w:t>ном на отечественных заво</w:t>
      </w:r>
      <w:r w:rsidRPr="00D45A46">
        <w:rPr>
          <w:bCs/>
          <w:sz w:val="16"/>
          <w:szCs w:val="16"/>
        </w:rPr>
        <w:softHyphen/>
        <w:t>дах. Это были в основе своей самолеты «Ньюпор-4», а так</w:t>
      </w:r>
      <w:r w:rsidRPr="00D45A46">
        <w:rPr>
          <w:bCs/>
          <w:sz w:val="16"/>
          <w:szCs w:val="16"/>
        </w:rPr>
        <w:softHyphen/>
        <w:t>же «Фарманы» — 16, 20, 22, 22 бис, «Мораны» и «Депер-дюссены» (553).</w:t>
      </w:r>
    </w:p>
    <w:p w14:paraId="029D6BA3" w14:textId="77777777" w:rsidR="00F2759D" w:rsidRPr="00D45A46" w:rsidRDefault="00F2759D" w:rsidP="00D45A46">
      <w:pPr>
        <w:jc w:val="both"/>
        <w:rPr>
          <w:bCs/>
          <w:sz w:val="16"/>
          <w:szCs w:val="16"/>
        </w:rPr>
      </w:pPr>
    </w:p>
    <w:p w14:paraId="6C36EAEF" w14:textId="77777777" w:rsidR="00F2759D" w:rsidRPr="00D45A46" w:rsidRDefault="00F2759D" w:rsidP="00D45A46">
      <w:pPr>
        <w:jc w:val="both"/>
        <w:rPr>
          <w:bCs/>
          <w:sz w:val="16"/>
          <w:szCs w:val="16"/>
        </w:rPr>
      </w:pPr>
      <w:r w:rsidRPr="00D45A46">
        <w:rPr>
          <w:bCs/>
          <w:sz w:val="16"/>
          <w:szCs w:val="16"/>
        </w:rPr>
        <w:t>В конце июля 1914 накануне пер</w:t>
      </w:r>
      <w:r w:rsidRPr="00D45A46">
        <w:rPr>
          <w:bCs/>
          <w:sz w:val="16"/>
          <w:szCs w:val="16"/>
        </w:rPr>
        <w:softHyphen/>
        <w:t>вой мировой войны архивные материалы показывают, что еще передовая русская военно-научная мысль, правильно определяя первоначальные задачи авиа</w:t>
      </w:r>
      <w:r w:rsidRPr="00D45A46">
        <w:rPr>
          <w:bCs/>
          <w:sz w:val="16"/>
          <w:szCs w:val="16"/>
        </w:rPr>
        <w:softHyphen/>
        <w:t>ции — разведку противника, поддержание связи между вой</w:t>
      </w:r>
      <w:r w:rsidRPr="00D45A46">
        <w:rPr>
          <w:bCs/>
          <w:sz w:val="16"/>
          <w:szCs w:val="16"/>
        </w:rPr>
        <w:softHyphen/>
        <w:t>сковыми группировками, нанесение материального и мораль</w:t>
      </w:r>
      <w:r w:rsidRPr="00D45A46">
        <w:rPr>
          <w:bCs/>
          <w:sz w:val="16"/>
          <w:szCs w:val="16"/>
        </w:rPr>
        <w:softHyphen/>
        <w:t>ного ущерба противнику, борьбу с неприятельскими аэроста</w:t>
      </w:r>
      <w:r w:rsidRPr="00D45A46">
        <w:rPr>
          <w:bCs/>
          <w:sz w:val="16"/>
          <w:szCs w:val="16"/>
        </w:rPr>
        <w:softHyphen/>
        <w:t>тами и т. д., — в то же время стремилась всемерно расширить круг этих задач, найти и другие способы боевого применения самолётов в интересах сухопутных и военно-морских сил.</w:t>
      </w:r>
    </w:p>
    <w:p w14:paraId="11DFBECD" w14:textId="77777777" w:rsidR="00F2759D" w:rsidRPr="00D45A46" w:rsidRDefault="00F2759D" w:rsidP="00D45A46">
      <w:pPr>
        <w:jc w:val="both"/>
        <w:rPr>
          <w:bCs/>
          <w:sz w:val="16"/>
          <w:szCs w:val="16"/>
        </w:rPr>
      </w:pPr>
      <w:r w:rsidRPr="00D45A46">
        <w:rPr>
          <w:bCs/>
          <w:sz w:val="16"/>
          <w:szCs w:val="16"/>
        </w:rPr>
        <w:t>Надо сказать, что в некоторой части литературы, посвя</w:t>
      </w:r>
      <w:r w:rsidRPr="00D45A46">
        <w:rPr>
          <w:bCs/>
          <w:sz w:val="16"/>
          <w:szCs w:val="16"/>
        </w:rPr>
        <w:softHyphen/>
        <w:t>щённой вопросам развития Воздушного Флота, встречаются утверждения о том, что будто бы только в ходе первой ми</w:t>
      </w:r>
      <w:r w:rsidRPr="00D45A46">
        <w:rPr>
          <w:bCs/>
          <w:sz w:val="16"/>
          <w:szCs w:val="16"/>
        </w:rPr>
        <w:softHyphen/>
        <w:t>ровой войны и главным образом под влиянием взглядов, сложившихся в Англии, Франции, Германии и других стра</w:t>
      </w:r>
      <w:r w:rsidRPr="00D45A46">
        <w:rPr>
          <w:bCs/>
          <w:sz w:val="16"/>
          <w:szCs w:val="16"/>
        </w:rPr>
        <w:softHyphen/>
        <w:t>нах, авиация перешла от выполнения довольно ограничен</w:t>
      </w:r>
      <w:r w:rsidRPr="00D45A46">
        <w:rPr>
          <w:bCs/>
          <w:sz w:val="16"/>
          <w:szCs w:val="16"/>
        </w:rPr>
        <w:softHyphen/>
        <w:t>ных задач воздушной разведки к развёрнутым воздушным боям, бомбардировочным действиям и т. д. Отдельные авторы, намеренно принижавшие роль и значение русской отечественной военной мысли, пытались утверждать, что якобы все виды авиации — истребительная, бомбардировоч</w:t>
      </w:r>
      <w:r w:rsidRPr="00D45A46">
        <w:rPr>
          <w:bCs/>
          <w:sz w:val="16"/>
          <w:szCs w:val="16"/>
        </w:rPr>
        <w:softHyphen/>
        <w:t>ная, штурмовая и т. д. — своим возникновением обязаны прежде всего опыту боёв на Западе и изысканиям иностран</w:t>
      </w:r>
      <w:r w:rsidRPr="00D45A46">
        <w:rPr>
          <w:bCs/>
          <w:sz w:val="16"/>
          <w:szCs w:val="16"/>
        </w:rPr>
        <w:softHyphen/>
        <w:t>ных авиаторов.</w:t>
      </w:r>
    </w:p>
    <w:p w14:paraId="4FA77F23" w14:textId="77777777" w:rsidR="00F2759D" w:rsidRPr="00D45A46" w:rsidRDefault="00F2759D" w:rsidP="00D45A46">
      <w:pPr>
        <w:jc w:val="both"/>
        <w:rPr>
          <w:bCs/>
          <w:sz w:val="16"/>
          <w:szCs w:val="16"/>
        </w:rPr>
      </w:pPr>
      <w:r w:rsidRPr="00D45A46">
        <w:rPr>
          <w:bCs/>
          <w:sz w:val="16"/>
          <w:szCs w:val="16"/>
        </w:rPr>
        <w:t>Подобные утверждения далеки от истины. Умалчивать об огромном вкладе русских лётчиков и конструкторов в дело строительства боевой авиации, не говорить об их борьбе с консервативно настроенными -военными специалистами скептически пророчившими авиации роль вспомогательного средства разведки и связи, не раскрывать смелых исследо</w:t>
      </w:r>
      <w:r w:rsidRPr="00D45A46">
        <w:rPr>
          <w:bCs/>
          <w:sz w:val="16"/>
          <w:szCs w:val="16"/>
        </w:rPr>
        <w:softHyphen/>
        <w:t>ваний русских людей в области тактики авиации — значит искажать историческую правду. Факты убедительно говорят о том, что именно наша страна — родина авиации — яв</w:t>
      </w:r>
      <w:r w:rsidRPr="00D45A46">
        <w:rPr>
          <w:bCs/>
          <w:sz w:val="16"/>
          <w:szCs w:val="16"/>
        </w:rPr>
        <w:softHyphen/>
        <w:t>ляется и родиной самой передовой военно-авиационной мысли, которая намного раньше, чем в других странах, определила боевые задачи авиации. Именно в России впер</w:t>
      </w:r>
      <w:r w:rsidRPr="00D45A46">
        <w:rPr>
          <w:bCs/>
          <w:sz w:val="16"/>
          <w:szCs w:val="16"/>
        </w:rPr>
        <w:softHyphen/>
        <w:t>вые зародились идеи о создании истребительной, бомбарди</w:t>
      </w:r>
      <w:r w:rsidRPr="00D45A46">
        <w:rPr>
          <w:bCs/>
          <w:sz w:val="16"/>
          <w:szCs w:val="16"/>
        </w:rPr>
        <w:softHyphen/>
        <w:t>ровочной и штурмовой авиации. Не зарубежными, а рус</w:t>
      </w:r>
      <w:r w:rsidRPr="00D45A46">
        <w:rPr>
          <w:bCs/>
          <w:sz w:val="16"/>
          <w:szCs w:val="16"/>
        </w:rPr>
        <w:softHyphen/>
        <w:t>скими лётчиками были проведены первые в мире воздуш</w:t>
      </w:r>
      <w:r w:rsidRPr="00D45A46">
        <w:rPr>
          <w:bCs/>
          <w:sz w:val="16"/>
          <w:szCs w:val="16"/>
        </w:rPr>
        <w:softHyphen/>
        <w:t>ные бои, даны первые примеры бомбардировочных и штур</w:t>
      </w:r>
      <w:r w:rsidRPr="00D45A46">
        <w:rPr>
          <w:bCs/>
          <w:sz w:val="16"/>
          <w:szCs w:val="16"/>
        </w:rPr>
        <w:softHyphen/>
        <w:t>мовых действий как на поле боя, так и в тылу противника. В русских вооружённых силах ранее чем где-либо были раз</w:t>
      </w:r>
      <w:r w:rsidRPr="00D45A46">
        <w:rPr>
          <w:bCs/>
          <w:sz w:val="16"/>
          <w:szCs w:val="16"/>
        </w:rPr>
        <w:softHyphen/>
        <w:t>работаны первоначальные способы взаимодействия авиации с сухопутными войсками и военно-морским флотом.</w:t>
      </w:r>
    </w:p>
    <w:p w14:paraId="67C53230" w14:textId="77777777" w:rsidR="00F2759D" w:rsidRPr="00D45A46" w:rsidRDefault="00F2759D" w:rsidP="00D45A46">
      <w:pPr>
        <w:jc w:val="both"/>
        <w:rPr>
          <w:bCs/>
          <w:sz w:val="16"/>
          <w:szCs w:val="16"/>
        </w:rPr>
      </w:pPr>
      <w:r w:rsidRPr="00D45A46">
        <w:rPr>
          <w:bCs/>
          <w:sz w:val="16"/>
          <w:szCs w:val="16"/>
        </w:rPr>
        <w:t>Следует отметить, что представителям передовой русской военно-авиационной мысли приходилось преодолевать силь</w:t>
      </w:r>
      <w:r w:rsidRPr="00D45A46">
        <w:rPr>
          <w:bCs/>
          <w:sz w:val="16"/>
          <w:szCs w:val="16"/>
        </w:rPr>
        <w:softHyphen/>
        <w:t>ное сопротивление. Во-первых, такое сопротивление оказы</w:t>
      </w:r>
      <w:r w:rsidRPr="00D45A46">
        <w:rPr>
          <w:bCs/>
          <w:sz w:val="16"/>
          <w:szCs w:val="16"/>
        </w:rPr>
        <w:softHyphen/>
        <w:t>вала часть военных специалистов, раболепно преклоняв</w:t>
      </w:r>
      <w:r w:rsidRPr="00D45A46">
        <w:rPr>
          <w:bCs/>
          <w:sz w:val="16"/>
          <w:szCs w:val="16"/>
        </w:rPr>
        <w:softHyphen/>
        <w:t>шаяся перед всем зарубежным, во-вторых, — те люди, ко</w:t>
      </w:r>
      <w:r w:rsidRPr="00D45A46">
        <w:rPr>
          <w:bCs/>
          <w:sz w:val="16"/>
          <w:szCs w:val="16"/>
        </w:rPr>
        <w:softHyphen/>
        <w:t>торые, выполняя указания иностранных разведок, противо</w:t>
      </w:r>
      <w:r w:rsidRPr="00D45A46">
        <w:rPr>
          <w:bCs/>
          <w:sz w:val="16"/>
          <w:szCs w:val="16"/>
        </w:rPr>
        <w:softHyphen/>
        <w:t>действовали вообще техническому оснащению русской ар</w:t>
      </w:r>
      <w:r w:rsidRPr="00D45A46">
        <w:rPr>
          <w:bCs/>
          <w:sz w:val="16"/>
          <w:szCs w:val="16"/>
        </w:rPr>
        <w:softHyphen/>
        <w:t>мии, росту тактического мастерства её кадров. Если первые, не веря в творческие возможности нашего народа, зачастую отвергали смелые и оригинальные предложения талантли</w:t>
      </w:r>
      <w:r w:rsidRPr="00D45A46">
        <w:rPr>
          <w:bCs/>
          <w:sz w:val="16"/>
          <w:szCs w:val="16"/>
        </w:rPr>
        <w:softHyphen/>
        <w:t>вых русских конструкторов только на том вздорном основа</w:t>
      </w:r>
      <w:r w:rsidRPr="00D45A46">
        <w:rPr>
          <w:bCs/>
          <w:sz w:val="16"/>
          <w:szCs w:val="16"/>
        </w:rPr>
        <w:softHyphen/>
        <w:t>нии, что-де за границей еще подобные предложения не осу</w:t>
      </w:r>
      <w:r w:rsidRPr="00D45A46">
        <w:rPr>
          <w:bCs/>
          <w:sz w:val="16"/>
          <w:szCs w:val="16"/>
        </w:rPr>
        <w:softHyphen/>
        <w:t>ществлены, то другие, подобно военному министру Сухомли</w:t>
      </w:r>
      <w:r w:rsidRPr="00D45A46">
        <w:rPr>
          <w:bCs/>
          <w:sz w:val="16"/>
          <w:szCs w:val="16"/>
        </w:rPr>
        <w:softHyphen/>
        <w:t>нову (впоследствии разоблачён как вражеский шпион), пытавшемуся утверждать, что «введение авиации является вредным делом», всячески замалчивали результаты интерес</w:t>
      </w:r>
      <w:r w:rsidRPr="00D45A46">
        <w:rPr>
          <w:bCs/>
          <w:sz w:val="16"/>
          <w:szCs w:val="16"/>
        </w:rPr>
        <w:softHyphen/>
        <w:t>ных опытов русских лётчиков на войсковых учениях, препят</w:t>
      </w:r>
      <w:r w:rsidRPr="00D45A46">
        <w:rPr>
          <w:bCs/>
          <w:sz w:val="16"/>
          <w:szCs w:val="16"/>
        </w:rPr>
        <w:softHyphen/>
        <w:t>ствовали распространению передовой мысли среди всей массы военных авиаторов.</w:t>
      </w:r>
    </w:p>
    <w:p w14:paraId="1323386D" w14:textId="77777777" w:rsidR="00F2759D" w:rsidRPr="00D45A46" w:rsidRDefault="00F2759D" w:rsidP="00D45A46">
      <w:pPr>
        <w:jc w:val="both"/>
        <w:rPr>
          <w:bCs/>
          <w:sz w:val="16"/>
          <w:szCs w:val="16"/>
        </w:rPr>
      </w:pPr>
      <w:r w:rsidRPr="00D45A46">
        <w:rPr>
          <w:bCs/>
          <w:sz w:val="16"/>
          <w:szCs w:val="16"/>
        </w:rPr>
        <w:t>Но, несмотря на это противодействие, вопреки устремле</w:t>
      </w:r>
      <w:r w:rsidRPr="00D45A46">
        <w:rPr>
          <w:bCs/>
          <w:sz w:val="16"/>
          <w:szCs w:val="16"/>
        </w:rPr>
        <w:softHyphen/>
        <w:t>ниям владельцев зарубежной авиационной промышленности, пытавшихся монополизировать снабжение русского Воздуш«ого Флота только своей продукцией и тем самым поставить нашу отечественную мысль в зависимость от иностранной техники, передовые русские авиаторы еще до начала первой мировой войны достигли больших успехов в авиационном строительстве и значительно опередили иностранцев (11095).</w:t>
      </w:r>
    </w:p>
    <w:p w14:paraId="49387108" w14:textId="77777777" w:rsidR="00F2759D" w:rsidRPr="00D45A46" w:rsidRDefault="00F2759D" w:rsidP="00D45A46">
      <w:pPr>
        <w:jc w:val="both"/>
        <w:rPr>
          <w:bCs/>
          <w:sz w:val="16"/>
          <w:szCs w:val="16"/>
        </w:rPr>
      </w:pPr>
    </w:p>
    <w:p w14:paraId="15552C08" w14:textId="77777777" w:rsidR="00F2759D" w:rsidRPr="00D45A46" w:rsidRDefault="00F2759D" w:rsidP="00D45A46">
      <w:pPr>
        <w:jc w:val="both"/>
        <w:rPr>
          <w:bCs/>
          <w:sz w:val="16"/>
          <w:szCs w:val="16"/>
        </w:rPr>
      </w:pPr>
      <w:r w:rsidRPr="00D45A46">
        <w:rPr>
          <w:bCs/>
          <w:sz w:val="16"/>
          <w:szCs w:val="16"/>
        </w:rPr>
        <w:t xml:space="preserve">В конце июля 1914 к началу войны на каждый самолет приходилось в среднем по два летчика, при этом резерва обученных летчиков попросту не было, и Россия стала единственной из воюющих стран, не имевшей плана мобилизации гражданских летчиков. Лишь большие потери среди авиаторов заставили главное командование принять более решительные меры - все частные школы были подчинены военному ведомству (11120). </w:t>
      </w:r>
    </w:p>
    <w:p w14:paraId="7F86E680" w14:textId="77777777" w:rsidR="00F2759D" w:rsidRPr="00D45A46" w:rsidRDefault="00F2759D" w:rsidP="00D45A46">
      <w:pPr>
        <w:jc w:val="both"/>
        <w:rPr>
          <w:bCs/>
          <w:sz w:val="16"/>
          <w:szCs w:val="16"/>
        </w:rPr>
      </w:pPr>
    </w:p>
    <w:p w14:paraId="7545B428" w14:textId="77777777" w:rsidR="00F2759D" w:rsidRPr="00D45A46" w:rsidRDefault="00F2759D" w:rsidP="00D45A46">
      <w:pPr>
        <w:jc w:val="both"/>
        <w:rPr>
          <w:bCs/>
          <w:sz w:val="16"/>
          <w:szCs w:val="16"/>
        </w:rPr>
      </w:pPr>
      <w:r w:rsidRPr="00D45A46">
        <w:rPr>
          <w:bCs/>
          <w:sz w:val="16"/>
          <w:szCs w:val="16"/>
        </w:rPr>
        <w:t xml:space="preserve">В конце июля 1914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w:t>
      </w:r>
      <w:r w:rsidRPr="00D45A46">
        <w:rPr>
          <w:bCs/>
          <w:sz w:val="16"/>
          <w:szCs w:val="16"/>
        </w:rPr>
        <w:lastRenderedPageBreak/>
        <w:t>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E1D65E2" w14:textId="77777777" w:rsidR="00F2759D" w:rsidRPr="00D45A46" w:rsidRDefault="00F2759D" w:rsidP="00D45A46">
      <w:pPr>
        <w:jc w:val="both"/>
        <w:rPr>
          <w:bCs/>
          <w:sz w:val="16"/>
          <w:szCs w:val="16"/>
        </w:rPr>
      </w:pPr>
    </w:p>
    <w:p w14:paraId="18DA529D" w14:textId="77777777" w:rsidR="00F2759D" w:rsidRPr="00D45A46" w:rsidRDefault="00F2759D" w:rsidP="00D45A46">
      <w:pPr>
        <w:jc w:val="both"/>
        <w:rPr>
          <w:bCs/>
          <w:sz w:val="16"/>
          <w:szCs w:val="16"/>
        </w:rPr>
      </w:pPr>
      <w:r w:rsidRPr="00D45A46">
        <w:rPr>
          <w:bCs/>
          <w:sz w:val="16"/>
          <w:szCs w:val="16"/>
        </w:rPr>
        <w:t>В конце июля 1914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(11278).</w:t>
      </w:r>
    </w:p>
    <w:p w14:paraId="0AA01DC4" w14:textId="77777777" w:rsidR="00F2759D" w:rsidRPr="00D45A46" w:rsidRDefault="00F2759D" w:rsidP="00D45A46">
      <w:pPr>
        <w:jc w:val="both"/>
        <w:rPr>
          <w:bCs/>
          <w:sz w:val="16"/>
          <w:szCs w:val="16"/>
        </w:rPr>
      </w:pPr>
    </w:p>
    <w:p w14:paraId="3BA29BAE" w14:textId="77777777" w:rsidR="00F2759D" w:rsidRPr="00D45A46" w:rsidRDefault="00F2759D" w:rsidP="00D45A46">
      <w:pPr>
        <w:jc w:val="both"/>
        <w:rPr>
          <w:bCs/>
          <w:sz w:val="16"/>
          <w:szCs w:val="16"/>
        </w:rPr>
      </w:pPr>
      <w:r w:rsidRPr="00D45A46">
        <w:rPr>
          <w:bCs/>
          <w:sz w:val="16"/>
          <w:szCs w:val="16"/>
        </w:rPr>
        <w:t>В конце июля 1914 АВИАЦИОННЫЕ ОТРЯДЫ, ВЫСТУПИВШИЕ НА ФРОНТ В 1914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2268"/>
        <w:gridCol w:w="1307"/>
        <w:gridCol w:w="1307"/>
        <w:gridCol w:w="1307"/>
        <w:gridCol w:w="1307"/>
        <w:gridCol w:w="1307"/>
        <w:gridCol w:w="1307"/>
      </w:tblGrid>
      <w:tr w:rsidR="00F2759D" w:rsidRPr="00D45A46" w14:paraId="7E71D6E2" w14:textId="77777777" w:rsidTr="00D34AC1">
        <w:tc>
          <w:tcPr>
            <w:tcW w:w="1101" w:type="dxa"/>
          </w:tcPr>
          <w:p w14:paraId="683B33E1" w14:textId="77777777" w:rsidR="00F2759D" w:rsidRPr="00D45A46" w:rsidRDefault="00F2759D" w:rsidP="00D45A46">
            <w:pPr>
              <w:jc w:val="both"/>
              <w:rPr>
                <w:bCs/>
                <w:sz w:val="16"/>
                <w:szCs w:val="16"/>
              </w:rPr>
            </w:pPr>
          </w:p>
        </w:tc>
        <w:tc>
          <w:tcPr>
            <w:tcW w:w="2268" w:type="dxa"/>
          </w:tcPr>
          <w:p w14:paraId="42423E7E" w14:textId="77777777" w:rsidR="00F2759D" w:rsidRPr="00D45A46" w:rsidRDefault="00F2759D" w:rsidP="00D45A46">
            <w:pPr>
              <w:jc w:val="both"/>
              <w:rPr>
                <w:bCs/>
                <w:sz w:val="16"/>
                <w:szCs w:val="16"/>
              </w:rPr>
            </w:pPr>
          </w:p>
        </w:tc>
        <w:tc>
          <w:tcPr>
            <w:tcW w:w="1307" w:type="dxa"/>
          </w:tcPr>
          <w:p w14:paraId="02643601" w14:textId="77777777" w:rsidR="00F2759D" w:rsidRPr="00D45A46" w:rsidRDefault="00F2759D" w:rsidP="00D45A46">
            <w:pPr>
              <w:jc w:val="both"/>
              <w:rPr>
                <w:bCs/>
                <w:sz w:val="16"/>
                <w:szCs w:val="16"/>
              </w:rPr>
            </w:pPr>
            <w:r w:rsidRPr="00D45A46">
              <w:rPr>
                <w:bCs/>
                <w:sz w:val="16"/>
                <w:szCs w:val="16"/>
              </w:rPr>
              <w:t>Летчики</w:t>
            </w:r>
          </w:p>
        </w:tc>
        <w:tc>
          <w:tcPr>
            <w:tcW w:w="1307" w:type="dxa"/>
          </w:tcPr>
          <w:p w14:paraId="597869C0" w14:textId="77777777" w:rsidR="00F2759D" w:rsidRPr="00D45A46" w:rsidRDefault="00F2759D" w:rsidP="00D45A46">
            <w:pPr>
              <w:jc w:val="both"/>
              <w:rPr>
                <w:bCs/>
                <w:sz w:val="16"/>
                <w:szCs w:val="16"/>
              </w:rPr>
            </w:pPr>
          </w:p>
        </w:tc>
        <w:tc>
          <w:tcPr>
            <w:tcW w:w="1307" w:type="dxa"/>
          </w:tcPr>
          <w:p w14:paraId="7B7DDD17" w14:textId="77777777" w:rsidR="00F2759D" w:rsidRPr="00D45A46" w:rsidRDefault="00F2759D" w:rsidP="00D45A46">
            <w:pPr>
              <w:jc w:val="both"/>
              <w:rPr>
                <w:bCs/>
                <w:sz w:val="16"/>
                <w:szCs w:val="16"/>
              </w:rPr>
            </w:pPr>
            <w:r w:rsidRPr="00D45A46">
              <w:rPr>
                <w:bCs/>
                <w:sz w:val="16"/>
                <w:szCs w:val="16"/>
              </w:rPr>
              <w:t>Самолеты</w:t>
            </w:r>
          </w:p>
        </w:tc>
        <w:tc>
          <w:tcPr>
            <w:tcW w:w="1307" w:type="dxa"/>
          </w:tcPr>
          <w:p w14:paraId="2697B33E" w14:textId="77777777" w:rsidR="00F2759D" w:rsidRPr="00D45A46" w:rsidRDefault="00F2759D" w:rsidP="00D45A46">
            <w:pPr>
              <w:jc w:val="both"/>
              <w:rPr>
                <w:bCs/>
                <w:sz w:val="16"/>
                <w:szCs w:val="16"/>
              </w:rPr>
            </w:pPr>
          </w:p>
        </w:tc>
        <w:tc>
          <w:tcPr>
            <w:tcW w:w="1307" w:type="dxa"/>
          </w:tcPr>
          <w:p w14:paraId="24C41CFA" w14:textId="77777777" w:rsidR="00F2759D" w:rsidRPr="00D45A46" w:rsidRDefault="00F2759D" w:rsidP="00D45A46">
            <w:pPr>
              <w:jc w:val="both"/>
              <w:rPr>
                <w:bCs/>
                <w:sz w:val="16"/>
                <w:szCs w:val="16"/>
              </w:rPr>
            </w:pPr>
          </w:p>
        </w:tc>
        <w:tc>
          <w:tcPr>
            <w:tcW w:w="1307" w:type="dxa"/>
          </w:tcPr>
          <w:p w14:paraId="1298794A" w14:textId="77777777" w:rsidR="00F2759D" w:rsidRPr="00D45A46" w:rsidRDefault="00F2759D" w:rsidP="00D45A46">
            <w:pPr>
              <w:jc w:val="both"/>
              <w:rPr>
                <w:bCs/>
                <w:sz w:val="16"/>
                <w:szCs w:val="16"/>
              </w:rPr>
            </w:pPr>
          </w:p>
        </w:tc>
      </w:tr>
      <w:tr w:rsidR="00F2759D" w:rsidRPr="00D45A46" w14:paraId="74E7D557" w14:textId="77777777" w:rsidTr="00D34AC1">
        <w:tc>
          <w:tcPr>
            <w:tcW w:w="1101" w:type="dxa"/>
          </w:tcPr>
          <w:p w14:paraId="704D957C" w14:textId="77777777" w:rsidR="00F2759D" w:rsidRPr="00D45A46" w:rsidRDefault="00F2759D" w:rsidP="00D45A46">
            <w:pPr>
              <w:jc w:val="both"/>
              <w:rPr>
                <w:bCs/>
                <w:sz w:val="16"/>
                <w:szCs w:val="16"/>
              </w:rPr>
            </w:pPr>
            <w:r w:rsidRPr="00D45A46">
              <w:rPr>
                <w:bCs/>
                <w:sz w:val="16"/>
                <w:szCs w:val="16"/>
              </w:rPr>
              <w:t>Дата выступления</w:t>
            </w:r>
          </w:p>
        </w:tc>
        <w:tc>
          <w:tcPr>
            <w:tcW w:w="2268" w:type="dxa"/>
          </w:tcPr>
          <w:p w14:paraId="6B6C99C6" w14:textId="77777777" w:rsidR="00F2759D" w:rsidRPr="00D45A46" w:rsidRDefault="00F2759D" w:rsidP="00D45A46">
            <w:pPr>
              <w:jc w:val="both"/>
              <w:rPr>
                <w:bCs/>
                <w:sz w:val="16"/>
                <w:szCs w:val="16"/>
              </w:rPr>
            </w:pPr>
            <w:r w:rsidRPr="00D45A46">
              <w:rPr>
                <w:bCs/>
                <w:sz w:val="16"/>
                <w:szCs w:val="16"/>
              </w:rPr>
              <w:t>Названия рот и отрядов</w:t>
            </w:r>
          </w:p>
        </w:tc>
        <w:tc>
          <w:tcPr>
            <w:tcW w:w="1307" w:type="dxa"/>
          </w:tcPr>
          <w:p w14:paraId="40543824" w14:textId="77777777" w:rsidR="00F2759D" w:rsidRPr="00D45A46" w:rsidRDefault="00F2759D" w:rsidP="00D45A46">
            <w:pPr>
              <w:jc w:val="both"/>
              <w:rPr>
                <w:bCs/>
                <w:sz w:val="16"/>
                <w:szCs w:val="16"/>
              </w:rPr>
            </w:pPr>
            <w:r w:rsidRPr="00D45A46">
              <w:rPr>
                <w:bCs/>
                <w:sz w:val="16"/>
                <w:szCs w:val="16"/>
              </w:rPr>
              <w:t>Офицеры</w:t>
            </w:r>
          </w:p>
        </w:tc>
        <w:tc>
          <w:tcPr>
            <w:tcW w:w="1307" w:type="dxa"/>
          </w:tcPr>
          <w:p w14:paraId="79FA969D" w14:textId="77777777" w:rsidR="00F2759D" w:rsidRPr="00D45A46" w:rsidRDefault="00F2759D" w:rsidP="00D45A46">
            <w:pPr>
              <w:jc w:val="both"/>
              <w:rPr>
                <w:bCs/>
                <w:sz w:val="16"/>
                <w:szCs w:val="16"/>
              </w:rPr>
            </w:pPr>
            <w:r w:rsidRPr="00D45A46">
              <w:rPr>
                <w:bCs/>
                <w:sz w:val="16"/>
                <w:szCs w:val="16"/>
              </w:rPr>
              <w:t>Солдаты</w:t>
            </w:r>
          </w:p>
        </w:tc>
        <w:tc>
          <w:tcPr>
            <w:tcW w:w="1307" w:type="dxa"/>
          </w:tcPr>
          <w:p w14:paraId="1D710790" w14:textId="77777777" w:rsidR="00F2759D" w:rsidRPr="00D45A46" w:rsidRDefault="00F2759D" w:rsidP="00D45A46">
            <w:pPr>
              <w:jc w:val="both"/>
              <w:rPr>
                <w:bCs/>
                <w:sz w:val="16"/>
                <w:szCs w:val="16"/>
              </w:rPr>
            </w:pPr>
            <w:r w:rsidRPr="00D45A46">
              <w:rPr>
                <w:bCs/>
                <w:sz w:val="16"/>
                <w:szCs w:val="16"/>
              </w:rPr>
              <w:t>Ньюпор-4</w:t>
            </w:r>
          </w:p>
        </w:tc>
        <w:tc>
          <w:tcPr>
            <w:tcW w:w="1307" w:type="dxa"/>
          </w:tcPr>
          <w:p w14:paraId="143BE2FA" w14:textId="77777777" w:rsidR="00F2759D" w:rsidRPr="00D45A46" w:rsidRDefault="00F2759D" w:rsidP="00D45A46">
            <w:pPr>
              <w:jc w:val="both"/>
              <w:rPr>
                <w:bCs/>
                <w:sz w:val="16"/>
                <w:szCs w:val="16"/>
              </w:rPr>
            </w:pPr>
            <w:r w:rsidRPr="00D45A46">
              <w:rPr>
                <w:bCs/>
                <w:sz w:val="16"/>
                <w:szCs w:val="16"/>
              </w:rPr>
              <w:t>Фарман 16, 20</w:t>
            </w:r>
          </w:p>
        </w:tc>
        <w:tc>
          <w:tcPr>
            <w:tcW w:w="1307" w:type="dxa"/>
          </w:tcPr>
          <w:p w14:paraId="587F451E" w14:textId="77777777" w:rsidR="00F2759D" w:rsidRPr="00D45A46" w:rsidRDefault="00F2759D" w:rsidP="00D45A46">
            <w:pPr>
              <w:jc w:val="both"/>
              <w:rPr>
                <w:bCs/>
                <w:sz w:val="16"/>
                <w:szCs w:val="16"/>
              </w:rPr>
            </w:pPr>
            <w:r w:rsidRPr="00D45A46">
              <w:rPr>
                <w:bCs/>
                <w:sz w:val="16"/>
                <w:szCs w:val="16"/>
              </w:rPr>
              <w:t>Депердюссен</w:t>
            </w:r>
          </w:p>
        </w:tc>
        <w:tc>
          <w:tcPr>
            <w:tcW w:w="1307" w:type="dxa"/>
          </w:tcPr>
          <w:p w14:paraId="258B87DC" w14:textId="77777777" w:rsidR="00F2759D" w:rsidRPr="00D45A46" w:rsidRDefault="00F2759D" w:rsidP="00D45A46">
            <w:pPr>
              <w:jc w:val="both"/>
              <w:rPr>
                <w:bCs/>
                <w:sz w:val="16"/>
                <w:szCs w:val="16"/>
              </w:rPr>
            </w:pPr>
            <w:r w:rsidRPr="00D45A46">
              <w:rPr>
                <w:bCs/>
                <w:sz w:val="16"/>
                <w:szCs w:val="16"/>
              </w:rPr>
              <w:t>Моран Ж</w:t>
            </w:r>
          </w:p>
        </w:tc>
      </w:tr>
      <w:tr w:rsidR="00F2759D" w:rsidRPr="00D45A46" w14:paraId="537A9FBE" w14:textId="77777777" w:rsidTr="00D34AC1">
        <w:tc>
          <w:tcPr>
            <w:tcW w:w="1101" w:type="dxa"/>
          </w:tcPr>
          <w:p w14:paraId="7CF06350" w14:textId="77777777" w:rsidR="00F2759D" w:rsidRPr="00D45A46" w:rsidRDefault="00F2759D" w:rsidP="00D45A46">
            <w:pPr>
              <w:jc w:val="both"/>
              <w:rPr>
                <w:bCs/>
                <w:sz w:val="16"/>
                <w:szCs w:val="16"/>
              </w:rPr>
            </w:pPr>
          </w:p>
        </w:tc>
        <w:tc>
          <w:tcPr>
            <w:tcW w:w="2268" w:type="dxa"/>
          </w:tcPr>
          <w:p w14:paraId="2D1EE5E1" w14:textId="77777777" w:rsidR="00F2759D" w:rsidRPr="00D45A46" w:rsidRDefault="00F2759D" w:rsidP="00D45A46">
            <w:pPr>
              <w:jc w:val="both"/>
              <w:rPr>
                <w:bCs/>
                <w:sz w:val="16"/>
                <w:szCs w:val="16"/>
              </w:rPr>
            </w:pPr>
            <w:r w:rsidRPr="00D45A46">
              <w:rPr>
                <w:bCs/>
                <w:sz w:val="16"/>
                <w:szCs w:val="16"/>
              </w:rPr>
              <w:t>1-я рота, Петербург</w:t>
            </w:r>
          </w:p>
        </w:tc>
        <w:tc>
          <w:tcPr>
            <w:tcW w:w="1307" w:type="dxa"/>
          </w:tcPr>
          <w:p w14:paraId="1565BF49" w14:textId="77777777" w:rsidR="00F2759D" w:rsidRPr="00D45A46" w:rsidRDefault="00F2759D" w:rsidP="00D45A46">
            <w:pPr>
              <w:jc w:val="both"/>
              <w:rPr>
                <w:bCs/>
                <w:sz w:val="16"/>
                <w:szCs w:val="16"/>
              </w:rPr>
            </w:pPr>
          </w:p>
        </w:tc>
        <w:tc>
          <w:tcPr>
            <w:tcW w:w="1307" w:type="dxa"/>
          </w:tcPr>
          <w:p w14:paraId="7B67FF20" w14:textId="77777777" w:rsidR="00F2759D" w:rsidRPr="00D45A46" w:rsidRDefault="00F2759D" w:rsidP="00D45A46">
            <w:pPr>
              <w:jc w:val="both"/>
              <w:rPr>
                <w:bCs/>
                <w:sz w:val="16"/>
                <w:szCs w:val="16"/>
              </w:rPr>
            </w:pPr>
          </w:p>
        </w:tc>
        <w:tc>
          <w:tcPr>
            <w:tcW w:w="1307" w:type="dxa"/>
          </w:tcPr>
          <w:p w14:paraId="5FB363E3" w14:textId="77777777" w:rsidR="00F2759D" w:rsidRPr="00D45A46" w:rsidRDefault="00F2759D" w:rsidP="00D45A46">
            <w:pPr>
              <w:jc w:val="both"/>
              <w:rPr>
                <w:bCs/>
                <w:sz w:val="16"/>
                <w:szCs w:val="16"/>
              </w:rPr>
            </w:pPr>
          </w:p>
        </w:tc>
        <w:tc>
          <w:tcPr>
            <w:tcW w:w="1307" w:type="dxa"/>
          </w:tcPr>
          <w:p w14:paraId="000BDFA6" w14:textId="77777777" w:rsidR="00F2759D" w:rsidRPr="00D45A46" w:rsidRDefault="00F2759D" w:rsidP="00D45A46">
            <w:pPr>
              <w:jc w:val="both"/>
              <w:rPr>
                <w:bCs/>
                <w:sz w:val="16"/>
                <w:szCs w:val="16"/>
              </w:rPr>
            </w:pPr>
          </w:p>
        </w:tc>
        <w:tc>
          <w:tcPr>
            <w:tcW w:w="1307" w:type="dxa"/>
          </w:tcPr>
          <w:p w14:paraId="628F9129" w14:textId="77777777" w:rsidR="00F2759D" w:rsidRPr="00D45A46" w:rsidRDefault="00F2759D" w:rsidP="00D45A46">
            <w:pPr>
              <w:jc w:val="both"/>
              <w:rPr>
                <w:bCs/>
                <w:sz w:val="16"/>
                <w:szCs w:val="16"/>
              </w:rPr>
            </w:pPr>
          </w:p>
        </w:tc>
        <w:tc>
          <w:tcPr>
            <w:tcW w:w="1307" w:type="dxa"/>
          </w:tcPr>
          <w:p w14:paraId="38C0B208" w14:textId="77777777" w:rsidR="00F2759D" w:rsidRPr="00D45A46" w:rsidRDefault="00F2759D" w:rsidP="00D45A46">
            <w:pPr>
              <w:jc w:val="both"/>
              <w:rPr>
                <w:bCs/>
                <w:sz w:val="16"/>
                <w:szCs w:val="16"/>
              </w:rPr>
            </w:pPr>
          </w:p>
        </w:tc>
      </w:tr>
      <w:tr w:rsidR="00F2759D" w:rsidRPr="00D45A46" w14:paraId="3D69C1FD" w14:textId="77777777" w:rsidTr="00D34AC1">
        <w:tc>
          <w:tcPr>
            <w:tcW w:w="1101" w:type="dxa"/>
          </w:tcPr>
          <w:p w14:paraId="224F16C4" w14:textId="77777777" w:rsidR="00F2759D" w:rsidRPr="00D45A46" w:rsidRDefault="00F2759D" w:rsidP="00D45A46">
            <w:pPr>
              <w:jc w:val="both"/>
              <w:rPr>
                <w:bCs/>
                <w:sz w:val="16"/>
                <w:szCs w:val="16"/>
              </w:rPr>
            </w:pPr>
            <w:r w:rsidRPr="00D45A46">
              <w:rPr>
                <w:bCs/>
                <w:sz w:val="16"/>
                <w:szCs w:val="16"/>
              </w:rPr>
              <w:t>21.07</w:t>
            </w:r>
          </w:p>
        </w:tc>
        <w:tc>
          <w:tcPr>
            <w:tcW w:w="2268" w:type="dxa"/>
          </w:tcPr>
          <w:p w14:paraId="4F290F68" w14:textId="77777777" w:rsidR="00F2759D" w:rsidRPr="00D45A46" w:rsidRDefault="00F2759D" w:rsidP="00D45A46">
            <w:pPr>
              <w:jc w:val="both"/>
              <w:rPr>
                <w:bCs/>
                <w:sz w:val="16"/>
                <w:szCs w:val="16"/>
              </w:rPr>
            </w:pPr>
            <w:r w:rsidRPr="00D45A46">
              <w:rPr>
                <w:bCs/>
                <w:sz w:val="16"/>
                <w:szCs w:val="16"/>
              </w:rPr>
              <w:t>18-й корпавиаотряд</w:t>
            </w:r>
          </w:p>
        </w:tc>
        <w:tc>
          <w:tcPr>
            <w:tcW w:w="1307" w:type="dxa"/>
          </w:tcPr>
          <w:p w14:paraId="7540D714" w14:textId="77777777" w:rsidR="00F2759D" w:rsidRPr="00D45A46" w:rsidRDefault="00F2759D" w:rsidP="00D45A46">
            <w:pPr>
              <w:jc w:val="both"/>
              <w:rPr>
                <w:bCs/>
                <w:sz w:val="16"/>
                <w:szCs w:val="16"/>
              </w:rPr>
            </w:pPr>
            <w:r w:rsidRPr="00D45A46">
              <w:rPr>
                <w:bCs/>
                <w:sz w:val="16"/>
                <w:szCs w:val="16"/>
              </w:rPr>
              <w:t>4</w:t>
            </w:r>
          </w:p>
        </w:tc>
        <w:tc>
          <w:tcPr>
            <w:tcW w:w="1307" w:type="dxa"/>
          </w:tcPr>
          <w:p w14:paraId="53881359" w14:textId="77777777" w:rsidR="00F2759D" w:rsidRPr="00D45A46" w:rsidRDefault="00F2759D" w:rsidP="00D45A46">
            <w:pPr>
              <w:jc w:val="both"/>
              <w:rPr>
                <w:bCs/>
                <w:sz w:val="16"/>
                <w:szCs w:val="16"/>
              </w:rPr>
            </w:pPr>
            <w:r w:rsidRPr="00D45A46">
              <w:rPr>
                <w:bCs/>
                <w:sz w:val="16"/>
                <w:szCs w:val="16"/>
              </w:rPr>
              <w:t>1</w:t>
            </w:r>
          </w:p>
        </w:tc>
        <w:tc>
          <w:tcPr>
            <w:tcW w:w="1307" w:type="dxa"/>
          </w:tcPr>
          <w:p w14:paraId="265B2B8E" w14:textId="77777777" w:rsidR="00F2759D" w:rsidRPr="00D45A46" w:rsidRDefault="00F2759D" w:rsidP="00D45A46">
            <w:pPr>
              <w:jc w:val="both"/>
              <w:rPr>
                <w:bCs/>
                <w:sz w:val="16"/>
                <w:szCs w:val="16"/>
              </w:rPr>
            </w:pPr>
            <w:r w:rsidRPr="00D45A46">
              <w:rPr>
                <w:bCs/>
                <w:sz w:val="16"/>
                <w:szCs w:val="16"/>
              </w:rPr>
              <w:t>6</w:t>
            </w:r>
          </w:p>
        </w:tc>
        <w:tc>
          <w:tcPr>
            <w:tcW w:w="1307" w:type="dxa"/>
          </w:tcPr>
          <w:p w14:paraId="12A2A17C" w14:textId="77777777" w:rsidR="00F2759D" w:rsidRPr="00D45A46" w:rsidRDefault="00F2759D" w:rsidP="00D45A46">
            <w:pPr>
              <w:jc w:val="both"/>
              <w:rPr>
                <w:bCs/>
                <w:sz w:val="16"/>
                <w:szCs w:val="16"/>
              </w:rPr>
            </w:pPr>
            <w:r w:rsidRPr="00D45A46">
              <w:rPr>
                <w:bCs/>
                <w:sz w:val="16"/>
                <w:szCs w:val="16"/>
              </w:rPr>
              <w:t>-</w:t>
            </w:r>
          </w:p>
        </w:tc>
        <w:tc>
          <w:tcPr>
            <w:tcW w:w="1307" w:type="dxa"/>
          </w:tcPr>
          <w:p w14:paraId="0419BCAF" w14:textId="77777777" w:rsidR="00F2759D" w:rsidRPr="00D45A46" w:rsidRDefault="00F2759D" w:rsidP="00D45A46">
            <w:pPr>
              <w:jc w:val="both"/>
              <w:rPr>
                <w:bCs/>
                <w:sz w:val="16"/>
                <w:szCs w:val="16"/>
              </w:rPr>
            </w:pPr>
            <w:r w:rsidRPr="00D45A46">
              <w:rPr>
                <w:bCs/>
                <w:sz w:val="16"/>
                <w:szCs w:val="16"/>
              </w:rPr>
              <w:t>-</w:t>
            </w:r>
          </w:p>
        </w:tc>
        <w:tc>
          <w:tcPr>
            <w:tcW w:w="1307" w:type="dxa"/>
          </w:tcPr>
          <w:p w14:paraId="6A68469C" w14:textId="77777777" w:rsidR="00F2759D" w:rsidRPr="00D45A46" w:rsidRDefault="00F2759D" w:rsidP="00D45A46">
            <w:pPr>
              <w:jc w:val="both"/>
              <w:rPr>
                <w:bCs/>
                <w:sz w:val="16"/>
                <w:szCs w:val="16"/>
              </w:rPr>
            </w:pPr>
            <w:r w:rsidRPr="00D45A46">
              <w:rPr>
                <w:bCs/>
                <w:sz w:val="16"/>
                <w:szCs w:val="16"/>
              </w:rPr>
              <w:t>-</w:t>
            </w:r>
          </w:p>
        </w:tc>
      </w:tr>
      <w:tr w:rsidR="00F2759D" w:rsidRPr="00D45A46" w14:paraId="5833AD85" w14:textId="77777777" w:rsidTr="00D34AC1">
        <w:tc>
          <w:tcPr>
            <w:tcW w:w="1101" w:type="dxa"/>
          </w:tcPr>
          <w:p w14:paraId="1D43CF4B" w14:textId="77777777" w:rsidR="00F2759D" w:rsidRPr="00D45A46" w:rsidRDefault="00F2759D" w:rsidP="00D45A46">
            <w:pPr>
              <w:jc w:val="both"/>
              <w:rPr>
                <w:bCs/>
                <w:sz w:val="16"/>
                <w:szCs w:val="16"/>
              </w:rPr>
            </w:pPr>
            <w:r w:rsidRPr="00D45A46">
              <w:rPr>
                <w:bCs/>
                <w:sz w:val="16"/>
                <w:szCs w:val="16"/>
              </w:rPr>
              <w:t>25.07</w:t>
            </w:r>
          </w:p>
        </w:tc>
        <w:tc>
          <w:tcPr>
            <w:tcW w:w="2268" w:type="dxa"/>
          </w:tcPr>
          <w:p w14:paraId="4D74358E" w14:textId="77777777" w:rsidR="00F2759D" w:rsidRPr="00D45A46" w:rsidRDefault="00F2759D" w:rsidP="00D45A46">
            <w:pPr>
              <w:jc w:val="both"/>
              <w:rPr>
                <w:bCs/>
                <w:sz w:val="16"/>
                <w:szCs w:val="16"/>
              </w:rPr>
            </w:pPr>
            <w:r w:rsidRPr="00D45A46">
              <w:rPr>
                <w:bCs/>
                <w:sz w:val="16"/>
                <w:szCs w:val="16"/>
              </w:rPr>
              <w:t>22-й корпавиаотряд</w:t>
            </w:r>
          </w:p>
        </w:tc>
        <w:tc>
          <w:tcPr>
            <w:tcW w:w="1307" w:type="dxa"/>
          </w:tcPr>
          <w:p w14:paraId="7E376319" w14:textId="77777777" w:rsidR="00F2759D" w:rsidRPr="00D45A46" w:rsidRDefault="00F2759D" w:rsidP="00D45A46">
            <w:pPr>
              <w:jc w:val="both"/>
              <w:rPr>
                <w:bCs/>
                <w:sz w:val="16"/>
                <w:szCs w:val="16"/>
              </w:rPr>
            </w:pPr>
            <w:r w:rsidRPr="00D45A46">
              <w:rPr>
                <w:bCs/>
                <w:sz w:val="16"/>
                <w:szCs w:val="16"/>
              </w:rPr>
              <w:t>6</w:t>
            </w:r>
          </w:p>
        </w:tc>
        <w:tc>
          <w:tcPr>
            <w:tcW w:w="1307" w:type="dxa"/>
          </w:tcPr>
          <w:p w14:paraId="2DE1A01B" w14:textId="77777777" w:rsidR="00F2759D" w:rsidRPr="00D45A46" w:rsidRDefault="00F2759D" w:rsidP="00D45A46">
            <w:pPr>
              <w:jc w:val="both"/>
              <w:rPr>
                <w:bCs/>
                <w:sz w:val="16"/>
                <w:szCs w:val="16"/>
              </w:rPr>
            </w:pPr>
            <w:r w:rsidRPr="00D45A46">
              <w:rPr>
                <w:bCs/>
                <w:sz w:val="16"/>
                <w:szCs w:val="16"/>
              </w:rPr>
              <w:t>2</w:t>
            </w:r>
          </w:p>
        </w:tc>
        <w:tc>
          <w:tcPr>
            <w:tcW w:w="1307" w:type="dxa"/>
          </w:tcPr>
          <w:p w14:paraId="43C8068C" w14:textId="77777777" w:rsidR="00F2759D" w:rsidRPr="00D45A46" w:rsidRDefault="00F2759D" w:rsidP="00D45A46">
            <w:pPr>
              <w:jc w:val="both"/>
              <w:rPr>
                <w:bCs/>
                <w:sz w:val="16"/>
                <w:szCs w:val="16"/>
              </w:rPr>
            </w:pPr>
            <w:r w:rsidRPr="00D45A46">
              <w:rPr>
                <w:bCs/>
                <w:sz w:val="16"/>
                <w:szCs w:val="16"/>
              </w:rPr>
              <w:t>-</w:t>
            </w:r>
          </w:p>
        </w:tc>
        <w:tc>
          <w:tcPr>
            <w:tcW w:w="1307" w:type="dxa"/>
          </w:tcPr>
          <w:p w14:paraId="6BB0016C" w14:textId="77777777" w:rsidR="00F2759D" w:rsidRPr="00D45A46" w:rsidRDefault="00F2759D" w:rsidP="00D45A46">
            <w:pPr>
              <w:jc w:val="both"/>
              <w:rPr>
                <w:bCs/>
                <w:sz w:val="16"/>
                <w:szCs w:val="16"/>
              </w:rPr>
            </w:pPr>
            <w:r w:rsidRPr="00D45A46">
              <w:rPr>
                <w:bCs/>
                <w:sz w:val="16"/>
                <w:szCs w:val="16"/>
              </w:rPr>
              <w:t>-</w:t>
            </w:r>
          </w:p>
        </w:tc>
        <w:tc>
          <w:tcPr>
            <w:tcW w:w="1307" w:type="dxa"/>
          </w:tcPr>
          <w:p w14:paraId="5A3380E5" w14:textId="77777777" w:rsidR="00F2759D" w:rsidRPr="00D45A46" w:rsidRDefault="00F2759D" w:rsidP="00D45A46">
            <w:pPr>
              <w:jc w:val="both"/>
              <w:rPr>
                <w:bCs/>
                <w:sz w:val="16"/>
                <w:szCs w:val="16"/>
              </w:rPr>
            </w:pPr>
            <w:r w:rsidRPr="00D45A46">
              <w:rPr>
                <w:bCs/>
                <w:sz w:val="16"/>
                <w:szCs w:val="16"/>
              </w:rPr>
              <w:t>7</w:t>
            </w:r>
          </w:p>
        </w:tc>
        <w:tc>
          <w:tcPr>
            <w:tcW w:w="1307" w:type="dxa"/>
          </w:tcPr>
          <w:p w14:paraId="04E4CA5B" w14:textId="77777777" w:rsidR="00F2759D" w:rsidRPr="00D45A46" w:rsidRDefault="00F2759D" w:rsidP="00D45A46">
            <w:pPr>
              <w:jc w:val="both"/>
              <w:rPr>
                <w:bCs/>
                <w:sz w:val="16"/>
                <w:szCs w:val="16"/>
              </w:rPr>
            </w:pPr>
            <w:r w:rsidRPr="00D45A46">
              <w:rPr>
                <w:bCs/>
                <w:sz w:val="16"/>
                <w:szCs w:val="16"/>
              </w:rPr>
              <w:t>-</w:t>
            </w:r>
          </w:p>
        </w:tc>
      </w:tr>
      <w:tr w:rsidR="00F2759D" w:rsidRPr="00D45A46" w14:paraId="335D5DB0" w14:textId="77777777" w:rsidTr="00D34AC1">
        <w:tc>
          <w:tcPr>
            <w:tcW w:w="1101" w:type="dxa"/>
          </w:tcPr>
          <w:p w14:paraId="5194A474" w14:textId="77777777" w:rsidR="00F2759D" w:rsidRPr="00D45A46" w:rsidRDefault="00F2759D" w:rsidP="00D45A46">
            <w:pPr>
              <w:jc w:val="both"/>
              <w:rPr>
                <w:bCs/>
                <w:sz w:val="16"/>
                <w:szCs w:val="16"/>
              </w:rPr>
            </w:pPr>
            <w:r w:rsidRPr="00D45A46">
              <w:rPr>
                <w:bCs/>
                <w:sz w:val="16"/>
                <w:szCs w:val="16"/>
              </w:rPr>
              <w:t>25.07</w:t>
            </w:r>
          </w:p>
        </w:tc>
        <w:tc>
          <w:tcPr>
            <w:tcW w:w="2268" w:type="dxa"/>
          </w:tcPr>
          <w:p w14:paraId="4E75C783" w14:textId="77777777" w:rsidR="00F2759D" w:rsidRPr="00D45A46" w:rsidRDefault="00F2759D" w:rsidP="00D45A46">
            <w:pPr>
              <w:jc w:val="both"/>
              <w:rPr>
                <w:bCs/>
                <w:sz w:val="16"/>
                <w:szCs w:val="16"/>
              </w:rPr>
            </w:pPr>
            <w:r w:rsidRPr="00D45A46">
              <w:rPr>
                <w:bCs/>
                <w:sz w:val="16"/>
                <w:szCs w:val="16"/>
              </w:rPr>
              <w:t>Гвардейский отряд</w:t>
            </w:r>
          </w:p>
        </w:tc>
        <w:tc>
          <w:tcPr>
            <w:tcW w:w="1307" w:type="dxa"/>
          </w:tcPr>
          <w:p w14:paraId="1773D079" w14:textId="77777777" w:rsidR="00F2759D" w:rsidRPr="00D45A46" w:rsidRDefault="00F2759D" w:rsidP="00D45A46">
            <w:pPr>
              <w:jc w:val="both"/>
              <w:rPr>
                <w:bCs/>
                <w:sz w:val="16"/>
                <w:szCs w:val="16"/>
              </w:rPr>
            </w:pPr>
            <w:r w:rsidRPr="00D45A46">
              <w:rPr>
                <w:bCs/>
                <w:sz w:val="16"/>
                <w:szCs w:val="16"/>
              </w:rPr>
              <w:t>6</w:t>
            </w:r>
          </w:p>
        </w:tc>
        <w:tc>
          <w:tcPr>
            <w:tcW w:w="1307" w:type="dxa"/>
          </w:tcPr>
          <w:p w14:paraId="51116A4D" w14:textId="77777777" w:rsidR="00F2759D" w:rsidRPr="00D45A46" w:rsidRDefault="00F2759D" w:rsidP="00D45A46">
            <w:pPr>
              <w:jc w:val="both"/>
              <w:rPr>
                <w:bCs/>
                <w:sz w:val="16"/>
                <w:szCs w:val="16"/>
              </w:rPr>
            </w:pPr>
            <w:r w:rsidRPr="00D45A46">
              <w:rPr>
                <w:bCs/>
                <w:sz w:val="16"/>
                <w:szCs w:val="16"/>
              </w:rPr>
              <w:t>1</w:t>
            </w:r>
          </w:p>
        </w:tc>
        <w:tc>
          <w:tcPr>
            <w:tcW w:w="1307" w:type="dxa"/>
          </w:tcPr>
          <w:p w14:paraId="2427FC98" w14:textId="77777777" w:rsidR="00F2759D" w:rsidRPr="00D45A46" w:rsidRDefault="00F2759D" w:rsidP="00D45A46">
            <w:pPr>
              <w:jc w:val="both"/>
              <w:rPr>
                <w:bCs/>
                <w:sz w:val="16"/>
                <w:szCs w:val="16"/>
              </w:rPr>
            </w:pPr>
            <w:r w:rsidRPr="00D45A46">
              <w:rPr>
                <w:bCs/>
                <w:sz w:val="16"/>
                <w:szCs w:val="16"/>
              </w:rPr>
              <w:t>6</w:t>
            </w:r>
          </w:p>
        </w:tc>
        <w:tc>
          <w:tcPr>
            <w:tcW w:w="1307" w:type="dxa"/>
          </w:tcPr>
          <w:p w14:paraId="2D1206EC" w14:textId="77777777" w:rsidR="00F2759D" w:rsidRPr="00D45A46" w:rsidRDefault="00F2759D" w:rsidP="00D45A46">
            <w:pPr>
              <w:jc w:val="both"/>
              <w:rPr>
                <w:bCs/>
                <w:sz w:val="16"/>
                <w:szCs w:val="16"/>
              </w:rPr>
            </w:pPr>
            <w:r w:rsidRPr="00D45A46">
              <w:rPr>
                <w:bCs/>
                <w:sz w:val="16"/>
                <w:szCs w:val="16"/>
              </w:rPr>
              <w:t>-</w:t>
            </w:r>
          </w:p>
        </w:tc>
        <w:tc>
          <w:tcPr>
            <w:tcW w:w="1307" w:type="dxa"/>
          </w:tcPr>
          <w:p w14:paraId="27A04BF3" w14:textId="77777777" w:rsidR="00F2759D" w:rsidRPr="00D45A46" w:rsidRDefault="00F2759D" w:rsidP="00D45A46">
            <w:pPr>
              <w:jc w:val="both"/>
              <w:rPr>
                <w:bCs/>
                <w:sz w:val="16"/>
                <w:szCs w:val="16"/>
              </w:rPr>
            </w:pPr>
            <w:r w:rsidRPr="00D45A46">
              <w:rPr>
                <w:bCs/>
                <w:sz w:val="16"/>
                <w:szCs w:val="16"/>
              </w:rPr>
              <w:t>-</w:t>
            </w:r>
          </w:p>
        </w:tc>
        <w:tc>
          <w:tcPr>
            <w:tcW w:w="1307" w:type="dxa"/>
          </w:tcPr>
          <w:p w14:paraId="4B8E764E" w14:textId="77777777" w:rsidR="00F2759D" w:rsidRPr="00D45A46" w:rsidRDefault="00F2759D" w:rsidP="00D45A46">
            <w:pPr>
              <w:jc w:val="both"/>
              <w:rPr>
                <w:bCs/>
                <w:sz w:val="16"/>
                <w:szCs w:val="16"/>
              </w:rPr>
            </w:pPr>
            <w:r w:rsidRPr="00D45A46">
              <w:rPr>
                <w:bCs/>
                <w:sz w:val="16"/>
                <w:szCs w:val="16"/>
              </w:rPr>
              <w:t>-</w:t>
            </w:r>
          </w:p>
        </w:tc>
      </w:tr>
      <w:tr w:rsidR="00F2759D" w:rsidRPr="00D45A46" w14:paraId="43B0EF76" w14:textId="77777777" w:rsidTr="00D34AC1">
        <w:tc>
          <w:tcPr>
            <w:tcW w:w="1101" w:type="dxa"/>
          </w:tcPr>
          <w:p w14:paraId="1FDFEA21" w14:textId="77777777" w:rsidR="00F2759D" w:rsidRPr="00D45A46" w:rsidRDefault="00F2759D" w:rsidP="00D45A46">
            <w:pPr>
              <w:jc w:val="both"/>
              <w:rPr>
                <w:bCs/>
                <w:sz w:val="16"/>
                <w:szCs w:val="16"/>
              </w:rPr>
            </w:pPr>
            <w:r w:rsidRPr="00D45A46">
              <w:rPr>
                <w:bCs/>
                <w:sz w:val="16"/>
                <w:szCs w:val="16"/>
              </w:rPr>
              <w:t>25.07</w:t>
            </w:r>
          </w:p>
        </w:tc>
        <w:tc>
          <w:tcPr>
            <w:tcW w:w="2268" w:type="dxa"/>
          </w:tcPr>
          <w:p w14:paraId="6C25A883" w14:textId="77777777" w:rsidR="00F2759D" w:rsidRPr="00D45A46" w:rsidRDefault="00F2759D" w:rsidP="00D45A46">
            <w:pPr>
              <w:jc w:val="both"/>
              <w:rPr>
                <w:bCs/>
                <w:sz w:val="16"/>
                <w:szCs w:val="16"/>
              </w:rPr>
            </w:pPr>
            <w:r w:rsidRPr="00D45A46">
              <w:rPr>
                <w:bCs/>
                <w:sz w:val="16"/>
                <w:szCs w:val="16"/>
              </w:rPr>
              <w:t>1-й корпавиаотряд</w:t>
            </w:r>
          </w:p>
        </w:tc>
        <w:tc>
          <w:tcPr>
            <w:tcW w:w="1307" w:type="dxa"/>
          </w:tcPr>
          <w:p w14:paraId="7BBE9017" w14:textId="77777777" w:rsidR="00F2759D" w:rsidRPr="00D45A46" w:rsidRDefault="00F2759D" w:rsidP="00D45A46">
            <w:pPr>
              <w:jc w:val="both"/>
              <w:rPr>
                <w:bCs/>
                <w:sz w:val="16"/>
                <w:szCs w:val="16"/>
              </w:rPr>
            </w:pPr>
            <w:r w:rsidRPr="00D45A46">
              <w:rPr>
                <w:bCs/>
                <w:sz w:val="16"/>
                <w:szCs w:val="16"/>
              </w:rPr>
              <w:t>6</w:t>
            </w:r>
          </w:p>
        </w:tc>
        <w:tc>
          <w:tcPr>
            <w:tcW w:w="1307" w:type="dxa"/>
          </w:tcPr>
          <w:p w14:paraId="58AAAEC7" w14:textId="77777777" w:rsidR="00F2759D" w:rsidRPr="00D45A46" w:rsidRDefault="00F2759D" w:rsidP="00D45A46">
            <w:pPr>
              <w:jc w:val="both"/>
              <w:rPr>
                <w:bCs/>
                <w:sz w:val="16"/>
                <w:szCs w:val="16"/>
              </w:rPr>
            </w:pPr>
            <w:r w:rsidRPr="00D45A46">
              <w:rPr>
                <w:bCs/>
                <w:sz w:val="16"/>
                <w:szCs w:val="16"/>
              </w:rPr>
              <w:t>1</w:t>
            </w:r>
          </w:p>
        </w:tc>
        <w:tc>
          <w:tcPr>
            <w:tcW w:w="1307" w:type="dxa"/>
          </w:tcPr>
          <w:p w14:paraId="26FFDBD7" w14:textId="77777777" w:rsidR="00F2759D" w:rsidRPr="00D45A46" w:rsidRDefault="00F2759D" w:rsidP="00D45A46">
            <w:pPr>
              <w:jc w:val="both"/>
              <w:rPr>
                <w:bCs/>
                <w:sz w:val="16"/>
                <w:szCs w:val="16"/>
              </w:rPr>
            </w:pPr>
            <w:r w:rsidRPr="00D45A46">
              <w:rPr>
                <w:bCs/>
                <w:sz w:val="16"/>
                <w:szCs w:val="16"/>
              </w:rPr>
              <w:t>-</w:t>
            </w:r>
          </w:p>
        </w:tc>
        <w:tc>
          <w:tcPr>
            <w:tcW w:w="1307" w:type="dxa"/>
          </w:tcPr>
          <w:p w14:paraId="40A18EE3" w14:textId="77777777" w:rsidR="00F2759D" w:rsidRPr="00D45A46" w:rsidRDefault="00F2759D" w:rsidP="00D45A46">
            <w:pPr>
              <w:jc w:val="both"/>
              <w:rPr>
                <w:bCs/>
                <w:sz w:val="16"/>
                <w:szCs w:val="16"/>
              </w:rPr>
            </w:pPr>
            <w:r w:rsidRPr="00D45A46">
              <w:rPr>
                <w:bCs/>
                <w:sz w:val="16"/>
                <w:szCs w:val="16"/>
              </w:rPr>
              <w:t>8</w:t>
            </w:r>
          </w:p>
        </w:tc>
        <w:tc>
          <w:tcPr>
            <w:tcW w:w="1307" w:type="dxa"/>
          </w:tcPr>
          <w:p w14:paraId="10F374C2" w14:textId="77777777" w:rsidR="00F2759D" w:rsidRPr="00D45A46" w:rsidRDefault="00F2759D" w:rsidP="00D45A46">
            <w:pPr>
              <w:jc w:val="both"/>
              <w:rPr>
                <w:bCs/>
                <w:sz w:val="16"/>
                <w:szCs w:val="16"/>
              </w:rPr>
            </w:pPr>
            <w:r w:rsidRPr="00D45A46">
              <w:rPr>
                <w:bCs/>
                <w:sz w:val="16"/>
                <w:szCs w:val="16"/>
              </w:rPr>
              <w:t>-</w:t>
            </w:r>
          </w:p>
        </w:tc>
        <w:tc>
          <w:tcPr>
            <w:tcW w:w="1307" w:type="dxa"/>
          </w:tcPr>
          <w:p w14:paraId="66D2E53B" w14:textId="77777777" w:rsidR="00F2759D" w:rsidRPr="00D45A46" w:rsidRDefault="00F2759D" w:rsidP="00D45A46">
            <w:pPr>
              <w:jc w:val="both"/>
              <w:rPr>
                <w:bCs/>
                <w:sz w:val="16"/>
                <w:szCs w:val="16"/>
              </w:rPr>
            </w:pPr>
            <w:r w:rsidRPr="00D45A46">
              <w:rPr>
                <w:bCs/>
                <w:sz w:val="16"/>
                <w:szCs w:val="16"/>
              </w:rPr>
              <w:t>-</w:t>
            </w:r>
          </w:p>
        </w:tc>
      </w:tr>
      <w:tr w:rsidR="00F2759D" w:rsidRPr="00D45A46" w14:paraId="678C94A0" w14:textId="77777777" w:rsidTr="00D34AC1">
        <w:tc>
          <w:tcPr>
            <w:tcW w:w="1101" w:type="dxa"/>
          </w:tcPr>
          <w:p w14:paraId="75DF5256" w14:textId="77777777" w:rsidR="00F2759D" w:rsidRPr="00D45A46" w:rsidRDefault="00F2759D" w:rsidP="00D45A46">
            <w:pPr>
              <w:jc w:val="both"/>
              <w:rPr>
                <w:bCs/>
                <w:sz w:val="16"/>
                <w:szCs w:val="16"/>
              </w:rPr>
            </w:pPr>
            <w:r w:rsidRPr="00D45A46">
              <w:rPr>
                <w:bCs/>
                <w:sz w:val="16"/>
                <w:szCs w:val="16"/>
              </w:rPr>
              <w:t>25.07</w:t>
            </w:r>
          </w:p>
        </w:tc>
        <w:tc>
          <w:tcPr>
            <w:tcW w:w="2268" w:type="dxa"/>
          </w:tcPr>
          <w:p w14:paraId="1366B098" w14:textId="77777777" w:rsidR="00F2759D" w:rsidRPr="00D45A46" w:rsidRDefault="00F2759D" w:rsidP="00D45A46">
            <w:pPr>
              <w:jc w:val="both"/>
              <w:rPr>
                <w:bCs/>
                <w:sz w:val="16"/>
                <w:szCs w:val="16"/>
              </w:rPr>
            </w:pPr>
            <w:r w:rsidRPr="00D45A46">
              <w:rPr>
                <w:bCs/>
                <w:sz w:val="16"/>
                <w:szCs w:val="16"/>
              </w:rPr>
              <w:t>5-й корпавиаотряд</w:t>
            </w:r>
          </w:p>
        </w:tc>
        <w:tc>
          <w:tcPr>
            <w:tcW w:w="1307" w:type="dxa"/>
          </w:tcPr>
          <w:p w14:paraId="65917ABA" w14:textId="77777777" w:rsidR="00F2759D" w:rsidRPr="00D45A46" w:rsidRDefault="00F2759D" w:rsidP="00D45A46">
            <w:pPr>
              <w:jc w:val="both"/>
              <w:rPr>
                <w:bCs/>
                <w:sz w:val="16"/>
                <w:szCs w:val="16"/>
              </w:rPr>
            </w:pPr>
            <w:r w:rsidRPr="00D45A46">
              <w:rPr>
                <w:bCs/>
                <w:sz w:val="16"/>
                <w:szCs w:val="16"/>
              </w:rPr>
              <w:t>5</w:t>
            </w:r>
          </w:p>
        </w:tc>
        <w:tc>
          <w:tcPr>
            <w:tcW w:w="1307" w:type="dxa"/>
          </w:tcPr>
          <w:p w14:paraId="191E24AA" w14:textId="77777777" w:rsidR="00F2759D" w:rsidRPr="00D45A46" w:rsidRDefault="00F2759D" w:rsidP="00D45A46">
            <w:pPr>
              <w:jc w:val="both"/>
              <w:rPr>
                <w:bCs/>
                <w:sz w:val="16"/>
                <w:szCs w:val="16"/>
              </w:rPr>
            </w:pPr>
            <w:r w:rsidRPr="00D45A46">
              <w:rPr>
                <w:bCs/>
                <w:sz w:val="16"/>
                <w:szCs w:val="16"/>
              </w:rPr>
              <w:t>1</w:t>
            </w:r>
          </w:p>
        </w:tc>
        <w:tc>
          <w:tcPr>
            <w:tcW w:w="1307" w:type="dxa"/>
          </w:tcPr>
          <w:p w14:paraId="3471413C" w14:textId="77777777" w:rsidR="00F2759D" w:rsidRPr="00D45A46" w:rsidRDefault="00F2759D" w:rsidP="00D45A46">
            <w:pPr>
              <w:jc w:val="both"/>
              <w:rPr>
                <w:bCs/>
                <w:sz w:val="16"/>
                <w:szCs w:val="16"/>
              </w:rPr>
            </w:pPr>
            <w:r w:rsidRPr="00D45A46">
              <w:rPr>
                <w:bCs/>
                <w:sz w:val="16"/>
                <w:szCs w:val="16"/>
              </w:rPr>
              <w:t>-</w:t>
            </w:r>
          </w:p>
        </w:tc>
        <w:tc>
          <w:tcPr>
            <w:tcW w:w="1307" w:type="dxa"/>
          </w:tcPr>
          <w:p w14:paraId="77E06C77" w14:textId="77777777" w:rsidR="00F2759D" w:rsidRPr="00D45A46" w:rsidRDefault="00F2759D" w:rsidP="00D45A46">
            <w:pPr>
              <w:jc w:val="both"/>
              <w:rPr>
                <w:bCs/>
                <w:sz w:val="16"/>
                <w:szCs w:val="16"/>
              </w:rPr>
            </w:pPr>
            <w:r w:rsidRPr="00D45A46">
              <w:rPr>
                <w:bCs/>
                <w:sz w:val="16"/>
                <w:szCs w:val="16"/>
              </w:rPr>
              <w:t>6</w:t>
            </w:r>
          </w:p>
        </w:tc>
        <w:tc>
          <w:tcPr>
            <w:tcW w:w="1307" w:type="dxa"/>
          </w:tcPr>
          <w:p w14:paraId="77AE10FB" w14:textId="77777777" w:rsidR="00F2759D" w:rsidRPr="00D45A46" w:rsidRDefault="00F2759D" w:rsidP="00D45A46">
            <w:pPr>
              <w:jc w:val="both"/>
              <w:rPr>
                <w:bCs/>
                <w:sz w:val="16"/>
                <w:szCs w:val="16"/>
              </w:rPr>
            </w:pPr>
            <w:r w:rsidRPr="00D45A46">
              <w:rPr>
                <w:bCs/>
                <w:sz w:val="16"/>
                <w:szCs w:val="16"/>
              </w:rPr>
              <w:t>-</w:t>
            </w:r>
          </w:p>
        </w:tc>
        <w:tc>
          <w:tcPr>
            <w:tcW w:w="1307" w:type="dxa"/>
          </w:tcPr>
          <w:p w14:paraId="6BCE61D8" w14:textId="77777777" w:rsidR="00F2759D" w:rsidRPr="00D45A46" w:rsidRDefault="00F2759D" w:rsidP="00D45A46">
            <w:pPr>
              <w:jc w:val="both"/>
              <w:rPr>
                <w:bCs/>
                <w:sz w:val="16"/>
                <w:szCs w:val="16"/>
              </w:rPr>
            </w:pPr>
            <w:r w:rsidRPr="00D45A46">
              <w:rPr>
                <w:bCs/>
                <w:sz w:val="16"/>
                <w:szCs w:val="16"/>
              </w:rPr>
              <w:t>-</w:t>
            </w:r>
          </w:p>
        </w:tc>
      </w:tr>
      <w:tr w:rsidR="00F2759D" w:rsidRPr="00D45A46" w14:paraId="2DA68BAD" w14:textId="77777777" w:rsidTr="00D34AC1">
        <w:tc>
          <w:tcPr>
            <w:tcW w:w="1101" w:type="dxa"/>
          </w:tcPr>
          <w:p w14:paraId="172EB364" w14:textId="77777777" w:rsidR="00F2759D" w:rsidRPr="00D45A46" w:rsidRDefault="00F2759D" w:rsidP="00D45A46">
            <w:pPr>
              <w:jc w:val="both"/>
              <w:rPr>
                <w:bCs/>
                <w:sz w:val="16"/>
                <w:szCs w:val="16"/>
              </w:rPr>
            </w:pPr>
            <w:r w:rsidRPr="00D45A46">
              <w:rPr>
                <w:bCs/>
                <w:sz w:val="16"/>
                <w:szCs w:val="16"/>
              </w:rPr>
              <w:t>14.08</w:t>
            </w:r>
          </w:p>
        </w:tc>
        <w:tc>
          <w:tcPr>
            <w:tcW w:w="2268" w:type="dxa"/>
          </w:tcPr>
          <w:p w14:paraId="75A4C111" w14:textId="77777777" w:rsidR="00F2759D" w:rsidRPr="00D45A46" w:rsidRDefault="00F2759D" w:rsidP="00D45A46">
            <w:pPr>
              <w:jc w:val="both"/>
              <w:rPr>
                <w:bCs/>
                <w:sz w:val="16"/>
                <w:szCs w:val="16"/>
              </w:rPr>
            </w:pPr>
            <w:r w:rsidRPr="00D45A46">
              <w:rPr>
                <w:bCs/>
                <w:sz w:val="16"/>
                <w:szCs w:val="16"/>
              </w:rPr>
              <w:t>16-й корпавиаотряд</w:t>
            </w:r>
          </w:p>
        </w:tc>
        <w:tc>
          <w:tcPr>
            <w:tcW w:w="1307" w:type="dxa"/>
          </w:tcPr>
          <w:p w14:paraId="4C8F9CCA" w14:textId="77777777" w:rsidR="00F2759D" w:rsidRPr="00D45A46" w:rsidRDefault="00F2759D" w:rsidP="00D45A46">
            <w:pPr>
              <w:jc w:val="both"/>
              <w:rPr>
                <w:bCs/>
                <w:sz w:val="16"/>
                <w:szCs w:val="16"/>
              </w:rPr>
            </w:pPr>
            <w:r w:rsidRPr="00D45A46">
              <w:rPr>
                <w:bCs/>
                <w:sz w:val="16"/>
                <w:szCs w:val="16"/>
              </w:rPr>
              <w:t>4</w:t>
            </w:r>
          </w:p>
        </w:tc>
        <w:tc>
          <w:tcPr>
            <w:tcW w:w="1307" w:type="dxa"/>
          </w:tcPr>
          <w:p w14:paraId="3C7ED5B6" w14:textId="77777777" w:rsidR="00F2759D" w:rsidRPr="00D45A46" w:rsidRDefault="00F2759D" w:rsidP="00D45A46">
            <w:pPr>
              <w:jc w:val="both"/>
              <w:rPr>
                <w:bCs/>
                <w:sz w:val="16"/>
                <w:szCs w:val="16"/>
              </w:rPr>
            </w:pPr>
            <w:r w:rsidRPr="00D45A46">
              <w:rPr>
                <w:bCs/>
                <w:sz w:val="16"/>
                <w:szCs w:val="16"/>
              </w:rPr>
              <w:t>2</w:t>
            </w:r>
          </w:p>
        </w:tc>
        <w:tc>
          <w:tcPr>
            <w:tcW w:w="1307" w:type="dxa"/>
          </w:tcPr>
          <w:p w14:paraId="68D98945" w14:textId="77777777" w:rsidR="00F2759D" w:rsidRPr="00D45A46" w:rsidRDefault="00F2759D" w:rsidP="00D45A46">
            <w:pPr>
              <w:jc w:val="both"/>
              <w:rPr>
                <w:bCs/>
                <w:sz w:val="16"/>
                <w:szCs w:val="16"/>
              </w:rPr>
            </w:pPr>
            <w:r w:rsidRPr="00D45A46">
              <w:rPr>
                <w:bCs/>
                <w:sz w:val="16"/>
                <w:szCs w:val="16"/>
              </w:rPr>
              <w:t>-</w:t>
            </w:r>
          </w:p>
        </w:tc>
        <w:tc>
          <w:tcPr>
            <w:tcW w:w="1307" w:type="dxa"/>
          </w:tcPr>
          <w:p w14:paraId="7C741A51" w14:textId="77777777" w:rsidR="00F2759D" w:rsidRPr="00D45A46" w:rsidRDefault="00F2759D" w:rsidP="00D45A46">
            <w:pPr>
              <w:jc w:val="both"/>
              <w:rPr>
                <w:bCs/>
                <w:sz w:val="16"/>
                <w:szCs w:val="16"/>
              </w:rPr>
            </w:pPr>
            <w:r w:rsidRPr="00D45A46">
              <w:rPr>
                <w:bCs/>
                <w:sz w:val="16"/>
                <w:szCs w:val="16"/>
              </w:rPr>
              <w:t>-</w:t>
            </w:r>
          </w:p>
        </w:tc>
        <w:tc>
          <w:tcPr>
            <w:tcW w:w="1307" w:type="dxa"/>
          </w:tcPr>
          <w:p w14:paraId="0D22981B" w14:textId="77777777" w:rsidR="00F2759D" w:rsidRPr="00D45A46" w:rsidRDefault="00F2759D" w:rsidP="00D45A46">
            <w:pPr>
              <w:jc w:val="both"/>
              <w:rPr>
                <w:bCs/>
                <w:sz w:val="16"/>
                <w:szCs w:val="16"/>
              </w:rPr>
            </w:pPr>
            <w:r w:rsidRPr="00D45A46">
              <w:rPr>
                <w:bCs/>
                <w:sz w:val="16"/>
                <w:szCs w:val="16"/>
              </w:rPr>
              <w:t>-</w:t>
            </w:r>
          </w:p>
        </w:tc>
        <w:tc>
          <w:tcPr>
            <w:tcW w:w="1307" w:type="dxa"/>
          </w:tcPr>
          <w:p w14:paraId="0331EEE5" w14:textId="77777777" w:rsidR="00F2759D" w:rsidRPr="00D45A46" w:rsidRDefault="00F2759D" w:rsidP="00D45A46">
            <w:pPr>
              <w:jc w:val="both"/>
              <w:rPr>
                <w:bCs/>
                <w:sz w:val="16"/>
                <w:szCs w:val="16"/>
              </w:rPr>
            </w:pPr>
            <w:r w:rsidRPr="00D45A46">
              <w:rPr>
                <w:bCs/>
                <w:sz w:val="16"/>
                <w:szCs w:val="16"/>
              </w:rPr>
              <w:t>8</w:t>
            </w:r>
          </w:p>
        </w:tc>
      </w:tr>
      <w:tr w:rsidR="00F2759D" w:rsidRPr="00D45A46" w14:paraId="798F3139" w14:textId="77777777" w:rsidTr="00D34AC1">
        <w:tc>
          <w:tcPr>
            <w:tcW w:w="1101" w:type="dxa"/>
          </w:tcPr>
          <w:p w14:paraId="69494670" w14:textId="77777777" w:rsidR="00F2759D" w:rsidRPr="00D45A46" w:rsidRDefault="00F2759D" w:rsidP="00D45A46">
            <w:pPr>
              <w:jc w:val="both"/>
              <w:rPr>
                <w:bCs/>
                <w:sz w:val="16"/>
                <w:szCs w:val="16"/>
              </w:rPr>
            </w:pPr>
          </w:p>
        </w:tc>
        <w:tc>
          <w:tcPr>
            <w:tcW w:w="2268" w:type="dxa"/>
          </w:tcPr>
          <w:p w14:paraId="3B201852" w14:textId="77777777" w:rsidR="00F2759D" w:rsidRPr="00D45A46" w:rsidRDefault="00F2759D" w:rsidP="00D45A46">
            <w:pPr>
              <w:jc w:val="both"/>
              <w:rPr>
                <w:bCs/>
                <w:sz w:val="16"/>
                <w:szCs w:val="16"/>
              </w:rPr>
            </w:pPr>
            <w:r w:rsidRPr="00D45A46">
              <w:rPr>
                <w:bCs/>
                <w:sz w:val="16"/>
                <w:szCs w:val="16"/>
              </w:rPr>
              <w:t>2-я рота, Варшава</w:t>
            </w:r>
          </w:p>
        </w:tc>
        <w:tc>
          <w:tcPr>
            <w:tcW w:w="1307" w:type="dxa"/>
          </w:tcPr>
          <w:p w14:paraId="5951CF44" w14:textId="77777777" w:rsidR="00F2759D" w:rsidRPr="00D45A46" w:rsidRDefault="00F2759D" w:rsidP="00D45A46">
            <w:pPr>
              <w:jc w:val="both"/>
              <w:rPr>
                <w:bCs/>
                <w:sz w:val="16"/>
                <w:szCs w:val="16"/>
              </w:rPr>
            </w:pPr>
          </w:p>
        </w:tc>
        <w:tc>
          <w:tcPr>
            <w:tcW w:w="1307" w:type="dxa"/>
          </w:tcPr>
          <w:p w14:paraId="32893680" w14:textId="77777777" w:rsidR="00F2759D" w:rsidRPr="00D45A46" w:rsidRDefault="00F2759D" w:rsidP="00D45A46">
            <w:pPr>
              <w:jc w:val="both"/>
              <w:rPr>
                <w:bCs/>
                <w:sz w:val="16"/>
                <w:szCs w:val="16"/>
              </w:rPr>
            </w:pPr>
          </w:p>
        </w:tc>
        <w:tc>
          <w:tcPr>
            <w:tcW w:w="1307" w:type="dxa"/>
          </w:tcPr>
          <w:p w14:paraId="54FC9B53" w14:textId="77777777" w:rsidR="00F2759D" w:rsidRPr="00D45A46" w:rsidRDefault="00F2759D" w:rsidP="00D45A46">
            <w:pPr>
              <w:jc w:val="both"/>
              <w:rPr>
                <w:bCs/>
                <w:sz w:val="16"/>
                <w:szCs w:val="16"/>
              </w:rPr>
            </w:pPr>
          </w:p>
        </w:tc>
        <w:tc>
          <w:tcPr>
            <w:tcW w:w="1307" w:type="dxa"/>
          </w:tcPr>
          <w:p w14:paraId="79DF9C49" w14:textId="77777777" w:rsidR="00F2759D" w:rsidRPr="00D45A46" w:rsidRDefault="00F2759D" w:rsidP="00D45A46">
            <w:pPr>
              <w:jc w:val="both"/>
              <w:rPr>
                <w:bCs/>
                <w:sz w:val="16"/>
                <w:szCs w:val="16"/>
              </w:rPr>
            </w:pPr>
          </w:p>
        </w:tc>
        <w:tc>
          <w:tcPr>
            <w:tcW w:w="1307" w:type="dxa"/>
          </w:tcPr>
          <w:p w14:paraId="127B9442" w14:textId="77777777" w:rsidR="00F2759D" w:rsidRPr="00D45A46" w:rsidRDefault="00F2759D" w:rsidP="00D45A46">
            <w:pPr>
              <w:jc w:val="both"/>
              <w:rPr>
                <w:bCs/>
                <w:sz w:val="16"/>
                <w:szCs w:val="16"/>
              </w:rPr>
            </w:pPr>
          </w:p>
        </w:tc>
        <w:tc>
          <w:tcPr>
            <w:tcW w:w="1307" w:type="dxa"/>
          </w:tcPr>
          <w:p w14:paraId="29F365A5" w14:textId="77777777" w:rsidR="00F2759D" w:rsidRPr="00D45A46" w:rsidRDefault="00F2759D" w:rsidP="00D45A46">
            <w:pPr>
              <w:jc w:val="both"/>
              <w:rPr>
                <w:bCs/>
                <w:sz w:val="16"/>
                <w:szCs w:val="16"/>
              </w:rPr>
            </w:pPr>
          </w:p>
        </w:tc>
      </w:tr>
      <w:tr w:rsidR="00F2759D" w:rsidRPr="00D45A46" w14:paraId="6F127F93" w14:textId="77777777" w:rsidTr="00D34AC1">
        <w:tc>
          <w:tcPr>
            <w:tcW w:w="1101" w:type="dxa"/>
          </w:tcPr>
          <w:p w14:paraId="05604016" w14:textId="77777777" w:rsidR="00F2759D" w:rsidRPr="00D45A46" w:rsidRDefault="00F2759D" w:rsidP="00D45A46">
            <w:pPr>
              <w:jc w:val="both"/>
              <w:rPr>
                <w:bCs/>
                <w:sz w:val="16"/>
                <w:szCs w:val="16"/>
              </w:rPr>
            </w:pPr>
          </w:p>
        </w:tc>
        <w:tc>
          <w:tcPr>
            <w:tcW w:w="2268" w:type="dxa"/>
          </w:tcPr>
          <w:p w14:paraId="58874084" w14:textId="77777777" w:rsidR="00F2759D" w:rsidRPr="00D45A46" w:rsidRDefault="00F2759D" w:rsidP="00D45A46">
            <w:pPr>
              <w:jc w:val="both"/>
              <w:rPr>
                <w:bCs/>
                <w:sz w:val="16"/>
                <w:szCs w:val="16"/>
              </w:rPr>
            </w:pPr>
            <w:r w:rsidRPr="00D45A46">
              <w:rPr>
                <w:bCs/>
                <w:sz w:val="16"/>
                <w:szCs w:val="16"/>
              </w:rPr>
              <w:t>2-я рота. Варшава</w:t>
            </w:r>
          </w:p>
        </w:tc>
        <w:tc>
          <w:tcPr>
            <w:tcW w:w="1307" w:type="dxa"/>
          </w:tcPr>
          <w:p w14:paraId="57C2EE74" w14:textId="77777777" w:rsidR="00F2759D" w:rsidRPr="00D45A46" w:rsidRDefault="00F2759D" w:rsidP="00D45A46">
            <w:pPr>
              <w:jc w:val="both"/>
              <w:rPr>
                <w:bCs/>
                <w:sz w:val="16"/>
                <w:szCs w:val="16"/>
              </w:rPr>
            </w:pPr>
          </w:p>
        </w:tc>
        <w:tc>
          <w:tcPr>
            <w:tcW w:w="1307" w:type="dxa"/>
          </w:tcPr>
          <w:p w14:paraId="6C42C48F" w14:textId="77777777" w:rsidR="00F2759D" w:rsidRPr="00D45A46" w:rsidRDefault="00F2759D" w:rsidP="00D45A46">
            <w:pPr>
              <w:jc w:val="both"/>
              <w:rPr>
                <w:bCs/>
                <w:sz w:val="16"/>
                <w:szCs w:val="16"/>
              </w:rPr>
            </w:pPr>
          </w:p>
        </w:tc>
        <w:tc>
          <w:tcPr>
            <w:tcW w:w="1307" w:type="dxa"/>
          </w:tcPr>
          <w:p w14:paraId="587B9BC8" w14:textId="77777777" w:rsidR="00F2759D" w:rsidRPr="00D45A46" w:rsidRDefault="00F2759D" w:rsidP="00D45A46">
            <w:pPr>
              <w:jc w:val="both"/>
              <w:rPr>
                <w:bCs/>
                <w:sz w:val="16"/>
                <w:szCs w:val="16"/>
              </w:rPr>
            </w:pPr>
          </w:p>
        </w:tc>
        <w:tc>
          <w:tcPr>
            <w:tcW w:w="1307" w:type="dxa"/>
          </w:tcPr>
          <w:p w14:paraId="19142EFC" w14:textId="77777777" w:rsidR="00F2759D" w:rsidRPr="00D45A46" w:rsidRDefault="00F2759D" w:rsidP="00D45A46">
            <w:pPr>
              <w:jc w:val="both"/>
              <w:rPr>
                <w:bCs/>
                <w:sz w:val="16"/>
                <w:szCs w:val="16"/>
              </w:rPr>
            </w:pPr>
          </w:p>
        </w:tc>
        <w:tc>
          <w:tcPr>
            <w:tcW w:w="1307" w:type="dxa"/>
          </w:tcPr>
          <w:p w14:paraId="365B3F88" w14:textId="77777777" w:rsidR="00F2759D" w:rsidRPr="00D45A46" w:rsidRDefault="00F2759D" w:rsidP="00D45A46">
            <w:pPr>
              <w:jc w:val="both"/>
              <w:rPr>
                <w:bCs/>
                <w:sz w:val="16"/>
                <w:szCs w:val="16"/>
              </w:rPr>
            </w:pPr>
          </w:p>
        </w:tc>
        <w:tc>
          <w:tcPr>
            <w:tcW w:w="1307" w:type="dxa"/>
          </w:tcPr>
          <w:p w14:paraId="65A110E8" w14:textId="77777777" w:rsidR="00F2759D" w:rsidRPr="00D45A46" w:rsidRDefault="00F2759D" w:rsidP="00D45A46">
            <w:pPr>
              <w:jc w:val="both"/>
              <w:rPr>
                <w:bCs/>
                <w:sz w:val="16"/>
                <w:szCs w:val="16"/>
              </w:rPr>
            </w:pPr>
          </w:p>
        </w:tc>
      </w:tr>
      <w:tr w:rsidR="00F2759D" w:rsidRPr="00D45A46" w14:paraId="03380940" w14:textId="77777777" w:rsidTr="00D34AC1">
        <w:tc>
          <w:tcPr>
            <w:tcW w:w="1101" w:type="dxa"/>
          </w:tcPr>
          <w:p w14:paraId="33B52ECD" w14:textId="77777777" w:rsidR="00F2759D" w:rsidRPr="00D45A46" w:rsidRDefault="00F2759D" w:rsidP="00D45A46">
            <w:pPr>
              <w:jc w:val="both"/>
              <w:rPr>
                <w:bCs/>
                <w:sz w:val="16"/>
                <w:szCs w:val="16"/>
              </w:rPr>
            </w:pPr>
            <w:r w:rsidRPr="00D45A46">
              <w:rPr>
                <w:bCs/>
                <w:sz w:val="16"/>
                <w:szCs w:val="16"/>
              </w:rPr>
              <w:t>23.07</w:t>
            </w:r>
          </w:p>
        </w:tc>
        <w:tc>
          <w:tcPr>
            <w:tcW w:w="2268" w:type="dxa"/>
          </w:tcPr>
          <w:p w14:paraId="48D146D0" w14:textId="77777777" w:rsidR="00F2759D" w:rsidRPr="00D45A46" w:rsidRDefault="00F2759D" w:rsidP="00D45A46">
            <w:pPr>
              <w:jc w:val="both"/>
              <w:rPr>
                <w:bCs/>
                <w:sz w:val="16"/>
                <w:szCs w:val="16"/>
              </w:rPr>
            </w:pPr>
            <w:r w:rsidRPr="00D45A46">
              <w:rPr>
                <w:bCs/>
                <w:sz w:val="16"/>
                <w:szCs w:val="16"/>
              </w:rPr>
              <w:t>14-й корпавиаотряд</w:t>
            </w:r>
          </w:p>
        </w:tc>
        <w:tc>
          <w:tcPr>
            <w:tcW w:w="1307" w:type="dxa"/>
          </w:tcPr>
          <w:p w14:paraId="1F967953" w14:textId="77777777" w:rsidR="00F2759D" w:rsidRPr="00D45A46" w:rsidRDefault="00F2759D" w:rsidP="00D45A46">
            <w:pPr>
              <w:jc w:val="both"/>
              <w:rPr>
                <w:bCs/>
                <w:sz w:val="16"/>
                <w:szCs w:val="16"/>
              </w:rPr>
            </w:pPr>
            <w:r w:rsidRPr="00D45A46">
              <w:rPr>
                <w:bCs/>
                <w:sz w:val="16"/>
                <w:szCs w:val="16"/>
              </w:rPr>
              <w:t>5</w:t>
            </w:r>
          </w:p>
        </w:tc>
        <w:tc>
          <w:tcPr>
            <w:tcW w:w="1307" w:type="dxa"/>
          </w:tcPr>
          <w:p w14:paraId="6AB91DDF" w14:textId="77777777" w:rsidR="00F2759D" w:rsidRPr="00D45A46" w:rsidRDefault="00F2759D" w:rsidP="00D45A46">
            <w:pPr>
              <w:jc w:val="both"/>
              <w:rPr>
                <w:bCs/>
                <w:sz w:val="16"/>
                <w:szCs w:val="16"/>
              </w:rPr>
            </w:pPr>
            <w:r w:rsidRPr="00D45A46">
              <w:rPr>
                <w:bCs/>
                <w:sz w:val="16"/>
                <w:szCs w:val="16"/>
              </w:rPr>
              <w:t>1</w:t>
            </w:r>
          </w:p>
        </w:tc>
        <w:tc>
          <w:tcPr>
            <w:tcW w:w="1307" w:type="dxa"/>
          </w:tcPr>
          <w:p w14:paraId="5ABBE11B" w14:textId="77777777" w:rsidR="00F2759D" w:rsidRPr="00D45A46" w:rsidRDefault="00F2759D" w:rsidP="00D45A46">
            <w:pPr>
              <w:jc w:val="both"/>
              <w:rPr>
                <w:bCs/>
                <w:sz w:val="16"/>
                <w:szCs w:val="16"/>
              </w:rPr>
            </w:pPr>
            <w:r w:rsidRPr="00D45A46">
              <w:rPr>
                <w:bCs/>
                <w:sz w:val="16"/>
                <w:szCs w:val="16"/>
              </w:rPr>
              <w:t>6</w:t>
            </w:r>
          </w:p>
        </w:tc>
        <w:tc>
          <w:tcPr>
            <w:tcW w:w="1307" w:type="dxa"/>
          </w:tcPr>
          <w:p w14:paraId="74B7B4A1" w14:textId="77777777" w:rsidR="00F2759D" w:rsidRPr="00D45A46" w:rsidRDefault="00F2759D" w:rsidP="00D45A46">
            <w:pPr>
              <w:jc w:val="both"/>
              <w:rPr>
                <w:bCs/>
                <w:sz w:val="16"/>
                <w:szCs w:val="16"/>
              </w:rPr>
            </w:pPr>
            <w:r w:rsidRPr="00D45A46">
              <w:rPr>
                <w:bCs/>
                <w:sz w:val="16"/>
                <w:szCs w:val="16"/>
              </w:rPr>
              <w:t>-</w:t>
            </w:r>
          </w:p>
        </w:tc>
        <w:tc>
          <w:tcPr>
            <w:tcW w:w="1307" w:type="dxa"/>
          </w:tcPr>
          <w:p w14:paraId="46996CF0" w14:textId="77777777" w:rsidR="00F2759D" w:rsidRPr="00D45A46" w:rsidRDefault="00F2759D" w:rsidP="00D45A46">
            <w:pPr>
              <w:jc w:val="both"/>
              <w:rPr>
                <w:bCs/>
                <w:sz w:val="16"/>
                <w:szCs w:val="16"/>
              </w:rPr>
            </w:pPr>
            <w:r w:rsidRPr="00D45A46">
              <w:rPr>
                <w:bCs/>
                <w:sz w:val="16"/>
                <w:szCs w:val="16"/>
              </w:rPr>
              <w:t>-</w:t>
            </w:r>
          </w:p>
        </w:tc>
        <w:tc>
          <w:tcPr>
            <w:tcW w:w="1307" w:type="dxa"/>
          </w:tcPr>
          <w:p w14:paraId="06F5151F" w14:textId="77777777" w:rsidR="00F2759D" w:rsidRPr="00D45A46" w:rsidRDefault="00F2759D" w:rsidP="00D45A46">
            <w:pPr>
              <w:jc w:val="both"/>
              <w:rPr>
                <w:bCs/>
                <w:sz w:val="16"/>
                <w:szCs w:val="16"/>
              </w:rPr>
            </w:pPr>
            <w:r w:rsidRPr="00D45A46">
              <w:rPr>
                <w:bCs/>
                <w:sz w:val="16"/>
                <w:szCs w:val="16"/>
              </w:rPr>
              <w:t>-</w:t>
            </w:r>
          </w:p>
        </w:tc>
      </w:tr>
      <w:tr w:rsidR="00F2759D" w:rsidRPr="00D45A46" w14:paraId="2B6AD541" w14:textId="77777777" w:rsidTr="00D34AC1">
        <w:tc>
          <w:tcPr>
            <w:tcW w:w="1101" w:type="dxa"/>
          </w:tcPr>
          <w:p w14:paraId="17C79E90" w14:textId="77777777" w:rsidR="00F2759D" w:rsidRPr="00D45A46" w:rsidRDefault="00F2759D" w:rsidP="00D45A46">
            <w:pPr>
              <w:jc w:val="both"/>
              <w:rPr>
                <w:bCs/>
                <w:sz w:val="16"/>
                <w:szCs w:val="16"/>
              </w:rPr>
            </w:pPr>
            <w:r w:rsidRPr="00D45A46">
              <w:rPr>
                <w:bCs/>
                <w:sz w:val="16"/>
                <w:szCs w:val="16"/>
              </w:rPr>
              <w:t>23.07</w:t>
            </w:r>
          </w:p>
        </w:tc>
        <w:tc>
          <w:tcPr>
            <w:tcW w:w="2268" w:type="dxa"/>
          </w:tcPr>
          <w:p w14:paraId="601ACAA3" w14:textId="77777777" w:rsidR="00F2759D" w:rsidRPr="00D45A46" w:rsidRDefault="00F2759D" w:rsidP="00D45A46">
            <w:pPr>
              <w:jc w:val="both"/>
              <w:rPr>
                <w:bCs/>
                <w:sz w:val="16"/>
                <w:szCs w:val="16"/>
              </w:rPr>
            </w:pPr>
            <w:r w:rsidRPr="00D45A46">
              <w:rPr>
                <w:bCs/>
                <w:sz w:val="16"/>
                <w:szCs w:val="16"/>
              </w:rPr>
              <w:t>15-й -“-</w:t>
            </w:r>
          </w:p>
        </w:tc>
        <w:tc>
          <w:tcPr>
            <w:tcW w:w="1307" w:type="dxa"/>
          </w:tcPr>
          <w:p w14:paraId="7EDCB543" w14:textId="77777777" w:rsidR="00F2759D" w:rsidRPr="00D45A46" w:rsidRDefault="00F2759D" w:rsidP="00D45A46">
            <w:pPr>
              <w:jc w:val="both"/>
              <w:rPr>
                <w:bCs/>
                <w:sz w:val="16"/>
                <w:szCs w:val="16"/>
              </w:rPr>
            </w:pPr>
            <w:r w:rsidRPr="00D45A46">
              <w:rPr>
                <w:bCs/>
                <w:sz w:val="16"/>
                <w:szCs w:val="16"/>
              </w:rPr>
              <w:t>6</w:t>
            </w:r>
          </w:p>
        </w:tc>
        <w:tc>
          <w:tcPr>
            <w:tcW w:w="1307" w:type="dxa"/>
          </w:tcPr>
          <w:p w14:paraId="7422DAAD" w14:textId="77777777" w:rsidR="00F2759D" w:rsidRPr="00D45A46" w:rsidRDefault="00F2759D" w:rsidP="00D45A46">
            <w:pPr>
              <w:jc w:val="both"/>
              <w:rPr>
                <w:bCs/>
                <w:sz w:val="16"/>
                <w:szCs w:val="16"/>
              </w:rPr>
            </w:pPr>
            <w:r w:rsidRPr="00D45A46">
              <w:rPr>
                <w:bCs/>
                <w:sz w:val="16"/>
                <w:szCs w:val="16"/>
              </w:rPr>
              <w:t>2</w:t>
            </w:r>
          </w:p>
        </w:tc>
        <w:tc>
          <w:tcPr>
            <w:tcW w:w="1307" w:type="dxa"/>
          </w:tcPr>
          <w:p w14:paraId="782C0B1E" w14:textId="77777777" w:rsidR="00F2759D" w:rsidRPr="00D45A46" w:rsidRDefault="00F2759D" w:rsidP="00D45A46">
            <w:pPr>
              <w:jc w:val="both"/>
              <w:rPr>
                <w:bCs/>
                <w:sz w:val="16"/>
                <w:szCs w:val="16"/>
              </w:rPr>
            </w:pPr>
            <w:r w:rsidRPr="00D45A46">
              <w:rPr>
                <w:bCs/>
                <w:sz w:val="16"/>
                <w:szCs w:val="16"/>
              </w:rPr>
              <w:t>6</w:t>
            </w:r>
          </w:p>
        </w:tc>
        <w:tc>
          <w:tcPr>
            <w:tcW w:w="1307" w:type="dxa"/>
          </w:tcPr>
          <w:p w14:paraId="4CB369DF" w14:textId="77777777" w:rsidR="00F2759D" w:rsidRPr="00D45A46" w:rsidRDefault="00F2759D" w:rsidP="00D45A46">
            <w:pPr>
              <w:jc w:val="both"/>
              <w:rPr>
                <w:bCs/>
                <w:sz w:val="16"/>
                <w:szCs w:val="16"/>
              </w:rPr>
            </w:pPr>
            <w:r w:rsidRPr="00D45A46">
              <w:rPr>
                <w:bCs/>
                <w:sz w:val="16"/>
                <w:szCs w:val="16"/>
              </w:rPr>
              <w:t>-</w:t>
            </w:r>
          </w:p>
        </w:tc>
        <w:tc>
          <w:tcPr>
            <w:tcW w:w="1307" w:type="dxa"/>
          </w:tcPr>
          <w:p w14:paraId="19F1601D" w14:textId="77777777" w:rsidR="00F2759D" w:rsidRPr="00D45A46" w:rsidRDefault="00F2759D" w:rsidP="00D45A46">
            <w:pPr>
              <w:jc w:val="both"/>
              <w:rPr>
                <w:bCs/>
                <w:sz w:val="16"/>
                <w:szCs w:val="16"/>
              </w:rPr>
            </w:pPr>
            <w:r w:rsidRPr="00D45A46">
              <w:rPr>
                <w:bCs/>
                <w:sz w:val="16"/>
                <w:szCs w:val="16"/>
              </w:rPr>
              <w:t>-</w:t>
            </w:r>
          </w:p>
        </w:tc>
        <w:tc>
          <w:tcPr>
            <w:tcW w:w="1307" w:type="dxa"/>
          </w:tcPr>
          <w:p w14:paraId="5C00F2AE" w14:textId="77777777" w:rsidR="00F2759D" w:rsidRPr="00D45A46" w:rsidRDefault="00F2759D" w:rsidP="00D45A46">
            <w:pPr>
              <w:jc w:val="both"/>
              <w:rPr>
                <w:bCs/>
                <w:sz w:val="16"/>
                <w:szCs w:val="16"/>
              </w:rPr>
            </w:pPr>
            <w:r w:rsidRPr="00D45A46">
              <w:rPr>
                <w:bCs/>
                <w:sz w:val="16"/>
                <w:szCs w:val="16"/>
              </w:rPr>
              <w:t>-</w:t>
            </w:r>
          </w:p>
        </w:tc>
      </w:tr>
      <w:tr w:rsidR="00F2759D" w:rsidRPr="00D45A46" w14:paraId="60ACE2B0" w14:textId="77777777" w:rsidTr="00D34AC1">
        <w:tc>
          <w:tcPr>
            <w:tcW w:w="1101" w:type="dxa"/>
          </w:tcPr>
          <w:p w14:paraId="3C83E280" w14:textId="77777777" w:rsidR="00F2759D" w:rsidRPr="00D45A46" w:rsidRDefault="00F2759D" w:rsidP="00D45A46">
            <w:pPr>
              <w:jc w:val="both"/>
              <w:rPr>
                <w:bCs/>
                <w:sz w:val="16"/>
                <w:szCs w:val="16"/>
              </w:rPr>
            </w:pPr>
            <w:r w:rsidRPr="00D45A46">
              <w:rPr>
                <w:bCs/>
                <w:sz w:val="16"/>
                <w:szCs w:val="16"/>
              </w:rPr>
              <w:t>23.07</w:t>
            </w:r>
          </w:p>
        </w:tc>
        <w:tc>
          <w:tcPr>
            <w:tcW w:w="2268" w:type="dxa"/>
          </w:tcPr>
          <w:p w14:paraId="2A9511B5" w14:textId="77777777" w:rsidR="00F2759D" w:rsidRPr="00D45A46" w:rsidRDefault="00F2759D" w:rsidP="00D45A46">
            <w:pPr>
              <w:jc w:val="both"/>
              <w:rPr>
                <w:bCs/>
                <w:sz w:val="16"/>
                <w:szCs w:val="16"/>
              </w:rPr>
            </w:pPr>
            <w:r w:rsidRPr="00D45A46">
              <w:rPr>
                <w:bCs/>
                <w:sz w:val="16"/>
                <w:szCs w:val="16"/>
              </w:rPr>
              <w:t>19-й -"-</w:t>
            </w:r>
          </w:p>
        </w:tc>
        <w:tc>
          <w:tcPr>
            <w:tcW w:w="1307" w:type="dxa"/>
          </w:tcPr>
          <w:p w14:paraId="33D511FD" w14:textId="77777777" w:rsidR="00F2759D" w:rsidRPr="00D45A46" w:rsidRDefault="00F2759D" w:rsidP="00D45A46">
            <w:pPr>
              <w:jc w:val="both"/>
              <w:rPr>
                <w:bCs/>
                <w:sz w:val="16"/>
                <w:szCs w:val="16"/>
              </w:rPr>
            </w:pPr>
            <w:r w:rsidRPr="00D45A46">
              <w:rPr>
                <w:bCs/>
                <w:sz w:val="16"/>
                <w:szCs w:val="16"/>
              </w:rPr>
              <w:t>5</w:t>
            </w:r>
          </w:p>
        </w:tc>
        <w:tc>
          <w:tcPr>
            <w:tcW w:w="1307" w:type="dxa"/>
          </w:tcPr>
          <w:p w14:paraId="101FEA75" w14:textId="77777777" w:rsidR="00F2759D" w:rsidRPr="00D45A46" w:rsidRDefault="00F2759D" w:rsidP="00D45A46">
            <w:pPr>
              <w:jc w:val="both"/>
              <w:rPr>
                <w:bCs/>
                <w:sz w:val="16"/>
                <w:szCs w:val="16"/>
              </w:rPr>
            </w:pPr>
            <w:r w:rsidRPr="00D45A46">
              <w:rPr>
                <w:bCs/>
                <w:sz w:val="16"/>
                <w:szCs w:val="16"/>
              </w:rPr>
              <w:t>-</w:t>
            </w:r>
          </w:p>
        </w:tc>
        <w:tc>
          <w:tcPr>
            <w:tcW w:w="1307" w:type="dxa"/>
          </w:tcPr>
          <w:p w14:paraId="33725249" w14:textId="77777777" w:rsidR="00F2759D" w:rsidRPr="00D45A46" w:rsidRDefault="00F2759D" w:rsidP="00D45A46">
            <w:pPr>
              <w:jc w:val="both"/>
              <w:rPr>
                <w:bCs/>
                <w:sz w:val="16"/>
                <w:szCs w:val="16"/>
              </w:rPr>
            </w:pPr>
            <w:r w:rsidRPr="00D45A46">
              <w:rPr>
                <w:bCs/>
                <w:sz w:val="16"/>
                <w:szCs w:val="16"/>
              </w:rPr>
              <w:t>-</w:t>
            </w:r>
          </w:p>
        </w:tc>
        <w:tc>
          <w:tcPr>
            <w:tcW w:w="1307" w:type="dxa"/>
          </w:tcPr>
          <w:p w14:paraId="43CB94CF" w14:textId="77777777" w:rsidR="00F2759D" w:rsidRPr="00D45A46" w:rsidRDefault="00F2759D" w:rsidP="00D45A46">
            <w:pPr>
              <w:jc w:val="both"/>
              <w:rPr>
                <w:bCs/>
                <w:sz w:val="16"/>
                <w:szCs w:val="16"/>
              </w:rPr>
            </w:pPr>
            <w:r w:rsidRPr="00D45A46">
              <w:rPr>
                <w:bCs/>
                <w:sz w:val="16"/>
                <w:szCs w:val="16"/>
              </w:rPr>
              <w:t>5</w:t>
            </w:r>
          </w:p>
        </w:tc>
        <w:tc>
          <w:tcPr>
            <w:tcW w:w="1307" w:type="dxa"/>
          </w:tcPr>
          <w:p w14:paraId="74189E51" w14:textId="77777777" w:rsidR="00F2759D" w:rsidRPr="00D45A46" w:rsidRDefault="00F2759D" w:rsidP="00D45A46">
            <w:pPr>
              <w:jc w:val="both"/>
              <w:rPr>
                <w:bCs/>
                <w:sz w:val="16"/>
                <w:szCs w:val="16"/>
              </w:rPr>
            </w:pPr>
            <w:r w:rsidRPr="00D45A46">
              <w:rPr>
                <w:bCs/>
                <w:sz w:val="16"/>
                <w:szCs w:val="16"/>
              </w:rPr>
              <w:t>-</w:t>
            </w:r>
          </w:p>
        </w:tc>
        <w:tc>
          <w:tcPr>
            <w:tcW w:w="1307" w:type="dxa"/>
          </w:tcPr>
          <w:p w14:paraId="6F7E7073" w14:textId="77777777" w:rsidR="00F2759D" w:rsidRPr="00D45A46" w:rsidRDefault="00F2759D" w:rsidP="00D45A46">
            <w:pPr>
              <w:jc w:val="both"/>
              <w:rPr>
                <w:bCs/>
                <w:sz w:val="16"/>
                <w:szCs w:val="16"/>
              </w:rPr>
            </w:pPr>
            <w:r w:rsidRPr="00D45A46">
              <w:rPr>
                <w:bCs/>
                <w:sz w:val="16"/>
                <w:szCs w:val="16"/>
              </w:rPr>
              <w:t>-</w:t>
            </w:r>
          </w:p>
        </w:tc>
      </w:tr>
      <w:tr w:rsidR="00F2759D" w:rsidRPr="00D45A46" w14:paraId="0C334574" w14:textId="77777777" w:rsidTr="00D34AC1">
        <w:tc>
          <w:tcPr>
            <w:tcW w:w="1101" w:type="dxa"/>
          </w:tcPr>
          <w:p w14:paraId="63815DF7" w14:textId="77777777" w:rsidR="00F2759D" w:rsidRPr="00D45A46" w:rsidRDefault="00F2759D" w:rsidP="00D45A46">
            <w:pPr>
              <w:jc w:val="both"/>
              <w:rPr>
                <w:bCs/>
                <w:sz w:val="16"/>
                <w:szCs w:val="16"/>
              </w:rPr>
            </w:pPr>
            <w:r w:rsidRPr="00D45A46">
              <w:rPr>
                <w:bCs/>
                <w:sz w:val="16"/>
                <w:szCs w:val="16"/>
              </w:rPr>
              <w:t>23.07</w:t>
            </w:r>
          </w:p>
        </w:tc>
        <w:tc>
          <w:tcPr>
            <w:tcW w:w="2268" w:type="dxa"/>
          </w:tcPr>
          <w:p w14:paraId="74FEB960" w14:textId="77777777" w:rsidR="00F2759D" w:rsidRPr="00D45A46" w:rsidRDefault="00F2759D" w:rsidP="00D45A46">
            <w:pPr>
              <w:jc w:val="both"/>
              <w:rPr>
                <w:bCs/>
                <w:sz w:val="16"/>
                <w:szCs w:val="16"/>
              </w:rPr>
            </w:pPr>
            <w:r w:rsidRPr="00D45A46">
              <w:rPr>
                <w:bCs/>
                <w:sz w:val="16"/>
                <w:szCs w:val="16"/>
              </w:rPr>
              <w:t>23-й -"-</w:t>
            </w:r>
          </w:p>
        </w:tc>
        <w:tc>
          <w:tcPr>
            <w:tcW w:w="1307" w:type="dxa"/>
          </w:tcPr>
          <w:p w14:paraId="6B1A803F" w14:textId="77777777" w:rsidR="00F2759D" w:rsidRPr="00D45A46" w:rsidRDefault="00F2759D" w:rsidP="00D45A46">
            <w:pPr>
              <w:jc w:val="both"/>
              <w:rPr>
                <w:bCs/>
                <w:sz w:val="16"/>
                <w:szCs w:val="16"/>
              </w:rPr>
            </w:pPr>
            <w:r w:rsidRPr="00D45A46">
              <w:rPr>
                <w:bCs/>
                <w:sz w:val="16"/>
                <w:szCs w:val="16"/>
              </w:rPr>
              <w:t>4</w:t>
            </w:r>
          </w:p>
        </w:tc>
        <w:tc>
          <w:tcPr>
            <w:tcW w:w="1307" w:type="dxa"/>
          </w:tcPr>
          <w:p w14:paraId="72B6F223" w14:textId="77777777" w:rsidR="00F2759D" w:rsidRPr="00D45A46" w:rsidRDefault="00F2759D" w:rsidP="00D45A46">
            <w:pPr>
              <w:jc w:val="both"/>
              <w:rPr>
                <w:bCs/>
                <w:sz w:val="16"/>
                <w:szCs w:val="16"/>
              </w:rPr>
            </w:pPr>
            <w:r w:rsidRPr="00D45A46">
              <w:rPr>
                <w:bCs/>
                <w:sz w:val="16"/>
                <w:szCs w:val="16"/>
              </w:rPr>
              <w:t>-</w:t>
            </w:r>
          </w:p>
        </w:tc>
        <w:tc>
          <w:tcPr>
            <w:tcW w:w="1307" w:type="dxa"/>
          </w:tcPr>
          <w:p w14:paraId="6F740F4A" w14:textId="77777777" w:rsidR="00F2759D" w:rsidRPr="00D45A46" w:rsidRDefault="00F2759D" w:rsidP="00D45A46">
            <w:pPr>
              <w:jc w:val="both"/>
              <w:rPr>
                <w:bCs/>
                <w:sz w:val="16"/>
                <w:szCs w:val="16"/>
              </w:rPr>
            </w:pPr>
            <w:r w:rsidRPr="00D45A46">
              <w:rPr>
                <w:bCs/>
                <w:sz w:val="16"/>
                <w:szCs w:val="16"/>
              </w:rPr>
              <w:t>-</w:t>
            </w:r>
          </w:p>
        </w:tc>
        <w:tc>
          <w:tcPr>
            <w:tcW w:w="1307" w:type="dxa"/>
          </w:tcPr>
          <w:p w14:paraId="527B7D59" w14:textId="77777777" w:rsidR="00F2759D" w:rsidRPr="00D45A46" w:rsidRDefault="00F2759D" w:rsidP="00D45A46">
            <w:pPr>
              <w:jc w:val="both"/>
              <w:rPr>
                <w:bCs/>
                <w:sz w:val="16"/>
                <w:szCs w:val="16"/>
              </w:rPr>
            </w:pPr>
            <w:r w:rsidRPr="00D45A46">
              <w:rPr>
                <w:bCs/>
                <w:sz w:val="16"/>
                <w:szCs w:val="16"/>
              </w:rPr>
              <w:t>4</w:t>
            </w:r>
          </w:p>
        </w:tc>
        <w:tc>
          <w:tcPr>
            <w:tcW w:w="1307" w:type="dxa"/>
          </w:tcPr>
          <w:p w14:paraId="668495B9" w14:textId="77777777" w:rsidR="00F2759D" w:rsidRPr="00D45A46" w:rsidRDefault="00F2759D" w:rsidP="00D45A46">
            <w:pPr>
              <w:jc w:val="both"/>
              <w:rPr>
                <w:bCs/>
                <w:sz w:val="16"/>
                <w:szCs w:val="16"/>
              </w:rPr>
            </w:pPr>
            <w:r w:rsidRPr="00D45A46">
              <w:rPr>
                <w:bCs/>
                <w:sz w:val="16"/>
                <w:szCs w:val="16"/>
              </w:rPr>
              <w:t>-</w:t>
            </w:r>
          </w:p>
        </w:tc>
        <w:tc>
          <w:tcPr>
            <w:tcW w:w="1307" w:type="dxa"/>
          </w:tcPr>
          <w:p w14:paraId="0770C49C" w14:textId="77777777" w:rsidR="00F2759D" w:rsidRPr="00D45A46" w:rsidRDefault="00F2759D" w:rsidP="00D45A46">
            <w:pPr>
              <w:jc w:val="both"/>
              <w:rPr>
                <w:bCs/>
                <w:sz w:val="16"/>
                <w:szCs w:val="16"/>
              </w:rPr>
            </w:pPr>
            <w:r w:rsidRPr="00D45A46">
              <w:rPr>
                <w:bCs/>
                <w:sz w:val="16"/>
                <w:szCs w:val="16"/>
              </w:rPr>
              <w:t>-</w:t>
            </w:r>
          </w:p>
        </w:tc>
      </w:tr>
      <w:tr w:rsidR="00F2759D" w:rsidRPr="00D45A46" w14:paraId="412B456E" w14:textId="77777777" w:rsidTr="00D34AC1">
        <w:tc>
          <w:tcPr>
            <w:tcW w:w="1101" w:type="dxa"/>
          </w:tcPr>
          <w:p w14:paraId="25FC3022" w14:textId="77777777" w:rsidR="00F2759D" w:rsidRPr="00D45A46" w:rsidRDefault="00F2759D" w:rsidP="00D45A46">
            <w:pPr>
              <w:jc w:val="both"/>
              <w:rPr>
                <w:bCs/>
                <w:sz w:val="16"/>
                <w:szCs w:val="16"/>
              </w:rPr>
            </w:pPr>
          </w:p>
        </w:tc>
        <w:tc>
          <w:tcPr>
            <w:tcW w:w="2268" w:type="dxa"/>
          </w:tcPr>
          <w:p w14:paraId="56CF5CA5" w14:textId="77777777" w:rsidR="00F2759D" w:rsidRPr="00D45A46" w:rsidRDefault="00F2759D" w:rsidP="00D45A46">
            <w:pPr>
              <w:jc w:val="both"/>
              <w:rPr>
                <w:bCs/>
                <w:sz w:val="16"/>
                <w:szCs w:val="16"/>
              </w:rPr>
            </w:pPr>
            <w:r w:rsidRPr="00D45A46">
              <w:rPr>
                <w:bCs/>
                <w:sz w:val="16"/>
                <w:szCs w:val="16"/>
              </w:rPr>
              <w:t>3-я рота. Киев</w:t>
            </w:r>
          </w:p>
        </w:tc>
        <w:tc>
          <w:tcPr>
            <w:tcW w:w="1307" w:type="dxa"/>
          </w:tcPr>
          <w:p w14:paraId="6C220D0A" w14:textId="77777777" w:rsidR="00F2759D" w:rsidRPr="00D45A46" w:rsidRDefault="00F2759D" w:rsidP="00D45A46">
            <w:pPr>
              <w:jc w:val="both"/>
              <w:rPr>
                <w:bCs/>
                <w:sz w:val="16"/>
                <w:szCs w:val="16"/>
              </w:rPr>
            </w:pPr>
          </w:p>
        </w:tc>
        <w:tc>
          <w:tcPr>
            <w:tcW w:w="1307" w:type="dxa"/>
          </w:tcPr>
          <w:p w14:paraId="715B366F" w14:textId="77777777" w:rsidR="00F2759D" w:rsidRPr="00D45A46" w:rsidRDefault="00F2759D" w:rsidP="00D45A46">
            <w:pPr>
              <w:jc w:val="both"/>
              <w:rPr>
                <w:bCs/>
                <w:sz w:val="16"/>
                <w:szCs w:val="16"/>
              </w:rPr>
            </w:pPr>
          </w:p>
        </w:tc>
        <w:tc>
          <w:tcPr>
            <w:tcW w:w="1307" w:type="dxa"/>
          </w:tcPr>
          <w:p w14:paraId="53443FA0" w14:textId="77777777" w:rsidR="00F2759D" w:rsidRPr="00D45A46" w:rsidRDefault="00F2759D" w:rsidP="00D45A46">
            <w:pPr>
              <w:jc w:val="both"/>
              <w:rPr>
                <w:bCs/>
                <w:sz w:val="16"/>
                <w:szCs w:val="16"/>
              </w:rPr>
            </w:pPr>
          </w:p>
        </w:tc>
        <w:tc>
          <w:tcPr>
            <w:tcW w:w="1307" w:type="dxa"/>
          </w:tcPr>
          <w:p w14:paraId="7C49CE57" w14:textId="77777777" w:rsidR="00F2759D" w:rsidRPr="00D45A46" w:rsidRDefault="00F2759D" w:rsidP="00D45A46">
            <w:pPr>
              <w:jc w:val="both"/>
              <w:rPr>
                <w:bCs/>
                <w:sz w:val="16"/>
                <w:szCs w:val="16"/>
              </w:rPr>
            </w:pPr>
          </w:p>
        </w:tc>
        <w:tc>
          <w:tcPr>
            <w:tcW w:w="1307" w:type="dxa"/>
          </w:tcPr>
          <w:p w14:paraId="367DCB0E" w14:textId="77777777" w:rsidR="00F2759D" w:rsidRPr="00D45A46" w:rsidRDefault="00F2759D" w:rsidP="00D45A46">
            <w:pPr>
              <w:jc w:val="both"/>
              <w:rPr>
                <w:bCs/>
                <w:sz w:val="16"/>
                <w:szCs w:val="16"/>
              </w:rPr>
            </w:pPr>
          </w:p>
        </w:tc>
        <w:tc>
          <w:tcPr>
            <w:tcW w:w="1307" w:type="dxa"/>
          </w:tcPr>
          <w:p w14:paraId="12E39DD9" w14:textId="77777777" w:rsidR="00F2759D" w:rsidRPr="00D45A46" w:rsidRDefault="00F2759D" w:rsidP="00D45A46">
            <w:pPr>
              <w:jc w:val="both"/>
              <w:rPr>
                <w:bCs/>
                <w:sz w:val="16"/>
                <w:szCs w:val="16"/>
              </w:rPr>
            </w:pPr>
          </w:p>
        </w:tc>
      </w:tr>
      <w:tr w:rsidR="00F2759D" w:rsidRPr="00D45A46" w14:paraId="43E219F0" w14:textId="77777777" w:rsidTr="00D34AC1">
        <w:tc>
          <w:tcPr>
            <w:tcW w:w="1101" w:type="dxa"/>
          </w:tcPr>
          <w:p w14:paraId="34135E42" w14:textId="77777777" w:rsidR="00F2759D" w:rsidRPr="00D45A46" w:rsidRDefault="00F2759D" w:rsidP="00D45A46">
            <w:pPr>
              <w:jc w:val="both"/>
              <w:rPr>
                <w:bCs/>
                <w:sz w:val="16"/>
                <w:szCs w:val="16"/>
              </w:rPr>
            </w:pPr>
            <w:r w:rsidRPr="00D45A46">
              <w:rPr>
                <w:bCs/>
                <w:sz w:val="16"/>
                <w:szCs w:val="16"/>
              </w:rPr>
              <w:t>26.07</w:t>
            </w:r>
          </w:p>
        </w:tc>
        <w:tc>
          <w:tcPr>
            <w:tcW w:w="2268" w:type="dxa"/>
          </w:tcPr>
          <w:p w14:paraId="6613E6E3" w14:textId="77777777" w:rsidR="00F2759D" w:rsidRPr="00D45A46" w:rsidRDefault="00F2759D" w:rsidP="00D45A46">
            <w:pPr>
              <w:jc w:val="both"/>
              <w:rPr>
                <w:bCs/>
                <w:sz w:val="16"/>
                <w:szCs w:val="16"/>
              </w:rPr>
            </w:pPr>
            <w:r w:rsidRPr="00D45A46">
              <w:rPr>
                <w:bCs/>
                <w:sz w:val="16"/>
                <w:szCs w:val="16"/>
              </w:rPr>
              <w:t>11-й корпавиаотряд</w:t>
            </w:r>
          </w:p>
        </w:tc>
        <w:tc>
          <w:tcPr>
            <w:tcW w:w="1307" w:type="dxa"/>
          </w:tcPr>
          <w:p w14:paraId="248D754C" w14:textId="77777777" w:rsidR="00F2759D" w:rsidRPr="00D45A46" w:rsidRDefault="00F2759D" w:rsidP="00D45A46">
            <w:pPr>
              <w:jc w:val="both"/>
              <w:rPr>
                <w:bCs/>
                <w:sz w:val="16"/>
                <w:szCs w:val="16"/>
              </w:rPr>
            </w:pPr>
            <w:r w:rsidRPr="00D45A46">
              <w:rPr>
                <w:bCs/>
                <w:sz w:val="16"/>
                <w:szCs w:val="16"/>
              </w:rPr>
              <w:t>4</w:t>
            </w:r>
          </w:p>
        </w:tc>
        <w:tc>
          <w:tcPr>
            <w:tcW w:w="1307" w:type="dxa"/>
          </w:tcPr>
          <w:p w14:paraId="61D9AE7D" w14:textId="77777777" w:rsidR="00F2759D" w:rsidRPr="00D45A46" w:rsidRDefault="00F2759D" w:rsidP="00D45A46">
            <w:pPr>
              <w:jc w:val="both"/>
              <w:rPr>
                <w:bCs/>
                <w:sz w:val="16"/>
                <w:szCs w:val="16"/>
              </w:rPr>
            </w:pPr>
            <w:r w:rsidRPr="00D45A46">
              <w:rPr>
                <w:bCs/>
                <w:sz w:val="16"/>
                <w:szCs w:val="16"/>
              </w:rPr>
              <w:t>-</w:t>
            </w:r>
          </w:p>
        </w:tc>
        <w:tc>
          <w:tcPr>
            <w:tcW w:w="1307" w:type="dxa"/>
          </w:tcPr>
          <w:p w14:paraId="7707CEFE" w14:textId="77777777" w:rsidR="00F2759D" w:rsidRPr="00D45A46" w:rsidRDefault="00F2759D" w:rsidP="00D45A46">
            <w:pPr>
              <w:jc w:val="both"/>
              <w:rPr>
                <w:bCs/>
                <w:sz w:val="16"/>
                <w:szCs w:val="16"/>
              </w:rPr>
            </w:pPr>
            <w:r w:rsidRPr="00D45A46">
              <w:rPr>
                <w:bCs/>
                <w:sz w:val="16"/>
                <w:szCs w:val="16"/>
              </w:rPr>
              <w:t>4</w:t>
            </w:r>
          </w:p>
        </w:tc>
        <w:tc>
          <w:tcPr>
            <w:tcW w:w="1307" w:type="dxa"/>
          </w:tcPr>
          <w:p w14:paraId="019CE176" w14:textId="77777777" w:rsidR="00F2759D" w:rsidRPr="00D45A46" w:rsidRDefault="00F2759D" w:rsidP="00D45A46">
            <w:pPr>
              <w:jc w:val="both"/>
              <w:rPr>
                <w:bCs/>
                <w:sz w:val="16"/>
                <w:szCs w:val="16"/>
              </w:rPr>
            </w:pPr>
            <w:r w:rsidRPr="00D45A46">
              <w:rPr>
                <w:bCs/>
                <w:sz w:val="16"/>
                <w:szCs w:val="16"/>
              </w:rPr>
              <w:t>-</w:t>
            </w:r>
          </w:p>
        </w:tc>
        <w:tc>
          <w:tcPr>
            <w:tcW w:w="1307" w:type="dxa"/>
          </w:tcPr>
          <w:p w14:paraId="7A8210A7" w14:textId="77777777" w:rsidR="00F2759D" w:rsidRPr="00D45A46" w:rsidRDefault="00F2759D" w:rsidP="00D45A46">
            <w:pPr>
              <w:jc w:val="both"/>
              <w:rPr>
                <w:bCs/>
                <w:sz w:val="16"/>
                <w:szCs w:val="16"/>
              </w:rPr>
            </w:pPr>
            <w:r w:rsidRPr="00D45A46">
              <w:rPr>
                <w:bCs/>
                <w:sz w:val="16"/>
                <w:szCs w:val="16"/>
              </w:rPr>
              <w:t>-</w:t>
            </w:r>
          </w:p>
        </w:tc>
        <w:tc>
          <w:tcPr>
            <w:tcW w:w="1307" w:type="dxa"/>
          </w:tcPr>
          <w:p w14:paraId="6AC5DDFD" w14:textId="77777777" w:rsidR="00F2759D" w:rsidRPr="00D45A46" w:rsidRDefault="00F2759D" w:rsidP="00D45A46">
            <w:pPr>
              <w:jc w:val="both"/>
              <w:rPr>
                <w:bCs/>
                <w:sz w:val="16"/>
                <w:szCs w:val="16"/>
              </w:rPr>
            </w:pPr>
            <w:r w:rsidRPr="00D45A46">
              <w:rPr>
                <w:bCs/>
                <w:sz w:val="16"/>
                <w:szCs w:val="16"/>
              </w:rPr>
              <w:t>3</w:t>
            </w:r>
          </w:p>
        </w:tc>
      </w:tr>
      <w:tr w:rsidR="00F2759D" w:rsidRPr="00D45A46" w14:paraId="0359BB8D" w14:textId="77777777" w:rsidTr="00D34AC1">
        <w:tc>
          <w:tcPr>
            <w:tcW w:w="1101" w:type="dxa"/>
          </w:tcPr>
          <w:p w14:paraId="5409DCBC" w14:textId="77777777" w:rsidR="00F2759D" w:rsidRPr="00D45A46" w:rsidRDefault="00F2759D" w:rsidP="00D45A46">
            <w:pPr>
              <w:jc w:val="both"/>
              <w:rPr>
                <w:bCs/>
                <w:sz w:val="16"/>
                <w:szCs w:val="16"/>
              </w:rPr>
            </w:pPr>
            <w:r w:rsidRPr="00D45A46">
              <w:rPr>
                <w:bCs/>
                <w:sz w:val="16"/>
                <w:szCs w:val="16"/>
              </w:rPr>
              <w:t>26.07</w:t>
            </w:r>
          </w:p>
        </w:tc>
        <w:tc>
          <w:tcPr>
            <w:tcW w:w="2268" w:type="dxa"/>
          </w:tcPr>
          <w:p w14:paraId="1965FC41" w14:textId="77777777" w:rsidR="00F2759D" w:rsidRPr="00D45A46" w:rsidRDefault="00F2759D" w:rsidP="00D45A46">
            <w:pPr>
              <w:jc w:val="both"/>
              <w:rPr>
                <w:bCs/>
                <w:sz w:val="16"/>
                <w:szCs w:val="16"/>
              </w:rPr>
            </w:pPr>
            <w:r w:rsidRPr="00D45A46">
              <w:rPr>
                <w:bCs/>
                <w:sz w:val="16"/>
                <w:szCs w:val="16"/>
              </w:rPr>
              <w:t>12-й -"-</w:t>
            </w:r>
          </w:p>
        </w:tc>
        <w:tc>
          <w:tcPr>
            <w:tcW w:w="1307" w:type="dxa"/>
          </w:tcPr>
          <w:p w14:paraId="788B08ED" w14:textId="77777777" w:rsidR="00F2759D" w:rsidRPr="00D45A46" w:rsidRDefault="00F2759D" w:rsidP="00D45A46">
            <w:pPr>
              <w:jc w:val="both"/>
              <w:rPr>
                <w:bCs/>
                <w:sz w:val="16"/>
                <w:szCs w:val="16"/>
              </w:rPr>
            </w:pPr>
            <w:r w:rsidRPr="00D45A46">
              <w:rPr>
                <w:bCs/>
                <w:sz w:val="16"/>
                <w:szCs w:val="16"/>
              </w:rPr>
              <w:t>3</w:t>
            </w:r>
          </w:p>
        </w:tc>
        <w:tc>
          <w:tcPr>
            <w:tcW w:w="1307" w:type="dxa"/>
          </w:tcPr>
          <w:p w14:paraId="08E25899" w14:textId="77777777" w:rsidR="00F2759D" w:rsidRPr="00D45A46" w:rsidRDefault="00F2759D" w:rsidP="00D45A46">
            <w:pPr>
              <w:jc w:val="both"/>
              <w:rPr>
                <w:bCs/>
                <w:sz w:val="16"/>
                <w:szCs w:val="16"/>
              </w:rPr>
            </w:pPr>
            <w:r w:rsidRPr="00D45A46">
              <w:rPr>
                <w:bCs/>
                <w:sz w:val="16"/>
                <w:szCs w:val="16"/>
              </w:rPr>
              <w:t>-</w:t>
            </w:r>
          </w:p>
        </w:tc>
        <w:tc>
          <w:tcPr>
            <w:tcW w:w="1307" w:type="dxa"/>
          </w:tcPr>
          <w:p w14:paraId="6E6D99A8" w14:textId="77777777" w:rsidR="00F2759D" w:rsidRPr="00D45A46" w:rsidRDefault="00F2759D" w:rsidP="00D45A46">
            <w:pPr>
              <w:jc w:val="both"/>
              <w:rPr>
                <w:bCs/>
                <w:sz w:val="16"/>
                <w:szCs w:val="16"/>
              </w:rPr>
            </w:pPr>
            <w:r w:rsidRPr="00D45A46">
              <w:rPr>
                <w:bCs/>
                <w:sz w:val="16"/>
                <w:szCs w:val="16"/>
              </w:rPr>
              <w:t>4</w:t>
            </w:r>
          </w:p>
        </w:tc>
        <w:tc>
          <w:tcPr>
            <w:tcW w:w="1307" w:type="dxa"/>
          </w:tcPr>
          <w:p w14:paraId="7DACA515" w14:textId="77777777" w:rsidR="00F2759D" w:rsidRPr="00D45A46" w:rsidRDefault="00F2759D" w:rsidP="00D45A46">
            <w:pPr>
              <w:jc w:val="both"/>
              <w:rPr>
                <w:bCs/>
                <w:sz w:val="16"/>
                <w:szCs w:val="16"/>
              </w:rPr>
            </w:pPr>
            <w:r w:rsidRPr="00D45A46">
              <w:rPr>
                <w:bCs/>
                <w:sz w:val="16"/>
                <w:szCs w:val="16"/>
              </w:rPr>
              <w:t>-</w:t>
            </w:r>
          </w:p>
        </w:tc>
        <w:tc>
          <w:tcPr>
            <w:tcW w:w="1307" w:type="dxa"/>
          </w:tcPr>
          <w:p w14:paraId="63461BED" w14:textId="77777777" w:rsidR="00F2759D" w:rsidRPr="00D45A46" w:rsidRDefault="00F2759D" w:rsidP="00D45A46">
            <w:pPr>
              <w:jc w:val="both"/>
              <w:rPr>
                <w:bCs/>
                <w:sz w:val="16"/>
                <w:szCs w:val="16"/>
              </w:rPr>
            </w:pPr>
            <w:r w:rsidRPr="00D45A46">
              <w:rPr>
                <w:bCs/>
                <w:sz w:val="16"/>
                <w:szCs w:val="16"/>
              </w:rPr>
              <w:t>-</w:t>
            </w:r>
          </w:p>
        </w:tc>
        <w:tc>
          <w:tcPr>
            <w:tcW w:w="1307" w:type="dxa"/>
          </w:tcPr>
          <w:p w14:paraId="13AA3256" w14:textId="77777777" w:rsidR="00F2759D" w:rsidRPr="00D45A46" w:rsidRDefault="00F2759D" w:rsidP="00D45A46">
            <w:pPr>
              <w:jc w:val="both"/>
              <w:rPr>
                <w:bCs/>
                <w:sz w:val="16"/>
                <w:szCs w:val="16"/>
              </w:rPr>
            </w:pPr>
            <w:r w:rsidRPr="00D45A46">
              <w:rPr>
                <w:bCs/>
                <w:sz w:val="16"/>
                <w:szCs w:val="16"/>
              </w:rPr>
              <w:t>-</w:t>
            </w:r>
          </w:p>
        </w:tc>
      </w:tr>
      <w:tr w:rsidR="00F2759D" w:rsidRPr="00D45A46" w14:paraId="3B0B71AA" w14:textId="77777777" w:rsidTr="00D34AC1">
        <w:tc>
          <w:tcPr>
            <w:tcW w:w="1101" w:type="dxa"/>
          </w:tcPr>
          <w:p w14:paraId="247CCD71" w14:textId="77777777" w:rsidR="00F2759D" w:rsidRPr="00D45A46" w:rsidRDefault="00F2759D" w:rsidP="00D45A46">
            <w:pPr>
              <w:jc w:val="both"/>
              <w:rPr>
                <w:bCs/>
                <w:sz w:val="16"/>
                <w:szCs w:val="16"/>
              </w:rPr>
            </w:pPr>
            <w:r w:rsidRPr="00D45A46">
              <w:rPr>
                <w:bCs/>
                <w:sz w:val="16"/>
                <w:szCs w:val="16"/>
              </w:rPr>
              <w:t>27.07</w:t>
            </w:r>
          </w:p>
        </w:tc>
        <w:tc>
          <w:tcPr>
            <w:tcW w:w="2268" w:type="dxa"/>
          </w:tcPr>
          <w:p w14:paraId="62E22AE3" w14:textId="77777777" w:rsidR="00F2759D" w:rsidRPr="00D45A46" w:rsidRDefault="00F2759D" w:rsidP="00D45A46">
            <w:pPr>
              <w:jc w:val="both"/>
              <w:rPr>
                <w:bCs/>
                <w:sz w:val="16"/>
                <w:szCs w:val="16"/>
              </w:rPr>
            </w:pPr>
            <w:r w:rsidRPr="00D45A46">
              <w:rPr>
                <w:bCs/>
                <w:sz w:val="16"/>
                <w:szCs w:val="16"/>
              </w:rPr>
              <w:t>9-й -"-</w:t>
            </w:r>
          </w:p>
        </w:tc>
        <w:tc>
          <w:tcPr>
            <w:tcW w:w="1307" w:type="dxa"/>
          </w:tcPr>
          <w:p w14:paraId="19942135" w14:textId="77777777" w:rsidR="00F2759D" w:rsidRPr="00D45A46" w:rsidRDefault="00F2759D" w:rsidP="00D45A46">
            <w:pPr>
              <w:jc w:val="both"/>
              <w:rPr>
                <w:bCs/>
                <w:sz w:val="16"/>
                <w:szCs w:val="16"/>
              </w:rPr>
            </w:pPr>
            <w:r w:rsidRPr="00D45A46">
              <w:rPr>
                <w:bCs/>
                <w:sz w:val="16"/>
                <w:szCs w:val="16"/>
              </w:rPr>
              <w:t>5</w:t>
            </w:r>
          </w:p>
        </w:tc>
        <w:tc>
          <w:tcPr>
            <w:tcW w:w="1307" w:type="dxa"/>
          </w:tcPr>
          <w:p w14:paraId="62CAA074" w14:textId="77777777" w:rsidR="00F2759D" w:rsidRPr="00D45A46" w:rsidRDefault="00F2759D" w:rsidP="00D45A46">
            <w:pPr>
              <w:jc w:val="both"/>
              <w:rPr>
                <w:bCs/>
                <w:sz w:val="16"/>
                <w:szCs w:val="16"/>
              </w:rPr>
            </w:pPr>
            <w:r w:rsidRPr="00D45A46">
              <w:rPr>
                <w:bCs/>
                <w:sz w:val="16"/>
                <w:szCs w:val="16"/>
              </w:rPr>
              <w:t>1</w:t>
            </w:r>
          </w:p>
        </w:tc>
        <w:tc>
          <w:tcPr>
            <w:tcW w:w="1307" w:type="dxa"/>
          </w:tcPr>
          <w:p w14:paraId="127A76CF" w14:textId="77777777" w:rsidR="00F2759D" w:rsidRPr="00D45A46" w:rsidRDefault="00F2759D" w:rsidP="00D45A46">
            <w:pPr>
              <w:jc w:val="both"/>
              <w:rPr>
                <w:bCs/>
                <w:sz w:val="16"/>
                <w:szCs w:val="16"/>
              </w:rPr>
            </w:pPr>
            <w:r w:rsidRPr="00D45A46">
              <w:rPr>
                <w:bCs/>
                <w:sz w:val="16"/>
                <w:szCs w:val="16"/>
              </w:rPr>
              <w:t>5</w:t>
            </w:r>
          </w:p>
        </w:tc>
        <w:tc>
          <w:tcPr>
            <w:tcW w:w="1307" w:type="dxa"/>
          </w:tcPr>
          <w:p w14:paraId="7F2C8F8E" w14:textId="77777777" w:rsidR="00F2759D" w:rsidRPr="00D45A46" w:rsidRDefault="00F2759D" w:rsidP="00D45A46">
            <w:pPr>
              <w:jc w:val="both"/>
              <w:rPr>
                <w:bCs/>
                <w:sz w:val="16"/>
                <w:szCs w:val="16"/>
              </w:rPr>
            </w:pPr>
            <w:r w:rsidRPr="00D45A46">
              <w:rPr>
                <w:bCs/>
                <w:sz w:val="16"/>
                <w:szCs w:val="16"/>
              </w:rPr>
              <w:t>-</w:t>
            </w:r>
          </w:p>
        </w:tc>
        <w:tc>
          <w:tcPr>
            <w:tcW w:w="1307" w:type="dxa"/>
          </w:tcPr>
          <w:p w14:paraId="6B8C28CE" w14:textId="77777777" w:rsidR="00F2759D" w:rsidRPr="00D45A46" w:rsidRDefault="00F2759D" w:rsidP="00D45A46">
            <w:pPr>
              <w:jc w:val="both"/>
              <w:rPr>
                <w:bCs/>
                <w:sz w:val="16"/>
                <w:szCs w:val="16"/>
              </w:rPr>
            </w:pPr>
            <w:r w:rsidRPr="00D45A46">
              <w:rPr>
                <w:bCs/>
                <w:sz w:val="16"/>
                <w:szCs w:val="16"/>
              </w:rPr>
              <w:t>-</w:t>
            </w:r>
          </w:p>
        </w:tc>
        <w:tc>
          <w:tcPr>
            <w:tcW w:w="1307" w:type="dxa"/>
          </w:tcPr>
          <w:p w14:paraId="7B06482A" w14:textId="77777777" w:rsidR="00F2759D" w:rsidRPr="00D45A46" w:rsidRDefault="00F2759D" w:rsidP="00D45A46">
            <w:pPr>
              <w:jc w:val="both"/>
              <w:rPr>
                <w:bCs/>
                <w:sz w:val="16"/>
                <w:szCs w:val="16"/>
              </w:rPr>
            </w:pPr>
            <w:r w:rsidRPr="00D45A46">
              <w:rPr>
                <w:bCs/>
                <w:sz w:val="16"/>
                <w:szCs w:val="16"/>
              </w:rPr>
              <w:t>-</w:t>
            </w:r>
          </w:p>
        </w:tc>
      </w:tr>
      <w:tr w:rsidR="00F2759D" w:rsidRPr="00D45A46" w14:paraId="5F978B25" w14:textId="77777777" w:rsidTr="00D34AC1">
        <w:tc>
          <w:tcPr>
            <w:tcW w:w="1101" w:type="dxa"/>
          </w:tcPr>
          <w:p w14:paraId="41144AB8" w14:textId="77777777" w:rsidR="00F2759D" w:rsidRPr="00D45A46" w:rsidRDefault="00F2759D" w:rsidP="00D45A46">
            <w:pPr>
              <w:jc w:val="both"/>
              <w:rPr>
                <w:bCs/>
                <w:sz w:val="16"/>
                <w:szCs w:val="16"/>
              </w:rPr>
            </w:pPr>
            <w:r w:rsidRPr="00D45A46">
              <w:rPr>
                <w:bCs/>
                <w:sz w:val="16"/>
                <w:szCs w:val="16"/>
              </w:rPr>
              <w:t>28.07</w:t>
            </w:r>
          </w:p>
        </w:tc>
        <w:tc>
          <w:tcPr>
            <w:tcW w:w="2268" w:type="dxa"/>
          </w:tcPr>
          <w:p w14:paraId="42834504" w14:textId="77777777" w:rsidR="00F2759D" w:rsidRPr="00D45A46" w:rsidRDefault="00F2759D" w:rsidP="00D45A46">
            <w:pPr>
              <w:jc w:val="both"/>
              <w:rPr>
                <w:bCs/>
                <w:sz w:val="16"/>
                <w:szCs w:val="16"/>
              </w:rPr>
            </w:pPr>
            <w:r w:rsidRPr="00D45A46">
              <w:rPr>
                <w:bCs/>
                <w:sz w:val="16"/>
                <w:szCs w:val="16"/>
              </w:rPr>
              <w:t>3-й Полевой отряд</w:t>
            </w:r>
          </w:p>
        </w:tc>
        <w:tc>
          <w:tcPr>
            <w:tcW w:w="1307" w:type="dxa"/>
          </w:tcPr>
          <w:p w14:paraId="40FB91EE" w14:textId="77777777" w:rsidR="00F2759D" w:rsidRPr="00D45A46" w:rsidRDefault="00F2759D" w:rsidP="00D45A46">
            <w:pPr>
              <w:jc w:val="both"/>
              <w:rPr>
                <w:bCs/>
                <w:sz w:val="16"/>
                <w:szCs w:val="16"/>
              </w:rPr>
            </w:pPr>
            <w:r w:rsidRPr="00D45A46">
              <w:rPr>
                <w:bCs/>
                <w:sz w:val="16"/>
                <w:szCs w:val="16"/>
              </w:rPr>
              <w:t>5</w:t>
            </w:r>
          </w:p>
        </w:tc>
        <w:tc>
          <w:tcPr>
            <w:tcW w:w="1307" w:type="dxa"/>
          </w:tcPr>
          <w:p w14:paraId="0E1A2B62" w14:textId="77777777" w:rsidR="00F2759D" w:rsidRPr="00D45A46" w:rsidRDefault="00F2759D" w:rsidP="00D45A46">
            <w:pPr>
              <w:jc w:val="both"/>
              <w:rPr>
                <w:bCs/>
                <w:sz w:val="16"/>
                <w:szCs w:val="16"/>
              </w:rPr>
            </w:pPr>
            <w:r w:rsidRPr="00D45A46">
              <w:rPr>
                <w:bCs/>
                <w:sz w:val="16"/>
                <w:szCs w:val="16"/>
              </w:rPr>
              <w:t>1</w:t>
            </w:r>
          </w:p>
        </w:tc>
        <w:tc>
          <w:tcPr>
            <w:tcW w:w="1307" w:type="dxa"/>
          </w:tcPr>
          <w:p w14:paraId="1CFF12DD" w14:textId="77777777" w:rsidR="00F2759D" w:rsidRPr="00D45A46" w:rsidRDefault="00F2759D" w:rsidP="00D45A46">
            <w:pPr>
              <w:jc w:val="both"/>
              <w:rPr>
                <w:bCs/>
                <w:sz w:val="16"/>
                <w:szCs w:val="16"/>
              </w:rPr>
            </w:pPr>
            <w:r w:rsidRPr="00D45A46">
              <w:rPr>
                <w:bCs/>
                <w:sz w:val="16"/>
                <w:szCs w:val="16"/>
              </w:rPr>
              <w:t>-</w:t>
            </w:r>
          </w:p>
        </w:tc>
        <w:tc>
          <w:tcPr>
            <w:tcW w:w="1307" w:type="dxa"/>
          </w:tcPr>
          <w:p w14:paraId="00836DF9" w14:textId="77777777" w:rsidR="00F2759D" w:rsidRPr="00D45A46" w:rsidRDefault="00F2759D" w:rsidP="00D45A46">
            <w:pPr>
              <w:jc w:val="both"/>
              <w:rPr>
                <w:bCs/>
                <w:sz w:val="16"/>
                <w:szCs w:val="16"/>
              </w:rPr>
            </w:pPr>
            <w:r w:rsidRPr="00D45A46">
              <w:rPr>
                <w:bCs/>
                <w:sz w:val="16"/>
                <w:szCs w:val="16"/>
              </w:rPr>
              <w:t>8</w:t>
            </w:r>
          </w:p>
        </w:tc>
        <w:tc>
          <w:tcPr>
            <w:tcW w:w="1307" w:type="dxa"/>
          </w:tcPr>
          <w:p w14:paraId="4D1E9A16" w14:textId="77777777" w:rsidR="00F2759D" w:rsidRPr="00D45A46" w:rsidRDefault="00F2759D" w:rsidP="00D45A46">
            <w:pPr>
              <w:jc w:val="both"/>
              <w:rPr>
                <w:bCs/>
                <w:sz w:val="16"/>
                <w:szCs w:val="16"/>
              </w:rPr>
            </w:pPr>
            <w:r w:rsidRPr="00D45A46">
              <w:rPr>
                <w:bCs/>
                <w:sz w:val="16"/>
                <w:szCs w:val="16"/>
              </w:rPr>
              <w:t>-</w:t>
            </w:r>
          </w:p>
        </w:tc>
        <w:tc>
          <w:tcPr>
            <w:tcW w:w="1307" w:type="dxa"/>
          </w:tcPr>
          <w:p w14:paraId="2A0A136A" w14:textId="77777777" w:rsidR="00F2759D" w:rsidRPr="00D45A46" w:rsidRDefault="00F2759D" w:rsidP="00D45A46">
            <w:pPr>
              <w:jc w:val="both"/>
              <w:rPr>
                <w:bCs/>
                <w:sz w:val="16"/>
                <w:szCs w:val="16"/>
              </w:rPr>
            </w:pPr>
            <w:r w:rsidRPr="00D45A46">
              <w:rPr>
                <w:bCs/>
                <w:sz w:val="16"/>
                <w:szCs w:val="16"/>
              </w:rPr>
              <w:t>-</w:t>
            </w:r>
          </w:p>
        </w:tc>
      </w:tr>
      <w:tr w:rsidR="00F2759D" w:rsidRPr="00D45A46" w14:paraId="5AF2C55B" w14:textId="77777777" w:rsidTr="00D34AC1">
        <w:tc>
          <w:tcPr>
            <w:tcW w:w="1101" w:type="dxa"/>
          </w:tcPr>
          <w:p w14:paraId="53C1E8C6" w14:textId="77777777" w:rsidR="00F2759D" w:rsidRPr="00D45A46" w:rsidRDefault="00F2759D" w:rsidP="00D45A46">
            <w:pPr>
              <w:jc w:val="both"/>
              <w:rPr>
                <w:bCs/>
                <w:sz w:val="16"/>
                <w:szCs w:val="16"/>
              </w:rPr>
            </w:pPr>
          </w:p>
        </w:tc>
        <w:tc>
          <w:tcPr>
            <w:tcW w:w="2268" w:type="dxa"/>
          </w:tcPr>
          <w:p w14:paraId="510BE811" w14:textId="77777777" w:rsidR="00F2759D" w:rsidRPr="00D45A46" w:rsidRDefault="00F2759D" w:rsidP="00D45A46">
            <w:pPr>
              <w:jc w:val="both"/>
              <w:rPr>
                <w:bCs/>
                <w:sz w:val="16"/>
                <w:szCs w:val="16"/>
              </w:rPr>
            </w:pPr>
            <w:r w:rsidRPr="00D45A46">
              <w:rPr>
                <w:bCs/>
                <w:sz w:val="16"/>
                <w:szCs w:val="16"/>
              </w:rPr>
              <w:t>4-я рота .Луцк</w:t>
            </w:r>
          </w:p>
        </w:tc>
        <w:tc>
          <w:tcPr>
            <w:tcW w:w="1307" w:type="dxa"/>
          </w:tcPr>
          <w:p w14:paraId="50D2C2D8" w14:textId="77777777" w:rsidR="00F2759D" w:rsidRPr="00D45A46" w:rsidRDefault="00F2759D" w:rsidP="00D45A46">
            <w:pPr>
              <w:jc w:val="both"/>
              <w:rPr>
                <w:bCs/>
                <w:sz w:val="16"/>
                <w:szCs w:val="16"/>
              </w:rPr>
            </w:pPr>
          </w:p>
        </w:tc>
        <w:tc>
          <w:tcPr>
            <w:tcW w:w="1307" w:type="dxa"/>
          </w:tcPr>
          <w:p w14:paraId="4089BD2C" w14:textId="77777777" w:rsidR="00F2759D" w:rsidRPr="00D45A46" w:rsidRDefault="00F2759D" w:rsidP="00D45A46">
            <w:pPr>
              <w:jc w:val="both"/>
              <w:rPr>
                <w:bCs/>
                <w:sz w:val="16"/>
                <w:szCs w:val="16"/>
              </w:rPr>
            </w:pPr>
          </w:p>
        </w:tc>
        <w:tc>
          <w:tcPr>
            <w:tcW w:w="1307" w:type="dxa"/>
          </w:tcPr>
          <w:p w14:paraId="7F2B1F9E" w14:textId="77777777" w:rsidR="00F2759D" w:rsidRPr="00D45A46" w:rsidRDefault="00F2759D" w:rsidP="00D45A46">
            <w:pPr>
              <w:jc w:val="both"/>
              <w:rPr>
                <w:bCs/>
                <w:sz w:val="16"/>
                <w:szCs w:val="16"/>
              </w:rPr>
            </w:pPr>
          </w:p>
        </w:tc>
        <w:tc>
          <w:tcPr>
            <w:tcW w:w="1307" w:type="dxa"/>
          </w:tcPr>
          <w:p w14:paraId="3468DA0C" w14:textId="77777777" w:rsidR="00F2759D" w:rsidRPr="00D45A46" w:rsidRDefault="00F2759D" w:rsidP="00D45A46">
            <w:pPr>
              <w:jc w:val="both"/>
              <w:rPr>
                <w:bCs/>
                <w:sz w:val="16"/>
                <w:szCs w:val="16"/>
              </w:rPr>
            </w:pPr>
          </w:p>
        </w:tc>
        <w:tc>
          <w:tcPr>
            <w:tcW w:w="1307" w:type="dxa"/>
          </w:tcPr>
          <w:p w14:paraId="3581DCB2" w14:textId="77777777" w:rsidR="00F2759D" w:rsidRPr="00D45A46" w:rsidRDefault="00F2759D" w:rsidP="00D45A46">
            <w:pPr>
              <w:jc w:val="both"/>
              <w:rPr>
                <w:bCs/>
                <w:sz w:val="16"/>
                <w:szCs w:val="16"/>
              </w:rPr>
            </w:pPr>
          </w:p>
        </w:tc>
        <w:tc>
          <w:tcPr>
            <w:tcW w:w="1307" w:type="dxa"/>
          </w:tcPr>
          <w:p w14:paraId="51FC6670" w14:textId="77777777" w:rsidR="00F2759D" w:rsidRPr="00D45A46" w:rsidRDefault="00F2759D" w:rsidP="00D45A46">
            <w:pPr>
              <w:jc w:val="both"/>
              <w:rPr>
                <w:bCs/>
                <w:sz w:val="16"/>
                <w:szCs w:val="16"/>
              </w:rPr>
            </w:pPr>
          </w:p>
        </w:tc>
      </w:tr>
      <w:tr w:rsidR="00F2759D" w:rsidRPr="00D45A46" w14:paraId="1D0E010B" w14:textId="77777777" w:rsidTr="00D34AC1">
        <w:tc>
          <w:tcPr>
            <w:tcW w:w="1101" w:type="dxa"/>
          </w:tcPr>
          <w:p w14:paraId="2E8A18C3" w14:textId="77777777" w:rsidR="00F2759D" w:rsidRPr="00D45A46" w:rsidRDefault="00F2759D" w:rsidP="00D45A46">
            <w:pPr>
              <w:jc w:val="both"/>
              <w:rPr>
                <w:bCs/>
                <w:sz w:val="16"/>
                <w:szCs w:val="16"/>
              </w:rPr>
            </w:pPr>
            <w:r w:rsidRPr="00D45A46">
              <w:rPr>
                <w:bCs/>
                <w:sz w:val="16"/>
                <w:szCs w:val="16"/>
              </w:rPr>
              <w:t>26.07</w:t>
            </w:r>
          </w:p>
        </w:tc>
        <w:tc>
          <w:tcPr>
            <w:tcW w:w="2268" w:type="dxa"/>
          </w:tcPr>
          <w:p w14:paraId="02E4CF7A" w14:textId="77777777" w:rsidR="00F2759D" w:rsidRPr="00D45A46" w:rsidRDefault="00F2759D" w:rsidP="00D45A46">
            <w:pPr>
              <w:jc w:val="both"/>
              <w:rPr>
                <w:bCs/>
                <w:sz w:val="16"/>
                <w:szCs w:val="16"/>
              </w:rPr>
            </w:pPr>
            <w:r w:rsidRPr="00D45A46">
              <w:rPr>
                <w:bCs/>
                <w:sz w:val="16"/>
                <w:szCs w:val="16"/>
              </w:rPr>
              <w:t>2-й корпавиаотряд</w:t>
            </w:r>
          </w:p>
        </w:tc>
        <w:tc>
          <w:tcPr>
            <w:tcW w:w="1307" w:type="dxa"/>
          </w:tcPr>
          <w:p w14:paraId="1EF83E9C" w14:textId="77777777" w:rsidR="00F2759D" w:rsidRPr="00D45A46" w:rsidRDefault="00F2759D" w:rsidP="00D45A46">
            <w:pPr>
              <w:jc w:val="both"/>
              <w:rPr>
                <w:bCs/>
                <w:sz w:val="16"/>
                <w:szCs w:val="16"/>
              </w:rPr>
            </w:pPr>
            <w:r w:rsidRPr="00D45A46">
              <w:rPr>
                <w:bCs/>
                <w:sz w:val="16"/>
                <w:szCs w:val="16"/>
              </w:rPr>
              <w:t>2</w:t>
            </w:r>
          </w:p>
        </w:tc>
        <w:tc>
          <w:tcPr>
            <w:tcW w:w="1307" w:type="dxa"/>
          </w:tcPr>
          <w:p w14:paraId="34869E7F" w14:textId="77777777" w:rsidR="00F2759D" w:rsidRPr="00D45A46" w:rsidRDefault="00F2759D" w:rsidP="00D45A46">
            <w:pPr>
              <w:jc w:val="both"/>
              <w:rPr>
                <w:bCs/>
                <w:sz w:val="16"/>
                <w:szCs w:val="16"/>
              </w:rPr>
            </w:pPr>
            <w:r w:rsidRPr="00D45A46">
              <w:rPr>
                <w:bCs/>
                <w:sz w:val="16"/>
                <w:szCs w:val="16"/>
              </w:rPr>
              <w:t>-</w:t>
            </w:r>
          </w:p>
        </w:tc>
        <w:tc>
          <w:tcPr>
            <w:tcW w:w="1307" w:type="dxa"/>
          </w:tcPr>
          <w:p w14:paraId="2B7B44FB" w14:textId="77777777" w:rsidR="00F2759D" w:rsidRPr="00D45A46" w:rsidRDefault="00F2759D" w:rsidP="00D45A46">
            <w:pPr>
              <w:jc w:val="both"/>
              <w:rPr>
                <w:bCs/>
                <w:sz w:val="16"/>
                <w:szCs w:val="16"/>
              </w:rPr>
            </w:pPr>
            <w:r w:rsidRPr="00D45A46">
              <w:rPr>
                <w:bCs/>
                <w:sz w:val="16"/>
                <w:szCs w:val="16"/>
              </w:rPr>
              <w:t>2</w:t>
            </w:r>
          </w:p>
        </w:tc>
        <w:tc>
          <w:tcPr>
            <w:tcW w:w="1307" w:type="dxa"/>
          </w:tcPr>
          <w:p w14:paraId="331218AB" w14:textId="77777777" w:rsidR="00F2759D" w:rsidRPr="00D45A46" w:rsidRDefault="00F2759D" w:rsidP="00D45A46">
            <w:pPr>
              <w:jc w:val="both"/>
              <w:rPr>
                <w:bCs/>
                <w:sz w:val="16"/>
                <w:szCs w:val="16"/>
              </w:rPr>
            </w:pPr>
            <w:r w:rsidRPr="00D45A46">
              <w:rPr>
                <w:bCs/>
                <w:sz w:val="16"/>
                <w:szCs w:val="16"/>
              </w:rPr>
              <w:t>-</w:t>
            </w:r>
          </w:p>
        </w:tc>
        <w:tc>
          <w:tcPr>
            <w:tcW w:w="1307" w:type="dxa"/>
          </w:tcPr>
          <w:p w14:paraId="58491689" w14:textId="77777777" w:rsidR="00F2759D" w:rsidRPr="00D45A46" w:rsidRDefault="00F2759D" w:rsidP="00D45A46">
            <w:pPr>
              <w:jc w:val="both"/>
              <w:rPr>
                <w:bCs/>
                <w:sz w:val="16"/>
                <w:szCs w:val="16"/>
              </w:rPr>
            </w:pPr>
            <w:r w:rsidRPr="00D45A46">
              <w:rPr>
                <w:bCs/>
                <w:sz w:val="16"/>
                <w:szCs w:val="16"/>
              </w:rPr>
              <w:t>-</w:t>
            </w:r>
          </w:p>
        </w:tc>
        <w:tc>
          <w:tcPr>
            <w:tcW w:w="1307" w:type="dxa"/>
          </w:tcPr>
          <w:p w14:paraId="06F26B60" w14:textId="77777777" w:rsidR="00F2759D" w:rsidRPr="00D45A46" w:rsidRDefault="00F2759D" w:rsidP="00D45A46">
            <w:pPr>
              <w:jc w:val="both"/>
              <w:rPr>
                <w:bCs/>
                <w:sz w:val="16"/>
                <w:szCs w:val="16"/>
              </w:rPr>
            </w:pPr>
            <w:r w:rsidRPr="00D45A46">
              <w:rPr>
                <w:bCs/>
                <w:sz w:val="16"/>
                <w:szCs w:val="16"/>
              </w:rPr>
              <w:t>-</w:t>
            </w:r>
          </w:p>
        </w:tc>
      </w:tr>
      <w:tr w:rsidR="00F2759D" w:rsidRPr="00D45A46" w14:paraId="19EB2BCA" w14:textId="77777777" w:rsidTr="00D34AC1">
        <w:tc>
          <w:tcPr>
            <w:tcW w:w="1101" w:type="dxa"/>
          </w:tcPr>
          <w:p w14:paraId="3D4ABB31" w14:textId="77777777" w:rsidR="00F2759D" w:rsidRPr="00D45A46" w:rsidRDefault="00F2759D" w:rsidP="00D45A46">
            <w:pPr>
              <w:jc w:val="both"/>
              <w:rPr>
                <w:bCs/>
                <w:sz w:val="16"/>
                <w:szCs w:val="16"/>
              </w:rPr>
            </w:pPr>
            <w:r w:rsidRPr="00D45A46">
              <w:rPr>
                <w:bCs/>
                <w:sz w:val="16"/>
                <w:szCs w:val="16"/>
              </w:rPr>
              <w:t>26.07</w:t>
            </w:r>
          </w:p>
        </w:tc>
        <w:tc>
          <w:tcPr>
            <w:tcW w:w="2268" w:type="dxa"/>
          </w:tcPr>
          <w:p w14:paraId="76FC297A" w14:textId="77777777" w:rsidR="00F2759D" w:rsidRPr="00D45A46" w:rsidRDefault="00F2759D" w:rsidP="00D45A46">
            <w:pPr>
              <w:jc w:val="both"/>
              <w:rPr>
                <w:bCs/>
                <w:sz w:val="16"/>
                <w:szCs w:val="16"/>
              </w:rPr>
            </w:pPr>
            <w:r w:rsidRPr="00D45A46">
              <w:rPr>
                <w:bCs/>
                <w:sz w:val="16"/>
                <w:szCs w:val="16"/>
              </w:rPr>
              <w:t>6-й -"-</w:t>
            </w:r>
          </w:p>
        </w:tc>
        <w:tc>
          <w:tcPr>
            <w:tcW w:w="1307" w:type="dxa"/>
          </w:tcPr>
          <w:p w14:paraId="42D035FD" w14:textId="77777777" w:rsidR="00F2759D" w:rsidRPr="00D45A46" w:rsidRDefault="00F2759D" w:rsidP="00D45A46">
            <w:pPr>
              <w:jc w:val="both"/>
              <w:rPr>
                <w:bCs/>
                <w:sz w:val="16"/>
                <w:szCs w:val="16"/>
              </w:rPr>
            </w:pPr>
            <w:r w:rsidRPr="00D45A46">
              <w:rPr>
                <w:bCs/>
                <w:sz w:val="16"/>
                <w:szCs w:val="16"/>
              </w:rPr>
              <w:t>4</w:t>
            </w:r>
          </w:p>
        </w:tc>
        <w:tc>
          <w:tcPr>
            <w:tcW w:w="1307" w:type="dxa"/>
          </w:tcPr>
          <w:p w14:paraId="48B410BD" w14:textId="77777777" w:rsidR="00F2759D" w:rsidRPr="00D45A46" w:rsidRDefault="00F2759D" w:rsidP="00D45A46">
            <w:pPr>
              <w:jc w:val="both"/>
              <w:rPr>
                <w:bCs/>
                <w:sz w:val="16"/>
                <w:szCs w:val="16"/>
              </w:rPr>
            </w:pPr>
            <w:r w:rsidRPr="00D45A46">
              <w:rPr>
                <w:bCs/>
                <w:sz w:val="16"/>
                <w:szCs w:val="16"/>
              </w:rPr>
              <w:t>-</w:t>
            </w:r>
          </w:p>
        </w:tc>
        <w:tc>
          <w:tcPr>
            <w:tcW w:w="1307" w:type="dxa"/>
          </w:tcPr>
          <w:p w14:paraId="3EF2F6BB" w14:textId="77777777" w:rsidR="00F2759D" w:rsidRPr="00D45A46" w:rsidRDefault="00F2759D" w:rsidP="00D45A46">
            <w:pPr>
              <w:jc w:val="both"/>
              <w:rPr>
                <w:bCs/>
                <w:sz w:val="16"/>
                <w:szCs w:val="16"/>
              </w:rPr>
            </w:pPr>
            <w:r w:rsidRPr="00D45A46">
              <w:rPr>
                <w:bCs/>
                <w:sz w:val="16"/>
                <w:szCs w:val="16"/>
              </w:rPr>
              <w:t>4</w:t>
            </w:r>
          </w:p>
        </w:tc>
        <w:tc>
          <w:tcPr>
            <w:tcW w:w="1307" w:type="dxa"/>
          </w:tcPr>
          <w:p w14:paraId="09F03622" w14:textId="77777777" w:rsidR="00F2759D" w:rsidRPr="00D45A46" w:rsidRDefault="00F2759D" w:rsidP="00D45A46">
            <w:pPr>
              <w:jc w:val="both"/>
              <w:rPr>
                <w:bCs/>
                <w:sz w:val="16"/>
                <w:szCs w:val="16"/>
              </w:rPr>
            </w:pPr>
            <w:r w:rsidRPr="00D45A46">
              <w:rPr>
                <w:bCs/>
                <w:sz w:val="16"/>
                <w:szCs w:val="16"/>
              </w:rPr>
              <w:t>-</w:t>
            </w:r>
          </w:p>
        </w:tc>
        <w:tc>
          <w:tcPr>
            <w:tcW w:w="1307" w:type="dxa"/>
          </w:tcPr>
          <w:p w14:paraId="5F5973CB" w14:textId="77777777" w:rsidR="00F2759D" w:rsidRPr="00D45A46" w:rsidRDefault="00F2759D" w:rsidP="00D45A46">
            <w:pPr>
              <w:jc w:val="both"/>
              <w:rPr>
                <w:bCs/>
                <w:sz w:val="16"/>
                <w:szCs w:val="16"/>
              </w:rPr>
            </w:pPr>
            <w:r w:rsidRPr="00D45A46">
              <w:rPr>
                <w:bCs/>
                <w:sz w:val="16"/>
                <w:szCs w:val="16"/>
              </w:rPr>
              <w:t>-</w:t>
            </w:r>
          </w:p>
        </w:tc>
        <w:tc>
          <w:tcPr>
            <w:tcW w:w="1307" w:type="dxa"/>
          </w:tcPr>
          <w:p w14:paraId="05BC0A7E" w14:textId="77777777" w:rsidR="00F2759D" w:rsidRPr="00D45A46" w:rsidRDefault="00F2759D" w:rsidP="00D45A46">
            <w:pPr>
              <w:jc w:val="both"/>
              <w:rPr>
                <w:bCs/>
                <w:sz w:val="16"/>
                <w:szCs w:val="16"/>
              </w:rPr>
            </w:pPr>
            <w:r w:rsidRPr="00D45A46">
              <w:rPr>
                <w:bCs/>
                <w:sz w:val="16"/>
                <w:szCs w:val="16"/>
              </w:rPr>
              <w:t>-</w:t>
            </w:r>
          </w:p>
        </w:tc>
      </w:tr>
      <w:tr w:rsidR="00F2759D" w:rsidRPr="00D45A46" w14:paraId="23756A65" w14:textId="77777777" w:rsidTr="00D34AC1">
        <w:tc>
          <w:tcPr>
            <w:tcW w:w="1101" w:type="dxa"/>
          </w:tcPr>
          <w:p w14:paraId="6DFB97B5" w14:textId="77777777" w:rsidR="00F2759D" w:rsidRPr="00D45A46" w:rsidRDefault="00F2759D" w:rsidP="00D45A46">
            <w:pPr>
              <w:jc w:val="both"/>
              <w:rPr>
                <w:bCs/>
                <w:sz w:val="16"/>
                <w:szCs w:val="16"/>
              </w:rPr>
            </w:pPr>
            <w:r w:rsidRPr="00D45A46">
              <w:rPr>
                <w:bCs/>
                <w:sz w:val="16"/>
                <w:szCs w:val="16"/>
              </w:rPr>
              <w:t>26.07</w:t>
            </w:r>
          </w:p>
        </w:tc>
        <w:tc>
          <w:tcPr>
            <w:tcW w:w="2268" w:type="dxa"/>
          </w:tcPr>
          <w:p w14:paraId="67F7E4DA" w14:textId="77777777" w:rsidR="00F2759D" w:rsidRPr="00D45A46" w:rsidRDefault="00F2759D" w:rsidP="00D45A46">
            <w:pPr>
              <w:jc w:val="both"/>
              <w:rPr>
                <w:bCs/>
                <w:sz w:val="16"/>
                <w:szCs w:val="16"/>
              </w:rPr>
            </w:pPr>
            <w:r w:rsidRPr="00D45A46">
              <w:rPr>
                <w:bCs/>
                <w:sz w:val="16"/>
                <w:szCs w:val="16"/>
              </w:rPr>
              <w:t>20-й -"-</w:t>
            </w:r>
          </w:p>
        </w:tc>
        <w:tc>
          <w:tcPr>
            <w:tcW w:w="1307" w:type="dxa"/>
          </w:tcPr>
          <w:p w14:paraId="2C1360D4" w14:textId="77777777" w:rsidR="00F2759D" w:rsidRPr="00D45A46" w:rsidRDefault="00F2759D" w:rsidP="00D45A46">
            <w:pPr>
              <w:jc w:val="both"/>
              <w:rPr>
                <w:bCs/>
                <w:sz w:val="16"/>
                <w:szCs w:val="16"/>
              </w:rPr>
            </w:pPr>
            <w:r w:rsidRPr="00D45A46">
              <w:rPr>
                <w:bCs/>
                <w:sz w:val="16"/>
                <w:szCs w:val="16"/>
              </w:rPr>
              <w:t>4</w:t>
            </w:r>
          </w:p>
        </w:tc>
        <w:tc>
          <w:tcPr>
            <w:tcW w:w="1307" w:type="dxa"/>
          </w:tcPr>
          <w:p w14:paraId="7E76727D" w14:textId="77777777" w:rsidR="00F2759D" w:rsidRPr="00D45A46" w:rsidRDefault="00F2759D" w:rsidP="00D45A46">
            <w:pPr>
              <w:jc w:val="both"/>
              <w:rPr>
                <w:bCs/>
                <w:sz w:val="16"/>
                <w:szCs w:val="16"/>
              </w:rPr>
            </w:pPr>
            <w:r w:rsidRPr="00D45A46">
              <w:rPr>
                <w:bCs/>
                <w:sz w:val="16"/>
                <w:szCs w:val="16"/>
              </w:rPr>
              <w:t>-</w:t>
            </w:r>
          </w:p>
        </w:tc>
        <w:tc>
          <w:tcPr>
            <w:tcW w:w="1307" w:type="dxa"/>
          </w:tcPr>
          <w:p w14:paraId="21131E92" w14:textId="77777777" w:rsidR="00F2759D" w:rsidRPr="00D45A46" w:rsidRDefault="00F2759D" w:rsidP="00D45A46">
            <w:pPr>
              <w:jc w:val="both"/>
              <w:rPr>
                <w:bCs/>
                <w:sz w:val="16"/>
                <w:szCs w:val="16"/>
              </w:rPr>
            </w:pPr>
            <w:r w:rsidRPr="00D45A46">
              <w:rPr>
                <w:bCs/>
                <w:sz w:val="16"/>
                <w:szCs w:val="16"/>
              </w:rPr>
              <w:t>4</w:t>
            </w:r>
          </w:p>
        </w:tc>
        <w:tc>
          <w:tcPr>
            <w:tcW w:w="1307" w:type="dxa"/>
          </w:tcPr>
          <w:p w14:paraId="758895F0" w14:textId="77777777" w:rsidR="00F2759D" w:rsidRPr="00D45A46" w:rsidRDefault="00F2759D" w:rsidP="00D45A46">
            <w:pPr>
              <w:jc w:val="both"/>
              <w:rPr>
                <w:bCs/>
                <w:sz w:val="16"/>
                <w:szCs w:val="16"/>
              </w:rPr>
            </w:pPr>
            <w:r w:rsidRPr="00D45A46">
              <w:rPr>
                <w:bCs/>
                <w:sz w:val="16"/>
                <w:szCs w:val="16"/>
              </w:rPr>
              <w:t>-</w:t>
            </w:r>
          </w:p>
        </w:tc>
        <w:tc>
          <w:tcPr>
            <w:tcW w:w="1307" w:type="dxa"/>
          </w:tcPr>
          <w:p w14:paraId="13ECFC4B" w14:textId="77777777" w:rsidR="00F2759D" w:rsidRPr="00D45A46" w:rsidRDefault="00F2759D" w:rsidP="00D45A46">
            <w:pPr>
              <w:jc w:val="both"/>
              <w:rPr>
                <w:bCs/>
                <w:sz w:val="16"/>
                <w:szCs w:val="16"/>
              </w:rPr>
            </w:pPr>
            <w:r w:rsidRPr="00D45A46">
              <w:rPr>
                <w:bCs/>
                <w:sz w:val="16"/>
                <w:szCs w:val="16"/>
              </w:rPr>
              <w:t>-</w:t>
            </w:r>
          </w:p>
        </w:tc>
        <w:tc>
          <w:tcPr>
            <w:tcW w:w="1307" w:type="dxa"/>
          </w:tcPr>
          <w:p w14:paraId="05979680" w14:textId="77777777" w:rsidR="00F2759D" w:rsidRPr="00D45A46" w:rsidRDefault="00F2759D" w:rsidP="00D45A46">
            <w:pPr>
              <w:jc w:val="both"/>
              <w:rPr>
                <w:bCs/>
                <w:sz w:val="16"/>
                <w:szCs w:val="16"/>
              </w:rPr>
            </w:pPr>
            <w:r w:rsidRPr="00D45A46">
              <w:rPr>
                <w:bCs/>
                <w:sz w:val="16"/>
                <w:szCs w:val="16"/>
              </w:rPr>
              <w:t>-</w:t>
            </w:r>
          </w:p>
        </w:tc>
      </w:tr>
      <w:tr w:rsidR="00F2759D" w:rsidRPr="00D45A46" w14:paraId="6D00A7D3" w14:textId="77777777" w:rsidTr="00D34AC1">
        <w:tc>
          <w:tcPr>
            <w:tcW w:w="1101" w:type="dxa"/>
          </w:tcPr>
          <w:p w14:paraId="6A7F5983" w14:textId="77777777" w:rsidR="00F2759D" w:rsidRPr="00D45A46" w:rsidRDefault="00F2759D" w:rsidP="00D45A46">
            <w:pPr>
              <w:jc w:val="both"/>
              <w:rPr>
                <w:bCs/>
                <w:sz w:val="16"/>
                <w:szCs w:val="16"/>
              </w:rPr>
            </w:pPr>
            <w:r w:rsidRPr="00D45A46">
              <w:rPr>
                <w:bCs/>
                <w:sz w:val="16"/>
                <w:szCs w:val="16"/>
              </w:rPr>
              <w:t>31.07</w:t>
            </w:r>
          </w:p>
        </w:tc>
        <w:tc>
          <w:tcPr>
            <w:tcW w:w="2268" w:type="dxa"/>
          </w:tcPr>
          <w:p w14:paraId="3299F8F7" w14:textId="77777777" w:rsidR="00F2759D" w:rsidRPr="00D45A46" w:rsidRDefault="00F2759D" w:rsidP="00D45A46">
            <w:pPr>
              <w:jc w:val="both"/>
              <w:rPr>
                <w:bCs/>
                <w:sz w:val="16"/>
                <w:szCs w:val="16"/>
              </w:rPr>
            </w:pPr>
            <w:r w:rsidRPr="00D45A46">
              <w:rPr>
                <w:bCs/>
                <w:sz w:val="16"/>
                <w:szCs w:val="16"/>
              </w:rPr>
              <w:t>3-й -"-</w:t>
            </w:r>
          </w:p>
        </w:tc>
        <w:tc>
          <w:tcPr>
            <w:tcW w:w="1307" w:type="dxa"/>
          </w:tcPr>
          <w:p w14:paraId="57F0F7AB" w14:textId="77777777" w:rsidR="00F2759D" w:rsidRPr="00D45A46" w:rsidRDefault="00F2759D" w:rsidP="00D45A46">
            <w:pPr>
              <w:jc w:val="both"/>
              <w:rPr>
                <w:bCs/>
                <w:sz w:val="16"/>
                <w:szCs w:val="16"/>
              </w:rPr>
            </w:pPr>
            <w:r w:rsidRPr="00D45A46">
              <w:rPr>
                <w:bCs/>
                <w:sz w:val="16"/>
                <w:szCs w:val="16"/>
              </w:rPr>
              <w:t>5</w:t>
            </w:r>
          </w:p>
        </w:tc>
        <w:tc>
          <w:tcPr>
            <w:tcW w:w="1307" w:type="dxa"/>
          </w:tcPr>
          <w:p w14:paraId="525A3017" w14:textId="77777777" w:rsidR="00F2759D" w:rsidRPr="00D45A46" w:rsidRDefault="00F2759D" w:rsidP="00D45A46">
            <w:pPr>
              <w:jc w:val="both"/>
              <w:rPr>
                <w:bCs/>
                <w:sz w:val="16"/>
                <w:szCs w:val="16"/>
              </w:rPr>
            </w:pPr>
            <w:r w:rsidRPr="00D45A46">
              <w:rPr>
                <w:bCs/>
                <w:sz w:val="16"/>
                <w:szCs w:val="16"/>
              </w:rPr>
              <w:t>1</w:t>
            </w:r>
          </w:p>
        </w:tc>
        <w:tc>
          <w:tcPr>
            <w:tcW w:w="1307" w:type="dxa"/>
          </w:tcPr>
          <w:p w14:paraId="68F3BB71" w14:textId="77777777" w:rsidR="00F2759D" w:rsidRPr="00D45A46" w:rsidRDefault="00F2759D" w:rsidP="00D45A46">
            <w:pPr>
              <w:jc w:val="both"/>
              <w:rPr>
                <w:bCs/>
                <w:sz w:val="16"/>
                <w:szCs w:val="16"/>
              </w:rPr>
            </w:pPr>
            <w:r w:rsidRPr="00D45A46">
              <w:rPr>
                <w:bCs/>
                <w:sz w:val="16"/>
                <w:szCs w:val="16"/>
              </w:rPr>
              <w:t>5</w:t>
            </w:r>
          </w:p>
        </w:tc>
        <w:tc>
          <w:tcPr>
            <w:tcW w:w="1307" w:type="dxa"/>
          </w:tcPr>
          <w:p w14:paraId="696ADD21" w14:textId="77777777" w:rsidR="00F2759D" w:rsidRPr="00D45A46" w:rsidRDefault="00F2759D" w:rsidP="00D45A46">
            <w:pPr>
              <w:jc w:val="both"/>
              <w:rPr>
                <w:bCs/>
                <w:sz w:val="16"/>
                <w:szCs w:val="16"/>
              </w:rPr>
            </w:pPr>
            <w:r w:rsidRPr="00D45A46">
              <w:rPr>
                <w:bCs/>
                <w:sz w:val="16"/>
                <w:szCs w:val="16"/>
              </w:rPr>
              <w:t>-</w:t>
            </w:r>
          </w:p>
        </w:tc>
        <w:tc>
          <w:tcPr>
            <w:tcW w:w="1307" w:type="dxa"/>
          </w:tcPr>
          <w:p w14:paraId="43B2173A" w14:textId="77777777" w:rsidR="00F2759D" w:rsidRPr="00D45A46" w:rsidRDefault="00F2759D" w:rsidP="00D45A46">
            <w:pPr>
              <w:jc w:val="both"/>
              <w:rPr>
                <w:bCs/>
                <w:sz w:val="16"/>
                <w:szCs w:val="16"/>
              </w:rPr>
            </w:pPr>
            <w:r w:rsidRPr="00D45A46">
              <w:rPr>
                <w:bCs/>
                <w:sz w:val="16"/>
                <w:szCs w:val="16"/>
              </w:rPr>
              <w:t>-</w:t>
            </w:r>
          </w:p>
        </w:tc>
        <w:tc>
          <w:tcPr>
            <w:tcW w:w="1307" w:type="dxa"/>
          </w:tcPr>
          <w:p w14:paraId="2231D68D" w14:textId="77777777" w:rsidR="00F2759D" w:rsidRPr="00D45A46" w:rsidRDefault="00F2759D" w:rsidP="00D45A46">
            <w:pPr>
              <w:jc w:val="both"/>
              <w:rPr>
                <w:bCs/>
                <w:sz w:val="16"/>
                <w:szCs w:val="16"/>
              </w:rPr>
            </w:pPr>
            <w:r w:rsidRPr="00D45A46">
              <w:rPr>
                <w:bCs/>
                <w:sz w:val="16"/>
                <w:szCs w:val="16"/>
              </w:rPr>
              <w:t>-</w:t>
            </w:r>
          </w:p>
        </w:tc>
      </w:tr>
      <w:tr w:rsidR="00F2759D" w:rsidRPr="00D45A46" w14:paraId="6D907C24" w14:textId="77777777" w:rsidTr="00D34AC1">
        <w:tc>
          <w:tcPr>
            <w:tcW w:w="1101" w:type="dxa"/>
          </w:tcPr>
          <w:p w14:paraId="4D334A3B" w14:textId="77777777" w:rsidR="00F2759D" w:rsidRPr="00D45A46" w:rsidRDefault="00F2759D" w:rsidP="00D45A46">
            <w:pPr>
              <w:jc w:val="both"/>
              <w:rPr>
                <w:bCs/>
                <w:sz w:val="16"/>
                <w:szCs w:val="16"/>
              </w:rPr>
            </w:pPr>
            <w:r w:rsidRPr="00D45A46">
              <w:rPr>
                <w:bCs/>
                <w:sz w:val="16"/>
                <w:szCs w:val="16"/>
              </w:rPr>
              <w:t>31.07</w:t>
            </w:r>
          </w:p>
        </w:tc>
        <w:tc>
          <w:tcPr>
            <w:tcW w:w="2268" w:type="dxa"/>
          </w:tcPr>
          <w:p w14:paraId="43B38795" w14:textId="77777777" w:rsidR="00F2759D" w:rsidRPr="00D45A46" w:rsidRDefault="00F2759D" w:rsidP="00D45A46">
            <w:pPr>
              <w:jc w:val="both"/>
              <w:rPr>
                <w:bCs/>
                <w:sz w:val="16"/>
                <w:szCs w:val="16"/>
              </w:rPr>
            </w:pPr>
            <w:r w:rsidRPr="00D45A46">
              <w:rPr>
                <w:bCs/>
                <w:sz w:val="16"/>
                <w:szCs w:val="16"/>
              </w:rPr>
              <w:t>4-й -"-</w:t>
            </w:r>
          </w:p>
        </w:tc>
        <w:tc>
          <w:tcPr>
            <w:tcW w:w="1307" w:type="dxa"/>
          </w:tcPr>
          <w:p w14:paraId="59654A46" w14:textId="77777777" w:rsidR="00F2759D" w:rsidRPr="00D45A46" w:rsidRDefault="00F2759D" w:rsidP="00D45A46">
            <w:pPr>
              <w:jc w:val="both"/>
              <w:rPr>
                <w:bCs/>
                <w:sz w:val="16"/>
                <w:szCs w:val="16"/>
              </w:rPr>
            </w:pPr>
            <w:r w:rsidRPr="00D45A46">
              <w:rPr>
                <w:bCs/>
                <w:sz w:val="16"/>
                <w:szCs w:val="16"/>
              </w:rPr>
              <w:t>4</w:t>
            </w:r>
          </w:p>
        </w:tc>
        <w:tc>
          <w:tcPr>
            <w:tcW w:w="1307" w:type="dxa"/>
          </w:tcPr>
          <w:p w14:paraId="1DDF55E5" w14:textId="77777777" w:rsidR="00F2759D" w:rsidRPr="00D45A46" w:rsidRDefault="00F2759D" w:rsidP="00D45A46">
            <w:pPr>
              <w:jc w:val="both"/>
              <w:rPr>
                <w:bCs/>
                <w:sz w:val="16"/>
                <w:szCs w:val="16"/>
              </w:rPr>
            </w:pPr>
            <w:r w:rsidRPr="00D45A46">
              <w:rPr>
                <w:bCs/>
                <w:sz w:val="16"/>
                <w:szCs w:val="16"/>
              </w:rPr>
              <w:t>-</w:t>
            </w:r>
          </w:p>
        </w:tc>
        <w:tc>
          <w:tcPr>
            <w:tcW w:w="1307" w:type="dxa"/>
          </w:tcPr>
          <w:p w14:paraId="1BEEEC57" w14:textId="77777777" w:rsidR="00F2759D" w:rsidRPr="00D45A46" w:rsidRDefault="00F2759D" w:rsidP="00D45A46">
            <w:pPr>
              <w:jc w:val="both"/>
              <w:rPr>
                <w:bCs/>
                <w:sz w:val="16"/>
                <w:szCs w:val="16"/>
              </w:rPr>
            </w:pPr>
            <w:r w:rsidRPr="00D45A46">
              <w:rPr>
                <w:bCs/>
                <w:sz w:val="16"/>
                <w:szCs w:val="16"/>
              </w:rPr>
              <w:t>3</w:t>
            </w:r>
          </w:p>
        </w:tc>
        <w:tc>
          <w:tcPr>
            <w:tcW w:w="1307" w:type="dxa"/>
          </w:tcPr>
          <w:p w14:paraId="37ED7749" w14:textId="77777777" w:rsidR="00F2759D" w:rsidRPr="00D45A46" w:rsidRDefault="00F2759D" w:rsidP="00D45A46">
            <w:pPr>
              <w:jc w:val="both"/>
              <w:rPr>
                <w:bCs/>
                <w:sz w:val="16"/>
                <w:szCs w:val="16"/>
              </w:rPr>
            </w:pPr>
            <w:r w:rsidRPr="00D45A46">
              <w:rPr>
                <w:bCs/>
                <w:sz w:val="16"/>
                <w:szCs w:val="16"/>
              </w:rPr>
              <w:t>-</w:t>
            </w:r>
          </w:p>
        </w:tc>
        <w:tc>
          <w:tcPr>
            <w:tcW w:w="1307" w:type="dxa"/>
          </w:tcPr>
          <w:p w14:paraId="2C05EF68" w14:textId="77777777" w:rsidR="00F2759D" w:rsidRPr="00D45A46" w:rsidRDefault="00F2759D" w:rsidP="00D45A46">
            <w:pPr>
              <w:jc w:val="both"/>
              <w:rPr>
                <w:bCs/>
                <w:sz w:val="16"/>
                <w:szCs w:val="16"/>
              </w:rPr>
            </w:pPr>
            <w:r w:rsidRPr="00D45A46">
              <w:rPr>
                <w:bCs/>
                <w:sz w:val="16"/>
                <w:szCs w:val="16"/>
              </w:rPr>
              <w:t>-</w:t>
            </w:r>
          </w:p>
        </w:tc>
        <w:tc>
          <w:tcPr>
            <w:tcW w:w="1307" w:type="dxa"/>
          </w:tcPr>
          <w:p w14:paraId="7ABE31FC" w14:textId="77777777" w:rsidR="00F2759D" w:rsidRPr="00D45A46" w:rsidRDefault="00F2759D" w:rsidP="00D45A46">
            <w:pPr>
              <w:jc w:val="both"/>
              <w:rPr>
                <w:bCs/>
                <w:sz w:val="16"/>
                <w:szCs w:val="16"/>
              </w:rPr>
            </w:pPr>
            <w:r w:rsidRPr="00D45A46">
              <w:rPr>
                <w:bCs/>
                <w:sz w:val="16"/>
                <w:szCs w:val="16"/>
              </w:rPr>
              <w:t>-</w:t>
            </w:r>
          </w:p>
        </w:tc>
      </w:tr>
      <w:tr w:rsidR="00F2759D" w:rsidRPr="00D45A46" w14:paraId="51DA089C" w14:textId="77777777" w:rsidTr="00D34AC1">
        <w:tc>
          <w:tcPr>
            <w:tcW w:w="1101" w:type="dxa"/>
          </w:tcPr>
          <w:p w14:paraId="5AF76AFC" w14:textId="77777777" w:rsidR="00F2759D" w:rsidRPr="00D45A46" w:rsidRDefault="00F2759D" w:rsidP="00D45A46">
            <w:pPr>
              <w:jc w:val="both"/>
              <w:rPr>
                <w:bCs/>
                <w:sz w:val="16"/>
                <w:szCs w:val="16"/>
              </w:rPr>
            </w:pPr>
            <w:r w:rsidRPr="00D45A46">
              <w:rPr>
                <w:bCs/>
                <w:sz w:val="16"/>
                <w:szCs w:val="16"/>
              </w:rPr>
              <w:t>31.07</w:t>
            </w:r>
          </w:p>
        </w:tc>
        <w:tc>
          <w:tcPr>
            <w:tcW w:w="2268" w:type="dxa"/>
          </w:tcPr>
          <w:p w14:paraId="60D033C4" w14:textId="77777777" w:rsidR="00F2759D" w:rsidRPr="00D45A46" w:rsidRDefault="00F2759D" w:rsidP="00D45A46">
            <w:pPr>
              <w:jc w:val="both"/>
              <w:rPr>
                <w:bCs/>
                <w:sz w:val="16"/>
                <w:szCs w:val="16"/>
              </w:rPr>
            </w:pPr>
            <w:r w:rsidRPr="00D45A46">
              <w:rPr>
                <w:bCs/>
                <w:sz w:val="16"/>
                <w:szCs w:val="16"/>
              </w:rPr>
              <w:t>10-й -"-</w:t>
            </w:r>
          </w:p>
        </w:tc>
        <w:tc>
          <w:tcPr>
            <w:tcW w:w="1307" w:type="dxa"/>
          </w:tcPr>
          <w:p w14:paraId="2E5EC776" w14:textId="77777777" w:rsidR="00F2759D" w:rsidRPr="00D45A46" w:rsidRDefault="00F2759D" w:rsidP="00D45A46">
            <w:pPr>
              <w:jc w:val="both"/>
              <w:rPr>
                <w:bCs/>
                <w:sz w:val="16"/>
                <w:szCs w:val="16"/>
              </w:rPr>
            </w:pPr>
            <w:r w:rsidRPr="00D45A46">
              <w:rPr>
                <w:bCs/>
                <w:sz w:val="16"/>
                <w:szCs w:val="16"/>
              </w:rPr>
              <w:t>3</w:t>
            </w:r>
          </w:p>
        </w:tc>
        <w:tc>
          <w:tcPr>
            <w:tcW w:w="1307" w:type="dxa"/>
          </w:tcPr>
          <w:p w14:paraId="0516CADE" w14:textId="77777777" w:rsidR="00F2759D" w:rsidRPr="00D45A46" w:rsidRDefault="00F2759D" w:rsidP="00D45A46">
            <w:pPr>
              <w:jc w:val="both"/>
              <w:rPr>
                <w:bCs/>
                <w:sz w:val="16"/>
                <w:szCs w:val="16"/>
              </w:rPr>
            </w:pPr>
            <w:r w:rsidRPr="00D45A46">
              <w:rPr>
                <w:bCs/>
                <w:sz w:val="16"/>
                <w:szCs w:val="16"/>
              </w:rPr>
              <w:t>2</w:t>
            </w:r>
          </w:p>
        </w:tc>
        <w:tc>
          <w:tcPr>
            <w:tcW w:w="1307" w:type="dxa"/>
          </w:tcPr>
          <w:p w14:paraId="567167AF" w14:textId="77777777" w:rsidR="00F2759D" w:rsidRPr="00D45A46" w:rsidRDefault="00F2759D" w:rsidP="00D45A46">
            <w:pPr>
              <w:jc w:val="both"/>
              <w:rPr>
                <w:bCs/>
                <w:sz w:val="16"/>
                <w:szCs w:val="16"/>
              </w:rPr>
            </w:pPr>
            <w:r w:rsidRPr="00D45A46">
              <w:rPr>
                <w:bCs/>
                <w:sz w:val="16"/>
                <w:szCs w:val="16"/>
              </w:rPr>
              <w:t>-</w:t>
            </w:r>
          </w:p>
        </w:tc>
        <w:tc>
          <w:tcPr>
            <w:tcW w:w="1307" w:type="dxa"/>
          </w:tcPr>
          <w:p w14:paraId="57A397E3" w14:textId="77777777" w:rsidR="00F2759D" w:rsidRPr="00D45A46" w:rsidRDefault="00F2759D" w:rsidP="00D45A46">
            <w:pPr>
              <w:jc w:val="both"/>
              <w:rPr>
                <w:bCs/>
                <w:sz w:val="16"/>
                <w:szCs w:val="16"/>
              </w:rPr>
            </w:pPr>
            <w:r w:rsidRPr="00D45A46">
              <w:rPr>
                <w:bCs/>
                <w:sz w:val="16"/>
                <w:szCs w:val="16"/>
              </w:rPr>
              <w:t>4</w:t>
            </w:r>
          </w:p>
        </w:tc>
        <w:tc>
          <w:tcPr>
            <w:tcW w:w="1307" w:type="dxa"/>
          </w:tcPr>
          <w:p w14:paraId="3A06CE36" w14:textId="77777777" w:rsidR="00F2759D" w:rsidRPr="00D45A46" w:rsidRDefault="00F2759D" w:rsidP="00D45A46">
            <w:pPr>
              <w:jc w:val="both"/>
              <w:rPr>
                <w:bCs/>
                <w:sz w:val="16"/>
                <w:szCs w:val="16"/>
              </w:rPr>
            </w:pPr>
            <w:r w:rsidRPr="00D45A46">
              <w:rPr>
                <w:bCs/>
                <w:sz w:val="16"/>
                <w:szCs w:val="16"/>
              </w:rPr>
              <w:t>-</w:t>
            </w:r>
          </w:p>
        </w:tc>
        <w:tc>
          <w:tcPr>
            <w:tcW w:w="1307" w:type="dxa"/>
          </w:tcPr>
          <w:p w14:paraId="3221B2ED" w14:textId="77777777" w:rsidR="00F2759D" w:rsidRPr="00D45A46" w:rsidRDefault="00F2759D" w:rsidP="00D45A46">
            <w:pPr>
              <w:jc w:val="both"/>
              <w:rPr>
                <w:bCs/>
                <w:sz w:val="16"/>
                <w:szCs w:val="16"/>
              </w:rPr>
            </w:pPr>
            <w:r w:rsidRPr="00D45A46">
              <w:rPr>
                <w:bCs/>
                <w:sz w:val="16"/>
                <w:szCs w:val="16"/>
              </w:rPr>
              <w:t>-</w:t>
            </w:r>
          </w:p>
        </w:tc>
      </w:tr>
      <w:tr w:rsidR="00F2759D" w:rsidRPr="00D45A46" w14:paraId="1854E525" w14:textId="77777777" w:rsidTr="00D34AC1">
        <w:tc>
          <w:tcPr>
            <w:tcW w:w="1101" w:type="dxa"/>
          </w:tcPr>
          <w:p w14:paraId="348932B2" w14:textId="77777777" w:rsidR="00F2759D" w:rsidRPr="00D45A46" w:rsidRDefault="00F2759D" w:rsidP="00D45A46">
            <w:pPr>
              <w:jc w:val="both"/>
              <w:rPr>
                <w:bCs/>
                <w:sz w:val="16"/>
                <w:szCs w:val="16"/>
              </w:rPr>
            </w:pPr>
            <w:r w:rsidRPr="00D45A46">
              <w:rPr>
                <w:bCs/>
                <w:sz w:val="16"/>
                <w:szCs w:val="16"/>
              </w:rPr>
              <w:t>31.07</w:t>
            </w:r>
          </w:p>
        </w:tc>
        <w:tc>
          <w:tcPr>
            <w:tcW w:w="2268" w:type="dxa"/>
          </w:tcPr>
          <w:p w14:paraId="0E6AB155" w14:textId="77777777" w:rsidR="00F2759D" w:rsidRPr="00D45A46" w:rsidRDefault="00F2759D" w:rsidP="00D45A46">
            <w:pPr>
              <w:jc w:val="both"/>
              <w:rPr>
                <w:bCs/>
                <w:sz w:val="16"/>
                <w:szCs w:val="16"/>
              </w:rPr>
            </w:pPr>
            <w:r w:rsidRPr="00D45A46">
              <w:rPr>
                <w:bCs/>
                <w:sz w:val="16"/>
                <w:szCs w:val="16"/>
              </w:rPr>
              <w:t>21-й -“-</w:t>
            </w:r>
          </w:p>
        </w:tc>
        <w:tc>
          <w:tcPr>
            <w:tcW w:w="1307" w:type="dxa"/>
          </w:tcPr>
          <w:p w14:paraId="2E21B51D" w14:textId="77777777" w:rsidR="00F2759D" w:rsidRPr="00D45A46" w:rsidRDefault="00F2759D" w:rsidP="00D45A46">
            <w:pPr>
              <w:jc w:val="both"/>
              <w:rPr>
                <w:bCs/>
                <w:sz w:val="16"/>
                <w:szCs w:val="16"/>
              </w:rPr>
            </w:pPr>
            <w:r w:rsidRPr="00D45A46">
              <w:rPr>
                <w:bCs/>
                <w:sz w:val="16"/>
                <w:szCs w:val="16"/>
              </w:rPr>
              <w:t>1</w:t>
            </w:r>
          </w:p>
        </w:tc>
        <w:tc>
          <w:tcPr>
            <w:tcW w:w="1307" w:type="dxa"/>
          </w:tcPr>
          <w:p w14:paraId="5E2DEBF4" w14:textId="77777777" w:rsidR="00F2759D" w:rsidRPr="00D45A46" w:rsidRDefault="00F2759D" w:rsidP="00D45A46">
            <w:pPr>
              <w:jc w:val="both"/>
              <w:rPr>
                <w:bCs/>
                <w:sz w:val="16"/>
                <w:szCs w:val="16"/>
              </w:rPr>
            </w:pPr>
            <w:r w:rsidRPr="00D45A46">
              <w:rPr>
                <w:bCs/>
                <w:sz w:val="16"/>
                <w:szCs w:val="16"/>
              </w:rPr>
              <w:t>2</w:t>
            </w:r>
          </w:p>
        </w:tc>
        <w:tc>
          <w:tcPr>
            <w:tcW w:w="1307" w:type="dxa"/>
          </w:tcPr>
          <w:p w14:paraId="22C1E85A" w14:textId="77777777" w:rsidR="00F2759D" w:rsidRPr="00D45A46" w:rsidRDefault="00F2759D" w:rsidP="00D45A46">
            <w:pPr>
              <w:jc w:val="both"/>
              <w:rPr>
                <w:bCs/>
                <w:sz w:val="16"/>
                <w:szCs w:val="16"/>
              </w:rPr>
            </w:pPr>
            <w:r w:rsidRPr="00D45A46">
              <w:rPr>
                <w:bCs/>
                <w:sz w:val="16"/>
                <w:szCs w:val="16"/>
              </w:rPr>
              <w:t>-</w:t>
            </w:r>
          </w:p>
        </w:tc>
        <w:tc>
          <w:tcPr>
            <w:tcW w:w="1307" w:type="dxa"/>
          </w:tcPr>
          <w:p w14:paraId="03FB9014" w14:textId="77777777" w:rsidR="00F2759D" w:rsidRPr="00D45A46" w:rsidRDefault="00F2759D" w:rsidP="00D45A46">
            <w:pPr>
              <w:jc w:val="both"/>
              <w:rPr>
                <w:bCs/>
                <w:sz w:val="16"/>
                <w:szCs w:val="16"/>
              </w:rPr>
            </w:pPr>
            <w:r w:rsidRPr="00D45A46">
              <w:rPr>
                <w:bCs/>
                <w:sz w:val="16"/>
                <w:szCs w:val="16"/>
              </w:rPr>
              <w:t>3</w:t>
            </w:r>
          </w:p>
        </w:tc>
        <w:tc>
          <w:tcPr>
            <w:tcW w:w="1307" w:type="dxa"/>
          </w:tcPr>
          <w:p w14:paraId="64D2F866" w14:textId="77777777" w:rsidR="00F2759D" w:rsidRPr="00D45A46" w:rsidRDefault="00F2759D" w:rsidP="00D45A46">
            <w:pPr>
              <w:jc w:val="both"/>
              <w:rPr>
                <w:bCs/>
                <w:sz w:val="16"/>
                <w:szCs w:val="16"/>
              </w:rPr>
            </w:pPr>
            <w:r w:rsidRPr="00D45A46">
              <w:rPr>
                <w:bCs/>
                <w:sz w:val="16"/>
                <w:szCs w:val="16"/>
              </w:rPr>
              <w:t>-</w:t>
            </w:r>
          </w:p>
        </w:tc>
        <w:tc>
          <w:tcPr>
            <w:tcW w:w="1307" w:type="dxa"/>
          </w:tcPr>
          <w:p w14:paraId="0C90568C" w14:textId="77777777" w:rsidR="00F2759D" w:rsidRPr="00D45A46" w:rsidRDefault="00F2759D" w:rsidP="00D45A46">
            <w:pPr>
              <w:jc w:val="both"/>
              <w:rPr>
                <w:bCs/>
                <w:sz w:val="16"/>
                <w:szCs w:val="16"/>
              </w:rPr>
            </w:pPr>
            <w:r w:rsidRPr="00D45A46">
              <w:rPr>
                <w:bCs/>
                <w:sz w:val="16"/>
                <w:szCs w:val="16"/>
              </w:rPr>
              <w:t>-</w:t>
            </w:r>
          </w:p>
        </w:tc>
      </w:tr>
      <w:tr w:rsidR="00F2759D" w:rsidRPr="00D45A46" w14:paraId="1E46BD70" w14:textId="77777777" w:rsidTr="00D34AC1">
        <w:tc>
          <w:tcPr>
            <w:tcW w:w="1101" w:type="dxa"/>
          </w:tcPr>
          <w:p w14:paraId="0BE77D55" w14:textId="77777777" w:rsidR="00F2759D" w:rsidRPr="00D45A46" w:rsidRDefault="00F2759D" w:rsidP="00D45A46">
            <w:pPr>
              <w:jc w:val="both"/>
              <w:rPr>
                <w:bCs/>
                <w:sz w:val="16"/>
                <w:szCs w:val="16"/>
              </w:rPr>
            </w:pPr>
          </w:p>
        </w:tc>
        <w:tc>
          <w:tcPr>
            <w:tcW w:w="2268" w:type="dxa"/>
          </w:tcPr>
          <w:p w14:paraId="4ABFE4E5" w14:textId="77777777" w:rsidR="00F2759D" w:rsidRPr="00D45A46" w:rsidRDefault="00F2759D" w:rsidP="00D45A46">
            <w:pPr>
              <w:jc w:val="both"/>
              <w:rPr>
                <w:bCs/>
                <w:sz w:val="16"/>
                <w:szCs w:val="16"/>
              </w:rPr>
            </w:pPr>
            <w:r w:rsidRPr="00D45A46">
              <w:rPr>
                <w:bCs/>
                <w:sz w:val="16"/>
                <w:szCs w:val="16"/>
              </w:rPr>
              <w:t>5-я рота. Бронницы</w:t>
            </w:r>
          </w:p>
        </w:tc>
        <w:tc>
          <w:tcPr>
            <w:tcW w:w="1307" w:type="dxa"/>
          </w:tcPr>
          <w:p w14:paraId="3EBCF5D1" w14:textId="77777777" w:rsidR="00F2759D" w:rsidRPr="00D45A46" w:rsidRDefault="00F2759D" w:rsidP="00D45A46">
            <w:pPr>
              <w:jc w:val="both"/>
              <w:rPr>
                <w:bCs/>
                <w:sz w:val="16"/>
                <w:szCs w:val="16"/>
              </w:rPr>
            </w:pPr>
          </w:p>
        </w:tc>
        <w:tc>
          <w:tcPr>
            <w:tcW w:w="1307" w:type="dxa"/>
          </w:tcPr>
          <w:p w14:paraId="722F177C" w14:textId="77777777" w:rsidR="00F2759D" w:rsidRPr="00D45A46" w:rsidRDefault="00F2759D" w:rsidP="00D45A46">
            <w:pPr>
              <w:jc w:val="both"/>
              <w:rPr>
                <w:bCs/>
                <w:sz w:val="16"/>
                <w:szCs w:val="16"/>
              </w:rPr>
            </w:pPr>
          </w:p>
        </w:tc>
        <w:tc>
          <w:tcPr>
            <w:tcW w:w="1307" w:type="dxa"/>
          </w:tcPr>
          <w:p w14:paraId="13A4D19B" w14:textId="77777777" w:rsidR="00F2759D" w:rsidRPr="00D45A46" w:rsidRDefault="00F2759D" w:rsidP="00D45A46">
            <w:pPr>
              <w:jc w:val="both"/>
              <w:rPr>
                <w:bCs/>
                <w:sz w:val="16"/>
                <w:szCs w:val="16"/>
              </w:rPr>
            </w:pPr>
          </w:p>
        </w:tc>
        <w:tc>
          <w:tcPr>
            <w:tcW w:w="1307" w:type="dxa"/>
          </w:tcPr>
          <w:p w14:paraId="3509EDF8" w14:textId="77777777" w:rsidR="00F2759D" w:rsidRPr="00D45A46" w:rsidRDefault="00F2759D" w:rsidP="00D45A46">
            <w:pPr>
              <w:jc w:val="both"/>
              <w:rPr>
                <w:bCs/>
                <w:sz w:val="16"/>
                <w:szCs w:val="16"/>
              </w:rPr>
            </w:pPr>
          </w:p>
        </w:tc>
        <w:tc>
          <w:tcPr>
            <w:tcW w:w="1307" w:type="dxa"/>
          </w:tcPr>
          <w:p w14:paraId="58FB0195" w14:textId="77777777" w:rsidR="00F2759D" w:rsidRPr="00D45A46" w:rsidRDefault="00F2759D" w:rsidP="00D45A46">
            <w:pPr>
              <w:jc w:val="both"/>
              <w:rPr>
                <w:bCs/>
                <w:sz w:val="16"/>
                <w:szCs w:val="16"/>
              </w:rPr>
            </w:pPr>
          </w:p>
        </w:tc>
        <w:tc>
          <w:tcPr>
            <w:tcW w:w="1307" w:type="dxa"/>
          </w:tcPr>
          <w:p w14:paraId="30789DB4" w14:textId="77777777" w:rsidR="00F2759D" w:rsidRPr="00D45A46" w:rsidRDefault="00F2759D" w:rsidP="00D45A46">
            <w:pPr>
              <w:jc w:val="both"/>
              <w:rPr>
                <w:bCs/>
                <w:sz w:val="16"/>
                <w:szCs w:val="16"/>
              </w:rPr>
            </w:pPr>
          </w:p>
        </w:tc>
      </w:tr>
      <w:tr w:rsidR="00F2759D" w:rsidRPr="00D45A46" w14:paraId="3D629E17" w14:textId="77777777" w:rsidTr="00D34AC1">
        <w:tc>
          <w:tcPr>
            <w:tcW w:w="1101" w:type="dxa"/>
          </w:tcPr>
          <w:p w14:paraId="1ADE2A43" w14:textId="77777777" w:rsidR="00F2759D" w:rsidRPr="00D45A46" w:rsidRDefault="00F2759D" w:rsidP="00D45A46">
            <w:pPr>
              <w:jc w:val="both"/>
              <w:rPr>
                <w:bCs/>
                <w:sz w:val="16"/>
                <w:szCs w:val="16"/>
              </w:rPr>
            </w:pPr>
            <w:r w:rsidRPr="00D45A46">
              <w:rPr>
                <w:bCs/>
                <w:sz w:val="16"/>
                <w:szCs w:val="16"/>
              </w:rPr>
              <w:t>30.07</w:t>
            </w:r>
          </w:p>
        </w:tc>
        <w:tc>
          <w:tcPr>
            <w:tcW w:w="2268" w:type="dxa"/>
          </w:tcPr>
          <w:p w14:paraId="58080522" w14:textId="77777777" w:rsidR="00F2759D" w:rsidRPr="00D45A46" w:rsidRDefault="00F2759D" w:rsidP="00D45A46">
            <w:pPr>
              <w:jc w:val="both"/>
              <w:rPr>
                <w:bCs/>
                <w:sz w:val="16"/>
                <w:szCs w:val="16"/>
              </w:rPr>
            </w:pPr>
            <w:r w:rsidRPr="00D45A46">
              <w:rPr>
                <w:bCs/>
                <w:sz w:val="16"/>
                <w:szCs w:val="16"/>
              </w:rPr>
              <w:t>Гренадерский отряд</w:t>
            </w:r>
          </w:p>
        </w:tc>
        <w:tc>
          <w:tcPr>
            <w:tcW w:w="1307" w:type="dxa"/>
          </w:tcPr>
          <w:p w14:paraId="46B9DD6A" w14:textId="77777777" w:rsidR="00F2759D" w:rsidRPr="00D45A46" w:rsidRDefault="00F2759D" w:rsidP="00D45A46">
            <w:pPr>
              <w:jc w:val="both"/>
              <w:rPr>
                <w:bCs/>
                <w:sz w:val="16"/>
                <w:szCs w:val="16"/>
              </w:rPr>
            </w:pPr>
            <w:r w:rsidRPr="00D45A46">
              <w:rPr>
                <w:bCs/>
                <w:sz w:val="16"/>
                <w:szCs w:val="16"/>
              </w:rPr>
              <w:t>5</w:t>
            </w:r>
          </w:p>
        </w:tc>
        <w:tc>
          <w:tcPr>
            <w:tcW w:w="1307" w:type="dxa"/>
          </w:tcPr>
          <w:p w14:paraId="63701335" w14:textId="77777777" w:rsidR="00F2759D" w:rsidRPr="00D45A46" w:rsidRDefault="00F2759D" w:rsidP="00D45A46">
            <w:pPr>
              <w:jc w:val="both"/>
              <w:rPr>
                <w:bCs/>
                <w:sz w:val="16"/>
                <w:szCs w:val="16"/>
              </w:rPr>
            </w:pPr>
            <w:r w:rsidRPr="00D45A46">
              <w:rPr>
                <w:bCs/>
                <w:sz w:val="16"/>
                <w:szCs w:val="16"/>
              </w:rPr>
              <w:t>2</w:t>
            </w:r>
          </w:p>
        </w:tc>
        <w:tc>
          <w:tcPr>
            <w:tcW w:w="1307" w:type="dxa"/>
          </w:tcPr>
          <w:p w14:paraId="5D9DC114" w14:textId="77777777" w:rsidR="00F2759D" w:rsidRPr="00D45A46" w:rsidRDefault="00F2759D" w:rsidP="00D45A46">
            <w:pPr>
              <w:jc w:val="both"/>
              <w:rPr>
                <w:bCs/>
                <w:sz w:val="16"/>
                <w:szCs w:val="16"/>
              </w:rPr>
            </w:pPr>
            <w:r w:rsidRPr="00D45A46">
              <w:rPr>
                <w:bCs/>
                <w:sz w:val="16"/>
                <w:szCs w:val="16"/>
              </w:rPr>
              <w:t>-</w:t>
            </w:r>
          </w:p>
        </w:tc>
        <w:tc>
          <w:tcPr>
            <w:tcW w:w="1307" w:type="dxa"/>
          </w:tcPr>
          <w:p w14:paraId="0804FA87" w14:textId="77777777" w:rsidR="00F2759D" w:rsidRPr="00D45A46" w:rsidRDefault="00F2759D" w:rsidP="00D45A46">
            <w:pPr>
              <w:jc w:val="both"/>
              <w:rPr>
                <w:bCs/>
                <w:sz w:val="16"/>
                <w:szCs w:val="16"/>
              </w:rPr>
            </w:pPr>
            <w:r w:rsidRPr="00D45A46">
              <w:rPr>
                <w:bCs/>
                <w:sz w:val="16"/>
                <w:szCs w:val="16"/>
              </w:rPr>
              <w:t>-</w:t>
            </w:r>
          </w:p>
        </w:tc>
        <w:tc>
          <w:tcPr>
            <w:tcW w:w="1307" w:type="dxa"/>
          </w:tcPr>
          <w:p w14:paraId="420BD3DA" w14:textId="77777777" w:rsidR="00F2759D" w:rsidRPr="00D45A46" w:rsidRDefault="00F2759D" w:rsidP="00D45A46">
            <w:pPr>
              <w:jc w:val="both"/>
              <w:rPr>
                <w:bCs/>
                <w:sz w:val="16"/>
                <w:szCs w:val="16"/>
              </w:rPr>
            </w:pPr>
            <w:r w:rsidRPr="00D45A46">
              <w:rPr>
                <w:bCs/>
                <w:sz w:val="16"/>
                <w:szCs w:val="16"/>
              </w:rPr>
              <w:t>-</w:t>
            </w:r>
          </w:p>
        </w:tc>
        <w:tc>
          <w:tcPr>
            <w:tcW w:w="1307" w:type="dxa"/>
          </w:tcPr>
          <w:p w14:paraId="5ACB1E9F" w14:textId="77777777" w:rsidR="00F2759D" w:rsidRPr="00D45A46" w:rsidRDefault="00F2759D" w:rsidP="00D45A46">
            <w:pPr>
              <w:jc w:val="both"/>
              <w:rPr>
                <w:bCs/>
                <w:sz w:val="16"/>
                <w:szCs w:val="16"/>
              </w:rPr>
            </w:pPr>
            <w:r w:rsidRPr="00D45A46">
              <w:rPr>
                <w:bCs/>
                <w:sz w:val="16"/>
                <w:szCs w:val="16"/>
              </w:rPr>
              <w:t>5</w:t>
            </w:r>
          </w:p>
        </w:tc>
      </w:tr>
      <w:tr w:rsidR="00F2759D" w:rsidRPr="00D45A46" w14:paraId="2035A96E" w14:textId="77777777" w:rsidTr="00D34AC1">
        <w:tc>
          <w:tcPr>
            <w:tcW w:w="1101" w:type="dxa"/>
          </w:tcPr>
          <w:p w14:paraId="0B57BA84" w14:textId="77777777" w:rsidR="00F2759D" w:rsidRPr="00D45A46" w:rsidRDefault="00F2759D" w:rsidP="00D45A46">
            <w:pPr>
              <w:jc w:val="both"/>
              <w:rPr>
                <w:bCs/>
                <w:sz w:val="16"/>
                <w:szCs w:val="16"/>
              </w:rPr>
            </w:pPr>
            <w:r w:rsidRPr="00D45A46">
              <w:rPr>
                <w:bCs/>
                <w:sz w:val="16"/>
                <w:szCs w:val="16"/>
              </w:rPr>
              <w:t>30.07</w:t>
            </w:r>
          </w:p>
        </w:tc>
        <w:tc>
          <w:tcPr>
            <w:tcW w:w="2268" w:type="dxa"/>
          </w:tcPr>
          <w:p w14:paraId="3F9B0B7B" w14:textId="77777777" w:rsidR="00F2759D" w:rsidRPr="00D45A46" w:rsidRDefault="00F2759D" w:rsidP="00D45A46">
            <w:pPr>
              <w:jc w:val="both"/>
              <w:rPr>
                <w:bCs/>
                <w:sz w:val="16"/>
                <w:szCs w:val="16"/>
              </w:rPr>
            </w:pPr>
            <w:r w:rsidRPr="00D45A46">
              <w:rPr>
                <w:bCs/>
                <w:sz w:val="16"/>
                <w:szCs w:val="16"/>
              </w:rPr>
              <w:t>13-й корпавиаотряд</w:t>
            </w:r>
          </w:p>
        </w:tc>
        <w:tc>
          <w:tcPr>
            <w:tcW w:w="1307" w:type="dxa"/>
          </w:tcPr>
          <w:p w14:paraId="3A1449FF" w14:textId="77777777" w:rsidR="00F2759D" w:rsidRPr="00D45A46" w:rsidRDefault="00F2759D" w:rsidP="00D45A46">
            <w:pPr>
              <w:jc w:val="both"/>
              <w:rPr>
                <w:bCs/>
                <w:sz w:val="16"/>
                <w:szCs w:val="16"/>
              </w:rPr>
            </w:pPr>
            <w:r w:rsidRPr="00D45A46">
              <w:rPr>
                <w:bCs/>
                <w:sz w:val="16"/>
                <w:szCs w:val="16"/>
              </w:rPr>
              <w:t>3</w:t>
            </w:r>
          </w:p>
        </w:tc>
        <w:tc>
          <w:tcPr>
            <w:tcW w:w="1307" w:type="dxa"/>
          </w:tcPr>
          <w:p w14:paraId="37678D16" w14:textId="77777777" w:rsidR="00F2759D" w:rsidRPr="00D45A46" w:rsidRDefault="00F2759D" w:rsidP="00D45A46">
            <w:pPr>
              <w:jc w:val="both"/>
              <w:rPr>
                <w:bCs/>
                <w:sz w:val="16"/>
                <w:szCs w:val="16"/>
              </w:rPr>
            </w:pPr>
            <w:r w:rsidRPr="00D45A46">
              <w:rPr>
                <w:bCs/>
                <w:sz w:val="16"/>
                <w:szCs w:val="16"/>
              </w:rPr>
              <w:t>-</w:t>
            </w:r>
          </w:p>
        </w:tc>
        <w:tc>
          <w:tcPr>
            <w:tcW w:w="1307" w:type="dxa"/>
          </w:tcPr>
          <w:p w14:paraId="1A9C497B" w14:textId="77777777" w:rsidR="00F2759D" w:rsidRPr="00D45A46" w:rsidRDefault="00F2759D" w:rsidP="00D45A46">
            <w:pPr>
              <w:jc w:val="both"/>
              <w:rPr>
                <w:bCs/>
                <w:sz w:val="16"/>
                <w:szCs w:val="16"/>
              </w:rPr>
            </w:pPr>
            <w:r w:rsidRPr="00D45A46">
              <w:rPr>
                <w:bCs/>
                <w:sz w:val="16"/>
                <w:szCs w:val="16"/>
              </w:rPr>
              <w:t>5</w:t>
            </w:r>
          </w:p>
        </w:tc>
        <w:tc>
          <w:tcPr>
            <w:tcW w:w="1307" w:type="dxa"/>
          </w:tcPr>
          <w:p w14:paraId="78BBA7E8" w14:textId="77777777" w:rsidR="00F2759D" w:rsidRPr="00D45A46" w:rsidRDefault="00F2759D" w:rsidP="00D45A46">
            <w:pPr>
              <w:jc w:val="both"/>
              <w:rPr>
                <w:bCs/>
                <w:sz w:val="16"/>
                <w:szCs w:val="16"/>
              </w:rPr>
            </w:pPr>
            <w:r w:rsidRPr="00D45A46">
              <w:rPr>
                <w:bCs/>
                <w:sz w:val="16"/>
                <w:szCs w:val="16"/>
              </w:rPr>
              <w:t>-</w:t>
            </w:r>
          </w:p>
        </w:tc>
        <w:tc>
          <w:tcPr>
            <w:tcW w:w="1307" w:type="dxa"/>
          </w:tcPr>
          <w:p w14:paraId="52256046" w14:textId="77777777" w:rsidR="00F2759D" w:rsidRPr="00D45A46" w:rsidRDefault="00F2759D" w:rsidP="00D45A46">
            <w:pPr>
              <w:jc w:val="both"/>
              <w:rPr>
                <w:bCs/>
                <w:sz w:val="16"/>
                <w:szCs w:val="16"/>
              </w:rPr>
            </w:pPr>
            <w:r w:rsidRPr="00D45A46">
              <w:rPr>
                <w:bCs/>
                <w:sz w:val="16"/>
                <w:szCs w:val="16"/>
              </w:rPr>
              <w:t>-</w:t>
            </w:r>
          </w:p>
        </w:tc>
        <w:tc>
          <w:tcPr>
            <w:tcW w:w="1307" w:type="dxa"/>
          </w:tcPr>
          <w:p w14:paraId="7EEB33F8" w14:textId="77777777" w:rsidR="00F2759D" w:rsidRPr="00D45A46" w:rsidRDefault="00F2759D" w:rsidP="00D45A46">
            <w:pPr>
              <w:jc w:val="both"/>
              <w:rPr>
                <w:bCs/>
                <w:sz w:val="16"/>
                <w:szCs w:val="16"/>
              </w:rPr>
            </w:pPr>
            <w:r w:rsidRPr="00D45A46">
              <w:rPr>
                <w:bCs/>
                <w:sz w:val="16"/>
                <w:szCs w:val="16"/>
              </w:rPr>
              <w:t>-</w:t>
            </w:r>
          </w:p>
        </w:tc>
      </w:tr>
      <w:tr w:rsidR="00F2759D" w:rsidRPr="00D45A46" w14:paraId="4871F476" w14:textId="77777777" w:rsidTr="00D34AC1">
        <w:tc>
          <w:tcPr>
            <w:tcW w:w="1101" w:type="dxa"/>
          </w:tcPr>
          <w:p w14:paraId="45B1B003" w14:textId="77777777" w:rsidR="00F2759D" w:rsidRPr="00D45A46" w:rsidRDefault="00F2759D" w:rsidP="00D45A46">
            <w:pPr>
              <w:jc w:val="both"/>
              <w:rPr>
                <w:bCs/>
                <w:sz w:val="16"/>
                <w:szCs w:val="16"/>
              </w:rPr>
            </w:pPr>
            <w:r w:rsidRPr="00D45A46">
              <w:rPr>
                <w:bCs/>
                <w:sz w:val="16"/>
                <w:szCs w:val="16"/>
              </w:rPr>
              <w:t>30.07</w:t>
            </w:r>
          </w:p>
        </w:tc>
        <w:tc>
          <w:tcPr>
            <w:tcW w:w="2268" w:type="dxa"/>
          </w:tcPr>
          <w:p w14:paraId="4CBA2EC4" w14:textId="77777777" w:rsidR="00F2759D" w:rsidRPr="00D45A46" w:rsidRDefault="00F2759D" w:rsidP="00D45A46">
            <w:pPr>
              <w:jc w:val="both"/>
              <w:rPr>
                <w:bCs/>
                <w:sz w:val="16"/>
                <w:szCs w:val="16"/>
              </w:rPr>
            </w:pPr>
            <w:r w:rsidRPr="00D45A46">
              <w:rPr>
                <w:bCs/>
                <w:sz w:val="16"/>
                <w:szCs w:val="16"/>
              </w:rPr>
              <w:t>17-й -"-</w:t>
            </w:r>
          </w:p>
        </w:tc>
        <w:tc>
          <w:tcPr>
            <w:tcW w:w="1307" w:type="dxa"/>
          </w:tcPr>
          <w:p w14:paraId="1DA10094" w14:textId="77777777" w:rsidR="00F2759D" w:rsidRPr="00D45A46" w:rsidRDefault="00F2759D" w:rsidP="00D45A46">
            <w:pPr>
              <w:jc w:val="both"/>
              <w:rPr>
                <w:bCs/>
                <w:sz w:val="16"/>
                <w:szCs w:val="16"/>
              </w:rPr>
            </w:pPr>
            <w:r w:rsidRPr="00D45A46">
              <w:rPr>
                <w:bCs/>
                <w:sz w:val="16"/>
                <w:szCs w:val="16"/>
              </w:rPr>
              <w:t>4</w:t>
            </w:r>
          </w:p>
        </w:tc>
        <w:tc>
          <w:tcPr>
            <w:tcW w:w="1307" w:type="dxa"/>
          </w:tcPr>
          <w:p w14:paraId="449FEC68" w14:textId="77777777" w:rsidR="00F2759D" w:rsidRPr="00D45A46" w:rsidRDefault="00F2759D" w:rsidP="00D45A46">
            <w:pPr>
              <w:jc w:val="both"/>
              <w:rPr>
                <w:bCs/>
                <w:sz w:val="16"/>
                <w:szCs w:val="16"/>
              </w:rPr>
            </w:pPr>
            <w:r w:rsidRPr="00D45A46">
              <w:rPr>
                <w:bCs/>
                <w:sz w:val="16"/>
                <w:szCs w:val="16"/>
              </w:rPr>
              <w:t>1</w:t>
            </w:r>
          </w:p>
        </w:tc>
        <w:tc>
          <w:tcPr>
            <w:tcW w:w="1307" w:type="dxa"/>
          </w:tcPr>
          <w:p w14:paraId="463D25ED" w14:textId="77777777" w:rsidR="00F2759D" w:rsidRPr="00D45A46" w:rsidRDefault="00F2759D" w:rsidP="00D45A46">
            <w:pPr>
              <w:jc w:val="both"/>
              <w:rPr>
                <w:bCs/>
                <w:sz w:val="16"/>
                <w:szCs w:val="16"/>
              </w:rPr>
            </w:pPr>
            <w:r w:rsidRPr="00D45A46">
              <w:rPr>
                <w:bCs/>
                <w:sz w:val="16"/>
                <w:szCs w:val="16"/>
              </w:rPr>
              <w:t>5</w:t>
            </w:r>
          </w:p>
        </w:tc>
        <w:tc>
          <w:tcPr>
            <w:tcW w:w="1307" w:type="dxa"/>
          </w:tcPr>
          <w:p w14:paraId="32E4CE43" w14:textId="77777777" w:rsidR="00F2759D" w:rsidRPr="00D45A46" w:rsidRDefault="00F2759D" w:rsidP="00D45A46">
            <w:pPr>
              <w:jc w:val="both"/>
              <w:rPr>
                <w:bCs/>
                <w:sz w:val="16"/>
                <w:szCs w:val="16"/>
              </w:rPr>
            </w:pPr>
            <w:r w:rsidRPr="00D45A46">
              <w:rPr>
                <w:bCs/>
                <w:sz w:val="16"/>
                <w:szCs w:val="16"/>
              </w:rPr>
              <w:t>-</w:t>
            </w:r>
          </w:p>
        </w:tc>
        <w:tc>
          <w:tcPr>
            <w:tcW w:w="1307" w:type="dxa"/>
          </w:tcPr>
          <w:p w14:paraId="0EC9C007" w14:textId="77777777" w:rsidR="00F2759D" w:rsidRPr="00D45A46" w:rsidRDefault="00F2759D" w:rsidP="00D45A46">
            <w:pPr>
              <w:jc w:val="both"/>
              <w:rPr>
                <w:bCs/>
                <w:sz w:val="16"/>
                <w:szCs w:val="16"/>
              </w:rPr>
            </w:pPr>
            <w:r w:rsidRPr="00D45A46">
              <w:rPr>
                <w:bCs/>
                <w:sz w:val="16"/>
                <w:szCs w:val="16"/>
              </w:rPr>
              <w:t>-</w:t>
            </w:r>
          </w:p>
        </w:tc>
        <w:tc>
          <w:tcPr>
            <w:tcW w:w="1307" w:type="dxa"/>
          </w:tcPr>
          <w:p w14:paraId="6CD87E4B" w14:textId="77777777" w:rsidR="00F2759D" w:rsidRPr="00D45A46" w:rsidRDefault="00F2759D" w:rsidP="00D45A46">
            <w:pPr>
              <w:jc w:val="both"/>
              <w:rPr>
                <w:bCs/>
                <w:sz w:val="16"/>
                <w:szCs w:val="16"/>
              </w:rPr>
            </w:pPr>
            <w:r w:rsidRPr="00D45A46">
              <w:rPr>
                <w:bCs/>
                <w:sz w:val="16"/>
                <w:szCs w:val="16"/>
              </w:rPr>
              <w:t>-</w:t>
            </w:r>
          </w:p>
        </w:tc>
      </w:tr>
      <w:tr w:rsidR="00F2759D" w:rsidRPr="00D45A46" w14:paraId="2BAF527E" w14:textId="77777777" w:rsidTr="00D34AC1">
        <w:tc>
          <w:tcPr>
            <w:tcW w:w="1101" w:type="dxa"/>
          </w:tcPr>
          <w:p w14:paraId="56BC3E63" w14:textId="77777777" w:rsidR="00F2759D" w:rsidRPr="00D45A46" w:rsidRDefault="00F2759D" w:rsidP="00D45A46">
            <w:pPr>
              <w:jc w:val="both"/>
              <w:rPr>
                <w:bCs/>
                <w:sz w:val="16"/>
                <w:szCs w:val="16"/>
              </w:rPr>
            </w:pPr>
          </w:p>
        </w:tc>
        <w:tc>
          <w:tcPr>
            <w:tcW w:w="2268" w:type="dxa"/>
          </w:tcPr>
          <w:p w14:paraId="0EB24EE8" w14:textId="77777777" w:rsidR="00F2759D" w:rsidRPr="00D45A46" w:rsidRDefault="00F2759D" w:rsidP="00D45A46">
            <w:pPr>
              <w:jc w:val="both"/>
              <w:rPr>
                <w:bCs/>
                <w:sz w:val="16"/>
                <w:szCs w:val="16"/>
              </w:rPr>
            </w:pPr>
            <w:r w:rsidRPr="00D45A46">
              <w:rPr>
                <w:bCs/>
                <w:sz w:val="16"/>
                <w:szCs w:val="16"/>
              </w:rPr>
              <w:t>6-я рота. Одесса</w:t>
            </w:r>
          </w:p>
        </w:tc>
        <w:tc>
          <w:tcPr>
            <w:tcW w:w="1307" w:type="dxa"/>
          </w:tcPr>
          <w:p w14:paraId="6989E62E" w14:textId="77777777" w:rsidR="00F2759D" w:rsidRPr="00D45A46" w:rsidRDefault="00F2759D" w:rsidP="00D45A46">
            <w:pPr>
              <w:jc w:val="both"/>
              <w:rPr>
                <w:bCs/>
                <w:sz w:val="16"/>
                <w:szCs w:val="16"/>
              </w:rPr>
            </w:pPr>
          </w:p>
        </w:tc>
        <w:tc>
          <w:tcPr>
            <w:tcW w:w="1307" w:type="dxa"/>
          </w:tcPr>
          <w:p w14:paraId="6A5072FC" w14:textId="77777777" w:rsidR="00F2759D" w:rsidRPr="00D45A46" w:rsidRDefault="00F2759D" w:rsidP="00D45A46">
            <w:pPr>
              <w:jc w:val="both"/>
              <w:rPr>
                <w:bCs/>
                <w:sz w:val="16"/>
                <w:szCs w:val="16"/>
              </w:rPr>
            </w:pPr>
          </w:p>
        </w:tc>
        <w:tc>
          <w:tcPr>
            <w:tcW w:w="1307" w:type="dxa"/>
          </w:tcPr>
          <w:p w14:paraId="2B582C8D" w14:textId="77777777" w:rsidR="00F2759D" w:rsidRPr="00D45A46" w:rsidRDefault="00F2759D" w:rsidP="00D45A46">
            <w:pPr>
              <w:jc w:val="both"/>
              <w:rPr>
                <w:bCs/>
                <w:sz w:val="16"/>
                <w:szCs w:val="16"/>
              </w:rPr>
            </w:pPr>
          </w:p>
        </w:tc>
        <w:tc>
          <w:tcPr>
            <w:tcW w:w="1307" w:type="dxa"/>
          </w:tcPr>
          <w:p w14:paraId="70B1F27D" w14:textId="77777777" w:rsidR="00F2759D" w:rsidRPr="00D45A46" w:rsidRDefault="00F2759D" w:rsidP="00D45A46">
            <w:pPr>
              <w:jc w:val="both"/>
              <w:rPr>
                <w:bCs/>
                <w:sz w:val="16"/>
                <w:szCs w:val="16"/>
              </w:rPr>
            </w:pPr>
          </w:p>
        </w:tc>
        <w:tc>
          <w:tcPr>
            <w:tcW w:w="1307" w:type="dxa"/>
          </w:tcPr>
          <w:p w14:paraId="75B09A5F" w14:textId="77777777" w:rsidR="00F2759D" w:rsidRPr="00D45A46" w:rsidRDefault="00F2759D" w:rsidP="00D45A46">
            <w:pPr>
              <w:jc w:val="both"/>
              <w:rPr>
                <w:bCs/>
                <w:sz w:val="16"/>
                <w:szCs w:val="16"/>
              </w:rPr>
            </w:pPr>
          </w:p>
        </w:tc>
        <w:tc>
          <w:tcPr>
            <w:tcW w:w="1307" w:type="dxa"/>
          </w:tcPr>
          <w:p w14:paraId="131F1D2F" w14:textId="77777777" w:rsidR="00F2759D" w:rsidRPr="00D45A46" w:rsidRDefault="00F2759D" w:rsidP="00D45A46">
            <w:pPr>
              <w:jc w:val="both"/>
              <w:rPr>
                <w:bCs/>
                <w:sz w:val="16"/>
                <w:szCs w:val="16"/>
              </w:rPr>
            </w:pPr>
          </w:p>
        </w:tc>
      </w:tr>
      <w:tr w:rsidR="00F2759D" w:rsidRPr="00D45A46" w14:paraId="256E5A17" w14:textId="77777777" w:rsidTr="00D34AC1">
        <w:tc>
          <w:tcPr>
            <w:tcW w:w="1101" w:type="dxa"/>
          </w:tcPr>
          <w:p w14:paraId="7FFC6B02" w14:textId="77777777" w:rsidR="00F2759D" w:rsidRPr="00D45A46" w:rsidRDefault="00F2759D" w:rsidP="00D45A46">
            <w:pPr>
              <w:jc w:val="both"/>
              <w:rPr>
                <w:bCs/>
                <w:sz w:val="16"/>
                <w:szCs w:val="16"/>
              </w:rPr>
            </w:pPr>
            <w:r w:rsidRPr="00D45A46">
              <w:rPr>
                <w:bCs/>
                <w:sz w:val="16"/>
                <w:szCs w:val="16"/>
              </w:rPr>
              <w:t>27.07</w:t>
            </w:r>
          </w:p>
        </w:tc>
        <w:tc>
          <w:tcPr>
            <w:tcW w:w="2268" w:type="dxa"/>
          </w:tcPr>
          <w:p w14:paraId="11A2379F" w14:textId="77777777" w:rsidR="00F2759D" w:rsidRPr="00D45A46" w:rsidRDefault="00F2759D" w:rsidP="00D45A46">
            <w:pPr>
              <w:jc w:val="both"/>
              <w:rPr>
                <w:bCs/>
                <w:sz w:val="16"/>
                <w:szCs w:val="16"/>
              </w:rPr>
            </w:pPr>
            <w:r w:rsidRPr="00D45A46">
              <w:rPr>
                <w:bCs/>
                <w:sz w:val="16"/>
                <w:szCs w:val="16"/>
              </w:rPr>
              <w:t>7-й корпавиаотряд</w:t>
            </w:r>
          </w:p>
        </w:tc>
        <w:tc>
          <w:tcPr>
            <w:tcW w:w="1307" w:type="dxa"/>
          </w:tcPr>
          <w:p w14:paraId="173C8709" w14:textId="77777777" w:rsidR="00F2759D" w:rsidRPr="00D45A46" w:rsidRDefault="00F2759D" w:rsidP="00D45A46">
            <w:pPr>
              <w:jc w:val="both"/>
              <w:rPr>
                <w:bCs/>
                <w:sz w:val="16"/>
                <w:szCs w:val="16"/>
              </w:rPr>
            </w:pPr>
            <w:r w:rsidRPr="00D45A46">
              <w:rPr>
                <w:bCs/>
                <w:sz w:val="16"/>
                <w:szCs w:val="16"/>
              </w:rPr>
              <w:t>5</w:t>
            </w:r>
          </w:p>
        </w:tc>
        <w:tc>
          <w:tcPr>
            <w:tcW w:w="1307" w:type="dxa"/>
          </w:tcPr>
          <w:p w14:paraId="0815278F" w14:textId="77777777" w:rsidR="00F2759D" w:rsidRPr="00D45A46" w:rsidRDefault="00F2759D" w:rsidP="00D45A46">
            <w:pPr>
              <w:jc w:val="both"/>
              <w:rPr>
                <w:bCs/>
                <w:sz w:val="16"/>
                <w:szCs w:val="16"/>
              </w:rPr>
            </w:pPr>
            <w:r w:rsidRPr="00D45A46">
              <w:rPr>
                <w:bCs/>
                <w:sz w:val="16"/>
                <w:szCs w:val="16"/>
              </w:rPr>
              <w:t>1</w:t>
            </w:r>
          </w:p>
        </w:tc>
        <w:tc>
          <w:tcPr>
            <w:tcW w:w="1307" w:type="dxa"/>
          </w:tcPr>
          <w:p w14:paraId="2E9B50C6" w14:textId="77777777" w:rsidR="00F2759D" w:rsidRPr="00D45A46" w:rsidRDefault="00F2759D" w:rsidP="00D45A46">
            <w:pPr>
              <w:jc w:val="both"/>
              <w:rPr>
                <w:bCs/>
                <w:sz w:val="16"/>
                <w:szCs w:val="16"/>
              </w:rPr>
            </w:pPr>
            <w:r w:rsidRPr="00D45A46">
              <w:rPr>
                <w:bCs/>
                <w:sz w:val="16"/>
                <w:szCs w:val="16"/>
              </w:rPr>
              <w:t>6</w:t>
            </w:r>
          </w:p>
        </w:tc>
        <w:tc>
          <w:tcPr>
            <w:tcW w:w="1307" w:type="dxa"/>
          </w:tcPr>
          <w:p w14:paraId="17767BC5" w14:textId="77777777" w:rsidR="00F2759D" w:rsidRPr="00D45A46" w:rsidRDefault="00F2759D" w:rsidP="00D45A46">
            <w:pPr>
              <w:jc w:val="both"/>
              <w:rPr>
                <w:bCs/>
                <w:sz w:val="16"/>
                <w:szCs w:val="16"/>
              </w:rPr>
            </w:pPr>
            <w:r w:rsidRPr="00D45A46">
              <w:rPr>
                <w:bCs/>
                <w:sz w:val="16"/>
                <w:szCs w:val="16"/>
              </w:rPr>
              <w:t>-</w:t>
            </w:r>
          </w:p>
        </w:tc>
        <w:tc>
          <w:tcPr>
            <w:tcW w:w="1307" w:type="dxa"/>
          </w:tcPr>
          <w:p w14:paraId="3777051D" w14:textId="77777777" w:rsidR="00F2759D" w:rsidRPr="00D45A46" w:rsidRDefault="00F2759D" w:rsidP="00D45A46">
            <w:pPr>
              <w:jc w:val="both"/>
              <w:rPr>
                <w:bCs/>
                <w:sz w:val="16"/>
                <w:szCs w:val="16"/>
              </w:rPr>
            </w:pPr>
            <w:r w:rsidRPr="00D45A46">
              <w:rPr>
                <w:bCs/>
                <w:sz w:val="16"/>
                <w:szCs w:val="16"/>
              </w:rPr>
              <w:t>-</w:t>
            </w:r>
          </w:p>
        </w:tc>
        <w:tc>
          <w:tcPr>
            <w:tcW w:w="1307" w:type="dxa"/>
          </w:tcPr>
          <w:p w14:paraId="6C0C0D7D" w14:textId="77777777" w:rsidR="00F2759D" w:rsidRPr="00D45A46" w:rsidRDefault="00F2759D" w:rsidP="00D45A46">
            <w:pPr>
              <w:jc w:val="both"/>
              <w:rPr>
                <w:bCs/>
                <w:sz w:val="16"/>
                <w:szCs w:val="16"/>
              </w:rPr>
            </w:pPr>
            <w:r w:rsidRPr="00D45A46">
              <w:rPr>
                <w:bCs/>
                <w:sz w:val="16"/>
                <w:szCs w:val="16"/>
              </w:rPr>
              <w:t>-</w:t>
            </w:r>
          </w:p>
        </w:tc>
      </w:tr>
      <w:tr w:rsidR="00F2759D" w:rsidRPr="00D45A46" w14:paraId="7A35A2D6" w14:textId="77777777" w:rsidTr="00D34AC1">
        <w:tc>
          <w:tcPr>
            <w:tcW w:w="1101" w:type="dxa"/>
          </w:tcPr>
          <w:p w14:paraId="1582EA91" w14:textId="77777777" w:rsidR="00F2759D" w:rsidRPr="00D45A46" w:rsidRDefault="00F2759D" w:rsidP="00D45A46">
            <w:pPr>
              <w:jc w:val="both"/>
              <w:rPr>
                <w:bCs/>
                <w:sz w:val="16"/>
                <w:szCs w:val="16"/>
              </w:rPr>
            </w:pPr>
            <w:r w:rsidRPr="00D45A46">
              <w:rPr>
                <w:bCs/>
                <w:sz w:val="16"/>
                <w:szCs w:val="16"/>
              </w:rPr>
              <w:t>27.07</w:t>
            </w:r>
          </w:p>
        </w:tc>
        <w:tc>
          <w:tcPr>
            <w:tcW w:w="2268" w:type="dxa"/>
          </w:tcPr>
          <w:p w14:paraId="5A6D77B8" w14:textId="77777777" w:rsidR="00F2759D" w:rsidRPr="00D45A46" w:rsidRDefault="00F2759D" w:rsidP="00D45A46">
            <w:pPr>
              <w:jc w:val="both"/>
              <w:rPr>
                <w:bCs/>
                <w:sz w:val="16"/>
                <w:szCs w:val="16"/>
              </w:rPr>
            </w:pPr>
            <w:r w:rsidRPr="00D45A46">
              <w:rPr>
                <w:bCs/>
                <w:sz w:val="16"/>
                <w:szCs w:val="16"/>
              </w:rPr>
              <w:t>8-й -“-</w:t>
            </w:r>
          </w:p>
        </w:tc>
        <w:tc>
          <w:tcPr>
            <w:tcW w:w="1307" w:type="dxa"/>
          </w:tcPr>
          <w:p w14:paraId="3496ACC7" w14:textId="77777777" w:rsidR="00F2759D" w:rsidRPr="00D45A46" w:rsidRDefault="00F2759D" w:rsidP="00D45A46">
            <w:pPr>
              <w:jc w:val="both"/>
              <w:rPr>
                <w:bCs/>
                <w:sz w:val="16"/>
                <w:szCs w:val="16"/>
              </w:rPr>
            </w:pPr>
            <w:r w:rsidRPr="00D45A46">
              <w:rPr>
                <w:bCs/>
                <w:sz w:val="16"/>
                <w:szCs w:val="16"/>
              </w:rPr>
              <w:t>4</w:t>
            </w:r>
          </w:p>
        </w:tc>
        <w:tc>
          <w:tcPr>
            <w:tcW w:w="1307" w:type="dxa"/>
          </w:tcPr>
          <w:p w14:paraId="136F2D74" w14:textId="77777777" w:rsidR="00F2759D" w:rsidRPr="00D45A46" w:rsidRDefault="00F2759D" w:rsidP="00D45A46">
            <w:pPr>
              <w:jc w:val="both"/>
              <w:rPr>
                <w:bCs/>
                <w:sz w:val="16"/>
                <w:szCs w:val="16"/>
              </w:rPr>
            </w:pPr>
            <w:r w:rsidRPr="00D45A46">
              <w:rPr>
                <w:bCs/>
                <w:sz w:val="16"/>
                <w:szCs w:val="16"/>
              </w:rPr>
              <w:t>1</w:t>
            </w:r>
          </w:p>
        </w:tc>
        <w:tc>
          <w:tcPr>
            <w:tcW w:w="1307" w:type="dxa"/>
          </w:tcPr>
          <w:p w14:paraId="2B2F88D8" w14:textId="77777777" w:rsidR="00F2759D" w:rsidRPr="00D45A46" w:rsidRDefault="00F2759D" w:rsidP="00D45A46">
            <w:pPr>
              <w:jc w:val="both"/>
              <w:rPr>
                <w:bCs/>
                <w:sz w:val="16"/>
                <w:szCs w:val="16"/>
              </w:rPr>
            </w:pPr>
            <w:r w:rsidRPr="00D45A46">
              <w:rPr>
                <w:bCs/>
                <w:sz w:val="16"/>
                <w:szCs w:val="16"/>
              </w:rPr>
              <w:t>5</w:t>
            </w:r>
          </w:p>
        </w:tc>
        <w:tc>
          <w:tcPr>
            <w:tcW w:w="1307" w:type="dxa"/>
          </w:tcPr>
          <w:p w14:paraId="59A187CE" w14:textId="77777777" w:rsidR="00F2759D" w:rsidRPr="00D45A46" w:rsidRDefault="00F2759D" w:rsidP="00D45A46">
            <w:pPr>
              <w:jc w:val="both"/>
              <w:rPr>
                <w:bCs/>
                <w:sz w:val="16"/>
                <w:szCs w:val="16"/>
              </w:rPr>
            </w:pPr>
            <w:r w:rsidRPr="00D45A46">
              <w:rPr>
                <w:bCs/>
                <w:sz w:val="16"/>
                <w:szCs w:val="16"/>
              </w:rPr>
              <w:t>-</w:t>
            </w:r>
          </w:p>
        </w:tc>
        <w:tc>
          <w:tcPr>
            <w:tcW w:w="1307" w:type="dxa"/>
          </w:tcPr>
          <w:p w14:paraId="24E3D2AA" w14:textId="77777777" w:rsidR="00F2759D" w:rsidRPr="00D45A46" w:rsidRDefault="00F2759D" w:rsidP="00D45A46">
            <w:pPr>
              <w:jc w:val="both"/>
              <w:rPr>
                <w:bCs/>
                <w:sz w:val="16"/>
                <w:szCs w:val="16"/>
              </w:rPr>
            </w:pPr>
            <w:r w:rsidRPr="00D45A46">
              <w:rPr>
                <w:bCs/>
                <w:sz w:val="16"/>
                <w:szCs w:val="16"/>
              </w:rPr>
              <w:t>-</w:t>
            </w:r>
          </w:p>
        </w:tc>
        <w:tc>
          <w:tcPr>
            <w:tcW w:w="1307" w:type="dxa"/>
          </w:tcPr>
          <w:p w14:paraId="53157BA7" w14:textId="77777777" w:rsidR="00F2759D" w:rsidRPr="00D45A46" w:rsidRDefault="00F2759D" w:rsidP="00D45A46">
            <w:pPr>
              <w:jc w:val="both"/>
              <w:rPr>
                <w:bCs/>
                <w:sz w:val="16"/>
                <w:szCs w:val="16"/>
              </w:rPr>
            </w:pPr>
            <w:r w:rsidRPr="00D45A46">
              <w:rPr>
                <w:bCs/>
                <w:sz w:val="16"/>
                <w:szCs w:val="16"/>
              </w:rPr>
              <w:t>-</w:t>
            </w:r>
          </w:p>
        </w:tc>
      </w:tr>
      <w:tr w:rsidR="00F2759D" w:rsidRPr="00D45A46" w14:paraId="429A6665" w14:textId="77777777" w:rsidTr="00D34AC1">
        <w:tc>
          <w:tcPr>
            <w:tcW w:w="1101" w:type="dxa"/>
          </w:tcPr>
          <w:p w14:paraId="76B4DE88" w14:textId="77777777" w:rsidR="00F2759D" w:rsidRPr="00D45A46" w:rsidRDefault="00F2759D" w:rsidP="00D45A46">
            <w:pPr>
              <w:jc w:val="both"/>
              <w:rPr>
                <w:bCs/>
                <w:sz w:val="16"/>
                <w:szCs w:val="16"/>
              </w:rPr>
            </w:pPr>
            <w:r w:rsidRPr="00D45A46">
              <w:rPr>
                <w:bCs/>
                <w:sz w:val="16"/>
                <w:szCs w:val="16"/>
              </w:rPr>
              <w:t>24.07</w:t>
            </w:r>
          </w:p>
        </w:tc>
        <w:tc>
          <w:tcPr>
            <w:tcW w:w="2268" w:type="dxa"/>
          </w:tcPr>
          <w:p w14:paraId="13C9EBBD" w14:textId="77777777" w:rsidR="00F2759D" w:rsidRPr="00D45A46" w:rsidRDefault="00F2759D" w:rsidP="00D45A46">
            <w:pPr>
              <w:jc w:val="both"/>
              <w:rPr>
                <w:bCs/>
                <w:sz w:val="16"/>
                <w:szCs w:val="16"/>
              </w:rPr>
            </w:pPr>
            <w:r w:rsidRPr="00D45A46">
              <w:rPr>
                <w:bCs/>
                <w:sz w:val="16"/>
                <w:szCs w:val="16"/>
              </w:rPr>
              <w:t>25-й -"-</w:t>
            </w:r>
          </w:p>
        </w:tc>
        <w:tc>
          <w:tcPr>
            <w:tcW w:w="1307" w:type="dxa"/>
          </w:tcPr>
          <w:p w14:paraId="44656D87" w14:textId="77777777" w:rsidR="00F2759D" w:rsidRPr="00D45A46" w:rsidRDefault="00F2759D" w:rsidP="00D45A46">
            <w:pPr>
              <w:jc w:val="both"/>
              <w:rPr>
                <w:bCs/>
                <w:sz w:val="16"/>
                <w:szCs w:val="16"/>
              </w:rPr>
            </w:pPr>
            <w:r w:rsidRPr="00D45A46">
              <w:rPr>
                <w:bCs/>
                <w:sz w:val="16"/>
                <w:szCs w:val="16"/>
              </w:rPr>
              <w:t>5</w:t>
            </w:r>
          </w:p>
        </w:tc>
        <w:tc>
          <w:tcPr>
            <w:tcW w:w="1307" w:type="dxa"/>
          </w:tcPr>
          <w:p w14:paraId="0227B2E8" w14:textId="77777777" w:rsidR="00F2759D" w:rsidRPr="00D45A46" w:rsidRDefault="00F2759D" w:rsidP="00D45A46">
            <w:pPr>
              <w:jc w:val="both"/>
              <w:rPr>
                <w:bCs/>
                <w:sz w:val="16"/>
                <w:szCs w:val="16"/>
              </w:rPr>
            </w:pPr>
            <w:r w:rsidRPr="00D45A46">
              <w:rPr>
                <w:bCs/>
                <w:sz w:val="16"/>
                <w:szCs w:val="16"/>
              </w:rPr>
              <w:t>-</w:t>
            </w:r>
          </w:p>
        </w:tc>
        <w:tc>
          <w:tcPr>
            <w:tcW w:w="1307" w:type="dxa"/>
          </w:tcPr>
          <w:p w14:paraId="4807201C" w14:textId="77777777" w:rsidR="00F2759D" w:rsidRPr="00D45A46" w:rsidRDefault="00F2759D" w:rsidP="00D45A46">
            <w:pPr>
              <w:jc w:val="both"/>
              <w:rPr>
                <w:bCs/>
                <w:sz w:val="16"/>
                <w:szCs w:val="16"/>
              </w:rPr>
            </w:pPr>
            <w:r w:rsidRPr="00D45A46">
              <w:rPr>
                <w:bCs/>
                <w:sz w:val="16"/>
                <w:szCs w:val="16"/>
              </w:rPr>
              <w:t>4</w:t>
            </w:r>
          </w:p>
        </w:tc>
        <w:tc>
          <w:tcPr>
            <w:tcW w:w="1307" w:type="dxa"/>
          </w:tcPr>
          <w:p w14:paraId="5467A3FF" w14:textId="77777777" w:rsidR="00F2759D" w:rsidRPr="00D45A46" w:rsidRDefault="00F2759D" w:rsidP="00D45A46">
            <w:pPr>
              <w:jc w:val="both"/>
              <w:rPr>
                <w:bCs/>
                <w:sz w:val="16"/>
                <w:szCs w:val="16"/>
              </w:rPr>
            </w:pPr>
            <w:r w:rsidRPr="00D45A46">
              <w:rPr>
                <w:bCs/>
                <w:sz w:val="16"/>
                <w:szCs w:val="16"/>
              </w:rPr>
              <w:t>-</w:t>
            </w:r>
          </w:p>
        </w:tc>
        <w:tc>
          <w:tcPr>
            <w:tcW w:w="1307" w:type="dxa"/>
          </w:tcPr>
          <w:p w14:paraId="270B459B" w14:textId="77777777" w:rsidR="00F2759D" w:rsidRPr="00D45A46" w:rsidRDefault="00F2759D" w:rsidP="00D45A46">
            <w:pPr>
              <w:jc w:val="both"/>
              <w:rPr>
                <w:bCs/>
                <w:sz w:val="16"/>
                <w:szCs w:val="16"/>
              </w:rPr>
            </w:pPr>
            <w:r w:rsidRPr="00D45A46">
              <w:rPr>
                <w:bCs/>
                <w:sz w:val="16"/>
                <w:szCs w:val="16"/>
              </w:rPr>
              <w:t>-</w:t>
            </w:r>
          </w:p>
        </w:tc>
        <w:tc>
          <w:tcPr>
            <w:tcW w:w="1307" w:type="dxa"/>
          </w:tcPr>
          <w:p w14:paraId="767A0839" w14:textId="77777777" w:rsidR="00F2759D" w:rsidRPr="00D45A46" w:rsidRDefault="00F2759D" w:rsidP="00D45A46">
            <w:pPr>
              <w:jc w:val="both"/>
              <w:rPr>
                <w:bCs/>
                <w:sz w:val="16"/>
                <w:szCs w:val="16"/>
              </w:rPr>
            </w:pPr>
            <w:r w:rsidRPr="00D45A46">
              <w:rPr>
                <w:bCs/>
                <w:sz w:val="16"/>
                <w:szCs w:val="16"/>
              </w:rPr>
              <w:t>-</w:t>
            </w:r>
          </w:p>
        </w:tc>
      </w:tr>
      <w:tr w:rsidR="00F2759D" w:rsidRPr="00D45A46" w14:paraId="678A8666" w14:textId="77777777" w:rsidTr="00D34AC1">
        <w:tc>
          <w:tcPr>
            <w:tcW w:w="1101" w:type="dxa"/>
          </w:tcPr>
          <w:p w14:paraId="38571BEA" w14:textId="77777777" w:rsidR="00F2759D" w:rsidRPr="00D45A46" w:rsidRDefault="00F2759D" w:rsidP="00D45A46">
            <w:pPr>
              <w:jc w:val="both"/>
              <w:rPr>
                <w:bCs/>
                <w:sz w:val="16"/>
                <w:szCs w:val="16"/>
              </w:rPr>
            </w:pPr>
            <w:r w:rsidRPr="00D45A46">
              <w:rPr>
                <w:bCs/>
                <w:sz w:val="16"/>
                <w:szCs w:val="16"/>
              </w:rPr>
              <w:t>09.09</w:t>
            </w:r>
          </w:p>
        </w:tc>
        <w:tc>
          <w:tcPr>
            <w:tcW w:w="2268" w:type="dxa"/>
          </w:tcPr>
          <w:p w14:paraId="00D6B714" w14:textId="77777777" w:rsidR="00F2759D" w:rsidRPr="00D45A46" w:rsidRDefault="00F2759D" w:rsidP="00D45A46">
            <w:pPr>
              <w:jc w:val="both"/>
              <w:rPr>
                <w:bCs/>
                <w:sz w:val="16"/>
                <w:szCs w:val="16"/>
              </w:rPr>
            </w:pPr>
            <w:r w:rsidRPr="00D45A46">
              <w:rPr>
                <w:bCs/>
                <w:sz w:val="16"/>
                <w:szCs w:val="16"/>
              </w:rPr>
              <w:t>24-й -“-</w:t>
            </w:r>
          </w:p>
        </w:tc>
        <w:tc>
          <w:tcPr>
            <w:tcW w:w="1307" w:type="dxa"/>
          </w:tcPr>
          <w:p w14:paraId="483A304A" w14:textId="77777777" w:rsidR="00F2759D" w:rsidRPr="00D45A46" w:rsidRDefault="00F2759D" w:rsidP="00D45A46">
            <w:pPr>
              <w:jc w:val="both"/>
              <w:rPr>
                <w:bCs/>
                <w:sz w:val="16"/>
                <w:szCs w:val="16"/>
              </w:rPr>
            </w:pPr>
            <w:r w:rsidRPr="00D45A46">
              <w:rPr>
                <w:bCs/>
                <w:sz w:val="16"/>
                <w:szCs w:val="16"/>
              </w:rPr>
              <w:t>1</w:t>
            </w:r>
          </w:p>
        </w:tc>
        <w:tc>
          <w:tcPr>
            <w:tcW w:w="1307" w:type="dxa"/>
          </w:tcPr>
          <w:p w14:paraId="7B5B5F4C" w14:textId="77777777" w:rsidR="00F2759D" w:rsidRPr="00D45A46" w:rsidRDefault="00F2759D" w:rsidP="00D45A46">
            <w:pPr>
              <w:jc w:val="both"/>
              <w:rPr>
                <w:bCs/>
                <w:sz w:val="16"/>
                <w:szCs w:val="16"/>
              </w:rPr>
            </w:pPr>
            <w:r w:rsidRPr="00D45A46">
              <w:rPr>
                <w:bCs/>
                <w:sz w:val="16"/>
                <w:szCs w:val="16"/>
              </w:rPr>
              <w:t>-</w:t>
            </w:r>
          </w:p>
        </w:tc>
        <w:tc>
          <w:tcPr>
            <w:tcW w:w="1307" w:type="dxa"/>
          </w:tcPr>
          <w:p w14:paraId="7B63D8CC" w14:textId="77777777" w:rsidR="00F2759D" w:rsidRPr="00D45A46" w:rsidRDefault="00F2759D" w:rsidP="00D45A46">
            <w:pPr>
              <w:jc w:val="both"/>
              <w:rPr>
                <w:bCs/>
                <w:sz w:val="16"/>
                <w:szCs w:val="16"/>
              </w:rPr>
            </w:pPr>
            <w:r w:rsidRPr="00D45A46">
              <w:rPr>
                <w:bCs/>
                <w:sz w:val="16"/>
                <w:szCs w:val="16"/>
              </w:rPr>
              <w:t>7</w:t>
            </w:r>
          </w:p>
        </w:tc>
        <w:tc>
          <w:tcPr>
            <w:tcW w:w="1307" w:type="dxa"/>
          </w:tcPr>
          <w:p w14:paraId="4081036B" w14:textId="77777777" w:rsidR="00F2759D" w:rsidRPr="00D45A46" w:rsidRDefault="00F2759D" w:rsidP="00D45A46">
            <w:pPr>
              <w:jc w:val="both"/>
              <w:rPr>
                <w:bCs/>
                <w:sz w:val="16"/>
                <w:szCs w:val="16"/>
              </w:rPr>
            </w:pPr>
            <w:r w:rsidRPr="00D45A46">
              <w:rPr>
                <w:bCs/>
                <w:sz w:val="16"/>
                <w:szCs w:val="16"/>
              </w:rPr>
              <w:t>-</w:t>
            </w:r>
          </w:p>
        </w:tc>
        <w:tc>
          <w:tcPr>
            <w:tcW w:w="1307" w:type="dxa"/>
          </w:tcPr>
          <w:p w14:paraId="306CFCB5" w14:textId="77777777" w:rsidR="00F2759D" w:rsidRPr="00D45A46" w:rsidRDefault="00F2759D" w:rsidP="00D45A46">
            <w:pPr>
              <w:jc w:val="both"/>
              <w:rPr>
                <w:bCs/>
                <w:sz w:val="16"/>
                <w:szCs w:val="16"/>
              </w:rPr>
            </w:pPr>
            <w:r w:rsidRPr="00D45A46">
              <w:rPr>
                <w:bCs/>
                <w:sz w:val="16"/>
                <w:szCs w:val="16"/>
              </w:rPr>
              <w:t>-</w:t>
            </w:r>
          </w:p>
        </w:tc>
        <w:tc>
          <w:tcPr>
            <w:tcW w:w="1307" w:type="dxa"/>
          </w:tcPr>
          <w:p w14:paraId="6027879D" w14:textId="77777777" w:rsidR="00F2759D" w:rsidRPr="00D45A46" w:rsidRDefault="00F2759D" w:rsidP="00D45A46">
            <w:pPr>
              <w:jc w:val="both"/>
              <w:rPr>
                <w:bCs/>
                <w:sz w:val="16"/>
                <w:szCs w:val="16"/>
              </w:rPr>
            </w:pPr>
            <w:r w:rsidRPr="00D45A46">
              <w:rPr>
                <w:bCs/>
                <w:sz w:val="16"/>
                <w:szCs w:val="16"/>
              </w:rPr>
              <w:t>-</w:t>
            </w:r>
          </w:p>
        </w:tc>
      </w:tr>
      <w:tr w:rsidR="00F2759D" w:rsidRPr="00D45A46" w14:paraId="773FE8EA" w14:textId="77777777" w:rsidTr="00D34AC1">
        <w:tc>
          <w:tcPr>
            <w:tcW w:w="1101" w:type="dxa"/>
          </w:tcPr>
          <w:p w14:paraId="4852D444" w14:textId="77777777" w:rsidR="00F2759D" w:rsidRPr="00D45A46" w:rsidRDefault="00F2759D" w:rsidP="00D45A46">
            <w:pPr>
              <w:jc w:val="both"/>
              <w:rPr>
                <w:bCs/>
                <w:sz w:val="16"/>
                <w:szCs w:val="16"/>
              </w:rPr>
            </w:pPr>
          </w:p>
        </w:tc>
        <w:tc>
          <w:tcPr>
            <w:tcW w:w="2268" w:type="dxa"/>
          </w:tcPr>
          <w:p w14:paraId="2CA60D0C" w14:textId="77777777" w:rsidR="00F2759D" w:rsidRPr="00D45A46" w:rsidRDefault="00F2759D" w:rsidP="00D45A46">
            <w:pPr>
              <w:jc w:val="both"/>
              <w:rPr>
                <w:bCs/>
                <w:sz w:val="16"/>
                <w:szCs w:val="16"/>
              </w:rPr>
            </w:pPr>
            <w:r w:rsidRPr="00D45A46">
              <w:rPr>
                <w:bCs/>
                <w:sz w:val="16"/>
                <w:szCs w:val="16"/>
              </w:rPr>
              <w:t>3 Сибирских авиаотряда</w:t>
            </w:r>
          </w:p>
        </w:tc>
        <w:tc>
          <w:tcPr>
            <w:tcW w:w="1307" w:type="dxa"/>
          </w:tcPr>
          <w:p w14:paraId="794F3EC0" w14:textId="77777777" w:rsidR="00F2759D" w:rsidRPr="00D45A46" w:rsidRDefault="00F2759D" w:rsidP="00D45A46">
            <w:pPr>
              <w:jc w:val="both"/>
              <w:rPr>
                <w:bCs/>
                <w:sz w:val="16"/>
                <w:szCs w:val="16"/>
              </w:rPr>
            </w:pPr>
            <w:r w:rsidRPr="00D45A46">
              <w:rPr>
                <w:bCs/>
                <w:sz w:val="16"/>
                <w:szCs w:val="16"/>
              </w:rPr>
              <w:t>15</w:t>
            </w:r>
          </w:p>
        </w:tc>
        <w:tc>
          <w:tcPr>
            <w:tcW w:w="1307" w:type="dxa"/>
          </w:tcPr>
          <w:p w14:paraId="70275132" w14:textId="77777777" w:rsidR="00F2759D" w:rsidRPr="00D45A46" w:rsidRDefault="00F2759D" w:rsidP="00D45A46">
            <w:pPr>
              <w:jc w:val="both"/>
              <w:rPr>
                <w:bCs/>
                <w:sz w:val="16"/>
                <w:szCs w:val="16"/>
              </w:rPr>
            </w:pPr>
            <w:r w:rsidRPr="00D45A46">
              <w:rPr>
                <w:bCs/>
                <w:sz w:val="16"/>
                <w:szCs w:val="16"/>
              </w:rPr>
              <w:t>3</w:t>
            </w:r>
          </w:p>
        </w:tc>
        <w:tc>
          <w:tcPr>
            <w:tcW w:w="1307" w:type="dxa"/>
          </w:tcPr>
          <w:p w14:paraId="2F62D856" w14:textId="77777777" w:rsidR="00F2759D" w:rsidRPr="00D45A46" w:rsidRDefault="00F2759D" w:rsidP="00D45A46">
            <w:pPr>
              <w:jc w:val="both"/>
              <w:rPr>
                <w:bCs/>
                <w:sz w:val="16"/>
                <w:szCs w:val="16"/>
              </w:rPr>
            </w:pPr>
            <w:r w:rsidRPr="00D45A46">
              <w:rPr>
                <w:bCs/>
                <w:sz w:val="16"/>
                <w:szCs w:val="16"/>
              </w:rPr>
              <w:t>18</w:t>
            </w:r>
          </w:p>
        </w:tc>
        <w:tc>
          <w:tcPr>
            <w:tcW w:w="1307" w:type="dxa"/>
          </w:tcPr>
          <w:p w14:paraId="7E1227BE" w14:textId="77777777" w:rsidR="00F2759D" w:rsidRPr="00D45A46" w:rsidRDefault="00F2759D" w:rsidP="00D45A46">
            <w:pPr>
              <w:jc w:val="both"/>
              <w:rPr>
                <w:bCs/>
                <w:sz w:val="16"/>
                <w:szCs w:val="16"/>
              </w:rPr>
            </w:pPr>
            <w:r w:rsidRPr="00D45A46">
              <w:rPr>
                <w:bCs/>
                <w:sz w:val="16"/>
                <w:szCs w:val="16"/>
              </w:rPr>
              <w:t>-</w:t>
            </w:r>
          </w:p>
        </w:tc>
        <w:tc>
          <w:tcPr>
            <w:tcW w:w="1307" w:type="dxa"/>
          </w:tcPr>
          <w:p w14:paraId="198B8F53" w14:textId="77777777" w:rsidR="00F2759D" w:rsidRPr="00D45A46" w:rsidRDefault="00F2759D" w:rsidP="00D45A46">
            <w:pPr>
              <w:jc w:val="both"/>
              <w:rPr>
                <w:bCs/>
                <w:sz w:val="16"/>
                <w:szCs w:val="16"/>
              </w:rPr>
            </w:pPr>
            <w:r w:rsidRPr="00D45A46">
              <w:rPr>
                <w:bCs/>
                <w:sz w:val="16"/>
                <w:szCs w:val="16"/>
              </w:rPr>
              <w:t>-</w:t>
            </w:r>
          </w:p>
        </w:tc>
        <w:tc>
          <w:tcPr>
            <w:tcW w:w="1307" w:type="dxa"/>
          </w:tcPr>
          <w:p w14:paraId="1A061AD4" w14:textId="77777777" w:rsidR="00F2759D" w:rsidRPr="00D45A46" w:rsidRDefault="00F2759D" w:rsidP="00D45A46">
            <w:pPr>
              <w:jc w:val="both"/>
              <w:rPr>
                <w:bCs/>
                <w:sz w:val="16"/>
                <w:szCs w:val="16"/>
              </w:rPr>
            </w:pPr>
            <w:r w:rsidRPr="00D45A46">
              <w:rPr>
                <w:bCs/>
                <w:sz w:val="16"/>
                <w:szCs w:val="16"/>
              </w:rPr>
              <w:t>-</w:t>
            </w:r>
          </w:p>
        </w:tc>
      </w:tr>
      <w:tr w:rsidR="00F2759D" w:rsidRPr="00D45A46" w14:paraId="2D5109AB" w14:textId="77777777" w:rsidTr="00D34AC1">
        <w:tc>
          <w:tcPr>
            <w:tcW w:w="1101" w:type="dxa"/>
          </w:tcPr>
          <w:p w14:paraId="69D75829" w14:textId="77777777" w:rsidR="00F2759D" w:rsidRPr="00D45A46" w:rsidRDefault="00F2759D" w:rsidP="00D45A46">
            <w:pPr>
              <w:jc w:val="both"/>
              <w:rPr>
                <w:bCs/>
                <w:sz w:val="16"/>
                <w:szCs w:val="16"/>
              </w:rPr>
            </w:pPr>
          </w:p>
        </w:tc>
        <w:tc>
          <w:tcPr>
            <w:tcW w:w="2268" w:type="dxa"/>
          </w:tcPr>
          <w:p w14:paraId="055E002E" w14:textId="77777777" w:rsidR="00F2759D" w:rsidRPr="00D45A46" w:rsidRDefault="00F2759D" w:rsidP="00D45A46">
            <w:pPr>
              <w:jc w:val="both"/>
              <w:rPr>
                <w:bCs/>
                <w:sz w:val="16"/>
                <w:szCs w:val="16"/>
              </w:rPr>
            </w:pPr>
            <w:r w:rsidRPr="00D45A46">
              <w:rPr>
                <w:bCs/>
                <w:sz w:val="16"/>
                <w:szCs w:val="16"/>
              </w:rPr>
              <w:t>8 крепостных отрядов</w:t>
            </w:r>
          </w:p>
        </w:tc>
        <w:tc>
          <w:tcPr>
            <w:tcW w:w="1307" w:type="dxa"/>
          </w:tcPr>
          <w:p w14:paraId="02398BAE" w14:textId="77777777" w:rsidR="00F2759D" w:rsidRPr="00D45A46" w:rsidRDefault="00F2759D" w:rsidP="00D45A46">
            <w:pPr>
              <w:jc w:val="both"/>
              <w:rPr>
                <w:bCs/>
                <w:sz w:val="16"/>
                <w:szCs w:val="16"/>
              </w:rPr>
            </w:pPr>
            <w:r w:rsidRPr="00D45A46">
              <w:rPr>
                <w:bCs/>
                <w:sz w:val="16"/>
                <w:szCs w:val="16"/>
              </w:rPr>
              <w:t>31</w:t>
            </w:r>
          </w:p>
        </w:tc>
        <w:tc>
          <w:tcPr>
            <w:tcW w:w="1307" w:type="dxa"/>
          </w:tcPr>
          <w:p w14:paraId="74B030B4" w14:textId="77777777" w:rsidR="00F2759D" w:rsidRPr="00D45A46" w:rsidRDefault="00F2759D" w:rsidP="00D45A46">
            <w:pPr>
              <w:jc w:val="both"/>
              <w:rPr>
                <w:bCs/>
                <w:sz w:val="16"/>
                <w:szCs w:val="16"/>
              </w:rPr>
            </w:pPr>
            <w:r w:rsidRPr="00D45A46">
              <w:rPr>
                <w:bCs/>
                <w:sz w:val="16"/>
                <w:szCs w:val="16"/>
              </w:rPr>
              <w:t>17</w:t>
            </w:r>
          </w:p>
        </w:tc>
        <w:tc>
          <w:tcPr>
            <w:tcW w:w="1307" w:type="dxa"/>
          </w:tcPr>
          <w:p w14:paraId="264966D3" w14:textId="77777777" w:rsidR="00F2759D" w:rsidRPr="00D45A46" w:rsidRDefault="00F2759D" w:rsidP="00D45A46">
            <w:pPr>
              <w:jc w:val="both"/>
              <w:rPr>
                <w:bCs/>
                <w:sz w:val="16"/>
                <w:szCs w:val="16"/>
              </w:rPr>
            </w:pPr>
            <w:r w:rsidRPr="00D45A46">
              <w:rPr>
                <w:bCs/>
                <w:sz w:val="16"/>
                <w:szCs w:val="16"/>
              </w:rPr>
              <w:t>-</w:t>
            </w:r>
          </w:p>
        </w:tc>
        <w:tc>
          <w:tcPr>
            <w:tcW w:w="1307" w:type="dxa"/>
          </w:tcPr>
          <w:p w14:paraId="68FA79C0" w14:textId="77777777" w:rsidR="00F2759D" w:rsidRPr="00D45A46" w:rsidRDefault="00F2759D" w:rsidP="00D45A46">
            <w:pPr>
              <w:jc w:val="both"/>
              <w:rPr>
                <w:bCs/>
                <w:sz w:val="16"/>
                <w:szCs w:val="16"/>
              </w:rPr>
            </w:pPr>
            <w:r w:rsidRPr="00D45A46">
              <w:rPr>
                <w:bCs/>
                <w:sz w:val="16"/>
                <w:szCs w:val="16"/>
              </w:rPr>
              <w:t>48</w:t>
            </w:r>
          </w:p>
        </w:tc>
        <w:tc>
          <w:tcPr>
            <w:tcW w:w="1307" w:type="dxa"/>
          </w:tcPr>
          <w:p w14:paraId="6C1DB76E" w14:textId="77777777" w:rsidR="00F2759D" w:rsidRPr="00D45A46" w:rsidRDefault="00F2759D" w:rsidP="00D45A46">
            <w:pPr>
              <w:jc w:val="both"/>
              <w:rPr>
                <w:bCs/>
                <w:sz w:val="16"/>
                <w:szCs w:val="16"/>
              </w:rPr>
            </w:pPr>
            <w:r w:rsidRPr="00D45A46">
              <w:rPr>
                <w:bCs/>
                <w:sz w:val="16"/>
                <w:szCs w:val="16"/>
              </w:rPr>
              <w:t>-</w:t>
            </w:r>
          </w:p>
        </w:tc>
        <w:tc>
          <w:tcPr>
            <w:tcW w:w="1307" w:type="dxa"/>
          </w:tcPr>
          <w:p w14:paraId="4B12DA64" w14:textId="77777777" w:rsidR="00F2759D" w:rsidRPr="00D45A46" w:rsidRDefault="00F2759D" w:rsidP="00D45A46">
            <w:pPr>
              <w:jc w:val="both"/>
              <w:rPr>
                <w:bCs/>
                <w:sz w:val="16"/>
                <w:szCs w:val="16"/>
              </w:rPr>
            </w:pPr>
            <w:r w:rsidRPr="00D45A46">
              <w:rPr>
                <w:bCs/>
                <w:sz w:val="16"/>
                <w:szCs w:val="16"/>
              </w:rPr>
              <w:t>-</w:t>
            </w:r>
          </w:p>
        </w:tc>
      </w:tr>
      <w:tr w:rsidR="00F2759D" w:rsidRPr="00D45A46" w14:paraId="34143D12" w14:textId="77777777" w:rsidTr="00D34AC1">
        <w:tc>
          <w:tcPr>
            <w:tcW w:w="1101" w:type="dxa"/>
          </w:tcPr>
          <w:p w14:paraId="18ECA8B6" w14:textId="77777777" w:rsidR="00F2759D" w:rsidRPr="00D45A46" w:rsidRDefault="00F2759D" w:rsidP="00D45A46">
            <w:pPr>
              <w:jc w:val="both"/>
              <w:rPr>
                <w:bCs/>
                <w:sz w:val="16"/>
                <w:szCs w:val="16"/>
              </w:rPr>
            </w:pPr>
            <w:r w:rsidRPr="00D45A46">
              <w:rPr>
                <w:bCs/>
                <w:sz w:val="16"/>
                <w:szCs w:val="16"/>
              </w:rPr>
              <w:t>Иттго</w:t>
            </w:r>
          </w:p>
        </w:tc>
        <w:tc>
          <w:tcPr>
            <w:tcW w:w="2268" w:type="dxa"/>
          </w:tcPr>
          <w:p w14:paraId="4A10FB73" w14:textId="77777777" w:rsidR="00F2759D" w:rsidRPr="00D45A46" w:rsidRDefault="00F2759D" w:rsidP="00D45A46">
            <w:pPr>
              <w:jc w:val="both"/>
              <w:rPr>
                <w:bCs/>
                <w:sz w:val="16"/>
                <w:szCs w:val="16"/>
              </w:rPr>
            </w:pPr>
            <w:r w:rsidRPr="00D45A46">
              <w:rPr>
                <w:bCs/>
                <w:sz w:val="16"/>
                <w:szCs w:val="16"/>
              </w:rPr>
              <w:t>39</w:t>
            </w:r>
          </w:p>
        </w:tc>
        <w:tc>
          <w:tcPr>
            <w:tcW w:w="1307" w:type="dxa"/>
          </w:tcPr>
          <w:p w14:paraId="088B4080" w14:textId="77777777" w:rsidR="00F2759D" w:rsidRPr="00D45A46" w:rsidRDefault="00F2759D" w:rsidP="00D45A46">
            <w:pPr>
              <w:jc w:val="both"/>
              <w:rPr>
                <w:bCs/>
                <w:sz w:val="16"/>
                <w:szCs w:val="16"/>
              </w:rPr>
            </w:pPr>
            <w:r w:rsidRPr="00D45A46">
              <w:rPr>
                <w:bCs/>
                <w:sz w:val="16"/>
                <w:szCs w:val="16"/>
              </w:rPr>
              <w:t>164</w:t>
            </w:r>
          </w:p>
        </w:tc>
        <w:tc>
          <w:tcPr>
            <w:tcW w:w="1307" w:type="dxa"/>
          </w:tcPr>
          <w:p w14:paraId="61361A2E" w14:textId="77777777" w:rsidR="00F2759D" w:rsidRPr="00D45A46" w:rsidRDefault="00F2759D" w:rsidP="00D45A46">
            <w:pPr>
              <w:jc w:val="both"/>
              <w:rPr>
                <w:bCs/>
                <w:sz w:val="16"/>
                <w:szCs w:val="16"/>
              </w:rPr>
            </w:pPr>
            <w:r w:rsidRPr="00D45A46">
              <w:rPr>
                <w:bCs/>
                <w:sz w:val="16"/>
                <w:szCs w:val="16"/>
              </w:rPr>
              <w:t>43</w:t>
            </w:r>
          </w:p>
        </w:tc>
        <w:tc>
          <w:tcPr>
            <w:tcW w:w="1307" w:type="dxa"/>
          </w:tcPr>
          <w:p w14:paraId="739752F0" w14:textId="77777777" w:rsidR="00F2759D" w:rsidRPr="00D45A46" w:rsidRDefault="00F2759D" w:rsidP="00D45A46">
            <w:pPr>
              <w:jc w:val="both"/>
              <w:rPr>
                <w:bCs/>
                <w:sz w:val="16"/>
                <w:szCs w:val="16"/>
              </w:rPr>
            </w:pPr>
            <w:r w:rsidRPr="00D45A46">
              <w:rPr>
                <w:bCs/>
                <w:sz w:val="16"/>
                <w:szCs w:val="16"/>
              </w:rPr>
              <w:t>105</w:t>
            </w:r>
          </w:p>
        </w:tc>
        <w:tc>
          <w:tcPr>
            <w:tcW w:w="1307" w:type="dxa"/>
          </w:tcPr>
          <w:p w14:paraId="0F55C78A" w14:textId="77777777" w:rsidR="00F2759D" w:rsidRPr="00D45A46" w:rsidRDefault="00F2759D" w:rsidP="00D45A46">
            <w:pPr>
              <w:jc w:val="both"/>
              <w:rPr>
                <w:bCs/>
                <w:sz w:val="16"/>
                <w:szCs w:val="16"/>
              </w:rPr>
            </w:pPr>
            <w:r w:rsidRPr="00D45A46">
              <w:rPr>
                <w:bCs/>
                <w:sz w:val="16"/>
                <w:szCs w:val="16"/>
              </w:rPr>
              <w:t>87</w:t>
            </w:r>
          </w:p>
        </w:tc>
        <w:tc>
          <w:tcPr>
            <w:tcW w:w="1307" w:type="dxa"/>
          </w:tcPr>
          <w:p w14:paraId="68D4A078" w14:textId="77777777" w:rsidR="00F2759D" w:rsidRPr="00D45A46" w:rsidRDefault="00F2759D" w:rsidP="00D45A46">
            <w:pPr>
              <w:jc w:val="both"/>
              <w:rPr>
                <w:bCs/>
                <w:sz w:val="16"/>
                <w:szCs w:val="16"/>
              </w:rPr>
            </w:pPr>
            <w:r w:rsidRPr="00D45A46">
              <w:rPr>
                <w:bCs/>
                <w:sz w:val="16"/>
                <w:szCs w:val="16"/>
              </w:rPr>
              <w:t>7</w:t>
            </w:r>
          </w:p>
        </w:tc>
        <w:tc>
          <w:tcPr>
            <w:tcW w:w="1307" w:type="dxa"/>
          </w:tcPr>
          <w:p w14:paraId="401D034B" w14:textId="77777777" w:rsidR="00F2759D" w:rsidRPr="00D45A46" w:rsidRDefault="00F2759D" w:rsidP="00D45A46">
            <w:pPr>
              <w:jc w:val="both"/>
              <w:rPr>
                <w:bCs/>
                <w:sz w:val="16"/>
                <w:szCs w:val="16"/>
              </w:rPr>
            </w:pPr>
            <w:r w:rsidRPr="00D45A46">
              <w:rPr>
                <w:bCs/>
                <w:sz w:val="16"/>
                <w:szCs w:val="16"/>
              </w:rPr>
              <w:t>14</w:t>
            </w:r>
          </w:p>
        </w:tc>
      </w:tr>
      <w:tr w:rsidR="00F2759D" w:rsidRPr="00D45A46" w14:paraId="0C7FA481" w14:textId="77777777" w:rsidTr="00D34AC1">
        <w:tc>
          <w:tcPr>
            <w:tcW w:w="1101" w:type="dxa"/>
          </w:tcPr>
          <w:p w14:paraId="0777B9CD" w14:textId="77777777" w:rsidR="00F2759D" w:rsidRPr="00D45A46" w:rsidRDefault="00F2759D" w:rsidP="00D45A46">
            <w:pPr>
              <w:jc w:val="both"/>
              <w:rPr>
                <w:bCs/>
                <w:sz w:val="16"/>
                <w:szCs w:val="16"/>
              </w:rPr>
            </w:pPr>
            <w:r w:rsidRPr="00D45A46">
              <w:rPr>
                <w:bCs/>
                <w:sz w:val="16"/>
                <w:szCs w:val="16"/>
              </w:rPr>
              <w:t>Всего</w:t>
            </w:r>
          </w:p>
        </w:tc>
        <w:tc>
          <w:tcPr>
            <w:tcW w:w="2268" w:type="dxa"/>
          </w:tcPr>
          <w:p w14:paraId="171FB448" w14:textId="77777777" w:rsidR="00F2759D" w:rsidRPr="00D45A46" w:rsidRDefault="00F2759D" w:rsidP="00D45A46">
            <w:pPr>
              <w:jc w:val="both"/>
              <w:rPr>
                <w:bCs/>
                <w:sz w:val="16"/>
                <w:szCs w:val="16"/>
              </w:rPr>
            </w:pPr>
            <w:r w:rsidRPr="00D45A46">
              <w:rPr>
                <w:bCs/>
                <w:sz w:val="16"/>
                <w:szCs w:val="16"/>
              </w:rPr>
              <w:t>39</w:t>
            </w:r>
          </w:p>
        </w:tc>
        <w:tc>
          <w:tcPr>
            <w:tcW w:w="1307" w:type="dxa"/>
          </w:tcPr>
          <w:p w14:paraId="3653FA96" w14:textId="77777777" w:rsidR="00F2759D" w:rsidRPr="00D45A46" w:rsidRDefault="00F2759D" w:rsidP="00D45A46">
            <w:pPr>
              <w:jc w:val="both"/>
              <w:rPr>
                <w:bCs/>
                <w:sz w:val="16"/>
                <w:szCs w:val="16"/>
              </w:rPr>
            </w:pPr>
            <w:r w:rsidRPr="00D45A46">
              <w:rPr>
                <w:bCs/>
                <w:sz w:val="16"/>
                <w:szCs w:val="16"/>
              </w:rPr>
              <w:t>207</w:t>
            </w:r>
          </w:p>
        </w:tc>
        <w:tc>
          <w:tcPr>
            <w:tcW w:w="1307" w:type="dxa"/>
          </w:tcPr>
          <w:p w14:paraId="4EC10A75" w14:textId="77777777" w:rsidR="00F2759D" w:rsidRPr="00D45A46" w:rsidRDefault="00F2759D" w:rsidP="00D45A46">
            <w:pPr>
              <w:jc w:val="both"/>
              <w:rPr>
                <w:bCs/>
                <w:sz w:val="16"/>
                <w:szCs w:val="16"/>
              </w:rPr>
            </w:pPr>
          </w:p>
        </w:tc>
        <w:tc>
          <w:tcPr>
            <w:tcW w:w="1307" w:type="dxa"/>
          </w:tcPr>
          <w:p w14:paraId="5EBB0CA9" w14:textId="77777777" w:rsidR="00F2759D" w:rsidRPr="00D45A46" w:rsidRDefault="00F2759D" w:rsidP="00D45A46">
            <w:pPr>
              <w:jc w:val="both"/>
              <w:rPr>
                <w:bCs/>
                <w:sz w:val="16"/>
                <w:szCs w:val="16"/>
              </w:rPr>
            </w:pPr>
            <w:r w:rsidRPr="00D45A46">
              <w:rPr>
                <w:bCs/>
                <w:sz w:val="16"/>
                <w:szCs w:val="16"/>
              </w:rPr>
              <w:t>213</w:t>
            </w:r>
          </w:p>
        </w:tc>
        <w:tc>
          <w:tcPr>
            <w:tcW w:w="1307" w:type="dxa"/>
          </w:tcPr>
          <w:p w14:paraId="48E18749" w14:textId="77777777" w:rsidR="00F2759D" w:rsidRPr="00D45A46" w:rsidRDefault="00F2759D" w:rsidP="00D45A46">
            <w:pPr>
              <w:jc w:val="both"/>
              <w:rPr>
                <w:bCs/>
                <w:sz w:val="16"/>
                <w:szCs w:val="16"/>
              </w:rPr>
            </w:pPr>
          </w:p>
        </w:tc>
        <w:tc>
          <w:tcPr>
            <w:tcW w:w="1307" w:type="dxa"/>
          </w:tcPr>
          <w:p w14:paraId="0F0FD7D6" w14:textId="77777777" w:rsidR="00F2759D" w:rsidRPr="00D45A46" w:rsidRDefault="00F2759D" w:rsidP="00D45A46">
            <w:pPr>
              <w:jc w:val="both"/>
              <w:rPr>
                <w:bCs/>
                <w:sz w:val="16"/>
                <w:szCs w:val="16"/>
              </w:rPr>
            </w:pPr>
          </w:p>
        </w:tc>
        <w:tc>
          <w:tcPr>
            <w:tcW w:w="1307" w:type="dxa"/>
          </w:tcPr>
          <w:p w14:paraId="6DD7D7D3" w14:textId="77777777" w:rsidR="00F2759D" w:rsidRPr="00D45A46" w:rsidRDefault="00F2759D" w:rsidP="00D45A46">
            <w:pPr>
              <w:jc w:val="both"/>
              <w:rPr>
                <w:bCs/>
                <w:sz w:val="16"/>
                <w:szCs w:val="16"/>
              </w:rPr>
            </w:pPr>
          </w:p>
        </w:tc>
      </w:tr>
      <w:tr w:rsidR="00F2759D" w:rsidRPr="00D45A46" w14:paraId="7C0A72F6" w14:textId="77777777" w:rsidTr="00D34AC1">
        <w:tc>
          <w:tcPr>
            <w:tcW w:w="1101" w:type="dxa"/>
          </w:tcPr>
          <w:p w14:paraId="17D69D3E" w14:textId="77777777" w:rsidR="00F2759D" w:rsidRPr="00D45A46" w:rsidRDefault="00F2759D" w:rsidP="00D45A46">
            <w:pPr>
              <w:jc w:val="both"/>
              <w:rPr>
                <w:bCs/>
                <w:sz w:val="16"/>
                <w:szCs w:val="16"/>
              </w:rPr>
            </w:pPr>
            <w:r w:rsidRPr="00D45A46">
              <w:rPr>
                <w:bCs/>
                <w:sz w:val="16"/>
                <w:szCs w:val="16"/>
              </w:rPr>
              <w:t>Германия</w:t>
            </w:r>
          </w:p>
        </w:tc>
        <w:tc>
          <w:tcPr>
            <w:tcW w:w="2268" w:type="dxa"/>
          </w:tcPr>
          <w:p w14:paraId="1F5B05BA" w14:textId="77777777" w:rsidR="00F2759D" w:rsidRPr="00D45A46" w:rsidRDefault="00F2759D" w:rsidP="00D45A46">
            <w:pPr>
              <w:jc w:val="both"/>
              <w:rPr>
                <w:bCs/>
                <w:sz w:val="16"/>
                <w:szCs w:val="16"/>
              </w:rPr>
            </w:pPr>
          </w:p>
        </w:tc>
        <w:tc>
          <w:tcPr>
            <w:tcW w:w="1307" w:type="dxa"/>
          </w:tcPr>
          <w:p w14:paraId="01F77EE0" w14:textId="77777777" w:rsidR="00F2759D" w:rsidRPr="00D45A46" w:rsidRDefault="00F2759D" w:rsidP="00D45A46">
            <w:pPr>
              <w:jc w:val="both"/>
              <w:rPr>
                <w:bCs/>
                <w:sz w:val="16"/>
                <w:szCs w:val="16"/>
              </w:rPr>
            </w:pPr>
          </w:p>
        </w:tc>
        <w:tc>
          <w:tcPr>
            <w:tcW w:w="1307" w:type="dxa"/>
          </w:tcPr>
          <w:p w14:paraId="0ECB03BC" w14:textId="77777777" w:rsidR="00F2759D" w:rsidRPr="00D45A46" w:rsidRDefault="00F2759D" w:rsidP="00D45A46">
            <w:pPr>
              <w:jc w:val="both"/>
              <w:rPr>
                <w:bCs/>
                <w:sz w:val="16"/>
                <w:szCs w:val="16"/>
              </w:rPr>
            </w:pPr>
          </w:p>
        </w:tc>
        <w:tc>
          <w:tcPr>
            <w:tcW w:w="1307" w:type="dxa"/>
          </w:tcPr>
          <w:p w14:paraId="1D5B0B28" w14:textId="77777777" w:rsidR="00F2759D" w:rsidRPr="00D45A46" w:rsidRDefault="00F2759D" w:rsidP="00D45A46">
            <w:pPr>
              <w:jc w:val="both"/>
              <w:rPr>
                <w:bCs/>
                <w:sz w:val="16"/>
                <w:szCs w:val="16"/>
              </w:rPr>
            </w:pPr>
            <w:r w:rsidRPr="00D45A46">
              <w:rPr>
                <w:bCs/>
                <w:sz w:val="16"/>
                <w:szCs w:val="16"/>
              </w:rPr>
              <w:t>232</w:t>
            </w:r>
          </w:p>
        </w:tc>
        <w:tc>
          <w:tcPr>
            <w:tcW w:w="1307" w:type="dxa"/>
          </w:tcPr>
          <w:p w14:paraId="48C7CF6D" w14:textId="77777777" w:rsidR="00F2759D" w:rsidRPr="00D45A46" w:rsidRDefault="00F2759D" w:rsidP="00D45A46">
            <w:pPr>
              <w:jc w:val="both"/>
              <w:rPr>
                <w:bCs/>
                <w:sz w:val="16"/>
                <w:szCs w:val="16"/>
              </w:rPr>
            </w:pPr>
          </w:p>
        </w:tc>
        <w:tc>
          <w:tcPr>
            <w:tcW w:w="1307" w:type="dxa"/>
          </w:tcPr>
          <w:p w14:paraId="346D76E5" w14:textId="77777777" w:rsidR="00F2759D" w:rsidRPr="00D45A46" w:rsidRDefault="00F2759D" w:rsidP="00D45A46">
            <w:pPr>
              <w:jc w:val="both"/>
              <w:rPr>
                <w:bCs/>
                <w:sz w:val="16"/>
                <w:szCs w:val="16"/>
              </w:rPr>
            </w:pPr>
          </w:p>
        </w:tc>
        <w:tc>
          <w:tcPr>
            <w:tcW w:w="1307" w:type="dxa"/>
          </w:tcPr>
          <w:p w14:paraId="6676F10D" w14:textId="77777777" w:rsidR="00F2759D" w:rsidRPr="00D45A46" w:rsidRDefault="00F2759D" w:rsidP="00D45A46">
            <w:pPr>
              <w:jc w:val="both"/>
              <w:rPr>
                <w:bCs/>
                <w:sz w:val="16"/>
                <w:szCs w:val="16"/>
              </w:rPr>
            </w:pPr>
          </w:p>
        </w:tc>
      </w:tr>
      <w:tr w:rsidR="00F2759D" w:rsidRPr="00D45A46" w14:paraId="40A90213" w14:textId="77777777" w:rsidTr="00D34AC1">
        <w:tc>
          <w:tcPr>
            <w:tcW w:w="1101" w:type="dxa"/>
          </w:tcPr>
          <w:p w14:paraId="37E92F25" w14:textId="77777777" w:rsidR="00F2759D" w:rsidRPr="00D45A46" w:rsidRDefault="00F2759D" w:rsidP="00D45A46">
            <w:pPr>
              <w:jc w:val="both"/>
              <w:rPr>
                <w:bCs/>
                <w:sz w:val="16"/>
                <w:szCs w:val="16"/>
              </w:rPr>
            </w:pPr>
            <w:r w:rsidRPr="00D45A46">
              <w:rPr>
                <w:bCs/>
                <w:sz w:val="16"/>
                <w:szCs w:val="16"/>
              </w:rPr>
              <w:t>Франция</w:t>
            </w:r>
          </w:p>
        </w:tc>
        <w:tc>
          <w:tcPr>
            <w:tcW w:w="2268" w:type="dxa"/>
          </w:tcPr>
          <w:p w14:paraId="07C267F3" w14:textId="77777777" w:rsidR="00F2759D" w:rsidRPr="00D45A46" w:rsidRDefault="00F2759D" w:rsidP="00D45A46">
            <w:pPr>
              <w:jc w:val="both"/>
              <w:rPr>
                <w:bCs/>
                <w:sz w:val="16"/>
                <w:szCs w:val="16"/>
              </w:rPr>
            </w:pPr>
          </w:p>
        </w:tc>
        <w:tc>
          <w:tcPr>
            <w:tcW w:w="1307" w:type="dxa"/>
          </w:tcPr>
          <w:p w14:paraId="481A9005" w14:textId="77777777" w:rsidR="00F2759D" w:rsidRPr="00D45A46" w:rsidRDefault="00F2759D" w:rsidP="00D45A46">
            <w:pPr>
              <w:jc w:val="both"/>
              <w:rPr>
                <w:bCs/>
                <w:sz w:val="16"/>
                <w:szCs w:val="16"/>
              </w:rPr>
            </w:pPr>
          </w:p>
        </w:tc>
        <w:tc>
          <w:tcPr>
            <w:tcW w:w="1307" w:type="dxa"/>
          </w:tcPr>
          <w:p w14:paraId="3E13F93E" w14:textId="77777777" w:rsidR="00F2759D" w:rsidRPr="00D45A46" w:rsidRDefault="00F2759D" w:rsidP="00D45A46">
            <w:pPr>
              <w:jc w:val="both"/>
              <w:rPr>
                <w:bCs/>
                <w:sz w:val="16"/>
                <w:szCs w:val="16"/>
              </w:rPr>
            </w:pPr>
          </w:p>
        </w:tc>
        <w:tc>
          <w:tcPr>
            <w:tcW w:w="1307" w:type="dxa"/>
          </w:tcPr>
          <w:p w14:paraId="1F4D88CE" w14:textId="77777777" w:rsidR="00F2759D" w:rsidRPr="00D45A46" w:rsidRDefault="00F2759D" w:rsidP="00D45A46">
            <w:pPr>
              <w:jc w:val="both"/>
              <w:rPr>
                <w:bCs/>
                <w:sz w:val="16"/>
                <w:szCs w:val="16"/>
              </w:rPr>
            </w:pPr>
            <w:r w:rsidRPr="00D45A46">
              <w:rPr>
                <w:bCs/>
                <w:sz w:val="16"/>
                <w:szCs w:val="16"/>
              </w:rPr>
              <w:t>150</w:t>
            </w:r>
          </w:p>
        </w:tc>
        <w:tc>
          <w:tcPr>
            <w:tcW w:w="1307" w:type="dxa"/>
          </w:tcPr>
          <w:p w14:paraId="7C861309" w14:textId="77777777" w:rsidR="00F2759D" w:rsidRPr="00D45A46" w:rsidRDefault="00F2759D" w:rsidP="00D45A46">
            <w:pPr>
              <w:jc w:val="both"/>
              <w:rPr>
                <w:bCs/>
                <w:sz w:val="16"/>
                <w:szCs w:val="16"/>
              </w:rPr>
            </w:pPr>
          </w:p>
        </w:tc>
        <w:tc>
          <w:tcPr>
            <w:tcW w:w="1307" w:type="dxa"/>
          </w:tcPr>
          <w:p w14:paraId="3E95360F" w14:textId="77777777" w:rsidR="00F2759D" w:rsidRPr="00D45A46" w:rsidRDefault="00F2759D" w:rsidP="00D45A46">
            <w:pPr>
              <w:jc w:val="both"/>
              <w:rPr>
                <w:bCs/>
                <w:sz w:val="16"/>
                <w:szCs w:val="16"/>
              </w:rPr>
            </w:pPr>
          </w:p>
        </w:tc>
        <w:tc>
          <w:tcPr>
            <w:tcW w:w="1307" w:type="dxa"/>
          </w:tcPr>
          <w:p w14:paraId="7D47A59A" w14:textId="77777777" w:rsidR="00F2759D" w:rsidRPr="00D45A46" w:rsidRDefault="00F2759D" w:rsidP="00D45A46">
            <w:pPr>
              <w:jc w:val="both"/>
              <w:rPr>
                <w:bCs/>
                <w:sz w:val="16"/>
                <w:szCs w:val="16"/>
              </w:rPr>
            </w:pPr>
          </w:p>
        </w:tc>
      </w:tr>
      <w:tr w:rsidR="00F2759D" w:rsidRPr="00D45A46" w14:paraId="0AC1C068" w14:textId="77777777" w:rsidTr="00D34AC1">
        <w:tc>
          <w:tcPr>
            <w:tcW w:w="1101" w:type="dxa"/>
          </w:tcPr>
          <w:p w14:paraId="2EC179EE" w14:textId="77777777" w:rsidR="00F2759D" w:rsidRPr="00D45A46" w:rsidRDefault="00F2759D" w:rsidP="00D45A46">
            <w:pPr>
              <w:jc w:val="both"/>
              <w:rPr>
                <w:bCs/>
                <w:sz w:val="16"/>
                <w:szCs w:val="16"/>
              </w:rPr>
            </w:pPr>
            <w:r w:rsidRPr="00D45A46">
              <w:rPr>
                <w:bCs/>
                <w:sz w:val="16"/>
                <w:szCs w:val="16"/>
              </w:rPr>
              <w:t>Англия</w:t>
            </w:r>
          </w:p>
        </w:tc>
        <w:tc>
          <w:tcPr>
            <w:tcW w:w="2268" w:type="dxa"/>
          </w:tcPr>
          <w:p w14:paraId="4F6F6FEF" w14:textId="77777777" w:rsidR="00F2759D" w:rsidRPr="00D45A46" w:rsidRDefault="00F2759D" w:rsidP="00D45A46">
            <w:pPr>
              <w:jc w:val="both"/>
              <w:rPr>
                <w:bCs/>
                <w:sz w:val="16"/>
                <w:szCs w:val="16"/>
              </w:rPr>
            </w:pPr>
          </w:p>
        </w:tc>
        <w:tc>
          <w:tcPr>
            <w:tcW w:w="1307" w:type="dxa"/>
          </w:tcPr>
          <w:p w14:paraId="012600D0" w14:textId="77777777" w:rsidR="00F2759D" w:rsidRPr="00D45A46" w:rsidRDefault="00F2759D" w:rsidP="00D45A46">
            <w:pPr>
              <w:jc w:val="both"/>
              <w:rPr>
                <w:bCs/>
                <w:sz w:val="16"/>
                <w:szCs w:val="16"/>
              </w:rPr>
            </w:pPr>
          </w:p>
        </w:tc>
        <w:tc>
          <w:tcPr>
            <w:tcW w:w="1307" w:type="dxa"/>
          </w:tcPr>
          <w:p w14:paraId="29F9EF00" w14:textId="77777777" w:rsidR="00F2759D" w:rsidRPr="00D45A46" w:rsidRDefault="00F2759D" w:rsidP="00D45A46">
            <w:pPr>
              <w:jc w:val="both"/>
              <w:rPr>
                <w:bCs/>
                <w:sz w:val="16"/>
                <w:szCs w:val="16"/>
              </w:rPr>
            </w:pPr>
          </w:p>
        </w:tc>
        <w:tc>
          <w:tcPr>
            <w:tcW w:w="1307" w:type="dxa"/>
          </w:tcPr>
          <w:p w14:paraId="745298C2" w14:textId="77777777" w:rsidR="00F2759D" w:rsidRPr="00D45A46" w:rsidRDefault="00F2759D" w:rsidP="00D45A46">
            <w:pPr>
              <w:jc w:val="both"/>
              <w:rPr>
                <w:bCs/>
                <w:sz w:val="16"/>
                <w:szCs w:val="16"/>
              </w:rPr>
            </w:pPr>
            <w:r w:rsidRPr="00D45A46">
              <w:rPr>
                <w:bCs/>
                <w:sz w:val="16"/>
                <w:szCs w:val="16"/>
              </w:rPr>
              <w:t>40</w:t>
            </w:r>
          </w:p>
        </w:tc>
        <w:tc>
          <w:tcPr>
            <w:tcW w:w="1307" w:type="dxa"/>
          </w:tcPr>
          <w:p w14:paraId="1FBB33F1" w14:textId="77777777" w:rsidR="00F2759D" w:rsidRPr="00D45A46" w:rsidRDefault="00F2759D" w:rsidP="00D45A46">
            <w:pPr>
              <w:jc w:val="both"/>
              <w:rPr>
                <w:bCs/>
                <w:sz w:val="16"/>
                <w:szCs w:val="16"/>
              </w:rPr>
            </w:pPr>
          </w:p>
        </w:tc>
        <w:tc>
          <w:tcPr>
            <w:tcW w:w="1307" w:type="dxa"/>
          </w:tcPr>
          <w:p w14:paraId="6BC45E2B" w14:textId="77777777" w:rsidR="00F2759D" w:rsidRPr="00D45A46" w:rsidRDefault="00F2759D" w:rsidP="00D45A46">
            <w:pPr>
              <w:jc w:val="both"/>
              <w:rPr>
                <w:bCs/>
                <w:sz w:val="16"/>
                <w:szCs w:val="16"/>
              </w:rPr>
            </w:pPr>
          </w:p>
        </w:tc>
        <w:tc>
          <w:tcPr>
            <w:tcW w:w="1307" w:type="dxa"/>
          </w:tcPr>
          <w:p w14:paraId="675D8B9C" w14:textId="77777777" w:rsidR="00F2759D" w:rsidRPr="00D45A46" w:rsidRDefault="00F2759D" w:rsidP="00D45A46">
            <w:pPr>
              <w:jc w:val="both"/>
              <w:rPr>
                <w:bCs/>
                <w:sz w:val="16"/>
                <w:szCs w:val="16"/>
              </w:rPr>
            </w:pPr>
          </w:p>
        </w:tc>
      </w:tr>
    </w:tbl>
    <w:p w14:paraId="45FF1C5D" w14:textId="77777777" w:rsidR="00F2759D" w:rsidRPr="00D45A46" w:rsidRDefault="00F2759D" w:rsidP="00D45A46">
      <w:pPr>
        <w:jc w:val="both"/>
        <w:rPr>
          <w:bCs/>
          <w:sz w:val="16"/>
          <w:szCs w:val="16"/>
        </w:rPr>
      </w:pPr>
      <w:r w:rsidRPr="00D45A46">
        <w:rPr>
          <w:bCs/>
          <w:sz w:val="16"/>
          <w:szCs w:val="16"/>
        </w:rPr>
        <w:t>(Составлено по донесениям начальников авиаотрядов)</w:t>
      </w:r>
    </w:p>
    <w:p w14:paraId="66EFF9AB" w14:textId="77777777" w:rsidR="00F2759D" w:rsidRPr="00D45A46" w:rsidRDefault="00F2759D" w:rsidP="00D45A46">
      <w:pPr>
        <w:jc w:val="both"/>
        <w:rPr>
          <w:bCs/>
          <w:sz w:val="16"/>
          <w:szCs w:val="16"/>
        </w:rPr>
      </w:pPr>
    </w:p>
    <w:p w14:paraId="1F4A05D1" w14:textId="77777777" w:rsidR="00F2759D" w:rsidRPr="00D45A46" w:rsidRDefault="00F2759D" w:rsidP="00D45A46">
      <w:pPr>
        <w:jc w:val="both"/>
        <w:rPr>
          <w:bCs/>
          <w:sz w:val="16"/>
          <w:szCs w:val="16"/>
        </w:rPr>
      </w:pPr>
      <w:r w:rsidRPr="00D45A46">
        <w:rPr>
          <w:bCs/>
          <w:sz w:val="16"/>
          <w:szCs w:val="16"/>
        </w:rPr>
        <w:t>В конце июля 1914 к началу первой мировой войны Царская Россия имела лишь 14 постоянных аэродромов. Поскольку аэродромы того времени создавались на случайных площадках и их показатели почти не регламентировались, эти аэродромы были неравноценными как по своим размерам, форме и качеству поверхности, так и по оборудованию (21287).</w:t>
      </w:r>
    </w:p>
    <w:p w14:paraId="75CDDD97" w14:textId="77777777" w:rsidR="00F2759D" w:rsidRPr="00D45A46" w:rsidRDefault="00F2759D" w:rsidP="00D45A46">
      <w:pPr>
        <w:jc w:val="both"/>
        <w:rPr>
          <w:bCs/>
          <w:sz w:val="16"/>
          <w:szCs w:val="16"/>
        </w:rPr>
      </w:pPr>
    </w:p>
    <w:p w14:paraId="75BAF2AC" w14:textId="77777777" w:rsidR="00F2759D" w:rsidRPr="00D45A46" w:rsidRDefault="00F2759D" w:rsidP="00D45A46">
      <w:pPr>
        <w:jc w:val="both"/>
        <w:rPr>
          <w:bCs/>
          <w:sz w:val="16"/>
          <w:szCs w:val="16"/>
        </w:rPr>
      </w:pPr>
      <w:r w:rsidRPr="00D45A46">
        <w:rPr>
          <w:bCs/>
          <w:sz w:val="16"/>
          <w:szCs w:val="16"/>
        </w:rPr>
        <w:t>В конце июля 1914 к началу мобилизации в июле 1914 года в русской армии насчитывалось 30 корпусных авиационных отрядов (гвардейский, гренадерский, 25 армейских, 3 сибирских), 1 полевой и 8 крепостных отрядов (для крепостей Гродно, Ковно, Осовец, Брест-Литовск, Новогеоргиевск, Карс, Владивосток и Севастополь). Корпусные отряды в плане технического обслуживания и эксплуатации были приписаны к шести авиационным ротам.</w:t>
      </w:r>
    </w:p>
    <w:p w14:paraId="1FFCA467" w14:textId="77777777" w:rsidR="00F2759D" w:rsidRPr="00D45A46" w:rsidRDefault="00F2759D" w:rsidP="00D45A46">
      <w:pPr>
        <w:jc w:val="both"/>
        <w:rPr>
          <w:bCs/>
          <w:sz w:val="16"/>
          <w:szCs w:val="16"/>
        </w:rPr>
      </w:pPr>
      <w:r w:rsidRPr="00D45A46">
        <w:rPr>
          <w:bCs/>
          <w:sz w:val="16"/>
          <w:szCs w:val="16"/>
        </w:rPr>
        <w:t>Авиационные роты</w:t>
      </w:r>
    </w:p>
    <w:p w14:paraId="3A3BB6E5" w14:textId="77777777" w:rsidR="00F2759D" w:rsidRPr="00D45A46" w:rsidRDefault="00F2759D" w:rsidP="00D45A46">
      <w:pPr>
        <w:jc w:val="both"/>
        <w:rPr>
          <w:bCs/>
          <w:sz w:val="16"/>
          <w:szCs w:val="16"/>
        </w:rPr>
      </w:pPr>
      <w:r w:rsidRPr="00D45A46">
        <w:rPr>
          <w:bCs/>
          <w:sz w:val="16"/>
          <w:szCs w:val="16"/>
        </w:rPr>
        <w:t>1-я авиационная рота (Санкт-Петербург, Петербургский ВО)</w:t>
      </w:r>
    </w:p>
    <w:p w14:paraId="1FE440DE" w14:textId="77777777" w:rsidR="00F2759D" w:rsidRPr="00D45A46" w:rsidRDefault="00F2759D" w:rsidP="00D45A46">
      <w:pPr>
        <w:jc w:val="both"/>
        <w:rPr>
          <w:bCs/>
          <w:sz w:val="16"/>
          <w:szCs w:val="16"/>
        </w:rPr>
      </w:pPr>
      <w:r w:rsidRPr="00D45A46">
        <w:rPr>
          <w:bCs/>
          <w:sz w:val="16"/>
          <w:szCs w:val="16"/>
        </w:rPr>
        <w:t>2-я авиационная рота (Варшава, Варшавский ВО)</w:t>
      </w:r>
    </w:p>
    <w:p w14:paraId="129937AD" w14:textId="77777777" w:rsidR="00F2759D" w:rsidRPr="00D45A46" w:rsidRDefault="00F2759D" w:rsidP="00D45A46">
      <w:pPr>
        <w:jc w:val="both"/>
        <w:rPr>
          <w:bCs/>
          <w:sz w:val="16"/>
          <w:szCs w:val="16"/>
        </w:rPr>
      </w:pPr>
      <w:r w:rsidRPr="00D45A46">
        <w:rPr>
          <w:bCs/>
          <w:sz w:val="16"/>
          <w:szCs w:val="16"/>
        </w:rPr>
        <w:t>3-я авиационная рота (Киев, Киевский ВО)</w:t>
      </w:r>
    </w:p>
    <w:p w14:paraId="1AF9B613" w14:textId="77777777" w:rsidR="00F2759D" w:rsidRPr="00D45A46" w:rsidRDefault="00F2759D" w:rsidP="00D45A46">
      <w:pPr>
        <w:jc w:val="both"/>
        <w:rPr>
          <w:bCs/>
          <w:sz w:val="16"/>
          <w:szCs w:val="16"/>
        </w:rPr>
      </w:pPr>
      <w:r w:rsidRPr="00D45A46">
        <w:rPr>
          <w:bCs/>
          <w:sz w:val="16"/>
          <w:szCs w:val="16"/>
        </w:rPr>
        <w:lastRenderedPageBreak/>
        <w:t>4-я авиационная рота (Лида Виленской губ., Виленский ВО)</w:t>
      </w:r>
    </w:p>
    <w:p w14:paraId="78CAC2A7" w14:textId="77777777" w:rsidR="00F2759D" w:rsidRPr="00D45A46" w:rsidRDefault="00F2759D" w:rsidP="00D45A46">
      <w:pPr>
        <w:jc w:val="both"/>
        <w:rPr>
          <w:bCs/>
          <w:sz w:val="16"/>
          <w:szCs w:val="16"/>
        </w:rPr>
      </w:pPr>
      <w:r w:rsidRPr="00D45A46">
        <w:rPr>
          <w:bCs/>
          <w:sz w:val="16"/>
          <w:szCs w:val="16"/>
        </w:rPr>
        <w:t>5-я авиационная рота (Бронницы Московской губ., Московский ВО)</w:t>
      </w:r>
    </w:p>
    <w:p w14:paraId="159A7303" w14:textId="77777777" w:rsidR="00F2759D" w:rsidRPr="00D45A46" w:rsidRDefault="00F2759D" w:rsidP="00D45A46">
      <w:pPr>
        <w:jc w:val="both"/>
        <w:rPr>
          <w:bCs/>
          <w:sz w:val="16"/>
          <w:szCs w:val="16"/>
        </w:rPr>
      </w:pPr>
      <w:r w:rsidRPr="00D45A46">
        <w:rPr>
          <w:bCs/>
          <w:sz w:val="16"/>
          <w:szCs w:val="16"/>
        </w:rPr>
        <w:t>6-я авиационная рота (Одесса, Одесский ВО) (20023)</w:t>
      </w:r>
    </w:p>
    <w:p w14:paraId="613AF4C2" w14:textId="77777777" w:rsidR="00F2759D" w:rsidRPr="00D45A46" w:rsidRDefault="00F2759D" w:rsidP="00D45A46">
      <w:pPr>
        <w:jc w:val="both"/>
        <w:rPr>
          <w:bCs/>
          <w:sz w:val="16"/>
          <w:szCs w:val="16"/>
        </w:rPr>
      </w:pPr>
      <w:r w:rsidRPr="00D45A46">
        <w:rPr>
          <w:bCs/>
          <w:sz w:val="16"/>
          <w:szCs w:val="16"/>
        </w:rPr>
        <w:t>Авиационные отряды</w:t>
      </w:r>
    </w:p>
    <w:p w14:paraId="2DCC98EF" w14:textId="77777777" w:rsidR="00F2759D" w:rsidRPr="00D45A46" w:rsidRDefault="00F2759D" w:rsidP="00D45A46">
      <w:pPr>
        <w:jc w:val="both"/>
        <w:rPr>
          <w:bCs/>
          <w:sz w:val="16"/>
          <w:szCs w:val="16"/>
        </w:rPr>
      </w:pPr>
      <w:r w:rsidRPr="00D45A46">
        <w:rPr>
          <w:bCs/>
          <w:sz w:val="16"/>
          <w:szCs w:val="16"/>
        </w:rPr>
        <w:t>Авиационный отряд при Гвардейском корпусе</w:t>
      </w:r>
    </w:p>
    <w:p w14:paraId="1D13D63A" w14:textId="77777777" w:rsidR="00F2759D" w:rsidRPr="00D45A46" w:rsidRDefault="00F2759D" w:rsidP="00D45A46">
      <w:pPr>
        <w:jc w:val="both"/>
        <w:rPr>
          <w:bCs/>
          <w:sz w:val="16"/>
          <w:szCs w:val="16"/>
        </w:rPr>
      </w:pPr>
      <w:r w:rsidRPr="00D45A46">
        <w:rPr>
          <w:bCs/>
          <w:sz w:val="16"/>
          <w:szCs w:val="16"/>
        </w:rPr>
        <w:t>Гренадерский корпусной авиационный отряд</w:t>
      </w:r>
    </w:p>
    <w:p w14:paraId="1D0E3AE6" w14:textId="77777777" w:rsidR="00F2759D" w:rsidRPr="00D45A46" w:rsidRDefault="00F2759D" w:rsidP="00D45A46">
      <w:pPr>
        <w:jc w:val="both"/>
        <w:rPr>
          <w:bCs/>
          <w:sz w:val="16"/>
          <w:szCs w:val="16"/>
        </w:rPr>
      </w:pPr>
      <w:r w:rsidRPr="00D45A46">
        <w:rPr>
          <w:bCs/>
          <w:sz w:val="16"/>
          <w:szCs w:val="16"/>
        </w:rPr>
        <w:t>1-й корпусной авиационный отряд</w:t>
      </w:r>
    </w:p>
    <w:p w14:paraId="45F65C80" w14:textId="77777777" w:rsidR="00F2759D" w:rsidRPr="00D45A46" w:rsidRDefault="00F2759D" w:rsidP="00D45A46">
      <w:pPr>
        <w:jc w:val="both"/>
        <w:rPr>
          <w:bCs/>
          <w:sz w:val="16"/>
          <w:szCs w:val="16"/>
        </w:rPr>
      </w:pPr>
      <w:r w:rsidRPr="00D45A46">
        <w:rPr>
          <w:bCs/>
          <w:sz w:val="16"/>
          <w:szCs w:val="16"/>
        </w:rPr>
        <w:t>2-й корпусной авиационный отряд</w:t>
      </w:r>
    </w:p>
    <w:p w14:paraId="17477744" w14:textId="77777777" w:rsidR="00F2759D" w:rsidRPr="00D45A46" w:rsidRDefault="00F2759D" w:rsidP="00D45A46">
      <w:pPr>
        <w:jc w:val="both"/>
        <w:rPr>
          <w:bCs/>
          <w:sz w:val="16"/>
          <w:szCs w:val="16"/>
        </w:rPr>
      </w:pPr>
      <w:r w:rsidRPr="00D45A46">
        <w:rPr>
          <w:bCs/>
          <w:sz w:val="16"/>
          <w:szCs w:val="16"/>
        </w:rPr>
        <w:t>3-й корпусной авиационный отряд</w:t>
      </w:r>
    </w:p>
    <w:p w14:paraId="2BB71A3C" w14:textId="77777777" w:rsidR="00F2759D" w:rsidRPr="00D45A46" w:rsidRDefault="00F2759D" w:rsidP="00D45A46">
      <w:pPr>
        <w:jc w:val="both"/>
        <w:rPr>
          <w:bCs/>
          <w:sz w:val="16"/>
          <w:szCs w:val="16"/>
        </w:rPr>
      </w:pPr>
      <w:r w:rsidRPr="00D45A46">
        <w:rPr>
          <w:bCs/>
          <w:sz w:val="16"/>
          <w:szCs w:val="16"/>
        </w:rPr>
        <w:t>4-й корпусной авиационный отряд</w:t>
      </w:r>
    </w:p>
    <w:p w14:paraId="2A7641EC" w14:textId="77777777" w:rsidR="00F2759D" w:rsidRPr="00D45A46" w:rsidRDefault="00F2759D" w:rsidP="00D45A46">
      <w:pPr>
        <w:jc w:val="both"/>
        <w:rPr>
          <w:bCs/>
          <w:sz w:val="16"/>
          <w:szCs w:val="16"/>
        </w:rPr>
      </w:pPr>
      <w:r w:rsidRPr="00D45A46">
        <w:rPr>
          <w:bCs/>
          <w:sz w:val="16"/>
          <w:szCs w:val="16"/>
        </w:rPr>
        <w:t>5-й корпусной авиационный отряд</w:t>
      </w:r>
    </w:p>
    <w:p w14:paraId="15CBB136" w14:textId="77777777" w:rsidR="00F2759D" w:rsidRPr="00D45A46" w:rsidRDefault="00F2759D" w:rsidP="00D45A46">
      <w:pPr>
        <w:jc w:val="both"/>
        <w:rPr>
          <w:bCs/>
          <w:sz w:val="16"/>
          <w:szCs w:val="16"/>
        </w:rPr>
      </w:pPr>
      <w:r w:rsidRPr="00D45A46">
        <w:rPr>
          <w:bCs/>
          <w:sz w:val="16"/>
          <w:szCs w:val="16"/>
        </w:rPr>
        <w:t>6-й корпусной авиационный отряд</w:t>
      </w:r>
    </w:p>
    <w:p w14:paraId="425A1A1E" w14:textId="77777777" w:rsidR="00F2759D" w:rsidRPr="00D45A46" w:rsidRDefault="00F2759D" w:rsidP="00D45A46">
      <w:pPr>
        <w:jc w:val="both"/>
        <w:rPr>
          <w:bCs/>
          <w:sz w:val="16"/>
          <w:szCs w:val="16"/>
        </w:rPr>
      </w:pPr>
      <w:r w:rsidRPr="00D45A46">
        <w:rPr>
          <w:bCs/>
          <w:sz w:val="16"/>
          <w:szCs w:val="16"/>
        </w:rPr>
        <w:t>7-й корпусной авиационный отряд</w:t>
      </w:r>
    </w:p>
    <w:p w14:paraId="15A8BEE7" w14:textId="77777777" w:rsidR="00F2759D" w:rsidRPr="00D45A46" w:rsidRDefault="00F2759D" w:rsidP="00D45A46">
      <w:pPr>
        <w:jc w:val="both"/>
        <w:rPr>
          <w:bCs/>
          <w:sz w:val="16"/>
          <w:szCs w:val="16"/>
        </w:rPr>
      </w:pPr>
      <w:r w:rsidRPr="00D45A46">
        <w:rPr>
          <w:bCs/>
          <w:sz w:val="16"/>
          <w:szCs w:val="16"/>
        </w:rPr>
        <w:t>8-й корпусной авиационный отряд</w:t>
      </w:r>
    </w:p>
    <w:p w14:paraId="05B05AC5" w14:textId="77777777" w:rsidR="00F2759D" w:rsidRPr="00D45A46" w:rsidRDefault="00F2759D" w:rsidP="00D45A46">
      <w:pPr>
        <w:jc w:val="both"/>
        <w:rPr>
          <w:bCs/>
          <w:sz w:val="16"/>
          <w:szCs w:val="16"/>
        </w:rPr>
      </w:pPr>
      <w:r w:rsidRPr="00D45A46">
        <w:rPr>
          <w:bCs/>
          <w:sz w:val="16"/>
          <w:szCs w:val="16"/>
        </w:rPr>
        <w:t>9-й корпусной авиационный отряд</w:t>
      </w:r>
    </w:p>
    <w:p w14:paraId="5996E98B" w14:textId="77777777" w:rsidR="00F2759D" w:rsidRPr="00D45A46" w:rsidRDefault="00F2759D" w:rsidP="00D45A46">
      <w:pPr>
        <w:jc w:val="both"/>
        <w:rPr>
          <w:bCs/>
          <w:sz w:val="16"/>
          <w:szCs w:val="16"/>
        </w:rPr>
      </w:pPr>
      <w:r w:rsidRPr="00D45A46">
        <w:rPr>
          <w:bCs/>
          <w:sz w:val="16"/>
          <w:szCs w:val="16"/>
        </w:rPr>
        <w:t>10-й корпусной авиационный отряд</w:t>
      </w:r>
    </w:p>
    <w:p w14:paraId="0D8A5942" w14:textId="77777777" w:rsidR="00F2759D" w:rsidRPr="00D45A46" w:rsidRDefault="00F2759D" w:rsidP="00D45A46">
      <w:pPr>
        <w:jc w:val="both"/>
        <w:rPr>
          <w:bCs/>
          <w:sz w:val="16"/>
          <w:szCs w:val="16"/>
        </w:rPr>
      </w:pPr>
      <w:r w:rsidRPr="00D45A46">
        <w:rPr>
          <w:bCs/>
          <w:sz w:val="16"/>
          <w:szCs w:val="16"/>
        </w:rPr>
        <w:t>11-й корпусной авиационный отряд</w:t>
      </w:r>
    </w:p>
    <w:p w14:paraId="0F8EF1B3" w14:textId="77777777" w:rsidR="00F2759D" w:rsidRPr="00D45A46" w:rsidRDefault="00F2759D" w:rsidP="00D45A46">
      <w:pPr>
        <w:jc w:val="both"/>
        <w:rPr>
          <w:bCs/>
          <w:sz w:val="16"/>
          <w:szCs w:val="16"/>
        </w:rPr>
      </w:pPr>
      <w:r w:rsidRPr="00D45A46">
        <w:rPr>
          <w:bCs/>
          <w:sz w:val="16"/>
          <w:szCs w:val="16"/>
        </w:rPr>
        <w:t>12-й корпусной авиационный отряд</w:t>
      </w:r>
    </w:p>
    <w:p w14:paraId="79DB26C2" w14:textId="77777777" w:rsidR="00F2759D" w:rsidRPr="00D45A46" w:rsidRDefault="00F2759D" w:rsidP="00D45A46">
      <w:pPr>
        <w:jc w:val="both"/>
        <w:rPr>
          <w:bCs/>
          <w:sz w:val="16"/>
          <w:szCs w:val="16"/>
        </w:rPr>
      </w:pPr>
      <w:r w:rsidRPr="00D45A46">
        <w:rPr>
          <w:bCs/>
          <w:sz w:val="16"/>
          <w:szCs w:val="16"/>
        </w:rPr>
        <w:t>13-й корпусной авиационный отряд</w:t>
      </w:r>
    </w:p>
    <w:p w14:paraId="676ACC4C" w14:textId="77777777" w:rsidR="00F2759D" w:rsidRPr="00D45A46" w:rsidRDefault="00F2759D" w:rsidP="00D45A46">
      <w:pPr>
        <w:jc w:val="both"/>
        <w:rPr>
          <w:bCs/>
          <w:sz w:val="16"/>
          <w:szCs w:val="16"/>
        </w:rPr>
      </w:pPr>
      <w:r w:rsidRPr="00D45A46">
        <w:rPr>
          <w:bCs/>
          <w:sz w:val="16"/>
          <w:szCs w:val="16"/>
        </w:rPr>
        <w:t>14-й корпусной авиационный отряд</w:t>
      </w:r>
    </w:p>
    <w:p w14:paraId="072C6823" w14:textId="77777777" w:rsidR="00F2759D" w:rsidRPr="00D45A46" w:rsidRDefault="00F2759D" w:rsidP="00D45A46">
      <w:pPr>
        <w:jc w:val="both"/>
        <w:rPr>
          <w:bCs/>
          <w:sz w:val="16"/>
          <w:szCs w:val="16"/>
        </w:rPr>
      </w:pPr>
      <w:r w:rsidRPr="00D45A46">
        <w:rPr>
          <w:bCs/>
          <w:sz w:val="16"/>
          <w:szCs w:val="16"/>
        </w:rPr>
        <w:t>15-й корпусной авиационный отряд</w:t>
      </w:r>
    </w:p>
    <w:p w14:paraId="4DA3C91A" w14:textId="77777777" w:rsidR="00F2759D" w:rsidRPr="00D45A46" w:rsidRDefault="00F2759D" w:rsidP="00D45A46">
      <w:pPr>
        <w:jc w:val="both"/>
        <w:rPr>
          <w:bCs/>
          <w:sz w:val="16"/>
          <w:szCs w:val="16"/>
        </w:rPr>
      </w:pPr>
      <w:r w:rsidRPr="00D45A46">
        <w:rPr>
          <w:bCs/>
          <w:sz w:val="16"/>
          <w:szCs w:val="16"/>
        </w:rPr>
        <w:t>16-й корпусной авиационный отряд</w:t>
      </w:r>
    </w:p>
    <w:p w14:paraId="1F66C1BD" w14:textId="77777777" w:rsidR="00F2759D" w:rsidRPr="00D45A46" w:rsidRDefault="00F2759D" w:rsidP="00D45A46">
      <w:pPr>
        <w:jc w:val="both"/>
        <w:rPr>
          <w:bCs/>
          <w:sz w:val="16"/>
          <w:szCs w:val="16"/>
        </w:rPr>
      </w:pPr>
      <w:r w:rsidRPr="00D45A46">
        <w:rPr>
          <w:bCs/>
          <w:sz w:val="16"/>
          <w:szCs w:val="16"/>
        </w:rPr>
        <w:t>17-й корпусной авиационный отряд</w:t>
      </w:r>
    </w:p>
    <w:p w14:paraId="44233A97" w14:textId="77777777" w:rsidR="00F2759D" w:rsidRPr="00D45A46" w:rsidRDefault="00F2759D" w:rsidP="00D45A46">
      <w:pPr>
        <w:jc w:val="both"/>
        <w:rPr>
          <w:bCs/>
          <w:sz w:val="16"/>
          <w:szCs w:val="16"/>
        </w:rPr>
      </w:pPr>
      <w:r w:rsidRPr="00D45A46">
        <w:rPr>
          <w:bCs/>
          <w:sz w:val="16"/>
          <w:szCs w:val="16"/>
        </w:rPr>
        <w:t>18-й корпусной авиационный отряд</w:t>
      </w:r>
    </w:p>
    <w:p w14:paraId="168B7EE9" w14:textId="77777777" w:rsidR="00F2759D" w:rsidRPr="00D45A46" w:rsidRDefault="00F2759D" w:rsidP="00D45A46">
      <w:pPr>
        <w:jc w:val="both"/>
        <w:rPr>
          <w:bCs/>
          <w:sz w:val="16"/>
          <w:szCs w:val="16"/>
        </w:rPr>
      </w:pPr>
      <w:r w:rsidRPr="00D45A46">
        <w:rPr>
          <w:bCs/>
          <w:sz w:val="16"/>
          <w:szCs w:val="16"/>
        </w:rPr>
        <w:t>19-й корпусной авиационный отряд</w:t>
      </w:r>
    </w:p>
    <w:p w14:paraId="00907223" w14:textId="77777777" w:rsidR="00F2759D" w:rsidRPr="00D45A46" w:rsidRDefault="00F2759D" w:rsidP="00D45A46">
      <w:pPr>
        <w:jc w:val="both"/>
        <w:rPr>
          <w:bCs/>
          <w:sz w:val="16"/>
          <w:szCs w:val="16"/>
        </w:rPr>
      </w:pPr>
      <w:r w:rsidRPr="00D45A46">
        <w:rPr>
          <w:bCs/>
          <w:sz w:val="16"/>
          <w:szCs w:val="16"/>
        </w:rPr>
        <w:t>20-й корпусной авиационный отряд</w:t>
      </w:r>
    </w:p>
    <w:p w14:paraId="407752C0" w14:textId="77777777" w:rsidR="00F2759D" w:rsidRPr="00D45A46" w:rsidRDefault="00F2759D" w:rsidP="00D45A46">
      <w:pPr>
        <w:jc w:val="both"/>
        <w:rPr>
          <w:bCs/>
          <w:sz w:val="16"/>
          <w:szCs w:val="16"/>
        </w:rPr>
      </w:pPr>
      <w:r w:rsidRPr="00D45A46">
        <w:rPr>
          <w:bCs/>
          <w:sz w:val="16"/>
          <w:szCs w:val="16"/>
        </w:rPr>
        <w:t>21-й корпусной авиационный отряд</w:t>
      </w:r>
    </w:p>
    <w:p w14:paraId="3CAE65C5" w14:textId="77777777" w:rsidR="00F2759D" w:rsidRPr="00D45A46" w:rsidRDefault="00F2759D" w:rsidP="00D45A46">
      <w:pPr>
        <w:jc w:val="both"/>
        <w:rPr>
          <w:bCs/>
          <w:sz w:val="16"/>
          <w:szCs w:val="16"/>
        </w:rPr>
      </w:pPr>
      <w:r w:rsidRPr="00D45A46">
        <w:rPr>
          <w:bCs/>
          <w:sz w:val="16"/>
          <w:szCs w:val="16"/>
        </w:rPr>
        <w:t>22-й корпусной авиационный отряд</w:t>
      </w:r>
    </w:p>
    <w:p w14:paraId="09830997" w14:textId="77777777" w:rsidR="00F2759D" w:rsidRPr="00D45A46" w:rsidRDefault="00F2759D" w:rsidP="00D45A46">
      <w:pPr>
        <w:jc w:val="both"/>
        <w:rPr>
          <w:bCs/>
          <w:sz w:val="16"/>
          <w:szCs w:val="16"/>
        </w:rPr>
      </w:pPr>
      <w:r w:rsidRPr="00D45A46">
        <w:rPr>
          <w:bCs/>
          <w:sz w:val="16"/>
          <w:szCs w:val="16"/>
        </w:rPr>
        <w:t>23-й корпусной авиационный отряд</w:t>
      </w:r>
    </w:p>
    <w:p w14:paraId="0313A33A" w14:textId="77777777" w:rsidR="00F2759D" w:rsidRPr="00D45A46" w:rsidRDefault="00F2759D" w:rsidP="00D45A46">
      <w:pPr>
        <w:jc w:val="both"/>
        <w:rPr>
          <w:bCs/>
          <w:sz w:val="16"/>
          <w:szCs w:val="16"/>
        </w:rPr>
      </w:pPr>
      <w:r w:rsidRPr="00D45A46">
        <w:rPr>
          <w:bCs/>
          <w:sz w:val="16"/>
          <w:szCs w:val="16"/>
        </w:rPr>
        <w:t>24-й корпусной авиационный отряд</w:t>
      </w:r>
    </w:p>
    <w:p w14:paraId="2369927B" w14:textId="77777777" w:rsidR="00F2759D" w:rsidRPr="00D45A46" w:rsidRDefault="00F2759D" w:rsidP="00D45A46">
      <w:pPr>
        <w:jc w:val="both"/>
        <w:rPr>
          <w:bCs/>
          <w:sz w:val="16"/>
          <w:szCs w:val="16"/>
        </w:rPr>
      </w:pPr>
      <w:r w:rsidRPr="00D45A46">
        <w:rPr>
          <w:bCs/>
          <w:sz w:val="16"/>
          <w:szCs w:val="16"/>
        </w:rPr>
        <w:t>25-й корпусной авиационный отряд</w:t>
      </w:r>
    </w:p>
    <w:p w14:paraId="24254B2F" w14:textId="77777777" w:rsidR="00F2759D" w:rsidRPr="00D45A46" w:rsidRDefault="00F2759D" w:rsidP="00D45A46">
      <w:pPr>
        <w:jc w:val="both"/>
        <w:rPr>
          <w:bCs/>
          <w:sz w:val="16"/>
          <w:szCs w:val="16"/>
        </w:rPr>
      </w:pPr>
      <w:r w:rsidRPr="00D45A46">
        <w:rPr>
          <w:bCs/>
          <w:sz w:val="16"/>
          <w:szCs w:val="16"/>
        </w:rPr>
        <w:t>1-й Сибирский корпусной авиационный отряд</w:t>
      </w:r>
    </w:p>
    <w:p w14:paraId="45C21407" w14:textId="77777777" w:rsidR="00F2759D" w:rsidRPr="00D45A46" w:rsidRDefault="00F2759D" w:rsidP="00D45A46">
      <w:pPr>
        <w:jc w:val="both"/>
        <w:rPr>
          <w:bCs/>
          <w:sz w:val="16"/>
          <w:szCs w:val="16"/>
        </w:rPr>
      </w:pPr>
      <w:r w:rsidRPr="00D45A46">
        <w:rPr>
          <w:bCs/>
          <w:sz w:val="16"/>
          <w:szCs w:val="16"/>
        </w:rPr>
        <w:t>4-й Сибирский корпусной авиационный отряд</w:t>
      </w:r>
    </w:p>
    <w:p w14:paraId="41873519" w14:textId="77777777" w:rsidR="00F2759D" w:rsidRPr="00D45A46" w:rsidRDefault="00F2759D" w:rsidP="00D45A46">
      <w:pPr>
        <w:jc w:val="both"/>
        <w:rPr>
          <w:bCs/>
          <w:sz w:val="16"/>
          <w:szCs w:val="16"/>
        </w:rPr>
      </w:pPr>
      <w:r w:rsidRPr="00D45A46">
        <w:rPr>
          <w:bCs/>
          <w:sz w:val="16"/>
          <w:szCs w:val="16"/>
        </w:rPr>
        <w:t>5-й Сибирский корпусной авиационный отряд</w:t>
      </w:r>
    </w:p>
    <w:p w14:paraId="7B0CD0C7" w14:textId="77777777" w:rsidR="00F2759D" w:rsidRPr="00D45A46" w:rsidRDefault="00F2759D" w:rsidP="00D45A46">
      <w:pPr>
        <w:jc w:val="both"/>
        <w:rPr>
          <w:bCs/>
          <w:sz w:val="16"/>
          <w:szCs w:val="16"/>
        </w:rPr>
      </w:pPr>
      <w:r w:rsidRPr="00D45A46">
        <w:rPr>
          <w:bCs/>
          <w:sz w:val="16"/>
          <w:szCs w:val="16"/>
        </w:rPr>
        <w:t>3-й полевой авиационный отряд (20023).</w:t>
      </w:r>
    </w:p>
    <w:p w14:paraId="35B2542F" w14:textId="77777777" w:rsidR="00F2759D" w:rsidRPr="00D45A46" w:rsidRDefault="00F2759D" w:rsidP="00D45A46">
      <w:pPr>
        <w:jc w:val="both"/>
        <w:rPr>
          <w:bCs/>
          <w:sz w:val="16"/>
          <w:szCs w:val="16"/>
        </w:rPr>
      </w:pPr>
      <w:r w:rsidRPr="00D45A46">
        <w:rPr>
          <w:bCs/>
          <w:sz w:val="16"/>
          <w:szCs w:val="16"/>
        </w:rPr>
        <w:t>Крепостные авиационные отряды</w:t>
      </w:r>
    </w:p>
    <w:p w14:paraId="15546C83" w14:textId="77777777" w:rsidR="00F2759D" w:rsidRPr="00D45A46" w:rsidRDefault="00F2759D" w:rsidP="00D45A46">
      <w:pPr>
        <w:jc w:val="both"/>
        <w:rPr>
          <w:bCs/>
          <w:sz w:val="16"/>
          <w:szCs w:val="16"/>
        </w:rPr>
      </w:pPr>
      <w:r w:rsidRPr="00D45A46">
        <w:rPr>
          <w:bCs/>
          <w:sz w:val="16"/>
          <w:szCs w:val="16"/>
        </w:rPr>
        <w:t>Брест-Литовский крепостной авиационный отряд</w:t>
      </w:r>
    </w:p>
    <w:p w14:paraId="62D3A478" w14:textId="77777777" w:rsidR="00F2759D" w:rsidRPr="00D45A46" w:rsidRDefault="00F2759D" w:rsidP="00D45A46">
      <w:pPr>
        <w:jc w:val="both"/>
        <w:rPr>
          <w:bCs/>
          <w:sz w:val="16"/>
          <w:szCs w:val="16"/>
        </w:rPr>
      </w:pPr>
      <w:r w:rsidRPr="00D45A46">
        <w:rPr>
          <w:bCs/>
          <w:sz w:val="16"/>
          <w:szCs w:val="16"/>
        </w:rPr>
        <w:t>Осовецкий крепостной авиационный отряд</w:t>
      </w:r>
    </w:p>
    <w:p w14:paraId="6C59895A" w14:textId="77777777" w:rsidR="00F2759D" w:rsidRPr="00D45A46" w:rsidRDefault="00F2759D" w:rsidP="00D45A46">
      <w:pPr>
        <w:jc w:val="both"/>
        <w:rPr>
          <w:bCs/>
          <w:sz w:val="16"/>
          <w:szCs w:val="16"/>
        </w:rPr>
      </w:pPr>
      <w:r w:rsidRPr="00D45A46">
        <w:rPr>
          <w:bCs/>
          <w:sz w:val="16"/>
          <w:szCs w:val="16"/>
        </w:rPr>
        <w:t>Новогеоргиевский крепостной авиационный отряд</w:t>
      </w:r>
    </w:p>
    <w:p w14:paraId="41F721E7" w14:textId="77777777" w:rsidR="00F2759D" w:rsidRPr="00D45A46" w:rsidRDefault="00F2759D" w:rsidP="00D45A46">
      <w:pPr>
        <w:jc w:val="both"/>
        <w:rPr>
          <w:bCs/>
          <w:sz w:val="16"/>
          <w:szCs w:val="16"/>
        </w:rPr>
      </w:pPr>
      <w:r w:rsidRPr="00D45A46">
        <w:rPr>
          <w:bCs/>
          <w:sz w:val="16"/>
          <w:szCs w:val="16"/>
        </w:rPr>
        <w:t>Карсский крепостной авиационный отряд</w:t>
      </w:r>
    </w:p>
    <w:p w14:paraId="40DC7D73" w14:textId="77777777" w:rsidR="00F2759D" w:rsidRPr="00D45A46" w:rsidRDefault="00F2759D" w:rsidP="00D45A46">
      <w:pPr>
        <w:jc w:val="both"/>
        <w:rPr>
          <w:bCs/>
          <w:sz w:val="16"/>
          <w:szCs w:val="16"/>
        </w:rPr>
      </w:pPr>
      <w:r w:rsidRPr="00D45A46">
        <w:rPr>
          <w:bCs/>
          <w:sz w:val="16"/>
          <w:szCs w:val="16"/>
        </w:rPr>
        <w:t>Владивостокский крепостной авиационный отряд</w:t>
      </w:r>
    </w:p>
    <w:p w14:paraId="65C57925" w14:textId="77777777" w:rsidR="00F2759D" w:rsidRPr="00D45A46" w:rsidRDefault="00F2759D" w:rsidP="00D45A46">
      <w:pPr>
        <w:jc w:val="both"/>
        <w:rPr>
          <w:bCs/>
          <w:sz w:val="16"/>
          <w:szCs w:val="16"/>
        </w:rPr>
      </w:pPr>
      <w:r w:rsidRPr="00D45A46">
        <w:rPr>
          <w:bCs/>
          <w:sz w:val="16"/>
          <w:szCs w:val="16"/>
        </w:rPr>
        <w:t>Ковненский крепостной авиационный отряд</w:t>
      </w:r>
    </w:p>
    <w:p w14:paraId="63C56E82" w14:textId="77777777" w:rsidR="00F2759D" w:rsidRPr="00D45A46" w:rsidRDefault="00F2759D" w:rsidP="00D45A46">
      <w:pPr>
        <w:jc w:val="both"/>
        <w:rPr>
          <w:bCs/>
          <w:sz w:val="16"/>
          <w:szCs w:val="16"/>
        </w:rPr>
      </w:pPr>
      <w:r w:rsidRPr="00D45A46">
        <w:rPr>
          <w:bCs/>
          <w:sz w:val="16"/>
          <w:szCs w:val="16"/>
        </w:rPr>
        <w:t>Гродненский крепостной авиационный отряд</w:t>
      </w:r>
    </w:p>
    <w:p w14:paraId="282D6AE9" w14:textId="77777777" w:rsidR="00F2759D" w:rsidRPr="00D45A46" w:rsidRDefault="00F2759D" w:rsidP="00D45A46">
      <w:pPr>
        <w:jc w:val="both"/>
        <w:rPr>
          <w:bCs/>
          <w:sz w:val="16"/>
          <w:szCs w:val="16"/>
        </w:rPr>
      </w:pPr>
      <w:r w:rsidRPr="00D45A46">
        <w:rPr>
          <w:bCs/>
          <w:sz w:val="16"/>
          <w:szCs w:val="16"/>
        </w:rPr>
        <w:t>Севастопольский крепостной авиационный отряд (20023)</w:t>
      </w:r>
    </w:p>
    <w:p w14:paraId="716B45E2" w14:textId="77777777" w:rsidR="00F2759D" w:rsidRPr="00D45A46" w:rsidRDefault="00F2759D" w:rsidP="00D45A46">
      <w:pPr>
        <w:jc w:val="both"/>
        <w:rPr>
          <w:bCs/>
          <w:sz w:val="16"/>
          <w:szCs w:val="16"/>
        </w:rPr>
      </w:pPr>
    </w:p>
    <w:p w14:paraId="3B64D5C1" w14:textId="77777777" w:rsidR="00F2759D" w:rsidRPr="00D45A46" w:rsidRDefault="00F2759D" w:rsidP="00D45A46">
      <w:pPr>
        <w:jc w:val="both"/>
        <w:rPr>
          <w:bCs/>
          <w:sz w:val="16"/>
          <w:szCs w:val="16"/>
        </w:rPr>
      </w:pPr>
      <w:r w:rsidRPr="00D45A46">
        <w:rPr>
          <w:bCs/>
          <w:sz w:val="16"/>
          <w:szCs w:val="16"/>
        </w:rPr>
        <w:t>В конце июля 1914 к началу войны на каждый самолет приходилось в среднем по два летчика. Летчики обучались в двух крупнейших школах — Гатчинской (с отделением в Варшаве) и Севастопольской. В ходе войны были дополнительно организованы авиашколы: в Москве, Одессе, Петрограде. Но Россия стала единственной из воюющих стран, не имевшей плана мобилизации гражданских летчиков – все эти недостатки устранялись в ходе войны (19961).</w:t>
      </w:r>
    </w:p>
    <w:p w14:paraId="26692142" w14:textId="77777777" w:rsidR="00F2759D" w:rsidRPr="00D45A46" w:rsidRDefault="00F2759D" w:rsidP="00D45A46">
      <w:pPr>
        <w:jc w:val="both"/>
        <w:rPr>
          <w:bCs/>
          <w:sz w:val="16"/>
          <w:szCs w:val="16"/>
        </w:rPr>
      </w:pPr>
    </w:p>
    <w:p w14:paraId="2A2DBA25" w14:textId="77777777" w:rsidR="00F2759D" w:rsidRPr="00D45A46" w:rsidRDefault="00F2759D" w:rsidP="00D45A46">
      <w:pPr>
        <w:jc w:val="both"/>
        <w:rPr>
          <w:bCs/>
          <w:sz w:val="16"/>
          <w:szCs w:val="16"/>
        </w:rPr>
      </w:pPr>
      <w:r w:rsidRPr="00D45A46">
        <w:rPr>
          <w:bCs/>
          <w:sz w:val="16"/>
          <w:szCs w:val="16"/>
        </w:rPr>
        <w:t>С конца июля 1914 с самого начала Первой мировой войны основная нагрузка по материально-техническому обеспечению Военно-воздушного флота Империи легла на шесть авиационных рот, остававшихся в тыловых районах страны: 1-я (Санкт-Петербург), 2-я (Брест-Литовск), 3-я (Киев), 4-я (Лида), 5-я (Брянск) и 6-я (Жмеринка) (20200).</w:t>
      </w:r>
    </w:p>
    <w:p w14:paraId="374AD6C3" w14:textId="77777777" w:rsidR="00F2759D" w:rsidRPr="00D45A46" w:rsidRDefault="00F2759D" w:rsidP="00D45A46">
      <w:pPr>
        <w:jc w:val="both"/>
        <w:rPr>
          <w:bCs/>
          <w:sz w:val="16"/>
          <w:szCs w:val="16"/>
        </w:rPr>
      </w:pPr>
    </w:p>
    <w:p w14:paraId="4D1DCEF4" w14:textId="77777777" w:rsidR="00F2759D" w:rsidRPr="00D45A46" w:rsidRDefault="00F2759D" w:rsidP="00D45A46">
      <w:pPr>
        <w:jc w:val="both"/>
        <w:rPr>
          <w:bCs/>
          <w:sz w:val="16"/>
          <w:szCs w:val="16"/>
        </w:rPr>
      </w:pPr>
      <w:r w:rsidRPr="00D45A46">
        <w:rPr>
          <w:bCs/>
          <w:sz w:val="16"/>
          <w:szCs w:val="16"/>
        </w:rPr>
        <w:t>В конце июля 1914 с началом Первой мировой войны российское общество начало все более вовлекаться в атмосферу во</w:t>
      </w:r>
      <w:r w:rsidRPr="00D45A46">
        <w:rPr>
          <w:bCs/>
          <w:sz w:val="16"/>
          <w:szCs w:val="16"/>
        </w:rPr>
        <w:softHyphen/>
        <w:t>енного противостояния. В августе-сентябре 1915 г. цар</w:t>
      </w:r>
      <w:r w:rsidRPr="00D45A46">
        <w:rPr>
          <w:bCs/>
          <w:sz w:val="16"/>
          <w:szCs w:val="16"/>
        </w:rPr>
        <w:softHyphen/>
        <w:t>ское правительство приняло решение о мобилизации сту</w:t>
      </w:r>
      <w:r w:rsidRPr="00D45A46">
        <w:rPr>
          <w:bCs/>
          <w:sz w:val="16"/>
          <w:szCs w:val="16"/>
        </w:rPr>
        <w:softHyphen/>
        <w:t>дентов высших учебных заведений в армию (20362).</w:t>
      </w:r>
    </w:p>
    <w:p w14:paraId="0B9957DC" w14:textId="77777777" w:rsidR="00F2759D" w:rsidRPr="00D45A46" w:rsidRDefault="00F2759D" w:rsidP="00D45A46">
      <w:pPr>
        <w:jc w:val="both"/>
        <w:rPr>
          <w:bCs/>
          <w:sz w:val="16"/>
          <w:szCs w:val="16"/>
        </w:rPr>
      </w:pPr>
    </w:p>
    <w:p w14:paraId="14CC5802" w14:textId="77777777" w:rsidR="00F2759D" w:rsidRPr="00D45A46" w:rsidRDefault="00F2759D" w:rsidP="00D45A46">
      <w:pPr>
        <w:jc w:val="both"/>
        <w:rPr>
          <w:bCs/>
          <w:sz w:val="16"/>
          <w:szCs w:val="16"/>
        </w:rPr>
      </w:pPr>
      <w:r w:rsidRPr="00D45A46">
        <w:rPr>
          <w:bCs/>
          <w:sz w:val="16"/>
          <w:szCs w:val="16"/>
        </w:rPr>
        <w:t>В конце июля 1914 к началу Первой мировой войны действовали воздухоплавательные роты: № 2-4, Сибирская и крепостные - Брест-Литовская, Владивостокская, Гродненская, Карсская, Ковенская, Новогеоргиевская, Осовецкая, а также Свеаборгское крепостное воздухоплавательное отделение (с 1915 г. - рота). С объявлением мобилизации началось формирование новых воздухоплавательных рот (19947).</w:t>
      </w:r>
    </w:p>
    <w:p w14:paraId="7E590A55" w14:textId="77777777" w:rsidR="00F2759D" w:rsidRPr="00D45A46" w:rsidRDefault="00F2759D" w:rsidP="00D45A46">
      <w:pPr>
        <w:jc w:val="both"/>
        <w:rPr>
          <w:bCs/>
          <w:sz w:val="16"/>
          <w:szCs w:val="16"/>
        </w:rPr>
      </w:pPr>
    </w:p>
    <w:p w14:paraId="38EE5544" w14:textId="77777777" w:rsidR="00F2759D" w:rsidRPr="00D45A46" w:rsidRDefault="00F2759D" w:rsidP="00D45A46">
      <w:pPr>
        <w:jc w:val="both"/>
        <w:rPr>
          <w:bCs/>
          <w:sz w:val="16"/>
          <w:szCs w:val="16"/>
        </w:rPr>
      </w:pPr>
      <w:r w:rsidRPr="00D45A46">
        <w:rPr>
          <w:bCs/>
          <w:sz w:val="16"/>
          <w:szCs w:val="16"/>
        </w:rPr>
        <w:t>В конце июля 1914 к началу войны некоторые самолеты были снабжены радиопередатчиками, а на аэродромах были работающие радиоприемники. Дополнительно предполагалось изготовить для авиации еще 150 передающих и 50 приемных радиостанций и к ним 50 зарядных групп с 3 аккумуляторными батареями в каждой группе (19951).</w:t>
      </w:r>
    </w:p>
    <w:p w14:paraId="2A49EB3E" w14:textId="77777777" w:rsidR="00F2759D" w:rsidRPr="00D45A46" w:rsidRDefault="00F2759D" w:rsidP="00D45A46">
      <w:pPr>
        <w:jc w:val="both"/>
        <w:rPr>
          <w:bCs/>
          <w:sz w:val="16"/>
          <w:szCs w:val="16"/>
        </w:rPr>
      </w:pPr>
    </w:p>
    <w:p w14:paraId="70D285AF" w14:textId="77777777" w:rsidR="00F2759D" w:rsidRPr="00D45A46" w:rsidRDefault="00F2759D" w:rsidP="00D45A46">
      <w:pPr>
        <w:jc w:val="both"/>
        <w:rPr>
          <w:bCs/>
          <w:sz w:val="16"/>
          <w:szCs w:val="16"/>
        </w:rPr>
      </w:pPr>
      <w:r w:rsidRPr="00D45A46">
        <w:rPr>
          <w:bCs/>
          <w:sz w:val="16"/>
          <w:szCs w:val="16"/>
        </w:rPr>
        <w:t xml:space="preserve">В конце июля 1914 к началу войны </w:t>
      </w:r>
    </w:p>
    <w:p w14:paraId="575F7472"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На воздушный флот </w:t>
      </w:r>
    </w:p>
    <w:p w14:paraId="04032C95"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Грозный час испытания настал. </w:t>
      </w:r>
    </w:p>
    <w:p w14:paraId="08D20A94"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Германия, вековой враг славянства, объявила России войну и в союзе с Австрией желает посягнуть на могущество нашей дорогой Родины. </w:t>
      </w:r>
    </w:p>
    <w:p w14:paraId="7CEC76F3"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По слову своего державного вождя русский народ, как один человек, встал на защиту своего Отечества. </w:t>
      </w:r>
    </w:p>
    <w:p w14:paraId="169C4868"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Высочайше учрежденный Особый комитет по усилению военного флота на добровольные пожертвования, давший флоту и армии за десятилетнее свое существование 23 боевых судна и подготовивший значительное количество военных летчиков, несущих в настоящее время боевую службу, направил ныне все свои средства на постройку самолетов и на непрерывную подготовку летчиков и авиационных мотористов как из чинов армии и флота, так и из числа частных лиц, желающих служить, на правах охотников, в военно-авиационных отрядах. </w:t>
      </w:r>
    </w:p>
    <w:p w14:paraId="049288A3"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Ко всем, кому дорого благо Великой России, обращаюсь с горячим призывом оказать состоящему под моим председательством Особому комитету посильную помощь пожертвованиями на воздушный флот — могучее оружие современной войны. </w:t>
      </w:r>
    </w:p>
    <w:p w14:paraId="04909A4D" w14:textId="77777777" w:rsidR="00F2759D" w:rsidRPr="00D45A46" w:rsidRDefault="00F2759D" w:rsidP="00D45A46">
      <w:pPr>
        <w:jc w:val="both"/>
        <w:rPr>
          <w:bCs/>
          <w:color w:val="000000" w:themeColor="text1"/>
          <w:sz w:val="16"/>
          <w:szCs w:val="16"/>
        </w:rPr>
      </w:pPr>
      <w:r w:rsidRPr="00D45A46">
        <w:rPr>
          <w:bCs/>
          <w:i/>
          <w:color w:val="000000" w:themeColor="text1"/>
          <w:sz w:val="16"/>
          <w:szCs w:val="16"/>
        </w:rPr>
        <w:t>Великий князь Александр Михайлович</w:t>
      </w:r>
    </w:p>
    <w:p w14:paraId="3A7C4195"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1. Прошения принимаются в канцелярии Высочайше учрежденного Особого комитета — Петроград, Офицерская улица, 35. </w:t>
      </w:r>
    </w:p>
    <w:p w14:paraId="4BECC127"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 xml:space="preserve">2. К прошению должны быть приложены документы, указанные в перечне требований, предъявляемых к желающим обучаться искусству [272] летать на аэропланах или подготовляться к обязанностям авиационных мотористов. </w:t>
      </w:r>
    </w:p>
    <w:p w14:paraId="54BACEB5" w14:textId="77777777" w:rsidR="00F2759D" w:rsidRPr="00D45A46" w:rsidRDefault="00F2759D" w:rsidP="00D45A46">
      <w:pPr>
        <w:jc w:val="both"/>
        <w:rPr>
          <w:bCs/>
          <w:color w:val="000000" w:themeColor="text1"/>
          <w:sz w:val="16"/>
          <w:szCs w:val="16"/>
        </w:rPr>
      </w:pPr>
      <w:r w:rsidRPr="00D45A46">
        <w:rPr>
          <w:bCs/>
          <w:color w:val="000000" w:themeColor="text1"/>
          <w:sz w:val="16"/>
          <w:szCs w:val="16"/>
        </w:rPr>
        <w:t>3. Пожертвования принимаются в конторе двора Его Императорского Высочества Великого князя Александра Михайловича — Петроград, Офицерская, 35, в местных комитетах, казначействах, конторах и отделениях Государственного банка, в государственных сберегательных кассах, в Волжско-Камском коммерческом банке и отделениях его, в московском купеческом банке и его отделениях и в конторе газеты «Новое время» — Петроград, Невский, 40 (11334).</w:t>
      </w:r>
    </w:p>
    <w:p w14:paraId="1D98D1EB" w14:textId="77777777" w:rsidR="00F2759D" w:rsidRPr="00D45A46" w:rsidRDefault="00F2759D" w:rsidP="00D45A46">
      <w:pPr>
        <w:shd w:val="clear" w:color="auto" w:fill="FFFFFF"/>
        <w:jc w:val="both"/>
        <w:rPr>
          <w:bCs/>
          <w:color w:val="000000" w:themeColor="text1"/>
          <w:sz w:val="16"/>
          <w:szCs w:val="16"/>
        </w:rPr>
      </w:pPr>
    </w:p>
    <w:p w14:paraId="41840EBD" w14:textId="77777777" w:rsidR="00CC2D6D" w:rsidRPr="00D45A46" w:rsidRDefault="00CC2D6D" w:rsidP="00D45A46">
      <w:pPr>
        <w:jc w:val="both"/>
        <w:rPr>
          <w:bCs/>
          <w:color w:val="0070C0"/>
          <w:sz w:val="16"/>
          <w:szCs w:val="16"/>
          <w:lang w:bidi="en-US"/>
        </w:rPr>
      </w:pPr>
      <w:r w:rsidRPr="00D45A46">
        <w:rPr>
          <w:bCs/>
          <w:color w:val="0070C0"/>
          <w:sz w:val="16"/>
          <w:szCs w:val="16"/>
          <w:lang w:bidi="en-US"/>
        </w:rPr>
        <w:t xml:space="preserve">К концу июля 1914 г. русский военно-воздушный флот имел 263 самолета и 213 летчиков. Россия не уступала ни по качеству, ни по количеству авиации других воюющих государств, но нехватка резервных пилотов и самолетов вскоре оказалась главной слабостью. В довоенный период к этому привели многие </w:t>
      </w:r>
      <w:r w:rsidRPr="00D45A46">
        <w:rPr>
          <w:bCs/>
          <w:color w:val="0070C0"/>
          <w:sz w:val="16"/>
          <w:szCs w:val="16"/>
          <w:lang w:bidi="en-US"/>
        </w:rPr>
        <w:lastRenderedPageBreak/>
        <w:t>бюрократические факторы. К ним относились общая нехватка промышленных мощностей с достаточно квалифицированной рабочей силой, самодовольные бюрократы и военное командование, а также частые смены руководящего состава воздушного флота. Это еще больше усугублялось неспособностью усвоить уроки, извлеченные во время армейских маневров 1911 и 1912 годов, а также уроков русских летчиков, участвовавших в Балканской войне 1912 года (23525).</w:t>
      </w:r>
    </w:p>
    <w:p w14:paraId="023641FB" w14:textId="77777777" w:rsidR="00CC2D6D" w:rsidRPr="00D45A46" w:rsidRDefault="00CC2D6D" w:rsidP="00D45A46">
      <w:pPr>
        <w:jc w:val="both"/>
        <w:rPr>
          <w:bCs/>
          <w:color w:val="0070C0"/>
          <w:sz w:val="16"/>
          <w:szCs w:val="16"/>
        </w:rPr>
      </w:pPr>
    </w:p>
    <w:p w14:paraId="768DDB13" w14:textId="77777777" w:rsidR="00CC2D6D" w:rsidRPr="00D45A46" w:rsidRDefault="00CC2D6D" w:rsidP="00D45A46">
      <w:pPr>
        <w:jc w:val="both"/>
        <w:rPr>
          <w:bCs/>
          <w:color w:val="0070C0"/>
          <w:sz w:val="16"/>
          <w:szCs w:val="16"/>
        </w:rPr>
      </w:pPr>
      <w:r w:rsidRPr="00D45A46">
        <w:rPr>
          <w:bCs/>
          <w:color w:val="0070C0"/>
          <w:sz w:val="16"/>
          <w:szCs w:val="16"/>
        </w:rPr>
        <w:t>В конце июля 1914 г. приказом по Военному ведомст</w:t>
      </w:r>
      <w:r w:rsidRPr="00D45A46">
        <w:rPr>
          <w:bCs/>
          <w:color w:val="0070C0"/>
          <w:sz w:val="16"/>
          <w:szCs w:val="16"/>
        </w:rPr>
        <w:softHyphen/>
        <w:t>ву утверждались боевые отряды воздушных кораблей «Илья Муромец». По этому же приказу надлежало укомплектовать 10 боевых кораблей. Главному управ</w:t>
      </w:r>
      <w:r w:rsidRPr="00D45A46">
        <w:rPr>
          <w:bCs/>
          <w:color w:val="0070C0"/>
          <w:sz w:val="16"/>
          <w:szCs w:val="16"/>
        </w:rPr>
        <w:softHyphen/>
        <w:t>лению авиации предписывалось разработать времен</w:t>
      </w:r>
      <w:r w:rsidRPr="00D45A46">
        <w:rPr>
          <w:bCs/>
          <w:color w:val="0070C0"/>
          <w:sz w:val="16"/>
          <w:szCs w:val="16"/>
        </w:rPr>
        <w:softHyphen/>
        <w:t>ный штат и положение о «Муромцах», а начальнику Гатчинской авиационной школы полковнику Ульянину С. А. поручалось организовать комплектование отрядов летным и техническим составом из имеющегося персонала летных школ. Сразу же встал вопрос о боевом использовании нового и нигде еще не применявшегося оружия. «Заказ на 10 «Илья Муромцев» предлагается распределить по крепостям — по два на крепостной отряд.</w:t>
      </w:r>
    </w:p>
    <w:p w14:paraId="3B1A5E24" w14:textId="77777777" w:rsidR="00CC2D6D" w:rsidRPr="00D45A46" w:rsidRDefault="00CC2D6D" w:rsidP="00D45A46">
      <w:pPr>
        <w:jc w:val="both"/>
        <w:rPr>
          <w:bCs/>
          <w:color w:val="0070C0"/>
          <w:sz w:val="16"/>
          <w:szCs w:val="16"/>
        </w:rPr>
      </w:pPr>
      <w:r w:rsidRPr="00D45A46">
        <w:rPr>
          <w:bCs/>
          <w:color w:val="0070C0"/>
          <w:sz w:val="16"/>
          <w:szCs w:val="16"/>
        </w:rPr>
        <w:t>Последние испытания, перелет С.-Петербург — Киев показал возможность расширить сферу применения в военном деле. Последний тип «Илья Муромца» удов</w:t>
      </w:r>
      <w:r w:rsidRPr="00D45A46">
        <w:rPr>
          <w:bCs/>
          <w:color w:val="0070C0"/>
          <w:sz w:val="16"/>
          <w:szCs w:val="16"/>
        </w:rPr>
        <w:softHyphen/>
        <w:t>летворяет уже требованиям, предъявляемым к аппара</w:t>
      </w:r>
      <w:r w:rsidRPr="00D45A46">
        <w:rPr>
          <w:bCs/>
          <w:color w:val="0070C0"/>
          <w:sz w:val="16"/>
          <w:szCs w:val="16"/>
        </w:rPr>
        <w:softHyphen/>
        <w:t>там стратегического назначения. Таковые требования - следующие:</w:t>
      </w:r>
    </w:p>
    <w:p w14:paraId="7D9A6DC1" w14:textId="77777777" w:rsidR="00CC2D6D" w:rsidRPr="00D45A46" w:rsidRDefault="00CC2D6D" w:rsidP="00D45A46">
      <w:pPr>
        <w:jc w:val="both"/>
        <w:rPr>
          <w:bCs/>
          <w:color w:val="0070C0"/>
          <w:sz w:val="16"/>
          <w:szCs w:val="16"/>
        </w:rPr>
      </w:pPr>
      <w:r w:rsidRPr="00D45A46">
        <w:rPr>
          <w:bCs/>
          <w:color w:val="0070C0"/>
          <w:sz w:val="16"/>
          <w:szCs w:val="16"/>
        </w:rPr>
        <w:t>радиус действия не менее 300 верст, т. е. от Вильны до Кенигсберга, от Варшавы до Кенигсберга, Данцига, Познани, Кракова, Львова, Перемышля.</w:t>
      </w:r>
    </w:p>
    <w:p w14:paraId="28718DC9" w14:textId="77777777" w:rsidR="00CC2D6D" w:rsidRPr="00D45A46" w:rsidRDefault="00CC2D6D" w:rsidP="00D45A46">
      <w:pPr>
        <w:jc w:val="both"/>
        <w:rPr>
          <w:bCs/>
          <w:color w:val="0070C0"/>
          <w:sz w:val="16"/>
          <w:szCs w:val="16"/>
        </w:rPr>
      </w:pPr>
      <w:r w:rsidRPr="00D45A46">
        <w:rPr>
          <w:bCs/>
          <w:color w:val="0070C0"/>
          <w:sz w:val="16"/>
          <w:szCs w:val="16"/>
        </w:rPr>
        <w:t>грузоподъемность: перенос не менее 10 пудов (164 кг) взрывчатки</w:t>
      </w:r>
    </w:p>
    <w:p w14:paraId="2759177C" w14:textId="77777777" w:rsidR="00CC2D6D" w:rsidRPr="00D45A46" w:rsidRDefault="00CC2D6D" w:rsidP="00D45A46">
      <w:pPr>
        <w:jc w:val="both"/>
        <w:rPr>
          <w:bCs/>
          <w:color w:val="0070C0"/>
          <w:sz w:val="16"/>
          <w:szCs w:val="16"/>
        </w:rPr>
      </w:pPr>
      <w:r w:rsidRPr="00D45A46">
        <w:rPr>
          <w:bCs/>
          <w:color w:val="0070C0"/>
          <w:sz w:val="16"/>
          <w:szCs w:val="16"/>
        </w:rPr>
        <w:t>2 смены экипажа,</w:t>
      </w:r>
    </w:p>
    <w:p w14:paraId="1FE6C41E" w14:textId="77777777" w:rsidR="00CC2D6D" w:rsidRPr="00D45A46" w:rsidRDefault="00CC2D6D" w:rsidP="00D45A46">
      <w:pPr>
        <w:jc w:val="both"/>
        <w:rPr>
          <w:bCs/>
          <w:color w:val="0070C0"/>
          <w:sz w:val="16"/>
          <w:szCs w:val="16"/>
        </w:rPr>
      </w:pPr>
      <w:r w:rsidRPr="00D45A46">
        <w:rPr>
          <w:bCs/>
          <w:color w:val="0070C0"/>
          <w:sz w:val="16"/>
          <w:szCs w:val="16"/>
        </w:rPr>
        <w:t>артиллерийского вооружения для борьбы с воздушным флотом.</w:t>
      </w:r>
    </w:p>
    <w:p w14:paraId="72FE8518" w14:textId="77777777" w:rsidR="00CC2D6D" w:rsidRPr="00D45A46" w:rsidRDefault="00CC2D6D" w:rsidP="00D45A46">
      <w:pPr>
        <w:jc w:val="both"/>
        <w:rPr>
          <w:bCs/>
          <w:color w:val="0070C0"/>
          <w:sz w:val="16"/>
          <w:szCs w:val="16"/>
        </w:rPr>
      </w:pPr>
      <w:r w:rsidRPr="00D45A46">
        <w:rPr>
          <w:bCs/>
          <w:color w:val="0070C0"/>
          <w:sz w:val="16"/>
          <w:szCs w:val="16"/>
        </w:rPr>
        <w:t>Учитывая, что «Илья Муромец» может выполнять стратегические задачи, Главное управление Генераль</w:t>
      </w:r>
      <w:r w:rsidRPr="00D45A46">
        <w:rPr>
          <w:bCs/>
          <w:color w:val="0070C0"/>
          <w:sz w:val="16"/>
          <w:szCs w:val="16"/>
        </w:rPr>
        <w:softHyphen/>
        <w:t>ного Штаба вышло с докладом Военному Министру (из отношения начальника отдела по устройству и службе войск Главного управления Генерального Штаба генерал-лейтенанта В. В. Беляева в Главное Военно-техническое управление. ЦГВИА, ф. 202, оп. 4, д. 2223, л. 102— 103) о распределении 10 заказанных «Илья Муромец» по по</w:t>
      </w:r>
      <w:r w:rsidRPr="00D45A46">
        <w:rPr>
          <w:bCs/>
          <w:color w:val="0070C0"/>
          <w:sz w:val="16"/>
          <w:szCs w:val="16"/>
        </w:rPr>
        <w:softHyphen/>
        <w:t>левым авиаотрядам...» . Предполагалось, что каждый корабль будет приравнен к боевому отряду со всеми по</w:t>
      </w:r>
      <w:r w:rsidRPr="00D45A46">
        <w:rPr>
          <w:bCs/>
          <w:color w:val="0070C0"/>
          <w:sz w:val="16"/>
          <w:szCs w:val="16"/>
        </w:rPr>
        <w:softHyphen/>
        <w:t>ложениями и штатами (Отряд аэроплана «Илья Муро</w:t>
      </w:r>
      <w:r w:rsidRPr="00D45A46">
        <w:rPr>
          <w:bCs/>
          <w:color w:val="0070C0"/>
          <w:sz w:val="16"/>
          <w:szCs w:val="16"/>
        </w:rPr>
        <w:softHyphen/>
        <w:t>мец»). Все отряды, как и другие авиационные и воздухоплавательные подразделения молодого русского ВВФ, подчинялись полевому генерал-инспектору авиа</w:t>
      </w:r>
      <w:r w:rsidRPr="00D45A46">
        <w:rPr>
          <w:bCs/>
          <w:color w:val="0070C0"/>
          <w:sz w:val="16"/>
          <w:szCs w:val="16"/>
        </w:rPr>
        <w:softHyphen/>
        <w:t>ции и воздухоплавания Великому Князю Александру Михайловичу. Боевой отряд, состоящий из корабля «Илья Муромец» и 2 — 3 легких самолетов, возглав</w:t>
      </w:r>
      <w:r w:rsidRPr="00D45A46">
        <w:rPr>
          <w:bCs/>
          <w:color w:val="0070C0"/>
          <w:sz w:val="16"/>
          <w:szCs w:val="16"/>
        </w:rPr>
        <w:softHyphen/>
        <w:t>лялся военным летчиком — командиром корабля «Илья Муромец». Отряд делился на две части: летную и наземного обслуживания. В летную часть входили кроме командира отряда помощник военлета (второй пилот «Ильи Муромца»), артиллерийский офицер, ме</w:t>
      </w:r>
      <w:r w:rsidRPr="00D45A46">
        <w:rPr>
          <w:bCs/>
          <w:color w:val="0070C0"/>
          <w:sz w:val="16"/>
          <w:szCs w:val="16"/>
        </w:rPr>
        <w:softHyphen/>
        <w:t>ханик корабля, три летчика легких самолетов, четыре старших моториста, ответственных за двигатели «Му</w:t>
      </w:r>
      <w:r w:rsidRPr="00D45A46">
        <w:rPr>
          <w:bCs/>
          <w:color w:val="0070C0"/>
          <w:sz w:val="16"/>
          <w:szCs w:val="16"/>
        </w:rPr>
        <w:softHyphen/>
        <w:t>ромца» (каждый за свой), один старший моторист для обслуживания приданных легких самолетов, семь младших мотористов, два стрелка-пулеметчика и лабо</w:t>
      </w:r>
      <w:r w:rsidRPr="00D45A46">
        <w:rPr>
          <w:bCs/>
          <w:color w:val="0070C0"/>
          <w:sz w:val="16"/>
          <w:szCs w:val="16"/>
        </w:rPr>
        <w:softHyphen/>
        <w:t>рант-фотограф. В штате наземного обслуживания, ко</w:t>
      </w:r>
      <w:r w:rsidRPr="00D45A46">
        <w:rPr>
          <w:bCs/>
          <w:color w:val="0070C0"/>
          <w:sz w:val="16"/>
          <w:szCs w:val="16"/>
        </w:rPr>
        <w:softHyphen/>
        <w:t>торый возглавлялся военным чиновником или офице</w:t>
      </w:r>
      <w:r w:rsidRPr="00D45A46">
        <w:rPr>
          <w:bCs/>
          <w:color w:val="0070C0"/>
          <w:sz w:val="16"/>
          <w:szCs w:val="16"/>
        </w:rPr>
        <w:softHyphen/>
        <w:t>ром, состояла рота наземного обслуживания. Отряд обеспечивался одной палаткой-ангаром для «Муромца» и тремя палатками для легких самолетов. Имелась походная мастерская со слесарями-мотористами, гараж с легковой автомашиной и двумя грузовыми. Вначале в штате даже были четыре легковых «авто», но впоследствии эту роскошь командование к большому неудовольствию летного состава урезало и оставило только одну машину для командира отряда.</w:t>
      </w:r>
    </w:p>
    <w:p w14:paraId="2944CD86" w14:textId="77777777" w:rsidR="00CC2D6D" w:rsidRPr="00D45A46" w:rsidRDefault="00CC2D6D" w:rsidP="00D45A46">
      <w:pPr>
        <w:jc w:val="both"/>
        <w:rPr>
          <w:bCs/>
          <w:color w:val="0070C0"/>
          <w:sz w:val="16"/>
          <w:szCs w:val="16"/>
        </w:rPr>
      </w:pPr>
      <w:r w:rsidRPr="00D45A46">
        <w:rPr>
          <w:bCs/>
          <w:color w:val="0070C0"/>
          <w:sz w:val="16"/>
          <w:szCs w:val="16"/>
        </w:rPr>
        <w:t>На должности командиров кораблей назначались во</w:t>
      </w:r>
      <w:r w:rsidRPr="00D45A46">
        <w:rPr>
          <w:bCs/>
          <w:color w:val="0070C0"/>
          <w:sz w:val="16"/>
          <w:szCs w:val="16"/>
        </w:rPr>
        <w:softHyphen/>
        <w:t>енные летчики из числа инструкторов авиашкол. По</w:t>
      </w:r>
      <w:r w:rsidRPr="00D45A46">
        <w:rPr>
          <w:bCs/>
          <w:color w:val="0070C0"/>
          <w:sz w:val="16"/>
          <w:szCs w:val="16"/>
        </w:rPr>
        <w:softHyphen/>
        <w:t>мощниками командиров (вторыми пилотами) «Муром</w:t>
      </w:r>
      <w:r w:rsidRPr="00D45A46">
        <w:rPr>
          <w:bCs/>
          <w:color w:val="0070C0"/>
          <w:sz w:val="16"/>
          <w:szCs w:val="16"/>
        </w:rPr>
        <w:softHyphen/>
        <w:t>цев» рекомендовались офицеры, окончившие авиашколы и имеющие звание «военный летчик». При этом отдавалось предпочтение офицерам, не допустив</w:t>
      </w:r>
      <w:r w:rsidRPr="00D45A46">
        <w:rPr>
          <w:bCs/>
          <w:color w:val="0070C0"/>
          <w:sz w:val="16"/>
          <w:szCs w:val="16"/>
        </w:rPr>
        <w:softHyphen/>
        <w:t>шим ни одной аварии. На должности артиллерийских офицеров (бомбардиров) приглашались преимущест</w:t>
      </w:r>
      <w:r w:rsidRPr="00D45A46">
        <w:rPr>
          <w:bCs/>
          <w:color w:val="0070C0"/>
          <w:sz w:val="16"/>
          <w:szCs w:val="16"/>
        </w:rPr>
        <w:softHyphen/>
        <w:t>венно имеющие артиллерийское образование. Бортме</w:t>
      </w:r>
      <w:r w:rsidRPr="00D45A46">
        <w:rPr>
          <w:bCs/>
          <w:color w:val="0070C0"/>
          <w:sz w:val="16"/>
          <w:szCs w:val="16"/>
        </w:rPr>
        <w:softHyphen/>
        <w:t>ханиками могли стать офицеры, хорошо разбиравшиеся в технике. Старшими мотористами назначались опытные мотористы авиашкол.</w:t>
      </w:r>
    </w:p>
    <w:p w14:paraId="4F8D656C" w14:textId="77777777" w:rsidR="00CC2D6D" w:rsidRPr="00D45A46" w:rsidRDefault="00CC2D6D" w:rsidP="00D45A46">
      <w:pPr>
        <w:jc w:val="both"/>
        <w:rPr>
          <w:bCs/>
          <w:color w:val="0070C0"/>
          <w:sz w:val="16"/>
          <w:szCs w:val="16"/>
        </w:rPr>
      </w:pPr>
      <w:r w:rsidRPr="00D45A46">
        <w:rPr>
          <w:bCs/>
          <w:color w:val="0070C0"/>
          <w:sz w:val="16"/>
          <w:szCs w:val="16"/>
        </w:rPr>
        <w:t>комплектование отрядов было поручено начальнику Гатчинской авиашколы, имевше</w:t>
      </w:r>
      <w:r w:rsidRPr="00D45A46">
        <w:rPr>
          <w:bCs/>
          <w:color w:val="0070C0"/>
          <w:sz w:val="16"/>
          <w:szCs w:val="16"/>
        </w:rPr>
        <w:softHyphen/>
        <w:t>му высокий авторитет в авиационном мире, полковнику С. А. Ульянину, который непосредственную работу по подбору и подготовке кадров возложил на своего за</w:t>
      </w:r>
      <w:r w:rsidRPr="00D45A46">
        <w:rPr>
          <w:bCs/>
          <w:color w:val="0070C0"/>
          <w:sz w:val="16"/>
          <w:szCs w:val="16"/>
        </w:rPr>
        <w:softHyphen/>
        <w:t>местителя штабс-капитана Г. Г. Горшкова Предвари</w:t>
      </w:r>
      <w:r w:rsidRPr="00D45A46">
        <w:rPr>
          <w:bCs/>
          <w:color w:val="0070C0"/>
          <w:sz w:val="16"/>
          <w:szCs w:val="16"/>
        </w:rPr>
        <w:softHyphen/>
        <w:t>тельно был составлен черновой список кандидатов на должности командиров кораблей. Горшков обстоятель</w:t>
      </w:r>
      <w:r w:rsidRPr="00D45A46">
        <w:rPr>
          <w:bCs/>
          <w:color w:val="0070C0"/>
          <w:sz w:val="16"/>
          <w:szCs w:val="16"/>
        </w:rPr>
        <w:softHyphen/>
        <w:t>но беседовал с каждым кандидатом и, получив согласие, рекомендовал подобрать себе помощника. В результате приказом по Главному управлению авиации были утверждены экипажи семи воздушных кораблей:</w:t>
      </w:r>
    </w:p>
    <w:tbl>
      <w:tblPr>
        <w:tblOverlap w:val="never"/>
        <w:tblW w:w="0" w:type="auto"/>
        <w:tblLayout w:type="fixed"/>
        <w:tblCellMar>
          <w:left w:w="10" w:type="dxa"/>
          <w:right w:w="10" w:type="dxa"/>
        </w:tblCellMar>
        <w:tblLook w:val="0000" w:firstRow="0" w:lastRow="0" w:firstColumn="0" w:lastColumn="0" w:noHBand="0" w:noVBand="0"/>
      </w:tblPr>
      <w:tblGrid>
        <w:gridCol w:w="898"/>
        <w:gridCol w:w="960"/>
        <w:gridCol w:w="1018"/>
        <w:gridCol w:w="1176"/>
        <w:gridCol w:w="878"/>
        <w:gridCol w:w="960"/>
      </w:tblGrid>
      <w:tr w:rsidR="00CC2D6D" w:rsidRPr="00D45A46" w14:paraId="026EEEE1" w14:textId="77777777" w:rsidTr="00711059">
        <w:trPr>
          <w:trHeight w:val="456"/>
        </w:trPr>
        <w:tc>
          <w:tcPr>
            <w:tcW w:w="898" w:type="dxa"/>
            <w:tcBorders>
              <w:top w:val="single" w:sz="4" w:space="0" w:color="auto"/>
              <w:left w:val="single" w:sz="4" w:space="0" w:color="auto"/>
            </w:tcBorders>
            <w:shd w:val="clear" w:color="auto" w:fill="auto"/>
            <w:vAlign w:val="bottom"/>
          </w:tcPr>
          <w:p w14:paraId="7E78AE9B" w14:textId="77777777" w:rsidR="00CC2D6D" w:rsidRPr="00D45A46" w:rsidRDefault="00CC2D6D" w:rsidP="00D45A46">
            <w:pPr>
              <w:jc w:val="both"/>
              <w:rPr>
                <w:bCs/>
                <w:color w:val="0070C0"/>
                <w:sz w:val="16"/>
                <w:szCs w:val="16"/>
              </w:rPr>
            </w:pPr>
            <w:r w:rsidRPr="00D45A46">
              <w:rPr>
                <w:bCs/>
                <w:color w:val="0070C0"/>
                <w:sz w:val="16"/>
                <w:szCs w:val="16"/>
              </w:rPr>
              <w:t>№ Корабля (условно, на самом деле корабли имели римскую нумерацию)</w:t>
            </w:r>
          </w:p>
        </w:tc>
        <w:tc>
          <w:tcPr>
            <w:tcW w:w="960" w:type="dxa"/>
            <w:tcBorders>
              <w:top w:val="single" w:sz="4" w:space="0" w:color="auto"/>
              <w:left w:val="single" w:sz="4" w:space="0" w:color="auto"/>
            </w:tcBorders>
            <w:shd w:val="clear" w:color="auto" w:fill="auto"/>
            <w:vAlign w:val="center"/>
          </w:tcPr>
          <w:p w14:paraId="76CF705C" w14:textId="77777777" w:rsidR="00CC2D6D" w:rsidRPr="00D45A46" w:rsidRDefault="00CC2D6D" w:rsidP="00D45A46">
            <w:pPr>
              <w:jc w:val="both"/>
              <w:rPr>
                <w:bCs/>
                <w:color w:val="0070C0"/>
                <w:sz w:val="16"/>
                <w:szCs w:val="16"/>
              </w:rPr>
            </w:pPr>
            <w:r w:rsidRPr="00D45A46">
              <w:rPr>
                <w:bCs/>
                <w:color w:val="0070C0"/>
                <w:sz w:val="16"/>
                <w:szCs w:val="16"/>
              </w:rPr>
              <w:t>Командир</w:t>
            </w:r>
          </w:p>
        </w:tc>
        <w:tc>
          <w:tcPr>
            <w:tcW w:w="1018" w:type="dxa"/>
            <w:tcBorders>
              <w:top w:val="single" w:sz="4" w:space="0" w:color="auto"/>
              <w:left w:val="single" w:sz="4" w:space="0" w:color="auto"/>
            </w:tcBorders>
            <w:shd w:val="clear" w:color="auto" w:fill="auto"/>
            <w:vAlign w:val="bottom"/>
          </w:tcPr>
          <w:p w14:paraId="0F166399" w14:textId="77777777" w:rsidR="00CC2D6D" w:rsidRPr="00D45A46" w:rsidRDefault="00CC2D6D" w:rsidP="00D45A46">
            <w:pPr>
              <w:jc w:val="both"/>
              <w:rPr>
                <w:bCs/>
                <w:color w:val="0070C0"/>
                <w:sz w:val="16"/>
                <w:szCs w:val="16"/>
              </w:rPr>
            </w:pPr>
            <w:r w:rsidRPr="00D45A46">
              <w:rPr>
                <w:bCs/>
                <w:color w:val="0070C0"/>
                <w:sz w:val="16"/>
                <w:szCs w:val="16"/>
              </w:rPr>
              <w:t>Помовник</w:t>
            </w:r>
          </w:p>
          <w:p w14:paraId="68F7A6E4" w14:textId="77777777" w:rsidR="00CC2D6D" w:rsidRPr="00D45A46" w:rsidRDefault="00CC2D6D" w:rsidP="00D45A46">
            <w:pPr>
              <w:jc w:val="both"/>
              <w:rPr>
                <w:bCs/>
                <w:color w:val="0070C0"/>
                <w:sz w:val="16"/>
                <w:szCs w:val="16"/>
              </w:rPr>
            </w:pPr>
            <w:r w:rsidRPr="00D45A46">
              <w:rPr>
                <w:bCs/>
                <w:color w:val="0070C0"/>
                <w:sz w:val="16"/>
                <w:szCs w:val="16"/>
              </w:rPr>
              <w:t>командира</w:t>
            </w:r>
          </w:p>
        </w:tc>
        <w:tc>
          <w:tcPr>
            <w:tcW w:w="1176" w:type="dxa"/>
            <w:tcBorders>
              <w:top w:val="single" w:sz="4" w:space="0" w:color="auto"/>
              <w:left w:val="single" w:sz="4" w:space="0" w:color="auto"/>
            </w:tcBorders>
            <w:shd w:val="clear" w:color="auto" w:fill="auto"/>
            <w:vAlign w:val="bottom"/>
          </w:tcPr>
          <w:p w14:paraId="7FCA6F83" w14:textId="77777777" w:rsidR="00CC2D6D" w:rsidRPr="00D45A46" w:rsidRDefault="00CC2D6D" w:rsidP="00D45A46">
            <w:pPr>
              <w:jc w:val="both"/>
              <w:rPr>
                <w:bCs/>
                <w:color w:val="0070C0"/>
                <w:sz w:val="16"/>
                <w:szCs w:val="16"/>
              </w:rPr>
            </w:pPr>
            <w:r w:rsidRPr="00D45A46">
              <w:rPr>
                <w:bCs/>
                <w:color w:val="0070C0"/>
                <w:sz w:val="16"/>
                <w:szCs w:val="16"/>
              </w:rPr>
              <w:t>Артиллерий</w:t>
            </w:r>
            <w:r w:rsidRPr="00D45A46">
              <w:rPr>
                <w:bCs/>
                <w:color w:val="0070C0"/>
                <w:sz w:val="16"/>
                <w:szCs w:val="16"/>
              </w:rPr>
              <w:softHyphen/>
              <w:t>ский офицер</w:t>
            </w:r>
          </w:p>
        </w:tc>
        <w:tc>
          <w:tcPr>
            <w:tcW w:w="878" w:type="dxa"/>
            <w:tcBorders>
              <w:top w:val="single" w:sz="4" w:space="0" w:color="auto"/>
              <w:left w:val="single" w:sz="4" w:space="0" w:color="auto"/>
            </w:tcBorders>
            <w:shd w:val="clear" w:color="auto" w:fill="auto"/>
            <w:vAlign w:val="center"/>
          </w:tcPr>
          <w:p w14:paraId="1424EA01" w14:textId="77777777" w:rsidR="00CC2D6D" w:rsidRPr="00D45A46" w:rsidRDefault="00CC2D6D" w:rsidP="00D45A46">
            <w:pPr>
              <w:jc w:val="both"/>
              <w:rPr>
                <w:bCs/>
                <w:color w:val="0070C0"/>
                <w:sz w:val="16"/>
                <w:szCs w:val="16"/>
              </w:rPr>
            </w:pPr>
            <w:r w:rsidRPr="00D45A46">
              <w:rPr>
                <w:bCs/>
                <w:color w:val="0070C0"/>
                <w:sz w:val="16"/>
                <w:szCs w:val="16"/>
              </w:rPr>
              <w:t>Механик</w:t>
            </w:r>
          </w:p>
        </w:tc>
        <w:tc>
          <w:tcPr>
            <w:tcW w:w="960" w:type="dxa"/>
            <w:tcBorders>
              <w:top w:val="single" w:sz="4" w:space="0" w:color="auto"/>
              <w:left w:val="single" w:sz="4" w:space="0" w:color="auto"/>
              <w:right w:val="single" w:sz="4" w:space="0" w:color="auto"/>
            </w:tcBorders>
            <w:shd w:val="clear" w:color="auto" w:fill="auto"/>
            <w:vAlign w:val="center"/>
          </w:tcPr>
          <w:p w14:paraId="6731F41D" w14:textId="77777777" w:rsidR="00CC2D6D" w:rsidRPr="00D45A46" w:rsidRDefault="00CC2D6D" w:rsidP="00D45A46">
            <w:pPr>
              <w:jc w:val="both"/>
              <w:rPr>
                <w:bCs/>
                <w:color w:val="0070C0"/>
                <w:sz w:val="16"/>
                <w:szCs w:val="16"/>
              </w:rPr>
            </w:pPr>
            <w:r w:rsidRPr="00D45A46">
              <w:rPr>
                <w:bCs/>
                <w:color w:val="0070C0"/>
                <w:sz w:val="16"/>
                <w:szCs w:val="16"/>
              </w:rPr>
              <w:t>Моторист</w:t>
            </w:r>
          </w:p>
        </w:tc>
      </w:tr>
      <w:tr w:rsidR="00CC2D6D" w:rsidRPr="00D45A46" w14:paraId="2BB862CA" w14:textId="77777777" w:rsidTr="00711059">
        <w:trPr>
          <w:trHeight w:val="456"/>
        </w:trPr>
        <w:tc>
          <w:tcPr>
            <w:tcW w:w="898" w:type="dxa"/>
            <w:tcBorders>
              <w:top w:val="single" w:sz="4" w:space="0" w:color="auto"/>
              <w:left w:val="single" w:sz="4" w:space="0" w:color="auto"/>
            </w:tcBorders>
            <w:shd w:val="clear" w:color="auto" w:fill="auto"/>
            <w:vAlign w:val="bottom"/>
          </w:tcPr>
          <w:p w14:paraId="74CEE841" w14:textId="77777777" w:rsidR="00CC2D6D" w:rsidRPr="00D45A46" w:rsidRDefault="00CC2D6D" w:rsidP="00D45A46">
            <w:pPr>
              <w:jc w:val="both"/>
              <w:rPr>
                <w:bCs/>
                <w:color w:val="0070C0"/>
                <w:sz w:val="16"/>
                <w:szCs w:val="16"/>
              </w:rPr>
            </w:pPr>
            <w:r w:rsidRPr="00D45A46">
              <w:rPr>
                <w:bCs/>
                <w:color w:val="0070C0"/>
                <w:sz w:val="16"/>
                <w:szCs w:val="16"/>
              </w:rPr>
              <w:t>№ 1</w:t>
            </w:r>
          </w:p>
        </w:tc>
        <w:tc>
          <w:tcPr>
            <w:tcW w:w="960" w:type="dxa"/>
            <w:tcBorders>
              <w:top w:val="single" w:sz="4" w:space="0" w:color="auto"/>
              <w:left w:val="single" w:sz="4" w:space="0" w:color="auto"/>
            </w:tcBorders>
            <w:shd w:val="clear" w:color="auto" w:fill="auto"/>
            <w:vAlign w:val="center"/>
          </w:tcPr>
          <w:p w14:paraId="40B10080" w14:textId="77777777" w:rsidR="00CC2D6D" w:rsidRPr="00D45A46" w:rsidRDefault="00CC2D6D" w:rsidP="00D45A46">
            <w:pPr>
              <w:jc w:val="both"/>
              <w:rPr>
                <w:bCs/>
                <w:color w:val="0070C0"/>
                <w:sz w:val="16"/>
                <w:szCs w:val="16"/>
              </w:rPr>
            </w:pPr>
            <w:r w:rsidRPr="00D45A46">
              <w:rPr>
                <w:bCs/>
                <w:color w:val="0070C0"/>
                <w:sz w:val="16"/>
                <w:szCs w:val="16"/>
              </w:rPr>
              <w:t>шт.-кап. Руднев Е. В.</w:t>
            </w:r>
          </w:p>
        </w:tc>
        <w:tc>
          <w:tcPr>
            <w:tcW w:w="1018" w:type="dxa"/>
            <w:tcBorders>
              <w:top w:val="single" w:sz="4" w:space="0" w:color="auto"/>
              <w:left w:val="single" w:sz="4" w:space="0" w:color="auto"/>
            </w:tcBorders>
            <w:shd w:val="clear" w:color="auto" w:fill="auto"/>
            <w:vAlign w:val="bottom"/>
          </w:tcPr>
          <w:p w14:paraId="616CF4DB" w14:textId="77777777" w:rsidR="00CC2D6D" w:rsidRPr="00D45A46" w:rsidRDefault="00CC2D6D" w:rsidP="00D45A46">
            <w:pPr>
              <w:jc w:val="both"/>
              <w:rPr>
                <w:bCs/>
                <w:color w:val="0070C0"/>
                <w:sz w:val="16"/>
                <w:szCs w:val="16"/>
              </w:rPr>
            </w:pPr>
            <w:r w:rsidRPr="00D45A46">
              <w:rPr>
                <w:bCs/>
                <w:color w:val="0070C0"/>
                <w:sz w:val="16"/>
                <w:szCs w:val="16"/>
              </w:rPr>
              <w:t>шт.-кап. Ильинский</w:t>
            </w:r>
          </w:p>
        </w:tc>
        <w:tc>
          <w:tcPr>
            <w:tcW w:w="1176" w:type="dxa"/>
            <w:tcBorders>
              <w:top w:val="single" w:sz="4" w:space="0" w:color="auto"/>
              <w:left w:val="single" w:sz="4" w:space="0" w:color="auto"/>
            </w:tcBorders>
            <w:shd w:val="clear" w:color="auto" w:fill="auto"/>
            <w:vAlign w:val="bottom"/>
          </w:tcPr>
          <w:p w14:paraId="2BFA64E7" w14:textId="77777777" w:rsidR="00CC2D6D" w:rsidRPr="00D45A46" w:rsidRDefault="00CC2D6D" w:rsidP="00D45A46">
            <w:pPr>
              <w:jc w:val="both"/>
              <w:rPr>
                <w:bCs/>
                <w:color w:val="0070C0"/>
                <w:sz w:val="16"/>
                <w:szCs w:val="16"/>
              </w:rPr>
            </w:pPr>
          </w:p>
        </w:tc>
        <w:tc>
          <w:tcPr>
            <w:tcW w:w="878" w:type="dxa"/>
            <w:tcBorders>
              <w:top w:val="single" w:sz="4" w:space="0" w:color="auto"/>
              <w:left w:val="single" w:sz="4" w:space="0" w:color="auto"/>
            </w:tcBorders>
            <w:shd w:val="clear" w:color="auto" w:fill="auto"/>
            <w:vAlign w:val="center"/>
          </w:tcPr>
          <w:p w14:paraId="3FFDC89C" w14:textId="77777777" w:rsidR="00CC2D6D" w:rsidRPr="00D45A46" w:rsidRDefault="00CC2D6D" w:rsidP="00D45A46">
            <w:pPr>
              <w:jc w:val="both"/>
              <w:rPr>
                <w:bCs/>
                <w:color w:val="0070C0"/>
                <w:sz w:val="16"/>
                <w:szCs w:val="16"/>
              </w:rPr>
            </w:pPr>
            <w:r w:rsidRPr="00D45A46">
              <w:rPr>
                <w:bCs/>
                <w:color w:val="0070C0"/>
                <w:sz w:val="16"/>
                <w:szCs w:val="16"/>
              </w:rPr>
              <w:t>вольнооп. Шидловский М.Ф.</w:t>
            </w:r>
          </w:p>
        </w:tc>
        <w:tc>
          <w:tcPr>
            <w:tcW w:w="960" w:type="dxa"/>
            <w:tcBorders>
              <w:top w:val="single" w:sz="4" w:space="0" w:color="auto"/>
              <w:left w:val="single" w:sz="4" w:space="0" w:color="auto"/>
              <w:right w:val="single" w:sz="4" w:space="0" w:color="auto"/>
            </w:tcBorders>
            <w:shd w:val="clear" w:color="auto" w:fill="auto"/>
            <w:vAlign w:val="center"/>
          </w:tcPr>
          <w:p w14:paraId="0605E895" w14:textId="77777777" w:rsidR="00CC2D6D" w:rsidRPr="00D45A46" w:rsidRDefault="00CC2D6D" w:rsidP="00D45A46">
            <w:pPr>
              <w:jc w:val="both"/>
              <w:rPr>
                <w:bCs/>
                <w:color w:val="0070C0"/>
                <w:sz w:val="16"/>
                <w:szCs w:val="16"/>
              </w:rPr>
            </w:pPr>
          </w:p>
        </w:tc>
      </w:tr>
      <w:tr w:rsidR="00CC2D6D" w:rsidRPr="00D45A46" w14:paraId="00CC7670" w14:textId="77777777" w:rsidTr="00711059">
        <w:trPr>
          <w:trHeight w:val="552"/>
        </w:trPr>
        <w:tc>
          <w:tcPr>
            <w:tcW w:w="898" w:type="dxa"/>
            <w:tcBorders>
              <w:top w:val="single" w:sz="4" w:space="0" w:color="auto"/>
              <w:left w:val="single" w:sz="4" w:space="0" w:color="auto"/>
            </w:tcBorders>
            <w:shd w:val="clear" w:color="auto" w:fill="auto"/>
            <w:vAlign w:val="center"/>
          </w:tcPr>
          <w:p w14:paraId="5BB29DDF" w14:textId="77777777" w:rsidR="00CC2D6D" w:rsidRPr="00D45A46" w:rsidRDefault="00CC2D6D" w:rsidP="00D45A46">
            <w:pPr>
              <w:jc w:val="both"/>
              <w:rPr>
                <w:bCs/>
                <w:color w:val="0070C0"/>
                <w:sz w:val="16"/>
                <w:szCs w:val="16"/>
              </w:rPr>
            </w:pPr>
            <w:r w:rsidRPr="00D45A46">
              <w:rPr>
                <w:bCs/>
                <w:color w:val="0070C0"/>
                <w:sz w:val="16"/>
                <w:szCs w:val="16"/>
              </w:rPr>
              <w:t>№2</w:t>
            </w:r>
          </w:p>
        </w:tc>
        <w:tc>
          <w:tcPr>
            <w:tcW w:w="960" w:type="dxa"/>
            <w:tcBorders>
              <w:top w:val="single" w:sz="4" w:space="0" w:color="auto"/>
              <w:left w:val="single" w:sz="4" w:space="0" w:color="auto"/>
            </w:tcBorders>
            <w:shd w:val="clear" w:color="auto" w:fill="auto"/>
            <w:vAlign w:val="bottom"/>
          </w:tcPr>
          <w:p w14:paraId="6E5F6095" w14:textId="77777777" w:rsidR="00CC2D6D" w:rsidRPr="00D45A46" w:rsidRDefault="00CC2D6D" w:rsidP="00D45A46">
            <w:pPr>
              <w:jc w:val="both"/>
              <w:rPr>
                <w:bCs/>
                <w:color w:val="0070C0"/>
                <w:sz w:val="16"/>
                <w:szCs w:val="16"/>
              </w:rPr>
            </w:pPr>
            <w:r w:rsidRPr="00D45A46">
              <w:rPr>
                <w:bCs/>
                <w:color w:val="0070C0"/>
                <w:sz w:val="16"/>
                <w:szCs w:val="16"/>
              </w:rPr>
              <w:t>поручик Панкрать</w:t>
            </w:r>
            <w:r w:rsidRPr="00D45A46">
              <w:rPr>
                <w:bCs/>
                <w:color w:val="0070C0"/>
                <w:sz w:val="16"/>
                <w:szCs w:val="16"/>
              </w:rPr>
              <w:softHyphen/>
              <w:t>ев А. В.</w:t>
            </w:r>
          </w:p>
        </w:tc>
        <w:tc>
          <w:tcPr>
            <w:tcW w:w="1018" w:type="dxa"/>
            <w:tcBorders>
              <w:top w:val="single" w:sz="4" w:space="0" w:color="auto"/>
              <w:left w:val="single" w:sz="4" w:space="0" w:color="auto"/>
            </w:tcBorders>
            <w:shd w:val="clear" w:color="auto" w:fill="auto"/>
            <w:vAlign w:val="bottom"/>
          </w:tcPr>
          <w:p w14:paraId="5C091589" w14:textId="77777777" w:rsidR="00CC2D6D" w:rsidRPr="00D45A46" w:rsidRDefault="00CC2D6D" w:rsidP="00D45A46">
            <w:pPr>
              <w:jc w:val="both"/>
              <w:rPr>
                <w:bCs/>
                <w:color w:val="0070C0"/>
                <w:sz w:val="16"/>
                <w:szCs w:val="16"/>
              </w:rPr>
            </w:pPr>
            <w:r w:rsidRPr="00D45A46">
              <w:rPr>
                <w:bCs/>
                <w:color w:val="0070C0"/>
                <w:sz w:val="16"/>
                <w:szCs w:val="16"/>
              </w:rPr>
              <w:t>гв.шт.-кап. н~ Никольский С. Н.</w:t>
            </w:r>
          </w:p>
        </w:tc>
        <w:tc>
          <w:tcPr>
            <w:tcW w:w="1176" w:type="dxa"/>
            <w:tcBorders>
              <w:top w:val="single" w:sz="4" w:space="0" w:color="auto"/>
              <w:left w:val="single" w:sz="4" w:space="0" w:color="auto"/>
            </w:tcBorders>
            <w:shd w:val="clear" w:color="auto" w:fill="auto"/>
            <w:vAlign w:val="center"/>
          </w:tcPr>
          <w:p w14:paraId="638C07B4" w14:textId="77777777" w:rsidR="00CC2D6D" w:rsidRPr="00D45A46" w:rsidRDefault="00CC2D6D" w:rsidP="00D45A46">
            <w:pPr>
              <w:jc w:val="both"/>
              <w:rPr>
                <w:bCs/>
                <w:color w:val="0070C0"/>
                <w:sz w:val="16"/>
                <w:szCs w:val="16"/>
              </w:rPr>
            </w:pPr>
            <w:r w:rsidRPr="00D45A46">
              <w:rPr>
                <w:bCs/>
                <w:color w:val="0070C0"/>
                <w:sz w:val="16"/>
                <w:szCs w:val="16"/>
              </w:rPr>
              <w:t>Звонников</w:t>
            </w:r>
          </w:p>
        </w:tc>
        <w:tc>
          <w:tcPr>
            <w:tcW w:w="878" w:type="dxa"/>
            <w:tcBorders>
              <w:top w:val="single" w:sz="4" w:space="0" w:color="auto"/>
              <w:left w:val="single" w:sz="4" w:space="0" w:color="auto"/>
            </w:tcBorders>
            <w:shd w:val="clear" w:color="auto" w:fill="auto"/>
            <w:vAlign w:val="center"/>
          </w:tcPr>
          <w:p w14:paraId="0E10638E" w14:textId="77777777" w:rsidR="00CC2D6D" w:rsidRPr="00D45A46" w:rsidRDefault="00CC2D6D" w:rsidP="00D45A46">
            <w:pPr>
              <w:jc w:val="both"/>
              <w:rPr>
                <w:bCs/>
                <w:color w:val="0070C0"/>
                <w:sz w:val="16"/>
                <w:szCs w:val="16"/>
              </w:rPr>
            </w:pPr>
            <w:r w:rsidRPr="00D45A46">
              <w:rPr>
                <w:bCs/>
                <w:color w:val="0070C0"/>
                <w:sz w:val="16"/>
                <w:szCs w:val="16"/>
              </w:rPr>
              <w:t>Кулешов</w:t>
            </w:r>
          </w:p>
        </w:tc>
        <w:tc>
          <w:tcPr>
            <w:tcW w:w="960" w:type="dxa"/>
            <w:tcBorders>
              <w:top w:val="single" w:sz="4" w:space="0" w:color="auto"/>
              <w:left w:val="single" w:sz="4" w:space="0" w:color="auto"/>
              <w:right w:val="single" w:sz="4" w:space="0" w:color="auto"/>
            </w:tcBorders>
            <w:shd w:val="clear" w:color="auto" w:fill="auto"/>
            <w:vAlign w:val="center"/>
          </w:tcPr>
          <w:p w14:paraId="25C7E5ED" w14:textId="77777777" w:rsidR="00CC2D6D" w:rsidRPr="00D45A46" w:rsidRDefault="00CC2D6D" w:rsidP="00D45A46">
            <w:pPr>
              <w:jc w:val="both"/>
              <w:rPr>
                <w:bCs/>
                <w:color w:val="0070C0"/>
                <w:sz w:val="16"/>
                <w:szCs w:val="16"/>
              </w:rPr>
            </w:pPr>
            <w:r w:rsidRPr="00D45A46">
              <w:rPr>
                <w:bCs/>
                <w:color w:val="0070C0"/>
                <w:sz w:val="16"/>
                <w:szCs w:val="16"/>
              </w:rPr>
              <w:t>С. моторист Ушаков</w:t>
            </w:r>
          </w:p>
        </w:tc>
      </w:tr>
      <w:tr w:rsidR="00CC2D6D" w:rsidRPr="00D45A46" w14:paraId="2928B339" w14:textId="77777777" w:rsidTr="00711059">
        <w:trPr>
          <w:trHeight w:val="552"/>
        </w:trPr>
        <w:tc>
          <w:tcPr>
            <w:tcW w:w="898" w:type="dxa"/>
            <w:tcBorders>
              <w:top w:val="single" w:sz="4" w:space="0" w:color="auto"/>
              <w:left w:val="single" w:sz="4" w:space="0" w:color="auto"/>
            </w:tcBorders>
            <w:shd w:val="clear" w:color="auto" w:fill="auto"/>
            <w:vAlign w:val="center"/>
          </w:tcPr>
          <w:p w14:paraId="3EE86926" w14:textId="77777777" w:rsidR="00CC2D6D" w:rsidRPr="00D45A46" w:rsidRDefault="00CC2D6D" w:rsidP="00D45A46">
            <w:pPr>
              <w:jc w:val="both"/>
              <w:rPr>
                <w:bCs/>
                <w:color w:val="0070C0"/>
                <w:sz w:val="16"/>
                <w:szCs w:val="16"/>
              </w:rPr>
            </w:pPr>
            <w:r w:rsidRPr="00D45A46">
              <w:rPr>
                <w:bCs/>
                <w:color w:val="0070C0"/>
                <w:sz w:val="16"/>
                <w:szCs w:val="16"/>
              </w:rPr>
              <w:t>№3</w:t>
            </w:r>
          </w:p>
        </w:tc>
        <w:tc>
          <w:tcPr>
            <w:tcW w:w="960" w:type="dxa"/>
            <w:tcBorders>
              <w:top w:val="single" w:sz="4" w:space="0" w:color="auto"/>
              <w:left w:val="single" w:sz="4" w:space="0" w:color="auto"/>
            </w:tcBorders>
            <w:shd w:val="clear" w:color="auto" w:fill="auto"/>
            <w:vAlign w:val="bottom"/>
          </w:tcPr>
          <w:p w14:paraId="7516B510" w14:textId="77777777" w:rsidR="00CC2D6D" w:rsidRPr="00D45A46" w:rsidRDefault="00CC2D6D" w:rsidP="00D45A46">
            <w:pPr>
              <w:jc w:val="both"/>
              <w:rPr>
                <w:bCs/>
                <w:color w:val="0070C0"/>
                <w:sz w:val="16"/>
                <w:szCs w:val="16"/>
              </w:rPr>
            </w:pPr>
            <w:r w:rsidRPr="00D45A46">
              <w:rPr>
                <w:bCs/>
                <w:color w:val="0070C0"/>
                <w:sz w:val="16"/>
                <w:szCs w:val="16"/>
              </w:rPr>
              <w:t>шт. -кап. Бродович</w:t>
            </w:r>
          </w:p>
          <w:p w14:paraId="032D1F73" w14:textId="77777777" w:rsidR="00CC2D6D" w:rsidRPr="00D45A46" w:rsidRDefault="00CC2D6D" w:rsidP="00D45A46">
            <w:pPr>
              <w:jc w:val="both"/>
              <w:rPr>
                <w:bCs/>
                <w:color w:val="0070C0"/>
                <w:sz w:val="16"/>
                <w:szCs w:val="16"/>
              </w:rPr>
            </w:pPr>
            <w:r w:rsidRPr="00D45A46">
              <w:rPr>
                <w:bCs/>
                <w:color w:val="0070C0"/>
                <w:sz w:val="16"/>
                <w:szCs w:val="16"/>
              </w:rPr>
              <w:t>В. М.</w:t>
            </w:r>
          </w:p>
        </w:tc>
        <w:tc>
          <w:tcPr>
            <w:tcW w:w="1018" w:type="dxa"/>
            <w:tcBorders>
              <w:top w:val="single" w:sz="4" w:space="0" w:color="auto"/>
              <w:left w:val="single" w:sz="4" w:space="0" w:color="auto"/>
            </w:tcBorders>
            <w:shd w:val="clear" w:color="auto" w:fill="auto"/>
            <w:vAlign w:val="bottom"/>
          </w:tcPr>
          <w:p w14:paraId="751C4355" w14:textId="77777777" w:rsidR="00CC2D6D" w:rsidRPr="00D45A46" w:rsidRDefault="00CC2D6D" w:rsidP="00D45A46">
            <w:pPr>
              <w:jc w:val="both"/>
              <w:rPr>
                <w:bCs/>
                <w:color w:val="0070C0"/>
                <w:sz w:val="16"/>
                <w:szCs w:val="16"/>
              </w:rPr>
            </w:pPr>
            <w:r w:rsidRPr="00D45A46">
              <w:rPr>
                <w:bCs/>
                <w:color w:val="0070C0"/>
                <w:sz w:val="16"/>
                <w:szCs w:val="16"/>
              </w:rPr>
              <w:t>шт. -кап. Спасов М. П.</w:t>
            </w:r>
          </w:p>
        </w:tc>
        <w:tc>
          <w:tcPr>
            <w:tcW w:w="1176" w:type="dxa"/>
            <w:tcBorders>
              <w:top w:val="single" w:sz="4" w:space="0" w:color="auto"/>
              <w:left w:val="single" w:sz="4" w:space="0" w:color="auto"/>
            </w:tcBorders>
            <w:shd w:val="clear" w:color="auto" w:fill="auto"/>
            <w:vAlign w:val="center"/>
          </w:tcPr>
          <w:p w14:paraId="58501BCD" w14:textId="77777777" w:rsidR="00CC2D6D" w:rsidRPr="00D45A46" w:rsidRDefault="00CC2D6D" w:rsidP="00D45A46">
            <w:pPr>
              <w:jc w:val="both"/>
              <w:rPr>
                <w:bCs/>
                <w:color w:val="0070C0"/>
                <w:sz w:val="16"/>
                <w:szCs w:val="16"/>
              </w:rPr>
            </w:pPr>
            <w:r w:rsidRPr="00D45A46">
              <w:rPr>
                <w:bCs/>
                <w:color w:val="0070C0"/>
                <w:sz w:val="16"/>
                <w:szCs w:val="16"/>
              </w:rPr>
              <w:t>пор. Гагуа</w:t>
            </w:r>
          </w:p>
        </w:tc>
        <w:tc>
          <w:tcPr>
            <w:tcW w:w="878" w:type="dxa"/>
            <w:tcBorders>
              <w:top w:val="single" w:sz="4" w:space="0" w:color="auto"/>
              <w:left w:val="single" w:sz="4" w:space="0" w:color="auto"/>
            </w:tcBorders>
            <w:shd w:val="clear" w:color="auto" w:fill="auto"/>
          </w:tcPr>
          <w:p w14:paraId="14476510" w14:textId="77777777" w:rsidR="00CC2D6D" w:rsidRPr="00D45A46" w:rsidRDefault="00CC2D6D" w:rsidP="00D45A46">
            <w:pPr>
              <w:jc w:val="both"/>
              <w:rPr>
                <w:bCs/>
                <w:color w:val="0070C0"/>
                <w:sz w:val="16"/>
                <w:szCs w:val="16"/>
              </w:rPr>
            </w:pPr>
          </w:p>
        </w:tc>
        <w:tc>
          <w:tcPr>
            <w:tcW w:w="960" w:type="dxa"/>
            <w:tcBorders>
              <w:top w:val="single" w:sz="4" w:space="0" w:color="auto"/>
              <w:left w:val="single" w:sz="4" w:space="0" w:color="auto"/>
              <w:right w:val="single" w:sz="4" w:space="0" w:color="auto"/>
            </w:tcBorders>
            <w:shd w:val="clear" w:color="auto" w:fill="auto"/>
            <w:vAlign w:val="center"/>
          </w:tcPr>
          <w:p w14:paraId="11FCC545" w14:textId="77777777" w:rsidR="00CC2D6D" w:rsidRPr="00D45A46" w:rsidRDefault="00CC2D6D" w:rsidP="00D45A46">
            <w:pPr>
              <w:jc w:val="both"/>
              <w:rPr>
                <w:bCs/>
                <w:color w:val="0070C0"/>
                <w:sz w:val="16"/>
                <w:szCs w:val="16"/>
              </w:rPr>
            </w:pPr>
            <w:r w:rsidRPr="00D45A46">
              <w:rPr>
                <w:bCs/>
                <w:color w:val="0070C0"/>
                <w:sz w:val="16"/>
                <w:szCs w:val="16"/>
              </w:rPr>
              <w:t>ст. мотор Фогт.</w:t>
            </w:r>
          </w:p>
        </w:tc>
      </w:tr>
      <w:tr w:rsidR="00CC2D6D" w:rsidRPr="00D45A46" w14:paraId="6B5D5ABC" w14:textId="77777777" w:rsidTr="00711059">
        <w:trPr>
          <w:trHeight w:val="547"/>
        </w:trPr>
        <w:tc>
          <w:tcPr>
            <w:tcW w:w="898" w:type="dxa"/>
            <w:tcBorders>
              <w:top w:val="single" w:sz="4" w:space="0" w:color="auto"/>
              <w:left w:val="single" w:sz="4" w:space="0" w:color="auto"/>
            </w:tcBorders>
            <w:shd w:val="clear" w:color="auto" w:fill="auto"/>
            <w:vAlign w:val="center"/>
          </w:tcPr>
          <w:p w14:paraId="19704C4E" w14:textId="77777777" w:rsidR="00CC2D6D" w:rsidRPr="00D45A46" w:rsidRDefault="00CC2D6D" w:rsidP="00D45A46">
            <w:pPr>
              <w:jc w:val="both"/>
              <w:rPr>
                <w:bCs/>
                <w:color w:val="0070C0"/>
                <w:sz w:val="16"/>
                <w:szCs w:val="16"/>
              </w:rPr>
            </w:pPr>
            <w:r w:rsidRPr="00D45A46">
              <w:rPr>
                <w:bCs/>
                <w:color w:val="0070C0"/>
                <w:sz w:val="16"/>
                <w:szCs w:val="16"/>
              </w:rPr>
              <w:t>№4</w:t>
            </w:r>
          </w:p>
        </w:tc>
        <w:tc>
          <w:tcPr>
            <w:tcW w:w="960" w:type="dxa"/>
            <w:tcBorders>
              <w:top w:val="single" w:sz="4" w:space="0" w:color="auto"/>
              <w:left w:val="single" w:sz="4" w:space="0" w:color="auto"/>
            </w:tcBorders>
            <w:shd w:val="clear" w:color="auto" w:fill="auto"/>
            <w:vAlign w:val="bottom"/>
          </w:tcPr>
          <w:p w14:paraId="042C0177" w14:textId="77777777" w:rsidR="00CC2D6D" w:rsidRPr="00D45A46" w:rsidRDefault="00CC2D6D" w:rsidP="00D45A46">
            <w:pPr>
              <w:jc w:val="both"/>
              <w:rPr>
                <w:bCs/>
                <w:color w:val="0070C0"/>
                <w:sz w:val="16"/>
                <w:szCs w:val="16"/>
              </w:rPr>
            </w:pPr>
            <w:r w:rsidRPr="00D45A46">
              <w:rPr>
                <w:bCs/>
                <w:color w:val="0070C0"/>
                <w:sz w:val="16"/>
                <w:szCs w:val="16"/>
              </w:rPr>
              <w:t>шт. -кап. Фирсов Б. Н.</w:t>
            </w:r>
          </w:p>
        </w:tc>
        <w:tc>
          <w:tcPr>
            <w:tcW w:w="1018" w:type="dxa"/>
            <w:tcBorders>
              <w:top w:val="single" w:sz="4" w:space="0" w:color="auto"/>
              <w:left w:val="single" w:sz="4" w:space="0" w:color="auto"/>
            </w:tcBorders>
            <w:shd w:val="clear" w:color="auto" w:fill="auto"/>
            <w:vAlign w:val="bottom"/>
          </w:tcPr>
          <w:p w14:paraId="2740DD64" w14:textId="77777777" w:rsidR="00CC2D6D" w:rsidRPr="00D45A46" w:rsidRDefault="00CC2D6D" w:rsidP="00D45A46">
            <w:pPr>
              <w:jc w:val="both"/>
              <w:rPr>
                <w:bCs/>
                <w:color w:val="0070C0"/>
                <w:sz w:val="16"/>
                <w:szCs w:val="16"/>
              </w:rPr>
            </w:pPr>
            <w:r w:rsidRPr="00D45A46">
              <w:rPr>
                <w:bCs/>
                <w:color w:val="0070C0"/>
                <w:sz w:val="16"/>
                <w:szCs w:val="16"/>
              </w:rPr>
              <w:t>поручик Политков</w:t>
            </w:r>
            <w:r w:rsidRPr="00D45A46">
              <w:rPr>
                <w:bCs/>
                <w:color w:val="0070C0"/>
                <w:sz w:val="16"/>
                <w:szCs w:val="16"/>
              </w:rPr>
              <w:softHyphen/>
              <w:t>ский</w:t>
            </w:r>
          </w:p>
        </w:tc>
        <w:tc>
          <w:tcPr>
            <w:tcW w:w="1176" w:type="dxa"/>
            <w:tcBorders>
              <w:top w:val="single" w:sz="4" w:space="0" w:color="auto"/>
              <w:left w:val="single" w:sz="4" w:space="0" w:color="auto"/>
            </w:tcBorders>
            <w:shd w:val="clear" w:color="auto" w:fill="auto"/>
            <w:vAlign w:val="bottom"/>
          </w:tcPr>
          <w:p w14:paraId="7E7A10C7" w14:textId="77777777" w:rsidR="00CC2D6D" w:rsidRPr="00D45A46" w:rsidRDefault="00CC2D6D" w:rsidP="00D45A46">
            <w:pPr>
              <w:jc w:val="both"/>
              <w:rPr>
                <w:bCs/>
                <w:color w:val="0070C0"/>
                <w:sz w:val="16"/>
                <w:szCs w:val="16"/>
              </w:rPr>
            </w:pPr>
            <w:r w:rsidRPr="00D45A46">
              <w:rPr>
                <w:bCs/>
                <w:color w:val="0070C0"/>
                <w:sz w:val="16"/>
                <w:szCs w:val="16"/>
              </w:rPr>
              <w:t>шт. -кап.</w:t>
            </w:r>
          </w:p>
          <w:p w14:paraId="2BE29F20" w14:textId="77777777" w:rsidR="00CC2D6D" w:rsidRPr="00D45A46" w:rsidRDefault="00CC2D6D" w:rsidP="00D45A46">
            <w:pPr>
              <w:jc w:val="both"/>
              <w:rPr>
                <w:bCs/>
                <w:color w:val="0070C0"/>
                <w:sz w:val="16"/>
                <w:szCs w:val="16"/>
              </w:rPr>
            </w:pPr>
            <w:r w:rsidRPr="00D45A46">
              <w:rPr>
                <w:bCs/>
                <w:color w:val="0070C0"/>
                <w:sz w:val="16"/>
                <w:szCs w:val="16"/>
              </w:rPr>
              <w:t>Барбович</w:t>
            </w:r>
          </w:p>
        </w:tc>
        <w:tc>
          <w:tcPr>
            <w:tcW w:w="878" w:type="dxa"/>
            <w:tcBorders>
              <w:top w:val="single" w:sz="4" w:space="0" w:color="auto"/>
              <w:left w:val="single" w:sz="4" w:space="0" w:color="auto"/>
            </w:tcBorders>
            <w:shd w:val="clear" w:color="auto" w:fill="auto"/>
            <w:vAlign w:val="bottom"/>
          </w:tcPr>
          <w:p w14:paraId="2FFF59C8" w14:textId="77777777" w:rsidR="00CC2D6D" w:rsidRPr="00D45A46" w:rsidRDefault="00CC2D6D" w:rsidP="00D45A46">
            <w:pPr>
              <w:jc w:val="both"/>
              <w:rPr>
                <w:bCs/>
                <w:color w:val="0070C0"/>
                <w:sz w:val="16"/>
                <w:szCs w:val="16"/>
              </w:rPr>
            </w:pPr>
            <w:r w:rsidRPr="00D45A46">
              <w:rPr>
                <w:bCs/>
                <w:color w:val="0070C0"/>
                <w:sz w:val="16"/>
                <w:szCs w:val="16"/>
              </w:rPr>
              <w:t>2-й пилот пор. Шаров Я.</w:t>
            </w:r>
          </w:p>
        </w:tc>
        <w:tc>
          <w:tcPr>
            <w:tcW w:w="960" w:type="dxa"/>
            <w:tcBorders>
              <w:top w:val="single" w:sz="4" w:space="0" w:color="auto"/>
              <w:left w:val="single" w:sz="4" w:space="0" w:color="auto"/>
              <w:right w:val="single" w:sz="4" w:space="0" w:color="auto"/>
            </w:tcBorders>
            <w:shd w:val="clear" w:color="auto" w:fill="auto"/>
          </w:tcPr>
          <w:p w14:paraId="7224083F" w14:textId="77777777" w:rsidR="00CC2D6D" w:rsidRPr="00D45A46" w:rsidRDefault="00CC2D6D" w:rsidP="00D45A46">
            <w:pPr>
              <w:jc w:val="both"/>
              <w:rPr>
                <w:bCs/>
                <w:color w:val="0070C0"/>
                <w:sz w:val="16"/>
                <w:szCs w:val="16"/>
              </w:rPr>
            </w:pPr>
          </w:p>
        </w:tc>
      </w:tr>
      <w:tr w:rsidR="00CC2D6D" w:rsidRPr="00D45A46" w14:paraId="72579C3B" w14:textId="77777777" w:rsidTr="00711059">
        <w:trPr>
          <w:trHeight w:val="552"/>
        </w:trPr>
        <w:tc>
          <w:tcPr>
            <w:tcW w:w="898" w:type="dxa"/>
            <w:tcBorders>
              <w:top w:val="single" w:sz="4" w:space="0" w:color="auto"/>
              <w:left w:val="single" w:sz="4" w:space="0" w:color="auto"/>
            </w:tcBorders>
            <w:shd w:val="clear" w:color="auto" w:fill="auto"/>
            <w:vAlign w:val="center"/>
          </w:tcPr>
          <w:p w14:paraId="776ED641" w14:textId="77777777" w:rsidR="00CC2D6D" w:rsidRPr="00D45A46" w:rsidRDefault="00CC2D6D" w:rsidP="00D45A46">
            <w:pPr>
              <w:jc w:val="both"/>
              <w:rPr>
                <w:bCs/>
                <w:color w:val="0070C0"/>
                <w:sz w:val="16"/>
                <w:szCs w:val="16"/>
              </w:rPr>
            </w:pPr>
            <w:r w:rsidRPr="00D45A46">
              <w:rPr>
                <w:bCs/>
                <w:color w:val="0070C0"/>
                <w:sz w:val="16"/>
                <w:szCs w:val="16"/>
              </w:rPr>
              <w:t>№5</w:t>
            </w:r>
          </w:p>
        </w:tc>
        <w:tc>
          <w:tcPr>
            <w:tcW w:w="960" w:type="dxa"/>
            <w:tcBorders>
              <w:top w:val="single" w:sz="4" w:space="0" w:color="auto"/>
              <w:left w:val="single" w:sz="4" w:space="0" w:color="auto"/>
            </w:tcBorders>
            <w:shd w:val="clear" w:color="auto" w:fill="auto"/>
            <w:vAlign w:val="bottom"/>
          </w:tcPr>
          <w:p w14:paraId="721E7478" w14:textId="77777777" w:rsidR="00CC2D6D" w:rsidRPr="00D45A46" w:rsidRDefault="00CC2D6D" w:rsidP="00D45A46">
            <w:pPr>
              <w:jc w:val="both"/>
              <w:rPr>
                <w:bCs/>
                <w:color w:val="0070C0"/>
                <w:sz w:val="16"/>
                <w:szCs w:val="16"/>
              </w:rPr>
            </w:pPr>
            <w:r w:rsidRPr="00D45A46">
              <w:rPr>
                <w:bCs/>
                <w:color w:val="0070C0"/>
                <w:sz w:val="16"/>
                <w:szCs w:val="16"/>
              </w:rPr>
              <w:t>Поручик Алехнович Г. В.</w:t>
            </w:r>
          </w:p>
        </w:tc>
        <w:tc>
          <w:tcPr>
            <w:tcW w:w="1018" w:type="dxa"/>
            <w:tcBorders>
              <w:top w:val="single" w:sz="4" w:space="0" w:color="auto"/>
              <w:left w:val="single" w:sz="4" w:space="0" w:color="auto"/>
            </w:tcBorders>
            <w:shd w:val="clear" w:color="auto" w:fill="auto"/>
            <w:vAlign w:val="bottom"/>
          </w:tcPr>
          <w:p w14:paraId="15671F59" w14:textId="77777777" w:rsidR="00CC2D6D" w:rsidRPr="00D45A46" w:rsidRDefault="00CC2D6D" w:rsidP="00D45A46">
            <w:pPr>
              <w:jc w:val="both"/>
              <w:rPr>
                <w:bCs/>
                <w:color w:val="0070C0"/>
                <w:sz w:val="16"/>
                <w:szCs w:val="16"/>
              </w:rPr>
            </w:pPr>
            <w:r w:rsidRPr="00D45A46">
              <w:rPr>
                <w:bCs/>
                <w:color w:val="0070C0"/>
                <w:sz w:val="16"/>
                <w:szCs w:val="16"/>
              </w:rPr>
              <w:t>поручик Костенчик А. М.</w:t>
            </w:r>
          </w:p>
        </w:tc>
        <w:tc>
          <w:tcPr>
            <w:tcW w:w="1176" w:type="dxa"/>
            <w:tcBorders>
              <w:top w:val="single" w:sz="4" w:space="0" w:color="auto"/>
              <w:left w:val="single" w:sz="4" w:space="0" w:color="auto"/>
            </w:tcBorders>
            <w:shd w:val="clear" w:color="auto" w:fill="auto"/>
            <w:vAlign w:val="bottom"/>
          </w:tcPr>
          <w:p w14:paraId="302A67A2" w14:textId="77777777" w:rsidR="00CC2D6D" w:rsidRPr="00D45A46" w:rsidRDefault="00CC2D6D" w:rsidP="00D45A46">
            <w:pPr>
              <w:jc w:val="both"/>
              <w:rPr>
                <w:bCs/>
                <w:color w:val="0070C0"/>
                <w:sz w:val="16"/>
                <w:szCs w:val="16"/>
              </w:rPr>
            </w:pPr>
            <w:r w:rsidRPr="00D45A46">
              <w:rPr>
                <w:bCs/>
                <w:color w:val="0070C0"/>
                <w:sz w:val="16"/>
                <w:szCs w:val="16"/>
              </w:rPr>
              <w:t>Капитан Журавченко А. Н.</w:t>
            </w:r>
          </w:p>
        </w:tc>
        <w:tc>
          <w:tcPr>
            <w:tcW w:w="878" w:type="dxa"/>
            <w:tcBorders>
              <w:top w:val="single" w:sz="4" w:space="0" w:color="auto"/>
              <w:left w:val="single" w:sz="4" w:space="0" w:color="auto"/>
            </w:tcBorders>
            <w:shd w:val="clear" w:color="auto" w:fill="auto"/>
            <w:vAlign w:val="center"/>
          </w:tcPr>
          <w:p w14:paraId="65D68492" w14:textId="77777777" w:rsidR="00CC2D6D" w:rsidRPr="00D45A46" w:rsidRDefault="00CC2D6D" w:rsidP="00D45A46">
            <w:pPr>
              <w:jc w:val="both"/>
              <w:rPr>
                <w:bCs/>
                <w:color w:val="0070C0"/>
                <w:sz w:val="16"/>
                <w:szCs w:val="16"/>
              </w:rPr>
            </w:pPr>
            <w:r w:rsidRPr="00D45A46">
              <w:rPr>
                <w:bCs/>
                <w:color w:val="0070C0"/>
                <w:sz w:val="16"/>
                <w:szCs w:val="16"/>
              </w:rPr>
              <w:t>вольнооп. Кисель</w:t>
            </w:r>
          </w:p>
        </w:tc>
        <w:tc>
          <w:tcPr>
            <w:tcW w:w="960" w:type="dxa"/>
            <w:tcBorders>
              <w:top w:val="single" w:sz="4" w:space="0" w:color="auto"/>
              <w:left w:val="single" w:sz="4" w:space="0" w:color="auto"/>
              <w:right w:val="single" w:sz="4" w:space="0" w:color="auto"/>
            </w:tcBorders>
            <w:shd w:val="clear" w:color="auto" w:fill="auto"/>
          </w:tcPr>
          <w:p w14:paraId="71A8C342" w14:textId="77777777" w:rsidR="00CC2D6D" w:rsidRPr="00D45A46" w:rsidRDefault="00CC2D6D" w:rsidP="00D45A46">
            <w:pPr>
              <w:jc w:val="both"/>
              <w:rPr>
                <w:bCs/>
                <w:color w:val="0070C0"/>
                <w:sz w:val="16"/>
                <w:szCs w:val="16"/>
              </w:rPr>
            </w:pPr>
          </w:p>
        </w:tc>
      </w:tr>
      <w:tr w:rsidR="00CC2D6D" w:rsidRPr="00D45A46" w14:paraId="692B8427" w14:textId="77777777" w:rsidTr="00711059">
        <w:trPr>
          <w:trHeight w:val="552"/>
        </w:trPr>
        <w:tc>
          <w:tcPr>
            <w:tcW w:w="898" w:type="dxa"/>
            <w:tcBorders>
              <w:top w:val="single" w:sz="4" w:space="0" w:color="auto"/>
              <w:left w:val="single" w:sz="4" w:space="0" w:color="auto"/>
            </w:tcBorders>
            <w:shd w:val="clear" w:color="auto" w:fill="auto"/>
            <w:vAlign w:val="center"/>
          </w:tcPr>
          <w:p w14:paraId="26117AF2" w14:textId="77777777" w:rsidR="00CC2D6D" w:rsidRPr="00D45A46" w:rsidRDefault="00CC2D6D" w:rsidP="00D45A46">
            <w:pPr>
              <w:jc w:val="both"/>
              <w:rPr>
                <w:bCs/>
                <w:color w:val="0070C0"/>
                <w:sz w:val="16"/>
                <w:szCs w:val="16"/>
              </w:rPr>
            </w:pPr>
            <w:r w:rsidRPr="00D45A46">
              <w:rPr>
                <w:bCs/>
                <w:color w:val="0070C0"/>
                <w:sz w:val="16"/>
                <w:szCs w:val="16"/>
              </w:rPr>
              <w:t>№6</w:t>
            </w:r>
          </w:p>
        </w:tc>
        <w:tc>
          <w:tcPr>
            <w:tcW w:w="960" w:type="dxa"/>
            <w:tcBorders>
              <w:top w:val="single" w:sz="4" w:space="0" w:color="auto"/>
              <w:left w:val="single" w:sz="4" w:space="0" w:color="auto"/>
            </w:tcBorders>
            <w:shd w:val="clear" w:color="auto" w:fill="auto"/>
            <w:vAlign w:val="bottom"/>
          </w:tcPr>
          <w:p w14:paraId="07A664F8" w14:textId="77777777" w:rsidR="00CC2D6D" w:rsidRPr="00D45A46" w:rsidRDefault="00CC2D6D" w:rsidP="00D45A46">
            <w:pPr>
              <w:jc w:val="both"/>
              <w:rPr>
                <w:bCs/>
                <w:color w:val="0070C0"/>
                <w:sz w:val="16"/>
                <w:szCs w:val="16"/>
              </w:rPr>
            </w:pPr>
            <w:r w:rsidRPr="00D45A46">
              <w:rPr>
                <w:bCs/>
                <w:color w:val="0070C0"/>
                <w:sz w:val="16"/>
                <w:szCs w:val="16"/>
              </w:rPr>
              <w:t>Капитан Головин С. Н.</w:t>
            </w:r>
          </w:p>
        </w:tc>
        <w:tc>
          <w:tcPr>
            <w:tcW w:w="1018" w:type="dxa"/>
            <w:tcBorders>
              <w:top w:val="single" w:sz="4" w:space="0" w:color="auto"/>
              <w:left w:val="single" w:sz="4" w:space="0" w:color="auto"/>
            </w:tcBorders>
            <w:shd w:val="clear" w:color="auto" w:fill="auto"/>
            <w:vAlign w:val="bottom"/>
          </w:tcPr>
          <w:p w14:paraId="157C2369" w14:textId="77777777" w:rsidR="00CC2D6D" w:rsidRPr="00D45A46" w:rsidRDefault="00CC2D6D" w:rsidP="00D45A46">
            <w:pPr>
              <w:jc w:val="both"/>
              <w:rPr>
                <w:bCs/>
                <w:color w:val="0070C0"/>
                <w:sz w:val="16"/>
                <w:szCs w:val="16"/>
              </w:rPr>
            </w:pPr>
            <w:r w:rsidRPr="00D45A46">
              <w:rPr>
                <w:bCs/>
                <w:color w:val="0070C0"/>
                <w:sz w:val="16"/>
                <w:szCs w:val="16"/>
              </w:rPr>
              <w:t>поручик Смирнов М. В.</w:t>
            </w:r>
          </w:p>
        </w:tc>
        <w:tc>
          <w:tcPr>
            <w:tcW w:w="1176" w:type="dxa"/>
            <w:tcBorders>
              <w:top w:val="single" w:sz="4" w:space="0" w:color="auto"/>
              <w:left w:val="single" w:sz="4" w:space="0" w:color="auto"/>
            </w:tcBorders>
            <w:shd w:val="clear" w:color="auto" w:fill="auto"/>
            <w:vAlign w:val="center"/>
          </w:tcPr>
          <w:p w14:paraId="56673827" w14:textId="77777777" w:rsidR="00CC2D6D" w:rsidRPr="00D45A46" w:rsidRDefault="00CC2D6D" w:rsidP="00D45A46">
            <w:pPr>
              <w:jc w:val="both"/>
              <w:rPr>
                <w:bCs/>
                <w:color w:val="0070C0"/>
                <w:sz w:val="16"/>
                <w:szCs w:val="16"/>
              </w:rPr>
            </w:pPr>
            <w:r w:rsidRPr="00D45A46">
              <w:rPr>
                <w:bCs/>
                <w:color w:val="0070C0"/>
                <w:sz w:val="16"/>
                <w:szCs w:val="16"/>
              </w:rPr>
              <w:t>шт. -кап. Иванов В. А.</w:t>
            </w:r>
          </w:p>
        </w:tc>
        <w:tc>
          <w:tcPr>
            <w:tcW w:w="878" w:type="dxa"/>
            <w:tcBorders>
              <w:top w:val="single" w:sz="4" w:space="0" w:color="auto"/>
              <w:left w:val="single" w:sz="4" w:space="0" w:color="auto"/>
            </w:tcBorders>
            <w:shd w:val="clear" w:color="auto" w:fill="auto"/>
          </w:tcPr>
          <w:p w14:paraId="50E2152C" w14:textId="77777777" w:rsidR="00CC2D6D" w:rsidRPr="00D45A46" w:rsidRDefault="00CC2D6D" w:rsidP="00D45A46">
            <w:pPr>
              <w:jc w:val="both"/>
              <w:rPr>
                <w:bCs/>
                <w:color w:val="0070C0"/>
                <w:sz w:val="16"/>
                <w:szCs w:val="16"/>
              </w:rPr>
            </w:pPr>
          </w:p>
        </w:tc>
        <w:tc>
          <w:tcPr>
            <w:tcW w:w="960" w:type="dxa"/>
            <w:tcBorders>
              <w:top w:val="single" w:sz="4" w:space="0" w:color="auto"/>
              <w:left w:val="single" w:sz="4" w:space="0" w:color="auto"/>
              <w:right w:val="single" w:sz="4" w:space="0" w:color="auto"/>
            </w:tcBorders>
            <w:shd w:val="clear" w:color="auto" w:fill="auto"/>
          </w:tcPr>
          <w:p w14:paraId="0C530D22" w14:textId="77777777" w:rsidR="00CC2D6D" w:rsidRPr="00D45A46" w:rsidRDefault="00CC2D6D" w:rsidP="00D45A46">
            <w:pPr>
              <w:jc w:val="both"/>
              <w:rPr>
                <w:bCs/>
                <w:color w:val="0070C0"/>
                <w:sz w:val="16"/>
                <w:szCs w:val="16"/>
              </w:rPr>
            </w:pPr>
          </w:p>
        </w:tc>
      </w:tr>
      <w:tr w:rsidR="00CC2D6D" w:rsidRPr="00D45A46" w14:paraId="48EC19A6" w14:textId="77777777" w:rsidTr="00711059">
        <w:trPr>
          <w:trHeight w:val="557"/>
        </w:trPr>
        <w:tc>
          <w:tcPr>
            <w:tcW w:w="898" w:type="dxa"/>
            <w:tcBorders>
              <w:top w:val="single" w:sz="4" w:space="0" w:color="auto"/>
              <w:left w:val="single" w:sz="4" w:space="0" w:color="auto"/>
              <w:bottom w:val="single" w:sz="4" w:space="0" w:color="auto"/>
            </w:tcBorders>
            <w:shd w:val="clear" w:color="auto" w:fill="auto"/>
            <w:vAlign w:val="bottom"/>
          </w:tcPr>
          <w:p w14:paraId="4579ABDA" w14:textId="77777777" w:rsidR="00CC2D6D" w:rsidRPr="00D45A46" w:rsidRDefault="00CC2D6D" w:rsidP="00D45A46">
            <w:pPr>
              <w:jc w:val="both"/>
              <w:rPr>
                <w:bCs/>
                <w:color w:val="0070C0"/>
                <w:sz w:val="16"/>
                <w:szCs w:val="16"/>
              </w:rPr>
            </w:pPr>
            <w:r w:rsidRPr="00D45A46">
              <w:rPr>
                <w:bCs/>
                <w:color w:val="0070C0"/>
                <w:sz w:val="16"/>
                <w:szCs w:val="16"/>
              </w:rPr>
              <w:t>№ 7 «Киев- ский»</w:t>
            </w:r>
          </w:p>
        </w:tc>
        <w:tc>
          <w:tcPr>
            <w:tcW w:w="960" w:type="dxa"/>
            <w:tcBorders>
              <w:top w:val="single" w:sz="4" w:space="0" w:color="auto"/>
              <w:left w:val="single" w:sz="4" w:space="0" w:color="auto"/>
              <w:bottom w:val="single" w:sz="4" w:space="0" w:color="auto"/>
            </w:tcBorders>
            <w:shd w:val="clear" w:color="auto" w:fill="auto"/>
            <w:vAlign w:val="bottom"/>
          </w:tcPr>
          <w:p w14:paraId="67C2A24F" w14:textId="77777777" w:rsidR="00CC2D6D" w:rsidRPr="00D45A46" w:rsidRDefault="00CC2D6D" w:rsidP="00D45A46">
            <w:pPr>
              <w:jc w:val="both"/>
              <w:rPr>
                <w:bCs/>
                <w:color w:val="0070C0"/>
                <w:sz w:val="16"/>
                <w:szCs w:val="16"/>
              </w:rPr>
            </w:pPr>
            <w:r w:rsidRPr="00D45A46">
              <w:rPr>
                <w:bCs/>
                <w:color w:val="0070C0"/>
                <w:sz w:val="16"/>
                <w:szCs w:val="16"/>
              </w:rPr>
              <w:t>шт. -кап. Горшков Г. Г.</w:t>
            </w:r>
          </w:p>
        </w:tc>
        <w:tc>
          <w:tcPr>
            <w:tcW w:w="1018" w:type="dxa"/>
            <w:tcBorders>
              <w:top w:val="single" w:sz="4" w:space="0" w:color="auto"/>
              <w:left w:val="single" w:sz="4" w:space="0" w:color="auto"/>
              <w:bottom w:val="single" w:sz="4" w:space="0" w:color="auto"/>
            </w:tcBorders>
            <w:shd w:val="clear" w:color="auto" w:fill="auto"/>
            <w:vAlign w:val="center"/>
          </w:tcPr>
          <w:p w14:paraId="30D9A1EB" w14:textId="77777777" w:rsidR="00CC2D6D" w:rsidRPr="00D45A46" w:rsidRDefault="00CC2D6D" w:rsidP="00D45A46">
            <w:pPr>
              <w:jc w:val="both"/>
              <w:rPr>
                <w:bCs/>
                <w:color w:val="0070C0"/>
                <w:sz w:val="16"/>
                <w:szCs w:val="16"/>
              </w:rPr>
            </w:pPr>
            <w:r w:rsidRPr="00D45A46">
              <w:rPr>
                <w:bCs/>
                <w:color w:val="0070C0"/>
                <w:sz w:val="16"/>
                <w:szCs w:val="16"/>
              </w:rPr>
              <w:t>поручик Башко И.С.</w:t>
            </w:r>
          </w:p>
        </w:tc>
        <w:tc>
          <w:tcPr>
            <w:tcW w:w="1176" w:type="dxa"/>
            <w:tcBorders>
              <w:top w:val="single" w:sz="4" w:space="0" w:color="auto"/>
              <w:left w:val="single" w:sz="4" w:space="0" w:color="auto"/>
              <w:bottom w:val="single" w:sz="4" w:space="0" w:color="auto"/>
            </w:tcBorders>
            <w:shd w:val="clear" w:color="auto" w:fill="auto"/>
            <w:vAlign w:val="bottom"/>
          </w:tcPr>
          <w:p w14:paraId="28257975" w14:textId="77777777" w:rsidR="00CC2D6D" w:rsidRPr="00D45A46" w:rsidRDefault="00CC2D6D" w:rsidP="00D45A46">
            <w:pPr>
              <w:jc w:val="both"/>
              <w:rPr>
                <w:bCs/>
                <w:color w:val="0070C0"/>
                <w:sz w:val="16"/>
                <w:szCs w:val="16"/>
              </w:rPr>
            </w:pPr>
            <w:r w:rsidRPr="00D45A46">
              <w:rPr>
                <w:bCs/>
                <w:color w:val="0070C0"/>
                <w:sz w:val="16"/>
                <w:szCs w:val="16"/>
              </w:rPr>
              <w:t>шт. -кап.</w:t>
            </w:r>
          </w:p>
          <w:p w14:paraId="40B1431D" w14:textId="77777777" w:rsidR="00CC2D6D" w:rsidRPr="00D45A46" w:rsidRDefault="00CC2D6D" w:rsidP="00D45A46">
            <w:pPr>
              <w:jc w:val="both"/>
              <w:rPr>
                <w:bCs/>
                <w:color w:val="0070C0"/>
                <w:sz w:val="16"/>
                <w:szCs w:val="16"/>
              </w:rPr>
            </w:pPr>
            <w:r w:rsidRPr="00D45A46">
              <w:rPr>
                <w:bCs/>
                <w:color w:val="0070C0"/>
                <w:sz w:val="16"/>
                <w:szCs w:val="16"/>
              </w:rPr>
              <w:t>Наумов А. А.</w:t>
            </w:r>
          </w:p>
        </w:tc>
        <w:tc>
          <w:tcPr>
            <w:tcW w:w="878" w:type="dxa"/>
            <w:tcBorders>
              <w:top w:val="single" w:sz="4" w:space="0" w:color="auto"/>
              <w:left w:val="single" w:sz="4" w:space="0" w:color="auto"/>
              <w:bottom w:val="single" w:sz="4" w:space="0" w:color="auto"/>
            </w:tcBorders>
            <w:shd w:val="clear" w:color="auto" w:fill="auto"/>
            <w:vAlign w:val="bottom"/>
          </w:tcPr>
          <w:p w14:paraId="6B687F8E" w14:textId="77777777" w:rsidR="00CC2D6D" w:rsidRPr="00D45A46" w:rsidRDefault="00CC2D6D" w:rsidP="00D45A46">
            <w:pPr>
              <w:jc w:val="both"/>
              <w:rPr>
                <w:bCs/>
                <w:color w:val="0070C0"/>
                <w:sz w:val="16"/>
                <w:szCs w:val="16"/>
              </w:rPr>
            </w:pPr>
            <w:r w:rsidRPr="00D45A46">
              <w:rPr>
                <w:bCs/>
                <w:color w:val="0070C0"/>
                <w:sz w:val="16"/>
                <w:szCs w:val="16"/>
              </w:rPr>
              <w:t>мл. унт. оф. Лавров А.М.</w:t>
            </w:r>
          </w:p>
        </w:tc>
        <w:tc>
          <w:tcPr>
            <w:tcW w:w="960" w:type="dxa"/>
            <w:tcBorders>
              <w:top w:val="single" w:sz="4" w:space="0" w:color="auto"/>
              <w:left w:val="single" w:sz="4" w:space="0" w:color="auto"/>
              <w:bottom w:val="single" w:sz="4" w:space="0" w:color="auto"/>
              <w:right w:val="single" w:sz="4" w:space="0" w:color="auto"/>
            </w:tcBorders>
            <w:shd w:val="clear" w:color="auto" w:fill="auto"/>
          </w:tcPr>
          <w:p w14:paraId="22F26A7E" w14:textId="77777777" w:rsidR="00CC2D6D" w:rsidRPr="00D45A46" w:rsidRDefault="00CC2D6D" w:rsidP="00D45A46">
            <w:pPr>
              <w:jc w:val="both"/>
              <w:rPr>
                <w:bCs/>
                <w:color w:val="0070C0"/>
                <w:sz w:val="16"/>
                <w:szCs w:val="16"/>
              </w:rPr>
            </w:pPr>
          </w:p>
        </w:tc>
      </w:tr>
    </w:tbl>
    <w:p w14:paraId="24A0BFC9" w14:textId="77777777" w:rsidR="00CC2D6D" w:rsidRPr="00D45A46" w:rsidRDefault="00CC2D6D" w:rsidP="00D45A46">
      <w:pPr>
        <w:jc w:val="both"/>
        <w:rPr>
          <w:bCs/>
          <w:color w:val="0070C0"/>
          <w:sz w:val="16"/>
          <w:szCs w:val="16"/>
        </w:rPr>
      </w:pPr>
      <w:r w:rsidRPr="00D45A46">
        <w:rPr>
          <w:bCs/>
          <w:color w:val="0070C0"/>
          <w:sz w:val="16"/>
          <w:szCs w:val="16"/>
        </w:rPr>
        <w:t>Все командиры кораблей и их помощники имели зва</w:t>
      </w:r>
      <w:r w:rsidRPr="00D45A46">
        <w:rPr>
          <w:bCs/>
          <w:color w:val="0070C0"/>
          <w:sz w:val="16"/>
          <w:szCs w:val="16"/>
        </w:rPr>
        <w:softHyphen/>
        <w:t>ние «военный летчик», однако на «Муромцах» не летал никто, кроме Алехновича.</w:t>
      </w:r>
    </w:p>
    <w:p w14:paraId="45EA4AA0" w14:textId="77777777" w:rsidR="00CC2D6D" w:rsidRPr="00D45A46" w:rsidRDefault="00CC2D6D" w:rsidP="00D45A46">
      <w:pPr>
        <w:jc w:val="both"/>
        <w:rPr>
          <w:bCs/>
          <w:color w:val="0070C0"/>
          <w:sz w:val="16"/>
          <w:szCs w:val="16"/>
        </w:rPr>
      </w:pPr>
      <w:r w:rsidRPr="00D45A46">
        <w:rPr>
          <w:bCs/>
          <w:color w:val="0070C0"/>
          <w:sz w:val="16"/>
          <w:szCs w:val="16"/>
        </w:rPr>
        <w:t>В память исторического перелета в даль</w:t>
      </w:r>
      <w:r w:rsidRPr="00D45A46">
        <w:rPr>
          <w:bCs/>
          <w:color w:val="0070C0"/>
          <w:sz w:val="16"/>
          <w:szCs w:val="16"/>
        </w:rPr>
        <w:softHyphen/>
        <w:t>нейшем на фронте рядом с номерными «Муромцами» всегда рядом находился корабль, носивший вместо эс</w:t>
      </w:r>
      <w:r w:rsidRPr="00D45A46">
        <w:rPr>
          <w:bCs/>
          <w:color w:val="0070C0"/>
          <w:sz w:val="16"/>
          <w:szCs w:val="16"/>
        </w:rPr>
        <w:softHyphen/>
        <w:t>кадренного номера название «Киевский». Он считался флагманом эскадры. Как только этот корабль отраба</w:t>
      </w:r>
      <w:r w:rsidRPr="00D45A46">
        <w:rPr>
          <w:bCs/>
          <w:color w:val="0070C0"/>
          <w:sz w:val="16"/>
          <w:szCs w:val="16"/>
        </w:rPr>
        <w:softHyphen/>
        <w:t>тывал свой ресурс или выходил из строя в боевых усло</w:t>
      </w:r>
      <w:r w:rsidRPr="00D45A46">
        <w:rPr>
          <w:bCs/>
          <w:color w:val="0070C0"/>
          <w:sz w:val="16"/>
          <w:szCs w:val="16"/>
        </w:rPr>
        <w:softHyphen/>
        <w:t>виях, на его место вставал новый «Киевский». Сначала экипаж флагмана возглавлялся ведущим летчиком эс</w:t>
      </w:r>
      <w:r w:rsidRPr="00D45A46">
        <w:rPr>
          <w:bCs/>
          <w:color w:val="0070C0"/>
          <w:sz w:val="16"/>
          <w:szCs w:val="16"/>
        </w:rPr>
        <w:softHyphen/>
        <w:t>кадры Г. Г. Горшковым, а впоследствии И. С. Башко (24177).</w:t>
      </w:r>
    </w:p>
    <w:p w14:paraId="483DB657" w14:textId="77777777" w:rsidR="00CC2D6D" w:rsidRPr="00D45A46" w:rsidRDefault="00CC2D6D" w:rsidP="00D45A46">
      <w:pPr>
        <w:jc w:val="both"/>
        <w:rPr>
          <w:bCs/>
          <w:color w:val="0070C0"/>
          <w:sz w:val="16"/>
          <w:szCs w:val="16"/>
          <w:lang w:bidi="en-US"/>
        </w:rPr>
      </w:pPr>
    </w:p>
    <w:p w14:paraId="0CEF14E5" w14:textId="77777777" w:rsidR="00CC2D6D" w:rsidRPr="00D45A46" w:rsidRDefault="00CC2D6D" w:rsidP="00D45A46">
      <w:pPr>
        <w:jc w:val="both"/>
        <w:rPr>
          <w:bCs/>
          <w:color w:val="0070C0"/>
          <w:sz w:val="16"/>
          <w:szCs w:val="16"/>
        </w:rPr>
      </w:pPr>
      <w:r w:rsidRPr="00D45A46">
        <w:rPr>
          <w:bCs/>
          <w:color w:val="0070C0"/>
          <w:sz w:val="16"/>
          <w:szCs w:val="16"/>
        </w:rPr>
        <w:t>В конце июля 1914 г. военный министр В.А. Сухомлинов утвердил новое распределение первой десятки «Му</w:t>
      </w:r>
      <w:r w:rsidRPr="00D45A46">
        <w:rPr>
          <w:bCs/>
          <w:color w:val="0070C0"/>
          <w:sz w:val="16"/>
          <w:szCs w:val="16"/>
        </w:rPr>
        <w:softHyphen/>
        <w:t>ромцев». Два из них должны были остаться в Гатчине в качестве учеб</w:t>
      </w:r>
      <w:r w:rsidRPr="00D45A46">
        <w:rPr>
          <w:bCs/>
          <w:color w:val="0070C0"/>
          <w:sz w:val="16"/>
          <w:szCs w:val="16"/>
        </w:rPr>
        <w:softHyphen/>
        <w:t>ных, три поступить в 4-ю авиароту в Лиду, три - во 2-ю авиароту в Вар</w:t>
      </w:r>
      <w:r w:rsidRPr="00D45A46">
        <w:rPr>
          <w:bCs/>
          <w:color w:val="0070C0"/>
          <w:sz w:val="16"/>
          <w:szCs w:val="16"/>
        </w:rPr>
        <w:softHyphen/>
        <w:t>шаве и два - в 3-ю авиароту в Кие</w:t>
      </w:r>
      <w:r w:rsidRPr="00D45A46">
        <w:rPr>
          <w:bCs/>
          <w:color w:val="0070C0"/>
          <w:sz w:val="16"/>
          <w:szCs w:val="16"/>
        </w:rPr>
        <w:softHyphen/>
        <w:t>ве. По принятой в то время в рус</w:t>
      </w:r>
      <w:r w:rsidRPr="00D45A46">
        <w:rPr>
          <w:bCs/>
          <w:color w:val="0070C0"/>
          <w:sz w:val="16"/>
          <w:szCs w:val="16"/>
        </w:rPr>
        <w:softHyphen/>
        <w:t>ской военной авиации организа</w:t>
      </w:r>
      <w:r w:rsidRPr="00D45A46">
        <w:rPr>
          <w:bCs/>
          <w:color w:val="0070C0"/>
          <w:sz w:val="16"/>
          <w:szCs w:val="16"/>
        </w:rPr>
        <w:softHyphen/>
        <w:t>ции, при каждом военном округе существовала авиарота, в обязанно</w:t>
      </w:r>
      <w:r w:rsidRPr="00D45A46">
        <w:rPr>
          <w:bCs/>
          <w:color w:val="0070C0"/>
          <w:sz w:val="16"/>
          <w:szCs w:val="16"/>
        </w:rPr>
        <w:softHyphen/>
        <w:t>сти которой входило обеспечение эксплуатации всех авиаотрядов ок</w:t>
      </w:r>
      <w:r w:rsidRPr="00D45A46">
        <w:rPr>
          <w:bCs/>
          <w:color w:val="0070C0"/>
          <w:sz w:val="16"/>
          <w:szCs w:val="16"/>
        </w:rPr>
        <w:softHyphen/>
        <w:t>руга. За исключением крепостных все авиаотряды дислоцировались на ротном аэродроме. Основную часть авиаотрядов составляли так называемые «корпусные». Они ор</w:t>
      </w:r>
      <w:r w:rsidRPr="00D45A46">
        <w:rPr>
          <w:bCs/>
          <w:color w:val="0070C0"/>
          <w:sz w:val="16"/>
          <w:szCs w:val="16"/>
        </w:rPr>
        <w:softHyphen/>
        <w:t>ганизационно входили в состав пе</w:t>
      </w:r>
      <w:r w:rsidRPr="00D45A46">
        <w:rPr>
          <w:bCs/>
          <w:color w:val="0070C0"/>
          <w:sz w:val="16"/>
          <w:szCs w:val="16"/>
        </w:rPr>
        <w:softHyphen/>
        <w:t>хотных корпусов и предназнача</w:t>
      </w:r>
      <w:r w:rsidRPr="00D45A46">
        <w:rPr>
          <w:bCs/>
          <w:color w:val="0070C0"/>
          <w:sz w:val="16"/>
          <w:szCs w:val="16"/>
        </w:rPr>
        <w:softHyphen/>
        <w:t>лись для решения тактических за</w:t>
      </w:r>
      <w:r w:rsidRPr="00D45A46">
        <w:rPr>
          <w:bCs/>
          <w:color w:val="0070C0"/>
          <w:sz w:val="16"/>
          <w:szCs w:val="16"/>
        </w:rPr>
        <w:softHyphen/>
        <w:t>дач: разведки, наблюдения и связи. Здесь же на ротных аэродромах предполагалось начать формирова</w:t>
      </w:r>
      <w:r w:rsidRPr="00D45A46">
        <w:rPr>
          <w:bCs/>
          <w:color w:val="0070C0"/>
          <w:sz w:val="16"/>
          <w:szCs w:val="16"/>
        </w:rPr>
        <w:softHyphen/>
        <w:t>ние и десяти полевых (армейских) авиаотрядов. Их число и распреде</w:t>
      </w:r>
      <w:r w:rsidRPr="00D45A46">
        <w:rPr>
          <w:bCs/>
          <w:color w:val="0070C0"/>
          <w:sz w:val="16"/>
          <w:szCs w:val="16"/>
        </w:rPr>
        <w:softHyphen/>
        <w:t>ление по округам примерно соот</w:t>
      </w:r>
      <w:r w:rsidRPr="00D45A46">
        <w:rPr>
          <w:bCs/>
          <w:color w:val="0070C0"/>
          <w:sz w:val="16"/>
          <w:szCs w:val="16"/>
        </w:rPr>
        <w:softHyphen/>
        <w:t>ветствовало количеству общевой</w:t>
      </w:r>
      <w:r w:rsidRPr="00D45A46">
        <w:rPr>
          <w:bCs/>
          <w:color w:val="0070C0"/>
          <w:sz w:val="16"/>
          <w:szCs w:val="16"/>
        </w:rPr>
        <w:softHyphen/>
        <w:t>сковых армий, намечавшихся к раз</w:t>
      </w:r>
      <w:r w:rsidRPr="00D45A46">
        <w:rPr>
          <w:bCs/>
          <w:color w:val="0070C0"/>
          <w:sz w:val="16"/>
          <w:szCs w:val="16"/>
        </w:rPr>
        <w:softHyphen/>
        <w:t>ворачиванию при начале боевых действий.</w:t>
      </w:r>
    </w:p>
    <w:p w14:paraId="4B015E3F" w14:textId="77777777" w:rsidR="00CC2D6D" w:rsidRPr="00D45A46" w:rsidRDefault="00CC2D6D" w:rsidP="00D45A46">
      <w:pPr>
        <w:jc w:val="both"/>
        <w:rPr>
          <w:bCs/>
          <w:color w:val="0070C0"/>
          <w:sz w:val="16"/>
          <w:szCs w:val="16"/>
        </w:rPr>
      </w:pPr>
      <w:r w:rsidRPr="00D45A46">
        <w:rPr>
          <w:bCs/>
          <w:color w:val="0070C0"/>
          <w:sz w:val="16"/>
          <w:szCs w:val="16"/>
        </w:rPr>
        <w:t>Каждый полевой авиаотряд предполагалось оснастить четырь</w:t>
      </w:r>
      <w:r w:rsidRPr="00D45A46">
        <w:rPr>
          <w:bCs/>
          <w:color w:val="0070C0"/>
          <w:sz w:val="16"/>
          <w:szCs w:val="16"/>
        </w:rPr>
        <w:softHyphen/>
        <w:t>мя «Муромцами». Помимо уже фор</w:t>
      </w:r>
      <w:r w:rsidRPr="00D45A46">
        <w:rPr>
          <w:bCs/>
          <w:color w:val="0070C0"/>
          <w:sz w:val="16"/>
          <w:szCs w:val="16"/>
        </w:rPr>
        <w:softHyphen/>
        <w:t>мируемых в Лиде, Варшаве и Киеве, Генштаб планировал создать три отряда в Бресте, по одному в Петро</w:t>
      </w:r>
      <w:r w:rsidRPr="00D45A46">
        <w:rPr>
          <w:bCs/>
          <w:color w:val="0070C0"/>
          <w:sz w:val="16"/>
          <w:szCs w:val="16"/>
        </w:rPr>
        <w:softHyphen/>
        <w:t>граде и Одессе, и ещё по одному в Киеве и Лиде. Для их укомплекто</w:t>
      </w:r>
      <w:r w:rsidRPr="00D45A46">
        <w:rPr>
          <w:bCs/>
          <w:color w:val="0070C0"/>
          <w:sz w:val="16"/>
          <w:szCs w:val="16"/>
        </w:rPr>
        <w:softHyphen/>
        <w:t>вания Сухомлинов распорядился дозаказать ещё 32 «Муромца». По</w:t>
      </w:r>
      <w:r w:rsidRPr="00D45A46">
        <w:rPr>
          <w:bCs/>
          <w:color w:val="0070C0"/>
          <w:sz w:val="16"/>
          <w:szCs w:val="16"/>
        </w:rPr>
        <w:softHyphen/>
        <w:t>сле непродолжительных уточнений Шидловский подписал этот кон</w:t>
      </w:r>
      <w:r w:rsidRPr="00D45A46">
        <w:rPr>
          <w:bCs/>
          <w:color w:val="0070C0"/>
          <w:sz w:val="16"/>
          <w:szCs w:val="16"/>
        </w:rPr>
        <w:softHyphen/>
        <w:t>тракт 2 октября 1914 г. Таким обра</w:t>
      </w:r>
      <w:r w:rsidRPr="00D45A46">
        <w:rPr>
          <w:bCs/>
          <w:color w:val="0070C0"/>
          <w:sz w:val="16"/>
          <w:szCs w:val="16"/>
        </w:rPr>
        <w:softHyphen/>
        <w:t>зом, к весне 1915 г. русская армия должна была обладать армадой из 42 воздушных кораблей. Воздухо</w:t>
      </w:r>
      <w:r w:rsidRPr="00D45A46">
        <w:rPr>
          <w:bCs/>
          <w:color w:val="0070C0"/>
          <w:sz w:val="16"/>
          <w:szCs w:val="16"/>
        </w:rPr>
        <w:softHyphen/>
        <w:t>плавательное отделение РБВЗ под руководством Сикорского торопи</w:t>
      </w:r>
      <w:r w:rsidRPr="00D45A46">
        <w:rPr>
          <w:bCs/>
          <w:color w:val="0070C0"/>
          <w:sz w:val="16"/>
          <w:szCs w:val="16"/>
        </w:rPr>
        <w:softHyphen/>
        <w:t>лось с организацией серийного производства невиданных бомбо</w:t>
      </w:r>
      <w:r w:rsidRPr="00D45A46">
        <w:rPr>
          <w:bCs/>
          <w:color w:val="0070C0"/>
          <w:sz w:val="16"/>
          <w:szCs w:val="16"/>
        </w:rPr>
        <w:softHyphen/>
        <w:t>возов, но этот процесс продвигался не так быстро, как хотелось бы (23469).</w:t>
      </w:r>
    </w:p>
    <w:p w14:paraId="0E89748D" w14:textId="77777777" w:rsidR="00CC2D6D" w:rsidRPr="00D45A46" w:rsidRDefault="00CC2D6D" w:rsidP="00D45A46">
      <w:pPr>
        <w:pStyle w:val="af7"/>
        <w:spacing w:line="240" w:lineRule="auto"/>
        <w:jc w:val="both"/>
        <w:rPr>
          <w:rFonts w:ascii="Times New Roman" w:hAnsi="Times New Roman" w:cs="Times New Roman"/>
          <w:bCs/>
          <w:color w:val="0070C0"/>
          <w:sz w:val="16"/>
          <w:szCs w:val="16"/>
        </w:rPr>
      </w:pPr>
    </w:p>
    <w:p w14:paraId="4A48FAA5" w14:textId="77777777" w:rsidR="00CC2D6D" w:rsidRPr="00D45A46" w:rsidRDefault="00CC2D6D"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конце июля 1914 г. приказом по Военному ведомст</w:t>
      </w:r>
      <w:r w:rsidRPr="00D45A46">
        <w:rPr>
          <w:rFonts w:ascii="Times New Roman" w:hAnsi="Times New Roman" w:cs="Times New Roman"/>
          <w:bCs/>
          <w:color w:val="0070C0"/>
          <w:sz w:val="16"/>
          <w:szCs w:val="16"/>
        </w:rPr>
        <w:softHyphen/>
        <w:t>ву утверждались боевые отряды воздушных кораблей «Илья Муромец». По этому же приказу надлежало укомплектовать 10 боевых кораблей. Главному управ</w:t>
      </w:r>
      <w:r w:rsidRPr="00D45A46">
        <w:rPr>
          <w:rFonts w:ascii="Times New Roman" w:hAnsi="Times New Roman" w:cs="Times New Roman"/>
          <w:bCs/>
          <w:color w:val="0070C0"/>
          <w:sz w:val="16"/>
          <w:szCs w:val="16"/>
        </w:rPr>
        <w:softHyphen/>
        <w:t>лению авиации предписывалось разработать времен</w:t>
      </w:r>
      <w:r w:rsidRPr="00D45A46">
        <w:rPr>
          <w:rFonts w:ascii="Times New Roman" w:hAnsi="Times New Roman" w:cs="Times New Roman"/>
          <w:bCs/>
          <w:color w:val="0070C0"/>
          <w:sz w:val="16"/>
          <w:szCs w:val="16"/>
        </w:rPr>
        <w:softHyphen/>
        <w:t xml:space="preserve">ный штат и положение о «Муромцах», а начальнику </w:t>
      </w:r>
      <w:r w:rsidRPr="00D45A46">
        <w:rPr>
          <w:rFonts w:ascii="Times New Roman" w:hAnsi="Times New Roman" w:cs="Times New Roman"/>
          <w:bCs/>
          <w:color w:val="0070C0"/>
          <w:sz w:val="16"/>
          <w:szCs w:val="16"/>
        </w:rPr>
        <w:lastRenderedPageBreak/>
        <w:t>Гатчинской авиационной школы полковнику Ульянину С. А. поручалось организовать комплектование отрядов летным и техническим составом из имеющегося персонала летных школ. Сразу же встал вопрос о боевом использовании нового и нигде еще не применявшегося оружия. «Заказ на 10 «Илья Муромцев» предлагается распределить по крепостям — по два на крепостной отряд.</w:t>
      </w:r>
    </w:p>
    <w:p w14:paraId="6CC47956" w14:textId="77777777" w:rsidR="00CC2D6D" w:rsidRPr="00D45A46" w:rsidRDefault="00CC2D6D" w:rsidP="00D45A46">
      <w:pPr>
        <w:pStyle w:val="af7"/>
        <w:spacing w:line="240" w:lineRule="auto"/>
        <w:jc w:val="both"/>
        <w:rPr>
          <w:rFonts w:ascii="Times New Roman" w:hAnsi="Times New Roman" w:cs="Times New Roman"/>
          <w:bCs/>
          <w:color w:val="0070C0"/>
          <w:sz w:val="16"/>
          <w:szCs w:val="16"/>
        </w:rPr>
      </w:pPr>
    </w:p>
    <w:p w14:paraId="4EA77AA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0A1977D2" w14:textId="77777777" w:rsidR="00B67D7C" w:rsidRPr="00D45A46" w:rsidRDefault="00B67D7C" w:rsidP="00D45A46">
      <w:pPr>
        <w:jc w:val="both"/>
        <w:rPr>
          <w:bCs/>
          <w:i/>
          <w:color w:val="000000" w:themeColor="text1"/>
          <w:sz w:val="16"/>
          <w:szCs w:val="16"/>
        </w:rPr>
      </w:pPr>
    </w:p>
    <w:p w14:paraId="36A30927" w14:textId="1AB8EDC5" w:rsidR="00B67D7C" w:rsidRPr="00D45A46" w:rsidRDefault="007C2614" w:rsidP="00D45A46">
      <w:pPr>
        <w:jc w:val="both"/>
        <w:rPr>
          <w:bCs/>
          <w:color w:val="000000" w:themeColor="text1"/>
          <w:sz w:val="16"/>
          <w:szCs w:val="16"/>
        </w:rPr>
      </w:pPr>
      <w:bookmarkStart w:id="51" w:name="_Hlk117230653"/>
      <w:r w:rsidRPr="00D45A46">
        <w:rPr>
          <w:bCs/>
          <w:color w:val="000000" w:themeColor="text1"/>
          <w:sz w:val="16"/>
          <w:szCs w:val="16"/>
        </w:rPr>
        <w:t>В</w:t>
      </w:r>
      <w:r w:rsidR="00B67D7C" w:rsidRPr="00D45A46">
        <w:rPr>
          <w:bCs/>
          <w:color w:val="000000" w:themeColor="text1"/>
          <w:sz w:val="16"/>
          <w:szCs w:val="16"/>
        </w:rPr>
        <w:t xml:space="preserve"> конце июля 1914 г. Морскому генеральному штабу удалось приобрести два С- 10 с двигателями мощностью 124 л.с. и заказать самолеты типа "Дю- пердюссен" со сменным шасси.</w:t>
      </w:r>
    </w:p>
    <w:p w14:paraId="27A2EF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Полеты на воздушную разведку начались в ночь на 18 июля. Они ограничивалась обследованием береговой черты и прилегающей полосы моря. Из донесения начальника службы связи Балтийского моря контр-адмирало Непенина командующему флотом от 19 июля 1914 г.: "...открыла действии 2-я авиационная станция в селении Кильконд (полуостров Папенгольм на о. Эзель) на коковую перешёл полностью состав 1-й авиационной станции, находившейся в порту имени Александра III. После мобилизационного периода эта 1-я авиационная станция была развёрнута с ответственным дополнением прибывших по мобилизации чинов во 2-ю и 3-ю авиационные станции..."</w:t>
      </w:r>
    </w:p>
    <w:p w14:paraId="30D6E5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Впоследствии, 2-ю авиационную станцию со всем имуществом перевели в Ревель (Таллинн) где она и находилась в готовности к развёртыванию.</w:t>
      </w:r>
    </w:p>
    <w:p w14:paraId="3F3B41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Ввиду отсутствия радиостанций на самолётах, даже те скудные данные, которые удавалось получить экипажам, сообщались после посадки по телеграфу. От устаревшей информации польза была небольшой, что не могло не раздражать флотское командование. В условиях неблагоприятной погоды удалось организовать наблюдение до о. Готланд и за три четверти суток произвести восемь самолёто-вылетов (11927).</w:t>
      </w:r>
    </w:p>
    <w:p w14:paraId="5F5D8B2C" w14:textId="77777777" w:rsidR="00B67D7C" w:rsidRPr="00D45A46" w:rsidRDefault="00B67D7C" w:rsidP="00D45A46">
      <w:pPr>
        <w:jc w:val="both"/>
        <w:rPr>
          <w:bCs/>
          <w:color w:val="000000" w:themeColor="text1"/>
          <w:sz w:val="16"/>
          <w:szCs w:val="16"/>
        </w:rPr>
      </w:pPr>
    </w:p>
    <w:bookmarkEnd w:id="51"/>
    <w:p w14:paraId="194E5F87" w14:textId="77777777" w:rsidR="007C2614" w:rsidRPr="00D45A46" w:rsidRDefault="007C2614" w:rsidP="00D45A46">
      <w:pPr>
        <w:jc w:val="both"/>
        <w:rPr>
          <w:bCs/>
          <w:sz w:val="16"/>
          <w:szCs w:val="16"/>
        </w:rPr>
      </w:pPr>
      <w:r w:rsidRPr="00D45A46">
        <w:rPr>
          <w:bCs/>
          <w:sz w:val="16"/>
          <w:szCs w:val="16"/>
        </w:rPr>
        <w:t>В конце июля 1914 и началу войны в Севастополе базировались восемь гидросамолетов иностранного производства — французские «ФБА» и «Фарманы», а также американские «Кертисы-Ф и М». Первая мировая война не стала неожиданностью для ее участников. И все же военные действия нача</w:t>
      </w:r>
      <w:r w:rsidRPr="00D45A46">
        <w:rPr>
          <w:bCs/>
          <w:sz w:val="16"/>
          <w:szCs w:val="16"/>
        </w:rPr>
        <w:softHyphen/>
        <w:t>лись в то время, когда Россия еще не успела перево</w:t>
      </w:r>
      <w:r w:rsidRPr="00D45A46">
        <w:rPr>
          <w:bCs/>
          <w:sz w:val="16"/>
          <w:szCs w:val="16"/>
        </w:rPr>
        <w:softHyphen/>
        <w:t>оружить свой флот (553).</w:t>
      </w:r>
    </w:p>
    <w:p w14:paraId="6EB38419" w14:textId="77777777" w:rsidR="007C2614" w:rsidRPr="00D45A46" w:rsidRDefault="007C2614" w:rsidP="00D45A46">
      <w:pPr>
        <w:jc w:val="both"/>
        <w:rPr>
          <w:bCs/>
          <w:sz w:val="16"/>
          <w:szCs w:val="16"/>
        </w:rPr>
      </w:pPr>
    </w:p>
    <w:p w14:paraId="026EA480" w14:textId="77777777" w:rsidR="00CC2D6D" w:rsidRPr="00D45A46" w:rsidRDefault="00CC2D6D" w:rsidP="00D45A46">
      <w:pPr>
        <w:jc w:val="both"/>
        <w:rPr>
          <w:bCs/>
          <w:color w:val="0070C0"/>
          <w:sz w:val="16"/>
          <w:szCs w:val="16"/>
        </w:rPr>
      </w:pPr>
      <w:r w:rsidRPr="00D45A46">
        <w:rPr>
          <w:bCs/>
          <w:color w:val="0070C0"/>
          <w:sz w:val="16"/>
          <w:szCs w:val="16"/>
          <w:lang w:bidi="en-US"/>
        </w:rPr>
        <w:t>В конце июля 1914 г. 1-я военно-морская авиабаза (1-го класса) в Либаве была заброшена из-за возможной военной угрозы. Часть летчиков отправилась в Ревель, где его восстановили. В начале июня на базе в Либаве было восемь офицеров, 125 солдат и девять самолетов, из которых только четыре были в рабочем состоянии. Ревельскую часть возглавил лейтенант Б. А. Щербачев, а затем командиры Д. В. Александров и С. А. Лишин. Остальные летчики были отправлены на 2-ю военно-морскую авиабазу (1-й класс) в Папенгольме (Килконд) (23525).</w:t>
      </w:r>
    </w:p>
    <w:p w14:paraId="69A96869" w14:textId="77777777" w:rsidR="00CC2D6D" w:rsidRPr="00D45A46" w:rsidRDefault="00CC2D6D" w:rsidP="00D45A46">
      <w:pPr>
        <w:pStyle w:val="af7"/>
        <w:spacing w:line="240" w:lineRule="auto"/>
        <w:jc w:val="both"/>
        <w:rPr>
          <w:rFonts w:ascii="Times New Roman" w:hAnsi="Times New Roman" w:cs="Times New Roman"/>
          <w:bCs/>
          <w:color w:val="0070C0"/>
          <w:sz w:val="16"/>
          <w:szCs w:val="16"/>
        </w:rPr>
      </w:pPr>
    </w:p>
    <w:p w14:paraId="0D01C89F" w14:textId="77777777" w:rsidR="007C2614" w:rsidRPr="00D45A46" w:rsidRDefault="007C2614" w:rsidP="00D45A46">
      <w:pPr>
        <w:jc w:val="both"/>
        <w:rPr>
          <w:bCs/>
          <w:i/>
          <w:iCs/>
          <w:sz w:val="16"/>
          <w:szCs w:val="16"/>
        </w:rPr>
      </w:pPr>
      <w:r w:rsidRPr="00D45A46">
        <w:rPr>
          <w:bCs/>
          <w:i/>
          <w:iCs/>
          <w:sz w:val="16"/>
          <w:szCs w:val="16"/>
        </w:rPr>
        <w:t>Воздухоплавание:</w:t>
      </w:r>
    </w:p>
    <w:p w14:paraId="187A2BB8" w14:textId="77777777" w:rsidR="007C2614" w:rsidRPr="00D45A46" w:rsidRDefault="007C2614" w:rsidP="00D45A46">
      <w:pPr>
        <w:jc w:val="both"/>
        <w:rPr>
          <w:bCs/>
          <w:sz w:val="16"/>
          <w:szCs w:val="16"/>
        </w:rPr>
      </w:pPr>
    </w:p>
    <w:p w14:paraId="21EBEEEA" w14:textId="77777777" w:rsidR="007C2614" w:rsidRPr="00D45A46" w:rsidRDefault="007C2614" w:rsidP="00D45A46">
      <w:pPr>
        <w:jc w:val="both"/>
        <w:rPr>
          <w:bCs/>
          <w:sz w:val="16"/>
          <w:szCs w:val="16"/>
        </w:rPr>
      </w:pPr>
      <w:r w:rsidRPr="00D45A46">
        <w:rPr>
          <w:bCs/>
          <w:sz w:val="16"/>
          <w:szCs w:val="16"/>
        </w:rPr>
        <w:t>В конце июля 1914 к началу Первой мировой войны имелось 14 дирижаблей, но из них лишь 4 — «Альбатрос», «Астра», «Кондор» и «Буревестник» — по своим летно-техническим характеристикам могли с определенными оговорками считаться пригодными для участия в боевых действиях. В результате этого русские управляемые аэростаты в боевых операциях практически не применялись. «Кондор» решили не использовать вследствие малой скорости полета, «Буревестник» был наполнен газом в первой половине ноября 1914 года и выполнил несколько полетов, после чего его признали непригодным к работе в боевой обстановке и в марте 1915 года демонтировали (11324).</w:t>
      </w:r>
    </w:p>
    <w:p w14:paraId="73393BE8" w14:textId="77777777" w:rsidR="007C2614" w:rsidRPr="00D45A46" w:rsidRDefault="007C2614" w:rsidP="00D45A46">
      <w:pPr>
        <w:jc w:val="both"/>
        <w:rPr>
          <w:bCs/>
          <w:sz w:val="16"/>
          <w:szCs w:val="16"/>
        </w:rPr>
      </w:pPr>
    </w:p>
    <w:p w14:paraId="75BC1642" w14:textId="77777777" w:rsidR="007C2614" w:rsidRPr="00D45A46" w:rsidRDefault="007C2614" w:rsidP="00D45A46">
      <w:pPr>
        <w:jc w:val="both"/>
        <w:rPr>
          <w:bCs/>
          <w:sz w:val="16"/>
          <w:szCs w:val="16"/>
        </w:rPr>
      </w:pPr>
      <w:r w:rsidRPr="00D45A46">
        <w:rPr>
          <w:bCs/>
          <w:sz w:val="16"/>
          <w:szCs w:val="16"/>
        </w:rPr>
        <w:t>В конце июля 1914 к началу первой мировой войны Россия имела следующие воздухоплавательные части;</w:t>
      </w:r>
    </w:p>
    <w:p w14:paraId="4BAEE03B" w14:textId="77777777" w:rsidR="007C2614" w:rsidRPr="00D45A46" w:rsidRDefault="007C2614" w:rsidP="00D45A46">
      <w:pPr>
        <w:jc w:val="both"/>
        <w:rPr>
          <w:bCs/>
          <w:sz w:val="16"/>
          <w:szCs w:val="16"/>
        </w:rPr>
      </w:pPr>
      <w:r w:rsidRPr="00D45A46">
        <w:rPr>
          <w:bCs/>
          <w:sz w:val="16"/>
          <w:szCs w:val="16"/>
        </w:rPr>
        <w:t>— 1 воздухоплавательный батальон двухротного состава (1 рота с управляемыми и 1 рота с привязными аэростатами);</w:t>
      </w:r>
    </w:p>
    <w:p w14:paraId="0EDD13D3" w14:textId="77777777" w:rsidR="007C2614" w:rsidRPr="00D45A46" w:rsidRDefault="007C2614" w:rsidP="00D45A46">
      <w:pPr>
        <w:jc w:val="both"/>
        <w:rPr>
          <w:bCs/>
          <w:sz w:val="16"/>
          <w:szCs w:val="16"/>
        </w:rPr>
      </w:pPr>
      <w:r w:rsidRPr="00D45A46">
        <w:rPr>
          <w:bCs/>
          <w:sz w:val="16"/>
          <w:szCs w:val="16"/>
        </w:rPr>
        <w:t>—— 4 воздухоплавательные роты с дирижаблями;</w:t>
      </w:r>
    </w:p>
    <w:p w14:paraId="524E37B4" w14:textId="77777777" w:rsidR="007C2614" w:rsidRPr="00D45A46" w:rsidRDefault="007C2614" w:rsidP="00D45A46">
      <w:pPr>
        <w:jc w:val="both"/>
        <w:rPr>
          <w:bCs/>
          <w:sz w:val="16"/>
          <w:szCs w:val="16"/>
        </w:rPr>
      </w:pPr>
      <w:r w:rsidRPr="00D45A46">
        <w:rPr>
          <w:bCs/>
          <w:sz w:val="16"/>
          <w:szCs w:val="16"/>
        </w:rPr>
        <w:t>— 7 крепостных воздухоплавательных пот (с привязными аэростатами);</w:t>
      </w:r>
    </w:p>
    <w:p w14:paraId="1DBBDB1F" w14:textId="77777777" w:rsidR="007C2614" w:rsidRPr="00D45A46" w:rsidRDefault="007C2614" w:rsidP="00D45A46">
      <w:pPr>
        <w:jc w:val="both"/>
        <w:rPr>
          <w:bCs/>
          <w:sz w:val="16"/>
          <w:szCs w:val="16"/>
        </w:rPr>
      </w:pPr>
      <w:r w:rsidRPr="00D45A46">
        <w:rPr>
          <w:bCs/>
          <w:sz w:val="16"/>
          <w:szCs w:val="16"/>
        </w:rPr>
        <w:t>— 1 крепостное воздухоплавательное отделение (в Свеа-борге).</w:t>
      </w:r>
    </w:p>
    <w:p w14:paraId="4AD1E8DC" w14:textId="77777777" w:rsidR="007C2614" w:rsidRPr="00D45A46" w:rsidRDefault="007C2614" w:rsidP="00D45A46">
      <w:pPr>
        <w:jc w:val="both"/>
        <w:rPr>
          <w:bCs/>
          <w:sz w:val="16"/>
          <w:szCs w:val="16"/>
        </w:rPr>
      </w:pPr>
      <w:r w:rsidRPr="00D45A46">
        <w:rPr>
          <w:bCs/>
          <w:sz w:val="16"/>
          <w:szCs w:val="16"/>
        </w:rPr>
        <w:t>В самом начале войны воздухоплавательный батальон был развернут в 3 отдельные роты: 1 рота с дирижаблями и 2 роты с привязными аэростатами.</w:t>
      </w:r>
    </w:p>
    <w:p w14:paraId="71DF2D64" w14:textId="77777777" w:rsidR="007C2614" w:rsidRPr="00D45A46" w:rsidRDefault="007C2614" w:rsidP="00D45A46">
      <w:pPr>
        <w:jc w:val="both"/>
        <w:rPr>
          <w:bCs/>
          <w:sz w:val="16"/>
          <w:szCs w:val="16"/>
        </w:rPr>
      </w:pPr>
      <w:r w:rsidRPr="00D45A46">
        <w:rPr>
          <w:bCs/>
          <w:sz w:val="16"/>
          <w:szCs w:val="16"/>
        </w:rPr>
        <w:t>Боевые действия дирижаблей были весьма ограничены, так как Россия имела только 4 дирижабля, пригодных для военных действий. На этих дирижаблях было совершено всего несколько полетов с целью разведки и бомбометания (на г. Лык, в район крепости Осовец и др.), в ходе которых дирижабли получили значительные повреждения, вследствие чего в дальнейшем боевых полетов на них не производилось.</w:t>
      </w:r>
    </w:p>
    <w:p w14:paraId="19DD3DA2" w14:textId="77777777" w:rsidR="007C2614" w:rsidRPr="00D45A46" w:rsidRDefault="007C2614" w:rsidP="00D45A46">
      <w:pPr>
        <w:jc w:val="both"/>
        <w:rPr>
          <w:bCs/>
          <w:sz w:val="16"/>
          <w:szCs w:val="16"/>
        </w:rPr>
      </w:pPr>
      <w:r w:rsidRPr="00D45A46">
        <w:rPr>
          <w:bCs/>
          <w:sz w:val="16"/>
          <w:szCs w:val="16"/>
        </w:rPr>
        <w:t>Более широко применялись привязные аэростаты, которые в условиях позиционной войны оказались хорошим средством для наблюдения за позициями противника и корректирования артил</w:t>
      </w:r>
      <w:r w:rsidRPr="00D45A46">
        <w:rPr>
          <w:bCs/>
          <w:sz w:val="16"/>
          <w:szCs w:val="16"/>
        </w:rPr>
        <w:softHyphen/>
        <w:t>лерийского огня. Поэтому число воздухоплавательных частей с привязными аэростатами в русской армии непрерывно возра</w:t>
      </w:r>
      <w:r w:rsidRPr="00D45A46">
        <w:rPr>
          <w:bCs/>
          <w:sz w:val="16"/>
          <w:szCs w:val="16"/>
        </w:rPr>
        <w:softHyphen/>
        <w:t>стало. В 1915 г. все крепостные воздухоплавательные роты были превращены в полевые, а общее число воздухоплавательных рот было доведено до 25. Воздухоплавательные роты передавались в ведение инспекторов артиллерии тех корпусов, которые они об</w:t>
      </w:r>
      <w:r w:rsidRPr="00D45A46">
        <w:rPr>
          <w:bCs/>
          <w:sz w:val="16"/>
          <w:szCs w:val="16"/>
        </w:rPr>
        <w:softHyphen/>
        <w:t>служивали. В 1916 г. для увеличения числа наблюдательных станций воздухоплавательные роты сначала были превращены в двухстанционные, а затем часть рот — в трехстанционные.</w:t>
      </w:r>
    </w:p>
    <w:p w14:paraId="57921D55" w14:textId="77777777" w:rsidR="007C2614" w:rsidRPr="00D45A46" w:rsidRDefault="007C2614" w:rsidP="00D45A46">
      <w:pPr>
        <w:jc w:val="both"/>
        <w:rPr>
          <w:bCs/>
          <w:sz w:val="16"/>
          <w:szCs w:val="16"/>
        </w:rPr>
      </w:pPr>
      <w:r w:rsidRPr="00D45A46">
        <w:rPr>
          <w:bCs/>
          <w:sz w:val="16"/>
          <w:szCs w:val="16"/>
        </w:rPr>
        <w:t>К этому времени удалось хорошо наладить совместную работу артиллерии и воздухоплавательных частей. Артиллеристы выде</w:t>
      </w:r>
      <w:r w:rsidRPr="00D45A46">
        <w:rPr>
          <w:bCs/>
          <w:sz w:val="16"/>
          <w:szCs w:val="16"/>
        </w:rPr>
        <w:softHyphen/>
        <w:t>ляли своих наблюдателей, которые поднимались на аэростатах и по телефону корректировали огонь батарей. Это значительно уве</w:t>
      </w:r>
      <w:r w:rsidRPr="00D45A46">
        <w:rPr>
          <w:bCs/>
          <w:sz w:val="16"/>
          <w:szCs w:val="16"/>
        </w:rPr>
        <w:softHyphen/>
        <w:t>личивало эффективность артиллерийского огня (278).</w:t>
      </w:r>
    </w:p>
    <w:p w14:paraId="1B7C2989" w14:textId="77777777" w:rsidR="007C2614" w:rsidRPr="00D45A46" w:rsidRDefault="007C2614" w:rsidP="00D45A46">
      <w:pPr>
        <w:jc w:val="both"/>
        <w:rPr>
          <w:bCs/>
          <w:sz w:val="16"/>
          <w:szCs w:val="16"/>
        </w:rPr>
      </w:pPr>
    </w:p>
    <w:p w14:paraId="05523694" w14:textId="77777777" w:rsidR="007C2614" w:rsidRPr="00D45A46" w:rsidRDefault="007C2614" w:rsidP="00D45A46">
      <w:pPr>
        <w:jc w:val="both"/>
        <w:rPr>
          <w:bCs/>
          <w:sz w:val="16"/>
          <w:szCs w:val="16"/>
        </w:rPr>
      </w:pPr>
      <w:r w:rsidRPr="00D45A46">
        <w:rPr>
          <w:bCs/>
          <w:sz w:val="16"/>
          <w:szCs w:val="16"/>
        </w:rPr>
        <w:t xml:space="preserve">В конце июля 1914 к началу Первой мировой войны в русской армии имелось 14 воздухоплавательных частей, в 1917 году их было уже 89, в том числе 2 морских. В 1914—1918 гг. в России было построено 700 аэростатов (А.И. Бернштейн, В.П. Кораблев, М.И. Павлушенко. Отечественное воздухоплавание. М.: Московская федерация воздухоплавания, 1994. Т. 1. - С. 184), разрозненные части выросли в отдельный род войск (А.И. Бернштейн, В.П. Кораблев, М.И. Павлушенко. Отечественное воздухоплавание. М.: Московская федерация воздухоплавания, 1994. Т. 1. - С. 196), способный решать многие боевые задачи, прежде всего разведки и корректировки артиллерийского огня (11168). </w:t>
      </w:r>
    </w:p>
    <w:p w14:paraId="3E047C05" w14:textId="77777777" w:rsidR="007C2614" w:rsidRPr="00D45A46" w:rsidRDefault="007C2614" w:rsidP="00D45A46">
      <w:pPr>
        <w:jc w:val="both"/>
        <w:rPr>
          <w:bCs/>
          <w:sz w:val="16"/>
          <w:szCs w:val="16"/>
        </w:rPr>
      </w:pPr>
    </w:p>
    <w:p w14:paraId="4D16A4C1" w14:textId="77777777" w:rsidR="007C2614" w:rsidRPr="00D45A46" w:rsidRDefault="007C2614" w:rsidP="00D45A46">
      <w:pPr>
        <w:jc w:val="both"/>
        <w:rPr>
          <w:bCs/>
          <w:sz w:val="16"/>
          <w:szCs w:val="16"/>
        </w:rPr>
      </w:pPr>
      <w:r w:rsidRPr="00D45A46">
        <w:rPr>
          <w:bCs/>
          <w:sz w:val="16"/>
          <w:szCs w:val="16"/>
        </w:rPr>
        <w:t>В конце июля 1914 к началу первой мировой войны воздухоплавательные части располагали сорока шестью змейковыми аэростатами, которые оказали большую помощь русской армии в этой войне. (11240).</w:t>
      </w:r>
    </w:p>
    <w:p w14:paraId="78BB7140" w14:textId="77777777" w:rsidR="007C2614" w:rsidRPr="00D45A46" w:rsidRDefault="007C2614" w:rsidP="00D45A46">
      <w:pPr>
        <w:jc w:val="both"/>
        <w:rPr>
          <w:bCs/>
          <w:sz w:val="16"/>
          <w:szCs w:val="16"/>
        </w:rPr>
      </w:pPr>
    </w:p>
    <w:p w14:paraId="49F4AF18" w14:textId="77777777" w:rsidR="007C2614" w:rsidRPr="00D45A46" w:rsidRDefault="007C2614" w:rsidP="00D45A46">
      <w:pPr>
        <w:jc w:val="both"/>
        <w:rPr>
          <w:bCs/>
          <w:sz w:val="16"/>
          <w:szCs w:val="16"/>
        </w:rPr>
      </w:pPr>
      <w:r w:rsidRPr="00D45A46">
        <w:rPr>
          <w:bCs/>
          <w:sz w:val="16"/>
          <w:szCs w:val="16"/>
        </w:rPr>
        <w:t>В конце июля 1914 накануне войны в России остались воздухоплавательные части (исключая части с управляемыми аэростатами) в Ковенской, Гродненской, Новогеоргиевской, Осовецкой, Брест-Литовской, Кар</w:t>
      </w:r>
      <w:r w:rsidRPr="00D45A46">
        <w:rPr>
          <w:bCs/>
          <w:sz w:val="16"/>
          <w:szCs w:val="16"/>
        </w:rPr>
        <w:softHyphen/>
        <w:t>ской и Владивостокской крепостях (крепостные части). В Свеаборге было воздухоплавательное отделение (11042,149). Разработка вспомогательной материальной части для полевых воздухоплавательных отрядов проходила крайне медленно (11042,149).</w:t>
      </w:r>
    </w:p>
    <w:p w14:paraId="4AEDF586" w14:textId="77777777" w:rsidR="007C2614" w:rsidRPr="00D45A46" w:rsidRDefault="007C2614" w:rsidP="00D45A46">
      <w:pPr>
        <w:jc w:val="both"/>
        <w:rPr>
          <w:bCs/>
          <w:sz w:val="16"/>
          <w:szCs w:val="16"/>
        </w:rPr>
      </w:pPr>
    </w:p>
    <w:p w14:paraId="25F0EC4C" w14:textId="77777777" w:rsidR="007C2614" w:rsidRPr="00D45A46" w:rsidRDefault="007C2614" w:rsidP="00D45A46">
      <w:pPr>
        <w:jc w:val="both"/>
        <w:rPr>
          <w:bCs/>
          <w:sz w:val="16"/>
          <w:szCs w:val="16"/>
        </w:rPr>
      </w:pPr>
      <w:r w:rsidRPr="00D45A46">
        <w:rPr>
          <w:bCs/>
          <w:sz w:val="16"/>
          <w:szCs w:val="16"/>
        </w:rPr>
        <w:t>Не в лучшем положении находилось и русское воздухоплава</w:t>
      </w:r>
      <w:r w:rsidRPr="00D45A46">
        <w:rPr>
          <w:bCs/>
          <w:sz w:val="16"/>
          <w:szCs w:val="16"/>
        </w:rPr>
        <w:softHyphen/>
        <w:t>ние. В личном архиве А. М. Кованько удалось обнаружить под</w:t>
      </w:r>
      <w:r w:rsidRPr="00D45A46">
        <w:rPr>
          <w:bCs/>
          <w:sz w:val="16"/>
          <w:szCs w:val="16"/>
        </w:rPr>
        <w:softHyphen/>
        <w:t>робную докладную записку его царю «О постановке военно-возду</w:t>
      </w:r>
      <w:r w:rsidRPr="00D45A46">
        <w:rPr>
          <w:bCs/>
          <w:sz w:val="16"/>
          <w:szCs w:val="16"/>
        </w:rPr>
        <w:softHyphen/>
        <w:t>хоплавательного дела в России». В этой записке А. .М. Кованько указывал на то, что «Германия лихорадочно строит свой воздуш</w:t>
      </w:r>
      <w:r w:rsidRPr="00D45A46">
        <w:rPr>
          <w:bCs/>
          <w:sz w:val="16"/>
          <w:szCs w:val="16"/>
        </w:rPr>
        <w:softHyphen/>
        <w:t>ный флот», который качественно превосходит русский воздушный флот. В самом деле, Германия к этому времени располагала Цеп</w:t>
      </w:r>
      <w:r w:rsidRPr="00D45A46">
        <w:rPr>
          <w:bCs/>
          <w:sz w:val="16"/>
          <w:szCs w:val="16"/>
        </w:rPr>
        <w:softHyphen/>
        <w:t>пелинами», которые были способны по двое суток оставаться э воздухе, развивали скорость около 100 км/ч и могли нести значи</w:t>
      </w:r>
      <w:r w:rsidRPr="00D45A46">
        <w:rPr>
          <w:bCs/>
          <w:sz w:val="16"/>
          <w:szCs w:val="16"/>
        </w:rPr>
        <w:softHyphen/>
        <w:t>тельное количество взрывчатых веществ (11042,245).</w:t>
      </w:r>
    </w:p>
    <w:p w14:paraId="26A5F88D" w14:textId="77777777" w:rsidR="007C2614" w:rsidRPr="00D45A46" w:rsidRDefault="007C2614" w:rsidP="00D45A46">
      <w:pPr>
        <w:jc w:val="both"/>
        <w:rPr>
          <w:bCs/>
          <w:sz w:val="16"/>
          <w:szCs w:val="16"/>
        </w:rPr>
      </w:pPr>
      <w:r w:rsidRPr="00D45A46">
        <w:rPr>
          <w:bCs/>
          <w:sz w:val="16"/>
          <w:szCs w:val="16"/>
        </w:rPr>
        <w:t>В конце июля 1914 к началу первой мировой войны Россия имела уже 15 дирижаблей — семь из них отечественной постройки, ос</w:t>
      </w:r>
      <w:r w:rsidRPr="00D45A46">
        <w:rPr>
          <w:bCs/>
          <w:sz w:val="16"/>
          <w:szCs w:val="16"/>
        </w:rPr>
        <w:softHyphen/>
        <w:t>тальные приобретены за границей. По количеству воздуш</w:t>
      </w:r>
      <w:r w:rsidRPr="00D45A46">
        <w:rPr>
          <w:bCs/>
          <w:sz w:val="16"/>
          <w:szCs w:val="16"/>
        </w:rPr>
        <w:softHyphen/>
        <w:t>ных кораблей Россия в это время занимала вместе с Фран</w:t>
      </w:r>
      <w:r w:rsidRPr="00D45A46">
        <w:rPr>
          <w:bCs/>
          <w:sz w:val="16"/>
          <w:szCs w:val="16"/>
        </w:rPr>
        <w:softHyphen/>
        <w:t>цией второе место после Германии, у которой насчитыва лось 24 дирижабля. Во Франции было 15 дирижаблей, в Италии 11, в Англии — 7. Но по общей кубатуре управляе</w:t>
      </w:r>
      <w:r w:rsidRPr="00D45A46">
        <w:rPr>
          <w:bCs/>
          <w:sz w:val="16"/>
          <w:szCs w:val="16"/>
        </w:rPr>
        <w:softHyphen/>
        <w:t>мых аэростатов Россия занимала четвертое место в мире. Первое место принадлежало Германии, второе Франции, третье — Италии (11098). Однако к началу первой мировой войны дирижабли, торые имела Россия, морально устарели и мало удов творяли требованиям военного времени (11098).</w:t>
      </w:r>
    </w:p>
    <w:p w14:paraId="483D0400" w14:textId="77777777" w:rsidR="007C2614" w:rsidRPr="00D45A46" w:rsidRDefault="007C2614" w:rsidP="00D45A46">
      <w:pPr>
        <w:jc w:val="both"/>
        <w:rPr>
          <w:bCs/>
          <w:sz w:val="16"/>
          <w:szCs w:val="16"/>
        </w:rPr>
      </w:pPr>
    </w:p>
    <w:p w14:paraId="67CF587A" w14:textId="77777777" w:rsidR="007C2614" w:rsidRPr="00D45A46" w:rsidRDefault="007C2614" w:rsidP="00D45A46">
      <w:pPr>
        <w:jc w:val="both"/>
        <w:rPr>
          <w:bCs/>
          <w:sz w:val="16"/>
          <w:szCs w:val="16"/>
        </w:rPr>
      </w:pPr>
      <w:r w:rsidRPr="00D45A46">
        <w:rPr>
          <w:bCs/>
          <w:sz w:val="16"/>
          <w:szCs w:val="16"/>
        </w:rPr>
        <w:t xml:space="preserve">В конце июля 1914 к началу первой мировой войны имелось 14 дирижаблей, но из них лишь четыре - «Альбатрос», «Астра», «Кондор» и «Буревестник» - по своим летно-техническим характеристикам могли с определенными оговорками считаться пригодными для участия в боевых действиях. В результате этого русские управляемые аэростаты в боевых операциях практически не применялись. «Кондор» решили не использовать вследствие малой скорости полета, «Буревестник» был наполнен газом в первой половине ноября 1914 г. и выполнил несколько полетов, после чего его признали непригодным к работе в боевой обстановке и в марте 1915 г. демонтировали. Лишь дирижабль «Астра» в мае - июне 1915 г. 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w:t>
      </w:r>
      <w:r w:rsidRPr="00D45A46">
        <w:rPr>
          <w:bCs/>
          <w:sz w:val="16"/>
          <w:szCs w:val="16"/>
        </w:rPr>
        <w:lastRenderedPageBreak/>
        <w:t>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1882306A" w14:textId="77777777" w:rsidR="007C2614" w:rsidRPr="00D45A46" w:rsidRDefault="007C2614" w:rsidP="00D45A46">
      <w:pPr>
        <w:jc w:val="both"/>
        <w:rPr>
          <w:bCs/>
          <w:sz w:val="16"/>
          <w:szCs w:val="16"/>
        </w:rPr>
      </w:pPr>
    </w:p>
    <w:p w14:paraId="55882228" w14:textId="77777777" w:rsidR="007C2614" w:rsidRPr="00D45A46" w:rsidRDefault="007C2614" w:rsidP="00D45A46">
      <w:pPr>
        <w:jc w:val="both"/>
        <w:rPr>
          <w:bCs/>
          <w:sz w:val="16"/>
          <w:szCs w:val="16"/>
        </w:rPr>
      </w:pPr>
      <w:r w:rsidRPr="00D45A46">
        <w:rPr>
          <w:bCs/>
          <w:sz w:val="16"/>
          <w:szCs w:val="16"/>
        </w:rPr>
        <w:t>В конце июля 1914 к началу первой мировой войны 1914—1918 г. воздухоплава</w:t>
      </w:r>
      <w:r w:rsidRPr="00D45A46">
        <w:rPr>
          <w:bCs/>
          <w:sz w:val="16"/>
          <w:szCs w:val="16"/>
        </w:rPr>
        <w:softHyphen/>
        <w:t>тельные части располагали 46 змейковыми аэростатами, которые оказали немалую помощь русской армии в этой войне (11042,149).</w:t>
      </w:r>
    </w:p>
    <w:p w14:paraId="62933597" w14:textId="77777777" w:rsidR="007C2614" w:rsidRPr="00D45A46" w:rsidRDefault="007C2614" w:rsidP="00D45A46">
      <w:pPr>
        <w:jc w:val="both"/>
        <w:rPr>
          <w:bCs/>
          <w:sz w:val="16"/>
          <w:szCs w:val="16"/>
        </w:rPr>
      </w:pPr>
    </w:p>
    <w:p w14:paraId="447BD29F" w14:textId="77777777" w:rsidR="007C2614" w:rsidRPr="00D45A46" w:rsidRDefault="007C2614" w:rsidP="00D45A46">
      <w:pPr>
        <w:jc w:val="both"/>
        <w:rPr>
          <w:bCs/>
          <w:sz w:val="16"/>
          <w:szCs w:val="16"/>
        </w:rPr>
      </w:pPr>
      <w:r w:rsidRPr="00D45A46">
        <w:rPr>
          <w:bCs/>
          <w:sz w:val="16"/>
          <w:szCs w:val="16"/>
        </w:rPr>
        <w:t>В конце июля 1914 г. к началу войны, в России было всего 37 моторных лебедок (11042,150).</w:t>
      </w:r>
    </w:p>
    <w:p w14:paraId="5D4C05C3" w14:textId="77777777" w:rsidR="007C2614" w:rsidRPr="00D45A46" w:rsidRDefault="007C2614" w:rsidP="00D45A46">
      <w:pPr>
        <w:jc w:val="both"/>
        <w:rPr>
          <w:bCs/>
          <w:sz w:val="16"/>
          <w:szCs w:val="16"/>
        </w:rPr>
      </w:pPr>
      <w:r w:rsidRPr="00D45A46">
        <w:rPr>
          <w:bCs/>
          <w:sz w:val="16"/>
          <w:szCs w:val="16"/>
        </w:rPr>
        <w:t>Одновременно конная лебедка была поставлена на колеса русской скорострельной пушки и приспособлена для работы как со сферическим, так и со змейковым аэростатами. Но производ</w:t>
      </w:r>
      <w:r w:rsidRPr="00D45A46">
        <w:rPr>
          <w:bCs/>
          <w:sz w:val="16"/>
          <w:szCs w:val="16"/>
        </w:rPr>
        <w:softHyphen/>
        <w:t>ство таких лебедок было далеко недостаточным, и к началу вой</w:t>
      </w:r>
      <w:r w:rsidRPr="00D45A46">
        <w:rPr>
          <w:bCs/>
          <w:sz w:val="16"/>
          <w:szCs w:val="16"/>
        </w:rPr>
        <w:softHyphen/>
        <w:t>ны насчитывалось всего восемь лебедок, причем все они имели конную тягу (11042,150).</w:t>
      </w:r>
    </w:p>
    <w:p w14:paraId="4885E82D" w14:textId="77777777" w:rsidR="007C2614" w:rsidRPr="00D45A46" w:rsidRDefault="007C2614" w:rsidP="00D45A46">
      <w:pPr>
        <w:jc w:val="both"/>
        <w:rPr>
          <w:bCs/>
          <w:sz w:val="16"/>
          <w:szCs w:val="16"/>
        </w:rPr>
      </w:pPr>
      <w:r w:rsidRPr="00D45A46">
        <w:rPr>
          <w:bCs/>
          <w:sz w:val="16"/>
          <w:szCs w:val="16"/>
        </w:rPr>
        <w:t>Вопросы, газоснабжения также не были полностью разре</w:t>
      </w:r>
      <w:r w:rsidRPr="00D45A46">
        <w:rPr>
          <w:bCs/>
          <w:sz w:val="16"/>
          <w:szCs w:val="16"/>
        </w:rPr>
        <w:softHyphen/>
        <w:t>шены (11042,150).</w:t>
      </w:r>
    </w:p>
    <w:p w14:paraId="5428D41F" w14:textId="77777777" w:rsidR="007C2614" w:rsidRPr="00D45A46" w:rsidRDefault="007C2614" w:rsidP="00D45A46">
      <w:pPr>
        <w:jc w:val="both"/>
        <w:rPr>
          <w:bCs/>
          <w:sz w:val="16"/>
          <w:szCs w:val="16"/>
        </w:rPr>
      </w:pPr>
    </w:p>
    <w:p w14:paraId="3D5E97EE" w14:textId="77777777" w:rsidR="007C2614" w:rsidRPr="00D45A46" w:rsidRDefault="007C2614" w:rsidP="00D45A46">
      <w:pPr>
        <w:jc w:val="both"/>
        <w:rPr>
          <w:bCs/>
          <w:sz w:val="16"/>
          <w:szCs w:val="16"/>
        </w:rPr>
      </w:pPr>
      <w:r w:rsidRPr="00D45A46">
        <w:rPr>
          <w:bCs/>
          <w:sz w:val="16"/>
          <w:szCs w:val="16"/>
        </w:rPr>
        <w:t xml:space="preserve">В конце июля 1914 г. к началу Первой мировой войны русское военное воздухоплавание уже имело в своем составе по списку 15 дирижаблей (в строю было 13 дирижаблей). </w:t>
      </w:r>
    </w:p>
    <w:p w14:paraId="70F76A29" w14:textId="77777777" w:rsidR="007C2614" w:rsidRPr="00D45A46" w:rsidRDefault="007C2614" w:rsidP="00D45A46">
      <w:pPr>
        <w:jc w:val="both"/>
        <w:rPr>
          <w:bCs/>
          <w:sz w:val="16"/>
          <w:szCs w:val="16"/>
        </w:rPr>
      </w:pPr>
      <w:r w:rsidRPr="00D45A46">
        <w:rPr>
          <w:bCs/>
          <w:sz w:val="16"/>
          <w:szCs w:val="16"/>
        </w:rPr>
        <w:t xml:space="preserve">Однако значительная часть дирижаблей была малопригодна для боевого использования. Большинство дирижаблей являлись учебными, с объемом около 2500 кубометров. И только четыре дирижабля имели объем около 10 000 кубометров. Скорость полета большинства дирижаблей равнялась 35–45 километрам в час, и лишь три дирижабля развивали скорость 65 километров в час. </w:t>
      </w:r>
    </w:p>
    <w:p w14:paraId="5EB0ABE4" w14:textId="77777777" w:rsidR="007C2614" w:rsidRPr="00D45A46" w:rsidRDefault="007C2614" w:rsidP="00D45A46">
      <w:pPr>
        <w:jc w:val="both"/>
        <w:rPr>
          <w:bCs/>
          <w:sz w:val="16"/>
          <w:szCs w:val="16"/>
        </w:rPr>
      </w:pPr>
      <w:r w:rsidRPr="00D45A46">
        <w:rPr>
          <w:bCs/>
          <w:sz w:val="16"/>
          <w:szCs w:val="16"/>
        </w:rPr>
        <w:t xml:space="preserve">Перед началом Первой мировой войны был представлен царю и в Государственную думу перспективный план развития управляемого воздухоплавания. По этому плану в России к 1917 году предполагалось иметь три воздухоплавательные дивизии, по две воздухоплавательные бригады в каждой. Бригада должна была состоять из четырех дирижаблей жесткого типа и одного флагманского дирижабля. Всего по этому плану в России намечалось иметь 30 боевых дирижаблей (не считая учебных и запасных). </w:t>
      </w:r>
    </w:p>
    <w:p w14:paraId="3ABF338D" w14:textId="77777777" w:rsidR="007C2614" w:rsidRPr="00D45A46" w:rsidRDefault="007C2614" w:rsidP="00D45A46">
      <w:pPr>
        <w:jc w:val="both"/>
        <w:rPr>
          <w:bCs/>
          <w:sz w:val="16"/>
          <w:szCs w:val="16"/>
        </w:rPr>
      </w:pPr>
      <w:r w:rsidRPr="00D45A46">
        <w:rPr>
          <w:bCs/>
          <w:sz w:val="16"/>
          <w:szCs w:val="16"/>
        </w:rPr>
        <w:t>Хорошо были разработаны в перспективном плане вопросы строительства наземных баз и промежуточных якорных стоянок, а также вопросы развития отечественной воздухоплавательной промышленности. По этому плану воздухоплавание должно было выделиться из системы инженерного ведомства и организационно стать самостоятельным воздухоплавательным флотом ((11335)).</w:t>
      </w:r>
    </w:p>
    <w:p w14:paraId="54298D60" w14:textId="77777777" w:rsidR="007C2614" w:rsidRPr="00D45A46" w:rsidRDefault="007C2614" w:rsidP="00D45A46">
      <w:pPr>
        <w:jc w:val="both"/>
        <w:rPr>
          <w:bCs/>
          <w:sz w:val="16"/>
          <w:szCs w:val="16"/>
        </w:rPr>
      </w:pPr>
    </w:p>
    <w:p w14:paraId="59217DF4" w14:textId="77777777" w:rsidR="007C2614" w:rsidRPr="00D45A46" w:rsidRDefault="007C2614" w:rsidP="00D45A46">
      <w:pPr>
        <w:jc w:val="both"/>
        <w:rPr>
          <w:rFonts w:eastAsia="Franklin Gothic Book"/>
          <w:bCs/>
          <w:sz w:val="16"/>
          <w:szCs w:val="16"/>
        </w:rPr>
      </w:pPr>
      <w:bookmarkStart w:id="52" w:name="_Hlk117186226"/>
      <w:r w:rsidRPr="00D45A46">
        <w:rPr>
          <w:bCs/>
          <w:sz w:val="16"/>
          <w:szCs w:val="16"/>
        </w:rPr>
        <w:t xml:space="preserve">В конце июля 1914 </w:t>
      </w:r>
      <w:bookmarkEnd w:id="52"/>
      <w:r w:rsidRPr="00D45A46">
        <w:rPr>
          <w:bCs/>
          <w:sz w:val="16"/>
          <w:szCs w:val="16"/>
        </w:rPr>
        <w:t>у</w:t>
      </w:r>
      <w:r w:rsidRPr="00D45A46">
        <w:rPr>
          <w:rFonts w:eastAsia="Franklin Gothic Book"/>
          <w:bCs/>
          <w:sz w:val="16"/>
          <w:szCs w:val="16"/>
        </w:rPr>
        <w:t>же в первые дни войны командующий Бал</w:t>
      </w:r>
      <w:r w:rsidRPr="00D45A46">
        <w:rPr>
          <w:rFonts w:eastAsia="Franklin Gothic Book"/>
          <w:bCs/>
          <w:sz w:val="16"/>
          <w:szCs w:val="16"/>
        </w:rPr>
        <w:softHyphen/>
        <w:t>тийским флотом адмирал Н.О. Эссен обратился в Морской генеральный штаб с просьбой о вы</w:t>
      </w:r>
      <w:r w:rsidRPr="00D45A46">
        <w:rPr>
          <w:rFonts w:eastAsia="Franklin Gothic Book"/>
          <w:bCs/>
          <w:sz w:val="16"/>
          <w:szCs w:val="16"/>
        </w:rPr>
        <w:softHyphen/>
        <w:t>делении дирижабля для ведения воздушной раз</w:t>
      </w:r>
      <w:r w:rsidRPr="00D45A46">
        <w:rPr>
          <w:rFonts w:eastAsia="Franklin Gothic Book"/>
          <w:bCs/>
          <w:sz w:val="16"/>
          <w:szCs w:val="16"/>
        </w:rPr>
        <w:softHyphen/>
        <w:t>ведки. Причиной такого обращения послужили сомнения Эссена в целесообразности примене</w:t>
      </w:r>
      <w:r w:rsidRPr="00D45A46">
        <w:rPr>
          <w:rFonts w:eastAsia="Franklin Gothic Book"/>
          <w:bCs/>
          <w:sz w:val="16"/>
          <w:szCs w:val="16"/>
        </w:rPr>
        <w:softHyphen/>
        <w:t>ния для этого самолётов, вызванные гибелью 17 июля 1914 г. в период мобилизации флота по</w:t>
      </w:r>
      <w:r w:rsidRPr="00D45A46">
        <w:rPr>
          <w:rFonts w:eastAsia="Franklin Gothic Book"/>
          <w:bCs/>
          <w:sz w:val="16"/>
          <w:szCs w:val="16"/>
        </w:rPr>
        <w:softHyphen/>
        <w:t>плавкового варианта «Ильи Муромца», уничто</w:t>
      </w:r>
      <w:r w:rsidRPr="00D45A46">
        <w:rPr>
          <w:rFonts w:eastAsia="Franklin Gothic Book"/>
          <w:bCs/>
          <w:sz w:val="16"/>
          <w:szCs w:val="16"/>
        </w:rPr>
        <w:softHyphen/>
        <w:t>женного своим экипажем вследствие неверной оценки обстановки (20120).</w:t>
      </w:r>
    </w:p>
    <w:p w14:paraId="74E9F0EC" w14:textId="77777777" w:rsidR="007C2614" w:rsidRPr="00D45A46" w:rsidRDefault="007C2614" w:rsidP="00D45A46">
      <w:pPr>
        <w:jc w:val="both"/>
        <w:rPr>
          <w:bCs/>
          <w:sz w:val="16"/>
          <w:szCs w:val="16"/>
        </w:rPr>
      </w:pPr>
    </w:p>
    <w:p w14:paraId="4DCC9488" w14:textId="77777777" w:rsidR="007C2614" w:rsidRPr="00D45A46" w:rsidRDefault="007C2614" w:rsidP="00D45A46">
      <w:pPr>
        <w:jc w:val="both"/>
        <w:rPr>
          <w:bCs/>
          <w:sz w:val="16"/>
          <w:szCs w:val="16"/>
        </w:rPr>
      </w:pPr>
      <w:r w:rsidRPr="00D45A46">
        <w:rPr>
          <w:bCs/>
          <w:sz w:val="16"/>
          <w:szCs w:val="16"/>
        </w:rPr>
        <w:t>В конце июля 1914 к августу 1914 г. в Рос</w:t>
      </w:r>
      <w:r w:rsidRPr="00D45A46">
        <w:rPr>
          <w:bCs/>
          <w:sz w:val="16"/>
          <w:szCs w:val="16"/>
        </w:rPr>
        <w:softHyphen/>
        <w:t>сии имелось всего 37 моторных лебёдок отече</w:t>
      </w:r>
      <w:r w:rsidRPr="00D45A46">
        <w:rPr>
          <w:bCs/>
          <w:sz w:val="16"/>
          <w:szCs w:val="16"/>
        </w:rPr>
        <w:softHyphen/>
        <w:t>ственного и германского производства. Конную лебёдку установили на передок скорострельной пушки и приспособили для работы как со сфе</w:t>
      </w:r>
      <w:r w:rsidRPr="00D45A46">
        <w:rPr>
          <w:bCs/>
          <w:sz w:val="16"/>
          <w:szCs w:val="16"/>
        </w:rPr>
        <w:softHyphen/>
        <w:t>рическим, так и со змейковым аэростатом. Но и таких лебёдок к августу 1914 г. имелось всего восемь единиц. Лебёдки наиболее совершенно</w:t>
      </w:r>
      <w:r w:rsidRPr="00D45A46">
        <w:rPr>
          <w:bCs/>
          <w:sz w:val="16"/>
          <w:szCs w:val="16"/>
        </w:rPr>
        <w:softHyphen/>
        <w:t>го типа — на автомобильном ходу — в воздухо</w:t>
      </w:r>
      <w:r w:rsidRPr="00D45A46">
        <w:rPr>
          <w:bCs/>
          <w:sz w:val="16"/>
          <w:szCs w:val="16"/>
        </w:rPr>
        <w:softHyphen/>
        <w:t>плавательных частях отсутствовали (20120).</w:t>
      </w:r>
    </w:p>
    <w:p w14:paraId="3C6AF68E" w14:textId="77777777" w:rsidR="007C2614" w:rsidRPr="00D45A46" w:rsidRDefault="007C2614" w:rsidP="00D45A46">
      <w:pPr>
        <w:jc w:val="both"/>
        <w:rPr>
          <w:bCs/>
          <w:sz w:val="16"/>
          <w:szCs w:val="16"/>
        </w:rPr>
      </w:pPr>
    </w:p>
    <w:p w14:paraId="08373090" w14:textId="77777777" w:rsidR="00CC2D6D" w:rsidRPr="00D45A46" w:rsidRDefault="00CC2D6D" w:rsidP="00D45A46">
      <w:pPr>
        <w:jc w:val="both"/>
        <w:rPr>
          <w:bCs/>
          <w:color w:val="0070C0"/>
          <w:sz w:val="16"/>
          <w:szCs w:val="16"/>
          <w:lang w:bidi="en-US"/>
        </w:rPr>
      </w:pPr>
      <w:r w:rsidRPr="00D45A46">
        <w:rPr>
          <w:bCs/>
          <w:color w:val="0070C0"/>
          <w:sz w:val="16"/>
          <w:szCs w:val="16"/>
          <w:lang w:bidi="en-US"/>
        </w:rPr>
        <w:t>К концу июля 1914 г. было известно, что российские дирижабли базировались в Санкт-Петербурге, Сализи, под Гатчиной, Лидой, Барановичами, Двинском, Брест-Литовске, Пскове, Ковно, Минске, Луцке, Бердичеве, Витебске, Гомеле и Киеве (23525).</w:t>
      </w:r>
    </w:p>
    <w:p w14:paraId="484EB970" w14:textId="77777777" w:rsidR="00CC2D6D" w:rsidRPr="00D45A46" w:rsidRDefault="00CC2D6D" w:rsidP="00D45A46">
      <w:pPr>
        <w:jc w:val="both"/>
        <w:rPr>
          <w:bCs/>
          <w:color w:val="0070C0"/>
          <w:sz w:val="16"/>
          <w:szCs w:val="16"/>
        </w:rPr>
      </w:pPr>
    </w:p>
    <w:p w14:paraId="6E81748F" w14:textId="77777777" w:rsidR="007C2614" w:rsidRPr="00D45A46" w:rsidRDefault="007C2614" w:rsidP="00D45A46">
      <w:pPr>
        <w:jc w:val="both"/>
        <w:rPr>
          <w:bCs/>
          <w:i/>
          <w:iCs/>
          <w:sz w:val="16"/>
          <w:szCs w:val="16"/>
        </w:rPr>
      </w:pPr>
      <w:r w:rsidRPr="00D45A46">
        <w:rPr>
          <w:bCs/>
          <w:i/>
          <w:iCs/>
          <w:sz w:val="16"/>
          <w:szCs w:val="16"/>
        </w:rPr>
        <w:t>Армия:</w:t>
      </w:r>
    </w:p>
    <w:p w14:paraId="77617D05" w14:textId="77777777" w:rsidR="007C2614" w:rsidRPr="00D45A46" w:rsidRDefault="007C2614" w:rsidP="00D45A46">
      <w:pPr>
        <w:jc w:val="both"/>
        <w:rPr>
          <w:bCs/>
          <w:sz w:val="16"/>
          <w:szCs w:val="16"/>
        </w:rPr>
      </w:pPr>
    </w:p>
    <w:p w14:paraId="72061862" w14:textId="77777777" w:rsidR="007C2614" w:rsidRPr="00D45A46" w:rsidRDefault="007C2614" w:rsidP="00D45A46">
      <w:pPr>
        <w:shd w:val="clear" w:color="auto" w:fill="FFFFFF"/>
        <w:jc w:val="both"/>
        <w:rPr>
          <w:bCs/>
          <w:color w:val="000000" w:themeColor="text1"/>
          <w:sz w:val="16"/>
          <w:szCs w:val="16"/>
        </w:rPr>
      </w:pPr>
      <w:r w:rsidRPr="00D45A46">
        <w:rPr>
          <w:bCs/>
          <w:sz w:val="16"/>
          <w:szCs w:val="16"/>
        </w:rPr>
        <w:t xml:space="preserve">В конце июля 1914 </w:t>
      </w:r>
      <w:r w:rsidRPr="00D45A46">
        <w:rPr>
          <w:bCs/>
          <w:color w:val="000000" w:themeColor="text1"/>
          <w:sz w:val="16"/>
          <w:szCs w:val="16"/>
        </w:rPr>
        <w:t>Россия вступила в войну с огромной, но матери</w:t>
      </w:r>
      <w:r w:rsidRPr="00D45A46">
        <w:rPr>
          <w:bCs/>
          <w:color w:val="000000" w:themeColor="text1"/>
          <w:sz w:val="16"/>
          <w:szCs w:val="16"/>
        </w:rPr>
        <w:softHyphen/>
        <w:t>ально слабо обеспеченной армией. Поражение в русско-япон</w:t>
      </w:r>
      <w:r w:rsidRPr="00D45A46">
        <w:rPr>
          <w:bCs/>
          <w:color w:val="000000" w:themeColor="text1"/>
          <w:sz w:val="16"/>
          <w:szCs w:val="16"/>
        </w:rPr>
        <w:softHyphen/>
        <w:t>ской войне и революция 1905 года, учет характера и направле</w:t>
      </w:r>
      <w:r w:rsidRPr="00D45A46">
        <w:rPr>
          <w:bCs/>
          <w:color w:val="000000" w:themeColor="text1"/>
          <w:sz w:val="16"/>
          <w:szCs w:val="16"/>
        </w:rPr>
        <w:softHyphen/>
        <w:t>ния гонки вооружений в Европе заставляли наиболее дально</w:t>
      </w:r>
      <w:r w:rsidRPr="00D45A46">
        <w:rPr>
          <w:bCs/>
          <w:color w:val="000000" w:themeColor="text1"/>
          <w:sz w:val="16"/>
          <w:szCs w:val="16"/>
        </w:rPr>
        <w:softHyphen/>
        <w:t>видные элементы русской промышленной буржуазии, научно-технической интеллигенции и офицерства резко усилить вни</w:t>
      </w:r>
      <w:r w:rsidRPr="00D45A46">
        <w:rPr>
          <w:bCs/>
          <w:color w:val="000000" w:themeColor="text1"/>
          <w:sz w:val="16"/>
          <w:szCs w:val="16"/>
        </w:rPr>
        <w:softHyphen/>
        <w:t>мание к военной технике и толкать военное командование в этом направлении. Особое внимание уделялось военно-морско</w:t>
      </w:r>
      <w:r w:rsidRPr="00D45A46">
        <w:rPr>
          <w:bCs/>
          <w:color w:val="000000" w:themeColor="text1"/>
          <w:sz w:val="16"/>
          <w:szCs w:val="16"/>
        </w:rPr>
        <w:softHyphen/>
        <w:t>му флоту и вновь возникшему роду войск — авиации, а также воздухоплаванию. Россия была тогда ближайшим союзником самой сильной в области авиации державы — Франции. Значи</w:t>
      </w:r>
      <w:r w:rsidRPr="00D45A46">
        <w:rPr>
          <w:bCs/>
          <w:color w:val="000000" w:themeColor="text1"/>
          <w:sz w:val="16"/>
          <w:szCs w:val="16"/>
        </w:rPr>
        <w:softHyphen/>
        <w:t>тельная численность русской авиации того времени была пря</w:t>
      </w:r>
      <w:r w:rsidRPr="00D45A46">
        <w:rPr>
          <w:bCs/>
          <w:color w:val="000000" w:themeColor="text1"/>
          <w:sz w:val="16"/>
          <w:szCs w:val="16"/>
        </w:rPr>
        <w:softHyphen/>
        <w:t>мым результатам русско-французского союза, французской по</w:t>
      </w:r>
      <w:r w:rsidRPr="00D45A46">
        <w:rPr>
          <w:bCs/>
          <w:color w:val="000000" w:themeColor="text1"/>
          <w:sz w:val="16"/>
          <w:szCs w:val="16"/>
        </w:rPr>
        <w:softHyphen/>
        <w:t>мощи союзнику. Однако восполнения и увеличения самолетно</w:t>
      </w:r>
      <w:r w:rsidRPr="00D45A46">
        <w:rPr>
          <w:bCs/>
          <w:color w:val="000000" w:themeColor="text1"/>
          <w:sz w:val="16"/>
          <w:szCs w:val="16"/>
        </w:rPr>
        <w:softHyphen/>
        <w:t>го парка России из-за слабости авиапромышленности почти не происходило.</w:t>
      </w:r>
    </w:p>
    <w:p w14:paraId="6EE25345" w14:textId="77777777" w:rsidR="007C2614" w:rsidRPr="00D45A46" w:rsidRDefault="007C2614" w:rsidP="00D45A46">
      <w:pPr>
        <w:shd w:val="clear" w:color="auto" w:fill="FFFFFF"/>
        <w:jc w:val="both"/>
        <w:rPr>
          <w:bCs/>
          <w:color w:val="000000" w:themeColor="text1"/>
          <w:sz w:val="16"/>
          <w:szCs w:val="16"/>
        </w:rPr>
      </w:pPr>
      <w:r w:rsidRPr="00D45A46">
        <w:rPr>
          <w:bCs/>
          <w:color w:val="000000" w:themeColor="text1"/>
          <w:sz w:val="16"/>
          <w:szCs w:val="16"/>
        </w:rPr>
        <w:t>Но некоторые направления развития русской авиации были результатом совершенно самостоятельного и глубокого осозна</w:t>
      </w:r>
      <w:r w:rsidRPr="00D45A46">
        <w:rPr>
          <w:bCs/>
          <w:color w:val="000000" w:themeColor="text1"/>
          <w:sz w:val="16"/>
          <w:szCs w:val="16"/>
        </w:rPr>
        <w:softHyphen/>
        <w:t>ния значения новой военной техники, дальновидности и смело</w:t>
      </w:r>
      <w:r w:rsidRPr="00D45A46">
        <w:rPr>
          <w:bCs/>
          <w:color w:val="000000" w:themeColor="text1"/>
          <w:sz w:val="16"/>
          <w:szCs w:val="16"/>
        </w:rPr>
        <w:softHyphen/>
        <w:t>сти русской научной мысли, талантов и умения русских инжене</w:t>
      </w:r>
      <w:r w:rsidRPr="00D45A46">
        <w:rPr>
          <w:bCs/>
          <w:color w:val="000000" w:themeColor="text1"/>
          <w:sz w:val="16"/>
          <w:szCs w:val="16"/>
        </w:rPr>
        <w:softHyphen/>
        <w:t>ров и рабочих. В России был-испытан первый в мире самолет А. Ф. Можайского. Она была единственной страной в мире, вступившей в войну 1914 года с сильным первоначальным яд</w:t>
      </w:r>
      <w:r w:rsidRPr="00D45A46">
        <w:rPr>
          <w:bCs/>
          <w:color w:val="000000" w:themeColor="text1"/>
          <w:sz w:val="16"/>
          <w:szCs w:val="16"/>
        </w:rPr>
        <w:softHyphen/>
        <w:t>ром тяжелой бомбардировочной авиации, вооруженной само</w:t>
      </w:r>
      <w:r w:rsidRPr="00D45A46">
        <w:rPr>
          <w:bCs/>
          <w:color w:val="000000" w:themeColor="text1"/>
          <w:sz w:val="16"/>
          <w:szCs w:val="16"/>
        </w:rPr>
        <w:softHyphen/>
        <w:t>летами «Илья Муромец» отечественной конструкции; имелась также хорошая гидроавиация с летающими лодками «М» конструкции группы Д. П. Григоровича. Великий летчик Нестеров был наиболее видным представителем целого направления сре</w:t>
      </w:r>
      <w:r w:rsidRPr="00D45A46">
        <w:rPr>
          <w:bCs/>
          <w:color w:val="000000" w:themeColor="text1"/>
          <w:sz w:val="16"/>
          <w:szCs w:val="16"/>
        </w:rPr>
        <w:softHyphen/>
        <w:t>ди русских летчиков, самоотверженно, но продуманно стремив</w:t>
      </w:r>
      <w:r w:rsidRPr="00D45A46">
        <w:rPr>
          <w:bCs/>
          <w:color w:val="000000" w:themeColor="text1"/>
          <w:sz w:val="16"/>
          <w:szCs w:val="16"/>
        </w:rPr>
        <w:softHyphen/>
        <w:t>шихся воплотить в жизнь теоретические обоснования ведения воздушного боя. Московская школа в авиационной науке, в аэродинамике, возглавляемая профессором Н. Е. Жуковским, уже в то время была бесспорно самой сильной в мире. Скром</w:t>
      </w:r>
      <w:r w:rsidRPr="00D45A46">
        <w:rPr>
          <w:bCs/>
          <w:color w:val="000000" w:themeColor="text1"/>
          <w:sz w:val="16"/>
          <w:szCs w:val="16"/>
        </w:rPr>
        <w:softHyphen/>
        <w:t>ный учитель гимназии К. Э. Циолковский в калужской глуши разрабатывал основы современной науки о реактивном движе</w:t>
      </w:r>
      <w:r w:rsidRPr="00D45A46">
        <w:rPr>
          <w:bCs/>
          <w:color w:val="000000" w:themeColor="text1"/>
          <w:sz w:val="16"/>
          <w:szCs w:val="16"/>
        </w:rPr>
        <w:softHyphen/>
        <w:t>нии. И это лишь самый краткий перечень немногих, наиболее ярких примеров, уже весьма широко освещенных в нашей ли</w:t>
      </w:r>
      <w:r w:rsidRPr="00D45A46">
        <w:rPr>
          <w:bCs/>
          <w:color w:val="000000" w:themeColor="text1"/>
          <w:sz w:val="16"/>
          <w:szCs w:val="16"/>
        </w:rPr>
        <w:softHyphen/>
        <w:t>тературе.</w:t>
      </w:r>
    </w:p>
    <w:p w14:paraId="7BA17F04" w14:textId="77777777" w:rsidR="007C2614" w:rsidRPr="00D45A46" w:rsidRDefault="007C2614" w:rsidP="00D45A46">
      <w:pPr>
        <w:shd w:val="clear" w:color="auto" w:fill="FFFFFF"/>
        <w:jc w:val="both"/>
        <w:rPr>
          <w:bCs/>
          <w:color w:val="000000" w:themeColor="text1"/>
          <w:sz w:val="16"/>
          <w:szCs w:val="16"/>
        </w:rPr>
      </w:pPr>
      <w:r w:rsidRPr="00D45A46">
        <w:rPr>
          <w:bCs/>
          <w:color w:val="000000" w:themeColor="text1"/>
          <w:sz w:val="16"/>
          <w:szCs w:val="16"/>
        </w:rPr>
        <w:t>Однако производственно-техническая и экономическая база России оказалась совершенно недостаточной для воплощения в жизнь не только передовой русской авиационной научно-тех</w:t>
      </w:r>
      <w:r w:rsidRPr="00D45A46">
        <w:rPr>
          <w:bCs/>
          <w:color w:val="000000" w:themeColor="text1"/>
          <w:sz w:val="16"/>
          <w:szCs w:val="16"/>
        </w:rPr>
        <w:softHyphen/>
        <w:t>нической и военной мысли, но и для выполнения повседнев</w:t>
      </w:r>
      <w:r w:rsidRPr="00D45A46">
        <w:rPr>
          <w:bCs/>
          <w:color w:val="000000" w:themeColor="text1"/>
          <w:sz w:val="16"/>
          <w:szCs w:val="16"/>
        </w:rPr>
        <w:softHyphen/>
        <w:t>ных требований авиационного обеспечения огромного русского фронта (11092).</w:t>
      </w:r>
    </w:p>
    <w:p w14:paraId="7D92AD84" w14:textId="77777777" w:rsidR="007C2614" w:rsidRPr="00D45A46" w:rsidRDefault="007C2614" w:rsidP="00D45A46">
      <w:pPr>
        <w:shd w:val="clear" w:color="auto" w:fill="FFFFFF"/>
        <w:jc w:val="both"/>
        <w:rPr>
          <w:bCs/>
          <w:color w:val="000000" w:themeColor="text1"/>
          <w:sz w:val="16"/>
          <w:szCs w:val="16"/>
        </w:rPr>
      </w:pPr>
      <w:r w:rsidRPr="00D45A46">
        <w:rPr>
          <w:bCs/>
          <w:color w:val="000000" w:themeColor="text1"/>
          <w:sz w:val="16"/>
          <w:szCs w:val="16"/>
        </w:rPr>
        <w:t>Одним из наиболее слабых мест зарождающейся авиационной промышленности являлось отсутствие хорошо налаженного производства авиационных мо</w:t>
      </w:r>
      <w:r w:rsidRPr="00D45A46">
        <w:rPr>
          <w:bCs/>
          <w:color w:val="000000" w:themeColor="text1"/>
          <w:sz w:val="16"/>
          <w:szCs w:val="16"/>
        </w:rPr>
        <w:softHyphen/>
        <w:t>торов. Такое положение в моторостроении объясня</w:t>
      </w:r>
      <w:r w:rsidRPr="00D45A46">
        <w:rPr>
          <w:bCs/>
          <w:color w:val="000000" w:themeColor="text1"/>
          <w:sz w:val="16"/>
          <w:szCs w:val="16"/>
        </w:rPr>
        <w:softHyphen/>
        <w:t>лось тем, что военное ведомство — основной заказчик авиационной техники — полностью ориентиро</w:t>
      </w:r>
      <w:r w:rsidRPr="00D45A46">
        <w:rPr>
          <w:bCs/>
          <w:color w:val="000000" w:themeColor="text1"/>
          <w:sz w:val="16"/>
          <w:szCs w:val="16"/>
        </w:rPr>
        <w:softHyphen/>
        <w:t>валось на двигатели заграничных фирм, при этом от</w:t>
      </w:r>
      <w:r w:rsidRPr="00D45A46">
        <w:rPr>
          <w:bCs/>
          <w:color w:val="000000" w:themeColor="text1"/>
          <w:sz w:val="16"/>
          <w:szCs w:val="16"/>
        </w:rPr>
        <w:softHyphen/>
        <w:t>казывая в поддержке отечественным конструкторам двигателей. Хотя накануне войны в России было создано не</w:t>
      </w:r>
      <w:r w:rsidRPr="00D45A46">
        <w:rPr>
          <w:bCs/>
          <w:color w:val="000000" w:themeColor="text1"/>
          <w:sz w:val="16"/>
          <w:szCs w:val="16"/>
        </w:rPr>
        <w:softHyphen/>
        <w:t>сколько удачных опытных авиационных моторов, в производство их не приняли. Начавшая война потре</w:t>
      </w:r>
      <w:r w:rsidRPr="00D45A46">
        <w:rPr>
          <w:bCs/>
          <w:color w:val="000000" w:themeColor="text1"/>
          <w:sz w:val="16"/>
          <w:szCs w:val="16"/>
        </w:rPr>
        <w:softHyphen/>
        <w:t>бовала резкого увеличения выпуска самолетов и дви</w:t>
      </w:r>
      <w:r w:rsidRPr="00D45A46">
        <w:rPr>
          <w:bCs/>
          <w:color w:val="000000" w:themeColor="text1"/>
          <w:sz w:val="16"/>
          <w:szCs w:val="16"/>
        </w:rPr>
        <w:softHyphen/>
        <w:t>гателей к ним. Все надежды на поставки союзниками достаточного количества двигателей не оправдались, и военному ведомству пришлось срочно организовы</w:t>
      </w:r>
      <w:r w:rsidRPr="00D45A46">
        <w:rPr>
          <w:bCs/>
          <w:color w:val="000000" w:themeColor="text1"/>
          <w:sz w:val="16"/>
          <w:szCs w:val="16"/>
        </w:rPr>
        <w:softHyphen/>
        <w:t>вать собственное производство авиадвигателей. Среди предприятий моторостроения, получив</w:t>
      </w:r>
      <w:r w:rsidRPr="00D45A46">
        <w:rPr>
          <w:bCs/>
          <w:color w:val="000000" w:themeColor="text1"/>
          <w:sz w:val="16"/>
          <w:szCs w:val="16"/>
        </w:rPr>
        <w:softHyphen/>
        <w:t>ших материальную поддержку военных, был завод акционерного общества электромеханических соору</w:t>
      </w:r>
      <w:r w:rsidRPr="00D45A46">
        <w:rPr>
          <w:bCs/>
          <w:color w:val="000000" w:themeColor="text1"/>
          <w:sz w:val="16"/>
          <w:szCs w:val="16"/>
        </w:rPr>
        <w:softHyphen/>
        <w:t>жений в Петрограде «Дека», правление которого в срочном порядке построило отделение авиадвигате</w:t>
      </w:r>
      <w:r w:rsidRPr="00D45A46">
        <w:rPr>
          <w:bCs/>
          <w:color w:val="000000" w:themeColor="text1"/>
          <w:sz w:val="16"/>
          <w:szCs w:val="16"/>
        </w:rPr>
        <w:softHyphen/>
        <w:t>лей в Александровске Екатеринославской губернии (ныне Запорожье), назначив его директором инже</w:t>
      </w:r>
      <w:r w:rsidRPr="00D45A46">
        <w:rPr>
          <w:bCs/>
          <w:color w:val="000000" w:themeColor="text1"/>
          <w:sz w:val="16"/>
          <w:szCs w:val="16"/>
        </w:rPr>
        <w:softHyphen/>
        <w:t>нера Н.Р.Бриллинга (553).</w:t>
      </w:r>
    </w:p>
    <w:p w14:paraId="7F17A4E6" w14:textId="77777777" w:rsidR="007C2614" w:rsidRPr="00D45A46" w:rsidRDefault="007C2614" w:rsidP="00D45A46">
      <w:pPr>
        <w:shd w:val="clear" w:color="auto" w:fill="FFFFFF"/>
        <w:jc w:val="both"/>
        <w:rPr>
          <w:bCs/>
          <w:color w:val="000000" w:themeColor="text1"/>
          <w:sz w:val="16"/>
          <w:szCs w:val="16"/>
        </w:rPr>
      </w:pPr>
    </w:p>
    <w:p w14:paraId="22B101E9" w14:textId="77777777" w:rsidR="00A72DC4" w:rsidRPr="00D45A46" w:rsidRDefault="00A72DC4"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7BA302D6" w14:textId="77777777" w:rsidR="00A72DC4" w:rsidRPr="00D45A46" w:rsidRDefault="00A72DC4" w:rsidP="00D45A46">
      <w:pPr>
        <w:jc w:val="both"/>
        <w:rPr>
          <w:bCs/>
          <w:i/>
          <w:color w:val="000000" w:themeColor="text1"/>
          <w:sz w:val="16"/>
          <w:szCs w:val="16"/>
        </w:rPr>
      </w:pPr>
    </w:p>
    <w:p w14:paraId="37B0B89D" w14:textId="77777777" w:rsidR="00A72DC4" w:rsidRPr="00D45A46" w:rsidRDefault="00A72DC4" w:rsidP="00D45A46">
      <w:pPr>
        <w:jc w:val="both"/>
        <w:rPr>
          <w:bCs/>
          <w:color w:val="000000" w:themeColor="text1"/>
          <w:sz w:val="16"/>
          <w:szCs w:val="16"/>
        </w:rPr>
      </w:pPr>
      <w:r w:rsidRPr="00D45A46">
        <w:rPr>
          <w:bCs/>
          <w:color w:val="000000" w:themeColor="text1"/>
          <w:sz w:val="16"/>
          <w:szCs w:val="16"/>
          <w:shd w:val="clear" w:color="auto" w:fill="FFFFFF"/>
        </w:rPr>
        <w:t>В конце июля 1914, непосредственно перед войной и в первые дни в некоторых воюющих странах был введён мораторий на выплаты по облигациям государственных займов. В той или иной форме везде были введены запреты на биржевые торги, совершение крупных сделок и ограничение доступа к банковским депозитам (так произошло во Франции), платежи по кредитам, выплаты по закладным для фермеров (например, в Канаде) и т.п. Это было сделано из соображений финансовой безопасности или, в некоторых странах, в целях поддержки призывников, семьи которых без ушедшего в армию работающего мужчины в одночасье могли разориться. Мораторий во многих странах был введён на один месяц, однако правительства продлевали его вплоть до окончания войны (18155).</w:t>
      </w:r>
    </w:p>
    <w:p w14:paraId="11A73608" w14:textId="77777777" w:rsidR="00A72DC4" w:rsidRPr="00D45A46" w:rsidRDefault="00A72DC4" w:rsidP="00D45A46">
      <w:pPr>
        <w:jc w:val="both"/>
        <w:rPr>
          <w:bCs/>
          <w:color w:val="000000" w:themeColor="text1"/>
          <w:sz w:val="16"/>
          <w:szCs w:val="16"/>
        </w:rPr>
      </w:pPr>
    </w:p>
    <w:p w14:paraId="5B6A47C6" w14:textId="77777777" w:rsidR="00B31A72" w:rsidRPr="00D45A46" w:rsidRDefault="00B31A72" w:rsidP="00D45A46">
      <w:pPr>
        <w:jc w:val="both"/>
        <w:rPr>
          <w:bCs/>
          <w:i/>
          <w:color w:val="000000" w:themeColor="text1"/>
          <w:sz w:val="16"/>
          <w:szCs w:val="16"/>
        </w:rPr>
      </w:pPr>
      <w:r w:rsidRPr="00D45A46">
        <w:rPr>
          <w:bCs/>
          <w:i/>
          <w:color w:val="000000" w:themeColor="text1"/>
          <w:sz w:val="16"/>
          <w:szCs w:val="16"/>
        </w:rPr>
        <w:t>Внешняя политика:</w:t>
      </w:r>
    </w:p>
    <w:p w14:paraId="175050B2" w14:textId="77777777" w:rsidR="00B31A72" w:rsidRPr="00D45A46" w:rsidRDefault="00B31A72" w:rsidP="00D45A46">
      <w:pPr>
        <w:jc w:val="both"/>
        <w:rPr>
          <w:bCs/>
          <w:i/>
          <w:color w:val="000000" w:themeColor="text1"/>
          <w:sz w:val="16"/>
          <w:szCs w:val="16"/>
        </w:rPr>
      </w:pPr>
    </w:p>
    <w:p w14:paraId="7F34875D" w14:textId="77777777" w:rsidR="00B31A72" w:rsidRPr="00D45A46" w:rsidRDefault="00B31A72" w:rsidP="00D45A46">
      <w:pPr>
        <w:jc w:val="both"/>
        <w:rPr>
          <w:bCs/>
          <w:color w:val="000000" w:themeColor="text1"/>
          <w:sz w:val="16"/>
          <w:szCs w:val="16"/>
        </w:rPr>
      </w:pPr>
      <w:r w:rsidRPr="00D45A46">
        <w:rPr>
          <w:bCs/>
          <w:sz w:val="16"/>
          <w:szCs w:val="16"/>
        </w:rPr>
        <w:t>В конце июля 1914 н</w:t>
      </w:r>
      <w:r w:rsidRPr="00D45A46">
        <w:rPr>
          <w:bCs/>
          <w:color w:val="000000" w:themeColor="text1"/>
          <w:sz w:val="16"/>
          <w:szCs w:val="16"/>
        </w:rPr>
        <w:t>акануне 1-й мировой войны главным торговым партнёром Российской империи была Германия. Несмотря на то, что имевший явную антинемецкую направленность союзный договор России с Францией был заключён ещё в 1893 году, а с Англией, в 1907-м, объёмы российско-германской торговли неуклонно возрастали: если в 1898-1902 гг. в Германию шли 24,7% российского экспорта, а из Германии поступали 34,6% российского импорта, то в 1913 году — уже 29,8% и 47,5%, что существенно превышало долю Англии (соответственно 17,6% и 12,6%) и Франции (6,6% и 4,1 %) вместе взятых. Торговля с немцами бойко велась вплоть до самого начала войны (11208).</w:t>
      </w:r>
    </w:p>
    <w:p w14:paraId="1D39FEA9" w14:textId="77777777" w:rsidR="00B31A72" w:rsidRPr="00D45A46" w:rsidRDefault="00B31A72" w:rsidP="00D45A46">
      <w:pPr>
        <w:jc w:val="both"/>
        <w:rPr>
          <w:bCs/>
          <w:color w:val="000000" w:themeColor="text1"/>
          <w:sz w:val="16"/>
          <w:szCs w:val="16"/>
        </w:rPr>
      </w:pPr>
    </w:p>
    <w:p w14:paraId="288E320D" w14:textId="77777777" w:rsidR="00B31A72" w:rsidRPr="00D45A46" w:rsidRDefault="00B31A72"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7222E22E" w14:textId="77777777" w:rsidR="00B31A72" w:rsidRPr="00D45A46" w:rsidRDefault="00B31A72" w:rsidP="00D45A46">
      <w:pPr>
        <w:jc w:val="both"/>
        <w:rPr>
          <w:bCs/>
          <w:i/>
          <w:color w:val="000000" w:themeColor="text1"/>
          <w:sz w:val="16"/>
          <w:szCs w:val="16"/>
        </w:rPr>
      </w:pPr>
    </w:p>
    <w:p w14:paraId="3F4BE729" w14:textId="77777777" w:rsidR="00B31A72" w:rsidRPr="00D45A46" w:rsidRDefault="00B31A72" w:rsidP="00D45A46">
      <w:pPr>
        <w:jc w:val="both"/>
        <w:rPr>
          <w:bCs/>
          <w:color w:val="000000" w:themeColor="text1"/>
          <w:sz w:val="16"/>
          <w:szCs w:val="16"/>
        </w:rPr>
      </w:pPr>
      <w:r w:rsidRPr="00D45A46">
        <w:rPr>
          <w:bCs/>
          <w:sz w:val="16"/>
          <w:szCs w:val="16"/>
        </w:rPr>
        <w:t xml:space="preserve">В конце июля 1914 </w:t>
      </w:r>
      <w:r w:rsidRPr="00D45A46">
        <w:rPr>
          <w:bCs/>
          <w:color w:val="000000" w:themeColor="text1"/>
          <w:sz w:val="16"/>
          <w:szCs w:val="16"/>
        </w:rPr>
        <w:t xml:space="preserve">перед войной в Германии были очень далеки от взгляда, что самолет должен был развиваться не как средство транспорта, а как важнейшее средство разведки, а затем и как наступательное средство, решающее судьбу сражения. Новое военное средство, в развитии которого принимала участие в основном только </w:t>
      </w:r>
      <w:r w:rsidRPr="00D45A46">
        <w:rPr>
          <w:bCs/>
          <w:color w:val="000000" w:themeColor="text1"/>
          <w:sz w:val="16"/>
          <w:szCs w:val="16"/>
        </w:rPr>
        <w:lastRenderedPageBreak/>
        <w:t>военная молодежь, оказалось недооцененным. От самолета ожидали в первую очередь сбора сведений в рамках оперативной разведки. Что он мог быть также отличным средством тактической разведки, впервые поняли лишь во время самой войны (11282).</w:t>
      </w:r>
    </w:p>
    <w:p w14:paraId="5DEFF1D3" w14:textId="77777777" w:rsidR="00B31A72" w:rsidRPr="00D45A46" w:rsidRDefault="00B31A72" w:rsidP="00D45A46">
      <w:pPr>
        <w:jc w:val="both"/>
        <w:rPr>
          <w:bCs/>
          <w:color w:val="000000" w:themeColor="text1"/>
          <w:sz w:val="16"/>
          <w:szCs w:val="16"/>
        </w:rPr>
      </w:pPr>
    </w:p>
    <w:p w14:paraId="591D1500" w14:textId="77777777" w:rsidR="00B31A72" w:rsidRPr="00D45A46" w:rsidRDefault="00B31A72" w:rsidP="00D45A46">
      <w:pPr>
        <w:jc w:val="both"/>
        <w:rPr>
          <w:bCs/>
          <w:color w:val="000000" w:themeColor="text1"/>
          <w:sz w:val="16"/>
          <w:szCs w:val="16"/>
        </w:rPr>
      </w:pPr>
      <w:r w:rsidRPr="00D45A46">
        <w:rPr>
          <w:bCs/>
          <w:sz w:val="16"/>
          <w:szCs w:val="16"/>
        </w:rPr>
        <w:t>В конце июля 1914 д</w:t>
      </w:r>
      <w:r w:rsidRPr="00D45A46">
        <w:rPr>
          <w:bCs/>
          <w:color w:val="000000" w:themeColor="text1"/>
          <w:sz w:val="16"/>
          <w:szCs w:val="16"/>
        </w:rPr>
        <w:t xml:space="preserve">о войны в Германии воздухоплаванию на привязных аэростатах не уделялось должного внимания, а авиация была еще слаба и оснащена средними по качеству самолетами. Изза неудачной организации оба эти средства разведки не имели тесной связи с войсками, вследствие чего их возможности не были оценены по достоинству. Орудий для стрельбы по аэростатам имелось чрезвычайно мало, оборона тыла от воздушных нападений была почти не предусмотрена. Генерал Людендорф пишет в своих воспоминаниях: </w:t>
      </w:r>
      <w:r w:rsidRPr="00D45A46">
        <w:rPr>
          <w:rFonts w:eastAsia="Times-Roman"/>
          <w:bCs/>
          <w:color w:val="000000" w:themeColor="text1"/>
          <w:sz w:val="16"/>
          <w:szCs w:val="16"/>
        </w:rPr>
        <w:t>«íåñìîòðÿ</w:t>
      </w:r>
      <w:r w:rsidRPr="00D45A46">
        <w:rPr>
          <w:bCs/>
          <w:color w:val="000000" w:themeColor="text1"/>
          <w:sz w:val="16"/>
          <w:szCs w:val="16"/>
        </w:rPr>
        <w:t xml:space="preserve"> на усилия Генерального штаба, мы начали воину с недостаточными боевыми воздушными средствами</w:t>
      </w:r>
      <w:r w:rsidRPr="00D45A46">
        <w:rPr>
          <w:rFonts w:eastAsia="Times-Roman"/>
          <w:bCs/>
          <w:color w:val="000000" w:themeColor="text1"/>
          <w:sz w:val="16"/>
          <w:szCs w:val="16"/>
        </w:rPr>
        <w:t>ｻ</w:t>
      </w:r>
      <w:r w:rsidRPr="00D45A46">
        <w:rPr>
          <w:bCs/>
          <w:color w:val="000000" w:themeColor="text1"/>
          <w:sz w:val="16"/>
          <w:szCs w:val="16"/>
        </w:rPr>
        <w:t>, — суровая, но справедливая оценка.</w:t>
      </w:r>
    </w:p>
    <w:p w14:paraId="4BBB89AD"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Только в отношении дирижаблей перевес был на германской стороне, поскольку у нашего противника их было ничтожно мало. Благодаря гениальным конструкциям графа Цеппелина и фирмы Шютте-Ланц, Германия имела в этой области значительное превосходство над всеми Другими странами мира, которое при правильном его использовании могло принести большую пользу, в частности для глубокой разведки (11282).</w:t>
      </w:r>
    </w:p>
    <w:p w14:paraId="749D822B"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В Германии организация авиации в военное время соответствовала довоенным взглядам на ее будущее применение и задачи. Каждой армии и каждому активному корпусу придавалось по одному полевому авиационному отряду с 6-ю самолетами. В пограничных крепостях имелись крепостные авиационные отряды с 4-мя самолетами.</w:t>
      </w:r>
    </w:p>
    <w:p w14:paraId="5997A108"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Требования Генерального штаба об увеличении количества самолетов в полевых авиационных отрядах до 8-ми, о придании по одному отряду резервным корпусам и по второму отряду армиям, о формировании специальных артиллерийских авиационных отрядов выполнены не полностью. Всего из 5-ти авиационных батальонов было сформи ровано при мобилизации 34 полевых авиационных отряда и 7 крепостных авиационных отрядов.</w:t>
      </w:r>
    </w:p>
    <w:p w14:paraId="2909A206"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Эти отряды располагали 232-мя самолетами. Кроме того были развернуты 8 авиационных парков и 6 запасных авиационных отрядов.</w:t>
      </w:r>
    </w:p>
    <w:p w14:paraId="71998C27"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Планомерная мобилизация полевых авиационных отрядов была произведена за 5 дней; принимая во внимание большое количество боевых частей, развернувшихся из формирований мирноговремени в момент мобилизации, и новизну задачи, это нужно считать значительным успехом.</w:t>
      </w:r>
    </w:p>
    <w:p w14:paraId="2AA2BB6A"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Придание авиаотрядов корпусам и армиям в общем оправдало ожидания. Однако, распределяя между отрядами задания, командующие войсками нередко ограничивались лишь указанием того района, в котором должна была вестись разведка. В критические моменты часто случалось, что авиационные отряды вообще не получали никакого приказа, и, если командиру отряда лично не удавалось восстановить связь со своим командованием, общая обстановка оставалась невыясненной и наблюдатели иной раз не знали, где свои и где неприятельские войска.</w:t>
      </w:r>
    </w:p>
    <w:p w14:paraId="3FFCA61A"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Вообще на воздушную разведку особых надежд не возлагали. Считалось нормальным, если целыми неделями не появлялось в воздухе ни своего, ни неприятельского самолета. Успехи летчиков, которые день за днем Доставляли все более подробные сведения о противнике. поражали командование; насыщенность донесений информацией возбуждала недоверие, и в штабах использовали любую возможность подтверждения их другими видами разведки.</w:t>
      </w:r>
    </w:p>
    <w:p w14:paraId="5A7D100E"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Донесения летчиков всегда оказывались достоверными, когда те сообщали о замеченных ими неприятельских войсках, к донесениям же об отсутствии войск приходилось относиться с осторожностью, так как противник уже тогда умел маскироваться как на марше, так и на стоянках (11282).</w:t>
      </w:r>
    </w:p>
    <w:p w14:paraId="0ADDD669" w14:textId="77777777" w:rsidR="00B31A72" w:rsidRPr="00D45A46" w:rsidRDefault="00B31A72" w:rsidP="00D45A46">
      <w:pPr>
        <w:jc w:val="both"/>
        <w:rPr>
          <w:bCs/>
          <w:color w:val="000000" w:themeColor="text1"/>
          <w:sz w:val="16"/>
          <w:szCs w:val="16"/>
        </w:rPr>
      </w:pPr>
    </w:p>
    <w:p w14:paraId="7B772E24" w14:textId="77777777" w:rsidR="00B31A72" w:rsidRPr="00D45A46" w:rsidRDefault="00B31A72" w:rsidP="00D45A46">
      <w:pPr>
        <w:shd w:val="clear" w:color="auto" w:fill="FFFFFF"/>
        <w:jc w:val="both"/>
        <w:rPr>
          <w:bCs/>
          <w:color w:val="000000" w:themeColor="text1"/>
          <w:sz w:val="16"/>
          <w:szCs w:val="16"/>
        </w:rPr>
      </w:pPr>
      <w:r w:rsidRPr="00D45A46">
        <w:rPr>
          <w:bCs/>
          <w:sz w:val="16"/>
          <w:szCs w:val="16"/>
        </w:rPr>
        <w:t xml:space="preserve">К конце июля 1914 </w:t>
      </w:r>
      <w:r w:rsidRPr="00D45A46">
        <w:rPr>
          <w:bCs/>
          <w:color w:val="000000" w:themeColor="text1"/>
          <w:sz w:val="16"/>
          <w:szCs w:val="16"/>
        </w:rPr>
        <w:t>к мо</w:t>
      </w:r>
      <w:r w:rsidRPr="00D45A46">
        <w:rPr>
          <w:bCs/>
          <w:color w:val="000000" w:themeColor="text1"/>
          <w:sz w:val="16"/>
          <w:szCs w:val="16"/>
        </w:rPr>
        <w:softHyphen/>
        <w:t>менту начала войны в Германии насчитывалось 32 воздушных корабля, из них 12 цеп</w:t>
      </w:r>
      <w:r w:rsidRPr="00D45A46">
        <w:rPr>
          <w:bCs/>
          <w:color w:val="000000" w:themeColor="text1"/>
          <w:sz w:val="16"/>
          <w:szCs w:val="16"/>
        </w:rPr>
        <w:softHyphen/>
        <w:t>пелинов. Германский штаб, прекрасно зная о том, как далеко впе</w:t>
      </w:r>
      <w:r w:rsidRPr="00D45A46">
        <w:rPr>
          <w:bCs/>
          <w:color w:val="000000" w:themeColor="text1"/>
          <w:sz w:val="16"/>
          <w:szCs w:val="16"/>
        </w:rPr>
        <w:softHyphen/>
        <w:t>ред ушла Франция в развитии авиационной техники, делал ставку на свое супероружие, творение графа Цеппелина, не имевшее в то время аналогов в мире. Все цеппелины имели емкость в 20 тыс. м и более, и могли поднимать груз до 10 т. Большая часть этих воздушных кораблей была снабжена пулеметам и и скорострельными ору</w:t>
      </w:r>
      <w:r w:rsidRPr="00D45A46">
        <w:rPr>
          <w:bCs/>
          <w:color w:val="000000" w:themeColor="text1"/>
          <w:sz w:val="16"/>
          <w:szCs w:val="16"/>
        </w:rPr>
        <w:softHyphen/>
        <w:t>диями. Цеппелины развивали скорость до 82 км/час и могли пролететь без посадки до 4,5 тыс. км. Все они были снабжены станциями беспроволочного телеграфа и прожекторами. А самое главное — они могли свободно сбрасывать груз до 600 кг, нисколько не нарушая своего равновесия.</w:t>
      </w:r>
    </w:p>
    <w:p w14:paraId="26321D88"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Кроме цеппелинов в Германском воздушном флоте име</w:t>
      </w:r>
      <w:r w:rsidRPr="00D45A46">
        <w:rPr>
          <w:bCs/>
          <w:color w:val="000000" w:themeColor="text1"/>
          <w:sz w:val="16"/>
          <w:szCs w:val="16"/>
        </w:rPr>
        <w:softHyphen/>
        <w:t>лись на вооружении 1 воздушный крейсер I класса «Шют-те-Ланц» емкостью в 24 тыс. м</w:t>
      </w:r>
      <w:r w:rsidRPr="00D45A46">
        <w:rPr>
          <w:bCs/>
          <w:color w:val="000000" w:themeColor="text1"/>
          <w:sz w:val="16"/>
          <w:szCs w:val="16"/>
          <w:vertAlign w:val="superscript"/>
        </w:rPr>
        <w:t>3</w:t>
      </w:r>
      <w:r w:rsidRPr="00D45A46">
        <w:rPr>
          <w:bCs/>
          <w:color w:val="000000" w:themeColor="text1"/>
          <w:sz w:val="16"/>
          <w:szCs w:val="16"/>
        </w:rPr>
        <w:t>,9 воздушных крейсеров II класса, два разведывательных воздушных корабля и 9 сто</w:t>
      </w:r>
      <w:r w:rsidRPr="00D45A46">
        <w:rPr>
          <w:bCs/>
          <w:color w:val="000000" w:themeColor="text1"/>
          <w:sz w:val="16"/>
          <w:szCs w:val="16"/>
        </w:rPr>
        <w:softHyphen/>
        <w:t>рожевых и учебных воздушных кораблей.</w:t>
      </w:r>
    </w:p>
    <w:p w14:paraId="6BA3A705"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Для обслуживания столь значительного воздушного флота в Германии имелось 44 эллинга и 21 маяк для ноч</w:t>
      </w:r>
      <w:r w:rsidRPr="00D45A46">
        <w:rPr>
          <w:bCs/>
          <w:color w:val="000000" w:themeColor="text1"/>
          <w:sz w:val="16"/>
          <w:szCs w:val="16"/>
        </w:rPr>
        <w:softHyphen/>
        <w:t>ных полетов; такими маяками служили высокие металли</w:t>
      </w:r>
      <w:r w:rsidRPr="00D45A46">
        <w:rPr>
          <w:bCs/>
          <w:color w:val="000000" w:themeColor="text1"/>
          <w:sz w:val="16"/>
          <w:szCs w:val="16"/>
        </w:rPr>
        <w:softHyphen/>
        <w:t>ческие башни с прожекторами. Вблизи главных воздушных гаваней располагались водородные заводы.</w:t>
      </w:r>
    </w:p>
    <w:p w14:paraId="004B6900"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После передачи дирижаблей «Виктория Луиза» и по</w:t>
      </w:r>
      <w:r w:rsidRPr="00D45A46">
        <w:rPr>
          <w:bCs/>
          <w:color w:val="000000" w:themeColor="text1"/>
          <w:sz w:val="16"/>
          <w:szCs w:val="16"/>
        </w:rPr>
        <w:softHyphen/>
        <w:t>лужесткого М-1У морскому ведомству в распоряжении главного германского командования остались:</w:t>
      </w:r>
    </w:p>
    <w:p w14:paraId="6807D3FA"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На Западноевропейском театре цеппелины: 2-У1 (в Кельне), 2-УИ (в Бадене), 2-УШ (в Трире), 2-1Х (в Дюс</w:t>
      </w:r>
      <w:r w:rsidRPr="00D45A46">
        <w:rPr>
          <w:bCs/>
          <w:color w:val="000000" w:themeColor="text1"/>
          <w:sz w:val="16"/>
          <w:szCs w:val="16"/>
        </w:rPr>
        <w:softHyphen/>
        <w:t>сельдорфе), 2-Саксония (во Франкфурте-на-Майне);</w:t>
      </w:r>
    </w:p>
    <w:p w14:paraId="0F5C19C2"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На Восточноевропейском театре: 2-1У (в Кенигсбер</w:t>
      </w:r>
      <w:r w:rsidRPr="00D45A46">
        <w:rPr>
          <w:bCs/>
          <w:color w:val="000000" w:themeColor="text1"/>
          <w:sz w:val="16"/>
          <w:szCs w:val="16"/>
        </w:rPr>
        <w:softHyphen/>
        <w:t>ге), 2-У (в Познани) и «Шютте-Ланц ВЬ-2» (в Лигнице).</w:t>
      </w:r>
    </w:p>
    <w:p w14:paraId="5B54D39C"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Помимо эллингов в указанных пунктах, имелся ряд во</w:t>
      </w:r>
      <w:r w:rsidRPr="00D45A46">
        <w:rPr>
          <w:bCs/>
          <w:color w:val="000000" w:themeColor="text1"/>
          <w:sz w:val="16"/>
          <w:szCs w:val="16"/>
        </w:rPr>
        <w:softHyphen/>
        <w:t>енных и частных эллингов для дирижаблей жесткого типа в Меце, Дрездене, Алленштейне, Гота, Иоганнистале и Лей</w:t>
      </w:r>
      <w:r w:rsidRPr="00D45A46">
        <w:rPr>
          <w:bCs/>
          <w:color w:val="000000" w:themeColor="text1"/>
          <w:sz w:val="16"/>
          <w:szCs w:val="16"/>
        </w:rPr>
        <w:softHyphen/>
        <w:t>пциге. Готовились эллинги близ Дюссельдорфа, Бонна, Дармштадта, Мангейма, Фридрихсгафена, Ганновера, Шей-демиля и Ютеборга.</w:t>
      </w:r>
    </w:p>
    <w:p w14:paraId="6046E0FC"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Всего в Германии имелось 39 оборудованных стоянок для дирижаблей, имевших 53 эллинга (из них 39 боль</w:t>
      </w:r>
      <w:r w:rsidRPr="00D45A46">
        <w:rPr>
          <w:bCs/>
          <w:color w:val="000000" w:themeColor="text1"/>
          <w:sz w:val="16"/>
          <w:szCs w:val="16"/>
        </w:rPr>
        <w:softHyphen/>
        <w:t>ших).</w:t>
      </w:r>
    </w:p>
    <w:p w14:paraId="1A32112B"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То, что германский генеральный штаб видел в дирижаб</w:t>
      </w:r>
      <w:r w:rsidRPr="00D45A46">
        <w:rPr>
          <w:bCs/>
          <w:color w:val="000000" w:themeColor="text1"/>
          <w:sz w:val="16"/>
          <w:szCs w:val="16"/>
        </w:rPr>
        <w:softHyphen/>
        <w:t>лях выдающееся средство не только для дальней разведки, но также и для бомбардирования целей в глубоком тылу противника, весьма отрицательно сказалось на развитии авиации в Германии. Даже несмотря на то, что по числен</w:t>
      </w:r>
      <w:r w:rsidRPr="00D45A46">
        <w:rPr>
          <w:bCs/>
          <w:color w:val="000000" w:themeColor="text1"/>
          <w:sz w:val="16"/>
          <w:szCs w:val="16"/>
        </w:rPr>
        <w:softHyphen/>
        <w:t>ности военных аэропланов ей удалось догнать Францию, германские аппараты в большинстве своем уступали фран</w:t>
      </w:r>
      <w:r w:rsidRPr="00D45A46">
        <w:rPr>
          <w:bCs/>
          <w:color w:val="000000" w:themeColor="text1"/>
          <w:sz w:val="16"/>
          <w:szCs w:val="16"/>
        </w:rPr>
        <w:softHyphen/>
        <w:t>цузским, а после мобилизации французами большого ко</w:t>
      </w:r>
      <w:r w:rsidRPr="00D45A46">
        <w:rPr>
          <w:bCs/>
          <w:color w:val="000000" w:themeColor="text1"/>
          <w:sz w:val="16"/>
          <w:szCs w:val="16"/>
        </w:rPr>
        <w:softHyphen/>
        <w:t>личества частных аэропланов резко отстали и в количе</w:t>
      </w:r>
      <w:r w:rsidRPr="00D45A46">
        <w:rPr>
          <w:bCs/>
          <w:color w:val="000000" w:themeColor="text1"/>
          <w:sz w:val="16"/>
          <w:szCs w:val="16"/>
        </w:rPr>
        <w:softHyphen/>
        <w:t>ственном отношении.</w:t>
      </w:r>
    </w:p>
    <w:p w14:paraId="0DC96E7F"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Гепнер: «Франция далеко опередила нас в этом отно</w:t>
      </w:r>
      <w:r w:rsidRPr="00D45A46">
        <w:rPr>
          <w:bCs/>
          <w:color w:val="000000" w:themeColor="text1"/>
          <w:sz w:val="16"/>
          <w:szCs w:val="16"/>
        </w:rPr>
        <w:softHyphen/>
        <w:t>шении... Начиная с 1910 г., не только французская армия, но и вся страна стали возлагать свои надежды на „пятый род войск". Французы были убеждены, что самолет явится тем средством, которое позволит им добиться победы в бу</w:t>
      </w:r>
      <w:r w:rsidRPr="00D45A46">
        <w:rPr>
          <w:bCs/>
          <w:color w:val="000000" w:themeColor="text1"/>
          <w:sz w:val="16"/>
          <w:szCs w:val="16"/>
        </w:rPr>
        <w:softHyphen/>
        <w:t>дущей войне».</w:t>
      </w:r>
    </w:p>
    <w:p w14:paraId="03A0C9BE"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Авиационные силы Германии к этому моменту были следующими.</w:t>
      </w:r>
    </w:p>
    <w:p w14:paraId="4A683C10"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При мобилизации из пяти имеющихся на тот момент авиационных батальонов в Германии были сформированы 34 полевых и 7 крепостных авиационных отрядов с общим числом аэропланов — 232. Большей частью это были двух</w:t>
      </w:r>
      <w:r w:rsidRPr="00D45A46">
        <w:rPr>
          <w:bCs/>
          <w:color w:val="000000" w:themeColor="text1"/>
          <w:sz w:val="16"/>
          <w:szCs w:val="16"/>
        </w:rPr>
        <w:softHyphen/>
        <w:t>местные бипланы «Альбатрос» и одноместные монопланы «Таубе» со скоростью около 100 км/час. Кроме того, были развернуты 8 авиационных парков и 5 запасных авиацион</w:t>
      </w:r>
      <w:r w:rsidRPr="00D45A46">
        <w:rPr>
          <w:bCs/>
          <w:color w:val="000000" w:themeColor="text1"/>
          <w:sz w:val="16"/>
          <w:szCs w:val="16"/>
        </w:rPr>
        <w:softHyphen/>
        <w:t>ных отрядов. Каждой армии и каждому армейскому корпу</w:t>
      </w:r>
      <w:r w:rsidRPr="00D45A46">
        <w:rPr>
          <w:bCs/>
          <w:color w:val="000000" w:themeColor="text1"/>
          <w:sz w:val="16"/>
          <w:szCs w:val="16"/>
        </w:rPr>
        <w:softHyphen/>
        <w:t>су придавалось по одному полевому авиационному отряду (ЗЫТе!), имевшему 6 аэропланов. В пограничных крепостях авиационные отряды имели по 4 аэроплана. Планомерная мобилизация полевых авиаотрядов завершилась в пять дней.</w:t>
      </w:r>
    </w:p>
    <w:p w14:paraId="1BD51AF0" w14:textId="77777777" w:rsidR="00B31A72" w:rsidRPr="00D45A46" w:rsidRDefault="00B31A72" w:rsidP="00D45A46">
      <w:pPr>
        <w:shd w:val="clear" w:color="auto" w:fill="FFFFFF"/>
        <w:jc w:val="both"/>
        <w:rPr>
          <w:bCs/>
          <w:color w:val="000000" w:themeColor="text1"/>
          <w:sz w:val="16"/>
          <w:szCs w:val="16"/>
        </w:rPr>
      </w:pPr>
      <w:r w:rsidRPr="00D45A46">
        <w:rPr>
          <w:bCs/>
          <w:color w:val="000000" w:themeColor="text1"/>
          <w:sz w:val="16"/>
          <w:szCs w:val="16"/>
        </w:rPr>
        <w:t>Кроме того, по некоторым данным было подготовлено 1500 летчиков, в том числе — 500 военных. Имелось более 40 заводов, строящих аэропланы и двигатели для них (11060).</w:t>
      </w:r>
    </w:p>
    <w:p w14:paraId="59773CF5" w14:textId="77777777" w:rsidR="00B31A72" w:rsidRPr="00D45A46" w:rsidRDefault="00B31A72" w:rsidP="00D45A46">
      <w:pPr>
        <w:shd w:val="clear" w:color="auto" w:fill="FFFFFF"/>
        <w:jc w:val="both"/>
        <w:rPr>
          <w:bCs/>
          <w:color w:val="000000" w:themeColor="text1"/>
          <w:sz w:val="16"/>
          <w:szCs w:val="16"/>
        </w:rPr>
      </w:pPr>
    </w:p>
    <w:p w14:paraId="4E6A5FB1" w14:textId="77777777" w:rsidR="00B31A72" w:rsidRPr="00D45A46" w:rsidRDefault="00B31A72" w:rsidP="00D45A46">
      <w:pPr>
        <w:jc w:val="both"/>
        <w:rPr>
          <w:bCs/>
          <w:color w:val="000000" w:themeColor="text1"/>
          <w:sz w:val="16"/>
          <w:szCs w:val="16"/>
        </w:rPr>
      </w:pPr>
      <w:r w:rsidRPr="00D45A46">
        <w:rPr>
          <w:bCs/>
          <w:sz w:val="16"/>
          <w:szCs w:val="16"/>
        </w:rPr>
        <w:t>К конце июля 1914 г</w:t>
      </w:r>
      <w:r w:rsidRPr="00D45A46">
        <w:rPr>
          <w:bCs/>
          <w:color w:val="000000" w:themeColor="text1"/>
          <w:sz w:val="16"/>
          <w:szCs w:val="16"/>
        </w:rPr>
        <w:t>ерманский штаб, прекрасно зная о том, как далеко вперед ушла Франция в развитии авиационной техники, делал ставку на свое супероружие, творение графа Цеппелина, не имевшее в то время аналогов в мире. В Германии к этому моменту насчитывалось 32 воздушных корабля, из них 12 цеппелинов. Все цеппелины имели емкость в 20 тыс. м3 и более, и могли поднимать груз до 10 т. Большая часть этих воздушных кораблей была снабжена пулеметами и скорострельными орудиями. Цеппелины развивали скорость до 82 км/час и могли пролететь без посадки до 4,5 тыс. км. Все они были снабжены станциями беспроволочного телеграфа и прожекторами. А самое главное - они могли свободно сбрасывать груз до 600 кг, нисколько не нарушая своего равновесия.</w:t>
      </w:r>
    </w:p>
    <w:p w14:paraId="61E5D739"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Кроме цеппелинов в Германском воздушном флоте имелись на вооружении 1 воздушный крейсер I класса "Шютте-Ланц" емкостью в 24 тыс. м3, 9 воздушных крейсеров II класса, два разведывательных воздушных корабля и 9 сторожевых и учебных воздушных кораблей.</w:t>
      </w:r>
    </w:p>
    <w:p w14:paraId="497EA250"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Для обслуживания столь значительного воздушного флота в Германии имелось 44 эллинга и 21 маяк для ночных полетов; такими маяками служили высокие металлические башни с прожекторами. Вблизи главных воздушных гаваней располагались водородные заводы.</w:t>
      </w:r>
    </w:p>
    <w:p w14:paraId="1A25B387"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После передачи дирижаблей "Виктория Луиза" и полужесткого M-IV морскому ведомству в распоряжении главного германского командования остались:</w:t>
      </w:r>
    </w:p>
    <w:p w14:paraId="3364FB11"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На Западноевропейском театре цеппелины: Z-VI (в Кельне), Z-VII (в Бадене), Z-VIII (в Трире), Z-IX (в Дюссельдорфе), Z-Саксония (во Франкфурте-на-Майне);</w:t>
      </w:r>
    </w:p>
    <w:p w14:paraId="4400776B"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На Восточноевропейском театре: Z-IV (в Кенигсберге), Z-V (в Познани) и "Шютте-Ланц DL-2" (в Лигнице).</w:t>
      </w:r>
    </w:p>
    <w:p w14:paraId="60F21F35"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Помимо эллингов в указанных пунктах, имелся ряд военных и частных эллингов для дирижаблей жесткого типа в Меце, Дрездене, Алленштейне, Гота, Иоганнистале и Лейпциге. Готовились эллинги близ Дюссельдорфа, Бонна, Дармштадта, Мангейма, Фридрихсгафена, Ганновера, Шей- Демиля и Ютеборга.</w:t>
      </w:r>
    </w:p>
    <w:p w14:paraId="43A41E34"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Всего в Германии имелось 39 оборудованных стоянок для дирижаблей, имевших 53 эллинга (из них 39 больших).</w:t>
      </w:r>
    </w:p>
    <w:p w14:paraId="0A278497"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То, что германский генеральный штаб видел в дирижаблях выдающееся средство не только для дальней разведки, но также и для бомбардирования целей в глубоком тылу противника, весьма отрицательно сказалось на развитии авиации в Германии. Даже несмотря на то, что по численности военных аэропланов ей удалось догнать Францию, германские аппараты в большинстве своем уступали французским, а после мобилизации французами большого количества частных аэропланов резко отстали и в количественном отношении.</w:t>
      </w:r>
    </w:p>
    <w:p w14:paraId="29164436"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Гепнер: "Франция далеко опередила нас в этом отношении... Начиная с 1910 г., не только французская армия, но и вся страна стали возлагать свои надежды на "пятый род войск". Французы были убеждены, что самолет явится тем средством, которое позволит им добиться победы в будущей войне".</w:t>
      </w:r>
    </w:p>
    <w:p w14:paraId="56439DAA"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Авиационные силы Германии к этому моменту были следующими.</w:t>
      </w:r>
    </w:p>
    <w:p w14:paraId="7B04589F"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 xml:space="preserve">При мобилизации из пяти имеющихся на тот момент авиационных батальонов в Германии были сформированы 34 полевых и 7 крепостных авиационных отрядов с общим числом аэропланов - 232. Большей частью это были двухместные бипланы "Альбатрос" и одноместные монопланы "Таубе" со скоростью около 100 км/час. Кроме того, были развернуты 8 авиационных парков и 5 запасных авиационных отрядов. Каждой армии и каждому армейскому корпусу придавалось по одному </w:t>
      </w:r>
      <w:r w:rsidRPr="00D45A46">
        <w:rPr>
          <w:bCs/>
          <w:color w:val="000000" w:themeColor="text1"/>
          <w:sz w:val="16"/>
          <w:szCs w:val="16"/>
        </w:rPr>
        <w:lastRenderedPageBreak/>
        <w:t>полевому авиационному отряду (Staffel), имевшему 6 аэропланов. В пограничных крепостях авиационные отряды имели по 4 аэроплана. Планомерная мобилизация полевых авиаотрядов завершилась в пять дней.</w:t>
      </w:r>
    </w:p>
    <w:p w14:paraId="70C8D21B"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Кроме того, по некоторым данным было подготовлено 1500 летчиков, в том числе - 500 военных. Имелось более 40 заводов, строящих аэропланы и двигатели для них (11999).</w:t>
      </w:r>
    </w:p>
    <w:p w14:paraId="633149DF" w14:textId="77777777" w:rsidR="00B31A72" w:rsidRPr="00D45A46" w:rsidRDefault="00B31A72" w:rsidP="00D45A46">
      <w:pPr>
        <w:jc w:val="both"/>
        <w:rPr>
          <w:bCs/>
          <w:color w:val="000000" w:themeColor="text1"/>
          <w:sz w:val="16"/>
          <w:szCs w:val="16"/>
        </w:rPr>
      </w:pPr>
    </w:p>
    <w:p w14:paraId="74EBD7C9" w14:textId="77777777" w:rsidR="00B31A72" w:rsidRPr="00D45A46" w:rsidRDefault="00B31A72" w:rsidP="00D45A46">
      <w:pPr>
        <w:jc w:val="both"/>
        <w:rPr>
          <w:bCs/>
          <w:color w:val="000000" w:themeColor="text1"/>
          <w:sz w:val="16"/>
          <w:szCs w:val="16"/>
        </w:rPr>
      </w:pPr>
      <w:r w:rsidRPr="00D45A46">
        <w:rPr>
          <w:bCs/>
          <w:sz w:val="16"/>
          <w:szCs w:val="16"/>
        </w:rPr>
        <w:t xml:space="preserve">К концу июля 1914 </w:t>
      </w:r>
      <w:r w:rsidRPr="00D45A46">
        <w:rPr>
          <w:bCs/>
          <w:color w:val="000000" w:themeColor="text1"/>
          <w:sz w:val="16"/>
          <w:szCs w:val="16"/>
        </w:rPr>
        <w:t>незадолго до войны в Германии применение массированного артиллерийского обстрела при содействии авиации в борьбе с артиллерией противника было положено в основу боевого устава. Развитие воздухоплавания и авиации показало необходимость планомерного и углубленного исследования воздушного океана и выяснило важное значение метеорологии для воздушного флота. В снабжении воздушного флота нужной ему информацией принимали деятельное участие гражданские метеорологические станции, а также метеостанции воздухоплавательной обсерватории в Линденберге. Однако Инспекция воздушных и автомобильных сообщений считала нужным иметь собственную военно-метеорологическую служб а также стремилась обеспечить солидное метеорологическое образование воздухоплавателям и летчикам. Для этой цели еще в 1914 году был создан центр военной метеорологической службы. Этот центр в своей деятельности широко использовал результаты наблюдений гражданских сухопутных и морских метеорологических станций; кроме того, до войны он располагал 18-ю постоянными и 2-мя подвижными метеостанциями (11282).</w:t>
      </w:r>
    </w:p>
    <w:p w14:paraId="16C229D1" w14:textId="77777777" w:rsidR="00B31A72" w:rsidRPr="00D45A46" w:rsidRDefault="00B31A72" w:rsidP="00D45A46">
      <w:pPr>
        <w:jc w:val="both"/>
        <w:rPr>
          <w:bCs/>
          <w:color w:val="000000" w:themeColor="text1"/>
          <w:sz w:val="16"/>
          <w:szCs w:val="16"/>
        </w:rPr>
      </w:pPr>
    </w:p>
    <w:p w14:paraId="31CAEAB4" w14:textId="77777777" w:rsidR="00B31A72" w:rsidRPr="00D45A46" w:rsidRDefault="00B31A72" w:rsidP="00D45A46">
      <w:pPr>
        <w:jc w:val="both"/>
        <w:rPr>
          <w:bCs/>
          <w:color w:val="000000" w:themeColor="text1"/>
          <w:sz w:val="16"/>
          <w:szCs w:val="16"/>
        </w:rPr>
      </w:pPr>
      <w:r w:rsidRPr="00D45A46">
        <w:rPr>
          <w:bCs/>
          <w:sz w:val="16"/>
          <w:szCs w:val="16"/>
        </w:rPr>
        <w:t>К концу июля 1914 г. к</w:t>
      </w:r>
      <w:r w:rsidRPr="00D45A46">
        <w:rPr>
          <w:bCs/>
          <w:color w:val="000000" w:themeColor="text1"/>
          <w:sz w:val="16"/>
          <w:szCs w:val="16"/>
        </w:rPr>
        <w:t xml:space="preserve"> началу Первой мировой войны на заводе «Шютте-Ланц» трудилось всего 5 инженеров и 60 рабочих, но в 1916 году насчитывалось уже 120 инженеров и 850 рабочих, а в мае 1917 года численность персонала достигла 1500 человек. </w:t>
      </w:r>
    </w:p>
    <w:p w14:paraId="509AC292"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 xml:space="preserve">Дирижабль SL-3 имел объем 32 410 куб. м при длине 153,1 м и диаметре корпуса 19,75 м. При весе 24 150 кг полезная нагрузка составляла [89] 10 870 кг. Четыре двигателя фирмы «Майбах» мощностью по 210 л. с. обеспечивали ему скорость полета 84,6 км/ч. Дирижабль SL-4, совершивший первый полет 25 апреля 1915 года, имел объем 32 410 куб. м. Война подстегнула строительство новых сборочных цехов в других городах — Сандхофрене близ Мангейма, Дармштадте, Лейпциге, Марке. Темпы выпуска дирижаблей нарастали. В 1915 году было заказано 5 дирижаблей, а в 1916-9. </w:t>
      </w:r>
    </w:p>
    <w:p w14:paraId="5C274A4E"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Специалисты считали, что только с появлением дирижаблей конструкции Шютте-Ланца немцы могли начать бомбардировки Лондона с высот 8000-9000 м. Именно дирижабль SL-10 в июне 1916 года первым появился над Константинополем и выполнил разведывательные полеты над Черным морем. За дирижаблями SL-6 и SL-7 последовали корабли типа «Е»: с SL-8 по SL-19 (Е-12) объемом от 35 130 до 38 780 куб. м. Последние три с деревянным каркасом, вошедшие в серию «F» (SL-20, SL-21, SL-22) имели объем 56 000 куб. м. Их длина достигала 198,3 м, а диаметр корпуса 22,92 м. При собственном весе 29 300 кг полезная нагрузка составляла 31 200 кг (11324).</w:t>
      </w:r>
    </w:p>
    <w:p w14:paraId="6A5A886C" w14:textId="77777777" w:rsidR="00B31A72" w:rsidRPr="00D45A46" w:rsidRDefault="00B31A72" w:rsidP="00D45A46">
      <w:pPr>
        <w:shd w:val="clear" w:color="auto" w:fill="FFFFFF"/>
        <w:jc w:val="both"/>
        <w:rPr>
          <w:bCs/>
          <w:i/>
          <w:color w:val="000000" w:themeColor="text1"/>
          <w:sz w:val="16"/>
          <w:szCs w:val="16"/>
        </w:rPr>
      </w:pPr>
    </w:p>
    <w:p w14:paraId="2E307B44" w14:textId="77777777" w:rsidR="00B31A72" w:rsidRPr="00D45A46" w:rsidRDefault="00B31A72" w:rsidP="00D45A46">
      <w:pPr>
        <w:jc w:val="both"/>
        <w:rPr>
          <w:bCs/>
          <w:color w:val="000000" w:themeColor="text1"/>
          <w:sz w:val="16"/>
          <w:szCs w:val="16"/>
        </w:rPr>
      </w:pPr>
      <w:r w:rsidRPr="00D45A46">
        <w:rPr>
          <w:bCs/>
          <w:sz w:val="16"/>
          <w:szCs w:val="16"/>
        </w:rPr>
        <w:t>К концу июля 1914 к</w:t>
      </w:r>
      <w:r w:rsidRPr="00D45A46">
        <w:rPr>
          <w:bCs/>
          <w:color w:val="000000" w:themeColor="text1"/>
          <w:sz w:val="16"/>
          <w:szCs w:val="16"/>
        </w:rPr>
        <w:t xml:space="preserve"> началу войны первая база морских воздушных кораблей в Нордхольце еще не была готова. А так как война потребовала значительного увеличения числа дирижаблей, одновременно начали строить новые воздушные базы, по возможности ближе к зоне их боевой работы. Попутно с расширением центральной воздушной базы в Нордхольце (в течение войны построен 1 большой сдвоенный вращающийся эллинг, 2 небольших эллинга для кораблей типа L-20, 1 большой эллинг длиной 240 м, 2 больших сдвоенных эллинга длиной по 270 м) были образованы новые: на западе — в Гаге, в Остфрисланде (4 небольших эллинга по типу Нордхольца), на севере — в Тондерне, в Нордшлезвиге (2 небольших эллинга по типу Нордхольца и 1 большой эллинг, который три раза горел, но восстанавливался). </w:t>
      </w:r>
    </w:p>
    <w:p w14:paraId="14F5A5FD"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 xml:space="preserve">В акватории Балтийского моря имелся только 1 эллинг для небольших кораблей в Киле, снесенный в ноябре 1916 года. Для обслуживания восточной части Балтийского моря была оборудована воздушная база в Седдине у Сгольпа, в Померании (1 небольшой эллинг по типу Нордхольца и 1 большой сдвоенный эллинг). Впоследствии были построены воздушные базы и далее на восток — в Зеераппене у Кенигсберга (1 большой сдвоенный эллинг) и в Вайнодене в Курляндии (1 большой эллинг). Так как война требовала быстрого ввода в строй новых воздушных баз, немцы отказались от постройки вращающихся эллингов, которые уже имелись в Нордхольце, и ограничились постройкой обыкновенных эллингов, сориентировав их в направлении преобладающих ветров. В 1914 году были возведены эллинги в Дрездене (1 сдвоенный длиной 160 м), Лейпциге (1 сдвоенный длиной 180 м), Намюре [96] (1 небольшой) и Дюрене (1 небольшой). </w:t>
      </w:r>
    </w:p>
    <w:p w14:paraId="2EED9CEC"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 xml:space="preserve">Каждая база воздушных кораблей имела собственный газодобывающий завод. Вследствие участившихся нападений авиации противника на Нордхольц и Тондерн, а также учитывая тот факт, что было достигнуто значительное увеличение радиуса действия дирижаблей, в середине 1916 года созрело решение строить новые морские воздушные базы вдали от побережья, где наблюдались более благоприятные метеорологические условия. По этим соображениям была построена база в Альгорне, герцогство Ольденбург. </w:t>
      </w:r>
    </w:p>
    <w:p w14:paraId="6CA9E48C" w14:textId="77777777" w:rsidR="00B31A72" w:rsidRPr="00D45A46" w:rsidRDefault="00B31A72" w:rsidP="00D45A46">
      <w:pPr>
        <w:jc w:val="both"/>
        <w:rPr>
          <w:bCs/>
          <w:color w:val="000000" w:themeColor="text1"/>
          <w:sz w:val="16"/>
          <w:szCs w:val="16"/>
        </w:rPr>
      </w:pPr>
      <w:r w:rsidRPr="00D45A46">
        <w:rPr>
          <w:bCs/>
          <w:color w:val="000000" w:themeColor="text1"/>
          <w:sz w:val="16"/>
          <w:szCs w:val="16"/>
        </w:rPr>
        <w:t>Она находилась вне зоны берегового тумана и в районе с меньшими ветрами, чем базы, расположенные вблизи Северного моря. После окончательной достройки база в Альгорне должна была иметь 6 больших сдвоенных эллингов длиной 240 метров, построенных таким образом, чтобы при каждом господствующем направлении ветра по меньшей мере в одну из трех пар эллингов можно было бы безопасно вводить корабль. В Альгорне был возведен газодобывающий завод, имевший в запасе всегда не менее 300 000 куб. м водорода. Порт воздушных кораблей в Нордхольце расширили так же, как и в Альгорне. 5 января 1918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4CB1AE64" w14:textId="77777777" w:rsidR="00B31A72" w:rsidRPr="00D45A46" w:rsidRDefault="00B31A72" w:rsidP="00D45A46">
      <w:pPr>
        <w:shd w:val="clear" w:color="auto" w:fill="FFFFFF"/>
        <w:jc w:val="both"/>
        <w:rPr>
          <w:bCs/>
          <w:i/>
          <w:color w:val="000000" w:themeColor="text1"/>
          <w:sz w:val="16"/>
          <w:szCs w:val="16"/>
        </w:rPr>
      </w:pPr>
    </w:p>
    <w:p w14:paraId="56B34103" w14:textId="074E2333" w:rsidR="006F1FDC" w:rsidRPr="00D45A46" w:rsidRDefault="006F1FD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5D1F23F" w14:textId="77777777" w:rsidR="006F1FDC" w:rsidRPr="00D45A46" w:rsidRDefault="006F1FDC" w:rsidP="00D45A46">
      <w:pPr>
        <w:jc w:val="both"/>
        <w:rPr>
          <w:bCs/>
          <w:i/>
          <w:color w:val="000000" w:themeColor="text1"/>
          <w:sz w:val="16"/>
          <w:szCs w:val="16"/>
        </w:rPr>
      </w:pPr>
    </w:p>
    <w:p w14:paraId="6BBF63AF" w14:textId="77777777" w:rsidR="003158C0" w:rsidRPr="00D45A46" w:rsidRDefault="003158C0" w:rsidP="00D45A46">
      <w:pPr>
        <w:jc w:val="both"/>
        <w:rPr>
          <w:rStyle w:val="43"/>
          <w:rFonts w:ascii="Times New Roman" w:hAnsi="Times New Roman" w:cs="Times New Roman"/>
          <w:bCs/>
          <w:color w:val="0070C0"/>
          <w:sz w:val="16"/>
          <w:szCs w:val="16"/>
        </w:rPr>
      </w:pPr>
      <w:r w:rsidRPr="00D45A46">
        <w:rPr>
          <w:bCs/>
          <w:color w:val="0070C0"/>
          <w:sz w:val="16"/>
          <w:szCs w:val="16"/>
        </w:rPr>
        <w:t>В конце июля 1914 к началу большой войны в Европе армейская и флотская авиация Франции вместе имели всего 156 аэропланов, в том числе 148 — на сухопутном театре, еще около 100 находившихся в частном владении числились в мобилизационном резерве. Формирование частей армейской и морской авиации не было завершено, впрочем, разведки противников и союзников не знали этого (22737).</w:t>
      </w:r>
    </w:p>
    <w:p w14:paraId="28602683" w14:textId="77777777" w:rsidR="003158C0" w:rsidRPr="00D45A46" w:rsidRDefault="003158C0" w:rsidP="00D45A46">
      <w:pPr>
        <w:jc w:val="both"/>
        <w:rPr>
          <w:rStyle w:val="43"/>
          <w:rFonts w:ascii="Times New Roman" w:hAnsi="Times New Roman" w:cs="Times New Roman"/>
          <w:bCs/>
          <w:color w:val="0070C0"/>
          <w:sz w:val="16"/>
          <w:szCs w:val="16"/>
        </w:rPr>
      </w:pPr>
    </w:p>
    <w:p w14:paraId="453D00AD" w14:textId="77777777" w:rsidR="002D0E4D" w:rsidRPr="00D45A46" w:rsidRDefault="002D0E4D" w:rsidP="00D45A46">
      <w:pPr>
        <w:shd w:val="clear" w:color="auto" w:fill="FFFFFF"/>
        <w:jc w:val="both"/>
        <w:rPr>
          <w:bCs/>
          <w:color w:val="000000" w:themeColor="text1"/>
          <w:sz w:val="16"/>
          <w:szCs w:val="16"/>
        </w:rPr>
      </w:pPr>
      <w:r w:rsidRPr="00D45A46">
        <w:rPr>
          <w:bCs/>
          <w:sz w:val="16"/>
          <w:szCs w:val="16"/>
        </w:rPr>
        <w:t>К концу июля 1914 к</w:t>
      </w:r>
      <w:r w:rsidRPr="00D45A46">
        <w:rPr>
          <w:bCs/>
          <w:color w:val="000000" w:themeColor="text1"/>
          <w:sz w:val="16"/>
          <w:szCs w:val="16"/>
        </w:rPr>
        <w:t xml:space="preserve"> началу войны Франция имела в строю только 138 аэропланов, в основном «Ныопор-11» и «Фар-ман-16» и «22». Однако в первые же дни войны 370 част</w:t>
      </w:r>
      <w:r w:rsidRPr="00D45A46">
        <w:rPr>
          <w:bCs/>
          <w:color w:val="000000" w:themeColor="text1"/>
          <w:sz w:val="16"/>
          <w:szCs w:val="16"/>
        </w:rPr>
        <w:softHyphen/>
        <w:t>ных пилотов со своими спортивными машинами значитель-но увеличили численность воздушного флота Франции, что позволило французскому командованию в первые же дни войны развернуть вдоль всего фронта еще 25 авиаотрядов (11060).</w:t>
      </w:r>
    </w:p>
    <w:p w14:paraId="504FCE1B" w14:textId="77777777" w:rsidR="002D0E4D" w:rsidRPr="00D45A46" w:rsidRDefault="002D0E4D" w:rsidP="00D45A46">
      <w:pPr>
        <w:shd w:val="clear" w:color="auto" w:fill="FFFFFF"/>
        <w:jc w:val="both"/>
        <w:rPr>
          <w:bCs/>
          <w:color w:val="000000" w:themeColor="text1"/>
          <w:sz w:val="16"/>
          <w:szCs w:val="16"/>
        </w:rPr>
      </w:pPr>
    </w:p>
    <w:p w14:paraId="20A2B2CF" w14:textId="77777777" w:rsidR="002D0E4D" w:rsidRPr="00D45A46" w:rsidRDefault="002D0E4D" w:rsidP="00D45A46">
      <w:pPr>
        <w:jc w:val="both"/>
        <w:rPr>
          <w:bCs/>
          <w:color w:val="000000" w:themeColor="text1"/>
          <w:sz w:val="16"/>
          <w:szCs w:val="16"/>
        </w:rPr>
      </w:pPr>
      <w:r w:rsidRPr="00D45A46">
        <w:rPr>
          <w:bCs/>
          <w:sz w:val="16"/>
          <w:szCs w:val="16"/>
        </w:rPr>
        <w:t>К концу июля 1914 к</w:t>
      </w:r>
      <w:r w:rsidRPr="00D45A46">
        <w:rPr>
          <w:bCs/>
          <w:color w:val="000000" w:themeColor="text1"/>
          <w:sz w:val="16"/>
          <w:szCs w:val="16"/>
        </w:rPr>
        <w:t xml:space="preserve"> началу войны Франция имела в строю только 138 аэропланов, в основном "Ныопор-11" и "Фарман-16" и "22". Однако в первые же дни войны 370 частных пилотов со своими спортивными машинами значительно увеличили численность воздушного флота Франции, что позволило французскому командованию в первые же дни войны развернуть вдоль всего фронта еще 25 авиаотрядов (11999).</w:t>
      </w:r>
    </w:p>
    <w:p w14:paraId="1CB2703D" w14:textId="77777777" w:rsidR="002D0E4D" w:rsidRPr="00D45A46" w:rsidRDefault="002D0E4D" w:rsidP="00D45A46">
      <w:pPr>
        <w:jc w:val="both"/>
        <w:rPr>
          <w:bCs/>
          <w:color w:val="000000" w:themeColor="text1"/>
          <w:sz w:val="16"/>
          <w:szCs w:val="16"/>
        </w:rPr>
      </w:pPr>
    </w:p>
    <w:p w14:paraId="0488A11E" w14:textId="77777777" w:rsidR="002D0E4D" w:rsidRPr="00D45A46" w:rsidRDefault="002D0E4D" w:rsidP="00D45A46">
      <w:pPr>
        <w:jc w:val="both"/>
        <w:rPr>
          <w:bCs/>
          <w:color w:val="000000" w:themeColor="text1"/>
          <w:sz w:val="16"/>
          <w:szCs w:val="16"/>
        </w:rPr>
      </w:pPr>
      <w:r w:rsidRPr="00D45A46">
        <w:rPr>
          <w:bCs/>
          <w:sz w:val="16"/>
          <w:szCs w:val="16"/>
        </w:rPr>
        <w:t xml:space="preserve">К концу июля 1914 </w:t>
      </w:r>
      <w:r w:rsidRPr="00D45A46">
        <w:rPr>
          <w:bCs/>
          <w:color w:val="000000" w:themeColor="text1"/>
          <w:sz w:val="16"/>
          <w:szCs w:val="16"/>
        </w:rPr>
        <w:t>г. во Франции началась военная мобилизация, военно-воздушные силы этой страны приняли на вооружение 25 самолетов "Блерио XI". Две эскадрильи были укомплектованы одноместными вариантами, а четыре других использовали двухместные самолеты "Блерио XI-2", на которые устанавливались двигатели "Gnome" ("Гном") мощностью 70 л.с. и имели крылья с увеличенной площадью.</w:t>
      </w:r>
    </w:p>
    <w:p w14:paraId="08999DEB" w14:textId="77777777" w:rsidR="002D0E4D" w:rsidRPr="00D45A46" w:rsidRDefault="002D0E4D" w:rsidP="00D45A46">
      <w:pPr>
        <w:jc w:val="both"/>
        <w:rPr>
          <w:bCs/>
          <w:color w:val="000000" w:themeColor="text1"/>
          <w:sz w:val="16"/>
          <w:szCs w:val="16"/>
        </w:rPr>
      </w:pPr>
    </w:p>
    <w:p w14:paraId="51B59F1B" w14:textId="77777777" w:rsidR="00115BEB" w:rsidRPr="00D45A46" w:rsidRDefault="00115BEB" w:rsidP="00D45A46">
      <w:pPr>
        <w:jc w:val="both"/>
        <w:rPr>
          <w:bCs/>
          <w:color w:val="000000" w:themeColor="text1"/>
          <w:sz w:val="16"/>
          <w:szCs w:val="16"/>
        </w:rPr>
      </w:pPr>
      <w:r w:rsidRPr="00D45A46">
        <w:rPr>
          <w:bCs/>
          <w:color w:val="000000" w:themeColor="text1"/>
          <w:sz w:val="16"/>
          <w:szCs w:val="16"/>
        </w:rPr>
        <w:t xml:space="preserve">В конце июля 1914 г. перед Первой мировой войной во французском воздухоплавании сложилась не очень благоприятная ситуация. Стремительное развитие авиации в течение последних четырех предвоенных лет привлекло внимание военных к новому, перспективному воздушному боевому средству. Самолеты в то время не могли летать на такие большие расстояния, как дирижабли. Грузоподъемность самолетов также была значительно ниже, однако их скорость — выше, а сами они — менее заметны. С учетом всех этих факторов стало ясно, что самолеты лучше, чем дирижабли, подходили для фронтовой разведки. Областью применения дирижаблей осталась лишь дальняя разведка и нанесение бомбовых ударов. </w:t>
      </w:r>
    </w:p>
    <w:p w14:paraId="3FA5B948" w14:textId="77777777" w:rsidR="00115BEB" w:rsidRPr="00D45A46" w:rsidRDefault="00115BEB" w:rsidP="00D45A46">
      <w:pPr>
        <w:jc w:val="both"/>
        <w:rPr>
          <w:bCs/>
          <w:color w:val="000000" w:themeColor="text1"/>
          <w:sz w:val="16"/>
          <w:szCs w:val="16"/>
        </w:rPr>
      </w:pPr>
      <w:r w:rsidRPr="00D45A46">
        <w:rPr>
          <w:bCs/>
          <w:color w:val="000000" w:themeColor="text1"/>
          <w:sz w:val="16"/>
          <w:szCs w:val="16"/>
        </w:rPr>
        <w:t xml:space="preserve">Хотелось бы отметить, что во Франции ревностно следили за быстрым развитием дирижаблестроения в Германии. Национальная [319] гордость и славные традиции в освоении воздушного пространства не позволяли французам без борьбы уйти с арены управляемого воздухоплавания. И все-таки появление цеппелинов поставило Францию в положение проигравшей стороны. Французы быстро смекнули, что отстали в области дирижаблестроения от Германии навсегда, и сосредоточились на авиации. И здесь они преуспели, добившись замечательных успехов. </w:t>
      </w:r>
    </w:p>
    <w:p w14:paraId="53C1DD44" w14:textId="77777777" w:rsidR="00115BEB" w:rsidRPr="00D45A46" w:rsidRDefault="00115BEB" w:rsidP="00D45A46">
      <w:pPr>
        <w:jc w:val="both"/>
        <w:rPr>
          <w:bCs/>
          <w:color w:val="000000" w:themeColor="text1"/>
          <w:sz w:val="16"/>
          <w:szCs w:val="16"/>
        </w:rPr>
      </w:pPr>
      <w:r w:rsidRPr="00D45A46">
        <w:rPr>
          <w:bCs/>
          <w:color w:val="000000" w:themeColor="text1"/>
          <w:sz w:val="16"/>
          <w:szCs w:val="16"/>
        </w:rPr>
        <w:t>К началу Первой мировой войны Франция лидировала в области самолетостроения. Самолеты Блерио, Фармана, Ньюпора знал весь цивилизованный мир. Темпы развития авиации были поразительны. Летно-технические данные самолетов стремительно совершенствовались, а вместе с ними росли скорость, дальность и высота полета. Многочисленные соревнования и конкурсы самолетов, большие денежные призы за достижение лучших результатов, слава, всеобщее восхищение стали огромным стимулом для создателей авиационной техники и пилотов. К концу 1909 года рекорд скорости полета, установленный Луи Блерио на моноплане собственной конструкции, достиг 77 км/ч. Рекорд дальности принадлежал биплану конструкции Анри Фармана — 234 км. Самолет-моноплан инженера Леона Левассера поднялся на высоту 475 м. В это же время (1910 год) французский летчик Эдуард Ньюпор создал самолет-моноплан, в котором чувствовалось влияние схемы Блерио, но в тоже время это был следующий шаг в истории развития самолетостроения. Ньюпор расположил двигатель и кабину пилота внутри фюзеляжа, чем решительно улучшил аэродинамические характеристики самолета и его летно-технические данные. [320] (11324).</w:t>
      </w:r>
    </w:p>
    <w:p w14:paraId="4F5258F0" w14:textId="77777777" w:rsidR="00115BEB" w:rsidRPr="00D45A46" w:rsidRDefault="00115BEB" w:rsidP="00D45A46">
      <w:pPr>
        <w:jc w:val="both"/>
        <w:rPr>
          <w:bCs/>
          <w:i/>
          <w:color w:val="000000" w:themeColor="text1"/>
          <w:sz w:val="16"/>
          <w:szCs w:val="16"/>
        </w:rPr>
      </w:pPr>
    </w:p>
    <w:p w14:paraId="084C05AF" w14:textId="77777777" w:rsidR="002D0E4D" w:rsidRPr="00D45A46" w:rsidRDefault="002D0E4D"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6782BEB9" w14:textId="77777777" w:rsidR="002D0E4D" w:rsidRPr="00D45A46" w:rsidRDefault="002D0E4D" w:rsidP="00D45A46">
      <w:pPr>
        <w:jc w:val="both"/>
        <w:rPr>
          <w:bCs/>
          <w:i/>
          <w:color w:val="000000" w:themeColor="text1"/>
          <w:sz w:val="16"/>
          <w:szCs w:val="16"/>
        </w:rPr>
      </w:pPr>
    </w:p>
    <w:p w14:paraId="1DDBA93C" w14:textId="77777777" w:rsidR="002D0E4D" w:rsidRPr="00D45A46" w:rsidRDefault="002D0E4D" w:rsidP="00D45A46">
      <w:pPr>
        <w:jc w:val="both"/>
        <w:rPr>
          <w:bCs/>
          <w:color w:val="000000" w:themeColor="text1"/>
          <w:sz w:val="16"/>
          <w:szCs w:val="16"/>
        </w:rPr>
      </w:pPr>
      <w:r w:rsidRPr="00D45A46">
        <w:rPr>
          <w:bCs/>
          <w:sz w:val="16"/>
          <w:szCs w:val="16"/>
        </w:rPr>
        <w:t>К концу июля 1914 п</w:t>
      </w:r>
      <w:r w:rsidRPr="00D45A46">
        <w:rPr>
          <w:bCs/>
          <w:color w:val="000000" w:themeColor="text1"/>
          <w:sz w:val="16"/>
          <w:szCs w:val="16"/>
        </w:rPr>
        <w:t>еред началом Первой мировой войны Королевские ВВС Англии тоже получили большое количество самолетов Блерио, а к ее началу уже 5 эскадрилий англичан имели на своем вооружении "Блерио XI". Кроме импорта этих самолетов из Франции, Англия и Италия сами произвели по лицензии 104 одноместных и 70 двухместных машин (11120).</w:t>
      </w:r>
    </w:p>
    <w:p w14:paraId="0EF8171A" w14:textId="77777777" w:rsidR="002D0E4D" w:rsidRPr="00D45A46" w:rsidRDefault="002D0E4D" w:rsidP="00D45A46">
      <w:pPr>
        <w:jc w:val="both"/>
        <w:rPr>
          <w:bCs/>
          <w:color w:val="000000" w:themeColor="text1"/>
          <w:sz w:val="16"/>
          <w:szCs w:val="16"/>
        </w:rPr>
      </w:pPr>
    </w:p>
    <w:p w14:paraId="5E9AEBAD" w14:textId="77777777" w:rsidR="002D0E4D" w:rsidRPr="00D45A46" w:rsidRDefault="002D0E4D" w:rsidP="00D45A46">
      <w:pPr>
        <w:pStyle w:val="a3"/>
        <w:jc w:val="both"/>
        <w:rPr>
          <w:bCs/>
          <w:i w:val="0"/>
          <w:color w:val="000000" w:themeColor="text1"/>
          <w:spacing w:val="0"/>
          <w:kern w:val="0"/>
          <w:position w:val="0"/>
          <w:sz w:val="16"/>
          <w:szCs w:val="16"/>
        </w:rPr>
      </w:pPr>
      <w:r w:rsidRPr="00D45A46">
        <w:rPr>
          <w:bCs/>
          <w:i w:val="0"/>
          <w:iCs/>
          <w:sz w:val="16"/>
          <w:szCs w:val="16"/>
        </w:rPr>
        <w:t>К концу июля 1914</w:t>
      </w:r>
      <w:r w:rsidRPr="00D45A46">
        <w:rPr>
          <w:bCs/>
          <w:sz w:val="16"/>
          <w:szCs w:val="16"/>
        </w:rPr>
        <w:t xml:space="preserve"> </w:t>
      </w:r>
      <w:r w:rsidRPr="00D45A46">
        <w:rPr>
          <w:bCs/>
          <w:i w:val="0"/>
          <w:color w:val="000000" w:themeColor="text1"/>
          <w:spacing w:val="0"/>
          <w:kern w:val="0"/>
          <w:position w:val="0"/>
          <w:sz w:val="16"/>
          <w:szCs w:val="16"/>
        </w:rPr>
        <w:t>перед началом боевых действий на вооружении британской армии тогда находилось всего 56 аэропланов по сравнению с 138 французскими, 263 русскими и 232 германскими. Массированные бомбардировки Лондона «цеппелинами» вынудили англичан приспосабливать для отражения атак бомбовозов все имевшиеся в наличии аэропланы. Случилось так, что первый из «Цеппелинов-IX» был уничтожен близ Дюссельдорфа «Таблоидом». Бомба, сброшенная с него, вдребезги разнесла ангар, и огромный костер в несколько минут превратил гигантскую сигару в груду раскаленной перепутанной арматуры. Многообразными оказались боевые задачи, которые «Таблоид» выполнял на первом этапе войны: разведывательные полеты, бомбардировки войск противника, переправ, укреплений, осуществление связи... И большинство из них были предугаданы еще задолго до начала мировой империалистической бойни (11272).</w:t>
      </w:r>
    </w:p>
    <w:p w14:paraId="785044A1" w14:textId="77777777" w:rsidR="002D0E4D" w:rsidRPr="00D45A46" w:rsidRDefault="002D0E4D" w:rsidP="00D45A46">
      <w:pPr>
        <w:pStyle w:val="a3"/>
        <w:jc w:val="both"/>
        <w:rPr>
          <w:bCs/>
          <w:i w:val="0"/>
          <w:color w:val="000000" w:themeColor="text1"/>
          <w:spacing w:val="0"/>
          <w:kern w:val="0"/>
          <w:position w:val="0"/>
          <w:sz w:val="16"/>
          <w:szCs w:val="16"/>
        </w:rPr>
      </w:pPr>
    </w:p>
    <w:p w14:paraId="3A65CD33" w14:textId="77777777" w:rsidR="002D0E4D" w:rsidRPr="00D45A46" w:rsidRDefault="002D0E4D"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6E7DE8FA" w14:textId="77777777" w:rsidR="002D0E4D" w:rsidRPr="00D45A46" w:rsidRDefault="002D0E4D" w:rsidP="00D45A46">
      <w:pPr>
        <w:shd w:val="clear" w:color="auto" w:fill="FFFFFF"/>
        <w:jc w:val="both"/>
        <w:rPr>
          <w:bCs/>
          <w:i/>
          <w:color w:val="000000" w:themeColor="text1"/>
          <w:sz w:val="16"/>
          <w:szCs w:val="16"/>
        </w:rPr>
      </w:pPr>
    </w:p>
    <w:p w14:paraId="6F5FBBA6" w14:textId="77777777" w:rsidR="002D0E4D" w:rsidRPr="00D45A46" w:rsidRDefault="002D0E4D" w:rsidP="00D45A46">
      <w:pPr>
        <w:jc w:val="both"/>
        <w:rPr>
          <w:bCs/>
          <w:color w:val="000000" w:themeColor="text1"/>
          <w:sz w:val="16"/>
          <w:szCs w:val="16"/>
        </w:rPr>
      </w:pPr>
      <w:r w:rsidRPr="00D45A46">
        <w:rPr>
          <w:bCs/>
          <w:sz w:val="16"/>
          <w:szCs w:val="16"/>
        </w:rPr>
        <w:t>К концу июля 1914 г.</w:t>
      </w:r>
      <w:r w:rsidRPr="00D45A46">
        <w:rPr>
          <w:bCs/>
          <w:color w:val="000000" w:themeColor="text1"/>
          <w:sz w:val="16"/>
          <w:szCs w:val="16"/>
        </w:rPr>
        <w:t>, к началу Первой мировой войны авиация была уже не в младенчестве, а скорее "здоровым и хорошо растущим ребенком". В 1913 г. аэроплан преодолел рубеж скорости 200 км/час, а авиаторы к тому времени освоили многие фигуры высшего пилотажа. Но генералы, начинавшие войну, не видели на театре военных действий места этой крылатой игрушке богатых чудаков-авантюристов. "Боевое применение аэроплана не представляется возможным", - утверждали военные чины. И их можно понять: авиация многим казалась всего лишь еще одним техническим видом спорта. Так что на начальных этапах войны допустимы были только самолеты-разведчики. Но даже воздушная разведка оказалась намного эффективнее, чем предполагали генералы. Она оказалась надежнее конной - пока лихие кавалеристы прорубались к своим, летчики уже успевали доложить обстановку.</w:t>
      </w:r>
    </w:p>
    <w:p w14:paraId="46AEC0D2" w14:textId="77777777" w:rsidR="002D0E4D" w:rsidRPr="00D45A46" w:rsidRDefault="002D0E4D" w:rsidP="00D45A46">
      <w:pPr>
        <w:jc w:val="both"/>
        <w:rPr>
          <w:bCs/>
          <w:color w:val="000000" w:themeColor="text1"/>
          <w:sz w:val="16"/>
          <w:szCs w:val="16"/>
        </w:rPr>
      </w:pPr>
      <w:r w:rsidRPr="00D45A46">
        <w:rPr>
          <w:bCs/>
          <w:color w:val="000000" w:themeColor="text1"/>
          <w:sz w:val="16"/>
          <w:szCs w:val="16"/>
        </w:rPr>
        <w:t>Присутствие самолета в небе стало для армии далеко не безобидным. Ружейный огонь с земли не сильно помогал, хотя самый первый авиатор, ставший жертвой Первой мировой, погиб именно от него. Становилось очевидным, что орудием для борьбы с самолетом может стать только другой самолет. Но каким он должен быть и чем мог уничтожать неприятеля?</w:t>
      </w:r>
    </w:p>
    <w:p w14:paraId="39281952" w14:textId="77777777" w:rsidR="002D0E4D" w:rsidRPr="00D45A46" w:rsidRDefault="002D0E4D" w:rsidP="00D45A46">
      <w:pPr>
        <w:jc w:val="both"/>
        <w:rPr>
          <w:bCs/>
          <w:color w:val="000000" w:themeColor="text1"/>
          <w:sz w:val="16"/>
          <w:szCs w:val="16"/>
        </w:rPr>
      </w:pPr>
      <w:r w:rsidRPr="00D45A46">
        <w:rPr>
          <w:bCs/>
          <w:color w:val="000000" w:themeColor="text1"/>
          <w:sz w:val="16"/>
          <w:szCs w:val="16"/>
        </w:rPr>
        <w:t>Начинал войну самолет безоружным, если, конечно, не считать личного оружия пилота. Для борьбы с воздушным противником нужно было найти нечто гораздо более серьезное. И Великая война предложила для этих поисков самое неограниченное поле действия.</w:t>
      </w:r>
    </w:p>
    <w:p w14:paraId="5260413E" w14:textId="77777777" w:rsidR="002D0E4D" w:rsidRPr="00D45A46" w:rsidRDefault="002D0E4D" w:rsidP="00D45A46">
      <w:pPr>
        <w:jc w:val="both"/>
        <w:rPr>
          <w:bCs/>
          <w:color w:val="000000" w:themeColor="text1"/>
          <w:sz w:val="16"/>
          <w:szCs w:val="16"/>
        </w:rPr>
      </w:pPr>
      <w:r w:rsidRPr="00D45A46">
        <w:rPr>
          <w:bCs/>
          <w:color w:val="000000" w:themeColor="text1"/>
          <w:sz w:val="16"/>
          <w:szCs w:val="16"/>
        </w:rPr>
        <w:t>Первая мировая война охватила своим пожаром практически все страны Европы. Помимо огромных масс мужского населения, к участию в боях была привлечена и самая передовая техника. Впервые в истории войн над полями сражений появился самолет. Мощь воздушного оружия очень скоро ощутил на себе не только фронт, но и тыл. Новорожденная авиация внесла немалый вклад в массовое уничтожение людей, городов, военных и промышленных объектов, транспорта. На протяжении войны воздушный флот значительно усовершенствовался. Резко возрос парк самолетов.</w:t>
      </w:r>
    </w:p>
    <w:p w14:paraId="51B3DB49" w14:textId="77777777" w:rsidR="002D0E4D" w:rsidRPr="00D45A46" w:rsidRDefault="002D0E4D" w:rsidP="00D45A46">
      <w:pPr>
        <w:jc w:val="both"/>
        <w:rPr>
          <w:bCs/>
          <w:color w:val="000000" w:themeColor="text1"/>
          <w:sz w:val="16"/>
          <w:szCs w:val="16"/>
        </w:rPr>
      </w:pPr>
      <w:r w:rsidRPr="00D45A46">
        <w:rPr>
          <w:bCs/>
          <w:color w:val="000000" w:themeColor="text1"/>
          <w:sz w:val="16"/>
          <w:szCs w:val="16"/>
        </w:rPr>
        <w:t>Окончание войны оставило без работы тысячи и тысячи летчиков. Во время войны их сравнивали с птицами: соколами, орлами, ястребами. А после - они с трудом находили себе работу...</w:t>
      </w:r>
    </w:p>
    <w:p w14:paraId="7BF071B5" w14:textId="77777777" w:rsidR="002D0E4D" w:rsidRPr="00D45A46" w:rsidRDefault="002D0E4D" w:rsidP="00D45A46">
      <w:pPr>
        <w:jc w:val="both"/>
        <w:rPr>
          <w:bCs/>
          <w:color w:val="000000" w:themeColor="text1"/>
          <w:sz w:val="16"/>
          <w:szCs w:val="16"/>
        </w:rPr>
      </w:pPr>
      <w:r w:rsidRPr="00D45A46">
        <w:rPr>
          <w:bCs/>
          <w:color w:val="000000" w:themeColor="text1"/>
          <w:sz w:val="16"/>
          <w:szCs w:val="16"/>
        </w:rPr>
        <w:t>Когда Уильяма Фолкнера спросили: "В вашем рассказе "Все они мертвы, эти старые пилоты"... создается впечатление, что люди, прошедшие войну, так или иначе, умерли для новой жизни. Это так?" Он ответил: "Да, в каком-то смысле, они действительно мертвы". "И вы считаете, что в этом положении оказались прежде всего молодые люди, служившие в авиации?" - "В то время - да" (11999).</w:t>
      </w:r>
    </w:p>
    <w:p w14:paraId="52472610" w14:textId="77777777" w:rsidR="002D0E4D" w:rsidRPr="00D45A46" w:rsidRDefault="002D0E4D" w:rsidP="00D45A46">
      <w:pPr>
        <w:jc w:val="both"/>
        <w:rPr>
          <w:bCs/>
          <w:color w:val="000000" w:themeColor="text1"/>
          <w:sz w:val="16"/>
          <w:szCs w:val="16"/>
        </w:rPr>
      </w:pPr>
    </w:p>
    <w:p w14:paraId="0E8C10A7" w14:textId="77777777" w:rsidR="002D0E4D" w:rsidRPr="00D45A46" w:rsidRDefault="002D0E4D" w:rsidP="00D45A46">
      <w:pPr>
        <w:shd w:val="clear" w:color="auto" w:fill="FFFFFF"/>
        <w:jc w:val="both"/>
        <w:rPr>
          <w:bCs/>
          <w:color w:val="000000" w:themeColor="text1"/>
          <w:sz w:val="16"/>
          <w:szCs w:val="16"/>
        </w:rPr>
      </w:pPr>
      <w:r w:rsidRPr="00D45A46">
        <w:rPr>
          <w:bCs/>
          <w:sz w:val="16"/>
          <w:szCs w:val="16"/>
        </w:rPr>
        <w:t xml:space="preserve">К концу июля 1914 </w:t>
      </w:r>
      <w:r w:rsidRPr="00D45A46">
        <w:rPr>
          <w:bCs/>
          <w:color w:val="000000" w:themeColor="text1"/>
          <w:sz w:val="16"/>
          <w:szCs w:val="16"/>
        </w:rPr>
        <w:t>к началу боевых действий другие страны, участницы первой мировой войны, только приступали к строительству военной авиации. Италия имела всего около 70 самолетов (французского производства), из них в строю 30 самолетов. Австро-Венгрия имела 65 самолетов (278).</w:t>
      </w:r>
    </w:p>
    <w:p w14:paraId="2E678C2B" w14:textId="77777777" w:rsidR="002D0E4D" w:rsidRPr="00D45A46" w:rsidRDefault="002D0E4D" w:rsidP="00D45A46">
      <w:pPr>
        <w:shd w:val="clear" w:color="auto" w:fill="FFFFFF"/>
        <w:jc w:val="both"/>
        <w:rPr>
          <w:bCs/>
          <w:color w:val="000000" w:themeColor="text1"/>
          <w:sz w:val="16"/>
          <w:szCs w:val="16"/>
        </w:rPr>
      </w:pPr>
    </w:p>
    <w:p w14:paraId="55791B9F" w14:textId="77777777" w:rsidR="002D0E4D" w:rsidRPr="00D45A46" w:rsidRDefault="002D0E4D" w:rsidP="00D45A46">
      <w:pPr>
        <w:jc w:val="both"/>
        <w:rPr>
          <w:bCs/>
          <w:color w:val="000000" w:themeColor="text1"/>
          <w:sz w:val="16"/>
          <w:szCs w:val="16"/>
        </w:rPr>
      </w:pPr>
      <w:r w:rsidRPr="00D45A46">
        <w:rPr>
          <w:bCs/>
          <w:sz w:val="16"/>
          <w:szCs w:val="16"/>
        </w:rPr>
        <w:t xml:space="preserve">К концу июля 1914 г. </w:t>
      </w:r>
      <w:r w:rsidRPr="00D45A46">
        <w:rPr>
          <w:bCs/>
          <w:color w:val="000000" w:themeColor="text1"/>
          <w:sz w:val="16"/>
          <w:szCs w:val="16"/>
        </w:rPr>
        <w:t>Австро-Венгрия имела всего 3 дирижабля. Самый большой из них "Военный-2" - 5000 м3. Воздушных гаваней в Австро-Венгрии было две. Вся воздухоплавательная часть состояла из австрийских офицеров штаба и 10-ти воздухоплавательных парков. Аэропланов, в основном, германских - 100 (11999).</w:t>
      </w:r>
    </w:p>
    <w:p w14:paraId="22257FFA" w14:textId="77777777" w:rsidR="002D0E4D" w:rsidRPr="00D45A46" w:rsidRDefault="002D0E4D" w:rsidP="00D45A46">
      <w:pPr>
        <w:jc w:val="both"/>
        <w:rPr>
          <w:bCs/>
          <w:color w:val="000000" w:themeColor="text1"/>
          <w:sz w:val="16"/>
          <w:szCs w:val="16"/>
        </w:rPr>
      </w:pPr>
    </w:p>
    <w:p w14:paraId="6D1CB4F2" w14:textId="77777777" w:rsidR="004E11D8" w:rsidRPr="00D45A46" w:rsidRDefault="004E11D8" w:rsidP="00D45A46">
      <w:pPr>
        <w:jc w:val="both"/>
        <w:rPr>
          <w:bCs/>
          <w:sz w:val="16"/>
          <w:szCs w:val="16"/>
        </w:rPr>
      </w:pPr>
      <w:r w:rsidRPr="00D45A46">
        <w:rPr>
          <w:bCs/>
          <w:sz w:val="16"/>
          <w:szCs w:val="16"/>
        </w:rPr>
        <w:t>В конце июля 1914 к началу войны Австро-Венгрии с Россией, Сербией и Черногорией в составе вооруженных сил числилось всего 39 самолетов трех типов (монопланы «Таубе» в двух вариантах, а также бипланы Лонэр «Пфейль»), один управляемый дирижабль и 10 аэростатов. В штате было 85 пилотов, сведенных в девять летных рот — Fliegerkompanie, сокращенно Flik (22479).</w:t>
      </w:r>
    </w:p>
    <w:p w14:paraId="0156A785" w14:textId="77777777" w:rsidR="004E11D8" w:rsidRPr="00D45A46" w:rsidRDefault="004E11D8" w:rsidP="00D45A46">
      <w:pPr>
        <w:jc w:val="both"/>
        <w:rPr>
          <w:bCs/>
          <w:sz w:val="16"/>
          <w:szCs w:val="16"/>
        </w:rPr>
      </w:pPr>
    </w:p>
    <w:p w14:paraId="13AB4BCD" w14:textId="77777777" w:rsidR="002D0E4D" w:rsidRPr="00D45A46" w:rsidRDefault="002D0E4D" w:rsidP="00D45A46">
      <w:pPr>
        <w:shd w:val="clear" w:color="auto" w:fill="FFFFFF"/>
        <w:jc w:val="both"/>
        <w:rPr>
          <w:bCs/>
          <w:color w:val="000000" w:themeColor="text1"/>
          <w:sz w:val="16"/>
          <w:szCs w:val="16"/>
        </w:rPr>
      </w:pPr>
      <w:r w:rsidRPr="00D45A46">
        <w:rPr>
          <w:bCs/>
          <w:sz w:val="16"/>
          <w:szCs w:val="16"/>
        </w:rPr>
        <w:t>К концу июля 1914 к</w:t>
      </w:r>
      <w:r w:rsidRPr="00D45A46">
        <w:rPr>
          <w:bCs/>
          <w:color w:val="000000" w:themeColor="text1"/>
          <w:sz w:val="16"/>
          <w:szCs w:val="16"/>
        </w:rPr>
        <w:t xml:space="preserve"> началу первой мировой войны в США и в ведущих европейских стра</w:t>
      </w:r>
      <w:r w:rsidRPr="00D45A46">
        <w:rPr>
          <w:bCs/>
          <w:color w:val="000000" w:themeColor="text1"/>
          <w:sz w:val="16"/>
          <w:szCs w:val="16"/>
        </w:rPr>
        <w:softHyphen/>
        <w:t>нах-Англии, Франции, Германии и Италии -была создана достаточно мощ</w:t>
      </w:r>
      <w:r w:rsidRPr="00D45A46">
        <w:rPr>
          <w:bCs/>
          <w:color w:val="000000" w:themeColor="text1"/>
          <w:sz w:val="16"/>
          <w:szCs w:val="16"/>
        </w:rPr>
        <w:softHyphen/>
        <w:t>ная промышленная база по производству авиационных двигателей. При этом определились и стали общепринятыми несколько конструктивных схем двигателей: 6-8-цилиндровые с вертикальным расположением ци</w:t>
      </w:r>
      <w:r w:rsidRPr="00D45A46">
        <w:rPr>
          <w:bCs/>
          <w:color w:val="000000" w:themeColor="text1"/>
          <w:sz w:val="16"/>
          <w:szCs w:val="16"/>
        </w:rPr>
        <w:softHyphen/>
        <w:t>линдров и 12-цилиндровые У-образные - жидкостного охлаждения и 7, 9, 14 - цилиндровые звездообразные - воздушного охлаждения. Причем для обеспечения достаточного охлаждения цилиндров двигателя на малых скоростях полета самолетов того времени был создан ротативный тип двигателя: необходимый обдув цилиндров достигался за счет их враще</w:t>
      </w:r>
      <w:r w:rsidRPr="00D45A46">
        <w:rPr>
          <w:bCs/>
          <w:color w:val="000000" w:themeColor="text1"/>
          <w:sz w:val="16"/>
          <w:szCs w:val="16"/>
        </w:rPr>
        <w:softHyphen/>
        <w:t>ния вокруг коленчатого вала.</w:t>
      </w:r>
    </w:p>
    <w:p w14:paraId="2D87B0DF" w14:textId="77777777" w:rsidR="002D0E4D" w:rsidRPr="00D45A46" w:rsidRDefault="002D0E4D" w:rsidP="00D45A46">
      <w:pPr>
        <w:shd w:val="clear" w:color="auto" w:fill="FFFFFF"/>
        <w:jc w:val="both"/>
        <w:rPr>
          <w:bCs/>
          <w:color w:val="000000" w:themeColor="text1"/>
          <w:sz w:val="16"/>
          <w:szCs w:val="16"/>
        </w:rPr>
      </w:pPr>
      <w:r w:rsidRPr="00D45A46">
        <w:rPr>
          <w:bCs/>
          <w:color w:val="000000" w:themeColor="text1"/>
          <w:sz w:val="16"/>
          <w:szCs w:val="16"/>
        </w:rPr>
        <w:t>В России авиационная промышленность начала создаваться до пер</w:t>
      </w:r>
      <w:r w:rsidRPr="00D45A46">
        <w:rPr>
          <w:bCs/>
          <w:color w:val="000000" w:themeColor="text1"/>
          <w:sz w:val="16"/>
          <w:szCs w:val="16"/>
        </w:rPr>
        <w:softHyphen/>
        <w:t>вой мировой войны. Развивалось главным образом самолетостроение. Этот период характеризовался разнообразием конструкций летательных аппаратов, созданием оригинальных отечественных схем и воспроизве</w:t>
      </w:r>
      <w:r w:rsidRPr="00D45A46">
        <w:rPr>
          <w:bCs/>
          <w:color w:val="000000" w:themeColor="text1"/>
          <w:sz w:val="16"/>
          <w:szCs w:val="16"/>
        </w:rPr>
        <w:softHyphen/>
        <w:t>дением иностранных образцов. В качестве силовой установки применя</w:t>
      </w:r>
      <w:r w:rsidRPr="00D45A46">
        <w:rPr>
          <w:bCs/>
          <w:color w:val="000000" w:themeColor="text1"/>
          <w:sz w:val="16"/>
          <w:szCs w:val="16"/>
        </w:rPr>
        <w:softHyphen/>
        <w:t>лись в основном двигатели иностранного производства, из которых на первых порах наиболее распространенными были французские «Анзани» мощностью 15-20 и 40 л.с., «Рено» - мощностью 55 и 70 л.с., «Гном» - мощ</w:t>
      </w:r>
      <w:r w:rsidRPr="00D45A46">
        <w:rPr>
          <w:bCs/>
          <w:color w:val="000000" w:themeColor="text1"/>
          <w:sz w:val="16"/>
          <w:szCs w:val="16"/>
        </w:rPr>
        <w:softHyphen/>
        <w:t>ностью от 50 до 100 л.с.</w:t>
      </w:r>
    </w:p>
    <w:p w14:paraId="499913BB" w14:textId="77777777" w:rsidR="002D0E4D" w:rsidRPr="00D45A46" w:rsidRDefault="002D0E4D" w:rsidP="00D45A46">
      <w:pPr>
        <w:shd w:val="clear" w:color="auto" w:fill="FFFFFF"/>
        <w:jc w:val="both"/>
        <w:rPr>
          <w:bCs/>
          <w:color w:val="000000" w:themeColor="text1"/>
          <w:sz w:val="16"/>
          <w:szCs w:val="16"/>
        </w:rPr>
      </w:pPr>
      <w:r w:rsidRPr="00D45A46">
        <w:rPr>
          <w:bCs/>
          <w:color w:val="000000" w:themeColor="text1"/>
          <w:sz w:val="16"/>
          <w:szCs w:val="16"/>
        </w:rPr>
        <w:t>В это же время отдельные изобретатели берутся за создание авиа</w:t>
      </w:r>
      <w:r w:rsidRPr="00D45A46">
        <w:rPr>
          <w:bCs/>
          <w:color w:val="000000" w:themeColor="text1"/>
          <w:sz w:val="16"/>
          <w:szCs w:val="16"/>
        </w:rPr>
        <w:softHyphen/>
        <w:t>ционных двигателей собственной конструкции для своих самолетов (11425).</w:t>
      </w:r>
    </w:p>
    <w:p w14:paraId="1096DA08" w14:textId="77777777" w:rsidR="002D0E4D" w:rsidRPr="00D45A46" w:rsidRDefault="002D0E4D" w:rsidP="00D45A46">
      <w:pPr>
        <w:shd w:val="clear" w:color="auto" w:fill="FFFFFF"/>
        <w:jc w:val="both"/>
        <w:rPr>
          <w:bCs/>
          <w:color w:val="000000" w:themeColor="text1"/>
          <w:sz w:val="16"/>
          <w:szCs w:val="16"/>
        </w:rPr>
      </w:pPr>
    </w:p>
    <w:p w14:paraId="06372A5E" w14:textId="77777777" w:rsidR="002D0E4D" w:rsidRPr="00D45A46" w:rsidRDefault="002D0E4D" w:rsidP="00D45A46">
      <w:pPr>
        <w:jc w:val="both"/>
        <w:rPr>
          <w:bCs/>
          <w:color w:val="000000" w:themeColor="text1"/>
          <w:sz w:val="16"/>
          <w:szCs w:val="16"/>
        </w:rPr>
      </w:pPr>
      <w:r w:rsidRPr="00D45A46">
        <w:rPr>
          <w:bCs/>
          <w:sz w:val="16"/>
          <w:szCs w:val="16"/>
        </w:rPr>
        <w:t>К концу июля 1914 а</w:t>
      </w:r>
      <w:r w:rsidRPr="00D45A46">
        <w:rPr>
          <w:bCs/>
          <w:color w:val="000000" w:themeColor="text1"/>
          <w:sz w:val="16"/>
          <w:szCs w:val="16"/>
        </w:rPr>
        <w:t>виационные силы Японии состояли из 4-х аэропланов береговой авиации (1-го "Румплера" и 3-х "Фарманов"), имевших 75 человек обслуги, и 3-х судовых аэропланов (2-х поплавковых и 1-го колесного бипланов типа "Фарман").</w:t>
      </w:r>
    </w:p>
    <w:p w14:paraId="0D611A3D" w14:textId="77777777" w:rsidR="002D0E4D" w:rsidRPr="00D45A46" w:rsidRDefault="002D0E4D" w:rsidP="00D45A46">
      <w:pPr>
        <w:jc w:val="both"/>
        <w:rPr>
          <w:bCs/>
          <w:color w:val="000000" w:themeColor="text1"/>
          <w:sz w:val="16"/>
          <w:szCs w:val="16"/>
        </w:rPr>
      </w:pPr>
      <w:r w:rsidRPr="00D45A46">
        <w:rPr>
          <w:bCs/>
          <w:color w:val="000000" w:themeColor="text1"/>
          <w:sz w:val="16"/>
          <w:szCs w:val="16"/>
        </w:rPr>
        <w:t>Всего Япония имела в 1914 г. 38 аэропланов (11999).</w:t>
      </w:r>
    </w:p>
    <w:p w14:paraId="61385194" w14:textId="77777777" w:rsidR="002D0E4D" w:rsidRPr="00D45A46" w:rsidRDefault="002D0E4D" w:rsidP="00D45A46">
      <w:pPr>
        <w:shd w:val="clear" w:color="auto" w:fill="FFFFFF"/>
        <w:jc w:val="both"/>
        <w:rPr>
          <w:bCs/>
          <w:i/>
          <w:color w:val="000000" w:themeColor="text1"/>
          <w:sz w:val="16"/>
          <w:szCs w:val="16"/>
        </w:rPr>
      </w:pPr>
    </w:p>
    <w:p w14:paraId="56D07FF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7C9DCE8" w14:textId="77777777" w:rsidR="00B67D7C" w:rsidRPr="00D45A46" w:rsidRDefault="00B67D7C" w:rsidP="00D45A46">
      <w:pPr>
        <w:jc w:val="both"/>
        <w:rPr>
          <w:bCs/>
          <w:i/>
          <w:color w:val="000000" w:themeColor="text1"/>
          <w:sz w:val="16"/>
          <w:szCs w:val="16"/>
        </w:rPr>
      </w:pPr>
    </w:p>
    <w:p w14:paraId="68048BD4" w14:textId="77777777" w:rsidR="006F1FDC" w:rsidRPr="00D45A46" w:rsidRDefault="006F1FDC" w:rsidP="00D45A46">
      <w:pPr>
        <w:jc w:val="both"/>
        <w:rPr>
          <w:bCs/>
          <w:color w:val="0070C0"/>
          <w:sz w:val="16"/>
          <w:szCs w:val="16"/>
        </w:rPr>
      </w:pPr>
      <w:r w:rsidRPr="00D45A46">
        <w:rPr>
          <w:bCs/>
          <w:color w:val="0070C0"/>
          <w:sz w:val="16"/>
          <w:szCs w:val="16"/>
        </w:rPr>
        <w:t>С июля 1914 г. завод Лебедева начал постройку французского биплана "Вуазен" с мотором "Сальмсон" 130 л.с. Этот самолет был хорошим двухместным разведчиком и прошел всю войну до конца, работая в корпусных и армейских авиаотрядах.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(20052).</w:t>
      </w:r>
    </w:p>
    <w:p w14:paraId="117545B9" w14:textId="77777777" w:rsidR="006F1FDC" w:rsidRPr="00D45A46" w:rsidRDefault="006F1FDC" w:rsidP="00D45A46">
      <w:pPr>
        <w:jc w:val="both"/>
        <w:rPr>
          <w:bCs/>
          <w:color w:val="0070C0"/>
          <w:sz w:val="16"/>
          <w:szCs w:val="16"/>
        </w:rPr>
      </w:pPr>
    </w:p>
    <w:p w14:paraId="362C7045" w14:textId="77777777" w:rsidR="006D06B5" w:rsidRPr="00D45A46" w:rsidRDefault="006D06B5" w:rsidP="00D45A46">
      <w:pPr>
        <w:jc w:val="both"/>
        <w:rPr>
          <w:bCs/>
          <w:color w:val="000000" w:themeColor="text1"/>
          <w:sz w:val="16"/>
          <w:szCs w:val="16"/>
        </w:rPr>
      </w:pPr>
      <w:r w:rsidRPr="00D45A46">
        <w:rPr>
          <w:bCs/>
          <w:color w:val="000000" w:themeColor="text1"/>
          <w:sz w:val="16"/>
          <w:szCs w:val="16"/>
        </w:rPr>
        <w:t>С июля 1914 г. завод Лебедева начал постройку французского биплана "Вуазен" с мотором "Сальмсон" 130 л.с. Этот самолет был хорошим двухместным разведчиком и прошел всю войну до конца, работая в корпусных и армейских авиаотрядах.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(18255).</w:t>
      </w:r>
    </w:p>
    <w:p w14:paraId="61DBE58D" w14:textId="77777777" w:rsidR="006D06B5" w:rsidRPr="00D45A46" w:rsidRDefault="006D06B5" w:rsidP="00D45A46">
      <w:pPr>
        <w:pStyle w:val="ae"/>
        <w:spacing w:before="0" w:beforeAutospacing="0" w:after="0" w:afterAutospacing="0"/>
        <w:jc w:val="both"/>
        <w:rPr>
          <w:bCs/>
          <w:color w:val="000000" w:themeColor="text1"/>
          <w:sz w:val="16"/>
          <w:szCs w:val="16"/>
        </w:rPr>
      </w:pPr>
    </w:p>
    <w:p w14:paraId="1A632545" w14:textId="77777777" w:rsidR="00BF3161" w:rsidRPr="00D45A46" w:rsidRDefault="00BF3161" w:rsidP="00D45A46">
      <w:pPr>
        <w:jc w:val="both"/>
        <w:rPr>
          <w:bCs/>
          <w:color w:val="000000" w:themeColor="text1"/>
          <w:sz w:val="16"/>
          <w:szCs w:val="16"/>
        </w:rPr>
      </w:pPr>
      <w:r w:rsidRPr="00D45A46">
        <w:rPr>
          <w:bCs/>
          <w:color w:val="000000" w:themeColor="text1"/>
          <w:sz w:val="16"/>
          <w:szCs w:val="16"/>
        </w:rPr>
        <w:t>С июля 1914 г. завод Лебедева начал постройку французского биплана "Вуазен" с мотором "Сальмсон" 130 л.с. (позже ставили двигатели мощностью 140 и 150 л.с.). Этот самолет был хорошим двухместным разведчиком и прошел всю войну до конца, работая в корпусных и армейских авиаотрядах. Он пользовался популярностью у русских летчиков, поскольку, несмотря на внешнюю неуклюжесть, легко управлялся и допускал резкие маневры в трудные минуты боя. Аэроплан нес большую боевую нагрузку, чем однотипный, но менее мощный "Фарман". К тому же это был первый в русской армии вооруженный серийный самолет, наблюдатель которого оперировал пулеметом. Установка под пулемет "Кольт", разработанная именно на заводе Лебедева, прошла испытания весной 1915 г. и была рекомендована в серийное производство (11183).</w:t>
      </w:r>
    </w:p>
    <w:p w14:paraId="68997EFD" w14:textId="77777777" w:rsidR="00BF3161" w:rsidRPr="00D45A46" w:rsidRDefault="00BF3161" w:rsidP="00D45A46">
      <w:pPr>
        <w:shd w:val="clear" w:color="auto" w:fill="FFFFFF"/>
        <w:jc w:val="both"/>
        <w:rPr>
          <w:bCs/>
          <w:color w:val="000000" w:themeColor="text1"/>
          <w:sz w:val="16"/>
          <w:szCs w:val="16"/>
        </w:rPr>
      </w:pPr>
    </w:p>
    <w:p w14:paraId="1B2E1AEB" w14:textId="77777777" w:rsidR="00F8361D" w:rsidRPr="00D45A46" w:rsidRDefault="00F8361D" w:rsidP="00D45A46">
      <w:pPr>
        <w:jc w:val="both"/>
        <w:rPr>
          <w:bCs/>
          <w:color w:val="000000" w:themeColor="text1"/>
          <w:sz w:val="16"/>
          <w:szCs w:val="16"/>
        </w:rPr>
      </w:pPr>
      <w:r w:rsidRPr="00D45A46">
        <w:rPr>
          <w:bCs/>
          <w:color w:val="000000" w:themeColor="text1"/>
          <w:sz w:val="16"/>
          <w:szCs w:val="16"/>
        </w:rPr>
        <w:lastRenderedPageBreak/>
        <w:t>С июля 1914 г. завод Лебедева начал строить бип</w:t>
      </w:r>
      <w:r w:rsidRPr="00D45A46">
        <w:rPr>
          <w:bCs/>
          <w:color w:val="000000" w:themeColor="text1"/>
          <w:sz w:val="16"/>
          <w:szCs w:val="16"/>
        </w:rPr>
        <w:softHyphen/>
        <w:t>ланы "Вуазен", а в 1915 г. приступил к копированию трофейных германских конструкций, которые послужили затем базой для оригинальных разработок. При том, как и прежде, фир</w:t>
      </w:r>
      <w:r w:rsidRPr="00D45A46">
        <w:rPr>
          <w:bCs/>
          <w:color w:val="000000" w:themeColor="text1"/>
          <w:sz w:val="16"/>
          <w:szCs w:val="16"/>
        </w:rPr>
        <w:softHyphen/>
        <w:t>ма не имела ничего против воспроизводства английских и французских моделей и вдобавок создала целый ряд прототипов по проектам российских инженеров и изобретателей. Таким образом, "Лебедев и К°" были, что называется, всеядными и стремились не упустить ничего из того, что могло бы нести новую прибыль (2843).</w:t>
      </w:r>
    </w:p>
    <w:p w14:paraId="52CB5D98" w14:textId="77777777" w:rsidR="00F8361D" w:rsidRPr="00D45A46" w:rsidRDefault="00F8361D" w:rsidP="00D45A46">
      <w:pPr>
        <w:shd w:val="clear" w:color="auto" w:fill="FFFFFF"/>
        <w:jc w:val="both"/>
        <w:rPr>
          <w:bCs/>
          <w:color w:val="000000" w:themeColor="text1"/>
          <w:sz w:val="16"/>
          <w:szCs w:val="16"/>
        </w:rPr>
      </w:pPr>
    </w:p>
    <w:p w14:paraId="4C022DEF" w14:textId="0D7901F2"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 июля по сентябрь 1914 г. </w:t>
      </w:r>
      <w:r w:rsidR="00BF3161" w:rsidRPr="00D45A46">
        <w:rPr>
          <w:bCs/>
          <w:i w:val="0"/>
          <w:color w:val="000000" w:themeColor="text1"/>
          <w:spacing w:val="0"/>
          <w:kern w:val="0"/>
          <w:position w:val="0"/>
          <w:sz w:val="16"/>
          <w:szCs w:val="16"/>
        </w:rPr>
        <w:t xml:space="preserve">РБВЗ </w:t>
      </w:r>
      <w:r w:rsidRPr="00D45A46">
        <w:rPr>
          <w:bCs/>
          <w:i w:val="0"/>
          <w:color w:val="000000" w:themeColor="text1"/>
          <w:spacing w:val="0"/>
          <w:kern w:val="0"/>
          <w:position w:val="0"/>
          <w:sz w:val="16"/>
          <w:szCs w:val="16"/>
        </w:rPr>
        <w:t>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Утром 31 августа "Илья Муромец 1" Е.В.Руднева вылетел в Белосток на Северо-Западный фронт. 24 сентября на фронт отправился "Илья Муромец II" поручика А.В.Панкратьева. 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0AA91041" w14:textId="77777777" w:rsidR="00B67D7C" w:rsidRPr="00D45A46" w:rsidRDefault="00B67D7C" w:rsidP="00D45A46">
      <w:pPr>
        <w:pStyle w:val="a3"/>
        <w:jc w:val="both"/>
        <w:rPr>
          <w:bCs/>
          <w:i w:val="0"/>
          <w:color w:val="000000" w:themeColor="text1"/>
          <w:spacing w:val="0"/>
          <w:kern w:val="0"/>
          <w:position w:val="0"/>
          <w:sz w:val="16"/>
          <w:szCs w:val="16"/>
        </w:rPr>
      </w:pPr>
    </w:p>
    <w:p w14:paraId="12E14CB5" w14:textId="6DE6541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июля по сентябрь 1914 г. </w:t>
      </w:r>
      <w:r w:rsidR="00BF3161" w:rsidRPr="00D45A46">
        <w:rPr>
          <w:bCs/>
          <w:color w:val="000000" w:themeColor="text1"/>
          <w:sz w:val="16"/>
          <w:szCs w:val="16"/>
        </w:rPr>
        <w:t xml:space="preserve">РБВЗ </w:t>
      </w:r>
      <w:r w:rsidRPr="00D45A46">
        <w:rPr>
          <w:bCs/>
          <w:color w:val="000000" w:themeColor="text1"/>
          <w:sz w:val="16"/>
          <w:szCs w:val="16"/>
        </w:rPr>
        <w:t>было изготовлено 5 аппаратов типа Б №№135-138 и 143, получивших соответственно наименования кораблей с I по V. После многочисленных доработок и установки вооружения 2 машины в августе были готовы к отправке на фронт. Утром 31 августа "Илья Муромец I" Е.В.Руднева вылетел в Белосток на Северо-Западный фронт. Аэроплану надлежало следовать на большой высоте вдоль линии ж/д с остановкой в Двинске. Но получилось все иначе. Из-за сильного ветра в 12 м/с, преодолев всего 177 верст, корабль совершил вынужденную посадку возле станции Плюсса и получил небольшие повреждения. Вызванный из Петрограда механик РБВЗ отремонтировал аппарат, который 11 сентября благополучно приземлился в Двинске, а 23 сентября 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 (12038).</w:t>
      </w:r>
    </w:p>
    <w:p w14:paraId="68486CFB" w14:textId="77777777" w:rsidR="00B67D7C" w:rsidRPr="00D45A46" w:rsidRDefault="00B67D7C" w:rsidP="00D45A46">
      <w:pPr>
        <w:jc w:val="both"/>
        <w:rPr>
          <w:bCs/>
          <w:color w:val="000000" w:themeColor="text1"/>
          <w:sz w:val="16"/>
          <w:szCs w:val="16"/>
        </w:rPr>
      </w:pPr>
    </w:p>
    <w:p w14:paraId="1F2F53D5" w14:textId="77777777" w:rsidR="00E46615" w:rsidRPr="00D45A46" w:rsidRDefault="00E466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 июля по сентябрь 1914 г. 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(11277).</w:t>
      </w:r>
    </w:p>
    <w:p w14:paraId="75AFC866" w14:textId="77777777" w:rsidR="00E46615" w:rsidRPr="00D45A46" w:rsidRDefault="00E46615" w:rsidP="00D45A46">
      <w:pPr>
        <w:pStyle w:val="a3"/>
        <w:jc w:val="both"/>
        <w:rPr>
          <w:bCs/>
          <w:i w:val="0"/>
          <w:color w:val="000000" w:themeColor="text1"/>
          <w:spacing w:val="0"/>
          <w:kern w:val="0"/>
          <w:position w:val="0"/>
          <w:sz w:val="16"/>
          <w:szCs w:val="16"/>
        </w:rPr>
      </w:pPr>
    </w:p>
    <w:p w14:paraId="1E0E07FE" w14:textId="77777777" w:rsidR="00B562D3" w:rsidRPr="00D45A46" w:rsidRDefault="00B562D3" w:rsidP="00D45A46">
      <w:pPr>
        <w:pStyle w:val="rtejustify"/>
        <w:shd w:val="clear" w:color="auto" w:fill="FFFFFF"/>
        <w:spacing w:before="0" w:beforeAutospacing="0" w:after="0" w:afterAutospacing="0"/>
        <w:jc w:val="both"/>
        <w:rPr>
          <w:bCs/>
          <w:color w:val="000000" w:themeColor="text1"/>
          <w:sz w:val="16"/>
          <w:szCs w:val="16"/>
        </w:rPr>
      </w:pPr>
      <w:r w:rsidRPr="00D45A46">
        <w:rPr>
          <w:bCs/>
          <w:color w:val="000000" w:themeColor="text1"/>
          <w:sz w:val="16"/>
          <w:szCs w:val="16"/>
        </w:rPr>
        <w:t>С июля по сентябрь 1914 г. были изготовлены первые 5 самолетов типа «Илья Муромец», и получивших соответственно наименования с I по V. После многочисленных доработок и установки вооружения 2 машины в августе были готовы к отправке на фронт. Утром 31 августа «Илья Муромец I» под командованием Е.В. Руднева вылетел в Белосток на Северо-Западный фронт. 24 сентября на фронт отправился «Илья Муромец II» поручика А.В. Панкратьева (17110).</w:t>
      </w:r>
    </w:p>
    <w:p w14:paraId="1B555A37" w14:textId="77777777" w:rsidR="00B562D3" w:rsidRPr="00D45A46" w:rsidRDefault="00B562D3" w:rsidP="00D45A46">
      <w:pPr>
        <w:pStyle w:val="rtejustify"/>
        <w:shd w:val="clear" w:color="auto" w:fill="FFFFFF"/>
        <w:spacing w:before="0" w:beforeAutospacing="0" w:after="0" w:afterAutospacing="0"/>
        <w:jc w:val="both"/>
        <w:rPr>
          <w:bCs/>
          <w:color w:val="000000" w:themeColor="text1"/>
          <w:sz w:val="16"/>
          <w:szCs w:val="16"/>
        </w:rPr>
      </w:pPr>
    </w:p>
    <w:p w14:paraId="17129299" w14:textId="60B6CBBB" w:rsidR="00B67D7C" w:rsidRPr="00D45A46" w:rsidRDefault="00852C9E" w:rsidP="00D45A46">
      <w:pPr>
        <w:shd w:val="clear" w:color="auto" w:fill="FFFFFF"/>
        <w:jc w:val="both"/>
        <w:rPr>
          <w:bCs/>
          <w:color w:val="000000" w:themeColor="text1"/>
          <w:sz w:val="16"/>
          <w:szCs w:val="16"/>
        </w:rPr>
      </w:pPr>
      <w:r w:rsidRPr="00D45A46">
        <w:rPr>
          <w:bCs/>
          <w:color w:val="000000" w:themeColor="text1"/>
          <w:sz w:val="16"/>
          <w:szCs w:val="16"/>
        </w:rPr>
        <w:t>Д</w:t>
      </w:r>
      <w:r w:rsidR="00B67D7C" w:rsidRPr="00D45A46">
        <w:rPr>
          <w:bCs/>
          <w:color w:val="000000" w:themeColor="text1"/>
          <w:sz w:val="16"/>
          <w:szCs w:val="16"/>
        </w:rPr>
        <w:t xml:space="preserve">о июля 1914 г. </w:t>
      </w:r>
      <w:r w:rsidRPr="00D45A46">
        <w:rPr>
          <w:bCs/>
          <w:color w:val="000000" w:themeColor="text1"/>
          <w:sz w:val="16"/>
          <w:szCs w:val="16"/>
        </w:rPr>
        <w:t>Акционерное общество "Дукс" располагалось в Москве в Ям</w:t>
      </w:r>
      <w:r w:rsidRPr="00D45A46">
        <w:rPr>
          <w:bCs/>
          <w:color w:val="000000" w:themeColor="text1"/>
          <w:sz w:val="16"/>
          <w:szCs w:val="16"/>
        </w:rPr>
        <w:softHyphen/>
        <w:t xml:space="preserve">ской слободе и </w:t>
      </w:r>
      <w:r w:rsidR="00B67D7C" w:rsidRPr="00D45A46">
        <w:rPr>
          <w:bCs/>
          <w:color w:val="000000" w:themeColor="text1"/>
          <w:sz w:val="16"/>
          <w:szCs w:val="16"/>
        </w:rPr>
        <w:t>строило самолеты "Фарман" МФ.7 и "Ньюпор" тип 4, ме</w:t>
      </w:r>
      <w:r w:rsidR="00B67D7C" w:rsidRPr="00D45A46">
        <w:rPr>
          <w:bCs/>
          <w:color w:val="000000" w:themeColor="text1"/>
          <w:sz w:val="16"/>
          <w:szCs w:val="16"/>
        </w:rPr>
        <w:softHyphen/>
        <w:t>сячный выпуск которых доходил до 12 единиц благодаря хорошо оснащенным механическо</w:t>
      </w:r>
      <w:r w:rsidR="00B67D7C" w:rsidRPr="00D45A46">
        <w:rPr>
          <w:bCs/>
          <w:color w:val="000000" w:themeColor="text1"/>
          <w:sz w:val="16"/>
          <w:szCs w:val="16"/>
        </w:rPr>
        <w:softHyphen/>
        <w:t>му и сборочному цехам и мастерской. После начала боевых действий производственные мощности получили существенное развитие и в результате успешной деятельности "Дукса" "Фарманы", "Мораны", "Ньюпоры", "Спады" и "Вуазены" многих моделей, собранные в Рос</w:t>
      </w:r>
      <w:r w:rsidR="00B67D7C" w:rsidRPr="00D45A46">
        <w:rPr>
          <w:bCs/>
          <w:color w:val="000000" w:themeColor="text1"/>
          <w:sz w:val="16"/>
          <w:szCs w:val="16"/>
        </w:rPr>
        <w:softHyphen/>
        <w:t>сии, поступали в армейские авиационные отряды. Ю.А. Брежневу удалось организовать весьма отлаженный рабочий процесс, направленный на воспроизводство иностранных типов, но развивавший и собственные технологии. Доставленный из-за границы образцовый аэроп</w:t>
      </w:r>
      <w:r w:rsidR="00B67D7C" w:rsidRPr="00D45A46">
        <w:rPr>
          <w:bCs/>
          <w:color w:val="000000" w:themeColor="text1"/>
          <w:sz w:val="16"/>
          <w:szCs w:val="16"/>
        </w:rPr>
        <w:softHyphen/>
        <w:t>лан разбирался на заводе на все составные части, с которых снимались необходимые раз</w:t>
      </w:r>
      <w:r w:rsidR="00B67D7C" w:rsidRPr="00D45A46">
        <w:rPr>
          <w:bCs/>
          <w:color w:val="000000" w:themeColor="text1"/>
          <w:sz w:val="16"/>
          <w:szCs w:val="16"/>
        </w:rPr>
        <w:softHyphen/>
        <w:t>меры и делались рабочие чертежи. Затем при сборке новых аппаратов широко применялись ацетиленовая сварка и пайка медью и серебряным припоем. На фирме освоили изготовле</w:t>
      </w:r>
      <w:r w:rsidR="00B67D7C" w:rsidRPr="00D45A46">
        <w:rPr>
          <w:bCs/>
          <w:color w:val="000000" w:themeColor="text1"/>
          <w:sz w:val="16"/>
          <w:szCs w:val="16"/>
        </w:rPr>
        <w:softHyphen/>
        <w:t>ние цельнотянутых металлических труб специальных профилей — для лонжеронов крыльев и стоек крыльев и шасси. Трубы являлись продукцией прокатного цеха, а для обработки древесины были учреждены ее всесторонние испытания, построены сушильные камеры и применены новые способы клейки. На "Дуксе" также наладили выпуск самолетных колес различных моделей, а введение в действие всех этих процессов потребовало возведения но</w:t>
      </w:r>
      <w:r w:rsidR="00B67D7C" w:rsidRPr="00D45A46">
        <w:rPr>
          <w:bCs/>
          <w:color w:val="000000" w:themeColor="text1"/>
          <w:sz w:val="16"/>
          <w:szCs w:val="16"/>
        </w:rPr>
        <w:softHyphen/>
        <w:t>вых деревообделочного, столярного, трубоволочильного и сборочного цехов и модернизации инструментального, механического, литейного и медницкого отделений. В 1916 и 1917 г.г. месячный выпуск аэропланов вырос до 38 и 45 единиц соответственно и, более того, руко</w:t>
      </w:r>
      <w:r w:rsidR="00B67D7C" w:rsidRPr="00D45A46">
        <w:rPr>
          <w:bCs/>
          <w:color w:val="000000" w:themeColor="text1"/>
          <w:sz w:val="16"/>
          <w:szCs w:val="16"/>
        </w:rPr>
        <w:softHyphen/>
        <w:t>водство компании прилагало усилия к разработке собственных типов авиадвигателей, но не достигло в этом направлении никакого прогресса. Несмотря на все положительные стороны развития дела, продукция фирмы зачастую не отличалась высоким качеством, которое едва улучшалось даже под давлением наблюдающих офицеров, т.е. военной приемки. После из</w:t>
      </w:r>
      <w:r w:rsidR="00B67D7C" w:rsidRPr="00D45A46">
        <w:rPr>
          <w:bCs/>
          <w:color w:val="000000" w:themeColor="text1"/>
          <w:sz w:val="16"/>
          <w:szCs w:val="16"/>
        </w:rPr>
        <w:softHyphen/>
        <w:t>вестных событий конца 1917 и начала 1918 г.г. и последовавшей национализации "Дукс" превратился, в ГАЗ №1, а затем Завод №1, став одним из ведущих предприятий советской государственной авиаиндустрии (2843).</w:t>
      </w:r>
    </w:p>
    <w:p w14:paraId="3E8EB639" w14:textId="7AA1A809" w:rsidR="00B67D7C" w:rsidRPr="00D45A46" w:rsidRDefault="00B67D7C" w:rsidP="00D45A46">
      <w:pPr>
        <w:shd w:val="clear" w:color="auto" w:fill="FFFFFF"/>
        <w:jc w:val="both"/>
        <w:rPr>
          <w:bCs/>
          <w:color w:val="000000" w:themeColor="text1"/>
          <w:sz w:val="16"/>
          <w:szCs w:val="16"/>
        </w:rPr>
      </w:pPr>
    </w:p>
    <w:p w14:paraId="46B87619" w14:textId="77777777" w:rsidR="00311F0F" w:rsidRPr="00D45A46" w:rsidRDefault="00311F0F" w:rsidP="00D45A46">
      <w:pPr>
        <w:jc w:val="both"/>
        <w:rPr>
          <w:bCs/>
          <w:color w:val="0070C0"/>
          <w:sz w:val="16"/>
          <w:szCs w:val="16"/>
        </w:rPr>
      </w:pPr>
      <w:r w:rsidRPr="00D45A46">
        <w:rPr>
          <w:bCs/>
          <w:color w:val="0070C0"/>
          <w:sz w:val="16"/>
          <w:szCs w:val="16"/>
          <w:lang w:bidi="ru-RU"/>
        </w:rPr>
        <w:t>С июля 1914 г. Акционерное общество воздухоплава</w:t>
      </w:r>
      <w:r w:rsidRPr="00D45A46">
        <w:rPr>
          <w:bCs/>
          <w:color w:val="0070C0"/>
          <w:sz w:val="16"/>
          <w:szCs w:val="16"/>
          <w:lang w:bidi="ru-RU"/>
        </w:rPr>
        <w:softHyphen/>
        <w:t>ния «В.А.Лебедев» начало выпуск бипланов «Вуазен», а в конце года летающих лодок ФБА. Средняя производи</w:t>
      </w:r>
      <w:r w:rsidRPr="00D45A46">
        <w:rPr>
          <w:bCs/>
          <w:color w:val="0070C0"/>
          <w:sz w:val="16"/>
          <w:szCs w:val="16"/>
          <w:lang w:bidi="ru-RU"/>
        </w:rPr>
        <w:softHyphen/>
        <w:t>тельность в 1914 г. составляла 6 самоле</w:t>
      </w:r>
      <w:r w:rsidRPr="00D45A46">
        <w:rPr>
          <w:bCs/>
          <w:color w:val="0070C0"/>
          <w:sz w:val="16"/>
          <w:szCs w:val="16"/>
          <w:lang w:bidi="ru-RU"/>
        </w:rPr>
        <w:softHyphen/>
        <w:t>тов в месяц, через год с небольшим еже</w:t>
      </w:r>
      <w:r w:rsidRPr="00D45A46">
        <w:rPr>
          <w:bCs/>
          <w:color w:val="0070C0"/>
          <w:sz w:val="16"/>
          <w:szCs w:val="16"/>
          <w:lang w:bidi="ru-RU"/>
        </w:rPr>
        <w:softHyphen/>
        <w:t>месячное производство удалось довести до 30 экземпляров.</w:t>
      </w:r>
    </w:p>
    <w:p w14:paraId="2D9777F9" w14:textId="77777777" w:rsidR="00311F0F" w:rsidRPr="00D45A46" w:rsidRDefault="00311F0F" w:rsidP="00D45A46">
      <w:pPr>
        <w:jc w:val="both"/>
        <w:rPr>
          <w:bCs/>
          <w:color w:val="0070C0"/>
          <w:sz w:val="16"/>
          <w:szCs w:val="16"/>
        </w:rPr>
      </w:pPr>
      <w:r w:rsidRPr="00D45A46">
        <w:rPr>
          <w:bCs/>
          <w:color w:val="0070C0"/>
          <w:sz w:val="16"/>
          <w:szCs w:val="16"/>
          <w:lang w:bidi="ru-RU"/>
        </w:rPr>
        <w:t>Средства, вырученные от сдачи продук</w:t>
      </w:r>
      <w:r w:rsidRPr="00D45A46">
        <w:rPr>
          <w:bCs/>
          <w:color w:val="0070C0"/>
          <w:sz w:val="16"/>
          <w:szCs w:val="16"/>
          <w:lang w:bidi="ru-RU"/>
        </w:rPr>
        <w:softHyphen/>
        <w:t>ции военному ведомству, шли в первую очередь на развитие производства и за</w:t>
      </w:r>
      <w:r w:rsidRPr="00D45A46">
        <w:rPr>
          <w:bCs/>
          <w:color w:val="0070C0"/>
          <w:sz w:val="16"/>
          <w:szCs w:val="16"/>
          <w:lang w:bidi="ru-RU"/>
        </w:rPr>
        <w:softHyphen/>
        <w:t>купку технического оборудования. В 1916 г. Акционерное общество Лебедева распо</w:t>
      </w:r>
      <w:r w:rsidRPr="00D45A46">
        <w:rPr>
          <w:bCs/>
          <w:color w:val="0070C0"/>
          <w:sz w:val="16"/>
          <w:szCs w:val="16"/>
          <w:lang w:bidi="ru-RU"/>
        </w:rPr>
        <w:softHyphen/>
        <w:t>лагало всем необходимым для проведения опытных работ и серийного воспроизвод</w:t>
      </w:r>
      <w:r w:rsidRPr="00D45A46">
        <w:rPr>
          <w:bCs/>
          <w:color w:val="0070C0"/>
          <w:sz w:val="16"/>
          <w:szCs w:val="16"/>
          <w:lang w:bidi="ru-RU"/>
        </w:rPr>
        <w:softHyphen/>
        <w:t>ства аэропланов (23374).</w:t>
      </w:r>
    </w:p>
    <w:p w14:paraId="26E24B99" w14:textId="77777777" w:rsidR="00311F0F" w:rsidRPr="00D45A46" w:rsidRDefault="00311F0F" w:rsidP="00D45A46">
      <w:pPr>
        <w:jc w:val="both"/>
        <w:rPr>
          <w:bCs/>
          <w:color w:val="0070C0"/>
          <w:sz w:val="16"/>
          <w:szCs w:val="16"/>
        </w:rPr>
      </w:pPr>
    </w:p>
    <w:p w14:paraId="527AF2A4" w14:textId="77777777" w:rsidR="00311F0F" w:rsidRPr="00D45A46" w:rsidRDefault="00311F0F" w:rsidP="00D45A46">
      <w:pPr>
        <w:jc w:val="both"/>
        <w:rPr>
          <w:bCs/>
          <w:color w:val="0070C0"/>
          <w:sz w:val="16"/>
          <w:szCs w:val="16"/>
        </w:rPr>
      </w:pPr>
      <w:r w:rsidRPr="00D45A46">
        <w:rPr>
          <w:bCs/>
          <w:color w:val="0070C0"/>
          <w:sz w:val="16"/>
          <w:szCs w:val="16"/>
        </w:rPr>
        <w:t>С июля 1914 по 1918 год главным конструктором Лебедева был Леопольд Михайлович Шкульник (бывший в немецком АГО).</w:t>
      </w:r>
    </w:p>
    <w:p w14:paraId="51BB510C" w14:textId="77777777" w:rsidR="00311F0F" w:rsidRPr="00D45A46" w:rsidRDefault="00311F0F" w:rsidP="00D45A46">
      <w:pPr>
        <w:jc w:val="both"/>
        <w:rPr>
          <w:bCs/>
          <w:color w:val="0070C0"/>
          <w:sz w:val="16"/>
          <w:szCs w:val="16"/>
        </w:rPr>
      </w:pPr>
      <w:r w:rsidRPr="00D45A46">
        <w:rPr>
          <w:bCs/>
          <w:color w:val="0070C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1A21208A" w14:textId="77777777" w:rsidR="00311F0F" w:rsidRPr="00D45A46" w:rsidRDefault="00311F0F" w:rsidP="00D45A46">
      <w:pPr>
        <w:jc w:val="both"/>
        <w:rPr>
          <w:bCs/>
          <w:color w:val="0070C0"/>
          <w:sz w:val="16"/>
          <w:szCs w:val="16"/>
        </w:rPr>
      </w:pPr>
      <w:r w:rsidRPr="00D45A46">
        <w:rPr>
          <w:bCs/>
          <w:color w:val="0070C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03EA062F" w14:textId="77777777" w:rsidR="00311F0F" w:rsidRPr="00D45A46" w:rsidRDefault="00311F0F" w:rsidP="00D45A46">
      <w:pPr>
        <w:jc w:val="both"/>
        <w:rPr>
          <w:bCs/>
          <w:color w:val="0070C0"/>
          <w:sz w:val="16"/>
          <w:szCs w:val="16"/>
        </w:rPr>
      </w:pPr>
      <w:r w:rsidRPr="00D45A46">
        <w:rPr>
          <w:bCs/>
          <w:color w:val="0070C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43FBE774" w14:textId="77777777" w:rsidR="00311F0F" w:rsidRPr="00D45A46" w:rsidRDefault="00311F0F" w:rsidP="00D45A46">
      <w:pPr>
        <w:jc w:val="both"/>
        <w:rPr>
          <w:bCs/>
          <w:color w:val="0070C0"/>
          <w:sz w:val="16"/>
          <w:szCs w:val="16"/>
        </w:rPr>
      </w:pPr>
      <w:r w:rsidRPr="00D45A46">
        <w:rPr>
          <w:bCs/>
          <w:color w:val="0070C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31EB37B1" w14:textId="77777777" w:rsidR="00311F0F" w:rsidRPr="00D45A46" w:rsidRDefault="00311F0F" w:rsidP="00D45A46">
      <w:pPr>
        <w:jc w:val="both"/>
        <w:rPr>
          <w:bCs/>
          <w:color w:val="0070C0"/>
          <w:sz w:val="16"/>
          <w:szCs w:val="16"/>
        </w:rPr>
      </w:pPr>
      <w:r w:rsidRPr="00D45A46">
        <w:rPr>
          <w:bCs/>
          <w:color w:val="0070C0"/>
          <w:sz w:val="16"/>
          <w:szCs w:val="16"/>
        </w:rPr>
        <w:t>Вскоре за ним последовал Лебедь-8, копия двухместного немецкого LVG BI. В 1916 году были начаты работы над Лебедем-10 и</w:t>
      </w:r>
    </w:p>
    <w:p w14:paraId="27C44004" w14:textId="77777777" w:rsidR="00311F0F" w:rsidRPr="00D45A46" w:rsidRDefault="00311F0F" w:rsidP="00D45A46">
      <w:pPr>
        <w:jc w:val="both"/>
        <w:rPr>
          <w:bCs/>
          <w:color w:val="0070C0"/>
          <w:sz w:val="16"/>
          <w:szCs w:val="16"/>
        </w:rPr>
      </w:pPr>
      <w:r w:rsidRPr="00D45A46">
        <w:rPr>
          <w:bCs/>
          <w:color w:val="0070C0"/>
          <w:sz w:val="16"/>
          <w:szCs w:val="16"/>
        </w:rPr>
        <w:t>Лебедя 11 (оба оригинального дизайна). Всего было построено всего несколько экземпляров каждого типа. Это привело к Лебедю 12.</w:t>
      </w:r>
    </w:p>
    <w:p w14:paraId="2ED8B491" w14:textId="77777777" w:rsidR="00311F0F" w:rsidRPr="00D45A46" w:rsidRDefault="00311F0F" w:rsidP="00D45A46">
      <w:pPr>
        <w:jc w:val="both"/>
        <w:rPr>
          <w:bCs/>
          <w:color w:val="0070C0"/>
          <w:sz w:val="16"/>
          <w:szCs w:val="16"/>
        </w:rPr>
      </w:pPr>
      <w:r w:rsidRPr="00D45A46">
        <w:rPr>
          <w:bCs/>
          <w:color w:val="0070C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4A93F3B8" w14:textId="77777777" w:rsidR="00311F0F" w:rsidRPr="00D45A46" w:rsidRDefault="00311F0F" w:rsidP="00D45A46">
      <w:pPr>
        <w:jc w:val="both"/>
        <w:rPr>
          <w:bCs/>
          <w:color w:val="0070C0"/>
          <w:sz w:val="16"/>
          <w:szCs w:val="16"/>
        </w:rPr>
      </w:pPr>
      <w:r w:rsidRPr="00D45A46">
        <w:rPr>
          <w:bCs/>
          <w:color w:val="0070C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28F9B9E7" w14:textId="77777777" w:rsidR="00311F0F" w:rsidRPr="00D45A46" w:rsidRDefault="00311F0F" w:rsidP="00D45A46">
      <w:pPr>
        <w:jc w:val="both"/>
        <w:rPr>
          <w:bCs/>
          <w:color w:val="0070C0"/>
          <w:sz w:val="16"/>
          <w:szCs w:val="16"/>
        </w:rPr>
      </w:pPr>
      <w:r w:rsidRPr="00D45A46">
        <w:rPr>
          <w:bCs/>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0F5DA784" w14:textId="77777777" w:rsidR="00311F0F" w:rsidRPr="00D45A46" w:rsidRDefault="00311F0F" w:rsidP="00D45A46">
      <w:pPr>
        <w:jc w:val="both"/>
        <w:rPr>
          <w:bCs/>
          <w:color w:val="0070C0"/>
          <w:sz w:val="16"/>
          <w:szCs w:val="16"/>
        </w:rPr>
      </w:pPr>
      <w:r w:rsidRPr="00D45A46">
        <w:rPr>
          <w:bCs/>
          <w:color w:val="0070C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16F02934" w14:textId="77777777" w:rsidR="00311F0F" w:rsidRPr="00D45A46" w:rsidRDefault="00311F0F" w:rsidP="00D45A46">
      <w:pPr>
        <w:jc w:val="both"/>
        <w:rPr>
          <w:bCs/>
          <w:color w:val="0070C0"/>
          <w:sz w:val="16"/>
          <w:szCs w:val="16"/>
        </w:rPr>
      </w:pPr>
      <w:r w:rsidRPr="00D45A46">
        <w:rPr>
          <w:bCs/>
          <w:color w:val="0070C0"/>
          <w:sz w:val="16"/>
          <w:szCs w:val="16"/>
        </w:rPr>
        <w:lastRenderedPageBreak/>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166976DA" w14:textId="77777777" w:rsidR="00311F0F" w:rsidRPr="00D45A46" w:rsidRDefault="00311F0F" w:rsidP="00D45A46">
      <w:pPr>
        <w:jc w:val="both"/>
        <w:rPr>
          <w:bCs/>
          <w:color w:val="0070C0"/>
          <w:sz w:val="16"/>
          <w:szCs w:val="16"/>
        </w:rPr>
      </w:pPr>
      <w:r w:rsidRPr="00D45A46">
        <w:rPr>
          <w:bCs/>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67013D32" w14:textId="77777777" w:rsidR="00311F0F" w:rsidRPr="00D45A46" w:rsidRDefault="00311F0F" w:rsidP="00D45A46">
      <w:pPr>
        <w:jc w:val="both"/>
        <w:rPr>
          <w:bCs/>
          <w:color w:val="0070C0"/>
          <w:sz w:val="16"/>
          <w:szCs w:val="16"/>
        </w:rPr>
      </w:pPr>
      <w:r w:rsidRPr="00D45A46">
        <w:rPr>
          <w:bCs/>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5958340" w14:textId="77777777" w:rsidR="00311F0F" w:rsidRPr="00D45A46" w:rsidRDefault="00311F0F" w:rsidP="00D45A46">
      <w:pPr>
        <w:jc w:val="both"/>
        <w:rPr>
          <w:bCs/>
          <w:color w:val="0070C0"/>
          <w:sz w:val="16"/>
          <w:szCs w:val="16"/>
        </w:rPr>
      </w:pPr>
      <w:r w:rsidRPr="00D45A46">
        <w:rPr>
          <w:bCs/>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43D91128" w14:textId="77777777" w:rsidR="00311F0F" w:rsidRPr="00D45A46" w:rsidRDefault="00311F0F" w:rsidP="00D45A46">
      <w:pPr>
        <w:jc w:val="both"/>
        <w:rPr>
          <w:bCs/>
          <w:color w:val="0070C0"/>
          <w:sz w:val="16"/>
          <w:szCs w:val="16"/>
        </w:rPr>
      </w:pPr>
      <w:r w:rsidRPr="00D45A46">
        <w:rPr>
          <w:bCs/>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7973FC60" w14:textId="77777777" w:rsidR="00311F0F" w:rsidRPr="00D45A46" w:rsidRDefault="00311F0F" w:rsidP="00D45A46">
      <w:pPr>
        <w:jc w:val="both"/>
        <w:rPr>
          <w:bCs/>
          <w:color w:val="0070C0"/>
          <w:sz w:val="16"/>
          <w:szCs w:val="16"/>
        </w:rPr>
      </w:pPr>
      <w:r w:rsidRPr="00D45A46">
        <w:rPr>
          <w:bCs/>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71A5EEB3" w14:textId="77777777" w:rsidR="00311F0F" w:rsidRPr="00D45A46" w:rsidRDefault="00311F0F" w:rsidP="00D45A46">
      <w:pPr>
        <w:jc w:val="both"/>
        <w:rPr>
          <w:bCs/>
          <w:color w:val="0070C0"/>
          <w:sz w:val="16"/>
          <w:szCs w:val="16"/>
        </w:rPr>
      </w:pPr>
      <w:r w:rsidRPr="00D45A46">
        <w:rPr>
          <w:bCs/>
          <w:color w:val="0070C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05C344BD" w14:textId="77777777" w:rsidR="00311F0F" w:rsidRPr="00D45A46" w:rsidRDefault="00311F0F" w:rsidP="00D45A46">
      <w:pPr>
        <w:jc w:val="both"/>
        <w:rPr>
          <w:bCs/>
          <w:color w:val="0070C0"/>
          <w:sz w:val="16"/>
          <w:szCs w:val="16"/>
        </w:rPr>
      </w:pPr>
      <w:r w:rsidRPr="00D45A46">
        <w:rPr>
          <w:bCs/>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2F30B5F1" w14:textId="77777777" w:rsidR="00311F0F" w:rsidRPr="00D45A46" w:rsidRDefault="00311F0F" w:rsidP="00D45A46">
      <w:pPr>
        <w:jc w:val="both"/>
        <w:rPr>
          <w:bCs/>
          <w:color w:val="0070C0"/>
          <w:sz w:val="16"/>
          <w:szCs w:val="16"/>
        </w:rPr>
      </w:pPr>
      <w:r w:rsidRPr="00D45A46">
        <w:rPr>
          <w:bCs/>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7AC0A9A0" w14:textId="77777777" w:rsidR="00311F0F" w:rsidRPr="00D45A46" w:rsidRDefault="00311F0F" w:rsidP="00D45A46">
      <w:pPr>
        <w:jc w:val="both"/>
        <w:rPr>
          <w:bCs/>
          <w:color w:val="0070C0"/>
          <w:sz w:val="16"/>
          <w:szCs w:val="16"/>
        </w:rPr>
      </w:pPr>
      <w:r w:rsidRPr="00D45A46">
        <w:rPr>
          <w:bCs/>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4C385F7A" w14:textId="77777777" w:rsidR="00311F0F" w:rsidRPr="00D45A46" w:rsidRDefault="00311F0F" w:rsidP="00D45A46">
      <w:pPr>
        <w:jc w:val="both"/>
        <w:rPr>
          <w:bCs/>
          <w:color w:val="0070C0"/>
          <w:sz w:val="16"/>
          <w:szCs w:val="16"/>
        </w:rPr>
      </w:pPr>
      <w:r w:rsidRPr="00D45A46">
        <w:rPr>
          <w:bCs/>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29B3AB01" w14:textId="77777777" w:rsidR="00311F0F" w:rsidRPr="00D45A46" w:rsidRDefault="00311F0F" w:rsidP="00D45A46">
      <w:pPr>
        <w:jc w:val="both"/>
        <w:rPr>
          <w:bCs/>
          <w:color w:val="0070C0"/>
          <w:sz w:val="16"/>
          <w:szCs w:val="16"/>
        </w:rPr>
      </w:pPr>
      <w:r w:rsidRPr="00D45A46">
        <w:rPr>
          <w:bCs/>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6CB41D7A" w14:textId="77777777" w:rsidR="00311F0F" w:rsidRPr="00D45A46" w:rsidRDefault="00311F0F" w:rsidP="00D45A46">
      <w:pPr>
        <w:jc w:val="both"/>
        <w:rPr>
          <w:bCs/>
          <w:color w:val="0070C0"/>
          <w:sz w:val="16"/>
          <w:szCs w:val="16"/>
        </w:rPr>
      </w:pPr>
      <w:r w:rsidRPr="00D45A46">
        <w:rPr>
          <w:bCs/>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4DBC289" w14:textId="77777777" w:rsidR="00311F0F" w:rsidRPr="00D45A46" w:rsidRDefault="00311F0F" w:rsidP="00D45A46">
      <w:pPr>
        <w:jc w:val="both"/>
        <w:rPr>
          <w:bCs/>
          <w:color w:val="0070C0"/>
          <w:sz w:val="16"/>
          <w:szCs w:val="16"/>
        </w:rPr>
      </w:pPr>
    </w:p>
    <w:p w14:paraId="0DC2ED4C" w14:textId="77777777" w:rsidR="00311F0F" w:rsidRPr="00D45A46" w:rsidRDefault="00311F0F" w:rsidP="00D45A46">
      <w:pPr>
        <w:jc w:val="both"/>
        <w:rPr>
          <w:bCs/>
          <w:color w:val="0070C0"/>
          <w:sz w:val="16"/>
          <w:szCs w:val="16"/>
        </w:rPr>
      </w:pPr>
      <w:r w:rsidRPr="00D45A46">
        <w:rPr>
          <w:bCs/>
          <w:color w:val="0070C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150 000 руб. Сикорский предвидел заказ и уже начал производственные планы.</w:t>
      </w:r>
    </w:p>
    <w:p w14:paraId="0A1622D4" w14:textId="77777777" w:rsidR="00311F0F" w:rsidRPr="00D45A46" w:rsidRDefault="00311F0F" w:rsidP="00D45A46">
      <w:pPr>
        <w:jc w:val="both"/>
        <w:rPr>
          <w:bCs/>
          <w:color w:val="0070C0"/>
          <w:sz w:val="16"/>
          <w:szCs w:val="16"/>
        </w:rPr>
      </w:pPr>
      <w:r w:rsidRPr="00D45A46">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0E42C48F" w14:textId="77777777" w:rsidR="00311F0F" w:rsidRPr="00D45A46" w:rsidRDefault="00311F0F" w:rsidP="00D45A46">
      <w:pPr>
        <w:jc w:val="both"/>
        <w:rPr>
          <w:bCs/>
          <w:color w:val="0070C0"/>
          <w:sz w:val="16"/>
          <w:szCs w:val="16"/>
        </w:rPr>
      </w:pPr>
      <w:r w:rsidRPr="00D45A46">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327B5580" w14:textId="77777777" w:rsidR="00311F0F" w:rsidRPr="00D45A46" w:rsidRDefault="00311F0F" w:rsidP="00D45A46">
      <w:pPr>
        <w:jc w:val="both"/>
        <w:rPr>
          <w:bCs/>
          <w:color w:val="0070C0"/>
          <w:sz w:val="16"/>
          <w:szCs w:val="16"/>
        </w:rPr>
      </w:pPr>
      <w:r w:rsidRPr="00D45A46">
        <w:rPr>
          <w:bCs/>
          <w:color w:val="0070C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408BE824" w14:textId="77777777" w:rsidR="00311F0F" w:rsidRPr="00D45A46" w:rsidRDefault="00311F0F" w:rsidP="00D45A46">
      <w:pPr>
        <w:jc w:val="both"/>
        <w:rPr>
          <w:bCs/>
          <w:color w:val="0070C0"/>
          <w:sz w:val="16"/>
          <w:szCs w:val="16"/>
        </w:rPr>
      </w:pPr>
      <w:r w:rsidRPr="00D45A46">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2558259" w14:textId="77777777" w:rsidR="00311F0F" w:rsidRPr="00D45A46" w:rsidRDefault="00311F0F" w:rsidP="00D45A46">
      <w:pPr>
        <w:jc w:val="both"/>
        <w:rPr>
          <w:bCs/>
          <w:color w:val="0070C0"/>
          <w:sz w:val="16"/>
          <w:szCs w:val="16"/>
        </w:rPr>
      </w:pPr>
      <w:r w:rsidRPr="00D45A46">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35765EEF" w14:textId="77777777" w:rsidR="00311F0F" w:rsidRPr="00D45A46" w:rsidRDefault="00311F0F" w:rsidP="00D45A46">
      <w:pPr>
        <w:jc w:val="both"/>
        <w:rPr>
          <w:bCs/>
          <w:color w:val="0070C0"/>
          <w:sz w:val="16"/>
          <w:szCs w:val="16"/>
        </w:rPr>
      </w:pPr>
      <w:r w:rsidRPr="00D45A46">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1924BF0F" w14:textId="77777777" w:rsidR="00311F0F" w:rsidRPr="00D45A46" w:rsidRDefault="00311F0F" w:rsidP="00D45A46">
      <w:pPr>
        <w:jc w:val="both"/>
        <w:rPr>
          <w:bCs/>
          <w:color w:val="0070C0"/>
          <w:sz w:val="16"/>
          <w:szCs w:val="16"/>
        </w:rPr>
      </w:pPr>
    </w:p>
    <w:p w14:paraId="28D062A0" w14:textId="77777777" w:rsidR="00394E74" w:rsidRPr="00D45A46" w:rsidRDefault="00394E74" w:rsidP="00D45A46">
      <w:pPr>
        <w:jc w:val="both"/>
        <w:rPr>
          <w:bCs/>
          <w:color w:val="000000" w:themeColor="text1"/>
          <w:sz w:val="16"/>
          <w:szCs w:val="16"/>
        </w:rPr>
      </w:pPr>
      <w:r w:rsidRPr="00D45A46">
        <w:rPr>
          <w:bCs/>
          <w:color w:val="000000" w:themeColor="text1"/>
          <w:sz w:val="16"/>
          <w:szCs w:val="16"/>
        </w:rPr>
        <w:t>В 1914 г. себестоимость производства одномоторного самолета на одном из русских авиазаводов составляла около 4000 рублей. Столько же стоил двигатель к нему. Прибыль завода с каждой проданной машины составляла 15% – поэтому, скажем, «Фарман-VII» с мотором при себестоимости 7760 рублей продавался за 9125 рублей.</w:t>
      </w:r>
    </w:p>
    <w:p w14:paraId="5D646246" w14:textId="77777777" w:rsidR="00394E74" w:rsidRPr="00D45A46" w:rsidRDefault="00394E74" w:rsidP="00D45A46">
      <w:pPr>
        <w:jc w:val="both"/>
        <w:rPr>
          <w:bCs/>
          <w:color w:val="000000" w:themeColor="text1"/>
          <w:sz w:val="16"/>
          <w:szCs w:val="16"/>
        </w:rPr>
      </w:pPr>
      <w:r w:rsidRPr="00D45A46">
        <w:rPr>
          <w:bCs/>
          <w:color w:val="000000" w:themeColor="text1"/>
          <w:sz w:val="16"/>
          <w:szCs w:val="16"/>
        </w:rPr>
        <w:t>«Муромцы» были куда сложнее по конструкции и, естественно, дороже. Их себестоимость оценивалась в 27–28 тысяч рублей. При этом за каждый заказанный после начала войны «корабль» казна платила заводу 150 тысяч рублей! И это только за планер – моторы оплачивались отдельно! Прибыль, полученную с каждого «Муромца», подсчитать довольно легко…</w:t>
      </w:r>
    </w:p>
    <w:p w14:paraId="6F1B0293" w14:textId="77777777" w:rsidR="00394E74" w:rsidRPr="00D45A46" w:rsidRDefault="00394E74" w:rsidP="00D45A46">
      <w:pPr>
        <w:jc w:val="both"/>
        <w:rPr>
          <w:bCs/>
          <w:color w:val="000000" w:themeColor="text1"/>
          <w:sz w:val="16"/>
          <w:szCs w:val="16"/>
        </w:rPr>
      </w:pPr>
      <w:r w:rsidRPr="00D45A46">
        <w:rPr>
          <w:bCs/>
          <w:color w:val="000000" w:themeColor="text1"/>
          <w:sz w:val="16"/>
          <w:szCs w:val="16"/>
        </w:rPr>
        <w:t>Что ж, директор Русско-Балтийского завода Шидловский действительно хорошо заботился о прибылях его акционеров. Однако он никак не мог согласиться с тем, что ради наживы завод продает армии негодное оружие. По мнению Шидловского, летчики просто не умели как надо применять оказавшиеся в их распоряжении самолеты – и оттого жаловались на них. По его предложению отдельные отряды, имевшие на вооружении «Муромцев», были расформированы, а их самолеты переданы в создаваемую «Эскадру воздушных кораблей». Во главе ее встал… сам Шидловский, получивший генеральское звание. К эскадре в качестве технического советника был прикомандирован и сам Сикорский.</w:t>
      </w:r>
    </w:p>
    <w:p w14:paraId="7A3EB7DC" w14:textId="77777777" w:rsidR="00394E74" w:rsidRPr="00D45A46" w:rsidRDefault="00394E74" w:rsidP="00D45A46">
      <w:pPr>
        <w:jc w:val="both"/>
        <w:rPr>
          <w:bCs/>
          <w:color w:val="000000" w:themeColor="text1"/>
          <w:sz w:val="16"/>
          <w:szCs w:val="16"/>
        </w:rPr>
      </w:pPr>
      <w:r w:rsidRPr="00D45A46">
        <w:rPr>
          <w:bCs/>
          <w:color w:val="000000" w:themeColor="text1"/>
          <w:sz w:val="16"/>
          <w:szCs w:val="16"/>
        </w:rPr>
        <w:t>Когда руководить полетами «Муромцев» стали знающие специалисты, выяснилось, что самолет может забраться и на высоту свыше 2500 м. Это делало его неуязвимым от огня с земли. Именно тогда и произошла та самая встреча пилотируемого капитаном Горшковым «Ильи Муромца» с «Мораном» Варшавского авиаотряда. Вскоре и в этом авиаотряде, и во всей русской армии узнали, что четырехмоторный самолет Сикорского представляет собой грозное оружие. С различных фронтов стали поступать просьбы о направлении к ним «Муромцев», а Русско-Балтийский завод не успевал справляться с новыми заказами на изготовление гигантов.</w:t>
      </w:r>
    </w:p>
    <w:p w14:paraId="532079DE" w14:textId="77777777" w:rsidR="00394E74" w:rsidRPr="00D45A46" w:rsidRDefault="00394E74" w:rsidP="00D45A46">
      <w:pPr>
        <w:jc w:val="both"/>
        <w:rPr>
          <w:bCs/>
          <w:color w:val="000000" w:themeColor="text1"/>
          <w:sz w:val="16"/>
          <w:szCs w:val="16"/>
        </w:rPr>
      </w:pPr>
      <w:r w:rsidRPr="00D45A46">
        <w:rPr>
          <w:bCs/>
          <w:color w:val="000000" w:themeColor="text1"/>
          <w:sz w:val="16"/>
          <w:szCs w:val="16"/>
        </w:rPr>
        <w:t>Многочасовые разведки с фотосъемкой позиций и глубоких тылов вражеских войск – задание, которое не мог выполнить ни один другой самолет того времени. А бомбардировка? «Муромец» мог поднимать в воздух даже огромные по тем временам 25-пудовые (410 кг) бомбы. Специальные прицелы позволяли вести достаточно эффективное бомбометание, а в застекленной кабине штурман-бомбардир мог легко пользоваться баллистическими таблицами. Самолет имел и оборонительное пулеметное вооружение – включая огневую точку хвостового стрелка. С какой бы стороны ни подлетал истребитель противника, его встречал огонь – в области создания «круговой обороны» Сикорский тоже оказался пионером (23618).</w:t>
      </w:r>
    </w:p>
    <w:p w14:paraId="1FF018BC" w14:textId="77777777" w:rsidR="00394E74" w:rsidRPr="00D45A46" w:rsidRDefault="00394E74" w:rsidP="00D45A46">
      <w:pPr>
        <w:jc w:val="both"/>
        <w:rPr>
          <w:bCs/>
          <w:color w:val="000000" w:themeColor="text1"/>
          <w:sz w:val="16"/>
          <w:szCs w:val="16"/>
        </w:rPr>
      </w:pPr>
    </w:p>
    <w:p w14:paraId="26B847D9" w14:textId="6BD0EE11" w:rsidR="007B1C45" w:rsidRPr="00D45A46" w:rsidRDefault="007B1C45" w:rsidP="00D45A46">
      <w:pPr>
        <w:shd w:val="clear" w:color="auto" w:fill="FFFFFF"/>
        <w:jc w:val="both"/>
        <w:rPr>
          <w:bCs/>
          <w:i/>
          <w:iCs/>
          <w:color w:val="000000" w:themeColor="text1"/>
          <w:sz w:val="16"/>
          <w:szCs w:val="16"/>
        </w:rPr>
      </w:pPr>
      <w:r w:rsidRPr="00D45A46">
        <w:rPr>
          <w:bCs/>
          <w:i/>
          <w:iCs/>
          <w:color w:val="000000" w:themeColor="text1"/>
          <w:sz w:val="16"/>
          <w:szCs w:val="16"/>
        </w:rPr>
        <w:t>Аэростатостроение:</w:t>
      </w:r>
    </w:p>
    <w:p w14:paraId="20C7D325" w14:textId="77777777" w:rsidR="007B1C45" w:rsidRPr="00D45A46" w:rsidRDefault="007B1C45" w:rsidP="00D45A46">
      <w:pPr>
        <w:shd w:val="clear" w:color="auto" w:fill="FFFFFF"/>
        <w:jc w:val="both"/>
        <w:rPr>
          <w:bCs/>
          <w:i/>
          <w:iCs/>
          <w:color w:val="000000" w:themeColor="text1"/>
          <w:sz w:val="16"/>
          <w:szCs w:val="16"/>
        </w:rPr>
      </w:pPr>
    </w:p>
    <w:p w14:paraId="5B70CD7E"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t xml:space="preserve">В июле 1914 г. еще перед началом Первой мировой войны был представлен царю и в Государственную думу перспективный план развития управляемого воздухоплавания. По этому плану в России к 1917 году предполагалось иметь три воздухоплавательные дивизии, по две воздухоплавательные бригады в каждой. Бригада должна была состоять из четырех дирижаблей жесткого типа и одного флагманского дирижабля. Всего по этому плану в России намечалось иметь 30 боевых дирижаблей (не считая учебных и запасных). </w:t>
      </w:r>
    </w:p>
    <w:p w14:paraId="1188397C" w14:textId="77777777" w:rsidR="007B1C45" w:rsidRPr="00D45A46" w:rsidRDefault="007B1C45" w:rsidP="00D45A46">
      <w:pPr>
        <w:jc w:val="both"/>
        <w:rPr>
          <w:bCs/>
          <w:color w:val="000000" w:themeColor="text1"/>
          <w:sz w:val="16"/>
          <w:szCs w:val="16"/>
        </w:rPr>
      </w:pPr>
      <w:r w:rsidRPr="00D45A46">
        <w:rPr>
          <w:bCs/>
          <w:color w:val="000000" w:themeColor="text1"/>
          <w:sz w:val="16"/>
          <w:szCs w:val="16"/>
        </w:rPr>
        <w:lastRenderedPageBreak/>
        <w:t xml:space="preserve">Хорошо были разработаны в перспективном плане вопросы строительства наземных баз и промежуточных якорных стоянок, а также вопросы развития отечественной воздухоплавательной промышленности. По этому плану воздухоплавание должно было выделиться из системы инженерного ведомства и организационно стать самостоятельным воздухоплавательным флотом (11334). </w:t>
      </w:r>
    </w:p>
    <w:p w14:paraId="3212144D" w14:textId="77777777" w:rsidR="007B1C45" w:rsidRPr="00D45A46" w:rsidRDefault="007B1C45" w:rsidP="00D45A46">
      <w:pPr>
        <w:jc w:val="both"/>
        <w:rPr>
          <w:bCs/>
          <w:color w:val="000000" w:themeColor="text1"/>
          <w:sz w:val="16"/>
          <w:szCs w:val="16"/>
        </w:rPr>
      </w:pPr>
    </w:p>
    <w:p w14:paraId="03F17CD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624F905C" w14:textId="77777777" w:rsidR="00B67D7C" w:rsidRPr="00D45A46" w:rsidRDefault="00B67D7C" w:rsidP="00D45A46">
      <w:pPr>
        <w:shd w:val="clear" w:color="auto" w:fill="FFFFFF"/>
        <w:jc w:val="both"/>
        <w:rPr>
          <w:bCs/>
          <w:i/>
          <w:color w:val="000000" w:themeColor="text1"/>
          <w:sz w:val="16"/>
          <w:szCs w:val="16"/>
        </w:rPr>
      </w:pPr>
    </w:p>
    <w:p w14:paraId="2161F91C" w14:textId="77777777" w:rsidR="006D06B5" w:rsidRPr="00D45A46" w:rsidRDefault="006D06B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июле 1914 г. к началу войны, заводы могли давать винтовочного пороха «Вл» до 120 тысяч пудов в год — количество, которого в тот момент хватало с небольшим избытком, пока потребность в патронах сводилась к 500 млн. штук. Но с января 1915 г., когда в полной мере проявился снарядный кризис, потребность в винтовочных патронах возросла. И если достигнутый в начале войны выпуск пороха «Вл» в 10,6 тысячи пудов в месяц казался удовлетворительным, то с января требовалось уже 42 тысячи пудов</w:t>
      </w:r>
      <w:r w:rsidRPr="00D45A46">
        <w:rPr>
          <w:bCs/>
          <w:color w:val="000000" w:themeColor="text1"/>
          <w:sz w:val="16"/>
          <w:szCs w:val="16"/>
          <w:vertAlign w:val="superscript"/>
        </w:rPr>
        <w:t>{259}</w:t>
      </w:r>
      <w:r w:rsidRPr="00D45A46">
        <w:rPr>
          <w:bCs/>
          <w:color w:val="000000" w:themeColor="text1"/>
          <w:sz w:val="16"/>
          <w:szCs w:val="16"/>
        </w:rPr>
        <w:t>, и в мае 1915 г. выпуск патронов снизился из-за нехватки пороха. В июле 1914 г. Кузьмин-Караваев, «не видя возможности в ближайшее время воспользоваться результатами еще дальнейшего, для пороховых заводов опасного, их расширения, принял меры к установлению производства нашего пороха в Америке, сознавая, что только этим способом можно поднять с июня — июля 1915 г. выход патронов до 100 млн. в месяц». В действительности уже к марту 1915 г. требовалось 200 млн. в месяц. В 1916 г. Петроградский патронный завод был расширен до выпуска 600 млн. патронов в год (18409).</w:t>
      </w:r>
    </w:p>
    <w:p w14:paraId="469E58ED" w14:textId="77777777" w:rsidR="006D06B5" w:rsidRPr="00D45A46" w:rsidRDefault="006D06B5" w:rsidP="00D45A46">
      <w:pPr>
        <w:pStyle w:val="p1"/>
        <w:spacing w:before="0" w:beforeAutospacing="0" w:after="0" w:afterAutospacing="0"/>
        <w:jc w:val="both"/>
        <w:rPr>
          <w:bCs/>
          <w:color w:val="000000" w:themeColor="text1"/>
          <w:sz w:val="16"/>
          <w:szCs w:val="16"/>
        </w:rPr>
      </w:pPr>
    </w:p>
    <w:p w14:paraId="43C646F3" w14:textId="77777777" w:rsidR="006D06B5" w:rsidRPr="00D45A46" w:rsidRDefault="006D06B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июле 1914 к началу войны существовала программа моторизации войск (создание за 1914–1920 гг. 44 автомобильных рот, 44 транспортов, не считая запасных, ремонтных, крепостных команд, рот, мастерских), выполненная в какой-то мере только в организационной части (создано пять автомобильных рот и шесть отдельных автокоманд). Из-за недостатка материальной части в 1915 г. удалось сформировать только четыре отдельные автомобильные роты, причем укомплектованность их машинами «не превышала 70%» (18409).</w:t>
      </w:r>
    </w:p>
    <w:p w14:paraId="289CC3BA" w14:textId="77777777" w:rsidR="006D06B5" w:rsidRPr="00D45A46" w:rsidRDefault="006D06B5" w:rsidP="00D45A46">
      <w:pPr>
        <w:pStyle w:val="p1"/>
        <w:spacing w:before="0" w:beforeAutospacing="0" w:after="0" w:afterAutospacing="0"/>
        <w:jc w:val="both"/>
        <w:rPr>
          <w:bCs/>
          <w:color w:val="000000" w:themeColor="text1"/>
          <w:sz w:val="16"/>
          <w:szCs w:val="16"/>
        </w:rPr>
      </w:pPr>
    </w:p>
    <w:p w14:paraId="210D7C2E" w14:textId="77777777" w:rsidR="006D06B5" w:rsidRPr="00D45A46" w:rsidRDefault="006D06B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июле 1914 к началу войны пытаясь насадить производство автомобилей, военное ведомство имело опыт переговоров с рядом фирм, но выяснилось, что «без гарантии новым заводам определенных крупных казенных заказов на несколько лет вперед» либо устранения заграничной конкуренции введением запретительных пошлин «отечественная промышленность народиться и окрепнуть не может» (18409).</w:t>
      </w:r>
    </w:p>
    <w:p w14:paraId="1D61C0BD" w14:textId="77777777" w:rsidR="006D06B5" w:rsidRPr="00D45A46" w:rsidRDefault="006D06B5" w:rsidP="00D45A46">
      <w:pPr>
        <w:pStyle w:val="p1"/>
        <w:spacing w:before="0" w:beforeAutospacing="0" w:after="0" w:afterAutospacing="0"/>
        <w:jc w:val="both"/>
        <w:rPr>
          <w:bCs/>
          <w:color w:val="000000" w:themeColor="text1"/>
          <w:sz w:val="16"/>
          <w:szCs w:val="16"/>
        </w:rPr>
      </w:pPr>
    </w:p>
    <w:p w14:paraId="4A2BC5D6" w14:textId="55199837" w:rsidR="00B67D7C" w:rsidRPr="00D45A46" w:rsidRDefault="00852C9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июле 1914 г.</w:t>
      </w:r>
      <w:r w:rsidRPr="00D45A46">
        <w:rPr>
          <w:bCs/>
          <w:color w:val="000000" w:themeColor="text1"/>
          <w:sz w:val="16"/>
          <w:szCs w:val="16"/>
        </w:rPr>
        <w:t xml:space="preserve"> война</w:t>
      </w:r>
      <w:r w:rsidR="00B67D7C" w:rsidRPr="00D45A46">
        <w:rPr>
          <w:bCs/>
          <w:color w:val="000000" w:themeColor="text1"/>
          <w:sz w:val="16"/>
          <w:szCs w:val="16"/>
        </w:rPr>
        <w:t xml:space="preserve"> застала как строительные, так и механические работы по расширению </w:t>
      </w:r>
      <w:r w:rsidRPr="00D45A46">
        <w:rPr>
          <w:bCs/>
          <w:color w:val="000000" w:themeColor="text1"/>
          <w:sz w:val="16"/>
          <w:szCs w:val="16"/>
        </w:rPr>
        <w:t xml:space="preserve">Тульского </w:t>
      </w:r>
      <w:r w:rsidR="00B67D7C" w:rsidRPr="00D45A46">
        <w:rPr>
          <w:bCs/>
          <w:color w:val="000000" w:themeColor="text1"/>
          <w:sz w:val="16"/>
          <w:szCs w:val="16"/>
        </w:rPr>
        <w:t>завода незаконченными. Таким образом, мобилизационные задания, поставленные заводу "на случай войны", осуществлены не были. Вообще война застала Тульский завод врасплох во всех отношениях. Прежде всего — основное производство завода, именно — винтовочное, постепенно снижавшееся, к 1914 году было сведено до состояния почти полной остановки. Достаточно указать, что за первые 6 месяцев этого года завод выпустил общим счетом 41 винтовку, а в месяц, когда была объявлена война, то есть в июле, была изготовлена всего только 1 учебная винтовка.</w:t>
      </w:r>
    </w:p>
    <w:p w14:paraId="0C517E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Тотчас после объявления войны Тульский завод получил распоряжение от ГАУ возобновить производство винтовок. Норма, до которой его нужно было довести, сначала указана не была, но в декабре 1914 г. ГАУ ее определило в 700 шт. в сутки.</w:t>
      </w:r>
    </w:p>
    <w:p w14:paraId="2D7E4DCB" w14:textId="77777777" w:rsidR="00B67D7C" w:rsidRPr="00D45A46" w:rsidRDefault="00B67D7C" w:rsidP="00D45A46">
      <w:pPr>
        <w:shd w:val="clear" w:color="auto" w:fill="FFFFFF"/>
        <w:jc w:val="both"/>
        <w:rPr>
          <w:bCs/>
          <w:i/>
          <w:color w:val="000000" w:themeColor="text1"/>
          <w:sz w:val="16"/>
          <w:szCs w:val="16"/>
        </w:rPr>
      </w:pPr>
    </w:p>
    <w:p w14:paraId="1D428D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июле 1914 г. в Донецкий бассейн была командирована комиссия для обследования вопроса о возможности получения названных продуктов при процессах коксования каменного угля, ведшегося в широких размерах в том районе, но обычно без улавливания побочных продуктов коксования. </w:t>
      </w:r>
    </w:p>
    <w:p w14:paraId="1D3ADC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Объехав Донецкий бассейн, комиссия в августе 1914 г. 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763AA5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42EECF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5EA2AA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217A35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685589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34949A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440A14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Председателем комиссии был назначен проф. Ипатьев и его ближайшим сотрудником был проф. Фокин. </w:t>
      </w:r>
    </w:p>
    <w:p w14:paraId="51D2AD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1A6857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2FE875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3E58A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18025A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2D57FC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237FC1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7722B8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09FAFF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B67D7C" w:rsidRPr="00D45A46" w14:paraId="1470830F" w14:textId="77777777" w:rsidTr="00C2024A">
        <w:tc>
          <w:tcPr>
            <w:tcW w:w="1788" w:type="dxa"/>
          </w:tcPr>
          <w:p w14:paraId="7D1CF7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1915 г.: </w:t>
            </w:r>
          </w:p>
        </w:tc>
        <w:tc>
          <w:tcPr>
            <w:tcW w:w="684" w:type="dxa"/>
          </w:tcPr>
          <w:p w14:paraId="5B4C2D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489F25D4" w14:textId="77777777" w:rsidTr="00C2024A">
        <w:tc>
          <w:tcPr>
            <w:tcW w:w="1788" w:type="dxa"/>
          </w:tcPr>
          <w:p w14:paraId="3B60A0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684" w:type="dxa"/>
          </w:tcPr>
          <w:p w14:paraId="04FF13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w:t>
            </w:r>
          </w:p>
        </w:tc>
      </w:tr>
      <w:tr w:rsidR="00B67D7C" w:rsidRPr="00D45A46" w14:paraId="5824E211" w14:textId="77777777" w:rsidTr="00C2024A">
        <w:tc>
          <w:tcPr>
            <w:tcW w:w="1788" w:type="dxa"/>
          </w:tcPr>
          <w:p w14:paraId="1C7B02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684" w:type="dxa"/>
          </w:tcPr>
          <w:p w14:paraId="36222C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w:t>
            </w:r>
          </w:p>
        </w:tc>
      </w:tr>
      <w:tr w:rsidR="00B67D7C" w:rsidRPr="00D45A46" w14:paraId="367A7738" w14:textId="77777777" w:rsidTr="00C2024A">
        <w:tc>
          <w:tcPr>
            <w:tcW w:w="1788" w:type="dxa"/>
          </w:tcPr>
          <w:p w14:paraId="1A017F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Июль</w:t>
            </w:r>
          </w:p>
        </w:tc>
        <w:tc>
          <w:tcPr>
            <w:tcW w:w="684" w:type="dxa"/>
          </w:tcPr>
          <w:p w14:paraId="46794C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w:t>
            </w:r>
          </w:p>
        </w:tc>
      </w:tr>
      <w:tr w:rsidR="00B67D7C" w:rsidRPr="00D45A46" w14:paraId="751588BC" w14:textId="77777777" w:rsidTr="00C2024A">
        <w:tc>
          <w:tcPr>
            <w:tcW w:w="1788" w:type="dxa"/>
          </w:tcPr>
          <w:p w14:paraId="133C69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0FA62C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 </w:t>
            </w:r>
          </w:p>
        </w:tc>
      </w:tr>
      <w:tr w:rsidR="00B67D7C" w:rsidRPr="00D45A46" w14:paraId="7E6B86E7" w14:textId="77777777" w:rsidTr="00C2024A">
        <w:tc>
          <w:tcPr>
            <w:tcW w:w="1788" w:type="dxa"/>
          </w:tcPr>
          <w:p w14:paraId="562B86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5EE47B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w:t>
            </w:r>
          </w:p>
        </w:tc>
      </w:tr>
      <w:tr w:rsidR="00B67D7C" w:rsidRPr="00D45A46" w14:paraId="70B9B01F" w14:textId="77777777" w:rsidTr="00C2024A">
        <w:tc>
          <w:tcPr>
            <w:tcW w:w="1788" w:type="dxa"/>
          </w:tcPr>
          <w:p w14:paraId="7E2341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1916 г.: </w:t>
            </w:r>
          </w:p>
        </w:tc>
        <w:tc>
          <w:tcPr>
            <w:tcW w:w="684" w:type="dxa"/>
          </w:tcPr>
          <w:p w14:paraId="298865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6B9D30EF" w14:textId="77777777" w:rsidTr="00C2024A">
        <w:tc>
          <w:tcPr>
            <w:tcW w:w="1788" w:type="dxa"/>
          </w:tcPr>
          <w:p w14:paraId="1EA67C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w:t>
            </w:r>
          </w:p>
        </w:tc>
        <w:tc>
          <w:tcPr>
            <w:tcW w:w="684" w:type="dxa"/>
          </w:tcPr>
          <w:p w14:paraId="73FDD3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w:t>
            </w:r>
          </w:p>
        </w:tc>
      </w:tr>
      <w:tr w:rsidR="00B67D7C" w:rsidRPr="00D45A46" w14:paraId="7FF7DE2A" w14:textId="77777777" w:rsidTr="00C2024A">
        <w:tc>
          <w:tcPr>
            <w:tcW w:w="1788" w:type="dxa"/>
          </w:tcPr>
          <w:p w14:paraId="086B2B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126321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p>
        </w:tc>
      </w:tr>
      <w:tr w:rsidR="00B67D7C" w:rsidRPr="00D45A46" w14:paraId="5829B30B" w14:textId="77777777" w:rsidTr="00C2024A">
        <w:tc>
          <w:tcPr>
            <w:tcW w:w="1788" w:type="dxa"/>
          </w:tcPr>
          <w:p w14:paraId="6312E7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6744DE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p>
        </w:tc>
      </w:tr>
      <w:tr w:rsidR="00B67D7C" w:rsidRPr="00D45A46" w14:paraId="3485F927" w14:textId="77777777" w:rsidTr="00C2024A">
        <w:tc>
          <w:tcPr>
            <w:tcW w:w="1788" w:type="dxa"/>
          </w:tcPr>
          <w:p w14:paraId="52C691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84" w:type="dxa"/>
          </w:tcPr>
          <w:p w14:paraId="26CD7E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w:t>
            </w:r>
          </w:p>
        </w:tc>
      </w:tr>
      <w:tr w:rsidR="00B67D7C" w:rsidRPr="00D45A46" w14:paraId="7F2593A5" w14:textId="77777777" w:rsidTr="00C2024A">
        <w:tc>
          <w:tcPr>
            <w:tcW w:w="1788" w:type="dxa"/>
          </w:tcPr>
          <w:p w14:paraId="12B42A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1917 г.: </w:t>
            </w:r>
          </w:p>
        </w:tc>
        <w:tc>
          <w:tcPr>
            <w:tcW w:w="684" w:type="dxa"/>
          </w:tcPr>
          <w:p w14:paraId="24E1A2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7D5443C4" w14:textId="77777777" w:rsidTr="00C2024A">
        <w:tc>
          <w:tcPr>
            <w:tcW w:w="1788" w:type="dxa"/>
          </w:tcPr>
          <w:p w14:paraId="5F9E29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w:t>
            </w:r>
          </w:p>
        </w:tc>
        <w:tc>
          <w:tcPr>
            <w:tcW w:w="684" w:type="dxa"/>
          </w:tcPr>
          <w:p w14:paraId="51A68B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w:t>
            </w:r>
          </w:p>
        </w:tc>
      </w:tr>
    </w:tbl>
    <w:p w14:paraId="24B8A9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5B4C1B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11D247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4B0292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3CC0AE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B67D7C" w:rsidRPr="00D45A46" w14:paraId="4EEA8387" w14:textId="77777777" w:rsidTr="00C2024A">
        <w:tc>
          <w:tcPr>
            <w:tcW w:w="2268" w:type="dxa"/>
          </w:tcPr>
          <w:p w14:paraId="46ED16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Заводы</w:t>
            </w:r>
          </w:p>
        </w:tc>
        <w:tc>
          <w:tcPr>
            <w:tcW w:w="792" w:type="dxa"/>
          </w:tcPr>
          <w:p w14:paraId="108E80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w:t>
            </w:r>
          </w:p>
        </w:tc>
        <w:tc>
          <w:tcPr>
            <w:tcW w:w="684" w:type="dxa"/>
          </w:tcPr>
          <w:p w14:paraId="45EDCD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w:t>
            </w:r>
          </w:p>
        </w:tc>
      </w:tr>
      <w:tr w:rsidR="00B67D7C" w:rsidRPr="00D45A46" w14:paraId="43092087" w14:textId="77777777" w:rsidTr="00C2024A">
        <w:tc>
          <w:tcPr>
            <w:tcW w:w="2268" w:type="dxa"/>
          </w:tcPr>
          <w:p w14:paraId="15C4A9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Енакиево</w:t>
            </w:r>
          </w:p>
        </w:tc>
        <w:tc>
          <w:tcPr>
            <w:tcW w:w="792" w:type="dxa"/>
          </w:tcPr>
          <w:p w14:paraId="34A6D2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117,9</w:t>
            </w:r>
          </w:p>
        </w:tc>
        <w:tc>
          <w:tcPr>
            <w:tcW w:w="684" w:type="dxa"/>
          </w:tcPr>
          <w:p w14:paraId="7EF61E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131,1</w:t>
            </w:r>
          </w:p>
        </w:tc>
      </w:tr>
      <w:tr w:rsidR="00B67D7C" w:rsidRPr="00D45A46" w14:paraId="15276769" w14:textId="77777777" w:rsidTr="00C2024A">
        <w:tc>
          <w:tcPr>
            <w:tcW w:w="2268" w:type="dxa"/>
          </w:tcPr>
          <w:p w14:paraId="5031A4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Коппк, ст. Юзовка</w:t>
            </w:r>
          </w:p>
        </w:tc>
        <w:tc>
          <w:tcPr>
            <w:tcW w:w="792" w:type="dxa"/>
          </w:tcPr>
          <w:p w14:paraId="1B7CB0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46,6</w:t>
            </w:r>
          </w:p>
        </w:tc>
        <w:tc>
          <w:tcPr>
            <w:tcW w:w="684" w:type="dxa"/>
          </w:tcPr>
          <w:p w14:paraId="19816C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90,1</w:t>
            </w:r>
          </w:p>
        </w:tc>
      </w:tr>
      <w:tr w:rsidR="00B67D7C" w:rsidRPr="00D45A46" w14:paraId="665D26DC" w14:textId="77777777" w:rsidTr="00C2024A">
        <w:tc>
          <w:tcPr>
            <w:tcW w:w="2268" w:type="dxa"/>
          </w:tcPr>
          <w:p w14:paraId="23B6D4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Байрак</w:t>
            </w:r>
          </w:p>
        </w:tc>
        <w:tc>
          <w:tcPr>
            <w:tcW w:w="792" w:type="dxa"/>
          </w:tcPr>
          <w:p w14:paraId="37F0E2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31,2</w:t>
            </w:r>
          </w:p>
        </w:tc>
        <w:tc>
          <w:tcPr>
            <w:tcW w:w="684" w:type="dxa"/>
          </w:tcPr>
          <w:p w14:paraId="2F3A30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26,9</w:t>
            </w:r>
          </w:p>
        </w:tc>
      </w:tr>
      <w:tr w:rsidR="00B67D7C" w:rsidRPr="00D45A46" w14:paraId="2E83BC38" w14:textId="77777777" w:rsidTr="00C2024A">
        <w:tc>
          <w:tcPr>
            <w:tcW w:w="2268" w:type="dxa"/>
          </w:tcPr>
          <w:p w14:paraId="1EA8BB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Веровка</w:t>
            </w:r>
          </w:p>
        </w:tc>
        <w:tc>
          <w:tcPr>
            <w:tcW w:w="792" w:type="dxa"/>
          </w:tcPr>
          <w:p w14:paraId="4A1C1E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11,5</w:t>
            </w:r>
          </w:p>
        </w:tc>
        <w:tc>
          <w:tcPr>
            <w:tcW w:w="684" w:type="dxa"/>
          </w:tcPr>
          <w:p w14:paraId="33C884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19,3</w:t>
            </w:r>
          </w:p>
        </w:tc>
      </w:tr>
      <w:tr w:rsidR="00B67D7C" w:rsidRPr="00D45A46" w14:paraId="3DDC5569" w14:textId="77777777" w:rsidTr="00C2024A">
        <w:tc>
          <w:tcPr>
            <w:tcW w:w="2268" w:type="dxa"/>
          </w:tcPr>
          <w:p w14:paraId="0ED86C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Сартана</w:t>
            </w:r>
          </w:p>
        </w:tc>
        <w:tc>
          <w:tcPr>
            <w:tcW w:w="792" w:type="dxa"/>
          </w:tcPr>
          <w:p w14:paraId="1FBC32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w:t>
            </w:r>
          </w:p>
        </w:tc>
        <w:tc>
          <w:tcPr>
            <w:tcW w:w="684" w:type="dxa"/>
          </w:tcPr>
          <w:p w14:paraId="11E94A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15,7</w:t>
            </w:r>
          </w:p>
        </w:tc>
      </w:tr>
      <w:tr w:rsidR="00B67D7C" w:rsidRPr="00D45A46" w14:paraId="3A59D305" w14:textId="77777777" w:rsidTr="00C2024A">
        <w:tc>
          <w:tcPr>
            <w:tcW w:w="2268" w:type="dxa"/>
          </w:tcPr>
          <w:p w14:paraId="48C584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 Пьетт, ст. Макеевка</w:t>
            </w:r>
          </w:p>
        </w:tc>
        <w:tc>
          <w:tcPr>
            <w:tcW w:w="792" w:type="dxa"/>
          </w:tcPr>
          <w:p w14:paraId="5C77DB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62,6</w:t>
            </w:r>
          </w:p>
        </w:tc>
        <w:tc>
          <w:tcPr>
            <w:tcW w:w="684" w:type="dxa"/>
          </w:tcPr>
          <w:p w14:paraId="7D3D79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125,9</w:t>
            </w:r>
          </w:p>
        </w:tc>
      </w:tr>
      <w:tr w:rsidR="00B67D7C" w:rsidRPr="00D45A46" w14:paraId="62E04A3D" w14:textId="77777777" w:rsidTr="00C2024A">
        <w:tc>
          <w:tcPr>
            <w:tcW w:w="2268" w:type="dxa"/>
          </w:tcPr>
          <w:p w14:paraId="230144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Кадиевский казенный завод</w:t>
            </w:r>
          </w:p>
        </w:tc>
        <w:tc>
          <w:tcPr>
            <w:tcW w:w="792" w:type="dxa"/>
          </w:tcPr>
          <w:p w14:paraId="02BB37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62,3</w:t>
            </w:r>
          </w:p>
        </w:tc>
        <w:tc>
          <w:tcPr>
            <w:tcW w:w="684" w:type="dxa"/>
          </w:tcPr>
          <w:p w14:paraId="634B82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167,1</w:t>
            </w:r>
          </w:p>
        </w:tc>
      </w:tr>
      <w:tr w:rsidR="00B67D7C" w:rsidRPr="00D45A46" w14:paraId="37F05522" w14:textId="77777777" w:rsidTr="00C2024A">
        <w:tc>
          <w:tcPr>
            <w:tcW w:w="2268" w:type="dxa"/>
          </w:tcPr>
          <w:p w14:paraId="518CE3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Щербиновский завод</w:t>
            </w:r>
          </w:p>
        </w:tc>
        <w:tc>
          <w:tcPr>
            <w:tcW w:w="792" w:type="dxa"/>
          </w:tcPr>
          <w:p w14:paraId="25014B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29,7</w:t>
            </w:r>
          </w:p>
        </w:tc>
        <w:tc>
          <w:tcPr>
            <w:tcW w:w="684" w:type="dxa"/>
          </w:tcPr>
          <w:p w14:paraId="3DBDDD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36,9</w:t>
            </w:r>
          </w:p>
        </w:tc>
      </w:tr>
      <w:tr w:rsidR="00B67D7C" w:rsidRPr="00D45A46" w14:paraId="4B7F4CCB" w14:textId="77777777" w:rsidTr="00C2024A">
        <w:tc>
          <w:tcPr>
            <w:tcW w:w="2268" w:type="dxa"/>
          </w:tcPr>
          <w:p w14:paraId="19FEB9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Общество Карбонизоми (Горловка)</w:t>
            </w:r>
          </w:p>
        </w:tc>
        <w:tc>
          <w:tcPr>
            <w:tcW w:w="792" w:type="dxa"/>
          </w:tcPr>
          <w:p w14:paraId="5C0D9D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84" w:type="dxa"/>
          </w:tcPr>
          <w:p w14:paraId="11642F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r>
      <w:tr w:rsidR="00B67D7C" w:rsidRPr="00D45A46" w14:paraId="3C27C122" w14:textId="77777777" w:rsidTr="00C2024A">
        <w:tc>
          <w:tcPr>
            <w:tcW w:w="2268" w:type="dxa"/>
          </w:tcPr>
          <w:p w14:paraId="6DB1D4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 Пьетт (Дружковка)</w:t>
            </w:r>
          </w:p>
        </w:tc>
        <w:tc>
          <w:tcPr>
            <w:tcW w:w="792" w:type="dxa"/>
          </w:tcPr>
          <w:p w14:paraId="5A423F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84" w:type="dxa"/>
          </w:tcPr>
          <w:p w14:paraId="3A7882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23,1</w:t>
            </w:r>
          </w:p>
        </w:tc>
      </w:tr>
      <w:tr w:rsidR="00B67D7C" w:rsidRPr="00D45A46" w14:paraId="4A32139D" w14:textId="77777777" w:rsidTr="00C2024A">
        <w:tc>
          <w:tcPr>
            <w:tcW w:w="2268" w:type="dxa"/>
          </w:tcPr>
          <w:p w14:paraId="5C2910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(Константиновка)</w:t>
            </w:r>
          </w:p>
        </w:tc>
        <w:tc>
          <w:tcPr>
            <w:tcW w:w="792" w:type="dxa"/>
          </w:tcPr>
          <w:p w14:paraId="2E7219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84" w:type="dxa"/>
          </w:tcPr>
          <w:p w14:paraId="6A57ED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8,2</w:t>
            </w:r>
          </w:p>
        </w:tc>
      </w:tr>
      <w:tr w:rsidR="00B67D7C" w:rsidRPr="00D45A46" w14:paraId="63BDCDA0" w14:textId="77777777" w:rsidTr="00C2024A">
        <w:tc>
          <w:tcPr>
            <w:tcW w:w="2268" w:type="dxa"/>
          </w:tcPr>
          <w:p w14:paraId="7E2740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w:t>
            </w:r>
          </w:p>
        </w:tc>
        <w:tc>
          <w:tcPr>
            <w:tcW w:w="792" w:type="dxa"/>
          </w:tcPr>
          <w:p w14:paraId="42D23B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364,3</w:t>
            </w:r>
          </w:p>
        </w:tc>
        <w:tc>
          <w:tcPr>
            <w:tcW w:w="684" w:type="dxa"/>
          </w:tcPr>
          <w:p w14:paraId="164157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656,7</w:t>
            </w:r>
          </w:p>
        </w:tc>
      </w:tr>
    </w:tbl>
    <w:p w14:paraId="038671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57CF71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4C42AB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34C578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16B01D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7D6DB5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74D708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787466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2496E3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4BAF6D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241AAC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2E4AD4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07BD2F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7FCD9D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0E1D5E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17C7D0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6793AA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B67D7C" w:rsidRPr="00D45A46" w14:paraId="1BF0A000" w14:textId="77777777" w:rsidTr="00C2024A">
        <w:tc>
          <w:tcPr>
            <w:tcW w:w="837" w:type="dxa"/>
          </w:tcPr>
          <w:p w14:paraId="2707C1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w:t>
            </w:r>
          </w:p>
        </w:tc>
        <w:tc>
          <w:tcPr>
            <w:tcW w:w="1277" w:type="dxa"/>
            <w:gridSpan w:val="2"/>
          </w:tcPr>
          <w:p w14:paraId="6F8AF8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год</w:t>
            </w:r>
          </w:p>
        </w:tc>
        <w:tc>
          <w:tcPr>
            <w:tcW w:w="1277" w:type="dxa"/>
            <w:gridSpan w:val="2"/>
          </w:tcPr>
          <w:p w14:paraId="415CB0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год</w:t>
            </w:r>
          </w:p>
        </w:tc>
      </w:tr>
      <w:tr w:rsidR="00B67D7C" w:rsidRPr="00D45A46" w14:paraId="6545E16E" w14:textId="77777777" w:rsidTr="00C2024A">
        <w:tc>
          <w:tcPr>
            <w:tcW w:w="837" w:type="dxa"/>
          </w:tcPr>
          <w:p w14:paraId="7936EA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Месяцы</w:t>
            </w:r>
          </w:p>
        </w:tc>
        <w:tc>
          <w:tcPr>
            <w:tcW w:w="636" w:type="dxa"/>
          </w:tcPr>
          <w:p w14:paraId="4ACE39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Бензол</w:t>
            </w:r>
          </w:p>
        </w:tc>
        <w:tc>
          <w:tcPr>
            <w:tcW w:w="641" w:type="dxa"/>
          </w:tcPr>
          <w:p w14:paraId="6478A6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Толуол</w:t>
            </w:r>
          </w:p>
        </w:tc>
        <w:tc>
          <w:tcPr>
            <w:tcW w:w="636" w:type="dxa"/>
          </w:tcPr>
          <w:p w14:paraId="038BBB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Бензол </w:t>
            </w:r>
          </w:p>
        </w:tc>
        <w:tc>
          <w:tcPr>
            <w:tcW w:w="641" w:type="dxa"/>
          </w:tcPr>
          <w:p w14:paraId="2295BB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Толуол</w:t>
            </w:r>
          </w:p>
        </w:tc>
      </w:tr>
      <w:tr w:rsidR="00B67D7C" w:rsidRPr="00D45A46" w14:paraId="5146E2DC" w14:textId="77777777" w:rsidTr="00C2024A">
        <w:tc>
          <w:tcPr>
            <w:tcW w:w="837" w:type="dxa"/>
          </w:tcPr>
          <w:p w14:paraId="44E615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w:t>
            </w:r>
          </w:p>
        </w:tc>
        <w:tc>
          <w:tcPr>
            <w:tcW w:w="636" w:type="dxa"/>
          </w:tcPr>
          <w:p w14:paraId="49E4CE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13,6</w:t>
            </w:r>
          </w:p>
        </w:tc>
        <w:tc>
          <w:tcPr>
            <w:tcW w:w="641" w:type="dxa"/>
          </w:tcPr>
          <w:p w14:paraId="69DB08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10,9</w:t>
            </w:r>
          </w:p>
        </w:tc>
        <w:tc>
          <w:tcPr>
            <w:tcW w:w="636" w:type="dxa"/>
          </w:tcPr>
          <w:p w14:paraId="12D7EA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20,0 </w:t>
            </w:r>
          </w:p>
        </w:tc>
        <w:tc>
          <w:tcPr>
            <w:tcW w:w="641" w:type="dxa"/>
          </w:tcPr>
          <w:p w14:paraId="003D78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16,8</w:t>
            </w:r>
          </w:p>
        </w:tc>
      </w:tr>
      <w:tr w:rsidR="00B67D7C" w:rsidRPr="00D45A46" w14:paraId="1C795028" w14:textId="77777777" w:rsidTr="00C2024A">
        <w:tc>
          <w:tcPr>
            <w:tcW w:w="837" w:type="dxa"/>
          </w:tcPr>
          <w:p w14:paraId="2779F4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636" w:type="dxa"/>
          </w:tcPr>
          <w:p w14:paraId="0CAF68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13,3</w:t>
            </w:r>
          </w:p>
        </w:tc>
        <w:tc>
          <w:tcPr>
            <w:tcW w:w="641" w:type="dxa"/>
          </w:tcPr>
          <w:p w14:paraId="40442A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10,5</w:t>
            </w:r>
          </w:p>
        </w:tc>
        <w:tc>
          <w:tcPr>
            <w:tcW w:w="636" w:type="dxa"/>
          </w:tcPr>
          <w:p w14:paraId="120D31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23,5 </w:t>
            </w:r>
          </w:p>
        </w:tc>
        <w:tc>
          <w:tcPr>
            <w:tcW w:w="641" w:type="dxa"/>
          </w:tcPr>
          <w:p w14:paraId="1F3A59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w:t>
            </w:r>
          </w:p>
        </w:tc>
      </w:tr>
      <w:tr w:rsidR="00B67D7C" w:rsidRPr="00D45A46" w14:paraId="2FD7CE87" w14:textId="77777777" w:rsidTr="00C2024A">
        <w:tc>
          <w:tcPr>
            <w:tcW w:w="837" w:type="dxa"/>
          </w:tcPr>
          <w:p w14:paraId="7504BE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Март</w:t>
            </w:r>
          </w:p>
        </w:tc>
        <w:tc>
          <w:tcPr>
            <w:tcW w:w="636" w:type="dxa"/>
          </w:tcPr>
          <w:p w14:paraId="521ADD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14,2</w:t>
            </w:r>
          </w:p>
        </w:tc>
        <w:tc>
          <w:tcPr>
            <w:tcW w:w="641" w:type="dxa"/>
          </w:tcPr>
          <w:p w14:paraId="6BBCFB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11,4</w:t>
            </w:r>
          </w:p>
        </w:tc>
        <w:tc>
          <w:tcPr>
            <w:tcW w:w="636" w:type="dxa"/>
          </w:tcPr>
          <w:p w14:paraId="4BF76D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26,3 </w:t>
            </w:r>
          </w:p>
        </w:tc>
        <w:tc>
          <w:tcPr>
            <w:tcW w:w="641" w:type="dxa"/>
          </w:tcPr>
          <w:p w14:paraId="6E222A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21,6</w:t>
            </w:r>
          </w:p>
        </w:tc>
      </w:tr>
      <w:tr w:rsidR="00B67D7C" w:rsidRPr="00D45A46" w14:paraId="01AD55DE" w14:textId="77777777" w:rsidTr="00C2024A">
        <w:tc>
          <w:tcPr>
            <w:tcW w:w="837" w:type="dxa"/>
          </w:tcPr>
          <w:p w14:paraId="051AE7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636" w:type="dxa"/>
          </w:tcPr>
          <w:p w14:paraId="743EB6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13.5</w:t>
            </w:r>
          </w:p>
        </w:tc>
        <w:tc>
          <w:tcPr>
            <w:tcW w:w="641" w:type="dxa"/>
          </w:tcPr>
          <w:p w14:paraId="24FD46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w:t>
            </w:r>
          </w:p>
        </w:tc>
        <w:tc>
          <w:tcPr>
            <w:tcW w:w="636" w:type="dxa"/>
          </w:tcPr>
          <w:p w14:paraId="238DD9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31,5</w:t>
            </w:r>
          </w:p>
        </w:tc>
        <w:tc>
          <w:tcPr>
            <w:tcW w:w="641" w:type="dxa"/>
          </w:tcPr>
          <w:p w14:paraId="13F038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26,3</w:t>
            </w:r>
          </w:p>
        </w:tc>
      </w:tr>
      <w:tr w:rsidR="00B67D7C" w:rsidRPr="00D45A46" w14:paraId="77F843AA" w14:textId="77777777" w:rsidTr="00C2024A">
        <w:tc>
          <w:tcPr>
            <w:tcW w:w="837" w:type="dxa"/>
          </w:tcPr>
          <w:p w14:paraId="71C3E2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Май</w:t>
            </w:r>
          </w:p>
        </w:tc>
        <w:tc>
          <w:tcPr>
            <w:tcW w:w="636" w:type="dxa"/>
          </w:tcPr>
          <w:p w14:paraId="02CF02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14,5</w:t>
            </w:r>
          </w:p>
        </w:tc>
        <w:tc>
          <w:tcPr>
            <w:tcW w:w="641" w:type="dxa"/>
          </w:tcPr>
          <w:p w14:paraId="5A9B9E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w:t>
            </w:r>
          </w:p>
        </w:tc>
        <w:tc>
          <w:tcPr>
            <w:tcW w:w="636" w:type="dxa"/>
          </w:tcPr>
          <w:p w14:paraId="1F1E7A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6F4CFF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28,0</w:t>
            </w:r>
          </w:p>
        </w:tc>
      </w:tr>
      <w:tr w:rsidR="00B67D7C" w:rsidRPr="00D45A46" w14:paraId="6673169E" w14:textId="77777777" w:rsidTr="00C2024A">
        <w:tc>
          <w:tcPr>
            <w:tcW w:w="837" w:type="dxa"/>
          </w:tcPr>
          <w:p w14:paraId="0A48D2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636" w:type="dxa"/>
          </w:tcPr>
          <w:p w14:paraId="26B33D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116,5</w:t>
            </w:r>
          </w:p>
        </w:tc>
        <w:tc>
          <w:tcPr>
            <w:tcW w:w="641" w:type="dxa"/>
          </w:tcPr>
          <w:p w14:paraId="4539BA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12,8</w:t>
            </w:r>
          </w:p>
        </w:tc>
        <w:tc>
          <w:tcPr>
            <w:tcW w:w="636" w:type="dxa"/>
          </w:tcPr>
          <w:p w14:paraId="52A6ED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68F3A7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28,0</w:t>
            </w:r>
          </w:p>
        </w:tc>
      </w:tr>
      <w:tr w:rsidR="00B67D7C" w:rsidRPr="00D45A46" w14:paraId="1A8C56FE" w14:textId="77777777" w:rsidTr="00C2024A">
        <w:tc>
          <w:tcPr>
            <w:tcW w:w="837" w:type="dxa"/>
          </w:tcPr>
          <w:p w14:paraId="683795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636" w:type="dxa"/>
          </w:tcPr>
          <w:p w14:paraId="3774CA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126,7</w:t>
            </w:r>
          </w:p>
        </w:tc>
        <w:tc>
          <w:tcPr>
            <w:tcW w:w="641" w:type="dxa"/>
          </w:tcPr>
          <w:p w14:paraId="1689C8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12,5</w:t>
            </w:r>
          </w:p>
        </w:tc>
        <w:tc>
          <w:tcPr>
            <w:tcW w:w="636" w:type="dxa"/>
          </w:tcPr>
          <w:p w14:paraId="3EEA1A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35FBDE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1A061CA7" w14:textId="77777777" w:rsidTr="00C2024A">
        <w:tc>
          <w:tcPr>
            <w:tcW w:w="837" w:type="dxa"/>
          </w:tcPr>
          <w:p w14:paraId="14F1FD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w:t>
            </w:r>
          </w:p>
        </w:tc>
        <w:tc>
          <w:tcPr>
            <w:tcW w:w="636" w:type="dxa"/>
          </w:tcPr>
          <w:p w14:paraId="2284DC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15,1</w:t>
            </w:r>
          </w:p>
        </w:tc>
        <w:tc>
          <w:tcPr>
            <w:tcW w:w="641" w:type="dxa"/>
          </w:tcPr>
          <w:p w14:paraId="5E0E9D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c>
          <w:tcPr>
            <w:tcW w:w="636" w:type="dxa"/>
          </w:tcPr>
          <w:p w14:paraId="71BD87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0F06FC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3CBFE151" w14:textId="77777777" w:rsidTr="00C2024A">
        <w:tc>
          <w:tcPr>
            <w:tcW w:w="837" w:type="dxa"/>
          </w:tcPr>
          <w:p w14:paraId="7785EA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36" w:type="dxa"/>
          </w:tcPr>
          <w:p w14:paraId="677904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18,3</w:t>
            </w:r>
          </w:p>
        </w:tc>
        <w:tc>
          <w:tcPr>
            <w:tcW w:w="641" w:type="dxa"/>
          </w:tcPr>
          <w:p w14:paraId="289B50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14,3</w:t>
            </w:r>
          </w:p>
        </w:tc>
        <w:tc>
          <w:tcPr>
            <w:tcW w:w="636" w:type="dxa"/>
          </w:tcPr>
          <w:p w14:paraId="697EBD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3E32C5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32B78AA0" w14:textId="77777777" w:rsidTr="00C2024A">
        <w:tc>
          <w:tcPr>
            <w:tcW w:w="837" w:type="dxa"/>
          </w:tcPr>
          <w:p w14:paraId="2833B1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636" w:type="dxa"/>
          </w:tcPr>
          <w:p w14:paraId="6235E3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22,3</w:t>
            </w:r>
          </w:p>
        </w:tc>
        <w:tc>
          <w:tcPr>
            <w:tcW w:w="641" w:type="dxa"/>
          </w:tcPr>
          <w:p w14:paraId="4856D8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16,7</w:t>
            </w:r>
          </w:p>
        </w:tc>
        <w:tc>
          <w:tcPr>
            <w:tcW w:w="636" w:type="dxa"/>
          </w:tcPr>
          <w:p w14:paraId="46C547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1960D4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2AC0E2E0" w14:textId="77777777" w:rsidTr="00C2024A">
        <w:tc>
          <w:tcPr>
            <w:tcW w:w="837" w:type="dxa"/>
          </w:tcPr>
          <w:p w14:paraId="464DE7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36" w:type="dxa"/>
          </w:tcPr>
          <w:p w14:paraId="35AE6F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19,7</w:t>
            </w:r>
          </w:p>
        </w:tc>
        <w:tc>
          <w:tcPr>
            <w:tcW w:w="641" w:type="dxa"/>
          </w:tcPr>
          <w:p w14:paraId="0001F4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15,4</w:t>
            </w:r>
          </w:p>
        </w:tc>
        <w:tc>
          <w:tcPr>
            <w:tcW w:w="636" w:type="dxa"/>
          </w:tcPr>
          <w:p w14:paraId="660399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332B9A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5ABADF70" w14:textId="77777777" w:rsidTr="00C2024A">
        <w:tc>
          <w:tcPr>
            <w:tcW w:w="837" w:type="dxa"/>
          </w:tcPr>
          <w:p w14:paraId="44CC67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36" w:type="dxa"/>
          </w:tcPr>
          <w:p w14:paraId="709EB4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26,7</w:t>
            </w:r>
          </w:p>
        </w:tc>
        <w:tc>
          <w:tcPr>
            <w:tcW w:w="641" w:type="dxa"/>
          </w:tcPr>
          <w:p w14:paraId="137FE1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18,7</w:t>
            </w:r>
          </w:p>
        </w:tc>
        <w:tc>
          <w:tcPr>
            <w:tcW w:w="636" w:type="dxa"/>
          </w:tcPr>
          <w:p w14:paraId="2C0A2C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1D54D6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4653ED02" w14:textId="77777777" w:rsidTr="00C2024A">
        <w:tc>
          <w:tcPr>
            <w:tcW w:w="837" w:type="dxa"/>
          </w:tcPr>
          <w:p w14:paraId="4E1ABC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w:t>
            </w:r>
          </w:p>
        </w:tc>
        <w:tc>
          <w:tcPr>
            <w:tcW w:w="636" w:type="dxa"/>
          </w:tcPr>
          <w:p w14:paraId="72C535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414,4</w:t>
            </w:r>
          </w:p>
        </w:tc>
        <w:tc>
          <w:tcPr>
            <w:tcW w:w="641" w:type="dxa"/>
          </w:tcPr>
          <w:p w14:paraId="12ABFF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154,6</w:t>
            </w:r>
          </w:p>
        </w:tc>
        <w:tc>
          <w:tcPr>
            <w:tcW w:w="636" w:type="dxa"/>
          </w:tcPr>
          <w:p w14:paraId="6B65BE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168,7</w:t>
            </w:r>
          </w:p>
        </w:tc>
        <w:tc>
          <w:tcPr>
            <w:tcW w:w="641" w:type="dxa"/>
          </w:tcPr>
          <w:p w14:paraId="393877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139,8</w:t>
            </w:r>
          </w:p>
        </w:tc>
      </w:tr>
    </w:tbl>
    <w:p w14:paraId="1CB832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616EA6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B67D7C" w:rsidRPr="00D45A46" w14:paraId="71BEA2D6" w14:textId="77777777" w:rsidTr="00C2024A">
        <w:tc>
          <w:tcPr>
            <w:tcW w:w="1896" w:type="dxa"/>
          </w:tcPr>
          <w:p w14:paraId="6CEC4C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январе 1916 г.</w:t>
            </w:r>
          </w:p>
        </w:tc>
        <w:tc>
          <w:tcPr>
            <w:tcW w:w="792" w:type="dxa"/>
          </w:tcPr>
          <w:p w14:paraId="402F4D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100% </w:t>
            </w:r>
          </w:p>
        </w:tc>
      </w:tr>
      <w:tr w:rsidR="00B67D7C" w:rsidRPr="00D45A46" w14:paraId="2FA6A3DB" w14:textId="77777777" w:rsidTr="00C2024A">
        <w:tc>
          <w:tcPr>
            <w:tcW w:w="1896" w:type="dxa"/>
          </w:tcPr>
          <w:p w14:paraId="3979E7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январе 1917 г.</w:t>
            </w:r>
          </w:p>
        </w:tc>
        <w:tc>
          <w:tcPr>
            <w:tcW w:w="792" w:type="dxa"/>
          </w:tcPr>
          <w:p w14:paraId="14B99C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70% </w:t>
            </w:r>
          </w:p>
        </w:tc>
      </w:tr>
    </w:tbl>
    <w:p w14:paraId="26E8DF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4ED4F9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5B79E5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6E576F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2B6C35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B67D7C" w:rsidRPr="00D45A46" w14:paraId="3BDAF896" w14:textId="77777777" w:rsidTr="00C2024A">
        <w:tc>
          <w:tcPr>
            <w:tcW w:w="2808" w:type="dxa"/>
          </w:tcPr>
          <w:p w14:paraId="715E87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Первое полугодие 1916 г.</w:t>
            </w:r>
          </w:p>
        </w:tc>
        <w:tc>
          <w:tcPr>
            <w:tcW w:w="792" w:type="dxa"/>
          </w:tcPr>
          <w:p w14:paraId="52705E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51.8 </w:t>
            </w:r>
          </w:p>
        </w:tc>
      </w:tr>
      <w:tr w:rsidR="00B67D7C" w:rsidRPr="00D45A46" w14:paraId="2E660559" w14:textId="77777777" w:rsidTr="00C2024A">
        <w:tc>
          <w:tcPr>
            <w:tcW w:w="2808" w:type="dxa"/>
          </w:tcPr>
          <w:p w14:paraId="5A7F6A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Второе полугодие 1916 г.</w:t>
            </w:r>
          </w:p>
        </w:tc>
        <w:tc>
          <w:tcPr>
            <w:tcW w:w="792" w:type="dxa"/>
          </w:tcPr>
          <w:p w14:paraId="6523ED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73.1 </w:t>
            </w:r>
          </w:p>
        </w:tc>
      </w:tr>
      <w:tr w:rsidR="00B67D7C" w:rsidRPr="00D45A46" w14:paraId="5DAB2309" w14:textId="77777777" w:rsidTr="00C2024A">
        <w:tc>
          <w:tcPr>
            <w:tcW w:w="2808" w:type="dxa"/>
          </w:tcPr>
          <w:p w14:paraId="1AE7EC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за 1916 г.</w:t>
            </w:r>
          </w:p>
        </w:tc>
        <w:tc>
          <w:tcPr>
            <w:tcW w:w="792" w:type="dxa"/>
          </w:tcPr>
          <w:p w14:paraId="4E5CEA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124.9.</w:t>
            </w:r>
          </w:p>
        </w:tc>
      </w:tr>
    </w:tbl>
    <w:p w14:paraId="096BE8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0BCA68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6F102C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5A98BA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02FB7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31A429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01DBCB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682B80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B67D7C" w:rsidRPr="00D45A46" w14:paraId="1BAE2EEF" w14:textId="77777777" w:rsidTr="00C2024A">
        <w:tc>
          <w:tcPr>
            <w:tcW w:w="1248" w:type="dxa"/>
          </w:tcPr>
          <w:p w14:paraId="67E869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503" w:type="dxa"/>
          </w:tcPr>
          <w:p w14:paraId="5A1A71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Существовавшие к осени 1915 г. заводы</w:t>
            </w:r>
          </w:p>
        </w:tc>
        <w:tc>
          <w:tcPr>
            <w:tcW w:w="1092" w:type="dxa"/>
          </w:tcPr>
          <w:p w14:paraId="437681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новых заводов</w:t>
            </w:r>
          </w:p>
        </w:tc>
        <w:tc>
          <w:tcPr>
            <w:tcW w:w="1792" w:type="dxa"/>
          </w:tcPr>
          <w:p w14:paraId="3458DD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Производительность новых заводов</w:t>
            </w:r>
          </w:p>
        </w:tc>
        <w:tc>
          <w:tcPr>
            <w:tcW w:w="972" w:type="dxa"/>
          </w:tcPr>
          <w:p w14:paraId="503EFE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Итого старые и новые </w:t>
            </w:r>
          </w:p>
        </w:tc>
      </w:tr>
      <w:tr w:rsidR="00B67D7C" w:rsidRPr="00D45A46" w14:paraId="2BDBEC5C" w14:textId="77777777" w:rsidTr="00C2024A">
        <w:tc>
          <w:tcPr>
            <w:tcW w:w="1248" w:type="dxa"/>
          </w:tcPr>
          <w:p w14:paraId="044B36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387" w:type="dxa"/>
            <w:gridSpan w:val="3"/>
          </w:tcPr>
          <w:p w14:paraId="547014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Программа</w:t>
            </w:r>
          </w:p>
        </w:tc>
        <w:tc>
          <w:tcPr>
            <w:tcW w:w="972" w:type="dxa"/>
          </w:tcPr>
          <w:p w14:paraId="6ACF40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2D6B71FC" w14:textId="77777777" w:rsidTr="00C2024A">
        <w:tc>
          <w:tcPr>
            <w:tcW w:w="1248" w:type="dxa"/>
          </w:tcPr>
          <w:p w14:paraId="2F074C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 1915 г.</w:t>
            </w:r>
          </w:p>
        </w:tc>
        <w:tc>
          <w:tcPr>
            <w:tcW w:w="1503" w:type="dxa"/>
          </w:tcPr>
          <w:p w14:paraId="45FE80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4F85EB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792" w:type="dxa"/>
          </w:tcPr>
          <w:p w14:paraId="5FA73C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75</w:t>
            </w:r>
          </w:p>
        </w:tc>
        <w:tc>
          <w:tcPr>
            <w:tcW w:w="972" w:type="dxa"/>
          </w:tcPr>
          <w:p w14:paraId="2DB5AA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875</w:t>
            </w:r>
          </w:p>
        </w:tc>
      </w:tr>
      <w:tr w:rsidR="00B67D7C" w:rsidRPr="00D45A46" w14:paraId="72AE0FD0" w14:textId="77777777" w:rsidTr="00C2024A">
        <w:tc>
          <w:tcPr>
            <w:tcW w:w="1248" w:type="dxa"/>
          </w:tcPr>
          <w:p w14:paraId="0E009E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 1916 г.</w:t>
            </w:r>
          </w:p>
        </w:tc>
        <w:tc>
          <w:tcPr>
            <w:tcW w:w="1503" w:type="dxa"/>
          </w:tcPr>
          <w:p w14:paraId="48C3BE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187369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w:t>
            </w:r>
          </w:p>
        </w:tc>
        <w:tc>
          <w:tcPr>
            <w:tcW w:w="1792" w:type="dxa"/>
          </w:tcPr>
          <w:p w14:paraId="1E9C26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249,1</w:t>
            </w:r>
          </w:p>
        </w:tc>
        <w:tc>
          <w:tcPr>
            <w:tcW w:w="972" w:type="dxa"/>
          </w:tcPr>
          <w:p w14:paraId="6784F4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1.049,1</w:t>
            </w:r>
          </w:p>
        </w:tc>
      </w:tr>
      <w:tr w:rsidR="00B67D7C" w:rsidRPr="00D45A46" w14:paraId="34D37EA2" w14:textId="77777777" w:rsidTr="00C2024A">
        <w:tc>
          <w:tcPr>
            <w:tcW w:w="1248" w:type="dxa"/>
          </w:tcPr>
          <w:p w14:paraId="1AA182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1503" w:type="dxa"/>
          </w:tcPr>
          <w:p w14:paraId="412747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1ADDE9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w:t>
            </w:r>
          </w:p>
        </w:tc>
        <w:tc>
          <w:tcPr>
            <w:tcW w:w="1792" w:type="dxa"/>
          </w:tcPr>
          <w:p w14:paraId="4E4C53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342,6</w:t>
            </w:r>
          </w:p>
        </w:tc>
        <w:tc>
          <w:tcPr>
            <w:tcW w:w="972" w:type="dxa"/>
          </w:tcPr>
          <w:p w14:paraId="613B23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1.142,6</w:t>
            </w:r>
          </w:p>
        </w:tc>
      </w:tr>
      <w:tr w:rsidR="00B67D7C" w:rsidRPr="00D45A46" w14:paraId="6F3740A9" w14:textId="77777777" w:rsidTr="00C2024A">
        <w:tc>
          <w:tcPr>
            <w:tcW w:w="1248" w:type="dxa"/>
          </w:tcPr>
          <w:p w14:paraId="30ADD2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М«рт</w:t>
            </w:r>
          </w:p>
        </w:tc>
        <w:tc>
          <w:tcPr>
            <w:tcW w:w="1503" w:type="dxa"/>
          </w:tcPr>
          <w:p w14:paraId="177E28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5DDABD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w:t>
            </w:r>
          </w:p>
        </w:tc>
        <w:tc>
          <w:tcPr>
            <w:tcW w:w="1792" w:type="dxa"/>
          </w:tcPr>
          <w:p w14:paraId="2BB0FF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479,9</w:t>
            </w:r>
          </w:p>
        </w:tc>
        <w:tc>
          <w:tcPr>
            <w:tcW w:w="972" w:type="dxa"/>
          </w:tcPr>
          <w:p w14:paraId="403FEB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1.279,9</w:t>
            </w:r>
          </w:p>
        </w:tc>
      </w:tr>
      <w:tr w:rsidR="00B67D7C" w:rsidRPr="00D45A46" w14:paraId="5FC10D0A" w14:textId="77777777" w:rsidTr="00C2024A">
        <w:tc>
          <w:tcPr>
            <w:tcW w:w="1248" w:type="dxa"/>
          </w:tcPr>
          <w:p w14:paraId="35B876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1503" w:type="dxa"/>
          </w:tcPr>
          <w:p w14:paraId="00AAB8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306D51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w:t>
            </w:r>
          </w:p>
        </w:tc>
        <w:tc>
          <w:tcPr>
            <w:tcW w:w="1792" w:type="dxa"/>
          </w:tcPr>
          <w:p w14:paraId="6CD567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632,1</w:t>
            </w:r>
          </w:p>
        </w:tc>
        <w:tc>
          <w:tcPr>
            <w:tcW w:w="972" w:type="dxa"/>
          </w:tcPr>
          <w:p w14:paraId="51E1D5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1.432,1</w:t>
            </w:r>
          </w:p>
        </w:tc>
      </w:tr>
      <w:tr w:rsidR="00B67D7C" w:rsidRPr="00D45A46" w14:paraId="1FC2D575" w14:textId="77777777" w:rsidTr="00C2024A">
        <w:tc>
          <w:tcPr>
            <w:tcW w:w="1248" w:type="dxa"/>
          </w:tcPr>
          <w:p w14:paraId="0C1E34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Май</w:t>
            </w:r>
          </w:p>
        </w:tc>
        <w:tc>
          <w:tcPr>
            <w:tcW w:w="1503" w:type="dxa"/>
          </w:tcPr>
          <w:p w14:paraId="7DD362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318197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w:t>
            </w:r>
          </w:p>
        </w:tc>
        <w:tc>
          <w:tcPr>
            <w:tcW w:w="1792" w:type="dxa"/>
          </w:tcPr>
          <w:p w14:paraId="538FAC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739,8</w:t>
            </w:r>
          </w:p>
        </w:tc>
        <w:tc>
          <w:tcPr>
            <w:tcW w:w="972" w:type="dxa"/>
          </w:tcPr>
          <w:p w14:paraId="49CEDB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1.539,8</w:t>
            </w:r>
          </w:p>
        </w:tc>
      </w:tr>
      <w:tr w:rsidR="00B67D7C" w:rsidRPr="00D45A46" w14:paraId="35FA3132" w14:textId="77777777" w:rsidTr="00C2024A">
        <w:tc>
          <w:tcPr>
            <w:tcW w:w="1248" w:type="dxa"/>
          </w:tcPr>
          <w:p w14:paraId="1083AC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1503" w:type="dxa"/>
          </w:tcPr>
          <w:p w14:paraId="267760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4CB7E8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w:t>
            </w:r>
          </w:p>
        </w:tc>
        <w:tc>
          <w:tcPr>
            <w:tcW w:w="1792" w:type="dxa"/>
          </w:tcPr>
          <w:p w14:paraId="46609E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739,8</w:t>
            </w:r>
          </w:p>
        </w:tc>
        <w:tc>
          <w:tcPr>
            <w:tcW w:w="972" w:type="dxa"/>
          </w:tcPr>
          <w:p w14:paraId="039CEB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1.539,8</w:t>
            </w:r>
          </w:p>
        </w:tc>
      </w:tr>
      <w:tr w:rsidR="00B67D7C" w:rsidRPr="00D45A46" w14:paraId="734AD2D1" w14:textId="77777777" w:rsidTr="00C2024A">
        <w:tc>
          <w:tcPr>
            <w:tcW w:w="1248" w:type="dxa"/>
          </w:tcPr>
          <w:p w14:paraId="5A3E2C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1503" w:type="dxa"/>
          </w:tcPr>
          <w:p w14:paraId="1E3AFC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57EB4A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w:t>
            </w:r>
          </w:p>
        </w:tc>
        <w:tc>
          <w:tcPr>
            <w:tcW w:w="1792" w:type="dxa"/>
          </w:tcPr>
          <w:p w14:paraId="78A2C0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932,4</w:t>
            </w:r>
          </w:p>
        </w:tc>
        <w:tc>
          <w:tcPr>
            <w:tcW w:w="972" w:type="dxa"/>
          </w:tcPr>
          <w:p w14:paraId="16C735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1.732,4</w:t>
            </w:r>
          </w:p>
        </w:tc>
      </w:tr>
      <w:tr w:rsidR="00B67D7C" w:rsidRPr="00D45A46" w14:paraId="2F3E64E2" w14:textId="77777777" w:rsidTr="00C2024A">
        <w:tc>
          <w:tcPr>
            <w:tcW w:w="1248" w:type="dxa"/>
          </w:tcPr>
          <w:p w14:paraId="188684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w:t>
            </w:r>
          </w:p>
        </w:tc>
        <w:tc>
          <w:tcPr>
            <w:tcW w:w="1503" w:type="dxa"/>
          </w:tcPr>
          <w:p w14:paraId="7B9138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0D3D20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w:t>
            </w:r>
          </w:p>
        </w:tc>
        <w:tc>
          <w:tcPr>
            <w:tcW w:w="1792" w:type="dxa"/>
          </w:tcPr>
          <w:p w14:paraId="7D0893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932,4</w:t>
            </w:r>
          </w:p>
        </w:tc>
        <w:tc>
          <w:tcPr>
            <w:tcW w:w="972" w:type="dxa"/>
          </w:tcPr>
          <w:p w14:paraId="4D1EBC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1.732,4</w:t>
            </w:r>
          </w:p>
        </w:tc>
      </w:tr>
      <w:tr w:rsidR="00B67D7C" w:rsidRPr="00D45A46" w14:paraId="4AA2D376" w14:textId="77777777" w:rsidTr="00C2024A">
        <w:tc>
          <w:tcPr>
            <w:tcW w:w="1248" w:type="dxa"/>
          </w:tcPr>
          <w:p w14:paraId="07B10C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1503" w:type="dxa"/>
          </w:tcPr>
          <w:p w14:paraId="2E380D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3763BF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08AFF0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60B2E9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r w:rsidR="00B67D7C" w:rsidRPr="00D45A46" w14:paraId="0CD65968" w14:textId="77777777" w:rsidTr="00C2024A">
        <w:tc>
          <w:tcPr>
            <w:tcW w:w="1248" w:type="dxa"/>
          </w:tcPr>
          <w:p w14:paraId="639743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1503" w:type="dxa"/>
          </w:tcPr>
          <w:p w14:paraId="3D1341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26C9E7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2AC5D8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031662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r w:rsidR="00B67D7C" w:rsidRPr="00D45A46" w14:paraId="33E40A4C" w14:textId="77777777" w:rsidTr="00C2024A">
        <w:tc>
          <w:tcPr>
            <w:tcW w:w="1248" w:type="dxa"/>
          </w:tcPr>
          <w:p w14:paraId="1630AA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1503" w:type="dxa"/>
          </w:tcPr>
          <w:p w14:paraId="6408BD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3E5D11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13697F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513D33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r w:rsidR="00B67D7C" w:rsidRPr="00D45A46" w14:paraId="034E5807" w14:textId="77777777" w:rsidTr="00C2024A">
        <w:tc>
          <w:tcPr>
            <w:tcW w:w="1248" w:type="dxa"/>
          </w:tcPr>
          <w:p w14:paraId="4E6BDC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1503" w:type="dxa"/>
          </w:tcPr>
          <w:p w14:paraId="1AFAD5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23D82D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374F89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014D08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bl>
    <w:p w14:paraId="6F93C4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Фактически эта программа выполнялась на 80%.</w:t>
      </w:r>
    </w:p>
    <w:p w14:paraId="12EA5F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B67D7C" w:rsidRPr="00D45A46" w14:paraId="0F89ABB1" w14:textId="77777777" w:rsidTr="00C2024A">
        <w:tc>
          <w:tcPr>
            <w:tcW w:w="2652" w:type="dxa"/>
          </w:tcPr>
          <w:p w14:paraId="44555C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612" w:type="dxa"/>
          </w:tcPr>
          <w:p w14:paraId="19D1B3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 1915 г.</w:t>
            </w:r>
          </w:p>
        </w:tc>
        <w:tc>
          <w:tcPr>
            <w:tcW w:w="650" w:type="dxa"/>
          </w:tcPr>
          <w:p w14:paraId="1CDF9D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 1916 г.</w:t>
            </w:r>
          </w:p>
        </w:tc>
        <w:tc>
          <w:tcPr>
            <w:tcW w:w="636" w:type="dxa"/>
          </w:tcPr>
          <w:p w14:paraId="49A253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 1916 г.</w:t>
            </w:r>
          </w:p>
        </w:tc>
        <w:tc>
          <w:tcPr>
            <w:tcW w:w="728" w:type="dxa"/>
          </w:tcPr>
          <w:p w14:paraId="735B45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 1916 г.</w:t>
            </w:r>
          </w:p>
        </w:tc>
      </w:tr>
      <w:tr w:rsidR="00B67D7C" w:rsidRPr="00D45A46" w14:paraId="39A55465" w14:textId="77777777" w:rsidTr="00C2024A">
        <w:tc>
          <w:tcPr>
            <w:tcW w:w="2652" w:type="dxa"/>
          </w:tcPr>
          <w:p w14:paraId="2F8C66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Кыштымский горный округ</w:t>
            </w:r>
          </w:p>
        </w:tc>
        <w:tc>
          <w:tcPr>
            <w:tcW w:w="612" w:type="dxa"/>
          </w:tcPr>
          <w:p w14:paraId="383C04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225</w:t>
            </w:r>
          </w:p>
        </w:tc>
        <w:tc>
          <w:tcPr>
            <w:tcW w:w="650" w:type="dxa"/>
          </w:tcPr>
          <w:p w14:paraId="718CA0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636" w:type="dxa"/>
          </w:tcPr>
          <w:p w14:paraId="3AF3D3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728" w:type="dxa"/>
          </w:tcPr>
          <w:p w14:paraId="371848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r>
      <w:tr w:rsidR="00B67D7C" w:rsidRPr="00D45A46" w14:paraId="53F62A38" w14:textId="77777777" w:rsidTr="00C2024A">
        <w:tc>
          <w:tcPr>
            <w:tcW w:w="2652" w:type="dxa"/>
          </w:tcPr>
          <w:p w14:paraId="16A37F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Верх-Исетский горный округ</w:t>
            </w:r>
          </w:p>
        </w:tc>
        <w:tc>
          <w:tcPr>
            <w:tcW w:w="612" w:type="dxa"/>
          </w:tcPr>
          <w:p w14:paraId="195E74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650" w:type="dxa"/>
          </w:tcPr>
          <w:p w14:paraId="57B715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636" w:type="dxa"/>
          </w:tcPr>
          <w:p w14:paraId="25B49B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728" w:type="dxa"/>
          </w:tcPr>
          <w:p w14:paraId="1CBB2E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r>
      <w:tr w:rsidR="00B67D7C" w:rsidRPr="00D45A46" w14:paraId="2A100C91" w14:textId="77777777" w:rsidTr="00C2024A">
        <w:tc>
          <w:tcPr>
            <w:tcW w:w="2652" w:type="dxa"/>
          </w:tcPr>
          <w:p w14:paraId="25BE93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Сысертский горный округ</w:t>
            </w:r>
          </w:p>
        </w:tc>
        <w:tc>
          <w:tcPr>
            <w:tcW w:w="612" w:type="dxa"/>
          </w:tcPr>
          <w:p w14:paraId="1B283B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50" w:type="dxa"/>
          </w:tcPr>
          <w:p w14:paraId="7184C8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636" w:type="dxa"/>
          </w:tcPr>
          <w:p w14:paraId="0E17A8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728" w:type="dxa"/>
          </w:tcPr>
          <w:p w14:paraId="3CA53C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67C3385D" w14:textId="77777777" w:rsidTr="00C2024A">
        <w:tc>
          <w:tcPr>
            <w:tcW w:w="2652" w:type="dxa"/>
          </w:tcPr>
          <w:p w14:paraId="44BEE4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Ревдинский горный округ</w:t>
            </w:r>
          </w:p>
        </w:tc>
        <w:tc>
          <w:tcPr>
            <w:tcW w:w="612" w:type="dxa"/>
          </w:tcPr>
          <w:p w14:paraId="6A4C1E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50" w:type="dxa"/>
          </w:tcPr>
          <w:p w14:paraId="053DD6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636" w:type="dxa"/>
          </w:tcPr>
          <w:p w14:paraId="30504D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728" w:type="dxa"/>
          </w:tcPr>
          <w:p w14:paraId="13B37C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r>
      <w:tr w:rsidR="00B67D7C" w:rsidRPr="00D45A46" w14:paraId="3B772D08" w14:textId="77777777" w:rsidTr="00C2024A">
        <w:tc>
          <w:tcPr>
            <w:tcW w:w="2652" w:type="dxa"/>
          </w:tcPr>
          <w:p w14:paraId="47562C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Рудники Ушакова</w:t>
            </w:r>
          </w:p>
        </w:tc>
        <w:tc>
          <w:tcPr>
            <w:tcW w:w="612" w:type="dxa"/>
          </w:tcPr>
          <w:p w14:paraId="4FE736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50" w:type="dxa"/>
          </w:tcPr>
          <w:p w14:paraId="7429FC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636" w:type="dxa"/>
          </w:tcPr>
          <w:p w14:paraId="09BCC0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728" w:type="dxa"/>
          </w:tcPr>
          <w:p w14:paraId="2922E9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0441A972" w14:textId="77777777" w:rsidTr="00C2024A">
        <w:tc>
          <w:tcPr>
            <w:tcW w:w="2652" w:type="dxa"/>
          </w:tcPr>
          <w:p w14:paraId="660766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Прочие мелкие добычи </w:t>
            </w:r>
          </w:p>
          <w:p w14:paraId="44F3E0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(Кавказские, Донецкие, Подмосковные)</w:t>
            </w:r>
          </w:p>
        </w:tc>
        <w:tc>
          <w:tcPr>
            <w:tcW w:w="612" w:type="dxa"/>
          </w:tcPr>
          <w:p w14:paraId="5B0295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105</w:t>
            </w:r>
          </w:p>
        </w:tc>
        <w:tc>
          <w:tcPr>
            <w:tcW w:w="650" w:type="dxa"/>
          </w:tcPr>
          <w:p w14:paraId="0D3792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110</w:t>
            </w:r>
          </w:p>
        </w:tc>
        <w:tc>
          <w:tcPr>
            <w:tcW w:w="636" w:type="dxa"/>
          </w:tcPr>
          <w:p w14:paraId="27F6A2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140</w:t>
            </w:r>
          </w:p>
        </w:tc>
        <w:tc>
          <w:tcPr>
            <w:tcW w:w="728" w:type="dxa"/>
          </w:tcPr>
          <w:p w14:paraId="3BBE07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r>
    </w:tbl>
    <w:p w14:paraId="660E38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4A92E38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002F67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35A9CD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4E3372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26AE43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065F00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5959C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579EED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070FA9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7EF70B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667726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03FBF3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67D7C" w:rsidRPr="00D45A46" w14:paraId="7ADD322F" w14:textId="77777777" w:rsidTr="00C2024A">
        <w:tc>
          <w:tcPr>
            <w:tcW w:w="1788" w:type="dxa"/>
          </w:tcPr>
          <w:p w14:paraId="73C7BD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Тротила</w:t>
            </w:r>
          </w:p>
        </w:tc>
        <w:tc>
          <w:tcPr>
            <w:tcW w:w="936" w:type="dxa"/>
          </w:tcPr>
          <w:p w14:paraId="50CA45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52.000 </w:t>
            </w:r>
          </w:p>
        </w:tc>
      </w:tr>
      <w:tr w:rsidR="00B67D7C" w:rsidRPr="00D45A46" w14:paraId="25B528A0" w14:textId="77777777" w:rsidTr="00C2024A">
        <w:tc>
          <w:tcPr>
            <w:tcW w:w="1788" w:type="dxa"/>
          </w:tcPr>
          <w:p w14:paraId="12DB1D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Пикриновой кислоты</w:t>
            </w:r>
          </w:p>
        </w:tc>
        <w:tc>
          <w:tcPr>
            <w:tcW w:w="936" w:type="dxa"/>
          </w:tcPr>
          <w:p w14:paraId="7B19BE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50.000 </w:t>
            </w:r>
          </w:p>
        </w:tc>
      </w:tr>
      <w:tr w:rsidR="00B67D7C" w:rsidRPr="00D45A46" w14:paraId="72FFF79C" w14:textId="77777777" w:rsidTr="00C2024A">
        <w:tc>
          <w:tcPr>
            <w:tcW w:w="1788" w:type="dxa"/>
          </w:tcPr>
          <w:p w14:paraId="31E44F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Аммиачной селитры</w:t>
            </w:r>
          </w:p>
        </w:tc>
        <w:tc>
          <w:tcPr>
            <w:tcW w:w="936" w:type="dxa"/>
          </w:tcPr>
          <w:p w14:paraId="1EBA7A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60.000 </w:t>
            </w:r>
          </w:p>
        </w:tc>
      </w:tr>
      <w:tr w:rsidR="00B67D7C" w:rsidRPr="00D45A46" w14:paraId="557B88C4" w14:textId="77777777" w:rsidTr="00C2024A">
        <w:tc>
          <w:tcPr>
            <w:tcW w:w="1788" w:type="dxa"/>
          </w:tcPr>
          <w:p w14:paraId="60CB1C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Ксилола</w:t>
            </w:r>
          </w:p>
        </w:tc>
        <w:tc>
          <w:tcPr>
            <w:tcW w:w="936" w:type="dxa"/>
          </w:tcPr>
          <w:p w14:paraId="6B1310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9.000 </w:t>
            </w:r>
          </w:p>
        </w:tc>
      </w:tr>
      <w:tr w:rsidR="00B67D7C" w:rsidRPr="00D45A46" w14:paraId="5C427178" w14:textId="77777777" w:rsidTr="00C2024A">
        <w:tc>
          <w:tcPr>
            <w:tcW w:w="1788" w:type="dxa"/>
          </w:tcPr>
          <w:p w14:paraId="7F3A98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Динитронафталина</w:t>
            </w:r>
          </w:p>
        </w:tc>
        <w:tc>
          <w:tcPr>
            <w:tcW w:w="936" w:type="dxa"/>
          </w:tcPr>
          <w:p w14:paraId="060A82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12.000 </w:t>
            </w:r>
          </w:p>
        </w:tc>
      </w:tr>
    </w:tbl>
    <w:p w14:paraId="7C07E2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Фактически эта мощность не была использована полностью. </w:t>
      </w:r>
    </w:p>
    <w:p w14:paraId="558F2D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0D586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4AA030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7E67C4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Второе вещество, необходимое для баллоновой газовой борьбы, фосген, в России ранее вовсе не вырабатывалось. </w:t>
      </w:r>
    </w:p>
    <w:p w14:paraId="6DE332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401C6D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1D910B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605FF9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5CF0E9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Хлорное олово — на одном заводе, до 1 октября 1916 г. выработано 14 000 пудов. </w:t>
      </w:r>
    </w:p>
    <w:p w14:paraId="213B77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Цианистый калий — на одном заводе, за 1916 г. выработано 100 пудов. </w:t>
      </w:r>
    </w:p>
    <w:p w14:paraId="0155B8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Хлороформ — на одном заводе, до 1 октября 1916 г. — 300 пудов. </w:t>
      </w:r>
    </w:p>
    <w:p w14:paraId="5080CC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Хлористый мышьяк — на одном заводе, до 1 октября 1916 г. — 2000 пудов. </w:t>
      </w:r>
    </w:p>
    <w:p w14:paraId="783B48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производства бромбензола было установлено, впервые в России, производство брома. </w:t>
      </w:r>
    </w:p>
    <w:p w14:paraId="155373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3D91F1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22F92E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4C86A9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651C95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149A70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03DA60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BB8AA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267A26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3718F0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2BC69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212349E4" w14:textId="77777777" w:rsidR="00B67D7C" w:rsidRPr="00D45A46" w:rsidRDefault="00B67D7C" w:rsidP="00D45A46">
      <w:pPr>
        <w:jc w:val="both"/>
        <w:rPr>
          <w:bCs/>
          <w:i/>
          <w:color w:val="000000" w:themeColor="text1"/>
          <w:sz w:val="16"/>
          <w:szCs w:val="16"/>
        </w:rPr>
      </w:pPr>
    </w:p>
    <w:p w14:paraId="61D66447" w14:textId="35F8906E" w:rsidR="00B67D7C" w:rsidRPr="00D45A46" w:rsidRDefault="00852C9E"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июля 1914 г. Главное артиллерийское управление (ГАУ), отвечавшее за снабжение армии боеприпасами, начало принимать меры по обеспечению снабжения пороховых и взрывчатых заводов исходными продуктами производства, Министерство торговли и промышленности не смогло дать необходимых ему ответов на вопросы о возможностях развития химической отрасли. Например, оно не владело информацией о том, сколько толуола и как скоро может дать химическая промышленность страны. Поэтому Военное ведомство взяло инициативу по развитию необходимых военной химии производств в свои руки, и первым стало коксобензольное производство (11423).</w:t>
      </w:r>
    </w:p>
    <w:p w14:paraId="78D1D753" w14:textId="77777777" w:rsidR="00B67D7C" w:rsidRPr="00D45A46" w:rsidRDefault="00B67D7C" w:rsidP="00D45A46">
      <w:pPr>
        <w:jc w:val="both"/>
        <w:rPr>
          <w:bCs/>
          <w:color w:val="000000" w:themeColor="text1"/>
          <w:sz w:val="16"/>
          <w:szCs w:val="16"/>
        </w:rPr>
      </w:pPr>
    </w:p>
    <w:p w14:paraId="0D91A38F" w14:textId="64F884F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С июля 1914 года заводская радиостанция </w:t>
      </w:r>
      <w:r w:rsidR="00852C9E" w:rsidRPr="00D45A46">
        <w:rPr>
          <w:bCs/>
          <w:color w:val="000000" w:themeColor="text1"/>
          <w:sz w:val="16"/>
          <w:szCs w:val="16"/>
        </w:rPr>
        <w:t xml:space="preserve">РОБТиТ </w:t>
      </w:r>
      <w:r w:rsidRPr="00D45A46">
        <w:rPr>
          <w:bCs/>
          <w:color w:val="000000" w:themeColor="text1"/>
          <w:sz w:val="16"/>
          <w:szCs w:val="16"/>
        </w:rPr>
        <w:t>также начала ре</w:t>
      </w:r>
      <w:r w:rsidRPr="00D45A46">
        <w:rPr>
          <w:bCs/>
          <w:color w:val="000000" w:themeColor="text1"/>
          <w:sz w:val="16"/>
          <w:szCs w:val="16"/>
        </w:rPr>
        <w:softHyphen/>
        <w:t>гулярную работу по поддержанию связи с союзниками. Сюда были направлены для несения службы специалисты офицерской электротехнической школы.</w:t>
      </w:r>
    </w:p>
    <w:p w14:paraId="273C54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Диапазон волн Московской радиостанции 7000,9000 и 11000 м (передатчик), Царскосельской - 5000, 7000 и 9000 м. Передат</w:t>
      </w:r>
      <w:r w:rsidRPr="00D45A46">
        <w:rPr>
          <w:bCs/>
          <w:color w:val="000000" w:themeColor="text1"/>
          <w:sz w:val="16"/>
          <w:szCs w:val="16"/>
        </w:rPr>
        <w:softHyphen/>
        <w:t>чики были приспособлены для работы как ключом, так и машин</w:t>
      </w:r>
      <w:r w:rsidRPr="00D45A46">
        <w:rPr>
          <w:bCs/>
          <w:color w:val="000000" w:themeColor="text1"/>
          <w:sz w:val="16"/>
          <w:szCs w:val="16"/>
        </w:rPr>
        <w:softHyphen/>
        <w:t>ным автоматом (трансмиттер Уинстона). Автоматы и другие при</w:t>
      </w:r>
      <w:r w:rsidRPr="00D45A46">
        <w:rPr>
          <w:bCs/>
          <w:color w:val="000000" w:themeColor="text1"/>
          <w:sz w:val="16"/>
          <w:szCs w:val="16"/>
        </w:rPr>
        <w:softHyphen/>
        <w:t>боры допускали скорость передачи 70 слов в минуту. Приём вел</w:t>
      </w:r>
      <w:r w:rsidRPr="00D45A46">
        <w:rPr>
          <w:bCs/>
          <w:color w:val="000000" w:themeColor="text1"/>
          <w:sz w:val="16"/>
          <w:szCs w:val="16"/>
        </w:rPr>
        <w:softHyphen/>
        <w:t>ся на слух и на регистрирующие аппараты в диапазоне волн от 400 до 10000 м.</w:t>
      </w:r>
    </w:p>
    <w:p w14:paraId="5080C62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Ходынский (Московский) искровой радиопередатчик имел колебательную мощность 100 кВт при мощности потребления 300 кВт и работал на волнах 7000 - 9000 м.</w:t>
      </w:r>
    </w:p>
    <w:p w14:paraId="773D873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Будучи однотипными, Московская и Царскосельская радио</w:t>
      </w:r>
      <w:r w:rsidRPr="00D45A46">
        <w:rPr>
          <w:bCs/>
          <w:color w:val="000000" w:themeColor="text1"/>
          <w:sz w:val="16"/>
          <w:szCs w:val="16"/>
        </w:rPr>
        <w:softHyphen/>
        <w:t>станции по мощности входили в число самых крупных в Европе. Они представляли собой высшее достижение радиотехники ис</w:t>
      </w:r>
      <w:r w:rsidRPr="00D45A46">
        <w:rPr>
          <w:bCs/>
          <w:color w:val="000000" w:themeColor="text1"/>
          <w:sz w:val="16"/>
          <w:szCs w:val="16"/>
        </w:rPr>
        <w:softHyphen/>
        <w:t>крового периода. Для своего времени они обладали отличными тактико-техническими данными, надёжностью в работе и боль</w:t>
      </w:r>
      <w:r w:rsidRPr="00D45A46">
        <w:rPr>
          <w:bCs/>
          <w:color w:val="000000" w:themeColor="text1"/>
          <w:sz w:val="16"/>
          <w:szCs w:val="16"/>
        </w:rPr>
        <w:softHyphen/>
        <w:t>шим запасом инженерной прочности (11481).</w:t>
      </w:r>
    </w:p>
    <w:p w14:paraId="0E7A82FC" w14:textId="77777777" w:rsidR="00B67D7C" w:rsidRPr="00D45A46" w:rsidRDefault="00B67D7C" w:rsidP="00D45A46">
      <w:pPr>
        <w:jc w:val="both"/>
        <w:rPr>
          <w:bCs/>
          <w:color w:val="000000" w:themeColor="text1"/>
          <w:sz w:val="16"/>
          <w:szCs w:val="16"/>
        </w:rPr>
      </w:pPr>
    </w:p>
    <w:p w14:paraId="0CFFC435" w14:textId="30A64DB4" w:rsidR="00B67D7C" w:rsidRPr="00D45A46" w:rsidRDefault="00852C9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июле 1914 года </w:t>
      </w:r>
      <w:r w:rsidRPr="00D45A46">
        <w:rPr>
          <w:bCs/>
          <w:color w:val="000000" w:themeColor="text1"/>
          <w:sz w:val="16"/>
          <w:szCs w:val="16"/>
        </w:rPr>
        <w:t xml:space="preserve">в связи с ухудшением отношений с Германией, </w:t>
      </w:r>
      <w:r w:rsidR="00B67D7C" w:rsidRPr="00D45A46">
        <w:rPr>
          <w:bCs/>
          <w:color w:val="000000" w:themeColor="text1"/>
          <w:sz w:val="16"/>
          <w:szCs w:val="16"/>
        </w:rPr>
        <w:t>РОБТиТ получило категорическое указание уволить из фир</w:t>
      </w:r>
      <w:r w:rsidR="00B67D7C" w:rsidRPr="00D45A46">
        <w:rPr>
          <w:bCs/>
          <w:color w:val="000000" w:themeColor="text1"/>
          <w:sz w:val="16"/>
          <w:szCs w:val="16"/>
        </w:rPr>
        <w:softHyphen/>
        <w:t>мы всех лиц германского и австрийского подданства (11481).</w:t>
      </w:r>
    </w:p>
    <w:p w14:paraId="4B16E3BE" w14:textId="77777777" w:rsidR="00B67D7C" w:rsidRPr="00D45A46" w:rsidRDefault="00B67D7C" w:rsidP="00D45A46">
      <w:pPr>
        <w:jc w:val="both"/>
        <w:rPr>
          <w:bCs/>
          <w:color w:val="000000" w:themeColor="text1"/>
          <w:sz w:val="16"/>
          <w:szCs w:val="16"/>
        </w:rPr>
      </w:pPr>
    </w:p>
    <w:p w14:paraId="703A6EB7" w14:textId="700AC94C" w:rsidR="00B67D7C" w:rsidRPr="00D45A46" w:rsidRDefault="00B67D7C" w:rsidP="00D45A46">
      <w:pPr>
        <w:jc w:val="both"/>
        <w:rPr>
          <w:bCs/>
          <w:color w:val="000000" w:themeColor="text1"/>
          <w:sz w:val="16"/>
          <w:szCs w:val="16"/>
        </w:rPr>
      </w:pPr>
      <w:r w:rsidRPr="00D45A46">
        <w:rPr>
          <w:bCs/>
          <w:color w:val="000000" w:themeColor="text1"/>
          <w:sz w:val="16"/>
          <w:szCs w:val="16"/>
        </w:rPr>
        <w:t>В июле 1914 г. царем был утвержден устав нового общества</w:t>
      </w:r>
      <w:r w:rsidR="00AA0170" w:rsidRPr="00D45A46">
        <w:rPr>
          <w:bCs/>
          <w:color w:val="000000" w:themeColor="text1"/>
          <w:sz w:val="16"/>
          <w:szCs w:val="16"/>
        </w:rPr>
        <w:t xml:space="preserve"> Адмиралтейского завода</w:t>
      </w:r>
      <w:r w:rsidRPr="00D45A46">
        <w:rPr>
          <w:bCs/>
          <w:color w:val="000000" w:themeColor="text1"/>
          <w:sz w:val="16"/>
          <w:szCs w:val="16"/>
        </w:rPr>
        <w:t>, но намеченным планам помешала война (12109).</w:t>
      </w:r>
    </w:p>
    <w:p w14:paraId="0CB6489C" w14:textId="77777777" w:rsidR="00B67D7C" w:rsidRPr="00D45A46" w:rsidRDefault="00B67D7C" w:rsidP="00D45A46">
      <w:pPr>
        <w:jc w:val="both"/>
        <w:rPr>
          <w:bCs/>
          <w:color w:val="000000" w:themeColor="text1"/>
          <w:sz w:val="16"/>
          <w:szCs w:val="16"/>
        </w:rPr>
      </w:pPr>
    </w:p>
    <w:p w14:paraId="6AE731A6" w14:textId="2C0AE842" w:rsidR="00B67D7C" w:rsidRPr="00D45A46" w:rsidRDefault="00AA0170"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июле 1914 г. </w:t>
      </w:r>
      <w:r w:rsidRPr="00D45A46">
        <w:rPr>
          <w:bCs/>
          <w:color w:val="000000" w:themeColor="text1"/>
          <w:sz w:val="16"/>
          <w:szCs w:val="16"/>
        </w:rPr>
        <w:t xml:space="preserve">президент Франции Р. Пуанкаре перед его визитом в Россию </w:t>
      </w:r>
      <w:r w:rsidR="00B67D7C" w:rsidRPr="00D45A46">
        <w:rPr>
          <w:bCs/>
          <w:color w:val="000000" w:themeColor="text1"/>
          <w:sz w:val="16"/>
          <w:szCs w:val="16"/>
        </w:rPr>
        <w:t>сделал в своем дневнике пометку: «Пермское дело — поблагодарить» (B.И. Бовыкин. Из истории проникновения иностранного капитала в Россию ("Пермское дело") // Научные доклады и сообщения Высшей школы. Исторические науки, № 1, 1958, с. 66–73.) (12109).</w:t>
      </w:r>
    </w:p>
    <w:p w14:paraId="4268ACC2" w14:textId="77777777" w:rsidR="00B67D7C" w:rsidRPr="00D45A46" w:rsidRDefault="00B67D7C" w:rsidP="00D45A46">
      <w:pPr>
        <w:jc w:val="both"/>
        <w:rPr>
          <w:bCs/>
          <w:color w:val="000000" w:themeColor="text1"/>
          <w:sz w:val="16"/>
          <w:szCs w:val="16"/>
        </w:rPr>
      </w:pPr>
    </w:p>
    <w:p w14:paraId="3D940454" w14:textId="77777777" w:rsidR="00394E74" w:rsidRPr="00D45A46" w:rsidRDefault="00394E74"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июле 1914 г., к началу войны, заводы могли давать винтовочного пороха «Вл» до 120 тысяч пудов в год — количество, кото</w:t>
      </w:r>
      <w:r w:rsidRPr="00D45A46">
        <w:rPr>
          <w:rFonts w:ascii="Times New Roman" w:hAnsi="Times New Roman" w:cs="Times New Roman"/>
          <w:bCs/>
          <w:color w:val="0070C0"/>
          <w:sz w:val="16"/>
          <w:szCs w:val="16"/>
        </w:rPr>
        <w:softHyphen/>
        <w:t xml:space="preserve">рого в тот момент хватало с небольшим избытком, пока потребность в патронах сводилась к 500 млн штук. Но с января 1915 г., когда в полной мере проявился снарядный кризис, потребность в винтовочных патронах возросла. И если достигнутый в начале войны выпуск пороха «Вл» в 10,6 тысячи пудов в месяц казался удовлетворительным, то с января требовалось уже 42 тысячи пудов, и в мае 1915 г. выпуск патронов снизился из-за нехватки пороха (РГВИА. Ф. 962. Оп. 2. Д. 87. Л. 219 и об., 223; ВПР. С. 646, 748-750, 758; РГВИА. Ф. 2000.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 xml:space="preserve">1. Д. 4388. Справка Беляева Поливанову для доклада Николаю II, </w:t>
      </w:r>
      <w:r w:rsidRPr="00D45A46">
        <w:rPr>
          <w:rFonts w:ascii="Times New Roman" w:hAnsi="Times New Roman" w:cs="Times New Roman"/>
          <w:bCs/>
          <w:color w:val="0070C0"/>
          <w:sz w:val="16"/>
          <w:szCs w:val="16"/>
          <w:lang w:bidi="en-US"/>
        </w:rPr>
        <w:t>10.</w:t>
      </w:r>
      <w:r w:rsidRPr="00D45A46">
        <w:rPr>
          <w:rFonts w:ascii="Times New Roman" w:hAnsi="Times New Roman" w:cs="Times New Roman"/>
          <w:bCs/>
          <w:color w:val="0070C0"/>
          <w:sz w:val="16"/>
          <w:szCs w:val="16"/>
          <w:lang w:val="en-US" w:bidi="en-US"/>
        </w:rPr>
        <w:t>V</w:t>
      </w:r>
      <w:r w:rsidRPr="00D45A46">
        <w:rPr>
          <w:rFonts w:ascii="Times New Roman" w:hAnsi="Times New Roman" w:cs="Times New Roman"/>
          <w:bCs/>
          <w:color w:val="0070C0"/>
          <w:sz w:val="16"/>
          <w:szCs w:val="16"/>
          <w:lang w:bidi="en-US"/>
        </w:rPr>
        <w:t>1</w:t>
      </w:r>
      <w:r w:rsidRPr="00D45A46">
        <w:rPr>
          <w:rFonts w:ascii="Times New Roman" w:hAnsi="Times New Roman" w:cs="Times New Roman"/>
          <w:bCs/>
          <w:color w:val="0070C0"/>
          <w:sz w:val="16"/>
          <w:szCs w:val="16"/>
          <w:lang w:val="en-US" w:bidi="en-US"/>
        </w:rPr>
        <w:t>I</w:t>
      </w:r>
      <w:r w:rsidRPr="00D45A46">
        <w:rPr>
          <w:rFonts w:ascii="Times New Roman" w:hAnsi="Times New Roman" w:cs="Times New Roman"/>
          <w:bCs/>
          <w:color w:val="0070C0"/>
          <w:sz w:val="16"/>
          <w:szCs w:val="16"/>
          <w:lang w:bidi="en-US"/>
        </w:rPr>
        <w:t>.1915.</w:t>
      </w:r>
      <w:r w:rsidRPr="00D45A46">
        <w:rPr>
          <w:rFonts w:ascii="Times New Roman" w:hAnsi="Times New Roman" w:cs="Times New Roman"/>
          <w:bCs/>
          <w:color w:val="0070C0"/>
          <w:sz w:val="16"/>
          <w:szCs w:val="16"/>
        </w:rPr>
        <w:t>). В июле 1914 г. Кузьмин-Караваев, «не видя возможности в ближай</w:t>
      </w:r>
      <w:r w:rsidRPr="00D45A46">
        <w:rPr>
          <w:rFonts w:ascii="Times New Roman" w:hAnsi="Times New Roman" w:cs="Times New Roman"/>
          <w:bCs/>
          <w:color w:val="0070C0"/>
          <w:sz w:val="16"/>
          <w:szCs w:val="16"/>
        </w:rPr>
        <w:softHyphen/>
        <w:t>шее время воспользоваться результатами еще дальнейшего, для пороховых заводов опасного, их расширения, принял меры к установлению производства нашего пороха в Аме</w:t>
      </w:r>
      <w:r w:rsidRPr="00D45A46">
        <w:rPr>
          <w:rFonts w:ascii="Times New Roman" w:hAnsi="Times New Roman" w:cs="Times New Roman"/>
          <w:bCs/>
          <w:color w:val="0070C0"/>
          <w:sz w:val="16"/>
          <w:szCs w:val="16"/>
        </w:rPr>
        <w:softHyphen/>
        <w:t>рике, сознавая, что только этим способом можно поднять с июня—июля 1915 г. выход патронов до 100 млн в месяц». В действительности уже к марту 1915 г. требовалось 200 млн в месяц. В 1916 г. Петроградский патронный завод был рас</w:t>
      </w:r>
      <w:r w:rsidRPr="00D45A46">
        <w:rPr>
          <w:rFonts w:ascii="Times New Roman" w:hAnsi="Times New Roman" w:cs="Times New Roman"/>
          <w:bCs/>
          <w:color w:val="0070C0"/>
          <w:sz w:val="16"/>
          <w:szCs w:val="16"/>
        </w:rPr>
        <w:softHyphen/>
        <w:t>ширен до выпуска 600 млн патронов в год (Там же. Ф. 29. Оп. 3. Д. 1003. Л. 365 об.) (23452).</w:t>
      </w:r>
    </w:p>
    <w:p w14:paraId="7276D631" w14:textId="77777777" w:rsidR="00394E74" w:rsidRPr="00D45A46" w:rsidRDefault="00394E74" w:rsidP="00D45A46">
      <w:pPr>
        <w:jc w:val="both"/>
        <w:rPr>
          <w:bCs/>
          <w:color w:val="0070C0"/>
          <w:sz w:val="16"/>
          <w:szCs w:val="16"/>
        </w:rPr>
      </w:pPr>
    </w:p>
    <w:p w14:paraId="44B8674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15E7EE8" w14:textId="77777777" w:rsidR="00B67D7C" w:rsidRPr="00D45A46" w:rsidRDefault="00B67D7C" w:rsidP="00D45A46">
      <w:pPr>
        <w:shd w:val="clear" w:color="auto" w:fill="FFFFFF"/>
        <w:jc w:val="both"/>
        <w:rPr>
          <w:bCs/>
          <w:i/>
          <w:color w:val="000000" w:themeColor="text1"/>
          <w:sz w:val="16"/>
          <w:szCs w:val="16"/>
        </w:rPr>
      </w:pPr>
    </w:p>
    <w:p w14:paraId="51377700" w14:textId="77777777" w:rsidR="006D06B5" w:rsidRPr="00D45A46" w:rsidRDefault="006D06B5" w:rsidP="00D45A46">
      <w:pPr>
        <w:jc w:val="both"/>
        <w:rPr>
          <w:bCs/>
          <w:sz w:val="16"/>
          <w:szCs w:val="16"/>
        </w:rPr>
      </w:pPr>
      <w:r w:rsidRPr="00D45A46">
        <w:rPr>
          <w:bCs/>
          <w:sz w:val="16"/>
          <w:szCs w:val="16"/>
        </w:rPr>
        <w:t>В июле 1914 г. всего в армии насчитывалось 39 авиаотрядов (19566).</w:t>
      </w:r>
    </w:p>
    <w:p w14:paraId="57DD2A6B" w14:textId="77777777" w:rsidR="006D06B5" w:rsidRPr="00D45A46" w:rsidRDefault="006D06B5" w:rsidP="00D45A46">
      <w:pPr>
        <w:jc w:val="both"/>
        <w:rPr>
          <w:bCs/>
          <w:sz w:val="16"/>
          <w:szCs w:val="16"/>
        </w:rPr>
      </w:pPr>
    </w:p>
    <w:p w14:paraId="3CD5D632" w14:textId="5B9E7D98"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июле 1914 г. был утвержден штат №</w:t>
      </w:r>
      <w:r w:rsidR="00AA0170" w:rsidRPr="00D45A46">
        <w:rPr>
          <w:bCs/>
          <w:i w:val="0"/>
          <w:color w:val="000000" w:themeColor="text1"/>
          <w:spacing w:val="0"/>
          <w:kern w:val="0"/>
          <w:position w:val="0"/>
          <w:sz w:val="16"/>
          <w:szCs w:val="16"/>
        </w:rPr>
        <w:t xml:space="preserve"> </w:t>
      </w:r>
      <w:r w:rsidRPr="00D45A46">
        <w:rPr>
          <w:bCs/>
          <w:i w:val="0"/>
          <w:color w:val="000000" w:themeColor="text1"/>
          <w:spacing w:val="0"/>
          <w:kern w:val="0"/>
          <w:position w:val="0"/>
          <w:sz w:val="16"/>
          <w:szCs w:val="16"/>
        </w:rPr>
        <w:t xml:space="preserve">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пистолета "Маузер". </w:t>
      </w:r>
    </w:p>
    <w:p w14:paraId="72871D7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Один корабль приравнивался к полевому отряду и придавался штабам армий и фронтов (11277).</w:t>
      </w:r>
    </w:p>
    <w:p w14:paraId="4483691A" w14:textId="77777777" w:rsidR="00B67D7C" w:rsidRPr="00D45A46" w:rsidRDefault="00B67D7C" w:rsidP="00D45A46">
      <w:pPr>
        <w:pStyle w:val="a3"/>
        <w:jc w:val="both"/>
        <w:rPr>
          <w:bCs/>
          <w:i w:val="0"/>
          <w:color w:val="000000" w:themeColor="text1"/>
          <w:spacing w:val="0"/>
          <w:kern w:val="0"/>
          <w:position w:val="0"/>
          <w:sz w:val="16"/>
          <w:szCs w:val="16"/>
        </w:rPr>
      </w:pPr>
    </w:p>
    <w:p w14:paraId="14A985A4" w14:textId="6A451BD0" w:rsidR="00B67D7C" w:rsidRPr="00D45A46" w:rsidRDefault="00B67D7C" w:rsidP="00D45A46">
      <w:pPr>
        <w:jc w:val="both"/>
        <w:rPr>
          <w:bCs/>
          <w:color w:val="000000" w:themeColor="text1"/>
          <w:sz w:val="16"/>
          <w:szCs w:val="16"/>
        </w:rPr>
      </w:pPr>
      <w:r w:rsidRPr="00D45A46">
        <w:rPr>
          <w:bCs/>
          <w:color w:val="000000" w:themeColor="text1"/>
          <w:sz w:val="16"/>
          <w:szCs w:val="16"/>
        </w:rPr>
        <w:t>В июле 1914 г. был утвержден штат №7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 пулемета "Мадсен" и 2 пистолета "Маузер".</w:t>
      </w:r>
    </w:p>
    <w:p w14:paraId="4678A1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Один корабль приравнивался к полевому отряду и придавался штабам армий и фронтов (12038).</w:t>
      </w:r>
    </w:p>
    <w:p w14:paraId="1CCCE15A" w14:textId="77777777" w:rsidR="00B67D7C" w:rsidRPr="00D45A46" w:rsidRDefault="00B67D7C" w:rsidP="00D45A46">
      <w:pPr>
        <w:jc w:val="both"/>
        <w:rPr>
          <w:bCs/>
          <w:color w:val="000000" w:themeColor="text1"/>
          <w:sz w:val="16"/>
          <w:szCs w:val="16"/>
        </w:rPr>
      </w:pPr>
    </w:p>
    <w:p w14:paraId="18F1487B" w14:textId="77777777" w:rsidR="0040655A" w:rsidRPr="00D45A46" w:rsidRDefault="0040655A" w:rsidP="00D45A46">
      <w:pPr>
        <w:jc w:val="both"/>
        <w:rPr>
          <w:bCs/>
          <w:sz w:val="16"/>
          <w:szCs w:val="16"/>
        </w:rPr>
      </w:pPr>
      <w:r w:rsidRPr="00D45A46">
        <w:rPr>
          <w:bCs/>
          <w:sz w:val="16"/>
          <w:szCs w:val="16"/>
        </w:rPr>
        <w:t>В июле 1914 года Военное ведомство, которое в отличие от морского, считало поначалу главным предназначением ИМ ведение разведки,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(12284).</w:t>
      </w:r>
    </w:p>
    <w:p w14:paraId="05FC0211" w14:textId="77777777" w:rsidR="0040655A" w:rsidRPr="00D45A46" w:rsidRDefault="0040655A" w:rsidP="00D45A46">
      <w:pPr>
        <w:jc w:val="both"/>
        <w:rPr>
          <w:bCs/>
          <w:sz w:val="16"/>
          <w:szCs w:val="16"/>
        </w:rPr>
      </w:pPr>
    </w:p>
    <w:p w14:paraId="7AEDEBBF" w14:textId="249E2B0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июле 1914 на поиски полярных исследователей Седова, Брусилова, Русанова, затерявшихся в Арктике, были снаряжены две морские экспедиции с участием летчиков Н.Д.Александрова,И.И.Нагурского и П.В.Евсюкова» Последний, узнав об объявлении войны, вернулся из Мурманска, чтобы добровольно поступить в действующую «армию. Александров и Нагурский, погрузив свои самолеты (поплавковые .</w:t>
      </w:r>
      <w:r w:rsidRPr="00D45A46">
        <w:rPr>
          <w:bCs/>
          <w:color w:val="000000" w:themeColor="text1"/>
          <w:sz w:val="16"/>
          <w:szCs w:val="16"/>
          <w:vertAlign w:val="superscript"/>
        </w:rPr>
        <w:t>|!</w:t>
      </w:r>
      <w:r w:rsidRPr="00D45A46">
        <w:rPr>
          <w:bCs/>
          <w:color w:val="000000" w:themeColor="text1"/>
          <w:sz w:val="16"/>
          <w:szCs w:val="16"/>
        </w:rPr>
        <w:t>Фарман-16" и "Морис-Фарман") на два парохода отбыли на Новую Землю. При первом пробном полете Александров поломал свой самолет и в поисках полярников не участвовал. Его "Фарман--Щ16" был превращен в аэросани и в таком виде эксплуатировался. Нагурский же продолжал поиски, сделав ряд полетов. Это была первая арктическая экспедиция с участием авиации. ("Воздушные пути Севера". 1933, стр.16, 52).</w:t>
      </w:r>
    </w:p>
    <w:p w14:paraId="1479E51E" w14:textId="77777777" w:rsidR="00B67D7C" w:rsidRPr="00D45A46" w:rsidRDefault="00B67D7C" w:rsidP="00D45A46">
      <w:pPr>
        <w:shd w:val="clear" w:color="auto" w:fill="FFFFFF"/>
        <w:jc w:val="both"/>
        <w:rPr>
          <w:bCs/>
          <w:color w:val="000000" w:themeColor="text1"/>
          <w:sz w:val="16"/>
          <w:szCs w:val="16"/>
        </w:rPr>
      </w:pPr>
    </w:p>
    <w:p w14:paraId="58C52024" w14:textId="712DEB87" w:rsidR="00895D15" w:rsidRPr="00D45A46" w:rsidRDefault="00895D15" w:rsidP="00D45A46">
      <w:pPr>
        <w:jc w:val="both"/>
        <w:rPr>
          <w:bCs/>
          <w:color w:val="0070C0"/>
          <w:sz w:val="16"/>
          <w:szCs w:val="16"/>
        </w:rPr>
      </w:pPr>
      <w:r w:rsidRPr="00D45A46">
        <w:rPr>
          <w:bCs/>
          <w:color w:val="0070C0"/>
          <w:sz w:val="16"/>
          <w:szCs w:val="16"/>
        </w:rPr>
        <w:t>В июле 1914 г. на поиски полярных исследователей Седова, Брусилова и Русакова, затерявшихся в Арктике, были снаряжены две морских экспедиции с участием летчиков Н.Д. Александрова, И.И. Нагурского и Ц.В.Евсюкова. Последний, узнав об об”явлении войны, вернулся из Мурманска, дабы добровольно поступить в действующую армию. Алек</w:t>
      </w:r>
      <w:r w:rsidRPr="00D45A46">
        <w:rPr>
          <w:bCs/>
          <w:color w:val="0070C0"/>
          <w:sz w:val="16"/>
          <w:szCs w:val="16"/>
        </w:rPr>
        <w:softHyphen/>
        <w:t>сандров и Нагурский, погрузив свои самолеты /поплавковые Фарман-16 и Морис-Фарман/ на два парохода, отбыли на Новую Землю. При первом пробном полете Александров поломал свой самолет и в поисках полярников не участвовал. Его Фарман-16 был превращен в аэросани и в таком виде эксплуатировался. Нагурский же продолжал поиски, сделав ряд полетов. это была первая арктическая экспедиция с участием авиации.</w:t>
      </w:r>
    </w:p>
    <w:p w14:paraId="1D6EF566" w14:textId="77777777" w:rsidR="00895D15" w:rsidRPr="00D45A46" w:rsidRDefault="00895D15" w:rsidP="00D45A46">
      <w:pPr>
        <w:jc w:val="both"/>
        <w:rPr>
          <w:bCs/>
          <w:color w:val="0070C0"/>
          <w:sz w:val="16"/>
          <w:szCs w:val="16"/>
        </w:rPr>
      </w:pPr>
      <w:r w:rsidRPr="00D45A46">
        <w:rPr>
          <w:bCs/>
          <w:color w:val="0070C0"/>
          <w:sz w:val="16"/>
          <w:szCs w:val="16"/>
        </w:rPr>
        <w:t>/”Воздушные пути Севера”, 1933, стр. 16, 52/ (23320).</w:t>
      </w:r>
    </w:p>
    <w:p w14:paraId="44C9083F" w14:textId="77777777" w:rsidR="00895D15" w:rsidRPr="00D45A46" w:rsidRDefault="00895D15" w:rsidP="00D45A46">
      <w:pPr>
        <w:jc w:val="both"/>
        <w:rPr>
          <w:bCs/>
          <w:color w:val="0070C0"/>
          <w:sz w:val="16"/>
          <w:szCs w:val="16"/>
        </w:rPr>
      </w:pPr>
    </w:p>
    <w:p w14:paraId="23576493"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В июле 1914 ари Академии Наук образована Ученая воздухоплавательная </w:t>
      </w:r>
      <w:r w:rsidRPr="00D45A46">
        <w:rPr>
          <w:bCs/>
          <w:i/>
          <w:color w:val="000000" w:themeColor="text1"/>
          <w:sz w:val="16"/>
          <w:szCs w:val="16"/>
        </w:rPr>
        <w:t>комиссия, которая приступила к разработке широкого плана на</w:t>
      </w:r>
      <w:r w:rsidRPr="00D45A46">
        <w:rPr>
          <w:bCs/>
          <w:i/>
          <w:color w:val="000000" w:themeColor="text1"/>
          <w:sz w:val="16"/>
          <w:szCs w:val="16"/>
        </w:rPr>
        <w:softHyphen/>
        <w:t>учных метеорологических исследований с помощью самолетов. Ини</w:t>
      </w:r>
      <w:r w:rsidRPr="00D45A46">
        <w:rPr>
          <w:bCs/>
          <w:i/>
          <w:color w:val="000000" w:themeColor="text1"/>
          <w:sz w:val="16"/>
          <w:szCs w:val="16"/>
        </w:rPr>
        <w:softHyphen/>
        <w:t>циатором и организатором этого дела был академик М'.А.Рыкачев.</w:t>
      </w:r>
    </w:p>
    <w:p w14:paraId="6ABA297A" w14:textId="77777777" w:rsidR="00B67D7C" w:rsidRPr="00D45A46" w:rsidRDefault="00B67D7C" w:rsidP="00D45A46">
      <w:pPr>
        <w:shd w:val="clear" w:color="auto" w:fill="FFFFFF"/>
        <w:jc w:val="both"/>
        <w:rPr>
          <w:bCs/>
          <w:i/>
          <w:color w:val="000000" w:themeColor="text1"/>
          <w:sz w:val="16"/>
          <w:szCs w:val="16"/>
        </w:rPr>
      </w:pPr>
    </w:p>
    <w:p w14:paraId="29EFFE31" w14:textId="77777777" w:rsidR="00895D15" w:rsidRPr="00D45A46" w:rsidRDefault="00895D15" w:rsidP="00D45A46">
      <w:pPr>
        <w:jc w:val="both"/>
        <w:rPr>
          <w:bCs/>
          <w:color w:val="0070C0"/>
          <w:sz w:val="16"/>
          <w:szCs w:val="16"/>
        </w:rPr>
      </w:pPr>
      <w:r w:rsidRPr="00D45A46">
        <w:rPr>
          <w:bCs/>
          <w:color w:val="0070C0"/>
          <w:sz w:val="16"/>
          <w:szCs w:val="16"/>
        </w:rPr>
        <w:t>В июле 1914 г. при Академии наук образована Ученая воздухоплавательная ко</w:t>
      </w:r>
      <w:r w:rsidRPr="00D45A46">
        <w:rPr>
          <w:bCs/>
          <w:color w:val="0070C0"/>
          <w:sz w:val="16"/>
          <w:szCs w:val="16"/>
        </w:rPr>
        <w:softHyphen/>
        <w:t>миссия, которая приступила к разработке широкого плана научных метеорологических исследований с помощью самолетов .Инициатором и организатором этого дела был академик Ц.А.Рыкачев (23320).</w:t>
      </w:r>
    </w:p>
    <w:p w14:paraId="76F75518" w14:textId="77777777" w:rsidR="00895D15" w:rsidRPr="00D45A46" w:rsidRDefault="00895D15" w:rsidP="00D45A46">
      <w:pPr>
        <w:jc w:val="both"/>
        <w:rPr>
          <w:bCs/>
          <w:color w:val="0070C0"/>
          <w:sz w:val="16"/>
          <w:szCs w:val="16"/>
        </w:rPr>
      </w:pPr>
    </w:p>
    <w:p w14:paraId="77F87A92" w14:textId="77777777" w:rsidR="00895D15" w:rsidRPr="00D45A46" w:rsidRDefault="00895D15" w:rsidP="00D45A46">
      <w:pPr>
        <w:jc w:val="both"/>
        <w:rPr>
          <w:bCs/>
          <w:color w:val="0070C0"/>
          <w:sz w:val="16"/>
          <w:szCs w:val="16"/>
        </w:rPr>
      </w:pPr>
      <w:r w:rsidRPr="00D45A46">
        <w:rPr>
          <w:bCs/>
          <w:color w:val="0070C0"/>
          <w:sz w:val="16"/>
          <w:szCs w:val="16"/>
        </w:rPr>
        <w:lastRenderedPageBreak/>
        <w:t>В июле 1814 г. в связи с мобилизацией армии подлежали изъятию по казенным расценкам у владельцев все имевшиеся в стране самолеты и авиа</w:t>
      </w:r>
      <w:r w:rsidRPr="00D45A46">
        <w:rPr>
          <w:bCs/>
          <w:color w:val="0070C0"/>
          <w:sz w:val="16"/>
          <w:szCs w:val="16"/>
        </w:rPr>
        <w:softHyphen/>
        <w:t>ционные моторв. Некоторые гражданские летчики, имевшие собствен</w:t>
      </w:r>
      <w:r w:rsidRPr="00D45A46">
        <w:rPr>
          <w:bCs/>
          <w:color w:val="0070C0"/>
          <w:sz w:val="16"/>
          <w:szCs w:val="16"/>
        </w:rPr>
        <w:softHyphen/>
        <w:t>ные самолеты, добро вольно вступили в армию со своими самолетами (23320).</w:t>
      </w:r>
    </w:p>
    <w:p w14:paraId="12831E90" w14:textId="77777777" w:rsidR="00895D15" w:rsidRPr="00D45A46" w:rsidRDefault="00895D15" w:rsidP="00D45A46">
      <w:pPr>
        <w:jc w:val="both"/>
        <w:rPr>
          <w:bCs/>
          <w:color w:val="0070C0"/>
          <w:sz w:val="16"/>
          <w:szCs w:val="16"/>
        </w:rPr>
      </w:pPr>
    </w:p>
    <w:p w14:paraId="18A8204D" w14:textId="77777777" w:rsidR="00394E74" w:rsidRPr="00D45A46" w:rsidRDefault="00394E74" w:rsidP="00D45A46">
      <w:pPr>
        <w:jc w:val="both"/>
        <w:rPr>
          <w:bCs/>
          <w:color w:val="0070C0"/>
          <w:sz w:val="16"/>
          <w:szCs w:val="16"/>
        </w:rPr>
      </w:pPr>
      <w:r w:rsidRPr="00D45A46">
        <w:rPr>
          <w:bCs/>
          <w:color w:val="0070C0"/>
          <w:sz w:val="16"/>
          <w:szCs w:val="16"/>
          <w:lang w:bidi="ru-RU"/>
        </w:rPr>
        <w:t>В июле 1914 г. утвердили штат коман</w:t>
      </w:r>
      <w:r w:rsidRPr="00D45A46">
        <w:rPr>
          <w:bCs/>
          <w:color w:val="0070C0"/>
          <w:sz w:val="16"/>
          <w:szCs w:val="16"/>
          <w:lang w:bidi="ru-RU"/>
        </w:rPr>
        <w:softHyphen/>
        <w:t>ды для обслуживания воздушных кораблей типа «ИМ», согласно которому один эк</w:t>
      </w:r>
      <w:r w:rsidRPr="00D45A46">
        <w:rPr>
          <w:bCs/>
          <w:color w:val="0070C0"/>
          <w:sz w:val="16"/>
          <w:szCs w:val="16"/>
          <w:lang w:bidi="ru-RU"/>
        </w:rPr>
        <w:softHyphen/>
        <w:t>земпляр приравнивался к полевому отря</w:t>
      </w:r>
      <w:r w:rsidRPr="00D45A46">
        <w:rPr>
          <w:bCs/>
          <w:color w:val="0070C0"/>
          <w:sz w:val="16"/>
          <w:szCs w:val="16"/>
          <w:lang w:bidi="ru-RU"/>
        </w:rPr>
        <w:softHyphen/>
        <w:t>ду, состоящему из 4 офицеров, одного чи</w:t>
      </w:r>
      <w:r w:rsidRPr="00D45A46">
        <w:rPr>
          <w:bCs/>
          <w:color w:val="0070C0"/>
          <w:sz w:val="16"/>
          <w:szCs w:val="16"/>
          <w:lang w:bidi="ru-RU"/>
        </w:rPr>
        <w:softHyphen/>
        <w:t>новника, 40 нижних чинов и должен был действовать самостоятельно в интересах армий и фронтов. Формирование таких ко</w:t>
      </w:r>
      <w:r w:rsidRPr="00D45A46">
        <w:rPr>
          <w:bCs/>
          <w:color w:val="0070C0"/>
          <w:sz w:val="16"/>
          <w:szCs w:val="16"/>
          <w:lang w:bidi="ru-RU"/>
        </w:rPr>
        <w:softHyphen/>
        <w:t>манд и отправка первых пяти «ИМ» на фронт не принесли обнадеживающих ре</w:t>
      </w:r>
      <w:r w:rsidRPr="00D45A46">
        <w:rPr>
          <w:bCs/>
          <w:color w:val="0070C0"/>
          <w:sz w:val="16"/>
          <w:szCs w:val="16"/>
          <w:lang w:bidi="ru-RU"/>
        </w:rPr>
        <w:softHyphen/>
        <w:t>зультатов. Несколько аварий, неопреде</w:t>
      </w:r>
      <w:r w:rsidRPr="00D45A46">
        <w:rPr>
          <w:bCs/>
          <w:color w:val="0070C0"/>
          <w:sz w:val="16"/>
          <w:szCs w:val="16"/>
          <w:lang w:bidi="ru-RU"/>
        </w:rPr>
        <w:softHyphen/>
        <w:t>ленность боевого использования в первое время, создали мнение о непригодности воздушных кораблей типа «ИМ» к боевому использованию. Все это привело к приос</w:t>
      </w:r>
      <w:r w:rsidRPr="00D45A46">
        <w:rPr>
          <w:bCs/>
          <w:color w:val="0070C0"/>
          <w:sz w:val="16"/>
          <w:szCs w:val="16"/>
          <w:lang w:bidi="ru-RU"/>
        </w:rPr>
        <w:softHyphen/>
        <w:t>тановке постройки новой серии в количе</w:t>
      </w:r>
      <w:r w:rsidRPr="00D45A46">
        <w:rPr>
          <w:bCs/>
          <w:color w:val="0070C0"/>
          <w:sz w:val="16"/>
          <w:szCs w:val="16"/>
          <w:lang w:bidi="ru-RU"/>
        </w:rPr>
        <w:softHyphen/>
        <w:t>стве 32 экземпляров (23374).</w:t>
      </w:r>
    </w:p>
    <w:p w14:paraId="04EBF475" w14:textId="77777777" w:rsidR="00394E74" w:rsidRPr="00D45A46" w:rsidRDefault="00394E74" w:rsidP="00D45A46">
      <w:pPr>
        <w:jc w:val="both"/>
        <w:rPr>
          <w:bCs/>
          <w:color w:val="0070C0"/>
          <w:sz w:val="16"/>
          <w:szCs w:val="16"/>
          <w:lang w:bidi="ru-RU"/>
        </w:rPr>
      </w:pPr>
    </w:p>
    <w:p w14:paraId="02D6118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96A2FB8" w14:textId="77777777" w:rsidR="00B67D7C" w:rsidRPr="00D45A46" w:rsidRDefault="00B67D7C" w:rsidP="00D45A46">
      <w:pPr>
        <w:shd w:val="clear" w:color="auto" w:fill="FFFFFF"/>
        <w:jc w:val="both"/>
        <w:rPr>
          <w:bCs/>
          <w:i/>
          <w:color w:val="000000" w:themeColor="text1"/>
          <w:sz w:val="16"/>
          <w:szCs w:val="16"/>
        </w:rPr>
      </w:pPr>
    </w:p>
    <w:p w14:paraId="308CC850" w14:textId="1817712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июле 1914 г. было принято «Положение о Службе авиации в Служ</w:t>
      </w:r>
      <w:r w:rsidRPr="00D45A46">
        <w:rPr>
          <w:bCs/>
          <w:color w:val="000000" w:themeColor="text1"/>
          <w:sz w:val="16"/>
          <w:szCs w:val="16"/>
        </w:rPr>
        <w:softHyphen/>
        <w:t>бе связи флота». С этого времени морская авиация постепенно обрета</w:t>
      </w:r>
      <w:r w:rsidRPr="00D45A46">
        <w:rPr>
          <w:bCs/>
          <w:color w:val="000000" w:themeColor="text1"/>
          <w:sz w:val="16"/>
          <w:szCs w:val="16"/>
        </w:rPr>
        <w:softHyphen/>
        <w:t>ет зримые организационные формы. В 1916 г. было принято «Положение о службе морской авиации в Российс</w:t>
      </w:r>
      <w:r w:rsidRPr="00D45A46">
        <w:rPr>
          <w:bCs/>
          <w:color w:val="000000" w:themeColor="text1"/>
          <w:sz w:val="16"/>
          <w:szCs w:val="16"/>
        </w:rPr>
        <w:softHyphen/>
        <w:t>ком флоте», выделившее авиацию из службы связи. Постепенно российские конструк</w:t>
      </w:r>
      <w:r w:rsidRPr="00D45A46">
        <w:rPr>
          <w:bCs/>
          <w:color w:val="000000" w:themeColor="text1"/>
          <w:sz w:val="16"/>
          <w:szCs w:val="16"/>
        </w:rPr>
        <w:softHyphen/>
        <w:t>торы начали разрабатывать для нее отечественные самолеты. Во время Первой мировой войны морская авиация оказывала посиль</w:t>
      </w:r>
      <w:r w:rsidRPr="00D45A46">
        <w:rPr>
          <w:bCs/>
          <w:color w:val="000000" w:themeColor="text1"/>
          <w:sz w:val="16"/>
          <w:szCs w:val="16"/>
        </w:rPr>
        <w:softHyphen/>
        <w:t>ную помощь флоту: вела разведку, поиск подводных лодок, корректировала огонь корабельной артиллерии, действовала по кораблям противни</w:t>
      </w:r>
      <w:r w:rsidRPr="00D45A46">
        <w:rPr>
          <w:bCs/>
          <w:color w:val="000000" w:themeColor="text1"/>
          <w:sz w:val="16"/>
          <w:szCs w:val="16"/>
        </w:rPr>
        <w:softHyphen/>
        <w:t>ка, вела воздушные бои (11854).</w:t>
      </w:r>
    </w:p>
    <w:p w14:paraId="23ED637B" w14:textId="77777777" w:rsidR="00B67D7C" w:rsidRPr="00D45A46" w:rsidRDefault="00B67D7C" w:rsidP="00D45A46">
      <w:pPr>
        <w:shd w:val="clear" w:color="auto" w:fill="FFFFFF"/>
        <w:jc w:val="both"/>
        <w:rPr>
          <w:bCs/>
          <w:color w:val="000000" w:themeColor="text1"/>
          <w:sz w:val="16"/>
          <w:szCs w:val="16"/>
        </w:rPr>
      </w:pPr>
    </w:p>
    <w:p w14:paraId="4A3F83E6" w14:textId="2F56F36D" w:rsidR="00B67D7C" w:rsidRPr="00D45A46" w:rsidRDefault="00B67D7C" w:rsidP="00D45A46">
      <w:pPr>
        <w:pStyle w:val="a5"/>
        <w:rPr>
          <w:bCs/>
          <w:color w:val="000000" w:themeColor="text1"/>
          <w:sz w:val="16"/>
          <w:szCs w:val="16"/>
          <w:lang w:val="ru-RU"/>
        </w:rPr>
      </w:pPr>
      <w:r w:rsidRPr="00D45A46">
        <w:rPr>
          <w:bCs/>
          <w:color w:val="000000" w:themeColor="text1"/>
          <w:sz w:val="16"/>
          <w:szCs w:val="16"/>
          <w:lang w:val="ru-RU"/>
        </w:rPr>
        <w:t xml:space="preserve">В июле 1914 г. </w:t>
      </w:r>
      <w:r w:rsidR="00AA0170" w:rsidRPr="00D45A46">
        <w:rPr>
          <w:bCs/>
          <w:color w:val="000000" w:themeColor="text1"/>
          <w:sz w:val="16"/>
          <w:szCs w:val="16"/>
          <w:lang w:val="ru-RU"/>
        </w:rPr>
        <w:t>авиаци</w:t>
      </w:r>
      <w:r w:rsidR="00AA0170" w:rsidRPr="00D45A46">
        <w:rPr>
          <w:bCs/>
          <w:color w:val="000000" w:themeColor="text1"/>
          <w:sz w:val="16"/>
          <w:szCs w:val="16"/>
          <w:lang w:val="ru-RU"/>
        </w:rPr>
        <w:softHyphen/>
        <w:t>онный отдел школы Офицерской воз</w:t>
      </w:r>
      <w:r w:rsidR="00AA0170" w:rsidRPr="00D45A46">
        <w:rPr>
          <w:bCs/>
          <w:color w:val="000000" w:themeColor="text1"/>
          <w:sz w:val="16"/>
          <w:szCs w:val="16"/>
          <w:lang w:val="ru-RU"/>
        </w:rPr>
        <w:softHyphen/>
        <w:t xml:space="preserve">духоплавательной школы, который постепенно расширялся, был </w:t>
      </w:r>
      <w:r w:rsidRPr="00D45A46">
        <w:rPr>
          <w:bCs/>
          <w:color w:val="000000" w:themeColor="text1"/>
          <w:sz w:val="16"/>
          <w:szCs w:val="16"/>
          <w:lang w:val="ru-RU"/>
        </w:rPr>
        <w:t>преобразовали в Гатчинскую воен</w:t>
      </w:r>
      <w:r w:rsidRPr="00D45A46">
        <w:rPr>
          <w:bCs/>
          <w:color w:val="000000" w:themeColor="text1"/>
          <w:sz w:val="16"/>
          <w:szCs w:val="16"/>
          <w:lang w:val="ru-RU"/>
        </w:rPr>
        <w:softHyphen/>
        <w:t>ную авиационную школу (11924).</w:t>
      </w:r>
    </w:p>
    <w:p w14:paraId="01B3F13D" w14:textId="77777777" w:rsidR="00B67D7C" w:rsidRPr="00D45A46" w:rsidRDefault="00B67D7C" w:rsidP="00D45A46">
      <w:pPr>
        <w:pStyle w:val="a5"/>
        <w:rPr>
          <w:bCs/>
          <w:color w:val="000000" w:themeColor="text1"/>
          <w:sz w:val="16"/>
          <w:szCs w:val="16"/>
          <w:lang w:val="ru-RU"/>
        </w:rPr>
      </w:pPr>
    </w:p>
    <w:p w14:paraId="6F3A6D1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2F786447" w14:textId="77777777" w:rsidR="00B67D7C" w:rsidRPr="00D45A46" w:rsidRDefault="00B67D7C" w:rsidP="00D45A46">
      <w:pPr>
        <w:shd w:val="clear" w:color="auto" w:fill="FFFFFF"/>
        <w:jc w:val="both"/>
        <w:rPr>
          <w:bCs/>
          <w:i/>
          <w:color w:val="000000" w:themeColor="text1"/>
          <w:sz w:val="16"/>
          <w:szCs w:val="16"/>
        </w:rPr>
      </w:pPr>
    </w:p>
    <w:p w14:paraId="38ABBC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июле 1914 года в составе русской армии было всего 11 воздухоплавательных рот и одно воздухоплавательное отделение. А именно – воздухоплавательные роты: 2-я (Брест-Литовск), 3-я (Лида), 4-я (Бердичев), Сибирская (Владивосток), Ковенская крепостная, Брест-Литовская крепостная, Новогеоргиевская крепостная, Гродненская крепостная, Осовецкая крепостная, Карсская крепостная, Владивостокская крепостная; а также Свеаборгское крепостное воздухоплавательное отделение. Кроме того, имелся учебный батальон Офицерской воздухоплавательной школы, из состава которого, при мобилизации были сформированы 12-я (с. Сализи около Санкт-Петербурга), 13-я (предположительно Варшава) и 14-я (Ивангород) воздухоплавательные роты. 2-я, 3-я, 4-я, 12-я и Сибирская воздухоплавательные роты имели на вооружении в основном управляемые аэростаты (дирижабли), которых имелось 14 единиц (4 больших и 10 малых). Остальные роты оснащались неуправляемыми аэростатами. Совершенно справедливо, что действительно полевыми являлись только две новые роты 13-я и 14-я. (11701).</w:t>
      </w:r>
    </w:p>
    <w:p w14:paraId="2F6B69FF" w14:textId="77777777" w:rsidR="00B67D7C" w:rsidRPr="00D45A46" w:rsidRDefault="00B67D7C" w:rsidP="00D45A46">
      <w:pPr>
        <w:jc w:val="both"/>
        <w:rPr>
          <w:bCs/>
          <w:color w:val="000000" w:themeColor="text1"/>
          <w:sz w:val="16"/>
          <w:szCs w:val="16"/>
        </w:rPr>
      </w:pPr>
    </w:p>
    <w:p w14:paraId="16999DFB" w14:textId="77777777" w:rsidR="00394E74" w:rsidRPr="00D45A46" w:rsidRDefault="00394E74" w:rsidP="00D45A46">
      <w:pPr>
        <w:jc w:val="both"/>
        <w:rPr>
          <w:bCs/>
          <w:color w:val="0070C0"/>
          <w:sz w:val="16"/>
          <w:szCs w:val="16"/>
        </w:rPr>
      </w:pPr>
      <w:r w:rsidRPr="00D45A46">
        <w:rPr>
          <w:bCs/>
          <w:color w:val="0070C0"/>
          <w:sz w:val="16"/>
          <w:szCs w:val="16"/>
          <w:lang w:bidi="en-US"/>
        </w:rPr>
        <w:t>В июле 1914 г. было семь крепостных воздухоплавательных рот в Ковно, Гродно, Осовце, Новогеоргиевске, Брест-Литовске, Карсе и Владивостоке. Кроме того, имелась авиационная часть Свеаборгской крепости и две роты №№ 13 и 14 в составе батальона школы воздухоплавательных офицеров. У каждой крепостной роты было три станции, а у других рот только по одной станции. Всего было двадцать четыре станции.</w:t>
      </w:r>
    </w:p>
    <w:p w14:paraId="1E4E6EA4" w14:textId="77777777" w:rsidR="00394E74" w:rsidRPr="00D45A46" w:rsidRDefault="00394E74" w:rsidP="00D45A46">
      <w:pPr>
        <w:jc w:val="both"/>
        <w:rPr>
          <w:bCs/>
          <w:color w:val="0070C0"/>
          <w:sz w:val="16"/>
          <w:szCs w:val="16"/>
        </w:rPr>
      </w:pPr>
      <w:r w:rsidRPr="00D45A46">
        <w:rPr>
          <w:bCs/>
          <w:color w:val="0070C0"/>
          <w:sz w:val="16"/>
          <w:szCs w:val="16"/>
          <w:lang w:bidi="en-US"/>
        </w:rPr>
        <w:t>Тогда было решено сформировать двенадцать полевых рот, каждая с одной оперативной и одной резервной станцией. В каждой армии должна была быть одна полевая рота. Для создания этих рот должны были быть выделены шесть станций из состава Ковенской, Гродненской и Карсской рот (по две от каждой роты) и шесть станций из состава Брест-Литовской и Владивостокской рот (по три от каждой роты).</w:t>
      </w:r>
    </w:p>
    <w:p w14:paraId="41F755DB" w14:textId="77777777" w:rsidR="00394E74" w:rsidRPr="00D45A46" w:rsidRDefault="00394E74" w:rsidP="00D45A46">
      <w:pPr>
        <w:jc w:val="both"/>
        <w:rPr>
          <w:bCs/>
          <w:color w:val="0070C0"/>
          <w:sz w:val="16"/>
          <w:szCs w:val="16"/>
        </w:rPr>
      </w:pPr>
      <w:r w:rsidRPr="00D45A46">
        <w:rPr>
          <w:bCs/>
          <w:color w:val="0070C0"/>
          <w:sz w:val="16"/>
          <w:szCs w:val="16"/>
          <w:lang w:bidi="en-US"/>
        </w:rPr>
        <w:t>Три роты Брест-Литовской роты должны были стать 1-й, 5-й и 6-й полевыми воздухоплавательными ротами. Трое из Владивостокской роты (расквартированной в Брест-Литовске) должны были стать 7-й, 8-й и 9-й полевыми воздухоплавательными ротами.</w:t>
      </w:r>
    </w:p>
    <w:p w14:paraId="48A588F3" w14:textId="77777777" w:rsidR="00394E74" w:rsidRPr="00D45A46" w:rsidRDefault="00394E74" w:rsidP="00D45A46">
      <w:pPr>
        <w:jc w:val="both"/>
        <w:rPr>
          <w:bCs/>
          <w:color w:val="0070C0"/>
          <w:sz w:val="16"/>
          <w:szCs w:val="16"/>
        </w:rPr>
      </w:pPr>
      <w:r w:rsidRPr="00D45A46">
        <w:rPr>
          <w:bCs/>
          <w:color w:val="0070C0"/>
          <w:sz w:val="16"/>
          <w:szCs w:val="16"/>
          <w:lang w:bidi="en-US"/>
        </w:rPr>
        <w:t>На базе роты в Ковно были сформированы 10-я и 11-я полевые воздухоплавательные роты; 15-го и 16-го в Гродно; 17-го и 18-го в Карсе. 9 июня 1914 г. действовали 2-я, 3-я, 4-я, 12-я, 13-я и 14-я полевые воздухоплавательные роты. 14-я рота находилась в Ивангороде.</w:t>
      </w:r>
    </w:p>
    <w:p w14:paraId="1183BCAE" w14:textId="77777777" w:rsidR="00394E74" w:rsidRPr="00D45A46" w:rsidRDefault="00394E74" w:rsidP="00D45A46">
      <w:pPr>
        <w:jc w:val="both"/>
        <w:rPr>
          <w:bCs/>
          <w:color w:val="0070C0"/>
          <w:sz w:val="16"/>
          <w:szCs w:val="16"/>
        </w:rPr>
      </w:pPr>
      <w:r w:rsidRPr="00D45A46">
        <w:rPr>
          <w:bCs/>
          <w:color w:val="0070C0"/>
          <w:sz w:val="16"/>
          <w:szCs w:val="16"/>
          <w:lang w:bidi="en-US"/>
        </w:rPr>
        <w:t>В Гродно было три станции, на каждой по два аэростата; одна в Ивангороде стала 16-й полевой ротой; одна станция с одним аэростатом, обслуживающая 11-ю армию, стала 15-й полевой ротой, а станция в Гродно осталась там.</w:t>
      </w:r>
    </w:p>
    <w:p w14:paraId="05EA0FFE" w14:textId="77777777" w:rsidR="00394E74" w:rsidRPr="00D45A46" w:rsidRDefault="00394E74" w:rsidP="00D45A46">
      <w:pPr>
        <w:pStyle w:val="af7"/>
        <w:spacing w:line="240" w:lineRule="auto"/>
        <w:jc w:val="both"/>
        <w:rPr>
          <w:rFonts w:ascii="Times New Roman" w:hAnsi="Times New Roman" w:cs="Times New Roman"/>
          <w:bCs/>
          <w:color w:val="0070C0"/>
          <w:sz w:val="16"/>
          <w:szCs w:val="16"/>
          <w:lang w:bidi="en-US"/>
        </w:rPr>
      </w:pPr>
      <w:r w:rsidRPr="00D45A46">
        <w:rPr>
          <w:rFonts w:ascii="Times New Roman" w:hAnsi="Times New Roman" w:cs="Times New Roman"/>
          <w:bCs/>
          <w:color w:val="0070C0"/>
          <w:sz w:val="16"/>
          <w:szCs w:val="16"/>
          <w:lang w:bidi="en-US"/>
        </w:rPr>
        <w:t>В Ковно тоже было три станции; один служил в 1-й армии и не был переформирован; одна становилась 11-й полевой ротой; а одна, обслуживающая 5-й Сибирский армейский корпус (с одним аэростатом), должна была стать 10-й полевой ротой. Три станции в Осовце остались там. В Новогеоргиевске было три станции. Лишь в сентябре 1915 года будут сформированы дополнительные полевые авиационные роты. Воздушным отделом в настоящее время командовал Полковник Н.А. Семковский (23525).</w:t>
      </w:r>
    </w:p>
    <w:p w14:paraId="7F744043" w14:textId="77777777" w:rsidR="00394E74" w:rsidRPr="00D45A46" w:rsidRDefault="00394E74" w:rsidP="00D45A46">
      <w:pPr>
        <w:pStyle w:val="af7"/>
        <w:spacing w:line="240" w:lineRule="auto"/>
        <w:jc w:val="both"/>
        <w:rPr>
          <w:rFonts w:ascii="Times New Roman" w:hAnsi="Times New Roman" w:cs="Times New Roman"/>
          <w:bCs/>
          <w:color w:val="0070C0"/>
          <w:sz w:val="16"/>
          <w:szCs w:val="16"/>
          <w:lang w:bidi="en-US"/>
        </w:rPr>
      </w:pPr>
    </w:p>
    <w:p w14:paraId="4C9731EF" w14:textId="70A5E476" w:rsidR="00394E74" w:rsidRPr="00D45A46" w:rsidRDefault="00394E74"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04DE92D9" w14:textId="77777777" w:rsidR="00394E74" w:rsidRPr="00D45A46" w:rsidRDefault="00394E74" w:rsidP="00D45A46">
      <w:pPr>
        <w:shd w:val="clear" w:color="auto" w:fill="FFFFFF"/>
        <w:jc w:val="both"/>
        <w:rPr>
          <w:bCs/>
          <w:i/>
          <w:color w:val="000000" w:themeColor="text1"/>
          <w:sz w:val="16"/>
          <w:szCs w:val="16"/>
        </w:rPr>
      </w:pPr>
    </w:p>
    <w:p w14:paraId="494DC905" w14:textId="77777777" w:rsidR="00394E74" w:rsidRPr="00D45A46" w:rsidRDefault="00394E74" w:rsidP="00D45A46">
      <w:pPr>
        <w:jc w:val="both"/>
        <w:rPr>
          <w:bCs/>
          <w:color w:val="0070C0"/>
          <w:sz w:val="16"/>
          <w:szCs w:val="16"/>
        </w:rPr>
      </w:pPr>
      <w:r w:rsidRPr="00D45A46">
        <w:rPr>
          <w:bCs/>
          <w:color w:val="0070C0"/>
          <w:sz w:val="16"/>
          <w:szCs w:val="16"/>
        </w:rPr>
        <w:t>С июля 1914 по январь 1917 г. число ра</w:t>
      </w:r>
      <w:r w:rsidRPr="00D45A46">
        <w:rPr>
          <w:bCs/>
          <w:color w:val="0070C0"/>
          <w:sz w:val="16"/>
          <w:szCs w:val="16"/>
        </w:rPr>
        <w:softHyphen/>
        <w:t>бочих на Петроградском трубочном заводе ГАУ заводе увеличилось с 6840 до 18 500 (РГВИА. Ф. 29. Оп. 3. Д. 1004. Л. 187; РГИА. Ф. 1276. Оп. 12. Д. 598. Л. 12—13; Генерал В.С. Михайлов. С. 160).</w:t>
      </w:r>
    </w:p>
    <w:p w14:paraId="48259BBC" w14:textId="77777777" w:rsidR="00394E74" w:rsidRPr="00D45A46" w:rsidRDefault="00394E74" w:rsidP="00D45A46">
      <w:pPr>
        <w:jc w:val="both"/>
        <w:rPr>
          <w:bCs/>
          <w:color w:val="0070C0"/>
          <w:sz w:val="16"/>
          <w:szCs w:val="16"/>
        </w:rPr>
      </w:pPr>
      <w:r w:rsidRPr="00D45A46">
        <w:rPr>
          <w:bCs/>
          <w:color w:val="0070C0"/>
          <w:sz w:val="16"/>
          <w:szCs w:val="16"/>
        </w:rPr>
        <w:t>Продолжая расширяться, Трубочный завод ГАУ присо</w:t>
      </w:r>
      <w:r w:rsidRPr="00D45A46">
        <w:rPr>
          <w:bCs/>
          <w:color w:val="0070C0"/>
          <w:sz w:val="16"/>
          <w:szCs w:val="16"/>
        </w:rPr>
        <w:softHyphen/>
        <w:t>единил к себе прилегающий к его территории участок, ото</w:t>
      </w:r>
      <w:r w:rsidRPr="00D45A46">
        <w:rPr>
          <w:bCs/>
          <w:color w:val="0070C0"/>
          <w:sz w:val="16"/>
          <w:szCs w:val="16"/>
        </w:rPr>
        <w:softHyphen/>
        <w:t>бранный у германского подданного, и еще один смежный с заводом участок, а затем, несмотря на «высочайше» при</w:t>
      </w:r>
      <w:r w:rsidRPr="00D45A46">
        <w:rPr>
          <w:bCs/>
          <w:color w:val="0070C0"/>
          <w:sz w:val="16"/>
          <w:szCs w:val="16"/>
        </w:rPr>
        <w:softHyphen/>
        <w:t>знанную нежелательность расширения военных произ</w:t>
      </w:r>
      <w:r w:rsidRPr="00D45A46">
        <w:rPr>
          <w:bCs/>
          <w:color w:val="0070C0"/>
          <w:sz w:val="16"/>
          <w:szCs w:val="16"/>
        </w:rPr>
        <w:softHyphen/>
        <w:t>водств в столице, в декабре 1916 г. приобрел еще участок земли, принадлежавший Академии художеств, уплатив за него 1,5 млн руб.</w:t>
      </w:r>
    </w:p>
    <w:p w14:paraId="65D449BF" w14:textId="77777777" w:rsidR="00394E74" w:rsidRPr="00D45A46" w:rsidRDefault="00394E74" w:rsidP="00D45A46">
      <w:pPr>
        <w:jc w:val="both"/>
        <w:rPr>
          <w:bCs/>
          <w:color w:val="0070C0"/>
          <w:sz w:val="16"/>
          <w:szCs w:val="16"/>
        </w:rPr>
      </w:pPr>
      <w:r w:rsidRPr="00D45A46">
        <w:rPr>
          <w:bCs/>
          <w:color w:val="0070C0"/>
          <w:sz w:val="16"/>
          <w:szCs w:val="16"/>
        </w:rPr>
        <w:t>«Заминки» в работе Самарского завода в 1914 г. Волосатов объяснял объективной ее сложностью; часть нарядов (на 400 тысяч трубок) была передана Петроградскому (23452).</w:t>
      </w:r>
    </w:p>
    <w:p w14:paraId="1C1E050C" w14:textId="77777777" w:rsidR="00394E74" w:rsidRPr="00D45A46" w:rsidRDefault="00394E74" w:rsidP="00D45A46">
      <w:pPr>
        <w:jc w:val="both"/>
        <w:rPr>
          <w:bCs/>
          <w:color w:val="0070C0"/>
          <w:sz w:val="16"/>
          <w:szCs w:val="16"/>
        </w:rPr>
      </w:pPr>
    </w:p>
    <w:p w14:paraId="46CE19E7" w14:textId="5F637078"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6BC48A95" w14:textId="77777777" w:rsidR="00B67D7C" w:rsidRPr="00D45A46" w:rsidRDefault="00B67D7C" w:rsidP="00D45A46">
      <w:pPr>
        <w:shd w:val="clear" w:color="auto" w:fill="FFFFFF"/>
        <w:jc w:val="both"/>
        <w:rPr>
          <w:bCs/>
          <w:i/>
          <w:color w:val="000000" w:themeColor="text1"/>
          <w:sz w:val="16"/>
          <w:szCs w:val="16"/>
        </w:rPr>
      </w:pPr>
    </w:p>
    <w:p w14:paraId="6E0563E5" w14:textId="2AA73293" w:rsidR="00B67D7C" w:rsidRPr="00D45A46" w:rsidRDefault="00AA0170"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период июля 1914 — июня 1915 г. </w:t>
      </w:r>
      <w:r w:rsidRPr="00D45A46">
        <w:rPr>
          <w:bCs/>
          <w:i w:val="0"/>
          <w:color w:val="000000" w:themeColor="text1"/>
          <w:spacing w:val="0"/>
          <w:kern w:val="0"/>
          <w:position w:val="0"/>
          <w:sz w:val="16"/>
          <w:szCs w:val="16"/>
        </w:rPr>
        <w:t xml:space="preserve">были созданы общественные организации, представленные Всероссийским Земским союзом, Всероссийским союзом городов и Центральным военно-промышленным комитетом. </w:t>
      </w:r>
      <w:r w:rsidR="00B67D7C" w:rsidRPr="00D45A46">
        <w:rPr>
          <w:bCs/>
          <w:i w:val="0"/>
          <w:color w:val="000000" w:themeColor="text1"/>
          <w:spacing w:val="0"/>
          <w:kern w:val="0"/>
          <w:position w:val="0"/>
          <w:sz w:val="16"/>
          <w:szCs w:val="16"/>
        </w:rPr>
        <w:t>Так, Всероссийский земский союз был создан почти по телеграфу. Московская губернская земская управа предложила экстренному собранию, созванному 25 июля 1914 г.,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5FD64C70" w14:textId="77777777" w:rsidR="00B67D7C" w:rsidRPr="00D45A46" w:rsidRDefault="00B67D7C" w:rsidP="00D45A46">
      <w:pPr>
        <w:pStyle w:val="a3"/>
        <w:jc w:val="both"/>
        <w:rPr>
          <w:bCs/>
          <w:i w:val="0"/>
          <w:color w:val="000000" w:themeColor="text1"/>
          <w:spacing w:val="0"/>
          <w:kern w:val="0"/>
          <w:position w:val="0"/>
          <w:sz w:val="16"/>
          <w:szCs w:val="16"/>
        </w:rPr>
      </w:pPr>
    </w:p>
    <w:p w14:paraId="7D1F0B56" w14:textId="77777777" w:rsidR="00102E02" w:rsidRPr="00D45A46" w:rsidRDefault="00102E02" w:rsidP="00D45A46">
      <w:pPr>
        <w:jc w:val="both"/>
        <w:rPr>
          <w:bCs/>
          <w:color w:val="000000" w:themeColor="text1"/>
          <w:sz w:val="16"/>
          <w:szCs w:val="16"/>
        </w:rPr>
      </w:pPr>
      <w:bookmarkStart w:id="53" w:name="_Hlk117232282"/>
      <w:r w:rsidRPr="00D45A46">
        <w:rPr>
          <w:bCs/>
          <w:color w:val="000000" w:themeColor="text1"/>
          <w:sz w:val="16"/>
          <w:szCs w:val="16"/>
        </w:rPr>
        <w:t>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w:t>
      </w:r>
    </w:p>
    <w:p w14:paraId="2B02E61E" w14:textId="77777777" w:rsidR="00102E02" w:rsidRPr="00D45A46" w:rsidRDefault="00102E02" w:rsidP="00D45A46">
      <w:pPr>
        <w:jc w:val="both"/>
        <w:rPr>
          <w:bCs/>
          <w:color w:val="000000" w:themeColor="text1"/>
          <w:sz w:val="16"/>
          <w:szCs w:val="16"/>
        </w:rPr>
      </w:pPr>
      <w:r w:rsidRPr="00D45A46">
        <w:rPr>
          <w:bCs/>
          <w:color w:val="000000" w:themeColor="text1"/>
          <w:sz w:val="16"/>
          <w:szCs w:val="16"/>
        </w:rPr>
        <w:t>.</w:t>
      </w:r>
    </w:p>
    <w:bookmarkEnd w:id="53"/>
    <w:p w14:paraId="3B3F5575"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07BE2B25" w14:textId="77777777" w:rsidR="00B67D7C" w:rsidRPr="00D45A46" w:rsidRDefault="00B67D7C" w:rsidP="00D45A46">
      <w:pPr>
        <w:shd w:val="clear" w:color="auto" w:fill="FFFFFF"/>
        <w:jc w:val="both"/>
        <w:rPr>
          <w:bCs/>
          <w:i/>
          <w:color w:val="000000" w:themeColor="text1"/>
          <w:sz w:val="16"/>
          <w:szCs w:val="16"/>
        </w:rPr>
      </w:pPr>
    </w:p>
    <w:p w14:paraId="2589E26A" w14:textId="7253DF52"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июле 1914-го, вскоре после возвращения в Германию </w:t>
      </w:r>
      <w:r w:rsidR="00AA0170" w:rsidRPr="00D45A46">
        <w:rPr>
          <w:bCs/>
          <w:i w:val="0"/>
          <w:color w:val="000000" w:themeColor="text1"/>
          <w:spacing w:val="0"/>
          <w:kern w:val="0"/>
          <w:position w:val="0"/>
          <w:sz w:val="16"/>
          <w:szCs w:val="16"/>
        </w:rPr>
        <w:t>Луцкого</w:t>
      </w:r>
      <w:r w:rsidRPr="00D45A46">
        <w:rPr>
          <w:bCs/>
          <w:i w:val="0"/>
          <w:color w:val="000000" w:themeColor="text1"/>
          <w:spacing w:val="0"/>
          <w:kern w:val="0"/>
          <w:position w:val="0"/>
          <w:sz w:val="16"/>
          <w:szCs w:val="16"/>
        </w:rPr>
        <w:t xml:space="preserve">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(11256).</w:t>
      </w:r>
    </w:p>
    <w:p w14:paraId="35BFCA49" w14:textId="77777777" w:rsidR="00B67D7C" w:rsidRPr="00D45A46" w:rsidRDefault="00B67D7C" w:rsidP="00D45A46">
      <w:pPr>
        <w:pStyle w:val="a3"/>
        <w:jc w:val="both"/>
        <w:rPr>
          <w:bCs/>
          <w:i w:val="0"/>
          <w:color w:val="000000" w:themeColor="text1"/>
          <w:spacing w:val="0"/>
          <w:kern w:val="0"/>
          <w:position w:val="0"/>
          <w:sz w:val="16"/>
          <w:szCs w:val="16"/>
        </w:rPr>
      </w:pPr>
    </w:p>
    <w:p w14:paraId="03F2533E" w14:textId="108109FD" w:rsidR="006F1FDC" w:rsidRPr="00D45A46" w:rsidRDefault="006F1FD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02701C76" w14:textId="77777777" w:rsidR="006F1FDC" w:rsidRPr="00D45A46" w:rsidRDefault="006F1FDC" w:rsidP="00D45A46">
      <w:pPr>
        <w:pStyle w:val="a3"/>
        <w:jc w:val="both"/>
        <w:rPr>
          <w:bCs/>
          <w:color w:val="000000" w:themeColor="text1"/>
          <w:spacing w:val="0"/>
          <w:kern w:val="0"/>
          <w:position w:val="0"/>
          <w:sz w:val="16"/>
          <w:szCs w:val="16"/>
        </w:rPr>
      </w:pPr>
    </w:p>
    <w:p w14:paraId="7ADD0E9F" w14:textId="2DDCC1D0" w:rsidR="006F1FDC" w:rsidRPr="00D45A46" w:rsidRDefault="006F1FDC" w:rsidP="00D45A46">
      <w:pPr>
        <w:jc w:val="both"/>
        <w:rPr>
          <w:bCs/>
          <w:color w:val="0070C0"/>
          <w:sz w:val="16"/>
          <w:szCs w:val="16"/>
        </w:rPr>
      </w:pPr>
      <w:r w:rsidRPr="00D45A46">
        <w:rPr>
          <w:bCs/>
          <w:color w:val="0070C0"/>
          <w:sz w:val="16"/>
          <w:szCs w:val="16"/>
        </w:rPr>
        <w:t xml:space="preserve">В июле 1914 </w:t>
      </w:r>
      <w:r w:rsidR="00102E02" w:rsidRPr="00D45A46">
        <w:rPr>
          <w:bCs/>
          <w:color w:val="0070C0"/>
          <w:sz w:val="16"/>
          <w:szCs w:val="16"/>
        </w:rPr>
        <w:t xml:space="preserve">состоялся </w:t>
      </w:r>
      <w:r w:rsidRPr="00D45A46">
        <w:rPr>
          <w:bCs/>
          <w:color w:val="0070C0"/>
          <w:sz w:val="16"/>
          <w:szCs w:val="16"/>
        </w:rPr>
        <w:t>первый полет Авро 510, Авро 514, Vickers FB5 Gunbus</w:t>
      </w:r>
    </w:p>
    <w:p w14:paraId="0D86EB77" w14:textId="77777777" w:rsidR="006F1FDC" w:rsidRPr="00D45A46" w:rsidRDefault="006F1FDC" w:rsidP="00D45A46">
      <w:pPr>
        <w:jc w:val="both"/>
        <w:rPr>
          <w:bCs/>
          <w:color w:val="0070C0"/>
          <w:sz w:val="16"/>
          <w:szCs w:val="16"/>
        </w:rPr>
      </w:pPr>
    </w:p>
    <w:p w14:paraId="19C01AD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Франции:</w:t>
      </w:r>
    </w:p>
    <w:p w14:paraId="79D1F55A" w14:textId="77777777" w:rsidR="00B67D7C" w:rsidRPr="00D45A46" w:rsidRDefault="00B67D7C" w:rsidP="00D45A46">
      <w:pPr>
        <w:pStyle w:val="a3"/>
        <w:jc w:val="both"/>
        <w:rPr>
          <w:bCs/>
          <w:color w:val="000000" w:themeColor="text1"/>
          <w:spacing w:val="0"/>
          <w:kern w:val="0"/>
          <w:position w:val="0"/>
          <w:sz w:val="16"/>
          <w:szCs w:val="16"/>
        </w:rPr>
      </w:pPr>
    </w:p>
    <w:p w14:paraId="06BE82B2" w14:textId="175C57A3" w:rsidR="00B67D7C" w:rsidRPr="00D45A46" w:rsidRDefault="00102E02"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июле 1914 г. во Франции началась военная мобилизация</w:t>
      </w:r>
      <w:r w:rsidRPr="00D45A46">
        <w:rPr>
          <w:bCs/>
          <w:color w:val="000000" w:themeColor="text1"/>
          <w:sz w:val="16"/>
          <w:szCs w:val="16"/>
        </w:rPr>
        <w:t xml:space="preserve"> и</w:t>
      </w:r>
      <w:r w:rsidR="00B67D7C" w:rsidRPr="00D45A46">
        <w:rPr>
          <w:bCs/>
          <w:color w:val="000000" w:themeColor="text1"/>
          <w:sz w:val="16"/>
          <w:szCs w:val="16"/>
        </w:rPr>
        <w:t xml:space="preserve"> военно-воздушные силы этой страны приняли на вооружение 25 самолетов "Блерио XI". Две эскадрильи были укомплектованы одноместными вариантами, а четыре других использовали двухместные самолеты "Блерио XI-2", на которые устанавливались двигатели "Gnome" ("Гном") мощностью 70 л.с. и имели крылья с увеличенной площадью.</w:t>
      </w:r>
    </w:p>
    <w:p w14:paraId="2AD8E606" w14:textId="77777777" w:rsidR="00102E02" w:rsidRPr="00D45A46" w:rsidRDefault="00102E02" w:rsidP="00D45A46">
      <w:pPr>
        <w:jc w:val="both"/>
        <w:rPr>
          <w:bCs/>
          <w:color w:val="0070C0"/>
          <w:sz w:val="16"/>
          <w:szCs w:val="16"/>
        </w:rPr>
      </w:pPr>
    </w:p>
    <w:p w14:paraId="6A962C92" w14:textId="1C9F6B02" w:rsidR="006F1FDC" w:rsidRPr="00D45A46" w:rsidRDefault="006F1FDC" w:rsidP="00D45A46">
      <w:pPr>
        <w:jc w:val="both"/>
        <w:rPr>
          <w:bCs/>
          <w:color w:val="0070C0"/>
          <w:sz w:val="16"/>
          <w:szCs w:val="16"/>
        </w:rPr>
      </w:pPr>
      <w:r w:rsidRPr="00D45A46">
        <w:rPr>
          <w:bCs/>
          <w:color w:val="0070C0"/>
          <w:sz w:val="16"/>
          <w:szCs w:val="16"/>
        </w:rPr>
        <w:t>За июль 1914 г. все 20 французских авиазаводов не построили и трехсот самолетов, а за декабрь они дали 3 000 аэропланов и 9 000 моторов к ним (22748).</w:t>
      </w:r>
    </w:p>
    <w:p w14:paraId="1E38CF9B" w14:textId="77777777" w:rsidR="006F1FDC" w:rsidRPr="00D45A46" w:rsidRDefault="006F1FDC" w:rsidP="00D45A46">
      <w:pPr>
        <w:jc w:val="both"/>
        <w:rPr>
          <w:bCs/>
          <w:color w:val="0070C0"/>
          <w:sz w:val="16"/>
          <w:szCs w:val="16"/>
        </w:rPr>
      </w:pPr>
    </w:p>
    <w:p w14:paraId="182DD7F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31C2C94A" w14:textId="77777777" w:rsidR="00B67D7C" w:rsidRPr="00D45A46" w:rsidRDefault="00B67D7C" w:rsidP="00D45A46">
      <w:pPr>
        <w:jc w:val="both"/>
        <w:rPr>
          <w:bCs/>
          <w:i/>
          <w:color w:val="000000" w:themeColor="text1"/>
          <w:sz w:val="16"/>
          <w:szCs w:val="16"/>
        </w:rPr>
      </w:pPr>
    </w:p>
    <w:p w14:paraId="18B0FC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июле 1914 накануне Первой мировой войны использованием аваиции для нужд армии заинтересовались австрийские военные. Разработанный на случай войны с Россией мобилизационный план Австро-Венгрии предусматривал размещение на землях Галиции трех авационных подразделений, два из которых должны были быть расквартированы во Львове. С аэродрома Герц в Австрии должно было перебазироваться Флик 14 ( флик - от немецкого Fliegercopmanie - "авиационная рота" - основная структурная единица австрийской военной авиации), а с венского военного аэродрома Асперн - Флик 11. В самом начале Первой мировой войны создание австрийских авиационных подразделений столкнулось со значительными трудностями. Хотя, согласно мобилизационным планам, уже 15-16 августа Флик 14 под командованием капитана Ф. Кара должен был достичь полной боеготовности, но в реальности подразделение не могло исполнять своих задач аж до конца августа. Еще 22 августа во Флик 14 не было ни одного летчика и наличествовало всего 3 человека технического персонала. Так до конца и не сформированное подразделение к концу августа 1914 года было переброшено из Львова в Перемышль, а оттуда в Краков. Флик 11 вообще во Львов не попало, а вместо этого разместилось в городе Станиславе (ныне Ивано-Франковск). 25 августа 1914 года состоялась первая встреча в воздухе пилотов враждующих сторон. Российские пилоты из состава 11-го авиаотряда поручик Передков и поручик-наблюдатель Рихтер, возвращаясь после воздушной разведки укреплений в окрестностях Львова, в районе Винник встретили австрийский военный аэроплан "Райт". Позднее россияне утверждали, что австрийский самолет поднялся с небольшого аэродрома в окрестностях Львова. Летчики разминулись на расстоянии полкилометра, не проявив никаких враждебных намерений. Когда в сентябре 1914 года российские войска подошли к Львову, город осмотрел командир 9-го авиаотряда, штабс-капитан Петр Нестеров. Весной 1915 года во Львов прибыли два крупных четырехмоторных самолета типа "Илья Муромец". Самолеты приземлились во Львове 14 и 15 мая 1915 года.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58CC807F" w14:textId="77777777" w:rsidR="00B67D7C" w:rsidRPr="00D45A46" w:rsidRDefault="00B67D7C" w:rsidP="00D45A46">
      <w:pPr>
        <w:jc w:val="both"/>
        <w:rPr>
          <w:bCs/>
          <w:color w:val="000000" w:themeColor="text1"/>
          <w:sz w:val="16"/>
          <w:szCs w:val="16"/>
        </w:rPr>
      </w:pPr>
    </w:p>
    <w:p w14:paraId="42774CE3" w14:textId="77777777" w:rsidR="007305C5" w:rsidRPr="00D45A46" w:rsidRDefault="007305C5" w:rsidP="00D45A46">
      <w:pPr>
        <w:jc w:val="both"/>
        <w:rPr>
          <w:bCs/>
          <w:color w:val="000000" w:themeColor="text1"/>
          <w:sz w:val="16"/>
          <w:szCs w:val="16"/>
        </w:rPr>
      </w:pPr>
      <w:r w:rsidRPr="00D45A46">
        <w:rPr>
          <w:bCs/>
          <w:color w:val="000000" w:themeColor="text1"/>
          <w:sz w:val="16"/>
          <w:szCs w:val="16"/>
        </w:rPr>
        <w:t xml:space="preserve">В июле 1914 накануне Первой мировой войны использованием аваиции для нужд армии заинтересовались австрийские военные. Разработанный на случай войны с Россией мобилизационный план Австро-Венгрии предусматривал размещение на землях Галиции трех авационных подразделений, два из которых должны были быть расквартированы во Львове. С аэродрома Герц в Австрии должно было перебазироваться Флик 14 ( флик - от немецкого Fliegercopmanie - "авиационная рота" - основная структурная единица австрийской военной авиации), а с венского военного аэродрома Асперн - Флик 11. В самом начале Первой мировой войны создание австрийских авиационных подразделений столкнулось со значительными трудностями. Хотя, согласно мобилизационным планам, уже 15-16 августа Флик 14 под командованием капитана Ф. Кара должен был достичь полной боеготовности, но в реальности подразделение не могло исполнять своих задач аж до конца августа. Еще 22 августа во Флик 14 не было ни одного летчика и наличествовало всего 3 человека технического персонала. Так до конца и не сформированное подразделение к концу августа 1914 года было переброшено из Львова в Перемышль, а оттуда в Краков. Флик 11 вообще во Львов не попало, а вместо этого разместилось в городе Станиславе (ныне Ивано-Франковск). </w:t>
      </w:r>
    </w:p>
    <w:p w14:paraId="75CD67A5" w14:textId="77777777" w:rsidR="007305C5" w:rsidRPr="00D45A46" w:rsidRDefault="007305C5" w:rsidP="00D45A46">
      <w:pPr>
        <w:jc w:val="both"/>
        <w:rPr>
          <w:bCs/>
          <w:color w:val="000000" w:themeColor="text1"/>
          <w:sz w:val="16"/>
          <w:szCs w:val="16"/>
        </w:rPr>
      </w:pPr>
    </w:p>
    <w:p w14:paraId="1B6A735F" w14:textId="77777777" w:rsidR="006F1FDC" w:rsidRPr="00D45A46" w:rsidRDefault="006F1FDC" w:rsidP="00D45A46">
      <w:pPr>
        <w:jc w:val="both"/>
        <w:rPr>
          <w:bCs/>
          <w:color w:val="0070C0"/>
          <w:sz w:val="16"/>
          <w:szCs w:val="16"/>
        </w:rPr>
      </w:pPr>
      <w:r w:rsidRPr="00D45A46">
        <w:rPr>
          <w:bCs/>
          <w:color w:val="0070C0"/>
          <w:sz w:val="16"/>
          <w:szCs w:val="16"/>
        </w:rPr>
        <w:t>В июле 1914 Китайская Республика использует самолеты для бомбардировки целей во время восстания Бай Лан (20337).</w:t>
      </w:r>
    </w:p>
    <w:p w14:paraId="5DD8D5EE" w14:textId="77777777" w:rsidR="006F1FDC" w:rsidRPr="00D45A46" w:rsidRDefault="006F1FDC" w:rsidP="00D45A46">
      <w:pPr>
        <w:jc w:val="both"/>
        <w:rPr>
          <w:bCs/>
          <w:color w:val="0070C0"/>
          <w:sz w:val="16"/>
          <w:szCs w:val="16"/>
        </w:rPr>
      </w:pPr>
    </w:p>
    <w:p w14:paraId="6370D75C" w14:textId="2582B6CD" w:rsidR="006F1FDC" w:rsidRPr="00D45A46" w:rsidRDefault="006F1FDC" w:rsidP="00D45A46">
      <w:pPr>
        <w:jc w:val="both"/>
        <w:rPr>
          <w:bCs/>
          <w:i/>
          <w:iCs/>
          <w:color w:val="000000" w:themeColor="text1"/>
          <w:sz w:val="16"/>
          <w:szCs w:val="16"/>
        </w:rPr>
      </w:pPr>
      <w:r w:rsidRPr="00D45A46">
        <w:rPr>
          <w:bCs/>
          <w:i/>
          <w:iCs/>
          <w:color w:val="000000" w:themeColor="text1"/>
          <w:sz w:val="16"/>
          <w:szCs w:val="16"/>
        </w:rPr>
        <w:t>За рубежом:</w:t>
      </w:r>
    </w:p>
    <w:p w14:paraId="377CF1A5" w14:textId="77777777" w:rsidR="006F1FDC" w:rsidRPr="00D45A46" w:rsidRDefault="006F1FDC" w:rsidP="00D45A46">
      <w:pPr>
        <w:jc w:val="both"/>
        <w:rPr>
          <w:bCs/>
          <w:i/>
          <w:iCs/>
          <w:color w:val="000000" w:themeColor="text1"/>
          <w:sz w:val="16"/>
          <w:szCs w:val="16"/>
        </w:rPr>
      </w:pPr>
    </w:p>
    <w:p w14:paraId="31372EB4" w14:textId="77777777" w:rsidR="006F1FDC" w:rsidRPr="00D45A46" w:rsidRDefault="006F1FDC" w:rsidP="00D45A46">
      <w:pPr>
        <w:shd w:val="clear" w:color="auto" w:fill="FFFFFF"/>
        <w:jc w:val="both"/>
        <w:rPr>
          <w:bCs/>
          <w:color w:val="0070C0"/>
          <w:sz w:val="16"/>
          <w:szCs w:val="16"/>
          <w:shd w:val="clear" w:color="auto" w:fill="FFFFFF"/>
        </w:rPr>
      </w:pPr>
      <w:r w:rsidRPr="00D45A46">
        <w:rPr>
          <w:bCs/>
          <w:color w:val="0070C0"/>
          <w:sz w:val="16"/>
          <w:szCs w:val="16"/>
          <w:shd w:val="clear" w:color="auto" w:fill="FFFFFF"/>
        </w:rPr>
        <w:t>В июле 1914 года Джулио Уливи попросили провести новый эксперимент — взорвать лучами стандартную мину, а не ту, которая побывала в его лаборатории. Но в назначенный день изобретатель на берег не явился. Дальнейшее расследование показало, что он снабжал мины химическим взрывателем, точно рассчитанным на заданное в эксперименте время. Три дня подряд ведущие газеты мира рассказывали о разоблачении афериста (20313).</w:t>
      </w:r>
    </w:p>
    <w:p w14:paraId="2D0775F9" w14:textId="77777777" w:rsidR="006F1FDC" w:rsidRPr="00D45A46" w:rsidRDefault="006F1FDC" w:rsidP="00D45A46">
      <w:pPr>
        <w:shd w:val="clear" w:color="auto" w:fill="FFFFFF"/>
        <w:jc w:val="both"/>
        <w:rPr>
          <w:bCs/>
          <w:color w:val="0070C0"/>
          <w:sz w:val="16"/>
          <w:szCs w:val="16"/>
        </w:rPr>
      </w:pPr>
    </w:p>
    <w:p w14:paraId="2CAD71D8" w14:textId="77777777" w:rsidR="006D06B5" w:rsidRPr="00D45A46" w:rsidRDefault="006D06B5" w:rsidP="00D45A46">
      <w:pPr>
        <w:jc w:val="both"/>
        <w:rPr>
          <w:bCs/>
          <w:i/>
          <w:color w:val="000000" w:themeColor="text1"/>
          <w:sz w:val="16"/>
          <w:szCs w:val="16"/>
        </w:rPr>
      </w:pPr>
      <w:r w:rsidRPr="00D45A46">
        <w:rPr>
          <w:bCs/>
          <w:i/>
          <w:color w:val="000000" w:themeColor="text1"/>
          <w:sz w:val="16"/>
          <w:szCs w:val="16"/>
        </w:rPr>
        <w:t>Самолетостроение:</w:t>
      </w:r>
    </w:p>
    <w:p w14:paraId="14F54769" w14:textId="77777777" w:rsidR="006D06B5" w:rsidRPr="00D45A46" w:rsidRDefault="006D06B5" w:rsidP="00D45A46">
      <w:pPr>
        <w:jc w:val="both"/>
        <w:rPr>
          <w:bCs/>
          <w:i/>
          <w:color w:val="000000" w:themeColor="text1"/>
          <w:sz w:val="16"/>
          <w:szCs w:val="16"/>
        </w:rPr>
      </w:pPr>
    </w:p>
    <w:p w14:paraId="0D9313D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5E6C3B86" w14:textId="77777777" w:rsidR="00B67D7C" w:rsidRPr="00D45A46" w:rsidRDefault="00B67D7C" w:rsidP="00D45A46">
      <w:pPr>
        <w:jc w:val="both"/>
        <w:rPr>
          <w:bCs/>
          <w:i/>
          <w:color w:val="000000" w:themeColor="text1"/>
          <w:sz w:val="16"/>
          <w:szCs w:val="16"/>
        </w:rPr>
      </w:pPr>
    </w:p>
    <w:p w14:paraId="61B5429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01C99878" w14:textId="77777777" w:rsidR="00B67D7C" w:rsidRPr="00D45A46" w:rsidRDefault="00B67D7C" w:rsidP="00D45A46">
      <w:pPr>
        <w:jc w:val="both"/>
        <w:rPr>
          <w:bCs/>
          <w:i/>
          <w:color w:val="000000" w:themeColor="text1"/>
          <w:sz w:val="16"/>
          <w:szCs w:val="16"/>
        </w:rPr>
      </w:pPr>
    </w:p>
    <w:p w14:paraId="2DEAEABE" w14:textId="53066573" w:rsidR="00B67D7C" w:rsidRPr="00D45A46" w:rsidRDefault="00DF0EA3" w:rsidP="00D45A46">
      <w:pPr>
        <w:jc w:val="both"/>
        <w:rPr>
          <w:bCs/>
          <w:color w:val="000000" w:themeColor="text1"/>
          <w:sz w:val="16"/>
          <w:szCs w:val="16"/>
        </w:rPr>
      </w:pPr>
      <w:r w:rsidRPr="00D45A46">
        <w:rPr>
          <w:bCs/>
          <w:color w:val="000000" w:themeColor="text1"/>
          <w:sz w:val="16"/>
          <w:szCs w:val="16"/>
        </w:rPr>
        <w:t>С августа 1914 г. в</w:t>
      </w:r>
      <w:r w:rsidR="00B67D7C" w:rsidRPr="00D45A46">
        <w:rPr>
          <w:bCs/>
          <w:color w:val="000000" w:themeColor="text1"/>
          <w:sz w:val="16"/>
          <w:szCs w:val="16"/>
        </w:rPr>
        <w:t xml:space="preserve"> начале войны </w:t>
      </w:r>
      <w:r w:rsidRPr="00D45A46">
        <w:rPr>
          <w:bCs/>
          <w:color w:val="000000" w:themeColor="text1"/>
          <w:sz w:val="16"/>
          <w:szCs w:val="16"/>
        </w:rPr>
        <w:t xml:space="preserve">морское воздухоплавание </w:t>
      </w:r>
      <w:r w:rsidR="00B67D7C" w:rsidRPr="00D45A46">
        <w:rPr>
          <w:bCs/>
          <w:color w:val="000000" w:themeColor="text1"/>
          <w:sz w:val="16"/>
          <w:szCs w:val="16"/>
        </w:rPr>
        <w:t xml:space="preserve">не проявляло особой активности. Дивизион воздушных кораблей в этот момент завершал освоение цеппелина L-3, вскоре начавшего патрулирование Северного моря с базы в Фульсбиттеле. Он усердно старался летать в любую погоду и настойчиво стремился охватить зону патрулирования до норвежских берегов. На фоне армейских воздухоплавательных частей, которые насчитывали 6 боевых цеппелинов, флот выглядел бледно, однако баланс довольно быстро восстановился после того, как погибли армейские корабли Z-VI, Z-VII и Z-VIII, выполнявшие разведывательные полеты над Бельгией и Францией. В отличие от армейского воздухоплавания, которое было несколько деморализовано первыми тяжелыми потерями, моряки постоянно повышали выучку экипажей и играли ведущую роль в боевом использовании цеппелинов. </w:t>
      </w:r>
    </w:p>
    <w:p w14:paraId="283C48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наконец, армия поймет, что дирижабли не предназначены для ведения разведки и рекогносцировки?» — возмущался Штрассер. Он не стеснялся высказывать свое возмущение и высокому военному начальству, ратовавшему за отказ от использования цеппелинов в военных целях. «Разведка [97] над линией фронта и в тылу — дело самолетов, маленьких, легких, быстроходных. Они мало уязвимы от огня с земли. Стихия дирижаблей — полеты ночью, в плохую погоду и обязательно на большой высоте. Их задача — подкрасться незаметно и обрушить на голову врага груз фугасных и зажигательных бомб». </w:t>
      </w:r>
    </w:p>
    <w:p w14:paraId="2BC49F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Главные задачи морских дирижаблей в общем были сходны с задачами дирижаблей сухопутной армии, но естественно, что здесь играли роль еще и большие расстояния. В рамках ведения морской войны, наряду с бомбардировочными налетами, немаловажное значение имела дальняя разведка и воздушная охрана прибрежных районов. Сравнивая работу самолетов и дирижаблей за время войны, адмирал Шеер писал: «Для большего радиуса разведки они (дирижабли) сохранили свое значение и преимущество перед самолетами, потому что они могут гораздо дольше держаться в воздухе и не зависят от вспомогательных судов». </w:t>
      </w:r>
    </w:p>
    <w:p w14:paraId="312DA1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Уместно привести и менее одобрительный по этому поводу отзыв адмирала фон Тирпица. В его воспоминаниях имеется такое место: «Я, как морской офицер, который знаком с силой и коварством ветра еще по парусному флоту, никогда не ожидал очень многого от дирижаблей, и война доказала, что я был прав». Однако тот же Тирпиц говорил и совсем другое: «Я лично убежден в том, что аэропланы необыкновенно пригодны для морской боевой службы, но цеппелины превосходят их в этом случае». </w:t>
      </w:r>
    </w:p>
    <w:p w14:paraId="3E8D67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«Даже в самые тяжелые для Дивизиона воздушных кораблей дни, его командир ни на секунду не терял веру в большое военное будущее дирижаблей, — вспоминал фон Буттлар. — В начале войны Штрассер постоянно был занят тем, что пытался доказать эту аксиому флотскому начальству». </w:t>
      </w:r>
    </w:p>
    <w:p w14:paraId="51D815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 вот что писал по этому поводу еще один офицер дивизиона Ганс фон Шиллер: «Его тактика была проста. Сначала Штрассер брал начальство в осаду своими бесконечными рапортами, предложениями, запросами, иногда не совсем реальными. Затем, когда оборона противника начинала давать слабину, он вводил в действие «главный калибр» — кого-нибудь из виднейших авторитетов воздухоплавания, включая Хуго Эккнера и самого графа Цеппелина. И в конце концов добивался своего». </w:t>
      </w:r>
    </w:p>
    <w:p w14:paraId="69B746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Удивительной чертой Петера Штрассера было полное отсутствие чувства страха пред начальством. Иногда казалось, что собственная карьера его нисколько не волнует. В то время как все военное руководство Германии во главе с кайзером ополчилось против дирижаблей, лейтенант Штрассер позволял себе спорить с адмиралами, отстаивая необходимость постройки сети воздухоплавательных баз на побережье Северного моря, в непосредственной близости от берегов Великобритании. И, самое удивительное, добился своего — уже до конца 1914 года дирижабли флота могли базироваться в Тондерне, Седдене и Нордхольце. Причем </w:t>
      </w:r>
      <w:r w:rsidRPr="00D45A46">
        <w:rPr>
          <w:bCs/>
          <w:color w:val="000000" w:themeColor="text1"/>
          <w:sz w:val="16"/>
          <w:szCs w:val="16"/>
        </w:rPr>
        <w:lastRenderedPageBreak/>
        <w:t xml:space="preserve">для крупнейшей базы дивизиона в Нордхольце Штрассер лично спроектировал громадный [98] эллинг, в котором могли поместиться сразу 4 цеппелина. Ко всему прочему, это чудо техники поворачивалось вокруг своей оси, что позволяло осуществлять вывод дирижаблей прямо против ветра. </w:t>
      </w:r>
    </w:p>
    <w:p w14:paraId="372605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 эллингах необходимо сказать особо. В опубликованных архивах германского морского штаба за 1914-1918 годы имеется очень интересная информация о том, что во время одного из сражений понадобилось в срочном порядке провести дирижаблями L-11 и L-17, базирующимися в Нордхольце, разведку тылов противника. Эту задачу они не выполнили. В документах лаконично было сказано, что наземная команда не смогла вывести цеппелины из эллинга по причине сильного бокового ветра. Возникшую проблему удалось разрешить только с помощью L-21 и L-23, которые содержались в эллинге, способном разворачиваться в нужную сторону по ветру и тем самым сводить к минимуму вредные воздействия воздушных завихрений. </w:t>
      </w:r>
    </w:p>
    <w:p w14:paraId="48A9B2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Над вопросами аэродинамики эллингов стали задумываться еще до войны, но до конца решить эту задачу из-за ее сложности для техники тех лет так и не смогли. Самым ответственным моментом при парковке дирижабля в эллинг является подход аппарата к его воротам. Здесь завихрения воздушных потоков наиболее сильны и очень опасны для гигантских воздушных кораблей. Когда нос дирижабля вошел в ворота, эта опасность устраняется, но не для всех эллингов. Так эллинг Лейкхерста, вмещавший 2 дирижабля, создавал вредные завихрения и после ввода носовой части корабля в ворота. Гигантские размеры строения и особенно его высота образовывали ниспадающий поток воздуха, который давил на дирижабль, пытаясь прижать его к земле. Эти завихрения при открытых воротах преследовали дирижабль и внутри эллинга. Несмотря на широкие ворота, ввести и вывести воздушный корабль из неподвижного эллинга Лейкхерста при перпендикулярных воздушных потоках всегда представляло проблему. </w:t>
      </w:r>
    </w:p>
    <w:p w14:paraId="31285B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Остроту ситуации удалось ослабить, когда были созданы причальные мачты, которые резко упростили маневры при швартовке воздушного корабля и стали единственно приемлемым и дешевым средством временного хранения дирижаблей на промежуточных стоянках. К причальным мачтам предъявлялись определенные требования: высота ее должна была составлять 60-90 м для того, чтобы устранить возможность столкновения дирижабля с землей; следовало обеспечить полную свободу в горизонтальном перемещении (принцип флюгера), чтобы ликвидировать последствия боковых ударов ветра; мачта должна была быть достаточно жесткой, чтобы не допустить резонансных явлений. </w:t>
      </w:r>
    </w:p>
    <w:p w14:paraId="743DC4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Германия, начиная войну, рассчитывала, что Великобритания останется нейтральной. Когда же та все-таки выступила на стороне Франции, в Германии поднялась волна истерической ненависти к «коварному Альбиону». Местью должно было стать уничтожение [99] военно-морской мощи на пока еще недоступных островах при помощи цеппелинов. Император Вильгельм II долгое время запрещал использование дирижаблей для бомбардировки городов и решительно определил вначале список целей и запретных областей, однако реальность отличалась от замыслов. Отсутствие средств точной ориентации в ночное время привело к тому, что командиры цеппелинов сбрасывали свои бомбы чаще на мирных жителей, чем на военные объекты. </w:t>
      </w:r>
    </w:p>
    <w:p w14:paraId="00A675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Но прежде чем приступить к серьезным бомбардировочным операциям, необходимо было увеличить число действующих дирижаблей и подготовить достаточное количество новых экипажей для них. «Люфтшиффбау Цеппелин» и в меньшей степени «Шютте-Ланц» начали работать на полную мощь. Заводы Цеппелина разворачивались, пришло много рабочих и специалистов. Его заводы постепенно превратились в огромные военные предприятия. Вместо того чтобы спокойно доживать свой век дома, в своем имении, он большей частью жил в гостинице рядом с Фридрихсхафеном, часто посещая заводы, где собирали его дирижабли. Фердинанд фон Цеппелин к этому времени стал скорее символом дирежаблестроения, чем действующим лицом. В глазах общественности граф по-прежнему возглавлял созданное им дело, хотя реально уже не участвовал в управлении компанией. Тем не менее он доставлял немало хлопот многим влиятельным людям страны, когда в начале войны с неожиданной для его возраста активностью пытался ускорить темпы строительства воздушных кораблей. </w:t>
      </w:r>
    </w:p>
    <w:p w14:paraId="0CF498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Несмотря на то что ему в 1914 году исполнилось 76 лет, он со всей своей неуемной энергией и страстью занимался новым проектом — созданием больших самолетов. Активный изобретатель дирижаблей, фон Цеппелин не остался фанатичным приверженцем только этой идеи, он ясно осознавал и огромный военный потенциал аэропланов. Вскоре после начала войны Цеппелин организовал компанию по изготовлению бомбардировщика, способного нести 1000-кг бомбу. Учитывая громадный опыт и энергию графа, можно было не сомневаться в успехе. Фактически уже первый такой бомбардировщик «Гота» показал неплохие результаты, и военные, которые вначале достаточно не серьезно отнеслись к этой инициативе Цеппелина, активно заинтересовались проектом. Были построены большие четырех — и даже пятимоторные бомбардировщики. Но старый граф не дожил до той поры, когда его творение получило боевое крещение. </w:t>
      </w:r>
    </w:p>
    <w:p w14:paraId="1E87F9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Эрнст Хейнкель вспоминал: «Что же касается моей работы в области создания многомоторных самолетов, то она имеет свою историю. Начавшаяся война разлучила меня с Гельмутом Хиртом. До меня доходили слухи, что этот известный летчик служит в армии, а его авиационное соединение базируется в местечке Менц. В конце лета 1915 года, находясь в Бранденбурге, я получил довольно длинную телеграмму от отца Гельмута. В ней мне предлагалось прибыть [100] 1 сентября в Штутгарт в дом Клейна, директора одного из заводов, принадлежавших промышленнику Бошу. </w:t>
      </w:r>
    </w:p>
    <w:p w14:paraId="618D6D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Клейна я знал лично и познакомился с ним, когда он приобретал в собственное пользование один из самолетов компании «Альбатрос». Он имел в Штутгарте дом, но жил в нем мало. Основным местом его жительства было небольшое поместье на берегу озера Бодензее. Мы с Гельмутом Хиртом доставили купленный им за 15 000 марок самолет в его загородный дом. Клейн встретил нас в рабочей одежде с инструментом в руках. Он собственноручно чинил крышу большого сарая, куда хотел поставить доставленный нами самолет. Директор, который сам чинит крышу, произвел на меня сильное впечатление, и я проникся к нему уважением. Увидев в телеграмме его фамилию, я тотчас же решил выехать в Штутгарт. </w:t>
      </w:r>
    </w:p>
    <w:p w14:paraId="09BA5D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Штутгарте я оказался под вечер и поехал домой к Клейну. У него собралось довольно интересное общество, которое, откровенно говоря, привело меня в некоторое смущение. Первое, что бросилось мне в глаза, это круглая голова и большие белые усы графа Цеппелина. Передо мной был человек, которому я благодарен за то, что он своим подвигом привел меня в авиацию. Кроме того, я увидел окладистую бороду Роберта Боша, одного из крупных промышленников Германии. Здесь был и отец Гельмута Хирта, который мне слегка поклонился. Клейн представил меня собравшимся и сообщил все, что знал обо мне. Меня коротко ввели в курс дела. </w:t>
      </w:r>
    </w:p>
    <w:p w14:paraId="4DA986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Старый граф Цеппелин, осознавший, что его военные дирижабли к тому времени стали прекрасной мишенью для самолетов Антанты, прибыл сюда с единственным желанием создать большой самолет или дирижабль, который мог бы сбросить огромную бомбу на лондонскую гавань. Он полагал, что волна от такого взрыва потопит там все суда. Участники совещания пытались доказать ему, что взрыв от большой бомбы поднимет воду вверх и не создаст достаточно мощной волны, а поэтому его идея ошибочна. Цеппелин не был согласен с выдвинутыми доводами, но спорить прекратил. </w:t>
      </w:r>
    </w:p>
    <w:p w14:paraId="7BA25A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Выступавший в качестве консультанта профессор Солман доказывал, что ни дирижаблестроение, ни самолетостроение не в состоянии на нынешнем этапе создать конструкцию летательного аппарата, способного произвести такую бомбардировку. В заключение своего выступления, ссылаясь на Роберта Боша, он сказал, что у того имеется план создания большого бомбардировщика, который вполне можно реализовать. Взявший слово Бош заявил, что он готов представить собравшимся план и попытался вкратце изложить его суть. Из его доклада выяснилось, что идея большого бомбардировщика возникла у Гельмута Хирта, о чем он и сообщил своему отцу. Сам Бош узнал о ней от старого Хирта. В своем письме Гельмут Хирт также сообщал отцу, что без моей помощи такой самолет невозможно будет построить. Поэтому меня пригласили в дом Клейна для важного разговора. [101] </w:t>
      </w:r>
    </w:p>
    <w:p w14:paraId="1E6C0F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Мы долго обсуждали возможную конструкцию аэроплана, способного производить бомбардировку по Лондону. В конце совещания я заявил, что смогу спроектировать такой самолет, но для теоретических расчетов и деталировки его мне нужна помощь. В теоретическом плане я просил привлечь к работе своего бывшего преподавателя профессора Баумана. Собравшиеся согласились. Граф Цеппелин, посмотрев на меня маленькими живыми глазами, на прощание сказал: «Я полагаю, что завтра мы совместно с господином Хейнкелём и господином Гельмутом Хиртом подведем окончательные итоги нашего совещания». </w:t>
      </w:r>
    </w:p>
    <w:p w14:paraId="329E76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другой день, довольно рано, на двух автомобилях мы выехали в Менц. В первом находился граф Цеппелин, одетый в генеральскую форму со всеми регалиями. В деревнях, через которые мы следовали, все узнавали графа Цеппелина и приветствовали его громкими криками «Ура!». Во втором автомобиле ехал я с профессором Бауманом, которого пригласили принять участие в нашей работе. Вместо восторга и оваций нам доставалась дорожная пыль от первой машины. Она попадала в глаза, уши и рот. Перед обедом мы были в Менце — Гельмут Хирт нас уже ждал. Вместе с ним был Клаудиус Дорнье, работавший у Цеппелина. Я впервые видел Дорнье. Он показался мне замкнутым человеком. Эта замкнутость мне вначале показалась наигранной. Но позже я убедился, что таким он был всегда. </w:t>
      </w:r>
    </w:p>
    <w:p w14:paraId="043CE4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Перед обедом началось совещание. В конце его мы приняли решение создать рабочую группу в составе профессора Баумана и меня. По моей просьбе группа должна была работать в Бранденбурге. Я был загружен работой на Бранденбургском авиационном заводе и проектированию бомбардировщика мог отводить только свое свободное время. Наше сообщество из трех человек было названо «Бюро по опытному строительству трехмоторного самолета». Мы начали энергично работать. Спустя некоторое время выяснилось, что основная работа запущена. Пришлось деятельность в этом конструкторском бюро отодвинуть на второй план. Когда проект трехмоторного самолета в основном был закончен, «Бюро по опытному строительству трехмоторного самолета» перебралось в один из цехов Готского вагоностроительного завода. Сделанный там трехмоторный бомбардировщик стал называться «Гота». Таким образом, благодаря графу Цеппелину, я приобрел опыт в создании многомоторных самолетов». Несмотря на возраст — в июле 1916 года ему исполнилось 78 лет — фон Цеппелин выглядел прекрасно. Эрнест Леман, который весной 1916 года по служебным делам встретился с фон Цеппелином, нашел его столь же энергичным, как и обычно. В феврале 1917 года, во время посещения аэровоздушной выставки, проходившей в Берлине, у графа неожиданно воспалился кишечник. Была произведена успешная операция, но, как говорится, беда не приходит одна. В больнице Цеппелин заболел пневмонией, и уже 8 марта его не стало. [102] </w:t>
      </w:r>
    </w:p>
    <w:p w14:paraId="2F1EBD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 время похорон над Вюртембергом, под торжественный перезвон колоколов, летали два цеппелина, драпированные в траурные черные цвета (11324).</w:t>
      </w:r>
    </w:p>
    <w:p w14:paraId="494F6E15" w14:textId="77777777" w:rsidR="00B67D7C" w:rsidRPr="00D45A46" w:rsidRDefault="00B67D7C" w:rsidP="00D45A46">
      <w:pPr>
        <w:shd w:val="clear" w:color="auto" w:fill="FFFFFF"/>
        <w:jc w:val="both"/>
        <w:rPr>
          <w:bCs/>
          <w:i/>
          <w:color w:val="000000" w:themeColor="text1"/>
          <w:sz w:val="16"/>
          <w:szCs w:val="16"/>
        </w:rPr>
      </w:pPr>
    </w:p>
    <w:p w14:paraId="309EA13E" w14:textId="77777777" w:rsidR="00D37730" w:rsidRPr="00D45A46" w:rsidRDefault="00D37730" w:rsidP="00D45A46">
      <w:pPr>
        <w:jc w:val="both"/>
        <w:rPr>
          <w:bCs/>
          <w:i/>
          <w:color w:val="000000" w:themeColor="text1"/>
          <w:sz w:val="16"/>
          <w:szCs w:val="16"/>
        </w:rPr>
      </w:pPr>
      <w:r w:rsidRPr="00D45A46">
        <w:rPr>
          <w:bCs/>
          <w:i/>
          <w:color w:val="000000" w:themeColor="text1"/>
          <w:sz w:val="16"/>
          <w:szCs w:val="16"/>
        </w:rPr>
        <w:t>Самолетостроение:</w:t>
      </w:r>
    </w:p>
    <w:p w14:paraId="509C9812" w14:textId="77777777" w:rsidR="00D37730" w:rsidRPr="00D45A46" w:rsidRDefault="00D37730" w:rsidP="00D45A46">
      <w:pPr>
        <w:jc w:val="both"/>
        <w:rPr>
          <w:bCs/>
          <w:i/>
          <w:color w:val="000000" w:themeColor="text1"/>
          <w:sz w:val="16"/>
          <w:szCs w:val="16"/>
        </w:rPr>
      </w:pPr>
    </w:p>
    <w:p w14:paraId="2282CE7F" w14:textId="4AC9320E" w:rsidR="00D37730" w:rsidRPr="00D45A46" w:rsidRDefault="00D37730" w:rsidP="00D45A46">
      <w:pPr>
        <w:jc w:val="both"/>
        <w:rPr>
          <w:bCs/>
          <w:color w:val="000000" w:themeColor="text1"/>
          <w:sz w:val="16"/>
          <w:szCs w:val="16"/>
        </w:rPr>
      </w:pPr>
      <w:r w:rsidRPr="00D45A46">
        <w:rPr>
          <w:bCs/>
          <w:color w:val="000000" w:themeColor="text1"/>
          <w:sz w:val="16"/>
          <w:szCs w:val="16"/>
        </w:rPr>
        <w:t xml:space="preserve">К августу 1914 г. </w:t>
      </w:r>
      <w:r w:rsidR="00DF0EA3" w:rsidRPr="00D45A46">
        <w:rPr>
          <w:bCs/>
          <w:color w:val="000000" w:themeColor="text1"/>
          <w:sz w:val="16"/>
          <w:szCs w:val="16"/>
        </w:rPr>
        <w:t xml:space="preserve">ни Россия, </w:t>
      </w:r>
      <w:r w:rsidRPr="00D45A46">
        <w:rPr>
          <w:bCs/>
          <w:color w:val="000000" w:themeColor="text1"/>
          <w:sz w:val="16"/>
          <w:szCs w:val="16"/>
        </w:rPr>
        <w:t xml:space="preserve">ни одна </w:t>
      </w:r>
      <w:r w:rsidR="00DF0EA3" w:rsidRPr="00D45A46">
        <w:rPr>
          <w:bCs/>
          <w:color w:val="000000" w:themeColor="text1"/>
          <w:sz w:val="16"/>
          <w:szCs w:val="16"/>
        </w:rPr>
        <w:t xml:space="preserve">лругая </w:t>
      </w:r>
      <w:r w:rsidRPr="00D45A46">
        <w:rPr>
          <w:bCs/>
          <w:color w:val="000000" w:themeColor="text1"/>
          <w:sz w:val="16"/>
          <w:szCs w:val="16"/>
        </w:rPr>
        <w:t>страна мира не имела серийных более или менее эффективных авиационных бомб (18738).</w:t>
      </w:r>
    </w:p>
    <w:p w14:paraId="0F389D74" w14:textId="77777777" w:rsidR="00D37730" w:rsidRPr="00D45A46" w:rsidRDefault="00D37730" w:rsidP="00D45A46">
      <w:pPr>
        <w:jc w:val="both"/>
        <w:rPr>
          <w:bCs/>
          <w:color w:val="000000" w:themeColor="text1"/>
          <w:sz w:val="16"/>
          <w:szCs w:val="16"/>
        </w:rPr>
      </w:pPr>
    </w:p>
    <w:p w14:paraId="61236898" w14:textId="2FB01291" w:rsidR="006F1FDC" w:rsidRPr="00D45A46" w:rsidRDefault="006F1FDC" w:rsidP="00D45A46">
      <w:pPr>
        <w:jc w:val="both"/>
        <w:rPr>
          <w:bCs/>
          <w:i/>
          <w:color w:val="000000" w:themeColor="text1"/>
          <w:sz w:val="16"/>
          <w:szCs w:val="16"/>
        </w:rPr>
      </w:pPr>
      <w:r w:rsidRPr="00D45A46">
        <w:rPr>
          <w:bCs/>
          <w:i/>
          <w:color w:val="000000" w:themeColor="text1"/>
          <w:sz w:val="16"/>
          <w:szCs w:val="16"/>
        </w:rPr>
        <w:lastRenderedPageBreak/>
        <w:t>Аэростатостроение:</w:t>
      </w:r>
    </w:p>
    <w:p w14:paraId="26708B74" w14:textId="77777777" w:rsidR="006F1FDC" w:rsidRPr="00D45A46" w:rsidRDefault="006F1FDC" w:rsidP="00D45A46">
      <w:pPr>
        <w:jc w:val="both"/>
        <w:rPr>
          <w:bCs/>
          <w:i/>
          <w:color w:val="000000" w:themeColor="text1"/>
          <w:sz w:val="16"/>
          <w:szCs w:val="16"/>
        </w:rPr>
      </w:pPr>
    </w:p>
    <w:p w14:paraId="2A8D7DA5" w14:textId="77777777" w:rsidR="006F1FDC" w:rsidRPr="00D45A46" w:rsidRDefault="006F1FDC" w:rsidP="00D45A46">
      <w:pPr>
        <w:jc w:val="both"/>
        <w:rPr>
          <w:bCs/>
          <w:color w:val="0070C0"/>
          <w:sz w:val="16"/>
          <w:szCs w:val="16"/>
        </w:rPr>
      </w:pPr>
      <w:r w:rsidRPr="00D45A46">
        <w:rPr>
          <w:rStyle w:val="43"/>
          <w:rFonts w:ascii="Times New Roman" w:hAnsi="Times New Roman" w:cs="Times New Roman"/>
          <w:bCs/>
          <w:color w:val="0070C0"/>
          <w:w w:val="100"/>
          <w:sz w:val="16"/>
          <w:szCs w:val="16"/>
        </w:rPr>
        <w:t>К августу 1914 г. на вооружении России, Фран</w:t>
      </w:r>
      <w:r w:rsidRPr="00D45A46">
        <w:rPr>
          <w:rStyle w:val="43"/>
          <w:rFonts w:ascii="Times New Roman" w:hAnsi="Times New Roman" w:cs="Times New Roman"/>
          <w:bCs/>
          <w:color w:val="0070C0"/>
          <w:w w:val="100"/>
          <w:sz w:val="16"/>
          <w:szCs w:val="16"/>
        </w:rPr>
        <w:softHyphen/>
        <w:t>ции и Англии находились исключительно мягкие и полужёсткие дирижабли. Большинство этих дирижаблей были экспериментальные и учеб</w:t>
      </w:r>
      <w:r w:rsidRPr="00D45A46">
        <w:rPr>
          <w:rStyle w:val="43"/>
          <w:rFonts w:ascii="Times New Roman" w:hAnsi="Times New Roman" w:cs="Times New Roman"/>
          <w:bCs/>
          <w:color w:val="0070C0"/>
          <w:w w:val="100"/>
          <w:sz w:val="16"/>
          <w:szCs w:val="16"/>
        </w:rPr>
        <w:softHyphen/>
        <w:t>ные, и только немногие из них, объёмом около 10000 м3, могли принять участие в военных дей</w:t>
      </w:r>
      <w:r w:rsidRPr="00D45A46">
        <w:rPr>
          <w:rStyle w:val="43"/>
          <w:rFonts w:ascii="Times New Roman" w:hAnsi="Times New Roman" w:cs="Times New Roman"/>
          <w:bCs/>
          <w:color w:val="0070C0"/>
          <w:w w:val="100"/>
          <w:sz w:val="16"/>
          <w:szCs w:val="16"/>
        </w:rPr>
        <w:softHyphen/>
        <w:t>ствиях. В России это были «Астра», «Кондор», «Аль</w:t>
      </w:r>
      <w:r w:rsidRPr="00D45A46">
        <w:rPr>
          <w:rStyle w:val="43"/>
          <w:rFonts w:ascii="Times New Roman" w:hAnsi="Times New Roman" w:cs="Times New Roman"/>
          <w:bCs/>
          <w:color w:val="0070C0"/>
          <w:w w:val="100"/>
          <w:sz w:val="16"/>
          <w:szCs w:val="16"/>
        </w:rPr>
        <w:softHyphen/>
        <w:t>батрос» и «Буревестник»; во Франции — «</w:t>
      </w:r>
      <w:r w:rsidRPr="00D45A46">
        <w:rPr>
          <w:rStyle w:val="43"/>
          <w:rFonts w:ascii="Times New Roman" w:hAnsi="Times New Roman" w:cs="Times New Roman"/>
          <w:bCs/>
          <w:color w:val="0070C0"/>
          <w:w w:val="100"/>
          <w:sz w:val="16"/>
          <w:szCs w:val="16"/>
          <w:lang w:val="en-US"/>
        </w:rPr>
        <w:t>Fleurus</w:t>
      </w:r>
      <w:r w:rsidRPr="00D45A46">
        <w:rPr>
          <w:rStyle w:val="43"/>
          <w:rFonts w:ascii="Times New Roman" w:hAnsi="Times New Roman" w:cs="Times New Roman"/>
          <w:bCs/>
          <w:color w:val="0070C0"/>
          <w:w w:val="100"/>
          <w:sz w:val="16"/>
          <w:szCs w:val="16"/>
        </w:rPr>
        <w:t>», «</w:t>
      </w:r>
      <w:r w:rsidRPr="00D45A46">
        <w:rPr>
          <w:rStyle w:val="43"/>
          <w:rFonts w:ascii="Times New Roman" w:hAnsi="Times New Roman" w:cs="Times New Roman"/>
          <w:bCs/>
          <w:color w:val="0070C0"/>
          <w:w w:val="100"/>
          <w:sz w:val="16"/>
          <w:szCs w:val="16"/>
          <w:lang w:val="en-US"/>
        </w:rPr>
        <w:t>Montgolfier</w:t>
      </w:r>
      <w:r w:rsidRPr="00D45A46">
        <w:rPr>
          <w:rStyle w:val="43"/>
          <w:rFonts w:ascii="Times New Roman" w:hAnsi="Times New Roman" w:cs="Times New Roman"/>
          <w:bCs/>
          <w:color w:val="0070C0"/>
          <w:w w:val="100"/>
          <w:sz w:val="16"/>
          <w:szCs w:val="16"/>
        </w:rPr>
        <w:t>», «</w:t>
      </w:r>
      <w:r w:rsidRPr="00D45A46">
        <w:rPr>
          <w:rStyle w:val="43"/>
          <w:rFonts w:ascii="Times New Roman" w:hAnsi="Times New Roman" w:cs="Times New Roman"/>
          <w:bCs/>
          <w:color w:val="0070C0"/>
          <w:w w:val="100"/>
          <w:sz w:val="16"/>
          <w:szCs w:val="16"/>
          <w:lang w:val="en-US"/>
        </w:rPr>
        <w:t>Adjudant</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Vincenot</w:t>
      </w:r>
      <w:r w:rsidRPr="00D45A46">
        <w:rPr>
          <w:rStyle w:val="43"/>
          <w:rFonts w:ascii="Times New Roman" w:hAnsi="Times New Roman" w:cs="Times New Roman"/>
          <w:bCs/>
          <w:color w:val="0070C0"/>
          <w:w w:val="100"/>
          <w:sz w:val="16"/>
          <w:szCs w:val="16"/>
        </w:rPr>
        <w:t>» и «</w:t>
      </w:r>
      <w:r w:rsidRPr="00D45A46">
        <w:rPr>
          <w:rStyle w:val="43"/>
          <w:rFonts w:ascii="Times New Roman" w:hAnsi="Times New Roman" w:cs="Times New Roman"/>
          <w:bCs/>
          <w:color w:val="0070C0"/>
          <w:w w:val="100"/>
          <w:sz w:val="16"/>
          <w:szCs w:val="16"/>
          <w:lang w:val="en-US"/>
        </w:rPr>
        <w:t>Dupuy</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de</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Lome</w:t>
      </w:r>
      <w:r w:rsidRPr="00D45A46">
        <w:rPr>
          <w:rStyle w:val="43"/>
          <w:rFonts w:ascii="Times New Roman" w:hAnsi="Times New Roman" w:cs="Times New Roman"/>
          <w:bCs/>
          <w:color w:val="0070C0"/>
          <w:w w:val="100"/>
          <w:sz w:val="16"/>
          <w:szCs w:val="16"/>
        </w:rPr>
        <w:t xml:space="preserve">»; в Англии — </w:t>
      </w:r>
      <w:r w:rsidRPr="00D45A46">
        <w:rPr>
          <w:rStyle w:val="43"/>
          <w:rFonts w:ascii="Times New Roman" w:hAnsi="Times New Roman" w:cs="Times New Roman"/>
          <w:bCs/>
          <w:color w:val="0070C0"/>
          <w:w w:val="100"/>
          <w:sz w:val="16"/>
          <w:szCs w:val="16"/>
          <w:lang w:val="en-US"/>
        </w:rPr>
        <w:t>Naval</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Airship</w:t>
      </w:r>
      <w:r w:rsidRPr="00D45A46">
        <w:rPr>
          <w:rStyle w:val="43"/>
          <w:rFonts w:ascii="Times New Roman" w:hAnsi="Times New Roman" w:cs="Times New Roman"/>
          <w:bCs/>
          <w:color w:val="0070C0"/>
          <w:w w:val="100"/>
          <w:sz w:val="16"/>
          <w:szCs w:val="16"/>
        </w:rPr>
        <w:t xml:space="preserve"> № 3 («</w:t>
      </w:r>
      <w:r w:rsidRPr="00D45A46">
        <w:rPr>
          <w:rStyle w:val="43"/>
          <w:rFonts w:ascii="Times New Roman" w:hAnsi="Times New Roman" w:cs="Times New Roman"/>
          <w:bCs/>
          <w:color w:val="0070C0"/>
          <w:w w:val="100"/>
          <w:sz w:val="16"/>
          <w:szCs w:val="16"/>
          <w:lang w:val="en-US"/>
        </w:rPr>
        <w:t>Astra</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Torres</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Naval</w:t>
      </w:r>
      <w:r w:rsidRPr="00D45A46">
        <w:rPr>
          <w:rStyle w:val="43"/>
          <w:rFonts w:ascii="Times New Roman" w:hAnsi="Times New Roman" w:cs="Times New Roman"/>
          <w:bCs/>
          <w:color w:val="0070C0"/>
          <w:w w:val="100"/>
          <w:sz w:val="16"/>
          <w:szCs w:val="16"/>
        </w:rPr>
        <w:t xml:space="preserve"> </w:t>
      </w:r>
      <w:r w:rsidRPr="00D45A46">
        <w:rPr>
          <w:rStyle w:val="43"/>
          <w:rFonts w:ascii="Times New Roman" w:hAnsi="Times New Roman" w:cs="Times New Roman"/>
          <w:bCs/>
          <w:color w:val="0070C0"/>
          <w:w w:val="100"/>
          <w:sz w:val="16"/>
          <w:szCs w:val="16"/>
          <w:lang w:val="en-US"/>
        </w:rPr>
        <w:t>Airship</w:t>
      </w:r>
      <w:r w:rsidRPr="00D45A46">
        <w:rPr>
          <w:rStyle w:val="43"/>
          <w:rFonts w:ascii="Times New Roman" w:hAnsi="Times New Roman" w:cs="Times New Roman"/>
          <w:bCs/>
          <w:color w:val="0070C0"/>
          <w:w w:val="100"/>
          <w:sz w:val="16"/>
          <w:szCs w:val="16"/>
        </w:rPr>
        <w:t xml:space="preserve"> № 4 (</w:t>
      </w:r>
      <w:r w:rsidRPr="00D45A46">
        <w:rPr>
          <w:rStyle w:val="43"/>
          <w:rFonts w:ascii="Times New Roman" w:hAnsi="Times New Roman" w:cs="Times New Roman"/>
          <w:bCs/>
          <w:color w:val="0070C0"/>
          <w:w w:val="100"/>
          <w:sz w:val="16"/>
          <w:szCs w:val="16"/>
          <w:lang w:val="en-US"/>
        </w:rPr>
        <w:t>PL</w:t>
      </w:r>
      <w:r w:rsidRPr="00D45A46">
        <w:rPr>
          <w:rStyle w:val="43"/>
          <w:rFonts w:ascii="Times New Roman" w:hAnsi="Times New Roman" w:cs="Times New Roman"/>
          <w:bCs/>
          <w:color w:val="0070C0"/>
          <w:w w:val="100"/>
          <w:sz w:val="16"/>
          <w:szCs w:val="16"/>
        </w:rPr>
        <w:t>-18) и «</w:t>
      </w:r>
      <w:r w:rsidRPr="00D45A46">
        <w:rPr>
          <w:rStyle w:val="43"/>
          <w:rFonts w:ascii="Times New Roman" w:hAnsi="Times New Roman" w:cs="Times New Roman"/>
          <w:bCs/>
          <w:color w:val="0070C0"/>
          <w:w w:val="100"/>
          <w:sz w:val="16"/>
          <w:szCs w:val="16"/>
          <w:lang w:val="en-US"/>
        </w:rPr>
        <w:t>Beta</w:t>
      </w:r>
      <w:r w:rsidRPr="00D45A46">
        <w:rPr>
          <w:rStyle w:val="43"/>
          <w:rFonts w:ascii="Times New Roman" w:hAnsi="Times New Roman" w:cs="Times New Roman"/>
          <w:bCs/>
          <w:color w:val="0070C0"/>
          <w:w w:val="100"/>
          <w:sz w:val="16"/>
          <w:szCs w:val="16"/>
        </w:rPr>
        <w:t>» (20120).</w:t>
      </w:r>
    </w:p>
    <w:p w14:paraId="1119DF09" w14:textId="77777777" w:rsidR="006F1FDC" w:rsidRPr="00D45A46" w:rsidRDefault="006F1FDC" w:rsidP="00D45A46">
      <w:pPr>
        <w:jc w:val="both"/>
        <w:rPr>
          <w:rStyle w:val="43"/>
          <w:rFonts w:ascii="Times New Roman" w:hAnsi="Times New Roman" w:cs="Times New Roman"/>
          <w:bCs/>
          <w:color w:val="0070C0"/>
          <w:w w:val="100"/>
          <w:sz w:val="16"/>
          <w:szCs w:val="16"/>
        </w:rPr>
      </w:pPr>
    </w:p>
    <w:p w14:paraId="09FD3147" w14:textId="77777777" w:rsidR="006D34A5" w:rsidRPr="00D45A46" w:rsidRDefault="006D34A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15824DE" w14:textId="77777777" w:rsidR="006D34A5" w:rsidRPr="00D45A46" w:rsidRDefault="006D34A5" w:rsidP="00D45A46">
      <w:pPr>
        <w:jc w:val="both"/>
        <w:rPr>
          <w:bCs/>
          <w:i/>
          <w:color w:val="000000" w:themeColor="text1"/>
          <w:sz w:val="16"/>
          <w:szCs w:val="16"/>
        </w:rPr>
      </w:pPr>
    </w:p>
    <w:p w14:paraId="2F7C3688" w14:textId="77777777" w:rsidR="006F1FDC" w:rsidRPr="00D45A46" w:rsidRDefault="006F1FDC" w:rsidP="00D45A46">
      <w:pPr>
        <w:jc w:val="both"/>
        <w:rPr>
          <w:bCs/>
          <w:color w:val="0070C0"/>
          <w:sz w:val="16"/>
          <w:szCs w:val="16"/>
        </w:rPr>
      </w:pPr>
      <w:r w:rsidRPr="00D45A46">
        <w:rPr>
          <w:bCs/>
          <w:color w:val="0070C0"/>
          <w:sz w:val="16"/>
          <w:szCs w:val="16"/>
        </w:rPr>
        <w:t>К августу 1914 года Российская армия практически осталась без тяжелой артиллерии, но опережала все другие по числу полевых трехдюймовых (76-мм) пушек. Еще в 1911 году Николай II полностью упразднил тяжелую (осадную) артиллерию, а новые полки тяжелой артиллерии планировалось сформировать только к 1921 году! Объяснялось это тем, что как император и верховный главнокомандующий Николай II, так и его родственник великий князь Сергей Михайлович, непосредственно ведавший артиллерией, — оба свято придерживались французской военной доктрины, утверждавшей, что будущая война станет маневренной и поэтому может быть выиграна с помощью одних лишь трехдюймовок (22974).</w:t>
      </w:r>
    </w:p>
    <w:p w14:paraId="4B44B92D" w14:textId="77777777" w:rsidR="006F1FDC" w:rsidRPr="00D45A46" w:rsidRDefault="006F1FDC" w:rsidP="00D45A46">
      <w:pPr>
        <w:jc w:val="both"/>
        <w:rPr>
          <w:bCs/>
          <w:color w:val="0070C0"/>
          <w:sz w:val="16"/>
          <w:szCs w:val="16"/>
        </w:rPr>
      </w:pPr>
    </w:p>
    <w:p w14:paraId="3D8B3BB4" w14:textId="77777777" w:rsidR="006D34A5" w:rsidRPr="00D45A46" w:rsidRDefault="006D34A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 августу 1915 в начале войны способность промышленности снабжать фронт артиллерийскими снарядами, сама по себе недостаточная, была подорвана прекращением ввоза из Германии основного сырья для изготовления взрывчатых веществ — бензола и толуола. Правительство, готовясь к войне, недооценило серьезность этой давно выявленной угрозы, как и затруднений с получением селитры из Чили — основного поставщика другого главного сырья. Германия, также использовавшая до войны чилийскую селитру и теперь ее лишившаяся, преодолела последствия этого урона благодаря тому, что немецкие химики сумели поставить в промышленном масштабе собственное производство, основанное на новой технологии получения связанного азота. В России разработки в этой области не дали ощутимого результата (18409).</w:t>
      </w:r>
    </w:p>
    <w:p w14:paraId="217E472D" w14:textId="77777777" w:rsidR="006D34A5" w:rsidRPr="00D45A46" w:rsidRDefault="006D34A5" w:rsidP="00D45A46">
      <w:pPr>
        <w:pStyle w:val="p1"/>
        <w:spacing w:before="0" w:beforeAutospacing="0" w:after="0" w:afterAutospacing="0"/>
        <w:jc w:val="both"/>
        <w:rPr>
          <w:bCs/>
          <w:color w:val="000000" w:themeColor="text1"/>
          <w:sz w:val="16"/>
          <w:szCs w:val="16"/>
        </w:rPr>
      </w:pPr>
    </w:p>
    <w:p w14:paraId="047D5A93" w14:textId="77777777" w:rsidR="006D34A5" w:rsidRPr="00D45A46" w:rsidRDefault="006D34A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 августу 1914 к началу войны существовала программа моторизации войск (создание за 1914–1920 гг. 44 автомобильных рот, 44 транспортов, не считая запасных, ремонтных, крепостных команд, рот, мастерских), выполненная в какой-то мере только в организационной части (создано пять автомобильных рот и шесть отдельных автокоманд). Из-за недостатка материальной части в 1915 г. удалось сформировать только четыре отдельные автомобильные роты, причем укомплектованность их машинами «не превышала 70%» (18366).</w:t>
      </w:r>
    </w:p>
    <w:p w14:paraId="580868FB" w14:textId="77777777" w:rsidR="006D34A5" w:rsidRPr="00D45A46" w:rsidRDefault="006D34A5" w:rsidP="00D45A46">
      <w:pPr>
        <w:pStyle w:val="p1"/>
        <w:spacing w:before="0" w:beforeAutospacing="0" w:after="0" w:afterAutospacing="0"/>
        <w:jc w:val="both"/>
        <w:rPr>
          <w:bCs/>
          <w:color w:val="000000" w:themeColor="text1"/>
          <w:sz w:val="16"/>
          <w:szCs w:val="16"/>
        </w:rPr>
      </w:pPr>
    </w:p>
    <w:p w14:paraId="55B04C22" w14:textId="77777777" w:rsidR="006D34A5" w:rsidRPr="00D45A46" w:rsidRDefault="006D34A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 августу 1914 в плане реконструкции Ижевского завода обнаружились «ошибки и упущения», настолько серьезные, «что осуществление проекта пришлось отложить». Дело касалось «крупнейшего и главнейшего из всего плана переустройства Ижевских заводов» здания, предназначенного для сверлильно-токарной мастерской: ее предстояло перевести туда из старых деревянных бараков. Проект этого здания был в 1913 г. составлен на заводе неудачно; в Петербурге переделан еще более неудачно и утвержден. Когда выявилась необходимость начать все сначала, то оказалось, что уже «создавшееся положение не дает надежды на скорый приступ к постройке здания и, несмотря на крайнюю спешность таковой, едва ли окажется возможным приступить к постройке фундамента ранее весны 1915 года». Сверлильно-токарный цех еще не был восстановлен в полной мере после предвоенного сокращения — часть его помещений была занята под склады и ремонтные мастерские; значительное число станков негде было поставить. Площадь существовавших «сверлильно-токарных бараков» не позволяла одновременно делать стволы ружей и снаряды: приходилось «увеличивая выход стволов, сокращать выход снарядов, и наоборот». От этого возможная производительность по стволам падала на 30%.</w:t>
      </w:r>
    </w:p>
    <w:p w14:paraId="6765A438" w14:textId="77777777" w:rsidR="006D34A5" w:rsidRPr="00D45A46" w:rsidRDefault="006D34A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А кроме того, предстояло разместить «имеющие прибыть из Америки станки», заметил посетивший завод эксперт ЦВПК. По его мнению, постройка задерживалась нехваткой рабочих рук, на что и ссылался подрядчик; в ГАУ причину видели в неумелом составлении проекта; подрядчику же было интересно продать заводу здание собственного бывшего пивоваренного завода, пригодное для устройства механического цеха. К сверлению и черновой обработке стволов Ижевский завод с конца 1914 г. привлекал в помощь местных фабрикантов охотничьего оружия, которые довели выпуск до 600 стволов в сутки; сам завод с окончанием его дополнительного оборудования станками и двигателями рассчитывал в будущем изготовлять до 1 млн. в год просверленных, обточенных и закаленных ствольных болванок для других казенных заводов (18409).</w:t>
      </w:r>
    </w:p>
    <w:p w14:paraId="4159D973" w14:textId="77777777" w:rsidR="006D34A5" w:rsidRPr="00D45A46" w:rsidRDefault="006D34A5" w:rsidP="00D45A46">
      <w:pPr>
        <w:pStyle w:val="p1"/>
        <w:spacing w:before="0" w:beforeAutospacing="0" w:after="0" w:afterAutospacing="0"/>
        <w:jc w:val="both"/>
        <w:rPr>
          <w:bCs/>
          <w:color w:val="000000" w:themeColor="text1"/>
          <w:sz w:val="16"/>
          <w:szCs w:val="16"/>
        </w:rPr>
      </w:pPr>
    </w:p>
    <w:p w14:paraId="2EF7FA34" w14:textId="77777777" w:rsidR="006D34A5" w:rsidRPr="00D45A46" w:rsidRDefault="006D34A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 августу 1914 к началу войны пытаясь насадить производство автомобилей, военное ведомство имело опыт переговоров с рядом фирм, но выяснилось, что «без гарантии новым заводам определенных крупных казенных заказов на несколько лет вперед» либо устранения заграничной конкуренции введением запретительных пошлин «отечественная промышленность народиться и окрепнуть не может» (16366).</w:t>
      </w:r>
    </w:p>
    <w:p w14:paraId="7A46662B" w14:textId="77777777" w:rsidR="006D34A5" w:rsidRPr="00D45A46" w:rsidRDefault="006D34A5" w:rsidP="00D45A46">
      <w:pPr>
        <w:pStyle w:val="p1"/>
        <w:spacing w:before="0" w:beforeAutospacing="0" w:after="0" w:afterAutospacing="0"/>
        <w:jc w:val="both"/>
        <w:rPr>
          <w:bCs/>
          <w:color w:val="000000" w:themeColor="text1"/>
          <w:sz w:val="16"/>
          <w:szCs w:val="16"/>
        </w:rPr>
      </w:pPr>
    </w:p>
    <w:p w14:paraId="79CA722F" w14:textId="77777777" w:rsidR="006D34A5" w:rsidRPr="00D45A46" w:rsidRDefault="006D34A5" w:rsidP="00D45A46">
      <w:pPr>
        <w:jc w:val="both"/>
        <w:rPr>
          <w:bCs/>
          <w:color w:val="000000" w:themeColor="text1"/>
          <w:sz w:val="16"/>
          <w:szCs w:val="16"/>
        </w:rPr>
      </w:pPr>
      <w:r w:rsidRPr="00D45A46">
        <w:rPr>
          <w:bCs/>
          <w:color w:val="000000" w:themeColor="text1"/>
          <w:sz w:val="16"/>
          <w:szCs w:val="16"/>
        </w:rPr>
        <w:t>К августу 1914 первую мировую войну русская армия встретила, имея на вооружении искровых рот 72 полевые и четыре автомобильные станции, что составляло 96% от потребного количества в соответствии с существовавшими нормами снабжения. Военно-морской флот обладал 165 судовыми и 64 береговыми радиостанциями4, не уступая по этому показателю самым современным флотам того времени. Все пехотные части с соответствующими штабами и все инженерные войска к началу войны были полностью снабжены телеграфно-телефонным имуществом. Исключение составляли отдельные кавалерийские части и запасы инженерных складов, которые не в полной мере соответствовали установленным нормам.</w:t>
      </w:r>
    </w:p>
    <w:p w14:paraId="668B6AEF" w14:textId="77777777" w:rsidR="006D34A5" w:rsidRPr="00D45A46" w:rsidRDefault="006D34A5" w:rsidP="00D45A46">
      <w:pPr>
        <w:jc w:val="both"/>
        <w:rPr>
          <w:bCs/>
          <w:color w:val="000000" w:themeColor="text1"/>
          <w:sz w:val="16"/>
          <w:szCs w:val="16"/>
        </w:rPr>
      </w:pPr>
      <w:r w:rsidRPr="00D45A46">
        <w:rPr>
          <w:bCs/>
          <w:color w:val="000000" w:themeColor="text1"/>
          <w:sz w:val="16"/>
          <w:szCs w:val="16"/>
        </w:rPr>
        <w:t>Первые месяцы войны показали, что производственных мощностей предприятий было недостаточно для удовлетворения постоянно растущих потребностей армии, флота, почтово-телеграфного и железнодорожного ведомств. Так, ежемесячно требовалось около 800 телеграфных и 16000 телефонных аппаратов, в то время, как все отечественные предприятия могли дать их в начале войны не более 100 и 500 штук соответственно. В России не производились многие комплектующие и электроизмерительные приборы для радиостанций, магнето для питания аэропланных раций и др. (18297).</w:t>
      </w:r>
    </w:p>
    <w:p w14:paraId="0D924864" w14:textId="77777777" w:rsidR="006D34A5" w:rsidRPr="00D45A46" w:rsidRDefault="006D34A5" w:rsidP="00D45A46">
      <w:pPr>
        <w:jc w:val="both"/>
        <w:rPr>
          <w:bCs/>
          <w:color w:val="000000" w:themeColor="text1"/>
          <w:sz w:val="16"/>
          <w:szCs w:val="16"/>
        </w:rPr>
      </w:pPr>
    </w:p>
    <w:p w14:paraId="6FDA9982" w14:textId="77777777" w:rsidR="006D34A5" w:rsidRPr="00D45A46" w:rsidRDefault="006D34A5" w:rsidP="00D45A46">
      <w:pPr>
        <w:pStyle w:val="2"/>
        <w:spacing w:before="0" w:after="0"/>
        <w:jc w:val="both"/>
        <w:rPr>
          <w:b w:val="0"/>
          <w:bCs/>
          <w:color w:val="000000" w:themeColor="text1"/>
          <w:sz w:val="16"/>
          <w:szCs w:val="16"/>
        </w:rPr>
      </w:pPr>
      <w:r w:rsidRPr="00D45A46">
        <w:rPr>
          <w:b w:val="0"/>
          <w:bCs/>
          <w:color w:val="000000" w:themeColor="text1"/>
          <w:sz w:val="16"/>
          <w:szCs w:val="16"/>
        </w:rPr>
        <w:t>К августу 1914 к началу первой мировой войны на аэродроме МОВ на Ходынке стал действовать крупнейший в то время в России научно-испытательный центр, где были заложены основы летно-испытательной службы. Кроме того, МОВ выступило с рядом интересных и перспективных проектов развития авиационного центра и сети воздушных сообщений, так и нереализованных. Одним из главных недостатков Ходынского авиационного центра было отсутствие прочных связей между научными исследованиями, проводимыми НТК МОВ во главе с Н.Е.Жуковским, и выпуском серийной продукции на «Дуксе». Такие связи начали устанавливать только в 1916 г. в связи с организацией Авиационного расчетно-испытательного бюро (АРИБ).</w:t>
      </w:r>
    </w:p>
    <w:p w14:paraId="304011EE" w14:textId="77777777" w:rsidR="006D34A5" w:rsidRPr="00D45A46" w:rsidRDefault="006D34A5" w:rsidP="00D45A46">
      <w:pPr>
        <w:pStyle w:val="2"/>
        <w:spacing w:before="0" w:after="0"/>
        <w:jc w:val="both"/>
        <w:rPr>
          <w:b w:val="0"/>
          <w:bCs/>
          <w:color w:val="000000" w:themeColor="text1"/>
          <w:sz w:val="16"/>
          <w:szCs w:val="16"/>
        </w:rPr>
      </w:pPr>
      <w:r w:rsidRPr="00D45A46">
        <w:rPr>
          <w:b w:val="0"/>
          <w:bCs/>
          <w:color w:val="000000" w:themeColor="text1"/>
          <w:sz w:val="16"/>
          <w:szCs w:val="16"/>
        </w:rPr>
        <w:t>В обзоре русской авиации за 1913 г. отмечалось, что его «можно назвать годом независимой от Запада русской авиации, причем главенствующую роль играет военная авиация... В прошлом году окончательно выяснилось превалирование военной авиации над частной. Вся наша частная авиация находится в сильной зависимости от военной... За минувший 1913 год русская авиационная промышленность вполне окрепла. И теперь у нас несколько превосходно оборудованных авиазаводов... На московском заводе «Дукс» находятся авиатор А.М.Габер-Влынский, авиатор конструктор Ф.Моска и др. лица... Единственная беда этих фабрик — почти полное отсутствие частных заказов. Несмотря на то, что русских авиаторов ежегодно кончает авиационные школы весьма много, у наших авиазаводов заказов от них почти нет... Частные летчики почти не дают заказов нашим заводам. Однако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ведомства, так же как и вся вообще русская авиация зиждется на военной авиации.»</w:t>
      </w:r>
    </w:p>
    <w:p w14:paraId="24FC9B20" w14:textId="77777777" w:rsidR="006D34A5" w:rsidRPr="00D45A46" w:rsidRDefault="006D34A5" w:rsidP="00D45A46">
      <w:pPr>
        <w:pStyle w:val="2"/>
        <w:spacing w:before="0" w:after="0"/>
        <w:jc w:val="both"/>
        <w:rPr>
          <w:b w:val="0"/>
          <w:bCs/>
          <w:color w:val="000000" w:themeColor="text1"/>
          <w:sz w:val="16"/>
          <w:szCs w:val="16"/>
        </w:rPr>
      </w:pPr>
      <w:r w:rsidRPr="00D45A46">
        <w:rPr>
          <w:b w:val="0"/>
          <w:bCs/>
          <w:color w:val="000000" w:themeColor="text1"/>
          <w:sz w:val="16"/>
          <w:szCs w:val="16"/>
        </w:rPr>
        <w:t>Далее шло очень простое объяснение этому странному явлению: «Теперь все авиаторы, даже молодые, превосходно поняли, что постройка аэроплана, а тем более копировка существующего типа дело весьма не сложное. Вместо того, чтобы платить заводу за аппарат 8—10 тысяч рублей, каждый авиатор сможет провести постройку того же аэроплана за 5—6 тысяч. Помимо сохранения денег летчик получает навык в постройке, что является чрезвычайно ценным в дальнейшей деятельности.» (15464).</w:t>
      </w:r>
    </w:p>
    <w:p w14:paraId="09D7CEEE" w14:textId="77777777" w:rsidR="006D34A5" w:rsidRPr="00D45A46" w:rsidRDefault="006D34A5" w:rsidP="00D45A46">
      <w:pPr>
        <w:pStyle w:val="2"/>
        <w:spacing w:before="0" w:after="0"/>
        <w:jc w:val="both"/>
        <w:rPr>
          <w:b w:val="0"/>
          <w:bCs/>
          <w:color w:val="000000" w:themeColor="text1"/>
          <w:sz w:val="16"/>
          <w:szCs w:val="16"/>
        </w:rPr>
      </w:pPr>
    </w:p>
    <w:p w14:paraId="372A2BB2" w14:textId="77777777" w:rsidR="006D34A5" w:rsidRPr="00D45A46" w:rsidRDefault="006D34A5"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К августу 1914 и началу военных действий в России имелось только 2 446 000 050 патронов, что сразу же создавало некомплект как минимум в 11% от нормы. В самые первые месяцы войны поставки винтовочных патронов в войска в целом соответствовали фактическим нуждам армии. Например, на активно сражающемся Северо-Западном фронте суточный расход патронов даже в ноябре-декабре 1914 года не превышал 2-2,5 штуки на каждую строевую винтовку. Однако уже в феврале 1915 года начальник снабжений Северо-Западного фронта стал бить тревогу по поводу незначительности поставок винтовочного боезапаса и просил военное ведомство высылать на фронт «не менее 75 млн винтовочных патронов в месяц (или не менее 19 млн в неделю) – ввиду того, что количество войск возросло и расход боезапаса возрастает». В начале марта 1915 года генерал-лейтенант А.В. Гулевич с этого же фронта панически телеграфировал в Ставку о «чрезмерно большом расходе ружейных патронов» и необходимости срочного отпуска со складов в среднем 20 миллионов патронов в неделю (15230).</w:t>
      </w:r>
    </w:p>
    <w:p w14:paraId="67DB1E15" w14:textId="77777777" w:rsidR="006D34A5" w:rsidRPr="00D45A46" w:rsidRDefault="006D34A5"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5C1E0456" w14:textId="77777777" w:rsidR="006D34A5" w:rsidRPr="00D45A46" w:rsidRDefault="006D34A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К августу 1914 и началу Первой мировой войны русская армия отличалась довольно высокой степенью насыщенности радиоустановками: 17 стационарных, около 100 полевых и свыше 30 легких кавалерийских радиостанций. Однако в период военных действий армия столкнулась с острым недостатком в средствах радиосвязи, </w:t>
      </w:r>
      <w:r w:rsidRPr="00D45A46">
        <w:rPr>
          <w:bCs/>
          <w:color w:val="000000" w:themeColor="text1"/>
          <w:sz w:val="16"/>
          <w:szCs w:val="16"/>
        </w:rPr>
        <w:lastRenderedPageBreak/>
        <w:t>и начиная с 1915 года недостаток связной радиотехники восполнялся поставками из Англии и Франции. В 1917 году в Москве создается «Электротехнический завод Военного ведомства» но внести какой-либо заметный вклад общую картину он не успел (15736).</w:t>
      </w:r>
    </w:p>
    <w:p w14:paraId="069948FD" w14:textId="77777777" w:rsidR="006D34A5" w:rsidRPr="00D45A46" w:rsidRDefault="006D34A5" w:rsidP="00D45A46">
      <w:pPr>
        <w:pStyle w:val="ae"/>
        <w:spacing w:before="0" w:beforeAutospacing="0" w:after="0" w:afterAutospacing="0"/>
        <w:jc w:val="both"/>
        <w:rPr>
          <w:bCs/>
          <w:color w:val="000000" w:themeColor="text1"/>
          <w:sz w:val="16"/>
          <w:szCs w:val="16"/>
        </w:rPr>
      </w:pPr>
    </w:p>
    <w:p w14:paraId="4191BB0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0EC18A7D" w14:textId="77777777" w:rsidR="00B67D7C" w:rsidRPr="00D45A46" w:rsidRDefault="00B67D7C" w:rsidP="00D45A46">
      <w:pPr>
        <w:jc w:val="both"/>
        <w:rPr>
          <w:bCs/>
          <w:i/>
          <w:color w:val="000000" w:themeColor="text1"/>
          <w:sz w:val="16"/>
          <w:szCs w:val="16"/>
        </w:rPr>
      </w:pPr>
    </w:p>
    <w:p w14:paraId="31EA89B2" w14:textId="77777777" w:rsidR="006D34A5" w:rsidRPr="00D45A46" w:rsidRDefault="006D34A5" w:rsidP="00D45A46">
      <w:pPr>
        <w:jc w:val="both"/>
        <w:rPr>
          <w:bCs/>
          <w:color w:val="000000" w:themeColor="text1"/>
          <w:sz w:val="16"/>
          <w:szCs w:val="16"/>
        </w:rPr>
      </w:pPr>
      <w:r w:rsidRPr="00D45A46">
        <w:rPr>
          <w:bCs/>
          <w:color w:val="000000" w:themeColor="text1"/>
          <w:sz w:val="16"/>
          <w:szCs w:val="16"/>
        </w:rPr>
        <w:t>К августу 1914 г. в русских пехотных и кавалерийских дивизиях не было артиллерии! В военное время к пехотной дивизии прикомандировывали артиллерийскую бригаду, оснащенную дивизионными орудиями. Что же касается батальонной и полковой артиллерии, то ее не было и в помине (15117).</w:t>
      </w:r>
    </w:p>
    <w:p w14:paraId="0DB1328E" w14:textId="77777777" w:rsidR="006D34A5" w:rsidRPr="00D45A46" w:rsidRDefault="006D34A5" w:rsidP="00D45A46">
      <w:pPr>
        <w:jc w:val="both"/>
        <w:rPr>
          <w:bCs/>
          <w:color w:val="000000" w:themeColor="text1"/>
          <w:sz w:val="16"/>
          <w:szCs w:val="16"/>
        </w:rPr>
      </w:pPr>
    </w:p>
    <w:p w14:paraId="61ED30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августу 1914 года русская армия имела 39 саперных батальонов, 9 понтонных батальонов, всего-навсего 7 радиорот, 39 полевых инженерных парков, 4 осадных инженерных парка, 30 корпусных авиаотрядов, 6 авиарот. </w:t>
      </w:r>
    </w:p>
    <w:p w14:paraId="636E54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Общее развитие науки и техники во второй половине 19 века предопределили значительный рост технической оснащенности инженерных войск, несмотря на все невнимание правительства и верховного командования к ним. Можно без преувеличения сказать, что инженерные войска были самым оснащенным технически родом войск в армии. Инженерные войска располагали автомобилями, мотоциклами, самолетами, электростанциями, радиостанциями, телеграфными станциями. Впрочем, в этой области инженерные войска скорее выступали в роли органа технически-боевого обеспечения пехоты, артиллерии и кавалерии. Инженерные войска отвечали за техническое содержание этих машин, их ремонт, обеспечение запчастями, горючим, обучение личного состава; а оперативно эта техника работала непосредственно на пехоту, артиллерию и кавалерию и не решала задач непосредственного инженерного обеспечения боя. </w:t>
      </w:r>
    </w:p>
    <w:p w14:paraId="1AAF29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решения задач собственно инженерного обеспечения боя инженерные войска имели на вооружении легкие мостовые парки длиной 20м., понтонные парки Томиловского длиной 200м., телеграфное имущество, комплекты радиостанций, комплекты для подрывных работ с запасами пироксилиновой взрывчатки, огнепроводного шнура, электродетонаторами, капсюлями-детонаторами, комплекты шанцевого инструмента, запасы колючей проволоки. Однако в количественном отношении запасов инженерного имущества хватило лишь на 4-6 месяцев войны. </w:t>
      </w:r>
    </w:p>
    <w:p w14:paraId="4CDBB423" w14:textId="2680CEE9" w:rsidR="00B67D7C" w:rsidRPr="00D45A46" w:rsidRDefault="00B67D7C" w:rsidP="00D45A46">
      <w:pPr>
        <w:shd w:val="clear" w:color="auto" w:fill="FFFFFF"/>
        <w:jc w:val="both"/>
        <w:rPr>
          <w:bCs/>
          <w:color w:val="000000" w:themeColor="text1"/>
          <w:sz w:val="16"/>
          <w:szCs w:val="16"/>
        </w:rPr>
      </w:pPr>
    </w:p>
    <w:p w14:paraId="368E9923" w14:textId="3A5BB906" w:rsidR="006F1FDC" w:rsidRPr="00D45A46" w:rsidRDefault="006F1FDC" w:rsidP="00D45A46">
      <w:pPr>
        <w:shd w:val="clear" w:color="auto" w:fill="FFFFFF"/>
        <w:jc w:val="both"/>
        <w:rPr>
          <w:bCs/>
          <w:i/>
          <w:iCs/>
          <w:color w:val="000000" w:themeColor="text1"/>
          <w:sz w:val="16"/>
          <w:szCs w:val="16"/>
        </w:rPr>
      </w:pPr>
      <w:r w:rsidRPr="00D45A46">
        <w:rPr>
          <w:bCs/>
          <w:i/>
          <w:iCs/>
          <w:color w:val="000000" w:themeColor="text1"/>
          <w:sz w:val="16"/>
          <w:szCs w:val="16"/>
        </w:rPr>
        <w:t>Авиация и воздухоплавание за рубежом:</w:t>
      </w:r>
    </w:p>
    <w:p w14:paraId="6169F233" w14:textId="77777777" w:rsidR="006F1FDC" w:rsidRPr="00D45A46" w:rsidRDefault="006F1FDC" w:rsidP="00D45A46">
      <w:pPr>
        <w:shd w:val="clear" w:color="auto" w:fill="FFFFFF"/>
        <w:jc w:val="both"/>
        <w:rPr>
          <w:bCs/>
          <w:i/>
          <w:iCs/>
          <w:color w:val="000000" w:themeColor="text1"/>
          <w:sz w:val="16"/>
          <w:szCs w:val="16"/>
        </w:rPr>
      </w:pPr>
    </w:p>
    <w:p w14:paraId="04CAFB65" w14:textId="77777777" w:rsidR="006F1FDC" w:rsidRPr="00D45A46" w:rsidRDefault="006F1FDC" w:rsidP="00D45A46">
      <w:pPr>
        <w:jc w:val="both"/>
        <w:rPr>
          <w:rStyle w:val="43"/>
          <w:rFonts w:ascii="Times New Roman" w:hAnsi="Times New Roman" w:cs="Times New Roman"/>
          <w:bCs/>
          <w:color w:val="0070C0"/>
          <w:sz w:val="16"/>
          <w:szCs w:val="16"/>
        </w:rPr>
      </w:pPr>
      <w:r w:rsidRPr="00D45A46">
        <w:rPr>
          <w:bCs/>
          <w:color w:val="0070C0"/>
          <w:sz w:val="16"/>
          <w:szCs w:val="16"/>
        </w:rPr>
        <w:t>К августу 1914 г. в составе Воздушных войск Австро-венгерской монархии числились лишь 48 самолетов, 1 дирижабль и 12 привязных аэростатов. Мобилизационных резервов аэропланов не было, и большинство из 85 подготовленных военных пилотов оказались «безлошадными». Основным тактическим звеном австро-венгерской военной авиации стали летные роты (Fliegerkompanie, сокращенно Flik), иногда их называли «летными командами» — Fliegerkommando. Они могли включать 8 и более пилотов. К 1914 г. летные роты еще не имели специализации, и их функции ограничивались разведкой, наблюдением за полем боя и курьерской связью. Закупал матчасть Авиационный арсенал и передавал ее трем территориальным авиапаркам, а те — ротам комплектов летных принадлежностей, которые снабжали всем роты летные (22732).</w:t>
      </w:r>
    </w:p>
    <w:p w14:paraId="7A1B0CE2" w14:textId="77777777" w:rsidR="006F1FDC" w:rsidRPr="00D45A46" w:rsidRDefault="006F1FDC" w:rsidP="00D45A46">
      <w:pPr>
        <w:jc w:val="both"/>
        <w:rPr>
          <w:rStyle w:val="43"/>
          <w:rFonts w:ascii="Times New Roman" w:hAnsi="Times New Roman" w:cs="Times New Roman"/>
          <w:bCs/>
          <w:color w:val="0070C0"/>
          <w:sz w:val="16"/>
          <w:szCs w:val="16"/>
        </w:rPr>
      </w:pPr>
    </w:p>
    <w:p w14:paraId="7ACA26F8" w14:textId="77777777" w:rsidR="006F1FDC" w:rsidRPr="00D45A46" w:rsidRDefault="006F1FDC" w:rsidP="00D45A46">
      <w:pPr>
        <w:jc w:val="both"/>
        <w:rPr>
          <w:rStyle w:val="43"/>
          <w:rFonts w:ascii="Times New Roman" w:hAnsi="Times New Roman" w:cs="Times New Roman"/>
          <w:bCs/>
          <w:color w:val="0070C0"/>
          <w:sz w:val="16"/>
          <w:szCs w:val="16"/>
        </w:rPr>
      </w:pPr>
      <w:r w:rsidRPr="00D45A46">
        <w:rPr>
          <w:bCs/>
          <w:color w:val="0070C0"/>
          <w:sz w:val="16"/>
          <w:szCs w:val="16"/>
        </w:rPr>
        <w:t>К августу 1914 г. авиамоторы мощностью свыше 150 сил уже стояли на серийных самолетах, но их вес, ресурс, надежность и цена отпугивали заказчиков. Двигатели в 80–120 сил, пусть и не давали особой скорости, но и не сулили проблем, потому особо мощные «мерседесы», «аргусы» и BMW в серию пошли только в 1915 г. Поначалу считалось, что они нужны лишь бомбардировщикам, но расположение цилиндров в один ряд давало хорошее соотношение мощности и лобового сечения, позволяя истребителю набирать 1 000 м высоты за 4 минуты и разгоняться до 175–200 км/ч. Увеличивалась скорость выполнения эволюций и, следовательно, маневренность — несмотря на рост веса и нагрузки на крыло (22768).</w:t>
      </w:r>
    </w:p>
    <w:p w14:paraId="3845F573" w14:textId="77777777" w:rsidR="006F1FDC" w:rsidRPr="00D45A46" w:rsidRDefault="006F1FDC" w:rsidP="00D45A46">
      <w:pPr>
        <w:jc w:val="both"/>
        <w:rPr>
          <w:rStyle w:val="43"/>
          <w:rFonts w:ascii="Times New Roman" w:hAnsi="Times New Roman" w:cs="Times New Roman"/>
          <w:bCs/>
          <w:color w:val="0070C0"/>
          <w:sz w:val="16"/>
          <w:szCs w:val="16"/>
        </w:rPr>
      </w:pPr>
    </w:p>
    <w:p w14:paraId="239A8F9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B834468" w14:textId="77777777" w:rsidR="00B67D7C" w:rsidRPr="00D45A46" w:rsidRDefault="00B67D7C" w:rsidP="00D45A46">
      <w:pPr>
        <w:shd w:val="clear" w:color="auto" w:fill="FFFFFF"/>
        <w:jc w:val="both"/>
        <w:rPr>
          <w:bCs/>
          <w:i/>
          <w:color w:val="000000" w:themeColor="text1"/>
          <w:sz w:val="16"/>
          <w:szCs w:val="16"/>
        </w:rPr>
      </w:pPr>
    </w:p>
    <w:p w14:paraId="75E43E9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(14) августа 1914 г. командир порта Императора Петра Великого (Ревель) получил инст</w:t>
      </w:r>
      <w:r w:rsidRPr="00D45A46">
        <w:rPr>
          <w:bCs/>
          <w:color w:val="000000" w:themeColor="text1"/>
          <w:sz w:val="16"/>
          <w:szCs w:val="16"/>
        </w:rPr>
        <w:softHyphen/>
        <w:t>рукции на заключение срочного контракта с Р-БВЗ на изготовление "одного учебного гид</w:t>
      </w:r>
      <w:r w:rsidRPr="00D45A46">
        <w:rPr>
          <w:bCs/>
          <w:color w:val="000000" w:themeColor="text1"/>
          <w:sz w:val="16"/>
          <w:szCs w:val="16"/>
        </w:rPr>
        <w:softHyphen/>
        <w:t>роаэроплана типа "Малютка" и сдачу последнего не позднее 15 сентября. Аппарат должен был оснащаться мотором "Гном" 80 л.с., но никаких технических подробностей не сообща</w:t>
      </w:r>
      <w:r w:rsidRPr="00D45A46">
        <w:rPr>
          <w:bCs/>
          <w:color w:val="000000" w:themeColor="text1"/>
          <w:sz w:val="16"/>
          <w:szCs w:val="16"/>
        </w:rPr>
        <w:softHyphen/>
        <w:t>лось и модель остается загадкой по сей день. По Шаврову, "Малюткой" назывался самолет Сикорского С-8, тренировочный биплан-трактор с 50-сильным "Гномом"; в то же время ни</w:t>
      </w:r>
      <w:r w:rsidRPr="00D45A46">
        <w:rPr>
          <w:bCs/>
          <w:color w:val="000000" w:themeColor="text1"/>
          <w:sz w:val="16"/>
          <w:szCs w:val="16"/>
        </w:rPr>
        <w:softHyphen/>
        <w:t>что не мешает предположить, что ею был отремонтированный или модифицированный С-5а. В любом случае обе эти конструкции происходили от С-6А и имели несомненные сходства. Описание аппарата С-5а давалось ранее в соответствующем разделе, а потому здесь остается привести информацию о С-8.</w:t>
      </w:r>
    </w:p>
    <w:p w14:paraId="50422D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Этот тип являлся одномоторным двухместным трехстоечным бипланом. Его фюзеляж, способный вместить двух членов экипажа, сидевших бок о бок, состоял из ясеневого каркаса и смешанной обшивки: фанеры толщиной 2,5-3,0 мм, крепившейся на шурупах и клею в носовой и средней частях корпуса, и полотна в хвостовой. Остов традиционно усиливался внутренними растяжками, а крылья имели обычную для современных аппаратов Сикорского конструкцию. Для обеспечения пилотам лучшего обзора между фюзеляжем и нижними крыльями оставлялся зазор шириной 0,5 м. Машина оснащалась двойным управлением, но при единственном штурвале, который мог передаваться от инструктора к ученику и обратно. Хвостовое оперение и шасси были по типу С-6А. Аэроплан С-8 строился осенью 1912 г. и удачно летал (2843).</w:t>
      </w:r>
    </w:p>
    <w:p w14:paraId="15E9B04D" w14:textId="77777777" w:rsidR="00B67D7C" w:rsidRPr="00D45A46" w:rsidRDefault="00B67D7C" w:rsidP="00D45A46">
      <w:pPr>
        <w:shd w:val="clear" w:color="auto" w:fill="FFFFFF"/>
        <w:jc w:val="both"/>
        <w:rPr>
          <w:bCs/>
          <w:color w:val="000000" w:themeColor="text1"/>
          <w:sz w:val="16"/>
          <w:szCs w:val="16"/>
        </w:rPr>
      </w:pPr>
    </w:p>
    <w:p w14:paraId="411D3877" w14:textId="3E02EA8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(14) августа 1914 г. </w:t>
      </w:r>
      <w:r w:rsidR="0035066C" w:rsidRPr="00D45A46">
        <w:rPr>
          <w:bCs/>
          <w:color w:val="000000" w:themeColor="text1"/>
          <w:sz w:val="16"/>
          <w:szCs w:val="16"/>
        </w:rPr>
        <w:t xml:space="preserve">провозглашалось крайним сроком подачи предложений </w:t>
      </w:r>
      <w:r w:rsidRPr="00D45A46">
        <w:rPr>
          <w:bCs/>
          <w:color w:val="000000" w:themeColor="text1"/>
          <w:sz w:val="16"/>
          <w:szCs w:val="16"/>
        </w:rPr>
        <w:t>и надо отметить, что многие изобретатели из России, Европы и даже из Америки откликнулись на призыв. В целом, однако, затея не принесла желаемых результатов — отчасти из-за начала войны</w:t>
      </w:r>
      <w:r w:rsidR="0035066C" w:rsidRPr="00D45A46">
        <w:rPr>
          <w:bCs/>
          <w:color w:val="000000" w:themeColor="text1"/>
          <w:sz w:val="16"/>
          <w:szCs w:val="16"/>
        </w:rPr>
        <w:t>. 20 декабря 1913 г. Морское ведомство огла</w:t>
      </w:r>
      <w:r w:rsidR="0035066C" w:rsidRPr="00D45A46">
        <w:rPr>
          <w:bCs/>
          <w:color w:val="000000" w:themeColor="text1"/>
          <w:sz w:val="16"/>
          <w:szCs w:val="16"/>
        </w:rPr>
        <w:softHyphen/>
        <w:t>сило тс технические требования, которым должны были удовлетворять проекты как отече</w:t>
      </w:r>
      <w:r w:rsidR="0035066C" w:rsidRPr="00D45A46">
        <w:rPr>
          <w:bCs/>
          <w:color w:val="000000" w:themeColor="text1"/>
          <w:sz w:val="16"/>
          <w:szCs w:val="16"/>
        </w:rPr>
        <w:softHyphen/>
        <w:t>ственных, так и зарубежных авторов, желавших участвовать в соревновании, о начале ко</w:t>
      </w:r>
      <w:r w:rsidR="0035066C" w:rsidRPr="00D45A46">
        <w:rPr>
          <w:bCs/>
          <w:color w:val="000000" w:themeColor="text1"/>
          <w:sz w:val="16"/>
          <w:szCs w:val="16"/>
        </w:rPr>
        <w:softHyphen/>
        <w:t>торого объявлялось через прессу. В соответствии с выдвинутыми спецификациями предпо</w:t>
      </w:r>
      <w:r w:rsidR="0035066C" w:rsidRPr="00D45A46">
        <w:rPr>
          <w:bCs/>
          <w:color w:val="000000" w:themeColor="text1"/>
          <w:sz w:val="16"/>
          <w:szCs w:val="16"/>
        </w:rPr>
        <w:softHyphen/>
        <w:t>лагалось, что морской тяжелый аппарат будет иметь скорость не менее 100 км/ч при двух или более двигателях с общим числом цилиндров не менее 12, сохраняя возможность де</w:t>
      </w:r>
      <w:r w:rsidR="0035066C" w:rsidRPr="00D45A46">
        <w:rPr>
          <w:bCs/>
          <w:color w:val="000000" w:themeColor="text1"/>
          <w:sz w:val="16"/>
          <w:szCs w:val="16"/>
        </w:rPr>
        <w:softHyphen/>
        <w:t>ржаться в воздухе даже при потере 1/3 общей мощности моторов, причем механик мог бы обслуживать и ремонтировать последние в полете. В придачу к тому моторы оснащались бы надежными устройствами самопуска, дабы экипаж мог включать их в любой момент без посторонней помощи. Двойное управление аппаратом или какой-либо другой механизм, по</w:t>
      </w:r>
      <w:r w:rsidR="0035066C" w:rsidRPr="00D45A46">
        <w:rPr>
          <w:bCs/>
          <w:color w:val="000000" w:themeColor="text1"/>
          <w:sz w:val="16"/>
          <w:szCs w:val="16"/>
        </w:rPr>
        <w:softHyphen/>
        <w:t>зволяющий одному летчику сменять другого,были также желательны. Экипаж состоял из 5 человек: двух пилотов, двух наблюдателей и одного механика, имевших под рукой пулемет, прожектор, радиостанцию и бомбоносы и обладавших хорошим обзором с их мест. Даль</w:t>
      </w:r>
      <w:r w:rsidR="0035066C" w:rsidRPr="00D45A46">
        <w:rPr>
          <w:bCs/>
          <w:color w:val="000000" w:themeColor="text1"/>
          <w:sz w:val="16"/>
          <w:szCs w:val="16"/>
        </w:rPr>
        <w:softHyphen/>
        <w:t>ность действия машины исчислялась не менее, чем в 1000 км, а полезная нагрузка слага лась из общего веса летчиков — 350 кг, добавочного груза — 150 кг, и веса бензина, масла и воды в радиаторах. Как гидроаэроплан, аппарат должен был обладать достаточной море</w:t>
      </w:r>
      <w:r w:rsidR="0035066C" w:rsidRPr="00D45A46">
        <w:rPr>
          <w:bCs/>
          <w:color w:val="000000" w:themeColor="text1"/>
          <w:sz w:val="16"/>
          <w:szCs w:val="16"/>
        </w:rPr>
        <w:softHyphen/>
        <w:t>ходностью: выдерживать крен до 10°, не касаясь крыльями воды, тогда как пропеллеры на</w:t>
      </w:r>
      <w:r w:rsidR="0035066C" w:rsidRPr="00D45A46">
        <w:rPr>
          <w:bCs/>
          <w:color w:val="000000" w:themeColor="text1"/>
          <w:sz w:val="16"/>
          <w:szCs w:val="16"/>
        </w:rPr>
        <w:softHyphen/>
        <w:t>дежно защищались бы от действия влаги. Аппарату также предстояло быть устойчивым в дрейфе и на якоре. Наконец, фюзеляж и поплавки самолета, разделенные на изолированные отсеки, сообщали бы ему определенную непотопляемость. Отдельным пунктом говорилось о предпочтительности иметь аэроплан со складными крыльями — такая конструкция позво</w:t>
      </w:r>
      <w:r w:rsidR="0035066C" w:rsidRPr="00D45A46">
        <w:rPr>
          <w:bCs/>
          <w:color w:val="000000" w:themeColor="text1"/>
          <w:sz w:val="16"/>
          <w:szCs w:val="16"/>
        </w:rPr>
        <w:softHyphen/>
        <w:t>ляла экономить место при хранении и транспортировке машины в собранном виде</w:t>
      </w:r>
      <w:r w:rsidRPr="00D45A46">
        <w:rPr>
          <w:bCs/>
          <w:color w:val="000000" w:themeColor="text1"/>
          <w:sz w:val="16"/>
          <w:szCs w:val="16"/>
        </w:rPr>
        <w:t xml:space="preserve"> (2843).</w:t>
      </w:r>
    </w:p>
    <w:p w14:paraId="190BF371" w14:textId="77777777" w:rsidR="00B67D7C" w:rsidRPr="00D45A46" w:rsidRDefault="00B67D7C" w:rsidP="00D45A46">
      <w:pPr>
        <w:jc w:val="both"/>
        <w:rPr>
          <w:bCs/>
          <w:color w:val="000000" w:themeColor="text1"/>
          <w:sz w:val="16"/>
          <w:szCs w:val="16"/>
        </w:rPr>
      </w:pPr>
    </w:p>
    <w:p w14:paraId="3AA18BA3" w14:textId="77777777" w:rsidR="00AF0EB4" w:rsidRPr="00D45A46" w:rsidRDefault="00AF0EB4" w:rsidP="00D45A46">
      <w:pPr>
        <w:jc w:val="both"/>
        <w:rPr>
          <w:bCs/>
          <w:sz w:val="16"/>
          <w:szCs w:val="16"/>
        </w:rPr>
      </w:pPr>
      <w:r w:rsidRPr="00D45A46">
        <w:rPr>
          <w:bCs/>
          <w:sz w:val="16"/>
          <w:szCs w:val="16"/>
        </w:rPr>
        <w:t>1 (14) августа 1914 г. начались испытания Ще-2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w:t>
      </w:r>
    </w:p>
    <w:p w14:paraId="6276BB30" w14:textId="77777777" w:rsidR="00AF0EB4" w:rsidRPr="00D45A46" w:rsidRDefault="00AF0EB4" w:rsidP="00D45A46">
      <w:pPr>
        <w:jc w:val="both"/>
        <w:rPr>
          <w:bCs/>
          <w:sz w:val="16"/>
          <w:szCs w:val="16"/>
        </w:rPr>
      </w:pPr>
      <w:r w:rsidRPr="00D45A46">
        <w:rPr>
          <w:bCs/>
          <w:sz w:val="16"/>
          <w:szCs w:val="16"/>
        </w:rPr>
        <w:t>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w:t>
      </w:r>
    </w:p>
    <w:p w14:paraId="7FF80B82" w14:textId="77777777" w:rsidR="00AF0EB4" w:rsidRPr="00D45A46" w:rsidRDefault="00AF0EB4" w:rsidP="00D45A46">
      <w:pPr>
        <w:jc w:val="both"/>
        <w:rPr>
          <w:bCs/>
          <w:sz w:val="16"/>
          <w:szCs w:val="16"/>
        </w:rPr>
      </w:pPr>
      <w:r w:rsidRPr="00D45A46">
        <w:rPr>
          <w:bCs/>
          <w:sz w:val="16"/>
          <w:szCs w:val="16"/>
        </w:rPr>
        <w:t xml:space="preserve">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69DE69B8" w14:textId="77777777" w:rsidR="00AF0EB4" w:rsidRPr="00D45A46" w:rsidRDefault="00AF0EB4" w:rsidP="00D45A46">
      <w:pPr>
        <w:jc w:val="both"/>
        <w:rPr>
          <w:bCs/>
          <w:sz w:val="16"/>
          <w:szCs w:val="16"/>
        </w:rPr>
      </w:pPr>
      <w:r w:rsidRPr="00D45A46">
        <w:rPr>
          <w:bCs/>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148A9C7A" w14:textId="77777777" w:rsidR="00AF0EB4" w:rsidRPr="00D45A46" w:rsidRDefault="00AF0EB4" w:rsidP="00D45A46">
      <w:pPr>
        <w:jc w:val="both"/>
        <w:rPr>
          <w:bCs/>
          <w:sz w:val="16"/>
          <w:szCs w:val="16"/>
        </w:rPr>
      </w:pPr>
    </w:p>
    <w:p w14:paraId="05807847" w14:textId="77777777" w:rsidR="00E753CB" w:rsidRPr="00D45A46" w:rsidRDefault="00E753CB" w:rsidP="00D45A46">
      <w:pPr>
        <w:jc w:val="both"/>
        <w:rPr>
          <w:bCs/>
          <w:color w:val="0070C0"/>
          <w:sz w:val="16"/>
          <w:szCs w:val="16"/>
        </w:rPr>
      </w:pPr>
      <w:r w:rsidRPr="00D45A46">
        <w:rPr>
          <w:bCs/>
          <w:color w:val="0070C0"/>
          <w:sz w:val="16"/>
          <w:szCs w:val="16"/>
        </w:rPr>
        <w:lastRenderedPageBreak/>
        <w:t>К 1 августа 1914 г. к началу Первой мировой войны российские заводы произвели по государственным заказам примерно 500 самолетов, из которых всего около десятка были отечественной разработки. Успешная работа самолетостроительных предприятий позволила обеспечить нарождающийся военно-воздушный флот авиатехникой российского производства. Из 335 принятых или заказанных в 1913 г. Военным министерством самолетов только 13 были импортными. Это было большое достижение для страны с только начинавшей развиваться машиностроительной промышленностью.</w:t>
      </w:r>
    </w:p>
    <w:p w14:paraId="2C92EF1F" w14:textId="77777777" w:rsidR="00E753CB" w:rsidRPr="00D45A46" w:rsidRDefault="00E753CB" w:rsidP="00D45A46">
      <w:pPr>
        <w:jc w:val="both"/>
        <w:rPr>
          <w:bCs/>
          <w:color w:val="0070C0"/>
          <w:sz w:val="16"/>
          <w:szCs w:val="16"/>
        </w:rPr>
      </w:pPr>
      <w:r w:rsidRPr="00D45A46">
        <w:rPr>
          <w:bCs/>
          <w:color w:val="0070C0"/>
          <w:sz w:val="16"/>
          <w:szCs w:val="16"/>
        </w:rPr>
        <w:t>В армию успели доставить совсем немного новых моделей самолетов: 20 «Фарман-22 бис», 18 «Моранов» и один «Депердюссен». Все перечисленные выше машины были копиями французских самолетов. Конечно, военному руководству было проще брать на вооружение уже проверенные на практике зарубежные образцы, тем более что подавляющее большинство двигателей также имело французское происхождение. Тем не менее Военное министерство никогда не отказывалось от идеи производства самолетов отечественной разработки. Для выбора подходящей машины ежегодно проводили конкурсы на лучший русский военный аэроплан. От самолетов требовалась скорость и скороподъемность, удобство наблюдения и фотографирования в полете, возможность посадки и взлета во внеаэродромных условиях. Первое время большинству русских самолетов не удавалось выполнить сложных условий состязаний (23472).</w:t>
      </w:r>
    </w:p>
    <w:p w14:paraId="1BEC3C00" w14:textId="77777777" w:rsidR="00E753CB" w:rsidRPr="00D45A46" w:rsidRDefault="00E753CB" w:rsidP="00D45A46">
      <w:pPr>
        <w:jc w:val="both"/>
        <w:rPr>
          <w:bCs/>
          <w:color w:val="0070C0"/>
          <w:sz w:val="16"/>
          <w:szCs w:val="16"/>
        </w:rPr>
      </w:pPr>
    </w:p>
    <w:p w14:paraId="5F2D182F" w14:textId="77777777" w:rsidR="00955729" w:rsidRPr="00D45A46" w:rsidRDefault="00955729" w:rsidP="00D45A46">
      <w:pPr>
        <w:jc w:val="both"/>
        <w:rPr>
          <w:bCs/>
          <w:color w:val="0070C0"/>
          <w:sz w:val="16"/>
          <w:szCs w:val="16"/>
          <w:lang w:bidi="en-US"/>
        </w:rPr>
      </w:pPr>
      <w:r w:rsidRPr="00D45A46">
        <w:rPr>
          <w:bCs/>
          <w:color w:val="0070C0"/>
          <w:sz w:val="16"/>
          <w:szCs w:val="16"/>
          <w:lang w:bidi="en-US"/>
        </w:rPr>
        <w:t>1 августа 1914 г. Главное военно-техническое управление заказало 100 самолетов российским заводам плюс еще 100 машин из-за рубежа. Все они были одного типа, которые использовались до войны, что позволяло постепенно обучать пилотов и механиков использованию одних и тех же типов оборудования (23525).</w:t>
      </w:r>
    </w:p>
    <w:p w14:paraId="6005B02B" w14:textId="77777777" w:rsidR="00955729" w:rsidRPr="00D45A46" w:rsidRDefault="00955729" w:rsidP="00D45A46">
      <w:pPr>
        <w:jc w:val="both"/>
        <w:rPr>
          <w:bCs/>
          <w:color w:val="0070C0"/>
          <w:sz w:val="16"/>
          <w:szCs w:val="16"/>
        </w:rPr>
      </w:pPr>
    </w:p>
    <w:p w14:paraId="390C2169" w14:textId="77777777" w:rsidR="00DC55EB" w:rsidRPr="00D45A46" w:rsidRDefault="00DC55EB"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16A99CE" w14:textId="77777777" w:rsidR="00DC55EB" w:rsidRPr="00D45A46" w:rsidRDefault="00DC55EB" w:rsidP="00D45A46">
      <w:pPr>
        <w:shd w:val="clear" w:color="auto" w:fill="FFFFFF"/>
        <w:jc w:val="both"/>
        <w:rPr>
          <w:bCs/>
          <w:i/>
          <w:color w:val="000000" w:themeColor="text1"/>
          <w:sz w:val="16"/>
          <w:szCs w:val="16"/>
        </w:rPr>
      </w:pPr>
    </w:p>
    <w:p w14:paraId="11827193" w14:textId="77777777" w:rsidR="00E753CB" w:rsidRPr="00D45A46" w:rsidRDefault="00E753CB" w:rsidP="00D45A46">
      <w:pPr>
        <w:jc w:val="both"/>
        <w:rPr>
          <w:bCs/>
          <w:color w:val="0070C0"/>
          <w:sz w:val="16"/>
          <w:szCs w:val="16"/>
          <w:lang w:bidi="ru-RU"/>
        </w:rPr>
      </w:pPr>
      <w:r w:rsidRPr="00D45A46">
        <w:rPr>
          <w:bCs/>
          <w:color w:val="0070C0"/>
          <w:sz w:val="16"/>
          <w:szCs w:val="16"/>
        </w:rPr>
        <w:t>К 1 августа 1914 г., как свидетельствовало ГАУ, имевшийся к началу войны запас винтовок (4120 тысячи) «с первых же дней войны оказался недостаточным для снабжения вновь формируе</w:t>
      </w:r>
      <w:r w:rsidRPr="00D45A46">
        <w:rPr>
          <w:bCs/>
          <w:color w:val="0070C0"/>
          <w:sz w:val="16"/>
          <w:szCs w:val="16"/>
        </w:rPr>
        <w:softHyphen/>
        <w:t>мых войсковых частей и пополнения текущего расхода». По причине общих финансовых затруднений размер запаса был установлен Мобилизационным комитетом в 1910 г. с понижением — таким, что новая норма военного времени давала формальное обоснование свертыванию производ</w:t>
      </w:r>
      <w:r w:rsidRPr="00D45A46">
        <w:rPr>
          <w:bCs/>
          <w:color w:val="0070C0"/>
          <w:sz w:val="16"/>
          <w:szCs w:val="16"/>
        </w:rPr>
        <w:softHyphen/>
        <w:t>ства, вызванному в действительности отсутствием средств (Шацилло К.Ф. От Портсмутского мира к Первой мировой войне. С. 11—12; Зайончковский А.М. Подготовка России к империалистиче</w:t>
      </w:r>
      <w:r w:rsidRPr="00D45A46">
        <w:rPr>
          <w:bCs/>
          <w:color w:val="0070C0"/>
          <w:sz w:val="16"/>
          <w:szCs w:val="16"/>
        </w:rPr>
        <w:softHyphen/>
        <w:t xml:space="preserve">ской войне. С. 91, 87; </w:t>
      </w:r>
      <w:r w:rsidRPr="00D45A46">
        <w:rPr>
          <w:bCs/>
          <w:color w:val="0070C0"/>
          <w:sz w:val="16"/>
          <w:szCs w:val="16"/>
          <w:lang w:val="en-US" w:bidi="en-US"/>
        </w:rPr>
        <w:t>dlib</w:t>
      </w:r>
      <w:r w:rsidRPr="00D45A46">
        <w:rPr>
          <w:bCs/>
          <w:color w:val="0070C0"/>
          <w:sz w:val="16"/>
          <w:szCs w:val="16"/>
          <w:lang w:bidi="en-US"/>
        </w:rPr>
        <w:t>.</w:t>
      </w:r>
      <w:r w:rsidRPr="00D45A46">
        <w:rPr>
          <w:bCs/>
          <w:color w:val="0070C0"/>
          <w:sz w:val="16"/>
          <w:szCs w:val="16"/>
          <w:lang w:val="en-US" w:bidi="en-US"/>
        </w:rPr>
        <w:t>rsl</w:t>
      </w:r>
      <w:r w:rsidRPr="00D45A46">
        <w:rPr>
          <w:bCs/>
          <w:color w:val="0070C0"/>
          <w:sz w:val="16"/>
          <w:szCs w:val="16"/>
          <w:lang w:bidi="en-US"/>
        </w:rPr>
        <w:t>.</w:t>
      </w:r>
      <w:r w:rsidRPr="00D45A46">
        <w:rPr>
          <w:bCs/>
          <w:color w:val="0070C0"/>
          <w:sz w:val="16"/>
          <w:szCs w:val="16"/>
          <w:lang w:val="en-US" w:bidi="en-US"/>
        </w:rPr>
        <w:t>ru</w:t>
      </w:r>
      <w:r w:rsidRPr="00D45A46">
        <w:rPr>
          <w:bCs/>
          <w:color w:val="0070C0"/>
          <w:sz w:val="16"/>
          <w:szCs w:val="16"/>
          <w:lang w:bidi="en-US"/>
        </w:rPr>
        <w:t xml:space="preserve">/01003391035. </w:t>
      </w:r>
      <w:r w:rsidRPr="00D45A46">
        <w:rPr>
          <w:bCs/>
          <w:color w:val="0070C0"/>
          <w:sz w:val="16"/>
          <w:szCs w:val="16"/>
        </w:rPr>
        <w:t>С. 173; РГВИА. Ф. 962. Оп. 2. Д. 25. Л. 240; Там же. Ф. 29. Оп. 3. Д. 731. Л. 27 об. Ц Доклад ГАУ в Военный совет, 8.IV. 1915.), но для «общества», для Думы в объяснение сокращения деятельности ружейных заводов ведомства ссылались на ожидаемое перевооружение автоматической винтовкой, что, впрочем, тоже действительно учитывалось (23452).</w:t>
      </w:r>
    </w:p>
    <w:p w14:paraId="544BC568" w14:textId="77777777" w:rsidR="00E753CB" w:rsidRPr="00D45A46" w:rsidRDefault="00E753CB" w:rsidP="00D45A46">
      <w:pPr>
        <w:jc w:val="both"/>
        <w:rPr>
          <w:bCs/>
          <w:color w:val="0070C0"/>
          <w:sz w:val="16"/>
          <w:szCs w:val="16"/>
          <w:lang w:bidi="ru-RU"/>
        </w:rPr>
      </w:pPr>
    </w:p>
    <w:p w14:paraId="119B3374" w14:textId="77777777" w:rsidR="00DC55EB" w:rsidRPr="00D45A46" w:rsidRDefault="00DC55EB"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 1 (14) августа 1914 г., началу Первой мировой войны Телефонной связью было оборудовано только 700 км линий. Телеграфная связь осуществлялась в основном на аппаратах Морзе. Практически отсутствовала местная телефонная связь в железнодорожных узлах и управлениях дорог. На 44 % протяженности железнодорожных линий управление движением поездов осуществлялось по жезловой системе, на 43 % – по телеграфно-телефонным средствам связи и только на 13 % – с использованием полуавтоматической блокировки электромеханического типа. Около 11 тыс. стрелок управлялись с постов гидравлической и механической централизации. Лишь 145 стрелок на двух станциях были включены в электромеханическую централизацию с путевыми педалями. Телеграфная и телефонная аппаратура, другое оборудование по-прежнему поставлялись иностранными фирмами (15736).</w:t>
      </w:r>
    </w:p>
    <w:p w14:paraId="0A11A4CA" w14:textId="77777777" w:rsidR="00DC55EB" w:rsidRPr="00D45A46" w:rsidRDefault="00DC55EB" w:rsidP="00D45A46">
      <w:pPr>
        <w:pStyle w:val="ae"/>
        <w:spacing w:before="0" w:beforeAutospacing="0" w:after="0" w:afterAutospacing="0"/>
        <w:jc w:val="both"/>
        <w:rPr>
          <w:bCs/>
          <w:color w:val="000000" w:themeColor="text1"/>
          <w:sz w:val="16"/>
          <w:szCs w:val="16"/>
        </w:rPr>
      </w:pPr>
    </w:p>
    <w:p w14:paraId="7A86F11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5DC04A8" w14:textId="77777777" w:rsidR="00B67D7C" w:rsidRPr="00D45A46" w:rsidRDefault="00B67D7C" w:rsidP="00D45A46">
      <w:pPr>
        <w:jc w:val="both"/>
        <w:rPr>
          <w:bCs/>
          <w:i/>
          <w:color w:val="000000" w:themeColor="text1"/>
          <w:sz w:val="16"/>
          <w:szCs w:val="16"/>
        </w:rPr>
      </w:pPr>
    </w:p>
    <w:p w14:paraId="04AB59E8" w14:textId="6C2FCF38" w:rsidR="00537158" w:rsidRPr="00D45A46" w:rsidRDefault="00537158"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К 1 </w:t>
      </w:r>
      <w:r w:rsidR="0035066C" w:rsidRPr="00D45A46">
        <w:rPr>
          <w:b w:val="0"/>
          <w:bCs/>
          <w:color w:val="000000" w:themeColor="text1"/>
          <w:sz w:val="16"/>
          <w:szCs w:val="16"/>
        </w:rPr>
        <w:t xml:space="preserve">(14) </w:t>
      </w:r>
      <w:r w:rsidRPr="00D45A46">
        <w:rPr>
          <w:b w:val="0"/>
          <w:bCs/>
          <w:color w:val="000000" w:themeColor="text1"/>
          <w:sz w:val="16"/>
          <w:szCs w:val="16"/>
        </w:rPr>
        <w:t>августа 1914 г. на фронт отправили всего 28 авиаотрядов, в них находились 94 «Ньюпора», 90 «Фарманов», 7 «Депердюссенов» (12-й отряд) и 12 «Моранов». Среди них 4 августа в Действующую армию прибыл Авиационный отряд Гренадерского корпуса под командой В.А.Юнгмейстера. 9 августа авиаотряд, перейдя австрийскую границу, начал боевые действия. Основной задачей авиации являлась оперативная воздушная разведка. В армии, помимо Гренадерского, состояло 7 отрядов, в каждом из них было всего по 6—7 летчиков, 7—8 самолетов и 8—10 летчиков- наблюдателей. Ежемесячно в Авиаканц на имя генерал-квартирмейстера Фогеля отправлялись отчеты о боевой деятельности, в них фиксировали высоту и место полета, расход бензина, а также бомбовую нагрузку. Средняя продолжительность полета составляла 1,5—2 часа. В первый год войны вооружение самолета составлял маузер у сидящего во второй кабине наблюдателя. Тем не менее бывали случаи попадания в летчика вражеского самолета. Позже на самолетах ставили пехотные пулеметы, стреляющие поверх винта. В отчетах нередки донесения об отказах оружия в воздухе (15464).</w:t>
      </w:r>
    </w:p>
    <w:p w14:paraId="3CA4C796" w14:textId="77777777" w:rsidR="00537158" w:rsidRPr="00D45A46" w:rsidRDefault="00537158" w:rsidP="00D45A46">
      <w:pPr>
        <w:jc w:val="both"/>
        <w:rPr>
          <w:bCs/>
          <w:color w:val="000000" w:themeColor="text1"/>
          <w:sz w:val="16"/>
          <w:szCs w:val="16"/>
        </w:rPr>
      </w:pPr>
    </w:p>
    <w:p w14:paraId="1889A913" w14:textId="7BC5AE56" w:rsidR="00B67D7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w:t>
      </w:r>
      <w:r w:rsidR="00B67D7C" w:rsidRPr="00D45A46">
        <w:rPr>
          <w:bCs/>
          <w:i w:val="0"/>
          <w:color w:val="000000" w:themeColor="text1"/>
          <w:spacing w:val="0"/>
          <w:kern w:val="0"/>
          <w:position w:val="0"/>
          <w:sz w:val="16"/>
          <w:szCs w:val="16"/>
        </w:rPr>
        <w:t xml:space="preserve"> 1 (14) августа</w:t>
      </w:r>
      <w:r w:rsidRPr="00D45A46">
        <w:rPr>
          <w:bCs/>
          <w:i w:val="0"/>
          <w:color w:val="000000" w:themeColor="text1"/>
          <w:spacing w:val="0"/>
          <w:kern w:val="0"/>
          <w:position w:val="0"/>
          <w:sz w:val="16"/>
          <w:szCs w:val="16"/>
        </w:rPr>
        <w:t xml:space="preserve"> 1914 г.</w:t>
      </w:r>
      <w:r w:rsidR="00B67D7C" w:rsidRPr="00D45A46">
        <w:rPr>
          <w:bCs/>
          <w:i w:val="0"/>
          <w:color w:val="000000" w:themeColor="text1"/>
          <w:spacing w:val="0"/>
          <w:kern w:val="0"/>
          <w:position w:val="0"/>
          <w:sz w:val="16"/>
          <w:szCs w:val="16"/>
        </w:rPr>
        <w:t xml:space="preserve"> донесения </w:t>
      </w:r>
      <w:r w:rsidRPr="00D45A46">
        <w:rPr>
          <w:bCs/>
          <w:i w:val="0"/>
          <w:color w:val="000000" w:themeColor="text1"/>
          <w:spacing w:val="0"/>
          <w:kern w:val="0"/>
          <w:position w:val="0"/>
          <w:sz w:val="16"/>
          <w:szCs w:val="16"/>
        </w:rPr>
        <w:t xml:space="preserve">авиаторов </w:t>
      </w:r>
      <w:r w:rsidR="00B67D7C" w:rsidRPr="00D45A46">
        <w:rPr>
          <w:bCs/>
          <w:i w:val="0"/>
          <w:color w:val="000000" w:themeColor="text1"/>
          <w:spacing w:val="0"/>
          <w:kern w:val="0"/>
          <w:position w:val="0"/>
          <w:sz w:val="16"/>
          <w:szCs w:val="16"/>
        </w:rPr>
        <w:t xml:space="preserve">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w:t>
      </w:r>
      <w:r w:rsidRPr="00D45A46">
        <w:rPr>
          <w:bCs/>
          <w:i w:val="0"/>
          <w:color w:val="000000" w:themeColor="text1"/>
          <w:spacing w:val="0"/>
          <w:kern w:val="0"/>
          <w:position w:val="0"/>
          <w:sz w:val="16"/>
          <w:szCs w:val="16"/>
        </w:rPr>
        <w:t xml:space="preserve">Кампания 1914 г. открылась на русском театре военных действий Восточно-Прусской операцией. Здесь представляет интерес рассмотреть работу авиации 2-й армии генерала Самсонова. В состав армии входили пять корпусных авиаотрядов, из которых 1-й, 13-й, 15-й и 23-й были распределены по армейским корпусам, а 21-й обслуживал штаб армии. </w:t>
      </w:r>
      <w:r w:rsidR="00B67D7C" w:rsidRPr="00D45A46">
        <w:rPr>
          <w:bCs/>
          <w:i w:val="0"/>
          <w:color w:val="000000" w:themeColor="text1"/>
          <w:spacing w:val="0"/>
          <w:kern w:val="0"/>
          <w:position w:val="0"/>
          <w:sz w:val="16"/>
          <w:szCs w:val="16"/>
        </w:rPr>
        <w:t>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742800BC" w14:textId="77777777" w:rsidR="00B67D7C" w:rsidRPr="00D45A46" w:rsidRDefault="00B67D7C" w:rsidP="00D45A46">
      <w:pPr>
        <w:pStyle w:val="a3"/>
        <w:jc w:val="both"/>
        <w:rPr>
          <w:bCs/>
          <w:i w:val="0"/>
          <w:color w:val="000000" w:themeColor="text1"/>
          <w:spacing w:val="0"/>
          <w:kern w:val="0"/>
          <w:position w:val="0"/>
          <w:sz w:val="16"/>
          <w:szCs w:val="16"/>
        </w:rPr>
      </w:pPr>
    </w:p>
    <w:p w14:paraId="3DB12D66" w14:textId="6B912353" w:rsidR="00B67D7C" w:rsidRPr="00D45A46" w:rsidRDefault="0035066C"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1 (14) августа 1914 </w:t>
      </w:r>
      <w:r w:rsidRPr="00D45A46">
        <w:rPr>
          <w:bCs/>
          <w:color w:val="000000" w:themeColor="text1"/>
          <w:sz w:val="16"/>
          <w:szCs w:val="16"/>
        </w:rPr>
        <w:t xml:space="preserve">авиаторы начали боевую работу уже в период развертывания войск и </w:t>
      </w:r>
      <w:r w:rsidR="00B67D7C" w:rsidRPr="00D45A46">
        <w:rPr>
          <w:bCs/>
          <w:color w:val="000000" w:themeColor="text1"/>
          <w:sz w:val="16"/>
          <w:szCs w:val="16"/>
        </w:rPr>
        <w:t xml:space="preserve">их донесения 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w:t>
      </w:r>
      <w:r w:rsidR="00B67D7C" w:rsidRPr="00D45A46">
        <w:rPr>
          <w:bCs/>
          <w:color w:val="000000" w:themeColor="text1"/>
          <w:sz w:val="16"/>
          <w:szCs w:val="16"/>
        </w:rPr>
        <w:lastRenderedPageBreak/>
        <w:t>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51277AB2" w14:textId="77777777" w:rsidR="00B67D7C" w:rsidRPr="00D45A46" w:rsidRDefault="00B67D7C" w:rsidP="00D45A46">
      <w:pPr>
        <w:jc w:val="both"/>
        <w:rPr>
          <w:bCs/>
          <w:i/>
          <w:color w:val="000000" w:themeColor="text1"/>
          <w:sz w:val="16"/>
          <w:szCs w:val="16"/>
        </w:rPr>
      </w:pPr>
    </w:p>
    <w:p w14:paraId="729AD3EE" w14:textId="4028478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(14) августа (старого стиля) 1914 в русских официальных сводках </w:t>
      </w:r>
      <w:r w:rsidR="0035066C" w:rsidRPr="00D45A46">
        <w:rPr>
          <w:bCs/>
          <w:color w:val="000000" w:themeColor="text1"/>
          <w:sz w:val="16"/>
          <w:szCs w:val="16"/>
        </w:rPr>
        <w:t xml:space="preserve">уже </w:t>
      </w:r>
      <w:r w:rsidRPr="00D45A46">
        <w:rPr>
          <w:bCs/>
          <w:color w:val="000000" w:themeColor="text1"/>
          <w:sz w:val="16"/>
          <w:szCs w:val="16"/>
        </w:rPr>
        <w:t xml:space="preserve">было отмечено, что "воздушная разведка в Галиции дает весьма обстоятельные результаты". Там действовал как раз отряд Нестерова. </w:t>
      </w:r>
    </w:p>
    <w:p w14:paraId="38C146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Через несколько дней, 9 августа, было сообщено, что в Пруссии русские летчики впервые произвели бомбометание по вражеским сооружениям военного значения. 12 августа сообщалось уже о групповой разведке русских летчиков "в глубоком тылу противника". При этом упоминалось, что один из самолетов получил пробоину в бензиновом баке, но летчик заткнул пробоину ногой и сумел благополучно вернуться па свой аэродром. Далее сообщения о действиях авиации запестрели в сводках почти ежедневно (11055).</w:t>
      </w:r>
    </w:p>
    <w:p w14:paraId="69B78BE7" w14:textId="77777777" w:rsidR="00B67D7C" w:rsidRPr="00D45A46" w:rsidRDefault="00B67D7C" w:rsidP="00D45A46">
      <w:pPr>
        <w:shd w:val="clear" w:color="auto" w:fill="FFFFFF"/>
        <w:jc w:val="both"/>
        <w:rPr>
          <w:bCs/>
          <w:color w:val="000000" w:themeColor="text1"/>
          <w:sz w:val="16"/>
          <w:szCs w:val="16"/>
        </w:rPr>
      </w:pPr>
    </w:p>
    <w:p w14:paraId="417F019F" w14:textId="33B30C9F"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1 (14) августа 1914 </w:t>
      </w:r>
      <w:r w:rsidR="0035066C" w:rsidRPr="00D45A46">
        <w:rPr>
          <w:bCs/>
          <w:color w:val="000000" w:themeColor="text1"/>
          <w:sz w:val="16"/>
          <w:szCs w:val="16"/>
        </w:rPr>
        <w:t xml:space="preserve">г. </w:t>
      </w:r>
      <w:r w:rsidRPr="00D45A46">
        <w:rPr>
          <w:bCs/>
          <w:color w:val="000000" w:themeColor="text1"/>
          <w:sz w:val="16"/>
          <w:szCs w:val="16"/>
        </w:rPr>
        <w:t xml:space="preserve">Ставка верховного главнокомандующего впервые отметила, что русская воздушная разведка в Галиции дает весьма обстоятелъные результаты. В этот же день огнем нашей артиллерии был сбит близ местечка Олита Сувалкской губернии гермашкий самолет. Экипаж в составе четырех офицеров был пленен </w:t>
      </w:r>
      <w:r w:rsidRPr="00D45A46">
        <w:rPr>
          <w:bCs/>
          <w:i/>
          <w:color w:val="000000" w:themeColor="text1"/>
          <w:sz w:val="16"/>
          <w:szCs w:val="16"/>
        </w:rPr>
        <w:t>(Воздушный справочник. 1915,</w:t>
      </w:r>
      <w:r w:rsidR="0035066C" w:rsidRPr="00D45A46">
        <w:rPr>
          <w:bCs/>
          <w:i/>
          <w:color w:val="000000" w:themeColor="text1"/>
          <w:sz w:val="16"/>
          <w:szCs w:val="16"/>
        </w:rPr>
        <w:t xml:space="preserve"> </w:t>
      </w:r>
      <w:r w:rsidRPr="00D45A46">
        <w:rPr>
          <w:bCs/>
          <w:i/>
          <w:color w:val="000000" w:themeColor="text1"/>
          <w:sz w:val="16"/>
          <w:szCs w:val="16"/>
        </w:rPr>
        <w:t>стр.2).</w:t>
      </w:r>
    </w:p>
    <w:p w14:paraId="406E0F65" w14:textId="77777777" w:rsidR="00B67D7C" w:rsidRPr="00D45A46" w:rsidRDefault="00B67D7C" w:rsidP="00D45A46">
      <w:pPr>
        <w:shd w:val="clear" w:color="auto" w:fill="FFFFFF"/>
        <w:jc w:val="both"/>
        <w:rPr>
          <w:bCs/>
          <w:i/>
          <w:color w:val="000000" w:themeColor="text1"/>
          <w:sz w:val="16"/>
          <w:szCs w:val="16"/>
        </w:rPr>
      </w:pPr>
    </w:p>
    <w:p w14:paraId="67C2E505" w14:textId="77777777" w:rsidR="00351E07" w:rsidRPr="00D45A46" w:rsidRDefault="00351E07" w:rsidP="00D45A46">
      <w:pPr>
        <w:jc w:val="both"/>
        <w:rPr>
          <w:bCs/>
          <w:color w:val="0070C0"/>
          <w:sz w:val="16"/>
          <w:szCs w:val="16"/>
        </w:rPr>
      </w:pPr>
      <w:r w:rsidRPr="00D45A46">
        <w:rPr>
          <w:bCs/>
          <w:color w:val="0070C0"/>
          <w:sz w:val="16"/>
          <w:szCs w:val="16"/>
        </w:rPr>
        <w:t>1 (14) августа 1914 г. Ставка верховного главнокомандующего впервые отметила, что русская воздушная разведка в Галиции дает весьма обстоятельные результаты. В этот же день огнем нашей артиллерии был сбит близ м. Олита Сувалкской губ. германский самолет. Эк илах в составе четырех офицеров был пленен.</w:t>
      </w:r>
    </w:p>
    <w:p w14:paraId="3AD8D393" w14:textId="77777777" w:rsidR="00351E07" w:rsidRPr="00D45A46" w:rsidRDefault="00351E07" w:rsidP="00D45A46">
      <w:pPr>
        <w:jc w:val="both"/>
        <w:rPr>
          <w:bCs/>
          <w:color w:val="0070C0"/>
          <w:sz w:val="16"/>
          <w:szCs w:val="16"/>
        </w:rPr>
      </w:pPr>
      <w:r w:rsidRPr="00D45A46">
        <w:rPr>
          <w:bCs/>
          <w:color w:val="0070C0"/>
          <w:sz w:val="16"/>
          <w:szCs w:val="16"/>
        </w:rPr>
        <w:t>/Архив Вишнева в ЦДА; Воздушный справочник, 1915, стр.2/ (23320).</w:t>
      </w:r>
    </w:p>
    <w:p w14:paraId="2B397151" w14:textId="77777777" w:rsidR="00351E07" w:rsidRPr="00D45A46" w:rsidRDefault="00351E07" w:rsidP="00D45A46">
      <w:pPr>
        <w:jc w:val="both"/>
        <w:rPr>
          <w:bCs/>
          <w:color w:val="0070C0"/>
          <w:sz w:val="16"/>
          <w:szCs w:val="16"/>
        </w:rPr>
      </w:pPr>
    </w:p>
    <w:p w14:paraId="7949C0FF" w14:textId="77777777" w:rsidR="00955729" w:rsidRPr="00D45A46" w:rsidRDefault="00955729" w:rsidP="00D45A46">
      <w:pPr>
        <w:jc w:val="both"/>
        <w:rPr>
          <w:bCs/>
          <w:color w:val="0070C0"/>
          <w:sz w:val="16"/>
          <w:szCs w:val="16"/>
        </w:rPr>
      </w:pPr>
      <w:r w:rsidRPr="00D45A46">
        <w:rPr>
          <w:bCs/>
          <w:color w:val="0070C0"/>
          <w:sz w:val="16"/>
          <w:szCs w:val="16"/>
        </w:rPr>
        <w:t xml:space="preserve">С 1 августа 1914 г. </w:t>
      </w:r>
      <w:r w:rsidRPr="00D45A46">
        <w:rPr>
          <w:bCs/>
          <w:color w:val="0070C0"/>
          <w:sz w:val="16"/>
          <w:szCs w:val="16"/>
          <w:lang w:val="en-US"/>
        </w:rPr>
        <w:t>c</w:t>
      </w:r>
      <w:r w:rsidRPr="00D45A46">
        <w:rPr>
          <w:bCs/>
          <w:color w:val="0070C0"/>
          <w:sz w:val="16"/>
          <w:szCs w:val="16"/>
        </w:rPr>
        <w:t xml:space="preserve"> вступлением России в Первую мировую войну были приняты практические меры по строительству воздушной обороны (ВоздО) в интересах военного и морского ведомств. Созданные ранее временные запретные зоны в воздушном пространстве западных приграничных районов страны с введением военного положения были структурированы в воздушную оборону, которая на сухопутном театре войны (ТВ) была разделена на оборону войск от нападения с воздуха и войсковую воздушную оборону.</w:t>
      </w:r>
    </w:p>
    <w:p w14:paraId="1D7E018E" w14:textId="77777777" w:rsidR="00955729" w:rsidRPr="00D45A46" w:rsidRDefault="00955729" w:rsidP="00D45A46">
      <w:pPr>
        <w:jc w:val="both"/>
        <w:rPr>
          <w:bCs/>
          <w:color w:val="0070C0"/>
          <w:sz w:val="16"/>
          <w:szCs w:val="16"/>
        </w:rPr>
      </w:pPr>
      <w:r w:rsidRPr="00D45A46">
        <w:rPr>
          <w:bCs/>
          <w:color w:val="0070C0"/>
          <w:sz w:val="16"/>
          <w:szCs w:val="16"/>
        </w:rPr>
        <w:t>Первая создавалась непосредственно в прифронтовой полосе (до 3</w:t>
      </w:r>
      <w:r w:rsidRPr="00D45A46">
        <w:rPr>
          <w:bCs/>
          <w:color w:val="0070C0"/>
          <w:sz w:val="16"/>
          <w:szCs w:val="16"/>
        </w:rPr>
        <w:softHyphen/>
        <w:t>5 км от передовой линии) на основе группы пассивных средств ВоздО (артиллерии, пулеметных команд и пехотных подразделений).</w:t>
      </w:r>
    </w:p>
    <w:p w14:paraId="060E7570" w14:textId="77777777" w:rsidR="00955729" w:rsidRPr="00D45A46" w:rsidRDefault="00955729" w:rsidP="00D45A46">
      <w:pPr>
        <w:jc w:val="both"/>
        <w:rPr>
          <w:bCs/>
          <w:color w:val="0070C0"/>
          <w:sz w:val="16"/>
          <w:szCs w:val="16"/>
        </w:rPr>
      </w:pPr>
      <w:r w:rsidRPr="00D45A46">
        <w:rPr>
          <w:bCs/>
          <w:color w:val="0070C0"/>
          <w:sz w:val="16"/>
          <w:szCs w:val="16"/>
        </w:rPr>
        <w:t>Территория войсковой воздушной обороны ограничивалась зоной действий воздушных сил противника (или угрожаемой зоной воздушного нападения) с включением в себя крупных административных и военных пунктов (крепости и укрепленные районы, штабы армий и корпусов, военные склады, важные транспортные узлы и мосты). Основу их защиты от воздушного нападения также составляли пассивные средства ВоздО. В отдельных случаях для этой цели задействовалась специальная (охранная) авиация, формирование которой началось в ходе кампании 1914 г.</w:t>
      </w:r>
    </w:p>
    <w:p w14:paraId="73BBFCC9" w14:textId="77777777" w:rsidR="00955729" w:rsidRPr="00D45A46" w:rsidRDefault="00955729" w:rsidP="00D45A46">
      <w:pPr>
        <w:jc w:val="both"/>
        <w:rPr>
          <w:bCs/>
          <w:color w:val="0070C0"/>
          <w:sz w:val="16"/>
          <w:szCs w:val="16"/>
        </w:rPr>
      </w:pPr>
      <w:r w:rsidRPr="00D45A46">
        <w:rPr>
          <w:bCs/>
          <w:color w:val="0070C0"/>
          <w:sz w:val="16"/>
          <w:szCs w:val="16"/>
        </w:rPr>
        <w:lastRenderedPageBreak/>
        <w:t>Особое место занимала организация ВоздО объектов на Балтийском и Черном морях (судов, портов, приморских позиционных районов, гидроаэродромов и т. д.), находившихся в ведении морского ведомства Российской империи (23405).</w:t>
      </w:r>
    </w:p>
    <w:p w14:paraId="0DDDA694" w14:textId="77777777" w:rsidR="00955729" w:rsidRPr="00D45A46" w:rsidRDefault="00955729" w:rsidP="00D45A46">
      <w:pPr>
        <w:jc w:val="both"/>
        <w:rPr>
          <w:bCs/>
          <w:color w:val="0070C0"/>
          <w:sz w:val="16"/>
          <w:szCs w:val="16"/>
          <w:lang w:bidi="ru-RU"/>
        </w:rPr>
      </w:pPr>
    </w:p>
    <w:p w14:paraId="63FFD355" w14:textId="77777777" w:rsidR="00955729" w:rsidRPr="00D45A46" w:rsidRDefault="00955729" w:rsidP="00D45A46">
      <w:pPr>
        <w:jc w:val="both"/>
        <w:rPr>
          <w:bCs/>
          <w:color w:val="0070C0"/>
          <w:sz w:val="16"/>
          <w:szCs w:val="16"/>
        </w:rPr>
      </w:pPr>
      <w:r w:rsidRPr="00D45A46">
        <w:rPr>
          <w:bCs/>
          <w:color w:val="0070C0"/>
          <w:sz w:val="16"/>
          <w:szCs w:val="16"/>
          <w:lang w:bidi="en-US"/>
        </w:rPr>
        <w:t>1 августа 1914 года Германия объявила войну России, а 5 августа — Австро-Венгрия. Россия наконец объявила войну Центральным державам 7-го числа. К 12 числа все основные воюющие стороны находились в состоянии войны.</w:t>
      </w:r>
    </w:p>
    <w:p w14:paraId="685B5D56" w14:textId="77777777" w:rsidR="00955729" w:rsidRPr="00D45A46" w:rsidRDefault="00955729" w:rsidP="00D45A46">
      <w:pPr>
        <w:jc w:val="both"/>
        <w:rPr>
          <w:bCs/>
          <w:color w:val="0070C0"/>
          <w:sz w:val="16"/>
          <w:szCs w:val="16"/>
        </w:rPr>
      </w:pPr>
      <w:r w:rsidRPr="00D45A46">
        <w:rPr>
          <w:bCs/>
          <w:color w:val="0070C0"/>
          <w:sz w:val="16"/>
          <w:szCs w:val="16"/>
          <w:lang w:bidi="en-US"/>
        </w:rPr>
        <w:t>Русская авиация теперь имела тридцать корпусных авиационных отрядов (КАО), 3-й полевой АО и восемь крепостных АО. В наличии было 169 офицеров и 44 рядовых пилота. Авиационные роты предназначались исключительно в качестве баз для АО, служили в качестве ремонтных центров и для поддержания резервных запасов, в то время как восемь АО крепостей отвечали за собственное техническое обслуживание и находились под руководством командира каждой крепости.</w:t>
      </w:r>
    </w:p>
    <w:p w14:paraId="141896F1" w14:textId="77777777" w:rsidR="00955729" w:rsidRPr="00D45A46" w:rsidRDefault="00955729" w:rsidP="00D45A46">
      <w:pPr>
        <w:jc w:val="both"/>
        <w:rPr>
          <w:bCs/>
          <w:color w:val="0070C0"/>
          <w:sz w:val="16"/>
          <w:szCs w:val="16"/>
        </w:rPr>
      </w:pPr>
      <w:r w:rsidRPr="00D45A46">
        <w:rPr>
          <w:bCs/>
          <w:color w:val="0070C0"/>
          <w:sz w:val="16"/>
          <w:szCs w:val="16"/>
          <w:lang w:bidi="en-US"/>
        </w:rPr>
        <w:t>Авиационные роты были следующими: 1-я авиационная рота в Санкт-Петербурге с 1-й, 5-й, 8-й, 16-й, 22-й и гвардейской КАО; 2-я авиационная рота в Варшаве с 14-й, 15-й, 19-й и 21-й КАО; 3-я авиационная рота в Киеве с 9-м, 11-м, 12-м КАО и 3-м полевым АО; 4-я авиационная рота в Лиде с 2-м, 3-м, 4-м, 6-м, 10-м, 20-м и 21-м КАО; 5-я авиационная рота в Броннице с 13-м и 17-м КАО и Гренадерским КАО; 6-я авиационная рота в Одессе с 7-м, 8-м, 24-м и 25-м КАО; в состав Сибирской авиационной компании входили 1-й Сибирский КАО в Иркутске, 4-й Сибирский КАО в Спасском и 5-й Сибирский КАО в Хабаровске.</w:t>
      </w:r>
    </w:p>
    <w:p w14:paraId="0E636835" w14:textId="77777777" w:rsidR="00955729" w:rsidRPr="00D45A46" w:rsidRDefault="00955729" w:rsidP="00D45A46">
      <w:pPr>
        <w:jc w:val="both"/>
        <w:rPr>
          <w:bCs/>
          <w:color w:val="0070C0"/>
          <w:sz w:val="16"/>
          <w:szCs w:val="16"/>
        </w:rPr>
      </w:pPr>
      <w:r w:rsidRPr="00D45A46">
        <w:rPr>
          <w:bCs/>
          <w:color w:val="0070C0"/>
          <w:sz w:val="16"/>
          <w:szCs w:val="16"/>
          <w:lang w:bidi="en-US"/>
        </w:rPr>
        <w:t>Авиационные роты и их АО должны были иметь 372 самолета, а имели только 199, нехватка 173, а Крепостные АО должны были иметь 128 машин, но имели вдвое меньше. Таким образом, к началу войны уже не хватало 237 самолетов. По мере того как война продолжалась, стало очевидным, что из-за износа, повреждений и разрушений ежемесячная потеря самолетов составит 37%. Но никто, наделенный властью, не мог этого предвидеть (23525).</w:t>
      </w:r>
    </w:p>
    <w:p w14:paraId="16A165C4" w14:textId="77777777" w:rsidR="00955729" w:rsidRPr="00D45A46" w:rsidRDefault="00955729" w:rsidP="00D45A46">
      <w:pPr>
        <w:jc w:val="both"/>
        <w:rPr>
          <w:bCs/>
          <w:color w:val="0070C0"/>
          <w:sz w:val="16"/>
          <w:szCs w:val="16"/>
          <w:lang w:bidi="en-US"/>
        </w:rPr>
      </w:pPr>
    </w:p>
    <w:p w14:paraId="48C9BFA2" w14:textId="77777777" w:rsidR="00955729" w:rsidRPr="00D45A46" w:rsidRDefault="00955729" w:rsidP="00D45A46">
      <w:pPr>
        <w:jc w:val="both"/>
        <w:rPr>
          <w:bCs/>
          <w:color w:val="0070C0"/>
          <w:sz w:val="16"/>
          <w:szCs w:val="16"/>
        </w:rPr>
      </w:pPr>
      <w:r w:rsidRPr="00D45A46">
        <w:rPr>
          <w:bCs/>
          <w:color w:val="0070C0"/>
          <w:sz w:val="16"/>
          <w:szCs w:val="16"/>
          <w:lang w:bidi="en-US"/>
        </w:rPr>
        <w:t>1 августа 1914 г. был отдан приказ подчинить все КАО непосредственному командованию штабов различных корпусов, а 3-й полевой АО перешел в подчинение штаба 3-й армии. 3-й полевой АО было приказано сформировать 10 мая 1913 г. 22 мая 1916 г. он стал вновь сформированным АО 8-й армии с типами Вуазен и Моран. (Примечание: в январе 1916 года старая 8-я армия АО была переименована во 2-ю Кавказскую КАО) (23525).</w:t>
      </w:r>
    </w:p>
    <w:p w14:paraId="7EC982DD" w14:textId="77777777" w:rsidR="00955729" w:rsidRPr="00D45A46" w:rsidRDefault="00955729" w:rsidP="00D45A46">
      <w:pPr>
        <w:jc w:val="both"/>
        <w:rPr>
          <w:bCs/>
          <w:color w:val="0070C0"/>
          <w:sz w:val="16"/>
          <w:szCs w:val="16"/>
          <w:lang w:bidi="en-US"/>
        </w:rPr>
      </w:pPr>
    </w:p>
    <w:p w14:paraId="13AE5066" w14:textId="77777777" w:rsidR="00955729" w:rsidRPr="00D45A46" w:rsidRDefault="00955729" w:rsidP="00D45A46">
      <w:pPr>
        <w:jc w:val="both"/>
        <w:rPr>
          <w:bCs/>
          <w:color w:val="0070C0"/>
          <w:sz w:val="16"/>
          <w:szCs w:val="16"/>
          <w:lang w:bidi="en-US"/>
        </w:rPr>
      </w:pPr>
      <w:r w:rsidRPr="00D45A46">
        <w:rPr>
          <w:bCs/>
          <w:color w:val="0070C0"/>
          <w:sz w:val="16"/>
          <w:szCs w:val="16"/>
          <w:lang w:bidi="en-US"/>
        </w:rPr>
        <w:t xml:space="preserve">1 августа 1914 г. в отчете русской армии от говорилось, что в составе одиннадцать авиационных рот, с сорока шестью воздушными змеями (их должно было быть пятьдесят) и тридцать семь </w:t>
      </w:r>
      <w:r w:rsidRPr="00D45A46">
        <w:rPr>
          <w:bCs/>
          <w:color w:val="0070C0"/>
          <w:sz w:val="16"/>
          <w:szCs w:val="16"/>
          <w:lang w:bidi="en-US"/>
        </w:rPr>
        <w:softHyphen/>
        <w:t>с лебедками. К этому времени были полностью сформированы 12-я, 13-я и 14-я авиационные роты (23525).</w:t>
      </w:r>
    </w:p>
    <w:p w14:paraId="214F1320" w14:textId="77777777" w:rsidR="00955729" w:rsidRPr="00D45A46" w:rsidRDefault="00955729" w:rsidP="00D45A46">
      <w:pPr>
        <w:jc w:val="both"/>
        <w:rPr>
          <w:bCs/>
          <w:color w:val="0070C0"/>
          <w:sz w:val="16"/>
          <w:szCs w:val="16"/>
        </w:rPr>
      </w:pPr>
    </w:p>
    <w:p w14:paraId="719D83B2" w14:textId="77777777" w:rsidR="00955729" w:rsidRPr="00D45A46" w:rsidRDefault="00955729" w:rsidP="00D45A46">
      <w:pPr>
        <w:jc w:val="both"/>
        <w:rPr>
          <w:bCs/>
          <w:color w:val="0070C0"/>
          <w:sz w:val="16"/>
          <w:szCs w:val="16"/>
          <w:lang w:bidi="en-US"/>
        </w:rPr>
      </w:pPr>
      <w:r w:rsidRPr="00D45A46">
        <w:rPr>
          <w:bCs/>
          <w:color w:val="0070C0"/>
          <w:sz w:val="16"/>
          <w:szCs w:val="16"/>
          <w:lang w:bidi="en-US"/>
        </w:rPr>
        <w:t>1 августа 1914 г. Временная авиационная секция Офицерской воздухоплавательной школы была реорганизована в самостоятельную школу под названием Военная авиационная школа в Гатчине. С 1910 г. по июль 1914 г. русские училища подготовили около 300 летчиков. Из них 133 человека прошли обучение в период с января по июль 1914 года (23525).</w:t>
      </w:r>
    </w:p>
    <w:p w14:paraId="42D23209" w14:textId="77777777" w:rsidR="00955729" w:rsidRPr="00D45A46" w:rsidRDefault="00955729" w:rsidP="00D45A46">
      <w:pPr>
        <w:jc w:val="both"/>
        <w:rPr>
          <w:bCs/>
          <w:color w:val="0070C0"/>
          <w:sz w:val="16"/>
          <w:szCs w:val="16"/>
        </w:rPr>
      </w:pPr>
    </w:p>
    <w:p w14:paraId="7F7EAB1B" w14:textId="19813987" w:rsidR="00DC55EB" w:rsidRPr="00D45A46" w:rsidRDefault="00DC55EB" w:rsidP="00D45A46">
      <w:pPr>
        <w:pStyle w:val="ae"/>
        <w:spacing w:before="0" w:beforeAutospacing="0" w:after="0" w:afterAutospacing="0"/>
        <w:jc w:val="both"/>
        <w:rPr>
          <w:bCs/>
          <w:i/>
          <w:iCs/>
          <w:color w:val="000000" w:themeColor="text1"/>
          <w:sz w:val="16"/>
          <w:szCs w:val="16"/>
        </w:rPr>
      </w:pPr>
      <w:r w:rsidRPr="00D45A46">
        <w:rPr>
          <w:bCs/>
          <w:i/>
          <w:iCs/>
          <w:color w:val="000000" w:themeColor="text1"/>
          <w:sz w:val="16"/>
          <w:szCs w:val="16"/>
        </w:rPr>
        <w:t>Морская авиация:</w:t>
      </w:r>
    </w:p>
    <w:p w14:paraId="2952BF84" w14:textId="77777777" w:rsidR="00DC55EB" w:rsidRPr="00D45A46" w:rsidRDefault="00DC55EB" w:rsidP="00D45A46">
      <w:pPr>
        <w:pStyle w:val="ae"/>
        <w:spacing w:before="0" w:beforeAutospacing="0" w:after="0" w:afterAutospacing="0"/>
        <w:jc w:val="both"/>
        <w:rPr>
          <w:bCs/>
          <w:i/>
          <w:iCs/>
          <w:color w:val="000000" w:themeColor="text1"/>
          <w:sz w:val="16"/>
          <w:szCs w:val="16"/>
        </w:rPr>
      </w:pPr>
    </w:p>
    <w:p w14:paraId="48E18C00" w14:textId="77777777" w:rsidR="00DC55EB" w:rsidRPr="00D45A46" w:rsidRDefault="00DC55EB" w:rsidP="00D45A46">
      <w:pPr>
        <w:jc w:val="both"/>
        <w:rPr>
          <w:bCs/>
          <w:sz w:val="16"/>
          <w:szCs w:val="16"/>
        </w:rPr>
      </w:pPr>
      <w:r w:rsidRPr="00D45A46">
        <w:rPr>
          <w:bCs/>
          <w:sz w:val="16"/>
          <w:szCs w:val="16"/>
        </w:rPr>
        <w:t xml:space="preserve">На 1 (14) августа 1914 года в Морском министерстве насчитывалось всего лишь около 3 десятков самолетов, 2 десятка дипломированных летчиков и около 10 офицеров проходило летную подготовку непосредственно на флотах, и процесс подготовки летных кадров, казалось, не вызывал особого беспокойства. Более того, большую роль сыграл первый официальный документ отечественной морской авиации «Положение о службе авиации в службе связи», в котором в числе прочих были отражены вопросы подготовки кадров для авиации флота»... </w:t>
      </w:r>
    </w:p>
    <w:p w14:paraId="0FC4C846" w14:textId="77777777" w:rsidR="00DC55EB" w:rsidRPr="00D45A46" w:rsidRDefault="00DC55EB" w:rsidP="00D45A46">
      <w:pPr>
        <w:jc w:val="both"/>
        <w:rPr>
          <w:bCs/>
          <w:sz w:val="16"/>
          <w:szCs w:val="16"/>
        </w:rPr>
      </w:pPr>
      <w:r w:rsidRPr="00D45A46">
        <w:rPr>
          <w:bCs/>
          <w:sz w:val="16"/>
          <w:szCs w:val="16"/>
        </w:rPr>
        <w:t xml:space="preserve">...Документ также определял, что подготовка нижних чинов к службе в качестве авиационных специалистов осуществляется на флотах при одной из станций 1 -го разряда в каждом воздушном районе». «Период обучения нижних чинов не должен превышать одного года, после чего выдержавшие экзамен по особой программе в комиссии, назначаемой приказом командующего морскими силами, производятся в авиационные унтер-офицеры на открывающиеся вакансии: имеющие уже при обучении звание унтер-офицера переименовываются в авиационные унтер-офицеры», — гласил один из пунктов указанного положения... </w:t>
      </w:r>
    </w:p>
    <w:p w14:paraId="0B43EAF7" w14:textId="77777777" w:rsidR="00DC55EB" w:rsidRPr="00D45A46" w:rsidRDefault="00DC55EB" w:rsidP="00D45A46">
      <w:pPr>
        <w:jc w:val="both"/>
        <w:rPr>
          <w:bCs/>
          <w:sz w:val="16"/>
          <w:szCs w:val="16"/>
        </w:rPr>
      </w:pPr>
      <w:r w:rsidRPr="00D45A46">
        <w:rPr>
          <w:bCs/>
          <w:sz w:val="16"/>
          <w:szCs w:val="16"/>
        </w:rPr>
        <w:t xml:space="preserve">...То, что Морское министерство в первую очередь было обеспокоено подготовкой летного состава, являлось вполне закономерным, хотя при этом, особенно в начале войны, зачастую упускался из виду уровень образования и квалификации механиков. Такое случалось, как правило, из-за недооценки роли младших авиационных специалистов, что служило предпосылкой к поломкам аэропланов и авариям. Еще труднее обстояло дело с замещением инженерных должностей. «Вообще, надо отметить, что долгое время военных инженеров-авиаторов ни одно учебное заведение не готовило, — указано в исследовательских материалах. — Поэтому на должности авиационных инженеров-механиков (и иных специалистов) назначали лиц, окончивших политехнические, кораблестроительные и другие вузы, а зачастую на инженерные должности назначались опытные техники»... </w:t>
      </w:r>
    </w:p>
    <w:p w14:paraId="4799CEC9" w14:textId="77777777" w:rsidR="00DC55EB" w:rsidRPr="00D45A46" w:rsidRDefault="00DC55EB" w:rsidP="00D45A46">
      <w:pPr>
        <w:jc w:val="both"/>
        <w:rPr>
          <w:bCs/>
          <w:sz w:val="16"/>
          <w:szCs w:val="16"/>
        </w:rPr>
      </w:pPr>
      <w:r w:rsidRPr="00D45A46">
        <w:rPr>
          <w:bCs/>
          <w:sz w:val="16"/>
          <w:szCs w:val="16"/>
        </w:rPr>
        <w:t xml:space="preserve">...Механиков по обслуживанию летательных аппаратов готовили непосредственно на гидроавиационных станциях службы связи флотов. В общем, до лета 1915 года ни летчиков, ни инженерно-технических специалистов непосредственно для морской авиации учебные заведения Морского министерства не готовили... </w:t>
      </w:r>
    </w:p>
    <w:p w14:paraId="729ED2AD" w14:textId="77777777" w:rsidR="00DC55EB" w:rsidRPr="00D45A46" w:rsidRDefault="00DC55EB" w:rsidP="00D45A46">
      <w:pPr>
        <w:jc w:val="both"/>
        <w:rPr>
          <w:bCs/>
          <w:sz w:val="16"/>
          <w:szCs w:val="16"/>
        </w:rPr>
      </w:pPr>
      <w:r w:rsidRPr="00D45A46">
        <w:rPr>
          <w:bCs/>
          <w:sz w:val="16"/>
          <w:szCs w:val="16"/>
        </w:rPr>
        <w:t xml:space="preserve">...Ход войны изменил отношение флотского командования к качественной стороне подготовки авиационных специалистов, занимающихся ремонтом и обслуживанием самолетов, и в начале 1917 года в Гапсале (ныне Хаапсалу) было создано соответствующее специализированное учебное заведение — Школа авиационных унтер-офицеров (наземных младших авиаспециалистов). В дальнейшем (кампания 1917 г.) в связи с увеличением потребности флотов в летном составе и перспективным (плановым) развитием отечественной морской авиации эта школа наряду с подготовкой наземного технического персонала начала осуществлять обучение матросов, унтер-офицеров и охотников флота летным специальностям... </w:t>
      </w:r>
    </w:p>
    <w:p w14:paraId="520538FF" w14:textId="77777777" w:rsidR="00DC55EB" w:rsidRPr="00D45A46" w:rsidRDefault="00DC55EB" w:rsidP="00D45A46">
      <w:pPr>
        <w:jc w:val="both"/>
        <w:rPr>
          <w:bCs/>
          <w:sz w:val="16"/>
          <w:szCs w:val="16"/>
        </w:rPr>
      </w:pPr>
      <w:r w:rsidRPr="00D45A46">
        <w:rPr>
          <w:bCs/>
          <w:sz w:val="16"/>
          <w:szCs w:val="16"/>
        </w:rPr>
        <w:t xml:space="preserve">Источник: </w:t>
      </w:r>
    </w:p>
    <w:p w14:paraId="2D687C1C" w14:textId="77777777" w:rsidR="00DC55EB" w:rsidRPr="00D45A46" w:rsidRDefault="00DC55EB" w:rsidP="00D45A46">
      <w:pPr>
        <w:jc w:val="both"/>
        <w:rPr>
          <w:bCs/>
          <w:sz w:val="16"/>
          <w:szCs w:val="16"/>
        </w:rPr>
      </w:pPr>
      <w:r w:rsidRPr="00D45A46">
        <w:rPr>
          <w:bCs/>
          <w:sz w:val="16"/>
          <w:szCs w:val="16"/>
        </w:rPr>
        <w:t>Сайт Ейского ЕЕВАУЛ, страница "ИСТОРИЯ АВИАЦИИ В РОССИЙСКОМ ИМПЕРАТОРСКОМ ФЛОТЕ 1890-1917)" (11701).</w:t>
      </w:r>
    </w:p>
    <w:p w14:paraId="1C6E001C" w14:textId="77777777" w:rsidR="00DC55EB" w:rsidRPr="00D45A46" w:rsidRDefault="00DC55EB" w:rsidP="00D45A46">
      <w:pPr>
        <w:jc w:val="both"/>
        <w:rPr>
          <w:bCs/>
          <w:sz w:val="16"/>
          <w:szCs w:val="16"/>
        </w:rPr>
      </w:pPr>
    </w:p>
    <w:p w14:paraId="64A53361" w14:textId="120C65B1" w:rsidR="0035066C" w:rsidRPr="00D45A46" w:rsidRDefault="0035066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00A5F485" w14:textId="79A25526" w:rsidR="0035066C" w:rsidRPr="00D45A46" w:rsidRDefault="0035066C" w:rsidP="00D45A46">
      <w:pPr>
        <w:shd w:val="clear" w:color="auto" w:fill="FFFFFF"/>
        <w:jc w:val="both"/>
        <w:rPr>
          <w:bCs/>
          <w:i/>
          <w:color w:val="000000" w:themeColor="text1"/>
          <w:sz w:val="16"/>
          <w:szCs w:val="16"/>
        </w:rPr>
      </w:pPr>
    </w:p>
    <w:p w14:paraId="7B9C0F75" w14:textId="77777777" w:rsidR="0035066C" w:rsidRPr="00D45A46" w:rsidRDefault="0035066C" w:rsidP="00D45A46">
      <w:pPr>
        <w:jc w:val="both"/>
        <w:rPr>
          <w:bCs/>
          <w:color w:val="000000" w:themeColor="text1"/>
          <w:sz w:val="16"/>
          <w:szCs w:val="16"/>
        </w:rPr>
      </w:pPr>
      <w:r w:rsidRPr="00D45A46">
        <w:rPr>
          <w:bCs/>
          <w:color w:val="000000" w:themeColor="text1"/>
          <w:sz w:val="16"/>
          <w:szCs w:val="16"/>
        </w:rPr>
        <w:t>К 1 (14) августа 1914-го года штаты действующей артиллерии укомплектовали на 100 %, а мобилизационный резерв был укомплектован на 98 %. В русской артиллерии такой идеальной ситуации никогда не было, ни до 14-го года, ни после него (15599).</w:t>
      </w:r>
    </w:p>
    <w:p w14:paraId="2D09F617" w14:textId="77777777" w:rsidR="0035066C" w:rsidRPr="00D45A46" w:rsidRDefault="0035066C" w:rsidP="00D45A46">
      <w:pPr>
        <w:jc w:val="both"/>
        <w:rPr>
          <w:bCs/>
          <w:color w:val="000000" w:themeColor="text1"/>
          <w:sz w:val="16"/>
          <w:szCs w:val="16"/>
        </w:rPr>
      </w:pPr>
    </w:p>
    <w:p w14:paraId="10C694EA" w14:textId="778C83B2"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D4B9586" w14:textId="77777777" w:rsidR="00B67D7C" w:rsidRPr="00D45A46" w:rsidRDefault="00B67D7C" w:rsidP="00D45A46">
      <w:pPr>
        <w:shd w:val="clear" w:color="auto" w:fill="FFFFFF"/>
        <w:jc w:val="both"/>
        <w:rPr>
          <w:bCs/>
          <w:i/>
          <w:color w:val="000000" w:themeColor="text1"/>
          <w:sz w:val="16"/>
          <w:szCs w:val="16"/>
        </w:rPr>
      </w:pPr>
    </w:p>
    <w:p w14:paraId="47B3F837" w14:textId="7ED80F1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(14) августа 1914 </w:t>
      </w:r>
      <w:r w:rsidR="0035066C" w:rsidRPr="00D45A46">
        <w:rPr>
          <w:bCs/>
          <w:color w:val="000000" w:themeColor="text1"/>
          <w:sz w:val="16"/>
          <w:szCs w:val="16"/>
        </w:rPr>
        <w:t xml:space="preserve">г. </w:t>
      </w:r>
      <w:r w:rsidRPr="00D45A46">
        <w:rPr>
          <w:bCs/>
          <w:color w:val="000000" w:themeColor="text1"/>
          <w:sz w:val="16"/>
          <w:szCs w:val="16"/>
        </w:rPr>
        <w:t>впервые зафиксировано воздушное нападение авиаторов на военную базу. Французы - поручик Цезари и капрал Прудоммо на самолете "Вуазен-5", поднявшись с аэродрома под Верденом и прихватив с собой 4 артиллерийских гранаты 90-мм, снабженных стабилизатором, атаковали немецкую базу в крепости Мец (11999).</w:t>
      </w:r>
    </w:p>
    <w:p w14:paraId="5E463B35" w14:textId="77777777" w:rsidR="00B67D7C" w:rsidRPr="00D45A46" w:rsidRDefault="00B67D7C" w:rsidP="00D45A46">
      <w:pPr>
        <w:jc w:val="both"/>
        <w:rPr>
          <w:bCs/>
          <w:color w:val="000000" w:themeColor="text1"/>
          <w:sz w:val="16"/>
          <w:szCs w:val="16"/>
        </w:rPr>
      </w:pPr>
    </w:p>
    <w:p w14:paraId="52AEC330" w14:textId="5A37CFC2" w:rsidR="00CD36D2" w:rsidRPr="00D45A46" w:rsidRDefault="00CD36D2" w:rsidP="00D45A46">
      <w:pPr>
        <w:jc w:val="both"/>
        <w:rPr>
          <w:bCs/>
          <w:color w:val="0070C0"/>
          <w:sz w:val="16"/>
          <w:szCs w:val="16"/>
        </w:rPr>
      </w:pPr>
      <w:r w:rsidRPr="00D45A46">
        <w:rPr>
          <w:bCs/>
          <w:color w:val="0070C0"/>
          <w:sz w:val="16"/>
          <w:szCs w:val="16"/>
        </w:rPr>
        <w:t xml:space="preserve">1 (14) августа 1914 </w:t>
      </w:r>
      <w:r w:rsidR="0035066C" w:rsidRPr="00D45A46">
        <w:rPr>
          <w:bCs/>
          <w:color w:val="0070C0"/>
          <w:sz w:val="16"/>
          <w:szCs w:val="16"/>
        </w:rPr>
        <w:t xml:space="preserve">г. </w:t>
      </w:r>
      <w:r w:rsidRPr="00D45A46">
        <w:rPr>
          <w:bCs/>
          <w:color w:val="0070C0"/>
          <w:sz w:val="16"/>
          <w:szCs w:val="16"/>
        </w:rPr>
        <w:t>первый настоящий бомбардировщик, французский Voisin III, впервые используется в бою при атаке ангаров немецких дирижаблей в Мец-Фраскати, Германия (20337).</w:t>
      </w:r>
    </w:p>
    <w:p w14:paraId="1582F4B6" w14:textId="77777777" w:rsidR="00CD36D2" w:rsidRPr="00D45A46" w:rsidRDefault="00CD36D2" w:rsidP="00D45A46">
      <w:pPr>
        <w:jc w:val="both"/>
        <w:rPr>
          <w:bCs/>
          <w:color w:val="0070C0"/>
          <w:sz w:val="16"/>
          <w:szCs w:val="16"/>
        </w:rPr>
      </w:pPr>
    </w:p>
    <w:p w14:paraId="475A494E" w14:textId="3B26A2D6" w:rsidR="004C13D3" w:rsidRPr="00D45A46" w:rsidRDefault="004C13D3"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DBB0223" w14:textId="77777777" w:rsidR="004C13D3" w:rsidRPr="00D45A46" w:rsidRDefault="004C13D3" w:rsidP="00D45A46">
      <w:pPr>
        <w:jc w:val="both"/>
        <w:rPr>
          <w:bCs/>
          <w:i/>
          <w:color w:val="000000" w:themeColor="text1"/>
          <w:sz w:val="16"/>
          <w:szCs w:val="16"/>
        </w:rPr>
      </w:pPr>
    </w:p>
    <w:p w14:paraId="3A4DD986" w14:textId="77777777" w:rsidR="004C13D3" w:rsidRPr="00D45A46" w:rsidRDefault="004C13D3" w:rsidP="00D45A46">
      <w:pPr>
        <w:jc w:val="both"/>
        <w:rPr>
          <w:bCs/>
          <w:color w:val="000000" w:themeColor="text1"/>
          <w:sz w:val="16"/>
          <w:szCs w:val="16"/>
        </w:rPr>
      </w:pPr>
      <w:r w:rsidRPr="00D45A46">
        <w:rPr>
          <w:bCs/>
          <w:color w:val="000000" w:themeColor="text1"/>
          <w:sz w:val="16"/>
          <w:szCs w:val="16"/>
        </w:rPr>
        <w:t>1 (14) августа в 1914 году германский цеппелин сбросил бомбы на Антверпен. Первая бомбардировка дирижаблем территории противника. Повреждено 900 домов, 60 полностью стерты с лица земли (14983).</w:t>
      </w:r>
    </w:p>
    <w:p w14:paraId="579EB73B" w14:textId="77777777" w:rsidR="004C13D3" w:rsidRPr="00D45A46" w:rsidRDefault="004C13D3" w:rsidP="00D45A46">
      <w:pPr>
        <w:jc w:val="both"/>
        <w:rPr>
          <w:bCs/>
          <w:color w:val="000000" w:themeColor="text1"/>
          <w:sz w:val="16"/>
          <w:szCs w:val="16"/>
        </w:rPr>
      </w:pPr>
    </w:p>
    <w:p w14:paraId="3B9D8F05" w14:textId="77777777" w:rsidR="00CD36D2" w:rsidRPr="00D45A46" w:rsidRDefault="00CD36D2" w:rsidP="00D45A46">
      <w:pPr>
        <w:jc w:val="both"/>
        <w:rPr>
          <w:bCs/>
          <w:color w:val="0070C0"/>
          <w:sz w:val="16"/>
          <w:szCs w:val="16"/>
        </w:rPr>
      </w:pPr>
      <w:r w:rsidRPr="00D45A46">
        <w:rPr>
          <w:bCs/>
          <w:color w:val="0070C0"/>
          <w:sz w:val="16"/>
          <w:szCs w:val="16"/>
        </w:rPr>
        <w:t>1 (14) августа 1914 г. немецкий цеппелин сбросил бомбы на Антверпен. Как сообщалось в печати, «по крайней мере девять улиц пострадали от бомб. По приблизительному подсчету около 900 домов повреждены более или менее сильно, а 60 совершенно разрушены. Подсчитать человеческие жертвы пока трудно». Следующего дня другой цеппелин подверг бомбардировке железнодорожную станцию Млава в Восточной Пруссии, занятую русскими войсками. По свидетельству одного из российских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 Этот цеппелин русской артиллерии удалось сбить (22851).</w:t>
      </w:r>
    </w:p>
    <w:p w14:paraId="26849666" w14:textId="77777777" w:rsidR="00CD36D2" w:rsidRPr="00D45A46" w:rsidRDefault="00CD36D2" w:rsidP="00D45A46">
      <w:pPr>
        <w:jc w:val="both"/>
        <w:rPr>
          <w:bCs/>
          <w:color w:val="0070C0"/>
          <w:sz w:val="16"/>
          <w:szCs w:val="16"/>
        </w:rPr>
      </w:pPr>
    </w:p>
    <w:p w14:paraId="478A89E4" w14:textId="77777777" w:rsidR="00CD36D2" w:rsidRPr="00D45A46" w:rsidRDefault="00CD36D2" w:rsidP="00D45A46">
      <w:pPr>
        <w:shd w:val="clear" w:color="auto" w:fill="FFFFFF"/>
        <w:jc w:val="both"/>
        <w:rPr>
          <w:bCs/>
          <w:color w:val="0070C0"/>
          <w:sz w:val="16"/>
          <w:szCs w:val="16"/>
        </w:rPr>
      </w:pPr>
      <w:r w:rsidRPr="00D45A46">
        <w:rPr>
          <w:bCs/>
          <w:color w:val="0070C0"/>
          <w:sz w:val="16"/>
          <w:szCs w:val="16"/>
        </w:rPr>
        <w:t>1 (14) августа 1914 г. немецкий цеппелин сбросил бомбы на Антверпен. Как сообщалось в печати, «по крайней мере девять улиц пострадали от бомб. По приблизительному подсчету около 900 домов повреждены более или менее сильно, а 60 совершенно разрушены. Подсчитать человеческие жертвы пока трудно» (19946).</w:t>
      </w:r>
    </w:p>
    <w:p w14:paraId="28D8CA91" w14:textId="77777777" w:rsidR="00CD36D2" w:rsidRPr="00D45A46" w:rsidRDefault="00CD36D2" w:rsidP="00D45A46">
      <w:pPr>
        <w:shd w:val="clear" w:color="auto" w:fill="FFFFFF"/>
        <w:jc w:val="both"/>
        <w:rPr>
          <w:bCs/>
          <w:color w:val="0070C0"/>
          <w:sz w:val="16"/>
          <w:szCs w:val="16"/>
        </w:rPr>
      </w:pPr>
    </w:p>
    <w:p w14:paraId="7EE82C32" w14:textId="77777777" w:rsidR="004C13D3" w:rsidRPr="00D45A46" w:rsidRDefault="004C13D3" w:rsidP="00D45A46">
      <w:pPr>
        <w:jc w:val="both"/>
        <w:rPr>
          <w:bCs/>
          <w:i/>
          <w:color w:val="000000" w:themeColor="text1"/>
          <w:sz w:val="16"/>
          <w:szCs w:val="16"/>
        </w:rPr>
      </w:pPr>
      <w:r w:rsidRPr="00D45A46">
        <w:rPr>
          <w:bCs/>
          <w:i/>
          <w:color w:val="000000" w:themeColor="text1"/>
          <w:sz w:val="16"/>
          <w:szCs w:val="16"/>
        </w:rPr>
        <w:t>За рубежом:</w:t>
      </w:r>
    </w:p>
    <w:p w14:paraId="2BF46B3B" w14:textId="77777777" w:rsidR="004C13D3" w:rsidRPr="00D45A46" w:rsidRDefault="004C13D3" w:rsidP="00D45A46">
      <w:pPr>
        <w:jc w:val="both"/>
        <w:rPr>
          <w:bCs/>
          <w:sz w:val="16"/>
          <w:szCs w:val="16"/>
        </w:rPr>
      </w:pPr>
    </w:p>
    <w:p w14:paraId="5AC29405" w14:textId="0487592E" w:rsidR="004C13D3" w:rsidRPr="00D45A46" w:rsidRDefault="004C13D3" w:rsidP="00D45A46">
      <w:pPr>
        <w:jc w:val="both"/>
        <w:rPr>
          <w:bCs/>
          <w:color w:val="000000" w:themeColor="text1"/>
          <w:sz w:val="16"/>
          <w:szCs w:val="16"/>
        </w:rPr>
      </w:pPr>
      <w:r w:rsidRPr="00D45A46">
        <w:rPr>
          <w:bCs/>
          <w:color w:val="000000" w:themeColor="text1"/>
          <w:sz w:val="16"/>
          <w:szCs w:val="16"/>
        </w:rPr>
        <w:lastRenderedPageBreak/>
        <w:t xml:space="preserve">1 (14) августа в 1914 году </w:t>
      </w:r>
      <w:r w:rsidR="0035066C" w:rsidRPr="00D45A46">
        <w:rPr>
          <w:bCs/>
          <w:color w:val="000000" w:themeColor="text1"/>
          <w:sz w:val="16"/>
          <w:szCs w:val="16"/>
        </w:rPr>
        <w:t xml:space="preserve">еачалось </w:t>
      </w:r>
      <w:r w:rsidRPr="00D45A46">
        <w:rPr>
          <w:bCs/>
          <w:color w:val="000000" w:themeColor="text1"/>
          <w:sz w:val="16"/>
          <w:szCs w:val="16"/>
        </w:rPr>
        <w:t>французское наступление в Лотарингии. Французские войска пытаются вторгнуться в Германию, но терпят поражение и отступают к Парижу (14983).</w:t>
      </w:r>
    </w:p>
    <w:p w14:paraId="75B558A2" w14:textId="77777777" w:rsidR="004C13D3" w:rsidRPr="00D45A46" w:rsidRDefault="004C13D3" w:rsidP="00D45A46">
      <w:pPr>
        <w:jc w:val="both"/>
        <w:rPr>
          <w:bCs/>
          <w:color w:val="000000" w:themeColor="text1"/>
          <w:sz w:val="16"/>
          <w:szCs w:val="16"/>
        </w:rPr>
      </w:pPr>
    </w:p>
    <w:p w14:paraId="5226BF22" w14:textId="77777777" w:rsidR="0035066C" w:rsidRPr="00D45A46" w:rsidRDefault="0035066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37F598A" w14:textId="77777777" w:rsidR="0035066C" w:rsidRPr="00D45A46" w:rsidRDefault="0035066C" w:rsidP="00D45A46">
      <w:pPr>
        <w:shd w:val="clear" w:color="auto" w:fill="FFFFFF"/>
        <w:jc w:val="both"/>
        <w:rPr>
          <w:bCs/>
          <w:i/>
          <w:color w:val="000000" w:themeColor="text1"/>
          <w:sz w:val="16"/>
          <w:szCs w:val="16"/>
        </w:rPr>
      </w:pPr>
    </w:p>
    <w:p w14:paraId="5BFF1AB2"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(15)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64AFFECC"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4ECEB3AC"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6ACFA5F9"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3B1F2F27"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3660C203"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38FFB492"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44BF29D1" w14:textId="77777777" w:rsidR="0035066C" w:rsidRPr="00D45A46" w:rsidRDefault="0035066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74B41C87" w14:textId="77777777" w:rsidR="0035066C" w:rsidRPr="00D45A46" w:rsidRDefault="0035066C" w:rsidP="00D45A46">
      <w:pPr>
        <w:pStyle w:val="a3"/>
        <w:jc w:val="both"/>
        <w:rPr>
          <w:bCs/>
          <w:i w:val="0"/>
          <w:color w:val="000000" w:themeColor="text1"/>
          <w:spacing w:val="0"/>
          <w:kern w:val="0"/>
          <w:position w:val="0"/>
          <w:sz w:val="16"/>
          <w:szCs w:val="16"/>
        </w:rPr>
      </w:pPr>
    </w:p>
    <w:p w14:paraId="1E7A4013" w14:textId="6B0606CE" w:rsidR="005B041C" w:rsidRPr="00D45A46" w:rsidRDefault="005B041C" w:rsidP="00D45A46">
      <w:pPr>
        <w:jc w:val="both"/>
        <w:rPr>
          <w:bCs/>
          <w:color w:val="0070C0"/>
          <w:sz w:val="16"/>
          <w:szCs w:val="16"/>
        </w:rPr>
      </w:pPr>
      <w:r w:rsidRPr="00D45A46">
        <w:rPr>
          <w:bCs/>
          <w:color w:val="0070C0"/>
          <w:sz w:val="16"/>
          <w:szCs w:val="16"/>
        </w:rPr>
        <w:t>2 (15) августа 1914 г. Тульский завод получил задание до</w:t>
      </w:r>
      <w:r w:rsidRPr="00D45A46">
        <w:rPr>
          <w:bCs/>
          <w:color w:val="0070C0"/>
          <w:sz w:val="16"/>
          <w:szCs w:val="16"/>
        </w:rPr>
        <w:softHyphen/>
        <w:t>вести выпуск винтовок до 10 тысяч в месяц, а в декабре 1914 г. было предписано поднять производство до 700 в сутки (примерно такой нормы завод должен был — в соответствии с «Большой программой» 1913—1914 гг. — достигнуть, при односменной работе, к 1915 г. «на случай войны»).</w:t>
      </w:r>
    </w:p>
    <w:p w14:paraId="52F8E195" w14:textId="77777777" w:rsidR="005B041C" w:rsidRPr="00D45A46" w:rsidRDefault="005B041C" w:rsidP="00D45A46">
      <w:pPr>
        <w:jc w:val="both"/>
        <w:rPr>
          <w:bCs/>
          <w:color w:val="0070C0"/>
          <w:sz w:val="16"/>
          <w:szCs w:val="16"/>
          <w:lang w:bidi="ru-RU"/>
        </w:rPr>
      </w:pPr>
      <w:r w:rsidRPr="00D45A46">
        <w:rPr>
          <w:bCs/>
          <w:color w:val="0070C0"/>
          <w:sz w:val="16"/>
          <w:szCs w:val="16"/>
        </w:rPr>
        <w:t>За август—декабрь 1914 г. ТОЗ изготовил 45 848 винтовок. В 1915 г. завод перешел к кругло</w:t>
      </w:r>
      <w:r w:rsidRPr="00D45A46">
        <w:rPr>
          <w:bCs/>
          <w:color w:val="0070C0"/>
          <w:sz w:val="16"/>
          <w:szCs w:val="16"/>
        </w:rPr>
        <w:softHyphen/>
        <w:t>суточной работе при двух нерабочих днях в месяц (длитель</w:t>
      </w:r>
      <w:r w:rsidRPr="00D45A46">
        <w:rPr>
          <w:bCs/>
          <w:color w:val="0070C0"/>
          <w:sz w:val="16"/>
          <w:szCs w:val="16"/>
        </w:rPr>
        <w:softHyphen/>
        <w:t>ность рабочей смены достигала 11—12 часов, со сверхуроч</w:t>
      </w:r>
      <w:r w:rsidRPr="00D45A46">
        <w:rPr>
          <w:bCs/>
          <w:color w:val="0070C0"/>
          <w:sz w:val="16"/>
          <w:szCs w:val="16"/>
        </w:rPr>
        <w:softHyphen/>
        <w:t>ными часами — 14), к увеличенной скорости резания, к ручной подаче у станка, к облегченным условиям приемки; допускалось ухудшение качества продукции. Удалось заку</w:t>
      </w:r>
      <w:r w:rsidRPr="00D45A46">
        <w:rPr>
          <w:bCs/>
          <w:color w:val="0070C0"/>
          <w:sz w:val="16"/>
          <w:szCs w:val="16"/>
        </w:rPr>
        <w:softHyphen/>
        <w:t>пить более 1000 станков за границей, а некоторые изготов</w:t>
      </w:r>
      <w:r w:rsidRPr="00D45A46">
        <w:rPr>
          <w:bCs/>
          <w:color w:val="0070C0"/>
          <w:sz w:val="16"/>
          <w:szCs w:val="16"/>
        </w:rPr>
        <w:softHyphen/>
        <w:t>лялись в собственном станкостроительном отделе. Началь</w:t>
      </w:r>
      <w:r w:rsidRPr="00D45A46">
        <w:rPr>
          <w:bCs/>
          <w:color w:val="0070C0"/>
          <w:sz w:val="16"/>
          <w:szCs w:val="16"/>
        </w:rPr>
        <w:softHyphen/>
        <w:t>ник ТОЗ в самом начале войны уведомил ГАУ, что «усилить выход ружей теперь же можно только одним способом» — отказавшись от использования вольфрамистой стали; стволы из мартеновской стали «менее прочны, но все же вполне пригодны», такая сталь «легче обрабатывается» и требует меньшего расхода рабочего инструмента. Поставщик стволь</w:t>
      </w:r>
      <w:r w:rsidRPr="00D45A46">
        <w:rPr>
          <w:bCs/>
          <w:color w:val="0070C0"/>
          <w:sz w:val="16"/>
          <w:szCs w:val="16"/>
        </w:rPr>
        <w:softHyphen/>
        <w:t>ных болванок, Ижевский завод, получит возможность вы</w:t>
      </w:r>
      <w:r w:rsidRPr="00D45A46">
        <w:rPr>
          <w:bCs/>
          <w:color w:val="0070C0"/>
          <w:sz w:val="16"/>
          <w:szCs w:val="16"/>
        </w:rPr>
        <w:softHyphen/>
        <w:t>свободить тигли для изготовления инструментальной стали. К середине 1915 г. суточный выпуск был доведен до 925 вин</w:t>
      </w:r>
      <w:r w:rsidRPr="00D45A46">
        <w:rPr>
          <w:bCs/>
          <w:color w:val="0070C0"/>
          <w:sz w:val="16"/>
          <w:szCs w:val="16"/>
        </w:rPr>
        <w:softHyphen/>
        <w:t>товок, к осени — до 1500, в декабре — превысил 1700. Рос также и выпуск взрывателей. (23452).</w:t>
      </w:r>
    </w:p>
    <w:p w14:paraId="30F2F250" w14:textId="77777777" w:rsidR="005B041C" w:rsidRPr="00D45A46" w:rsidRDefault="005B041C" w:rsidP="00D45A46">
      <w:pPr>
        <w:jc w:val="both"/>
        <w:rPr>
          <w:bCs/>
          <w:color w:val="0070C0"/>
          <w:sz w:val="16"/>
          <w:szCs w:val="16"/>
          <w:lang w:bidi="ru-RU"/>
        </w:rPr>
      </w:pPr>
    </w:p>
    <w:p w14:paraId="4916305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734A672E" w14:textId="77777777" w:rsidR="00B67D7C" w:rsidRPr="00D45A46" w:rsidRDefault="00B67D7C" w:rsidP="00D45A46">
      <w:pPr>
        <w:jc w:val="both"/>
        <w:rPr>
          <w:bCs/>
          <w:i/>
          <w:color w:val="000000" w:themeColor="text1"/>
          <w:sz w:val="16"/>
          <w:szCs w:val="16"/>
        </w:rPr>
      </w:pPr>
    </w:p>
    <w:p w14:paraId="086532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(15) августа 1914 Французский летчик Альфонс Пуаре, застигнутый войной в России и поступивший на русскую службу, на собственном самолете "Фарман-ХХ</w:t>
      </w:r>
      <w:r w:rsidRPr="00D45A46">
        <w:rPr>
          <w:bCs/>
          <w:color w:val="000000" w:themeColor="text1"/>
          <w:sz w:val="16"/>
          <w:szCs w:val="16"/>
          <w:vertAlign w:val="superscript"/>
        </w:rPr>
        <w:t>п</w:t>
      </w:r>
      <w:r w:rsidRPr="00D45A46">
        <w:rPr>
          <w:bCs/>
          <w:color w:val="000000" w:themeColor="text1"/>
          <w:sz w:val="16"/>
          <w:szCs w:val="16"/>
        </w:rPr>
        <w:t xml:space="preserve"> совершил разведку по маршруту Осовец-Граево-Осовец. Наблюдателем с ним летал бывший полковник Владимир Николаевич Гатовский. Летчики добыли ценные сведения для армии генерала Самсонова, действовавшей в этом направлении, и сбросили на противника артиллерийский снаряд 42 мм, только что сконструиный в Осовецкой крепости генералом Брожовским и штабе-капитаном Цебржинским. (ЦГВИА. ф.2008, д.346, л.72).</w:t>
      </w:r>
    </w:p>
    <w:p w14:paraId="2D42692C" w14:textId="77777777" w:rsidR="00B67D7C" w:rsidRPr="00D45A46" w:rsidRDefault="00B67D7C" w:rsidP="00D45A46">
      <w:pPr>
        <w:shd w:val="clear" w:color="auto" w:fill="FFFFFF"/>
        <w:jc w:val="both"/>
        <w:rPr>
          <w:bCs/>
          <w:color w:val="000000" w:themeColor="text1"/>
          <w:sz w:val="16"/>
          <w:szCs w:val="16"/>
        </w:rPr>
      </w:pPr>
    </w:p>
    <w:p w14:paraId="6133F2E0" w14:textId="77777777" w:rsidR="006C4766" w:rsidRPr="00D45A46" w:rsidRDefault="006C4766" w:rsidP="00D45A46">
      <w:pPr>
        <w:jc w:val="both"/>
        <w:rPr>
          <w:bCs/>
          <w:color w:val="0070C0"/>
          <w:sz w:val="16"/>
          <w:szCs w:val="16"/>
        </w:rPr>
      </w:pPr>
      <w:bookmarkStart w:id="54" w:name="_Hlk117251170"/>
      <w:r w:rsidRPr="00D45A46">
        <w:rPr>
          <w:bCs/>
          <w:color w:val="0070C0"/>
          <w:sz w:val="16"/>
          <w:szCs w:val="16"/>
        </w:rPr>
        <w:t>2 (15) августа 1914 г. французский летчик Альфонс Пуаре, застигнутый войной в России и поступивший на русскую службу, на собственном самолете Фарман-ХХ совершил разведку по маршруту Осовец-Граево-Лык-Осовец. Наблюдателем с ним летал быв. полковник Владимир Николаевич Гатовский (полковник В.Н.Гатовский был разжалован царем в рядовые за оскор</w:t>
      </w:r>
      <w:r w:rsidRPr="00D45A46">
        <w:rPr>
          <w:bCs/>
          <w:color w:val="0070C0"/>
          <w:sz w:val="16"/>
          <w:szCs w:val="16"/>
        </w:rPr>
        <w:softHyphen/>
        <w:t>бление действием сербского князя Карагеоргиевича, а в советское время служил преподавателем в военной академии). Летчики добыли ценные сведения для армии ген. Самсонова, дей</w:t>
      </w:r>
      <w:r w:rsidRPr="00D45A46">
        <w:rPr>
          <w:bCs/>
          <w:color w:val="0070C0"/>
          <w:sz w:val="16"/>
          <w:szCs w:val="16"/>
        </w:rPr>
        <w:softHyphen/>
        <w:t>ствовавшей в этом направлении, и сбросили на противника артиллерий</w:t>
      </w:r>
      <w:r w:rsidRPr="00D45A46">
        <w:rPr>
          <w:bCs/>
          <w:color w:val="0070C0"/>
          <w:sz w:val="16"/>
          <w:szCs w:val="16"/>
        </w:rPr>
        <w:softHyphen/>
        <w:t>ский снаряд 42 мм, только что сконструированный в Осовецкой крепости ген. Броковским и шт.-капитаном Цебржинским.</w:t>
      </w:r>
    </w:p>
    <w:p w14:paraId="20F974FC" w14:textId="77777777" w:rsidR="006C4766" w:rsidRPr="00D45A46" w:rsidRDefault="006C4766" w:rsidP="00D45A46">
      <w:pPr>
        <w:jc w:val="both"/>
        <w:rPr>
          <w:bCs/>
          <w:color w:val="0070C0"/>
          <w:sz w:val="16"/>
          <w:szCs w:val="16"/>
        </w:rPr>
      </w:pPr>
      <w:r w:rsidRPr="00D45A46">
        <w:rPr>
          <w:bCs/>
          <w:color w:val="0070C0"/>
          <w:sz w:val="16"/>
          <w:szCs w:val="16"/>
        </w:rPr>
        <w:t>/ЦГВИА, Ф. 2008,  д. 346, Л. 72/ (23320).</w:t>
      </w:r>
    </w:p>
    <w:p w14:paraId="1D09B9D2" w14:textId="77777777" w:rsidR="006C4766" w:rsidRPr="00D45A46" w:rsidRDefault="006C4766" w:rsidP="00D45A46">
      <w:pPr>
        <w:jc w:val="both"/>
        <w:rPr>
          <w:bCs/>
          <w:color w:val="0070C0"/>
          <w:sz w:val="16"/>
          <w:szCs w:val="16"/>
        </w:rPr>
      </w:pPr>
    </w:p>
    <w:bookmarkEnd w:id="54"/>
    <w:p w14:paraId="67C996BF" w14:textId="2DD7CE6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(15) августа 1914 </w:t>
      </w:r>
      <w:r w:rsidR="0035066C" w:rsidRPr="00D45A46">
        <w:rPr>
          <w:bCs/>
          <w:color w:val="000000" w:themeColor="text1"/>
          <w:sz w:val="16"/>
          <w:szCs w:val="16"/>
        </w:rPr>
        <w:t>и</w:t>
      </w:r>
      <w:r w:rsidRPr="00D45A46">
        <w:rPr>
          <w:bCs/>
          <w:color w:val="000000" w:themeColor="text1"/>
          <w:sz w:val="16"/>
          <w:szCs w:val="16"/>
        </w:rPr>
        <w:t>з письма штабс-капитана Нестерова жене: "Дорогая Диночка!.. Какой-то тип пишет в газете "Киев", что я собираюсь повторить опыт Гарро. Свинство помещать подобные вещи в газетах... Целую тебя, детишек... Петя" .</w:t>
      </w:r>
    </w:p>
    <w:p w14:paraId="3BA90E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История с Гарро свидетельствует о том, что авиаторы всех воюющих государств в эти дни были немало озабочены средствами борьбы в воздухе с воздушным противником (11999).</w:t>
      </w:r>
    </w:p>
    <w:p w14:paraId="5F9C55A6" w14:textId="77777777" w:rsidR="00B67D7C" w:rsidRPr="00D45A46" w:rsidRDefault="00B67D7C" w:rsidP="00D45A46">
      <w:pPr>
        <w:jc w:val="both"/>
        <w:rPr>
          <w:bCs/>
          <w:color w:val="000000" w:themeColor="text1"/>
          <w:sz w:val="16"/>
          <w:szCs w:val="16"/>
        </w:rPr>
      </w:pPr>
    </w:p>
    <w:p w14:paraId="53933AA4" w14:textId="0FA70D46" w:rsidR="00CD36D2" w:rsidRPr="00D45A46" w:rsidRDefault="00CD36D2"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Военное воздухоплавание:</w:t>
      </w:r>
    </w:p>
    <w:p w14:paraId="523D7D78" w14:textId="77777777" w:rsidR="00CD36D2" w:rsidRPr="00D45A46" w:rsidRDefault="00CD36D2" w:rsidP="00D45A46">
      <w:pPr>
        <w:pStyle w:val="a3"/>
        <w:jc w:val="both"/>
        <w:rPr>
          <w:bCs/>
          <w:color w:val="000000" w:themeColor="text1"/>
          <w:spacing w:val="0"/>
          <w:kern w:val="0"/>
          <w:position w:val="0"/>
          <w:sz w:val="16"/>
          <w:szCs w:val="16"/>
        </w:rPr>
      </w:pPr>
    </w:p>
    <w:p w14:paraId="1EB1E0E0" w14:textId="77777777" w:rsidR="00CD36D2" w:rsidRPr="00D45A46" w:rsidRDefault="00CD36D2" w:rsidP="00D45A46">
      <w:pPr>
        <w:jc w:val="both"/>
        <w:rPr>
          <w:bCs/>
          <w:color w:val="0070C0"/>
          <w:sz w:val="16"/>
          <w:szCs w:val="16"/>
        </w:rPr>
      </w:pPr>
      <w:r w:rsidRPr="00D45A46">
        <w:rPr>
          <w:rStyle w:val="43"/>
          <w:rFonts w:ascii="Times New Roman" w:hAnsi="Times New Roman" w:cs="Times New Roman"/>
          <w:bCs/>
          <w:color w:val="0070C0"/>
          <w:w w:val="100"/>
          <w:sz w:val="16"/>
          <w:szCs w:val="16"/>
        </w:rPr>
        <w:t>2 (15) августа 1914 г. «Кондор» пере</w:t>
      </w:r>
      <w:r w:rsidRPr="00D45A46">
        <w:rPr>
          <w:rStyle w:val="43"/>
          <w:rFonts w:ascii="Times New Roman" w:hAnsi="Times New Roman" w:cs="Times New Roman"/>
          <w:bCs/>
          <w:color w:val="0070C0"/>
          <w:w w:val="100"/>
          <w:sz w:val="16"/>
          <w:szCs w:val="16"/>
        </w:rPr>
        <w:softHyphen/>
        <w:t>летел из Брест-Литовска в Белосток (130 км), где его командир получил задачу по производству разведок под Сольдау, но осуществить её не смог, так как она превышала возможности дирижабля. 21 августа «Кондор» вернулся в Брест-Литовск, где выполнил 12 учебно-боевых полётов (20120).</w:t>
      </w:r>
    </w:p>
    <w:p w14:paraId="290CBA6F" w14:textId="77777777" w:rsidR="00CD36D2" w:rsidRPr="00D45A46" w:rsidRDefault="00CD36D2" w:rsidP="00D45A46">
      <w:pPr>
        <w:jc w:val="both"/>
        <w:rPr>
          <w:bCs/>
          <w:color w:val="0070C0"/>
          <w:sz w:val="16"/>
          <w:szCs w:val="16"/>
        </w:rPr>
      </w:pPr>
    </w:p>
    <w:p w14:paraId="6858EB9F" w14:textId="77777777" w:rsidR="00CD36D2" w:rsidRPr="00D45A46" w:rsidRDefault="00CD36D2" w:rsidP="00D45A46">
      <w:pPr>
        <w:jc w:val="both"/>
        <w:rPr>
          <w:bCs/>
          <w:color w:val="0070C0"/>
          <w:sz w:val="16"/>
          <w:szCs w:val="16"/>
        </w:rPr>
      </w:pPr>
      <w:r w:rsidRPr="00D45A46">
        <w:rPr>
          <w:rStyle w:val="43"/>
          <w:rFonts w:ascii="Times New Roman" w:hAnsi="Times New Roman" w:cs="Times New Roman"/>
          <w:bCs/>
          <w:color w:val="0070C0"/>
          <w:w w:val="100"/>
          <w:sz w:val="16"/>
          <w:szCs w:val="16"/>
        </w:rPr>
        <w:t>2 (15) августа 1914 г. «Кондор», который наполнили водородом в Брест-Литовске и готовили к ночным бомбар</w:t>
      </w:r>
      <w:r w:rsidRPr="00D45A46">
        <w:rPr>
          <w:rStyle w:val="43"/>
          <w:rFonts w:ascii="Times New Roman" w:hAnsi="Times New Roman" w:cs="Times New Roman"/>
          <w:bCs/>
          <w:color w:val="0070C0"/>
          <w:w w:val="100"/>
          <w:sz w:val="16"/>
          <w:szCs w:val="16"/>
        </w:rPr>
        <w:softHyphen/>
        <w:t>дировкам (он имел два пулемёта и брал 160 кг бомб), но после проверки на готовность к боевым вылетам, согласно докладу полковника Антонова велико</w:t>
      </w:r>
      <w:r w:rsidRPr="00D45A46">
        <w:rPr>
          <w:rStyle w:val="43"/>
          <w:rFonts w:ascii="Times New Roman" w:hAnsi="Times New Roman" w:cs="Times New Roman"/>
          <w:bCs/>
          <w:color w:val="0070C0"/>
          <w:w w:val="100"/>
          <w:sz w:val="16"/>
          <w:szCs w:val="16"/>
        </w:rPr>
        <w:softHyphen/>
        <w:t>му князю: «"Кондор" для боевой работы не го</w:t>
      </w:r>
      <w:r w:rsidRPr="00D45A46">
        <w:rPr>
          <w:rStyle w:val="43"/>
          <w:rFonts w:ascii="Times New Roman" w:hAnsi="Times New Roman" w:cs="Times New Roman"/>
          <w:bCs/>
          <w:color w:val="0070C0"/>
          <w:w w:val="100"/>
          <w:sz w:val="16"/>
          <w:szCs w:val="16"/>
        </w:rPr>
        <w:softHyphen/>
        <w:t>дится и мог использоваться как учебный для подготовки личного состава на заказанный французский дирижабль», пере</w:t>
      </w:r>
      <w:r w:rsidRPr="00D45A46">
        <w:rPr>
          <w:rStyle w:val="43"/>
          <w:rFonts w:ascii="Times New Roman" w:hAnsi="Times New Roman" w:cs="Times New Roman"/>
          <w:bCs/>
          <w:color w:val="0070C0"/>
          <w:w w:val="100"/>
          <w:sz w:val="16"/>
          <w:szCs w:val="16"/>
        </w:rPr>
        <w:softHyphen/>
        <w:t>летел из Брест-Литовска в Белосток (130 км), где его командир получил задачу по производству разведок под Сольдау, но осуществить её не смог, так как она превышала возможности дирижабля. 21 августа «Кондор» вернулся в Брест-Литовск, где выполнил 12 учебно-боевых полётов.</w:t>
      </w:r>
    </w:p>
    <w:p w14:paraId="36540E8D" w14:textId="77777777" w:rsidR="00CD36D2" w:rsidRPr="00D45A46" w:rsidRDefault="00CD36D2" w:rsidP="00D45A46">
      <w:pPr>
        <w:jc w:val="both"/>
        <w:rPr>
          <w:bCs/>
          <w:color w:val="0070C0"/>
          <w:sz w:val="16"/>
          <w:szCs w:val="16"/>
        </w:rPr>
      </w:pPr>
      <w:r w:rsidRPr="00D45A46">
        <w:rPr>
          <w:rStyle w:val="43"/>
          <w:rFonts w:ascii="Times New Roman" w:hAnsi="Times New Roman" w:cs="Times New Roman"/>
          <w:bCs/>
          <w:color w:val="0070C0"/>
          <w:w w:val="100"/>
          <w:sz w:val="16"/>
          <w:szCs w:val="16"/>
        </w:rPr>
        <w:t>В октябре в одном из полётов по линии фор</w:t>
      </w:r>
      <w:r w:rsidRPr="00D45A46">
        <w:rPr>
          <w:rStyle w:val="43"/>
          <w:rFonts w:ascii="Times New Roman" w:hAnsi="Times New Roman" w:cs="Times New Roman"/>
          <w:bCs/>
          <w:color w:val="0070C0"/>
          <w:w w:val="100"/>
          <w:sz w:val="16"/>
          <w:szCs w:val="16"/>
        </w:rPr>
        <w:softHyphen/>
        <w:t>тового пояса принял участие военный инженер, производивший работы в Брест-Литовской кре</w:t>
      </w:r>
      <w:r w:rsidRPr="00D45A46">
        <w:rPr>
          <w:rStyle w:val="43"/>
          <w:rFonts w:ascii="Times New Roman" w:hAnsi="Times New Roman" w:cs="Times New Roman"/>
          <w:bCs/>
          <w:color w:val="0070C0"/>
          <w:w w:val="100"/>
          <w:sz w:val="16"/>
          <w:szCs w:val="16"/>
        </w:rPr>
        <w:softHyphen/>
        <w:t>пости, штабс-капитан В.М. Догадин. Он вспо</w:t>
      </w:r>
      <w:r w:rsidRPr="00D45A46">
        <w:rPr>
          <w:rStyle w:val="43"/>
          <w:rFonts w:ascii="Times New Roman" w:hAnsi="Times New Roman" w:cs="Times New Roman"/>
          <w:bCs/>
          <w:color w:val="0070C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45A46">
        <w:rPr>
          <w:rStyle w:val="43"/>
          <w:rFonts w:ascii="Times New Roman" w:hAnsi="Times New Roman" w:cs="Times New Roman"/>
          <w:bCs/>
          <w:color w:val="0070C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45A46">
        <w:rPr>
          <w:rStyle w:val="43"/>
          <w:rFonts w:ascii="Times New Roman" w:hAnsi="Times New Roman" w:cs="Times New Roman"/>
          <w:bCs/>
          <w:color w:val="0070C0"/>
          <w:w w:val="100"/>
          <w:sz w:val="16"/>
          <w:szCs w:val="16"/>
        </w:rPr>
        <w:softHyphen/>
        <w:t>мешала ему отметить вызванный отсутствием общего руководства работ «полный разнобой в формах укреплений».</w:t>
      </w:r>
    </w:p>
    <w:p w14:paraId="51BEFE41" w14:textId="77777777" w:rsidR="00CD36D2" w:rsidRPr="00D45A46" w:rsidRDefault="00CD36D2" w:rsidP="00D45A46">
      <w:pPr>
        <w:tabs>
          <w:tab w:val="left" w:pos="596"/>
        </w:tabs>
        <w:jc w:val="both"/>
        <w:rPr>
          <w:bCs/>
          <w:color w:val="0070C0"/>
          <w:sz w:val="16"/>
          <w:szCs w:val="16"/>
        </w:rPr>
      </w:pPr>
      <w:r w:rsidRPr="00D45A46">
        <w:rPr>
          <w:rStyle w:val="43"/>
          <w:rFonts w:ascii="Times New Roman" w:hAnsi="Times New Roman" w:cs="Times New Roman"/>
          <w:bCs/>
          <w:color w:val="0070C0"/>
          <w:w w:val="100"/>
          <w:sz w:val="16"/>
          <w:szCs w:val="16"/>
        </w:rPr>
        <w:t>6 октября «Кондор» перелетел во Львов (270 км) для ведения разведки австрийской кре</w:t>
      </w:r>
      <w:r w:rsidRPr="00D45A46">
        <w:rPr>
          <w:rStyle w:val="43"/>
          <w:rFonts w:ascii="Times New Roman" w:hAnsi="Times New Roman" w:cs="Times New Roman"/>
          <w:bCs/>
          <w:color w:val="0070C0"/>
          <w:w w:val="100"/>
          <w:sz w:val="16"/>
          <w:szCs w:val="16"/>
        </w:rPr>
        <w:softHyphen/>
        <w:t>пости Перемышль. Сначала «Кондор» стоял в ов</w:t>
      </w:r>
      <w:r w:rsidRPr="00D45A46">
        <w:rPr>
          <w:rStyle w:val="43"/>
          <w:rFonts w:ascii="Times New Roman" w:hAnsi="Times New Roman" w:cs="Times New Roman"/>
          <w:bCs/>
          <w:color w:val="0070C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45A46">
        <w:rPr>
          <w:rStyle w:val="43"/>
          <w:rFonts w:ascii="Times New Roman" w:hAnsi="Times New Roman" w:cs="Times New Roman"/>
          <w:bCs/>
          <w:color w:val="0070C0"/>
          <w:w w:val="100"/>
          <w:sz w:val="16"/>
          <w:szCs w:val="16"/>
        </w:rPr>
        <w:softHyphen/>
        <w:t>пути к Перемышлю из-за сильного встречного ветра пришлось повернуть назад.</w:t>
      </w:r>
    </w:p>
    <w:p w14:paraId="272CE4F2" w14:textId="77777777" w:rsidR="00CD36D2" w:rsidRPr="00D45A46" w:rsidRDefault="00CD36D2" w:rsidP="00D45A46">
      <w:pPr>
        <w:tabs>
          <w:tab w:val="left" w:pos="519"/>
        </w:tabs>
        <w:jc w:val="both"/>
        <w:rPr>
          <w:bCs/>
          <w:color w:val="0070C0"/>
          <w:sz w:val="16"/>
          <w:szCs w:val="16"/>
        </w:rPr>
      </w:pPr>
      <w:r w:rsidRPr="00D45A46">
        <w:rPr>
          <w:rStyle w:val="43"/>
          <w:rFonts w:ascii="Times New Roman" w:hAnsi="Times New Roman" w:cs="Times New Roman"/>
          <w:bCs/>
          <w:color w:val="0070C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45A46">
        <w:rPr>
          <w:rStyle w:val="43"/>
          <w:rFonts w:ascii="Times New Roman" w:hAnsi="Times New Roman" w:cs="Times New Roman"/>
          <w:bCs/>
          <w:color w:val="0070C0"/>
          <w:w w:val="100"/>
          <w:sz w:val="16"/>
          <w:szCs w:val="16"/>
        </w:rPr>
        <w:softHyphen/>
        <w:t xml:space="preserve">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w:t>
      </w:r>
      <w:r w:rsidRPr="00D45A46">
        <w:rPr>
          <w:rStyle w:val="43"/>
          <w:rFonts w:ascii="Times New Roman" w:hAnsi="Times New Roman" w:cs="Times New Roman"/>
          <w:bCs/>
          <w:color w:val="0070C0"/>
          <w:w w:val="100"/>
          <w:sz w:val="16"/>
          <w:szCs w:val="16"/>
        </w:rPr>
        <w:lastRenderedPageBreak/>
        <w:t>вы</w:t>
      </w:r>
      <w:r w:rsidRPr="00D45A46">
        <w:rPr>
          <w:rStyle w:val="43"/>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D45A46">
        <w:rPr>
          <w:rStyle w:val="43"/>
          <w:rFonts w:ascii="Times New Roman" w:hAnsi="Times New Roman" w:cs="Times New Roman"/>
          <w:bCs/>
          <w:color w:val="0070C0"/>
          <w:w w:val="100"/>
          <w:sz w:val="16"/>
          <w:szCs w:val="16"/>
        </w:rPr>
        <w:softHyphen/>
        <w:t>дачей. Из Брест-Литовска «Кондор» перелетел в Бердичев, затратив на это 14 часов, после чего его разоружили.</w:t>
      </w:r>
    </w:p>
    <w:p w14:paraId="0057EFE2" w14:textId="77777777" w:rsidR="00CD36D2" w:rsidRPr="00D45A46" w:rsidRDefault="00CD36D2" w:rsidP="00D45A46">
      <w:pPr>
        <w:jc w:val="both"/>
        <w:rPr>
          <w:bCs/>
          <w:color w:val="0070C0"/>
          <w:sz w:val="16"/>
          <w:szCs w:val="16"/>
        </w:rPr>
      </w:pPr>
      <w:r w:rsidRPr="00D45A46">
        <w:rPr>
          <w:rStyle w:val="43"/>
          <w:rFonts w:ascii="Times New Roman" w:hAnsi="Times New Roman" w:cs="Times New Roman"/>
          <w:bCs/>
          <w:color w:val="0070C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45A46">
        <w:rPr>
          <w:rStyle w:val="43"/>
          <w:rFonts w:ascii="Times New Roman" w:hAnsi="Times New Roman" w:cs="Times New Roman"/>
          <w:bCs/>
          <w:color w:val="0070C0"/>
          <w:w w:val="100"/>
          <w:sz w:val="16"/>
          <w:szCs w:val="16"/>
        </w:rPr>
        <w:softHyphen/>
        <w:t>ке 2-я воздухоплавательная рота начала 3 ноя</w:t>
      </w:r>
      <w:r w:rsidRPr="00D45A46">
        <w:rPr>
          <w:rStyle w:val="43"/>
          <w:rFonts w:ascii="Times New Roman" w:hAnsi="Times New Roman" w:cs="Times New Roman"/>
          <w:bCs/>
          <w:color w:val="0070C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45A46">
        <w:rPr>
          <w:rStyle w:val="43"/>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489A6E05" w14:textId="77777777" w:rsidR="00CD36D2" w:rsidRPr="00D45A46" w:rsidRDefault="00CD36D2"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45A46">
        <w:rPr>
          <w:rStyle w:val="43"/>
          <w:rFonts w:ascii="Times New Roman" w:hAnsi="Times New Roman" w:cs="Times New Roman"/>
          <w:bCs/>
          <w:color w:val="0070C0"/>
          <w:w w:val="100"/>
          <w:sz w:val="16"/>
          <w:szCs w:val="16"/>
        </w:rPr>
        <w:softHyphen/>
        <w:t>чество опытных специалистов-рабочих крайне задерживает быстрое проведение работ. Все за</w:t>
      </w:r>
      <w:r w:rsidRPr="00D45A46">
        <w:rPr>
          <w:rStyle w:val="43"/>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677B8324" w14:textId="4BC13C2B" w:rsidR="00CD36D2" w:rsidRPr="00D45A46" w:rsidRDefault="00CD36D2" w:rsidP="00D45A46">
      <w:pPr>
        <w:jc w:val="both"/>
        <w:rPr>
          <w:bCs/>
          <w:color w:val="0070C0"/>
          <w:sz w:val="16"/>
          <w:szCs w:val="16"/>
        </w:rPr>
      </w:pPr>
    </w:p>
    <w:p w14:paraId="4F2E1DAE" w14:textId="78499776" w:rsidR="00E25292" w:rsidRPr="00D45A46" w:rsidRDefault="00E25292" w:rsidP="00D45A46">
      <w:pPr>
        <w:jc w:val="both"/>
        <w:rPr>
          <w:bCs/>
          <w:i/>
          <w:iCs/>
          <w:color w:val="0070C0"/>
          <w:sz w:val="16"/>
          <w:szCs w:val="16"/>
        </w:rPr>
      </w:pPr>
      <w:r w:rsidRPr="00D45A46">
        <w:rPr>
          <w:bCs/>
          <w:i/>
          <w:iCs/>
          <w:color w:val="0070C0"/>
          <w:sz w:val="16"/>
          <w:szCs w:val="16"/>
        </w:rPr>
        <w:t>Жизнь и внутренняя политика:</w:t>
      </w:r>
    </w:p>
    <w:p w14:paraId="18356B73" w14:textId="77777777" w:rsidR="00E25292" w:rsidRPr="00D45A46" w:rsidRDefault="00E25292" w:rsidP="00D45A46">
      <w:pPr>
        <w:jc w:val="both"/>
        <w:rPr>
          <w:bCs/>
          <w:color w:val="0070C0"/>
          <w:sz w:val="16"/>
          <w:szCs w:val="16"/>
        </w:rPr>
      </w:pPr>
    </w:p>
    <w:p w14:paraId="01248930"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(15)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w:t>
      </w:r>
      <w:bookmarkStart w:id="55" w:name="_Hlk117239870"/>
      <w:r w:rsidRPr="00D45A46">
        <w:rPr>
          <w:bCs/>
          <w:i w:val="0"/>
          <w:color w:val="000000" w:themeColor="text1"/>
          <w:spacing w:val="0"/>
          <w:kern w:val="0"/>
          <w:position w:val="0"/>
          <w:sz w:val="16"/>
          <w:szCs w:val="16"/>
        </w:rPr>
        <w:t>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71AF9F6C"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7983D9C9"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5246DA72"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03372CF2"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76C3F81B"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57122CDB"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6F4FA080" w14:textId="77777777" w:rsidR="00E25292" w:rsidRPr="00D45A46" w:rsidRDefault="00E2529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5CCD51A0" w14:textId="77777777" w:rsidR="00E25292" w:rsidRPr="00D45A46" w:rsidRDefault="00E25292" w:rsidP="00D45A46">
      <w:pPr>
        <w:pStyle w:val="a3"/>
        <w:jc w:val="both"/>
        <w:rPr>
          <w:bCs/>
          <w:i w:val="0"/>
          <w:color w:val="000000" w:themeColor="text1"/>
          <w:spacing w:val="0"/>
          <w:kern w:val="0"/>
          <w:position w:val="0"/>
          <w:sz w:val="16"/>
          <w:szCs w:val="16"/>
        </w:rPr>
      </w:pPr>
    </w:p>
    <w:bookmarkEnd w:id="55"/>
    <w:p w14:paraId="0B8EB586"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7CD67E96" w14:textId="77777777" w:rsidR="00B67D7C" w:rsidRPr="00D45A46" w:rsidRDefault="00B67D7C" w:rsidP="00D45A46">
      <w:pPr>
        <w:pStyle w:val="a3"/>
        <w:jc w:val="both"/>
        <w:rPr>
          <w:bCs/>
          <w:color w:val="000000" w:themeColor="text1"/>
          <w:spacing w:val="0"/>
          <w:kern w:val="0"/>
          <w:position w:val="0"/>
          <w:sz w:val="16"/>
          <w:szCs w:val="16"/>
        </w:rPr>
      </w:pPr>
    </w:p>
    <w:p w14:paraId="4BC34770" w14:textId="0C9F93E0" w:rsidR="00B67D7C" w:rsidRPr="00D45A46" w:rsidRDefault="0035066C"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2 (15) августа по 26 августа (9 сентября) 1914 года, за исключением двух дождливых дней, </w:t>
      </w:r>
      <w:r w:rsidRPr="00D45A46">
        <w:rPr>
          <w:bCs/>
          <w:color w:val="000000" w:themeColor="text1"/>
          <w:sz w:val="16"/>
          <w:szCs w:val="16"/>
        </w:rPr>
        <w:t xml:space="preserve">авиаотряд 3-го армейского корпуса присылал ежедневно </w:t>
      </w:r>
      <w:r w:rsidR="00B67D7C" w:rsidRPr="00D45A46">
        <w:rPr>
          <w:bCs/>
          <w:color w:val="000000" w:themeColor="text1"/>
          <w:sz w:val="16"/>
          <w:szCs w:val="16"/>
        </w:rPr>
        <w:t>ценные сведения, несмотря на то, что за это время он переменил 18 стоянок (11282).</w:t>
      </w:r>
    </w:p>
    <w:p w14:paraId="1D9872C6" w14:textId="77777777" w:rsidR="00B67D7C" w:rsidRPr="00D45A46" w:rsidRDefault="00B67D7C" w:rsidP="00D45A46">
      <w:pPr>
        <w:jc w:val="both"/>
        <w:rPr>
          <w:bCs/>
          <w:color w:val="000000" w:themeColor="text1"/>
          <w:sz w:val="16"/>
          <w:szCs w:val="16"/>
        </w:rPr>
      </w:pPr>
    </w:p>
    <w:p w14:paraId="7C77DCA9" w14:textId="77777777" w:rsidR="00BE3CE9" w:rsidRPr="00D45A46" w:rsidRDefault="00BE3CE9"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D592B38" w14:textId="77777777" w:rsidR="00BE3CE9" w:rsidRPr="00D45A46" w:rsidRDefault="00BE3CE9" w:rsidP="00D45A46">
      <w:pPr>
        <w:jc w:val="both"/>
        <w:rPr>
          <w:bCs/>
          <w:i/>
          <w:color w:val="000000" w:themeColor="text1"/>
          <w:sz w:val="16"/>
          <w:szCs w:val="16"/>
        </w:rPr>
      </w:pPr>
    </w:p>
    <w:p w14:paraId="00DBC582" w14:textId="77777777" w:rsidR="00BE3CE9" w:rsidRPr="00D45A46" w:rsidRDefault="00BE3CE9" w:rsidP="00D45A46">
      <w:pPr>
        <w:jc w:val="both"/>
        <w:rPr>
          <w:bCs/>
          <w:color w:val="000000" w:themeColor="text1"/>
          <w:sz w:val="16"/>
          <w:szCs w:val="16"/>
        </w:rPr>
      </w:pPr>
      <w:r w:rsidRPr="00D45A46">
        <w:rPr>
          <w:bCs/>
          <w:color w:val="000000" w:themeColor="text1"/>
          <w:sz w:val="16"/>
          <w:szCs w:val="16"/>
        </w:rPr>
        <w:t>2 (15) августа в 1914 году французские ВВС понесли первую боевую потерю. На свой аэродром не вернулся аэроплан с экипажем в составе летчика Викторина Гаро (Victorin Garaix) и лейтенанта Альбера Де-Тизлё (Albert de Taizleux). Их аппарат, летевший на разведку в район города Мец, был сбит немецкой зениткой. Пилот разведчика, хотя и не имел офицерского звания, был далеко не рядовым авиатором. До войны он прославился многими авиационными рекордами. Однако в документах 1914 года, хранящихся в архиве Исторической службы ВВС Франции в Реймсе, можно отыскать лишь самые общие сведения о том злополучном вылете. На фоне последующих воздушных баталий, в которых были сбиты тысячи аэропланов, гибель Гаро и Де-Тизлё стала первым трагическим, но увы, рядовым эпизодом. Сейчас даже французские исследователи Первой мировой войны редко упоминают в своих работах об экипаже, открывшем скорбный список потерь "Армэ дель Эр", и еще реже - марку их самолета: "Поль Шмитт" (Paul Shmitt). А ведь когда-то эта марка была известна не меньше, чем сейчас "Боинг", "Локхид" или "Туполев" (14984).</w:t>
      </w:r>
    </w:p>
    <w:p w14:paraId="0A34CE9E" w14:textId="77777777" w:rsidR="00BE3CE9" w:rsidRPr="00D45A46" w:rsidRDefault="00BE3CE9" w:rsidP="00D45A46">
      <w:pPr>
        <w:jc w:val="both"/>
        <w:rPr>
          <w:bCs/>
          <w:color w:val="000000" w:themeColor="text1"/>
          <w:sz w:val="16"/>
          <w:szCs w:val="16"/>
        </w:rPr>
      </w:pPr>
    </w:p>
    <w:p w14:paraId="7C288D42" w14:textId="77777777" w:rsidR="00CB38C3" w:rsidRPr="00D45A46" w:rsidRDefault="00CB38C3" w:rsidP="00D45A46">
      <w:pPr>
        <w:jc w:val="both"/>
        <w:rPr>
          <w:bCs/>
          <w:color w:val="0070C0"/>
          <w:sz w:val="16"/>
          <w:szCs w:val="16"/>
        </w:rPr>
      </w:pPr>
      <w:r w:rsidRPr="00D45A46">
        <w:rPr>
          <w:bCs/>
          <w:color w:val="0070C0"/>
          <w:sz w:val="16"/>
          <w:szCs w:val="16"/>
        </w:rPr>
        <w:t>2 (15) августа 1914 - Французские ВВС понесли первую боевую потерю в Первой Мировой войне. На свой аэродром не вернулся аэроплан с экипажем в составе лётчика Викторина Гаро (Victorin Garaix) и лейтенанта Альбера Де-Тизлё (Albert de Taizleux). Их аппарат, летевший на разведку в район города Мец, был сбит немецкой зениткой.</w:t>
      </w:r>
    </w:p>
    <w:p w14:paraId="3AC0110B" w14:textId="77777777" w:rsidR="00CB38C3" w:rsidRPr="00D45A46" w:rsidRDefault="00CB38C3" w:rsidP="00D45A46">
      <w:pPr>
        <w:jc w:val="both"/>
        <w:rPr>
          <w:bCs/>
          <w:color w:val="0070C0"/>
          <w:sz w:val="16"/>
          <w:szCs w:val="16"/>
        </w:rPr>
      </w:pPr>
      <w:r w:rsidRPr="00D45A46">
        <w:rPr>
          <w:bCs/>
          <w:color w:val="0070C0"/>
          <w:sz w:val="16"/>
          <w:szCs w:val="16"/>
        </w:rPr>
        <w:t>Пилот разведчика, хотя и не имел офицерского звания, был далеко не рядовым авиатором. До войны он прославился многими авиационными рекордами. Однако в документах 1914 года, хранящихся в архиве Исторической службы ВВС Франции в Реймсе, можно отыскать лишь самые общие сведения о том злополучном вылете.</w:t>
      </w:r>
    </w:p>
    <w:p w14:paraId="755A9468" w14:textId="77777777" w:rsidR="00CB38C3" w:rsidRPr="00D45A46" w:rsidRDefault="00CB38C3" w:rsidP="00D45A46">
      <w:pPr>
        <w:jc w:val="both"/>
        <w:rPr>
          <w:bCs/>
          <w:color w:val="0070C0"/>
          <w:sz w:val="16"/>
          <w:szCs w:val="16"/>
        </w:rPr>
      </w:pPr>
      <w:r w:rsidRPr="00D45A46">
        <w:rPr>
          <w:bCs/>
          <w:color w:val="0070C0"/>
          <w:sz w:val="16"/>
          <w:szCs w:val="16"/>
        </w:rPr>
        <w:t>На фоне последующих воздушных баталий, в которых были сбиты тысячи аэропланов, гибель Гаро и Де-Тизлё стала первым трагическим, но увы, рядовым эпизодом. Сейчас даже французские исследователи Первой мировой войны редко упоминают в своих работах об экипаже, открывшем скорбный список потерь "Армэ дель Эр", и ещё реже - марку их самолета: "Поль Шмитт" (Paul Shmitt) (22398).</w:t>
      </w:r>
    </w:p>
    <w:p w14:paraId="2EFC4993" w14:textId="77777777" w:rsidR="00CB38C3" w:rsidRPr="00D45A46" w:rsidRDefault="00CB38C3" w:rsidP="00D45A46">
      <w:pPr>
        <w:jc w:val="both"/>
        <w:rPr>
          <w:bCs/>
          <w:color w:val="0070C0"/>
          <w:sz w:val="16"/>
          <w:szCs w:val="16"/>
        </w:rPr>
      </w:pPr>
    </w:p>
    <w:p w14:paraId="26E73454" w14:textId="77777777" w:rsidR="00BE3CE9" w:rsidRPr="00D45A46" w:rsidRDefault="00BE3CE9" w:rsidP="00D45A46">
      <w:pPr>
        <w:jc w:val="both"/>
        <w:rPr>
          <w:bCs/>
          <w:i/>
          <w:color w:val="000000" w:themeColor="text1"/>
          <w:sz w:val="16"/>
          <w:szCs w:val="16"/>
        </w:rPr>
      </w:pPr>
      <w:r w:rsidRPr="00D45A46">
        <w:rPr>
          <w:bCs/>
          <w:i/>
          <w:color w:val="000000" w:themeColor="text1"/>
          <w:sz w:val="16"/>
          <w:szCs w:val="16"/>
        </w:rPr>
        <w:t>За рубежом:</w:t>
      </w:r>
    </w:p>
    <w:p w14:paraId="0ECF50F3" w14:textId="77777777" w:rsidR="00BE3CE9" w:rsidRPr="00D45A46" w:rsidRDefault="00BE3CE9" w:rsidP="00D45A46">
      <w:pPr>
        <w:jc w:val="both"/>
        <w:rPr>
          <w:bCs/>
          <w:sz w:val="16"/>
          <w:szCs w:val="16"/>
        </w:rPr>
      </w:pPr>
    </w:p>
    <w:p w14:paraId="42612E9D" w14:textId="77777777" w:rsidR="00BE3CE9" w:rsidRPr="00D45A46" w:rsidRDefault="00BE3CE9" w:rsidP="00D45A46">
      <w:pPr>
        <w:jc w:val="both"/>
        <w:rPr>
          <w:bCs/>
          <w:color w:val="000000" w:themeColor="text1"/>
          <w:sz w:val="16"/>
          <w:szCs w:val="16"/>
        </w:rPr>
      </w:pPr>
      <w:r w:rsidRPr="00D45A46">
        <w:rPr>
          <w:bCs/>
          <w:color w:val="000000" w:themeColor="text1"/>
          <w:sz w:val="16"/>
          <w:szCs w:val="16"/>
        </w:rPr>
        <w:t>2 (15) августа в 1914 году началась эксплуатация Панамского канала. Церемония закладки Канала, состоявшаяся 1 января 1880 года в устье реки Рио-Гранде, проходила под французским флагом, заканчивать же строительство этого грандиозного сооружения пришлось американцам — в конце 1898-го французское правительство предложило американскому президенту Уильяму Маккинли выкупить все еще не достроенный Канал за 40 миллионов долларов. И вот спустя 15 с лишним лет после этой сделки первым по Каналу, из Атлантического в Тихий океан проследовал корабль «Кристобаль». Официальное открытие состоялось 12 июня 1920 г. 31 декабря 1999 г. в соответствии с договорами Торрихоса-Картера 1977 г. канал был передан США под полный контроль Панамы. Общая протяженность Панамского канала составляет 81,6 км, из них 65,2 км — по суше и 16,4 км — по дну Панамской и Лимонской бухт. Минимальная высота над уровнем моря — 83 метра. Минимальная ширина по дну — 150 метров. Глубина шлюзов — 12,5 метра. Время прохождения судов через Канал — 7–8 часов, пропускная способность — 36 судов в сутки. Канал на двенадцать с лишним тысяч километров сократил путь между Атлантическим и Тихим океанами (14984).</w:t>
      </w:r>
    </w:p>
    <w:p w14:paraId="2546254D" w14:textId="66739282" w:rsidR="00BE3CE9" w:rsidRPr="00D45A46" w:rsidRDefault="00BE3CE9" w:rsidP="00D45A46">
      <w:pPr>
        <w:jc w:val="both"/>
        <w:rPr>
          <w:bCs/>
          <w:color w:val="000000" w:themeColor="text1"/>
          <w:sz w:val="16"/>
          <w:szCs w:val="16"/>
        </w:rPr>
      </w:pPr>
    </w:p>
    <w:p w14:paraId="7AC87FF5" w14:textId="225ADC6A" w:rsidR="006C4766" w:rsidRPr="00D45A46" w:rsidRDefault="006C4766" w:rsidP="00D45A46">
      <w:pPr>
        <w:jc w:val="both"/>
        <w:rPr>
          <w:bCs/>
          <w:i/>
          <w:iCs/>
          <w:color w:val="000000" w:themeColor="text1"/>
          <w:sz w:val="16"/>
          <w:szCs w:val="16"/>
        </w:rPr>
      </w:pPr>
      <w:r w:rsidRPr="00D45A46">
        <w:rPr>
          <w:bCs/>
          <w:i/>
          <w:iCs/>
          <w:color w:val="000000" w:themeColor="text1"/>
          <w:sz w:val="16"/>
          <w:szCs w:val="16"/>
        </w:rPr>
        <w:t>Авиация:</w:t>
      </w:r>
    </w:p>
    <w:p w14:paraId="08C5544D" w14:textId="77777777" w:rsidR="006C4766" w:rsidRPr="00D45A46" w:rsidRDefault="006C4766" w:rsidP="00D45A46">
      <w:pPr>
        <w:jc w:val="both"/>
        <w:rPr>
          <w:bCs/>
          <w:i/>
          <w:iCs/>
          <w:color w:val="000000" w:themeColor="text1"/>
          <w:sz w:val="16"/>
          <w:szCs w:val="16"/>
        </w:rPr>
      </w:pPr>
    </w:p>
    <w:p w14:paraId="41FFC249" w14:textId="77777777" w:rsidR="006C4766" w:rsidRPr="00D45A46" w:rsidRDefault="006C4766" w:rsidP="00D45A46">
      <w:pPr>
        <w:jc w:val="both"/>
        <w:rPr>
          <w:bCs/>
          <w:color w:val="0070C0"/>
          <w:sz w:val="16"/>
          <w:szCs w:val="16"/>
        </w:rPr>
      </w:pPr>
      <w:r w:rsidRPr="00D45A46">
        <w:rPr>
          <w:bCs/>
          <w:color w:val="0070C0"/>
          <w:sz w:val="16"/>
          <w:szCs w:val="16"/>
        </w:rPr>
        <w:t>3 (16) августа 1914 г. шеф авиации в.к. Александр Михайлович обратился к народу воззванием, в котором говорилось: "Особый Комитет по усилению военного флота на добровольные пожертвования за десятилетие своего суще</w:t>
      </w:r>
      <w:r w:rsidRPr="00D45A46">
        <w:rPr>
          <w:bCs/>
          <w:color w:val="0070C0"/>
          <w:sz w:val="16"/>
          <w:szCs w:val="16"/>
        </w:rPr>
        <w:softHyphen/>
        <w:t>ствования подготовил значительное количество военных летчиков, несущих в настоящее время боевую службу, направил ныне все свои средства на постройку самолетов и на непрерывную подготовку летчиков и авиа</w:t>
      </w:r>
      <w:r w:rsidRPr="00D45A46">
        <w:rPr>
          <w:bCs/>
          <w:color w:val="0070C0"/>
          <w:sz w:val="16"/>
          <w:szCs w:val="16"/>
        </w:rPr>
        <w:softHyphen/>
        <w:t>ционных мотористов как из чинов армии и флота, так и из числа частных лиц, желающих служить на правах охотников в военно-авиационных отрядах”. Шеф призывал жертвовать на "воздушный флот — могучее оружие современной войны".</w:t>
      </w:r>
    </w:p>
    <w:p w14:paraId="0BCD3DEB" w14:textId="77777777" w:rsidR="006C4766" w:rsidRPr="00D45A46" w:rsidRDefault="006C4766" w:rsidP="00D45A46">
      <w:pPr>
        <w:jc w:val="both"/>
        <w:rPr>
          <w:bCs/>
          <w:color w:val="0070C0"/>
          <w:sz w:val="16"/>
          <w:szCs w:val="16"/>
        </w:rPr>
      </w:pPr>
      <w:r w:rsidRPr="00D45A46">
        <w:rPr>
          <w:bCs/>
          <w:color w:val="0070C0"/>
          <w:sz w:val="16"/>
          <w:szCs w:val="16"/>
        </w:rPr>
        <w:t>/"Русский инвалид" за 3 августа 1914/ (23320).</w:t>
      </w:r>
    </w:p>
    <w:p w14:paraId="5BCD1A37" w14:textId="77777777" w:rsidR="006C4766" w:rsidRPr="00D45A46" w:rsidRDefault="006C4766" w:rsidP="00D45A46">
      <w:pPr>
        <w:jc w:val="both"/>
        <w:rPr>
          <w:bCs/>
          <w:color w:val="0070C0"/>
          <w:sz w:val="16"/>
          <w:szCs w:val="16"/>
        </w:rPr>
      </w:pPr>
    </w:p>
    <w:p w14:paraId="0F11B81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35D112C4" w14:textId="77777777" w:rsidR="00B67D7C" w:rsidRPr="00D45A46" w:rsidRDefault="00B67D7C" w:rsidP="00D45A46">
      <w:pPr>
        <w:jc w:val="both"/>
        <w:rPr>
          <w:bCs/>
          <w:i/>
          <w:color w:val="000000" w:themeColor="text1"/>
          <w:sz w:val="16"/>
          <w:szCs w:val="16"/>
        </w:rPr>
      </w:pPr>
    </w:p>
    <w:p w14:paraId="30C9C8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(16) августа 1914 «Печора» пришла в губу Крестовую и встала на якорь. Через день разобранный гидросамолет перевезли на берег к становищу Ольгино, и 6 августа Нагурский вместе с мотористом, матросом первой статьи Евгением Кузнецовым, приступил к сборке машины. Дело было не простым: открытый всем ветрам берег, метели, сильный туман, дождь со снегом, холод.</w:t>
      </w:r>
    </w:p>
    <w:p w14:paraId="480CE6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4 часа 30 минут 8 августа Нагурский и Кузнецов вылетели на обследование западного берега Новой Земли. В полете Нагурский ориентировался по береговой линии Новой Земли и показаниям компаса. От мыса Борисова начались редкий лед и торосы, потом с севера надвинулся густой туман и облака. Ориентировка затруднилась — пришлось лететь по компасу. И здесь предусмотрительность Нагурского, захватившего компас отечественного изготовления, оказалась нелишней — французский компас отказал. Пришлось лететь почти целый час вне видимости. Разглядеть земные ориентиры удалось только в районе Горбовых островов. Во всех проливах стоял старый, нетронутый лед. Нагурский пролетел к мысу Литке, обогнул его и направил свою машину обратно. У острова Панкратьева не смог сесть из-за льда и тумана, пришлось лететь дальше на юг.</w:t>
      </w:r>
    </w:p>
    <w:p w14:paraId="31E086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Сесть удалось в 8 часов 50 минут у мыса Борисова.</w:t>
      </w:r>
    </w:p>
    <w:p w14:paraId="0D88A0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воздухе в общей сложности летчики пробыли 4 часа 20 минут. Подойти к берегу в этом месте было трудно: был он высок, скалист, перед ним — торчащие из воды камни. Несколько раз при рулежке натыкались на них. В результате пострадал левый поплавок, в который потом постоянно набиралась вода. Чтобы выйти на берег, пришлось лезть в воду.</w:t>
      </w:r>
    </w:p>
    <w:p w14:paraId="4D7E55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Основательно закрепив аппарат, летчики развели костры из плавника и, утомленные перелетом, моментально уснули.</w:t>
      </w:r>
    </w:p>
    <w:p w14:paraId="029F1C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Мимо стоянки самолета следовало судно «Андромеда», которое и заправило его топливом и маслом. 9 августа Нагурский поднял самолет в воздух, чтобы обследовать положение льдов у Горбовых островов и сесть у Заячьего острова, где была промысловая избушка.</w:t>
      </w:r>
    </w:p>
    <w:p w14:paraId="2D254E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Полет проходил на высоте 1000 метров, погода была ясная. Выяснилось, что Архангельская губа, проливы между островами Берха, Лучухиным и Заячьим забиты льдом. Эта первая в мире ледовая разведка была сделана в интересах капитана судна «Андромеда», который должен был заложить склад продовольствия на Заячьем острове для пропавших без вести экспедиции Г. Я. Седова, Г. Л. Брусилова и В. А. Русанова.</w:t>
      </w:r>
    </w:p>
    <w:p w14:paraId="0B47D4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6 часов 15 минут Нагурский благополучно сел у Архангельской губы, где стал поджидать "Андромеду". После этого полета моторист Евгений Кузнецов заболел. Его служба проходила раньше на Черном море, и он так и не привык к холодам этих мест.</w:t>
      </w:r>
    </w:p>
    <w:p w14:paraId="5DA2F1CC" w14:textId="77777777" w:rsidR="00B67D7C" w:rsidRPr="00D45A46" w:rsidRDefault="00B67D7C" w:rsidP="00D45A46">
      <w:pPr>
        <w:jc w:val="both"/>
        <w:rPr>
          <w:bCs/>
          <w:i/>
          <w:color w:val="000000" w:themeColor="text1"/>
          <w:sz w:val="16"/>
          <w:szCs w:val="16"/>
        </w:rPr>
      </w:pPr>
    </w:p>
    <w:p w14:paraId="4F231532" w14:textId="77777777" w:rsidR="0040366D" w:rsidRPr="00D45A46" w:rsidRDefault="0040366D" w:rsidP="00D45A46">
      <w:pPr>
        <w:jc w:val="both"/>
        <w:rPr>
          <w:bCs/>
          <w:i/>
          <w:color w:val="000000" w:themeColor="text1"/>
          <w:sz w:val="16"/>
          <w:szCs w:val="16"/>
        </w:rPr>
      </w:pPr>
      <w:r w:rsidRPr="00D45A46">
        <w:rPr>
          <w:bCs/>
          <w:i/>
          <w:color w:val="000000" w:themeColor="text1"/>
          <w:sz w:val="16"/>
          <w:szCs w:val="16"/>
        </w:rPr>
        <w:t>За рубежом:</w:t>
      </w:r>
    </w:p>
    <w:p w14:paraId="0FF10332" w14:textId="77777777" w:rsidR="0040366D" w:rsidRPr="00D45A46" w:rsidRDefault="0040366D" w:rsidP="00D45A46">
      <w:pPr>
        <w:jc w:val="both"/>
        <w:rPr>
          <w:bCs/>
          <w:sz w:val="16"/>
          <w:szCs w:val="16"/>
        </w:rPr>
      </w:pPr>
    </w:p>
    <w:p w14:paraId="2C145B73" w14:textId="77777777" w:rsidR="0040366D" w:rsidRPr="00D45A46" w:rsidRDefault="0040366D" w:rsidP="00D45A46">
      <w:pPr>
        <w:jc w:val="both"/>
        <w:rPr>
          <w:bCs/>
          <w:color w:val="000000" w:themeColor="text1"/>
          <w:sz w:val="16"/>
          <w:szCs w:val="16"/>
        </w:rPr>
      </w:pPr>
      <w:r w:rsidRPr="00D45A46">
        <w:rPr>
          <w:bCs/>
          <w:color w:val="000000" w:themeColor="text1"/>
          <w:sz w:val="16"/>
          <w:szCs w:val="16"/>
        </w:rPr>
        <w:t>3 (16) августа в 1914 году создание в Галиции польских легионов как отдельного формирования в составе австрийской армии. К 1916 году легионы насчитывали 7 пехотных и 2 уланских полка, принимавших участие в боях с русской армией (14985).</w:t>
      </w:r>
    </w:p>
    <w:p w14:paraId="24050CCB" w14:textId="77777777" w:rsidR="0040366D" w:rsidRPr="00D45A46" w:rsidRDefault="0040366D" w:rsidP="00D45A46">
      <w:pPr>
        <w:jc w:val="both"/>
        <w:rPr>
          <w:bCs/>
          <w:color w:val="000000" w:themeColor="text1"/>
          <w:sz w:val="16"/>
          <w:szCs w:val="16"/>
        </w:rPr>
      </w:pPr>
    </w:p>
    <w:p w14:paraId="70C87C31" w14:textId="69F2C260" w:rsidR="00B67D7C" w:rsidRPr="00D45A46" w:rsidRDefault="00B67D7C" w:rsidP="00D45A46">
      <w:pPr>
        <w:jc w:val="both"/>
        <w:rPr>
          <w:bCs/>
          <w:i/>
          <w:color w:val="000000" w:themeColor="text1"/>
          <w:sz w:val="16"/>
          <w:szCs w:val="16"/>
        </w:rPr>
      </w:pPr>
      <w:r w:rsidRPr="00D45A46">
        <w:rPr>
          <w:bCs/>
          <w:i/>
          <w:color w:val="000000" w:themeColor="text1"/>
          <w:sz w:val="16"/>
          <w:szCs w:val="16"/>
        </w:rPr>
        <w:t>А</w:t>
      </w:r>
      <w:r w:rsidR="0024481F" w:rsidRPr="00D45A46">
        <w:rPr>
          <w:bCs/>
          <w:i/>
          <w:color w:val="000000" w:themeColor="text1"/>
          <w:sz w:val="16"/>
          <w:szCs w:val="16"/>
        </w:rPr>
        <w:t>виация</w:t>
      </w:r>
      <w:r w:rsidRPr="00D45A46">
        <w:rPr>
          <w:bCs/>
          <w:i/>
          <w:color w:val="000000" w:themeColor="text1"/>
          <w:sz w:val="16"/>
          <w:szCs w:val="16"/>
        </w:rPr>
        <w:t>:</w:t>
      </w:r>
    </w:p>
    <w:p w14:paraId="565169B2" w14:textId="77777777" w:rsidR="00B67D7C" w:rsidRPr="00D45A46" w:rsidRDefault="00B67D7C" w:rsidP="00D45A46">
      <w:pPr>
        <w:jc w:val="both"/>
        <w:rPr>
          <w:bCs/>
          <w:i/>
          <w:color w:val="000000" w:themeColor="text1"/>
          <w:sz w:val="16"/>
          <w:szCs w:val="16"/>
        </w:rPr>
      </w:pPr>
    </w:p>
    <w:p w14:paraId="0C50C2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 (17) августа 1914 11-й русский авиаотряд выполнил 4 разведывательных полета, обследовав перед фронтом 3-й армии полосу шириной около 50 км и глубиной от места вылета 70 км, проникнув за государственную границу на 20-25 км.</w:t>
      </w:r>
    </w:p>
    <w:p w14:paraId="113A1E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Телеграмма в штаб 3-й русской армии: "в 6 час. 30 мин. утра вылетел на Ныопоре № 5 из Дубно. В 6 час. 50 мин. пролетел Рудня, в 7 час. замечена на дороге Михайловка - Крупец часть силою около двух батальонов, направление движения части не выяснено. Мелкие части и заставы обнаружены к югу от дер. Михайловка и к юго-западу от дер. Крупец к Радзивилову; по линии Немировка - Батьков - Старики войск не обнаружено; артиллерии, обозов, коновязей нет. На улицах селений и по дорогам движение. Броды достигли 7 час. 30 мин. На площади и во дворах замечено много людей. Обозов, артиллерии, коновязей нет. По шоссе Броды - Суходолы замечены две небольшие части и три крытых парусиной повозки, двигались направлению Суходолы. Пролетели Радзивилов 7 час. 50 мин. Заметили к юго-востоку от города часть силою один или два батальона в строю по-ротно. У Батьково крупных частей конницы нет. Прилетели Рудно 8 час. 10 мин. В аппарате имеются пробоины от ружейных пуль. Военный летчик штабс-капитан Гавин. Наблюдатель капитан Лазарев" (11999).</w:t>
      </w:r>
    </w:p>
    <w:p w14:paraId="7DA630EB" w14:textId="77777777" w:rsidR="00B67D7C" w:rsidRPr="00D45A46" w:rsidRDefault="00B67D7C" w:rsidP="00D45A46">
      <w:pPr>
        <w:jc w:val="both"/>
        <w:rPr>
          <w:bCs/>
          <w:color w:val="000000" w:themeColor="text1"/>
          <w:sz w:val="16"/>
          <w:szCs w:val="16"/>
        </w:rPr>
      </w:pPr>
    </w:p>
    <w:p w14:paraId="33F80CFD" w14:textId="06585A9D" w:rsidR="0024481F" w:rsidRPr="00D45A46" w:rsidRDefault="0024481F" w:rsidP="00D45A46">
      <w:pPr>
        <w:pStyle w:val="a3"/>
        <w:jc w:val="both"/>
        <w:rPr>
          <w:bCs/>
          <w:iCs/>
          <w:color w:val="000000" w:themeColor="text1"/>
          <w:spacing w:val="0"/>
          <w:kern w:val="0"/>
          <w:position w:val="0"/>
          <w:sz w:val="16"/>
          <w:szCs w:val="16"/>
        </w:rPr>
      </w:pPr>
      <w:r w:rsidRPr="00D45A46">
        <w:rPr>
          <w:bCs/>
          <w:iCs/>
          <w:color w:val="000000" w:themeColor="text1"/>
          <w:spacing w:val="0"/>
          <w:kern w:val="0"/>
          <w:position w:val="0"/>
          <w:sz w:val="16"/>
          <w:szCs w:val="16"/>
        </w:rPr>
        <w:t>Армия:</w:t>
      </w:r>
    </w:p>
    <w:p w14:paraId="652D3CD2" w14:textId="77777777" w:rsidR="0024481F" w:rsidRPr="00D45A46" w:rsidRDefault="0024481F" w:rsidP="00D45A46">
      <w:pPr>
        <w:pStyle w:val="a3"/>
        <w:jc w:val="both"/>
        <w:rPr>
          <w:bCs/>
          <w:iCs/>
          <w:color w:val="000000" w:themeColor="text1"/>
          <w:spacing w:val="0"/>
          <w:kern w:val="0"/>
          <w:position w:val="0"/>
          <w:sz w:val="16"/>
          <w:szCs w:val="16"/>
        </w:rPr>
      </w:pPr>
    </w:p>
    <w:p w14:paraId="6B48326D" w14:textId="4E170BD1"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4 (17) августа 1914 г. </w:t>
      </w:r>
      <w:r w:rsidR="0024481F" w:rsidRPr="00D45A46">
        <w:rPr>
          <w:bCs/>
          <w:i w:val="0"/>
          <w:color w:val="000000" w:themeColor="text1"/>
          <w:spacing w:val="0"/>
          <w:kern w:val="0"/>
          <w:position w:val="0"/>
          <w:sz w:val="16"/>
          <w:szCs w:val="16"/>
        </w:rPr>
        <w:t xml:space="preserve">была телеграмма генерал-квартирмейстера Штаба главковерха ген. Ю. Н. Данилова </w:t>
      </w:r>
      <w:r w:rsidRPr="00D45A46">
        <w:rPr>
          <w:bCs/>
          <w:i w:val="0"/>
          <w:color w:val="000000" w:themeColor="text1"/>
          <w:spacing w:val="0"/>
          <w:kern w:val="0"/>
          <w:position w:val="0"/>
          <w:sz w:val="16"/>
          <w:szCs w:val="16"/>
        </w:rPr>
        <w:t xml:space="preserve">начальнику Главного артиллерийского полигона за № 3004: </w:t>
      </w:r>
    </w:p>
    <w:p w14:paraId="4BC3746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"Благоволите выслать Ставку верховного главнокомандующего орудие с прислугой для стрельбы по воздухоплавательным аппаратам, если таковые имеются на артиллерийском полигоне или вообще вашем распоряжении".</w:t>
      </w:r>
    </w:p>
    <w:p w14:paraId="2455C0E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Эта телеграмма свидетельствует о полном незнакомстве Штаба главковерха ни с порядком артиллерийского снабжения, ни вообще с артиллерийскими вопросами: обращение в учреждению, ведающему научно-испытательнюй работой, по вопросу артиллерийского снабжения через голову ГАУ, которому полигон подчинен. Смешно звучит самое требование одного орудия для зенитной стрельбы (одно орудие для такой стрельбы бессильно). </w:t>
      </w:r>
    </w:p>
    <w:p w14:paraId="08D53E5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Посмотрим, какие органы ведали снабжением действующей арии, согласно Положению о полевом управлении 1914 г. </w:t>
      </w:r>
    </w:p>
    <w:p w14:paraId="77C4ADA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 В полевом управлении главнокомандующего армиями фронта </w:t>
      </w:r>
    </w:p>
    <w:p w14:paraId="4F47902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Главнокомандующий армиями фронта обязан был давать "общие руководящие указания по обеспечению подчиненных ему армий всем необходимым", осуществляя свои намерения через главного начальника снабжений армий фронта. </w:t>
      </w:r>
    </w:p>
    <w:p w14:paraId="0772EF6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оперативном отделении управления генерал-квартирмейстера Штаба армий фронта содержались сведения о боевом составе армий и о "степени их обеспеченности всем необходимым". </w:t>
      </w:r>
    </w:p>
    <w:p w14:paraId="5F563EB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Руководство снабжением армий фронта всем необходимым возлагалось на главного начальника снабжений (главначснаб) фронта. </w:t>
      </w:r>
    </w:p>
    <w:p w14:paraId="0AB0001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Непосредственно ему подчинялся начальник артиллерийского снабжения фронта (начартснаб). </w:t>
      </w:r>
    </w:p>
    <w:p w14:paraId="1CFF580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начальника артиллерийского снабжения армий фронта, возлагалось: руководство обеспечением армий, крепостей и тыла огнеприпасами и прочими предметами артиллерийского довольствия. </w:t>
      </w:r>
    </w:p>
    <w:p w14:paraId="0ADFF15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Он являлся распорядителем всех артиллерийских средств тылового района. Он должен был давать указания по правильному использованию артиллерии в техническом отношении и по содержанию ее материальной части и ручного оружия в исправности. На него возложено было своевременное истребование и распределение, в соответствии с потребностями, огнестрельных припасов и прочих предметов артснабжения между армиями, а также забота о своевременной доставке этих предметов по назначению. </w:t>
      </w:r>
    </w:p>
    <w:p w14:paraId="4C39407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Он обязан был иметь в постоянной готовности сведения: о наличии и потребности в боевых припасах и прочих предметах артснабжения каждой армии и крепостей фронта; о наличии предметов артснабжения на складах и в парках тылового района; о состоянии материальной части артиллерии и парков как в, армиях, так и в тыловом районе. Начартснаб Фронта обязан был давать указания начальникам артиллерии военных округов о порядке артснабжения и устанавливать очередь подачи к армиям огнестрельных припасов и прочих предметов артиллерийского довольствия. </w:t>
      </w:r>
    </w:p>
    <w:p w14:paraId="4B6AC3C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Начартснаб фронта должен был своевременно сноситься: </w:t>
      </w:r>
    </w:p>
    <w:p w14:paraId="59E4E1F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 с начальником военных сообщений фронта о всех предстоящих перевозках предметов артснабжения; </w:t>
      </w:r>
    </w:p>
    <w:p w14:paraId="3CBD773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 согласно общим указаниям главного начальника снабжений фронта, с ГАУ "о пополнении огнеприпасов и прочих предметов артиллерийского ведомства, указывая куда, к какому сроку и что именно должно быть доставлено". </w:t>
      </w:r>
    </w:p>
    <w:p w14:paraId="4B92E1C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Наконец, в случае необходимости возведения временных укреплений и заблаговременной заготовки позиций в тыловом районе начартснаб фронта обязан был делать, согласно получаемым им указаниям, соответственные распоряжения начальникам окружных артиллерийских управлений, находящихся в районе фронта, о производстве вооружительных работ и связанных с ними хозяйственных операций. </w:t>
      </w:r>
    </w:p>
    <w:p w14:paraId="5CEB771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Для осуществления обязанностей, возлагавшихся на начартснаба фронта, имелось при нем управление в составе 4 штаб-офицеров для делопроизводства и поручений, 2 артиллерийских чиновников, бухгалтера и 5 писарей. </w:t>
      </w:r>
    </w:p>
    <w:p w14:paraId="504570B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положении о начальнике артиллерийского снабжения пришлось остановиться более подробно, так как начальники артиллерийского снабжения фронтов руководили главнейшими органами боевого снабжения на театре военных действий, и по закону только им единственным вменялось в обязанность "своевременно сноситься" с ГАУ о пополнении действующих армий предметами боевого снабжения. Этим правом они широко пользовались и буквально засыпали ГАУ своими требованиями, часто неосновательными, но нередко сопровождаемыми угрозами, что в случае невыполнения того или иного требования, особенно огнеприпасов, фронт вынужден будет потерпеть неудачу или вовсе прекратить военные действия. ГАУ не в силах было ни удовлетворять, ни даже разобраться в этих никем не регулируемых требованиях, и в результате страдало дело боевого снабжения. </w:t>
      </w:r>
    </w:p>
    <w:p w14:paraId="130327B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В полевом управлении армии </w:t>
      </w:r>
    </w:p>
    <w:p w14:paraId="7B17EA5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Командующий армией должен был наблюдать, чтобы "вверенная ему армия была обеспечена всеми видами довольствия своевременно и в достаточном количестве". </w:t>
      </w:r>
    </w:p>
    <w:p w14:paraId="5F85779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 xml:space="preserve">Сведения "о степени обеспеченности армии всем необходимым в соответствии с военными операциями" сосредоточивались в этапно-хозяйственном отделе штаба армии (ЭХО). Этот отдел должен был удовлетворять требования корпусных управлений из средств, назначенных в распоряжение армии, или сноситься по этому вопросу только "с соответственными управлениями, подчиненными главному начальнику снабжений армий фронта", но не с центральными управлениями военного министерства. </w:t>
      </w:r>
    </w:p>
    <w:p w14:paraId="1E4A15C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ЭХО возлагалось заведывание всеми тыловыми учреждениями и заведениями, переданными в армию, но не распределенными по корпусам; руководство их службой; организация подвоза и вывоза от конечно-выгрузочных станций и другие обязанности, не имеющие непосредственного отношения к артснаб. Важнейшей обязанностью ЭХО являлось "надлежащее устройство этапных линий и организация подвоза и вывоза по ним". </w:t>
      </w:r>
    </w:p>
    <w:p w14:paraId="1B31598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ЭХО должен был привлекаться к участию в разработке штабом армии военных операций и составлять соображения по обеспечению армии всем необходимым на период военной операции. По утверждении этих соображений командармом начальник ЭХО обязан был передать их корпусным управлениям для дальнейшей разработки и приведения в исполнение; вместе с тем он обязан был заблаговременно снестись с главначснабом фронта о своевременной подаче недостающих запасов. </w:t>
      </w:r>
    </w:p>
    <w:p w14:paraId="4F44E77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ЭХО распоряжался составлением общей сводки требований по каждому виду довольствия, согласно заявлениям, поступающим от корпусов, и устанавливал, в соответствии с общими указаниями начальника штаба армии очередь пополнения по заявленным потребностям. Начальник ЭХО обязан был разрабатывать указания по использованию захваченных у неприятеля запасов и т.д. </w:t>
      </w:r>
    </w:p>
    <w:p w14:paraId="21707C0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ЭХО осуществлял свои обязанности через непосредственно ему подчиненных заведующих частями, в том числе заведующим артиллерийской частью (зач), при котором для делопроизводства и поручений состояли 2 офицера и один артиллерийский чиновник. </w:t>
      </w:r>
    </w:p>
    <w:p w14:paraId="7352CA1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заведующих частями возлагались следующие общие обязанности: </w:t>
      </w:r>
    </w:p>
    <w:p w14:paraId="4A1EF0D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 заведывание войсковыми и тыловыми учреждениями, состоящими на этапных линиях и не распределенными между корпусами; </w:t>
      </w:r>
    </w:p>
    <w:p w14:paraId="200AACA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 содержание сведений о степени обеспеченности армии видами довольствия и о количестве и распределении запасов на этапных линиях армии; </w:t>
      </w:r>
    </w:p>
    <w:p w14:paraId="548DFA6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исчисление кредитов, а также потребности армии в предметах довольствия в соответствии с предстоящими операциями и многие другие обязанности, не имеющие прямого отношения к артснабжению. </w:t>
      </w:r>
    </w:p>
    <w:p w14:paraId="65CD022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частности, заведующий артиллерийской частью, с доклада начальнику ЭХО, имел право "по делам своей специальности" входить с представлениями к начартснаб фронта, а также "давать по техническим вопросам и по специальной службе указания соответственным корпусным управлениям армии". </w:t>
      </w:r>
    </w:p>
    <w:p w14:paraId="04D9B61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общем порядке службы заведующий артиллерийской частью пользовался правами инспектора артиллерии корпуса. </w:t>
      </w:r>
    </w:p>
    <w:p w14:paraId="2F2A80B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закону армейские органы артснаб не имели права сноситься с центральными тыловыми органами. Но в действительности, по крайней мере в 1914-1915 гг., заведующие артиллерийской частью нередко обращались по вопросам артснаб непосредственно в ГАУ, окончательно загружая его работой. </w:t>
      </w:r>
    </w:p>
    <w:p w14:paraId="0C98E4D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3. В полевом управлении корпуса </w:t>
      </w:r>
    </w:p>
    <w:p w14:paraId="608EF4D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Командир корпуса обязан был заботиться, чтобы войска его корпуса были обеспечены всеми видами довольствия. Начальник штаба корпуса должен был иметь сведения об обеспечении корпуса всем необходимым и об устройстве тыла корпуса, между прочим и по артиллерийской части; ему вменялось в обязанность своевременно сообщать начальникам корпусных управлений, в том числе инспектору артиллерии корпуса (инаркору), сведения о предстоящих операциях для соответствующих соображений и распоряжений. </w:t>
      </w:r>
    </w:p>
    <w:p w14:paraId="675326C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Важнейшей обязанностью инаркора являлась забота "о своевременном и соответственном с потребностью пополнении войскового запаса огнеприпасов, ручного оружия и прочих предметов артиллерийского довольствия в войсках корпуса, а также о непосредственной организации пополнения огнестрельных войсковых запасов во время боя". </w:t>
      </w:r>
    </w:p>
    <w:p w14:paraId="7C02ADB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Инаркору подчинялись, на правах начальника дивизии, все артиллерийские части, приданные корпусу и не включенные в состав дивизий, а также парковые артиллерийские бригады технические артиллерийские заведения и склады, переданные в ведение корпуса. Командир корпуса мог своим распоряжением выделять артиллерийские парки в полное ведение начальников дивизий. </w:t>
      </w:r>
    </w:p>
    <w:p w14:paraId="0DCF9CD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 время боя инаркор, независимо от руководства работой артиллерийских парков корпуса, обязан был "исполнять поручения командира корпуса по своей специальности", а после боя он должен был распорядиться сбором оружия и огнестрельных припасов, оставшихся на поле сражения. </w:t>
      </w:r>
    </w:p>
    <w:p w14:paraId="70C025F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Инаркор должен был иметь в постоянной готовности сведения о степени обеспеченности частей корпуса огнестрельными припасами, как находящимися при войсках, так и состоящими в парках, требуя эти сведения от начальников дивизий. </w:t>
      </w:r>
    </w:p>
    <w:p w14:paraId="167E44D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При инаркоре имелось управление в составе 2 старших адъютантов, 2 артиллерийских чиновников и 4 писарей. </w:t>
      </w:r>
    </w:p>
    <w:p w14:paraId="05247FC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качестве начальника одного из корпусных управлений инаркоры, ведая вопросами по обеспечению корпуса предметами артснаба, должны были разрабатывать, руководствуясь общими указаниями командира корпуса и начальника ЭХО штаба армии, соображения по устройству в корпусе артиллерийской части и представлять их на утверждение командиру корпуса. Утвержденные соображения служили основанием деятельности инаркоров. </w:t>
      </w:r>
    </w:p>
    <w:p w14:paraId="644665D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Инаркор, состоя в непосредственном подчинении командира корпуса, обязывался, - принимать к руководству общие указания начальника ЭХО штаба армии, докладывая о них командиру корпуса. На его же обязанности лежало составление требований на те предметы артиллерийского снабжения, которые необходимо было доставить корпусу из средств общего тыла. </w:t>
      </w:r>
    </w:p>
    <w:p w14:paraId="7BBE72B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Требования эти направлялись к начальнику ЭХО. </w:t>
      </w:r>
    </w:p>
    <w:p w14:paraId="5444203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общем, согласно Положению о полевом управлении, на инаркора возлагались ответственные обязанности по артиллерийскому снабжению корпуса. </w:t>
      </w:r>
    </w:p>
    <w:p w14:paraId="5493AA6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время войны оставалось в силе и основное положение (приказ в. в. 1911 г. № 133), по которому инаркор обязан был руководить технической подготовкой. Поэтому, естественно, инаркор не мог оставаться безучастным к боевой работе артиллерии, которая являлась результатом технической подготовки. </w:t>
      </w:r>
    </w:p>
    <w:p w14:paraId="3FFC160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Инаркоры очутились во время войны между двух стульев - не то они действительно инспекторы и руководители артиллерии в бою, не то "артиллерийские каптенармусы" корпуса, как они сами себя с иронией называли. А так как первая роль им приходилась больше по вкусу и к ней они были более подготовлены, то артиллерийское снабжение корпуса отходило на второй план, оставаясь без хозяина, и в результате сильно страдало многими недочетами. </w:t>
      </w:r>
    </w:p>
    <w:p w14:paraId="44E57BE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4. В полевом управлении дивизии </w:t>
      </w:r>
    </w:p>
    <w:p w14:paraId="32D0498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начальника дивизии возлагалось наблюдение "за соответственным операциям обеспечением всех войск дивизии всеми видами довольствия и за деятельностью в этом отношении всех подведомственных ему чинов и органов". Но никаких подведомственных ему "чинов и органов" по части артснабжения Положением о полевом управлении не предусматривалось. На начальника дивизии возлагалась забота, главным образом, об интендантском снабжении дивизии через подчиненного ему дивизионного интенданта. В отношении же артснабжения его роль сводилась к утверждению уставовленных свидетельств "на утраченные и поврежденные по разным случаям боевые патроны" и на предметы казенного имущества, "утраченные или поврежденные во время военных действий". </w:t>
      </w:r>
    </w:p>
    <w:p w14:paraId="7BA29C3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штаба дивизии обязан был иметь сведения "об устройстве тыла дивизии по артиллерийской части", но в штабе дивизии не было никого, кто бы мог ведать этим вопросом. </w:t>
      </w:r>
    </w:p>
    <w:p w14:paraId="285086D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Что же касается командиров артиллерийских бригад, то их обязанности в отношении артснабжения дивизии Положением вовсе не предусматривались. </w:t>
      </w:r>
    </w:p>
    <w:p w14:paraId="3452707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5. В военном округе на театре военных действий </w:t>
      </w:r>
    </w:p>
    <w:p w14:paraId="59B1C7E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Главные начальники военных округов, входящих в район театра военных действий, подчинялись непосредственно главному начальнику снабжений соответствующего фронта. В то же время, исполняя сверх обязанностей, предусмотренных Положением о полевом управлении, обязанности, указанные кн. II С. В. П., 1869 г., изд. 3, главные начальники военных округов оставались в некотором подчинении и военному министру. </w:t>
      </w:r>
    </w:p>
    <w:p w14:paraId="144E724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Такая двойственность подчинения вредно сказывалась на их работе по снабжению. </w:t>
      </w:r>
    </w:p>
    <w:p w14:paraId="2083290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Главный начальник округа в своей деятельности во время войны должен был руководствоваться указаниями главначснаба армий фронта и "первоначальным планом снабжения, разработанным в мирное время". </w:t>
      </w:r>
    </w:p>
    <w:p w14:paraId="62CA729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Такого плана, по крайней мере в отношении артиллерийского снабжения, разработано в мирное время не было, а потому работа по боевому снабжению военных округов на театре военных действий никакой планомерностью не отличалась и в значительной мере носила характер импровизации. </w:t>
      </w:r>
    </w:p>
    <w:p w14:paraId="0B9C1F9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Согласно нормальному штату военно-окружного управления на театре военных действий в состав округа входило окружное артиллерийское управление (окарту). </w:t>
      </w:r>
    </w:p>
    <w:p w14:paraId="7F75D2C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начальника этого управления, сверх обязанностей и прав, указанных в кн. II С. В. П., 1869 г., изд. 3, возлагалось исполнение требований, предъявляемых ему начартснабами фронта, по обеспечению армий всем необходимым, а также по устройству артиллерийского тыла в пределах тылового района. </w:t>
      </w:r>
    </w:p>
    <w:p w14:paraId="6624091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окарту, руководствуясь составленными еще в мирное время подготовительными к войне соображениями, общими указаниями главного начальника округа, а равно нарядами и распоряжениями начартснаба фронта, должен был разрабатывать подробный план по устройству артиллерийского тыла в своем районе. По утверждении главным начальником округа этот план должен был служить основанием для деятельности начальника окарту. </w:t>
      </w:r>
    </w:p>
    <w:p w14:paraId="0F7D874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окарту должен был ведать артиллерийскими заведениями и учреждениями, находящимися в тыловом районе; в то же время некоторые из них (арсеналы, мастерские, склады) оставались в ведении ГАУ, вследствие чего происходили, как увидим ниже, многие трения в деле снабжения. </w:t>
      </w:r>
    </w:p>
    <w:p w14:paraId="5DBC8DE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Начальнику окарту предоставлены были довольно широкие полномочия в хозяйственном отношении, но требовать из внутренних округов и от ГАУ недостающие для армий предметы артснабжения он мог лишь через начартснаба фронта. </w:t>
      </w:r>
    </w:p>
    <w:p w14:paraId="259CDD9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Таким образом, начальник окарту должен был, с одной стороны, удовлетворять требования, предъявляемые ему начальником артснабжений фронта, с другой стороны, обратно, через последнего обращаться с требованиями к ГАУ. </w:t>
      </w:r>
    </w:p>
    <w:p w14:paraId="0DECC6D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 xml:space="preserve">Организация управления артснабжения на фронте, установленная Положением о полевом управлении 1914 г., отличалась отсутствием планомерности и страдала крупными дефектами, идущими в разрез с логикой правильного функционирования любого аппарата. </w:t>
      </w:r>
    </w:p>
    <w:p w14:paraId="4F93E9C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Артиллерийское снабжение армий замыкалось в организации главного начальника снабжений фронта или отдельной армии (на правах фронта). </w:t>
      </w:r>
    </w:p>
    <w:p w14:paraId="787D98A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Таких организаций, независимых, не связанных между собою и не объединяемых свыше в отношении артснабжения, было в начале войны пять (два фронта и три отдельные армии). </w:t>
      </w:r>
    </w:p>
    <w:p w14:paraId="0555C1B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При Штабе главковерха но было никакого вполне компетентного органа, планирующего артснабжение на фронта),. Таким органом не могло являться ГАУ, находившееся в глубоком тылу и не имевшее живой органической связи с действующей армией, к тому же совершенно лишенное сведений как о состоянии артснабжения на фронтах, так и оперативных, на основании которых возможно было бы критически относиться к градом сыпавшимся на ГАУ требованиям и заявкам. </w:t>
      </w:r>
    </w:p>
    <w:p w14:paraId="45F65AB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ГАУ было лишено возможности выделять те требования, которые действительно необходимо было удовлетворять в порядке оперативном, а не в порядке личных знакомств и протекционизма, как это имело место. Эти требования с первых же дней войны были проникнуты элементами преувеличений и паники, что в тылу не могло не отражаться на планомерности работы ГАУ и на ценах предметов вооружения, поставляемых частной промышленностью. </w:t>
      </w:r>
    </w:p>
    <w:p w14:paraId="1703A76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ГАУ требования сыпались с разных сторон - не только от действующей армии, как от фронтов, так и от армий и даже от отдельных начальников, но и от законодательных учреждений, от отдельных членов Государственной думы и даже от общественных деятелей, "радеющих за армию". </w:t>
      </w:r>
    </w:p>
    <w:p w14:paraId="023AE53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Требования предъявлялись к ГАУ самые разнообразные как мелочного характера, так и первостепенной важности, - от какой-нибудь запасной части и телефонного провода до сформирования новых батарей и пр., как, например, требование ген.-адъютанга Иванова, главнокомандующего армиями Юго-западного фронта, предъявленное ГАУ о формировании в Бресте осадного парка. </w:t>
      </w:r>
    </w:p>
    <w:p w14:paraId="2878B9B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Самодовлеющая, не объединяемая свыше работа начартснабов фронта была бы терпима, и то лишь на первый период войны, в том случае, если бы заблаговременно в мирное время был разработан общий план боевого снабжения в соответствии с оперативным планом войны, если бы сообразно с этим планом артиллерийские запасы были тогда же распределены и по возможности сосредоточены в районах будущих фронтов, а часть запасов оставлена была в виде резерва в распоряжении военного министра, т. е. ГАУ. </w:t>
      </w:r>
    </w:p>
    <w:p w14:paraId="3A7A4F1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этого сделано не было, вследствие чего со всех сторон обрушились требования на ГАУ, которое в сравнительно короткий срок роздало все свои запасы. При этом ГАУ не считалось с оперативной в них необходимостью, уступая требованиям и просьбам более настойчивых или влиятельных и даже просто более ему известных начальников. В результате ГАУ само осталось без резерва запасов артиллерийского имущества уже к началу 1915 г. (11483).</w:t>
      </w:r>
    </w:p>
    <w:p w14:paraId="013833FE" w14:textId="77777777" w:rsidR="00B67D7C" w:rsidRPr="00D45A46" w:rsidRDefault="00B67D7C" w:rsidP="00D45A46">
      <w:pPr>
        <w:pStyle w:val="a3"/>
        <w:jc w:val="both"/>
        <w:rPr>
          <w:bCs/>
          <w:i w:val="0"/>
          <w:color w:val="000000" w:themeColor="text1"/>
          <w:spacing w:val="0"/>
          <w:kern w:val="0"/>
          <w:position w:val="0"/>
          <w:sz w:val="16"/>
          <w:szCs w:val="16"/>
        </w:rPr>
      </w:pPr>
    </w:p>
    <w:p w14:paraId="666D4FBC" w14:textId="3F8D4B7B" w:rsidR="006B72FA" w:rsidRPr="00D45A46" w:rsidRDefault="006B72FA"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0A98C3A1" w14:textId="77777777" w:rsidR="006B72FA" w:rsidRPr="00D45A46" w:rsidRDefault="006B72FA" w:rsidP="00D45A46">
      <w:pPr>
        <w:jc w:val="both"/>
        <w:rPr>
          <w:bCs/>
          <w:sz w:val="16"/>
          <w:szCs w:val="16"/>
        </w:rPr>
      </w:pPr>
    </w:p>
    <w:p w14:paraId="1F5CA6C3" w14:textId="77777777" w:rsidR="006B72FA" w:rsidRPr="00D45A46" w:rsidRDefault="006B72FA" w:rsidP="00D45A46">
      <w:pPr>
        <w:jc w:val="both"/>
        <w:rPr>
          <w:bCs/>
          <w:color w:val="0070C0"/>
          <w:sz w:val="16"/>
          <w:szCs w:val="16"/>
        </w:rPr>
      </w:pPr>
      <w:r w:rsidRPr="00D45A46">
        <w:rPr>
          <w:bCs/>
          <w:color w:val="0070C0"/>
          <w:sz w:val="16"/>
          <w:szCs w:val="16"/>
        </w:rPr>
        <w:t>4 (17) августа 1914 первый авианосец Императорского флота Японии, Вакамия, повторно вводится в эксплуатацию в качестве авианосца (20337).</w:t>
      </w:r>
    </w:p>
    <w:p w14:paraId="4076494D" w14:textId="77777777" w:rsidR="006B72FA" w:rsidRPr="00D45A46" w:rsidRDefault="006B72FA" w:rsidP="00D45A46">
      <w:pPr>
        <w:jc w:val="both"/>
        <w:rPr>
          <w:bCs/>
          <w:color w:val="0070C0"/>
          <w:sz w:val="16"/>
          <w:szCs w:val="16"/>
        </w:rPr>
      </w:pPr>
    </w:p>
    <w:p w14:paraId="642F5191" w14:textId="77777777" w:rsidR="00214B12" w:rsidRPr="00D45A46" w:rsidRDefault="00214B12" w:rsidP="00D45A46">
      <w:pPr>
        <w:jc w:val="both"/>
        <w:rPr>
          <w:bCs/>
          <w:i/>
          <w:color w:val="000000" w:themeColor="text1"/>
          <w:sz w:val="16"/>
          <w:szCs w:val="16"/>
        </w:rPr>
      </w:pPr>
      <w:r w:rsidRPr="00D45A46">
        <w:rPr>
          <w:bCs/>
          <w:i/>
          <w:color w:val="000000" w:themeColor="text1"/>
          <w:sz w:val="16"/>
          <w:szCs w:val="16"/>
        </w:rPr>
        <w:t>За рубежом:</w:t>
      </w:r>
    </w:p>
    <w:p w14:paraId="06590DA8" w14:textId="77777777" w:rsidR="00214B12" w:rsidRPr="00D45A46" w:rsidRDefault="00214B12" w:rsidP="00D45A46">
      <w:pPr>
        <w:jc w:val="both"/>
        <w:rPr>
          <w:bCs/>
          <w:sz w:val="16"/>
          <w:szCs w:val="16"/>
        </w:rPr>
      </w:pPr>
    </w:p>
    <w:p w14:paraId="216DAD24" w14:textId="77777777" w:rsidR="00214B12" w:rsidRPr="00D45A46" w:rsidRDefault="00214B12" w:rsidP="00D45A46">
      <w:pPr>
        <w:jc w:val="both"/>
        <w:rPr>
          <w:bCs/>
          <w:color w:val="000000" w:themeColor="text1"/>
          <w:sz w:val="16"/>
          <w:szCs w:val="16"/>
        </w:rPr>
      </w:pPr>
      <w:r w:rsidRPr="00D45A46">
        <w:rPr>
          <w:bCs/>
          <w:color w:val="000000" w:themeColor="text1"/>
          <w:sz w:val="16"/>
          <w:szCs w:val="16"/>
        </w:rPr>
        <w:t>4 (17) августа в 1914 году британский экспедиционный корпус высаживается во Франции (14986).</w:t>
      </w:r>
    </w:p>
    <w:p w14:paraId="07980005" w14:textId="77777777" w:rsidR="00214B12" w:rsidRPr="00D45A46" w:rsidRDefault="00214B12" w:rsidP="00D45A46">
      <w:pPr>
        <w:jc w:val="both"/>
        <w:rPr>
          <w:bCs/>
          <w:color w:val="000000" w:themeColor="text1"/>
          <w:sz w:val="16"/>
          <w:szCs w:val="16"/>
        </w:rPr>
      </w:pPr>
    </w:p>
    <w:p w14:paraId="6D456D4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B7EE044" w14:textId="77777777" w:rsidR="00B67D7C" w:rsidRPr="00D45A46" w:rsidRDefault="00B67D7C" w:rsidP="00D45A46">
      <w:pPr>
        <w:jc w:val="both"/>
        <w:rPr>
          <w:bCs/>
          <w:i/>
          <w:color w:val="000000" w:themeColor="text1"/>
          <w:sz w:val="16"/>
          <w:szCs w:val="16"/>
        </w:rPr>
      </w:pPr>
    </w:p>
    <w:p w14:paraId="6D6E5AA8" w14:textId="46D2265A"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(18) августа 1914 г. Начальнику авиационного отдела Офицерской Воздухо­плавательной Школы в Гатчине полковнику С.А.Ульянину поручили формирование первых четырех команд</w:t>
      </w:r>
      <w:r w:rsidR="0024481F" w:rsidRPr="00D45A46">
        <w:rPr>
          <w:bCs/>
          <w:i w:val="0"/>
          <w:color w:val="000000" w:themeColor="text1"/>
          <w:spacing w:val="0"/>
          <w:kern w:val="0"/>
          <w:position w:val="0"/>
          <w:sz w:val="16"/>
          <w:szCs w:val="16"/>
        </w:rPr>
        <w:t xml:space="preserve"> для ИМ</w:t>
      </w:r>
      <w:r w:rsidRPr="00D45A46">
        <w:rPr>
          <w:bCs/>
          <w:i w:val="0"/>
          <w:color w:val="000000" w:themeColor="text1"/>
          <w:spacing w:val="0"/>
          <w:kern w:val="0"/>
          <w:position w:val="0"/>
          <w:sz w:val="16"/>
          <w:szCs w:val="16"/>
        </w:rPr>
        <w:t>, а с сентября еще трех. Командиром 1-го воздушного корабля был назначен штабс-капитан Е.В.Руднев, 11-го поручик А.В.Панкратьев, 111-го штабс-капитан С.М.Бродович и IV-го поручик С.К.Модрах. Еще до отправки на фронт 1-го корабля в августе на нем была испытана 37 мм пушка Гочкиса, которая была установлена на пулеметно-орудийной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(11277).</w:t>
      </w:r>
    </w:p>
    <w:p w14:paraId="3D98C396" w14:textId="77777777" w:rsidR="00B67D7C" w:rsidRPr="00D45A46" w:rsidRDefault="00B67D7C" w:rsidP="00D45A46">
      <w:pPr>
        <w:pStyle w:val="a3"/>
        <w:jc w:val="both"/>
        <w:rPr>
          <w:bCs/>
          <w:i w:val="0"/>
          <w:color w:val="000000" w:themeColor="text1"/>
          <w:spacing w:val="0"/>
          <w:kern w:val="0"/>
          <w:position w:val="0"/>
          <w:sz w:val="16"/>
          <w:szCs w:val="16"/>
        </w:rPr>
      </w:pPr>
    </w:p>
    <w:p w14:paraId="28942257" w14:textId="7D4031E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w:t>
      </w:r>
      <w:r w:rsidR="0024481F" w:rsidRPr="00D45A46">
        <w:rPr>
          <w:bCs/>
          <w:color w:val="000000" w:themeColor="text1"/>
          <w:sz w:val="16"/>
          <w:szCs w:val="16"/>
        </w:rPr>
        <w:t xml:space="preserve">(18) </w:t>
      </w:r>
      <w:r w:rsidRPr="00D45A46">
        <w:rPr>
          <w:bCs/>
          <w:color w:val="000000" w:themeColor="text1"/>
          <w:sz w:val="16"/>
          <w:szCs w:val="16"/>
        </w:rPr>
        <w:t>августа 1914 г. Начальнику авиационного отдела Офицерской Воздухоплавательной Школы в Гатчине полковнику С.А.Ульянину поручили формирование первых четырех команд, а с сентября еще трех. Командиром 1-го воздушного корабля был назначен штабс-капитан Е.В.Руднев, Н-го поручик А.В.Панкратьев, Ш-го штабс-капитан С.М.Бродович и IV-ro поручик С.К.Модрах.</w:t>
      </w:r>
    </w:p>
    <w:p w14:paraId="55F63D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Еще до отправки на фронт 1-го корабля в августе на нем была испытана 37 мм пушка Гочкиса, которая была установлена на пулеметно-ору- 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Главного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что исключало откат ствола. Но от нее тоже отказались из-за большого веса, малой скорострельности и эффективности стрельбы (12038).</w:t>
      </w:r>
    </w:p>
    <w:p w14:paraId="6291B0BB" w14:textId="77777777" w:rsidR="00B67D7C" w:rsidRPr="00D45A46" w:rsidRDefault="00B67D7C" w:rsidP="00D45A46">
      <w:pPr>
        <w:jc w:val="both"/>
        <w:rPr>
          <w:bCs/>
          <w:color w:val="000000" w:themeColor="text1"/>
          <w:sz w:val="16"/>
          <w:szCs w:val="16"/>
        </w:rPr>
      </w:pPr>
    </w:p>
    <w:p w14:paraId="573121EC" w14:textId="59B64CF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w:t>
      </w:r>
      <w:r w:rsidR="0024481F" w:rsidRPr="00D45A46">
        <w:rPr>
          <w:bCs/>
          <w:color w:val="000000" w:themeColor="text1"/>
          <w:sz w:val="16"/>
          <w:szCs w:val="16"/>
        </w:rPr>
        <w:t xml:space="preserve">(18) </w:t>
      </w:r>
      <w:r w:rsidRPr="00D45A46">
        <w:rPr>
          <w:bCs/>
          <w:color w:val="000000" w:themeColor="text1"/>
          <w:sz w:val="16"/>
          <w:szCs w:val="16"/>
        </w:rPr>
        <w:t xml:space="preserve">августа </w:t>
      </w:r>
      <w:r w:rsidR="0024481F" w:rsidRPr="00D45A46">
        <w:rPr>
          <w:bCs/>
          <w:color w:val="000000" w:themeColor="text1"/>
          <w:sz w:val="16"/>
          <w:szCs w:val="16"/>
        </w:rPr>
        <w:t>1914 г. Н</w:t>
      </w:r>
      <w:r w:rsidRPr="00D45A46">
        <w:rPr>
          <w:bCs/>
          <w:color w:val="000000" w:themeColor="text1"/>
          <w:sz w:val="16"/>
          <w:szCs w:val="16"/>
        </w:rPr>
        <w:t>ачальнику Военно-авиационной Школы (ВАШ) в Гатчине полковнику С.А. Ульянину поручили начать формирование первых четырёх команд (экипажей) для построенных и строящихся самолётов, а с сентября - ещё трёх. Инструктора школы штабс-капитан Е.В. Руднев, поручики А.В. Панкратьев, С.М. Бродович и С.К. Модрах были срочно командированы на Корпусной аэродром для обучения полётам на машине нового типа. Они же стали и первыми командирами "Муромцев" (I. II. Ill и IVсоответственно).</w:t>
      </w:r>
    </w:p>
    <w:p w14:paraId="12EF41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самолёты "Илья Муромец" получили двойную нумерацию. Во-первых, каждый самолёт имел сквозной заводской номер (обозначаемый арабскими цифрами), во- вторых - собственный номер, совпадающий с номером отряда, (обозначаемый римскими цифрами). Заводские номера оставались неизменными на протяжении всей карьеры самолёта, а вот собственные номера могли меняться и переходить от одного самолёта к другому. Это создавало определённую путаницу (12041).</w:t>
      </w:r>
    </w:p>
    <w:p w14:paraId="7F9DE79A" w14:textId="77777777" w:rsidR="00B67D7C" w:rsidRPr="00D45A46" w:rsidRDefault="00B67D7C" w:rsidP="00D45A46">
      <w:pPr>
        <w:jc w:val="both"/>
        <w:rPr>
          <w:bCs/>
          <w:color w:val="000000" w:themeColor="text1"/>
          <w:sz w:val="16"/>
          <w:szCs w:val="16"/>
        </w:rPr>
      </w:pPr>
    </w:p>
    <w:p w14:paraId="1FD41AFD" w14:textId="0213AC50" w:rsidR="006B72FA" w:rsidRPr="00D45A46" w:rsidRDefault="006B72FA" w:rsidP="00D45A46">
      <w:pPr>
        <w:jc w:val="both"/>
        <w:rPr>
          <w:bCs/>
          <w:color w:val="0070C0"/>
          <w:sz w:val="16"/>
          <w:szCs w:val="16"/>
        </w:rPr>
      </w:pPr>
      <w:r w:rsidRPr="00D45A46">
        <w:rPr>
          <w:bCs/>
          <w:color w:val="0070C0"/>
          <w:sz w:val="16"/>
          <w:szCs w:val="16"/>
          <w:shd w:val="clear" w:color="auto" w:fill="FFFFFF"/>
        </w:rPr>
        <w:t xml:space="preserve">5 (18) августа 1914 года сформировали четыре односамолетных отряда муромцов, укомплектованных лучшими авиационными офицерами. С июля до сентября подготовили пять самолетов (№№ 135–138. 143), которые по одному перебрасывали на фронт. </w:t>
      </w:r>
      <w:r w:rsidRPr="00D45A46">
        <w:rPr>
          <w:bCs/>
          <w:color w:val="0070C0"/>
          <w:sz w:val="16"/>
          <w:szCs w:val="16"/>
        </w:rPr>
        <w:t>Отряды из одного муромца и 2-3 легких самолётов, подчинявшихся генерал-инспектору авиации великому князю Александру Михайловичу, которые было решено придавать штабам фронтов или армий, уже к ноябрю показали, что без централизованного руководства и постоянной технической помощи они не приспособлены для боевых действий и довольно быстро выходят из строя и оказались неэффективными.</w:t>
      </w:r>
    </w:p>
    <w:p w14:paraId="271C2B1C" w14:textId="77777777" w:rsidR="006B72FA" w:rsidRPr="00D45A46" w:rsidRDefault="006B72FA" w:rsidP="00D45A46">
      <w:pPr>
        <w:jc w:val="both"/>
        <w:rPr>
          <w:bCs/>
          <w:color w:val="0070C0"/>
          <w:sz w:val="16"/>
          <w:szCs w:val="16"/>
        </w:rPr>
      </w:pPr>
      <w:r w:rsidRPr="00D45A46">
        <w:rPr>
          <w:bCs/>
          <w:color w:val="0070C0"/>
          <w:sz w:val="16"/>
          <w:szCs w:val="16"/>
        </w:rPr>
        <w:t>Великий князь Александр Михайлович предлагал прекратить выпуск «Муромцев», а деньги, ассигнованные на их постройку, употребить на закупку аэропланов за границей. Производство «Муромцев» в первые же месяцы войны было приостановлено, и только усилиям РБВЗ военное министерство было вынуждено дать согласие на возобновление производства самолетов «Илья Муромец» (19957).</w:t>
      </w:r>
    </w:p>
    <w:p w14:paraId="7EAEAAC8" w14:textId="53A4D19B" w:rsidR="006B72FA" w:rsidRPr="00D45A46" w:rsidRDefault="006B72FA" w:rsidP="00D45A46">
      <w:pPr>
        <w:jc w:val="both"/>
        <w:rPr>
          <w:bCs/>
          <w:color w:val="0070C0"/>
          <w:sz w:val="16"/>
          <w:szCs w:val="16"/>
        </w:rPr>
      </w:pPr>
    </w:p>
    <w:p w14:paraId="6F073464" w14:textId="4DFD9B3E" w:rsidR="005B041C" w:rsidRPr="00D45A46" w:rsidRDefault="005B041C" w:rsidP="00D45A46">
      <w:pPr>
        <w:jc w:val="both"/>
        <w:rPr>
          <w:bCs/>
          <w:color w:val="0070C0"/>
          <w:sz w:val="16"/>
          <w:szCs w:val="16"/>
        </w:rPr>
      </w:pPr>
      <w:bookmarkStart w:id="56" w:name="bookmark19"/>
      <w:r w:rsidRPr="00D45A46">
        <w:rPr>
          <w:bCs/>
          <w:color w:val="0070C0"/>
          <w:sz w:val="16"/>
          <w:szCs w:val="16"/>
        </w:rPr>
        <w:t>5 (18) августа 1914 г. в полосе действующей армии был открыт боевой счет сбитым неприятельским ЛА наземными огневыми средствами. Германский аэроплан, летевший по направлению г. Вильковишки (Мариямпольский уезд), вблизи границы был сбит ружейными выстрелами нашей конницы. При падении аппарата экипаж (офицер- пилот и механик) получил легкие ранения.</w:t>
      </w:r>
      <w:bookmarkEnd w:id="56"/>
    </w:p>
    <w:p w14:paraId="0271C928" w14:textId="77777777" w:rsidR="005B041C" w:rsidRPr="00D45A46" w:rsidRDefault="005B041C" w:rsidP="00D45A46">
      <w:pPr>
        <w:jc w:val="both"/>
        <w:rPr>
          <w:bCs/>
          <w:color w:val="0070C0"/>
          <w:sz w:val="16"/>
          <w:szCs w:val="16"/>
        </w:rPr>
      </w:pPr>
      <w:bookmarkStart w:id="57" w:name="bookmark21"/>
      <w:r w:rsidRPr="00D45A46">
        <w:rPr>
          <w:bCs/>
          <w:color w:val="0070C0"/>
          <w:sz w:val="16"/>
          <w:szCs w:val="16"/>
        </w:rPr>
        <w:t>13 августа «в 12 верстах к западу от Симно [район оз. Амальва, Сувалкская губерния] нами сбит немецкий аэроплан; 4 летчика, офицеры, при падении убиты» (по другим данным - отдельные получили ранения). В руки русскому командованию попал один из секретных документов ВВФ Германии. На следующий день в том же районе (м. Олита /Алитус) был подбит еще один германский ЛА.</w:t>
      </w:r>
      <w:bookmarkEnd w:id="57"/>
    </w:p>
    <w:p w14:paraId="623EBB80" w14:textId="77777777" w:rsidR="005B041C" w:rsidRPr="00D45A46" w:rsidRDefault="005B041C" w:rsidP="00D45A46">
      <w:pPr>
        <w:jc w:val="both"/>
        <w:rPr>
          <w:bCs/>
          <w:color w:val="0070C0"/>
          <w:sz w:val="16"/>
          <w:szCs w:val="16"/>
        </w:rPr>
      </w:pPr>
      <w:bookmarkStart w:id="58" w:name="bookmark23"/>
      <w:bookmarkStart w:id="59" w:name="bookmark24"/>
      <w:r w:rsidRPr="00D45A46">
        <w:rPr>
          <w:bCs/>
          <w:color w:val="0070C0"/>
          <w:sz w:val="16"/>
          <w:szCs w:val="16"/>
        </w:rPr>
        <w:t>По данным Штаба ВГК, «в Сувалкской и Ковненской губерниях нашими войсками ведется борьба с воздушной разведкой противника</w:t>
      </w:r>
      <w:hyperlink w:anchor="bookmark1092" w:tooltip="Current Document">
        <w:r w:rsidRPr="00D45A46">
          <w:rPr>
            <w:rStyle w:val="af0"/>
            <w:bCs/>
            <w:color w:val="0070C0"/>
            <w:sz w:val="16"/>
            <w:szCs w:val="16"/>
          </w:rPr>
          <w:t>»</w:t>
        </w:r>
      </w:hyperlink>
      <w:r w:rsidRPr="00D45A46">
        <w:rPr>
          <w:bCs/>
          <w:color w:val="0070C0"/>
          <w:sz w:val="16"/>
          <w:szCs w:val="16"/>
        </w:rPr>
        <w:t>.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(23405).</w:t>
      </w:r>
      <w:bookmarkEnd w:id="58"/>
      <w:bookmarkEnd w:id="59"/>
    </w:p>
    <w:p w14:paraId="1BAC11A5" w14:textId="77777777" w:rsidR="005B041C" w:rsidRPr="00D45A46" w:rsidRDefault="005B041C" w:rsidP="00D45A46">
      <w:pPr>
        <w:jc w:val="both"/>
        <w:rPr>
          <w:bCs/>
          <w:color w:val="0070C0"/>
          <w:sz w:val="16"/>
          <w:szCs w:val="16"/>
          <w:lang w:bidi="ru-RU"/>
        </w:rPr>
      </w:pPr>
    </w:p>
    <w:p w14:paraId="750A1A52" w14:textId="4C0AD287" w:rsidR="005E1289" w:rsidRPr="00D45A46" w:rsidRDefault="005E1289" w:rsidP="00D45A46">
      <w:pPr>
        <w:jc w:val="both"/>
        <w:rPr>
          <w:bCs/>
          <w:i/>
          <w:iCs/>
          <w:color w:val="0070C0"/>
          <w:sz w:val="16"/>
          <w:szCs w:val="16"/>
        </w:rPr>
      </w:pPr>
      <w:r w:rsidRPr="00D45A46">
        <w:rPr>
          <w:bCs/>
          <w:i/>
          <w:iCs/>
          <w:color w:val="0070C0"/>
          <w:sz w:val="16"/>
          <w:szCs w:val="16"/>
        </w:rPr>
        <w:t>За рубежом:</w:t>
      </w:r>
    </w:p>
    <w:p w14:paraId="734D7D1F" w14:textId="77777777" w:rsidR="005E1289" w:rsidRPr="00D45A46" w:rsidRDefault="005E1289" w:rsidP="00D45A46">
      <w:pPr>
        <w:jc w:val="both"/>
        <w:rPr>
          <w:bCs/>
          <w:i/>
          <w:iCs/>
          <w:color w:val="0070C0"/>
          <w:sz w:val="16"/>
          <w:szCs w:val="16"/>
        </w:rPr>
      </w:pPr>
    </w:p>
    <w:p w14:paraId="71163D37" w14:textId="498021FD" w:rsidR="005E1289" w:rsidRPr="00D45A46" w:rsidRDefault="005E1289" w:rsidP="00D45A46">
      <w:pPr>
        <w:jc w:val="both"/>
        <w:rPr>
          <w:bCs/>
          <w:color w:val="000000" w:themeColor="text1"/>
          <w:sz w:val="16"/>
          <w:szCs w:val="16"/>
        </w:rPr>
      </w:pPr>
      <w:r w:rsidRPr="00D45A46">
        <w:rPr>
          <w:bCs/>
          <w:color w:val="000000" w:themeColor="text1"/>
          <w:sz w:val="16"/>
          <w:szCs w:val="16"/>
        </w:rPr>
        <w:t>5 (18) августа в 1914 году США объявляют о своем нейтралитете в "бельгийско-немецкой войне" (первой мировой войне) (14987).</w:t>
      </w:r>
    </w:p>
    <w:p w14:paraId="7D374E01" w14:textId="77777777" w:rsidR="005E1289" w:rsidRPr="00D45A46" w:rsidRDefault="005E1289" w:rsidP="00D45A46">
      <w:pPr>
        <w:jc w:val="both"/>
        <w:rPr>
          <w:bCs/>
          <w:color w:val="000000" w:themeColor="text1"/>
          <w:sz w:val="16"/>
          <w:szCs w:val="16"/>
        </w:rPr>
      </w:pPr>
    </w:p>
    <w:p w14:paraId="67CB052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lastRenderedPageBreak/>
        <w:t>Другие оборонные отрасли:</w:t>
      </w:r>
    </w:p>
    <w:p w14:paraId="72911C34" w14:textId="77777777" w:rsidR="00B67D7C" w:rsidRPr="00D45A46" w:rsidRDefault="00B67D7C" w:rsidP="00D45A46">
      <w:pPr>
        <w:pStyle w:val="a3"/>
        <w:jc w:val="both"/>
        <w:rPr>
          <w:bCs/>
          <w:color w:val="000000" w:themeColor="text1"/>
          <w:spacing w:val="0"/>
          <w:kern w:val="0"/>
          <w:position w:val="0"/>
          <w:sz w:val="16"/>
          <w:szCs w:val="16"/>
        </w:rPr>
      </w:pPr>
    </w:p>
    <w:p w14:paraId="7EEB619A" w14:textId="25A4E5E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 (19) августа 1914 г. были командированы в Америку и Японию русские инженеры-пороховщики для размещения крупных заказов на ружейный порох. Но и эта мера могла дать свои результаты также только через несколько месяцев. Только счастливый случай помог ликвидировать кризис: в Америке нашим инженерам удалось найти и закупить партию готового пороха, который по своим качествам подходил к русской винтовке. По прибытии его в Россию выпуск патронов начал сравнительно быстро увеличиваться, благо за время задержки в снаряжении патронов накопился запас винтовочных гильз. </w:t>
      </w:r>
    </w:p>
    <w:p w14:paraId="270C44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Работа патронных заводов в первую половину 1915 г. значительно усилила темп. Форсировка велась главным образом за счет увеличения числа рабочих дней и часов. Заводы работали непрерывно 22 часа в сутки и 29 дней в месяц. Форсировать сами технологические процессы, как это делалось в оружейном производстве, было нельзя ввиду особенностей патронного производства. </w:t>
      </w:r>
    </w:p>
    <w:p w14:paraId="1CA0A7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 же время на всех патронных заводах с началом 1915 г. 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5A3382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051D22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49AFEE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7D55751B" w14:textId="77777777" w:rsidR="00B67D7C" w:rsidRPr="00D45A46" w:rsidRDefault="00B67D7C" w:rsidP="00D45A46">
      <w:pPr>
        <w:jc w:val="both"/>
        <w:rPr>
          <w:bCs/>
          <w:color w:val="000000" w:themeColor="text1"/>
          <w:sz w:val="16"/>
          <w:szCs w:val="16"/>
        </w:rPr>
      </w:pPr>
    </w:p>
    <w:p w14:paraId="527A800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08F3449" w14:textId="77777777" w:rsidR="00B67D7C" w:rsidRPr="00D45A46" w:rsidRDefault="00B67D7C" w:rsidP="00D45A46">
      <w:pPr>
        <w:jc w:val="both"/>
        <w:rPr>
          <w:bCs/>
          <w:i/>
          <w:color w:val="000000" w:themeColor="text1"/>
          <w:sz w:val="16"/>
          <w:szCs w:val="16"/>
        </w:rPr>
      </w:pPr>
    </w:p>
    <w:p w14:paraId="50D5ABE3" w14:textId="040F9C15" w:rsidR="00B67D7C" w:rsidRPr="00D45A46" w:rsidRDefault="0024481F"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6 </w:t>
      </w:r>
      <w:r w:rsidRPr="00D45A46">
        <w:rPr>
          <w:bCs/>
          <w:color w:val="000000" w:themeColor="text1"/>
          <w:sz w:val="16"/>
          <w:szCs w:val="16"/>
        </w:rPr>
        <w:t xml:space="preserve">(19) </w:t>
      </w:r>
      <w:r w:rsidR="00B67D7C" w:rsidRPr="00D45A46">
        <w:rPr>
          <w:bCs/>
          <w:color w:val="000000" w:themeColor="text1"/>
          <w:sz w:val="16"/>
          <w:szCs w:val="16"/>
        </w:rPr>
        <w:t xml:space="preserve">августа по 13 </w:t>
      </w:r>
      <w:r w:rsidRPr="00D45A46">
        <w:rPr>
          <w:bCs/>
          <w:color w:val="000000" w:themeColor="text1"/>
          <w:sz w:val="16"/>
          <w:szCs w:val="16"/>
        </w:rPr>
        <w:t xml:space="preserve">(27) </w:t>
      </w:r>
      <w:r w:rsidR="00B67D7C" w:rsidRPr="00D45A46">
        <w:rPr>
          <w:bCs/>
          <w:color w:val="000000" w:themeColor="text1"/>
          <w:sz w:val="16"/>
          <w:szCs w:val="16"/>
        </w:rPr>
        <w:t xml:space="preserve">сентября </w:t>
      </w:r>
      <w:r w:rsidRPr="00D45A46">
        <w:rPr>
          <w:bCs/>
          <w:color w:val="000000" w:themeColor="text1"/>
          <w:sz w:val="16"/>
          <w:szCs w:val="16"/>
        </w:rPr>
        <w:t xml:space="preserve">за период Галицийской битвы </w:t>
      </w:r>
      <w:r w:rsidR="00B67D7C" w:rsidRPr="00D45A46">
        <w:rPr>
          <w:bCs/>
          <w:color w:val="000000" w:themeColor="text1"/>
          <w:sz w:val="16"/>
          <w:szCs w:val="16"/>
        </w:rPr>
        <w:t xml:space="preserve">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w:t>
      </w:r>
      <w:r w:rsidR="00B67D7C" w:rsidRPr="00D45A46">
        <w:rPr>
          <w:bCs/>
          <w:color w:val="000000" w:themeColor="text1"/>
          <w:sz w:val="16"/>
          <w:szCs w:val="16"/>
        </w:rPr>
        <w:lastRenderedPageBreak/>
        <w:t>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302FF55D" w14:textId="77777777" w:rsidR="00B67D7C" w:rsidRPr="00D45A46" w:rsidRDefault="00B67D7C" w:rsidP="00D45A46">
      <w:pPr>
        <w:jc w:val="both"/>
        <w:rPr>
          <w:bCs/>
          <w:i/>
          <w:color w:val="000000" w:themeColor="text1"/>
          <w:sz w:val="16"/>
          <w:szCs w:val="16"/>
        </w:rPr>
      </w:pPr>
    </w:p>
    <w:p w14:paraId="3AE4B8B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(11278).</w:t>
      </w:r>
    </w:p>
    <w:p w14:paraId="738F2CB4" w14:textId="77777777" w:rsidR="00B67D7C" w:rsidRPr="00D45A46" w:rsidRDefault="00B67D7C" w:rsidP="00D45A46">
      <w:pPr>
        <w:pStyle w:val="a3"/>
        <w:jc w:val="both"/>
        <w:rPr>
          <w:bCs/>
          <w:i w:val="0"/>
          <w:color w:val="000000" w:themeColor="text1"/>
          <w:spacing w:val="0"/>
          <w:kern w:val="0"/>
          <w:position w:val="0"/>
          <w:sz w:val="16"/>
          <w:szCs w:val="16"/>
        </w:rPr>
      </w:pPr>
    </w:p>
    <w:p w14:paraId="56B2E8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 (19) августа 1914 - в ночь германские войска под командованием Притвица отходят к Гумбиннену. Телеграмма из штаба 3-й армии: "Начальнику авиационного отряда одиннадцатого корпуса. Выслать на разведку два аэроплана: первый на Лопатин, Топоров, Радехов, Стоянов, Друшкополь - выяснить, есть ли противник в этом районе, где именно и в каких силах. Номер второй на Подзамче, Подгорце, Сасов, Злочев - нет ли движения колонн в восточном и северо-восточном направлениях. Полковник Духонин".</w:t>
      </w:r>
    </w:p>
    <w:p w14:paraId="289350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Эта телеграмма не свидетельствует о широко применявшейся практике, а лишь о частном случае особого интереса и к данным авиаторов тоже (11999).</w:t>
      </w:r>
    </w:p>
    <w:p w14:paraId="3680C9E0" w14:textId="77777777" w:rsidR="00B67D7C" w:rsidRPr="00D45A46" w:rsidRDefault="00B67D7C" w:rsidP="00D45A46">
      <w:pPr>
        <w:jc w:val="both"/>
        <w:rPr>
          <w:bCs/>
          <w:color w:val="000000" w:themeColor="text1"/>
          <w:sz w:val="16"/>
          <w:szCs w:val="16"/>
        </w:rPr>
      </w:pPr>
    </w:p>
    <w:p w14:paraId="05CD6847" w14:textId="2A2FC11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 (19) августа 1914 при Гатчинской авиашколе по предписанию ГВТУ началось формирование первых отрядов воздушных кораблей "Илья Муомец”. Из состава школы выделено 10 офицеров-летчиков и 150 солдат. Формирование велось на Корпусном аэродроме в Петербурге. Первый отряд был сформирован к концу августа (ЦГВ</w:t>
      </w:r>
      <w:r w:rsidR="000843FB" w:rsidRPr="00D45A46">
        <w:rPr>
          <w:bCs/>
          <w:color w:val="000000" w:themeColor="text1"/>
          <w:sz w:val="16"/>
          <w:szCs w:val="16"/>
        </w:rPr>
        <w:t>И</w:t>
      </w:r>
      <w:r w:rsidRPr="00D45A46">
        <w:rPr>
          <w:bCs/>
          <w:color w:val="000000" w:themeColor="text1"/>
          <w:sz w:val="16"/>
          <w:szCs w:val="16"/>
        </w:rPr>
        <w:t>А. ф.2008, Д.568).</w:t>
      </w:r>
    </w:p>
    <w:p w14:paraId="34260D5D" w14:textId="77777777" w:rsidR="00B67D7C" w:rsidRPr="00D45A46" w:rsidRDefault="00B67D7C" w:rsidP="00D45A46">
      <w:pPr>
        <w:shd w:val="clear" w:color="auto" w:fill="FFFFFF"/>
        <w:jc w:val="both"/>
        <w:rPr>
          <w:bCs/>
          <w:color w:val="000000" w:themeColor="text1"/>
          <w:sz w:val="16"/>
          <w:szCs w:val="16"/>
        </w:rPr>
      </w:pPr>
    </w:p>
    <w:p w14:paraId="0E790CFD" w14:textId="77777777" w:rsidR="000843FB" w:rsidRPr="00D45A46" w:rsidRDefault="000843FB" w:rsidP="00D45A46">
      <w:pPr>
        <w:jc w:val="both"/>
        <w:rPr>
          <w:bCs/>
          <w:color w:val="0070C0"/>
          <w:sz w:val="16"/>
          <w:szCs w:val="16"/>
        </w:rPr>
      </w:pPr>
      <w:r w:rsidRPr="00D45A46">
        <w:rPr>
          <w:bCs/>
          <w:color w:val="0070C0"/>
          <w:sz w:val="16"/>
          <w:szCs w:val="16"/>
        </w:rPr>
        <w:t>6 (19) августа 1914 г, при Гатчинской авиашколе по предписанию ГВТУ началось формирование первых отрядов воздушных кораблей "Илья Муромец", Из состава школы было выделено 10 офицеров-летчиков и 150 нижних чинов, Формирование велось на Корпусной аэродроме в Петербурге. Первый отряд был сформирован к концу августа.</w:t>
      </w:r>
    </w:p>
    <w:p w14:paraId="54F3ED06" w14:textId="77777777" w:rsidR="000843FB" w:rsidRPr="00D45A46" w:rsidRDefault="000843FB" w:rsidP="00D45A46">
      <w:pPr>
        <w:jc w:val="both"/>
        <w:rPr>
          <w:bCs/>
          <w:color w:val="0070C0"/>
          <w:sz w:val="16"/>
          <w:szCs w:val="16"/>
        </w:rPr>
      </w:pPr>
      <w:r w:rsidRPr="00D45A46">
        <w:rPr>
          <w:bCs/>
          <w:color w:val="0070C0"/>
          <w:sz w:val="16"/>
          <w:szCs w:val="16"/>
        </w:rPr>
        <w:t>/ЦГВПА, ф. 2008, Д. 568/ (23320).</w:t>
      </w:r>
    </w:p>
    <w:p w14:paraId="2CD8D1FA" w14:textId="77777777" w:rsidR="000843FB" w:rsidRPr="00D45A46" w:rsidRDefault="000843FB" w:rsidP="00D45A46">
      <w:pPr>
        <w:jc w:val="both"/>
        <w:rPr>
          <w:bCs/>
          <w:color w:val="0070C0"/>
          <w:sz w:val="16"/>
          <w:szCs w:val="16"/>
        </w:rPr>
      </w:pPr>
    </w:p>
    <w:p w14:paraId="32DB6AA6"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26972F2F" w14:textId="77777777" w:rsidR="00B67D7C" w:rsidRPr="00D45A46" w:rsidRDefault="00B67D7C" w:rsidP="00D45A46">
      <w:pPr>
        <w:pStyle w:val="a3"/>
        <w:jc w:val="both"/>
        <w:rPr>
          <w:bCs/>
          <w:color w:val="000000" w:themeColor="text1"/>
          <w:spacing w:val="0"/>
          <w:kern w:val="0"/>
          <w:position w:val="0"/>
          <w:sz w:val="16"/>
          <w:szCs w:val="16"/>
        </w:rPr>
      </w:pPr>
    </w:p>
    <w:p w14:paraId="10F9DF7D" w14:textId="77777777" w:rsidR="00214B12" w:rsidRPr="00D45A46" w:rsidRDefault="00214B12" w:rsidP="00D45A46">
      <w:pPr>
        <w:jc w:val="both"/>
        <w:rPr>
          <w:bCs/>
          <w:color w:val="000000" w:themeColor="text1"/>
          <w:sz w:val="16"/>
          <w:szCs w:val="16"/>
        </w:rPr>
      </w:pPr>
      <w:r w:rsidRPr="00D45A46">
        <w:rPr>
          <w:bCs/>
          <w:color w:val="000000" w:themeColor="text1"/>
          <w:sz w:val="16"/>
          <w:szCs w:val="16"/>
        </w:rPr>
        <w:t>7 августа в 1914 году издано Постановление Военного Совета о формировании четырех отрядов на базе воздушных кораблей «Илья Муромец». 4 сентября началось формирование еще 3 отрядов. «Илья Муромец» - биплан, тяжелый бомбардировщик. Разработан Игорем Сикорским. Применялся в дальней разведке. Создан на базе самолёта «Русский витязь» 1913 года. Первый полёт «Ильи Муромца» состоялся в январе 1914 года. 12 февраля 1914 года «Илья Муромец» установил мировой рекорд высоты с полезной нагрузкой, подняв в воздух 16 человек на высоту 2000 м. В июне 1914 года совершил перелёт Санкт-Петербург - Киев. После перелёта российская армия разместила заказ на поставку «Ильи Муромца». Расположение двигателей на нижнем крыле создавало открытый доступ механику к двигателям во время полёта. За кабиной пилота располагался пассажирский салон с большими окнами. За годы войны произведено около 75 экземпляров «Ильи Муромца». Выпускался в 5 вариантах. «S-16» - 2-х местный разведчик с двигателем «Гном». Применялся с колесным или лыжным шасси. S-20 - последний проект Сикорского в России. В созданной в 1914 году "Эскадре Воздушных Кораблей" состояло до 7-ми отрядов. За время войны «И.Муромцы» совершили около 400 боевых вылетов на разведку и бомбардировку. В первый бой «Илья Муромец» вступил 19 июля 1915 года. Самолёт лейтенанта Башко отбился от 3 «Брандербургов», сбив 1 вражеский самолёт. 5 ноября 1915 года. при бомбардировке ж.д. станции Барановичи огнём противовоздушной обороны сбит зенитками самолёт штабс-капитана Озерецкого. Это была первая потеря «Ильи Муромца». Всего «Муромцами» было сбито не менее 12 самолетов противника (14976).</w:t>
      </w:r>
    </w:p>
    <w:p w14:paraId="5CFF87D7" w14:textId="77777777" w:rsidR="00214B12" w:rsidRPr="00D45A46" w:rsidRDefault="00214B12" w:rsidP="00D45A46">
      <w:pPr>
        <w:jc w:val="both"/>
        <w:rPr>
          <w:bCs/>
          <w:color w:val="000000" w:themeColor="text1"/>
          <w:sz w:val="16"/>
          <w:szCs w:val="16"/>
        </w:rPr>
      </w:pPr>
    </w:p>
    <w:p w14:paraId="520B1D3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(20) августа 1914 Постановление Военного Совета о формировании четырех отря</w:t>
      </w:r>
      <w:r w:rsidRPr="00D45A46">
        <w:rPr>
          <w:bCs/>
          <w:color w:val="000000" w:themeColor="text1"/>
          <w:sz w:val="16"/>
          <w:szCs w:val="16"/>
        </w:rPr>
        <w:softHyphen/>
        <w:t>дов на базе воздушных кораблей «Илья Муромец». 4 сентября началось формирование еще 3 отрядов (1137).</w:t>
      </w:r>
    </w:p>
    <w:p w14:paraId="0F6DC112" w14:textId="77777777" w:rsidR="00B67D7C" w:rsidRPr="00D45A46" w:rsidRDefault="00B67D7C" w:rsidP="00D45A46">
      <w:pPr>
        <w:shd w:val="clear" w:color="auto" w:fill="FFFFFF"/>
        <w:jc w:val="both"/>
        <w:rPr>
          <w:bCs/>
          <w:color w:val="000000" w:themeColor="text1"/>
          <w:sz w:val="16"/>
          <w:szCs w:val="16"/>
        </w:rPr>
      </w:pPr>
    </w:p>
    <w:p w14:paraId="009498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(20) августа 1914г. Постановление Военного Совета о формировании четырех отрядов на базе воздушных кораблей «Илья Муромец». 4 сентября началось формирование еще 3 отрядов (11425).</w:t>
      </w:r>
    </w:p>
    <w:p w14:paraId="5FA91D23" w14:textId="77777777" w:rsidR="00B67D7C" w:rsidRPr="00D45A46" w:rsidRDefault="00B67D7C" w:rsidP="00D45A46">
      <w:pPr>
        <w:shd w:val="clear" w:color="auto" w:fill="FFFFFF"/>
        <w:jc w:val="both"/>
        <w:rPr>
          <w:bCs/>
          <w:color w:val="000000" w:themeColor="text1"/>
          <w:sz w:val="16"/>
          <w:szCs w:val="16"/>
        </w:rPr>
      </w:pPr>
    </w:p>
    <w:p w14:paraId="70E66A5A" w14:textId="77777777" w:rsidR="00207609" w:rsidRPr="00D45A46" w:rsidRDefault="00207609" w:rsidP="00D45A46">
      <w:pPr>
        <w:jc w:val="both"/>
        <w:rPr>
          <w:bCs/>
          <w:color w:val="0070C0"/>
          <w:sz w:val="16"/>
          <w:szCs w:val="16"/>
        </w:rPr>
      </w:pPr>
      <w:r w:rsidRPr="00D45A46">
        <w:rPr>
          <w:bCs/>
          <w:color w:val="0070C0"/>
          <w:sz w:val="16"/>
          <w:szCs w:val="16"/>
        </w:rPr>
        <w:t>7 (20) августа 1914 г. Военный Совет постановил сформировать в г. Полоцке первую тыловую авиационно-автомобильную мастерскую для ремонта самолетов, моторов и автомобилей авиационных отрядов.</w:t>
      </w:r>
    </w:p>
    <w:p w14:paraId="528AFB60" w14:textId="77777777" w:rsidR="00207609" w:rsidRPr="00D45A46" w:rsidRDefault="00207609" w:rsidP="00D45A46">
      <w:pPr>
        <w:jc w:val="both"/>
        <w:rPr>
          <w:bCs/>
          <w:color w:val="0070C0"/>
          <w:sz w:val="16"/>
          <w:szCs w:val="16"/>
        </w:rPr>
      </w:pPr>
      <w:r w:rsidRPr="00D45A46">
        <w:rPr>
          <w:bCs/>
          <w:color w:val="0070C0"/>
          <w:sz w:val="16"/>
          <w:szCs w:val="16"/>
        </w:rPr>
        <w:t>/Протокол Военного Совета от 7 августа 1914/ (23320).</w:t>
      </w:r>
    </w:p>
    <w:p w14:paraId="38DA754E" w14:textId="77777777" w:rsidR="00207609" w:rsidRPr="00D45A46" w:rsidRDefault="00207609" w:rsidP="00D45A46">
      <w:pPr>
        <w:jc w:val="both"/>
        <w:rPr>
          <w:bCs/>
          <w:color w:val="0070C0"/>
          <w:sz w:val="16"/>
          <w:szCs w:val="16"/>
        </w:rPr>
      </w:pPr>
    </w:p>
    <w:p w14:paraId="75CFAB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(20) августа 1914 в официальной сводке впервые сообщалось, что русские летчики в Восточной Пруссии метали бомбы в сооружения “военного значения". Эту дату следует считать началом бомбардировочных действий русской авиации (Воздушный справочник. 1915, стр.2).</w:t>
      </w:r>
    </w:p>
    <w:p w14:paraId="3AFC9022" w14:textId="77777777" w:rsidR="00B67D7C" w:rsidRPr="00D45A46" w:rsidRDefault="00B67D7C" w:rsidP="00D45A46">
      <w:pPr>
        <w:shd w:val="clear" w:color="auto" w:fill="FFFFFF"/>
        <w:jc w:val="both"/>
        <w:rPr>
          <w:bCs/>
          <w:color w:val="000000" w:themeColor="text1"/>
          <w:sz w:val="16"/>
          <w:szCs w:val="16"/>
        </w:rPr>
      </w:pPr>
    </w:p>
    <w:p w14:paraId="3C19344B" w14:textId="77777777" w:rsidR="00093991" w:rsidRPr="00D45A46" w:rsidRDefault="00093991" w:rsidP="00D45A46">
      <w:pPr>
        <w:jc w:val="both"/>
        <w:rPr>
          <w:bCs/>
          <w:color w:val="0070C0"/>
          <w:sz w:val="16"/>
          <w:szCs w:val="16"/>
        </w:rPr>
      </w:pPr>
      <w:r w:rsidRPr="00D45A46">
        <w:rPr>
          <w:bCs/>
          <w:color w:val="0070C0"/>
          <w:sz w:val="16"/>
          <w:szCs w:val="16"/>
        </w:rPr>
        <w:t>7 (20) августа 1914 г. в официальной сводке впервые сообщалось, что "русские летчики в Восточной Пруссии метали бомбы в сооружения военного значенмя". Эту дату следует считать началом бомбардировочных действий русской авиации.</w:t>
      </w:r>
    </w:p>
    <w:p w14:paraId="2DF807D3" w14:textId="77777777" w:rsidR="00093991" w:rsidRPr="00D45A46" w:rsidRDefault="00093991" w:rsidP="00D45A46">
      <w:pPr>
        <w:jc w:val="both"/>
        <w:rPr>
          <w:bCs/>
          <w:color w:val="0070C0"/>
          <w:sz w:val="16"/>
          <w:szCs w:val="16"/>
        </w:rPr>
      </w:pPr>
      <w:r w:rsidRPr="00D45A46">
        <w:rPr>
          <w:bCs/>
          <w:color w:val="0070C0"/>
          <w:sz w:val="16"/>
          <w:szCs w:val="16"/>
        </w:rPr>
        <w:t>/Воздушный справочник, 1915,стр.2/ (23320).</w:t>
      </w:r>
    </w:p>
    <w:p w14:paraId="1F50F6AE" w14:textId="77777777" w:rsidR="00093991" w:rsidRPr="00D45A46" w:rsidRDefault="00093991" w:rsidP="00D45A46">
      <w:pPr>
        <w:jc w:val="both"/>
        <w:rPr>
          <w:bCs/>
          <w:color w:val="0070C0"/>
          <w:sz w:val="16"/>
          <w:szCs w:val="16"/>
        </w:rPr>
      </w:pPr>
    </w:p>
    <w:p w14:paraId="063248CA" w14:textId="68228767" w:rsidR="00B67D7C" w:rsidRPr="00D45A46" w:rsidRDefault="00B67D7C" w:rsidP="00D45A46">
      <w:pPr>
        <w:jc w:val="both"/>
        <w:rPr>
          <w:bCs/>
          <w:color w:val="000000" w:themeColor="text1"/>
          <w:sz w:val="16"/>
          <w:szCs w:val="16"/>
        </w:rPr>
      </w:pPr>
      <w:r w:rsidRPr="00D45A46">
        <w:rPr>
          <w:bCs/>
          <w:color w:val="000000" w:themeColor="text1"/>
          <w:sz w:val="16"/>
          <w:szCs w:val="16"/>
        </w:rPr>
        <w:t>7 (20) августа 1914 - из письма Нестерова жене: "Дорогая Дина! Сегодня у нас был серьезный день: все летали на разведку. Передков и я летали к неприятелю, дали некоторые сведения, стреляли в нас и те и другие, т.е. и наши и австрийцы, но толку не было, т.к. высоко поднимались. Летали довольно далеко в глубь Австрии, как-то забавно себя чувствовать, смотря на неприятеля сверху. Хотя дел у меня и много сейчас, но чувствую себя довольно хорошо, т.к. все более или менее урегулировалось..." (11999).</w:t>
      </w:r>
    </w:p>
    <w:p w14:paraId="521F1817" w14:textId="77777777" w:rsidR="00B67D7C" w:rsidRPr="00D45A46" w:rsidRDefault="00B67D7C" w:rsidP="00D45A46">
      <w:pPr>
        <w:jc w:val="both"/>
        <w:rPr>
          <w:bCs/>
          <w:color w:val="000000" w:themeColor="text1"/>
          <w:sz w:val="16"/>
          <w:szCs w:val="16"/>
        </w:rPr>
      </w:pPr>
    </w:p>
    <w:p w14:paraId="0DEC18BA" w14:textId="77777777" w:rsidR="00214B12" w:rsidRPr="00D45A46" w:rsidRDefault="00214B12" w:rsidP="00D45A46">
      <w:pPr>
        <w:shd w:val="clear" w:color="auto" w:fill="FFFFFF"/>
        <w:jc w:val="both"/>
        <w:rPr>
          <w:bCs/>
          <w:color w:val="000000" w:themeColor="text1"/>
          <w:sz w:val="16"/>
          <w:szCs w:val="16"/>
        </w:rPr>
      </w:pPr>
      <w:r w:rsidRPr="00D45A46">
        <w:rPr>
          <w:bCs/>
          <w:color w:val="000000" w:themeColor="text1"/>
          <w:sz w:val="16"/>
          <w:szCs w:val="16"/>
        </w:rPr>
        <w:t>7 — 31 августа (20 августа 13 сентября) 1914 Первые полеты на самолете в Арктике в поисках экспедиции Г. Я. Седова совершил морской летчик Я. И. Нагурский с меха</w:t>
      </w:r>
      <w:r w:rsidRPr="00D45A46">
        <w:rPr>
          <w:bCs/>
          <w:color w:val="000000" w:themeColor="text1"/>
          <w:sz w:val="16"/>
          <w:szCs w:val="16"/>
        </w:rPr>
        <w:softHyphen/>
        <w:t>ником Е. В. Кузнецовым на поплавковом биплане «М. Фарман» в район Новой Земли, достигнув 76" с. ш (1137).</w:t>
      </w:r>
    </w:p>
    <w:p w14:paraId="357D6067" w14:textId="77777777" w:rsidR="00214B12" w:rsidRPr="00D45A46" w:rsidRDefault="00214B12" w:rsidP="00D45A46">
      <w:pPr>
        <w:shd w:val="clear" w:color="auto" w:fill="FFFFFF"/>
        <w:jc w:val="both"/>
        <w:rPr>
          <w:bCs/>
          <w:color w:val="000000" w:themeColor="text1"/>
          <w:sz w:val="16"/>
          <w:szCs w:val="16"/>
        </w:rPr>
      </w:pPr>
    </w:p>
    <w:p w14:paraId="25E8182D" w14:textId="7F75E015" w:rsidR="00214B12" w:rsidRPr="00D45A46" w:rsidRDefault="00214B12" w:rsidP="00D45A46">
      <w:pPr>
        <w:shd w:val="clear" w:color="auto" w:fill="FFFFFF"/>
        <w:jc w:val="both"/>
        <w:rPr>
          <w:bCs/>
          <w:color w:val="000000" w:themeColor="text1"/>
          <w:sz w:val="16"/>
          <w:szCs w:val="16"/>
        </w:rPr>
      </w:pPr>
      <w:r w:rsidRPr="00D45A46">
        <w:rPr>
          <w:bCs/>
          <w:color w:val="000000" w:themeColor="text1"/>
          <w:sz w:val="16"/>
          <w:szCs w:val="16"/>
        </w:rPr>
        <w:t>7-31 августа</w:t>
      </w:r>
      <w:r w:rsidR="00E72378" w:rsidRPr="00D45A46">
        <w:rPr>
          <w:bCs/>
          <w:color w:val="000000" w:themeColor="text1"/>
          <w:sz w:val="16"/>
          <w:szCs w:val="16"/>
        </w:rPr>
        <w:t xml:space="preserve"> (29 августа 11 сентября)</w:t>
      </w:r>
      <w:r w:rsidRPr="00D45A46">
        <w:rPr>
          <w:bCs/>
          <w:color w:val="000000" w:themeColor="text1"/>
          <w:sz w:val="16"/>
          <w:szCs w:val="16"/>
        </w:rPr>
        <w:t xml:space="preserve"> 1914</w:t>
      </w:r>
      <w:r w:rsidR="00E72378" w:rsidRPr="00D45A46">
        <w:rPr>
          <w:bCs/>
          <w:color w:val="000000" w:themeColor="text1"/>
          <w:sz w:val="16"/>
          <w:szCs w:val="16"/>
        </w:rPr>
        <w:t xml:space="preserve"> </w:t>
      </w:r>
      <w:r w:rsidRPr="00D45A46">
        <w:rPr>
          <w:bCs/>
          <w:color w:val="000000" w:themeColor="text1"/>
          <w:sz w:val="16"/>
          <w:szCs w:val="16"/>
        </w:rPr>
        <w:t xml:space="preserve">г. </w:t>
      </w:r>
      <w:r w:rsidR="00E72378" w:rsidRPr="00D45A46">
        <w:rPr>
          <w:bCs/>
          <w:color w:val="000000" w:themeColor="text1"/>
          <w:sz w:val="16"/>
          <w:szCs w:val="16"/>
        </w:rPr>
        <w:t>п</w:t>
      </w:r>
      <w:r w:rsidRPr="00D45A46">
        <w:rPr>
          <w:bCs/>
          <w:color w:val="000000" w:themeColor="text1"/>
          <w:sz w:val="16"/>
          <w:szCs w:val="16"/>
        </w:rPr>
        <w:t>ервые полеты на самолёте в Арктике в поисках экспедиции Г. Я. Седова совершил морской летчик Я. И. Нагурский с механиком Е. В. Кузнецовым на поплавковом биплане «М. Фарман» в район Новой Земли, достигнув 76° с. ш (11425).</w:t>
      </w:r>
    </w:p>
    <w:p w14:paraId="53F43822" w14:textId="77777777" w:rsidR="00214B12" w:rsidRPr="00D45A46" w:rsidRDefault="00214B12" w:rsidP="00D45A46">
      <w:pPr>
        <w:shd w:val="clear" w:color="auto" w:fill="FFFFFF"/>
        <w:jc w:val="both"/>
        <w:rPr>
          <w:bCs/>
          <w:color w:val="000000" w:themeColor="text1"/>
          <w:sz w:val="16"/>
          <w:szCs w:val="16"/>
        </w:rPr>
      </w:pPr>
    </w:p>
    <w:p w14:paraId="5B1A5C9F" w14:textId="0816DD60" w:rsidR="00214B12" w:rsidRPr="00D45A46" w:rsidRDefault="00214B12" w:rsidP="00D45A46">
      <w:pPr>
        <w:jc w:val="both"/>
        <w:rPr>
          <w:bCs/>
          <w:color w:val="000000" w:themeColor="text1"/>
          <w:sz w:val="16"/>
          <w:szCs w:val="16"/>
        </w:rPr>
      </w:pPr>
      <w:r w:rsidRPr="00D45A46">
        <w:rPr>
          <w:bCs/>
          <w:color w:val="000000" w:themeColor="text1"/>
          <w:sz w:val="16"/>
          <w:szCs w:val="16"/>
        </w:rPr>
        <w:t xml:space="preserve">7 </w:t>
      </w:r>
      <w:r w:rsidR="00E72378" w:rsidRPr="00D45A46">
        <w:rPr>
          <w:bCs/>
          <w:color w:val="000000" w:themeColor="text1"/>
          <w:sz w:val="16"/>
          <w:szCs w:val="16"/>
        </w:rPr>
        <w:t xml:space="preserve">(20) </w:t>
      </w:r>
      <w:r w:rsidRPr="00D45A46">
        <w:rPr>
          <w:bCs/>
          <w:color w:val="000000" w:themeColor="text1"/>
          <w:sz w:val="16"/>
          <w:szCs w:val="16"/>
        </w:rPr>
        <w:t xml:space="preserve">августа в 1914 году морской летчик Я.И.Нагурский с механиком Е.В.Кузнецовым на поплавковом биплане </w:t>
      </w:r>
      <w:hyperlink r:id="rId37" w:tgtFrame="_blank" w:history="1">
        <w:r w:rsidRPr="00D45A46">
          <w:rPr>
            <w:bCs/>
            <w:color w:val="000000" w:themeColor="text1"/>
            <w:sz w:val="16"/>
            <w:szCs w:val="16"/>
          </w:rPr>
          <w:t xml:space="preserve">«Maurice Farman» «MF.11» «Hydro» </w:t>
        </w:r>
      </w:hyperlink>
      <w:r w:rsidRPr="00D45A46">
        <w:rPr>
          <w:bCs/>
          <w:color w:val="000000" w:themeColor="text1"/>
          <w:sz w:val="16"/>
          <w:szCs w:val="16"/>
        </w:rPr>
        <w:t>совершили (7 – 31 августа 1914 года) первые полеты на самолете в Арктике в район Новой Земли в поисках экспедиции Г.Я.Седова, достигнув 76° северной широты (14976).</w:t>
      </w:r>
    </w:p>
    <w:p w14:paraId="1D602BA9" w14:textId="77777777" w:rsidR="00214B12" w:rsidRPr="00D45A46" w:rsidRDefault="00214B12" w:rsidP="00D45A46">
      <w:pPr>
        <w:jc w:val="both"/>
        <w:rPr>
          <w:bCs/>
          <w:color w:val="000000" w:themeColor="text1"/>
          <w:sz w:val="16"/>
          <w:szCs w:val="16"/>
        </w:rPr>
      </w:pPr>
    </w:p>
    <w:p w14:paraId="0D77BB7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455F0870" w14:textId="77777777" w:rsidR="00B67D7C" w:rsidRPr="00D45A46" w:rsidRDefault="00B67D7C" w:rsidP="00D45A46">
      <w:pPr>
        <w:shd w:val="clear" w:color="auto" w:fill="FFFFFF"/>
        <w:jc w:val="both"/>
        <w:rPr>
          <w:bCs/>
          <w:i/>
          <w:color w:val="000000" w:themeColor="text1"/>
          <w:sz w:val="16"/>
          <w:szCs w:val="16"/>
        </w:rPr>
      </w:pPr>
    </w:p>
    <w:p w14:paraId="69D38C79" w14:textId="4D727F3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 (20) августа 1914 года, «Монгольфье» сбила собственная пехота. После ремонта он возобновил полеты, но 20 декабря, после передачи в морское ведомство, был окончательно сбит немцами, когда шел над неприятелем на высоте 1800 м. Дирижаблю удалось приземлиться за французскими линиями. Всего он совершил 6 полетов, налетал 55 часов и сбросил 25 бомб. </w:t>
      </w:r>
    </w:p>
    <w:p w14:paraId="73C0EB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актив «Контэ» можно записать лишь 2 полета: один в 1914 и другой — в 1915 году (11324). </w:t>
      </w:r>
    </w:p>
    <w:p w14:paraId="4B11BD07" w14:textId="77777777" w:rsidR="00B67D7C" w:rsidRPr="00D45A46" w:rsidRDefault="00B67D7C" w:rsidP="00D45A46">
      <w:pPr>
        <w:shd w:val="clear" w:color="auto" w:fill="FFFFFF"/>
        <w:jc w:val="both"/>
        <w:rPr>
          <w:bCs/>
          <w:i/>
          <w:color w:val="000000" w:themeColor="text1"/>
          <w:sz w:val="16"/>
          <w:szCs w:val="16"/>
        </w:rPr>
      </w:pPr>
    </w:p>
    <w:p w14:paraId="028D8D96" w14:textId="77777777" w:rsidR="00AF50E4" w:rsidRPr="00D45A46" w:rsidRDefault="00AF50E4" w:rsidP="00D45A46">
      <w:pPr>
        <w:jc w:val="both"/>
        <w:rPr>
          <w:bCs/>
          <w:i/>
          <w:color w:val="000000" w:themeColor="text1"/>
          <w:sz w:val="16"/>
          <w:szCs w:val="16"/>
        </w:rPr>
      </w:pPr>
      <w:r w:rsidRPr="00D45A46">
        <w:rPr>
          <w:bCs/>
          <w:i/>
          <w:color w:val="000000" w:themeColor="text1"/>
          <w:sz w:val="16"/>
          <w:szCs w:val="16"/>
        </w:rPr>
        <w:t>За рубежом:</w:t>
      </w:r>
    </w:p>
    <w:p w14:paraId="0B7D7761" w14:textId="77777777" w:rsidR="00AF50E4" w:rsidRPr="00D45A46" w:rsidRDefault="00AF50E4" w:rsidP="00D45A46">
      <w:pPr>
        <w:jc w:val="both"/>
        <w:rPr>
          <w:bCs/>
          <w:sz w:val="16"/>
          <w:szCs w:val="16"/>
        </w:rPr>
      </w:pPr>
    </w:p>
    <w:p w14:paraId="67598D72" w14:textId="77777777" w:rsidR="00AF50E4" w:rsidRPr="00D45A46" w:rsidRDefault="00AF50E4" w:rsidP="00D45A46">
      <w:pPr>
        <w:jc w:val="both"/>
        <w:rPr>
          <w:bCs/>
          <w:color w:val="000000" w:themeColor="text1"/>
          <w:sz w:val="16"/>
          <w:szCs w:val="16"/>
        </w:rPr>
      </w:pPr>
      <w:r w:rsidRPr="00D45A46">
        <w:rPr>
          <w:bCs/>
          <w:color w:val="000000" w:themeColor="text1"/>
          <w:sz w:val="16"/>
          <w:szCs w:val="16"/>
        </w:rPr>
        <w:t>7 (20) августа в 1914 году немецкие войска оккупируют Брюссель (14989).</w:t>
      </w:r>
    </w:p>
    <w:p w14:paraId="71942AA4" w14:textId="77777777" w:rsidR="00AF50E4" w:rsidRPr="00D45A46" w:rsidRDefault="00AF50E4" w:rsidP="00D45A46">
      <w:pPr>
        <w:jc w:val="both"/>
        <w:rPr>
          <w:bCs/>
          <w:color w:val="000000" w:themeColor="text1"/>
          <w:sz w:val="16"/>
          <w:szCs w:val="16"/>
        </w:rPr>
      </w:pPr>
    </w:p>
    <w:p w14:paraId="134DBED6" w14:textId="0765AAFB" w:rsidR="00633CA8" w:rsidRPr="00D45A46" w:rsidRDefault="00633CA8"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6E31DD29" w14:textId="77777777" w:rsidR="00633CA8" w:rsidRPr="00D45A46" w:rsidRDefault="00633CA8" w:rsidP="00D45A46">
      <w:pPr>
        <w:pStyle w:val="a3"/>
        <w:jc w:val="both"/>
        <w:rPr>
          <w:bCs/>
          <w:color w:val="000000" w:themeColor="text1"/>
          <w:spacing w:val="0"/>
          <w:kern w:val="0"/>
          <w:position w:val="0"/>
          <w:sz w:val="16"/>
          <w:szCs w:val="16"/>
        </w:rPr>
      </w:pPr>
    </w:p>
    <w:p w14:paraId="09FE64BC" w14:textId="77777777" w:rsidR="00633CA8" w:rsidRPr="00D45A46" w:rsidRDefault="00633CA8" w:rsidP="00D45A46">
      <w:pPr>
        <w:jc w:val="both"/>
        <w:rPr>
          <w:bCs/>
          <w:color w:val="0070C0"/>
          <w:sz w:val="16"/>
          <w:szCs w:val="16"/>
        </w:rPr>
      </w:pPr>
      <w:r w:rsidRPr="00D45A46">
        <w:rPr>
          <w:bCs/>
          <w:color w:val="0070C0"/>
          <w:sz w:val="16"/>
          <w:szCs w:val="16"/>
          <w:lang w:bidi="en-US"/>
        </w:rPr>
        <w:lastRenderedPageBreak/>
        <w:t>В начале августа 1914 командир ИМ-</w:t>
      </w:r>
      <w:r w:rsidRPr="00D45A46">
        <w:rPr>
          <w:bCs/>
          <w:color w:val="0070C0"/>
          <w:sz w:val="16"/>
          <w:szCs w:val="16"/>
          <w:lang w:val="en-US" w:bidi="en-US"/>
        </w:rPr>
        <w:t>I</w:t>
      </w:r>
      <w:r w:rsidRPr="00D45A46">
        <w:rPr>
          <w:bCs/>
          <w:color w:val="0070C0"/>
          <w:sz w:val="16"/>
          <w:szCs w:val="16"/>
          <w:lang w:bidi="en-US"/>
        </w:rPr>
        <w:t xml:space="preserve"> военный летчик Штабс Капитан Е.В. Руднев направил докладную «О непригодности </w:t>
      </w:r>
      <w:r w:rsidRPr="00D45A46">
        <w:rPr>
          <w:bCs/>
          <w:color w:val="0070C0"/>
          <w:sz w:val="16"/>
          <w:szCs w:val="16"/>
          <w:lang w:val="en-US" w:bidi="en-US"/>
        </w:rPr>
        <w:t>II</w:t>
      </w:r>
      <w:r w:rsidRPr="00D45A46">
        <w:rPr>
          <w:bCs/>
          <w:color w:val="0070C0"/>
          <w:sz w:val="16"/>
          <w:szCs w:val="16"/>
          <w:lang w:bidi="en-US"/>
        </w:rPr>
        <w:t>'я Муромца к боевому применению» в которой были перечислено то, что он считал серьезными недостатками во время серии испытательных полетов. К ним относятся невозможность взлета с полной нагрузкой 1472 кг (экипаж из четырех человек и запас топлива на пять часов), невозможность сделать это на трех двигателях, медленный набор боевой высоты (два часа на высоту 2000 метров), малая скорость 100 км/ч, неудачное расположение топливных баков (над двигателями) и уязвимость для атак противника. 10 ноября Генштаб ВГК направил в ЦМТД директиву, предписывавшую приостановить оснащение «Ильи Муромца» до устранения всех недостатков. Хотя Руднев, очень опытный летчик, не выполнил ни одного задания, его отчет вызвал сомнение в ценности ИМ для службы на фронте. В январе 1915 г. он потребовал перевода из «тяжелой» в «легкую» авиацию.</w:t>
      </w:r>
    </w:p>
    <w:p w14:paraId="7F6B3711" w14:textId="77777777" w:rsidR="00633CA8" w:rsidRPr="00D45A46" w:rsidRDefault="00633CA8" w:rsidP="00D45A46">
      <w:pPr>
        <w:jc w:val="both"/>
        <w:rPr>
          <w:bCs/>
          <w:color w:val="0070C0"/>
          <w:sz w:val="16"/>
          <w:szCs w:val="16"/>
          <w:lang w:bidi="en-US"/>
        </w:rPr>
      </w:pPr>
      <w:r w:rsidRPr="00D45A46">
        <w:rPr>
          <w:bCs/>
          <w:color w:val="0070C0"/>
          <w:sz w:val="16"/>
          <w:szCs w:val="16"/>
          <w:lang w:bidi="en-US"/>
        </w:rPr>
        <w:t xml:space="preserve">Из-за новизны концепции тяжелого бомбардировщика мало задумывались об их вооружении и о том, как они будут использоваться. Вскоре Главному артиллерийскому управлению был дан заказ на разработку бомб и другого снаряжения, а также артиллерийских установок. Эскадрильи летающих кораблей (ЭВК) еще не было. Первоначально предполагалось, что каждый самолет «Илья Муромец» (ИМ) будет считаться боевой единицей, имеющей равный статус с частями легкой авиации, и в конечном итоге будет находиться под командованием генерал-фельдинспектора авиации и воздухоплавания (должность, которая раньше также еще не появился) Этот офицер будет отвечать за распределение </w:t>
      </w:r>
      <w:r w:rsidRPr="00D45A46">
        <w:rPr>
          <w:bCs/>
          <w:color w:val="0070C0"/>
          <w:sz w:val="16"/>
          <w:szCs w:val="16"/>
          <w:lang w:val="en-US" w:bidi="en-US"/>
        </w:rPr>
        <w:t>IM</w:t>
      </w:r>
      <w:r w:rsidRPr="00D45A46">
        <w:rPr>
          <w:bCs/>
          <w:color w:val="0070C0"/>
          <w:sz w:val="16"/>
          <w:szCs w:val="16"/>
          <w:lang w:bidi="en-US"/>
        </w:rPr>
        <w:t xml:space="preserve"> по штабам армии и фронта (23525).</w:t>
      </w:r>
    </w:p>
    <w:p w14:paraId="4F2C7EE9" w14:textId="77777777" w:rsidR="00633CA8" w:rsidRPr="00D45A46" w:rsidRDefault="00633CA8" w:rsidP="00D45A46">
      <w:pPr>
        <w:jc w:val="both"/>
        <w:rPr>
          <w:bCs/>
          <w:color w:val="0070C0"/>
          <w:sz w:val="16"/>
          <w:szCs w:val="16"/>
          <w:lang w:bidi="en-US"/>
        </w:rPr>
      </w:pPr>
    </w:p>
    <w:p w14:paraId="7E8DA66E" w14:textId="289EC680" w:rsidR="00E72378" w:rsidRPr="00D45A46" w:rsidRDefault="00E72378"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Другие оборонные отрасли:</w:t>
      </w:r>
    </w:p>
    <w:p w14:paraId="1B36C48C" w14:textId="77777777" w:rsidR="00E72378" w:rsidRPr="00D45A46" w:rsidRDefault="00E72378" w:rsidP="00D45A46">
      <w:pPr>
        <w:pStyle w:val="a3"/>
        <w:jc w:val="both"/>
        <w:rPr>
          <w:bCs/>
          <w:color w:val="000000" w:themeColor="text1"/>
          <w:spacing w:val="0"/>
          <w:kern w:val="0"/>
          <w:position w:val="0"/>
          <w:sz w:val="16"/>
          <w:szCs w:val="16"/>
        </w:rPr>
      </w:pPr>
    </w:p>
    <w:p w14:paraId="1F1EE8A2" w14:textId="77777777" w:rsidR="00E72378" w:rsidRPr="00D45A46" w:rsidRDefault="00E72378" w:rsidP="00D45A46">
      <w:pPr>
        <w:jc w:val="both"/>
        <w:rPr>
          <w:bCs/>
          <w:color w:val="0070C0"/>
          <w:sz w:val="16"/>
          <w:szCs w:val="16"/>
        </w:rPr>
      </w:pPr>
      <w:r w:rsidRPr="00D45A46">
        <w:rPr>
          <w:bCs/>
          <w:color w:val="0070C0"/>
          <w:sz w:val="16"/>
          <w:szCs w:val="16"/>
        </w:rPr>
        <w:t>В начале августа 1914 г. в Петербурге по инициативе ГАУ состоялось совещание специально созданной комиссии по «изысканию способов изготовления оптического стекла в России». Участники совещания — профессора В. Е. Тищенко, А. Л. Гершун, горный инженер Н. Н. Качалов и другие члены комиссии единодушно высказались за необходимость и возможность освоения производства оптического стекла в России. Предприятием, наиболее подходящим для проведения опытов, был выбран Фарфоровый завод в Петербурге (Обуховской обороны, д. 151), находившийся в подчинении Министерства двора. На проведение опытов было выделено 137 тыс. рублей. По предложению Артиллерийского управления, опыты начались с обыкновенного флинта, по причине того, что в то время в нем ощущался наиболее острый недостаток (22777).</w:t>
      </w:r>
    </w:p>
    <w:p w14:paraId="7FCF440C" w14:textId="77777777" w:rsidR="00E72378" w:rsidRPr="00D45A46" w:rsidRDefault="00E72378" w:rsidP="00D45A46">
      <w:pPr>
        <w:jc w:val="both"/>
        <w:rPr>
          <w:bCs/>
          <w:color w:val="0070C0"/>
          <w:sz w:val="16"/>
          <w:szCs w:val="16"/>
        </w:rPr>
      </w:pPr>
    </w:p>
    <w:p w14:paraId="4BAAD0BC" w14:textId="77777777" w:rsidR="00633CA8" w:rsidRPr="00D45A46" w:rsidRDefault="00633CA8"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начале августа 1914 г. Артиллерийский комитет воз</w:t>
      </w:r>
      <w:r w:rsidRPr="00D45A46">
        <w:rPr>
          <w:rFonts w:ascii="Times New Roman" w:hAnsi="Times New Roman" w:cs="Times New Roman"/>
          <w:bCs/>
          <w:color w:val="0070C0"/>
          <w:sz w:val="16"/>
          <w:szCs w:val="16"/>
        </w:rPr>
        <w:softHyphen/>
        <w:t>звал «к большим частным стекольным заводам... Некоторые из этих заводов откликнулись с большой охотой, и опыты начались одновременно в разных местах», — свидетельство</w:t>
      </w:r>
      <w:r w:rsidRPr="00D45A46">
        <w:rPr>
          <w:rFonts w:ascii="Times New Roman" w:hAnsi="Times New Roman" w:cs="Times New Roman"/>
          <w:bCs/>
          <w:color w:val="0070C0"/>
          <w:sz w:val="16"/>
          <w:szCs w:val="16"/>
        </w:rPr>
        <w:softHyphen/>
        <w:t>вал профессор Г.Ю. Жуковский. Однако все эти опыты «до сих пор, — то есть к концу 1915 г., — не привели решитель</w:t>
      </w:r>
      <w:r w:rsidRPr="00D45A46">
        <w:rPr>
          <w:rFonts w:ascii="Times New Roman" w:hAnsi="Times New Roman" w:cs="Times New Roman"/>
          <w:bCs/>
          <w:color w:val="0070C0"/>
          <w:sz w:val="16"/>
          <w:szCs w:val="16"/>
        </w:rPr>
        <w:softHyphen/>
        <w:t>но ни к каким результатам». «Изготовление оптического стекла является делом настолько сложным, что требует... нового оборудования, специальных плавильных печей и разработки особого способа плавки, непрактикуемого на стеклянных заводах, изготовляющих обыкновенное или зеркальное стекло». Надлежит определить условия отжига стекла, состав стекла, подходящий по физическим свой</w:t>
      </w:r>
      <w:r w:rsidRPr="00D45A46">
        <w:rPr>
          <w:rFonts w:ascii="Times New Roman" w:hAnsi="Times New Roman" w:cs="Times New Roman"/>
          <w:bCs/>
          <w:color w:val="0070C0"/>
          <w:sz w:val="16"/>
          <w:szCs w:val="16"/>
        </w:rPr>
        <w:softHyphen/>
        <w:t>ствам, подобрать сорта глин для горшков. Нужны «такие исключительные условия, которые не встречаются при вы</w:t>
      </w:r>
      <w:r w:rsidRPr="00D45A46">
        <w:rPr>
          <w:rFonts w:ascii="Times New Roman" w:hAnsi="Times New Roman" w:cs="Times New Roman"/>
          <w:bCs/>
          <w:color w:val="0070C0"/>
          <w:sz w:val="16"/>
          <w:szCs w:val="16"/>
        </w:rPr>
        <w:softHyphen/>
        <w:t>работке даже самых тонких сортов [обычного] стекла». Рос</w:t>
      </w:r>
      <w:r w:rsidRPr="00D45A46">
        <w:rPr>
          <w:rFonts w:ascii="Times New Roman" w:hAnsi="Times New Roman" w:cs="Times New Roman"/>
          <w:bCs/>
          <w:color w:val="0070C0"/>
          <w:sz w:val="16"/>
          <w:szCs w:val="16"/>
        </w:rPr>
        <w:softHyphen/>
        <w:t>сийские заводы «оказались бессильными самостоятельно решить поставленную задачу» — они «не обладали соответ</w:t>
      </w:r>
      <w:r w:rsidRPr="00D45A46">
        <w:rPr>
          <w:rFonts w:ascii="Times New Roman" w:hAnsi="Times New Roman" w:cs="Times New Roman"/>
          <w:bCs/>
          <w:color w:val="0070C0"/>
          <w:sz w:val="16"/>
          <w:szCs w:val="16"/>
        </w:rPr>
        <w:softHyphen/>
        <w:t>ствующими научными силами», чтобы «поставить система</w:t>
      </w:r>
      <w:r w:rsidRPr="00D45A46">
        <w:rPr>
          <w:rFonts w:ascii="Times New Roman" w:hAnsi="Times New Roman" w:cs="Times New Roman"/>
          <w:bCs/>
          <w:color w:val="0070C0"/>
          <w:sz w:val="16"/>
          <w:szCs w:val="16"/>
        </w:rPr>
        <w:softHyphen/>
        <w:t>тические опыты и разъяснить [техникам] основные требо</w:t>
      </w:r>
      <w:r w:rsidRPr="00D45A46">
        <w:rPr>
          <w:rFonts w:ascii="Times New Roman" w:hAnsi="Times New Roman" w:cs="Times New Roman"/>
          <w:bCs/>
          <w:color w:val="0070C0"/>
          <w:sz w:val="16"/>
          <w:szCs w:val="16"/>
        </w:rPr>
        <w:softHyphen/>
        <w:t>вания производства, а также разыскать причины неудач»; сказывалась и «малая личная заинтересованность работаю</w:t>
      </w:r>
      <w:r w:rsidRPr="00D45A46">
        <w:rPr>
          <w:rFonts w:ascii="Times New Roman" w:hAnsi="Times New Roman" w:cs="Times New Roman"/>
          <w:bCs/>
          <w:color w:val="0070C0"/>
          <w:sz w:val="16"/>
          <w:szCs w:val="16"/>
        </w:rPr>
        <w:softHyphen/>
        <w:t xml:space="preserve">щих лиц» (РГВИА. Ф. 504. Оп. 10. Д. 8. Л. 2, 6—7. Рапорт совещательного члена Артиллерийского комитета генерал-лейтенанта А.Л. Королькова, </w:t>
      </w:r>
      <w:r w:rsidRPr="00D45A46">
        <w:rPr>
          <w:rFonts w:ascii="Times New Roman" w:hAnsi="Times New Roman" w:cs="Times New Roman"/>
          <w:bCs/>
          <w:color w:val="0070C0"/>
          <w:sz w:val="16"/>
          <w:szCs w:val="16"/>
          <w:lang w:bidi="en-US"/>
        </w:rPr>
        <w:t>16.</w:t>
      </w:r>
      <w:r w:rsidRPr="00D45A46">
        <w:rPr>
          <w:rFonts w:ascii="Times New Roman" w:hAnsi="Times New Roman" w:cs="Times New Roman"/>
          <w:bCs/>
          <w:color w:val="0070C0"/>
          <w:sz w:val="16"/>
          <w:szCs w:val="16"/>
          <w:lang w:val="en-US" w:bidi="en-US"/>
        </w:rPr>
        <w:t>VIII</w:t>
      </w:r>
      <w:r w:rsidRPr="00D45A46">
        <w:rPr>
          <w:rFonts w:ascii="Times New Roman" w:hAnsi="Times New Roman" w:cs="Times New Roman"/>
          <w:bCs/>
          <w:color w:val="0070C0"/>
          <w:sz w:val="16"/>
          <w:szCs w:val="16"/>
          <w:lang w:bidi="en-US"/>
        </w:rPr>
        <w:t xml:space="preserve">.1914; </w:t>
      </w:r>
      <w:r w:rsidRPr="00D45A46">
        <w:rPr>
          <w:rFonts w:ascii="Times New Roman" w:hAnsi="Times New Roman" w:cs="Times New Roman"/>
          <w:bCs/>
          <w:color w:val="0070C0"/>
          <w:sz w:val="16"/>
          <w:szCs w:val="16"/>
        </w:rPr>
        <w:t>Жуковский Г.Ю. Производство оптических стекол. Пг., 1918. Ч. 1. С. 37; РГВИА. Ф. 504. Оп. 10. Д. 8. Л. 305 и об. Заключение IV отдела Артиллерийского комитета ГАУ «Об изготовлении на Гусевских хру</w:t>
      </w:r>
      <w:r w:rsidRPr="00D45A46">
        <w:rPr>
          <w:rFonts w:ascii="Times New Roman" w:hAnsi="Times New Roman" w:cs="Times New Roman"/>
          <w:bCs/>
          <w:color w:val="0070C0"/>
          <w:sz w:val="16"/>
          <w:szCs w:val="16"/>
        </w:rPr>
        <w:softHyphen/>
        <w:t>стальных заводах оптических стекол», 7.Х1.1915).</w:t>
      </w:r>
    </w:p>
    <w:p w14:paraId="73169E9A" w14:textId="77777777" w:rsidR="00633CA8" w:rsidRPr="00D45A46" w:rsidRDefault="00633CA8"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По заданию артиллерийского ведомства Жуковский об</w:t>
      </w:r>
      <w:r w:rsidRPr="00D45A46">
        <w:rPr>
          <w:rFonts w:ascii="Times New Roman" w:hAnsi="Times New Roman" w:cs="Times New Roman"/>
          <w:bCs/>
          <w:color w:val="0070C0"/>
          <w:sz w:val="16"/>
          <w:szCs w:val="16"/>
        </w:rPr>
        <w:softHyphen/>
        <w:t>следовал частные заводы во Владимирской, Воронежской, Пензенской, Саратовской, Харьковской и Екатеринослав- ской губерниях. Единственным предприятием, подававшим надежды, представлялись ему Мальцовские хрустальные заводы (завод) в Гусе-Хрустальном Владимирской губер</w:t>
      </w:r>
      <w:r w:rsidRPr="00D45A46">
        <w:rPr>
          <w:rFonts w:ascii="Times New Roman" w:hAnsi="Times New Roman" w:cs="Times New Roman"/>
          <w:bCs/>
          <w:color w:val="0070C0"/>
          <w:sz w:val="16"/>
          <w:szCs w:val="16"/>
        </w:rPr>
        <w:softHyphen/>
        <w:t>нии, «ныне принадлежащие графу Игнатьеву». По донесе</w:t>
      </w:r>
      <w:r w:rsidRPr="00D45A46">
        <w:rPr>
          <w:rFonts w:ascii="Times New Roman" w:hAnsi="Times New Roman" w:cs="Times New Roman"/>
          <w:bCs/>
          <w:color w:val="0070C0"/>
          <w:sz w:val="16"/>
          <w:szCs w:val="16"/>
        </w:rPr>
        <w:softHyphen/>
        <w:t>нию артиллерийского приемщика, стекольно-хрустальный отдел завода изготовлял по военным заказам фляги, изо</w:t>
      </w:r>
      <w:r w:rsidRPr="00D45A46">
        <w:rPr>
          <w:rFonts w:ascii="Times New Roman" w:hAnsi="Times New Roman" w:cs="Times New Roman"/>
          <w:bCs/>
          <w:color w:val="0070C0"/>
          <w:sz w:val="16"/>
          <w:szCs w:val="16"/>
        </w:rPr>
        <w:softHyphen/>
        <w:t>ляторы, стекла для фонарей и для противогазных очков (23452).</w:t>
      </w:r>
    </w:p>
    <w:p w14:paraId="45CF5FC6" w14:textId="77777777" w:rsidR="00633CA8" w:rsidRPr="00D45A46" w:rsidRDefault="00633CA8" w:rsidP="00D45A46">
      <w:pPr>
        <w:jc w:val="both"/>
        <w:rPr>
          <w:bCs/>
          <w:color w:val="0070C0"/>
          <w:sz w:val="16"/>
          <w:szCs w:val="16"/>
          <w:lang w:bidi="ru-RU"/>
        </w:rPr>
      </w:pPr>
    </w:p>
    <w:p w14:paraId="5C34B722" w14:textId="77777777" w:rsidR="00214B12" w:rsidRPr="00D45A46" w:rsidRDefault="00214B12"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D62805F" w14:textId="77777777" w:rsidR="00214B12" w:rsidRPr="00D45A46" w:rsidRDefault="00214B12" w:rsidP="00D45A46">
      <w:pPr>
        <w:shd w:val="clear" w:color="auto" w:fill="FFFFFF"/>
        <w:jc w:val="both"/>
        <w:rPr>
          <w:bCs/>
          <w:i/>
          <w:color w:val="000000" w:themeColor="text1"/>
          <w:sz w:val="16"/>
          <w:szCs w:val="16"/>
        </w:rPr>
      </w:pPr>
    </w:p>
    <w:p w14:paraId="76E3A15D" w14:textId="77777777" w:rsidR="00214B12" w:rsidRPr="00D45A46" w:rsidRDefault="00214B12" w:rsidP="00D45A46">
      <w:pPr>
        <w:jc w:val="both"/>
        <w:rPr>
          <w:bCs/>
          <w:sz w:val="16"/>
          <w:szCs w:val="16"/>
        </w:rPr>
      </w:pPr>
      <w:r w:rsidRPr="00D45A46">
        <w:rPr>
          <w:bCs/>
          <w:sz w:val="16"/>
          <w:szCs w:val="16"/>
        </w:rPr>
        <w:t>В начале августа 1914 г. показали войсковому командованию, что авиация является весьма действенным средством для получения данных о противнике. Неясность обстановки на Северо-Западном и Юго-Западном фронтах требовала все более интенсивной работы воздушных разведчиков. Однако увеличение боевого напряжения уже через семь – десять дней приграничной войны привело к большим потерям авиационной техники. Чтобы вообще не лишиться средств воздушной разведки, Верховный Главнокомандующий издал 12 августа 1914 г. приказ № 6 с требованием использовать авиацию лишь при «действительной необходимости», однако никто не мог определить ее пределы (19566).</w:t>
      </w:r>
    </w:p>
    <w:p w14:paraId="15B25982" w14:textId="77777777" w:rsidR="00214B12" w:rsidRPr="00D45A46" w:rsidRDefault="00214B12" w:rsidP="00D45A46">
      <w:pPr>
        <w:jc w:val="both"/>
        <w:rPr>
          <w:bCs/>
          <w:sz w:val="16"/>
          <w:szCs w:val="16"/>
        </w:rPr>
      </w:pPr>
    </w:p>
    <w:p w14:paraId="5B684445" w14:textId="77777777" w:rsidR="00633CA8" w:rsidRPr="00D45A46" w:rsidRDefault="00633CA8" w:rsidP="00D45A46">
      <w:pPr>
        <w:jc w:val="both"/>
        <w:rPr>
          <w:bCs/>
          <w:color w:val="0070C0"/>
          <w:sz w:val="16"/>
          <w:szCs w:val="16"/>
        </w:rPr>
      </w:pPr>
      <w:r w:rsidRPr="00D45A46">
        <w:rPr>
          <w:bCs/>
          <w:color w:val="0070C0"/>
          <w:sz w:val="16"/>
          <w:szCs w:val="16"/>
        </w:rPr>
        <w:t>С начала августа 1914 г., когда началась Первая мировая война, пять уцелев</w:t>
      </w:r>
      <w:r w:rsidRPr="00D45A46">
        <w:rPr>
          <w:bCs/>
          <w:color w:val="0070C0"/>
          <w:sz w:val="16"/>
          <w:szCs w:val="16"/>
        </w:rPr>
        <w:softHyphen/>
        <w:t>ших после года эксплуатации «Кертиссов» (№№ 5, 7, 8, 9 и 10) свели в специальный авиаотряд, предназначен</w:t>
      </w:r>
      <w:r w:rsidRPr="00D45A46">
        <w:rPr>
          <w:bCs/>
          <w:color w:val="0070C0"/>
          <w:sz w:val="16"/>
          <w:szCs w:val="16"/>
        </w:rPr>
        <w:softHyphen/>
        <w:t>ный для обучения летчиков и наблюдательных полетов в окрестностях Севастополя. Полеты совершались почти каждый день, патрулировалась зона глубиной до 80 км.</w:t>
      </w:r>
    </w:p>
    <w:p w14:paraId="4A0FED99" w14:textId="77777777" w:rsidR="00633CA8" w:rsidRPr="00D45A46" w:rsidRDefault="00633CA8" w:rsidP="00D45A46">
      <w:pPr>
        <w:jc w:val="both"/>
        <w:rPr>
          <w:bCs/>
          <w:color w:val="0070C0"/>
          <w:sz w:val="16"/>
          <w:szCs w:val="16"/>
        </w:rPr>
      </w:pPr>
      <w:r w:rsidRPr="00D45A46">
        <w:rPr>
          <w:bCs/>
          <w:color w:val="0070C0"/>
          <w:sz w:val="16"/>
          <w:szCs w:val="16"/>
        </w:rPr>
        <w:t>Некоторые из «Кертиссов» в первые месяцы войны летали также в районе Батуми и устья Дуная для раз</w:t>
      </w:r>
      <w:r w:rsidRPr="00D45A46">
        <w:rPr>
          <w:bCs/>
          <w:color w:val="0070C0"/>
          <w:sz w:val="16"/>
          <w:szCs w:val="16"/>
        </w:rPr>
        <w:softHyphen/>
        <w:t>ведки диспозиции турецких и румынских войск (23545).</w:t>
      </w:r>
    </w:p>
    <w:p w14:paraId="601ADAF3" w14:textId="77777777" w:rsidR="00633CA8" w:rsidRPr="00D45A46" w:rsidRDefault="00633CA8" w:rsidP="00D45A46">
      <w:pPr>
        <w:jc w:val="both"/>
        <w:rPr>
          <w:bCs/>
          <w:color w:val="0070C0"/>
          <w:sz w:val="16"/>
          <w:szCs w:val="16"/>
          <w:lang w:bidi="en-US"/>
        </w:rPr>
      </w:pPr>
    </w:p>
    <w:p w14:paraId="76209947" w14:textId="77777777" w:rsidR="00403316" w:rsidRPr="00D45A46" w:rsidRDefault="00403316" w:rsidP="00D45A46">
      <w:pPr>
        <w:jc w:val="both"/>
        <w:rPr>
          <w:bCs/>
          <w:i/>
          <w:color w:val="000000" w:themeColor="text1"/>
          <w:sz w:val="16"/>
          <w:szCs w:val="16"/>
        </w:rPr>
      </w:pPr>
      <w:r w:rsidRPr="00D45A46">
        <w:rPr>
          <w:bCs/>
          <w:i/>
          <w:color w:val="000000" w:themeColor="text1"/>
          <w:sz w:val="16"/>
          <w:szCs w:val="16"/>
        </w:rPr>
        <w:t>За рубежом:</w:t>
      </w:r>
    </w:p>
    <w:p w14:paraId="5BA53CD1" w14:textId="77777777" w:rsidR="00403316" w:rsidRPr="00D45A46" w:rsidRDefault="00403316" w:rsidP="00D45A46">
      <w:pPr>
        <w:jc w:val="both"/>
        <w:rPr>
          <w:bCs/>
          <w:sz w:val="16"/>
          <w:szCs w:val="16"/>
        </w:rPr>
      </w:pPr>
    </w:p>
    <w:p w14:paraId="6D1AF9DC" w14:textId="77777777" w:rsidR="00403316" w:rsidRPr="00D45A46" w:rsidRDefault="00403316" w:rsidP="00D45A46">
      <w:pPr>
        <w:jc w:val="both"/>
        <w:rPr>
          <w:bCs/>
          <w:color w:val="000000" w:themeColor="text1"/>
          <w:sz w:val="16"/>
          <w:szCs w:val="16"/>
        </w:rPr>
      </w:pPr>
      <w:r w:rsidRPr="00D45A46">
        <w:rPr>
          <w:bCs/>
          <w:color w:val="000000" w:themeColor="text1"/>
          <w:sz w:val="16"/>
          <w:szCs w:val="16"/>
        </w:rPr>
        <w:t>В первую неделю августа 1914 из 120 бирж во всём мире работали только шесть в трёх из 43 стран, где вообще велись какие-то торги акциями (18155).</w:t>
      </w:r>
    </w:p>
    <w:p w14:paraId="3EF06841" w14:textId="77777777" w:rsidR="00403316" w:rsidRPr="00D45A46" w:rsidRDefault="00403316" w:rsidP="00D45A46">
      <w:pPr>
        <w:jc w:val="both"/>
        <w:rPr>
          <w:bCs/>
          <w:color w:val="000000" w:themeColor="text1"/>
          <w:sz w:val="16"/>
          <w:szCs w:val="16"/>
        </w:rPr>
      </w:pPr>
    </w:p>
    <w:p w14:paraId="27DC5ED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4C2FB7D9" w14:textId="77777777" w:rsidR="00B67D7C" w:rsidRPr="00D45A46" w:rsidRDefault="00B67D7C" w:rsidP="00D45A46">
      <w:pPr>
        <w:shd w:val="clear" w:color="auto" w:fill="FFFFFF"/>
        <w:jc w:val="both"/>
        <w:rPr>
          <w:bCs/>
          <w:i/>
          <w:color w:val="000000" w:themeColor="text1"/>
          <w:sz w:val="16"/>
          <w:szCs w:val="16"/>
        </w:rPr>
      </w:pPr>
    </w:p>
    <w:p w14:paraId="5DACD3D3" w14:textId="456311E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w:t>
      </w:r>
      <w:r w:rsidR="00E72378" w:rsidRPr="00D45A46">
        <w:rPr>
          <w:bCs/>
          <w:color w:val="000000" w:themeColor="text1"/>
          <w:sz w:val="16"/>
          <w:szCs w:val="16"/>
        </w:rPr>
        <w:t xml:space="preserve">(21) </w:t>
      </w:r>
      <w:r w:rsidRPr="00D45A46">
        <w:rPr>
          <w:bCs/>
          <w:color w:val="000000" w:themeColor="text1"/>
          <w:sz w:val="16"/>
          <w:szCs w:val="16"/>
        </w:rPr>
        <w:t xml:space="preserve">августа 1914 </w:t>
      </w:r>
      <w:r w:rsidR="00E72378" w:rsidRPr="00D45A46">
        <w:rPr>
          <w:bCs/>
          <w:color w:val="000000" w:themeColor="text1"/>
          <w:sz w:val="16"/>
          <w:szCs w:val="16"/>
        </w:rPr>
        <w:t xml:space="preserve">г. в 4 часа 30 минут </w:t>
      </w:r>
      <w:r w:rsidRPr="00D45A46">
        <w:rPr>
          <w:bCs/>
          <w:color w:val="000000" w:themeColor="text1"/>
          <w:sz w:val="16"/>
          <w:szCs w:val="16"/>
        </w:rPr>
        <w:t xml:space="preserve">Нагурский и Кузнецов вылетели на обследование западного берега Новой Земли. В полете Нагурский ориентировался по береговой линии Новой Земли и показаниям компаса. От мыса Борисова начались редкий лед и торосы, потом с севера надвинулся густой туман и облака. Ориентировка затруднилась — пришлось лететь по компасу. И здесь предусмотрительность Нагурского, захватившего компас отечественного изготовления, оказалась нелишней — французский компас отказал. Пришлось лететь почти целый час вне видимости. [57] Разглядеть земные ориентиры удалось только в районе Горбовых островов. Во всех проливах стоял старый, нетронутый лед. Нагурский пролетел к мысу Литке, обогнул его и направил свою машину обратно. У острова Панкратьева не смог сесть из-за льда и тумана, пришлось лететь дальше на юг. </w:t>
      </w:r>
    </w:p>
    <w:p w14:paraId="4A4737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Сесть удалось в 8 часов 50 минут у мыса Борисова. </w:t>
      </w:r>
    </w:p>
    <w:p w14:paraId="291F2D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воздухе в общей сложности летчики пробыли 4 часа 20 минут. Подойти к берегу в этом месте было трудно: был он высок, скалист, перед ним — торчащие из воды камни. Несколько раз при рулежке натыкались на них. В результате пострадал левый поплавок, в который потом постоянно набиралась вода. Чтобы выйти на берег, пришлось лезть в воду (Альбатросы)</w:t>
      </w:r>
    </w:p>
    <w:p w14:paraId="2C1F6C25" w14:textId="77777777" w:rsidR="00B67D7C" w:rsidRPr="00D45A46" w:rsidRDefault="00B67D7C" w:rsidP="00D45A46">
      <w:pPr>
        <w:shd w:val="clear" w:color="auto" w:fill="FFFFFF"/>
        <w:jc w:val="both"/>
        <w:rPr>
          <w:bCs/>
          <w:color w:val="000000" w:themeColor="text1"/>
          <w:sz w:val="16"/>
          <w:szCs w:val="16"/>
        </w:rPr>
      </w:pPr>
    </w:p>
    <w:p w14:paraId="4C849956" w14:textId="50B6D59E" w:rsidR="00B67D7C" w:rsidRPr="00D45A46" w:rsidRDefault="00B67D7C" w:rsidP="00D45A46">
      <w:pPr>
        <w:pStyle w:val="a3"/>
        <w:jc w:val="both"/>
        <w:rPr>
          <w:bCs/>
          <w:color w:val="000000" w:themeColor="text1"/>
          <w:spacing w:val="0"/>
          <w:position w:val="0"/>
          <w:sz w:val="16"/>
          <w:szCs w:val="16"/>
        </w:rPr>
      </w:pPr>
      <w:r w:rsidRPr="00D45A46">
        <w:rPr>
          <w:bCs/>
          <w:i w:val="0"/>
          <w:color w:val="000000" w:themeColor="text1"/>
          <w:spacing w:val="0"/>
          <w:position w:val="0"/>
          <w:sz w:val="16"/>
          <w:szCs w:val="16"/>
        </w:rPr>
        <w:t xml:space="preserve">8 (21) августа 1914 </w:t>
      </w:r>
      <w:r w:rsidR="00E72378" w:rsidRPr="00D45A46">
        <w:rPr>
          <w:bCs/>
          <w:i w:val="0"/>
          <w:color w:val="000000" w:themeColor="text1"/>
          <w:spacing w:val="0"/>
          <w:position w:val="0"/>
          <w:sz w:val="16"/>
          <w:szCs w:val="16"/>
        </w:rPr>
        <w:t xml:space="preserve">г. </w:t>
      </w:r>
      <w:r w:rsidRPr="00D45A46">
        <w:rPr>
          <w:bCs/>
          <w:i w:val="0"/>
          <w:color w:val="000000" w:themeColor="text1"/>
          <w:spacing w:val="0"/>
          <w:position w:val="0"/>
          <w:sz w:val="16"/>
          <w:szCs w:val="16"/>
        </w:rPr>
        <w:t>состоялся первый полет на самолете в Арктике. Морской летчик по адмиралтейству, Иван (Ян) Иосифович Нагурский гидросамолете "морио Фарман" с механиком Евгением МихайловичемКузнецовым</w:t>
      </w:r>
      <w:r w:rsidRPr="00D45A46">
        <w:rPr>
          <w:bCs/>
          <w:i w:val="0"/>
          <w:color w:val="000000" w:themeColor="text1"/>
          <w:spacing w:val="0"/>
          <w:position w:val="0"/>
          <w:sz w:val="16"/>
          <w:szCs w:val="16"/>
          <w:vertAlign w:val="superscript"/>
        </w:rPr>
        <w:t>х</w:t>
      </w:r>
      <w:r w:rsidRPr="00D45A46">
        <w:rPr>
          <w:bCs/>
          <w:i w:val="0"/>
          <w:color w:val="000000" w:themeColor="text1"/>
          <w:spacing w:val="0"/>
          <w:position w:val="0"/>
          <w:sz w:val="16"/>
          <w:szCs w:val="16"/>
        </w:rPr>
        <w:t>совершил полет вдоль западного побережья Новой Земли от Крестовой губы до Баренцевых островов и обратно (420 км). Полет был предпринят для розысков экспедиции Г.Я.Седова. Нагурский продолжал поиски до конца августа сделав всего пять разведывательных полетов, удаляясь иногда на 100 км от берега. Экспедицию Нагурский не нашел, но полеты его внесли цен-сведения в освоение Арктики. Он впервые описал условия арктических полетов и указал на возможность достижения Северного полюса на самолете. ("Воздушные пути Севера", 1933, стр.1б-18).</w:t>
      </w:r>
    </w:p>
    <w:p w14:paraId="15FB668A" w14:textId="77777777" w:rsidR="00B67D7C" w:rsidRPr="00D45A46" w:rsidRDefault="00B67D7C" w:rsidP="00D45A46">
      <w:pPr>
        <w:shd w:val="clear" w:color="auto" w:fill="FFFFFF"/>
        <w:jc w:val="both"/>
        <w:rPr>
          <w:bCs/>
          <w:color w:val="000000" w:themeColor="text1"/>
          <w:sz w:val="16"/>
          <w:szCs w:val="16"/>
        </w:rPr>
      </w:pPr>
    </w:p>
    <w:p w14:paraId="63836C83" w14:textId="1125E66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w:t>
      </w:r>
      <w:r w:rsidR="006C0839" w:rsidRPr="00D45A46">
        <w:rPr>
          <w:bCs/>
          <w:color w:val="000000" w:themeColor="text1"/>
          <w:sz w:val="16"/>
          <w:szCs w:val="16"/>
        </w:rPr>
        <w:t xml:space="preserve">(21) </w:t>
      </w:r>
      <w:r w:rsidRPr="00D45A46">
        <w:rPr>
          <w:bCs/>
          <w:color w:val="000000" w:themeColor="text1"/>
          <w:sz w:val="16"/>
          <w:szCs w:val="16"/>
        </w:rPr>
        <w:t xml:space="preserve">августа </w:t>
      </w:r>
      <w:r w:rsidR="006C0839" w:rsidRPr="00D45A46">
        <w:rPr>
          <w:bCs/>
          <w:color w:val="000000" w:themeColor="text1"/>
          <w:sz w:val="16"/>
          <w:szCs w:val="16"/>
        </w:rPr>
        <w:t>1914 г. в</w:t>
      </w:r>
      <w:r w:rsidR="00E72378" w:rsidRPr="00D45A46">
        <w:rPr>
          <w:bCs/>
          <w:color w:val="000000" w:themeColor="text1"/>
          <w:sz w:val="16"/>
          <w:szCs w:val="16"/>
        </w:rPr>
        <w:t xml:space="preserve"> 4 часа 30 минут </w:t>
      </w:r>
      <w:r w:rsidRPr="00D45A46">
        <w:rPr>
          <w:bCs/>
          <w:color w:val="000000" w:themeColor="text1"/>
          <w:sz w:val="16"/>
          <w:szCs w:val="16"/>
        </w:rPr>
        <w:t>Нагурский и Кузнецов вылетели на обследование западного берега Новой Земли. В полете Нагурский ориентировался по береговой линии Новой Земли и показаниям компаса. От мыса Борисова начались редкий лед и торосы, потом с севера надвинулся густой туман и облака. Ориентировка затруднилась — пришлось лететь по компасу. И здесь предусмотрительность Нагурского, захватившего компас отечественного изготовления, оказалась нелишней — французский компас отказал. Пришлось лететь почти целый час вне видимости. Разглядеть земные ориентиры удалось только в районе Горбовых островов. Во всех проливах стоял старый, нетронутый лед. Нагурский пролетел к мысу Литке, обогнул его и направил свою машину обратно. У острова Панкратьева не смог сесть из-за льда и тумана, пришлось лететь дальше на юг.</w:t>
      </w:r>
    </w:p>
    <w:p w14:paraId="43E6C5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Сесть удалось в 8 часов 50 минут у мыса Борисова.</w:t>
      </w:r>
    </w:p>
    <w:p w14:paraId="072E70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воздухе в общей сложности летчики пробыли 4 часа 20 минут. Подойти к берегу в этом месте было трудно: был он высок, скалист, перед ним — торчащие из воды камни. Несколько раз при рулежке натыкались на них. В результате пострадал левый поплавок, в который потом постоянно набиралась вода. Чтобы выйти на берег, пришлось лезть в воду.</w:t>
      </w:r>
    </w:p>
    <w:p w14:paraId="1BA1B7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Основательно закрепив аппарат, летчики развели костры из плавника и, утомленные перелетом, моментально уснули.</w:t>
      </w:r>
    </w:p>
    <w:p w14:paraId="261906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Мимо стоянки самолета следовало судно «Андромеда», которое и заправило его топливом и маслом. 9 августа Нагурский поднял самолет в воздух, чтобы обследовать положение льдов у Горбовых островов и сесть у Заячьего острова, где была промысловая избушка.</w:t>
      </w:r>
    </w:p>
    <w:p w14:paraId="2919CC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Полет проходил на высоте 1000 метров, погода была ясная. Выяснилось, что Архангельская губа, проливы между островами Берха, Лучухиным и Заячьим забиты льдом. Эта первая в мире ледовая разведка была сделана в интересах капитана судна «Андромеда», который должен был заложить склад продовольствия на Заячьем острове для пропавших без вести экспедиции Г. Я. Седова, Г. Л. Брусилова и В. А. Русанова.</w:t>
      </w:r>
    </w:p>
    <w:p w14:paraId="5DB92A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6 часов 15 минут Нагурский благополучно сел у Архангельской губы, где стал поджидать "Андромеду". После этого полета моторист Евгений Кузнецов заболел. Его служба проходила раньше на Черном море, и он так и не привык к холодам этих мест.</w:t>
      </w:r>
    </w:p>
    <w:p w14:paraId="239DEEB8" w14:textId="77777777" w:rsidR="00B67D7C" w:rsidRPr="00D45A46" w:rsidRDefault="00B67D7C" w:rsidP="00D45A46">
      <w:pPr>
        <w:jc w:val="both"/>
        <w:rPr>
          <w:bCs/>
          <w:i/>
          <w:color w:val="000000" w:themeColor="text1"/>
          <w:sz w:val="16"/>
          <w:szCs w:val="16"/>
        </w:rPr>
      </w:pPr>
    </w:p>
    <w:p w14:paraId="000572CD" w14:textId="77777777" w:rsidR="009536C8" w:rsidRPr="00D45A46" w:rsidRDefault="009536C8" w:rsidP="00D45A46">
      <w:pPr>
        <w:jc w:val="both"/>
        <w:rPr>
          <w:bCs/>
          <w:color w:val="0070C0"/>
          <w:sz w:val="16"/>
          <w:szCs w:val="16"/>
        </w:rPr>
      </w:pPr>
      <w:r w:rsidRPr="00D45A46">
        <w:rPr>
          <w:bCs/>
          <w:color w:val="0070C0"/>
          <w:sz w:val="16"/>
          <w:szCs w:val="16"/>
        </w:rPr>
        <w:t>8 (21) августа 1914 г. состоялся первый полет на самолете в Арктике. Морской летчик, поручик по адмиралтейству, Иван /ян/ Иосифович Нагурский на гидросамолете Морис Фарман с механиком Евгением Михайловичем Кузнецовым совершил полет вдоль западного побережья Новой Земли от Крестовой губы до Варенцовых островов и обратно /420 км/. Полет был предпринят для розыска экспедиции Г. Я. Седова. Нагурский продолжал поиски до конца августа, сделав всего пять разведывательных полетов, удаляясь иногда на 100 км от берега. Экспедицию Нагурский не нашел, но полеты его внесли ценные сведения в освоение Арктики, Он впервые описал условия арктических полетов и указал на возмож</w:t>
      </w:r>
      <w:r w:rsidRPr="00D45A46">
        <w:rPr>
          <w:bCs/>
          <w:color w:val="0070C0"/>
          <w:sz w:val="16"/>
          <w:szCs w:val="16"/>
        </w:rPr>
        <w:softHyphen/>
        <w:t>ность достижения северного полюса на самолете.</w:t>
      </w:r>
    </w:p>
    <w:p w14:paraId="6C11DC04" w14:textId="77777777" w:rsidR="009536C8" w:rsidRPr="00D45A46" w:rsidRDefault="009536C8" w:rsidP="00D45A46">
      <w:pPr>
        <w:jc w:val="both"/>
        <w:rPr>
          <w:bCs/>
          <w:color w:val="0070C0"/>
          <w:sz w:val="16"/>
          <w:szCs w:val="16"/>
        </w:rPr>
      </w:pPr>
      <w:r w:rsidRPr="00D45A46">
        <w:rPr>
          <w:bCs/>
          <w:color w:val="0070C0"/>
          <w:sz w:val="16"/>
          <w:szCs w:val="16"/>
        </w:rPr>
        <w:t>/«Воздушные пути севера», 1933, стр. 16-18/ (23320).</w:t>
      </w:r>
    </w:p>
    <w:p w14:paraId="0432727B" w14:textId="77777777" w:rsidR="009536C8" w:rsidRPr="00D45A46" w:rsidRDefault="009536C8" w:rsidP="00D45A46">
      <w:pPr>
        <w:jc w:val="both"/>
        <w:rPr>
          <w:bCs/>
          <w:color w:val="0070C0"/>
          <w:sz w:val="16"/>
          <w:szCs w:val="16"/>
        </w:rPr>
      </w:pPr>
    </w:p>
    <w:p w14:paraId="7CDBCF20" w14:textId="3046F9E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августа </w:t>
      </w:r>
      <w:r w:rsidR="006C0839" w:rsidRPr="00D45A46">
        <w:rPr>
          <w:bCs/>
          <w:color w:val="000000" w:themeColor="text1"/>
          <w:sz w:val="16"/>
          <w:szCs w:val="16"/>
        </w:rPr>
        <w:t xml:space="preserve">1914 г. ночью, </w:t>
      </w:r>
      <w:r w:rsidRPr="00D45A46">
        <w:rPr>
          <w:bCs/>
          <w:color w:val="000000" w:themeColor="text1"/>
          <w:sz w:val="16"/>
          <w:szCs w:val="16"/>
        </w:rPr>
        <w:t>освещая землю под собой сильным прожектором</w:t>
      </w:r>
      <w:r w:rsidR="006C0839" w:rsidRPr="00D45A46">
        <w:rPr>
          <w:bCs/>
          <w:color w:val="000000" w:themeColor="text1"/>
          <w:sz w:val="16"/>
          <w:szCs w:val="16"/>
        </w:rPr>
        <w:t>,</w:t>
      </w:r>
      <w:r w:rsidRPr="00D45A46">
        <w:rPr>
          <w:bCs/>
          <w:color w:val="000000" w:themeColor="text1"/>
          <w:sz w:val="16"/>
          <w:szCs w:val="16"/>
        </w:rPr>
        <w:t xml:space="preserve"> немецкий аэроплан кружил над Митавой.</w:t>
      </w:r>
    </w:p>
    <w:p w14:paraId="17A5E701" w14:textId="77777777" w:rsidR="00B67D7C" w:rsidRPr="00D45A46" w:rsidRDefault="00B67D7C" w:rsidP="00D45A46">
      <w:pPr>
        <w:shd w:val="clear" w:color="auto" w:fill="FFFFFF"/>
        <w:jc w:val="both"/>
        <w:rPr>
          <w:bCs/>
          <w:i/>
          <w:color w:val="000000" w:themeColor="text1"/>
          <w:sz w:val="16"/>
          <w:szCs w:val="16"/>
        </w:rPr>
      </w:pPr>
    </w:p>
    <w:p w14:paraId="529BC5E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3D037BF8" w14:textId="77777777" w:rsidR="00B67D7C" w:rsidRPr="00D45A46" w:rsidRDefault="00B67D7C" w:rsidP="00D45A46">
      <w:pPr>
        <w:shd w:val="clear" w:color="auto" w:fill="FFFFFF"/>
        <w:jc w:val="both"/>
        <w:rPr>
          <w:bCs/>
          <w:i/>
          <w:color w:val="000000" w:themeColor="text1"/>
          <w:sz w:val="16"/>
          <w:szCs w:val="16"/>
        </w:rPr>
      </w:pPr>
    </w:p>
    <w:p w14:paraId="49B79F27" w14:textId="0C73B40D" w:rsidR="004B2114" w:rsidRPr="00D45A46" w:rsidRDefault="004B2114" w:rsidP="00D45A46">
      <w:pPr>
        <w:jc w:val="both"/>
        <w:rPr>
          <w:bCs/>
          <w:color w:val="000000" w:themeColor="text1"/>
          <w:sz w:val="16"/>
          <w:szCs w:val="16"/>
        </w:rPr>
      </w:pPr>
      <w:r w:rsidRPr="00D45A46">
        <w:rPr>
          <w:bCs/>
          <w:color w:val="000000" w:themeColor="text1"/>
          <w:sz w:val="16"/>
          <w:szCs w:val="16"/>
        </w:rPr>
        <w:t xml:space="preserve">8 </w:t>
      </w:r>
      <w:r w:rsidR="006C0839" w:rsidRPr="00D45A46">
        <w:rPr>
          <w:bCs/>
          <w:color w:val="000000" w:themeColor="text1"/>
          <w:sz w:val="16"/>
          <w:szCs w:val="16"/>
        </w:rPr>
        <w:t xml:space="preserve">(21) </w:t>
      </w:r>
      <w:r w:rsidRPr="00D45A46">
        <w:rPr>
          <w:bCs/>
          <w:color w:val="000000" w:themeColor="text1"/>
          <w:sz w:val="16"/>
          <w:szCs w:val="16"/>
        </w:rPr>
        <w:t>августа в 1914 году на экстренном заседании Государственной Думы, созванном в связи с началом Первой мировой войны, все фракции, кроме трудовиков и социал-демократов, проголосовали за выделение правительству военных кредитов (14977).</w:t>
      </w:r>
    </w:p>
    <w:p w14:paraId="24616EA4" w14:textId="77777777" w:rsidR="004B2114" w:rsidRPr="00D45A46" w:rsidRDefault="004B2114" w:rsidP="00D45A46">
      <w:pPr>
        <w:jc w:val="both"/>
        <w:rPr>
          <w:bCs/>
          <w:color w:val="000000" w:themeColor="text1"/>
          <w:sz w:val="16"/>
          <w:szCs w:val="16"/>
        </w:rPr>
      </w:pPr>
    </w:p>
    <w:p w14:paraId="48DE4A64" w14:textId="09257435"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8—9 (21-22) августа 1914 г. </w:t>
      </w:r>
      <w:r w:rsidR="006C0839" w:rsidRPr="00D45A46">
        <w:rPr>
          <w:bCs/>
          <w:i w:val="0"/>
          <w:color w:val="000000" w:themeColor="text1"/>
          <w:spacing w:val="0"/>
          <w:kern w:val="0"/>
          <w:position w:val="0"/>
          <w:sz w:val="16"/>
          <w:szCs w:val="16"/>
        </w:rPr>
        <w:t xml:space="preserve">одновременно с созданием Союза на учредительном съезде городских голов </w:t>
      </w:r>
      <w:r w:rsidRPr="00D45A46">
        <w:rPr>
          <w:bCs/>
          <w:i w:val="0"/>
          <w:color w:val="000000" w:themeColor="text1"/>
          <w:spacing w:val="0"/>
          <w:kern w:val="0"/>
          <w:position w:val="0"/>
          <w:sz w:val="16"/>
          <w:szCs w:val="16"/>
        </w:rPr>
        <w:t xml:space="preserve">был образован </w:t>
      </w:r>
      <w:r w:rsidRPr="00D45A46">
        <w:rPr>
          <w:bCs/>
          <w:color w:val="000000" w:themeColor="text1"/>
          <w:spacing w:val="0"/>
          <w:kern w:val="0"/>
          <w:position w:val="0"/>
          <w:sz w:val="16"/>
          <w:szCs w:val="16"/>
        </w:rPr>
        <w:t xml:space="preserve">Союз городов </w:t>
      </w:r>
      <w:r w:rsidRPr="00D45A46">
        <w:rPr>
          <w:bCs/>
          <w:i w:val="0"/>
          <w:color w:val="000000" w:themeColor="text1"/>
          <w:spacing w:val="0"/>
          <w:kern w:val="0"/>
          <w:position w:val="0"/>
          <w:sz w:val="16"/>
          <w:szCs w:val="16"/>
        </w:rPr>
        <w:t>(Согор). Всероссийский городской союз состоял из съезда уполномоченных от органов городского самоуправления. Исполнительным органом Союза являлись главноуполномоченные и комитет (в составе 10 лиц), избранный съездом городских голов.</w:t>
      </w:r>
    </w:p>
    <w:p w14:paraId="12D8BCB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комитет входили два представителя земцев. Этот орган создавал фонд, который состоял из отчислений, ассигнованных городскими думами на нужды, связанные с войной, из взносов городов, не принимающих непосредственного участия в оказании помощи, из пособий государственного казначейства, из пожертвований и специальных сборов. Деньги расходовались в основном на перевозки и оказание помощи раненым.</w:t>
      </w:r>
    </w:p>
    <w:p w14:paraId="1FCD736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провинции действовали областные, городские и фронтовые комитеты. Главноуполномоченным этого союза был городской голова Москвы крупный капиталист М.В.Челноков, а его товарищами — А.И.Гучков и М.И.Терещенко.</w:t>
      </w:r>
    </w:p>
    <w:p w14:paraId="27D120F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На местах же отделения Всероссийского земского союза и Согора образовывали согласительные комиссии, координирующие деятельность обоих организаций.</w:t>
      </w:r>
    </w:p>
    <w:p w14:paraId="1CEA88D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ходе войны контакты между организациями расширялись, а поскольку функции этих союзов фактически совпадали, то в июле 1915 г. в центре и на местах были учреждены объединенные органы, которые должны были координировать деятельность — </w:t>
      </w:r>
      <w:r w:rsidRPr="00D45A46">
        <w:rPr>
          <w:bCs/>
          <w:color w:val="000000" w:themeColor="text1"/>
          <w:spacing w:val="0"/>
          <w:kern w:val="0"/>
          <w:position w:val="0"/>
          <w:sz w:val="16"/>
          <w:szCs w:val="16"/>
        </w:rPr>
        <w:t>Главный комитет по снабжению армии</w:t>
      </w:r>
      <w:r w:rsidRPr="00D45A46">
        <w:rPr>
          <w:bCs/>
          <w:i w:val="0"/>
          <w:color w:val="000000" w:themeColor="text1"/>
          <w:spacing w:val="0"/>
          <w:kern w:val="0"/>
          <w:position w:val="0"/>
          <w:sz w:val="16"/>
          <w:szCs w:val="16"/>
        </w:rPr>
        <w:t>, а также его местные, губернские, уездные и городские комитеты при земских и городских управах и уполномоченные на фронтах.</w:t>
      </w:r>
    </w:p>
    <w:p w14:paraId="6C8F484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Функции созданного Земгора как общественной организации были довольно многогранны. Земгор ставил себе задачей мобилизацию промышленности для нужд обороны, но не крупной, а мелкой кустарно-ремесленной, и распределения среди нее заказов военного ведомства на простые предметы военного снаряжения — повозки, походные кухни, лопаты и т.д. Деятельность Земгора в области мобилизации кустарей и мелких промышленных предприятий имела существенное значение. Земгор организовал ряд мелких кожевенных, химических, деревообрабатывающих, металлургических, пошивочных и прочих мастерских. Кроме этого, в круг его ведения входили все сношения с правительством, военным ведомством, государственными учреждениями, общественными организациями и частными лицами по делам, связанным со снабжением армии. Главный комитет принимал заказы от военного ведомства и распределял их между земствами и городами, осуществлял контроль за исполнением заказов и производил передачу изготовленных предметов военному ведомству. Земгору предоставлялось право испрашивать у государства необходимые кредиты и распоряжаться отпускаемыми на исполнение заказов суммами. Земгор занимался также устройством собственных фабрично-заводских предприятий, что, в основном, осуществлялось путем приспособления для этой цели заводов и фабрик частных предпринимателей. Всё это, правда, выходило за рамки обычной общественной деятельности.</w:t>
      </w:r>
    </w:p>
    <w:p w14:paraId="4FD5FA1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Что касается правительства, то сначала оно оказывало известную поддержку Земгору, рассчитывая, что объединение мелкой и кустарной промышленности позволит разместить часть военных заказов вне сферы «регулирования». Одновременно правительство надеялось разгрузить крупные заводы от производства ширпотреба.</w:t>
      </w:r>
    </w:p>
    <w:p w14:paraId="5EE8BDF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столкнувшись со всё нарастающей активностью буржуазии в общественной и политической жизни страны, оно решило изъять из ведения Земского и Городского союзов военно-санитарное дело. В этих целях в сентябре 1916 г. было создано центральное ведомство — Главное управление санитарным делом, которое, правда, не успело сформировать свой аппарат до Февральской буржуазно-демократической революции. Продолжая выбранный в отношении Земгора реакционный курс, правительство запрещает земские и городские съезды, а когда они собираются явочным порядком, производит выборочные аресты земских деятелей.</w:t>
      </w:r>
    </w:p>
    <w:p w14:paraId="21CBA21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тогда, в 1914 г., ни правительство, ни Земгор еще не знали, к чему может привести идея объединения общества на «общепатриотической» основе. Весной 1915 г. после Галицийского поражения, правительство поддержало лозунг буржуазии о «мобилизации промышленности», согласилось решить вопрос о привлечении частных предпринимательских организаций к делу заготовления предметов военного довольствия. «Надо не медля ни одной минуты мобилизовывать всю промышленность и приспособить все фабрики и заводы только к нуждам войны», — призывала московская буржуазная газета «Утро России». Вопрос о привлечении частных предпринимательских организаций к делу заготовления предметов военного довольствия обсуждался и в ходе подготовительных заседаний к Особому совещанию по обороне (весна 1915 г.) (11270).</w:t>
      </w:r>
    </w:p>
    <w:p w14:paraId="1C170B07" w14:textId="77777777" w:rsidR="00B67D7C" w:rsidRPr="00D45A46" w:rsidRDefault="00B67D7C" w:rsidP="00D45A46">
      <w:pPr>
        <w:pStyle w:val="a3"/>
        <w:jc w:val="both"/>
        <w:rPr>
          <w:bCs/>
          <w:i w:val="0"/>
          <w:color w:val="000000" w:themeColor="text1"/>
          <w:spacing w:val="0"/>
          <w:kern w:val="0"/>
          <w:position w:val="0"/>
          <w:sz w:val="16"/>
          <w:szCs w:val="16"/>
        </w:rPr>
      </w:pPr>
    </w:p>
    <w:p w14:paraId="3B0ED2E0" w14:textId="77777777" w:rsidR="00AF50E4" w:rsidRPr="00D45A46" w:rsidRDefault="00AF50E4" w:rsidP="00D45A46">
      <w:pPr>
        <w:jc w:val="both"/>
        <w:rPr>
          <w:bCs/>
          <w:i/>
          <w:color w:val="000000" w:themeColor="text1"/>
          <w:sz w:val="16"/>
          <w:szCs w:val="16"/>
        </w:rPr>
      </w:pPr>
      <w:r w:rsidRPr="00D45A46">
        <w:rPr>
          <w:bCs/>
          <w:i/>
          <w:color w:val="000000" w:themeColor="text1"/>
          <w:sz w:val="16"/>
          <w:szCs w:val="16"/>
        </w:rPr>
        <w:t>За рубежом:</w:t>
      </w:r>
    </w:p>
    <w:p w14:paraId="42BCB238" w14:textId="77777777" w:rsidR="00AF50E4" w:rsidRPr="00D45A46" w:rsidRDefault="00AF50E4" w:rsidP="00D45A46">
      <w:pPr>
        <w:jc w:val="both"/>
        <w:rPr>
          <w:bCs/>
          <w:sz w:val="16"/>
          <w:szCs w:val="16"/>
        </w:rPr>
      </w:pPr>
    </w:p>
    <w:p w14:paraId="5C0DD5D3" w14:textId="3AD6601B" w:rsidR="00AF50E4" w:rsidRPr="00D45A46" w:rsidRDefault="00AF50E4" w:rsidP="00D45A46">
      <w:pPr>
        <w:jc w:val="both"/>
        <w:rPr>
          <w:bCs/>
          <w:color w:val="000000" w:themeColor="text1"/>
          <w:sz w:val="16"/>
          <w:szCs w:val="16"/>
        </w:rPr>
      </w:pPr>
      <w:r w:rsidRPr="00D45A46">
        <w:rPr>
          <w:bCs/>
          <w:color w:val="000000" w:themeColor="text1"/>
          <w:sz w:val="16"/>
          <w:szCs w:val="16"/>
        </w:rPr>
        <w:t>8 (21) августа в 1914 году начало</w:t>
      </w:r>
      <w:r w:rsidR="006C0839" w:rsidRPr="00D45A46">
        <w:rPr>
          <w:bCs/>
          <w:color w:val="000000" w:themeColor="text1"/>
          <w:sz w:val="16"/>
          <w:szCs w:val="16"/>
        </w:rPr>
        <w:t>сь</w:t>
      </w:r>
      <w:r w:rsidRPr="00D45A46">
        <w:rPr>
          <w:bCs/>
          <w:color w:val="000000" w:themeColor="text1"/>
          <w:sz w:val="16"/>
          <w:szCs w:val="16"/>
        </w:rPr>
        <w:t xml:space="preserve"> пригранично</w:t>
      </w:r>
      <w:r w:rsidR="006C0839" w:rsidRPr="00D45A46">
        <w:rPr>
          <w:bCs/>
          <w:color w:val="000000" w:themeColor="text1"/>
          <w:sz w:val="16"/>
          <w:szCs w:val="16"/>
        </w:rPr>
        <w:t>е</w:t>
      </w:r>
      <w:r w:rsidRPr="00D45A46">
        <w:rPr>
          <w:bCs/>
          <w:color w:val="000000" w:themeColor="text1"/>
          <w:sz w:val="16"/>
          <w:szCs w:val="16"/>
        </w:rPr>
        <w:t xml:space="preserve"> сражения у северо-восточной границы Франции. Продолжалось до 25 августа. Принесло победу германским армиям и неудачу французским, отступавшим на всем фронте от Верхней Шельды до Лотарингии (14995).</w:t>
      </w:r>
    </w:p>
    <w:p w14:paraId="19D0E46F" w14:textId="77777777" w:rsidR="00AF50E4" w:rsidRPr="00D45A46" w:rsidRDefault="00AF50E4" w:rsidP="00D45A46">
      <w:pPr>
        <w:jc w:val="both"/>
        <w:rPr>
          <w:bCs/>
          <w:color w:val="000000" w:themeColor="text1"/>
          <w:sz w:val="16"/>
          <w:szCs w:val="16"/>
        </w:rPr>
      </w:pPr>
    </w:p>
    <w:p w14:paraId="6E152E21"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3D9794A3" w14:textId="77777777" w:rsidR="00B67D7C" w:rsidRPr="00D45A46" w:rsidRDefault="00B67D7C" w:rsidP="00D45A46">
      <w:pPr>
        <w:pStyle w:val="a3"/>
        <w:jc w:val="both"/>
        <w:rPr>
          <w:bCs/>
          <w:color w:val="000000" w:themeColor="text1"/>
          <w:spacing w:val="0"/>
          <w:kern w:val="0"/>
          <w:position w:val="0"/>
          <w:sz w:val="16"/>
          <w:szCs w:val="16"/>
        </w:rPr>
      </w:pPr>
    </w:p>
    <w:p w14:paraId="7B2DF360" w14:textId="64BBF0EC" w:rsidR="004B2114" w:rsidRPr="00D45A46" w:rsidRDefault="004B2114"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9 </w:t>
      </w:r>
      <w:r w:rsidR="006C0839" w:rsidRPr="00D45A46">
        <w:rPr>
          <w:b w:val="0"/>
          <w:bCs/>
          <w:color w:val="000000" w:themeColor="text1"/>
          <w:sz w:val="16"/>
          <w:szCs w:val="16"/>
        </w:rPr>
        <w:t xml:space="preserve">(22) </w:t>
      </w:r>
      <w:r w:rsidRPr="00D45A46">
        <w:rPr>
          <w:b w:val="0"/>
          <w:bCs/>
          <w:color w:val="000000" w:themeColor="text1"/>
          <w:sz w:val="16"/>
          <w:szCs w:val="16"/>
        </w:rPr>
        <w:t xml:space="preserve">августа 1914 </w:t>
      </w:r>
      <w:r w:rsidR="006C0839" w:rsidRPr="00D45A46">
        <w:rPr>
          <w:b w:val="0"/>
          <w:bCs/>
          <w:color w:val="000000" w:themeColor="text1"/>
          <w:sz w:val="16"/>
          <w:szCs w:val="16"/>
        </w:rPr>
        <w:t xml:space="preserve">г. </w:t>
      </w:r>
      <w:r w:rsidRPr="00D45A46">
        <w:rPr>
          <w:b w:val="0"/>
          <w:bCs/>
          <w:color w:val="000000" w:themeColor="text1"/>
          <w:sz w:val="16"/>
          <w:szCs w:val="16"/>
        </w:rPr>
        <w:t>авиаотряд Гренадерского корпуса под командой В.А.Юнгмейстера, перейдя австрийскую границу, начал боевые действия. Основной задачей авиации являлась оперативная воздушная разведка. В армии, помимо Гренадерского, состояло 7 отрядов, в каждом из них было всего по 6—7 летчиков, 7—8 самолетов и 8—10 летчиков- наблюдателей. Ежемесячно в Авиаканц на имя генерал-квартирмейстера Фогеля отправлялись отчеты о боевой деятельности, в них фиксировали высоту и место полета, расход бензина, а также бомбовую нагрузку. Средняя продолжительность полета составляла 1,5—2 часа. В первый год войны вооружение самолета составлял маузер у сидящего во второй кабине наблюдателя. Тем не менее бывали случаи попадания в летчика вражеского самолета. Позже на самолетах ставили пехотные пулеметы, стреляющие поверх винта. В отчетах нередки донесения об отказах оружия в воздухе (15464).</w:t>
      </w:r>
    </w:p>
    <w:p w14:paraId="2CDE92A0" w14:textId="77777777" w:rsidR="004B2114" w:rsidRPr="00D45A46" w:rsidRDefault="004B2114" w:rsidP="00D45A46">
      <w:pPr>
        <w:pStyle w:val="2"/>
        <w:spacing w:before="0" w:after="0"/>
        <w:jc w:val="both"/>
        <w:rPr>
          <w:b w:val="0"/>
          <w:bCs/>
          <w:color w:val="000000" w:themeColor="text1"/>
          <w:sz w:val="16"/>
          <w:szCs w:val="16"/>
        </w:rPr>
      </w:pPr>
    </w:p>
    <w:p w14:paraId="71ABDB90" w14:textId="0799EE1B" w:rsidR="004B2114" w:rsidRPr="00D45A46" w:rsidRDefault="004B2114"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9 </w:t>
      </w:r>
      <w:r w:rsidR="006C0839" w:rsidRPr="00D45A46">
        <w:rPr>
          <w:b w:val="0"/>
          <w:bCs/>
          <w:color w:val="000000" w:themeColor="text1"/>
          <w:sz w:val="16"/>
          <w:szCs w:val="16"/>
        </w:rPr>
        <w:t xml:space="preserve">(22) </w:t>
      </w:r>
      <w:r w:rsidRPr="00D45A46">
        <w:rPr>
          <w:b w:val="0"/>
          <w:bCs/>
          <w:color w:val="000000" w:themeColor="text1"/>
          <w:sz w:val="16"/>
          <w:szCs w:val="16"/>
        </w:rPr>
        <w:t xml:space="preserve">августа 1914 </w:t>
      </w:r>
      <w:r w:rsidR="006C0839" w:rsidRPr="00D45A46">
        <w:rPr>
          <w:b w:val="0"/>
          <w:bCs/>
          <w:color w:val="000000" w:themeColor="text1"/>
          <w:sz w:val="16"/>
          <w:szCs w:val="16"/>
        </w:rPr>
        <w:t xml:space="preserve">г. </w:t>
      </w:r>
      <w:r w:rsidRPr="00D45A46">
        <w:rPr>
          <w:b w:val="0"/>
          <w:bCs/>
          <w:color w:val="000000" w:themeColor="text1"/>
          <w:sz w:val="16"/>
          <w:szCs w:val="16"/>
        </w:rPr>
        <w:t>Нестеров писал жене: «Я открыл фабрику «Моранов», успел поломать три раза «Моран», два рава серьезно, а один раз встал «на попа» и согнул только носок у мотора, винт остался цел. Объясняю это вообще переутомлением из-за деятельности по командованию отрядом.» В журнале боевой деятельности 11-го као есть запись: «28 июля в городе Дубно при спуске на пахоту аппарат «Моран-Сольнье» No 218 с мотором «Гном» 80НР за № 3281/857, управляемый военным летчиком штабс-капитаном Нестеровым, скапотировал. Сломаны: винт, руль направления, нижние брусья фюзеляжа, погнуты оси колес, кожух и носок мотора, порваны амортизаторы.» Если здесь все как будто бы ясно — виновата мягкая пахота, да и сам Нестеров жене написал с юмором: «Смешно было сидеть под аппаратом вверх ногами, т.к. аппарат глубоко залез в мягкую землю и вылезти было очень трудно», — то в другом случае летчик В.Г.Соколов был свидетелем, как Нестеров после боевого вылета прямо у самолета упал в глубокий обморок. В полете 21 августа, поднявшись выше огня вражеской пехоты на 1000 м, где вблизи туч сильно болтало, Нестеров почувствовал приступы тошноты, мутилось сознание, в глазах плыли круги. Когда стало совсем плохо, сел на вынужденную в Рудне Почаевской, самолет был серьезно поврежден. Менее чем за месяц Нестеров совершил десять боевых вылетов, налет составил более 18,5 часов. Много это или мало, пока еще никто не знал (15464).</w:t>
      </w:r>
    </w:p>
    <w:p w14:paraId="6913228A" w14:textId="77777777" w:rsidR="004B2114" w:rsidRPr="00D45A46" w:rsidRDefault="004B2114" w:rsidP="00D45A46">
      <w:pPr>
        <w:pStyle w:val="2"/>
        <w:spacing w:before="0" w:after="0"/>
        <w:jc w:val="both"/>
        <w:rPr>
          <w:b w:val="0"/>
          <w:bCs/>
          <w:color w:val="000000" w:themeColor="text1"/>
          <w:sz w:val="16"/>
          <w:szCs w:val="16"/>
        </w:rPr>
      </w:pPr>
    </w:p>
    <w:p w14:paraId="2A6001AA" w14:textId="77777777" w:rsidR="006C0839" w:rsidRPr="00D45A46" w:rsidRDefault="006C0839" w:rsidP="00D45A46">
      <w:pPr>
        <w:jc w:val="both"/>
        <w:rPr>
          <w:bCs/>
          <w:color w:val="000000" w:themeColor="text1"/>
          <w:sz w:val="16"/>
          <w:szCs w:val="16"/>
        </w:rPr>
      </w:pPr>
      <w:r w:rsidRPr="00D45A46">
        <w:rPr>
          <w:bCs/>
          <w:color w:val="000000" w:themeColor="text1"/>
          <w:sz w:val="16"/>
          <w:szCs w:val="16"/>
        </w:rPr>
        <w:t xml:space="preserve">9 (22) августа 1914 г. Нестеров писал жене: «Я открыл фабрику «Моранов», успел поломать три раза «Моран», два раза серьезно, а один раз встал «на попа» и согнул только носок у мотора, винт остался цел. Объясняю это вообще переутомлением из-за деятельности по командованию отрядом». </w:t>
      </w:r>
    </w:p>
    <w:p w14:paraId="402C9CAB" w14:textId="77777777" w:rsidR="006C0839" w:rsidRPr="00D45A46" w:rsidRDefault="006C0839" w:rsidP="00D45A46">
      <w:pPr>
        <w:jc w:val="both"/>
        <w:rPr>
          <w:bCs/>
          <w:color w:val="000000" w:themeColor="text1"/>
          <w:sz w:val="16"/>
          <w:szCs w:val="16"/>
        </w:rPr>
      </w:pPr>
      <w:r w:rsidRPr="00D45A46">
        <w:rPr>
          <w:bCs/>
          <w:color w:val="000000" w:themeColor="text1"/>
          <w:sz w:val="16"/>
          <w:szCs w:val="16"/>
        </w:rPr>
        <w:lastRenderedPageBreak/>
        <w:t xml:space="preserve">В данном случае дело было не только в этом. Нестеров переучивался на «Моран» на заводе «Дукс» только в июне 1914 г. Системы управления самолетов «Моран» и «Ньюпор» резко отличались друг от друга. На «Ньюпоре» управление кренами осуществлялось ножным управлением, на «Моране» же — ручкой управления, аналогично современным самолетам, только крен создавался не элеронами, а искривлением концов крыльев (гошированием). </w:t>
      </w:r>
    </w:p>
    <w:p w14:paraId="0A8311A8" w14:textId="77777777" w:rsidR="006C0839" w:rsidRPr="00D45A46" w:rsidRDefault="006C0839" w:rsidP="00D45A46">
      <w:pPr>
        <w:jc w:val="both"/>
        <w:rPr>
          <w:bCs/>
          <w:color w:val="000000" w:themeColor="text1"/>
          <w:sz w:val="16"/>
          <w:szCs w:val="16"/>
        </w:rPr>
      </w:pPr>
      <w:r w:rsidRPr="00D45A46">
        <w:rPr>
          <w:bCs/>
          <w:color w:val="000000" w:themeColor="text1"/>
          <w:sz w:val="16"/>
          <w:szCs w:val="16"/>
        </w:rPr>
        <w:t xml:space="preserve">Переучивание на «Моране» Нестерову далось с большим напряжением. После первой попытки сразу овладеть управлением в воздухе, когда сам он чувствовал себя отвратительно, ему пришлось отказаться от этого и перейти к последовательному освоению «Морана», начав с руления. 2 июня он написал подполковнику С. А. Немченко относительно приемки самолетов: «Тренировка на «Моране» очень еще серьезная, необходима мне настолько, что я даже сомневаюсь, успею ли я подготовиться к концу июня настолько, чтобы управлять «Мораном», как и «Ньюпором»; настолько привычка к последнему въелась в меня. Летать же неуверенным в аппарате нельзя». Следует заметить, что на «Моране» на высший пилотаж Нестеров не летал ни разу. </w:t>
      </w:r>
    </w:p>
    <w:p w14:paraId="61492316" w14:textId="77777777" w:rsidR="006C0839" w:rsidRPr="00D45A46" w:rsidRDefault="006C0839" w:rsidP="00D45A46">
      <w:pPr>
        <w:jc w:val="both"/>
        <w:rPr>
          <w:bCs/>
          <w:color w:val="000000" w:themeColor="text1"/>
          <w:sz w:val="16"/>
          <w:szCs w:val="16"/>
        </w:rPr>
      </w:pPr>
      <w:r w:rsidRPr="00D45A46">
        <w:rPr>
          <w:bCs/>
          <w:color w:val="000000" w:themeColor="text1"/>
          <w:sz w:val="16"/>
          <w:szCs w:val="16"/>
        </w:rPr>
        <w:t>Возможно, обе эти причины в совокупности и привели к ошибке в пилотировании в момент тарана, что определило трагический исход первого в мире воздушного боя и никак не умаляет заслуг и героизма П. Н. Нестерова (11236).</w:t>
      </w:r>
    </w:p>
    <w:p w14:paraId="4DD3E0A7" w14:textId="77777777" w:rsidR="006C0839" w:rsidRPr="00D45A46" w:rsidRDefault="006C0839" w:rsidP="00D45A46">
      <w:pPr>
        <w:jc w:val="both"/>
        <w:rPr>
          <w:bCs/>
          <w:color w:val="000000" w:themeColor="text1"/>
          <w:sz w:val="16"/>
          <w:szCs w:val="16"/>
        </w:rPr>
      </w:pPr>
    </w:p>
    <w:p w14:paraId="1E20F275" w14:textId="13D9C884" w:rsidR="00B67D7C" w:rsidRPr="00D45A46" w:rsidRDefault="00B67D7C" w:rsidP="00D45A46">
      <w:pPr>
        <w:jc w:val="both"/>
        <w:rPr>
          <w:bCs/>
          <w:color w:val="000000" w:themeColor="text1"/>
          <w:sz w:val="16"/>
          <w:szCs w:val="16"/>
        </w:rPr>
      </w:pPr>
      <w:r w:rsidRPr="00D45A46">
        <w:rPr>
          <w:bCs/>
          <w:color w:val="000000" w:themeColor="text1"/>
          <w:sz w:val="16"/>
          <w:szCs w:val="16"/>
        </w:rPr>
        <w:t>9 (22) августа 1914</w:t>
      </w:r>
      <w:r w:rsidR="006C0839" w:rsidRPr="00D45A46">
        <w:rPr>
          <w:bCs/>
          <w:color w:val="000000" w:themeColor="text1"/>
          <w:sz w:val="16"/>
          <w:szCs w:val="16"/>
        </w:rPr>
        <w:t xml:space="preserve"> г.</w:t>
      </w:r>
      <w:r w:rsidRPr="00D45A46">
        <w:rPr>
          <w:bCs/>
          <w:color w:val="000000" w:themeColor="text1"/>
          <w:sz w:val="16"/>
          <w:szCs w:val="16"/>
        </w:rPr>
        <w:t xml:space="preserve"> было сообщено, что в Пруссии русские летчики впервые произвели бомбометание по вражеским сооружениям военного значения. </w:t>
      </w:r>
      <w:bookmarkStart w:id="60" w:name="_Hlk117237205"/>
      <w:r w:rsidRPr="00D45A46">
        <w:rPr>
          <w:bCs/>
          <w:color w:val="000000" w:themeColor="text1"/>
          <w:sz w:val="16"/>
          <w:szCs w:val="16"/>
        </w:rPr>
        <w:t>12 августа сообщалось уже о групповой разведке русских летчиков "в глубоком тылу противника". При этом упоминалось, что один из самолетов получил пробоину в бензиновом баке, но летчик заткнул пробоину ногой и сумел благополучно вернуться па свой аэродром. Далее сообщения о действиях авиации запестрели в сводках почти ежедневно (11055).</w:t>
      </w:r>
    </w:p>
    <w:p w14:paraId="710242AD" w14:textId="77777777" w:rsidR="00B67D7C" w:rsidRPr="00D45A46" w:rsidRDefault="00B67D7C" w:rsidP="00D45A46">
      <w:pPr>
        <w:shd w:val="clear" w:color="auto" w:fill="FFFFFF"/>
        <w:jc w:val="both"/>
        <w:rPr>
          <w:bCs/>
          <w:color w:val="000000" w:themeColor="text1"/>
          <w:sz w:val="16"/>
          <w:szCs w:val="16"/>
        </w:rPr>
      </w:pPr>
    </w:p>
    <w:bookmarkEnd w:id="60"/>
    <w:p w14:paraId="7EC4CE5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 (22) августа 1914 Командующий дает ука</w:t>
      </w:r>
      <w:r w:rsidRPr="00D45A46">
        <w:rPr>
          <w:bCs/>
          <w:color w:val="000000" w:themeColor="text1"/>
          <w:sz w:val="16"/>
          <w:szCs w:val="16"/>
        </w:rPr>
        <w:softHyphen/>
        <w:t>зание 3-й эскадрилье провести разведку района атаки. Пи</w:t>
      </w:r>
      <w:r w:rsidRPr="00D45A46">
        <w:rPr>
          <w:bCs/>
          <w:color w:val="000000" w:themeColor="text1"/>
          <w:sz w:val="16"/>
          <w:szCs w:val="16"/>
        </w:rPr>
        <w:softHyphen/>
        <w:t>лот д'Альанзье, вылетев на разведку, обнаружил германскую дивизию. Однако, ввиду отсутствия на этом участке фран</w:t>
      </w:r>
      <w:r w:rsidRPr="00D45A46">
        <w:rPr>
          <w:bCs/>
          <w:color w:val="000000" w:themeColor="text1"/>
          <w:sz w:val="16"/>
          <w:szCs w:val="16"/>
        </w:rPr>
        <w:softHyphen/>
        <w:t>цузской артиллерии, рассеять ее было нечем. Командир эс</w:t>
      </w:r>
      <w:r w:rsidRPr="00D45A46">
        <w:rPr>
          <w:bCs/>
          <w:color w:val="000000" w:themeColor="text1"/>
          <w:sz w:val="16"/>
          <w:szCs w:val="16"/>
        </w:rPr>
        <w:softHyphen/>
        <w:t>кадрильи лейтенант Бельемуа приказывает пилоту вновь вылететь в том же направлении, прихватив с собой короб</w:t>
      </w:r>
      <w:r w:rsidRPr="00D45A46">
        <w:rPr>
          <w:bCs/>
          <w:color w:val="000000" w:themeColor="text1"/>
          <w:sz w:val="16"/>
          <w:szCs w:val="16"/>
        </w:rPr>
        <w:softHyphen/>
        <w:t>ку, в которой упаковано 1500 стрел. Действительность берет свое, военные пилоты не мо</w:t>
      </w:r>
      <w:r w:rsidRPr="00D45A46">
        <w:rPr>
          <w:bCs/>
          <w:color w:val="000000" w:themeColor="text1"/>
          <w:sz w:val="16"/>
          <w:szCs w:val="16"/>
        </w:rPr>
        <w:softHyphen/>
        <w:t>гут просто так летать над противником и безучастно наблю</w:t>
      </w:r>
      <w:r w:rsidRPr="00D45A46">
        <w:rPr>
          <w:bCs/>
          <w:color w:val="000000" w:themeColor="text1"/>
          <w:sz w:val="16"/>
          <w:szCs w:val="16"/>
        </w:rPr>
        <w:softHyphen/>
        <w:t>дать за его действиями. Поэтому прибегают хотя бы к сбра</w:t>
      </w:r>
      <w:r w:rsidRPr="00D45A46">
        <w:rPr>
          <w:bCs/>
          <w:color w:val="000000" w:themeColor="text1"/>
          <w:sz w:val="16"/>
          <w:szCs w:val="16"/>
        </w:rPr>
        <w:softHyphen/>
        <w:t>сыванию с аэроплана стрел, поскольку выпуск авиабомб еще не налажен.</w:t>
      </w:r>
    </w:p>
    <w:p w14:paraId="5F2C1A2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Тем не менее, в этот день германские аэропланы впервые «бомбили» Париж. Вместе с бомбами были сброшены лис</w:t>
      </w:r>
      <w:r w:rsidRPr="00D45A46">
        <w:rPr>
          <w:bCs/>
          <w:color w:val="000000" w:themeColor="text1"/>
          <w:sz w:val="16"/>
          <w:szCs w:val="16"/>
        </w:rPr>
        <w:softHyphen/>
        <w:t>товки: «Парижане! Германская армия находится у ворот Па</w:t>
      </w:r>
      <w:r w:rsidRPr="00D45A46">
        <w:rPr>
          <w:bCs/>
          <w:color w:val="000000" w:themeColor="text1"/>
          <w:sz w:val="16"/>
          <w:szCs w:val="16"/>
        </w:rPr>
        <w:softHyphen/>
        <w:t>рижа, и вам остается только сдаться!» Погибло три человека (11060).</w:t>
      </w:r>
    </w:p>
    <w:p w14:paraId="39F3EF1C" w14:textId="77777777" w:rsidR="00B67D7C" w:rsidRPr="00D45A46" w:rsidRDefault="00B67D7C" w:rsidP="00D45A46">
      <w:pPr>
        <w:shd w:val="clear" w:color="auto" w:fill="FFFFFF"/>
        <w:jc w:val="both"/>
        <w:rPr>
          <w:bCs/>
          <w:color w:val="000000" w:themeColor="text1"/>
          <w:sz w:val="16"/>
          <w:szCs w:val="16"/>
        </w:rPr>
      </w:pPr>
    </w:p>
    <w:p w14:paraId="5E28CDB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9 и 10 (22 и 23) августа 1914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5E6845A2" w14:textId="77777777" w:rsidR="00B67D7C" w:rsidRPr="00D45A46" w:rsidRDefault="00B67D7C" w:rsidP="00D45A46">
      <w:pPr>
        <w:pStyle w:val="a3"/>
        <w:jc w:val="both"/>
        <w:rPr>
          <w:bCs/>
          <w:i w:val="0"/>
          <w:color w:val="000000" w:themeColor="text1"/>
          <w:spacing w:val="0"/>
          <w:kern w:val="0"/>
          <w:position w:val="0"/>
          <w:sz w:val="16"/>
          <w:szCs w:val="16"/>
        </w:rPr>
      </w:pPr>
    </w:p>
    <w:p w14:paraId="614450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 и 10 (22 и 23) августа 1914 летчикам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w:t>
      </w:r>
      <w:r w:rsidRPr="00D45A46">
        <w:rPr>
          <w:bCs/>
          <w:color w:val="000000" w:themeColor="text1"/>
          <w:sz w:val="16"/>
          <w:szCs w:val="16"/>
        </w:rPr>
        <w:lastRenderedPageBreak/>
        <w:t>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14D08FD3" w14:textId="77777777" w:rsidR="00B67D7C" w:rsidRPr="00D45A46" w:rsidRDefault="00B67D7C" w:rsidP="00D45A46">
      <w:pPr>
        <w:jc w:val="both"/>
        <w:rPr>
          <w:bCs/>
          <w:i/>
          <w:color w:val="000000" w:themeColor="text1"/>
          <w:sz w:val="16"/>
          <w:szCs w:val="16"/>
        </w:rPr>
      </w:pPr>
    </w:p>
    <w:p w14:paraId="202A3EE9" w14:textId="0C7664A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 и 10 (22 и 23) августа </w:t>
      </w:r>
      <w:r w:rsidR="006C0839" w:rsidRPr="00D45A46">
        <w:rPr>
          <w:bCs/>
          <w:color w:val="000000" w:themeColor="text1"/>
          <w:sz w:val="16"/>
          <w:szCs w:val="16"/>
        </w:rPr>
        <w:t xml:space="preserve">1914 г. </w:t>
      </w:r>
      <w:r w:rsidRPr="00D45A46">
        <w:rPr>
          <w:bCs/>
          <w:color w:val="000000" w:themeColor="text1"/>
          <w:sz w:val="16"/>
          <w:szCs w:val="16"/>
        </w:rPr>
        <w:t xml:space="preserve">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w:t>
      </w:r>
    </w:p>
    <w:p w14:paraId="0FBC3F66" w14:textId="77777777" w:rsidR="00B67D7C" w:rsidRPr="00D45A46" w:rsidRDefault="00B67D7C" w:rsidP="00D45A46">
      <w:pPr>
        <w:jc w:val="both"/>
        <w:rPr>
          <w:bCs/>
          <w:i/>
          <w:color w:val="000000" w:themeColor="text1"/>
          <w:sz w:val="16"/>
          <w:szCs w:val="16"/>
        </w:rPr>
      </w:pPr>
    </w:p>
    <w:p w14:paraId="2B3EC98E" w14:textId="0DC695BD" w:rsidR="00633CA8" w:rsidRPr="00D45A46" w:rsidRDefault="00633CA8" w:rsidP="00D45A46">
      <w:pPr>
        <w:jc w:val="both"/>
        <w:rPr>
          <w:bCs/>
          <w:color w:val="0070C0"/>
          <w:sz w:val="16"/>
          <w:szCs w:val="16"/>
        </w:rPr>
      </w:pPr>
      <w:r w:rsidRPr="00D45A46">
        <w:rPr>
          <w:bCs/>
          <w:color w:val="0070C0"/>
          <w:sz w:val="16"/>
          <w:szCs w:val="16"/>
        </w:rPr>
        <w:t xml:space="preserve">9 (22) августа 1914 г. нашими наблюдательными постами был зафиксирован разведывательный полет германского аэроплана на г. Кальвария (Сувалкская губ.). Отмечались полеты неприятельской авиации и с пропагандистскими целями. На позиции русских войск немецкие </w:t>
      </w:r>
      <w:bookmarkStart w:id="61" w:name="bookmark7"/>
      <w:r w:rsidRPr="00D45A46">
        <w:rPr>
          <w:bCs/>
          <w:color w:val="0070C0"/>
          <w:sz w:val="16"/>
          <w:szCs w:val="16"/>
        </w:rPr>
        <w:t>летчики сбрасывали многочисленные прокламации (преимущественно для нижних чинов) следующего содержания: «Солдаты! У австрийской границы русская армия разбита и отступает. Много русских солдат остались на поле сражений. В Польше мятежи. В Москве и Одессе революция и скоро распространится на всю Россию. &lt;...&gt; Вам начальство говорит, что мы мучаем русских пленных. Не верьте этой клевете. Да где нашлись бы палачи, чтоб убивать стотысячную армию русских пленных? Ваши пленные теперь спокойно проживают внутри нашей страны вместе с французами, бельгийцами и англичанами, они очень, очень довольны. Не стоит умирать за потерянное дело, живите для жен и детей ваших, для вашего родного края, для новой и счастливой России»</w:t>
      </w:r>
      <w:hyperlink w:anchor="bookmark1076" w:tooltip="Current Document">
        <w:r w:rsidRPr="00D45A46">
          <w:rPr>
            <w:rStyle w:val="af0"/>
            <w:bCs/>
            <w:color w:val="0070C0"/>
            <w:sz w:val="16"/>
            <w:szCs w:val="16"/>
          </w:rPr>
          <w:t>[2]</w:t>
        </w:r>
      </w:hyperlink>
      <w:r w:rsidRPr="00D45A46">
        <w:rPr>
          <w:bCs/>
          <w:color w:val="0070C0"/>
          <w:sz w:val="16"/>
          <w:szCs w:val="16"/>
        </w:rPr>
        <w:t>.</w:t>
      </w:r>
      <w:bookmarkEnd w:id="61"/>
    </w:p>
    <w:p w14:paraId="22C72108" w14:textId="77777777" w:rsidR="00633CA8" w:rsidRPr="00D45A46" w:rsidRDefault="00633CA8" w:rsidP="00D45A46">
      <w:pPr>
        <w:jc w:val="both"/>
        <w:rPr>
          <w:bCs/>
          <w:color w:val="0070C0"/>
          <w:sz w:val="16"/>
          <w:szCs w:val="16"/>
        </w:rPr>
      </w:pPr>
      <w:bookmarkStart w:id="62" w:name="bookmark8"/>
      <w:r w:rsidRPr="00D45A46">
        <w:rPr>
          <w:bCs/>
          <w:color w:val="0070C0"/>
          <w:sz w:val="16"/>
          <w:szCs w:val="16"/>
        </w:rPr>
        <w:t>С началом войны накануне занятия австро-венгерскими войсками населенных пунктов Сендзишев (Сендзишув), Воль-бром, Мехов, Войдислав, Андреев, Бялогу и Кельцы (Кельце) (царство Польское) неприятельские летчики разбрасывали над ними прокламации на польском языке, призывавшие местное население не подчиняться русской администрации (23405).</w:t>
      </w:r>
      <w:bookmarkEnd w:id="62"/>
    </w:p>
    <w:p w14:paraId="4C4AFE95" w14:textId="77777777" w:rsidR="00633CA8" w:rsidRPr="00D45A46" w:rsidRDefault="00633CA8" w:rsidP="00D45A46">
      <w:pPr>
        <w:jc w:val="both"/>
        <w:rPr>
          <w:bCs/>
          <w:color w:val="0070C0"/>
          <w:sz w:val="16"/>
          <w:szCs w:val="16"/>
          <w:lang w:bidi="ru-RU"/>
        </w:rPr>
      </w:pPr>
    </w:p>
    <w:p w14:paraId="43D8DBD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71775C6A" w14:textId="77777777" w:rsidR="00B67D7C" w:rsidRPr="00D45A46" w:rsidRDefault="00B67D7C" w:rsidP="00D45A46">
      <w:pPr>
        <w:jc w:val="both"/>
        <w:rPr>
          <w:bCs/>
          <w:i/>
          <w:color w:val="000000" w:themeColor="text1"/>
          <w:sz w:val="16"/>
          <w:szCs w:val="16"/>
        </w:rPr>
      </w:pPr>
    </w:p>
    <w:p w14:paraId="05B84234" w14:textId="0FEE201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 (22) августа </w:t>
      </w:r>
      <w:r w:rsidR="006C0839" w:rsidRPr="00D45A46">
        <w:rPr>
          <w:bCs/>
          <w:color w:val="000000" w:themeColor="text1"/>
          <w:sz w:val="16"/>
          <w:szCs w:val="16"/>
        </w:rPr>
        <w:t xml:space="preserve">1914 г. </w:t>
      </w:r>
      <w:r w:rsidRPr="00D45A46">
        <w:rPr>
          <w:bCs/>
          <w:color w:val="000000" w:themeColor="text1"/>
          <w:sz w:val="16"/>
          <w:szCs w:val="16"/>
        </w:rPr>
        <w:t>Нагурский поднял самолет в воздух, чтобы обследовать положение льдов у Горбовых островов и сесть у Заячьего острова, где была промысловая избушка.</w:t>
      </w:r>
    </w:p>
    <w:p w14:paraId="08D086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Полет проходил на высоте 1000 метров, погода была ясная. Выяснилось, что Архангельская губа, проливы между островами Берха, Лучухиным и Заячьим забиты льдом. Эта первая в мире ледовая разведка была сделана в интересах капитана судна «Андромеда», который должен был заложить склад продовольствия на Заячьем острове для пропавших без вести экспедиции Г. Я. Седова, Г. Л. Брусилова и В. А. Русанова.</w:t>
      </w:r>
    </w:p>
    <w:p w14:paraId="42CE66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6 часов 15 минут Нагурский благополучно сел у Архангельской губы, где стал поджидать "Андромеду". После этого полета моторист Евгений Кузнецов заболел. Его служба проходила раньше на Черном море, и он так и не привык к холодам этих мест.</w:t>
      </w:r>
    </w:p>
    <w:p w14:paraId="0351DFB1" w14:textId="77777777" w:rsidR="00B67D7C" w:rsidRPr="00D45A46" w:rsidRDefault="00B67D7C" w:rsidP="00D45A46">
      <w:pPr>
        <w:jc w:val="both"/>
        <w:rPr>
          <w:bCs/>
          <w:i/>
          <w:color w:val="000000" w:themeColor="text1"/>
          <w:sz w:val="16"/>
          <w:szCs w:val="16"/>
        </w:rPr>
      </w:pPr>
    </w:p>
    <w:p w14:paraId="76FF2C5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655EC4A" w14:textId="77777777" w:rsidR="00B67D7C" w:rsidRPr="00D45A46" w:rsidRDefault="00B67D7C" w:rsidP="00D45A46">
      <w:pPr>
        <w:jc w:val="both"/>
        <w:rPr>
          <w:bCs/>
          <w:i/>
          <w:color w:val="000000" w:themeColor="text1"/>
          <w:sz w:val="16"/>
          <w:szCs w:val="16"/>
        </w:rPr>
      </w:pPr>
    </w:p>
    <w:p w14:paraId="1956B112" w14:textId="3EABDB8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 (22) августа 1914 </w:t>
      </w:r>
      <w:r w:rsidR="006C0839" w:rsidRPr="00D45A46">
        <w:rPr>
          <w:bCs/>
          <w:color w:val="000000" w:themeColor="text1"/>
          <w:sz w:val="16"/>
          <w:szCs w:val="16"/>
        </w:rPr>
        <w:t>г.</w:t>
      </w:r>
      <w:r w:rsidRPr="00D45A46">
        <w:rPr>
          <w:bCs/>
          <w:color w:val="000000" w:themeColor="text1"/>
          <w:sz w:val="16"/>
          <w:szCs w:val="16"/>
        </w:rPr>
        <w:t xml:space="preserve"> германская авиационная разведка доносит о движении многочисленных обозов от Англе-Фонтен до Баве. Поступил приказ из штаба главного германского командования использовать для ближней разведки в Лотарингии цеппелины Z-VII и Z-VIII; им ставилась задача отыскать с рассветом отходящие в Эльзасе французские войска и расстроить их ряды бомбардировкой (11999).</w:t>
      </w:r>
    </w:p>
    <w:p w14:paraId="2DD3BF61" w14:textId="77777777" w:rsidR="00B67D7C" w:rsidRPr="00D45A46" w:rsidRDefault="00B67D7C" w:rsidP="00D45A46">
      <w:pPr>
        <w:jc w:val="both"/>
        <w:rPr>
          <w:bCs/>
          <w:color w:val="000000" w:themeColor="text1"/>
          <w:sz w:val="16"/>
          <w:szCs w:val="16"/>
        </w:rPr>
      </w:pPr>
    </w:p>
    <w:p w14:paraId="2F61BCCA"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53944EF9" w14:textId="77777777" w:rsidR="00344A8B" w:rsidRPr="00D45A46" w:rsidRDefault="00344A8B" w:rsidP="00D45A46">
      <w:pPr>
        <w:jc w:val="both"/>
        <w:rPr>
          <w:bCs/>
          <w:i/>
          <w:color w:val="000000" w:themeColor="text1"/>
          <w:sz w:val="16"/>
          <w:szCs w:val="16"/>
        </w:rPr>
      </w:pPr>
    </w:p>
    <w:p w14:paraId="7BA68C22" w14:textId="6E5DD9B7" w:rsidR="00344A8B" w:rsidRPr="00D45A46" w:rsidRDefault="00344A8B" w:rsidP="00D45A46">
      <w:pPr>
        <w:jc w:val="both"/>
        <w:rPr>
          <w:bCs/>
          <w:color w:val="000000" w:themeColor="text1"/>
          <w:sz w:val="16"/>
          <w:szCs w:val="16"/>
        </w:rPr>
      </w:pPr>
      <w:r w:rsidRPr="00D45A46">
        <w:rPr>
          <w:bCs/>
          <w:color w:val="000000" w:themeColor="text1"/>
          <w:sz w:val="16"/>
          <w:szCs w:val="16"/>
        </w:rPr>
        <w:t>9 (22) августа в 1914 году первым английским военным аэропланом</w:t>
      </w:r>
      <w:r w:rsidR="006C0839" w:rsidRPr="00D45A46">
        <w:rPr>
          <w:bCs/>
          <w:color w:val="000000" w:themeColor="text1"/>
          <w:sz w:val="16"/>
          <w:szCs w:val="16"/>
        </w:rPr>
        <w:t>,</w:t>
      </w:r>
      <w:r w:rsidRPr="00D45A46">
        <w:rPr>
          <w:bCs/>
          <w:color w:val="000000" w:themeColor="text1"/>
          <w:sz w:val="16"/>
          <w:szCs w:val="16"/>
        </w:rPr>
        <w:t xml:space="preserve"> сбитым в ходе боевых действий</w:t>
      </w:r>
      <w:r w:rsidR="006C0839" w:rsidRPr="00D45A46">
        <w:rPr>
          <w:bCs/>
          <w:color w:val="000000" w:themeColor="text1"/>
          <w:sz w:val="16"/>
          <w:szCs w:val="16"/>
        </w:rPr>
        <w:t>,</w:t>
      </w:r>
      <w:r w:rsidRPr="00D45A46">
        <w:rPr>
          <w:bCs/>
          <w:color w:val="000000" w:themeColor="text1"/>
          <w:sz w:val="16"/>
          <w:szCs w:val="16"/>
        </w:rPr>
        <w:t xml:space="preserve"> стал "Авро 504" из 5-ой эскадрильи. Его пилотировал лейтенант В.Митерфолл. Он был сбит ружейным огнём немецкой пехоты над территорией Бельгии (14990).</w:t>
      </w:r>
    </w:p>
    <w:p w14:paraId="3F5AE0D9" w14:textId="77777777" w:rsidR="00344A8B" w:rsidRPr="00D45A46" w:rsidRDefault="00344A8B" w:rsidP="00D45A46">
      <w:pPr>
        <w:jc w:val="both"/>
        <w:rPr>
          <w:bCs/>
          <w:color w:val="000000" w:themeColor="text1"/>
          <w:sz w:val="16"/>
          <w:szCs w:val="16"/>
        </w:rPr>
      </w:pPr>
    </w:p>
    <w:p w14:paraId="221624CF" w14:textId="22688885" w:rsidR="006B72FA" w:rsidRPr="00D45A46" w:rsidRDefault="006B72FA" w:rsidP="00D45A46">
      <w:pPr>
        <w:jc w:val="both"/>
        <w:rPr>
          <w:bCs/>
          <w:color w:val="0070C0"/>
          <w:sz w:val="16"/>
          <w:szCs w:val="16"/>
        </w:rPr>
      </w:pPr>
      <w:r w:rsidRPr="00D45A46">
        <w:rPr>
          <w:bCs/>
          <w:color w:val="0070C0"/>
          <w:sz w:val="16"/>
          <w:szCs w:val="16"/>
        </w:rPr>
        <w:t xml:space="preserve">9 (22) августа 1914 </w:t>
      </w:r>
      <w:r w:rsidR="006C0839" w:rsidRPr="00D45A46">
        <w:rPr>
          <w:bCs/>
          <w:color w:val="0070C0"/>
          <w:sz w:val="16"/>
          <w:szCs w:val="16"/>
        </w:rPr>
        <w:t>п</w:t>
      </w:r>
      <w:r w:rsidRPr="00D45A46">
        <w:rPr>
          <w:bCs/>
          <w:color w:val="0070C0"/>
          <w:sz w:val="16"/>
          <w:szCs w:val="16"/>
        </w:rPr>
        <w:t>ервым английским военным аэропланом, сбитым в ходе боевых действий в ходе Первой мировой войны, стал Аvrо 504 из 5-й эскадрильи. Его пилот 2Lt V.E.Waterfall и наблюдатель Lt C.G.G.Bayly погибли. Самолёт, вероятно, был сбит ружейным огнём немецкой пехоты над территорией Бельгии (22390).</w:t>
      </w:r>
    </w:p>
    <w:p w14:paraId="468EDE0F" w14:textId="77777777" w:rsidR="006B72FA" w:rsidRPr="00D45A46" w:rsidRDefault="006B72FA" w:rsidP="00D45A46">
      <w:pPr>
        <w:jc w:val="both"/>
        <w:rPr>
          <w:bCs/>
          <w:color w:val="0070C0"/>
          <w:sz w:val="16"/>
          <w:szCs w:val="16"/>
        </w:rPr>
      </w:pPr>
    </w:p>
    <w:p w14:paraId="1C70BF46"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За рубежом:</w:t>
      </w:r>
    </w:p>
    <w:p w14:paraId="2C669D20" w14:textId="77777777" w:rsidR="00344A8B" w:rsidRPr="00D45A46" w:rsidRDefault="00344A8B" w:rsidP="00D45A46">
      <w:pPr>
        <w:jc w:val="both"/>
        <w:rPr>
          <w:bCs/>
          <w:sz w:val="16"/>
          <w:szCs w:val="16"/>
        </w:rPr>
      </w:pPr>
    </w:p>
    <w:p w14:paraId="77A68D0B"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9 (22) августа в 1914 году отставной генерал Пауль фон Гинденбург был назначен командующим Восьмой германской армией в Восточной Пруссии (14990).</w:t>
      </w:r>
    </w:p>
    <w:p w14:paraId="4B7DD695" w14:textId="77777777" w:rsidR="00344A8B" w:rsidRPr="00D45A46" w:rsidRDefault="00344A8B" w:rsidP="00D45A46">
      <w:pPr>
        <w:jc w:val="both"/>
        <w:rPr>
          <w:bCs/>
          <w:color w:val="000000" w:themeColor="text1"/>
          <w:sz w:val="16"/>
          <w:szCs w:val="16"/>
        </w:rPr>
      </w:pPr>
    </w:p>
    <w:p w14:paraId="359DE81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05DCE17F" w14:textId="77777777" w:rsidR="00B67D7C" w:rsidRPr="00D45A46" w:rsidRDefault="00B67D7C" w:rsidP="00D45A46">
      <w:pPr>
        <w:jc w:val="both"/>
        <w:rPr>
          <w:bCs/>
          <w:i/>
          <w:color w:val="000000" w:themeColor="text1"/>
          <w:sz w:val="16"/>
          <w:szCs w:val="16"/>
        </w:rPr>
      </w:pPr>
    </w:p>
    <w:p w14:paraId="05C368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(23) августа 1914 Командир 11-го авиаотряда 3-й русской армии военный летчик штабс-капитан П.Н. Нестеров производит первую с российской стороны регулярную военную разведку в рай</w:t>
      </w:r>
      <w:r w:rsidRPr="00D45A46">
        <w:rPr>
          <w:bCs/>
          <w:color w:val="000000" w:themeColor="text1"/>
          <w:sz w:val="16"/>
          <w:szCs w:val="16"/>
        </w:rPr>
        <w:softHyphen/>
        <w:t>оне Дубно с наблюдателем генерального штаба штабс-ка</w:t>
      </w:r>
      <w:r w:rsidRPr="00D45A46">
        <w:rPr>
          <w:bCs/>
          <w:color w:val="000000" w:themeColor="text1"/>
          <w:sz w:val="16"/>
          <w:szCs w:val="16"/>
        </w:rPr>
        <w:softHyphen/>
        <w:t>питаном Лазаревым; продолжительность полета — 1 час 35 минут.</w:t>
      </w:r>
    </w:p>
    <w:p w14:paraId="34844CE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Аэродромы были неподготовлены, после сильного дож</w:t>
      </w:r>
      <w:r w:rsidRPr="00D45A46">
        <w:rPr>
          <w:bCs/>
          <w:color w:val="000000" w:themeColor="text1"/>
          <w:sz w:val="16"/>
          <w:szCs w:val="16"/>
        </w:rPr>
        <w:softHyphen/>
        <w:t>дя, шедшего накануне, земля размокла. Выдержка из отчета: «при спуске на пахоть аппарат „Моран-Сольнье" № 218 с мотором „Гном" 80 НР* за № 328/957, управляемый воен</w:t>
      </w:r>
      <w:r w:rsidRPr="00D45A46">
        <w:rPr>
          <w:bCs/>
          <w:color w:val="000000" w:themeColor="text1"/>
          <w:sz w:val="16"/>
          <w:szCs w:val="16"/>
        </w:rPr>
        <w:softHyphen/>
        <w:t>ным летчиком штабс-капитаном Нестеровым, скапотировал. Сломаны: винт, руль, направления, нижние брусья фюзеля</w:t>
      </w:r>
      <w:r w:rsidRPr="00D45A46">
        <w:rPr>
          <w:bCs/>
          <w:color w:val="000000" w:themeColor="text1"/>
          <w:sz w:val="16"/>
          <w:szCs w:val="16"/>
        </w:rPr>
        <w:softHyphen/>
        <w:t>жа, погнуты оси колес, кожух и носок мотора, порваны амор</w:t>
      </w:r>
      <w:r w:rsidRPr="00D45A46">
        <w:rPr>
          <w:bCs/>
          <w:color w:val="000000" w:themeColor="text1"/>
          <w:sz w:val="16"/>
          <w:szCs w:val="16"/>
        </w:rPr>
        <w:softHyphen/>
        <w:t>тизаторы. Часть сломанного аппарата взята для исправле</w:t>
      </w:r>
      <w:r w:rsidRPr="00D45A46">
        <w:rPr>
          <w:bCs/>
          <w:color w:val="000000" w:themeColor="text1"/>
          <w:sz w:val="16"/>
          <w:szCs w:val="16"/>
        </w:rPr>
        <w:softHyphen/>
        <w:t>ния другого аппарата. Подан акт об исключении за № 51» (11060).</w:t>
      </w:r>
    </w:p>
    <w:p w14:paraId="5286FCFA" w14:textId="77777777" w:rsidR="00B67D7C" w:rsidRPr="00D45A46" w:rsidRDefault="00B67D7C" w:rsidP="00D45A46">
      <w:pPr>
        <w:shd w:val="clear" w:color="auto" w:fill="FFFFFF"/>
        <w:jc w:val="both"/>
        <w:rPr>
          <w:bCs/>
          <w:color w:val="000000" w:themeColor="text1"/>
          <w:sz w:val="16"/>
          <w:szCs w:val="16"/>
        </w:rPr>
      </w:pPr>
    </w:p>
    <w:p w14:paraId="2E3A471C" w14:textId="1381F648" w:rsidR="00B67D7C" w:rsidRPr="00D45A46" w:rsidRDefault="006C0839"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ночь на 10 (23) августа 1914</w:t>
      </w:r>
      <w:r w:rsidRPr="00D45A46">
        <w:rPr>
          <w:bCs/>
          <w:color w:val="000000" w:themeColor="text1"/>
          <w:sz w:val="16"/>
          <w:szCs w:val="16"/>
        </w:rPr>
        <w:t xml:space="preserve"> г. </w:t>
      </w:r>
      <w:r w:rsidR="00B67D7C" w:rsidRPr="00D45A46">
        <w:rPr>
          <w:bCs/>
          <w:color w:val="000000" w:themeColor="text1"/>
          <w:sz w:val="16"/>
          <w:szCs w:val="16"/>
        </w:rPr>
        <w:t xml:space="preserve">бомба </w:t>
      </w:r>
      <w:r w:rsidRPr="00D45A46">
        <w:rPr>
          <w:bCs/>
          <w:color w:val="000000" w:themeColor="text1"/>
          <w:sz w:val="16"/>
          <w:szCs w:val="16"/>
        </w:rPr>
        <w:t xml:space="preserve">с цепеллина </w:t>
      </w:r>
      <w:r w:rsidR="00B67D7C" w:rsidRPr="00D45A46">
        <w:rPr>
          <w:bCs/>
          <w:color w:val="000000" w:themeColor="text1"/>
          <w:sz w:val="16"/>
          <w:szCs w:val="16"/>
        </w:rPr>
        <w:t xml:space="preserve">попала в бивак 110-го пехотного Камского полка и вывела из строя убитыми и ранеными сразу 17 человек. Другой раз цеппелин в одном из своих ночных налетов на место расположения 1-й армии в городе Инстербурге сбросил несколько легких бомб в стоящий на восточной окраине города артиллерийский парк. Попадания пришлись в коновязь. На утро там можно было видеть 30 убитых лошадей с развороченными внутренностями. </w:t>
      </w:r>
    </w:p>
    <w:p w14:paraId="0CC6BB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тот период при штабе 1-й армии имелся охранный отряд, состоящий из трех родов войск. Обычно на ночь от отряда выставлялось вокруг штаба со всех сторон охранение. Сохранился один из приказов от 27 августа по одному отряду за № 164: </w:t>
      </w:r>
    </w:p>
    <w:p w14:paraId="3F174F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7C4231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12681C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3F1824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 изложенном объявляю по отряду для сведения и руководства. Начальник охранного отряда». </w:t>
      </w:r>
    </w:p>
    <w:p w14:paraId="1C334E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776192C9" w14:textId="77777777" w:rsidR="00B67D7C" w:rsidRPr="00D45A46" w:rsidRDefault="00B67D7C" w:rsidP="00D45A46">
      <w:pPr>
        <w:pStyle w:val="a3"/>
        <w:jc w:val="both"/>
        <w:rPr>
          <w:bCs/>
          <w:color w:val="000000" w:themeColor="text1"/>
          <w:spacing w:val="0"/>
          <w:kern w:val="0"/>
          <w:position w:val="0"/>
          <w:sz w:val="16"/>
          <w:szCs w:val="16"/>
        </w:rPr>
      </w:pPr>
    </w:p>
    <w:p w14:paraId="754924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 (23) августа 1914 - русская воздушная разведка на четвертый и пятый день стремительно развивавшегося наступления 2-й армии выявила скопление германских войск численностью до двух пехотных корпусов на левом фланге русской армии. Однако в штабах армии и фронта эти сведения воздушной разведки были взяты под сомнение на том основании, что по "наиболее надежным" данным агентурной разведки такое количество германских войск едва насчитывалось на всем фронте армии. Командование русских не приняло никаких мер ни по проверке данных воздушной разведки, ни по предупреждению возможного нападения. Это пренебрежение окажется роковым.</w:t>
      </w:r>
    </w:p>
    <w:p w14:paraId="11FEAA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Сбит с земли и из-за повреждения мотора совершил вынужденную посадку около Львова на австрийской территории один из лучших российских летчиков-спортсменов Васильев , вместе с которым в качестве военного наблюдателя на борту находился генерал Мартынов . Оба попали в плен (11999).</w:t>
      </w:r>
    </w:p>
    <w:p w14:paraId="71CE4907" w14:textId="77777777" w:rsidR="00B67D7C" w:rsidRPr="00D45A46" w:rsidRDefault="00B67D7C" w:rsidP="00D45A46">
      <w:pPr>
        <w:jc w:val="both"/>
        <w:rPr>
          <w:bCs/>
          <w:color w:val="000000" w:themeColor="text1"/>
          <w:sz w:val="16"/>
          <w:szCs w:val="16"/>
        </w:rPr>
      </w:pPr>
    </w:p>
    <w:p w14:paraId="1CA2090E" w14:textId="77777777" w:rsidR="003F4041" w:rsidRPr="00D45A46" w:rsidRDefault="003F4041" w:rsidP="00D45A46">
      <w:pPr>
        <w:jc w:val="both"/>
        <w:rPr>
          <w:bCs/>
          <w:color w:val="0070C0"/>
          <w:sz w:val="16"/>
          <w:szCs w:val="16"/>
        </w:rPr>
      </w:pPr>
      <w:r w:rsidRPr="00D45A46">
        <w:rPr>
          <w:bCs/>
          <w:color w:val="0070C0"/>
          <w:sz w:val="16"/>
          <w:szCs w:val="16"/>
        </w:rPr>
        <w:t>10 (23) августа 1914 г. известный авиатор А. А. Васильев, поступивший в армию добровольцем о собственным самолетом, вылетел в дальнюю по тому времени разведку района Дубно-Львов-Дубно /300 км/. Вместе с ним полетел отставной генерал-лейтенант Е .И .Мартынов - инициатор этого полета.</w:t>
      </w:r>
    </w:p>
    <w:p w14:paraId="0F4212B0" w14:textId="77777777" w:rsidR="003F4041" w:rsidRPr="00D45A46" w:rsidRDefault="003F4041" w:rsidP="00D45A46">
      <w:pPr>
        <w:jc w:val="both"/>
        <w:rPr>
          <w:bCs/>
          <w:color w:val="0070C0"/>
          <w:sz w:val="16"/>
          <w:szCs w:val="16"/>
        </w:rPr>
      </w:pPr>
      <w:r w:rsidRPr="00D45A46">
        <w:rPr>
          <w:bCs/>
          <w:color w:val="0070C0"/>
          <w:sz w:val="16"/>
          <w:szCs w:val="16"/>
        </w:rPr>
        <w:t>Пролетая над фортами Львова, Мартынов нанес на план все детали, имевшие военное значение для русских войск, двигавшихся к Львову. На обрат</w:t>
      </w:r>
      <w:r w:rsidRPr="00D45A46">
        <w:rPr>
          <w:bCs/>
          <w:color w:val="0070C0"/>
          <w:sz w:val="16"/>
          <w:szCs w:val="16"/>
        </w:rPr>
        <w:softHyphen/>
        <w:t>ном пути самолет был обстрелян противником и поврежден. Летчики вы</w:t>
      </w:r>
      <w:r w:rsidRPr="00D45A46">
        <w:rPr>
          <w:bCs/>
          <w:color w:val="0070C0"/>
          <w:sz w:val="16"/>
          <w:szCs w:val="16"/>
        </w:rPr>
        <w:softHyphen/>
        <w:t>нужденно сели в 2-3 верстах от своей территории, были пленены и отправлены вглубь Австрии до 11 марта 1915 года. Васильев был освобож</w:t>
      </w:r>
      <w:r w:rsidRPr="00D45A46">
        <w:rPr>
          <w:bCs/>
          <w:color w:val="0070C0"/>
          <w:sz w:val="16"/>
          <w:szCs w:val="16"/>
        </w:rPr>
        <w:softHyphen/>
        <w:t>ден из плена и 6 апреля возвратился в Россию, но к полетам больше не возвращался.</w:t>
      </w:r>
    </w:p>
    <w:p w14:paraId="74D3B10B" w14:textId="77777777" w:rsidR="003F4041" w:rsidRPr="00D45A46" w:rsidRDefault="003F4041" w:rsidP="00D45A46">
      <w:pPr>
        <w:jc w:val="both"/>
        <w:rPr>
          <w:bCs/>
          <w:color w:val="0070C0"/>
          <w:sz w:val="16"/>
          <w:szCs w:val="16"/>
        </w:rPr>
      </w:pPr>
      <w:r w:rsidRPr="00D45A46">
        <w:rPr>
          <w:bCs/>
          <w:color w:val="0070C0"/>
          <w:sz w:val="16"/>
          <w:szCs w:val="16"/>
        </w:rPr>
        <w:t>/"Вечернее время» за 16 мая 1915/ (23320).</w:t>
      </w:r>
    </w:p>
    <w:p w14:paraId="783BDB4B" w14:textId="77777777" w:rsidR="003F4041" w:rsidRPr="00D45A46" w:rsidRDefault="003F4041" w:rsidP="00D45A46">
      <w:pPr>
        <w:jc w:val="both"/>
        <w:rPr>
          <w:bCs/>
          <w:color w:val="0070C0"/>
          <w:sz w:val="16"/>
          <w:szCs w:val="16"/>
        </w:rPr>
      </w:pPr>
    </w:p>
    <w:p w14:paraId="11D47400" w14:textId="77777777" w:rsidR="004B2114" w:rsidRPr="00D45A46" w:rsidRDefault="004B2114" w:rsidP="00D45A46">
      <w:pPr>
        <w:jc w:val="both"/>
        <w:rPr>
          <w:bCs/>
          <w:i/>
          <w:color w:val="000000" w:themeColor="text1"/>
          <w:sz w:val="16"/>
          <w:szCs w:val="16"/>
        </w:rPr>
      </w:pPr>
      <w:r w:rsidRPr="00D45A46">
        <w:rPr>
          <w:bCs/>
          <w:i/>
          <w:color w:val="000000" w:themeColor="text1"/>
          <w:sz w:val="16"/>
          <w:szCs w:val="16"/>
        </w:rPr>
        <w:t>Армия:</w:t>
      </w:r>
    </w:p>
    <w:p w14:paraId="1E72F18E" w14:textId="77777777" w:rsidR="004B2114" w:rsidRPr="00D45A46" w:rsidRDefault="004B2114" w:rsidP="00D45A46">
      <w:pPr>
        <w:jc w:val="both"/>
        <w:rPr>
          <w:bCs/>
          <w:i/>
          <w:color w:val="000000" w:themeColor="text1"/>
          <w:sz w:val="16"/>
          <w:szCs w:val="16"/>
        </w:rPr>
      </w:pPr>
    </w:p>
    <w:p w14:paraId="3AA987FD" w14:textId="0A88BCE3" w:rsidR="004B2114" w:rsidRPr="00D45A46" w:rsidRDefault="004B211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 xml:space="preserve">С 10 по 26 августа </w:t>
      </w:r>
      <w:r w:rsidR="006C0839" w:rsidRPr="00D45A46">
        <w:rPr>
          <w:rFonts w:ascii="Times New Roman" w:hAnsi="Times New Roman" w:cs="Times New Roman"/>
          <w:bCs/>
          <w:color w:val="000000" w:themeColor="text1"/>
          <w:spacing w:val="0"/>
          <w:sz w:val="16"/>
          <w:szCs w:val="16"/>
        </w:rPr>
        <w:t xml:space="preserve">(23 августа – 8 сентября) </w:t>
      </w:r>
      <w:r w:rsidRPr="00D45A46">
        <w:rPr>
          <w:rFonts w:ascii="Times New Roman" w:hAnsi="Times New Roman" w:cs="Times New Roman"/>
          <w:bCs/>
          <w:color w:val="000000" w:themeColor="text1"/>
          <w:spacing w:val="0"/>
          <w:sz w:val="16"/>
          <w:szCs w:val="16"/>
        </w:rPr>
        <w:t>1914 года, то есть всего за 16 дней, на Юго-Западном фронте было израсходовано по 350 выстрелов на каждое полевое орудие. Русское же военное ведомство отталкивалось в расчетах о грядущих потребностях в артиллерийском боезапасе опять-таки от условий военных действий в горной и бездорожной местности в Маньчжурии. В итоге посчитали, что заготовленных 76-мм снарядов к основной полевой пушке русской армии из расчета по 1000 выстрелов на орудие хватит, по крайней мере, на год (15230).</w:t>
      </w:r>
    </w:p>
    <w:p w14:paraId="14D2BF9E" w14:textId="77777777" w:rsidR="004B2114" w:rsidRPr="00D45A46" w:rsidRDefault="004B211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740DC78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FAD13B6" w14:textId="77777777" w:rsidR="00B67D7C" w:rsidRPr="00D45A46" w:rsidRDefault="00B67D7C" w:rsidP="00D45A46">
      <w:pPr>
        <w:shd w:val="clear" w:color="auto" w:fill="FFFFFF"/>
        <w:jc w:val="both"/>
        <w:rPr>
          <w:bCs/>
          <w:i/>
          <w:color w:val="000000" w:themeColor="text1"/>
          <w:sz w:val="16"/>
          <w:szCs w:val="16"/>
        </w:rPr>
      </w:pPr>
    </w:p>
    <w:p w14:paraId="3DD9FC77" w14:textId="1270499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(23) августа 1914 </w:t>
      </w:r>
      <w:r w:rsidR="008518B8" w:rsidRPr="00D45A46">
        <w:rPr>
          <w:bCs/>
          <w:color w:val="000000" w:themeColor="text1"/>
          <w:sz w:val="16"/>
          <w:szCs w:val="16"/>
        </w:rPr>
        <w:t xml:space="preserve">г. дирижабль SL-2, обслуживающий австрийскую армию, </w:t>
      </w:r>
      <w:r w:rsidRPr="00D45A46">
        <w:rPr>
          <w:bCs/>
          <w:color w:val="000000" w:themeColor="text1"/>
          <w:sz w:val="16"/>
          <w:szCs w:val="16"/>
        </w:rPr>
        <w:t xml:space="preserve">после четырнадцатичасового полета корабль снизился около главной австрийской штаб-квартиры и передал очень важные сведения о начавшемся наступлении русских войск под Красником. </w:t>
      </w:r>
      <w:r w:rsidR="008518B8" w:rsidRPr="00D45A46">
        <w:rPr>
          <w:bCs/>
          <w:color w:val="000000" w:themeColor="text1"/>
          <w:sz w:val="16"/>
          <w:szCs w:val="16"/>
        </w:rPr>
        <w:t xml:space="preserve">Он производил полеты в районе Холма, Красника и Люблина. Один из разведывательных полетов продолжался (с промежуточной посадкой в Перемышле) в течение 60 часов. </w:t>
      </w:r>
      <w:r w:rsidRPr="00D45A46">
        <w:rPr>
          <w:bCs/>
          <w:color w:val="000000" w:themeColor="text1"/>
          <w:sz w:val="16"/>
          <w:szCs w:val="16"/>
        </w:rPr>
        <w:t>1 сентября SL-2 выполнил очень успешную разведку в районе Лодзь — Петраков. Бомбами, пулеметным огнем и разведкой дирижабли поддерживали австро-венгерскую армию в боях за Холм и Люблин. С августа по октябрь они часто бомбардировали русские крепости и железнодорожные станции Белостока, Лыка, а также Мульдзена, Варшавы и Млавы. Гражданский дирижабль «Саксония» провел ряд очень удачных налетов на русские города и, в частности, на форты Ломуси (11324).</w:t>
      </w:r>
    </w:p>
    <w:p w14:paraId="6EB748C7" w14:textId="77777777" w:rsidR="00B67D7C" w:rsidRPr="00D45A46" w:rsidRDefault="00B67D7C" w:rsidP="00D45A46">
      <w:pPr>
        <w:jc w:val="both"/>
        <w:rPr>
          <w:bCs/>
          <w:color w:val="000000" w:themeColor="text1"/>
          <w:sz w:val="16"/>
          <w:szCs w:val="16"/>
        </w:rPr>
      </w:pPr>
    </w:p>
    <w:p w14:paraId="086FFB8C" w14:textId="03154DDB" w:rsidR="00B67D7C" w:rsidRPr="00D45A46" w:rsidRDefault="00B67D7C" w:rsidP="00D45A46">
      <w:pPr>
        <w:jc w:val="both"/>
        <w:rPr>
          <w:bCs/>
          <w:color w:val="000000" w:themeColor="text1"/>
          <w:sz w:val="16"/>
          <w:szCs w:val="16"/>
        </w:rPr>
      </w:pPr>
      <w:bookmarkStart w:id="63" w:name="_Hlk117237613"/>
      <w:r w:rsidRPr="00D45A46">
        <w:rPr>
          <w:bCs/>
          <w:color w:val="000000" w:themeColor="text1"/>
          <w:sz w:val="16"/>
          <w:szCs w:val="16"/>
        </w:rPr>
        <w:t xml:space="preserve">10 (23) августа 1914 </w:t>
      </w:r>
      <w:r w:rsidR="008518B8" w:rsidRPr="00D45A46">
        <w:rPr>
          <w:bCs/>
          <w:color w:val="000000" w:themeColor="text1"/>
          <w:sz w:val="16"/>
          <w:szCs w:val="16"/>
        </w:rPr>
        <w:t>г., находившийся в распоряжении главного австрийского командования “Шютте-Ланц SL-2”</w:t>
      </w:r>
      <w:r w:rsidR="0079538F" w:rsidRPr="00D45A46">
        <w:rPr>
          <w:bCs/>
          <w:color w:val="000000" w:themeColor="text1"/>
          <w:sz w:val="16"/>
          <w:szCs w:val="16"/>
        </w:rPr>
        <w:t>,</w:t>
      </w:r>
      <w:r w:rsidR="008518B8" w:rsidRPr="00D45A46">
        <w:rPr>
          <w:bCs/>
          <w:color w:val="000000" w:themeColor="text1"/>
          <w:sz w:val="16"/>
          <w:szCs w:val="16"/>
        </w:rPr>
        <w:t xml:space="preserve"> вел разведку в районе Холм—Люблин—Красник. </w:t>
      </w:r>
      <w:r w:rsidR="0079538F" w:rsidRPr="00D45A46">
        <w:rPr>
          <w:bCs/>
          <w:color w:val="000000" w:themeColor="text1"/>
          <w:sz w:val="16"/>
          <w:szCs w:val="16"/>
        </w:rPr>
        <w:t>П</w:t>
      </w:r>
      <w:r w:rsidRPr="00D45A46">
        <w:rPr>
          <w:bCs/>
          <w:color w:val="000000" w:themeColor="text1"/>
          <w:sz w:val="16"/>
          <w:szCs w:val="16"/>
        </w:rPr>
        <w:t>осле 13-чaсового полёта дирижабль снизился у австрийской главной штаб-квартиры и сообщил очень важные сведения о начавшемся сражении под Красником; 18 августа (1 сентября) 1914 им была снова совершена успешная разведка в районе Лодзь—Петроков (11282).</w:t>
      </w:r>
    </w:p>
    <w:p w14:paraId="4B11EA13" w14:textId="77777777" w:rsidR="00B67D7C" w:rsidRPr="00D45A46" w:rsidRDefault="00B67D7C" w:rsidP="00D45A46">
      <w:pPr>
        <w:jc w:val="both"/>
        <w:rPr>
          <w:bCs/>
          <w:color w:val="000000" w:themeColor="text1"/>
          <w:sz w:val="16"/>
          <w:szCs w:val="16"/>
        </w:rPr>
      </w:pPr>
    </w:p>
    <w:bookmarkEnd w:id="63"/>
    <w:p w14:paraId="094DA7EF"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Внешняя политика:</w:t>
      </w:r>
    </w:p>
    <w:p w14:paraId="033024D0" w14:textId="77777777" w:rsidR="00B67D7C" w:rsidRPr="00D45A46" w:rsidRDefault="00B67D7C" w:rsidP="00D45A46">
      <w:pPr>
        <w:pStyle w:val="a3"/>
        <w:jc w:val="both"/>
        <w:rPr>
          <w:bCs/>
          <w:color w:val="000000" w:themeColor="text1"/>
          <w:spacing w:val="0"/>
          <w:kern w:val="0"/>
          <w:position w:val="0"/>
          <w:sz w:val="16"/>
          <w:szCs w:val="16"/>
        </w:rPr>
      </w:pPr>
    </w:p>
    <w:p w14:paraId="690100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(23) августа 1914 г. было подписано соглашение с Англией и Францией, запрещающее заключение сепаратного мира с враждующей стороной в ходе войны (11784). </w:t>
      </w:r>
    </w:p>
    <w:p w14:paraId="6686A0A3" w14:textId="77777777" w:rsidR="00B67D7C" w:rsidRPr="00D45A46" w:rsidRDefault="00B67D7C" w:rsidP="00D45A46">
      <w:pPr>
        <w:jc w:val="both"/>
        <w:rPr>
          <w:bCs/>
          <w:color w:val="000000" w:themeColor="text1"/>
          <w:sz w:val="16"/>
          <w:szCs w:val="16"/>
        </w:rPr>
      </w:pPr>
    </w:p>
    <w:p w14:paraId="55CD8AB8"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За рубежом:</w:t>
      </w:r>
    </w:p>
    <w:p w14:paraId="494F9833" w14:textId="77777777" w:rsidR="00344A8B" w:rsidRPr="00D45A46" w:rsidRDefault="00344A8B" w:rsidP="00D45A46">
      <w:pPr>
        <w:jc w:val="both"/>
        <w:rPr>
          <w:bCs/>
          <w:sz w:val="16"/>
          <w:szCs w:val="16"/>
        </w:rPr>
      </w:pPr>
    </w:p>
    <w:p w14:paraId="0D8EB0D3"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10 (23) августа в 1914 году первая битва британских экспедиционных войск в Mons во время Первой мировой войны (14991).</w:t>
      </w:r>
    </w:p>
    <w:p w14:paraId="36224F64" w14:textId="77777777" w:rsidR="00344A8B" w:rsidRPr="00D45A46" w:rsidRDefault="00344A8B" w:rsidP="00D45A46">
      <w:pPr>
        <w:jc w:val="both"/>
        <w:rPr>
          <w:bCs/>
          <w:color w:val="000000" w:themeColor="text1"/>
          <w:sz w:val="16"/>
          <w:szCs w:val="16"/>
        </w:rPr>
      </w:pPr>
    </w:p>
    <w:p w14:paraId="5D4C86C5"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10 (23) августа в 1914 году Япония объявляет войну Германии в Первой мировой войне, атакуя немецкий порт Циндао в Китае (14991).</w:t>
      </w:r>
    </w:p>
    <w:p w14:paraId="5BDB0C6E" w14:textId="77777777" w:rsidR="00344A8B" w:rsidRPr="00D45A46" w:rsidRDefault="00344A8B" w:rsidP="00D45A46">
      <w:pPr>
        <w:jc w:val="both"/>
        <w:rPr>
          <w:bCs/>
          <w:color w:val="000000" w:themeColor="text1"/>
          <w:sz w:val="16"/>
          <w:szCs w:val="16"/>
        </w:rPr>
      </w:pPr>
    </w:p>
    <w:p w14:paraId="7D78C222"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1CBC7AF4" w14:textId="77777777" w:rsidR="00B67D7C" w:rsidRPr="00D45A46" w:rsidRDefault="00B67D7C" w:rsidP="00D45A46">
      <w:pPr>
        <w:pStyle w:val="a3"/>
        <w:jc w:val="both"/>
        <w:rPr>
          <w:bCs/>
          <w:color w:val="000000" w:themeColor="text1"/>
          <w:spacing w:val="0"/>
          <w:kern w:val="0"/>
          <w:position w:val="0"/>
          <w:sz w:val="16"/>
          <w:szCs w:val="16"/>
        </w:rPr>
      </w:pPr>
    </w:p>
    <w:p w14:paraId="3A030B11" w14:textId="77777777" w:rsidR="004C5BD8" w:rsidRPr="00D45A46" w:rsidRDefault="004C5BD8" w:rsidP="00D45A46">
      <w:pPr>
        <w:jc w:val="both"/>
        <w:rPr>
          <w:bCs/>
          <w:color w:val="0070C0"/>
          <w:sz w:val="16"/>
          <w:szCs w:val="16"/>
        </w:rPr>
      </w:pPr>
      <w:r w:rsidRPr="00D45A46">
        <w:rPr>
          <w:bCs/>
          <w:color w:val="0070C0"/>
          <w:sz w:val="16"/>
          <w:szCs w:val="16"/>
        </w:rPr>
        <w:t>11 (24) августа 1914 г. в приказе н-ка штаба верховного главнокомандующего по вопросам организации боевых действий авиации указывалось: "В целях борьбы о неприятельскими летательными аппаратами представляется необходимым вооружить наиболее грузоподъемные из наших аэропланов. Для сего признается необходимым использовать автоматические ружья Мадсена. Запоздалое признание необходимости вооружения самолетов не дало ожидаемого эффекта в силу мало пригодности ружей Мадсена для воздушного боя и ничтожного количества их в наличии.</w:t>
      </w:r>
    </w:p>
    <w:p w14:paraId="21CC4B04" w14:textId="77777777" w:rsidR="004C5BD8" w:rsidRPr="00D45A46" w:rsidRDefault="004C5BD8" w:rsidP="00D45A46">
      <w:pPr>
        <w:jc w:val="both"/>
        <w:rPr>
          <w:bCs/>
          <w:color w:val="0070C0"/>
          <w:sz w:val="16"/>
          <w:szCs w:val="16"/>
        </w:rPr>
      </w:pPr>
      <w:r w:rsidRPr="00D45A46">
        <w:rPr>
          <w:bCs/>
          <w:color w:val="0070C0"/>
          <w:sz w:val="16"/>
          <w:szCs w:val="16"/>
        </w:rPr>
        <w:t xml:space="preserve">/ЦГВИА, Ф. 2019, </w:t>
      </w:r>
      <w:r w:rsidRPr="00D45A46">
        <w:rPr>
          <w:bCs/>
          <w:color w:val="0070C0"/>
          <w:sz w:val="16"/>
          <w:szCs w:val="16"/>
          <w:lang w:val="en-US"/>
        </w:rPr>
        <w:t>o</w:t>
      </w:r>
      <w:r w:rsidRPr="00D45A46">
        <w:rPr>
          <w:bCs/>
          <w:color w:val="0070C0"/>
          <w:sz w:val="16"/>
          <w:szCs w:val="16"/>
        </w:rPr>
        <w:t>п. 1, д. 541, Л. 55/ (23320).</w:t>
      </w:r>
    </w:p>
    <w:p w14:paraId="3566A901" w14:textId="77777777" w:rsidR="004C5BD8" w:rsidRPr="00D45A46" w:rsidRDefault="004C5BD8" w:rsidP="00D45A46">
      <w:pPr>
        <w:jc w:val="both"/>
        <w:rPr>
          <w:bCs/>
          <w:color w:val="0070C0"/>
          <w:sz w:val="16"/>
          <w:szCs w:val="16"/>
        </w:rPr>
      </w:pPr>
    </w:p>
    <w:p w14:paraId="05C5AC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 (24) августа 1914 - из письма Нестерова: "Дорогая Дина!.. Ты, по-видимому, думаешь, что у нас здесь происходят на наших "Моранах" бои, но пока этого не было заметно, хотя ведут пленных австрийцев в довольно порядочном количестве, но все это в небольших стычках. Надо думать, что теперь приближаются дни, когда крупные силы столкнутся, т.к. у нас по всей линии наступление массой. На днях и мы думаем переходить поближе и, может быть, перейдем границу, где остановимся биваком. Каждый из нас уже побывал по 2-3 раза за границей и произвел разведку, давшую те или иные сведения. Я открыл фабрику "Моранов"; успел поломать три раза "Моран", два раза серьезно, а один раз встал "на попа" и согнул только носок у мотора, винт остался цел. Объясню это вообще переутомлением из-за деятельности по командованию отрядом. Часто приходится бывать в штабе армии, т. е. в тылу и в передовых отрядах, т. е. на границе, так что впечатления сменяются очень быстро. Получил автомобиль "Мерседес" с гудком таким, как ходил мимо нас, и часто на нем ездим...</w:t>
      </w:r>
    </w:p>
    <w:p w14:paraId="0B6428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Ну, целую крепко, пойду посплю - 12 с четвертью ночи. Времени свободного мало, все отрывают для бумаг... Твой Петя" (11999).</w:t>
      </w:r>
    </w:p>
    <w:p w14:paraId="1C7E5881" w14:textId="77777777" w:rsidR="00B67D7C" w:rsidRPr="00D45A46" w:rsidRDefault="00B67D7C" w:rsidP="00D45A46">
      <w:pPr>
        <w:jc w:val="both"/>
        <w:rPr>
          <w:bCs/>
          <w:color w:val="000000" w:themeColor="text1"/>
          <w:sz w:val="16"/>
          <w:szCs w:val="16"/>
        </w:rPr>
      </w:pPr>
    </w:p>
    <w:p w14:paraId="36161565" w14:textId="6E2D8996"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lastRenderedPageBreak/>
        <w:t xml:space="preserve">Авиация и воздухоплавание </w:t>
      </w:r>
      <w:r w:rsidR="0079538F" w:rsidRPr="00D45A46">
        <w:rPr>
          <w:bCs/>
          <w:color w:val="000000" w:themeColor="text1"/>
          <w:spacing w:val="0"/>
          <w:kern w:val="0"/>
          <w:position w:val="0"/>
          <w:sz w:val="16"/>
          <w:szCs w:val="16"/>
        </w:rPr>
        <w:t>Германии</w:t>
      </w:r>
      <w:r w:rsidRPr="00D45A46">
        <w:rPr>
          <w:bCs/>
          <w:color w:val="000000" w:themeColor="text1"/>
          <w:spacing w:val="0"/>
          <w:kern w:val="0"/>
          <w:position w:val="0"/>
          <w:sz w:val="16"/>
          <w:szCs w:val="16"/>
        </w:rPr>
        <w:t>:</w:t>
      </w:r>
    </w:p>
    <w:p w14:paraId="083F96F1" w14:textId="77777777" w:rsidR="00B67D7C" w:rsidRPr="00D45A46" w:rsidRDefault="00B67D7C" w:rsidP="00D45A46">
      <w:pPr>
        <w:pStyle w:val="a3"/>
        <w:jc w:val="both"/>
        <w:rPr>
          <w:bCs/>
          <w:color w:val="000000" w:themeColor="text1"/>
          <w:spacing w:val="0"/>
          <w:kern w:val="0"/>
          <w:position w:val="0"/>
          <w:sz w:val="16"/>
          <w:szCs w:val="16"/>
        </w:rPr>
      </w:pPr>
    </w:p>
    <w:p w14:paraId="0F583E48" w14:textId="52B69AF8" w:rsidR="00B67D7C" w:rsidRPr="00D45A46" w:rsidRDefault="00B67D7C" w:rsidP="00D45A46">
      <w:pPr>
        <w:jc w:val="both"/>
        <w:rPr>
          <w:bCs/>
          <w:color w:val="000000" w:themeColor="text1"/>
          <w:sz w:val="16"/>
          <w:szCs w:val="16"/>
        </w:rPr>
      </w:pPr>
      <w:bookmarkStart w:id="64" w:name="_Hlk117237691"/>
      <w:r w:rsidRPr="00D45A46">
        <w:rPr>
          <w:bCs/>
          <w:color w:val="000000" w:themeColor="text1"/>
          <w:sz w:val="16"/>
          <w:szCs w:val="16"/>
        </w:rPr>
        <w:t xml:space="preserve">11 (24) августа </w:t>
      </w:r>
      <w:r w:rsidR="0079538F" w:rsidRPr="00D45A46">
        <w:rPr>
          <w:bCs/>
          <w:color w:val="000000" w:themeColor="text1"/>
          <w:sz w:val="16"/>
          <w:szCs w:val="16"/>
        </w:rPr>
        <w:t xml:space="preserve">1914 г. </w:t>
      </w:r>
      <w:r w:rsidRPr="00D45A46">
        <w:rPr>
          <w:bCs/>
          <w:color w:val="000000" w:themeColor="text1"/>
          <w:sz w:val="16"/>
          <w:szCs w:val="16"/>
        </w:rPr>
        <w:t xml:space="preserve">Z-IX произвел первое воздушное нападение на крепость Антверпен. В очередной раз о воздушных кораблях вспомнили, когда в районе Эльзаса левый фланг германских войск попал в тяжелое положение. Имея перед собой превосходящие силы противника и гористую местность, войска очень слабо ориентировались в обстановке. Высланные в разведку конные части баварской дивизии понесли большие потери и не смогли проникнуть в расположение противника более чем на 15 км. Авиация также была не в состоянии обеспечить эффективную разведку из-за плохой погоды, отсутствия подходящих аэродромов и сильно пересеченной местности (11324). </w:t>
      </w:r>
    </w:p>
    <w:p w14:paraId="4759FD6A" w14:textId="77777777" w:rsidR="00B67D7C" w:rsidRPr="00D45A46" w:rsidRDefault="00B67D7C" w:rsidP="00D45A46">
      <w:pPr>
        <w:pStyle w:val="a3"/>
        <w:jc w:val="both"/>
        <w:rPr>
          <w:bCs/>
          <w:color w:val="000000" w:themeColor="text1"/>
          <w:spacing w:val="0"/>
          <w:kern w:val="0"/>
          <w:position w:val="0"/>
          <w:sz w:val="16"/>
          <w:szCs w:val="16"/>
        </w:rPr>
      </w:pPr>
    </w:p>
    <w:bookmarkEnd w:id="64"/>
    <w:p w14:paraId="625B9A41"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6F39AC24" w14:textId="77777777" w:rsidR="00B67D7C" w:rsidRPr="00D45A46" w:rsidRDefault="00B67D7C" w:rsidP="00D45A46">
      <w:pPr>
        <w:pStyle w:val="a3"/>
        <w:jc w:val="both"/>
        <w:rPr>
          <w:bCs/>
          <w:color w:val="000000" w:themeColor="text1"/>
          <w:spacing w:val="0"/>
          <w:kern w:val="0"/>
          <w:position w:val="0"/>
          <w:sz w:val="16"/>
          <w:szCs w:val="16"/>
        </w:rPr>
      </w:pPr>
    </w:p>
    <w:p w14:paraId="128DDCF0" w14:textId="79843F6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(24) августа и 19 августа (2 сентября) 1914 года </w:t>
      </w:r>
      <w:r w:rsidR="0079538F" w:rsidRPr="00D45A46">
        <w:rPr>
          <w:bCs/>
          <w:color w:val="000000" w:themeColor="text1"/>
          <w:sz w:val="16"/>
          <w:szCs w:val="16"/>
        </w:rPr>
        <w:t xml:space="preserve">ночью </w:t>
      </w:r>
      <w:r w:rsidRPr="00D45A46">
        <w:rPr>
          <w:bCs/>
          <w:color w:val="000000" w:themeColor="text1"/>
          <w:sz w:val="16"/>
          <w:szCs w:val="16"/>
        </w:rPr>
        <w:t xml:space="preserve">немецкие цеппелины отбомбились по Антверпену. Ущерб городу был нанесен минимальный, но волна резонанса от этой во многом демонстрационной акции прокатилась по всей Европе. Перед британским военным министром была поставлена срочная задача: найти средства защиты от цеппелинов. Естественным образом взор министра упал на командующего Королевским летным [263] корпусом, но тот ловко вышел из положения, заявив, что вся вверенная ему авиация с августа 1914 года находится во Франции и оказывает посильную помощь Британскому экспедиционному корпусу, а в метрополии осталось для обучения только небольшое количество ветхих аппаратов, непригодных для использования на фронте. Выбор у военного министра был невелик, поэтому вся ответственность за защиту Отечества от предстоящих налетов цеппелинов была официально возложена на Королевскую морскую воздушную службу. </w:t>
      </w:r>
    </w:p>
    <w:p w14:paraId="6761A0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Директором воздушного департамента ВМФ стал капитан Мюррей Ф. Суетер, который приобрел большой опыт, инспектируя строительство британского дирижабля «Мэйфлай». С целью выработки рекомендаций по организации системы противовоздушной обороны была сформирована комиссия, которую возглавил Уинстон Черчилль. </w:t>
      </w:r>
    </w:p>
    <w:p w14:paraId="275378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Первоначальная задача морских авиаторов заключалась в организации постоянного патрулирования воздушного пространства прибрежных районов Великобритании. Однако состав морской авиации явно не справлялся с поставленным заданием. Не было самолетов с большой длительностью полета и сильным вооружением, не хватало подготовленных летчиков и отлаженной системы обнаружения и оповещения. В связи с этим вероятность перехвата противника оценивалась весьма невысоко, что «с успехом» и было продемонстрировано 10 сентября, когда морской летчик на самолете «Фарман» вылетел на перехват обнаруженного дирижабля. Тревога оказалась ложной. </w:t>
      </w:r>
    </w:p>
    <w:p w14:paraId="484720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Ситуация еще больше ухудшилась, когда на примере Антверпена немцы продемонстрировали способность производить налеты в ночное время суток. В этих условиях Королевская морская авиация из-за отсутствия самолетов, оснащенных соответствующим оборудованием для ночных полетов, и подготовленных летчиков была практически бессильна. Имелись и другие проблемы. Так, было установлено, что атака дирижабля одним слабовооруженным самолетом достаточно легко отражалась командой с помощью бортовых стрелковых установок, а также путем выполнения правильных маневров уклонения от противника. </w:t>
      </w:r>
    </w:p>
    <w:p w14:paraId="6BA8B7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Пилоты морской авиации отрабатывали разные тактические приемы нападения на цеппелины. Одним из них являлся заход на дирижабль сверху с последующим сбросом на него бомбы. Самым экзотическим методом атаки была буксировка на длинном фале захвата-резака, который при соприкосновении с воздушным кораблем вспарывал его газонепроницаемую оболочку. Тем не менее эксперименты показали, что ни один из этих способов не обеспечивает достижения удовлетворительного результата. </w:t>
      </w:r>
    </w:p>
    <w:p w14:paraId="428C13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Военные специалисты напряженно работали над совершенствованием авиационного оружия, способного результативно бороться с цеппелинами. Но все это было в перспективе. Не лучшим образом обстояло дело с зенитной артиллерией. [264] К началу войны на вооружении зенитных батарей находилось 33 орудия, которые к тому же были мало приспособлены для ведения эффективного огня, так как их переоборудовали из пехотных гаубиц и мортир (11324).</w:t>
      </w:r>
    </w:p>
    <w:p w14:paraId="12D3424E" w14:textId="77777777" w:rsidR="00B67D7C" w:rsidRPr="00D45A46" w:rsidRDefault="00B67D7C" w:rsidP="00D45A46">
      <w:pPr>
        <w:jc w:val="both"/>
        <w:rPr>
          <w:bCs/>
          <w:i/>
          <w:color w:val="000000" w:themeColor="text1"/>
          <w:sz w:val="16"/>
          <w:szCs w:val="16"/>
        </w:rPr>
      </w:pPr>
    </w:p>
    <w:p w14:paraId="4DA352CC"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DAC3940" w14:textId="77777777" w:rsidR="00344A8B" w:rsidRPr="00D45A46" w:rsidRDefault="00344A8B" w:rsidP="00D45A46">
      <w:pPr>
        <w:jc w:val="both"/>
        <w:rPr>
          <w:bCs/>
          <w:i/>
          <w:color w:val="000000" w:themeColor="text1"/>
          <w:sz w:val="16"/>
          <w:szCs w:val="16"/>
        </w:rPr>
      </w:pPr>
    </w:p>
    <w:p w14:paraId="231CF743"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11 (24) августа в 1914 году первым дирижаблем, сбитым французской пехотой, становится французское воздушное судно "Дюрои де Лом", ошибочно принятое за немецкий цеппелин (14992).</w:t>
      </w:r>
    </w:p>
    <w:p w14:paraId="294682DC" w14:textId="77777777" w:rsidR="00344A8B" w:rsidRPr="00D45A46" w:rsidRDefault="00344A8B" w:rsidP="00D45A46">
      <w:pPr>
        <w:jc w:val="both"/>
        <w:rPr>
          <w:bCs/>
          <w:color w:val="000000" w:themeColor="text1"/>
          <w:sz w:val="16"/>
          <w:szCs w:val="16"/>
        </w:rPr>
      </w:pPr>
    </w:p>
    <w:p w14:paraId="1116EA45"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За рубежом:</w:t>
      </w:r>
    </w:p>
    <w:p w14:paraId="37262352" w14:textId="77777777" w:rsidR="00344A8B" w:rsidRPr="00D45A46" w:rsidRDefault="00344A8B" w:rsidP="00D45A46">
      <w:pPr>
        <w:jc w:val="both"/>
        <w:rPr>
          <w:bCs/>
          <w:sz w:val="16"/>
          <w:szCs w:val="16"/>
        </w:rPr>
      </w:pPr>
    </w:p>
    <w:p w14:paraId="4D25DADA"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11 (24) августа в 1914 году командующими немецкими войсками в Восточной Пруссии назначаются генералы Гинденбург и Людендорф (14992).</w:t>
      </w:r>
    </w:p>
    <w:p w14:paraId="4049C3C6" w14:textId="77777777" w:rsidR="00344A8B" w:rsidRPr="00D45A46" w:rsidRDefault="00344A8B" w:rsidP="00D45A46">
      <w:pPr>
        <w:jc w:val="both"/>
        <w:rPr>
          <w:bCs/>
          <w:color w:val="000000" w:themeColor="text1"/>
          <w:sz w:val="16"/>
          <w:szCs w:val="16"/>
        </w:rPr>
      </w:pPr>
    </w:p>
    <w:p w14:paraId="68E84FF4"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11 (24) августа в 1914 году Британские и бельгийские войска начинают отступление от Монса (до 7 сентября) (14992).</w:t>
      </w:r>
    </w:p>
    <w:p w14:paraId="3350395B" w14:textId="77777777" w:rsidR="00344A8B" w:rsidRPr="00D45A46" w:rsidRDefault="00344A8B" w:rsidP="00D45A46">
      <w:pPr>
        <w:jc w:val="both"/>
        <w:rPr>
          <w:bCs/>
          <w:color w:val="000000" w:themeColor="text1"/>
          <w:sz w:val="16"/>
          <w:szCs w:val="16"/>
        </w:rPr>
      </w:pPr>
    </w:p>
    <w:p w14:paraId="27B5193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99660C6" w14:textId="77777777" w:rsidR="00B67D7C" w:rsidRPr="00D45A46" w:rsidRDefault="00B67D7C" w:rsidP="00D45A46">
      <w:pPr>
        <w:jc w:val="both"/>
        <w:rPr>
          <w:bCs/>
          <w:i/>
          <w:color w:val="000000" w:themeColor="text1"/>
          <w:sz w:val="16"/>
          <w:szCs w:val="16"/>
        </w:rPr>
      </w:pPr>
    </w:p>
    <w:p w14:paraId="4BE2D4E4" w14:textId="2D46CAF1" w:rsidR="00B67D7C" w:rsidRPr="00D45A46" w:rsidRDefault="00B67D7C" w:rsidP="00D45A46">
      <w:pPr>
        <w:jc w:val="both"/>
        <w:rPr>
          <w:bCs/>
          <w:color w:val="000000" w:themeColor="text1"/>
          <w:sz w:val="16"/>
          <w:szCs w:val="16"/>
        </w:rPr>
      </w:pPr>
      <w:bookmarkStart w:id="65" w:name="_Hlk117237898"/>
      <w:r w:rsidRPr="00D45A46">
        <w:rPr>
          <w:bCs/>
          <w:color w:val="000000" w:themeColor="text1"/>
          <w:sz w:val="16"/>
          <w:szCs w:val="16"/>
        </w:rPr>
        <w:t xml:space="preserve">12 </w:t>
      </w:r>
      <w:r w:rsidR="0079538F" w:rsidRPr="00D45A46">
        <w:rPr>
          <w:bCs/>
          <w:color w:val="000000" w:themeColor="text1"/>
          <w:sz w:val="16"/>
          <w:szCs w:val="16"/>
        </w:rPr>
        <w:t xml:space="preserve">(25) </w:t>
      </w:r>
      <w:r w:rsidRPr="00D45A46">
        <w:rPr>
          <w:bCs/>
          <w:color w:val="000000" w:themeColor="text1"/>
          <w:sz w:val="16"/>
          <w:szCs w:val="16"/>
        </w:rPr>
        <w:t>августа</w:t>
      </w:r>
      <w:r w:rsidR="0079538F" w:rsidRPr="00D45A46">
        <w:rPr>
          <w:bCs/>
          <w:color w:val="000000" w:themeColor="text1"/>
          <w:sz w:val="16"/>
          <w:szCs w:val="16"/>
        </w:rPr>
        <w:t xml:space="preserve"> 1914 г.</w:t>
      </w:r>
      <w:r w:rsidRPr="00D45A46">
        <w:rPr>
          <w:bCs/>
          <w:color w:val="000000" w:themeColor="text1"/>
          <w:sz w:val="16"/>
          <w:szCs w:val="16"/>
        </w:rPr>
        <w:t xml:space="preserve"> в ГВТУ прислали сообщение: "...в 7 часов вечера над пороховыми складами Охтинского порохового завода пролетал аэроплан, который был обстрелян часовыми, а потом караулом, стреляли много. С аэроплана сигнализировали что-то, и раздавались особые звуки. Аэроплан вскоре скрылся. Предполагается, что это аэроплан Сикорского. В деревянных частях найдено две застрявшие пули. Аэроплан летел на полигон Морского ведомства".</w:t>
      </w:r>
    </w:p>
    <w:p w14:paraId="580E03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Чуть позже испытания орудия провели в присутствии военного министра генерала- адъютанта Сухомлинова. Штабс-капитан М.М. Чайковский, артиллерийский офицер "Муромца I", демонстрировавший пушку высокому гостю, смог попасть в деревянный ящик, установленный в качестве цели перед аэропланом. После выстрела Чайковского камни, бывшие в ящике, эффектно разлетелись. </w:t>
      </w:r>
    </w:p>
    <w:p w14:paraId="2CABE2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Странно, но ни Казаков, ни Чайковский не пишут в своих воспоминаниях, почему орудие не стали использовать. Причина оказалась втом, что испытания были признаны неудовлетворительными: при весе в 96 килограмм и скорострельности 10 выстрелов в минуту пушка требовала для обслуживания двух человек - наводчика и подносчика снарядов, разлёт снарядов составлял 200-250 метров, что никого устроить не могло.</w:t>
      </w:r>
    </w:p>
    <w:p w14:paraId="592079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Тем временем полным ходом шло доосна- щение первых трёх "Муромцев" для отправки на фронт. Первым был готов аэроплан Руднева, который утром 31 августа 1914 года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4DE4B127" w14:textId="77777777" w:rsidR="00B67D7C" w:rsidRPr="00D45A46" w:rsidRDefault="00B67D7C" w:rsidP="00D45A46">
      <w:pPr>
        <w:jc w:val="both"/>
        <w:rPr>
          <w:bCs/>
          <w:color w:val="000000" w:themeColor="text1"/>
          <w:sz w:val="16"/>
          <w:szCs w:val="16"/>
        </w:rPr>
      </w:pPr>
    </w:p>
    <w:bookmarkEnd w:id="65"/>
    <w:p w14:paraId="596CFA36" w14:textId="77777777" w:rsidR="001438FE" w:rsidRPr="00D45A46" w:rsidRDefault="001438FE"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4C7C9AD" w14:textId="77777777" w:rsidR="001438FE" w:rsidRPr="00D45A46" w:rsidRDefault="001438FE" w:rsidP="00D45A46">
      <w:pPr>
        <w:jc w:val="both"/>
        <w:rPr>
          <w:bCs/>
          <w:i/>
          <w:color w:val="000000" w:themeColor="text1"/>
          <w:sz w:val="16"/>
          <w:szCs w:val="16"/>
        </w:rPr>
      </w:pPr>
    </w:p>
    <w:p w14:paraId="3F90C671" w14:textId="5F9ED859" w:rsidR="001438FE" w:rsidRPr="00D45A46" w:rsidRDefault="001438FE" w:rsidP="00D45A46">
      <w:pPr>
        <w:jc w:val="both"/>
        <w:rPr>
          <w:bCs/>
          <w:color w:val="000000" w:themeColor="text1"/>
          <w:sz w:val="16"/>
          <w:szCs w:val="16"/>
        </w:rPr>
      </w:pPr>
      <w:r w:rsidRPr="00D45A46">
        <w:rPr>
          <w:bCs/>
          <w:color w:val="000000" w:themeColor="text1"/>
          <w:sz w:val="16"/>
          <w:szCs w:val="16"/>
        </w:rPr>
        <w:t xml:space="preserve">12 </w:t>
      </w:r>
      <w:r w:rsidR="0079538F" w:rsidRPr="00D45A46">
        <w:rPr>
          <w:bCs/>
          <w:color w:val="000000" w:themeColor="text1"/>
          <w:sz w:val="16"/>
          <w:szCs w:val="16"/>
        </w:rPr>
        <w:t xml:space="preserve">(25) </w:t>
      </w:r>
      <w:r w:rsidRPr="00D45A46">
        <w:rPr>
          <w:bCs/>
          <w:color w:val="000000" w:themeColor="text1"/>
          <w:sz w:val="16"/>
          <w:szCs w:val="16"/>
        </w:rPr>
        <w:t>августа 1914 г. Генеральный штаб по поводу "Большой программы по усилению армии", составленной Генеральным штабом, ответил, что «ни одно из мероприятий… организационного характера — осуществлению не подлежит». Но что касается мер в области производства вооружения и расширения военных заводов, то следовало продолжать их «полным ходом», причем предприятия артиллерийского ведомства «расширить за счет кредитов, предусматриваемых Большой программою» (18409).</w:t>
      </w:r>
    </w:p>
    <w:p w14:paraId="3019B9AA" w14:textId="77777777" w:rsidR="001438FE" w:rsidRPr="00D45A46" w:rsidRDefault="001438FE" w:rsidP="00D45A46">
      <w:pPr>
        <w:jc w:val="both"/>
        <w:rPr>
          <w:bCs/>
          <w:color w:val="000000" w:themeColor="text1"/>
          <w:sz w:val="16"/>
          <w:szCs w:val="16"/>
        </w:rPr>
      </w:pPr>
    </w:p>
    <w:p w14:paraId="65F475B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6E54C7D7" w14:textId="77777777" w:rsidR="00B67D7C" w:rsidRPr="00D45A46" w:rsidRDefault="00B67D7C" w:rsidP="00D45A46">
      <w:pPr>
        <w:jc w:val="both"/>
        <w:rPr>
          <w:bCs/>
          <w:i/>
          <w:color w:val="000000" w:themeColor="text1"/>
          <w:sz w:val="16"/>
          <w:szCs w:val="16"/>
        </w:rPr>
      </w:pPr>
    </w:p>
    <w:p w14:paraId="4583858E" w14:textId="2935F077"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1914 г.</w:t>
      </w:r>
      <w:r w:rsidR="0079538F" w:rsidRPr="00D45A46">
        <w:rPr>
          <w:bCs/>
          <w:color w:val="000000" w:themeColor="text1"/>
          <w:sz w:val="16"/>
          <w:szCs w:val="16"/>
        </w:rPr>
        <w:t xml:space="preserve"> главнокомандующий Юго-Западным фронтомй издал приказ №6</w:t>
      </w:r>
      <w:r w:rsidRPr="00D45A46">
        <w:rPr>
          <w:bCs/>
          <w:color w:val="000000" w:themeColor="text1"/>
          <w:sz w:val="16"/>
          <w:szCs w:val="16"/>
        </w:rPr>
        <w:t xml:space="preserve">: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w:t>
      </w:r>
      <w:r w:rsidRPr="00D45A46">
        <w:rPr>
          <w:bCs/>
          <w:color w:val="000000" w:themeColor="text1"/>
          <w:sz w:val="16"/>
          <w:szCs w:val="16"/>
        </w:rPr>
        <w:lastRenderedPageBreak/>
        <w:t>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1A77B91" w14:textId="77777777" w:rsidR="00B67D7C" w:rsidRPr="00D45A46" w:rsidRDefault="00B67D7C" w:rsidP="00D45A46">
      <w:pPr>
        <w:jc w:val="both"/>
        <w:rPr>
          <w:bCs/>
          <w:i/>
          <w:color w:val="000000" w:themeColor="text1"/>
          <w:sz w:val="16"/>
          <w:szCs w:val="16"/>
        </w:rPr>
      </w:pPr>
    </w:p>
    <w:p w14:paraId="713C417D" w14:textId="61E9B8A6"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12 (25) августа 1914 г.</w:t>
      </w:r>
      <w:r w:rsidR="0079538F" w:rsidRPr="00D45A46">
        <w:rPr>
          <w:bCs/>
          <w:i w:val="0"/>
          <w:color w:val="000000" w:themeColor="text1"/>
          <w:spacing w:val="0"/>
          <w:kern w:val="0"/>
          <w:position w:val="0"/>
          <w:sz w:val="16"/>
          <w:szCs w:val="16"/>
        </w:rPr>
        <w:t xml:space="preserve"> главнокомандующий Юго-Западным фронтом издал приказ №6</w:t>
      </w:r>
      <w:r w:rsidRPr="00D45A46">
        <w:rPr>
          <w:bCs/>
          <w:i w:val="0"/>
          <w:color w:val="000000" w:themeColor="text1"/>
          <w:spacing w:val="0"/>
          <w:kern w:val="0"/>
          <w:position w:val="0"/>
          <w:sz w:val="16"/>
          <w:szCs w:val="16"/>
        </w:rPr>
        <w:t>: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(11278).</w:t>
      </w:r>
    </w:p>
    <w:p w14:paraId="2FA9541E" w14:textId="77777777" w:rsidR="00B67D7C" w:rsidRPr="00D45A46" w:rsidRDefault="00B67D7C" w:rsidP="00D45A46">
      <w:pPr>
        <w:pStyle w:val="a3"/>
        <w:jc w:val="both"/>
        <w:rPr>
          <w:bCs/>
          <w:i w:val="0"/>
          <w:color w:val="000000" w:themeColor="text1"/>
          <w:spacing w:val="0"/>
          <w:kern w:val="0"/>
          <w:position w:val="0"/>
          <w:sz w:val="16"/>
          <w:szCs w:val="16"/>
        </w:rPr>
      </w:pPr>
    </w:p>
    <w:p w14:paraId="1B839A56" w14:textId="77777777" w:rsidR="00552299" w:rsidRPr="00D45A46" w:rsidRDefault="00552299" w:rsidP="00D45A46">
      <w:pPr>
        <w:jc w:val="both"/>
        <w:rPr>
          <w:bCs/>
          <w:sz w:val="16"/>
          <w:szCs w:val="16"/>
        </w:rPr>
      </w:pPr>
      <w:r w:rsidRPr="00D45A46">
        <w:rPr>
          <w:bCs/>
          <w:sz w:val="16"/>
          <w:szCs w:val="16"/>
        </w:rPr>
        <w:t>12 (25) августа 1914 г. Верховный Главнокомандующий издал приказ № 6 с требованием использовать авиацию лишь при «действительной необходимости», однако никто не мог определить ее пределы.</w:t>
      </w:r>
    </w:p>
    <w:p w14:paraId="22C48DD1" w14:textId="77777777" w:rsidR="00552299" w:rsidRPr="00D45A46" w:rsidRDefault="00552299" w:rsidP="00D45A46">
      <w:pPr>
        <w:jc w:val="both"/>
        <w:rPr>
          <w:bCs/>
          <w:sz w:val="16"/>
          <w:szCs w:val="16"/>
        </w:rPr>
      </w:pPr>
      <w:r w:rsidRPr="00D45A46">
        <w:rPr>
          <w:bCs/>
          <w:sz w:val="16"/>
          <w:szCs w:val="16"/>
        </w:rPr>
        <w:t>Рассредоточенные от Балтийского моря до границы с Румынией авиаотряды использовались кустарно и некомпетентно. Ставка пришла к выводу, что на обоих фронтах «в авиационном деле» требуется ввести организующее начало в качестве двух новых должностных лиц, а именно: Заведующего организацией авиационного дела в армиях Юго-Западного фронта (ЮЗФ) и Заведующего организацией авиационного дела в армиях Северо-Западного фронта (СЗФ) 19. Перед назначенным на пост Заведующего авиацией ЮЗФ Великим князем Александром Михайловичем и занявшим аналогичную должность на СЗФ генералом от кавалерии А.В. Каульбарсом стояла задача организационной работы, которая согласно высказыванию известного русского военного теоретика Леера заключалась «в установке между элементами армии прочной внутренней органической связи, приводящей к сплочению войск, их самостоятельности и удобоуправляемости» (19566).</w:t>
      </w:r>
    </w:p>
    <w:p w14:paraId="698143B8" w14:textId="77777777" w:rsidR="00552299" w:rsidRPr="00D45A46" w:rsidRDefault="00552299" w:rsidP="00D45A46">
      <w:pPr>
        <w:jc w:val="both"/>
        <w:rPr>
          <w:bCs/>
          <w:sz w:val="16"/>
          <w:szCs w:val="16"/>
        </w:rPr>
      </w:pPr>
    </w:p>
    <w:p w14:paraId="0E0CD88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(25) августа 1914 командир 20-го корпусного авиаотряда подъесаул В.М.Ткачев, производя воздушную разведку в районе Люблин-Юзефов-Боров, проник в тыл противника и обнаружил обход неприятельским корпусом правого фланга 4-й армии. При возвращении Ткаачев был обстрелян неприятельскими войсками, в результате чего был пробит масляный бак "Ньюпора". Заткнув ногами пробоину и управляя только ручкой, Ткачев дотянул до расположения своих войск и вовремя доставил ценные сведения, чем спас положение 4-й армии (ЦГВИА. ф.493, оп. 3, д.129, л.58).</w:t>
      </w:r>
    </w:p>
    <w:p w14:paraId="1DDC1794" w14:textId="77777777" w:rsidR="00B67D7C" w:rsidRPr="00D45A46" w:rsidRDefault="00B67D7C" w:rsidP="00D45A46">
      <w:pPr>
        <w:shd w:val="clear" w:color="auto" w:fill="FFFFFF"/>
        <w:jc w:val="both"/>
        <w:rPr>
          <w:bCs/>
          <w:color w:val="000000" w:themeColor="text1"/>
          <w:sz w:val="16"/>
          <w:szCs w:val="16"/>
        </w:rPr>
      </w:pPr>
    </w:p>
    <w:p w14:paraId="4C8E6716" w14:textId="77777777" w:rsidR="004C5BD8" w:rsidRPr="00D45A46" w:rsidRDefault="004C5BD8" w:rsidP="00D45A46">
      <w:pPr>
        <w:jc w:val="both"/>
        <w:rPr>
          <w:bCs/>
          <w:color w:val="0070C0"/>
          <w:sz w:val="16"/>
          <w:szCs w:val="16"/>
        </w:rPr>
      </w:pPr>
      <w:r w:rsidRPr="00D45A46">
        <w:rPr>
          <w:bCs/>
          <w:color w:val="0070C0"/>
          <w:sz w:val="16"/>
          <w:szCs w:val="16"/>
        </w:rPr>
        <w:t>12 (25) августа 1914 г. командир 20-го корпусного авиаотряда подъесаул В.М.Ткачев, производя воздушную разведку в районе Люблин-Юзефов-Боров, проник в тыл противника и обнаружил обход неприятельским корпусом правого фланга 4-й армии. При возвращении Ткачев был обстрелян неприятельскими войсками, в результате чего был пробит масляный бак мотора. Заткнув ногами пробоину и управляя только ручкой, Ткачев до</w:t>
      </w:r>
      <w:r w:rsidRPr="00D45A46">
        <w:rPr>
          <w:bCs/>
          <w:color w:val="0070C0"/>
          <w:sz w:val="16"/>
          <w:szCs w:val="16"/>
        </w:rPr>
        <w:softHyphen/>
        <w:t>тянул до расположения своих войск и вовремя доставил ценные сведения, чем спас положение 4-й армии.</w:t>
      </w:r>
    </w:p>
    <w:p w14:paraId="0E15885E" w14:textId="77777777" w:rsidR="004C5BD8" w:rsidRPr="00D45A46" w:rsidRDefault="004C5BD8" w:rsidP="00D45A46">
      <w:pPr>
        <w:jc w:val="both"/>
        <w:rPr>
          <w:bCs/>
          <w:color w:val="0070C0"/>
          <w:sz w:val="16"/>
          <w:szCs w:val="16"/>
        </w:rPr>
      </w:pPr>
      <w:r w:rsidRPr="00D45A46">
        <w:rPr>
          <w:bCs/>
          <w:color w:val="0070C0"/>
          <w:sz w:val="16"/>
          <w:szCs w:val="16"/>
        </w:rPr>
        <w:t>/ЦГВИА, ф.493, оп. 3, Д. 129, Л. 58/ (23320).</w:t>
      </w:r>
    </w:p>
    <w:p w14:paraId="6B1D3BAA" w14:textId="77777777" w:rsidR="004C5BD8" w:rsidRPr="00D45A46" w:rsidRDefault="004C5BD8" w:rsidP="00D45A46">
      <w:pPr>
        <w:jc w:val="both"/>
        <w:rPr>
          <w:bCs/>
          <w:color w:val="0070C0"/>
          <w:sz w:val="16"/>
          <w:szCs w:val="16"/>
        </w:rPr>
      </w:pPr>
    </w:p>
    <w:p w14:paraId="70C06F34" w14:textId="3718C25A" w:rsidR="00E61531" w:rsidRPr="00D45A46" w:rsidRDefault="00E61531" w:rsidP="00D45A46">
      <w:pPr>
        <w:jc w:val="both"/>
        <w:rPr>
          <w:bCs/>
          <w:color w:val="000000" w:themeColor="text1"/>
          <w:sz w:val="16"/>
          <w:szCs w:val="16"/>
        </w:rPr>
      </w:pPr>
      <w:r w:rsidRPr="00D45A46">
        <w:rPr>
          <w:bCs/>
          <w:color w:val="000000" w:themeColor="text1"/>
          <w:sz w:val="16"/>
          <w:szCs w:val="16"/>
        </w:rPr>
        <w:t>12 (25) августа 1914 года подъесаул Вячеслав Ткачев произвел смелую и решительную воздушную разведку в районе Люблин — Бельжице — Ополе — Юзефов — Аннополь — Боров — Госцерадово — Уржендово — Красник — Люблин, проник в тыл и фланги неприятельского расположения и, несмотря на действительный огонь противника по аппарату, сопровождавший его в течение всего полета и повредивший жизненные части аппарата, с исключительной находчивостью, доблестным присутствием духа и беззаветным мужеством выполнил возложенную на него задачу по раскрытию сил и определению направления движения колонн противника, вовремя доставил добытые разведкой сведения первостепенной важности и тем способствовал принятию стратегических решений, приведших к одержанию решительного успеха над противником (11334).</w:t>
      </w:r>
    </w:p>
    <w:p w14:paraId="21771601" w14:textId="77777777" w:rsidR="00E61531" w:rsidRPr="00D45A46" w:rsidRDefault="00E61531" w:rsidP="00D45A46">
      <w:pPr>
        <w:shd w:val="clear" w:color="auto" w:fill="FFFFFF"/>
        <w:jc w:val="both"/>
        <w:rPr>
          <w:bCs/>
          <w:i/>
          <w:color w:val="000000" w:themeColor="text1"/>
          <w:sz w:val="16"/>
          <w:szCs w:val="16"/>
        </w:rPr>
      </w:pPr>
    </w:p>
    <w:p w14:paraId="1F813C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1914 сообщалось уже о групповой разведке русских летчиков "в глубоком тылу противника". При этом упоминалось, что один из самолетов получил пробоину в бензиновом баке, но летчик заткнул пробоину ногой и сумел благополучно вернуться па свой аэродром. Далее сообщения о действиях авиации запестрели в сводках почти ежедневно (11055).</w:t>
      </w:r>
    </w:p>
    <w:p w14:paraId="3BF6A7F0" w14:textId="77777777" w:rsidR="00B67D7C" w:rsidRPr="00D45A46" w:rsidRDefault="00B67D7C" w:rsidP="00D45A46">
      <w:pPr>
        <w:shd w:val="clear" w:color="auto" w:fill="FFFFFF"/>
        <w:jc w:val="both"/>
        <w:rPr>
          <w:bCs/>
          <w:color w:val="000000" w:themeColor="text1"/>
          <w:sz w:val="16"/>
          <w:szCs w:val="16"/>
        </w:rPr>
      </w:pPr>
    </w:p>
    <w:p w14:paraId="14A1C28C" w14:textId="5EF8FD22" w:rsidR="0079538F" w:rsidRPr="00D45A46" w:rsidRDefault="00B67D7C" w:rsidP="00D45A46">
      <w:pPr>
        <w:jc w:val="both"/>
        <w:rPr>
          <w:bCs/>
          <w:color w:val="000000" w:themeColor="text1"/>
          <w:sz w:val="16"/>
          <w:szCs w:val="16"/>
        </w:rPr>
      </w:pPr>
      <w:r w:rsidRPr="00D45A46">
        <w:rPr>
          <w:bCs/>
          <w:color w:val="000000" w:themeColor="text1"/>
          <w:sz w:val="16"/>
          <w:szCs w:val="16"/>
        </w:rPr>
        <w:t xml:space="preserve">12 (25) августа </w:t>
      </w:r>
      <w:r w:rsidR="0079538F" w:rsidRPr="00D45A46">
        <w:rPr>
          <w:bCs/>
          <w:color w:val="000000" w:themeColor="text1"/>
          <w:sz w:val="16"/>
          <w:szCs w:val="16"/>
        </w:rPr>
        <w:t>1914, согласно воспоминаниям</w:t>
      </w:r>
      <w:r w:rsidR="00552299" w:rsidRPr="00D45A46">
        <w:rPr>
          <w:bCs/>
          <w:color w:val="000000" w:themeColor="text1"/>
          <w:sz w:val="16"/>
          <w:szCs w:val="16"/>
        </w:rPr>
        <w:t xml:space="preserve"> Ткачева</w:t>
      </w:r>
      <w:r w:rsidR="0079538F" w:rsidRPr="00D45A46">
        <w:rPr>
          <w:bCs/>
          <w:color w:val="000000" w:themeColor="text1"/>
          <w:sz w:val="16"/>
          <w:szCs w:val="16"/>
        </w:rPr>
        <w:t>:</w:t>
      </w:r>
    </w:p>
    <w:p w14:paraId="34A5F1BB" w14:textId="77777777" w:rsidR="0079538F" w:rsidRPr="00D45A46" w:rsidRDefault="0079538F" w:rsidP="00D45A46">
      <w:pPr>
        <w:jc w:val="both"/>
        <w:rPr>
          <w:bCs/>
          <w:color w:val="000000" w:themeColor="text1"/>
          <w:sz w:val="16"/>
          <w:szCs w:val="16"/>
        </w:rPr>
      </w:pPr>
      <w:r w:rsidRPr="00D45A46">
        <w:rPr>
          <w:bCs/>
          <w:color w:val="000000" w:themeColor="text1"/>
          <w:sz w:val="16"/>
          <w:szCs w:val="16"/>
        </w:rPr>
        <w:t xml:space="preserve">Три корпуса 4-й русской армии, натолкнувшись вблизи границы на превосходящие силы противника, вынуждены были после горячего боя откатиться на север. </w:t>
      </w:r>
    </w:p>
    <w:p w14:paraId="5D3751A6" w14:textId="77777777" w:rsidR="0079538F" w:rsidRPr="00D45A46" w:rsidRDefault="0079538F" w:rsidP="00D45A46">
      <w:pPr>
        <w:jc w:val="both"/>
        <w:rPr>
          <w:bCs/>
          <w:color w:val="000000" w:themeColor="text1"/>
          <w:sz w:val="16"/>
          <w:szCs w:val="16"/>
        </w:rPr>
      </w:pPr>
      <w:r w:rsidRPr="00D45A46">
        <w:rPr>
          <w:bCs/>
          <w:color w:val="000000" w:themeColor="text1"/>
          <w:sz w:val="16"/>
          <w:szCs w:val="16"/>
        </w:rPr>
        <w:t xml:space="preserve">В особенно тяжелое положение попал наш правофланговый 14-й корпус. Неприятель все время старался охватывать его правый фланг. </w:t>
      </w:r>
    </w:p>
    <w:p w14:paraId="54149506" w14:textId="2E44286B" w:rsidR="0079538F" w:rsidRPr="00D45A46" w:rsidRDefault="0079538F" w:rsidP="00D45A46">
      <w:pPr>
        <w:jc w:val="both"/>
        <w:rPr>
          <w:bCs/>
          <w:color w:val="000000" w:themeColor="text1"/>
          <w:sz w:val="16"/>
          <w:szCs w:val="16"/>
        </w:rPr>
      </w:pPr>
      <w:r w:rsidRPr="00D45A46">
        <w:rPr>
          <w:bCs/>
          <w:color w:val="000000" w:themeColor="text1"/>
          <w:sz w:val="16"/>
          <w:szCs w:val="16"/>
        </w:rPr>
        <w:t>20-й корпусный авиационный отряд ежедневно освещал три направления перед фронтом армии. Моим незаменимым помощником в производстве воздушных разведок был поручик Головатенко.</w:t>
      </w:r>
    </w:p>
    <w:p w14:paraId="312ED3B7" w14:textId="3186742E" w:rsidR="00B67D7C" w:rsidRPr="00D45A46" w:rsidRDefault="0079538F" w:rsidP="00D45A46">
      <w:pPr>
        <w:jc w:val="both"/>
        <w:rPr>
          <w:bCs/>
          <w:color w:val="000000" w:themeColor="text1"/>
          <w:sz w:val="16"/>
          <w:szCs w:val="16"/>
        </w:rPr>
      </w:pPr>
      <w:r w:rsidRPr="00D45A46">
        <w:rPr>
          <w:bCs/>
          <w:color w:val="000000" w:themeColor="text1"/>
          <w:sz w:val="16"/>
          <w:szCs w:val="16"/>
        </w:rPr>
        <w:t>Л</w:t>
      </w:r>
      <w:r w:rsidR="00B67D7C" w:rsidRPr="00D45A46">
        <w:rPr>
          <w:bCs/>
          <w:color w:val="000000" w:themeColor="text1"/>
          <w:sz w:val="16"/>
          <w:szCs w:val="16"/>
        </w:rPr>
        <w:t xml:space="preserve">ично я получил от генерал-квартирмейстера специальную задачу: «Обследовать возможно тщательнее, что происходит против почти 50-верстного промежутка между правым флангом нашей 4-й армии и рекой Вислой, где находится слабый отряд и две кавалерийские дивизии генерала Новикова». </w:t>
      </w:r>
    </w:p>
    <w:p w14:paraId="6C7CEF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тот знаменательный для меня день, вернее утро, стояла прекрасная погода, что создавало исключительно благоприятные условия для разведки. Я летел на высоте 1000–1200 метров над шоссе, которое шло от интересующего штаб армии «промежутка» в сторону Сандомира, находившегося в глубоком тылу противника. </w:t>
      </w:r>
    </w:p>
    <w:p w14:paraId="100810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Углубившись за линию фронта нашей армии, я заметил на белой, сверкающей на солнце ленте дороги передовые части противника, затем главные силы... </w:t>
      </w:r>
    </w:p>
    <w:p w14:paraId="206212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несколько десятков километров протянулась бесконечная лента двигавшихся по шоссе неприятельской пехоты и артиллерии... Наконец колонны войск остались позади, но мне хотелось убедиться, [273] нет ли еще колонн дальше, и я продолжал путь в глубь неприятельского тыла. </w:t>
      </w:r>
    </w:p>
    <w:p w14:paraId="6D7524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Минут через десять на дороге снова появилась длинная кишка, но уже не войск, а сплошных обозов, наблюдая которые я почти долетел до Сандомира. </w:t>
      </w:r>
    </w:p>
    <w:p w14:paraId="421039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Выяснив обстановку против интересующего штаб армии промежутка и собрав исключительной важности сведения о неприятеле, я возвращался домой. И тут мне пришла мысль взглянуть еще, что делается на нашем правом фланге — под Красником. </w:t>
      </w:r>
    </w:p>
    <w:p w14:paraId="0382D2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Еще издали, по артиллерийским разрывам, я заметил, что под Красником идет бой, а подлетев ближе, увидел бригаду неприятельской пехоты, выходящей в тыл и в обход правого фланга наших войск. </w:t>
      </w:r>
    </w:p>
    <w:p w14:paraId="4CC351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Чтобы подробнее обследовать тактическую обстановку самого боя, я стал крутиться над районом Красника и делать на карте наброски расположения неприятельской артиллерии. В это время под крыльями почувствовался «горох», затем вдруг последовал сильнейший удар пуль по металлическим частям аэроплана... Из бака хлынула толстая струя касторового масла. Ротативный мотор «Гном» требовал обильной смазки, и я отлично понимал, что быстрая утечка масла создаст для меня серьезную угрозу, тем более что высота полета не достигала сейчас и 1000 метров. </w:t>
      </w:r>
    </w:p>
    <w:p w14:paraId="7C1DEA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«Неужели плен?!» — мгновенно промелькнуло у меня в голове, и я почувствовал, как от этой мысли сжалось сердце. </w:t>
      </w:r>
    </w:p>
    <w:p w14:paraId="22B5E4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Быстро окинув взглядом окружавшую местность, я подумал: «Не сесть ли мне на лес, и если посадка закончится благополучно, то ночью пробраться к своим!» </w:t>
      </w:r>
    </w:p>
    <w:p w14:paraId="3712C5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Однако я тут же отверг это решение и принял другое: с любым риском, но дотянуть до своих и доставить как можно скорее собранные мною сведения! Взяв направление к нашим позициям, я бросил управление ногами, поднял их кверху и носком правого ботинка прикрыл снизу зияющую дыру в баке, чем приостановил буйную утечку масла. В таком положении я дотянул до своих позиций и спустился на полянку, прикрытую кустарником от наблюдения неприятельской артиллерии. </w:t>
      </w:r>
    </w:p>
    <w:p w14:paraId="663CD9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Наши цепи отходили... </w:t>
      </w:r>
    </w:p>
    <w:p w14:paraId="476232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Возник вопрос: где, кому передать собранные мною важные сведения ?!. </w:t>
      </w:r>
    </w:p>
    <w:p w14:paraId="1D2835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Никто ничем в этом отношении помочь мне не мог. В тот момент меня охватило одно стремление — спасти во что бы то ни стало аэроплан, не дать трофей в руки наседавшего неприятеля... [274] </w:t>
      </w:r>
    </w:p>
    <w:p w14:paraId="2AA5FC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Сзади нажимала австрийская пехота, а сбоку, где-то из-за леса, открыла огонь артиллерия той бригады противника, которую я наблюдал с аэроплана, подлетая к Краснику. </w:t>
      </w:r>
    </w:p>
    <w:p w14:paraId="3CE4F4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большим трудом я собрал необходимую «тягу» для аэроплана, так как наши пехотинцы не хотели признавать меня (одетого в кожаную куртку и в кожаные штаны и в каске) за русского офицера. Да и никому не хотелось возиться с какой-то подстреленной машиной, когда сзади и сбоку наседал противник. </w:t>
      </w:r>
    </w:p>
    <w:p w14:paraId="36737C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 все же солдаты вытянули мой «Ньюпор» на шоссе и привязали его хвостом к отступающей патронной двуколке. </w:t>
      </w:r>
    </w:p>
    <w:p w14:paraId="077841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Примерно через два часа я был со своим аэропланом в деревне Вильколаз, уже охваченной с юга стрелковыми окопами... Здесь я застал штаб одной из дивизии 14-го корпуса и немедленно доложил начальнику этой дивизии результаты разведки. </w:t>
      </w:r>
    </w:p>
    <w:p w14:paraId="2B7798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Большое вам, горячее русское спасибо, — сердечно поблагодарил меня генерал, — ведь вы своей разведкой предупредили на несколько дней вперед о надвигающейся страшной угрозе правому флангу нашей армии, а тем самым спасаете общее положение Юго-Западного фронта. </w:t>
      </w:r>
    </w:p>
    <w:p w14:paraId="26286E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Вскоре по моей просьбе была установлена прямая связь с Люблином. Я сделал начальнику разведывательного отделения штаба армии доклад о моей разведке и попросил выслать отрядный легковой автомобиль и штабной грузовик с мотористами. </w:t>
      </w:r>
    </w:p>
    <w:p w14:paraId="782210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Подъехали автомобили. </w:t>
      </w:r>
    </w:p>
    <w:p w14:paraId="4DE235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Приятно было видеть, как лица всех солдат, особенно Косткина и Мороховского, озарились радостными улыбками. </w:t>
      </w:r>
    </w:p>
    <w:p w14:paraId="7A2C9E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Ваше высокоблагородие, живы, невредимы?! </w:t>
      </w:r>
    </w:p>
    <w:p w14:paraId="1CD193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Все в порядке, братцы, — весело ответил я им. — Вот только аэроплан пострадал. </w:t>
      </w:r>
    </w:p>
    <w:p w14:paraId="2F03E3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Отдав распоряжение о доставке аэроплана на аэродром, я выехал на легковом автомобиле для спешного доклада командованию армии. </w:t>
      </w:r>
    </w:p>
    <w:p w14:paraId="432FBD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Ну, Вячеслав, твоя сегодняшняя разведка настоящая сенсация! — расцеловал меня офицер — ординарец штаба армии, мой однокашник по кадетскому корпусу. И сообщил мне по секрету: — Я слышал, брат, что тебя представляют к высшей награде! </w:t>
      </w:r>
    </w:p>
    <w:p w14:paraId="1992E8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Воспитанный в коллективе (в пансионате кадетского корпуса и артиллерийского училища), я встретил эту новость довольно равнодушно, так как в нашей товарищеской среде ни честолюбие, ни карьеризм не были в почете, к тому же я тогда точно и не понимал, что значит «высшая награда». [275] </w:t>
      </w:r>
    </w:p>
    <w:p w14:paraId="33F418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Генерал Попов от души поблагодарил меня за добытые мною сведения о противнике и за способ их доставки. Он повел меня к начальнику штаба генералу Гутору. С ним мы все вошли в кабинет командующего армией, где нас встретил уже не Зальц, а сменивший его генерал Эверт, массивный, внушительного вида мужчина с рыжеватой окладистой бородой. Он крепко пожал мне руку и сказал: </w:t>
      </w:r>
    </w:p>
    <w:p w14:paraId="366450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Ну, воздушный разведчик, поздравляю и искренне благодарю! Вы спасаете наше положение. </w:t>
      </w:r>
    </w:p>
    <w:p w14:paraId="41650E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По-видимому, еще в ночь на 13 августа Ставка получила сведения об обстановке на правом фланге Юго-Западного фронта и одновременно результаты моей разведки 12 августа, и Верховное командование отдало распоряжение о погрузке и переброске по железной дороге из-под Варшавы 1-го корпуса на юг для предотвращения обхода правого фланга 4-й армии, предпринятого неприятелем. </w:t>
      </w:r>
    </w:p>
    <w:p w14:paraId="5CD77B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Случай, произошедший со мной в бою под Красником — 12 августа, — был широко освещен в столичных газетах. Появилась даже специальная брошюрка с иллюстрацией. </w:t>
      </w:r>
    </w:p>
    <w:p w14:paraId="51A42B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ПТА (Петербургское телеграфное агентство) сообщило об этом случае за границу, и в немецкой газете «Берлинер тагеблат» появилась соответствующая заметка. А недавно, то есть сорок пять лет спустя, я получил письмо от незнакомого мне старого летчика, в котором он пишет: «Когда я в середине августа 1914 года читал в газетах о вашем подвиге, а немного позже и о бессмертном подвиге П. Н. Нестерова, я дал себе слово: «Эдгар, ты должен стать военным летчиком!» </w:t>
      </w:r>
    </w:p>
    <w:p w14:paraId="2237C8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Этот юный в то время энтузиаст, Э. И. Меос, уроженец города Тарту, окончил позже Гатчинскую авиационную школу, а в 1916 году французские школы в По и в Казо и был до конца Первой мировой войны достойным членом семьи французских героев воздуха — знаменитой эскадрильи «Аистов». </w:t>
      </w:r>
    </w:p>
    <w:p w14:paraId="51043C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Тогда же, в августе 1914 года, заведующий авиацией Юго-Западного фронта, Великий князь Александр Михайлович, послал кубанскому наказному атаману телеграмму следующего содержания: </w:t>
      </w:r>
    </w:p>
    <w:p w14:paraId="2A8C17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«Счастлив сообщить, что сыны Кубани верны традициям своих предков — они покрывают себя боевой славой не только на земле, но и в воздухе!» </w:t>
      </w:r>
    </w:p>
    <w:p w14:paraId="5B6686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1914 года меня вызвали в штаб армии, где генерал Попов в присутствии командующего и начальника штаба мне объявил: </w:t>
      </w:r>
    </w:p>
    <w:p w14:paraId="074FC3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Приказом армиям Юго-Западного фронта от 24 ноября 1914 года за № 290, по удостоении Георгиевской кавалерской думы, учрежденной [276] при штабе главнокомандующего армиями Юго-Западного фронта, вы награждены орденом Святого великомученика и победоносца Георгия 4-й степени. </w:t>
      </w:r>
    </w:p>
    <w:p w14:paraId="1A18F1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Генерал взял выписку из списка чинов, признанных достойными награждения этим орденом, и прочел: </w:t>
      </w:r>
    </w:p>
    <w:p w14:paraId="4A036E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«20-го корпусного авиационного отряда военному летчику подъесаулу Вячеславу Ткачеву за то, что 12 августа 1914 года произвел смелую и решительную воздушную разведку в районе: Люблин — Белжице — Ополе — Юзефов — Боров — Госцерадово — У ржендов — Красник, проник в тыл и фланги неприятельского расположения и, несмотря на действительный огонь противника, повредивший жизненные части аппарата, с исключительной находчивостью, доблестным присутствием духа и беззаветным мужеством выполнил возложенную на него задачу по раскрытию сил и определению направления движения колонны противника, вовремя доставил добытые разведкой сведения первостепенной важности и тем способствовал принятию стратегических решений, приведших к одержанию решительного успеха над противником». </w:t>
      </w:r>
    </w:p>
    <w:p w14:paraId="00A755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Командующий армией подошел ко мне, приколол на моей груди скромный, покрытый белой эмалью крестик, пожал мне руку и сказал: </w:t>
      </w:r>
    </w:p>
    <w:p w14:paraId="2E9620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Поздравляю! Наша армия гордится, что в ее составе первый георгиевский кавалер авиации. </w:t>
      </w:r>
    </w:p>
    <w:p w14:paraId="5067F7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событий 12 августа, когда я приезжал для доклада и для получения новых заданий в штаб армии, меня встречал мой однокашник неизменной фразой: «Ты наше «Вечернее время», а генерал-квартирмейстер тотчас вел меня в кабинет командующего армией для личного доклада — такое серьезное значение придавалось теперь воздушной разведке (11334).</w:t>
      </w:r>
    </w:p>
    <w:p w14:paraId="3F827A69" w14:textId="77777777" w:rsidR="00B67D7C" w:rsidRPr="00D45A46" w:rsidRDefault="00B67D7C" w:rsidP="00D45A46">
      <w:pPr>
        <w:shd w:val="clear" w:color="auto" w:fill="FFFFFF"/>
        <w:jc w:val="both"/>
        <w:rPr>
          <w:bCs/>
          <w:i/>
          <w:color w:val="000000" w:themeColor="text1"/>
          <w:sz w:val="16"/>
          <w:szCs w:val="16"/>
        </w:rPr>
      </w:pPr>
    </w:p>
    <w:p w14:paraId="0B9EF6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1914 с русской стороны произведены два разведывательных полета: 9-й авиаотряд - в небольшом районе Буек, Красне, Глиняны (направление на Львов); 11-й авиаотряд - в районе Львова. Из рапорта Нестерову: "...По окончании разведки примерно в районе дер. Винники встретили неприятельский аэроплан системы Райт, поднявшийся навстречу из района восточнее Львова; от встречи с нами Райт уклонился, пролетев мимо на расстоянии около полуверсты; ввиду того, что мы везли ценные сведения, от сближения с противником на выстрел маузера пришлось отказаться... Поручик Рихтер. Поручик Передков..."</w:t>
      </w:r>
    </w:p>
    <w:p w14:paraId="6C6147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этого донесения видно, что у выполнявших разведку летчиков при встрече с аэропланом противника возникало естественное желание напасть на него. Однако сама возможность ведения воздушного поединка была еще настолько неопределенной, а средства борьбы настолько малоэффективными, что доводы разума перевешивали и принуждали пилотов отказываться от таких попыток.</w:t>
      </w:r>
    </w:p>
    <w:p w14:paraId="6AF792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Русские авиаторы снова отмечали продолжавшееся сосредоточение германских сил на левом фланге русской армии. Но и к этим сведениям отнеслись с недоверием, и прежде всего командир VI армейского корпуса, действовавшего на левом фланге (11999).</w:t>
      </w:r>
    </w:p>
    <w:p w14:paraId="36C11ACF" w14:textId="77777777" w:rsidR="00B67D7C" w:rsidRPr="00D45A46" w:rsidRDefault="00B67D7C" w:rsidP="00D45A46">
      <w:pPr>
        <w:jc w:val="both"/>
        <w:rPr>
          <w:bCs/>
          <w:color w:val="000000" w:themeColor="text1"/>
          <w:sz w:val="16"/>
          <w:szCs w:val="16"/>
        </w:rPr>
      </w:pPr>
    </w:p>
    <w:p w14:paraId="292E3577" w14:textId="40FFB041" w:rsidR="00B67D7C" w:rsidRPr="00D45A46" w:rsidRDefault="00B67D7C" w:rsidP="00D45A46">
      <w:pPr>
        <w:jc w:val="both"/>
        <w:rPr>
          <w:bCs/>
          <w:color w:val="000000" w:themeColor="text1"/>
          <w:sz w:val="16"/>
          <w:szCs w:val="16"/>
        </w:rPr>
      </w:pPr>
      <w:bookmarkStart w:id="66" w:name="_Hlk117238197"/>
      <w:r w:rsidRPr="00D45A46">
        <w:rPr>
          <w:bCs/>
          <w:color w:val="000000" w:themeColor="text1"/>
          <w:sz w:val="16"/>
          <w:szCs w:val="16"/>
        </w:rPr>
        <w:t>12</w:t>
      </w:r>
      <w:r w:rsidR="00552299" w:rsidRPr="00D45A46">
        <w:rPr>
          <w:bCs/>
          <w:color w:val="000000" w:themeColor="text1"/>
          <w:sz w:val="16"/>
          <w:szCs w:val="16"/>
        </w:rPr>
        <w:t xml:space="preserve"> (</w:t>
      </w:r>
      <w:r w:rsidRPr="00D45A46">
        <w:rPr>
          <w:bCs/>
          <w:color w:val="000000" w:themeColor="text1"/>
          <w:sz w:val="16"/>
          <w:szCs w:val="16"/>
        </w:rPr>
        <w:t>25</w:t>
      </w:r>
      <w:r w:rsidR="00552299" w:rsidRPr="00D45A46">
        <w:rPr>
          <w:bCs/>
          <w:color w:val="000000" w:themeColor="text1"/>
          <w:sz w:val="16"/>
          <w:szCs w:val="16"/>
        </w:rPr>
        <w:t>)</w:t>
      </w:r>
      <w:r w:rsidRPr="00D45A46">
        <w:rPr>
          <w:bCs/>
          <w:color w:val="000000" w:themeColor="text1"/>
          <w:sz w:val="16"/>
          <w:szCs w:val="16"/>
        </w:rPr>
        <w:t xml:space="preserve"> августа 1914 года состоялась первая встреча в воздухе пилотов враждующих сторон. Российские пилоты из состава 11-го авиаотряда поручик Передков и поручик-наблюдатель Рихтер, возвращаясь после воздушной разведки укреплений в окрестностях Львова, в районе Винник встретили австрийский военный аэроплан "Райт". Позднее россияне утверждали, что австрийский самолет поднялся с небольшого аэродрома в окрестностях Львова. Летчики разминулись на расстоянии полкилометра, не проявив никаких враждебных намерений. Когда в сентябре 1914 года российские войска подошли к Львову, город осмотрел командир 9-го авиаотряда, штабс-капитан Петр Нестеров. Весной 1915 года во Львов прибыли два крупных четырехмоторных самолета типа "Илья Муромец". Самолеты </w:t>
      </w:r>
      <w:r w:rsidRPr="00D45A46">
        <w:rPr>
          <w:bCs/>
          <w:color w:val="000000" w:themeColor="text1"/>
          <w:sz w:val="16"/>
          <w:szCs w:val="16"/>
        </w:rPr>
        <w:lastRenderedPageBreak/>
        <w:t>приземлились во Львове 14 и 15 мая 1915 года.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6CC5EDE5" w14:textId="77777777" w:rsidR="00B67D7C" w:rsidRPr="00D45A46" w:rsidRDefault="00B67D7C" w:rsidP="00D45A46">
      <w:pPr>
        <w:jc w:val="both"/>
        <w:rPr>
          <w:bCs/>
          <w:color w:val="000000" w:themeColor="text1"/>
          <w:sz w:val="16"/>
          <w:szCs w:val="16"/>
        </w:rPr>
      </w:pPr>
    </w:p>
    <w:bookmarkEnd w:id="66"/>
    <w:p w14:paraId="3BAFCF54" w14:textId="77777777" w:rsidR="00463704" w:rsidRPr="00D45A46" w:rsidRDefault="00463704" w:rsidP="00D45A46">
      <w:pPr>
        <w:jc w:val="both"/>
        <w:rPr>
          <w:bCs/>
          <w:color w:val="000000" w:themeColor="text1"/>
          <w:sz w:val="16"/>
          <w:szCs w:val="16"/>
        </w:rPr>
      </w:pPr>
      <w:r w:rsidRPr="00D45A46">
        <w:rPr>
          <w:bCs/>
          <w:color w:val="000000" w:themeColor="text1"/>
          <w:sz w:val="16"/>
          <w:szCs w:val="16"/>
        </w:rPr>
        <w:t>12 (25) августа 1914 г. в ГВТУ прислали сообщение: "...в 7 часов вечера над пороховыми складами Охтинского порохового завода пролетал аэроплан, который был обстрелян часовыми, а потом караулом, стреляли много. С аэроплана сигнализировали что-то, и раздавались особые звуки. Аэроплан вскоре скрылся. Предполагается, что это аэроплан Сикорского. В деревянных частях найдено две застрявшие пули. Аэроплан летел на полигон Морского ведомства".</w:t>
      </w:r>
    </w:p>
    <w:p w14:paraId="62B1AE98" w14:textId="77777777" w:rsidR="00463704" w:rsidRPr="00D45A46" w:rsidRDefault="00463704" w:rsidP="00D45A46">
      <w:pPr>
        <w:jc w:val="both"/>
        <w:rPr>
          <w:bCs/>
          <w:color w:val="000000" w:themeColor="text1"/>
          <w:sz w:val="16"/>
          <w:szCs w:val="16"/>
        </w:rPr>
      </w:pPr>
      <w:r w:rsidRPr="00D45A46">
        <w:rPr>
          <w:bCs/>
          <w:color w:val="000000" w:themeColor="text1"/>
          <w:sz w:val="16"/>
          <w:szCs w:val="16"/>
        </w:rPr>
        <w:t xml:space="preserve">Чуть позже испытания орудия провели в присутствии военного министра генерала- адъютанта Сухомлинова. Штабс-капитан М.М. Чайковский, артиллерийский офицер "Муромца I", демонстрировавший пушку высокому гостю, смог попасть в деревянный ящик, установленный в качестве цели перед аэропланом. После выстрела Чайковского камни, бывшие в ящике, эффектно разлетелись. </w:t>
      </w:r>
    </w:p>
    <w:p w14:paraId="5583D855" w14:textId="77777777" w:rsidR="00463704" w:rsidRPr="00D45A46" w:rsidRDefault="00463704" w:rsidP="00D45A46">
      <w:pPr>
        <w:jc w:val="both"/>
        <w:rPr>
          <w:bCs/>
          <w:color w:val="000000" w:themeColor="text1"/>
          <w:sz w:val="16"/>
          <w:szCs w:val="16"/>
        </w:rPr>
      </w:pPr>
      <w:r w:rsidRPr="00D45A46">
        <w:rPr>
          <w:bCs/>
          <w:color w:val="000000" w:themeColor="text1"/>
          <w:sz w:val="16"/>
          <w:szCs w:val="16"/>
        </w:rPr>
        <w:t>Странно, но ни Казаков, ни Чайковский не пишут в своих воспоминаниях, почему орудие не стали использовать. Причина оказалась втом, что испытания были признаны неудовлетворительными: при весе в 96 килограмм и скорострельности 10 выстрелов в минуту пушка требовала для обслуживания двух человек - наводчика и подносчика снарядов, разлёт снарядов составлял 200-250 метров, что никого устроить не могло.</w:t>
      </w:r>
    </w:p>
    <w:p w14:paraId="3E0F09EC" w14:textId="77777777" w:rsidR="00463704" w:rsidRPr="00D45A46" w:rsidRDefault="00463704" w:rsidP="00D45A46">
      <w:pPr>
        <w:jc w:val="both"/>
        <w:rPr>
          <w:bCs/>
          <w:color w:val="000000" w:themeColor="text1"/>
          <w:sz w:val="16"/>
          <w:szCs w:val="16"/>
        </w:rPr>
      </w:pPr>
      <w:r w:rsidRPr="00D45A46">
        <w:rPr>
          <w:bCs/>
          <w:color w:val="000000" w:themeColor="text1"/>
          <w:sz w:val="16"/>
          <w:szCs w:val="16"/>
        </w:rPr>
        <w:t>Тем временем полным ходом шло доосна- щение первых трёх "Муромцев" для отправки на фронт. Первым был готов аэроплан Руднева, который утром 31 августа 1914 года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61FC82CA" w14:textId="77777777" w:rsidR="00463704" w:rsidRPr="00D45A46" w:rsidRDefault="00463704" w:rsidP="00D45A46">
      <w:pPr>
        <w:jc w:val="both"/>
        <w:rPr>
          <w:bCs/>
          <w:color w:val="000000" w:themeColor="text1"/>
          <w:sz w:val="16"/>
          <w:szCs w:val="16"/>
        </w:rPr>
      </w:pPr>
    </w:p>
    <w:p w14:paraId="79A977D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756789C9" w14:textId="77777777" w:rsidR="00B67D7C" w:rsidRPr="00D45A46" w:rsidRDefault="00B67D7C" w:rsidP="00D45A46">
      <w:pPr>
        <w:shd w:val="clear" w:color="auto" w:fill="FFFFFF"/>
        <w:jc w:val="both"/>
        <w:rPr>
          <w:bCs/>
          <w:i/>
          <w:color w:val="000000" w:themeColor="text1"/>
          <w:sz w:val="16"/>
          <w:szCs w:val="16"/>
        </w:rPr>
      </w:pPr>
    </w:p>
    <w:p w14:paraId="201DC8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Нагурский совершил третий полет. Ему была поставлена задача облететь Горбовы острова, остров Панкратьева и установить положение льдов. Эту задачу Нагурский выполнил за 20 минут, после чего опустился на место стоянки в губе Архангельской, там самолет был защищен от западных и северных ветров.</w:t>
      </w:r>
    </w:p>
    <w:p w14:paraId="31A760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9 часов того же дня Нагурский поднялся в воздух с капитаном «Андромеды» Г. Поспеловым. Им предстояло долететь до Русской гавани и осмотреть весь берег — нет ли там кого из членов пропавшей экспедиции.</w:t>
      </w:r>
    </w:p>
    <w:p w14:paraId="7D1C7A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Едва гидросамолет набрал высоту 500 метров и взял направление на мыс Нассау, как в двигателе послышался резкий стук. Летчик понял, что это поломка в моторе, и сразу стал планировать. С судна заметили случившееся и выслали шлюпки к месту вынужденной посадки гидросамолета.</w:t>
      </w:r>
    </w:p>
    <w:p w14:paraId="489D57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разборки двигателя выяснилось, что сломался шатун третьего цилиндра и погнут главный вал. Поломка шатуна произошла по вине завода — не были зашплинтованы гайки.</w:t>
      </w:r>
    </w:p>
    <w:p w14:paraId="574548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 августа с Земли Франца-Иосифа пришло судно «Герта», и от начальника экспедиции Ислямова Нагурский получил приказание: насколько возможно облететь пространство на запад и север от острова Панкратьева. Нужно было найти «Фоку», который вышел с мыса Флора и намеревался идти к Новой Земле.</w:t>
      </w:r>
    </w:p>
    <w:p w14:paraId="1803A372" w14:textId="77777777" w:rsidR="00B67D7C" w:rsidRPr="00D45A46" w:rsidRDefault="00B67D7C" w:rsidP="00D45A46">
      <w:pPr>
        <w:shd w:val="clear" w:color="auto" w:fill="FFFFFF"/>
        <w:jc w:val="both"/>
        <w:rPr>
          <w:bCs/>
          <w:i/>
          <w:color w:val="000000" w:themeColor="text1"/>
          <w:sz w:val="16"/>
          <w:szCs w:val="16"/>
        </w:rPr>
      </w:pPr>
    </w:p>
    <w:p w14:paraId="60005DFF" w14:textId="77777777" w:rsidR="00FF67EC" w:rsidRPr="00D45A46" w:rsidRDefault="00FF67EC" w:rsidP="00D45A46">
      <w:pPr>
        <w:jc w:val="both"/>
        <w:rPr>
          <w:bCs/>
          <w:color w:val="0070C0"/>
          <w:sz w:val="16"/>
          <w:szCs w:val="16"/>
        </w:rPr>
      </w:pPr>
      <w:r w:rsidRPr="00D45A46">
        <w:rPr>
          <w:bCs/>
          <w:color w:val="0070C0"/>
          <w:sz w:val="16"/>
          <w:szCs w:val="16"/>
        </w:rPr>
        <w:t>12 (25) августа 1914 г. в Ревеле сформирован «отдельный крепостной авиационный отряд морской крепости императора Петра Великого» по особому штату, несколько раз изменявшемуся.</w:t>
      </w:r>
    </w:p>
    <w:p w14:paraId="0922DAE7" w14:textId="77777777" w:rsidR="00FF67EC" w:rsidRPr="00D45A46" w:rsidRDefault="00FF67EC" w:rsidP="00D45A46">
      <w:pPr>
        <w:jc w:val="both"/>
        <w:rPr>
          <w:bCs/>
          <w:color w:val="0070C0"/>
          <w:sz w:val="16"/>
          <w:szCs w:val="16"/>
        </w:rPr>
      </w:pPr>
      <w:r w:rsidRPr="00D45A46">
        <w:rPr>
          <w:bCs/>
          <w:color w:val="0070C0"/>
          <w:sz w:val="16"/>
          <w:szCs w:val="16"/>
        </w:rPr>
        <w:t>/Приказ по Морскому ведомству и флоту № 259 от 12 авг.1914/ (23320).</w:t>
      </w:r>
    </w:p>
    <w:p w14:paraId="19348C8A" w14:textId="77777777" w:rsidR="00FF67EC" w:rsidRPr="00D45A46" w:rsidRDefault="00FF67EC" w:rsidP="00D45A46">
      <w:pPr>
        <w:jc w:val="both"/>
        <w:rPr>
          <w:bCs/>
          <w:color w:val="0070C0"/>
          <w:sz w:val="16"/>
          <w:szCs w:val="16"/>
        </w:rPr>
      </w:pPr>
    </w:p>
    <w:p w14:paraId="5EA215C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0B29F9BE" w14:textId="77777777" w:rsidR="00B67D7C" w:rsidRPr="00D45A46" w:rsidRDefault="00B67D7C" w:rsidP="00D45A46">
      <w:pPr>
        <w:shd w:val="clear" w:color="auto" w:fill="FFFFFF"/>
        <w:jc w:val="both"/>
        <w:rPr>
          <w:bCs/>
          <w:i/>
          <w:color w:val="000000" w:themeColor="text1"/>
          <w:sz w:val="16"/>
          <w:szCs w:val="16"/>
        </w:rPr>
      </w:pPr>
    </w:p>
    <w:p w14:paraId="645E92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1914 года поступил приказ о назначении экипажа и предписание о подготовке в течение трех дней дирижабля к перелету в Лиду, а затем на передовую базу в Белосток. За это короткое время удалось только отрегулировать моторы, проверить исправность баллонетов и систем воздухораспределения, а также провести косметический ремонт оборудования и приборов. Не успели главного — заменить несущий газ, который был закачан в конце мая. Время отлета — ночь на 16 августа (11324).</w:t>
      </w:r>
    </w:p>
    <w:p w14:paraId="1B38D643" w14:textId="77777777" w:rsidR="00B67D7C" w:rsidRPr="00D45A46" w:rsidRDefault="00B67D7C" w:rsidP="00D45A46">
      <w:pPr>
        <w:shd w:val="clear" w:color="auto" w:fill="FFFFFF"/>
        <w:jc w:val="both"/>
        <w:rPr>
          <w:bCs/>
          <w:i/>
          <w:color w:val="000000" w:themeColor="text1"/>
          <w:sz w:val="16"/>
          <w:szCs w:val="16"/>
        </w:rPr>
      </w:pPr>
    </w:p>
    <w:p w14:paraId="5DF706C2"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12 (25) августа 1914 г. на находив</w:t>
      </w:r>
      <w:r w:rsidRPr="00D45A46">
        <w:rPr>
          <w:rStyle w:val="43"/>
          <w:rFonts w:ascii="Times New Roman" w:hAnsi="Times New Roman" w:cs="Times New Roman"/>
          <w:bCs/>
          <w:color w:val="0070C0"/>
          <w:w w:val="100"/>
          <w:sz w:val="16"/>
          <w:szCs w:val="16"/>
        </w:rPr>
        <w:softHyphen/>
        <w:t>шийся в д. Сализи дирижабль назначили бое</w:t>
      </w:r>
      <w:r w:rsidRPr="00D45A46">
        <w:rPr>
          <w:rStyle w:val="43"/>
          <w:rFonts w:ascii="Times New Roman" w:hAnsi="Times New Roman" w:cs="Times New Roman"/>
          <w:bCs/>
          <w:color w:val="0070C0"/>
          <w:w w:val="100"/>
          <w:sz w:val="16"/>
          <w:szCs w:val="16"/>
        </w:rPr>
        <w:softHyphen/>
        <w:t>вой экипаж в составе командира Б. В. Голубова, его помощников И.М. Лоссовкого, А.П. Атури- на, Л.А. Липпинга и механика А.Г. Киротара. До Лиды с ними летел механик П.И. Чимала. Эки</w:t>
      </w:r>
      <w:r w:rsidRPr="00D45A46">
        <w:rPr>
          <w:rStyle w:val="43"/>
          <w:rFonts w:ascii="Times New Roman" w:hAnsi="Times New Roman" w:cs="Times New Roman"/>
          <w:bCs/>
          <w:color w:val="0070C0"/>
          <w:w w:val="100"/>
          <w:sz w:val="16"/>
          <w:szCs w:val="16"/>
        </w:rPr>
        <w:softHyphen/>
        <w:t>пажу приказали срочно готовить «Альбатрос» к перелёту в Лиду, а затем на передовую базу в Белосток, поэтому бывший в оболочке с мая газ освежить не удалось (20120).</w:t>
      </w:r>
    </w:p>
    <w:p w14:paraId="68CB22C8" w14:textId="77777777" w:rsidR="006B72FA" w:rsidRPr="00D45A46" w:rsidRDefault="006B72FA" w:rsidP="00D45A46">
      <w:pPr>
        <w:jc w:val="both"/>
        <w:rPr>
          <w:bCs/>
          <w:color w:val="0070C0"/>
          <w:sz w:val="16"/>
          <w:szCs w:val="16"/>
        </w:rPr>
      </w:pPr>
    </w:p>
    <w:p w14:paraId="5402387C"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 xml:space="preserve">12 (25) августа 1914 г. на </w:t>
      </w:r>
      <w:r w:rsidRPr="00D45A46">
        <w:rPr>
          <w:rStyle w:val="af"/>
          <w:rFonts w:ascii="Times New Roman" w:eastAsia="Segoe UI" w:hAnsi="Times New Roman" w:cs="Times New Roman"/>
          <w:b w:val="0"/>
          <w:color w:val="0070C0"/>
          <w:sz w:val="16"/>
          <w:szCs w:val="16"/>
        </w:rPr>
        <w:t>«Альбатрос»,</w:t>
      </w:r>
      <w:r w:rsidRPr="00D45A46">
        <w:rPr>
          <w:rStyle w:val="43"/>
          <w:rFonts w:ascii="Times New Roman" w:hAnsi="Times New Roman" w:cs="Times New Roman"/>
          <w:bCs/>
          <w:color w:val="0070C0"/>
          <w:w w:val="100"/>
          <w:sz w:val="16"/>
          <w:szCs w:val="16"/>
        </w:rPr>
        <w:t xml:space="preserve"> на находив</w:t>
      </w:r>
      <w:r w:rsidRPr="00D45A46">
        <w:rPr>
          <w:rStyle w:val="43"/>
          <w:rFonts w:ascii="Times New Roman" w:hAnsi="Times New Roman" w:cs="Times New Roman"/>
          <w:bCs/>
          <w:color w:val="0070C0"/>
          <w:w w:val="100"/>
          <w:sz w:val="16"/>
          <w:szCs w:val="16"/>
        </w:rPr>
        <w:softHyphen/>
        <w:t>шийся в д. Сализи, назначили бое</w:t>
      </w:r>
      <w:r w:rsidRPr="00D45A46">
        <w:rPr>
          <w:rStyle w:val="43"/>
          <w:rFonts w:ascii="Times New Roman" w:hAnsi="Times New Roman" w:cs="Times New Roman"/>
          <w:bCs/>
          <w:color w:val="0070C0"/>
          <w:w w:val="100"/>
          <w:sz w:val="16"/>
          <w:szCs w:val="16"/>
        </w:rPr>
        <w:softHyphen/>
        <w:t>вой экипаж в составе командира Б. В. Голубова, его помощников И.М. Лоссовкого, А.П. Атурина, Л.А. Липпинга и механика А.Г. Киротара. До Лиды с ними летел механик П.И. Чимала. Эки</w:t>
      </w:r>
      <w:r w:rsidRPr="00D45A46">
        <w:rPr>
          <w:rStyle w:val="43"/>
          <w:rFonts w:ascii="Times New Roman" w:hAnsi="Times New Roman" w:cs="Times New Roman"/>
          <w:bCs/>
          <w:color w:val="0070C0"/>
          <w:w w:val="100"/>
          <w:sz w:val="16"/>
          <w:szCs w:val="16"/>
        </w:rPr>
        <w:softHyphen/>
        <w:t>пажу приказали срочно готовить «Альбатрос» к перелёту в Лиду, а затем на передовую базу в Белосток, поэтому бывший в оболочке с мая газ освежить не удалось.</w:t>
      </w:r>
    </w:p>
    <w:p w14:paraId="743DC11D"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15 августа в 17.30 дирижабль вывели из эллин</w:t>
      </w:r>
      <w:r w:rsidRPr="00D45A46">
        <w:rPr>
          <w:rStyle w:val="43"/>
          <w:rFonts w:ascii="Times New Roman" w:hAnsi="Times New Roman" w:cs="Times New Roman"/>
          <w:bCs/>
          <w:color w:val="0070C0"/>
          <w:w w:val="100"/>
          <w:sz w:val="16"/>
          <w:szCs w:val="16"/>
        </w:rPr>
        <w:softHyphen/>
        <w:t>га, а в 18.00 «Альбатрос» всплыл в воздух и через Гатчинский аэродром направился к Варшавской дороге. Полёт проходил на высоте 200 м при боко</w:t>
      </w:r>
      <w:r w:rsidRPr="00D45A46">
        <w:rPr>
          <w:rStyle w:val="43"/>
          <w:rFonts w:ascii="Times New Roman" w:hAnsi="Times New Roman" w:cs="Times New Roman"/>
          <w:bCs/>
          <w:color w:val="0070C0"/>
          <w:w w:val="100"/>
          <w:sz w:val="16"/>
          <w:szCs w:val="16"/>
        </w:rPr>
        <w:softHyphen/>
        <w:t>вом ветре 5 м/с. На подходе к Пскову П.И. Чима</w:t>
      </w:r>
      <w:r w:rsidRPr="00D45A46">
        <w:rPr>
          <w:rStyle w:val="43"/>
          <w:rFonts w:ascii="Times New Roman" w:hAnsi="Times New Roman" w:cs="Times New Roman"/>
          <w:bCs/>
          <w:color w:val="0070C0"/>
          <w:w w:val="100"/>
          <w:sz w:val="16"/>
          <w:szCs w:val="16"/>
        </w:rPr>
        <w:softHyphen/>
        <w:t>ла доложил, что шестерёнки распределительной передачи сильно греются, и просил уменьшить число оборотов моторов. После этого ветер стал сносить «Альбатрос» в сторону г. Порхова, и служившая ориентиром Варшавская железная дорога исчезла из вида. Через 20 минут, когда П.И. Чимала обслужил коробку, Б.В. Голубов дал полный ход, и дирижабль снова вышел на желез</w:t>
      </w:r>
      <w:r w:rsidRPr="00D45A46">
        <w:rPr>
          <w:rStyle w:val="43"/>
          <w:rFonts w:ascii="Times New Roman" w:hAnsi="Times New Roman" w:cs="Times New Roman"/>
          <w:bCs/>
          <w:color w:val="0070C0"/>
          <w:w w:val="100"/>
          <w:sz w:val="16"/>
          <w:szCs w:val="16"/>
        </w:rPr>
        <w:softHyphen/>
        <w:t>ную дорогу, избежав опасности посадки среди псковских болот.</w:t>
      </w:r>
    </w:p>
    <w:p w14:paraId="00266E19"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В 2.00, проходя на высоте 200-300 м над Двин</w:t>
      </w:r>
      <w:r w:rsidRPr="00D45A46">
        <w:rPr>
          <w:rStyle w:val="43"/>
          <w:rFonts w:ascii="Times New Roman" w:hAnsi="Times New Roman" w:cs="Times New Roman"/>
          <w:bCs/>
          <w:color w:val="0070C0"/>
          <w:w w:val="100"/>
          <w:sz w:val="16"/>
          <w:szCs w:val="16"/>
        </w:rPr>
        <w:softHyphen/>
        <w:t>ской крепостью, «Альбатрос» попал под обстрел своих войск. Уклоняясь от него, дирижабль сно</w:t>
      </w:r>
      <w:r w:rsidRPr="00D45A46">
        <w:rPr>
          <w:rStyle w:val="43"/>
          <w:rFonts w:ascii="Times New Roman" w:hAnsi="Times New Roman" w:cs="Times New Roman"/>
          <w:bCs/>
          <w:color w:val="0070C0"/>
          <w:w w:val="100"/>
          <w:sz w:val="16"/>
          <w:szCs w:val="16"/>
        </w:rPr>
        <w:softHyphen/>
        <w:t>ва сбился с пути. В 5.00 «Альбатрос» приблизил</w:t>
      </w:r>
      <w:r w:rsidRPr="00D45A46">
        <w:rPr>
          <w:rStyle w:val="43"/>
          <w:rFonts w:ascii="Times New Roman" w:hAnsi="Times New Roman" w:cs="Times New Roman"/>
          <w:bCs/>
          <w:color w:val="0070C0"/>
          <w:w w:val="100"/>
          <w:sz w:val="16"/>
          <w:szCs w:val="16"/>
        </w:rPr>
        <w:softHyphen/>
        <w:t>ся к Вильно, восстановил ориентировку и в 6.30 прибыл в Лиду, пройдя за 12 часов полёта 693 км. 28 августа «Альбатрос» ночью перелетел в Бе</w:t>
      </w:r>
      <w:r w:rsidRPr="00D45A46">
        <w:rPr>
          <w:rStyle w:val="43"/>
          <w:rFonts w:ascii="Times New Roman" w:hAnsi="Times New Roman" w:cs="Times New Roman"/>
          <w:bCs/>
          <w:color w:val="0070C0"/>
          <w:w w:val="100"/>
          <w:sz w:val="16"/>
          <w:szCs w:val="16"/>
        </w:rPr>
        <w:softHyphen/>
        <w:t>лосток (160 км), куда заранее послали команду для обслуживания его на стоянке.</w:t>
      </w:r>
    </w:p>
    <w:p w14:paraId="5D5A7299"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Штаб Северо-Западного фронта приказал «Альбатросу» провести разведку в районе Ал- ленштейна, где решалась судьба армии генерала А. Самсонова. Дирижабль поднимался на высоту 500-700 м (подняться выше 1000 м мешал плохой газ) и не мог продвинуться вперёд из-за сильных западных ветров. Тогда штаб фронта приказал экипажу выполнить ночную бомбардировку подъездных путей к крепости Осовец. В ночь на 30 августа «Альбатрос» вылетел к Осовцу, но под Граевом его обстреляли сильным ружейным и пулемётным огнём части 4-го Сибирского кор</w:t>
      </w:r>
      <w:r w:rsidRPr="00D45A46">
        <w:rPr>
          <w:rStyle w:val="43"/>
          <w:rFonts w:ascii="Times New Roman" w:hAnsi="Times New Roman" w:cs="Times New Roman"/>
          <w:bCs/>
          <w:color w:val="0070C0"/>
          <w:w w:val="100"/>
          <w:sz w:val="16"/>
          <w:szCs w:val="16"/>
        </w:rPr>
        <w:softHyphen/>
        <w:t>пуса. Быстро теряя водород через 12 пробоин, ди</w:t>
      </w:r>
      <w:r w:rsidRPr="00D45A46">
        <w:rPr>
          <w:rStyle w:val="43"/>
          <w:rFonts w:ascii="Times New Roman" w:hAnsi="Times New Roman" w:cs="Times New Roman"/>
          <w:bCs/>
          <w:color w:val="0070C0"/>
          <w:w w:val="100"/>
          <w:sz w:val="16"/>
          <w:szCs w:val="16"/>
        </w:rPr>
        <w:softHyphen/>
        <w:t>рижабль повернул назад.</w:t>
      </w:r>
    </w:p>
    <w:p w14:paraId="71EB364A"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9 сентября он перелетел в Брест-Литовск на ремонт и вернулся в Белосток 28 сентября.</w:t>
      </w:r>
    </w:p>
    <w:p w14:paraId="678EB3E2" w14:textId="77777777" w:rsidR="006B72FA" w:rsidRPr="00D45A46" w:rsidRDefault="006B72FA" w:rsidP="00D45A46">
      <w:pPr>
        <w:jc w:val="both"/>
        <w:rPr>
          <w:bCs/>
          <w:color w:val="0070C0"/>
          <w:sz w:val="16"/>
          <w:szCs w:val="16"/>
        </w:rPr>
      </w:pPr>
      <w:r w:rsidRPr="00D45A46">
        <w:rPr>
          <w:rStyle w:val="43"/>
          <w:rFonts w:ascii="Times New Roman" w:hAnsi="Times New Roman" w:cs="Times New Roman"/>
          <w:bCs/>
          <w:color w:val="0070C0"/>
          <w:w w:val="100"/>
          <w:sz w:val="16"/>
          <w:szCs w:val="16"/>
        </w:rPr>
        <w:t>В конце сентября подполковник Б.В. Голубов убыл в 3-ю воздухоплавательную роту для под</w:t>
      </w:r>
      <w:r w:rsidRPr="00D45A46">
        <w:rPr>
          <w:rStyle w:val="43"/>
          <w:rFonts w:ascii="Times New Roman" w:hAnsi="Times New Roman" w:cs="Times New Roman"/>
          <w:bCs/>
          <w:color w:val="0070C0"/>
          <w:w w:val="100"/>
          <w:sz w:val="16"/>
          <w:szCs w:val="16"/>
        </w:rPr>
        <w:softHyphen/>
        <w:t>готовки «Буревестника» и «Астры» к боевым действиям. Командиром «Альбатроса» назна</w:t>
      </w:r>
      <w:r w:rsidRPr="00D45A46">
        <w:rPr>
          <w:rStyle w:val="43"/>
          <w:rFonts w:ascii="Times New Roman" w:hAnsi="Times New Roman" w:cs="Times New Roman"/>
          <w:bCs/>
          <w:color w:val="0070C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6897E0CE" w14:textId="77777777" w:rsidR="006B72FA" w:rsidRPr="00D45A46" w:rsidRDefault="006B72FA"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ночь на 13 октября дирижабль вновь вы</w:t>
      </w:r>
      <w:r w:rsidRPr="00D45A46">
        <w:rPr>
          <w:rStyle w:val="43"/>
          <w:rFonts w:ascii="Times New Roman" w:hAnsi="Times New Roman" w:cs="Times New Roman"/>
          <w:bCs/>
          <w:color w:val="0070C0"/>
          <w:w w:val="100"/>
          <w:sz w:val="16"/>
          <w:szCs w:val="16"/>
        </w:rPr>
        <w:softHyphen/>
        <w:t>летел на Летцен. Попав в сильный туман уже на взлёте, А.И. Шабский потерял ориентиров</w:t>
      </w:r>
      <w:r w:rsidRPr="00D45A46">
        <w:rPr>
          <w:rStyle w:val="43"/>
          <w:rFonts w:ascii="Times New Roman" w:hAnsi="Times New Roman" w:cs="Times New Roman"/>
          <w:bCs/>
          <w:color w:val="0070C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45A46">
        <w:rPr>
          <w:rStyle w:val="43"/>
          <w:rFonts w:ascii="Times New Roman" w:hAnsi="Times New Roman" w:cs="Times New Roman"/>
          <w:bCs/>
          <w:color w:val="0070C0"/>
          <w:w w:val="100"/>
          <w:sz w:val="16"/>
          <w:szCs w:val="16"/>
        </w:rPr>
        <w:softHyphen/>
        <w:t>летел на деревья, порвал оболочку и разбил гон</w:t>
      </w:r>
      <w:r w:rsidRPr="00D45A46">
        <w:rPr>
          <w:rStyle w:val="43"/>
          <w:rFonts w:ascii="Times New Roman" w:hAnsi="Times New Roman" w:cs="Times New Roman"/>
          <w:bCs/>
          <w:color w:val="0070C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45A46">
        <w:rPr>
          <w:rStyle w:val="43"/>
          <w:rFonts w:ascii="Times New Roman" w:hAnsi="Times New Roman" w:cs="Times New Roman"/>
          <w:bCs/>
          <w:color w:val="0070C0"/>
          <w:w w:val="100"/>
          <w:sz w:val="16"/>
          <w:szCs w:val="16"/>
        </w:rPr>
        <w:softHyphen/>
        <w:t>батрос» не стали, так как от него уцелели лишь моторы (20120).</w:t>
      </w:r>
    </w:p>
    <w:p w14:paraId="25983AC5" w14:textId="77777777" w:rsidR="006B72FA" w:rsidRPr="00D45A46" w:rsidRDefault="006B72FA" w:rsidP="00D45A46">
      <w:pPr>
        <w:jc w:val="both"/>
        <w:rPr>
          <w:bCs/>
          <w:color w:val="0070C0"/>
          <w:sz w:val="16"/>
          <w:szCs w:val="16"/>
        </w:rPr>
      </w:pPr>
    </w:p>
    <w:p w14:paraId="6E809B95" w14:textId="77777777" w:rsidR="001438FE" w:rsidRPr="00D45A46" w:rsidRDefault="001438FE" w:rsidP="00D45A46">
      <w:pPr>
        <w:jc w:val="both"/>
        <w:rPr>
          <w:bCs/>
          <w:i/>
          <w:color w:val="000000" w:themeColor="text1"/>
          <w:sz w:val="16"/>
          <w:szCs w:val="16"/>
        </w:rPr>
      </w:pPr>
      <w:r w:rsidRPr="00D45A46">
        <w:rPr>
          <w:bCs/>
          <w:i/>
          <w:color w:val="000000" w:themeColor="text1"/>
          <w:sz w:val="16"/>
          <w:szCs w:val="16"/>
        </w:rPr>
        <w:t>Армия:</w:t>
      </w:r>
    </w:p>
    <w:p w14:paraId="56DD9BC3" w14:textId="77777777" w:rsidR="001438FE" w:rsidRPr="00D45A46" w:rsidRDefault="001438FE" w:rsidP="00D45A46">
      <w:pPr>
        <w:jc w:val="both"/>
        <w:rPr>
          <w:bCs/>
          <w:i/>
          <w:color w:val="000000" w:themeColor="text1"/>
          <w:sz w:val="16"/>
          <w:szCs w:val="16"/>
        </w:rPr>
      </w:pPr>
    </w:p>
    <w:p w14:paraId="0EAD72C4" w14:textId="5E475784" w:rsidR="001438FE" w:rsidRPr="00D45A46" w:rsidRDefault="001438FE" w:rsidP="00D45A46">
      <w:pPr>
        <w:jc w:val="both"/>
        <w:rPr>
          <w:bCs/>
          <w:color w:val="000000" w:themeColor="text1"/>
          <w:sz w:val="16"/>
          <w:szCs w:val="16"/>
        </w:rPr>
      </w:pPr>
      <w:r w:rsidRPr="00D45A46">
        <w:rPr>
          <w:bCs/>
          <w:color w:val="000000" w:themeColor="text1"/>
          <w:sz w:val="16"/>
          <w:szCs w:val="16"/>
        </w:rPr>
        <w:t xml:space="preserve">12 </w:t>
      </w:r>
      <w:r w:rsidR="00552299" w:rsidRPr="00D45A46">
        <w:rPr>
          <w:bCs/>
          <w:color w:val="000000" w:themeColor="text1"/>
          <w:sz w:val="16"/>
          <w:szCs w:val="16"/>
        </w:rPr>
        <w:t xml:space="preserve">(25) </w:t>
      </w:r>
      <w:r w:rsidRPr="00D45A46">
        <w:rPr>
          <w:bCs/>
          <w:color w:val="000000" w:themeColor="text1"/>
          <w:sz w:val="16"/>
          <w:szCs w:val="16"/>
        </w:rPr>
        <w:t>августа в 1914 году в России был издан указ о всеобщей мобилизации. В тот же день был создан Всероссийский Земский союз, призванный помочь правительству в организации снабжения армии (14981).</w:t>
      </w:r>
    </w:p>
    <w:p w14:paraId="2F188466" w14:textId="77777777" w:rsidR="001438FE" w:rsidRPr="00D45A46" w:rsidRDefault="001438FE" w:rsidP="00D45A46">
      <w:pPr>
        <w:jc w:val="both"/>
        <w:rPr>
          <w:bCs/>
          <w:color w:val="000000" w:themeColor="text1"/>
          <w:sz w:val="16"/>
          <w:szCs w:val="16"/>
        </w:rPr>
      </w:pPr>
    </w:p>
    <w:p w14:paraId="5A9C0390" w14:textId="13C0D4C2" w:rsidR="001438FE" w:rsidRPr="00D45A46" w:rsidRDefault="001438FE" w:rsidP="00D45A46">
      <w:pPr>
        <w:jc w:val="both"/>
        <w:rPr>
          <w:bCs/>
          <w:color w:val="000000" w:themeColor="text1"/>
          <w:sz w:val="16"/>
          <w:szCs w:val="16"/>
        </w:rPr>
      </w:pPr>
      <w:r w:rsidRPr="00D45A46">
        <w:rPr>
          <w:bCs/>
          <w:color w:val="000000" w:themeColor="text1"/>
          <w:sz w:val="16"/>
          <w:szCs w:val="16"/>
        </w:rPr>
        <w:t xml:space="preserve">12 </w:t>
      </w:r>
      <w:r w:rsidR="00552299" w:rsidRPr="00D45A46">
        <w:rPr>
          <w:bCs/>
          <w:color w:val="000000" w:themeColor="text1"/>
          <w:sz w:val="16"/>
          <w:szCs w:val="16"/>
        </w:rPr>
        <w:t xml:space="preserve">(25) </w:t>
      </w:r>
      <w:r w:rsidRPr="00D45A46">
        <w:rPr>
          <w:bCs/>
          <w:color w:val="000000" w:themeColor="text1"/>
          <w:sz w:val="16"/>
          <w:szCs w:val="16"/>
        </w:rPr>
        <w:t>августа в 1914 году в Восточной Пруссии донской казак Кузьма Крючков в рукопашном бою убивает 11 немецких солдат, получая при этом 16 колотых ран (за что будет награжден Георгиевским крестом (14981).</w:t>
      </w:r>
    </w:p>
    <w:p w14:paraId="2E41823B" w14:textId="77777777" w:rsidR="001438FE" w:rsidRPr="00D45A46" w:rsidRDefault="001438FE" w:rsidP="00D45A46">
      <w:pPr>
        <w:jc w:val="both"/>
        <w:rPr>
          <w:bCs/>
          <w:color w:val="000000" w:themeColor="text1"/>
          <w:sz w:val="16"/>
          <w:szCs w:val="16"/>
        </w:rPr>
      </w:pPr>
    </w:p>
    <w:p w14:paraId="222DDFE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lastRenderedPageBreak/>
        <w:t>Жизнь и внутреняя политика:</w:t>
      </w:r>
    </w:p>
    <w:p w14:paraId="54F2C1C2" w14:textId="77777777" w:rsidR="00B67D7C" w:rsidRPr="00D45A46" w:rsidRDefault="00B67D7C" w:rsidP="00D45A46">
      <w:pPr>
        <w:shd w:val="clear" w:color="auto" w:fill="FFFFFF"/>
        <w:jc w:val="both"/>
        <w:rPr>
          <w:bCs/>
          <w:i/>
          <w:color w:val="000000" w:themeColor="text1"/>
          <w:sz w:val="16"/>
          <w:szCs w:val="16"/>
        </w:rPr>
      </w:pPr>
    </w:p>
    <w:p w14:paraId="1ACF1794" w14:textId="361B5936" w:rsidR="00552299" w:rsidRPr="00D45A46" w:rsidRDefault="00552299" w:rsidP="00D45A46">
      <w:pPr>
        <w:jc w:val="both"/>
        <w:rPr>
          <w:bCs/>
          <w:color w:val="000000" w:themeColor="text1"/>
          <w:sz w:val="16"/>
          <w:szCs w:val="16"/>
        </w:rPr>
      </w:pPr>
      <w:r w:rsidRPr="00D45A46">
        <w:rPr>
          <w:bCs/>
          <w:color w:val="000000" w:themeColor="text1"/>
          <w:sz w:val="16"/>
          <w:szCs w:val="16"/>
        </w:rPr>
        <w:t>12 (25) августа в 1914 году, в день, когда в России был издан указ о всеобщей мобилизации, был создан Всероссийский Земский союз, призванный помочь правительству в организации снабжения армии (14981).</w:t>
      </w:r>
    </w:p>
    <w:p w14:paraId="15C84204" w14:textId="77777777" w:rsidR="00552299" w:rsidRPr="00D45A46" w:rsidRDefault="00552299" w:rsidP="00D45A46">
      <w:pPr>
        <w:jc w:val="both"/>
        <w:rPr>
          <w:bCs/>
          <w:color w:val="000000" w:themeColor="text1"/>
          <w:sz w:val="16"/>
          <w:szCs w:val="16"/>
        </w:rPr>
      </w:pPr>
    </w:p>
    <w:p w14:paraId="6C7355DD" w14:textId="77777777" w:rsidR="00552299"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12 (25) августа 1914 г. по всеподданнейшему докладу министра внутренних дел</w:t>
      </w:r>
      <w:r w:rsidR="00552299" w:rsidRPr="00D45A46">
        <w:rPr>
          <w:bCs/>
          <w:i w:val="0"/>
          <w:color w:val="000000" w:themeColor="text1"/>
          <w:spacing w:val="0"/>
          <w:kern w:val="0"/>
          <w:position w:val="0"/>
          <w:sz w:val="16"/>
          <w:szCs w:val="16"/>
        </w:rPr>
        <w:t xml:space="preserve"> были закреплены усилия Земского союза</w:t>
      </w:r>
      <w:r w:rsidRPr="00D45A46">
        <w:rPr>
          <w:bCs/>
          <w:i w:val="0"/>
          <w:color w:val="000000" w:themeColor="text1"/>
          <w:spacing w:val="0"/>
          <w:kern w:val="0"/>
          <w:position w:val="0"/>
          <w:sz w:val="16"/>
          <w:szCs w:val="16"/>
        </w:rPr>
        <w:t>. Средства же центральной организации Земского союза складывались из пособий государства, ассигнований земских собраний и частных пожертвований</w:t>
      </w:r>
      <w:r w:rsidR="00552299" w:rsidRPr="00D45A46">
        <w:rPr>
          <w:bCs/>
          <w:i w:val="0"/>
          <w:color w:val="000000" w:themeColor="text1"/>
          <w:spacing w:val="0"/>
          <w:kern w:val="0"/>
          <w:position w:val="0"/>
          <w:sz w:val="16"/>
          <w:szCs w:val="16"/>
        </w:rPr>
        <w:t>.</w:t>
      </w:r>
    </w:p>
    <w:p w14:paraId="00001575" w14:textId="1FB2027D" w:rsidR="00B67D7C" w:rsidRPr="00D45A46" w:rsidRDefault="00552299"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Московская губернская земская управа предложила экстренному собранию, созванному 25 июля 1914 г.,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w:t>
      </w:r>
      <w:r w:rsidR="00B67D7C" w:rsidRPr="00D45A46">
        <w:rPr>
          <w:bCs/>
          <w:i w:val="0"/>
          <w:color w:val="000000" w:themeColor="text1"/>
          <w:spacing w:val="0"/>
          <w:kern w:val="0"/>
          <w:position w:val="0"/>
          <w:sz w:val="16"/>
          <w:szCs w:val="16"/>
        </w:rPr>
        <w:t xml:space="preserve"> (11270).</w:t>
      </w:r>
    </w:p>
    <w:p w14:paraId="1E43E526" w14:textId="77777777" w:rsidR="00B67D7C" w:rsidRPr="00D45A46" w:rsidRDefault="00B67D7C" w:rsidP="00D45A46">
      <w:pPr>
        <w:pStyle w:val="a3"/>
        <w:jc w:val="both"/>
        <w:rPr>
          <w:bCs/>
          <w:i w:val="0"/>
          <w:color w:val="000000" w:themeColor="text1"/>
          <w:spacing w:val="0"/>
          <w:kern w:val="0"/>
          <w:position w:val="0"/>
          <w:sz w:val="16"/>
          <w:szCs w:val="16"/>
        </w:rPr>
      </w:pPr>
    </w:p>
    <w:p w14:paraId="2DBAACC3"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6D8280D1" w14:textId="77777777" w:rsidR="00B67D7C" w:rsidRPr="00D45A46" w:rsidRDefault="00B67D7C" w:rsidP="00D45A46">
      <w:pPr>
        <w:pStyle w:val="a3"/>
        <w:jc w:val="both"/>
        <w:rPr>
          <w:bCs/>
          <w:color w:val="000000" w:themeColor="text1"/>
          <w:spacing w:val="0"/>
          <w:kern w:val="0"/>
          <w:position w:val="0"/>
          <w:sz w:val="16"/>
          <w:szCs w:val="16"/>
        </w:rPr>
      </w:pPr>
    </w:p>
    <w:p w14:paraId="4294B2CF" w14:textId="0B162AFD"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1914 год, первым пилотом германских ВВС</w:t>
      </w:r>
      <w:r w:rsidR="00552299" w:rsidRPr="00D45A46">
        <w:rPr>
          <w:bCs/>
          <w:color w:val="000000" w:themeColor="text1"/>
          <w:sz w:val="16"/>
          <w:szCs w:val="16"/>
        </w:rPr>
        <w:t>,</w:t>
      </w:r>
      <w:r w:rsidRPr="00D45A46">
        <w:rPr>
          <w:bCs/>
          <w:color w:val="000000" w:themeColor="text1"/>
          <w:sz w:val="16"/>
          <w:szCs w:val="16"/>
        </w:rPr>
        <w:t xml:space="preserve"> погибшим при выполнении служебных обязанностей, был обер-лейтенант Рейнольд Янов, который получил смертельные травмы в авиакатастрофе, происшедшей в Мальмеди (Бельгия). Р.Янов имел немецкое пилотское свидетельство №80 и являлся ветераном балканской компании 1912 года во время которой выполнял разведывательные полёты для турок</w:t>
      </w:r>
    </w:p>
    <w:p w14:paraId="5D9C83CB" w14:textId="77777777" w:rsidR="00B67D7C" w:rsidRPr="00D45A46" w:rsidRDefault="00B67D7C" w:rsidP="00D45A46">
      <w:pPr>
        <w:jc w:val="both"/>
        <w:rPr>
          <w:bCs/>
          <w:color w:val="000000" w:themeColor="text1"/>
          <w:sz w:val="16"/>
          <w:szCs w:val="16"/>
        </w:rPr>
      </w:pPr>
    </w:p>
    <w:p w14:paraId="5878DF5B" w14:textId="5DB5CAF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августа 1914 будучи </w:t>
      </w:r>
      <w:r w:rsidR="00552299" w:rsidRPr="00D45A46">
        <w:rPr>
          <w:bCs/>
          <w:color w:val="000000" w:themeColor="text1"/>
          <w:sz w:val="16"/>
          <w:szCs w:val="16"/>
        </w:rPr>
        <w:t xml:space="preserve">не </w:t>
      </w:r>
      <w:r w:rsidRPr="00D45A46">
        <w:rPr>
          <w:bCs/>
          <w:color w:val="000000" w:themeColor="text1"/>
          <w:sz w:val="16"/>
          <w:szCs w:val="16"/>
        </w:rPr>
        <w:t>в состоянии сходу овладеть Антверпеном, германцы подвергли его бомбардировке под прикрытием ночи. Ранним утром германский цеппелин сбросил несколько бомб на Антверпен, в одном доме было убито 6 жителей прямо в постели. Всего в этот налет погибло 10 человек и двое умерли впоследствии от ран.</w:t>
      </w:r>
    </w:p>
    <w:p w14:paraId="301D93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несколько иная картина вырастает из опубликованного вскоре после этого события рассказа очевидца : "Я проснулся в первом часу ночи от оглушительной канонады. Выбежав на улицу, я увидел вверху, футах в 700 над землей, огромный цеппелин. Бродя по городу, я насчитал не менее 10 различных улиц, пострадавших от бомб. По моим расчетам около 900 построек разного рода получили легкие повреждения, а 60 домов подверглись почти полному разрушению. Число жертв еще не установлено. Лично я на своем пути наткнулся на 4 трупа. В одном участке уцелел один только дом. Вокруг него но всем направлениям разбросаны были тела изувеченных обывателей. Главная площадь являла картину самого страшного разрушения, какие мне только приходилось видеть. Я ходил в сопровождении королевского секретаря. Бомбы бросались в публичные здания, особенно усердно - в королевский дворец. Секретарь дал мне осколки бомбы, найденные у дворца, дабы все правительства Европы и Америки по свидетельствам очевидцев могли объединиться в протесте. Я попросил секретаря по иностранным делам барона фон-дер Эль- ста, папского нунция, русского посла, министра Вандер- вельде, министра Иманса и графа Гобле сопровождать меня. Они пришли в ужас при виде разрушений, произведенных бомбами".</w:t>
      </w:r>
    </w:p>
    <w:p w14:paraId="79ABCA99" w14:textId="3FF4686F" w:rsidR="00B67D7C" w:rsidRPr="00D45A46" w:rsidRDefault="00B67D7C" w:rsidP="00D45A46">
      <w:pPr>
        <w:jc w:val="both"/>
        <w:rPr>
          <w:bCs/>
          <w:color w:val="000000" w:themeColor="text1"/>
          <w:sz w:val="16"/>
          <w:szCs w:val="16"/>
        </w:rPr>
      </w:pPr>
      <w:r w:rsidRPr="00D45A46">
        <w:rPr>
          <w:bCs/>
          <w:color w:val="000000" w:themeColor="text1"/>
          <w:sz w:val="16"/>
          <w:szCs w:val="16"/>
        </w:rPr>
        <w:t>Корреспондент американской газеты Александр Пауэлл, бывший в Антверпене, когда над городом появились первые цеппелины, писал в своей заметке, вышедшей в Британии три месяца спустя: "Когда я зашел в комнату разбомбленного дома, где перед тем спала женщина, то у меня закружилась голова и меня затошнило, поскольку женщина была разорвана буквально на клочки. Пол, стены, потолок - все было заляпано... словом, все, что осталось от женщины, можно было собрать только полотенцем... В сквере поблизости один полицейский на посту на дальнем конце площади был убит мгновенно, а другому оторвало обе ноги... Женщине, которая проснулась при первых взрывах и высунулась из окна, чтобы посмотреть, что происходит, оторвало голову" (11999).</w:t>
      </w:r>
    </w:p>
    <w:p w14:paraId="4E885208" w14:textId="77777777" w:rsidR="00B67D7C" w:rsidRPr="00D45A46" w:rsidRDefault="00B67D7C" w:rsidP="00D45A46">
      <w:pPr>
        <w:jc w:val="both"/>
        <w:rPr>
          <w:bCs/>
          <w:color w:val="000000" w:themeColor="text1"/>
          <w:sz w:val="16"/>
          <w:szCs w:val="16"/>
        </w:rPr>
      </w:pPr>
    </w:p>
    <w:p w14:paraId="5EBFDFE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01FCDF49" w14:textId="77777777" w:rsidR="00B67D7C" w:rsidRPr="00D45A46" w:rsidRDefault="00B67D7C" w:rsidP="00D45A46">
      <w:pPr>
        <w:shd w:val="clear" w:color="auto" w:fill="FFFFFF"/>
        <w:jc w:val="both"/>
        <w:rPr>
          <w:bCs/>
          <w:i/>
          <w:color w:val="000000" w:themeColor="text1"/>
          <w:sz w:val="16"/>
          <w:szCs w:val="16"/>
        </w:rPr>
      </w:pPr>
    </w:p>
    <w:p w14:paraId="5D0EA280" w14:textId="11FEF20A" w:rsidR="00B67D7C" w:rsidRPr="00D45A46" w:rsidRDefault="00B67D7C" w:rsidP="00D45A46">
      <w:pPr>
        <w:jc w:val="both"/>
        <w:rPr>
          <w:bCs/>
          <w:color w:val="000000" w:themeColor="text1"/>
          <w:sz w:val="16"/>
          <w:szCs w:val="16"/>
        </w:rPr>
      </w:pPr>
      <w:r w:rsidRPr="00D45A46">
        <w:rPr>
          <w:bCs/>
          <w:color w:val="000000" w:themeColor="text1"/>
          <w:sz w:val="16"/>
          <w:szCs w:val="16"/>
        </w:rPr>
        <w:t>12 (25) августа 1914 год, 2-ой лейтенант Р.Б.Скини и механик Р.К.Барлоу из 3-й эскадрильии при выполнении тренировочного полёта из Незерайвона в Дувр из-за поломки двигателя совершили вынужденную посадку. Устранив неисправность на своём «Блерио»</w:t>
      </w:r>
      <w:r w:rsidR="00552299" w:rsidRPr="00D45A46">
        <w:rPr>
          <w:bCs/>
          <w:color w:val="000000" w:themeColor="text1"/>
          <w:sz w:val="16"/>
          <w:szCs w:val="16"/>
        </w:rPr>
        <w:t>,</w:t>
      </w:r>
      <w:r w:rsidRPr="00D45A46">
        <w:rPr>
          <w:bCs/>
          <w:color w:val="000000" w:themeColor="text1"/>
          <w:sz w:val="16"/>
          <w:szCs w:val="16"/>
        </w:rPr>
        <w:t xml:space="preserve"> пилоты снова поднялись в воздух. Но их машина внезапно потеряла высоту и врезалась в дерево. Оба пилота погибли. Скини и Барлоу считаются первыми английскими лётчиками</w:t>
      </w:r>
      <w:r w:rsidR="00552299" w:rsidRPr="00D45A46">
        <w:rPr>
          <w:bCs/>
          <w:color w:val="000000" w:themeColor="text1"/>
          <w:sz w:val="16"/>
          <w:szCs w:val="16"/>
        </w:rPr>
        <w:t>,</w:t>
      </w:r>
      <w:r w:rsidRPr="00D45A46">
        <w:rPr>
          <w:bCs/>
          <w:color w:val="000000" w:themeColor="text1"/>
          <w:sz w:val="16"/>
          <w:szCs w:val="16"/>
        </w:rPr>
        <w:t xml:space="preserve"> погибшими при выполнении служебных обязанностей</w:t>
      </w:r>
    </w:p>
    <w:p w14:paraId="157CDE13" w14:textId="77777777" w:rsidR="00B67D7C" w:rsidRPr="00D45A46" w:rsidRDefault="00B67D7C" w:rsidP="00D45A46">
      <w:pPr>
        <w:jc w:val="both"/>
        <w:rPr>
          <w:bCs/>
          <w:color w:val="000000" w:themeColor="text1"/>
          <w:sz w:val="16"/>
          <w:szCs w:val="16"/>
        </w:rPr>
      </w:pPr>
    </w:p>
    <w:p w14:paraId="7F9AFB55" w14:textId="77777777" w:rsidR="00463704" w:rsidRPr="00D45A46" w:rsidRDefault="00463704" w:rsidP="00D45A46">
      <w:pPr>
        <w:jc w:val="both"/>
        <w:rPr>
          <w:bCs/>
          <w:color w:val="000000" w:themeColor="text1"/>
          <w:sz w:val="16"/>
          <w:szCs w:val="16"/>
        </w:rPr>
      </w:pPr>
      <w:r w:rsidRPr="00D45A46">
        <w:rPr>
          <w:bCs/>
          <w:color w:val="000000" w:themeColor="text1"/>
          <w:sz w:val="16"/>
          <w:szCs w:val="16"/>
        </w:rPr>
        <w:t>12 (25) августа в 1914 году 2-ой лейтенант Р.Б.Скини и механик Р.К.Барлоу из 3-й эскадрильии при выполнении тренировочного полёта из Незерайвона в Дувр из-за поломки двигателя совершили вынужденную посадку. Устранив неисправность на своём «Блерио» пилоты снова поднялись в воздух. Но их машина внезапно потеряла высоту и врезалась в дерево. Оба пилота погибли. Скини и Барлоу считаются первыми английскими лётчиками, погибшими при выполнении служебных обязанностей (14981).</w:t>
      </w:r>
    </w:p>
    <w:p w14:paraId="77A8EE53" w14:textId="77777777" w:rsidR="00463704" w:rsidRPr="00D45A46" w:rsidRDefault="00463704" w:rsidP="00D45A46">
      <w:pPr>
        <w:jc w:val="both"/>
        <w:rPr>
          <w:bCs/>
          <w:color w:val="000000" w:themeColor="text1"/>
          <w:sz w:val="16"/>
          <w:szCs w:val="16"/>
        </w:rPr>
      </w:pPr>
    </w:p>
    <w:p w14:paraId="3D221521" w14:textId="77777777" w:rsidR="006B72FA" w:rsidRPr="00D45A46" w:rsidRDefault="006B72FA" w:rsidP="00D45A46">
      <w:pPr>
        <w:jc w:val="both"/>
        <w:rPr>
          <w:bCs/>
          <w:color w:val="0070C0"/>
          <w:sz w:val="16"/>
          <w:szCs w:val="16"/>
        </w:rPr>
      </w:pPr>
      <w:r w:rsidRPr="00D45A46">
        <w:rPr>
          <w:bCs/>
          <w:color w:val="0070C0"/>
          <w:sz w:val="16"/>
          <w:szCs w:val="16"/>
        </w:rPr>
        <w:t>12 (25) августа 1914 г. во время массового вылета на разведку — сразу три B.E.2 — группа летчиков 2-й эскадрильи RFC была атакована одиночным германским самолетом типа «Таубе», который изображал из себя истребитель. Пулеметов не было ни на одном из самолетов, поэтому весь бой представлял собой просто маневры для демонстративного прижимания врага колесами сверху и хаотической стрельбой из личного оружия. В этом «цирке» более удачливыми оказались британцы, которые смогли принудить своего «визави» к посадке. Приземлившиеся рядом с совершившим посадку немцем лейтенанты Хьюберт Харви-Келли и Уильям Мэнсфилд уже не обнаружили германского экипажа, зато смогли срезать с аэроплана несколько сувениров и поджечь его. Так была одержана первая воздушная победа в истории британской авиации (22739).</w:t>
      </w:r>
    </w:p>
    <w:p w14:paraId="5F915945" w14:textId="77777777" w:rsidR="006B72FA" w:rsidRPr="00D45A46" w:rsidRDefault="006B72FA" w:rsidP="00D45A46">
      <w:pPr>
        <w:jc w:val="both"/>
        <w:rPr>
          <w:bCs/>
          <w:color w:val="0070C0"/>
          <w:sz w:val="16"/>
          <w:szCs w:val="16"/>
        </w:rPr>
      </w:pPr>
    </w:p>
    <w:p w14:paraId="726033A6"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За рубежом:</w:t>
      </w:r>
    </w:p>
    <w:p w14:paraId="6FAA62B6" w14:textId="77777777" w:rsidR="00344A8B" w:rsidRPr="00D45A46" w:rsidRDefault="00344A8B" w:rsidP="00D45A46">
      <w:pPr>
        <w:jc w:val="both"/>
        <w:rPr>
          <w:bCs/>
          <w:sz w:val="16"/>
          <w:szCs w:val="16"/>
        </w:rPr>
      </w:pPr>
    </w:p>
    <w:p w14:paraId="7699C03F"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12 (25) августа в 1914 году немецкие войска берут неприступные укрепления, преграждающие дорогу на Францию (14993).</w:t>
      </w:r>
    </w:p>
    <w:p w14:paraId="037132E4" w14:textId="77777777" w:rsidR="00344A8B" w:rsidRPr="00D45A46" w:rsidRDefault="00344A8B" w:rsidP="00D45A46">
      <w:pPr>
        <w:jc w:val="both"/>
        <w:rPr>
          <w:bCs/>
          <w:color w:val="000000" w:themeColor="text1"/>
          <w:sz w:val="16"/>
          <w:szCs w:val="16"/>
        </w:rPr>
      </w:pPr>
    </w:p>
    <w:p w14:paraId="28BA0E00"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12 (25) августа в 1914 году Япония объявляет войну Австро-Венгрии (14993).</w:t>
      </w:r>
    </w:p>
    <w:p w14:paraId="04B7E02F" w14:textId="77777777" w:rsidR="00344A8B" w:rsidRPr="00D45A46" w:rsidRDefault="00344A8B" w:rsidP="00D45A46">
      <w:pPr>
        <w:jc w:val="both"/>
        <w:rPr>
          <w:bCs/>
          <w:color w:val="000000" w:themeColor="text1"/>
          <w:sz w:val="16"/>
          <w:szCs w:val="16"/>
        </w:rPr>
      </w:pPr>
    </w:p>
    <w:p w14:paraId="1D2017C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733E2488" w14:textId="77777777" w:rsidR="00B67D7C" w:rsidRPr="00D45A46" w:rsidRDefault="00B67D7C" w:rsidP="00D45A46">
      <w:pPr>
        <w:jc w:val="both"/>
        <w:rPr>
          <w:bCs/>
          <w:i/>
          <w:color w:val="000000" w:themeColor="text1"/>
          <w:sz w:val="16"/>
          <w:szCs w:val="16"/>
        </w:rPr>
      </w:pPr>
    </w:p>
    <w:p w14:paraId="12E1D1DB" w14:textId="77777777" w:rsidR="008E0C02" w:rsidRPr="00D45A46" w:rsidRDefault="008E0C02" w:rsidP="00D45A46">
      <w:pPr>
        <w:jc w:val="both"/>
        <w:rPr>
          <w:bCs/>
          <w:color w:val="000000" w:themeColor="text1"/>
          <w:sz w:val="16"/>
          <w:szCs w:val="16"/>
        </w:rPr>
      </w:pPr>
      <w:r w:rsidRPr="00D45A46">
        <w:rPr>
          <w:bCs/>
          <w:color w:val="000000" w:themeColor="text1"/>
          <w:sz w:val="16"/>
          <w:szCs w:val="16"/>
        </w:rPr>
        <w:t>13 (26) августа 1914 г. сделка от 27 июля (9 августа) 1914 г., когда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была официально закреп</w:t>
      </w:r>
      <w:r w:rsidRPr="00D45A46">
        <w:rPr>
          <w:bCs/>
          <w:color w:val="000000" w:themeColor="text1"/>
          <w:sz w:val="16"/>
          <w:szCs w:val="16"/>
        </w:rPr>
        <w:softHyphen/>
        <w:t>лена, но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Pr="00D45A46">
        <w:rPr>
          <w:bCs/>
          <w:color w:val="000000" w:themeColor="text1"/>
          <w:sz w:val="16"/>
          <w:szCs w:val="16"/>
        </w:rPr>
        <w:softHyphen/>
        <w:t>являвшимся к нему. В середине октября его послали обратно на завод и более сведений о нем не поступало (2843).</w:t>
      </w:r>
    </w:p>
    <w:p w14:paraId="7C3C69A4" w14:textId="77777777" w:rsidR="008E0C02" w:rsidRPr="00D45A46" w:rsidRDefault="008E0C02" w:rsidP="00D45A46">
      <w:pPr>
        <w:shd w:val="clear" w:color="auto" w:fill="FFFFFF"/>
        <w:jc w:val="both"/>
        <w:rPr>
          <w:bCs/>
          <w:color w:val="000000" w:themeColor="text1"/>
          <w:sz w:val="16"/>
          <w:szCs w:val="16"/>
        </w:rPr>
      </w:pPr>
    </w:p>
    <w:p w14:paraId="4F6F2379" w14:textId="59AA2A63" w:rsidR="00B67D7C" w:rsidRPr="00D45A46" w:rsidRDefault="00FF67EC" w:rsidP="00D45A46">
      <w:pPr>
        <w:jc w:val="both"/>
        <w:rPr>
          <w:bCs/>
          <w:color w:val="000000" w:themeColor="text1"/>
          <w:sz w:val="16"/>
          <w:szCs w:val="16"/>
        </w:rPr>
      </w:pPr>
      <w:r w:rsidRPr="00D45A46">
        <w:rPr>
          <w:bCs/>
          <w:color w:val="000000" w:themeColor="text1"/>
          <w:sz w:val="16"/>
          <w:szCs w:val="16"/>
        </w:rPr>
        <w:t xml:space="preserve">13 (26) августа 1914 г. </w:t>
      </w:r>
      <w:r w:rsidR="002E1FBB" w:rsidRPr="00D45A46">
        <w:rPr>
          <w:bCs/>
          <w:color w:val="000000" w:themeColor="text1"/>
          <w:sz w:val="16"/>
          <w:szCs w:val="16"/>
        </w:rPr>
        <w:t>флотом приобретен</w:t>
      </w:r>
      <w:r w:rsidR="00B67D7C" w:rsidRPr="00D45A46">
        <w:rPr>
          <w:bCs/>
          <w:color w:val="000000" w:themeColor="text1"/>
          <w:sz w:val="16"/>
          <w:szCs w:val="16"/>
        </w:rPr>
        <w:t xml:space="preserve"> модель С-15</w:t>
      </w:r>
      <w:r w:rsidR="002E1FBB" w:rsidRPr="00D45A46">
        <w:rPr>
          <w:bCs/>
          <w:color w:val="000000" w:themeColor="text1"/>
          <w:sz w:val="16"/>
          <w:szCs w:val="16"/>
        </w:rPr>
        <w:t>, которая, вероятно,</w:t>
      </w:r>
      <w:r w:rsidR="00B67D7C" w:rsidRPr="00D45A46">
        <w:rPr>
          <w:bCs/>
          <w:color w:val="000000" w:themeColor="text1"/>
          <w:sz w:val="16"/>
          <w:szCs w:val="16"/>
        </w:rPr>
        <w:t xml:space="preserve"> являлась дальнейшим развитием одной из модифика</w:t>
      </w:r>
      <w:r w:rsidR="00B67D7C" w:rsidRPr="00D45A46">
        <w:rPr>
          <w:bCs/>
          <w:color w:val="000000" w:themeColor="text1"/>
          <w:sz w:val="16"/>
          <w:szCs w:val="16"/>
        </w:rPr>
        <w:softHyphen/>
        <w:t>ций модели С-10. 27 июля 1914 г.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Сделка была официально закреп</w:t>
      </w:r>
      <w:r w:rsidR="00B67D7C" w:rsidRPr="00D45A46">
        <w:rPr>
          <w:bCs/>
          <w:color w:val="000000" w:themeColor="text1"/>
          <w:sz w:val="16"/>
          <w:szCs w:val="16"/>
        </w:rPr>
        <w:softHyphen/>
        <w:t>лена только 13 августа, т.к.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00B67D7C" w:rsidRPr="00D45A46">
        <w:rPr>
          <w:bCs/>
          <w:color w:val="000000" w:themeColor="text1"/>
          <w:sz w:val="16"/>
          <w:szCs w:val="16"/>
        </w:rPr>
        <w:softHyphen/>
        <w:t>являвшимся к нему. В середине октября 1914 его послали обратно на завод и более сведений о нем не поступало (2843).</w:t>
      </w:r>
    </w:p>
    <w:p w14:paraId="75B0AD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Сведения о контракте на гидроплан С-15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42C76C34" w14:textId="77777777" w:rsidTr="00C2024A">
        <w:tc>
          <w:tcPr>
            <w:tcW w:w="4788" w:type="dxa"/>
            <w:shd w:val="clear" w:color="auto" w:fill="FFFFFF"/>
          </w:tcPr>
          <w:p w14:paraId="160A56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Дата контракта</w:t>
            </w:r>
          </w:p>
        </w:tc>
        <w:tc>
          <w:tcPr>
            <w:tcW w:w="4788" w:type="dxa"/>
            <w:shd w:val="clear" w:color="auto" w:fill="FFFFFF"/>
          </w:tcPr>
          <w:p w14:paraId="259E3E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 13 (26) 1914</w:t>
            </w:r>
          </w:p>
        </w:tc>
      </w:tr>
      <w:tr w:rsidR="00B67D7C" w:rsidRPr="00D45A46" w14:paraId="73FCB3F8" w14:textId="77777777" w:rsidTr="00C2024A">
        <w:tc>
          <w:tcPr>
            <w:tcW w:w="4788" w:type="dxa"/>
            <w:shd w:val="clear" w:color="auto" w:fill="FFFFFF"/>
          </w:tcPr>
          <w:p w14:paraId="778ED4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заказанных аэропланов</w:t>
            </w:r>
          </w:p>
        </w:tc>
        <w:tc>
          <w:tcPr>
            <w:tcW w:w="4788" w:type="dxa"/>
            <w:shd w:val="clear" w:color="auto" w:fill="FFFFFF"/>
          </w:tcPr>
          <w:p w14:paraId="3D8A0C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04ADCAA7" w14:textId="77777777" w:rsidTr="00C2024A">
        <w:tc>
          <w:tcPr>
            <w:tcW w:w="4788" w:type="dxa"/>
            <w:shd w:val="clear" w:color="auto" w:fill="FFFFFF"/>
          </w:tcPr>
          <w:p w14:paraId="409137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Заводские номера сданных аэропланов</w:t>
            </w:r>
          </w:p>
        </w:tc>
        <w:tc>
          <w:tcPr>
            <w:tcW w:w="4788" w:type="dxa"/>
            <w:shd w:val="clear" w:color="auto" w:fill="FFFFFF"/>
          </w:tcPr>
          <w:p w14:paraId="1E0018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7672BCB5" w14:textId="77777777" w:rsidTr="00C2024A">
        <w:tc>
          <w:tcPr>
            <w:tcW w:w="4788" w:type="dxa"/>
            <w:shd w:val="clear" w:color="auto" w:fill="FFFFFF"/>
          </w:tcPr>
          <w:p w14:paraId="1A4425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Условия:</w:t>
            </w:r>
          </w:p>
        </w:tc>
        <w:tc>
          <w:tcPr>
            <w:tcW w:w="4788" w:type="dxa"/>
            <w:shd w:val="clear" w:color="auto" w:fill="FFFFFF"/>
          </w:tcPr>
          <w:p w14:paraId="436E38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 14,000 до 17,000 руб. за аппарат под мотор "Аргус" 125 л.с. Примечания: контракт расторгнут 10/12 декабря 1914 г. (2843).</w:t>
            </w:r>
          </w:p>
        </w:tc>
      </w:tr>
    </w:tbl>
    <w:p w14:paraId="2ABE6AAF" w14:textId="77777777" w:rsidR="00B67D7C" w:rsidRPr="00D45A46" w:rsidRDefault="00B67D7C" w:rsidP="00D45A46">
      <w:pPr>
        <w:shd w:val="clear" w:color="auto" w:fill="FFFFFF"/>
        <w:jc w:val="both"/>
        <w:rPr>
          <w:bCs/>
          <w:color w:val="000000" w:themeColor="text1"/>
          <w:sz w:val="16"/>
          <w:szCs w:val="16"/>
        </w:rPr>
      </w:pPr>
    </w:p>
    <w:p w14:paraId="660F8A0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D2EE8D5" w14:textId="77777777" w:rsidR="00B67D7C" w:rsidRPr="00D45A46" w:rsidRDefault="00B67D7C" w:rsidP="00D45A46">
      <w:pPr>
        <w:shd w:val="clear" w:color="auto" w:fill="FFFFFF"/>
        <w:jc w:val="both"/>
        <w:rPr>
          <w:bCs/>
          <w:i/>
          <w:color w:val="000000" w:themeColor="text1"/>
          <w:sz w:val="16"/>
          <w:szCs w:val="16"/>
        </w:rPr>
      </w:pPr>
    </w:p>
    <w:p w14:paraId="0BA73F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 (26) августа 1914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A4457ED" w14:textId="77777777" w:rsidR="00B67D7C" w:rsidRPr="00D45A46" w:rsidRDefault="00B67D7C" w:rsidP="00D45A46">
      <w:pPr>
        <w:jc w:val="both"/>
        <w:rPr>
          <w:bCs/>
          <w:i/>
          <w:color w:val="000000" w:themeColor="text1"/>
          <w:sz w:val="16"/>
          <w:szCs w:val="16"/>
        </w:rPr>
      </w:pPr>
    </w:p>
    <w:p w14:paraId="1AEDF006" w14:textId="702908A8"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13 (26) августа 1914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(11278). </w:t>
      </w:r>
    </w:p>
    <w:p w14:paraId="351DD040" w14:textId="77777777" w:rsidR="00B67D7C" w:rsidRPr="00D45A46" w:rsidRDefault="00B67D7C" w:rsidP="00D45A46">
      <w:pPr>
        <w:pStyle w:val="a3"/>
        <w:jc w:val="both"/>
        <w:rPr>
          <w:bCs/>
          <w:i w:val="0"/>
          <w:color w:val="000000" w:themeColor="text1"/>
          <w:spacing w:val="0"/>
          <w:kern w:val="0"/>
          <w:position w:val="0"/>
          <w:sz w:val="16"/>
          <w:szCs w:val="16"/>
        </w:rPr>
      </w:pPr>
    </w:p>
    <w:p w14:paraId="16EA1618" w14:textId="77777777" w:rsidR="008E0C02" w:rsidRPr="00D45A46" w:rsidRDefault="008E0C02" w:rsidP="00D45A46">
      <w:pPr>
        <w:jc w:val="both"/>
        <w:rPr>
          <w:bCs/>
          <w:color w:val="000000" w:themeColor="text1"/>
          <w:sz w:val="16"/>
          <w:szCs w:val="16"/>
        </w:rPr>
      </w:pPr>
      <w:r w:rsidRPr="00D45A46">
        <w:rPr>
          <w:bCs/>
          <w:color w:val="000000" w:themeColor="text1"/>
          <w:sz w:val="16"/>
          <w:szCs w:val="16"/>
        </w:rPr>
        <w:t>13 (26) августа 1914 г. при перелете линии фронта был убит своими войсками военный летчик 25-го КАО поручик Гудим, 14 (27) августа такая же участь постигла при посадке военного летчика 11-го КАО поручика Лемешко и т.д. (11237)</w:t>
      </w:r>
    </w:p>
    <w:p w14:paraId="2D5E4AB8" w14:textId="77777777" w:rsidR="008E0C02" w:rsidRPr="00D45A46" w:rsidRDefault="008E0C02" w:rsidP="00D45A46">
      <w:pPr>
        <w:jc w:val="both"/>
        <w:rPr>
          <w:bCs/>
          <w:color w:val="000000" w:themeColor="text1"/>
          <w:sz w:val="16"/>
          <w:szCs w:val="16"/>
        </w:rPr>
      </w:pPr>
    </w:p>
    <w:p w14:paraId="53CAF852" w14:textId="77777777" w:rsidR="00B67D7C" w:rsidRPr="00D45A46" w:rsidRDefault="00B67D7C" w:rsidP="00D45A46">
      <w:pPr>
        <w:pStyle w:val="a3"/>
        <w:jc w:val="both"/>
        <w:rPr>
          <w:bCs/>
          <w:i w:val="0"/>
          <w:color w:val="000000" w:themeColor="text1"/>
          <w:spacing w:val="0"/>
          <w:position w:val="0"/>
          <w:sz w:val="16"/>
          <w:szCs w:val="16"/>
        </w:rPr>
      </w:pPr>
      <w:r w:rsidRPr="00D45A46">
        <w:rPr>
          <w:bCs/>
          <w:i w:val="0"/>
          <w:color w:val="000000" w:themeColor="text1"/>
          <w:spacing w:val="0"/>
          <w:position w:val="0"/>
          <w:sz w:val="16"/>
          <w:szCs w:val="16"/>
        </w:rPr>
        <w:t>13 (26) августа 1914 поручик Николай Степанович Воеводский произвел разведку в районе Сольдау-Лаутенбург и, несмотря на сильный ртиллерийский обстрел и частично поврежденный пропеллер.обнаружил большое скопление немцев около Лаутенбурга. Своевременно доставленные им сведения дали возможность принять меры к отражению намечавшегося удара. Летчик награжден георгиевским оржием ("Русский инвалид". 1916 г., 30 октября).</w:t>
      </w:r>
    </w:p>
    <w:p w14:paraId="2CA55029" w14:textId="77777777" w:rsidR="00B67D7C" w:rsidRPr="00D45A46" w:rsidRDefault="00B67D7C" w:rsidP="00D45A46">
      <w:pPr>
        <w:pStyle w:val="a3"/>
        <w:jc w:val="both"/>
        <w:rPr>
          <w:bCs/>
          <w:color w:val="000000" w:themeColor="text1"/>
          <w:spacing w:val="0"/>
          <w:position w:val="0"/>
          <w:sz w:val="16"/>
          <w:szCs w:val="16"/>
        </w:rPr>
      </w:pPr>
    </w:p>
    <w:p w14:paraId="67C66D61" w14:textId="77777777" w:rsidR="002445DF" w:rsidRPr="00D45A46" w:rsidRDefault="002445DF" w:rsidP="00D45A46">
      <w:pPr>
        <w:jc w:val="both"/>
        <w:rPr>
          <w:bCs/>
          <w:color w:val="0070C0"/>
          <w:sz w:val="16"/>
          <w:szCs w:val="16"/>
        </w:rPr>
      </w:pPr>
      <w:r w:rsidRPr="00D45A46">
        <w:rPr>
          <w:bCs/>
          <w:color w:val="0070C0"/>
          <w:sz w:val="16"/>
          <w:szCs w:val="16"/>
        </w:rPr>
        <w:t>13 (26) августа 1914 г. поручик Николай Степанович Воеводский произвел развед</w:t>
      </w:r>
      <w:r w:rsidRPr="00D45A46">
        <w:rPr>
          <w:bCs/>
          <w:color w:val="0070C0"/>
          <w:sz w:val="16"/>
          <w:szCs w:val="16"/>
        </w:rPr>
        <w:softHyphen/>
        <w:t>ку в районе Сольдау-Лаутенбург-Келькин-Сольдау и несмотря на сильнйшиенй артиллерийский обстрел и частично поврежденный пропеллер обнаружил большое скопление немцев около Лаутенбурга. Своевременно доста</w:t>
      </w:r>
      <w:r w:rsidRPr="00D45A46">
        <w:rPr>
          <w:bCs/>
          <w:color w:val="0070C0"/>
          <w:sz w:val="16"/>
          <w:szCs w:val="16"/>
        </w:rPr>
        <w:softHyphen/>
        <w:t>вленные им сведения дали возможность принять меры к отражению наме</w:t>
      </w:r>
      <w:r w:rsidRPr="00D45A46">
        <w:rPr>
          <w:bCs/>
          <w:color w:val="0070C0"/>
          <w:sz w:val="16"/>
          <w:szCs w:val="16"/>
        </w:rPr>
        <w:softHyphen/>
        <w:t>чавшегося удара. Летчик награжден георгиевским оружием.</w:t>
      </w:r>
    </w:p>
    <w:p w14:paraId="425F1AA6" w14:textId="77777777" w:rsidR="002445DF" w:rsidRPr="00D45A46" w:rsidRDefault="002445DF" w:rsidP="00D45A46">
      <w:pPr>
        <w:jc w:val="both"/>
        <w:rPr>
          <w:bCs/>
          <w:color w:val="0070C0"/>
          <w:sz w:val="16"/>
          <w:szCs w:val="16"/>
        </w:rPr>
      </w:pPr>
      <w:r w:rsidRPr="00D45A46">
        <w:rPr>
          <w:bCs/>
          <w:color w:val="0070C0"/>
          <w:sz w:val="16"/>
          <w:szCs w:val="16"/>
        </w:rPr>
        <w:t>/«Русский инвалид» за 30 октября 1916/ (23320).</w:t>
      </w:r>
    </w:p>
    <w:p w14:paraId="558E282C" w14:textId="77777777" w:rsidR="002445DF" w:rsidRPr="00D45A46" w:rsidRDefault="002445DF" w:rsidP="00D45A46">
      <w:pPr>
        <w:jc w:val="both"/>
        <w:rPr>
          <w:bCs/>
          <w:color w:val="0070C0"/>
          <w:sz w:val="16"/>
          <w:szCs w:val="16"/>
        </w:rPr>
      </w:pPr>
    </w:p>
    <w:p w14:paraId="5D00FD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(26) августа 1914 поручик Иван Дмитриевич Хризосколео, производя воздушную разведку в районе Сольдау, обнаружил два немецких корпуса, направлявшихся к полю сражения. Были приняты соответствую меры к предотвращению намечавшегося удара (ЦГВИА, ф. 493, оп. 3, д. 129, л. 147).</w:t>
      </w:r>
    </w:p>
    <w:p w14:paraId="0A129154" w14:textId="77777777" w:rsidR="00B67D7C" w:rsidRPr="00D45A46" w:rsidRDefault="00B67D7C" w:rsidP="00D45A46">
      <w:pPr>
        <w:shd w:val="clear" w:color="auto" w:fill="FFFFFF"/>
        <w:jc w:val="both"/>
        <w:rPr>
          <w:bCs/>
          <w:color w:val="000000" w:themeColor="text1"/>
          <w:sz w:val="16"/>
          <w:szCs w:val="16"/>
        </w:rPr>
      </w:pPr>
    </w:p>
    <w:p w14:paraId="055E054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(26) августа 1914 в районе станции Млава нашими войсками сбит немецкий "Цеппелин", бомбардировавший ранним утром эту станцию. Дирижаблъ опустился близ станции и был частично разрушен его экипажем, которым после этого был взят в плен. Остатки дирижабля были отправлены в Петроград. Это был первый немецкий дирижабль, сбитый русскими войсками (Воздушный справочник. 1915; ТВФ, 1914, №№'4-5).</w:t>
      </w:r>
    </w:p>
    <w:p w14:paraId="02FE4740" w14:textId="77777777" w:rsidR="00B67D7C" w:rsidRPr="00D45A46" w:rsidRDefault="00B67D7C" w:rsidP="00D45A46">
      <w:pPr>
        <w:shd w:val="clear" w:color="auto" w:fill="FFFFFF"/>
        <w:jc w:val="both"/>
        <w:rPr>
          <w:bCs/>
          <w:color w:val="000000" w:themeColor="text1"/>
          <w:sz w:val="16"/>
          <w:szCs w:val="16"/>
        </w:rPr>
      </w:pPr>
    </w:p>
    <w:p w14:paraId="7000016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4B43554B" w14:textId="77777777" w:rsidR="00B67D7C" w:rsidRPr="00D45A46" w:rsidRDefault="00B67D7C" w:rsidP="00D45A46">
      <w:pPr>
        <w:shd w:val="clear" w:color="auto" w:fill="FFFFFF"/>
        <w:jc w:val="both"/>
        <w:rPr>
          <w:bCs/>
          <w:i/>
          <w:color w:val="000000" w:themeColor="text1"/>
          <w:sz w:val="16"/>
          <w:szCs w:val="16"/>
        </w:rPr>
      </w:pPr>
    </w:p>
    <w:p w14:paraId="712BEC8B" w14:textId="3625E99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(2</w:t>
      </w:r>
      <w:r w:rsidR="002E1FBB" w:rsidRPr="00D45A46">
        <w:rPr>
          <w:bCs/>
          <w:color w:val="000000" w:themeColor="text1"/>
          <w:sz w:val="16"/>
          <w:szCs w:val="16"/>
        </w:rPr>
        <w:t>6</w:t>
      </w:r>
      <w:r w:rsidRPr="00D45A46">
        <w:rPr>
          <w:bCs/>
          <w:color w:val="000000" w:themeColor="text1"/>
          <w:sz w:val="16"/>
          <w:szCs w:val="16"/>
        </w:rPr>
        <w:t xml:space="preserve">) августа 1914 года </w:t>
      </w:r>
      <w:r w:rsidR="002E1FBB" w:rsidRPr="00D45A46">
        <w:rPr>
          <w:bCs/>
          <w:color w:val="000000" w:themeColor="text1"/>
          <w:sz w:val="16"/>
          <w:szCs w:val="16"/>
        </w:rPr>
        <w:t xml:space="preserve">Мобилизационная записка Северного воздушного района Службы связи Черного моря свидетельствует о наличии </w:t>
      </w:r>
      <w:r w:rsidRPr="00D45A46">
        <w:rPr>
          <w:bCs/>
          <w:color w:val="000000" w:themeColor="text1"/>
          <w:sz w:val="16"/>
          <w:szCs w:val="16"/>
        </w:rPr>
        <w:t>10 боевых (7 летающих лодок «Кертисс-Д» и 3 поплавковых гидропланов «Моран-Сонье») и 6 учебных аппаратов («Кертисс-Е» со слабыми моторами). Двухместные аппараты модели «Д» развивали скорость полета 110 км/час, поднимались на высоту 1000 м за 15 мин, радиус действия их достигал 275 км, полезная нагрузка не превышала 150 кг. Лет-но-технический персонал состоял из 12 пилотов и 3 учеников в обер-офицерских чинах, 16 авиационных унтер-офицеров, за</w:t>
      </w:r>
      <w:r w:rsidRPr="00D45A46">
        <w:rPr>
          <w:bCs/>
          <w:color w:val="000000" w:themeColor="text1"/>
          <w:sz w:val="16"/>
          <w:szCs w:val="16"/>
        </w:rPr>
        <w:softHyphen/>
        <w:t>ведующих аппаратами и моторами, 26 матросов.</w:t>
      </w:r>
    </w:p>
    <w:p w14:paraId="3D1E89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Фактически район располагал тремя отрядами: первый бо</w:t>
      </w:r>
      <w:r w:rsidRPr="00D45A46">
        <w:rPr>
          <w:bCs/>
          <w:color w:val="000000" w:themeColor="text1"/>
          <w:sz w:val="16"/>
          <w:szCs w:val="16"/>
        </w:rPr>
        <w:softHyphen/>
        <w:t>евой прибрежного базирования имел 3 «Кертисс-Д» и 3 «Мо-ран-Сонье»; второй боевой корабельного базирования - 4 «Кер</w:t>
      </w:r>
      <w:r w:rsidRPr="00D45A46">
        <w:rPr>
          <w:bCs/>
          <w:color w:val="000000" w:themeColor="text1"/>
          <w:sz w:val="16"/>
          <w:szCs w:val="16"/>
        </w:rPr>
        <w:softHyphen/>
        <w:t>тисс-Д»; а также резервный. Все отряды находились в обращенной устьем к Стрелецкому рейду Круглой бухте, где завершалось инженерное оборудование авиастанции «Круглая бухта». Первая станция в Килен-бухте, получившая наимено</w:t>
      </w:r>
      <w:r w:rsidRPr="00D45A46">
        <w:rPr>
          <w:bCs/>
          <w:color w:val="000000" w:themeColor="text1"/>
          <w:sz w:val="16"/>
          <w:szCs w:val="16"/>
        </w:rPr>
        <w:softHyphen/>
        <w:t>вание «Севастополь», использовалась в качестве штабного, ре</w:t>
      </w:r>
      <w:r w:rsidRPr="00D45A46">
        <w:rPr>
          <w:bCs/>
          <w:color w:val="000000" w:themeColor="text1"/>
          <w:sz w:val="16"/>
          <w:szCs w:val="16"/>
        </w:rPr>
        <w:softHyphen/>
        <w:t>монтного и учебного центра. Постройка станций «Ак-Мечеть» и «Овидиополь» продолжалась.</w:t>
      </w:r>
    </w:p>
    <w:p w14:paraId="5790E0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Следует упомянуть, что на Северной стороне города разме</w:t>
      </w:r>
      <w:r w:rsidRPr="00D45A46">
        <w:rPr>
          <w:bCs/>
          <w:color w:val="000000" w:themeColor="text1"/>
          <w:sz w:val="16"/>
          <w:szCs w:val="16"/>
        </w:rPr>
        <w:softHyphen/>
        <w:t>щался армейский авиаотряд, имевший 8 колесных аэропланов разных типов и лишь 3 пилотов - офицеров. Командир отря</w:t>
      </w:r>
      <w:r w:rsidRPr="00D45A46">
        <w:rPr>
          <w:bCs/>
          <w:color w:val="000000" w:themeColor="text1"/>
          <w:sz w:val="16"/>
          <w:szCs w:val="16"/>
        </w:rPr>
        <w:softHyphen/>
        <w:t>да штабс-капитан Карачаев был подчинен коменданту Севас</w:t>
      </w:r>
      <w:r w:rsidRPr="00D45A46">
        <w:rPr>
          <w:bCs/>
          <w:color w:val="000000" w:themeColor="text1"/>
          <w:sz w:val="16"/>
          <w:szCs w:val="16"/>
        </w:rPr>
        <w:softHyphen/>
        <w:t>топольской крепости генерал-лейтенанту Ананьину.</w:t>
      </w:r>
    </w:p>
    <w:p w14:paraId="6C1404C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С учетом опыта практического использования и разрабо</w:t>
      </w:r>
      <w:r w:rsidRPr="00D45A46">
        <w:rPr>
          <w:bCs/>
          <w:color w:val="000000" w:themeColor="text1"/>
          <w:sz w:val="16"/>
          <w:szCs w:val="16"/>
        </w:rPr>
        <w:softHyphen/>
        <w:t>танной авиационным комитетом «Программы по гидроавиа</w:t>
      </w:r>
      <w:r w:rsidRPr="00D45A46">
        <w:rPr>
          <w:bCs/>
          <w:color w:val="000000" w:themeColor="text1"/>
          <w:sz w:val="16"/>
          <w:szCs w:val="16"/>
        </w:rPr>
        <w:softHyphen/>
        <w:t>ции на 1914 год», командующий Морскими силами Черного моря поставил боевым отрядам следующие задачи: прово</w:t>
      </w:r>
      <w:r w:rsidRPr="00D45A46">
        <w:rPr>
          <w:bCs/>
          <w:color w:val="000000" w:themeColor="text1"/>
          <w:sz w:val="16"/>
          <w:szCs w:val="16"/>
        </w:rPr>
        <w:softHyphen/>
        <w:t>дить разведку в море, опираясь на плавучую базу или берего</w:t>
      </w:r>
      <w:r w:rsidRPr="00D45A46">
        <w:rPr>
          <w:bCs/>
          <w:color w:val="000000" w:themeColor="text1"/>
          <w:sz w:val="16"/>
          <w:szCs w:val="16"/>
        </w:rPr>
        <w:softHyphen/>
        <w:t>вую станцию; обнаруживать минные заграждения неприяте</w:t>
      </w:r>
      <w:r w:rsidRPr="00D45A46">
        <w:rPr>
          <w:bCs/>
          <w:color w:val="000000" w:themeColor="text1"/>
          <w:sz w:val="16"/>
          <w:szCs w:val="16"/>
        </w:rPr>
        <w:softHyphen/>
        <w:t>ля; обнаруживать подводные лодки и давать оповещения; атаковать бомбами военные суда.</w:t>
      </w:r>
    </w:p>
    <w:p w14:paraId="570923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началом Первой мировой войны на еще не воевавшем Черноморском флоте была организована воздушная дозор</w:t>
      </w:r>
      <w:r w:rsidRPr="00D45A46">
        <w:rPr>
          <w:bCs/>
          <w:color w:val="000000" w:themeColor="text1"/>
          <w:sz w:val="16"/>
          <w:szCs w:val="16"/>
        </w:rPr>
        <w:softHyphen/>
        <w:t>ная служба. Ежедневно с восходом и перед заходом солнца морская авиация совершала разведывательные полеты на рас</w:t>
      </w:r>
      <w:r w:rsidRPr="00D45A46">
        <w:rPr>
          <w:bCs/>
          <w:color w:val="000000" w:themeColor="text1"/>
          <w:sz w:val="16"/>
          <w:szCs w:val="16"/>
        </w:rPr>
        <w:softHyphen/>
        <w:t>стояние 25-30 миль от Херсонесского маяка, что позволяло пилоту и наблюдателю осматривать морскую поверхность в хорошую погоду на большую дальность. Поскольку летаю</w:t>
      </w:r>
      <w:r w:rsidRPr="00D45A46">
        <w:rPr>
          <w:bCs/>
          <w:color w:val="000000" w:themeColor="text1"/>
          <w:sz w:val="16"/>
          <w:szCs w:val="16"/>
        </w:rPr>
        <w:softHyphen/>
        <w:t>щие лодки не имели радиостанций, доклады о разведке при</w:t>
      </w:r>
      <w:r w:rsidRPr="00D45A46">
        <w:rPr>
          <w:bCs/>
          <w:color w:val="000000" w:themeColor="text1"/>
          <w:sz w:val="16"/>
          <w:szCs w:val="16"/>
        </w:rPr>
        <w:softHyphen/>
        <w:t>ходилось делать по возвращении на авиастанцию. При выхо</w:t>
      </w:r>
      <w:r w:rsidRPr="00D45A46">
        <w:rPr>
          <w:bCs/>
          <w:color w:val="000000" w:themeColor="text1"/>
          <w:sz w:val="16"/>
          <w:szCs w:val="16"/>
        </w:rPr>
        <w:softHyphen/>
        <w:t>дах эскадры в море авиастанция обеспечивала разведку фарватеров, обнаружение заграждений и неприятельских ко</w:t>
      </w:r>
      <w:r w:rsidRPr="00D45A46">
        <w:rPr>
          <w:bCs/>
          <w:color w:val="000000" w:themeColor="text1"/>
          <w:sz w:val="16"/>
          <w:szCs w:val="16"/>
        </w:rPr>
        <w:softHyphen/>
        <w:t>раблей. Пилоты могли подавать условные сигналы с помо</w:t>
      </w:r>
      <w:r w:rsidRPr="00D45A46">
        <w:rPr>
          <w:bCs/>
          <w:color w:val="000000" w:themeColor="text1"/>
          <w:sz w:val="16"/>
          <w:szCs w:val="16"/>
        </w:rPr>
        <w:softHyphen/>
        <w:t>щью цветных дымков (11283).</w:t>
      </w:r>
    </w:p>
    <w:p w14:paraId="14B089DC" w14:textId="77777777" w:rsidR="00B67D7C" w:rsidRPr="00D45A46" w:rsidRDefault="00B67D7C" w:rsidP="00D45A46">
      <w:pPr>
        <w:shd w:val="clear" w:color="auto" w:fill="FFFFFF"/>
        <w:jc w:val="both"/>
        <w:rPr>
          <w:bCs/>
          <w:color w:val="000000" w:themeColor="text1"/>
          <w:sz w:val="16"/>
          <w:szCs w:val="16"/>
        </w:rPr>
      </w:pPr>
    </w:p>
    <w:p w14:paraId="53A56A7A" w14:textId="218636E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13 </w:t>
      </w:r>
      <w:r w:rsidR="002E1FBB" w:rsidRPr="00D45A46">
        <w:rPr>
          <w:bCs/>
          <w:color w:val="000000" w:themeColor="text1"/>
          <w:sz w:val="16"/>
          <w:szCs w:val="16"/>
        </w:rPr>
        <w:t xml:space="preserve">(26) </w:t>
      </w:r>
      <w:r w:rsidRPr="00D45A46">
        <w:rPr>
          <w:bCs/>
          <w:color w:val="000000" w:themeColor="text1"/>
          <w:sz w:val="16"/>
          <w:szCs w:val="16"/>
        </w:rPr>
        <w:t>августа 1914 г. в докладе Морского генерального штаба за № 425 говорилось, что во всей авиации на Балтике насчитывается всего лишь четыре аэроплана: два С-10 Сикорского, одна летающая лодка М-1 Щетинина и одна "Донне-Левек" (та, что находилась в ремонте). Для увеличения численности морских аппаратов Морскому ведомству предлагалось "срочно сделать заказ русским заводам", в частности, заказать Щетинину четыре летающих лодки типа М-1. Впрочем, в морском министерстве было известно о разработке Григоровичем уже более совершенных образцов, поэтому первая летающая лодка М-1 осталась в единственном экземпляре и разделила судьбу многих других эксплуатирующихся самолетов.</w:t>
      </w:r>
    </w:p>
    <w:p w14:paraId="0BF2B4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первые недели войны командованием была признана необходимость основать третью авиационную станцию в Ревеле (первоначально в порту Петра Великого, затем в устье реки Бригитовки). Она считалась тыловой и предназначалась для сборки поступившей боевой техники, проведения испытаний и обучения личного состава. Дополнительно на эту станцию возлагались задачи прикрытия штаба и главной базы флота в Гельсингфорсе, штаба Службы связи Балтийского моря и базы в Ревеле (12052).</w:t>
      </w:r>
    </w:p>
    <w:p w14:paraId="79146D98" w14:textId="77777777" w:rsidR="00B67D7C" w:rsidRPr="00D45A46" w:rsidRDefault="00B67D7C" w:rsidP="00D45A46">
      <w:pPr>
        <w:jc w:val="both"/>
        <w:rPr>
          <w:bCs/>
          <w:color w:val="000000" w:themeColor="text1"/>
          <w:sz w:val="16"/>
          <w:szCs w:val="16"/>
        </w:rPr>
      </w:pPr>
    </w:p>
    <w:p w14:paraId="2032FB77" w14:textId="3E643C39" w:rsidR="006B72FA" w:rsidRPr="00D45A46" w:rsidRDefault="006B72FA"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5EE5CD22" w14:textId="77777777" w:rsidR="006B72FA" w:rsidRPr="00D45A46" w:rsidRDefault="006B72FA" w:rsidP="00D45A46">
      <w:pPr>
        <w:shd w:val="clear" w:color="auto" w:fill="FFFFFF"/>
        <w:jc w:val="both"/>
        <w:rPr>
          <w:bCs/>
          <w:i/>
          <w:color w:val="000000" w:themeColor="text1"/>
          <w:sz w:val="16"/>
          <w:szCs w:val="16"/>
        </w:rPr>
      </w:pPr>
    </w:p>
    <w:p w14:paraId="687839DD" w14:textId="77777777" w:rsidR="006B72FA" w:rsidRPr="00D45A46" w:rsidRDefault="006B72FA" w:rsidP="00D45A46">
      <w:pPr>
        <w:jc w:val="both"/>
        <w:rPr>
          <w:bCs/>
          <w:color w:val="0070C0"/>
          <w:sz w:val="16"/>
          <w:szCs w:val="16"/>
        </w:rPr>
      </w:pPr>
      <w:r w:rsidRPr="00D45A46">
        <w:rPr>
          <w:bCs/>
          <w:color w:val="0070C0"/>
          <w:sz w:val="16"/>
          <w:szCs w:val="16"/>
        </w:rPr>
        <w:t>13 (26) августа 1914 г. комендантом крепости Ивангород был назначен гене</w:t>
      </w:r>
      <w:r w:rsidRPr="00D45A46">
        <w:rPr>
          <w:bCs/>
          <w:color w:val="0070C0"/>
          <w:sz w:val="16"/>
          <w:szCs w:val="16"/>
        </w:rPr>
        <w:softHyphen/>
        <w:t>рал-майор Алексей Владимирович фон Шварц — талантливый военный инженер, участник оборо</w:t>
      </w:r>
      <w:r w:rsidRPr="00D45A46">
        <w:rPr>
          <w:bCs/>
          <w:color w:val="0070C0"/>
          <w:sz w:val="16"/>
          <w:szCs w:val="16"/>
        </w:rPr>
        <w:softHyphen/>
        <w:t>ны Порт-Артура.</w:t>
      </w:r>
    </w:p>
    <w:p w14:paraId="6750CC84" w14:textId="77777777" w:rsidR="006B72FA" w:rsidRPr="00D45A46" w:rsidRDefault="006B72FA" w:rsidP="00D45A46">
      <w:pPr>
        <w:jc w:val="both"/>
        <w:rPr>
          <w:bCs/>
          <w:color w:val="0070C0"/>
          <w:sz w:val="16"/>
          <w:szCs w:val="16"/>
        </w:rPr>
      </w:pPr>
      <w:r w:rsidRPr="00D45A46">
        <w:rPr>
          <w:bCs/>
          <w:color w:val="0070C0"/>
          <w:sz w:val="16"/>
          <w:szCs w:val="16"/>
        </w:rPr>
        <w:t>Крепость Ивангород защи</w:t>
      </w:r>
      <w:r w:rsidRPr="00D45A46">
        <w:rPr>
          <w:bCs/>
          <w:color w:val="0070C0"/>
          <w:sz w:val="16"/>
          <w:szCs w:val="16"/>
        </w:rPr>
        <w:softHyphen/>
        <w:t>щала Варшаву с юга, образуя с ней и крепостью Новогеоргиевск укреплённый район.</w:t>
      </w:r>
    </w:p>
    <w:p w14:paraId="21C2E01D" w14:textId="77777777" w:rsidR="006B72FA" w:rsidRPr="00D45A46" w:rsidRDefault="006B72FA" w:rsidP="00D45A46">
      <w:pPr>
        <w:jc w:val="both"/>
        <w:rPr>
          <w:bCs/>
          <w:color w:val="0070C0"/>
          <w:sz w:val="16"/>
          <w:szCs w:val="16"/>
        </w:rPr>
      </w:pPr>
      <w:r w:rsidRPr="00D45A46">
        <w:rPr>
          <w:bCs/>
          <w:color w:val="0070C0"/>
          <w:sz w:val="16"/>
          <w:szCs w:val="16"/>
        </w:rPr>
        <w:t>А.В. Шварц запросил в Бресте привязные аэростаты, и 19 августа в его распоряжение при</w:t>
      </w:r>
      <w:r w:rsidRPr="00D45A46">
        <w:rPr>
          <w:bCs/>
          <w:color w:val="0070C0"/>
          <w:sz w:val="16"/>
          <w:szCs w:val="16"/>
        </w:rPr>
        <w:softHyphen/>
        <w:t>слали 6-ю воздухоплавательную роту с двумя станциями змейковых аэростатов. 29 августа в Ивангород прибыла 14-я воздухоплаватель</w:t>
      </w:r>
      <w:r w:rsidRPr="00D45A46">
        <w:rPr>
          <w:bCs/>
          <w:color w:val="0070C0"/>
          <w:sz w:val="16"/>
          <w:szCs w:val="16"/>
        </w:rPr>
        <w:softHyphen/>
        <w:t>ная рота, сформированная из состава батальо</w:t>
      </w:r>
      <w:r w:rsidRPr="00D45A46">
        <w:rPr>
          <w:bCs/>
          <w:color w:val="0070C0"/>
          <w:sz w:val="16"/>
          <w:szCs w:val="16"/>
        </w:rPr>
        <w:softHyphen/>
        <w:t>на ОВШ (командир — капитан А.Н. Вегенер).</w:t>
      </w:r>
    </w:p>
    <w:p w14:paraId="4C1C6B30" w14:textId="77777777" w:rsidR="006B72FA" w:rsidRPr="00D45A46" w:rsidRDefault="006B72FA" w:rsidP="00D45A46">
      <w:pPr>
        <w:jc w:val="both"/>
        <w:rPr>
          <w:bCs/>
          <w:color w:val="0070C0"/>
          <w:sz w:val="16"/>
          <w:szCs w:val="16"/>
        </w:rPr>
      </w:pPr>
      <w:r w:rsidRPr="00D45A46">
        <w:rPr>
          <w:bCs/>
          <w:color w:val="0070C0"/>
          <w:sz w:val="16"/>
          <w:szCs w:val="16"/>
        </w:rPr>
        <w:t>В середине сентября гарнизон крепости усилила 5-я воздухоплавательная рота штабс-капитана Дукшт-Дукшинского.</w:t>
      </w:r>
    </w:p>
    <w:p w14:paraId="7948E22E" w14:textId="77777777" w:rsidR="006B72FA" w:rsidRPr="00D45A46" w:rsidRDefault="006B72FA" w:rsidP="00D45A46">
      <w:pPr>
        <w:jc w:val="both"/>
        <w:rPr>
          <w:bCs/>
          <w:color w:val="0070C0"/>
          <w:sz w:val="16"/>
          <w:szCs w:val="16"/>
        </w:rPr>
      </w:pPr>
      <w:r w:rsidRPr="00D45A46">
        <w:rPr>
          <w:bCs/>
          <w:color w:val="0070C0"/>
          <w:sz w:val="16"/>
          <w:szCs w:val="16"/>
        </w:rPr>
        <w:t>По прибытии 14-й воздухоплавательной роты в крепость Ивангород одновременно с устрой</w:t>
      </w:r>
      <w:r w:rsidRPr="00D45A46">
        <w:rPr>
          <w:bCs/>
          <w:color w:val="0070C0"/>
          <w:sz w:val="16"/>
          <w:szCs w:val="16"/>
        </w:rPr>
        <w:softHyphen/>
        <w:t>ством базы и тылового склада и обучением лич</w:t>
      </w:r>
      <w:r w:rsidRPr="00D45A46">
        <w:rPr>
          <w:bCs/>
          <w:color w:val="0070C0"/>
          <w:sz w:val="16"/>
          <w:szCs w:val="16"/>
        </w:rPr>
        <w:softHyphen/>
        <w:t>ного состава роты службе воздухоплавателей на войне производились подъёмы на аэростате для изучения крепостного района, вероятных позиций противника под крепостью, разведки видимости крепостных сооружений со стороны противника днём и ночью, а также обучение ко</w:t>
      </w:r>
      <w:r w:rsidRPr="00D45A46">
        <w:rPr>
          <w:bCs/>
          <w:color w:val="0070C0"/>
          <w:sz w:val="16"/>
          <w:szCs w:val="16"/>
        </w:rPr>
        <w:softHyphen/>
        <w:t>мандующего состава роты приёмам воздушной разведки и подготовки наблюдателей-артилле</w:t>
      </w:r>
      <w:r w:rsidRPr="00D45A46">
        <w:rPr>
          <w:bCs/>
          <w:color w:val="0070C0"/>
          <w:sz w:val="16"/>
          <w:szCs w:val="16"/>
        </w:rPr>
        <w:softHyphen/>
        <w:t>ристов (20120).</w:t>
      </w:r>
    </w:p>
    <w:p w14:paraId="7C1A056E" w14:textId="77777777" w:rsidR="006B72FA" w:rsidRPr="00D45A46" w:rsidRDefault="006B72FA" w:rsidP="00D45A46">
      <w:pPr>
        <w:jc w:val="both"/>
        <w:rPr>
          <w:bCs/>
          <w:color w:val="0070C0"/>
          <w:sz w:val="16"/>
          <w:szCs w:val="16"/>
        </w:rPr>
      </w:pPr>
    </w:p>
    <w:p w14:paraId="1FBD5D9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3EBBA5E5" w14:textId="77777777" w:rsidR="00B67D7C" w:rsidRPr="00D45A46" w:rsidRDefault="00B67D7C" w:rsidP="00D45A46">
      <w:pPr>
        <w:shd w:val="clear" w:color="auto" w:fill="FFFFFF"/>
        <w:jc w:val="both"/>
        <w:rPr>
          <w:bCs/>
          <w:i/>
          <w:color w:val="000000" w:themeColor="text1"/>
          <w:sz w:val="16"/>
          <w:szCs w:val="16"/>
        </w:rPr>
      </w:pPr>
    </w:p>
    <w:p w14:paraId="5319CCCA" w14:textId="77777777" w:rsidR="002445DF"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13 (26) августа 1914 г.</w:t>
      </w:r>
      <w:r w:rsidR="002E1FBB" w:rsidRPr="00D45A46">
        <w:rPr>
          <w:bCs/>
          <w:i w:val="0"/>
          <w:color w:val="000000" w:themeColor="text1"/>
          <w:spacing w:val="0"/>
          <w:kern w:val="0"/>
          <w:position w:val="0"/>
          <w:sz w:val="16"/>
          <w:szCs w:val="16"/>
        </w:rPr>
        <w:t xml:space="preserve"> были</w:t>
      </w:r>
      <w:r w:rsidR="002445DF" w:rsidRPr="00D45A46">
        <w:rPr>
          <w:bCs/>
          <w:i w:val="0"/>
          <w:color w:val="000000" w:themeColor="text1"/>
          <w:spacing w:val="0"/>
          <w:kern w:val="0"/>
          <w:position w:val="0"/>
          <w:sz w:val="16"/>
          <w:szCs w:val="16"/>
        </w:rPr>
        <w:t xml:space="preserve"> утвержденны</w:t>
      </w:r>
      <w:r w:rsidR="002E1FBB" w:rsidRPr="00D45A46">
        <w:rPr>
          <w:bCs/>
          <w:i w:val="0"/>
          <w:color w:val="000000" w:themeColor="text1"/>
          <w:spacing w:val="0"/>
          <w:kern w:val="0"/>
          <w:position w:val="0"/>
          <w:sz w:val="16"/>
          <w:szCs w:val="16"/>
        </w:rPr>
        <w:t xml:space="preserve"> </w:t>
      </w:r>
      <w:r w:rsidR="002445DF" w:rsidRPr="00D45A46">
        <w:rPr>
          <w:bCs/>
          <w:i w:val="0"/>
          <w:color w:val="000000" w:themeColor="text1"/>
          <w:spacing w:val="0"/>
          <w:kern w:val="0"/>
          <w:position w:val="0"/>
          <w:sz w:val="16"/>
          <w:szCs w:val="16"/>
        </w:rPr>
        <w:t>правила о сборе оружия, однако, их неудовлетворительность</w:t>
      </w:r>
      <w:r w:rsidRPr="00D45A46">
        <w:rPr>
          <w:bCs/>
          <w:i w:val="0"/>
          <w:color w:val="000000" w:themeColor="text1"/>
          <w:spacing w:val="0"/>
          <w:kern w:val="0"/>
          <w:position w:val="0"/>
          <w:sz w:val="16"/>
          <w:szCs w:val="16"/>
        </w:rPr>
        <w:t>, вызвала уже 21 того же августа издание указаний главного начальника снабжений Юго-западного фронта о порядке сбора, хранения и перевозки оружия и огнеприпасов, собираемых на полях сражении и остающихся от больных и раненых.</w:t>
      </w:r>
    </w:p>
    <w:p w14:paraId="1FD23A8D" w14:textId="77777777" w:rsidR="002445DF" w:rsidRPr="00D45A46" w:rsidRDefault="002445DF"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Единственным руководящим указанием в начале войны по вопросу о сборе оружия являлась ст. 536 "Положения о полевом управлении войск в военное время", изд. 1914 г., согласно которой инспектор артиллерии корпуса обязывался: после боя озабочиваться "сбором оружия и огнестрельных припасов, оставшихся на поле сражения, руководствуясь особым по сему Положением" Это особое Положение было утверждено лишь 13 августа 1914 г., дошло же до войск значительно позднее, что впрочем, ввиду крайней его неудовлетворительности, не могло иметь существенных последствий. </w:t>
      </w:r>
    </w:p>
    <w:p w14:paraId="26A7D30D" w14:textId="73AB689C" w:rsidR="00B67D7C" w:rsidRPr="00D45A46" w:rsidRDefault="002445DF"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Действительно, возлагая сбор оружия на инспекторов артиллерии в корпусах, Положение не предоставляло никаких к тому реальных средств. Сбор оружия всецело зависел от усмотрения командиров корпусов, организация сбора носила случайный характер и не могла считаться сколько-нибудь прочной (отчет генерал-инспарта о командировке на Юго-западный фронт).</w:t>
      </w:r>
      <w:r w:rsidR="00B67D7C" w:rsidRPr="00D45A46">
        <w:rPr>
          <w:bCs/>
          <w:i w:val="0"/>
          <w:color w:val="000000" w:themeColor="text1"/>
          <w:spacing w:val="0"/>
          <w:kern w:val="0"/>
          <w:position w:val="0"/>
          <w:sz w:val="16"/>
          <w:szCs w:val="16"/>
        </w:rPr>
        <w:t xml:space="preserve"> </w:t>
      </w:r>
    </w:p>
    <w:p w14:paraId="0F5871E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Согласно указаниям Юго-западного фронта собираемое оружие и огнеприпасы следовало сдавать ближайшим этапным комендантам и по распоряжениям этапно-хозяйственных отделов армий сосредоточивать во временных складах, устраиваемых при некоторых этапах (согласно п. 12 "Положения 13 августа" требовалась отправка в ближайшие склады огнестрельных припасов, организация которых, однако, вовсе не предусматривалась Положением). Для сбора оружия и всех огнеприпасов в каждом корпусе, а равно в отдельном отряде наряжались: а) заведующий сбором оружия и огнеприпасов, б) рабочие, в) строевые части для наблюдения за рабочими и г) необходимые перевозочные средства. В предвидении сбора значительного количества оставленных на поле сражения оружия и боевых припасов в помощь заведующему сбором назначался артиллерийский офицер с необходимым числом солдат. Заведующий сбором подчинялся корпусному коменданту. Указаниями определялся порядок сортировки, чистки, использования, направления оружия в Брестский и Киевский артсклады и т. д. </w:t>
      </w:r>
    </w:p>
    <w:p w14:paraId="4F16EFD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Отсутствие штатных организаций для сбора оружия давало себя знать, и вскоре после начала войны последовал приказ верховного главнокомандующего 1914 г., № 169, которым учреждалась сеть штаб-офицеров для заведывания в армиях сбором и исправлением оружия, а для объединения этого дела на фронтах при управлениях начальников артснабжения фронтов были назначены особые штаб-офицеры для поручений. Деятельность этих офицеров не была определена при учреждении должностей, что повлекло издание каждым из фронтов самостоятельно отдельных указаний, весьма существенно отличавшихся друг от друга. </w:t>
      </w:r>
    </w:p>
    <w:p w14:paraId="3DFB7F5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Первым реагировал Юго-западный фронт, главнокомандующий которого 31 января 1915 г. утвердил наставление для штаб-офицеров, назначенных согласно приказу главковерха № 169. По наставлению Юго-западного фронта они подчинялись заведующему артчастью ЭХО армии и на них возлагалось: </w:t>
      </w:r>
    </w:p>
    <w:p w14:paraId="745118F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 Ближайшее наблюдение за сбором ручного оружия и патронов как русских, так и иностранных с полей сражения, а также и организация такого сбора, где это потребуется. (Имея своей главной задачей сбор винтовок, пулеметов и патронов, они обязаны были оказывать по возможности содействие сбору и охранению и других нужных армии предметов вооружения и снаряжения.) </w:t>
      </w:r>
    </w:p>
    <w:p w14:paraId="6637152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 Наблюдение за доставкой названных в п. "а" предметов в пункты, избранные начальником этапно-хозяйственного отдела, как временные склады оружия армии. </w:t>
      </w:r>
    </w:p>
    <w:p w14:paraId="6A32F17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Организация подвижных оружейных мастерских при в р е м е н н ых складах оружия армии и руководство их деятельностью (ближайшее заведывание этими мастерскими могло быть возложено штаб-офицером на одного из находившихся в его ведении классных оружейных мастеров). </w:t>
      </w:r>
    </w:p>
    <w:p w14:paraId="3F65ADC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 Наблюдение и руководство сортировкой собранного оружия - приведением в порядок оружия в армейских мастерских, отпуском оружия, своевременной отправкой оружия в тыл, обором и приемом оружия от населения. </w:t>
      </w:r>
    </w:p>
    <w:p w14:paraId="3AC8A5C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 Наблюдение за состоянием оружия в войсковых частях. В непосредственном их подчинении состояли заведующий временным складом оружия, его помощники три классных оружейных мастера. </w:t>
      </w:r>
    </w:p>
    <w:p w14:paraId="3E8D82A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распоряжении каждого из них была особая команда для сбора оружия, осмотра полей сражений, сосредоточения всего подобранного в те или другие пункты и для окарауливажия оружия. Наставление заключало в себе ряд указаний ро ремонту, выдаче оружия и т. п. (11483).</w:t>
      </w:r>
    </w:p>
    <w:p w14:paraId="55D986E6" w14:textId="77777777" w:rsidR="00B67D7C" w:rsidRPr="00D45A46" w:rsidRDefault="00B67D7C" w:rsidP="00D45A46">
      <w:pPr>
        <w:pStyle w:val="a3"/>
        <w:jc w:val="both"/>
        <w:rPr>
          <w:bCs/>
          <w:i w:val="0"/>
          <w:color w:val="000000" w:themeColor="text1"/>
          <w:spacing w:val="0"/>
          <w:kern w:val="0"/>
          <w:position w:val="0"/>
          <w:sz w:val="16"/>
          <w:szCs w:val="16"/>
        </w:rPr>
      </w:pPr>
    </w:p>
    <w:p w14:paraId="1518FDAC" w14:textId="77777777" w:rsidR="00C445B0" w:rsidRPr="00D45A46" w:rsidRDefault="00C445B0"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7AC87A56" w14:textId="77777777" w:rsidR="00C445B0" w:rsidRPr="00D45A46" w:rsidRDefault="00C445B0" w:rsidP="00D45A46">
      <w:pPr>
        <w:jc w:val="both"/>
        <w:rPr>
          <w:bCs/>
          <w:i/>
          <w:color w:val="000000" w:themeColor="text1"/>
          <w:sz w:val="16"/>
          <w:szCs w:val="16"/>
        </w:rPr>
      </w:pPr>
    </w:p>
    <w:p w14:paraId="780A20B0" w14:textId="73B4DBF9" w:rsidR="00C445B0" w:rsidRPr="00D45A46" w:rsidRDefault="00C445B0" w:rsidP="00D45A46">
      <w:pPr>
        <w:jc w:val="both"/>
        <w:rPr>
          <w:bCs/>
          <w:color w:val="000000" w:themeColor="text1"/>
          <w:sz w:val="16"/>
          <w:szCs w:val="16"/>
        </w:rPr>
      </w:pPr>
      <w:r w:rsidRPr="00D45A46">
        <w:rPr>
          <w:bCs/>
          <w:color w:val="000000" w:themeColor="text1"/>
          <w:sz w:val="16"/>
          <w:szCs w:val="16"/>
        </w:rPr>
        <w:t xml:space="preserve">13 </w:t>
      </w:r>
      <w:r w:rsidR="002445DF" w:rsidRPr="00D45A46">
        <w:rPr>
          <w:bCs/>
          <w:color w:val="000000" w:themeColor="text1"/>
          <w:sz w:val="16"/>
          <w:szCs w:val="16"/>
        </w:rPr>
        <w:t xml:space="preserve">(26) </w:t>
      </w:r>
      <w:r w:rsidRPr="00D45A46">
        <w:rPr>
          <w:bCs/>
          <w:color w:val="000000" w:themeColor="text1"/>
          <w:sz w:val="16"/>
          <w:szCs w:val="16"/>
        </w:rPr>
        <w:t>августа в 1914 году в России вводится военная цензура (14982).</w:t>
      </w:r>
    </w:p>
    <w:p w14:paraId="3794EC0F" w14:textId="77777777" w:rsidR="00C445B0" w:rsidRPr="00D45A46" w:rsidRDefault="00C445B0" w:rsidP="00D45A46">
      <w:pPr>
        <w:jc w:val="both"/>
        <w:rPr>
          <w:bCs/>
          <w:color w:val="000000" w:themeColor="text1"/>
          <w:sz w:val="16"/>
          <w:szCs w:val="16"/>
        </w:rPr>
      </w:pPr>
    </w:p>
    <w:p w14:paraId="6730D97B"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58144250" w14:textId="77777777" w:rsidR="00B67D7C" w:rsidRPr="00D45A46" w:rsidRDefault="00B67D7C" w:rsidP="00D45A46">
      <w:pPr>
        <w:pStyle w:val="a3"/>
        <w:jc w:val="both"/>
        <w:rPr>
          <w:bCs/>
          <w:color w:val="000000" w:themeColor="text1"/>
          <w:spacing w:val="0"/>
          <w:kern w:val="0"/>
          <w:position w:val="0"/>
          <w:sz w:val="16"/>
          <w:szCs w:val="16"/>
        </w:rPr>
      </w:pPr>
    </w:p>
    <w:p w14:paraId="1C40CF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 (26) августа 1914 год, начали свои полёты первыми прибывшие во Францию 2-я, 3-я, 4-я и 5-я английские эскадрильи, у которых на вооружении находились ВЕ2, Блерио, Форман, Форман, ВЕ8 и Авро 504. Форманы являлись первыми вооружёнными английскими самолётами</w:t>
      </w:r>
    </w:p>
    <w:p w14:paraId="7D72C166" w14:textId="77777777" w:rsidR="00B67D7C" w:rsidRPr="00D45A46" w:rsidRDefault="00B67D7C" w:rsidP="00D45A46">
      <w:pPr>
        <w:jc w:val="both"/>
        <w:rPr>
          <w:bCs/>
          <w:color w:val="000000" w:themeColor="text1"/>
          <w:sz w:val="16"/>
          <w:szCs w:val="16"/>
        </w:rPr>
      </w:pPr>
    </w:p>
    <w:p w14:paraId="367252C7" w14:textId="4332D94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13 (26) августа 1914 </w:t>
      </w:r>
      <w:r w:rsidR="002445DF" w:rsidRPr="00D45A46">
        <w:rPr>
          <w:bCs/>
          <w:color w:val="000000" w:themeColor="text1"/>
          <w:sz w:val="16"/>
          <w:szCs w:val="16"/>
        </w:rPr>
        <w:t xml:space="preserve">из выступления английского премьер-министра Асквита на состоявшейся </w:t>
      </w:r>
      <w:r w:rsidRPr="00D45A46">
        <w:rPr>
          <w:bCs/>
          <w:color w:val="000000" w:themeColor="text1"/>
          <w:sz w:val="16"/>
          <w:szCs w:val="16"/>
        </w:rPr>
        <w:t>Ассамблее: «Мы были связаны обязательствами, принуждающими нас обеспечи</w:t>
      </w:r>
      <w:r w:rsidRPr="00D45A46">
        <w:rPr>
          <w:bCs/>
          <w:color w:val="000000" w:themeColor="text1"/>
          <w:sz w:val="16"/>
          <w:szCs w:val="16"/>
        </w:rPr>
        <w:softHyphen/>
        <w:t>вать и поддерживать маленькое, нейтральное государство — Бельгию, которой угрожала опасность...»</w:t>
      </w:r>
    </w:p>
    <w:p w14:paraId="5ADE655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Английский план войны сводился к развертыванию во Франции (в районе Ле-Като, Мобеж, Гирсон) небольшой экспедиционной армии с целью самостоятельных действий вдоль морского побережья (11060).</w:t>
      </w:r>
    </w:p>
    <w:p w14:paraId="20E2E4FF" w14:textId="77777777" w:rsidR="00B67D7C" w:rsidRPr="00D45A46" w:rsidRDefault="00B67D7C" w:rsidP="00D45A46">
      <w:pPr>
        <w:shd w:val="clear" w:color="auto" w:fill="FFFFFF"/>
        <w:jc w:val="both"/>
        <w:rPr>
          <w:bCs/>
          <w:color w:val="000000" w:themeColor="text1"/>
          <w:sz w:val="16"/>
          <w:szCs w:val="16"/>
        </w:rPr>
      </w:pPr>
    </w:p>
    <w:p w14:paraId="3B77C01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7C0FECD7" w14:textId="77777777" w:rsidR="00B67D7C" w:rsidRPr="00D45A46" w:rsidRDefault="00B67D7C" w:rsidP="00D45A46">
      <w:pPr>
        <w:shd w:val="clear" w:color="auto" w:fill="FFFFFF"/>
        <w:jc w:val="both"/>
        <w:rPr>
          <w:bCs/>
          <w:i/>
          <w:color w:val="000000" w:themeColor="text1"/>
          <w:sz w:val="16"/>
          <w:szCs w:val="16"/>
        </w:rPr>
      </w:pPr>
    </w:p>
    <w:p w14:paraId="09FDFBCE" w14:textId="10C61B57" w:rsidR="00B67D7C" w:rsidRPr="00D45A46" w:rsidRDefault="00B67D7C" w:rsidP="00D45A46">
      <w:pPr>
        <w:jc w:val="both"/>
        <w:rPr>
          <w:bCs/>
          <w:color w:val="000000" w:themeColor="text1"/>
          <w:sz w:val="16"/>
          <w:szCs w:val="16"/>
        </w:rPr>
      </w:pPr>
      <w:r w:rsidRPr="00D45A46">
        <w:rPr>
          <w:bCs/>
          <w:color w:val="000000" w:themeColor="text1"/>
          <w:sz w:val="16"/>
          <w:szCs w:val="16"/>
        </w:rPr>
        <w:t>13 (26) августа 1914 - 3-я французская эскадрилья в составе шести аэропланов "Блерио" придается "Эльзасской армии" с задачей летать в районе боев, беря на борт по 3 легких бомбы, и бомбардировать любые попадающиеся на глаза скопления противника.</w:t>
      </w:r>
    </w:p>
    <w:p w14:paraId="6FB1BF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донесения штаба 7-й германской армии главному командованию: "Наши летчики отлично выполняют свои обязанности. Французские летчики не используются для дальней разведки и работают больше в целях ближней разведки, в разведке поля сражения, и в этом отношении они превосходят наших летчиков".</w:t>
      </w:r>
    </w:p>
    <w:p w14:paraId="110CEE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 донесение свидетельствует о внимательном отношении немцев к действиям не только своей авиации (11999).</w:t>
      </w:r>
    </w:p>
    <w:p w14:paraId="38337776" w14:textId="77777777" w:rsidR="00B67D7C" w:rsidRPr="00D45A46" w:rsidRDefault="00B67D7C" w:rsidP="00D45A46">
      <w:pPr>
        <w:jc w:val="both"/>
        <w:rPr>
          <w:bCs/>
          <w:color w:val="000000" w:themeColor="text1"/>
          <w:sz w:val="16"/>
          <w:szCs w:val="16"/>
        </w:rPr>
      </w:pPr>
    </w:p>
    <w:p w14:paraId="6B01ACEE" w14:textId="62D075F2" w:rsidR="007378DE" w:rsidRPr="00D45A46" w:rsidRDefault="007378DE" w:rsidP="00D45A46">
      <w:pPr>
        <w:shd w:val="clear" w:color="auto" w:fill="FFFFFF"/>
        <w:jc w:val="both"/>
        <w:rPr>
          <w:bCs/>
          <w:i/>
          <w:color w:val="000000" w:themeColor="text1"/>
          <w:sz w:val="16"/>
          <w:szCs w:val="16"/>
        </w:rPr>
      </w:pPr>
      <w:r w:rsidRPr="00D45A46">
        <w:rPr>
          <w:bCs/>
          <w:i/>
          <w:color w:val="000000" w:themeColor="text1"/>
          <w:sz w:val="16"/>
          <w:szCs w:val="16"/>
        </w:rPr>
        <w:t>За рубежом:</w:t>
      </w:r>
    </w:p>
    <w:p w14:paraId="3A540B17" w14:textId="77777777" w:rsidR="007378DE" w:rsidRPr="00D45A46" w:rsidRDefault="007378DE" w:rsidP="00D45A46">
      <w:pPr>
        <w:shd w:val="clear" w:color="auto" w:fill="FFFFFF"/>
        <w:jc w:val="both"/>
        <w:rPr>
          <w:bCs/>
          <w:i/>
          <w:color w:val="000000" w:themeColor="text1"/>
          <w:sz w:val="16"/>
          <w:szCs w:val="16"/>
        </w:rPr>
      </w:pPr>
    </w:p>
    <w:p w14:paraId="33C110BB" w14:textId="77777777" w:rsidR="00652E60" w:rsidRPr="00D45A46" w:rsidRDefault="00652E60" w:rsidP="00D45A46">
      <w:pPr>
        <w:jc w:val="both"/>
        <w:rPr>
          <w:bCs/>
          <w:color w:val="0070C0"/>
          <w:sz w:val="16"/>
          <w:szCs w:val="16"/>
        </w:rPr>
      </w:pPr>
      <w:r w:rsidRPr="00D45A46">
        <w:rPr>
          <w:bCs/>
          <w:color w:val="0070C0"/>
          <w:sz w:val="16"/>
          <w:szCs w:val="16"/>
        </w:rPr>
        <w:t>13 (26) августа 1914 г. полковник — артиллерист Жан Батист Этьен написал: «Победителем в этой войне будет тот, кто первым подвезет к нужному месту 75-мм орудие» (22820).</w:t>
      </w:r>
    </w:p>
    <w:p w14:paraId="10ABA583" w14:textId="77777777" w:rsidR="00652E60" w:rsidRPr="00D45A46" w:rsidRDefault="00652E60" w:rsidP="00D45A46">
      <w:pPr>
        <w:jc w:val="both"/>
        <w:rPr>
          <w:bCs/>
          <w:color w:val="0070C0"/>
          <w:sz w:val="16"/>
          <w:szCs w:val="16"/>
        </w:rPr>
      </w:pPr>
    </w:p>
    <w:p w14:paraId="297ABD0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4B2F3EF" w14:textId="77777777" w:rsidR="00B67D7C" w:rsidRPr="00D45A46" w:rsidRDefault="00B67D7C" w:rsidP="00D45A46">
      <w:pPr>
        <w:shd w:val="clear" w:color="auto" w:fill="FFFFFF"/>
        <w:jc w:val="both"/>
        <w:rPr>
          <w:bCs/>
          <w:i/>
          <w:color w:val="000000" w:themeColor="text1"/>
          <w:sz w:val="16"/>
          <w:szCs w:val="16"/>
        </w:rPr>
      </w:pPr>
    </w:p>
    <w:p w14:paraId="404506B8" w14:textId="6D00F58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(27) августа 1914 г.</w:t>
      </w:r>
      <w:r w:rsidR="002445DF" w:rsidRPr="00D45A46">
        <w:rPr>
          <w:bCs/>
          <w:color w:val="000000" w:themeColor="text1"/>
          <w:sz w:val="16"/>
          <w:szCs w:val="16"/>
        </w:rPr>
        <w:t xml:space="preserve"> Приказом морского министра по флоту и морскому ведомству </w:t>
      </w:r>
      <w:r w:rsidRPr="00D45A46">
        <w:rPr>
          <w:bCs/>
          <w:color w:val="000000" w:themeColor="text1"/>
          <w:sz w:val="16"/>
          <w:szCs w:val="16"/>
        </w:rPr>
        <w:t>№ 269 Положение о службе авиации в Службе связи было введено в действие с 1 июля 1914 г. Это первый официальный документ о создании мор</w:t>
      </w:r>
      <w:r w:rsidRPr="00D45A46">
        <w:rPr>
          <w:bCs/>
          <w:color w:val="000000" w:themeColor="text1"/>
          <w:sz w:val="16"/>
          <w:szCs w:val="16"/>
        </w:rPr>
        <w:softHyphen/>
        <w:t>ской авиации России.</w:t>
      </w:r>
    </w:p>
    <w:p w14:paraId="331F941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Положение гласило:</w:t>
      </w:r>
    </w:p>
    <w:p w14:paraId="5D8108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Для наблюдения за морем вне видимости береговых постов, для несения разведочной и сторожевой служб, для борьбы с воз</w:t>
      </w:r>
      <w:r w:rsidRPr="00D45A46">
        <w:rPr>
          <w:bCs/>
          <w:color w:val="000000" w:themeColor="text1"/>
          <w:sz w:val="16"/>
          <w:szCs w:val="16"/>
        </w:rPr>
        <w:softHyphen/>
        <w:t>душной разведкой противника и других активно-боевых действий при службе связи имеется служба авиации.</w:t>
      </w:r>
    </w:p>
    <w:p w14:paraId="3A34CC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Общее руководство службой авиации всех морей сосредоточи</w:t>
      </w:r>
      <w:r w:rsidRPr="00D45A46">
        <w:rPr>
          <w:bCs/>
          <w:color w:val="000000" w:themeColor="text1"/>
          <w:sz w:val="16"/>
          <w:szCs w:val="16"/>
        </w:rPr>
        <w:softHyphen/>
        <w:t>вается в Морском генеральном штабе.</w:t>
      </w:r>
    </w:p>
    <w:p w14:paraId="16A5672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Руководство службой авиации в каждом море возлагается на командующего морскими силами».</w:t>
      </w:r>
    </w:p>
    <w:p w14:paraId="6273F8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Состав авиационных отрядов (первоначальной организационной единицей в этот период был авиационный отряд в составе от трех до девяти самолетов) определялся Морским генеральным штабом и утверждался Адмиралтейств-советом. Устанавливалось, что в сво</w:t>
      </w:r>
      <w:r w:rsidRPr="00D45A46">
        <w:rPr>
          <w:bCs/>
          <w:color w:val="000000" w:themeColor="text1"/>
          <w:sz w:val="16"/>
          <w:szCs w:val="16"/>
        </w:rPr>
        <w:softHyphen/>
        <w:t>их действиях авиационные отряды опираются на авиационные станции двух разрядов, оборудованные в различных пунктах побе</w:t>
      </w:r>
      <w:r w:rsidRPr="00D45A46">
        <w:rPr>
          <w:bCs/>
          <w:color w:val="000000" w:themeColor="text1"/>
          <w:sz w:val="16"/>
          <w:szCs w:val="16"/>
        </w:rPr>
        <w:softHyphen/>
        <w:t>режья.</w:t>
      </w:r>
    </w:p>
    <w:p w14:paraId="1601AD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Станции первого разряда предназначались для постоянного ба</w:t>
      </w:r>
      <w:r w:rsidRPr="00D45A46">
        <w:rPr>
          <w:bCs/>
          <w:color w:val="000000" w:themeColor="text1"/>
          <w:sz w:val="16"/>
          <w:szCs w:val="16"/>
        </w:rPr>
        <w:softHyphen/>
        <w:t>зирования авиационных отрядов, станции второго разряда — для временного. По современной терминологии это соответствует поня</w:t>
      </w:r>
      <w:r w:rsidRPr="00D45A46">
        <w:rPr>
          <w:bCs/>
          <w:color w:val="000000" w:themeColor="text1"/>
          <w:sz w:val="16"/>
          <w:szCs w:val="16"/>
        </w:rPr>
        <w:softHyphen/>
        <w:t>тию — аэродромы постоянного базирования и оперативные. Кроме того, предусматривалось и строительство запасных станций, раз</w:t>
      </w:r>
      <w:r w:rsidRPr="00D45A46">
        <w:rPr>
          <w:bCs/>
          <w:color w:val="000000" w:themeColor="text1"/>
          <w:sz w:val="16"/>
          <w:szCs w:val="16"/>
        </w:rPr>
        <w:softHyphen/>
        <w:t>вертывание которых проводилось в соответствии с мобилизацион</w:t>
      </w:r>
      <w:r w:rsidRPr="00D45A46">
        <w:rPr>
          <w:bCs/>
          <w:color w:val="000000" w:themeColor="text1"/>
          <w:sz w:val="16"/>
          <w:szCs w:val="16"/>
        </w:rPr>
        <w:softHyphen/>
        <w:t>ным планом.</w:t>
      </w:r>
    </w:p>
    <w:p w14:paraId="596045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Станции как первого, так и второго разряда с базирующимися на них авиационными отрядами объединялись (в зависимости от местных условий) в воздушные районы, причем одна из станций в этом случае являлась головной (1085).</w:t>
      </w:r>
    </w:p>
    <w:p w14:paraId="5D606D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Наряду с прочими вопросами Положение о службе морской авиации определяло обязанности летного состава и других должно</w:t>
      </w:r>
      <w:r w:rsidRPr="00D45A46">
        <w:rPr>
          <w:bCs/>
          <w:color w:val="000000" w:themeColor="text1"/>
          <w:sz w:val="16"/>
          <w:szCs w:val="16"/>
        </w:rPr>
        <w:softHyphen/>
        <w:t>стных лиц, в частности, командиру отряда предписывалось наблю</w:t>
      </w:r>
      <w:r w:rsidRPr="00D45A46">
        <w:rPr>
          <w:bCs/>
          <w:color w:val="000000" w:themeColor="text1"/>
          <w:sz w:val="16"/>
          <w:szCs w:val="16"/>
        </w:rPr>
        <w:softHyphen/>
        <w:t>дать за правильностью несения службы в отряде. Он отвечал также за состояние материальной части и ее ремонт, а при полетах не</w:t>
      </w:r>
      <w:r w:rsidRPr="00D45A46">
        <w:rPr>
          <w:bCs/>
          <w:color w:val="000000" w:themeColor="text1"/>
          <w:sz w:val="16"/>
          <w:szCs w:val="16"/>
        </w:rPr>
        <w:softHyphen/>
        <w:t>скольких самолетов его отряда руководил ими.</w:t>
      </w:r>
    </w:p>
    <w:p w14:paraId="5756B6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летчика возлагались обязанности «вести формуляр самолета и осуществление осмотра и регулировки порученного ему самолета перед каждым вылетом». Он был обязан также производить техни</w:t>
      </w:r>
      <w:r w:rsidRPr="00D45A46">
        <w:rPr>
          <w:bCs/>
          <w:color w:val="000000" w:themeColor="text1"/>
          <w:sz w:val="16"/>
          <w:szCs w:val="16"/>
        </w:rPr>
        <w:softHyphen/>
        <w:t>ческое обучение подчиненных ему нижних чинов.</w:t>
      </w:r>
    </w:p>
    <w:p w14:paraId="349B7A4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Введенное Положение сразу же подверглось основательной кри</w:t>
      </w:r>
      <w:r w:rsidRPr="00D45A46">
        <w:rPr>
          <w:bCs/>
          <w:color w:val="000000" w:themeColor="text1"/>
          <w:sz w:val="16"/>
          <w:szCs w:val="16"/>
        </w:rPr>
        <w:softHyphen/>
        <w:t>тике. В частности, отмечалось, что оно устарело, так как выраба</w:t>
      </w:r>
      <w:r w:rsidRPr="00D45A46">
        <w:rPr>
          <w:bCs/>
          <w:color w:val="000000" w:themeColor="text1"/>
          <w:sz w:val="16"/>
          <w:szCs w:val="16"/>
        </w:rPr>
        <w:softHyphen/>
        <w:t>тывалось в период, когда авиация только еще зарождалась и ее возможности в полной мере не проявились, и ориентируется глав</w:t>
      </w:r>
      <w:r w:rsidRPr="00D45A46">
        <w:rPr>
          <w:bCs/>
          <w:color w:val="000000" w:themeColor="text1"/>
          <w:sz w:val="16"/>
          <w:szCs w:val="16"/>
        </w:rPr>
        <w:softHyphen/>
        <w:t>ным образом на базовую авиацию, не уделяя внимания корабель</w:t>
      </w:r>
      <w:r w:rsidRPr="00D45A46">
        <w:rPr>
          <w:bCs/>
          <w:color w:val="000000" w:themeColor="text1"/>
          <w:sz w:val="16"/>
          <w:szCs w:val="16"/>
        </w:rPr>
        <w:softHyphen/>
        <w:t>ной. Справедливым было замечание, что решаемые морской авиа</w:t>
      </w:r>
      <w:r w:rsidRPr="00D45A46">
        <w:rPr>
          <w:bCs/>
          <w:color w:val="000000" w:themeColor="text1"/>
          <w:sz w:val="16"/>
          <w:szCs w:val="16"/>
        </w:rPr>
        <w:softHyphen/>
        <w:t>цией задачи вышли за пределы Службы связи и ее следует выделить в самостоятельную организацию. Специфика и характер</w:t>
      </w:r>
      <w:r w:rsidRPr="00D45A46">
        <w:rPr>
          <w:bCs/>
          <w:color w:val="000000" w:themeColor="text1"/>
          <w:sz w:val="16"/>
          <w:szCs w:val="16"/>
        </w:rPr>
        <w:softHyphen/>
        <w:t>ные особенности авиации требовали, чтобы ею руководили люди, компетентные в этой области. Имелись и конкретные предложе</w:t>
      </w:r>
      <w:r w:rsidRPr="00D45A46">
        <w:rPr>
          <w:bCs/>
          <w:color w:val="000000" w:themeColor="text1"/>
          <w:sz w:val="16"/>
          <w:szCs w:val="16"/>
        </w:rPr>
        <w:softHyphen/>
        <w:t>ния. В частности, выдвигалось требование создания учебно-боевых самолетов, характеристики которых не отличались бы от боевых. Относительно организации корабельной авиации предлагался спе</w:t>
      </w:r>
      <w:r w:rsidRPr="00D45A46">
        <w:rPr>
          <w:bCs/>
          <w:color w:val="000000" w:themeColor="text1"/>
          <w:sz w:val="16"/>
          <w:szCs w:val="16"/>
        </w:rPr>
        <w:softHyphen/>
        <w:t>циальный термин «корабль-база», а также определялся порядок регулирования взаимоотношений между авиационным и судовым составом: «Корабль-база всецело предназначен обслуживать аэропланы, естественно, командира базы [следует] подчинить старшему из начальников отрядов [авиационных], на корабле содержащихся».</w:t>
      </w:r>
    </w:p>
    <w:p w14:paraId="4BAF41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сожалению, столь здравые мысли относительно подчиненно</w:t>
      </w:r>
      <w:r w:rsidRPr="00D45A46">
        <w:rPr>
          <w:bCs/>
          <w:color w:val="000000" w:themeColor="text1"/>
          <w:sz w:val="16"/>
          <w:szCs w:val="16"/>
        </w:rPr>
        <w:softHyphen/>
        <w:t>сти на авианесущем корабле не нашли практической и разумной реализации в Российском флоте.</w:t>
      </w:r>
    </w:p>
    <w:p w14:paraId="1D6047BA" w14:textId="77777777" w:rsidR="00B67D7C" w:rsidRPr="00D45A46" w:rsidRDefault="00B67D7C" w:rsidP="00D45A46">
      <w:pPr>
        <w:shd w:val="clear" w:color="auto" w:fill="FFFFFF"/>
        <w:jc w:val="both"/>
        <w:rPr>
          <w:bCs/>
          <w:color w:val="000000" w:themeColor="text1"/>
          <w:sz w:val="16"/>
          <w:szCs w:val="16"/>
        </w:rPr>
      </w:pPr>
    </w:p>
    <w:p w14:paraId="11AC6B89" w14:textId="77777777" w:rsidR="00C445B0" w:rsidRPr="00D45A46" w:rsidRDefault="00C445B0"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EA62CC1" w14:textId="77777777" w:rsidR="00C445B0" w:rsidRPr="00D45A46" w:rsidRDefault="00C445B0" w:rsidP="00D45A46">
      <w:pPr>
        <w:jc w:val="both"/>
        <w:rPr>
          <w:bCs/>
          <w:i/>
          <w:color w:val="000000" w:themeColor="text1"/>
          <w:sz w:val="16"/>
          <w:szCs w:val="16"/>
        </w:rPr>
      </w:pPr>
    </w:p>
    <w:p w14:paraId="680FB49D" w14:textId="01BFB39B" w:rsidR="00C445B0" w:rsidRPr="00D45A46" w:rsidRDefault="00C445B0"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14 </w:t>
      </w:r>
      <w:r w:rsidR="002445DF" w:rsidRPr="00D45A46">
        <w:rPr>
          <w:bCs/>
          <w:color w:val="000000" w:themeColor="text1"/>
          <w:sz w:val="16"/>
          <w:szCs w:val="16"/>
        </w:rPr>
        <w:t xml:space="preserve">(27) </w:t>
      </w:r>
      <w:r w:rsidRPr="00D45A46">
        <w:rPr>
          <w:bCs/>
          <w:color w:val="000000" w:themeColor="text1"/>
          <w:sz w:val="16"/>
          <w:szCs w:val="16"/>
        </w:rPr>
        <w:t>августа 1914 г. Военный министр В.А. Сухомлинов представлением в Совет Министров ходатайствовал о сооружении 300-киловаттных радиостанций в Москве на Ходынском поле и в Царском Селе под Петроградом, где была резиденция царя, а также отдельной большой приемной и маломощной передающей радиостанций в Твери. Установку станций предполагалось произвести силами РОБТиТ.</w:t>
      </w:r>
    </w:p>
    <w:p w14:paraId="3D90D655" w14:textId="77777777" w:rsidR="00C445B0" w:rsidRPr="00D45A46" w:rsidRDefault="00C445B0"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Заинтересованность правительства в проекте Военного ведомства была столь велика, что РОБТиТ получило от российского правительства 5 млн рублей., причем первый платеж в размере 1 млн 113 тыс. рублей прошел в момент заключения контракта.</w:t>
      </w:r>
    </w:p>
    <w:p w14:paraId="787B58E9" w14:textId="77777777" w:rsidR="00C445B0" w:rsidRPr="00D45A46" w:rsidRDefault="00C445B0"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Русские инженеры завода РОБТиТ в рекордный срок – за 100 дней (сентябрь-декабрь 1914 года) – построили сверхмощные по тому времени радиостанции (100 кВт в антенне) на Ходынском поле в Москве и в Царском Селе. Ходынская вступила в строй 7 декабря 1914-го, Царскосельская – 28 января 1915-го, а Тверская – 11 ноября 1914 года (15736).</w:t>
      </w:r>
    </w:p>
    <w:p w14:paraId="2F0EE146" w14:textId="77777777" w:rsidR="00C445B0" w:rsidRPr="00D45A46" w:rsidRDefault="00C445B0" w:rsidP="00D45A46">
      <w:pPr>
        <w:pStyle w:val="ae"/>
        <w:spacing w:before="0" w:beforeAutospacing="0" w:after="0" w:afterAutospacing="0"/>
        <w:jc w:val="both"/>
        <w:rPr>
          <w:bCs/>
          <w:color w:val="000000" w:themeColor="text1"/>
          <w:sz w:val="16"/>
          <w:szCs w:val="16"/>
        </w:rPr>
      </w:pPr>
    </w:p>
    <w:p w14:paraId="68E5135E"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3724EE4B" w14:textId="77777777" w:rsidR="00B67D7C" w:rsidRPr="00D45A46" w:rsidRDefault="00B67D7C" w:rsidP="00D45A46">
      <w:pPr>
        <w:pStyle w:val="a3"/>
        <w:jc w:val="both"/>
        <w:rPr>
          <w:bCs/>
          <w:color w:val="000000" w:themeColor="text1"/>
          <w:spacing w:val="0"/>
          <w:kern w:val="0"/>
          <w:position w:val="0"/>
          <w:sz w:val="16"/>
          <w:szCs w:val="16"/>
        </w:rPr>
      </w:pPr>
    </w:p>
    <w:p w14:paraId="1ED671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 (27) августа 1914 - из письма Нестерова жене: "Дорогая Диночка!.. Мы уже три дня за границей в Бродах. Сегодня переходим еще глубже ко Львову. Все мы здоровы, кроме Гавина, которого со вчерашнего дня не дождались. О судьбе его никто не знает, по всей вероятности, попал в плен. Вчера мне сообщили бумагу о награждении меня орденом Владимира 4-й степени за мирное время... Живем мы в помещичьем доме как баре, но работа у нас тяжелая. Вчера вечером был в штабе армии и ездил на передовые позиции, наблюдал первый раз бой. Был большой бой, картина очень сильная, впечатление такое получается, что приходишь к заключению о бессмысленности войны. Раненые идут спокойно, с чувством исполненного долга и безропотно. В тылу, где мы помещаемся, до сих пор этого не было видно, поэтому о войне не думалось. Ну, целую тебя... Твой Петя" (11999).</w:t>
      </w:r>
    </w:p>
    <w:p w14:paraId="23C7C684" w14:textId="77777777" w:rsidR="00B67D7C" w:rsidRPr="00D45A46" w:rsidRDefault="00B67D7C" w:rsidP="00D45A46">
      <w:pPr>
        <w:jc w:val="both"/>
        <w:rPr>
          <w:bCs/>
          <w:color w:val="000000" w:themeColor="text1"/>
          <w:sz w:val="16"/>
          <w:szCs w:val="16"/>
        </w:rPr>
      </w:pPr>
    </w:p>
    <w:p w14:paraId="421785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 (27) августа 1914 - выписка из журнала о боевых действиях: "...13-го авг. в 7 час. 20 мин. утра военный летчик штабс-капитан Гавин, с наблюдателем, причисленным к Генеральному штабу поручиком 168 пех. Миргородского полка Рихтером на Ныопо- ре № 45 с мотором ГНОМ 70 HP вылетел на разведку укреплений г. Львова. Над Львовом аппарат был подбит шрапнелью в левое крыло, причем одновременно остановился мотор; ввиду этого был сделан вынужденный спуск в районе, занятом австрийскими войсками. Дабы не дать аппарат неприятелю - аппарат был подожжен, а сам летчик с наблюдателем направились к русской армии. Пройдя от аппарата небольшое расстояние, они увидели, что аппарат был охвачен пламенем. Летчики благополучно возвратились. Подан акт об исключении аппарата за № 121". По дороге летчики взяли в плен австрийского солдата, который "оказался хорошим проводником".</w:t>
      </w:r>
    </w:p>
    <w:p w14:paraId="1B6D42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Телеграмма из штаба 3-й армии командиру IX корпуса: "Случаи стрельбы по своим аэропланам продолжаются, несмотря на ясные признаки, сегодня был обстрелян летчик капитан Нестеров сборной командой 42-й пехотной дивизии близ деревни Ясиновице, телеграфной командой шестого саперного батальона, частями 128-го Старооскольского полка у Злочева. Аппарат прострелян в нескольких местах. Прошу принять самые энергичные меры, чтобы прекратить эту беспорядочную стрельбу по своим аэропланам. Драгомиров".</w:t>
      </w:r>
    </w:p>
    <w:p w14:paraId="498A11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районе 2-й русской армии летчики XIII корпусного авиаотряда доносят командиру о приближении с севера германского корпуса. Однако командир XIII корпуса, имевшего задачей продвижение в сторону Алленштейна, ожидал прибытия в качестве подкрепления IV корпуса и посчитал, что летчик ошибся в определении принадлежности корпуса. Подобные ошибки действительно происходили, и это являлось одной из проблем воздушной разведки первых месяцев войны. На всякий случай посланный в этом направлении конный разъезд не вернулся. Также по неизвестным причинам не вернулся и посланный в этом направлении аэроплан. Еще через некоторое время русский корпус неожиданно был атакован с севера и отошел в беспорядке (11999).</w:t>
      </w:r>
    </w:p>
    <w:p w14:paraId="50C006FD" w14:textId="77777777" w:rsidR="00B67D7C" w:rsidRPr="00D45A46" w:rsidRDefault="00B67D7C" w:rsidP="00D45A46">
      <w:pPr>
        <w:jc w:val="both"/>
        <w:rPr>
          <w:bCs/>
          <w:color w:val="000000" w:themeColor="text1"/>
          <w:sz w:val="16"/>
          <w:szCs w:val="16"/>
        </w:rPr>
      </w:pPr>
    </w:p>
    <w:p w14:paraId="0D4D5C01" w14:textId="23AA08D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(27) августа 1914 </w:t>
      </w:r>
      <w:r w:rsidR="002445DF" w:rsidRPr="00D45A46">
        <w:rPr>
          <w:bCs/>
          <w:color w:val="000000" w:themeColor="text1"/>
          <w:sz w:val="16"/>
          <w:szCs w:val="16"/>
        </w:rPr>
        <w:t xml:space="preserve">ыл приказо </w:t>
      </w:r>
      <w:r w:rsidRPr="00D45A46">
        <w:rPr>
          <w:bCs/>
          <w:color w:val="000000" w:themeColor="text1"/>
          <w:sz w:val="16"/>
          <w:szCs w:val="16"/>
        </w:rPr>
        <w:t xml:space="preserve">по </w:t>
      </w:r>
      <w:r w:rsidR="002445DF" w:rsidRPr="00D45A46">
        <w:rPr>
          <w:bCs/>
          <w:color w:val="000000" w:themeColor="text1"/>
          <w:sz w:val="16"/>
          <w:szCs w:val="16"/>
        </w:rPr>
        <w:t xml:space="preserve">озранному </w:t>
      </w:r>
      <w:r w:rsidRPr="00D45A46">
        <w:rPr>
          <w:bCs/>
          <w:color w:val="000000" w:themeColor="text1"/>
          <w:sz w:val="16"/>
          <w:szCs w:val="16"/>
        </w:rPr>
        <w:t xml:space="preserve">отряду за № 164: </w:t>
      </w:r>
    </w:p>
    <w:p w14:paraId="6BCF4F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«Последние дни ночью и на рассвете над ночлегами войск появляется цеппелин, бросающий вниз бомбы. Предписываю частям, несущим службу охранения, открывать по неприятельскому воздушному кораблю ружейный и артиллерийский огонь. Батарея (или ее дежурная часть) должна постоянно иметь орудия, еще с вечера направленными в разные стороны, с врытыми в землю (ямы) хоботами и поднятыми дулами, насколько возможно. С приближением неприятельского воздушного корабля немедленно тушить [180] все огни. На биваках (по возможности) не располагаться открыто. </w:t>
      </w:r>
    </w:p>
    <w:p w14:paraId="0B242A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Командующий армией обещает Георгиевские кресты тем чинам, выстрелами которых будет спущен на землю неприятельский воздушный корабль, захвачен или уничтожен. </w:t>
      </w:r>
    </w:p>
    <w:p w14:paraId="0579A5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 возможности ночной стрельбы вверх по воздушному кораблю должны быть предупреждены все без исключения чины главной квартиры, охранного отряда и проходящие части. </w:t>
      </w:r>
    </w:p>
    <w:p w14:paraId="26DD3A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 изложенном объявляю по отряду для сведения и руководства. Начальник охранного отряда». </w:t>
      </w:r>
    </w:p>
    <w:p w14:paraId="101715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Потом была обещана денежная награда за сбитие цеппелина. Это привело к тому, что во время одного из ночных визитов германского воздушного корабля в Инстербурге на улице был замечен один из чинов армейского управления, стреляющий по цеппелину из... револьвера. Однако, несмотря на все это, ни один из кораблей в Восточной Пруссии над Инстербургом подбит не был. С другой стороны, за все время цеппелины не причинили штабу армии никакого вреда. Для борьбы с ними в воздухе мы тогда не располагали соответствующими воздушными силами. А между тем перед войной в составе войск Виленского округа числилась 4-я воздухоплавательная рота, расположенная в Ковно, 5-я воздухоплавательная рота в Гродно и 9-я воздухоплавательная рота в Лиде. В последней имелись воздушные корабли и, между прочим, дирижабль «Астра», полученный летом 1913 года. Мне удалось 31 августа того же года подняться на нем, причем он обратил на себя внимание крайней медлительностью и тем, что ни за что не брал высоты. Было ясно, что для военных целей он окажется непригодным» (11324).</w:t>
      </w:r>
    </w:p>
    <w:p w14:paraId="60B3025E" w14:textId="77777777" w:rsidR="00B67D7C" w:rsidRPr="00D45A46" w:rsidRDefault="00B67D7C" w:rsidP="00D45A46">
      <w:pPr>
        <w:pStyle w:val="a3"/>
        <w:jc w:val="both"/>
        <w:rPr>
          <w:bCs/>
          <w:color w:val="000000" w:themeColor="text1"/>
          <w:spacing w:val="0"/>
          <w:kern w:val="0"/>
          <w:position w:val="0"/>
          <w:sz w:val="16"/>
          <w:szCs w:val="16"/>
        </w:rPr>
      </w:pPr>
    </w:p>
    <w:p w14:paraId="4E6EB53A" w14:textId="779D400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w:t>
      </w:r>
      <w:r w:rsidR="002445DF" w:rsidRPr="00D45A46">
        <w:rPr>
          <w:bCs/>
          <w:color w:val="000000" w:themeColor="text1"/>
          <w:sz w:val="16"/>
          <w:szCs w:val="16"/>
        </w:rPr>
        <w:t xml:space="preserve">(27) </w:t>
      </w:r>
      <w:r w:rsidRPr="00D45A46">
        <w:rPr>
          <w:bCs/>
          <w:color w:val="000000" w:themeColor="text1"/>
          <w:sz w:val="16"/>
          <w:szCs w:val="16"/>
        </w:rPr>
        <w:t>августа 1914 года были Высочайше утверждены штат № 7 команды аэроплана "Илья Муромец" и табель "специального имущества". Команда состояла из четырёх офицеров (командира, помощника командира, артиллериста и младшего офицера), одного военного чиновника и 40 нижних чинов. Командир "Муромца" пользовался правами и нёс обязанности командира авиационного отряда.</w:t>
      </w:r>
    </w:p>
    <w:p w14:paraId="082B4D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37-мм пушка "Гочкис" с боезапасом 500 снарядов, два пулемёта "Максим", два ружья-пулемёта "Мадсен" (общий боезапас 30000 патронов) и два пистолета "Маузер" (500 патронов) составляли вооружение аэроплана. Отряду придавались два легковых и четыре полуторатонных грузовых автомобиля, а также одна мотоциклетка (12041).</w:t>
      </w:r>
    </w:p>
    <w:p w14:paraId="003CD91F" w14:textId="77777777" w:rsidR="00B67D7C" w:rsidRPr="00D45A46" w:rsidRDefault="00B67D7C" w:rsidP="00D45A46">
      <w:pPr>
        <w:jc w:val="both"/>
        <w:rPr>
          <w:bCs/>
          <w:color w:val="000000" w:themeColor="text1"/>
          <w:sz w:val="16"/>
          <w:szCs w:val="16"/>
        </w:rPr>
      </w:pPr>
    </w:p>
    <w:p w14:paraId="0D816DCA" w14:textId="77777777" w:rsidR="001C0601" w:rsidRPr="00D45A46" w:rsidRDefault="001C0601" w:rsidP="00D45A46">
      <w:pPr>
        <w:jc w:val="both"/>
        <w:rPr>
          <w:bCs/>
          <w:color w:val="0070C0"/>
          <w:sz w:val="16"/>
          <w:szCs w:val="16"/>
        </w:rPr>
      </w:pPr>
      <w:r w:rsidRPr="00D45A46">
        <w:rPr>
          <w:bCs/>
          <w:color w:val="0070C0"/>
          <w:sz w:val="16"/>
          <w:szCs w:val="16"/>
        </w:rPr>
        <w:t>14 (27) августа 1914 г. приказом верховного главнокомандующего № 14 для «упоря</w:t>
      </w:r>
      <w:r w:rsidRPr="00D45A46">
        <w:rPr>
          <w:bCs/>
          <w:color w:val="0070C0"/>
          <w:sz w:val="16"/>
          <w:szCs w:val="16"/>
        </w:rPr>
        <w:softHyphen/>
        <w:t>дочения в действующих армиях авиационного и воздухоплавательного дела» введены должности «Заведующих организацией авиационного дела» и определены их права и обязанности. Этим же приказом назначены «заведующими авиацией": на юго-западный фронт - шеф авиации в.к.Александрович, на Северо-Западный фронт - генерал от кавалерии барон А.В,Каульбаро, оба с подчинением командующим армиями соответствующих Фронтов.</w:t>
      </w:r>
    </w:p>
    <w:p w14:paraId="395D8443" w14:textId="77777777" w:rsidR="001C0601" w:rsidRPr="00D45A46" w:rsidRDefault="001C0601" w:rsidP="00D45A46">
      <w:pPr>
        <w:jc w:val="both"/>
        <w:rPr>
          <w:bCs/>
          <w:color w:val="0070C0"/>
          <w:sz w:val="16"/>
          <w:szCs w:val="16"/>
        </w:rPr>
      </w:pPr>
      <w:r w:rsidRPr="00D45A46">
        <w:rPr>
          <w:bCs/>
          <w:color w:val="0070C0"/>
          <w:sz w:val="16"/>
          <w:szCs w:val="16"/>
        </w:rPr>
        <w:t>/ЦГВИА, ф .2003, оп, 1, д 1224, Л. 215/ (23320).</w:t>
      </w:r>
    </w:p>
    <w:p w14:paraId="53A7BE11" w14:textId="77777777" w:rsidR="001C0601" w:rsidRPr="00D45A46" w:rsidRDefault="001C0601" w:rsidP="00D45A46">
      <w:pPr>
        <w:jc w:val="both"/>
        <w:rPr>
          <w:bCs/>
          <w:color w:val="0070C0"/>
          <w:sz w:val="16"/>
          <w:szCs w:val="16"/>
        </w:rPr>
      </w:pPr>
    </w:p>
    <w:p w14:paraId="396233F5" w14:textId="0D62F58C" w:rsidR="00C445B0" w:rsidRPr="00D45A46" w:rsidRDefault="00C445B0" w:rsidP="00D45A46">
      <w:pPr>
        <w:jc w:val="both"/>
        <w:rPr>
          <w:bCs/>
          <w:sz w:val="16"/>
          <w:szCs w:val="16"/>
        </w:rPr>
      </w:pPr>
      <w:r w:rsidRPr="00D45A46">
        <w:rPr>
          <w:bCs/>
          <w:sz w:val="16"/>
          <w:szCs w:val="16"/>
        </w:rPr>
        <w:t xml:space="preserve">14 </w:t>
      </w:r>
      <w:r w:rsidR="002445DF" w:rsidRPr="00D45A46">
        <w:rPr>
          <w:bCs/>
          <w:sz w:val="16"/>
          <w:szCs w:val="16"/>
        </w:rPr>
        <w:t xml:space="preserve">(27) </w:t>
      </w:r>
      <w:r w:rsidRPr="00D45A46">
        <w:rPr>
          <w:bCs/>
          <w:sz w:val="16"/>
          <w:szCs w:val="16"/>
        </w:rPr>
        <w:t>августа 1914 г. в приказе Верховного Главнокомандующего (ВГК) № 14 необходимость введения Заведующих авиацией формулировалась так: «В целях упорядочения в действующих армиях авиационного и воздухоплавательного дела…». Перепоручив авиацию Великому князю, старшинство которого над бароном А.В. Каульбарсом было особо оговорено в вышеупомянутом приказе, Ставка сохранила строевое и оперативное подчинение авиаотрядов штабам армий, корпусов и крепостей. Война потребовала изменить структуру основной организационной единицы – авиаотряда. Уже первые полеты на воздушную разведку указали на необходимость введения в его штат не менее четырех летчиков-наблюдателей, что и было осуществлено приказом ВГК от 27 сентября 1914 г. № 78. Как и предполагалось до войны, для штаба армии требовался особый армейский авиаотряд, имеющий на вооружении самолеты с увеличенными радиусом действия и грузоподъемностью. Требованиям армейского самолета наилучшим образом соответствовали уже апробированные на фронте «Вуазены», но завод Лебедева только начинал их выпускать. Поэтому Заведующий авиацией согласился отложить формирование армейских отрядов до зимы, когда должна была снизиться активность авиации, и можно было бы без ущерба для ее боевой деятельности выдвинуть на командные должности в новые отряды летчиков, имевших лучшие показатели в боевой работе. Зимой интенсивность полетов по фронту несколько уменьшилась. Распределение отрядов по армиям приняло относительную стабильность. В начале 1915 г. руководство авиацией сосредоточило внимание на разработке концепции развития авиации при затяжной войне. В этой связи генералу А.В. Каульбарсу, командируемому в союзные страны в конце января 1915 г., было поручено выяснить там следующее: «возможно ли в виду разнообразия службы аэропланов ограничиться каким-либо из типов аэропланов, соединив в нем все требования, предъявляемые военным аппаратам, или признается необходимым выработать несколько типов аэропланов, пригодных для определенных задач: 1) разведка; 2) связь; 3) бомбометание; 4) корректирование огня артиллерии; 5) уничтожение неприятельских летательных аппаратов (...). Требования, предъявляемые к аппаратам перечисленных типов» (19566).</w:t>
      </w:r>
    </w:p>
    <w:p w14:paraId="0770129A" w14:textId="77777777" w:rsidR="00C445B0" w:rsidRPr="00D45A46" w:rsidRDefault="00C445B0" w:rsidP="00D45A46">
      <w:pPr>
        <w:jc w:val="both"/>
        <w:rPr>
          <w:bCs/>
          <w:sz w:val="16"/>
          <w:szCs w:val="16"/>
        </w:rPr>
      </w:pPr>
    </w:p>
    <w:p w14:paraId="47B34B44" w14:textId="77777777" w:rsidR="007378DE" w:rsidRPr="00D45A46" w:rsidRDefault="007378DE" w:rsidP="00D45A46">
      <w:pPr>
        <w:shd w:val="clear" w:color="auto" w:fill="FFFFFF"/>
        <w:jc w:val="both"/>
        <w:rPr>
          <w:bCs/>
          <w:color w:val="0070C0"/>
          <w:sz w:val="16"/>
          <w:szCs w:val="16"/>
        </w:rPr>
      </w:pPr>
      <w:r w:rsidRPr="00D45A46">
        <w:rPr>
          <w:bCs/>
          <w:color w:val="0070C0"/>
          <w:sz w:val="16"/>
          <w:szCs w:val="16"/>
          <w:shd w:val="clear" w:color="auto" w:fill="FFFFFF"/>
        </w:rPr>
        <w:t>14 (27) августа 1914 на ВК А.М. была возложена обязанность руководить </w:t>
      </w:r>
      <w:r w:rsidRPr="00D45A46">
        <w:rPr>
          <w:bCs/>
          <w:color w:val="0070C0"/>
          <w:sz w:val="16"/>
          <w:szCs w:val="16"/>
          <w:bdr w:val="none" w:sz="0" w:space="0" w:color="auto" w:frame="1"/>
          <w:shd w:val="clear" w:color="auto" w:fill="FFFFFF"/>
        </w:rPr>
        <w:t>«устройством и обеспечением различными видами специального имущества авиационных и воздухоплавательных частей Юго-Западного фронта»</w:t>
      </w:r>
      <w:r w:rsidRPr="00D45A46">
        <w:rPr>
          <w:bCs/>
          <w:color w:val="0070C0"/>
          <w:sz w:val="16"/>
          <w:szCs w:val="16"/>
          <w:shd w:val="clear" w:color="auto" w:fill="FFFFFF"/>
        </w:rPr>
        <w:t>. А 3 сентября 1915 г. по распоряжению императора «для установления единообразия в обучении летчиков и постановки такого обучения на вполне рациональных началах и в соответствие с требованиями, вытекающими из опыта войны, возложить на все время настоящей войны на Августейшего заведующего организацией авиационного дела в действующей армии великого князя Александра Михайловича... общее руководство деятельностью как военных, так и частных авиационных школ, а равно и Офицерской воздухоплавательной школы по всем отделам обучения». Ему предоставлялось </w:t>
      </w:r>
      <w:r w:rsidRPr="00D45A46">
        <w:rPr>
          <w:bCs/>
          <w:color w:val="0070C0"/>
          <w:sz w:val="16"/>
          <w:szCs w:val="16"/>
          <w:bdr w:val="none" w:sz="0" w:space="0" w:color="auto" w:frame="1"/>
          <w:shd w:val="clear" w:color="auto" w:fill="FFFFFF"/>
        </w:rPr>
        <w:t>«право давать руководящие указания по вопросам обшего направления деятельности школ, инспектировать все означенные школы, а также входить в непосредственные сношения по вопросам обучения с соответствующими Главными управлениями Военного министерства...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касающимися заказов и приема этого имущества, проверять деятельность всех заводов, изготовляющих авиационное и воздухоплавательное имущество, и складов, хранящих и отправляющих такое имущество в армию, а равно входить по изложенным вопросам в непосредственные сношения с подлежащими Главными управлениями Военного министерства»{</w:t>
      </w:r>
      <w:r w:rsidRPr="00D45A46">
        <w:rPr>
          <w:bCs/>
          <w:color w:val="0070C0"/>
          <w:sz w:val="16"/>
          <w:szCs w:val="16"/>
          <w:shd w:val="clear" w:color="auto" w:fill="FFFFFF"/>
        </w:rPr>
        <w:t xml:space="preserve"> ГАРФ. Ф. 555. Oп. 1. Д. 141. Л. 1, 2.</w:t>
      </w:r>
      <w:r w:rsidRPr="00D45A46">
        <w:rPr>
          <w:bCs/>
          <w:color w:val="0070C0"/>
          <w:sz w:val="16"/>
          <w:szCs w:val="16"/>
          <w:bdr w:val="none" w:sz="0" w:space="0" w:color="auto" w:frame="1"/>
          <w:shd w:val="clear" w:color="auto" w:fill="FFFFFF"/>
        </w:rPr>
        <w:t xml:space="preserve"> }</w:t>
      </w:r>
      <w:r w:rsidRPr="00D45A46">
        <w:rPr>
          <w:bCs/>
          <w:color w:val="0070C0"/>
          <w:sz w:val="16"/>
          <w:szCs w:val="16"/>
          <w:shd w:val="clear" w:color="auto" w:fill="FFFFFF"/>
        </w:rPr>
        <w:t>. В 1916 г. великий князь получил звание полевого генерала-инспектора военно-воздушного флота (19949).</w:t>
      </w:r>
    </w:p>
    <w:p w14:paraId="445B38FC" w14:textId="77777777" w:rsidR="007378DE" w:rsidRPr="00D45A46" w:rsidRDefault="007378DE" w:rsidP="00D45A46">
      <w:pPr>
        <w:shd w:val="clear" w:color="auto" w:fill="FFFFFF"/>
        <w:jc w:val="both"/>
        <w:rPr>
          <w:bCs/>
          <w:color w:val="0070C0"/>
          <w:sz w:val="16"/>
          <w:szCs w:val="16"/>
        </w:rPr>
      </w:pPr>
    </w:p>
    <w:p w14:paraId="4C8EEA62" w14:textId="77777777" w:rsidR="00011CC7" w:rsidRPr="00D45A46" w:rsidRDefault="00011CC7" w:rsidP="00D45A46">
      <w:pPr>
        <w:jc w:val="both"/>
        <w:rPr>
          <w:bCs/>
          <w:color w:val="0070C0"/>
          <w:sz w:val="16"/>
          <w:szCs w:val="16"/>
        </w:rPr>
      </w:pPr>
      <w:r w:rsidRPr="00D45A46">
        <w:rPr>
          <w:bCs/>
          <w:color w:val="0070C0"/>
          <w:sz w:val="16"/>
          <w:szCs w:val="16"/>
        </w:rPr>
        <w:t>14 (27) августа 1914 г. поручик Иван Дмитриевич Хризосколео, производя воздушную разведку в районе Сольдау, обнаружил два немецких корпуса, направляющихся на поля сражения, раскрыл замыеел противника и дал своевремониые сведения, благодаря который были приняты соответствующие меры к предотвращению намечавшегося удара.</w:t>
      </w:r>
    </w:p>
    <w:p w14:paraId="21C292A3" w14:textId="77777777" w:rsidR="00011CC7" w:rsidRPr="00D45A46" w:rsidRDefault="00011CC7" w:rsidP="00D45A46">
      <w:pPr>
        <w:jc w:val="both"/>
        <w:rPr>
          <w:bCs/>
          <w:color w:val="0070C0"/>
          <w:sz w:val="16"/>
          <w:szCs w:val="16"/>
        </w:rPr>
      </w:pPr>
      <w:r w:rsidRPr="00D45A46">
        <w:rPr>
          <w:bCs/>
          <w:color w:val="0070C0"/>
          <w:sz w:val="16"/>
          <w:szCs w:val="16"/>
        </w:rPr>
        <w:t>/ЦГВИА, ф. 493, оп. 3, Д. 129, Л. 147/ (23320).</w:t>
      </w:r>
    </w:p>
    <w:p w14:paraId="113D2B1A" w14:textId="77777777" w:rsidR="00011CC7" w:rsidRPr="00D45A46" w:rsidRDefault="00011CC7" w:rsidP="00D45A46">
      <w:pPr>
        <w:jc w:val="both"/>
        <w:rPr>
          <w:bCs/>
          <w:i/>
          <w:color w:val="000000" w:themeColor="text1"/>
          <w:sz w:val="16"/>
          <w:szCs w:val="16"/>
        </w:rPr>
      </w:pPr>
    </w:p>
    <w:p w14:paraId="71866294" w14:textId="4080334F" w:rsidR="00C445B0" w:rsidRPr="00D45A46" w:rsidRDefault="00C445B0" w:rsidP="00D45A46">
      <w:pPr>
        <w:jc w:val="both"/>
        <w:rPr>
          <w:bCs/>
          <w:i/>
          <w:color w:val="000000" w:themeColor="text1"/>
          <w:sz w:val="16"/>
          <w:szCs w:val="16"/>
        </w:rPr>
      </w:pPr>
      <w:r w:rsidRPr="00D45A46">
        <w:rPr>
          <w:bCs/>
          <w:i/>
          <w:color w:val="000000" w:themeColor="text1"/>
          <w:sz w:val="16"/>
          <w:szCs w:val="16"/>
        </w:rPr>
        <w:t>Армия:</w:t>
      </w:r>
    </w:p>
    <w:p w14:paraId="4B80B04A" w14:textId="77777777" w:rsidR="00C445B0" w:rsidRPr="00D45A46" w:rsidRDefault="00C445B0" w:rsidP="00D45A46">
      <w:pPr>
        <w:jc w:val="both"/>
        <w:rPr>
          <w:bCs/>
          <w:i/>
          <w:color w:val="000000" w:themeColor="text1"/>
          <w:sz w:val="16"/>
          <w:szCs w:val="16"/>
        </w:rPr>
      </w:pPr>
    </w:p>
    <w:p w14:paraId="22F7EFB6" w14:textId="19C947BB" w:rsidR="00C445B0" w:rsidRPr="00D45A46" w:rsidRDefault="00C445B0" w:rsidP="00D45A46">
      <w:pPr>
        <w:jc w:val="both"/>
        <w:rPr>
          <w:bCs/>
          <w:color w:val="000000" w:themeColor="text1"/>
          <w:sz w:val="16"/>
          <w:szCs w:val="16"/>
        </w:rPr>
      </w:pPr>
      <w:r w:rsidRPr="00D45A46">
        <w:rPr>
          <w:bCs/>
          <w:color w:val="000000" w:themeColor="text1"/>
          <w:sz w:val="16"/>
          <w:szCs w:val="16"/>
        </w:rPr>
        <w:t xml:space="preserve">14 </w:t>
      </w:r>
      <w:r w:rsidR="002445DF" w:rsidRPr="00D45A46">
        <w:rPr>
          <w:bCs/>
          <w:color w:val="000000" w:themeColor="text1"/>
          <w:sz w:val="16"/>
          <w:szCs w:val="16"/>
        </w:rPr>
        <w:t xml:space="preserve">(27) </w:t>
      </w:r>
      <w:r w:rsidRPr="00D45A46">
        <w:rPr>
          <w:bCs/>
          <w:color w:val="000000" w:themeColor="text1"/>
          <w:sz w:val="16"/>
          <w:szCs w:val="16"/>
        </w:rPr>
        <w:t>августа в 1914 году первым именным георгиевским крестом в ходе первой мировой войны награждается донской казак из хутора Нижний Калмыкос Козьма Крючков. Вот как опишет события сам герой: — Часов в десять утра направились мы от города Кальварии к имению Александрово. Нас было четверо — я и мои товарищи: Иван Щегольков, Василий Астахов и Михаил Иванков. Начали подыматься на горку и наткнулись на немецкий разъезд в 27 человек, в числе их офицер и унтер-офицер. Сперва немцы испугались, но потом полезли на нас. Однако мы их встретили стойко и уложили несколько человек.</w:t>
      </w:r>
    </w:p>
    <w:p w14:paraId="1CB3D104" w14:textId="77777777" w:rsidR="00C445B0" w:rsidRPr="00D45A46" w:rsidRDefault="00C445B0" w:rsidP="00D45A46">
      <w:pPr>
        <w:jc w:val="both"/>
        <w:rPr>
          <w:bCs/>
          <w:color w:val="000000" w:themeColor="text1"/>
          <w:sz w:val="16"/>
          <w:szCs w:val="16"/>
        </w:rPr>
      </w:pPr>
      <w:r w:rsidRPr="00D45A46">
        <w:rPr>
          <w:bCs/>
          <w:color w:val="000000" w:themeColor="text1"/>
          <w:sz w:val="16"/>
          <w:szCs w:val="16"/>
        </w:rPr>
        <w:t>Увертываясь от нападения, нам пришлось разъединиться. Меня окружили одиннадцать человек. Не чая быть живым, я решил дорого продать свою жизнь. Лошадь у меня подвижная, послушная. Хотел было пустить в ход винтовку, но второпях патрон заскочил, а в это время немец рубанул меня по пальцам руки, и я бросил винтовку. Схватился за шашку и начал работать. Получил несколько мелких ран. Чувствую, кровь течет, но сознаю, что раны неважныя. За каждую рану отвечаю смертельным ударом, от которого немец ложится пластом навеки. Уложив несколько человек, я почувствовал, что с шашкой трудно работать, а потому схватил их же пику и ею по одиночке уложил остальных. В это время мои товарищи справились с другими. На земле лежали двадцать четыре трупа, да несколько нераненных лощадей носились в испуге. Товарищи мои получили легкие раны, я тоже получил шестнадцать ран, но все пустых, так — уколы в спину, в шею, в руки. Лошадка моя тоже получила одиннадцать ран, однако я на ней проехал потом назад шесть верст. Первого августа (по старому стилю) в Белую Олиту прибыл командующий армией генерал Ренненкампф, который снял с себя георгиевскую ленточку, приколол мне на грудь и поздравил с первым георгиевским крестом (14983).</w:t>
      </w:r>
    </w:p>
    <w:p w14:paraId="39664D43" w14:textId="77777777" w:rsidR="00C445B0" w:rsidRPr="00D45A46" w:rsidRDefault="00C445B0" w:rsidP="00D45A46">
      <w:pPr>
        <w:jc w:val="both"/>
        <w:rPr>
          <w:bCs/>
          <w:color w:val="000000" w:themeColor="text1"/>
          <w:sz w:val="16"/>
          <w:szCs w:val="16"/>
        </w:rPr>
      </w:pPr>
    </w:p>
    <w:p w14:paraId="57CDB241" w14:textId="7375F337" w:rsidR="002F0233" w:rsidRPr="00D45A46" w:rsidRDefault="002F0233" w:rsidP="00D45A46">
      <w:pPr>
        <w:jc w:val="both"/>
        <w:rPr>
          <w:bCs/>
          <w:color w:val="0070C0"/>
          <w:sz w:val="16"/>
          <w:szCs w:val="16"/>
        </w:rPr>
      </w:pPr>
      <w:r w:rsidRPr="00D45A46">
        <w:rPr>
          <w:bCs/>
          <w:color w:val="0070C0"/>
          <w:sz w:val="16"/>
          <w:szCs w:val="16"/>
        </w:rPr>
        <w:t>14 (27) августа 1914 г. в районе (м. Олита /Алитус) Сувалкская губерния был подбит еще один германский ЛА.</w:t>
      </w:r>
    </w:p>
    <w:p w14:paraId="093C41C1" w14:textId="77777777" w:rsidR="002F0233" w:rsidRPr="00D45A46" w:rsidRDefault="002F0233" w:rsidP="00D45A46">
      <w:pPr>
        <w:jc w:val="both"/>
        <w:rPr>
          <w:bCs/>
          <w:color w:val="0070C0"/>
          <w:sz w:val="16"/>
          <w:szCs w:val="16"/>
        </w:rPr>
      </w:pPr>
      <w:r w:rsidRPr="00D45A46">
        <w:rPr>
          <w:bCs/>
          <w:color w:val="0070C0"/>
          <w:sz w:val="16"/>
          <w:szCs w:val="16"/>
        </w:rPr>
        <w:t>По данным Штаба ВГК, «в Сувалкской и Ковненской губерниях нашими войсками ведется борьба с воздушной разведкой противника</w:t>
      </w:r>
      <w:hyperlink w:anchor="bookmark1092" w:tooltip="Current Document">
        <w:r w:rsidRPr="00D45A46">
          <w:rPr>
            <w:rStyle w:val="af0"/>
            <w:bCs/>
            <w:color w:val="0070C0"/>
            <w:sz w:val="16"/>
            <w:szCs w:val="16"/>
          </w:rPr>
          <w:t>»</w:t>
        </w:r>
      </w:hyperlink>
      <w:r w:rsidRPr="00D45A46">
        <w:rPr>
          <w:bCs/>
          <w:color w:val="0070C0"/>
          <w:sz w:val="16"/>
          <w:szCs w:val="16"/>
        </w:rPr>
        <w:t>.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(23405).</w:t>
      </w:r>
    </w:p>
    <w:p w14:paraId="67B3504B" w14:textId="77777777" w:rsidR="002F0233" w:rsidRPr="00D45A46" w:rsidRDefault="002F0233" w:rsidP="00D45A46">
      <w:pPr>
        <w:jc w:val="both"/>
        <w:rPr>
          <w:bCs/>
          <w:color w:val="0070C0"/>
          <w:sz w:val="16"/>
          <w:szCs w:val="16"/>
          <w:lang w:bidi="ru-RU"/>
        </w:rPr>
      </w:pPr>
    </w:p>
    <w:p w14:paraId="651C3C83" w14:textId="28C07BEF" w:rsidR="002F0233" w:rsidRPr="00D45A46" w:rsidRDefault="002F0233" w:rsidP="00D45A46">
      <w:pPr>
        <w:jc w:val="both"/>
        <w:rPr>
          <w:bCs/>
          <w:color w:val="0070C0"/>
          <w:sz w:val="16"/>
          <w:szCs w:val="16"/>
        </w:rPr>
      </w:pPr>
      <w:bookmarkStart w:id="67" w:name="bookmark25"/>
      <w:bookmarkStart w:id="68" w:name="bookmark26"/>
      <w:r w:rsidRPr="00D45A46">
        <w:rPr>
          <w:bCs/>
          <w:color w:val="0070C0"/>
          <w:sz w:val="16"/>
          <w:szCs w:val="16"/>
        </w:rPr>
        <w:t>14 (27) августа 1914 г. австро-венгерская авиация понесла на Восточном фронте первую потерю. Возвращаясь с разведки, в районе г. Тарнополь (Тернополь) потерпел аварию австрийский аэроплан. Погиб весь его экипаж (3 пилота). Следующий день также не обошелся без потерь. Возле станции Балин (Подольская железная дорога) нашими войсками был захвачен австрийский летательный аппарат. Офицер-летчик и нижний чин попали в плен.</w:t>
      </w:r>
      <w:bookmarkEnd w:id="67"/>
      <w:bookmarkEnd w:id="68"/>
    </w:p>
    <w:p w14:paraId="074A63AE" w14:textId="77777777" w:rsidR="002F0233" w:rsidRPr="00D45A46" w:rsidRDefault="002F0233" w:rsidP="00D45A46">
      <w:pPr>
        <w:jc w:val="both"/>
        <w:rPr>
          <w:bCs/>
          <w:color w:val="0070C0"/>
          <w:sz w:val="16"/>
          <w:szCs w:val="16"/>
        </w:rPr>
      </w:pPr>
      <w:bookmarkStart w:id="69" w:name="bookmark27"/>
      <w:bookmarkStart w:id="70" w:name="bookmark28"/>
      <w:r w:rsidRPr="00D45A46">
        <w:rPr>
          <w:bCs/>
          <w:color w:val="0070C0"/>
          <w:sz w:val="16"/>
          <w:szCs w:val="16"/>
        </w:rPr>
        <w:t>К этому времени военное командование Германии сосредоточило основную свою воздушную группировку в составе 8-й немецкой армии (Восточная Пруссия). К началу Восточно-Прусской операции (17.08</w:t>
      </w:r>
      <w:r w:rsidRPr="00D45A46">
        <w:rPr>
          <w:bCs/>
          <w:color w:val="0070C0"/>
          <w:sz w:val="16"/>
          <w:szCs w:val="16"/>
        </w:rPr>
        <w:softHyphen/>
        <w:t xml:space="preserve">15.09.1914 г.) ее численность достигла 57 аэропланов против одного дирижабля и 30 аэропланов, задействованных в </w:t>
      </w:r>
      <w:r w:rsidRPr="00D45A46">
        <w:rPr>
          <w:bCs/>
          <w:color w:val="0070C0"/>
          <w:sz w:val="16"/>
          <w:szCs w:val="16"/>
        </w:rPr>
        <w:lastRenderedPageBreak/>
        <w:t>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w:t>
      </w:r>
      <w:bookmarkEnd w:id="69"/>
      <w:bookmarkEnd w:id="70"/>
    </w:p>
    <w:p w14:paraId="4BDEC7E0" w14:textId="77777777" w:rsidR="002F0233" w:rsidRPr="00D45A46" w:rsidRDefault="002F0233" w:rsidP="00D45A46">
      <w:pPr>
        <w:jc w:val="both"/>
        <w:rPr>
          <w:bCs/>
          <w:color w:val="0070C0"/>
          <w:sz w:val="16"/>
          <w:szCs w:val="16"/>
        </w:rPr>
      </w:pPr>
      <w:r w:rsidRPr="00D45A46">
        <w:rPr>
          <w:bCs/>
          <w:color w:val="0070C0"/>
          <w:sz w:val="16"/>
          <w:szCs w:val="16"/>
        </w:rPr>
        <w:t xml:space="preserve">Для действий в районе русских приморских объектов привлекалась гидроавиация германского флота на Балтийском море. Так, 19 августа в районе г. Виндава (Вентспилс) нашими наблюдательными постами </w:t>
      </w:r>
      <w:bookmarkStart w:id="71" w:name="bookmark29"/>
      <w:r w:rsidRPr="00D45A46">
        <w:rPr>
          <w:bCs/>
          <w:color w:val="0070C0"/>
          <w:sz w:val="16"/>
          <w:szCs w:val="16"/>
        </w:rPr>
        <w:t>был обнаружен неприятельский гидроаэроплан, совершавший свой полет северо-западнее город</w:t>
      </w:r>
      <w:hyperlink w:anchor="bookmark1098" w:tooltip="Current Document">
        <w:r w:rsidRPr="00D45A46">
          <w:rPr>
            <w:rStyle w:val="af0"/>
            <w:bCs/>
            <w:color w:val="0070C0"/>
            <w:sz w:val="16"/>
            <w:szCs w:val="16"/>
          </w:rPr>
          <w:t>а</w:t>
        </w:r>
      </w:hyperlink>
      <w:r w:rsidRPr="00D45A46">
        <w:rPr>
          <w:bCs/>
          <w:color w:val="0070C0"/>
          <w:sz w:val="16"/>
          <w:szCs w:val="16"/>
        </w:rPr>
        <w:t>.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bookmarkEnd w:id="71"/>
    </w:p>
    <w:p w14:paraId="3CA6C906" w14:textId="77777777" w:rsidR="002F0233" w:rsidRPr="00D45A46" w:rsidRDefault="002F0233" w:rsidP="00D45A46">
      <w:pPr>
        <w:jc w:val="both"/>
        <w:rPr>
          <w:bCs/>
          <w:color w:val="0070C0"/>
          <w:sz w:val="16"/>
          <w:szCs w:val="16"/>
        </w:rPr>
      </w:pPr>
      <w:r w:rsidRPr="00D45A46">
        <w:rPr>
          <w:bCs/>
          <w:color w:val="0070C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657AAD31" w14:textId="77777777" w:rsidR="002F0233" w:rsidRPr="00D45A46" w:rsidRDefault="002F0233" w:rsidP="00D45A46">
      <w:pPr>
        <w:jc w:val="both"/>
        <w:rPr>
          <w:bCs/>
          <w:color w:val="0070C0"/>
          <w:sz w:val="16"/>
          <w:szCs w:val="16"/>
        </w:rPr>
      </w:pPr>
    </w:p>
    <w:p w14:paraId="24AECFC5" w14:textId="77777777" w:rsidR="00C445B0" w:rsidRPr="00D45A46" w:rsidRDefault="00C445B0"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61657688" w14:textId="77777777" w:rsidR="00C445B0" w:rsidRPr="00D45A46" w:rsidRDefault="00C445B0" w:rsidP="00D45A46">
      <w:pPr>
        <w:jc w:val="both"/>
        <w:rPr>
          <w:bCs/>
          <w:i/>
          <w:color w:val="000000" w:themeColor="text1"/>
          <w:sz w:val="16"/>
          <w:szCs w:val="16"/>
        </w:rPr>
      </w:pPr>
    </w:p>
    <w:p w14:paraId="0C812191" w14:textId="0BC31AD2" w:rsidR="00C445B0" w:rsidRPr="00D45A46" w:rsidRDefault="00C445B0" w:rsidP="00D45A46">
      <w:pPr>
        <w:jc w:val="both"/>
        <w:rPr>
          <w:bCs/>
          <w:color w:val="000000" w:themeColor="text1"/>
          <w:sz w:val="16"/>
          <w:szCs w:val="16"/>
        </w:rPr>
      </w:pPr>
      <w:r w:rsidRPr="00D45A46">
        <w:rPr>
          <w:bCs/>
          <w:color w:val="000000" w:themeColor="text1"/>
          <w:sz w:val="16"/>
          <w:szCs w:val="16"/>
        </w:rPr>
        <w:t xml:space="preserve">14 </w:t>
      </w:r>
      <w:r w:rsidR="002445DF" w:rsidRPr="00D45A46">
        <w:rPr>
          <w:bCs/>
          <w:color w:val="000000" w:themeColor="text1"/>
          <w:sz w:val="16"/>
          <w:szCs w:val="16"/>
        </w:rPr>
        <w:t xml:space="preserve">(27) </w:t>
      </w:r>
      <w:r w:rsidRPr="00D45A46">
        <w:rPr>
          <w:bCs/>
          <w:color w:val="000000" w:themeColor="text1"/>
          <w:sz w:val="16"/>
          <w:szCs w:val="16"/>
        </w:rPr>
        <w:t>августа в 1914 году Россия обещает Польше автономию в случае помощи поляков в первой мировой войне (14983).</w:t>
      </w:r>
    </w:p>
    <w:p w14:paraId="50F16934" w14:textId="77777777" w:rsidR="00C445B0" w:rsidRPr="00D45A46" w:rsidRDefault="00C445B0" w:rsidP="00D45A46">
      <w:pPr>
        <w:jc w:val="both"/>
        <w:rPr>
          <w:bCs/>
          <w:color w:val="000000" w:themeColor="text1"/>
          <w:sz w:val="16"/>
          <w:szCs w:val="16"/>
        </w:rPr>
      </w:pPr>
    </w:p>
    <w:p w14:paraId="585DCC33" w14:textId="1CB8B98D" w:rsidR="00674AF1" w:rsidRPr="00D45A46" w:rsidRDefault="002F0233" w:rsidP="00D45A46">
      <w:pPr>
        <w:jc w:val="both"/>
        <w:rPr>
          <w:bCs/>
          <w:color w:val="000000" w:themeColor="text1"/>
          <w:sz w:val="16"/>
          <w:szCs w:val="16"/>
        </w:rPr>
      </w:pPr>
      <w:r w:rsidRPr="00D45A46">
        <w:rPr>
          <w:bCs/>
          <w:color w:val="000000" w:themeColor="text1"/>
          <w:sz w:val="16"/>
          <w:szCs w:val="16"/>
        </w:rPr>
        <w:t>14</w:t>
      </w:r>
      <w:r w:rsidR="00674AF1" w:rsidRPr="00D45A46">
        <w:rPr>
          <w:bCs/>
          <w:color w:val="000000" w:themeColor="text1"/>
          <w:sz w:val="16"/>
          <w:szCs w:val="16"/>
        </w:rPr>
        <w:t xml:space="preserve"> </w:t>
      </w:r>
      <w:r w:rsidR="002445DF" w:rsidRPr="00D45A46">
        <w:rPr>
          <w:bCs/>
          <w:color w:val="000000" w:themeColor="text1"/>
          <w:sz w:val="16"/>
          <w:szCs w:val="16"/>
        </w:rPr>
        <w:t xml:space="preserve">(27) </w:t>
      </w:r>
      <w:r w:rsidR="00674AF1" w:rsidRPr="00D45A46">
        <w:rPr>
          <w:bCs/>
          <w:color w:val="000000" w:themeColor="text1"/>
          <w:sz w:val="16"/>
          <w:szCs w:val="16"/>
        </w:rPr>
        <w:t>августа в 1914 году воззвание к полякам великого князя Николая Николаевича, Верховного главнокомандующего русскими войсками (с программой объединения польских земель под эгидой русского царя)</w:t>
      </w:r>
      <w:r w:rsidR="00674AF1" w:rsidRPr="00D45A46">
        <w:rPr>
          <w:rStyle w:val="ucoz-forum-post"/>
          <w:rFonts w:eastAsiaTheme="majorEastAsia"/>
          <w:bCs/>
          <w:color w:val="000000" w:themeColor="text1"/>
          <w:sz w:val="16"/>
          <w:szCs w:val="16"/>
        </w:rPr>
        <w:t xml:space="preserve"> (14751)</w:t>
      </w:r>
      <w:r w:rsidR="00674AF1" w:rsidRPr="00D45A46">
        <w:rPr>
          <w:bCs/>
          <w:color w:val="000000" w:themeColor="text1"/>
          <w:sz w:val="16"/>
          <w:szCs w:val="16"/>
        </w:rPr>
        <w:t>.</w:t>
      </w:r>
    </w:p>
    <w:p w14:paraId="216FB857" w14:textId="77777777" w:rsidR="00674AF1" w:rsidRPr="00D45A46" w:rsidRDefault="00674AF1" w:rsidP="00D45A46">
      <w:pPr>
        <w:jc w:val="both"/>
        <w:rPr>
          <w:bCs/>
          <w:color w:val="000000" w:themeColor="text1"/>
          <w:sz w:val="16"/>
          <w:szCs w:val="16"/>
        </w:rPr>
      </w:pPr>
    </w:p>
    <w:p w14:paraId="55FFA61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4B939AF2" w14:textId="77777777" w:rsidR="00B67D7C" w:rsidRPr="00D45A46" w:rsidRDefault="00B67D7C" w:rsidP="00D45A46">
      <w:pPr>
        <w:shd w:val="clear" w:color="auto" w:fill="FFFFFF"/>
        <w:jc w:val="both"/>
        <w:rPr>
          <w:bCs/>
          <w:i/>
          <w:color w:val="000000" w:themeColor="text1"/>
          <w:sz w:val="16"/>
          <w:szCs w:val="16"/>
        </w:rPr>
      </w:pPr>
    </w:p>
    <w:p w14:paraId="78AC00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 (27) августа 1914 - французское командование рассылает в войска "Указание для употребления артиллерии", в котором требует обеспечить полную связь между пехотой и артиллерией. Далее в указании говорится: "Наконец, следует подражать нашему противнику, широко применяющему аэропланы для подготовки своих атак. Эти аэропланы летают над местностью впереди фронта и дают возможность артиллерии брать под обстрел на максимальную дальность ее орудий наши сосредоточения и наши колонны, так что мы не можем даже приблизительно определить расположение батарей.</w:t>
      </w:r>
    </w:p>
    <w:p w14:paraId="799DAB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Теперь, когда мы вошли в соприкосновение с противником на всем фронте армий, число самолетов, необходимых для стратегической разведки, сильно сократилось. Таким образом, командующие армиями впредь отдадут в распоряжение командиров армейских корпусов и резервных дивизий некоторое количество аэропланов, которые будут применяться для следующих задач:</w:t>
      </w:r>
    </w:p>
    <w:p w14:paraId="30B770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Отыскивать цели;</w:t>
      </w:r>
    </w:p>
    <w:p w14:paraId="086A99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Давать батареям все необходимые сведения для производства стрельбы.</w:t>
      </w:r>
    </w:p>
    <w:p w14:paraId="7C8254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Опыты, произведенные в этой области в течение нескольких лет, достаточно многочисленны, чтобы в каждом армейском корпусе или резервной дивизии командующий артиллерией мог, после получения сведений от службы авиации, принять необходимые исполнительные меры.</w:t>
      </w:r>
    </w:p>
    <w:p w14:paraId="2EE1F2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Главнокомандующий Жоффр".</w:t>
      </w:r>
    </w:p>
    <w:p w14:paraId="2D2B2A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Любопытное свидетельство. И это несмотря на то, что французы первыми начали активно применять аэропланы для корректирования огня артиллерии; у русских и германских войск этим занимались преимущественно привязные аэростаты. Здесь любопытно привести свидетельство командующего германской авиацией Гёпнера: "Первые артиллерийские стрельбы в Германии с участием летчиков были проведены при артиллерийской школе в октябре 1912 г., а затем весной 1913 г. Три офицера артиллериста получили специальную подготовку по этому делу... Дальнейших шагов в этом направлении вплоть до начала войны сделано у нас не было..."</w:t>
      </w:r>
    </w:p>
    <w:p w14:paraId="6C05E1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у него же в другом месте: "В конце 1912 г. главная инспекция нашей артиллерии указывала, что "преимущество Франции в деле применения аэропланов для нужд артиллерии надо рассматривать в известной мере как компенсацию ее отсталости в области тяжелой артиллерии"" (11999).</w:t>
      </w:r>
    </w:p>
    <w:p w14:paraId="38BBB8CC" w14:textId="77777777" w:rsidR="00B67D7C" w:rsidRPr="00D45A46" w:rsidRDefault="00B67D7C" w:rsidP="00D45A46">
      <w:pPr>
        <w:jc w:val="both"/>
        <w:rPr>
          <w:bCs/>
          <w:color w:val="000000" w:themeColor="text1"/>
          <w:sz w:val="16"/>
          <w:szCs w:val="16"/>
        </w:rPr>
      </w:pPr>
    </w:p>
    <w:p w14:paraId="5D19B2BF" w14:textId="7192156A" w:rsidR="007378DE" w:rsidRPr="00D45A46" w:rsidRDefault="007378DE"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3DEB3549" w14:textId="77777777" w:rsidR="007378DE" w:rsidRPr="00D45A46" w:rsidRDefault="007378DE" w:rsidP="00D45A46">
      <w:pPr>
        <w:shd w:val="clear" w:color="auto" w:fill="FFFFFF"/>
        <w:jc w:val="both"/>
        <w:rPr>
          <w:bCs/>
          <w:i/>
          <w:color w:val="000000" w:themeColor="text1"/>
          <w:sz w:val="16"/>
          <w:szCs w:val="16"/>
        </w:rPr>
      </w:pPr>
    </w:p>
    <w:p w14:paraId="461A0681" w14:textId="77777777" w:rsidR="007378DE" w:rsidRPr="00D45A46" w:rsidRDefault="007378DE" w:rsidP="00D45A46">
      <w:pPr>
        <w:jc w:val="both"/>
        <w:rPr>
          <w:bCs/>
          <w:color w:val="0070C0"/>
          <w:sz w:val="16"/>
          <w:szCs w:val="16"/>
        </w:rPr>
      </w:pPr>
      <w:r w:rsidRPr="00D45A46">
        <w:rPr>
          <w:bCs/>
          <w:color w:val="0070C0"/>
          <w:sz w:val="16"/>
          <w:szCs w:val="16"/>
        </w:rPr>
        <w:t>14 (27) августа 1914 эскадрилья The Royal Service Naval Air под командованием Wing Commander Чарльза Самсона прибыла во Францию для службы на первой мировой войне (20337).</w:t>
      </w:r>
    </w:p>
    <w:p w14:paraId="6F7859A1" w14:textId="77777777" w:rsidR="007378DE" w:rsidRPr="00D45A46" w:rsidRDefault="007378DE" w:rsidP="00D45A46">
      <w:pPr>
        <w:jc w:val="both"/>
        <w:rPr>
          <w:bCs/>
          <w:color w:val="0070C0"/>
          <w:sz w:val="16"/>
          <w:szCs w:val="16"/>
        </w:rPr>
      </w:pPr>
    </w:p>
    <w:p w14:paraId="14AD36C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541AA9B6" w14:textId="77777777" w:rsidR="00B67D7C" w:rsidRPr="00D45A46" w:rsidRDefault="00B67D7C" w:rsidP="00D45A46">
      <w:pPr>
        <w:shd w:val="clear" w:color="auto" w:fill="FFFFFF"/>
        <w:jc w:val="both"/>
        <w:rPr>
          <w:bCs/>
          <w:i/>
          <w:color w:val="000000" w:themeColor="text1"/>
          <w:sz w:val="16"/>
          <w:szCs w:val="16"/>
        </w:rPr>
      </w:pPr>
    </w:p>
    <w:p w14:paraId="1DED80EA" w14:textId="77777777" w:rsidR="00E75798" w:rsidRPr="00D45A46" w:rsidRDefault="00E75798" w:rsidP="00D45A46">
      <w:pPr>
        <w:shd w:val="clear" w:color="auto" w:fill="FFFFFF"/>
        <w:jc w:val="both"/>
        <w:rPr>
          <w:bCs/>
          <w:color w:val="000000"/>
          <w:sz w:val="16"/>
          <w:szCs w:val="16"/>
        </w:rPr>
      </w:pPr>
      <w:r w:rsidRPr="00D45A46">
        <w:rPr>
          <w:bCs/>
          <w:color w:val="000000"/>
          <w:sz w:val="16"/>
          <w:szCs w:val="16"/>
        </w:rPr>
        <w:t>14 (27) августа 1914 г. один вооруженный австрийский самолет атаковал невооруженный сербский аэроплан, но его летчик Миодраг Томич сумел уйти от неприятеля. Наконец, спустя девять месяцев правительство Франции направило в Сербию свою эскадрилью MF-93 из 12 самолетов «Фарман» MF. 11 (пять из них позже подарили сербской армии) и примерно сто военнослужащих. Первая сербская авиашкола была создана в 1915 г., но сложное военное положение, в котором оказалась Сербия, воспрепятствовало ее дальнейшей работе. Франция передала два уже не новых самолета «Блерио» XI, которые в Сербии получили собственные имена «Олуй» и «Вихор» (буря и вихрь). «Олуй» был первым сербским боевым самолетом – на нем установили пулемет Schwarclose М.08. Трофеями сербов в 1915 г. стали один турецкий «Блерио» и один австро-венгерский «Авиатик». 2 августа 1915 г. сербы выполнили первый полет на бомбометание. Экипаж сбросил небольшие бомбы и стрелы на колонну неприятельских войск. Из России поступили два воздушных шара постройки фирмы «Треугольник» и семь артиллерийских батарей, включая одну зенитную с пушками калибра 76 мм. Эта батарея, положившая начало ПВО Сербии, 15 августа 1915 г. сбив австро-венгерский аэроплан; до конца войны батарея сбил еще два неприятельских самолета. В это же время для стрельбы по воздушным целям адаптировали несколько полевых орудий. Из- за драматичного ухудшения ситуации на Балканском театре военных действий в конце 1915 г., король принял решение высести войска с территории Сербии. Тогда был уничтожен и первый воздушный шар «Cp6nja» После вывода сербской армии через Черногорию и Албанию в Грецию на состров Корфу, там была сформирована новая авиационная эскадрилья</w:t>
      </w:r>
      <w:r w:rsidRPr="00D45A46">
        <w:rPr>
          <w:bCs/>
          <w:color w:val="000000" w:themeColor="text1"/>
          <w:sz w:val="16"/>
          <w:szCs w:val="16"/>
        </w:rPr>
        <w:t xml:space="preserve"> (12104)</w:t>
      </w:r>
      <w:r w:rsidRPr="00D45A46">
        <w:rPr>
          <w:bCs/>
          <w:color w:val="000000"/>
          <w:sz w:val="16"/>
          <w:szCs w:val="16"/>
        </w:rPr>
        <w:t>.</w:t>
      </w:r>
    </w:p>
    <w:p w14:paraId="3B7743A9" w14:textId="77777777" w:rsidR="00E75798" w:rsidRPr="00D45A46" w:rsidRDefault="00E75798" w:rsidP="00D45A46">
      <w:pPr>
        <w:shd w:val="clear" w:color="auto" w:fill="FFFFFF"/>
        <w:jc w:val="both"/>
        <w:rPr>
          <w:bCs/>
          <w:color w:val="000000"/>
          <w:sz w:val="16"/>
          <w:szCs w:val="16"/>
        </w:rPr>
      </w:pPr>
    </w:p>
    <w:p w14:paraId="696B7C24" w14:textId="77777777" w:rsidR="00344A8B" w:rsidRPr="00D45A46" w:rsidRDefault="00344A8B" w:rsidP="00D45A46">
      <w:pPr>
        <w:jc w:val="both"/>
        <w:rPr>
          <w:bCs/>
          <w:i/>
          <w:color w:val="000000" w:themeColor="text1"/>
          <w:sz w:val="16"/>
          <w:szCs w:val="16"/>
        </w:rPr>
      </w:pPr>
      <w:r w:rsidRPr="00D45A46">
        <w:rPr>
          <w:bCs/>
          <w:i/>
          <w:color w:val="000000" w:themeColor="text1"/>
          <w:sz w:val="16"/>
          <w:szCs w:val="16"/>
        </w:rPr>
        <w:t>За рубежом:</w:t>
      </w:r>
    </w:p>
    <w:p w14:paraId="5B86516F" w14:textId="77777777" w:rsidR="00344A8B" w:rsidRPr="00D45A46" w:rsidRDefault="00344A8B" w:rsidP="00D45A46">
      <w:pPr>
        <w:jc w:val="both"/>
        <w:rPr>
          <w:bCs/>
          <w:sz w:val="16"/>
          <w:szCs w:val="16"/>
        </w:rPr>
      </w:pPr>
    </w:p>
    <w:p w14:paraId="4AEEFFCB"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14 (27) августа в 1914 году Япония объявила войну Австро-Венгрии</w:t>
      </w:r>
      <w:r w:rsidRPr="00D45A46">
        <w:rPr>
          <w:rStyle w:val="ucoz-forum-post"/>
          <w:rFonts w:eastAsiaTheme="majorEastAsia"/>
          <w:bCs/>
          <w:color w:val="000000" w:themeColor="text1"/>
          <w:sz w:val="16"/>
          <w:szCs w:val="16"/>
        </w:rPr>
        <w:t xml:space="preserve"> (14751)</w:t>
      </w:r>
      <w:r w:rsidRPr="00D45A46">
        <w:rPr>
          <w:bCs/>
          <w:color w:val="000000" w:themeColor="text1"/>
          <w:sz w:val="16"/>
          <w:szCs w:val="16"/>
        </w:rPr>
        <w:t>.</w:t>
      </w:r>
    </w:p>
    <w:p w14:paraId="4DD7DADF" w14:textId="77777777" w:rsidR="00344A8B" w:rsidRPr="00D45A46" w:rsidRDefault="00344A8B" w:rsidP="00D45A46">
      <w:pPr>
        <w:jc w:val="both"/>
        <w:rPr>
          <w:bCs/>
          <w:color w:val="000000" w:themeColor="text1"/>
          <w:sz w:val="16"/>
          <w:szCs w:val="16"/>
        </w:rPr>
      </w:pPr>
    </w:p>
    <w:p w14:paraId="6CF48BD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CA536A7" w14:textId="77777777" w:rsidR="00B67D7C" w:rsidRPr="00D45A46" w:rsidRDefault="00B67D7C" w:rsidP="00D45A46">
      <w:pPr>
        <w:shd w:val="clear" w:color="auto" w:fill="FFFFFF"/>
        <w:jc w:val="both"/>
        <w:rPr>
          <w:bCs/>
          <w:i/>
          <w:color w:val="000000" w:themeColor="text1"/>
          <w:sz w:val="16"/>
          <w:szCs w:val="16"/>
        </w:rPr>
      </w:pPr>
    </w:p>
    <w:p w14:paraId="692EA192" w14:textId="25EFB89A" w:rsidR="00585137" w:rsidRPr="00D45A46" w:rsidRDefault="00585137" w:rsidP="00D45A46">
      <w:pPr>
        <w:jc w:val="both"/>
        <w:rPr>
          <w:bCs/>
          <w:color w:val="000000" w:themeColor="text1"/>
          <w:sz w:val="16"/>
          <w:szCs w:val="16"/>
        </w:rPr>
      </w:pPr>
      <w:r w:rsidRPr="00D45A46">
        <w:rPr>
          <w:bCs/>
          <w:color w:val="000000" w:themeColor="text1"/>
          <w:sz w:val="16"/>
          <w:szCs w:val="16"/>
        </w:rPr>
        <w:t xml:space="preserve">15 </w:t>
      </w:r>
      <w:r w:rsidR="00042E9E" w:rsidRPr="00D45A46">
        <w:rPr>
          <w:bCs/>
          <w:color w:val="000000" w:themeColor="text1"/>
          <w:sz w:val="16"/>
          <w:szCs w:val="16"/>
        </w:rPr>
        <w:t xml:space="preserve">(28) </w:t>
      </w:r>
      <w:r w:rsidRPr="00D45A46">
        <w:rPr>
          <w:bCs/>
          <w:color w:val="000000" w:themeColor="text1"/>
          <w:sz w:val="16"/>
          <w:szCs w:val="16"/>
        </w:rPr>
        <w:t>августа 1914 г. директор Балтийского завода известил МГШ (Морской Генераль</w:t>
      </w:r>
      <w:r w:rsidRPr="00D45A46">
        <w:rPr>
          <w:bCs/>
          <w:color w:val="000000" w:themeColor="text1"/>
          <w:sz w:val="16"/>
          <w:szCs w:val="16"/>
        </w:rPr>
        <w:softHyphen/>
        <w:t>ный штаб) о том, что Воздухоплавательное отделение предприятия могло наладить выпуск «гидроаэропланов системы профессора Гаккеля» в соответствии с прилагав</w:t>
      </w:r>
      <w:r w:rsidRPr="00D45A46">
        <w:rPr>
          <w:bCs/>
          <w:color w:val="000000" w:themeColor="text1"/>
          <w:sz w:val="16"/>
          <w:szCs w:val="16"/>
        </w:rPr>
        <w:softHyphen/>
        <w:t>шимся чертежом. Аппарат, движимый двумя 175-сильными моторами и несущий по</w:t>
      </w:r>
      <w:r w:rsidRPr="00D45A46">
        <w:rPr>
          <w:bCs/>
          <w:color w:val="000000" w:themeColor="text1"/>
          <w:sz w:val="16"/>
          <w:szCs w:val="16"/>
        </w:rPr>
        <w:softHyphen/>
        <w:t>лезную нагрузку в 500 кг, должен был лететь со скоростью 90 км/ч в течение 10 часов; его цена составляла бы 90.000 руб., тогда как премия в 3.000 руб. назначалась за ка</w:t>
      </w:r>
      <w:r w:rsidRPr="00D45A46">
        <w:rPr>
          <w:bCs/>
          <w:color w:val="000000" w:themeColor="text1"/>
          <w:sz w:val="16"/>
          <w:szCs w:val="16"/>
        </w:rPr>
        <w:softHyphen/>
        <w:t>ждую дополнительную единицу скорости. Завод обещал завершить строительство про</w:t>
      </w:r>
      <w:r w:rsidRPr="00D45A46">
        <w:rPr>
          <w:bCs/>
          <w:color w:val="000000" w:themeColor="text1"/>
          <w:sz w:val="16"/>
          <w:szCs w:val="16"/>
        </w:rPr>
        <w:softHyphen/>
        <w:t>тотипа в трехмесячный срок. К концу августа авиационный инженер Балтийского флота П.А. Шишков изучил проект и дал положительный отзыв, особо отметив, что с учетом большого опыта Гаккеля аппарат обещал дать хорошие результаты, а Балтийский за</w:t>
      </w:r>
      <w:r w:rsidRPr="00D45A46">
        <w:rPr>
          <w:bCs/>
          <w:color w:val="000000" w:themeColor="text1"/>
          <w:sz w:val="16"/>
          <w:szCs w:val="16"/>
        </w:rPr>
        <w:softHyphen/>
        <w:t>вод, являясь солидным промышленным предприятием, мог справиться с постройкой машины. По Шишкову, гидроаэроплан по внешнему виду напоминал летающую лодку Кертисса «Америка», но имел более удачно расположенные двигатели с редукторами, работавшими на уменьшение оборотов. Будучи весьма продуманным в аэродинамиче</w:t>
      </w:r>
      <w:r w:rsidRPr="00D45A46">
        <w:rPr>
          <w:bCs/>
          <w:color w:val="000000" w:themeColor="text1"/>
          <w:sz w:val="16"/>
          <w:szCs w:val="16"/>
        </w:rPr>
        <w:softHyphen/>
        <w:t>ском плане, он весил 2880 кг при поверхности крыльев в 98,00 кв.м и общей мощно</w:t>
      </w:r>
      <w:r w:rsidRPr="00D45A46">
        <w:rPr>
          <w:bCs/>
          <w:color w:val="000000" w:themeColor="text1"/>
          <w:sz w:val="16"/>
          <w:szCs w:val="16"/>
        </w:rPr>
        <w:softHyphen/>
        <w:t>сти моторов в 300 л.с. МГШ имел все основания полагать, что Балтийский завод дей</w:t>
      </w:r>
      <w:r w:rsidRPr="00D45A46">
        <w:rPr>
          <w:bCs/>
          <w:color w:val="000000" w:themeColor="text1"/>
          <w:sz w:val="16"/>
          <w:szCs w:val="16"/>
        </w:rPr>
        <w:softHyphen/>
        <w:t>ствительно был в состоянии достичь больших успехов, чем какая-нибудь не слишком хорошо оборудованная и снабжаемая частная фирма (15782).</w:t>
      </w:r>
    </w:p>
    <w:p w14:paraId="3CF95673" w14:textId="77777777" w:rsidR="00585137" w:rsidRPr="00D45A46" w:rsidRDefault="00585137" w:rsidP="00D45A46">
      <w:pPr>
        <w:jc w:val="both"/>
        <w:rPr>
          <w:bCs/>
          <w:color w:val="000000" w:themeColor="text1"/>
          <w:sz w:val="16"/>
          <w:szCs w:val="16"/>
        </w:rPr>
      </w:pPr>
    </w:p>
    <w:p w14:paraId="44764FA5" w14:textId="6D23E964" w:rsidR="00585137" w:rsidRPr="00D45A46" w:rsidRDefault="00585137" w:rsidP="00D45A46">
      <w:pPr>
        <w:pStyle w:val="23"/>
        <w:shd w:val="clear" w:color="auto" w:fill="auto"/>
        <w:spacing w:line="240" w:lineRule="auto"/>
        <w:ind w:firstLine="0"/>
        <w:jc w:val="both"/>
        <w:rPr>
          <w:bCs/>
          <w:color w:val="000000" w:themeColor="text1"/>
          <w:sz w:val="16"/>
          <w:szCs w:val="16"/>
        </w:rPr>
      </w:pPr>
      <w:r w:rsidRPr="00D45A46">
        <w:rPr>
          <w:bCs/>
          <w:color w:val="000000" w:themeColor="text1"/>
          <w:sz w:val="16"/>
          <w:szCs w:val="16"/>
        </w:rPr>
        <w:t xml:space="preserve">С 15 </w:t>
      </w:r>
      <w:r w:rsidR="00684CAC" w:rsidRPr="00D45A46">
        <w:rPr>
          <w:bCs/>
          <w:color w:val="000000" w:themeColor="text1"/>
          <w:sz w:val="16"/>
          <w:szCs w:val="16"/>
        </w:rPr>
        <w:t xml:space="preserve">(28) </w:t>
      </w:r>
      <w:r w:rsidRPr="00D45A46">
        <w:rPr>
          <w:bCs/>
          <w:color w:val="000000" w:themeColor="text1"/>
          <w:sz w:val="16"/>
          <w:szCs w:val="16"/>
        </w:rPr>
        <w:t xml:space="preserve">августа по 5 </w:t>
      </w:r>
      <w:r w:rsidR="00684CAC" w:rsidRPr="00D45A46">
        <w:rPr>
          <w:bCs/>
          <w:color w:val="000000" w:themeColor="text1"/>
          <w:sz w:val="16"/>
          <w:szCs w:val="16"/>
        </w:rPr>
        <w:t xml:space="preserve">(18) </w:t>
      </w:r>
      <w:r w:rsidRPr="00D45A46">
        <w:rPr>
          <w:bCs/>
          <w:color w:val="000000" w:themeColor="text1"/>
          <w:sz w:val="16"/>
          <w:szCs w:val="16"/>
        </w:rPr>
        <w:t>сентября 1914 г. Григорашвили провел на Комендантском аэродроме всесторонние летные испытания «Би-Кока». Для самолета с двигателем в 50 л. с. «Би-Кок» продемонстрировал ре</w:t>
      </w:r>
      <w:r w:rsidRPr="00D45A46">
        <w:rPr>
          <w:bCs/>
          <w:color w:val="000000" w:themeColor="text1"/>
          <w:sz w:val="16"/>
          <w:szCs w:val="16"/>
        </w:rPr>
        <w:softHyphen/>
        <w:t>кордные данные: скорость 99 км/ч и полезную нагрузку 256 кг при весовой отдаче в 50 %. Перспективной машиной заинтересовалось военное ведомство. Пороховщиков начал строить второй экземпляр самолета. На нем конструк</w:t>
      </w:r>
      <w:r w:rsidRPr="00D45A46">
        <w:rPr>
          <w:bCs/>
          <w:color w:val="000000" w:themeColor="text1"/>
          <w:sz w:val="16"/>
          <w:szCs w:val="16"/>
        </w:rPr>
        <w:softHyphen/>
        <w:t>тор планировал установить мощный двигатель, пулемет, броню и гусеничное шасси. На первом же «Би-Коке» Григорашвили собирался отправиться доб</w:t>
      </w:r>
      <w:r w:rsidRPr="00D45A46">
        <w:rPr>
          <w:bCs/>
          <w:color w:val="000000" w:themeColor="text1"/>
          <w:sz w:val="16"/>
          <w:szCs w:val="16"/>
        </w:rPr>
        <w:softHyphen/>
        <w:t>ровольцем на фронт. Началась мировая война, и столичные летчики-спорт</w:t>
      </w:r>
      <w:r w:rsidRPr="00D45A46">
        <w:rPr>
          <w:bCs/>
          <w:color w:val="000000" w:themeColor="text1"/>
          <w:sz w:val="16"/>
          <w:szCs w:val="16"/>
        </w:rPr>
        <w:softHyphen/>
        <w:t>смены устремились «охотниками» (т. е. добровольцами) в армию. Однако это</w:t>
      </w:r>
      <w:r w:rsidRPr="00D45A46">
        <w:rPr>
          <w:bCs/>
          <w:color w:val="000000" w:themeColor="text1"/>
          <w:sz w:val="16"/>
          <w:szCs w:val="16"/>
        </w:rPr>
        <w:softHyphen/>
        <w:t>му намерению нашего героя не суждено было сбыться (15740).</w:t>
      </w:r>
    </w:p>
    <w:p w14:paraId="09DA4CEE" w14:textId="77777777" w:rsidR="00585137" w:rsidRPr="00D45A46" w:rsidRDefault="00585137" w:rsidP="00D45A46">
      <w:pPr>
        <w:pStyle w:val="23"/>
        <w:shd w:val="clear" w:color="auto" w:fill="auto"/>
        <w:spacing w:line="240" w:lineRule="auto"/>
        <w:ind w:firstLine="0"/>
        <w:jc w:val="both"/>
        <w:rPr>
          <w:bCs/>
          <w:color w:val="000000" w:themeColor="text1"/>
          <w:sz w:val="16"/>
          <w:szCs w:val="16"/>
        </w:rPr>
      </w:pPr>
    </w:p>
    <w:p w14:paraId="16C5EDBA" w14:textId="7116612B" w:rsidR="00585137" w:rsidRPr="00D45A46" w:rsidRDefault="00585137" w:rsidP="00D45A46">
      <w:pPr>
        <w:jc w:val="both"/>
        <w:rPr>
          <w:bCs/>
          <w:color w:val="000000" w:themeColor="text1"/>
          <w:sz w:val="16"/>
          <w:szCs w:val="16"/>
        </w:rPr>
      </w:pPr>
      <w:r w:rsidRPr="00D45A46">
        <w:rPr>
          <w:bCs/>
          <w:color w:val="000000" w:themeColor="text1"/>
          <w:sz w:val="16"/>
          <w:szCs w:val="16"/>
        </w:rPr>
        <w:t xml:space="preserve">15 </w:t>
      </w:r>
      <w:r w:rsidR="00684CAC" w:rsidRPr="00D45A46">
        <w:rPr>
          <w:bCs/>
          <w:color w:val="000000" w:themeColor="text1"/>
          <w:sz w:val="16"/>
          <w:szCs w:val="16"/>
        </w:rPr>
        <w:t xml:space="preserve">(28) </w:t>
      </w:r>
      <w:r w:rsidRPr="00D45A46">
        <w:rPr>
          <w:bCs/>
          <w:color w:val="000000" w:themeColor="text1"/>
          <w:sz w:val="16"/>
          <w:szCs w:val="16"/>
        </w:rPr>
        <w:t xml:space="preserve">августа в 1914 году начались </w:t>
      </w:r>
      <w:r w:rsidR="00684CAC" w:rsidRPr="00D45A46">
        <w:rPr>
          <w:bCs/>
          <w:color w:val="000000" w:themeColor="text1"/>
          <w:sz w:val="16"/>
          <w:szCs w:val="16"/>
        </w:rPr>
        <w:t xml:space="preserve">и проходили </w:t>
      </w:r>
      <w:r w:rsidRPr="00D45A46">
        <w:rPr>
          <w:bCs/>
          <w:color w:val="000000" w:themeColor="text1"/>
          <w:sz w:val="16"/>
          <w:szCs w:val="16"/>
        </w:rPr>
        <w:t xml:space="preserve">по 5 </w:t>
      </w:r>
      <w:r w:rsidR="00684CAC" w:rsidRPr="00D45A46">
        <w:rPr>
          <w:bCs/>
          <w:color w:val="000000" w:themeColor="text1"/>
          <w:sz w:val="16"/>
          <w:szCs w:val="16"/>
        </w:rPr>
        <w:t xml:space="preserve">(18) </w:t>
      </w:r>
      <w:r w:rsidRPr="00D45A46">
        <w:rPr>
          <w:bCs/>
          <w:color w:val="000000" w:themeColor="text1"/>
          <w:sz w:val="16"/>
          <w:szCs w:val="16"/>
        </w:rPr>
        <w:t xml:space="preserve">сентября испытания самолета Пороховщикова </w:t>
      </w:r>
      <w:hyperlink r:id="rId38" w:tgtFrame="_blank" w:history="1">
        <w:r w:rsidRPr="00D45A46">
          <w:rPr>
            <w:bCs/>
            <w:color w:val="000000" w:themeColor="text1"/>
            <w:sz w:val="16"/>
            <w:szCs w:val="16"/>
          </w:rPr>
          <w:t xml:space="preserve">«Би-Кок». </w:t>
        </w:r>
      </w:hyperlink>
      <w:r w:rsidRPr="00D45A46">
        <w:rPr>
          <w:bCs/>
          <w:color w:val="000000" w:themeColor="text1"/>
          <w:sz w:val="16"/>
          <w:szCs w:val="16"/>
        </w:rPr>
        <w:t>С полной нагрузкой 256 кг, равной весу пустого самолета, летчику М.Л. Григорашвили удалось достичь максимальной скорости около 100 км/час. Для самолета с двигателем 50 л.с. такие данные считались весьма высокими. До конца года велись переговоры с Военным ведомством об изготовлении небольшой серии "Би-Кок" на заводе Ф.Ф. Терещенко. Однако Пороховщиков желал строить свои самолет лично, в количестве, достаточном для вооружения одного авиаотряда, о чем уведомил в своем письме от 8 января 1915 г. Дальнейшие переговоры зашли в тупик и постройка военных "Двухвосток" Пороховщикова не состоялась (14984).</w:t>
      </w:r>
    </w:p>
    <w:p w14:paraId="0B9A2562" w14:textId="77777777" w:rsidR="00684CAC" w:rsidRPr="00D45A46" w:rsidRDefault="00684CAC" w:rsidP="00D45A46">
      <w:pPr>
        <w:jc w:val="both"/>
        <w:rPr>
          <w:bCs/>
          <w:color w:val="000000" w:themeColor="text1"/>
          <w:sz w:val="16"/>
          <w:szCs w:val="16"/>
        </w:rPr>
      </w:pPr>
    </w:p>
    <w:p w14:paraId="3398CD43" w14:textId="77777777" w:rsidR="00684CAC" w:rsidRPr="00D45A46" w:rsidRDefault="00684CAC" w:rsidP="00D45A46">
      <w:pPr>
        <w:jc w:val="both"/>
        <w:rPr>
          <w:bCs/>
          <w:color w:val="000000" w:themeColor="text1"/>
          <w:sz w:val="16"/>
          <w:szCs w:val="16"/>
        </w:rPr>
      </w:pPr>
      <w:r w:rsidRPr="00D45A46">
        <w:rPr>
          <w:bCs/>
          <w:color w:val="000000" w:themeColor="text1"/>
          <w:sz w:val="16"/>
          <w:szCs w:val="16"/>
        </w:rPr>
        <w:lastRenderedPageBreak/>
        <w:t>15 (28) августа — 5 (18) сентября 1914 г. на Комендантском аэродроме производились первые испытания самолета «Би-Кок», предложенного в качестве разведчика Военному ведомству. Летал М. Л. Григорашвили, инженер путей сообщения, автор воздушных винтов. Самолет показал хорошие качества: скорость 99 км/ч, полная нагрузка при этом составляла 256 кг., т. е. была равна массе пустого. Для самолета с двигателем в 50 л. с. это были рекордные данные. Военное ведомство обратило внимание на этот самолет, ф. Ф. Терещенко было предложено принять заказ на постройку нескольких самолетов “Би-Кок”. Были начаты переговоры с А. А. Пороховщиковым, но тот письмом от 8 января 1915 г. ответил, что хочет строить аппараты сам и при том в количестве не менее, как на целый авиационный отряд. Заказ оформлен не был, и этот оригинальный и интересный самолет развития не получил. В 1915 г. на втором экземпляре “Би-Кока” было гусеничное шасси — брезентовая лента на семи установленных в ряд деревянных барабанах — двух крайних диаметром 20 см и пяти малых промежуточных в общей раме. Эти гусеницы ставились взамен колес — возможно, впервые в мире — были испытаны, но применения не нашли (Шавров История воздухоплавания и авиации в СССР, с. 470—475).</w:t>
      </w:r>
    </w:p>
    <w:p w14:paraId="080740B6" w14:textId="77777777" w:rsidR="00684CAC" w:rsidRPr="00D45A46" w:rsidRDefault="00684CAC" w:rsidP="00D45A46">
      <w:pPr>
        <w:jc w:val="both"/>
        <w:rPr>
          <w:bCs/>
          <w:color w:val="000000" w:themeColor="text1"/>
          <w:sz w:val="16"/>
          <w:szCs w:val="16"/>
        </w:rPr>
      </w:pPr>
    </w:p>
    <w:p w14:paraId="75B3251F" w14:textId="2395B945" w:rsidR="002F0233" w:rsidRPr="00D45A46" w:rsidRDefault="002F0233" w:rsidP="00D45A46">
      <w:pPr>
        <w:jc w:val="both"/>
        <w:rPr>
          <w:bCs/>
          <w:color w:val="0070C0"/>
          <w:sz w:val="16"/>
          <w:szCs w:val="16"/>
          <w:lang w:bidi="ru-RU"/>
        </w:rPr>
      </w:pPr>
      <w:r w:rsidRPr="00D45A46">
        <w:rPr>
          <w:bCs/>
          <w:color w:val="0070C0"/>
          <w:sz w:val="16"/>
          <w:szCs w:val="16"/>
          <w:lang w:bidi="ru-RU"/>
        </w:rPr>
        <w:t xml:space="preserve">С 15 (28) августа по 5 (18) сентября 1914 г. «Би-Кок» Александра Александровича Пороховщикова (1892-1943 гг.) успешно прошел испытания. </w:t>
      </w:r>
    </w:p>
    <w:p w14:paraId="74A3FA5D" w14:textId="77777777" w:rsidR="002F0233" w:rsidRPr="00D45A46" w:rsidRDefault="002F0233" w:rsidP="00D45A46">
      <w:pPr>
        <w:jc w:val="both"/>
        <w:rPr>
          <w:bCs/>
          <w:color w:val="0070C0"/>
          <w:sz w:val="16"/>
          <w:szCs w:val="16"/>
        </w:rPr>
      </w:pPr>
      <w:r w:rsidRPr="00D45A46">
        <w:rPr>
          <w:bCs/>
          <w:color w:val="0070C0"/>
          <w:sz w:val="16"/>
          <w:szCs w:val="16"/>
          <w:lang w:bidi="ru-RU"/>
        </w:rPr>
        <w:t>По схеме «Би-Кок» представлял собой ярко выраженный полу</w:t>
      </w:r>
      <w:r w:rsidRPr="00D45A46">
        <w:rPr>
          <w:bCs/>
          <w:color w:val="0070C0"/>
          <w:sz w:val="16"/>
          <w:szCs w:val="16"/>
          <w:lang w:bidi="ru-RU"/>
        </w:rPr>
        <w:softHyphen/>
        <w:t>тораплан с двухместной кабиной и двой</w:t>
      </w:r>
      <w:r w:rsidRPr="00D45A46">
        <w:rPr>
          <w:bCs/>
          <w:color w:val="0070C0"/>
          <w:sz w:val="16"/>
          <w:szCs w:val="16"/>
          <w:lang w:bidi="ru-RU"/>
        </w:rPr>
        <w:softHyphen/>
        <w:t>ным управлением, был оборудован двига</w:t>
      </w:r>
      <w:r w:rsidRPr="00D45A46">
        <w:rPr>
          <w:bCs/>
          <w:color w:val="0070C0"/>
          <w:sz w:val="16"/>
          <w:szCs w:val="16"/>
          <w:lang w:bidi="ru-RU"/>
        </w:rPr>
        <w:softHyphen/>
        <w:t>телем «Гном» 50 л.с. Хвостовые балки за</w:t>
      </w:r>
      <w:r w:rsidRPr="00D45A46">
        <w:rPr>
          <w:bCs/>
          <w:color w:val="0070C0"/>
          <w:sz w:val="16"/>
          <w:szCs w:val="16"/>
          <w:lang w:bidi="ru-RU"/>
        </w:rPr>
        <w:softHyphen/>
        <w:t>канчивались цельноповоротными рулями направления, в верхней части соединялись неподвижным стабилизатором, в нижней части — цельноповоротным рулем высоты.</w:t>
      </w:r>
    </w:p>
    <w:p w14:paraId="51C8B566" w14:textId="77777777" w:rsidR="002F0233" w:rsidRPr="00D45A46" w:rsidRDefault="002F0233" w:rsidP="00D45A46">
      <w:pPr>
        <w:jc w:val="both"/>
        <w:rPr>
          <w:bCs/>
          <w:color w:val="0070C0"/>
          <w:sz w:val="16"/>
          <w:szCs w:val="16"/>
          <w:lang w:bidi="ru-RU"/>
        </w:rPr>
      </w:pPr>
      <w:r w:rsidRPr="00D45A46">
        <w:rPr>
          <w:bCs/>
          <w:color w:val="0070C0"/>
          <w:sz w:val="16"/>
          <w:szCs w:val="16"/>
          <w:lang w:bidi="ru-RU"/>
        </w:rPr>
        <w:t>Самолет предназначался для военного использования, поэтому предполагалась установка бронирования и вооружения. Кроме того, конструкция легко разбира</w:t>
      </w:r>
      <w:r w:rsidRPr="00D45A46">
        <w:rPr>
          <w:bCs/>
          <w:color w:val="0070C0"/>
          <w:sz w:val="16"/>
          <w:szCs w:val="16"/>
          <w:lang w:bidi="ru-RU"/>
        </w:rPr>
        <w:softHyphen/>
        <w:t>лась в течение 5 минут, в разобранном виде «Би-Кок» помещался в транспортный контейнер размерами 3,7 х 1,8 х 1,7 м. Между тем основной причиной появления «разборного» самолета стало его строи</w:t>
      </w:r>
      <w:r w:rsidRPr="00D45A46">
        <w:rPr>
          <w:bCs/>
          <w:color w:val="0070C0"/>
          <w:sz w:val="16"/>
          <w:szCs w:val="16"/>
          <w:lang w:bidi="ru-RU"/>
        </w:rPr>
        <w:softHyphen/>
        <w:t>тельство на личной квартире конструктора, размещенной на 6-м этаже жилого дома.</w:t>
      </w:r>
    </w:p>
    <w:p w14:paraId="1BE3EE63" w14:textId="77777777" w:rsidR="002F0233" w:rsidRPr="00D45A46" w:rsidRDefault="002F0233" w:rsidP="00D45A46">
      <w:pPr>
        <w:jc w:val="both"/>
        <w:rPr>
          <w:bCs/>
          <w:color w:val="0070C0"/>
          <w:sz w:val="16"/>
          <w:szCs w:val="16"/>
        </w:rPr>
      </w:pPr>
      <w:r w:rsidRPr="00D45A46">
        <w:rPr>
          <w:bCs/>
          <w:color w:val="0070C0"/>
          <w:sz w:val="16"/>
          <w:szCs w:val="16"/>
          <w:lang w:bidi="ru-RU"/>
        </w:rPr>
        <w:t>С полной нагрузкой 256 кг, равной весу пу</w:t>
      </w:r>
      <w:r w:rsidRPr="00D45A46">
        <w:rPr>
          <w:bCs/>
          <w:color w:val="0070C0"/>
          <w:sz w:val="16"/>
          <w:szCs w:val="16"/>
          <w:lang w:bidi="ru-RU"/>
        </w:rPr>
        <w:softHyphen/>
        <w:t>стого самолета, летчику М.Л. Григорашвили удалось достичь максимальной скоро</w:t>
      </w:r>
      <w:r w:rsidRPr="00D45A46">
        <w:rPr>
          <w:bCs/>
          <w:color w:val="0070C0"/>
          <w:sz w:val="16"/>
          <w:szCs w:val="16"/>
          <w:lang w:bidi="ru-RU"/>
        </w:rPr>
        <w:softHyphen/>
        <w:t>сти около 100 км/ч. Для самолета с двига</w:t>
      </w:r>
      <w:r w:rsidRPr="00D45A46">
        <w:rPr>
          <w:bCs/>
          <w:color w:val="0070C0"/>
          <w:sz w:val="16"/>
          <w:szCs w:val="16"/>
          <w:lang w:bidi="ru-RU"/>
        </w:rPr>
        <w:softHyphen/>
        <w:t>телем 50 л.с. такие данные считались весьма высокими. До конца года велись переговоры с Военным ведомством об из</w:t>
      </w:r>
      <w:r w:rsidRPr="00D45A46">
        <w:rPr>
          <w:bCs/>
          <w:color w:val="0070C0"/>
          <w:sz w:val="16"/>
          <w:szCs w:val="16"/>
          <w:lang w:bidi="ru-RU"/>
        </w:rPr>
        <w:softHyphen/>
        <w:t>готовлении небольшой серии «Би-Кок» на заводе Ф.Ф. Терещенко. Однако Порохов</w:t>
      </w:r>
      <w:r w:rsidRPr="00D45A46">
        <w:rPr>
          <w:bCs/>
          <w:color w:val="0070C0"/>
          <w:sz w:val="16"/>
          <w:szCs w:val="16"/>
          <w:lang w:bidi="ru-RU"/>
        </w:rPr>
        <w:softHyphen/>
        <w:t>щиков желал строить свой самолет лично, в количестве, достаточном для вооружения одного авиаотряда, о чем уведомил в сво</w:t>
      </w:r>
      <w:r w:rsidRPr="00D45A46">
        <w:rPr>
          <w:bCs/>
          <w:color w:val="0070C0"/>
          <w:sz w:val="16"/>
          <w:szCs w:val="16"/>
          <w:lang w:bidi="ru-RU"/>
        </w:rPr>
        <w:softHyphen/>
        <w:t>ем письме от 8 января 1915 г. Дальнейшие переговоры зашли в тупик и постройка во</w:t>
      </w:r>
      <w:r w:rsidRPr="00D45A46">
        <w:rPr>
          <w:bCs/>
          <w:color w:val="0070C0"/>
          <w:sz w:val="16"/>
          <w:szCs w:val="16"/>
          <w:lang w:bidi="ru-RU"/>
        </w:rPr>
        <w:softHyphen/>
        <w:t>енных «Двухвосток» Пороховщикова не со</w:t>
      </w:r>
      <w:r w:rsidRPr="00D45A46">
        <w:rPr>
          <w:bCs/>
          <w:color w:val="0070C0"/>
          <w:sz w:val="16"/>
          <w:szCs w:val="16"/>
          <w:lang w:bidi="ru-RU"/>
        </w:rPr>
        <w:softHyphen/>
        <w:t>стоялась.</w:t>
      </w:r>
    </w:p>
    <w:p w14:paraId="123D07C3" w14:textId="77777777" w:rsidR="002F0233" w:rsidRPr="00D45A46" w:rsidRDefault="002F0233" w:rsidP="00D45A46">
      <w:pPr>
        <w:jc w:val="both"/>
        <w:rPr>
          <w:bCs/>
          <w:color w:val="0070C0"/>
          <w:sz w:val="16"/>
          <w:szCs w:val="16"/>
        </w:rPr>
      </w:pPr>
      <w:r w:rsidRPr="00D45A46">
        <w:rPr>
          <w:bCs/>
          <w:color w:val="0070C0"/>
          <w:sz w:val="16"/>
          <w:szCs w:val="16"/>
          <w:lang w:bidi="ru-RU"/>
        </w:rPr>
        <w:t>В 1915 г. построили второй экземпляр «Би-Кок» с оригинальным гусеничным шас</w:t>
      </w:r>
      <w:r w:rsidRPr="00D45A46">
        <w:rPr>
          <w:bCs/>
          <w:color w:val="0070C0"/>
          <w:sz w:val="16"/>
          <w:szCs w:val="16"/>
          <w:lang w:bidi="ru-RU"/>
        </w:rPr>
        <w:softHyphen/>
        <w:t>си, которое можно было устанавливать вместо колес. Гусеничное шасси представ</w:t>
      </w:r>
      <w:r w:rsidRPr="00D45A46">
        <w:rPr>
          <w:bCs/>
          <w:color w:val="0070C0"/>
          <w:sz w:val="16"/>
          <w:szCs w:val="16"/>
          <w:lang w:bidi="ru-RU"/>
        </w:rPr>
        <w:softHyphen/>
        <w:t>ляло собой брезентовую ленту, двигающу</w:t>
      </w:r>
      <w:r w:rsidRPr="00D45A46">
        <w:rPr>
          <w:bCs/>
          <w:color w:val="0070C0"/>
          <w:sz w:val="16"/>
          <w:szCs w:val="16"/>
          <w:lang w:bidi="ru-RU"/>
        </w:rPr>
        <w:softHyphen/>
        <w:t>юся на деревянных барабанах. Проведен</w:t>
      </w:r>
      <w:r w:rsidRPr="00D45A46">
        <w:rPr>
          <w:bCs/>
          <w:color w:val="0070C0"/>
          <w:sz w:val="16"/>
          <w:szCs w:val="16"/>
          <w:lang w:bidi="ru-RU"/>
        </w:rPr>
        <w:softHyphen/>
        <w:t>ные испытания подтвердили работоспо</w:t>
      </w:r>
      <w:r w:rsidRPr="00D45A46">
        <w:rPr>
          <w:bCs/>
          <w:color w:val="0070C0"/>
          <w:sz w:val="16"/>
          <w:szCs w:val="16"/>
          <w:lang w:bidi="ru-RU"/>
        </w:rPr>
        <w:softHyphen/>
        <w:t>собность оригинального устройства, однако дальнейшего развития изобретения не произошло.</w:t>
      </w:r>
    </w:p>
    <w:p w14:paraId="4A5F755E" w14:textId="77777777" w:rsidR="002F0233" w:rsidRPr="00D45A46" w:rsidRDefault="002F0233" w:rsidP="00D45A46">
      <w:pPr>
        <w:jc w:val="both"/>
        <w:rPr>
          <w:bCs/>
          <w:color w:val="0070C0"/>
          <w:sz w:val="16"/>
          <w:szCs w:val="16"/>
          <w:lang w:bidi="ru-RU"/>
        </w:rPr>
      </w:pPr>
    </w:p>
    <w:p w14:paraId="5D1BCA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 (28) августа 1914 г. директор Балтийского завода известил МГШ о том, что Воздухопла</w:t>
      </w:r>
      <w:r w:rsidRPr="00D45A46">
        <w:rPr>
          <w:bCs/>
          <w:color w:val="000000" w:themeColor="text1"/>
          <w:sz w:val="16"/>
          <w:szCs w:val="16"/>
        </w:rPr>
        <w:softHyphen/>
        <w:t>вательное отделение предприятия могло наладить выпуск "гидроаэропланов системы про</w:t>
      </w:r>
      <w:r w:rsidRPr="00D45A46">
        <w:rPr>
          <w:bCs/>
          <w:color w:val="000000" w:themeColor="text1"/>
          <w:sz w:val="16"/>
          <w:szCs w:val="16"/>
        </w:rPr>
        <w:softHyphen/>
        <w:t>фессора Гаккеля" в соответствии с прилагавшимся чертежом. Аппарат, движимый двумя 175-сильными моторами и несущий полезную нагрузку в 500 кг, должен был лететь со ско</w:t>
      </w:r>
      <w:r w:rsidRPr="00D45A46">
        <w:rPr>
          <w:bCs/>
          <w:color w:val="000000" w:themeColor="text1"/>
          <w:sz w:val="16"/>
          <w:szCs w:val="16"/>
        </w:rPr>
        <w:softHyphen/>
        <w:t>ростью 90 км/ч в течение 10 часов; его цена составляла бы 90.000 руб., тогда как премия в 3.000 руб. назначалась за каждую дополнительную единицу скорости. Завод обещал за</w:t>
      </w:r>
      <w:r w:rsidRPr="00D45A46">
        <w:rPr>
          <w:bCs/>
          <w:color w:val="000000" w:themeColor="text1"/>
          <w:sz w:val="16"/>
          <w:szCs w:val="16"/>
        </w:rPr>
        <w:softHyphen/>
        <w:t>вершить строительство прототипа в трехмесячный срок. К концу августа авиационный ин</w:t>
      </w:r>
      <w:r w:rsidRPr="00D45A46">
        <w:rPr>
          <w:bCs/>
          <w:color w:val="000000" w:themeColor="text1"/>
          <w:sz w:val="16"/>
          <w:szCs w:val="16"/>
        </w:rPr>
        <w:softHyphen/>
        <w:t>женер Балтийского флота П.А. Шишков изучил проект и дал положительный отзыв, особо отметив, что с учетом большого опыта Гаккеля аппарат обещал дать хорошие результаты, а Балтийский завод, являясь солидным промышленным предприятием, мог справиться с постройкой машины. По Шишкову, гид</w:t>
      </w:r>
      <w:r w:rsidRPr="00D45A46">
        <w:rPr>
          <w:bCs/>
          <w:color w:val="000000" w:themeColor="text1"/>
          <w:sz w:val="16"/>
          <w:szCs w:val="16"/>
        </w:rPr>
        <w:softHyphen/>
        <w:t>роаэроплан по внешнему виду напоминал летающую лодку Кертисса "Америка", но имел более удачно рас</w:t>
      </w:r>
      <w:r w:rsidRPr="00D45A46">
        <w:rPr>
          <w:bCs/>
          <w:color w:val="000000" w:themeColor="text1"/>
          <w:sz w:val="16"/>
          <w:szCs w:val="16"/>
        </w:rPr>
        <w:softHyphen/>
        <w:t>положенные двигатели с редукторами, работавшими на уменьшение оборотов. Будучи весьма продуманным в аэродинамическом плане, он весил 2880 кг при поверх</w:t>
      </w:r>
      <w:r w:rsidRPr="00D45A46">
        <w:rPr>
          <w:bCs/>
          <w:color w:val="000000" w:themeColor="text1"/>
          <w:sz w:val="16"/>
          <w:szCs w:val="16"/>
        </w:rPr>
        <w:softHyphen/>
        <w:t>ности крыльев в 98,00 кв. м и общей мощности моторов в 300 л.с. МГШ имел все основания полагать, что Бал</w:t>
      </w:r>
      <w:r w:rsidRPr="00D45A46">
        <w:rPr>
          <w:bCs/>
          <w:color w:val="000000" w:themeColor="text1"/>
          <w:sz w:val="16"/>
          <w:szCs w:val="16"/>
        </w:rPr>
        <w:softHyphen/>
        <w:t>тийский завод действительно был в состоянии достичь больших успехов, чем какая-нибудь не слишком хоро</w:t>
      </w:r>
      <w:r w:rsidRPr="00D45A46">
        <w:rPr>
          <w:bCs/>
          <w:color w:val="000000" w:themeColor="text1"/>
          <w:sz w:val="16"/>
          <w:szCs w:val="16"/>
        </w:rPr>
        <w:softHyphen/>
        <w:t>шо оборудованная и снабжаемая частная фирма (2843).</w:t>
      </w:r>
    </w:p>
    <w:p w14:paraId="3139F289" w14:textId="77777777" w:rsidR="002F0233" w:rsidRPr="00D45A46" w:rsidRDefault="002F0233" w:rsidP="00D45A46">
      <w:pPr>
        <w:jc w:val="both"/>
        <w:rPr>
          <w:bCs/>
          <w:i/>
          <w:color w:val="000000" w:themeColor="text1"/>
          <w:sz w:val="16"/>
          <w:szCs w:val="16"/>
        </w:rPr>
      </w:pPr>
    </w:p>
    <w:p w14:paraId="3CB92364" w14:textId="069F883B"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58F8D52" w14:textId="77777777" w:rsidR="00B67D7C" w:rsidRPr="00D45A46" w:rsidRDefault="00B67D7C" w:rsidP="00D45A46">
      <w:pPr>
        <w:jc w:val="both"/>
        <w:rPr>
          <w:bCs/>
          <w:i/>
          <w:color w:val="000000" w:themeColor="text1"/>
          <w:sz w:val="16"/>
          <w:szCs w:val="16"/>
        </w:rPr>
      </w:pPr>
    </w:p>
    <w:p w14:paraId="0F2D3C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 (28) августа 1914 был подбит вылетевший на разведку аэроплан 9-го авиаотряда 3-й армии, управляемый Войткевичем. Телеграмма из штаба 3-й армии командиру XI корпуса: "Вчера утром Ста- рооскольским полком был обстрелян при спуске в Злочеве летчик штабс-капитан Нестеров, сегодня при спуске летчики штабс-капитан Плотников и поручик Войткевич в районе Скварова были расстреляны частями вверенного Вам корпуса, в том числе вторично Старооскольским полком. Расстрел продолжался после спуска с дистанции 300 шагов , прошу распоряжения производстве расследования. Рузский".</w:t>
      </w:r>
    </w:p>
    <w:p w14:paraId="5564F6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Подобные истории происходили тогда на всех фронтах. Быть может, наиболее яркой иллюстрацией этого феномена является признание Рихтгофена: "Я был совершенно не в курсе деятельности нашей авиации, но каждый раз при виде летчика сердце мое трепетало. Разумеется, при этом я и понятия не имел, немецкий аэроплан я вижу или вражеский, а уж о таких тонкостях, как кресты на наших машинах и круги на вражеских, не мог и подумать. В результате мы все палили по любому появлявшемуся аэроплану".</w:t>
      </w:r>
    </w:p>
    <w:p w14:paraId="1D4E35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Район Танненберга. С германской стороны капитан генерального штаба XVII армейского корпуса доставил с воздушной разведки сведения о благополучном совершении прорыва корпуса в тыл русских. 43-й авиаотряд установил, что на путях к западу, кроме уже известного левого крыла нет никаких новых русских войск, которые могли бы препятствовать обходу, направленному в тыл русских на Вилленберг.</w:t>
      </w:r>
    </w:p>
    <w:p w14:paraId="5C748A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Германский цеппелин подверг бомбардировке станцию Млава (Восточная Пруссия), занятую русскими войсками. По свидетельству одного из летчиков, рано утром "...цеппелин начал уже кидать бомбы, причем одна из них попала в зал I класса вокзала, пробила крышу и разорвалась, а другая бомба была брошена на полотно железной дороги, на мecтo высадки одного из эшелонов. На месте оказалось несколько трупов... Всего сброшено было десять бомб".</w:t>
      </w:r>
    </w:p>
    <w:p w14:paraId="7DF3BF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Цеппелин был сбит русской артиллерией (11999).</w:t>
      </w:r>
    </w:p>
    <w:p w14:paraId="0B0B41C2" w14:textId="77777777" w:rsidR="00B67D7C" w:rsidRPr="00D45A46" w:rsidRDefault="00B67D7C" w:rsidP="00D45A46">
      <w:pPr>
        <w:jc w:val="both"/>
        <w:rPr>
          <w:bCs/>
          <w:color w:val="000000" w:themeColor="text1"/>
          <w:sz w:val="16"/>
          <w:szCs w:val="16"/>
        </w:rPr>
      </w:pPr>
    </w:p>
    <w:p w14:paraId="171A46F7" w14:textId="58688715" w:rsidR="002F0233" w:rsidRPr="00D45A46" w:rsidRDefault="002F0233" w:rsidP="00D45A46">
      <w:pPr>
        <w:jc w:val="both"/>
        <w:rPr>
          <w:bCs/>
          <w:color w:val="0070C0"/>
          <w:sz w:val="16"/>
          <w:szCs w:val="16"/>
        </w:rPr>
      </w:pPr>
      <w:r w:rsidRPr="00D45A46">
        <w:rPr>
          <w:bCs/>
          <w:color w:val="0070C0"/>
          <w:sz w:val="16"/>
          <w:szCs w:val="16"/>
        </w:rPr>
        <w:t>15 (28) августа 1914 г. возле станции Балин (Подольская железная дорога) нашими войсками был захвачен австрийский летательный аппарат. Офицер-летчик и нижний чин попали в плен.</w:t>
      </w:r>
    </w:p>
    <w:p w14:paraId="6621395C" w14:textId="77777777" w:rsidR="002F0233" w:rsidRPr="00D45A46" w:rsidRDefault="002F0233" w:rsidP="00D45A46">
      <w:pPr>
        <w:jc w:val="both"/>
        <w:rPr>
          <w:bCs/>
          <w:color w:val="0070C0"/>
          <w:sz w:val="16"/>
          <w:szCs w:val="16"/>
        </w:rPr>
      </w:pPr>
      <w:r w:rsidRPr="00D45A46">
        <w:rPr>
          <w:bCs/>
          <w:color w:val="0070C0"/>
          <w:sz w:val="16"/>
          <w:szCs w:val="16"/>
        </w:rPr>
        <w:t>К этому времени военное командование Германии сосредоточило основную свою воздушную группировку в составе 8-й немецкой армии (Восточная Пруссия). К началу Восточно-Прусской операции (17.08</w:t>
      </w:r>
      <w:r w:rsidRPr="00D45A46">
        <w:rPr>
          <w:bCs/>
          <w:color w:val="0070C0"/>
          <w:sz w:val="16"/>
          <w:szCs w:val="16"/>
        </w:rPr>
        <w:softHyphen/>
        <w:t>15.09.1914 г.) ее численность достигла 57 аэропланов против одного дирижабля и 30 аэропланов, задействованных в 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w:t>
      </w:r>
    </w:p>
    <w:p w14:paraId="23A27124" w14:textId="77777777" w:rsidR="002F0233" w:rsidRPr="00D45A46" w:rsidRDefault="002F0233" w:rsidP="00D45A46">
      <w:pPr>
        <w:jc w:val="both"/>
        <w:rPr>
          <w:bCs/>
          <w:color w:val="0070C0"/>
          <w:sz w:val="16"/>
          <w:szCs w:val="16"/>
        </w:rPr>
      </w:pPr>
      <w:r w:rsidRPr="00D45A46">
        <w:rPr>
          <w:bCs/>
          <w:color w:val="0070C0"/>
          <w:sz w:val="16"/>
          <w:szCs w:val="16"/>
        </w:rPr>
        <w:t>Для действий в районе русских приморских объектов привлекалась гидроавиация германского флота на Балтийском море. Так, 19 августа в районе г. Виндава (Вентспилс) нашими наблюдательными постами был обнаружен неприятельский гидроаэроплан, совершавший свой полет северо-западнее город</w:t>
      </w:r>
      <w:hyperlink w:anchor="bookmark1098" w:tooltip="Current Document">
        <w:r w:rsidRPr="00D45A46">
          <w:rPr>
            <w:rStyle w:val="af0"/>
            <w:bCs/>
            <w:color w:val="0070C0"/>
            <w:sz w:val="16"/>
            <w:szCs w:val="16"/>
          </w:rPr>
          <w:t>а</w:t>
        </w:r>
      </w:hyperlink>
      <w:r w:rsidRPr="00D45A46">
        <w:rPr>
          <w:bCs/>
          <w:color w:val="0070C0"/>
          <w:sz w:val="16"/>
          <w:szCs w:val="16"/>
        </w:rPr>
        <w:t>.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p>
    <w:p w14:paraId="29DB2914" w14:textId="77777777" w:rsidR="002F0233" w:rsidRPr="00D45A46" w:rsidRDefault="002F0233" w:rsidP="00D45A46">
      <w:pPr>
        <w:jc w:val="both"/>
        <w:rPr>
          <w:bCs/>
          <w:color w:val="0070C0"/>
          <w:sz w:val="16"/>
          <w:szCs w:val="16"/>
        </w:rPr>
      </w:pPr>
      <w:r w:rsidRPr="00D45A46">
        <w:rPr>
          <w:bCs/>
          <w:color w:val="0070C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57C3A42E" w14:textId="77777777" w:rsidR="002F0233" w:rsidRPr="00D45A46" w:rsidRDefault="002F0233" w:rsidP="00D45A46">
      <w:pPr>
        <w:jc w:val="both"/>
        <w:rPr>
          <w:bCs/>
          <w:color w:val="0070C0"/>
          <w:sz w:val="16"/>
          <w:szCs w:val="16"/>
        </w:rPr>
      </w:pPr>
    </w:p>
    <w:p w14:paraId="005E7693" w14:textId="77777777" w:rsidR="00042E9E" w:rsidRPr="00D45A46" w:rsidRDefault="00042E9E" w:rsidP="00D45A46">
      <w:pPr>
        <w:jc w:val="both"/>
        <w:rPr>
          <w:bCs/>
          <w:color w:val="0070C0"/>
          <w:sz w:val="16"/>
          <w:szCs w:val="16"/>
        </w:rPr>
      </w:pPr>
      <w:r w:rsidRPr="00D45A46">
        <w:rPr>
          <w:bCs/>
          <w:color w:val="0070C0"/>
          <w:sz w:val="16"/>
          <w:szCs w:val="16"/>
        </w:rPr>
        <w:t>15 (28) августа 1914 г. в районе ст. Млава нашими войсками обит немецкий дирижабль «цеппелин», бомбардировавший ранним утром эту станцию. Дирижабль спустился близ станции и был частично разрушен его экипажем, который после этого был взят в плен. Остатки дирижабля были отправлены в Петроград. Это был первый немецкий дирижабль, сбитый нашими войсками,</w:t>
      </w:r>
    </w:p>
    <w:p w14:paraId="42F787F2" w14:textId="77777777" w:rsidR="00042E9E" w:rsidRPr="00D45A46" w:rsidRDefault="00042E9E" w:rsidP="00D45A46">
      <w:pPr>
        <w:jc w:val="both"/>
        <w:rPr>
          <w:bCs/>
          <w:color w:val="0070C0"/>
          <w:sz w:val="16"/>
          <w:szCs w:val="16"/>
        </w:rPr>
      </w:pPr>
      <w:r w:rsidRPr="00D45A46">
        <w:rPr>
          <w:bCs/>
          <w:color w:val="0070C0"/>
          <w:sz w:val="16"/>
          <w:szCs w:val="16"/>
        </w:rPr>
        <w:t>/Воздушный справочник, 1915;ТВФ, 1914, № 4-6/ (23320).</w:t>
      </w:r>
    </w:p>
    <w:p w14:paraId="2D271EA4" w14:textId="77777777" w:rsidR="00042E9E" w:rsidRPr="00D45A46" w:rsidRDefault="00042E9E" w:rsidP="00D45A46">
      <w:pPr>
        <w:jc w:val="both"/>
        <w:rPr>
          <w:bCs/>
          <w:color w:val="0070C0"/>
          <w:sz w:val="16"/>
          <w:szCs w:val="16"/>
        </w:rPr>
      </w:pPr>
    </w:p>
    <w:p w14:paraId="7889A20A" w14:textId="77777777" w:rsidR="00042E9E" w:rsidRPr="00D45A46" w:rsidRDefault="00042E9E" w:rsidP="00D45A46">
      <w:pPr>
        <w:jc w:val="both"/>
        <w:rPr>
          <w:bCs/>
          <w:color w:val="0070C0"/>
          <w:sz w:val="16"/>
          <w:szCs w:val="16"/>
        </w:rPr>
      </w:pPr>
      <w:r w:rsidRPr="00D45A46">
        <w:rPr>
          <w:bCs/>
          <w:color w:val="0070C0"/>
          <w:sz w:val="16"/>
          <w:szCs w:val="16"/>
        </w:rPr>
        <w:t>15 (28) августа 1914 г. «высочайше» утверждены выработанные в главной ВТУ правила и условия для полетов военных летчиков, дающие возможность судить о степени подготовки последних к выполнению задач военного времени, причем к летчикам предъявляются требования совершать дальние и продолжительные полеты во все время года. Для выполнения этих правил Министерство внутренних дел ввело особые удостоверения, на которых местные власти должны делать отметки о времени и месте посадки и вылета самолета.</w:t>
      </w:r>
    </w:p>
    <w:p w14:paraId="531A5F61" w14:textId="77777777" w:rsidR="00042E9E" w:rsidRPr="00D45A46" w:rsidRDefault="00042E9E" w:rsidP="00D45A46">
      <w:pPr>
        <w:jc w:val="both"/>
        <w:rPr>
          <w:bCs/>
          <w:color w:val="0070C0"/>
          <w:sz w:val="16"/>
          <w:szCs w:val="16"/>
        </w:rPr>
      </w:pPr>
      <w:r w:rsidRPr="00D45A46">
        <w:rPr>
          <w:bCs/>
          <w:color w:val="0070C0"/>
          <w:sz w:val="16"/>
          <w:szCs w:val="16"/>
        </w:rPr>
        <w:t>/ЦГИАМ, ф. 63, оп. 23, Д. 69, л. 20/ (23320).</w:t>
      </w:r>
    </w:p>
    <w:p w14:paraId="35C9EEEB" w14:textId="77777777" w:rsidR="00042E9E" w:rsidRPr="00D45A46" w:rsidRDefault="00042E9E" w:rsidP="00D45A46">
      <w:pPr>
        <w:jc w:val="both"/>
        <w:rPr>
          <w:bCs/>
          <w:color w:val="0070C0"/>
          <w:sz w:val="16"/>
          <w:szCs w:val="16"/>
        </w:rPr>
      </w:pPr>
    </w:p>
    <w:p w14:paraId="49E660D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Воздухоплавание:</w:t>
      </w:r>
    </w:p>
    <w:p w14:paraId="261E7FEF" w14:textId="77777777" w:rsidR="00B67D7C" w:rsidRPr="00D45A46" w:rsidRDefault="00B67D7C" w:rsidP="00D45A46">
      <w:pPr>
        <w:jc w:val="both"/>
        <w:rPr>
          <w:bCs/>
          <w:i/>
          <w:color w:val="000000" w:themeColor="text1"/>
          <w:sz w:val="16"/>
          <w:szCs w:val="16"/>
        </w:rPr>
      </w:pPr>
    </w:p>
    <w:p w14:paraId="7B1ECD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15-16 (28-29) августа 1914 военный воздухоплаватель Б.В.Голубов на дирижабле "Альбатрос</w:t>
      </w:r>
      <w:r w:rsidRPr="00D45A46">
        <w:rPr>
          <w:bCs/>
          <w:color w:val="000000" w:themeColor="text1"/>
          <w:sz w:val="16"/>
          <w:szCs w:val="16"/>
          <w:vertAlign w:val="superscript"/>
        </w:rPr>
        <w:t>11</w:t>
      </w:r>
      <w:r w:rsidRPr="00D45A46">
        <w:rPr>
          <w:bCs/>
          <w:color w:val="000000" w:themeColor="text1"/>
          <w:sz w:val="16"/>
          <w:szCs w:val="16"/>
        </w:rPr>
        <w:t xml:space="preserve"> совершил-ночной перелет из Сализи в Лиду, покрыв расстояние 650 км за 12 часов. Дирижабль предназначался для полетов на фронте, но к таковым оказался непригоден, так выше 1000 м не поднимался ("Воздухоплавание". 1924, № 6-7).</w:t>
      </w:r>
    </w:p>
    <w:p w14:paraId="67BF04B0" w14:textId="77777777" w:rsidR="00B67D7C" w:rsidRPr="00D45A46" w:rsidRDefault="00B67D7C" w:rsidP="00D45A46">
      <w:pPr>
        <w:shd w:val="clear" w:color="auto" w:fill="FFFFFF"/>
        <w:jc w:val="both"/>
        <w:rPr>
          <w:bCs/>
          <w:color w:val="000000" w:themeColor="text1"/>
          <w:sz w:val="16"/>
          <w:szCs w:val="16"/>
        </w:rPr>
      </w:pPr>
    </w:p>
    <w:p w14:paraId="5AD53308" w14:textId="77777777" w:rsidR="00684CAC" w:rsidRPr="00D45A46" w:rsidRDefault="00684CAC" w:rsidP="00D45A46">
      <w:pPr>
        <w:jc w:val="both"/>
        <w:rPr>
          <w:bCs/>
          <w:color w:val="0070C0"/>
          <w:sz w:val="16"/>
          <w:szCs w:val="16"/>
        </w:rPr>
      </w:pPr>
      <w:r w:rsidRPr="00D45A46">
        <w:rPr>
          <w:bCs/>
          <w:color w:val="0070C0"/>
          <w:sz w:val="16"/>
          <w:szCs w:val="16"/>
        </w:rPr>
        <w:lastRenderedPageBreak/>
        <w:t>15-16 (28-29) августа 1914 г. военный воздухоплаватель В.В.Голубов на дирижабле «Альбатрос» совершил ночной перелет из Сализи в Лиду, покрыв расстояние 650 км в течение 12 часов. Дирижабль предназначался для полетов на фронте, но к таковым оказался непригодным, так как выше 1000 м не поднимался. 30-го августа он был сбит своими войсками.</w:t>
      </w:r>
    </w:p>
    <w:p w14:paraId="4013B025" w14:textId="77777777" w:rsidR="00684CAC" w:rsidRPr="00D45A46" w:rsidRDefault="00684CAC" w:rsidP="00D45A46">
      <w:pPr>
        <w:jc w:val="both"/>
        <w:rPr>
          <w:bCs/>
          <w:color w:val="0070C0"/>
          <w:sz w:val="16"/>
          <w:szCs w:val="16"/>
        </w:rPr>
      </w:pPr>
      <w:r w:rsidRPr="00D45A46">
        <w:rPr>
          <w:bCs/>
          <w:color w:val="0070C0"/>
          <w:sz w:val="16"/>
          <w:szCs w:val="16"/>
        </w:rPr>
        <w:t xml:space="preserve">/«Воздухоплавание», 1924, № 6-7/ (23320). </w:t>
      </w:r>
    </w:p>
    <w:p w14:paraId="4E59470B" w14:textId="77777777" w:rsidR="00684CAC" w:rsidRPr="00D45A46" w:rsidRDefault="00684CAC" w:rsidP="00D45A46">
      <w:pPr>
        <w:jc w:val="both"/>
        <w:rPr>
          <w:bCs/>
          <w:color w:val="0070C0"/>
          <w:sz w:val="16"/>
          <w:szCs w:val="16"/>
        </w:rPr>
      </w:pPr>
    </w:p>
    <w:p w14:paraId="2623B5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(28) августа в 17.00 вся команда собралась в эллинге в районе деревни Сализи. Было произведено последнее подполнение несущим газом, и в 17.30 «Альбатрос» вывели из эллинга. Экипаж занял свои места, и в 18.00 наземная команда отдала концы. Отделившись от старта, корабль взял направление на Гатчинский аэродром, а оттуда к Варшавской железной дороге, которую выбрали в качестве ориентира в пути следования. </w:t>
      </w:r>
    </w:p>
    <w:p w14:paraId="42F96F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Около 20.00 на высоте 200 м прошли Лугу, привокзальная площадь которой была ярко освещена, и углубились в Псковские болота. Замеренная скорость дирижабля на 800 об/мин (экономичных) двигателей в минуту составила 66 км/ч. Ночная мгла все больше опускалась на землю, но огоньки в сторожках и на разъездах железной дороги давали возможность легко ориентироваться. </w:t>
      </w:r>
    </w:p>
    <w:p w14:paraId="7637ED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подходе к Пскову механик Чимала передал по переговорной трубе из машинного отделения, что сильно греется камора распределения мощности на винты и попросил разрешения снизить число оборотов до 500. Это были неприятные минуты полета — боковым ветром дирижабль стало сносить в сторону от железной дороги и возникла реальная перспектива аварийной посадки в болоте. К счастью, через 20 минут Чимала передал, что можно увеличить обороты, и вскоре корабль опять вышел на железную дорогу. Как потом стало известно, камору полностью забило густой смазкой, которая и разогрелась в результате вращения шестерен. Когда Чимала открыл крышку механизма, лишнюю смазку выбило и температура пришла в норму. Впоследствии на правильность заправки смазкой всегда обращали особое внимание и таких экстремальных случаев больше не было. </w:t>
      </w:r>
    </w:p>
    <w:p w14:paraId="5AA8AD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Корабль летел на высоте 200-300 м и в 2.00 подошел к Двинску, который обнаружил себя светлым пятном в непроглядной тьме. Когда воздушный корабль пролетел над крепостью, то был обстрелян бдительными часовыми, хотя сообщение о пути следования дирижабля передавалось во все узловые пункты маршрута. Пройдя Двинск, «Альбатрос» сбился с пути, но вскоре восстановил ориентировку и на рассвете приблизился к Вильно. Утро выдалось тихое и ясное, ветер не изменил направления, и поэтому после поворота на Лиду он стал боковым. В 6.30 [385] «Альбатрос» вполне благополучно прибыл к месту назначения. За 12 часов полета было пройдено около 780 км пути. </w:t>
      </w:r>
    </w:p>
    <w:p w14:paraId="1417BD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Несколько дней спустя «Альбатрос» ночью перелетел в Белосток и был принят наземной командой, которую загодя выслали к новому месту стоянки. </w:t>
      </w:r>
    </w:p>
    <w:p w14:paraId="6DCF28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Прилет «Альбатроса» совпал с днями катастрофы армии генерала Самсонова, и начальник штаба Северо-Западного фронта полковник Бонч-Бруевич настаивал на проведении дневной или ночной разведки в районе Алленштейна. Но сильный западный ветер не позволил «Альбатросу» выполнить это задание. На высоте 500-700 м корабль встречал такое сильное воздушное течение, что его сносило, несмотря на работавшие в полную мощность двигатели, а подняться выше этого потока не позволяла плохая подъемная сила газа. Стало очевидным, что дирижабль не сможет в ближайшее время использоваться для разведки, и штаб Северо-Западного фронта поставил ему задачу осуществить ночную бомбардировку подъездных путей на подходах к Осовцу (11324).</w:t>
      </w:r>
    </w:p>
    <w:p w14:paraId="3F51C0BE" w14:textId="77777777" w:rsidR="00B67D7C" w:rsidRPr="00D45A46" w:rsidRDefault="00B67D7C" w:rsidP="00D45A46">
      <w:pPr>
        <w:shd w:val="clear" w:color="auto" w:fill="FFFFFF"/>
        <w:jc w:val="both"/>
        <w:rPr>
          <w:bCs/>
          <w:i/>
          <w:color w:val="000000" w:themeColor="text1"/>
          <w:sz w:val="16"/>
          <w:szCs w:val="16"/>
        </w:rPr>
      </w:pPr>
    </w:p>
    <w:p w14:paraId="47787CA2"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15 (28) августа 1914 в 17.30 дирижабль вывели из эллин</w:t>
      </w:r>
      <w:r w:rsidRPr="00D45A46">
        <w:rPr>
          <w:rStyle w:val="43"/>
          <w:rFonts w:ascii="Times New Roman" w:hAnsi="Times New Roman" w:cs="Times New Roman"/>
          <w:bCs/>
          <w:color w:val="0070C0"/>
          <w:w w:val="100"/>
          <w:sz w:val="16"/>
          <w:szCs w:val="16"/>
        </w:rPr>
        <w:softHyphen/>
        <w:t>га, а в 18.00 «Альбатрос» всплыл в воздух и через Гатчинский аэродром направился к Варшавской дороге. Полёт проходил на высоте 200 м при боко</w:t>
      </w:r>
      <w:r w:rsidRPr="00D45A46">
        <w:rPr>
          <w:rStyle w:val="43"/>
          <w:rFonts w:ascii="Times New Roman" w:hAnsi="Times New Roman" w:cs="Times New Roman"/>
          <w:bCs/>
          <w:color w:val="0070C0"/>
          <w:w w:val="100"/>
          <w:sz w:val="16"/>
          <w:szCs w:val="16"/>
        </w:rPr>
        <w:softHyphen/>
        <w:t>вом ветре 5 м/с. На подходе к Пскову П.И. Чима</w:t>
      </w:r>
      <w:r w:rsidRPr="00D45A46">
        <w:rPr>
          <w:rStyle w:val="43"/>
          <w:rFonts w:ascii="Times New Roman" w:hAnsi="Times New Roman" w:cs="Times New Roman"/>
          <w:bCs/>
          <w:color w:val="0070C0"/>
          <w:w w:val="100"/>
          <w:sz w:val="16"/>
          <w:szCs w:val="16"/>
        </w:rPr>
        <w:softHyphen/>
        <w:t>ла доложил, что шестерёнки распределительной передачи сильно греются, и просил уменьшить число оборотов моторов. После этого ветер стал сносить «Альбатрос» в сторону г. Порхова, и служившая ориентиром Варшавская железная дорога исчезла из вида. Через 20 минут, когда П.И. Чимала обслужил коробку, Б.В. Голубов дал полный ход, и дирижабль снова вышел на желез</w:t>
      </w:r>
      <w:r w:rsidRPr="00D45A46">
        <w:rPr>
          <w:rStyle w:val="43"/>
          <w:rFonts w:ascii="Times New Roman" w:hAnsi="Times New Roman" w:cs="Times New Roman"/>
          <w:bCs/>
          <w:color w:val="0070C0"/>
          <w:w w:val="100"/>
          <w:sz w:val="16"/>
          <w:szCs w:val="16"/>
        </w:rPr>
        <w:softHyphen/>
        <w:t>ную дорогу, избежав опасности посадки среди псковских болот.</w:t>
      </w:r>
    </w:p>
    <w:p w14:paraId="74523E5F"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В 2.00, проходя на высоте 200-300 м над Двин</w:t>
      </w:r>
      <w:r w:rsidRPr="00D45A46">
        <w:rPr>
          <w:rStyle w:val="43"/>
          <w:rFonts w:ascii="Times New Roman" w:hAnsi="Times New Roman" w:cs="Times New Roman"/>
          <w:bCs/>
          <w:color w:val="0070C0"/>
          <w:w w:val="100"/>
          <w:sz w:val="16"/>
          <w:szCs w:val="16"/>
        </w:rPr>
        <w:softHyphen/>
        <w:t>ской крепостью, «Альбатрос» попал под обстрел своих войск. Уклоняясь от него, дирижабль сно</w:t>
      </w:r>
      <w:r w:rsidRPr="00D45A46">
        <w:rPr>
          <w:rStyle w:val="43"/>
          <w:rFonts w:ascii="Times New Roman" w:hAnsi="Times New Roman" w:cs="Times New Roman"/>
          <w:bCs/>
          <w:color w:val="0070C0"/>
          <w:w w:val="100"/>
          <w:sz w:val="16"/>
          <w:szCs w:val="16"/>
        </w:rPr>
        <w:softHyphen/>
        <w:t>ва сбился с пути. В 5.00 «Альбатрос» приблизил</w:t>
      </w:r>
      <w:r w:rsidRPr="00D45A46">
        <w:rPr>
          <w:rStyle w:val="43"/>
          <w:rFonts w:ascii="Times New Roman" w:hAnsi="Times New Roman" w:cs="Times New Roman"/>
          <w:bCs/>
          <w:color w:val="0070C0"/>
          <w:w w:val="100"/>
          <w:sz w:val="16"/>
          <w:szCs w:val="16"/>
        </w:rPr>
        <w:softHyphen/>
        <w:t>ся к Вильно, восстановил ориентировку и в 6.30 прибыл в Лиду, пройдя за 12 часов полёта 693 км. 28 августа «Альбатрос» ночью перелетел в Бе</w:t>
      </w:r>
      <w:r w:rsidRPr="00D45A46">
        <w:rPr>
          <w:rStyle w:val="43"/>
          <w:rFonts w:ascii="Times New Roman" w:hAnsi="Times New Roman" w:cs="Times New Roman"/>
          <w:bCs/>
          <w:color w:val="0070C0"/>
          <w:w w:val="100"/>
          <w:sz w:val="16"/>
          <w:szCs w:val="16"/>
        </w:rPr>
        <w:softHyphen/>
        <w:t>лосток (160 км), куда заранее послали команду для обслуживания его на стоянке (20120).</w:t>
      </w:r>
    </w:p>
    <w:p w14:paraId="122FB574" w14:textId="77777777" w:rsidR="007378DE" w:rsidRPr="00D45A46" w:rsidRDefault="007378DE" w:rsidP="00D45A46">
      <w:pPr>
        <w:jc w:val="both"/>
        <w:rPr>
          <w:bCs/>
          <w:color w:val="0070C0"/>
          <w:sz w:val="16"/>
          <w:szCs w:val="16"/>
        </w:rPr>
      </w:pPr>
    </w:p>
    <w:p w14:paraId="4B50EF31"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15 (28) августа 1914 в 17.30 дирижабль Альбатрос вывели из эллин</w:t>
      </w:r>
      <w:r w:rsidRPr="00D45A46">
        <w:rPr>
          <w:rStyle w:val="43"/>
          <w:rFonts w:ascii="Times New Roman" w:hAnsi="Times New Roman" w:cs="Times New Roman"/>
          <w:bCs/>
          <w:color w:val="0070C0"/>
          <w:w w:val="100"/>
          <w:sz w:val="16"/>
          <w:szCs w:val="16"/>
        </w:rPr>
        <w:softHyphen/>
        <w:t>га, а в 18.00 «Альбатрос» всплыл в воздух и через Гатчинский аэродром направился к Варшавской дороге. Полёт проходил на высоте 200 м при боко</w:t>
      </w:r>
      <w:r w:rsidRPr="00D45A46">
        <w:rPr>
          <w:rStyle w:val="43"/>
          <w:rFonts w:ascii="Times New Roman" w:hAnsi="Times New Roman" w:cs="Times New Roman"/>
          <w:bCs/>
          <w:color w:val="0070C0"/>
          <w:w w:val="100"/>
          <w:sz w:val="16"/>
          <w:szCs w:val="16"/>
        </w:rPr>
        <w:softHyphen/>
        <w:t>вом ветре 5 м/с. На подходе к Пскову П.И. Чима</w:t>
      </w:r>
      <w:r w:rsidRPr="00D45A46">
        <w:rPr>
          <w:rStyle w:val="43"/>
          <w:rFonts w:ascii="Times New Roman" w:hAnsi="Times New Roman" w:cs="Times New Roman"/>
          <w:bCs/>
          <w:color w:val="0070C0"/>
          <w:w w:val="100"/>
          <w:sz w:val="16"/>
          <w:szCs w:val="16"/>
        </w:rPr>
        <w:softHyphen/>
        <w:t>ла доложил, что шестерёнки распределительной передачи сильно греются, и просил уменьшить число оборотов моторов. После этого ветер стал сносить «Альбатрос» в сторону г. Порхова, и служившая ориентиром Варшавская железная дорога исчезла из вида. Через 20 минут, когда П.И. Чимала обслужил коробку, Б.В. Голубов дал полный ход, и дирижабль снова вышел на желез</w:t>
      </w:r>
      <w:r w:rsidRPr="00D45A46">
        <w:rPr>
          <w:rStyle w:val="43"/>
          <w:rFonts w:ascii="Times New Roman" w:hAnsi="Times New Roman" w:cs="Times New Roman"/>
          <w:bCs/>
          <w:color w:val="0070C0"/>
          <w:w w:val="100"/>
          <w:sz w:val="16"/>
          <w:szCs w:val="16"/>
        </w:rPr>
        <w:softHyphen/>
        <w:t>ную дорогу, избежав опасности посадки среди псковских болот.</w:t>
      </w:r>
    </w:p>
    <w:p w14:paraId="7AF512A6"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В 2.00, проходя на высоте 200-300 м над Двин</w:t>
      </w:r>
      <w:r w:rsidRPr="00D45A46">
        <w:rPr>
          <w:rStyle w:val="43"/>
          <w:rFonts w:ascii="Times New Roman" w:hAnsi="Times New Roman" w:cs="Times New Roman"/>
          <w:bCs/>
          <w:color w:val="0070C0"/>
          <w:w w:val="100"/>
          <w:sz w:val="16"/>
          <w:szCs w:val="16"/>
        </w:rPr>
        <w:softHyphen/>
        <w:t>ской крепостью, «Альбатрос» попал под обстрел своих войск. Уклоняясь от него, дирижабль сно</w:t>
      </w:r>
      <w:r w:rsidRPr="00D45A46">
        <w:rPr>
          <w:rStyle w:val="43"/>
          <w:rFonts w:ascii="Times New Roman" w:hAnsi="Times New Roman" w:cs="Times New Roman"/>
          <w:bCs/>
          <w:color w:val="0070C0"/>
          <w:w w:val="100"/>
          <w:sz w:val="16"/>
          <w:szCs w:val="16"/>
        </w:rPr>
        <w:softHyphen/>
        <w:t>ва сбился с пути. В 5.00 «Альбатрос» приблизил</w:t>
      </w:r>
      <w:r w:rsidRPr="00D45A46">
        <w:rPr>
          <w:rStyle w:val="43"/>
          <w:rFonts w:ascii="Times New Roman" w:hAnsi="Times New Roman" w:cs="Times New Roman"/>
          <w:bCs/>
          <w:color w:val="0070C0"/>
          <w:w w:val="100"/>
          <w:sz w:val="16"/>
          <w:szCs w:val="16"/>
        </w:rPr>
        <w:softHyphen/>
        <w:t>ся к Вильно, восстановил ориентировку и в 6.30 прибыл в Лиду, пройдя за 12 часов полёта 693 км. 28 августа «Альбатрос» ночью перелетел в Бе</w:t>
      </w:r>
      <w:r w:rsidRPr="00D45A46">
        <w:rPr>
          <w:rStyle w:val="43"/>
          <w:rFonts w:ascii="Times New Roman" w:hAnsi="Times New Roman" w:cs="Times New Roman"/>
          <w:bCs/>
          <w:color w:val="0070C0"/>
          <w:w w:val="100"/>
          <w:sz w:val="16"/>
          <w:szCs w:val="16"/>
        </w:rPr>
        <w:softHyphen/>
        <w:t>лосток (160 км), куда заранее послали команду для обслуживания его на стоянке.</w:t>
      </w:r>
    </w:p>
    <w:p w14:paraId="26D96111"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Штаб Северо-Западного фронта приказал «Альбатросу» провести разведку в районе Алленштейна, где решалась судьба армии генерала А. Самсонова. Дирижабль поднимался на высоту 500-700 м (подняться выше 1000 м мешал плохой газ) и не мог продвинуться вперёд из-за сильных западных ветров. Тогда штаб фронта приказал экипажу выполнить ночную бомбардировку подъездных путей к крепости Осовец. В ночь на 30 августа «Альбатрос» вылетел к Осовцу, но под Граевом его обстреляли сильным ружейным и пулемётным огнём части 4-го Сибирского кор</w:t>
      </w:r>
      <w:r w:rsidRPr="00D45A46">
        <w:rPr>
          <w:rStyle w:val="43"/>
          <w:rFonts w:ascii="Times New Roman" w:hAnsi="Times New Roman" w:cs="Times New Roman"/>
          <w:bCs/>
          <w:color w:val="0070C0"/>
          <w:w w:val="100"/>
          <w:sz w:val="16"/>
          <w:szCs w:val="16"/>
        </w:rPr>
        <w:softHyphen/>
        <w:t>пуса. Быстро теряя водород через 12 пробоин, ди</w:t>
      </w:r>
      <w:r w:rsidRPr="00D45A46">
        <w:rPr>
          <w:rStyle w:val="43"/>
          <w:rFonts w:ascii="Times New Roman" w:hAnsi="Times New Roman" w:cs="Times New Roman"/>
          <w:bCs/>
          <w:color w:val="0070C0"/>
          <w:w w:val="100"/>
          <w:sz w:val="16"/>
          <w:szCs w:val="16"/>
        </w:rPr>
        <w:softHyphen/>
        <w:t>рижабль повернул назад.</w:t>
      </w:r>
    </w:p>
    <w:p w14:paraId="7C6D9F44"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9 сентября он перелетел в Брест-Литовск на ремонт и вернулся в Белосток 28 сентября.</w:t>
      </w:r>
    </w:p>
    <w:p w14:paraId="1483E898" w14:textId="77777777" w:rsidR="007378DE" w:rsidRPr="00D45A46" w:rsidRDefault="007378DE" w:rsidP="00D45A46">
      <w:pPr>
        <w:jc w:val="both"/>
        <w:rPr>
          <w:bCs/>
          <w:color w:val="0070C0"/>
          <w:sz w:val="16"/>
          <w:szCs w:val="16"/>
        </w:rPr>
      </w:pPr>
      <w:r w:rsidRPr="00D45A46">
        <w:rPr>
          <w:rStyle w:val="43"/>
          <w:rFonts w:ascii="Times New Roman" w:hAnsi="Times New Roman" w:cs="Times New Roman"/>
          <w:bCs/>
          <w:color w:val="0070C0"/>
          <w:w w:val="100"/>
          <w:sz w:val="16"/>
          <w:szCs w:val="16"/>
        </w:rPr>
        <w:t>В конце сентября подполковник Б.В. Голубов убыл в 3-ю воздухоплавательную роту для под</w:t>
      </w:r>
      <w:r w:rsidRPr="00D45A46">
        <w:rPr>
          <w:rStyle w:val="43"/>
          <w:rFonts w:ascii="Times New Roman" w:hAnsi="Times New Roman" w:cs="Times New Roman"/>
          <w:bCs/>
          <w:color w:val="0070C0"/>
          <w:w w:val="100"/>
          <w:sz w:val="16"/>
          <w:szCs w:val="16"/>
        </w:rPr>
        <w:softHyphen/>
        <w:t>готовки «Буревестника» и «Астры» к боевым действиям. Командиром «Альбатроса» назна</w:t>
      </w:r>
      <w:r w:rsidRPr="00D45A46">
        <w:rPr>
          <w:rStyle w:val="43"/>
          <w:rFonts w:ascii="Times New Roman" w:hAnsi="Times New Roman" w:cs="Times New Roman"/>
          <w:bCs/>
          <w:color w:val="0070C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237ED07C" w14:textId="77777777" w:rsidR="007378DE" w:rsidRPr="00D45A46" w:rsidRDefault="007378DE"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ночь на 13 октября дирижабль вновь вы</w:t>
      </w:r>
      <w:r w:rsidRPr="00D45A46">
        <w:rPr>
          <w:rStyle w:val="43"/>
          <w:rFonts w:ascii="Times New Roman" w:hAnsi="Times New Roman" w:cs="Times New Roman"/>
          <w:bCs/>
          <w:color w:val="0070C0"/>
          <w:w w:val="100"/>
          <w:sz w:val="16"/>
          <w:szCs w:val="16"/>
        </w:rPr>
        <w:softHyphen/>
        <w:t>летел на Летцен. Попав в сильный туман уже на взлёте, А.И. Шабский потерял ориентиров</w:t>
      </w:r>
      <w:r w:rsidRPr="00D45A46">
        <w:rPr>
          <w:rStyle w:val="43"/>
          <w:rFonts w:ascii="Times New Roman" w:hAnsi="Times New Roman" w:cs="Times New Roman"/>
          <w:bCs/>
          <w:color w:val="0070C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45A46">
        <w:rPr>
          <w:rStyle w:val="43"/>
          <w:rFonts w:ascii="Times New Roman" w:hAnsi="Times New Roman" w:cs="Times New Roman"/>
          <w:bCs/>
          <w:color w:val="0070C0"/>
          <w:w w:val="100"/>
          <w:sz w:val="16"/>
          <w:szCs w:val="16"/>
        </w:rPr>
        <w:softHyphen/>
        <w:t>летел на деревья, порвал оболочку и разбил гон</w:t>
      </w:r>
      <w:r w:rsidRPr="00D45A46">
        <w:rPr>
          <w:rStyle w:val="43"/>
          <w:rFonts w:ascii="Times New Roman" w:hAnsi="Times New Roman" w:cs="Times New Roman"/>
          <w:bCs/>
          <w:color w:val="0070C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45A46">
        <w:rPr>
          <w:rStyle w:val="43"/>
          <w:rFonts w:ascii="Times New Roman" w:hAnsi="Times New Roman" w:cs="Times New Roman"/>
          <w:bCs/>
          <w:color w:val="0070C0"/>
          <w:w w:val="100"/>
          <w:sz w:val="16"/>
          <w:szCs w:val="16"/>
        </w:rPr>
        <w:softHyphen/>
        <w:t>батрос» не стали, так как от него уцелели лишь моторы (20120).</w:t>
      </w:r>
    </w:p>
    <w:p w14:paraId="5310E08A" w14:textId="77777777" w:rsidR="007378DE" w:rsidRPr="00D45A46" w:rsidRDefault="007378DE" w:rsidP="00D45A46">
      <w:pPr>
        <w:jc w:val="both"/>
        <w:rPr>
          <w:bCs/>
          <w:color w:val="0070C0"/>
          <w:sz w:val="16"/>
          <w:szCs w:val="16"/>
        </w:rPr>
      </w:pPr>
    </w:p>
    <w:p w14:paraId="3E5C17CF" w14:textId="77777777" w:rsidR="00585137" w:rsidRPr="00D45A46" w:rsidRDefault="00585137" w:rsidP="00D45A46">
      <w:pPr>
        <w:jc w:val="both"/>
        <w:rPr>
          <w:bCs/>
          <w:i/>
          <w:color w:val="000000" w:themeColor="text1"/>
          <w:sz w:val="16"/>
          <w:szCs w:val="16"/>
        </w:rPr>
      </w:pPr>
      <w:r w:rsidRPr="00D45A46">
        <w:rPr>
          <w:bCs/>
          <w:i/>
          <w:color w:val="000000" w:themeColor="text1"/>
          <w:sz w:val="16"/>
          <w:szCs w:val="16"/>
        </w:rPr>
        <w:t>Армия:</w:t>
      </w:r>
    </w:p>
    <w:p w14:paraId="6E0A316B" w14:textId="77777777" w:rsidR="00585137" w:rsidRPr="00D45A46" w:rsidRDefault="00585137" w:rsidP="00D45A46">
      <w:pPr>
        <w:jc w:val="both"/>
        <w:rPr>
          <w:bCs/>
          <w:i/>
          <w:color w:val="000000" w:themeColor="text1"/>
          <w:sz w:val="16"/>
          <w:szCs w:val="16"/>
        </w:rPr>
      </w:pPr>
    </w:p>
    <w:p w14:paraId="1816D22E" w14:textId="1857E366" w:rsidR="00585137" w:rsidRPr="00D45A46" w:rsidRDefault="00585137" w:rsidP="00D45A46">
      <w:pPr>
        <w:jc w:val="both"/>
        <w:rPr>
          <w:bCs/>
          <w:color w:val="000000" w:themeColor="text1"/>
          <w:sz w:val="16"/>
          <w:szCs w:val="16"/>
        </w:rPr>
      </w:pPr>
      <w:r w:rsidRPr="00D45A46">
        <w:rPr>
          <w:bCs/>
          <w:color w:val="000000" w:themeColor="text1"/>
          <w:sz w:val="16"/>
          <w:szCs w:val="16"/>
        </w:rPr>
        <w:t xml:space="preserve">15 </w:t>
      </w:r>
      <w:r w:rsidR="00865110" w:rsidRPr="00D45A46">
        <w:rPr>
          <w:bCs/>
          <w:color w:val="000000" w:themeColor="text1"/>
          <w:sz w:val="16"/>
          <w:szCs w:val="16"/>
        </w:rPr>
        <w:t xml:space="preserve">(28) </w:t>
      </w:r>
      <w:r w:rsidRPr="00D45A46">
        <w:rPr>
          <w:bCs/>
          <w:color w:val="000000" w:themeColor="text1"/>
          <w:sz w:val="16"/>
          <w:szCs w:val="16"/>
        </w:rPr>
        <w:t>августа в 1914 году русская артиллерия в Восточной Пруссии сбила германский цеппелин (14984).</w:t>
      </w:r>
    </w:p>
    <w:p w14:paraId="3E89EF60" w14:textId="77777777" w:rsidR="00585137" w:rsidRPr="00D45A46" w:rsidRDefault="00585137" w:rsidP="00D45A46">
      <w:pPr>
        <w:jc w:val="both"/>
        <w:rPr>
          <w:bCs/>
          <w:color w:val="000000" w:themeColor="text1"/>
          <w:sz w:val="16"/>
          <w:szCs w:val="16"/>
        </w:rPr>
      </w:pPr>
    </w:p>
    <w:p w14:paraId="4CB1065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E4D6152" w14:textId="77777777" w:rsidR="00B67D7C" w:rsidRPr="00D45A46" w:rsidRDefault="00B67D7C" w:rsidP="00D45A46">
      <w:pPr>
        <w:jc w:val="both"/>
        <w:rPr>
          <w:bCs/>
          <w:i/>
          <w:color w:val="000000" w:themeColor="text1"/>
          <w:sz w:val="16"/>
          <w:szCs w:val="16"/>
        </w:rPr>
      </w:pPr>
    </w:p>
    <w:p w14:paraId="399B4A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(28) августа 1914 года по приказу главного командования для разведки в этом районе были задействованы дирижабли Z-VII и Z-VIII. С рассветом им следовало отыскать отходящие в Эльзас колонны противника и расстроить его боевые порядки, произведя бомбометание. Вылет воздушных кораблей готовился в большой спешке. Стояла плохая погода — дул небольшой ветер, вершины гор, которые поднимались до высоты 1500 м, были окутаны облаками. Первым снялся со швартовых Z-VII и вскоре исчез в утренней дымке — исчез навсегда. За ним отправился Z-VIII. Вначале полет проходил нормально. Видимость была вполне удовлетворительная, и уже через час экипаж Z-VIII обнаружил передовые колонны врага. Командир решил осмотреть другие районы и, набрав высоту, направил дирижабль на север. С земли по кораблю велся беспорядочный огонь из стрелкового оружия, интенсивность которого постоянно возрастала. По всему было видно, что главные силы противника где-то недалеко. Местность постепенно повышалась, и вскоре корабль вошел в широкое ущелье. Порывы ветра, срывающегося с гор, ощутимо потряхивали корпус воздушного судна и вскоре достигли опасной силы. </w:t>
      </w:r>
    </w:p>
    <w:p w14:paraId="157B58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Командир принял решение возвращаться и стал плавно разворачивать дирижабль на обратный курс. Внезапно нисходящий поток бросил корабль вниз, и он с дифферентом на хвост стал терять высоту — земля стремительно приближалась. Чтобы выровнять корабль, был сброшен кормовой балласт, но высоты явно не хватало. Удар о землю разрушил хвостовую часть дирижабля, и командир дал команду срочно покинуть гибнувший корабль. Через несколько секунд раздался взрыв — это воспламенился хвостовой отсек, но экипаж успел отбежать на безопасное расстояние и после нескольких дней скитаний по горам вернулся в расположение своих войск (11324).</w:t>
      </w:r>
    </w:p>
    <w:p w14:paraId="380B9AFA" w14:textId="77777777" w:rsidR="00B67D7C" w:rsidRPr="00D45A46" w:rsidRDefault="00B67D7C" w:rsidP="00D45A46">
      <w:pPr>
        <w:jc w:val="both"/>
        <w:rPr>
          <w:bCs/>
          <w:i/>
          <w:color w:val="000000" w:themeColor="text1"/>
          <w:sz w:val="16"/>
          <w:szCs w:val="16"/>
        </w:rPr>
      </w:pPr>
    </w:p>
    <w:p w14:paraId="30453A1E"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15 (28) августа в 1914 году совершает свой первый полет первый цеппелин с крестообразным хвостом, LZ-27. Выполнив около 50 полетов, он разобьется в 1916 во время вынужденной посадки (14752).</w:t>
      </w:r>
    </w:p>
    <w:p w14:paraId="6AD36DCF" w14:textId="77777777" w:rsidR="00344A8B" w:rsidRPr="00D45A46" w:rsidRDefault="00344A8B" w:rsidP="00D45A46">
      <w:pPr>
        <w:jc w:val="both"/>
        <w:rPr>
          <w:bCs/>
          <w:color w:val="000000" w:themeColor="text1"/>
          <w:sz w:val="16"/>
          <w:szCs w:val="16"/>
        </w:rPr>
      </w:pPr>
    </w:p>
    <w:p w14:paraId="4C288107"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15 (28) августа 1914 года Совершил свой первый полет первый цеппелин с крестообразным хвостом, LZ-27. Выполнив около 50 полетов, он разобьется в 1916 во время вынужденной посадки. Однотипный LZ-27 дирижабль «Graf Zeppelin», например, при длине в 236 метров имел наибольший диаметр 30 м, оболочку, наполненную водородом, приводился в движение пятью моторами мощностью 530 лошадиных сил каждый и мог летать со скоростью до 130 километров в час (14752).</w:t>
      </w:r>
    </w:p>
    <w:p w14:paraId="48EAD9DC" w14:textId="77777777" w:rsidR="00344A8B" w:rsidRPr="00D45A46" w:rsidRDefault="00344A8B" w:rsidP="00D45A46">
      <w:pPr>
        <w:jc w:val="both"/>
        <w:rPr>
          <w:bCs/>
          <w:color w:val="000000" w:themeColor="text1"/>
          <w:sz w:val="16"/>
          <w:szCs w:val="16"/>
        </w:rPr>
      </w:pPr>
    </w:p>
    <w:p w14:paraId="47614BCC" w14:textId="77777777" w:rsidR="007378DE" w:rsidRPr="00D45A46" w:rsidRDefault="007378DE" w:rsidP="00D45A46">
      <w:pPr>
        <w:jc w:val="both"/>
        <w:rPr>
          <w:bCs/>
          <w:color w:val="0070C0"/>
          <w:sz w:val="16"/>
          <w:szCs w:val="16"/>
        </w:rPr>
      </w:pPr>
      <w:r w:rsidRPr="00D45A46">
        <w:rPr>
          <w:bCs/>
          <w:color w:val="0070C0"/>
          <w:sz w:val="16"/>
          <w:szCs w:val="16"/>
        </w:rPr>
        <w:t>15 (28) августа 1914 - Совершил свой первый полёт цеппелин с крестообразным хвостом, «LZ-27». Выполнив около 50 полётов, он разбился в 1916-м во время вынужденной посадки. Однотипный «Graf Zeppelin», например, при длине в 236 метров имел наибольший диаметр 30 м, оболочку, наполненную водородом, приводился в движение пятью моторами мощностью 530 л.с. каждый и мог летать со скоростью до 130 км/ч (22383).</w:t>
      </w:r>
    </w:p>
    <w:p w14:paraId="7AA5BD9A" w14:textId="77777777" w:rsidR="007378DE" w:rsidRPr="00D45A46" w:rsidRDefault="007378DE" w:rsidP="00D45A46">
      <w:pPr>
        <w:jc w:val="both"/>
        <w:rPr>
          <w:bCs/>
          <w:color w:val="0070C0"/>
          <w:sz w:val="16"/>
          <w:szCs w:val="16"/>
        </w:rPr>
      </w:pPr>
    </w:p>
    <w:p w14:paraId="20C91FBA" w14:textId="1D6F584B" w:rsidR="002F0233" w:rsidRPr="00D45A46" w:rsidRDefault="002F0233"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5947DD95" w14:textId="77777777" w:rsidR="002F0233" w:rsidRPr="00D45A46" w:rsidRDefault="002F0233" w:rsidP="00D45A46">
      <w:pPr>
        <w:jc w:val="both"/>
        <w:rPr>
          <w:bCs/>
          <w:i/>
          <w:color w:val="000000" w:themeColor="text1"/>
          <w:sz w:val="16"/>
          <w:szCs w:val="16"/>
        </w:rPr>
      </w:pPr>
    </w:p>
    <w:p w14:paraId="350C819C" w14:textId="77777777" w:rsidR="002F0233" w:rsidRPr="00D45A46" w:rsidRDefault="002F0233" w:rsidP="00D45A46">
      <w:pPr>
        <w:jc w:val="both"/>
        <w:rPr>
          <w:bCs/>
          <w:color w:val="0070C0"/>
          <w:sz w:val="16"/>
          <w:szCs w:val="16"/>
        </w:rPr>
      </w:pPr>
      <w:r w:rsidRPr="00D45A46">
        <w:rPr>
          <w:bCs/>
          <w:color w:val="0070C0"/>
          <w:sz w:val="16"/>
          <w:szCs w:val="16"/>
        </w:rPr>
        <w:t>15 (28) июля 1914 состоялся первый успеш</w:t>
      </w:r>
      <w:r w:rsidRPr="00D45A46">
        <w:rPr>
          <w:bCs/>
          <w:color w:val="0070C0"/>
          <w:sz w:val="16"/>
          <w:szCs w:val="16"/>
        </w:rPr>
        <w:softHyphen/>
        <w:t>ный сброс 356-мм торпеды (вес около 385 кг) в Англии. Хотя гид</w:t>
      </w:r>
      <w:r w:rsidRPr="00D45A46">
        <w:rPr>
          <w:bCs/>
          <w:color w:val="0070C0"/>
          <w:sz w:val="16"/>
          <w:szCs w:val="16"/>
        </w:rPr>
        <w:softHyphen/>
        <w:t>росамолет фирмы «Шорт» с 160-силь</w:t>
      </w:r>
      <w:r w:rsidRPr="00D45A46">
        <w:rPr>
          <w:bCs/>
          <w:color w:val="0070C0"/>
          <w:sz w:val="16"/>
          <w:szCs w:val="16"/>
        </w:rPr>
        <w:softHyphen/>
        <w:t>ным мотором успешно справился с этой за</w:t>
      </w:r>
      <w:r w:rsidRPr="00D45A46">
        <w:rPr>
          <w:bCs/>
          <w:color w:val="0070C0"/>
          <w:sz w:val="16"/>
          <w:szCs w:val="16"/>
        </w:rPr>
        <w:softHyphen/>
        <w:t>дачей, приняли решение сконструировать специальный торпедоносец. Так в 1915 г. появился знаменитый «Шорт-184» (23464).</w:t>
      </w:r>
    </w:p>
    <w:p w14:paraId="3BD50767" w14:textId="77777777" w:rsidR="002F0233" w:rsidRPr="00D45A46" w:rsidRDefault="002F0233" w:rsidP="00D45A46">
      <w:pPr>
        <w:jc w:val="both"/>
        <w:rPr>
          <w:bCs/>
          <w:color w:val="0070C0"/>
          <w:sz w:val="16"/>
          <w:szCs w:val="16"/>
        </w:rPr>
      </w:pPr>
    </w:p>
    <w:p w14:paraId="74B4B179" w14:textId="5ED2D525" w:rsidR="00344A8B" w:rsidRPr="00D45A46" w:rsidRDefault="00344A8B" w:rsidP="00D45A46">
      <w:pPr>
        <w:jc w:val="both"/>
        <w:rPr>
          <w:bCs/>
          <w:i/>
          <w:color w:val="000000" w:themeColor="text1"/>
          <w:sz w:val="16"/>
          <w:szCs w:val="16"/>
        </w:rPr>
      </w:pPr>
      <w:r w:rsidRPr="00D45A46">
        <w:rPr>
          <w:bCs/>
          <w:i/>
          <w:color w:val="000000" w:themeColor="text1"/>
          <w:sz w:val="16"/>
          <w:szCs w:val="16"/>
        </w:rPr>
        <w:t>За рубежом:</w:t>
      </w:r>
    </w:p>
    <w:p w14:paraId="53096604" w14:textId="77777777" w:rsidR="00344A8B" w:rsidRPr="00D45A46" w:rsidRDefault="00344A8B" w:rsidP="00D45A46">
      <w:pPr>
        <w:jc w:val="both"/>
        <w:rPr>
          <w:bCs/>
          <w:sz w:val="16"/>
          <w:szCs w:val="16"/>
        </w:rPr>
      </w:pPr>
    </w:p>
    <w:p w14:paraId="2A9B996C"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15 (28) августа в 1914 году Австро-Венгрия объявляет войну Бельгии (14752).</w:t>
      </w:r>
    </w:p>
    <w:p w14:paraId="2E598247" w14:textId="77777777" w:rsidR="00344A8B" w:rsidRPr="00D45A46" w:rsidRDefault="00344A8B" w:rsidP="00D45A46">
      <w:pPr>
        <w:jc w:val="both"/>
        <w:rPr>
          <w:bCs/>
          <w:color w:val="000000" w:themeColor="text1"/>
          <w:sz w:val="16"/>
          <w:szCs w:val="16"/>
        </w:rPr>
      </w:pPr>
    </w:p>
    <w:p w14:paraId="3AE7A08E" w14:textId="77777777" w:rsidR="00344A8B" w:rsidRPr="00D45A46" w:rsidRDefault="00344A8B" w:rsidP="00D45A46">
      <w:pPr>
        <w:jc w:val="both"/>
        <w:rPr>
          <w:bCs/>
          <w:color w:val="000000" w:themeColor="text1"/>
          <w:sz w:val="16"/>
          <w:szCs w:val="16"/>
        </w:rPr>
      </w:pPr>
      <w:r w:rsidRPr="00D45A46">
        <w:rPr>
          <w:bCs/>
          <w:color w:val="000000" w:themeColor="text1"/>
          <w:sz w:val="16"/>
          <w:szCs w:val="16"/>
        </w:rPr>
        <w:t>15 (28) августа в 1914 году первое морское сражение Мировой войны. В бою у Гельголанд (Helgoland) в Северном море британская эскадра адмирала Битти (5 линкоров, 8 легких крейсеров, 33 эсминца, 3 подлодки) нанесла поражение германской эскадре адмирала Маасса (6 легких крейсеров, 19 эсминцев, 12 миноносцев). Потери немцев - 3 крейсера, 1 эсминец, 700 убитых (среди них адмирал Маасс), 300 пленных, 150 раненых. Потери британцев - 35 убитых , 50 раненых (14752).</w:t>
      </w:r>
    </w:p>
    <w:p w14:paraId="63073B5B" w14:textId="77777777" w:rsidR="00344A8B" w:rsidRPr="00D45A46" w:rsidRDefault="00344A8B" w:rsidP="00D45A46">
      <w:pPr>
        <w:jc w:val="both"/>
        <w:rPr>
          <w:bCs/>
          <w:color w:val="000000" w:themeColor="text1"/>
          <w:sz w:val="16"/>
          <w:szCs w:val="16"/>
        </w:rPr>
      </w:pPr>
    </w:p>
    <w:p w14:paraId="30ABA057" w14:textId="17E1CA19" w:rsidR="00266DDA" w:rsidRPr="00D45A46" w:rsidRDefault="00266DDA"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172C1D2F" w14:textId="77777777" w:rsidR="00266DDA" w:rsidRPr="00D45A46" w:rsidRDefault="00266DDA" w:rsidP="00D45A46">
      <w:pPr>
        <w:shd w:val="clear" w:color="auto" w:fill="FFFFFF"/>
        <w:jc w:val="both"/>
        <w:rPr>
          <w:bCs/>
          <w:i/>
          <w:color w:val="000000" w:themeColor="text1"/>
          <w:sz w:val="16"/>
          <w:szCs w:val="16"/>
        </w:rPr>
      </w:pPr>
    </w:p>
    <w:p w14:paraId="1268509F" w14:textId="77777777" w:rsidR="00266DDA" w:rsidRPr="00D45A46" w:rsidRDefault="00266DDA" w:rsidP="00D45A46">
      <w:pPr>
        <w:jc w:val="both"/>
        <w:rPr>
          <w:bCs/>
          <w:color w:val="0070C0"/>
          <w:sz w:val="16"/>
          <w:szCs w:val="16"/>
        </w:rPr>
      </w:pPr>
      <w:r w:rsidRPr="00D45A46">
        <w:rPr>
          <w:bCs/>
          <w:color w:val="0070C0"/>
          <w:sz w:val="16"/>
          <w:szCs w:val="16"/>
        </w:rPr>
        <w:t>В середине августа 1914 г., когда уже шла Империалистическая война, на заводе ПРТВ С. Щетинина в Петрограде был закончен по производству М-2 («Морской второй») экземпляр № 1, морской разведчик – летающая лодка и его испытаниям придавалось большое значение.</w:t>
      </w:r>
    </w:p>
    <w:p w14:paraId="46E98E3F" w14:textId="77777777" w:rsidR="00266DDA" w:rsidRPr="00D45A46" w:rsidRDefault="00266DDA" w:rsidP="00D45A46">
      <w:pPr>
        <w:jc w:val="both"/>
        <w:rPr>
          <w:bCs/>
          <w:color w:val="0070C0"/>
          <w:sz w:val="16"/>
          <w:szCs w:val="16"/>
        </w:rPr>
      </w:pPr>
      <w:r w:rsidRPr="00D45A46">
        <w:rPr>
          <w:bCs/>
          <w:color w:val="0070C0"/>
          <w:sz w:val="16"/>
          <w:szCs w:val="16"/>
        </w:rPr>
        <w:t>Первый полет на самолете с акватории Гребного порт 13 сентября (31 августа по старому стилю) 1914 г. выполнил известный в то время летчик Петр Владимирович Евсюков, который летал во время Балканской войны 1912-1913 гг. в русском авиаотряде С. Щетинина. Этот полет закончился катастрофой – самолет разбился, а летчик Евсюков погиб.</w:t>
      </w:r>
    </w:p>
    <w:p w14:paraId="0902E05B" w14:textId="77777777" w:rsidR="00266DDA" w:rsidRPr="00D45A46" w:rsidRDefault="00266DDA" w:rsidP="00D45A46">
      <w:pPr>
        <w:jc w:val="both"/>
        <w:rPr>
          <w:bCs/>
          <w:color w:val="0070C0"/>
          <w:sz w:val="16"/>
          <w:szCs w:val="16"/>
        </w:rPr>
      </w:pPr>
      <w:r w:rsidRPr="00D45A46">
        <w:rPr>
          <w:bCs/>
          <w:color w:val="0070C0"/>
          <w:sz w:val="16"/>
          <w:szCs w:val="16"/>
        </w:rPr>
        <w:t>Несмотря на катастрофу первого экземпляра М-2, было решено достроить четыре контрактных самолета (23594).</w:t>
      </w:r>
    </w:p>
    <w:p w14:paraId="4E65B1E3" w14:textId="77777777" w:rsidR="00266DDA" w:rsidRPr="00D45A46" w:rsidRDefault="00266DDA" w:rsidP="00D45A46">
      <w:pPr>
        <w:jc w:val="both"/>
        <w:rPr>
          <w:bCs/>
          <w:color w:val="0070C0"/>
          <w:sz w:val="16"/>
          <w:szCs w:val="16"/>
        </w:rPr>
      </w:pPr>
    </w:p>
    <w:p w14:paraId="277CEEBF" w14:textId="433303F8"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7EDFE34F" w14:textId="77777777" w:rsidR="00B67D7C" w:rsidRPr="00D45A46" w:rsidRDefault="00B67D7C" w:rsidP="00D45A46">
      <w:pPr>
        <w:shd w:val="clear" w:color="auto" w:fill="FFFFFF"/>
        <w:jc w:val="both"/>
        <w:rPr>
          <w:bCs/>
          <w:i/>
          <w:color w:val="000000" w:themeColor="text1"/>
          <w:sz w:val="16"/>
          <w:szCs w:val="16"/>
        </w:rPr>
      </w:pPr>
    </w:p>
    <w:p w14:paraId="67CF6E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середине августа 1914 г. последовало распоряжение ГАУ в кратчайший срок довести суточный выпуск трубок до 4000 штук. </w:t>
      </w:r>
    </w:p>
    <w:p w14:paraId="1BDD47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середине сентября 1914 г. Артиллерийское управление дало следующую программу разворачивания выпуска трубок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12"/>
      </w:tblGrid>
      <w:tr w:rsidR="00B67D7C" w:rsidRPr="00D45A46" w14:paraId="1B3C53ED" w14:textId="77777777" w:rsidTr="00C2024A">
        <w:tc>
          <w:tcPr>
            <w:tcW w:w="2700" w:type="dxa"/>
          </w:tcPr>
          <w:p w14:paraId="130A79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22-сек. с 1 ноября 1914 г.</w:t>
            </w:r>
          </w:p>
        </w:tc>
        <w:tc>
          <w:tcPr>
            <w:tcW w:w="912" w:type="dxa"/>
          </w:tcPr>
          <w:p w14:paraId="13D631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5500</w:t>
            </w:r>
          </w:p>
        </w:tc>
      </w:tr>
      <w:tr w:rsidR="00B67D7C" w:rsidRPr="00D45A46" w14:paraId="351F01A2" w14:textId="77777777" w:rsidTr="00C2024A">
        <w:tc>
          <w:tcPr>
            <w:tcW w:w="2700" w:type="dxa"/>
          </w:tcPr>
          <w:p w14:paraId="746C66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с 1 января 1915 г.</w:t>
            </w:r>
          </w:p>
        </w:tc>
        <w:tc>
          <w:tcPr>
            <w:tcW w:w="912" w:type="dxa"/>
          </w:tcPr>
          <w:p w14:paraId="7DAB71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6000</w:t>
            </w:r>
          </w:p>
        </w:tc>
      </w:tr>
      <w:tr w:rsidR="00B67D7C" w:rsidRPr="00D45A46" w14:paraId="5610BB49" w14:textId="77777777" w:rsidTr="00C2024A">
        <w:tc>
          <w:tcPr>
            <w:tcW w:w="2700" w:type="dxa"/>
          </w:tcPr>
          <w:p w14:paraId="018E82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с 15 января 1915 г.</w:t>
            </w:r>
          </w:p>
        </w:tc>
        <w:tc>
          <w:tcPr>
            <w:tcW w:w="912" w:type="dxa"/>
          </w:tcPr>
          <w:p w14:paraId="532539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7000</w:t>
            </w:r>
          </w:p>
        </w:tc>
      </w:tr>
      <w:tr w:rsidR="00B67D7C" w:rsidRPr="00D45A46" w14:paraId="31EF4587" w14:textId="77777777" w:rsidTr="00C2024A">
        <w:tc>
          <w:tcPr>
            <w:tcW w:w="2700" w:type="dxa"/>
          </w:tcPr>
          <w:p w14:paraId="5AEDCF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к апрелю 1915 г.</w:t>
            </w:r>
          </w:p>
        </w:tc>
        <w:tc>
          <w:tcPr>
            <w:tcW w:w="912" w:type="dxa"/>
          </w:tcPr>
          <w:p w14:paraId="704569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9000</w:t>
            </w:r>
          </w:p>
        </w:tc>
      </w:tr>
      <w:tr w:rsidR="00B67D7C" w:rsidRPr="00D45A46" w14:paraId="2D686B30" w14:textId="77777777" w:rsidTr="00C2024A">
        <w:tc>
          <w:tcPr>
            <w:tcW w:w="2700" w:type="dxa"/>
          </w:tcPr>
          <w:p w14:paraId="434B16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45-сек. с ноября 1914 г.</w:t>
            </w:r>
          </w:p>
        </w:tc>
        <w:tc>
          <w:tcPr>
            <w:tcW w:w="912" w:type="dxa"/>
          </w:tcPr>
          <w:p w14:paraId="32BA3A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1500</w:t>
            </w:r>
          </w:p>
        </w:tc>
      </w:tr>
    </w:tbl>
    <w:p w14:paraId="19E4E0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Работа переведена была на трехсменную. Работали все праздники. Ремонт и чистка станков, механизмов и котлов сократились до минимума и производились не более одного раза в месяц. </w:t>
      </w:r>
    </w:p>
    <w:p w14:paraId="7C83E8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связи с усилением работ теснота помещения достигла крайних пределов. Под производство заняты были военное собрание, канцелярия и другие помещения служебного характера (11329).</w:t>
      </w:r>
    </w:p>
    <w:p w14:paraId="6B77B9F1" w14:textId="77777777" w:rsidR="00B67D7C" w:rsidRPr="00D45A46" w:rsidRDefault="00B67D7C" w:rsidP="00D45A46">
      <w:pPr>
        <w:jc w:val="both"/>
        <w:rPr>
          <w:bCs/>
          <w:i/>
          <w:color w:val="000000" w:themeColor="text1"/>
          <w:sz w:val="16"/>
          <w:szCs w:val="16"/>
        </w:rPr>
      </w:pPr>
    </w:p>
    <w:p w14:paraId="6B253C92" w14:textId="77777777" w:rsidR="00B344BB" w:rsidRPr="00D45A46" w:rsidRDefault="00B344BB"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0E91AE25" w14:textId="77777777" w:rsidR="00B344BB" w:rsidRPr="00D45A46" w:rsidRDefault="00B344BB" w:rsidP="00D45A46">
      <w:pPr>
        <w:shd w:val="clear" w:color="auto" w:fill="FFFFFF"/>
        <w:jc w:val="both"/>
        <w:rPr>
          <w:bCs/>
          <w:i/>
          <w:color w:val="000000" w:themeColor="text1"/>
          <w:sz w:val="16"/>
          <w:szCs w:val="16"/>
        </w:rPr>
      </w:pPr>
    </w:p>
    <w:p w14:paraId="05D273B9" w14:textId="77777777" w:rsidR="00B344BB" w:rsidRPr="00D45A46" w:rsidRDefault="00B344BB" w:rsidP="00D45A46">
      <w:pPr>
        <w:pStyle w:val="2"/>
        <w:spacing w:before="0" w:after="0"/>
        <w:jc w:val="both"/>
        <w:rPr>
          <w:b w:val="0"/>
          <w:bCs/>
          <w:color w:val="000000" w:themeColor="text1"/>
          <w:sz w:val="16"/>
          <w:szCs w:val="16"/>
        </w:rPr>
      </w:pPr>
      <w:r w:rsidRPr="00D45A46">
        <w:rPr>
          <w:b w:val="0"/>
          <w:bCs/>
          <w:color w:val="000000" w:themeColor="text1"/>
          <w:sz w:val="16"/>
          <w:szCs w:val="16"/>
        </w:rPr>
        <w:t>В середине августа 1914, через две недели после начала войны «Московские ведомости» сообщили, что «на Ходынском аэродроме частная воздухоплавательная жизнь замерла. Зато бьет ключом жизнь в мастерских воздухоплавательного завода «Дукс». С лихорадочной поспешностью заготавливаются для воздушного флота самолеты с огромным количеством запасных частей. Завод оказался настолько прекрасно поставленным, что за последний месяц смог в несколько раз поднять свою производительность. Выпущена масса новых превосходных аппаратов.» Но несмотря на дифирамбы, «Дукс» вместе с другими авиазаводами не мог в полной мере обеспечить потребности фронта (15364).</w:t>
      </w:r>
    </w:p>
    <w:p w14:paraId="75AE2F1C" w14:textId="77777777" w:rsidR="00B344BB" w:rsidRPr="00D45A46" w:rsidRDefault="00B344BB" w:rsidP="00D45A46">
      <w:pPr>
        <w:pStyle w:val="2"/>
        <w:spacing w:before="0" w:after="0"/>
        <w:jc w:val="both"/>
        <w:rPr>
          <w:b w:val="0"/>
          <w:bCs/>
          <w:color w:val="000000" w:themeColor="text1"/>
          <w:sz w:val="16"/>
          <w:szCs w:val="16"/>
        </w:rPr>
      </w:pPr>
    </w:p>
    <w:p w14:paraId="24A8C61E" w14:textId="77777777" w:rsidR="00266DDA" w:rsidRPr="00D45A46" w:rsidRDefault="00266DDA" w:rsidP="00D45A46">
      <w:pPr>
        <w:jc w:val="both"/>
        <w:rPr>
          <w:bCs/>
          <w:color w:val="0070C0"/>
          <w:sz w:val="16"/>
          <w:szCs w:val="16"/>
        </w:rPr>
      </w:pPr>
      <w:bookmarkStart w:id="72" w:name="bookmark12"/>
      <w:r w:rsidRPr="00D45A46">
        <w:rPr>
          <w:bCs/>
          <w:color w:val="0070C0"/>
          <w:sz w:val="16"/>
          <w:szCs w:val="16"/>
        </w:rPr>
        <w:t>Еще в первой половине августа 1914 г. в приказе начальника Штаба Верховного главнокомандующего (ВГК), где оговаривались вопросы организации боевых действий с применением авиации, указывалось: «В целях борьбы с неприятельскими летательными аппаратами представляется необходимым вооружить наиболее грузоподъемные из наших аэропланов. Для чего признается необходимым использовать автоматические ружья Мадсена». Однако автоматического оружия в то время не хватало до установленного комплекта и в пехоте. Следовательно, единственно возможным способом, пригодным для надежного уничтожения противника в воздухе в условиях отсутствия вооружения на аэропланах, считался касательный удар, получивший позднее в русской (советской) авиации название - воздушный таран.</w:t>
      </w:r>
      <w:bookmarkEnd w:id="72"/>
    </w:p>
    <w:p w14:paraId="79C53F8B" w14:textId="77777777" w:rsidR="00266DDA" w:rsidRPr="00D45A46" w:rsidRDefault="00266DDA" w:rsidP="00D45A46">
      <w:pPr>
        <w:jc w:val="both"/>
        <w:rPr>
          <w:bCs/>
          <w:color w:val="0070C0"/>
          <w:sz w:val="16"/>
          <w:szCs w:val="16"/>
        </w:rPr>
      </w:pPr>
      <w:r w:rsidRPr="00D45A46">
        <w:rPr>
          <w:bCs/>
          <w:color w:val="0070C0"/>
          <w:sz w:val="16"/>
          <w:szCs w:val="16"/>
        </w:rPr>
        <w:t>Впервые такой прием ведения воздушного боя был осуществлен в ходе Городокского сражения 3—12 сентября 1914 г. Над г. Жолкиевом (Украина), где размещался в то время штаб 3-й русской армии Юго</w:t>
      </w:r>
      <w:r w:rsidRPr="00D45A46">
        <w:rPr>
          <w:bCs/>
          <w:color w:val="0070C0"/>
          <w:sz w:val="16"/>
          <w:szCs w:val="16"/>
        </w:rPr>
        <w:softHyphen/>
        <w:t>Западного фронта (ЮЗФ), каждое утро фиксировалось появление австрийских ЛА, проводивших воздушную разведку местности (23405).</w:t>
      </w:r>
    </w:p>
    <w:p w14:paraId="1F239EC0" w14:textId="77777777" w:rsidR="00266DDA" w:rsidRPr="00D45A46" w:rsidRDefault="00266DDA" w:rsidP="00D45A46">
      <w:pPr>
        <w:jc w:val="both"/>
        <w:rPr>
          <w:bCs/>
          <w:color w:val="0070C0"/>
          <w:sz w:val="16"/>
          <w:szCs w:val="16"/>
          <w:lang w:bidi="ru-RU"/>
        </w:rPr>
      </w:pPr>
    </w:p>
    <w:p w14:paraId="36523A23" w14:textId="77777777" w:rsidR="00B344BB" w:rsidRPr="00D45A46" w:rsidRDefault="00B344BB"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B8D1906" w14:textId="77777777" w:rsidR="00B344BB" w:rsidRPr="00D45A46" w:rsidRDefault="00B344BB" w:rsidP="00D45A46">
      <w:pPr>
        <w:jc w:val="both"/>
        <w:rPr>
          <w:bCs/>
          <w:i/>
          <w:color w:val="000000" w:themeColor="text1"/>
          <w:sz w:val="16"/>
          <w:szCs w:val="16"/>
        </w:rPr>
      </w:pPr>
    </w:p>
    <w:p w14:paraId="3F05B985" w14:textId="03C0E02F" w:rsidR="00B344BB" w:rsidRPr="00D45A46" w:rsidRDefault="00B344B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16 </w:t>
      </w:r>
      <w:r w:rsidR="00684CAC" w:rsidRPr="00D45A46">
        <w:rPr>
          <w:bCs/>
          <w:color w:val="000000" w:themeColor="text1"/>
          <w:sz w:val="16"/>
          <w:szCs w:val="16"/>
        </w:rPr>
        <w:t xml:space="preserve">(29) </w:t>
      </w:r>
      <w:r w:rsidRPr="00D45A46">
        <w:rPr>
          <w:bCs/>
          <w:color w:val="000000" w:themeColor="text1"/>
          <w:sz w:val="16"/>
          <w:szCs w:val="16"/>
        </w:rPr>
        <w:t>августа 1914 г. профессор-генерал Корольков докладывал ГАУ, что для технических расчетов и для точного изготовления пробных стекол «мы не имеем русских мастеров. Мастера, которые работали ранее на Обуховском заводе, теперь высланы в центральные губернии». Но их можно вернуть; в России также «имеется несколько военнопленных», их можно «принудительно привлечь к работе». В поданном Корольковым списке таких специалистов перечислены Ахт, Адольф Задтлер, Павел Гербер, Л.Л. Бенгуерель. 5 сентября начальник Петроградского военного округа распорядился вернуть их (18409).</w:t>
      </w:r>
    </w:p>
    <w:p w14:paraId="59AB01F3" w14:textId="77777777" w:rsidR="00B344BB" w:rsidRPr="00D45A46" w:rsidRDefault="00B344BB" w:rsidP="00D45A46">
      <w:pPr>
        <w:pStyle w:val="p1"/>
        <w:spacing w:before="0" w:beforeAutospacing="0" w:after="0" w:afterAutospacing="0"/>
        <w:jc w:val="both"/>
        <w:rPr>
          <w:bCs/>
          <w:color w:val="000000" w:themeColor="text1"/>
          <w:sz w:val="16"/>
          <w:szCs w:val="16"/>
        </w:rPr>
      </w:pPr>
    </w:p>
    <w:p w14:paraId="787D232C" w14:textId="77777777" w:rsidR="00266DDA" w:rsidRPr="00D45A46" w:rsidRDefault="00266DDA" w:rsidP="00D45A46">
      <w:pPr>
        <w:jc w:val="both"/>
        <w:rPr>
          <w:bCs/>
          <w:color w:val="0070C0"/>
          <w:sz w:val="16"/>
          <w:szCs w:val="16"/>
        </w:rPr>
      </w:pPr>
      <w:r w:rsidRPr="00D45A46">
        <w:rPr>
          <w:bCs/>
          <w:color w:val="0070C0"/>
          <w:sz w:val="16"/>
          <w:szCs w:val="16"/>
        </w:rPr>
        <w:t>16 (29) августа 1914 г. профессор-генерал Король</w:t>
      </w:r>
      <w:r w:rsidRPr="00D45A46">
        <w:rPr>
          <w:bCs/>
          <w:color w:val="0070C0"/>
          <w:sz w:val="16"/>
          <w:szCs w:val="16"/>
        </w:rPr>
        <w:softHyphen/>
        <w:t>ков докла</w:t>
      </w:r>
      <w:r w:rsidRPr="00D45A46">
        <w:rPr>
          <w:bCs/>
          <w:color w:val="0070C0"/>
          <w:sz w:val="16"/>
          <w:szCs w:val="16"/>
        </w:rPr>
        <w:softHyphen/>
        <w:t>дывал ГАУ: Для технических расчетов и для точного изготовления пробных стекол «мы не имеем русских мастеров. Мастера, которые работали ранее на Обуховском заводе, теперь высланы в центральные губернии». Но их можно вернуть; в России также «имеется несколько воен</w:t>
      </w:r>
      <w:r w:rsidRPr="00D45A46">
        <w:rPr>
          <w:bCs/>
          <w:color w:val="0070C0"/>
          <w:sz w:val="16"/>
          <w:szCs w:val="16"/>
        </w:rPr>
        <w:softHyphen/>
        <w:t>нопленных», их можно «принудительно привлечь к работе». В поданном Корольковым списке таких специалистов пере</w:t>
      </w:r>
      <w:r w:rsidRPr="00D45A46">
        <w:rPr>
          <w:bCs/>
          <w:color w:val="0070C0"/>
          <w:sz w:val="16"/>
          <w:szCs w:val="16"/>
        </w:rPr>
        <w:softHyphen/>
        <w:t>числены Ахт, Адольф Задтлер, Павел Гербер, Л.Л. Бенгуе- рель. 5 сентября начальник Петроградского военного окру</w:t>
      </w:r>
      <w:r w:rsidRPr="00D45A46">
        <w:rPr>
          <w:bCs/>
          <w:color w:val="0070C0"/>
          <w:sz w:val="16"/>
          <w:szCs w:val="16"/>
        </w:rPr>
        <w:softHyphen/>
        <w:t>га распорядился вернуть их (Там же. Ф. 504. Оп. 10. Д. 8. Л. 8, 3 об., 32. Через два года по по</w:t>
      </w:r>
      <w:r w:rsidRPr="00D45A46">
        <w:rPr>
          <w:bCs/>
          <w:color w:val="0070C0"/>
          <w:sz w:val="16"/>
          <w:szCs w:val="16"/>
        </w:rPr>
        <w:softHyphen/>
        <w:t>воду неправомерного использования этих специалистов для принуди</w:t>
      </w:r>
      <w:r w:rsidRPr="00D45A46">
        <w:rPr>
          <w:bCs/>
          <w:color w:val="0070C0"/>
          <w:sz w:val="16"/>
          <w:szCs w:val="16"/>
        </w:rPr>
        <w:softHyphen/>
        <w:t>тельных работ сделало протест посольство США (немцы были задер</w:t>
      </w:r>
      <w:r w:rsidRPr="00D45A46">
        <w:rPr>
          <w:bCs/>
          <w:color w:val="0070C0"/>
          <w:sz w:val="16"/>
          <w:szCs w:val="16"/>
        </w:rPr>
        <w:softHyphen/>
        <w:t>жаны в статусе военнообязанных, а не военнопленных), но к тому времени Ахт и Задтлер уже считались освобожденными от работ на за</w:t>
      </w:r>
      <w:r w:rsidRPr="00D45A46">
        <w:rPr>
          <w:bCs/>
          <w:color w:val="0070C0"/>
          <w:sz w:val="16"/>
          <w:szCs w:val="16"/>
        </w:rPr>
        <w:softHyphen/>
        <w:t>воде, а Бенгуереля (австриец) ГУГШ предложило ГАУ также освободить от работ. ГАУ возражало, называя Бенгуереля «безусловно необходимым работником» (Там же. Л. 417, 423, 492)) (23452).</w:t>
      </w:r>
    </w:p>
    <w:p w14:paraId="73BB58C6" w14:textId="77777777" w:rsidR="00266DDA" w:rsidRPr="00D45A46" w:rsidRDefault="00266DDA" w:rsidP="00D45A46">
      <w:pPr>
        <w:jc w:val="both"/>
        <w:rPr>
          <w:bCs/>
          <w:color w:val="0070C0"/>
          <w:sz w:val="16"/>
          <w:szCs w:val="16"/>
          <w:lang w:bidi="ru-RU"/>
        </w:rPr>
      </w:pPr>
    </w:p>
    <w:p w14:paraId="1076B0E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46E5249" w14:textId="77777777" w:rsidR="00B67D7C" w:rsidRPr="00D45A46" w:rsidRDefault="00B67D7C" w:rsidP="00D45A46">
      <w:pPr>
        <w:shd w:val="clear" w:color="auto" w:fill="FFFFFF"/>
        <w:jc w:val="both"/>
        <w:rPr>
          <w:bCs/>
          <w:i/>
          <w:color w:val="000000" w:themeColor="text1"/>
          <w:sz w:val="16"/>
          <w:szCs w:val="16"/>
        </w:rPr>
      </w:pPr>
    </w:p>
    <w:p w14:paraId="07577A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 (29) августа 1914 аэроплан 14-го германского авиаотряда заметил русскую колонну, которая шла в тыл сражающегося под Нейденбургом I армейского германского корпуса. Летчик дал знать об этом, выкинув донесение с вымпелом; благодаря этому германским командованием были приняты срочные меры, позволившие отразить корпус, идущий на выручку русским, попавшим в мешок у Танненберга (11999).</w:t>
      </w:r>
    </w:p>
    <w:p w14:paraId="41FDEBF8" w14:textId="77777777" w:rsidR="00B67D7C" w:rsidRPr="00D45A46" w:rsidRDefault="00B67D7C" w:rsidP="00D45A46">
      <w:pPr>
        <w:jc w:val="both"/>
        <w:rPr>
          <w:bCs/>
          <w:color w:val="000000" w:themeColor="text1"/>
          <w:sz w:val="16"/>
          <w:szCs w:val="16"/>
        </w:rPr>
      </w:pPr>
    </w:p>
    <w:p w14:paraId="1A96CFA3" w14:textId="7603E468" w:rsidR="00B344BB" w:rsidRPr="00D45A46" w:rsidRDefault="00B344BB" w:rsidP="00D45A46">
      <w:pPr>
        <w:jc w:val="both"/>
        <w:rPr>
          <w:bCs/>
          <w:color w:val="000000" w:themeColor="text1"/>
          <w:sz w:val="16"/>
          <w:szCs w:val="16"/>
        </w:rPr>
      </w:pPr>
      <w:r w:rsidRPr="00D45A46">
        <w:rPr>
          <w:bCs/>
          <w:color w:val="000000" w:themeColor="text1"/>
          <w:sz w:val="16"/>
          <w:szCs w:val="16"/>
        </w:rPr>
        <w:t>16</w:t>
      </w:r>
      <w:r w:rsidR="00684CAC" w:rsidRPr="00D45A46">
        <w:rPr>
          <w:bCs/>
          <w:color w:val="000000" w:themeColor="text1"/>
          <w:sz w:val="16"/>
          <w:szCs w:val="16"/>
        </w:rPr>
        <w:t xml:space="preserve"> (29)</w:t>
      </w:r>
      <w:r w:rsidRPr="00D45A46">
        <w:rPr>
          <w:bCs/>
          <w:color w:val="000000" w:themeColor="text1"/>
          <w:sz w:val="16"/>
          <w:szCs w:val="16"/>
        </w:rPr>
        <w:t>, 17</w:t>
      </w:r>
      <w:r w:rsidR="00684CAC" w:rsidRPr="00D45A46">
        <w:rPr>
          <w:bCs/>
          <w:color w:val="000000" w:themeColor="text1"/>
          <w:sz w:val="16"/>
          <w:szCs w:val="16"/>
        </w:rPr>
        <w:t xml:space="preserve"> (30)</w:t>
      </w:r>
      <w:r w:rsidRPr="00D45A46">
        <w:rPr>
          <w:bCs/>
          <w:color w:val="000000" w:themeColor="text1"/>
          <w:sz w:val="16"/>
          <w:szCs w:val="16"/>
        </w:rPr>
        <w:t>, 19, 24, 26, 27 и 28 августа 1914 года</w:t>
      </w:r>
      <w:r w:rsidR="00684CAC" w:rsidRPr="00D45A46">
        <w:rPr>
          <w:bCs/>
          <w:color w:val="000000" w:themeColor="text1"/>
          <w:sz w:val="16"/>
          <w:szCs w:val="16"/>
        </w:rPr>
        <w:t xml:space="preserve"> поручик 4-го Туркестанского стрелкового полка Андрей Олейник</w:t>
      </w:r>
      <w:r w:rsidRPr="00D45A46">
        <w:rPr>
          <w:bCs/>
          <w:color w:val="000000" w:themeColor="text1"/>
          <w:sz w:val="16"/>
          <w:szCs w:val="16"/>
        </w:rPr>
        <w:t xml:space="preserve">, сначала в окрестностях Галича, а потом у Городка, каждый раз под сильным орудийным и ружейным огнем противника, с явной опасностью для жизни, спокойно и мужественно совершал разведку расположения частей противника и каждый раз доставлял весьма ценные сведения, явно содействовавшие успеху наших боевых операций, причем 17 августа совершил два полета, 27 августа — пять и 28 августа — четыре [310] полета, из коих первый и последний привлекли на аппарат такой напряженный и сосредоточенный </w:t>
      </w:r>
      <w:r w:rsidRPr="00D45A46">
        <w:rPr>
          <w:bCs/>
          <w:color w:val="000000" w:themeColor="text1"/>
          <w:sz w:val="16"/>
          <w:szCs w:val="16"/>
        </w:rPr>
        <w:lastRenderedPageBreak/>
        <w:t>огонь неприятельских батарей, что он колебался от близких разрывов шрапнелей и был пробит в двенадцати местах, но тем не менее поручик Олейник неустрашимо продолжал совершать опасную разведку (11334).</w:t>
      </w:r>
    </w:p>
    <w:p w14:paraId="26A858A3" w14:textId="77777777" w:rsidR="00B344BB" w:rsidRPr="00D45A46" w:rsidRDefault="00B344BB" w:rsidP="00D45A46">
      <w:pPr>
        <w:shd w:val="clear" w:color="auto" w:fill="FFFFFF"/>
        <w:jc w:val="both"/>
        <w:rPr>
          <w:bCs/>
          <w:i/>
          <w:color w:val="000000" w:themeColor="text1"/>
          <w:sz w:val="16"/>
          <w:szCs w:val="16"/>
        </w:rPr>
      </w:pPr>
    </w:p>
    <w:p w14:paraId="235D367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49FE3CA1" w14:textId="77777777" w:rsidR="00B67D7C" w:rsidRPr="00D45A46" w:rsidRDefault="00B67D7C" w:rsidP="00D45A46">
      <w:pPr>
        <w:shd w:val="clear" w:color="auto" w:fill="FFFFFF"/>
        <w:jc w:val="both"/>
        <w:rPr>
          <w:bCs/>
          <w:i/>
          <w:color w:val="000000" w:themeColor="text1"/>
          <w:sz w:val="16"/>
          <w:szCs w:val="16"/>
        </w:rPr>
      </w:pPr>
    </w:p>
    <w:p w14:paraId="05845F8F" w14:textId="55868012" w:rsidR="00B67D7C" w:rsidRPr="00D45A46" w:rsidRDefault="00B67D7C" w:rsidP="00D45A46">
      <w:pPr>
        <w:shd w:val="clear" w:color="auto" w:fill="FFFFFF"/>
        <w:jc w:val="both"/>
        <w:rPr>
          <w:bCs/>
          <w:color w:val="000000" w:themeColor="text1"/>
          <w:sz w:val="16"/>
          <w:szCs w:val="16"/>
        </w:rPr>
      </w:pPr>
      <w:bookmarkStart w:id="73" w:name="_Hlk117257046"/>
      <w:r w:rsidRPr="00D45A46">
        <w:rPr>
          <w:bCs/>
          <w:color w:val="000000" w:themeColor="text1"/>
          <w:sz w:val="16"/>
          <w:szCs w:val="16"/>
        </w:rPr>
        <w:t>16 (29) августа 1914 года</w:t>
      </w:r>
      <w:r w:rsidR="00E61531" w:rsidRPr="00D45A46">
        <w:rPr>
          <w:bCs/>
          <w:color w:val="000000" w:themeColor="text1"/>
          <w:sz w:val="16"/>
          <w:szCs w:val="16"/>
        </w:rPr>
        <w:t xml:space="preserve"> морской министр объя</w:t>
      </w:r>
      <w:r w:rsidR="00E61531" w:rsidRPr="00D45A46">
        <w:rPr>
          <w:bCs/>
          <w:color w:val="000000" w:themeColor="text1"/>
          <w:sz w:val="16"/>
          <w:szCs w:val="16"/>
        </w:rPr>
        <w:softHyphen/>
        <w:t>вил в своем приказе по Флоту и Морскому ведомству № 269 «Положе</w:t>
      </w:r>
      <w:r w:rsidR="00E61531" w:rsidRPr="00D45A46">
        <w:rPr>
          <w:bCs/>
          <w:color w:val="000000" w:themeColor="text1"/>
          <w:sz w:val="16"/>
          <w:szCs w:val="16"/>
        </w:rPr>
        <w:softHyphen/>
        <w:t>ние о службе связи и службе авиации»</w:t>
      </w:r>
      <w:r w:rsidRPr="00D45A46">
        <w:rPr>
          <w:bCs/>
          <w:color w:val="000000" w:themeColor="text1"/>
          <w:sz w:val="16"/>
          <w:szCs w:val="16"/>
        </w:rPr>
        <w:t>. Непосредственное отношение к службе авиации в «Положении» имело лишь пять статей. Наиболь</w:t>
      </w:r>
      <w:r w:rsidRPr="00D45A46">
        <w:rPr>
          <w:bCs/>
          <w:color w:val="000000" w:themeColor="text1"/>
          <w:sz w:val="16"/>
          <w:szCs w:val="16"/>
        </w:rPr>
        <w:softHyphen/>
        <w:t>шую важность представляли 2-я и 4-я статьи, где ответствен</w:t>
      </w:r>
      <w:r w:rsidRPr="00D45A46">
        <w:rPr>
          <w:bCs/>
          <w:color w:val="000000" w:themeColor="text1"/>
          <w:sz w:val="16"/>
          <w:szCs w:val="16"/>
        </w:rPr>
        <w:softHyphen/>
        <w:t>ность за развитие авиации возлагалась на Морской генераль</w:t>
      </w:r>
      <w:r w:rsidRPr="00D45A46">
        <w:rPr>
          <w:bCs/>
          <w:color w:val="000000" w:themeColor="text1"/>
          <w:sz w:val="16"/>
          <w:szCs w:val="16"/>
        </w:rPr>
        <w:softHyphen/>
        <w:t>ный штаб и определялись его полномочия, а руководство ее боевым использованием предоставлялось командующим фло</w:t>
      </w:r>
      <w:r w:rsidRPr="00D45A46">
        <w:rPr>
          <w:bCs/>
          <w:color w:val="000000" w:themeColor="text1"/>
          <w:sz w:val="16"/>
          <w:szCs w:val="16"/>
        </w:rPr>
        <w:softHyphen/>
        <w:t>тами.</w:t>
      </w:r>
    </w:p>
    <w:p w14:paraId="4252ABB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в предвоенный период развитие отечествен</w:t>
      </w:r>
      <w:r w:rsidRPr="00D45A46">
        <w:rPr>
          <w:bCs/>
          <w:color w:val="000000" w:themeColor="text1"/>
          <w:sz w:val="16"/>
          <w:szCs w:val="16"/>
        </w:rPr>
        <w:softHyphen/>
        <w:t>ной морской авиации было направлено по верному пути, но шло недопустимо медленными темпами. Главная причина этого заключалась в неверной оценке потенциальных возможнос</w:t>
      </w:r>
      <w:r w:rsidRPr="00D45A46">
        <w:rPr>
          <w:bCs/>
          <w:color w:val="000000" w:themeColor="text1"/>
          <w:sz w:val="16"/>
          <w:szCs w:val="16"/>
        </w:rPr>
        <w:softHyphen/>
        <w:t>тей гидроаэропланов, тактико-технические характеристики которых улучшались довольно быстро. В результате Морское ведомство не проявило должного интереса к установлению де</w:t>
      </w:r>
      <w:r w:rsidRPr="00D45A46">
        <w:rPr>
          <w:bCs/>
          <w:color w:val="000000" w:themeColor="text1"/>
          <w:sz w:val="16"/>
          <w:szCs w:val="16"/>
        </w:rPr>
        <w:softHyphen/>
        <w:t>ловых отношений с появившимися русскими авиазаводами, как это сделало Военное ведомство. По его заказам в период с осени 1912 по весну 1914 годов только петербургский завод Щетинина изготовил 87 «НьюпоровЛУ» и 36 «Фарманов-У1». Другие заводы тоже неохотно брались за постройку аэропла</w:t>
      </w:r>
      <w:r w:rsidRPr="00D45A46">
        <w:rPr>
          <w:bCs/>
          <w:color w:val="000000" w:themeColor="text1"/>
          <w:sz w:val="16"/>
          <w:szCs w:val="16"/>
        </w:rPr>
        <w:softHyphen/>
        <w:t>нов русских конструкций, предпочитая пользоваться чертежа</w:t>
      </w:r>
      <w:r w:rsidRPr="00D45A46">
        <w:rPr>
          <w:bCs/>
          <w:color w:val="000000" w:themeColor="text1"/>
          <w:sz w:val="16"/>
          <w:szCs w:val="16"/>
        </w:rPr>
        <w:softHyphen/>
        <w:t>ми зарубежных фирм и зачастую собирали аэропланы из куп</w:t>
      </w:r>
      <w:r w:rsidRPr="00D45A46">
        <w:rPr>
          <w:bCs/>
          <w:color w:val="000000" w:themeColor="text1"/>
          <w:sz w:val="16"/>
          <w:szCs w:val="16"/>
        </w:rPr>
        <w:softHyphen/>
        <w:t>ленных у них деталей. Тем не менее, к началу Первой мировой войны русская армия имела 39 авиаотрядов с 228 аэроплана</w:t>
      </w:r>
      <w:r w:rsidRPr="00D45A46">
        <w:rPr>
          <w:bCs/>
          <w:color w:val="000000" w:themeColor="text1"/>
          <w:sz w:val="16"/>
          <w:szCs w:val="16"/>
        </w:rPr>
        <w:softHyphen/>
        <w:t>ми и почти 200 более или менее подготовленных пилотов.</w:t>
      </w:r>
    </w:p>
    <w:p w14:paraId="78918E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Допущенные Морским генеральным штабом и другими структурами Морского министерства просчеты привели к тому, что Балтийский и Черноморский флоты в первый период вой</w:t>
      </w:r>
      <w:r w:rsidRPr="00D45A46">
        <w:rPr>
          <w:bCs/>
          <w:color w:val="000000" w:themeColor="text1"/>
          <w:sz w:val="16"/>
          <w:szCs w:val="16"/>
        </w:rPr>
        <w:softHyphen/>
        <w:t>ны имели ограниченные авиационные силы, не справлявшие</w:t>
      </w:r>
      <w:r w:rsidRPr="00D45A46">
        <w:rPr>
          <w:bCs/>
          <w:color w:val="000000" w:themeColor="text1"/>
          <w:sz w:val="16"/>
          <w:szCs w:val="16"/>
        </w:rPr>
        <w:softHyphen/>
        <w:t>ся со все возрастающими масштабами действий, испытываю</w:t>
      </w:r>
      <w:r w:rsidRPr="00D45A46">
        <w:rPr>
          <w:bCs/>
          <w:color w:val="000000" w:themeColor="text1"/>
          <w:sz w:val="16"/>
          <w:szCs w:val="16"/>
        </w:rPr>
        <w:softHyphen/>
        <w:t>щие постоянные трудности с материально-техническим обеспечением.</w:t>
      </w:r>
    </w:p>
    <w:p w14:paraId="031D3E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официальных документах такое положение сглаживалось и замалчивалось различными способами. Так, например, во «Все-подданейшем докладе по Морскому министерству за 1914 год» сказано буквально следующее. «Деятельность службы связи и морской авиации во всех морях продолжали свое развитие, при</w:t>
      </w:r>
      <w:r w:rsidRPr="00D45A46">
        <w:rPr>
          <w:bCs/>
          <w:color w:val="000000" w:themeColor="text1"/>
          <w:sz w:val="16"/>
          <w:szCs w:val="16"/>
        </w:rPr>
        <w:softHyphen/>
        <w:t>чем эта отрасль морской службы получила в истекшем году надлежащую организацию». В большом разделе доклада, посвященном судостроению и технике, о количественном и качественном состоянии морской авиации даже не упомя</w:t>
      </w:r>
      <w:r w:rsidRPr="00D45A46">
        <w:rPr>
          <w:bCs/>
          <w:color w:val="000000" w:themeColor="text1"/>
          <w:sz w:val="16"/>
          <w:szCs w:val="16"/>
        </w:rPr>
        <w:softHyphen/>
        <w:t>нуто.</w:t>
      </w:r>
    </w:p>
    <w:p w14:paraId="1400FD8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Следует заметить, что руководство Морского министерства не предприняло далее попытки устройства возле Архангельс</w:t>
      </w:r>
      <w:r w:rsidRPr="00D45A46">
        <w:rPr>
          <w:bCs/>
          <w:color w:val="000000" w:themeColor="text1"/>
          <w:sz w:val="16"/>
          <w:szCs w:val="16"/>
        </w:rPr>
        <w:softHyphen/>
        <w:t>ка малой воздушной станции и формирования там заполяр</w:t>
      </w:r>
      <w:r w:rsidRPr="00D45A46">
        <w:rPr>
          <w:bCs/>
          <w:color w:val="000000" w:themeColor="text1"/>
          <w:sz w:val="16"/>
          <w:szCs w:val="16"/>
        </w:rPr>
        <w:softHyphen/>
        <w:t>ного авиаотряда в интересах обеспечения значительных воен</w:t>
      </w:r>
      <w:r w:rsidRPr="00D45A46">
        <w:rPr>
          <w:bCs/>
          <w:color w:val="000000" w:themeColor="text1"/>
          <w:sz w:val="16"/>
          <w:szCs w:val="16"/>
        </w:rPr>
        <w:softHyphen/>
        <w:t>ных перевозок союзниками преимущественно на своих транспортных судах. Между тем, возможность применения авиации в Арктике на примитивном еще аэроплане без необ</w:t>
      </w:r>
      <w:r w:rsidRPr="00D45A46">
        <w:rPr>
          <w:bCs/>
          <w:color w:val="000000" w:themeColor="text1"/>
          <w:sz w:val="16"/>
          <w:szCs w:val="16"/>
        </w:rPr>
        <w:softHyphen/>
        <w:t>ходимых приборов была доказана на конкретном примере (11283).</w:t>
      </w:r>
    </w:p>
    <w:p w14:paraId="050BC13A" w14:textId="77777777" w:rsidR="00B67D7C" w:rsidRPr="00D45A46" w:rsidRDefault="00B67D7C" w:rsidP="00D45A46">
      <w:pPr>
        <w:jc w:val="both"/>
        <w:rPr>
          <w:bCs/>
          <w:i/>
          <w:color w:val="000000" w:themeColor="text1"/>
          <w:sz w:val="16"/>
          <w:szCs w:val="16"/>
        </w:rPr>
      </w:pPr>
    </w:p>
    <w:bookmarkEnd w:id="73"/>
    <w:p w14:paraId="021E095F"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16 (29) августа 1914 г., то есть ещё до начала во</w:t>
      </w:r>
      <w:r w:rsidRPr="00D45A46">
        <w:rPr>
          <w:rStyle w:val="43"/>
          <w:rFonts w:ascii="Times New Roman" w:hAnsi="Times New Roman" w:cs="Times New Roman"/>
          <w:bCs/>
          <w:color w:val="0070C0"/>
          <w:w w:val="100"/>
          <w:sz w:val="16"/>
          <w:szCs w:val="16"/>
        </w:rPr>
        <w:softHyphen/>
        <w:t>енных действий на Чёрном море, командование Черноморским флотом издало приказ, один из разделов которого гласил: «Для отыскания и уничтожения неприятельских подводных ло</w:t>
      </w:r>
      <w:r w:rsidRPr="00D45A46">
        <w:rPr>
          <w:rStyle w:val="43"/>
          <w:rFonts w:ascii="Times New Roman" w:hAnsi="Times New Roman" w:cs="Times New Roman"/>
          <w:bCs/>
          <w:color w:val="0070C0"/>
          <w:w w:val="100"/>
          <w:sz w:val="16"/>
          <w:szCs w:val="16"/>
        </w:rPr>
        <w:softHyphen/>
        <w:t>док, а также для наблюдения за морем в видимо</w:t>
      </w:r>
      <w:r w:rsidRPr="00D45A46">
        <w:rPr>
          <w:rStyle w:val="43"/>
          <w:rFonts w:ascii="Times New Roman" w:hAnsi="Times New Roman" w:cs="Times New Roman"/>
          <w:bCs/>
          <w:color w:val="0070C0"/>
          <w:w w:val="100"/>
          <w:sz w:val="16"/>
          <w:szCs w:val="16"/>
        </w:rPr>
        <w:softHyphen/>
        <w:t>сти береговых постов, для несения разведочной и сторожевой служб и других боевых целей при авиации Черноморского флота сформировать отряд дирижаблей»75.</w:t>
      </w:r>
    </w:p>
    <w:p w14:paraId="555A3835"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По объективным причинам создание отря</w:t>
      </w:r>
      <w:r w:rsidRPr="00D45A46">
        <w:rPr>
          <w:rStyle w:val="43"/>
          <w:rFonts w:ascii="Times New Roman" w:hAnsi="Times New Roman" w:cs="Times New Roman"/>
          <w:bCs/>
          <w:color w:val="0070C0"/>
          <w:w w:val="100"/>
          <w:sz w:val="16"/>
          <w:szCs w:val="16"/>
        </w:rPr>
        <w:softHyphen/>
        <w:t>да дирижаблей затянулось, но 25 мая (7 июня)1915 г. эсминец «Пронзительный» захватил и после снятия команды потопил у Карасу ту</w:t>
      </w:r>
      <w:r w:rsidRPr="00D45A46">
        <w:rPr>
          <w:rStyle w:val="43"/>
          <w:rFonts w:ascii="Times New Roman" w:hAnsi="Times New Roman" w:cs="Times New Roman"/>
          <w:bCs/>
          <w:color w:val="0070C0"/>
          <w:w w:val="100"/>
          <w:sz w:val="16"/>
          <w:szCs w:val="16"/>
        </w:rPr>
        <w:softHyphen/>
        <w:t>рецкий пароход «</w:t>
      </w:r>
      <w:r w:rsidRPr="00D45A46">
        <w:rPr>
          <w:rStyle w:val="43"/>
          <w:rFonts w:ascii="Times New Roman" w:hAnsi="Times New Roman" w:cs="Times New Roman"/>
          <w:bCs/>
          <w:color w:val="0070C0"/>
          <w:w w:val="100"/>
          <w:sz w:val="16"/>
          <w:szCs w:val="16"/>
          <w:lang w:val="en-US"/>
        </w:rPr>
        <w:t>Edincik</w:t>
      </w:r>
      <w:r w:rsidRPr="00D45A46">
        <w:rPr>
          <w:rStyle w:val="43"/>
          <w:rFonts w:ascii="Times New Roman" w:hAnsi="Times New Roman" w:cs="Times New Roman"/>
          <w:bCs/>
          <w:color w:val="0070C0"/>
          <w:w w:val="100"/>
          <w:sz w:val="16"/>
          <w:szCs w:val="16"/>
        </w:rPr>
        <w:t>». В частном письме, найденном на пароходе, сообщалось о прибы</w:t>
      </w:r>
      <w:r w:rsidRPr="00D45A46">
        <w:rPr>
          <w:rStyle w:val="43"/>
          <w:rFonts w:ascii="Times New Roman" w:hAnsi="Times New Roman" w:cs="Times New Roman"/>
          <w:bCs/>
          <w:color w:val="0070C0"/>
          <w:w w:val="100"/>
          <w:sz w:val="16"/>
          <w:szCs w:val="16"/>
        </w:rPr>
        <w:softHyphen/>
        <w:t>тии в Константинополь германских подводных лодок. Подводная угроза побудила русское ко</w:t>
      </w:r>
      <w:r w:rsidRPr="00D45A46">
        <w:rPr>
          <w:rStyle w:val="43"/>
          <w:rFonts w:ascii="Times New Roman" w:hAnsi="Times New Roman" w:cs="Times New Roman"/>
          <w:bCs/>
          <w:color w:val="0070C0"/>
          <w:w w:val="100"/>
          <w:sz w:val="16"/>
          <w:szCs w:val="16"/>
        </w:rPr>
        <w:softHyphen/>
        <w:t>мандование обратиться к опыту союзников, уже использовавших дирижабли для противолодоч</w:t>
      </w:r>
      <w:r w:rsidRPr="00D45A46">
        <w:rPr>
          <w:rStyle w:val="43"/>
          <w:rFonts w:ascii="Times New Roman" w:hAnsi="Times New Roman" w:cs="Times New Roman"/>
          <w:bCs/>
          <w:color w:val="0070C0"/>
          <w:w w:val="100"/>
          <w:sz w:val="16"/>
          <w:szCs w:val="16"/>
        </w:rPr>
        <w:softHyphen/>
        <w:t>ной обороны (20120).</w:t>
      </w:r>
    </w:p>
    <w:p w14:paraId="012B3A07" w14:textId="77777777" w:rsidR="00266DDA" w:rsidRPr="00D45A46" w:rsidRDefault="00266DDA" w:rsidP="00D45A46">
      <w:pPr>
        <w:jc w:val="both"/>
        <w:rPr>
          <w:rStyle w:val="43"/>
          <w:rFonts w:ascii="Times New Roman" w:hAnsi="Times New Roman" w:cs="Times New Roman"/>
          <w:bCs/>
          <w:color w:val="0070C0"/>
          <w:w w:val="100"/>
          <w:sz w:val="16"/>
          <w:szCs w:val="16"/>
        </w:rPr>
      </w:pPr>
    </w:p>
    <w:p w14:paraId="725DD0D1"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16 (29) августа 1914 г., то есть ещё до начала во</w:t>
      </w:r>
      <w:r w:rsidRPr="00D45A46">
        <w:rPr>
          <w:rStyle w:val="43"/>
          <w:rFonts w:ascii="Times New Roman" w:hAnsi="Times New Roman" w:cs="Times New Roman"/>
          <w:bCs/>
          <w:color w:val="0070C0"/>
          <w:w w:val="100"/>
          <w:sz w:val="16"/>
          <w:szCs w:val="16"/>
        </w:rPr>
        <w:softHyphen/>
        <w:t>енных действий на Чёрном море, командование Черноморским флотом издало приказ, один из разделов которого гласил: «Для отыскания и уничтожения неприятельских подводных ло</w:t>
      </w:r>
      <w:r w:rsidRPr="00D45A46">
        <w:rPr>
          <w:rStyle w:val="43"/>
          <w:rFonts w:ascii="Times New Roman" w:hAnsi="Times New Roman" w:cs="Times New Roman"/>
          <w:bCs/>
          <w:color w:val="0070C0"/>
          <w:w w:val="100"/>
          <w:sz w:val="16"/>
          <w:szCs w:val="16"/>
        </w:rPr>
        <w:softHyphen/>
        <w:t>док, а также для наблюдения за морем в видимо</w:t>
      </w:r>
      <w:r w:rsidRPr="00D45A46">
        <w:rPr>
          <w:rStyle w:val="43"/>
          <w:rFonts w:ascii="Times New Roman" w:hAnsi="Times New Roman" w:cs="Times New Roman"/>
          <w:bCs/>
          <w:color w:val="0070C0"/>
          <w:w w:val="100"/>
          <w:sz w:val="16"/>
          <w:szCs w:val="16"/>
        </w:rPr>
        <w:softHyphen/>
        <w:t>сти береговых постов, для несения разведочной и сторожевой служб и других боевых целей при авиации Черноморского флота сформировать отряд дирижаблей»75.</w:t>
      </w:r>
    </w:p>
    <w:p w14:paraId="1420DD90"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По объективным причинам создание отря</w:t>
      </w:r>
      <w:r w:rsidRPr="00D45A46">
        <w:rPr>
          <w:rStyle w:val="43"/>
          <w:rFonts w:ascii="Times New Roman" w:hAnsi="Times New Roman" w:cs="Times New Roman"/>
          <w:bCs/>
          <w:color w:val="0070C0"/>
          <w:w w:val="100"/>
          <w:sz w:val="16"/>
          <w:szCs w:val="16"/>
        </w:rPr>
        <w:softHyphen/>
        <w:t>да дирижаблей затянулось, но 25 мая (7 июня)1915 г. эсминец «Пронзительный» захватил и после снятия команды потопил у Карасу ту</w:t>
      </w:r>
      <w:r w:rsidRPr="00D45A46">
        <w:rPr>
          <w:rStyle w:val="43"/>
          <w:rFonts w:ascii="Times New Roman" w:hAnsi="Times New Roman" w:cs="Times New Roman"/>
          <w:bCs/>
          <w:color w:val="0070C0"/>
          <w:w w:val="100"/>
          <w:sz w:val="16"/>
          <w:szCs w:val="16"/>
        </w:rPr>
        <w:softHyphen/>
        <w:t>рецкий пароход «</w:t>
      </w:r>
      <w:r w:rsidRPr="00D45A46">
        <w:rPr>
          <w:rStyle w:val="43"/>
          <w:rFonts w:ascii="Times New Roman" w:hAnsi="Times New Roman" w:cs="Times New Roman"/>
          <w:bCs/>
          <w:color w:val="0070C0"/>
          <w:w w:val="100"/>
          <w:sz w:val="16"/>
          <w:szCs w:val="16"/>
          <w:lang w:val="en-US"/>
        </w:rPr>
        <w:t>Edincik</w:t>
      </w:r>
      <w:r w:rsidRPr="00D45A46">
        <w:rPr>
          <w:rStyle w:val="43"/>
          <w:rFonts w:ascii="Times New Roman" w:hAnsi="Times New Roman" w:cs="Times New Roman"/>
          <w:bCs/>
          <w:color w:val="0070C0"/>
          <w:w w:val="100"/>
          <w:sz w:val="16"/>
          <w:szCs w:val="16"/>
        </w:rPr>
        <w:t>». В частном письме, найденном на пароходе, сообщалось о прибы</w:t>
      </w:r>
      <w:r w:rsidRPr="00D45A46">
        <w:rPr>
          <w:rStyle w:val="43"/>
          <w:rFonts w:ascii="Times New Roman" w:hAnsi="Times New Roman" w:cs="Times New Roman"/>
          <w:bCs/>
          <w:color w:val="0070C0"/>
          <w:w w:val="100"/>
          <w:sz w:val="16"/>
          <w:szCs w:val="16"/>
        </w:rPr>
        <w:softHyphen/>
        <w:t>тии в Константинополь германских подводных лодок. Подводная угроза побудила русское ко</w:t>
      </w:r>
      <w:r w:rsidRPr="00D45A46">
        <w:rPr>
          <w:rStyle w:val="43"/>
          <w:rFonts w:ascii="Times New Roman" w:hAnsi="Times New Roman" w:cs="Times New Roman"/>
          <w:bCs/>
          <w:color w:val="0070C0"/>
          <w:w w:val="100"/>
          <w:sz w:val="16"/>
          <w:szCs w:val="16"/>
        </w:rPr>
        <w:softHyphen/>
        <w:t>мандование обратиться к опыту союзников, уже использовавших дирижабли для противолодоч</w:t>
      </w:r>
      <w:r w:rsidRPr="00D45A46">
        <w:rPr>
          <w:rStyle w:val="43"/>
          <w:rFonts w:ascii="Times New Roman" w:hAnsi="Times New Roman" w:cs="Times New Roman"/>
          <w:bCs/>
          <w:color w:val="0070C0"/>
          <w:w w:val="100"/>
          <w:sz w:val="16"/>
          <w:szCs w:val="16"/>
        </w:rPr>
        <w:softHyphen/>
        <w:t>ной обороны.</w:t>
      </w:r>
    </w:p>
    <w:p w14:paraId="4BE09116"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23 сентября 1915 г. вице-адмирал А.И. Русин отправил запрос морскому агенту в Великобри</w:t>
      </w:r>
      <w:r w:rsidRPr="00D45A46">
        <w:rPr>
          <w:rStyle w:val="43"/>
          <w:rFonts w:ascii="Times New Roman" w:hAnsi="Times New Roman" w:cs="Times New Roman"/>
          <w:bCs/>
          <w:color w:val="0070C0"/>
          <w:w w:val="100"/>
          <w:sz w:val="16"/>
          <w:szCs w:val="16"/>
        </w:rPr>
        <w:softHyphen/>
        <w:t>тании капитану 1 ранга Н.А. Волкову: «К Дарда</w:t>
      </w:r>
      <w:r w:rsidRPr="00D45A46">
        <w:rPr>
          <w:rStyle w:val="43"/>
          <w:rFonts w:ascii="Times New Roman" w:hAnsi="Times New Roman" w:cs="Times New Roman"/>
          <w:bCs/>
          <w:color w:val="0070C0"/>
          <w:w w:val="100"/>
          <w:sz w:val="16"/>
          <w:szCs w:val="16"/>
        </w:rPr>
        <w:softHyphen/>
        <w:t>неллам союзниками посланы малые дирижабли для поисков подлодок. Спросите в Адмиралтей</w:t>
      </w:r>
      <w:r w:rsidRPr="00D45A46">
        <w:rPr>
          <w:rStyle w:val="43"/>
          <w:rFonts w:ascii="Times New Roman" w:hAnsi="Times New Roman" w:cs="Times New Roman"/>
          <w:bCs/>
          <w:color w:val="0070C0"/>
          <w:w w:val="100"/>
          <w:sz w:val="16"/>
          <w:szCs w:val="16"/>
        </w:rPr>
        <w:softHyphen/>
        <w:t>стве, оказались ли они полезными». Уже 29 сен</w:t>
      </w:r>
      <w:r w:rsidRPr="00D45A46">
        <w:rPr>
          <w:rStyle w:val="43"/>
          <w:rFonts w:ascii="Times New Roman" w:hAnsi="Times New Roman" w:cs="Times New Roman"/>
          <w:bCs/>
          <w:color w:val="0070C0"/>
          <w:w w:val="100"/>
          <w:sz w:val="16"/>
          <w:szCs w:val="16"/>
        </w:rPr>
        <w:softHyphen/>
        <w:t>тября от него получили положительный ответ: «Дирижабли оказались очень полезны. Адмирал</w:t>
      </w:r>
      <w:r w:rsidRPr="00D45A46">
        <w:rPr>
          <w:rStyle w:val="43"/>
          <w:rFonts w:ascii="Times New Roman" w:hAnsi="Times New Roman" w:cs="Times New Roman"/>
          <w:bCs/>
          <w:color w:val="0070C0"/>
          <w:w w:val="100"/>
          <w:sz w:val="16"/>
          <w:szCs w:val="16"/>
        </w:rPr>
        <w:softHyphen/>
        <w:t>тейство заказало Виккерсу увеличенные с двумя моторами и вышлет в Дарданеллы. Есть воз</w:t>
      </w:r>
      <w:r w:rsidRPr="00D45A46">
        <w:rPr>
          <w:rStyle w:val="43"/>
          <w:rFonts w:ascii="Times New Roman" w:hAnsi="Times New Roman" w:cs="Times New Roman"/>
          <w:bCs/>
          <w:color w:val="0070C0"/>
          <w:w w:val="100"/>
          <w:sz w:val="16"/>
          <w:szCs w:val="16"/>
        </w:rPr>
        <w:softHyphen/>
        <w:t>можность заказать и для нас». 15 октября из Се</w:t>
      </w:r>
      <w:r w:rsidRPr="00D45A46">
        <w:rPr>
          <w:rStyle w:val="43"/>
          <w:rFonts w:ascii="Times New Roman" w:hAnsi="Times New Roman" w:cs="Times New Roman"/>
          <w:bCs/>
          <w:color w:val="0070C0"/>
          <w:w w:val="100"/>
          <w:sz w:val="16"/>
          <w:szCs w:val="16"/>
        </w:rPr>
        <w:softHyphen/>
        <w:t>вастополя последовал запрос в МГШ: «Прошу сообщить подробные данные о дирижаблях, за</w:t>
      </w:r>
      <w:r w:rsidRPr="00D45A46">
        <w:rPr>
          <w:rStyle w:val="43"/>
          <w:rFonts w:ascii="Times New Roman" w:hAnsi="Times New Roman" w:cs="Times New Roman"/>
          <w:bCs/>
          <w:color w:val="0070C0"/>
          <w:w w:val="100"/>
          <w:sz w:val="16"/>
          <w:szCs w:val="16"/>
        </w:rPr>
        <w:softHyphen/>
        <w:t>казанных в Англии для Чёрного моря. Сведения необходимы для предварительных мероприятий, могут ли быть заказаны ангары»76.</w:t>
      </w:r>
    </w:p>
    <w:p w14:paraId="012AE68B"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В результате фирме Виккерс заказали четыре дирижабля типа «</w:t>
      </w:r>
      <w:r w:rsidRPr="00D45A46">
        <w:rPr>
          <w:rStyle w:val="43"/>
          <w:rFonts w:ascii="Times New Roman" w:hAnsi="Times New Roman" w:cs="Times New Roman"/>
          <w:bCs/>
          <w:color w:val="0070C0"/>
          <w:w w:val="100"/>
          <w:sz w:val="16"/>
          <w:szCs w:val="16"/>
          <w:lang w:val="en-US"/>
        </w:rPr>
        <w:t>Coastal</w:t>
      </w:r>
      <w:r w:rsidRPr="00D45A46">
        <w:rPr>
          <w:rStyle w:val="43"/>
          <w:rFonts w:ascii="Times New Roman" w:hAnsi="Times New Roman" w:cs="Times New Roman"/>
          <w:bCs/>
          <w:color w:val="0070C0"/>
          <w:w w:val="100"/>
          <w:sz w:val="16"/>
          <w:szCs w:val="16"/>
        </w:rPr>
        <w:t>». Они предназначались для выполнения патрулирования береговой ли</w:t>
      </w:r>
      <w:r w:rsidRPr="00D45A46">
        <w:rPr>
          <w:rStyle w:val="43"/>
          <w:rFonts w:ascii="Times New Roman" w:hAnsi="Times New Roman" w:cs="Times New Roman"/>
          <w:bCs/>
          <w:color w:val="0070C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D45A46">
        <w:rPr>
          <w:rStyle w:val="43"/>
          <w:rFonts w:ascii="Times New Roman" w:hAnsi="Times New Roman" w:cs="Times New Roman"/>
          <w:bCs/>
          <w:color w:val="0070C0"/>
          <w:w w:val="100"/>
          <w:sz w:val="16"/>
          <w:szCs w:val="16"/>
        </w:rPr>
        <w:softHyphen/>
        <w:t>ция).</w:t>
      </w:r>
    </w:p>
    <w:p w14:paraId="65DB0509"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Оболочка дирижабля объёмом 4810 м3 имела характерную для фирмы «Астра-Торрес» трё- харочную (состоящую из трёх полуцилиндров) структуру. Оболочка была оборудована четырь</w:t>
      </w:r>
      <w:r w:rsidRPr="00D45A46">
        <w:rPr>
          <w:rStyle w:val="43"/>
          <w:rFonts w:ascii="Times New Roman" w:hAnsi="Times New Roman" w:cs="Times New Roman"/>
          <w:bCs/>
          <w:color w:val="0070C0"/>
          <w:w w:val="100"/>
          <w:sz w:val="16"/>
          <w:szCs w:val="16"/>
        </w:rPr>
        <w:softHyphen/>
        <w:t>мя баллонетами, расположенными в нижних полуцилиндрах. Сами полуцилиндры соединя</w:t>
      </w:r>
      <w:r w:rsidRPr="00D45A46">
        <w:rPr>
          <w:rStyle w:val="43"/>
          <w:rFonts w:ascii="Times New Roman" w:hAnsi="Times New Roman" w:cs="Times New Roman"/>
          <w:bCs/>
          <w:color w:val="0070C0"/>
          <w:w w:val="100"/>
          <w:sz w:val="16"/>
          <w:szCs w:val="16"/>
        </w:rPr>
        <w:softHyphen/>
        <w:t>лись пористыми внутренними перегородками, помогавшими поддерживать форму оболочки. По линиям соприкосновения полуцилиндров в оболочку вдоль всей её длины были вшиты три продольных троса. В ряде сечений продольные тросы были связаны друг с другом поперечны</w:t>
      </w:r>
      <w:r w:rsidRPr="00D45A46">
        <w:rPr>
          <w:rStyle w:val="43"/>
          <w:rFonts w:ascii="Times New Roman" w:hAnsi="Times New Roman" w:cs="Times New Roman"/>
          <w:bCs/>
          <w:color w:val="0070C0"/>
          <w:w w:val="100"/>
          <w:sz w:val="16"/>
          <w:szCs w:val="16"/>
        </w:rPr>
        <w:softHyphen/>
        <w:t>ми тросами, образовывавшими равносторонний треугольник. Таким образом, внутри оболочки находилась своеобразная тросовая трёхгран</w:t>
      </w:r>
      <w:r w:rsidRPr="00D45A46">
        <w:rPr>
          <w:rStyle w:val="43"/>
          <w:rFonts w:ascii="Times New Roman" w:hAnsi="Times New Roman" w:cs="Times New Roman"/>
          <w:bCs/>
          <w:color w:val="0070C0"/>
          <w:w w:val="100"/>
          <w:sz w:val="16"/>
          <w:szCs w:val="16"/>
        </w:rPr>
        <w:softHyphen/>
        <w:t>ная ферма. Внутреннее давление газа создавало в тросах этой фермы растягивающие усилия, что придавало необходимую жёсткость всей оболоч</w:t>
      </w:r>
      <w:r w:rsidRPr="00D45A46">
        <w:rPr>
          <w:rStyle w:val="43"/>
          <w:rFonts w:ascii="Times New Roman" w:hAnsi="Times New Roman" w:cs="Times New Roman"/>
          <w:bCs/>
          <w:color w:val="0070C0"/>
          <w:w w:val="100"/>
          <w:sz w:val="16"/>
          <w:szCs w:val="16"/>
        </w:rPr>
        <w:softHyphen/>
        <w:t>ке. Конструкция оболочки позволяла обеспечи</w:t>
      </w:r>
      <w:r w:rsidRPr="00D45A46">
        <w:rPr>
          <w:rStyle w:val="43"/>
          <w:rFonts w:ascii="Times New Roman" w:hAnsi="Times New Roman" w:cs="Times New Roman"/>
          <w:bCs/>
          <w:color w:val="0070C0"/>
          <w:w w:val="100"/>
          <w:sz w:val="16"/>
          <w:szCs w:val="16"/>
        </w:rPr>
        <w:softHyphen/>
        <w:t>вать неизменяемость её формы при небольшом давлении газа. Вдоль всей длины двух верхних продольных тросов располагались узлы подве</w:t>
      </w:r>
      <w:r w:rsidRPr="00D45A46">
        <w:rPr>
          <w:rStyle w:val="43"/>
          <w:rFonts w:ascii="Times New Roman" w:hAnsi="Times New Roman" w:cs="Times New Roman"/>
          <w:bCs/>
          <w:color w:val="0070C0"/>
          <w:w w:val="100"/>
          <w:sz w:val="16"/>
          <w:szCs w:val="16"/>
        </w:rPr>
        <w:softHyphen/>
        <w:t>ски гондолы. Тросы, идущие из узлов подвески, сходились в шесть точек (по три с каждой сторо</w:t>
      </w:r>
      <w:r w:rsidRPr="00D45A46">
        <w:rPr>
          <w:rStyle w:val="43"/>
          <w:rFonts w:ascii="Times New Roman" w:hAnsi="Times New Roman" w:cs="Times New Roman"/>
          <w:bCs/>
          <w:color w:val="0070C0"/>
          <w:w w:val="100"/>
          <w:sz w:val="16"/>
          <w:szCs w:val="16"/>
        </w:rPr>
        <w:softHyphen/>
        <w:t>ны). Снизу к этим точкам подходили вертикаль</w:t>
      </w:r>
      <w:r w:rsidRPr="00D45A46">
        <w:rPr>
          <w:rStyle w:val="43"/>
          <w:rFonts w:ascii="Times New Roman" w:hAnsi="Times New Roman" w:cs="Times New Roman"/>
          <w:bCs/>
          <w:color w:val="0070C0"/>
          <w:w w:val="100"/>
          <w:sz w:val="16"/>
          <w:szCs w:val="16"/>
        </w:rPr>
        <w:softHyphen/>
        <w:t>ные тросы, связанные с гондолой. Такая подвеска гондолы позволяла равномерно распределять нагрузку от неё по оболочке, что дало возмож</w:t>
      </w:r>
      <w:r w:rsidRPr="00D45A46">
        <w:rPr>
          <w:rStyle w:val="43"/>
          <w:rFonts w:ascii="Times New Roman" w:hAnsi="Times New Roman" w:cs="Times New Roman"/>
          <w:bCs/>
          <w:color w:val="0070C0"/>
          <w:w w:val="100"/>
          <w:sz w:val="16"/>
          <w:szCs w:val="16"/>
        </w:rPr>
        <w:softHyphen/>
        <w:t>ность сделать гондолу достаточно короткой. Отсутствие снаружи сложной системы тросовой подвески уменьшало лобовое сопротивление ди</w:t>
      </w:r>
      <w:r w:rsidRPr="00D45A46">
        <w:rPr>
          <w:rStyle w:val="43"/>
          <w:rFonts w:ascii="Times New Roman" w:hAnsi="Times New Roman" w:cs="Times New Roman"/>
          <w:bCs/>
          <w:color w:val="0070C0"/>
          <w:w w:val="100"/>
          <w:sz w:val="16"/>
          <w:szCs w:val="16"/>
        </w:rPr>
        <w:softHyphen/>
        <w:t>рижабля.</w:t>
      </w:r>
    </w:p>
    <w:p w14:paraId="1E5D205C"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Гондолу с кабиной, в которой располагались пять членов экипажа, образовывали два фю</w:t>
      </w:r>
      <w:r w:rsidRPr="00D45A46">
        <w:rPr>
          <w:rStyle w:val="43"/>
          <w:rFonts w:ascii="Times New Roman" w:hAnsi="Times New Roman" w:cs="Times New Roman"/>
          <w:bCs/>
          <w:color w:val="0070C0"/>
          <w:w w:val="100"/>
          <w:sz w:val="16"/>
          <w:szCs w:val="16"/>
        </w:rPr>
        <w:softHyphen/>
        <w:t>зеляжа самолётов «Авро-510», состыкованные хвостовыми частями друг к другу. В гондоле раз</w:t>
      </w:r>
      <w:r w:rsidRPr="00D45A46">
        <w:rPr>
          <w:rStyle w:val="43"/>
          <w:rFonts w:ascii="Times New Roman" w:hAnsi="Times New Roman" w:cs="Times New Roman"/>
          <w:bCs/>
          <w:color w:val="0070C0"/>
          <w:w w:val="100"/>
          <w:sz w:val="16"/>
          <w:szCs w:val="16"/>
        </w:rPr>
        <w:softHyphen/>
        <w:t>мещались два мотора «Санбим», работающие на тянущий и толкающий винты.</w:t>
      </w:r>
    </w:p>
    <w:p w14:paraId="75AF328D"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В верхней части оболочки располагалась пози</w:t>
      </w:r>
      <w:r w:rsidRPr="00D45A46">
        <w:rPr>
          <w:rStyle w:val="43"/>
          <w:rFonts w:ascii="Times New Roman" w:hAnsi="Times New Roman" w:cs="Times New Roman"/>
          <w:bCs/>
          <w:color w:val="0070C0"/>
          <w:w w:val="100"/>
          <w:sz w:val="16"/>
          <w:szCs w:val="16"/>
        </w:rPr>
        <w:softHyphen/>
        <w:t>ция для пулемёта «Льюис» для защиты от нападе</w:t>
      </w:r>
      <w:r w:rsidRPr="00D45A46">
        <w:rPr>
          <w:rStyle w:val="43"/>
          <w:rFonts w:ascii="Times New Roman" w:hAnsi="Times New Roman" w:cs="Times New Roman"/>
          <w:bCs/>
          <w:color w:val="0070C0"/>
          <w:w w:val="100"/>
          <w:sz w:val="16"/>
          <w:szCs w:val="16"/>
        </w:rPr>
        <w:softHyphen/>
        <w:t>ний самолётов из верхней полусферы, другой пу</w:t>
      </w:r>
      <w:r w:rsidRPr="00D45A46">
        <w:rPr>
          <w:rStyle w:val="43"/>
          <w:rFonts w:ascii="Times New Roman" w:hAnsi="Times New Roman" w:cs="Times New Roman"/>
          <w:bCs/>
          <w:color w:val="0070C0"/>
          <w:w w:val="100"/>
          <w:sz w:val="16"/>
          <w:szCs w:val="16"/>
        </w:rPr>
        <w:softHyphen/>
        <w:t>лемёт этого типа находился в гондоле. К гондоле подвешивались четыре 454-кг бомбы.</w:t>
      </w:r>
    </w:p>
    <w:p w14:paraId="5D332FDA"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Для обучения полётам на этих дирижаблях в Англию послали морского лётчика лейтенан</w:t>
      </w:r>
      <w:r w:rsidRPr="00D45A46">
        <w:rPr>
          <w:rStyle w:val="43"/>
          <w:rFonts w:ascii="Times New Roman" w:hAnsi="Times New Roman" w:cs="Times New Roman"/>
          <w:bCs/>
          <w:color w:val="0070C0"/>
          <w:w w:val="100"/>
          <w:sz w:val="16"/>
          <w:szCs w:val="16"/>
        </w:rPr>
        <w:softHyphen/>
        <w:t>та В.Н. Качинского и электротехника мичмана В.Н. Сахарова с унтер-офицерами (или матроса</w:t>
      </w:r>
      <w:r w:rsidRPr="00D45A46">
        <w:rPr>
          <w:rStyle w:val="43"/>
          <w:rFonts w:ascii="Times New Roman" w:hAnsi="Times New Roman" w:cs="Times New Roman"/>
          <w:bCs/>
          <w:color w:val="0070C0"/>
          <w:w w:val="100"/>
          <w:sz w:val="16"/>
          <w:szCs w:val="16"/>
        </w:rPr>
        <w:softHyphen/>
        <w:t>ми) М.В. Коваленко, Г.Д. Петкусом и П.М. Чер</w:t>
      </w:r>
      <w:r w:rsidRPr="00D45A46">
        <w:rPr>
          <w:rStyle w:val="43"/>
          <w:rFonts w:ascii="Times New Roman" w:hAnsi="Times New Roman" w:cs="Times New Roman"/>
          <w:bCs/>
          <w:color w:val="0070C0"/>
          <w:w w:val="100"/>
          <w:sz w:val="16"/>
          <w:szCs w:val="16"/>
        </w:rPr>
        <w:softHyphen/>
        <w:t>вяковым.</w:t>
      </w:r>
    </w:p>
    <w:p w14:paraId="0FBF95F1"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В феврале 1916 г. в Севастополе начались рабо</w:t>
      </w:r>
      <w:r w:rsidRPr="00D45A46">
        <w:rPr>
          <w:rStyle w:val="43"/>
          <w:rFonts w:ascii="Times New Roman" w:hAnsi="Times New Roman" w:cs="Times New Roman"/>
          <w:bCs/>
          <w:color w:val="0070C0"/>
          <w:w w:val="100"/>
          <w:sz w:val="16"/>
          <w:szCs w:val="16"/>
        </w:rPr>
        <w:softHyphen/>
        <w:t>ты по созданию отряда управляемых аэростатов. Так как в распоряжении флота не было ни воз</w:t>
      </w:r>
      <w:r w:rsidRPr="00D45A46">
        <w:rPr>
          <w:rStyle w:val="43"/>
          <w:rFonts w:ascii="Times New Roman" w:hAnsi="Times New Roman" w:cs="Times New Roman"/>
          <w:bCs/>
          <w:color w:val="0070C0"/>
          <w:w w:val="100"/>
          <w:sz w:val="16"/>
          <w:szCs w:val="16"/>
        </w:rPr>
        <w:softHyphen/>
        <w:t>духоплавателей, ни управляемых аэростатов, то до возвращения обучавшегося в Англии личного состава и получения из заграницы дирижаблей было решено прибегнуть к помощи Военного ве</w:t>
      </w:r>
      <w:r w:rsidRPr="00D45A46">
        <w:rPr>
          <w:rStyle w:val="43"/>
          <w:rFonts w:ascii="Times New Roman" w:hAnsi="Times New Roman" w:cs="Times New Roman"/>
          <w:bCs/>
          <w:color w:val="0070C0"/>
          <w:w w:val="100"/>
          <w:sz w:val="16"/>
          <w:szCs w:val="16"/>
        </w:rPr>
        <w:softHyphen/>
        <w:t>домства. Организацию отряда дирижаблей воз</w:t>
      </w:r>
      <w:r w:rsidRPr="00D45A46">
        <w:rPr>
          <w:rStyle w:val="43"/>
          <w:rFonts w:ascii="Times New Roman" w:hAnsi="Times New Roman" w:cs="Times New Roman"/>
          <w:bCs/>
          <w:color w:val="0070C0"/>
          <w:w w:val="100"/>
          <w:sz w:val="16"/>
          <w:szCs w:val="16"/>
        </w:rPr>
        <w:softHyphen/>
        <w:t>ложили на военного воздухоплавателя штабс-ка</w:t>
      </w:r>
      <w:r w:rsidRPr="00D45A46">
        <w:rPr>
          <w:rStyle w:val="43"/>
          <w:rFonts w:ascii="Times New Roman" w:hAnsi="Times New Roman" w:cs="Times New Roman"/>
          <w:bCs/>
          <w:color w:val="0070C0"/>
          <w:w w:val="100"/>
          <w:sz w:val="16"/>
          <w:szCs w:val="16"/>
        </w:rPr>
        <w:softHyphen/>
        <w:t>питана Л.А. Липпинга. Лётный состав отряда состоял также из военных воздухоплавателей: прапорщиков Б.П. Рожнова и Е.Ф. Сапунова, поручика И. Святобливо-Коробки, механиков И.М. Квятковского, В.С. Кудрявцева и моториста Капитонова. Для обучения предполагалось ис</w:t>
      </w:r>
      <w:r w:rsidRPr="00D45A46">
        <w:rPr>
          <w:rStyle w:val="43"/>
          <w:rFonts w:ascii="Times New Roman" w:hAnsi="Times New Roman" w:cs="Times New Roman"/>
          <w:bCs/>
          <w:color w:val="0070C0"/>
          <w:w w:val="100"/>
          <w:sz w:val="16"/>
          <w:szCs w:val="16"/>
        </w:rPr>
        <w:softHyphen/>
        <w:t>пользовать дирижабль «Голубь».</w:t>
      </w:r>
    </w:p>
    <w:p w14:paraId="43E7E690"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В апреле начались подготовительные работы по оборудованию лагеря и места стоянки аэро</w:t>
      </w:r>
      <w:r w:rsidRPr="00D45A46">
        <w:rPr>
          <w:rStyle w:val="43"/>
          <w:rFonts w:ascii="Times New Roman" w:hAnsi="Times New Roman" w:cs="Times New Roman"/>
          <w:bCs/>
          <w:color w:val="0070C0"/>
          <w:w w:val="100"/>
          <w:sz w:val="16"/>
          <w:szCs w:val="16"/>
        </w:rPr>
        <w:softHyphen/>
        <w:t>стата под открытым небом в защищённой от ве</w:t>
      </w:r>
      <w:r w:rsidRPr="00D45A46">
        <w:rPr>
          <w:rStyle w:val="43"/>
          <w:rFonts w:ascii="Times New Roman" w:hAnsi="Times New Roman" w:cs="Times New Roman"/>
          <w:bCs/>
          <w:color w:val="0070C0"/>
          <w:w w:val="100"/>
          <w:sz w:val="16"/>
          <w:szCs w:val="16"/>
        </w:rPr>
        <w:softHyphen/>
        <w:t>тра Инкерманской балке, которую расчистили от кустарника. Для выхода из балки выровняли до</w:t>
      </w:r>
      <w:r w:rsidRPr="00D45A46">
        <w:rPr>
          <w:rStyle w:val="43"/>
          <w:rFonts w:ascii="Times New Roman" w:hAnsi="Times New Roman" w:cs="Times New Roman"/>
          <w:bCs/>
          <w:color w:val="0070C0"/>
          <w:w w:val="100"/>
          <w:sz w:val="16"/>
          <w:szCs w:val="16"/>
        </w:rPr>
        <w:softHyphen/>
        <w:t>рогу, на берегу балки разбили лагерь, построили гаражи для силиколевых газогенераторов и про</w:t>
      </w:r>
      <w:r w:rsidRPr="00D45A46">
        <w:rPr>
          <w:rStyle w:val="43"/>
          <w:rFonts w:ascii="Times New Roman" w:hAnsi="Times New Roman" w:cs="Times New Roman"/>
          <w:bCs/>
          <w:color w:val="0070C0"/>
          <w:w w:val="100"/>
          <w:sz w:val="16"/>
          <w:szCs w:val="16"/>
        </w:rPr>
        <w:softHyphen/>
        <w:t>ложили водопровод.</w:t>
      </w:r>
    </w:p>
    <w:p w14:paraId="3284FC01"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В июне прибывший из Петрограда «Голубь» собрали в балке, и получили для него водород. По завершении сборки поднялся ветер. «Голубь» начало раскачивать, и его попытались перевести вглубь балки за её второй поворот для более спо</w:t>
      </w:r>
      <w:r w:rsidRPr="00D45A46">
        <w:rPr>
          <w:rStyle w:val="43"/>
          <w:rFonts w:ascii="Times New Roman" w:hAnsi="Times New Roman" w:cs="Times New Roman"/>
          <w:bCs/>
          <w:color w:val="0070C0"/>
          <w:w w:val="100"/>
          <w:sz w:val="16"/>
          <w:szCs w:val="16"/>
        </w:rPr>
        <w:softHyphen/>
        <w:t>койной стоянки. При этом оболочка дирижабля (как оказалось при осмотре — прелая) лопнула по хребту. Восстановлению она не подлежала, и 22 июня 1916 г. «Голубь» разобрали.</w:t>
      </w:r>
    </w:p>
    <w:p w14:paraId="32C47619" w14:textId="77777777" w:rsidR="00266DDA" w:rsidRPr="00D45A46" w:rsidRDefault="00266DDA" w:rsidP="00D45A46">
      <w:pPr>
        <w:jc w:val="both"/>
        <w:rPr>
          <w:bCs/>
          <w:color w:val="0070C0"/>
          <w:sz w:val="16"/>
          <w:szCs w:val="16"/>
        </w:rPr>
      </w:pPr>
      <w:r w:rsidRPr="00D45A46">
        <w:rPr>
          <w:rStyle w:val="43"/>
          <w:rFonts w:ascii="Times New Roman" w:hAnsi="Times New Roman" w:cs="Times New Roman"/>
          <w:bCs/>
          <w:color w:val="0070C0"/>
          <w:w w:val="100"/>
          <w:sz w:val="16"/>
          <w:szCs w:val="16"/>
        </w:rPr>
        <w:t>В августе, когда стали известны размеры ан</w:t>
      </w:r>
      <w:r w:rsidRPr="00D45A46">
        <w:rPr>
          <w:rStyle w:val="43"/>
          <w:rFonts w:ascii="Times New Roman" w:hAnsi="Times New Roman" w:cs="Times New Roman"/>
          <w:bCs/>
          <w:color w:val="0070C0"/>
          <w:w w:val="100"/>
          <w:sz w:val="16"/>
          <w:szCs w:val="16"/>
        </w:rPr>
        <w:softHyphen/>
        <w:t>глийских дирижаблей, воздухоплаватели выпи</w:t>
      </w:r>
      <w:r w:rsidRPr="00D45A46">
        <w:rPr>
          <w:rStyle w:val="43"/>
          <w:rFonts w:ascii="Times New Roman" w:hAnsi="Times New Roman" w:cs="Times New Roman"/>
          <w:bCs/>
          <w:color w:val="0070C0"/>
          <w:w w:val="100"/>
          <w:sz w:val="16"/>
          <w:szCs w:val="16"/>
        </w:rPr>
        <w:softHyphen/>
        <w:t>сали из Сализи переносной эллинг конструкции Уэйнимана, который после перевозки и ремонта поставили на Куликовом поле на окраине Сева</w:t>
      </w:r>
      <w:r w:rsidRPr="00D45A46">
        <w:rPr>
          <w:rStyle w:val="43"/>
          <w:rFonts w:ascii="Times New Roman" w:hAnsi="Times New Roman" w:cs="Times New Roman"/>
          <w:bCs/>
          <w:color w:val="0070C0"/>
          <w:w w:val="100"/>
          <w:sz w:val="16"/>
          <w:szCs w:val="16"/>
        </w:rPr>
        <w:softHyphen/>
        <w:t>стополя (20120).</w:t>
      </w:r>
    </w:p>
    <w:p w14:paraId="35F37EB7" w14:textId="77777777" w:rsidR="00266DDA" w:rsidRPr="00D45A46" w:rsidRDefault="00266DDA" w:rsidP="00D45A46">
      <w:pPr>
        <w:jc w:val="both"/>
        <w:rPr>
          <w:rStyle w:val="43"/>
          <w:rFonts w:ascii="Times New Roman" w:hAnsi="Times New Roman" w:cs="Times New Roman"/>
          <w:bCs/>
          <w:color w:val="0070C0"/>
          <w:w w:val="100"/>
          <w:sz w:val="16"/>
          <w:szCs w:val="16"/>
        </w:rPr>
      </w:pPr>
    </w:p>
    <w:p w14:paraId="2F007EA0" w14:textId="77777777" w:rsidR="00DA48CD" w:rsidRPr="00D45A46" w:rsidRDefault="00DA48CD" w:rsidP="00D45A46">
      <w:pPr>
        <w:jc w:val="both"/>
        <w:rPr>
          <w:bCs/>
          <w:i/>
          <w:color w:val="000000" w:themeColor="text1"/>
          <w:sz w:val="16"/>
          <w:szCs w:val="16"/>
        </w:rPr>
      </w:pPr>
      <w:r w:rsidRPr="00D45A46">
        <w:rPr>
          <w:bCs/>
          <w:i/>
          <w:color w:val="000000" w:themeColor="text1"/>
          <w:sz w:val="16"/>
          <w:szCs w:val="16"/>
        </w:rPr>
        <w:t>За рубежом:</w:t>
      </w:r>
    </w:p>
    <w:p w14:paraId="41068E93" w14:textId="77777777" w:rsidR="00DA48CD" w:rsidRPr="00D45A46" w:rsidRDefault="00DA48CD" w:rsidP="00D45A46">
      <w:pPr>
        <w:jc w:val="both"/>
        <w:rPr>
          <w:bCs/>
          <w:sz w:val="16"/>
          <w:szCs w:val="16"/>
        </w:rPr>
      </w:pPr>
    </w:p>
    <w:p w14:paraId="33987E10" w14:textId="77777777" w:rsidR="00DA48CD" w:rsidRPr="00D45A46" w:rsidRDefault="00DA48CD"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16 (29) августа </w:t>
      </w:r>
      <w:r w:rsidRPr="00D45A46">
        <w:rPr>
          <w:bCs/>
          <w:color w:val="000000" w:themeColor="text1"/>
          <w:sz w:val="16"/>
          <w:szCs w:val="16"/>
        </w:rPr>
        <w:t>в 1914 году новозеландские войска оккупируют германское Самоа (14753).</w:t>
      </w:r>
    </w:p>
    <w:p w14:paraId="7C28EB6C" w14:textId="77777777" w:rsidR="00DA48CD" w:rsidRPr="00D45A46" w:rsidRDefault="00DA48CD" w:rsidP="00D45A46">
      <w:pPr>
        <w:jc w:val="both"/>
        <w:rPr>
          <w:bCs/>
          <w:color w:val="000000" w:themeColor="text1"/>
          <w:sz w:val="16"/>
          <w:szCs w:val="16"/>
        </w:rPr>
      </w:pPr>
    </w:p>
    <w:p w14:paraId="48DC96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18A8243" w14:textId="77777777" w:rsidR="00B67D7C" w:rsidRPr="00D45A46" w:rsidRDefault="00B67D7C" w:rsidP="00D45A46">
      <w:pPr>
        <w:jc w:val="both"/>
        <w:rPr>
          <w:bCs/>
          <w:i/>
          <w:color w:val="000000" w:themeColor="text1"/>
          <w:sz w:val="16"/>
          <w:szCs w:val="16"/>
        </w:rPr>
      </w:pPr>
    </w:p>
    <w:p w14:paraId="01A90D37" w14:textId="0F9FA95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w:t>
      </w:r>
      <w:r w:rsidR="003574D5" w:rsidRPr="00D45A46">
        <w:rPr>
          <w:bCs/>
          <w:color w:val="000000" w:themeColor="text1"/>
          <w:sz w:val="16"/>
          <w:szCs w:val="16"/>
        </w:rPr>
        <w:t xml:space="preserve">(30) </w:t>
      </w:r>
      <w:r w:rsidRPr="00D45A46">
        <w:rPr>
          <w:bCs/>
          <w:color w:val="000000" w:themeColor="text1"/>
          <w:sz w:val="16"/>
          <w:szCs w:val="16"/>
        </w:rPr>
        <w:t>августа 1914 г.</w:t>
      </w:r>
      <w:r w:rsidR="003574D5" w:rsidRPr="00D45A46">
        <w:rPr>
          <w:bCs/>
          <w:color w:val="000000" w:themeColor="text1"/>
          <w:sz w:val="16"/>
          <w:szCs w:val="16"/>
        </w:rPr>
        <w:t xml:space="preserve"> в Государственную думу быд представлен Законопроект Морского министерства</w:t>
      </w:r>
      <w:r w:rsidRPr="00D45A46">
        <w:rPr>
          <w:bCs/>
          <w:color w:val="000000" w:themeColor="text1"/>
          <w:sz w:val="16"/>
          <w:szCs w:val="16"/>
        </w:rPr>
        <w:t xml:space="preserve">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4D6CB0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Что касается цехов пушечного отдела, то они были уже в основном приспособлены к сооружению 16" орудий и свободно могли выполнить предусмотренные для Обуховского завода программы при условии не очень значительных затрат на два токарных станка, могущих обрабатывать орудия весом до 115 т.</w:t>
      </w:r>
    </w:p>
    <w:p w14:paraId="5DC871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коренного переоборудования сталелитейной мастерской и дооборудования пушечной, планировалось также сооружение снарядной мастерской с полным оборудованием и дооборудование снаряднозакалочной, постройка нового чугунолитейного цеха и цеха скорострельной артиллерии. Помимо этого, было предусмотрено строительство нового здания и полное переоборудование заводской лаборатории.</w:t>
      </w:r>
    </w:p>
    <w:p w14:paraId="6DAAF7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 наконец, было запланировано расширение башенного отдела завода, необходимое для производства новых больших башен. Существовавший котельный цех, расположенный в противоположной части завода, в силу ограниченности его размеров и малой мощности грузоподъемных механизмов не мог изготавливать поворотные столы четырехорудийных 16" установок. Помимо этого, перемещение подобных крупных конструкций через весь завод было невозможным ввиду недостаточности железнодорожного габарита. Поэтому новым планом расширения завода предусматривалось возведение нового цеха заготовки башенных конструкций рядом с прокатным и сборочным цехами, сосредотачивавшее, таким образом, все башенное производство на едином участке. Сборочный цех, оборудованный по предшествующему плану расширения завода одним 150-тонным краном, предполагалось оснастить вторым таким же краном. Помимо этого, было решено реконструировать подкрановые пути и построить бассейн для подачи барж, на которых окончательно готовые части башен сплавлялись вниз по Неве к верфям для установки их на корабли.</w:t>
      </w:r>
    </w:p>
    <w:p w14:paraId="52F565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Затраты на дооборудование Обуховского завода под программу серийного производства 16" орудий, их установок и снарядов были исчислены в 6623 тыс. руб. Работы, в соответствии со степенью их срочности, разбивались на два этапа — 1914–1915 гг. и 1916 г., и были рассчитаны на три года. В объяснительной записке к проекту говорилось, что «…часть переустройства, обусловленная необходимостью приступить через 1,5–2 года к валовому производству 16» пушек и башенных к ним установок, должна вестись возможно ускоренным порядком, а потому нужные на эту часть переустройства средства должны быть отпущены в первую очередь…», причем имелось в виду, что «…переустройство осложняется необходимостью не задерживать текущее производство даже на самое короткое время» (Законопроект Морского министерства, представленный в Государственную думу 17 августа 1914 г., "Об отпуске сверхсметного кредита на дополнительное оборудование Обуховского сталелитейного завода в связи с изготовлением 14- и 16-дм. орудий из хромоникелевой стали, башенных установок для орудий до 16-дм. калибра и увеличением снарядного производства". с. 2, 3. РГАВМФ, ф.401, оп. 2, д. 617, лл. 70, 71.).</w:t>
      </w:r>
    </w:p>
    <w:p w14:paraId="2B3D57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Запрос в Думу «Об отпуске сверхсметного кредита на дополнительное оборудование Обуховского сталелитейного завода в связи с изготовлением 14» и 16 орудий из хромоникелевой стали, башенных установок для орудий 16" калибра и увеличения снарядного производства" (так полностью именовался законопроект) был подан И.К. Григоровичем 17 августа 1914 г., т. е. когда уже началась война. Принятие новых программ строительства линкоров было приостановлено, как тогда полагали, на время, но жизнь показала, что навсегда. Однако даже в тяжелые годы войны 1914–1918 гг. на перегруженном срочными заказами армии и флота Обуховском заводе пытались по возможности следовать предвоенному плану реконструкции. Так, в 1916 г. была «приведена в действие законченная сооружением новая башенная мастерская для монтажа трехорудийных башен для 16" пушек». Помимо этого, существенно было расширено производство стали, но полностью программа развития завода по плану 1914 г. реализована не была. ("Доклад по Морскому министерству за 1916 г.", с. 127.)</w:t>
      </w:r>
    </w:p>
    <w:p w14:paraId="6B3F95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Вторым казенным заводом, предположенным для изготовления крупных морских орудий, должен был стать Пермский артиллерийский завод, до этого производивший лишь мелкие и средние орудия для Военного ведомства, станки для них и снаряды. Предложения о перевооружении Пермских заводов составлялись Горным ведомством в 1910-1911 гг., когда наибольшим перспективным калибром морской артиллерии считался калибр 14". Эти предложения одобрил Совет министров, и Законом от 23 июня 1913 г. 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0149160B" w14:textId="77777777" w:rsidR="00B67D7C" w:rsidRPr="00D45A46" w:rsidRDefault="00B67D7C" w:rsidP="00D45A46">
      <w:pPr>
        <w:jc w:val="both"/>
        <w:rPr>
          <w:bCs/>
          <w:color w:val="000000" w:themeColor="text1"/>
          <w:sz w:val="16"/>
          <w:szCs w:val="16"/>
        </w:rPr>
      </w:pPr>
    </w:p>
    <w:p w14:paraId="6BDF4BA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70656310" w14:textId="77777777" w:rsidR="00B67D7C" w:rsidRPr="00D45A46" w:rsidRDefault="00B67D7C" w:rsidP="00D45A46">
      <w:pPr>
        <w:jc w:val="both"/>
        <w:rPr>
          <w:bCs/>
          <w:i/>
          <w:color w:val="000000" w:themeColor="text1"/>
          <w:sz w:val="16"/>
          <w:szCs w:val="16"/>
        </w:rPr>
      </w:pPr>
    </w:p>
    <w:p w14:paraId="7C9640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 (30) августа 1914 Е.Е.Грузинов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B3CA516" w14:textId="77777777" w:rsidR="00B67D7C" w:rsidRPr="00D45A46" w:rsidRDefault="00B67D7C" w:rsidP="00D45A46">
      <w:pPr>
        <w:jc w:val="both"/>
        <w:rPr>
          <w:bCs/>
          <w:i/>
          <w:color w:val="000000" w:themeColor="text1"/>
          <w:sz w:val="16"/>
          <w:szCs w:val="16"/>
        </w:rPr>
      </w:pPr>
    </w:p>
    <w:p w14:paraId="50960E4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 (30) августа 1914 11-й русский авиаотряд выполнил 4 разведывательных полета, обследовав перед фронтом 3-й армии полосу ши</w:t>
      </w:r>
      <w:r w:rsidRPr="00D45A46">
        <w:rPr>
          <w:bCs/>
          <w:color w:val="000000" w:themeColor="text1"/>
          <w:sz w:val="16"/>
          <w:szCs w:val="16"/>
        </w:rPr>
        <w:softHyphen/>
        <w:t>риной около 50 км и глубиной от места вылета 70 км, про</w:t>
      </w:r>
      <w:r w:rsidRPr="00D45A46">
        <w:rPr>
          <w:bCs/>
          <w:color w:val="000000" w:themeColor="text1"/>
          <w:sz w:val="16"/>
          <w:szCs w:val="16"/>
        </w:rPr>
        <w:softHyphen/>
        <w:t>никнув за государственную границу на 20-25 км.</w:t>
      </w:r>
    </w:p>
    <w:p w14:paraId="27AF09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Телеграмма в штаб 3-й русской армии: «в б час. 30 мин. утра вылетел на Ньюпоре № 5 из Дубно. В 6 час. 50 мин. пролетел Рудня, в 7 час. замечена на дороге Михайловка — Крупец часть силою около двух батальонов, направление движения части не выяснено. Мелкие части и заставы об</w:t>
      </w:r>
      <w:r w:rsidRPr="00D45A46">
        <w:rPr>
          <w:bCs/>
          <w:color w:val="000000" w:themeColor="text1"/>
          <w:sz w:val="16"/>
          <w:szCs w:val="16"/>
        </w:rPr>
        <w:softHyphen/>
        <w:t>наружены к югу от дер. Михайловка и к юго-западу от дер. Крупец к Радзивилову; по линии Немировка — Батьков — Старики войск не обнаружено; артиллерии, обозов, коно</w:t>
      </w:r>
      <w:r w:rsidRPr="00D45A46">
        <w:rPr>
          <w:bCs/>
          <w:color w:val="000000" w:themeColor="text1"/>
          <w:sz w:val="16"/>
          <w:szCs w:val="16"/>
        </w:rPr>
        <w:softHyphen/>
        <w:t>вязей нет. На улицах селений и по дорогам движение. Бро</w:t>
      </w:r>
      <w:r w:rsidRPr="00D45A46">
        <w:rPr>
          <w:bCs/>
          <w:color w:val="000000" w:themeColor="text1"/>
          <w:sz w:val="16"/>
          <w:szCs w:val="16"/>
        </w:rPr>
        <w:softHyphen/>
        <w:t>ды достигли 7 час. 30 мин. На площади и во дворах замече</w:t>
      </w:r>
      <w:r w:rsidRPr="00D45A46">
        <w:rPr>
          <w:bCs/>
          <w:color w:val="000000" w:themeColor="text1"/>
          <w:sz w:val="16"/>
          <w:szCs w:val="16"/>
        </w:rPr>
        <w:softHyphen/>
        <w:t>но много людей. Обозов, артиллерии, коновязей нет. По шоссе Броды — Суходолы замечены две небольшие части и три крытых парусиной повозки, двигались направлению Суходолы. Пролетели Радзивилов 7 час. 50 мин. Заметили к юго-востоку от города часть силою один или два баталь</w:t>
      </w:r>
      <w:r w:rsidRPr="00D45A46">
        <w:rPr>
          <w:bCs/>
          <w:color w:val="000000" w:themeColor="text1"/>
          <w:sz w:val="16"/>
          <w:szCs w:val="16"/>
        </w:rPr>
        <w:softHyphen/>
        <w:t>она в строю по-ротно. У Батьково крупных частей конни</w:t>
      </w:r>
      <w:r w:rsidRPr="00D45A46">
        <w:rPr>
          <w:bCs/>
          <w:color w:val="000000" w:themeColor="text1"/>
          <w:sz w:val="16"/>
          <w:szCs w:val="16"/>
        </w:rPr>
        <w:softHyphen/>
        <w:t>цы нет. Прилетели Рудно 8 час. 10 мин. В аппарате имеют</w:t>
      </w:r>
      <w:r w:rsidRPr="00D45A46">
        <w:rPr>
          <w:bCs/>
          <w:color w:val="000000" w:themeColor="text1"/>
          <w:sz w:val="16"/>
          <w:szCs w:val="16"/>
        </w:rPr>
        <w:softHyphen/>
        <w:t>ся пробоины от ружейных пуль. Военный летчик штабс-ка</w:t>
      </w:r>
      <w:r w:rsidRPr="00D45A46">
        <w:rPr>
          <w:bCs/>
          <w:color w:val="000000" w:themeColor="text1"/>
          <w:sz w:val="16"/>
          <w:szCs w:val="16"/>
        </w:rPr>
        <w:softHyphen/>
        <w:t>питан Гавин. Наблюдатель капитан Лазарев».</w:t>
      </w:r>
    </w:p>
    <w:p w14:paraId="011793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Россия к началу войны имела 39 авиационных отрядов, в составе которых насчитывалось 263 аэроплана, предназ</w:t>
      </w:r>
      <w:r w:rsidRPr="00D45A46">
        <w:rPr>
          <w:bCs/>
          <w:color w:val="000000" w:themeColor="text1"/>
          <w:sz w:val="16"/>
          <w:szCs w:val="16"/>
        </w:rPr>
        <w:softHyphen/>
        <w:t>наченных для использования в военных целях, а также 18 гидроаэропланов. Большинство аэропланов было иностран</w:t>
      </w:r>
      <w:r w:rsidRPr="00D45A46">
        <w:rPr>
          <w:bCs/>
          <w:color w:val="000000" w:themeColor="text1"/>
          <w:sz w:val="16"/>
          <w:szCs w:val="16"/>
        </w:rPr>
        <w:softHyphen/>
        <w:t>ного производства.</w:t>
      </w:r>
    </w:p>
    <w:p w14:paraId="00855EA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 начала войны военное ведомство в России обучило около 300 пилотов.</w:t>
      </w:r>
    </w:p>
    <w:p w14:paraId="178CBD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Основными центрами подготовки военных летчиков являлись авиационные школы в Гатчине и Севастополе. Обучение летчиков велось также при аэроклубах Петро</w:t>
      </w:r>
      <w:r w:rsidRPr="00D45A46">
        <w:rPr>
          <w:bCs/>
          <w:color w:val="000000" w:themeColor="text1"/>
          <w:sz w:val="16"/>
          <w:szCs w:val="16"/>
        </w:rPr>
        <w:softHyphen/>
        <w:t>града, Москвы и Одессы. Русскому командованию казалось, что этого вполне достаточно, поэтому сеть летных школ не только не расширялась, но и прием в существующие был достаточно строго регламентирован; принимались только офицеры не менее двух лет прослужившие в действующей армии.</w:t>
      </w:r>
    </w:p>
    <w:p w14:paraId="0D4FC45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первой половине 1914г. эти школы подготовили 133 военных летчика.</w:t>
      </w:r>
    </w:p>
    <w:p w14:paraId="482CE6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Накануне войны, в связи с крупными успехами авиа</w:t>
      </w:r>
      <w:r w:rsidRPr="00D45A46">
        <w:rPr>
          <w:bCs/>
          <w:color w:val="000000" w:themeColor="text1"/>
          <w:sz w:val="16"/>
          <w:szCs w:val="16"/>
        </w:rPr>
        <w:softHyphen/>
        <w:t>ции, в России было приостановлено строительство дири</w:t>
      </w:r>
      <w:r w:rsidRPr="00D45A46">
        <w:rPr>
          <w:bCs/>
          <w:color w:val="000000" w:themeColor="text1"/>
          <w:sz w:val="16"/>
          <w:szCs w:val="16"/>
        </w:rPr>
        <w:softHyphen/>
        <w:t>жаблей.</w:t>
      </w:r>
    </w:p>
    <w:p w14:paraId="7D96CC9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14 имеющихся в наличии дирижаблей в России, за исключением четырех самых крупных, все были устарев шими и различных конструкций, что очень осложняло их эксплуатацию. Их скорость не превышала 55 км/час. Для разведки тыла неприятеля они были признаны непригод-ными^и оставались на своих базах.</w:t>
      </w:r>
    </w:p>
    <w:p w14:paraId="1D329E2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Большие управляемые дирижабли России были пост</w:t>
      </w:r>
      <w:r w:rsidRPr="00D45A46">
        <w:rPr>
          <w:bCs/>
          <w:color w:val="000000" w:themeColor="text1"/>
          <w:sz w:val="16"/>
          <w:szCs w:val="16"/>
        </w:rPr>
        <w:softHyphen/>
        <w:t>роены и приняты на вооружение в 1913 г. и распределялись следующим образом. Дирижабль «Кондор» придавался 2-й воздухоплавательной роте, расквартированной в Брест-Литовске. Его объем 9600 м</w:t>
      </w:r>
      <w:r w:rsidRPr="00D45A46">
        <w:rPr>
          <w:bCs/>
          <w:color w:val="000000" w:themeColor="text1"/>
          <w:sz w:val="16"/>
          <w:szCs w:val="16"/>
          <w:vertAlign w:val="superscript"/>
        </w:rPr>
        <w:t>3</w:t>
      </w:r>
      <w:r w:rsidRPr="00D45A46">
        <w:rPr>
          <w:bCs/>
          <w:color w:val="000000" w:themeColor="text1"/>
          <w:sz w:val="16"/>
          <w:szCs w:val="16"/>
        </w:rPr>
        <w:t>, скорость полета 55 км/час, потолок — 3000 м, экипаж — 7-10 человек. Строился на за</w:t>
      </w:r>
      <w:r w:rsidRPr="00D45A46">
        <w:rPr>
          <w:bCs/>
          <w:color w:val="000000" w:themeColor="text1"/>
          <w:sz w:val="16"/>
          <w:szCs w:val="16"/>
        </w:rPr>
        <w:softHyphen/>
        <w:t>воде «Клеман-Баяр» во Франции. Дирижабль «Астра» на</w:t>
      </w:r>
      <w:r w:rsidRPr="00D45A46">
        <w:rPr>
          <w:bCs/>
          <w:color w:val="000000" w:themeColor="text1"/>
          <w:sz w:val="16"/>
          <w:szCs w:val="16"/>
        </w:rPr>
        <w:softHyphen/>
        <w:t>ходился на вооружении 3-й воздухоплавательной роты в г. Лиде. Этот нежесткий корабль объемом 9800 м</w:t>
      </w:r>
      <w:r w:rsidRPr="00D45A46">
        <w:rPr>
          <w:bCs/>
          <w:color w:val="000000" w:themeColor="text1"/>
          <w:sz w:val="16"/>
          <w:szCs w:val="16"/>
          <w:vertAlign w:val="superscript"/>
        </w:rPr>
        <w:t>3</w:t>
      </w:r>
      <w:r w:rsidRPr="00D45A46">
        <w:rPr>
          <w:bCs/>
          <w:color w:val="000000" w:themeColor="text1"/>
          <w:sz w:val="16"/>
          <w:szCs w:val="16"/>
        </w:rPr>
        <w:t xml:space="preserve"> был по</w:t>
      </w:r>
      <w:r w:rsidRPr="00D45A46">
        <w:rPr>
          <w:bCs/>
          <w:color w:val="000000" w:themeColor="text1"/>
          <w:sz w:val="16"/>
          <w:szCs w:val="16"/>
        </w:rPr>
        <w:softHyphen/>
        <w:t>строен на заводе «Астра» во Франции. Скорость полета — 63 км/час, потолок — 2500 м, экипаж — 8-12 человек. Ди</w:t>
      </w:r>
      <w:r w:rsidRPr="00D45A46">
        <w:rPr>
          <w:bCs/>
          <w:color w:val="000000" w:themeColor="text1"/>
          <w:sz w:val="16"/>
          <w:szCs w:val="16"/>
        </w:rPr>
        <w:softHyphen/>
        <w:t>рижабль «Буревестник» был придан 4-й воздухоплаватель</w:t>
      </w:r>
      <w:r w:rsidRPr="00D45A46">
        <w:rPr>
          <w:bCs/>
          <w:color w:val="000000" w:themeColor="text1"/>
          <w:sz w:val="16"/>
          <w:szCs w:val="16"/>
        </w:rPr>
        <w:softHyphen/>
        <w:t>ной роте, расквартированной в г. Бердичеве. Этот нежест</w:t>
      </w:r>
      <w:r w:rsidRPr="00D45A46">
        <w:rPr>
          <w:bCs/>
          <w:color w:val="000000" w:themeColor="text1"/>
          <w:sz w:val="16"/>
          <w:szCs w:val="16"/>
        </w:rPr>
        <w:softHyphen/>
        <w:t>кий дирижабль типа «Парсеваль» был построен в Германии. Его объем — 10 тыс. м</w:t>
      </w:r>
      <w:r w:rsidRPr="00D45A46">
        <w:rPr>
          <w:bCs/>
          <w:color w:val="000000" w:themeColor="text1"/>
          <w:sz w:val="16"/>
          <w:szCs w:val="16"/>
          <w:vertAlign w:val="superscript"/>
        </w:rPr>
        <w:t>3</w:t>
      </w:r>
      <w:r w:rsidRPr="00D45A46">
        <w:rPr>
          <w:bCs/>
          <w:color w:val="000000" w:themeColor="text1"/>
          <w:sz w:val="16"/>
          <w:szCs w:val="16"/>
        </w:rPr>
        <w:t>, скорость — 75 км/час, потолок — 2000м, экипаж— 7-10 человек. Дирижабль «Альбатрос» находился при 12-й воздухоплавательной роте в Сализи. Этот дирижабль нежесткой системы был построен на Ижор-ском заводе по проекту Д. В. Голубова и Д. С. Сухоржевс-кого. Его объем — 10 тыс. м</w:t>
      </w:r>
      <w:r w:rsidRPr="00D45A46">
        <w:rPr>
          <w:bCs/>
          <w:color w:val="000000" w:themeColor="text1"/>
          <w:sz w:val="16"/>
          <w:szCs w:val="16"/>
          <w:vertAlign w:val="superscript"/>
        </w:rPr>
        <w:t>3</w:t>
      </w:r>
      <w:r w:rsidRPr="00D45A46">
        <w:rPr>
          <w:bCs/>
          <w:color w:val="000000" w:themeColor="text1"/>
          <w:sz w:val="16"/>
          <w:szCs w:val="16"/>
        </w:rPr>
        <w:t>, скорость — 75 км/час, пото</w:t>
      </w:r>
      <w:r w:rsidRPr="00D45A46">
        <w:rPr>
          <w:bCs/>
          <w:color w:val="000000" w:themeColor="text1"/>
          <w:sz w:val="16"/>
          <w:szCs w:val="16"/>
        </w:rPr>
        <w:softHyphen/>
        <w:t>лок — 2000 м, экипаж 8-12 человек. Все четыре дирижабля были вооружены пулеметами, имели приспособления для сбрасывания бомб и обладали продолжительностью поле</w:t>
      </w:r>
      <w:r w:rsidRPr="00D45A46">
        <w:rPr>
          <w:bCs/>
          <w:color w:val="000000" w:themeColor="text1"/>
          <w:sz w:val="16"/>
          <w:szCs w:val="16"/>
        </w:rPr>
        <w:softHyphen/>
        <w:t>та до 20 часов. Эти дирижабли активно участвовали в бое</w:t>
      </w:r>
      <w:r w:rsidRPr="00D45A46">
        <w:rPr>
          <w:bCs/>
          <w:color w:val="000000" w:themeColor="text1"/>
          <w:sz w:val="16"/>
          <w:szCs w:val="16"/>
        </w:rPr>
        <w:softHyphen/>
        <w:t>вых действиях; доставляли командованию ценные сведе</w:t>
      </w:r>
      <w:r w:rsidRPr="00D45A46">
        <w:rPr>
          <w:bCs/>
          <w:color w:val="000000" w:themeColor="text1"/>
          <w:sz w:val="16"/>
          <w:szCs w:val="16"/>
        </w:rPr>
        <w:softHyphen/>
        <w:t>ния о передвижениях австро-германских войск, бомбили склады боеприпасов, железнодорожные узлы.</w:t>
      </w:r>
    </w:p>
    <w:p w14:paraId="39EA497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штабе русского верховного главнокомандования ди</w:t>
      </w:r>
      <w:r w:rsidRPr="00D45A46">
        <w:rPr>
          <w:bCs/>
          <w:color w:val="000000" w:themeColor="text1"/>
          <w:sz w:val="16"/>
          <w:szCs w:val="16"/>
        </w:rPr>
        <w:softHyphen/>
        <w:t>рижабли считали главным средством стратегической раз</w:t>
      </w:r>
      <w:r w:rsidRPr="00D45A46">
        <w:rPr>
          <w:bCs/>
          <w:color w:val="000000" w:themeColor="text1"/>
          <w:sz w:val="16"/>
          <w:szCs w:val="16"/>
        </w:rPr>
        <w:softHyphen/>
        <w:t>ведки. Как только армия и флот были переведены на воен</w:t>
      </w:r>
      <w:r w:rsidRPr="00D45A46">
        <w:rPr>
          <w:bCs/>
          <w:color w:val="000000" w:themeColor="text1"/>
          <w:sz w:val="16"/>
          <w:szCs w:val="16"/>
        </w:rPr>
        <w:softHyphen/>
        <w:t>ное положение, началась перестройка воздухоплавательных частей в соответствии с требованиями военного времени. Батальон офицерской Воздухоплавательной школы был расформирован, его личный состав направлен на укомплек</w:t>
      </w:r>
      <w:r w:rsidRPr="00D45A46">
        <w:rPr>
          <w:bCs/>
          <w:color w:val="000000" w:themeColor="text1"/>
          <w:sz w:val="16"/>
          <w:szCs w:val="16"/>
        </w:rPr>
        <w:softHyphen/>
        <w:t>тование запасного воздухоплавательного батальона, 12, 13 и 14-й воздухоплавательных рот. Остальные воздухопла</w:t>
      </w:r>
      <w:r w:rsidRPr="00D45A46">
        <w:rPr>
          <w:bCs/>
          <w:color w:val="000000" w:themeColor="text1"/>
          <w:sz w:val="16"/>
          <w:szCs w:val="16"/>
        </w:rPr>
        <w:softHyphen/>
        <w:t>вательные роты пополнены личным составом в соответ</w:t>
      </w:r>
      <w:r w:rsidRPr="00D45A46">
        <w:rPr>
          <w:bCs/>
          <w:color w:val="000000" w:themeColor="text1"/>
          <w:sz w:val="16"/>
          <w:szCs w:val="16"/>
        </w:rPr>
        <w:softHyphen/>
        <w:t>ствии со штатами военного времени. Роты с управляемы</w:t>
      </w:r>
      <w:r w:rsidRPr="00D45A46">
        <w:rPr>
          <w:bCs/>
          <w:color w:val="000000" w:themeColor="text1"/>
          <w:sz w:val="16"/>
          <w:szCs w:val="16"/>
        </w:rPr>
        <w:softHyphen/>
        <w:t xml:space="preserve">ми аэростатами </w:t>
      </w:r>
      <w:r w:rsidRPr="00D45A46">
        <w:rPr>
          <w:bCs/>
          <w:color w:val="000000" w:themeColor="text1"/>
          <w:sz w:val="16"/>
          <w:szCs w:val="16"/>
        </w:rPr>
        <w:lastRenderedPageBreak/>
        <w:t>дислоцировались в Луцке, Бердичеве, Бе</w:t>
      </w:r>
      <w:r w:rsidRPr="00D45A46">
        <w:rPr>
          <w:bCs/>
          <w:color w:val="000000" w:themeColor="text1"/>
          <w:sz w:val="16"/>
          <w:szCs w:val="16"/>
        </w:rPr>
        <w:softHyphen/>
        <w:t>лостоке, Лиде, Сализи (близ Петрограда), Брест-Литовске, Ковно, Гродно и др. Для обслуживания дирижаблей здесь были построены 14 эллингов.</w:t>
      </w:r>
    </w:p>
    <w:p w14:paraId="6C1101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Русские воздухоплавательные части имели к началу войны на'вооружении 14 управляемых аэростатов.</w:t>
      </w:r>
    </w:p>
    <w:p w14:paraId="6361E0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Помимо управляемых аэростатов на вооружении рус</w:t>
      </w:r>
      <w:r w:rsidRPr="00D45A46">
        <w:rPr>
          <w:bCs/>
          <w:color w:val="000000" w:themeColor="text1"/>
          <w:sz w:val="16"/>
          <w:szCs w:val="16"/>
        </w:rPr>
        <w:softHyphen/>
        <w:t>ской армии находились наблюдательные станции с неуп</w:t>
      </w:r>
      <w:r w:rsidRPr="00D45A46">
        <w:rPr>
          <w:bCs/>
          <w:color w:val="000000" w:themeColor="text1"/>
          <w:sz w:val="16"/>
          <w:szCs w:val="16"/>
        </w:rPr>
        <w:softHyphen/>
        <w:t>равляемыми — змейковыми и сигнальными — аэростатами, которые служили средством артиллерийского наблюдения и ближней разведки. К началу войны военное ведомство располагало 46-ю змейковыми аэростатами, приписанны</w:t>
      </w:r>
      <w:r w:rsidRPr="00D45A46">
        <w:rPr>
          <w:bCs/>
          <w:color w:val="000000" w:themeColor="text1"/>
          <w:sz w:val="16"/>
          <w:szCs w:val="16"/>
        </w:rPr>
        <w:softHyphen/>
        <w:t>ми к 11-ти воздухоплавательным ротам, в основном крепо</w:t>
      </w:r>
      <w:r w:rsidRPr="00D45A46">
        <w:rPr>
          <w:bCs/>
          <w:color w:val="000000" w:themeColor="text1"/>
          <w:sz w:val="16"/>
          <w:szCs w:val="16"/>
        </w:rPr>
        <w:softHyphen/>
        <w:t>стным. Каждая рота имела 2-3 наблюдательные станции. Каждая станция располагала одним змейковым и одним запасным аэростатом с лебедками для их подъема и спуска. Численный состав воздухоплавательной роты составлял от 60 до 100 человек (11060).</w:t>
      </w:r>
    </w:p>
    <w:p w14:paraId="3CE609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Соображения о возможных видах боевого применения само</w:t>
      </w:r>
      <w:r w:rsidRPr="00D45A46">
        <w:rPr>
          <w:bCs/>
          <w:color w:val="000000" w:themeColor="text1"/>
          <w:sz w:val="16"/>
          <w:szCs w:val="16"/>
        </w:rPr>
        <w:softHyphen/>
        <w:t>летов, мысль о воздушном бое не встретила поддержки в высших военных кругах. Руководители Генерального штаба особенно подчеркивали в своем заключении, что «мысль о том, что во время войны придется раньше всего сразиться, чтобы овладеть воздухом, едва ли верна, это значило бы по</w:t>
      </w:r>
      <w:r w:rsidRPr="00D45A46">
        <w:rPr>
          <w:bCs/>
          <w:color w:val="000000" w:themeColor="text1"/>
          <w:sz w:val="16"/>
          <w:szCs w:val="16"/>
        </w:rPr>
        <w:softHyphen/>
        <w:t>ставить на карту воздухоплавательные средства и при том без надобности». Поэтому никаких мероприятий по воору</w:t>
      </w:r>
      <w:r w:rsidRPr="00D45A46">
        <w:rPr>
          <w:bCs/>
          <w:color w:val="000000" w:themeColor="text1"/>
          <w:sz w:val="16"/>
          <w:szCs w:val="16"/>
        </w:rPr>
        <w:softHyphen/>
        <w:t>жению самолетов в России не проводилось (11060).</w:t>
      </w:r>
    </w:p>
    <w:p w14:paraId="6008D5BD" w14:textId="77777777" w:rsidR="00B67D7C" w:rsidRPr="00D45A46" w:rsidRDefault="00B67D7C" w:rsidP="00D45A46">
      <w:pPr>
        <w:shd w:val="clear" w:color="auto" w:fill="FFFFFF"/>
        <w:jc w:val="both"/>
        <w:rPr>
          <w:bCs/>
          <w:color w:val="000000" w:themeColor="text1"/>
          <w:sz w:val="16"/>
          <w:szCs w:val="16"/>
        </w:rPr>
      </w:pPr>
    </w:p>
    <w:p w14:paraId="4DFC8EF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 (30) августа 1914 командир XI корпусного отряда П.Н.Нестеров с наблюдателем Лазаревым, совершая разведку в районе Львова, выужден был сесть в расположении противника. Не имея возможности странитъ дефект в двигателе, летчики уничтожили самолет, а сами вернулись обратно через фронт (Воздушный справочник, 1915, стр. 6).</w:t>
      </w:r>
    </w:p>
    <w:p w14:paraId="6D06B695" w14:textId="77777777" w:rsidR="00B67D7C" w:rsidRPr="00D45A46" w:rsidRDefault="00B67D7C" w:rsidP="00D45A46">
      <w:pPr>
        <w:shd w:val="clear" w:color="auto" w:fill="FFFFFF"/>
        <w:jc w:val="both"/>
        <w:rPr>
          <w:bCs/>
          <w:color w:val="000000" w:themeColor="text1"/>
          <w:sz w:val="16"/>
          <w:szCs w:val="16"/>
        </w:rPr>
      </w:pPr>
    </w:p>
    <w:p w14:paraId="11B3ABD8" w14:textId="77777777" w:rsidR="003574D5" w:rsidRPr="00D45A46" w:rsidRDefault="003574D5" w:rsidP="00D45A46">
      <w:pPr>
        <w:jc w:val="both"/>
        <w:rPr>
          <w:bCs/>
          <w:color w:val="0070C0"/>
          <w:sz w:val="16"/>
          <w:szCs w:val="16"/>
        </w:rPr>
      </w:pPr>
      <w:r w:rsidRPr="00D45A46">
        <w:rPr>
          <w:bCs/>
          <w:color w:val="0070C0"/>
          <w:sz w:val="16"/>
          <w:szCs w:val="16"/>
        </w:rPr>
        <w:t>17 (30) августа 1914 г. командир XI корпусного отряда П.Н.Нестеров с наблюдателем Лазаревым, совершая разведку в районе Львова, вынужден был сесть в расположении противника. Не сумев устранить дефект в мотope, летчики уничтожили самолет, а сами вернулись обратно.</w:t>
      </w:r>
    </w:p>
    <w:p w14:paraId="34D44075" w14:textId="77777777" w:rsidR="003574D5" w:rsidRPr="00D45A46" w:rsidRDefault="003574D5" w:rsidP="00D45A46">
      <w:pPr>
        <w:jc w:val="both"/>
        <w:rPr>
          <w:bCs/>
          <w:color w:val="0070C0"/>
          <w:sz w:val="16"/>
          <w:szCs w:val="16"/>
        </w:rPr>
      </w:pPr>
      <w:r w:rsidRPr="00D45A46">
        <w:rPr>
          <w:bCs/>
          <w:color w:val="0070C0"/>
          <w:sz w:val="16"/>
          <w:szCs w:val="16"/>
        </w:rPr>
        <w:t>/Воздушный справочник, 1915, стр. 6/ (23320).</w:t>
      </w:r>
    </w:p>
    <w:p w14:paraId="4DB98AD1" w14:textId="77777777" w:rsidR="003574D5" w:rsidRPr="00D45A46" w:rsidRDefault="003574D5" w:rsidP="00D45A46">
      <w:pPr>
        <w:jc w:val="both"/>
        <w:rPr>
          <w:bCs/>
          <w:color w:val="0070C0"/>
          <w:sz w:val="16"/>
          <w:szCs w:val="16"/>
        </w:rPr>
      </w:pPr>
    </w:p>
    <w:p w14:paraId="35976C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 (30) августа 1914 германская авиация непрерывно следила за всеми передвижениями русских войск, и ее данные внимательно изучались германским командованием. Летчики своевременно вскрыли передвижение и концентрацию 2-й русской армии. Им удалось также своевременно вскрыть движение русских дивизий в тыл I германского армейского корпуса. Несколько дней спустя Гинденбург, награждая военного летчика Зигерта, руководившего действиями германской авиации на этом участке фронта, скажет: "Не будь летчиков - не было бы и Танненбергской победы". В этой фразе запечатлелся первый действительный восторг от деятельности авиационной разведки, намного превзошедшей осторожные ожидания генералитетов.</w:t>
      </w:r>
    </w:p>
    <w:p w14:paraId="0D1E43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Гинденбург: "Танненберг! Это слово пробуждает тяжелые воспоминания для могучего немецкого рыцарства, боевой клич побеждающих славян, память об этом все еще свежа в истории, несмотря на то, что прошло более пятисот лет" .</w:t>
      </w:r>
    </w:p>
    <w:p w14:paraId="5D0607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донесения Нестерова: "Вследствие неисправности двухместного аппарата я в 9 час. 30 мин. вылетел без наблюдателя на одноместном Моране. Близ с. Унтервальден идет артиллерийский бой. Наши позиции полукругом между Якторов - Полухов. Под нашим огнем горят деревни Станимирж, Куровице. Австрийцы заняли высоты и лес юго-западнее железной дороги. Бивак части около полка пехоты к юго-западу Поджарков и видимо пехота в резервных колоннах в разбросанном виде в долине между высотами 398 и 363 протяжением около 2 верст..." (11999).</w:t>
      </w:r>
    </w:p>
    <w:p w14:paraId="4B589886" w14:textId="77777777" w:rsidR="00B67D7C" w:rsidRPr="00D45A46" w:rsidRDefault="00B67D7C" w:rsidP="00D45A46">
      <w:pPr>
        <w:jc w:val="both"/>
        <w:rPr>
          <w:bCs/>
          <w:color w:val="000000" w:themeColor="text1"/>
          <w:sz w:val="16"/>
          <w:szCs w:val="16"/>
        </w:rPr>
      </w:pPr>
    </w:p>
    <w:p w14:paraId="0D870BCB" w14:textId="216445E1" w:rsidR="005C182A" w:rsidRPr="00D45A46" w:rsidRDefault="005C182A" w:rsidP="00D45A46">
      <w:pPr>
        <w:jc w:val="both"/>
        <w:rPr>
          <w:bCs/>
          <w:color w:val="0070C0"/>
          <w:sz w:val="16"/>
          <w:szCs w:val="16"/>
        </w:rPr>
      </w:pPr>
      <w:r w:rsidRPr="00D45A46">
        <w:rPr>
          <w:bCs/>
          <w:color w:val="0070C0"/>
          <w:sz w:val="16"/>
          <w:szCs w:val="16"/>
        </w:rPr>
        <w:t>К 17 (30) августа 1914 г. - началу Восточно-Прусской операции (17.08</w:t>
      </w:r>
      <w:r w:rsidRPr="00D45A46">
        <w:rPr>
          <w:bCs/>
          <w:color w:val="0070C0"/>
          <w:sz w:val="16"/>
          <w:szCs w:val="16"/>
        </w:rPr>
        <w:softHyphen/>
        <w:t>15.09.1914 г.) численность германских ВВС достигла 57 аэропланов против одного дирижабля и 30 аэропланов, задействованных в наступательной операции 1-й и 2-й русских армий СЗФ. В этот период отмечались случаи проведения противником воздушной разведки в нашем глубоком тылу. Некоторые вражеские ЛА достигали рубежа городов, удаленных от линии фронта свыше 200 км, включая Ригу.</w:t>
      </w:r>
    </w:p>
    <w:p w14:paraId="10DC19BB" w14:textId="77777777" w:rsidR="005C182A" w:rsidRPr="00D45A46" w:rsidRDefault="005C182A" w:rsidP="00D45A46">
      <w:pPr>
        <w:jc w:val="both"/>
        <w:rPr>
          <w:bCs/>
          <w:color w:val="0070C0"/>
          <w:sz w:val="16"/>
          <w:szCs w:val="16"/>
        </w:rPr>
      </w:pPr>
      <w:r w:rsidRPr="00D45A46">
        <w:rPr>
          <w:bCs/>
          <w:color w:val="0070C0"/>
          <w:sz w:val="16"/>
          <w:szCs w:val="16"/>
        </w:rPr>
        <w:t>Для действий в районе русских приморских объектов привлекалась гидроавиация германского флота на Балтийском море. Так, 19 августа в районе г. Виндава (Вентспилс) нашими наблюдательными постами был обнаружен неприятельский гидроаэроплан, совершавший свой полет северо-западнее город</w:t>
      </w:r>
      <w:hyperlink w:anchor="bookmark1098" w:tooltip="Current Document">
        <w:r w:rsidRPr="00D45A46">
          <w:rPr>
            <w:rStyle w:val="af0"/>
            <w:bCs/>
            <w:color w:val="0070C0"/>
            <w:sz w:val="16"/>
            <w:szCs w:val="16"/>
          </w:rPr>
          <w:t>а</w:t>
        </w:r>
      </w:hyperlink>
      <w:r w:rsidRPr="00D45A46">
        <w:rPr>
          <w:bCs/>
          <w:color w:val="0070C0"/>
          <w:sz w:val="16"/>
          <w:szCs w:val="16"/>
        </w:rPr>
        <w:t>.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p>
    <w:p w14:paraId="66D3CA23" w14:textId="77777777" w:rsidR="005C182A" w:rsidRPr="00D45A46" w:rsidRDefault="005C182A" w:rsidP="00D45A46">
      <w:pPr>
        <w:jc w:val="both"/>
        <w:rPr>
          <w:bCs/>
          <w:color w:val="0070C0"/>
          <w:sz w:val="16"/>
          <w:szCs w:val="16"/>
        </w:rPr>
      </w:pPr>
      <w:r w:rsidRPr="00D45A46">
        <w:rPr>
          <w:bCs/>
          <w:color w:val="0070C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65FE8B30" w14:textId="77777777" w:rsidR="005C182A" w:rsidRPr="00D45A46" w:rsidRDefault="005C182A" w:rsidP="00D45A46">
      <w:pPr>
        <w:jc w:val="both"/>
        <w:rPr>
          <w:bCs/>
          <w:color w:val="0070C0"/>
          <w:sz w:val="16"/>
          <w:szCs w:val="16"/>
        </w:rPr>
      </w:pPr>
    </w:p>
    <w:p w14:paraId="20E02D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 (30) августа 1914 командир 14-го корпусного авиаотряда штабс-штан Евграф Евграфович Грузинов вылетел на разведку неприятельских войск в районе Быхова-Люблина и не вернулся .По показаниям венных австрийцев, Грузинов, будучи ранен у посада Быхова ав-грийскимм войсками и не надеясь улетать, сознательно разбил самолет при посадке, дабы не отдать его противнику, но при этом погиб и сам. Это была первая жертва русской авиации, понесенная в борьбе с неприятелем (ЦГВИА. ф.493, оп.З, д.156; "Русский инвалид". 1915 г., 23 апреля).</w:t>
      </w:r>
    </w:p>
    <w:p w14:paraId="532CA2BC" w14:textId="77777777" w:rsidR="00B67D7C" w:rsidRPr="00D45A46" w:rsidRDefault="00B67D7C" w:rsidP="00D45A46">
      <w:pPr>
        <w:shd w:val="clear" w:color="auto" w:fill="FFFFFF"/>
        <w:jc w:val="both"/>
        <w:rPr>
          <w:bCs/>
          <w:color w:val="000000" w:themeColor="text1"/>
          <w:sz w:val="16"/>
          <w:szCs w:val="16"/>
        </w:rPr>
      </w:pPr>
    </w:p>
    <w:p w14:paraId="3CA22D2D" w14:textId="77777777" w:rsidR="003574D5" w:rsidRPr="00D45A46" w:rsidRDefault="003574D5" w:rsidP="00D45A46">
      <w:pPr>
        <w:jc w:val="both"/>
        <w:rPr>
          <w:bCs/>
          <w:color w:val="0070C0"/>
          <w:sz w:val="16"/>
          <w:szCs w:val="16"/>
        </w:rPr>
      </w:pPr>
      <w:r w:rsidRPr="00D45A46">
        <w:rPr>
          <w:bCs/>
          <w:color w:val="0070C0"/>
          <w:sz w:val="16"/>
          <w:szCs w:val="16"/>
        </w:rPr>
        <w:t>17 (30) августа 1914 г. командир 14-го корпусного авиаотряда шт.-капитан Евграф Евграфович Грузинов вылетел на разведку неприятельских войск в районе Быхава-Люблин и не вернулся. По показаниям плен</w:t>
      </w:r>
      <w:r w:rsidRPr="00D45A46">
        <w:rPr>
          <w:bCs/>
          <w:color w:val="0070C0"/>
          <w:sz w:val="16"/>
          <w:szCs w:val="16"/>
        </w:rPr>
        <w:softHyphen/>
        <w:t>ных австрийцев Грузинов, будучи ранен у посада Быхава австрийски</w:t>
      </w:r>
      <w:r w:rsidRPr="00D45A46">
        <w:rPr>
          <w:bCs/>
          <w:color w:val="0070C0"/>
          <w:sz w:val="16"/>
          <w:szCs w:val="16"/>
        </w:rPr>
        <w:softHyphen/>
        <w:t>ми войсками и не надеясь улететь, сознательно разбил самолет при посадке, дабы не отдать его противнику, но при этом погиб и сам. Герой посмертно был награжден орденом св. Георгия 4 ст. Это была первая жертва русской авиации, понесенная в борьбе с неприятелем.</w:t>
      </w:r>
    </w:p>
    <w:p w14:paraId="34ABEFFD" w14:textId="41B087A1" w:rsidR="003574D5" w:rsidRPr="00D45A46" w:rsidRDefault="003574D5" w:rsidP="00D45A46">
      <w:pPr>
        <w:jc w:val="both"/>
        <w:rPr>
          <w:bCs/>
          <w:color w:val="0070C0"/>
          <w:sz w:val="16"/>
          <w:szCs w:val="16"/>
        </w:rPr>
      </w:pPr>
      <w:r w:rsidRPr="00D45A46">
        <w:rPr>
          <w:bCs/>
          <w:color w:val="0070C0"/>
          <w:sz w:val="16"/>
          <w:szCs w:val="16"/>
        </w:rPr>
        <w:t>/ЦГВИА, ф. 493, оп. 3, д.15б; "Русский инвалид" за 23 апреля 1915/ (23320).</w:t>
      </w:r>
    </w:p>
    <w:p w14:paraId="4322922E" w14:textId="77777777" w:rsidR="003574D5" w:rsidRPr="00D45A46" w:rsidRDefault="003574D5" w:rsidP="00D45A46">
      <w:pPr>
        <w:jc w:val="both"/>
        <w:rPr>
          <w:bCs/>
          <w:color w:val="0070C0"/>
          <w:sz w:val="16"/>
          <w:szCs w:val="16"/>
        </w:rPr>
      </w:pPr>
    </w:p>
    <w:p w14:paraId="726BF8C9" w14:textId="202F715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(30) августа около 1 часа дня над городом </w:t>
      </w:r>
      <w:r w:rsidR="003574D5" w:rsidRPr="00D45A46">
        <w:rPr>
          <w:bCs/>
          <w:color w:val="000000" w:themeColor="text1"/>
          <w:sz w:val="16"/>
          <w:szCs w:val="16"/>
        </w:rPr>
        <w:t xml:space="preserve">Остров </w:t>
      </w:r>
      <w:r w:rsidRPr="00D45A46">
        <w:rPr>
          <w:bCs/>
          <w:color w:val="000000" w:themeColor="text1"/>
          <w:sz w:val="16"/>
          <w:szCs w:val="16"/>
        </w:rPr>
        <w:t>появился неприятельский аэроплан. Кружась высоко в воздухе, аэроплан пролетел над городом, а затем повернул по направлению к Пскову и стал сбрасывать бомбы. Две бомбы упали около железнодорожного моста, не причинив, однако, ни мосту, ни другим сооружениям никаких повреждений. Жертв людьми также не было. Третья бомба упала в огород вблизи товарной конторы, но не разорвалась и была подобрана воинской частью.</w:t>
      </w:r>
    </w:p>
    <w:p w14:paraId="333425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Красный набат. 1919.23 августа. </w:t>
      </w:r>
    </w:p>
    <w:p w14:paraId="729C7574" w14:textId="77777777" w:rsidR="00B67D7C" w:rsidRPr="00D45A46" w:rsidRDefault="00B67D7C" w:rsidP="00D45A46">
      <w:pPr>
        <w:shd w:val="clear" w:color="auto" w:fill="FFFFFF"/>
        <w:jc w:val="both"/>
        <w:rPr>
          <w:bCs/>
          <w:i/>
          <w:color w:val="000000" w:themeColor="text1"/>
          <w:sz w:val="16"/>
          <w:szCs w:val="16"/>
        </w:rPr>
      </w:pPr>
    </w:p>
    <w:p w14:paraId="7752E6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 (31) августа 1914 авиация 3-й русской армии выполнила три боевых полета. Штабс-капитан Воротников с наблюдателем штабс- капитаном Плотниковым добыли в этот день важные сведения - установили направление отхода австрийских войск на Львов. Другой аэроплан повредили, и разведка была прекращена. Летчик Мрочковский и наблюдатель Лазарев из разведки не вернулись. В 11-м авиаотряде осталось всего два исправных аэроплана. Однако летчики 3-й армии отлично справлялись со своими задачами.</w:t>
      </w:r>
    </w:p>
    <w:p w14:paraId="426F92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правом крыле Юго-Западного фронта, в 4-й и 5-й русских армиях, воздушная разведка не справлялась со своими задачами. Русское командование не имело ясного представления о силах и группировке противника. Так, например, отсутствие должной организации воздушной разведки привело к тому, что не были своевременно обнаружены стратегическое развертывание 1-й австро-германской армии и ее выход из Танневских лесов. А при сражении у Крас- ника 4-я русская армия, намечавшая охват левого фланга австрийских войск, сама оказалась под угрозой охвата своего правого фланга и вынуждена была вместо широко задуманного наступления перейти к обороне.</w:t>
      </w:r>
    </w:p>
    <w:p w14:paraId="4D5C35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 лучшим образом обстояло дело и на фронте 5-й русской армии. Так, сражение у Томашова фактически было выиграно войсками 5-й армии и австрийцы начали отступление. Однако командование русской армии, не имея данных воздушной разведки, вместо развития наступления приняло решение об отходе "на три перехода" (11999).</w:t>
      </w:r>
    </w:p>
    <w:p w14:paraId="6582D980" w14:textId="77777777" w:rsidR="00B67D7C" w:rsidRPr="00D45A46" w:rsidRDefault="00B67D7C" w:rsidP="00D45A46">
      <w:pPr>
        <w:jc w:val="both"/>
        <w:rPr>
          <w:bCs/>
          <w:color w:val="000000" w:themeColor="text1"/>
          <w:sz w:val="16"/>
          <w:szCs w:val="16"/>
        </w:rPr>
      </w:pPr>
    </w:p>
    <w:p w14:paraId="67DEE62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D315504" w14:textId="77777777" w:rsidR="00B67D7C" w:rsidRPr="00D45A46" w:rsidRDefault="00B67D7C" w:rsidP="00D45A46">
      <w:pPr>
        <w:shd w:val="clear" w:color="auto" w:fill="FFFFFF"/>
        <w:jc w:val="both"/>
        <w:rPr>
          <w:bCs/>
          <w:i/>
          <w:color w:val="000000" w:themeColor="text1"/>
          <w:sz w:val="16"/>
          <w:szCs w:val="16"/>
        </w:rPr>
      </w:pPr>
    </w:p>
    <w:p w14:paraId="18976049" w14:textId="69E3690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(30) августа 1914 </w:t>
      </w:r>
      <w:r w:rsidR="003574D5" w:rsidRPr="00D45A46">
        <w:rPr>
          <w:bCs/>
          <w:color w:val="000000" w:themeColor="text1"/>
          <w:sz w:val="16"/>
          <w:szCs w:val="16"/>
        </w:rPr>
        <w:t>с</w:t>
      </w:r>
      <w:r w:rsidRPr="00D45A46">
        <w:rPr>
          <w:bCs/>
          <w:color w:val="000000" w:themeColor="text1"/>
          <w:sz w:val="16"/>
          <w:szCs w:val="16"/>
        </w:rPr>
        <w:t xml:space="preserve">остоялась первая проверка авиаоснащения крейсера «Кагул». После спуска самолетов на воду лейтенант В.В. Утгоф и мичман Н.А. Рагозин совершили полеты над открытым морем продолжительностью соответственно 102 и 66 минут. Когда крейсер находился в 60 милях от Севастополя Рагозин и Утгоф перелетели на воздушную станцию «Круглая бухта», созданную в 10 километрах западнее Севастополя. </w:t>
      </w:r>
    </w:p>
    <w:p w14:paraId="02557E4E" w14:textId="77777777" w:rsidR="00B67D7C" w:rsidRPr="00D45A46" w:rsidRDefault="00B67D7C" w:rsidP="00D45A46">
      <w:pPr>
        <w:shd w:val="clear" w:color="auto" w:fill="FFFFFF"/>
        <w:jc w:val="both"/>
        <w:rPr>
          <w:bCs/>
          <w:color w:val="000000" w:themeColor="text1"/>
          <w:sz w:val="16"/>
          <w:szCs w:val="16"/>
        </w:rPr>
      </w:pPr>
    </w:p>
    <w:p w14:paraId="24DB292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06C60368" w14:textId="77777777" w:rsidR="00B67D7C" w:rsidRPr="00D45A46" w:rsidRDefault="00B67D7C" w:rsidP="00D45A46">
      <w:pPr>
        <w:shd w:val="clear" w:color="auto" w:fill="FFFFFF"/>
        <w:jc w:val="both"/>
        <w:rPr>
          <w:bCs/>
          <w:i/>
          <w:color w:val="000000" w:themeColor="text1"/>
          <w:sz w:val="16"/>
          <w:szCs w:val="16"/>
        </w:rPr>
      </w:pPr>
    </w:p>
    <w:p w14:paraId="757D4F2C" w14:textId="4D023A3C" w:rsidR="00B344BB" w:rsidRPr="00D45A46" w:rsidRDefault="00B344BB" w:rsidP="00D45A46">
      <w:pPr>
        <w:jc w:val="both"/>
        <w:rPr>
          <w:bCs/>
          <w:color w:val="000000" w:themeColor="text1"/>
          <w:sz w:val="16"/>
          <w:szCs w:val="16"/>
        </w:rPr>
      </w:pPr>
      <w:r w:rsidRPr="00D45A46">
        <w:rPr>
          <w:bCs/>
          <w:color w:val="000000" w:themeColor="text1"/>
          <w:sz w:val="16"/>
          <w:szCs w:val="16"/>
        </w:rPr>
        <w:t xml:space="preserve">17 </w:t>
      </w:r>
      <w:r w:rsidR="003574D5" w:rsidRPr="00D45A46">
        <w:rPr>
          <w:bCs/>
          <w:color w:val="000000" w:themeColor="text1"/>
          <w:sz w:val="16"/>
          <w:szCs w:val="16"/>
        </w:rPr>
        <w:t xml:space="preserve">(30) </w:t>
      </w:r>
      <w:r w:rsidRPr="00D45A46">
        <w:rPr>
          <w:bCs/>
          <w:color w:val="000000" w:themeColor="text1"/>
          <w:sz w:val="16"/>
          <w:szCs w:val="16"/>
        </w:rPr>
        <w:t>августа в 1914 году русское наступление в Восточной Пруссии. Русская армия наносит поражение немцам и вынуждает их перебросить крупные силы с Западного фронта, что ослабит немецкий натиск во Франции. Немцам удастся в итоге окружить и уничтожить два корпуса русской 2-й армии (14986).</w:t>
      </w:r>
    </w:p>
    <w:p w14:paraId="63533322" w14:textId="77777777" w:rsidR="00B344BB" w:rsidRPr="00D45A46" w:rsidRDefault="00B344BB" w:rsidP="00D45A46">
      <w:pPr>
        <w:jc w:val="both"/>
        <w:rPr>
          <w:bCs/>
          <w:color w:val="000000" w:themeColor="text1"/>
          <w:sz w:val="16"/>
          <w:szCs w:val="16"/>
        </w:rPr>
      </w:pPr>
    </w:p>
    <w:p w14:paraId="09DD8BC7" w14:textId="4A534F8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w:t>
      </w:r>
      <w:r w:rsidR="003574D5" w:rsidRPr="00D45A46">
        <w:rPr>
          <w:bCs/>
          <w:color w:val="000000" w:themeColor="text1"/>
          <w:sz w:val="16"/>
          <w:szCs w:val="16"/>
        </w:rPr>
        <w:t xml:space="preserve">(30) </w:t>
      </w:r>
      <w:r w:rsidRPr="00D45A46">
        <w:rPr>
          <w:bCs/>
          <w:color w:val="000000" w:themeColor="text1"/>
          <w:sz w:val="16"/>
          <w:szCs w:val="16"/>
        </w:rPr>
        <w:t xml:space="preserve">августа 1914 г., через несколько дней после начала войны, Военный министр В.А. Сухомлинов предложил полковнику лейб- гвардии Егерского полка А.Н. Добржанскому сформировать «бронированную пулеметную автомобильную батарею». Через два дня резо-люцией Сухомлинова было «положено начало существованию блиндированных автомобилей и формированию 1-й пулеметной автомобильной роты» — именно в тот день, когда Жилин-ский издал неоднократно </w:t>
      </w:r>
      <w:r w:rsidRPr="00D45A46">
        <w:rPr>
          <w:bCs/>
          <w:color w:val="000000" w:themeColor="text1"/>
          <w:sz w:val="16"/>
          <w:szCs w:val="16"/>
        </w:rPr>
        <w:lastRenderedPageBreak/>
        <w:t>упомянутый приказ о принятии мер по борьбе со вражескими бро-немашинами! 22 сентября 1914 г. Добржанский был назначен ее командиром. Формирование роты прошло всего за полтора месяца, и его обеспечила Учебная авторота полковника Се</w:t>
      </w:r>
      <w:r w:rsidR="003574D5" w:rsidRPr="00D45A46">
        <w:rPr>
          <w:bCs/>
          <w:color w:val="000000" w:themeColor="text1"/>
          <w:sz w:val="16"/>
          <w:szCs w:val="16"/>
        </w:rPr>
        <w:t>к</w:t>
      </w:r>
      <w:r w:rsidRPr="00D45A46">
        <w:rPr>
          <w:bCs/>
          <w:color w:val="000000" w:themeColor="text1"/>
          <w:sz w:val="16"/>
          <w:szCs w:val="16"/>
        </w:rPr>
        <w:t>ретева. 19 октября 1914 г., после напутствен-ного молебна на Семеновском плацу, рота отправилась на фронт и вошла в оперативное подчинение штаба 2-й армии. Так была соз-дана первая бронеавтомобильная войсковая часть в мире! Боевое крещение рота приняла в боях под Лодзью 9—10 ноября 1914 г. в со-ставе Ловичского отряда генерал-лейтенанта В.А. Слюсаренко.</w:t>
      </w:r>
    </w:p>
    <w:p w14:paraId="1347FE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1914 г. Военное министерство ассигновало колоссальные средства для закупки броневиков в Англии и Франции и их постройки на отечественных заводах. С 21 декабря 1914 г. 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4BF776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6F7F93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0C579A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17C3F4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537DB4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18772C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2EE9424E" w14:textId="77777777" w:rsidR="00B67D7C" w:rsidRPr="00D45A46" w:rsidRDefault="00B67D7C" w:rsidP="00D45A46">
      <w:pPr>
        <w:jc w:val="both"/>
        <w:rPr>
          <w:bCs/>
          <w:color w:val="000000" w:themeColor="text1"/>
          <w:sz w:val="16"/>
          <w:szCs w:val="16"/>
        </w:rPr>
      </w:pPr>
    </w:p>
    <w:p w14:paraId="45A186D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0BFFF5D" w14:textId="77777777" w:rsidR="00B67D7C" w:rsidRPr="00D45A46" w:rsidRDefault="00B67D7C" w:rsidP="00D45A46">
      <w:pPr>
        <w:shd w:val="clear" w:color="auto" w:fill="FFFFFF"/>
        <w:jc w:val="both"/>
        <w:rPr>
          <w:bCs/>
          <w:i/>
          <w:color w:val="000000" w:themeColor="text1"/>
          <w:sz w:val="16"/>
          <w:szCs w:val="16"/>
        </w:rPr>
      </w:pPr>
    </w:p>
    <w:p w14:paraId="40B47145" w14:textId="334D710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17 (30) августа 1914 </w:t>
      </w:r>
      <w:r w:rsidR="003574D5" w:rsidRPr="00D45A46">
        <w:rPr>
          <w:bCs/>
          <w:color w:val="000000" w:themeColor="text1"/>
          <w:sz w:val="16"/>
          <w:szCs w:val="16"/>
        </w:rPr>
        <w:t>п</w:t>
      </w:r>
      <w:r w:rsidRPr="00D45A46">
        <w:rPr>
          <w:bCs/>
          <w:color w:val="000000" w:themeColor="text1"/>
          <w:sz w:val="16"/>
          <w:szCs w:val="16"/>
        </w:rPr>
        <w:t>ервую бомбардировку Парижа с самолетов осуществили немец</w:t>
      </w:r>
      <w:r w:rsidRPr="00D45A46">
        <w:rPr>
          <w:bCs/>
          <w:color w:val="000000" w:themeColor="text1"/>
          <w:sz w:val="16"/>
          <w:szCs w:val="16"/>
        </w:rPr>
        <w:softHyphen/>
        <w:t>кие летчики (1137).</w:t>
      </w:r>
    </w:p>
    <w:p w14:paraId="656A3FC7" w14:textId="77777777" w:rsidR="00B67D7C" w:rsidRPr="00D45A46" w:rsidRDefault="00B67D7C" w:rsidP="00D45A46">
      <w:pPr>
        <w:shd w:val="clear" w:color="auto" w:fill="FFFFFF"/>
        <w:jc w:val="both"/>
        <w:rPr>
          <w:bCs/>
          <w:color w:val="000000" w:themeColor="text1"/>
          <w:sz w:val="16"/>
          <w:szCs w:val="16"/>
        </w:rPr>
      </w:pPr>
    </w:p>
    <w:p w14:paraId="381D9B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 (30) августа 1915 над Парижем появились два германских аэроплана "Таубе" . Германские летчики сбросили несколько бомб на собор Парижской Богоматери, затем флаг с надписью: "Мы взяли Антверпен , скоро очередь дойдет и до вас!" Публика рукоплескала французским солдатам, стрелявшим по аэропланам из митральез.</w:t>
      </w:r>
    </w:p>
    <w:p w14:paraId="62EBC74B" w14:textId="6F204697" w:rsidR="00B67D7C" w:rsidRPr="00D45A46" w:rsidRDefault="00B67D7C" w:rsidP="00D45A46">
      <w:pPr>
        <w:jc w:val="both"/>
        <w:rPr>
          <w:bCs/>
          <w:color w:val="000000" w:themeColor="text1"/>
          <w:sz w:val="16"/>
          <w:szCs w:val="16"/>
        </w:rPr>
      </w:pPr>
      <w:r w:rsidRPr="00D45A46">
        <w:rPr>
          <w:bCs/>
          <w:color w:val="000000" w:themeColor="text1"/>
          <w:sz w:val="16"/>
          <w:szCs w:val="16"/>
        </w:rPr>
        <w:t>Одного германского "Таубе", бомбившего Париж, с легкостью догнал английский "Бристоль" и стал прижимать его сверху, не давая возможности германскому пилоту Вернеру применить против него единственное на то время про- тивосамолетное оружие - бомбу. Вернер и его наблюдатель начали палить по англичанам из личного оружия, англичане ответили тем же. "Пули жужжали вокруг. Так длилось полчаса", - рассказывал затем Вернер. Тут к англичанам присоединился французский "Блерио", который "с ужасающей быстротой... бросался то вверх, то вниз, и яркие вспышки говорили о непрерывных выстрелах", - писал американский корреспондент. В конце концов, немцы предпочли сдаться на милость победителей.</w:t>
      </w:r>
    </w:p>
    <w:p w14:paraId="0A4986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Другому самолету, управляемому пилотом Францем фон Хиндессеном, удалось вернуться домой.</w:t>
      </w:r>
    </w:p>
    <w:p w14:paraId="41AE39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было первое боевое столкновение авиаторов, закончившееся пленением германских пилотов (11999).</w:t>
      </w:r>
    </w:p>
    <w:p w14:paraId="53DA2D72" w14:textId="77777777" w:rsidR="00B67D7C" w:rsidRPr="00D45A46" w:rsidRDefault="00B67D7C" w:rsidP="00D45A46">
      <w:pPr>
        <w:jc w:val="both"/>
        <w:rPr>
          <w:bCs/>
          <w:color w:val="000000" w:themeColor="text1"/>
          <w:sz w:val="16"/>
          <w:szCs w:val="16"/>
        </w:rPr>
      </w:pPr>
    </w:p>
    <w:p w14:paraId="740E57C3" w14:textId="77777777" w:rsidR="00C539D8" w:rsidRPr="00D45A46" w:rsidRDefault="00C539D8" w:rsidP="00D45A46">
      <w:pPr>
        <w:jc w:val="both"/>
        <w:rPr>
          <w:bCs/>
          <w:color w:val="000000" w:themeColor="text1"/>
          <w:sz w:val="16"/>
          <w:szCs w:val="16"/>
        </w:rPr>
      </w:pPr>
      <w:r w:rsidRPr="00D45A46">
        <w:rPr>
          <w:bCs/>
          <w:color w:val="000000" w:themeColor="text1"/>
          <w:sz w:val="16"/>
          <w:szCs w:val="16"/>
        </w:rPr>
        <w:t>17 (30) августа в 1914 году пилот моноплана «Тубе» - предположительно лейтенант Фердинанд фон Хиддессен - сбросил пять бомб на Париж. Город стал первой столицей, которая подверглась авиаудару с самолёта. В результате бомбёжки одна женщина была убита, ещё двое человек ранены (14754).</w:t>
      </w:r>
    </w:p>
    <w:p w14:paraId="6549BC83" w14:textId="77777777" w:rsidR="00C539D8" w:rsidRPr="00D45A46" w:rsidRDefault="00C539D8" w:rsidP="00D45A46">
      <w:pPr>
        <w:jc w:val="both"/>
        <w:rPr>
          <w:bCs/>
          <w:color w:val="000000" w:themeColor="text1"/>
          <w:sz w:val="16"/>
          <w:szCs w:val="16"/>
        </w:rPr>
      </w:pPr>
    </w:p>
    <w:p w14:paraId="58D1E45A" w14:textId="77777777" w:rsidR="00C539D8" w:rsidRPr="00D45A46" w:rsidRDefault="00C539D8" w:rsidP="00D45A46">
      <w:pPr>
        <w:jc w:val="both"/>
        <w:rPr>
          <w:rStyle w:val="ucoz-forum-post"/>
          <w:rFonts w:eastAsiaTheme="majorEastAsia"/>
          <w:bCs/>
          <w:color w:val="000000" w:themeColor="text1"/>
          <w:sz w:val="16"/>
          <w:szCs w:val="16"/>
        </w:rPr>
      </w:pPr>
      <w:r w:rsidRPr="00D45A46">
        <w:rPr>
          <w:bCs/>
          <w:color w:val="000000" w:themeColor="text1"/>
          <w:sz w:val="16"/>
          <w:szCs w:val="16"/>
        </w:rPr>
        <w:t xml:space="preserve">17 (30) августа </w:t>
      </w:r>
      <w:r w:rsidRPr="00D45A46">
        <w:rPr>
          <w:rStyle w:val="ucoz-forum-post"/>
          <w:rFonts w:eastAsiaTheme="majorEastAsia"/>
          <w:bCs/>
          <w:color w:val="000000" w:themeColor="text1"/>
          <w:sz w:val="16"/>
          <w:szCs w:val="16"/>
        </w:rPr>
        <w:t>1914. Пилот моноплана «Тубе» - предположительно лейтенант Фердинанд фон Хиддессен - сбросил пять бомб на Париж. Город стал первой столицей, которая подверглась авиаудару с самолёта. В результате бомбёжки одна женщина была убита, ещё двое человек ранены.</w:t>
      </w:r>
    </w:p>
    <w:p w14:paraId="073226B7" w14:textId="77777777" w:rsidR="00C539D8" w:rsidRPr="00D45A46" w:rsidRDefault="00C539D8" w:rsidP="00D45A46">
      <w:pPr>
        <w:jc w:val="both"/>
        <w:rPr>
          <w:rStyle w:val="ucoz-forum-post"/>
          <w:rFonts w:eastAsiaTheme="majorEastAsia"/>
          <w:bCs/>
          <w:color w:val="000000" w:themeColor="text1"/>
          <w:sz w:val="16"/>
          <w:szCs w:val="16"/>
        </w:rPr>
      </w:pPr>
    </w:p>
    <w:p w14:paraId="1EF589D3" w14:textId="77777777" w:rsidR="00914B52" w:rsidRPr="00D45A46" w:rsidRDefault="00914B52" w:rsidP="00D45A46">
      <w:pPr>
        <w:jc w:val="both"/>
        <w:rPr>
          <w:bCs/>
          <w:color w:val="0070C0"/>
          <w:sz w:val="16"/>
          <w:szCs w:val="16"/>
        </w:rPr>
      </w:pPr>
      <w:r w:rsidRPr="00D45A46">
        <w:rPr>
          <w:bCs/>
          <w:color w:val="0070C0"/>
          <w:sz w:val="16"/>
          <w:szCs w:val="16"/>
        </w:rPr>
        <w:t>17 (30) августа 1914 Париж впервые бомбит немецкий самолет - Этрих Таубе, на котором летает лейтенант Фердинанд фон Хиддессен (20337).</w:t>
      </w:r>
    </w:p>
    <w:p w14:paraId="4CB51BFF" w14:textId="77777777" w:rsidR="00914B52" w:rsidRPr="00D45A46" w:rsidRDefault="00914B52" w:rsidP="00D45A46">
      <w:pPr>
        <w:jc w:val="both"/>
        <w:rPr>
          <w:bCs/>
          <w:color w:val="0070C0"/>
          <w:sz w:val="16"/>
          <w:szCs w:val="16"/>
        </w:rPr>
      </w:pPr>
    </w:p>
    <w:p w14:paraId="5AFFF641" w14:textId="77777777" w:rsidR="00914B52" w:rsidRPr="00D45A46" w:rsidRDefault="00914B52" w:rsidP="00D45A46">
      <w:pPr>
        <w:jc w:val="both"/>
        <w:rPr>
          <w:bCs/>
          <w:color w:val="0070C0"/>
          <w:sz w:val="16"/>
          <w:szCs w:val="16"/>
        </w:rPr>
      </w:pPr>
      <w:r w:rsidRPr="00D45A46">
        <w:rPr>
          <w:bCs/>
          <w:color w:val="0070C0"/>
          <w:sz w:val="16"/>
          <w:szCs w:val="16"/>
        </w:rPr>
        <w:t>17 (30) августа 1914 - Пилот многоцелевого моноплана «Таубе» - предположительно лейтенант Фердинанд фон Хингессен - сбросил пять бомб на Париж. Этот город стал первой столицей, которая подверглась авиаудару с самолёта. В результате бомбёжки одна женщина была убита, ещё двое человек ранены (22381).</w:t>
      </w:r>
    </w:p>
    <w:p w14:paraId="2896F5AE" w14:textId="77777777" w:rsidR="00914B52" w:rsidRPr="00D45A46" w:rsidRDefault="00914B52" w:rsidP="00D45A46">
      <w:pPr>
        <w:jc w:val="both"/>
        <w:rPr>
          <w:bCs/>
          <w:color w:val="0070C0"/>
          <w:sz w:val="16"/>
          <w:szCs w:val="16"/>
        </w:rPr>
      </w:pPr>
    </w:p>
    <w:p w14:paraId="2A04020A" w14:textId="77777777" w:rsidR="00C539D8" w:rsidRPr="00D45A46" w:rsidRDefault="00C539D8" w:rsidP="00D45A46">
      <w:pPr>
        <w:jc w:val="both"/>
        <w:rPr>
          <w:bCs/>
          <w:i/>
          <w:color w:val="000000" w:themeColor="text1"/>
          <w:sz w:val="16"/>
          <w:szCs w:val="16"/>
        </w:rPr>
      </w:pPr>
      <w:r w:rsidRPr="00D45A46">
        <w:rPr>
          <w:bCs/>
          <w:i/>
          <w:color w:val="000000" w:themeColor="text1"/>
          <w:sz w:val="16"/>
          <w:szCs w:val="16"/>
        </w:rPr>
        <w:t>За рубежом:</w:t>
      </w:r>
    </w:p>
    <w:p w14:paraId="76CEFF03" w14:textId="77777777" w:rsidR="00C539D8" w:rsidRPr="00D45A46" w:rsidRDefault="00C539D8" w:rsidP="00D45A46">
      <w:pPr>
        <w:jc w:val="both"/>
        <w:rPr>
          <w:bCs/>
          <w:sz w:val="16"/>
          <w:szCs w:val="16"/>
        </w:rPr>
      </w:pPr>
    </w:p>
    <w:p w14:paraId="7E1A1DEE" w14:textId="77777777" w:rsidR="00C539D8" w:rsidRPr="00D45A46" w:rsidRDefault="00C539D8" w:rsidP="00D45A46">
      <w:pPr>
        <w:jc w:val="both"/>
        <w:rPr>
          <w:bCs/>
          <w:color w:val="000000" w:themeColor="text1"/>
          <w:sz w:val="16"/>
          <w:szCs w:val="16"/>
        </w:rPr>
      </w:pPr>
      <w:r w:rsidRPr="00D45A46">
        <w:rPr>
          <w:bCs/>
          <w:color w:val="000000" w:themeColor="text1"/>
          <w:sz w:val="16"/>
          <w:szCs w:val="16"/>
        </w:rPr>
        <w:t>17 (30) августа в 1914 году германские войска захватили Амьен (14754)/</w:t>
      </w:r>
    </w:p>
    <w:p w14:paraId="4AFB3FCD" w14:textId="77777777" w:rsidR="00C539D8" w:rsidRPr="00D45A46" w:rsidRDefault="00C539D8" w:rsidP="00D45A46">
      <w:pPr>
        <w:jc w:val="both"/>
        <w:rPr>
          <w:bCs/>
          <w:color w:val="000000" w:themeColor="text1"/>
          <w:sz w:val="16"/>
          <w:szCs w:val="16"/>
        </w:rPr>
      </w:pPr>
    </w:p>
    <w:p w14:paraId="23CB7D8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09C8182" w14:textId="77777777" w:rsidR="00B67D7C" w:rsidRPr="00D45A46" w:rsidRDefault="00B67D7C" w:rsidP="00D45A46">
      <w:pPr>
        <w:shd w:val="clear" w:color="auto" w:fill="FFFFFF"/>
        <w:jc w:val="both"/>
        <w:rPr>
          <w:bCs/>
          <w:i/>
          <w:color w:val="000000" w:themeColor="text1"/>
          <w:sz w:val="16"/>
          <w:szCs w:val="16"/>
        </w:rPr>
      </w:pPr>
    </w:p>
    <w:p w14:paraId="1F2138A9" w14:textId="6C4F1C0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 (31) августа 1914</w:t>
      </w:r>
      <w:r w:rsidR="0082673A" w:rsidRPr="00D45A46">
        <w:rPr>
          <w:bCs/>
          <w:color w:val="000000" w:themeColor="text1"/>
          <w:sz w:val="16"/>
          <w:szCs w:val="16"/>
        </w:rPr>
        <w:t xml:space="preserve"> самолет типа М-2 попал на Опытную станцию в Гребном порту Петрограда</w:t>
      </w:r>
      <w:r w:rsidRPr="00D45A46">
        <w:rPr>
          <w:bCs/>
          <w:color w:val="000000" w:themeColor="text1"/>
          <w:sz w:val="16"/>
          <w:szCs w:val="16"/>
        </w:rPr>
        <w:t>, так как ранее ангар для него не успели установить. Тридцать первого числа испытатель завода пилот П. В. Евсюков поднял машину в воздух, но этот ее полет закончился трагедией: лодка разбилась, а авиатор погиб. Сборку других М-2 приостановили до выяснения причин катастрофы, но проведенное расследование установило, что, по всей видимости, дело заключалось не в дефектах конструкции. Восьмо</w:t>
      </w:r>
      <w:r w:rsidRPr="00D45A46">
        <w:rPr>
          <w:bCs/>
          <w:color w:val="000000" w:themeColor="text1"/>
          <w:sz w:val="16"/>
          <w:szCs w:val="16"/>
        </w:rPr>
        <w:softHyphen/>
        <w:t>го октября четыре мотора «Гном-Моносупап» по 100 л. с. каждый отправили на завод (двигатель с потерянного аппарата — вероятно, «Гном» или «Рон» 80 л. с., передали на РБВЗ), что предвещало скорое окончание работ</w:t>
      </w:r>
      <w:r w:rsidRPr="00D45A46">
        <w:rPr>
          <w:bCs/>
          <w:color w:val="000000" w:themeColor="text1"/>
          <w:sz w:val="16"/>
          <w:szCs w:val="16"/>
          <w:vertAlign w:val="superscript"/>
        </w:rPr>
        <w:t>1</w:t>
      </w:r>
      <w:r w:rsidRPr="00D45A46">
        <w:rPr>
          <w:bCs/>
          <w:color w:val="000000" w:themeColor="text1"/>
          <w:sz w:val="16"/>
          <w:szCs w:val="16"/>
        </w:rPr>
        <w:t>, и 28 ноября новый аппарат прибыл на 3-ю морскук&gt;авиастанцию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Pr="00D45A46">
        <w:rPr>
          <w:bCs/>
          <w:color w:val="000000" w:themeColor="text1"/>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58877C77" w14:textId="77777777" w:rsidR="00B67D7C" w:rsidRPr="00D45A46" w:rsidRDefault="00B67D7C" w:rsidP="00D45A46">
      <w:pPr>
        <w:shd w:val="clear" w:color="auto" w:fill="FFFFFF"/>
        <w:jc w:val="both"/>
        <w:rPr>
          <w:bCs/>
          <w:color w:val="000000" w:themeColor="text1"/>
          <w:sz w:val="16"/>
          <w:szCs w:val="16"/>
        </w:rPr>
      </w:pPr>
    </w:p>
    <w:p w14:paraId="132F0FC7" w14:textId="165ADF3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 (31) августа 1914 г</w:t>
      </w:r>
      <w:r w:rsidR="005E1289" w:rsidRPr="00D45A46">
        <w:rPr>
          <w:bCs/>
          <w:color w:val="000000" w:themeColor="text1"/>
          <w:sz w:val="16"/>
          <w:szCs w:val="16"/>
        </w:rPr>
        <w:t>. М-2 поступила на Опытную станцию в Гребном порту С-Петербурга</w:t>
      </w:r>
      <w:r w:rsidRPr="00D45A46">
        <w:rPr>
          <w:bCs/>
          <w:color w:val="000000" w:themeColor="text1"/>
          <w:sz w:val="16"/>
          <w:szCs w:val="16"/>
        </w:rPr>
        <w:t>, а через тринадцать дней, пилотируемая лётчиком-испы</w:t>
      </w:r>
      <w:r w:rsidRPr="00D45A46">
        <w:rPr>
          <w:bCs/>
          <w:color w:val="000000" w:themeColor="text1"/>
          <w:sz w:val="16"/>
          <w:szCs w:val="16"/>
        </w:rPr>
        <w:softHyphen/>
        <w:t>тателем П.В.Евсюковым потерпела катастрофу. Расследование не вы</w:t>
      </w:r>
      <w:r w:rsidRPr="00D45A46">
        <w:rPr>
          <w:bCs/>
          <w:color w:val="000000" w:themeColor="text1"/>
          <w:sz w:val="16"/>
          <w:szCs w:val="16"/>
        </w:rPr>
        <w:softHyphen/>
        <w:t>явило причину катастрофы и после внесения некоторых изменений в конце ноября новую лодку напра</w:t>
      </w:r>
      <w:r w:rsidRPr="00D45A46">
        <w:rPr>
          <w:bCs/>
          <w:color w:val="000000" w:themeColor="text1"/>
          <w:sz w:val="16"/>
          <w:szCs w:val="16"/>
        </w:rPr>
        <w:softHyphen/>
        <w:t>вили на 3-ю морскую станцию в Ревель, а затем доставили и вто</w:t>
      </w:r>
      <w:r w:rsidRPr="00D45A46">
        <w:rPr>
          <w:bCs/>
          <w:color w:val="000000" w:themeColor="text1"/>
          <w:sz w:val="16"/>
          <w:szCs w:val="16"/>
        </w:rPr>
        <w:softHyphen/>
        <w:t>рую лодку 24 апреля 1915 г. Два самолёта, облётанные лётчиком-</w:t>
      </w:r>
    </w:p>
    <w:p w14:paraId="0F7D0E0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испытателем ПРТВ Я.И.Седовым-Серовым и лейтенантом И.И.Куль</w:t>
      </w:r>
      <w:r w:rsidRPr="00D45A46">
        <w:rPr>
          <w:bCs/>
          <w:color w:val="000000" w:themeColor="text1"/>
          <w:sz w:val="16"/>
          <w:szCs w:val="16"/>
        </w:rPr>
        <w:softHyphen/>
        <w:t>невым включили в состав авиаци</w:t>
      </w:r>
      <w:r w:rsidRPr="00D45A46">
        <w:rPr>
          <w:bCs/>
          <w:color w:val="000000" w:themeColor="text1"/>
          <w:sz w:val="16"/>
          <w:szCs w:val="16"/>
        </w:rPr>
        <w:softHyphen/>
        <w:t>онной части службы связи Балтийс</w:t>
      </w:r>
      <w:r w:rsidRPr="00D45A46">
        <w:rPr>
          <w:bCs/>
          <w:color w:val="000000" w:themeColor="text1"/>
          <w:sz w:val="16"/>
          <w:szCs w:val="16"/>
        </w:rPr>
        <w:softHyphen/>
        <w:t>кого флота, присвоив им номера Щ-2 и Щ-3.</w:t>
      </w:r>
    </w:p>
    <w:p w14:paraId="4B90CA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По просьбе черноморцев и пос</w:t>
      </w:r>
      <w:r w:rsidRPr="00D45A46">
        <w:rPr>
          <w:bCs/>
          <w:color w:val="000000" w:themeColor="text1"/>
          <w:sz w:val="16"/>
          <w:szCs w:val="16"/>
        </w:rPr>
        <w:softHyphen/>
        <w:t>ле переговоров с шефом русской авиации великим князем Александ</w:t>
      </w:r>
      <w:r w:rsidRPr="00D45A46">
        <w:rPr>
          <w:bCs/>
          <w:color w:val="000000" w:themeColor="text1"/>
          <w:sz w:val="16"/>
          <w:szCs w:val="16"/>
        </w:rPr>
        <w:softHyphen/>
        <w:t>ром Михайловичем, две оставшие</w:t>
      </w:r>
      <w:r w:rsidRPr="00D45A46">
        <w:rPr>
          <w:bCs/>
          <w:color w:val="000000" w:themeColor="text1"/>
          <w:sz w:val="16"/>
          <w:szCs w:val="16"/>
        </w:rPr>
        <w:softHyphen/>
        <w:t>ся от контракта лодки направили 10 марта 1915 г. на Чёрное море. По завершении испытаний им при</w:t>
      </w:r>
      <w:r w:rsidRPr="00D45A46">
        <w:rPr>
          <w:bCs/>
          <w:color w:val="000000" w:themeColor="text1"/>
          <w:sz w:val="16"/>
          <w:szCs w:val="16"/>
        </w:rPr>
        <w:softHyphen/>
        <w:t>своили бортовые номера 29 и 30. Первая из них, базируясь на авиатранспорте «Император Нико</w:t>
      </w:r>
      <w:r w:rsidRPr="00D45A46">
        <w:rPr>
          <w:bCs/>
          <w:color w:val="000000" w:themeColor="text1"/>
          <w:sz w:val="16"/>
          <w:szCs w:val="16"/>
        </w:rPr>
        <w:softHyphen/>
        <w:t xml:space="preserve">лай </w:t>
      </w:r>
      <w:r w:rsidRPr="00D45A46">
        <w:rPr>
          <w:bCs/>
          <w:color w:val="000000" w:themeColor="text1"/>
          <w:sz w:val="16"/>
          <w:szCs w:val="16"/>
          <w:lang w:val="en-US"/>
        </w:rPr>
        <w:t>I</w:t>
      </w:r>
      <w:r w:rsidRPr="00D45A46">
        <w:rPr>
          <w:bCs/>
          <w:color w:val="000000" w:themeColor="text1"/>
          <w:sz w:val="16"/>
          <w:szCs w:val="16"/>
        </w:rPr>
        <w:t>» с экипажем: подпоручиком по адмиралтейству А.Е. Жуковым и прапорщиком артиллерии С.Н.Кор</w:t>
      </w:r>
      <w:r w:rsidRPr="00D45A46">
        <w:rPr>
          <w:bCs/>
          <w:color w:val="000000" w:themeColor="text1"/>
          <w:sz w:val="16"/>
          <w:szCs w:val="16"/>
        </w:rPr>
        <w:softHyphen/>
        <w:t>саковым, участвовала в рейде к Босфору 12 апреля 1915 г., и пред</w:t>
      </w:r>
      <w:r w:rsidRPr="00D45A46">
        <w:rPr>
          <w:bCs/>
          <w:color w:val="000000" w:themeColor="text1"/>
          <w:sz w:val="16"/>
          <w:szCs w:val="16"/>
        </w:rPr>
        <w:softHyphen/>
        <w:t>приняла атаку бомбами турецкой канонерской лодки класса «Бурак Рейс».</w:t>
      </w:r>
    </w:p>
    <w:p w14:paraId="0CB5C98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Журнале заседаний авиаци</w:t>
      </w:r>
      <w:r w:rsidRPr="00D45A46">
        <w:rPr>
          <w:bCs/>
          <w:color w:val="000000" w:themeColor="text1"/>
          <w:sz w:val="16"/>
          <w:szCs w:val="16"/>
        </w:rPr>
        <w:softHyphen/>
        <w:t>онного комитета Службы связи Чёр</w:t>
      </w:r>
      <w:r w:rsidRPr="00D45A46">
        <w:rPr>
          <w:bCs/>
          <w:color w:val="000000" w:themeColor="text1"/>
          <w:sz w:val="16"/>
          <w:szCs w:val="16"/>
        </w:rPr>
        <w:softHyphen/>
        <w:t>ного моря за 24 апреля 1915 г. при</w:t>
      </w:r>
      <w:r w:rsidRPr="00D45A46">
        <w:rPr>
          <w:bCs/>
          <w:color w:val="000000" w:themeColor="text1"/>
          <w:sz w:val="16"/>
          <w:szCs w:val="16"/>
        </w:rPr>
        <w:softHyphen/>
        <w:t>водятся некоторые данные по ре</w:t>
      </w:r>
      <w:r w:rsidRPr="00D45A46">
        <w:rPr>
          <w:bCs/>
          <w:color w:val="000000" w:themeColor="text1"/>
          <w:sz w:val="16"/>
          <w:szCs w:val="16"/>
        </w:rPr>
        <w:softHyphen/>
        <w:t>зультатам испытаний летающей лод</w:t>
      </w:r>
      <w:r w:rsidRPr="00D45A46">
        <w:rPr>
          <w:bCs/>
          <w:color w:val="000000" w:themeColor="text1"/>
          <w:sz w:val="16"/>
          <w:szCs w:val="16"/>
        </w:rPr>
        <w:softHyphen/>
        <w:t>ки М-2: «Испытание лодки завода Щетинимо в открытом море 12 ап</w:t>
      </w:r>
      <w:r w:rsidRPr="00D45A46">
        <w:rPr>
          <w:bCs/>
          <w:color w:val="000000" w:themeColor="text1"/>
          <w:sz w:val="16"/>
          <w:szCs w:val="16"/>
        </w:rPr>
        <w:softHyphen/>
        <w:t>реля но волне дали следующие ре</w:t>
      </w:r>
      <w:r w:rsidRPr="00D45A46">
        <w:rPr>
          <w:bCs/>
          <w:color w:val="000000" w:themeColor="text1"/>
          <w:sz w:val="16"/>
          <w:szCs w:val="16"/>
        </w:rPr>
        <w:softHyphen/>
        <w:t>зультаты: на разбеге её не залива</w:t>
      </w:r>
      <w:r w:rsidRPr="00D45A46">
        <w:rPr>
          <w:bCs/>
          <w:color w:val="000000" w:themeColor="text1"/>
          <w:sz w:val="16"/>
          <w:szCs w:val="16"/>
        </w:rPr>
        <w:softHyphen/>
        <w:t>ло, лодка с полной нагрузкой быс</w:t>
      </w:r>
      <w:r w:rsidRPr="00D45A46">
        <w:rPr>
          <w:bCs/>
          <w:color w:val="000000" w:themeColor="text1"/>
          <w:sz w:val="16"/>
          <w:szCs w:val="16"/>
        </w:rPr>
        <w:softHyphen/>
        <w:t>тро оторвалась, хорошо взяла вы</w:t>
      </w:r>
      <w:r w:rsidRPr="00D45A46">
        <w:rPr>
          <w:bCs/>
          <w:color w:val="000000" w:themeColor="text1"/>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D45A46">
        <w:rPr>
          <w:bCs/>
          <w:color w:val="000000" w:themeColor="text1"/>
          <w:sz w:val="16"/>
          <w:szCs w:val="16"/>
        </w:rPr>
        <w:softHyphen/>
        <w:t>тание тяжелым и выполненным от</w:t>
      </w:r>
      <w:r w:rsidRPr="00D45A46">
        <w:rPr>
          <w:bCs/>
          <w:color w:val="000000" w:themeColor="text1"/>
          <w:sz w:val="16"/>
          <w:szCs w:val="16"/>
        </w:rPr>
        <w:softHyphen/>
        <w:t>лично, авиационный комитет при</w:t>
      </w:r>
      <w:r w:rsidRPr="00D45A46">
        <w:rPr>
          <w:bCs/>
          <w:color w:val="000000" w:themeColor="text1"/>
          <w:sz w:val="16"/>
          <w:szCs w:val="16"/>
        </w:rPr>
        <w:softHyphen/>
        <w:t>знаёт лодку Щетинина гораздо луч</w:t>
      </w:r>
      <w:r w:rsidRPr="00D45A46">
        <w:rPr>
          <w:bCs/>
          <w:color w:val="000000" w:themeColor="text1"/>
          <w:sz w:val="16"/>
          <w:szCs w:val="16"/>
        </w:rPr>
        <w:softHyphen/>
        <w:t>ше, нежели лодку ФБА. К недостат</w:t>
      </w:r>
      <w:r w:rsidRPr="00D45A46">
        <w:rPr>
          <w:bCs/>
          <w:color w:val="000000" w:themeColor="text1"/>
          <w:sz w:val="16"/>
          <w:szCs w:val="16"/>
        </w:rPr>
        <w:softHyphen/>
        <w:t>кам этой лодки относится скверный способ обшивки, так как на другой лодке при хорошей посадке отста</w:t>
      </w:r>
      <w:r w:rsidRPr="00D45A46">
        <w:rPr>
          <w:bCs/>
          <w:color w:val="000000" w:themeColor="text1"/>
          <w:sz w:val="16"/>
          <w:szCs w:val="16"/>
        </w:rPr>
        <w:softHyphen/>
        <w:t>ли листы фанеры». Но жизненный цикл этого варианта лодок оказал</w:t>
      </w:r>
      <w:r w:rsidRPr="00D45A46">
        <w:rPr>
          <w:bCs/>
          <w:color w:val="000000" w:themeColor="text1"/>
          <w:sz w:val="16"/>
          <w:szCs w:val="16"/>
        </w:rPr>
        <w:softHyphen/>
        <w:t>ся коротким: лодку №30 списали в октябре; но Балтике Щ-2 и Щ-3 ис</w:t>
      </w:r>
      <w:r w:rsidRPr="00D45A46">
        <w:rPr>
          <w:bCs/>
          <w:color w:val="000000" w:themeColor="text1"/>
          <w:sz w:val="16"/>
          <w:szCs w:val="16"/>
        </w:rPr>
        <w:softHyphen/>
        <w:t>пользовались до зимы 1915-1916 гг. после чего с них сняли двигатели (11759).</w:t>
      </w:r>
    </w:p>
    <w:p w14:paraId="34FFF909" w14:textId="77777777" w:rsidR="00B67D7C" w:rsidRPr="00D45A46" w:rsidRDefault="00B67D7C" w:rsidP="00D45A46">
      <w:pPr>
        <w:shd w:val="clear" w:color="auto" w:fill="FFFFFF"/>
        <w:jc w:val="both"/>
        <w:rPr>
          <w:bCs/>
          <w:color w:val="000000" w:themeColor="text1"/>
          <w:sz w:val="16"/>
          <w:szCs w:val="16"/>
        </w:rPr>
      </w:pPr>
    </w:p>
    <w:p w14:paraId="56784B34" w14:textId="5283065D" w:rsidR="005C182A" w:rsidRPr="00D45A46" w:rsidRDefault="005C182A"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2E954348" w14:textId="77777777" w:rsidR="005C182A" w:rsidRPr="00D45A46" w:rsidRDefault="005C182A" w:rsidP="00D45A46">
      <w:pPr>
        <w:shd w:val="clear" w:color="auto" w:fill="FFFFFF"/>
        <w:jc w:val="both"/>
        <w:rPr>
          <w:bCs/>
          <w:i/>
          <w:color w:val="000000" w:themeColor="text1"/>
          <w:sz w:val="16"/>
          <w:szCs w:val="16"/>
        </w:rPr>
      </w:pPr>
    </w:p>
    <w:p w14:paraId="2F42FB12" w14:textId="063EF54D" w:rsidR="005C182A" w:rsidRPr="00D45A46" w:rsidRDefault="005C182A" w:rsidP="00D45A46">
      <w:pPr>
        <w:jc w:val="both"/>
        <w:rPr>
          <w:bCs/>
          <w:color w:val="0070C0"/>
          <w:sz w:val="16"/>
          <w:szCs w:val="16"/>
          <w:lang w:bidi="en-US"/>
        </w:rPr>
      </w:pPr>
      <w:r w:rsidRPr="00D45A46">
        <w:rPr>
          <w:bCs/>
          <w:color w:val="0070C0"/>
          <w:sz w:val="16"/>
          <w:szCs w:val="16"/>
          <w:lang w:bidi="en-US"/>
        </w:rPr>
        <w:t>18 (31) августа 1914 г. на Юго-Западном фронте 3-я армия русских в составе 9-й и 11-й КАО и 8-я армия в составе 7-й, 8-й и 12-й КАО двинулись в направлении Львова, сдавшегося им 2-3 сентября (23525).</w:t>
      </w:r>
    </w:p>
    <w:p w14:paraId="37A6BA2E" w14:textId="77777777" w:rsidR="005C182A" w:rsidRPr="00D45A46" w:rsidRDefault="005C182A" w:rsidP="00D45A46">
      <w:pPr>
        <w:jc w:val="both"/>
        <w:rPr>
          <w:bCs/>
          <w:color w:val="0070C0"/>
          <w:sz w:val="16"/>
          <w:szCs w:val="16"/>
        </w:rPr>
      </w:pPr>
    </w:p>
    <w:p w14:paraId="6B63E3A8" w14:textId="77777777" w:rsidR="005C182A" w:rsidRPr="00D45A46" w:rsidRDefault="005C182A" w:rsidP="00D45A46">
      <w:pPr>
        <w:jc w:val="both"/>
        <w:rPr>
          <w:bCs/>
          <w:color w:val="000000" w:themeColor="text1"/>
          <w:sz w:val="16"/>
          <w:szCs w:val="16"/>
        </w:rPr>
      </w:pPr>
      <w:r w:rsidRPr="00D45A46">
        <w:rPr>
          <w:bCs/>
          <w:color w:val="000000" w:themeColor="text1"/>
          <w:sz w:val="16"/>
          <w:szCs w:val="16"/>
        </w:rPr>
        <w:t>18 (31) августа в 1914 году началась Галицийская битва, крупнейшее сражение Первой мировой войны между русскими и австрийскими войсками в Галиции и Польше. Велась на фронте в 400 км. С обеих сторон участвовало около 2 млн. человек. В ходе битвы, завершившейся 21 сентября, австро-венгерские войска потеряли 400 тысяч человек, русские — 230 тысяч. Русские войска, освободив Галицию и австрийскую часть Польши, создали угрозу вторжения в Венгрию и Силезию, чем вынудили германское командование перебросить часть войск с Западного на Восточный театр военных действий (14987).</w:t>
      </w:r>
    </w:p>
    <w:p w14:paraId="7221A175" w14:textId="77777777" w:rsidR="005C182A" w:rsidRPr="00D45A46" w:rsidRDefault="005C182A" w:rsidP="00D45A46">
      <w:pPr>
        <w:jc w:val="both"/>
        <w:rPr>
          <w:bCs/>
          <w:color w:val="000000" w:themeColor="text1"/>
          <w:sz w:val="16"/>
          <w:szCs w:val="16"/>
        </w:rPr>
      </w:pPr>
    </w:p>
    <w:p w14:paraId="5B019753" w14:textId="5FE9FCD4"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71728D0" w14:textId="77777777" w:rsidR="00B67D7C" w:rsidRPr="00D45A46" w:rsidRDefault="00B67D7C" w:rsidP="00D45A46">
      <w:pPr>
        <w:shd w:val="clear" w:color="auto" w:fill="FFFFFF"/>
        <w:jc w:val="both"/>
        <w:rPr>
          <w:bCs/>
          <w:i/>
          <w:color w:val="000000" w:themeColor="text1"/>
          <w:sz w:val="16"/>
          <w:szCs w:val="16"/>
        </w:rPr>
      </w:pPr>
    </w:p>
    <w:p w14:paraId="7E858F59" w14:textId="77777777" w:rsidR="00B67D7C" w:rsidRPr="00D45A46" w:rsidRDefault="00B67D7C" w:rsidP="00D45A46">
      <w:pPr>
        <w:jc w:val="both"/>
        <w:rPr>
          <w:rStyle w:val="1"/>
          <w:b w:val="0"/>
          <w:bCs/>
          <w:color w:val="000000" w:themeColor="text1"/>
          <w:sz w:val="16"/>
          <w:szCs w:val="16"/>
        </w:rPr>
      </w:pPr>
      <w:r w:rsidRPr="00D45A46">
        <w:rPr>
          <w:rStyle w:val="1"/>
          <w:b w:val="0"/>
          <w:bCs/>
          <w:color w:val="000000" w:themeColor="text1"/>
          <w:sz w:val="16"/>
          <w:szCs w:val="16"/>
        </w:rPr>
        <w:t xml:space="preserve">18 (31) августа1914 г. АО переформировывается в (ВАШ). В приказе № 2 по ВАШ говорилось о формировании команд аэропланов “Илья Муромец” с первого по четвертый номер, о назначении командиров этих аэропланов, об обучении полетам на них при ВАШ. Заботясь о расширении имеющегося аэродрома в Гатчине и помещений для личного состава ВАШ, Ульянин нашел новое место для аэродрома недалеко от Петрограда. Теперь там аэродром авиапредприятия “Пулково”. После утверждения постоянного штата ВАШ 7 марта 1916 г. Ульянин служил на должности “Генерал-майор“. По положению он являлся членом Технических комитетов Главного Военно-технического Управления и УВВФ, членом Учебного комитета ВАШ. </w:t>
      </w:r>
    </w:p>
    <w:p w14:paraId="64D936BA" w14:textId="77777777" w:rsidR="00B67D7C" w:rsidRPr="00D45A46" w:rsidRDefault="00B67D7C" w:rsidP="00D45A46">
      <w:pPr>
        <w:jc w:val="both"/>
        <w:rPr>
          <w:rStyle w:val="1"/>
          <w:b w:val="0"/>
          <w:bCs/>
          <w:color w:val="000000" w:themeColor="text1"/>
          <w:sz w:val="16"/>
          <w:szCs w:val="16"/>
        </w:rPr>
      </w:pPr>
      <w:r w:rsidRPr="00D45A46">
        <w:rPr>
          <w:rStyle w:val="1"/>
          <w:b w:val="0"/>
          <w:bCs/>
          <w:color w:val="000000" w:themeColor="text1"/>
          <w:sz w:val="16"/>
          <w:szCs w:val="16"/>
        </w:rPr>
        <w:t>Первого начальника АО и первого начальника ВАШ назначили первым председателем Заграничной комиссии по закупке авиационного и воздухоплавательного имущества в Англии, Италии и Франции с центром в Париже. В представлении Великий Князь Александр Михайлович писал: “Начальник ВАШ, военный инженер, военный летчик, полковник Ульянин, вся предыдущая служба и выдающаяся деятельность которого по авиации и воздухоплаванию дают полные основания для столь серьезного и ответственного во всех отношениях назначения” (11221).</w:t>
      </w:r>
    </w:p>
    <w:p w14:paraId="7C155EE6" w14:textId="77777777" w:rsidR="00B67D7C" w:rsidRPr="00D45A46" w:rsidRDefault="00B67D7C" w:rsidP="00D45A46">
      <w:pPr>
        <w:jc w:val="both"/>
        <w:rPr>
          <w:rStyle w:val="1"/>
          <w:b w:val="0"/>
          <w:bCs/>
          <w:color w:val="000000" w:themeColor="text1"/>
          <w:sz w:val="16"/>
          <w:szCs w:val="16"/>
        </w:rPr>
      </w:pPr>
    </w:p>
    <w:p w14:paraId="5AE69BE2"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18 (31) августа 1914 Авиационный отдел Офицерской Воздухоплавателъ-ой школы реорганизован в Военную Авиационную школу. Началыником школы назначен полковник С.А.Ульянин, заведующими практическими занятиями - штабс-капитаны Г.Г.Горшков и Д.А.Борейко, инструкторами - штабс-капитаны Л.А.Дацкевич, Н.Н.Данилевский, Е.В.Руднев, С.М.Бродович, поручики С.К.Модрах, А.В.Панкратьев, А.А.Кованько, механиками - Воловский и П.С.Брылин. Полеты производились на Гатчинском и Корпусном аэродромах, а с 1915 шода и на Средней Рогатке под Петроградом (Приказ по школе № I от 18 августа 1914 г.; ЦГВИА. ф.298, </w:t>
      </w:r>
      <w:r w:rsidRPr="00D45A46">
        <w:rPr>
          <w:bCs/>
          <w:i/>
          <w:color w:val="000000" w:themeColor="text1"/>
          <w:sz w:val="16"/>
          <w:szCs w:val="16"/>
        </w:rPr>
        <w:t>оп.1, д.96).</w:t>
      </w:r>
    </w:p>
    <w:p w14:paraId="5BF71088" w14:textId="77777777" w:rsidR="00B67D7C" w:rsidRPr="00D45A46" w:rsidRDefault="00B67D7C" w:rsidP="00D45A46">
      <w:pPr>
        <w:shd w:val="clear" w:color="auto" w:fill="FFFFFF"/>
        <w:jc w:val="both"/>
        <w:rPr>
          <w:bCs/>
          <w:color w:val="000000" w:themeColor="text1"/>
          <w:sz w:val="16"/>
          <w:szCs w:val="16"/>
        </w:rPr>
      </w:pPr>
    </w:p>
    <w:p w14:paraId="419E5480" w14:textId="77777777" w:rsidR="005C204F" w:rsidRPr="00D45A46" w:rsidRDefault="005C204F" w:rsidP="00D45A46">
      <w:pPr>
        <w:jc w:val="both"/>
        <w:rPr>
          <w:bCs/>
          <w:color w:val="0070C0"/>
          <w:sz w:val="16"/>
          <w:szCs w:val="16"/>
        </w:rPr>
      </w:pPr>
      <w:r w:rsidRPr="00D45A46">
        <w:rPr>
          <w:bCs/>
          <w:color w:val="0070C0"/>
          <w:sz w:val="16"/>
          <w:szCs w:val="16"/>
        </w:rPr>
        <w:t>18 (31) августа 1914 г. Авиационный отдел Офицерской Воздухоплавательной школы реорганизован в Военную Авиационную школу. Начальником шко</w:t>
      </w:r>
      <w:r w:rsidRPr="00D45A46">
        <w:rPr>
          <w:bCs/>
          <w:color w:val="0070C0"/>
          <w:sz w:val="16"/>
          <w:szCs w:val="16"/>
        </w:rPr>
        <w:softHyphen/>
        <w:t>лы назначен полковник С.А.Ульянин, заведующими практическими занятиями - шт.-капитаны Г.Г.Горшков и Д. А. Борейко, инструкторами - капитаны Л. А.Дацкевич, н. Н.Н.Данилевский, Е. В. Руднев, С. И. Бродович, поручики С.К.Модрах, А.В.Панкратьев и А.А.Кованько, механика</w:t>
      </w:r>
      <w:r w:rsidRPr="00D45A46">
        <w:rPr>
          <w:bCs/>
          <w:color w:val="0070C0"/>
          <w:sz w:val="16"/>
          <w:szCs w:val="16"/>
        </w:rPr>
        <w:softHyphen/>
        <w:t>ми - Воловокий и П. С. Брылин. Полеты производились на гатчинском и Корпусном аэродромах, а с 1915 года и на Средней рогатке в Пет</w:t>
      </w:r>
      <w:r w:rsidRPr="00D45A46">
        <w:rPr>
          <w:bCs/>
          <w:color w:val="0070C0"/>
          <w:sz w:val="16"/>
          <w:szCs w:val="16"/>
        </w:rPr>
        <w:softHyphen/>
        <w:t>рограде.</w:t>
      </w:r>
    </w:p>
    <w:p w14:paraId="721C9B9F" w14:textId="77777777" w:rsidR="005C204F" w:rsidRPr="00D45A46" w:rsidRDefault="005C204F" w:rsidP="00D45A46">
      <w:pPr>
        <w:jc w:val="both"/>
        <w:rPr>
          <w:bCs/>
          <w:color w:val="0070C0"/>
          <w:sz w:val="16"/>
          <w:szCs w:val="16"/>
        </w:rPr>
      </w:pPr>
      <w:r w:rsidRPr="00D45A46">
        <w:rPr>
          <w:bCs/>
          <w:color w:val="0070C0"/>
          <w:sz w:val="16"/>
          <w:szCs w:val="16"/>
        </w:rPr>
        <w:t>/Приказ по школе № 1 от 18 авг. 1914; ЦГВИА, ф. 298, оп. 1, д. 96/ (23320).</w:t>
      </w:r>
    </w:p>
    <w:p w14:paraId="4E8B1CE5" w14:textId="77777777" w:rsidR="005C204F" w:rsidRPr="00D45A46" w:rsidRDefault="005C204F" w:rsidP="00D45A46">
      <w:pPr>
        <w:jc w:val="both"/>
        <w:rPr>
          <w:bCs/>
          <w:color w:val="0070C0"/>
          <w:sz w:val="16"/>
          <w:szCs w:val="16"/>
        </w:rPr>
      </w:pPr>
    </w:p>
    <w:p w14:paraId="72B90DDD" w14:textId="77777777" w:rsidR="005E1289" w:rsidRPr="00D45A46" w:rsidRDefault="005E1289" w:rsidP="00D45A46">
      <w:pPr>
        <w:shd w:val="clear" w:color="auto" w:fill="FFFFFF"/>
        <w:jc w:val="both"/>
        <w:rPr>
          <w:bCs/>
          <w:color w:val="000000" w:themeColor="text1"/>
          <w:sz w:val="16"/>
          <w:szCs w:val="16"/>
        </w:rPr>
      </w:pPr>
      <w:r w:rsidRPr="00D45A46">
        <w:rPr>
          <w:bCs/>
          <w:color w:val="000000" w:themeColor="text1"/>
          <w:sz w:val="16"/>
          <w:szCs w:val="16"/>
        </w:rPr>
        <w:t>18 (31) августа 1914 г. Авиационный отдел ОВШ пере</w:t>
      </w:r>
      <w:r w:rsidRPr="00D45A46">
        <w:rPr>
          <w:bCs/>
          <w:color w:val="000000" w:themeColor="text1"/>
          <w:sz w:val="16"/>
          <w:szCs w:val="16"/>
        </w:rPr>
        <w:softHyphen/>
        <w:t>формирован в Военную авиационную школу, располагавшуюся на аэродроме в Гатчине и на Корпусном аэродроме в С.-Петер</w:t>
      </w:r>
      <w:r w:rsidRPr="00D45A46">
        <w:rPr>
          <w:bCs/>
          <w:color w:val="000000" w:themeColor="text1"/>
          <w:sz w:val="16"/>
          <w:szCs w:val="16"/>
        </w:rPr>
        <w:softHyphen/>
        <w:t>бурге (1137).</w:t>
      </w:r>
    </w:p>
    <w:p w14:paraId="4055D83D" w14:textId="77777777" w:rsidR="005E1289" w:rsidRPr="00D45A46" w:rsidRDefault="005E1289" w:rsidP="00D45A46">
      <w:pPr>
        <w:shd w:val="clear" w:color="auto" w:fill="FFFFFF"/>
        <w:jc w:val="both"/>
        <w:rPr>
          <w:bCs/>
          <w:color w:val="000000" w:themeColor="text1"/>
          <w:sz w:val="16"/>
          <w:szCs w:val="16"/>
        </w:rPr>
      </w:pPr>
    </w:p>
    <w:p w14:paraId="30420CAC" w14:textId="6133B06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(31) августа в 11 час. утра над городом </w:t>
      </w:r>
      <w:r w:rsidR="005E1289" w:rsidRPr="00D45A46">
        <w:rPr>
          <w:bCs/>
          <w:color w:val="000000" w:themeColor="text1"/>
          <w:sz w:val="16"/>
          <w:szCs w:val="16"/>
        </w:rPr>
        <w:t xml:space="preserve">Остров </w:t>
      </w:r>
      <w:r w:rsidRPr="00D45A46">
        <w:rPr>
          <w:bCs/>
          <w:color w:val="000000" w:themeColor="text1"/>
          <w:sz w:val="16"/>
          <w:szCs w:val="16"/>
        </w:rPr>
        <w:t>появился неприятельский аэроплан, который, кружась высоко в воздухе, сбрасывал бомбы. Одна из брошенных бомб упала на середину реки, около парома, не причинив никому вреда. Вторая бомба упала на Рижской улице, около дома Иогансона. С дома сорвало обшивку на протяжении одной сажени, сорвало рамы, разрушило фундамент. Осколком бомбы легко ранило 15-летнего мальчика. В соседних четырех домах от взрыва бомбы выбиты стекла. Две бомбы упали в им. Захваево Жеребцовской волости, близ ст. Остров. Никаких повреждений строениям не причинено.</w:t>
      </w:r>
    </w:p>
    <w:p w14:paraId="70ECDF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Красный набат. 1919. 26 августа. </w:t>
      </w:r>
    </w:p>
    <w:p w14:paraId="4A37C043" w14:textId="7F1A5FEF" w:rsidR="00B67D7C" w:rsidRPr="00D45A46" w:rsidRDefault="00B67D7C" w:rsidP="00D45A46">
      <w:pPr>
        <w:shd w:val="clear" w:color="auto" w:fill="FFFFFF"/>
        <w:jc w:val="both"/>
        <w:rPr>
          <w:bCs/>
          <w:i/>
          <w:color w:val="000000" w:themeColor="text1"/>
          <w:sz w:val="16"/>
          <w:szCs w:val="16"/>
        </w:rPr>
      </w:pPr>
    </w:p>
    <w:p w14:paraId="3068901B" w14:textId="77777777" w:rsidR="005C182A" w:rsidRPr="00D45A46" w:rsidRDefault="005C182A" w:rsidP="00D45A46">
      <w:pPr>
        <w:jc w:val="both"/>
        <w:rPr>
          <w:bCs/>
          <w:color w:val="0070C0"/>
          <w:sz w:val="16"/>
          <w:szCs w:val="16"/>
        </w:rPr>
      </w:pPr>
      <w:r w:rsidRPr="00D45A46">
        <w:rPr>
          <w:bCs/>
          <w:color w:val="0070C0"/>
          <w:sz w:val="16"/>
          <w:szCs w:val="16"/>
          <w:lang w:bidi="en-US"/>
        </w:rPr>
        <w:t xml:space="preserve">18 августа 1914 г. Ставка ВГК поручила Полковнику С. А. Ульянину, командиру Военной авиационной школы в Гатчине, организовать первые четыре экипажа «Ильи Муромца». В сентябре должны были появиться еще три экипажа. Большую часть этой работы проделал его заместитель, военный летчик Штабс Капитан Г.Г. Горшков, который лично проводил собеседования с кандидатами военных летчиков на должности командиров ИМ и просил их выбрать помощника по своему выбору. С июля по сентябрь было переоборудовано пять ИМ </w:t>
      </w:r>
      <w:r w:rsidRPr="00D45A46">
        <w:rPr>
          <w:bCs/>
          <w:color w:val="0070C0"/>
          <w:sz w:val="16"/>
          <w:szCs w:val="16"/>
          <w:lang w:bidi="ru-RU"/>
        </w:rPr>
        <w:t xml:space="preserve">( </w:t>
      </w:r>
      <w:r w:rsidRPr="00D45A46">
        <w:rPr>
          <w:bCs/>
          <w:color w:val="0070C0"/>
          <w:sz w:val="16"/>
          <w:szCs w:val="16"/>
          <w:lang w:bidi="en-US"/>
        </w:rPr>
        <w:t>типа В № 135-138 и № 143). Поставки задержались из-за пробных полетов и множества модификаций, в том числе установки вооружения. В течение августа и сентября на фронт прибыли только два,ИМ-</w:t>
      </w:r>
      <w:r w:rsidRPr="00D45A46">
        <w:rPr>
          <w:bCs/>
          <w:color w:val="0070C0"/>
          <w:sz w:val="16"/>
          <w:szCs w:val="16"/>
          <w:lang w:val="en-US" w:bidi="en-US"/>
        </w:rPr>
        <w:t>I</w:t>
      </w:r>
      <w:r w:rsidRPr="00D45A46">
        <w:rPr>
          <w:bCs/>
          <w:color w:val="0070C0"/>
          <w:sz w:val="16"/>
          <w:szCs w:val="16"/>
          <w:lang w:bidi="en-US"/>
        </w:rPr>
        <w:t xml:space="preserve"> иИМ-</w:t>
      </w:r>
      <w:r w:rsidRPr="00D45A46">
        <w:rPr>
          <w:bCs/>
          <w:color w:val="0070C0"/>
          <w:sz w:val="16"/>
          <w:szCs w:val="16"/>
          <w:lang w:val="en-US" w:bidi="en-US"/>
        </w:rPr>
        <w:t>II</w:t>
      </w:r>
      <w:r w:rsidRPr="00D45A46">
        <w:rPr>
          <w:bCs/>
          <w:color w:val="0070C0"/>
          <w:sz w:val="16"/>
          <w:szCs w:val="16"/>
          <w:lang w:bidi="en-US"/>
        </w:rPr>
        <w:t xml:space="preserve"> (23525).</w:t>
      </w:r>
    </w:p>
    <w:p w14:paraId="366D3726" w14:textId="77777777" w:rsidR="005C182A" w:rsidRPr="00D45A46" w:rsidRDefault="005C182A" w:rsidP="00D45A46">
      <w:pPr>
        <w:jc w:val="both"/>
        <w:rPr>
          <w:bCs/>
          <w:color w:val="0070C0"/>
          <w:sz w:val="16"/>
          <w:szCs w:val="16"/>
          <w:lang w:bidi="en-US"/>
        </w:rPr>
      </w:pPr>
    </w:p>
    <w:p w14:paraId="31DF60C4" w14:textId="13BEBD45" w:rsidR="005C204F" w:rsidRPr="00D45A46" w:rsidRDefault="005C204F"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E34E2A7" w14:textId="77777777" w:rsidR="005C204F" w:rsidRPr="00D45A46" w:rsidRDefault="005C204F" w:rsidP="00D45A46">
      <w:pPr>
        <w:shd w:val="clear" w:color="auto" w:fill="FFFFFF"/>
        <w:jc w:val="both"/>
        <w:rPr>
          <w:bCs/>
          <w:i/>
          <w:color w:val="000000" w:themeColor="text1"/>
          <w:sz w:val="16"/>
          <w:szCs w:val="16"/>
        </w:rPr>
      </w:pPr>
    </w:p>
    <w:p w14:paraId="369619AB" w14:textId="77777777" w:rsidR="005C204F" w:rsidRPr="00D45A46" w:rsidRDefault="005C204F" w:rsidP="00D45A46">
      <w:pPr>
        <w:jc w:val="both"/>
        <w:rPr>
          <w:bCs/>
          <w:color w:val="0070C0"/>
          <w:sz w:val="16"/>
          <w:szCs w:val="16"/>
        </w:rPr>
      </w:pPr>
      <w:r w:rsidRPr="00D45A46">
        <w:rPr>
          <w:bCs/>
          <w:color w:val="0070C0"/>
          <w:sz w:val="16"/>
          <w:szCs w:val="16"/>
        </w:rPr>
        <w:t>18 (31) августа 1914 г. приказом по флоту и Морскому ведомству № 269 утверждено Положение о службе связи в морокой авиации, а при Морском генера</w:t>
      </w:r>
      <w:r w:rsidRPr="00D45A46">
        <w:rPr>
          <w:bCs/>
          <w:color w:val="0070C0"/>
          <w:sz w:val="16"/>
          <w:szCs w:val="16"/>
        </w:rPr>
        <w:softHyphen/>
        <w:t>льном штабе учрежден отдел под названием "Организация авиации и воздухоплавания в мороком ведомстве". Этим было положено нача</w:t>
      </w:r>
      <w:r w:rsidRPr="00D45A46">
        <w:rPr>
          <w:bCs/>
          <w:color w:val="0070C0"/>
          <w:sz w:val="16"/>
          <w:szCs w:val="16"/>
        </w:rPr>
        <w:softHyphen/>
        <w:t>ло организации Морской авиации (23320).</w:t>
      </w:r>
    </w:p>
    <w:p w14:paraId="37637F60" w14:textId="77777777" w:rsidR="005C204F" w:rsidRPr="00D45A46" w:rsidRDefault="005C204F" w:rsidP="00D45A46">
      <w:pPr>
        <w:jc w:val="both"/>
        <w:rPr>
          <w:bCs/>
          <w:color w:val="0070C0"/>
          <w:sz w:val="16"/>
          <w:szCs w:val="16"/>
        </w:rPr>
      </w:pPr>
    </w:p>
    <w:p w14:paraId="105067A0" w14:textId="77777777" w:rsidR="00B344BB" w:rsidRPr="00D45A46" w:rsidRDefault="00B344BB"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77A40F88" w14:textId="77777777" w:rsidR="00B344BB" w:rsidRPr="00D45A46" w:rsidRDefault="00B344BB" w:rsidP="00D45A46">
      <w:pPr>
        <w:jc w:val="both"/>
        <w:rPr>
          <w:bCs/>
          <w:i/>
          <w:color w:val="000000" w:themeColor="text1"/>
          <w:sz w:val="16"/>
          <w:szCs w:val="16"/>
        </w:rPr>
      </w:pPr>
    </w:p>
    <w:p w14:paraId="6BF4CD43" w14:textId="34799AA5" w:rsidR="00B344BB" w:rsidRPr="00D45A46" w:rsidRDefault="00B344BB" w:rsidP="00D45A46">
      <w:pPr>
        <w:jc w:val="both"/>
        <w:rPr>
          <w:bCs/>
          <w:color w:val="000000" w:themeColor="text1"/>
          <w:sz w:val="16"/>
          <w:szCs w:val="16"/>
        </w:rPr>
      </w:pPr>
      <w:r w:rsidRPr="00D45A46">
        <w:rPr>
          <w:bCs/>
          <w:color w:val="000000" w:themeColor="text1"/>
          <w:sz w:val="16"/>
          <w:szCs w:val="16"/>
        </w:rPr>
        <w:t xml:space="preserve">18 </w:t>
      </w:r>
      <w:r w:rsidR="005E1289" w:rsidRPr="00D45A46">
        <w:rPr>
          <w:bCs/>
          <w:color w:val="000000" w:themeColor="text1"/>
          <w:sz w:val="16"/>
          <w:szCs w:val="16"/>
        </w:rPr>
        <w:t xml:space="preserve">(31) </w:t>
      </w:r>
      <w:r w:rsidRPr="00D45A46">
        <w:rPr>
          <w:bCs/>
          <w:color w:val="000000" w:themeColor="text1"/>
          <w:sz w:val="16"/>
          <w:szCs w:val="16"/>
        </w:rPr>
        <w:t>августа в 1914 году указом Николая II Санкт-Петербург был переименован в Петроград. Отказ от немецкого названия был тепло встречен Санкт-Петербургским обществом. С начала войны петербуржцы называли своих новых противников не "немцами", а "германцами", чтобы не обижать Санкт-Петербургских немцев, которые многие десятилетия жили в российской столице и были военными, учеными, булочниками и ремесленниками (14987).</w:t>
      </w:r>
    </w:p>
    <w:p w14:paraId="29738318" w14:textId="77777777" w:rsidR="00B344BB" w:rsidRPr="00D45A46" w:rsidRDefault="00B344BB" w:rsidP="00D45A46">
      <w:pPr>
        <w:jc w:val="both"/>
        <w:rPr>
          <w:bCs/>
          <w:color w:val="000000" w:themeColor="text1"/>
          <w:sz w:val="16"/>
          <w:szCs w:val="16"/>
        </w:rPr>
      </w:pPr>
    </w:p>
    <w:p w14:paraId="4F78FE05" w14:textId="7A965FB1" w:rsidR="00674AF1" w:rsidRPr="00D45A46" w:rsidRDefault="005E1289" w:rsidP="00D45A46">
      <w:pPr>
        <w:jc w:val="both"/>
        <w:rPr>
          <w:bCs/>
          <w:color w:val="000000" w:themeColor="text1"/>
          <w:sz w:val="16"/>
          <w:szCs w:val="16"/>
        </w:rPr>
      </w:pPr>
      <w:r w:rsidRPr="00D45A46">
        <w:rPr>
          <w:bCs/>
          <w:color w:val="000000" w:themeColor="text1"/>
          <w:sz w:val="16"/>
          <w:szCs w:val="16"/>
        </w:rPr>
        <w:t>18 (</w:t>
      </w:r>
      <w:r w:rsidR="00674AF1" w:rsidRPr="00D45A46">
        <w:rPr>
          <w:bCs/>
          <w:color w:val="000000" w:themeColor="text1"/>
          <w:sz w:val="16"/>
          <w:szCs w:val="16"/>
        </w:rPr>
        <w:t>31</w:t>
      </w:r>
      <w:r w:rsidR="00865110" w:rsidRPr="00D45A46">
        <w:rPr>
          <w:bCs/>
          <w:color w:val="000000" w:themeColor="text1"/>
          <w:sz w:val="16"/>
          <w:szCs w:val="16"/>
        </w:rPr>
        <w:t>)</w:t>
      </w:r>
      <w:r w:rsidR="00674AF1" w:rsidRPr="00D45A46">
        <w:rPr>
          <w:bCs/>
          <w:color w:val="000000" w:themeColor="text1"/>
          <w:sz w:val="16"/>
          <w:szCs w:val="16"/>
        </w:rPr>
        <w:t xml:space="preserve"> августа в 1914 году указом императора Николая II Санкт-Петербург переименован в Петроград. Переименование было предпринято на волне патриотических чувств, охвативших всю страну (и особенно Санкт-Петербург) с началом первой мировой войны. Отказ от немецкого названия был тепло встречен Санкт-Петербургским обществом. С начала войны петербуржцы называли своих новых противников не "немцами", а "германцами", чтобы не обижать Санкт-Петербургских немцев, которые многие десятилетия жили в российской столице и были военными, учеными, булочниками и ремесленниками (14755).</w:t>
      </w:r>
    </w:p>
    <w:p w14:paraId="6FB5D889" w14:textId="77777777" w:rsidR="00674AF1" w:rsidRPr="00D45A46" w:rsidRDefault="00674AF1" w:rsidP="00D45A46">
      <w:pPr>
        <w:jc w:val="both"/>
        <w:rPr>
          <w:bCs/>
          <w:color w:val="000000" w:themeColor="text1"/>
          <w:sz w:val="16"/>
          <w:szCs w:val="16"/>
        </w:rPr>
      </w:pPr>
    </w:p>
    <w:p w14:paraId="2E40EDFE" w14:textId="77777777" w:rsidR="00B344BB" w:rsidRPr="00D45A46" w:rsidRDefault="00B344BB" w:rsidP="00D45A46">
      <w:pPr>
        <w:jc w:val="both"/>
        <w:rPr>
          <w:bCs/>
          <w:i/>
          <w:color w:val="000000" w:themeColor="text1"/>
          <w:sz w:val="16"/>
          <w:szCs w:val="16"/>
        </w:rPr>
      </w:pPr>
      <w:r w:rsidRPr="00D45A46">
        <w:rPr>
          <w:bCs/>
          <w:i/>
          <w:color w:val="000000" w:themeColor="text1"/>
          <w:sz w:val="16"/>
          <w:szCs w:val="16"/>
        </w:rPr>
        <w:t>За рубежом:</w:t>
      </w:r>
    </w:p>
    <w:p w14:paraId="0BF6E43F" w14:textId="77777777" w:rsidR="00B344BB" w:rsidRPr="00D45A46" w:rsidRDefault="00B344BB" w:rsidP="00D45A46">
      <w:pPr>
        <w:jc w:val="both"/>
        <w:rPr>
          <w:bCs/>
          <w:sz w:val="16"/>
          <w:szCs w:val="16"/>
        </w:rPr>
      </w:pPr>
    </w:p>
    <w:p w14:paraId="7E7FB3C4" w14:textId="1F0640CB" w:rsidR="00625CB6" w:rsidRPr="00D45A46" w:rsidRDefault="00625CB6" w:rsidP="00D45A46">
      <w:pPr>
        <w:pStyle w:val="ae"/>
        <w:spacing w:before="0" w:beforeAutospacing="0" w:after="0" w:afterAutospacing="0"/>
        <w:jc w:val="both"/>
        <w:rPr>
          <w:bCs/>
          <w:color w:val="0070C0"/>
          <w:sz w:val="16"/>
          <w:szCs w:val="16"/>
        </w:rPr>
      </w:pPr>
      <w:r w:rsidRPr="00D45A46">
        <w:rPr>
          <w:bCs/>
          <w:color w:val="0070C0"/>
          <w:sz w:val="16"/>
          <w:szCs w:val="16"/>
        </w:rPr>
        <w:t xml:space="preserve">18 (31) августа — 9 </w:t>
      </w:r>
      <w:r w:rsidR="005E1289" w:rsidRPr="00D45A46">
        <w:rPr>
          <w:bCs/>
          <w:color w:val="0070C0"/>
          <w:sz w:val="16"/>
          <w:szCs w:val="16"/>
        </w:rPr>
        <w:t xml:space="preserve">(22) </w:t>
      </w:r>
      <w:r w:rsidRPr="00D45A46">
        <w:rPr>
          <w:bCs/>
          <w:color w:val="0070C0"/>
          <w:sz w:val="16"/>
          <w:szCs w:val="16"/>
        </w:rPr>
        <w:t xml:space="preserve">сентября 1914 г. была первая битва на Марне. Германские войска в соответствии с планом Шлиффена попытались стремительным броском захватить Париж и так закончить войну. В ходе маневренных боев британские и французские войска провели ряд рискованных атак, исход сражения не раз «висел на волоске». Однако грандиозная попытка немцев разбить Францию за 6 недель провалилась. 17 августа в войну вступила Российская империя, это обрекло Германию на ведение войны на два фронта, чего она, безусловно, не могла выдержать. После отступления немецких войск от Парижа на неподготовленные позиции у р. Эн войска союзников попытались развить успех и атаковали противника у скалистых высот Шмен-де-Дам (17 ноября). Хотя немцы и не располагали достаточным временем для того, чтобы подготовиться к обороне, они открыли ураганный огонь и смогли отбить атаку. Битва на Эне стала первым опытом «окопной войны» на </w:t>
      </w:r>
      <w:r w:rsidRPr="00D45A46">
        <w:rPr>
          <w:bCs/>
          <w:color w:val="0070C0"/>
          <w:sz w:val="16"/>
          <w:szCs w:val="16"/>
        </w:rPr>
        <w:lastRenderedPageBreak/>
        <w:t>Западном фронте и послужила образцом на будущее. После нее война постепенно утратила маневренный характер, положения фронтов стабилизировались, и применение химического оружия для обеих сторон казалось выходом из этой патовой ситуации (20246).</w:t>
      </w:r>
    </w:p>
    <w:p w14:paraId="042073E6" w14:textId="77777777" w:rsidR="00625CB6" w:rsidRPr="00D45A46" w:rsidRDefault="00625CB6" w:rsidP="00D45A46">
      <w:pPr>
        <w:pStyle w:val="ae"/>
        <w:spacing w:before="0" w:beforeAutospacing="0" w:after="0" w:afterAutospacing="0"/>
        <w:jc w:val="both"/>
        <w:rPr>
          <w:bCs/>
          <w:color w:val="0070C0"/>
          <w:sz w:val="16"/>
          <w:szCs w:val="16"/>
        </w:rPr>
      </w:pPr>
      <w:bookmarkStart w:id="74" w:name="k13"/>
      <w:bookmarkEnd w:id="74"/>
      <w:r w:rsidRPr="00D45A46">
        <w:rPr>
          <w:bCs/>
          <w:color w:val="0070C0"/>
          <w:sz w:val="16"/>
          <w:szCs w:val="16"/>
        </w:rPr>
        <w:t>10 марта 1915 г. британские экспедиционные силы, сконцентрировав огонь 340 орудий на участке фронта шириной всего 2000 м и создав четырехкратное преимущество в живой силе, попытались сбить немцев с их позиций у Нев-Шапель и захватить Оберский хребет. Но во время атак они несли потери в соотношении 10 : 1. Немцы, подтянув резервы, пытались контратаковать британцев, но потеряли от артиллерийского огня до 10 тыс. человек. Сражение закончилось ничем. Обе стороны понесли потери убитыми примерно по 13 тыс. человек, война зашла в тупик (20246).</w:t>
      </w:r>
    </w:p>
    <w:p w14:paraId="6C0ADE3F" w14:textId="77777777" w:rsidR="00625CB6" w:rsidRPr="00D45A46" w:rsidRDefault="00625CB6" w:rsidP="00D45A46">
      <w:pPr>
        <w:pStyle w:val="ae"/>
        <w:spacing w:before="0" w:beforeAutospacing="0" w:after="0" w:afterAutospacing="0"/>
        <w:jc w:val="both"/>
        <w:rPr>
          <w:bCs/>
          <w:color w:val="0070C0"/>
          <w:sz w:val="16"/>
          <w:szCs w:val="16"/>
        </w:rPr>
      </w:pPr>
    </w:p>
    <w:p w14:paraId="6DBDC77A" w14:textId="659A3A3B" w:rsidR="005C182A" w:rsidRPr="00D45A46" w:rsidRDefault="005C182A"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600F11F" w14:textId="77777777" w:rsidR="005C182A" w:rsidRPr="00D45A46" w:rsidRDefault="005C182A" w:rsidP="00D45A46">
      <w:pPr>
        <w:shd w:val="clear" w:color="auto" w:fill="FFFFFF"/>
        <w:jc w:val="both"/>
        <w:rPr>
          <w:bCs/>
          <w:i/>
          <w:color w:val="000000" w:themeColor="text1"/>
          <w:sz w:val="16"/>
          <w:szCs w:val="16"/>
        </w:rPr>
      </w:pPr>
    </w:p>
    <w:p w14:paraId="7D2F0521" w14:textId="0C90A416" w:rsidR="005C182A" w:rsidRPr="00D45A46" w:rsidRDefault="005C182A" w:rsidP="00D45A46">
      <w:pPr>
        <w:jc w:val="both"/>
        <w:rPr>
          <w:bCs/>
          <w:color w:val="0070C0"/>
          <w:sz w:val="16"/>
          <w:szCs w:val="16"/>
        </w:rPr>
      </w:pPr>
      <w:r w:rsidRPr="00D45A46">
        <w:rPr>
          <w:bCs/>
          <w:color w:val="0070C0"/>
          <w:sz w:val="16"/>
          <w:szCs w:val="16"/>
          <w:lang w:bidi="en-US"/>
        </w:rPr>
        <w:t>19 августа (1 сентября) 1914 г. командование русской армии предложило, чтобы во избежание потерь от дружественного огня все самолеты несли специальную государственную маркировку в виде красно-бело-синего круга. Позже он был изменен на красно-сине-белый медальон с белым в центре (23525).</w:t>
      </w:r>
    </w:p>
    <w:p w14:paraId="0FE4BF26" w14:textId="77777777" w:rsidR="005C182A" w:rsidRPr="00D45A46" w:rsidRDefault="005C182A" w:rsidP="00D45A46">
      <w:pPr>
        <w:jc w:val="both"/>
        <w:rPr>
          <w:bCs/>
          <w:color w:val="0070C0"/>
          <w:sz w:val="16"/>
          <w:szCs w:val="16"/>
          <w:lang w:bidi="en-US"/>
        </w:rPr>
      </w:pPr>
    </w:p>
    <w:p w14:paraId="589F42FA" w14:textId="783806D3" w:rsidR="005C182A" w:rsidRPr="00D45A46" w:rsidRDefault="005C182A" w:rsidP="00D45A46">
      <w:pPr>
        <w:jc w:val="both"/>
        <w:rPr>
          <w:bCs/>
          <w:color w:val="0070C0"/>
          <w:sz w:val="16"/>
          <w:szCs w:val="16"/>
        </w:rPr>
      </w:pPr>
      <w:r w:rsidRPr="00D45A46">
        <w:rPr>
          <w:bCs/>
          <w:color w:val="0070C0"/>
          <w:sz w:val="16"/>
          <w:szCs w:val="16"/>
        </w:rPr>
        <w:t>19 августа (1 сентября) 1914 г. впервые на русско-германском (Восточном) фронте противник провел воздушную бомбардировку. Над Ново- Александрией (Пулавы, царство Польское) австрийский аэроплан сбросил несколько бомб, не причинивших никакого вреда. На следующий день наши войска в районе г. Радом (царство Польское) подбили неприятельский летательный аппарат. Он опустился на территории, занятой русскими войсками. Экипаж аэроплана (2 летчика-офицера) попал в плен (23405).</w:t>
      </w:r>
    </w:p>
    <w:p w14:paraId="70D95FC9" w14:textId="77777777" w:rsidR="005C182A" w:rsidRPr="00D45A46" w:rsidRDefault="005C182A" w:rsidP="00D45A46">
      <w:pPr>
        <w:jc w:val="both"/>
        <w:rPr>
          <w:bCs/>
          <w:color w:val="0070C0"/>
          <w:sz w:val="16"/>
          <w:szCs w:val="16"/>
        </w:rPr>
      </w:pPr>
    </w:p>
    <w:p w14:paraId="2A84DFA1" w14:textId="249A7ED8"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4683E85A" w14:textId="77777777" w:rsidR="00B67D7C" w:rsidRPr="00D45A46" w:rsidRDefault="00B67D7C" w:rsidP="00D45A46">
      <w:pPr>
        <w:shd w:val="clear" w:color="auto" w:fill="FFFFFF"/>
        <w:jc w:val="both"/>
        <w:rPr>
          <w:bCs/>
          <w:i/>
          <w:color w:val="000000" w:themeColor="text1"/>
          <w:sz w:val="16"/>
          <w:szCs w:val="16"/>
        </w:rPr>
      </w:pPr>
    </w:p>
    <w:p w14:paraId="59B844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 августа (1 сентября) с Земли Франца-Иосифа пришло судно «Герта», и от начальника экспедиции Ислямова Нагурский получил приказание: насколько возможно облететь пространство на запад и север от острова Панкратьева. Нужно было найти «Фоку», который вышел с мыса Флора и намеревался идти к Новой Земле.</w:t>
      </w:r>
    </w:p>
    <w:p w14:paraId="0D1F167B" w14:textId="77777777" w:rsidR="00B67D7C" w:rsidRPr="00D45A46" w:rsidRDefault="00B67D7C" w:rsidP="00D45A46">
      <w:pPr>
        <w:shd w:val="clear" w:color="auto" w:fill="FFFFFF"/>
        <w:jc w:val="both"/>
        <w:rPr>
          <w:bCs/>
          <w:i/>
          <w:color w:val="000000" w:themeColor="text1"/>
          <w:sz w:val="16"/>
          <w:szCs w:val="16"/>
        </w:rPr>
      </w:pPr>
    </w:p>
    <w:p w14:paraId="1C470D14" w14:textId="08195686" w:rsidR="005C182A" w:rsidRPr="00D45A46" w:rsidRDefault="005C182A" w:rsidP="00D45A46">
      <w:pPr>
        <w:jc w:val="both"/>
        <w:rPr>
          <w:bCs/>
          <w:color w:val="0070C0"/>
          <w:sz w:val="16"/>
          <w:szCs w:val="16"/>
        </w:rPr>
      </w:pPr>
      <w:r w:rsidRPr="00D45A46">
        <w:rPr>
          <w:bCs/>
          <w:color w:val="0070C0"/>
          <w:sz w:val="16"/>
          <w:szCs w:val="16"/>
        </w:rPr>
        <w:t>19 августа (1 сентября) 1914 г. в районе г. Виндава (Вентспилс) нашими наблюдательными постами был обнаружен неприятельский гидроаэроплан, совершавший свой полет северо-западнее города. Его появление напрямую было связано с отражением утром того же дня пограничной стражей морского десанта противника, пытавшегося высадиться на побережье с борта трех миноносцев.</w:t>
      </w:r>
    </w:p>
    <w:p w14:paraId="6CCD6871" w14:textId="77777777" w:rsidR="005C182A" w:rsidRPr="00D45A46" w:rsidRDefault="005C182A" w:rsidP="00D45A46">
      <w:pPr>
        <w:jc w:val="both"/>
        <w:rPr>
          <w:bCs/>
          <w:color w:val="0070C0"/>
          <w:sz w:val="16"/>
          <w:szCs w:val="16"/>
        </w:rPr>
      </w:pPr>
      <w:r w:rsidRPr="00D45A46">
        <w:rPr>
          <w:bCs/>
          <w:color w:val="0070C0"/>
          <w:sz w:val="16"/>
          <w:szCs w:val="16"/>
        </w:rPr>
        <w:t xml:space="preserve">В первые месяцы войны неприятельская авиация мало беспокоила русское командование, выполняя лишь задачи разведывательного характера (23405). </w:t>
      </w:r>
    </w:p>
    <w:p w14:paraId="1F2CAF63" w14:textId="77777777" w:rsidR="005C182A" w:rsidRPr="00D45A46" w:rsidRDefault="005C182A" w:rsidP="00D45A46">
      <w:pPr>
        <w:jc w:val="both"/>
        <w:rPr>
          <w:bCs/>
          <w:color w:val="0070C0"/>
          <w:sz w:val="16"/>
          <w:szCs w:val="16"/>
        </w:rPr>
      </w:pPr>
    </w:p>
    <w:p w14:paraId="4E2F03BB" w14:textId="50A7EDD6" w:rsidR="009D2302" w:rsidRPr="00D45A46" w:rsidRDefault="009D2302" w:rsidP="00D45A46">
      <w:pPr>
        <w:jc w:val="both"/>
        <w:rPr>
          <w:rStyle w:val="1"/>
          <w:b w:val="0"/>
          <w:bCs/>
          <w:i/>
          <w:color w:val="000000" w:themeColor="text1"/>
          <w:sz w:val="16"/>
          <w:szCs w:val="16"/>
        </w:rPr>
      </w:pPr>
      <w:r w:rsidRPr="00D45A46">
        <w:rPr>
          <w:rStyle w:val="1"/>
          <w:b w:val="0"/>
          <w:bCs/>
          <w:i/>
          <w:color w:val="000000" w:themeColor="text1"/>
          <w:sz w:val="16"/>
          <w:szCs w:val="16"/>
        </w:rPr>
        <w:t>Воздухоплавание:</w:t>
      </w:r>
    </w:p>
    <w:p w14:paraId="7CAF0A40" w14:textId="77777777" w:rsidR="009D2302" w:rsidRPr="00D45A46" w:rsidRDefault="009D2302" w:rsidP="00D45A46">
      <w:pPr>
        <w:jc w:val="both"/>
        <w:rPr>
          <w:rStyle w:val="1"/>
          <w:b w:val="0"/>
          <w:bCs/>
          <w:i/>
          <w:color w:val="000000" w:themeColor="text1"/>
          <w:sz w:val="16"/>
          <w:szCs w:val="16"/>
        </w:rPr>
      </w:pPr>
    </w:p>
    <w:p w14:paraId="3B0D27F8" w14:textId="0C904074" w:rsidR="009D2302" w:rsidRPr="00D45A46" w:rsidRDefault="009D2302" w:rsidP="00D45A46">
      <w:pPr>
        <w:jc w:val="both"/>
        <w:rPr>
          <w:bCs/>
          <w:color w:val="0070C0"/>
          <w:sz w:val="16"/>
          <w:szCs w:val="16"/>
        </w:rPr>
      </w:pPr>
      <w:r w:rsidRPr="00D45A46">
        <w:rPr>
          <w:bCs/>
          <w:color w:val="0070C0"/>
          <w:sz w:val="16"/>
          <w:szCs w:val="16"/>
        </w:rPr>
        <w:t xml:space="preserve">19 августа (1 сентября) 1914 в распоряжение </w:t>
      </w:r>
      <w:r w:rsidR="00E33915" w:rsidRPr="00D45A46">
        <w:rPr>
          <w:bCs/>
          <w:color w:val="0070C0"/>
          <w:sz w:val="16"/>
          <w:szCs w:val="16"/>
        </w:rPr>
        <w:t xml:space="preserve">А.В. Шварца </w:t>
      </w:r>
      <w:r w:rsidRPr="00D45A46">
        <w:rPr>
          <w:bCs/>
          <w:color w:val="0070C0"/>
          <w:sz w:val="16"/>
          <w:szCs w:val="16"/>
        </w:rPr>
        <w:t>при</w:t>
      </w:r>
      <w:r w:rsidRPr="00D45A46">
        <w:rPr>
          <w:bCs/>
          <w:color w:val="0070C0"/>
          <w:sz w:val="16"/>
          <w:szCs w:val="16"/>
        </w:rPr>
        <w:softHyphen/>
        <w:t>слали 6-ю воздухоплавательную роту с двумя станциями змейковых аэростатов. 29 августа в Ивангород прибыла 14-я воздухоплаватель</w:t>
      </w:r>
      <w:r w:rsidRPr="00D45A46">
        <w:rPr>
          <w:bCs/>
          <w:color w:val="0070C0"/>
          <w:sz w:val="16"/>
          <w:szCs w:val="16"/>
        </w:rPr>
        <w:softHyphen/>
        <w:t>ная рота, сформированная из состава батальо</w:t>
      </w:r>
      <w:r w:rsidRPr="00D45A46">
        <w:rPr>
          <w:bCs/>
          <w:color w:val="0070C0"/>
          <w:sz w:val="16"/>
          <w:szCs w:val="16"/>
        </w:rPr>
        <w:softHyphen/>
        <w:t>на ОВШ (командир — капитан А.Н. Вегенер).</w:t>
      </w:r>
    </w:p>
    <w:p w14:paraId="02C316E3" w14:textId="77777777" w:rsidR="009D2302" w:rsidRPr="00D45A46" w:rsidRDefault="009D2302" w:rsidP="00D45A46">
      <w:pPr>
        <w:jc w:val="both"/>
        <w:rPr>
          <w:bCs/>
          <w:color w:val="0070C0"/>
          <w:sz w:val="16"/>
          <w:szCs w:val="16"/>
        </w:rPr>
      </w:pPr>
      <w:r w:rsidRPr="00D45A46">
        <w:rPr>
          <w:bCs/>
          <w:color w:val="0070C0"/>
          <w:sz w:val="16"/>
          <w:szCs w:val="16"/>
        </w:rPr>
        <w:t>В середине сентября гарнизон крепости усилила 5-я воздухоплавательная рота штабс-капитана Дукшт-Дукшинского.</w:t>
      </w:r>
    </w:p>
    <w:p w14:paraId="1151A203" w14:textId="77777777" w:rsidR="009D2302" w:rsidRPr="00D45A46" w:rsidRDefault="009D2302" w:rsidP="00D45A46">
      <w:pPr>
        <w:jc w:val="both"/>
        <w:rPr>
          <w:bCs/>
          <w:color w:val="0070C0"/>
          <w:sz w:val="16"/>
          <w:szCs w:val="16"/>
        </w:rPr>
      </w:pPr>
      <w:r w:rsidRPr="00D45A46">
        <w:rPr>
          <w:bCs/>
          <w:color w:val="0070C0"/>
          <w:sz w:val="16"/>
          <w:szCs w:val="16"/>
        </w:rPr>
        <w:t>По прибытии 14-й воздухоплавательной роты в крепость Ивангород одновременно с устрой</w:t>
      </w:r>
      <w:r w:rsidRPr="00D45A46">
        <w:rPr>
          <w:bCs/>
          <w:color w:val="0070C0"/>
          <w:sz w:val="16"/>
          <w:szCs w:val="16"/>
        </w:rPr>
        <w:softHyphen/>
        <w:t>ством базы и тылового склада и обучением лич</w:t>
      </w:r>
      <w:r w:rsidRPr="00D45A46">
        <w:rPr>
          <w:bCs/>
          <w:color w:val="0070C0"/>
          <w:sz w:val="16"/>
          <w:szCs w:val="16"/>
        </w:rPr>
        <w:softHyphen/>
        <w:t>ного состава роты службе воздухоплавателей на войне производились подъёмы на аэростате для изучения крепостного района, вероятных позиций противника под крепостью, разведки видимости крепостных сооружений со стороны противника днём и ночью, а также обучение ко</w:t>
      </w:r>
      <w:r w:rsidRPr="00D45A46">
        <w:rPr>
          <w:bCs/>
          <w:color w:val="0070C0"/>
          <w:sz w:val="16"/>
          <w:szCs w:val="16"/>
        </w:rPr>
        <w:softHyphen/>
        <w:t>мандующего состава роты приёмам воздушной разведки и подготовки наблюдателей-артилле</w:t>
      </w:r>
      <w:r w:rsidRPr="00D45A46">
        <w:rPr>
          <w:bCs/>
          <w:color w:val="0070C0"/>
          <w:sz w:val="16"/>
          <w:szCs w:val="16"/>
        </w:rPr>
        <w:softHyphen/>
        <w:t>ристов (20120).</w:t>
      </w:r>
    </w:p>
    <w:p w14:paraId="03C112A1" w14:textId="77777777" w:rsidR="009D2302" w:rsidRPr="00D45A46" w:rsidRDefault="009D2302" w:rsidP="00D45A46">
      <w:pPr>
        <w:jc w:val="both"/>
        <w:rPr>
          <w:bCs/>
          <w:color w:val="0070C0"/>
          <w:sz w:val="16"/>
          <w:szCs w:val="16"/>
        </w:rPr>
      </w:pPr>
    </w:p>
    <w:p w14:paraId="7CAE2E3E" w14:textId="77777777" w:rsidR="00B67D7C" w:rsidRPr="00D45A46" w:rsidRDefault="00B67D7C" w:rsidP="00D45A46">
      <w:pPr>
        <w:jc w:val="both"/>
        <w:rPr>
          <w:rStyle w:val="1"/>
          <w:b w:val="0"/>
          <w:bCs/>
          <w:i/>
          <w:color w:val="000000" w:themeColor="text1"/>
          <w:sz w:val="16"/>
          <w:szCs w:val="16"/>
        </w:rPr>
      </w:pPr>
      <w:r w:rsidRPr="00D45A46">
        <w:rPr>
          <w:rStyle w:val="1"/>
          <w:b w:val="0"/>
          <w:bCs/>
          <w:i/>
          <w:color w:val="000000" w:themeColor="text1"/>
          <w:sz w:val="16"/>
          <w:szCs w:val="16"/>
        </w:rPr>
        <w:t>Армия:</w:t>
      </w:r>
    </w:p>
    <w:p w14:paraId="4130FE41" w14:textId="77777777" w:rsidR="00B67D7C" w:rsidRPr="00D45A46" w:rsidRDefault="00B67D7C" w:rsidP="00D45A46">
      <w:pPr>
        <w:jc w:val="both"/>
        <w:rPr>
          <w:rStyle w:val="1"/>
          <w:b w:val="0"/>
          <w:bCs/>
          <w:i/>
          <w:color w:val="000000" w:themeColor="text1"/>
          <w:sz w:val="16"/>
          <w:szCs w:val="16"/>
        </w:rPr>
      </w:pPr>
    </w:p>
    <w:p w14:paraId="0F96D5AA" w14:textId="5A25E480" w:rsidR="00B67D7C" w:rsidRPr="00D45A46" w:rsidRDefault="00B67D7C" w:rsidP="00D45A46">
      <w:pPr>
        <w:jc w:val="both"/>
        <w:rPr>
          <w:bCs/>
          <w:color w:val="000000" w:themeColor="text1"/>
          <w:sz w:val="16"/>
          <w:szCs w:val="16"/>
        </w:rPr>
      </w:pPr>
      <w:r w:rsidRPr="00D45A46">
        <w:rPr>
          <w:bCs/>
          <w:color w:val="000000" w:themeColor="text1"/>
          <w:sz w:val="16"/>
          <w:szCs w:val="16"/>
        </w:rPr>
        <w:t>19 августа</w:t>
      </w:r>
      <w:r w:rsidR="00E33915" w:rsidRPr="00D45A46">
        <w:rPr>
          <w:bCs/>
          <w:color w:val="000000" w:themeColor="text1"/>
          <w:sz w:val="16"/>
          <w:szCs w:val="16"/>
        </w:rPr>
        <w:t xml:space="preserve"> (1 сентября) </w:t>
      </w:r>
      <w:r w:rsidRPr="00D45A46">
        <w:rPr>
          <w:bCs/>
          <w:color w:val="000000" w:themeColor="text1"/>
          <w:sz w:val="16"/>
          <w:szCs w:val="16"/>
        </w:rPr>
        <w:t>1914 г. военный министр генерал-адъютант Сухомлинов вызвал к себе временно прикомандированного к канцелярии военного министерства лейб-гвардии Егерского полка полковника Добржанского и предложил ему сформировать «бронированную пулеметную автомобильную батарею». Этим самым военный министр «положил начало существованию блиндированных автомобилей» в России.</w:t>
      </w:r>
    </w:p>
    <w:p w14:paraId="288F8A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вездеходного типа, среди которых особо выделялись боевые машины следующих типов:</w:t>
      </w:r>
    </w:p>
    <w:p w14:paraId="25B80C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бронеавтомобили по проекту Поплавко на полноприводных шасси типа «Джеффери», «Рено», «Панар- Левассер» и ФВД;</w:t>
      </w:r>
    </w:p>
    <w:p w14:paraId="20BD99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бронированные автомобили «Паккард», «Остин» /и др./… на вездеходных приспособлениях Кегресса;</w:t>
      </w:r>
    </w:p>
    <w:p w14:paraId="24C148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заказ у французов танков «малого типа».</w:t>
      </w:r>
    </w:p>
    <w:p w14:paraId="25F4FB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Революционные события февраля-марта 1917 г. затормозили реализацию этого плана до лета (12108).</w:t>
      </w:r>
    </w:p>
    <w:p w14:paraId="4252D883" w14:textId="77777777" w:rsidR="00B67D7C" w:rsidRPr="00D45A46" w:rsidRDefault="00B67D7C" w:rsidP="00D45A46">
      <w:pPr>
        <w:jc w:val="both"/>
        <w:rPr>
          <w:bCs/>
          <w:color w:val="000000" w:themeColor="text1"/>
          <w:sz w:val="16"/>
          <w:szCs w:val="16"/>
        </w:rPr>
      </w:pPr>
    </w:p>
    <w:p w14:paraId="7F48E3EA" w14:textId="306764D8" w:rsidR="0075385C" w:rsidRPr="00D45A46" w:rsidRDefault="0075385C" w:rsidP="00D45A46">
      <w:pPr>
        <w:jc w:val="both"/>
        <w:rPr>
          <w:bCs/>
          <w:color w:val="000000" w:themeColor="text1"/>
          <w:sz w:val="16"/>
          <w:szCs w:val="16"/>
        </w:rPr>
      </w:pPr>
      <w:r w:rsidRPr="00D45A46">
        <w:rPr>
          <w:bCs/>
          <w:color w:val="000000" w:themeColor="text1"/>
          <w:sz w:val="16"/>
          <w:szCs w:val="16"/>
        </w:rPr>
        <w:t xml:space="preserve">19 августа </w:t>
      </w:r>
      <w:r w:rsidR="00E33915" w:rsidRPr="00D45A46">
        <w:rPr>
          <w:bCs/>
          <w:color w:val="000000" w:themeColor="text1"/>
          <w:sz w:val="16"/>
          <w:szCs w:val="16"/>
        </w:rPr>
        <w:t xml:space="preserve">(1 сентября) </w:t>
      </w:r>
      <w:r w:rsidRPr="00D45A46">
        <w:rPr>
          <w:bCs/>
          <w:color w:val="000000" w:themeColor="text1"/>
          <w:sz w:val="16"/>
          <w:szCs w:val="16"/>
        </w:rPr>
        <w:t>в 1914 году в бою при Каушене (Восточная Пруссия) русский эскадрон барона П.Врангеля во внезапной атаке захватывает германскую артиллерийскую батарею (14988).</w:t>
      </w:r>
    </w:p>
    <w:p w14:paraId="2A5C8F68" w14:textId="77777777" w:rsidR="0075385C" w:rsidRPr="00D45A46" w:rsidRDefault="0075385C" w:rsidP="00D45A46">
      <w:pPr>
        <w:jc w:val="both"/>
        <w:rPr>
          <w:bCs/>
          <w:color w:val="000000" w:themeColor="text1"/>
          <w:sz w:val="16"/>
          <w:szCs w:val="16"/>
        </w:rPr>
      </w:pPr>
    </w:p>
    <w:p w14:paraId="3BF644F3" w14:textId="0F77098A" w:rsidR="0075385C" w:rsidRPr="00D45A46" w:rsidRDefault="0075385C" w:rsidP="00D45A46">
      <w:pPr>
        <w:jc w:val="both"/>
        <w:rPr>
          <w:bCs/>
          <w:color w:val="000000" w:themeColor="text1"/>
          <w:sz w:val="16"/>
          <w:szCs w:val="16"/>
        </w:rPr>
      </w:pPr>
      <w:r w:rsidRPr="00D45A46">
        <w:rPr>
          <w:bCs/>
          <w:color w:val="000000" w:themeColor="text1"/>
          <w:sz w:val="16"/>
          <w:szCs w:val="16"/>
        </w:rPr>
        <w:t xml:space="preserve">19 августа </w:t>
      </w:r>
      <w:r w:rsidR="00E33915" w:rsidRPr="00D45A46">
        <w:rPr>
          <w:bCs/>
          <w:color w:val="000000" w:themeColor="text1"/>
          <w:sz w:val="16"/>
          <w:szCs w:val="16"/>
        </w:rPr>
        <w:t xml:space="preserve">(1 сентября) </w:t>
      </w:r>
      <w:r w:rsidRPr="00D45A46">
        <w:rPr>
          <w:bCs/>
          <w:color w:val="000000" w:themeColor="text1"/>
          <w:sz w:val="16"/>
          <w:szCs w:val="16"/>
        </w:rPr>
        <w:t>в 1914 году русский генерал Н.Бобырь, командующий обороной осажденной крепости Новогеоргиевск (у Варшавы) ночью перебегает к немцам (14988).</w:t>
      </w:r>
    </w:p>
    <w:p w14:paraId="71BFF2A5" w14:textId="77777777" w:rsidR="0075385C" w:rsidRPr="00D45A46" w:rsidRDefault="0075385C" w:rsidP="00D45A46">
      <w:pPr>
        <w:jc w:val="both"/>
        <w:rPr>
          <w:bCs/>
          <w:color w:val="000000" w:themeColor="text1"/>
          <w:sz w:val="16"/>
          <w:szCs w:val="16"/>
        </w:rPr>
      </w:pPr>
    </w:p>
    <w:p w14:paraId="6BCC9202" w14:textId="77777777" w:rsidR="00E17878" w:rsidRPr="00D45A46" w:rsidRDefault="00E17878"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220A507D" w14:textId="77777777" w:rsidR="00E17878" w:rsidRPr="00D45A46" w:rsidRDefault="00E17878" w:rsidP="00D45A46">
      <w:pPr>
        <w:jc w:val="both"/>
        <w:rPr>
          <w:bCs/>
          <w:i/>
          <w:color w:val="000000" w:themeColor="text1"/>
          <w:sz w:val="16"/>
          <w:szCs w:val="16"/>
        </w:rPr>
      </w:pPr>
    </w:p>
    <w:p w14:paraId="00BE8555" w14:textId="77777777" w:rsidR="00E17878" w:rsidRPr="00D45A46" w:rsidRDefault="00E17878"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19 августа (1 сентября) </w:t>
      </w:r>
      <w:r w:rsidRPr="00D45A46">
        <w:rPr>
          <w:bCs/>
          <w:color w:val="000000" w:themeColor="text1"/>
          <w:sz w:val="16"/>
          <w:szCs w:val="16"/>
        </w:rPr>
        <w:t>в 1914 году столица России Санкт-Петербург переименовывается в Петроград (14756).</w:t>
      </w:r>
    </w:p>
    <w:p w14:paraId="280DD104" w14:textId="77777777" w:rsidR="00E17878" w:rsidRPr="00D45A46" w:rsidRDefault="00E17878" w:rsidP="00D45A46">
      <w:pPr>
        <w:jc w:val="both"/>
        <w:rPr>
          <w:bCs/>
          <w:color w:val="000000" w:themeColor="text1"/>
          <w:sz w:val="16"/>
          <w:szCs w:val="16"/>
        </w:rPr>
      </w:pPr>
    </w:p>
    <w:p w14:paraId="351856B4" w14:textId="77777777" w:rsidR="00B67D7C" w:rsidRPr="00D45A46" w:rsidRDefault="00B67D7C" w:rsidP="00D45A46">
      <w:pPr>
        <w:jc w:val="both"/>
        <w:rPr>
          <w:rStyle w:val="1"/>
          <w:b w:val="0"/>
          <w:bCs/>
          <w:i/>
          <w:color w:val="000000" w:themeColor="text1"/>
          <w:sz w:val="16"/>
          <w:szCs w:val="16"/>
        </w:rPr>
      </w:pPr>
      <w:r w:rsidRPr="00D45A46">
        <w:rPr>
          <w:rStyle w:val="1"/>
          <w:b w:val="0"/>
          <w:bCs/>
          <w:i/>
          <w:color w:val="000000" w:themeColor="text1"/>
          <w:sz w:val="16"/>
          <w:szCs w:val="16"/>
        </w:rPr>
        <w:t>Авиация и воздухоплавание Германии:</w:t>
      </w:r>
    </w:p>
    <w:p w14:paraId="01C30AFA" w14:textId="77777777" w:rsidR="00B67D7C" w:rsidRPr="00D45A46" w:rsidRDefault="00B67D7C" w:rsidP="00D45A46">
      <w:pPr>
        <w:jc w:val="both"/>
        <w:rPr>
          <w:rStyle w:val="1"/>
          <w:b w:val="0"/>
          <w:bCs/>
          <w:i/>
          <w:color w:val="000000" w:themeColor="text1"/>
          <w:sz w:val="16"/>
          <w:szCs w:val="16"/>
        </w:rPr>
      </w:pPr>
    </w:p>
    <w:p w14:paraId="3288D0E8" w14:textId="10533B8A" w:rsidR="00B67D7C" w:rsidRPr="00D45A46" w:rsidRDefault="00B67D7C" w:rsidP="00D45A46">
      <w:pPr>
        <w:jc w:val="both"/>
        <w:rPr>
          <w:bCs/>
          <w:color w:val="000000" w:themeColor="text1"/>
          <w:sz w:val="16"/>
          <w:szCs w:val="16"/>
        </w:rPr>
      </w:pPr>
      <w:r w:rsidRPr="00D45A46">
        <w:rPr>
          <w:bCs/>
          <w:color w:val="000000" w:themeColor="text1"/>
          <w:sz w:val="16"/>
          <w:szCs w:val="16"/>
        </w:rPr>
        <w:t>19 августа (1 сентября) 1914 SL-2</w:t>
      </w:r>
      <w:r w:rsidR="00E33915" w:rsidRPr="00D45A46">
        <w:rPr>
          <w:bCs/>
          <w:color w:val="000000" w:themeColor="text1"/>
          <w:sz w:val="16"/>
          <w:szCs w:val="16"/>
        </w:rPr>
        <w:t xml:space="preserve"> который обслуживал автрийскую армию, </w:t>
      </w:r>
      <w:r w:rsidRPr="00D45A46">
        <w:rPr>
          <w:bCs/>
          <w:color w:val="000000" w:themeColor="text1"/>
          <w:sz w:val="16"/>
          <w:szCs w:val="16"/>
        </w:rPr>
        <w:t>выполнил очень успешную разведку в районе Лодзь — Петраков. Бомбами, пулеметным огнем и разведкой дирижабли поддерживали австро-венгерскую армию в боях за Холм и Люблин. С августа по октябрь они часто бомбардировали русские крепости и железнодорожные станции Белостока, Лыка, а также Мульдзена, Варшавы и Млавы. Гражданский дирижабль «Саксония» провел ряд очень удачных налетов на русские города и, в частности, на форты Ломуси (11324).</w:t>
      </w:r>
    </w:p>
    <w:p w14:paraId="45C31954" w14:textId="77777777" w:rsidR="00B67D7C" w:rsidRPr="00D45A46" w:rsidRDefault="00B67D7C" w:rsidP="00D45A46">
      <w:pPr>
        <w:jc w:val="both"/>
        <w:rPr>
          <w:bCs/>
          <w:color w:val="000000" w:themeColor="text1"/>
          <w:sz w:val="16"/>
          <w:szCs w:val="16"/>
        </w:rPr>
      </w:pPr>
    </w:p>
    <w:p w14:paraId="68AF97D3" w14:textId="2254765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августа (1 сентября)1914 </w:t>
      </w:r>
      <w:r w:rsidR="00E33915" w:rsidRPr="00D45A46">
        <w:rPr>
          <w:bCs/>
          <w:color w:val="000000" w:themeColor="text1"/>
          <w:sz w:val="16"/>
          <w:szCs w:val="16"/>
        </w:rPr>
        <w:t xml:space="preserve">находившийся в распоряжении главного австрийского командования дирижабль “Шютте-Ланц SL-2” </w:t>
      </w:r>
      <w:r w:rsidRPr="00D45A46">
        <w:rPr>
          <w:bCs/>
          <w:color w:val="000000" w:themeColor="text1"/>
          <w:sz w:val="16"/>
          <w:szCs w:val="16"/>
        </w:rPr>
        <w:t>снова соверш</w:t>
      </w:r>
      <w:r w:rsidR="00E33915" w:rsidRPr="00D45A46">
        <w:rPr>
          <w:bCs/>
          <w:color w:val="000000" w:themeColor="text1"/>
          <w:sz w:val="16"/>
          <w:szCs w:val="16"/>
        </w:rPr>
        <w:t>ид</w:t>
      </w:r>
      <w:r w:rsidRPr="00D45A46">
        <w:rPr>
          <w:bCs/>
          <w:color w:val="000000" w:themeColor="text1"/>
          <w:sz w:val="16"/>
          <w:szCs w:val="16"/>
        </w:rPr>
        <w:t xml:space="preserve"> успешн</w:t>
      </w:r>
      <w:r w:rsidR="00E33915" w:rsidRPr="00D45A46">
        <w:rPr>
          <w:bCs/>
          <w:color w:val="000000" w:themeColor="text1"/>
          <w:sz w:val="16"/>
          <w:szCs w:val="16"/>
        </w:rPr>
        <w:t>ую</w:t>
      </w:r>
      <w:r w:rsidRPr="00D45A46">
        <w:rPr>
          <w:bCs/>
          <w:color w:val="000000" w:themeColor="text1"/>
          <w:sz w:val="16"/>
          <w:szCs w:val="16"/>
        </w:rPr>
        <w:t xml:space="preserve"> разведк</w:t>
      </w:r>
      <w:r w:rsidR="00E33915" w:rsidRPr="00D45A46">
        <w:rPr>
          <w:bCs/>
          <w:color w:val="000000" w:themeColor="text1"/>
          <w:sz w:val="16"/>
          <w:szCs w:val="16"/>
        </w:rPr>
        <w:t>у</w:t>
      </w:r>
      <w:r w:rsidRPr="00D45A46">
        <w:rPr>
          <w:bCs/>
          <w:color w:val="000000" w:themeColor="text1"/>
          <w:sz w:val="16"/>
          <w:szCs w:val="16"/>
        </w:rPr>
        <w:t xml:space="preserve"> в районе Лодзь—Петроков (11282).</w:t>
      </w:r>
    </w:p>
    <w:p w14:paraId="336055D1" w14:textId="77777777" w:rsidR="00B67D7C" w:rsidRPr="00D45A46" w:rsidRDefault="00B67D7C" w:rsidP="00D45A46">
      <w:pPr>
        <w:jc w:val="both"/>
        <w:rPr>
          <w:bCs/>
          <w:color w:val="000000" w:themeColor="text1"/>
          <w:sz w:val="16"/>
          <w:szCs w:val="16"/>
        </w:rPr>
      </w:pPr>
    </w:p>
    <w:p w14:paraId="11C8F6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 августа (1 сентября) 1914 Дирижабль "Шютте-Ланц-2", находящийся в распоряжении австрийского командования, произвел успешную разведку в районе Лодзь - Петроков (11999).</w:t>
      </w:r>
    </w:p>
    <w:p w14:paraId="65A2F369" w14:textId="77777777" w:rsidR="00B67D7C" w:rsidRPr="00D45A46" w:rsidRDefault="00B67D7C" w:rsidP="00D45A46">
      <w:pPr>
        <w:jc w:val="both"/>
        <w:rPr>
          <w:bCs/>
          <w:color w:val="000000" w:themeColor="text1"/>
          <w:sz w:val="16"/>
          <w:szCs w:val="16"/>
        </w:rPr>
      </w:pPr>
    </w:p>
    <w:p w14:paraId="37610359" w14:textId="5C78942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августа (1 сентября) </w:t>
      </w:r>
      <w:r w:rsidR="00E33915" w:rsidRPr="00D45A46">
        <w:rPr>
          <w:bCs/>
          <w:color w:val="000000" w:themeColor="text1"/>
          <w:sz w:val="16"/>
          <w:szCs w:val="16"/>
        </w:rPr>
        <w:t xml:space="preserve">1914 г. Z-IX, которому </w:t>
      </w:r>
      <w:r w:rsidRPr="00D45A46">
        <w:rPr>
          <w:bCs/>
          <w:color w:val="000000" w:themeColor="text1"/>
          <w:sz w:val="16"/>
          <w:szCs w:val="16"/>
        </w:rPr>
        <w:t>удалось обнаружить основную стоянку войск противника близ Гента. Этот и другой его полет, совершенный 26 сентября в окрестностях Булони, были единственными удачными дальними разведками, выполненными боевыми дирижаблями Западного фронта. Далее последовали бомбардировки крепости Антверпен, складов Остенде, Кале и работавших на оборону заводов Нанси. [95]</w:t>
      </w:r>
    </w:p>
    <w:p w14:paraId="1FCA3F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 первый месяц войны Германия лишилась трех своих цеппелинов. Противник, как показал его налет на эллинги в Дюссельдорфе и на верфи в Фридрихсхафене, высоко оценивал боевую деятельность немецких дирижаблей. </w:t>
      </w:r>
    </w:p>
    <w:p w14:paraId="2CDFE2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быстрым продвижением германских войск расстояние от баз до целей увеличилось, в связи с чем постановка боевых задач дирижаблям и возможность их успешного выполнения были затруднены. Для решения этой проблемы была начата модернизация и достройка эллингов, имевшихся в Брюссель-Эттербеке и Мобеже, а также вновь возведены в 1914 году строения в Брюссель-Агате, Брюссель-Эвере и Гонтроде близ Гента. Одновременно началась постройка газодобывающих заводов в Брюсселе, Льеже и Мобеже. </w:t>
      </w:r>
    </w:p>
    <w:p w14:paraId="240AD4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Потеря трех воздушных кораблей указывала на то, что дирижабли из-за низкой высотности были непригодны для дневных полетов над занятой противником территорией и что их применение ночью обещало больше успеха. Если в начале войны воздушные корабли и не оправдали возложенных на них надежд, то их </w:t>
      </w:r>
      <w:r w:rsidRPr="00D45A46">
        <w:rPr>
          <w:bCs/>
          <w:color w:val="000000" w:themeColor="text1"/>
          <w:sz w:val="16"/>
          <w:szCs w:val="16"/>
        </w:rPr>
        <w:lastRenderedPageBreak/>
        <w:t>командиры и экипажи заслуживали глубокого уважения. Не зная той участи, какая их ожидает, часто под мощным обстрелом, на своих мало испытанных кораблях они геройски исполняли свой долг (11324).</w:t>
      </w:r>
    </w:p>
    <w:p w14:paraId="4E80D95B" w14:textId="77777777" w:rsidR="00B67D7C" w:rsidRPr="00D45A46" w:rsidRDefault="00B67D7C" w:rsidP="00D45A46">
      <w:pPr>
        <w:jc w:val="both"/>
        <w:rPr>
          <w:bCs/>
          <w:i/>
          <w:color w:val="000000" w:themeColor="text1"/>
          <w:sz w:val="16"/>
          <w:szCs w:val="16"/>
        </w:rPr>
      </w:pPr>
    </w:p>
    <w:p w14:paraId="401F6A66" w14:textId="20AA0A3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августа (1 сентября) 1914 </w:t>
      </w:r>
      <w:r w:rsidR="00E33915" w:rsidRPr="00D45A46">
        <w:rPr>
          <w:bCs/>
          <w:color w:val="000000" w:themeColor="text1"/>
          <w:sz w:val="16"/>
          <w:szCs w:val="16"/>
        </w:rPr>
        <w:t>г</w:t>
      </w:r>
      <w:r w:rsidRPr="00D45A46">
        <w:rPr>
          <w:bCs/>
          <w:color w:val="000000" w:themeColor="text1"/>
          <w:sz w:val="16"/>
          <w:szCs w:val="16"/>
        </w:rPr>
        <w:t>ерманский разведывательный дирижабль Z-IX ночыо обнаружил на северном участке фронта французские биваки близ Гента (11999).</w:t>
      </w:r>
    </w:p>
    <w:p w14:paraId="1041ABF1" w14:textId="77777777" w:rsidR="00B67D7C" w:rsidRPr="00D45A46" w:rsidRDefault="00B67D7C" w:rsidP="00D45A46">
      <w:pPr>
        <w:jc w:val="both"/>
        <w:rPr>
          <w:bCs/>
          <w:color w:val="000000" w:themeColor="text1"/>
          <w:sz w:val="16"/>
          <w:szCs w:val="16"/>
        </w:rPr>
      </w:pPr>
    </w:p>
    <w:p w14:paraId="2F611FE3" w14:textId="5AA83550" w:rsidR="00443642" w:rsidRPr="00D45A46" w:rsidRDefault="00443642" w:rsidP="00D45A46">
      <w:pPr>
        <w:jc w:val="both"/>
        <w:rPr>
          <w:rStyle w:val="1"/>
          <w:b w:val="0"/>
          <w:bCs/>
          <w:i/>
          <w:color w:val="000000" w:themeColor="text1"/>
          <w:sz w:val="16"/>
          <w:szCs w:val="16"/>
        </w:rPr>
      </w:pPr>
      <w:r w:rsidRPr="00D45A46">
        <w:rPr>
          <w:rStyle w:val="1"/>
          <w:b w:val="0"/>
          <w:bCs/>
          <w:i/>
          <w:color w:val="000000" w:themeColor="text1"/>
          <w:sz w:val="16"/>
          <w:szCs w:val="16"/>
        </w:rPr>
        <w:t>Авиация и воздухоплавание за рубежом:</w:t>
      </w:r>
    </w:p>
    <w:p w14:paraId="3C110AD3" w14:textId="77777777" w:rsidR="00443642" w:rsidRPr="00D45A46" w:rsidRDefault="00443642" w:rsidP="00D45A46">
      <w:pPr>
        <w:jc w:val="both"/>
        <w:rPr>
          <w:rStyle w:val="1"/>
          <w:b w:val="0"/>
          <w:bCs/>
          <w:i/>
          <w:color w:val="000000" w:themeColor="text1"/>
          <w:sz w:val="16"/>
          <w:szCs w:val="16"/>
        </w:rPr>
      </w:pPr>
    </w:p>
    <w:p w14:paraId="5579FB73" w14:textId="77777777" w:rsidR="00443642" w:rsidRPr="00D45A46" w:rsidRDefault="00443642" w:rsidP="00D45A46">
      <w:pPr>
        <w:jc w:val="both"/>
        <w:rPr>
          <w:bCs/>
          <w:color w:val="0070C0"/>
          <w:sz w:val="16"/>
          <w:szCs w:val="16"/>
        </w:rPr>
      </w:pPr>
      <w:r w:rsidRPr="00D45A46">
        <w:rPr>
          <w:bCs/>
          <w:color w:val="0070C0"/>
          <w:sz w:val="16"/>
          <w:szCs w:val="16"/>
        </w:rPr>
        <w:t>19 августа (1 сентября) 1914 носитель гидросамолетов Wakamiya The Imperial ВМС Японии прибывает в залив Цзяочжоу, Китай , чтобы участвовать в операциях во время осады Циндао. Это первое боевое развертывание авианосца (20337).</w:t>
      </w:r>
    </w:p>
    <w:p w14:paraId="43B04F68" w14:textId="77777777" w:rsidR="00443642" w:rsidRPr="00D45A46" w:rsidRDefault="00443642" w:rsidP="00D45A46">
      <w:pPr>
        <w:jc w:val="both"/>
        <w:rPr>
          <w:bCs/>
          <w:color w:val="0070C0"/>
          <w:sz w:val="16"/>
          <w:szCs w:val="16"/>
        </w:rPr>
      </w:pPr>
    </w:p>
    <w:p w14:paraId="6FA92EF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87AB46F" w14:textId="77777777" w:rsidR="00B67D7C" w:rsidRPr="00D45A46" w:rsidRDefault="00B67D7C" w:rsidP="00D45A46">
      <w:pPr>
        <w:jc w:val="both"/>
        <w:rPr>
          <w:bCs/>
          <w:i/>
          <w:color w:val="000000" w:themeColor="text1"/>
          <w:sz w:val="16"/>
          <w:szCs w:val="16"/>
        </w:rPr>
      </w:pPr>
    </w:p>
    <w:p w14:paraId="2668DAEC" w14:textId="36CFEC6F" w:rsidR="00B67D7C" w:rsidRPr="00D45A46" w:rsidRDefault="00B67D7C" w:rsidP="00D45A46">
      <w:pPr>
        <w:jc w:val="both"/>
        <w:rPr>
          <w:bCs/>
          <w:color w:val="000000" w:themeColor="text1"/>
          <w:sz w:val="16"/>
          <w:szCs w:val="16"/>
        </w:rPr>
      </w:pPr>
      <w:r w:rsidRPr="00D45A46">
        <w:rPr>
          <w:bCs/>
          <w:color w:val="000000" w:themeColor="text1"/>
          <w:sz w:val="16"/>
          <w:szCs w:val="16"/>
        </w:rPr>
        <w:t>20 августа (2 сентября)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В конце сентября — начале октября 1914 г. С-15 был отправлен в Ревель и опробован там, но не удовлетворил требованиям, предъ</w:t>
      </w:r>
      <w:r w:rsidRPr="00D45A46">
        <w:rPr>
          <w:bCs/>
          <w:color w:val="000000" w:themeColor="text1"/>
          <w:sz w:val="16"/>
          <w:szCs w:val="16"/>
        </w:rPr>
        <w:softHyphen/>
        <w:t>являвшимся к нему. В середине октября его послали обратно на завод и более сведений о нем не поступало (2843).</w:t>
      </w:r>
    </w:p>
    <w:p w14:paraId="1FA345FC" w14:textId="77777777" w:rsidR="00B67D7C" w:rsidRPr="00D45A46" w:rsidRDefault="00B67D7C" w:rsidP="00D45A46">
      <w:pPr>
        <w:shd w:val="clear" w:color="auto" w:fill="FFFFFF"/>
        <w:jc w:val="both"/>
        <w:rPr>
          <w:bCs/>
          <w:color w:val="000000" w:themeColor="text1"/>
          <w:sz w:val="16"/>
          <w:szCs w:val="16"/>
        </w:rPr>
      </w:pPr>
    </w:p>
    <w:p w14:paraId="38E798E1" w14:textId="77777777" w:rsidR="002848A1" w:rsidRPr="00D45A46" w:rsidRDefault="002848A1" w:rsidP="00D45A46">
      <w:pPr>
        <w:jc w:val="both"/>
        <w:rPr>
          <w:bCs/>
          <w:i/>
          <w:color w:val="000000" w:themeColor="text1"/>
          <w:sz w:val="16"/>
          <w:szCs w:val="16"/>
        </w:rPr>
      </w:pPr>
      <w:r w:rsidRPr="00D45A46">
        <w:rPr>
          <w:bCs/>
          <w:i/>
          <w:color w:val="000000" w:themeColor="text1"/>
          <w:sz w:val="16"/>
          <w:szCs w:val="16"/>
        </w:rPr>
        <w:t>Армия:</w:t>
      </w:r>
    </w:p>
    <w:p w14:paraId="27E0C143" w14:textId="77777777" w:rsidR="002848A1" w:rsidRPr="00D45A46" w:rsidRDefault="002848A1" w:rsidP="00D45A46">
      <w:pPr>
        <w:jc w:val="both"/>
        <w:rPr>
          <w:bCs/>
          <w:i/>
          <w:color w:val="000000" w:themeColor="text1"/>
          <w:sz w:val="16"/>
          <w:szCs w:val="16"/>
        </w:rPr>
      </w:pPr>
    </w:p>
    <w:p w14:paraId="7462F2CA" w14:textId="77777777" w:rsidR="002848A1" w:rsidRPr="00D45A46" w:rsidRDefault="002848A1" w:rsidP="00D45A46">
      <w:pPr>
        <w:jc w:val="both"/>
        <w:rPr>
          <w:bCs/>
          <w:color w:val="000000" w:themeColor="text1"/>
          <w:sz w:val="16"/>
          <w:szCs w:val="16"/>
        </w:rPr>
      </w:pPr>
      <w:r w:rsidRPr="00D45A46">
        <w:rPr>
          <w:bCs/>
          <w:color w:val="000000" w:themeColor="text1"/>
          <w:sz w:val="16"/>
          <w:szCs w:val="16"/>
        </w:rPr>
        <w:t>20 августа (2 сентября) в 1914 году в районе городов Гумбиннен и Гольдап в Восточной Пруссии 1-я русская армия под командованием генерала от кавалерии П.К.Ренненкампфа во встречном сражении разгромила 8-ю немецкую армию (14989).</w:t>
      </w:r>
    </w:p>
    <w:p w14:paraId="13092C37" w14:textId="77777777" w:rsidR="002848A1" w:rsidRPr="00D45A46" w:rsidRDefault="002848A1" w:rsidP="00D45A46">
      <w:pPr>
        <w:jc w:val="both"/>
        <w:rPr>
          <w:bCs/>
          <w:color w:val="000000" w:themeColor="text1"/>
          <w:sz w:val="16"/>
          <w:szCs w:val="16"/>
        </w:rPr>
      </w:pPr>
    </w:p>
    <w:p w14:paraId="55C09B8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591A7E3A" w14:textId="77777777" w:rsidR="00B67D7C" w:rsidRPr="00D45A46" w:rsidRDefault="00B67D7C" w:rsidP="00D45A46">
      <w:pPr>
        <w:jc w:val="both"/>
        <w:rPr>
          <w:bCs/>
          <w:i/>
          <w:color w:val="000000" w:themeColor="text1"/>
          <w:sz w:val="16"/>
          <w:szCs w:val="16"/>
        </w:rPr>
      </w:pPr>
    </w:p>
    <w:p w14:paraId="68695328" w14:textId="06A64BB9"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20 августа (2 сентября) 1914 приказом военного министра </w:t>
      </w:r>
      <w:r w:rsidR="00E33915" w:rsidRPr="00D45A46">
        <w:rPr>
          <w:bCs/>
          <w:color w:val="000000" w:themeColor="text1"/>
          <w:sz w:val="16"/>
          <w:szCs w:val="16"/>
        </w:rPr>
        <w:t xml:space="preserve">было </w:t>
      </w:r>
      <w:r w:rsidRPr="00D45A46">
        <w:rPr>
          <w:bCs/>
          <w:color w:val="000000" w:themeColor="text1"/>
          <w:sz w:val="16"/>
          <w:szCs w:val="16"/>
        </w:rPr>
        <w:t>сформировано Авиационное отделение особого назначения (2 самолета), предназна-авшееся для совместных действий с морским флотом. Командиром отделения был назначен французский летчик, перешедший на русскую службу, штабс-капитан Пьер Грезо. Фактически отделение вело азведку на участке 10-й армии и. позже было развернуто во 2-й рмейский авиаотряд (ЦГВИА. ф. 2008, оп.1, д. 582, л. 30).</w:t>
      </w:r>
    </w:p>
    <w:p w14:paraId="2BA80870" w14:textId="77777777" w:rsidR="00B67D7C" w:rsidRPr="00D45A46" w:rsidRDefault="00B67D7C" w:rsidP="00D45A46">
      <w:pPr>
        <w:shd w:val="clear" w:color="auto" w:fill="FFFFFF"/>
        <w:jc w:val="both"/>
        <w:rPr>
          <w:bCs/>
          <w:color w:val="000000" w:themeColor="text1"/>
          <w:sz w:val="16"/>
          <w:szCs w:val="16"/>
        </w:rPr>
      </w:pPr>
    </w:p>
    <w:p w14:paraId="6E18CF57" w14:textId="232D7A5F" w:rsidR="006040A3" w:rsidRPr="00D45A46" w:rsidRDefault="006040A3" w:rsidP="00D45A46">
      <w:pPr>
        <w:jc w:val="both"/>
        <w:rPr>
          <w:bCs/>
          <w:color w:val="0070C0"/>
          <w:sz w:val="16"/>
          <w:szCs w:val="16"/>
        </w:rPr>
      </w:pPr>
      <w:r w:rsidRPr="00D45A46">
        <w:rPr>
          <w:bCs/>
          <w:color w:val="0070C0"/>
          <w:sz w:val="16"/>
          <w:szCs w:val="16"/>
        </w:rPr>
        <w:t xml:space="preserve">20 августа </w:t>
      </w:r>
      <w:r w:rsidR="005C182A" w:rsidRPr="00D45A46">
        <w:rPr>
          <w:bCs/>
          <w:color w:val="0070C0"/>
          <w:sz w:val="16"/>
          <w:szCs w:val="16"/>
        </w:rPr>
        <w:t xml:space="preserve">(2 сентября) </w:t>
      </w:r>
      <w:r w:rsidRPr="00D45A46">
        <w:rPr>
          <w:bCs/>
          <w:color w:val="0070C0"/>
          <w:sz w:val="16"/>
          <w:szCs w:val="16"/>
        </w:rPr>
        <w:t>1914 г. приказом военного министра сформировано Авиационное отделение особого назначения /2 самолета/, предназначавшееся совместных действий с морским флотом. Командиром отделения назначен Французский летчик, перешедший на русскую службу, капитан Пьер Грезе. Фактически отделение вело разведку на участке 10-й армии и позже было развернуто во 2-й армейский авиотряд,</w:t>
      </w:r>
    </w:p>
    <w:p w14:paraId="48D7213C" w14:textId="77777777" w:rsidR="006040A3" w:rsidRPr="00D45A46" w:rsidRDefault="006040A3" w:rsidP="00D45A46">
      <w:pPr>
        <w:jc w:val="both"/>
        <w:rPr>
          <w:bCs/>
          <w:color w:val="0070C0"/>
          <w:sz w:val="16"/>
          <w:szCs w:val="16"/>
        </w:rPr>
      </w:pPr>
      <w:r w:rsidRPr="00D45A46">
        <w:rPr>
          <w:bCs/>
          <w:color w:val="0070C0"/>
          <w:sz w:val="16"/>
          <w:szCs w:val="16"/>
        </w:rPr>
        <w:t>/ЦГВИА, ф. 2008, оп. 1, Д. 582, Л. 30/ (23320).</w:t>
      </w:r>
    </w:p>
    <w:p w14:paraId="0022D28B" w14:textId="77777777" w:rsidR="006040A3" w:rsidRPr="00D45A46" w:rsidRDefault="006040A3" w:rsidP="00D45A46">
      <w:pPr>
        <w:jc w:val="both"/>
        <w:rPr>
          <w:bCs/>
          <w:color w:val="0070C0"/>
          <w:sz w:val="16"/>
          <w:szCs w:val="16"/>
        </w:rPr>
      </w:pPr>
    </w:p>
    <w:p w14:paraId="4F18F598" w14:textId="2C5BE2A7" w:rsidR="005C182A" w:rsidRPr="00D45A46" w:rsidRDefault="005C182A" w:rsidP="00D45A46">
      <w:pPr>
        <w:jc w:val="both"/>
        <w:rPr>
          <w:bCs/>
          <w:color w:val="0070C0"/>
          <w:sz w:val="16"/>
          <w:szCs w:val="16"/>
        </w:rPr>
      </w:pPr>
      <w:r w:rsidRPr="00D45A46">
        <w:rPr>
          <w:bCs/>
          <w:color w:val="0070C0"/>
          <w:sz w:val="16"/>
          <w:szCs w:val="16"/>
        </w:rPr>
        <w:t>20 августа (2 сентября) 1914 г. наши войска в районе г. Радом (царство Польское) подбили неприятельский летательный аппарат. Он опустился на территории, занятой русскими войсками. Экипаж аэроплана (2 летчика-офицера) попал в плен (23405).</w:t>
      </w:r>
    </w:p>
    <w:p w14:paraId="0B92BACA" w14:textId="77777777" w:rsidR="005C182A" w:rsidRPr="00D45A46" w:rsidRDefault="005C182A" w:rsidP="00D45A46">
      <w:pPr>
        <w:jc w:val="both"/>
        <w:rPr>
          <w:bCs/>
          <w:color w:val="0070C0"/>
          <w:sz w:val="16"/>
          <w:szCs w:val="16"/>
        </w:rPr>
      </w:pPr>
    </w:p>
    <w:p w14:paraId="17148072" w14:textId="5C12FAE1" w:rsidR="005C182A" w:rsidRPr="00D45A46" w:rsidRDefault="005C182A" w:rsidP="00D45A46">
      <w:pPr>
        <w:jc w:val="both"/>
        <w:rPr>
          <w:bCs/>
          <w:color w:val="0070C0"/>
          <w:sz w:val="16"/>
          <w:szCs w:val="16"/>
          <w:lang w:bidi="en-US"/>
        </w:rPr>
      </w:pPr>
      <w:bookmarkStart w:id="75" w:name="bookmark32"/>
      <w:bookmarkStart w:id="76" w:name="bookmark33"/>
      <w:r w:rsidRPr="00D45A46">
        <w:rPr>
          <w:bCs/>
          <w:color w:val="0070C0"/>
          <w:sz w:val="16"/>
          <w:szCs w:val="16"/>
          <w:lang w:bidi="en-US"/>
        </w:rPr>
        <w:t xml:space="preserve">20 августа </w:t>
      </w:r>
      <w:r w:rsidRPr="00D45A46">
        <w:rPr>
          <w:bCs/>
          <w:color w:val="0070C0"/>
          <w:sz w:val="16"/>
          <w:szCs w:val="16"/>
        </w:rPr>
        <w:t xml:space="preserve">(2 сентября) </w:t>
      </w:r>
      <w:r w:rsidRPr="00D45A46">
        <w:rPr>
          <w:bCs/>
          <w:color w:val="0070C0"/>
          <w:sz w:val="16"/>
          <w:szCs w:val="16"/>
          <w:lang w:bidi="en-US"/>
        </w:rPr>
        <w:t>1914 г. на Юго-Западном фронте 3-я русская армия продвинулась на территорию Австро-Венгрии. Под Ярославицей произошли кавалерийские столкновения. На следующий день 8-я армия русских начала наступление (23525).</w:t>
      </w:r>
    </w:p>
    <w:p w14:paraId="08905D93" w14:textId="77777777" w:rsidR="005C182A" w:rsidRPr="00D45A46" w:rsidRDefault="005C182A" w:rsidP="00D45A46">
      <w:pPr>
        <w:jc w:val="both"/>
        <w:rPr>
          <w:bCs/>
          <w:color w:val="0070C0"/>
          <w:sz w:val="16"/>
          <w:szCs w:val="16"/>
        </w:rPr>
      </w:pPr>
    </w:p>
    <w:p w14:paraId="256280CF" w14:textId="5F2F7E40" w:rsidR="005C182A" w:rsidRPr="00D45A46" w:rsidRDefault="005C182A" w:rsidP="00D45A46">
      <w:pPr>
        <w:jc w:val="both"/>
        <w:rPr>
          <w:bCs/>
          <w:color w:val="0070C0"/>
          <w:sz w:val="16"/>
          <w:szCs w:val="16"/>
        </w:rPr>
      </w:pPr>
      <w:r w:rsidRPr="00D45A46">
        <w:rPr>
          <w:bCs/>
          <w:color w:val="0070C0"/>
          <w:sz w:val="16"/>
          <w:szCs w:val="16"/>
        </w:rPr>
        <w:t>20 августа (2 сентября) 1914 г. вечером германский дирижабль подверг бомбардировке передовые русские позиции в Восточной Пруссии. В результате ранение получили несколько человек. Через несколько дней бомба, брошенная с цеппелина, попала в бивак (лагерь) 111-го пехотного Камского полка и вывела из строя убитыми и ранеными сразу 17 человек.</w:t>
      </w:r>
      <w:bookmarkEnd w:id="75"/>
      <w:bookmarkEnd w:id="76"/>
    </w:p>
    <w:p w14:paraId="4EF445B6" w14:textId="77777777" w:rsidR="005C182A" w:rsidRPr="00D45A46" w:rsidRDefault="005C182A" w:rsidP="00D45A46">
      <w:pPr>
        <w:jc w:val="both"/>
        <w:rPr>
          <w:bCs/>
          <w:color w:val="0070C0"/>
          <w:sz w:val="16"/>
          <w:szCs w:val="16"/>
        </w:rPr>
      </w:pPr>
      <w:bookmarkStart w:id="77" w:name="bookmark34"/>
      <w:r w:rsidRPr="00D45A46">
        <w:rPr>
          <w:bCs/>
          <w:color w:val="0070C0"/>
          <w:sz w:val="16"/>
          <w:szCs w:val="16"/>
        </w:rPr>
        <w:t>Другой раз цеппелин в одном из своих ночных налетов на место расположения штаба 1-й русской армии в г. Инстербург (Восточная Пруссия; с 1946 г. - г. Черняховск) сбросил несколько легких бомб в расположенную на восточной окраине города конюшню, убив при этом 30 лошадей.</w:t>
      </w:r>
      <w:bookmarkEnd w:id="77"/>
    </w:p>
    <w:p w14:paraId="0C234005" w14:textId="77777777" w:rsidR="005C182A" w:rsidRPr="00D45A46" w:rsidRDefault="005C182A" w:rsidP="00D45A46">
      <w:pPr>
        <w:jc w:val="both"/>
        <w:rPr>
          <w:bCs/>
          <w:color w:val="0070C0"/>
          <w:sz w:val="16"/>
          <w:szCs w:val="16"/>
        </w:rPr>
      </w:pPr>
      <w:r w:rsidRPr="00D45A46">
        <w:rPr>
          <w:bCs/>
          <w:color w:val="0070C0"/>
          <w:sz w:val="16"/>
          <w:szCs w:val="16"/>
        </w:rPr>
        <w:t>В это время дирижабли противника причиняли наибольшие неприятности с началом военных действий частям Северо-Западного фронта.</w:t>
      </w:r>
    </w:p>
    <w:p w14:paraId="3F5BBEAE" w14:textId="77777777" w:rsidR="005C182A" w:rsidRPr="00D45A46" w:rsidRDefault="005C182A" w:rsidP="00D45A46">
      <w:pPr>
        <w:jc w:val="both"/>
        <w:rPr>
          <w:bCs/>
          <w:color w:val="0070C0"/>
          <w:sz w:val="16"/>
          <w:szCs w:val="16"/>
        </w:rPr>
      </w:pPr>
      <w:r w:rsidRPr="00D45A46">
        <w:rPr>
          <w:bCs/>
          <w:color w:val="0070C0"/>
          <w:sz w:val="16"/>
          <w:szCs w:val="16"/>
        </w:rPr>
        <w:t>За уничтожение вражеского дирижабля командованием армией была обещана крупная денежная награда. Это настолько подняло дух личного состава, что порой приводило к курьезным случаям. Во время очередного ночного визита цеппелина в Инстербурге один из чиновников армейского управления попытался его сбить стрельбой из револьвера. Для такого воздушного исполина это было сравнимо как слону дробина. За все время рейдов цеппелинов в Восточной Пруссии в первые месяцы войны ни один из них не был поражен нашими средствами воздушной обороны. В свою очередь, германским аэронавтам не удалось достигнуть поставленной цели - разбомбить штаб 1-й русской армии. Для его защиты был создан специальный охранный отряд, объединявший в своем составе подразделения пехоты, кавалерии и артиллерии. Он также решал задачи и противовоздушного прикрытия обороняемого объекта (23405).</w:t>
      </w:r>
    </w:p>
    <w:p w14:paraId="3DAF0243" w14:textId="77777777" w:rsidR="005C182A" w:rsidRPr="00D45A46" w:rsidRDefault="005C182A" w:rsidP="00D45A46">
      <w:pPr>
        <w:jc w:val="both"/>
        <w:rPr>
          <w:bCs/>
          <w:color w:val="0070C0"/>
          <w:sz w:val="16"/>
          <w:szCs w:val="16"/>
        </w:rPr>
      </w:pPr>
    </w:p>
    <w:p w14:paraId="7DF69123" w14:textId="4D1B38AF" w:rsidR="005C182A" w:rsidRPr="00D45A46" w:rsidRDefault="005C182A" w:rsidP="00D45A46">
      <w:pPr>
        <w:jc w:val="both"/>
        <w:rPr>
          <w:bCs/>
          <w:color w:val="0070C0"/>
          <w:sz w:val="16"/>
          <w:szCs w:val="16"/>
        </w:rPr>
      </w:pPr>
      <w:r w:rsidRPr="00D45A46">
        <w:rPr>
          <w:bCs/>
          <w:color w:val="0070C0"/>
          <w:sz w:val="16"/>
          <w:szCs w:val="16"/>
        </w:rPr>
        <w:t xml:space="preserve">В ночь с 20 на 21 августа (2 на 3 сентября) 1914 г. цеппелин Z-V (база - г. Кёнигсберг) провел глубокую воздушную разведку российской территории, пройдя по маршруту: Вроцлав - Плоцк— Кутно - Лодзь - Новогеоргиевск (Модлин), 24-25 августа он повторил ее (со сбросом бомб в расположении русских войск). Через два дня в ходе проведения очередной воздушной разведки цеппелин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w:t>
      </w:r>
      <w:bookmarkStart w:id="78" w:name="bookmark35"/>
      <w:r w:rsidRPr="00D45A46">
        <w:rPr>
          <w:bCs/>
          <w:color w:val="0070C0"/>
          <w:sz w:val="16"/>
          <w:szCs w:val="16"/>
        </w:rPr>
        <w:t>на полотно железной дороги, на место высадки одного из эшелонов. На месте оказалось несколько трупов... Всего сброшено было десять бомб».</w:t>
      </w:r>
      <w:bookmarkEnd w:id="78"/>
    </w:p>
    <w:p w14:paraId="772AF2E2" w14:textId="77777777" w:rsidR="005C182A" w:rsidRPr="00D45A46" w:rsidRDefault="005C182A" w:rsidP="00D45A46">
      <w:pPr>
        <w:jc w:val="both"/>
        <w:rPr>
          <w:bCs/>
          <w:color w:val="0070C0"/>
          <w:sz w:val="16"/>
          <w:szCs w:val="16"/>
        </w:rPr>
      </w:pPr>
      <w:bookmarkStart w:id="79" w:name="bookmark36"/>
      <w:r w:rsidRPr="00D45A46">
        <w:rPr>
          <w:bCs/>
          <w:color w:val="0070C0"/>
          <w:sz w:val="16"/>
          <w:szCs w:val="16"/>
        </w:rPr>
        <w:t>На этот раз удача отвернулась от германских аэронавтов. 27 августа воздушный корабль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w:t>
      </w:r>
      <w:r w:rsidRPr="00D45A46">
        <w:rPr>
          <w:bCs/>
          <w:color w:val="0070C0"/>
          <w:sz w:val="16"/>
          <w:szCs w:val="16"/>
        </w:rPr>
        <w:softHyphen/>
        <w:t>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w:t>
      </w:r>
      <w:r w:rsidRPr="00D45A46">
        <w:rPr>
          <w:bCs/>
          <w:color w:val="0070C0"/>
          <w:sz w:val="16"/>
          <w:szCs w:val="16"/>
        </w:rPr>
        <w:softHyphen/>
        <w:t>Западного фронта. Дирижабль 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(Gn&gt;ner). В тот же день основные части сбитого дирижабля были доставлены в г. Киев, а позднее - в Офицерскую воздухоплавательную школу (г. Петроград).</w:t>
      </w:r>
      <w:bookmarkEnd w:id="79"/>
    </w:p>
    <w:p w14:paraId="45B4BC04" w14:textId="77777777" w:rsidR="005C182A" w:rsidRPr="00D45A46" w:rsidRDefault="005C182A" w:rsidP="00D45A46">
      <w:pPr>
        <w:jc w:val="both"/>
        <w:rPr>
          <w:bCs/>
          <w:color w:val="0070C0"/>
          <w:sz w:val="16"/>
          <w:szCs w:val="16"/>
        </w:rPr>
      </w:pPr>
      <w:bookmarkStart w:id="80" w:name="bookmark37"/>
      <w:r w:rsidRPr="00D45A46">
        <w:rPr>
          <w:bCs/>
          <w:color w:val="0070C0"/>
          <w:sz w:val="16"/>
          <w:szCs w:val="16"/>
        </w:rPr>
        <w:t>За уничтожение воздушного корабля противника артиллерийские расчеты удостоились правительственных наград. Георгиевскими крестами IV степени были награждены: бомбардиры-наводчики Н.И. Савенков, Х.Т. Оснач, Ф.П. Головко, И.А. Кривоносов, Д.Ф. Чабанюк, А.К. Галицкий (23405).</w:t>
      </w:r>
      <w:bookmarkEnd w:id="80"/>
    </w:p>
    <w:p w14:paraId="6858818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266E3E3C" w14:textId="77777777" w:rsidR="00B67D7C" w:rsidRPr="00D45A46" w:rsidRDefault="00B67D7C" w:rsidP="00D45A46">
      <w:pPr>
        <w:shd w:val="clear" w:color="auto" w:fill="FFFFFF"/>
        <w:jc w:val="both"/>
        <w:rPr>
          <w:bCs/>
          <w:i/>
          <w:color w:val="000000" w:themeColor="text1"/>
          <w:sz w:val="16"/>
          <w:szCs w:val="16"/>
        </w:rPr>
      </w:pPr>
    </w:p>
    <w:p w14:paraId="6E5658FD" w14:textId="333D7DF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20 августа (2 сентября) 1914 </w:t>
      </w:r>
      <w:r w:rsidR="00E33915" w:rsidRPr="00D45A46">
        <w:rPr>
          <w:bCs/>
          <w:color w:val="000000" w:themeColor="text1"/>
          <w:sz w:val="16"/>
          <w:szCs w:val="16"/>
        </w:rPr>
        <w:t xml:space="preserve">г. на одной из летающих лодок </w:t>
      </w:r>
      <w:r w:rsidRPr="00D45A46">
        <w:rPr>
          <w:bCs/>
          <w:color w:val="000000" w:themeColor="text1"/>
          <w:sz w:val="16"/>
          <w:szCs w:val="16"/>
        </w:rPr>
        <w:t>отличился лейте</w:t>
      </w:r>
      <w:r w:rsidRPr="00D45A46">
        <w:rPr>
          <w:bCs/>
          <w:color w:val="000000" w:themeColor="text1"/>
          <w:sz w:val="16"/>
          <w:szCs w:val="16"/>
        </w:rPr>
        <w:softHyphen/>
        <w:t>нант Илья Кульнев, обнаруживший при низкой облачности возле устья Финского залива германские корабли, готовящие</w:t>
      </w:r>
      <w:r w:rsidRPr="00D45A46">
        <w:rPr>
          <w:bCs/>
          <w:color w:val="000000" w:themeColor="text1"/>
          <w:sz w:val="16"/>
          <w:szCs w:val="16"/>
        </w:rPr>
        <w:softHyphen/>
        <w:t>ся к минной постановке. За превосходно выполненную развед</w:t>
      </w:r>
      <w:r w:rsidRPr="00D45A46">
        <w:rPr>
          <w:bCs/>
          <w:color w:val="000000" w:themeColor="text1"/>
          <w:sz w:val="16"/>
          <w:szCs w:val="16"/>
        </w:rPr>
        <w:softHyphen/>
        <w:t>ку, первым среди морских летчиков, он был награжден орде</w:t>
      </w:r>
      <w:r w:rsidRPr="00D45A46">
        <w:rPr>
          <w:bCs/>
          <w:color w:val="000000" w:themeColor="text1"/>
          <w:sz w:val="16"/>
          <w:szCs w:val="16"/>
        </w:rPr>
        <w:softHyphen/>
        <w:t>ном. Его предложение совершить групповой налет на Либаву с применением фугасных бомб оказалось невыполнимым из-за отсутствия такого опыта (11283).</w:t>
      </w:r>
    </w:p>
    <w:p w14:paraId="01A0CFE9" w14:textId="77777777" w:rsidR="00B67D7C" w:rsidRPr="00D45A46" w:rsidRDefault="00B67D7C" w:rsidP="00D45A46">
      <w:pPr>
        <w:shd w:val="clear" w:color="auto" w:fill="FFFFFF"/>
        <w:jc w:val="both"/>
        <w:rPr>
          <w:bCs/>
          <w:color w:val="000000" w:themeColor="text1"/>
          <w:sz w:val="16"/>
          <w:szCs w:val="16"/>
        </w:rPr>
      </w:pPr>
    </w:p>
    <w:p w14:paraId="783BE19B"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2C4AFD82" w14:textId="77777777" w:rsidR="00B67D7C" w:rsidRPr="00D45A46" w:rsidRDefault="00B67D7C" w:rsidP="00D45A46">
      <w:pPr>
        <w:pStyle w:val="a3"/>
        <w:jc w:val="both"/>
        <w:rPr>
          <w:bCs/>
          <w:color w:val="000000" w:themeColor="text1"/>
          <w:spacing w:val="0"/>
          <w:kern w:val="0"/>
          <w:position w:val="0"/>
          <w:sz w:val="16"/>
          <w:szCs w:val="16"/>
        </w:rPr>
      </w:pPr>
    </w:p>
    <w:p w14:paraId="53EC23FD" w14:textId="71D7A5A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 августа (2 сентября) 1914 года </w:t>
      </w:r>
      <w:r w:rsidR="00E33915" w:rsidRPr="00D45A46">
        <w:rPr>
          <w:bCs/>
          <w:color w:val="000000" w:themeColor="text1"/>
          <w:sz w:val="16"/>
          <w:szCs w:val="16"/>
        </w:rPr>
        <w:t xml:space="preserve">ночью </w:t>
      </w:r>
      <w:r w:rsidRPr="00D45A46">
        <w:rPr>
          <w:bCs/>
          <w:color w:val="000000" w:themeColor="text1"/>
          <w:sz w:val="16"/>
          <w:szCs w:val="16"/>
        </w:rPr>
        <w:t xml:space="preserve">немецкие цеппелины отбомбились по Антверпену. Ущерб городу был нанесен минимальный, но волна резонанса от этой во многом демонстрационной акции прокатилась по всей Европе. Перед британским военным министром была поставлена срочная задача: найти средства защиты от цеппелинов. Естественным образом взор министра упал на командующего Королевским летным [263] корпусом, но тот ловко вышел из положения, заявив, что вся вверенная ему авиация с августа 1914 года находится во Франции и оказывает посильную помощь Британскому экспедиционному корпусу, а в метрополии осталось для обучения только небольшое количество ветхих аппаратов, непригодных для использования на фронте. Выбор у военного министра был невелик, поэтому вся ответственность за защиту Отечества от предстоящих налетов цеппелинов была официально возложена на Королевскую морскую воздушную службу. </w:t>
      </w:r>
    </w:p>
    <w:p w14:paraId="252D90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Директором воздушного департамента ВМФ стал капитан Мюррей Ф. Суетер, который приобрел большой опыт, инспектируя строительство британского дирижабля «Мэйфлай». С целью выработки рекомендаций по организации системы противовоздушной обороны была сформирована комиссия, которую возглавил Уинстон Черчилль. </w:t>
      </w:r>
    </w:p>
    <w:p w14:paraId="601AE3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Первоначальная задача морских авиаторов заключалась в организации постоянного патрулирования воздушного пространства прибрежных районов Великобритании. Однако состав морской авиации явно не справлялся с поставленным заданием. Не было самолетов с большой длительностью полета и сильным вооружением, не хватало подготовленных летчиков и отлаженной системы обнаружения и оповещения. В связи с этим вероятность перехвата противника оценивалась весьма невысоко, </w:t>
      </w:r>
      <w:r w:rsidRPr="00D45A46">
        <w:rPr>
          <w:bCs/>
          <w:color w:val="000000" w:themeColor="text1"/>
          <w:sz w:val="16"/>
          <w:szCs w:val="16"/>
        </w:rPr>
        <w:lastRenderedPageBreak/>
        <w:t xml:space="preserve">что «с успехом» и было продемонстрировано 10 сентября, когда морской летчик на самолете «Фарман» вылетел на перехват обнаруженного дирижабля. Тревога оказалась ложной. </w:t>
      </w:r>
    </w:p>
    <w:p w14:paraId="028DB3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Ситуация еще больше ухудшилась, когда на примере Антверпена немцы продемонстрировали способность производить налеты в ночное время суток. В этих условиях Королевская морская авиация из-за отсутствия самолетов, оснащенных соответствующим оборудованием для ночных полетов, и подготовленных летчиков была практически бессильна. Имелись и другие проблемы. Так, было установлено, что атака дирижабля одним слабовооруженным самолетом достаточно легко отражалась командой с помощью бортовых стрелковых установок, а также путем выполнения правильных маневров уклонения от противника. </w:t>
      </w:r>
    </w:p>
    <w:p w14:paraId="11270D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Пилоты морской авиации отрабатывали разные тактические приемы нападения на цеппелины. Одним из них являлся заход на дирижабль сверху с последующим сбросом на него бомбы. Самым экзотическим методом атаки была буксировка на длинном фале захвата-резака, который при соприкосновении с воздушным кораблем вспарывал его газонепроницаемую оболочку. Тем не менее эксперименты показали, что ни один из этих способов не обеспечивает достижения удовлетворительного результата. </w:t>
      </w:r>
    </w:p>
    <w:p w14:paraId="2230F3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Военные специалисты напряженно работали над совершенствованием авиационного оружия, способного результативно бороться с цеппелинами. Но все это было в перспективе. Не лучшим образом обстояло дело с зенитной артиллерией. [264] К началу войны на вооружении зенитных батарей находилось 33 орудия, которые к тому же были мало приспособлены для ведения эффективного огня, так как их переоборудовали из пехотных гаубиц и мортир (11324).</w:t>
      </w:r>
    </w:p>
    <w:p w14:paraId="4AF2C928" w14:textId="77777777" w:rsidR="00B67D7C" w:rsidRPr="00D45A46" w:rsidRDefault="00B67D7C" w:rsidP="00D45A46">
      <w:pPr>
        <w:jc w:val="both"/>
        <w:rPr>
          <w:bCs/>
          <w:i/>
          <w:color w:val="000000" w:themeColor="text1"/>
          <w:sz w:val="16"/>
          <w:szCs w:val="16"/>
        </w:rPr>
      </w:pPr>
    </w:p>
    <w:p w14:paraId="2343D3CD" w14:textId="7FD8A091" w:rsidR="00E33915" w:rsidRPr="00D45A46" w:rsidRDefault="00E33915"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7C2115CB" w14:textId="77777777" w:rsidR="00E33915" w:rsidRPr="00D45A46" w:rsidRDefault="00E33915" w:rsidP="00D45A46">
      <w:pPr>
        <w:pStyle w:val="a3"/>
        <w:jc w:val="both"/>
        <w:rPr>
          <w:bCs/>
          <w:color w:val="000000" w:themeColor="text1"/>
          <w:spacing w:val="0"/>
          <w:kern w:val="0"/>
          <w:position w:val="0"/>
          <w:sz w:val="16"/>
          <w:szCs w:val="16"/>
        </w:rPr>
      </w:pPr>
    </w:p>
    <w:p w14:paraId="1F0AC0A6" w14:textId="1E30F4B5" w:rsidR="00E33915" w:rsidRPr="00D45A46" w:rsidRDefault="00E33915" w:rsidP="00D45A46">
      <w:pPr>
        <w:jc w:val="both"/>
        <w:rPr>
          <w:bCs/>
          <w:color w:val="000000" w:themeColor="text1"/>
          <w:sz w:val="16"/>
          <w:szCs w:val="16"/>
        </w:rPr>
      </w:pPr>
      <w:r w:rsidRPr="00D45A46">
        <w:rPr>
          <w:bCs/>
          <w:color w:val="000000" w:themeColor="text1"/>
          <w:sz w:val="16"/>
          <w:szCs w:val="16"/>
        </w:rPr>
        <w:t>20 августа (2 сентября) 1914 года Известный морской истребитель-ас Готфрид Банфельд сбросил с самолета Lohner E несколько небольших бомб на войска противника в Черногории. Биплан Lohner E был с однореданным деревянным корпусом и хвостовым оперением, расположенным на подкосных стойках значительно выше уровня хвостовой части корпуса. Он был оснащен двигателем Hiero мощностью 63 кВт (85 л.с.) в комбинации с толкающим воздушным винтом. Было построено около 40 машин. Первую же воздушную победу Банфельд одержал на машине серии Lohner Т (она отличалась двигателем). За время войны Банфельд выполнил на летающих лодках около 400 боевых вылетов и сбил 20 самолетов противника (14757).</w:t>
      </w:r>
    </w:p>
    <w:p w14:paraId="7A8D5354" w14:textId="77777777" w:rsidR="00E33915" w:rsidRPr="00D45A46" w:rsidRDefault="00E33915" w:rsidP="00D45A46">
      <w:pPr>
        <w:jc w:val="both"/>
        <w:rPr>
          <w:bCs/>
          <w:color w:val="000000" w:themeColor="text1"/>
          <w:sz w:val="16"/>
          <w:szCs w:val="16"/>
        </w:rPr>
      </w:pPr>
    </w:p>
    <w:p w14:paraId="0A6F0100" w14:textId="77777777" w:rsidR="00307FC0" w:rsidRPr="00D45A46" w:rsidRDefault="00307FC0" w:rsidP="00D45A46">
      <w:pPr>
        <w:jc w:val="both"/>
        <w:rPr>
          <w:bCs/>
          <w:i/>
          <w:color w:val="000000" w:themeColor="text1"/>
          <w:sz w:val="16"/>
          <w:szCs w:val="16"/>
        </w:rPr>
      </w:pPr>
      <w:r w:rsidRPr="00D45A46">
        <w:rPr>
          <w:bCs/>
          <w:i/>
          <w:color w:val="000000" w:themeColor="text1"/>
          <w:sz w:val="16"/>
          <w:szCs w:val="16"/>
        </w:rPr>
        <w:t>За рубежом:</w:t>
      </w:r>
    </w:p>
    <w:p w14:paraId="5F8624DB" w14:textId="77777777" w:rsidR="00307FC0" w:rsidRPr="00D45A46" w:rsidRDefault="00307FC0" w:rsidP="00D45A46">
      <w:pPr>
        <w:jc w:val="both"/>
        <w:rPr>
          <w:bCs/>
          <w:sz w:val="16"/>
          <w:szCs w:val="16"/>
        </w:rPr>
      </w:pPr>
    </w:p>
    <w:p w14:paraId="3840C6D1" w14:textId="77777777" w:rsidR="00307FC0" w:rsidRPr="00D45A46" w:rsidRDefault="00307FC0"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20 августа (2 сентября) </w:t>
      </w:r>
      <w:r w:rsidRPr="00D45A46">
        <w:rPr>
          <w:bCs/>
          <w:color w:val="000000" w:themeColor="text1"/>
          <w:sz w:val="16"/>
          <w:szCs w:val="16"/>
        </w:rPr>
        <w:t>в 1914 году в Берлине состоялся парад захваченного на фронте русского оружия (14757).</w:t>
      </w:r>
    </w:p>
    <w:p w14:paraId="281810ED" w14:textId="77777777" w:rsidR="00307FC0" w:rsidRPr="00D45A46" w:rsidRDefault="00307FC0" w:rsidP="00D45A46">
      <w:pPr>
        <w:jc w:val="both"/>
        <w:rPr>
          <w:bCs/>
          <w:color w:val="000000" w:themeColor="text1"/>
          <w:sz w:val="16"/>
          <w:szCs w:val="16"/>
        </w:rPr>
      </w:pPr>
    </w:p>
    <w:p w14:paraId="3E4E1523" w14:textId="77777777" w:rsidR="00307FC0" w:rsidRPr="00D45A46" w:rsidRDefault="00307FC0"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20 августа (2 сентября) </w:t>
      </w:r>
      <w:r w:rsidRPr="00D45A46">
        <w:rPr>
          <w:bCs/>
          <w:color w:val="000000" w:themeColor="text1"/>
          <w:sz w:val="16"/>
          <w:szCs w:val="16"/>
        </w:rPr>
        <w:t>в 1914 году правительство Франции переезжает в Бордо (14757).</w:t>
      </w:r>
    </w:p>
    <w:p w14:paraId="548DACAA" w14:textId="77777777" w:rsidR="00307FC0" w:rsidRPr="00D45A46" w:rsidRDefault="00307FC0" w:rsidP="00D45A46">
      <w:pPr>
        <w:jc w:val="both"/>
        <w:rPr>
          <w:bCs/>
          <w:color w:val="000000" w:themeColor="text1"/>
          <w:sz w:val="16"/>
          <w:szCs w:val="16"/>
        </w:rPr>
      </w:pPr>
    </w:p>
    <w:p w14:paraId="59B1B8C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20A99B7" w14:textId="77777777" w:rsidR="00B67D7C" w:rsidRPr="00D45A46" w:rsidRDefault="00B67D7C" w:rsidP="00D45A46">
      <w:pPr>
        <w:jc w:val="both"/>
        <w:rPr>
          <w:bCs/>
          <w:i/>
          <w:color w:val="000000" w:themeColor="text1"/>
          <w:sz w:val="16"/>
          <w:szCs w:val="16"/>
        </w:rPr>
      </w:pPr>
    </w:p>
    <w:p w14:paraId="2C14968F"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21 августа (3 сентября) 1914 г. поручик Панкратьев принял "Илья Муромец II" с массой недоделок. Он сообщал начальнику ВАШ, что "...не установлены барьеры пулеметной площадки и стойки для пулемёта, лафет для пушки, запасные баки для бензина, приборы, мелкая арматура моторов, неисправны органы управления аппарата, не проведено освещение, не сделано верхнее окно и вообще аппарат не проверен". По существу завод сдавал "сырой" аппарат военным, которые пытались своими силами устранить массу мелких неполадок и недоработок и скорее отправиться на фронт. Панкратьев каждый день докладывал о ходе работ по подготовке аэроплана.</w:t>
      </w:r>
    </w:p>
    <w:p w14:paraId="2CE0AFCC"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Моторы "Сальмсон" тоже давали о себе знать: "Заводская установка самопуска сделана настолько небрежно, что почти ни одно запускание моторов не обошлось без недоразумений. В настоящее время средствами отряда установка самопуска заменяется и будет завтра готова. Опыты вчерашнего и сегодняшнего дней показали в высшей степени ненадежную работу моторов".</w:t>
      </w:r>
    </w:p>
    <w:p w14:paraId="42C4FE03"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Наконец, 24 сентября I9I4 года "Муромец II" (заводской номер 136) убыл но назначению в Белосток. Сперва спустились в Пскове, а через два дня - в Острове. Во второй половине дня 27 сентября полетели в Режицу. Начало темнеть и пилот решил садиться. При посадке на незнакомой местности у Режипы аппарат был серьёзно поломан. Кроме того, при спуске "Муромец" ешё был обстрелян ратниками из охраны Винда- во-Рыбинской железной дороги. К счастью, выстрелы из берданок не достигли цели. А вот при посадке аэроплан пострадал серьёзно: снесло переднюю площадку, был сломан фюзеляж за пилотской каютой, в четырёх секциях крыльевых коробок были поломаны нижние плоскости, повреждён вал у одного из 200-сильных "Сальмсонов".</w:t>
      </w:r>
    </w:p>
    <w:p w14:paraId="1A519392"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Аэроплан был разобран и команда отряда, установив палатку, в спешном порядке приступила к ремонту. К началу ноября,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4696F4FF"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2841B3E1"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7B9E7F06" w14:textId="77777777" w:rsidR="00DC6A70" w:rsidRPr="00D45A46" w:rsidRDefault="00DC6A70" w:rsidP="00D45A46">
      <w:pPr>
        <w:jc w:val="both"/>
        <w:rPr>
          <w:bCs/>
          <w:color w:val="000000" w:themeColor="text1"/>
          <w:sz w:val="16"/>
          <w:szCs w:val="16"/>
        </w:rPr>
      </w:pPr>
      <w:r w:rsidRPr="00D45A46">
        <w:rPr>
          <w:bCs/>
          <w:color w:val="000000" w:themeColor="text1"/>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0A7C038B" w14:textId="77777777" w:rsidR="00DC6A70" w:rsidRPr="00D45A46" w:rsidRDefault="00DC6A70" w:rsidP="00D45A46">
      <w:pPr>
        <w:jc w:val="both"/>
        <w:rPr>
          <w:bCs/>
          <w:color w:val="000000" w:themeColor="text1"/>
          <w:sz w:val="16"/>
          <w:szCs w:val="16"/>
        </w:rPr>
      </w:pPr>
    </w:p>
    <w:p w14:paraId="6BF1123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A53E48E" w14:textId="77777777" w:rsidR="00B67D7C" w:rsidRPr="00D45A46" w:rsidRDefault="00B67D7C" w:rsidP="00D45A46">
      <w:pPr>
        <w:jc w:val="both"/>
        <w:rPr>
          <w:bCs/>
          <w:i/>
          <w:color w:val="000000" w:themeColor="text1"/>
          <w:sz w:val="16"/>
          <w:szCs w:val="16"/>
        </w:rPr>
      </w:pPr>
    </w:p>
    <w:p w14:paraId="1F73CDB7" w14:textId="615D634A" w:rsidR="00E17EC0" w:rsidRPr="00D45A46" w:rsidRDefault="00E17EC0" w:rsidP="00D45A46">
      <w:pPr>
        <w:jc w:val="both"/>
        <w:rPr>
          <w:bCs/>
          <w:color w:val="000000" w:themeColor="text1"/>
          <w:sz w:val="16"/>
          <w:szCs w:val="16"/>
        </w:rPr>
      </w:pPr>
      <w:r w:rsidRPr="00D45A46">
        <w:rPr>
          <w:bCs/>
          <w:color w:val="000000" w:themeColor="text1"/>
          <w:sz w:val="16"/>
          <w:szCs w:val="16"/>
        </w:rPr>
        <w:t xml:space="preserve">21 августа </w:t>
      </w:r>
      <w:r w:rsidR="00865110" w:rsidRPr="00D45A46">
        <w:rPr>
          <w:bCs/>
          <w:color w:val="000000" w:themeColor="text1"/>
          <w:sz w:val="16"/>
          <w:szCs w:val="16"/>
        </w:rPr>
        <w:t xml:space="preserve">(3 сентября) </w:t>
      </w:r>
      <w:r w:rsidRPr="00D45A46">
        <w:rPr>
          <w:bCs/>
          <w:color w:val="000000" w:themeColor="text1"/>
          <w:sz w:val="16"/>
          <w:szCs w:val="16"/>
        </w:rPr>
        <w:t>в 1914 году начались первые полеты (по 13 сентября) на самолете в Арктике (поиск экспедиции Г.Я.Седова). Первый в истории полет над арктическими льдами совершили летчик Ян Иосифович Нагурский и механик Е.В.Кузнецов на поплавковом биплане «Морис Фарман» в районе Новой Земли, достигнув 76 градусов с. ш. В течение трех недель он совершит еще четыре полета, следов экспедиции найти не удастся, но эти полеты уже сами по себе станут подвигом, если принять во внимание технику того времени и условия, в которых проводились полеты. Нагурский доказал, что летать в арктических странах можно, что авиация в будущем может оказать большую услугу в следующих случаях: при рекогносцировках льдов, при открытии новых земель, нахождении и нанесении на карты подводных преград, препятствующих судоходству и т.д (14995).</w:t>
      </w:r>
    </w:p>
    <w:p w14:paraId="38A7ACD0" w14:textId="77777777" w:rsidR="00E17EC0" w:rsidRPr="00D45A46" w:rsidRDefault="00E17EC0" w:rsidP="00D45A46">
      <w:pPr>
        <w:jc w:val="both"/>
        <w:rPr>
          <w:bCs/>
          <w:color w:val="000000" w:themeColor="text1"/>
          <w:sz w:val="16"/>
          <w:szCs w:val="16"/>
        </w:rPr>
      </w:pPr>
    </w:p>
    <w:p w14:paraId="139D7E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 августа (3 сентября) 1914 г. германские цеппелины впервые появились в небе России. Воздушному противнику русское командование смогло противопоставить лишь 3-х дм пушки образца 1900 и 1902 гг., имевшие неплохую результативность огня (11163).</w:t>
      </w:r>
    </w:p>
    <w:p w14:paraId="1C072344" w14:textId="77777777" w:rsidR="00B67D7C" w:rsidRPr="00D45A46" w:rsidRDefault="00B67D7C" w:rsidP="00D45A46">
      <w:pPr>
        <w:jc w:val="both"/>
        <w:rPr>
          <w:bCs/>
          <w:color w:val="000000" w:themeColor="text1"/>
          <w:sz w:val="16"/>
          <w:szCs w:val="16"/>
        </w:rPr>
      </w:pPr>
    </w:p>
    <w:p w14:paraId="56139BB1" w14:textId="434F07AB" w:rsidR="00777B2F" w:rsidRPr="00D45A46" w:rsidRDefault="00777B2F" w:rsidP="00D45A46">
      <w:pPr>
        <w:jc w:val="both"/>
        <w:rPr>
          <w:bCs/>
          <w:i/>
          <w:color w:val="000000" w:themeColor="text1"/>
          <w:sz w:val="16"/>
          <w:szCs w:val="16"/>
        </w:rPr>
      </w:pPr>
      <w:r w:rsidRPr="00D45A46">
        <w:rPr>
          <w:bCs/>
          <w:i/>
          <w:color w:val="000000" w:themeColor="text1"/>
          <w:sz w:val="16"/>
          <w:szCs w:val="16"/>
        </w:rPr>
        <w:t>Воздухоплавание:</w:t>
      </w:r>
    </w:p>
    <w:p w14:paraId="4948B270" w14:textId="77777777" w:rsidR="00777B2F" w:rsidRPr="00D45A46" w:rsidRDefault="00777B2F" w:rsidP="00D45A46">
      <w:pPr>
        <w:jc w:val="both"/>
        <w:rPr>
          <w:bCs/>
          <w:i/>
          <w:color w:val="000000" w:themeColor="text1"/>
          <w:sz w:val="16"/>
          <w:szCs w:val="16"/>
        </w:rPr>
      </w:pPr>
    </w:p>
    <w:p w14:paraId="6AE6E28A" w14:textId="77777777" w:rsidR="00777B2F" w:rsidRPr="00D45A46" w:rsidRDefault="00777B2F" w:rsidP="00D45A46">
      <w:pPr>
        <w:jc w:val="both"/>
        <w:rPr>
          <w:bCs/>
          <w:color w:val="0070C0"/>
          <w:sz w:val="16"/>
          <w:szCs w:val="16"/>
        </w:rPr>
      </w:pPr>
      <w:r w:rsidRPr="00D45A46">
        <w:rPr>
          <w:rStyle w:val="43"/>
          <w:rFonts w:ascii="Times New Roman" w:hAnsi="Times New Roman" w:cs="Times New Roman"/>
          <w:bCs/>
          <w:color w:val="0070C0"/>
          <w:w w:val="100"/>
          <w:sz w:val="16"/>
          <w:szCs w:val="16"/>
        </w:rPr>
        <w:t>21 августа (3 сентября) 1914 «Кондор» вернулся в Брест-Литовск, где выполнил 12 учебно-боевых полётов (20120).</w:t>
      </w:r>
    </w:p>
    <w:p w14:paraId="368DAF89" w14:textId="77777777" w:rsidR="00777B2F" w:rsidRPr="00D45A46" w:rsidRDefault="00777B2F" w:rsidP="00D45A46">
      <w:pPr>
        <w:jc w:val="both"/>
        <w:rPr>
          <w:bCs/>
          <w:color w:val="0070C0"/>
          <w:sz w:val="16"/>
          <w:szCs w:val="16"/>
        </w:rPr>
      </w:pPr>
    </w:p>
    <w:p w14:paraId="7493E7B8" w14:textId="77777777" w:rsidR="00777B2F" w:rsidRPr="00D45A46" w:rsidRDefault="00777B2F" w:rsidP="00D45A46">
      <w:pPr>
        <w:jc w:val="both"/>
        <w:rPr>
          <w:bCs/>
          <w:color w:val="0070C0"/>
          <w:sz w:val="16"/>
          <w:szCs w:val="16"/>
        </w:rPr>
      </w:pPr>
      <w:r w:rsidRPr="00D45A46">
        <w:rPr>
          <w:rStyle w:val="43"/>
          <w:rFonts w:ascii="Times New Roman" w:hAnsi="Times New Roman" w:cs="Times New Roman"/>
          <w:bCs/>
          <w:color w:val="0070C0"/>
          <w:w w:val="100"/>
          <w:sz w:val="16"/>
          <w:szCs w:val="16"/>
        </w:rPr>
        <w:t>21 августа (3 сентября) 1914 «Кондор» вернулся в Брест-Литовск, где выполнил 12 учебно-боевых полётов.</w:t>
      </w:r>
    </w:p>
    <w:p w14:paraId="692D6C96" w14:textId="77777777" w:rsidR="00777B2F" w:rsidRPr="00D45A46" w:rsidRDefault="00777B2F" w:rsidP="00D45A46">
      <w:pPr>
        <w:jc w:val="both"/>
        <w:rPr>
          <w:bCs/>
          <w:color w:val="0070C0"/>
          <w:sz w:val="16"/>
          <w:szCs w:val="16"/>
        </w:rPr>
      </w:pPr>
      <w:r w:rsidRPr="00D45A46">
        <w:rPr>
          <w:rStyle w:val="43"/>
          <w:rFonts w:ascii="Times New Roman" w:hAnsi="Times New Roman" w:cs="Times New Roman"/>
          <w:bCs/>
          <w:color w:val="0070C0"/>
          <w:w w:val="100"/>
          <w:sz w:val="16"/>
          <w:szCs w:val="16"/>
        </w:rPr>
        <w:t>В октябре в одном из полётов по линии фор</w:t>
      </w:r>
      <w:r w:rsidRPr="00D45A46">
        <w:rPr>
          <w:rStyle w:val="43"/>
          <w:rFonts w:ascii="Times New Roman" w:hAnsi="Times New Roman" w:cs="Times New Roman"/>
          <w:bCs/>
          <w:color w:val="0070C0"/>
          <w:w w:val="100"/>
          <w:sz w:val="16"/>
          <w:szCs w:val="16"/>
        </w:rPr>
        <w:softHyphen/>
        <w:t>тового пояса принял участие военный инженер, производивший работы в Брест-Литовской кре</w:t>
      </w:r>
      <w:r w:rsidRPr="00D45A46">
        <w:rPr>
          <w:rStyle w:val="43"/>
          <w:rFonts w:ascii="Times New Roman" w:hAnsi="Times New Roman" w:cs="Times New Roman"/>
          <w:bCs/>
          <w:color w:val="0070C0"/>
          <w:w w:val="100"/>
          <w:sz w:val="16"/>
          <w:szCs w:val="16"/>
        </w:rPr>
        <w:softHyphen/>
        <w:t>пости, штабс-капитан В.М. Догадин. Он вспо</w:t>
      </w:r>
      <w:r w:rsidRPr="00D45A46">
        <w:rPr>
          <w:rStyle w:val="43"/>
          <w:rFonts w:ascii="Times New Roman" w:hAnsi="Times New Roman" w:cs="Times New Roman"/>
          <w:bCs/>
          <w:color w:val="0070C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45A46">
        <w:rPr>
          <w:rStyle w:val="43"/>
          <w:rFonts w:ascii="Times New Roman" w:hAnsi="Times New Roman" w:cs="Times New Roman"/>
          <w:bCs/>
          <w:color w:val="0070C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45A46">
        <w:rPr>
          <w:rStyle w:val="43"/>
          <w:rFonts w:ascii="Times New Roman" w:hAnsi="Times New Roman" w:cs="Times New Roman"/>
          <w:bCs/>
          <w:color w:val="0070C0"/>
          <w:w w:val="100"/>
          <w:sz w:val="16"/>
          <w:szCs w:val="16"/>
        </w:rPr>
        <w:softHyphen/>
        <w:t>мешала ему отметить вызванный отсутствием общего руководства работ «полный разнобой в формах укреплений».</w:t>
      </w:r>
    </w:p>
    <w:p w14:paraId="0EABA251" w14:textId="77777777" w:rsidR="00777B2F" w:rsidRPr="00D45A46" w:rsidRDefault="00777B2F" w:rsidP="00D45A46">
      <w:pPr>
        <w:tabs>
          <w:tab w:val="left" w:pos="596"/>
        </w:tabs>
        <w:jc w:val="both"/>
        <w:rPr>
          <w:bCs/>
          <w:color w:val="0070C0"/>
          <w:sz w:val="16"/>
          <w:szCs w:val="16"/>
        </w:rPr>
      </w:pPr>
      <w:r w:rsidRPr="00D45A46">
        <w:rPr>
          <w:rStyle w:val="43"/>
          <w:rFonts w:ascii="Times New Roman" w:hAnsi="Times New Roman" w:cs="Times New Roman"/>
          <w:bCs/>
          <w:color w:val="0070C0"/>
          <w:w w:val="100"/>
          <w:sz w:val="16"/>
          <w:szCs w:val="16"/>
        </w:rPr>
        <w:t>6 октября «Кондор» перелетел во Львов (270 км) для ведения разведки австрийской кре</w:t>
      </w:r>
      <w:r w:rsidRPr="00D45A46">
        <w:rPr>
          <w:rStyle w:val="43"/>
          <w:rFonts w:ascii="Times New Roman" w:hAnsi="Times New Roman" w:cs="Times New Roman"/>
          <w:bCs/>
          <w:color w:val="0070C0"/>
          <w:w w:val="100"/>
          <w:sz w:val="16"/>
          <w:szCs w:val="16"/>
        </w:rPr>
        <w:softHyphen/>
        <w:t>пости Перемышль. Сначала «Кондор» стоял в ов</w:t>
      </w:r>
      <w:r w:rsidRPr="00D45A46">
        <w:rPr>
          <w:rStyle w:val="43"/>
          <w:rFonts w:ascii="Times New Roman" w:hAnsi="Times New Roman" w:cs="Times New Roman"/>
          <w:bCs/>
          <w:color w:val="0070C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45A46">
        <w:rPr>
          <w:rStyle w:val="43"/>
          <w:rFonts w:ascii="Times New Roman" w:hAnsi="Times New Roman" w:cs="Times New Roman"/>
          <w:bCs/>
          <w:color w:val="0070C0"/>
          <w:w w:val="100"/>
          <w:sz w:val="16"/>
          <w:szCs w:val="16"/>
        </w:rPr>
        <w:softHyphen/>
        <w:t>пути к Перемышлю из-за сильного встречного ветра пришлось повернуть назад.</w:t>
      </w:r>
    </w:p>
    <w:p w14:paraId="697EBF83" w14:textId="77777777" w:rsidR="00777B2F" w:rsidRPr="00D45A46" w:rsidRDefault="00777B2F" w:rsidP="00D45A46">
      <w:pPr>
        <w:tabs>
          <w:tab w:val="left" w:pos="519"/>
        </w:tabs>
        <w:jc w:val="both"/>
        <w:rPr>
          <w:bCs/>
          <w:color w:val="0070C0"/>
          <w:sz w:val="16"/>
          <w:szCs w:val="16"/>
        </w:rPr>
      </w:pPr>
      <w:r w:rsidRPr="00D45A46">
        <w:rPr>
          <w:rStyle w:val="43"/>
          <w:rFonts w:ascii="Times New Roman" w:hAnsi="Times New Roman" w:cs="Times New Roman"/>
          <w:bCs/>
          <w:color w:val="0070C0"/>
          <w:w w:val="100"/>
          <w:sz w:val="16"/>
          <w:szCs w:val="16"/>
        </w:rPr>
        <w:lastRenderedPageBreak/>
        <w:t>6 ноября во время снежной бури стоявший в овраге дирижабль занесло снегом до такой степени, что газ из его оболочки пришлось вы</w:t>
      </w:r>
      <w:r w:rsidRPr="00D45A46">
        <w:rPr>
          <w:rStyle w:val="43"/>
          <w:rFonts w:ascii="Times New Roman" w:hAnsi="Times New Roman" w:cs="Times New Roman"/>
          <w:bCs/>
          <w:color w:val="0070C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45A46">
        <w:rPr>
          <w:rStyle w:val="43"/>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D45A46">
        <w:rPr>
          <w:rStyle w:val="43"/>
          <w:rFonts w:ascii="Times New Roman" w:hAnsi="Times New Roman" w:cs="Times New Roman"/>
          <w:bCs/>
          <w:color w:val="0070C0"/>
          <w:w w:val="100"/>
          <w:sz w:val="16"/>
          <w:szCs w:val="16"/>
        </w:rPr>
        <w:softHyphen/>
        <w:t>дачей. Из Брест-Литовска «Кондор» перелетел в Бердичев, затратив на это 14 часов, после чего его разоружили.</w:t>
      </w:r>
    </w:p>
    <w:p w14:paraId="3E85E65F" w14:textId="77777777" w:rsidR="00777B2F" w:rsidRPr="00D45A46" w:rsidRDefault="00777B2F" w:rsidP="00D45A46">
      <w:pPr>
        <w:jc w:val="both"/>
        <w:rPr>
          <w:bCs/>
          <w:color w:val="0070C0"/>
          <w:sz w:val="16"/>
          <w:szCs w:val="16"/>
        </w:rPr>
      </w:pPr>
      <w:r w:rsidRPr="00D45A46">
        <w:rPr>
          <w:rStyle w:val="43"/>
          <w:rFonts w:ascii="Times New Roman" w:hAnsi="Times New Roman" w:cs="Times New Roman"/>
          <w:bCs/>
          <w:color w:val="0070C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45A46">
        <w:rPr>
          <w:rStyle w:val="43"/>
          <w:rFonts w:ascii="Times New Roman" w:hAnsi="Times New Roman" w:cs="Times New Roman"/>
          <w:bCs/>
          <w:color w:val="0070C0"/>
          <w:w w:val="100"/>
          <w:sz w:val="16"/>
          <w:szCs w:val="16"/>
        </w:rPr>
        <w:softHyphen/>
        <w:t>ке 2-я воздухоплавательная рота начала 3 ноя</w:t>
      </w:r>
      <w:r w:rsidRPr="00D45A46">
        <w:rPr>
          <w:rStyle w:val="43"/>
          <w:rFonts w:ascii="Times New Roman" w:hAnsi="Times New Roman" w:cs="Times New Roman"/>
          <w:bCs/>
          <w:color w:val="0070C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45A46">
        <w:rPr>
          <w:rStyle w:val="43"/>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31E3A5ED" w14:textId="77777777" w:rsidR="00777B2F" w:rsidRPr="00D45A46" w:rsidRDefault="00777B2F"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24 декабря 1914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45A46">
        <w:rPr>
          <w:rStyle w:val="43"/>
          <w:rFonts w:ascii="Times New Roman" w:hAnsi="Times New Roman" w:cs="Times New Roman"/>
          <w:bCs/>
          <w:color w:val="0070C0"/>
          <w:w w:val="100"/>
          <w:sz w:val="16"/>
          <w:szCs w:val="16"/>
        </w:rPr>
        <w:softHyphen/>
        <w:t>чество опытных специалистов-рабочих крайне задерживает быстрое проведение работ. Все за</w:t>
      </w:r>
      <w:r w:rsidRPr="00D45A46">
        <w:rPr>
          <w:rStyle w:val="43"/>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05613FA8" w14:textId="77777777" w:rsidR="00777B2F" w:rsidRPr="00D45A46" w:rsidRDefault="00777B2F" w:rsidP="00D45A46">
      <w:pPr>
        <w:jc w:val="both"/>
        <w:rPr>
          <w:bCs/>
          <w:color w:val="0070C0"/>
          <w:sz w:val="16"/>
          <w:szCs w:val="16"/>
        </w:rPr>
      </w:pPr>
    </w:p>
    <w:p w14:paraId="58E0A61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3D51B280" w14:textId="77777777" w:rsidR="00B67D7C" w:rsidRPr="00D45A46" w:rsidRDefault="00B67D7C" w:rsidP="00D45A46">
      <w:pPr>
        <w:jc w:val="both"/>
        <w:rPr>
          <w:bCs/>
          <w:i/>
          <w:color w:val="000000" w:themeColor="text1"/>
          <w:sz w:val="16"/>
          <w:szCs w:val="16"/>
        </w:rPr>
      </w:pPr>
    </w:p>
    <w:p w14:paraId="0239BE08" w14:textId="4337A69E" w:rsidR="00E17EC0" w:rsidRPr="00D45A46" w:rsidRDefault="00E17EC0" w:rsidP="00D45A46">
      <w:pPr>
        <w:jc w:val="both"/>
        <w:rPr>
          <w:bCs/>
          <w:color w:val="000000" w:themeColor="text1"/>
          <w:sz w:val="16"/>
          <w:szCs w:val="16"/>
        </w:rPr>
      </w:pPr>
      <w:r w:rsidRPr="00D45A46">
        <w:rPr>
          <w:bCs/>
          <w:color w:val="000000" w:themeColor="text1"/>
          <w:sz w:val="16"/>
          <w:szCs w:val="16"/>
        </w:rPr>
        <w:t>21 августа</w:t>
      </w:r>
      <w:r w:rsidR="00865110" w:rsidRPr="00D45A46">
        <w:rPr>
          <w:bCs/>
          <w:color w:val="000000" w:themeColor="text1"/>
          <w:sz w:val="16"/>
          <w:szCs w:val="16"/>
        </w:rPr>
        <w:t xml:space="preserve"> (3 сентября)</w:t>
      </w:r>
      <w:r w:rsidRPr="00D45A46">
        <w:rPr>
          <w:bCs/>
          <w:color w:val="000000" w:themeColor="text1"/>
          <w:sz w:val="16"/>
          <w:szCs w:val="16"/>
        </w:rPr>
        <w:t xml:space="preserve"> в 1914 году немецкие войска занимают осажденную русскую крепость Новогеоргиевск (у Варшавы), захватывая в плен 83 тыс. человек, в том числе 23 русских генерала (14995).</w:t>
      </w:r>
    </w:p>
    <w:p w14:paraId="7C3BF119" w14:textId="77777777" w:rsidR="00E17EC0" w:rsidRPr="00D45A46" w:rsidRDefault="00E17EC0" w:rsidP="00D45A46">
      <w:pPr>
        <w:jc w:val="both"/>
        <w:rPr>
          <w:bCs/>
          <w:color w:val="000000" w:themeColor="text1"/>
          <w:sz w:val="16"/>
          <w:szCs w:val="16"/>
        </w:rPr>
      </w:pPr>
    </w:p>
    <w:p w14:paraId="229D5521" w14:textId="48FFE13A" w:rsidR="00E17EC0" w:rsidRPr="00D45A46" w:rsidRDefault="00E17EC0" w:rsidP="00D45A46">
      <w:pPr>
        <w:jc w:val="both"/>
        <w:rPr>
          <w:bCs/>
          <w:color w:val="000000" w:themeColor="text1"/>
          <w:sz w:val="16"/>
          <w:szCs w:val="16"/>
        </w:rPr>
      </w:pPr>
      <w:r w:rsidRPr="00D45A46">
        <w:rPr>
          <w:bCs/>
          <w:color w:val="000000" w:themeColor="text1"/>
          <w:sz w:val="16"/>
          <w:szCs w:val="16"/>
        </w:rPr>
        <w:t>21 августа</w:t>
      </w:r>
      <w:r w:rsidR="00865110" w:rsidRPr="00D45A46">
        <w:rPr>
          <w:bCs/>
          <w:color w:val="000000" w:themeColor="text1"/>
          <w:sz w:val="16"/>
          <w:szCs w:val="16"/>
        </w:rPr>
        <w:t xml:space="preserve"> (3 сентября)</w:t>
      </w:r>
      <w:r w:rsidRPr="00D45A46">
        <w:rPr>
          <w:bCs/>
          <w:color w:val="000000" w:themeColor="text1"/>
          <w:sz w:val="16"/>
          <w:szCs w:val="16"/>
        </w:rPr>
        <w:t xml:space="preserve"> в 1914 году в битве у Ярославца (Галиция) во время солнечного затмения русская кавалерия разбивает австрийскую (14995).</w:t>
      </w:r>
    </w:p>
    <w:p w14:paraId="08D7A5F0" w14:textId="77777777" w:rsidR="00E17EC0" w:rsidRPr="00D45A46" w:rsidRDefault="00E17EC0" w:rsidP="00D45A46">
      <w:pPr>
        <w:jc w:val="both"/>
        <w:rPr>
          <w:bCs/>
          <w:color w:val="000000" w:themeColor="text1"/>
          <w:sz w:val="16"/>
          <w:szCs w:val="16"/>
        </w:rPr>
      </w:pPr>
    </w:p>
    <w:p w14:paraId="54059E96" w14:textId="1B704224" w:rsidR="00E17EC0" w:rsidRPr="00D45A46" w:rsidRDefault="00E17EC0" w:rsidP="00D45A46">
      <w:pPr>
        <w:jc w:val="both"/>
        <w:rPr>
          <w:bCs/>
          <w:color w:val="000000" w:themeColor="text1"/>
          <w:sz w:val="16"/>
          <w:szCs w:val="16"/>
        </w:rPr>
      </w:pPr>
      <w:r w:rsidRPr="00D45A46">
        <w:rPr>
          <w:bCs/>
          <w:color w:val="000000" w:themeColor="text1"/>
          <w:sz w:val="16"/>
          <w:szCs w:val="16"/>
        </w:rPr>
        <w:t>21 августа</w:t>
      </w:r>
      <w:r w:rsidR="00865110" w:rsidRPr="00D45A46">
        <w:rPr>
          <w:bCs/>
          <w:color w:val="000000" w:themeColor="text1"/>
          <w:sz w:val="16"/>
          <w:szCs w:val="16"/>
        </w:rPr>
        <w:t xml:space="preserve"> (3 сентября)</w:t>
      </w:r>
      <w:r w:rsidRPr="00D45A46">
        <w:rPr>
          <w:bCs/>
          <w:color w:val="000000" w:themeColor="text1"/>
          <w:sz w:val="16"/>
          <w:szCs w:val="16"/>
        </w:rPr>
        <w:t xml:space="preserve"> в 1914 году войска 3-й русской армии взяли Львов (14995).</w:t>
      </w:r>
    </w:p>
    <w:p w14:paraId="76A1B562" w14:textId="77777777" w:rsidR="00E17EC0" w:rsidRPr="00D45A46" w:rsidRDefault="00E17EC0" w:rsidP="00D45A46">
      <w:pPr>
        <w:jc w:val="both"/>
        <w:rPr>
          <w:bCs/>
          <w:color w:val="000000" w:themeColor="text1"/>
          <w:sz w:val="16"/>
          <w:szCs w:val="16"/>
        </w:rPr>
      </w:pPr>
    </w:p>
    <w:p w14:paraId="374A99E1" w14:textId="7C31D72A"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21 августа (3 сентября) </w:t>
      </w:r>
      <w:r w:rsidR="00865110" w:rsidRPr="00D45A46">
        <w:rPr>
          <w:bCs/>
          <w:i w:val="0"/>
          <w:color w:val="000000" w:themeColor="text1"/>
          <w:spacing w:val="0"/>
          <w:kern w:val="0"/>
          <w:position w:val="0"/>
          <w:sz w:val="16"/>
          <w:szCs w:val="16"/>
        </w:rPr>
        <w:t xml:space="preserve">1914 г. вышли </w:t>
      </w:r>
      <w:r w:rsidRPr="00D45A46">
        <w:rPr>
          <w:bCs/>
          <w:i w:val="0"/>
          <w:color w:val="000000" w:themeColor="text1"/>
          <w:spacing w:val="0"/>
          <w:kern w:val="0"/>
          <w:position w:val="0"/>
          <w:sz w:val="16"/>
          <w:szCs w:val="16"/>
        </w:rPr>
        <w:t>указани</w:t>
      </w:r>
      <w:r w:rsidR="00865110" w:rsidRPr="00D45A46">
        <w:rPr>
          <w:bCs/>
          <w:i w:val="0"/>
          <w:color w:val="000000" w:themeColor="text1"/>
          <w:spacing w:val="0"/>
          <w:kern w:val="0"/>
          <w:position w:val="0"/>
          <w:sz w:val="16"/>
          <w:szCs w:val="16"/>
        </w:rPr>
        <w:t>я</w:t>
      </w:r>
      <w:r w:rsidRPr="00D45A46">
        <w:rPr>
          <w:bCs/>
          <w:i w:val="0"/>
          <w:color w:val="000000" w:themeColor="text1"/>
          <w:spacing w:val="0"/>
          <w:kern w:val="0"/>
          <w:position w:val="0"/>
          <w:sz w:val="16"/>
          <w:szCs w:val="16"/>
        </w:rPr>
        <w:t xml:space="preserve"> главного начальника снабжений Юго-западного фронта о порядке сбора, хранения и перевозки оружия и огнеприпасов, собираемых на полях сражении и остающихся от больных и раненых. </w:t>
      </w:r>
    </w:p>
    <w:p w14:paraId="43FE1AB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Согласно указаниям Юго-западного фронта собираемое оружие и огнеприпасы следовало сдавать ближайшим этапным комендантам и по распоряжениям этапно-хозяйственных отделов армий сосредоточивать во временных складах, устраиваемых при некоторых этапах (согласно п. 12 "Положения 13 августа" требовалась отправка в ближайшие склады огнестрельных припасов, организация которых, однако, вовсе не предусматривалась Положением). Для сбора оружия и всех огнеприпасов в каждом корпусе, а равно в отдельном отряде наряжались: а) заведующий сбором оружия и огнеприпасов, б) рабочие, в) строевые части для наблюдения за рабочими и г) необходимые перевозочные средства. В предвидении сбора значительного количества оставленных на поле сражения оружия и боевых припасов в помощь заведующему сбором назначался артиллерийский офицер с необходимым числом солдат. Заведующий сбором подчинялся корпусному коменданту. Указаниями определялся порядок сортировки, чистки, использования, направления оружия в Брестский и Киевский артсклады и т. д. </w:t>
      </w:r>
    </w:p>
    <w:p w14:paraId="0654A1E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Отсутствие штатных организаций для сбора оружия давало себя знать, и вскоре после начала войны последовал приказ верховного главнокомандующего 1914 г., № 169, которым учреждалась сеть штаб-офицеров для заведывания в армиях сбором и исправлением оружия, а для объединения этого дела на фронтах при управлениях начальников артснабжения фронтов были назначены особые штаб-офицеры для поручений. Деятельность этих офицеров не была определена при учреждении должностей, что повлекло издание каждым из фронтов самостоятельно отдельных указаний, весьма существенно отличавшихся друг от друга. </w:t>
      </w:r>
    </w:p>
    <w:p w14:paraId="77D2C05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Первым реагировал Юго-западный фронт, главнокомандующий которого 31 января 1915 г. утвердил наставление для штаб-офицеров, назначенных согласно приказу главковерха № 169. По наставлению Юго-западного фронта они подчинялись заведующему артчастью ЭХО армии и на них возлагалось: </w:t>
      </w:r>
    </w:p>
    <w:p w14:paraId="6B2A1C7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 Ближайшее наблюдение за сбором ручного оружия и патронов как русских, так и иностранных с полей сражения, а также и организация такого сбора, где это потребуется. (Имея своей главной задачей сбор винтовок, пулеметов и патронов, они обязаны были оказывать по возможности содействие сбору и охранению и других нужных армии предметов вооружения и снаряжения.) </w:t>
      </w:r>
    </w:p>
    <w:p w14:paraId="49926D6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 Наблюдение за доставкой названных в п. "а" предметов в пункты, избранные начальником этапно-хозяйственного отдела, как временные склады оружия армии. </w:t>
      </w:r>
    </w:p>
    <w:p w14:paraId="117AD09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Организация подвижных оружейных мастерских при в р е м е н н ых складах оружия армии и руководство их деятельностью (ближайшее заведывание этими мастерскими могло быть возложено штаб-офицером на одного из находившихся в его ведении классных оружейных мастеров). </w:t>
      </w:r>
    </w:p>
    <w:p w14:paraId="2FA227F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 Наблюдение и руководство сортировкой собранного оружия - приведением в порядок оружия в армейских мастерских, отпуском оружия, своевременной отправкой оружия в тыл, обором и приемом оружия от населения. </w:t>
      </w:r>
    </w:p>
    <w:p w14:paraId="7AE353F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 Наблюдение за состоянием оружия в войсковых частях. В непосредственном их подчинении состояли заведующий временным складом оружия, его помощники три классных оружейных мастера. </w:t>
      </w:r>
    </w:p>
    <w:p w14:paraId="7E1A126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распоряжении каждого из них была особая команда для сбора оружия, осмотра полей сражений, сосредоточения всего подобранного в те или другие пункты и для окарауливажия оружия. Наставление заключало в себе ряд указаний ро ремонту, выдаче оружия и т. п. (11483).</w:t>
      </w:r>
    </w:p>
    <w:p w14:paraId="49403502" w14:textId="77777777" w:rsidR="00B67D7C" w:rsidRPr="00D45A46" w:rsidRDefault="00B67D7C" w:rsidP="00D45A46">
      <w:pPr>
        <w:pStyle w:val="a3"/>
        <w:jc w:val="both"/>
        <w:rPr>
          <w:bCs/>
          <w:i w:val="0"/>
          <w:color w:val="000000" w:themeColor="text1"/>
          <w:spacing w:val="0"/>
          <w:kern w:val="0"/>
          <w:position w:val="0"/>
          <w:sz w:val="16"/>
          <w:szCs w:val="16"/>
        </w:rPr>
      </w:pPr>
    </w:p>
    <w:p w14:paraId="14FC6FF9" w14:textId="345A6C44" w:rsidR="003F431E" w:rsidRPr="00D45A46" w:rsidRDefault="003F431E" w:rsidP="00D45A46">
      <w:pPr>
        <w:jc w:val="both"/>
        <w:rPr>
          <w:bCs/>
          <w:color w:val="0070C0"/>
          <w:sz w:val="16"/>
          <w:szCs w:val="16"/>
          <w:lang w:bidi="en-US"/>
        </w:rPr>
      </w:pPr>
      <w:r w:rsidRPr="00D45A46">
        <w:rPr>
          <w:bCs/>
          <w:color w:val="0070C0"/>
          <w:sz w:val="16"/>
          <w:szCs w:val="16"/>
          <w:lang w:bidi="en-US"/>
        </w:rPr>
        <w:t>21 августа (3 сентября) 1914 г. 3-я русская армия захватила Лемберг (Львов) и начала обход восточного фланга австро-венгров (23525).</w:t>
      </w:r>
    </w:p>
    <w:p w14:paraId="336055F6" w14:textId="77777777" w:rsidR="003F431E" w:rsidRPr="00D45A46" w:rsidRDefault="003F431E" w:rsidP="00D45A46">
      <w:pPr>
        <w:jc w:val="both"/>
        <w:rPr>
          <w:bCs/>
          <w:color w:val="0070C0"/>
          <w:sz w:val="16"/>
          <w:szCs w:val="16"/>
        </w:rPr>
      </w:pPr>
    </w:p>
    <w:p w14:paraId="5D58DE1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54C4663" w14:textId="77777777" w:rsidR="00B67D7C" w:rsidRPr="00D45A46" w:rsidRDefault="00B67D7C" w:rsidP="00D45A46">
      <w:pPr>
        <w:jc w:val="both"/>
        <w:rPr>
          <w:bCs/>
          <w:i/>
          <w:color w:val="000000" w:themeColor="text1"/>
          <w:sz w:val="16"/>
          <w:szCs w:val="16"/>
        </w:rPr>
      </w:pPr>
    </w:p>
    <w:p w14:paraId="4A3502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 августа (3 сентября) 1914 года французские летчики точно установили, что 1-я германская армия движется не на Париж, а мимо укреплений Парижа с юго-восточной стороны. Их донесения дали основание решению генерала Жоффра прейти в наступление 6 сентября. Что же касается английских летчиков, то они так же, как и рус ские летчики, в начале войны играли незначительную роль (11282).</w:t>
      </w:r>
    </w:p>
    <w:p w14:paraId="6EA928D7" w14:textId="77777777" w:rsidR="00B67D7C" w:rsidRPr="00D45A46" w:rsidRDefault="00B67D7C" w:rsidP="00D45A46">
      <w:pPr>
        <w:jc w:val="both"/>
        <w:rPr>
          <w:bCs/>
          <w:color w:val="000000" w:themeColor="text1"/>
          <w:sz w:val="16"/>
          <w:szCs w:val="16"/>
        </w:rPr>
      </w:pPr>
    </w:p>
    <w:p w14:paraId="6A90A5A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A2F167C" w14:textId="77777777" w:rsidR="00B67D7C" w:rsidRPr="00D45A46" w:rsidRDefault="00B67D7C" w:rsidP="00D45A46">
      <w:pPr>
        <w:jc w:val="both"/>
        <w:rPr>
          <w:bCs/>
          <w:i/>
          <w:color w:val="000000" w:themeColor="text1"/>
          <w:sz w:val="16"/>
          <w:szCs w:val="16"/>
        </w:rPr>
      </w:pPr>
    </w:p>
    <w:p w14:paraId="0B7E7C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 августа (3 сентября) 1914 - 1-я германская армия последовала за своим авангардом к Шато-Тьерри, к переправе через Марну, так как, согласно донесениям летчиков, дальнейшее преследование англичан не предвещало успеха. Это общее решение, миновать крепость Париж, сосредоточило все внимание командования германской армии на южном направлении и заданий воздушной разведке по обследованию правого фланга не давалось, а IV резервный корпус, игравший роль заслона со стороны Парижа, своей авиации не имел (11999).</w:t>
      </w:r>
    </w:p>
    <w:p w14:paraId="0E8296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Французские летчики установили, что 1-я германская армия прекратила движение на Париж и свернула мимо укреплений столицы с юго-восточной стороны. На основании этих данных Жоффр принимает решение начать 6-го сентября контрнаступление.</w:t>
      </w:r>
    </w:p>
    <w:p w14:paraId="42E1E9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6-я армия, согласно приказу Жоффра, перемещается северо-восточнее Парижа. Но ее марш прерван известием, поступившим от авиаторов, о появлении колонны противника на дороге Вербери - Санлис - Шантильи. Колонна французов перешла Уазу у Крейль, направляясь на Шантильи. VII корпус быстро развернулся фронтом на север, но противник не обращал на этот корпус никакого внимания: он проходил мимо 6-й армии, направляясь на юго-восток (11999).</w:t>
      </w:r>
    </w:p>
    <w:p w14:paraId="6FB5CED1" w14:textId="77777777" w:rsidR="00B67D7C" w:rsidRPr="00D45A46" w:rsidRDefault="00B67D7C" w:rsidP="00D45A46">
      <w:pPr>
        <w:jc w:val="both"/>
        <w:rPr>
          <w:bCs/>
          <w:color w:val="000000" w:themeColor="text1"/>
          <w:sz w:val="16"/>
          <w:szCs w:val="16"/>
        </w:rPr>
      </w:pPr>
    </w:p>
    <w:p w14:paraId="2CCC0B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 августа (3 сентября) 1914 в четверг разыгралось воздушное сражение над Францией.</w:t>
      </w:r>
    </w:p>
    <w:p w14:paraId="2AF09C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Телеграфирует в Лондон корреспондент "Evening News": "Вечером около половины шестого я отдыхал в тени большого грушевого дерева. Вдруг послышался жужжащий звук - странный и как будто знакомый...</w:t>
      </w:r>
    </w:p>
    <w:p w14:paraId="6BB33A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Высоко над головой повис в воздухе крылатый корабль, точь-в-точь как тот, который я видел недавно, когда бомбили железнодорожную станцию.</w:t>
      </w:r>
    </w:p>
    <w:p w14:paraId="55E183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"Летит чертовски быстро. По виду как будто немецкий. Наверное, направляется к стаду коров, которых пригнали для армии, хочет бросить бомбу", - сказал мой сын.</w:t>
      </w:r>
    </w:p>
    <w:p w14:paraId="4781CF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следующий момент машина повернулась носом к земле и стала быстро спускаться, прорезая воздух, словно ястреб, падающий на добычу. Затем, нырнув немного в сторону, аэроплан помчался над самой землей, словно ласточка перед дождем.</w:t>
      </w:r>
    </w:p>
    <w:p w14:paraId="59EF5E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Удивительное зрелище, хотя за рулем сидел враг, я не мог удержаться от восторга, видя его хладнокровие. Лететь низко над землей, значит рисковать быть изрешеченным пулями. Ведь на такой высоте его можно сбить при помощи обычного охотничьего ружья.</w:t>
      </w:r>
    </w:p>
    <w:p w14:paraId="4F06B8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Их было двое. Сидевший за рулем, вероятно, был человеком высокого роста с льняного цвета бородой. Вся поза его, - сгорбленные плечи, вытянутая вперед голова, согнувшееся тело, - напоминала хищную птицу. Глаза закрывали большие авиационные очки. Длинные волосы и вся внешность ясно говорили, что это не военный. Ни головного убора, ни пиджака на нем не было. Рукава были высоко засучены, белые как у женщины руки обнажены. Второго я не успел разглядеть подробно.</w:t>
      </w:r>
    </w:p>
    <w:p w14:paraId="4FF1CF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Тут поднялись в воздух два французских аэроплана. Немецкий рулевой рванулся вверх, почти вертикально направляясь к самым облакам. Это был его единственный шанс - забраться вверх и сбросить оттуда бомбы или опуститься на один из французских аэропланов и вместе с ним разбиться насмерть. Французы знали это. Они летели вслед за немцем, все время оставаясь поверх его и с обеих сторон подбирались все ближе и ближе, словно орлы, готовые кинуться на цаплю. Пилот левого </w:t>
      </w:r>
      <w:r w:rsidRPr="00D45A46">
        <w:rPr>
          <w:bCs/>
          <w:color w:val="000000" w:themeColor="text1"/>
          <w:sz w:val="16"/>
          <w:szCs w:val="16"/>
        </w:rPr>
        <w:lastRenderedPageBreak/>
        <w:t>французского аэроплана начал стрелять по немцу, и в следующую минуту тот полетел стрелой вниз. Затем немец повернулся и, пролетев под левым преследователем, ринулся в сторону. Это был великолепный маневр, позволивший ему избавиться от преследования с двух сторон. Однако правый француз в следующий момент стал пересекать ему дорогу. Немец вновь увернулся, но теперь ему пришлось лететь прямо к фортам. Оттуда наблюдали за боем и уже ждали своей очереди. Надежды впереди не было. Игра была кончена. Немец это знал и начал еще и еще поворачивать, взмывать в вышину, бросаться то вправо, то влево. Но французы неотступно прижимали его к земле до тех пор, пока он не рухнул на землю и не превратился в груду развалин. Оба немецких летчика погибли" (11999).</w:t>
      </w:r>
    </w:p>
    <w:p w14:paraId="0AB6A09E" w14:textId="77777777" w:rsidR="00B67D7C" w:rsidRPr="00D45A46" w:rsidRDefault="00B67D7C" w:rsidP="00D45A46">
      <w:pPr>
        <w:jc w:val="both"/>
        <w:rPr>
          <w:bCs/>
          <w:color w:val="000000" w:themeColor="text1"/>
          <w:sz w:val="16"/>
          <w:szCs w:val="16"/>
        </w:rPr>
      </w:pPr>
    </w:p>
    <w:p w14:paraId="51F95A1B" w14:textId="77777777" w:rsidR="007B3688" w:rsidRPr="00D45A46" w:rsidRDefault="007B3688" w:rsidP="00D45A46">
      <w:pPr>
        <w:jc w:val="both"/>
        <w:rPr>
          <w:bCs/>
          <w:color w:val="0070C0"/>
          <w:sz w:val="16"/>
          <w:szCs w:val="16"/>
        </w:rPr>
      </w:pPr>
      <w:r w:rsidRPr="00D45A46">
        <w:rPr>
          <w:bCs/>
          <w:color w:val="0070C0"/>
          <w:sz w:val="16"/>
          <w:szCs w:val="16"/>
        </w:rPr>
        <w:t>21 августа (3 сентября) 1914 два дирижабля императорской армии Германии во время своих первых боевых вылетов становятся вторым и третьим дирижаблями, потерянными в бою после повреждения французской пехотой и артиллерийским огнем во время полетов на малых высотах в горах Вогезы. Z VII с трудом возвращается в Германию, чтобы разбиться возле Сент-Квирин в Лотринген, в то время как Z VIII терпит крушение в лесу Бадонвиллерс возле Бадонвиллерса, Франция, где французская кавалерия пленяем его команду. Потеря трех дирижаблей во время их первых боевых вылетов в августе не препятствует немецкой армии продолжать боевое применение дирижаблей (20337).</w:t>
      </w:r>
    </w:p>
    <w:p w14:paraId="66029C11" w14:textId="77777777" w:rsidR="007B3688" w:rsidRPr="00D45A46" w:rsidRDefault="007B3688" w:rsidP="00D45A46">
      <w:pPr>
        <w:jc w:val="both"/>
        <w:rPr>
          <w:bCs/>
          <w:color w:val="0070C0"/>
          <w:sz w:val="16"/>
          <w:szCs w:val="16"/>
        </w:rPr>
      </w:pPr>
    </w:p>
    <w:p w14:paraId="4192617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27B12D74" w14:textId="77777777" w:rsidR="00B67D7C" w:rsidRPr="00D45A46" w:rsidRDefault="00B67D7C" w:rsidP="00D45A46">
      <w:pPr>
        <w:jc w:val="both"/>
        <w:rPr>
          <w:bCs/>
          <w:i/>
          <w:color w:val="000000" w:themeColor="text1"/>
          <w:sz w:val="16"/>
          <w:szCs w:val="16"/>
        </w:rPr>
      </w:pPr>
    </w:p>
    <w:p w14:paraId="53298937" w14:textId="4E136D8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21 августа (3 сентября) 1914 г. </w:t>
      </w:r>
      <w:r w:rsidR="006040A3" w:rsidRPr="00D45A46">
        <w:rPr>
          <w:bCs/>
          <w:color w:val="000000" w:themeColor="text1"/>
          <w:sz w:val="16"/>
          <w:szCs w:val="16"/>
        </w:rPr>
        <w:t xml:space="preserve">Ллойд Джордж </w:t>
      </w:r>
      <w:r w:rsidRPr="00D45A46">
        <w:rPr>
          <w:bCs/>
          <w:color w:val="000000" w:themeColor="text1"/>
          <w:sz w:val="16"/>
          <w:szCs w:val="16"/>
        </w:rPr>
        <w:t>по предложению лорда Китченера</w:t>
      </w:r>
      <w:r w:rsidR="006040A3" w:rsidRPr="00D45A46">
        <w:rPr>
          <w:bCs/>
          <w:color w:val="000000" w:themeColor="text1"/>
          <w:sz w:val="16"/>
          <w:szCs w:val="16"/>
        </w:rPr>
        <w:t xml:space="preserve"> поручил</w:t>
      </w:r>
      <w:r w:rsidRPr="00D45A46">
        <w:rPr>
          <w:bCs/>
          <w:color w:val="000000" w:themeColor="text1"/>
          <w:sz w:val="16"/>
          <w:szCs w:val="16"/>
        </w:rPr>
        <w:t xml:space="preserve"> Черчилл</w:t>
      </w:r>
      <w:r w:rsidR="006040A3" w:rsidRPr="00D45A46">
        <w:rPr>
          <w:bCs/>
          <w:color w:val="000000" w:themeColor="text1"/>
          <w:sz w:val="16"/>
          <w:szCs w:val="16"/>
        </w:rPr>
        <w:t>ю</w:t>
      </w:r>
      <w:r w:rsidRPr="00D45A46">
        <w:rPr>
          <w:bCs/>
          <w:color w:val="000000" w:themeColor="text1"/>
          <w:sz w:val="16"/>
          <w:szCs w:val="16"/>
        </w:rPr>
        <w:t xml:space="preserve">  взя</w:t>
      </w:r>
      <w:r w:rsidR="006040A3" w:rsidRPr="00D45A46">
        <w:rPr>
          <w:bCs/>
          <w:color w:val="000000" w:themeColor="text1"/>
          <w:sz w:val="16"/>
          <w:szCs w:val="16"/>
        </w:rPr>
        <w:t>ть</w:t>
      </w:r>
      <w:r w:rsidRPr="00D45A46">
        <w:rPr>
          <w:bCs/>
          <w:color w:val="000000" w:themeColor="text1"/>
          <w:sz w:val="16"/>
          <w:szCs w:val="16"/>
        </w:rPr>
        <w:t xml:space="preserve"> на себя все дело воздушной защиты Англии. Считая, что лучший метод защиты - нападение, он перебросил аэропланы в Дюнкерк для атак на воздушные базы неприятеля. Это послужило толчком к широкому самостоятельному развитию операций морской авиации; это же привело впоследствии к организации Королевской морской воздушной службы в качестве независимой от Королевского летного корпуса единицы... Когда Черчилль подал в отставку, воздушно-морская служба перешла в ведение Адмиралтейства" (11999).</w:t>
      </w:r>
    </w:p>
    <w:p w14:paraId="7B81E728" w14:textId="77777777" w:rsidR="00B67D7C" w:rsidRPr="00D45A46" w:rsidRDefault="00B67D7C" w:rsidP="00D45A46">
      <w:pPr>
        <w:jc w:val="both"/>
        <w:rPr>
          <w:bCs/>
          <w:color w:val="000000" w:themeColor="text1"/>
          <w:sz w:val="16"/>
          <w:szCs w:val="16"/>
        </w:rPr>
      </w:pPr>
    </w:p>
    <w:p w14:paraId="49AA5DB6" w14:textId="77777777" w:rsidR="006040A3" w:rsidRPr="00D45A46" w:rsidRDefault="006040A3" w:rsidP="00D45A46">
      <w:pPr>
        <w:jc w:val="both"/>
        <w:rPr>
          <w:bCs/>
          <w:i/>
          <w:color w:val="000000" w:themeColor="text1"/>
          <w:sz w:val="16"/>
          <w:szCs w:val="16"/>
        </w:rPr>
      </w:pPr>
      <w:r w:rsidRPr="00D45A46">
        <w:rPr>
          <w:bCs/>
          <w:i/>
          <w:color w:val="000000" w:themeColor="text1"/>
          <w:sz w:val="16"/>
          <w:szCs w:val="16"/>
        </w:rPr>
        <w:t>За рубежом:</w:t>
      </w:r>
    </w:p>
    <w:p w14:paraId="27D9F133" w14:textId="77777777" w:rsidR="006040A3" w:rsidRPr="00D45A46" w:rsidRDefault="006040A3" w:rsidP="00D45A46">
      <w:pPr>
        <w:jc w:val="both"/>
        <w:rPr>
          <w:bCs/>
          <w:sz w:val="16"/>
          <w:szCs w:val="16"/>
        </w:rPr>
      </w:pPr>
    </w:p>
    <w:p w14:paraId="6F070273" w14:textId="77777777" w:rsidR="006040A3" w:rsidRPr="00D45A46" w:rsidRDefault="006040A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21 августа (3 сентября) </w:t>
      </w:r>
      <w:r w:rsidRPr="00D45A46">
        <w:rPr>
          <w:bCs/>
          <w:color w:val="000000" w:themeColor="text1"/>
          <w:sz w:val="16"/>
          <w:szCs w:val="16"/>
        </w:rPr>
        <w:t>в 1914 году германские войска форсируют Марну (14758).</w:t>
      </w:r>
    </w:p>
    <w:p w14:paraId="7AF5D635" w14:textId="77777777" w:rsidR="006040A3" w:rsidRPr="00D45A46" w:rsidRDefault="006040A3" w:rsidP="00D45A46">
      <w:pPr>
        <w:jc w:val="both"/>
        <w:rPr>
          <w:bCs/>
          <w:color w:val="000000" w:themeColor="text1"/>
          <w:sz w:val="16"/>
          <w:szCs w:val="16"/>
        </w:rPr>
      </w:pPr>
    </w:p>
    <w:p w14:paraId="4427A6C4" w14:textId="77777777" w:rsidR="006040A3" w:rsidRPr="00D45A46" w:rsidRDefault="006040A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21 августа (3 сентября) </w:t>
      </w:r>
      <w:r w:rsidRPr="00D45A46">
        <w:rPr>
          <w:bCs/>
          <w:color w:val="000000" w:themeColor="text1"/>
          <w:sz w:val="16"/>
          <w:szCs w:val="16"/>
        </w:rPr>
        <w:t>в 1914 году французское правительство в связи с угрозой налетов германской авиации переехало из Парижа в Бордо (14758).</w:t>
      </w:r>
    </w:p>
    <w:p w14:paraId="40357C41" w14:textId="77777777" w:rsidR="006040A3" w:rsidRPr="00D45A46" w:rsidRDefault="006040A3" w:rsidP="00D45A46">
      <w:pPr>
        <w:jc w:val="both"/>
        <w:rPr>
          <w:bCs/>
          <w:color w:val="000000" w:themeColor="text1"/>
          <w:sz w:val="16"/>
          <w:szCs w:val="16"/>
        </w:rPr>
      </w:pPr>
    </w:p>
    <w:p w14:paraId="5EEC954A" w14:textId="77777777" w:rsidR="006040A3" w:rsidRPr="00D45A46" w:rsidRDefault="006040A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21 августа (3 сентября) </w:t>
      </w:r>
      <w:r w:rsidRPr="00D45A46">
        <w:rPr>
          <w:bCs/>
          <w:color w:val="000000" w:themeColor="text1"/>
          <w:sz w:val="16"/>
          <w:szCs w:val="16"/>
        </w:rPr>
        <w:t>в 1914 году германский князь Вильгельм Вид бежал из Албании (14758).</w:t>
      </w:r>
    </w:p>
    <w:p w14:paraId="35282342" w14:textId="77777777" w:rsidR="006040A3" w:rsidRPr="00D45A46" w:rsidRDefault="006040A3" w:rsidP="00D45A46">
      <w:pPr>
        <w:jc w:val="both"/>
        <w:rPr>
          <w:bCs/>
          <w:color w:val="000000" w:themeColor="text1"/>
          <w:sz w:val="16"/>
          <w:szCs w:val="16"/>
        </w:rPr>
      </w:pPr>
    </w:p>
    <w:p w14:paraId="48ECC571" w14:textId="1881F34C" w:rsidR="002848A1" w:rsidRPr="00D45A46" w:rsidRDefault="002848A1" w:rsidP="00D45A46">
      <w:pPr>
        <w:jc w:val="both"/>
        <w:rPr>
          <w:bCs/>
          <w:i/>
          <w:color w:val="000000" w:themeColor="text1"/>
          <w:sz w:val="16"/>
          <w:szCs w:val="16"/>
        </w:rPr>
      </w:pPr>
      <w:r w:rsidRPr="00D45A46">
        <w:rPr>
          <w:bCs/>
          <w:i/>
          <w:color w:val="000000" w:themeColor="text1"/>
          <w:sz w:val="16"/>
          <w:szCs w:val="16"/>
        </w:rPr>
        <w:t>Самолетостроение:</w:t>
      </w:r>
    </w:p>
    <w:p w14:paraId="68E06A54" w14:textId="77777777" w:rsidR="002848A1" w:rsidRPr="00D45A46" w:rsidRDefault="002848A1" w:rsidP="00D45A46">
      <w:pPr>
        <w:jc w:val="both"/>
        <w:rPr>
          <w:bCs/>
          <w:color w:val="0070C0"/>
          <w:sz w:val="16"/>
          <w:szCs w:val="16"/>
        </w:rPr>
      </w:pPr>
    </w:p>
    <w:p w14:paraId="045C09E3" w14:textId="20115163" w:rsidR="002848A1" w:rsidRPr="00D45A46" w:rsidRDefault="002848A1" w:rsidP="00D45A46">
      <w:pPr>
        <w:jc w:val="both"/>
        <w:rPr>
          <w:bCs/>
          <w:color w:val="0070C0"/>
          <w:sz w:val="16"/>
          <w:szCs w:val="16"/>
        </w:rPr>
      </w:pPr>
      <w:r w:rsidRPr="00D45A46">
        <w:rPr>
          <w:bCs/>
          <w:color w:val="0070C0"/>
          <w:sz w:val="16"/>
          <w:szCs w:val="16"/>
        </w:rPr>
        <w:t>22 августа (4 сентября) 1915 года завод Пороховщикова в Риге получил заказ на два своих оригинальных проекта, оба из которых были завершены.</w:t>
      </w:r>
    </w:p>
    <w:p w14:paraId="59F3F61F" w14:textId="77777777" w:rsidR="002848A1" w:rsidRPr="00D45A46" w:rsidRDefault="002848A1" w:rsidP="00D45A46">
      <w:pPr>
        <w:jc w:val="both"/>
        <w:rPr>
          <w:bCs/>
          <w:color w:val="0070C0"/>
          <w:sz w:val="16"/>
          <w:szCs w:val="16"/>
        </w:rPr>
      </w:pPr>
      <w:r w:rsidRPr="00D45A46">
        <w:rPr>
          <w:bCs/>
          <w:color w:val="0070C0"/>
          <w:sz w:val="16"/>
          <w:szCs w:val="16"/>
        </w:rPr>
        <w:t>Приближение немецких войск в 1915 году вынудило его перенести свой завод в Петроград, где был построен завод по производству самолетов. Считается, что было построено несколько Morane Saulniers. В 1917 г. был получен заказ от военного министерства на его учебный Р-4, толкающий биплан с двигателем Гном/Рона мощностью 8 л.с.</w:t>
      </w:r>
    </w:p>
    <w:p w14:paraId="7F35E6FD" w14:textId="77777777" w:rsidR="002848A1" w:rsidRPr="00D45A46" w:rsidRDefault="002848A1" w:rsidP="00D45A46">
      <w:pPr>
        <w:jc w:val="both"/>
        <w:rPr>
          <w:bCs/>
          <w:color w:val="0070C0"/>
          <w:sz w:val="16"/>
          <w:szCs w:val="16"/>
        </w:rPr>
      </w:pPr>
      <w:r w:rsidRPr="00D45A46">
        <w:rPr>
          <w:bCs/>
          <w:color w:val="0070C0"/>
          <w:sz w:val="16"/>
          <w:szCs w:val="16"/>
        </w:rPr>
        <w:t>В 1914 году на его заводе работало пятьдесят рабочих, в 1915 году их число сократилось до сорока, затем в 1916 году их число увеличилось до девяноста семи, а в 1917 году - до 110. 22 августа 1917 года завод получил заказ на десять Morane G, но ни один из них не был завершен.</w:t>
      </w:r>
    </w:p>
    <w:p w14:paraId="51EB6F0C" w14:textId="77777777" w:rsidR="002848A1" w:rsidRPr="00D45A46" w:rsidRDefault="002848A1" w:rsidP="00D45A46">
      <w:pPr>
        <w:jc w:val="both"/>
        <w:rPr>
          <w:bCs/>
          <w:color w:val="0070C0"/>
          <w:sz w:val="16"/>
          <w:szCs w:val="16"/>
        </w:rPr>
      </w:pPr>
      <w:r w:rsidRPr="00D45A46">
        <w:rPr>
          <w:bCs/>
          <w:color w:val="0070C0"/>
          <w:sz w:val="16"/>
          <w:szCs w:val="16"/>
        </w:rPr>
        <w:t>В 1918 г. красные закрыли завод, и Пороховщиков уехал жить в Москву. В начале 1930-х он был заключен в тюрьму по неизвестным обвинениям. Он был казнен в конце 1930-х годов (23535).</w:t>
      </w:r>
    </w:p>
    <w:p w14:paraId="500FF201" w14:textId="77777777" w:rsidR="002848A1" w:rsidRPr="00D45A46" w:rsidRDefault="002848A1" w:rsidP="00D45A46">
      <w:pPr>
        <w:jc w:val="both"/>
        <w:rPr>
          <w:bCs/>
          <w:color w:val="0070C0"/>
          <w:sz w:val="16"/>
          <w:szCs w:val="16"/>
        </w:rPr>
      </w:pPr>
    </w:p>
    <w:p w14:paraId="418DE41D" w14:textId="3E5F4B81"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7B750CAA" w14:textId="77777777" w:rsidR="00B67D7C" w:rsidRPr="00D45A46" w:rsidRDefault="00B67D7C" w:rsidP="00D45A46">
      <w:pPr>
        <w:jc w:val="both"/>
        <w:rPr>
          <w:bCs/>
          <w:i/>
          <w:color w:val="000000" w:themeColor="text1"/>
          <w:sz w:val="16"/>
          <w:szCs w:val="16"/>
        </w:rPr>
      </w:pPr>
    </w:p>
    <w:p w14:paraId="5473D7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 августа (4 сентября) 1914 в штабе армии получена телеграмма: "... у деревни Артыщов мотор был подбит, пришлось спускаться. Аппарат взорвали... Военный летчик поручик Мрочковский. Наблюдатель капитан Лазарев". Оба летчика благополучно добрались до русских позиций с пленным австрийцем. Об исключении аппарата Ньюпор № 29 с мотором ГНОМ 70 HP № 2280 подан акт за № 122 (11999).</w:t>
      </w:r>
    </w:p>
    <w:p w14:paraId="7B262D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штаба Нестерову: "Согласно последовавшего приказания Главнокомандующего армиями Юго-Западного фронта, летчики вверенного Вам отряда штабс-капитан Гавин и поручик Мрочковский, аппараты коих подверглись уничтожению при полетах над неприятельским расположением, должны быть немедленно командированы в Петербург в Главное техническое управление для обучения их на аппаратах новой системы. О дне отбытия летчиков донесите. Основание: Телеграмма штаба Главнокомандующего № 7".</w:t>
      </w:r>
    </w:p>
    <w:p w14:paraId="02A16C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11-м авиаотряде осталось только два военных летчика: штабс-капитан Нестеров и поручик Передков (11999).</w:t>
      </w:r>
    </w:p>
    <w:p w14:paraId="05C2A201" w14:textId="77777777" w:rsidR="00B67D7C" w:rsidRPr="00D45A46" w:rsidRDefault="00B67D7C" w:rsidP="00D45A46">
      <w:pPr>
        <w:jc w:val="both"/>
        <w:rPr>
          <w:bCs/>
          <w:color w:val="000000" w:themeColor="text1"/>
          <w:sz w:val="16"/>
          <w:szCs w:val="16"/>
        </w:rPr>
      </w:pPr>
    </w:p>
    <w:p w14:paraId="2CADA001" w14:textId="3644E6B8" w:rsidR="002848A1" w:rsidRPr="00D45A46" w:rsidRDefault="002848A1" w:rsidP="00D45A46">
      <w:pPr>
        <w:jc w:val="both"/>
        <w:rPr>
          <w:bCs/>
          <w:color w:val="0070C0"/>
          <w:sz w:val="16"/>
          <w:szCs w:val="16"/>
        </w:rPr>
      </w:pPr>
      <w:bookmarkStart w:id="81" w:name="bookmark41"/>
      <w:r w:rsidRPr="00D45A46">
        <w:rPr>
          <w:bCs/>
          <w:color w:val="0070C0"/>
          <w:sz w:val="16"/>
          <w:szCs w:val="16"/>
        </w:rPr>
        <w:t>С 22 августа (4 сентября) 1914 г. в полосе русского Юго-Западного фронта в разведывательных целях действовал австрийский военный дирижабль «Шютте-Ланц» SL-II. 1 сентября он выполнил успешную разведку в районе Лодзь - Петраков (Пётркув-Трыбунальски). Позднее воздушный корабль был переброшен на Западноевропейский театр войны.</w:t>
      </w:r>
      <w:bookmarkEnd w:id="81"/>
    </w:p>
    <w:p w14:paraId="1BE0121E" w14:textId="77777777" w:rsidR="002848A1" w:rsidRPr="00D45A46" w:rsidRDefault="002848A1" w:rsidP="00D45A46">
      <w:pPr>
        <w:jc w:val="both"/>
        <w:rPr>
          <w:bCs/>
          <w:color w:val="0070C0"/>
          <w:sz w:val="16"/>
          <w:szCs w:val="16"/>
        </w:rPr>
      </w:pPr>
      <w:bookmarkStart w:id="82" w:name="bookmark43"/>
      <w:r w:rsidRPr="00D45A46">
        <w:rPr>
          <w:bCs/>
          <w:color w:val="0070C0"/>
          <w:sz w:val="16"/>
          <w:szCs w:val="16"/>
        </w:rPr>
        <w:t>Как показал первый месяц войны, германское командование для организации ведения воздушной разведки в зоне ответственности 1-й и 2-й русских армий использовало так называемый «тандем». Вначале в ближнем тылу наших войск появлялся неприятельский аэроплан, а затем - цеппелин, осуществлявший бомбардировочные действия заранее выбранных целей. Основной зенитный огонь велся по аэроплану, который, отвлекая его на себя, позднее скрывался за линией фронта (23405).</w:t>
      </w:r>
      <w:bookmarkEnd w:id="82"/>
    </w:p>
    <w:p w14:paraId="7E23D4DF" w14:textId="77777777" w:rsidR="002848A1" w:rsidRPr="00D45A46" w:rsidRDefault="002848A1" w:rsidP="00D45A46">
      <w:pPr>
        <w:jc w:val="both"/>
        <w:rPr>
          <w:bCs/>
          <w:color w:val="0070C0"/>
          <w:sz w:val="16"/>
          <w:szCs w:val="16"/>
        </w:rPr>
      </w:pPr>
    </w:p>
    <w:p w14:paraId="7F02DD20" w14:textId="738E1592" w:rsidR="000D2147" w:rsidRPr="00D45A46" w:rsidRDefault="000D2147" w:rsidP="00D45A46">
      <w:pPr>
        <w:jc w:val="both"/>
        <w:rPr>
          <w:bCs/>
          <w:color w:val="0070C0"/>
          <w:sz w:val="16"/>
          <w:szCs w:val="16"/>
          <w:lang w:bidi="en-US"/>
        </w:rPr>
      </w:pPr>
      <w:r w:rsidRPr="00D45A46">
        <w:rPr>
          <w:bCs/>
          <w:color w:val="0070C0"/>
          <w:sz w:val="16"/>
          <w:szCs w:val="16"/>
          <w:lang w:bidi="en-US"/>
        </w:rPr>
        <w:t xml:space="preserve">22 августа (4 сентября) 1914 г. немецкий дирижабль </w:t>
      </w:r>
      <w:r w:rsidRPr="00D45A46">
        <w:rPr>
          <w:bCs/>
          <w:color w:val="0070C0"/>
          <w:sz w:val="16"/>
          <w:szCs w:val="16"/>
          <w:lang w:val="en-US" w:bidi="en-US"/>
        </w:rPr>
        <w:t>SL</w:t>
      </w:r>
      <w:r w:rsidRPr="00D45A46">
        <w:rPr>
          <w:bCs/>
          <w:color w:val="0070C0"/>
          <w:sz w:val="16"/>
          <w:szCs w:val="16"/>
          <w:lang w:bidi="en-US"/>
        </w:rPr>
        <w:t>.</w:t>
      </w:r>
      <w:r w:rsidRPr="00D45A46">
        <w:rPr>
          <w:bCs/>
          <w:color w:val="0070C0"/>
          <w:sz w:val="16"/>
          <w:szCs w:val="16"/>
          <w:lang w:val="en-US" w:bidi="en-US"/>
        </w:rPr>
        <w:t>II</w:t>
      </w:r>
      <w:r w:rsidRPr="00D45A46">
        <w:rPr>
          <w:bCs/>
          <w:color w:val="0070C0"/>
          <w:sz w:val="16"/>
          <w:szCs w:val="16"/>
          <w:lang w:bidi="en-US"/>
        </w:rPr>
        <w:t xml:space="preserve"> (</w:t>
      </w:r>
      <w:r w:rsidRPr="00D45A46">
        <w:rPr>
          <w:bCs/>
          <w:color w:val="0070C0"/>
          <w:sz w:val="16"/>
          <w:szCs w:val="16"/>
          <w:lang w:val="en-US" w:bidi="en-US"/>
        </w:rPr>
        <w:t>BI</w:t>
      </w:r>
      <w:r w:rsidRPr="00D45A46">
        <w:rPr>
          <w:bCs/>
          <w:color w:val="0070C0"/>
          <w:sz w:val="16"/>
          <w:szCs w:val="16"/>
          <w:lang w:bidi="en-US"/>
        </w:rPr>
        <w:t>) вылетел из Лигница в Силезии с миссией над южной Польшей. Она ненадолго приземлилась в Перемышле, чтобы передать австро-венграм информацию о передвижениях русских. Она была легко повреждена наземным огнем, но благополучно вернулась на свою базу и была отремонтирована. 26 сентября ее отправили на Западный фронт союзников (23425).</w:t>
      </w:r>
    </w:p>
    <w:p w14:paraId="2BE9FEF3" w14:textId="77777777" w:rsidR="000D2147" w:rsidRPr="00D45A46" w:rsidRDefault="000D2147" w:rsidP="00D45A46">
      <w:pPr>
        <w:jc w:val="both"/>
        <w:rPr>
          <w:bCs/>
          <w:color w:val="0070C0"/>
          <w:sz w:val="16"/>
          <w:szCs w:val="16"/>
        </w:rPr>
      </w:pPr>
    </w:p>
    <w:p w14:paraId="7F66AA1D" w14:textId="77777777" w:rsidR="00C55AED" w:rsidRPr="00D45A46" w:rsidRDefault="00C55AED" w:rsidP="00D45A46">
      <w:pPr>
        <w:jc w:val="both"/>
        <w:rPr>
          <w:bCs/>
          <w:color w:val="0070C0"/>
          <w:sz w:val="16"/>
          <w:szCs w:val="16"/>
        </w:rPr>
      </w:pPr>
      <w:r w:rsidRPr="00D45A46">
        <w:rPr>
          <w:bCs/>
          <w:color w:val="0070C0"/>
          <w:sz w:val="16"/>
          <w:szCs w:val="16"/>
        </w:rPr>
        <w:t>22 августа (4 сентября) 1914 г. в Петрограде сформирован добровольческий авиаци</w:t>
      </w:r>
      <w:r w:rsidRPr="00D45A46">
        <w:rPr>
          <w:bCs/>
          <w:color w:val="0070C0"/>
          <w:sz w:val="16"/>
          <w:szCs w:val="16"/>
        </w:rPr>
        <w:softHyphen/>
        <w:t>онный отряд из летно-технического состава школы всероссийского аэроклуба, получивший название Особого авиационного отряда. Начальником отряда стал его организатор, начальник школы, капитан 2-го ранга Н.А.Яцук. Отряд убыл на фронт в составе 3 офицеров, 6 летчиков-добровольцев и 40 добровольцев-рядовых. Впоследствии отряд был зачислен в штат с переименованием в 34-й корпусной отряд. /ЦГВИА, ф. 2003, оп. 2, Д. 617, л. 16; Приказ ВГК № 146/ (23320).</w:t>
      </w:r>
    </w:p>
    <w:p w14:paraId="20990430" w14:textId="77777777" w:rsidR="00C55AED" w:rsidRPr="00D45A46" w:rsidRDefault="00C55AED" w:rsidP="00D45A46">
      <w:pPr>
        <w:jc w:val="both"/>
        <w:rPr>
          <w:bCs/>
          <w:color w:val="0070C0"/>
          <w:sz w:val="16"/>
          <w:szCs w:val="16"/>
        </w:rPr>
      </w:pPr>
    </w:p>
    <w:p w14:paraId="434B8369" w14:textId="7D3BFC36" w:rsidR="003F431E" w:rsidRPr="00D45A46" w:rsidRDefault="003F431E" w:rsidP="00D45A46">
      <w:pPr>
        <w:jc w:val="both"/>
        <w:rPr>
          <w:bCs/>
          <w:color w:val="0070C0"/>
          <w:sz w:val="16"/>
          <w:szCs w:val="16"/>
          <w:lang w:bidi="en-US"/>
        </w:rPr>
      </w:pPr>
      <w:r w:rsidRPr="00D45A46">
        <w:rPr>
          <w:bCs/>
          <w:color w:val="0070C0"/>
          <w:sz w:val="16"/>
          <w:szCs w:val="16"/>
          <w:lang w:bidi="en-US"/>
        </w:rPr>
        <w:t>22 августа (4 сентября) 1914 г. пилоту Аэроклуба Старшему лейтенанту Н.А. Яцуку было поручено сформировать Добровольческий АО. в составе пилотов аэроклуба. 15 марта 1915 г. переименована в 34-ю КАО (23525).</w:t>
      </w:r>
    </w:p>
    <w:p w14:paraId="42FD35E6" w14:textId="77777777" w:rsidR="003F431E" w:rsidRPr="00D45A46" w:rsidRDefault="003F431E" w:rsidP="00D45A46">
      <w:pPr>
        <w:jc w:val="both"/>
        <w:rPr>
          <w:bCs/>
          <w:color w:val="0070C0"/>
          <w:sz w:val="16"/>
          <w:szCs w:val="16"/>
        </w:rPr>
      </w:pPr>
    </w:p>
    <w:p w14:paraId="16CDB02C" w14:textId="77777777" w:rsidR="00E17EC0" w:rsidRPr="00D45A46" w:rsidRDefault="00E17EC0" w:rsidP="00D45A46">
      <w:pPr>
        <w:jc w:val="both"/>
        <w:rPr>
          <w:bCs/>
          <w:i/>
          <w:color w:val="000000" w:themeColor="text1"/>
          <w:sz w:val="16"/>
          <w:szCs w:val="16"/>
        </w:rPr>
      </w:pPr>
      <w:r w:rsidRPr="00D45A46">
        <w:rPr>
          <w:bCs/>
          <w:i/>
          <w:color w:val="000000" w:themeColor="text1"/>
          <w:sz w:val="16"/>
          <w:szCs w:val="16"/>
        </w:rPr>
        <w:t>Армия:</w:t>
      </w:r>
    </w:p>
    <w:p w14:paraId="6BEC4E1B" w14:textId="77777777" w:rsidR="00E17EC0" w:rsidRPr="00D45A46" w:rsidRDefault="00E17EC0" w:rsidP="00D45A46">
      <w:pPr>
        <w:jc w:val="both"/>
        <w:rPr>
          <w:bCs/>
          <w:i/>
          <w:color w:val="000000" w:themeColor="text1"/>
          <w:sz w:val="16"/>
          <w:szCs w:val="16"/>
        </w:rPr>
      </w:pPr>
    </w:p>
    <w:p w14:paraId="637D535C" w14:textId="56887933" w:rsidR="00E17EC0" w:rsidRPr="00D45A46" w:rsidRDefault="00E17EC0" w:rsidP="00D45A46">
      <w:pPr>
        <w:jc w:val="both"/>
        <w:rPr>
          <w:bCs/>
          <w:color w:val="000000" w:themeColor="text1"/>
          <w:sz w:val="16"/>
          <w:szCs w:val="16"/>
        </w:rPr>
      </w:pPr>
      <w:r w:rsidRPr="00D45A46">
        <w:rPr>
          <w:bCs/>
          <w:color w:val="000000" w:themeColor="text1"/>
          <w:sz w:val="16"/>
          <w:szCs w:val="16"/>
        </w:rPr>
        <w:t xml:space="preserve">22 августа </w:t>
      </w:r>
      <w:r w:rsidR="00C55AED" w:rsidRPr="00D45A46">
        <w:rPr>
          <w:bCs/>
          <w:color w:val="000000" w:themeColor="text1"/>
          <w:sz w:val="16"/>
          <w:szCs w:val="16"/>
        </w:rPr>
        <w:t xml:space="preserve">(4 сентября) </w:t>
      </w:r>
      <w:r w:rsidRPr="00D45A46">
        <w:rPr>
          <w:bCs/>
          <w:color w:val="000000" w:themeColor="text1"/>
          <w:sz w:val="16"/>
          <w:szCs w:val="16"/>
        </w:rPr>
        <w:t>в 1914 году русские войска начинают Галицийскую операцию в ходе Первой мировой войны (14990).</w:t>
      </w:r>
    </w:p>
    <w:p w14:paraId="59F3E815" w14:textId="77777777" w:rsidR="00E17EC0" w:rsidRPr="00D45A46" w:rsidRDefault="00E17EC0" w:rsidP="00D45A46">
      <w:pPr>
        <w:jc w:val="both"/>
        <w:rPr>
          <w:bCs/>
          <w:color w:val="000000" w:themeColor="text1"/>
          <w:sz w:val="16"/>
          <w:szCs w:val="16"/>
        </w:rPr>
      </w:pPr>
    </w:p>
    <w:p w14:paraId="7D1B4A89" w14:textId="77777777" w:rsidR="00E17EC0" w:rsidRPr="00D45A46" w:rsidRDefault="00E17EC0"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1B0772F7" w14:textId="77777777" w:rsidR="00E17EC0" w:rsidRPr="00D45A46" w:rsidRDefault="00E17EC0" w:rsidP="00D45A46">
      <w:pPr>
        <w:jc w:val="both"/>
        <w:rPr>
          <w:bCs/>
          <w:i/>
          <w:color w:val="000000" w:themeColor="text1"/>
          <w:sz w:val="16"/>
          <w:szCs w:val="16"/>
        </w:rPr>
      </w:pPr>
    </w:p>
    <w:p w14:paraId="07D237B0" w14:textId="4C9E7E4E" w:rsidR="00E17EC0" w:rsidRPr="00D45A46" w:rsidRDefault="00E17EC0" w:rsidP="00D45A46">
      <w:pPr>
        <w:jc w:val="both"/>
        <w:rPr>
          <w:bCs/>
          <w:color w:val="000000" w:themeColor="text1"/>
          <w:sz w:val="16"/>
          <w:szCs w:val="16"/>
        </w:rPr>
      </w:pPr>
      <w:r w:rsidRPr="00D45A46">
        <w:rPr>
          <w:bCs/>
          <w:color w:val="000000" w:themeColor="text1"/>
          <w:sz w:val="16"/>
          <w:szCs w:val="16"/>
        </w:rPr>
        <w:t xml:space="preserve">22 августа </w:t>
      </w:r>
      <w:r w:rsidR="00C55AED" w:rsidRPr="00D45A46">
        <w:rPr>
          <w:bCs/>
          <w:color w:val="000000" w:themeColor="text1"/>
          <w:sz w:val="16"/>
          <w:szCs w:val="16"/>
        </w:rPr>
        <w:t xml:space="preserve">(4 сентября) </w:t>
      </w:r>
      <w:r w:rsidRPr="00D45A46">
        <w:rPr>
          <w:bCs/>
          <w:color w:val="000000" w:themeColor="text1"/>
          <w:sz w:val="16"/>
          <w:szCs w:val="16"/>
        </w:rPr>
        <w:t>в 1914 году в России на период войны запрещается продажа спиртных напитков (14990).</w:t>
      </w:r>
    </w:p>
    <w:p w14:paraId="26AF1921" w14:textId="77777777" w:rsidR="00E17EC0" w:rsidRPr="00D45A46" w:rsidRDefault="00E17EC0" w:rsidP="00D45A46">
      <w:pPr>
        <w:jc w:val="both"/>
        <w:rPr>
          <w:bCs/>
          <w:color w:val="000000" w:themeColor="text1"/>
          <w:sz w:val="16"/>
          <w:szCs w:val="16"/>
        </w:rPr>
      </w:pPr>
    </w:p>
    <w:p w14:paraId="273E1E3E" w14:textId="77777777" w:rsidR="00865110" w:rsidRPr="00D45A46" w:rsidRDefault="00865110" w:rsidP="00D45A46">
      <w:pPr>
        <w:jc w:val="both"/>
        <w:rPr>
          <w:bCs/>
          <w:i/>
          <w:color w:val="000000" w:themeColor="text1"/>
          <w:sz w:val="16"/>
          <w:szCs w:val="16"/>
        </w:rPr>
      </w:pPr>
      <w:r w:rsidRPr="00D45A46">
        <w:rPr>
          <w:bCs/>
          <w:i/>
          <w:color w:val="000000" w:themeColor="text1"/>
          <w:sz w:val="16"/>
          <w:szCs w:val="16"/>
        </w:rPr>
        <w:t>Внешняя политика:</w:t>
      </w:r>
    </w:p>
    <w:p w14:paraId="151AF935" w14:textId="77777777" w:rsidR="00865110" w:rsidRPr="00D45A46" w:rsidRDefault="00865110" w:rsidP="00D45A46">
      <w:pPr>
        <w:jc w:val="both"/>
        <w:rPr>
          <w:bCs/>
          <w:i/>
          <w:color w:val="000000" w:themeColor="text1"/>
          <w:sz w:val="16"/>
          <w:szCs w:val="16"/>
        </w:rPr>
      </w:pPr>
    </w:p>
    <w:p w14:paraId="46D72113" w14:textId="77777777" w:rsidR="00865110" w:rsidRPr="00D45A46" w:rsidRDefault="00865110"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22 августа (4 сентября) </w:t>
      </w:r>
      <w:r w:rsidRPr="00D45A46">
        <w:rPr>
          <w:bCs/>
          <w:color w:val="000000" w:themeColor="text1"/>
          <w:sz w:val="16"/>
          <w:szCs w:val="16"/>
        </w:rPr>
        <w:t>в 1914 году Британия, Россия и Франция обещают друг другу не заключать сепаратного мира с Германией (14759).</w:t>
      </w:r>
    </w:p>
    <w:p w14:paraId="461C9FEE" w14:textId="77777777" w:rsidR="00865110" w:rsidRPr="00D45A46" w:rsidRDefault="00865110" w:rsidP="00D45A46">
      <w:pPr>
        <w:jc w:val="both"/>
        <w:rPr>
          <w:bCs/>
          <w:color w:val="000000" w:themeColor="text1"/>
          <w:sz w:val="16"/>
          <w:szCs w:val="16"/>
        </w:rPr>
      </w:pPr>
    </w:p>
    <w:p w14:paraId="3A8FB27D" w14:textId="2965FD94" w:rsidR="007B3688" w:rsidRPr="00D45A46" w:rsidRDefault="007B3688"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35BF29E5" w14:textId="77777777" w:rsidR="007B3688" w:rsidRPr="00D45A46" w:rsidRDefault="007B3688" w:rsidP="00D45A46">
      <w:pPr>
        <w:jc w:val="both"/>
        <w:rPr>
          <w:bCs/>
          <w:i/>
          <w:color w:val="000000" w:themeColor="text1"/>
          <w:sz w:val="16"/>
          <w:szCs w:val="16"/>
        </w:rPr>
      </w:pPr>
    </w:p>
    <w:p w14:paraId="631C5DCE" w14:textId="77777777" w:rsidR="007B3688" w:rsidRPr="00D45A46" w:rsidRDefault="007B3688" w:rsidP="00D45A46">
      <w:pPr>
        <w:jc w:val="both"/>
        <w:rPr>
          <w:bCs/>
          <w:color w:val="0070C0"/>
          <w:sz w:val="16"/>
          <w:szCs w:val="16"/>
        </w:rPr>
      </w:pPr>
      <w:r w:rsidRPr="00D45A46">
        <w:rPr>
          <w:bCs/>
          <w:color w:val="0070C0"/>
          <w:sz w:val="16"/>
          <w:szCs w:val="16"/>
        </w:rPr>
        <w:t xml:space="preserve">22 августа (4 сентября) 1914 Avro 504 из Королевских ВВС - № 5 - й эскадрильи - на патрулирование над Бельгией сбит немецким ружейным огнем, став первым британский самолетом, уничтоженеым при боевом применении. Ранняя попытка задействовать пушку Льюиса в воздушном бою провалилась, когда Королевский </w:t>
      </w:r>
      <w:r w:rsidRPr="00D45A46">
        <w:rPr>
          <w:bCs/>
          <w:color w:val="0070C0"/>
          <w:sz w:val="16"/>
          <w:szCs w:val="16"/>
        </w:rPr>
        <w:lastRenderedPageBreak/>
        <w:t>летный корпус Фарман, вооруженный одним орудием, пытается перехватить немецкий Альбатрос. Ему требуется 30 минут чтобы подняться на высоту 305 метров из-за того, что орудие имеет большойо. вес. При посадке пилоту приказывают снять пушку Льюиса и использовать винтовку для будущих миссий (20337).</w:t>
      </w:r>
    </w:p>
    <w:p w14:paraId="524789FE" w14:textId="77777777" w:rsidR="007B3688" w:rsidRPr="00D45A46" w:rsidRDefault="007B3688" w:rsidP="00D45A46">
      <w:pPr>
        <w:jc w:val="both"/>
        <w:rPr>
          <w:bCs/>
          <w:color w:val="0070C0"/>
          <w:sz w:val="16"/>
          <w:szCs w:val="16"/>
        </w:rPr>
      </w:pPr>
    </w:p>
    <w:p w14:paraId="7EA10B73" w14:textId="6EA29256" w:rsidR="006040A3" w:rsidRPr="00D45A46" w:rsidRDefault="006040A3"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03414360" w14:textId="77777777" w:rsidR="006040A3" w:rsidRPr="00D45A46" w:rsidRDefault="006040A3" w:rsidP="00D45A46">
      <w:pPr>
        <w:jc w:val="both"/>
        <w:rPr>
          <w:bCs/>
          <w:i/>
          <w:color w:val="000000" w:themeColor="text1"/>
          <w:sz w:val="16"/>
          <w:szCs w:val="16"/>
        </w:rPr>
      </w:pPr>
    </w:p>
    <w:p w14:paraId="18DC3D50" w14:textId="435AC200" w:rsidR="006040A3" w:rsidRPr="00D45A46" w:rsidRDefault="006040A3"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22 августа (4 сентября) 1914 года Фирмой Kondor Flugzeugwerke был представлен новый самолет Taube, спроектированный главой фирмы, Отто Бекком (Otto Beck) Kondor Type H. Он обладал наибольшим среди самолетов своего типа размахом крыла, и был самым крупным самолетом Taube. Используемый как и большинство остальных Taube для невооруженной разведки, самолет был выпущен в количестве 12 экземпляров (последний в апреле 1915 года). Все они были оснащены двигателем Mercedes D I мощностью 100 л.с (14759).</w:t>
      </w:r>
    </w:p>
    <w:p w14:paraId="5428E766" w14:textId="77777777" w:rsidR="006040A3" w:rsidRPr="00D45A46" w:rsidRDefault="006040A3" w:rsidP="00D45A46">
      <w:pPr>
        <w:jc w:val="both"/>
        <w:rPr>
          <w:rStyle w:val="ucoz-forum-post"/>
          <w:rFonts w:eastAsiaTheme="majorEastAsia"/>
          <w:bCs/>
          <w:color w:val="000000" w:themeColor="text1"/>
          <w:sz w:val="16"/>
          <w:szCs w:val="16"/>
        </w:rPr>
      </w:pPr>
    </w:p>
    <w:p w14:paraId="1D7E4F93" w14:textId="3D202166" w:rsidR="007B3688" w:rsidRPr="00D45A46" w:rsidRDefault="007B3688" w:rsidP="00D45A46">
      <w:pPr>
        <w:jc w:val="both"/>
        <w:rPr>
          <w:bCs/>
          <w:i/>
          <w:color w:val="000000" w:themeColor="text1"/>
          <w:sz w:val="16"/>
          <w:szCs w:val="16"/>
        </w:rPr>
      </w:pPr>
      <w:r w:rsidRPr="00D45A46">
        <w:rPr>
          <w:bCs/>
          <w:i/>
          <w:color w:val="000000" w:themeColor="text1"/>
          <w:sz w:val="16"/>
          <w:szCs w:val="16"/>
        </w:rPr>
        <w:t>За рубежом:</w:t>
      </w:r>
    </w:p>
    <w:p w14:paraId="11BF7D9E" w14:textId="77777777" w:rsidR="007B3688" w:rsidRPr="00D45A46" w:rsidRDefault="007B3688" w:rsidP="00D45A46">
      <w:pPr>
        <w:jc w:val="both"/>
        <w:rPr>
          <w:bCs/>
          <w:i/>
          <w:color w:val="000000" w:themeColor="text1"/>
          <w:sz w:val="16"/>
          <w:szCs w:val="16"/>
        </w:rPr>
      </w:pPr>
    </w:p>
    <w:p w14:paraId="1961F2C5"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22 августа (4 сентября) 1914 - Французская армия левого фланга проходит через покинутый правительством Париж.</w:t>
      </w:r>
    </w:p>
    <w:p w14:paraId="5DAB2656"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На основании данных авиационной разведки германское командование издает директиву, в которой отмечает, что противник уклонился от обходного движения и перебрасывает войска на запад. Ввиду этого "оттеснение всех неприятельских сил в юго-восточном направлении к швейцарской границе является уже невозможным". В результате германские армии развертываются фронтом к Парижу между Уазой и Сеной, готовясь отражать удары союзных сил. Направление удара против левого крыла французских армий переносилось на правое; 6-я и 7-я армии должны были занять Нанси. Армия Клюка перешла Марну.</w:t>
      </w:r>
    </w:p>
    <w:p w14:paraId="09EAA8FB"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Четыре корпуса 6-й французской армии, назначенной для обороны Парижа, получают подкрепление в виде 45-й пехотной дивизии, которая, выйдя из Парижа, дошла до Ле- Бурже. 3-я французская эскадрилья, расположенная у Эпи- наль, получила приказ отправиться в район боев в распоряжение армии Фоша.</w:t>
      </w:r>
    </w:p>
    <w:p w14:paraId="0A6162B4"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Из донесений германской авиаразведки: "5 час. 30 мин.</w:t>
      </w:r>
    </w:p>
    <w:p w14:paraId="55144BBC"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пополудни на линии Виллерон - Шенвьер - Эпиэ-ле-Лувр развернувшиеся войска. Южнее Ле-Блан - Мениль полк пехоты. В Париже колонны обозов двигаются на восток. В восточной части Парижа большой лагерь, полный больших и малых палаток". Все остальные донесения летчиков в этот день свидетельствовали преимущественно об отходе французов южнее Марны и Большого Морена и о присутствии 6-й французской армии севернее Парижа.</w:t>
      </w:r>
    </w:p>
    <w:p w14:paraId="06AA5BEB"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Из приказа штаба корпуса 3-й германской армии: "Воздушную разведку направить в треугольник Демартен - Париж - Шуази с обращением особого внимания на обстановку у Куломмье".</w:t>
      </w:r>
    </w:p>
    <w:p w14:paraId="5094FA12"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"Армии эти уже достигли реки Марны, не оставляя ничего против Парижа", - сообщал граф Игнатьев и уточнял это так: "Опасное положение 1-й германской армии, имеющей с фланга парижскую армию, должно быть причиной начала генерального сражения".</w:t>
      </w:r>
    </w:p>
    <w:p w14:paraId="7E4A6B1D"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6-я французская армия остается на своих позициях северо-восточнее Парижа, которые она укрепляет. Части VII корпуса в высшей степени утомлены беспрерывными передвижениями сначала из Эльзаса, затем во время отступления от Соммы. Авиационная разведка, обследовав район к северу от Парижа, нигде не обнаружила противника: вся 1-я германская армия находилась уже восточнее Парижа. В результате 6-я армия разворачивается фронтом на восток, не опасаясь за свой левый фланг.</w:t>
      </w:r>
    </w:p>
    <w:p w14:paraId="07FC2AEE"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Английская армия располагается юго-восточнее Парижа, где она получает пополнение в 10 тыс. человек.</w:t>
      </w:r>
    </w:p>
    <w:p w14:paraId="70079572"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В 22 часа по штабам французских армий разослан приказ Жоффра о наступлении, начинающийся словами: "Следует использовать рискованное положение 1-й германской армии, чтобы сосредоточить на ней усилия союзных левофланговых армий. Все меры должны быть приняты 5 сентября с целью двинуться в атаку 6-го".</w:t>
      </w:r>
    </w:p>
    <w:p w14:paraId="6DFD1DF6" w14:textId="77777777" w:rsidR="007B3688" w:rsidRPr="00D45A46" w:rsidRDefault="007B3688" w:rsidP="00D45A46">
      <w:pPr>
        <w:jc w:val="both"/>
        <w:rPr>
          <w:bCs/>
          <w:color w:val="000000" w:themeColor="text1"/>
          <w:sz w:val="16"/>
          <w:szCs w:val="16"/>
        </w:rPr>
      </w:pPr>
      <w:r w:rsidRPr="00D45A46">
        <w:rPr>
          <w:bCs/>
          <w:color w:val="000000" w:themeColor="text1"/>
          <w:sz w:val="16"/>
          <w:szCs w:val="16"/>
        </w:rPr>
        <w:t>Этот день ознаменовался беспрерывным треском аэро- планных моторов в окрестностях Парижа (11999).</w:t>
      </w:r>
    </w:p>
    <w:p w14:paraId="227367C5" w14:textId="77777777" w:rsidR="007B3688" w:rsidRPr="00D45A46" w:rsidRDefault="007B3688" w:rsidP="00D45A46">
      <w:pPr>
        <w:jc w:val="both"/>
        <w:rPr>
          <w:bCs/>
          <w:color w:val="000000" w:themeColor="text1"/>
          <w:sz w:val="16"/>
          <w:szCs w:val="16"/>
        </w:rPr>
      </w:pPr>
    </w:p>
    <w:p w14:paraId="60CFC02E" w14:textId="77777777" w:rsidR="00E17EC0" w:rsidRPr="00D45A46" w:rsidRDefault="00E17EC0"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D0C9FD2" w14:textId="77777777" w:rsidR="00E17EC0" w:rsidRPr="00D45A46" w:rsidRDefault="00E17EC0" w:rsidP="00D45A46">
      <w:pPr>
        <w:jc w:val="both"/>
        <w:rPr>
          <w:bCs/>
          <w:i/>
          <w:color w:val="000000" w:themeColor="text1"/>
          <w:sz w:val="16"/>
          <w:szCs w:val="16"/>
        </w:rPr>
      </w:pPr>
    </w:p>
    <w:p w14:paraId="085BFF7A" w14:textId="04F8A583" w:rsidR="00E17EC0" w:rsidRPr="00D45A46" w:rsidRDefault="00E17EC0" w:rsidP="00D45A46">
      <w:pPr>
        <w:pStyle w:val="ae"/>
        <w:spacing w:before="0" w:beforeAutospacing="0" w:after="0" w:afterAutospacing="0"/>
        <w:jc w:val="both"/>
        <w:textAlignment w:val="top"/>
        <w:rPr>
          <w:bCs/>
          <w:color w:val="000000" w:themeColor="text1"/>
          <w:sz w:val="16"/>
          <w:szCs w:val="16"/>
        </w:rPr>
      </w:pPr>
      <w:r w:rsidRPr="00D45A46">
        <w:rPr>
          <w:bCs/>
          <w:color w:val="000000" w:themeColor="text1"/>
          <w:sz w:val="16"/>
          <w:szCs w:val="16"/>
        </w:rPr>
        <w:t>23 августа (5 сентября) 1914 решением Совета министров на заграничные расходы было выделено 194 млн. руб., из них 118 млн. руб. – Военному министерству</w:t>
      </w:r>
      <w:r w:rsidR="00A700B0" w:rsidRPr="00D45A46">
        <w:rPr>
          <w:bCs/>
          <w:color w:val="000000" w:themeColor="text1"/>
          <w:sz w:val="16"/>
          <w:szCs w:val="16"/>
        </w:rPr>
        <w:t xml:space="preserve"> </w:t>
      </w:r>
      <w:r w:rsidRPr="00D45A46">
        <w:rPr>
          <w:bCs/>
          <w:color w:val="000000" w:themeColor="text1"/>
          <w:sz w:val="16"/>
          <w:szCs w:val="16"/>
        </w:rPr>
        <w:t>(затем еще 15 млн.); 20 млн. – Министерству путей сообщения, казенным предприятиям и частным заводам; 10 млн. – Совету съездов представителей торговли и промышленности. К первым заказам за рубежом приступили в сентябре 1914 г. – это были запросы на поставки станков в связи с планами развить военное производство в России.</w:t>
      </w:r>
    </w:p>
    <w:p w14:paraId="4C64AA09" w14:textId="77777777" w:rsidR="00E17EC0" w:rsidRPr="00D45A46" w:rsidRDefault="00E17EC0" w:rsidP="00D45A46">
      <w:pPr>
        <w:pStyle w:val="ae"/>
        <w:spacing w:before="0" w:beforeAutospacing="0" w:after="0" w:afterAutospacing="0"/>
        <w:jc w:val="both"/>
        <w:textAlignment w:val="top"/>
        <w:rPr>
          <w:bCs/>
          <w:color w:val="000000" w:themeColor="text1"/>
          <w:sz w:val="16"/>
          <w:szCs w:val="16"/>
        </w:rPr>
      </w:pPr>
      <w:r w:rsidRPr="00D45A46">
        <w:rPr>
          <w:bCs/>
          <w:color w:val="000000" w:themeColor="text1"/>
          <w:sz w:val="16"/>
          <w:szCs w:val="16"/>
        </w:rPr>
        <w:t>Далее заказы только росли, отсутствие централизации на них привело к тому, что разные ведомства заказывали в том числе и то, что можно было произвести в России, что существенно осложняло положение на международных рынках производства и при транспортировке готовой продукции. К февралю 1915 г. заказы только Главного Интендантского управления на сукно, сапоги, подковы, седла, мешки и т.п. составили сумму на 64 млн. руб.(32,3 млн. руб. – в Японии, 20 млн. руб. – в США, около 12 млн. руб. – в Англии) (18384).</w:t>
      </w:r>
    </w:p>
    <w:p w14:paraId="4CDBF662" w14:textId="77777777" w:rsidR="00E17EC0" w:rsidRPr="00D45A46" w:rsidRDefault="00E17EC0" w:rsidP="00D45A46">
      <w:pPr>
        <w:pStyle w:val="ae"/>
        <w:spacing w:before="0" w:beforeAutospacing="0" w:after="0" w:afterAutospacing="0"/>
        <w:jc w:val="both"/>
        <w:textAlignment w:val="top"/>
        <w:rPr>
          <w:bCs/>
          <w:color w:val="000000" w:themeColor="text1"/>
          <w:sz w:val="16"/>
          <w:szCs w:val="16"/>
        </w:rPr>
      </w:pPr>
    </w:p>
    <w:p w14:paraId="2D87E2A6" w14:textId="77777777" w:rsidR="00E17EC0" w:rsidRPr="00D45A46" w:rsidRDefault="00E17EC0" w:rsidP="00D45A46">
      <w:pPr>
        <w:jc w:val="both"/>
        <w:rPr>
          <w:bCs/>
          <w:i/>
          <w:color w:val="000000" w:themeColor="text1"/>
          <w:sz w:val="16"/>
          <w:szCs w:val="16"/>
        </w:rPr>
      </w:pPr>
      <w:r w:rsidRPr="00D45A46">
        <w:rPr>
          <w:bCs/>
          <w:i/>
          <w:color w:val="000000" w:themeColor="text1"/>
          <w:sz w:val="16"/>
          <w:szCs w:val="16"/>
        </w:rPr>
        <w:t>Армия:</w:t>
      </w:r>
    </w:p>
    <w:p w14:paraId="510EB400" w14:textId="77777777" w:rsidR="00E17EC0" w:rsidRPr="00D45A46" w:rsidRDefault="00E17EC0" w:rsidP="00D45A46">
      <w:pPr>
        <w:jc w:val="both"/>
        <w:rPr>
          <w:bCs/>
          <w:i/>
          <w:color w:val="000000" w:themeColor="text1"/>
          <w:sz w:val="16"/>
          <w:szCs w:val="16"/>
        </w:rPr>
      </w:pPr>
    </w:p>
    <w:p w14:paraId="3C1C3898" w14:textId="5E8D4F32" w:rsidR="00E17EC0" w:rsidRPr="00D45A46" w:rsidRDefault="00E17EC0" w:rsidP="00D45A46">
      <w:pPr>
        <w:jc w:val="both"/>
        <w:rPr>
          <w:bCs/>
          <w:color w:val="000000" w:themeColor="text1"/>
          <w:sz w:val="16"/>
          <w:szCs w:val="16"/>
        </w:rPr>
      </w:pPr>
      <w:r w:rsidRPr="00D45A46">
        <w:rPr>
          <w:bCs/>
          <w:color w:val="000000" w:themeColor="text1"/>
          <w:sz w:val="16"/>
          <w:szCs w:val="16"/>
        </w:rPr>
        <w:t xml:space="preserve">23 августа </w:t>
      </w:r>
      <w:r w:rsidR="00A700B0" w:rsidRPr="00D45A46">
        <w:rPr>
          <w:bCs/>
          <w:color w:val="000000" w:themeColor="text1"/>
          <w:sz w:val="16"/>
          <w:szCs w:val="16"/>
        </w:rPr>
        <w:t xml:space="preserve">(5 сентября) </w:t>
      </w:r>
      <w:r w:rsidRPr="00D45A46">
        <w:rPr>
          <w:bCs/>
          <w:color w:val="000000" w:themeColor="text1"/>
          <w:sz w:val="16"/>
          <w:szCs w:val="16"/>
        </w:rPr>
        <w:t>в 1914 году Россия побеждает при Франкенау в Восточной Пруссии (14991).</w:t>
      </w:r>
    </w:p>
    <w:p w14:paraId="21B3FBD5" w14:textId="77777777" w:rsidR="00E17EC0" w:rsidRPr="00D45A46" w:rsidRDefault="00E17EC0" w:rsidP="00D45A46">
      <w:pPr>
        <w:jc w:val="both"/>
        <w:rPr>
          <w:bCs/>
          <w:color w:val="000000" w:themeColor="text1"/>
          <w:sz w:val="16"/>
          <w:szCs w:val="16"/>
        </w:rPr>
      </w:pPr>
    </w:p>
    <w:p w14:paraId="10D0E157" w14:textId="056D881C" w:rsidR="00E17EC0" w:rsidRPr="00D45A46" w:rsidRDefault="00E17EC0" w:rsidP="00D45A46">
      <w:pPr>
        <w:jc w:val="both"/>
        <w:rPr>
          <w:bCs/>
          <w:color w:val="000000" w:themeColor="text1"/>
          <w:sz w:val="16"/>
          <w:szCs w:val="16"/>
        </w:rPr>
      </w:pPr>
      <w:r w:rsidRPr="00D45A46">
        <w:rPr>
          <w:bCs/>
          <w:color w:val="000000" w:themeColor="text1"/>
          <w:sz w:val="16"/>
          <w:szCs w:val="16"/>
        </w:rPr>
        <w:t xml:space="preserve">23 августа </w:t>
      </w:r>
      <w:r w:rsidR="00A700B0" w:rsidRPr="00D45A46">
        <w:rPr>
          <w:bCs/>
          <w:color w:val="000000" w:themeColor="text1"/>
          <w:sz w:val="16"/>
          <w:szCs w:val="16"/>
        </w:rPr>
        <w:t xml:space="preserve">(5 сентября) </w:t>
      </w:r>
      <w:r w:rsidRPr="00D45A46">
        <w:rPr>
          <w:bCs/>
          <w:color w:val="000000" w:themeColor="text1"/>
          <w:sz w:val="16"/>
          <w:szCs w:val="16"/>
        </w:rPr>
        <w:t>в 1914 году в ходе Галицийской битвы началось встречное сражение у Крагника. Благодаря численному превосходству австро-венгерские силы нанесли тяжелый урон 4-й (генерал А.Е.Эверт) и 5-й (генерал П.А.Плеве) русским армиям, вынудив их отойти. Однако встретив упорное сопротивление, наступление австро-венгерских войск выдохлось (14991).</w:t>
      </w:r>
    </w:p>
    <w:p w14:paraId="38617A9B" w14:textId="77777777" w:rsidR="00E17EC0" w:rsidRPr="00D45A46" w:rsidRDefault="00E17EC0" w:rsidP="00D45A46">
      <w:pPr>
        <w:jc w:val="both"/>
        <w:rPr>
          <w:bCs/>
          <w:color w:val="000000" w:themeColor="text1"/>
          <w:sz w:val="16"/>
          <w:szCs w:val="16"/>
        </w:rPr>
      </w:pPr>
    </w:p>
    <w:p w14:paraId="412F84A0" w14:textId="7F15F580" w:rsidR="00514246" w:rsidRPr="00D45A46" w:rsidRDefault="00514246" w:rsidP="00D45A46">
      <w:pPr>
        <w:jc w:val="both"/>
        <w:rPr>
          <w:bCs/>
          <w:color w:val="0070C0"/>
          <w:sz w:val="16"/>
          <w:szCs w:val="16"/>
        </w:rPr>
      </w:pPr>
      <w:r w:rsidRPr="00D45A46">
        <w:rPr>
          <w:bCs/>
          <w:color w:val="0070C0"/>
          <w:sz w:val="16"/>
          <w:szCs w:val="16"/>
          <w:lang w:bidi="en-US"/>
        </w:rPr>
        <w:t>23–24 августа (5-6 сентября) 1914 г. австро-венгры нанесли поражение 4-й русской армии у Красника. Затем 9-я русская армия начала движение на юг от Варшавы (23425).</w:t>
      </w:r>
    </w:p>
    <w:p w14:paraId="75E57DA3" w14:textId="77777777" w:rsidR="00514246" w:rsidRPr="00D45A46" w:rsidRDefault="00514246" w:rsidP="00D45A46">
      <w:pPr>
        <w:jc w:val="both"/>
        <w:rPr>
          <w:bCs/>
          <w:i/>
          <w:color w:val="000000" w:themeColor="text1"/>
          <w:sz w:val="16"/>
          <w:szCs w:val="16"/>
        </w:rPr>
      </w:pPr>
    </w:p>
    <w:p w14:paraId="0EA96866" w14:textId="26E68E15"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416CD9A" w14:textId="77777777" w:rsidR="00B67D7C" w:rsidRPr="00D45A46" w:rsidRDefault="00B67D7C" w:rsidP="00D45A46">
      <w:pPr>
        <w:jc w:val="both"/>
        <w:rPr>
          <w:bCs/>
          <w:i/>
          <w:color w:val="000000" w:themeColor="text1"/>
          <w:sz w:val="16"/>
          <w:szCs w:val="16"/>
        </w:rPr>
      </w:pPr>
    </w:p>
    <w:p w14:paraId="49DA376E" w14:textId="3FA6A4EA" w:rsidR="00B67D7C" w:rsidRPr="00D45A46" w:rsidRDefault="00B67D7C" w:rsidP="00D45A46">
      <w:pPr>
        <w:jc w:val="both"/>
        <w:rPr>
          <w:bCs/>
          <w:color w:val="000000" w:themeColor="text1"/>
          <w:sz w:val="16"/>
          <w:szCs w:val="16"/>
        </w:rPr>
      </w:pPr>
      <w:r w:rsidRPr="00D45A46">
        <w:rPr>
          <w:bCs/>
          <w:color w:val="000000" w:themeColor="text1"/>
          <w:sz w:val="16"/>
          <w:szCs w:val="16"/>
        </w:rPr>
        <w:t>23 августа (5 сентября) 1914 столкновением 6-й французской армии с IV германским резервным корпусом севернее р. Марны и западнее р. Урк</w:t>
      </w:r>
      <w:r w:rsidR="0037140A" w:rsidRPr="00D45A46">
        <w:rPr>
          <w:bCs/>
          <w:color w:val="000000" w:themeColor="text1"/>
          <w:sz w:val="16"/>
          <w:szCs w:val="16"/>
        </w:rPr>
        <w:t xml:space="preserve"> утром началась Марнская битва</w:t>
      </w:r>
      <w:r w:rsidRPr="00D45A46">
        <w:rPr>
          <w:bCs/>
          <w:color w:val="000000" w:themeColor="text1"/>
          <w:sz w:val="16"/>
          <w:szCs w:val="16"/>
        </w:rPr>
        <w:t>. Этим встречным сражением разворачивается грандиозное Марнское сражение с участием шести англо-французских и пяти германских армий. Эта битва считается в истории военного искусства первым большим военным сражением, в котором авиация сыграла активную роль.</w:t>
      </w:r>
    </w:p>
    <w:p w14:paraId="538D50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 сентября - IV германский резервный корпус 1-й армии Клюка, еще не знавшего о смене планов германского главного командования, атакует передовые части 6-й французской армии Монури к западу от р. Урк.</w:t>
      </w:r>
    </w:p>
    <w:p w14:paraId="6F533A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10 часов утра французская авиаразведка доставляет в штаб исключительно важные сведения: наблюдается отход значительных сил противника в районах Монсе-ле-Про- вен - Монмирай. Что это должно означать? Не разгадал ли Клюк ловушку?</w:t>
      </w:r>
    </w:p>
    <w:p w14:paraId="670345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И часов штаб телеграфирует в 6-ю армию: "Важно, чтобы британская армия и 6-я армия начали действовать во фланг отступающих немецких колонн".</w:t>
      </w:r>
    </w:p>
    <w:p w14:paraId="038966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полдень командующий 5-й французской армии генерал д'Эспере приказывает передовому X корпусу остановиться и окопаться на гребне к северу от дороги. Вскоре над их позициями появляется германский аэроплан. После того как германский разведчик выбросил ракету в 13 часов на позиции окопавшихся французов обрушивается град 150-мм снарядов; в результате этого артобстрела выведен из строя французский артиллерийский дивизион, находившийся за холмом.</w:t>
      </w:r>
    </w:p>
    <w:p w14:paraId="49318C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Вслед за этим разворачивается мощная атака германской пехоты. Завязывается упорное сражение пехотных частей, временами доходящее до рукопашной. К ночи бой стихает. В первый день не удалось добиться заметного успеха ни той, ни другой стороне на всем 50-ти км участке фронта .</w:t>
      </w:r>
    </w:p>
    <w:p w14:paraId="0CDD00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активность французских авиаразведчиков ясной диспозиции германских войск установить не удалось. Утром, между 7 и 8 часами, летчики отмечали значительное передвижение германских войск в районах Куртакон, Ферте-Гоше, Монмирай, Эстерне, Монсе-ле-Провен. Авиаторы сообщали, что вся эта масса войск направлялась на северо-восток. Но не было ли это ловушкой? Тем более, что восточнее, перед X корпусом и армией генерала Фоша, были замечены передвижения крупных сил к югу, в направлении Сен-Бон. Д'Эспере: "Нужно иметь крепкие нервы, чтобы командовать армией, растянутой почти на 50 км, когда бой прерван наступлением ночи. Наполеон называл это "иметь храбрость после полуночи"". Ночью аэропланы ничем не могли помочь. Кавалерия измотана и также не в состоянии что-либо прояснить в диспозиции противника.</w:t>
      </w:r>
    </w:p>
    <w:p w14:paraId="155FBB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Мобеж: прорыв пехоты в промежутке между фортами, взяты форты Берсильи и Салемань.</w:t>
      </w:r>
    </w:p>
    <w:p w14:paraId="14A8B0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вечеру англо-французские войска располагались по изломанной 600-км линии Париж - Верден - Бельфор.</w:t>
      </w:r>
    </w:p>
    <w:p w14:paraId="268C10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Донесения германских авиаразведчиков свидетельствуют о том, что все дороги между Марной и Сеной покрыты направляющимися на юг войсками. В 7 часов вечера в штабе II армейского корпуса, находившегося восточнее IV резервного и двигавшегося в Большой Морен, было получено донесение воздушной разведки, что IV резервный корпус в 5 час. 45 мин. пополудни северо-восточнее Мо ведет бой с противником, появившимся из Парижа. Это сообщение было немедленно передано по телефону в штаб армии, где ему не придали серьезного значения. Около полуночи командир II корпуса вновь донес о том, что IV резервный корпус наткнулся на </w:t>
      </w:r>
      <w:r w:rsidRPr="00D45A46">
        <w:rPr>
          <w:bCs/>
          <w:color w:val="000000" w:themeColor="text1"/>
          <w:sz w:val="16"/>
          <w:szCs w:val="16"/>
        </w:rPr>
        <w:lastRenderedPageBreak/>
        <w:t>превосходящие силы и отходит за ручей Теруан. Только после того (т. е. когда приказ на 6-е пошел уже войскам) командование 1-й армии начинает осознавать серьезность угрозы со стороны Парижа. Но в какой степени? Что предпримет оно теперь? Во всяком случае, того наполеоновского приказа, о котором сообщает рейхсархив, Клюком отдано не было. Это совершенно неоспоримый факт. В полночь посылается распоряжение одному только II корпусу: "...II корпус, по получении этого приказа, как можно быстрее выступает в направлении к мостам через Марну у Лизи - Жерми- ньи на поддержку IV резервному корпусу, кавалерия и артиллерия вперед; тотчас установить связь с IV резервным корпусом; занять мост у Жерминьи. Выслать вперед тяжелую артиллерию. На Б. Морене оставить слабые арьергарды". Уже после отсылки приказа является в штаб армии задержавшийся в пути офицер из IV резервного корпуса с подробным донесением о бое 5 сентября.</w:t>
      </w:r>
    </w:p>
    <w:p w14:paraId="665C82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3-я французская эскадрилья при подлете на новое место расположения понесла свою первую потерю; разбился лейтенант Третарр, потеряв при посадке скорость на вираже и упав с высоты 400 м.</w:t>
      </w:r>
    </w:p>
    <w:p w14:paraId="060348E4" w14:textId="77777777" w:rsidR="00B67D7C" w:rsidRPr="00D45A46" w:rsidRDefault="00B67D7C" w:rsidP="00D45A46">
      <w:pPr>
        <w:jc w:val="both"/>
        <w:rPr>
          <w:bCs/>
          <w:i/>
          <w:color w:val="000000" w:themeColor="text1"/>
          <w:sz w:val="16"/>
          <w:szCs w:val="16"/>
        </w:rPr>
      </w:pPr>
    </w:p>
    <w:p w14:paraId="1246D7B0" w14:textId="77777777" w:rsidR="00C55AED" w:rsidRPr="00D45A46" w:rsidRDefault="00C55AED" w:rsidP="00D45A46">
      <w:pPr>
        <w:jc w:val="both"/>
        <w:rPr>
          <w:bCs/>
          <w:i/>
          <w:color w:val="000000" w:themeColor="text1"/>
          <w:sz w:val="16"/>
          <w:szCs w:val="16"/>
        </w:rPr>
      </w:pPr>
      <w:r w:rsidRPr="00D45A46">
        <w:rPr>
          <w:bCs/>
          <w:i/>
          <w:color w:val="000000" w:themeColor="text1"/>
          <w:sz w:val="16"/>
          <w:szCs w:val="16"/>
        </w:rPr>
        <w:t>Внешняя политика:</w:t>
      </w:r>
    </w:p>
    <w:p w14:paraId="42CD2EF0" w14:textId="77777777" w:rsidR="00C55AED" w:rsidRPr="00D45A46" w:rsidRDefault="00C55AED" w:rsidP="00D45A46">
      <w:pPr>
        <w:jc w:val="both"/>
        <w:rPr>
          <w:bCs/>
          <w:i/>
          <w:color w:val="000000" w:themeColor="text1"/>
          <w:sz w:val="16"/>
          <w:szCs w:val="16"/>
        </w:rPr>
      </w:pPr>
    </w:p>
    <w:p w14:paraId="548E8946" w14:textId="35DB50CA" w:rsidR="00C55AED" w:rsidRPr="00D45A46" w:rsidRDefault="00C55AED" w:rsidP="00D45A46">
      <w:pPr>
        <w:jc w:val="both"/>
        <w:rPr>
          <w:bCs/>
          <w:color w:val="000000" w:themeColor="text1"/>
          <w:sz w:val="16"/>
          <w:szCs w:val="16"/>
        </w:rPr>
      </w:pPr>
      <w:r w:rsidRPr="00D45A46">
        <w:rPr>
          <w:bCs/>
          <w:color w:val="000000" w:themeColor="text1"/>
          <w:sz w:val="16"/>
          <w:szCs w:val="16"/>
        </w:rPr>
        <w:t>2</w:t>
      </w:r>
      <w:r w:rsidR="0037140A" w:rsidRPr="00D45A46">
        <w:rPr>
          <w:bCs/>
          <w:color w:val="000000" w:themeColor="text1"/>
          <w:sz w:val="16"/>
          <w:szCs w:val="16"/>
        </w:rPr>
        <w:t>3</w:t>
      </w:r>
      <w:r w:rsidRPr="00D45A46">
        <w:rPr>
          <w:bCs/>
          <w:color w:val="000000" w:themeColor="text1"/>
          <w:sz w:val="16"/>
          <w:szCs w:val="16"/>
        </w:rPr>
        <w:t xml:space="preserve"> августа (5 сентября) в 1914 году в Лондоне Великобритания, Россия и Франция подписывают соглашение, согласно которому обязуются не заключать сепаратного мира с Германией и Австро-Венгрией (14760).</w:t>
      </w:r>
    </w:p>
    <w:p w14:paraId="7B352555" w14:textId="77777777" w:rsidR="00C55AED" w:rsidRPr="00D45A46" w:rsidRDefault="00C55AED" w:rsidP="00D45A46">
      <w:pPr>
        <w:jc w:val="both"/>
        <w:rPr>
          <w:bCs/>
          <w:color w:val="000000" w:themeColor="text1"/>
          <w:sz w:val="16"/>
          <w:szCs w:val="16"/>
        </w:rPr>
      </w:pPr>
    </w:p>
    <w:p w14:paraId="75BD29E8" w14:textId="77777777" w:rsidR="007B3688" w:rsidRPr="00D45A46" w:rsidRDefault="007B3688" w:rsidP="00D45A46">
      <w:pPr>
        <w:jc w:val="both"/>
        <w:rPr>
          <w:bCs/>
          <w:i/>
          <w:color w:val="000000" w:themeColor="text1"/>
          <w:sz w:val="16"/>
          <w:szCs w:val="16"/>
        </w:rPr>
      </w:pPr>
      <w:r w:rsidRPr="00D45A46">
        <w:rPr>
          <w:bCs/>
          <w:i/>
          <w:color w:val="000000" w:themeColor="text1"/>
          <w:sz w:val="16"/>
          <w:szCs w:val="16"/>
        </w:rPr>
        <w:t>За рубежом:</w:t>
      </w:r>
    </w:p>
    <w:p w14:paraId="74FDA489" w14:textId="77777777" w:rsidR="007B3688" w:rsidRPr="00D45A46" w:rsidRDefault="007B3688" w:rsidP="00D45A46">
      <w:pPr>
        <w:jc w:val="both"/>
        <w:rPr>
          <w:bCs/>
          <w:i/>
          <w:color w:val="000000" w:themeColor="text1"/>
          <w:sz w:val="16"/>
          <w:szCs w:val="16"/>
        </w:rPr>
      </w:pPr>
    </w:p>
    <w:p w14:paraId="6E7FE573" w14:textId="77777777" w:rsidR="00105BD1" w:rsidRPr="00D45A46" w:rsidRDefault="00105BD1" w:rsidP="00D45A46">
      <w:pPr>
        <w:jc w:val="both"/>
        <w:rPr>
          <w:bCs/>
          <w:color w:val="000000" w:themeColor="text1"/>
          <w:sz w:val="16"/>
          <w:szCs w:val="16"/>
        </w:rPr>
      </w:pPr>
      <w:r w:rsidRPr="00D45A46">
        <w:rPr>
          <w:bCs/>
          <w:color w:val="000000" w:themeColor="text1"/>
          <w:sz w:val="16"/>
          <w:szCs w:val="16"/>
        </w:rPr>
        <w:t>23 августа (5 сентября) в 1914 году начинается одно из крупнейших сражений 1-й Мировой войны - сражение на Марне (до 10 сентября). В сражении на реке Марне в период с 5 по 12 сентября объединенные англо-французские войска под командованием генерала Жозефа Жоффра остановят наступление германских армий, а затем и вынудят их отступить. Победе союзников способствует и переброска немецких войск в Восточную Пруссию для отражения наступления русских войск. Быстрый захват Парижа проваливается, Германия должна готовиться к длительной войне на два фронта. Начальник германского Генштаба Хельмут фон Мольтке будет вынужден в результате неудачи уйти в отставку (14760).</w:t>
      </w:r>
    </w:p>
    <w:p w14:paraId="3B924CD6" w14:textId="77777777" w:rsidR="00105BD1" w:rsidRPr="00D45A46" w:rsidRDefault="00105BD1" w:rsidP="00D45A46">
      <w:pPr>
        <w:jc w:val="both"/>
        <w:rPr>
          <w:bCs/>
          <w:color w:val="000000" w:themeColor="text1"/>
          <w:sz w:val="16"/>
          <w:szCs w:val="16"/>
        </w:rPr>
      </w:pPr>
    </w:p>
    <w:p w14:paraId="2101F17E" w14:textId="1FAB8CEC" w:rsidR="007B3688" w:rsidRPr="00D45A46" w:rsidRDefault="007B3688" w:rsidP="00D45A46">
      <w:pPr>
        <w:jc w:val="both"/>
        <w:rPr>
          <w:bCs/>
          <w:color w:val="0070C0"/>
          <w:sz w:val="16"/>
          <w:szCs w:val="16"/>
        </w:rPr>
      </w:pPr>
      <w:r w:rsidRPr="00D45A46">
        <w:rPr>
          <w:bCs/>
          <w:color w:val="0070C0"/>
          <w:sz w:val="16"/>
          <w:szCs w:val="16"/>
        </w:rPr>
        <w:t xml:space="preserve">23 августа (5 сентября) 1914 </w:t>
      </w:r>
      <w:r w:rsidR="0037140A" w:rsidRPr="00D45A46">
        <w:rPr>
          <w:bCs/>
          <w:color w:val="0070C0"/>
          <w:sz w:val="16"/>
          <w:szCs w:val="16"/>
        </w:rPr>
        <w:t xml:space="preserve">г. </w:t>
      </w:r>
      <w:r w:rsidRPr="00D45A46">
        <w:rPr>
          <w:bCs/>
          <w:color w:val="0070C0"/>
          <w:sz w:val="16"/>
          <w:szCs w:val="16"/>
        </w:rPr>
        <w:t>во время осады Циндао Императорский флот Японии выполняет свою первую боевую задачу в воздухе. Трехместный гидросамолет Фарман с Wakamiya бомбит немецкие укрепления в Циндао, Китае , а также проводит рекогносцировку залива Цзяочжоу залива (20337).</w:t>
      </w:r>
    </w:p>
    <w:p w14:paraId="629A3F3F" w14:textId="77777777" w:rsidR="007B3688" w:rsidRPr="00D45A46" w:rsidRDefault="007B3688" w:rsidP="00D45A46">
      <w:pPr>
        <w:jc w:val="both"/>
        <w:rPr>
          <w:bCs/>
          <w:color w:val="0070C0"/>
          <w:sz w:val="16"/>
          <w:szCs w:val="16"/>
        </w:rPr>
      </w:pPr>
    </w:p>
    <w:p w14:paraId="514BCF0C" w14:textId="5A6A51BA" w:rsidR="007B3688" w:rsidRPr="00D45A46" w:rsidRDefault="007B3688" w:rsidP="00D45A46">
      <w:pPr>
        <w:jc w:val="both"/>
        <w:rPr>
          <w:bCs/>
          <w:color w:val="0070C0"/>
          <w:sz w:val="16"/>
          <w:szCs w:val="16"/>
        </w:rPr>
      </w:pPr>
      <w:r w:rsidRPr="00D45A46">
        <w:rPr>
          <w:bCs/>
          <w:color w:val="0070C0"/>
          <w:sz w:val="16"/>
          <w:szCs w:val="16"/>
        </w:rPr>
        <w:t xml:space="preserve">23 августа (5 сентября) 1914 </w:t>
      </w:r>
      <w:r w:rsidR="0037140A" w:rsidRPr="00D45A46">
        <w:rPr>
          <w:bCs/>
          <w:color w:val="0070C0"/>
          <w:sz w:val="16"/>
          <w:szCs w:val="16"/>
        </w:rPr>
        <w:t xml:space="preserve">г. </w:t>
      </w:r>
      <w:r w:rsidRPr="00D45A46">
        <w:rPr>
          <w:bCs/>
          <w:color w:val="0070C0"/>
          <w:sz w:val="16"/>
          <w:szCs w:val="16"/>
        </w:rPr>
        <w:t>Япония вступает в Первую мировую войну, объявляя войну Германии (20337).</w:t>
      </w:r>
    </w:p>
    <w:p w14:paraId="6452DC45" w14:textId="77777777" w:rsidR="007B3688" w:rsidRPr="00D45A46" w:rsidRDefault="007B3688" w:rsidP="00D45A46">
      <w:pPr>
        <w:jc w:val="both"/>
        <w:rPr>
          <w:bCs/>
          <w:color w:val="0070C0"/>
          <w:sz w:val="16"/>
          <w:szCs w:val="16"/>
        </w:rPr>
      </w:pPr>
    </w:p>
    <w:p w14:paraId="70F84D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 августа (5 сентября) 1914 года Черчилль по предложению начальника R.N.A.S. капитана Мюррея Суэтера, будучи ответственным за ПВО метрополии, санкционировал в целях отражения налётов германских цеппелинов развёртывание авиабазы в районе Дюнкерка с радиусом контроля 100 миль. При отсутствии воинских прикрытий командир базы Чарльз Сэмсон, известный авиатор-пионер, и его брат Феликс, лейтенант флота, в кустарном порядке предприняли бронировку котельным железом автомобилей, включая личный «Мерседес» Феликса, и разместили на них пулемёты. В августе — сентябре импровизированные броневики Сэмсонов провели ряд лихих боёв с кавалерией противника, курсируя вдоль бельгийской границы. К делу подключился Суэтер. Успех бронеавтомобилей дал Адмиралтейству основания начать проектирование капитальных броневиков, а в октябре приступить к формированию бронедивизиона R.N.A.S. под командованием Э.Л. Бузди в составе 15-ти бронеэска-дронов по 3 взвода в каждом (4 БА во взводе). Меж тем на фронтах возлюбили лопату и усиленно рыли окопы, возможности для операций на открытой местности иссякали, бронеэскадроны убывали в Африку, на Ближний Восток, в Индию, иным грозило расформирование. Но энтузиазм всех чинов бронеавтомо-бильной службы R.N.A.S. был неукротим. Пионеры авиации открыли целую область войны, рождённые летать теперь желали ползать. Только на чём? В начале февраля 1915 года в Мюррей Клубе (Murray's Club) беседовали майор R.N.A.S. Хезерингтон, лейтенант R.N.A.S. Стерн, гоночный моторист Джеймс Редли. Двух первых из этой компании, рассуждавшей о том, как преодолеть Рейн, охарактеризуем особо Томас Дж. Хезерингтон — 28 лет, вместо университета работал три года в качестве ученика на механических заводах Модсли, служил в 18-м гусарском полку, представлял Великобританию на конных скачках в Сан-Себастьяне, Брюсселе, Нью-Йорке, Чикаго, летал с 1911 года, имел сертификат авиатора за № 25, один из основателей авиабатальона Королевского инженерного корпуса, в 1912 году получил сертификат пилота-воздухоплавателя. </w:t>
      </w:r>
    </w:p>
    <w:p w14:paraId="00D2A9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Альберт Джеральд Стерн. Секретарь «Комитета сухопутных кораблей» (L.S.C.). Человек колоссальных пробивных способностей. Сын Джеймса Стерна, основавшего в 1807 году во Франкфурте банкирский дом «Братья Стерн» (подобно Ротшильдам, три независимых отделения во Франкфурте, Париже, Лондоне), после Оксфорда изучал банковское дело во Франкфурте и Нью-Йорке, в 25 лет был принят в партнёры.</w:t>
      </w:r>
    </w:p>
    <w:p w14:paraId="2CAF58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тот день Хезерингтон был в ударе, много говорил и в основном о хорошо известном аттракционе «Большое колесо». Его сознание преломляло эту штуку в громадный трёхколёсный «сухопутный линкор». Идея впечатляла. Герцог Вэстминстерский — 35-летний офицер R.N.A.S. (в марте 2-му бронедивизиону под его командой предстояло направиться во Францию) согласился устроить званый обед с участием Черчилля. Он состоялся 17 февраля. От R.N.A.S. присутствовали Суэтер, Хезерингтон, Стерн, Бригс. Абсурдность видений Хезерингтона,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5DF5C1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 Успехи автобронеслужбы R.N.A.S. для Первого лорда Адмиралтейства не секрет, как не секрет, что траншеи для бронеавтомобилей непреодолимы. Однако ещё в ноябре 1914 года капитан Туллок, управлявший Пороховой компанией в Чильворте,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380828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II. Только что Свинтона постигла неудача — армия вынесла отрицательный вердикт по «Holt». Содержание меморандума Хэнки Черчиллю было хорошо известно, в январе 1915 он сам направил развёрнутое письмо в его поддержку на имя Премьера Асквита. В данном случае всего днём раньше, 16. 02. 1915 года на параде Конной Гвардии он лично встал между оглоблями одногусеничной (вспомним «Вездеход») прицепки «Pedrail» и выяснил, что может без труда буксировать 2 тонны. Инженер Брахам Диплок, владелец «Diplock» Caterpillar Tractor Company из Фулхэма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Китченер ничего дельного в ней не нашёл, Черчилль решил осмотреть. Организация осмотра, кстати, не обошлась без участия Суэте-ра и Хезерингтона. </w:t>
      </w:r>
    </w:p>
    <w:p w14:paraId="2BFBF8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III. 13.02.1915 года Черчилль выдал заказ на 30 тракторов тягачей «Daimler-Foster» R.M.A. (Royal Marine Artillery — Королевская Морская Артиллерия) — средство буксировки 15-дм гаубиц адмирала Бэкона (Артзаводы Ковентри). Приобретение орудий планировалось при условии комплектации подходящими тягачами. По заказу Бэкона тягач спроектировал Уильям Триттон, исполнительный директор «Lincolnengineers William Foster &amp; ОД». 01.11.1914 года первый образец вышел на испытания. Его большие ведущие колёса имели в диаметре 8 футов (какой ни есть, а Хезерингтону бальзам на душу) (12111).</w:t>
      </w:r>
    </w:p>
    <w:p w14:paraId="7C7D53B5" w14:textId="77777777" w:rsidR="00B67D7C" w:rsidRPr="00D45A46" w:rsidRDefault="00B67D7C" w:rsidP="00D45A46">
      <w:pPr>
        <w:jc w:val="both"/>
        <w:rPr>
          <w:bCs/>
          <w:color w:val="000000" w:themeColor="text1"/>
          <w:sz w:val="16"/>
          <w:szCs w:val="16"/>
        </w:rPr>
      </w:pPr>
    </w:p>
    <w:p w14:paraId="31863DAC" w14:textId="77777777" w:rsidR="00A700B0" w:rsidRPr="00D45A46" w:rsidRDefault="00A700B0"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23 августа (5 сентября) 1914 года субботним утром три броневика совершали дальнюю разведку в районе города Ветерло (провинция Антверпена) и возле небольшого хутора нарвались на немцев. Две передовые машины были практически сразу подбиты, Шарль Анкар, командир первой машины, получил смертельное ранение в голову в первые минуты боя. Лишь одной машине удалось уйти. В этой перестрелке получили смертельные ранения два представителя старейших бельгийских родов — принц Анри Луи Бодуэна де Линь (Prince Henri Louis Baudouin de Ligne) и граф Анри Вильмонт (Count Henri de Villermont). Дело в том, что бельгийская аристократия с началом войны не пыталась найти себе тепленьких местечек в штабах или военной промышленности. Отпрыски самых знаменитых родов (и члены королевской фамилии) надевали форму и шли воевать рядовыми, просто чтобы защитить свою Родину. Принц де Линь служил рядовым на втором подбитом броневике (он умер от ран на следующий день после злополучной разведки). После этого боя пулеметы на бельгийских автомобилях стали прикрывать бронированным щитом, а водителями брать... гонщиков. Недостатка же в отчаянных молодых парнях, готовых к рискованным рейдам, в Бельгии не наблюдалось (18519).</w:t>
      </w:r>
    </w:p>
    <w:p w14:paraId="05F8B0C0" w14:textId="77777777" w:rsidR="00A700B0" w:rsidRPr="00D45A46" w:rsidRDefault="00A700B0" w:rsidP="00D45A46">
      <w:pPr>
        <w:pStyle w:val="ae"/>
        <w:spacing w:before="0" w:beforeAutospacing="0" w:after="0" w:afterAutospacing="0"/>
        <w:jc w:val="both"/>
        <w:rPr>
          <w:bCs/>
          <w:color w:val="000000" w:themeColor="text1"/>
          <w:sz w:val="16"/>
          <w:szCs w:val="16"/>
        </w:rPr>
      </w:pPr>
    </w:p>
    <w:p w14:paraId="30A1713F" w14:textId="77777777" w:rsidR="00A700B0" w:rsidRPr="00D45A46" w:rsidRDefault="00A700B0" w:rsidP="00D45A46">
      <w:pPr>
        <w:jc w:val="both"/>
        <w:rPr>
          <w:bCs/>
          <w:color w:val="000000" w:themeColor="text1"/>
          <w:sz w:val="16"/>
          <w:szCs w:val="16"/>
        </w:rPr>
      </w:pPr>
      <w:r w:rsidRPr="00D45A46">
        <w:rPr>
          <w:bCs/>
          <w:color w:val="000000" w:themeColor="text1"/>
          <w:sz w:val="16"/>
          <w:szCs w:val="16"/>
        </w:rPr>
        <w:t>23 августа (5 сентября) в 1914 году немецкие войска захватывают Реймс (14760).</w:t>
      </w:r>
    </w:p>
    <w:p w14:paraId="3C8239E8" w14:textId="77777777" w:rsidR="00A700B0" w:rsidRPr="00D45A46" w:rsidRDefault="00A700B0" w:rsidP="00D45A46">
      <w:pPr>
        <w:jc w:val="both"/>
        <w:rPr>
          <w:bCs/>
          <w:color w:val="000000" w:themeColor="text1"/>
          <w:sz w:val="16"/>
          <w:szCs w:val="16"/>
        </w:rPr>
      </w:pPr>
    </w:p>
    <w:p w14:paraId="6AF43FB6" w14:textId="77777777" w:rsidR="00A700B0" w:rsidRPr="00D45A46" w:rsidRDefault="00A700B0" w:rsidP="00D45A46">
      <w:pPr>
        <w:jc w:val="both"/>
        <w:rPr>
          <w:bCs/>
          <w:color w:val="000000" w:themeColor="text1"/>
          <w:sz w:val="16"/>
          <w:szCs w:val="16"/>
        </w:rPr>
      </w:pPr>
      <w:r w:rsidRPr="00D45A46">
        <w:rPr>
          <w:bCs/>
          <w:color w:val="000000" w:themeColor="text1"/>
          <w:sz w:val="16"/>
          <w:szCs w:val="16"/>
        </w:rPr>
        <w:t>23 августа (5 сентября) в 1914 году капитан-лейтенант Херзинг на своей U-21 топит торпедой британский легкий крейсер "Пэтфайндер" (14760).</w:t>
      </w:r>
    </w:p>
    <w:p w14:paraId="373D1F6E" w14:textId="77777777" w:rsidR="00A700B0" w:rsidRPr="00D45A46" w:rsidRDefault="00A700B0" w:rsidP="00D45A46">
      <w:pPr>
        <w:jc w:val="both"/>
        <w:rPr>
          <w:bCs/>
          <w:color w:val="000000" w:themeColor="text1"/>
          <w:sz w:val="16"/>
          <w:szCs w:val="16"/>
        </w:rPr>
      </w:pPr>
    </w:p>
    <w:p w14:paraId="6F013B31" w14:textId="70804C36"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D48AB22" w14:textId="77777777" w:rsidR="00B67D7C" w:rsidRPr="00D45A46" w:rsidRDefault="00B67D7C" w:rsidP="00D45A46">
      <w:pPr>
        <w:jc w:val="both"/>
        <w:rPr>
          <w:bCs/>
          <w:i/>
          <w:color w:val="000000" w:themeColor="text1"/>
          <w:sz w:val="16"/>
          <w:szCs w:val="16"/>
        </w:rPr>
      </w:pPr>
    </w:p>
    <w:p w14:paraId="07D9F339" w14:textId="0BC8021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24 августа (6 сентября) 1914 </w:t>
      </w:r>
      <w:r w:rsidR="00105BD1" w:rsidRPr="00D45A46">
        <w:rPr>
          <w:bCs/>
          <w:color w:val="000000" w:themeColor="text1"/>
          <w:sz w:val="16"/>
          <w:szCs w:val="16"/>
        </w:rPr>
        <w:t xml:space="preserve">г. </w:t>
      </w:r>
      <w:r w:rsidRPr="00D45A46">
        <w:rPr>
          <w:bCs/>
          <w:color w:val="000000" w:themeColor="text1"/>
          <w:sz w:val="16"/>
          <w:szCs w:val="16"/>
        </w:rPr>
        <w:t>германский "Цеппелин", производивший разведку между Калишем и Лодзью, был сбит нашими войсками. В гондолах шжабля было найдено много бомб, взрывчатых веществ,</w:t>
      </w:r>
      <w:r w:rsidR="00105BD1" w:rsidRPr="00D45A46">
        <w:rPr>
          <w:bCs/>
          <w:color w:val="000000" w:themeColor="text1"/>
          <w:sz w:val="16"/>
          <w:szCs w:val="16"/>
        </w:rPr>
        <w:t xml:space="preserve"> </w:t>
      </w:r>
      <w:r w:rsidRPr="00D45A46">
        <w:rPr>
          <w:bCs/>
          <w:color w:val="000000" w:themeColor="text1"/>
          <w:sz w:val="16"/>
          <w:szCs w:val="16"/>
        </w:rPr>
        <w:t>фотоснимком и других военных материалов, частью поврежденных. Экипаж в составе 4 офицеров, механика, 24 солдат и одного частного лица взят в плен (Воздушный справочник. 1915, стр.7).</w:t>
      </w:r>
    </w:p>
    <w:p w14:paraId="4F548A34" w14:textId="77777777" w:rsidR="00B67D7C" w:rsidRPr="00D45A46" w:rsidRDefault="00B67D7C" w:rsidP="00D45A46">
      <w:pPr>
        <w:shd w:val="clear" w:color="auto" w:fill="FFFFFF"/>
        <w:jc w:val="both"/>
        <w:rPr>
          <w:bCs/>
          <w:color w:val="000000" w:themeColor="text1"/>
          <w:sz w:val="16"/>
          <w:szCs w:val="16"/>
        </w:rPr>
      </w:pPr>
    </w:p>
    <w:p w14:paraId="399152C0" w14:textId="77777777" w:rsidR="00105BD1" w:rsidRPr="00D45A46" w:rsidRDefault="00105BD1" w:rsidP="00D45A46">
      <w:pPr>
        <w:jc w:val="both"/>
        <w:rPr>
          <w:bCs/>
          <w:color w:val="0070C0"/>
          <w:sz w:val="16"/>
          <w:szCs w:val="16"/>
        </w:rPr>
      </w:pPr>
      <w:r w:rsidRPr="00D45A46">
        <w:rPr>
          <w:bCs/>
          <w:color w:val="0070C0"/>
          <w:sz w:val="16"/>
          <w:szCs w:val="16"/>
        </w:rPr>
        <w:lastRenderedPageBreak/>
        <w:t>24 августа (6 сентября) 1914 г. германский цеппелин, производивший разведку между Калишем и Лодзью, был обит нашими войсками. В гондолах дирижабля найдено много бомб, взрывчатых веществ, фотоснимков и других военных материалов, частью поврежденных. Экипаж в составе 4 офицеров, механика, 24 солдат и одного частного лица взят в плен.</w:t>
      </w:r>
    </w:p>
    <w:p w14:paraId="1720574F" w14:textId="77777777" w:rsidR="00105BD1" w:rsidRPr="00D45A46" w:rsidRDefault="00105BD1" w:rsidP="00D45A46">
      <w:pPr>
        <w:jc w:val="both"/>
        <w:rPr>
          <w:bCs/>
          <w:color w:val="0070C0"/>
          <w:sz w:val="16"/>
          <w:szCs w:val="16"/>
        </w:rPr>
      </w:pPr>
      <w:r w:rsidRPr="00D45A46">
        <w:rPr>
          <w:bCs/>
          <w:color w:val="0070C0"/>
          <w:sz w:val="16"/>
          <w:szCs w:val="16"/>
        </w:rPr>
        <w:t>/Воздушный справочник, 1915, стр.7/ (23320).</w:t>
      </w:r>
    </w:p>
    <w:p w14:paraId="4EC23715" w14:textId="77777777" w:rsidR="00105BD1" w:rsidRPr="00D45A46" w:rsidRDefault="00105BD1" w:rsidP="00D45A46">
      <w:pPr>
        <w:jc w:val="both"/>
        <w:rPr>
          <w:bCs/>
          <w:color w:val="0070C0"/>
          <w:sz w:val="16"/>
          <w:szCs w:val="16"/>
        </w:rPr>
      </w:pPr>
    </w:p>
    <w:p w14:paraId="49761906" w14:textId="1BA24A52" w:rsidR="00514246" w:rsidRPr="00D45A46" w:rsidRDefault="00514246" w:rsidP="00D45A46">
      <w:pPr>
        <w:jc w:val="both"/>
        <w:rPr>
          <w:bCs/>
          <w:color w:val="0070C0"/>
          <w:sz w:val="16"/>
          <w:szCs w:val="16"/>
        </w:rPr>
      </w:pPr>
      <w:r w:rsidRPr="00D45A46">
        <w:rPr>
          <w:bCs/>
          <w:color w:val="0070C0"/>
          <w:sz w:val="16"/>
          <w:szCs w:val="16"/>
        </w:rPr>
        <w:t>24-25 августа (6-7 октября) 1914 г. цеппелин Z-V (база - г. Кёнигсберг) повторил глубокую воздушную разведку российской территории, пройдя по маршруту: Вроцлав - Плоцк— Кутно - Лодзь - Новогеоргиевск (Модлин) со сбросом бомб в расположении русских войск. Через два дня в ходе проведения очередной воздушной разведки цеппелин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w:t>
      </w:r>
    </w:p>
    <w:p w14:paraId="52AADA90" w14:textId="77777777" w:rsidR="00514246" w:rsidRPr="00D45A46" w:rsidRDefault="00514246" w:rsidP="00D45A46">
      <w:pPr>
        <w:jc w:val="both"/>
        <w:rPr>
          <w:bCs/>
          <w:color w:val="0070C0"/>
          <w:sz w:val="16"/>
          <w:szCs w:val="16"/>
        </w:rPr>
      </w:pPr>
      <w:r w:rsidRPr="00D45A46">
        <w:rPr>
          <w:bCs/>
          <w:color w:val="0070C0"/>
          <w:sz w:val="16"/>
          <w:szCs w:val="16"/>
        </w:rPr>
        <w:t>На этот раз удача отвернулась от германских аэронавтов. 27 августа воздушный корабль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w:t>
      </w:r>
      <w:r w:rsidRPr="00D45A46">
        <w:rPr>
          <w:bCs/>
          <w:color w:val="0070C0"/>
          <w:sz w:val="16"/>
          <w:szCs w:val="16"/>
        </w:rPr>
        <w:softHyphen/>
        <w:t>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w:t>
      </w:r>
      <w:r w:rsidRPr="00D45A46">
        <w:rPr>
          <w:bCs/>
          <w:color w:val="0070C0"/>
          <w:sz w:val="16"/>
          <w:szCs w:val="16"/>
        </w:rPr>
        <w:softHyphen/>
        <w:t>Западного фронта. Дирижабль 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(Gn&gt;ner). В тот же день основные части сбитого дирижабля были доставлены в г. Киев, а позднее - в Офицерскую воздухоплавательную школу (г. Петроград).</w:t>
      </w:r>
    </w:p>
    <w:p w14:paraId="7F8FA8EA" w14:textId="77777777" w:rsidR="00514246" w:rsidRPr="00D45A46" w:rsidRDefault="00514246" w:rsidP="00D45A46">
      <w:pPr>
        <w:jc w:val="both"/>
        <w:rPr>
          <w:bCs/>
          <w:color w:val="0070C0"/>
          <w:sz w:val="16"/>
          <w:szCs w:val="16"/>
        </w:rPr>
      </w:pPr>
      <w:r w:rsidRPr="00D45A46">
        <w:rPr>
          <w:bCs/>
          <w:color w:val="0070C0"/>
          <w:sz w:val="16"/>
          <w:szCs w:val="16"/>
        </w:rPr>
        <w:t>За уничтожение воздушного корабля противника артиллерийские расчеты удостоились правительственных наград. Георгиевскими крестами IV степени были награждены: бомбардиры-наводчики Н.И. Савенков, Х.Т. Оснач, Ф.П. Головко, И.А. Кривоносов, Д.Ф. Чабанюк, А.К. Галицкий (23405).</w:t>
      </w:r>
    </w:p>
    <w:p w14:paraId="45501AB5" w14:textId="77777777" w:rsidR="00514246" w:rsidRPr="00D45A46" w:rsidRDefault="00514246" w:rsidP="00D45A46">
      <w:pPr>
        <w:jc w:val="both"/>
        <w:rPr>
          <w:bCs/>
          <w:color w:val="0070C0"/>
          <w:sz w:val="16"/>
          <w:szCs w:val="16"/>
        </w:rPr>
      </w:pPr>
    </w:p>
    <w:p w14:paraId="7946C51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2B038874" w14:textId="77777777" w:rsidR="00B67D7C" w:rsidRPr="00D45A46" w:rsidRDefault="00B67D7C" w:rsidP="00D45A46">
      <w:pPr>
        <w:jc w:val="both"/>
        <w:rPr>
          <w:bCs/>
          <w:i/>
          <w:color w:val="000000" w:themeColor="text1"/>
          <w:sz w:val="16"/>
          <w:szCs w:val="16"/>
        </w:rPr>
      </w:pPr>
    </w:p>
    <w:p w14:paraId="41968B1B" w14:textId="12EC171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 августа (6 сентября) </w:t>
      </w:r>
      <w:r w:rsidR="00105BD1" w:rsidRPr="00D45A46">
        <w:rPr>
          <w:bCs/>
          <w:color w:val="000000" w:themeColor="text1"/>
          <w:sz w:val="16"/>
          <w:szCs w:val="16"/>
        </w:rPr>
        <w:t xml:space="preserve">1914 г. </w:t>
      </w:r>
      <w:r w:rsidRPr="00D45A46">
        <w:rPr>
          <w:bCs/>
          <w:color w:val="000000" w:themeColor="text1"/>
          <w:sz w:val="16"/>
          <w:szCs w:val="16"/>
        </w:rPr>
        <w:t>старшему лейтенанту Щербачёву удалось обнаружить отряд из девяти кораблей, в тот же день за двухтрубным крейсером, который вёл огонь, наблюдал лейтенантом Кульнев, он же обнаружил отдельные суда.</w:t>
      </w:r>
    </w:p>
    <w:p w14:paraId="476350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Командующий флотом Балтийского моря адмирал Н. Эссен в докладе морскому министру по итогам 1914 г. по достоинству оценил достижения морской азиации: "Воздухоплавательные аппараты в настоящее время хотя и не являются грозным оружием в морской войне, но следует иметь в виду, что на днях англичане на лёгких крейсерах подвели к Куксгафену семь гидроаэроп- ланов/ которые и атаковали германские суда. Таким образом, для противника воздухоплавательные аппараты могут явиться средством активной борьбы с нами. Для нас воздухоплавательные аппараты пока только одно из средств разведки судов, подходящих к берегу и, быть может, средство воздушной контратаки..."</w:t>
      </w:r>
    </w:p>
    <w:p w14:paraId="481F48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этому времени немцы закончили переоборудование в авиатранспорт судна, получившего название "Глиндер", подорвавшегося на мине 4 июня 1915 г. (11927).</w:t>
      </w:r>
    </w:p>
    <w:p w14:paraId="7323842E" w14:textId="77777777" w:rsidR="00B67D7C" w:rsidRPr="00D45A46" w:rsidRDefault="00B67D7C" w:rsidP="00D45A46">
      <w:pPr>
        <w:jc w:val="both"/>
        <w:rPr>
          <w:bCs/>
          <w:color w:val="000000" w:themeColor="text1"/>
          <w:sz w:val="16"/>
          <w:szCs w:val="16"/>
        </w:rPr>
      </w:pPr>
    </w:p>
    <w:p w14:paraId="3492DD1C" w14:textId="77777777" w:rsidR="005109EE" w:rsidRPr="00D45A46" w:rsidRDefault="005109EE" w:rsidP="00D45A46">
      <w:pPr>
        <w:jc w:val="both"/>
        <w:rPr>
          <w:bCs/>
          <w:i/>
          <w:color w:val="000000" w:themeColor="text1"/>
          <w:sz w:val="16"/>
          <w:szCs w:val="16"/>
        </w:rPr>
      </w:pPr>
      <w:r w:rsidRPr="00D45A46">
        <w:rPr>
          <w:bCs/>
          <w:i/>
          <w:color w:val="000000" w:themeColor="text1"/>
          <w:sz w:val="16"/>
          <w:szCs w:val="16"/>
        </w:rPr>
        <w:t>Армия:</w:t>
      </w:r>
    </w:p>
    <w:p w14:paraId="01395384" w14:textId="77777777" w:rsidR="005109EE" w:rsidRPr="00D45A46" w:rsidRDefault="005109EE" w:rsidP="00D45A46">
      <w:pPr>
        <w:jc w:val="both"/>
        <w:rPr>
          <w:bCs/>
          <w:i/>
          <w:color w:val="000000" w:themeColor="text1"/>
          <w:sz w:val="16"/>
          <w:szCs w:val="16"/>
        </w:rPr>
      </w:pPr>
    </w:p>
    <w:p w14:paraId="0F45A85A" w14:textId="5A42A9E4" w:rsidR="005109EE" w:rsidRPr="00D45A46" w:rsidRDefault="005109EE" w:rsidP="00D45A46">
      <w:pPr>
        <w:jc w:val="both"/>
        <w:rPr>
          <w:bCs/>
          <w:color w:val="000000" w:themeColor="text1"/>
          <w:sz w:val="16"/>
          <w:szCs w:val="16"/>
        </w:rPr>
      </w:pPr>
      <w:r w:rsidRPr="00D45A46">
        <w:rPr>
          <w:bCs/>
          <w:color w:val="000000" w:themeColor="text1"/>
          <w:sz w:val="16"/>
          <w:szCs w:val="16"/>
        </w:rPr>
        <w:t xml:space="preserve">24 августа </w:t>
      </w:r>
      <w:r w:rsidR="00105BD1" w:rsidRPr="00D45A46">
        <w:rPr>
          <w:bCs/>
          <w:color w:val="000000" w:themeColor="text1"/>
          <w:sz w:val="16"/>
          <w:szCs w:val="16"/>
        </w:rPr>
        <w:t xml:space="preserve">(6 сентября) </w:t>
      </w:r>
      <w:r w:rsidRPr="00D45A46">
        <w:rPr>
          <w:bCs/>
          <w:color w:val="000000" w:themeColor="text1"/>
          <w:sz w:val="16"/>
          <w:szCs w:val="16"/>
        </w:rPr>
        <w:t>в 1914 году русские войска занимают Франкенау (Восточная Пруссия) (14992).</w:t>
      </w:r>
    </w:p>
    <w:p w14:paraId="7E583D6A" w14:textId="77777777" w:rsidR="005109EE" w:rsidRPr="00D45A46" w:rsidRDefault="005109EE" w:rsidP="00D45A46">
      <w:pPr>
        <w:jc w:val="both"/>
        <w:rPr>
          <w:bCs/>
          <w:color w:val="000000" w:themeColor="text1"/>
          <w:sz w:val="16"/>
          <w:szCs w:val="16"/>
        </w:rPr>
      </w:pPr>
    </w:p>
    <w:p w14:paraId="26DAE3A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65CFF59" w14:textId="77777777" w:rsidR="00B67D7C" w:rsidRPr="00D45A46" w:rsidRDefault="00B67D7C" w:rsidP="00D45A46">
      <w:pPr>
        <w:jc w:val="both"/>
        <w:rPr>
          <w:bCs/>
          <w:i/>
          <w:color w:val="000000" w:themeColor="text1"/>
          <w:sz w:val="16"/>
          <w:szCs w:val="16"/>
        </w:rPr>
      </w:pPr>
    </w:p>
    <w:p w14:paraId="4F40699C" w14:textId="76EB8B86" w:rsidR="00105BD1" w:rsidRPr="00D45A46" w:rsidRDefault="00105BD1" w:rsidP="00D45A46">
      <w:pPr>
        <w:jc w:val="both"/>
        <w:rPr>
          <w:bCs/>
          <w:color w:val="000000" w:themeColor="text1"/>
          <w:sz w:val="16"/>
          <w:szCs w:val="16"/>
        </w:rPr>
      </w:pPr>
      <w:r w:rsidRPr="00D45A46">
        <w:rPr>
          <w:bCs/>
          <w:color w:val="000000" w:themeColor="text1"/>
          <w:sz w:val="16"/>
          <w:szCs w:val="16"/>
        </w:rPr>
        <w:t>24 августа (6 сентября) 1914. донесения летчиков стали основание решению генерала Жоффра прейти в наступление. Что же касается английских летчиков, то они так же, как и рус ские летчики, в начале войны играли незначительную роль (11282).</w:t>
      </w:r>
    </w:p>
    <w:p w14:paraId="752065BA" w14:textId="77777777" w:rsidR="00105BD1" w:rsidRPr="00D45A46" w:rsidRDefault="00105BD1" w:rsidP="00D45A46">
      <w:pPr>
        <w:jc w:val="both"/>
        <w:rPr>
          <w:bCs/>
          <w:color w:val="000000" w:themeColor="text1"/>
          <w:sz w:val="16"/>
          <w:szCs w:val="16"/>
        </w:rPr>
      </w:pPr>
    </w:p>
    <w:p w14:paraId="28BCC636" w14:textId="7A74BFE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 августа (6 сентября) 1914 </w:t>
      </w:r>
      <w:r w:rsidR="00105BD1" w:rsidRPr="00D45A46">
        <w:rPr>
          <w:bCs/>
          <w:color w:val="000000" w:themeColor="text1"/>
          <w:sz w:val="16"/>
          <w:szCs w:val="16"/>
        </w:rPr>
        <w:t>г.</w:t>
      </w:r>
      <w:r w:rsidRPr="00D45A46">
        <w:rPr>
          <w:bCs/>
          <w:color w:val="000000" w:themeColor="text1"/>
          <w:sz w:val="16"/>
          <w:szCs w:val="16"/>
        </w:rPr>
        <w:t xml:space="preserve"> "Общий приказ.</w:t>
      </w:r>
    </w:p>
    <w:p w14:paraId="6D0CC7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момент, когда завязывается сражение, от которого зависит спасение страны, необходимо напомнить всем, что нельзя больше оглядываться назад; все усилия должны быть направлены на то, чтобы остановить и отбросить неприятеля; часть, которая не может больше двигаться вперед, должна будет, чего бы это ни стоило, сохранить захваченное пространство и скорее дать убить себя на месте, чем отступить. При настоящих обстоятельствах не может быть терпима никакая слабость.</w:t>
      </w:r>
    </w:p>
    <w:p w14:paraId="1E3C47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Жоффр".</w:t>
      </w:r>
    </w:p>
    <w:p w14:paraId="098988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8 час. 30 мин. новое телеграфное сообщение генерала Юге взволновало весь штаб 5-й французской армии. По донесению английских летчиков германские части, противостоящие авангарду французов, отступают на север. На разложенные карты лихорадочно нанесены синие стрелы.</w:t>
      </w:r>
    </w:p>
    <w:p w14:paraId="7C41DE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Несколько минут спустя от французских летчиков (лейтенант Жермен) получены донесения о том, что начиная с 7 часов утра "многочисленные крупные колонны противника всех родов оружия отступают на север. Передвижение из Ферте-Гоше и Эстерне к Монмирай, дорога из Ферте-Гоше в Эстерне сильно загружена; большие колонны направляются в 7 час. 50 мин. из Куртакон в Ферте-Гоше". В 9 часов французские летчики I корпуса сообщают, что германские войска, похоже, оставили район Эстерне.</w:t>
      </w:r>
    </w:p>
    <w:p w14:paraId="060C8D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Эти сведения были сразу же переданы в штабы армий и всем трем кавалерийским дивизиям, так же как и сообщение о том, что английская кавалерия находится в Даньи, а большие силы германской кавалерии - у Шуази.</w:t>
      </w:r>
    </w:p>
    <w:p w14:paraId="2AAD8C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10 час. утра в штаб выдвинувшейся на острие атаки 5-й французской армии французские авиаторы доставляют важные сведения: наблюдается отход значительных сил противника в районах Монсо-Ле-Провен-Монмирай. Во французском штабе срочное совещание; почему немцы отходят? Клюк догадался, что попал в западню, или сам готовит ловушку?</w:t>
      </w:r>
    </w:p>
    <w:p w14:paraId="5F0318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11 часов утра штаб 5-й французской армии связывается со штабом 6-й и уточняет детали взаимодействия. "Важно, чтобы британская и 6-я армии успели ударить во фланг отступающим немецким колоннам".</w:t>
      </w:r>
    </w:p>
    <w:p w14:paraId="14C3D1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основании этих данных в 11 час. 40 мин. во все корпуса по телеграфу разослан приказ: "Противник на всем фронте отступает. 5-я армия должна приложить все старания, чтобы достигнуть сегодня вечером Малого Морена (река, протекающая через Монмирай) . Корпуса сохраняют ранее указанные направления движения".</w:t>
      </w:r>
    </w:p>
    <w:p w14:paraId="375AB3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Начинается общее наступление союзников от Парижа до Вердена. На р. Урк весь день происходит ожесточенный бой 6-й французской армии с IV резервным корпусом и со И, подошедшим к нему на помощь с утра. 6-я армия не может продвинуться вперед, 5-я французская армия также задержана III и IX германскими корпусами (1-я армия) и правофланговыми частями 2-й германской армии.</w:t>
      </w:r>
    </w:p>
    <w:p w14:paraId="2D965D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9 часов утра штаб 1-й германской армии переходит в Шарли. Клюк лично является на высоты восточнее Лизи. Обзор положения успокаивающе действует на него: боя не слышно. Он считает принятые меры достаточными.</w:t>
      </w:r>
    </w:p>
    <w:p w14:paraId="7C81EB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Здесь-то и начинается роковое течение событий на р. Урк. Удар армии Монури, севернее Марны, оказывается роковым для Клюка вовсе не в силу реальной опасности, какую он представлял, а скорее в силу своей внезапности и той неизвестности, которой он был окутан вначале. Правда, Клюк догадывался, что угроза очень серьезна, ибо даже небольшие части, прорвавшиеся в тыл, грозят разгромом обозов и сообщений армии. Но размеры этой угрозы оставались для него неясными. Клюк рассчитывал справиться с ней силами двух корпусов. Поэтому остальным он оставил их прежние задачи. Существует удачное сравнение армии Монури с пиявкой, которая присосалась к армии Клюка.</w:t>
      </w:r>
    </w:p>
    <w:p w14:paraId="1F3D30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донесения, сброшенного на вымпеле с аэроплана в 9 час. 20 мин. утра у штаба II армейского корпуса 3-й германской армии: "Противник силою не менее одного армейского корпуса наступает по линии Мо - Сен-Патюс правым флангом к Нефмонтьер, левым - к Сен-Патюс, и частично появился уже у Брежи. Продвижение вперед отдельных рот и батарей в восточном и северо-восточном направлениях; главные силы у Сен-Супле". Одновременно с этим летчиком IX армейского корпуса 3-й германской армии было установлено продвижение французов силою от одного до полутора армейских корпусов между Эстерне и Сеной, а вскоре после этого было установлено приближение англичан по линии Жуй-Ле-Шатель-Розуа.</w:t>
      </w:r>
    </w:p>
    <w:p w14:paraId="098D1B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 II кавалерийского корпуса и от авиационной разведки поступают сведения о продвижении англичан. В 10 часов утра их передовые части обнаружены у Куломье. Отмечается также выгрузка новых войск противника в Нантейль- ле-Годуэн. Французы, видимо, стремятся к охвату северного германского крыла. В 12 часов прибывает офицер связи капитан Шютц из расположения 3-й пехотной дивизии и сообщает, что она не сможет продержаться без поддержки из-за сильнейшего артогня со стороны Мо. Это сообщение заставляет командование 1-й армии потерять всякое равновесие. В 12 час. 15 мин. II кавалерийскому корпусу отдается приказ немедленно направить артиллерию в Трильпор для поддержки левого фланга фронта на р. Урк. Командование 1-й армии бросает на фронт и части, охраняющие штаб армии. Вскоре после полудня из 2-й армии сообщают, что III и IX корпуса отправлены, сама армия ведет тяжелый бой между Монмираем и Фер-Шампенуазом. В 13 час. 15 мин. направляется приказ обоим корпусам ускорить их движение "насколько только возможно". III корпус должен направить пехотную бригаду с тяжелой артиллерией на Трильпор. Генерал Марвиц получает приказ прикрывать нижнее течение Большого Морена.</w:t>
      </w:r>
    </w:p>
    <w:p w14:paraId="0563C8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Но вскоре и эта иллюзия разрушена. В 4 часа дня английская пехота отмечена в движении на Куломье; в 5 часов авиационная разведка наблюдает большой бивуак пехоты на северо-восточной окраине леса Креси, у Фармутье, ля- Сель и Морсерф. Это II и III английские корпуса. Движение этих сил во фланг фронту на р. Урк грозило взорвать его. А между тем продолжали поступать сведения о расположении крупных сил противника также и в районе Нан- тейль-ле-Годуэн.</w:t>
      </w:r>
    </w:p>
    <w:p w14:paraId="6008EA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промежутке между 5-й и 6-й французскими армиями англичане начинают медленно двигаться на восток. Левое крыло 2-й германской армии наталкивается на сопротивление армии Фоша (9-я); 4-я и 5-я германские армии задержаны 4-й и 3-й французскими армиями на Марно-Рейн- ском канале и южнее Вердена.</w:t>
      </w:r>
    </w:p>
    <w:p w14:paraId="5107BC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Положение становится исключительно серьезным. Надо действовать быстро и решительно. В 9 час. 15 мин. вечера Клюк отдает приказ на 8 сентября - II, IV и IV резервный корпуса под командованием генерала Линзингена должны окопаться и удерживаться на месте. Левое крыло от Варе- да должно быть отведено на более удобные позиции.</w:t>
      </w:r>
    </w:p>
    <w:p w14:paraId="30DD3A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полдень авангард 10-й французской дивизии входит в Куртакон. Деревня горит. В ней перед этим стояла германская гвардейская кавалерийская дивизия. Кавалеристы обливали дома бензином и заставляли жителей самих поджигать свои дома; несколько человек при этом было расстреляно.</w:t>
      </w:r>
    </w:p>
    <w:p w14:paraId="322930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Французские войска двигались вперед стремительно, встречая множество трупов своих товарищей и фельдграу . Вскоре вошли в Эстерне. Замок не пострадал, повсюду были разбросаны тысячи пустых бутылок из-под шампанского, в подвале обнаружили около 200 человек мертвецки пьяных пленных. Германские войска настигнуты только к вечеру у Малого Морена и Монмирая.</w:t>
      </w:r>
    </w:p>
    <w:p w14:paraId="7125E3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ночь Клюк отходит обратно за Марну. 2-я и 3-я германские армии развивают наступление на юг через болота Сен-Гонд. Продвижение германских армий к Вердену остановлено (11999).</w:t>
      </w:r>
    </w:p>
    <w:p w14:paraId="55A6D112" w14:textId="77777777" w:rsidR="00B67D7C" w:rsidRPr="00D45A46" w:rsidRDefault="00B67D7C" w:rsidP="00D45A46">
      <w:pPr>
        <w:jc w:val="both"/>
        <w:rPr>
          <w:bCs/>
          <w:color w:val="000000" w:themeColor="text1"/>
          <w:sz w:val="16"/>
          <w:szCs w:val="16"/>
        </w:rPr>
      </w:pPr>
    </w:p>
    <w:p w14:paraId="026F3A34" w14:textId="77777777" w:rsidR="00360F80" w:rsidRPr="00D45A46" w:rsidRDefault="00360F80"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018A07B" w14:textId="77777777" w:rsidR="00360F80" w:rsidRPr="00D45A46" w:rsidRDefault="00360F80" w:rsidP="00D45A46">
      <w:pPr>
        <w:jc w:val="both"/>
        <w:rPr>
          <w:bCs/>
          <w:i/>
          <w:color w:val="000000" w:themeColor="text1"/>
          <w:sz w:val="16"/>
          <w:szCs w:val="16"/>
        </w:rPr>
      </w:pPr>
    </w:p>
    <w:p w14:paraId="4BD13C04" w14:textId="1F3102D8" w:rsidR="00360F80" w:rsidRPr="00D45A46" w:rsidRDefault="00360F80"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25 августа </w:t>
      </w:r>
      <w:r w:rsidR="00105BD1" w:rsidRPr="00D45A46">
        <w:rPr>
          <w:bCs/>
          <w:color w:val="000000" w:themeColor="text1"/>
          <w:sz w:val="16"/>
          <w:szCs w:val="16"/>
        </w:rPr>
        <w:t xml:space="preserve">(7 сентября) </w:t>
      </w:r>
      <w:r w:rsidRPr="00D45A46">
        <w:rPr>
          <w:bCs/>
          <w:color w:val="000000" w:themeColor="text1"/>
          <w:sz w:val="16"/>
          <w:szCs w:val="16"/>
        </w:rPr>
        <w:t>1914 г. ГАУ обратилось в ГУГШ с просьбой вернуть высланных из Риги мастеров и направить на завод Акционерного общества «Российское а. о. оптических и механических производств» к Гершуну. Без этих специалистов встречается «затруднение в производстве технических выкладок и в точном изготовлении пробных стекол, так как подготовленных русских мастеров не имеется» (18409).</w:t>
      </w:r>
    </w:p>
    <w:p w14:paraId="34F8522B" w14:textId="77777777" w:rsidR="00360F80" w:rsidRPr="00D45A46" w:rsidRDefault="00360F80" w:rsidP="00D45A46">
      <w:pPr>
        <w:pStyle w:val="p1"/>
        <w:spacing w:before="0" w:beforeAutospacing="0" w:after="0" w:afterAutospacing="0"/>
        <w:jc w:val="both"/>
        <w:rPr>
          <w:bCs/>
          <w:color w:val="000000" w:themeColor="text1"/>
          <w:sz w:val="16"/>
          <w:szCs w:val="16"/>
        </w:rPr>
      </w:pPr>
    </w:p>
    <w:p w14:paraId="7BAF79A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5DBCF65" w14:textId="77777777" w:rsidR="00B67D7C" w:rsidRPr="00D45A46" w:rsidRDefault="00B67D7C" w:rsidP="00D45A46">
      <w:pPr>
        <w:jc w:val="both"/>
        <w:rPr>
          <w:bCs/>
          <w:i/>
          <w:color w:val="000000" w:themeColor="text1"/>
          <w:sz w:val="16"/>
          <w:szCs w:val="16"/>
        </w:rPr>
      </w:pPr>
    </w:p>
    <w:p w14:paraId="2CB01EBF" w14:textId="18A3B7F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августа (7 сентября) </w:t>
      </w:r>
      <w:r w:rsidR="00865110" w:rsidRPr="00D45A46">
        <w:rPr>
          <w:bCs/>
          <w:color w:val="000000" w:themeColor="text1"/>
          <w:sz w:val="16"/>
          <w:szCs w:val="16"/>
        </w:rPr>
        <w:t>п</w:t>
      </w:r>
      <w:r w:rsidRPr="00D45A46">
        <w:rPr>
          <w:bCs/>
          <w:color w:val="000000" w:themeColor="text1"/>
          <w:sz w:val="16"/>
          <w:szCs w:val="16"/>
        </w:rPr>
        <w:t>ять дивизий 4-й русской армии после артиллерийской подготовки из 264 орудий атаковали австрийцев на 12-км участке фронта и продвинулись в течеиие дня на 2-3 км.</w:t>
      </w:r>
    </w:p>
    <w:p w14:paraId="7B9863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6 час. 30 мин. утра на разведку района Равы-Русской, расположенной на северо-запад от Львова, вылетел штабс- капитан Нестеров с наблюдателем поручиком Титовым. Ввиду важности полета экипаж собственными силами переделал для сбрасывания с большой высоты две артиллерийских трехдюймовых гранаты, которые во время проведения разведки были сброшены на противника. Из донесения в штаб армии: "...Гранаты были брошены над площадью, занятой обозами близ железной дороги у Равы-Русской. До бросания не было видно дыма и пыли, которые появились после. О результатах трудно что-нибудь сказать. Военный летчик штабс-капитан Нестеров". Это было одно из первых бомбометаний с аэроплана, произведенных русскими летчиками в Великой войне.</w:t>
      </w:r>
    </w:p>
    <w:p w14:paraId="201C9F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этот день Нестеров трижды летал в разведку. Из донесения: "1 час. 35 мин. Из Жолкева. Русская карта 2 версты в дюйме. Вылетев в 7 час. утра на разведку и долетев до боев на линии Рава-Русская, я принужден был возвратиться, так как сломался карандаш. В 10 час. 5 мин. поднялся снова и полетел на Сокаль, Грубешов, где облетел район Варенж, Грубешов, Тышовцы, Лащов, Уно, Бельз. Ввиду того, что мне неизвестно расположение своих войск, доношу о всем замеченном...</w:t>
      </w:r>
    </w:p>
    <w:p w14:paraId="05123B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 Микулина бой, у Телятина бой, у Лащова резерв около бригады. У Телятина резервная колонна около полка. В районе Тишовцы-Телятин бой, в котором трудно разобраться. Станция Бельз горит. По железной дороге движения нет. Вследствие прекращения бензина вернулся в 12 час. 10 мин. Военный летчик штабс-капитан Нестеров".</w:t>
      </w:r>
    </w:p>
    <w:p w14:paraId="279141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Телеграмма из штаба армии командиру 11-го корпуса. Отправлена 1 час. 50 мин. дня. Получена 4 час. 20 мин.: "Только что летчиком доставлены сведения Рава-Русской около полка пехоты на западной окраине, южнее Унува около двух бригад ожидают посадки на станциях Зелена, Юзе- фовка. Движения к боевым линиям от Рава-Русская нет.</w:t>
      </w:r>
    </w:p>
    <w:p w14:paraId="0A9BB4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шоссе Немиров на Яворов обнаружено движение пехоты. У Равы-Русской огромное количество обозов, стоящих в полном беспорядке. От Томашова и Унува производится усиленная железнодорожная эвакуация. У Бельжеца стоит до дивизии пехоты и движется на Раву-Русскую около бригады, дошедшей до Мосты.</w:t>
      </w:r>
    </w:p>
    <w:p w14:paraId="12725A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Ввиду этих обстоятельств командующий армией приказал X корпусу немедленно перейти в наступление на Немиров - Смолин, поддерживая связь с IX корпусом. Генералу Сиверсу подчиняется бригада XII корпуса, прибывающая к часу дня в Вольдорф. IX корпусу вместе с X энергично наступать на противника с фронта, широко пользуясь для подготовки атаки тяжелой артиллерией. XI корпусу наступать в прежних направлениях, приняв нужные меры к охране правого фланга. Действовать крайне энергично, скорее прервать железнодорожное сообщение у Равы-Русской. XXI корпусу продвинуться вперед против указанной линии, сковать противника, расположенного у Бельжеца. Драгомиров" .</w:t>
      </w:r>
    </w:p>
    <w:p w14:paraId="47F894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Над русскими позициями также летали австрийские разведчики. Особенно настойчиво вел разведку австрийский летчик Фридрих Розенталь, сын владельца имения, в котором расположился штаб 3-й армии. Он уверенно летал над русскими войсками и даже сбросил на аэродром 11 -го авиаотряда бомбу типа артиллерийского снаряда, которая, зарывшись в песок, не разорвалась.</w:t>
      </w:r>
    </w:p>
    <w:p w14:paraId="265899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Состоялось совещание в отделе разведки штаба армии, расположенном в Жолкевском замке барона Розенталя. Полковник Бонч-Бруевич заявил, что ввиду сложившейся на фронте ситуации "совершенно недопустимо... терпеть наглые полеты австрийца, который может сорвать наши намерения". Нестеров дал честное слово офицера, что "австриец перестанет летать, раз это необходимо" (11999).</w:t>
      </w:r>
    </w:p>
    <w:p w14:paraId="2FF81FBF" w14:textId="77777777" w:rsidR="00B67D7C" w:rsidRPr="00D45A46" w:rsidRDefault="00B67D7C" w:rsidP="00D45A46">
      <w:pPr>
        <w:jc w:val="both"/>
        <w:rPr>
          <w:bCs/>
          <w:color w:val="000000" w:themeColor="text1"/>
          <w:sz w:val="16"/>
          <w:szCs w:val="16"/>
        </w:rPr>
      </w:pPr>
    </w:p>
    <w:p w14:paraId="5CE6AD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августа (7 сентября) 1914 года Нестеров сбросил две гранаты на обоз противника. Первая бомбежка! До сего момента небо бороздили лишь аэропланы-разведчики. </w:t>
      </w:r>
    </w:p>
    <w:p w14:paraId="188E08BD" w14:textId="77777777" w:rsidR="00B67D7C" w:rsidRPr="00D45A46" w:rsidRDefault="00B67D7C" w:rsidP="00D45A46">
      <w:pPr>
        <w:jc w:val="both"/>
        <w:rPr>
          <w:bCs/>
          <w:i/>
          <w:color w:val="000000" w:themeColor="text1"/>
          <w:sz w:val="16"/>
          <w:szCs w:val="16"/>
        </w:rPr>
      </w:pPr>
    </w:p>
    <w:p w14:paraId="238171C8" w14:textId="11C9A95A" w:rsidR="00360F80" w:rsidRPr="00D45A46" w:rsidRDefault="00360F80" w:rsidP="00D45A46">
      <w:pPr>
        <w:jc w:val="both"/>
        <w:rPr>
          <w:bCs/>
          <w:color w:val="0070C0"/>
          <w:sz w:val="16"/>
          <w:szCs w:val="16"/>
        </w:rPr>
      </w:pPr>
      <w:r w:rsidRPr="00D45A46">
        <w:rPr>
          <w:bCs/>
          <w:color w:val="0070C0"/>
          <w:sz w:val="16"/>
          <w:szCs w:val="16"/>
        </w:rPr>
        <w:t>25 августа (7 сентября) 1914 летчик Петр Нестеров Н. на моноплане Morane-Сольнье Тип G становится первым пилотом</w:t>
      </w:r>
      <w:r w:rsidR="00105BD1" w:rsidRPr="00D45A46">
        <w:rPr>
          <w:bCs/>
          <w:color w:val="0070C0"/>
          <w:sz w:val="16"/>
          <w:szCs w:val="16"/>
        </w:rPr>
        <w:t>,</w:t>
      </w:r>
      <w:r w:rsidRPr="00D45A46">
        <w:rPr>
          <w:bCs/>
          <w:color w:val="0070C0"/>
          <w:sz w:val="16"/>
          <w:szCs w:val="16"/>
        </w:rPr>
        <w:t xml:space="preserve"> сбившим вражеский самолет в воздушном бою. После неудачного выстрела из пистолета по австро-венгерскому Albatros B.II с экипажем Франца Малины (пилот) и барона Фридриха фон Розенталя (наблюдатель), Нестеров таранит «Альбатрос». Оба самолета разбились, погибли все трое (20337).</w:t>
      </w:r>
    </w:p>
    <w:p w14:paraId="37F6BF21" w14:textId="77777777" w:rsidR="00360F80" w:rsidRPr="00D45A46" w:rsidRDefault="00360F80" w:rsidP="00D45A46">
      <w:pPr>
        <w:jc w:val="both"/>
        <w:rPr>
          <w:bCs/>
          <w:color w:val="0070C0"/>
          <w:sz w:val="16"/>
          <w:szCs w:val="16"/>
        </w:rPr>
      </w:pPr>
    </w:p>
    <w:p w14:paraId="100F14AE" w14:textId="77777777" w:rsidR="00360F80" w:rsidRPr="00D45A46" w:rsidRDefault="00360F80" w:rsidP="00D45A46">
      <w:pPr>
        <w:jc w:val="both"/>
        <w:rPr>
          <w:bCs/>
          <w:i/>
          <w:color w:val="000000" w:themeColor="text1"/>
          <w:sz w:val="16"/>
          <w:szCs w:val="16"/>
        </w:rPr>
      </w:pPr>
      <w:r w:rsidRPr="00D45A46">
        <w:rPr>
          <w:bCs/>
          <w:i/>
          <w:color w:val="000000" w:themeColor="text1"/>
          <w:sz w:val="16"/>
          <w:szCs w:val="16"/>
        </w:rPr>
        <w:t>Армия:</w:t>
      </w:r>
    </w:p>
    <w:p w14:paraId="2D9919D3" w14:textId="77777777" w:rsidR="00360F80" w:rsidRPr="00D45A46" w:rsidRDefault="00360F80" w:rsidP="00D45A46">
      <w:pPr>
        <w:jc w:val="both"/>
        <w:rPr>
          <w:bCs/>
          <w:i/>
          <w:color w:val="000000" w:themeColor="text1"/>
          <w:sz w:val="16"/>
          <w:szCs w:val="16"/>
        </w:rPr>
      </w:pPr>
    </w:p>
    <w:p w14:paraId="6580797C" w14:textId="23D98185" w:rsidR="00360F80" w:rsidRPr="00D45A46" w:rsidRDefault="00360F80" w:rsidP="00D45A46">
      <w:pPr>
        <w:jc w:val="both"/>
        <w:rPr>
          <w:bCs/>
          <w:color w:val="000000" w:themeColor="text1"/>
          <w:sz w:val="16"/>
          <w:szCs w:val="16"/>
        </w:rPr>
      </w:pPr>
      <w:r w:rsidRPr="00D45A46">
        <w:rPr>
          <w:bCs/>
          <w:color w:val="000000" w:themeColor="text1"/>
          <w:sz w:val="16"/>
          <w:szCs w:val="16"/>
        </w:rPr>
        <w:t xml:space="preserve">25 августа </w:t>
      </w:r>
      <w:r w:rsidR="00105BD1" w:rsidRPr="00D45A46">
        <w:rPr>
          <w:bCs/>
          <w:color w:val="000000" w:themeColor="text1"/>
          <w:sz w:val="16"/>
          <w:szCs w:val="16"/>
        </w:rPr>
        <w:t xml:space="preserve">(7 сентября) </w:t>
      </w:r>
      <w:r w:rsidRPr="00D45A46">
        <w:rPr>
          <w:bCs/>
          <w:color w:val="000000" w:themeColor="text1"/>
          <w:sz w:val="16"/>
          <w:szCs w:val="16"/>
        </w:rPr>
        <w:t xml:space="preserve">в 1914 году захват крейсерами «Паллада» и «Богатырь» германского крейсера </w:t>
      </w:r>
      <w:hyperlink r:id="rId39" w:anchor="103889" w:tgtFrame="_blank" w:history="1">
        <w:r w:rsidRPr="00D45A46">
          <w:rPr>
            <w:bCs/>
            <w:color w:val="000000" w:themeColor="text1"/>
            <w:sz w:val="16"/>
            <w:szCs w:val="16"/>
          </w:rPr>
          <w:t xml:space="preserve">«Magdeburg», </w:t>
        </w:r>
      </w:hyperlink>
      <w:r w:rsidRPr="00D45A46">
        <w:rPr>
          <w:bCs/>
          <w:color w:val="000000" w:themeColor="text1"/>
          <w:sz w:val="16"/>
          <w:szCs w:val="16"/>
        </w:rPr>
        <w:t>на борту которого были обнаружены шифры флота противника (14993).</w:t>
      </w:r>
    </w:p>
    <w:p w14:paraId="0CC16EFB" w14:textId="77777777" w:rsidR="00360F80" w:rsidRPr="00D45A46" w:rsidRDefault="00360F80" w:rsidP="00D45A46">
      <w:pPr>
        <w:jc w:val="both"/>
        <w:rPr>
          <w:bCs/>
          <w:color w:val="000000" w:themeColor="text1"/>
          <w:sz w:val="16"/>
          <w:szCs w:val="16"/>
        </w:rPr>
      </w:pPr>
    </w:p>
    <w:p w14:paraId="654EE739" w14:textId="77777777" w:rsidR="00514246" w:rsidRPr="00D45A46" w:rsidRDefault="00514246" w:rsidP="00D45A46">
      <w:pPr>
        <w:jc w:val="both"/>
        <w:rPr>
          <w:bCs/>
          <w:color w:val="0070C0"/>
          <w:sz w:val="16"/>
          <w:szCs w:val="16"/>
        </w:rPr>
      </w:pPr>
      <w:r w:rsidRPr="00D45A46">
        <w:rPr>
          <w:bCs/>
          <w:color w:val="0070C0"/>
          <w:sz w:val="16"/>
          <w:szCs w:val="16"/>
          <w:lang w:bidi="en-US"/>
        </w:rPr>
        <w:t>26-28 августа 1914 г. на Юго-Западном фронте русские войска нанесли поражение 3-й австро-венгерской армии на р. Злота Липа (23525).</w:t>
      </w:r>
    </w:p>
    <w:p w14:paraId="1F096B1F" w14:textId="77777777" w:rsidR="00514246" w:rsidRPr="00D45A46" w:rsidRDefault="00514246" w:rsidP="00D45A46">
      <w:pPr>
        <w:jc w:val="both"/>
        <w:rPr>
          <w:bCs/>
          <w:color w:val="0070C0"/>
          <w:sz w:val="16"/>
          <w:szCs w:val="16"/>
        </w:rPr>
      </w:pPr>
    </w:p>
    <w:p w14:paraId="1BF2046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E9F3FFA" w14:textId="77777777" w:rsidR="00B67D7C" w:rsidRPr="00D45A46" w:rsidRDefault="00B67D7C" w:rsidP="00D45A46">
      <w:pPr>
        <w:jc w:val="both"/>
        <w:rPr>
          <w:bCs/>
          <w:i/>
          <w:color w:val="000000" w:themeColor="text1"/>
          <w:sz w:val="16"/>
          <w:szCs w:val="16"/>
        </w:rPr>
      </w:pPr>
    </w:p>
    <w:p w14:paraId="2E6636E2" w14:textId="77777777" w:rsidR="00033CC4" w:rsidRPr="00D45A46" w:rsidRDefault="00033CC4" w:rsidP="00D45A46">
      <w:pPr>
        <w:jc w:val="both"/>
        <w:rPr>
          <w:rStyle w:val="ucoz-forum-post"/>
          <w:rFonts w:eastAsiaTheme="majorEastAsia"/>
          <w:bCs/>
          <w:color w:val="000000" w:themeColor="text1"/>
          <w:sz w:val="16"/>
          <w:szCs w:val="16"/>
        </w:rPr>
      </w:pPr>
      <w:r w:rsidRPr="00D45A46">
        <w:rPr>
          <w:bCs/>
          <w:color w:val="000000" w:themeColor="text1"/>
          <w:sz w:val="16"/>
          <w:szCs w:val="16"/>
        </w:rPr>
        <w:t>26 августа (8 сентября)</w:t>
      </w:r>
      <w:r w:rsidRPr="00D45A46">
        <w:rPr>
          <w:rStyle w:val="ucoz-forum-post"/>
          <w:rFonts w:eastAsiaTheme="majorEastAsia"/>
          <w:bCs/>
          <w:color w:val="000000" w:themeColor="text1"/>
          <w:sz w:val="16"/>
          <w:szCs w:val="16"/>
        </w:rPr>
        <w:t xml:space="preserve"> 1914 г. – в Галиции в воздушном бою с австрийцами погиб, впервые в мире применив таран, военный лётчик штабс-капитан Петр Николаевич Нестеров. (26 августа ст. ст.) (14763).</w:t>
      </w:r>
    </w:p>
    <w:p w14:paraId="22544682" w14:textId="77777777" w:rsidR="00033CC4" w:rsidRPr="00D45A46" w:rsidRDefault="00033CC4" w:rsidP="00D45A46">
      <w:pPr>
        <w:jc w:val="both"/>
        <w:rPr>
          <w:rStyle w:val="ucoz-forum-post"/>
          <w:rFonts w:eastAsiaTheme="majorEastAsia"/>
          <w:bCs/>
          <w:color w:val="000000" w:themeColor="text1"/>
          <w:sz w:val="16"/>
          <w:szCs w:val="16"/>
        </w:rPr>
      </w:pPr>
    </w:p>
    <w:p w14:paraId="1621AADE" w14:textId="23605331" w:rsidR="00D60381" w:rsidRPr="00D45A46" w:rsidRDefault="00D60381" w:rsidP="00D45A46">
      <w:pPr>
        <w:pStyle w:val="a00"/>
        <w:spacing w:after="0"/>
        <w:jc w:val="both"/>
        <w:rPr>
          <w:bCs/>
          <w:color w:val="000000" w:themeColor="text1"/>
          <w:sz w:val="16"/>
          <w:szCs w:val="16"/>
        </w:rPr>
      </w:pPr>
      <w:r w:rsidRPr="00D45A46">
        <w:rPr>
          <w:bCs/>
          <w:color w:val="000000" w:themeColor="text1"/>
          <w:sz w:val="16"/>
          <w:szCs w:val="16"/>
        </w:rPr>
        <w:t xml:space="preserve">26 августа </w:t>
      </w:r>
      <w:r w:rsidR="00105BD1" w:rsidRPr="00D45A46">
        <w:rPr>
          <w:bCs/>
          <w:color w:val="000000" w:themeColor="text1"/>
          <w:sz w:val="16"/>
          <w:szCs w:val="16"/>
        </w:rPr>
        <w:t xml:space="preserve">(8 сентября) </w:t>
      </w:r>
      <w:r w:rsidRPr="00D45A46">
        <w:rPr>
          <w:bCs/>
          <w:color w:val="000000" w:themeColor="text1"/>
          <w:sz w:val="16"/>
          <w:szCs w:val="16"/>
        </w:rPr>
        <w:t>1914 года над аэродромом Шолкив служивший в авиаэскадрилье 11-го армейского корпуса штабс-капитан русской армии Петр Николаевич Нестеров, пилотировавший разведывательный моноплан «Моран» тип М, осуществил первый таран. Первым самолетом, уничтоженным тараном, был австрийский двухместный аэроплан, который пилотировал лейтенант барон фон Розенталь. Петр Нестеров (вошедший в историю авиации как пилот, впервые выполнивший «мертвую петлю» 27 августа 1913 года) стал первым русским военным летчиком, который погиб в бою (Тейлор Майкл, Мандэй Дэвид. Книга Гиннеса об авиации С. 152-153.) (15135).</w:t>
      </w:r>
    </w:p>
    <w:p w14:paraId="24A4BE9F" w14:textId="77777777" w:rsidR="00D60381" w:rsidRPr="00D45A46" w:rsidRDefault="00D60381" w:rsidP="00D45A46">
      <w:pPr>
        <w:pStyle w:val="a00"/>
        <w:spacing w:after="0"/>
        <w:jc w:val="both"/>
        <w:rPr>
          <w:bCs/>
          <w:color w:val="000000" w:themeColor="text1"/>
          <w:sz w:val="16"/>
          <w:szCs w:val="16"/>
        </w:rPr>
      </w:pPr>
    </w:p>
    <w:p w14:paraId="5F31A789" w14:textId="55319B7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26 августа (8 сентября) 1914 </w:t>
      </w:r>
      <w:r w:rsidR="00105BD1" w:rsidRPr="00D45A46">
        <w:rPr>
          <w:bCs/>
          <w:color w:val="000000" w:themeColor="text1"/>
          <w:sz w:val="16"/>
          <w:szCs w:val="16"/>
        </w:rPr>
        <w:t>г. в</w:t>
      </w:r>
      <w:r w:rsidRPr="00D45A46">
        <w:rPr>
          <w:bCs/>
          <w:color w:val="000000" w:themeColor="text1"/>
          <w:sz w:val="16"/>
          <w:szCs w:val="16"/>
        </w:rPr>
        <w:t>первые таран как один из способов воздушного боя применил П. Н. Нестеров. Сбив австрийский самолет, Нестеров погиб (1137).</w:t>
      </w:r>
    </w:p>
    <w:p w14:paraId="0EF52171" w14:textId="77777777" w:rsidR="00B67D7C" w:rsidRPr="00D45A46" w:rsidRDefault="00B67D7C" w:rsidP="00D45A46">
      <w:pPr>
        <w:shd w:val="clear" w:color="auto" w:fill="FFFFFF"/>
        <w:jc w:val="both"/>
        <w:rPr>
          <w:bCs/>
          <w:color w:val="000000" w:themeColor="text1"/>
          <w:sz w:val="16"/>
          <w:szCs w:val="16"/>
        </w:rPr>
      </w:pPr>
    </w:p>
    <w:p w14:paraId="6D10AA64" w14:textId="521FCE1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 августа (8 сентября) 1914</w:t>
      </w:r>
      <w:r w:rsidR="00105BD1" w:rsidRPr="00D45A46">
        <w:rPr>
          <w:bCs/>
          <w:color w:val="000000" w:themeColor="text1"/>
          <w:sz w:val="16"/>
          <w:szCs w:val="16"/>
        </w:rPr>
        <w:t xml:space="preserve"> </w:t>
      </w:r>
      <w:r w:rsidRPr="00D45A46">
        <w:rPr>
          <w:bCs/>
          <w:color w:val="000000" w:themeColor="text1"/>
          <w:sz w:val="16"/>
          <w:szCs w:val="16"/>
        </w:rPr>
        <w:t xml:space="preserve">г. </w:t>
      </w:r>
      <w:r w:rsidR="00105BD1" w:rsidRPr="00D45A46">
        <w:rPr>
          <w:bCs/>
          <w:color w:val="000000" w:themeColor="text1"/>
          <w:sz w:val="16"/>
          <w:szCs w:val="16"/>
        </w:rPr>
        <w:t>в</w:t>
      </w:r>
      <w:r w:rsidRPr="00D45A46">
        <w:rPr>
          <w:bCs/>
          <w:color w:val="000000" w:themeColor="text1"/>
          <w:sz w:val="16"/>
          <w:szCs w:val="16"/>
        </w:rPr>
        <w:t>первые таран как один из способов воздушного боя приме нил П. Н. Нестеров. Сбив австрийский самолёт, Нестеров погиб (11425).</w:t>
      </w:r>
    </w:p>
    <w:p w14:paraId="33659CF7" w14:textId="77777777" w:rsidR="00B67D7C" w:rsidRPr="00D45A46" w:rsidRDefault="00B67D7C" w:rsidP="00D45A46">
      <w:pPr>
        <w:shd w:val="clear" w:color="auto" w:fill="FFFFFF"/>
        <w:jc w:val="both"/>
        <w:rPr>
          <w:bCs/>
          <w:color w:val="000000" w:themeColor="text1"/>
          <w:sz w:val="16"/>
          <w:szCs w:val="16"/>
        </w:rPr>
      </w:pPr>
    </w:p>
    <w:p w14:paraId="1C4F213D" w14:textId="0F60437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26 августа (8 сентября) 1914 произошел первый воздушный бой на русско-германском фронте. Командир XI корпусного авиаотряда штабс-капитан П.Н.Нестеров на самолете "Моран-Ж" атаковал над местечком Жолкев близ Львова австрийский самолет "Альбатрос" и, не имея никакого оружия для обстрела, таранил его по верхней плоскости ролесами своего самолета, в результате чего погибли два австйских летчика и сам Нестеров. Таким образом, Нестеров, первым совершивший мертвую </w:t>
      </w:r>
      <w:r w:rsidRPr="00D45A46">
        <w:rPr>
          <w:bCs/>
          <w:color w:val="000000" w:themeColor="text1"/>
          <w:sz w:val="16"/>
          <w:szCs w:val="16"/>
        </w:rPr>
        <w:lastRenderedPageBreak/>
        <w:t>петлю, первым открыл воздушный бой и первым эименил воздушный таран. За этот бессмертный подвиг Нестеров посмертно был награжден орденом Георгия 4 степени и произведен в чин капитана. На месте гибели героя уже в советское время уста</w:t>
      </w:r>
      <w:r w:rsidRPr="00D45A46">
        <w:rPr>
          <w:bCs/>
          <w:color w:val="000000" w:themeColor="text1"/>
          <w:sz w:val="16"/>
          <w:szCs w:val="16"/>
        </w:rPr>
        <w:softHyphen/>
        <w:t>новлен обелиск, а город Жолкев переименован в город Нестеров. (ЦГВИА. ф.</w:t>
      </w:r>
      <w:r w:rsidR="009E2EDE" w:rsidRPr="00D45A46">
        <w:rPr>
          <w:bCs/>
          <w:color w:val="000000" w:themeColor="text1"/>
          <w:sz w:val="16"/>
          <w:szCs w:val="16"/>
        </w:rPr>
        <w:t xml:space="preserve"> </w:t>
      </w:r>
      <w:r w:rsidRPr="00D45A46">
        <w:rPr>
          <w:bCs/>
          <w:color w:val="000000" w:themeColor="text1"/>
          <w:sz w:val="16"/>
          <w:szCs w:val="16"/>
        </w:rPr>
        <w:t>2000, оп.</w:t>
      </w:r>
      <w:r w:rsidR="009E2EDE" w:rsidRPr="00D45A46">
        <w:rPr>
          <w:bCs/>
          <w:color w:val="000000" w:themeColor="text1"/>
          <w:sz w:val="16"/>
          <w:szCs w:val="16"/>
        </w:rPr>
        <w:t xml:space="preserve"> 3</w:t>
      </w:r>
      <w:r w:rsidRPr="00D45A46">
        <w:rPr>
          <w:bCs/>
          <w:color w:val="000000" w:themeColor="text1"/>
          <w:sz w:val="16"/>
          <w:szCs w:val="16"/>
        </w:rPr>
        <w:t>, д.</w:t>
      </w:r>
      <w:r w:rsidR="009E2EDE" w:rsidRPr="00D45A46">
        <w:rPr>
          <w:bCs/>
          <w:color w:val="000000" w:themeColor="text1"/>
          <w:sz w:val="16"/>
          <w:szCs w:val="16"/>
        </w:rPr>
        <w:t xml:space="preserve"> </w:t>
      </w:r>
      <w:r w:rsidRPr="00D45A46">
        <w:rPr>
          <w:bCs/>
          <w:color w:val="000000" w:themeColor="text1"/>
          <w:sz w:val="16"/>
          <w:szCs w:val="16"/>
        </w:rPr>
        <w:t>2472, л.</w:t>
      </w:r>
      <w:r w:rsidR="009E2EDE" w:rsidRPr="00D45A46">
        <w:rPr>
          <w:bCs/>
          <w:color w:val="000000" w:themeColor="text1"/>
          <w:sz w:val="16"/>
          <w:szCs w:val="16"/>
        </w:rPr>
        <w:t xml:space="preserve"> </w:t>
      </w:r>
      <w:r w:rsidRPr="00D45A46">
        <w:rPr>
          <w:bCs/>
          <w:color w:val="000000" w:themeColor="text1"/>
          <w:sz w:val="16"/>
          <w:szCs w:val="16"/>
        </w:rPr>
        <w:t>134, акт расследования Гибели Нестерова).</w:t>
      </w:r>
    </w:p>
    <w:p w14:paraId="22BAE92B" w14:textId="77777777" w:rsidR="00B67D7C" w:rsidRPr="00D45A46" w:rsidRDefault="00B67D7C" w:rsidP="00D45A46">
      <w:pPr>
        <w:shd w:val="clear" w:color="auto" w:fill="FFFFFF"/>
        <w:jc w:val="both"/>
        <w:rPr>
          <w:bCs/>
          <w:color w:val="000000" w:themeColor="text1"/>
          <w:sz w:val="16"/>
          <w:szCs w:val="16"/>
        </w:rPr>
      </w:pPr>
    </w:p>
    <w:p w14:paraId="44BF6F8D" w14:textId="77777777" w:rsidR="009E2EDE" w:rsidRPr="00D45A46" w:rsidRDefault="009E2EDE" w:rsidP="00D45A46">
      <w:pPr>
        <w:jc w:val="both"/>
        <w:rPr>
          <w:bCs/>
          <w:color w:val="0070C0"/>
          <w:sz w:val="16"/>
          <w:szCs w:val="16"/>
        </w:rPr>
      </w:pPr>
      <w:r w:rsidRPr="00D45A46">
        <w:rPr>
          <w:bCs/>
          <w:color w:val="0070C0"/>
          <w:sz w:val="16"/>
          <w:szCs w:val="16"/>
        </w:rPr>
        <w:t>26 августа (8 сентября) 1914 г. произошел первый воздушный бой на русско-германском фронте. Командир XI корпусного авиаотряда шт.-капитан П.Н.Нестеров на самолете Моран-Ж атаковал над местечком Жолкиев близ Львова австрийский самолет "Альбатрос" и, не имея никакого оружия для об стрела, таранил его по верхней плоскости колесами своего самолета, в результате чего погибли два австрийских летчика и сам Нестеров. Таким образом, Нестеров, первым совершивший мертвую петлд, первым открыл воздушный бой и первым применил воздушный таран. За этот «бессмертный подвиг Нестеров посмертно был награжден орденом св. Георгия 4 ст. и произведен в чин капитана, На месте гибели героя уже в советское время установлен обелиск, а г. Жолкиев переимено</w:t>
      </w:r>
      <w:r w:rsidRPr="00D45A46">
        <w:rPr>
          <w:bCs/>
          <w:color w:val="0070C0"/>
          <w:sz w:val="16"/>
          <w:szCs w:val="16"/>
        </w:rPr>
        <w:softHyphen/>
        <w:t>ван в город Нестеров.</w:t>
      </w:r>
    </w:p>
    <w:p w14:paraId="7F275CE5" w14:textId="77777777" w:rsidR="009E2EDE" w:rsidRPr="00D45A46" w:rsidRDefault="009E2EDE" w:rsidP="00D45A46">
      <w:pPr>
        <w:jc w:val="both"/>
        <w:rPr>
          <w:bCs/>
          <w:color w:val="0070C0"/>
          <w:sz w:val="16"/>
          <w:szCs w:val="16"/>
        </w:rPr>
      </w:pPr>
      <w:r w:rsidRPr="00D45A46">
        <w:rPr>
          <w:bCs/>
          <w:color w:val="0070C0"/>
          <w:sz w:val="16"/>
          <w:szCs w:val="16"/>
        </w:rPr>
        <w:t>/ЦГВИА, ф. 2000, оп. 3, д. 2472, л. 134, акт расследования гибели Нестерова/ (23320).</w:t>
      </w:r>
    </w:p>
    <w:p w14:paraId="2423B3E1" w14:textId="77777777" w:rsidR="009E2EDE" w:rsidRPr="00D45A46" w:rsidRDefault="009E2EDE" w:rsidP="00D45A46">
      <w:pPr>
        <w:jc w:val="both"/>
        <w:rPr>
          <w:bCs/>
          <w:color w:val="0070C0"/>
          <w:sz w:val="16"/>
          <w:szCs w:val="16"/>
        </w:rPr>
      </w:pPr>
    </w:p>
    <w:p w14:paraId="778FDF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 августа (8 сентября) 1914 - Русское командование объединяет усилия 4-й, 5-й и 9-й армий, и к исходу дня 9-я армия прорывает позиции австрийцев.</w:t>
      </w:r>
    </w:p>
    <w:p w14:paraId="657C2D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Акт расследования гибели летчика П.Н. Нестерова:</w:t>
      </w:r>
    </w:p>
    <w:p w14:paraId="67F992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"Осмотром разбитых аппаратов и опросом свидетелей воздушной борьбы штабс-капитана Нестерова с австрийским бимонопланом системы "Альбатрос" выяснилось:</w:t>
      </w:r>
    </w:p>
    <w:p w14:paraId="6C72DF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Штабс-капитан Нестеров уже давно выражал мнение, что является возможным сбить неприятельский воздушный аппарат ударом сверху колесами собственной машины по поддерживающим поверхностям неприятельского аппарата, причем допускал возможность благополучного исхода для таранящего летчика.</w:t>
      </w:r>
    </w:p>
    <w:p w14:paraId="0DFE8A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Штабс-капитан Нестеров неоднократно выражал мысль, что неприятельская воздушная машина летать над 11-м авиационным отрядом беспрепятственно не будет.</w:t>
      </w:r>
    </w:p>
    <w:p w14:paraId="790736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Решение таранить и сбивать неприятельские воздушные машины у штабс-капитана Нестерова зародилось уже давно. Так, в г. Дубно, числа 5-6 сего августа  им был приспособлен нож к задней конечности фюзеляжа, которым он предполагал разрезать оболочку неприятельского дирижабля. Во время пребывания в Злочеве он решил приспособить к хвосту аппарата длинный трос с грузом, которым надеялся опутать винт неприятельского аэроплана, пролетая перед носом такового.</w:t>
      </w:r>
    </w:p>
    <w:p w14:paraId="24CCB7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 Об опасности такого рода действия товарищи покойного ему неоднократно указывали, настаивая на том, что при ударе в воздухе таранящий аппарат должен обязательно поломаться, на что штабс-капитан Нестеров отвечал, что это еще не доказано, а, наконец, если аппарат и сломится, то это еще ничего не значит, так как все равно когда-нибудь разбиваться придется, а жертвовать собой есть долг каждого воина.</w:t>
      </w:r>
    </w:p>
    <w:p w14:paraId="5CB9A8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 26 августа  штабс-капитан Нестеров для преследования неприятельского аппарата подымался два раза; при первом подъеме  догнать неприятельский аппарат не удалось, кроме того, при подъеме, еще на земле, оборвался трос с грузом , после чего штабс-капитан Нестеров спустился и поехал в канцелярию, велев предупредить себя, если появится неприятельский аппарат.</w:t>
      </w:r>
    </w:p>
    <w:p w14:paraId="597BDA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Вскоре вновь появился тот же аппарат; штабс-капитан Нестеров поехал на аэродром на автомобиле, спешно сел на свой двухместный аппарат системы Моран-Солнье, так как одноместный разбился ; садясь в аппарат, он настолько спешил, что даже к нему не привязался.</w:t>
      </w:r>
    </w:p>
    <w:p w14:paraId="7F8902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слова поручика Кованько: "что же ты будешь делать, возьми хоть браунинг", - штабс-капитан Нестеров ответил: "ничего, я как-нибудь обойдусь".</w:t>
      </w:r>
    </w:p>
    <w:p w14:paraId="463829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 Штабс-капитан Нестеров быстро выиграл высоту и нагнал неприятельский аппарат в трех с половиной верстах (северо-западнее деревни Липина) в 12 час. 5 мин. дня. Здесь, будучи значительно выше неприятельской машины, он спланировал не нее, очевидно, с целью сбить ее колесами.</w:t>
      </w:r>
    </w:p>
    <w:p w14:paraId="739EA8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 Вследствие трудности учесть поступательную скорость обеих машин, аппарат штабс-капитана Нестерова не ударил австрийский аэроплан колесами, а врезался мотором между двумя несущими поверхностями бимонопла- на . Доказательством сего служат: а) совершенно изломанный винт Морана, б) обмотавшаяся вокруг обломка того же винта наружная покрышка Бауденовского гибкого вала от счетчика оборотов, в) поломка вала, отделение мотора от аппарата и отдельное его падение на землю метрах в 130 от первого.</w:t>
      </w:r>
    </w:p>
    <w:p w14:paraId="28A078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 По характеру падения Морана штабс-капитана Нестерова спиралью можно заключить, что крылья такового в первый, последовавший после столкновения момент, остались целы, а если прогнулись, то незначительно.</w:t>
      </w:r>
    </w:p>
    <w:p w14:paraId="2F30E3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 Штабс-капитан Нестеров вылетел из аппарата и упал на землю отдельно от машины метрах в 25 от нее, момент отделения его от аппарата установить не удалось; имеются показания, что он вылетел в самый момент столкновения аппаратов, но некоторые показывают, что это случилось значительно ниже указанной точки.</w:t>
      </w:r>
    </w:p>
    <w:p w14:paraId="018F83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 Осмотр обломков Морана указывает на то, что шасси прогнулось или подломилось уже в воздухе, нижние тросы ослабли, и в момент касания земли аппарат сложился так, что концы крыльев смотрели в одну сторону.</w:t>
      </w:r>
    </w:p>
    <w:p w14:paraId="79C737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всего вышеизложенного надлежит вывести заключение, что штабс-капитан Нестеров сознательно, презрев личную опасность, преднамеренно поднялся, настиг и ударил неприятельский аэроплан собственной машиной; что от силы столкновения собственный аппарат штабс-капитана Нестерова настолько пострадал, что штабс-капитан Нестеров спуститься на нем не мог, был выброшен из аппарата при одном из резких движений последнего и погиб, разбившись о землю.</w:t>
      </w:r>
    </w:p>
    <w:p w14:paraId="6AAA46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Подписал: председатель комиссии генерального штаба капитан Лазарев, члены: военный летчик поручик Передков и военный летчик поручик Кованько".</w:t>
      </w:r>
    </w:p>
    <w:p w14:paraId="215430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приказа по войскам 3-й армии № 33 от (26) августа 1914 г.: "Слава ему, геройски исполнившему свой долг перед Родиной! Да будет его подвиг всем примером и да найдет в себе силу каждый поступить, как поступил штабс-капитан Нестеров, если обстоятельства этого потребуют...</w:t>
      </w:r>
    </w:p>
    <w:p w14:paraId="35D76E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Командующий армией генерал от инфантерии Рузский,</w:t>
      </w:r>
    </w:p>
    <w:p w14:paraId="24A8F12F" w14:textId="643DD245"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штаба армии генерал-лейтенант Драгомиров".</w:t>
      </w:r>
    </w:p>
    <w:p w14:paraId="003961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Телеграмма: "Австрийский летчик поручик Розенталь и унтер офицер Молина погибли 26 августа при воздушной атаке их северо-западнее Воля Высоцкого штабс-капитаном Нестеровым также погибшим при этом. Драгомиров".</w:t>
      </w:r>
    </w:p>
    <w:p w14:paraId="346FAB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Вот как описал первый в истории воздушный таран механик П. Н. Нестерова, доставивший тело героя в Киев: "25 августа появились австрийские аэропланы над нашими позициями. Мы насчитали три штуки. Один из них бросил фитильную бомбу, и они улетели. Наша стрельба из винтовок не причинила им никакого вреда. Нестеров попробовал их догнать, но у него почему-то зачихал мотор, и ему пришлось совершить посадку.</w:t>
      </w:r>
    </w:p>
    <w:p w14:paraId="3B08A4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следующий день, едва появились аэропланы австрийцев, Нестеров сразу же бросился к своему аппарату и стал быстро набирать высоту. Поднявшись на высоту 2000 м, он нагнал австрийца сверху и задел его своим шасси. Аэроплан противника стремительно полетел вниз. Аппарат Нестерова после этого стал спирально спускаться. Мы обрадовались, значит он жив и все нормально. Но еще на большой высоте он вдруг опрокинулся и камнем полетел в болото еще быстрее австрийца.</w:t>
      </w:r>
    </w:p>
    <w:p w14:paraId="55AA98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Сначала сорвался с петель мотор и глубоко ушел в землю, затем выпало тело и, наконец, грохнулась в болото рама. После этого упал австрийский аэроплан.</w:t>
      </w:r>
    </w:p>
    <w:p w14:paraId="0CA42A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Нестеров был мертв. Осмотр тела показал следующее. Удар Нестерова по противнику был рассчитан точно и произведен правильно. Это доказывает первоначальное снижение аэроплана по заранее заданной ему спирали. Но аппарат в последний момент был случайно задет пропеллером австрийского аэроплана. От неожиданного толчка Нестеров сломал позвоночник о спинку своего сиденья. Смерть наступила моментально.</w:t>
      </w:r>
    </w:p>
    <w:p w14:paraId="10F802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Оба австрийских летчика также погибли. Рядом с ними нашли две бомбы".</w:t>
      </w:r>
    </w:p>
    <w:p w14:paraId="15878E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вот что написал после гибели Нестерова в редакцию газеты "Новое время" Евграф Крутень: "Все мы, военные летчики, уверены, что Нестеров не просто воткнулся, зажмурив глаза, своим аппаратом в неприятельский, как казалось из первых газетных сообщений. Для Нестерова это было бы слишком плоско. Он не стал бы так тратить аппарат. Он знал себе цену, знал, что он нужен авиации общественной и военной как летчик и как конструктор. Нет, он выполнил свою идею, которую высказал на товарищеском обеде в Гатчине после своего замечательного перелета Киев - Петербург в 18 часов всего. Он сказал: "Я не фокусник. Моя первая мертвая петля - доказательство моей теории: в воздухе везде опора . Необходимо лишь самообладание. Перелет такой, как мой, без всяких предварительных подготовок, сами знаете, какое имеет значение у нас в военной авиации.</w:t>
      </w:r>
    </w:p>
    <w:p w14:paraId="0C6461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Теперь меня занимает мысль об уничтожении неприятельских аппаратов таранным способом, пользуясь быстроходностью и быстроподъемностью аэроплана. Например, ударив на лету своим шасси неприятельский аппарат сверху".</w:t>
      </w:r>
    </w:p>
    <w:p w14:paraId="0209D3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Мы, участники обеда, были захвачены его идеей. Так Просто!..</w:t>
      </w:r>
    </w:p>
    <w:p w14:paraId="4E0AE0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Как за два года до петли, говоря о ней, Нестеров и показал ее на практике, так и теперь Нестеров не говорил на ветер. 12 мая этого года он сказал о бое, а 26 августа это и было им приведено в исполнение...</w:t>
      </w:r>
    </w:p>
    <w:p w14:paraId="124CC4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Итак, начало боя в воздухе положено...</w:t>
      </w:r>
    </w:p>
    <w:p w14:paraId="26248F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Поручик Крутень" (11999).</w:t>
      </w:r>
    </w:p>
    <w:p w14:paraId="63ACAE91" w14:textId="77777777" w:rsidR="00B67D7C" w:rsidRPr="00D45A46" w:rsidRDefault="00B67D7C" w:rsidP="00D45A46">
      <w:pPr>
        <w:jc w:val="both"/>
        <w:rPr>
          <w:bCs/>
          <w:i/>
          <w:color w:val="000000" w:themeColor="text1"/>
          <w:sz w:val="16"/>
          <w:szCs w:val="16"/>
        </w:rPr>
      </w:pPr>
    </w:p>
    <w:p w14:paraId="72B1D261" w14:textId="44C5EC30" w:rsidR="00562E95" w:rsidRPr="00D45A46" w:rsidRDefault="00105BD1" w:rsidP="00D45A46">
      <w:pPr>
        <w:jc w:val="both"/>
        <w:rPr>
          <w:bCs/>
          <w:color w:val="000000" w:themeColor="text1"/>
          <w:sz w:val="16"/>
          <w:szCs w:val="16"/>
        </w:rPr>
      </w:pPr>
      <w:r w:rsidRPr="00D45A46">
        <w:rPr>
          <w:bCs/>
          <w:color w:val="000000" w:themeColor="text1"/>
          <w:sz w:val="16"/>
          <w:szCs w:val="16"/>
        </w:rPr>
        <w:t>26 августа (</w:t>
      </w:r>
      <w:r w:rsidR="00562E95" w:rsidRPr="00D45A46">
        <w:rPr>
          <w:bCs/>
          <w:color w:val="000000" w:themeColor="text1"/>
          <w:sz w:val="16"/>
          <w:szCs w:val="16"/>
        </w:rPr>
        <w:t>8 сентября</w:t>
      </w:r>
      <w:r w:rsidRPr="00D45A46">
        <w:rPr>
          <w:bCs/>
          <w:color w:val="000000" w:themeColor="text1"/>
          <w:sz w:val="16"/>
          <w:szCs w:val="16"/>
        </w:rPr>
        <w:t>)</w:t>
      </w:r>
      <w:r w:rsidR="00562E95" w:rsidRPr="00D45A46">
        <w:rPr>
          <w:bCs/>
          <w:color w:val="000000" w:themeColor="text1"/>
          <w:sz w:val="16"/>
          <w:szCs w:val="16"/>
        </w:rPr>
        <w:t xml:space="preserve"> в 1914 году в Галиции над городом Жолква под Львовом в воздушном бою с австрийцами погиб, впервые в мире применив таран, сбив двухместный австрийский самолет-разведчик, русский военный летчик штабс-капитан Петр Николаевич Нестеров, пилот и новатор летного дела. Корпусом своего "Морана" он ударил сверху австрийский самолет "Альбатрос", в результате чего оба самолета упали на землю, а пилоты погибли. Нестеров разрабатывал технику пилотирования на глубоких виражах, освоил ночные полеты, первым в истории авиации ввел крены на вираже, выполнил ряд фигур высшего пилотажа, в том числе «мертвую петлю». Посмертно награжден орденом Святого Георгия 4-й степени. Похоронен в Киеве (14763).</w:t>
      </w:r>
    </w:p>
    <w:p w14:paraId="2AE0CE0C" w14:textId="77777777" w:rsidR="00562E95" w:rsidRPr="00D45A46" w:rsidRDefault="00562E95" w:rsidP="00D45A46">
      <w:pPr>
        <w:jc w:val="both"/>
        <w:rPr>
          <w:bCs/>
          <w:color w:val="000000" w:themeColor="text1"/>
          <w:sz w:val="16"/>
          <w:szCs w:val="16"/>
        </w:rPr>
      </w:pPr>
    </w:p>
    <w:p w14:paraId="1B4538F2" w14:textId="77777777" w:rsidR="002F474A" w:rsidRPr="00D45A46" w:rsidRDefault="002F474A" w:rsidP="00D45A46">
      <w:pPr>
        <w:jc w:val="both"/>
        <w:rPr>
          <w:bCs/>
          <w:color w:val="000000" w:themeColor="text1"/>
          <w:sz w:val="16"/>
          <w:szCs w:val="16"/>
        </w:rPr>
      </w:pPr>
      <w:r w:rsidRPr="00D45A46">
        <w:rPr>
          <w:bCs/>
          <w:color w:val="000000" w:themeColor="text1"/>
          <w:sz w:val="16"/>
          <w:szCs w:val="16"/>
        </w:rPr>
        <w:t xml:space="preserve">26 августа 1914 года штабс-капитан Петр Нестеров, заметив в воздухе над городом. Жолкиевом неприятельский аэроплан, производивший разведку, по личной инициативе, поднявшись на аппарате, протаранил неприятельский аэроплан, упавший с двумя летчиками около деревни Воля Высоцка, при этом сам погиб славной смертью героя (11334). </w:t>
      </w:r>
    </w:p>
    <w:p w14:paraId="49A65D2D" w14:textId="77777777" w:rsidR="002F474A" w:rsidRPr="00D45A46" w:rsidRDefault="002F474A" w:rsidP="00D45A46">
      <w:pPr>
        <w:jc w:val="both"/>
        <w:rPr>
          <w:bCs/>
          <w:color w:val="000000" w:themeColor="text1"/>
          <w:sz w:val="16"/>
          <w:szCs w:val="16"/>
        </w:rPr>
      </w:pPr>
    </w:p>
    <w:p w14:paraId="0D4D711D" w14:textId="49F30A9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26 августа (8 сентября) 1914 </w:t>
      </w:r>
      <w:r w:rsidR="00105BD1" w:rsidRPr="00D45A46">
        <w:rPr>
          <w:bCs/>
          <w:color w:val="000000" w:themeColor="text1"/>
          <w:sz w:val="16"/>
          <w:szCs w:val="16"/>
        </w:rPr>
        <w:t xml:space="preserve">г. </w:t>
      </w:r>
      <w:r w:rsidRPr="00D45A46">
        <w:rPr>
          <w:bCs/>
          <w:color w:val="000000" w:themeColor="text1"/>
          <w:sz w:val="16"/>
          <w:szCs w:val="16"/>
        </w:rPr>
        <w:t>из Петрограда вылетели на фронт в район Варшавы первые два самолета "Илья Муромец". В связи с этим командующий IX армии приказал предупредить войска по пути полета "Муромцев" во избежание обстрела с земли, что уже имело место, так как войска плохо отличали свои самолеты от неприятельских (ЦГВИА. ф.2139, оп. 2, д. 180, л. 6).</w:t>
      </w:r>
    </w:p>
    <w:p w14:paraId="6EF91556" w14:textId="77777777" w:rsidR="00B67D7C" w:rsidRPr="00D45A46" w:rsidRDefault="00B67D7C" w:rsidP="00D45A46">
      <w:pPr>
        <w:shd w:val="clear" w:color="auto" w:fill="FFFFFF"/>
        <w:jc w:val="both"/>
        <w:rPr>
          <w:bCs/>
          <w:color w:val="000000" w:themeColor="text1"/>
          <w:sz w:val="16"/>
          <w:szCs w:val="16"/>
        </w:rPr>
      </w:pPr>
    </w:p>
    <w:p w14:paraId="203CECFB" w14:textId="77777777" w:rsidR="00463DD2" w:rsidRPr="00D45A46" w:rsidRDefault="00463DD2" w:rsidP="00D45A46">
      <w:pPr>
        <w:jc w:val="both"/>
        <w:rPr>
          <w:bCs/>
          <w:color w:val="0070C0"/>
          <w:sz w:val="16"/>
          <w:szCs w:val="16"/>
        </w:rPr>
      </w:pPr>
      <w:r w:rsidRPr="00D45A46">
        <w:rPr>
          <w:bCs/>
          <w:color w:val="0070C0"/>
          <w:sz w:val="16"/>
          <w:szCs w:val="16"/>
        </w:rPr>
        <w:t>26 августа (8 сентября) 1914 г. из Петрограда вылетели на фронт в район Варшавы первые два самолета “Илья Муромец". В связи с этим командующий 1Х армии приказал предупредить войска по пути полета "Муромцев“ во избежание обстрела с земли, что уже имело место, так как войска не отличали свои самолеты от неприятельских.</w:t>
      </w:r>
    </w:p>
    <w:p w14:paraId="5C5C1640" w14:textId="77777777" w:rsidR="00463DD2" w:rsidRPr="00D45A46" w:rsidRDefault="00463DD2" w:rsidP="00D45A46">
      <w:pPr>
        <w:jc w:val="both"/>
        <w:rPr>
          <w:bCs/>
          <w:color w:val="0070C0"/>
          <w:sz w:val="16"/>
          <w:szCs w:val="16"/>
        </w:rPr>
      </w:pPr>
      <w:r w:rsidRPr="00D45A46">
        <w:rPr>
          <w:bCs/>
          <w:color w:val="0070C0"/>
          <w:sz w:val="16"/>
          <w:szCs w:val="16"/>
        </w:rPr>
        <w:t>/ЦГВИА, Ф. 2139, оп. 2, Д.180, Л. 6/ (23320).</w:t>
      </w:r>
    </w:p>
    <w:p w14:paraId="53CE7083" w14:textId="77777777" w:rsidR="00463DD2" w:rsidRPr="00D45A46" w:rsidRDefault="00463DD2" w:rsidP="00D45A46">
      <w:pPr>
        <w:jc w:val="both"/>
        <w:rPr>
          <w:bCs/>
          <w:color w:val="0070C0"/>
          <w:sz w:val="16"/>
          <w:szCs w:val="16"/>
        </w:rPr>
      </w:pPr>
    </w:p>
    <w:p w14:paraId="437B63DE" w14:textId="77777777" w:rsidR="00514246" w:rsidRPr="00D45A46" w:rsidRDefault="00514246" w:rsidP="00D45A46">
      <w:pPr>
        <w:jc w:val="both"/>
        <w:rPr>
          <w:bCs/>
          <w:color w:val="0070C0"/>
          <w:sz w:val="16"/>
          <w:szCs w:val="16"/>
        </w:rPr>
      </w:pPr>
      <w:r w:rsidRPr="00D45A46">
        <w:rPr>
          <w:bCs/>
          <w:color w:val="0070C0"/>
          <w:sz w:val="16"/>
          <w:szCs w:val="16"/>
        </w:rPr>
        <w:t>26 августа (8 сентября) 1914 г., стремясь прекратить систематические полеты неприятеля над г. Жолкиевом (Украина), где размещался в то время штаб 3-й русской армии Юго</w:t>
      </w:r>
      <w:r w:rsidRPr="00D45A46">
        <w:rPr>
          <w:bCs/>
          <w:color w:val="0070C0"/>
          <w:sz w:val="16"/>
          <w:szCs w:val="16"/>
        </w:rPr>
        <w:softHyphen/>
        <w:t>Западного фронта (ЮЗФ) и каждое утро фиксировалось появление австрийских ЛА, проводивших воздушную разведку местности, командир 11 КАО (3-я авиационная рота) штабс-капитан П.Н. Нестеров совершил перехват аэроплана противника из положения «дежурство на аэродроме». В результате вражеский трехместный летательный аппарат типа «Альбатрос» (Albatros, экипаж: лейтенант Ф. Розенталь, унтер-офицер Ф. Малина и неустановленное лицо) был атакован в воздухе над аэродромом русского авиаотряда в районе г. Жолкиев нашим аэропланом - двухместным летательным аппаратом типа «Моран-Солнье» «G» (Morane-Saulnier G).</w:t>
      </w:r>
    </w:p>
    <w:p w14:paraId="6FB309B9" w14:textId="77777777" w:rsidR="00514246" w:rsidRPr="00D45A46" w:rsidRDefault="00514246" w:rsidP="00D45A46">
      <w:pPr>
        <w:jc w:val="both"/>
        <w:rPr>
          <w:bCs/>
          <w:color w:val="0070C0"/>
          <w:sz w:val="16"/>
          <w:szCs w:val="16"/>
        </w:rPr>
      </w:pPr>
      <w:bookmarkStart w:id="83" w:name="bookmark13"/>
      <w:r w:rsidRPr="00D45A46">
        <w:rPr>
          <w:bCs/>
          <w:color w:val="0070C0"/>
          <w:sz w:val="16"/>
          <w:szCs w:val="16"/>
        </w:rPr>
        <w:t>В результате тарана экипаж неприятельского аэроплана и русский пилот погибли. За этот подвиг отважный русский летчик был удостоен ордена Святого Георгия IV степени и чина капитана (посмертно) (23405).</w:t>
      </w:r>
    </w:p>
    <w:p w14:paraId="4288E263" w14:textId="77777777" w:rsidR="00514246" w:rsidRPr="00D45A46" w:rsidRDefault="00514246" w:rsidP="00D45A46">
      <w:pPr>
        <w:jc w:val="both"/>
        <w:rPr>
          <w:bCs/>
          <w:color w:val="0070C0"/>
          <w:sz w:val="16"/>
          <w:szCs w:val="16"/>
        </w:rPr>
      </w:pPr>
    </w:p>
    <w:p w14:paraId="1861C443" w14:textId="77777777" w:rsidR="00514246" w:rsidRPr="00D45A46" w:rsidRDefault="00514246" w:rsidP="00D45A46">
      <w:pPr>
        <w:jc w:val="both"/>
        <w:rPr>
          <w:bCs/>
          <w:color w:val="0070C0"/>
          <w:sz w:val="16"/>
          <w:szCs w:val="16"/>
        </w:rPr>
      </w:pPr>
      <w:r w:rsidRPr="00D45A46">
        <w:rPr>
          <w:bCs/>
          <w:color w:val="0070C0"/>
          <w:sz w:val="16"/>
          <w:szCs w:val="16"/>
        </w:rPr>
        <w:t>26 августа (8 сентября) 1914 г. наши войска в районе польского городка Замостья (Люблинская губ.) сбили немецкий ЛА. При спуске неприятельские летчики попали в плен (23405).</w:t>
      </w:r>
      <w:bookmarkEnd w:id="83"/>
    </w:p>
    <w:p w14:paraId="79B2FF13" w14:textId="77777777" w:rsidR="00514246" w:rsidRPr="00D45A46" w:rsidRDefault="00514246" w:rsidP="00D45A46">
      <w:pPr>
        <w:jc w:val="both"/>
        <w:rPr>
          <w:bCs/>
          <w:color w:val="0070C0"/>
          <w:sz w:val="16"/>
          <w:szCs w:val="16"/>
          <w:lang w:bidi="ru-RU"/>
        </w:rPr>
      </w:pPr>
    </w:p>
    <w:p w14:paraId="62F079B5" w14:textId="4A7E4CCE" w:rsidR="00514246" w:rsidRPr="00D45A46" w:rsidRDefault="00514246" w:rsidP="00D45A46">
      <w:pPr>
        <w:jc w:val="both"/>
        <w:rPr>
          <w:bCs/>
          <w:color w:val="0070C0"/>
          <w:sz w:val="16"/>
          <w:szCs w:val="16"/>
          <w:lang w:bidi="en-US"/>
        </w:rPr>
      </w:pPr>
      <w:r w:rsidRPr="00D45A46">
        <w:rPr>
          <w:bCs/>
          <w:color w:val="0070C0"/>
          <w:sz w:val="16"/>
          <w:szCs w:val="16"/>
          <w:lang w:bidi="en-US"/>
        </w:rPr>
        <w:t xml:space="preserve">26 августа (8 сентября) 1914 г. на Северо-Западном фронте дирижабль немецкой армии </w:t>
      </w:r>
      <w:r w:rsidRPr="00D45A46">
        <w:rPr>
          <w:bCs/>
          <w:color w:val="0070C0"/>
          <w:sz w:val="16"/>
          <w:szCs w:val="16"/>
          <w:lang w:val="en-US" w:bidi="en-US"/>
        </w:rPr>
        <w:t>Z</w:t>
      </w:r>
      <w:r w:rsidRPr="00D45A46">
        <w:rPr>
          <w:bCs/>
          <w:color w:val="0070C0"/>
          <w:sz w:val="16"/>
          <w:szCs w:val="16"/>
          <w:lang w:bidi="en-US"/>
        </w:rPr>
        <w:t>.</w:t>
      </w:r>
      <w:r w:rsidRPr="00D45A46">
        <w:rPr>
          <w:bCs/>
          <w:color w:val="0070C0"/>
          <w:sz w:val="16"/>
          <w:szCs w:val="16"/>
          <w:lang w:val="en-US" w:bidi="en-US"/>
        </w:rPr>
        <w:t>V</w:t>
      </w:r>
      <w:r w:rsidRPr="00D45A46">
        <w:rPr>
          <w:bCs/>
          <w:color w:val="0070C0"/>
          <w:sz w:val="16"/>
          <w:szCs w:val="16"/>
          <w:lang w:bidi="en-US"/>
        </w:rPr>
        <w:t xml:space="preserve"> (</w:t>
      </w:r>
      <w:r w:rsidRPr="00D45A46">
        <w:rPr>
          <w:bCs/>
          <w:color w:val="0070C0"/>
          <w:sz w:val="16"/>
          <w:szCs w:val="16"/>
          <w:lang w:val="en-US" w:bidi="en-US"/>
        </w:rPr>
        <w:t>LZ</w:t>
      </w:r>
      <w:r w:rsidRPr="00D45A46">
        <w:rPr>
          <w:bCs/>
          <w:color w:val="0070C0"/>
          <w:sz w:val="16"/>
          <w:szCs w:val="16"/>
          <w:lang w:bidi="en-US"/>
        </w:rPr>
        <w:t>.20) во время своего седьмого боевого вылета атаковал железнодорожную станцию Млава под проливным дождем, получил тяжелые повреждения от русского наземного огня и был вынужден приземлиться во Млаве. Его командир погиб, а экипаж попал в плен (23525).</w:t>
      </w:r>
    </w:p>
    <w:p w14:paraId="3E79EDB2" w14:textId="77777777" w:rsidR="00514246" w:rsidRPr="00D45A46" w:rsidRDefault="00514246" w:rsidP="00D45A46">
      <w:pPr>
        <w:jc w:val="both"/>
        <w:rPr>
          <w:bCs/>
          <w:color w:val="0070C0"/>
          <w:sz w:val="16"/>
          <w:szCs w:val="16"/>
        </w:rPr>
      </w:pPr>
    </w:p>
    <w:p w14:paraId="64B48019" w14:textId="77777777" w:rsidR="004B2114" w:rsidRPr="00D45A46" w:rsidRDefault="004B2114" w:rsidP="00D45A46">
      <w:pPr>
        <w:jc w:val="both"/>
        <w:rPr>
          <w:bCs/>
          <w:i/>
          <w:color w:val="000000" w:themeColor="text1"/>
          <w:sz w:val="16"/>
          <w:szCs w:val="16"/>
        </w:rPr>
      </w:pPr>
      <w:r w:rsidRPr="00D45A46">
        <w:rPr>
          <w:bCs/>
          <w:i/>
          <w:color w:val="000000" w:themeColor="text1"/>
          <w:sz w:val="16"/>
          <w:szCs w:val="16"/>
        </w:rPr>
        <w:t>Армия:</w:t>
      </w:r>
    </w:p>
    <w:p w14:paraId="7BA322A9" w14:textId="77777777" w:rsidR="004B2114" w:rsidRPr="00D45A46" w:rsidRDefault="004B2114" w:rsidP="00D45A46">
      <w:pPr>
        <w:jc w:val="both"/>
        <w:rPr>
          <w:bCs/>
          <w:i/>
          <w:color w:val="000000" w:themeColor="text1"/>
          <w:sz w:val="16"/>
          <w:szCs w:val="16"/>
        </w:rPr>
      </w:pPr>
    </w:p>
    <w:p w14:paraId="3C759698" w14:textId="51D770AA" w:rsidR="004B2114" w:rsidRPr="00D45A46" w:rsidRDefault="004B211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 xml:space="preserve">С 10 </w:t>
      </w:r>
      <w:r w:rsidR="00105BD1" w:rsidRPr="00D45A46">
        <w:rPr>
          <w:rFonts w:ascii="Times New Roman" w:hAnsi="Times New Roman" w:cs="Times New Roman"/>
          <w:bCs/>
          <w:color w:val="000000" w:themeColor="text1"/>
          <w:spacing w:val="0"/>
          <w:sz w:val="16"/>
          <w:szCs w:val="16"/>
        </w:rPr>
        <w:t xml:space="preserve">(23) </w:t>
      </w:r>
      <w:r w:rsidRPr="00D45A46">
        <w:rPr>
          <w:rFonts w:ascii="Times New Roman" w:hAnsi="Times New Roman" w:cs="Times New Roman"/>
          <w:bCs/>
          <w:color w:val="000000" w:themeColor="text1"/>
          <w:spacing w:val="0"/>
          <w:sz w:val="16"/>
          <w:szCs w:val="16"/>
        </w:rPr>
        <w:t xml:space="preserve">по 26 августа </w:t>
      </w:r>
      <w:r w:rsidR="00105BD1" w:rsidRPr="00D45A46">
        <w:rPr>
          <w:rFonts w:ascii="Times New Roman" w:hAnsi="Times New Roman" w:cs="Times New Roman"/>
          <w:bCs/>
          <w:color w:val="000000" w:themeColor="text1"/>
          <w:spacing w:val="0"/>
          <w:sz w:val="16"/>
          <w:szCs w:val="16"/>
        </w:rPr>
        <w:t xml:space="preserve">(8 сентября) </w:t>
      </w:r>
      <w:r w:rsidRPr="00D45A46">
        <w:rPr>
          <w:rFonts w:ascii="Times New Roman" w:hAnsi="Times New Roman" w:cs="Times New Roman"/>
          <w:bCs/>
          <w:color w:val="000000" w:themeColor="text1"/>
          <w:spacing w:val="0"/>
          <w:sz w:val="16"/>
          <w:szCs w:val="16"/>
        </w:rPr>
        <w:t>1914 года, то есть всего за 16 дней, на Юго-Западном фронте было израсходовано по 350 выстрелов на каждое полевое орудие. Русское же военное ведомство отталкивалось в расчетах о грядущих потребностях в артиллерийском боезапасе опять-таки от условий военных действий в горной и бездорожной местности в Маньчжурии. В итоге посчитали, что заготовленных 76-мм снарядов к основной полевой пушке русской армии из расчета по 1000 выстрелов на орудие хватит, по крайней мере, на год (15230).</w:t>
      </w:r>
    </w:p>
    <w:p w14:paraId="061F1FF6" w14:textId="77777777" w:rsidR="004B2114" w:rsidRPr="00D45A46" w:rsidRDefault="004B211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7319D291" w14:textId="2022844C" w:rsidR="00D60381" w:rsidRPr="00D45A46" w:rsidRDefault="00D60381" w:rsidP="00D45A46">
      <w:pPr>
        <w:jc w:val="both"/>
        <w:rPr>
          <w:bCs/>
          <w:color w:val="000000" w:themeColor="text1"/>
          <w:sz w:val="16"/>
          <w:szCs w:val="16"/>
        </w:rPr>
      </w:pPr>
      <w:r w:rsidRPr="00D45A46">
        <w:rPr>
          <w:bCs/>
          <w:color w:val="000000" w:themeColor="text1"/>
          <w:sz w:val="16"/>
          <w:szCs w:val="16"/>
        </w:rPr>
        <w:t xml:space="preserve">26 августа </w:t>
      </w:r>
      <w:r w:rsidR="00105BD1" w:rsidRPr="00D45A46">
        <w:rPr>
          <w:bCs/>
          <w:color w:val="000000" w:themeColor="text1"/>
          <w:sz w:val="16"/>
          <w:szCs w:val="16"/>
        </w:rPr>
        <w:t xml:space="preserve">(8 сентября) </w:t>
      </w:r>
      <w:r w:rsidRPr="00D45A46">
        <w:rPr>
          <w:bCs/>
          <w:color w:val="000000" w:themeColor="text1"/>
          <w:sz w:val="16"/>
          <w:szCs w:val="16"/>
        </w:rPr>
        <w:t>в 1914 году в ходе Восточно-Прусской операции русских войск в первой мировой войне после первых побед из-за бездействия командующего 1-й русской армии Ренненкампфа и нерешительности командующего Северо-Западным фронтом генерала Жилинского немецкие войска под командованием генералов Гинденбурга и Людендорфа атакуют и окружают 2-ю русскую армию генерала Самсонова в районе Танненберга у Мазурских озер. В сражении принимали участие Вторая русская армия (командующий — А.В.Самсонов) и Восьмая германская армия (командующий — Пауль фон Гинденбург, начальник штаба — Эрих Людендорф). Немцы отбили наступление русских армий на Восточную Пруссию и нанесли тяжёлое поражение Второй армии, командующий которой, генерал Самсонов, по официальной версии, застрелился.</w:t>
      </w:r>
    </w:p>
    <w:p w14:paraId="40AFF957" w14:textId="77777777" w:rsidR="00D60381" w:rsidRPr="00D45A46" w:rsidRDefault="00D60381" w:rsidP="00D45A46">
      <w:pPr>
        <w:jc w:val="both"/>
        <w:rPr>
          <w:bCs/>
          <w:color w:val="000000" w:themeColor="text1"/>
          <w:sz w:val="16"/>
          <w:szCs w:val="16"/>
        </w:rPr>
      </w:pPr>
      <w:r w:rsidRPr="00D45A46">
        <w:rPr>
          <w:bCs/>
          <w:color w:val="000000" w:themeColor="text1"/>
          <w:sz w:val="16"/>
          <w:szCs w:val="16"/>
        </w:rPr>
        <w:t>Примечательная особенность сражения — серия быстрых перемещений германской армии по железной дороге, позволившиx разбить русские войска по частям. Стремление немецких политиков символически привязать битву при Танненберге к Грюнвальдскому сражению, произошедшему в этих местах 500 годами ранее, привело к созданию масштабного Танненбергского мемориала с могилой президента Гинденбурга. Танненберг (Tannenberg), ныне Стембарк (Stbark) — населённый пункт в Польше, в Ольштынском воеводстве (до 1945 года в бывшей Восточной Пруссии). В немецкой литературе сражением под Танненбергом зачастую называют точно также, как Грюнвальдскую битву, которая развернулась 15 июля 1410 году между селениями Грюнвальд (лагерь литовско-польско-русского войска) и Танненберг (лагерь Ордена и союзников) (14994).</w:t>
      </w:r>
    </w:p>
    <w:p w14:paraId="39FD5167" w14:textId="77777777" w:rsidR="00D60381" w:rsidRPr="00D45A46" w:rsidRDefault="00D60381" w:rsidP="00D45A46">
      <w:pPr>
        <w:jc w:val="both"/>
        <w:rPr>
          <w:bCs/>
          <w:color w:val="000000" w:themeColor="text1"/>
          <w:sz w:val="16"/>
          <w:szCs w:val="16"/>
        </w:rPr>
      </w:pPr>
    </w:p>
    <w:p w14:paraId="4628AB3E" w14:textId="0DC3DDB8" w:rsidR="00D60381" w:rsidRPr="00D45A46" w:rsidRDefault="00D60381" w:rsidP="00D45A46">
      <w:pPr>
        <w:jc w:val="both"/>
        <w:rPr>
          <w:bCs/>
          <w:color w:val="000000" w:themeColor="text1"/>
          <w:sz w:val="16"/>
          <w:szCs w:val="16"/>
        </w:rPr>
      </w:pPr>
      <w:r w:rsidRPr="00D45A46">
        <w:rPr>
          <w:bCs/>
          <w:color w:val="000000" w:themeColor="text1"/>
          <w:sz w:val="16"/>
          <w:szCs w:val="16"/>
        </w:rPr>
        <w:t xml:space="preserve">26 августа </w:t>
      </w:r>
      <w:r w:rsidR="00105BD1" w:rsidRPr="00D45A46">
        <w:rPr>
          <w:bCs/>
          <w:color w:val="000000" w:themeColor="text1"/>
          <w:sz w:val="16"/>
          <w:szCs w:val="16"/>
        </w:rPr>
        <w:t xml:space="preserve">(8 сентября) </w:t>
      </w:r>
      <w:r w:rsidRPr="00D45A46">
        <w:rPr>
          <w:bCs/>
          <w:color w:val="000000" w:themeColor="text1"/>
          <w:sz w:val="16"/>
          <w:szCs w:val="16"/>
        </w:rPr>
        <w:t>в 1914 году рядом с островом Осмуссаар (Оденсхольм) сел на камни немецкий крейсер "Магдебург". Наблюдательный пост маяка заметил корабль и сообщил по радио в штаб Балтийского флота. Русские крейсера и миноносцы из Ханко и Палдиски подошли к крейсеру и открыли по нему огонь. В безвыходной ситуации командир "Магдебурга" капитан 2-го ранга Хабенихт приказал взорвать крейсер и сдаться русским кораблям.Позднее русские водолазы обследовали брошенный крейсер и нашли две книги шифров германского флота. Одну книгу командующий Балтийским флотом адмирал Эссен передал Британскому Адмиралтейству (позже это приведет к гибели эскадры фон Шпее у Фолклендских островов) (14994).</w:t>
      </w:r>
    </w:p>
    <w:p w14:paraId="213E46A9" w14:textId="77777777" w:rsidR="00D60381" w:rsidRPr="00D45A46" w:rsidRDefault="00D60381" w:rsidP="00D45A46">
      <w:pPr>
        <w:jc w:val="both"/>
        <w:rPr>
          <w:bCs/>
          <w:color w:val="000000" w:themeColor="text1"/>
          <w:sz w:val="16"/>
          <w:szCs w:val="16"/>
        </w:rPr>
      </w:pPr>
    </w:p>
    <w:p w14:paraId="6D2992C4" w14:textId="77777777" w:rsidR="00033CC4" w:rsidRPr="00D45A46" w:rsidRDefault="00033CC4" w:rsidP="00D45A46">
      <w:pPr>
        <w:jc w:val="both"/>
        <w:rPr>
          <w:bCs/>
          <w:color w:val="000000" w:themeColor="text1"/>
          <w:sz w:val="16"/>
          <w:szCs w:val="16"/>
        </w:rPr>
      </w:pPr>
      <w:r w:rsidRPr="00D45A46">
        <w:rPr>
          <w:bCs/>
          <w:color w:val="000000" w:themeColor="text1"/>
          <w:sz w:val="16"/>
          <w:szCs w:val="16"/>
        </w:rPr>
        <w:t>26 августа (8 сентября) в 1914 году крейсеры "Паллада" и "Богатырь" захватывают германский крейсер "Магдебург", на борту которого будут обнаружены шифры флота противника (14763).</w:t>
      </w:r>
    </w:p>
    <w:p w14:paraId="6EF04D14" w14:textId="77777777" w:rsidR="00033CC4" w:rsidRPr="00D45A46" w:rsidRDefault="00033CC4" w:rsidP="00D45A46">
      <w:pPr>
        <w:jc w:val="both"/>
        <w:rPr>
          <w:bCs/>
          <w:color w:val="000000" w:themeColor="text1"/>
          <w:sz w:val="16"/>
          <w:szCs w:val="16"/>
        </w:rPr>
      </w:pPr>
    </w:p>
    <w:p w14:paraId="13C9FD6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70B9CCE" w14:textId="77777777" w:rsidR="00B67D7C" w:rsidRPr="00D45A46" w:rsidRDefault="00B67D7C" w:rsidP="00D45A46">
      <w:pPr>
        <w:jc w:val="both"/>
        <w:rPr>
          <w:bCs/>
          <w:i/>
          <w:color w:val="000000" w:themeColor="text1"/>
          <w:sz w:val="16"/>
          <w:szCs w:val="16"/>
        </w:rPr>
      </w:pPr>
    </w:p>
    <w:p w14:paraId="238B67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 августа (9 сентября) 1914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3617ED38" w14:textId="77777777" w:rsidR="00B67D7C" w:rsidRPr="00D45A46" w:rsidRDefault="00B67D7C" w:rsidP="00D45A46">
      <w:pPr>
        <w:jc w:val="both"/>
        <w:rPr>
          <w:bCs/>
          <w:i/>
          <w:color w:val="000000" w:themeColor="text1"/>
          <w:sz w:val="16"/>
          <w:szCs w:val="16"/>
        </w:rPr>
      </w:pPr>
    </w:p>
    <w:p w14:paraId="4EF44739" w14:textId="24C29C0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27 августа (9 сентября) 1914 такая при посадке </w:t>
      </w:r>
      <w:r w:rsidR="00105BD1" w:rsidRPr="00D45A46">
        <w:rPr>
          <w:bCs/>
          <w:color w:val="000000" w:themeColor="text1"/>
          <w:sz w:val="16"/>
          <w:szCs w:val="16"/>
        </w:rPr>
        <w:t>был расст</w:t>
      </w:r>
      <w:r w:rsidR="00865110" w:rsidRPr="00D45A46">
        <w:rPr>
          <w:bCs/>
          <w:color w:val="000000" w:themeColor="text1"/>
          <w:sz w:val="16"/>
          <w:szCs w:val="16"/>
        </w:rPr>
        <w:t xml:space="preserve">релян с земли </w:t>
      </w:r>
      <w:r w:rsidRPr="00D45A46">
        <w:rPr>
          <w:bCs/>
          <w:color w:val="000000" w:themeColor="text1"/>
          <w:sz w:val="16"/>
          <w:szCs w:val="16"/>
        </w:rPr>
        <w:t>военн</w:t>
      </w:r>
      <w:r w:rsidR="00865110" w:rsidRPr="00D45A46">
        <w:rPr>
          <w:bCs/>
          <w:color w:val="000000" w:themeColor="text1"/>
          <w:sz w:val="16"/>
          <w:szCs w:val="16"/>
        </w:rPr>
        <w:t>ый</w:t>
      </w:r>
      <w:r w:rsidRPr="00D45A46">
        <w:rPr>
          <w:bCs/>
          <w:color w:val="000000" w:themeColor="text1"/>
          <w:sz w:val="16"/>
          <w:szCs w:val="16"/>
        </w:rPr>
        <w:t xml:space="preserve"> летчик 11-го КАО поручик Лемешк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w:t>
      </w:r>
      <w:r w:rsidRPr="00D45A46">
        <w:rPr>
          <w:bCs/>
          <w:color w:val="000000" w:themeColor="text1"/>
          <w:sz w:val="16"/>
          <w:szCs w:val="16"/>
        </w:rPr>
        <w:lastRenderedPageBreak/>
        <w:t>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C5D334C" w14:textId="77777777" w:rsidR="00B67D7C" w:rsidRPr="00D45A46" w:rsidRDefault="00B67D7C" w:rsidP="00D45A46">
      <w:pPr>
        <w:jc w:val="both"/>
        <w:rPr>
          <w:bCs/>
          <w:i/>
          <w:color w:val="000000" w:themeColor="text1"/>
          <w:sz w:val="16"/>
          <w:szCs w:val="16"/>
        </w:rPr>
      </w:pPr>
    </w:p>
    <w:p w14:paraId="6E859910" w14:textId="7DC7E8FA"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27 августа (</w:t>
      </w:r>
      <w:r w:rsidR="00865110" w:rsidRPr="00D45A46">
        <w:rPr>
          <w:bCs/>
          <w:i w:val="0"/>
          <w:color w:val="000000" w:themeColor="text1"/>
          <w:spacing w:val="0"/>
          <w:kern w:val="0"/>
          <w:position w:val="0"/>
          <w:sz w:val="16"/>
          <w:szCs w:val="16"/>
        </w:rPr>
        <w:t>9</w:t>
      </w:r>
      <w:r w:rsidRPr="00D45A46">
        <w:rPr>
          <w:bCs/>
          <w:i w:val="0"/>
          <w:color w:val="000000" w:themeColor="text1"/>
          <w:spacing w:val="0"/>
          <w:kern w:val="0"/>
          <w:position w:val="0"/>
          <w:sz w:val="16"/>
          <w:szCs w:val="16"/>
        </w:rPr>
        <w:t xml:space="preserve"> сентября)1914 </w:t>
      </w:r>
      <w:r w:rsidR="00865110" w:rsidRPr="00D45A46">
        <w:rPr>
          <w:bCs/>
          <w:i w:val="0"/>
          <w:color w:val="000000" w:themeColor="text1"/>
          <w:spacing w:val="0"/>
          <w:kern w:val="0"/>
          <w:position w:val="0"/>
          <w:sz w:val="16"/>
          <w:szCs w:val="16"/>
        </w:rPr>
        <w:t>был расстрелян с земли</w:t>
      </w:r>
      <w:r w:rsidRPr="00D45A46">
        <w:rPr>
          <w:bCs/>
          <w:i w:val="0"/>
          <w:color w:val="000000" w:themeColor="text1"/>
          <w:spacing w:val="0"/>
          <w:kern w:val="0"/>
          <w:position w:val="0"/>
          <w:sz w:val="16"/>
          <w:szCs w:val="16"/>
        </w:rPr>
        <w:t xml:space="preserve"> при посадке военн</w:t>
      </w:r>
      <w:r w:rsidR="00865110" w:rsidRPr="00D45A46">
        <w:rPr>
          <w:bCs/>
          <w:i w:val="0"/>
          <w:color w:val="000000" w:themeColor="text1"/>
          <w:spacing w:val="0"/>
          <w:kern w:val="0"/>
          <w:position w:val="0"/>
          <w:sz w:val="16"/>
          <w:szCs w:val="16"/>
        </w:rPr>
        <w:t xml:space="preserve">ый </w:t>
      </w:r>
      <w:r w:rsidRPr="00D45A46">
        <w:rPr>
          <w:bCs/>
          <w:i w:val="0"/>
          <w:color w:val="000000" w:themeColor="text1"/>
          <w:spacing w:val="0"/>
          <w:kern w:val="0"/>
          <w:position w:val="0"/>
          <w:sz w:val="16"/>
          <w:szCs w:val="16"/>
        </w:rPr>
        <w:t xml:space="preserve">летчик 11-го КАО поручик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(11278). </w:t>
      </w:r>
    </w:p>
    <w:p w14:paraId="164DEC55" w14:textId="77777777" w:rsidR="00B67D7C" w:rsidRPr="00D45A46" w:rsidRDefault="00B67D7C" w:rsidP="00D45A46">
      <w:pPr>
        <w:pStyle w:val="a3"/>
        <w:jc w:val="both"/>
        <w:rPr>
          <w:bCs/>
          <w:i w:val="0"/>
          <w:color w:val="000000" w:themeColor="text1"/>
          <w:spacing w:val="0"/>
          <w:kern w:val="0"/>
          <w:position w:val="0"/>
          <w:sz w:val="16"/>
          <w:szCs w:val="16"/>
        </w:rPr>
      </w:pPr>
    </w:p>
    <w:p w14:paraId="4670338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27-28 августа (9-10 сентября) 1914 командир 8-го корпусного авиаотряда штабс-капитан Андрей Иванович Олейник в течение двух дней совершил девять полетов на разведку в районе Галич-Городня, доставляя каждый раз ценные сведения о противнике, способствовавшие успеху операций наших войск (ЦГВИА. ф.493, оп.З, д.129, л.124; "Военный летчик”, 1917, № I).</w:t>
      </w:r>
    </w:p>
    <w:p w14:paraId="59766450" w14:textId="77777777" w:rsidR="00B67D7C" w:rsidRPr="00D45A46" w:rsidRDefault="00B67D7C" w:rsidP="00D45A46">
      <w:pPr>
        <w:shd w:val="clear" w:color="auto" w:fill="FFFFFF"/>
        <w:jc w:val="both"/>
        <w:rPr>
          <w:bCs/>
          <w:color w:val="000000" w:themeColor="text1"/>
          <w:sz w:val="16"/>
          <w:szCs w:val="16"/>
        </w:rPr>
      </w:pPr>
    </w:p>
    <w:p w14:paraId="2F1E256A" w14:textId="77777777" w:rsidR="00115091" w:rsidRPr="00D45A46" w:rsidRDefault="00115091" w:rsidP="00D45A46">
      <w:pPr>
        <w:jc w:val="both"/>
        <w:rPr>
          <w:bCs/>
          <w:color w:val="0070C0"/>
          <w:sz w:val="16"/>
          <w:szCs w:val="16"/>
        </w:rPr>
      </w:pPr>
      <w:r w:rsidRPr="00D45A46">
        <w:rPr>
          <w:bCs/>
          <w:color w:val="0070C0"/>
          <w:sz w:val="16"/>
          <w:szCs w:val="16"/>
        </w:rPr>
        <w:t>27-28 августа (9-10 сентября) 1914 г. командир 8-го корпусного авиаотряда шт.-капитан Андрей Иванович Олейник в течение двух дней совершил девять полетов на разведку в районе Галич-Городня, доставляя каждый раз ценные сведения о противнике, способствовавшие успеху операций наших войск. В одном из полетов самолет Олейника получил 12 пробоин и несмотря на это разведка продолжалась.</w:t>
      </w:r>
    </w:p>
    <w:p w14:paraId="328E1A3E" w14:textId="77777777" w:rsidR="00115091" w:rsidRPr="00D45A46" w:rsidRDefault="00115091" w:rsidP="00D45A46">
      <w:pPr>
        <w:jc w:val="both"/>
        <w:rPr>
          <w:bCs/>
          <w:color w:val="0070C0"/>
          <w:sz w:val="16"/>
          <w:szCs w:val="16"/>
        </w:rPr>
      </w:pPr>
      <w:r w:rsidRPr="00D45A46">
        <w:rPr>
          <w:bCs/>
          <w:color w:val="0070C0"/>
          <w:sz w:val="16"/>
          <w:szCs w:val="16"/>
        </w:rPr>
        <w:t>/ЦГВИА, ф. 493, оп. 3, д. 129, л. 134; "Военный летчик",1917, № 1/ (23320).</w:t>
      </w:r>
    </w:p>
    <w:p w14:paraId="109181FC" w14:textId="77777777" w:rsidR="00115091" w:rsidRPr="00D45A46" w:rsidRDefault="00115091" w:rsidP="00D45A46">
      <w:pPr>
        <w:jc w:val="both"/>
        <w:rPr>
          <w:bCs/>
          <w:color w:val="0070C0"/>
          <w:sz w:val="16"/>
          <w:szCs w:val="16"/>
        </w:rPr>
      </w:pPr>
    </w:p>
    <w:p w14:paraId="2DF344D4" w14:textId="0C037EB5" w:rsidR="00B67D7C" w:rsidRPr="00D45A46" w:rsidRDefault="00B67D7C" w:rsidP="00D45A46">
      <w:pPr>
        <w:jc w:val="both"/>
        <w:rPr>
          <w:bCs/>
          <w:color w:val="000000" w:themeColor="text1"/>
          <w:sz w:val="16"/>
          <w:szCs w:val="16"/>
        </w:rPr>
      </w:pPr>
      <w:r w:rsidRPr="00D45A46">
        <w:rPr>
          <w:bCs/>
          <w:color w:val="000000" w:themeColor="text1"/>
          <w:sz w:val="16"/>
          <w:szCs w:val="16"/>
        </w:rPr>
        <w:t>27 августа (9 сентября) 1914 года в первом воздушном бою на русском фронте</w:t>
      </w:r>
      <w:r w:rsidR="00865110" w:rsidRPr="00D45A46">
        <w:rPr>
          <w:bCs/>
          <w:color w:val="000000" w:themeColor="text1"/>
          <w:sz w:val="16"/>
          <w:szCs w:val="16"/>
        </w:rPr>
        <w:t xml:space="preserve"> погиб летчик капитан Нестеров</w:t>
      </w:r>
      <w:r w:rsidRPr="00D45A46">
        <w:rPr>
          <w:bCs/>
          <w:color w:val="000000" w:themeColor="text1"/>
          <w:sz w:val="16"/>
          <w:szCs w:val="16"/>
        </w:rPr>
        <w:t xml:space="preserve">. Это была [62] большая потеря для русского зарождающегося воздушного флота. Он был не только автор «мертвой петли», но и один из лучших и отважных летчиков России. Его полеты в 1914 году из Киева в Гатчину, из Москвы в Гатчину без спуска, его перелет Киев — Одесса во время сильнейшей бури, когда никто и думать не смел о полете, — все это были рекорды не только российских, но и европейских масштабов. И смерть его была необыкновенной, имеющей какой-то мистически-романтический смысл. Его отряд самолетов был расположен в усадьбе какого-то австрийского помещика, около городка Жолква (Галиция). Местность была ровная, удобная для взлетов и посадки. Каждое утро туда прилетал австрийский самолет и кружился над усадьбой. Когда поднимался русский самолет, австриец улетал. Садясь в последний раз в аппарат, как рассказывали свидетели, Нестеров сказал: «Больше австриец не будет летать над нашим аэродромом». Из оружия у Нестерова был только револьвер. Чтобы сдержать свое слово, т. е. сбить противника, ему пришлось (первому в истории воздухоплавания) применить таранный удар. Тогда летчики еще не были снабжены парашютами, это тоже пришло позднее. Поэтому, уничтожив противника, он и сам погиб. Ему было всего 27 лет. </w:t>
      </w:r>
    </w:p>
    <w:p w14:paraId="68A444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бумаг сбитого австрийца выяснилось, что это был барон Розенталь, владелец того имения, где был расположен отряд Нестерова. Теперь город Жолква Львовской области, вблизи которого произошел этот воздушный бой, называется в честь известного летчика город Нестеров (11334).</w:t>
      </w:r>
    </w:p>
    <w:p w14:paraId="00F1E56B" w14:textId="77777777" w:rsidR="00B67D7C" w:rsidRPr="00D45A46" w:rsidRDefault="00B67D7C" w:rsidP="00D45A46">
      <w:pPr>
        <w:shd w:val="clear" w:color="auto" w:fill="FFFFFF"/>
        <w:jc w:val="both"/>
        <w:rPr>
          <w:bCs/>
          <w:i/>
          <w:color w:val="000000" w:themeColor="text1"/>
          <w:sz w:val="16"/>
          <w:szCs w:val="16"/>
        </w:rPr>
      </w:pPr>
    </w:p>
    <w:p w14:paraId="5262BD32" w14:textId="77777777" w:rsidR="00514246" w:rsidRPr="00D45A46" w:rsidRDefault="00514246" w:rsidP="00D45A46">
      <w:pPr>
        <w:jc w:val="both"/>
        <w:rPr>
          <w:bCs/>
          <w:color w:val="0070C0"/>
          <w:sz w:val="16"/>
          <w:szCs w:val="16"/>
        </w:rPr>
      </w:pPr>
      <w:r w:rsidRPr="00D45A46">
        <w:rPr>
          <w:bCs/>
          <w:color w:val="0070C0"/>
          <w:sz w:val="16"/>
          <w:szCs w:val="16"/>
        </w:rPr>
        <w:t>27 августа (9 сентября) 1914 г. в ходе проведения очередной воздушной разведки цеппелин Z-V (база - г. Кёнигсберг) атаковал русскую кавалерийскую бригаду, подвергнув ее бомбоштурмовому удару. После этого дирижабль провел бомбардировку вокзала в г. Млава. По свидетельству одного из наших летчиков, рано утром «цеппелин начал уже кидать бомбы, причем одна из них попала в зал 1-го класса вокзала, пробила крышу и разорвалась, а другая бомба была брошена на полотно железной дороги, на место высадки одного из эшелонов. На месте оказалось несколько трупов... Всего сброшено было десять бомб».</w:t>
      </w:r>
    </w:p>
    <w:p w14:paraId="310108A6" w14:textId="77777777" w:rsidR="00514246" w:rsidRPr="00D45A46" w:rsidRDefault="00514246" w:rsidP="00D45A46">
      <w:pPr>
        <w:jc w:val="both"/>
        <w:rPr>
          <w:bCs/>
          <w:color w:val="0070C0"/>
          <w:sz w:val="16"/>
          <w:szCs w:val="16"/>
        </w:rPr>
      </w:pPr>
      <w:r w:rsidRPr="00D45A46">
        <w:rPr>
          <w:bCs/>
          <w:color w:val="0070C0"/>
          <w:sz w:val="16"/>
          <w:szCs w:val="16"/>
        </w:rPr>
        <w:t>На этот раз удача отвернулась от германских аэронавтов. 27 августа воздушный корабль при обстреле с земли получил серьезные повреждения и совершил вынужденную посадку в районе Липовска. Огонь по дирижаблю вела полевая артиллерия (6-й конно</w:t>
      </w:r>
      <w:r w:rsidRPr="00D45A46">
        <w:rPr>
          <w:bCs/>
          <w:color w:val="0070C0"/>
          <w:sz w:val="16"/>
          <w:szCs w:val="16"/>
        </w:rPr>
        <w:softHyphen/>
        <w:t>артиллерийский дивизион) и пулеметная команда (штабс-капитан Н.Л. Калашников) лейб-гвардии Петроградского полка 3-й гвардейской пехотной дивизии 1-го армейского корпуса 2-й армии Северо</w:t>
      </w:r>
      <w:r w:rsidRPr="00D45A46">
        <w:rPr>
          <w:bCs/>
          <w:color w:val="0070C0"/>
          <w:sz w:val="16"/>
          <w:szCs w:val="16"/>
        </w:rPr>
        <w:softHyphen/>
        <w:t>Западного фронта. Дирижабль опустился в 5 км от Липовска. При спуске экипаж привел свое воздушное судно в негодность и попытался скрыться, но скоро был пленен нашими частями. В плен попал весь его экипаж (8 чел.) во главе с командиром корабля капитаном Э. Грюнером (Gn&gt;ner). В тот же день основные части сбитого дирижабля были доставлены в г. Киев, а позднее - в Офицерскую воздухоплавательную школу (г. Петроград).</w:t>
      </w:r>
    </w:p>
    <w:p w14:paraId="0FB587D9" w14:textId="77777777" w:rsidR="00514246" w:rsidRPr="00D45A46" w:rsidRDefault="00514246" w:rsidP="00D45A46">
      <w:pPr>
        <w:jc w:val="both"/>
        <w:rPr>
          <w:bCs/>
          <w:color w:val="0070C0"/>
          <w:sz w:val="16"/>
          <w:szCs w:val="16"/>
        </w:rPr>
      </w:pPr>
      <w:r w:rsidRPr="00D45A46">
        <w:rPr>
          <w:bCs/>
          <w:color w:val="0070C0"/>
          <w:sz w:val="16"/>
          <w:szCs w:val="16"/>
        </w:rPr>
        <w:t>За уничтожение воздушного корабля противника артиллерийские расчеты удостоились правительственных наград. Георгиевскими крестами IV степени были награждены: бомбардиры-наводчики Н.И. Савенков, Х.Т. Оснач, Ф.П. Головко, И.А. Кривоносов, Д.Ф. Чабанюк, А.К. Галицкий (23405).</w:t>
      </w:r>
    </w:p>
    <w:p w14:paraId="42294482" w14:textId="77777777" w:rsidR="00514246" w:rsidRPr="00D45A46" w:rsidRDefault="00514246" w:rsidP="00D45A46">
      <w:pPr>
        <w:jc w:val="both"/>
        <w:rPr>
          <w:bCs/>
          <w:color w:val="0070C0"/>
          <w:sz w:val="16"/>
          <w:szCs w:val="16"/>
        </w:rPr>
      </w:pPr>
    </w:p>
    <w:p w14:paraId="4435FD4D" w14:textId="7DA0E9C8" w:rsidR="00514246" w:rsidRPr="00D45A46" w:rsidRDefault="00514246" w:rsidP="00D45A46">
      <w:pPr>
        <w:jc w:val="both"/>
        <w:rPr>
          <w:bCs/>
          <w:color w:val="0070C0"/>
          <w:sz w:val="16"/>
          <w:szCs w:val="16"/>
        </w:rPr>
      </w:pPr>
      <w:r w:rsidRPr="00D45A46">
        <w:rPr>
          <w:bCs/>
          <w:color w:val="0070C0"/>
          <w:sz w:val="16"/>
          <w:szCs w:val="16"/>
          <w:lang w:bidi="en-US"/>
        </w:rPr>
        <w:t xml:space="preserve">27 августа </w:t>
      </w:r>
      <w:r w:rsidR="000F5F6C" w:rsidRPr="00D45A46">
        <w:rPr>
          <w:bCs/>
          <w:color w:val="0070C0"/>
          <w:sz w:val="16"/>
          <w:szCs w:val="16"/>
          <w:lang w:bidi="en-US"/>
        </w:rPr>
        <w:t xml:space="preserve">(9 сентября) </w:t>
      </w:r>
      <w:r w:rsidRPr="00D45A46">
        <w:rPr>
          <w:bCs/>
          <w:color w:val="0070C0"/>
          <w:sz w:val="16"/>
          <w:szCs w:val="16"/>
          <w:lang w:bidi="en-US"/>
        </w:rPr>
        <w:t>1914 г. начальник Генерального штаба учредил в Ставке управление (коллегию) для управления и организации авиационного флота действующей армии. Великий князь Александр Михайлович был назначен командующим авиацией армий Юго-Западного фронта, а генерал-кавалерист барон А. В. Каульбарс — авиацией Северо-Западного фронта. Капитан 1-го ранга Н.Ф. Фогель должен был исполнять обязанности начальника штаба великого князя.</w:t>
      </w:r>
    </w:p>
    <w:p w14:paraId="66435726" w14:textId="77777777" w:rsidR="00514246" w:rsidRPr="00D45A46" w:rsidRDefault="00514246" w:rsidP="00D45A46">
      <w:pPr>
        <w:jc w:val="both"/>
        <w:rPr>
          <w:bCs/>
          <w:color w:val="0070C0"/>
          <w:sz w:val="16"/>
          <w:szCs w:val="16"/>
        </w:rPr>
      </w:pPr>
      <w:r w:rsidRPr="00D45A46">
        <w:rPr>
          <w:bCs/>
          <w:color w:val="0070C0"/>
          <w:sz w:val="16"/>
          <w:szCs w:val="16"/>
          <w:lang w:bidi="en-US"/>
        </w:rPr>
        <w:t>Генерал Н. В. Пневский был назначен начальником ОВФ (отдела воздушного флота) Военного министерства, в обязанности которого входило заказ самолетов и припасов.</w:t>
      </w:r>
    </w:p>
    <w:p w14:paraId="40734763" w14:textId="77777777" w:rsidR="00514246" w:rsidRPr="00D45A46" w:rsidRDefault="00514246" w:rsidP="00D45A46">
      <w:pPr>
        <w:jc w:val="both"/>
        <w:rPr>
          <w:bCs/>
          <w:color w:val="0070C0"/>
          <w:sz w:val="16"/>
          <w:szCs w:val="16"/>
        </w:rPr>
      </w:pPr>
      <w:r w:rsidRPr="00D45A46">
        <w:rPr>
          <w:bCs/>
          <w:color w:val="0070C0"/>
          <w:sz w:val="16"/>
          <w:szCs w:val="16"/>
          <w:lang w:bidi="en-US"/>
        </w:rPr>
        <w:t>Напряжение существовало между великим князем и генералом Каульбарсом, который через несколько месяцев решил ненадолго оставить свое командование. В результате 18 января 1915 года великий князь был назначен инспектором авиации и возглавил организацию воздушного флота всей армии. Его канцелярия называлась Управление - Военно-Воздушный Флот - Инспекторский отдел (АВИАДАРМ). К началу осени 1915 года из-за наступления противника великий князь шесть раз менял свою ставку. У него был очень небольшой штат сотрудников, большинство из которых практически не имели опыта в авиационных делах (23525).</w:t>
      </w:r>
    </w:p>
    <w:p w14:paraId="2186811A" w14:textId="77777777" w:rsidR="00514246" w:rsidRPr="00D45A46" w:rsidRDefault="00514246" w:rsidP="00D45A46">
      <w:pPr>
        <w:jc w:val="both"/>
        <w:rPr>
          <w:bCs/>
          <w:color w:val="0070C0"/>
          <w:sz w:val="16"/>
          <w:szCs w:val="16"/>
          <w:lang w:bidi="en-US"/>
        </w:rPr>
      </w:pPr>
    </w:p>
    <w:p w14:paraId="76E4FC0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9A52CD9" w14:textId="77777777" w:rsidR="00B67D7C" w:rsidRPr="00D45A46" w:rsidRDefault="00B67D7C" w:rsidP="00D45A46">
      <w:pPr>
        <w:jc w:val="both"/>
        <w:rPr>
          <w:bCs/>
          <w:i/>
          <w:color w:val="000000" w:themeColor="text1"/>
          <w:sz w:val="16"/>
          <w:szCs w:val="16"/>
        </w:rPr>
      </w:pPr>
    </w:p>
    <w:p w14:paraId="60B663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 августа (9 сентября) 1914 - Бельгийская армия совершает новую военную вылазку из Антверпена.</w:t>
      </w:r>
    </w:p>
    <w:p w14:paraId="500EBB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Утром Мольтке отдает приказ о срочном сближении 1-й и 2-й германских армий.</w:t>
      </w:r>
    </w:p>
    <w:p w14:paraId="602EB5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Германский аэроплан "Таубе" бомбил город Нанси. Вместе с бомбами сбрасывались листовки следующего содержания: "Желаем всего доброго жителям Нанцига, которые скоро сделаются германскими подданными. Мы извиняемся за этот несколько эксцентрический способ рекомендации бомбами и пулями. Скоро мы познакомимся поближе. Лейтенанты Виммер и Шнейдер, военные авиаторы из Страсбурга". На обратном пути аэроплан был сбит французской зенитной артиллерией; оба летчика погибли (11999).</w:t>
      </w:r>
    </w:p>
    <w:p w14:paraId="7AEBB87A" w14:textId="77777777" w:rsidR="00B67D7C" w:rsidRPr="00D45A46" w:rsidRDefault="00B67D7C" w:rsidP="00D45A46">
      <w:pPr>
        <w:jc w:val="both"/>
        <w:rPr>
          <w:bCs/>
          <w:color w:val="000000" w:themeColor="text1"/>
          <w:sz w:val="16"/>
          <w:szCs w:val="16"/>
        </w:rPr>
      </w:pPr>
    </w:p>
    <w:p w14:paraId="40111FEC" w14:textId="77777777" w:rsidR="00033CC4" w:rsidRPr="00D45A46" w:rsidRDefault="00033CC4" w:rsidP="00D45A46">
      <w:pPr>
        <w:jc w:val="both"/>
        <w:rPr>
          <w:bCs/>
          <w:i/>
          <w:color w:val="000000" w:themeColor="text1"/>
          <w:sz w:val="16"/>
          <w:szCs w:val="16"/>
        </w:rPr>
      </w:pPr>
      <w:r w:rsidRPr="00D45A46">
        <w:rPr>
          <w:bCs/>
          <w:i/>
          <w:color w:val="000000" w:themeColor="text1"/>
          <w:sz w:val="16"/>
          <w:szCs w:val="16"/>
        </w:rPr>
        <w:t>За рубежом:</w:t>
      </w:r>
    </w:p>
    <w:p w14:paraId="6C028775" w14:textId="77777777" w:rsidR="00033CC4" w:rsidRPr="00D45A46" w:rsidRDefault="00033CC4" w:rsidP="00D45A46">
      <w:pPr>
        <w:jc w:val="both"/>
        <w:rPr>
          <w:bCs/>
          <w:sz w:val="16"/>
          <w:szCs w:val="16"/>
        </w:rPr>
      </w:pPr>
    </w:p>
    <w:p w14:paraId="381394D5" w14:textId="77777777" w:rsidR="00033CC4" w:rsidRPr="00D45A46" w:rsidRDefault="00033CC4" w:rsidP="00D45A46">
      <w:pPr>
        <w:jc w:val="both"/>
        <w:rPr>
          <w:bCs/>
          <w:color w:val="000000" w:themeColor="text1"/>
          <w:sz w:val="16"/>
          <w:szCs w:val="16"/>
        </w:rPr>
      </w:pPr>
      <w:r w:rsidRPr="00D45A46">
        <w:rPr>
          <w:bCs/>
          <w:color w:val="000000" w:themeColor="text1"/>
          <w:sz w:val="16"/>
          <w:szCs w:val="16"/>
        </w:rPr>
        <w:t>27 августа (9 сентября) в 1914 году завершилась битва на Марне, сорвано наступление немцев на Париж (14764).</w:t>
      </w:r>
    </w:p>
    <w:p w14:paraId="624176A2" w14:textId="77777777" w:rsidR="00033CC4" w:rsidRPr="00D45A46" w:rsidRDefault="00033CC4" w:rsidP="00D45A46">
      <w:pPr>
        <w:jc w:val="both"/>
        <w:rPr>
          <w:bCs/>
          <w:color w:val="000000" w:themeColor="text1"/>
          <w:sz w:val="16"/>
          <w:szCs w:val="16"/>
        </w:rPr>
      </w:pPr>
    </w:p>
    <w:p w14:paraId="04711B18" w14:textId="77777777" w:rsidR="00033CC4" w:rsidRPr="00D45A46" w:rsidRDefault="00033CC4" w:rsidP="00D45A46">
      <w:pPr>
        <w:jc w:val="both"/>
        <w:rPr>
          <w:bCs/>
          <w:color w:val="000000" w:themeColor="text1"/>
          <w:sz w:val="16"/>
          <w:szCs w:val="16"/>
        </w:rPr>
      </w:pPr>
      <w:r w:rsidRPr="00D45A46">
        <w:rPr>
          <w:bCs/>
          <w:color w:val="000000" w:themeColor="text1"/>
          <w:sz w:val="16"/>
          <w:szCs w:val="16"/>
        </w:rPr>
        <w:t>27 августа (9 сентября) в 1914 году канадские власти запретили показ документальной кинохроники о первой мировой войне, так как кадры значительно расходились с официальными сообщениями с фронта (14764).</w:t>
      </w:r>
    </w:p>
    <w:p w14:paraId="02290CF6" w14:textId="77777777" w:rsidR="00033CC4" w:rsidRPr="00D45A46" w:rsidRDefault="00033CC4" w:rsidP="00D45A46">
      <w:pPr>
        <w:jc w:val="both"/>
        <w:rPr>
          <w:bCs/>
          <w:color w:val="000000" w:themeColor="text1"/>
          <w:sz w:val="16"/>
          <w:szCs w:val="16"/>
        </w:rPr>
      </w:pPr>
    </w:p>
    <w:p w14:paraId="7BE2F76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D3A39E8" w14:textId="77777777" w:rsidR="00B67D7C" w:rsidRPr="00D45A46" w:rsidRDefault="00B67D7C" w:rsidP="00D45A46">
      <w:pPr>
        <w:shd w:val="clear" w:color="auto" w:fill="FFFFFF"/>
        <w:jc w:val="both"/>
        <w:rPr>
          <w:bCs/>
          <w:i/>
          <w:color w:val="000000" w:themeColor="text1"/>
          <w:sz w:val="16"/>
          <w:szCs w:val="16"/>
        </w:rPr>
      </w:pPr>
    </w:p>
    <w:p w14:paraId="4DCC640E"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28 августа (10 сентября) 1914 произошел второй воздушный бой. Летчик Гроднненского крепостного авиаотряда поручик Алексей Иванович Семенов, выполняя разведку, встретился с немецким самолетом и вступил с ним в бой. Искусным маневрированием Семенов прижал вражеский самолет так низко к земле на своей территории, что его удалось сбить пехоте </w:t>
      </w:r>
      <w:r w:rsidRPr="00D45A46">
        <w:rPr>
          <w:bCs/>
          <w:i/>
          <w:color w:val="000000" w:themeColor="text1"/>
          <w:sz w:val="16"/>
          <w:szCs w:val="16"/>
        </w:rPr>
        <w:t>(ЦГВИА. ф.2000, оп.1, д.41; "Русский инвалид</w:t>
      </w:r>
      <w:r w:rsidRPr="00D45A46">
        <w:rPr>
          <w:bCs/>
          <w:i/>
          <w:color w:val="000000" w:themeColor="text1"/>
          <w:sz w:val="16"/>
          <w:szCs w:val="16"/>
          <w:vertAlign w:val="superscript"/>
        </w:rPr>
        <w:t>11</w:t>
      </w:r>
      <w:r w:rsidRPr="00D45A46">
        <w:rPr>
          <w:bCs/>
          <w:i/>
          <w:color w:val="000000" w:themeColor="text1"/>
          <w:sz w:val="16"/>
          <w:szCs w:val="16"/>
        </w:rPr>
        <w:t>.1915, № 83).</w:t>
      </w:r>
    </w:p>
    <w:p w14:paraId="352740B5" w14:textId="77777777" w:rsidR="00B67D7C" w:rsidRPr="00D45A46" w:rsidRDefault="00B67D7C" w:rsidP="00D45A46">
      <w:pPr>
        <w:shd w:val="clear" w:color="auto" w:fill="FFFFFF"/>
        <w:jc w:val="both"/>
        <w:rPr>
          <w:bCs/>
          <w:i/>
          <w:color w:val="000000" w:themeColor="text1"/>
          <w:sz w:val="16"/>
          <w:szCs w:val="16"/>
        </w:rPr>
      </w:pPr>
    </w:p>
    <w:p w14:paraId="7F785624" w14:textId="00424A1D" w:rsidR="000F61E9" w:rsidRPr="00D45A46" w:rsidRDefault="000F61E9" w:rsidP="00D45A46">
      <w:pPr>
        <w:jc w:val="both"/>
        <w:rPr>
          <w:bCs/>
          <w:color w:val="0070C0"/>
          <w:sz w:val="16"/>
          <w:szCs w:val="16"/>
        </w:rPr>
      </w:pPr>
      <w:r w:rsidRPr="00D45A46">
        <w:rPr>
          <w:bCs/>
          <w:color w:val="0070C0"/>
          <w:sz w:val="16"/>
          <w:szCs w:val="16"/>
        </w:rPr>
        <w:lastRenderedPageBreak/>
        <w:t xml:space="preserve">28 августа (10 </w:t>
      </w:r>
      <w:r w:rsidR="000F5F6C" w:rsidRPr="00D45A46">
        <w:rPr>
          <w:bCs/>
          <w:color w:val="0070C0"/>
          <w:sz w:val="16"/>
          <w:szCs w:val="16"/>
        </w:rPr>
        <w:t>сентября</w:t>
      </w:r>
      <w:r w:rsidRPr="00D45A46">
        <w:rPr>
          <w:bCs/>
          <w:color w:val="0070C0"/>
          <w:sz w:val="16"/>
          <w:szCs w:val="16"/>
        </w:rPr>
        <w:t>) 1914 г. произошел второй воздушный бой. Летчик Гродненского крепостного авиаотряда поручик Алексей Иванович Семенов, выполняя разведку, встретился с немецким самолетом и вступил с ним в бой. Искусным маневрированием Семенов прижал вражеский самолет так низко и на своей территории, что его удалось сбить пехоте.</w:t>
      </w:r>
    </w:p>
    <w:p w14:paraId="468DA35B" w14:textId="77777777" w:rsidR="000F61E9" w:rsidRPr="00D45A46" w:rsidRDefault="000F61E9" w:rsidP="00D45A46">
      <w:pPr>
        <w:jc w:val="both"/>
        <w:rPr>
          <w:bCs/>
          <w:color w:val="0070C0"/>
          <w:sz w:val="16"/>
          <w:szCs w:val="16"/>
        </w:rPr>
      </w:pPr>
      <w:r w:rsidRPr="00D45A46">
        <w:rPr>
          <w:bCs/>
          <w:color w:val="0070C0"/>
          <w:sz w:val="16"/>
          <w:szCs w:val="16"/>
        </w:rPr>
        <w:t>/ЦГВИА, ф. 2000, оп. 1, д. 41; "Русский инвалид”, 1915 № 83/ (23320).</w:t>
      </w:r>
    </w:p>
    <w:p w14:paraId="112C9A99" w14:textId="77777777" w:rsidR="000F5F6C" w:rsidRPr="00D45A46" w:rsidRDefault="000F5F6C" w:rsidP="00D45A46">
      <w:pPr>
        <w:shd w:val="clear" w:color="auto" w:fill="FFFFFF"/>
        <w:jc w:val="both"/>
        <w:rPr>
          <w:bCs/>
          <w:i/>
          <w:color w:val="000000" w:themeColor="text1"/>
          <w:sz w:val="16"/>
          <w:szCs w:val="16"/>
        </w:rPr>
      </w:pPr>
    </w:p>
    <w:p w14:paraId="7733A5B6" w14:textId="58208617" w:rsidR="000F5F6C" w:rsidRPr="00D45A46" w:rsidRDefault="000F5F6C" w:rsidP="00D45A46">
      <w:pPr>
        <w:jc w:val="both"/>
        <w:rPr>
          <w:bCs/>
          <w:color w:val="0070C0"/>
          <w:sz w:val="16"/>
          <w:szCs w:val="16"/>
        </w:rPr>
      </w:pPr>
      <w:r w:rsidRPr="00D45A46">
        <w:rPr>
          <w:bCs/>
          <w:color w:val="0070C0"/>
          <w:sz w:val="16"/>
          <w:szCs w:val="16"/>
        </w:rPr>
        <w:t>28 августа (10 сентября) 1914 г. вблизи г. Лодзь ружейным огнем казачьего разъезда оказался подбитым германский аэроплан. При падении весь его экипаж (3 человека) погиб. Ранее в результате успешного обстрела наземными частями (южнее г. Грубешов (Хрубешув), Люблинское воеводство) удалось посадить австрийский летательный аппарат. Два офицера-пилота оказались убитыми, один - ранен. 8 сентября в районе Замостья (Замосцья) нашими передовыми частями был сбит германский аэроплан. В плен попали два неприятельских пилота (один из них раненый) (23405).</w:t>
      </w:r>
    </w:p>
    <w:p w14:paraId="136937EC" w14:textId="77777777" w:rsidR="000F5F6C" w:rsidRPr="00D45A46" w:rsidRDefault="000F5F6C" w:rsidP="00D45A46">
      <w:pPr>
        <w:jc w:val="both"/>
        <w:rPr>
          <w:bCs/>
          <w:color w:val="0070C0"/>
          <w:sz w:val="16"/>
          <w:szCs w:val="16"/>
        </w:rPr>
      </w:pPr>
    </w:p>
    <w:p w14:paraId="340CA93A" w14:textId="1F1203E8" w:rsidR="007B6235" w:rsidRPr="00D45A46" w:rsidRDefault="007B6235"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64C4E378" w14:textId="77777777" w:rsidR="007B6235" w:rsidRPr="00D45A46" w:rsidRDefault="007B6235" w:rsidP="00D45A46">
      <w:pPr>
        <w:shd w:val="clear" w:color="auto" w:fill="FFFFFF"/>
        <w:jc w:val="both"/>
        <w:rPr>
          <w:bCs/>
          <w:i/>
          <w:color w:val="000000" w:themeColor="text1"/>
          <w:sz w:val="16"/>
          <w:szCs w:val="16"/>
        </w:rPr>
      </w:pPr>
    </w:p>
    <w:p w14:paraId="01D5A673" w14:textId="77777777" w:rsidR="007B6235" w:rsidRPr="00D45A46" w:rsidRDefault="007B6235" w:rsidP="00D45A46">
      <w:pPr>
        <w:jc w:val="both"/>
        <w:rPr>
          <w:bCs/>
          <w:color w:val="0070C0"/>
          <w:sz w:val="16"/>
          <w:szCs w:val="16"/>
        </w:rPr>
      </w:pPr>
      <w:r w:rsidRPr="00D45A46">
        <w:rPr>
          <w:rStyle w:val="43"/>
          <w:rFonts w:ascii="Times New Roman" w:hAnsi="Times New Roman" w:cs="Times New Roman"/>
          <w:bCs/>
          <w:color w:val="0070C0"/>
          <w:w w:val="100"/>
          <w:sz w:val="16"/>
          <w:szCs w:val="16"/>
        </w:rPr>
        <w:t>28 августа (10 сентября) 1914 «Альбатрос» ночью перелетел в Бе</w:t>
      </w:r>
      <w:r w:rsidRPr="00D45A46">
        <w:rPr>
          <w:rStyle w:val="43"/>
          <w:rFonts w:ascii="Times New Roman" w:hAnsi="Times New Roman" w:cs="Times New Roman"/>
          <w:bCs/>
          <w:color w:val="0070C0"/>
          <w:w w:val="100"/>
          <w:sz w:val="16"/>
          <w:szCs w:val="16"/>
        </w:rPr>
        <w:softHyphen/>
        <w:t>лосток (160 км), куда заранее послали команду для обслуживания его на стоянке (20120).</w:t>
      </w:r>
    </w:p>
    <w:p w14:paraId="7C5F2D37" w14:textId="77777777" w:rsidR="007B6235" w:rsidRPr="00D45A46" w:rsidRDefault="007B6235" w:rsidP="00D45A46">
      <w:pPr>
        <w:jc w:val="both"/>
        <w:rPr>
          <w:bCs/>
          <w:color w:val="0070C0"/>
          <w:sz w:val="16"/>
          <w:szCs w:val="16"/>
        </w:rPr>
      </w:pPr>
    </w:p>
    <w:p w14:paraId="3DEA2E81" w14:textId="77777777" w:rsidR="00674AF1" w:rsidRPr="00D45A46" w:rsidRDefault="00674AF1" w:rsidP="00D45A46">
      <w:pPr>
        <w:jc w:val="both"/>
        <w:rPr>
          <w:bCs/>
          <w:i/>
          <w:color w:val="000000" w:themeColor="text1"/>
          <w:sz w:val="16"/>
          <w:szCs w:val="16"/>
        </w:rPr>
      </w:pPr>
      <w:r w:rsidRPr="00D45A46">
        <w:rPr>
          <w:bCs/>
          <w:i/>
          <w:color w:val="000000" w:themeColor="text1"/>
          <w:sz w:val="16"/>
          <w:szCs w:val="16"/>
        </w:rPr>
        <w:t>Армия:</w:t>
      </w:r>
    </w:p>
    <w:p w14:paraId="5C06E108" w14:textId="77777777" w:rsidR="00674AF1" w:rsidRPr="00D45A46" w:rsidRDefault="00674AF1" w:rsidP="00D45A46">
      <w:pPr>
        <w:jc w:val="both"/>
        <w:rPr>
          <w:bCs/>
          <w:i/>
          <w:color w:val="000000" w:themeColor="text1"/>
          <w:sz w:val="16"/>
          <w:szCs w:val="16"/>
        </w:rPr>
      </w:pPr>
    </w:p>
    <w:p w14:paraId="0EF3C567" w14:textId="30927CC3"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28 августа </w:t>
      </w:r>
      <w:r w:rsidR="00865110" w:rsidRPr="00D45A46">
        <w:rPr>
          <w:bCs/>
          <w:color w:val="000000" w:themeColor="text1"/>
          <w:sz w:val="16"/>
          <w:szCs w:val="16"/>
        </w:rPr>
        <w:t xml:space="preserve">(10 сентября) </w:t>
      </w:r>
      <w:r w:rsidRPr="00D45A46">
        <w:rPr>
          <w:bCs/>
          <w:color w:val="000000" w:themeColor="text1"/>
          <w:sz w:val="16"/>
          <w:szCs w:val="16"/>
        </w:rPr>
        <w:t>в 1914 году русские войска начинают наступление в Восточной Пруссии (28-30 августа) (14752).</w:t>
      </w:r>
    </w:p>
    <w:p w14:paraId="38E8BD8F" w14:textId="77777777" w:rsidR="00674AF1" w:rsidRPr="00D45A46" w:rsidRDefault="00674AF1" w:rsidP="00D45A46">
      <w:pPr>
        <w:jc w:val="both"/>
        <w:rPr>
          <w:bCs/>
          <w:color w:val="000000" w:themeColor="text1"/>
          <w:sz w:val="16"/>
          <w:szCs w:val="16"/>
        </w:rPr>
      </w:pPr>
    </w:p>
    <w:p w14:paraId="53BCF92E" w14:textId="0188732C"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28 августа </w:t>
      </w:r>
      <w:r w:rsidR="00865110" w:rsidRPr="00D45A46">
        <w:rPr>
          <w:bCs/>
          <w:color w:val="000000" w:themeColor="text1"/>
          <w:sz w:val="16"/>
          <w:szCs w:val="16"/>
        </w:rPr>
        <w:t xml:space="preserve">(10 сентября) </w:t>
      </w:r>
      <w:r w:rsidRPr="00D45A46">
        <w:rPr>
          <w:bCs/>
          <w:color w:val="000000" w:themeColor="text1"/>
          <w:sz w:val="16"/>
          <w:szCs w:val="16"/>
        </w:rPr>
        <w:t>в 1914 году в сражении у реки Золотая Липа 3-я и 8-я русские армии нанесли поражение 3-й австро-венгерской армии и вынудили ее отойти за реку Гнилая Липа (14752).</w:t>
      </w:r>
    </w:p>
    <w:p w14:paraId="13B03893" w14:textId="77777777" w:rsidR="00674AF1" w:rsidRPr="00D45A46" w:rsidRDefault="00674AF1" w:rsidP="00D45A46">
      <w:pPr>
        <w:jc w:val="both"/>
        <w:rPr>
          <w:bCs/>
          <w:color w:val="000000" w:themeColor="text1"/>
          <w:sz w:val="16"/>
          <w:szCs w:val="16"/>
        </w:rPr>
      </w:pPr>
    </w:p>
    <w:p w14:paraId="6A77113A" w14:textId="77777777" w:rsidR="00674AF1" w:rsidRPr="00D45A46" w:rsidRDefault="00674AF1"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4DCD641" w14:textId="77777777" w:rsidR="00674AF1" w:rsidRPr="00D45A46" w:rsidRDefault="00674AF1" w:rsidP="00D45A46">
      <w:pPr>
        <w:jc w:val="both"/>
        <w:rPr>
          <w:bCs/>
          <w:i/>
          <w:color w:val="000000" w:themeColor="text1"/>
          <w:sz w:val="16"/>
          <w:szCs w:val="16"/>
        </w:rPr>
      </w:pPr>
    </w:p>
    <w:p w14:paraId="571462F0" w14:textId="01BA423E" w:rsidR="00674AF1" w:rsidRPr="00D45A46" w:rsidRDefault="00674AF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 xml:space="preserve">29 августа </w:t>
      </w:r>
      <w:r w:rsidR="00865110" w:rsidRPr="00D45A46">
        <w:rPr>
          <w:rFonts w:ascii="Times New Roman" w:hAnsi="Times New Roman" w:cs="Times New Roman"/>
          <w:bCs/>
          <w:color w:val="000000" w:themeColor="text1"/>
          <w:spacing w:val="0"/>
          <w:sz w:val="16"/>
          <w:szCs w:val="16"/>
        </w:rPr>
        <w:t xml:space="preserve">(11 сентября) </w:t>
      </w:r>
      <w:r w:rsidRPr="00D45A46">
        <w:rPr>
          <w:rFonts w:ascii="Times New Roman" w:hAnsi="Times New Roman" w:cs="Times New Roman"/>
          <w:bCs/>
          <w:color w:val="000000" w:themeColor="text1"/>
          <w:spacing w:val="0"/>
          <w:sz w:val="16"/>
          <w:szCs w:val="16"/>
        </w:rPr>
        <w:t>1914 года Начальник штаба Ставки Верховного Главнокомандования, генерал Н.Н. Янушкевич послал военному министру В.А. Сухомлинову паническую телеграмму: «…Во избежание снарядного и патронного голода со всеми его последствиями верховный главнокомандующий [великий князь Николай Николаевич] требует полного напряжения деятельности к разрешению этой задачи государственной важности. Безотлагательная помощь фронту необходима: без патронов и снарядов не может быть победы» (15230).</w:t>
      </w:r>
    </w:p>
    <w:p w14:paraId="44247D9C" w14:textId="77777777" w:rsidR="00674AF1" w:rsidRPr="00D45A46" w:rsidRDefault="00674AF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46F39D2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0AE05542" w14:textId="77777777" w:rsidR="00B67D7C" w:rsidRPr="00D45A46" w:rsidRDefault="00B67D7C" w:rsidP="00D45A46">
      <w:pPr>
        <w:pStyle w:val="a3"/>
        <w:jc w:val="both"/>
        <w:rPr>
          <w:bCs/>
          <w:color w:val="000000" w:themeColor="text1"/>
          <w:spacing w:val="0"/>
          <w:kern w:val="0"/>
          <w:position w:val="0"/>
          <w:sz w:val="16"/>
          <w:szCs w:val="16"/>
        </w:rPr>
      </w:pPr>
    </w:p>
    <w:p w14:paraId="5B337D06" w14:textId="4F6B840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29 августа (11 сентября) 1914 </w:t>
      </w:r>
      <w:r w:rsidR="00865110" w:rsidRPr="00D45A46">
        <w:rPr>
          <w:bCs/>
          <w:color w:val="000000" w:themeColor="text1"/>
          <w:sz w:val="16"/>
          <w:szCs w:val="16"/>
        </w:rPr>
        <w:t>п</w:t>
      </w:r>
      <w:r w:rsidRPr="00D45A46">
        <w:rPr>
          <w:bCs/>
          <w:color w:val="000000" w:themeColor="text1"/>
          <w:sz w:val="16"/>
          <w:szCs w:val="16"/>
        </w:rPr>
        <w:t>еред фронтом 8-й армии в Гродекском районе русская авиация обнаружила сосредоточение крупных сил противника. Благодаря этим сведениям командованию стало ясно, что австро-венгерские войска готовят контрудар по центру армии с целью последующего захвата Львова. Стянув резервы на угрожаемое направление, русские с рассветом 12 сентября внезапно перешли в наступление.</w:t>
      </w:r>
    </w:p>
    <w:p w14:paraId="615023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Брусилов: "Около полудня... мной было получено донесение генерала Радко-Дмитриева, что его воздушная разведка выяснила: несколько больших колонн стягиваются к Гродеку и, очевидно, центр тяжести боя переносится к нашему центру. Из этих сведений было ясно, что... австрийцы предполагают пробить мой центр, разрезать армию пополам и по ближней дороге от Гродека ко Львову захватить этот важный административный и политический пункт. Это чрезвычайно важное и своевременное донесение, которое только и могло быть выяснено воздушной разведкой, дало мне возможность стянуть все мои резервы к VII и VIII корпусам... (11999).</w:t>
      </w:r>
    </w:p>
    <w:p w14:paraId="5A7EFF48" w14:textId="77777777" w:rsidR="00B67D7C" w:rsidRPr="00D45A46" w:rsidRDefault="00B67D7C" w:rsidP="00D45A46">
      <w:pPr>
        <w:jc w:val="both"/>
        <w:rPr>
          <w:bCs/>
          <w:color w:val="000000" w:themeColor="text1"/>
          <w:sz w:val="16"/>
          <w:szCs w:val="16"/>
        </w:rPr>
      </w:pPr>
    </w:p>
    <w:p w14:paraId="20167EA3" w14:textId="019A82BB" w:rsidR="00BD4215" w:rsidRPr="00D45A46" w:rsidRDefault="00EC3568" w:rsidP="00D45A46">
      <w:pPr>
        <w:jc w:val="both"/>
        <w:rPr>
          <w:bCs/>
          <w:color w:val="0070C0"/>
          <w:sz w:val="16"/>
          <w:szCs w:val="16"/>
        </w:rPr>
      </w:pPr>
      <w:r w:rsidRPr="00D45A46">
        <w:rPr>
          <w:bCs/>
          <w:color w:val="0070C0"/>
          <w:sz w:val="16"/>
          <w:szCs w:val="16"/>
        </w:rPr>
        <w:t xml:space="preserve">29 августа (11 сентября) 1914 г. командир 8-го корпуса ген. Радко-Дмитриев </w:t>
      </w:r>
      <w:r w:rsidR="00BD4215" w:rsidRPr="00D45A46">
        <w:rPr>
          <w:bCs/>
          <w:color w:val="0070C0"/>
          <w:sz w:val="16"/>
          <w:szCs w:val="16"/>
        </w:rPr>
        <w:t>до</w:t>
      </w:r>
      <w:r w:rsidRPr="00D45A46">
        <w:rPr>
          <w:bCs/>
          <w:color w:val="0070C0"/>
          <w:sz w:val="16"/>
          <w:szCs w:val="16"/>
        </w:rPr>
        <w:t>н</w:t>
      </w:r>
      <w:r w:rsidR="00BD4215" w:rsidRPr="00D45A46">
        <w:rPr>
          <w:bCs/>
          <w:color w:val="0070C0"/>
          <w:sz w:val="16"/>
          <w:szCs w:val="16"/>
        </w:rPr>
        <w:t xml:space="preserve">осил </w:t>
      </w:r>
      <w:r w:rsidRPr="00D45A46">
        <w:rPr>
          <w:bCs/>
          <w:color w:val="0070C0"/>
          <w:sz w:val="16"/>
          <w:szCs w:val="16"/>
        </w:rPr>
        <w:t>командующему 8-й</w:t>
      </w:r>
      <w:r w:rsidR="00BD4215" w:rsidRPr="00D45A46">
        <w:rPr>
          <w:bCs/>
          <w:color w:val="0070C0"/>
          <w:sz w:val="16"/>
          <w:szCs w:val="16"/>
        </w:rPr>
        <w:t xml:space="preserve"> армии г</w:t>
      </w:r>
      <w:r w:rsidRPr="00D45A46">
        <w:rPr>
          <w:bCs/>
          <w:color w:val="0070C0"/>
          <w:sz w:val="16"/>
          <w:szCs w:val="16"/>
        </w:rPr>
        <w:t>ене</w:t>
      </w:r>
      <w:r w:rsidR="00BD4215" w:rsidRPr="00D45A46">
        <w:rPr>
          <w:bCs/>
          <w:color w:val="0070C0"/>
          <w:sz w:val="16"/>
          <w:szCs w:val="16"/>
        </w:rPr>
        <w:t>р</w:t>
      </w:r>
      <w:r w:rsidRPr="00D45A46">
        <w:rPr>
          <w:bCs/>
          <w:color w:val="0070C0"/>
          <w:sz w:val="16"/>
          <w:szCs w:val="16"/>
        </w:rPr>
        <w:t>алу</w:t>
      </w:r>
      <w:r w:rsidR="00BD4215" w:rsidRPr="00D45A46">
        <w:rPr>
          <w:bCs/>
          <w:color w:val="0070C0"/>
          <w:sz w:val="16"/>
          <w:szCs w:val="16"/>
        </w:rPr>
        <w:t xml:space="preserve"> </w:t>
      </w:r>
      <w:r w:rsidRPr="00D45A46">
        <w:rPr>
          <w:bCs/>
          <w:color w:val="0070C0"/>
          <w:sz w:val="16"/>
          <w:szCs w:val="16"/>
        </w:rPr>
        <w:t>Б</w:t>
      </w:r>
      <w:r w:rsidR="00BD4215" w:rsidRPr="00D45A46">
        <w:rPr>
          <w:bCs/>
          <w:color w:val="0070C0"/>
          <w:sz w:val="16"/>
          <w:szCs w:val="16"/>
        </w:rPr>
        <w:t>ру</w:t>
      </w:r>
      <w:r w:rsidRPr="00D45A46">
        <w:rPr>
          <w:bCs/>
          <w:color w:val="0070C0"/>
          <w:sz w:val="16"/>
          <w:szCs w:val="16"/>
        </w:rPr>
        <w:t xml:space="preserve">силову, </w:t>
      </w:r>
      <w:r w:rsidR="00BD4215" w:rsidRPr="00D45A46">
        <w:rPr>
          <w:bCs/>
          <w:color w:val="0070C0"/>
          <w:sz w:val="16"/>
          <w:szCs w:val="16"/>
        </w:rPr>
        <w:t xml:space="preserve">что </w:t>
      </w:r>
      <w:r w:rsidRPr="00D45A46">
        <w:rPr>
          <w:bCs/>
          <w:color w:val="0070C0"/>
          <w:sz w:val="16"/>
          <w:szCs w:val="16"/>
        </w:rPr>
        <w:t>в</w:t>
      </w:r>
      <w:r w:rsidR="00BD4215" w:rsidRPr="00D45A46">
        <w:rPr>
          <w:bCs/>
          <w:color w:val="0070C0"/>
          <w:sz w:val="16"/>
          <w:szCs w:val="16"/>
        </w:rPr>
        <w:t>о</w:t>
      </w:r>
      <w:r w:rsidRPr="00D45A46">
        <w:rPr>
          <w:bCs/>
          <w:color w:val="0070C0"/>
          <w:sz w:val="16"/>
          <w:szCs w:val="16"/>
        </w:rPr>
        <w:t>з</w:t>
      </w:r>
      <w:r w:rsidR="00BD4215" w:rsidRPr="00D45A46">
        <w:rPr>
          <w:bCs/>
          <w:color w:val="0070C0"/>
          <w:sz w:val="16"/>
          <w:szCs w:val="16"/>
        </w:rPr>
        <w:t>ду</w:t>
      </w:r>
      <w:r w:rsidRPr="00D45A46">
        <w:rPr>
          <w:bCs/>
          <w:color w:val="0070C0"/>
          <w:sz w:val="16"/>
          <w:szCs w:val="16"/>
        </w:rPr>
        <w:t>ш</w:t>
      </w:r>
      <w:r w:rsidR="00BD4215" w:rsidRPr="00D45A46">
        <w:rPr>
          <w:bCs/>
          <w:color w:val="0070C0"/>
          <w:sz w:val="16"/>
          <w:szCs w:val="16"/>
        </w:rPr>
        <w:t>ная р</w:t>
      </w:r>
      <w:r w:rsidRPr="00D45A46">
        <w:rPr>
          <w:bCs/>
          <w:color w:val="0070C0"/>
          <w:sz w:val="16"/>
          <w:szCs w:val="16"/>
        </w:rPr>
        <w:t>азведка</w:t>
      </w:r>
      <w:r w:rsidR="00BD4215" w:rsidRPr="00D45A46">
        <w:rPr>
          <w:bCs/>
          <w:color w:val="0070C0"/>
          <w:sz w:val="16"/>
          <w:szCs w:val="16"/>
        </w:rPr>
        <w:t xml:space="preserve"> к</w:t>
      </w:r>
      <w:r w:rsidRPr="00D45A46">
        <w:rPr>
          <w:bCs/>
          <w:color w:val="0070C0"/>
          <w:sz w:val="16"/>
          <w:szCs w:val="16"/>
        </w:rPr>
        <w:t>орпуса</w:t>
      </w:r>
      <w:r w:rsidR="00BD4215" w:rsidRPr="00D45A46">
        <w:rPr>
          <w:bCs/>
          <w:color w:val="0070C0"/>
          <w:sz w:val="16"/>
          <w:szCs w:val="16"/>
        </w:rPr>
        <w:t xml:space="preserve"> обнаружила нисколько больших колонн проти</w:t>
      </w:r>
      <w:r w:rsidRPr="00D45A46">
        <w:rPr>
          <w:bCs/>
          <w:color w:val="0070C0"/>
          <w:sz w:val="16"/>
          <w:szCs w:val="16"/>
        </w:rPr>
        <w:t>вника, направляющихся</w:t>
      </w:r>
      <w:r w:rsidR="00BD4215" w:rsidRPr="00D45A46">
        <w:rPr>
          <w:bCs/>
          <w:color w:val="0070C0"/>
          <w:sz w:val="16"/>
          <w:szCs w:val="16"/>
        </w:rPr>
        <w:t xml:space="preserve"> к Грод</w:t>
      </w:r>
      <w:r w:rsidRPr="00D45A46">
        <w:rPr>
          <w:bCs/>
          <w:color w:val="0070C0"/>
          <w:sz w:val="16"/>
          <w:szCs w:val="16"/>
        </w:rPr>
        <w:t>ск</w:t>
      </w:r>
      <w:r w:rsidR="00BD4215" w:rsidRPr="00D45A46">
        <w:rPr>
          <w:bCs/>
          <w:color w:val="0070C0"/>
          <w:sz w:val="16"/>
          <w:szCs w:val="16"/>
        </w:rPr>
        <w:t xml:space="preserve">у </w:t>
      </w:r>
      <w:r w:rsidRPr="00D45A46">
        <w:rPr>
          <w:bCs/>
          <w:color w:val="0070C0"/>
          <w:sz w:val="16"/>
          <w:szCs w:val="16"/>
        </w:rPr>
        <w:t>с</w:t>
      </w:r>
      <w:r w:rsidR="00BD4215" w:rsidRPr="00D45A46">
        <w:rPr>
          <w:bCs/>
          <w:color w:val="0070C0"/>
          <w:sz w:val="16"/>
          <w:szCs w:val="16"/>
        </w:rPr>
        <w:t xml:space="preserve"> </w:t>
      </w:r>
      <w:r w:rsidRPr="00D45A46">
        <w:rPr>
          <w:bCs/>
          <w:color w:val="0070C0"/>
          <w:sz w:val="16"/>
          <w:szCs w:val="16"/>
        </w:rPr>
        <w:t>намерением р</w:t>
      </w:r>
      <w:r w:rsidR="00BD4215" w:rsidRPr="00D45A46">
        <w:rPr>
          <w:bCs/>
          <w:color w:val="0070C0"/>
          <w:sz w:val="16"/>
          <w:szCs w:val="16"/>
        </w:rPr>
        <w:t>а</w:t>
      </w:r>
      <w:r w:rsidRPr="00D45A46">
        <w:rPr>
          <w:bCs/>
          <w:color w:val="0070C0"/>
          <w:sz w:val="16"/>
          <w:szCs w:val="16"/>
        </w:rPr>
        <w:t>з</w:t>
      </w:r>
      <w:r w:rsidR="00BD4215" w:rsidRPr="00D45A46">
        <w:rPr>
          <w:bCs/>
          <w:color w:val="0070C0"/>
          <w:sz w:val="16"/>
          <w:szCs w:val="16"/>
        </w:rPr>
        <w:t>р</w:t>
      </w:r>
      <w:r w:rsidRPr="00D45A46">
        <w:rPr>
          <w:bCs/>
          <w:color w:val="0070C0"/>
          <w:sz w:val="16"/>
          <w:szCs w:val="16"/>
        </w:rPr>
        <w:t xml:space="preserve">резать </w:t>
      </w:r>
      <w:r w:rsidR="00BD4215" w:rsidRPr="00D45A46">
        <w:rPr>
          <w:bCs/>
          <w:color w:val="0070C0"/>
          <w:sz w:val="16"/>
          <w:szCs w:val="16"/>
        </w:rPr>
        <w:t xml:space="preserve">армию пополам </w:t>
      </w:r>
      <w:r w:rsidRPr="00D45A46">
        <w:rPr>
          <w:bCs/>
          <w:color w:val="0070C0"/>
          <w:sz w:val="16"/>
          <w:szCs w:val="16"/>
        </w:rPr>
        <w:t xml:space="preserve">и, </w:t>
      </w:r>
      <w:r w:rsidR="00BD4215" w:rsidRPr="00D45A46">
        <w:rPr>
          <w:bCs/>
          <w:color w:val="0070C0"/>
          <w:sz w:val="16"/>
          <w:szCs w:val="16"/>
        </w:rPr>
        <w:t>про</w:t>
      </w:r>
      <w:r w:rsidRPr="00D45A46">
        <w:rPr>
          <w:bCs/>
          <w:color w:val="0070C0"/>
          <w:sz w:val="16"/>
          <w:szCs w:val="16"/>
        </w:rPr>
        <w:t>бив</w:t>
      </w:r>
      <w:r w:rsidR="00BD4215" w:rsidRPr="00D45A46">
        <w:rPr>
          <w:bCs/>
          <w:color w:val="0070C0"/>
          <w:sz w:val="16"/>
          <w:szCs w:val="16"/>
        </w:rPr>
        <w:t xml:space="preserve"> </w:t>
      </w:r>
      <w:r w:rsidRPr="00D45A46">
        <w:rPr>
          <w:bCs/>
          <w:color w:val="0070C0"/>
          <w:sz w:val="16"/>
          <w:szCs w:val="16"/>
        </w:rPr>
        <w:t>се</w:t>
      </w:r>
      <w:r w:rsidR="00BD4215" w:rsidRPr="00D45A46">
        <w:rPr>
          <w:bCs/>
          <w:color w:val="0070C0"/>
          <w:sz w:val="16"/>
          <w:szCs w:val="16"/>
        </w:rPr>
        <w:t>б</w:t>
      </w:r>
      <w:r w:rsidRPr="00D45A46">
        <w:rPr>
          <w:bCs/>
          <w:color w:val="0070C0"/>
          <w:sz w:val="16"/>
          <w:szCs w:val="16"/>
        </w:rPr>
        <w:t>е</w:t>
      </w:r>
      <w:r w:rsidR="00BD4215" w:rsidRPr="00D45A46">
        <w:rPr>
          <w:bCs/>
          <w:color w:val="0070C0"/>
          <w:sz w:val="16"/>
          <w:szCs w:val="16"/>
        </w:rPr>
        <w:t xml:space="preserve"> дорогу</w:t>
      </w:r>
      <w:r w:rsidRPr="00D45A46">
        <w:rPr>
          <w:bCs/>
          <w:color w:val="0070C0"/>
          <w:sz w:val="16"/>
          <w:szCs w:val="16"/>
        </w:rPr>
        <w:t xml:space="preserve">, </w:t>
      </w:r>
      <w:r w:rsidR="00BD4215" w:rsidRPr="00D45A46">
        <w:rPr>
          <w:bCs/>
          <w:color w:val="0070C0"/>
          <w:sz w:val="16"/>
          <w:szCs w:val="16"/>
        </w:rPr>
        <w:t>о</w:t>
      </w:r>
      <w:r w:rsidRPr="00D45A46">
        <w:rPr>
          <w:bCs/>
          <w:color w:val="0070C0"/>
          <w:sz w:val="16"/>
          <w:szCs w:val="16"/>
        </w:rPr>
        <w:t>в</w:t>
      </w:r>
      <w:r w:rsidR="00BD4215" w:rsidRPr="00D45A46">
        <w:rPr>
          <w:bCs/>
          <w:color w:val="0070C0"/>
          <w:sz w:val="16"/>
          <w:szCs w:val="16"/>
        </w:rPr>
        <w:t>ладеть Львовом.</w:t>
      </w:r>
      <w:r w:rsidRPr="00D45A46">
        <w:rPr>
          <w:bCs/>
          <w:color w:val="0070C0"/>
          <w:sz w:val="16"/>
          <w:szCs w:val="16"/>
        </w:rPr>
        <w:t xml:space="preserve"> В</w:t>
      </w:r>
      <w:r w:rsidR="00BD4215" w:rsidRPr="00D45A46">
        <w:rPr>
          <w:bCs/>
          <w:color w:val="0070C0"/>
          <w:sz w:val="16"/>
          <w:szCs w:val="16"/>
        </w:rPr>
        <w:t xml:space="preserve"> ровультат</w:t>
      </w:r>
      <w:r w:rsidRPr="00D45A46">
        <w:rPr>
          <w:bCs/>
          <w:color w:val="0070C0"/>
          <w:sz w:val="16"/>
          <w:szCs w:val="16"/>
        </w:rPr>
        <w:t>е</w:t>
      </w:r>
      <w:r w:rsidR="00BD4215" w:rsidRPr="00D45A46">
        <w:rPr>
          <w:bCs/>
          <w:color w:val="0070C0"/>
          <w:sz w:val="16"/>
          <w:szCs w:val="16"/>
        </w:rPr>
        <w:t xml:space="preserve"> принятых м</w:t>
      </w:r>
      <w:r w:rsidRPr="00D45A46">
        <w:rPr>
          <w:bCs/>
          <w:color w:val="0070C0"/>
          <w:sz w:val="16"/>
          <w:szCs w:val="16"/>
        </w:rPr>
        <w:t>е</w:t>
      </w:r>
      <w:r w:rsidR="00BD4215" w:rsidRPr="00D45A46">
        <w:rPr>
          <w:bCs/>
          <w:color w:val="0070C0"/>
          <w:sz w:val="16"/>
          <w:szCs w:val="16"/>
        </w:rPr>
        <w:t xml:space="preserve">р </w:t>
      </w:r>
      <w:r w:rsidRPr="00D45A46">
        <w:rPr>
          <w:bCs/>
          <w:color w:val="0070C0"/>
          <w:sz w:val="16"/>
          <w:szCs w:val="16"/>
        </w:rPr>
        <w:t>к</w:t>
      </w:r>
      <w:r w:rsidR="00BD4215" w:rsidRPr="00D45A46">
        <w:rPr>
          <w:bCs/>
          <w:color w:val="0070C0"/>
          <w:sz w:val="16"/>
          <w:szCs w:val="16"/>
        </w:rPr>
        <w:t>ата</w:t>
      </w:r>
      <w:r w:rsidRPr="00D45A46">
        <w:rPr>
          <w:bCs/>
          <w:color w:val="0070C0"/>
          <w:sz w:val="16"/>
          <w:szCs w:val="16"/>
        </w:rPr>
        <w:t>ст</w:t>
      </w:r>
      <w:r w:rsidR="00BD4215" w:rsidRPr="00D45A46">
        <w:rPr>
          <w:bCs/>
          <w:color w:val="0070C0"/>
          <w:sz w:val="16"/>
          <w:szCs w:val="16"/>
        </w:rPr>
        <w:t>рофа армии была предотвращена.</w:t>
      </w:r>
      <w:r w:rsidRPr="00D45A46">
        <w:rPr>
          <w:bCs/>
          <w:color w:val="0070C0"/>
          <w:sz w:val="16"/>
          <w:szCs w:val="16"/>
        </w:rPr>
        <w:t xml:space="preserve"> </w:t>
      </w:r>
      <w:r w:rsidR="00BD4215" w:rsidRPr="00D45A46">
        <w:rPr>
          <w:bCs/>
          <w:color w:val="0070C0"/>
          <w:sz w:val="16"/>
          <w:szCs w:val="16"/>
        </w:rPr>
        <w:t>Та</w:t>
      </w:r>
      <w:r w:rsidRPr="00D45A46">
        <w:rPr>
          <w:bCs/>
          <w:color w:val="0070C0"/>
          <w:sz w:val="16"/>
          <w:szCs w:val="16"/>
        </w:rPr>
        <w:t>к</w:t>
      </w:r>
      <w:r w:rsidR="00BD4215" w:rsidRPr="00D45A46">
        <w:rPr>
          <w:bCs/>
          <w:color w:val="0070C0"/>
          <w:sz w:val="16"/>
          <w:szCs w:val="16"/>
        </w:rPr>
        <w:t xml:space="preserve"> воздушная разведка помогла 8-й ариях разгадать намерения противника и спастн положение на Фронте.</w:t>
      </w:r>
    </w:p>
    <w:p w14:paraId="1A04E45F" w14:textId="77777777" w:rsidR="00BD4215" w:rsidRPr="00D45A46" w:rsidRDefault="00BD4215" w:rsidP="00D45A46">
      <w:pPr>
        <w:jc w:val="both"/>
        <w:rPr>
          <w:bCs/>
          <w:color w:val="0070C0"/>
          <w:sz w:val="16"/>
          <w:szCs w:val="16"/>
        </w:rPr>
      </w:pPr>
      <w:r w:rsidRPr="00D45A46">
        <w:rPr>
          <w:bCs/>
          <w:color w:val="0070C0"/>
          <w:sz w:val="16"/>
          <w:szCs w:val="16"/>
        </w:rPr>
        <w:t>/А. А.Брусилов. Мон воспоминания, 1940, стр. 93/ (23320).</w:t>
      </w:r>
    </w:p>
    <w:p w14:paraId="48B9C9FB" w14:textId="77777777" w:rsidR="00BD4215" w:rsidRPr="00D45A46" w:rsidRDefault="00BD4215" w:rsidP="00D45A46">
      <w:pPr>
        <w:jc w:val="both"/>
        <w:rPr>
          <w:bCs/>
          <w:color w:val="0070C0"/>
          <w:sz w:val="16"/>
          <w:szCs w:val="16"/>
        </w:rPr>
      </w:pPr>
    </w:p>
    <w:p w14:paraId="4E7696F4" w14:textId="27DB5669" w:rsidR="000F5F6C" w:rsidRPr="00D45A46" w:rsidRDefault="000F5F6C" w:rsidP="00D45A46">
      <w:pPr>
        <w:jc w:val="both"/>
        <w:rPr>
          <w:bCs/>
          <w:color w:val="0070C0"/>
          <w:sz w:val="16"/>
          <w:szCs w:val="16"/>
        </w:rPr>
      </w:pPr>
      <w:r w:rsidRPr="00D45A46">
        <w:rPr>
          <w:bCs/>
          <w:color w:val="0070C0"/>
          <w:sz w:val="16"/>
          <w:szCs w:val="16"/>
          <w:lang w:bidi="en-US"/>
        </w:rPr>
        <w:t>29 августа (11 сентября) 1914 Сикорский на ИМ. № 128 вылетел инструктором в Гатчину (23525).</w:t>
      </w:r>
    </w:p>
    <w:p w14:paraId="3689DD15" w14:textId="77777777" w:rsidR="000F5F6C" w:rsidRPr="00D45A46" w:rsidRDefault="000F5F6C" w:rsidP="00D45A46">
      <w:pPr>
        <w:jc w:val="both"/>
        <w:rPr>
          <w:bCs/>
          <w:color w:val="0070C0"/>
          <w:sz w:val="16"/>
          <w:szCs w:val="16"/>
          <w:lang w:bidi="en-US"/>
        </w:rPr>
      </w:pPr>
    </w:p>
    <w:p w14:paraId="025C3838" w14:textId="77777777" w:rsidR="000F5F6C" w:rsidRPr="00D45A46" w:rsidRDefault="000F5F6C" w:rsidP="00D45A46">
      <w:pPr>
        <w:shd w:val="clear" w:color="auto" w:fill="FFFFFF"/>
        <w:jc w:val="both"/>
        <w:rPr>
          <w:bCs/>
          <w:color w:val="000000" w:themeColor="text1"/>
          <w:sz w:val="16"/>
          <w:szCs w:val="16"/>
        </w:rPr>
      </w:pPr>
      <w:r w:rsidRPr="00D45A46">
        <w:rPr>
          <w:bCs/>
          <w:color w:val="000000" w:themeColor="text1"/>
          <w:sz w:val="16"/>
          <w:szCs w:val="16"/>
        </w:rPr>
        <w:t>29 августа (11 сентября) 1914 командир 8-го корпуса генерал Радко-Диитриев доносил командующему 8-й армией генералу Брусилову, что воздушная разведка корпуса обнаружила несколько больших колонн противника, направлявшихся к Гродеку с намерением разрезать армию пополам и, пробив себе дорогу, овладеть Львовом. В результате принятых мер катастрофа армии была предотвращена. Так воздушная разведка помогла 8-й армии разгадать намерения противника спасти положение на фронте (А.А.Брусилов. Мои воспоминания. 1946, стр. 95).</w:t>
      </w:r>
    </w:p>
    <w:p w14:paraId="26E56242" w14:textId="77777777" w:rsidR="000F5F6C" w:rsidRPr="00D45A46" w:rsidRDefault="000F5F6C" w:rsidP="00D45A46">
      <w:pPr>
        <w:shd w:val="clear" w:color="auto" w:fill="FFFFFF"/>
        <w:jc w:val="both"/>
        <w:rPr>
          <w:bCs/>
          <w:color w:val="000000" w:themeColor="text1"/>
          <w:sz w:val="16"/>
          <w:szCs w:val="16"/>
        </w:rPr>
      </w:pPr>
    </w:p>
    <w:p w14:paraId="5514523C"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Морская авиация:</w:t>
      </w:r>
    </w:p>
    <w:p w14:paraId="07A3A2EA" w14:textId="77777777" w:rsidR="00B67D7C" w:rsidRPr="00D45A46" w:rsidRDefault="00B67D7C" w:rsidP="00D45A46">
      <w:pPr>
        <w:pStyle w:val="a3"/>
        <w:jc w:val="both"/>
        <w:rPr>
          <w:bCs/>
          <w:color w:val="000000" w:themeColor="text1"/>
          <w:spacing w:val="0"/>
          <w:kern w:val="0"/>
          <w:position w:val="0"/>
          <w:sz w:val="16"/>
          <w:szCs w:val="16"/>
        </w:rPr>
      </w:pPr>
    </w:p>
    <w:p w14:paraId="2BAD99B1" w14:textId="2257670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29 августа (11 сентября) 1914 года </w:t>
      </w:r>
      <w:r w:rsidR="00865110" w:rsidRPr="00D45A46">
        <w:rPr>
          <w:bCs/>
          <w:color w:val="000000" w:themeColor="text1"/>
          <w:sz w:val="16"/>
          <w:szCs w:val="16"/>
        </w:rPr>
        <w:t xml:space="preserve">введенное </w:t>
      </w:r>
      <w:r w:rsidRPr="00D45A46">
        <w:rPr>
          <w:bCs/>
          <w:color w:val="000000" w:themeColor="text1"/>
          <w:sz w:val="16"/>
          <w:szCs w:val="16"/>
        </w:rPr>
        <w:t>в действие «Положение о службе авиации в службе связи» закрепило организационное включение морской авиации в состав службы связи Балтийского и Черного морей. Этот основополагающий документ определил конкретные задачи уже всей отечественной морской авиации, без привязки к конкретному морскому театру военных действий. В нем указывалось: «1. Для наблюдения за морем вне видимости береговых постов, для несения разведочной и сторожевой служб, для борьбы с воздушной разведкой противника и других активно-боевых целей при службе связи имеется служба авиации» (Российский государственный архив Военно-морского флота (РГА ВМФ). Ф. 249. Оп. 1. Д. 92. Л. 151.). Таким образом, в первом официальном документе отечественной морской авиации ставилась только одна задача — ведение воздушной разведки, остальные задачи не раскрывались, а были указаны в общем, как «другие активно-боевые цели».</w:t>
      </w:r>
    </w:p>
    <w:p w14:paraId="3DEDD4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Указанный документ до введения в действие на протяжении двух лет (1912—1914 гг.) обсуждался в Морском министерстве, на Балтийском и Черноморском флотах. При этом предложения черноморцев, учитывавшие особенности их театра, учтены были незначительно, и еще до официального утверждения положения было ясно, что документ в первую очередь будет соответствовать и отвечать требованиям морской авиации берегового базирования (иначе — морской авиации прибрежного действия или авиации службы связи Балтийского моря) (11177).</w:t>
      </w:r>
    </w:p>
    <w:p w14:paraId="68110F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То, что введенное Положение не вполне соответствовало обста</w:t>
      </w:r>
      <w:r w:rsidRPr="00D45A46">
        <w:rPr>
          <w:bCs/>
          <w:color w:val="000000" w:themeColor="text1"/>
          <w:sz w:val="16"/>
          <w:szCs w:val="16"/>
        </w:rPr>
        <w:softHyphen/>
        <w:t>новке, осознавали и в Морском генеральном штабе, организацион</w:t>
      </w:r>
      <w:r w:rsidRPr="00D45A46">
        <w:rPr>
          <w:bCs/>
          <w:color w:val="000000" w:themeColor="text1"/>
          <w:sz w:val="16"/>
          <w:szCs w:val="16"/>
        </w:rPr>
        <w:softHyphen/>
        <w:t>но-штатная структура которого также оказалась устаревшей. Поэ</w:t>
      </w:r>
      <w:r w:rsidRPr="00D45A46">
        <w:rPr>
          <w:bCs/>
          <w:color w:val="000000" w:themeColor="text1"/>
          <w:sz w:val="16"/>
          <w:szCs w:val="16"/>
        </w:rPr>
        <w:softHyphen/>
        <w:t>тому начальник Морского генерального штаба в августе 1914 г. обратился в Адмиралтейств-совет с ходатайством о некотором из</w:t>
      </w:r>
      <w:r w:rsidRPr="00D45A46">
        <w:rPr>
          <w:bCs/>
          <w:color w:val="000000" w:themeColor="text1"/>
          <w:sz w:val="16"/>
          <w:szCs w:val="16"/>
        </w:rPr>
        <w:softHyphen/>
        <w:t>менении штатов, «не находя удобным, по обстоятельствам военно</w:t>
      </w:r>
      <w:r w:rsidRPr="00D45A46">
        <w:rPr>
          <w:bCs/>
          <w:color w:val="000000" w:themeColor="text1"/>
          <w:sz w:val="16"/>
          <w:szCs w:val="16"/>
        </w:rPr>
        <w:softHyphen/>
        <w:t>го времени, вносить изменение штатов в только что созданную организацию». Ходатайство удовлетворили и в штат Морского ге</w:t>
      </w:r>
      <w:r w:rsidRPr="00D45A46">
        <w:rPr>
          <w:bCs/>
          <w:color w:val="000000" w:themeColor="text1"/>
          <w:sz w:val="16"/>
          <w:szCs w:val="16"/>
        </w:rPr>
        <w:softHyphen/>
        <w:t>нерального штаба дополнительно ввели три должности: начальни</w:t>
      </w:r>
      <w:r w:rsidRPr="00D45A46">
        <w:rPr>
          <w:bCs/>
          <w:color w:val="000000" w:themeColor="text1"/>
          <w:sz w:val="16"/>
          <w:szCs w:val="16"/>
        </w:rPr>
        <w:softHyphen/>
        <w:t>ка воздухоплавательного отдела и двух обер-офицеров. Их включи</w:t>
      </w:r>
      <w:r w:rsidRPr="00D45A46">
        <w:rPr>
          <w:bCs/>
          <w:color w:val="000000" w:themeColor="text1"/>
          <w:sz w:val="16"/>
          <w:szCs w:val="16"/>
        </w:rPr>
        <w:softHyphen/>
        <w:t>ли в организационно-тактическое отделение (1085).</w:t>
      </w:r>
    </w:p>
    <w:p w14:paraId="7182270B" w14:textId="77777777" w:rsidR="00B67D7C" w:rsidRPr="00D45A46" w:rsidRDefault="00B67D7C" w:rsidP="00D45A46">
      <w:pPr>
        <w:shd w:val="clear" w:color="auto" w:fill="FFFFFF"/>
        <w:jc w:val="both"/>
        <w:rPr>
          <w:bCs/>
          <w:color w:val="000000" w:themeColor="text1"/>
          <w:sz w:val="16"/>
          <w:szCs w:val="16"/>
        </w:rPr>
      </w:pPr>
    </w:p>
    <w:p w14:paraId="0177D0BD" w14:textId="77777777" w:rsidR="000F5F6C" w:rsidRPr="00D45A46" w:rsidRDefault="000F5F6C" w:rsidP="00D45A46">
      <w:pPr>
        <w:jc w:val="both"/>
        <w:rPr>
          <w:bCs/>
          <w:color w:val="0070C0"/>
          <w:sz w:val="16"/>
          <w:szCs w:val="16"/>
        </w:rPr>
      </w:pPr>
      <w:r w:rsidRPr="00D45A46">
        <w:rPr>
          <w:bCs/>
          <w:color w:val="0070C0"/>
          <w:sz w:val="16"/>
          <w:szCs w:val="16"/>
          <w:lang w:bidi="en-US"/>
        </w:rPr>
        <w:t>29–30 августа (11-12 сентября) на Юго-Западном фронте 3-я русская армия нанесла поражение 4-й австро-венгерской армии у Лутцова на р. Злота Липа и продолжила наступление на Лемберг. 30–31 августа австро-венгры нанесли поражение 4-й и 5-й русским армиям в битве при Замостье-Комарове.</w:t>
      </w:r>
    </w:p>
    <w:p w14:paraId="6C8F9C34" w14:textId="77777777" w:rsidR="000F5F6C" w:rsidRPr="00D45A46" w:rsidRDefault="000F5F6C" w:rsidP="00D45A46">
      <w:pPr>
        <w:jc w:val="both"/>
        <w:rPr>
          <w:bCs/>
          <w:color w:val="0070C0"/>
          <w:sz w:val="16"/>
          <w:szCs w:val="16"/>
        </w:rPr>
      </w:pPr>
      <w:r w:rsidRPr="00D45A46">
        <w:rPr>
          <w:bCs/>
          <w:color w:val="0070C0"/>
          <w:sz w:val="16"/>
          <w:szCs w:val="16"/>
          <w:lang w:bidi="en-US"/>
        </w:rPr>
        <w:t>Планы морской авиации Черноморского флота на август предусматривали размещение 1-й станции в Севастополе; 2-я станция в Днестровском лимане; 3-я станция на Тарханкуте Тендровского района; 4-я станция в Керчи; и 5-я станция в Поти, в Батумской области. Станции первого ранга имели ангары, ремонтные мастерские, запасы горюче-смазочных материалов, вспомогательные помещения, лазарет и другие постройки. Авиапосты второго ранга были временными и должны были находиться в Жебрянах, Тендре, Сухуми и Батуме (23525).</w:t>
      </w:r>
    </w:p>
    <w:p w14:paraId="5C6863E9" w14:textId="77777777" w:rsidR="000F5F6C" w:rsidRPr="00D45A46" w:rsidRDefault="000F5F6C" w:rsidP="00D45A46">
      <w:pPr>
        <w:jc w:val="both"/>
        <w:rPr>
          <w:bCs/>
          <w:color w:val="0070C0"/>
          <w:sz w:val="16"/>
          <w:szCs w:val="16"/>
          <w:lang w:bidi="en-US"/>
        </w:rPr>
      </w:pPr>
    </w:p>
    <w:p w14:paraId="61CB1857" w14:textId="77777777" w:rsidR="00674AF1" w:rsidRPr="00D45A46" w:rsidRDefault="00674AF1" w:rsidP="00D45A46">
      <w:pPr>
        <w:jc w:val="both"/>
        <w:rPr>
          <w:bCs/>
          <w:i/>
          <w:color w:val="000000" w:themeColor="text1"/>
          <w:sz w:val="16"/>
          <w:szCs w:val="16"/>
        </w:rPr>
      </w:pPr>
      <w:r w:rsidRPr="00D45A46">
        <w:rPr>
          <w:bCs/>
          <w:i/>
          <w:color w:val="000000" w:themeColor="text1"/>
          <w:sz w:val="16"/>
          <w:szCs w:val="16"/>
        </w:rPr>
        <w:t>Армия:</w:t>
      </w:r>
    </w:p>
    <w:p w14:paraId="4771A064" w14:textId="77777777" w:rsidR="00674AF1" w:rsidRPr="00D45A46" w:rsidRDefault="00674AF1" w:rsidP="00D45A46">
      <w:pPr>
        <w:jc w:val="both"/>
        <w:rPr>
          <w:bCs/>
          <w:i/>
          <w:color w:val="000000" w:themeColor="text1"/>
          <w:sz w:val="16"/>
          <w:szCs w:val="16"/>
        </w:rPr>
      </w:pPr>
    </w:p>
    <w:p w14:paraId="6D22ED8C" w14:textId="5515DFCC" w:rsidR="00674AF1" w:rsidRPr="00D45A46" w:rsidRDefault="00674AF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29 августа </w:t>
      </w:r>
      <w:r w:rsidR="00A32DB5" w:rsidRPr="00D45A46">
        <w:rPr>
          <w:rStyle w:val="ucoz-forum-post"/>
          <w:rFonts w:eastAsiaTheme="majorEastAsia"/>
          <w:bCs/>
          <w:color w:val="000000" w:themeColor="text1"/>
          <w:sz w:val="16"/>
          <w:szCs w:val="16"/>
        </w:rPr>
        <w:t xml:space="preserve">(11 сентября) </w:t>
      </w:r>
      <w:r w:rsidRPr="00D45A46">
        <w:rPr>
          <w:bCs/>
          <w:color w:val="000000" w:themeColor="text1"/>
          <w:sz w:val="16"/>
          <w:szCs w:val="16"/>
        </w:rPr>
        <w:t>в 1914 году во время Первой мировой войны в ходе боев на Северо-Западном фронте в районе Комусинских лесов окружены 13-й и 15-й корпуса 2-й армии генерала А.В.Самсонова. В ходе Галицийского сражения начались бои на реке Гнилая Липа, во время которых 3-я русская армия (генерал Н.В.Рузский) прорвала немецкий фронт юго-восточнее Львова, а 8-я (генерал А.А.Брусилов) отразила контрудар 2-й австро-венгерской армии и разбила австро-венгерский корпус.</w:t>
      </w:r>
    </w:p>
    <w:p w14:paraId="7000102A" w14:textId="77777777" w:rsidR="00674AF1" w:rsidRPr="00D45A46" w:rsidRDefault="00674AF1" w:rsidP="00D45A46">
      <w:pPr>
        <w:jc w:val="both"/>
        <w:rPr>
          <w:bCs/>
          <w:color w:val="000000" w:themeColor="text1"/>
          <w:sz w:val="16"/>
          <w:szCs w:val="16"/>
        </w:rPr>
      </w:pPr>
    </w:p>
    <w:p w14:paraId="69E2CF32" w14:textId="4510C33D" w:rsidR="00256718" w:rsidRPr="00D45A46" w:rsidRDefault="00256718" w:rsidP="00D45A46">
      <w:pPr>
        <w:jc w:val="both"/>
        <w:rPr>
          <w:bCs/>
          <w:color w:val="0070C0"/>
          <w:sz w:val="16"/>
          <w:szCs w:val="16"/>
          <w:lang w:bidi="en-US"/>
        </w:rPr>
      </w:pPr>
      <w:bookmarkStart w:id="84" w:name="_Hlk80696807"/>
      <w:r w:rsidRPr="00D45A46">
        <w:rPr>
          <w:bCs/>
          <w:color w:val="0070C0"/>
          <w:sz w:val="16"/>
          <w:szCs w:val="16"/>
          <w:lang w:bidi="en-US"/>
        </w:rPr>
        <w:lastRenderedPageBreak/>
        <w:t xml:space="preserve">29 августа (11 сентября) 1914 г. австро-венгерские 1-я, 2-я, 4-я армии и </w:t>
      </w:r>
      <w:r w:rsidRPr="00D45A46">
        <w:rPr>
          <w:bCs/>
          <w:color w:val="0070C0"/>
          <w:sz w:val="16"/>
          <w:szCs w:val="16"/>
          <w:lang w:bidi="ru-RU"/>
        </w:rPr>
        <w:t xml:space="preserve">З.Агтее </w:t>
      </w:r>
      <w:r w:rsidRPr="00D45A46">
        <w:rPr>
          <w:bCs/>
          <w:color w:val="0070C0"/>
          <w:sz w:val="16"/>
          <w:szCs w:val="16"/>
          <w:lang w:bidi="en-US"/>
        </w:rPr>
        <w:t>(с севера на юг) в плохую погоду начали быстрое отступление, отступив на линию позади Тарнува и Горлице. 28 сентября. Русские преследовали их очень медленно (23525).</w:t>
      </w:r>
    </w:p>
    <w:p w14:paraId="3D3398B7" w14:textId="77777777" w:rsidR="00256718" w:rsidRPr="00D45A46" w:rsidRDefault="00256718" w:rsidP="00D45A46">
      <w:pPr>
        <w:jc w:val="both"/>
        <w:rPr>
          <w:bCs/>
          <w:color w:val="0070C0"/>
          <w:sz w:val="16"/>
          <w:szCs w:val="16"/>
        </w:rPr>
      </w:pPr>
    </w:p>
    <w:p w14:paraId="62F526FA" w14:textId="37FC9622" w:rsidR="006B5BAB" w:rsidRPr="00D45A46" w:rsidRDefault="006B5BAB"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1E532AA" w14:textId="77777777" w:rsidR="006B5BAB" w:rsidRPr="00D45A46" w:rsidRDefault="006B5BAB" w:rsidP="00D45A46">
      <w:pPr>
        <w:shd w:val="clear" w:color="auto" w:fill="FFFFFF"/>
        <w:jc w:val="both"/>
        <w:rPr>
          <w:bCs/>
          <w:i/>
          <w:color w:val="000000" w:themeColor="text1"/>
          <w:sz w:val="16"/>
          <w:szCs w:val="16"/>
        </w:rPr>
      </w:pPr>
    </w:p>
    <w:p w14:paraId="0CF3CE13" w14:textId="77777777" w:rsidR="00552829" w:rsidRPr="00D45A46" w:rsidRDefault="00552829" w:rsidP="00D45A46">
      <w:pPr>
        <w:jc w:val="both"/>
        <w:rPr>
          <w:bCs/>
          <w:color w:val="0070C0"/>
          <w:sz w:val="16"/>
          <w:szCs w:val="16"/>
        </w:rPr>
      </w:pPr>
      <w:r w:rsidRPr="00D45A46">
        <w:rPr>
          <w:bCs/>
          <w:color w:val="0070C0"/>
          <w:sz w:val="16"/>
          <w:szCs w:val="16"/>
        </w:rPr>
        <w:t>30 августа (12 сентября) 1914 г. конструктор Я.М.Гаккель представил на конкурс «морских аэропланов» проект двухмоторного гидросамолета лодоч</w:t>
      </w:r>
      <w:r w:rsidRPr="00D45A46">
        <w:rPr>
          <w:bCs/>
          <w:color w:val="0070C0"/>
          <w:sz w:val="16"/>
          <w:szCs w:val="16"/>
        </w:rPr>
        <w:softHyphen/>
        <w:t>ного типа с моторами по 160 л.с. По проектным данным гидросамолет превосходил вое прочие достоявшие на вооружении морской ави</w:t>
      </w:r>
      <w:r w:rsidRPr="00D45A46">
        <w:rPr>
          <w:bCs/>
          <w:color w:val="0070C0"/>
          <w:sz w:val="16"/>
          <w:szCs w:val="16"/>
        </w:rPr>
        <w:softHyphen/>
        <w:t>ации. Морское ведомство начало вести переговоры о Балтийским судостроительным заводом о постройке итого самолета, но внезапно пре</w:t>
      </w:r>
      <w:r w:rsidRPr="00D45A46">
        <w:rPr>
          <w:bCs/>
          <w:color w:val="0070C0"/>
          <w:sz w:val="16"/>
          <w:szCs w:val="16"/>
        </w:rPr>
        <w:softHyphen/>
        <w:t>кратила их.</w:t>
      </w:r>
    </w:p>
    <w:p w14:paraId="00355EB6" w14:textId="77777777" w:rsidR="00552829" w:rsidRPr="00D45A46" w:rsidRDefault="00552829" w:rsidP="00D45A46">
      <w:pPr>
        <w:jc w:val="both"/>
        <w:rPr>
          <w:bCs/>
          <w:color w:val="0070C0"/>
          <w:sz w:val="16"/>
          <w:szCs w:val="16"/>
        </w:rPr>
      </w:pPr>
      <w:r w:rsidRPr="00D45A46">
        <w:rPr>
          <w:bCs/>
          <w:color w:val="0070C0"/>
          <w:sz w:val="16"/>
          <w:szCs w:val="16"/>
        </w:rPr>
        <w:t>/Архив Я.М.Гаккеля в Академии наук СССР/ (23320).</w:t>
      </w:r>
    </w:p>
    <w:p w14:paraId="1A7F1B40" w14:textId="77777777" w:rsidR="00552829" w:rsidRPr="00D45A46" w:rsidRDefault="00552829" w:rsidP="00D45A46">
      <w:pPr>
        <w:jc w:val="both"/>
        <w:rPr>
          <w:bCs/>
          <w:color w:val="0070C0"/>
          <w:sz w:val="16"/>
          <w:szCs w:val="16"/>
        </w:rPr>
      </w:pPr>
    </w:p>
    <w:p w14:paraId="07F1CA45" w14:textId="38BA742E" w:rsidR="006B5BAB" w:rsidRPr="00D45A46" w:rsidRDefault="006B5BAB" w:rsidP="00D45A46">
      <w:pPr>
        <w:shd w:val="clear" w:color="auto" w:fill="FFFFFF"/>
        <w:jc w:val="both"/>
        <w:rPr>
          <w:bCs/>
          <w:color w:val="0070C0"/>
          <w:sz w:val="16"/>
          <w:szCs w:val="16"/>
        </w:rPr>
      </w:pPr>
      <w:r w:rsidRPr="00D45A46">
        <w:rPr>
          <w:bCs/>
          <w:color w:val="0070C0"/>
          <w:sz w:val="16"/>
          <w:szCs w:val="16"/>
          <w:shd w:val="clear" w:color="auto" w:fill="FFFFFF"/>
        </w:rPr>
        <w:t xml:space="preserve">30 августа </w:t>
      </w:r>
      <w:r w:rsidR="00A32DB5" w:rsidRPr="00D45A46">
        <w:rPr>
          <w:bCs/>
          <w:color w:val="0070C0"/>
          <w:sz w:val="16"/>
          <w:szCs w:val="16"/>
          <w:shd w:val="clear" w:color="auto" w:fill="FFFFFF"/>
        </w:rPr>
        <w:t xml:space="preserve">(12 сентября) </w:t>
      </w:r>
      <w:r w:rsidRPr="00D45A46">
        <w:rPr>
          <w:bCs/>
          <w:color w:val="0070C0"/>
          <w:sz w:val="16"/>
          <w:szCs w:val="16"/>
          <w:shd w:val="clear" w:color="auto" w:fill="FFFFFF"/>
        </w:rPr>
        <w:t>1914 г. Котельников получил письмо, извещавшее о том, что военное министерство решило заказать 70 парашютов его конструкции (21505).</w:t>
      </w:r>
    </w:p>
    <w:p w14:paraId="61E96E44" w14:textId="77777777" w:rsidR="006B5BAB" w:rsidRPr="00D45A46" w:rsidRDefault="006B5BAB" w:rsidP="00D45A46">
      <w:pPr>
        <w:shd w:val="clear" w:color="auto" w:fill="FFFFFF"/>
        <w:jc w:val="both"/>
        <w:rPr>
          <w:bCs/>
          <w:color w:val="0070C0"/>
          <w:sz w:val="16"/>
          <w:szCs w:val="16"/>
        </w:rPr>
      </w:pPr>
    </w:p>
    <w:bookmarkEnd w:id="84"/>
    <w:p w14:paraId="28CD80B9" w14:textId="29CE4AD8" w:rsidR="00D91602" w:rsidRPr="00D45A46" w:rsidRDefault="00D91602" w:rsidP="00D45A46">
      <w:pPr>
        <w:jc w:val="both"/>
        <w:rPr>
          <w:bCs/>
          <w:color w:val="000000" w:themeColor="text1"/>
          <w:sz w:val="16"/>
          <w:szCs w:val="16"/>
        </w:rPr>
      </w:pPr>
      <w:r w:rsidRPr="00D45A46">
        <w:rPr>
          <w:bCs/>
          <w:color w:val="000000" w:themeColor="text1"/>
          <w:sz w:val="16"/>
          <w:szCs w:val="16"/>
        </w:rPr>
        <w:t xml:space="preserve">30 августа 12 сентября 1914 г. в присутствии высоких чинов сам митрополит отслужил молебен в благословение и во славу русского воинства, и первый "Муромец" под управлением Руднева вылетел на фронт. К месту назначения, однако, он по разным причинам смог добраться только в октябре. </w:t>
      </w:r>
    </w:p>
    <w:p w14:paraId="6ED00927" w14:textId="77777777" w:rsidR="00D91602" w:rsidRPr="00D45A46" w:rsidRDefault="00D91602" w:rsidP="00D45A46">
      <w:pPr>
        <w:jc w:val="both"/>
        <w:rPr>
          <w:bCs/>
          <w:color w:val="000000" w:themeColor="text1"/>
          <w:sz w:val="16"/>
          <w:szCs w:val="16"/>
        </w:rPr>
      </w:pPr>
      <w:r w:rsidRPr="00D45A46">
        <w:rPr>
          <w:bCs/>
          <w:color w:val="000000" w:themeColor="text1"/>
          <w:sz w:val="16"/>
          <w:szCs w:val="16"/>
        </w:rPr>
        <w:t>Сдача самолетов производилась согласно утвержденному договору специальной комиссии. Требовалось при полезной нагрузке 90 пудов, запасе бензина и масла на три часа полета и экипаже из четырех человек (два пилота, механик и представитель заказчика) набрать не более чем за час высоту 2 тыс. м и иметь горизонтальную скорость не менее 100 км/ч. Полет контролировался запечатанным барографом. Это были ответственные полеты, и сдачу машин вел сам Снкорский. Первый "Муромец" с двигателями "Аргус" в 140 л. с., показавший результаты 55 мин и 105 км/ч был принят без возражений. Второй корабль был снабжен моторами "Сальмсон", которые, как уже упоминалось, заметно снижали характеристики машин. Но ведь шла война, немецкие "Аргусы" не поставлялись и приходилось мириться с установкой не вполне подходящих двигателей. Вторая машина высоту 2 тыс. м набрала за 1 ч 10 мин и показала скорость 95 км/ч. У третьей были те же результаты. Учитывая объективные обстоятельства, связанные с недопоставкой штатных двигателей для "Муромцев", государственная комиссия решила машины принять и отправить на фронт.</w:t>
      </w:r>
    </w:p>
    <w:p w14:paraId="3DFC161A" w14:textId="77777777" w:rsidR="00D91602" w:rsidRPr="00D45A46" w:rsidRDefault="00D91602" w:rsidP="00D45A46">
      <w:pPr>
        <w:jc w:val="both"/>
        <w:rPr>
          <w:bCs/>
          <w:color w:val="000000" w:themeColor="text1"/>
          <w:sz w:val="16"/>
          <w:szCs w:val="16"/>
        </w:rPr>
      </w:pPr>
      <w:r w:rsidRPr="00D45A46">
        <w:rPr>
          <w:bCs/>
          <w:color w:val="000000" w:themeColor="text1"/>
          <w:sz w:val="16"/>
          <w:szCs w:val="16"/>
        </w:rPr>
        <w:t>Первую передали штабс-капитану Рудневу, вторую - поручику Панкратьеву. Рудневу предписывалось перелететь во Львов для ведения боевых действий против осажденной русскими войсками австрийской крепости Перемышль, а Панкратьеву - в Двинск в распоряжение штаба 7-й армии. Имущество отрядов шло железной дорогой, сами же корабли отправлялись на фронт торжественно.</w:t>
      </w:r>
    </w:p>
    <w:p w14:paraId="0AE8C3E2" w14:textId="77777777" w:rsidR="00D91602" w:rsidRPr="00D45A46" w:rsidRDefault="00D91602" w:rsidP="00D45A46">
      <w:pPr>
        <w:jc w:val="both"/>
        <w:rPr>
          <w:bCs/>
          <w:color w:val="000000" w:themeColor="text1"/>
          <w:sz w:val="16"/>
          <w:szCs w:val="16"/>
        </w:rPr>
      </w:pPr>
      <w:r w:rsidRPr="00D45A46">
        <w:rPr>
          <w:bCs/>
          <w:color w:val="000000" w:themeColor="text1"/>
          <w:sz w:val="16"/>
          <w:szCs w:val="16"/>
        </w:rPr>
        <w:t>Панкратьев вылетел на фронт на "Муромце" (№ 136) 24 сентября. Но и ему не повезло. При посадке на одном из промежуточных пунктов маршрута надломилось шасси (наезд на препятствие), винты правой группы моторов задели за землю и погнули носки коленчатых валов. Требовался ремонт, который в полевых условиях при отсутствии ремонтной материальной базы проводить было непросто. Таким образом, информация о возможностях боевого применения "Муромцев" шла только от Руднева (11230).</w:t>
      </w:r>
    </w:p>
    <w:p w14:paraId="1EAF5FD0" w14:textId="77777777" w:rsidR="00D91602" w:rsidRPr="00D45A46" w:rsidRDefault="00D91602" w:rsidP="00D45A46">
      <w:pPr>
        <w:jc w:val="both"/>
        <w:rPr>
          <w:bCs/>
          <w:color w:val="000000" w:themeColor="text1"/>
          <w:sz w:val="16"/>
          <w:szCs w:val="16"/>
        </w:rPr>
      </w:pPr>
    </w:p>
    <w:p w14:paraId="4D79024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6597B12" w14:textId="77777777" w:rsidR="00B67D7C" w:rsidRPr="00D45A46" w:rsidRDefault="00B67D7C" w:rsidP="00D45A46">
      <w:pPr>
        <w:shd w:val="clear" w:color="auto" w:fill="FFFFFF"/>
        <w:jc w:val="both"/>
        <w:rPr>
          <w:bCs/>
          <w:i/>
          <w:color w:val="000000" w:themeColor="text1"/>
          <w:sz w:val="16"/>
          <w:szCs w:val="16"/>
        </w:rPr>
      </w:pPr>
    </w:p>
    <w:p w14:paraId="21D31F22" w14:textId="6ED9CFFF"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30 августа </w:t>
      </w:r>
      <w:r w:rsidR="00A32DB5" w:rsidRPr="00D45A46">
        <w:rPr>
          <w:bCs/>
          <w:color w:val="000000" w:themeColor="text1"/>
          <w:sz w:val="16"/>
          <w:szCs w:val="16"/>
        </w:rPr>
        <w:t xml:space="preserve">(12 сентября) </w:t>
      </w:r>
      <w:r w:rsidRPr="00D45A46">
        <w:rPr>
          <w:bCs/>
          <w:color w:val="000000" w:themeColor="text1"/>
          <w:sz w:val="16"/>
          <w:szCs w:val="16"/>
        </w:rPr>
        <w:t>1914 г. между РОБТиТ и ГВТУ был заключен контракт на сумму 5 565 тыс. руб. на по изготовлению и строительство мощных передающих радиостанций в Москве и Царском Селе и приемной станции в Твери, предназначенных для связи России с Антантой (18297).</w:t>
      </w:r>
    </w:p>
    <w:p w14:paraId="3B5E1AAB" w14:textId="77777777" w:rsidR="00674AF1" w:rsidRPr="00D45A46" w:rsidRDefault="00674AF1" w:rsidP="00D45A46">
      <w:pPr>
        <w:jc w:val="both"/>
        <w:rPr>
          <w:bCs/>
          <w:color w:val="000000" w:themeColor="text1"/>
          <w:sz w:val="16"/>
          <w:szCs w:val="16"/>
        </w:rPr>
      </w:pPr>
    </w:p>
    <w:p w14:paraId="2431D84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 августа (12 сентября) 1914 года между Русским военным ведомством и заводом РОБТиТ был заключен контракт, по которому завод при</w:t>
      </w:r>
      <w:r w:rsidRPr="00D45A46">
        <w:rPr>
          <w:bCs/>
          <w:color w:val="000000" w:themeColor="text1"/>
          <w:sz w:val="16"/>
          <w:szCs w:val="16"/>
        </w:rPr>
        <w:softHyphen/>
        <w:t>нимал на себя изготовление, доставку и установку мощных ис</w:t>
      </w:r>
      <w:r w:rsidRPr="00D45A46">
        <w:rPr>
          <w:bCs/>
          <w:color w:val="000000" w:themeColor="text1"/>
          <w:sz w:val="16"/>
          <w:szCs w:val="16"/>
        </w:rPr>
        <w:softHyphen/>
        <w:t>кровых радиостанций в Москве и Царском Селе, большой при</w:t>
      </w:r>
      <w:r w:rsidRPr="00D45A46">
        <w:rPr>
          <w:bCs/>
          <w:color w:val="000000" w:themeColor="text1"/>
          <w:sz w:val="16"/>
          <w:szCs w:val="16"/>
        </w:rPr>
        <w:softHyphen/>
        <w:t>емной и маломощной передающей радиостанции в Твери.</w:t>
      </w:r>
    </w:p>
    <w:p w14:paraId="2742100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Радиостанции в Москве (на Ходынском поле) и Царском Селе предназначались для уверенной связи с Парижем и Карнар</w:t>
      </w:r>
      <w:r w:rsidRPr="00D45A46">
        <w:rPr>
          <w:bCs/>
          <w:color w:val="000000" w:themeColor="text1"/>
          <w:sz w:val="16"/>
          <w:szCs w:val="16"/>
        </w:rPr>
        <w:softHyphen/>
        <w:t>воном (Англия). Приём должен был производиться в течение 24 часов в сутки круглый год.</w:t>
      </w:r>
    </w:p>
    <w:p w14:paraId="2C6EA5C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Заинтересованность правительства в создании этих радио</w:t>
      </w:r>
      <w:r w:rsidRPr="00D45A46">
        <w:rPr>
          <w:bCs/>
          <w:color w:val="000000" w:themeColor="text1"/>
          <w:sz w:val="16"/>
          <w:szCs w:val="16"/>
        </w:rPr>
        <w:softHyphen/>
        <w:t>станций была столь велика, что оно согласилось обеспечить пер</w:t>
      </w:r>
      <w:r w:rsidRPr="00D45A46">
        <w:rPr>
          <w:bCs/>
          <w:color w:val="000000" w:themeColor="text1"/>
          <w:sz w:val="16"/>
          <w:szCs w:val="16"/>
        </w:rPr>
        <w:softHyphen/>
        <w:t>вый платеж РОБТиТ в размере 1.113.000 рублей в момент заклю</w:t>
      </w:r>
      <w:r w:rsidRPr="00D45A46">
        <w:rPr>
          <w:bCs/>
          <w:color w:val="000000" w:themeColor="text1"/>
          <w:sz w:val="16"/>
          <w:szCs w:val="16"/>
        </w:rPr>
        <w:softHyphen/>
        <w:t>чения контракта.</w:t>
      </w:r>
    </w:p>
    <w:p w14:paraId="2BDAA21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Помимо собственных радиотехнических аппаратов, уст</w:t>
      </w:r>
      <w:r w:rsidRPr="00D45A46">
        <w:rPr>
          <w:bCs/>
          <w:color w:val="000000" w:themeColor="text1"/>
          <w:sz w:val="16"/>
          <w:szCs w:val="16"/>
        </w:rPr>
        <w:softHyphen/>
        <w:t>ройств и приборов, РОБТиТ обязан был построить целый горо</w:t>
      </w:r>
      <w:r w:rsidRPr="00D45A46">
        <w:rPr>
          <w:bCs/>
          <w:color w:val="000000" w:themeColor="text1"/>
          <w:sz w:val="16"/>
          <w:szCs w:val="16"/>
        </w:rPr>
        <w:softHyphen/>
        <w:t>док для размещения в теплых зданиях приёмной станции, машин</w:t>
      </w:r>
      <w:r w:rsidRPr="00D45A46">
        <w:rPr>
          <w:bCs/>
          <w:color w:val="000000" w:themeColor="text1"/>
          <w:sz w:val="16"/>
          <w:szCs w:val="16"/>
        </w:rPr>
        <w:softHyphen/>
        <w:t>ного отделения, кочегарки, ремонтной мастерской, здание для пе</w:t>
      </w:r>
      <w:r w:rsidRPr="00D45A46">
        <w:rPr>
          <w:bCs/>
          <w:color w:val="000000" w:themeColor="text1"/>
          <w:sz w:val="16"/>
          <w:szCs w:val="16"/>
        </w:rPr>
        <w:softHyphen/>
        <w:t>редающей станции, агрегатное отделение и два аккумуляторных флигеля. В обязанности РОБТиТ входило также устройство ко</w:t>
      </w:r>
      <w:r w:rsidRPr="00D45A46">
        <w:rPr>
          <w:bCs/>
          <w:color w:val="000000" w:themeColor="text1"/>
          <w:sz w:val="16"/>
          <w:szCs w:val="16"/>
        </w:rPr>
        <w:softHyphen/>
        <w:t>лодцев и линий водопровода длиною около двух верст, электроос</w:t>
      </w:r>
      <w:r w:rsidRPr="00D45A46">
        <w:rPr>
          <w:bCs/>
          <w:color w:val="000000" w:themeColor="text1"/>
          <w:sz w:val="16"/>
          <w:szCs w:val="16"/>
        </w:rPr>
        <w:softHyphen/>
        <w:t>вещения, градирни для охлаждения двигателей, обеспечение всех помещений противопожарным инвентарем. И, наконец, вся тер</w:t>
      </w:r>
      <w:r w:rsidRPr="00D45A46">
        <w:rPr>
          <w:bCs/>
          <w:color w:val="000000" w:themeColor="text1"/>
          <w:sz w:val="16"/>
          <w:szCs w:val="16"/>
        </w:rPr>
        <w:softHyphen/>
        <w:t>ритория должна была быть обнесена надежным ограждением, ос</w:t>
      </w:r>
      <w:r w:rsidRPr="00D45A46">
        <w:rPr>
          <w:bCs/>
          <w:color w:val="000000" w:themeColor="text1"/>
          <w:sz w:val="16"/>
          <w:szCs w:val="16"/>
        </w:rPr>
        <w:softHyphen/>
        <w:t>вещаться прожекторами, а в машинном отделении нужно было соорудить склад топлива на 10 тысяч пудов нефти.</w:t>
      </w:r>
    </w:p>
    <w:p w14:paraId="7D88AA7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Начало войны ускорило юридическое оформление этих работ.</w:t>
      </w:r>
    </w:p>
    <w:p w14:paraId="7F01535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Уже в декабре 1914 года Московская радиостанция начала действовать. По условиям контракта допускалось строительство воздушной сети на временных деревянных мачтах. 120-метровые мачты строились по типу четырехбревенчатой сваи с нескольки</w:t>
      </w:r>
      <w:r w:rsidRPr="00D45A46">
        <w:rPr>
          <w:bCs/>
          <w:color w:val="000000" w:themeColor="text1"/>
          <w:sz w:val="16"/>
          <w:szCs w:val="16"/>
        </w:rPr>
        <w:softHyphen/>
        <w:t>ми ярусами растяжек и были возведены за 10 - 15 дней. В даль</w:t>
      </w:r>
      <w:r w:rsidRPr="00D45A46">
        <w:rPr>
          <w:bCs/>
          <w:color w:val="000000" w:themeColor="text1"/>
          <w:sz w:val="16"/>
          <w:szCs w:val="16"/>
        </w:rPr>
        <w:softHyphen/>
        <w:t>нейшем их заменили 120-метровыми стальными мачтами.</w:t>
      </w:r>
    </w:p>
    <w:p w14:paraId="70E78AB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июля 1914 года заводская радиостанция также начала ре</w:t>
      </w:r>
      <w:r w:rsidRPr="00D45A46">
        <w:rPr>
          <w:bCs/>
          <w:color w:val="000000" w:themeColor="text1"/>
          <w:sz w:val="16"/>
          <w:szCs w:val="16"/>
        </w:rPr>
        <w:softHyphen/>
        <w:t>гулярную работу по поддержанию связи с союзниками. Сюда были направлены для несения службы специалисты офицерской электротехнической школы.</w:t>
      </w:r>
    </w:p>
    <w:p w14:paraId="7DC1ABC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Диапазон волн Московской радиостанции 7000,9000 и 11000 м (передатчик), Царскосельской - 5000, 7000 и 9000 м. Передат</w:t>
      </w:r>
      <w:r w:rsidRPr="00D45A46">
        <w:rPr>
          <w:bCs/>
          <w:color w:val="000000" w:themeColor="text1"/>
          <w:sz w:val="16"/>
          <w:szCs w:val="16"/>
        </w:rPr>
        <w:softHyphen/>
        <w:t>чики были приспособлены для работы как ключом, так и машин</w:t>
      </w:r>
      <w:r w:rsidRPr="00D45A46">
        <w:rPr>
          <w:bCs/>
          <w:color w:val="000000" w:themeColor="text1"/>
          <w:sz w:val="16"/>
          <w:szCs w:val="16"/>
        </w:rPr>
        <w:softHyphen/>
        <w:t>ным автоматом (трансмиттер Уинстона). Автоматы и другие при</w:t>
      </w:r>
      <w:r w:rsidRPr="00D45A46">
        <w:rPr>
          <w:bCs/>
          <w:color w:val="000000" w:themeColor="text1"/>
          <w:sz w:val="16"/>
          <w:szCs w:val="16"/>
        </w:rPr>
        <w:softHyphen/>
        <w:t>боры допускали скорость передачи 70 слов в минуту. Приём вел</w:t>
      </w:r>
      <w:r w:rsidRPr="00D45A46">
        <w:rPr>
          <w:bCs/>
          <w:color w:val="000000" w:themeColor="text1"/>
          <w:sz w:val="16"/>
          <w:szCs w:val="16"/>
        </w:rPr>
        <w:softHyphen/>
        <w:t>ся на слух и на регистрирующие аппараты в диапазоне волн от 400 до 10000 м.</w:t>
      </w:r>
    </w:p>
    <w:p w14:paraId="09E6EF2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Ходынский (Московский) искровой радиопередатчик имел колебательную мощность 100 кВт при мощности потребления 300 кВт и работал на волнах 7000 - 9000 м.</w:t>
      </w:r>
    </w:p>
    <w:p w14:paraId="7B7124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Будучи однотипными, Московская и Царскосельская радио</w:t>
      </w:r>
      <w:r w:rsidRPr="00D45A46">
        <w:rPr>
          <w:bCs/>
          <w:color w:val="000000" w:themeColor="text1"/>
          <w:sz w:val="16"/>
          <w:szCs w:val="16"/>
        </w:rPr>
        <w:softHyphen/>
        <w:t>станции по мощности входили в число самых крупных в Европе. Они представляли собой высшее достижение радиотехники ис</w:t>
      </w:r>
      <w:r w:rsidRPr="00D45A46">
        <w:rPr>
          <w:bCs/>
          <w:color w:val="000000" w:themeColor="text1"/>
          <w:sz w:val="16"/>
          <w:szCs w:val="16"/>
        </w:rPr>
        <w:softHyphen/>
        <w:t>крового периода. Для своего времени они обладали отличными тактико-техническими данными, надёжностью в работе и боль</w:t>
      </w:r>
      <w:r w:rsidRPr="00D45A46">
        <w:rPr>
          <w:bCs/>
          <w:color w:val="000000" w:themeColor="text1"/>
          <w:sz w:val="16"/>
          <w:szCs w:val="16"/>
        </w:rPr>
        <w:softHyphen/>
        <w:t>шим запасом инженерной прочности (11481).</w:t>
      </w:r>
    </w:p>
    <w:p w14:paraId="3E9D9574" w14:textId="77777777" w:rsidR="00B67D7C" w:rsidRPr="00D45A46" w:rsidRDefault="00B67D7C" w:rsidP="00D45A46">
      <w:pPr>
        <w:jc w:val="both"/>
        <w:rPr>
          <w:bCs/>
          <w:color w:val="000000" w:themeColor="text1"/>
          <w:sz w:val="16"/>
          <w:szCs w:val="16"/>
        </w:rPr>
      </w:pPr>
    </w:p>
    <w:p w14:paraId="3E7B59FC" w14:textId="49573615"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30 августа </w:t>
      </w:r>
      <w:r w:rsidR="00A32DB5" w:rsidRPr="00D45A46">
        <w:rPr>
          <w:bCs/>
          <w:color w:val="000000" w:themeColor="text1"/>
          <w:sz w:val="16"/>
          <w:szCs w:val="16"/>
        </w:rPr>
        <w:t xml:space="preserve">(12 сентября) </w:t>
      </w:r>
      <w:r w:rsidRPr="00D45A46">
        <w:rPr>
          <w:bCs/>
          <w:color w:val="000000" w:themeColor="text1"/>
          <w:sz w:val="16"/>
          <w:szCs w:val="16"/>
        </w:rPr>
        <w:t>1914 г. в связи с отсутствием в России для ведения боевых действий необходимого числа единиц механического транспорта Военным советом была утверждена закупка автомобилей, мотоциклов и тракторов за границей. Для этой цели в Англию направилась специальная закупочная комиссия. Ее председателем был назначен командир Военно-автомобильной роты полковник П.И. Секретев. В состав комиссии также вошли преподаватель инженерной академии полковник С.Ф. Балдин, состоящий на службе в ГАУ инженер-технолог капитан И.А. Сидоркин, врач военно-автомобильной роты Е.Ф. Климович и заведующий мастерскими роты штабс-капитан В.А. Мгебров. Всего в 1914 г. комиссией было заказано 1276 автомобилей различного назначения и 15 паровых тракторов производства английской фирмы "Маршал". Согласно положениям Военного совета от 5 и 30 августа 1914 г. ГВТУ разрешалось приобрести за границей 1906 автомобилей и 74 трактора (18380).</w:t>
      </w:r>
    </w:p>
    <w:p w14:paraId="1D37E008" w14:textId="77777777" w:rsidR="00674AF1" w:rsidRPr="00D45A46" w:rsidRDefault="00674AF1" w:rsidP="00D45A46">
      <w:pPr>
        <w:jc w:val="both"/>
        <w:rPr>
          <w:bCs/>
          <w:color w:val="000000" w:themeColor="text1"/>
          <w:sz w:val="16"/>
          <w:szCs w:val="16"/>
        </w:rPr>
      </w:pPr>
    </w:p>
    <w:p w14:paraId="039A515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522E9C64" w14:textId="77777777" w:rsidR="00B67D7C" w:rsidRPr="00D45A46" w:rsidRDefault="00B67D7C" w:rsidP="00D45A46">
      <w:pPr>
        <w:shd w:val="clear" w:color="auto" w:fill="FFFFFF"/>
        <w:jc w:val="both"/>
        <w:rPr>
          <w:bCs/>
          <w:i/>
          <w:color w:val="000000" w:themeColor="text1"/>
          <w:sz w:val="16"/>
          <w:szCs w:val="16"/>
        </w:rPr>
      </w:pPr>
    </w:p>
    <w:p w14:paraId="61328DDB" w14:textId="31C2977A" w:rsidR="00B67D7C" w:rsidRPr="00D45A46" w:rsidRDefault="00B67D7C" w:rsidP="00D45A46">
      <w:pPr>
        <w:jc w:val="both"/>
        <w:rPr>
          <w:bCs/>
          <w:color w:val="000000" w:themeColor="text1"/>
          <w:sz w:val="16"/>
          <w:szCs w:val="16"/>
        </w:rPr>
      </w:pPr>
      <w:r w:rsidRPr="00D45A46">
        <w:rPr>
          <w:bCs/>
          <w:color w:val="000000" w:themeColor="text1"/>
          <w:sz w:val="16"/>
          <w:szCs w:val="16"/>
        </w:rPr>
        <w:t>30 августа</w:t>
      </w:r>
      <w:r w:rsidR="00A32DB5" w:rsidRPr="00D45A46">
        <w:rPr>
          <w:bCs/>
          <w:color w:val="000000" w:themeColor="text1"/>
          <w:sz w:val="16"/>
          <w:szCs w:val="16"/>
        </w:rPr>
        <w:t xml:space="preserve"> </w:t>
      </w:r>
      <w:r w:rsidRPr="00D45A46">
        <w:rPr>
          <w:bCs/>
          <w:color w:val="000000" w:themeColor="text1"/>
          <w:sz w:val="16"/>
          <w:szCs w:val="16"/>
        </w:rPr>
        <w:t>(12 сентября) в 4 часа 20 минут Нагурский поднялся в воздух на отремонтированном самолете при свежем ветре 8 метров в секунду и взял направление на запад-северо-запад. Этот полет показал, что на параллели Заячьего острова находится сплошной старый лед и движется он на юг. Капитан Г. Поспелов на основании этого принял решение: при первой возможности идти в губу Крестовую.</w:t>
      </w:r>
    </w:p>
    <w:p w14:paraId="6B78E9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 августа в 13 час 15 минут Нагурский с Кузнецовым вылетели к Крестовой губе. Дул западный ветер до 7 метров в секунду. Низкие с разрывами облака сильно затрудняли ориентирование. Был момент, когда Нагурский сбился с курса, и опознал местность, лишь увидев под собой Новую Землю. Оказалось, что Нагурский долетел приблизительно до середины Новой Земли. После двух часов полета ветер стал южным, скорость полета при этом значительно снизилась. До Крестовой губы гидросамолет летел три часа с четвертью. Там летчики нашли приют на судне «Печора». Через полтора дня в губу пришла «Андромеда». Сделав два полета с пассажирами, Нагурский получил от начальника экспедиции приказание о разборке аэроплана.</w:t>
      </w:r>
    </w:p>
    <w:p w14:paraId="189406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своем отчете командованию о проделанной работе поручик Я. И. Нагурский так сформулировал условия полетов самолетов в Арктике и их несомненную пользу:</w:t>
      </w:r>
    </w:p>
    <w:p w14:paraId="01CD3E2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«....После произведенных мною полетов у Новой Земли я отметил следующее, что может сослужить пользу для будущей авиации в арктических странах.</w:t>
      </w:r>
    </w:p>
    <w:p w14:paraId="39D5FE3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8 воздушных слоях температура также изменчива в отрицательную сторону по сравнению с низкими слоями. Аэронавт Андрэ, который совершил научное путешествие к полюсу, утверждал, что ближе к. полюсу температура верхних слоев воздуха должна быть положительной по отношению к низшим слоям. Это предположение оказалось неверным.</w:t>
      </w:r>
    </w:p>
    <w:p w14:paraId="61873A1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 Северном Ледовитом океане очень часты изменения направления ветров, а также изменения направления ветров по небольшим расстояниям. Пролетая расстояние 220 верст, я встречал три-четыре направления ветров.</w:t>
      </w:r>
    </w:p>
    <w:p w14:paraId="1BCD2DC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lastRenderedPageBreak/>
        <w:t>Часты туманы и облачность.</w:t>
      </w:r>
    </w:p>
    <w:p w14:paraId="2960CF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 летнее время полеты возможны круглые сутки ввиду полного света ночью. Самым лучшим месяцем для летания в Северном Ледовитом океане, по сличении мной метеорологических данных, считаю май и июнь месяцы.</w:t>
      </w:r>
    </w:p>
    <w:p w14:paraId="0209314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Контур берега Новой Земли в некоторых местах не сходен с картою.</w:t>
      </w:r>
    </w:p>
    <w:p w14:paraId="35B3F43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Следующие экспедиции следует снабжать гидроаэропланом, как можно более портативным, дабы легко помещался на судне, позволял быструю разборку и сборку и был как можно боже грузоподъемен. Особое внимание следует обратить на поплавки, которые должны иметь по крайней мере три продольных шпангоута. Имея крепкие поплавки с добавочными колесами, можно остановиться на одном шасси.</w:t>
      </w:r>
    </w:p>
    <w:p w14:paraId="53ADAFA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Следует брать запасные поплавки и побольше винтов: за один месяц моего летания лопнуло два винта. Гидроазроплан следует иметь выкрашенным в красный цвет, как более заметный среди белого.</w:t>
      </w:r>
    </w:p>
    <w:p w14:paraId="4937EB2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Летчик, идущий в экспедицию, должен обратить особое внимание на верхнюю одежду: сапоги должны быть особенно теплые и непромокаемые, куртку следует делать на гагачьем или лебяжьем пуху, поверх которой иметь романовский полушубок, брюки должны быть меховые, меховая шапка, желтые очки и две пары шерстяных перчаток.</w:t>
      </w:r>
    </w:p>
    <w:p w14:paraId="01447F4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 полет следует забирать с собой следующее: винтовку с патронами, моток стального троса, который необходим для укрепления аппарата, а также для других целей ... Следует иметь с собой дымные ракеты с парашютами на случай дабы привлечь внимание, все необходимые запасные части мотора, малый инструмент и провизию.</w:t>
      </w:r>
    </w:p>
    <w:p w14:paraId="3BD366F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Летать в арктических странах, хотя и тяжело, но вполне возможно, и авиация в будущем может оказать гидрографии большую услугу в следующих случаях: при рекогносцировках льдов, в открытии новых земель, нахождении и нанесении на карту подводных преград, препятствующих судоходству. С высоты хорошо видны все рифы, банки, отмели.</w:t>
      </w:r>
    </w:p>
    <w:p w14:paraId="3820DC1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Фотографии сверху могут дать точные данные для исправления и дополнения карт.</w:t>
      </w:r>
    </w:p>
    <w:p w14:paraId="5FA8D1B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 xml:space="preserve">Прошлые экспедиции, стремящиеся пройти Северный полюс, «се неудачны, ибо плохо учитывались силы и энергия (человеческий фактор, как сказали бы мы сейчас </w:t>
      </w:r>
      <w:r w:rsidRPr="00D45A46">
        <w:rPr>
          <w:bCs/>
          <w:color w:val="000000" w:themeColor="text1"/>
          <w:sz w:val="16"/>
          <w:szCs w:val="16"/>
        </w:rPr>
        <w:t xml:space="preserve">— </w:t>
      </w:r>
      <w:r w:rsidRPr="00D45A46">
        <w:rPr>
          <w:bCs/>
          <w:i/>
          <w:color w:val="000000" w:themeColor="text1"/>
          <w:sz w:val="16"/>
          <w:szCs w:val="16"/>
        </w:rPr>
        <w:t>А. Г.) человека с тысячеверстным расстоянием, какое нужно преодолеть, полным преград и самых тяжелых условий...</w:t>
      </w:r>
    </w:p>
    <w:p w14:paraId="6A827ED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как колоссально быстрый способ передвижения, есть единственный способ для разрешения этой задачи».</w:t>
      </w:r>
    </w:p>
    <w:p w14:paraId="2B49201A" w14:textId="77777777" w:rsidR="00B67D7C" w:rsidRPr="00D45A46" w:rsidRDefault="00B67D7C" w:rsidP="00D45A46">
      <w:pPr>
        <w:shd w:val="clear" w:color="auto" w:fill="FFFFFF"/>
        <w:jc w:val="both"/>
        <w:rPr>
          <w:bCs/>
          <w:i/>
          <w:color w:val="000000" w:themeColor="text1"/>
          <w:sz w:val="16"/>
          <w:szCs w:val="16"/>
        </w:rPr>
      </w:pPr>
    </w:p>
    <w:p w14:paraId="2F61540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43E21897" w14:textId="77777777" w:rsidR="00B67D7C" w:rsidRPr="00D45A46" w:rsidRDefault="00B67D7C" w:rsidP="00D45A46">
      <w:pPr>
        <w:shd w:val="clear" w:color="auto" w:fill="FFFFFF"/>
        <w:jc w:val="both"/>
        <w:rPr>
          <w:bCs/>
          <w:i/>
          <w:color w:val="000000" w:themeColor="text1"/>
          <w:sz w:val="16"/>
          <w:szCs w:val="16"/>
        </w:rPr>
      </w:pPr>
    </w:p>
    <w:p w14:paraId="53D636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ночь на 30 августа (12 сентября) 1914 «Альбатрос» вылетел на выполнение задания по направлению к Осовцу, но и тут потерпел неудачу. Под Граевом он был встречен сильным оружейным огнем 4-го Сибирского корпуса, только что прибывшего на фронт из Восточной Сибири и не предупрежденного о возможном пролете своего дирижабля. Оболочка корабля получила множество пробоин, а так как в Белостоке строительство эллинга еще не закончилось и отсутствовали подъемные краны для ремонта оболочки, пришлось перелететь в Брест-Литовск. Там дирижабль привели в порядок, и в середине сентября он вернулся в Белосток. Погода стала портиться — начались туманы, дожди, задули сильные ветры. Но особенно мешали полетам туманы. В конце сентября Б. Голубов был назначен командиром 3-й воздухоплавательной роты и выехал в Лиду на приемку переданных под его начало дирижаблей «Гриф» и «Астра XIII». Временно командиром «Альбатроса» стал А. Шабский. Он выполнил несколько ознакомительных полетов, а затем предпринял ряд безуспешных ночных боевых вылетов в район Осовца на позиции противника — погода явно не благоприятствовала выполнению заданий (11324). </w:t>
      </w:r>
    </w:p>
    <w:p w14:paraId="5BF9219C" w14:textId="77777777" w:rsidR="00B67D7C" w:rsidRPr="00D45A46" w:rsidRDefault="00B67D7C" w:rsidP="00D45A46">
      <w:pPr>
        <w:shd w:val="clear" w:color="auto" w:fill="FFFFFF"/>
        <w:jc w:val="both"/>
        <w:rPr>
          <w:bCs/>
          <w:i/>
          <w:color w:val="000000" w:themeColor="text1"/>
          <w:sz w:val="16"/>
          <w:szCs w:val="16"/>
        </w:rPr>
      </w:pPr>
    </w:p>
    <w:p w14:paraId="031C83E1" w14:textId="77777777" w:rsidR="006B5BAB" w:rsidRPr="00D45A46" w:rsidRDefault="006B5BAB" w:rsidP="00D45A46">
      <w:pPr>
        <w:jc w:val="both"/>
        <w:rPr>
          <w:bCs/>
          <w:color w:val="0070C0"/>
          <w:sz w:val="16"/>
          <w:szCs w:val="16"/>
        </w:rPr>
      </w:pPr>
      <w:bookmarkStart w:id="85" w:name="_Hlk52725069"/>
      <w:r w:rsidRPr="00D45A46">
        <w:rPr>
          <w:rStyle w:val="43"/>
          <w:rFonts w:ascii="Times New Roman" w:hAnsi="Times New Roman" w:cs="Times New Roman"/>
          <w:bCs/>
          <w:color w:val="0070C0"/>
          <w:w w:val="100"/>
          <w:sz w:val="16"/>
          <w:szCs w:val="16"/>
        </w:rPr>
        <w:t>В ночь на 30 августа (12 сентября) 1914 «Альбатрос» вылетел к Осовцу, но под Граевом его обстреляли сильным ружейным и пулемётным огнём части 4-го Сибирского кор</w:t>
      </w:r>
      <w:r w:rsidRPr="00D45A46">
        <w:rPr>
          <w:rStyle w:val="43"/>
          <w:rFonts w:ascii="Times New Roman" w:hAnsi="Times New Roman" w:cs="Times New Roman"/>
          <w:bCs/>
          <w:color w:val="0070C0"/>
          <w:w w:val="100"/>
          <w:sz w:val="16"/>
          <w:szCs w:val="16"/>
        </w:rPr>
        <w:softHyphen/>
        <w:t>пуса. Быстро теряя водород через 12 пробоин, ди</w:t>
      </w:r>
      <w:r w:rsidRPr="00D45A46">
        <w:rPr>
          <w:rStyle w:val="43"/>
          <w:rFonts w:ascii="Times New Roman" w:hAnsi="Times New Roman" w:cs="Times New Roman"/>
          <w:bCs/>
          <w:color w:val="0070C0"/>
          <w:w w:val="100"/>
          <w:sz w:val="16"/>
          <w:szCs w:val="16"/>
        </w:rPr>
        <w:softHyphen/>
        <w:t>рижабль повернул назад (20120).</w:t>
      </w:r>
    </w:p>
    <w:p w14:paraId="77FBF326" w14:textId="77777777" w:rsidR="006B5BAB" w:rsidRPr="00D45A46" w:rsidRDefault="006B5BAB" w:rsidP="00D45A46">
      <w:pPr>
        <w:jc w:val="both"/>
        <w:rPr>
          <w:bCs/>
          <w:color w:val="0070C0"/>
          <w:sz w:val="16"/>
          <w:szCs w:val="16"/>
        </w:rPr>
      </w:pPr>
    </w:p>
    <w:bookmarkEnd w:id="85"/>
    <w:p w14:paraId="17AC03A7" w14:textId="77777777" w:rsidR="006B5BAB" w:rsidRPr="00D45A46" w:rsidRDefault="006B5BAB" w:rsidP="00D45A46">
      <w:pPr>
        <w:jc w:val="both"/>
        <w:rPr>
          <w:bCs/>
          <w:color w:val="0070C0"/>
          <w:sz w:val="16"/>
          <w:szCs w:val="16"/>
        </w:rPr>
      </w:pPr>
      <w:r w:rsidRPr="00D45A46">
        <w:rPr>
          <w:rStyle w:val="43"/>
          <w:rFonts w:ascii="Times New Roman" w:hAnsi="Times New Roman" w:cs="Times New Roman"/>
          <w:bCs/>
          <w:color w:val="0070C0"/>
          <w:w w:val="100"/>
          <w:sz w:val="16"/>
          <w:szCs w:val="16"/>
        </w:rPr>
        <w:t>В ночь на 30 августа (12 сентября) 1914 «Альбатрос» вылетел к Осовцу, но под Граевом его обстреляли сильным ружейным и пулемётным огнём части 4-го Сибирского кор</w:t>
      </w:r>
      <w:r w:rsidRPr="00D45A46">
        <w:rPr>
          <w:rStyle w:val="43"/>
          <w:rFonts w:ascii="Times New Roman" w:hAnsi="Times New Roman" w:cs="Times New Roman"/>
          <w:bCs/>
          <w:color w:val="0070C0"/>
          <w:w w:val="100"/>
          <w:sz w:val="16"/>
          <w:szCs w:val="16"/>
        </w:rPr>
        <w:softHyphen/>
        <w:t>пуса. Быстро теряя водород через 12 пробоин, ди</w:t>
      </w:r>
      <w:r w:rsidRPr="00D45A46">
        <w:rPr>
          <w:rStyle w:val="43"/>
          <w:rFonts w:ascii="Times New Roman" w:hAnsi="Times New Roman" w:cs="Times New Roman"/>
          <w:bCs/>
          <w:color w:val="0070C0"/>
          <w:w w:val="100"/>
          <w:sz w:val="16"/>
          <w:szCs w:val="16"/>
        </w:rPr>
        <w:softHyphen/>
        <w:t>рижабль повернул назад.</w:t>
      </w:r>
    </w:p>
    <w:p w14:paraId="3D14D80A" w14:textId="77777777" w:rsidR="006B5BAB" w:rsidRPr="00D45A46" w:rsidRDefault="006B5BAB" w:rsidP="00D45A46">
      <w:pPr>
        <w:jc w:val="both"/>
        <w:rPr>
          <w:bCs/>
          <w:color w:val="0070C0"/>
          <w:sz w:val="16"/>
          <w:szCs w:val="16"/>
        </w:rPr>
      </w:pPr>
      <w:r w:rsidRPr="00D45A46">
        <w:rPr>
          <w:rStyle w:val="43"/>
          <w:rFonts w:ascii="Times New Roman" w:hAnsi="Times New Roman" w:cs="Times New Roman"/>
          <w:bCs/>
          <w:color w:val="0070C0"/>
          <w:w w:val="100"/>
          <w:sz w:val="16"/>
          <w:szCs w:val="16"/>
        </w:rPr>
        <w:t>9 сентября он перелетел в Брест-Литовск на ремонт и вернулся в Белосток 28 сентября.</w:t>
      </w:r>
    </w:p>
    <w:p w14:paraId="63B0BE37" w14:textId="77777777" w:rsidR="006B5BAB" w:rsidRPr="00D45A46" w:rsidRDefault="006B5BAB" w:rsidP="00D45A46">
      <w:pPr>
        <w:jc w:val="both"/>
        <w:rPr>
          <w:bCs/>
          <w:color w:val="0070C0"/>
          <w:sz w:val="16"/>
          <w:szCs w:val="16"/>
        </w:rPr>
      </w:pPr>
      <w:r w:rsidRPr="00D45A46">
        <w:rPr>
          <w:rStyle w:val="43"/>
          <w:rFonts w:ascii="Times New Roman" w:hAnsi="Times New Roman" w:cs="Times New Roman"/>
          <w:bCs/>
          <w:color w:val="0070C0"/>
          <w:w w:val="100"/>
          <w:sz w:val="16"/>
          <w:szCs w:val="16"/>
        </w:rPr>
        <w:t>В конце сентября подполковник Б.В. Голубов убыл в 3-ю воздухоплавательную роту для под</w:t>
      </w:r>
      <w:r w:rsidRPr="00D45A46">
        <w:rPr>
          <w:rStyle w:val="43"/>
          <w:rFonts w:ascii="Times New Roman" w:hAnsi="Times New Roman" w:cs="Times New Roman"/>
          <w:bCs/>
          <w:color w:val="0070C0"/>
          <w:w w:val="100"/>
          <w:sz w:val="16"/>
          <w:szCs w:val="16"/>
        </w:rPr>
        <w:softHyphen/>
        <w:t>готовки «Буревестника» и «Астры» к боевым действиям. Командиром «Альбатроса» назна</w:t>
      </w:r>
      <w:r w:rsidRPr="00D45A46">
        <w:rPr>
          <w:rStyle w:val="43"/>
          <w:rFonts w:ascii="Times New Roman" w:hAnsi="Times New Roman" w:cs="Times New Roman"/>
          <w:bCs/>
          <w:color w:val="0070C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0E7E21DE" w14:textId="77777777" w:rsidR="006B5BAB" w:rsidRPr="00D45A46" w:rsidRDefault="006B5BAB"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ночь на 13 октября дирижабль вновь вы</w:t>
      </w:r>
      <w:r w:rsidRPr="00D45A46">
        <w:rPr>
          <w:rStyle w:val="43"/>
          <w:rFonts w:ascii="Times New Roman" w:hAnsi="Times New Roman" w:cs="Times New Roman"/>
          <w:bCs/>
          <w:color w:val="0070C0"/>
          <w:w w:val="100"/>
          <w:sz w:val="16"/>
          <w:szCs w:val="16"/>
        </w:rPr>
        <w:softHyphen/>
        <w:t>летел на Летцен. Попав в сильный туман уже на взлёте, А.И. Шабский потерял ориентиров</w:t>
      </w:r>
      <w:r w:rsidRPr="00D45A46">
        <w:rPr>
          <w:rStyle w:val="43"/>
          <w:rFonts w:ascii="Times New Roman" w:hAnsi="Times New Roman" w:cs="Times New Roman"/>
          <w:bCs/>
          <w:color w:val="0070C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45A46">
        <w:rPr>
          <w:rStyle w:val="43"/>
          <w:rFonts w:ascii="Times New Roman" w:hAnsi="Times New Roman" w:cs="Times New Roman"/>
          <w:bCs/>
          <w:color w:val="0070C0"/>
          <w:w w:val="100"/>
          <w:sz w:val="16"/>
          <w:szCs w:val="16"/>
        </w:rPr>
        <w:softHyphen/>
        <w:t>летел на деревья, порвал оболочку и разбил гон</w:t>
      </w:r>
      <w:r w:rsidRPr="00D45A46">
        <w:rPr>
          <w:rStyle w:val="43"/>
          <w:rFonts w:ascii="Times New Roman" w:hAnsi="Times New Roman" w:cs="Times New Roman"/>
          <w:bCs/>
          <w:color w:val="0070C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45A46">
        <w:rPr>
          <w:rStyle w:val="43"/>
          <w:rFonts w:ascii="Times New Roman" w:hAnsi="Times New Roman" w:cs="Times New Roman"/>
          <w:bCs/>
          <w:color w:val="0070C0"/>
          <w:w w:val="100"/>
          <w:sz w:val="16"/>
          <w:szCs w:val="16"/>
        </w:rPr>
        <w:softHyphen/>
        <w:t>батрос» не стали, так как от него уцелели лишь моторы (20120).</w:t>
      </w:r>
    </w:p>
    <w:p w14:paraId="17E60BFB" w14:textId="77777777" w:rsidR="006B5BAB" w:rsidRPr="00D45A46" w:rsidRDefault="006B5BAB" w:rsidP="00D45A46">
      <w:pPr>
        <w:jc w:val="both"/>
        <w:rPr>
          <w:bCs/>
          <w:color w:val="0070C0"/>
          <w:sz w:val="16"/>
          <w:szCs w:val="16"/>
        </w:rPr>
      </w:pPr>
    </w:p>
    <w:p w14:paraId="7F8B46F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1D2D939F" w14:textId="77777777" w:rsidR="00B67D7C" w:rsidRPr="00D45A46" w:rsidRDefault="00B67D7C" w:rsidP="00D45A46">
      <w:pPr>
        <w:shd w:val="clear" w:color="auto" w:fill="FFFFFF"/>
        <w:jc w:val="both"/>
        <w:rPr>
          <w:bCs/>
          <w:i/>
          <w:color w:val="000000" w:themeColor="text1"/>
          <w:sz w:val="16"/>
          <w:szCs w:val="16"/>
        </w:rPr>
      </w:pPr>
    </w:p>
    <w:p w14:paraId="139FA3D0" w14:textId="47E6EA88"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 августа (12 сентября) 1914 г. Военный Совет разрешил её приобретение</w:t>
      </w:r>
      <w:r w:rsidR="00A32DB5" w:rsidRPr="00D45A46">
        <w:rPr>
          <w:bCs/>
          <w:color w:val="000000" w:themeColor="text1"/>
          <w:sz w:val="16"/>
          <w:szCs w:val="16"/>
        </w:rPr>
        <w:t xml:space="preserve"> 3 тыс. мотоциклов и 455 боковых колясок к ним по смете ГВТУ</w:t>
      </w:r>
      <w:r w:rsidRPr="00D45A46">
        <w:rPr>
          <w:bCs/>
          <w:color w:val="000000" w:themeColor="text1"/>
          <w:sz w:val="16"/>
          <w:szCs w:val="16"/>
        </w:rPr>
        <w:t>. На том же заседании решили развернуть 12 ма</w:t>
      </w:r>
      <w:r w:rsidRPr="00D45A46">
        <w:rPr>
          <w:bCs/>
          <w:color w:val="000000" w:themeColor="text1"/>
          <w:sz w:val="16"/>
          <w:szCs w:val="16"/>
        </w:rPr>
        <w:softHyphen/>
        <w:t>стерских для ремонта мотоциклов [2.30].</w:t>
      </w:r>
    </w:p>
    <w:p w14:paraId="6E5C23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Заказ на первую партию - 3 тыс. мотоциклов - разделили по</w:t>
      </w:r>
      <w:r w:rsidRPr="00D45A46">
        <w:rPr>
          <w:bCs/>
          <w:color w:val="000000" w:themeColor="text1"/>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D45A46">
        <w:rPr>
          <w:bCs/>
          <w:color w:val="000000" w:themeColor="text1"/>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D45A46">
        <w:rPr>
          <w:bCs/>
          <w:color w:val="000000" w:themeColor="text1"/>
          <w:sz w:val="16"/>
          <w:szCs w:val="16"/>
        </w:rPr>
        <w:softHyphen/>
        <w:t>мый мощный из серийно выпускавшихся в тот период мотоцик</w:t>
      </w:r>
      <w:r w:rsidRPr="00D45A46">
        <w:rPr>
          <w:bCs/>
          <w:color w:val="000000" w:themeColor="text1"/>
          <w:sz w:val="16"/>
          <w:szCs w:val="16"/>
        </w:rPr>
        <w:softHyphen/>
        <w:t>лов - фирмы «Индиан». То были машины заводских марок С-1, С-2, С-3, причём, каждая - с У-образным двухцилиндровым дви</w:t>
      </w:r>
      <w:r w:rsidRPr="00D45A46">
        <w:rPr>
          <w:bCs/>
          <w:color w:val="000000" w:themeColor="text1"/>
          <w:sz w:val="16"/>
          <w:szCs w:val="16"/>
        </w:rPr>
        <w:softHyphen/>
        <w:t>гателем мощностью 7 л.с. [2.31]. Этого следовало ожидать, ведь именно такие машины оказались лучшими в первом испытатель</w:t>
      </w:r>
      <w:r w:rsidRPr="00D45A46">
        <w:rPr>
          <w:bCs/>
          <w:color w:val="000000" w:themeColor="text1"/>
          <w:sz w:val="16"/>
          <w:szCs w:val="16"/>
        </w:rPr>
        <w:softHyphen/>
        <w:t>ном мотопробеге, организованном ГВТУ в 1914 г. [2.23, 2.24].</w:t>
      </w:r>
    </w:p>
    <w:p w14:paraId="5FD457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Технический комитет Военного ведомства сформулировал технические требования (ТТ), предъявляемые к импортным мо</w:t>
      </w:r>
      <w:r w:rsidRPr="00D45A46">
        <w:rPr>
          <w:bCs/>
          <w:color w:val="000000" w:themeColor="text1"/>
          <w:sz w:val="16"/>
          <w:szCs w:val="16"/>
        </w:rPr>
        <w:softHyphen/>
        <w:t>тоциклам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D45A46">
        <w:rPr>
          <w:bCs/>
          <w:color w:val="000000" w:themeColor="text1"/>
          <w:sz w:val="16"/>
          <w:szCs w:val="16"/>
        </w:rPr>
        <w:softHyphen/>
        <w:t>лемётных патронов [2.33]. Этот запрет задерживал прогресс веде</w:t>
      </w:r>
      <w:r w:rsidRPr="00D45A46">
        <w:rPr>
          <w:bCs/>
          <w:color w:val="000000" w:themeColor="text1"/>
          <w:sz w:val="16"/>
          <w:szCs w:val="16"/>
        </w:rPr>
        <w:softHyphen/>
        <w:t>ния боя в русской армии и нередко нарушался, чему способство</w:t>
      </w:r>
      <w:r w:rsidRPr="00D45A46">
        <w:rPr>
          <w:bCs/>
          <w:color w:val="000000" w:themeColor="text1"/>
          <w:sz w:val="16"/>
          <w:szCs w:val="16"/>
        </w:rPr>
        <w:softHyphen/>
        <w:t>вали примеры как противника, так и союзников. Германские под</w:t>
      </w:r>
      <w:r w:rsidRPr="00D45A46">
        <w:rPr>
          <w:bCs/>
          <w:color w:val="000000" w:themeColor="text1"/>
          <w:sz w:val="16"/>
          <w:szCs w:val="16"/>
        </w:rPr>
        <w:softHyphen/>
        <w:t>разделения нередко наступали при огневой поддержке мотоцик</w:t>
      </w:r>
      <w:r w:rsidRPr="00D45A46">
        <w:rPr>
          <w:bCs/>
          <w:color w:val="000000" w:themeColor="text1"/>
          <w:sz w:val="16"/>
          <w:szCs w:val="16"/>
        </w:rPr>
        <w:softHyphen/>
        <w:t>лов «N511 8 Р5» с боковым прицепом, оснащённым станковым пу</w:t>
      </w:r>
      <w:r w:rsidRPr="00D45A46">
        <w:rPr>
          <w:bCs/>
          <w:color w:val="000000" w:themeColor="text1"/>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D45A46">
        <w:rPr>
          <w:bCs/>
          <w:color w:val="000000" w:themeColor="text1"/>
          <w:sz w:val="16"/>
          <w:szCs w:val="16"/>
        </w:rPr>
        <w:softHyphen/>
        <w:t>наружено (11429).</w:t>
      </w:r>
    </w:p>
    <w:p w14:paraId="7032EECA" w14:textId="77777777" w:rsidR="00B67D7C" w:rsidRPr="00D45A46" w:rsidRDefault="00B67D7C" w:rsidP="00D45A46">
      <w:pPr>
        <w:shd w:val="clear" w:color="auto" w:fill="FFFFFF"/>
        <w:jc w:val="both"/>
        <w:rPr>
          <w:bCs/>
          <w:color w:val="000000" w:themeColor="text1"/>
          <w:sz w:val="16"/>
          <w:szCs w:val="16"/>
        </w:rPr>
      </w:pPr>
    </w:p>
    <w:p w14:paraId="6CFFAEC5" w14:textId="6B8B3098"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30 августа </w:t>
      </w:r>
      <w:r w:rsidR="00A32DB5" w:rsidRPr="00D45A46">
        <w:rPr>
          <w:bCs/>
          <w:color w:val="000000" w:themeColor="text1"/>
          <w:sz w:val="16"/>
          <w:szCs w:val="16"/>
        </w:rPr>
        <w:t xml:space="preserve">(12 сентября) </w:t>
      </w:r>
      <w:r w:rsidRPr="00D45A46">
        <w:rPr>
          <w:bCs/>
          <w:color w:val="000000" w:themeColor="text1"/>
          <w:sz w:val="16"/>
          <w:szCs w:val="16"/>
        </w:rPr>
        <w:t>в 1914 году окруженный немцами в районе Танненберга, застрелился командующий 2-й русской армии генерал Александр Самсонов (14754).</w:t>
      </w:r>
    </w:p>
    <w:p w14:paraId="27E0B148" w14:textId="77777777" w:rsidR="00674AF1" w:rsidRPr="00D45A46" w:rsidRDefault="00674AF1" w:rsidP="00D45A46">
      <w:pPr>
        <w:jc w:val="both"/>
        <w:rPr>
          <w:bCs/>
          <w:color w:val="000000" w:themeColor="text1"/>
          <w:sz w:val="16"/>
          <w:szCs w:val="16"/>
        </w:rPr>
      </w:pPr>
    </w:p>
    <w:p w14:paraId="71FDD86B" w14:textId="77777777" w:rsidR="00033CC4" w:rsidRPr="00D45A46" w:rsidRDefault="00033CC4" w:rsidP="00D45A46">
      <w:pPr>
        <w:jc w:val="both"/>
        <w:rPr>
          <w:bCs/>
          <w:i/>
          <w:color w:val="000000" w:themeColor="text1"/>
          <w:sz w:val="16"/>
          <w:szCs w:val="16"/>
        </w:rPr>
      </w:pPr>
      <w:r w:rsidRPr="00D45A46">
        <w:rPr>
          <w:bCs/>
          <w:i/>
          <w:color w:val="000000" w:themeColor="text1"/>
          <w:sz w:val="16"/>
          <w:szCs w:val="16"/>
        </w:rPr>
        <w:t>За рубежом:</w:t>
      </w:r>
    </w:p>
    <w:p w14:paraId="326462BB" w14:textId="77777777" w:rsidR="00033CC4" w:rsidRPr="00D45A46" w:rsidRDefault="00033CC4" w:rsidP="00D45A46">
      <w:pPr>
        <w:jc w:val="both"/>
        <w:rPr>
          <w:bCs/>
          <w:sz w:val="16"/>
          <w:szCs w:val="16"/>
        </w:rPr>
      </w:pPr>
    </w:p>
    <w:p w14:paraId="502C5C1A" w14:textId="01919AA1" w:rsidR="00033CC4" w:rsidRPr="00D45A46" w:rsidRDefault="00033CC4" w:rsidP="00D45A46">
      <w:pPr>
        <w:jc w:val="both"/>
        <w:rPr>
          <w:bCs/>
          <w:color w:val="000000" w:themeColor="text1"/>
          <w:sz w:val="16"/>
          <w:szCs w:val="16"/>
        </w:rPr>
      </w:pPr>
      <w:r w:rsidRPr="00D45A46">
        <w:rPr>
          <w:bCs/>
          <w:color w:val="000000" w:themeColor="text1"/>
          <w:sz w:val="16"/>
          <w:szCs w:val="16"/>
        </w:rPr>
        <w:t xml:space="preserve">30 августа (12 сентября) в 1914 году </w:t>
      </w:r>
      <w:r w:rsidR="00A32DB5" w:rsidRPr="00D45A46">
        <w:rPr>
          <w:bCs/>
          <w:color w:val="000000" w:themeColor="text1"/>
          <w:sz w:val="16"/>
          <w:szCs w:val="16"/>
        </w:rPr>
        <w:t xml:space="preserve">была </w:t>
      </w:r>
      <w:r w:rsidRPr="00D45A46">
        <w:rPr>
          <w:bCs/>
          <w:color w:val="000000" w:themeColor="text1"/>
          <w:sz w:val="16"/>
          <w:szCs w:val="16"/>
        </w:rPr>
        <w:t xml:space="preserve">победа </w:t>
      </w:r>
      <w:r w:rsidR="00A32DB5" w:rsidRPr="00D45A46">
        <w:rPr>
          <w:bCs/>
          <w:color w:val="000000" w:themeColor="text1"/>
          <w:sz w:val="16"/>
          <w:szCs w:val="16"/>
        </w:rPr>
        <w:t>с</w:t>
      </w:r>
      <w:r w:rsidRPr="00D45A46">
        <w:rPr>
          <w:bCs/>
          <w:color w:val="000000" w:themeColor="text1"/>
          <w:sz w:val="16"/>
          <w:szCs w:val="16"/>
        </w:rPr>
        <w:t>оюзников в Первой битве на Марне в I Мировой войне (14767).</w:t>
      </w:r>
    </w:p>
    <w:p w14:paraId="50D625D0" w14:textId="77777777" w:rsidR="00033CC4" w:rsidRPr="00D45A46" w:rsidRDefault="00033CC4" w:rsidP="00D45A46">
      <w:pPr>
        <w:jc w:val="both"/>
        <w:rPr>
          <w:bCs/>
          <w:color w:val="000000" w:themeColor="text1"/>
          <w:sz w:val="16"/>
          <w:szCs w:val="16"/>
        </w:rPr>
      </w:pPr>
    </w:p>
    <w:p w14:paraId="42758AA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2543C2C" w14:textId="77777777" w:rsidR="00B67D7C" w:rsidRPr="00D45A46" w:rsidRDefault="00B67D7C" w:rsidP="00D45A46">
      <w:pPr>
        <w:shd w:val="clear" w:color="auto" w:fill="FFFFFF"/>
        <w:jc w:val="both"/>
        <w:rPr>
          <w:bCs/>
          <w:i/>
          <w:color w:val="000000" w:themeColor="text1"/>
          <w:sz w:val="16"/>
          <w:szCs w:val="16"/>
        </w:rPr>
      </w:pPr>
    </w:p>
    <w:p w14:paraId="4AE08F6B" w14:textId="6588C86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августа (13 сентября) 1914 г. </w:t>
      </w:r>
      <w:r w:rsidR="00A32DB5" w:rsidRPr="00D45A46">
        <w:rPr>
          <w:bCs/>
          <w:color w:val="000000" w:themeColor="text1"/>
          <w:sz w:val="16"/>
          <w:szCs w:val="16"/>
        </w:rPr>
        <w:t xml:space="preserve">ИМ, аналогичный "Киевскому" (заводской №135) с четырьмя двигателями "Аргус" по 140 л. с. был передан военному ведомству. </w:t>
      </w:r>
      <w:r w:rsidRPr="00D45A46">
        <w:rPr>
          <w:bCs/>
          <w:color w:val="000000" w:themeColor="text1"/>
          <w:sz w:val="16"/>
          <w:szCs w:val="16"/>
        </w:rPr>
        <w:t>Он вместе с "Киевским" и четырьмя последующими (№ 136/143, 137, 138, 139) получил общее название "тип Б" - конструкторская разработка С-22 (буквой "А" обозначался самолет "Русский Витязь" С-21). Для последних машин типа "Б" уже не хватало немецких двигателей "Аргус". Имевшиеся в запасе 12 двигателей были предназначены для самолета типа "В", о котором речь пойдет ниже. На тип "В" пришлось ставить звездообразные 14-цилиндровые двигатели "Сальмсон" в 200 л. с. (внутренние) и 9-цилиндровые в 130 л. с. (внешние). Капотов и обтекателей к ним не было. Эти двигатели со всем оборудованием давали значительное лобовое сопротивление, поэтому, несмотря на большую мощность, характеристики самолета (скорость, потолок, дальность и грузоподъемность) были ниже, чем с двигателями "Аргус". Назревала явная необходимость создания отечественных рядных авиадвигателей (11230).</w:t>
      </w:r>
    </w:p>
    <w:p w14:paraId="23EAC71A" w14:textId="77777777" w:rsidR="00B67D7C" w:rsidRPr="00D45A46" w:rsidRDefault="00B67D7C" w:rsidP="00D45A46">
      <w:pPr>
        <w:jc w:val="both"/>
        <w:rPr>
          <w:bCs/>
          <w:color w:val="000000" w:themeColor="text1"/>
          <w:sz w:val="16"/>
          <w:szCs w:val="16"/>
        </w:rPr>
      </w:pPr>
    </w:p>
    <w:p w14:paraId="00E4F203" w14:textId="4C8FB869"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31 августа (13 сентября) </w:t>
      </w:r>
      <w:r w:rsidR="00012B57" w:rsidRPr="00D45A46">
        <w:rPr>
          <w:bCs/>
          <w:i w:val="0"/>
          <w:color w:val="000000" w:themeColor="text1"/>
          <w:spacing w:val="0"/>
          <w:kern w:val="0"/>
          <w:position w:val="0"/>
          <w:sz w:val="16"/>
          <w:szCs w:val="16"/>
        </w:rPr>
        <w:t xml:space="preserve">утром </w:t>
      </w:r>
      <w:r w:rsidRPr="00D45A46">
        <w:rPr>
          <w:bCs/>
          <w:i w:val="0"/>
          <w:color w:val="000000" w:themeColor="text1"/>
          <w:spacing w:val="0"/>
          <w:kern w:val="0"/>
          <w:position w:val="0"/>
          <w:sz w:val="16"/>
          <w:szCs w:val="16"/>
        </w:rPr>
        <w:t xml:space="preserve">"Илья Муромец 1" Е.В.Руднева вылетел в Белосток на Северо-Западный фронт. 24 сентября на фронт отправился "Илья Муромец II" поручика А.В.Панкратьева. 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w:t>
      </w:r>
      <w:r w:rsidRPr="00D45A46">
        <w:rPr>
          <w:bCs/>
          <w:i w:val="0"/>
          <w:color w:val="000000" w:themeColor="text1"/>
          <w:spacing w:val="0"/>
          <w:kern w:val="0"/>
          <w:position w:val="0"/>
          <w:sz w:val="16"/>
          <w:szCs w:val="16"/>
        </w:rPr>
        <w:lastRenderedPageBreak/>
        <w:t>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6A250E17" w14:textId="77777777" w:rsidR="00B67D7C" w:rsidRPr="00D45A46" w:rsidRDefault="00B67D7C" w:rsidP="00D45A46">
      <w:pPr>
        <w:pStyle w:val="a3"/>
        <w:jc w:val="both"/>
        <w:rPr>
          <w:bCs/>
          <w:i w:val="0"/>
          <w:color w:val="000000" w:themeColor="text1"/>
          <w:spacing w:val="0"/>
          <w:kern w:val="0"/>
          <w:position w:val="0"/>
          <w:sz w:val="16"/>
          <w:szCs w:val="16"/>
        </w:rPr>
      </w:pPr>
    </w:p>
    <w:p w14:paraId="322ABFEC" w14:textId="49CB9D8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августа </w:t>
      </w:r>
      <w:r w:rsidR="00012B57" w:rsidRPr="00D45A46">
        <w:rPr>
          <w:bCs/>
          <w:color w:val="000000" w:themeColor="text1"/>
          <w:sz w:val="16"/>
          <w:szCs w:val="16"/>
        </w:rPr>
        <w:t xml:space="preserve">(13 сентября) </w:t>
      </w:r>
      <w:r w:rsidRPr="00D45A46">
        <w:rPr>
          <w:bCs/>
          <w:color w:val="000000" w:themeColor="text1"/>
          <w:sz w:val="16"/>
          <w:szCs w:val="16"/>
        </w:rPr>
        <w:t xml:space="preserve">1914 года </w:t>
      </w:r>
      <w:r w:rsidR="00012B57" w:rsidRPr="00D45A46">
        <w:rPr>
          <w:bCs/>
          <w:color w:val="000000" w:themeColor="text1"/>
          <w:sz w:val="16"/>
          <w:szCs w:val="16"/>
        </w:rPr>
        <w:t xml:space="preserve">аэроплан Руднева утром </w:t>
      </w:r>
      <w:r w:rsidRPr="00D45A46">
        <w:rPr>
          <w:bCs/>
          <w:color w:val="000000" w:themeColor="text1"/>
          <w:sz w:val="16"/>
          <w:szCs w:val="16"/>
        </w:rPr>
        <w:t>после молебна и водосвятия улетел на Северо-Западный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2D118106" w14:textId="77777777" w:rsidR="00B67D7C" w:rsidRPr="00D45A46" w:rsidRDefault="00B67D7C" w:rsidP="00D45A46">
      <w:pPr>
        <w:jc w:val="both"/>
        <w:rPr>
          <w:bCs/>
          <w:color w:val="000000" w:themeColor="text1"/>
          <w:sz w:val="16"/>
          <w:szCs w:val="16"/>
        </w:rPr>
      </w:pPr>
    </w:p>
    <w:p w14:paraId="14CB269E" w14:textId="77777777" w:rsidR="005D67F4" w:rsidRPr="00D45A46" w:rsidRDefault="005D67F4" w:rsidP="00D45A46">
      <w:pPr>
        <w:pStyle w:val="rtejustify"/>
        <w:shd w:val="clear" w:color="auto" w:fill="FFFFFF"/>
        <w:spacing w:before="0" w:beforeAutospacing="0" w:after="0" w:afterAutospacing="0"/>
        <w:jc w:val="both"/>
        <w:rPr>
          <w:bCs/>
          <w:color w:val="000000" w:themeColor="text1"/>
          <w:sz w:val="16"/>
          <w:szCs w:val="16"/>
        </w:rPr>
      </w:pPr>
      <w:r w:rsidRPr="00D45A46">
        <w:rPr>
          <w:bCs/>
          <w:color w:val="000000" w:themeColor="text1"/>
          <w:sz w:val="16"/>
          <w:szCs w:val="16"/>
        </w:rPr>
        <w:t>31 августа (13 сентября) 1914 г. утром «Илья Муромец I» под командованием Е.В. Руднева вылетел в Белосток на Северо-Западный фронт. 24 сентября на фронт отправился «Илья Муромец II» поручика А.В. Панкратьева (17110).</w:t>
      </w:r>
    </w:p>
    <w:p w14:paraId="50953817" w14:textId="77777777" w:rsidR="005D67F4" w:rsidRPr="00D45A46" w:rsidRDefault="005D67F4" w:rsidP="00D45A46">
      <w:pPr>
        <w:pStyle w:val="rtejustify"/>
        <w:shd w:val="clear" w:color="auto" w:fill="FFFFFF"/>
        <w:spacing w:before="0" w:beforeAutospacing="0" w:after="0" w:afterAutospacing="0"/>
        <w:jc w:val="both"/>
        <w:rPr>
          <w:bCs/>
          <w:color w:val="000000" w:themeColor="text1"/>
          <w:sz w:val="16"/>
          <w:szCs w:val="16"/>
        </w:rPr>
      </w:pPr>
    </w:p>
    <w:p w14:paraId="0795A925" w14:textId="77777777" w:rsidR="005D67F4" w:rsidRPr="00D45A46" w:rsidRDefault="005D67F4" w:rsidP="00D45A46">
      <w:pPr>
        <w:jc w:val="both"/>
        <w:rPr>
          <w:bCs/>
          <w:color w:val="000000" w:themeColor="text1"/>
          <w:sz w:val="16"/>
          <w:szCs w:val="16"/>
        </w:rPr>
      </w:pPr>
      <w:r w:rsidRPr="00D45A46">
        <w:rPr>
          <w:bCs/>
          <w:color w:val="000000" w:themeColor="text1"/>
          <w:sz w:val="16"/>
          <w:szCs w:val="16"/>
        </w:rPr>
        <w:t>31 августа (13 сентября) 1914 г. утром "Илья Муромец I" Е.В.Руднева вылетел в Белосток на Северо-Западный фронт. Аэроплану надлежало следовать на большой высоте вдоль линии ж/д с остановкой в Двинске. Но получилось все иначе. Из-за сильного ветра в 12 м/с, преодолев всего 177 верст, корабль совершил вынужденную посадку возле станции Плюсса и получил небольшие повреждения. Вызванный из Петрограда механик РБВЗ отремонтировал аппарат, который 11 сентября благополучно приземлился в Двинске, а 23 сентября 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13869B4E" w14:textId="77777777" w:rsidR="005D67F4" w:rsidRPr="00D45A46" w:rsidRDefault="005D67F4" w:rsidP="00D45A46">
      <w:pPr>
        <w:jc w:val="both"/>
        <w:rPr>
          <w:bCs/>
          <w:color w:val="000000" w:themeColor="text1"/>
          <w:sz w:val="16"/>
          <w:szCs w:val="16"/>
        </w:rPr>
      </w:pPr>
    </w:p>
    <w:p w14:paraId="55EEC06D" w14:textId="77777777" w:rsidR="000F5F6C" w:rsidRPr="00D45A46" w:rsidRDefault="000F5F6C" w:rsidP="00D45A46">
      <w:pPr>
        <w:jc w:val="both"/>
        <w:rPr>
          <w:bCs/>
          <w:color w:val="0070C0"/>
          <w:sz w:val="16"/>
          <w:szCs w:val="16"/>
        </w:rPr>
      </w:pPr>
      <w:r w:rsidRPr="00D45A46">
        <w:rPr>
          <w:bCs/>
          <w:color w:val="0070C0"/>
          <w:sz w:val="16"/>
          <w:szCs w:val="16"/>
          <w:lang w:bidi="en-US"/>
        </w:rPr>
        <w:t>31 августа 1914 г. завод Р-БВЗ передал армии два Ильи Муромца (ИМ) - ИМ Киевский (№ 128) и ИМ-И (№ 135). И. М. Киевский сначала был направлен в Гатчину в качестве инструктора, но в сентябре переведен в Белосток и прикомандирован к штабу Северо-Западного фронта. Стоимость одного ИМ теперь составляла около 150 000 рублей (75 000 долларов США).</w:t>
      </w:r>
    </w:p>
    <w:p w14:paraId="4358F415" w14:textId="77777777" w:rsidR="000F5F6C" w:rsidRPr="00D45A46" w:rsidRDefault="000F5F6C" w:rsidP="00D45A46">
      <w:pPr>
        <w:jc w:val="both"/>
        <w:rPr>
          <w:bCs/>
          <w:color w:val="0070C0"/>
          <w:sz w:val="16"/>
          <w:szCs w:val="16"/>
          <w:lang w:bidi="en-US"/>
        </w:rPr>
      </w:pPr>
      <w:r w:rsidRPr="00D45A46">
        <w:rPr>
          <w:bCs/>
          <w:color w:val="0070C0"/>
          <w:sz w:val="16"/>
          <w:szCs w:val="16"/>
          <w:lang w:bidi="en-US"/>
        </w:rPr>
        <w:t>Военный летчик Есаул В.М. Ткачев в своих мемуарах «Крылья России» указывал, что к началу войны должно было быть 289 летчиков (203 офицера и 86 рядовых), а фактически было 213 летчиков (168 офицеров и 44 рядовых). Когда началась война, 30 самолетов находились в школах и 172 — в воинских частях. Эти цифры различаются в зависимости от разных источников (23525).</w:t>
      </w:r>
    </w:p>
    <w:p w14:paraId="4698A557" w14:textId="77777777" w:rsidR="000F5F6C" w:rsidRPr="00D45A46" w:rsidRDefault="000F5F6C" w:rsidP="00D45A46">
      <w:pPr>
        <w:jc w:val="both"/>
        <w:rPr>
          <w:bCs/>
          <w:color w:val="0070C0"/>
          <w:sz w:val="16"/>
          <w:szCs w:val="16"/>
        </w:rPr>
      </w:pPr>
    </w:p>
    <w:p w14:paraId="690BE108" w14:textId="1E94783D" w:rsidR="000F5F6C" w:rsidRPr="00D45A46" w:rsidRDefault="000F5F6C" w:rsidP="00D45A46">
      <w:pPr>
        <w:jc w:val="both"/>
        <w:rPr>
          <w:bCs/>
          <w:color w:val="0070C0"/>
          <w:sz w:val="16"/>
          <w:szCs w:val="16"/>
        </w:rPr>
      </w:pPr>
      <w:r w:rsidRPr="00D45A46">
        <w:rPr>
          <w:bCs/>
          <w:color w:val="0070C0"/>
          <w:sz w:val="16"/>
          <w:szCs w:val="16"/>
        </w:rPr>
        <w:t>31 августа (13 сентября) 1914 г. Р-БВЗ передал армии два Ильи Муромца, ИМ Киевский (№ 128) и ИМ-I (№ 135). Вскоре за ними последуют другие корабли этой исторической серии.</w:t>
      </w:r>
    </w:p>
    <w:p w14:paraId="07C4D55D" w14:textId="77777777" w:rsidR="000F5F6C" w:rsidRPr="00D45A46" w:rsidRDefault="000F5F6C" w:rsidP="00D45A46">
      <w:pPr>
        <w:jc w:val="both"/>
        <w:rPr>
          <w:bCs/>
          <w:color w:val="0070C0"/>
          <w:sz w:val="16"/>
          <w:szCs w:val="16"/>
        </w:rPr>
      </w:pPr>
      <w:r w:rsidRPr="00D45A46">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253A0204" w14:textId="77777777" w:rsidR="000F5F6C" w:rsidRPr="00D45A46" w:rsidRDefault="000F5F6C" w:rsidP="00D45A46">
      <w:pPr>
        <w:jc w:val="both"/>
        <w:rPr>
          <w:bCs/>
          <w:color w:val="0070C0"/>
          <w:sz w:val="16"/>
          <w:szCs w:val="16"/>
        </w:rPr>
      </w:pPr>
      <w:r w:rsidRPr="00D45A46">
        <w:rPr>
          <w:bCs/>
          <w:color w:val="0070C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3D6C13E4" w14:textId="77777777" w:rsidR="000F5F6C" w:rsidRPr="00D45A46" w:rsidRDefault="000F5F6C" w:rsidP="00D45A46">
      <w:pPr>
        <w:jc w:val="both"/>
        <w:rPr>
          <w:bCs/>
          <w:color w:val="0070C0"/>
          <w:sz w:val="16"/>
          <w:szCs w:val="16"/>
        </w:rPr>
      </w:pPr>
      <w:r w:rsidRPr="00D45A46">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643F3C2" w14:textId="77777777" w:rsidR="000F5F6C" w:rsidRPr="00D45A46" w:rsidRDefault="000F5F6C" w:rsidP="00D45A46">
      <w:pPr>
        <w:jc w:val="both"/>
        <w:rPr>
          <w:bCs/>
          <w:color w:val="0070C0"/>
          <w:sz w:val="16"/>
          <w:szCs w:val="16"/>
        </w:rPr>
      </w:pPr>
      <w:r w:rsidRPr="00D45A46">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27EB42D4" w14:textId="77777777" w:rsidR="000F5F6C" w:rsidRPr="00D45A46" w:rsidRDefault="000F5F6C" w:rsidP="00D45A46">
      <w:pPr>
        <w:jc w:val="both"/>
        <w:rPr>
          <w:bCs/>
          <w:color w:val="0070C0"/>
          <w:sz w:val="16"/>
          <w:szCs w:val="16"/>
        </w:rPr>
      </w:pPr>
      <w:r w:rsidRPr="00D45A46">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076F817B" w14:textId="77777777" w:rsidR="000F5F6C" w:rsidRPr="00D45A46" w:rsidRDefault="000F5F6C" w:rsidP="00D45A46">
      <w:pPr>
        <w:jc w:val="both"/>
        <w:rPr>
          <w:bCs/>
          <w:color w:val="0070C0"/>
          <w:sz w:val="16"/>
          <w:szCs w:val="16"/>
        </w:rPr>
      </w:pPr>
    </w:p>
    <w:p w14:paraId="5BC70394" w14:textId="410AEEB4" w:rsidR="000F5F6C" w:rsidRPr="00D45A46" w:rsidRDefault="000F5F6C" w:rsidP="00D45A46">
      <w:pPr>
        <w:jc w:val="both"/>
        <w:rPr>
          <w:bCs/>
          <w:color w:val="0070C0"/>
          <w:sz w:val="16"/>
          <w:szCs w:val="16"/>
        </w:rPr>
      </w:pPr>
      <w:r w:rsidRPr="00D45A46">
        <w:rPr>
          <w:bCs/>
          <w:color w:val="0070C0"/>
          <w:sz w:val="16"/>
          <w:szCs w:val="16"/>
        </w:rPr>
        <w:t>31 августа (13 сентября) 1914 г. военному ведомству был передан самолет (заводской №135) с четырьмя двигателями «Аргус» по 140 л. с., аналогичный «Киевскому». Он вместе с «Киевским» и четырьмя последующими (№ 136/143, 137, 138, 139) получил общее название «тип Б» — конструкторская разработка С-22 (буквой «А» обозначался самолет «Русский Витязь» С-21). Для последних машин типа «Б» уже не хватало немецких двигателей «Аргус». Имевшиеся в запасе 12 двигате</w:t>
      </w:r>
      <w:r w:rsidRPr="00D45A46">
        <w:rPr>
          <w:bCs/>
          <w:color w:val="0070C0"/>
          <w:sz w:val="16"/>
          <w:szCs w:val="16"/>
        </w:rPr>
        <w:softHyphen/>
        <w:t>лей были предназначены для самолета типа «В».</w:t>
      </w:r>
    </w:p>
    <w:p w14:paraId="7CE131EF" w14:textId="77777777" w:rsidR="000F5F6C" w:rsidRPr="00D45A46" w:rsidRDefault="000F5F6C" w:rsidP="00D45A46">
      <w:pPr>
        <w:jc w:val="both"/>
        <w:rPr>
          <w:bCs/>
          <w:color w:val="0070C0"/>
          <w:sz w:val="16"/>
          <w:szCs w:val="16"/>
        </w:rPr>
      </w:pPr>
      <w:r w:rsidRPr="00D45A46">
        <w:rPr>
          <w:bCs/>
          <w:color w:val="0070C0"/>
          <w:sz w:val="16"/>
          <w:szCs w:val="16"/>
        </w:rPr>
        <w:t>На тип «Б» пришлось ставить звездообразные 14-цилиндровые двигатели «Сальмсон» в 200 л. с. (внутренние) и 9-цилиндровые в 130 л. с. (внеш</w:t>
      </w:r>
      <w:r w:rsidRPr="00D45A46">
        <w:rPr>
          <w:bCs/>
          <w:color w:val="0070C0"/>
          <w:sz w:val="16"/>
          <w:szCs w:val="16"/>
        </w:rPr>
        <w:softHyphen/>
        <w:t>ние). Капотов и обтекателей к ним не было. Эти двигате</w:t>
      </w:r>
      <w:r w:rsidRPr="00D45A46">
        <w:rPr>
          <w:bCs/>
          <w:color w:val="0070C0"/>
          <w:sz w:val="16"/>
          <w:szCs w:val="16"/>
        </w:rPr>
        <w:softHyphen/>
        <w:t>ли со всем оборудованием давали значительное лобовое сопротивление, поэтому, несмотря на большую мощ</w:t>
      </w:r>
      <w:r w:rsidRPr="00D45A46">
        <w:rPr>
          <w:bCs/>
          <w:color w:val="0070C0"/>
          <w:sz w:val="16"/>
          <w:szCs w:val="16"/>
        </w:rPr>
        <w:softHyphen/>
        <w:t>ность, характеристики самолета (скорость, потолок, дальность и грузоподъемность) были ниже, чем с двигате</w:t>
      </w:r>
      <w:r w:rsidRPr="00D45A46">
        <w:rPr>
          <w:bCs/>
          <w:color w:val="0070C0"/>
          <w:sz w:val="16"/>
          <w:szCs w:val="16"/>
        </w:rPr>
        <w:softHyphen/>
        <w:t>лями «Аргус». Назревала явная необходимость создания отечественных рядных авиадвигателей.</w:t>
      </w:r>
    </w:p>
    <w:p w14:paraId="6645909D" w14:textId="77777777" w:rsidR="000F5F6C" w:rsidRPr="00D45A46" w:rsidRDefault="000F5F6C" w:rsidP="00D45A46">
      <w:pPr>
        <w:jc w:val="both"/>
        <w:rPr>
          <w:bCs/>
          <w:color w:val="0070C0"/>
          <w:sz w:val="16"/>
          <w:szCs w:val="16"/>
        </w:rPr>
      </w:pPr>
      <w:r w:rsidRPr="00D45A46">
        <w:rPr>
          <w:bCs/>
          <w:color w:val="0070C0"/>
          <w:sz w:val="16"/>
          <w:szCs w:val="16"/>
        </w:rPr>
        <w:t>Сдача самолетов производилась согласно утвержден</w:t>
      </w:r>
      <w:r w:rsidRPr="00D45A46">
        <w:rPr>
          <w:bCs/>
          <w:color w:val="0070C0"/>
          <w:sz w:val="16"/>
          <w:szCs w:val="16"/>
        </w:rPr>
        <w:softHyphen/>
        <w:t>ному договору специальной комиссии. Требовалось при полезной нагрузке 50 пудов, запасе бензина и масла на три часа полета и экипаже из четырех человек (два пи</w:t>
      </w:r>
      <w:r w:rsidRPr="00D45A46">
        <w:rPr>
          <w:bCs/>
          <w:color w:val="0070C0"/>
          <w:sz w:val="16"/>
          <w:szCs w:val="16"/>
        </w:rPr>
        <w:softHyphen/>
        <w:t>лота, механик и представитель заказчика) набрать не более чем за час высоту 2 тыс. м и иметь горизонталь</w:t>
      </w:r>
      <w:r w:rsidRPr="00D45A46">
        <w:rPr>
          <w:bCs/>
          <w:color w:val="0070C0"/>
          <w:sz w:val="16"/>
          <w:szCs w:val="16"/>
        </w:rPr>
        <w:softHyphen/>
        <w:t>ную скорость не менее 100 км/ч. Полет контролировал</w:t>
      </w:r>
      <w:r w:rsidRPr="00D45A46">
        <w:rPr>
          <w:bCs/>
          <w:color w:val="0070C0"/>
          <w:sz w:val="16"/>
          <w:szCs w:val="16"/>
        </w:rPr>
        <w:softHyphen/>
        <w:t>ся запечатанным барографом. Это были ответственные полеты, и сдачу машин вел сам Сикорский. Первый «Муромец» с двигателями «Аргус» в 140 л. с., показав</w:t>
      </w:r>
      <w:r w:rsidRPr="00D45A46">
        <w:rPr>
          <w:bCs/>
          <w:color w:val="0070C0"/>
          <w:sz w:val="16"/>
          <w:szCs w:val="16"/>
        </w:rPr>
        <w:softHyphen/>
        <w:t>ший результаты 55 мин и 105 км/ч был принят без воз</w:t>
      </w:r>
      <w:r w:rsidRPr="00D45A46">
        <w:rPr>
          <w:bCs/>
          <w:color w:val="0070C0"/>
          <w:sz w:val="16"/>
          <w:szCs w:val="16"/>
        </w:rPr>
        <w:softHyphen/>
        <w:t>ражений. Второй корабль был снабжен моторами «Сальмсон», которые, как уже упоминалось, заметно снижали характеристики машин. Но ведь шла война, немецкие «Аргусы» не поставлялись и приходилось мириться с установкой не вполне подходящих двигате</w:t>
      </w:r>
      <w:r w:rsidRPr="00D45A46">
        <w:rPr>
          <w:bCs/>
          <w:color w:val="0070C0"/>
          <w:sz w:val="16"/>
          <w:szCs w:val="16"/>
        </w:rPr>
        <w:softHyphen/>
        <w:t>лей. Вторая машина высоту 2 тыс. м набрала за 1 ч 10 мин и показала скорость 95 км/ч. У третьей были те же результаты. Учитывая объективные обстоятельства, связанные с недопоставкой штатных двигателей для «Муромцев», государственная комиссия решила маши</w:t>
      </w:r>
      <w:r w:rsidRPr="00D45A46">
        <w:rPr>
          <w:bCs/>
          <w:color w:val="0070C0"/>
          <w:sz w:val="16"/>
          <w:szCs w:val="16"/>
        </w:rPr>
        <w:softHyphen/>
        <w:t>ны принять и отправить на фронт. Первую передали штабс-капитану Рудневу, вторую — поручику Панк</w:t>
      </w:r>
      <w:r w:rsidRPr="00D45A46">
        <w:rPr>
          <w:bCs/>
          <w:color w:val="0070C0"/>
          <w:sz w:val="16"/>
          <w:szCs w:val="16"/>
        </w:rPr>
        <w:softHyphen/>
        <w:t>ратьеву. Рудневу предписывалось перелететь во Львов для ведения боевых действий против осажденной рус</w:t>
      </w:r>
      <w:r w:rsidRPr="00D45A46">
        <w:rPr>
          <w:bCs/>
          <w:color w:val="0070C0"/>
          <w:sz w:val="16"/>
          <w:szCs w:val="16"/>
        </w:rPr>
        <w:softHyphen/>
        <w:t>скими войсками австрийской крепости Перемышль, а Панкратьеву — в Двинск в распоряжение штаба 7-й ар</w:t>
      </w:r>
      <w:r w:rsidRPr="00D45A46">
        <w:rPr>
          <w:bCs/>
          <w:color w:val="0070C0"/>
          <w:sz w:val="16"/>
          <w:szCs w:val="16"/>
        </w:rPr>
        <w:softHyphen/>
        <w:t>мии. Имущество отрядов шло железной дорогой, сами же корабли отправлялись на фронт торжественно (24177).</w:t>
      </w:r>
    </w:p>
    <w:p w14:paraId="15C9BB5E" w14:textId="77777777" w:rsidR="000F5F6C" w:rsidRPr="00D45A46" w:rsidRDefault="000F5F6C" w:rsidP="00D45A46">
      <w:pPr>
        <w:jc w:val="both"/>
        <w:rPr>
          <w:bCs/>
          <w:color w:val="0070C0"/>
          <w:sz w:val="16"/>
          <w:szCs w:val="16"/>
        </w:rPr>
      </w:pPr>
    </w:p>
    <w:p w14:paraId="7725C0F0" w14:textId="77777777" w:rsidR="000F5F6C" w:rsidRPr="00D45A46" w:rsidRDefault="000F5F6C" w:rsidP="00D45A46">
      <w:pPr>
        <w:jc w:val="both"/>
        <w:rPr>
          <w:bCs/>
          <w:color w:val="0070C0"/>
          <w:sz w:val="16"/>
          <w:szCs w:val="16"/>
        </w:rPr>
      </w:pPr>
      <w:r w:rsidRPr="00D45A46">
        <w:rPr>
          <w:bCs/>
          <w:color w:val="0070C0"/>
          <w:sz w:val="16"/>
          <w:szCs w:val="16"/>
          <w:lang w:bidi="ru-RU"/>
        </w:rPr>
        <w:t>31 августа</w:t>
      </w:r>
      <w:r w:rsidRPr="00D45A46">
        <w:rPr>
          <w:bCs/>
          <w:color w:val="0070C0"/>
          <w:sz w:val="16"/>
          <w:szCs w:val="16"/>
        </w:rPr>
        <w:t xml:space="preserve"> (13 сентября)</w:t>
      </w:r>
      <w:r w:rsidRPr="00D45A46">
        <w:rPr>
          <w:bCs/>
          <w:color w:val="0070C0"/>
          <w:sz w:val="16"/>
          <w:szCs w:val="16"/>
          <w:lang w:bidi="ru-RU"/>
        </w:rPr>
        <w:t xml:space="preserve"> 1914 г. самолет М-2 Григоровича потерпел катастрофу, в результате которой погиб летчик П.В. Ев</w:t>
      </w:r>
      <w:r w:rsidRPr="00D45A46">
        <w:rPr>
          <w:bCs/>
          <w:color w:val="0070C0"/>
          <w:sz w:val="16"/>
          <w:szCs w:val="16"/>
          <w:lang w:bidi="ru-RU"/>
        </w:rPr>
        <w:softHyphen/>
        <w:t>сюков. Причины несчастья достоверно не установили, однако и фактов, подтверждающих порочность конструкции, выявлено не было, поэтому изготовление последую</w:t>
      </w:r>
      <w:r w:rsidRPr="00D45A46">
        <w:rPr>
          <w:bCs/>
          <w:color w:val="0070C0"/>
          <w:sz w:val="16"/>
          <w:szCs w:val="16"/>
          <w:lang w:bidi="ru-RU"/>
        </w:rPr>
        <w:softHyphen/>
        <w:t>щих М-2 продолжили (23374).</w:t>
      </w:r>
    </w:p>
    <w:p w14:paraId="7E67B570" w14:textId="77777777" w:rsidR="000F5F6C" w:rsidRPr="00D45A46" w:rsidRDefault="000F5F6C" w:rsidP="00D45A46">
      <w:pPr>
        <w:jc w:val="both"/>
        <w:rPr>
          <w:bCs/>
          <w:color w:val="0070C0"/>
          <w:sz w:val="16"/>
          <w:szCs w:val="16"/>
        </w:rPr>
      </w:pPr>
    </w:p>
    <w:p w14:paraId="6BA88C6F" w14:textId="77777777" w:rsidR="000F5F6C" w:rsidRPr="00D45A46" w:rsidRDefault="000F5F6C" w:rsidP="00D45A46">
      <w:pPr>
        <w:jc w:val="both"/>
        <w:rPr>
          <w:bCs/>
          <w:color w:val="0070C0"/>
          <w:sz w:val="16"/>
          <w:szCs w:val="16"/>
        </w:rPr>
      </w:pPr>
      <w:r w:rsidRPr="00D45A46">
        <w:rPr>
          <w:bCs/>
          <w:color w:val="0070C0"/>
          <w:sz w:val="16"/>
          <w:szCs w:val="16"/>
        </w:rPr>
        <w:t>31 августа (13 сентября) 1914 г. первый полет на М-2 («Морской второй») экземпляр № 1, морской разведчик – летающая лодка выполнил известный в то время летчик Петр Владимирович Евсюков, который летал во время Балканской войны 1912-1913 гг. в русском авиаотряде С. Щетинина. Этот полет закончился катастрофой – самолет разбился, а летчик Евсюков погиб.</w:t>
      </w:r>
    </w:p>
    <w:p w14:paraId="3C207D2E" w14:textId="77777777" w:rsidR="000F5F6C" w:rsidRPr="00D45A46" w:rsidRDefault="000F5F6C" w:rsidP="00D45A46">
      <w:pPr>
        <w:jc w:val="both"/>
        <w:rPr>
          <w:bCs/>
          <w:color w:val="0070C0"/>
          <w:sz w:val="16"/>
          <w:szCs w:val="16"/>
        </w:rPr>
      </w:pPr>
      <w:r w:rsidRPr="00D45A46">
        <w:rPr>
          <w:bCs/>
          <w:color w:val="0070C0"/>
          <w:sz w:val="16"/>
          <w:szCs w:val="16"/>
        </w:rPr>
        <w:t>Несмотря на катастрофу первого экземпляра М-2, было решено достроить четыре контрактных самолета (23594).</w:t>
      </w:r>
    </w:p>
    <w:p w14:paraId="456F151E" w14:textId="77777777" w:rsidR="000F5F6C" w:rsidRPr="00D45A46" w:rsidRDefault="000F5F6C" w:rsidP="00D45A46">
      <w:pPr>
        <w:jc w:val="both"/>
        <w:rPr>
          <w:bCs/>
          <w:color w:val="0070C0"/>
          <w:sz w:val="16"/>
          <w:szCs w:val="16"/>
        </w:rPr>
      </w:pPr>
    </w:p>
    <w:p w14:paraId="138F972D" w14:textId="765DC08C" w:rsidR="00B67D7C" w:rsidRPr="00D45A46" w:rsidRDefault="00012B57" w:rsidP="00D45A46">
      <w:pPr>
        <w:shd w:val="clear" w:color="auto" w:fill="FFFFFF"/>
        <w:jc w:val="both"/>
        <w:rPr>
          <w:bCs/>
          <w:color w:val="000000" w:themeColor="text1"/>
          <w:sz w:val="16"/>
          <w:szCs w:val="16"/>
        </w:rPr>
      </w:pPr>
      <w:r w:rsidRPr="00D45A46">
        <w:rPr>
          <w:bCs/>
          <w:color w:val="000000" w:themeColor="text1"/>
          <w:sz w:val="16"/>
          <w:szCs w:val="16"/>
        </w:rPr>
        <w:t>31</w:t>
      </w:r>
      <w:r w:rsidR="00B67D7C" w:rsidRPr="00D45A46">
        <w:rPr>
          <w:bCs/>
          <w:color w:val="000000" w:themeColor="text1"/>
          <w:sz w:val="16"/>
          <w:szCs w:val="16"/>
        </w:rPr>
        <w:t xml:space="preserve"> августа (13 сентября) 1914 испытатель завода пилот П. В. Евсюков </w:t>
      </w:r>
      <w:r w:rsidRPr="00D45A46">
        <w:rPr>
          <w:bCs/>
          <w:color w:val="000000" w:themeColor="text1"/>
          <w:sz w:val="16"/>
          <w:szCs w:val="16"/>
        </w:rPr>
        <w:t xml:space="preserve">на Опытной станции в Гребном порту Петрограда </w:t>
      </w:r>
      <w:r w:rsidR="00B67D7C" w:rsidRPr="00D45A46">
        <w:rPr>
          <w:bCs/>
          <w:color w:val="000000" w:themeColor="text1"/>
          <w:sz w:val="16"/>
          <w:szCs w:val="16"/>
        </w:rPr>
        <w:t xml:space="preserve">поднял </w:t>
      </w:r>
      <w:r w:rsidRPr="00D45A46">
        <w:rPr>
          <w:bCs/>
          <w:color w:val="000000" w:themeColor="text1"/>
          <w:sz w:val="16"/>
          <w:szCs w:val="16"/>
        </w:rPr>
        <w:t>М-2</w:t>
      </w:r>
      <w:r w:rsidR="00B67D7C" w:rsidRPr="00D45A46">
        <w:rPr>
          <w:bCs/>
          <w:color w:val="000000" w:themeColor="text1"/>
          <w:sz w:val="16"/>
          <w:szCs w:val="16"/>
        </w:rPr>
        <w:t xml:space="preserve"> в воздух, но этот ее полет закончился трагедией: лодка разбилась, а авиатор погиб. Сборку других М-2 приостановили до выяснения причин катастрофы, но проведенное расследование установило, что, по всей видимости, дело заключалось не в дефектах конструкции. Восьмо</w:t>
      </w:r>
      <w:r w:rsidR="00B67D7C" w:rsidRPr="00D45A46">
        <w:rPr>
          <w:bCs/>
          <w:color w:val="000000" w:themeColor="text1"/>
          <w:sz w:val="16"/>
          <w:szCs w:val="16"/>
        </w:rPr>
        <w:softHyphen/>
        <w:t>го октября четыре мотора «Гном-Моносупап» по 100 л. с. каждый отправили на завод (двигатель с потерянного аппарата — вероятно, «Гном» или «Рон» 80 л. с., передали на РБВЗ), что предвещало скорое окончание работ</w:t>
      </w:r>
      <w:r w:rsidR="00B67D7C" w:rsidRPr="00D45A46">
        <w:rPr>
          <w:bCs/>
          <w:color w:val="000000" w:themeColor="text1"/>
          <w:sz w:val="16"/>
          <w:szCs w:val="16"/>
          <w:vertAlign w:val="superscript"/>
        </w:rPr>
        <w:t>1</w:t>
      </w:r>
      <w:r w:rsidR="00B67D7C" w:rsidRPr="00D45A46">
        <w:rPr>
          <w:bCs/>
          <w:color w:val="000000" w:themeColor="text1"/>
          <w:sz w:val="16"/>
          <w:szCs w:val="16"/>
        </w:rPr>
        <w:t xml:space="preserve">, и 28 ноября новый </w:t>
      </w:r>
      <w:r w:rsidR="00B67D7C" w:rsidRPr="00D45A46">
        <w:rPr>
          <w:bCs/>
          <w:color w:val="000000" w:themeColor="text1"/>
          <w:sz w:val="16"/>
          <w:szCs w:val="16"/>
        </w:rPr>
        <w:lastRenderedPageBreak/>
        <w:t>аппарат прибыл на 3-ю морскук&gt;авиастанцию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00B67D7C" w:rsidRPr="00D45A46">
        <w:rPr>
          <w:bCs/>
          <w:color w:val="000000" w:themeColor="text1"/>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06A76494" w14:textId="77777777" w:rsidR="00B67D7C" w:rsidRPr="00D45A46" w:rsidRDefault="00B67D7C" w:rsidP="00D45A46">
      <w:pPr>
        <w:shd w:val="clear" w:color="auto" w:fill="FFFFFF"/>
        <w:jc w:val="both"/>
        <w:rPr>
          <w:bCs/>
          <w:color w:val="000000" w:themeColor="text1"/>
          <w:sz w:val="16"/>
          <w:szCs w:val="16"/>
        </w:rPr>
      </w:pPr>
    </w:p>
    <w:p w14:paraId="40F0C49C" w14:textId="77777777" w:rsidR="005D67F4" w:rsidRPr="00D45A46" w:rsidRDefault="005D67F4" w:rsidP="00D45A46">
      <w:pPr>
        <w:jc w:val="both"/>
        <w:rPr>
          <w:bCs/>
          <w:color w:val="000000" w:themeColor="text1"/>
          <w:sz w:val="16"/>
          <w:szCs w:val="16"/>
        </w:rPr>
      </w:pPr>
      <w:r w:rsidRPr="00D45A46">
        <w:rPr>
          <w:bCs/>
          <w:color w:val="000000" w:themeColor="text1"/>
          <w:sz w:val="16"/>
          <w:szCs w:val="16"/>
        </w:rPr>
        <w:t>31 августа (13 сентября) 1914 года произошла катастрофа летающей лодки Григоровича М-2 (Морской второй) при испытаниях в Гребном порту, летчик П.В.Евсюков погиб (14755).</w:t>
      </w:r>
    </w:p>
    <w:p w14:paraId="6FB365E4" w14:textId="77777777" w:rsidR="005D67F4" w:rsidRPr="00D45A46" w:rsidRDefault="005D67F4" w:rsidP="00D45A46">
      <w:pPr>
        <w:jc w:val="both"/>
        <w:rPr>
          <w:bCs/>
          <w:color w:val="000000" w:themeColor="text1"/>
          <w:sz w:val="16"/>
          <w:szCs w:val="16"/>
        </w:rPr>
      </w:pPr>
    </w:p>
    <w:p w14:paraId="4B104572" w14:textId="035925EF" w:rsidR="000C1218" w:rsidRPr="00D45A46" w:rsidRDefault="000C1218" w:rsidP="00D45A46">
      <w:pPr>
        <w:jc w:val="both"/>
        <w:rPr>
          <w:bCs/>
          <w:color w:val="0070C0"/>
          <w:sz w:val="16"/>
          <w:szCs w:val="16"/>
        </w:rPr>
      </w:pPr>
      <w:r w:rsidRPr="00D45A46">
        <w:rPr>
          <w:bCs/>
          <w:color w:val="0070C0"/>
          <w:sz w:val="16"/>
          <w:szCs w:val="16"/>
        </w:rPr>
        <w:t>31 августа (13 сентября) 1914 г. в Петрограде разбился один из первых в России летчиков-испытателей Петр Владимирович Евсюков /1891/. По окончании в 1911 году авиашколы ПРТВ Евсюков стал инструктором и одновре</w:t>
      </w:r>
      <w:r w:rsidRPr="00D45A46">
        <w:rPr>
          <w:bCs/>
          <w:color w:val="0070C0"/>
          <w:sz w:val="16"/>
          <w:szCs w:val="16"/>
        </w:rPr>
        <w:softHyphen/>
        <w:t>менно испытателем самолетов этого товарищества. В 1912—13 г. уча</w:t>
      </w:r>
      <w:r w:rsidRPr="00D45A46">
        <w:rPr>
          <w:bCs/>
          <w:color w:val="0070C0"/>
          <w:sz w:val="16"/>
          <w:szCs w:val="16"/>
        </w:rPr>
        <w:softHyphen/>
        <w:t>ствовал в отряде С.С. Щетинина на Балканах. В течение последних дней подготовил к сдаче партию летающих лодок Григоровича. Рaзбился по собственной неосторожности.</w:t>
      </w:r>
    </w:p>
    <w:p w14:paraId="4A4503C6" w14:textId="77777777" w:rsidR="000C1218" w:rsidRPr="00D45A46" w:rsidRDefault="000C1218" w:rsidP="00D45A46">
      <w:pPr>
        <w:jc w:val="both"/>
        <w:rPr>
          <w:bCs/>
          <w:color w:val="0070C0"/>
          <w:sz w:val="16"/>
          <w:szCs w:val="16"/>
        </w:rPr>
      </w:pPr>
      <w:r w:rsidRPr="00D45A46">
        <w:rPr>
          <w:bCs/>
          <w:color w:val="0070C0"/>
          <w:sz w:val="16"/>
          <w:szCs w:val="16"/>
        </w:rPr>
        <w:t>/"Воздухоплавание", 1914, № 9, стр. 573/ (23320).</w:t>
      </w:r>
    </w:p>
    <w:p w14:paraId="54AEA935" w14:textId="77777777" w:rsidR="000C1218" w:rsidRPr="00D45A46" w:rsidRDefault="000C1218" w:rsidP="00D45A46">
      <w:pPr>
        <w:jc w:val="both"/>
        <w:rPr>
          <w:bCs/>
          <w:color w:val="0070C0"/>
          <w:sz w:val="16"/>
          <w:szCs w:val="16"/>
        </w:rPr>
      </w:pPr>
    </w:p>
    <w:p w14:paraId="76DEE3FF" w14:textId="1DAE897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августа </w:t>
      </w:r>
      <w:r w:rsidR="005D67F4" w:rsidRPr="00D45A46">
        <w:rPr>
          <w:bCs/>
          <w:color w:val="000000" w:themeColor="text1"/>
          <w:sz w:val="16"/>
          <w:szCs w:val="16"/>
        </w:rPr>
        <w:t xml:space="preserve">(13 сентября) 1914 г. </w:t>
      </w:r>
      <w:r w:rsidRPr="00D45A46">
        <w:rPr>
          <w:bCs/>
          <w:color w:val="000000" w:themeColor="text1"/>
          <w:sz w:val="16"/>
          <w:szCs w:val="16"/>
        </w:rPr>
        <w:t xml:space="preserve">самолет </w:t>
      </w:r>
      <w:r w:rsidR="005D67F4" w:rsidRPr="00D45A46">
        <w:rPr>
          <w:bCs/>
          <w:color w:val="000000" w:themeColor="text1"/>
          <w:sz w:val="16"/>
          <w:szCs w:val="16"/>
        </w:rPr>
        <w:t xml:space="preserve">М-2, оснащенного двигателем "Гном" 80 л.с. в начале испытаний </w:t>
      </w:r>
      <w:r w:rsidRPr="00D45A46">
        <w:rPr>
          <w:bCs/>
          <w:color w:val="000000" w:themeColor="text1"/>
          <w:sz w:val="16"/>
          <w:szCs w:val="16"/>
        </w:rPr>
        <w:t>потерпел катастрофу, в результате которой погиб летчик П.В. Евсюков. Причины несчастья достоверно не установили, однако фактов, указывающих на недостатки конструкции, также не было выявлено, поэтому изготовление последующих М-2 продолжили. Четыре построенных однотипных аппарата отличались от первого образца более мощными двигателями "Гном-Моносупап" в 100 л.с.</w:t>
      </w:r>
    </w:p>
    <w:p w14:paraId="5FDD9B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ноября 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53B3E1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36E5E9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2D47B8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3377AB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10E952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620B4D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6A258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7D26F6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5ADCF908" w14:textId="77777777" w:rsidR="00B67D7C" w:rsidRPr="00D45A46" w:rsidRDefault="00B67D7C" w:rsidP="00D45A46">
      <w:pPr>
        <w:jc w:val="both"/>
        <w:rPr>
          <w:bCs/>
          <w:color w:val="000000" w:themeColor="text1"/>
          <w:sz w:val="16"/>
          <w:szCs w:val="16"/>
        </w:rPr>
      </w:pPr>
    </w:p>
    <w:p w14:paraId="02856E99" w14:textId="77777777" w:rsidR="00D91602" w:rsidRPr="00D45A46" w:rsidRDefault="00D91602" w:rsidP="00D45A46">
      <w:pPr>
        <w:jc w:val="both"/>
        <w:rPr>
          <w:bCs/>
          <w:color w:val="000000" w:themeColor="text1"/>
          <w:sz w:val="16"/>
          <w:szCs w:val="16"/>
        </w:rPr>
      </w:pPr>
      <w:r w:rsidRPr="00D45A46">
        <w:rPr>
          <w:bCs/>
          <w:color w:val="000000" w:themeColor="text1"/>
          <w:sz w:val="16"/>
          <w:szCs w:val="16"/>
        </w:rPr>
        <w:t>31 августа 1914 года Руднева утром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53F09329" w14:textId="77777777" w:rsidR="00D91602" w:rsidRPr="00D45A46" w:rsidRDefault="00D91602" w:rsidP="00D45A46">
      <w:pPr>
        <w:jc w:val="both"/>
        <w:rPr>
          <w:bCs/>
          <w:color w:val="000000" w:themeColor="text1"/>
          <w:sz w:val="16"/>
          <w:szCs w:val="16"/>
        </w:rPr>
      </w:pPr>
    </w:p>
    <w:p w14:paraId="6A4A94A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A34AD78" w14:textId="77777777" w:rsidR="00B67D7C" w:rsidRPr="00D45A46" w:rsidRDefault="00B67D7C" w:rsidP="00D45A46">
      <w:pPr>
        <w:jc w:val="both"/>
        <w:rPr>
          <w:bCs/>
          <w:i/>
          <w:color w:val="000000" w:themeColor="text1"/>
          <w:sz w:val="16"/>
          <w:szCs w:val="16"/>
        </w:rPr>
      </w:pPr>
    </w:p>
    <w:p w14:paraId="5B2D0A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 августа (13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A04FBC5" w14:textId="77777777" w:rsidR="00B67D7C" w:rsidRPr="00D45A46" w:rsidRDefault="00B67D7C" w:rsidP="00D45A46">
      <w:pPr>
        <w:jc w:val="both"/>
        <w:rPr>
          <w:bCs/>
          <w:i/>
          <w:color w:val="000000" w:themeColor="text1"/>
          <w:sz w:val="16"/>
          <w:szCs w:val="16"/>
        </w:rPr>
      </w:pPr>
    </w:p>
    <w:p w14:paraId="4129804D" w14:textId="4756BC1F" w:rsidR="00EB46EB" w:rsidRPr="00D45A46" w:rsidRDefault="00EB46EB" w:rsidP="00D45A46">
      <w:pPr>
        <w:jc w:val="both"/>
        <w:rPr>
          <w:bCs/>
          <w:color w:val="0070C0"/>
          <w:sz w:val="16"/>
          <w:szCs w:val="16"/>
          <w:lang w:bidi="en-US"/>
        </w:rPr>
      </w:pPr>
      <w:r w:rsidRPr="00D45A46">
        <w:rPr>
          <w:bCs/>
          <w:color w:val="0070C0"/>
          <w:sz w:val="16"/>
          <w:szCs w:val="16"/>
          <w:lang w:bidi="en-US"/>
        </w:rPr>
        <w:lastRenderedPageBreak/>
        <w:t>31 августа (13 сентября) 1914 г. генерал 8-й русской армии А. А. Брусилов посетил великого князя Александра Михайловича и сообщил ему, что «в настоящее время я испытываю нехватку самолетов, остро необходимых для разведки, что чрезвычайно затрудняет управление войсками противника. Смиренно прошу Ваше Королевское Высочество оказать армии наибольшую помощь Фарманов и Ньюпоров. Разведывательная работа летчиков незаменима» (23525).</w:t>
      </w:r>
    </w:p>
    <w:p w14:paraId="702BE562" w14:textId="77777777" w:rsidR="00EB46EB" w:rsidRPr="00D45A46" w:rsidRDefault="00EB46EB" w:rsidP="00D45A46">
      <w:pPr>
        <w:jc w:val="both"/>
        <w:rPr>
          <w:bCs/>
          <w:color w:val="0070C0"/>
          <w:sz w:val="16"/>
          <w:szCs w:val="16"/>
        </w:rPr>
      </w:pPr>
    </w:p>
    <w:p w14:paraId="5F0BD184" w14:textId="000C048D" w:rsidR="00EB46EB" w:rsidRPr="00D45A46" w:rsidRDefault="00EB46EB" w:rsidP="00D45A46">
      <w:pPr>
        <w:jc w:val="both"/>
        <w:rPr>
          <w:bCs/>
          <w:color w:val="0070C0"/>
          <w:sz w:val="16"/>
          <w:szCs w:val="16"/>
          <w:lang w:bidi="en-US"/>
        </w:rPr>
      </w:pPr>
      <w:r w:rsidRPr="00D45A46">
        <w:rPr>
          <w:bCs/>
          <w:color w:val="0070C0"/>
          <w:sz w:val="16"/>
          <w:szCs w:val="16"/>
          <w:lang w:bidi="en-US"/>
        </w:rPr>
        <w:t>31 августа (13 сентября) 1914 г утром ИМ-</w:t>
      </w:r>
      <w:r w:rsidRPr="00D45A46">
        <w:rPr>
          <w:bCs/>
          <w:color w:val="0070C0"/>
          <w:sz w:val="16"/>
          <w:szCs w:val="16"/>
          <w:lang w:val="en-US" w:bidi="en-US"/>
        </w:rPr>
        <w:t>I</w:t>
      </w:r>
      <w:r w:rsidRPr="00D45A46">
        <w:rPr>
          <w:bCs/>
          <w:color w:val="0070C0"/>
          <w:sz w:val="16"/>
          <w:szCs w:val="16"/>
          <w:lang w:bidi="en-US"/>
        </w:rPr>
        <w:t xml:space="preserve"> под командованием Е.В. Руднева выполнял рейс Яблонна - Двинск, испытывая сильный встречный ветер и отказ двигателей. Они были вынуждены приземлиться возле Плюса, нанеся легкие повреждения кораблю. Ремонт занял двадцать один день, прежде чем ИМ-</w:t>
      </w:r>
      <w:r w:rsidRPr="00D45A46">
        <w:rPr>
          <w:bCs/>
          <w:color w:val="0070C0"/>
          <w:sz w:val="16"/>
          <w:szCs w:val="16"/>
          <w:lang w:val="en-US" w:bidi="en-US"/>
        </w:rPr>
        <w:t>I</w:t>
      </w:r>
      <w:r w:rsidRPr="00D45A46">
        <w:rPr>
          <w:bCs/>
          <w:color w:val="0070C0"/>
          <w:sz w:val="16"/>
          <w:szCs w:val="16"/>
          <w:lang w:bidi="en-US"/>
        </w:rPr>
        <w:t xml:space="preserve"> прибыл в Двинск (23525).</w:t>
      </w:r>
    </w:p>
    <w:p w14:paraId="6371AAF7" w14:textId="77777777" w:rsidR="00EB46EB" w:rsidRPr="00D45A46" w:rsidRDefault="00EB46EB" w:rsidP="00D45A46">
      <w:pPr>
        <w:jc w:val="both"/>
        <w:rPr>
          <w:bCs/>
          <w:color w:val="0070C0"/>
          <w:sz w:val="16"/>
          <w:szCs w:val="16"/>
        </w:rPr>
      </w:pPr>
    </w:p>
    <w:p w14:paraId="02A150A1" w14:textId="5DEB4A29" w:rsidR="0056062A" w:rsidRPr="00D45A46" w:rsidRDefault="0056062A" w:rsidP="00D45A46">
      <w:pPr>
        <w:jc w:val="both"/>
        <w:rPr>
          <w:bCs/>
          <w:color w:val="0070C0"/>
          <w:sz w:val="16"/>
          <w:szCs w:val="16"/>
        </w:rPr>
      </w:pPr>
      <w:r w:rsidRPr="00D45A46">
        <w:rPr>
          <w:bCs/>
          <w:color w:val="0070C0"/>
          <w:sz w:val="16"/>
          <w:szCs w:val="16"/>
        </w:rPr>
        <w:t>31 августа (1</w:t>
      </w:r>
      <w:r w:rsidR="00EB46EB" w:rsidRPr="00D45A46">
        <w:rPr>
          <w:bCs/>
          <w:color w:val="0070C0"/>
          <w:sz w:val="16"/>
          <w:szCs w:val="16"/>
        </w:rPr>
        <w:t>3</w:t>
      </w:r>
      <w:r w:rsidRPr="00D45A46">
        <w:rPr>
          <w:bCs/>
          <w:color w:val="0070C0"/>
          <w:sz w:val="16"/>
          <w:szCs w:val="16"/>
        </w:rPr>
        <w:t xml:space="preserve">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(20028).</w:t>
      </w:r>
    </w:p>
    <w:p w14:paraId="019EF128" w14:textId="77777777" w:rsidR="0056062A" w:rsidRPr="00D45A46" w:rsidRDefault="0056062A" w:rsidP="00D45A46">
      <w:pPr>
        <w:jc w:val="both"/>
        <w:rPr>
          <w:rStyle w:val="43"/>
          <w:rFonts w:ascii="Times New Roman" w:hAnsi="Times New Roman" w:cs="Times New Roman"/>
          <w:bCs/>
          <w:color w:val="0070C0"/>
          <w:sz w:val="16"/>
          <w:szCs w:val="16"/>
        </w:rPr>
      </w:pPr>
    </w:p>
    <w:p w14:paraId="5C3B9A78" w14:textId="6452C6BA"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31 августа (13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(11278).</w:t>
      </w:r>
    </w:p>
    <w:p w14:paraId="75A1C8A1" w14:textId="77777777" w:rsidR="00B67D7C" w:rsidRPr="00D45A46" w:rsidRDefault="00B67D7C" w:rsidP="00D45A46">
      <w:pPr>
        <w:pStyle w:val="a3"/>
        <w:jc w:val="both"/>
        <w:rPr>
          <w:bCs/>
          <w:i w:val="0"/>
          <w:color w:val="000000" w:themeColor="text1"/>
          <w:spacing w:val="0"/>
          <w:kern w:val="0"/>
          <w:position w:val="0"/>
          <w:sz w:val="16"/>
          <w:szCs w:val="16"/>
        </w:rPr>
      </w:pPr>
    </w:p>
    <w:p w14:paraId="3120D7E9" w14:textId="4CDB5696" w:rsidR="006C3E3F" w:rsidRPr="00D45A46" w:rsidRDefault="006C3E3F" w:rsidP="00D45A46">
      <w:pPr>
        <w:jc w:val="both"/>
        <w:rPr>
          <w:bCs/>
          <w:color w:val="000000" w:themeColor="text1"/>
          <w:sz w:val="16"/>
          <w:szCs w:val="16"/>
        </w:rPr>
      </w:pPr>
      <w:r w:rsidRPr="00D45A46">
        <w:rPr>
          <w:bCs/>
          <w:color w:val="000000" w:themeColor="text1"/>
          <w:sz w:val="16"/>
          <w:szCs w:val="16"/>
        </w:rPr>
        <w:t>31 августа (13 сентября)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4AB12544" w14:textId="77777777" w:rsidR="006C3E3F" w:rsidRPr="00D45A46" w:rsidRDefault="006C3E3F" w:rsidP="00D45A46">
      <w:pPr>
        <w:jc w:val="both"/>
        <w:rPr>
          <w:bCs/>
          <w:sz w:val="16"/>
          <w:szCs w:val="16"/>
        </w:rPr>
      </w:pPr>
    </w:p>
    <w:p w14:paraId="5A9ABCED" w14:textId="6620EE6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31 августа (13 сентября) 1914 </w:t>
      </w:r>
      <w:r w:rsidR="00463DD2" w:rsidRPr="00D45A46">
        <w:rPr>
          <w:bCs/>
          <w:color w:val="000000" w:themeColor="text1"/>
          <w:sz w:val="16"/>
          <w:szCs w:val="16"/>
        </w:rPr>
        <w:t xml:space="preserve">г. </w:t>
      </w:r>
      <w:r w:rsidRPr="00D45A46">
        <w:rPr>
          <w:bCs/>
          <w:color w:val="000000" w:themeColor="text1"/>
          <w:sz w:val="16"/>
          <w:szCs w:val="16"/>
        </w:rPr>
        <w:t>в Киеве на Аскольдовой могиле в присутствии ногих тысяч людей состоялись торжественные похороны военного летчика Петра Николаевича Нестерова, геройски погибшего на фрон-е в воздушном бою 26 августа. Секретарь Киевского Общества воздухоплавания И.А.Родзевич, отмечая заслуги погибшего, сказал надгробной речи: "Пример Нестерова найдет подражателей, а имя его будет служить путеводной звездой в дальнейшем развитии русского воздухоплавания" (Киевские и петроградские газеты за 1-3 сентября 1914 г.).</w:t>
      </w:r>
    </w:p>
    <w:p w14:paraId="7D4EB46C" w14:textId="77777777" w:rsidR="00B67D7C" w:rsidRPr="00D45A46" w:rsidRDefault="00B67D7C" w:rsidP="00D45A46">
      <w:pPr>
        <w:shd w:val="clear" w:color="auto" w:fill="FFFFFF"/>
        <w:jc w:val="both"/>
        <w:rPr>
          <w:bCs/>
          <w:color w:val="000000" w:themeColor="text1"/>
          <w:sz w:val="16"/>
          <w:szCs w:val="16"/>
        </w:rPr>
      </w:pPr>
    </w:p>
    <w:p w14:paraId="1A859B84" w14:textId="77777777" w:rsidR="001D689A" w:rsidRPr="00D45A46" w:rsidRDefault="001D689A" w:rsidP="00D45A46">
      <w:pPr>
        <w:jc w:val="both"/>
        <w:rPr>
          <w:bCs/>
          <w:color w:val="0070C0"/>
          <w:sz w:val="16"/>
          <w:szCs w:val="16"/>
        </w:rPr>
      </w:pPr>
      <w:bookmarkStart w:id="86" w:name="bookmark4"/>
      <w:r w:rsidRPr="00D45A46">
        <w:rPr>
          <w:bCs/>
          <w:color w:val="0070C0"/>
          <w:sz w:val="16"/>
          <w:szCs w:val="16"/>
        </w:rPr>
        <w:t>31 августа (13 сентября) 1914 г. в Киеве на Аскольдовой могиле в присутствии много</w:t>
      </w:r>
      <w:bookmarkStart w:id="87" w:name="bookmark6"/>
      <w:bookmarkEnd w:id="86"/>
      <w:r w:rsidRPr="00D45A46">
        <w:rPr>
          <w:bCs/>
          <w:color w:val="0070C0"/>
          <w:sz w:val="16"/>
          <w:szCs w:val="16"/>
        </w:rPr>
        <w:t>тысячного населения состоялись торжественные похороны военного</w:t>
      </w:r>
      <w:bookmarkEnd w:id="87"/>
      <w:r w:rsidRPr="00D45A46">
        <w:rPr>
          <w:bCs/>
          <w:color w:val="0070C0"/>
          <w:sz w:val="16"/>
          <w:szCs w:val="16"/>
        </w:rPr>
        <w:t xml:space="preserve"> летчика Петра Николаевича Нестерова, геройски погибшего на фронте в воздушном бою 26 августа. Секретарь Киевского Общества воздухоплавания И.А.Родзевич, отмечая заслуги погибшего указал в надгробной речи: «пример Нестерова найдет подражателей, имя его будет служить путеводной звездой в дальнейшем развитии русского воздухоплавания»</w:t>
      </w:r>
    </w:p>
    <w:p w14:paraId="12ABDC1D" w14:textId="77777777" w:rsidR="001D689A" w:rsidRPr="00D45A46" w:rsidRDefault="001D689A" w:rsidP="00D45A46">
      <w:pPr>
        <w:jc w:val="both"/>
        <w:rPr>
          <w:bCs/>
          <w:color w:val="0070C0"/>
          <w:sz w:val="16"/>
          <w:szCs w:val="16"/>
        </w:rPr>
      </w:pPr>
      <w:r w:rsidRPr="00D45A46">
        <w:rPr>
          <w:bCs/>
          <w:color w:val="0070C0"/>
          <w:sz w:val="16"/>
          <w:szCs w:val="16"/>
        </w:rPr>
        <w:t>/Киевские и петроградские газеты за 1-3 сентября 1914/ (23320).</w:t>
      </w:r>
    </w:p>
    <w:p w14:paraId="6628111C" w14:textId="77777777" w:rsidR="001D689A" w:rsidRPr="00D45A46" w:rsidRDefault="001D689A" w:rsidP="00D45A46">
      <w:pPr>
        <w:jc w:val="both"/>
        <w:rPr>
          <w:bCs/>
          <w:color w:val="0070C0"/>
          <w:sz w:val="16"/>
          <w:szCs w:val="16"/>
        </w:rPr>
      </w:pPr>
    </w:p>
    <w:p w14:paraId="4F6C9BC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4A01328" w14:textId="77777777" w:rsidR="00B67D7C" w:rsidRPr="00D45A46" w:rsidRDefault="00B67D7C" w:rsidP="00D45A46">
      <w:pPr>
        <w:shd w:val="clear" w:color="auto" w:fill="FFFFFF"/>
        <w:jc w:val="both"/>
        <w:rPr>
          <w:bCs/>
          <w:i/>
          <w:color w:val="000000" w:themeColor="text1"/>
          <w:sz w:val="16"/>
          <w:szCs w:val="16"/>
        </w:rPr>
      </w:pPr>
    </w:p>
    <w:p w14:paraId="466F3713" w14:textId="35E047B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августа (13 сентября) </w:t>
      </w:r>
      <w:r w:rsidR="00463DD2" w:rsidRPr="00D45A46">
        <w:rPr>
          <w:bCs/>
          <w:color w:val="000000" w:themeColor="text1"/>
          <w:sz w:val="16"/>
          <w:szCs w:val="16"/>
        </w:rPr>
        <w:t xml:space="preserve">1914 г. </w:t>
      </w:r>
      <w:r w:rsidRPr="00D45A46">
        <w:rPr>
          <w:bCs/>
          <w:color w:val="000000" w:themeColor="text1"/>
          <w:sz w:val="16"/>
          <w:szCs w:val="16"/>
        </w:rPr>
        <w:t>в 13 час 15 минут Нагурский с Кузнецовым вылетели к Крестовой губе. Дул западный ветер до 7 метров в секунду. Низкие с разрывами облака сильно затрудняли ориентирование. Был момент, когда Нагурский сбился с курса, и опознал местность, лишь увидев под собой Новую Землю. Оказалось, что Нагурский долетел приблизительно до середины Новой Земли. После двух часов полета ветер стал южным, скорость полета при этом значительно снизилась. До Крестовой губы гидросамолет летел три часа с четвертью. Там летчики нашли приют на судне «Печора». Через полтора дня в губу пришла «Андромеда». Сделав два полета с пассажирами, Нагурский получил от начальника экспедиции приказание о разборке аэроплана.</w:t>
      </w:r>
    </w:p>
    <w:p w14:paraId="33A0BF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своем отчете командованию о проделанной работе поручик Я. И. Нагурский так сформулировал условия полетов самолетов в Арктике и их несомненную пользу:</w:t>
      </w:r>
    </w:p>
    <w:p w14:paraId="38DF650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«....После произведенных мною полетов у Новой Земли я отметил следующее, что может сослужить пользу для будущей авиации в арктических странах.</w:t>
      </w:r>
    </w:p>
    <w:p w14:paraId="6D34452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8 воздушных слоях температура также изменчива в отрицательную сторону по сравнению с низкими слоями. Аэронавт Андрэ, который совершил научное путешествие к полюсу, утверждал, что ближе к. полюсу температура верхних слоев воздуха должна быть положительной по отношению к низшим слоям. Это предположение оказалось неверным.</w:t>
      </w:r>
    </w:p>
    <w:p w14:paraId="094D505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 Северном Ледовитом океане очень часты изменения направления ветров, а также изменения направления ветров по небольшим расстояниям. Пролетая расстояние 220 верст, я встречал три-четыре направления ветров.</w:t>
      </w:r>
    </w:p>
    <w:p w14:paraId="7610FB5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Часты туманы и облачность.</w:t>
      </w:r>
    </w:p>
    <w:p w14:paraId="048726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 летнее время полеты возможны круглые сутки ввиду полного света ночью. Самым лучшим месяцем для летания в Северном Ледовитом океане, по сличении мной метеорологических данных, считаю май и июнь месяцы.</w:t>
      </w:r>
    </w:p>
    <w:p w14:paraId="4FE0AE4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Контур берега Новой Земли в некоторых местах не сходен с картою.</w:t>
      </w:r>
    </w:p>
    <w:p w14:paraId="798B76F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Следующие экспедиции следует снабжать гидроаэропланом, как можно более портативным, дабы легко помещался на судне, позволял быструю разборку и сборку и был как можно боже грузоподъемен. Особое внимание следует обратить на поплавки, которые должны иметь по крайней мере три продольных шпангоута. Имея крепкие поплавки с добавочными колесами, можно остановиться на одном шасси.</w:t>
      </w:r>
    </w:p>
    <w:p w14:paraId="765FEE5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Следует брать запасные поплавки и побольше винтов: за один месяц моего летания лопнуло два винта. Гидроазроплан следует иметь выкрашенным в красный цвет, как более заметный среди белого.</w:t>
      </w:r>
    </w:p>
    <w:p w14:paraId="59488A1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Летчик, идущий в экспедицию, должен обратить особое внимание на верхнюю одежду: сапоги должны быть особенно теплые и непромокаемые, куртку следует делать на гагачьем или лебяжьем пуху, поверх которой иметь романовский полушубок, брюки должны быть меховые, меховая шапка, желтые очки и две пары шерстяных перчаток.</w:t>
      </w:r>
    </w:p>
    <w:p w14:paraId="4EE6EE5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 полет следует забирать с собой следующее: винтовку с патронами, моток стального троса, который необходим для укрепления аппарата, а также для других целей ... Следует иметь с собой дымные ракеты с парашютами на случай дабы привлечь внимание, все необходимые запасные части мотора, малый инструмент и провизию.</w:t>
      </w:r>
    </w:p>
    <w:p w14:paraId="0C51A8B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lastRenderedPageBreak/>
        <w:t>Летать в арктических странах, хотя и тяжело, но вполне возможно, и авиация в будущем может оказать гидрографии большую услугу в следующих случаях: при рекогносцировках льдов, в открытии новых земель, нахождении и нанесении на карту подводных преград, препятствующих судоходству. С высоты хорошо видны все рифы, банки, отмели.</w:t>
      </w:r>
    </w:p>
    <w:p w14:paraId="33C14D2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Фотографии сверху могут дать точные данные для исправления и дополнения карт.</w:t>
      </w:r>
    </w:p>
    <w:p w14:paraId="19BA2D4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 xml:space="preserve">Прошлые экспедиции, стремящиеся пройти Северный полюс, «се неудачны, ибо плохо учитывались силы и энергия (человеческий фактор, как сказали бы мы сейчас </w:t>
      </w:r>
      <w:r w:rsidRPr="00D45A46">
        <w:rPr>
          <w:bCs/>
          <w:color w:val="000000" w:themeColor="text1"/>
          <w:sz w:val="16"/>
          <w:szCs w:val="16"/>
        </w:rPr>
        <w:t xml:space="preserve">— </w:t>
      </w:r>
      <w:r w:rsidRPr="00D45A46">
        <w:rPr>
          <w:bCs/>
          <w:i/>
          <w:color w:val="000000" w:themeColor="text1"/>
          <w:sz w:val="16"/>
          <w:szCs w:val="16"/>
        </w:rPr>
        <w:t>А. Г.) человека с тысячеверстным расстоянием, какое нужно преодолеть, полным преград и самых тяжелых условий...</w:t>
      </w:r>
    </w:p>
    <w:p w14:paraId="1668FC8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как колоссально быстрый способ передвижения, есть единственный способ для разрешения этой задачи».</w:t>
      </w:r>
    </w:p>
    <w:p w14:paraId="54AB9B4E" w14:textId="77777777" w:rsidR="00B67D7C" w:rsidRPr="00D45A46" w:rsidRDefault="00B67D7C" w:rsidP="00D45A46">
      <w:pPr>
        <w:shd w:val="clear" w:color="auto" w:fill="FFFFFF"/>
        <w:jc w:val="both"/>
        <w:rPr>
          <w:bCs/>
          <w:i/>
          <w:color w:val="000000" w:themeColor="text1"/>
          <w:sz w:val="16"/>
          <w:szCs w:val="16"/>
        </w:rPr>
      </w:pPr>
    </w:p>
    <w:p w14:paraId="5671F340" w14:textId="77777777" w:rsidR="00674AF1" w:rsidRPr="00D45A46" w:rsidRDefault="00674AF1" w:rsidP="00D45A46">
      <w:pPr>
        <w:jc w:val="both"/>
        <w:rPr>
          <w:bCs/>
          <w:i/>
          <w:color w:val="000000" w:themeColor="text1"/>
          <w:sz w:val="16"/>
          <w:szCs w:val="16"/>
        </w:rPr>
      </w:pPr>
      <w:r w:rsidRPr="00D45A46">
        <w:rPr>
          <w:bCs/>
          <w:i/>
          <w:color w:val="000000" w:themeColor="text1"/>
          <w:sz w:val="16"/>
          <w:szCs w:val="16"/>
        </w:rPr>
        <w:t>Армия:</w:t>
      </w:r>
    </w:p>
    <w:p w14:paraId="6C8DB803" w14:textId="77777777" w:rsidR="00674AF1" w:rsidRPr="00D45A46" w:rsidRDefault="00674AF1" w:rsidP="00D45A46">
      <w:pPr>
        <w:jc w:val="both"/>
        <w:rPr>
          <w:bCs/>
          <w:i/>
          <w:color w:val="000000" w:themeColor="text1"/>
          <w:sz w:val="16"/>
          <w:szCs w:val="16"/>
        </w:rPr>
      </w:pPr>
    </w:p>
    <w:p w14:paraId="13D93C29" w14:textId="3A19494E"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31 августа </w:t>
      </w:r>
      <w:r w:rsidR="00463DD2" w:rsidRPr="00D45A46">
        <w:rPr>
          <w:bCs/>
          <w:color w:val="000000" w:themeColor="text1"/>
          <w:sz w:val="16"/>
          <w:szCs w:val="16"/>
        </w:rPr>
        <w:t xml:space="preserve">(13 сентября) </w:t>
      </w:r>
      <w:r w:rsidRPr="00D45A46">
        <w:rPr>
          <w:bCs/>
          <w:color w:val="000000" w:themeColor="text1"/>
          <w:sz w:val="16"/>
          <w:szCs w:val="16"/>
        </w:rPr>
        <w:t>в 1914 году русские войска выбивают австрийцев из деревни Гута, захватывая знамя венгерского полка (14755).</w:t>
      </w:r>
    </w:p>
    <w:p w14:paraId="0FE5A81F" w14:textId="77777777" w:rsidR="00674AF1" w:rsidRPr="00D45A46" w:rsidRDefault="00674AF1" w:rsidP="00D45A46">
      <w:pPr>
        <w:jc w:val="both"/>
        <w:rPr>
          <w:bCs/>
          <w:color w:val="000000" w:themeColor="text1"/>
          <w:sz w:val="16"/>
          <w:szCs w:val="16"/>
        </w:rPr>
      </w:pPr>
    </w:p>
    <w:p w14:paraId="786F5BB7" w14:textId="5D8235F9" w:rsidR="00674AF1" w:rsidRPr="00D45A46" w:rsidRDefault="00674AF1" w:rsidP="00D45A46">
      <w:pPr>
        <w:jc w:val="both"/>
        <w:rPr>
          <w:bCs/>
          <w:color w:val="000000" w:themeColor="text1"/>
          <w:sz w:val="16"/>
          <w:szCs w:val="16"/>
        </w:rPr>
      </w:pPr>
      <w:r w:rsidRPr="00D45A46">
        <w:rPr>
          <w:bCs/>
          <w:color w:val="000000" w:themeColor="text1"/>
          <w:sz w:val="16"/>
          <w:szCs w:val="16"/>
        </w:rPr>
        <w:t xml:space="preserve">31 августа </w:t>
      </w:r>
      <w:r w:rsidR="00463DD2" w:rsidRPr="00D45A46">
        <w:rPr>
          <w:bCs/>
          <w:color w:val="000000" w:themeColor="text1"/>
          <w:sz w:val="16"/>
          <w:szCs w:val="16"/>
        </w:rPr>
        <w:t xml:space="preserve">(13 сентября) </w:t>
      </w:r>
      <w:r w:rsidRPr="00D45A46">
        <w:rPr>
          <w:bCs/>
          <w:color w:val="000000" w:themeColor="text1"/>
          <w:sz w:val="16"/>
          <w:szCs w:val="16"/>
        </w:rPr>
        <w:t>в 1914 году в сражении у реки Гнилая Липа 3-й и 8-я русские армии нанесли поражение 2-й и 3-й австро-венгерским армиям (14755).</w:t>
      </w:r>
    </w:p>
    <w:p w14:paraId="631E6CFF" w14:textId="77777777" w:rsidR="00674AF1" w:rsidRPr="00D45A46" w:rsidRDefault="00674AF1" w:rsidP="00D45A46">
      <w:pPr>
        <w:jc w:val="both"/>
        <w:rPr>
          <w:bCs/>
          <w:color w:val="000000" w:themeColor="text1"/>
          <w:sz w:val="16"/>
          <w:szCs w:val="16"/>
        </w:rPr>
      </w:pPr>
    </w:p>
    <w:p w14:paraId="214853A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6EBEA993" w14:textId="77777777" w:rsidR="00B67D7C" w:rsidRPr="00D45A46" w:rsidRDefault="00B67D7C" w:rsidP="00D45A46">
      <w:pPr>
        <w:jc w:val="both"/>
        <w:rPr>
          <w:bCs/>
          <w:i/>
          <w:color w:val="000000" w:themeColor="text1"/>
          <w:sz w:val="16"/>
          <w:szCs w:val="16"/>
        </w:rPr>
      </w:pPr>
    </w:p>
    <w:p w14:paraId="304298BE" w14:textId="312410C9" w:rsidR="000F5F6C" w:rsidRPr="00D45A46" w:rsidRDefault="000F5F6C" w:rsidP="00D45A46">
      <w:pPr>
        <w:jc w:val="both"/>
        <w:rPr>
          <w:bCs/>
          <w:color w:val="0070C0"/>
          <w:sz w:val="16"/>
          <w:szCs w:val="16"/>
          <w:lang w:bidi="en-US"/>
        </w:rPr>
      </w:pPr>
      <w:r w:rsidRPr="00D45A46">
        <w:rPr>
          <w:bCs/>
          <w:color w:val="0070C0"/>
          <w:sz w:val="16"/>
          <w:szCs w:val="16"/>
          <w:lang w:bidi="en-US"/>
        </w:rPr>
        <w:t>31 августа (13 сентября) 1914 г. царь приказал изменить название Санкт-Петербурга на Петроград, чтобы установить его славянскую идентичность. Были изменены и другие города с германскими названиями. В раннесоветский период 1918-1920 гг. был проведен аналогичный процесс смены названий городов, чтобы ликвидировать все следы старого царского режима (23525).</w:t>
      </w:r>
    </w:p>
    <w:p w14:paraId="05EA810D" w14:textId="77777777" w:rsidR="000F5F6C" w:rsidRPr="00D45A46" w:rsidRDefault="000F5F6C" w:rsidP="00D45A46">
      <w:pPr>
        <w:jc w:val="both"/>
        <w:rPr>
          <w:bCs/>
          <w:color w:val="0070C0"/>
          <w:sz w:val="16"/>
          <w:szCs w:val="16"/>
        </w:rPr>
      </w:pPr>
    </w:p>
    <w:p w14:paraId="237C602B" w14:textId="5F4476CC"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31 августа (13 сентября) 1915 г. </w:t>
      </w:r>
      <w:r w:rsidR="00463DD2" w:rsidRPr="00D45A46">
        <w:rPr>
          <w:bCs/>
          <w:i w:val="0"/>
          <w:color w:val="000000" w:themeColor="text1"/>
          <w:spacing w:val="0"/>
          <w:kern w:val="0"/>
          <w:position w:val="0"/>
          <w:sz w:val="16"/>
          <w:szCs w:val="16"/>
        </w:rPr>
        <w:t xml:space="preserve">на первом заседании Особого совещания </w:t>
      </w:r>
      <w:r w:rsidR="00463DD2" w:rsidRPr="00D45A46">
        <w:rPr>
          <w:bCs/>
          <w:color w:val="000000" w:themeColor="text1"/>
          <w:spacing w:val="0"/>
          <w:kern w:val="0"/>
          <w:position w:val="0"/>
          <w:sz w:val="16"/>
          <w:szCs w:val="16"/>
        </w:rPr>
        <w:t>по продовольствию</w:t>
      </w:r>
      <w:r w:rsidR="00463DD2" w:rsidRPr="00D45A46">
        <w:rPr>
          <w:bCs/>
          <w:i w:val="0"/>
          <w:color w:val="000000" w:themeColor="text1"/>
          <w:spacing w:val="0"/>
          <w:kern w:val="0"/>
          <w:position w:val="0"/>
          <w:sz w:val="16"/>
          <w:szCs w:val="16"/>
        </w:rPr>
        <w:t xml:space="preserve"> </w:t>
      </w:r>
      <w:r w:rsidRPr="00D45A46">
        <w:rPr>
          <w:bCs/>
          <w:i w:val="0"/>
          <w:color w:val="000000" w:themeColor="text1"/>
          <w:spacing w:val="0"/>
          <w:kern w:val="0"/>
          <w:position w:val="0"/>
          <w:sz w:val="16"/>
          <w:szCs w:val="16"/>
        </w:rPr>
        <w:t>А.В.Кривошеин в приветственном слове так определил задачи: «Важнейшая цель нашей работы — обеспечение своевременной заготовки и доставки продовольствия и фуража для армии. Цель эта должна быть достигнута во что бы то ни стало и ценою каких бы то ни было усилий и жертв, если только они понадобятся… Вторая общая задача совещания … это содействие к устранению чрезмерной дороговизны продуктов питания в наших столичных, городских и крупных торговых и промышленных центрах, снабжаемых привозными хлебами и другими продуктами».</w:t>
      </w:r>
    </w:p>
    <w:p w14:paraId="75821D8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А.Н.Наумов (министр земледелия) конкретизировал эти цели следующим дополнением: «Забота о продовольствии является коренной для нас».</w:t>
      </w:r>
    </w:p>
    <w:p w14:paraId="1BB3779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Для решения поставленных задач широкие полномочия были предоставлены председателю Особого совещания по продовольствию — министру земледелия. Он руководил всем продовольственным делом страны вне театра военных действий, производил через своих уполномоченных, губернаторов и другие органы на местах закупку продовольствия и фуража для армии (всеми способами и безо всякого ограничения суммы), он мог регулировать торговлю и цены. </w:t>
      </w:r>
    </w:p>
    <w:p w14:paraId="4EFFDAD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Председатель также имел право применять общие и частные реквизиции скота, всякого рода продовольственных продуктов, фуража и семян и конфисковывать продовольственные продукты, распределяя их, назначал твердые цены, таксы и прочее. Председатель наделялся также правом по собственному усмотрению отменять все постановления местных властей в отношении правил торговли и снабжения городов.</w:t>
      </w:r>
    </w:p>
    <w:p w14:paraId="487BFF3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Впоследствии, в рамках статьи 87 Основных законов, полномочия председателя Особого совещания были расширены, и ему было предоставлено право устанавливать в пределах империи или в отдельных ее районах, предельные цены на продажу продовольственных продуктов и фуража, обязательные для всех, в том числе и для располагающих особыми по сему предмету полномочиями.</w:t>
      </w:r>
    </w:p>
    <w:p w14:paraId="57F9C96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Положением 27 ноября 1915 г. председателю Особого совещания было предоставлено право устанавливать предельные цены на предметы продовольствия, т.е. формально к нему перешла высшая власть в области продовольствия — вне театра военных действий. В районе военных действий хлебными заготовками ведал Главноуполномоченный по закупке хлеба для армии </w:t>
      </w:r>
      <w:r w:rsidRPr="00D45A46">
        <w:rPr>
          <w:bCs/>
          <w:color w:val="000000" w:themeColor="text1"/>
          <w:spacing w:val="0"/>
          <w:kern w:val="0"/>
          <w:position w:val="0"/>
          <w:sz w:val="16"/>
          <w:szCs w:val="16"/>
        </w:rPr>
        <w:t>(Хлебармия)</w:t>
      </w:r>
      <w:r w:rsidRPr="00D45A46">
        <w:rPr>
          <w:bCs/>
          <w:i w:val="0"/>
          <w:color w:val="000000" w:themeColor="text1"/>
          <w:spacing w:val="0"/>
          <w:kern w:val="0"/>
          <w:position w:val="0"/>
          <w:sz w:val="16"/>
          <w:szCs w:val="16"/>
        </w:rPr>
        <w:t xml:space="preserve"> — товарищ министра земледелия В.Г.Глинка.</w:t>
      </w:r>
    </w:p>
    <w:p w14:paraId="24B03CA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Возглавляемая им организация существовала до Особого совещания. Кроме Хлебармии действовали также главноуполномоченный по закупке мяса, жиров, овощей и других продуктов </w:t>
      </w:r>
      <w:r w:rsidRPr="00D45A46">
        <w:rPr>
          <w:bCs/>
          <w:color w:val="000000" w:themeColor="text1"/>
          <w:spacing w:val="0"/>
          <w:kern w:val="0"/>
          <w:position w:val="0"/>
          <w:sz w:val="16"/>
          <w:szCs w:val="16"/>
        </w:rPr>
        <w:t>(Заготосель)</w:t>
      </w:r>
      <w:r w:rsidRPr="00D45A46">
        <w:rPr>
          <w:bCs/>
          <w:i w:val="0"/>
          <w:color w:val="000000" w:themeColor="text1"/>
          <w:spacing w:val="0"/>
          <w:kern w:val="0"/>
          <w:position w:val="0"/>
          <w:sz w:val="16"/>
          <w:szCs w:val="16"/>
        </w:rPr>
        <w:t>, имевший свою канцелярию, и местные организации.</w:t>
      </w:r>
    </w:p>
    <w:p w14:paraId="18138A0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Таким образом, несмотря на формальное единство, фактически действовали в ведомстве продовольствия:</w:t>
      </w:r>
    </w:p>
    <w:p w14:paraId="40A3846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Особое совещание по продовольствию во главе с председателем и исполнительным органом (Управление делами);</w:t>
      </w:r>
    </w:p>
    <w:p w14:paraId="5C1AB33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Главноуполномоченный по закупке хлеба со своей канцелярией и целым рядом комиссий (Хлебармия);</w:t>
      </w:r>
    </w:p>
    <w:p w14:paraId="075B0CD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Главноуполномоченный по закупке мяса, жиров, овощей со своей канцелярией (Заготосель) и соответственными при них комиссиями.</w:t>
      </w:r>
    </w:p>
    <w:p w14:paraId="4B09751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составе Особого совещания по продовольствию были образованы три комиссии:</w:t>
      </w:r>
    </w:p>
    <w:p w14:paraId="44DDE865"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 О снабжении армии и флота, а также сельского и городского населения хлебом и зерновым фуражом;</w:t>
      </w:r>
    </w:p>
    <w:p w14:paraId="102939E5"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 О снабжении армии и флота и городского населения мясом, маслом и сеном;</w:t>
      </w:r>
    </w:p>
    <w:p w14:paraId="189EB97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color w:val="000000" w:themeColor="text1"/>
          <w:spacing w:val="0"/>
          <w:kern w:val="0"/>
          <w:position w:val="0"/>
          <w:sz w:val="16"/>
          <w:szCs w:val="16"/>
        </w:rPr>
        <w:t>— О мерах борьбы с дороговизною предметов первой необходимости</w:t>
      </w:r>
      <w:r w:rsidRPr="00D45A46">
        <w:rPr>
          <w:bCs/>
          <w:i w:val="0"/>
          <w:color w:val="000000" w:themeColor="text1"/>
          <w:spacing w:val="0"/>
          <w:kern w:val="0"/>
          <w:position w:val="0"/>
          <w:sz w:val="16"/>
          <w:szCs w:val="16"/>
        </w:rPr>
        <w:t>.</w:t>
      </w:r>
    </w:p>
    <w:p w14:paraId="1C3D072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Затем к ним были присоединены особая экономическая и статистическая комиссия и специальная комиссия для выработки мер, направленных к сокращению потребления населением мяса, и комиссия об учете скота.</w:t>
      </w:r>
    </w:p>
    <w:p w14:paraId="6C49557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Крупной частью аппарата Особого совещания было Центральное бюро по мукомолью. В области сахарного снабжения действовало </w:t>
      </w:r>
      <w:r w:rsidRPr="00D45A46">
        <w:rPr>
          <w:bCs/>
          <w:color w:val="000000" w:themeColor="text1"/>
          <w:spacing w:val="0"/>
          <w:kern w:val="0"/>
          <w:position w:val="0"/>
          <w:sz w:val="16"/>
          <w:szCs w:val="16"/>
        </w:rPr>
        <w:t>Центральное бюро по объединению закупок сахара (Центросахар)</w:t>
      </w:r>
      <w:r w:rsidRPr="00D45A46">
        <w:rPr>
          <w:bCs/>
          <w:i w:val="0"/>
          <w:color w:val="000000" w:themeColor="text1"/>
          <w:spacing w:val="0"/>
          <w:kern w:val="0"/>
          <w:position w:val="0"/>
          <w:sz w:val="16"/>
          <w:szCs w:val="16"/>
        </w:rPr>
        <w:t xml:space="preserve"> в Киеве, образованные 20 января 1916 г.</w:t>
      </w:r>
    </w:p>
    <w:p w14:paraId="5460835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159B2A4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7CB1837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410D435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34DE76F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r w:rsidRPr="00D45A46">
        <w:rPr>
          <w:bCs/>
          <w:color w:val="000000" w:themeColor="text1"/>
          <w:spacing w:val="0"/>
          <w:kern w:val="0"/>
          <w:position w:val="0"/>
          <w:sz w:val="16"/>
          <w:szCs w:val="16"/>
        </w:rPr>
        <w:t>Хлебармия</w:t>
      </w:r>
      <w:r w:rsidRPr="00D45A46">
        <w:rPr>
          <w:bCs/>
          <w:i w:val="0"/>
          <w:color w:val="000000" w:themeColor="text1"/>
          <w:spacing w:val="0"/>
          <w:kern w:val="0"/>
          <w:position w:val="0"/>
          <w:sz w:val="16"/>
          <w:szCs w:val="16"/>
        </w:rPr>
        <w:t>) и уполномоченные по закупке мяса, масла и овощей и т.п. (11270)</w:t>
      </w:r>
    </w:p>
    <w:p w14:paraId="5585D6D0" w14:textId="77777777" w:rsidR="00B67D7C" w:rsidRPr="00D45A46" w:rsidRDefault="00B67D7C" w:rsidP="00D45A46">
      <w:pPr>
        <w:pStyle w:val="a3"/>
        <w:jc w:val="both"/>
        <w:rPr>
          <w:bCs/>
          <w:i w:val="0"/>
          <w:color w:val="000000" w:themeColor="text1"/>
          <w:spacing w:val="0"/>
          <w:kern w:val="0"/>
          <w:position w:val="0"/>
          <w:sz w:val="16"/>
          <w:szCs w:val="16"/>
        </w:rPr>
      </w:pPr>
    </w:p>
    <w:p w14:paraId="0A8ECC8C" w14:textId="77777777" w:rsidR="00033CC4" w:rsidRPr="00D45A46" w:rsidRDefault="00033CC4" w:rsidP="00D45A46">
      <w:pPr>
        <w:jc w:val="both"/>
        <w:rPr>
          <w:bCs/>
          <w:i/>
          <w:color w:val="000000" w:themeColor="text1"/>
          <w:sz w:val="16"/>
          <w:szCs w:val="16"/>
        </w:rPr>
      </w:pPr>
      <w:r w:rsidRPr="00D45A46">
        <w:rPr>
          <w:bCs/>
          <w:i/>
          <w:color w:val="000000" w:themeColor="text1"/>
          <w:sz w:val="16"/>
          <w:szCs w:val="16"/>
        </w:rPr>
        <w:t>За рубежом:</w:t>
      </w:r>
    </w:p>
    <w:p w14:paraId="2349C850" w14:textId="77777777" w:rsidR="00033CC4" w:rsidRPr="00D45A46" w:rsidRDefault="00033CC4" w:rsidP="00D45A46">
      <w:pPr>
        <w:jc w:val="both"/>
        <w:rPr>
          <w:bCs/>
          <w:sz w:val="16"/>
          <w:szCs w:val="16"/>
        </w:rPr>
      </w:pPr>
    </w:p>
    <w:p w14:paraId="60967A67" w14:textId="77777777" w:rsidR="00033CC4" w:rsidRPr="00D45A46" w:rsidRDefault="00033CC4"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31 августа (13 сентября) </w:t>
      </w:r>
      <w:r w:rsidRPr="00D45A46">
        <w:rPr>
          <w:bCs/>
          <w:color w:val="000000" w:themeColor="text1"/>
          <w:sz w:val="16"/>
          <w:szCs w:val="16"/>
        </w:rPr>
        <w:t>в 1914 году (по 15 сентября) развернулось сражение на реке Эн (Aisne). Англо-французские войска, начав наступление в промежутке между 1-й и 2-й германскими армиями не добились возможного успеха. Сражение имело ограниченное значение, но знаменовало иной характер военных действий. Нужно было добиваться победы не в расчете на одну большую стратегическую опреацию, а на ряд операций (14768).</w:t>
      </w:r>
    </w:p>
    <w:p w14:paraId="07E2BD5A" w14:textId="77777777" w:rsidR="00033CC4" w:rsidRPr="00D45A46" w:rsidRDefault="00033CC4" w:rsidP="00D45A46">
      <w:pPr>
        <w:jc w:val="both"/>
        <w:rPr>
          <w:rStyle w:val="ucoz-forum-post"/>
          <w:rFonts w:eastAsiaTheme="majorEastAsia"/>
          <w:bCs/>
          <w:color w:val="000000" w:themeColor="text1"/>
          <w:sz w:val="16"/>
          <w:szCs w:val="16"/>
        </w:rPr>
      </w:pPr>
    </w:p>
    <w:p w14:paraId="2086E9CF" w14:textId="77777777" w:rsidR="00033CC4" w:rsidRPr="00D45A46" w:rsidRDefault="00033CC4"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31 августа (13 сентября) </w:t>
      </w:r>
      <w:r w:rsidRPr="00D45A46">
        <w:rPr>
          <w:bCs/>
          <w:color w:val="000000" w:themeColor="text1"/>
          <w:sz w:val="16"/>
          <w:szCs w:val="16"/>
        </w:rPr>
        <w:t xml:space="preserve">в 1914 году первая победа Британии в подводной войне: подводная лодка Е-9 потопила германский крейсер "Хела". Немецкие подводники открыли счет побед </w:t>
      </w:r>
      <w:r w:rsidR="006D2A5D" w:rsidRPr="00D45A46">
        <w:rPr>
          <w:bCs/>
          <w:color w:val="000000" w:themeColor="text1"/>
          <w:sz w:val="16"/>
          <w:szCs w:val="16"/>
        </w:rPr>
        <w:t>23 августа (</w:t>
      </w:r>
      <w:r w:rsidRPr="00D45A46">
        <w:rPr>
          <w:bCs/>
          <w:color w:val="000000" w:themeColor="text1"/>
          <w:sz w:val="16"/>
          <w:szCs w:val="16"/>
        </w:rPr>
        <w:t>5 сентября</w:t>
      </w:r>
      <w:r w:rsidR="006D2A5D" w:rsidRPr="00D45A46">
        <w:rPr>
          <w:bCs/>
          <w:color w:val="000000" w:themeColor="text1"/>
          <w:sz w:val="16"/>
          <w:szCs w:val="16"/>
        </w:rPr>
        <w:t>)</w:t>
      </w:r>
      <w:r w:rsidRPr="00D45A46">
        <w:rPr>
          <w:bCs/>
          <w:color w:val="000000" w:themeColor="text1"/>
          <w:sz w:val="16"/>
          <w:szCs w:val="16"/>
        </w:rPr>
        <w:t>, пустив на дно британский крейсер "Патфайндер" (14768).</w:t>
      </w:r>
    </w:p>
    <w:p w14:paraId="72C461F1" w14:textId="77777777" w:rsidR="00033CC4" w:rsidRPr="00D45A46" w:rsidRDefault="00033CC4" w:rsidP="00D45A46">
      <w:pPr>
        <w:jc w:val="both"/>
        <w:rPr>
          <w:rStyle w:val="ucoz-forum-post"/>
          <w:rFonts w:eastAsiaTheme="majorEastAsia"/>
          <w:bCs/>
          <w:color w:val="000000" w:themeColor="text1"/>
          <w:sz w:val="16"/>
          <w:szCs w:val="16"/>
        </w:rPr>
      </w:pPr>
    </w:p>
    <w:p w14:paraId="72EE6025" w14:textId="77777777" w:rsidR="00F27E67" w:rsidRPr="00D45A46" w:rsidRDefault="00F27E67" w:rsidP="00D45A46">
      <w:pPr>
        <w:jc w:val="both"/>
        <w:rPr>
          <w:bCs/>
          <w:i/>
          <w:color w:val="000000" w:themeColor="text1"/>
          <w:sz w:val="16"/>
          <w:szCs w:val="16"/>
        </w:rPr>
      </w:pPr>
      <w:r w:rsidRPr="00D45A46">
        <w:rPr>
          <w:bCs/>
          <w:i/>
          <w:color w:val="000000" w:themeColor="text1"/>
          <w:sz w:val="16"/>
          <w:szCs w:val="16"/>
        </w:rPr>
        <w:t>Самолетостроение:</w:t>
      </w:r>
    </w:p>
    <w:p w14:paraId="3DEB668D" w14:textId="77777777" w:rsidR="00F27E67" w:rsidRPr="00D45A46" w:rsidRDefault="00F27E67" w:rsidP="00D45A46">
      <w:pPr>
        <w:jc w:val="both"/>
        <w:rPr>
          <w:bCs/>
          <w:i/>
          <w:color w:val="000000" w:themeColor="text1"/>
          <w:sz w:val="16"/>
          <w:szCs w:val="16"/>
        </w:rPr>
      </w:pPr>
    </w:p>
    <w:p w14:paraId="475F2519" w14:textId="77777777" w:rsidR="000F5F6C" w:rsidRPr="00D45A46" w:rsidRDefault="000F5F6C" w:rsidP="00D45A46">
      <w:pPr>
        <w:jc w:val="both"/>
        <w:rPr>
          <w:bCs/>
          <w:color w:val="0070C0"/>
          <w:sz w:val="16"/>
          <w:szCs w:val="16"/>
        </w:rPr>
      </w:pPr>
      <w:r w:rsidRPr="00D45A46">
        <w:rPr>
          <w:bCs/>
          <w:color w:val="0070C0"/>
          <w:sz w:val="16"/>
          <w:szCs w:val="16"/>
        </w:rPr>
        <w:t>К концу августа 1914 г. был со</w:t>
      </w:r>
      <w:r w:rsidRPr="00D45A46">
        <w:rPr>
          <w:bCs/>
          <w:color w:val="0070C0"/>
          <w:sz w:val="16"/>
          <w:szCs w:val="16"/>
        </w:rPr>
        <w:softHyphen/>
        <w:t>бран пер</w:t>
      </w:r>
      <w:r w:rsidRPr="00D45A46">
        <w:rPr>
          <w:bCs/>
          <w:color w:val="0070C0"/>
          <w:sz w:val="16"/>
          <w:szCs w:val="16"/>
        </w:rPr>
        <w:softHyphen/>
        <w:t>вый серийный бомбардировщик «Илья Муромец» с четырьмя двига</w:t>
      </w:r>
      <w:r w:rsidRPr="00D45A46">
        <w:rPr>
          <w:bCs/>
          <w:color w:val="0070C0"/>
          <w:sz w:val="16"/>
          <w:szCs w:val="16"/>
        </w:rPr>
        <w:softHyphen/>
        <w:t>телями «Аргус» по 140 л.с.,  аналогичный «Киевскому». Он стал первым по-настоящему воен</w:t>
      </w:r>
      <w:r w:rsidRPr="00D45A46">
        <w:rPr>
          <w:bCs/>
          <w:color w:val="0070C0"/>
          <w:sz w:val="16"/>
          <w:szCs w:val="16"/>
        </w:rPr>
        <w:softHyphen/>
        <w:t>ным «Муромцем». Изначально на нём было установлено дополни</w:t>
      </w:r>
      <w:r w:rsidRPr="00D45A46">
        <w:rPr>
          <w:bCs/>
          <w:color w:val="0070C0"/>
          <w:sz w:val="16"/>
          <w:szCs w:val="16"/>
        </w:rPr>
        <w:softHyphen/>
        <w:t>тельное приборное оборудование, прицелы, кассеты для бомб, пуле</w:t>
      </w:r>
      <w:r w:rsidRPr="00D45A46">
        <w:rPr>
          <w:bCs/>
          <w:color w:val="0070C0"/>
          <w:sz w:val="16"/>
          <w:szCs w:val="16"/>
        </w:rPr>
        <w:softHyphen/>
        <w:t>мёты. На «Муромце» впервые по</w:t>
      </w:r>
      <w:r w:rsidRPr="00D45A46">
        <w:rPr>
          <w:bCs/>
          <w:color w:val="0070C0"/>
          <w:sz w:val="16"/>
          <w:szCs w:val="16"/>
        </w:rPr>
        <w:softHyphen/>
        <w:t>явились и опознавательные зна</w:t>
      </w:r>
      <w:r w:rsidRPr="00D45A46">
        <w:rPr>
          <w:bCs/>
          <w:color w:val="0070C0"/>
          <w:sz w:val="16"/>
          <w:szCs w:val="16"/>
        </w:rPr>
        <w:softHyphen/>
        <w:t>ки - огромный трехцветный наци</w:t>
      </w:r>
      <w:r w:rsidRPr="00D45A46">
        <w:rPr>
          <w:bCs/>
          <w:color w:val="0070C0"/>
          <w:sz w:val="16"/>
          <w:szCs w:val="16"/>
        </w:rPr>
        <w:softHyphen/>
        <w:t>ональный флаг, нанесенный по бортам самолёта, а затем и кокарды на крыльях. «Киевский» и пять по</w:t>
      </w:r>
      <w:r w:rsidRPr="00D45A46">
        <w:rPr>
          <w:bCs/>
          <w:color w:val="0070C0"/>
          <w:sz w:val="16"/>
          <w:szCs w:val="16"/>
        </w:rPr>
        <w:softHyphen/>
        <w:t>следующих «Муромцев» получили общее название «тип Б». Для всех «Б» не хватало немецких двигате</w:t>
      </w:r>
      <w:r w:rsidRPr="00D45A46">
        <w:rPr>
          <w:bCs/>
          <w:color w:val="0070C0"/>
          <w:sz w:val="16"/>
          <w:szCs w:val="16"/>
        </w:rPr>
        <w:softHyphen/>
        <w:t>лей «Аргус» и на четыре из них Си</w:t>
      </w:r>
      <w:r w:rsidRPr="00D45A46">
        <w:rPr>
          <w:bCs/>
          <w:color w:val="0070C0"/>
          <w:sz w:val="16"/>
          <w:szCs w:val="16"/>
        </w:rPr>
        <w:softHyphen/>
        <w:t>корскому пришлось ставить звез</w:t>
      </w:r>
      <w:r w:rsidRPr="00D45A46">
        <w:rPr>
          <w:bCs/>
          <w:color w:val="0070C0"/>
          <w:sz w:val="16"/>
          <w:szCs w:val="16"/>
        </w:rPr>
        <w:softHyphen/>
        <w:t>дообразные моторы «Сальмсон» в 200 л.с. и 130 л.с.</w:t>
      </w:r>
    </w:p>
    <w:p w14:paraId="281EFAB6" w14:textId="77777777" w:rsidR="000F5F6C" w:rsidRPr="00D45A46" w:rsidRDefault="000F5F6C" w:rsidP="00D45A46">
      <w:pPr>
        <w:jc w:val="both"/>
        <w:rPr>
          <w:bCs/>
          <w:color w:val="0070C0"/>
          <w:sz w:val="16"/>
          <w:szCs w:val="16"/>
        </w:rPr>
      </w:pPr>
      <w:r w:rsidRPr="00D45A46">
        <w:rPr>
          <w:bCs/>
          <w:color w:val="0070C0"/>
          <w:sz w:val="16"/>
          <w:szCs w:val="16"/>
        </w:rPr>
        <w:t>Серийный «Муромец» немедлен</w:t>
      </w:r>
      <w:r w:rsidRPr="00D45A46">
        <w:rPr>
          <w:bCs/>
          <w:color w:val="0070C0"/>
          <w:sz w:val="16"/>
          <w:szCs w:val="16"/>
        </w:rPr>
        <w:softHyphen/>
        <w:t>но был передан команде опытного пилота штабс-капитана Е.В. Рудне</w:t>
      </w:r>
      <w:r w:rsidRPr="00D45A46">
        <w:rPr>
          <w:bCs/>
          <w:color w:val="0070C0"/>
          <w:sz w:val="16"/>
          <w:szCs w:val="16"/>
        </w:rPr>
        <w:softHyphen/>
        <w:t>ва. Пара дней тренировок под руко</w:t>
      </w:r>
      <w:r w:rsidRPr="00D45A46">
        <w:rPr>
          <w:bCs/>
          <w:color w:val="0070C0"/>
          <w:sz w:val="16"/>
          <w:szCs w:val="16"/>
        </w:rPr>
        <w:softHyphen/>
        <w:t>водством Сикорского, и 31 августа Руднев после торжественного мо</w:t>
      </w:r>
      <w:r w:rsidRPr="00D45A46">
        <w:rPr>
          <w:bCs/>
          <w:color w:val="0070C0"/>
          <w:sz w:val="16"/>
          <w:szCs w:val="16"/>
        </w:rPr>
        <w:softHyphen/>
        <w:t>лебна вылетел в Белосток, в распо</w:t>
      </w:r>
      <w:r w:rsidRPr="00D45A46">
        <w:rPr>
          <w:bCs/>
          <w:color w:val="0070C0"/>
          <w:sz w:val="16"/>
          <w:szCs w:val="16"/>
        </w:rPr>
        <w:softHyphen/>
        <w:t>ряжение штаба Северо-Западного фронта. Из-за нелётной погоды и поломок в пути к месту назначе</w:t>
      </w:r>
      <w:r w:rsidRPr="00D45A46">
        <w:rPr>
          <w:bCs/>
          <w:color w:val="0070C0"/>
          <w:sz w:val="16"/>
          <w:szCs w:val="16"/>
        </w:rPr>
        <w:softHyphen/>
        <w:t>ния лётчик смог добраться только к концу сентября и, вместо того, чтобы немедленно приступить к боевой работе, начал бомбарди</w:t>
      </w:r>
      <w:r w:rsidRPr="00D45A46">
        <w:rPr>
          <w:bCs/>
          <w:color w:val="0070C0"/>
          <w:sz w:val="16"/>
          <w:szCs w:val="16"/>
        </w:rPr>
        <w:softHyphen/>
        <w:t xml:space="preserve">ровать ГВТУ жалобами на </w:t>
      </w:r>
      <w:r w:rsidRPr="00D45A46">
        <w:rPr>
          <w:bCs/>
          <w:color w:val="0070C0"/>
          <w:sz w:val="16"/>
          <w:szCs w:val="16"/>
        </w:rPr>
        <w:lastRenderedPageBreak/>
        <w:t>недостат</w:t>
      </w:r>
      <w:r w:rsidRPr="00D45A46">
        <w:rPr>
          <w:bCs/>
          <w:color w:val="0070C0"/>
          <w:sz w:val="16"/>
          <w:szCs w:val="16"/>
        </w:rPr>
        <w:softHyphen/>
        <w:t>ки конструкции самолёта. Не лучше дела обстояли и со вторым серий</w:t>
      </w:r>
      <w:r w:rsidRPr="00D45A46">
        <w:rPr>
          <w:bCs/>
          <w:color w:val="0070C0"/>
          <w:sz w:val="16"/>
          <w:szCs w:val="16"/>
        </w:rPr>
        <w:softHyphen/>
        <w:t>ным «Муромцем». Поручик Панкра</w:t>
      </w:r>
      <w:r w:rsidRPr="00D45A46">
        <w:rPr>
          <w:bCs/>
          <w:color w:val="0070C0"/>
          <w:sz w:val="16"/>
          <w:szCs w:val="16"/>
        </w:rPr>
        <w:softHyphen/>
        <w:t>тьев вылетел на фронт 24 сентября, но вскоре повредил самолёт при вынужденной посадке. В Брест ко</w:t>
      </w:r>
      <w:r w:rsidRPr="00D45A46">
        <w:rPr>
          <w:bCs/>
          <w:color w:val="0070C0"/>
          <w:sz w:val="16"/>
          <w:szCs w:val="16"/>
        </w:rPr>
        <w:softHyphen/>
        <w:t>рабль ему пришлось доставлять по железной дороге в разобранном виде (23469).</w:t>
      </w:r>
    </w:p>
    <w:p w14:paraId="4784EEA9" w14:textId="77777777" w:rsidR="000F5F6C" w:rsidRPr="00D45A46" w:rsidRDefault="000F5F6C" w:rsidP="00D45A46">
      <w:pPr>
        <w:jc w:val="both"/>
        <w:rPr>
          <w:bCs/>
          <w:color w:val="0070C0"/>
          <w:sz w:val="16"/>
          <w:szCs w:val="16"/>
          <w:lang w:bidi="ru-RU"/>
        </w:rPr>
      </w:pPr>
    </w:p>
    <w:p w14:paraId="0AC9F37C" w14:textId="77777777" w:rsidR="00F27E67" w:rsidRPr="00D45A46" w:rsidRDefault="00F27E67" w:rsidP="00D45A46">
      <w:pPr>
        <w:jc w:val="both"/>
        <w:rPr>
          <w:bCs/>
          <w:color w:val="000000" w:themeColor="text1"/>
          <w:sz w:val="16"/>
          <w:szCs w:val="16"/>
        </w:rPr>
      </w:pPr>
      <w:r w:rsidRPr="00D45A46">
        <w:rPr>
          <w:bCs/>
          <w:color w:val="000000" w:themeColor="text1"/>
          <w:sz w:val="16"/>
          <w:szCs w:val="16"/>
        </w:rPr>
        <w:t>К концу августа 1914 авиационный инженер Балтийского флота П.А. Шишков изучил проект Гаккеля, представленный Балтийским заводом, и дал положительный отзыв, особо отметив, что с учетом большого опыта Гаккеля аппарат обещал дать хорошие результаты, а Балтийский за</w:t>
      </w:r>
      <w:r w:rsidRPr="00D45A46">
        <w:rPr>
          <w:bCs/>
          <w:color w:val="000000" w:themeColor="text1"/>
          <w:sz w:val="16"/>
          <w:szCs w:val="16"/>
        </w:rPr>
        <w:softHyphen/>
        <w:t>вод, являясь солидным промышленным предприятием, мог справиться с постройкой машины. По Шишкову, гидроаэроплан по внешнему виду напоминал летающую лодку Кертисса «Америка», но имел более удачно расположенные двигатели с редукторами, работавшими на уменьшение оборотов. Будучи весьма продуманным в аэродинамиче</w:t>
      </w:r>
      <w:r w:rsidRPr="00D45A46">
        <w:rPr>
          <w:bCs/>
          <w:color w:val="000000" w:themeColor="text1"/>
          <w:sz w:val="16"/>
          <w:szCs w:val="16"/>
        </w:rPr>
        <w:softHyphen/>
        <w:t>ском плане, он весил 2880 кг при поверхности крыльев в 98,00 кв.м и общей мощно</w:t>
      </w:r>
      <w:r w:rsidRPr="00D45A46">
        <w:rPr>
          <w:bCs/>
          <w:color w:val="000000" w:themeColor="text1"/>
          <w:sz w:val="16"/>
          <w:szCs w:val="16"/>
        </w:rPr>
        <w:softHyphen/>
        <w:t>сти моторов в 300 л.с. МГШ имел все основания полагать, что Балтийский завод дей</w:t>
      </w:r>
      <w:r w:rsidRPr="00D45A46">
        <w:rPr>
          <w:bCs/>
          <w:color w:val="000000" w:themeColor="text1"/>
          <w:sz w:val="16"/>
          <w:szCs w:val="16"/>
        </w:rPr>
        <w:softHyphen/>
        <w:t>ствительно был в состоянии достичь больших успехов, чем какая-нибудь не слишком хорошо оборудованная и снабжаемая частная фирма (15782).</w:t>
      </w:r>
    </w:p>
    <w:p w14:paraId="008EA1BC" w14:textId="77777777" w:rsidR="00F27E67" w:rsidRPr="00D45A46" w:rsidRDefault="00F27E67" w:rsidP="00D45A46">
      <w:pPr>
        <w:jc w:val="both"/>
        <w:rPr>
          <w:bCs/>
          <w:color w:val="000000" w:themeColor="text1"/>
          <w:sz w:val="16"/>
          <w:szCs w:val="16"/>
        </w:rPr>
      </w:pPr>
    </w:p>
    <w:p w14:paraId="7ADF59EC"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Другие оборонные отрасли:</w:t>
      </w:r>
    </w:p>
    <w:p w14:paraId="6589AE84" w14:textId="77777777" w:rsidR="00B67D7C" w:rsidRPr="00D45A46" w:rsidRDefault="00B67D7C" w:rsidP="00D45A46">
      <w:pPr>
        <w:pStyle w:val="a3"/>
        <w:jc w:val="both"/>
        <w:rPr>
          <w:bCs/>
          <w:color w:val="000000" w:themeColor="text1"/>
          <w:spacing w:val="0"/>
          <w:kern w:val="0"/>
          <w:position w:val="0"/>
          <w:sz w:val="16"/>
          <w:szCs w:val="16"/>
        </w:rPr>
      </w:pPr>
    </w:p>
    <w:p w14:paraId="6DF8E607" w14:textId="77777777" w:rsidR="00587176" w:rsidRPr="00D45A46" w:rsidRDefault="00587176"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конце августа – начала сентября 1914 года появилась появилась первая усилительная лампа РОБТиТ конструкции Н.Д. Папалекси, когда были изготовлены газонаполненные лампы английского типа (Раунда). Позднее эти лампы применялись для комплектации радиостанций завода РОБТиТ с использованием материалов и помощи от англичан.</w:t>
      </w:r>
    </w:p>
    <w:p w14:paraId="009D7FDA" w14:textId="77777777" w:rsidR="00587176" w:rsidRPr="00D45A46" w:rsidRDefault="00587176"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Так как на заводе РОБТиТ не было стеклодувного и вакуумного производства, Н.Д. Папалекси обратился за помощью к Н.А. Федорицкому. Здесь в 1916 г. было освоено изготовление стеклянных баллонов, припаивание к баллону необходимых отростков, крепление в нем металлических частей, удаление из баллона воздуха, снабжение наружной арматурой. Так и получилось, что именно на предприятии Федорицкого стали выпускаться радиолампы («катодные реле» по терминологии того времени).</w:t>
      </w:r>
    </w:p>
    <w:p w14:paraId="353E717D" w14:textId="77777777" w:rsidR="00587176" w:rsidRPr="00D45A46" w:rsidRDefault="00587176"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Выпуск этих ламп продолжался на заводе вплоть до 1918 г (15736).</w:t>
      </w:r>
    </w:p>
    <w:p w14:paraId="37949118" w14:textId="77777777" w:rsidR="00587176" w:rsidRPr="00D45A46" w:rsidRDefault="00587176" w:rsidP="00D45A46">
      <w:pPr>
        <w:pStyle w:val="ae"/>
        <w:spacing w:before="0" w:beforeAutospacing="0" w:after="0" w:afterAutospacing="0"/>
        <w:jc w:val="both"/>
        <w:rPr>
          <w:bCs/>
          <w:color w:val="000000" w:themeColor="text1"/>
          <w:sz w:val="16"/>
          <w:szCs w:val="16"/>
        </w:rPr>
      </w:pPr>
    </w:p>
    <w:p w14:paraId="598F0C0A" w14:textId="1FD0F999" w:rsidR="00B67D7C" w:rsidRPr="00D45A46" w:rsidRDefault="00B54189"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конце августа и в начале сентября 1914 г. выяснили колоссальную потребность в 76-мм пушечных патронах, далеко превзошедшую самые осторожные расчеты. Произведенное батареями Юго-западного фронта расходование до 1.000 патронов на пушку и требование высылки по 1,5 млн. пушечных патронов в месяц свиде-тельствовали, что ни Штаб верховного главнокомандующего, ни высшие войсковые начальники не знали о размере существовавшего запаса на время большой войны по расчетам ГУГШ, ни о возможном успехе работы заводов по восстановлению запасов. </w:t>
      </w:r>
    </w:p>
    <w:p w14:paraId="5FCDB459" w14:textId="2F042EA3"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Для начальника ГАУ "ясно обрисовалось беспомощное состояние армий Юго-западного фронта, имеющих полевую артиллерию, обреченную на бездействие в продолжение многих месяцев", и необходимость принятия всех мер к немедленному заказу пушечных патронов в частной промышленности в России и за границей.</w:t>
      </w:r>
    </w:p>
    <w:p w14:paraId="718C969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потребовалась усиленная работа ГАУ для вооружения новых непредвиденных формирований строевых частей на замену погибших в сражениях или взятых в плен, на усиление действующей армии тяжелой и осадной артиллерией и пр. (11483).</w:t>
      </w:r>
    </w:p>
    <w:p w14:paraId="39792985" w14:textId="77777777" w:rsidR="00B67D7C" w:rsidRPr="00D45A46" w:rsidRDefault="00B67D7C" w:rsidP="00D45A46">
      <w:pPr>
        <w:pStyle w:val="a3"/>
        <w:jc w:val="both"/>
        <w:rPr>
          <w:bCs/>
          <w:i w:val="0"/>
          <w:color w:val="000000" w:themeColor="text1"/>
          <w:spacing w:val="0"/>
          <w:kern w:val="0"/>
          <w:position w:val="0"/>
          <w:sz w:val="16"/>
          <w:szCs w:val="16"/>
        </w:rPr>
      </w:pPr>
    </w:p>
    <w:p w14:paraId="4EBB9DCA" w14:textId="153EEE36" w:rsidR="00B54189"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России к началу войны на Путиловском заводе по инициативе капитана ГАУ Тарнавского (предложившего прицел и механизм рас</w:t>
      </w:r>
      <w:r w:rsidRPr="00D45A46">
        <w:rPr>
          <w:bCs/>
          <w:color w:val="000000" w:themeColor="text1"/>
          <w:sz w:val="16"/>
          <w:szCs w:val="16"/>
        </w:rPr>
        <w:softHyphen/>
        <w:t>сеивания снарядов) и инженера-технолога завода Ф. Лендера (спроектировавшего артиллерийскую часть) было по</w:t>
      </w:r>
      <w:r w:rsidRPr="00D45A46">
        <w:rPr>
          <w:bCs/>
          <w:color w:val="000000" w:themeColor="text1"/>
          <w:sz w:val="16"/>
          <w:szCs w:val="16"/>
        </w:rPr>
        <w:softHyphen/>
        <w:t>строено орудие калибра 76,2-мм, способное вести огонь под большими углами возвышения. Комиссия ГАУ при</w:t>
      </w:r>
      <w:r w:rsidRPr="00D45A46">
        <w:rPr>
          <w:bCs/>
          <w:color w:val="000000" w:themeColor="text1"/>
          <w:sz w:val="16"/>
          <w:szCs w:val="16"/>
        </w:rPr>
        <w:softHyphen/>
        <w:t>знала, что орудие пригодно для об</w:t>
      </w:r>
      <w:r w:rsidRPr="00D45A46">
        <w:rPr>
          <w:bCs/>
          <w:color w:val="000000" w:themeColor="text1"/>
          <w:sz w:val="16"/>
          <w:szCs w:val="16"/>
        </w:rPr>
        <w:softHyphen/>
        <w:t>стрела не только аэростатов, но также дирижаблей и аэро</w:t>
      </w:r>
      <w:r w:rsidRPr="00D45A46">
        <w:rPr>
          <w:bCs/>
          <w:color w:val="000000" w:themeColor="text1"/>
          <w:sz w:val="16"/>
          <w:szCs w:val="16"/>
        </w:rPr>
        <w:softHyphen/>
        <w:t xml:space="preserve">планов. </w:t>
      </w:r>
    </w:p>
    <w:p w14:paraId="56FE4AF9" w14:textId="77777777" w:rsidR="00B54189" w:rsidRPr="00D45A46" w:rsidRDefault="00B54189" w:rsidP="00D45A46">
      <w:pPr>
        <w:shd w:val="clear" w:color="auto" w:fill="FFFFFF"/>
        <w:jc w:val="both"/>
        <w:rPr>
          <w:bCs/>
          <w:color w:val="000000" w:themeColor="text1"/>
          <w:sz w:val="16"/>
          <w:szCs w:val="16"/>
        </w:rPr>
      </w:pPr>
    </w:p>
    <w:p w14:paraId="783A9C12" w14:textId="62E3C16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 конце августа 1914 г. ГАУ заказало </w:t>
      </w:r>
      <w:r w:rsidR="00B54189" w:rsidRPr="00D45A46">
        <w:rPr>
          <w:bCs/>
          <w:color w:val="000000" w:themeColor="text1"/>
          <w:sz w:val="16"/>
          <w:szCs w:val="16"/>
        </w:rPr>
        <w:t xml:space="preserve">Путиловском </w:t>
      </w:r>
      <w:r w:rsidRPr="00D45A46">
        <w:rPr>
          <w:bCs/>
          <w:color w:val="000000" w:themeColor="text1"/>
          <w:sz w:val="16"/>
          <w:szCs w:val="16"/>
        </w:rPr>
        <w:t>заводу 12 пушек</w:t>
      </w:r>
      <w:r w:rsidR="00B54189" w:rsidRPr="00D45A46">
        <w:rPr>
          <w:bCs/>
          <w:color w:val="000000" w:themeColor="text1"/>
          <w:sz w:val="16"/>
          <w:szCs w:val="16"/>
        </w:rPr>
        <w:t xml:space="preserve"> Тарнавского—Лендера</w:t>
      </w:r>
      <w:r w:rsidRPr="00D45A46">
        <w:rPr>
          <w:bCs/>
          <w:color w:val="000000" w:themeColor="text1"/>
          <w:sz w:val="16"/>
          <w:szCs w:val="16"/>
        </w:rPr>
        <w:t>, которые предполагалось ставить на четырехко</w:t>
      </w:r>
      <w:r w:rsidRPr="00D45A46">
        <w:rPr>
          <w:bCs/>
          <w:color w:val="000000" w:themeColor="text1"/>
          <w:sz w:val="16"/>
          <w:szCs w:val="16"/>
        </w:rPr>
        <w:softHyphen/>
        <w:t>лесные прицепы тележечного типа или в кузова грузовых автомобилей, чтобы использовать для прикрытия наибо</w:t>
      </w:r>
      <w:r w:rsidRPr="00D45A46">
        <w:rPr>
          <w:bCs/>
          <w:color w:val="000000" w:themeColor="text1"/>
          <w:sz w:val="16"/>
          <w:szCs w:val="16"/>
        </w:rPr>
        <w:softHyphen/>
        <w:t>лее важных оборонительных объектов, в частности, ставки главнокомандования (11417).</w:t>
      </w:r>
    </w:p>
    <w:p w14:paraId="7B8246B0" w14:textId="77777777" w:rsidR="00B67D7C" w:rsidRPr="00D45A46" w:rsidRDefault="00B67D7C" w:rsidP="00D45A46">
      <w:pPr>
        <w:shd w:val="clear" w:color="auto" w:fill="FFFFFF"/>
        <w:jc w:val="both"/>
        <w:rPr>
          <w:bCs/>
          <w:color w:val="000000" w:themeColor="text1"/>
          <w:sz w:val="16"/>
          <w:szCs w:val="16"/>
        </w:rPr>
      </w:pPr>
    </w:p>
    <w:p w14:paraId="4FDEBA5C"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2EA02EF8" w14:textId="77777777" w:rsidR="00B67D7C" w:rsidRPr="00D45A46" w:rsidRDefault="00B67D7C" w:rsidP="00D45A46">
      <w:pPr>
        <w:pStyle w:val="a3"/>
        <w:jc w:val="both"/>
        <w:rPr>
          <w:bCs/>
          <w:color w:val="000000" w:themeColor="text1"/>
          <w:spacing w:val="0"/>
          <w:kern w:val="0"/>
          <w:position w:val="0"/>
          <w:sz w:val="16"/>
          <w:szCs w:val="16"/>
        </w:rPr>
      </w:pPr>
    </w:p>
    <w:p w14:paraId="5236A7E0" w14:textId="219285E5" w:rsidR="00B67D7C" w:rsidRPr="00D45A46" w:rsidRDefault="00B54189" w:rsidP="00D45A46">
      <w:pPr>
        <w:shd w:val="clear" w:color="auto" w:fill="FFFFFF"/>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концу августа </w:t>
      </w:r>
      <w:r w:rsidRPr="00D45A46">
        <w:rPr>
          <w:bCs/>
          <w:color w:val="000000" w:themeColor="text1"/>
          <w:sz w:val="16"/>
          <w:szCs w:val="16"/>
        </w:rPr>
        <w:t xml:space="preserve">1914 г. на Корпусном аэродроме в Петербурге Гатчинской авиашколой по предписанию ГВТУ был сформирован первый отрядо воздушных кораблей "Илья Муомец”. </w:t>
      </w:r>
      <w:r w:rsidR="00B67D7C" w:rsidRPr="00D45A46">
        <w:rPr>
          <w:bCs/>
          <w:color w:val="000000" w:themeColor="text1"/>
          <w:sz w:val="16"/>
          <w:szCs w:val="16"/>
        </w:rPr>
        <w:t>(ЦГВИА. ф.2008, Д.568).</w:t>
      </w:r>
    </w:p>
    <w:p w14:paraId="15D316AB" w14:textId="77777777" w:rsidR="00B67D7C" w:rsidRPr="00D45A46" w:rsidRDefault="00B67D7C" w:rsidP="00D45A46">
      <w:pPr>
        <w:shd w:val="clear" w:color="auto" w:fill="FFFFFF"/>
        <w:jc w:val="both"/>
        <w:rPr>
          <w:bCs/>
          <w:color w:val="000000" w:themeColor="text1"/>
          <w:sz w:val="16"/>
          <w:szCs w:val="16"/>
        </w:rPr>
      </w:pPr>
    </w:p>
    <w:p w14:paraId="5E194CE0" w14:textId="57071A57" w:rsidR="00B67D7C" w:rsidRPr="00D45A46" w:rsidRDefault="00B54189" w:rsidP="00D45A46">
      <w:pPr>
        <w:pStyle w:val="a3"/>
        <w:jc w:val="both"/>
        <w:rPr>
          <w:bCs/>
          <w:color w:val="000000" w:themeColor="text1"/>
          <w:spacing w:val="0"/>
          <w:position w:val="0"/>
          <w:sz w:val="16"/>
          <w:szCs w:val="16"/>
        </w:rPr>
      </w:pPr>
      <w:r w:rsidRPr="00D45A46">
        <w:rPr>
          <w:bCs/>
          <w:i w:val="0"/>
          <w:color w:val="000000" w:themeColor="text1"/>
          <w:spacing w:val="0"/>
          <w:position w:val="0"/>
          <w:sz w:val="16"/>
          <w:szCs w:val="16"/>
        </w:rPr>
        <w:t>Д</w:t>
      </w:r>
      <w:r w:rsidR="00B67D7C" w:rsidRPr="00D45A46">
        <w:rPr>
          <w:bCs/>
          <w:i w:val="0"/>
          <w:color w:val="000000" w:themeColor="text1"/>
          <w:spacing w:val="0"/>
          <w:position w:val="0"/>
          <w:sz w:val="16"/>
          <w:szCs w:val="16"/>
        </w:rPr>
        <w:t xml:space="preserve">о конца августа </w:t>
      </w:r>
      <w:r w:rsidRPr="00D45A46">
        <w:rPr>
          <w:bCs/>
          <w:i w:val="0"/>
          <w:color w:val="000000" w:themeColor="text1"/>
          <w:spacing w:val="0"/>
          <w:position w:val="0"/>
          <w:sz w:val="16"/>
          <w:szCs w:val="16"/>
        </w:rPr>
        <w:t xml:space="preserve">1914 г., </w:t>
      </w:r>
      <w:r w:rsidR="00B67D7C" w:rsidRPr="00D45A46">
        <w:rPr>
          <w:bCs/>
          <w:i w:val="0"/>
          <w:color w:val="000000" w:themeColor="text1"/>
          <w:spacing w:val="0"/>
          <w:position w:val="0"/>
          <w:sz w:val="16"/>
          <w:szCs w:val="16"/>
        </w:rPr>
        <w:t>сделав всего пять разведывательных полетов, удаляясь иногда на 100 км от берега</w:t>
      </w:r>
      <w:r w:rsidRPr="00D45A46">
        <w:rPr>
          <w:bCs/>
          <w:i w:val="0"/>
          <w:color w:val="000000" w:themeColor="text1"/>
          <w:spacing w:val="0"/>
          <w:position w:val="0"/>
          <w:sz w:val="16"/>
          <w:szCs w:val="16"/>
        </w:rPr>
        <w:t>, Нагурский продолжал поиски</w:t>
      </w:r>
      <w:r w:rsidR="00B67D7C" w:rsidRPr="00D45A46">
        <w:rPr>
          <w:bCs/>
          <w:i w:val="0"/>
          <w:color w:val="000000" w:themeColor="text1"/>
          <w:spacing w:val="0"/>
          <w:position w:val="0"/>
          <w:sz w:val="16"/>
          <w:szCs w:val="16"/>
        </w:rPr>
        <w:t xml:space="preserve">. Экспедицию </w:t>
      </w:r>
      <w:r w:rsidRPr="00D45A46">
        <w:rPr>
          <w:bCs/>
          <w:i w:val="0"/>
          <w:color w:val="000000" w:themeColor="text1"/>
          <w:spacing w:val="0"/>
          <w:position w:val="0"/>
          <w:sz w:val="16"/>
          <w:szCs w:val="16"/>
        </w:rPr>
        <w:t xml:space="preserve">Г.Я.Седова </w:t>
      </w:r>
      <w:r w:rsidR="00B67D7C" w:rsidRPr="00D45A46">
        <w:rPr>
          <w:bCs/>
          <w:i w:val="0"/>
          <w:color w:val="000000" w:themeColor="text1"/>
          <w:spacing w:val="0"/>
          <w:position w:val="0"/>
          <w:sz w:val="16"/>
          <w:szCs w:val="16"/>
        </w:rPr>
        <w:t>Нагурский не нашел, но полеты его внесли цен-сведения в освоение Арктики. Он впервые описал условия арктических полетов и указал на возможность достижения Северного полюса на самолете. ("Воздушные пути Севера", 1933, стр.1б-18).</w:t>
      </w:r>
    </w:p>
    <w:p w14:paraId="0BA71468" w14:textId="77777777" w:rsidR="00B67D7C" w:rsidRPr="00D45A46" w:rsidRDefault="00B67D7C" w:rsidP="00D45A46">
      <w:pPr>
        <w:shd w:val="clear" w:color="auto" w:fill="FFFFFF"/>
        <w:jc w:val="both"/>
        <w:rPr>
          <w:bCs/>
          <w:color w:val="000000" w:themeColor="text1"/>
          <w:sz w:val="16"/>
          <w:szCs w:val="16"/>
        </w:rPr>
      </w:pPr>
    </w:p>
    <w:p w14:paraId="23C683E5"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11BE9ED1" w14:textId="77777777" w:rsidR="00B67D7C" w:rsidRPr="00D45A46" w:rsidRDefault="00B67D7C" w:rsidP="00D45A46">
      <w:pPr>
        <w:pStyle w:val="a3"/>
        <w:jc w:val="both"/>
        <w:rPr>
          <w:bCs/>
          <w:color w:val="000000" w:themeColor="text1"/>
          <w:spacing w:val="0"/>
          <w:kern w:val="0"/>
          <w:position w:val="0"/>
          <w:sz w:val="16"/>
          <w:szCs w:val="16"/>
        </w:rPr>
      </w:pPr>
    </w:p>
    <w:p w14:paraId="58DF7B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г. самолет «Илья Муромец» Б был официально принят на вооружение русской армии как разведчик (318).</w:t>
      </w:r>
    </w:p>
    <w:p w14:paraId="108C648C" w14:textId="77777777" w:rsidR="00B67D7C" w:rsidRPr="00D45A46" w:rsidRDefault="00B67D7C" w:rsidP="00D45A46">
      <w:pPr>
        <w:jc w:val="both"/>
        <w:rPr>
          <w:bCs/>
          <w:color w:val="000000" w:themeColor="text1"/>
          <w:sz w:val="16"/>
          <w:szCs w:val="16"/>
        </w:rPr>
      </w:pPr>
    </w:p>
    <w:p w14:paraId="36D687CD" w14:textId="08168DD4" w:rsidR="00B67D7C" w:rsidRPr="00D45A46" w:rsidRDefault="00B54189"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 </w:t>
      </w:r>
      <w:r w:rsidRPr="00D45A46">
        <w:rPr>
          <w:bCs/>
          <w:color w:val="000000" w:themeColor="text1"/>
          <w:sz w:val="16"/>
          <w:szCs w:val="16"/>
        </w:rPr>
        <w:t xml:space="preserve">началась сдача самолетов </w:t>
      </w:r>
      <w:r w:rsidR="00B67D7C" w:rsidRPr="00D45A46">
        <w:rPr>
          <w:bCs/>
          <w:color w:val="000000" w:themeColor="text1"/>
          <w:sz w:val="16"/>
          <w:szCs w:val="16"/>
        </w:rPr>
        <w:t>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5F24A0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1B2C924E" w14:textId="77777777" w:rsidR="00B67D7C" w:rsidRPr="00D45A46" w:rsidRDefault="00B67D7C" w:rsidP="00D45A46">
      <w:pPr>
        <w:jc w:val="both"/>
        <w:rPr>
          <w:bCs/>
          <w:color w:val="000000" w:themeColor="text1"/>
          <w:sz w:val="16"/>
          <w:szCs w:val="16"/>
        </w:rPr>
      </w:pPr>
    </w:p>
    <w:p w14:paraId="403FF6AE" w14:textId="14D038FC" w:rsidR="00B67D7C" w:rsidRPr="00D45A46" w:rsidRDefault="001F4D16"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 </w:t>
      </w:r>
      <w:r w:rsidRPr="00D45A46">
        <w:rPr>
          <w:bCs/>
          <w:color w:val="000000" w:themeColor="text1"/>
          <w:sz w:val="16"/>
          <w:szCs w:val="16"/>
        </w:rPr>
        <w:t>с</w:t>
      </w:r>
      <w:r w:rsidRPr="00D45A46">
        <w:rPr>
          <w:rStyle w:val="1"/>
          <w:b w:val="0"/>
          <w:bCs/>
          <w:color w:val="000000" w:themeColor="text1"/>
          <w:sz w:val="16"/>
          <w:szCs w:val="16"/>
        </w:rPr>
        <w:t>амолет С-10А</w:t>
      </w:r>
      <w:r w:rsidRPr="00D45A46">
        <w:rPr>
          <w:bCs/>
          <w:color w:val="000000" w:themeColor="text1"/>
          <w:sz w:val="16"/>
          <w:szCs w:val="16"/>
        </w:rPr>
        <w:t xml:space="preserve"> </w:t>
      </w:r>
      <w:r w:rsidR="00B67D7C" w:rsidRPr="00D45A46">
        <w:rPr>
          <w:bCs/>
          <w:color w:val="000000" w:themeColor="text1"/>
          <w:sz w:val="16"/>
          <w:szCs w:val="16"/>
        </w:rPr>
        <w:t>был установлен на поплавки</w:t>
      </w:r>
    </w:p>
    <w:p w14:paraId="70E74281" w14:textId="77777777" w:rsidR="00B67D7C" w:rsidRPr="00D45A46" w:rsidRDefault="00B67D7C" w:rsidP="00D45A46">
      <w:pPr>
        <w:shd w:val="clear" w:color="auto" w:fill="FFFFFF"/>
        <w:jc w:val="both"/>
        <w:rPr>
          <w:bCs/>
          <w:color w:val="000000" w:themeColor="text1"/>
          <w:sz w:val="16"/>
          <w:szCs w:val="16"/>
        </w:rPr>
      </w:pPr>
    </w:p>
    <w:p w14:paraId="3060DD8E" w14:textId="62496851" w:rsidR="00B67D7C" w:rsidRPr="00D45A46" w:rsidRDefault="002E7CBF"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на учебном Муромце (№ 1 с Аргусами) устанавливают на передней площадке 37 мм пушку для борьбы с Цепелинами (Никольский С.Н. На воздушном корабле (помошник № 2)). Летал Е.В.Руднев, а стреляли А.Н.Казаков (на № 1) и И.Н.Аккерман.</w:t>
      </w:r>
    </w:p>
    <w:p w14:paraId="0F2063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Легко получили орудие (временно до конца войны для опытов) на Морском артполигоне через Слюсаренко, где они были, но не числились (сначала просили доверенность с гербовой печатью). Стреляли вдвоем, чугунными балванками в воду, была сетка для снарядок и туда же клали гильзы. На самолете выстрелы не ощущались.</w:t>
      </w:r>
    </w:p>
    <w:p w14:paraId="68A8746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Заказали и 10 2-пудовых бомбы Орановского</w:t>
      </w:r>
    </w:p>
    <w:p w14:paraId="218602D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Приезжал сам Сухомлинов и велел ехать в Либаву. Но на Вуазенах (францу к Грезо) (11696).</w:t>
      </w:r>
    </w:p>
    <w:p w14:paraId="2D28864B" w14:textId="77777777" w:rsidR="00B67D7C" w:rsidRPr="00D45A46" w:rsidRDefault="00B67D7C" w:rsidP="00D45A46">
      <w:pPr>
        <w:shd w:val="clear" w:color="auto" w:fill="FFFFFF"/>
        <w:jc w:val="both"/>
        <w:rPr>
          <w:bCs/>
          <w:color w:val="000000" w:themeColor="text1"/>
          <w:sz w:val="16"/>
          <w:szCs w:val="16"/>
        </w:rPr>
      </w:pPr>
    </w:p>
    <w:p w14:paraId="5D420DF6" w14:textId="249C5AD8" w:rsidR="00B67D7C" w:rsidRPr="00D45A46" w:rsidRDefault="002E7CBF"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w:t>
      </w:r>
      <w:r w:rsidRPr="00D45A46">
        <w:rPr>
          <w:bCs/>
          <w:color w:val="000000" w:themeColor="text1"/>
          <w:sz w:val="16"/>
          <w:szCs w:val="16"/>
        </w:rPr>
        <w:t xml:space="preserve">1914 г., еще до отправки на фронт 1-го корабля, </w:t>
      </w:r>
      <w:r w:rsidR="00B67D7C" w:rsidRPr="00D45A46">
        <w:rPr>
          <w:bCs/>
          <w:color w:val="000000" w:themeColor="text1"/>
          <w:sz w:val="16"/>
          <w:szCs w:val="16"/>
        </w:rPr>
        <w:t>на нем была испытана 37 мм пушка Гочкиса, которая была установлена на пулеметно-ору- 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Главного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что исключало откат ствола. Но от нее тоже отказались из-за большого веса, малой скорострельности и эффективности стрельбы (12038).</w:t>
      </w:r>
    </w:p>
    <w:p w14:paraId="4A1E6F9B" w14:textId="77777777" w:rsidR="00B67D7C" w:rsidRPr="00D45A46" w:rsidRDefault="00B67D7C" w:rsidP="00D45A46">
      <w:pPr>
        <w:jc w:val="both"/>
        <w:rPr>
          <w:bCs/>
          <w:color w:val="000000" w:themeColor="text1"/>
          <w:sz w:val="16"/>
          <w:szCs w:val="16"/>
        </w:rPr>
      </w:pPr>
    </w:p>
    <w:p w14:paraId="42F9F92C" w14:textId="26D5E878" w:rsidR="00D978FC" w:rsidRPr="00D45A46" w:rsidRDefault="00D978FC"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августе 1914 г. изготовленные Г.Е. Котельниковым по заказу ГВТУ кустарно «по мелким мастерским и квартирам» 63 ранцевых парашю</w:t>
      </w:r>
      <w:r w:rsidRPr="00D45A46">
        <w:rPr>
          <w:rStyle w:val="43"/>
          <w:rFonts w:ascii="Times New Roman" w:hAnsi="Times New Roman" w:cs="Times New Roman"/>
          <w:bCs/>
          <w:color w:val="0070C0"/>
          <w:w w:val="100"/>
          <w:sz w:val="16"/>
          <w:szCs w:val="16"/>
        </w:rPr>
        <w:softHyphen/>
        <w:t>та (7 остались на складе), поступили в отряды воздушных кораблей «Илья Муромец» и возду</w:t>
      </w:r>
      <w:r w:rsidRPr="00D45A46">
        <w:rPr>
          <w:rStyle w:val="43"/>
          <w:rFonts w:ascii="Times New Roman" w:hAnsi="Times New Roman" w:cs="Times New Roman"/>
          <w:bCs/>
          <w:color w:val="0070C0"/>
          <w:w w:val="100"/>
          <w:sz w:val="16"/>
          <w:szCs w:val="16"/>
        </w:rPr>
        <w:softHyphen/>
        <w:t>хоплавательные роты с дирижаблями. Но прак</w:t>
      </w:r>
      <w:r w:rsidRPr="00D45A46">
        <w:rPr>
          <w:rStyle w:val="43"/>
          <w:rFonts w:ascii="Times New Roman" w:hAnsi="Times New Roman" w:cs="Times New Roman"/>
          <w:bCs/>
          <w:color w:val="0070C0"/>
          <w:w w:val="100"/>
          <w:sz w:val="16"/>
          <w:szCs w:val="16"/>
        </w:rPr>
        <w:softHyphen/>
        <w:t>тического применения они не нашли, так как пилотов не учили парашютным прыжкам и не готовили к ним психологически (20120).</w:t>
      </w:r>
    </w:p>
    <w:p w14:paraId="0AD8EA6C" w14:textId="77777777" w:rsidR="00D978FC" w:rsidRPr="00D45A46" w:rsidRDefault="00D978FC" w:rsidP="00D45A46">
      <w:pPr>
        <w:jc w:val="both"/>
        <w:rPr>
          <w:bCs/>
          <w:color w:val="0070C0"/>
          <w:sz w:val="16"/>
          <w:szCs w:val="16"/>
        </w:rPr>
      </w:pPr>
    </w:p>
    <w:p w14:paraId="501CC293" w14:textId="6E83EFA9" w:rsidR="002E7CBF" w:rsidRPr="00D45A46" w:rsidRDefault="002E7CBF" w:rsidP="00D45A46">
      <w:pPr>
        <w:pStyle w:val="a5"/>
        <w:rPr>
          <w:bCs/>
          <w:color w:val="000000" w:themeColor="text1"/>
          <w:sz w:val="16"/>
          <w:szCs w:val="16"/>
          <w:lang w:val="ru-RU"/>
        </w:rPr>
      </w:pPr>
      <w:r w:rsidRPr="00D45A46">
        <w:rPr>
          <w:bCs/>
          <w:color w:val="000000" w:themeColor="text1"/>
          <w:sz w:val="16"/>
          <w:szCs w:val="16"/>
          <w:lang w:val="ru-RU"/>
        </w:rPr>
        <w:t>В августе 1914 в начале Великой войны из 39 авиационных отрядов лишь 22-й као встретил вооружённым семью «Депердюссенами»</w:t>
      </w:r>
      <w:r w:rsidRPr="00D45A46">
        <w:rPr>
          <w:bCs/>
          <w:color w:val="000000" w:themeColor="text1"/>
          <w:sz w:val="16"/>
          <w:szCs w:val="16"/>
          <w:vertAlign w:val="superscript"/>
          <w:lang w:val="ru-RU"/>
        </w:rPr>
        <w:t>12</w:t>
      </w:r>
      <w:r w:rsidRPr="00D45A46">
        <w:rPr>
          <w:bCs/>
          <w:color w:val="000000" w:themeColor="text1"/>
          <w:sz w:val="16"/>
          <w:szCs w:val="16"/>
          <w:lang w:val="ru-RU"/>
        </w:rPr>
        <w:t>. Поставленные заводом В.А. Лебедева в течение 1915 года, в рус</w:t>
      </w:r>
      <w:r w:rsidRPr="00D45A46">
        <w:rPr>
          <w:bCs/>
          <w:color w:val="000000" w:themeColor="text1"/>
          <w:sz w:val="16"/>
          <w:szCs w:val="16"/>
          <w:lang w:val="ru-RU"/>
        </w:rPr>
        <w:softHyphen/>
        <w:t>ские авиационные отряды и авиационные отряды, «Депердюссены» эксплуатировалось до 1917 г. (15817).</w:t>
      </w:r>
    </w:p>
    <w:p w14:paraId="7A61667A" w14:textId="77777777" w:rsidR="002E7CBF" w:rsidRPr="00D45A46" w:rsidRDefault="002E7CBF" w:rsidP="00D45A46">
      <w:pPr>
        <w:pStyle w:val="a5"/>
        <w:rPr>
          <w:bCs/>
          <w:color w:val="000000" w:themeColor="text1"/>
          <w:sz w:val="16"/>
          <w:szCs w:val="16"/>
          <w:lang w:val="ru-RU"/>
        </w:rPr>
      </w:pPr>
    </w:p>
    <w:p w14:paraId="68C88155" w14:textId="46F8AAD4" w:rsidR="002E7CBF" w:rsidRPr="00D45A46" w:rsidRDefault="002E7CBF" w:rsidP="00D45A46">
      <w:pPr>
        <w:jc w:val="both"/>
        <w:rPr>
          <w:bCs/>
          <w:sz w:val="16"/>
          <w:szCs w:val="16"/>
        </w:rPr>
      </w:pPr>
      <w:r w:rsidRPr="00D45A46">
        <w:rPr>
          <w:bCs/>
          <w:sz w:val="16"/>
          <w:szCs w:val="16"/>
        </w:rPr>
        <w:t xml:space="preserve">В августе 1914 при Гатчинской ВАШ из «Муромцев» были сформированы четыре односамолетных отряда Муромцев. Их отправка в распоряжение штабов армий началась 25 августа 1914 г., однако уникальные машины требовали продуманной системы обеспечения. Предпосылок к этому до войны создать не успели. Наспех обученные пилотированию «Муромцев» летчики-инструкторы ГВАШ дали им отрицательные отзывы (привыкли летать на легких самолетах), к которым </w:t>
      </w:r>
      <w:r w:rsidRPr="00D45A46">
        <w:rPr>
          <w:bCs/>
          <w:sz w:val="16"/>
          <w:szCs w:val="16"/>
        </w:rPr>
        <w:lastRenderedPageBreak/>
        <w:t>присовокупилось нежелание Ставки расходовать дефицитные двигатели типа «Сальмсон» на оснащение четырехмоторных гигантов. Только новые предложения Правления РБВЗ восстановили интерес военных к «Илье Муромцу». Наибольшую энергию в этом отношении проявил председатель акционерного общества РБВЗ, бывший офицер флота М.В. Шидловский, который доказал Военному министру и Верховному Главнокомандующему, что «Муромцы» необходимо сгруппировать в Эскадру воздушных кораблей (ЭВК) и в ее составе наладить постепенное использование самолетов во фронтовых условиях, дорабатывая их в процессе боевой деятельности за счет сил и средств РБВЗ. На фронте должны были обучаться и экипажи (19566).</w:t>
      </w:r>
    </w:p>
    <w:p w14:paraId="6F16980E" w14:textId="77777777" w:rsidR="002E7CBF" w:rsidRPr="00D45A46" w:rsidRDefault="002E7CBF" w:rsidP="00D45A46">
      <w:pPr>
        <w:pStyle w:val="ae"/>
        <w:spacing w:before="0" w:beforeAutospacing="0" w:after="0" w:afterAutospacing="0"/>
        <w:jc w:val="both"/>
        <w:rPr>
          <w:bCs/>
          <w:color w:val="000000" w:themeColor="text1"/>
          <w:sz w:val="16"/>
          <w:szCs w:val="16"/>
        </w:rPr>
      </w:pPr>
    </w:p>
    <w:p w14:paraId="55A0EEDB"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В августе-сентябре 1914 в начале войны первые же боевые полеты самолетов «Илья Муромец» в тыл про</w:t>
      </w:r>
      <w:r w:rsidRPr="00D45A46">
        <w:rPr>
          <w:bCs/>
          <w:color w:val="000000" w:themeColor="text1"/>
          <w:sz w:val="16"/>
          <w:szCs w:val="16"/>
        </w:rPr>
        <w:softHyphen/>
        <w:t>тивника сопровождались сбрасыванием бомб на военные объекты. Эти самолеты в то время брали на борт по 15-20 бомб весом 10-16 кг. В то время Россия располагала разработанными капитаном Толмачевым каплевидными бомбами для сбрасывания с дирижаблей. Практика показала, что для самолетов типа «Илья Муромец» нужны авиабомбы более крупно</w:t>
      </w:r>
      <w:r w:rsidRPr="00D45A46">
        <w:rPr>
          <w:bCs/>
          <w:color w:val="000000" w:themeColor="text1"/>
          <w:sz w:val="16"/>
          <w:szCs w:val="16"/>
        </w:rPr>
        <w:softHyphen/>
        <w:t>го калибра. Военное ведомство поставило перед учеными и специалис</w:t>
      </w:r>
      <w:r w:rsidRPr="00D45A46">
        <w:rPr>
          <w:bCs/>
          <w:color w:val="000000" w:themeColor="text1"/>
          <w:sz w:val="16"/>
          <w:szCs w:val="16"/>
        </w:rPr>
        <w:softHyphen/>
        <w:t>тами задачу создания фугасных, осколочных и зажигательных авиабомб. К решению этой задачи был привлечен и профессор Н.Е. Жуковский.</w:t>
      </w:r>
    </w:p>
    <w:p w14:paraId="19F830E9"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Пока не появились новые авиабомбы, бомбардировка противника осуществлялась примитивными бомбами и специальными стрелами. Так, например, для бомбометания с самолетов использовались 42-линейные гаубичные снаряды, оснащенные ударными взрывателями, разработан</w:t>
      </w:r>
      <w:r w:rsidRPr="00D45A46">
        <w:rPr>
          <w:bCs/>
          <w:color w:val="000000" w:themeColor="text1"/>
          <w:sz w:val="16"/>
          <w:szCs w:val="16"/>
        </w:rPr>
        <w:softHyphen/>
        <w:t>ными полковником Печенкиным. Одновременно в мастерских авиацион</w:t>
      </w:r>
      <w:r w:rsidRPr="00D45A46">
        <w:rPr>
          <w:bCs/>
          <w:color w:val="000000" w:themeColor="text1"/>
          <w:sz w:val="16"/>
          <w:szCs w:val="16"/>
        </w:rPr>
        <w:softHyphen/>
        <w:t>ных отрядов начали изготавливать специальные «пули», которые приме</w:t>
      </w:r>
      <w:r w:rsidRPr="00D45A46">
        <w:rPr>
          <w:bCs/>
          <w:color w:val="000000" w:themeColor="text1"/>
          <w:sz w:val="16"/>
          <w:szCs w:val="16"/>
        </w:rPr>
        <w:softHyphen/>
        <w:t>нялись наряду с трофейными стрелами путем разбрасывания со специаль</w:t>
      </w:r>
      <w:r w:rsidRPr="00D45A46">
        <w:rPr>
          <w:bCs/>
          <w:color w:val="000000" w:themeColor="text1"/>
          <w:sz w:val="16"/>
          <w:szCs w:val="16"/>
        </w:rPr>
        <w:softHyphen/>
        <w:t>ных кассет, подвешенных под самолетом. Падение пуль и стрел сопровож</w:t>
      </w:r>
      <w:r w:rsidRPr="00D45A46">
        <w:rPr>
          <w:bCs/>
          <w:color w:val="000000" w:themeColor="text1"/>
          <w:sz w:val="16"/>
          <w:szCs w:val="16"/>
        </w:rPr>
        <w:softHyphen/>
        <w:t>далось резким свистом, отрицательно действующим на психику противни</w:t>
      </w:r>
      <w:r w:rsidRPr="00D45A46">
        <w:rPr>
          <w:bCs/>
          <w:color w:val="000000" w:themeColor="text1"/>
          <w:sz w:val="16"/>
          <w:szCs w:val="16"/>
        </w:rPr>
        <w:softHyphen/>
        <w:t>ка. В 1917 г. было заказано 400000 «пуль для метания с аэропланов» (11425).</w:t>
      </w:r>
    </w:p>
    <w:p w14:paraId="61791CF4" w14:textId="77777777" w:rsidR="00E46615" w:rsidRPr="00D45A46" w:rsidRDefault="00E46615" w:rsidP="00D45A46">
      <w:pPr>
        <w:shd w:val="clear" w:color="auto" w:fill="FFFFFF"/>
        <w:jc w:val="both"/>
        <w:rPr>
          <w:bCs/>
          <w:color w:val="000000" w:themeColor="text1"/>
          <w:sz w:val="16"/>
          <w:szCs w:val="16"/>
        </w:rPr>
      </w:pPr>
    </w:p>
    <w:p w14:paraId="7E58B353" w14:textId="77777777" w:rsidR="00E46615" w:rsidRPr="00D45A46" w:rsidRDefault="00E46615" w:rsidP="00D45A46">
      <w:pPr>
        <w:jc w:val="both"/>
        <w:rPr>
          <w:bCs/>
          <w:color w:val="000000" w:themeColor="text1"/>
          <w:sz w:val="16"/>
          <w:szCs w:val="16"/>
        </w:rPr>
      </w:pPr>
      <w:r w:rsidRPr="00D45A46">
        <w:rPr>
          <w:bCs/>
          <w:color w:val="000000" w:themeColor="text1"/>
          <w:sz w:val="16"/>
          <w:szCs w:val="16"/>
        </w:rPr>
        <w:t>В августе 1914 г. с началом первой мировой войны выполнение заказа на легкие самолеты И. И. Сикорского оказалось пор угрозой, Поставки из Франции нарушились, а отечественные авиамоторные заводы не выпускали стосильных двигателей «Гном-моносупан», под которые строились С-10А и С-11А (11188).</w:t>
      </w:r>
    </w:p>
    <w:p w14:paraId="2BE46C91" w14:textId="77777777" w:rsidR="00E46615" w:rsidRPr="00D45A46" w:rsidRDefault="00E46615" w:rsidP="00D45A46">
      <w:pPr>
        <w:jc w:val="both"/>
        <w:rPr>
          <w:bCs/>
          <w:color w:val="000000" w:themeColor="text1"/>
          <w:sz w:val="16"/>
          <w:szCs w:val="16"/>
        </w:rPr>
      </w:pPr>
    </w:p>
    <w:p w14:paraId="7525C26D"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В августе 1914 г. с началом первой мировой войны Анатра полу</w:t>
      </w:r>
      <w:r w:rsidRPr="00D45A46">
        <w:rPr>
          <w:bCs/>
          <w:color w:val="000000" w:themeColor="text1"/>
          <w:sz w:val="16"/>
          <w:szCs w:val="16"/>
        </w:rPr>
        <w:softHyphen/>
        <w:t>чил крупные заказы военного ведомства, что позво</w:t>
      </w:r>
      <w:r w:rsidRPr="00D45A46">
        <w:rPr>
          <w:bCs/>
          <w:color w:val="000000" w:themeColor="text1"/>
          <w:sz w:val="16"/>
          <w:szCs w:val="16"/>
        </w:rPr>
        <w:softHyphen/>
        <w:t>лило предприятию быстро развиваться и переобору доваться. Уже к середине 1916 года построили новые корпуса, на заводе работали деревообделочный, ме</w:t>
      </w:r>
      <w:r w:rsidRPr="00D45A46">
        <w:rPr>
          <w:bCs/>
          <w:color w:val="000000" w:themeColor="text1"/>
          <w:sz w:val="16"/>
          <w:szCs w:val="16"/>
        </w:rPr>
        <w:softHyphen/>
        <w:t>ханический, сварочный, малярный и другие цеха (553).</w:t>
      </w:r>
    </w:p>
    <w:p w14:paraId="44A0C1F0" w14:textId="77777777" w:rsidR="00E46615" w:rsidRPr="00D45A46" w:rsidRDefault="00E46615" w:rsidP="00D45A46">
      <w:pPr>
        <w:shd w:val="clear" w:color="auto" w:fill="FFFFFF"/>
        <w:jc w:val="both"/>
        <w:rPr>
          <w:bCs/>
          <w:color w:val="000000" w:themeColor="text1"/>
          <w:sz w:val="16"/>
          <w:szCs w:val="16"/>
        </w:rPr>
      </w:pPr>
    </w:p>
    <w:p w14:paraId="663CF538"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С августа 1914 г. разразившаяся первая империалистическая война и возникшая потребность создания собственных средств защиты от значительно ушедшего вперед в области авиационной культуры врага заставляет царское правительство спохватиться и приступить к созданию собственной производственной базы. Тут полностью обнаруживается беспомощность российской промышленности. Царская Россия становится втупик и попадает в полную зави</w:t>
      </w:r>
      <w:r w:rsidRPr="00D45A46">
        <w:rPr>
          <w:bCs/>
          <w:color w:val="000000" w:themeColor="text1"/>
          <w:sz w:val="16"/>
          <w:szCs w:val="16"/>
        </w:rPr>
        <w:softHyphen/>
        <w:t>симость от союзников, уплачивая им бешеные деньги за «организацию» новых заводов.</w:t>
      </w:r>
    </w:p>
    <w:p w14:paraId="4B9847CD"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Что это были за заводы — мы узнали сразу же после первых дней революции, когда вплотную занялись нацио</w:t>
      </w:r>
      <w:r w:rsidRPr="00D45A46">
        <w:rPr>
          <w:bCs/>
          <w:color w:val="000000" w:themeColor="text1"/>
          <w:sz w:val="16"/>
          <w:szCs w:val="16"/>
        </w:rPr>
        <w:softHyphen/>
        <w:t>нализацией и попутно ревизией царского авиационного на</w:t>
      </w:r>
      <w:r w:rsidRPr="00D45A46">
        <w:rPr>
          <w:bCs/>
          <w:color w:val="000000" w:themeColor="text1"/>
          <w:sz w:val="16"/>
          <w:szCs w:val="16"/>
        </w:rPr>
        <w:softHyphen/>
        <w:t>следства. Это были маленькие, наспех состроенные и оборудованные предприятия, работавшие исключительно под руководством иностранных фирм, по иностранным образ</w:t>
      </w:r>
      <w:r w:rsidRPr="00D45A46">
        <w:rPr>
          <w:bCs/>
          <w:color w:val="000000" w:themeColor="text1"/>
          <w:sz w:val="16"/>
          <w:szCs w:val="16"/>
        </w:rPr>
        <w:softHyphen/>
        <w:t>цам конструкций, на иностранных полуфабрикатах. Но даже и примитивные авиационные заводики не принадле</w:t>
      </w:r>
      <w:r w:rsidRPr="00D45A46">
        <w:rPr>
          <w:bCs/>
          <w:color w:val="000000" w:themeColor="text1"/>
          <w:sz w:val="16"/>
          <w:szCs w:val="16"/>
        </w:rPr>
        <w:softHyphen/>
        <w:t>жали целиком России: боясь лишиться огромных прибы</w:t>
      </w:r>
      <w:r w:rsidRPr="00D45A46">
        <w:rPr>
          <w:bCs/>
          <w:color w:val="000000" w:themeColor="text1"/>
          <w:sz w:val="16"/>
          <w:szCs w:val="16"/>
        </w:rPr>
        <w:softHyphen/>
        <w:t>лей (достаточно указать, ,что за время мировой войны рус</w:t>
      </w:r>
      <w:r w:rsidRPr="00D45A46">
        <w:rPr>
          <w:bCs/>
          <w:color w:val="000000" w:themeColor="text1"/>
          <w:sz w:val="16"/>
          <w:szCs w:val="16"/>
        </w:rPr>
        <w:softHyphen/>
        <w:t>ское военное министерство закупило у иностранных завод</w:t>
      </w:r>
      <w:r w:rsidRPr="00D45A46">
        <w:rPr>
          <w:bCs/>
          <w:color w:val="000000" w:themeColor="text1"/>
          <w:sz w:val="16"/>
          <w:szCs w:val="16"/>
        </w:rPr>
        <w:softHyphen/>
        <w:t>чиков авиационного имущества на 520 млн. рублей), союз</w:t>
      </w:r>
      <w:r w:rsidRPr="00D45A46">
        <w:rPr>
          <w:bCs/>
          <w:color w:val="000000" w:themeColor="text1"/>
          <w:sz w:val="16"/>
          <w:szCs w:val="16"/>
        </w:rPr>
        <w:softHyphen/>
        <w:t>ники держали их под строжайшим контролем, не давая русским инженерам и техникам сделать буквально ни од</w:t>
      </w:r>
      <w:r w:rsidRPr="00D45A46">
        <w:rPr>
          <w:bCs/>
          <w:color w:val="000000" w:themeColor="text1"/>
          <w:sz w:val="16"/>
          <w:szCs w:val="16"/>
        </w:rPr>
        <w:softHyphen/>
        <w:t>ного самостоятельного шага.</w:t>
      </w:r>
    </w:p>
    <w:p w14:paraId="2C0750E0"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Продукция этих заводов полностью соответствовала их полукустарному оборудованию и мощности, что, естественно, сказывалось и на состоянии боевой авиации царской армии.</w:t>
      </w:r>
    </w:p>
    <w:p w14:paraId="2FB66D34"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Характерная, отличительная черта ее — разношерстность, пестрота и многообразие типов самолетов. Тут были и английские, и французские, и немецкие типы конструкций. И только 2 конструкции из 16 были оригинальными русскими. Это — первые многомоторные бомбардировщики конструкции Сикорского «Илья Муромец», заслужившие впоследствии мировое признание благодаря своим хорошим по тому времени летным качествам. Из 9 типов моторов, стоявших на всей массе разнообразных машин, только один тип мотора был отечественного происхождения. Полетные качества этих самолетов и моторов были .нич</w:t>
      </w:r>
      <w:r w:rsidRPr="00D45A46">
        <w:rPr>
          <w:bCs/>
          <w:color w:val="000000" w:themeColor="text1"/>
          <w:sz w:val="16"/>
          <w:szCs w:val="16"/>
        </w:rPr>
        <w:softHyphen/>
        <w:t>тожны. Хотя русские самолеты и строились из иностранно ных материалов, под руководством иностранных инженей ров и, по существу, на иностранных заводах, только территориалъво помещавшихся в России, но они, как правило, были значительно хуже по качеству таких же самолетов, построенных за границей. В этом заключалась волчья тактика капитализма. Блокируясь с Россией и якобы помогая ей в войне против Германии, иностранные промышленники в то же время, умышленно ослабляли мощность царского воздушного флота как для того, чтобы не терять возможно дольше ценных заказчиков, так и на тот случай, если во</w:t>
      </w:r>
      <w:r w:rsidRPr="00D45A46">
        <w:rPr>
          <w:bCs/>
          <w:color w:val="000000" w:themeColor="text1"/>
          <w:sz w:val="16"/>
          <w:szCs w:val="16"/>
        </w:rPr>
        <w:softHyphen/>
        <w:t>енная обстановка изменится и Россия повернет оружие против союзников.</w:t>
      </w:r>
    </w:p>
    <w:p w14:paraId="048836D7"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Многотипность самолетного парка в царском воздушном значительно осложняла и без того находившуюся на весьма низком уровне подготовку авиационных кадров. В период мировой войны, когда положение на фронтах требовало как можно больше воздушных сил, царское правительство, видя, что на одних офицерах далеко не уедешь, приняло решение открыть специальные школы для подготовки летчиков из рядового технического состава - техников, механиков, мотористов. Запоздалое решение в недалеком будущем пришлось очень кстати и новой советской, подлинно отечественной авиации (11097).</w:t>
      </w:r>
    </w:p>
    <w:p w14:paraId="78AC8C80"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Юг страны, где после разгрома сосредоточились главные силы контрреволюции, был отрезан, а там именно и происходило обучение и располагалась вторая часть дореволюционной авиапромышленности. Небольшое же количество заводов, находившихся на советской территории России, стояло из-за отсутствия сырья, металлов и важнейших частей, ввозившихся границы. Помимо этого особо остро стоял о кадрах летчиков, которые летали бы на машиных, доставшихся нам в наследство от царской армии</w:t>
      </w:r>
    </w:p>
    <w:p w14:paraId="0E9705C3"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Количество самолетов было очень невелико: к полетам насчитывалось едва ли более 300, но и на этихмашинах на первых порах некому было летать. Следует помнить, что к моменту свержения царского строя и окончания империалистической войны кадровый состав вушной армии делился на следующие группы: 20 про-— кадровое офицерство из дворян и крупной буржуаазии, 30 процентов — офицерство, произведенное в командные чины в военное время, 35 процентов — вольно-определяющиеся, преимущественно из мелкобуржуазной ингеллигенции и, наконец, лишь 15 процентов — из рабочих. Первая группа летчиков дворян и буржуазных аристократов — целиком перешла на сторону контрреволюции. Обе следующие группы — офицеры военного времени и вольноопределяющиеся — представляли весьма шаткую в политическом отношении массу, положиться на которую было весьма рискованно. И даже самая последняя группа— группа летчиков из нижних чинов — требовала очень осторожного подхода, так как положение солдат-летчиков в царской воздушной армии-было весьма отлично от положе</w:t>
      </w:r>
      <w:r w:rsidRPr="00D45A46">
        <w:rPr>
          <w:bCs/>
          <w:color w:val="000000" w:themeColor="text1"/>
          <w:sz w:val="16"/>
          <w:szCs w:val="16"/>
        </w:rPr>
        <w:softHyphen/>
        <w:t>ния солдат других родов войск. Солдаты-летчики и ма</w:t>
      </w:r>
      <w:r w:rsidRPr="00D45A46">
        <w:rPr>
          <w:bCs/>
          <w:color w:val="000000" w:themeColor="text1"/>
          <w:sz w:val="16"/>
          <w:szCs w:val="16"/>
        </w:rPr>
        <w:softHyphen/>
        <w:t>териально и, до известной степени, морально были, так сказать, на привилегированном положении. (Надо вспом</w:t>
      </w:r>
      <w:r w:rsidRPr="00D45A46">
        <w:rPr>
          <w:bCs/>
          <w:color w:val="000000" w:themeColor="text1"/>
          <w:sz w:val="16"/>
          <w:szCs w:val="16"/>
        </w:rPr>
        <w:softHyphen/>
        <w:t>нить нужду царской армии во время империалистической войны в воздушном пушечном мясе.) Царская армия до</w:t>
      </w:r>
      <w:r w:rsidRPr="00D45A46">
        <w:rPr>
          <w:bCs/>
          <w:color w:val="000000" w:themeColor="text1"/>
          <w:sz w:val="16"/>
          <w:szCs w:val="16"/>
        </w:rPr>
        <w:softHyphen/>
        <w:t>вольно прилично платила (солдат-летчик получал 105 руб</w:t>
      </w:r>
      <w:r w:rsidRPr="00D45A46">
        <w:rPr>
          <w:bCs/>
          <w:color w:val="000000" w:themeColor="text1"/>
          <w:sz w:val="16"/>
          <w:szCs w:val="16"/>
        </w:rPr>
        <w:softHyphen/>
        <w:t>лей жалованья) за право посылать в ответственные и ри</w:t>
      </w:r>
      <w:r w:rsidRPr="00D45A46">
        <w:rPr>
          <w:bCs/>
          <w:color w:val="000000" w:themeColor="text1"/>
          <w:sz w:val="16"/>
          <w:szCs w:val="16"/>
        </w:rPr>
        <w:softHyphen/>
        <w:t>скованные воздушные бои летчиков-солдат, сохраняя тем самым жизнь летчиков-офицеров, отсиживавшихся в опасйые моменты по тылам. Но классовое сознание летчиков-солдат было настолько притуплено, что они не понимали этого и считали свое положение более чем удовлетвори</w:t>
      </w:r>
      <w:r w:rsidRPr="00D45A46">
        <w:rPr>
          <w:bCs/>
          <w:color w:val="000000" w:themeColor="text1"/>
          <w:sz w:val="16"/>
          <w:szCs w:val="16"/>
        </w:rPr>
        <w:softHyphen/>
        <w:t>тельным.</w:t>
      </w:r>
    </w:p>
    <w:p w14:paraId="52C4B5AC"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Однако к моменту падения Временного правительства, контрреволюционная сущность которого стала совершенно ясной, эта группа резко и решительно меняет свои взгляды и убеждения и целиком переходит на сторону революции. Во время Великой Октябрьской социалистической револю-летчики — бывшие царские солдаты — действуют на-дане с пролетариатом, и уже к началу 1918 г. революционная армия насчитывает в своих рядах 4 красногвардейских авиационных отрядов, численно-в 300 летчиков, чьи боевые действия против чер-сил контрреволюции завоевали неувядаемую героиче-славу.</w:t>
      </w:r>
    </w:p>
    <w:p w14:paraId="5F7A6B4A"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Эти первые 30 отрядов и послужили основой для даль</w:t>
      </w:r>
      <w:r w:rsidRPr="00D45A46">
        <w:rPr>
          <w:bCs/>
          <w:color w:val="000000" w:themeColor="text1"/>
          <w:sz w:val="16"/>
          <w:szCs w:val="16"/>
        </w:rPr>
        <w:softHyphen/>
        <w:t>нейшего роста революционного Красного воздушного флота, который вскоре стал непобедимой грозной силой, заставляющей трепетать значительно более хорошо осна</w:t>
      </w:r>
      <w:r w:rsidRPr="00D45A46">
        <w:rPr>
          <w:bCs/>
          <w:color w:val="000000" w:themeColor="text1"/>
          <w:sz w:val="16"/>
          <w:szCs w:val="16"/>
        </w:rPr>
        <w:softHyphen/>
        <w:t>щенного и яисленно превосходящего противника.</w:t>
      </w:r>
    </w:p>
    <w:p w14:paraId="7672CD9F"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«Секрет» этого, казалось бы необъяснимого, с точки зрения военной науки, явления заключался в подлинном .энтузиазме, в беззаветном сознательном героизме и предан-делу рабочего класса со стороны красных летчиков. История гражданской войны изобилует бесчисленными при</w:t>
      </w:r>
      <w:r w:rsidRPr="00D45A46">
        <w:rPr>
          <w:bCs/>
          <w:color w:val="000000" w:themeColor="text1"/>
          <w:sz w:val="16"/>
          <w:szCs w:val="16"/>
        </w:rPr>
        <w:softHyphen/>
        <w:t>ми самоотверженной борьбы, отваги и мужества героических советских летчиков. На заплатанных жалких самолетых, за которыми справедливо сохранилось до сих пор ое название «летающих гробов», с ничтожными по качеству и мощности моторами красные летчики творили Чудеса и побеждали (11097).</w:t>
      </w:r>
    </w:p>
    <w:p w14:paraId="2D474180" w14:textId="77777777" w:rsidR="00E46615" w:rsidRPr="00D45A46" w:rsidRDefault="00E46615" w:rsidP="00D45A46">
      <w:pPr>
        <w:shd w:val="clear" w:color="auto" w:fill="FFFFFF"/>
        <w:jc w:val="both"/>
        <w:rPr>
          <w:bCs/>
          <w:color w:val="000000" w:themeColor="text1"/>
          <w:sz w:val="16"/>
          <w:szCs w:val="16"/>
        </w:rPr>
      </w:pPr>
    </w:p>
    <w:p w14:paraId="21A8A557" w14:textId="77777777" w:rsidR="00E46615" w:rsidRPr="00D45A46" w:rsidRDefault="00E46615" w:rsidP="00D45A46">
      <w:pPr>
        <w:jc w:val="both"/>
        <w:rPr>
          <w:bCs/>
          <w:color w:val="000000" w:themeColor="text1"/>
          <w:sz w:val="16"/>
          <w:szCs w:val="16"/>
        </w:rPr>
      </w:pPr>
      <w:r w:rsidRPr="00D45A46">
        <w:rPr>
          <w:bCs/>
          <w:color w:val="000000" w:themeColor="text1"/>
          <w:sz w:val="16"/>
          <w:szCs w:val="16"/>
        </w:rPr>
        <w:t>С августа 1914 г. с начала войны 1914 мастерская Уфимцева производила также военные снаряды (запальные стаканы), для чего А. Г. Уфимцевым было специально сконструировано 13 станков-автоматов (11235). В 1921 в Курске из-за отказа двигателя совершил вынужденную посадку самолет "Юнкерс". Мотор починили в мастерских А. Г. Уфимцева (11235).</w:t>
      </w:r>
    </w:p>
    <w:p w14:paraId="5DDBCC47" w14:textId="77777777" w:rsidR="00E46615" w:rsidRPr="00D45A46" w:rsidRDefault="00E46615" w:rsidP="00D45A46">
      <w:pPr>
        <w:jc w:val="both"/>
        <w:rPr>
          <w:bCs/>
          <w:color w:val="000000" w:themeColor="text1"/>
          <w:sz w:val="16"/>
          <w:szCs w:val="16"/>
        </w:rPr>
      </w:pPr>
    </w:p>
    <w:p w14:paraId="5438992E"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С августа 1914 г. и начала Первой мировой войны отмечается увеличение довоенных заказов и заключению новых контрактов. Вы</w:t>
      </w:r>
      <w:r w:rsidRPr="00D45A46">
        <w:rPr>
          <w:bCs/>
          <w:color w:val="000000" w:themeColor="text1"/>
          <w:sz w:val="16"/>
          <w:szCs w:val="16"/>
        </w:rPr>
        <w:softHyphen/>
        <w:t>пуск самолетов увеличили по сравнению с прошлогодним в 2,5 раза, в 1914-1917 гг. на Дуксе построили 190, 382, 481 и 543 самолета, соответственно. Таких темпов роста производст</w:t>
      </w:r>
      <w:r w:rsidRPr="00D45A46">
        <w:rPr>
          <w:bCs/>
          <w:color w:val="000000" w:themeColor="text1"/>
          <w:sz w:val="16"/>
          <w:szCs w:val="16"/>
        </w:rPr>
        <w:softHyphen/>
        <w:t>ва не имел ни один из российских авиазаводов (9651).</w:t>
      </w:r>
    </w:p>
    <w:p w14:paraId="1A596E4D" w14:textId="77777777" w:rsidR="00E46615" w:rsidRPr="00D45A46" w:rsidRDefault="00E46615" w:rsidP="00D45A46">
      <w:pPr>
        <w:shd w:val="clear" w:color="auto" w:fill="FFFFFF"/>
        <w:jc w:val="both"/>
        <w:rPr>
          <w:bCs/>
          <w:color w:val="000000" w:themeColor="text1"/>
          <w:sz w:val="16"/>
          <w:szCs w:val="16"/>
        </w:rPr>
      </w:pPr>
    </w:p>
    <w:p w14:paraId="73E94BB9"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С августа 1914 г. в самом начале войны Главное военно-тех</w:t>
      </w:r>
      <w:r w:rsidRPr="00D45A46">
        <w:rPr>
          <w:bCs/>
          <w:color w:val="000000" w:themeColor="text1"/>
          <w:sz w:val="16"/>
          <w:szCs w:val="16"/>
        </w:rPr>
        <w:softHyphen/>
        <w:t>ническое управление заказало во Франции 150, а через не</w:t>
      </w:r>
      <w:r w:rsidRPr="00D45A46">
        <w:rPr>
          <w:bCs/>
          <w:color w:val="000000" w:themeColor="text1"/>
          <w:sz w:val="16"/>
          <w:szCs w:val="16"/>
        </w:rPr>
        <w:softHyphen/>
        <w:t>сколько месяцев еще 250 моторов «Сальмсон» (мощностью 130—150 л. с.).</w:t>
      </w:r>
    </w:p>
    <w:p w14:paraId="580AEA8C"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lastRenderedPageBreak/>
        <w:t>Однако французское правительство резко ограничило вывоз самолетов и моторов последних образцов, разрешив прода</w:t>
      </w:r>
      <w:r w:rsidRPr="00D45A46">
        <w:rPr>
          <w:bCs/>
          <w:color w:val="000000" w:themeColor="text1"/>
          <w:sz w:val="16"/>
          <w:szCs w:val="16"/>
        </w:rPr>
        <w:softHyphen/>
        <w:t>вать России только устаревшие самолеты и маломощные мо</w:t>
      </w:r>
      <w:r w:rsidRPr="00D45A46">
        <w:rPr>
          <w:bCs/>
          <w:color w:val="000000" w:themeColor="text1"/>
          <w:sz w:val="16"/>
          <w:szCs w:val="16"/>
        </w:rPr>
        <w:softHyphen/>
        <w:t>торы (278).</w:t>
      </w:r>
    </w:p>
    <w:p w14:paraId="35D4DDE4" w14:textId="77777777" w:rsidR="00E46615" w:rsidRPr="00D45A46" w:rsidRDefault="00E46615" w:rsidP="00D45A46">
      <w:pPr>
        <w:shd w:val="clear" w:color="auto" w:fill="FFFFFF"/>
        <w:jc w:val="both"/>
        <w:rPr>
          <w:bCs/>
          <w:color w:val="000000" w:themeColor="text1"/>
          <w:sz w:val="16"/>
          <w:szCs w:val="16"/>
        </w:rPr>
      </w:pPr>
    </w:p>
    <w:p w14:paraId="42515649"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С августа 1914 г. с началом Первой мировой войны для военных це</w:t>
      </w:r>
      <w:r w:rsidRPr="00D45A46">
        <w:rPr>
          <w:bCs/>
          <w:color w:val="000000" w:themeColor="text1"/>
          <w:sz w:val="16"/>
          <w:szCs w:val="16"/>
        </w:rPr>
        <w:softHyphen/>
        <w:t>лей на Черном море мобилизовали более 50 граждан</w:t>
      </w:r>
      <w:r w:rsidRPr="00D45A46">
        <w:rPr>
          <w:bCs/>
          <w:color w:val="000000" w:themeColor="text1"/>
          <w:sz w:val="16"/>
          <w:szCs w:val="16"/>
        </w:rPr>
        <w:softHyphen/>
        <w:t>ских судов. В указанное количество вошли два новейших 6 товаропассажирских парохода «Император Николай I» и «Император Александр III», которые переоборудова</w:t>
      </w:r>
      <w:r w:rsidRPr="00D45A46">
        <w:rPr>
          <w:bCs/>
          <w:color w:val="000000" w:themeColor="text1"/>
          <w:sz w:val="16"/>
          <w:szCs w:val="16"/>
        </w:rPr>
        <w:softHyphen/>
        <w:t>ли во вспомогательные крейсеры - авиатранспорты. Оба парохода изначально заказывались фирме-изгото</w:t>
      </w:r>
      <w:r w:rsidRPr="00D45A46">
        <w:rPr>
          <w:bCs/>
          <w:color w:val="000000" w:themeColor="text1"/>
          <w:sz w:val="16"/>
          <w:szCs w:val="16"/>
        </w:rPr>
        <w:softHyphen/>
        <w:t>вителю с учетом возможного их использования в случае войны. Они могли развивать скорость, позволявшую им сопровождать боевую эскадру, обладали достаточной «живучестью» на случай боевых повреждений (11107).</w:t>
      </w:r>
    </w:p>
    <w:p w14:paraId="4567FBEC" w14:textId="77777777" w:rsidR="00E46615" w:rsidRPr="00D45A46" w:rsidRDefault="00E46615" w:rsidP="00D45A46">
      <w:pPr>
        <w:shd w:val="clear" w:color="auto" w:fill="FFFFFF"/>
        <w:jc w:val="both"/>
        <w:rPr>
          <w:bCs/>
          <w:color w:val="000000" w:themeColor="text1"/>
          <w:sz w:val="16"/>
          <w:szCs w:val="16"/>
        </w:rPr>
      </w:pPr>
    </w:p>
    <w:p w14:paraId="41385890" w14:textId="77777777" w:rsidR="00E46615" w:rsidRPr="00D45A46" w:rsidRDefault="00E46615" w:rsidP="00D45A46">
      <w:pPr>
        <w:jc w:val="both"/>
        <w:rPr>
          <w:bCs/>
          <w:color w:val="000000" w:themeColor="text1"/>
          <w:sz w:val="16"/>
          <w:szCs w:val="16"/>
        </w:rPr>
      </w:pPr>
      <w:r w:rsidRPr="00D45A46">
        <w:rPr>
          <w:bCs/>
          <w:color w:val="000000" w:themeColor="text1"/>
          <w:sz w:val="16"/>
          <w:szCs w:val="16"/>
        </w:rPr>
        <w:t>С августа 1914 г. в начале первой мировой войны при Петербургском политехничес</w:t>
      </w:r>
      <w:r w:rsidRPr="00D45A46">
        <w:rPr>
          <w:bCs/>
          <w:color w:val="000000" w:themeColor="text1"/>
          <w:sz w:val="16"/>
          <w:szCs w:val="16"/>
        </w:rPr>
        <w:softHyphen/>
        <w:t>ком институте началась работа, в результате которой было организовано расчетно-испытательное бюро (РИБ) для обслуживания нужд Управления морской авиации и воздухоплавания.</w:t>
      </w:r>
    </w:p>
    <w:p w14:paraId="29AA5F43"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Таким образом, деятельность Аэродинамической лаборатории Политех</w:t>
      </w:r>
      <w:r w:rsidRPr="00D45A46">
        <w:rPr>
          <w:bCs/>
          <w:color w:val="000000" w:themeColor="text1"/>
          <w:sz w:val="16"/>
          <w:szCs w:val="16"/>
        </w:rPr>
        <w:softHyphen/>
        <w:t>нического института внесла большой вклад в практику отечественного са</w:t>
      </w:r>
      <w:r w:rsidRPr="00D45A46">
        <w:rPr>
          <w:bCs/>
          <w:color w:val="000000" w:themeColor="text1"/>
          <w:sz w:val="16"/>
          <w:szCs w:val="16"/>
        </w:rPr>
        <w:softHyphen/>
        <w:t>молётостроения. Этим она выгодно отличалась от других, более мелких аэродинамических лабораторий Петербурга.</w:t>
      </w:r>
    </w:p>
    <w:p w14:paraId="081543BE"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При постройке гидросамолётов Д.П. Григоровича проводились ис</w:t>
      </w:r>
      <w:r w:rsidRPr="00D45A46">
        <w:rPr>
          <w:bCs/>
          <w:color w:val="000000" w:themeColor="text1"/>
          <w:sz w:val="16"/>
          <w:szCs w:val="16"/>
        </w:rPr>
        <w:softHyphen/>
        <w:t>следования моделей крыльев и фюзеляжа в аэродинамической трубе. Модели гидролодки протаскивали в гидроканале военно-морского фло</w:t>
      </w:r>
      <w:r w:rsidRPr="00D45A46">
        <w:rPr>
          <w:bCs/>
          <w:color w:val="000000" w:themeColor="text1"/>
          <w:sz w:val="16"/>
          <w:szCs w:val="16"/>
        </w:rPr>
        <w:softHyphen/>
        <w:t>та. На основе этих экспериментов был создан гидросамолёт М-5, пока</w:t>
      </w:r>
      <w:r w:rsidRPr="00D45A46">
        <w:rPr>
          <w:bCs/>
          <w:color w:val="000000" w:themeColor="text1"/>
          <w:sz w:val="16"/>
          <w:szCs w:val="16"/>
        </w:rPr>
        <w:softHyphen/>
        <w:t>завший хорошие летные и мореходные качества.</w:t>
      </w:r>
    </w:p>
    <w:p w14:paraId="32D47E8E"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1D07DFB6"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В лаборатории также проводились продувки по выбору оптимальных форм дирижабля «Гигант» объемом 20 тыс. м</w:t>
      </w:r>
      <w:r w:rsidRPr="00D45A46">
        <w:rPr>
          <w:bCs/>
          <w:color w:val="000000" w:themeColor="text1"/>
          <w:sz w:val="16"/>
          <w:szCs w:val="16"/>
          <w:vertAlign w:val="superscript"/>
        </w:rPr>
        <w:t>3</w:t>
      </w:r>
      <w:r w:rsidRPr="00D45A46">
        <w:rPr>
          <w:bCs/>
          <w:color w:val="000000" w:themeColor="text1"/>
          <w:sz w:val="16"/>
          <w:szCs w:val="16"/>
        </w:rPr>
        <w:t>, строившегося на Ижорс-ком заводе.</w:t>
      </w:r>
    </w:p>
    <w:p w14:paraId="521DFF97" w14:textId="77777777" w:rsidR="00E46615" w:rsidRPr="00D45A46" w:rsidRDefault="00E46615" w:rsidP="00D45A46">
      <w:pPr>
        <w:shd w:val="clear" w:color="auto" w:fill="FFFFFF"/>
        <w:jc w:val="both"/>
        <w:rPr>
          <w:bCs/>
          <w:color w:val="000000" w:themeColor="text1"/>
          <w:sz w:val="16"/>
          <w:szCs w:val="16"/>
        </w:rPr>
      </w:pPr>
      <w:r w:rsidRPr="00D45A46">
        <w:rPr>
          <w:bCs/>
          <w:color w:val="000000" w:themeColor="text1"/>
          <w:sz w:val="16"/>
          <w:szCs w:val="16"/>
        </w:rPr>
        <w:t>Ценные опыты были выполнены в вертикальной аэродинамической трубе по изучению парашюта Г.Е. Котельникова (11425).</w:t>
      </w:r>
    </w:p>
    <w:p w14:paraId="63E31FB7" w14:textId="77777777" w:rsidR="00E46615" w:rsidRPr="00D45A46" w:rsidRDefault="00E46615" w:rsidP="00D45A46">
      <w:pPr>
        <w:shd w:val="clear" w:color="auto" w:fill="FFFFFF"/>
        <w:jc w:val="both"/>
        <w:rPr>
          <w:bCs/>
          <w:color w:val="000000" w:themeColor="text1"/>
          <w:sz w:val="16"/>
          <w:szCs w:val="16"/>
        </w:rPr>
      </w:pPr>
    </w:p>
    <w:p w14:paraId="71DA79C5" w14:textId="77777777" w:rsidR="000F5F6C" w:rsidRPr="00D45A46" w:rsidRDefault="000F5F6C" w:rsidP="00D45A46">
      <w:pPr>
        <w:jc w:val="both"/>
        <w:rPr>
          <w:bCs/>
          <w:color w:val="0070C0"/>
          <w:sz w:val="16"/>
          <w:szCs w:val="16"/>
        </w:rPr>
      </w:pPr>
      <w:r w:rsidRPr="00D45A46">
        <w:rPr>
          <w:bCs/>
          <w:color w:val="0070C0"/>
          <w:sz w:val="16"/>
          <w:szCs w:val="16"/>
        </w:rPr>
        <w:t>В августе 1914 г. на РБВЗ был построен «Илья Муромец» Б-2 (ИМ-Б, «Илья Муромец Киевский», № 128) экз. № 2, стратегический разведчик, по сути – учебный самолет по типу самолета № 107 («Илья Муромец» зав. № А-1, он же – Б-1) с отличиями:</w:t>
      </w:r>
    </w:p>
    <w:p w14:paraId="657E7DC4" w14:textId="77777777" w:rsidR="000F5F6C" w:rsidRPr="00D45A46" w:rsidRDefault="000F5F6C" w:rsidP="00D45A46">
      <w:pPr>
        <w:jc w:val="both"/>
        <w:rPr>
          <w:bCs/>
          <w:color w:val="0070C0"/>
          <w:sz w:val="16"/>
          <w:szCs w:val="16"/>
        </w:rPr>
      </w:pPr>
      <w:r w:rsidRPr="00D45A46">
        <w:rPr>
          <w:bCs/>
          <w:color w:val="0070C0"/>
          <w:sz w:val="16"/>
          <w:szCs w:val="16"/>
        </w:rPr>
        <w:t>- силовая установка в составе двух внутренних 6-цилиндровых двигателей «Аргус» (As II по 140 л.с.) и двух внешних 4-цилиндровых (As I) по 125 л.с.;</w:t>
      </w:r>
    </w:p>
    <w:p w14:paraId="40ABA424" w14:textId="77777777" w:rsidR="000F5F6C" w:rsidRPr="00D45A46" w:rsidRDefault="000F5F6C" w:rsidP="00D45A46">
      <w:pPr>
        <w:jc w:val="both"/>
        <w:rPr>
          <w:bCs/>
          <w:color w:val="0070C0"/>
          <w:sz w:val="16"/>
          <w:szCs w:val="16"/>
        </w:rPr>
      </w:pPr>
      <w:r w:rsidRPr="00D45A46">
        <w:rPr>
          <w:bCs/>
          <w:color w:val="0070C0"/>
          <w:sz w:val="16"/>
          <w:szCs w:val="16"/>
        </w:rPr>
        <w:t>- сделаны новые топливные баки без отсеков для масла;</w:t>
      </w:r>
    </w:p>
    <w:p w14:paraId="13C4CE0D" w14:textId="77777777" w:rsidR="000F5F6C" w:rsidRPr="00D45A46" w:rsidRDefault="000F5F6C" w:rsidP="00D45A46">
      <w:pPr>
        <w:jc w:val="both"/>
        <w:rPr>
          <w:bCs/>
          <w:color w:val="0070C0"/>
          <w:sz w:val="16"/>
          <w:szCs w:val="16"/>
        </w:rPr>
      </w:pPr>
      <w:r w:rsidRPr="00D45A46">
        <w:rPr>
          <w:bCs/>
          <w:color w:val="0070C0"/>
          <w:sz w:val="16"/>
          <w:szCs w:val="16"/>
        </w:rPr>
        <w:t>- сделаны новые масляные баки призматической формы, установленные сразу за моторами;</w:t>
      </w:r>
    </w:p>
    <w:p w14:paraId="00217B74" w14:textId="77777777" w:rsidR="000F5F6C" w:rsidRPr="00D45A46" w:rsidRDefault="000F5F6C" w:rsidP="00D45A46">
      <w:pPr>
        <w:jc w:val="both"/>
        <w:rPr>
          <w:bCs/>
          <w:color w:val="0070C0"/>
          <w:sz w:val="16"/>
          <w:szCs w:val="16"/>
        </w:rPr>
      </w:pPr>
      <w:r w:rsidRPr="00D45A46">
        <w:rPr>
          <w:bCs/>
          <w:color w:val="0070C0"/>
          <w:sz w:val="16"/>
          <w:szCs w:val="16"/>
        </w:rPr>
        <w:t>- общий запас ГСМ увеличен на 82%;</w:t>
      </w:r>
    </w:p>
    <w:p w14:paraId="1F89C37F" w14:textId="77777777" w:rsidR="000F5F6C" w:rsidRPr="00D45A46" w:rsidRDefault="000F5F6C" w:rsidP="00D45A46">
      <w:pPr>
        <w:jc w:val="both"/>
        <w:rPr>
          <w:bCs/>
          <w:color w:val="0070C0"/>
          <w:sz w:val="16"/>
          <w:szCs w:val="16"/>
        </w:rPr>
      </w:pPr>
      <w:r w:rsidRPr="00D45A46">
        <w:rPr>
          <w:bCs/>
          <w:color w:val="0070C0"/>
          <w:sz w:val="16"/>
          <w:szCs w:val="16"/>
        </w:rPr>
        <w:t>- размах верхнего крыла уменьшен, а нижнего – незначительно увеличен;</w:t>
      </w:r>
    </w:p>
    <w:p w14:paraId="031D9504" w14:textId="77777777" w:rsidR="000F5F6C" w:rsidRPr="00D45A46" w:rsidRDefault="000F5F6C" w:rsidP="00D45A46">
      <w:pPr>
        <w:jc w:val="both"/>
        <w:rPr>
          <w:bCs/>
          <w:color w:val="0070C0"/>
          <w:sz w:val="16"/>
          <w:szCs w:val="16"/>
        </w:rPr>
      </w:pPr>
      <w:r w:rsidRPr="00D45A46">
        <w:rPr>
          <w:bCs/>
          <w:color w:val="0070C0"/>
          <w:sz w:val="16"/>
          <w:szCs w:val="16"/>
        </w:rPr>
        <w:t>- длина фюзеляжа уменьшена;</w:t>
      </w:r>
    </w:p>
    <w:p w14:paraId="20EA6CF5" w14:textId="77777777" w:rsidR="000F5F6C" w:rsidRPr="00D45A46" w:rsidRDefault="000F5F6C" w:rsidP="00D45A46">
      <w:pPr>
        <w:jc w:val="both"/>
        <w:rPr>
          <w:bCs/>
          <w:color w:val="0070C0"/>
          <w:sz w:val="16"/>
          <w:szCs w:val="16"/>
        </w:rPr>
      </w:pPr>
      <w:r w:rsidRPr="00D45A46">
        <w:rPr>
          <w:bCs/>
          <w:color w:val="0070C0"/>
          <w:sz w:val="16"/>
          <w:szCs w:val="16"/>
        </w:rPr>
        <w:t>- конструкция облегчена, при этом ее прочность улучшена;</w:t>
      </w:r>
    </w:p>
    <w:p w14:paraId="5C62B6D1" w14:textId="77777777" w:rsidR="000F5F6C" w:rsidRPr="00D45A46" w:rsidRDefault="000F5F6C" w:rsidP="00D45A46">
      <w:pPr>
        <w:jc w:val="both"/>
        <w:rPr>
          <w:bCs/>
          <w:color w:val="0070C0"/>
          <w:sz w:val="16"/>
          <w:szCs w:val="16"/>
        </w:rPr>
      </w:pPr>
      <w:r w:rsidRPr="00D45A46">
        <w:rPr>
          <w:bCs/>
          <w:color w:val="0070C0"/>
          <w:sz w:val="16"/>
          <w:szCs w:val="16"/>
        </w:rPr>
        <w:t>- все пары колес обтянуты общими кожаными чехлами на шнуровке, превращавшими каждую пару в одно широкое колесо.</w:t>
      </w:r>
    </w:p>
    <w:p w14:paraId="520C492A" w14:textId="77777777" w:rsidR="000F5F6C" w:rsidRPr="00D45A46" w:rsidRDefault="000F5F6C" w:rsidP="00D45A46">
      <w:pPr>
        <w:jc w:val="both"/>
        <w:rPr>
          <w:bCs/>
          <w:color w:val="0070C0"/>
          <w:sz w:val="16"/>
          <w:szCs w:val="16"/>
        </w:rPr>
      </w:pPr>
      <w:r w:rsidRPr="00D45A46">
        <w:rPr>
          <w:bCs/>
          <w:color w:val="0070C0"/>
          <w:sz w:val="16"/>
          <w:szCs w:val="16"/>
        </w:rPr>
        <w:t>По сравнению с головным самолетом № 107 летные данные улучшились:</w:t>
      </w:r>
    </w:p>
    <w:p w14:paraId="3C5FB6E9" w14:textId="77777777" w:rsidR="000F5F6C" w:rsidRPr="00D45A46" w:rsidRDefault="000F5F6C" w:rsidP="00D45A46">
      <w:pPr>
        <w:jc w:val="both"/>
        <w:rPr>
          <w:bCs/>
          <w:color w:val="0070C0"/>
          <w:sz w:val="16"/>
          <w:szCs w:val="16"/>
        </w:rPr>
      </w:pPr>
      <w:r w:rsidRPr="00D45A46">
        <w:rPr>
          <w:bCs/>
          <w:color w:val="0070C0"/>
          <w:sz w:val="16"/>
          <w:szCs w:val="16"/>
        </w:rPr>
        <w:t>- скорость увеличилась на 5 км/ч (на 6%);</w:t>
      </w:r>
    </w:p>
    <w:p w14:paraId="3EF8DCA4" w14:textId="77777777" w:rsidR="000F5F6C" w:rsidRPr="00D45A46" w:rsidRDefault="000F5F6C" w:rsidP="00D45A46">
      <w:pPr>
        <w:jc w:val="both"/>
        <w:rPr>
          <w:bCs/>
          <w:color w:val="0070C0"/>
          <w:sz w:val="16"/>
          <w:szCs w:val="16"/>
        </w:rPr>
      </w:pPr>
      <w:r w:rsidRPr="00D45A46">
        <w:rPr>
          <w:bCs/>
          <w:color w:val="0070C0"/>
          <w:sz w:val="16"/>
          <w:szCs w:val="16"/>
        </w:rPr>
        <w:t>- потолок увеличился на 1500 м (вдвое);</w:t>
      </w:r>
    </w:p>
    <w:p w14:paraId="6C354ACE" w14:textId="77777777" w:rsidR="000F5F6C" w:rsidRPr="00D45A46" w:rsidRDefault="000F5F6C" w:rsidP="00D45A46">
      <w:pPr>
        <w:jc w:val="both"/>
        <w:rPr>
          <w:bCs/>
          <w:color w:val="0070C0"/>
          <w:sz w:val="16"/>
          <w:szCs w:val="16"/>
        </w:rPr>
      </w:pPr>
      <w:r w:rsidRPr="00D45A46">
        <w:rPr>
          <w:bCs/>
          <w:color w:val="0070C0"/>
          <w:sz w:val="16"/>
          <w:szCs w:val="16"/>
        </w:rPr>
        <w:t>- продолжительность полета увеличилась на 2 ч (в 1,7 раза).</w:t>
      </w:r>
    </w:p>
    <w:p w14:paraId="5383A8C3" w14:textId="77777777" w:rsidR="000F5F6C" w:rsidRPr="00D45A46" w:rsidRDefault="000F5F6C" w:rsidP="00D45A46">
      <w:pPr>
        <w:jc w:val="both"/>
        <w:rPr>
          <w:bCs/>
          <w:color w:val="0070C0"/>
          <w:sz w:val="16"/>
          <w:szCs w:val="16"/>
        </w:rPr>
      </w:pPr>
      <w:r w:rsidRPr="00D45A46">
        <w:rPr>
          <w:bCs/>
          <w:color w:val="0070C0"/>
          <w:sz w:val="16"/>
          <w:szCs w:val="16"/>
        </w:rPr>
        <w:t>В июле 1914 г. самолет был представлен на Императорском смотре, где с ним ознакомились царь Николай II и находившийся с официальным визитом в России президент Франции Р. Пуанкаре (Raymond Nicolas Landry Poincaré). В это время самолету было дано официальное наименование «Корабль Киевский». Пуанкаре высказался о самолете весьма восхищенно, что видимо и подействовало на Николая II, который распорядился выделить РБВЗ из казны для дальнейших работ по самолету 100000 руб.</w:t>
      </w:r>
    </w:p>
    <w:p w14:paraId="7CEE1847" w14:textId="77777777" w:rsidR="000F5F6C" w:rsidRPr="00D45A46" w:rsidRDefault="000F5F6C" w:rsidP="00D45A46">
      <w:pPr>
        <w:jc w:val="both"/>
        <w:rPr>
          <w:bCs/>
          <w:color w:val="0070C0"/>
          <w:sz w:val="16"/>
          <w:szCs w:val="16"/>
        </w:rPr>
      </w:pPr>
      <w:r w:rsidRPr="00D45A46">
        <w:rPr>
          <w:bCs/>
          <w:color w:val="0070C0"/>
          <w:sz w:val="16"/>
          <w:szCs w:val="16"/>
        </w:rPr>
        <w:t>Примечание: название «Корабль Киевский», в дальнейшем носили еще 7 различных экземпляров самолета «Илья Муромец», какой-то логики в его присвоении не было и теперь оно не обозначает конкретный экземпляр самолета, а лишь запутывает исследователей, поскольку в документах часто упоминается вместо номера.</w:t>
      </w:r>
    </w:p>
    <w:p w14:paraId="55265B05" w14:textId="77777777" w:rsidR="000F5F6C" w:rsidRPr="00D45A46" w:rsidRDefault="000F5F6C" w:rsidP="00D45A46">
      <w:pPr>
        <w:jc w:val="both"/>
        <w:rPr>
          <w:bCs/>
          <w:color w:val="0070C0"/>
          <w:sz w:val="16"/>
          <w:szCs w:val="16"/>
        </w:rPr>
      </w:pPr>
      <w:r w:rsidRPr="00D45A46">
        <w:rPr>
          <w:bCs/>
          <w:color w:val="0070C0"/>
          <w:sz w:val="16"/>
          <w:szCs w:val="16"/>
        </w:rPr>
        <w:t>Самолету по штату полагалось вооружение:</w:t>
      </w:r>
    </w:p>
    <w:p w14:paraId="3B7EB924" w14:textId="77777777" w:rsidR="000F5F6C" w:rsidRPr="00D45A46" w:rsidRDefault="000F5F6C" w:rsidP="00D45A46">
      <w:pPr>
        <w:jc w:val="both"/>
        <w:rPr>
          <w:bCs/>
          <w:color w:val="0070C0"/>
          <w:sz w:val="16"/>
          <w:szCs w:val="16"/>
        </w:rPr>
      </w:pPr>
      <w:r w:rsidRPr="00D45A46">
        <w:rPr>
          <w:bCs/>
          <w:color w:val="0070C0"/>
          <w:sz w:val="16"/>
          <w:szCs w:val="16"/>
        </w:rPr>
        <w:t>- 1 пушка «Гочкис» (калибр 37 мм, скорострельность 10 выстр./мин., боекомплект 15 снарядов, вес около 95 кг, предполагалось ее применение для стрельбы по немецким дирижаблям, наземным и морским целям);</w:t>
      </w:r>
    </w:p>
    <w:p w14:paraId="07916A41" w14:textId="77777777" w:rsidR="000F5F6C" w:rsidRPr="00D45A46" w:rsidRDefault="000F5F6C" w:rsidP="00D45A46">
      <w:pPr>
        <w:jc w:val="both"/>
        <w:rPr>
          <w:bCs/>
          <w:color w:val="0070C0"/>
          <w:sz w:val="16"/>
          <w:szCs w:val="16"/>
        </w:rPr>
      </w:pPr>
      <w:r w:rsidRPr="00D45A46">
        <w:rPr>
          <w:bCs/>
          <w:color w:val="0070C0"/>
          <w:sz w:val="16"/>
          <w:szCs w:val="16"/>
        </w:rPr>
        <w:t>- 2 тяжелых (станковых) пулемета «Максим» российского производства (7,62 мм);</w:t>
      </w:r>
    </w:p>
    <w:p w14:paraId="70A600B9" w14:textId="77777777" w:rsidR="000F5F6C" w:rsidRPr="00D45A46" w:rsidRDefault="000F5F6C" w:rsidP="00D45A46">
      <w:pPr>
        <w:jc w:val="both"/>
        <w:rPr>
          <w:bCs/>
          <w:color w:val="0070C0"/>
          <w:sz w:val="16"/>
          <w:szCs w:val="16"/>
        </w:rPr>
      </w:pPr>
      <w:r w:rsidRPr="00D45A46">
        <w:rPr>
          <w:bCs/>
          <w:color w:val="0070C0"/>
          <w:sz w:val="16"/>
          <w:szCs w:val="16"/>
        </w:rPr>
        <w:t>- 2 ружья-пулемета (ручных пулемета) «Мадсен» (7,62 мм);</w:t>
      </w:r>
    </w:p>
    <w:p w14:paraId="2B76B37E" w14:textId="77777777" w:rsidR="000F5F6C" w:rsidRPr="00D45A46" w:rsidRDefault="000F5F6C" w:rsidP="00D45A46">
      <w:pPr>
        <w:jc w:val="both"/>
        <w:rPr>
          <w:bCs/>
          <w:color w:val="0070C0"/>
          <w:sz w:val="16"/>
          <w:szCs w:val="16"/>
        </w:rPr>
      </w:pPr>
      <w:r w:rsidRPr="00D45A46">
        <w:rPr>
          <w:bCs/>
          <w:color w:val="0070C0"/>
          <w:sz w:val="16"/>
          <w:szCs w:val="16"/>
        </w:rPr>
        <w:t>- 2 автоматических пистолета «Маузер № 2» (предположительно, калибр 7,63 мм).</w:t>
      </w:r>
    </w:p>
    <w:p w14:paraId="03D0AD0A" w14:textId="77777777" w:rsidR="000F5F6C" w:rsidRPr="00D45A46" w:rsidRDefault="000F5F6C" w:rsidP="00D45A46">
      <w:pPr>
        <w:jc w:val="both"/>
        <w:rPr>
          <w:bCs/>
          <w:color w:val="0070C0"/>
          <w:sz w:val="16"/>
          <w:szCs w:val="16"/>
        </w:rPr>
      </w:pPr>
      <w:r w:rsidRPr="00D45A46">
        <w:rPr>
          <w:bCs/>
          <w:color w:val="0070C0"/>
          <w:sz w:val="16"/>
          <w:szCs w:val="16"/>
        </w:rPr>
        <w:t>На время передачи самолет в августе 1914 г. не был укомплектован вооружением, а верхняя орудийная площадка на нем была снята.</w:t>
      </w:r>
    </w:p>
    <w:p w14:paraId="778AF7F3" w14:textId="77777777" w:rsidR="000F5F6C" w:rsidRPr="00D45A46" w:rsidRDefault="000F5F6C" w:rsidP="00D45A46">
      <w:pPr>
        <w:jc w:val="both"/>
        <w:rPr>
          <w:bCs/>
          <w:color w:val="0070C0"/>
          <w:sz w:val="16"/>
          <w:szCs w:val="16"/>
        </w:rPr>
      </w:pPr>
      <w:r w:rsidRPr="00D45A46">
        <w:rPr>
          <w:bCs/>
          <w:color w:val="0070C0"/>
          <w:sz w:val="16"/>
          <w:szCs w:val="16"/>
        </w:rPr>
        <w:t>Куплен для Офицерской воздухоплавательной школы за наличный расчет и направлен своим ходом на ее аэродром в Гатчину.</w:t>
      </w:r>
    </w:p>
    <w:p w14:paraId="295722A2" w14:textId="77777777" w:rsidR="000F5F6C" w:rsidRPr="00D45A46" w:rsidRDefault="000F5F6C" w:rsidP="00D45A46">
      <w:pPr>
        <w:jc w:val="both"/>
        <w:rPr>
          <w:bCs/>
          <w:color w:val="0070C0"/>
          <w:sz w:val="16"/>
          <w:szCs w:val="16"/>
        </w:rPr>
      </w:pPr>
      <w:r w:rsidRPr="00D45A46">
        <w:rPr>
          <w:bCs/>
          <w:color w:val="0070C0"/>
          <w:sz w:val="16"/>
          <w:szCs w:val="16"/>
        </w:rPr>
        <w:t>Списан в 1916 г. (ЦГВИА, ф. 493, оп. 5, д. 36, л. 165), по др. данным списан уже в 1914 г.</w:t>
      </w:r>
    </w:p>
    <w:p w14:paraId="0ED87659" w14:textId="77777777" w:rsidR="000F5F6C" w:rsidRPr="00D45A46" w:rsidRDefault="000F5F6C" w:rsidP="00D45A46">
      <w:pPr>
        <w:jc w:val="both"/>
        <w:rPr>
          <w:bCs/>
          <w:color w:val="0070C0"/>
          <w:sz w:val="16"/>
          <w:szCs w:val="16"/>
        </w:rPr>
      </w:pPr>
      <w:r w:rsidRPr="00D45A46">
        <w:rPr>
          <w:bCs/>
          <w:color w:val="0070C0"/>
          <w:sz w:val="16"/>
          <w:szCs w:val="16"/>
        </w:rPr>
        <w:t>В конце 1914 г. самолет был затребован для формируемой ЭВК, но по просьбе командования ОВШ был оставлен в Гатчине для подготовки экипажей новых кораблей.</w:t>
      </w:r>
    </w:p>
    <w:p w14:paraId="2140F17A" w14:textId="77777777" w:rsidR="000F5F6C" w:rsidRPr="00D45A46" w:rsidRDefault="000F5F6C" w:rsidP="00D45A46">
      <w:pPr>
        <w:jc w:val="both"/>
        <w:rPr>
          <w:bCs/>
          <w:color w:val="0070C0"/>
          <w:sz w:val="16"/>
          <w:szCs w:val="16"/>
        </w:rPr>
      </w:pPr>
      <w:r w:rsidRPr="00D45A46">
        <w:rPr>
          <w:bCs/>
          <w:color w:val="0070C0"/>
          <w:sz w:val="16"/>
          <w:szCs w:val="16"/>
        </w:rPr>
        <w:t>В то же самое время моторы «Аргус» с него были переставлены на другой самолет (23569).</w:t>
      </w:r>
    </w:p>
    <w:p w14:paraId="537C9130" w14:textId="77777777" w:rsidR="000F5F6C" w:rsidRPr="00D45A46" w:rsidRDefault="000F5F6C" w:rsidP="00D45A46">
      <w:pPr>
        <w:jc w:val="both"/>
        <w:rPr>
          <w:bCs/>
          <w:color w:val="0070C0"/>
          <w:sz w:val="16"/>
          <w:szCs w:val="16"/>
          <w:lang w:bidi="ru-RU"/>
        </w:rPr>
      </w:pPr>
    </w:p>
    <w:p w14:paraId="6CDABD4B" w14:textId="77777777" w:rsidR="000F5F6C" w:rsidRPr="00D45A46" w:rsidRDefault="000F5F6C" w:rsidP="00D45A46">
      <w:pPr>
        <w:jc w:val="both"/>
        <w:rPr>
          <w:bCs/>
          <w:color w:val="0070C0"/>
          <w:sz w:val="16"/>
          <w:szCs w:val="16"/>
        </w:rPr>
      </w:pPr>
      <w:r w:rsidRPr="00D45A46">
        <w:rPr>
          <w:bCs/>
          <w:color w:val="0070C0"/>
          <w:sz w:val="16"/>
          <w:szCs w:val="16"/>
        </w:rPr>
        <w:t>В августе 1914 г. на РБВЗ построен «Илья Муромец» Б-3 (ИМ-Б, «Илья Муромец Киевский», зав. № 135, борт № I) экз. № 3, стратегический разведчик, по сути – учебный самолет с отличиями от № 128:</w:t>
      </w:r>
    </w:p>
    <w:p w14:paraId="1E9CE4CD" w14:textId="77777777" w:rsidR="000F5F6C" w:rsidRPr="00D45A46" w:rsidRDefault="000F5F6C" w:rsidP="00D45A46">
      <w:pPr>
        <w:jc w:val="both"/>
        <w:rPr>
          <w:bCs/>
          <w:color w:val="0070C0"/>
          <w:sz w:val="16"/>
          <w:szCs w:val="16"/>
        </w:rPr>
      </w:pPr>
      <w:r w:rsidRPr="00D45A46">
        <w:rPr>
          <w:bCs/>
          <w:color w:val="0070C0"/>
          <w:sz w:val="16"/>
          <w:szCs w:val="16"/>
        </w:rPr>
        <w:t>- установлены одинаковые моторы «Аргус» – все 6-цилиндровые As II по 140 л.с.;</w:t>
      </w:r>
    </w:p>
    <w:p w14:paraId="04025E60" w14:textId="77777777" w:rsidR="000F5F6C" w:rsidRPr="00D45A46" w:rsidRDefault="000F5F6C" w:rsidP="00D45A46">
      <w:pPr>
        <w:jc w:val="both"/>
        <w:rPr>
          <w:bCs/>
          <w:color w:val="0070C0"/>
          <w:sz w:val="16"/>
          <w:szCs w:val="16"/>
        </w:rPr>
      </w:pPr>
      <w:r w:rsidRPr="00D45A46">
        <w:rPr>
          <w:bCs/>
          <w:color w:val="0070C0"/>
          <w:sz w:val="16"/>
          <w:szCs w:val="16"/>
        </w:rPr>
        <w:t>- сделана новая топливная система с двумя баками над внутренними моторами (отсеков для масла в них нет) и, вероятно, фюзеляжным баком;</w:t>
      </w:r>
    </w:p>
    <w:p w14:paraId="69EB2A71" w14:textId="77777777" w:rsidR="000F5F6C" w:rsidRPr="00D45A46" w:rsidRDefault="000F5F6C" w:rsidP="00D45A46">
      <w:pPr>
        <w:jc w:val="both"/>
        <w:rPr>
          <w:bCs/>
          <w:color w:val="0070C0"/>
          <w:sz w:val="16"/>
          <w:szCs w:val="16"/>
        </w:rPr>
      </w:pPr>
      <w:r w:rsidRPr="00D45A46">
        <w:rPr>
          <w:bCs/>
          <w:color w:val="0070C0"/>
          <w:sz w:val="16"/>
          <w:szCs w:val="16"/>
        </w:rPr>
        <w:t>- сделана новая масляная система с четырьмя призматическими баками, установленными за радиаторами охлаждения моторов;</w:t>
      </w:r>
    </w:p>
    <w:p w14:paraId="7DC81946" w14:textId="77777777" w:rsidR="000F5F6C" w:rsidRPr="00D45A46" w:rsidRDefault="000F5F6C" w:rsidP="00D45A46">
      <w:pPr>
        <w:jc w:val="both"/>
        <w:rPr>
          <w:bCs/>
          <w:color w:val="0070C0"/>
          <w:sz w:val="16"/>
          <w:szCs w:val="16"/>
        </w:rPr>
      </w:pPr>
      <w:r w:rsidRPr="00D45A46">
        <w:rPr>
          <w:bCs/>
          <w:color w:val="0070C0"/>
          <w:sz w:val="16"/>
          <w:szCs w:val="16"/>
        </w:rPr>
        <w:t>- сделаны новые радиаторы, установленные наклонно по одному за каждым мотором (их общая охлаждающая поверхность, по-видимому, была больше, чем двух на самолете № 128);</w:t>
      </w:r>
    </w:p>
    <w:p w14:paraId="007E85AC" w14:textId="77777777" w:rsidR="000F5F6C" w:rsidRPr="00D45A46" w:rsidRDefault="000F5F6C" w:rsidP="00D45A46">
      <w:pPr>
        <w:jc w:val="both"/>
        <w:rPr>
          <w:bCs/>
          <w:color w:val="0070C0"/>
          <w:sz w:val="16"/>
          <w:szCs w:val="16"/>
        </w:rPr>
      </w:pPr>
      <w:r w:rsidRPr="00D45A46">
        <w:rPr>
          <w:bCs/>
          <w:color w:val="0070C0"/>
          <w:sz w:val="16"/>
          <w:szCs w:val="16"/>
        </w:rPr>
        <w:t>- введены подкосы, связывающие верхние точки задних стоек «кабана» центроплана с рамами и верхними лонжеронами фюзеляжа;</w:t>
      </w:r>
    </w:p>
    <w:p w14:paraId="10DAD90D" w14:textId="77777777" w:rsidR="000F5F6C" w:rsidRPr="00D45A46" w:rsidRDefault="000F5F6C" w:rsidP="00D45A46">
      <w:pPr>
        <w:jc w:val="both"/>
        <w:rPr>
          <w:bCs/>
          <w:color w:val="0070C0"/>
          <w:sz w:val="16"/>
          <w:szCs w:val="16"/>
        </w:rPr>
      </w:pPr>
      <w:r w:rsidRPr="00D45A46">
        <w:rPr>
          <w:bCs/>
          <w:color w:val="0070C0"/>
          <w:sz w:val="16"/>
          <w:szCs w:val="16"/>
        </w:rPr>
        <w:t>- изменено остекление носовой кабины – добавлены два или три (точно не известно) прямоугольных окна в криволинейной части крыши над лобовым стеклом, фанерный люк под лобовым стеклом заменен стеклянным;</w:t>
      </w:r>
    </w:p>
    <w:p w14:paraId="36C578BA" w14:textId="77777777" w:rsidR="000F5F6C" w:rsidRPr="00D45A46" w:rsidRDefault="000F5F6C" w:rsidP="00D45A46">
      <w:pPr>
        <w:jc w:val="both"/>
        <w:rPr>
          <w:bCs/>
          <w:color w:val="0070C0"/>
          <w:sz w:val="16"/>
          <w:szCs w:val="16"/>
        </w:rPr>
      </w:pPr>
      <w:r w:rsidRPr="00D45A46">
        <w:rPr>
          <w:bCs/>
          <w:color w:val="0070C0"/>
          <w:sz w:val="16"/>
          <w:szCs w:val="16"/>
        </w:rPr>
        <w:t>- на бортах кабины и в двери не сделаны круглые иллюминаторы – остались только по 6 квадратных окон на борт;</w:t>
      </w:r>
    </w:p>
    <w:p w14:paraId="50B554F8" w14:textId="77777777" w:rsidR="000F5F6C" w:rsidRPr="00D45A46" w:rsidRDefault="000F5F6C" w:rsidP="00D45A46">
      <w:pPr>
        <w:jc w:val="both"/>
        <w:rPr>
          <w:bCs/>
          <w:color w:val="0070C0"/>
          <w:sz w:val="16"/>
          <w:szCs w:val="16"/>
        </w:rPr>
      </w:pPr>
      <w:r w:rsidRPr="00D45A46">
        <w:rPr>
          <w:bCs/>
          <w:color w:val="0070C0"/>
          <w:sz w:val="16"/>
          <w:szCs w:val="16"/>
        </w:rPr>
        <w:t>- снят «передний балкон», взамен непосредственно под лобовым стеклом установлена легкая рама на подкосах – на нее ставились подпорки, когда на стоянке поднималось лобовое стекло;</w:t>
      </w:r>
    </w:p>
    <w:p w14:paraId="578984B6" w14:textId="77777777" w:rsidR="000F5F6C" w:rsidRPr="00D45A46" w:rsidRDefault="000F5F6C" w:rsidP="00D45A46">
      <w:pPr>
        <w:jc w:val="both"/>
        <w:rPr>
          <w:bCs/>
          <w:color w:val="0070C0"/>
          <w:sz w:val="16"/>
          <w:szCs w:val="16"/>
        </w:rPr>
      </w:pPr>
      <w:r w:rsidRPr="00D45A46">
        <w:rPr>
          <w:bCs/>
          <w:color w:val="0070C0"/>
          <w:sz w:val="16"/>
          <w:szCs w:val="16"/>
        </w:rPr>
        <w:t>- сделано новое более прочное ограждение верхней пулеметной площадки;</w:t>
      </w:r>
    </w:p>
    <w:p w14:paraId="51B5130E" w14:textId="77777777" w:rsidR="000F5F6C" w:rsidRPr="00D45A46" w:rsidRDefault="000F5F6C" w:rsidP="00D45A46">
      <w:pPr>
        <w:jc w:val="both"/>
        <w:rPr>
          <w:bCs/>
          <w:color w:val="0070C0"/>
          <w:sz w:val="16"/>
          <w:szCs w:val="16"/>
        </w:rPr>
      </w:pPr>
      <w:r w:rsidRPr="00D45A46">
        <w:rPr>
          <w:bCs/>
          <w:color w:val="0070C0"/>
          <w:sz w:val="16"/>
          <w:szCs w:val="16"/>
        </w:rPr>
        <w:t>- длинные средние противокапотажные лыжи заменены короткими, такими же, как на ООШ;</w:t>
      </w:r>
    </w:p>
    <w:p w14:paraId="2AA8F13B" w14:textId="77777777" w:rsidR="000F5F6C" w:rsidRPr="00D45A46" w:rsidRDefault="000F5F6C" w:rsidP="00D45A46">
      <w:pPr>
        <w:jc w:val="both"/>
        <w:rPr>
          <w:bCs/>
          <w:color w:val="0070C0"/>
          <w:sz w:val="16"/>
          <w:szCs w:val="16"/>
        </w:rPr>
      </w:pPr>
      <w:r w:rsidRPr="00D45A46">
        <w:rPr>
          <w:bCs/>
          <w:color w:val="0070C0"/>
          <w:sz w:val="16"/>
          <w:szCs w:val="16"/>
        </w:rPr>
        <w:t>- сделана новая хвостовая опора шасси из двух горизонтальных лыж (нижняя рабочая, легкая верхняя предохранительная), прикрученных на амортшнурах на двух V-образных стойках вместо рычажного костыля;</w:t>
      </w:r>
    </w:p>
    <w:p w14:paraId="2E3B228D" w14:textId="77777777" w:rsidR="000F5F6C" w:rsidRPr="00D45A46" w:rsidRDefault="000F5F6C" w:rsidP="00D45A46">
      <w:pPr>
        <w:jc w:val="both"/>
        <w:rPr>
          <w:bCs/>
          <w:color w:val="0070C0"/>
          <w:sz w:val="16"/>
          <w:szCs w:val="16"/>
        </w:rPr>
      </w:pPr>
      <w:r w:rsidRPr="00D45A46">
        <w:rPr>
          <w:bCs/>
          <w:color w:val="0070C0"/>
          <w:sz w:val="16"/>
          <w:szCs w:val="16"/>
        </w:rPr>
        <w:t>- самолету было придано все штатное вооружение, но установлен при сдаче был только один пулемет «Максим» на верхней площадке.</w:t>
      </w:r>
    </w:p>
    <w:p w14:paraId="2DA944F4" w14:textId="77777777" w:rsidR="000F5F6C" w:rsidRPr="00D45A46" w:rsidRDefault="000F5F6C" w:rsidP="00D45A46">
      <w:pPr>
        <w:jc w:val="both"/>
        <w:rPr>
          <w:bCs/>
          <w:color w:val="0070C0"/>
          <w:sz w:val="16"/>
          <w:szCs w:val="16"/>
        </w:rPr>
      </w:pPr>
      <w:r w:rsidRPr="00D45A46">
        <w:rPr>
          <w:bCs/>
          <w:color w:val="0070C0"/>
          <w:sz w:val="16"/>
          <w:szCs w:val="16"/>
        </w:rPr>
        <w:t>Командиром корабля был назначен штабс-капитан Е.В. Руднев.</w:t>
      </w:r>
    </w:p>
    <w:p w14:paraId="51C7144A" w14:textId="77777777" w:rsidR="000F5F6C" w:rsidRPr="00D45A46" w:rsidRDefault="000F5F6C" w:rsidP="00D45A46">
      <w:pPr>
        <w:jc w:val="both"/>
        <w:rPr>
          <w:bCs/>
          <w:color w:val="0070C0"/>
          <w:sz w:val="16"/>
          <w:szCs w:val="16"/>
        </w:rPr>
      </w:pPr>
      <w:r w:rsidRPr="00D45A46">
        <w:rPr>
          <w:bCs/>
          <w:color w:val="0070C0"/>
          <w:sz w:val="16"/>
          <w:szCs w:val="16"/>
        </w:rPr>
        <w:t>Приведенные здесь и далее бортовые номера римскими цифрами являются порядковыми номерами, под которыми первоначально принимаемые корабли зачислялись в ЭВК, но снаружи на их планере на видных местах они не наносились до 1920 г., к тому же в практически сразу в них возникла путаница и повторения, а в дальнейшем эти номера стали присваивать не кораблям, а экипажам, но и в этом случае четкости достичь не удалось, здесь они приведены потому что во многих документах о боевых действиях конкретных кораблей они названы именно этими номерами.</w:t>
      </w:r>
    </w:p>
    <w:p w14:paraId="5D6237F1" w14:textId="77777777" w:rsidR="000F5F6C" w:rsidRPr="00D45A46" w:rsidRDefault="000F5F6C" w:rsidP="00D45A46">
      <w:pPr>
        <w:jc w:val="both"/>
        <w:rPr>
          <w:bCs/>
          <w:color w:val="0070C0"/>
          <w:sz w:val="16"/>
          <w:szCs w:val="16"/>
        </w:rPr>
      </w:pPr>
      <w:r w:rsidRPr="00D45A46">
        <w:rPr>
          <w:bCs/>
          <w:color w:val="0070C0"/>
          <w:sz w:val="16"/>
          <w:szCs w:val="16"/>
        </w:rPr>
        <w:t>В августе 1914 г. на этом самолете были проведены испытания пушечного вооружения. Пушка «Гочкис» была установлена на «переднем балконе» и показала себя неудовлетворительно, дав рассеивание при стрельбе по наземной цели 200…250 м.</w:t>
      </w:r>
    </w:p>
    <w:p w14:paraId="1C090952" w14:textId="77777777" w:rsidR="000F5F6C" w:rsidRPr="00D45A46" w:rsidRDefault="000F5F6C" w:rsidP="00D45A46">
      <w:pPr>
        <w:jc w:val="both"/>
        <w:rPr>
          <w:bCs/>
          <w:color w:val="0070C0"/>
          <w:sz w:val="16"/>
          <w:szCs w:val="16"/>
        </w:rPr>
      </w:pPr>
      <w:r w:rsidRPr="00D45A46">
        <w:rPr>
          <w:bCs/>
          <w:color w:val="0070C0"/>
          <w:sz w:val="16"/>
          <w:szCs w:val="16"/>
        </w:rPr>
        <w:t>Утром 31 августа (13 сентября по н.ст.) 1914 г. корабль вылетел из Гатчины на Северо-западный фронт, но из-за встречного ветра 12 м/с совершил вынужденную посадку у ж/д ст. Плюсса, пройдя 177 верст (189 км) и при посадке был поврежден.</w:t>
      </w:r>
    </w:p>
    <w:p w14:paraId="21B7506E" w14:textId="77777777" w:rsidR="000F5F6C" w:rsidRPr="00D45A46" w:rsidRDefault="000F5F6C" w:rsidP="00D45A46">
      <w:pPr>
        <w:jc w:val="both"/>
        <w:rPr>
          <w:bCs/>
          <w:color w:val="0070C0"/>
          <w:sz w:val="16"/>
          <w:szCs w:val="16"/>
        </w:rPr>
      </w:pPr>
      <w:r w:rsidRPr="00D45A46">
        <w:rPr>
          <w:bCs/>
          <w:color w:val="0070C0"/>
          <w:sz w:val="16"/>
          <w:szCs w:val="16"/>
        </w:rPr>
        <w:t>23 сентября (6 октября по н.ст.) корабль прибыл к месту назначения в Белосток на СЗФ. Общее полетное время было 14 ч, но на это потребовалось 24 календарных дня.</w:t>
      </w:r>
    </w:p>
    <w:p w14:paraId="109543F0" w14:textId="77777777" w:rsidR="000F5F6C" w:rsidRPr="00D45A46" w:rsidRDefault="000F5F6C" w:rsidP="00D45A46">
      <w:pPr>
        <w:jc w:val="both"/>
        <w:rPr>
          <w:bCs/>
          <w:color w:val="0070C0"/>
          <w:sz w:val="16"/>
          <w:szCs w:val="16"/>
        </w:rPr>
      </w:pPr>
      <w:r w:rsidRPr="00D45A46">
        <w:rPr>
          <w:bCs/>
          <w:color w:val="0070C0"/>
          <w:sz w:val="16"/>
          <w:szCs w:val="16"/>
        </w:rPr>
        <w:t>Во второй половине ноября (по ст. стилю) 1914 г. Руднев получил приказ перегнать самолет на а/д Старая Яблонна (ныне Яблона или Яблонь, севернее Варшавы у Новогеоргиевской крепости, Царство Польское, по-польски Stara Jablon).</w:t>
      </w:r>
    </w:p>
    <w:p w14:paraId="495BF599" w14:textId="77777777" w:rsidR="000F5F6C" w:rsidRPr="00D45A46" w:rsidRDefault="000F5F6C" w:rsidP="00D45A46">
      <w:pPr>
        <w:jc w:val="both"/>
        <w:rPr>
          <w:bCs/>
          <w:color w:val="0070C0"/>
          <w:sz w:val="16"/>
          <w:szCs w:val="16"/>
        </w:rPr>
      </w:pPr>
      <w:r w:rsidRPr="00D45A46">
        <w:rPr>
          <w:bCs/>
          <w:color w:val="0070C0"/>
          <w:sz w:val="16"/>
          <w:szCs w:val="16"/>
        </w:rPr>
        <w:t xml:space="preserve">25 ноября (8 декабря по н.ст.) 1914 г. он совершил промежуточную посадку во Львове (Галиция), где был представлен находившимся там Великим князьям Михаилу Александровичу и Александру Михайловичу (Романовым), которые осмотрели самолет – в то время и было сделано большинство его снимков. Там Руднев совершил на самолете по крайней мере один показательный полет, но не смог подняться выше 1375 м и написал рапорт о непригодности самолета к боевым действиям, отметив </w:t>
      </w:r>
      <w:r w:rsidRPr="00D45A46">
        <w:rPr>
          <w:bCs/>
          <w:color w:val="0070C0"/>
          <w:sz w:val="16"/>
          <w:szCs w:val="16"/>
        </w:rPr>
        <w:lastRenderedPageBreak/>
        <w:t>также недостатки моторов, которые считал ненадежными, и подал прошение о переводе в легкую авиацию. В ответ штаб Верховного главнокомандующего уведомил ГВТУ о приостановке приемки самолетов ИМ до устранения их недостатков.</w:t>
      </w:r>
    </w:p>
    <w:p w14:paraId="67E9DD40" w14:textId="77777777" w:rsidR="000F5F6C" w:rsidRPr="00D45A46" w:rsidRDefault="000F5F6C" w:rsidP="00D45A46">
      <w:pPr>
        <w:jc w:val="both"/>
        <w:rPr>
          <w:bCs/>
          <w:color w:val="0070C0"/>
          <w:sz w:val="16"/>
          <w:szCs w:val="16"/>
        </w:rPr>
      </w:pPr>
      <w:r w:rsidRPr="00D45A46">
        <w:rPr>
          <w:bCs/>
          <w:color w:val="0070C0"/>
          <w:sz w:val="16"/>
          <w:szCs w:val="16"/>
        </w:rPr>
        <w:t>В январе 1915 г. корабль прибыл в Яблонну, но требовал мелкого ремонта, который проводился при участии работников РБВЗ. Для разбирательства по рапорту Руднева прибыл Сикорский, который поднялся на отремонтированном самолете на 2200 м и он был признан годным для боевых полетов. Однако решение о приостановке приемки самолетов было отменено только в апреле 1915 г.</w:t>
      </w:r>
    </w:p>
    <w:p w14:paraId="11D9C4F5" w14:textId="77777777" w:rsidR="000F5F6C" w:rsidRPr="00D45A46" w:rsidRDefault="000F5F6C" w:rsidP="00D45A46">
      <w:pPr>
        <w:jc w:val="both"/>
        <w:rPr>
          <w:bCs/>
          <w:color w:val="0070C0"/>
          <w:sz w:val="16"/>
          <w:szCs w:val="16"/>
        </w:rPr>
      </w:pPr>
      <w:r w:rsidRPr="00D45A46">
        <w:rPr>
          <w:bCs/>
          <w:color w:val="0070C0"/>
          <w:sz w:val="16"/>
          <w:szCs w:val="16"/>
        </w:rPr>
        <w:t>Списан в мае 1915 г. в Яблонне, двигатели переставлены на др. самолет (предположительно, № 151), на котором работали надежно в полетах продолжительностью до 5 ч (23569).</w:t>
      </w:r>
    </w:p>
    <w:p w14:paraId="6A65A346" w14:textId="77777777" w:rsidR="000F5F6C" w:rsidRPr="00D45A46" w:rsidRDefault="000F5F6C" w:rsidP="00D45A46">
      <w:pPr>
        <w:jc w:val="both"/>
        <w:rPr>
          <w:bCs/>
          <w:color w:val="0070C0"/>
          <w:sz w:val="16"/>
          <w:szCs w:val="16"/>
          <w:lang w:bidi="ru-RU"/>
        </w:rPr>
      </w:pPr>
    </w:p>
    <w:p w14:paraId="58359E14" w14:textId="77777777" w:rsidR="000F5F6C" w:rsidRPr="00D45A46" w:rsidRDefault="000F5F6C" w:rsidP="00D45A46">
      <w:pPr>
        <w:jc w:val="both"/>
        <w:rPr>
          <w:bCs/>
          <w:color w:val="0070C0"/>
          <w:sz w:val="16"/>
          <w:szCs w:val="16"/>
        </w:rPr>
      </w:pPr>
      <w:r w:rsidRPr="00D45A46">
        <w:rPr>
          <w:bCs/>
          <w:color w:val="0070C0"/>
          <w:sz w:val="16"/>
          <w:szCs w:val="16"/>
          <w:lang w:bidi="ru-RU"/>
        </w:rPr>
        <w:t>В августе 1914 г. на</w:t>
      </w:r>
      <w:r w:rsidRPr="00D45A46">
        <w:rPr>
          <w:bCs/>
          <w:color w:val="0070C0"/>
          <w:sz w:val="16"/>
          <w:szCs w:val="16"/>
          <w:lang w:bidi="ru-RU"/>
        </w:rPr>
        <w:softHyphen/>
        <w:t>чались испытания первого экземпляра М-2 Григоровича, ос</w:t>
      </w:r>
      <w:r w:rsidRPr="00D45A46">
        <w:rPr>
          <w:bCs/>
          <w:color w:val="0070C0"/>
          <w:sz w:val="16"/>
          <w:szCs w:val="16"/>
          <w:lang w:bidi="ru-RU"/>
        </w:rPr>
        <w:softHyphen/>
        <w:t>нащенного двигателем «Гном» 80 л.с. В данный тип Григорович внес суще</w:t>
      </w:r>
      <w:r w:rsidRPr="00D45A46">
        <w:rPr>
          <w:bCs/>
          <w:color w:val="0070C0"/>
          <w:sz w:val="16"/>
          <w:szCs w:val="16"/>
          <w:lang w:bidi="ru-RU"/>
        </w:rPr>
        <w:softHyphen/>
        <w:t>ственные изменения, позволяющие опре</w:t>
      </w:r>
      <w:r w:rsidRPr="00D45A46">
        <w:rPr>
          <w:bCs/>
          <w:color w:val="0070C0"/>
          <w:sz w:val="16"/>
          <w:szCs w:val="16"/>
          <w:lang w:bidi="ru-RU"/>
        </w:rPr>
        <w:softHyphen/>
        <w:t>делять его как полноценный аппарат ори</w:t>
      </w:r>
      <w:r w:rsidRPr="00D45A46">
        <w:rPr>
          <w:bCs/>
          <w:color w:val="0070C0"/>
          <w:sz w:val="16"/>
          <w:szCs w:val="16"/>
          <w:lang w:bidi="ru-RU"/>
        </w:rPr>
        <w:softHyphen/>
        <w:t>гинальной постройки. При той же компо</w:t>
      </w:r>
      <w:r w:rsidRPr="00D45A46">
        <w:rPr>
          <w:bCs/>
          <w:color w:val="0070C0"/>
          <w:sz w:val="16"/>
          <w:szCs w:val="16"/>
          <w:lang w:bidi="ru-RU"/>
        </w:rPr>
        <w:softHyphen/>
        <w:t>новке и двигателе, что и у М-1, размеры самолета значительно увеличились. Соответственно возросли площадь кры</w:t>
      </w:r>
      <w:r w:rsidRPr="00D45A46">
        <w:rPr>
          <w:bCs/>
          <w:color w:val="0070C0"/>
          <w:sz w:val="16"/>
          <w:szCs w:val="16"/>
          <w:lang w:bidi="ru-RU"/>
        </w:rPr>
        <w:softHyphen/>
        <w:t>льев и оперения. Корпус лодки стал шире для посадки членов экипажа рядом, ее об</w:t>
      </w:r>
      <w:r w:rsidRPr="00D45A46">
        <w:rPr>
          <w:bCs/>
          <w:color w:val="0070C0"/>
          <w:sz w:val="16"/>
          <w:szCs w:val="16"/>
          <w:lang w:bidi="ru-RU"/>
        </w:rPr>
        <w:softHyphen/>
        <w:t>воды характеризовались заметной килева- тостью в носовой части и вогнутым дни</w:t>
      </w:r>
      <w:r w:rsidRPr="00D45A46">
        <w:rPr>
          <w:bCs/>
          <w:color w:val="0070C0"/>
          <w:sz w:val="16"/>
          <w:szCs w:val="16"/>
          <w:lang w:bidi="ru-RU"/>
        </w:rPr>
        <w:softHyphen/>
        <w:t>щем в районе редана.</w:t>
      </w:r>
    </w:p>
    <w:p w14:paraId="1BFE4374" w14:textId="77777777" w:rsidR="000F5F6C" w:rsidRPr="00D45A46" w:rsidRDefault="000F5F6C" w:rsidP="00D45A46">
      <w:pPr>
        <w:jc w:val="both"/>
        <w:rPr>
          <w:bCs/>
          <w:color w:val="0070C0"/>
          <w:sz w:val="16"/>
          <w:szCs w:val="16"/>
        </w:rPr>
      </w:pPr>
      <w:r w:rsidRPr="00D45A46">
        <w:rPr>
          <w:bCs/>
          <w:color w:val="0070C0"/>
          <w:sz w:val="16"/>
          <w:szCs w:val="16"/>
          <w:lang w:bidi="ru-RU"/>
        </w:rPr>
        <w:t>К сожалению, уже 31 августа самолет потерпел катастрофу, в результате которой погиб летчик П.В. Ев</w:t>
      </w:r>
      <w:r w:rsidRPr="00D45A46">
        <w:rPr>
          <w:bCs/>
          <w:color w:val="0070C0"/>
          <w:sz w:val="16"/>
          <w:szCs w:val="16"/>
          <w:lang w:bidi="ru-RU"/>
        </w:rPr>
        <w:softHyphen/>
        <w:t>сюков. Причины несчастья достоверно не установили, однако и фактов, подтверждающих порочность конструкции, выявлено не было, поэтому изготовление последую</w:t>
      </w:r>
      <w:r w:rsidRPr="00D45A46">
        <w:rPr>
          <w:bCs/>
          <w:color w:val="0070C0"/>
          <w:sz w:val="16"/>
          <w:szCs w:val="16"/>
          <w:lang w:bidi="ru-RU"/>
        </w:rPr>
        <w:softHyphen/>
        <w:t>щих М-2 продолжили (23374).</w:t>
      </w:r>
    </w:p>
    <w:p w14:paraId="046E78FC" w14:textId="77777777" w:rsidR="000F5F6C" w:rsidRPr="00D45A46" w:rsidRDefault="000F5F6C" w:rsidP="00D45A46">
      <w:pPr>
        <w:jc w:val="both"/>
        <w:rPr>
          <w:bCs/>
          <w:color w:val="0070C0"/>
          <w:sz w:val="16"/>
          <w:szCs w:val="16"/>
        </w:rPr>
      </w:pPr>
    </w:p>
    <w:p w14:paraId="1D2405BC" w14:textId="77777777" w:rsidR="000F5F6C" w:rsidRPr="00D45A46" w:rsidRDefault="000F5F6C" w:rsidP="00D45A46">
      <w:pPr>
        <w:jc w:val="both"/>
        <w:rPr>
          <w:bCs/>
          <w:color w:val="0070C0"/>
          <w:sz w:val="16"/>
          <w:szCs w:val="16"/>
        </w:rPr>
      </w:pPr>
      <w:r w:rsidRPr="00D45A46">
        <w:rPr>
          <w:bCs/>
          <w:color w:val="0070C0"/>
          <w:sz w:val="16"/>
          <w:szCs w:val="16"/>
          <w:lang w:bidi="ru-RU"/>
        </w:rPr>
        <w:t>С августа 1914 г. с началом войны финан</w:t>
      </w:r>
      <w:r w:rsidRPr="00D45A46">
        <w:rPr>
          <w:bCs/>
          <w:color w:val="0070C0"/>
          <w:sz w:val="16"/>
          <w:szCs w:val="16"/>
          <w:lang w:bidi="ru-RU"/>
        </w:rPr>
        <w:softHyphen/>
        <w:t>сировать постройку самолета «Святогор» взялся бога</w:t>
      </w:r>
      <w:r w:rsidRPr="00D45A46">
        <w:rPr>
          <w:bCs/>
          <w:color w:val="0070C0"/>
          <w:sz w:val="16"/>
          <w:szCs w:val="16"/>
          <w:lang w:bidi="ru-RU"/>
        </w:rPr>
        <w:softHyphen/>
        <w:t>тый польский помещик, член Всероссий</w:t>
      </w:r>
      <w:r w:rsidRPr="00D45A46">
        <w:rPr>
          <w:bCs/>
          <w:color w:val="0070C0"/>
          <w:sz w:val="16"/>
          <w:szCs w:val="16"/>
          <w:lang w:bidi="ru-RU"/>
        </w:rPr>
        <w:softHyphen/>
        <w:t>ского аэроклуба М. Млынский, который выделил для этих целей необходимые 100 тыс. рублей. Заказ на постройку «Святого</w:t>
      </w:r>
      <w:r w:rsidRPr="00D45A46">
        <w:rPr>
          <w:bCs/>
          <w:color w:val="0070C0"/>
          <w:sz w:val="16"/>
          <w:szCs w:val="16"/>
          <w:lang w:bidi="ru-RU"/>
        </w:rPr>
        <w:softHyphen/>
        <w:t>ра» достался Акционерному обществу В.А. Лебедева.</w:t>
      </w:r>
    </w:p>
    <w:p w14:paraId="09FCBAE4" w14:textId="77777777" w:rsidR="000F5F6C" w:rsidRPr="00D45A46" w:rsidRDefault="000F5F6C" w:rsidP="00D45A46">
      <w:pPr>
        <w:jc w:val="both"/>
        <w:rPr>
          <w:bCs/>
          <w:color w:val="0070C0"/>
          <w:sz w:val="16"/>
          <w:szCs w:val="16"/>
          <w:lang w:bidi="ru-RU"/>
        </w:rPr>
      </w:pPr>
      <w:r w:rsidRPr="00D45A46">
        <w:rPr>
          <w:bCs/>
          <w:color w:val="0070C0"/>
          <w:sz w:val="16"/>
          <w:szCs w:val="16"/>
          <w:lang w:bidi="ru-RU"/>
        </w:rPr>
        <w:t>Изготовление самолета началось в дека</w:t>
      </w:r>
      <w:r w:rsidRPr="00D45A46">
        <w:rPr>
          <w:bCs/>
          <w:color w:val="0070C0"/>
          <w:sz w:val="16"/>
          <w:szCs w:val="16"/>
          <w:lang w:bidi="ru-RU"/>
        </w:rPr>
        <w:softHyphen/>
        <w:t>бре 1914 г. и в основном закончилось 22 июня 1915 г. Отсутствие двигателей, одна</w:t>
      </w:r>
      <w:r w:rsidRPr="00D45A46">
        <w:rPr>
          <w:bCs/>
          <w:color w:val="0070C0"/>
          <w:sz w:val="16"/>
          <w:szCs w:val="16"/>
          <w:lang w:bidi="ru-RU"/>
        </w:rPr>
        <w:softHyphen/>
        <w:t>ко, не позволило сразу довести аппарат до летного состояния. В условиях продолжаю</w:t>
      </w:r>
      <w:r w:rsidRPr="00D45A46">
        <w:rPr>
          <w:bCs/>
          <w:color w:val="0070C0"/>
          <w:sz w:val="16"/>
          <w:szCs w:val="16"/>
          <w:lang w:bidi="ru-RU"/>
        </w:rPr>
        <w:softHyphen/>
        <w:t>щейся войны получить запланированные двигатели «Мерседес» мощностью 300 л.с. не представлялось возможным. Попытка использовать силовую установку со сбито</w:t>
      </w:r>
      <w:r w:rsidRPr="00D45A46">
        <w:rPr>
          <w:bCs/>
          <w:color w:val="0070C0"/>
          <w:sz w:val="16"/>
          <w:szCs w:val="16"/>
          <w:lang w:bidi="ru-RU"/>
        </w:rPr>
        <w:softHyphen/>
        <w:t>го немецкого дирижабля не удалась — дви</w:t>
      </w:r>
      <w:r w:rsidRPr="00D45A46">
        <w:rPr>
          <w:bCs/>
          <w:color w:val="0070C0"/>
          <w:sz w:val="16"/>
          <w:szCs w:val="16"/>
          <w:lang w:bidi="ru-RU"/>
        </w:rPr>
        <w:softHyphen/>
        <w:t>гатели «Майбах» оказались значительно повреждены. В январе 1916 г. были полу</w:t>
      </w:r>
      <w:r w:rsidRPr="00D45A46">
        <w:rPr>
          <w:bCs/>
          <w:color w:val="0070C0"/>
          <w:sz w:val="16"/>
          <w:szCs w:val="16"/>
          <w:lang w:bidi="ru-RU"/>
        </w:rPr>
        <w:softHyphen/>
        <w:t>чены французские двигатели «Рено» мощ</w:t>
      </w:r>
      <w:r w:rsidRPr="00D45A46">
        <w:rPr>
          <w:bCs/>
          <w:color w:val="0070C0"/>
          <w:sz w:val="16"/>
          <w:szCs w:val="16"/>
          <w:lang w:bidi="ru-RU"/>
        </w:rPr>
        <w:softHyphen/>
        <w:t>ностью 220 л.с., которые и установили на «Святогор».</w:t>
      </w:r>
    </w:p>
    <w:p w14:paraId="3F9A7C25" w14:textId="77777777" w:rsidR="000F5F6C" w:rsidRPr="00D45A46" w:rsidRDefault="000F5F6C" w:rsidP="00D45A46">
      <w:pPr>
        <w:jc w:val="both"/>
        <w:rPr>
          <w:bCs/>
          <w:color w:val="0070C0"/>
          <w:sz w:val="16"/>
          <w:szCs w:val="16"/>
        </w:rPr>
      </w:pPr>
      <w:bookmarkStart w:id="88" w:name="bookmark150"/>
      <w:r w:rsidRPr="00D45A46">
        <w:rPr>
          <w:bCs/>
          <w:color w:val="0070C0"/>
          <w:sz w:val="16"/>
          <w:szCs w:val="16"/>
          <w:lang w:bidi="ru-RU"/>
        </w:rPr>
        <w:t>Технические характеристики и расчетные летные данные самолета «Святогор»</w:t>
      </w:r>
      <w:bookmarkEnd w:id="88"/>
    </w:p>
    <w:tbl>
      <w:tblPr>
        <w:tblOverlap w:val="never"/>
        <w:tblW w:w="0" w:type="auto"/>
        <w:tblLayout w:type="fixed"/>
        <w:tblCellMar>
          <w:left w:w="10" w:type="dxa"/>
          <w:right w:w="10" w:type="dxa"/>
        </w:tblCellMar>
        <w:tblLook w:val="0000" w:firstRow="0" w:lastRow="0" w:firstColumn="0" w:lastColumn="0" w:noHBand="0" w:noVBand="0"/>
      </w:tblPr>
      <w:tblGrid>
        <w:gridCol w:w="3648"/>
        <w:gridCol w:w="2074"/>
      </w:tblGrid>
      <w:tr w:rsidR="000F5F6C" w:rsidRPr="00D45A46" w14:paraId="7D51DD28" w14:textId="77777777" w:rsidTr="00711059">
        <w:trPr>
          <w:trHeight w:val="269"/>
        </w:trPr>
        <w:tc>
          <w:tcPr>
            <w:tcW w:w="3648" w:type="dxa"/>
            <w:tcBorders>
              <w:top w:val="single" w:sz="4" w:space="0" w:color="auto"/>
              <w:left w:val="single" w:sz="4" w:space="0" w:color="auto"/>
            </w:tcBorders>
            <w:shd w:val="clear" w:color="auto" w:fill="auto"/>
            <w:vAlign w:val="bottom"/>
          </w:tcPr>
          <w:p w14:paraId="24995D94"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Размах верхнего крыла (м)</w:t>
            </w:r>
          </w:p>
        </w:tc>
        <w:tc>
          <w:tcPr>
            <w:tcW w:w="2074" w:type="dxa"/>
            <w:tcBorders>
              <w:top w:val="single" w:sz="4" w:space="0" w:color="auto"/>
              <w:right w:val="single" w:sz="4" w:space="0" w:color="auto"/>
            </w:tcBorders>
            <w:shd w:val="clear" w:color="auto" w:fill="auto"/>
            <w:vAlign w:val="bottom"/>
          </w:tcPr>
          <w:p w14:paraId="2AA7AAD8"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36,0</w:t>
            </w:r>
          </w:p>
        </w:tc>
      </w:tr>
      <w:tr w:rsidR="000F5F6C" w:rsidRPr="00D45A46" w14:paraId="547ED823" w14:textId="77777777" w:rsidTr="00711059">
        <w:trPr>
          <w:trHeight w:val="187"/>
        </w:trPr>
        <w:tc>
          <w:tcPr>
            <w:tcW w:w="3648" w:type="dxa"/>
            <w:tcBorders>
              <w:left w:val="single" w:sz="4" w:space="0" w:color="auto"/>
            </w:tcBorders>
            <w:shd w:val="clear" w:color="auto" w:fill="auto"/>
            <w:vAlign w:val="bottom"/>
          </w:tcPr>
          <w:p w14:paraId="489E4CAE"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Длина в линии полета (м)</w:t>
            </w:r>
          </w:p>
        </w:tc>
        <w:tc>
          <w:tcPr>
            <w:tcW w:w="2074" w:type="dxa"/>
            <w:tcBorders>
              <w:right w:val="single" w:sz="4" w:space="0" w:color="auto"/>
            </w:tcBorders>
            <w:shd w:val="clear" w:color="auto" w:fill="auto"/>
            <w:vAlign w:val="bottom"/>
          </w:tcPr>
          <w:p w14:paraId="7BF08081"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21,0</w:t>
            </w:r>
          </w:p>
        </w:tc>
      </w:tr>
      <w:tr w:rsidR="000F5F6C" w:rsidRPr="00D45A46" w14:paraId="03588540" w14:textId="77777777" w:rsidTr="00711059">
        <w:trPr>
          <w:trHeight w:val="202"/>
        </w:trPr>
        <w:tc>
          <w:tcPr>
            <w:tcW w:w="3648" w:type="dxa"/>
            <w:tcBorders>
              <w:left w:val="single" w:sz="4" w:space="0" w:color="auto"/>
            </w:tcBorders>
            <w:shd w:val="clear" w:color="auto" w:fill="auto"/>
          </w:tcPr>
          <w:p w14:paraId="2136998C"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Площадь крыльев (м</w:t>
            </w:r>
            <w:r w:rsidRPr="00D45A46">
              <w:rPr>
                <w:rFonts w:ascii="Times New Roman" w:hAnsi="Times New Roman" w:cs="Times New Roman"/>
                <w:bCs/>
                <w:color w:val="0070C0"/>
                <w:sz w:val="16"/>
                <w:szCs w:val="16"/>
                <w:vertAlign w:val="superscript"/>
                <w:lang w:eastAsia="ru-RU" w:bidi="ru-RU"/>
              </w:rPr>
              <w:t>2</w:t>
            </w:r>
            <w:r w:rsidRPr="00D45A46">
              <w:rPr>
                <w:rFonts w:ascii="Times New Roman" w:hAnsi="Times New Roman" w:cs="Times New Roman"/>
                <w:bCs/>
                <w:color w:val="0070C0"/>
                <w:sz w:val="16"/>
                <w:szCs w:val="16"/>
                <w:lang w:eastAsia="ru-RU" w:bidi="ru-RU"/>
              </w:rPr>
              <w:t>)</w:t>
            </w:r>
          </w:p>
        </w:tc>
        <w:tc>
          <w:tcPr>
            <w:tcW w:w="2074" w:type="dxa"/>
            <w:tcBorders>
              <w:right w:val="single" w:sz="4" w:space="0" w:color="auto"/>
            </w:tcBorders>
            <w:shd w:val="clear" w:color="auto" w:fill="auto"/>
          </w:tcPr>
          <w:p w14:paraId="46AD59BD"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180</w:t>
            </w:r>
          </w:p>
        </w:tc>
      </w:tr>
      <w:tr w:rsidR="000F5F6C" w:rsidRPr="00D45A46" w14:paraId="6D7B6D50" w14:textId="77777777" w:rsidTr="00711059">
        <w:trPr>
          <w:trHeight w:val="187"/>
        </w:trPr>
        <w:tc>
          <w:tcPr>
            <w:tcW w:w="3648" w:type="dxa"/>
            <w:tcBorders>
              <w:left w:val="single" w:sz="4" w:space="0" w:color="auto"/>
            </w:tcBorders>
            <w:shd w:val="clear" w:color="auto" w:fill="auto"/>
          </w:tcPr>
          <w:p w14:paraId="75FC96B4"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Полетный вес (кг)</w:t>
            </w:r>
          </w:p>
        </w:tc>
        <w:tc>
          <w:tcPr>
            <w:tcW w:w="2074" w:type="dxa"/>
            <w:tcBorders>
              <w:right w:val="single" w:sz="4" w:space="0" w:color="auto"/>
            </w:tcBorders>
            <w:shd w:val="clear" w:color="auto" w:fill="auto"/>
          </w:tcPr>
          <w:p w14:paraId="762E68E7"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6500</w:t>
            </w:r>
          </w:p>
        </w:tc>
      </w:tr>
      <w:tr w:rsidR="000F5F6C" w:rsidRPr="00D45A46" w14:paraId="2BD2CF6F" w14:textId="77777777" w:rsidTr="00711059">
        <w:trPr>
          <w:trHeight w:val="206"/>
        </w:trPr>
        <w:tc>
          <w:tcPr>
            <w:tcW w:w="3648" w:type="dxa"/>
            <w:tcBorders>
              <w:left w:val="single" w:sz="4" w:space="0" w:color="auto"/>
            </w:tcBorders>
            <w:shd w:val="clear" w:color="auto" w:fill="auto"/>
            <w:vAlign w:val="bottom"/>
          </w:tcPr>
          <w:p w14:paraId="331D7898"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Скорость у земли (км/ч )</w:t>
            </w:r>
          </w:p>
        </w:tc>
        <w:tc>
          <w:tcPr>
            <w:tcW w:w="2074" w:type="dxa"/>
            <w:tcBorders>
              <w:right w:val="single" w:sz="4" w:space="0" w:color="auto"/>
            </w:tcBorders>
            <w:shd w:val="clear" w:color="auto" w:fill="auto"/>
            <w:vAlign w:val="bottom"/>
          </w:tcPr>
          <w:p w14:paraId="0CA833AB"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114</w:t>
            </w:r>
          </w:p>
        </w:tc>
      </w:tr>
      <w:tr w:rsidR="000F5F6C" w:rsidRPr="00D45A46" w14:paraId="58C35A60" w14:textId="77777777" w:rsidTr="00711059">
        <w:trPr>
          <w:trHeight w:val="187"/>
        </w:trPr>
        <w:tc>
          <w:tcPr>
            <w:tcW w:w="3648" w:type="dxa"/>
            <w:tcBorders>
              <w:left w:val="single" w:sz="4" w:space="0" w:color="auto"/>
            </w:tcBorders>
            <w:shd w:val="clear" w:color="auto" w:fill="auto"/>
          </w:tcPr>
          <w:p w14:paraId="516CA486"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Потолок (м)</w:t>
            </w:r>
          </w:p>
        </w:tc>
        <w:tc>
          <w:tcPr>
            <w:tcW w:w="2074" w:type="dxa"/>
            <w:tcBorders>
              <w:right w:val="single" w:sz="4" w:space="0" w:color="auto"/>
            </w:tcBorders>
            <w:shd w:val="clear" w:color="auto" w:fill="auto"/>
          </w:tcPr>
          <w:p w14:paraId="4FF0824B"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2500</w:t>
            </w:r>
          </w:p>
        </w:tc>
      </w:tr>
      <w:tr w:rsidR="000F5F6C" w:rsidRPr="00D45A46" w14:paraId="1F6FDA2D" w14:textId="77777777" w:rsidTr="00711059">
        <w:trPr>
          <w:trHeight w:val="278"/>
        </w:trPr>
        <w:tc>
          <w:tcPr>
            <w:tcW w:w="3648" w:type="dxa"/>
            <w:tcBorders>
              <w:left w:val="single" w:sz="4" w:space="0" w:color="auto"/>
              <w:bottom w:val="single" w:sz="4" w:space="0" w:color="auto"/>
            </w:tcBorders>
            <w:shd w:val="clear" w:color="auto" w:fill="auto"/>
          </w:tcPr>
          <w:p w14:paraId="596EFAA0"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Продолжительность полета</w:t>
            </w:r>
          </w:p>
        </w:tc>
        <w:tc>
          <w:tcPr>
            <w:tcW w:w="2074" w:type="dxa"/>
            <w:tcBorders>
              <w:bottom w:val="single" w:sz="4" w:space="0" w:color="auto"/>
              <w:right w:val="single" w:sz="4" w:space="0" w:color="auto"/>
            </w:tcBorders>
            <w:shd w:val="clear" w:color="auto" w:fill="auto"/>
          </w:tcPr>
          <w:p w14:paraId="1191BF98" w14:textId="77777777" w:rsidR="000F5F6C" w:rsidRPr="00D45A46" w:rsidRDefault="000F5F6C"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30 часов</w:t>
            </w:r>
          </w:p>
        </w:tc>
      </w:tr>
    </w:tbl>
    <w:p w14:paraId="2111AD6B" w14:textId="77777777" w:rsidR="000F5F6C" w:rsidRPr="00D45A46" w:rsidRDefault="000F5F6C" w:rsidP="00D45A46">
      <w:pPr>
        <w:jc w:val="both"/>
        <w:rPr>
          <w:bCs/>
          <w:color w:val="0070C0"/>
          <w:sz w:val="16"/>
          <w:szCs w:val="16"/>
        </w:rPr>
      </w:pPr>
      <w:r w:rsidRPr="00D45A46">
        <w:rPr>
          <w:bCs/>
          <w:color w:val="0070C0"/>
          <w:sz w:val="16"/>
          <w:szCs w:val="16"/>
          <w:lang w:bidi="ru-RU"/>
        </w:rPr>
        <w:t>(23374).</w:t>
      </w:r>
    </w:p>
    <w:p w14:paraId="3E3696C5" w14:textId="77777777" w:rsidR="000F5F6C" w:rsidRPr="00D45A46" w:rsidRDefault="000F5F6C" w:rsidP="00D45A46">
      <w:pPr>
        <w:jc w:val="both"/>
        <w:rPr>
          <w:bCs/>
          <w:color w:val="0070C0"/>
          <w:sz w:val="16"/>
          <w:szCs w:val="16"/>
        </w:rPr>
      </w:pPr>
    </w:p>
    <w:p w14:paraId="4F42E68C" w14:textId="77777777" w:rsidR="000F5F6C" w:rsidRPr="00D45A46" w:rsidRDefault="000F5F6C" w:rsidP="00D45A46">
      <w:pPr>
        <w:jc w:val="both"/>
        <w:rPr>
          <w:bCs/>
          <w:color w:val="0070C0"/>
          <w:sz w:val="16"/>
          <w:szCs w:val="16"/>
        </w:rPr>
      </w:pPr>
      <w:r w:rsidRPr="00D45A46">
        <w:rPr>
          <w:bCs/>
          <w:color w:val="0070C0"/>
          <w:sz w:val="16"/>
          <w:szCs w:val="16"/>
        </w:rPr>
        <w:t>В августе 1914 года, когда Безобразов уехал на фронт, Моска открыл свой завод рядом с заводом «Дукс» на Ходынском аэродроме в Москве. Осенью он получил военный контракт на семьдесят пять самолетов Farman I Vs.</w:t>
      </w:r>
    </w:p>
    <w:p w14:paraId="549360AD" w14:textId="77777777" w:rsidR="000F5F6C" w:rsidRPr="00D45A46" w:rsidRDefault="000F5F6C" w:rsidP="00D45A46">
      <w:pPr>
        <w:jc w:val="both"/>
        <w:rPr>
          <w:bCs/>
          <w:color w:val="0070C0"/>
          <w:sz w:val="16"/>
          <w:szCs w:val="16"/>
        </w:rPr>
      </w:pPr>
      <w:r w:rsidRPr="00D45A46">
        <w:rPr>
          <w:bCs/>
          <w:color w:val="0070C0"/>
          <w:sz w:val="16"/>
          <w:szCs w:val="16"/>
        </w:rPr>
        <w:t>Производство до конца года составляло в среднем 2-3 самолета в месяц, но позже увеличилось до пятнадцати самолетов в месяц. Вместе со своим помощником инженера Быстрицким он построил свои собственные проекты: двухместную «Моску МБ» («Б» — Штабс Капитан Быстрицкий, чиновник военного министерства, руководивший закупками) двухместную, которых было построено двенадцать, и «Моску МБ бис». одноместные, из которых пятьдесят были построены в 1916 году. Летные испытания МБ-бис прошли два известных русских летчика Е.Н. Крутен и К.К. Арцеулов. На основании их выводов военное министерство предоставило Моске государственную субсидию в размере 50 000 рублей, что позволило Моске расширить свою мастерскую до фабрики.</w:t>
      </w:r>
    </w:p>
    <w:p w14:paraId="34F0A231" w14:textId="77777777" w:rsidR="000F5F6C" w:rsidRPr="00D45A46" w:rsidRDefault="000F5F6C" w:rsidP="00D45A46">
      <w:pPr>
        <w:jc w:val="both"/>
        <w:rPr>
          <w:bCs/>
          <w:color w:val="0070C0"/>
          <w:sz w:val="16"/>
          <w:szCs w:val="16"/>
        </w:rPr>
      </w:pPr>
      <w:r w:rsidRPr="00D45A46">
        <w:rPr>
          <w:bCs/>
          <w:color w:val="0070C0"/>
          <w:sz w:val="16"/>
          <w:szCs w:val="16"/>
        </w:rPr>
        <w:t>В 1915 году на его маленьком заводе было всего двадцать два рабочих, число которых выросло до восьмидесяти двух в 1916 году и 260 в 1917 году. 24 октября 1916 года Моска получила заказ на 125 Моска Б, но было изготовлено только двадцать пять. Всего было построено около тридцати восьми Моска МБ-бис. MB bis был вооружен наклонным 7,7-мм пулеметом Lewis, стреляющим по дуге воздушного винта.</w:t>
      </w:r>
    </w:p>
    <w:p w14:paraId="0E8B075F" w14:textId="77777777" w:rsidR="000F5F6C" w:rsidRPr="00D45A46" w:rsidRDefault="000F5F6C" w:rsidP="00D45A46">
      <w:pPr>
        <w:jc w:val="both"/>
        <w:rPr>
          <w:bCs/>
          <w:color w:val="0070C0"/>
          <w:sz w:val="16"/>
          <w:szCs w:val="16"/>
        </w:rPr>
      </w:pPr>
      <w:r w:rsidRPr="00D45A46">
        <w:rPr>
          <w:bCs/>
          <w:color w:val="0070C0"/>
          <w:sz w:val="16"/>
          <w:szCs w:val="16"/>
        </w:rPr>
        <w:t>К концу войны «Моска» выпустила 140 самолетов. Менее половины были приняты военными властями. Моска был хорошим летчиком, но больше администратором, чем бизнесменом. После революции вернулся в Италию. Его завод был захвачен красными и обозначен как ГАЗ №25. Однако его мастерские продолжали работать на белых на территории бывшего завода Лебедева в Таганроге в 1919 году (23525).</w:t>
      </w:r>
    </w:p>
    <w:p w14:paraId="06A68BA0" w14:textId="77777777" w:rsidR="000F5F6C" w:rsidRPr="00D45A46" w:rsidRDefault="000F5F6C" w:rsidP="00D45A46">
      <w:pPr>
        <w:jc w:val="both"/>
        <w:rPr>
          <w:bCs/>
          <w:color w:val="0070C0"/>
          <w:sz w:val="16"/>
          <w:szCs w:val="16"/>
        </w:rPr>
      </w:pPr>
    </w:p>
    <w:p w14:paraId="3E4730DF" w14:textId="77777777" w:rsidR="000F5F6C" w:rsidRPr="00D45A46" w:rsidRDefault="000F5F6C" w:rsidP="00D45A46">
      <w:pPr>
        <w:jc w:val="both"/>
        <w:rPr>
          <w:bCs/>
          <w:color w:val="0070C0"/>
          <w:sz w:val="16"/>
          <w:szCs w:val="16"/>
        </w:rPr>
      </w:pPr>
      <w:r w:rsidRPr="00D45A46">
        <w:rPr>
          <w:bCs/>
          <w:color w:val="0070C0"/>
          <w:sz w:val="16"/>
          <w:szCs w:val="16"/>
        </w:rPr>
        <w:t>До августа 1914 года на заводе Калепа в Риге ежемесячно производилось только два авиадвигателя. Начальником производства был А. Д. Шевцов, а главным инженером Мотора — А. П. Казаков. Во время немецкого наступления летом 1915 года весь завод был эвакуирован в Москву. К концу 1916 года они выпускали по 20 двигателей Le Rhone в месяц. Они также производили запчасти для роторных двигателей. В течение 1916 года завод построил российские варианты двигателя Mercedes мощностью 168 л.с. В 1917 году Мотор получил заказ на 300 двигателей Rhone мощностью 1 л.с. Неизвестно, сколько их было завершено. В 1915 г. было 205 рабочих, в 1916 г. — 215, а к 1916 г. — 297 рабочих (23535).</w:t>
      </w:r>
    </w:p>
    <w:p w14:paraId="4C2ABA3F" w14:textId="77777777" w:rsidR="000F5F6C" w:rsidRPr="00D45A46" w:rsidRDefault="000F5F6C" w:rsidP="00D45A46">
      <w:pPr>
        <w:jc w:val="both"/>
        <w:rPr>
          <w:bCs/>
          <w:color w:val="0070C0"/>
          <w:sz w:val="16"/>
          <w:szCs w:val="16"/>
        </w:rPr>
      </w:pPr>
    </w:p>
    <w:p w14:paraId="014FBD08" w14:textId="77777777" w:rsidR="000F5F6C" w:rsidRPr="00D45A46" w:rsidRDefault="000F5F6C" w:rsidP="00D45A46">
      <w:pPr>
        <w:jc w:val="both"/>
        <w:rPr>
          <w:bCs/>
          <w:color w:val="0070C0"/>
          <w:sz w:val="16"/>
          <w:szCs w:val="16"/>
        </w:rPr>
      </w:pPr>
      <w:r w:rsidRPr="00D45A46">
        <w:rPr>
          <w:bCs/>
          <w:color w:val="0070C0"/>
          <w:sz w:val="16"/>
          <w:szCs w:val="16"/>
        </w:rPr>
        <w:t>В августе 1914 г. немцы конфисковали на своей территории части для монопланов «Моран-Солнье»), предназначающиеся для России. Продукцию французских авиазаводов союзникам теперь приходилось доставлять по морю в Петроград, а позднее, когда немецкий флот стал господствовать на Балтике, — окружным путем в черноморские порты, либо во Владивосток или Архангельск. К тому же Франция, бросившая все силы на защиту Парижа, отказалась продавать двигатели частным заводам и ввела временное эмбарго на экспорт своего самого мощного ротативного мотора «Гном-Моносупап» 100 л. с., а ведь именно под него были разработаны такие самолеты, как монопланы С-10 и С-11 И.И. Сикорского, биплан «Фарман-22 бис» (23472).</w:t>
      </w:r>
    </w:p>
    <w:p w14:paraId="6B138EC8" w14:textId="77777777" w:rsidR="000F5F6C" w:rsidRPr="00D45A46" w:rsidRDefault="000F5F6C" w:rsidP="00D45A46">
      <w:pPr>
        <w:jc w:val="both"/>
        <w:rPr>
          <w:bCs/>
          <w:color w:val="0070C0"/>
          <w:sz w:val="16"/>
          <w:szCs w:val="16"/>
        </w:rPr>
      </w:pPr>
    </w:p>
    <w:p w14:paraId="6859754F" w14:textId="77777777" w:rsidR="000F5F6C" w:rsidRPr="00D45A46" w:rsidRDefault="000F5F6C" w:rsidP="00D45A46">
      <w:pPr>
        <w:jc w:val="both"/>
        <w:rPr>
          <w:bCs/>
          <w:color w:val="0070C0"/>
          <w:sz w:val="16"/>
          <w:szCs w:val="16"/>
        </w:rPr>
      </w:pPr>
      <w:r w:rsidRPr="00D45A46">
        <w:rPr>
          <w:bCs/>
          <w:color w:val="0070C0"/>
          <w:sz w:val="16"/>
          <w:szCs w:val="16"/>
          <w:lang w:bidi="ru-RU"/>
        </w:rPr>
        <w:t>С августа 1914 г. начали работать авиамастерская и авиационная школа, зарегистрированные на Слюсаренко и его жену Л. В. Звереву (она стала первой авиатрисой, совершившей петлю Нестерова) и были переведены из Риги в Петроград. Именно тогда предприятие получило оборонный заказ на постройку и ремонт самолётов. За два года войны завод сдал военной приёмке 40 самолётов «Моран-Парасоль» и «Фарман-12». С 1916 г. завод значительно расширился, так появились новые заказы на 20 самолётов «Лебедь-ХП» и 97 лицензионных моделей. Общая численность рабочих и служащих достигла 460 человек. К июлю 1917 г. почти все заказы были выполнены. Но с этого момента завод стал испытывать затруднения с авиаматериалами, топливом и кадрами. С декабря 1917 г. он сократил свою деятельность, а в конце 1918 г. был закрыт (23485).</w:t>
      </w:r>
    </w:p>
    <w:p w14:paraId="4AF6373C" w14:textId="77777777" w:rsidR="000F5F6C" w:rsidRPr="00D45A46" w:rsidRDefault="000F5F6C" w:rsidP="00D45A46">
      <w:pPr>
        <w:pStyle w:val="af7"/>
        <w:spacing w:line="240" w:lineRule="auto"/>
        <w:jc w:val="both"/>
        <w:rPr>
          <w:rFonts w:ascii="Times New Roman" w:hAnsi="Times New Roman" w:cs="Times New Roman"/>
          <w:bCs/>
          <w:color w:val="0070C0"/>
          <w:sz w:val="16"/>
          <w:szCs w:val="16"/>
        </w:rPr>
      </w:pPr>
    </w:p>
    <w:p w14:paraId="0CAC73F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4EE9785C" w14:textId="77777777" w:rsidR="00B67D7C" w:rsidRPr="00D45A46" w:rsidRDefault="00B67D7C" w:rsidP="00D45A46">
      <w:pPr>
        <w:shd w:val="clear" w:color="auto" w:fill="FFFFFF"/>
        <w:jc w:val="both"/>
        <w:rPr>
          <w:bCs/>
          <w:i/>
          <w:color w:val="000000" w:themeColor="text1"/>
          <w:sz w:val="16"/>
          <w:szCs w:val="16"/>
        </w:rPr>
      </w:pPr>
    </w:p>
    <w:p w14:paraId="4BC4AAE5" w14:textId="77777777" w:rsidR="00D448B4" w:rsidRPr="00D45A46" w:rsidRDefault="00D448B4" w:rsidP="00D45A46">
      <w:pPr>
        <w:jc w:val="both"/>
        <w:rPr>
          <w:bCs/>
          <w:color w:val="000000" w:themeColor="text1"/>
          <w:sz w:val="16"/>
          <w:szCs w:val="16"/>
        </w:rPr>
      </w:pPr>
      <w:r w:rsidRPr="00D45A46">
        <w:rPr>
          <w:bCs/>
          <w:color w:val="000000" w:themeColor="text1"/>
          <w:sz w:val="16"/>
          <w:szCs w:val="16"/>
        </w:rPr>
        <w:t>В августе 1914 г. с флотов стали поступать просьбы о снабжении их радиопеленгаторами для определения местоположения судов противника. В частности, из штаба командующего Балтийского флота последовали предложения приобрести радиотелефонные станции, имеющиеся у РОБТиТ (18297).</w:t>
      </w:r>
    </w:p>
    <w:p w14:paraId="52DCEC0E" w14:textId="77777777" w:rsidR="00D448B4" w:rsidRPr="00D45A46" w:rsidRDefault="00D448B4" w:rsidP="00D45A46">
      <w:pPr>
        <w:jc w:val="both"/>
        <w:rPr>
          <w:bCs/>
          <w:color w:val="000000" w:themeColor="text1"/>
          <w:sz w:val="16"/>
          <w:szCs w:val="16"/>
        </w:rPr>
      </w:pPr>
    </w:p>
    <w:p w14:paraId="20640A20" w14:textId="77777777" w:rsidR="00587176" w:rsidRPr="00D45A46" w:rsidRDefault="00587176"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августе 1914 г., когда еще шла мобилизация, ГАУ доказывало необходимость усиленных заказов на боеприпасы тем, что эти снаряды будут больше нужны в конце войны, чем в начале, — для успеха в «дележе» добычи победителями. План войны, выработанный в Морском генеральном штабе, предусматривал овладение проливами вопреки противодействию не только Германии, но и Англии: «Пока Германия не разгромлена или, по крайней мере, не разгромлен ее флот, Англия… не сможет силою остановить нас в нашем стремлении овладеть проливами и Константинополем. Как только же разгром германского флота станет совершившимся фактом, она это непременно сделает». Неудивительно, что в МГШ в начале войны «видное лицо» высказывало надежду на столкновение британского и германского флотов, да такое, «чтобы от германского флота и дребезгов не осталось и чтобы от английского остались одни дребезги» (1409).</w:t>
      </w:r>
    </w:p>
    <w:p w14:paraId="38E528D2" w14:textId="77777777" w:rsidR="00587176" w:rsidRPr="00D45A46" w:rsidRDefault="00587176" w:rsidP="00D45A46">
      <w:pPr>
        <w:pStyle w:val="p1"/>
        <w:spacing w:before="0" w:beforeAutospacing="0" w:after="0" w:afterAutospacing="0"/>
        <w:jc w:val="both"/>
        <w:rPr>
          <w:bCs/>
          <w:color w:val="000000" w:themeColor="text1"/>
          <w:sz w:val="16"/>
          <w:szCs w:val="16"/>
        </w:rPr>
      </w:pPr>
    </w:p>
    <w:p w14:paraId="02101319" w14:textId="77777777" w:rsidR="000F5F6C" w:rsidRPr="00D45A46" w:rsidRDefault="000F5F6C"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августе 1914 г., когда еще шла мобилизация, ГАУ доказывало не</w:t>
      </w:r>
      <w:r w:rsidRPr="00D45A46">
        <w:rPr>
          <w:rFonts w:ascii="Times New Roman" w:hAnsi="Times New Roman" w:cs="Times New Roman"/>
          <w:bCs/>
          <w:color w:val="0070C0"/>
          <w:sz w:val="16"/>
          <w:szCs w:val="16"/>
        </w:rPr>
        <w:softHyphen/>
        <w:t>обходимость усиленных заказов на боеприпасы тем, что эти снаряды будут больше нужны в конце войны, чем в начале, — для успеха в «дележе» добычи победителями (См.: Адо В.И. Берлинский конгресс 1878 г. и помещичье-буржуаз- ное общественное мнение России // Исторические записки. 1961. Т. 69. С. 140, 119-120; Маниковский А.А. Указ. соч. Ч. 3. С. 149—150. Так выразился Смыс- ловский на заседании Военного совета 14 августа 1914 г. (РГВИА. Ф. 962. Оп. 2. Д. 137. Л. 119. Записка Смысловского «О довольствии действующей армии в текущую войну боевыми припасами», 18.1.1917)). План войны, выработанный в Морском генеральном шта</w:t>
      </w:r>
      <w:r w:rsidRPr="00D45A46">
        <w:rPr>
          <w:rFonts w:ascii="Times New Roman" w:hAnsi="Times New Roman" w:cs="Times New Roman"/>
          <w:bCs/>
          <w:color w:val="0070C0"/>
          <w:sz w:val="16"/>
          <w:szCs w:val="16"/>
        </w:rPr>
        <w:softHyphen/>
        <w:t>бе, предусматривал овладение проливами вопреки про</w:t>
      </w:r>
      <w:r w:rsidRPr="00D45A46">
        <w:rPr>
          <w:rFonts w:ascii="Times New Roman" w:hAnsi="Times New Roman" w:cs="Times New Roman"/>
          <w:bCs/>
          <w:color w:val="0070C0"/>
          <w:sz w:val="16"/>
          <w:szCs w:val="16"/>
        </w:rPr>
        <w:softHyphen/>
        <w:t>тиводействию не только Германии, но и Англии: «Пока Германия не разгромлена или, по крайней мере, не раз</w:t>
      </w:r>
      <w:r w:rsidRPr="00D45A46">
        <w:rPr>
          <w:rFonts w:ascii="Times New Roman" w:hAnsi="Times New Roman" w:cs="Times New Roman"/>
          <w:bCs/>
          <w:color w:val="0070C0"/>
          <w:sz w:val="16"/>
          <w:szCs w:val="16"/>
        </w:rPr>
        <w:softHyphen/>
        <w:t>громлен ее флот, Англия... не сможет силою остановить нас в нашем стремлении овладеть проливами и Констан</w:t>
      </w:r>
      <w:r w:rsidRPr="00D45A46">
        <w:rPr>
          <w:rFonts w:ascii="Times New Roman" w:hAnsi="Times New Roman" w:cs="Times New Roman"/>
          <w:bCs/>
          <w:color w:val="0070C0"/>
          <w:sz w:val="16"/>
          <w:szCs w:val="16"/>
        </w:rPr>
        <w:softHyphen/>
        <w:t>тинополем. Как только же разгром германского флота ста</w:t>
      </w:r>
      <w:r w:rsidRPr="00D45A46">
        <w:rPr>
          <w:rFonts w:ascii="Times New Roman" w:hAnsi="Times New Roman" w:cs="Times New Roman"/>
          <w:bCs/>
          <w:color w:val="0070C0"/>
          <w:sz w:val="16"/>
          <w:szCs w:val="16"/>
        </w:rPr>
        <w:softHyphen/>
        <w:t>нет совершившимся фактом, она это непременно сделает». Неудивительно, что в МГШ в начале войны «видное лицо» высказывало надежду на столкновение британского и гер</w:t>
      </w:r>
      <w:r w:rsidRPr="00D45A46">
        <w:rPr>
          <w:rFonts w:ascii="Times New Roman" w:hAnsi="Times New Roman" w:cs="Times New Roman"/>
          <w:bCs/>
          <w:color w:val="0070C0"/>
          <w:sz w:val="16"/>
          <w:szCs w:val="16"/>
        </w:rPr>
        <w:softHyphen/>
        <w:t>манского флотов, да такое, «чтобы от германского фло</w:t>
      </w:r>
      <w:r w:rsidRPr="00D45A46">
        <w:rPr>
          <w:rFonts w:ascii="Times New Roman" w:hAnsi="Times New Roman" w:cs="Times New Roman"/>
          <w:bCs/>
          <w:color w:val="0070C0"/>
          <w:sz w:val="16"/>
          <w:szCs w:val="16"/>
        </w:rPr>
        <w:softHyphen/>
        <w:t xml:space="preserve">та и дребезгов не </w:t>
      </w:r>
      <w:r w:rsidRPr="00D45A46">
        <w:rPr>
          <w:rFonts w:ascii="Times New Roman" w:hAnsi="Times New Roman" w:cs="Times New Roman"/>
          <w:bCs/>
          <w:color w:val="0070C0"/>
          <w:sz w:val="16"/>
          <w:szCs w:val="16"/>
        </w:rPr>
        <w:lastRenderedPageBreak/>
        <w:t>осталось и чтобы от английского оста</w:t>
      </w:r>
      <w:r w:rsidRPr="00D45A46">
        <w:rPr>
          <w:rFonts w:ascii="Times New Roman" w:hAnsi="Times New Roman" w:cs="Times New Roman"/>
          <w:bCs/>
          <w:color w:val="0070C0"/>
          <w:sz w:val="16"/>
          <w:szCs w:val="16"/>
        </w:rPr>
        <w:softHyphen/>
        <w:t>лись одни дребезги». В ноябре 1914 г. И.Г. Щегловитов, Н.А. Маклаков и М.А. Таубе внесли в Совет министров записку, в «в духе старой русской политики», привычной к «традиционному британскому вероломству». Они ставили вопрос о недоверии полученным «британским устным уве</w:t>
      </w:r>
      <w:r w:rsidRPr="00D45A46">
        <w:rPr>
          <w:rFonts w:ascii="Times New Roman" w:hAnsi="Times New Roman" w:cs="Times New Roman"/>
          <w:bCs/>
          <w:color w:val="0070C0"/>
          <w:sz w:val="16"/>
          <w:szCs w:val="16"/>
        </w:rPr>
        <w:softHyphen/>
        <w:t>рениям», обещаниям отдать Константинополь и проливы и о необходимости самим позаботиться о действенной «га</w:t>
      </w:r>
      <w:r w:rsidRPr="00D45A46">
        <w:rPr>
          <w:rFonts w:ascii="Times New Roman" w:hAnsi="Times New Roman" w:cs="Times New Roman"/>
          <w:bCs/>
          <w:color w:val="0070C0"/>
          <w:sz w:val="16"/>
          <w:szCs w:val="16"/>
        </w:rPr>
        <w:softHyphen/>
        <w:t>рантии» в виде «возможно скорого завладения нами турец</w:t>
      </w:r>
      <w:r w:rsidRPr="00D45A46">
        <w:rPr>
          <w:rFonts w:ascii="Times New Roman" w:hAnsi="Times New Roman" w:cs="Times New Roman"/>
          <w:bCs/>
          <w:color w:val="0070C0"/>
          <w:sz w:val="16"/>
          <w:szCs w:val="16"/>
        </w:rPr>
        <w:softHyphen/>
        <w:t>кой столицей с обоими проливами». Записка была пред</w:t>
      </w:r>
      <w:r w:rsidRPr="00D45A46">
        <w:rPr>
          <w:rFonts w:ascii="Times New Roman" w:hAnsi="Times New Roman" w:cs="Times New Roman"/>
          <w:bCs/>
          <w:color w:val="0070C0"/>
          <w:sz w:val="16"/>
          <w:szCs w:val="16"/>
        </w:rPr>
        <w:softHyphen/>
        <w:t>ставлена Горемыкиным Николаю II и «препровождена на усмотрение верховного главнокомандующего» (Цит. по: Игнатьев А.В. Незавершенный этап. К истории русско- английских переговоров 1914 г. // История СССР. 1960. № 3. С. 113; Лопухин Б.В. Записки бывшего директора департамента Министерства иностранных дел. СПб., 2008. С. 261—262; Таубе М.А. «Зарницы». Воспоминания о трагической судьбе пред</w:t>
      </w:r>
      <w:r w:rsidRPr="00D45A46">
        <w:rPr>
          <w:rFonts w:ascii="Times New Roman" w:hAnsi="Times New Roman" w:cs="Times New Roman"/>
          <w:bCs/>
          <w:color w:val="0070C0"/>
          <w:sz w:val="16"/>
          <w:szCs w:val="16"/>
        </w:rPr>
        <w:softHyphen/>
        <w:t>революционной России (1900—1917). М., 2007. С. 183—184. После воз</w:t>
      </w:r>
      <w:r w:rsidRPr="00D45A46">
        <w:rPr>
          <w:rFonts w:ascii="Times New Roman" w:hAnsi="Times New Roman" w:cs="Times New Roman"/>
          <w:bCs/>
          <w:color w:val="0070C0"/>
          <w:sz w:val="16"/>
          <w:szCs w:val="16"/>
        </w:rPr>
        <w:softHyphen/>
        <w:t>мущения, вызванного оглаской этого шага в Думе как акта прогерман</w:t>
      </w:r>
      <w:r w:rsidRPr="00D45A46">
        <w:rPr>
          <w:rFonts w:ascii="Times New Roman" w:hAnsi="Times New Roman" w:cs="Times New Roman"/>
          <w:bCs/>
          <w:color w:val="0070C0"/>
          <w:sz w:val="16"/>
          <w:szCs w:val="16"/>
        </w:rPr>
        <w:softHyphen/>
        <w:t>ски настроенных сил, Таубе, признавая сам факт внесения записки трех авторов в Совет министров и в «высокие сферы», пытался представить ее как записку «об основных задачах нашей внутренней политики» в условиях войны (см. его письмо в редакцию: Речь. 1916, 9 марта). Во</w:t>
      </w:r>
      <w:r w:rsidRPr="00D45A46">
        <w:rPr>
          <w:rFonts w:ascii="Times New Roman" w:hAnsi="Times New Roman" w:cs="Times New Roman"/>
          <w:bCs/>
          <w:color w:val="0070C0"/>
          <w:sz w:val="16"/>
          <w:szCs w:val="16"/>
        </w:rPr>
        <w:softHyphen/>
        <w:t>просы внутренней политики в ней затронуты, но в целом содержание записки касалось именно международных отношений, как это видно из конспекта и цитат, приведенных В.С. Дякиным (Дякин В.С. Националь</w:t>
      </w:r>
      <w:r w:rsidRPr="00D45A46">
        <w:rPr>
          <w:rFonts w:ascii="Times New Roman" w:hAnsi="Times New Roman" w:cs="Times New Roman"/>
          <w:bCs/>
          <w:color w:val="0070C0"/>
          <w:sz w:val="16"/>
          <w:szCs w:val="16"/>
        </w:rPr>
        <w:softHyphen/>
        <w:t>ный вопрос во внутренней политике царизма. СПб., 1998. С. 403—404)) (23452).</w:t>
      </w:r>
    </w:p>
    <w:p w14:paraId="3DB95716" w14:textId="77777777" w:rsidR="000F5F6C" w:rsidRPr="00D45A46" w:rsidRDefault="000F5F6C" w:rsidP="00D45A46">
      <w:pPr>
        <w:jc w:val="both"/>
        <w:rPr>
          <w:bCs/>
          <w:color w:val="0070C0"/>
          <w:sz w:val="16"/>
          <w:szCs w:val="16"/>
        </w:rPr>
      </w:pPr>
    </w:p>
    <w:p w14:paraId="4A5BC6CC" w14:textId="77777777" w:rsidR="00587176" w:rsidRPr="00D45A46" w:rsidRDefault="00587176" w:rsidP="00D45A46">
      <w:pPr>
        <w:jc w:val="both"/>
        <w:rPr>
          <w:bCs/>
          <w:color w:val="000000" w:themeColor="text1"/>
          <w:sz w:val="16"/>
          <w:szCs w:val="16"/>
        </w:rPr>
      </w:pPr>
      <w:r w:rsidRPr="00D45A46">
        <w:rPr>
          <w:bCs/>
          <w:color w:val="000000" w:themeColor="text1"/>
          <w:sz w:val="16"/>
          <w:szCs w:val="16"/>
        </w:rPr>
        <w:t>В августе 1914 г. Радиотелеграфное депо получает первый наряд на изготовление разработанной им радиостанции для подводных лодок. В дальнейшем дело было поставлено так, что ни одна из вступающих в строй подлодок в состав флота без радиоаппаратуры не принималась (18297).</w:t>
      </w:r>
    </w:p>
    <w:p w14:paraId="3DE65707" w14:textId="77777777" w:rsidR="00587176" w:rsidRPr="00D45A46" w:rsidRDefault="00587176" w:rsidP="00D45A46">
      <w:pPr>
        <w:jc w:val="both"/>
        <w:rPr>
          <w:bCs/>
          <w:color w:val="000000" w:themeColor="text1"/>
          <w:sz w:val="16"/>
          <w:szCs w:val="16"/>
        </w:rPr>
      </w:pPr>
    </w:p>
    <w:p w14:paraId="48A575FE" w14:textId="744D37FF" w:rsidR="00B67D7C" w:rsidRPr="00D45A46" w:rsidRDefault="00B67D7C" w:rsidP="00D45A46">
      <w:pPr>
        <w:jc w:val="both"/>
        <w:rPr>
          <w:bCs/>
          <w:color w:val="000000" w:themeColor="text1"/>
          <w:sz w:val="16"/>
          <w:szCs w:val="16"/>
        </w:rPr>
      </w:pPr>
      <w:r w:rsidRPr="00D45A46">
        <w:rPr>
          <w:bCs/>
          <w:color w:val="000000" w:themeColor="text1"/>
          <w:sz w:val="16"/>
          <w:szCs w:val="16"/>
        </w:rPr>
        <w:t>В</w:t>
      </w:r>
      <w:r w:rsidR="002E7CBF" w:rsidRPr="00D45A46">
        <w:rPr>
          <w:bCs/>
          <w:color w:val="000000" w:themeColor="text1"/>
          <w:sz w:val="16"/>
          <w:szCs w:val="16"/>
        </w:rPr>
        <w:t xml:space="preserve"> августе 1914 г. в</w:t>
      </w:r>
      <w:r w:rsidRPr="00D45A46">
        <w:rPr>
          <w:bCs/>
          <w:color w:val="000000" w:themeColor="text1"/>
          <w:sz w:val="16"/>
          <w:szCs w:val="16"/>
        </w:rPr>
        <w:t xml:space="preserve">се производство ручного огнестрельного оружия в течение трех лет мировой войны вынесли на своих плечах три казенных оружейных завода: Тульский, Ижевский и Сестрорецкий. Все попытки со стороны правящих сфер привлечь к этому производству гражданскую промышленность оказались бесплодными, и из этого источника не было получено ни одной винтовки, ни одного пулемета, ни одного револьвера. Иначе и быть не могло, ибо импровизировать наспех производства такого порядка, как ружейное, конечно, затея вполне праздная. И если за нее брались, то лишь благодаря полному незнакомству с характером и существом военной техники. </w:t>
      </w:r>
    </w:p>
    <w:p w14:paraId="0EAC71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Производство винтовок за годы войны развивалось следующим образом (тысячи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6"/>
        <w:gridCol w:w="374"/>
        <w:gridCol w:w="425"/>
        <w:gridCol w:w="425"/>
        <w:gridCol w:w="425"/>
        <w:gridCol w:w="426"/>
        <w:gridCol w:w="425"/>
        <w:gridCol w:w="425"/>
        <w:gridCol w:w="425"/>
        <w:gridCol w:w="426"/>
        <w:gridCol w:w="425"/>
        <w:gridCol w:w="425"/>
        <w:gridCol w:w="14"/>
        <w:gridCol w:w="560"/>
        <w:gridCol w:w="567"/>
      </w:tblGrid>
      <w:tr w:rsidR="00B67D7C" w:rsidRPr="00D45A46" w14:paraId="0E6DCE9C" w14:textId="77777777" w:rsidTr="00C2024A">
        <w:tc>
          <w:tcPr>
            <w:tcW w:w="1186" w:type="dxa"/>
          </w:tcPr>
          <w:p w14:paraId="089B9D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1914 год (месяцы)</w:t>
            </w:r>
          </w:p>
        </w:tc>
        <w:tc>
          <w:tcPr>
            <w:tcW w:w="374" w:type="dxa"/>
          </w:tcPr>
          <w:p w14:paraId="54F3B3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w:t>
            </w:r>
          </w:p>
        </w:tc>
        <w:tc>
          <w:tcPr>
            <w:tcW w:w="425" w:type="dxa"/>
          </w:tcPr>
          <w:p w14:paraId="24417D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w:t>
            </w:r>
          </w:p>
        </w:tc>
        <w:tc>
          <w:tcPr>
            <w:tcW w:w="425" w:type="dxa"/>
          </w:tcPr>
          <w:p w14:paraId="7F7CFA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III</w:t>
            </w:r>
          </w:p>
        </w:tc>
        <w:tc>
          <w:tcPr>
            <w:tcW w:w="425" w:type="dxa"/>
          </w:tcPr>
          <w:p w14:paraId="78B433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IV</w:t>
            </w:r>
          </w:p>
        </w:tc>
        <w:tc>
          <w:tcPr>
            <w:tcW w:w="426" w:type="dxa"/>
          </w:tcPr>
          <w:p w14:paraId="34225C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w:t>
            </w:r>
          </w:p>
        </w:tc>
        <w:tc>
          <w:tcPr>
            <w:tcW w:w="425" w:type="dxa"/>
          </w:tcPr>
          <w:p w14:paraId="253841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w:t>
            </w:r>
          </w:p>
        </w:tc>
        <w:tc>
          <w:tcPr>
            <w:tcW w:w="425" w:type="dxa"/>
          </w:tcPr>
          <w:p w14:paraId="7A3E93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w:t>
            </w:r>
          </w:p>
        </w:tc>
        <w:tc>
          <w:tcPr>
            <w:tcW w:w="425" w:type="dxa"/>
          </w:tcPr>
          <w:p w14:paraId="4D9B43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VIII</w:t>
            </w:r>
          </w:p>
        </w:tc>
        <w:tc>
          <w:tcPr>
            <w:tcW w:w="426" w:type="dxa"/>
          </w:tcPr>
          <w:p w14:paraId="586D8B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IX</w:t>
            </w:r>
          </w:p>
        </w:tc>
        <w:tc>
          <w:tcPr>
            <w:tcW w:w="425" w:type="dxa"/>
          </w:tcPr>
          <w:p w14:paraId="7D9E47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w:t>
            </w:r>
          </w:p>
        </w:tc>
        <w:tc>
          <w:tcPr>
            <w:tcW w:w="437" w:type="dxa"/>
            <w:gridSpan w:val="2"/>
          </w:tcPr>
          <w:p w14:paraId="3C2C1C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w:t>
            </w:r>
          </w:p>
        </w:tc>
        <w:tc>
          <w:tcPr>
            <w:tcW w:w="555" w:type="dxa"/>
          </w:tcPr>
          <w:p w14:paraId="035ACF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XII</w:t>
            </w:r>
          </w:p>
        </w:tc>
        <w:tc>
          <w:tcPr>
            <w:tcW w:w="567" w:type="dxa"/>
          </w:tcPr>
          <w:p w14:paraId="4DE2BC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r>
      <w:tr w:rsidR="00B67D7C" w:rsidRPr="00D45A46" w14:paraId="7E68C519" w14:textId="77777777" w:rsidTr="00C2024A">
        <w:tc>
          <w:tcPr>
            <w:tcW w:w="1186" w:type="dxa"/>
          </w:tcPr>
          <w:p w14:paraId="259BF7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Тульский завод</w:t>
            </w:r>
          </w:p>
        </w:tc>
        <w:tc>
          <w:tcPr>
            <w:tcW w:w="374" w:type="dxa"/>
          </w:tcPr>
          <w:p w14:paraId="6B698E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w:t>
            </w:r>
          </w:p>
        </w:tc>
        <w:tc>
          <w:tcPr>
            <w:tcW w:w="425" w:type="dxa"/>
          </w:tcPr>
          <w:p w14:paraId="4B99D5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w:t>
            </w:r>
          </w:p>
        </w:tc>
        <w:tc>
          <w:tcPr>
            <w:tcW w:w="425" w:type="dxa"/>
          </w:tcPr>
          <w:p w14:paraId="67A351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0</w:t>
            </w:r>
          </w:p>
        </w:tc>
        <w:tc>
          <w:tcPr>
            <w:tcW w:w="425" w:type="dxa"/>
          </w:tcPr>
          <w:p w14:paraId="7F86FB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w:t>
            </w:r>
          </w:p>
        </w:tc>
        <w:tc>
          <w:tcPr>
            <w:tcW w:w="426" w:type="dxa"/>
          </w:tcPr>
          <w:p w14:paraId="78635E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425" w:type="dxa"/>
          </w:tcPr>
          <w:p w14:paraId="173921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425" w:type="dxa"/>
          </w:tcPr>
          <w:p w14:paraId="05B632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425" w:type="dxa"/>
          </w:tcPr>
          <w:p w14:paraId="39A976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3.9</w:t>
            </w:r>
          </w:p>
        </w:tc>
        <w:tc>
          <w:tcPr>
            <w:tcW w:w="426" w:type="dxa"/>
          </w:tcPr>
          <w:p w14:paraId="353BBA8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6.7</w:t>
            </w:r>
          </w:p>
        </w:tc>
        <w:tc>
          <w:tcPr>
            <w:tcW w:w="425" w:type="dxa"/>
          </w:tcPr>
          <w:p w14:paraId="4F6F66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10.3</w:t>
            </w:r>
          </w:p>
        </w:tc>
        <w:tc>
          <w:tcPr>
            <w:tcW w:w="437" w:type="dxa"/>
            <w:gridSpan w:val="2"/>
          </w:tcPr>
          <w:p w14:paraId="7FAB8D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13.1</w:t>
            </w:r>
          </w:p>
        </w:tc>
        <w:tc>
          <w:tcPr>
            <w:tcW w:w="555" w:type="dxa"/>
          </w:tcPr>
          <w:p w14:paraId="7365A2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12,0</w:t>
            </w:r>
          </w:p>
        </w:tc>
        <w:tc>
          <w:tcPr>
            <w:tcW w:w="567" w:type="dxa"/>
          </w:tcPr>
          <w:p w14:paraId="1D270E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46,0</w:t>
            </w:r>
          </w:p>
        </w:tc>
      </w:tr>
      <w:tr w:rsidR="00B67D7C" w:rsidRPr="00D45A46" w14:paraId="195A7EFC" w14:textId="77777777" w:rsidTr="00C2024A">
        <w:tc>
          <w:tcPr>
            <w:tcW w:w="1186" w:type="dxa"/>
          </w:tcPr>
          <w:p w14:paraId="145E3A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Ижевский </w:t>
            </w:r>
          </w:p>
        </w:tc>
        <w:tc>
          <w:tcPr>
            <w:tcW w:w="2925" w:type="dxa"/>
            <w:gridSpan w:val="7"/>
          </w:tcPr>
          <w:p w14:paraId="7DE518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помесячных</w:t>
            </w:r>
          </w:p>
          <w:p w14:paraId="58F361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0BEC9C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6.4</w:t>
            </w:r>
          </w:p>
        </w:tc>
        <w:tc>
          <w:tcPr>
            <w:tcW w:w="426" w:type="dxa"/>
          </w:tcPr>
          <w:p w14:paraId="0F45BC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16.1</w:t>
            </w:r>
          </w:p>
        </w:tc>
        <w:tc>
          <w:tcPr>
            <w:tcW w:w="425" w:type="dxa"/>
          </w:tcPr>
          <w:p w14:paraId="016AC7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21.0</w:t>
            </w:r>
          </w:p>
        </w:tc>
        <w:tc>
          <w:tcPr>
            <w:tcW w:w="436" w:type="dxa"/>
            <w:gridSpan w:val="2"/>
          </w:tcPr>
          <w:p w14:paraId="788367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20.1</w:t>
            </w:r>
          </w:p>
        </w:tc>
        <w:tc>
          <w:tcPr>
            <w:tcW w:w="556" w:type="dxa"/>
          </w:tcPr>
          <w:p w14:paraId="642EDB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18.5</w:t>
            </w:r>
          </w:p>
        </w:tc>
        <w:tc>
          <w:tcPr>
            <w:tcW w:w="567" w:type="dxa"/>
          </w:tcPr>
          <w:p w14:paraId="749F2B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82.1</w:t>
            </w:r>
          </w:p>
        </w:tc>
      </w:tr>
      <w:tr w:rsidR="00B67D7C" w:rsidRPr="00D45A46" w14:paraId="4FA9E9EB" w14:textId="77777777" w:rsidTr="00C2024A">
        <w:tc>
          <w:tcPr>
            <w:tcW w:w="1186" w:type="dxa"/>
          </w:tcPr>
          <w:p w14:paraId="3FC650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Сестрорецкий</w:t>
            </w:r>
          </w:p>
        </w:tc>
        <w:tc>
          <w:tcPr>
            <w:tcW w:w="2925" w:type="dxa"/>
            <w:gridSpan w:val="7"/>
          </w:tcPr>
          <w:p w14:paraId="3616BE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сведений нет</w:t>
            </w:r>
          </w:p>
        </w:tc>
        <w:tc>
          <w:tcPr>
            <w:tcW w:w="425" w:type="dxa"/>
          </w:tcPr>
          <w:p w14:paraId="219F17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426" w:type="dxa"/>
          </w:tcPr>
          <w:p w14:paraId="6F5DD2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425" w:type="dxa"/>
          </w:tcPr>
          <w:p w14:paraId="7D57A4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w:t>
            </w:r>
          </w:p>
        </w:tc>
        <w:tc>
          <w:tcPr>
            <w:tcW w:w="436" w:type="dxa"/>
            <w:gridSpan w:val="2"/>
          </w:tcPr>
          <w:p w14:paraId="263BDA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w:t>
            </w:r>
          </w:p>
        </w:tc>
        <w:tc>
          <w:tcPr>
            <w:tcW w:w="556" w:type="dxa"/>
          </w:tcPr>
          <w:p w14:paraId="614AE6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567" w:type="dxa"/>
          </w:tcPr>
          <w:p w14:paraId="117BA6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5,9</w:t>
            </w:r>
          </w:p>
        </w:tc>
      </w:tr>
      <w:tr w:rsidR="00B67D7C" w:rsidRPr="00D45A46" w14:paraId="720F6AD0" w14:textId="77777777" w:rsidTr="00C2024A">
        <w:tc>
          <w:tcPr>
            <w:tcW w:w="1186" w:type="dxa"/>
          </w:tcPr>
          <w:p w14:paraId="447FB5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c>
          <w:tcPr>
            <w:tcW w:w="374" w:type="dxa"/>
          </w:tcPr>
          <w:p w14:paraId="7269E8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63FD96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1271C9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3247A6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01DC4C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7B6D12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2278BE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0D2240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10.3</w:t>
            </w:r>
          </w:p>
        </w:tc>
        <w:tc>
          <w:tcPr>
            <w:tcW w:w="426" w:type="dxa"/>
          </w:tcPr>
          <w:p w14:paraId="7615BE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22.8</w:t>
            </w:r>
          </w:p>
        </w:tc>
        <w:tc>
          <w:tcPr>
            <w:tcW w:w="425" w:type="dxa"/>
          </w:tcPr>
          <w:p w14:paraId="3B3330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32.4</w:t>
            </w:r>
          </w:p>
        </w:tc>
        <w:tc>
          <w:tcPr>
            <w:tcW w:w="437" w:type="dxa"/>
            <w:gridSpan w:val="2"/>
          </w:tcPr>
          <w:p w14:paraId="35CDCB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35.2</w:t>
            </w:r>
          </w:p>
        </w:tc>
        <w:tc>
          <w:tcPr>
            <w:tcW w:w="555" w:type="dxa"/>
          </w:tcPr>
          <w:p w14:paraId="33125F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33.3</w:t>
            </w:r>
          </w:p>
        </w:tc>
        <w:tc>
          <w:tcPr>
            <w:tcW w:w="567" w:type="dxa"/>
          </w:tcPr>
          <w:p w14:paraId="62E7CF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134.0</w:t>
            </w:r>
          </w:p>
        </w:tc>
      </w:tr>
      <w:tr w:rsidR="00B67D7C" w:rsidRPr="00D45A46" w14:paraId="1AF0B506" w14:textId="77777777" w:rsidTr="00C2024A">
        <w:tc>
          <w:tcPr>
            <w:tcW w:w="1186" w:type="dxa"/>
          </w:tcPr>
          <w:p w14:paraId="548192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год</w:t>
            </w:r>
          </w:p>
          <w:p w14:paraId="09D239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374" w:type="dxa"/>
          </w:tcPr>
          <w:p w14:paraId="60F657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6595DF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41B3C0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27DE6D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1B124A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27BF16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68DFC4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6B6F84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303076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4E3CB1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39" w:type="dxa"/>
            <w:gridSpan w:val="2"/>
          </w:tcPr>
          <w:p w14:paraId="096238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553" w:type="dxa"/>
          </w:tcPr>
          <w:p w14:paraId="182E2B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567" w:type="dxa"/>
          </w:tcPr>
          <w:p w14:paraId="3E3539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4A1C224E" w14:textId="77777777" w:rsidTr="00C2024A">
        <w:tc>
          <w:tcPr>
            <w:tcW w:w="1186" w:type="dxa"/>
          </w:tcPr>
          <w:p w14:paraId="1F5D71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Тульский</w:t>
            </w:r>
          </w:p>
        </w:tc>
        <w:tc>
          <w:tcPr>
            <w:tcW w:w="374" w:type="dxa"/>
          </w:tcPr>
          <w:p w14:paraId="5ED2A9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13.4</w:t>
            </w:r>
          </w:p>
        </w:tc>
        <w:tc>
          <w:tcPr>
            <w:tcW w:w="425" w:type="dxa"/>
          </w:tcPr>
          <w:p w14:paraId="52BE17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17.8</w:t>
            </w:r>
          </w:p>
        </w:tc>
        <w:tc>
          <w:tcPr>
            <w:tcW w:w="425" w:type="dxa"/>
          </w:tcPr>
          <w:p w14:paraId="619E2E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18.2</w:t>
            </w:r>
          </w:p>
        </w:tc>
        <w:tc>
          <w:tcPr>
            <w:tcW w:w="425" w:type="dxa"/>
          </w:tcPr>
          <w:p w14:paraId="0C63D2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26.0</w:t>
            </w:r>
          </w:p>
        </w:tc>
        <w:tc>
          <w:tcPr>
            <w:tcW w:w="426" w:type="dxa"/>
          </w:tcPr>
          <w:p w14:paraId="6C9573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26.4</w:t>
            </w:r>
          </w:p>
        </w:tc>
        <w:tc>
          <w:tcPr>
            <w:tcW w:w="425" w:type="dxa"/>
          </w:tcPr>
          <w:p w14:paraId="3C70D1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27.6</w:t>
            </w:r>
          </w:p>
        </w:tc>
        <w:tc>
          <w:tcPr>
            <w:tcW w:w="425" w:type="dxa"/>
          </w:tcPr>
          <w:p w14:paraId="4F2020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32.9</w:t>
            </w:r>
          </w:p>
        </w:tc>
        <w:tc>
          <w:tcPr>
            <w:tcW w:w="425" w:type="dxa"/>
          </w:tcPr>
          <w:p w14:paraId="1E9A84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33.9</w:t>
            </w:r>
          </w:p>
        </w:tc>
        <w:tc>
          <w:tcPr>
            <w:tcW w:w="426" w:type="dxa"/>
          </w:tcPr>
          <w:p w14:paraId="28E65C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37.5</w:t>
            </w:r>
          </w:p>
        </w:tc>
        <w:tc>
          <w:tcPr>
            <w:tcW w:w="425" w:type="dxa"/>
          </w:tcPr>
          <w:p w14:paraId="28814A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37.5</w:t>
            </w:r>
          </w:p>
        </w:tc>
        <w:tc>
          <w:tcPr>
            <w:tcW w:w="439" w:type="dxa"/>
            <w:gridSpan w:val="2"/>
          </w:tcPr>
          <w:p w14:paraId="0317E4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553" w:type="dxa"/>
          </w:tcPr>
          <w:p w14:paraId="46AFFF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41.4</w:t>
            </w:r>
          </w:p>
        </w:tc>
        <w:tc>
          <w:tcPr>
            <w:tcW w:w="567" w:type="dxa"/>
          </w:tcPr>
          <w:p w14:paraId="68E8E8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352.6</w:t>
            </w:r>
          </w:p>
        </w:tc>
      </w:tr>
      <w:tr w:rsidR="00B67D7C" w:rsidRPr="00D45A46" w14:paraId="73B30702" w14:textId="77777777" w:rsidTr="00C2024A">
        <w:tc>
          <w:tcPr>
            <w:tcW w:w="1186" w:type="dxa"/>
          </w:tcPr>
          <w:p w14:paraId="345CD8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Ижевский</w:t>
            </w:r>
          </w:p>
        </w:tc>
        <w:tc>
          <w:tcPr>
            <w:tcW w:w="374" w:type="dxa"/>
          </w:tcPr>
          <w:p w14:paraId="68E718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18.2</w:t>
            </w:r>
          </w:p>
        </w:tc>
        <w:tc>
          <w:tcPr>
            <w:tcW w:w="425" w:type="dxa"/>
          </w:tcPr>
          <w:p w14:paraId="049CFC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18.0</w:t>
            </w:r>
          </w:p>
        </w:tc>
        <w:tc>
          <w:tcPr>
            <w:tcW w:w="425" w:type="dxa"/>
          </w:tcPr>
          <w:p w14:paraId="158AA8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18.5</w:t>
            </w:r>
          </w:p>
        </w:tc>
        <w:tc>
          <w:tcPr>
            <w:tcW w:w="425" w:type="dxa"/>
          </w:tcPr>
          <w:p w14:paraId="03749D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21.7</w:t>
            </w:r>
          </w:p>
        </w:tc>
        <w:tc>
          <w:tcPr>
            <w:tcW w:w="426" w:type="dxa"/>
          </w:tcPr>
          <w:p w14:paraId="2BCB36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23.2</w:t>
            </w:r>
          </w:p>
        </w:tc>
        <w:tc>
          <w:tcPr>
            <w:tcW w:w="425" w:type="dxa"/>
          </w:tcPr>
          <w:p w14:paraId="2DF108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25.6</w:t>
            </w:r>
          </w:p>
        </w:tc>
        <w:tc>
          <w:tcPr>
            <w:tcW w:w="425" w:type="dxa"/>
          </w:tcPr>
          <w:p w14:paraId="12DBBB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28.9</w:t>
            </w:r>
          </w:p>
        </w:tc>
        <w:tc>
          <w:tcPr>
            <w:tcW w:w="425" w:type="dxa"/>
          </w:tcPr>
          <w:p w14:paraId="12A84E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29.5</w:t>
            </w:r>
          </w:p>
        </w:tc>
        <w:tc>
          <w:tcPr>
            <w:tcW w:w="426" w:type="dxa"/>
          </w:tcPr>
          <w:p w14:paraId="5DD710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32.2</w:t>
            </w:r>
          </w:p>
        </w:tc>
        <w:tc>
          <w:tcPr>
            <w:tcW w:w="425" w:type="dxa"/>
          </w:tcPr>
          <w:p w14:paraId="1E8E02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32.3</w:t>
            </w:r>
          </w:p>
        </w:tc>
        <w:tc>
          <w:tcPr>
            <w:tcW w:w="439" w:type="dxa"/>
            <w:gridSpan w:val="2"/>
          </w:tcPr>
          <w:p w14:paraId="48FC36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30.8</w:t>
            </w:r>
          </w:p>
        </w:tc>
        <w:tc>
          <w:tcPr>
            <w:tcW w:w="553" w:type="dxa"/>
          </w:tcPr>
          <w:p w14:paraId="0EB222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33.9</w:t>
            </w:r>
          </w:p>
        </w:tc>
        <w:tc>
          <w:tcPr>
            <w:tcW w:w="567" w:type="dxa"/>
          </w:tcPr>
          <w:p w14:paraId="62E484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312.9</w:t>
            </w:r>
          </w:p>
        </w:tc>
      </w:tr>
      <w:tr w:rsidR="00B67D7C" w:rsidRPr="00D45A46" w14:paraId="3A605B35" w14:textId="77777777" w:rsidTr="00C2024A">
        <w:tc>
          <w:tcPr>
            <w:tcW w:w="1186" w:type="dxa"/>
          </w:tcPr>
          <w:p w14:paraId="3620BD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Сестрорецкий</w:t>
            </w:r>
          </w:p>
        </w:tc>
        <w:tc>
          <w:tcPr>
            <w:tcW w:w="374" w:type="dxa"/>
          </w:tcPr>
          <w:p w14:paraId="2114C4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w:t>
            </w:r>
          </w:p>
        </w:tc>
        <w:tc>
          <w:tcPr>
            <w:tcW w:w="425" w:type="dxa"/>
          </w:tcPr>
          <w:p w14:paraId="34CC13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3.6</w:t>
            </w:r>
          </w:p>
        </w:tc>
        <w:tc>
          <w:tcPr>
            <w:tcW w:w="425" w:type="dxa"/>
          </w:tcPr>
          <w:p w14:paraId="140585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w:t>
            </w:r>
          </w:p>
        </w:tc>
        <w:tc>
          <w:tcPr>
            <w:tcW w:w="425" w:type="dxa"/>
          </w:tcPr>
          <w:p w14:paraId="32E988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w:t>
            </w:r>
          </w:p>
        </w:tc>
        <w:tc>
          <w:tcPr>
            <w:tcW w:w="426" w:type="dxa"/>
          </w:tcPr>
          <w:p w14:paraId="441F7C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5.3</w:t>
            </w:r>
          </w:p>
        </w:tc>
        <w:tc>
          <w:tcPr>
            <w:tcW w:w="425" w:type="dxa"/>
          </w:tcPr>
          <w:p w14:paraId="06FD8B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5.7</w:t>
            </w:r>
          </w:p>
        </w:tc>
        <w:tc>
          <w:tcPr>
            <w:tcW w:w="425" w:type="dxa"/>
          </w:tcPr>
          <w:p w14:paraId="47CB51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6.9</w:t>
            </w:r>
          </w:p>
        </w:tc>
        <w:tc>
          <w:tcPr>
            <w:tcW w:w="425" w:type="dxa"/>
          </w:tcPr>
          <w:p w14:paraId="5DF515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w:t>
            </w:r>
          </w:p>
        </w:tc>
        <w:tc>
          <w:tcPr>
            <w:tcW w:w="426" w:type="dxa"/>
          </w:tcPr>
          <w:p w14:paraId="1E3AD2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7.4</w:t>
            </w:r>
          </w:p>
        </w:tc>
        <w:tc>
          <w:tcPr>
            <w:tcW w:w="425" w:type="dxa"/>
          </w:tcPr>
          <w:p w14:paraId="51A42F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8.3</w:t>
            </w:r>
          </w:p>
        </w:tc>
        <w:tc>
          <w:tcPr>
            <w:tcW w:w="439" w:type="dxa"/>
            <w:gridSpan w:val="2"/>
          </w:tcPr>
          <w:p w14:paraId="22C95C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9.3</w:t>
            </w:r>
          </w:p>
        </w:tc>
        <w:tc>
          <w:tcPr>
            <w:tcW w:w="553" w:type="dxa"/>
          </w:tcPr>
          <w:p w14:paraId="21DE37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w:t>
            </w:r>
          </w:p>
        </w:tc>
        <w:tc>
          <w:tcPr>
            <w:tcW w:w="567" w:type="dxa"/>
          </w:tcPr>
          <w:p w14:paraId="6516E5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73.9</w:t>
            </w:r>
          </w:p>
        </w:tc>
      </w:tr>
      <w:tr w:rsidR="00B67D7C" w:rsidRPr="00D45A46" w14:paraId="1C4CE16B" w14:textId="77777777" w:rsidTr="00C2024A">
        <w:tc>
          <w:tcPr>
            <w:tcW w:w="1186" w:type="dxa"/>
          </w:tcPr>
          <w:p w14:paraId="1D97D9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c>
          <w:tcPr>
            <w:tcW w:w="374" w:type="dxa"/>
          </w:tcPr>
          <w:p w14:paraId="65855D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34.8</w:t>
            </w:r>
          </w:p>
        </w:tc>
        <w:tc>
          <w:tcPr>
            <w:tcW w:w="425" w:type="dxa"/>
          </w:tcPr>
          <w:p w14:paraId="485406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34.8</w:t>
            </w:r>
          </w:p>
        </w:tc>
        <w:tc>
          <w:tcPr>
            <w:tcW w:w="425" w:type="dxa"/>
          </w:tcPr>
          <w:p w14:paraId="5A855C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425" w:type="dxa"/>
          </w:tcPr>
          <w:p w14:paraId="4947F8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51.3</w:t>
            </w:r>
          </w:p>
        </w:tc>
        <w:tc>
          <w:tcPr>
            <w:tcW w:w="426" w:type="dxa"/>
          </w:tcPr>
          <w:p w14:paraId="6904EB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54.9</w:t>
            </w:r>
          </w:p>
        </w:tc>
        <w:tc>
          <w:tcPr>
            <w:tcW w:w="425" w:type="dxa"/>
          </w:tcPr>
          <w:p w14:paraId="7CD653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58.8</w:t>
            </w:r>
          </w:p>
        </w:tc>
        <w:tc>
          <w:tcPr>
            <w:tcW w:w="425" w:type="dxa"/>
          </w:tcPr>
          <w:p w14:paraId="45546B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68.7</w:t>
            </w:r>
          </w:p>
        </w:tc>
        <w:tc>
          <w:tcPr>
            <w:tcW w:w="425" w:type="dxa"/>
          </w:tcPr>
          <w:p w14:paraId="52B9CA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71.4</w:t>
            </w:r>
          </w:p>
        </w:tc>
        <w:tc>
          <w:tcPr>
            <w:tcW w:w="426" w:type="dxa"/>
          </w:tcPr>
          <w:p w14:paraId="3CA907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77.1</w:t>
            </w:r>
          </w:p>
        </w:tc>
        <w:tc>
          <w:tcPr>
            <w:tcW w:w="425" w:type="dxa"/>
          </w:tcPr>
          <w:p w14:paraId="3B8944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78.1</w:t>
            </w:r>
          </w:p>
        </w:tc>
        <w:tc>
          <w:tcPr>
            <w:tcW w:w="439" w:type="dxa"/>
            <w:gridSpan w:val="2"/>
          </w:tcPr>
          <w:p w14:paraId="1C12D9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80.1</w:t>
            </w:r>
          </w:p>
        </w:tc>
        <w:tc>
          <w:tcPr>
            <w:tcW w:w="553" w:type="dxa"/>
          </w:tcPr>
          <w:p w14:paraId="1A2802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84.8</w:t>
            </w:r>
          </w:p>
        </w:tc>
        <w:tc>
          <w:tcPr>
            <w:tcW w:w="567" w:type="dxa"/>
          </w:tcPr>
          <w:p w14:paraId="0C00F8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739.4</w:t>
            </w:r>
          </w:p>
        </w:tc>
      </w:tr>
      <w:tr w:rsidR="00B67D7C" w:rsidRPr="00D45A46" w14:paraId="51DCBC8A" w14:textId="77777777" w:rsidTr="00C2024A">
        <w:tc>
          <w:tcPr>
            <w:tcW w:w="1186" w:type="dxa"/>
          </w:tcPr>
          <w:p w14:paraId="4C707A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1916 год </w:t>
            </w:r>
          </w:p>
        </w:tc>
        <w:tc>
          <w:tcPr>
            <w:tcW w:w="374" w:type="dxa"/>
          </w:tcPr>
          <w:p w14:paraId="12117B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43B4E9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0E6834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4EC51F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7B490E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3CB1F3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11E860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1AD898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025FA3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2A00B0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32" w:type="dxa"/>
            <w:gridSpan w:val="2"/>
          </w:tcPr>
          <w:p w14:paraId="778C78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560" w:type="dxa"/>
          </w:tcPr>
          <w:p w14:paraId="62E777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567" w:type="dxa"/>
          </w:tcPr>
          <w:p w14:paraId="64E21F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177963F9" w14:textId="77777777" w:rsidTr="00C2024A">
        <w:tc>
          <w:tcPr>
            <w:tcW w:w="1186" w:type="dxa"/>
          </w:tcPr>
          <w:p w14:paraId="1C39E4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Тульский</w:t>
            </w:r>
          </w:p>
        </w:tc>
        <w:tc>
          <w:tcPr>
            <w:tcW w:w="374" w:type="dxa"/>
          </w:tcPr>
          <w:p w14:paraId="73FE2C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43.2</w:t>
            </w:r>
          </w:p>
        </w:tc>
        <w:tc>
          <w:tcPr>
            <w:tcW w:w="425" w:type="dxa"/>
          </w:tcPr>
          <w:p w14:paraId="7904D0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45.6</w:t>
            </w:r>
          </w:p>
        </w:tc>
        <w:tc>
          <w:tcPr>
            <w:tcW w:w="425" w:type="dxa"/>
          </w:tcPr>
          <w:p w14:paraId="48B8D4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52.0</w:t>
            </w:r>
          </w:p>
        </w:tc>
        <w:tc>
          <w:tcPr>
            <w:tcW w:w="425" w:type="dxa"/>
          </w:tcPr>
          <w:p w14:paraId="75AF81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52.0</w:t>
            </w:r>
          </w:p>
        </w:tc>
        <w:tc>
          <w:tcPr>
            <w:tcW w:w="426" w:type="dxa"/>
          </w:tcPr>
          <w:p w14:paraId="68F8D7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52.0</w:t>
            </w:r>
          </w:p>
        </w:tc>
        <w:tc>
          <w:tcPr>
            <w:tcW w:w="425" w:type="dxa"/>
          </w:tcPr>
          <w:p w14:paraId="2D77E7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53.0</w:t>
            </w:r>
          </w:p>
        </w:tc>
        <w:tc>
          <w:tcPr>
            <w:tcW w:w="425" w:type="dxa"/>
          </w:tcPr>
          <w:p w14:paraId="6BFE2A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56.0</w:t>
            </w:r>
          </w:p>
        </w:tc>
        <w:tc>
          <w:tcPr>
            <w:tcW w:w="425" w:type="dxa"/>
          </w:tcPr>
          <w:p w14:paraId="10B0C1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57.0</w:t>
            </w:r>
          </w:p>
        </w:tc>
        <w:tc>
          <w:tcPr>
            <w:tcW w:w="426" w:type="dxa"/>
          </w:tcPr>
          <w:p w14:paraId="680868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58.0</w:t>
            </w:r>
          </w:p>
        </w:tc>
        <w:tc>
          <w:tcPr>
            <w:tcW w:w="425" w:type="dxa"/>
          </w:tcPr>
          <w:p w14:paraId="25B061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59.0</w:t>
            </w:r>
          </w:p>
        </w:tc>
        <w:tc>
          <w:tcPr>
            <w:tcW w:w="432" w:type="dxa"/>
            <w:gridSpan w:val="2"/>
          </w:tcPr>
          <w:p w14:paraId="7A903F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60.0</w:t>
            </w:r>
          </w:p>
        </w:tc>
        <w:tc>
          <w:tcPr>
            <w:tcW w:w="560" w:type="dxa"/>
          </w:tcPr>
          <w:p w14:paraId="0AEA7E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61.0</w:t>
            </w:r>
          </w:p>
        </w:tc>
        <w:tc>
          <w:tcPr>
            <w:tcW w:w="567" w:type="dxa"/>
          </w:tcPr>
          <w:p w14:paraId="610853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648.8</w:t>
            </w:r>
          </w:p>
        </w:tc>
      </w:tr>
      <w:tr w:rsidR="00B67D7C" w:rsidRPr="00D45A46" w14:paraId="17103AC1" w14:textId="77777777" w:rsidTr="00C2024A">
        <w:tc>
          <w:tcPr>
            <w:tcW w:w="1186" w:type="dxa"/>
          </w:tcPr>
          <w:p w14:paraId="26FCF9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Ижевский</w:t>
            </w:r>
          </w:p>
        </w:tc>
        <w:tc>
          <w:tcPr>
            <w:tcW w:w="374" w:type="dxa"/>
          </w:tcPr>
          <w:p w14:paraId="51FFB6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36.0</w:t>
            </w:r>
          </w:p>
        </w:tc>
        <w:tc>
          <w:tcPr>
            <w:tcW w:w="425" w:type="dxa"/>
          </w:tcPr>
          <w:p w14:paraId="5A1593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33.1</w:t>
            </w:r>
          </w:p>
        </w:tc>
        <w:tc>
          <w:tcPr>
            <w:tcW w:w="425" w:type="dxa"/>
          </w:tcPr>
          <w:p w14:paraId="08C836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37.7</w:t>
            </w:r>
          </w:p>
        </w:tc>
        <w:tc>
          <w:tcPr>
            <w:tcW w:w="425" w:type="dxa"/>
          </w:tcPr>
          <w:p w14:paraId="03E430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38.0</w:t>
            </w:r>
          </w:p>
        </w:tc>
        <w:tc>
          <w:tcPr>
            <w:tcW w:w="426" w:type="dxa"/>
          </w:tcPr>
          <w:p w14:paraId="641913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38.4</w:t>
            </w:r>
          </w:p>
        </w:tc>
        <w:tc>
          <w:tcPr>
            <w:tcW w:w="425" w:type="dxa"/>
          </w:tcPr>
          <w:p w14:paraId="311F36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38.7</w:t>
            </w:r>
          </w:p>
        </w:tc>
        <w:tc>
          <w:tcPr>
            <w:tcW w:w="425" w:type="dxa"/>
          </w:tcPr>
          <w:p w14:paraId="15865B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40.8</w:t>
            </w:r>
          </w:p>
        </w:tc>
        <w:tc>
          <w:tcPr>
            <w:tcW w:w="425" w:type="dxa"/>
          </w:tcPr>
          <w:p w14:paraId="5E6D14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43.2</w:t>
            </w:r>
          </w:p>
        </w:tc>
        <w:tc>
          <w:tcPr>
            <w:tcW w:w="426" w:type="dxa"/>
          </w:tcPr>
          <w:p w14:paraId="19B362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45.3</w:t>
            </w:r>
          </w:p>
        </w:tc>
        <w:tc>
          <w:tcPr>
            <w:tcW w:w="425" w:type="dxa"/>
          </w:tcPr>
          <w:p w14:paraId="11E2D1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50.2</w:t>
            </w:r>
          </w:p>
        </w:tc>
        <w:tc>
          <w:tcPr>
            <w:tcW w:w="432" w:type="dxa"/>
            <w:gridSpan w:val="2"/>
          </w:tcPr>
          <w:p w14:paraId="4595AD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50.4</w:t>
            </w:r>
          </w:p>
        </w:tc>
        <w:tc>
          <w:tcPr>
            <w:tcW w:w="560" w:type="dxa"/>
          </w:tcPr>
          <w:p w14:paraId="1A21B6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53.2</w:t>
            </w:r>
          </w:p>
        </w:tc>
        <w:tc>
          <w:tcPr>
            <w:tcW w:w="567" w:type="dxa"/>
          </w:tcPr>
          <w:p w14:paraId="1A5A58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504.9</w:t>
            </w:r>
          </w:p>
        </w:tc>
      </w:tr>
      <w:tr w:rsidR="00B67D7C" w:rsidRPr="00D45A46" w14:paraId="34C07540" w14:textId="77777777" w:rsidTr="00C2024A">
        <w:tc>
          <w:tcPr>
            <w:tcW w:w="1186" w:type="dxa"/>
          </w:tcPr>
          <w:p w14:paraId="64AACC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Сестрорецкий</w:t>
            </w:r>
          </w:p>
        </w:tc>
        <w:tc>
          <w:tcPr>
            <w:tcW w:w="374" w:type="dxa"/>
          </w:tcPr>
          <w:p w14:paraId="0773B1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10.2</w:t>
            </w:r>
          </w:p>
        </w:tc>
        <w:tc>
          <w:tcPr>
            <w:tcW w:w="425" w:type="dxa"/>
          </w:tcPr>
          <w:p w14:paraId="7C5DF6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425" w:type="dxa"/>
          </w:tcPr>
          <w:p w14:paraId="3BBA24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10.8</w:t>
            </w:r>
          </w:p>
        </w:tc>
        <w:tc>
          <w:tcPr>
            <w:tcW w:w="425" w:type="dxa"/>
          </w:tcPr>
          <w:p w14:paraId="6F1111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426" w:type="dxa"/>
          </w:tcPr>
          <w:p w14:paraId="7CD9F5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12.5</w:t>
            </w:r>
          </w:p>
        </w:tc>
        <w:tc>
          <w:tcPr>
            <w:tcW w:w="425" w:type="dxa"/>
          </w:tcPr>
          <w:p w14:paraId="509BF1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12.6</w:t>
            </w:r>
          </w:p>
        </w:tc>
        <w:tc>
          <w:tcPr>
            <w:tcW w:w="425" w:type="dxa"/>
          </w:tcPr>
          <w:p w14:paraId="098BE7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w:t>
            </w:r>
          </w:p>
        </w:tc>
        <w:tc>
          <w:tcPr>
            <w:tcW w:w="425" w:type="dxa"/>
          </w:tcPr>
          <w:p w14:paraId="5731A8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13.8</w:t>
            </w:r>
          </w:p>
        </w:tc>
        <w:tc>
          <w:tcPr>
            <w:tcW w:w="426" w:type="dxa"/>
          </w:tcPr>
          <w:p w14:paraId="2726BF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14.0</w:t>
            </w:r>
          </w:p>
        </w:tc>
        <w:tc>
          <w:tcPr>
            <w:tcW w:w="425" w:type="dxa"/>
          </w:tcPr>
          <w:p w14:paraId="148507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14.5</w:t>
            </w:r>
          </w:p>
        </w:tc>
        <w:tc>
          <w:tcPr>
            <w:tcW w:w="432" w:type="dxa"/>
            <w:gridSpan w:val="2"/>
          </w:tcPr>
          <w:p w14:paraId="4E6D16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13.3</w:t>
            </w:r>
          </w:p>
        </w:tc>
        <w:tc>
          <w:tcPr>
            <w:tcW w:w="560" w:type="dxa"/>
          </w:tcPr>
          <w:p w14:paraId="49F8B7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w:t>
            </w:r>
          </w:p>
        </w:tc>
        <w:tc>
          <w:tcPr>
            <w:tcW w:w="567" w:type="dxa"/>
          </w:tcPr>
          <w:p w14:paraId="65B6E6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147.8</w:t>
            </w:r>
          </w:p>
        </w:tc>
      </w:tr>
      <w:tr w:rsidR="00B67D7C" w:rsidRPr="00D45A46" w14:paraId="731F7305" w14:textId="77777777" w:rsidTr="00C2024A">
        <w:tc>
          <w:tcPr>
            <w:tcW w:w="1186" w:type="dxa"/>
          </w:tcPr>
          <w:p w14:paraId="565EF5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c>
          <w:tcPr>
            <w:tcW w:w="374" w:type="dxa"/>
          </w:tcPr>
          <w:p w14:paraId="140FA7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89.4</w:t>
            </w:r>
          </w:p>
        </w:tc>
        <w:tc>
          <w:tcPr>
            <w:tcW w:w="425" w:type="dxa"/>
          </w:tcPr>
          <w:p w14:paraId="37921E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88.7</w:t>
            </w:r>
          </w:p>
        </w:tc>
        <w:tc>
          <w:tcPr>
            <w:tcW w:w="425" w:type="dxa"/>
          </w:tcPr>
          <w:p w14:paraId="7B9F38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100.5</w:t>
            </w:r>
          </w:p>
        </w:tc>
        <w:tc>
          <w:tcPr>
            <w:tcW w:w="425" w:type="dxa"/>
          </w:tcPr>
          <w:p w14:paraId="264AF3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100.0</w:t>
            </w:r>
          </w:p>
        </w:tc>
        <w:tc>
          <w:tcPr>
            <w:tcW w:w="426" w:type="dxa"/>
          </w:tcPr>
          <w:p w14:paraId="24728F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102.9</w:t>
            </w:r>
          </w:p>
        </w:tc>
        <w:tc>
          <w:tcPr>
            <w:tcW w:w="425" w:type="dxa"/>
          </w:tcPr>
          <w:p w14:paraId="59F844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104.3</w:t>
            </w:r>
          </w:p>
        </w:tc>
        <w:tc>
          <w:tcPr>
            <w:tcW w:w="425" w:type="dxa"/>
          </w:tcPr>
          <w:p w14:paraId="2464AC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109.8</w:t>
            </w:r>
          </w:p>
        </w:tc>
        <w:tc>
          <w:tcPr>
            <w:tcW w:w="425" w:type="dxa"/>
          </w:tcPr>
          <w:p w14:paraId="452E6A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114.0</w:t>
            </w:r>
          </w:p>
        </w:tc>
        <w:tc>
          <w:tcPr>
            <w:tcW w:w="426" w:type="dxa"/>
          </w:tcPr>
          <w:p w14:paraId="20BB92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117.3</w:t>
            </w:r>
          </w:p>
        </w:tc>
        <w:tc>
          <w:tcPr>
            <w:tcW w:w="425" w:type="dxa"/>
          </w:tcPr>
          <w:p w14:paraId="56DCC2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123.7</w:t>
            </w:r>
          </w:p>
        </w:tc>
        <w:tc>
          <w:tcPr>
            <w:tcW w:w="432" w:type="dxa"/>
            <w:gridSpan w:val="2"/>
          </w:tcPr>
          <w:p w14:paraId="6E1E5A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123.7</w:t>
            </w:r>
          </w:p>
        </w:tc>
        <w:tc>
          <w:tcPr>
            <w:tcW w:w="560" w:type="dxa"/>
          </w:tcPr>
          <w:p w14:paraId="1D7C1A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127.2</w:t>
            </w:r>
          </w:p>
        </w:tc>
        <w:tc>
          <w:tcPr>
            <w:tcW w:w="567" w:type="dxa"/>
          </w:tcPr>
          <w:p w14:paraId="3D0B3C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1301.4</w:t>
            </w:r>
          </w:p>
        </w:tc>
      </w:tr>
      <w:tr w:rsidR="00B67D7C" w:rsidRPr="00D45A46" w14:paraId="41704315" w14:textId="77777777" w:rsidTr="00C2024A">
        <w:tc>
          <w:tcPr>
            <w:tcW w:w="1186" w:type="dxa"/>
          </w:tcPr>
          <w:p w14:paraId="188C79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1917 год </w:t>
            </w:r>
          </w:p>
        </w:tc>
        <w:tc>
          <w:tcPr>
            <w:tcW w:w="374" w:type="dxa"/>
          </w:tcPr>
          <w:p w14:paraId="6024F3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04A180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42BD6C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77F81D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0488F2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14D1EF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54D32F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44D335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6" w:type="dxa"/>
          </w:tcPr>
          <w:p w14:paraId="75B343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79312B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25" w:type="dxa"/>
          </w:tcPr>
          <w:p w14:paraId="6E63F7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567" w:type="dxa"/>
            <w:gridSpan w:val="2"/>
          </w:tcPr>
          <w:p w14:paraId="0C1E1A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567" w:type="dxa"/>
          </w:tcPr>
          <w:p w14:paraId="79EE2E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42412233" w14:textId="77777777" w:rsidTr="00C2024A">
        <w:tc>
          <w:tcPr>
            <w:tcW w:w="1186" w:type="dxa"/>
          </w:tcPr>
          <w:p w14:paraId="0ACA58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Тульский</w:t>
            </w:r>
          </w:p>
        </w:tc>
        <w:tc>
          <w:tcPr>
            <w:tcW w:w="374" w:type="dxa"/>
          </w:tcPr>
          <w:p w14:paraId="0FB487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62.0</w:t>
            </w:r>
          </w:p>
        </w:tc>
        <w:tc>
          <w:tcPr>
            <w:tcW w:w="425" w:type="dxa"/>
          </w:tcPr>
          <w:p w14:paraId="1BC49E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42.0</w:t>
            </w:r>
          </w:p>
        </w:tc>
        <w:tc>
          <w:tcPr>
            <w:tcW w:w="425" w:type="dxa"/>
          </w:tcPr>
          <w:p w14:paraId="60EF71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58.4</w:t>
            </w:r>
          </w:p>
        </w:tc>
        <w:tc>
          <w:tcPr>
            <w:tcW w:w="425" w:type="dxa"/>
          </w:tcPr>
          <w:p w14:paraId="5CE6BC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47.8</w:t>
            </w:r>
          </w:p>
        </w:tc>
        <w:tc>
          <w:tcPr>
            <w:tcW w:w="426" w:type="dxa"/>
          </w:tcPr>
          <w:p w14:paraId="1AED73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51.5</w:t>
            </w:r>
          </w:p>
        </w:tc>
        <w:tc>
          <w:tcPr>
            <w:tcW w:w="425" w:type="dxa"/>
          </w:tcPr>
          <w:p w14:paraId="2273FE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54.1</w:t>
            </w:r>
          </w:p>
        </w:tc>
        <w:tc>
          <w:tcPr>
            <w:tcW w:w="425" w:type="dxa"/>
          </w:tcPr>
          <w:p w14:paraId="56EF37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40.5</w:t>
            </w:r>
          </w:p>
        </w:tc>
        <w:tc>
          <w:tcPr>
            <w:tcW w:w="425" w:type="dxa"/>
          </w:tcPr>
          <w:p w14:paraId="322188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37.5</w:t>
            </w:r>
          </w:p>
        </w:tc>
        <w:tc>
          <w:tcPr>
            <w:tcW w:w="426" w:type="dxa"/>
          </w:tcPr>
          <w:p w14:paraId="4B742A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w:t>
            </w:r>
          </w:p>
        </w:tc>
        <w:tc>
          <w:tcPr>
            <w:tcW w:w="425" w:type="dxa"/>
          </w:tcPr>
          <w:p w14:paraId="429266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28.1</w:t>
            </w:r>
          </w:p>
        </w:tc>
        <w:tc>
          <w:tcPr>
            <w:tcW w:w="425" w:type="dxa"/>
          </w:tcPr>
          <w:p w14:paraId="05689F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29.6</w:t>
            </w:r>
          </w:p>
        </w:tc>
        <w:tc>
          <w:tcPr>
            <w:tcW w:w="567" w:type="dxa"/>
            <w:gridSpan w:val="2"/>
          </w:tcPr>
          <w:p w14:paraId="19BEC8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15.2</w:t>
            </w:r>
          </w:p>
        </w:tc>
        <w:tc>
          <w:tcPr>
            <w:tcW w:w="567" w:type="dxa"/>
          </w:tcPr>
          <w:p w14:paraId="472A71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506.7</w:t>
            </w:r>
          </w:p>
        </w:tc>
      </w:tr>
      <w:tr w:rsidR="00B67D7C" w:rsidRPr="00D45A46" w14:paraId="3445E405" w14:textId="77777777" w:rsidTr="00C2024A">
        <w:tc>
          <w:tcPr>
            <w:tcW w:w="1186" w:type="dxa"/>
          </w:tcPr>
          <w:p w14:paraId="57C9C3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Ижевскиий</w:t>
            </w:r>
          </w:p>
        </w:tc>
        <w:tc>
          <w:tcPr>
            <w:tcW w:w="374" w:type="dxa"/>
          </w:tcPr>
          <w:p w14:paraId="7267E3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55.7</w:t>
            </w:r>
          </w:p>
        </w:tc>
        <w:tc>
          <w:tcPr>
            <w:tcW w:w="425" w:type="dxa"/>
          </w:tcPr>
          <w:p w14:paraId="168B14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39.0</w:t>
            </w:r>
          </w:p>
        </w:tc>
        <w:tc>
          <w:tcPr>
            <w:tcW w:w="425" w:type="dxa"/>
          </w:tcPr>
          <w:p w14:paraId="70A7BD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55.8</w:t>
            </w:r>
          </w:p>
        </w:tc>
        <w:tc>
          <w:tcPr>
            <w:tcW w:w="425" w:type="dxa"/>
          </w:tcPr>
          <w:p w14:paraId="6E2A2A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52.7</w:t>
            </w:r>
          </w:p>
        </w:tc>
        <w:tc>
          <w:tcPr>
            <w:tcW w:w="426" w:type="dxa"/>
          </w:tcPr>
          <w:p w14:paraId="62B540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55.1</w:t>
            </w:r>
          </w:p>
        </w:tc>
        <w:tc>
          <w:tcPr>
            <w:tcW w:w="425" w:type="dxa"/>
          </w:tcPr>
          <w:p w14:paraId="5E7F7F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54.0</w:t>
            </w:r>
          </w:p>
        </w:tc>
        <w:tc>
          <w:tcPr>
            <w:tcW w:w="425" w:type="dxa"/>
          </w:tcPr>
          <w:p w14:paraId="5C3E8F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46.8</w:t>
            </w:r>
          </w:p>
        </w:tc>
        <w:tc>
          <w:tcPr>
            <w:tcW w:w="425" w:type="dxa"/>
          </w:tcPr>
          <w:p w14:paraId="6719DD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31.3</w:t>
            </w:r>
          </w:p>
        </w:tc>
        <w:tc>
          <w:tcPr>
            <w:tcW w:w="426" w:type="dxa"/>
          </w:tcPr>
          <w:p w14:paraId="6649A3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30.0</w:t>
            </w:r>
          </w:p>
        </w:tc>
        <w:tc>
          <w:tcPr>
            <w:tcW w:w="425" w:type="dxa"/>
          </w:tcPr>
          <w:p w14:paraId="32025D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425" w:type="dxa"/>
          </w:tcPr>
          <w:p w14:paraId="1FD2A7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28.8</w:t>
            </w:r>
          </w:p>
        </w:tc>
        <w:tc>
          <w:tcPr>
            <w:tcW w:w="567" w:type="dxa"/>
            <w:gridSpan w:val="2"/>
          </w:tcPr>
          <w:p w14:paraId="6F70A7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24.3</w:t>
            </w:r>
          </w:p>
        </w:tc>
        <w:tc>
          <w:tcPr>
            <w:tcW w:w="567" w:type="dxa"/>
          </w:tcPr>
          <w:p w14:paraId="4FE236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505.9</w:t>
            </w:r>
          </w:p>
        </w:tc>
      </w:tr>
      <w:tr w:rsidR="00B67D7C" w:rsidRPr="00D45A46" w14:paraId="63F963CC" w14:textId="77777777" w:rsidTr="00C2024A">
        <w:tc>
          <w:tcPr>
            <w:tcW w:w="1186" w:type="dxa"/>
          </w:tcPr>
          <w:p w14:paraId="784975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Сестрорецкий</w:t>
            </w:r>
          </w:p>
        </w:tc>
        <w:tc>
          <w:tcPr>
            <w:tcW w:w="374" w:type="dxa"/>
          </w:tcPr>
          <w:p w14:paraId="351D2A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11.1</w:t>
            </w:r>
          </w:p>
        </w:tc>
        <w:tc>
          <w:tcPr>
            <w:tcW w:w="425" w:type="dxa"/>
          </w:tcPr>
          <w:p w14:paraId="3B03A1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11.0</w:t>
            </w:r>
          </w:p>
        </w:tc>
        <w:tc>
          <w:tcPr>
            <w:tcW w:w="425" w:type="dxa"/>
          </w:tcPr>
          <w:p w14:paraId="154583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6.4</w:t>
            </w:r>
          </w:p>
        </w:tc>
        <w:tc>
          <w:tcPr>
            <w:tcW w:w="425" w:type="dxa"/>
          </w:tcPr>
          <w:p w14:paraId="26DF20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w:t>
            </w:r>
          </w:p>
        </w:tc>
        <w:tc>
          <w:tcPr>
            <w:tcW w:w="426" w:type="dxa"/>
          </w:tcPr>
          <w:p w14:paraId="58E609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9.9</w:t>
            </w:r>
          </w:p>
        </w:tc>
        <w:tc>
          <w:tcPr>
            <w:tcW w:w="425" w:type="dxa"/>
          </w:tcPr>
          <w:p w14:paraId="0C0664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9.8</w:t>
            </w:r>
          </w:p>
        </w:tc>
        <w:tc>
          <w:tcPr>
            <w:tcW w:w="425" w:type="dxa"/>
          </w:tcPr>
          <w:p w14:paraId="6C4326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8.6</w:t>
            </w:r>
          </w:p>
        </w:tc>
        <w:tc>
          <w:tcPr>
            <w:tcW w:w="425" w:type="dxa"/>
          </w:tcPr>
          <w:p w14:paraId="672819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9.8</w:t>
            </w:r>
          </w:p>
        </w:tc>
        <w:tc>
          <w:tcPr>
            <w:tcW w:w="426" w:type="dxa"/>
          </w:tcPr>
          <w:p w14:paraId="085C5F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w:t>
            </w:r>
          </w:p>
        </w:tc>
        <w:tc>
          <w:tcPr>
            <w:tcW w:w="425" w:type="dxa"/>
          </w:tcPr>
          <w:p w14:paraId="5AD2EE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10.7</w:t>
            </w:r>
          </w:p>
        </w:tc>
        <w:tc>
          <w:tcPr>
            <w:tcW w:w="425" w:type="dxa"/>
          </w:tcPr>
          <w:p w14:paraId="69020D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8.1</w:t>
            </w:r>
          </w:p>
        </w:tc>
        <w:tc>
          <w:tcPr>
            <w:tcW w:w="567" w:type="dxa"/>
            <w:gridSpan w:val="2"/>
          </w:tcPr>
          <w:p w14:paraId="0EC935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4.2</w:t>
            </w:r>
          </w:p>
        </w:tc>
        <w:tc>
          <w:tcPr>
            <w:tcW w:w="567" w:type="dxa"/>
          </w:tcPr>
          <w:p w14:paraId="581977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98.9</w:t>
            </w:r>
          </w:p>
        </w:tc>
      </w:tr>
      <w:tr w:rsidR="00B67D7C" w:rsidRPr="00D45A46" w14:paraId="48C612AB" w14:textId="77777777" w:rsidTr="00C2024A">
        <w:tc>
          <w:tcPr>
            <w:tcW w:w="1186" w:type="dxa"/>
          </w:tcPr>
          <w:p w14:paraId="717671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c>
          <w:tcPr>
            <w:tcW w:w="374" w:type="dxa"/>
          </w:tcPr>
          <w:p w14:paraId="67F7FC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128.8</w:t>
            </w:r>
          </w:p>
        </w:tc>
        <w:tc>
          <w:tcPr>
            <w:tcW w:w="425" w:type="dxa"/>
          </w:tcPr>
          <w:p w14:paraId="2F988B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92.0</w:t>
            </w:r>
          </w:p>
        </w:tc>
        <w:tc>
          <w:tcPr>
            <w:tcW w:w="425" w:type="dxa"/>
          </w:tcPr>
          <w:p w14:paraId="0A1A0A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120.6</w:t>
            </w:r>
          </w:p>
        </w:tc>
        <w:tc>
          <w:tcPr>
            <w:tcW w:w="425" w:type="dxa"/>
          </w:tcPr>
          <w:p w14:paraId="24116F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101.7</w:t>
            </w:r>
          </w:p>
        </w:tc>
        <w:tc>
          <w:tcPr>
            <w:tcW w:w="426" w:type="dxa"/>
          </w:tcPr>
          <w:p w14:paraId="4BE1C3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116.4</w:t>
            </w:r>
          </w:p>
        </w:tc>
        <w:tc>
          <w:tcPr>
            <w:tcW w:w="425" w:type="dxa"/>
          </w:tcPr>
          <w:p w14:paraId="2F13C0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117.9</w:t>
            </w:r>
          </w:p>
        </w:tc>
        <w:tc>
          <w:tcPr>
            <w:tcW w:w="425" w:type="dxa"/>
          </w:tcPr>
          <w:p w14:paraId="23CF07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95.9</w:t>
            </w:r>
          </w:p>
        </w:tc>
        <w:tc>
          <w:tcPr>
            <w:tcW w:w="425" w:type="dxa"/>
          </w:tcPr>
          <w:p w14:paraId="5850C3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78.6</w:t>
            </w:r>
          </w:p>
        </w:tc>
        <w:tc>
          <w:tcPr>
            <w:tcW w:w="426" w:type="dxa"/>
          </w:tcPr>
          <w:p w14:paraId="2D5E13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78.0</w:t>
            </w:r>
          </w:p>
        </w:tc>
        <w:tc>
          <w:tcPr>
            <w:tcW w:w="425" w:type="dxa"/>
          </w:tcPr>
          <w:p w14:paraId="0D1D60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71.3</w:t>
            </w:r>
          </w:p>
        </w:tc>
        <w:tc>
          <w:tcPr>
            <w:tcW w:w="425" w:type="dxa"/>
          </w:tcPr>
          <w:p w14:paraId="3B145E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66.5</w:t>
            </w:r>
          </w:p>
        </w:tc>
        <w:tc>
          <w:tcPr>
            <w:tcW w:w="567" w:type="dxa"/>
            <w:gridSpan w:val="2"/>
          </w:tcPr>
          <w:p w14:paraId="177228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43.7</w:t>
            </w:r>
          </w:p>
        </w:tc>
        <w:tc>
          <w:tcPr>
            <w:tcW w:w="567" w:type="dxa"/>
          </w:tcPr>
          <w:p w14:paraId="119629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1111.4</w:t>
            </w:r>
          </w:p>
        </w:tc>
      </w:tr>
    </w:tbl>
    <w:p w14:paraId="71C706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Мощность оружейных заводов к началу войны, по составу их оборудования, оценивалась, при расчете на 2-2,5 сменную работу,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gridCol w:w="1356"/>
      </w:tblGrid>
      <w:tr w:rsidR="00B67D7C" w:rsidRPr="00D45A46" w14:paraId="36AC1BF1" w14:textId="77777777" w:rsidTr="00C2024A">
        <w:tc>
          <w:tcPr>
            <w:tcW w:w="1356" w:type="dxa"/>
          </w:tcPr>
          <w:p w14:paraId="7B48E2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356" w:type="dxa"/>
          </w:tcPr>
          <w:p w14:paraId="361419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356" w:type="dxa"/>
          </w:tcPr>
          <w:p w14:paraId="3C2B15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w:t>
            </w:r>
          </w:p>
        </w:tc>
        <w:tc>
          <w:tcPr>
            <w:tcW w:w="1356" w:type="dxa"/>
          </w:tcPr>
          <w:p w14:paraId="5BE9E2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месяц</w:t>
            </w:r>
          </w:p>
        </w:tc>
      </w:tr>
      <w:tr w:rsidR="00B67D7C" w:rsidRPr="00D45A46" w14:paraId="46BAC6A5" w14:textId="77777777" w:rsidTr="00C2024A">
        <w:tc>
          <w:tcPr>
            <w:tcW w:w="1356" w:type="dxa"/>
          </w:tcPr>
          <w:p w14:paraId="03B8B7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356" w:type="dxa"/>
          </w:tcPr>
          <w:p w14:paraId="606975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Тульский завод</w:t>
            </w:r>
          </w:p>
        </w:tc>
        <w:tc>
          <w:tcPr>
            <w:tcW w:w="1356" w:type="dxa"/>
          </w:tcPr>
          <w:p w14:paraId="48CCA8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250.000</w:t>
            </w:r>
          </w:p>
        </w:tc>
        <w:tc>
          <w:tcPr>
            <w:tcW w:w="1356" w:type="dxa"/>
          </w:tcPr>
          <w:p w14:paraId="6E7983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21.000</w:t>
            </w:r>
          </w:p>
        </w:tc>
      </w:tr>
      <w:tr w:rsidR="00B67D7C" w:rsidRPr="00D45A46" w14:paraId="3F8BE896" w14:textId="77777777" w:rsidTr="00C2024A">
        <w:tc>
          <w:tcPr>
            <w:tcW w:w="1356" w:type="dxa"/>
          </w:tcPr>
          <w:p w14:paraId="066393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356" w:type="dxa"/>
          </w:tcPr>
          <w:p w14:paraId="351189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Ижевский</w:t>
            </w:r>
          </w:p>
        </w:tc>
        <w:tc>
          <w:tcPr>
            <w:tcW w:w="1356" w:type="dxa"/>
          </w:tcPr>
          <w:p w14:paraId="7CCE11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200.000</w:t>
            </w:r>
          </w:p>
        </w:tc>
        <w:tc>
          <w:tcPr>
            <w:tcW w:w="1356" w:type="dxa"/>
          </w:tcPr>
          <w:p w14:paraId="0883B3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17.000</w:t>
            </w:r>
          </w:p>
        </w:tc>
      </w:tr>
      <w:tr w:rsidR="00B67D7C" w:rsidRPr="00D45A46" w14:paraId="40D60B64" w14:textId="77777777" w:rsidTr="00C2024A">
        <w:tc>
          <w:tcPr>
            <w:tcW w:w="1356" w:type="dxa"/>
          </w:tcPr>
          <w:p w14:paraId="75669D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356" w:type="dxa"/>
          </w:tcPr>
          <w:p w14:paraId="7CB358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Сестрорецкий</w:t>
            </w:r>
          </w:p>
        </w:tc>
        <w:tc>
          <w:tcPr>
            <w:tcW w:w="1356" w:type="dxa"/>
          </w:tcPr>
          <w:p w14:paraId="075B41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75.000</w:t>
            </w:r>
          </w:p>
        </w:tc>
        <w:tc>
          <w:tcPr>
            <w:tcW w:w="1356" w:type="dxa"/>
          </w:tcPr>
          <w:p w14:paraId="52DB44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6.000</w:t>
            </w:r>
          </w:p>
        </w:tc>
      </w:tr>
      <w:tr w:rsidR="00B67D7C" w:rsidRPr="00D45A46" w14:paraId="0F045E2C" w14:textId="77777777" w:rsidTr="00C2024A">
        <w:tc>
          <w:tcPr>
            <w:tcW w:w="1356" w:type="dxa"/>
          </w:tcPr>
          <w:p w14:paraId="6E7FC1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356" w:type="dxa"/>
          </w:tcPr>
          <w:p w14:paraId="362AC6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Итого</w:t>
            </w:r>
          </w:p>
        </w:tc>
        <w:tc>
          <w:tcPr>
            <w:tcW w:w="1356" w:type="dxa"/>
          </w:tcPr>
          <w:p w14:paraId="220B77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525.000</w:t>
            </w:r>
          </w:p>
        </w:tc>
        <w:tc>
          <w:tcPr>
            <w:tcW w:w="1356" w:type="dxa"/>
          </w:tcPr>
          <w:p w14:paraId="2CFA07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44.000</w:t>
            </w:r>
          </w:p>
        </w:tc>
      </w:tr>
    </w:tbl>
    <w:p w14:paraId="359D82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 приведенных таблиц видно, что заводы, начав разворачивать производство с августа 1914 г., в каковой [месяц] было выпущено суммарно 10,3 тыс. винтовок, достигли своего номинального довоенного максимума, 44 тыс., в апреле 1915 г., то есть на 9-м месяце.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76B44F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B67D7C" w:rsidRPr="00D45A46" w14:paraId="4975CAED" w14:textId="77777777" w:rsidTr="00C2024A">
        <w:tc>
          <w:tcPr>
            <w:tcW w:w="912" w:type="dxa"/>
          </w:tcPr>
          <w:p w14:paraId="7E5721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1911 г.</w:t>
            </w:r>
          </w:p>
        </w:tc>
        <w:tc>
          <w:tcPr>
            <w:tcW w:w="864" w:type="dxa"/>
          </w:tcPr>
          <w:p w14:paraId="6F9BA2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w:t>
            </w:r>
          </w:p>
        </w:tc>
        <w:tc>
          <w:tcPr>
            <w:tcW w:w="828" w:type="dxa"/>
          </w:tcPr>
          <w:p w14:paraId="40AE2E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w:t>
            </w:r>
          </w:p>
        </w:tc>
        <w:tc>
          <w:tcPr>
            <w:tcW w:w="912" w:type="dxa"/>
          </w:tcPr>
          <w:p w14:paraId="754740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w:t>
            </w:r>
          </w:p>
        </w:tc>
      </w:tr>
      <w:tr w:rsidR="00B67D7C" w:rsidRPr="00D45A46" w14:paraId="0965D135" w14:textId="77777777" w:rsidTr="00C2024A">
        <w:tc>
          <w:tcPr>
            <w:tcW w:w="912" w:type="dxa"/>
          </w:tcPr>
          <w:p w14:paraId="46F6B2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VIII - 0.25</w:t>
            </w:r>
          </w:p>
        </w:tc>
        <w:tc>
          <w:tcPr>
            <w:tcW w:w="864" w:type="dxa"/>
          </w:tcPr>
          <w:p w14:paraId="011D43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 — 0.87</w:t>
            </w:r>
          </w:p>
        </w:tc>
        <w:tc>
          <w:tcPr>
            <w:tcW w:w="828" w:type="dxa"/>
          </w:tcPr>
          <w:p w14:paraId="5AB954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 — 2.23</w:t>
            </w:r>
          </w:p>
        </w:tc>
        <w:tc>
          <w:tcPr>
            <w:tcW w:w="912" w:type="dxa"/>
          </w:tcPr>
          <w:p w14:paraId="12E8D5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 — 3.22</w:t>
            </w:r>
          </w:p>
        </w:tc>
      </w:tr>
      <w:tr w:rsidR="00B67D7C" w:rsidRPr="00D45A46" w14:paraId="790671F1" w14:textId="77777777" w:rsidTr="00C2024A">
        <w:tc>
          <w:tcPr>
            <w:tcW w:w="912" w:type="dxa"/>
          </w:tcPr>
          <w:p w14:paraId="22179B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IX — 0.56</w:t>
            </w:r>
          </w:p>
        </w:tc>
        <w:tc>
          <w:tcPr>
            <w:tcW w:w="864" w:type="dxa"/>
          </w:tcPr>
          <w:p w14:paraId="7EB9F3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 — 0.98</w:t>
            </w:r>
          </w:p>
        </w:tc>
        <w:tc>
          <w:tcPr>
            <w:tcW w:w="828" w:type="dxa"/>
          </w:tcPr>
          <w:p w14:paraId="3EC0A1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 — 2.21</w:t>
            </w:r>
          </w:p>
        </w:tc>
        <w:tc>
          <w:tcPr>
            <w:tcW w:w="912" w:type="dxa"/>
          </w:tcPr>
          <w:p w14:paraId="7EF787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 — 2.25</w:t>
            </w:r>
          </w:p>
        </w:tc>
      </w:tr>
      <w:tr w:rsidR="00B67D7C" w:rsidRPr="00D45A46" w14:paraId="0027042D" w14:textId="77777777" w:rsidTr="00C2024A">
        <w:tc>
          <w:tcPr>
            <w:tcW w:w="912" w:type="dxa"/>
          </w:tcPr>
          <w:p w14:paraId="074E1C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 — 0.80</w:t>
            </w:r>
          </w:p>
        </w:tc>
        <w:tc>
          <w:tcPr>
            <w:tcW w:w="864" w:type="dxa"/>
          </w:tcPr>
          <w:p w14:paraId="5AAE98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III — 1.00</w:t>
            </w:r>
          </w:p>
        </w:tc>
        <w:tc>
          <w:tcPr>
            <w:tcW w:w="828" w:type="dxa"/>
          </w:tcPr>
          <w:p w14:paraId="7710B7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III — 2.5</w:t>
            </w:r>
          </w:p>
        </w:tc>
        <w:tc>
          <w:tcPr>
            <w:tcW w:w="912" w:type="dxa"/>
          </w:tcPr>
          <w:p w14:paraId="57695D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3725A124" w14:textId="77777777" w:rsidTr="00C2024A">
        <w:tc>
          <w:tcPr>
            <w:tcW w:w="912" w:type="dxa"/>
          </w:tcPr>
          <w:p w14:paraId="73D7DA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 — 0.88</w:t>
            </w:r>
          </w:p>
        </w:tc>
        <w:tc>
          <w:tcPr>
            <w:tcW w:w="864" w:type="dxa"/>
          </w:tcPr>
          <w:p w14:paraId="3AE694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IV — 1.25</w:t>
            </w:r>
          </w:p>
        </w:tc>
        <w:tc>
          <w:tcPr>
            <w:tcW w:w="828" w:type="dxa"/>
          </w:tcPr>
          <w:p w14:paraId="3AE95F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IV — 2.5</w:t>
            </w:r>
          </w:p>
        </w:tc>
        <w:tc>
          <w:tcPr>
            <w:tcW w:w="912" w:type="dxa"/>
          </w:tcPr>
          <w:p w14:paraId="260209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187B9727" w14:textId="77777777" w:rsidTr="00C2024A">
        <w:tc>
          <w:tcPr>
            <w:tcW w:w="912" w:type="dxa"/>
          </w:tcPr>
          <w:p w14:paraId="39A3AD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XII — 0.87</w:t>
            </w:r>
          </w:p>
        </w:tc>
        <w:tc>
          <w:tcPr>
            <w:tcW w:w="864" w:type="dxa"/>
          </w:tcPr>
          <w:p w14:paraId="5747F0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 — 1.37</w:t>
            </w:r>
          </w:p>
        </w:tc>
        <w:tc>
          <w:tcPr>
            <w:tcW w:w="828" w:type="dxa"/>
          </w:tcPr>
          <w:p w14:paraId="7DEB96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 — 2.57</w:t>
            </w:r>
          </w:p>
        </w:tc>
        <w:tc>
          <w:tcPr>
            <w:tcW w:w="912" w:type="dxa"/>
          </w:tcPr>
          <w:p w14:paraId="51F0A8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68665286" w14:textId="77777777" w:rsidTr="00C2024A">
        <w:tc>
          <w:tcPr>
            <w:tcW w:w="912" w:type="dxa"/>
          </w:tcPr>
          <w:p w14:paraId="586276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54615E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 — 1.47</w:t>
            </w:r>
          </w:p>
        </w:tc>
        <w:tc>
          <w:tcPr>
            <w:tcW w:w="828" w:type="dxa"/>
          </w:tcPr>
          <w:p w14:paraId="367668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 — 2.6</w:t>
            </w:r>
          </w:p>
        </w:tc>
        <w:tc>
          <w:tcPr>
            <w:tcW w:w="912" w:type="dxa"/>
          </w:tcPr>
          <w:p w14:paraId="77969F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2B655A9B" w14:textId="77777777" w:rsidTr="00C2024A">
        <w:tc>
          <w:tcPr>
            <w:tcW w:w="912" w:type="dxa"/>
          </w:tcPr>
          <w:p w14:paraId="3878C7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0C7EFE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 — 1.70</w:t>
            </w:r>
          </w:p>
        </w:tc>
        <w:tc>
          <w:tcPr>
            <w:tcW w:w="828" w:type="dxa"/>
          </w:tcPr>
          <w:p w14:paraId="7EFBB0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 — 2.78</w:t>
            </w:r>
          </w:p>
        </w:tc>
        <w:tc>
          <w:tcPr>
            <w:tcW w:w="912" w:type="dxa"/>
          </w:tcPr>
          <w:p w14:paraId="18BD25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515EF2CC" w14:textId="77777777" w:rsidTr="00C2024A">
        <w:tc>
          <w:tcPr>
            <w:tcW w:w="912" w:type="dxa"/>
          </w:tcPr>
          <w:p w14:paraId="6A51AD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5A853B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VIII — 1.78</w:t>
            </w:r>
          </w:p>
        </w:tc>
        <w:tc>
          <w:tcPr>
            <w:tcW w:w="828" w:type="dxa"/>
          </w:tcPr>
          <w:p w14:paraId="4448C0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VIII — 2.85</w:t>
            </w:r>
          </w:p>
        </w:tc>
        <w:tc>
          <w:tcPr>
            <w:tcW w:w="912" w:type="dxa"/>
          </w:tcPr>
          <w:p w14:paraId="3603F8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35CCEE98" w14:textId="77777777" w:rsidTr="00C2024A">
        <w:tc>
          <w:tcPr>
            <w:tcW w:w="912" w:type="dxa"/>
          </w:tcPr>
          <w:p w14:paraId="42955D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77344F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IX — 1.93</w:t>
            </w:r>
          </w:p>
        </w:tc>
        <w:tc>
          <w:tcPr>
            <w:tcW w:w="828" w:type="dxa"/>
          </w:tcPr>
          <w:p w14:paraId="2CE4A0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IX — 2.9</w:t>
            </w:r>
          </w:p>
        </w:tc>
        <w:tc>
          <w:tcPr>
            <w:tcW w:w="912" w:type="dxa"/>
          </w:tcPr>
          <w:p w14:paraId="59EEB6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636ACCF9" w14:textId="77777777" w:rsidTr="00C2024A">
        <w:tc>
          <w:tcPr>
            <w:tcW w:w="912" w:type="dxa"/>
          </w:tcPr>
          <w:p w14:paraId="11EA0D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5B0DBC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 — 1.95</w:t>
            </w:r>
          </w:p>
        </w:tc>
        <w:tc>
          <w:tcPr>
            <w:tcW w:w="828" w:type="dxa"/>
          </w:tcPr>
          <w:p w14:paraId="3915F4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 — 3.0</w:t>
            </w:r>
          </w:p>
        </w:tc>
        <w:tc>
          <w:tcPr>
            <w:tcW w:w="912" w:type="dxa"/>
          </w:tcPr>
          <w:p w14:paraId="1A5FAC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5563A932" w14:textId="77777777" w:rsidTr="00C2024A">
        <w:tc>
          <w:tcPr>
            <w:tcW w:w="912" w:type="dxa"/>
          </w:tcPr>
          <w:p w14:paraId="134658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0CACE4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 — 2.0</w:t>
            </w:r>
          </w:p>
        </w:tc>
        <w:tc>
          <w:tcPr>
            <w:tcW w:w="828" w:type="dxa"/>
          </w:tcPr>
          <w:p w14:paraId="5FCBE2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 — 3.0</w:t>
            </w:r>
          </w:p>
        </w:tc>
        <w:tc>
          <w:tcPr>
            <w:tcW w:w="912" w:type="dxa"/>
          </w:tcPr>
          <w:p w14:paraId="2BC23B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0A78E864" w14:textId="77777777" w:rsidTr="00C2024A">
        <w:tc>
          <w:tcPr>
            <w:tcW w:w="912" w:type="dxa"/>
          </w:tcPr>
          <w:p w14:paraId="6B5ECA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864" w:type="dxa"/>
          </w:tcPr>
          <w:p w14:paraId="2E7F8A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XII — 2.1</w:t>
            </w:r>
          </w:p>
        </w:tc>
        <w:tc>
          <w:tcPr>
            <w:tcW w:w="828" w:type="dxa"/>
          </w:tcPr>
          <w:p w14:paraId="6DE87C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XII — 3.2</w:t>
            </w:r>
          </w:p>
        </w:tc>
        <w:tc>
          <w:tcPr>
            <w:tcW w:w="912" w:type="dxa"/>
          </w:tcPr>
          <w:p w14:paraId="0AFF98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bl>
    <w:p w14:paraId="5B780A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другой стороны, работа шла 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273BEB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40B506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7BBAA584" w14:textId="77777777" w:rsidR="00B67D7C" w:rsidRPr="00D45A46" w:rsidRDefault="00B67D7C" w:rsidP="00D45A46">
      <w:pPr>
        <w:jc w:val="both"/>
        <w:rPr>
          <w:bCs/>
          <w:color w:val="000000" w:themeColor="text1"/>
          <w:sz w:val="16"/>
          <w:szCs w:val="16"/>
        </w:rPr>
      </w:pPr>
    </w:p>
    <w:p w14:paraId="4B13CF90" w14:textId="12061F28" w:rsidR="00B67D7C" w:rsidRPr="00D45A46" w:rsidRDefault="002E7CBF" w:rsidP="00D45A46">
      <w:pPr>
        <w:jc w:val="both"/>
        <w:rPr>
          <w:bCs/>
          <w:color w:val="000000" w:themeColor="text1"/>
          <w:sz w:val="16"/>
          <w:szCs w:val="16"/>
        </w:rPr>
      </w:pPr>
      <w:r w:rsidRPr="00D45A46">
        <w:rPr>
          <w:bCs/>
          <w:color w:val="000000" w:themeColor="text1"/>
          <w:sz w:val="16"/>
          <w:szCs w:val="16"/>
        </w:rPr>
        <w:lastRenderedPageBreak/>
        <w:t>В</w:t>
      </w:r>
      <w:r w:rsidR="00B67D7C" w:rsidRPr="00D45A46">
        <w:rPr>
          <w:bCs/>
          <w:color w:val="000000" w:themeColor="text1"/>
          <w:sz w:val="16"/>
          <w:szCs w:val="16"/>
        </w:rPr>
        <w:t xml:space="preserve"> августе 1914 г. </w:t>
      </w:r>
      <w:r w:rsidRPr="00D45A46">
        <w:rPr>
          <w:bCs/>
          <w:color w:val="000000" w:themeColor="text1"/>
          <w:sz w:val="16"/>
          <w:szCs w:val="16"/>
        </w:rPr>
        <w:t xml:space="preserve">Объехав Донецкий бассейн, комиссия для обследования вопроса о возможности получения бннзола и толуола при процессах коксования каменного угля, ведшегося в широких размерах в том районе, но обычно без улавливания побочных продуктов коксования, </w:t>
      </w:r>
      <w:r w:rsidR="00B67D7C" w:rsidRPr="00D45A46">
        <w:rPr>
          <w:bCs/>
          <w:color w:val="000000" w:themeColor="text1"/>
          <w:sz w:val="16"/>
          <w:szCs w:val="16"/>
        </w:rPr>
        <w:t xml:space="preserve">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520E93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144F3D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3EFB12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410AB5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52E87F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3C73CA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412F59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Председателем комиссии был назначен проф. Ипатьев и его ближайшим сотрудником был проф. Фокин. </w:t>
      </w:r>
    </w:p>
    <w:p w14:paraId="50978C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60E809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40C299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47637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4645AB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79C3A7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620ED2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6DA575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7F99F1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B67D7C" w:rsidRPr="00D45A46" w14:paraId="49341F30" w14:textId="77777777" w:rsidTr="00C2024A">
        <w:tc>
          <w:tcPr>
            <w:tcW w:w="1788" w:type="dxa"/>
          </w:tcPr>
          <w:p w14:paraId="4FC98D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1915 г.: </w:t>
            </w:r>
          </w:p>
        </w:tc>
        <w:tc>
          <w:tcPr>
            <w:tcW w:w="684" w:type="dxa"/>
          </w:tcPr>
          <w:p w14:paraId="023513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03E80D88" w14:textId="77777777" w:rsidTr="00C2024A">
        <w:tc>
          <w:tcPr>
            <w:tcW w:w="1788" w:type="dxa"/>
          </w:tcPr>
          <w:p w14:paraId="6F9D56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684" w:type="dxa"/>
          </w:tcPr>
          <w:p w14:paraId="021893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 </w:t>
            </w:r>
          </w:p>
        </w:tc>
      </w:tr>
      <w:tr w:rsidR="00B67D7C" w:rsidRPr="00D45A46" w14:paraId="29E60EFE" w14:textId="77777777" w:rsidTr="00C2024A">
        <w:tc>
          <w:tcPr>
            <w:tcW w:w="1788" w:type="dxa"/>
          </w:tcPr>
          <w:p w14:paraId="785BCE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684" w:type="dxa"/>
          </w:tcPr>
          <w:p w14:paraId="750A5E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w:t>
            </w:r>
          </w:p>
        </w:tc>
      </w:tr>
      <w:tr w:rsidR="00B67D7C" w:rsidRPr="00D45A46" w14:paraId="17A3F329" w14:textId="77777777" w:rsidTr="00C2024A">
        <w:tc>
          <w:tcPr>
            <w:tcW w:w="1788" w:type="dxa"/>
          </w:tcPr>
          <w:p w14:paraId="79D9DD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684" w:type="dxa"/>
          </w:tcPr>
          <w:p w14:paraId="361325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w:t>
            </w:r>
          </w:p>
        </w:tc>
      </w:tr>
      <w:tr w:rsidR="00B67D7C" w:rsidRPr="00D45A46" w14:paraId="0C6C9D15" w14:textId="77777777" w:rsidTr="00C2024A">
        <w:tc>
          <w:tcPr>
            <w:tcW w:w="1788" w:type="dxa"/>
          </w:tcPr>
          <w:p w14:paraId="07B426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253564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 </w:t>
            </w:r>
          </w:p>
        </w:tc>
      </w:tr>
      <w:tr w:rsidR="00B67D7C" w:rsidRPr="00D45A46" w14:paraId="15AB9812" w14:textId="77777777" w:rsidTr="00C2024A">
        <w:tc>
          <w:tcPr>
            <w:tcW w:w="1788" w:type="dxa"/>
          </w:tcPr>
          <w:p w14:paraId="3DD2D3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5C1110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w:t>
            </w:r>
          </w:p>
        </w:tc>
      </w:tr>
      <w:tr w:rsidR="00B67D7C" w:rsidRPr="00D45A46" w14:paraId="344AEE0A" w14:textId="77777777" w:rsidTr="00C2024A">
        <w:tc>
          <w:tcPr>
            <w:tcW w:w="1788" w:type="dxa"/>
          </w:tcPr>
          <w:p w14:paraId="72F597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1916 г.: </w:t>
            </w:r>
          </w:p>
        </w:tc>
        <w:tc>
          <w:tcPr>
            <w:tcW w:w="684" w:type="dxa"/>
          </w:tcPr>
          <w:p w14:paraId="52B63C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5C74B66C" w14:textId="77777777" w:rsidTr="00C2024A">
        <w:tc>
          <w:tcPr>
            <w:tcW w:w="1788" w:type="dxa"/>
          </w:tcPr>
          <w:p w14:paraId="399ACF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w:t>
            </w:r>
          </w:p>
        </w:tc>
        <w:tc>
          <w:tcPr>
            <w:tcW w:w="684" w:type="dxa"/>
          </w:tcPr>
          <w:p w14:paraId="0307C7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w:t>
            </w:r>
          </w:p>
        </w:tc>
      </w:tr>
      <w:tr w:rsidR="00B67D7C" w:rsidRPr="00D45A46" w14:paraId="38BC0DCA" w14:textId="77777777" w:rsidTr="00C2024A">
        <w:tc>
          <w:tcPr>
            <w:tcW w:w="1788" w:type="dxa"/>
          </w:tcPr>
          <w:p w14:paraId="04873F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53AD41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p>
        </w:tc>
      </w:tr>
      <w:tr w:rsidR="00B67D7C" w:rsidRPr="00D45A46" w14:paraId="089820D1" w14:textId="77777777" w:rsidTr="00C2024A">
        <w:tc>
          <w:tcPr>
            <w:tcW w:w="1788" w:type="dxa"/>
          </w:tcPr>
          <w:p w14:paraId="2169D6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745F56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w:t>
            </w:r>
          </w:p>
        </w:tc>
      </w:tr>
      <w:tr w:rsidR="00B67D7C" w:rsidRPr="00D45A46" w14:paraId="3D2A2D89" w14:textId="77777777" w:rsidTr="00C2024A">
        <w:tc>
          <w:tcPr>
            <w:tcW w:w="1788" w:type="dxa"/>
          </w:tcPr>
          <w:p w14:paraId="4F2FB8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84" w:type="dxa"/>
          </w:tcPr>
          <w:p w14:paraId="74CED0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14 </w:t>
            </w:r>
          </w:p>
        </w:tc>
      </w:tr>
      <w:tr w:rsidR="00B67D7C" w:rsidRPr="00D45A46" w14:paraId="2247911D" w14:textId="77777777" w:rsidTr="00C2024A">
        <w:tc>
          <w:tcPr>
            <w:tcW w:w="1788" w:type="dxa"/>
          </w:tcPr>
          <w:p w14:paraId="1621C3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1917 г.: </w:t>
            </w:r>
          </w:p>
        </w:tc>
        <w:tc>
          <w:tcPr>
            <w:tcW w:w="684" w:type="dxa"/>
          </w:tcPr>
          <w:p w14:paraId="2842B5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3E658CF3" w14:textId="77777777" w:rsidTr="00C2024A">
        <w:tc>
          <w:tcPr>
            <w:tcW w:w="1788" w:type="dxa"/>
          </w:tcPr>
          <w:p w14:paraId="2E96D7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w:t>
            </w:r>
          </w:p>
        </w:tc>
        <w:tc>
          <w:tcPr>
            <w:tcW w:w="684" w:type="dxa"/>
          </w:tcPr>
          <w:p w14:paraId="6BD0A5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w:t>
            </w:r>
          </w:p>
        </w:tc>
      </w:tr>
    </w:tbl>
    <w:p w14:paraId="58DD12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342C07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18221D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6FD928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78F388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B67D7C" w:rsidRPr="00D45A46" w14:paraId="6258051D" w14:textId="77777777" w:rsidTr="00C2024A">
        <w:tc>
          <w:tcPr>
            <w:tcW w:w="2268" w:type="dxa"/>
          </w:tcPr>
          <w:p w14:paraId="31BEB9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Заводы</w:t>
            </w:r>
          </w:p>
        </w:tc>
        <w:tc>
          <w:tcPr>
            <w:tcW w:w="792" w:type="dxa"/>
          </w:tcPr>
          <w:p w14:paraId="7CD84F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w:t>
            </w:r>
          </w:p>
        </w:tc>
        <w:tc>
          <w:tcPr>
            <w:tcW w:w="684" w:type="dxa"/>
          </w:tcPr>
          <w:p w14:paraId="117F79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w:t>
            </w:r>
          </w:p>
        </w:tc>
      </w:tr>
      <w:tr w:rsidR="00B67D7C" w:rsidRPr="00D45A46" w14:paraId="44761CCA" w14:textId="77777777" w:rsidTr="00C2024A">
        <w:tc>
          <w:tcPr>
            <w:tcW w:w="2268" w:type="dxa"/>
          </w:tcPr>
          <w:p w14:paraId="65C926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Енакиево</w:t>
            </w:r>
          </w:p>
        </w:tc>
        <w:tc>
          <w:tcPr>
            <w:tcW w:w="792" w:type="dxa"/>
          </w:tcPr>
          <w:p w14:paraId="70E8AE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117,9</w:t>
            </w:r>
          </w:p>
        </w:tc>
        <w:tc>
          <w:tcPr>
            <w:tcW w:w="684" w:type="dxa"/>
          </w:tcPr>
          <w:p w14:paraId="296C8D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131,1</w:t>
            </w:r>
          </w:p>
        </w:tc>
      </w:tr>
      <w:tr w:rsidR="00B67D7C" w:rsidRPr="00D45A46" w14:paraId="118E05C3" w14:textId="77777777" w:rsidTr="00C2024A">
        <w:tc>
          <w:tcPr>
            <w:tcW w:w="2268" w:type="dxa"/>
          </w:tcPr>
          <w:p w14:paraId="023B4C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Коппк, ст. Юзовка</w:t>
            </w:r>
          </w:p>
        </w:tc>
        <w:tc>
          <w:tcPr>
            <w:tcW w:w="792" w:type="dxa"/>
          </w:tcPr>
          <w:p w14:paraId="37ECB9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46,6</w:t>
            </w:r>
          </w:p>
        </w:tc>
        <w:tc>
          <w:tcPr>
            <w:tcW w:w="684" w:type="dxa"/>
          </w:tcPr>
          <w:p w14:paraId="0F92E5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90,1</w:t>
            </w:r>
          </w:p>
        </w:tc>
      </w:tr>
      <w:tr w:rsidR="00B67D7C" w:rsidRPr="00D45A46" w14:paraId="6B515835" w14:textId="77777777" w:rsidTr="00C2024A">
        <w:tc>
          <w:tcPr>
            <w:tcW w:w="2268" w:type="dxa"/>
          </w:tcPr>
          <w:p w14:paraId="107FBE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Байрак</w:t>
            </w:r>
          </w:p>
        </w:tc>
        <w:tc>
          <w:tcPr>
            <w:tcW w:w="792" w:type="dxa"/>
          </w:tcPr>
          <w:p w14:paraId="0FAB5C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31,2</w:t>
            </w:r>
          </w:p>
        </w:tc>
        <w:tc>
          <w:tcPr>
            <w:tcW w:w="684" w:type="dxa"/>
          </w:tcPr>
          <w:p w14:paraId="3C1421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26,9</w:t>
            </w:r>
          </w:p>
        </w:tc>
      </w:tr>
      <w:tr w:rsidR="00B67D7C" w:rsidRPr="00D45A46" w14:paraId="1E39DF2D" w14:textId="77777777" w:rsidTr="00C2024A">
        <w:tc>
          <w:tcPr>
            <w:tcW w:w="2268" w:type="dxa"/>
          </w:tcPr>
          <w:p w14:paraId="2AB1DE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ст. Веровка</w:t>
            </w:r>
          </w:p>
        </w:tc>
        <w:tc>
          <w:tcPr>
            <w:tcW w:w="792" w:type="dxa"/>
          </w:tcPr>
          <w:p w14:paraId="04B252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11,5</w:t>
            </w:r>
          </w:p>
        </w:tc>
        <w:tc>
          <w:tcPr>
            <w:tcW w:w="684" w:type="dxa"/>
          </w:tcPr>
          <w:p w14:paraId="4805B6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19,3</w:t>
            </w:r>
          </w:p>
        </w:tc>
      </w:tr>
      <w:tr w:rsidR="00B67D7C" w:rsidRPr="00D45A46" w14:paraId="65379062" w14:textId="77777777" w:rsidTr="00C2024A">
        <w:tc>
          <w:tcPr>
            <w:tcW w:w="2268" w:type="dxa"/>
          </w:tcPr>
          <w:p w14:paraId="2D3376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Э. Коппе, ст. Сартана</w:t>
            </w:r>
          </w:p>
        </w:tc>
        <w:tc>
          <w:tcPr>
            <w:tcW w:w="792" w:type="dxa"/>
          </w:tcPr>
          <w:p w14:paraId="2A57B1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w:t>
            </w:r>
          </w:p>
        </w:tc>
        <w:tc>
          <w:tcPr>
            <w:tcW w:w="684" w:type="dxa"/>
          </w:tcPr>
          <w:p w14:paraId="013B91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15,7</w:t>
            </w:r>
          </w:p>
        </w:tc>
      </w:tr>
      <w:tr w:rsidR="00B67D7C" w:rsidRPr="00D45A46" w14:paraId="4B33B24B" w14:textId="77777777" w:rsidTr="00C2024A">
        <w:tc>
          <w:tcPr>
            <w:tcW w:w="2268" w:type="dxa"/>
          </w:tcPr>
          <w:p w14:paraId="1FAAED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 Пьетт, ст. Макеевка</w:t>
            </w:r>
          </w:p>
        </w:tc>
        <w:tc>
          <w:tcPr>
            <w:tcW w:w="792" w:type="dxa"/>
          </w:tcPr>
          <w:p w14:paraId="7B641E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62,6</w:t>
            </w:r>
          </w:p>
        </w:tc>
        <w:tc>
          <w:tcPr>
            <w:tcW w:w="684" w:type="dxa"/>
          </w:tcPr>
          <w:p w14:paraId="4AF8F0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125,9</w:t>
            </w:r>
          </w:p>
        </w:tc>
      </w:tr>
      <w:tr w:rsidR="00B67D7C" w:rsidRPr="00D45A46" w14:paraId="5CEEEC25" w14:textId="77777777" w:rsidTr="00C2024A">
        <w:tc>
          <w:tcPr>
            <w:tcW w:w="2268" w:type="dxa"/>
          </w:tcPr>
          <w:p w14:paraId="194BB9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Кадиевский казенный завод</w:t>
            </w:r>
          </w:p>
        </w:tc>
        <w:tc>
          <w:tcPr>
            <w:tcW w:w="792" w:type="dxa"/>
          </w:tcPr>
          <w:p w14:paraId="091327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62,3</w:t>
            </w:r>
          </w:p>
        </w:tc>
        <w:tc>
          <w:tcPr>
            <w:tcW w:w="684" w:type="dxa"/>
          </w:tcPr>
          <w:p w14:paraId="3EF1CA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167,1</w:t>
            </w:r>
          </w:p>
        </w:tc>
      </w:tr>
      <w:tr w:rsidR="00B67D7C" w:rsidRPr="00D45A46" w14:paraId="2B6E3B22" w14:textId="77777777" w:rsidTr="00C2024A">
        <w:tc>
          <w:tcPr>
            <w:tcW w:w="2268" w:type="dxa"/>
          </w:tcPr>
          <w:p w14:paraId="54E624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Щербиновский завод</w:t>
            </w:r>
          </w:p>
        </w:tc>
        <w:tc>
          <w:tcPr>
            <w:tcW w:w="792" w:type="dxa"/>
          </w:tcPr>
          <w:p w14:paraId="1C18F3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29,7</w:t>
            </w:r>
          </w:p>
        </w:tc>
        <w:tc>
          <w:tcPr>
            <w:tcW w:w="684" w:type="dxa"/>
          </w:tcPr>
          <w:p w14:paraId="042F73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36,9</w:t>
            </w:r>
          </w:p>
        </w:tc>
      </w:tr>
      <w:tr w:rsidR="00B67D7C" w:rsidRPr="00D45A46" w14:paraId="32D785DA" w14:textId="77777777" w:rsidTr="00C2024A">
        <w:tc>
          <w:tcPr>
            <w:tcW w:w="2268" w:type="dxa"/>
          </w:tcPr>
          <w:p w14:paraId="3EDF4E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Общество Карбонизоми (Горловка)</w:t>
            </w:r>
          </w:p>
        </w:tc>
        <w:tc>
          <w:tcPr>
            <w:tcW w:w="792" w:type="dxa"/>
          </w:tcPr>
          <w:p w14:paraId="17C367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84" w:type="dxa"/>
          </w:tcPr>
          <w:p w14:paraId="3E648F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r>
      <w:tr w:rsidR="00B67D7C" w:rsidRPr="00D45A46" w14:paraId="1E240630" w14:textId="77777777" w:rsidTr="00C2024A">
        <w:tc>
          <w:tcPr>
            <w:tcW w:w="2268" w:type="dxa"/>
          </w:tcPr>
          <w:p w14:paraId="1136D7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 Пьетт (Дружковка)</w:t>
            </w:r>
          </w:p>
        </w:tc>
        <w:tc>
          <w:tcPr>
            <w:tcW w:w="792" w:type="dxa"/>
          </w:tcPr>
          <w:p w14:paraId="7FFA46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84" w:type="dxa"/>
          </w:tcPr>
          <w:p w14:paraId="3F64EE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23,1</w:t>
            </w:r>
          </w:p>
        </w:tc>
      </w:tr>
      <w:tr w:rsidR="00B67D7C" w:rsidRPr="00D45A46" w14:paraId="5A876144" w14:textId="77777777" w:rsidTr="00C2024A">
        <w:tc>
          <w:tcPr>
            <w:tcW w:w="2268" w:type="dxa"/>
          </w:tcPr>
          <w:p w14:paraId="670E15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 Коппе (Константиновка)</w:t>
            </w:r>
          </w:p>
        </w:tc>
        <w:tc>
          <w:tcPr>
            <w:tcW w:w="792" w:type="dxa"/>
          </w:tcPr>
          <w:p w14:paraId="225D08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84" w:type="dxa"/>
          </w:tcPr>
          <w:p w14:paraId="660EA2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8,2</w:t>
            </w:r>
          </w:p>
        </w:tc>
      </w:tr>
      <w:tr w:rsidR="00B67D7C" w:rsidRPr="00D45A46" w14:paraId="581294E9" w14:textId="77777777" w:rsidTr="00C2024A">
        <w:tc>
          <w:tcPr>
            <w:tcW w:w="2268" w:type="dxa"/>
          </w:tcPr>
          <w:p w14:paraId="16AB57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w:t>
            </w:r>
          </w:p>
        </w:tc>
        <w:tc>
          <w:tcPr>
            <w:tcW w:w="792" w:type="dxa"/>
          </w:tcPr>
          <w:p w14:paraId="464E75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364,3</w:t>
            </w:r>
          </w:p>
        </w:tc>
        <w:tc>
          <w:tcPr>
            <w:tcW w:w="684" w:type="dxa"/>
          </w:tcPr>
          <w:p w14:paraId="4AF946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656,7</w:t>
            </w:r>
          </w:p>
        </w:tc>
      </w:tr>
    </w:tbl>
    <w:p w14:paraId="5BE784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5BD375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5A5256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23BB2B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5E7809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3E0C85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017454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66CDD6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01B0A7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71084F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66DE58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7AF94B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48DB2B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1B23ED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4C605F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2837EB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046294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B67D7C" w:rsidRPr="00D45A46" w14:paraId="2AD30839" w14:textId="77777777" w:rsidTr="00C2024A">
        <w:tc>
          <w:tcPr>
            <w:tcW w:w="837" w:type="dxa"/>
          </w:tcPr>
          <w:p w14:paraId="54F53A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277" w:type="dxa"/>
            <w:gridSpan w:val="2"/>
          </w:tcPr>
          <w:p w14:paraId="5EC0C9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год</w:t>
            </w:r>
          </w:p>
        </w:tc>
        <w:tc>
          <w:tcPr>
            <w:tcW w:w="1277" w:type="dxa"/>
            <w:gridSpan w:val="2"/>
          </w:tcPr>
          <w:p w14:paraId="250ACF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год</w:t>
            </w:r>
          </w:p>
        </w:tc>
      </w:tr>
      <w:tr w:rsidR="00B67D7C" w:rsidRPr="00D45A46" w14:paraId="3EB6AFB1" w14:textId="77777777" w:rsidTr="00C2024A">
        <w:tc>
          <w:tcPr>
            <w:tcW w:w="837" w:type="dxa"/>
          </w:tcPr>
          <w:p w14:paraId="7CEF4C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Месяцы</w:t>
            </w:r>
          </w:p>
        </w:tc>
        <w:tc>
          <w:tcPr>
            <w:tcW w:w="636" w:type="dxa"/>
          </w:tcPr>
          <w:p w14:paraId="034CE9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Бензол</w:t>
            </w:r>
          </w:p>
        </w:tc>
        <w:tc>
          <w:tcPr>
            <w:tcW w:w="641" w:type="dxa"/>
          </w:tcPr>
          <w:p w14:paraId="38955B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Толуол</w:t>
            </w:r>
          </w:p>
        </w:tc>
        <w:tc>
          <w:tcPr>
            <w:tcW w:w="636" w:type="dxa"/>
          </w:tcPr>
          <w:p w14:paraId="54DF99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Бензол </w:t>
            </w:r>
          </w:p>
        </w:tc>
        <w:tc>
          <w:tcPr>
            <w:tcW w:w="641" w:type="dxa"/>
          </w:tcPr>
          <w:p w14:paraId="2107AE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Толуол</w:t>
            </w:r>
          </w:p>
        </w:tc>
      </w:tr>
      <w:tr w:rsidR="00B67D7C" w:rsidRPr="00D45A46" w14:paraId="0BB7F95D" w14:textId="77777777" w:rsidTr="00C2024A">
        <w:tc>
          <w:tcPr>
            <w:tcW w:w="837" w:type="dxa"/>
          </w:tcPr>
          <w:p w14:paraId="017EEC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w:t>
            </w:r>
          </w:p>
        </w:tc>
        <w:tc>
          <w:tcPr>
            <w:tcW w:w="636" w:type="dxa"/>
          </w:tcPr>
          <w:p w14:paraId="7D42A9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13,6</w:t>
            </w:r>
          </w:p>
        </w:tc>
        <w:tc>
          <w:tcPr>
            <w:tcW w:w="641" w:type="dxa"/>
          </w:tcPr>
          <w:p w14:paraId="016437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10,9</w:t>
            </w:r>
          </w:p>
        </w:tc>
        <w:tc>
          <w:tcPr>
            <w:tcW w:w="636" w:type="dxa"/>
          </w:tcPr>
          <w:p w14:paraId="7CC044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20,0 </w:t>
            </w:r>
          </w:p>
        </w:tc>
        <w:tc>
          <w:tcPr>
            <w:tcW w:w="641" w:type="dxa"/>
          </w:tcPr>
          <w:p w14:paraId="771C17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16,8</w:t>
            </w:r>
          </w:p>
        </w:tc>
      </w:tr>
      <w:tr w:rsidR="00B67D7C" w:rsidRPr="00D45A46" w14:paraId="4C71F5E0" w14:textId="77777777" w:rsidTr="00C2024A">
        <w:tc>
          <w:tcPr>
            <w:tcW w:w="837" w:type="dxa"/>
          </w:tcPr>
          <w:p w14:paraId="2BE624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636" w:type="dxa"/>
          </w:tcPr>
          <w:p w14:paraId="370F3F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13,3</w:t>
            </w:r>
          </w:p>
        </w:tc>
        <w:tc>
          <w:tcPr>
            <w:tcW w:w="641" w:type="dxa"/>
          </w:tcPr>
          <w:p w14:paraId="5EF312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10,5</w:t>
            </w:r>
          </w:p>
        </w:tc>
        <w:tc>
          <w:tcPr>
            <w:tcW w:w="636" w:type="dxa"/>
          </w:tcPr>
          <w:p w14:paraId="2E23CD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23,5 </w:t>
            </w:r>
          </w:p>
        </w:tc>
        <w:tc>
          <w:tcPr>
            <w:tcW w:w="641" w:type="dxa"/>
          </w:tcPr>
          <w:p w14:paraId="2E995C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w:t>
            </w:r>
          </w:p>
        </w:tc>
      </w:tr>
      <w:tr w:rsidR="00B67D7C" w:rsidRPr="00D45A46" w14:paraId="5ED1136E" w14:textId="77777777" w:rsidTr="00C2024A">
        <w:tc>
          <w:tcPr>
            <w:tcW w:w="837" w:type="dxa"/>
          </w:tcPr>
          <w:p w14:paraId="4AF26F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Март</w:t>
            </w:r>
          </w:p>
        </w:tc>
        <w:tc>
          <w:tcPr>
            <w:tcW w:w="636" w:type="dxa"/>
          </w:tcPr>
          <w:p w14:paraId="51B845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14,2</w:t>
            </w:r>
          </w:p>
        </w:tc>
        <w:tc>
          <w:tcPr>
            <w:tcW w:w="641" w:type="dxa"/>
          </w:tcPr>
          <w:p w14:paraId="254CF9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11,4</w:t>
            </w:r>
          </w:p>
        </w:tc>
        <w:tc>
          <w:tcPr>
            <w:tcW w:w="636" w:type="dxa"/>
          </w:tcPr>
          <w:p w14:paraId="15185A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26,3 </w:t>
            </w:r>
          </w:p>
        </w:tc>
        <w:tc>
          <w:tcPr>
            <w:tcW w:w="641" w:type="dxa"/>
          </w:tcPr>
          <w:p w14:paraId="62512A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21,6</w:t>
            </w:r>
          </w:p>
        </w:tc>
      </w:tr>
      <w:tr w:rsidR="00B67D7C" w:rsidRPr="00D45A46" w14:paraId="3D981B58" w14:textId="77777777" w:rsidTr="00C2024A">
        <w:tc>
          <w:tcPr>
            <w:tcW w:w="837" w:type="dxa"/>
          </w:tcPr>
          <w:p w14:paraId="15E351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636" w:type="dxa"/>
          </w:tcPr>
          <w:p w14:paraId="4CA873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13.5</w:t>
            </w:r>
          </w:p>
        </w:tc>
        <w:tc>
          <w:tcPr>
            <w:tcW w:w="641" w:type="dxa"/>
          </w:tcPr>
          <w:p w14:paraId="755951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w:t>
            </w:r>
          </w:p>
        </w:tc>
        <w:tc>
          <w:tcPr>
            <w:tcW w:w="636" w:type="dxa"/>
          </w:tcPr>
          <w:p w14:paraId="7E912A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31,5</w:t>
            </w:r>
          </w:p>
        </w:tc>
        <w:tc>
          <w:tcPr>
            <w:tcW w:w="641" w:type="dxa"/>
          </w:tcPr>
          <w:p w14:paraId="221292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26,3</w:t>
            </w:r>
          </w:p>
        </w:tc>
      </w:tr>
      <w:tr w:rsidR="00B67D7C" w:rsidRPr="00D45A46" w14:paraId="4A7661A4" w14:textId="77777777" w:rsidTr="00C2024A">
        <w:tc>
          <w:tcPr>
            <w:tcW w:w="837" w:type="dxa"/>
          </w:tcPr>
          <w:p w14:paraId="0F5DE5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Май</w:t>
            </w:r>
          </w:p>
        </w:tc>
        <w:tc>
          <w:tcPr>
            <w:tcW w:w="636" w:type="dxa"/>
          </w:tcPr>
          <w:p w14:paraId="203ED8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14,5</w:t>
            </w:r>
          </w:p>
        </w:tc>
        <w:tc>
          <w:tcPr>
            <w:tcW w:w="641" w:type="dxa"/>
          </w:tcPr>
          <w:p w14:paraId="260E55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9,5</w:t>
            </w:r>
          </w:p>
        </w:tc>
        <w:tc>
          <w:tcPr>
            <w:tcW w:w="636" w:type="dxa"/>
          </w:tcPr>
          <w:p w14:paraId="0EFAC2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44FD74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28,0</w:t>
            </w:r>
          </w:p>
        </w:tc>
      </w:tr>
      <w:tr w:rsidR="00B67D7C" w:rsidRPr="00D45A46" w14:paraId="13868765" w14:textId="77777777" w:rsidTr="00C2024A">
        <w:tc>
          <w:tcPr>
            <w:tcW w:w="837" w:type="dxa"/>
          </w:tcPr>
          <w:p w14:paraId="3A8CBE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636" w:type="dxa"/>
          </w:tcPr>
          <w:p w14:paraId="448359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116,5</w:t>
            </w:r>
          </w:p>
        </w:tc>
        <w:tc>
          <w:tcPr>
            <w:tcW w:w="641" w:type="dxa"/>
          </w:tcPr>
          <w:p w14:paraId="7E0346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12,8</w:t>
            </w:r>
          </w:p>
        </w:tc>
        <w:tc>
          <w:tcPr>
            <w:tcW w:w="636" w:type="dxa"/>
          </w:tcPr>
          <w:p w14:paraId="5EA2AF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222228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28,0</w:t>
            </w:r>
          </w:p>
        </w:tc>
      </w:tr>
      <w:tr w:rsidR="00B67D7C" w:rsidRPr="00D45A46" w14:paraId="7DD2C43D" w14:textId="77777777" w:rsidTr="00C2024A">
        <w:tc>
          <w:tcPr>
            <w:tcW w:w="837" w:type="dxa"/>
          </w:tcPr>
          <w:p w14:paraId="2B04F0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636" w:type="dxa"/>
          </w:tcPr>
          <w:p w14:paraId="7794E5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126,7</w:t>
            </w:r>
          </w:p>
        </w:tc>
        <w:tc>
          <w:tcPr>
            <w:tcW w:w="641" w:type="dxa"/>
          </w:tcPr>
          <w:p w14:paraId="26311F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12,5</w:t>
            </w:r>
          </w:p>
        </w:tc>
        <w:tc>
          <w:tcPr>
            <w:tcW w:w="636" w:type="dxa"/>
          </w:tcPr>
          <w:p w14:paraId="45A163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5B7A4C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115D8619" w14:textId="77777777" w:rsidTr="00C2024A">
        <w:tc>
          <w:tcPr>
            <w:tcW w:w="837" w:type="dxa"/>
          </w:tcPr>
          <w:p w14:paraId="19BF65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w:t>
            </w:r>
          </w:p>
        </w:tc>
        <w:tc>
          <w:tcPr>
            <w:tcW w:w="636" w:type="dxa"/>
          </w:tcPr>
          <w:p w14:paraId="5EB042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15,1</w:t>
            </w:r>
          </w:p>
        </w:tc>
        <w:tc>
          <w:tcPr>
            <w:tcW w:w="641" w:type="dxa"/>
          </w:tcPr>
          <w:p w14:paraId="2AF261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c>
          <w:tcPr>
            <w:tcW w:w="636" w:type="dxa"/>
          </w:tcPr>
          <w:p w14:paraId="2F8285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3D4815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3228FD99" w14:textId="77777777" w:rsidTr="00C2024A">
        <w:tc>
          <w:tcPr>
            <w:tcW w:w="837" w:type="dxa"/>
          </w:tcPr>
          <w:p w14:paraId="4BEE1A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36" w:type="dxa"/>
          </w:tcPr>
          <w:p w14:paraId="088689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18,3</w:t>
            </w:r>
          </w:p>
        </w:tc>
        <w:tc>
          <w:tcPr>
            <w:tcW w:w="641" w:type="dxa"/>
          </w:tcPr>
          <w:p w14:paraId="2C58D6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14,3</w:t>
            </w:r>
          </w:p>
        </w:tc>
        <w:tc>
          <w:tcPr>
            <w:tcW w:w="636" w:type="dxa"/>
          </w:tcPr>
          <w:p w14:paraId="672C76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2FD5A5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72107F96" w14:textId="77777777" w:rsidTr="00C2024A">
        <w:tc>
          <w:tcPr>
            <w:tcW w:w="837" w:type="dxa"/>
          </w:tcPr>
          <w:p w14:paraId="69959A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636" w:type="dxa"/>
          </w:tcPr>
          <w:p w14:paraId="2B4DF7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22,3</w:t>
            </w:r>
          </w:p>
        </w:tc>
        <w:tc>
          <w:tcPr>
            <w:tcW w:w="641" w:type="dxa"/>
          </w:tcPr>
          <w:p w14:paraId="690BC7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16,7</w:t>
            </w:r>
          </w:p>
        </w:tc>
        <w:tc>
          <w:tcPr>
            <w:tcW w:w="636" w:type="dxa"/>
          </w:tcPr>
          <w:p w14:paraId="0401A1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4DAC9D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4387E10C" w14:textId="77777777" w:rsidTr="00C2024A">
        <w:tc>
          <w:tcPr>
            <w:tcW w:w="837" w:type="dxa"/>
          </w:tcPr>
          <w:p w14:paraId="7DFB95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36" w:type="dxa"/>
          </w:tcPr>
          <w:p w14:paraId="3798B6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19,7</w:t>
            </w:r>
          </w:p>
        </w:tc>
        <w:tc>
          <w:tcPr>
            <w:tcW w:w="641" w:type="dxa"/>
          </w:tcPr>
          <w:p w14:paraId="788EC9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15,4</w:t>
            </w:r>
          </w:p>
        </w:tc>
        <w:tc>
          <w:tcPr>
            <w:tcW w:w="636" w:type="dxa"/>
          </w:tcPr>
          <w:p w14:paraId="18E0AC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7E52A4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54D6ED5F" w14:textId="77777777" w:rsidTr="00C2024A">
        <w:tc>
          <w:tcPr>
            <w:tcW w:w="837" w:type="dxa"/>
          </w:tcPr>
          <w:p w14:paraId="4ED16E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36" w:type="dxa"/>
          </w:tcPr>
          <w:p w14:paraId="5380DA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26,7</w:t>
            </w:r>
          </w:p>
        </w:tc>
        <w:tc>
          <w:tcPr>
            <w:tcW w:w="641" w:type="dxa"/>
          </w:tcPr>
          <w:p w14:paraId="113A4E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18,7</w:t>
            </w:r>
          </w:p>
        </w:tc>
        <w:tc>
          <w:tcPr>
            <w:tcW w:w="636" w:type="dxa"/>
          </w:tcPr>
          <w:p w14:paraId="04EB61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550C52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537B856B" w14:textId="77777777" w:rsidTr="00C2024A">
        <w:tc>
          <w:tcPr>
            <w:tcW w:w="837" w:type="dxa"/>
          </w:tcPr>
          <w:p w14:paraId="545D3F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w:t>
            </w:r>
          </w:p>
        </w:tc>
        <w:tc>
          <w:tcPr>
            <w:tcW w:w="636" w:type="dxa"/>
          </w:tcPr>
          <w:p w14:paraId="184A06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414,4</w:t>
            </w:r>
          </w:p>
        </w:tc>
        <w:tc>
          <w:tcPr>
            <w:tcW w:w="641" w:type="dxa"/>
          </w:tcPr>
          <w:p w14:paraId="6ADD09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154,6</w:t>
            </w:r>
          </w:p>
        </w:tc>
        <w:tc>
          <w:tcPr>
            <w:tcW w:w="636" w:type="dxa"/>
          </w:tcPr>
          <w:p w14:paraId="3CC542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168,7</w:t>
            </w:r>
          </w:p>
        </w:tc>
        <w:tc>
          <w:tcPr>
            <w:tcW w:w="641" w:type="dxa"/>
          </w:tcPr>
          <w:p w14:paraId="76A5D8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139,8</w:t>
            </w:r>
          </w:p>
        </w:tc>
      </w:tr>
    </w:tbl>
    <w:p w14:paraId="44BA3C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37AC0F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B67D7C" w:rsidRPr="00D45A46" w14:paraId="09C85717" w14:textId="77777777" w:rsidTr="00C2024A">
        <w:tc>
          <w:tcPr>
            <w:tcW w:w="1896" w:type="dxa"/>
          </w:tcPr>
          <w:p w14:paraId="5EE680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январе 1916 г.</w:t>
            </w:r>
          </w:p>
        </w:tc>
        <w:tc>
          <w:tcPr>
            <w:tcW w:w="792" w:type="dxa"/>
          </w:tcPr>
          <w:p w14:paraId="4BCCC5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100% </w:t>
            </w:r>
          </w:p>
        </w:tc>
      </w:tr>
      <w:tr w:rsidR="00B67D7C" w:rsidRPr="00D45A46" w14:paraId="7745F06A" w14:textId="77777777" w:rsidTr="00C2024A">
        <w:tc>
          <w:tcPr>
            <w:tcW w:w="1896" w:type="dxa"/>
          </w:tcPr>
          <w:p w14:paraId="65C1CD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январе 1917 г.</w:t>
            </w:r>
          </w:p>
        </w:tc>
        <w:tc>
          <w:tcPr>
            <w:tcW w:w="792" w:type="dxa"/>
          </w:tcPr>
          <w:p w14:paraId="56FB06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70% </w:t>
            </w:r>
          </w:p>
        </w:tc>
      </w:tr>
    </w:tbl>
    <w:p w14:paraId="5124FA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12A84B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5D6F77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1837B1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2B9B8B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B67D7C" w:rsidRPr="00D45A46" w14:paraId="6EFEC567" w14:textId="77777777" w:rsidTr="00C2024A">
        <w:tc>
          <w:tcPr>
            <w:tcW w:w="2808" w:type="dxa"/>
          </w:tcPr>
          <w:p w14:paraId="095419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Первое полугодие 1916 г.</w:t>
            </w:r>
          </w:p>
        </w:tc>
        <w:tc>
          <w:tcPr>
            <w:tcW w:w="792" w:type="dxa"/>
          </w:tcPr>
          <w:p w14:paraId="7A56CC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51.8 </w:t>
            </w:r>
          </w:p>
        </w:tc>
      </w:tr>
      <w:tr w:rsidR="00B67D7C" w:rsidRPr="00D45A46" w14:paraId="00D329BC" w14:textId="77777777" w:rsidTr="00C2024A">
        <w:tc>
          <w:tcPr>
            <w:tcW w:w="2808" w:type="dxa"/>
          </w:tcPr>
          <w:p w14:paraId="3EE7EF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Второе полугодие 1916 г.</w:t>
            </w:r>
          </w:p>
        </w:tc>
        <w:tc>
          <w:tcPr>
            <w:tcW w:w="792" w:type="dxa"/>
          </w:tcPr>
          <w:p w14:paraId="62D783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73.1 </w:t>
            </w:r>
          </w:p>
        </w:tc>
      </w:tr>
      <w:tr w:rsidR="00B67D7C" w:rsidRPr="00D45A46" w14:paraId="406C128E" w14:textId="77777777" w:rsidTr="00C2024A">
        <w:tc>
          <w:tcPr>
            <w:tcW w:w="2808" w:type="dxa"/>
          </w:tcPr>
          <w:p w14:paraId="3FF4D1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за 1916 г.</w:t>
            </w:r>
          </w:p>
        </w:tc>
        <w:tc>
          <w:tcPr>
            <w:tcW w:w="792" w:type="dxa"/>
          </w:tcPr>
          <w:p w14:paraId="2E279A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124.9.</w:t>
            </w:r>
          </w:p>
        </w:tc>
      </w:tr>
    </w:tbl>
    <w:p w14:paraId="0D10B3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54BDF8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16F576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61DDF2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1AA24A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5F1C68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5FF4E6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51327A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B67D7C" w:rsidRPr="00D45A46" w14:paraId="058D3770" w14:textId="77777777" w:rsidTr="00C2024A">
        <w:tc>
          <w:tcPr>
            <w:tcW w:w="1248" w:type="dxa"/>
          </w:tcPr>
          <w:p w14:paraId="1886B2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503" w:type="dxa"/>
          </w:tcPr>
          <w:p w14:paraId="027C6B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Существовавшие к осени 1915 г. заводы</w:t>
            </w:r>
          </w:p>
        </w:tc>
        <w:tc>
          <w:tcPr>
            <w:tcW w:w="1092" w:type="dxa"/>
          </w:tcPr>
          <w:p w14:paraId="7A2CEC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новых заводов</w:t>
            </w:r>
          </w:p>
        </w:tc>
        <w:tc>
          <w:tcPr>
            <w:tcW w:w="1792" w:type="dxa"/>
          </w:tcPr>
          <w:p w14:paraId="286E0C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Производительность новых заводов</w:t>
            </w:r>
          </w:p>
        </w:tc>
        <w:tc>
          <w:tcPr>
            <w:tcW w:w="972" w:type="dxa"/>
          </w:tcPr>
          <w:p w14:paraId="20EB7F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Итого старые и новые </w:t>
            </w:r>
          </w:p>
        </w:tc>
      </w:tr>
      <w:tr w:rsidR="00B67D7C" w:rsidRPr="00D45A46" w14:paraId="37847C9F" w14:textId="77777777" w:rsidTr="00C2024A">
        <w:tc>
          <w:tcPr>
            <w:tcW w:w="1248" w:type="dxa"/>
          </w:tcPr>
          <w:p w14:paraId="15946A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4387" w:type="dxa"/>
            <w:gridSpan w:val="3"/>
          </w:tcPr>
          <w:p w14:paraId="79BDEE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Программа</w:t>
            </w:r>
          </w:p>
        </w:tc>
        <w:tc>
          <w:tcPr>
            <w:tcW w:w="972" w:type="dxa"/>
          </w:tcPr>
          <w:p w14:paraId="0666F9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r>
      <w:tr w:rsidR="00B67D7C" w:rsidRPr="00D45A46" w14:paraId="1D5F22C6" w14:textId="77777777" w:rsidTr="00C2024A">
        <w:tc>
          <w:tcPr>
            <w:tcW w:w="1248" w:type="dxa"/>
          </w:tcPr>
          <w:p w14:paraId="70ADAA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 1915 г.</w:t>
            </w:r>
          </w:p>
        </w:tc>
        <w:tc>
          <w:tcPr>
            <w:tcW w:w="1503" w:type="dxa"/>
          </w:tcPr>
          <w:p w14:paraId="516E94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1A5201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792" w:type="dxa"/>
          </w:tcPr>
          <w:p w14:paraId="56FF72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75</w:t>
            </w:r>
          </w:p>
        </w:tc>
        <w:tc>
          <w:tcPr>
            <w:tcW w:w="972" w:type="dxa"/>
          </w:tcPr>
          <w:p w14:paraId="20D16D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875</w:t>
            </w:r>
          </w:p>
        </w:tc>
      </w:tr>
      <w:tr w:rsidR="00B67D7C" w:rsidRPr="00D45A46" w14:paraId="29476F92" w14:textId="77777777" w:rsidTr="00C2024A">
        <w:tc>
          <w:tcPr>
            <w:tcW w:w="1248" w:type="dxa"/>
          </w:tcPr>
          <w:p w14:paraId="65C5C0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 1916 г.</w:t>
            </w:r>
          </w:p>
        </w:tc>
        <w:tc>
          <w:tcPr>
            <w:tcW w:w="1503" w:type="dxa"/>
          </w:tcPr>
          <w:p w14:paraId="6E6F10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35DAF5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w:t>
            </w:r>
          </w:p>
        </w:tc>
        <w:tc>
          <w:tcPr>
            <w:tcW w:w="1792" w:type="dxa"/>
          </w:tcPr>
          <w:p w14:paraId="2C07ED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249,1</w:t>
            </w:r>
          </w:p>
        </w:tc>
        <w:tc>
          <w:tcPr>
            <w:tcW w:w="972" w:type="dxa"/>
          </w:tcPr>
          <w:p w14:paraId="4729CA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1.049,1</w:t>
            </w:r>
          </w:p>
        </w:tc>
      </w:tr>
      <w:tr w:rsidR="00B67D7C" w:rsidRPr="00D45A46" w14:paraId="5887F65E" w14:textId="77777777" w:rsidTr="00C2024A">
        <w:tc>
          <w:tcPr>
            <w:tcW w:w="1248" w:type="dxa"/>
          </w:tcPr>
          <w:p w14:paraId="349001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1503" w:type="dxa"/>
          </w:tcPr>
          <w:p w14:paraId="13A277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5AC4F7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w:t>
            </w:r>
          </w:p>
        </w:tc>
        <w:tc>
          <w:tcPr>
            <w:tcW w:w="1792" w:type="dxa"/>
          </w:tcPr>
          <w:p w14:paraId="5149D8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342,6</w:t>
            </w:r>
          </w:p>
        </w:tc>
        <w:tc>
          <w:tcPr>
            <w:tcW w:w="972" w:type="dxa"/>
          </w:tcPr>
          <w:p w14:paraId="18FDB7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1.142,6</w:t>
            </w:r>
          </w:p>
        </w:tc>
      </w:tr>
      <w:tr w:rsidR="00B67D7C" w:rsidRPr="00D45A46" w14:paraId="30DC6412" w14:textId="77777777" w:rsidTr="00C2024A">
        <w:tc>
          <w:tcPr>
            <w:tcW w:w="1248" w:type="dxa"/>
          </w:tcPr>
          <w:p w14:paraId="73035A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М«рт</w:t>
            </w:r>
          </w:p>
        </w:tc>
        <w:tc>
          <w:tcPr>
            <w:tcW w:w="1503" w:type="dxa"/>
          </w:tcPr>
          <w:p w14:paraId="62ADFF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4825D1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w:t>
            </w:r>
          </w:p>
        </w:tc>
        <w:tc>
          <w:tcPr>
            <w:tcW w:w="1792" w:type="dxa"/>
          </w:tcPr>
          <w:p w14:paraId="6DE4FA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479,9</w:t>
            </w:r>
          </w:p>
        </w:tc>
        <w:tc>
          <w:tcPr>
            <w:tcW w:w="972" w:type="dxa"/>
          </w:tcPr>
          <w:p w14:paraId="0478FF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1.279,9</w:t>
            </w:r>
          </w:p>
        </w:tc>
      </w:tr>
      <w:tr w:rsidR="00B67D7C" w:rsidRPr="00D45A46" w14:paraId="2A8B25C5" w14:textId="77777777" w:rsidTr="00C2024A">
        <w:tc>
          <w:tcPr>
            <w:tcW w:w="1248" w:type="dxa"/>
          </w:tcPr>
          <w:p w14:paraId="11F7C6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1503" w:type="dxa"/>
          </w:tcPr>
          <w:p w14:paraId="698DC7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7F2275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w:t>
            </w:r>
          </w:p>
        </w:tc>
        <w:tc>
          <w:tcPr>
            <w:tcW w:w="1792" w:type="dxa"/>
          </w:tcPr>
          <w:p w14:paraId="6803EF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632,1</w:t>
            </w:r>
          </w:p>
        </w:tc>
        <w:tc>
          <w:tcPr>
            <w:tcW w:w="972" w:type="dxa"/>
          </w:tcPr>
          <w:p w14:paraId="7A18F5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1.432,1</w:t>
            </w:r>
          </w:p>
        </w:tc>
      </w:tr>
      <w:tr w:rsidR="00B67D7C" w:rsidRPr="00D45A46" w14:paraId="75D9DE5C" w14:textId="77777777" w:rsidTr="00C2024A">
        <w:tc>
          <w:tcPr>
            <w:tcW w:w="1248" w:type="dxa"/>
          </w:tcPr>
          <w:p w14:paraId="3734B6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Май</w:t>
            </w:r>
          </w:p>
        </w:tc>
        <w:tc>
          <w:tcPr>
            <w:tcW w:w="1503" w:type="dxa"/>
          </w:tcPr>
          <w:p w14:paraId="7C4F23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0322AC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w:t>
            </w:r>
          </w:p>
        </w:tc>
        <w:tc>
          <w:tcPr>
            <w:tcW w:w="1792" w:type="dxa"/>
          </w:tcPr>
          <w:p w14:paraId="6432C7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739,8</w:t>
            </w:r>
          </w:p>
        </w:tc>
        <w:tc>
          <w:tcPr>
            <w:tcW w:w="972" w:type="dxa"/>
          </w:tcPr>
          <w:p w14:paraId="0B2DC4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1.539,8</w:t>
            </w:r>
          </w:p>
        </w:tc>
      </w:tr>
      <w:tr w:rsidR="00B67D7C" w:rsidRPr="00D45A46" w14:paraId="600311D3" w14:textId="77777777" w:rsidTr="00C2024A">
        <w:tc>
          <w:tcPr>
            <w:tcW w:w="1248" w:type="dxa"/>
          </w:tcPr>
          <w:p w14:paraId="423475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1503" w:type="dxa"/>
          </w:tcPr>
          <w:p w14:paraId="7196D4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425A1C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w:t>
            </w:r>
          </w:p>
        </w:tc>
        <w:tc>
          <w:tcPr>
            <w:tcW w:w="1792" w:type="dxa"/>
          </w:tcPr>
          <w:p w14:paraId="160084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739,8</w:t>
            </w:r>
          </w:p>
        </w:tc>
        <w:tc>
          <w:tcPr>
            <w:tcW w:w="972" w:type="dxa"/>
          </w:tcPr>
          <w:p w14:paraId="2CDE1C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1.539,8</w:t>
            </w:r>
          </w:p>
        </w:tc>
      </w:tr>
      <w:tr w:rsidR="00B67D7C" w:rsidRPr="00D45A46" w14:paraId="635C7497" w14:textId="77777777" w:rsidTr="00C2024A">
        <w:tc>
          <w:tcPr>
            <w:tcW w:w="1248" w:type="dxa"/>
          </w:tcPr>
          <w:p w14:paraId="70CFBE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1503" w:type="dxa"/>
          </w:tcPr>
          <w:p w14:paraId="6CC9D9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16A540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w:t>
            </w:r>
          </w:p>
        </w:tc>
        <w:tc>
          <w:tcPr>
            <w:tcW w:w="1792" w:type="dxa"/>
          </w:tcPr>
          <w:p w14:paraId="5CA71A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932,4</w:t>
            </w:r>
          </w:p>
        </w:tc>
        <w:tc>
          <w:tcPr>
            <w:tcW w:w="972" w:type="dxa"/>
          </w:tcPr>
          <w:p w14:paraId="11B18C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1.732,4</w:t>
            </w:r>
          </w:p>
        </w:tc>
      </w:tr>
      <w:tr w:rsidR="00B67D7C" w:rsidRPr="00D45A46" w14:paraId="0DC541B1" w14:textId="77777777" w:rsidTr="00C2024A">
        <w:tc>
          <w:tcPr>
            <w:tcW w:w="1248" w:type="dxa"/>
          </w:tcPr>
          <w:p w14:paraId="6CF1AC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w:t>
            </w:r>
          </w:p>
        </w:tc>
        <w:tc>
          <w:tcPr>
            <w:tcW w:w="1503" w:type="dxa"/>
          </w:tcPr>
          <w:p w14:paraId="0E75AC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536416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w:t>
            </w:r>
          </w:p>
        </w:tc>
        <w:tc>
          <w:tcPr>
            <w:tcW w:w="1792" w:type="dxa"/>
          </w:tcPr>
          <w:p w14:paraId="41BF3A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932,4</w:t>
            </w:r>
          </w:p>
        </w:tc>
        <w:tc>
          <w:tcPr>
            <w:tcW w:w="972" w:type="dxa"/>
          </w:tcPr>
          <w:p w14:paraId="603289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1.732,4</w:t>
            </w:r>
          </w:p>
        </w:tc>
      </w:tr>
      <w:tr w:rsidR="00B67D7C" w:rsidRPr="00D45A46" w14:paraId="1700A940" w14:textId="77777777" w:rsidTr="00C2024A">
        <w:tc>
          <w:tcPr>
            <w:tcW w:w="1248" w:type="dxa"/>
          </w:tcPr>
          <w:p w14:paraId="6375DB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1503" w:type="dxa"/>
          </w:tcPr>
          <w:p w14:paraId="3B7559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1FFE93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045EF2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49888F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r w:rsidR="00B67D7C" w:rsidRPr="00D45A46" w14:paraId="18C9876C" w14:textId="77777777" w:rsidTr="00C2024A">
        <w:tc>
          <w:tcPr>
            <w:tcW w:w="1248" w:type="dxa"/>
          </w:tcPr>
          <w:p w14:paraId="0F69BB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1503" w:type="dxa"/>
          </w:tcPr>
          <w:p w14:paraId="664D6F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43C732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4BEE7A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16D587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r w:rsidR="00B67D7C" w:rsidRPr="00D45A46" w14:paraId="12E4175D" w14:textId="77777777" w:rsidTr="00C2024A">
        <w:tc>
          <w:tcPr>
            <w:tcW w:w="1248" w:type="dxa"/>
          </w:tcPr>
          <w:p w14:paraId="065CE9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1503" w:type="dxa"/>
          </w:tcPr>
          <w:p w14:paraId="3582B7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72C70C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5935C5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7EEADB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r w:rsidR="00B67D7C" w:rsidRPr="00D45A46" w14:paraId="020951F9" w14:textId="77777777" w:rsidTr="00C2024A">
        <w:tc>
          <w:tcPr>
            <w:tcW w:w="1248" w:type="dxa"/>
          </w:tcPr>
          <w:p w14:paraId="536117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1503" w:type="dxa"/>
          </w:tcPr>
          <w:p w14:paraId="4EC177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1092" w:type="dxa"/>
          </w:tcPr>
          <w:p w14:paraId="6F01FA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c>
          <w:tcPr>
            <w:tcW w:w="1792" w:type="dxa"/>
          </w:tcPr>
          <w:p w14:paraId="39E78E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1.064,7</w:t>
            </w:r>
          </w:p>
        </w:tc>
        <w:tc>
          <w:tcPr>
            <w:tcW w:w="972" w:type="dxa"/>
          </w:tcPr>
          <w:p w14:paraId="034826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1.864,7</w:t>
            </w:r>
          </w:p>
        </w:tc>
      </w:tr>
    </w:tbl>
    <w:p w14:paraId="3A9A80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Фактически эта программа выполнялась на 80%.</w:t>
      </w:r>
    </w:p>
    <w:p w14:paraId="54300F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B67D7C" w:rsidRPr="00D45A46" w14:paraId="3EF19B58" w14:textId="77777777" w:rsidTr="00C2024A">
        <w:tc>
          <w:tcPr>
            <w:tcW w:w="2652" w:type="dxa"/>
          </w:tcPr>
          <w:p w14:paraId="52CA83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612" w:type="dxa"/>
          </w:tcPr>
          <w:p w14:paraId="3E2C7D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 1915 г.</w:t>
            </w:r>
          </w:p>
        </w:tc>
        <w:tc>
          <w:tcPr>
            <w:tcW w:w="650" w:type="dxa"/>
          </w:tcPr>
          <w:p w14:paraId="4BC6D0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 1916 г.</w:t>
            </w:r>
          </w:p>
        </w:tc>
        <w:tc>
          <w:tcPr>
            <w:tcW w:w="636" w:type="dxa"/>
          </w:tcPr>
          <w:p w14:paraId="2542BB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 1916 г.</w:t>
            </w:r>
          </w:p>
        </w:tc>
        <w:tc>
          <w:tcPr>
            <w:tcW w:w="728" w:type="dxa"/>
          </w:tcPr>
          <w:p w14:paraId="0C128E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 1916 г.</w:t>
            </w:r>
          </w:p>
        </w:tc>
      </w:tr>
      <w:tr w:rsidR="00B67D7C" w:rsidRPr="00D45A46" w14:paraId="7E07288F" w14:textId="77777777" w:rsidTr="00C2024A">
        <w:tc>
          <w:tcPr>
            <w:tcW w:w="2652" w:type="dxa"/>
          </w:tcPr>
          <w:p w14:paraId="55E146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Кыштымский горный округ</w:t>
            </w:r>
          </w:p>
        </w:tc>
        <w:tc>
          <w:tcPr>
            <w:tcW w:w="612" w:type="dxa"/>
          </w:tcPr>
          <w:p w14:paraId="3E588E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225</w:t>
            </w:r>
          </w:p>
        </w:tc>
        <w:tc>
          <w:tcPr>
            <w:tcW w:w="650" w:type="dxa"/>
          </w:tcPr>
          <w:p w14:paraId="6661C3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636" w:type="dxa"/>
          </w:tcPr>
          <w:p w14:paraId="4F89ED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c>
          <w:tcPr>
            <w:tcW w:w="728" w:type="dxa"/>
          </w:tcPr>
          <w:p w14:paraId="797AFB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800</w:t>
            </w:r>
          </w:p>
        </w:tc>
      </w:tr>
      <w:tr w:rsidR="00B67D7C" w:rsidRPr="00D45A46" w14:paraId="394C6E04" w14:textId="77777777" w:rsidTr="00C2024A">
        <w:tc>
          <w:tcPr>
            <w:tcW w:w="2652" w:type="dxa"/>
          </w:tcPr>
          <w:p w14:paraId="73ABFE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Верх-Исетский горный округ</w:t>
            </w:r>
          </w:p>
        </w:tc>
        <w:tc>
          <w:tcPr>
            <w:tcW w:w="612" w:type="dxa"/>
          </w:tcPr>
          <w:p w14:paraId="2856B9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650" w:type="dxa"/>
          </w:tcPr>
          <w:p w14:paraId="220AA3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636" w:type="dxa"/>
          </w:tcPr>
          <w:p w14:paraId="0D4183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c>
          <w:tcPr>
            <w:tcW w:w="728" w:type="dxa"/>
          </w:tcPr>
          <w:p w14:paraId="255497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325</w:t>
            </w:r>
          </w:p>
        </w:tc>
      </w:tr>
      <w:tr w:rsidR="00B67D7C" w:rsidRPr="00D45A46" w14:paraId="005621AF" w14:textId="77777777" w:rsidTr="00C2024A">
        <w:tc>
          <w:tcPr>
            <w:tcW w:w="2652" w:type="dxa"/>
          </w:tcPr>
          <w:p w14:paraId="44256D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Сысертский горный округ</w:t>
            </w:r>
          </w:p>
        </w:tc>
        <w:tc>
          <w:tcPr>
            <w:tcW w:w="612" w:type="dxa"/>
          </w:tcPr>
          <w:p w14:paraId="6AF76B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50" w:type="dxa"/>
          </w:tcPr>
          <w:p w14:paraId="30F33C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636" w:type="dxa"/>
          </w:tcPr>
          <w:p w14:paraId="7E774E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728" w:type="dxa"/>
          </w:tcPr>
          <w:p w14:paraId="42137A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5E512A30" w14:textId="77777777" w:rsidTr="00C2024A">
        <w:tc>
          <w:tcPr>
            <w:tcW w:w="2652" w:type="dxa"/>
          </w:tcPr>
          <w:p w14:paraId="0356DA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Ревдинский горный округ</w:t>
            </w:r>
          </w:p>
        </w:tc>
        <w:tc>
          <w:tcPr>
            <w:tcW w:w="612" w:type="dxa"/>
          </w:tcPr>
          <w:p w14:paraId="35F981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50" w:type="dxa"/>
          </w:tcPr>
          <w:p w14:paraId="3FFADD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636" w:type="dxa"/>
          </w:tcPr>
          <w:p w14:paraId="161997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c>
          <w:tcPr>
            <w:tcW w:w="728" w:type="dxa"/>
          </w:tcPr>
          <w:p w14:paraId="6EE4E5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r>
      <w:tr w:rsidR="00B67D7C" w:rsidRPr="00D45A46" w14:paraId="5DDA4F88" w14:textId="77777777" w:rsidTr="00C2024A">
        <w:tc>
          <w:tcPr>
            <w:tcW w:w="2652" w:type="dxa"/>
          </w:tcPr>
          <w:p w14:paraId="6ACC54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Рудники Ушакова</w:t>
            </w:r>
          </w:p>
        </w:tc>
        <w:tc>
          <w:tcPr>
            <w:tcW w:w="612" w:type="dxa"/>
          </w:tcPr>
          <w:p w14:paraId="3BC5E2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650" w:type="dxa"/>
          </w:tcPr>
          <w:p w14:paraId="3191B2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636" w:type="dxa"/>
          </w:tcPr>
          <w:p w14:paraId="3D81C8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c>
          <w:tcPr>
            <w:tcW w:w="728" w:type="dxa"/>
          </w:tcPr>
          <w:p w14:paraId="36F130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07A6A354" w14:textId="77777777" w:rsidTr="00C2024A">
        <w:tc>
          <w:tcPr>
            <w:tcW w:w="2652" w:type="dxa"/>
          </w:tcPr>
          <w:p w14:paraId="1B2A01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Прочие мелкие добычи </w:t>
            </w:r>
          </w:p>
          <w:p w14:paraId="357A17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(Кавказские, Донецкие, Подмосковные)</w:t>
            </w:r>
          </w:p>
        </w:tc>
        <w:tc>
          <w:tcPr>
            <w:tcW w:w="612" w:type="dxa"/>
          </w:tcPr>
          <w:p w14:paraId="27F65B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105</w:t>
            </w:r>
          </w:p>
        </w:tc>
        <w:tc>
          <w:tcPr>
            <w:tcW w:w="650" w:type="dxa"/>
          </w:tcPr>
          <w:p w14:paraId="312C0D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110</w:t>
            </w:r>
          </w:p>
        </w:tc>
        <w:tc>
          <w:tcPr>
            <w:tcW w:w="636" w:type="dxa"/>
          </w:tcPr>
          <w:p w14:paraId="021F2A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140</w:t>
            </w:r>
          </w:p>
        </w:tc>
        <w:tc>
          <w:tcPr>
            <w:tcW w:w="728" w:type="dxa"/>
          </w:tcPr>
          <w:p w14:paraId="009FA5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r>
    </w:tbl>
    <w:p w14:paraId="1ED479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583A35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4C32E0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56EB76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223A8C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3B3054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481620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13F78E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1B2105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5CEF42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61C7CA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489FDA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378393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67D7C" w:rsidRPr="00D45A46" w14:paraId="616CA4A1" w14:textId="77777777" w:rsidTr="00C2024A">
        <w:tc>
          <w:tcPr>
            <w:tcW w:w="1788" w:type="dxa"/>
          </w:tcPr>
          <w:p w14:paraId="4DC60F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Тротила</w:t>
            </w:r>
          </w:p>
        </w:tc>
        <w:tc>
          <w:tcPr>
            <w:tcW w:w="936" w:type="dxa"/>
          </w:tcPr>
          <w:p w14:paraId="424B64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52.000 </w:t>
            </w:r>
          </w:p>
        </w:tc>
      </w:tr>
      <w:tr w:rsidR="00B67D7C" w:rsidRPr="00D45A46" w14:paraId="03A5F60D" w14:textId="77777777" w:rsidTr="00C2024A">
        <w:tc>
          <w:tcPr>
            <w:tcW w:w="1788" w:type="dxa"/>
          </w:tcPr>
          <w:p w14:paraId="1FF492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Пикриновой кислоты</w:t>
            </w:r>
          </w:p>
        </w:tc>
        <w:tc>
          <w:tcPr>
            <w:tcW w:w="936" w:type="dxa"/>
          </w:tcPr>
          <w:p w14:paraId="04B736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50.000 </w:t>
            </w:r>
          </w:p>
        </w:tc>
      </w:tr>
      <w:tr w:rsidR="00B67D7C" w:rsidRPr="00D45A46" w14:paraId="25259CF9" w14:textId="77777777" w:rsidTr="00C2024A">
        <w:tc>
          <w:tcPr>
            <w:tcW w:w="1788" w:type="dxa"/>
          </w:tcPr>
          <w:p w14:paraId="10DD0F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Аммиачной селитры</w:t>
            </w:r>
          </w:p>
        </w:tc>
        <w:tc>
          <w:tcPr>
            <w:tcW w:w="936" w:type="dxa"/>
          </w:tcPr>
          <w:p w14:paraId="0BB476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60.000 </w:t>
            </w:r>
          </w:p>
        </w:tc>
      </w:tr>
      <w:tr w:rsidR="00B67D7C" w:rsidRPr="00D45A46" w14:paraId="6CA2CEB7" w14:textId="77777777" w:rsidTr="00C2024A">
        <w:tc>
          <w:tcPr>
            <w:tcW w:w="1788" w:type="dxa"/>
          </w:tcPr>
          <w:p w14:paraId="2F03B8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Ксилола</w:t>
            </w:r>
          </w:p>
        </w:tc>
        <w:tc>
          <w:tcPr>
            <w:tcW w:w="936" w:type="dxa"/>
          </w:tcPr>
          <w:p w14:paraId="3CB7A78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9.000 </w:t>
            </w:r>
          </w:p>
        </w:tc>
      </w:tr>
      <w:tr w:rsidR="00B67D7C" w:rsidRPr="00D45A46" w14:paraId="678F9329" w14:textId="77777777" w:rsidTr="00C2024A">
        <w:tc>
          <w:tcPr>
            <w:tcW w:w="1788" w:type="dxa"/>
          </w:tcPr>
          <w:p w14:paraId="3CE139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Динитронафталина</w:t>
            </w:r>
          </w:p>
        </w:tc>
        <w:tc>
          <w:tcPr>
            <w:tcW w:w="936" w:type="dxa"/>
          </w:tcPr>
          <w:p w14:paraId="275AF5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12.000 </w:t>
            </w:r>
          </w:p>
        </w:tc>
      </w:tr>
    </w:tbl>
    <w:p w14:paraId="0A0D77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Фактически эта мощность не была использована полностью. </w:t>
      </w:r>
    </w:p>
    <w:p w14:paraId="41A550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E1603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2DA067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7DB7DD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Второе вещество, необходимое для баллоновой газовой борьбы, фосген, в России ранее вовсе не вырабатывалось. </w:t>
      </w:r>
    </w:p>
    <w:p w14:paraId="11C01B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11FB2F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6C60F9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F62EE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7172AF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Хлорное олово — на одном заводе, до 1 октября 1916 г. выработано 14 000 пудов. </w:t>
      </w:r>
    </w:p>
    <w:p w14:paraId="57B0E3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Цианистый калий — на одном заводе, за 1916 г. выработано 100 пудов. </w:t>
      </w:r>
    </w:p>
    <w:p w14:paraId="380CD9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Хлороформ — на одном заводе, до 1 октября 1916 г. — 300 пудов. </w:t>
      </w:r>
    </w:p>
    <w:p w14:paraId="5FF9B1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Хлористый мышьяк — на одном заводе, до 1 октября 1916 г. — 2000 пудов. </w:t>
      </w:r>
    </w:p>
    <w:p w14:paraId="0927A4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производства бромбензола было установлено, впервые в России, производство брома. </w:t>
      </w:r>
    </w:p>
    <w:p w14:paraId="50D9BD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4C4BCF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3560D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674E63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454ACE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61CDED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414B2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191986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33789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49238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7899F2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4F279E4" w14:textId="77777777" w:rsidR="00B67D7C" w:rsidRPr="00D45A46" w:rsidRDefault="00B67D7C" w:rsidP="00D45A46">
      <w:pPr>
        <w:jc w:val="both"/>
        <w:rPr>
          <w:bCs/>
          <w:i/>
          <w:color w:val="000000" w:themeColor="text1"/>
          <w:sz w:val="16"/>
          <w:szCs w:val="16"/>
        </w:rPr>
      </w:pPr>
    </w:p>
    <w:p w14:paraId="253AF46D" w14:textId="3C2B089E" w:rsidR="00B67D7C" w:rsidRPr="00D45A46" w:rsidRDefault="002E7CBF"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w:t>
      </w:r>
      <w:r w:rsidRPr="00D45A46">
        <w:rPr>
          <w:bCs/>
          <w:color w:val="000000" w:themeColor="text1"/>
          <w:sz w:val="16"/>
          <w:szCs w:val="16"/>
        </w:rPr>
        <w:t xml:space="preserve"> Путиловский завод, получивший крупный заказ</w:t>
      </w:r>
      <w:r w:rsidR="00B67D7C" w:rsidRPr="00D45A46">
        <w:rPr>
          <w:bCs/>
          <w:color w:val="000000" w:themeColor="text1"/>
          <w:sz w:val="16"/>
          <w:szCs w:val="16"/>
        </w:rPr>
        <w:t>, смог дать первую партию корпусов снарядов (26 711 шт.) только в ноябре 1914 г., Петроградский механический завод изготовил в де</w:t>
      </w:r>
      <w:r w:rsidR="00B67D7C" w:rsidRPr="00D45A46">
        <w:rPr>
          <w:bCs/>
          <w:color w:val="000000" w:themeColor="text1"/>
          <w:sz w:val="16"/>
          <w:szCs w:val="16"/>
        </w:rPr>
        <w:softHyphen/>
        <w:t>кабре 1914 г. всего 1009 корпусов. Балтийский, Николаевский и не</w:t>
      </w:r>
      <w:r w:rsidR="00B67D7C" w:rsidRPr="00D45A46">
        <w:rPr>
          <w:bCs/>
          <w:color w:val="000000" w:themeColor="text1"/>
          <w:sz w:val="16"/>
          <w:szCs w:val="16"/>
        </w:rPr>
        <w:softHyphen/>
        <w:t>которые другие заводы выдали первые партии снарядов лишь в янва</w:t>
      </w:r>
      <w:r w:rsidR="00B67D7C" w:rsidRPr="00D45A46">
        <w:rPr>
          <w:bCs/>
          <w:color w:val="000000" w:themeColor="text1"/>
          <w:sz w:val="16"/>
          <w:szCs w:val="16"/>
        </w:rPr>
        <w:softHyphen/>
        <w:t>ре—феврале 1915 г. (5484).</w:t>
      </w:r>
    </w:p>
    <w:p w14:paraId="61BFAFD8" w14:textId="77777777" w:rsidR="00B67D7C" w:rsidRPr="00D45A46" w:rsidRDefault="00B67D7C" w:rsidP="00D45A46">
      <w:pPr>
        <w:shd w:val="clear" w:color="auto" w:fill="FFFFFF"/>
        <w:jc w:val="both"/>
        <w:rPr>
          <w:bCs/>
          <w:color w:val="000000" w:themeColor="text1"/>
          <w:sz w:val="16"/>
          <w:szCs w:val="16"/>
        </w:rPr>
      </w:pPr>
    </w:p>
    <w:p w14:paraId="02D30C7A" w14:textId="5FD1226F" w:rsidR="00B67D7C" w:rsidRPr="00D45A46" w:rsidRDefault="002E7CBF"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w:t>
      </w:r>
      <w:r w:rsidR="00B67D7C" w:rsidRPr="00D45A46">
        <w:rPr>
          <w:bCs/>
          <w:i w:val="0"/>
          <w:color w:val="000000" w:themeColor="text1"/>
          <w:spacing w:val="0"/>
          <w:kern w:val="0"/>
          <w:position w:val="0"/>
          <w:sz w:val="16"/>
          <w:szCs w:val="16"/>
        </w:rPr>
        <w:t xml:space="preserve"> августа 1914 г. </w:t>
      </w:r>
      <w:r w:rsidRPr="00D45A46">
        <w:rPr>
          <w:bCs/>
          <w:i w:val="0"/>
          <w:color w:val="000000" w:themeColor="text1"/>
          <w:spacing w:val="0"/>
          <w:kern w:val="0"/>
          <w:position w:val="0"/>
          <w:sz w:val="16"/>
          <w:szCs w:val="16"/>
        </w:rPr>
        <w:t xml:space="preserve">по просьбе ГАУ, бывший царский фарфоровый завод </w:t>
      </w:r>
      <w:r w:rsidR="00B67D7C" w:rsidRPr="00D45A46">
        <w:rPr>
          <w:bCs/>
          <w:i w:val="0"/>
          <w:color w:val="000000" w:themeColor="text1"/>
          <w:spacing w:val="0"/>
          <w:kern w:val="0"/>
          <w:position w:val="0"/>
          <w:sz w:val="16"/>
          <w:szCs w:val="16"/>
        </w:rPr>
        <w:t xml:space="preserve">начал производить опыты варки оптического стекла и только по прошествии двух лет, при техническом содействии английского завода братья Чанс и К°, мог приступить к валовому изготовлению оптического стекла. </w:t>
      </w:r>
    </w:p>
    <w:p w14:paraId="759260D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Фарфоровый завод работая исключительно на привозных материалах (песок, глина и пр.), так как их не было в окрестностях завода. Вследствие этого всегда возможны были перерывы в работах завода по изготовлению оптического стекла. </w:t>
      </w:r>
    </w:p>
    <w:p w14:paraId="0B9ACF2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целях надежности обеспечения нашей военной промышленности оптическим стеклом признана была необходимой постройка нового казенного завода для варки этого стекла. </w:t>
      </w:r>
    </w:p>
    <w:p w14:paraId="4D093BD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Завод оптического стекла строился в промышленном районе юга России, где имелись все необходимые материалы: </w:t>
      </w:r>
    </w:p>
    <w:p w14:paraId="7648B36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каменный уголь, глина, песок и пр., а также подходящие рабочие. </w:t>
      </w:r>
    </w:p>
    <w:p w14:paraId="5E17D85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Предвиделся брак стекла до 90% и выход годного стекла только около 10%, вследствие чего оптическое стекло обходилось бы дорого - около 8 рублей за фунт. Приблизительно по такой же цене возможно было приобретать, хотя с трудом, оптическое стекло во Франции, но в эту цену не входила стоимость доставки из Парижа в Россию, ложившаяся крупным накладным расходом. Таким образом, свой завод оптического стекла был не только необходим для обеспечения потребности в этом стекле, но был выгоден и в экономическом отношении. Тем более, что после того, как получился бы некоторый опыт и наладилась работа, процент брака уменьшился бы и стоимость стекла понизилась бы раза в два. </w:t>
      </w:r>
    </w:p>
    <w:p w14:paraId="53D2DAD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Оптические приборы крайне необходимы в военном деле. Без панорамного прицела или оптического угломера (гониометра) невозможно вполне использовать баллистические качества современных дальнобойных орудий. Наблюдение за противником и за результатами своей стрельбы ведется при помощи специальных стереотруб, сильных биноклей, перископов. Оптические дальномеры необходимы для артиллерии, для пулеметных команд и разведчиков; без этих дальномеров почти невозможна стрельба по аэропланам и дирижаблям. </w:t>
      </w:r>
    </w:p>
    <w:p w14:paraId="5B23540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конце 1916 г. ежегодная потребность в оптических приборах для русской армии определялась: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5485"/>
        <w:gridCol w:w="2294"/>
      </w:tblGrid>
      <w:tr w:rsidR="00B67D7C" w:rsidRPr="00D45A46" w14:paraId="02C92F93" w14:textId="77777777" w:rsidTr="00C2024A">
        <w:trPr>
          <w:jc w:val="center"/>
        </w:trPr>
        <w:tc>
          <w:tcPr>
            <w:tcW w:w="5485" w:type="dxa"/>
          </w:tcPr>
          <w:p w14:paraId="755AB70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 xml:space="preserve">Панорам </w:t>
            </w:r>
          </w:p>
        </w:tc>
        <w:tc>
          <w:tcPr>
            <w:tcW w:w="2294" w:type="dxa"/>
          </w:tcPr>
          <w:p w14:paraId="342B78E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4 927 </w:t>
            </w:r>
          </w:p>
        </w:tc>
      </w:tr>
      <w:tr w:rsidR="00B67D7C" w:rsidRPr="00D45A46" w14:paraId="496BD2B7" w14:textId="77777777" w:rsidTr="00C2024A">
        <w:trPr>
          <w:jc w:val="center"/>
        </w:trPr>
        <w:tc>
          <w:tcPr>
            <w:tcW w:w="5485" w:type="dxa"/>
          </w:tcPr>
          <w:p w14:paraId="7B32DA1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Биноклей </w:t>
            </w:r>
          </w:p>
        </w:tc>
        <w:tc>
          <w:tcPr>
            <w:tcW w:w="2294" w:type="dxa"/>
          </w:tcPr>
          <w:p w14:paraId="68E58D5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27 796 </w:t>
            </w:r>
          </w:p>
        </w:tc>
      </w:tr>
      <w:tr w:rsidR="00B67D7C" w:rsidRPr="00D45A46" w14:paraId="5824924E" w14:textId="77777777" w:rsidTr="00C2024A">
        <w:trPr>
          <w:jc w:val="center"/>
        </w:trPr>
        <w:tc>
          <w:tcPr>
            <w:tcW w:w="5485" w:type="dxa"/>
          </w:tcPr>
          <w:p w14:paraId="487F925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Стереотруб больших </w:t>
            </w:r>
          </w:p>
        </w:tc>
        <w:tc>
          <w:tcPr>
            <w:tcW w:w="2294" w:type="dxa"/>
          </w:tcPr>
          <w:p w14:paraId="611E07F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674 </w:t>
            </w:r>
          </w:p>
        </w:tc>
      </w:tr>
      <w:tr w:rsidR="00B67D7C" w:rsidRPr="00D45A46" w14:paraId="35F5D765" w14:textId="77777777" w:rsidTr="00C2024A">
        <w:trPr>
          <w:jc w:val="center"/>
        </w:trPr>
        <w:tc>
          <w:tcPr>
            <w:tcW w:w="5485" w:type="dxa"/>
          </w:tcPr>
          <w:p w14:paraId="0E0D92A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Стереотруб малых </w:t>
            </w:r>
          </w:p>
        </w:tc>
        <w:tc>
          <w:tcPr>
            <w:tcW w:w="2294" w:type="dxa"/>
          </w:tcPr>
          <w:p w14:paraId="39C0D69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1 349 </w:t>
            </w:r>
          </w:p>
        </w:tc>
      </w:tr>
      <w:tr w:rsidR="00B67D7C" w:rsidRPr="00D45A46" w14:paraId="5457F489" w14:textId="77777777" w:rsidTr="00C2024A">
        <w:trPr>
          <w:jc w:val="center"/>
        </w:trPr>
        <w:tc>
          <w:tcPr>
            <w:tcW w:w="5485" w:type="dxa"/>
          </w:tcPr>
          <w:p w14:paraId="3355046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Дальномеров </w:t>
            </w:r>
          </w:p>
        </w:tc>
        <w:tc>
          <w:tcPr>
            <w:tcW w:w="2294" w:type="dxa"/>
          </w:tcPr>
          <w:p w14:paraId="5F978F0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2 672 </w:t>
            </w:r>
          </w:p>
        </w:tc>
      </w:tr>
    </w:tbl>
    <w:p w14:paraId="4D4D0D8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Существовавшим в России производством оптических приборов, даже при максимальной производительности заводов, указанная потребность удовлетворялась не в полной мере и совсем не была обеспечена потребность в оптических дальномерах. </w:t>
      </w:r>
    </w:p>
    <w:p w14:paraId="200DB5A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Опыт мировой войны показал, что заготовление в короткий срок большого количества оптических приборов за границей совершенно невозможно. Это объяснялось тем обстоятельством, что в довоенное время почти единственным поставщиком оптического стекла и оптических приборов для всего мира была Германия (всемирно известные фирмы Цейса, Герца и Шотта), с которой не могли конкурировать в этой области другие страны. В России пионером этого дела была фирма "Фосс и К°" в Варшаве, которая не могла выдержать конкуренции с германскими фирмами и, просуществовав весьма недолго, в 1911 г. прекратила свою деятельность. </w:t>
      </w:r>
    </w:p>
    <w:p w14:paraId="48FDF8C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Приведенные соображения понудили ГАУ озаботиться созданием своего нового завода для изготовления оптических приборов. Завод решено было строить в непосредственной близости с заводом оптического стекла, являющегося главным сырым материалом для изготовления оптических приборов. В Германии оптическое дело сильно развилось именно благодаря смежности заводов Шотта - по изготовлению оптического стекла и Цейса - по изготовлению оптических приборов. </w:t>
      </w:r>
    </w:p>
    <w:p w14:paraId="523D6D2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Расход на постройку нового завода оптических приборов исчислялся в 4.800.000 рублей, в счет которых испрашивались на 1917 г. 1.800.000 рублей. </w:t>
      </w:r>
    </w:p>
    <w:p w14:paraId="1990D42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Оптическое производство являлось совершенно новым делом в России; одним из главнейших затруднений было полное отсутствие в России подготовленных рабочих по оптике, особенно мастеров-специалистов, от которых требовались чрезвычайная аккуратность и чистоплотность при работе, присущие немцам. Этим объяснялось, между прочим, и то обстоятельство, что только в конце 1916 г. артиллерийскому ведомству удалось отказаться от услуг германских и австрийских подданных, работавших на первом казенном оптическом заводе, образованном из реквизированных мастерских бывш. Цейса и Герца в Риге. </w:t>
      </w:r>
    </w:p>
    <w:p w14:paraId="64286A8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От удачного разрешения вопроса о подготовке специалистов по оптическому делу зависел успех этого дела. Поэтому ГАУ полагало необходимым организовать одновременно с разрешением вопроса о постройке нового завода подготовку для него мастеровых и мастеров. Обучение мастеровых предполагалось организовать при том же первом казенном оптическом заводе (бывш. Цейса и Герца), оборудование которого признавалось образцовым, а постановка работ на большой высоте. Управляющему этим оптическим заводом, известному специалисту военному инженеру полковнику Лойко поручено было составить соображения о возможности подготовки кадров работах и мастеров для будущего завода при условии, чтобы она не вызывала никаких нарушений в правильности работы управляемого им завода. </w:t>
      </w:r>
    </w:p>
    <w:p w14:paraId="7D8AE4D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поводу установления на новом заводе производства дальномеров системы известной английской фирмы Барра и Струда ГАУ снеслось с этой фирмой через существовавший, в то время в Лондоне русский заготовительный комитет. </w:t>
      </w:r>
    </w:p>
    <w:p w14:paraId="547A610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Строительство оптических заводов закончено не было (11483).</w:t>
      </w:r>
    </w:p>
    <w:p w14:paraId="75EA1240" w14:textId="77777777" w:rsidR="00B67D7C" w:rsidRPr="00D45A46" w:rsidRDefault="00B67D7C" w:rsidP="00D45A46">
      <w:pPr>
        <w:pStyle w:val="a3"/>
        <w:jc w:val="both"/>
        <w:rPr>
          <w:bCs/>
          <w:i w:val="0"/>
          <w:color w:val="000000" w:themeColor="text1"/>
          <w:spacing w:val="0"/>
          <w:kern w:val="0"/>
          <w:position w:val="0"/>
          <w:sz w:val="16"/>
          <w:szCs w:val="16"/>
        </w:rPr>
      </w:pPr>
    </w:p>
    <w:p w14:paraId="2FCB1BFC" w14:textId="4871815F" w:rsidR="00B67D7C" w:rsidRPr="00D45A46" w:rsidRDefault="002E7CBF"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 заместитель председателя Отдела воздушного флота Особого комитета по усилению военного флота на добровольные пожертвования ознакомился с предложением постройки БМ авиатора А. Пороховщикова. Т.е. сразу после начала войны и примерно на три месяца раньше, чем эту же тему стал будировать Свинтон. </w:t>
      </w:r>
    </w:p>
    <w:p w14:paraId="1DFD5A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Предусматривалось два варианта реализации машины в части гусеничного движителя: одна широкая резиновая лента или две разнесенные по сторонам. Идея встретила понимание, заявителю предложили перейти к выполнению проекта по первому варианту.</w:t>
      </w:r>
    </w:p>
    <w:p w14:paraId="1B8202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Проект разработан в течение 4 месяцев. Докладная записка, чертежи и смета расходов, направленные в ГВТУ, одобрения не получили. Резолюция Милеанта: «Для чего он нам?». </w:t>
      </w:r>
    </w:p>
    <w:p w14:paraId="65AD77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Изобретатель вышел на Ставку Верховного Главнокомандующего. Здесь нашли, что «сие изобретение внушает доверие». Заметим, что если «злодея» Милеанта не упомянул только ленивый, то лицо, вынесшее позитивную оценку, не было названо в публикациях ни разу (в порядке справки: до 23.08.1915 Главковерхом являлся Великий князь Николай Николаевич). </w:t>
      </w:r>
    </w:p>
    <w:p w14:paraId="4ADB80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21.12.1914 отношением Ставки за №6686 на имя начальника инженерных снабжений армий СЗФ было поручено проект осуществить. </w:t>
      </w:r>
    </w:p>
    <w:p w14:paraId="61EBB7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24.12.1914 начальник инженерных снабжений армий СЗФ ознакомился с решением ставки.</w:t>
      </w:r>
    </w:p>
    <w:p w14:paraId="2AFD47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09.01.1915 Пороховщиков направил на его имя 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519DE8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13.01.1915 средства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31FA80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723307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2AA856EB" w14:textId="77777777" w:rsidR="00D448B4" w:rsidRPr="00D45A46" w:rsidRDefault="00D448B4" w:rsidP="00D45A46">
      <w:pPr>
        <w:jc w:val="both"/>
        <w:rPr>
          <w:bCs/>
          <w:color w:val="000000" w:themeColor="text1"/>
          <w:sz w:val="16"/>
          <w:szCs w:val="16"/>
        </w:rPr>
      </w:pPr>
    </w:p>
    <w:p w14:paraId="5608AF3B" w14:textId="7FB3F63B"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г. Пороховщиков</w:t>
      </w:r>
      <w:r w:rsidR="002E7CBF" w:rsidRPr="00D45A46">
        <w:rPr>
          <w:bCs/>
          <w:color w:val="000000" w:themeColor="text1"/>
          <w:sz w:val="16"/>
          <w:szCs w:val="16"/>
        </w:rPr>
        <w:t xml:space="preserve"> </w:t>
      </w:r>
      <w:r w:rsidRPr="00D45A46">
        <w:rPr>
          <w:bCs/>
          <w:color w:val="000000" w:themeColor="text1"/>
          <w:sz w:val="16"/>
          <w:szCs w:val="16"/>
        </w:rPr>
        <w:t xml:space="preserve">представил Главному начальнику снабжений армий Северо-Западного фронта чертежи и смету постройки «Вездехода». Кроме высокой проходимости Пороховщиков обещал и плавучесть машины. </w:t>
      </w:r>
    </w:p>
    <w:p w14:paraId="26375B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Машина снабжалась обтекаемым корпусом с нишей воздухозаборника впереди. По хорошей дороге «Вездеход» должен был двигаться на заднем барабане и колесах, а на рыхлом грунте ложиться на гусеницу. </w:t>
      </w:r>
    </w:p>
    <w:p w14:paraId="34C3DA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Весной 1915 года (т.е. во время испытаний «Вездехода») Пороховщиков предложил броню собственной разработки: «Броня представляет собою комбинацию из упругих и жестких слоев металла и особых вязких и упругих прокладок». Котельное железо отжигалось «по способу, составляющему секрет изобретателя», а в качестве прокладки «после громадного числа опытов» он выбрал сушеную и прессованную морскую траву. Особо подчеркивал автор дешевизну «железной брони», возможность гнуть и варить ее. </w:t>
      </w:r>
    </w:p>
    <w:p w14:paraId="58ABE3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демонстрации Пороховщиков забронировал в Риге автомобиль «Форд». 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14 июня 1915г. этот бронеавтомобиль 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554C00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5FB1B0F9" w14:textId="77777777" w:rsidR="00B67D7C" w:rsidRPr="00D45A46" w:rsidRDefault="00B67D7C" w:rsidP="00D45A46">
      <w:pPr>
        <w:jc w:val="both"/>
        <w:rPr>
          <w:bCs/>
          <w:color w:val="000000" w:themeColor="text1"/>
          <w:sz w:val="16"/>
          <w:szCs w:val="16"/>
        </w:rPr>
      </w:pPr>
    </w:p>
    <w:p w14:paraId="3EDF1C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года в Ставку Верховного Главнокомандующего обратился изобретатель А. А. Пороховщиков с проектом бронированной машины — «Вездеход». Предложение рассматривалось в Особом комитете генералом А. В.Кауль-барсом. При его поддержке Пороховщиков попал на прием к Верховному Главнокомандующему, которого убедили объяснения изобретателя. В принятом решении было определено, что «Вездеход» должен быть изготовлен силами начальника инженерных снабжений армий Северо-Западного фронта.</w:t>
      </w:r>
    </w:p>
    <w:p w14:paraId="1059C3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Главном военно-техническом управлении необходимые чертежи, докладная записка и смета расходов на постройку «Вездехода» не были одобрены. 24 декабря 1914 года эти материалы поступили к начальнику инженерных снабжений армий Северо-Западного фронта, который, изучив проект, составил специальный доклад главному начальнику снабжения армий того же фронта. В докладе обосновывалась необходимость постройки «Вездехода» как машины, полезной в военном деле. 13 </w:t>
      </w:r>
      <w:r w:rsidRPr="00D45A46">
        <w:rPr>
          <w:bCs/>
          <w:color w:val="000000" w:themeColor="text1"/>
          <w:sz w:val="16"/>
          <w:szCs w:val="16"/>
        </w:rPr>
        <w:lastRenderedPageBreak/>
        <w:t>января 1915 года постройка опытного образца «Вездехода» с одной широкой гусеницей была санкционирована. На его изготовление ассигновали 9960 рублей, а местом работы определили казармы ушедшего на фронт Нижегородского полка.</w:t>
      </w:r>
    </w:p>
    <w:p w14:paraId="5EA521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февраля в Риге в казармах Нижегородского пехотного полка завершилась организация мастерских: 25 солдат-мастеровых и столько же наемных квалифицированных рабочих приступили к изготовлению «Вездехода».</w:t>
      </w:r>
    </w:p>
    <w:p w14:paraId="7FF5D5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 мая 1915 года постройка опытного образца завершилась. На нем смонтировали деревянный макет корпуса, а для компенсации массы в машину уложили балластные мешки. Спустя три дня провели пробный пробег.</w:t>
      </w:r>
    </w:p>
    <w:p w14:paraId="15076F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Выяснилось, что при движении соскакивает гусеница. На опреде ление причины ушел месяц. После чего на внешней поверхности барабанов, первоначально гладкой, сделали по три кольцевых направляющих желоба, а на внутренней поверхности гусеницы — соответственно три центрирующих выступа.</w:t>
      </w:r>
    </w:p>
    <w:p w14:paraId="5941379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 июня 1915 года на официальных испытаниях комиссия отметила хорошую проходимость машины, ее маневренность, высокие разгонные качества и скорость около 25 верст/час и в соответствующем акте № 4563 зафиксировала:</w:t>
      </w:r>
    </w:p>
    <w:p w14:paraId="35FF5E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«...Оказалось, что означенный «Вездеход» легко идет по довольно глубокому песку со скоростью около двадцати пяти верст в час; в дальнейшем «Вездеход» перешел на среднем ходу канаву с пологими откосами шириной по верху 3 метра и глубиной около 1 аршина... Все значительные выбоины и значительные неровности поверхности «полкового двора», где производились испытания,</w:t>
      </w:r>
    </w:p>
    <w:p w14:paraId="20CD8E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«Вездеход» брал легко на полном ходу. Поворотливость вполне удовлетворительная; в общем «Вездеход» прошел по грунту и местности, непроходимым для обыкновенных автомобилей».</w:t>
      </w:r>
    </w:p>
    <w:p w14:paraId="08CEE2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Доводка «Вездехода» производилась в Петрограде. 29 декабря была достигнута скорость порядка 40 верст/час. К этому времени было израсходовано 18000 руб. Дело сулило успех, но... военные прекратили финансирование работ. В этой связи нередко ссылаются на преступное равнодушие и бюрократизм. Однако шел 1916 год, в самом разгаре была первая мировая война, и боевые действия приобрели затяжной позиционный характер.</w:t>
      </w:r>
    </w:p>
    <w:p w14:paraId="03CEBD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Объективно «Вездеход», обогнавший свое время, оказался «не кстати». Ожидать от скоростной, высокоманевренной машины эффективной работы на многорядных проволочных заграждениях не приходилось. Для этих целей она явно не годилась. Требовался специальный танк — позиционный. И достаточно было Н.</w:t>
      </w:r>
    </w:p>
    <w:p w14:paraId="2D3F85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Лебеденко подать заявку на колесную боевую машину прорыва, как с высочайшего благоволения императора</w:t>
      </w:r>
    </w:p>
    <w:p w14:paraId="78DE9D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Николая II он получил необходимые силы и средства для осуществления своего проекта.</w:t>
      </w:r>
    </w:p>
    <w:p w14:paraId="0F4C45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Итак, несмотря на положительные результаты испытаний, работы по усовершенствованию опытного образца «Вездехода» были прекращены. Главное военно-техническое управление приняло все меры по срыву успешного завершения опытных работ и организации промышленного производства танков в России. На различные предложения о дальнейшей судьбе «Вездехода» начальник</w:t>
      </w:r>
    </w:p>
    <w:p w14:paraId="7C22C7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Главного военно-технического управления отвечал следующими характерными резолюциями: «Почему мы вмешались в это дело?», «Для чего он нам?» (на предложение о передаче «Вездехода» в Главное военно-техническое управление). С декабря 1915 и по октябрь 1916 года шла бюрократическая переписка, были заторможены все работы над «Вездеходом».</w:t>
      </w:r>
    </w:p>
    <w:p w14:paraId="5D4860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 октября 1917 года Автомобильный комитет ГВТУ, куда поступил на рассмотрение проект «Вездехода-2», признал конструкцию «недостаточно разработанной, а посему затраты казны по выполнению проекта в настоящем его виде излишними».</w:t>
      </w:r>
    </w:p>
    <w:p w14:paraId="3C98F3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 сентября (11 октября) 1916 года Генеральный штаб русской армии получил телеграмму от своего военного агента в Англии с описанием тактико- технических характеристик британских танков. Эта по существу первая попавшая в Россию конкретная информация о зарубежных работах по созданию танков поступила в Главное военно-техническое управление 20 ноября. На документе стоит историческая резолюция генерал-лейтенанта Милеанта: «21</w:t>
      </w:r>
    </w:p>
    <w:p w14:paraId="52D320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.XI. Таких чудовищ мы делать не будем, так как у нас есть свое подобное».</w:t>
      </w:r>
    </w:p>
    <w:p w14:paraId="089827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имел в виду начальник ГВТУ? Из всех известных ныне конструкций того периода такому определению соответствует только колесная боевая машина Н. Лебеденко. Однако следует заметить, что большая часть фондов Военно-исторического архива до сих пор не введена в оборот. Возможно, будущих исследователей ждут интересные открытия. Ведь буквально все известные проекты разработаны частными лицами, и не исключено, что афиширо-вание этих конструкций служило прикрытием глубоко засекреченных работ. Некоторые документы наводят на мысль, что работы по созданию танков в России носили более широкий характер, чем принято считать. Необходимо, по крайней мере, объяснить, почему эксперты ГВТУ так квалифицированно, с очевидным знанием дела, уничтожающе критиковали проекты авторов-одиночек.</w:t>
      </w:r>
    </w:p>
    <w:p w14:paraId="502A26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Приватная лаборатория по военным изобретениям инженера Н. Лебеденко</w:t>
      </w:r>
    </w:p>
    <w:p w14:paraId="7C1F33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(впоследствии Опытная лаборатория военного министерства, руководимая капитаном Лебеденко) находилась в Москве в двухэтажном особняке князя</w:t>
      </w:r>
    </w:p>
    <w:p w14:paraId="53F67C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Щербакова на Садово-Кудринской улице. В 1914 году, взявшись организовать по заказу военного ведомства разработку бомбосбрасывающего прибора для самолетов «Илья Муромец», Лебеденко, имея при себе рекомендательное письмо председателя Земского союза князя Львова, обратился к Н. Жуковскому с просьбой рекомендовать специалиста, способного выполнить необходимые расчеты. Жуковский указал на своего племянника — студента МВТУ Б. Стеч-кина</w:t>
      </w:r>
    </w:p>
    <w:p w14:paraId="322065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(будущий академик, видный ученый в области гидроаэромеханики и теплотехники), который с декабря начал работать на Лебеденко. Вскоре понадобился конструктор, и к работе привлекается еще один племянник</w:t>
      </w:r>
    </w:p>
    <w:p w14:paraId="1FF122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Жуковского, тоже студент МВТУ — А. Микулин (будущий академик, выдающийся конструктор авиационных двигателей).</w:t>
      </w:r>
    </w:p>
    <w:p w14:paraId="00C2D0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Лебеденко сформировал «мозговой центр» лаборатории.</w:t>
      </w:r>
    </w:p>
    <w:p w14:paraId="4CD5A3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Была изготовлена масштабная деревянная копия машины с 30-см никелированными колесами и приводом от граммофонной пружины. Модель, помещенную в шикарный красного дерева ларец с золочеными застежками, представили князю Львову, затем военному министру. В итоге Лебеденко добился высочайшей аудиенции. Модель сия возымела на Государя потрясающее действие. Более получаса самодержец всея Руси и изобретатель ползали по коврам «аки дети малые», умиляясь прыткости игрушки, борзо перекатывавшейся через разбросанные по полу толстые тома «Свода законов Российской империи», извлеченные тут же из кабинетного книжного шкафа. В конечном счете Николай</w:t>
      </w:r>
    </w:p>
    <w:p w14:paraId="3B00C1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II попросил оставить ему модель и повелел открыть счет на финансирование проекта.</w:t>
      </w:r>
    </w:p>
    <w:p w14:paraId="270C57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Лебеденко создал акционерное общество и приступил к постройке машины.</w:t>
      </w:r>
    </w:p>
    <w:p w14:paraId="1F8CF5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Общая сумма затрат составила 210000 руб. Основное бремя расходов несли</w:t>
      </w:r>
    </w:p>
    <w:p w14:paraId="7DAE0F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«Союз городов» и ГВТУ. Сборка деталей корпуса «Мастодонта» (бытовало и такое название) осуществлялась в манеже у Хамовнических казарм, а изготовление ходовых колес — недалеко от</w:t>
      </w:r>
    </w:p>
    <w:p w14:paraId="199D76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Дмитрова. Работы велись в режиме строгой секретности.</w:t>
      </w:r>
    </w:p>
    <w:p w14:paraId="48DA23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Сборка машины началась в конце июля 1915 года под руководством Мику-лина и выполнялась посекционно подобно тому, как это предполагалось делать на фронте. В августе, в присутствии представителей армии, приступили к ее испытанию. Микулин поднялся по трапу и занял место водителя, Стечкин запустил моторы.</w:t>
      </w:r>
    </w:p>
    <w:p w14:paraId="73980B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Гигантские колеса начали медленно поворачиваться. Машина пошла, сломав, как спичку, близстоящую березу. Сквозь амбразуру Микулин хорошо видел, как все собравшиеся зааплодировали, солдаты дружно закричали «ура!!!". Пока двигались по гати, а это метров десять, все шло нормально, но только вышли на мягкую почву, задняя тележка попала в канаву и «Мастодонт» встал как вкопанный. Двигатели натужно ревели, колеса проворачивались, но мощности, чтобы «сняться с якоря», не хватало. На том, собственно, все и закончилось. Было ясно, что необходимо увеличить диаметр катков направляющей тележки и иметь минимум</w:t>
      </w:r>
    </w:p>
    <w:p w14:paraId="2B04C5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300-сильные моторы.</w:t>
      </w:r>
    </w:p>
    <w:p w14:paraId="711B02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Разработку такого двухтактного двигателя под индексом АМБС Микулин и</w:t>
      </w:r>
    </w:p>
    <w:p w14:paraId="344CC0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Стечкин проводили в 1916 году на средства военного ведомства. Опытный образец готовила фирма «От и Везер» в Замоскворечье. Сборку производили в</w:t>
      </w:r>
    </w:p>
    <w:p w14:paraId="7F7461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МВТУ. Время работы при первом запуске составляло 1—1,5 минуты, после чего двигатель вышел из строя — гнулись шатуны, деформировался корпус.</w:t>
      </w:r>
    </w:p>
    <w:p w14:paraId="2ECE24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Вскоре по решению технической комиссии, наблюдавшей за постройкой машины, прекратилось выделение средств, обещанных на доводку конструкции: во- первых, двигатель АМБС требовал очень длительной доводки; во-вторых, своевременно оценили чрезвычайную уязвимость машины на поле боя. «Царь- танк» (существовало и такое название по аналогии с «Царь-пушкой») по сей день является самой крупногабаритной боевой машиной из когда-либо сооруженных в практике мирового танкостроения. Не нужно обладать богатой фантазией, чтобы представить последствия картечного залпа по ступицам ходовых колес или сосредоточенного шрапнельного обстрела.</w:t>
      </w:r>
    </w:p>
    <w:p w14:paraId="35688AA6" w14:textId="77777777" w:rsidR="00B67D7C" w:rsidRPr="00D45A46" w:rsidRDefault="00B67D7C" w:rsidP="00D45A46">
      <w:pPr>
        <w:jc w:val="both"/>
        <w:rPr>
          <w:bCs/>
          <w:color w:val="000000" w:themeColor="text1"/>
          <w:sz w:val="16"/>
          <w:szCs w:val="16"/>
        </w:rPr>
      </w:pPr>
    </w:p>
    <w:p w14:paraId="069BD8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года, почти одновременно с первыми залпами великой войны, в мастерских 9-го железнодорожного батальона русской армии завершилось строительство первого бронепоезда в составе бронепаровоза и четырех бронеплощадок. Вооружен он был восемью пулеметами и четырьмя горными 76,2-мм пушками. Орудие было выбрано в качестве основного вооружения за свои небольшие размеры и массу, позволявшие разместить ее на поворотной установке. В начале 1915 года бронепоезд отправился на фронт, где ситуация складывалась для русской армии не самым лучшим образом (11149).</w:t>
      </w:r>
    </w:p>
    <w:p w14:paraId="23D7EEEF" w14:textId="77777777" w:rsidR="00B67D7C" w:rsidRPr="00D45A46" w:rsidRDefault="00B67D7C" w:rsidP="00D45A46">
      <w:pPr>
        <w:jc w:val="both"/>
        <w:rPr>
          <w:bCs/>
          <w:color w:val="000000" w:themeColor="text1"/>
          <w:sz w:val="16"/>
          <w:szCs w:val="16"/>
        </w:rPr>
      </w:pPr>
    </w:p>
    <w:p w14:paraId="2DF619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года, почти одновременно с первыми залпами великой войны, в мастерских 9-го железнодорожного батальона русской армии завершилось строительство первого бронепоезда в составе бронепаровоза и четырех бронеплощадок. Вооружен он был восемью пулеметами и четырьмя горными 76,2-мм пушками. Орудие было выбрано в качестве основного вооружения за свои небольшие размеры и массу, позволявшие разместить ее на поворотной установке. В начале 1915 года бронепоезд отправился на фронт, где ситуация складывалась для русской армии не самым лучшим образом.</w:t>
      </w:r>
    </w:p>
    <w:p w14:paraId="554A57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Еще четыре аналогичных бронепоезда вступили в строй до конца 1915 года.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200010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Распространение в этот период получила типовая конструкция полевого бронепоезда русской армии образца 1915 года конструкции инженера Балля, включавшая бронепаровоз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3D7E2C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серии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Вальсхарта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w:t>
      </w:r>
    </w:p>
    <w:p w14:paraId="2C7CD0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4B6741E7" w14:textId="77777777" w:rsidR="00B67D7C" w:rsidRPr="00D45A46" w:rsidRDefault="00B67D7C" w:rsidP="00D45A46">
      <w:pPr>
        <w:jc w:val="both"/>
        <w:rPr>
          <w:bCs/>
          <w:color w:val="000000" w:themeColor="text1"/>
          <w:sz w:val="16"/>
          <w:szCs w:val="16"/>
        </w:rPr>
      </w:pPr>
    </w:p>
    <w:p w14:paraId="79DBD812" w14:textId="77777777" w:rsidR="00917FE7" w:rsidRPr="00D45A46" w:rsidRDefault="00917FE7" w:rsidP="00D45A46">
      <w:pPr>
        <w:shd w:val="clear" w:color="auto" w:fill="FFFFFF"/>
        <w:jc w:val="both"/>
        <w:rPr>
          <w:bCs/>
          <w:color w:val="000000" w:themeColor="text1"/>
          <w:sz w:val="16"/>
          <w:szCs w:val="16"/>
        </w:rPr>
      </w:pPr>
      <w:r w:rsidRPr="00D45A46">
        <w:rPr>
          <w:bCs/>
          <w:color w:val="000000" w:themeColor="text1"/>
          <w:sz w:val="16"/>
          <w:szCs w:val="16"/>
        </w:rPr>
        <w:t>С августа 1914 г. с началом Первой мировой войны Киев превратился в мощную тыловую базу армии. Свою посильную лепту в обеспечение потреб</w:t>
      </w:r>
      <w:r w:rsidRPr="00D45A46">
        <w:rPr>
          <w:bCs/>
          <w:color w:val="000000" w:themeColor="text1"/>
          <w:sz w:val="16"/>
          <w:szCs w:val="16"/>
        </w:rPr>
        <w:softHyphen/>
        <w:t>ностей фронта вносил и Киевский политехни</w:t>
      </w:r>
      <w:r w:rsidRPr="00D45A46">
        <w:rPr>
          <w:bCs/>
          <w:color w:val="000000" w:themeColor="text1"/>
          <w:sz w:val="16"/>
          <w:szCs w:val="16"/>
        </w:rPr>
        <w:softHyphen/>
        <w:t>ческий институт. Усилиями преподавателей и студентов здесь стали выполнять весьма ши</w:t>
      </w:r>
      <w:r w:rsidRPr="00D45A46">
        <w:rPr>
          <w:bCs/>
          <w:color w:val="000000" w:themeColor="text1"/>
          <w:sz w:val="16"/>
          <w:szCs w:val="16"/>
        </w:rPr>
        <w:softHyphen/>
        <w:t>рокий спектр работ: изготавливать железные кровати для лазаретов, костыли, «приборы для рентгена», проводить анализ различных сортов бензина и технических масел. Война приобретала все более затяжной характер. На 1915 г. противостоящие Антанте государства Четверного союза основной своей стратегической задачей определили выведение России из войны, для чего моби</w:t>
      </w:r>
      <w:r w:rsidRPr="00D45A46">
        <w:rPr>
          <w:bCs/>
          <w:color w:val="000000" w:themeColor="text1"/>
          <w:sz w:val="16"/>
          <w:szCs w:val="16"/>
        </w:rPr>
        <w:softHyphen/>
        <w:t>лизовали значительные силы. Российским войскам пришлось покинуть Галичину. Тяже</w:t>
      </w:r>
      <w:r w:rsidRPr="00D45A46">
        <w:rPr>
          <w:bCs/>
          <w:color w:val="000000" w:themeColor="text1"/>
          <w:sz w:val="16"/>
          <w:szCs w:val="16"/>
        </w:rPr>
        <w:softHyphen/>
        <w:t>лое положение на фронте вынудило прави</w:t>
      </w:r>
      <w:r w:rsidRPr="00D45A46">
        <w:rPr>
          <w:bCs/>
          <w:color w:val="000000" w:themeColor="text1"/>
          <w:sz w:val="16"/>
          <w:szCs w:val="16"/>
        </w:rPr>
        <w:softHyphen/>
        <w:t>тельство империи увеличить объемы произ</w:t>
      </w:r>
      <w:r w:rsidRPr="00D45A46">
        <w:rPr>
          <w:bCs/>
          <w:color w:val="000000" w:themeColor="text1"/>
          <w:sz w:val="16"/>
          <w:szCs w:val="16"/>
        </w:rPr>
        <w:softHyphen/>
        <w:t>водства для нужд армии и перевести жизнь всей страны на военное положение (11285).</w:t>
      </w:r>
    </w:p>
    <w:p w14:paraId="01FD15EA" w14:textId="77777777" w:rsidR="00917FE7" w:rsidRPr="00D45A46" w:rsidRDefault="00917FE7" w:rsidP="00D45A46">
      <w:pPr>
        <w:shd w:val="clear" w:color="auto" w:fill="FFFFFF"/>
        <w:jc w:val="both"/>
        <w:rPr>
          <w:bCs/>
          <w:color w:val="000000" w:themeColor="text1"/>
          <w:sz w:val="16"/>
          <w:szCs w:val="16"/>
        </w:rPr>
      </w:pPr>
    </w:p>
    <w:p w14:paraId="653E70B9" w14:textId="77777777" w:rsidR="00917FE7" w:rsidRPr="00D45A46" w:rsidRDefault="00917FE7" w:rsidP="00D45A46">
      <w:pPr>
        <w:jc w:val="both"/>
        <w:rPr>
          <w:bCs/>
          <w:color w:val="000000" w:themeColor="text1"/>
          <w:sz w:val="16"/>
          <w:szCs w:val="16"/>
        </w:rPr>
      </w:pPr>
      <w:r w:rsidRPr="00D45A46">
        <w:rPr>
          <w:bCs/>
          <w:color w:val="000000" w:themeColor="text1"/>
          <w:sz w:val="16"/>
          <w:szCs w:val="16"/>
        </w:rPr>
        <w:t>С августа 1914 г. в начале войны 1914 г. русская армия выходит уже с типовыми образцами военно-полевых телефонных аппаратов и коммутаторов. Собственно, все телефонное производство страны в довоенный период было со</w:t>
      </w:r>
      <w:r w:rsidRPr="00D45A46">
        <w:rPr>
          <w:bCs/>
          <w:color w:val="000000" w:themeColor="text1"/>
          <w:sz w:val="16"/>
          <w:szCs w:val="16"/>
        </w:rPr>
        <w:softHyphen/>
        <w:t>средоточено на петербургских заводах фирм «Эриксона», «Гейслера», «Сименса и Гальске».</w:t>
      </w:r>
    </w:p>
    <w:p w14:paraId="27774453" w14:textId="77777777" w:rsidR="00917FE7" w:rsidRPr="00D45A46" w:rsidRDefault="00917FE7" w:rsidP="00D45A46">
      <w:pPr>
        <w:jc w:val="both"/>
        <w:rPr>
          <w:bCs/>
          <w:color w:val="000000" w:themeColor="text1"/>
          <w:sz w:val="16"/>
          <w:szCs w:val="16"/>
        </w:rPr>
      </w:pPr>
      <w:r w:rsidRPr="00D45A46">
        <w:rPr>
          <w:bCs/>
          <w:color w:val="000000" w:themeColor="text1"/>
          <w:sz w:val="16"/>
          <w:szCs w:val="16"/>
        </w:rPr>
        <w:t>Первая мировая война вызвала колоссальный рост потребности действую</w:t>
      </w:r>
      <w:r w:rsidRPr="00D45A46">
        <w:rPr>
          <w:bCs/>
          <w:color w:val="000000" w:themeColor="text1"/>
          <w:sz w:val="16"/>
          <w:szCs w:val="16"/>
        </w:rPr>
        <w:softHyphen/>
        <w:t>щей армии в технике проводной связи. Так накануне войны в войсках находи</w:t>
      </w:r>
      <w:r w:rsidRPr="00D45A46">
        <w:rPr>
          <w:bCs/>
          <w:color w:val="000000" w:themeColor="text1"/>
          <w:sz w:val="16"/>
          <w:szCs w:val="16"/>
        </w:rPr>
        <w:softHyphen/>
        <w:t>лось всего 10279 телефонных аппаратов, и еще 5854 были сосредоточены на складах ГВИУ. А на 1915 г. ГВИУ только внутри страны заказало более 120000 телефонных аппаратов, на 1916 г. заказ превысил 186000 аппаратов (19098).</w:t>
      </w:r>
    </w:p>
    <w:p w14:paraId="2584E9D6" w14:textId="77777777" w:rsidR="00917FE7" w:rsidRPr="00D45A46" w:rsidRDefault="00917FE7" w:rsidP="00D45A46">
      <w:pPr>
        <w:jc w:val="both"/>
        <w:rPr>
          <w:bCs/>
          <w:color w:val="000000" w:themeColor="text1"/>
          <w:sz w:val="16"/>
          <w:szCs w:val="16"/>
        </w:rPr>
      </w:pPr>
    </w:p>
    <w:p w14:paraId="770B8DBB"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iCs/>
          <w:color w:val="000000" w:themeColor="text1"/>
          <w:sz w:val="16"/>
          <w:szCs w:val="16"/>
        </w:rPr>
        <w:t>С августа 1914 г.</w:t>
      </w:r>
      <w:r w:rsidRPr="00D45A46">
        <w:rPr>
          <w:bCs/>
          <w:color w:val="000000" w:themeColor="text1"/>
          <w:sz w:val="16"/>
          <w:szCs w:val="16"/>
        </w:rPr>
        <w:t xml:space="preserve"> </w:t>
      </w:r>
      <w:r w:rsidRPr="00D45A46">
        <w:rPr>
          <w:bCs/>
          <w:i w:val="0"/>
          <w:color w:val="000000" w:themeColor="text1"/>
          <w:spacing w:val="0"/>
          <w:kern w:val="0"/>
          <w:position w:val="0"/>
          <w:sz w:val="16"/>
          <w:szCs w:val="16"/>
        </w:rPr>
        <w:t>в первые дни войны 1914 г. на вопрос военного министра о принятых мерах к усиленной производительности заводов начальник ГАУ ему ответил, что "в общем никакие новые требования теперь не могут быть предъявлены заводам, но они исправно сдадут, свою работу, на которую были подготовлены заблаговременными расчетами", и что "для артиллерий-ского ведомства, как и для всех, настало время не подготовки, а экзамена". Военный министр на это заметил: "И экзамен этот мы сдаем, повидимому, хорошо". - "На успех работы артиллерийского ведомства я надеюсь", - ответил ген. Кузьмин-Караваев.</w:t>
      </w:r>
    </w:p>
    <w:p w14:paraId="11493AB8"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 предвидя грандиозного масштаба войны, уверенные, что запасов боевого снабжения хватит во всяком случае на полгода, если не на целый год большой войны, тогда как такая война не может продолжаться более 4-6 месяцев,-военный министр и начальник ГАУ чувствовали себя в то время достаточно удовлетворенными в "исполненном долге". </w:t>
      </w:r>
    </w:p>
    <w:p w14:paraId="415E5B04"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Они тогда не предполагали, что вскоре война потребует чрезвычайного напряжения всех сил и средств государства и в частности чрезмерно увеличит и осложнит работу ГАУ. Скорее даже, наоборот, тогда существовало предположение, что для ГАУ, по окончании заготовления положенных запасов и по отправке нх в армию, наступит некоторое затишье в работе. </w:t>
      </w:r>
    </w:p>
    <w:p w14:paraId="5BD68ECE"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Ген. Кузьмин-Караваев "впервые" узнал во время совещаний, связанных с начавшейся в 1914 г. общей мобилизацией армии, что от ГАУ во время войны потребуется "не только полное обеспечение войск ружейными и пушечными патро-нами в количестве установленных запасов, но и незамедлительное снабжение армии таковыми же патронами сверх суще-ствующих норм". Это обстоятельство заставило подумать о неизбежности мобилизации частных заводов и о заказах за границей, а также о неизбежности увеличения работы ГАУ (11483).</w:t>
      </w:r>
    </w:p>
    <w:p w14:paraId="51315352" w14:textId="77777777" w:rsidR="00917FE7" w:rsidRPr="00D45A46" w:rsidRDefault="00917FE7" w:rsidP="00D45A46">
      <w:pPr>
        <w:pStyle w:val="a3"/>
        <w:jc w:val="both"/>
        <w:rPr>
          <w:bCs/>
          <w:i w:val="0"/>
          <w:color w:val="000000" w:themeColor="text1"/>
          <w:spacing w:val="0"/>
          <w:kern w:val="0"/>
          <w:position w:val="0"/>
          <w:sz w:val="16"/>
          <w:szCs w:val="16"/>
        </w:rPr>
      </w:pPr>
    </w:p>
    <w:p w14:paraId="6C564C80" w14:textId="77777777" w:rsidR="00917FE7" w:rsidRPr="00D45A46" w:rsidRDefault="00917FE7"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августе 1914 г. в начале войны данные о производительности патронных заводов расходятся. По сведениям 1923 г., три завода якобы обладали мощностью — «по их оборудованию» — в 900 млн. патронов в год (75 млн. в месяц). Иные цифры назвал Михайлов: за 1914 г. заводы выпустили около 760 млн. патронов (417,9 млн. за январь — июль и 341,4 за август — декабрь, в среднем 63 млн. в месяц). На запрос Николая II ему доложили, что «ко времени начала войны на трех патронных заводах… изготовлялось ежемесячно около 55 млн. штук». В «Своде» Следственной комиссии по пороховому производству потребность в порохе для ружейных патронов выведена на основании хода «операции по пополнению комплектов, производившейся уже в течение нескольких лет в размере полной производительности всех патронных заводов», и соответствовала 550 млн. патронов в год (Залюбовский: 600 млн.). При таком темпе заготовления патронов собрать полные комплекты предполагалось в 1916 г., а к началу войны недостаток достигал 16% — если считать «по бумажному подсчету. В действительности же, если принять во внимание, что все запасы к концу мобилизации сразу ушли на вооружение армии», то не хватало все-таки именно 44% (2 млрд. шт.) патронов.</w:t>
      </w:r>
    </w:p>
    <w:p w14:paraId="45C1B0ED" w14:textId="77777777" w:rsidR="00917FE7" w:rsidRPr="00D45A46" w:rsidRDefault="00917FE7"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другом «Своде», однако, Верховная следственная комиссия (составитель И.Я. Голубев) привела данные о выпуске патронов каждым из заводов по годам с 1911 по 1915 г. В 1914 г. они изготовили 673 млн. патронов (в 1912–430 млн., в 1913 г. — 544 млн.). При полной загруженности трех заводов «недостаток ружейных патронов предполагалось пополнить лишь в 1915 г.», — разъяснял эти цифры Кузьмин-Караваев. Но остается при этом неясным, сколько в этих комплектах еще числилось старых патронов и сколько — нового образца, то есть остроконечных. При достигнутой к началу войны мощности заводов полностью перейти к стрельбе остроконечными патронами пехота могла лишь в 1918 г.</w:t>
      </w:r>
    </w:p>
    <w:p w14:paraId="32AD59A0" w14:textId="77777777" w:rsidR="00917FE7" w:rsidRPr="00D45A46" w:rsidRDefault="00917FE7"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Предложение заказать недостающее за границей встретило возражения. Начальник 1-го отдела ГАУ В.А. Лехович и поддержавший его обер-квартирмейстер Генерального штаба Н.А. Обручев, ссылаясь на опыт войны с Японией, считали такой путь нежелательным: в 1905 г. иностранные заводы обязались поставлять патроны уже через месяц после заключения договора, «но в действительности затянули выполнение его на два года». Представители ГУГШ на это ответили, что имеются более надежные, чем Австрия и Германия, поставщики — Франция, Англия и Америка, но спорный вопрос окончательно не был разрешен (18409).</w:t>
      </w:r>
    </w:p>
    <w:p w14:paraId="3F542DAF" w14:textId="77777777" w:rsidR="00917FE7" w:rsidRPr="00D45A46" w:rsidRDefault="00917FE7" w:rsidP="00D45A46">
      <w:pPr>
        <w:pStyle w:val="p1"/>
        <w:spacing w:before="0" w:beforeAutospacing="0" w:after="0" w:afterAutospacing="0"/>
        <w:jc w:val="both"/>
        <w:rPr>
          <w:bCs/>
          <w:color w:val="000000" w:themeColor="text1"/>
          <w:sz w:val="16"/>
          <w:szCs w:val="16"/>
        </w:rPr>
      </w:pPr>
    </w:p>
    <w:p w14:paraId="53580AC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3A2D959" w14:textId="77777777" w:rsidR="00B67D7C" w:rsidRPr="00D45A46" w:rsidRDefault="00B67D7C" w:rsidP="00D45A46">
      <w:pPr>
        <w:shd w:val="clear" w:color="auto" w:fill="FFFFFF"/>
        <w:jc w:val="both"/>
        <w:rPr>
          <w:bCs/>
          <w:i/>
          <w:color w:val="000000" w:themeColor="text1"/>
          <w:sz w:val="16"/>
          <w:szCs w:val="16"/>
        </w:rPr>
      </w:pPr>
    </w:p>
    <w:p w14:paraId="54546502" w14:textId="77777777" w:rsidR="00917FE7" w:rsidRPr="00D45A46" w:rsidRDefault="00917FE7" w:rsidP="00D45A46">
      <w:pPr>
        <w:jc w:val="both"/>
        <w:rPr>
          <w:bCs/>
          <w:color w:val="000000" w:themeColor="text1"/>
          <w:sz w:val="16"/>
          <w:szCs w:val="16"/>
        </w:rPr>
      </w:pPr>
      <w:r w:rsidRPr="00D45A46">
        <w:rPr>
          <w:bCs/>
          <w:color w:val="000000" w:themeColor="text1"/>
          <w:sz w:val="16"/>
          <w:szCs w:val="16"/>
        </w:rPr>
        <w:t xml:space="preserve">В августе 1914 г. кампания открылась на русском театре военных действий Восточно-Прусской операцией. Здесь представляет интерес рассмотреть работу авиации 2-й армии генерала Самсонова. В состав армии входили пять корпусных авиаотрядов, из которых 1-й, 13-й, 15-й и 23-й были распределены по армейским корпусам, а 21-й обслуживал штаб армии. Боевую работу авиаторы начали уже в период развертывания войск, и с 1 августа их донесения стали использоваться штабом армии при составлении "Сводок сведений о противнике". Особенно успешно действовал 1 -и авиаотряд, который обследовал район Млава-Зольдау-Лаутенберг. Во время наступления летчики ежедневно вели разведку, вскрывая пути отхода и места сосредоточения войск противника. Так, 9 и 10 августа удалось обнаружить движение на железных и шоссейных дорогах, большие скопления войск противника на левом фланге 2-й армии в районах Доич-Эйлау, Гильденбург и Алленштейн. Однако эти очень своевременные сведения воздушной разведки были поставлены под сомнение командованием, за что вскоре пришлось поплатиться поспешным отступлением. Всего за август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w:t>
      </w:r>
      <w:r w:rsidRPr="00D45A46">
        <w:rPr>
          <w:bCs/>
          <w:color w:val="000000" w:themeColor="text1"/>
          <w:sz w:val="16"/>
          <w:szCs w:val="16"/>
        </w:rPr>
        <w:lastRenderedPageBreak/>
        <w:t>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44B3DA57" w14:textId="77777777" w:rsidR="00917FE7" w:rsidRPr="00D45A46" w:rsidRDefault="00917FE7" w:rsidP="00D45A46">
      <w:pPr>
        <w:jc w:val="both"/>
        <w:rPr>
          <w:bCs/>
          <w:i/>
          <w:color w:val="000000" w:themeColor="text1"/>
          <w:sz w:val="16"/>
          <w:szCs w:val="16"/>
        </w:rPr>
      </w:pPr>
    </w:p>
    <w:p w14:paraId="49790FB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августе 1914 русские войска (армия генерала Самсонова) потерпели ильное поражение в Восточной Пруссии. В нем повинна и авиация, командиры армий Северо-Западного фронта имели в своем распоряжении девять авиаотрядов, но не использовали их надлежащим образом. В то время как немецкая авиация неослабно освещала положение на фронте, наша авиация плохо использовалась даже в самом ответственном месте. Борьба с воздушным противником не велась, армейская разведка отсутствовала. В результате армия Самсонова была окружена немцами и разбита (</w:t>
      </w:r>
      <w:r w:rsidRPr="00D45A46">
        <w:rPr>
          <w:bCs/>
          <w:color w:val="000000" w:themeColor="text1"/>
          <w:sz w:val="16"/>
          <w:szCs w:val="16"/>
          <w:vertAlign w:val="superscript"/>
        </w:rPr>
        <w:t>!</w:t>
      </w:r>
      <w:r w:rsidRPr="00D45A46">
        <w:rPr>
          <w:bCs/>
          <w:color w:val="000000" w:themeColor="text1"/>
          <w:sz w:val="16"/>
          <w:szCs w:val="16"/>
        </w:rPr>
        <w:t>ВВФ, 1924, № 12, статья Чехутова; материалы В.М.Ткачева).</w:t>
      </w:r>
    </w:p>
    <w:p w14:paraId="445D886C" w14:textId="77777777" w:rsidR="00B67D7C" w:rsidRPr="00D45A46" w:rsidRDefault="00B67D7C" w:rsidP="00D45A46">
      <w:pPr>
        <w:shd w:val="clear" w:color="auto" w:fill="FFFFFF"/>
        <w:jc w:val="both"/>
        <w:rPr>
          <w:bCs/>
          <w:color w:val="000000" w:themeColor="text1"/>
          <w:sz w:val="16"/>
          <w:szCs w:val="16"/>
        </w:rPr>
      </w:pPr>
    </w:p>
    <w:p w14:paraId="248D3092" w14:textId="77777777" w:rsidR="00B54189" w:rsidRPr="00D45A46" w:rsidRDefault="00B54189" w:rsidP="00D45A46">
      <w:pPr>
        <w:jc w:val="both"/>
        <w:rPr>
          <w:bCs/>
          <w:color w:val="0070C0"/>
          <w:sz w:val="16"/>
          <w:szCs w:val="16"/>
        </w:rPr>
      </w:pPr>
      <w:r w:rsidRPr="00D45A46">
        <w:rPr>
          <w:bCs/>
          <w:color w:val="0070C0"/>
          <w:sz w:val="16"/>
          <w:szCs w:val="16"/>
        </w:rPr>
        <w:t>В августе 1914 г. наши войска /армия ген. Самсонова/ потерпели сильное поражение в Восточной Пруссии. В нем повинна и наша авиация. Командиры армий Сев-Западного фронта имели в своем распоряжении девять авиаотрядов, но не могли их использовать надлежащим образом. В то время, как немецкая авиация неослабно освещала положение на фронте, наша авиация плохо использовалась даже в самом, ответственном месте. Борьба с воздушным противником не велась, армей</w:t>
      </w:r>
      <w:r w:rsidRPr="00D45A46">
        <w:rPr>
          <w:bCs/>
          <w:color w:val="0070C0"/>
          <w:sz w:val="16"/>
          <w:szCs w:val="16"/>
        </w:rPr>
        <w:softHyphen/>
        <w:t>ская разведка отсутствовала. В результате армия Самсонова была окружена немцами и разбита.</w:t>
      </w:r>
    </w:p>
    <w:p w14:paraId="578D0CD5" w14:textId="77777777" w:rsidR="00B54189" w:rsidRPr="00D45A46" w:rsidRDefault="00B54189" w:rsidP="00D45A46">
      <w:pPr>
        <w:jc w:val="both"/>
        <w:rPr>
          <w:bCs/>
          <w:color w:val="0070C0"/>
          <w:sz w:val="16"/>
          <w:szCs w:val="16"/>
        </w:rPr>
      </w:pPr>
      <w:r w:rsidRPr="00D45A46">
        <w:rPr>
          <w:bCs/>
          <w:color w:val="0070C0"/>
          <w:sz w:val="16"/>
          <w:szCs w:val="16"/>
        </w:rPr>
        <w:t>/ВВФ, 1934 № 12,статья Чехутова; материалы В.М.Ткачева/ (23320).</w:t>
      </w:r>
    </w:p>
    <w:p w14:paraId="59321F45" w14:textId="77777777" w:rsidR="00B54189" w:rsidRPr="00D45A46" w:rsidRDefault="00B54189" w:rsidP="00D45A46">
      <w:pPr>
        <w:jc w:val="both"/>
        <w:rPr>
          <w:bCs/>
          <w:color w:val="0070C0"/>
          <w:sz w:val="16"/>
          <w:szCs w:val="16"/>
        </w:rPr>
      </w:pPr>
    </w:p>
    <w:p w14:paraId="53476B01" w14:textId="1E59563E" w:rsidR="00B67D7C" w:rsidRPr="00D45A46" w:rsidRDefault="00B54189"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года Крутень выполнил на самолете «Фарман-16» две петли Нестерова и, выключив двигатель, благополучно при</w:t>
      </w:r>
      <w:r w:rsidR="00B67D7C" w:rsidRPr="00D45A46">
        <w:rPr>
          <w:bCs/>
          <w:color w:val="000000" w:themeColor="text1"/>
          <w:sz w:val="16"/>
          <w:szCs w:val="16"/>
        </w:rPr>
        <w:softHyphen/>
        <w:t>землился (553).</w:t>
      </w:r>
    </w:p>
    <w:p w14:paraId="75E0E20C" w14:textId="77777777" w:rsidR="00B67D7C" w:rsidRPr="00D45A46" w:rsidRDefault="00B67D7C" w:rsidP="00D45A46">
      <w:pPr>
        <w:shd w:val="clear" w:color="auto" w:fill="FFFFFF"/>
        <w:jc w:val="both"/>
        <w:rPr>
          <w:bCs/>
          <w:color w:val="000000" w:themeColor="text1"/>
          <w:sz w:val="16"/>
          <w:szCs w:val="16"/>
        </w:rPr>
      </w:pPr>
    </w:p>
    <w:p w14:paraId="4F4CDA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за август 1914 авиаотряды 2-й армии совершили более 80 боевых вылетов. С самого начала войны русские летчики применяли аэрофотосъемку как эффективный способ воздушной разведки. Так, например, в донесении начальника Осовецкого крепостного авиаотряда от 18 сентября 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w:t>
      </w:r>
      <w:r w:rsidRPr="00D45A46">
        <w:rPr>
          <w:bCs/>
          <w:color w:val="000000" w:themeColor="text1"/>
          <w:sz w:val="16"/>
          <w:szCs w:val="16"/>
        </w:rPr>
        <w:lastRenderedPageBreak/>
        <w:t>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F4A2903" w14:textId="77777777" w:rsidR="0039630F" w:rsidRPr="00D45A46" w:rsidRDefault="0039630F" w:rsidP="00D45A46">
      <w:pPr>
        <w:jc w:val="both"/>
        <w:rPr>
          <w:bCs/>
          <w:color w:val="000000" w:themeColor="text1"/>
          <w:sz w:val="16"/>
          <w:szCs w:val="16"/>
        </w:rPr>
      </w:pPr>
    </w:p>
    <w:p w14:paraId="37221F52" w14:textId="69639C88" w:rsidR="00B67D7C" w:rsidRPr="00D45A46" w:rsidRDefault="0039630F"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года </w:t>
      </w:r>
      <w:r w:rsidRPr="00D45A46">
        <w:rPr>
          <w:bCs/>
          <w:color w:val="000000" w:themeColor="text1"/>
          <w:sz w:val="16"/>
          <w:szCs w:val="16"/>
        </w:rPr>
        <w:t xml:space="preserve">с началом Первой мировой войны Яцук </w:t>
      </w:r>
      <w:r w:rsidR="00B67D7C" w:rsidRPr="00D45A46">
        <w:rPr>
          <w:bCs/>
          <w:color w:val="000000" w:themeColor="text1"/>
          <w:sz w:val="16"/>
          <w:szCs w:val="16"/>
        </w:rPr>
        <w:t>сформировал из лётно-технического состава школы аэроклуба Особый Добровольческий авиационный отряд (с мая 1915 года - 34 КАО), вместе с которым убыл на фронт. Воюя в составе 10-й армии, он получил возможность на практиве проверить свои взгляды на применение аэропланов в военных действиях. Лётчик и командир Яцук пользовался большим авторитетом, а своим демократическим отношением к солдатам снискал их любовь и уважение. Во время Февральской революции отряд в полном составе перешёл на сторону большевиков.</w:t>
      </w:r>
    </w:p>
    <w:p w14:paraId="33186C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После Октябрьской революции Яцук был откомандирован в Петроград и назначен начальником отдела применения авиации Всероссийской коллегии по воздухоплаванию. Свою работу он начал с разработки таких вопросов, как организация международного сообщения между Петроградом и Стокгольмом, проведения аэрофотосъёмки для размежевания земель по районам, исправления карт и планов, изучения водных фарватеров и побережий.</w:t>
      </w:r>
    </w:p>
    <w:p w14:paraId="4AFAB6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Когда 21 мая 1918 года в Москве был организован первый профсоюз лётчиков, Н.А.Яцук стал его председателем (профсоюз просуществовал недолго, так как все его члены вскоре стали военными). В том же году он организовал первую в стране школу военной маскировки. Эту школу посещали и высшие руководители Красной Армии: С.С.Каменев, М.Н.Тухачевский, М.В.Фрунзе и др. По полигону и опытным мастерским их сопровождал начальник отдела научных изысканий профессор Яцук.</w:t>
      </w:r>
    </w:p>
    <w:p w14:paraId="0F3B9A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Гражданской войны Яцук перешёл на преподавательскую работу в Институт инженеров Красного Воздушного Флота (позже ВВИА имени Н.Е.Жуковского). В это время он написал труд "Авиация и её культурное значение", в котором он предусмотрел исследование северного побережья страны при помощи самолётов, поиск с воздуха полезных ископаемый, управление погодой. Этот труд стал на долгие годы своеобразной программой развития гражданского воздушного флота. В 1924 году был опубликован труд по тактике военной авиации.</w:t>
      </w:r>
    </w:p>
    <w:p w14:paraId="7C9733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Николай Александрович умер 8 апреля 1930 года после тяжёлой болезни.</w:t>
      </w:r>
    </w:p>
    <w:p w14:paraId="4FA92072" w14:textId="77777777" w:rsidR="00B67D7C" w:rsidRPr="00D45A46" w:rsidRDefault="00B67D7C" w:rsidP="00D45A46">
      <w:pPr>
        <w:jc w:val="both"/>
        <w:rPr>
          <w:bCs/>
          <w:i/>
          <w:color w:val="000000" w:themeColor="text1"/>
          <w:sz w:val="16"/>
          <w:szCs w:val="16"/>
        </w:rPr>
      </w:pPr>
    </w:p>
    <w:p w14:paraId="00ED319B" w14:textId="77777777" w:rsidR="0039630F" w:rsidRPr="00D45A46" w:rsidRDefault="0039630F" w:rsidP="00D45A46">
      <w:pPr>
        <w:jc w:val="both"/>
        <w:rPr>
          <w:bCs/>
          <w:color w:val="000000" w:themeColor="text1"/>
          <w:sz w:val="16"/>
          <w:szCs w:val="16"/>
        </w:rPr>
      </w:pPr>
      <w:r w:rsidRPr="00D45A46">
        <w:rPr>
          <w:bCs/>
          <w:color w:val="000000" w:themeColor="text1"/>
          <w:sz w:val="16"/>
          <w:szCs w:val="16"/>
        </w:rPr>
        <w:t>В августе 1914 в наличии были:</w:t>
      </w:r>
    </w:p>
    <w:p w14:paraId="2E3F49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Або (ныне Турку; Финляндия). Школа авиамехаников (предположительно флотская), 1917 </w:t>
      </w:r>
    </w:p>
    <w:p w14:paraId="4CEAAD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Брянск. Школа авиамотористов, 1915 </w:t>
      </w:r>
    </w:p>
    <w:p w14:paraId="621AE4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Витебск. Курсы авиамотористов при 4-м авиапарке, 1915 </w:t>
      </w:r>
    </w:p>
    <w:p w14:paraId="3CCCFB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Гатчина. При авиационном отделе Офицерской воздухоплавательной школы начата подготовка механиков и мотористов, 1910. Солдатский класс по подготовке механиков и мотористов, осень 1912. Запасной авиационный батальон двухротного состава. Школа авиамехаников и мотористов, 1915 </w:t>
      </w:r>
    </w:p>
    <w:p w14:paraId="1EE633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Гапсала (ныне Хаапсалу, Эстония). Школа авиационных унтер-офицеров (наземных младших специалистов) в Императорском Военном флоте, начало 1917 </w:t>
      </w:r>
    </w:p>
    <w:p w14:paraId="00484D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Кронштадт. Машинная школа Балтийского флота (подготовка авиамехаников), 1912-1915. Школа мотористов, 1915 </w:t>
      </w:r>
    </w:p>
    <w:p w14:paraId="70C882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Николаев Николаевская школа авиационных мотористов (непроверенные данные), 1915 </w:t>
      </w:r>
    </w:p>
    <w:p w14:paraId="57523B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Петербург Учебный воздухоплавательный парк, Класс мотористов 1909. Солдатский класс, 1912 </w:t>
      </w:r>
    </w:p>
    <w:p w14:paraId="08B6CC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Петроград. Курсы авиамехаников и авиамотористов (моторный класс) при Политехническом Институте, 1915 </w:t>
      </w:r>
    </w:p>
    <w:p w14:paraId="67C4C0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Севастополь. Курсы мотористов при Севастопольской авиашколе, 1910-1912 </w:t>
      </w:r>
    </w:p>
    <w:p w14:paraId="020E78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Чита (Забайкальский край), на базе 4-й Сибирской воздухоплавательной роты Школа по подготовке мотористов-механиков, 1910, первый выпуск 1911 </w:t>
      </w:r>
    </w:p>
    <w:p w14:paraId="003209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1.«Первый авиационный отряд </w:t>
      </w:r>
    </w:p>
    <w:p w14:paraId="1AA1E5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1-й АВИАЦИОННЫЙ ОТРЯД. В сент. 1911 Военное министерство России приняло решение о создании 6 авиационных отрядов. Первый из них был сформирован в Заб. при 4-й воздухоплавательной роте, расквартированной в Чите. Об этом 14(28).11.1911 штаб Иркутского ВО доложил в центр. Формирование отряда стало точкой отсчета в истории военной авиации не только Заб., но и всей страны. Летом 1912 в отряд 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4FFB17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Лит.: Родиков Б. Г. Крылатый век Заб. – Чита, 2003.» (11701)</w:t>
      </w:r>
    </w:p>
    <w:p w14:paraId="6ECC2374" w14:textId="77777777" w:rsidR="00B67D7C" w:rsidRPr="00D45A46" w:rsidRDefault="00B67D7C" w:rsidP="00D45A46">
      <w:pPr>
        <w:jc w:val="both"/>
        <w:rPr>
          <w:bCs/>
          <w:color w:val="000000" w:themeColor="text1"/>
          <w:sz w:val="16"/>
          <w:szCs w:val="16"/>
        </w:rPr>
      </w:pPr>
    </w:p>
    <w:p w14:paraId="73FE277A" w14:textId="77777777" w:rsidR="00BC0E9B" w:rsidRPr="00D45A46" w:rsidRDefault="00BC0E9B" w:rsidP="00D45A46">
      <w:pPr>
        <w:jc w:val="both"/>
        <w:rPr>
          <w:bCs/>
          <w:color w:val="0070C0"/>
          <w:sz w:val="16"/>
          <w:szCs w:val="16"/>
        </w:rPr>
      </w:pPr>
      <w:r w:rsidRPr="00D45A46">
        <w:rPr>
          <w:bCs/>
          <w:color w:val="0070C0"/>
          <w:sz w:val="16"/>
          <w:szCs w:val="16"/>
        </w:rPr>
        <w:t>В августе 1914 г. газета «Русское слово» дала такую информацию: «Получено интересное сообщение о воздушной борьбе между русским и германским летчиками. Над линией русских войск появился неожиданно неприятельский аэроплан. Наш летчик выразил желание заставить немца спуститься. Он быстро взлетел, приблизился к противнику и рядом виражей принудил его к посадке. Германский летчик арестован». В дальнейшем такой прием применялся неоднократно (фамилии летчиков и типы аэропланов русские газеты по соображениям секретности во время войны не указывали) (23405).</w:t>
      </w:r>
    </w:p>
    <w:p w14:paraId="783D6E0D" w14:textId="77777777" w:rsidR="00BC0E9B" w:rsidRPr="00D45A46" w:rsidRDefault="00BC0E9B" w:rsidP="00D45A46">
      <w:pPr>
        <w:jc w:val="both"/>
        <w:rPr>
          <w:bCs/>
          <w:color w:val="0070C0"/>
          <w:sz w:val="16"/>
          <w:szCs w:val="16"/>
        </w:rPr>
      </w:pPr>
    </w:p>
    <w:p w14:paraId="2879042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45A09B3D" w14:textId="77777777" w:rsidR="00B67D7C" w:rsidRPr="00D45A46" w:rsidRDefault="00B67D7C" w:rsidP="00D45A46">
      <w:pPr>
        <w:jc w:val="both"/>
        <w:rPr>
          <w:bCs/>
          <w:i/>
          <w:color w:val="000000" w:themeColor="text1"/>
          <w:sz w:val="16"/>
          <w:szCs w:val="16"/>
        </w:rPr>
      </w:pPr>
    </w:p>
    <w:p w14:paraId="3D705BE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августе 1914 г. морская авиация официально во</w:t>
      </w:r>
      <w:r w:rsidRPr="00D45A46">
        <w:rPr>
          <w:bCs/>
          <w:color w:val="000000" w:themeColor="text1"/>
          <w:sz w:val="16"/>
          <w:szCs w:val="16"/>
        </w:rPr>
        <w:softHyphen/>
        <w:t>шла в состав Российского Императорского флота, остава</w:t>
      </w:r>
      <w:r w:rsidRPr="00D45A46">
        <w:rPr>
          <w:bCs/>
          <w:color w:val="000000" w:themeColor="text1"/>
          <w:sz w:val="16"/>
          <w:szCs w:val="16"/>
        </w:rPr>
        <w:softHyphen/>
        <w:t>ясь приписанной при этом к Службе связи. Общее руко</w:t>
      </w:r>
      <w:r w:rsidRPr="00D45A46">
        <w:rPr>
          <w:bCs/>
          <w:color w:val="000000" w:themeColor="text1"/>
          <w:sz w:val="16"/>
          <w:szCs w:val="16"/>
        </w:rPr>
        <w:softHyphen/>
        <w:t>водство возлагалось на Морской генеральный штаб, зада</w:t>
      </w:r>
      <w:r w:rsidRPr="00D45A46">
        <w:rPr>
          <w:bCs/>
          <w:color w:val="000000" w:themeColor="text1"/>
          <w:sz w:val="16"/>
          <w:szCs w:val="16"/>
        </w:rPr>
        <w:softHyphen/>
        <w:t>чами авиации флота при этом являлись наблюдение за морем вне зон видимости с береговых постов, ведение разведывательной и сторожевой службы, борьба с воз</w:t>
      </w:r>
      <w:r w:rsidRPr="00D45A46">
        <w:rPr>
          <w:bCs/>
          <w:color w:val="000000" w:themeColor="text1"/>
          <w:sz w:val="16"/>
          <w:szCs w:val="16"/>
        </w:rPr>
        <w:softHyphen/>
        <w:t>душной разведкой противника и другие активно-боевые действия (11107).</w:t>
      </w:r>
    </w:p>
    <w:p w14:paraId="1A82D0F0" w14:textId="77777777" w:rsidR="00B67D7C" w:rsidRPr="00D45A46" w:rsidRDefault="00B67D7C" w:rsidP="00D45A46">
      <w:pPr>
        <w:shd w:val="clear" w:color="auto" w:fill="FFFFFF"/>
        <w:jc w:val="both"/>
        <w:rPr>
          <w:bCs/>
          <w:color w:val="000000" w:themeColor="text1"/>
          <w:sz w:val="16"/>
          <w:szCs w:val="16"/>
        </w:rPr>
      </w:pPr>
    </w:p>
    <w:p w14:paraId="279652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в Аренсбурге открылась новая станция. Обозначились и первые результаты: 24 августа старшему лейтенанту Щербачёву удалось обнаружить отряд из девяти кораблей, в тот же день за двухтрубным крейсером, который вёл огонь, наблюдал лейтенантом Кульнев, он же обнаружил отдельные суда.</w:t>
      </w:r>
    </w:p>
    <w:p w14:paraId="4CD914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Командующий флотом Балтийского моря адмирал Н. Эссен в докладе морскому министру по итогам 1914 г. по достоинству оценил достижения морской азиации: "Воздухоплавательные аппараты в настоящее время хотя и не являются грозным оружием в морской войне, но следует иметь в виду, что на днях англичане на лёгких крейсерах подвели к Куксгафену семь гидроаэроп- ланов/ которые и атаковали германские суда. Таким образом, для противника воздухоплавательные аппараты могут явиться средством активной борьбы с нами. Для нас воздухоплавательные аппараты пока только одно из средств разведки судов, подходящих к берегу и, быть может, средство воздушной контратаки..."</w:t>
      </w:r>
    </w:p>
    <w:p w14:paraId="3F0596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этому времени немцы закончили переоборудование в авиатранспорт судна, получившего название "Глиндер", подорвавшегося на мине 4 июня 1915 г. (11927).</w:t>
      </w:r>
    </w:p>
    <w:p w14:paraId="545D4063" w14:textId="77777777" w:rsidR="00B67D7C" w:rsidRPr="00D45A46" w:rsidRDefault="00B67D7C" w:rsidP="00D45A46">
      <w:pPr>
        <w:jc w:val="both"/>
        <w:rPr>
          <w:bCs/>
          <w:color w:val="000000" w:themeColor="text1"/>
          <w:sz w:val="16"/>
          <w:szCs w:val="16"/>
        </w:rPr>
      </w:pPr>
    </w:p>
    <w:p w14:paraId="3914E180" w14:textId="77777777" w:rsidR="004E5920" w:rsidRPr="00D45A46" w:rsidRDefault="004E5920" w:rsidP="00D45A46">
      <w:pPr>
        <w:jc w:val="both"/>
        <w:rPr>
          <w:bCs/>
          <w:color w:val="0070C0"/>
          <w:sz w:val="16"/>
          <w:szCs w:val="16"/>
          <w:lang w:bidi="en-US"/>
        </w:rPr>
      </w:pPr>
      <w:bookmarkStart w:id="89" w:name="_Hlk56168054"/>
      <w:r w:rsidRPr="00D45A46">
        <w:rPr>
          <w:bCs/>
          <w:color w:val="0070C0"/>
          <w:sz w:val="16"/>
          <w:szCs w:val="16"/>
          <w:lang w:bidi="en-US"/>
        </w:rPr>
        <w:t>В августе 1914 г. Балтийский флот приказал разместить в Ревеле 3-ю военно-морскую авиабазу. Командирами были капитан 2-го ранга Б. М. Миллер с августа 1914 по июнь 1915; лейтенант П. Е. фон Липгарт с июля - ноября 1915 г.; Капитан 1-го ранга Д. В. Александров с ноября 1915 г. по апрель 1916 г. Летом 1915 г. станция Ревель была переведена в устье реки Бригитовки (23525).</w:t>
      </w:r>
    </w:p>
    <w:p w14:paraId="711BB693" w14:textId="77777777" w:rsidR="004E5920" w:rsidRPr="00D45A46" w:rsidRDefault="004E5920" w:rsidP="00D45A46">
      <w:pPr>
        <w:jc w:val="both"/>
        <w:rPr>
          <w:bCs/>
          <w:color w:val="0070C0"/>
          <w:sz w:val="16"/>
          <w:szCs w:val="16"/>
        </w:rPr>
      </w:pPr>
    </w:p>
    <w:p w14:paraId="4F3825C1" w14:textId="77777777" w:rsidR="004E5920" w:rsidRPr="00D45A46" w:rsidRDefault="004E5920" w:rsidP="00D45A46">
      <w:pPr>
        <w:jc w:val="both"/>
        <w:rPr>
          <w:bCs/>
          <w:color w:val="0070C0"/>
          <w:sz w:val="16"/>
          <w:szCs w:val="16"/>
        </w:rPr>
      </w:pPr>
      <w:r w:rsidRPr="00D45A46">
        <w:rPr>
          <w:bCs/>
          <w:color w:val="0070C0"/>
          <w:sz w:val="16"/>
          <w:szCs w:val="16"/>
          <w:lang w:bidi="en-US"/>
        </w:rPr>
        <w:t xml:space="preserve">В августе 1914 г. Главное гидрографическое управление приказало провести поиски в Белом море следов экспедиции лейтенанта Г.Я. Седова, отправленного в августе 1912 года на пароходе в попытке достичь Северного полюса. В поисковую миссию входил морской летчик адмиралтейства лейтенант Л.И. Нагурский и механик Е.В. Кузнецов, совершившие около пяти полетов на гидросамолете </w:t>
      </w:r>
      <w:r w:rsidRPr="00D45A46">
        <w:rPr>
          <w:bCs/>
          <w:color w:val="0070C0"/>
          <w:sz w:val="16"/>
          <w:szCs w:val="16"/>
          <w:lang w:val="en-US" w:bidi="en-US"/>
        </w:rPr>
        <w:t>Maurice</w:t>
      </w:r>
      <w:r w:rsidRPr="00D45A46">
        <w:rPr>
          <w:bCs/>
          <w:color w:val="0070C0"/>
          <w:sz w:val="16"/>
          <w:szCs w:val="16"/>
          <w:lang w:bidi="en-US"/>
        </w:rPr>
        <w:t xml:space="preserve"> </w:t>
      </w:r>
      <w:r w:rsidRPr="00D45A46">
        <w:rPr>
          <w:bCs/>
          <w:color w:val="0070C0"/>
          <w:sz w:val="16"/>
          <w:szCs w:val="16"/>
          <w:lang w:val="en-US" w:bidi="en-US"/>
        </w:rPr>
        <w:t>Farman</w:t>
      </w:r>
      <w:r w:rsidRPr="00D45A46">
        <w:rPr>
          <w:bCs/>
          <w:color w:val="0070C0"/>
          <w:sz w:val="16"/>
          <w:szCs w:val="16"/>
          <w:lang w:bidi="en-US"/>
        </w:rPr>
        <w:t xml:space="preserve"> </w:t>
      </w:r>
      <w:r w:rsidRPr="00D45A46">
        <w:rPr>
          <w:bCs/>
          <w:color w:val="0070C0"/>
          <w:sz w:val="16"/>
          <w:szCs w:val="16"/>
          <w:lang w:val="en-US" w:bidi="en-US"/>
        </w:rPr>
        <w:t>MF</w:t>
      </w:r>
      <w:r w:rsidRPr="00D45A46">
        <w:rPr>
          <w:bCs/>
          <w:color w:val="0070C0"/>
          <w:sz w:val="16"/>
          <w:szCs w:val="16"/>
          <w:lang w:bidi="en-US"/>
        </w:rPr>
        <w:t>-11. Пионерские усилия Нагурского в арктическом регионе были предвестниками многих полярных исследовательских полетов, позже осуществленных советским режимом (23525).</w:t>
      </w:r>
    </w:p>
    <w:p w14:paraId="380D3CCC" w14:textId="77777777" w:rsidR="004E5920" w:rsidRPr="00D45A46" w:rsidRDefault="004E5920" w:rsidP="00D45A46">
      <w:pPr>
        <w:jc w:val="both"/>
        <w:rPr>
          <w:bCs/>
          <w:color w:val="0070C0"/>
          <w:sz w:val="16"/>
          <w:szCs w:val="16"/>
        </w:rPr>
      </w:pPr>
    </w:p>
    <w:p w14:paraId="601D8E10" w14:textId="24D1C73A" w:rsidR="0056062A" w:rsidRPr="00D45A46" w:rsidRDefault="0056062A" w:rsidP="00D45A46">
      <w:pPr>
        <w:shd w:val="clear" w:color="auto" w:fill="FFFFFF"/>
        <w:jc w:val="both"/>
        <w:rPr>
          <w:bCs/>
          <w:i/>
          <w:color w:val="000000" w:themeColor="text1"/>
          <w:sz w:val="16"/>
          <w:szCs w:val="16"/>
        </w:rPr>
      </w:pPr>
      <w:r w:rsidRPr="00D45A46">
        <w:rPr>
          <w:bCs/>
          <w:i/>
          <w:color w:val="000000" w:themeColor="text1"/>
          <w:sz w:val="16"/>
          <w:szCs w:val="16"/>
        </w:rPr>
        <w:t>Воздухоплавание:</w:t>
      </w:r>
    </w:p>
    <w:p w14:paraId="68DFF2F2" w14:textId="77777777" w:rsidR="0056062A" w:rsidRPr="00D45A46" w:rsidRDefault="0056062A" w:rsidP="00D45A46">
      <w:pPr>
        <w:shd w:val="clear" w:color="auto" w:fill="FFFFFF"/>
        <w:jc w:val="both"/>
        <w:rPr>
          <w:bCs/>
          <w:i/>
          <w:color w:val="000000" w:themeColor="text1"/>
          <w:sz w:val="16"/>
          <w:szCs w:val="16"/>
        </w:rPr>
      </w:pPr>
    </w:p>
    <w:p w14:paraId="024BD541" w14:textId="77777777" w:rsidR="0056062A" w:rsidRPr="00D45A46" w:rsidRDefault="0056062A" w:rsidP="00D45A46">
      <w:pPr>
        <w:jc w:val="both"/>
        <w:rPr>
          <w:bCs/>
          <w:color w:val="0070C0"/>
          <w:sz w:val="16"/>
          <w:szCs w:val="16"/>
          <w:shd w:val="clear" w:color="auto" w:fill="FFFFFF"/>
        </w:rPr>
      </w:pPr>
      <w:r w:rsidRPr="00D45A46">
        <w:rPr>
          <w:bCs/>
          <w:color w:val="0070C0"/>
          <w:sz w:val="16"/>
          <w:szCs w:val="16"/>
          <w:shd w:val="clear" w:color="auto" w:fill="FFFFFF"/>
        </w:rPr>
        <w:t>В августе 1914г. – вскоре после начала войны - Пороховщиков обратился впервые с предложением оригинальной вездеходной машины в Особый комитет по усилению военного флота (куда представлял и проект самолета) (20250).</w:t>
      </w:r>
    </w:p>
    <w:p w14:paraId="3240BE29" w14:textId="77777777" w:rsidR="0056062A" w:rsidRPr="00D45A46" w:rsidRDefault="0056062A" w:rsidP="00D45A46">
      <w:pPr>
        <w:jc w:val="both"/>
        <w:rPr>
          <w:bCs/>
          <w:color w:val="0070C0"/>
          <w:sz w:val="16"/>
          <w:szCs w:val="16"/>
          <w:shd w:val="clear" w:color="auto" w:fill="FFFFFF"/>
        </w:rPr>
      </w:pPr>
    </w:p>
    <w:bookmarkEnd w:id="89"/>
    <w:p w14:paraId="78CBF06D" w14:textId="77777777" w:rsidR="0056062A" w:rsidRPr="00D45A46" w:rsidRDefault="0056062A" w:rsidP="00D45A46">
      <w:pPr>
        <w:jc w:val="both"/>
        <w:rPr>
          <w:bCs/>
          <w:color w:val="0070C0"/>
          <w:sz w:val="16"/>
          <w:szCs w:val="16"/>
        </w:rPr>
      </w:pPr>
      <w:r w:rsidRPr="00D45A46">
        <w:rPr>
          <w:rFonts w:eastAsia="Franklin Gothic Book"/>
          <w:bCs/>
          <w:color w:val="0070C0"/>
          <w:sz w:val="16"/>
          <w:szCs w:val="16"/>
        </w:rPr>
        <w:t>В августе 1914 г. «Альбатрос» из д. Сализи</w:t>
      </w:r>
      <w:r w:rsidRPr="00D45A46">
        <w:rPr>
          <w:bCs/>
          <w:color w:val="0070C0"/>
          <w:sz w:val="16"/>
          <w:szCs w:val="16"/>
        </w:rPr>
        <w:t xml:space="preserve"> </w:t>
      </w:r>
      <w:r w:rsidRPr="00D45A46">
        <w:rPr>
          <w:rFonts w:eastAsia="Franklin Gothic Book"/>
          <w:bCs/>
          <w:color w:val="0070C0"/>
          <w:sz w:val="16"/>
          <w:szCs w:val="16"/>
        </w:rPr>
        <w:t>перелетел в г. Лиду и вошёл в состав 3-й воздухоплавательной роты. «Ястреб» использовался для испытания парашютов, бомб и подготовки пилотов дирижаблей. В течение зимы 1914-1915 гг. ОВШ выпустила пять пило- тов-дирижаблистов (20120).</w:t>
      </w:r>
    </w:p>
    <w:p w14:paraId="42D38C05" w14:textId="77777777" w:rsidR="0056062A" w:rsidRPr="00D45A46" w:rsidRDefault="0056062A" w:rsidP="00D45A46">
      <w:pPr>
        <w:jc w:val="both"/>
        <w:rPr>
          <w:bCs/>
          <w:color w:val="0070C0"/>
          <w:sz w:val="16"/>
          <w:szCs w:val="16"/>
        </w:rPr>
      </w:pPr>
      <w:r w:rsidRPr="00D45A46">
        <w:rPr>
          <w:bCs/>
          <w:color w:val="0070C0"/>
          <w:sz w:val="16"/>
          <w:szCs w:val="16"/>
        </w:rPr>
        <w:t>В августе 1914 немецкий дирижабль летел над британским флотом. Контр - адмирал Поль Behncke, начальник морского штаба ВМС Германской империи ВМС заявляет, что дирижабли начинают атаки на Лондоне, утверждая , что атаку Цеппелиннов «можно ожидать в Лондоне или окрестностях Лондона, чтобы вызвать панику среди население, которое может поставить под сомнение возможность продолжения войны " (20337).</w:t>
      </w:r>
    </w:p>
    <w:p w14:paraId="48AF708F" w14:textId="77777777" w:rsidR="0056062A" w:rsidRPr="00D45A46" w:rsidRDefault="0056062A" w:rsidP="00D45A46">
      <w:pPr>
        <w:jc w:val="both"/>
        <w:rPr>
          <w:bCs/>
          <w:color w:val="0070C0"/>
          <w:sz w:val="16"/>
          <w:szCs w:val="16"/>
        </w:rPr>
      </w:pPr>
    </w:p>
    <w:p w14:paraId="187BEBF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6518EA1A" w14:textId="77777777" w:rsidR="00B67D7C" w:rsidRPr="00D45A46" w:rsidRDefault="00B67D7C" w:rsidP="00D45A46">
      <w:pPr>
        <w:shd w:val="clear" w:color="auto" w:fill="FFFFFF"/>
        <w:jc w:val="both"/>
        <w:rPr>
          <w:bCs/>
          <w:i/>
          <w:color w:val="000000" w:themeColor="text1"/>
          <w:sz w:val="16"/>
          <w:szCs w:val="16"/>
        </w:rPr>
      </w:pPr>
    </w:p>
    <w:p w14:paraId="07D9D332" w14:textId="77777777" w:rsidR="008B7B07" w:rsidRPr="00D45A46" w:rsidRDefault="008B7B07" w:rsidP="00D45A46">
      <w:pPr>
        <w:jc w:val="both"/>
        <w:rPr>
          <w:bCs/>
          <w:color w:val="0070C0"/>
          <w:sz w:val="16"/>
          <w:szCs w:val="16"/>
        </w:rPr>
      </w:pPr>
      <w:r w:rsidRPr="00D45A46">
        <w:rPr>
          <w:bCs/>
          <w:color w:val="0070C0"/>
          <w:sz w:val="16"/>
          <w:szCs w:val="16"/>
        </w:rPr>
        <w:t xml:space="preserve">В августе 1914 началось формирование мотоциклетных частей в Российской армии, и для их укомплектования на основании закона о военно-автомобильной повинности для военных нужд была реквизирована значительная часть находящихся у населения мотоциклов. К 12 сентября военные учли 983 реквизированных мотоцикла. В августе 1914 г. параллельно с началом формирования мотоциклетных частей председатель особой комиссии и начальник ВАШ, полковник П. И. Секретов подготовил представление, согласно которого следовало срочно приобрести 3000 мотоциклов и 455 боковых колясок к ним. Это представление 30 августа было одобрено Военным Советом. Позднее заказ существенно увеличили. Заказ на первую партию в 3000 мотоциклов поручили четырем английским и двум американским фирмам. В дальнейшем мотоциклы самых разных марок стали приобретаться и в других странах, например в Италии и Франции. Помимо реквизиций у гражданского населения и закупки за рубежом, в период с июля 1915 г. по июнь 1916 г. у подданных стран, находившихся в войне с Россией, конфисковали 1802 мотоцикла. Из общего числа мотоциклов, поступивших военным, наибольшее число поставила фирма «Индиан» — 2300 шт. Фирмы «Харлей-Дэвидсон» и «Рудж-Мульт» направили военным 680 и 650 шт. мотоциклов соответственно. Поставки мотоциклов большинства остальных (более чем пятидесяти фирм) исчислялись </w:t>
      </w:r>
      <w:r w:rsidRPr="00D45A46">
        <w:rPr>
          <w:bCs/>
          <w:color w:val="0070C0"/>
          <w:sz w:val="16"/>
          <w:szCs w:val="16"/>
        </w:rPr>
        <w:lastRenderedPageBreak/>
        <w:t>преимущественно десятками или даже единицами. Хотя Indian лидировала в поставках мотоциклов в годы Первой мировой войны, в последующие годы она уступила пальму первенства Harley-Davidson (19776).</w:t>
      </w:r>
    </w:p>
    <w:p w14:paraId="4A87E048" w14:textId="77777777" w:rsidR="008B7B07" w:rsidRPr="00D45A46" w:rsidRDefault="008B7B07" w:rsidP="00D45A46">
      <w:pPr>
        <w:jc w:val="both"/>
        <w:rPr>
          <w:bCs/>
          <w:color w:val="0070C0"/>
          <w:sz w:val="16"/>
          <w:szCs w:val="16"/>
        </w:rPr>
      </w:pPr>
    </w:p>
    <w:p w14:paraId="59B4100F" w14:textId="1BD7C4A5" w:rsidR="00B67D7C" w:rsidRPr="00D45A46" w:rsidRDefault="00207D1C"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 </w:t>
      </w:r>
      <w:r w:rsidRPr="00D45A46">
        <w:rPr>
          <w:bCs/>
          <w:color w:val="000000" w:themeColor="text1"/>
          <w:sz w:val="16"/>
          <w:szCs w:val="16"/>
        </w:rPr>
        <w:t>сформировали первую мотоциклетную роту</w:t>
      </w:r>
      <w:r w:rsidR="00B67D7C" w:rsidRPr="00D45A46">
        <w:rPr>
          <w:bCs/>
          <w:color w:val="000000" w:themeColor="text1"/>
          <w:sz w:val="16"/>
          <w:szCs w:val="16"/>
        </w:rPr>
        <w:t>. Одновременно готовили сразу четыре таких подразделе</w:t>
      </w:r>
      <w:r w:rsidR="00B67D7C" w:rsidRPr="00D45A46">
        <w:rPr>
          <w:bCs/>
          <w:color w:val="000000" w:themeColor="text1"/>
          <w:sz w:val="16"/>
          <w:szCs w:val="16"/>
        </w:rPr>
        <w:softHyphen/>
        <w:t>ния, но лишь два смогли укомплектовать полностью и отправить на фронт в августе и сентябре. В ноябре 1914 г. Государь утвер</w:t>
      </w:r>
      <w:r w:rsidR="00B67D7C" w:rsidRPr="00D45A46">
        <w:rPr>
          <w:bCs/>
          <w:color w:val="000000" w:themeColor="text1"/>
          <w:sz w:val="16"/>
          <w:szCs w:val="16"/>
        </w:rPr>
        <w:softHyphen/>
        <w:t>дил Положение о формировании ещё 16 мотоциклетных отделе</w:t>
      </w:r>
      <w:r w:rsidR="00B67D7C" w:rsidRPr="00D45A46">
        <w:rPr>
          <w:bCs/>
          <w:color w:val="000000" w:themeColor="text1"/>
          <w:sz w:val="16"/>
          <w:szCs w:val="16"/>
        </w:rPr>
        <w:softHyphen/>
        <w:t>ний (номера с 5 по 20), причём, в каждом из них по табельному расписанию числилось 41 мотоцикл, один легковой автомобиль для командира и два грузовика (для транспортировки топлива и передвижная мастерская). Мотоциклетные отделения сформиро</w:t>
      </w:r>
      <w:r w:rsidR="00B67D7C" w:rsidRPr="00D45A46">
        <w:rPr>
          <w:bCs/>
          <w:color w:val="000000" w:themeColor="text1"/>
          <w:sz w:val="16"/>
          <w:szCs w:val="16"/>
        </w:rPr>
        <w:softHyphen/>
        <w:t>вала, обучила и укомплектовала Военная автомобильная школа (ВАШ), созданная на базе Учебной автомобильной роты, и рас</w:t>
      </w:r>
      <w:r w:rsidR="00B67D7C" w:rsidRPr="00D45A46">
        <w:rPr>
          <w:bCs/>
          <w:color w:val="000000" w:themeColor="text1"/>
          <w:sz w:val="16"/>
          <w:szCs w:val="16"/>
        </w:rPr>
        <w:softHyphen/>
        <w:t>квартированная в Петрограде. В апреле эти воинские части от</w:t>
      </w:r>
      <w:r w:rsidR="00B67D7C" w:rsidRPr="00D45A46">
        <w:rPr>
          <w:bCs/>
          <w:color w:val="000000" w:themeColor="text1"/>
          <w:sz w:val="16"/>
          <w:szCs w:val="16"/>
        </w:rPr>
        <w:softHyphen/>
        <w:t>правили на фронт, а в мае Главное управление Генерального штаба (ГУГШ) решило сформировать еще 25 мотоциклетных от</w:t>
      </w:r>
      <w:r w:rsidR="00B67D7C" w:rsidRPr="00D45A46">
        <w:rPr>
          <w:bCs/>
          <w:color w:val="000000" w:themeColor="text1"/>
          <w:sz w:val="16"/>
          <w:szCs w:val="16"/>
        </w:rPr>
        <w:softHyphen/>
        <w:t>делений (номера с 21 по 45). Мотоциклами снабжали и другие во</w:t>
      </w:r>
      <w:r w:rsidR="00B67D7C" w:rsidRPr="00D45A46">
        <w:rPr>
          <w:bCs/>
          <w:color w:val="000000" w:themeColor="text1"/>
          <w:sz w:val="16"/>
          <w:szCs w:val="16"/>
        </w:rPr>
        <w:softHyphen/>
        <w:t>инские подразделения. Например, автомобильным частям - по пять единиц каждой. Весной 1915 г. Верховный Главнокоманду</w:t>
      </w:r>
      <w:r w:rsidR="00B67D7C" w:rsidRPr="00D45A46">
        <w:rPr>
          <w:bCs/>
          <w:color w:val="000000" w:themeColor="text1"/>
          <w:sz w:val="16"/>
          <w:szCs w:val="16"/>
        </w:rPr>
        <w:softHyphen/>
        <w:t>ющий утвердил формирование армейских мотоциклетных ко</w:t>
      </w:r>
      <w:r w:rsidR="00B67D7C" w:rsidRPr="00D45A46">
        <w:rPr>
          <w:bCs/>
          <w:color w:val="000000" w:themeColor="text1"/>
          <w:sz w:val="16"/>
          <w:szCs w:val="16"/>
        </w:rPr>
        <w:softHyphen/>
        <w:t>манд по 60 мотоциклистов и 64 мотоцикла. Тогда же утвердили табель снабжения мотоциклами штабов. И если к Генштабу при</w:t>
      </w:r>
      <w:r w:rsidR="00B67D7C" w:rsidRPr="00D45A46">
        <w:rPr>
          <w:bCs/>
          <w:color w:val="000000" w:themeColor="text1"/>
          <w:sz w:val="16"/>
          <w:szCs w:val="16"/>
        </w:rPr>
        <w:softHyphen/>
        <w:t>писали 10 мотоциклов, то штабу пехотного или стрелкового пол</w:t>
      </w:r>
      <w:r w:rsidR="00B67D7C" w:rsidRPr="00D45A46">
        <w:rPr>
          <w:bCs/>
          <w:color w:val="000000" w:themeColor="text1"/>
          <w:sz w:val="16"/>
          <w:szCs w:val="16"/>
        </w:rPr>
        <w:softHyphen/>
        <w:t>ка - всего два. Мотоциклами оснастили все 10 русских крепостей: Ковно, Гродно, Иван-город, Перемышль - по 10, Осовец, Крон</w:t>
      </w:r>
      <w:r w:rsidR="00B67D7C" w:rsidRPr="00D45A46">
        <w:rPr>
          <w:bCs/>
          <w:color w:val="000000" w:themeColor="text1"/>
          <w:sz w:val="16"/>
          <w:szCs w:val="16"/>
        </w:rPr>
        <w:softHyphen/>
        <w:t>штадт, Севастополь, Каре - по 8, Выборг и Свеаборг - по 4. ГВТУ усиленно хлопотало об оснащении мотоциклами всех во</w:t>
      </w:r>
      <w:r w:rsidR="00B67D7C" w:rsidRPr="00D45A46">
        <w:rPr>
          <w:bCs/>
          <w:color w:val="000000" w:themeColor="text1"/>
          <w:sz w:val="16"/>
          <w:szCs w:val="16"/>
        </w:rPr>
        <w:softHyphen/>
        <w:t>инских подразделений, в особенности новых мотоциклетных от</w:t>
      </w:r>
      <w:r w:rsidR="00B67D7C" w:rsidRPr="00D45A46">
        <w:rPr>
          <w:bCs/>
          <w:color w:val="000000" w:themeColor="text1"/>
          <w:sz w:val="16"/>
          <w:szCs w:val="16"/>
        </w:rPr>
        <w:softHyphen/>
        <w:t>делений [2.28].</w:t>
      </w:r>
    </w:p>
    <w:p w14:paraId="6BD8EA7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Приобретение мотоциклов для Русской Армии началось в ав</w:t>
      </w:r>
      <w:r w:rsidRPr="00D45A46">
        <w:rPr>
          <w:bCs/>
          <w:color w:val="000000" w:themeColor="text1"/>
          <w:sz w:val="16"/>
          <w:szCs w:val="16"/>
        </w:rPr>
        <w:softHyphen/>
        <w:t>густе 1914 г. Председатель особой комиссии и начальник ВАШ, полковник П.И. Секретов, дал оценку объёма первой партии мо</w:t>
      </w:r>
      <w:r w:rsidRPr="00D45A46">
        <w:rPr>
          <w:bCs/>
          <w:color w:val="000000" w:themeColor="text1"/>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D45A46">
        <w:rPr>
          <w:bCs/>
          <w:color w:val="000000" w:themeColor="text1"/>
          <w:sz w:val="16"/>
          <w:szCs w:val="16"/>
        </w:rPr>
        <w:softHyphen/>
        <w:t>стерских для ремонта мотоциклов [2.30].</w:t>
      </w:r>
    </w:p>
    <w:p w14:paraId="7BA88B7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Заказ на первую партию - 3 тыс. мотоциклов - разделили по</w:t>
      </w:r>
      <w:r w:rsidRPr="00D45A46">
        <w:rPr>
          <w:bCs/>
          <w:color w:val="000000" w:themeColor="text1"/>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D45A46">
        <w:rPr>
          <w:bCs/>
          <w:color w:val="000000" w:themeColor="text1"/>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D45A46">
        <w:rPr>
          <w:bCs/>
          <w:color w:val="000000" w:themeColor="text1"/>
          <w:sz w:val="16"/>
          <w:szCs w:val="16"/>
        </w:rPr>
        <w:softHyphen/>
        <w:t>мый мощный из серийно выпускавшихся в тот период мотоцик</w:t>
      </w:r>
      <w:r w:rsidRPr="00D45A46">
        <w:rPr>
          <w:bCs/>
          <w:color w:val="000000" w:themeColor="text1"/>
          <w:sz w:val="16"/>
          <w:szCs w:val="16"/>
        </w:rPr>
        <w:softHyphen/>
        <w:t>лов - фирмы «Индиан». То были машины заводских марок С-1, С-2, С-3, причём, каждая - с У-образным двухцилиндровым дви</w:t>
      </w:r>
      <w:r w:rsidRPr="00D45A46">
        <w:rPr>
          <w:bCs/>
          <w:color w:val="000000" w:themeColor="text1"/>
          <w:sz w:val="16"/>
          <w:szCs w:val="16"/>
        </w:rPr>
        <w:softHyphen/>
        <w:t>гателем мощностью 7 л.с. [2.31]. Этого следовало ожидать, ведь именно такие машины оказались лучшими в первом испытатель</w:t>
      </w:r>
      <w:r w:rsidRPr="00D45A46">
        <w:rPr>
          <w:bCs/>
          <w:color w:val="000000" w:themeColor="text1"/>
          <w:sz w:val="16"/>
          <w:szCs w:val="16"/>
        </w:rPr>
        <w:softHyphen/>
        <w:t>ном мотопробеге, организованном ГВТУ в 1914 г. [2.23, 2.24].</w:t>
      </w:r>
    </w:p>
    <w:p w14:paraId="0BFBF8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Технический комитет Военного ведомства сформулировал технические требования (ТТ), предъявляемые к импортным мо</w:t>
      </w:r>
      <w:r w:rsidRPr="00D45A46">
        <w:rPr>
          <w:bCs/>
          <w:color w:val="000000" w:themeColor="text1"/>
          <w:sz w:val="16"/>
          <w:szCs w:val="16"/>
        </w:rPr>
        <w:softHyphen/>
        <w:t>тоциклам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D45A46">
        <w:rPr>
          <w:bCs/>
          <w:color w:val="000000" w:themeColor="text1"/>
          <w:sz w:val="16"/>
          <w:szCs w:val="16"/>
        </w:rPr>
        <w:softHyphen/>
        <w:t>лемётных патронов [2.33]. Этот запрет задерживал прогресс веде</w:t>
      </w:r>
      <w:r w:rsidRPr="00D45A46">
        <w:rPr>
          <w:bCs/>
          <w:color w:val="000000" w:themeColor="text1"/>
          <w:sz w:val="16"/>
          <w:szCs w:val="16"/>
        </w:rPr>
        <w:softHyphen/>
        <w:t>ния боя в русской армии и нередко нарушался, чему способство</w:t>
      </w:r>
      <w:r w:rsidRPr="00D45A46">
        <w:rPr>
          <w:bCs/>
          <w:color w:val="000000" w:themeColor="text1"/>
          <w:sz w:val="16"/>
          <w:szCs w:val="16"/>
        </w:rPr>
        <w:softHyphen/>
        <w:t>вали примеры как противника, так и союзников. Германские под</w:t>
      </w:r>
      <w:r w:rsidRPr="00D45A46">
        <w:rPr>
          <w:bCs/>
          <w:color w:val="000000" w:themeColor="text1"/>
          <w:sz w:val="16"/>
          <w:szCs w:val="16"/>
        </w:rPr>
        <w:softHyphen/>
        <w:t>разделения нередко наступали при огневой поддержке мотоцик</w:t>
      </w:r>
      <w:r w:rsidRPr="00D45A46">
        <w:rPr>
          <w:bCs/>
          <w:color w:val="000000" w:themeColor="text1"/>
          <w:sz w:val="16"/>
          <w:szCs w:val="16"/>
        </w:rPr>
        <w:softHyphen/>
        <w:t>лов «N511 8 Р5» с боковым прицепом, оснащённым станковым пу</w:t>
      </w:r>
      <w:r w:rsidRPr="00D45A46">
        <w:rPr>
          <w:bCs/>
          <w:color w:val="000000" w:themeColor="text1"/>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D45A46">
        <w:rPr>
          <w:bCs/>
          <w:color w:val="000000" w:themeColor="text1"/>
          <w:sz w:val="16"/>
          <w:szCs w:val="16"/>
        </w:rPr>
        <w:softHyphen/>
        <w:t>наружено (11429).</w:t>
      </w:r>
    </w:p>
    <w:p w14:paraId="5C745D1B" w14:textId="77777777" w:rsidR="00B67D7C" w:rsidRPr="00D45A46" w:rsidRDefault="00B67D7C" w:rsidP="00D45A46">
      <w:pPr>
        <w:shd w:val="clear" w:color="auto" w:fill="FFFFFF"/>
        <w:jc w:val="both"/>
        <w:rPr>
          <w:bCs/>
          <w:color w:val="000000" w:themeColor="text1"/>
          <w:sz w:val="16"/>
          <w:szCs w:val="16"/>
        </w:rPr>
      </w:pPr>
    </w:p>
    <w:p w14:paraId="567EADC8" w14:textId="77777777" w:rsidR="00917FE7" w:rsidRPr="00D45A46" w:rsidRDefault="00917FE7" w:rsidP="00D45A46">
      <w:pPr>
        <w:jc w:val="both"/>
        <w:rPr>
          <w:bCs/>
          <w:color w:val="000000" w:themeColor="text1"/>
          <w:sz w:val="16"/>
          <w:szCs w:val="16"/>
        </w:rPr>
      </w:pPr>
      <w:r w:rsidRPr="00D45A46">
        <w:rPr>
          <w:bCs/>
          <w:color w:val="000000" w:themeColor="text1"/>
          <w:sz w:val="16"/>
          <w:szCs w:val="16"/>
        </w:rPr>
        <w:t>В августе 1914 война с первых же дней вызвала громадное увеличение расходов. Численность российской армии возросла с 1,36 млн. человек (контингент мирного времени) до 6,6 млн. человек на 1 января 1915 года, 8 млн. — на 1 января 1916 года и 10,8 млн. на 1 января 1917 года.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(Дьяченко В.П. Советские финансы в первой фазе развития социалистического государства. Ч. 1. - 1917—1925. М.: Госфиниздат, 1947. С. 29.).</w:t>
      </w:r>
    </w:p>
    <w:p w14:paraId="54DDAB1F" w14:textId="77777777" w:rsidR="00917FE7" w:rsidRPr="00D45A46" w:rsidRDefault="00917FE7" w:rsidP="00D45A46">
      <w:pPr>
        <w:jc w:val="both"/>
        <w:rPr>
          <w:bCs/>
          <w:color w:val="000000" w:themeColor="text1"/>
          <w:sz w:val="16"/>
          <w:szCs w:val="16"/>
        </w:rPr>
      </w:pPr>
      <w:r w:rsidRPr="00D45A46">
        <w:rPr>
          <w:bCs/>
          <w:color w:val="000000" w:themeColor="text1"/>
          <w:sz w:val="16"/>
          <w:szCs w:val="16"/>
        </w:rPr>
        <w:t xml:space="preserve">Между тем налоговая база существенно сократилась. </w:t>
      </w:r>
    </w:p>
    <w:p w14:paraId="56FA9974" w14:textId="77777777" w:rsidR="00917FE7" w:rsidRPr="00D45A46" w:rsidRDefault="00917FE7" w:rsidP="00D45A46">
      <w:pPr>
        <w:jc w:val="both"/>
        <w:rPr>
          <w:bCs/>
          <w:color w:val="000000" w:themeColor="text1"/>
          <w:sz w:val="16"/>
          <w:szCs w:val="16"/>
        </w:rPr>
      </w:pPr>
      <w:r w:rsidRPr="00D45A46">
        <w:rPr>
          <w:bCs/>
          <w:color w:val="000000" w:themeColor="text1"/>
          <w:sz w:val="16"/>
          <w:szCs w:val="16"/>
        </w:rPr>
        <w:t>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w:t>
      </w:r>
    </w:p>
    <w:p w14:paraId="66DDE522" w14:textId="77777777" w:rsidR="00917FE7" w:rsidRPr="00D45A46" w:rsidRDefault="00917FE7" w:rsidP="00D45A46">
      <w:pPr>
        <w:jc w:val="both"/>
        <w:rPr>
          <w:bCs/>
          <w:color w:val="000000" w:themeColor="text1"/>
          <w:sz w:val="16"/>
          <w:szCs w:val="16"/>
        </w:rPr>
      </w:pPr>
    </w:p>
    <w:p w14:paraId="7724B3A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0291CD30" w14:textId="77777777" w:rsidR="00207D1C" w:rsidRPr="00D45A46" w:rsidRDefault="00207D1C" w:rsidP="00D45A46">
      <w:pPr>
        <w:pStyle w:val="a3"/>
        <w:jc w:val="both"/>
        <w:rPr>
          <w:bCs/>
          <w:i w:val="0"/>
          <w:color w:val="000000" w:themeColor="text1"/>
          <w:spacing w:val="0"/>
          <w:kern w:val="0"/>
          <w:position w:val="0"/>
          <w:sz w:val="16"/>
          <w:szCs w:val="16"/>
        </w:rPr>
      </w:pPr>
    </w:p>
    <w:p w14:paraId="5ED9F1F5" w14:textId="007F3BAF" w:rsidR="00B67D7C" w:rsidRPr="00D45A46" w:rsidRDefault="00207D1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августе 1914 г. </w:t>
      </w:r>
      <w:r w:rsidR="00B67D7C" w:rsidRPr="00D45A46">
        <w:rPr>
          <w:bCs/>
          <w:i w:val="0"/>
          <w:color w:val="000000" w:themeColor="text1"/>
          <w:spacing w:val="0"/>
          <w:kern w:val="0"/>
          <w:position w:val="0"/>
          <w:sz w:val="16"/>
          <w:szCs w:val="16"/>
        </w:rPr>
        <w:t>Лениным были разработаны основные идеи о войне, положенные в основу Манифеста ЦК РСДРП(б) «Война и Российская социал-демократия». В нем были сформулированы следующие важнейшие положения: начавшаяся война — война империалистическая, грабительская, направленная на захват чужих земель и покорение чужих наций. Необходимо разоблачать буржуазную ложь «о патриотизме», об «освободительном характере данной войны». Поведение вождей социалистических партий главнейших европейских стран, голосование за военные кредиты, вхождение в буржуазные правительства, политика «гражданского мира» и т.п. являются изменой социализму, рабочему классу. II Интернационал перестал существовать, оппортунизм перерос в социал-шовинизм. Для того чтобы добиться революционного выхода из империалистической войны, манифест выдвинул тактические лозунги партии большевиков:</w:t>
      </w:r>
    </w:p>
    <w:p w14:paraId="6A24324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Превращение империалистической войны в войну гражданскую, что означало: отказ от гражданского мира; отказ голосовать за военные кредиты; выход социалистов из реакционных буржуазных правительств; создание нелегальных организаций на предприятиях, в воинских частях.</w:t>
      </w:r>
    </w:p>
    <w:p w14:paraId="09AA75D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Поражение своего правительства. Этот лозунг должны были проводить социалисты всех стран в борьбе против общего врага — буржуазии.</w:t>
      </w:r>
    </w:p>
    <w:p w14:paraId="6B775F9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Создание нового, свободного от оппортунизма III Интернационала.</w:t>
      </w:r>
    </w:p>
    <w:p w14:paraId="5D9C182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 осени 1914 г. в ленинской антивоенной платформе появился лозунг о создании Соединенных Штатов Европы (СШЕ), образованию которых должно предшествовать революционное свержение монархии в России, Германии и Австро-Венгрии. </w:t>
      </w:r>
    </w:p>
    <w:p w14:paraId="48583FD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Важным этапом консолидации левых сил социалистических партий воюющих стран вокруг РСДРП(б) стала международная социалистическая конференция (5—8 сентября 1915 г.) в Циммервальде (Швейцария) и создание на ней так называемой </w:t>
      </w:r>
      <w:r w:rsidRPr="00D45A46">
        <w:rPr>
          <w:bCs/>
          <w:color w:val="000000" w:themeColor="text1"/>
          <w:spacing w:val="0"/>
          <w:kern w:val="0"/>
          <w:position w:val="0"/>
          <w:sz w:val="16"/>
          <w:szCs w:val="16"/>
        </w:rPr>
        <w:t>Циммервальдской левой</w:t>
      </w:r>
      <w:r w:rsidRPr="00D45A46">
        <w:rPr>
          <w:bCs/>
          <w:i w:val="0"/>
          <w:color w:val="000000" w:themeColor="text1"/>
          <w:spacing w:val="0"/>
          <w:kern w:val="0"/>
          <w:position w:val="0"/>
          <w:sz w:val="16"/>
          <w:szCs w:val="16"/>
        </w:rPr>
        <w:t>, а также проведение второй социалистической конференции (апрель 1916 г.) в Кинтале (Швейцария). Конференция в Кинтале продолжила работу Циммервальдской левой по дальнейшему размежеванию с оппортунистами и центристами, сплочению левых интернационалистических элементов.</w:t>
      </w:r>
    </w:p>
    <w:p w14:paraId="7C966F4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Политика РСДРП(б), проводимая в тылу и на фронте, усугубила размежевание масс, породила сомнения в конечном успехе в войне. Главным настроением на фронте и в тылу становится стремление к миру — к окончанию чуждой народу, длительной и кровопролитной войны. Это стремление у солдат проявилось в различных формах. Широкий размах приобрели братание, а также дезертирство. Всюду в воинских частях, в офицерских собраниях в присутствии командиров, в штабах и т.д. — говорилось о негодности правительства. В тылу формой недовольства правительством стал рост забастовочного движения.</w:t>
      </w:r>
    </w:p>
    <w:p w14:paraId="3238C66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Свою лепту в раскол общества внес буржуазный лагерь, представленный несколькими партиями и группами. Деятельность буржуазных общественных организаций, подобных Центральному военно-промышленному комитету (ЦВПК) и Всероссийскому земскому и городскому союзам (Земгору), по консолидации власти в руках буржуазии привела к росту оппозиционных настроений в обществе. Раскол усугубило создание в августе 1915 г. буржуазно-помещичьей фракции в Государственной думе — Прогрессивного блока, разработавшего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47200069" w14:textId="77777777" w:rsidR="00B67D7C" w:rsidRPr="00D45A46" w:rsidRDefault="00B67D7C" w:rsidP="00D45A46">
      <w:pPr>
        <w:jc w:val="both"/>
        <w:rPr>
          <w:bCs/>
          <w:color w:val="000000" w:themeColor="text1"/>
          <w:sz w:val="16"/>
          <w:szCs w:val="16"/>
        </w:rPr>
      </w:pPr>
    </w:p>
    <w:p w14:paraId="5C7D4A61"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августе 1914 г. с объявлением мобилизации и на все время войны царская Россия как бы разделялась на две обособленные, само-стоятельно управляемые части: театр военных действий с действующей армией, временно управляемый верховным глав-нокомандующим, и внутренние области империи со всеми учреждениями и организациями, не подчиненными верховно-му главнокомандующему, управляемые правительственными учреждениями на основании постоянно действующих зако-нов мир-ного времени. </w:t>
      </w:r>
    </w:p>
    <w:p w14:paraId="4D9B5B2E" w14:textId="24BAEDE2"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Вне театра военных действий главным органом боевого снабжения во время войны являлось ГАУ, на обязанности которого лежало полное обеспечение потребностей государства предметами вооружения и огнеприпасами. </w:t>
      </w:r>
    </w:p>
    <w:p w14:paraId="5C05DBC9"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ГАУ, как исполнительный орган военного министерства по боевому снабжению, руководствуясь едиными для него законами как на мирное, так и военное время, считало себя обязанным содержать запасы артиллерийского снабжения по установленным нормам, а в случае войны быть готовым их восстанавливать в годичный срок. </w:t>
      </w:r>
    </w:p>
    <w:p w14:paraId="67CD9352" w14:textId="77777777" w:rsidR="00917FE7" w:rsidRPr="00D45A46" w:rsidRDefault="00917FE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 xml:space="preserve">С открытием военных действий в 1914 г. вся работа ГАУ сосредоточилась на скорейшем обеспечении армии главнейшими предметами боевого снабжения, положенными как на ее вооружение, так и на содержание в запасах военного времени. Казенные артиллерийские заводы работали при полном напряжении и получили указание к дальнейшему усилению производительности, поскольку форсированная работа могла быть допущена существовавшим оборудованием (11483). </w:t>
      </w:r>
    </w:p>
    <w:p w14:paraId="5499A0CE" w14:textId="77777777" w:rsidR="00917FE7" w:rsidRPr="00D45A46" w:rsidRDefault="00917FE7" w:rsidP="00D45A46">
      <w:pPr>
        <w:pStyle w:val="a3"/>
        <w:jc w:val="both"/>
        <w:rPr>
          <w:bCs/>
          <w:i w:val="0"/>
          <w:color w:val="000000" w:themeColor="text1"/>
          <w:spacing w:val="0"/>
          <w:kern w:val="0"/>
          <w:position w:val="0"/>
          <w:sz w:val="16"/>
          <w:szCs w:val="16"/>
        </w:rPr>
      </w:pPr>
    </w:p>
    <w:p w14:paraId="31BC8F5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29D2E1BB" w14:textId="77777777" w:rsidR="00B67D7C" w:rsidRPr="00D45A46" w:rsidRDefault="00B67D7C" w:rsidP="00D45A46">
      <w:pPr>
        <w:jc w:val="both"/>
        <w:rPr>
          <w:bCs/>
          <w:i/>
          <w:color w:val="000000" w:themeColor="text1"/>
          <w:sz w:val="16"/>
          <w:szCs w:val="16"/>
        </w:rPr>
      </w:pPr>
    </w:p>
    <w:p w14:paraId="1A2A8B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успехам германских летчиков способствовала установившаяся хорошая погода на западном фронте. Так, например, авиаотряд 3-го армейского корпуса присылал ежедневно с 15 августа по 9 сентября 1914 года, за исключением двух дождливых дней, ценные сведения, несмотря на то, что за это время он переменил 18 стоянок (11282).</w:t>
      </w:r>
    </w:p>
    <w:p w14:paraId="6D352779" w14:textId="77777777" w:rsidR="00B67D7C" w:rsidRPr="00D45A46" w:rsidRDefault="00B67D7C" w:rsidP="00D45A46">
      <w:pPr>
        <w:jc w:val="both"/>
        <w:rPr>
          <w:bCs/>
          <w:color w:val="000000" w:themeColor="text1"/>
          <w:sz w:val="16"/>
          <w:szCs w:val="16"/>
        </w:rPr>
      </w:pPr>
    </w:p>
    <w:p w14:paraId="2B3845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года Инспекцией авиации было внесено предложение об учреждении при каждом штабе армии должности ответственного за авиацию штаб-офицера не получило одобрения тогдашнего немецкого главного командования. Насколько насущной была потребность в такого рода инстанции, указывает то обстоятельство, что отдельные штабы армий, например 5-й, уже в октябре 1914 года возлагали обязанности ответственного за авиацию штаб-офицера на одного из командиров авиационных отрядов (11282).</w:t>
      </w:r>
    </w:p>
    <w:p w14:paraId="28D29CC8" w14:textId="77777777" w:rsidR="00B67D7C" w:rsidRPr="00D45A46" w:rsidRDefault="00B67D7C" w:rsidP="00D45A46">
      <w:pPr>
        <w:jc w:val="both"/>
        <w:rPr>
          <w:bCs/>
          <w:color w:val="000000" w:themeColor="text1"/>
          <w:sz w:val="16"/>
          <w:szCs w:val="16"/>
        </w:rPr>
      </w:pPr>
    </w:p>
    <w:p w14:paraId="32D55FDA" w14:textId="15CFB66C" w:rsidR="00B67D7C" w:rsidRPr="00D45A46" w:rsidRDefault="00207D1C"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года в распоряжение австрийского главного командования был передан Познанский крепостной авиаотряд. К началу 1915 года Австрии было передано 70 самолетов и в дальнейшем должно было передаваться по 10 самолетов в месяц. Таким образом, и в воздухе главная тяжесть войны лежала на нас. Там, где германским летчикам приходилось работать вместе с австрийскими, между ними поддерживались хорошие товарищеские отношения. Те и другие соперничали между собою лишь в успешности полетов. Для прорыва на участке Горлица — Тарное в мае 1915 года каждому германскому корпусу был придан один авиаотряд. 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 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Удавшийся прорыв повлек за собою передвижение всего восточного фронта. О работе авиации во время последовавших военных действий начальник штаба одного из участвовавших в них корпусов сказал следующее: </w:t>
      </w:r>
      <w:r w:rsidR="00B67D7C" w:rsidRPr="00D45A46">
        <w:rPr>
          <w:rFonts w:eastAsia="Times-Roman"/>
          <w:bCs/>
          <w:color w:val="000000" w:themeColor="text1"/>
          <w:sz w:val="16"/>
          <w:szCs w:val="16"/>
        </w:rPr>
        <w:t>«àðìèÿ</w:t>
      </w:r>
      <w:r w:rsidR="00B67D7C" w:rsidRPr="00D45A46">
        <w:rPr>
          <w:bCs/>
          <w:color w:val="000000" w:themeColor="text1"/>
          <w:sz w:val="16"/>
          <w:szCs w:val="16"/>
        </w:rPr>
        <w:t xml:space="preserve">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r w:rsidR="00B67D7C" w:rsidRPr="00D45A46">
        <w:rPr>
          <w:rFonts w:eastAsia="Times-Roman"/>
          <w:bCs/>
          <w:color w:val="000000" w:themeColor="text1"/>
          <w:sz w:val="16"/>
          <w:szCs w:val="16"/>
        </w:rPr>
        <w:t>ｻ</w:t>
      </w:r>
      <w:r w:rsidR="00B67D7C" w:rsidRPr="00D45A46">
        <w:rPr>
          <w:rFonts w:eastAsia="Times-Roman"/>
          <w:bCs/>
          <w:color w:val="000000" w:themeColor="text1"/>
          <w:sz w:val="16"/>
          <w:szCs w:val="16"/>
        </w:rPr>
        <w:t xml:space="preserve"> (11282)</w:t>
      </w:r>
      <w:r w:rsidR="00B67D7C" w:rsidRPr="00D45A46">
        <w:rPr>
          <w:bCs/>
          <w:color w:val="000000" w:themeColor="text1"/>
          <w:sz w:val="16"/>
          <w:szCs w:val="16"/>
        </w:rPr>
        <w:t>.</w:t>
      </w:r>
    </w:p>
    <w:p w14:paraId="3ECAF4B4" w14:textId="77777777" w:rsidR="00B67D7C" w:rsidRPr="00D45A46" w:rsidRDefault="00B67D7C" w:rsidP="00D45A46">
      <w:pPr>
        <w:jc w:val="both"/>
        <w:rPr>
          <w:bCs/>
          <w:color w:val="000000" w:themeColor="text1"/>
          <w:sz w:val="16"/>
          <w:szCs w:val="16"/>
        </w:rPr>
      </w:pPr>
    </w:p>
    <w:p w14:paraId="240ECE31" w14:textId="77777777" w:rsidR="00207D1C" w:rsidRPr="00D45A46" w:rsidRDefault="00207D1C" w:rsidP="00D45A46">
      <w:pPr>
        <w:shd w:val="clear" w:color="auto" w:fill="FFFFFF"/>
        <w:jc w:val="both"/>
        <w:rPr>
          <w:bCs/>
          <w:color w:val="000000" w:themeColor="text1"/>
          <w:sz w:val="16"/>
          <w:szCs w:val="16"/>
        </w:rPr>
      </w:pPr>
      <w:r w:rsidRPr="00D45A46">
        <w:rPr>
          <w:bCs/>
          <w:color w:val="000000" w:themeColor="text1"/>
          <w:sz w:val="16"/>
          <w:szCs w:val="16"/>
        </w:rPr>
        <w:t>В августе 1914 г., как писал Зигерт: «При первых боевых полетах нам вручались автоматические пистолеты с удлиненным прикладом. Те</w:t>
      </w:r>
      <w:r w:rsidRPr="00D45A46">
        <w:rPr>
          <w:bCs/>
          <w:color w:val="000000" w:themeColor="text1"/>
          <w:sz w:val="16"/>
          <w:szCs w:val="16"/>
        </w:rPr>
        <w:softHyphen/>
        <w:t>перь покажется диким, если сказать, что я лично во время полета над Бельфором имел единствен</w:t>
      </w:r>
      <w:r w:rsidRPr="00D45A46">
        <w:rPr>
          <w:bCs/>
          <w:color w:val="000000" w:themeColor="text1"/>
          <w:sz w:val="16"/>
          <w:szCs w:val="16"/>
        </w:rPr>
        <w:softHyphen/>
        <w:t>ным оружием карабин, на ствол которого мною был надет граммофонный рупор, чтобы при встрече с неприятелем застращать его хотя бы этим видом. Позднее стали приме</w:t>
      </w:r>
      <w:r w:rsidRPr="00D45A46">
        <w:rPr>
          <w:bCs/>
          <w:color w:val="000000" w:themeColor="text1"/>
          <w:sz w:val="16"/>
          <w:szCs w:val="16"/>
        </w:rPr>
        <w:softHyphen/>
        <w:t>няться датские Мадзен-мускеты и 25-ти зарядные маузеры.</w:t>
      </w:r>
    </w:p>
    <w:p w14:paraId="6708FDF9" w14:textId="77777777" w:rsidR="00207D1C" w:rsidRPr="00D45A46" w:rsidRDefault="00207D1C" w:rsidP="00D45A46">
      <w:pPr>
        <w:shd w:val="clear" w:color="auto" w:fill="FFFFFF"/>
        <w:jc w:val="both"/>
        <w:rPr>
          <w:bCs/>
          <w:color w:val="000000" w:themeColor="text1"/>
          <w:sz w:val="16"/>
          <w:szCs w:val="16"/>
        </w:rPr>
      </w:pPr>
      <w:r w:rsidRPr="00D45A46">
        <w:rPr>
          <w:bCs/>
          <w:color w:val="000000" w:themeColor="text1"/>
          <w:sz w:val="16"/>
          <w:szCs w:val="16"/>
        </w:rPr>
        <w:t>Однако «маузер» при стрельбе в сторону, противопо</w:t>
      </w:r>
      <w:r w:rsidRPr="00D45A46">
        <w:rPr>
          <w:bCs/>
          <w:color w:val="000000" w:themeColor="text1"/>
          <w:sz w:val="16"/>
          <w:szCs w:val="16"/>
        </w:rPr>
        <w:softHyphen/>
        <w:t>ложную движению аэроплана, плохо выбрасывал гильзы из-за ветра сзади, и его часто заклинивало. «Виккерс» при</w:t>
      </w:r>
      <w:r w:rsidRPr="00D45A46">
        <w:rPr>
          <w:bCs/>
          <w:color w:val="000000" w:themeColor="text1"/>
          <w:sz w:val="16"/>
          <w:szCs w:val="16"/>
        </w:rPr>
        <w:softHyphen/>
        <w:t>ходилось приспосабливать таким образом, чтобы водяное охлаждение заменить воздушным.</w:t>
      </w:r>
    </w:p>
    <w:p w14:paraId="5F042C6F" w14:textId="77777777" w:rsidR="00207D1C" w:rsidRPr="00D45A46" w:rsidRDefault="00207D1C" w:rsidP="00D45A46">
      <w:pPr>
        <w:shd w:val="clear" w:color="auto" w:fill="FFFFFF"/>
        <w:jc w:val="both"/>
        <w:rPr>
          <w:bCs/>
          <w:color w:val="000000" w:themeColor="text1"/>
          <w:sz w:val="16"/>
          <w:szCs w:val="16"/>
        </w:rPr>
      </w:pPr>
      <w:r w:rsidRPr="00D45A46">
        <w:rPr>
          <w:bCs/>
          <w:color w:val="000000" w:themeColor="text1"/>
          <w:sz w:val="16"/>
          <w:szCs w:val="16"/>
        </w:rPr>
        <w:t>Даже облегченный пулемет «Льюис», который с нача</w:t>
      </w:r>
      <w:r w:rsidRPr="00D45A46">
        <w:rPr>
          <w:bCs/>
          <w:color w:val="000000" w:themeColor="text1"/>
          <w:sz w:val="16"/>
          <w:szCs w:val="16"/>
        </w:rPr>
        <w:softHyphen/>
        <w:t>ла сентября стали устанавливать в британских ВВС, дале</w:t>
      </w:r>
      <w:r w:rsidRPr="00D45A46">
        <w:rPr>
          <w:bCs/>
          <w:color w:val="000000" w:themeColor="text1"/>
          <w:sz w:val="16"/>
          <w:szCs w:val="16"/>
        </w:rPr>
        <w:softHyphen/>
        <w:t>ко не снимал проблем. Стрелять приходилось поверх винтов (11060).</w:t>
      </w:r>
    </w:p>
    <w:p w14:paraId="3E2980EE" w14:textId="77777777" w:rsidR="00207D1C" w:rsidRPr="00D45A46" w:rsidRDefault="00207D1C" w:rsidP="00D45A46">
      <w:pPr>
        <w:shd w:val="clear" w:color="auto" w:fill="FFFFFF"/>
        <w:jc w:val="both"/>
        <w:rPr>
          <w:bCs/>
          <w:color w:val="000000" w:themeColor="text1"/>
          <w:sz w:val="16"/>
          <w:szCs w:val="16"/>
        </w:rPr>
      </w:pPr>
    </w:p>
    <w:p w14:paraId="61479379" w14:textId="61903EBA" w:rsidR="00B67D7C" w:rsidRPr="00D45A46" w:rsidRDefault="00207D1C" w:rsidP="00D45A46">
      <w:pPr>
        <w:jc w:val="both"/>
        <w:rPr>
          <w:bCs/>
          <w:color w:val="000000" w:themeColor="text1"/>
          <w:sz w:val="16"/>
          <w:szCs w:val="16"/>
        </w:rPr>
      </w:pPr>
      <w:r w:rsidRPr="00D45A46">
        <w:rPr>
          <w:bCs/>
          <w:color w:val="000000" w:themeColor="text1"/>
          <w:sz w:val="16"/>
          <w:szCs w:val="16"/>
        </w:rPr>
        <w:t xml:space="preserve">В августе 1914 г. </w:t>
      </w:r>
      <w:r w:rsidR="00B67D7C" w:rsidRPr="00D45A46">
        <w:rPr>
          <w:bCs/>
          <w:color w:val="000000" w:themeColor="text1"/>
          <w:sz w:val="16"/>
          <w:szCs w:val="16"/>
        </w:rPr>
        <w:t>из 8 действовавших воздушных судов (5 на западном фронте, 3 на восточном) в первые же недели войны было потеряно 4. И теперь, начиная с сентября 1914 г., дирижабли посылаются только ночью. Несмотря на все это Цеппелин-концерн продолжает выпуск воздушных судов. Их технические характеристики все более совершенствуются, но гигантские сигары по-прежнему остаются относительно легкой добычей наземной защиты.</w:t>
      </w:r>
    </w:p>
    <w:p w14:paraId="11F179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аэропланы становятся все более и более боеспособными. В этом месяце на аэропланы британских воздушных сил начали устанавливать первые облегченные пулеметы "Виккерс" и "Лыоис".</w:t>
      </w:r>
    </w:p>
    <w:p w14:paraId="77C656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не столь блестящее, как ожидалось, применение дирижаблей и цеппелинов в первый месяц войны, Англия срочно налаживает их производство. Но, в отличие от Германии, предназначает эти воздушные машины целиком для нужд морского ведомства, и прежде всего для охраны морей от германских подводных лодок. Было замечено, что летательный аппарат в деле обнаружения подводных лйдок имеет неоспоримое преимущество; он позволяет заметить перископ на значительно большем расстоянии, чем это возможно с корабля. Кроме того, выяснилось, что с воздуха в спокойную погоду хорошо видны подводные лодки на глубине от 10 до 30 м, в зависимости от состояния воды. Поэтому обе воюющие стороны уже в этом месяце организовали береговые воздушные отряды, вооруженные гидросамолетами. Однако деятельность их в первые годы войны была малоэффективной и в основном ограничивалась разведкой.</w:t>
      </w:r>
    </w:p>
    <w:p w14:paraId="0F03D2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Германия на главном театре военных действий в проливе Ла-Манш и на Северном море имела только один отряд на Гельголандском острове из шести гидросамолетов, способных вести разведку лишь в прибрежных районах (11999).</w:t>
      </w:r>
    </w:p>
    <w:p w14:paraId="20A5867E" w14:textId="77777777" w:rsidR="00B67D7C" w:rsidRPr="00D45A46" w:rsidRDefault="00B67D7C" w:rsidP="00D45A46">
      <w:pPr>
        <w:jc w:val="both"/>
        <w:rPr>
          <w:bCs/>
          <w:color w:val="000000" w:themeColor="text1"/>
          <w:sz w:val="16"/>
          <w:szCs w:val="16"/>
        </w:rPr>
      </w:pPr>
    </w:p>
    <w:p w14:paraId="09254D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августе 1914 в Германии мобилизация 2—5 воздухоплавательных батальонов прошла вполне успешно. Были сформированы воздухоплавательные команды, включавшие в свой состав экипажей и дирижаблей технический персонал. Были созданы также запасные отряды. Небольшая команда с учебным дирижаблем находилась в Иоганнистале. После приемки дирижаблей от Германского воздухоплавательного общества и передачи дирижабля и полужесткого аэростата морскому флоту в распоряжении главного командования оказались следующие воздухоплавательные аппараты.</w:t>
      </w:r>
    </w:p>
    <w:p w14:paraId="77270D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западном фронте: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Z-6</w:t>
      </w:r>
      <w:r w:rsidRPr="00D45A46">
        <w:rPr>
          <w:rFonts w:eastAsia="Times-Roman"/>
          <w:bCs/>
          <w:color w:val="000000" w:themeColor="text1"/>
          <w:sz w:val="16"/>
          <w:szCs w:val="16"/>
        </w:rPr>
        <w:t>ｻ</w:t>
      </w:r>
      <w:r w:rsidRPr="00D45A46">
        <w:rPr>
          <w:bCs/>
          <w:color w:val="000000" w:themeColor="text1"/>
          <w:sz w:val="16"/>
          <w:szCs w:val="16"/>
        </w:rPr>
        <w:t xml:space="preserve"> — в Кельне;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Z-7</w:t>
      </w:r>
      <w:r w:rsidRPr="00D45A46">
        <w:rPr>
          <w:rFonts w:eastAsia="Times-Roman"/>
          <w:bCs/>
          <w:color w:val="000000" w:themeColor="text1"/>
          <w:sz w:val="16"/>
          <w:szCs w:val="16"/>
        </w:rPr>
        <w:t>ｻ</w:t>
      </w:r>
      <w:r w:rsidRPr="00D45A46">
        <w:rPr>
          <w:bCs/>
          <w:color w:val="000000" w:themeColor="text1"/>
          <w:sz w:val="16"/>
          <w:szCs w:val="16"/>
        </w:rPr>
        <w:t xml:space="preserve"> — в Бадене;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Z-8</w:t>
      </w:r>
      <w:r w:rsidRPr="00D45A46">
        <w:rPr>
          <w:rFonts w:eastAsia="Times-Roman"/>
          <w:bCs/>
          <w:color w:val="000000" w:themeColor="text1"/>
          <w:sz w:val="16"/>
          <w:szCs w:val="16"/>
        </w:rPr>
        <w:t>ｻ</w:t>
      </w:r>
      <w:r w:rsidRPr="00D45A46">
        <w:rPr>
          <w:bCs/>
          <w:color w:val="000000" w:themeColor="text1"/>
          <w:sz w:val="16"/>
          <w:szCs w:val="16"/>
        </w:rPr>
        <w:t xml:space="preserve"> — в Трире;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Z-9</w:t>
      </w:r>
      <w:r w:rsidRPr="00D45A46">
        <w:rPr>
          <w:rFonts w:eastAsia="Times-Roman"/>
          <w:bCs/>
          <w:color w:val="000000" w:themeColor="text1"/>
          <w:sz w:val="16"/>
          <w:szCs w:val="16"/>
        </w:rPr>
        <w:t>ｻ</w:t>
      </w:r>
      <w:r w:rsidRPr="00D45A46">
        <w:rPr>
          <w:bCs/>
          <w:color w:val="000000" w:themeColor="text1"/>
          <w:sz w:val="16"/>
          <w:szCs w:val="16"/>
        </w:rPr>
        <w:t xml:space="preserve"> — в Дюссельдорфе;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Z-Саксония</w:t>
      </w:r>
      <w:r w:rsidRPr="00D45A46">
        <w:rPr>
          <w:rFonts w:eastAsia="Times-Roman"/>
          <w:bCs/>
          <w:color w:val="000000" w:themeColor="text1"/>
          <w:sz w:val="16"/>
          <w:szCs w:val="16"/>
        </w:rPr>
        <w:t>ｻ</w:t>
      </w:r>
      <w:r w:rsidRPr="00D45A46">
        <w:rPr>
          <w:bCs/>
          <w:color w:val="000000" w:themeColor="text1"/>
          <w:sz w:val="16"/>
          <w:szCs w:val="16"/>
        </w:rPr>
        <w:t xml:space="preserve"> — во Франкфурте-на-Майне.</w:t>
      </w:r>
    </w:p>
    <w:p w14:paraId="3044EC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восточном фронте: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Z-4</w:t>
      </w:r>
      <w:r w:rsidRPr="00D45A46">
        <w:rPr>
          <w:rFonts w:eastAsia="Times-Roman"/>
          <w:bCs/>
          <w:color w:val="000000" w:themeColor="text1"/>
          <w:sz w:val="16"/>
          <w:szCs w:val="16"/>
        </w:rPr>
        <w:t>ｻ</w:t>
      </w:r>
      <w:r w:rsidRPr="00D45A46">
        <w:rPr>
          <w:bCs/>
          <w:color w:val="000000" w:themeColor="text1"/>
          <w:sz w:val="16"/>
          <w:szCs w:val="16"/>
        </w:rPr>
        <w:t xml:space="preserve"> — в Кенигсберге;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Z-5</w:t>
      </w:r>
      <w:r w:rsidRPr="00D45A46">
        <w:rPr>
          <w:rFonts w:eastAsia="Times-Roman"/>
          <w:bCs/>
          <w:color w:val="000000" w:themeColor="text1"/>
          <w:sz w:val="16"/>
          <w:szCs w:val="16"/>
        </w:rPr>
        <w:t>ｻ</w:t>
      </w:r>
      <w:r w:rsidRPr="00D45A46">
        <w:rPr>
          <w:bCs/>
          <w:color w:val="000000" w:themeColor="text1"/>
          <w:sz w:val="16"/>
          <w:szCs w:val="16"/>
        </w:rPr>
        <w:t xml:space="preserve"> — в Познани;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Ланц SL-2</w:t>
      </w:r>
      <w:r w:rsidRPr="00D45A46">
        <w:rPr>
          <w:rFonts w:eastAsia="Times-Roman"/>
          <w:bCs/>
          <w:color w:val="000000" w:themeColor="text1"/>
          <w:sz w:val="16"/>
          <w:szCs w:val="16"/>
        </w:rPr>
        <w:t>ｻ</w:t>
      </w:r>
      <w:r w:rsidRPr="00D45A46">
        <w:rPr>
          <w:bCs/>
          <w:color w:val="000000" w:themeColor="text1"/>
          <w:sz w:val="16"/>
          <w:szCs w:val="16"/>
        </w:rPr>
        <w:t xml:space="preserve"> — в Лигнице.</w:t>
      </w:r>
    </w:p>
    <w:p w14:paraId="5F39B8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Кроме этих, имелся ряд военных и гражданских эллингов для дирижаблей жесткого типа в Меце, Дрездене, Алленштейне, Гота, Иоганнистале и Лейпциге. Кроме того, находились в постройке эллинги близ Дюссельдорфа Бонна, Дармштадта, Мангейма, Фридрихсгафена, Ган новера, Шнейдемюля и Ютербога. Часть из этих эллин гов имела газовые заводы. Ввиду того, что взлет и при наливание дирижаблей, особенно больших, при боковой ветре со скоростью более 6 м/с были небезопасными требовались поворотные мачты, которыми можно былс бы пользоваться при любом направлении ветра; была начата постройка 7-ми новых эллингов с таким приспособлением. Однако поскольку работы по их сооружению не могли быть завершены за короткое время, их пришлось приостановить. Дирижаблям ставилась задача производства дневных и ночных полетов на дальние рас стояния с ведением разведки и бомбардировкой распо ложенных глубоко в тылу противника важных военных целей. Военные дирижабли находились в непосредственном подчинении у главного командования; иногда они придавались фронтам или армиям. В начале войны дирижабли выполняли боевые задания под руководством командируемых на дирижабли офицеров Генерального штаба; в таком случае командиру дирижабля оставалось лишь руководство собственно полетом. Так как такое положение дел не сулило успеха, вскоре такие командировки офицеров Генерального штаба прекратились. 5 августа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Z-6</w:t>
      </w:r>
      <w:r w:rsidRPr="00D45A46">
        <w:rPr>
          <w:rFonts w:eastAsia="Times-Roman"/>
          <w:bCs/>
          <w:color w:val="000000" w:themeColor="text1"/>
          <w:sz w:val="16"/>
          <w:szCs w:val="16"/>
        </w:rPr>
        <w:t>ｻ</w:t>
      </w:r>
      <w:r w:rsidRPr="00D45A46">
        <w:rPr>
          <w:bCs/>
          <w:color w:val="000000" w:themeColor="text1"/>
          <w:sz w:val="16"/>
          <w:szCs w:val="16"/>
        </w:rPr>
        <w:t xml:space="preserve"> нанес бомбовый удар по крепости Льежа. Вслед за этим были бомбардированы крепости Антверпена, склады Остенде, Кале и работавшие на оборону заводы Нанси. На востоке были нанесены бомбовые удары по лагерям противника близ Гумбинена, Норденбурга, Инстербурга, Белостока, Лыка, а также Мульдзена, Варшавской крепости и Млавы.</w:t>
      </w:r>
    </w:p>
    <w:p w14:paraId="446B54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Совместные действия нескольких дирижаблей были затруднены удаленностью их баз друг от друга. Тем не менее, противник опасался боевой деятельности наших дирижаблей, как показывает его налет на эллинги в Дюссельдорфе и на верфи в Фридрихсгафене (11282).</w:t>
      </w:r>
    </w:p>
    <w:p w14:paraId="649DE4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Вскоре после начала войны дирижабли были оснащены двумя пулеметами, установленными в гондоле, и одним или двумя пулеметами, установленными на верхней части корабля; кроме того, они оснащались специальными бомбами весом 58,100,150 и позднее — 300 кг.</w:t>
      </w:r>
    </w:p>
    <w:p w14:paraId="18610F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Отряды, оснащенные привязными аэростатами, назывались </w:t>
      </w:r>
      <w:r w:rsidRPr="00D45A46">
        <w:rPr>
          <w:rFonts w:eastAsia="Times-Roman"/>
          <w:bCs/>
          <w:color w:val="000000" w:themeColor="text1"/>
          <w:sz w:val="16"/>
          <w:szCs w:val="16"/>
        </w:rPr>
        <w:t>ｫ</w:t>
      </w:r>
      <w:r w:rsidRPr="00D45A46">
        <w:rPr>
          <w:bCs/>
          <w:color w:val="000000" w:themeColor="text1"/>
          <w:sz w:val="16"/>
          <w:szCs w:val="16"/>
        </w:rPr>
        <w:t>воздухоплавательными отрядами</w:t>
      </w:r>
      <w:r w:rsidRPr="00D45A46">
        <w:rPr>
          <w:rFonts w:eastAsia="Times-Roman"/>
          <w:bCs/>
          <w:color w:val="000000" w:themeColor="text1"/>
          <w:sz w:val="16"/>
          <w:szCs w:val="16"/>
        </w:rPr>
        <w:t>ｻ</w:t>
      </w:r>
      <w:r w:rsidRPr="00D45A46">
        <w:rPr>
          <w:bCs/>
          <w:color w:val="000000" w:themeColor="text1"/>
          <w:sz w:val="16"/>
          <w:szCs w:val="16"/>
        </w:rPr>
        <w:t>.</w:t>
      </w:r>
    </w:p>
    <w:p w14:paraId="5EA35E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Мобилизационные планы не предусматривали их развертывания, так как от их участия в маневренной войне не ждали никакой пользы. Однако начальник штаба действующей армии на этот счет был другого мнения. Было сформировано 8 полевых воздухоплавательных отрядов, т е только по одному на армию, и 17 крепостных стании.Полевые воздухоплавательные отряды были снабжены повозочным обозом и обладали подвижностью тяжелой батареи; они располагали вначале одним, а в период позиционной войны двумя аэростатами. Первый воздухоплавательный и Баварский батальоны играли роль баз для полевых воздухоплавательных частей. У наших противников дела в этомотношении обстоя ли следующим образом. Франция в начале войны была вооружена малоустойчивыми при ветре привязным сферическими аэростатами. Россия имела змейковые аэростаты объемом 600 м3, малая подвижность которых заставляла держать их далеко позади фронта.</w:t>
      </w:r>
    </w:p>
    <w:p w14:paraId="3C6F26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Привязные аэростаты хорошо показали себя в ходе маневренной войны там, где были применены в нужное время и в нужном месте. При этом успешной работе воздушных наблюдателей мешало то, что некоторые войсковые начальники опасались применять аэростаты заблаговременно, чтобы не обнаружить готовящейся атаки (11282).</w:t>
      </w:r>
    </w:p>
    <w:p w14:paraId="0F374A45" w14:textId="77777777" w:rsidR="00B67D7C" w:rsidRPr="00D45A46" w:rsidRDefault="00B67D7C" w:rsidP="00D45A46">
      <w:pPr>
        <w:jc w:val="both"/>
        <w:rPr>
          <w:bCs/>
          <w:color w:val="000000" w:themeColor="text1"/>
          <w:sz w:val="16"/>
          <w:szCs w:val="16"/>
        </w:rPr>
      </w:pPr>
    </w:p>
    <w:p w14:paraId="5728FFCC" w14:textId="1A0A0D6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 </w:t>
      </w:r>
      <w:r w:rsidR="00207D1C" w:rsidRPr="00D45A46">
        <w:rPr>
          <w:bCs/>
          <w:color w:val="000000" w:themeColor="text1"/>
          <w:sz w:val="16"/>
          <w:szCs w:val="16"/>
        </w:rPr>
        <w:t xml:space="preserve">август 1914 г., </w:t>
      </w:r>
      <w:r w:rsidRPr="00D45A46">
        <w:rPr>
          <w:bCs/>
          <w:color w:val="000000" w:themeColor="text1"/>
          <w:sz w:val="16"/>
          <w:szCs w:val="16"/>
        </w:rPr>
        <w:t xml:space="preserve">первый месяц войны Германия лишилась трех своих цеппелинов. Противник, как показал его налет на эллинги в Дюссельдорфе и на верфи в Фридрихсхафене, высоко оценивал боевую деятельность немецких дирижаблей. </w:t>
      </w:r>
    </w:p>
    <w:p w14:paraId="5AEA20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С быстрым продвижением германских войск расстояние от баз до целей увеличилось, в связи с чем постановка боевых задач дирижаблям и возможность их успешного выполнения были затруднены. Для решения этой проблемы была начата модернизация и достройка эллингов, имевшихся в Брюссель-Эттербеке и Мобеже, а также вновь возведены в 1914 году строения в Брюссель-Агате, Брюссель-Эвере и Гонтроде близ Гента. Одновременно началась постройка газодобывающих заводов в Брюсселе, Льеже и Мобеже. </w:t>
      </w:r>
    </w:p>
    <w:p w14:paraId="62FE32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Потеря трех воздушных кораблей указывала на то, что дирижабли из-за низкой высотности были непригодны для дневных полетов над занятой противником территорией и что их применение ночью обещало больше успеха. Если в начале войны воздушные корабли и не оправдали возложенных на них надежд, то их командиры и экипажи заслуживали глубокого уважения. Не зная той участи, какая их ожидает, часто под мощным обстрелом, на своих мало испытанных кораблях они геройски исполняли свой долг (11324).</w:t>
      </w:r>
    </w:p>
    <w:p w14:paraId="4CF3F66D" w14:textId="77777777" w:rsidR="00B67D7C" w:rsidRPr="00D45A46" w:rsidRDefault="00B67D7C" w:rsidP="00D45A46">
      <w:pPr>
        <w:jc w:val="both"/>
        <w:rPr>
          <w:bCs/>
          <w:i/>
          <w:color w:val="000000" w:themeColor="text1"/>
          <w:sz w:val="16"/>
          <w:szCs w:val="16"/>
        </w:rPr>
      </w:pPr>
    </w:p>
    <w:p w14:paraId="46418F0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5C1830A4" w14:textId="77777777" w:rsidR="00B67D7C" w:rsidRPr="00D45A46" w:rsidRDefault="00B67D7C" w:rsidP="00D45A46">
      <w:pPr>
        <w:jc w:val="both"/>
        <w:rPr>
          <w:bCs/>
          <w:i/>
          <w:color w:val="000000" w:themeColor="text1"/>
          <w:sz w:val="16"/>
          <w:szCs w:val="16"/>
        </w:rPr>
      </w:pPr>
    </w:p>
    <w:p w14:paraId="270EF984" w14:textId="49648E28" w:rsidR="00B67D7C" w:rsidRPr="00D45A46" w:rsidRDefault="00207D1C"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 английская газета «Телеграф» писала: «...бой самолетов между собой глупая и бесполезная игра, которая может встретиться лишь чисто случайным образом» (318).</w:t>
      </w:r>
    </w:p>
    <w:p w14:paraId="0487130D" w14:textId="77777777" w:rsidR="00B67D7C" w:rsidRPr="00D45A46" w:rsidRDefault="00B67D7C" w:rsidP="00D45A46">
      <w:pPr>
        <w:jc w:val="both"/>
        <w:rPr>
          <w:bCs/>
          <w:color w:val="000000" w:themeColor="text1"/>
          <w:sz w:val="16"/>
          <w:szCs w:val="16"/>
        </w:rPr>
      </w:pPr>
    </w:p>
    <w:p w14:paraId="0E6DA2BB" w14:textId="1D45A65D" w:rsidR="00B67D7C" w:rsidRPr="00D45A46" w:rsidRDefault="001F4D16"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года </w:t>
      </w:r>
      <w:r w:rsidRPr="00D45A46">
        <w:rPr>
          <w:bCs/>
          <w:color w:val="000000" w:themeColor="text1"/>
          <w:sz w:val="16"/>
          <w:szCs w:val="16"/>
        </w:rPr>
        <w:t xml:space="preserve">на затонувшем </w:t>
      </w:r>
      <w:r w:rsidR="00B67D7C" w:rsidRPr="00D45A46">
        <w:rPr>
          <w:bCs/>
          <w:color w:val="000000" w:themeColor="text1"/>
          <w:sz w:val="16"/>
          <w:szCs w:val="16"/>
        </w:rPr>
        <w:t>германском крейсере «Магдебург»</w:t>
      </w:r>
      <w:r w:rsidRPr="00D45A46">
        <w:rPr>
          <w:bCs/>
          <w:color w:val="000000" w:themeColor="text1"/>
          <w:sz w:val="16"/>
          <w:szCs w:val="16"/>
        </w:rPr>
        <w:t xml:space="preserve"> русскими моряками была найдена секретная сигнальная книга германского флота, которая</w:t>
      </w:r>
      <w:r w:rsidR="00B67D7C" w:rsidRPr="00D45A46">
        <w:rPr>
          <w:bCs/>
          <w:color w:val="000000" w:themeColor="text1"/>
          <w:sz w:val="16"/>
          <w:szCs w:val="16"/>
        </w:rPr>
        <w:t xml:space="preserve"> была передана англичанам, вследствие чего союзники получили возможность расшифровать все радиограммы немцев. </w:t>
      </w:r>
    </w:p>
    <w:p w14:paraId="1F089B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Второй случай — неудачное ведение разведки цеппелином L-5, приданным в том бою германским крейсерам, и третий — совершенно случайное попадание английского снаряда в самое уязвимое место германского крейсера «Блюхер». Мы остановимся на втором эпизоде, который близок нам по теме, и сразу оговоримся, что видим в нем только отсутствие опыта совместных действий флота и дирижаблей и недостаточную предварительную проработку боевой задачи. Германской крейсерской эскадре были приданы 3 дирижабля, стоявшие в своих эллингах в готовности для вылета. Адмирал Хиппер воспользовался [105] только одним, перед которым к тому же была поставлена недостаточно ясная задача. Таким образом, во время боя над судами германского флота находился один цеппелин вместо трех. Вместо того чтобы осматривать районы вблизи сражения, и сообщать о передвижениях морских сил противника, он занялся бомбометанием по английским кораблям, окружившим подбитый германский крейсер «Блюхер». Для оказания помощи гибнущему кораблю Хипперу нужны были сведения о противнике и дальних подступах к месту боя, но L-5 самозабвенно швырял бомбы, которые ложились вдали от кораблей противника, совершенно не обращавшего внимания на цеппелин. </w:t>
      </w:r>
    </w:p>
    <w:p w14:paraId="283F86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 зная точной обстановки, адмирал отказался от первоначального намерения напасть всеми своими силами на англичан и тем облегчить положение «Блюхера», так как опасался быть связанным боем при появлении новых судов противника. Одновременно Хиппер запросил L-5, не замечает ли он уменьшения скорости неприятельских судов, и получил отрицательный ответ. Из-за этого он отменил намеченную на вечер того же дня атаку немецких миноносцев на те корабли англичан, скорость которых из-за повреждений в бою упала. В действительности, в момент сражения 6 английских линейных кораблей, шедших на помощь адмиралу Битти, были еще далеко от района боя и приблизились к нему лишь через три часа; английский крейсер «Лайон» получил в бою повреждения, вышел из строя и малым ходом удалялся из района боевых действий к английским берегам. Таким образом, Хиппер имел возможность спасти крейсер и отправить миноносцы в атаку, но 2 цеппелина, так необходимые в ходе сражения, «прохлаждались» на базе, а командир L-5 проявил тактическую неграмотность (11324).</w:t>
      </w:r>
    </w:p>
    <w:p w14:paraId="282A119E" w14:textId="77777777" w:rsidR="00B67D7C" w:rsidRPr="00D45A46" w:rsidRDefault="00B67D7C" w:rsidP="00D45A46">
      <w:pPr>
        <w:pStyle w:val="a3"/>
        <w:jc w:val="both"/>
        <w:rPr>
          <w:bCs/>
          <w:color w:val="000000" w:themeColor="text1"/>
          <w:spacing w:val="0"/>
          <w:kern w:val="0"/>
          <w:position w:val="0"/>
          <w:sz w:val="16"/>
          <w:szCs w:val="16"/>
        </w:rPr>
      </w:pPr>
    </w:p>
    <w:p w14:paraId="70F2AA5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87DEAE8" w14:textId="77777777" w:rsidR="00B67D7C" w:rsidRPr="00D45A46" w:rsidRDefault="00B67D7C" w:rsidP="00D45A46">
      <w:pPr>
        <w:shd w:val="clear" w:color="auto" w:fill="FFFFFF"/>
        <w:jc w:val="both"/>
        <w:rPr>
          <w:bCs/>
          <w:i/>
          <w:color w:val="000000" w:themeColor="text1"/>
          <w:sz w:val="16"/>
          <w:szCs w:val="16"/>
        </w:rPr>
      </w:pPr>
    </w:p>
    <w:p w14:paraId="01A9805B" w14:textId="77777777" w:rsidR="008B7B07" w:rsidRPr="00D45A46" w:rsidRDefault="008B7B07" w:rsidP="00D45A46">
      <w:pPr>
        <w:pStyle w:val="ae"/>
        <w:shd w:val="clear" w:color="auto" w:fill="FFFFFF"/>
        <w:spacing w:before="0" w:beforeAutospacing="0" w:after="0" w:afterAutospacing="0"/>
        <w:jc w:val="both"/>
        <w:textAlignment w:val="baseline"/>
        <w:rPr>
          <w:bCs/>
          <w:color w:val="0070C0"/>
          <w:sz w:val="16"/>
          <w:szCs w:val="16"/>
        </w:rPr>
      </w:pPr>
      <w:r w:rsidRPr="00D45A46">
        <w:rPr>
          <w:bCs/>
          <w:color w:val="0070C0"/>
          <w:sz w:val="16"/>
          <w:szCs w:val="16"/>
        </w:rPr>
        <w:t>По август 1914 с января 1912 г французская авиапромышленность произвела около 7000 самолётов, 1730 из которых приобрели военные. Но к началу войны в Армии насчитывалось только 23 эскадрильи с 138 самолетами первой линии (в учебных подразделениях было ещё около 100 аппаратов). Эскадрильи нумеровались по мере создания, перед номером ставилась аббревиатура компании-производителя: эскадрильи MF №2, 5, 8, 16, 20 имели на вооружении самолёты М. Фармана с двигателем «Рено»; MF №1, 7,13, 19 с самолетами А. Фармана (двигатель «Гном»); V №14, 21 — «Вуазен»; BL №3, 9, 10, 18 — «Блерио»; D №4, 6 — «Депердюссен»; С11 — с самолетами «Кодрон»; R15 — с самолетами REP; N12 — c «Ньюпорами»; Вr17 — «Бреге»; «кавалерийские» BL С №2, 5 с самолетами «Блерио». Пилотские свидетельства имелись у 220 человек (19791).</w:t>
      </w:r>
    </w:p>
    <w:p w14:paraId="5EADCDC4" w14:textId="77777777" w:rsidR="008B7B07" w:rsidRPr="00D45A46" w:rsidRDefault="008B7B07" w:rsidP="00D45A46">
      <w:pPr>
        <w:pStyle w:val="ae"/>
        <w:shd w:val="clear" w:color="auto" w:fill="FFFFFF"/>
        <w:spacing w:before="0" w:beforeAutospacing="0" w:after="0" w:afterAutospacing="0"/>
        <w:jc w:val="both"/>
        <w:textAlignment w:val="baseline"/>
        <w:rPr>
          <w:bCs/>
          <w:color w:val="0070C0"/>
          <w:sz w:val="16"/>
          <w:szCs w:val="16"/>
        </w:rPr>
      </w:pPr>
    </w:p>
    <w:p w14:paraId="4CBBC693" w14:textId="47E06519" w:rsidR="00B67D7C" w:rsidRPr="00D45A46" w:rsidRDefault="001F4D16"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w:t>
      </w:r>
      <w:r w:rsidRPr="00D45A46">
        <w:rPr>
          <w:bCs/>
          <w:color w:val="000000" w:themeColor="text1"/>
          <w:sz w:val="16"/>
          <w:szCs w:val="16"/>
        </w:rPr>
        <w:t xml:space="preserve"> производительность французской авиапромышленности поначалу даже снизилась в среднем с 96 самолетов в месяц в 1913 г. до 50 в 1914 г</w:t>
      </w:r>
      <w:r w:rsidR="00B67D7C" w:rsidRPr="00D45A46">
        <w:rPr>
          <w:bCs/>
          <w:color w:val="000000" w:themeColor="text1"/>
          <w:sz w:val="16"/>
          <w:szCs w:val="16"/>
        </w:rPr>
        <w:t>, и лишь затем стала вновь возрастать - в сентябре было произведено уже 62, а в октябре - 100 самолетов.</w:t>
      </w:r>
    </w:p>
    <w:p w14:paraId="3E481F81" w14:textId="77777777" w:rsidR="001F4D16" w:rsidRPr="00D45A46" w:rsidRDefault="001F4D16" w:rsidP="00D45A46">
      <w:pPr>
        <w:jc w:val="both"/>
        <w:rPr>
          <w:bCs/>
          <w:color w:val="000000" w:themeColor="text1"/>
          <w:sz w:val="16"/>
          <w:szCs w:val="16"/>
        </w:rPr>
      </w:pPr>
      <w:r w:rsidRPr="00D45A46">
        <w:rPr>
          <w:bCs/>
          <w:color w:val="000000" w:themeColor="text1"/>
          <w:sz w:val="16"/>
          <w:szCs w:val="16"/>
        </w:rPr>
        <w:t xml:space="preserve">Авиапромышленность Франции с начала войны, благодаря заказам Великобритании, России и Италии, нуждавшихся во множестве аэропланов и прежде всего моторов к ним, а также насущной необходимости восполнять быстро растущую нужду собственных военно-воздушных сил, наращивала темпы производства гораздо значительнее, чем в Германии. Но и французская авиапромышленность страдала от так называемого военного удара. Скоро стало недостаточно шарикоподшипников, стальных труб и кабелей, а также и квалифицированных рабочих. </w:t>
      </w:r>
    </w:p>
    <w:p w14:paraId="5ABDC9B2" w14:textId="2A775016" w:rsidR="00B67D7C" w:rsidRPr="00D45A46" w:rsidRDefault="00B67D7C" w:rsidP="00D45A46">
      <w:pPr>
        <w:jc w:val="both"/>
        <w:rPr>
          <w:bCs/>
          <w:color w:val="000000" w:themeColor="text1"/>
          <w:sz w:val="16"/>
          <w:szCs w:val="16"/>
        </w:rPr>
      </w:pPr>
      <w:r w:rsidRPr="00D45A46">
        <w:rPr>
          <w:bCs/>
          <w:color w:val="000000" w:themeColor="text1"/>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3DEF98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2BC46E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29D588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шире стали применять аэропланы для корректирования артиллерийской стрельбы.  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7FEE3101" w14:textId="77777777" w:rsidR="00B67D7C" w:rsidRPr="00D45A46" w:rsidRDefault="00B67D7C" w:rsidP="00D45A46">
      <w:pPr>
        <w:jc w:val="both"/>
        <w:rPr>
          <w:bCs/>
          <w:color w:val="000000" w:themeColor="text1"/>
          <w:sz w:val="16"/>
          <w:szCs w:val="16"/>
        </w:rPr>
      </w:pPr>
    </w:p>
    <w:p w14:paraId="6FDB0253" w14:textId="2DE31125" w:rsidR="00B67D7C" w:rsidRPr="00D45A46" w:rsidRDefault="001F4D16"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августе 1914 года </w:t>
      </w:r>
      <w:r w:rsidRPr="00D45A46">
        <w:rPr>
          <w:bCs/>
          <w:color w:val="000000" w:themeColor="text1"/>
          <w:sz w:val="16"/>
          <w:szCs w:val="16"/>
        </w:rPr>
        <w:t xml:space="preserve">начало войны </w:t>
      </w:r>
      <w:r w:rsidR="00B67D7C" w:rsidRPr="00D45A46">
        <w:rPr>
          <w:bCs/>
          <w:color w:val="000000" w:themeColor="text1"/>
          <w:sz w:val="16"/>
          <w:szCs w:val="16"/>
        </w:rPr>
        <w:t>застигло французское воздухоплавание в состоянии почти абсолютной неподготовленности к ведению боевых действий. И это несмотря на то, что воздухоплаванием во Франции занимались уже давно и на эти [321] цели были израсходованы большие деньги. Весь парк управляемых аэростатов мягкого типа, которые находились в распоряжении сухопутной армии, устарел. До войны жесткие дирижабли во Франции не получили развития (11324).</w:t>
      </w:r>
    </w:p>
    <w:p w14:paraId="3FF519DF" w14:textId="77777777" w:rsidR="00B67D7C" w:rsidRPr="00D45A46" w:rsidRDefault="00B67D7C" w:rsidP="00D45A46">
      <w:pPr>
        <w:pStyle w:val="a3"/>
        <w:jc w:val="both"/>
        <w:rPr>
          <w:bCs/>
          <w:i w:val="0"/>
          <w:color w:val="000000" w:themeColor="text1"/>
          <w:spacing w:val="0"/>
          <w:kern w:val="0"/>
          <w:position w:val="0"/>
          <w:sz w:val="16"/>
          <w:szCs w:val="16"/>
        </w:rPr>
      </w:pPr>
    </w:p>
    <w:p w14:paraId="38EE53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августе 1914 года в исправном состоянии находились следующие дирижабли: </w:t>
      </w:r>
    </w:p>
    <w:p w14:paraId="29FCDD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завода «Клеман-Байяр» — «Адъютант Венсено», «Дюпюи де Лом» и «Монгольфье»; </w:t>
      </w:r>
    </w:p>
    <w:p w14:paraId="64C0A4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завода «Астра» — «Контэ» и «Лейтенант Шорэ»; </w:t>
      </w:r>
    </w:p>
    <w:p w14:paraId="4D79BB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завода «Зодиак» — «Капитан Фербер» и «Флерю». </w:t>
      </w:r>
    </w:p>
    <w:p w14:paraId="520857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Эти дирижабли базировались в городах Мобеж, Верден, Туль, Эпиналь, Бельфор. Позднее были построены разборные эллинги в городе Гревекер департамента Уаза. </w:t>
      </w:r>
    </w:p>
    <w:p w14:paraId="25063C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крепостных воздухоплавательных подразделений и их воздушных кораблей к боевым действиям были готовы только «Флерю», «Монгольфье», «Адъютант Венсено», «Дюпюи де Лом» и «Контэ». Остальные из-за своего низкого потолка и неудовлетворительного технического состояния не представляли собой какой бы то ни было боевой ценности. Подготовленных кадров воздухоплавателей почти не было, и французам пришлось наспех сколачивать воздухоплавательные части с управляемыми аэростатами. С таким слабым парком французское воздухоплавание вступило в войну (11324).</w:t>
      </w:r>
    </w:p>
    <w:p w14:paraId="7B3AE0F0" w14:textId="77777777" w:rsidR="00B67D7C" w:rsidRPr="00D45A46" w:rsidRDefault="00B67D7C" w:rsidP="00D45A46">
      <w:pPr>
        <w:jc w:val="both"/>
        <w:rPr>
          <w:bCs/>
          <w:i/>
          <w:color w:val="000000" w:themeColor="text1"/>
          <w:sz w:val="16"/>
          <w:szCs w:val="16"/>
        </w:rPr>
      </w:pPr>
    </w:p>
    <w:p w14:paraId="4B2B818F" w14:textId="77777777" w:rsidR="004E5920" w:rsidRPr="00D45A46" w:rsidRDefault="004E5920" w:rsidP="00D45A46">
      <w:pPr>
        <w:jc w:val="both"/>
        <w:rPr>
          <w:bCs/>
          <w:color w:val="0070C0"/>
          <w:sz w:val="16"/>
          <w:szCs w:val="16"/>
        </w:rPr>
      </w:pPr>
      <w:r w:rsidRPr="00D45A46">
        <w:rPr>
          <w:bCs/>
          <w:color w:val="0070C0"/>
          <w:sz w:val="16"/>
          <w:szCs w:val="16"/>
        </w:rPr>
        <w:t>В августе 1914 г., по воспоминаниям военного министра Франции А. Мессими, он пригласив представителей фирм, по</w:t>
      </w:r>
      <w:r w:rsidRPr="00D45A46">
        <w:rPr>
          <w:bCs/>
          <w:color w:val="0070C0"/>
          <w:sz w:val="16"/>
          <w:szCs w:val="16"/>
        </w:rPr>
        <w:softHyphen/>
        <w:t>требовал подчиняться его указаниям, открыто и прямо при</w:t>
      </w:r>
      <w:r w:rsidRPr="00D45A46">
        <w:rPr>
          <w:bCs/>
          <w:color w:val="0070C0"/>
          <w:sz w:val="16"/>
          <w:szCs w:val="16"/>
        </w:rPr>
        <w:softHyphen/>
        <w:t>грозив взять их заводы в казенное управление. В таком случае предприниматели могли, конечно, во имя интересов нации временно лишиться святого — своих прибылей (</w:t>
      </w:r>
      <w:r w:rsidRPr="00D45A46">
        <w:rPr>
          <w:bCs/>
          <w:color w:val="0070C0"/>
          <w:sz w:val="16"/>
          <w:szCs w:val="16"/>
          <w:lang w:val="en-US" w:bidi="en-US"/>
        </w:rPr>
        <w:t>Messimy</w:t>
      </w:r>
      <w:r w:rsidRPr="00D45A46">
        <w:rPr>
          <w:bCs/>
          <w:color w:val="0070C0"/>
          <w:sz w:val="16"/>
          <w:szCs w:val="16"/>
          <w:lang w:bidi="en-US"/>
        </w:rPr>
        <w:t xml:space="preserve">, </w:t>
      </w:r>
      <w:r w:rsidRPr="00D45A46">
        <w:rPr>
          <w:bCs/>
          <w:color w:val="0070C0"/>
          <w:sz w:val="16"/>
          <w:szCs w:val="16"/>
        </w:rPr>
        <w:t xml:space="preserve">%ёпёга1. </w:t>
      </w:r>
      <w:r w:rsidRPr="00D45A46">
        <w:rPr>
          <w:bCs/>
          <w:color w:val="0070C0"/>
          <w:sz w:val="16"/>
          <w:szCs w:val="16"/>
          <w:lang w:val="en-US" w:bidi="en-US"/>
        </w:rPr>
        <w:t>Mes</w:t>
      </w:r>
      <w:r w:rsidRPr="00D45A46">
        <w:rPr>
          <w:bCs/>
          <w:color w:val="0070C0"/>
          <w:sz w:val="16"/>
          <w:szCs w:val="16"/>
          <w:lang w:bidi="en-US"/>
        </w:rPr>
        <w:t xml:space="preserve"> </w:t>
      </w:r>
      <w:r w:rsidRPr="00D45A46">
        <w:rPr>
          <w:bCs/>
          <w:color w:val="0070C0"/>
          <w:sz w:val="16"/>
          <w:szCs w:val="16"/>
          <w:lang w:val="en-US" w:bidi="en-US"/>
        </w:rPr>
        <w:t>souvenirs</w:t>
      </w:r>
      <w:r w:rsidRPr="00D45A46">
        <w:rPr>
          <w:bCs/>
          <w:color w:val="0070C0"/>
          <w:sz w:val="16"/>
          <w:szCs w:val="16"/>
          <w:lang w:bidi="en-US"/>
        </w:rPr>
        <w:t xml:space="preserve">. </w:t>
      </w:r>
      <w:r w:rsidRPr="00D45A46">
        <w:rPr>
          <w:bCs/>
          <w:color w:val="0070C0"/>
          <w:sz w:val="16"/>
          <w:szCs w:val="16"/>
          <w:lang w:val="en-US" w:bidi="en-US"/>
        </w:rPr>
        <w:t>Paris</w:t>
      </w:r>
      <w:r w:rsidRPr="00D45A46">
        <w:rPr>
          <w:bCs/>
          <w:color w:val="0070C0"/>
          <w:sz w:val="16"/>
          <w:szCs w:val="16"/>
          <w:lang w:bidi="en-US"/>
        </w:rPr>
        <w:t xml:space="preserve">, </w:t>
      </w:r>
      <w:r w:rsidRPr="00D45A46">
        <w:rPr>
          <w:bCs/>
          <w:color w:val="0070C0"/>
          <w:sz w:val="16"/>
          <w:szCs w:val="16"/>
        </w:rPr>
        <w:t>1937. Р. 326), но и только. Подобная буржуазная ограниченность не шла в сравнение с «глубиной русской государственной мысли» (А.И. Солженицын), неторопливо и тщательно готовившей правовую базу для «отобрания» предприятия за бесценок (23452).</w:t>
      </w:r>
    </w:p>
    <w:p w14:paraId="5F162E9A" w14:textId="77777777" w:rsidR="004E5920" w:rsidRPr="00D45A46" w:rsidRDefault="004E5920" w:rsidP="00D45A46">
      <w:pPr>
        <w:jc w:val="both"/>
        <w:rPr>
          <w:bCs/>
          <w:color w:val="0070C0"/>
          <w:sz w:val="16"/>
          <w:szCs w:val="16"/>
        </w:rPr>
      </w:pPr>
    </w:p>
    <w:p w14:paraId="1CD4610F" w14:textId="77777777" w:rsidR="00D448B4" w:rsidRPr="00D45A46" w:rsidRDefault="00D448B4" w:rsidP="00D45A46">
      <w:pPr>
        <w:jc w:val="both"/>
        <w:rPr>
          <w:bCs/>
          <w:i/>
          <w:color w:val="000000" w:themeColor="text1"/>
          <w:sz w:val="16"/>
          <w:szCs w:val="16"/>
        </w:rPr>
      </w:pPr>
      <w:r w:rsidRPr="00D45A46">
        <w:rPr>
          <w:bCs/>
          <w:i/>
          <w:color w:val="000000" w:themeColor="text1"/>
          <w:sz w:val="16"/>
          <w:szCs w:val="16"/>
        </w:rPr>
        <w:t>За рубежом:</w:t>
      </w:r>
    </w:p>
    <w:p w14:paraId="1A9C3852" w14:textId="77777777" w:rsidR="00D448B4" w:rsidRPr="00D45A46" w:rsidRDefault="00D448B4" w:rsidP="00D45A46">
      <w:pPr>
        <w:jc w:val="both"/>
        <w:rPr>
          <w:bCs/>
          <w:sz w:val="16"/>
          <w:szCs w:val="16"/>
        </w:rPr>
      </w:pPr>
    </w:p>
    <w:p w14:paraId="42E61E1F" w14:textId="77777777" w:rsidR="0056062A" w:rsidRPr="00D45A46" w:rsidRDefault="0056062A" w:rsidP="00D45A46">
      <w:pPr>
        <w:jc w:val="both"/>
        <w:rPr>
          <w:bCs/>
          <w:color w:val="0070C0"/>
          <w:sz w:val="16"/>
          <w:szCs w:val="16"/>
        </w:rPr>
      </w:pPr>
      <w:r w:rsidRPr="00D45A46">
        <w:rPr>
          <w:bCs/>
          <w:color w:val="0070C0"/>
          <w:sz w:val="16"/>
          <w:szCs w:val="16"/>
        </w:rPr>
        <w:t>В августе 1914 г. правительство Италии не стало вступать в мировую войну на стороне Австро-Венгрии и Германии, как того требовал подписанный им Тройственный пакт. Стараясь использовать данную политиками оттяжку с наибольшей пользой, итальянские промышленники пытались спешно наладить производство военных аэропланов и авиамоторов (22832).</w:t>
      </w:r>
    </w:p>
    <w:p w14:paraId="111E706B" w14:textId="77777777" w:rsidR="0056062A" w:rsidRPr="00D45A46" w:rsidRDefault="0056062A" w:rsidP="00D45A46">
      <w:pPr>
        <w:jc w:val="both"/>
        <w:rPr>
          <w:bCs/>
          <w:color w:val="0070C0"/>
          <w:sz w:val="16"/>
          <w:szCs w:val="16"/>
        </w:rPr>
      </w:pPr>
    </w:p>
    <w:p w14:paraId="57CB7496" w14:textId="38167394" w:rsidR="0056062A" w:rsidRPr="00D45A46" w:rsidRDefault="001F4D16" w:rsidP="00D45A46">
      <w:pPr>
        <w:jc w:val="both"/>
        <w:rPr>
          <w:rFonts w:eastAsia="Times-Roman"/>
          <w:bCs/>
          <w:color w:val="0070C0"/>
          <w:sz w:val="16"/>
          <w:szCs w:val="16"/>
        </w:rPr>
      </w:pPr>
      <w:r w:rsidRPr="00D45A46">
        <w:rPr>
          <w:rFonts w:eastAsia="TimesNewRoman"/>
          <w:bCs/>
          <w:color w:val="0070C0"/>
          <w:sz w:val="16"/>
          <w:szCs w:val="16"/>
        </w:rPr>
        <w:lastRenderedPageBreak/>
        <w:t xml:space="preserve">В </w:t>
      </w:r>
      <w:r w:rsidR="0056062A" w:rsidRPr="00D45A46">
        <w:rPr>
          <w:rFonts w:eastAsia="TimesNewRoman"/>
          <w:bCs/>
          <w:color w:val="0070C0"/>
          <w:sz w:val="16"/>
          <w:szCs w:val="16"/>
        </w:rPr>
        <w:t xml:space="preserve">августе </w:t>
      </w:r>
      <w:r w:rsidR="0056062A" w:rsidRPr="00D45A46">
        <w:rPr>
          <w:rFonts w:eastAsia="Times-Roman"/>
          <w:bCs/>
          <w:color w:val="0070C0"/>
          <w:sz w:val="16"/>
          <w:szCs w:val="16"/>
        </w:rPr>
        <w:t xml:space="preserve">1914 </w:t>
      </w:r>
      <w:r w:rsidR="0056062A" w:rsidRPr="00D45A46">
        <w:rPr>
          <w:rFonts w:eastAsia="TimesNewRoman"/>
          <w:bCs/>
          <w:color w:val="0070C0"/>
          <w:sz w:val="16"/>
          <w:szCs w:val="16"/>
        </w:rPr>
        <w:t>года французы</w:t>
      </w:r>
      <w:r w:rsidRPr="00D45A46">
        <w:rPr>
          <w:rFonts w:eastAsia="TimesNewRoman"/>
          <w:bCs/>
          <w:color w:val="0070C0"/>
          <w:sz w:val="16"/>
          <w:szCs w:val="16"/>
        </w:rPr>
        <w:t xml:space="preserve"> первыми применили ОВ</w:t>
      </w:r>
      <w:r w:rsidR="0056062A" w:rsidRPr="00D45A46">
        <w:rPr>
          <w:rFonts w:eastAsia="Times-Roman"/>
          <w:bCs/>
          <w:color w:val="0070C0"/>
          <w:sz w:val="16"/>
          <w:szCs w:val="16"/>
        </w:rPr>
        <w:t xml:space="preserve">: </w:t>
      </w:r>
      <w:r w:rsidR="0056062A" w:rsidRPr="00D45A46">
        <w:rPr>
          <w:rFonts w:eastAsia="TimesNewRoman"/>
          <w:bCs/>
          <w:color w:val="0070C0"/>
          <w:sz w:val="16"/>
          <w:szCs w:val="16"/>
        </w:rPr>
        <w:t xml:space="preserve">это были </w:t>
      </w:r>
      <w:r w:rsidR="0056062A" w:rsidRPr="00D45A46">
        <w:rPr>
          <w:rFonts w:eastAsia="Times-Roman"/>
          <w:bCs/>
          <w:color w:val="0070C0"/>
          <w:sz w:val="16"/>
          <w:szCs w:val="16"/>
        </w:rPr>
        <w:t>26-</w:t>
      </w:r>
      <w:r w:rsidR="0056062A" w:rsidRPr="00D45A46">
        <w:rPr>
          <w:rFonts w:eastAsia="TimesNewRoman"/>
          <w:bCs/>
          <w:color w:val="0070C0"/>
          <w:sz w:val="16"/>
          <w:szCs w:val="16"/>
        </w:rPr>
        <w:t>мм гранаты</w:t>
      </w:r>
      <w:r w:rsidR="0056062A" w:rsidRPr="00D45A46">
        <w:rPr>
          <w:rFonts w:eastAsia="Times-Roman"/>
          <w:bCs/>
          <w:color w:val="0070C0"/>
          <w:sz w:val="16"/>
          <w:szCs w:val="16"/>
        </w:rPr>
        <w:t xml:space="preserve">, </w:t>
      </w:r>
      <w:r w:rsidR="0056062A" w:rsidRPr="00D45A46">
        <w:rPr>
          <w:rFonts w:eastAsia="TimesNewRoman"/>
          <w:bCs/>
          <w:color w:val="0070C0"/>
          <w:sz w:val="16"/>
          <w:szCs w:val="16"/>
        </w:rPr>
        <w:t xml:space="preserve">наполненные слезоточивым газом </w:t>
      </w:r>
      <w:r w:rsidR="0056062A" w:rsidRPr="00D45A46">
        <w:rPr>
          <w:rFonts w:eastAsia="Times-Roman"/>
          <w:bCs/>
          <w:color w:val="0070C0"/>
          <w:sz w:val="16"/>
          <w:szCs w:val="16"/>
        </w:rPr>
        <w:t>(</w:t>
      </w:r>
      <w:r w:rsidR="0056062A" w:rsidRPr="00D45A46">
        <w:rPr>
          <w:rFonts w:eastAsia="TimesNewRoman"/>
          <w:bCs/>
          <w:color w:val="0070C0"/>
          <w:sz w:val="16"/>
          <w:szCs w:val="16"/>
        </w:rPr>
        <w:t>бромэтилацетатом</w:t>
      </w:r>
      <w:r w:rsidR="0056062A" w:rsidRPr="00D45A46">
        <w:rPr>
          <w:rFonts w:eastAsia="Times-Roman"/>
          <w:bCs/>
          <w:color w:val="0070C0"/>
          <w:sz w:val="16"/>
          <w:szCs w:val="16"/>
        </w:rPr>
        <w:t xml:space="preserve">). </w:t>
      </w:r>
      <w:r w:rsidR="0056062A" w:rsidRPr="00D45A46">
        <w:rPr>
          <w:rFonts w:eastAsia="TimesNewRoman"/>
          <w:bCs/>
          <w:color w:val="0070C0"/>
          <w:sz w:val="16"/>
          <w:szCs w:val="16"/>
        </w:rPr>
        <w:t>Но запасы этилбромацетата у союзников быстро подошли к концу</w:t>
      </w:r>
      <w:r w:rsidR="0056062A" w:rsidRPr="00D45A46">
        <w:rPr>
          <w:rFonts w:eastAsia="Times-Roman"/>
          <w:bCs/>
          <w:color w:val="0070C0"/>
          <w:sz w:val="16"/>
          <w:szCs w:val="16"/>
        </w:rPr>
        <w:t xml:space="preserve">, </w:t>
      </w:r>
      <w:r w:rsidR="0056062A" w:rsidRPr="00D45A46">
        <w:rPr>
          <w:rFonts w:eastAsia="TimesNewRoman"/>
          <w:bCs/>
          <w:color w:val="0070C0"/>
          <w:sz w:val="16"/>
          <w:szCs w:val="16"/>
        </w:rPr>
        <w:t xml:space="preserve">и французская администрация заменила его другим веществом </w:t>
      </w:r>
      <w:r w:rsidR="0056062A" w:rsidRPr="00D45A46">
        <w:rPr>
          <w:rFonts w:eastAsia="Times-Roman"/>
          <w:bCs/>
          <w:color w:val="0070C0"/>
          <w:sz w:val="16"/>
          <w:szCs w:val="16"/>
        </w:rPr>
        <w:t xml:space="preserve">— </w:t>
      </w:r>
      <w:r w:rsidR="0056062A" w:rsidRPr="00D45A46">
        <w:rPr>
          <w:rFonts w:eastAsia="TimesNewRoman"/>
          <w:bCs/>
          <w:color w:val="0070C0"/>
          <w:sz w:val="16"/>
          <w:szCs w:val="16"/>
        </w:rPr>
        <w:t>хлорацетоном (20240)</w:t>
      </w:r>
      <w:r w:rsidR="0056062A" w:rsidRPr="00D45A46">
        <w:rPr>
          <w:rFonts w:eastAsia="Times-Roman"/>
          <w:bCs/>
          <w:color w:val="0070C0"/>
          <w:sz w:val="16"/>
          <w:szCs w:val="16"/>
        </w:rPr>
        <w:t>.</w:t>
      </w:r>
    </w:p>
    <w:p w14:paraId="334495C7" w14:textId="77777777" w:rsidR="0056062A" w:rsidRPr="00D45A46" w:rsidRDefault="0056062A" w:rsidP="00D45A46">
      <w:pPr>
        <w:jc w:val="both"/>
        <w:rPr>
          <w:rFonts w:eastAsia="Times-Roman"/>
          <w:bCs/>
          <w:color w:val="0070C0"/>
          <w:sz w:val="16"/>
          <w:szCs w:val="16"/>
        </w:rPr>
      </w:pPr>
    </w:p>
    <w:p w14:paraId="76295A48" w14:textId="77777777" w:rsidR="00D448B4" w:rsidRPr="00D45A46" w:rsidRDefault="00D448B4"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С августа 1914 с первых дней боев французы начали активно использовать бронирование автомобиля Peugeot-103 (карбюраторный 4-цилиндровый 4-тактный двигатель мощностью 24 л. с., с жидкостным охлаждением, емкость бака 45 литров, запас хода примерно 150 км). Самые первые французские бронеавтомобили имели только бортовую бронировку и открытый верх. Пулемет устанавливался на треноге в кузове. Немного позже появился вариант с измененной передней частью корпуса, лобовой лист которого устанавливался под большим углом наклона, а пулемет обзавелся бронещитом. Третий, менее массовый вариант с 37-миллиметровой пушкой уже имел небольшую башню. Четвертый — пушку и два пулемета.</w:t>
      </w:r>
    </w:p>
    <w:p w14:paraId="2B797AB6" w14:textId="77777777" w:rsidR="00D448B4" w:rsidRPr="00D45A46" w:rsidRDefault="00D448B4"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Англичане извращались на базе автомобиля Rolls-Royce. Ну, у богатых, как известно, свои причуды. Чистая правда — английские броневики появились на базе автомобиля премиум-класса «Серебряный призрак» (Rolls-Royce 40/50НР Silver Ghost) — самого надежного и массового автомобиля той эпохи.</w:t>
      </w:r>
    </w:p>
    <w:p w14:paraId="6E656A03" w14:textId="77777777" w:rsidR="00D448B4" w:rsidRPr="00D45A46" w:rsidRDefault="00D448B4"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 шасси Rolls-Royce Silver Ghost установили клепаный корпус с толщиной брони 9 мм, в кормовой части разместили боевое отделение с открытой сверху цилиндрической башней кругового вращения, разместили там 7,7 — миллиметровый тяжелый пулемет Vickers — и машина готова к бою.</w:t>
      </w:r>
    </w:p>
    <w:p w14:paraId="43A0E362" w14:textId="77777777" w:rsidR="00D448B4" w:rsidRPr="00D45A46" w:rsidRDefault="00D448B4"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Бельгийцы создали бронеавтомобиль Minerva. Сейчас эта торговая марка практически неизвестна, поскольку прекратила свое существование в 1956 году. А 1928—1929 годах автомобили Minerva называли бельгийским Rolls-Royce. Злые языки утверждают, что один из роскошных автомобилей приобрел в свое время знаменитый Генри Форд. Хотя почему нет? Не на «форде» же ездить легендарному миллионеру... Свою наиболее дорогую и роскошную машину фирма Minerva представила в конце 1929 года. Она сразу получила огромную популярность за счет очень качественных швейцарских блоков цилиндров и прочных корпусов, собираемых в Берхеме (город чуть южнее Антверпена).</w:t>
      </w:r>
    </w:p>
    <w:p w14:paraId="0E400ED5" w14:textId="77777777" w:rsidR="00D448B4" w:rsidRPr="00D45A46" w:rsidRDefault="00D448B4"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Легенда утверждает, что инициатива бронирования автомобиля в Бельгии принадлежала офицеру для особых поручений Генерального штаба лейтенанту Шарлю Анкару (Charles Henkart). Чтобы минимизировать риски, он поставил броню на свой личный лимузин. И эта идея пришлась по вкусу его командованию. А еще говорят, что от штабных нет никакой пользы... Так или иначе, но бронированные автомобили появились в бельгийской армии (без дверей, с открытой крышей и 8-миллиметровым пулеметом Hotchkiss) и неплохо себя зарекомендовали. Особенно в боях против конницы. К сожалению, много машин бельгийцы выпустить не успели (примерно 25 штук), в октябре 1914 года Антверпен заняли немцы (18519).</w:t>
      </w:r>
    </w:p>
    <w:p w14:paraId="4A85A7E4" w14:textId="77777777" w:rsidR="00D448B4" w:rsidRPr="00D45A46" w:rsidRDefault="00D448B4" w:rsidP="00D45A46">
      <w:pPr>
        <w:pStyle w:val="ae"/>
        <w:spacing w:before="0" w:beforeAutospacing="0" w:after="0" w:afterAutospacing="0"/>
        <w:jc w:val="both"/>
        <w:rPr>
          <w:bCs/>
          <w:color w:val="000000" w:themeColor="text1"/>
          <w:sz w:val="16"/>
          <w:szCs w:val="16"/>
        </w:rPr>
      </w:pPr>
    </w:p>
    <w:p w14:paraId="0486BD9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024ACBD" w14:textId="77777777" w:rsidR="00B67D7C" w:rsidRPr="00D45A46" w:rsidRDefault="00B67D7C" w:rsidP="00D45A46">
      <w:pPr>
        <w:jc w:val="both"/>
        <w:rPr>
          <w:bCs/>
          <w:i/>
          <w:color w:val="000000" w:themeColor="text1"/>
          <w:sz w:val="16"/>
          <w:szCs w:val="16"/>
        </w:rPr>
      </w:pPr>
    </w:p>
    <w:p w14:paraId="5A03A8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августа-сентябре 1914 с началом войны, после еще одной безуспешной попыт</w:t>
      </w:r>
      <w:r w:rsidRPr="00D45A46">
        <w:rPr>
          <w:bCs/>
          <w:color w:val="000000" w:themeColor="text1"/>
          <w:sz w:val="16"/>
          <w:szCs w:val="16"/>
        </w:rPr>
        <w:softHyphen/>
        <w:t>ки продать военному министерству части своего первого самолета, предлагая построить из них уменьшенный аналог "Кеннеди" № 2 для проверки его конструктивных идей /ЦГВИА, ф. 802, оп. 4, д. 2223, л. 195/, Ч.М.Кеннеди с началом 1-й мировой войны уезжает обратно в Англию, увозя с собой аэродинамический расчет В.А.Слесарева, являвшийся собст</w:t>
      </w:r>
      <w:r w:rsidRPr="00D45A46">
        <w:rPr>
          <w:bCs/>
          <w:color w:val="000000" w:themeColor="text1"/>
          <w:sz w:val="16"/>
          <w:szCs w:val="16"/>
        </w:rPr>
        <w:softHyphen/>
        <w:t>венностью автора. В Англии Кеннеди начал строить свой самолет. Слесарев же летом 1914 г. при участии своего брата Ивана Адриа</w:t>
      </w:r>
      <w:r w:rsidRPr="00D45A46">
        <w:rPr>
          <w:bCs/>
          <w:color w:val="000000" w:themeColor="text1"/>
          <w:sz w:val="16"/>
          <w:szCs w:val="16"/>
        </w:rPr>
        <w:softHyphen/>
        <w:t>новича, тоже окончившего ИТУ, разрабатывает проект своего тяже</w:t>
      </w:r>
      <w:r w:rsidRPr="00D45A46">
        <w:rPr>
          <w:bCs/>
          <w:color w:val="000000" w:themeColor="text1"/>
          <w:sz w:val="16"/>
          <w:szCs w:val="16"/>
        </w:rPr>
        <w:softHyphen/>
        <w:t>лого самолета, оставляя в нем пользовавшуюся в то время попу</w:t>
      </w:r>
      <w:r w:rsidRPr="00D45A46">
        <w:rPr>
          <w:bCs/>
          <w:color w:val="000000" w:themeColor="text1"/>
          <w:sz w:val="16"/>
          <w:szCs w:val="16"/>
        </w:rPr>
        <w:softHyphen/>
        <w:t>лярностью идею медленно вращающихся винтов большого диаметра. Во всем остальном Василий Адрианович, принимавший участие в раз</w:t>
      </w:r>
      <w:r w:rsidRPr="00D45A46">
        <w:rPr>
          <w:bCs/>
          <w:color w:val="000000" w:themeColor="text1"/>
          <w:sz w:val="16"/>
          <w:szCs w:val="16"/>
        </w:rPr>
        <w:softHyphen/>
        <w:t>работке тяжелых самолетов И.И.Сикорского, сумел создать по срав</w:t>
      </w:r>
      <w:r w:rsidRPr="00D45A46">
        <w:rPr>
          <w:bCs/>
          <w:color w:val="000000" w:themeColor="text1"/>
          <w:sz w:val="16"/>
          <w:szCs w:val="16"/>
        </w:rPr>
        <w:softHyphen/>
        <w:t>нению с "Кеннеди" № 2 гораздо более рациональную, аэродинамичес</w:t>
      </w:r>
      <w:r w:rsidRPr="00D45A46">
        <w:rPr>
          <w:bCs/>
          <w:color w:val="000000" w:themeColor="text1"/>
          <w:sz w:val="16"/>
          <w:szCs w:val="16"/>
        </w:rPr>
        <w:softHyphen/>
        <w:t>ки более совершенную конструкцию. 30 сентября он представил свой проект в Отдел воздушного флота (ОВФ) при Особом комитете по усилению флота на добровольные пожертвования /ЦГВИА, ф. 802, оп. 4, д. 2223, л. 193/. (Этот Комитет, образованный после разгрома русского флота при Цусиме, оказал существенную материальную помощь в строительстве новых кораблей, а затем, с образованием в 1910 г. ОВФ, и в развитии авиации). В своем заявлении в ОВФ В.А.Слесарев указывал, что подробный аэродинамический расчет такого же большого самолета, выполненный им для Ч.М.Кеннеди, весной был рассмотрен специаль</w:t>
      </w:r>
      <w:r w:rsidRPr="00D45A46">
        <w:rPr>
          <w:bCs/>
          <w:color w:val="000000" w:themeColor="text1"/>
          <w:sz w:val="16"/>
          <w:szCs w:val="16"/>
        </w:rPr>
        <w:softHyphen/>
        <w:t>ной комиссией и одобрен ГВТУ и Военным Советом (11069).</w:t>
      </w:r>
    </w:p>
    <w:p w14:paraId="596F87A7" w14:textId="77777777" w:rsidR="00B67D7C" w:rsidRPr="00D45A46" w:rsidRDefault="00B67D7C" w:rsidP="00D45A46">
      <w:pPr>
        <w:shd w:val="clear" w:color="auto" w:fill="FFFFFF"/>
        <w:jc w:val="both"/>
        <w:rPr>
          <w:bCs/>
          <w:color w:val="000000" w:themeColor="text1"/>
          <w:sz w:val="16"/>
          <w:szCs w:val="16"/>
        </w:rPr>
      </w:pPr>
    </w:p>
    <w:p w14:paraId="1E69894D" w14:textId="77777777" w:rsidR="001E7CD8" w:rsidRPr="00D45A46" w:rsidRDefault="001E7CD8" w:rsidP="00D45A46">
      <w:pPr>
        <w:jc w:val="both"/>
        <w:rPr>
          <w:bCs/>
          <w:color w:val="0070C0"/>
          <w:sz w:val="16"/>
          <w:szCs w:val="16"/>
        </w:rPr>
      </w:pPr>
      <w:r w:rsidRPr="00D45A46">
        <w:rPr>
          <w:bCs/>
          <w:color w:val="0070C0"/>
          <w:sz w:val="16"/>
          <w:szCs w:val="16"/>
        </w:rPr>
        <w:t>С августа по сентябрь 1914 г. первые пять серийных самолетов ИМ типа Б были сданы, один разбит на ПСИ (предположительно, ИМ-Б № 138, борт № IV), последний самолет сдан заводом в октябре-ноябре 1914 г., вскоре перед запретом дальнейшей их приемки, но на базе формируемой Эскадры воздушных кораблей она продолжалась и в декабре этого года – вопреки запрету.</w:t>
      </w:r>
    </w:p>
    <w:p w14:paraId="51C50BF7" w14:textId="77777777" w:rsidR="001E7CD8" w:rsidRPr="00D45A46" w:rsidRDefault="001E7CD8" w:rsidP="00D45A46">
      <w:pPr>
        <w:jc w:val="both"/>
        <w:rPr>
          <w:bCs/>
          <w:color w:val="0070C0"/>
          <w:sz w:val="16"/>
          <w:szCs w:val="16"/>
        </w:rPr>
      </w:pPr>
      <w:r w:rsidRPr="00D45A46">
        <w:rPr>
          <w:bCs/>
          <w:color w:val="0070C0"/>
          <w:sz w:val="16"/>
          <w:szCs w:val="16"/>
        </w:rPr>
        <w:t>Всего построено 9 самолетов серии Б (головной № 107, № 128 и серийные с Б-1 по Б-7) (23569).</w:t>
      </w:r>
    </w:p>
    <w:p w14:paraId="0F68D707" w14:textId="77777777" w:rsidR="001E7CD8" w:rsidRPr="00D45A46" w:rsidRDefault="001E7CD8" w:rsidP="00D45A46">
      <w:pPr>
        <w:jc w:val="both"/>
        <w:rPr>
          <w:bCs/>
          <w:color w:val="0070C0"/>
          <w:sz w:val="16"/>
          <w:szCs w:val="16"/>
        </w:rPr>
      </w:pPr>
    </w:p>
    <w:p w14:paraId="440DE848" w14:textId="77777777" w:rsidR="001E7CD8" w:rsidRPr="00D45A46" w:rsidRDefault="001E7CD8" w:rsidP="00D45A46">
      <w:pPr>
        <w:jc w:val="both"/>
        <w:rPr>
          <w:bCs/>
          <w:color w:val="0070C0"/>
          <w:sz w:val="16"/>
          <w:szCs w:val="16"/>
        </w:rPr>
      </w:pPr>
      <w:r w:rsidRPr="00D45A46">
        <w:rPr>
          <w:bCs/>
          <w:color w:val="0070C0"/>
          <w:sz w:val="16"/>
          <w:szCs w:val="16"/>
        </w:rPr>
        <w:t>В августе – сентябре 1914 года Слесарев представил свою работу в отдел воздушного флота, существовав</w:t>
      </w:r>
      <w:r w:rsidRPr="00D45A46">
        <w:rPr>
          <w:bCs/>
          <w:color w:val="0070C0"/>
          <w:sz w:val="16"/>
          <w:szCs w:val="16"/>
        </w:rPr>
        <w:softHyphen/>
        <w:t>ший при Особом комитете по усилению флота на добровольные пожертвования под председательством Великого князя Александра Михайловича. Эскизный проект был составил всего за три летних месяца 1914 года и по некоторым данным, само</w:t>
      </w:r>
      <w:r w:rsidRPr="00D45A46">
        <w:rPr>
          <w:bCs/>
          <w:color w:val="0070C0"/>
          <w:sz w:val="16"/>
          <w:szCs w:val="16"/>
        </w:rPr>
        <w:softHyphen/>
        <w:t>лет Слесарева задумывался как пасса</w:t>
      </w:r>
      <w:r w:rsidRPr="00D45A46">
        <w:rPr>
          <w:bCs/>
          <w:color w:val="0070C0"/>
          <w:sz w:val="16"/>
          <w:szCs w:val="16"/>
        </w:rPr>
        <w:softHyphen/>
        <w:t>жирский для линии Петербург - Влади</w:t>
      </w:r>
      <w:r w:rsidRPr="00D45A46">
        <w:rPr>
          <w:bCs/>
          <w:color w:val="0070C0"/>
          <w:sz w:val="16"/>
          <w:szCs w:val="16"/>
        </w:rPr>
        <w:softHyphen/>
        <w:t>восток. Проект был одобрен, но финансировать его комитет отказался, обещая приобрести аппарат, если он окажется удачным. В этой ситуа</w:t>
      </w:r>
      <w:r w:rsidRPr="00D45A46">
        <w:rPr>
          <w:bCs/>
          <w:color w:val="0070C0"/>
          <w:sz w:val="16"/>
          <w:szCs w:val="16"/>
        </w:rPr>
        <w:softHyphen/>
        <w:t>ции Слесарев проявил настоящий пред</w:t>
      </w:r>
      <w:r w:rsidRPr="00D45A46">
        <w:rPr>
          <w:bCs/>
          <w:color w:val="0070C0"/>
          <w:sz w:val="16"/>
          <w:szCs w:val="16"/>
        </w:rPr>
        <w:softHyphen/>
        <w:t>принимательский талант, найдя частный источник финансирования. Постройку самолета взялся оплатить богатый во</w:t>
      </w:r>
      <w:r w:rsidRPr="00D45A46">
        <w:rPr>
          <w:bCs/>
          <w:color w:val="0070C0"/>
          <w:sz w:val="16"/>
          <w:szCs w:val="16"/>
        </w:rPr>
        <w:softHyphen/>
        <w:t>лынский помещик, член Всероссийского аэроклуба, М.Э. Малынский, выделив на это 100 тыс. руб. Были заключены дого</w:t>
      </w:r>
      <w:r w:rsidRPr="00D45A46">
        <w:rPr>
          <w:bCs/>
          <w:color w:val="0070C0"/>
          <w:sz w:val="16"/>
          <w:szCs w:val="16"/>
        </w:rPr>
        <w:softHyphen/>
        <w:t>воры Малынского со Слесаревым, как с подрядчиком, и с заводом В.А. Лебедева, как изготовителем аэроплана.</w:t>
      </w:r>
    </w:p>
    <w:p w14:paraId="6494E998" w14:textId="77777777" w:rsidR="001E7CD8" w:rsidRPr="00D45A46" w:rsidRDefault="001E7CD8" w:rsidP="00D45A46">
      <w:pPr>
        <w:jc w:val="both"/>
        <w:rPr>
          <w:bCs/>
          <w:color w:val="0070C0"/>
          <w:sz w:val="16"/>
          <w:szCs w:val="16"/>
        </w:rPr>
      </w:pPr>
      <w:r w:rsidRPr="00D45A46">
        <w:rPr>
          <w:bCs/>
          <w:color w:val="0070C0"/>
          <w:sz w:val="16"/>
          <w:szCs w:val="16"/>
        </w:rPr>
        <w:t>Малынский предложил и заманчивый вариант использования самолета для челночных бомбардировок Германии по маршруту Варшава - Париж и обратно. Для этого в договоре были прописаны следующие технические требования к аппарату: взлетный вес - 6500 кг; полез</w:t>
      </w:r>
      <w:r w:rsidRPr="00D45A46">
        <w:rPr>
          <w:bCs/>
          <w:color w:val="0070C0"/>
          <w:sz w:val="16"/>
          <w:szCs w:val="16"/>
        </w:rPr>
        <w:softHyphen/>
        <w:t>ная нагрузка - 3000 кг (то есть весовая отдача должна была составлять 46%); дальность полета - не менее 1300 км; скорость - 100 км/ч; продолжительность полета - до 30 часов; потолок - 2500 м. Ничего подобного в мире тогда не было. Дальность полета «Ильи Муромца» в 1914 году, например, составляла пример</w:t>
      </w:r>
      <w:r w:rsidRPr="00D45A46">
        <w:rPr>
          <w:bCs/>
          <w:color w:val="0070C0"/>
          <w:sz w:val="16"/>
          <w:szCs w:val="16"/>
        </w:rPr>
        <w:softHyphen/>
        <w:t>но всего 500 км, а весовая отдача - 33%. Как же Слесарев собирался обеспечить такие высокие характеристики?</w:t>
      </w:r>
    </w:p>
    <w:p w14:paraId="3FD26B73" w14:textId="77777777" w:rsidR="001E7CD8" w:rsidRPr="00D45A46" w:rsidRDefault="001E7CD8" w:rsidP="00D45A46">
      <w:pPr>
        <w:jc w:val="both"/>
        <w:rPr>
          <w:bCs/>
          <w:color w:val="0070C0"/>
          <w:sz w:val="16"/>
          <w:szCs w:val="16"/>
        </w:rPr>
      </w:pPr>
      <w:r w:rsidRPr="00D45A46">
        <w:rPr>
          <w:bCs/>
          <w:color w:val="0070C0"/>
          <w:sz w:val="16"/>
          <w:szCs w:val="16"/>
        </w:rPr>
        <w:t>Во-первых, за счет аэродинамического совершенства аппарата. «Святогор», в отличие от «Муромца», имел классиче</w:t>
      </w:r>
      <w:r w:rsidRPr="00D45A46">
        <w:rPr>
          <w:bCs/>
          <w:color w:val="0070C0"/>
          <w:sz w:val="16"/>
          <w:szCs w:val="16"/>
        </w:rPr>
        <w:softHyphen/>
        <w:t>скую аэродинамическую схему с цен</w:t>
      </w:r>
      <w:r w:rsidRPr="00D45A46">
        <w:rPr>
          <w:bCs/>
          <w:color w:val="0070C0"/>
          <w:sz w:val="16"/>
          <w:szCs w:val="16"/>
        </w:rPr>
        <w:softHyphen/>
        <w:t>тровкой самолета на 30-35% средней аэродинамической хорды крыла. Был применен более толстый профиль крыль</w:t>
      </w:r>
      <w:r w:rsidRPr="00D45A46">
        <w:rPr>
          <w:bCs/>
          <w:color w:val="0070C0"/>
          <w:sz w:val="16"/>
          <w:szCs w:val="16"/>
        </w:rPr>
        <w:softHyphen/>
        <w:t>ев с повышенным аэродинамическим качеством. Аналогичный профиль, но перевернутый, использовался и в ста</w:t>
      </w:r>
      <w:r w:rsidRPr="00D45A46">
        <w:rPr>
          <w:bCs/>
          <w:color w:val="0070C0"/>
          <w:sz w:val="16"/>
          <w:szCs w:val="16"/>
        </w:rPr>
        <w:softHyphen/>
        <w:t>билизаторе хвостового оперения. Кроме того, Слесарев уделил много внимания продувкам и, следовательно, обтекаемо</w:t>
      </w:r>
      <w:r w:rsidRPr="00D45A46">
        <w:rPr>
          <w:bCs/>
          <w:color w:val="0070C0"/>
          <w:sz w:val="16"/>
          <w:szCs w:val="16"/>
        </w:rPr>
        <w:softHyphen/>
        <w:t>сти отдельных деталей, таких как стойки, подкосы и растяжки бипланной коробки крыльев и шасси. По оценкам самого Слесарева, основанных на эксперимен</w:t>
      </w:r>
      <w:r w:rsidRPr="00D45A46">
        <w:rPr>
          <w:bCs/>
          <w:color w:val="0070C0"/>
          <w:sz w:val="16"/>
          <w:szCs w:val="16"/>
        </w:rPr>
        <w:softHyphen/>
        <w:t>тах в его лаборатории, аэродинамическое качество «Святогора» должно было пре</w:t>
      </w:r>
      <w:r w:rsidRPr="00D45A46">
        <w:rPr>
          <w:bCs/>
          <w:color w:val="0070C0"/>
          <w:sz w:val="16"/>
          <w:szCs w:val="16"/>
        </w:rPr>
        <w:softHyphen/>
        <w:t>вышать 9 единиц, в то время как у «Ильи Муромца» - не более 5,6.</w:t>
      </w:r>
    </w:p>
    <w:p w14:paraId="0670DE97" w14:textId="77777777" w:rsidR="001E7CD8" w:rsidRPr="00D45A46" w:rsidRDefault="001E7CD8" w:rsidP="00D45A46">
      <w:pPr>
        <w:jc w:val="both"/>
        <w:rPr>
          <w:bCs/>
          <w:color w:val="0070C0"/>
          <w:sz w:val="16"/>
          <w:szCs w:val="16"/>
        </w:rPr>
      </w:pPr>
      <w:r w:rsidRPr="00D45A46">
        <w:rPr>
          <w:bCs/>
          <w:color w:val="0070C0"/>
          <w:sz w:val="16"/>
          <w:szCs w:val="16"/>
        </w:rPr>
        <w:t>Во-вторых, Слесарев стремился к весовому совершенству конструкции. По свидетельству В.Б. Шаврова, «конструк</w:t>
      </w:r>
      <w:r w:rsidRPr="00D45A46">
        <w:rPr>
          <w:bCs/>
          <w:color w:val="0070C0"/>
          <w:sz w:val="16"/>
          <w:szCs w:val="16"/>
        </w:rPr>
        <w:softHyphen/>
        <w:t>ция «Святогора», по отзывам всех, ее видевших, была исключительно проду</w:t>
      </w:r>
      <w:r w:rsidRPr="00D45A46">
        <w:rPr>
          <w:bCs/>
          <w:color w:val="0070C0"/>
          <w:sz w:val="16"/>
          <w:szCs w:val="16"/>
        </w:rPr>
        <w:softHyphen/>
        <w:t>манной. Особенно большое впечатление производили узлы, поражавшие своей легкостью». В 1920-е годы, уже после разборки «Святогора», отдельные его элементы были переданы в Военно-воз</w:t>
      </w:r>
      <w:r w:rsidRPr="00D45A46">
        <w:rPr>
          <w:bCs/>
          <w:color w:val="0070C0"/>
          <w:sz w:val="16"/>
          <w:szCs w:val="16"/>
        </w:rPr>
        <w:softHyphen/>
        <w:t>душную академию в Москве как образцы рациональной деревянной конструкции.</w:t>
      </w:r>
    </w:p>
    <w:p w14:paraId="33180918" w14:textId="77777777" w:rsidR="001E7CD8" w:rsidRPr="00D45A46" w:rsidRDefault="001E7CD8" w:rsidP="00D45A46">
      <w:pPr>
        <w:jc w:val="both"/>
        <w:rPr>
          <w:bCs/>
          <w:color w:val="0070C0"/>
          <w:sz w:val="16"/>
          <w:szCs w:val="16"/>
        </w:rPr>
      </w:pPr>
      <w:r w:rsidRPr="00D45A46">
        <w:rPr>
          <w:bCs/>
          <w:color w:val="0070C0"/>
          <w:sz w:val="16"/>
          <w:szCs w:val="16"/>
        </w:rPr>
        <w:t>В любом летательном аппарате, по</w:t>
      </w:r>
      <w:r w:rsidRPr="00D45A46">
        <w:rPr>
          <w:bCs/>
          <w:color w:val="0070C0"/>
          <w:sz w:val="16"/>
          <w:szCs w:val="16"/>
        </w:rPr>
        <w:softHyphen/>
        <w:t>мимо аэродинамического и весового совершенства конструкции, очень важны силовые установки. Здесь Слесарев тоже пошел нетрадиционным путем. Предпола</w:t>
      </w:r>
      <w:r w:rsidRPr="00D45A46">
        <w:rPr>
          <w:bCs/>
          <w:color w:val="0070C0"/>
          <w:sz w:val="16"/>
          <w:szCs w:val="16"/>
        </w:rPr>
        <w:softHyphen/>
        <w:t>галось установить два двигателя мощно</w:t>
      </w:r>
      <w:r w:rsidRPr="00D45A46">
        <w:rPr>
          <w:bCs/>
          <w:color w:val="0070C0"/>
          <w:sz w:val="16"/>
          <w:szCs w:val="16"/>
        </w:rPr>
        <w:softHyphen/>
        <w:t>стью по 300 л.с. в машинном отделении фюзеляжа. При помощи трансмиссии с понижающей передачей они должны были приводить в движение два гигант</w:t>
      </w:r>
      <w:r w:rsidRPr="00D45A46">
        <w:rPr>
          <w:bCs/>
          <w:color w:val="0070C0"/>
          <w:sz w:val="16"/>
          <w:szCs w:val="16"/>
        </w:rPr>
        <w:softHyphen/>
        <w:t>ских толкающих винта диаметром 6 м. С точки зрения аэродинамики это совер</w:t>
      </w:r>
      <w:r w:rsidRPr="00D45A46">
        <w:rPr>
          <w:bCs/>
          <w:color w:val="0070C0"/>
          <w:sz w:val="16"/>
          <w:szCs w:val="16"/>
        </w:rPr>
        <w:softHyphen/>
        <w:t>шенно правильное решение, так как при постоянной мощности тяга воздушного винта приблизительно пропорциональна его диаметру. Но огромные винты выну</w:t>
      </w:r>
      <w:r w:rsidRPr="00D45A46">
        <w:rPr>
          <w:bCs/>
          <w:color w:val="0070C0"/>
          <w:sz w:val="16"/>
          <w:szCs w:val="16"/>
        </w:rPr>
        <w:softHyphen/>
        <w:t>дили использовать такое же громоздкое шасси с колесами выше человеческого роста. Центральное расположение дви</w:t>
      </w:r>
      <w:r w:rsidRPr="00D45A46">
        <w:rPr>
          <w:bCs/>
          <w:color w:val="0070C0"/>
          <w:sz w:val="16"/>
          <w:szCs w:val="16"/>
        </w:rPr>
        <w:softHyphen/>
        <w:t>гателей обеспечивало свободный доступ к ним в полете, чему в то время прида</w:t>
      </w:r>
      <w:r w:rsidRPr="00D45A46">
        <w:rPr>
          <w:bCs/>
          <w:color w:val="0070C0"/>
          <w:sz w:val="16"/>
          <w:szCs w:val="16"/>
        </w:rPr>
        <w:softHyphen/>
        <w:t>валось очень большое значение. Кроме того, двигатели в фюзеляже не создают аэродинамического сопротивления, а в случае отказа одного из них отсутствует асимметрия тяги, так как трансмиссия предполагалась общей (23486).</w:t>
      </w:r>
    </w:p>
    <w:p w14:paraId="3C21A713" w14:textId="77777777" w:rsidR="001E7CD8" w:rsidRPr="00D45A46" w:rsidRDefault="001E7CD8" w:rsidP="00D45A46">
      <w:pPr>
        <w:jc w:val="both"/>
        <w:rPr>
          <w:bCs/>
          <w:color w:val="0070C0"/>
          <w:sz w:val="16"/>
          <w:szCs w:val="16"/>
        </w:rPr>
      </w:pPr>
    </w:p>
    <w:p w14:paraId="72135712" w14:textId="77777777" w:rsidR="001E7CD8" w:rsidRPr="00D45A46" w:rsidRDefault="001E7CD8" w:rsidP="00D45A46">
      <w:pPr>
        <w:jc w:val="both"/>
        <w:rPr>
          <w:bCs/>
          <w:color w:val="0070C0"/>
          <w:sz w:val="16"/>
          <w:szCs w:val="16"/>
        </w:rPr>
      </w:pPr>
      <w:r w:rsidRPr="00D45A46">
        <w:rPr>
          <w:bCs/>
          <w:color w:val="0070C0"/>
          <w:sz w:val="16"/>
          <w:szCs w:val="16"/>
        </w:rPr>
        <w:t>С ав</w:t>
      </w:r>
      <w:r w:rsidRPr="00D45A46">
        <w:rPr>
          <w:bCs/>
          <w:color w:val="0070C0"/>
          <w:sz w:val="16"/>
          <w:szCs w:val="16"/>
        </w:rPr>
        <w:softHyphen/>
        <w:t>густа по декабрь 1914 года было изго</w:t>
      </w:r>
      <w:r w:rsidRPr="00D45A46">
        <w:rPr>
          <w:bCs/>
          <w:color w:val="0070C0"/>
          <w:sz w:val="16"/>
          <w:szCs w:val="16"/>
        </w:rPr>
        <w:softHyphen/>
        <w:t>товлено 235 трехдюймовых пушек, в 1915 году - 1368, в 1916 году - 6612 и в 1917 году - 4289 пушек. В целом же выпуск 76-мм полевых пушек обр. 1902 г. в годы Первой мировой войны составил 12 504 штуки. На 15 июня 1917 года в действующей армии имелось 7621 исправная пушка обр. 1902 г. Кроме того, на тыловых складах находилось не менее 500 таких орудий (23385).</w:t>
      </w:r>
    </w:p>
    <w:p w14:paraId="6B003F34" w14:textId="77777777" w:rsidR="001E7CD8" w:rsidRPr="00D45A46" w:rsidRDefault="001E7CD8" w:rsidP="00D45A46">
      <w:pPr>
        <w:jc w:val="both"/>
        <w:rPr>
          <w:bCs/>
          <w:color w:val="0070C0"/>
          <w:sz w:val="16"/>
          <w:szCs w:val="16"/>
        </w:rPr>
      </w:pPr>
    </w:p>
    <w:p w14:paraId="0D2AFE2B" w14:textId="44F93C08" w:rsidR="000F5F6C" w:rsidRPr="00D45A46" w:rsidRDefault="000F5F6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5F238BBE" w14:textId="77777777" w:rsidR="000F5F6C" w:rsidRPr="00D45A46" w:rsidRDefault="000F5F6C" w:rsidP="00D45A46">
      <w:pPr>
        <w:shd w:val="clear" w:color="auto" w:fill="FFFFFF"/>
        <w:jc w:val="both"/>
        <w:rPr>
          <w:bCs/>
          <w:i/>
          <w:color w:val="000000" w:themeColor="text1"/>
          <w:sz w:val="16"/>
          <w:szCs w:val="16"/>
        </w:rPr>
      </w:pPr>
    </w:p>
    <w:p w14:paraId="2880D5FA"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t>В августе—октябрь 1914 г. выпуск патронов интенсивно увеличивается, а затем быстро падает ниже исходной цифры. Причина — острый недостаток винтовочного пороха. Запасов его не было вовсе. Пороховые же заводы, которым приказано было форсировать работу, не могли сразу выручить из беды, так как перед началом войны они шли на весьма пониженной программе и для того, чтобы развернуться до максимума, им требовалось несколько месяцев ввиду длительности технологических процессов в пороходелии. Притом максимум производительности по винтовочному пороху был невелик — всего на 70 млн патронов в месяц.</w:t>
      </w:r>
    </w:p>
    <w:p w14:paraId="719D8DD7"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t xml:space="preserve">Ввиду таких трудных обстоятельств уже 6 августа 1914 г. были командированы в Америку и Японию русские инженеры-пороховщики для размещения крупных заказов на ружейный порох. Но и эта мера могла дать свои результаты также только через несколько месяцев. Только счастливый случай помог ликвидировать кризис: в Америке нашим инженерам удалось найти и закупить партию готового пороха, который по своим качествам подходил к русской винтовке. По прибытии его в Россию выпуск патронов начал сравнительно быстро увеличиваться, благо за время задержки в снаряжении патронов накопился запас винтовочных гильз. </w:t>
      </w:r>
    </w:p>
    <w:p w14:paraId="44576FE2"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lastRenderedPageBreak/>
        <w:t xml:space="preserve">Работа патронных заводов в первую половину 1915 г. значительно усилила темп. Форсировка велась главным образом за счет увеличения числа рабочих дней и часов. Заводы работали непрерывно 22 часа в сутки и 29 дней в месяц. Форсировать сами технологические процессы, как это делалось в оружейном производстве, было нельзя ввиду особенностей патронного производства. </w:t>
      </w:r>
    </w:p>
    <w:p w14:paraId="696C17D3"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t xml:space="preserve">В то же время на всех патронных заводах с началом 1915 г. 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72DAFAFA"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55DB364A"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55BE9D42" w14:textId="77777777" w:rsidR="000F5F6C" w:rsidRPr="00D45A46" w:rsidRDefault="000F5F6C" w:rsidP="00D45A46">
      <w:pPr>
        <w:jc w:val="both"/>
        <w:rPr>
          <w:bCs/>
          <w:color w:val="000000" w:themeColor="text1"/>
          <w:sz w:val="16"/>
          <w:szCs w:val="16"/>
        </w:rPr>
      </w:pPr>
      <w:r w:rsidRPr="00D45A46">
        <w:rPr>
          <w:bCs/>
          <w:color w:val="000000" w:themeColor="text1"/>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0CA3C7CB" w14:textId="77777777" w:rsidR="000F5F6C" w:rsidRPr="00D45A46" w:rsidRDefault="000F5F6C" w:rsidP="00D45A46">
      <w:pPr>
        <w:jc w:val="both"/>
        <w:rPr>
          <w:bCs/>
          <w:color w:val="000000" w:themeColor="text1"/>
          <w:sz w:val="16"/>
          <w:szCs w:val="16"/>
        </w:rPr>
      </w:pPr>
    </w:p>
    <w:p w14:paraId="3F996507" w14:textId="45656D6B" w:rsidR="00D50668" w:rsidRPr="00D45A46" w:rsidRDefault="00D50668"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AC58DA3" w14:textId="77777777" w:rsidR="00D50668" w:rsidRPr="00D45A46" w:rsidRDefault="00D50668" w:rsidP="00D45A46">
      <w:pPr>
        <w:shd w:val="clear" w:color="auto" w:fill="FFFFFF"/>
        <w:jc w:val="both"/>
        <w:rPr>
          <w:bCs/>
          <w:i/>
          <w:color w:val="000000" w:themeColor="text1"/>
          <w:sz w:val="16"/>
          <w:szCs w:val="16"/>
        </w:rPr>
      </w:pPr>
    </w:p>
    <w:p w14:paraId="07D7AD17"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августе-октябре 1914 г. в самом начале войны 1914—1918 гг. при Московском высшем техническом училище было создано под руководством Жуковского расчетно-испытательное бюро для обслуживания военно-воздушных сил (11042,180).</w:t>
      </w:r>
    </w:p>
    <w:p w14:paraId="7817FD08" w14:textId="77777777" w:rsidR="00D50668" w:rsidRPr="00D45A46" w:rsidRDefault="00D50668" w:rsidP="00D45A46">
      <w:pPr>
        <w:shd w:val="clear" w:color="auto" w:fill="FFFFFF"/>
        <w:jc w:val="both"/>
        <w:rPr>
          <w:bCs/>
          <w:color w:val="000000" w:themeColor="text1"/>
          <w:sz w:val="16"/>
          <w:szCs w:val="16"/>
        </w:rPr>
      </w:pPr>
    </w:p>
    <w:p w14:paraId="4B530627"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августе-октябре 1914 г. в начале войны в России стрелковым оружием были вооружены толь</w:t>
      </w:r>
      <w:r w:rsidRPr="00D45A46">
        <w:rPr>
          <w:bCs/>
          <w:color w:val="000000" w:themeColor="text1"/>
          <w:sz w:val="16"/>
          <w:szCs w:val="16"/>
        </w:rPr>
        <w:softHyphen/>
        <w:t>ко тяжелые четырехмоторные самолеты типа «Илья Муромец». На них ус</w:t>
      </w:r>
      <w:r w:rsidRPr="00D45A46">
        <w:rPr>
          <w:bCs/>
          <w:color w:val="000000" w:themeColor="text1"/>
          <w:sz w:val="16"/>
          <w:szCs w:val="16"/>
        </w:rPr>
        <w:softHyphen/>
        <w:t>танавливались вначале пулеметы типа «Максим», затем «Люис» калибра 7,62 мм, имевшие скорострельность около 400 выстрелов в минуту. На</w:t>
      </w:r>
      <w:r w:rsidRPr="00D45A46">
        <w:rPr>
          <w:bCs/>
          <w:color w:val="000000" w:themeColor="text1"/>
          <w:sz w:val="16"/>
          <w:szCs w:val="16"/>
        </w:rPr>
        <w:softHyphen/>
        <w:t>верху фюзеляжа между плоскостями располагались два пулемета для стрельбы вперед, в боковых окнах по одному пулемету, которые стреляли в стороны под углами 60° один пулемет помещался в нижнем люке стрел</w:t>
      </w:r>
      <w:r w:rsidRPr="00D45A46">
        <w:rPr>
          <w:bCs/>
          <w:color w:val="000000" w:themeColor="text1"/>
          <w:sz w:val="16"/>
          <w:szCs w:val="16"/>
        </w:rPr>
        <w:softHyphen/>
        <w:t>ка, а на хвосте самолета устанавливалась задняя пулеметная точка, кото</w:t>
      </w:r>
      <w:r w:rsidRPr="00D45A46">
        <w:rPr>
          <w:bCs/>
          <w:color w:val="000000" w:themeColor="text1"/>
          <w:sz w:val="16"/>
          <w:szCs w:val="16"/>
        </w:rPr>
        <w:softHyphen/>
        <w:t>рую летчики называли «вороньим гнездом». Стрелковое вооружение самолетов типа «Илья Муромец» во время войны непрерывно совершенствовалось. Эффективность стрелкового вооружения в борьбе с истребителями противника существенно возрас</w:t>
      </w:r>
      <w:r w:rsidRPr="00D45A46">
        <w:rPr>
          <w:bCs/>
          <w:color w:val="000000" w:themeColor="text1"/>
          <w:sz w:val="16"/>
          <w:szCs w:val="16"/>
        </w:rPr>
        <w:softHyphen/>
        <w:t>тала при групповых полетах этих самолетов. В этих случаях применялся так называемый «уступный строй», обеспечивавший при нападении вра</w:t>
      </w:r>
      <w:r w:rsidRPr="00D45A46">
        <w:rPr>
          <w:bCs/>
          <w:color w:val="000000" w:themeColor="text1"/>
          <w:sz w:val="16"/>
          <w:szCs w:val="16"/>
        </w:rPr>
        <w:softHyphen/>
        <w:t>жеских истребителей взаимную огневую защиту (11425). В целях усиления вооружения самолета «Илья Муромец» на него в качестве опыта поставили морскую 37мм пушку системы П.А. Гельвиха. Это была первая в истории авиации попытка применения пушки на самолете.</w:t>
      </w:r>
    </w:p>
    <w:p w14:paraId="4B1FF5E3" w14:textId="77777777" w:rsidR="00D50668" w:rsidRPr="00D45A46" w:rsidRDefault="00D50668" w:rsidP="00D45A46">
      <w:pPr>
        <w:shd w:val="clear" w:color="auto" w:fill="FFFFFF"/>
        <w:jc w:val="both"/>
        <w:rPr>
          <w:bCs/>
          <w:color w:val="000000" w:themeColor="text1"/>
          <w:sz w:val="16"/>
          <w:szCs w:val="16"/>
        </w:rPr>
      </w:pPr>
    </w:p>
    <w:p w14:paraId="2428D8A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4E0BB08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317FA6D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0930A61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2A601F8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44A6B58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4A8F691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7AC072A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w:t>
      </w:r>
      <w:r w:rsidRPr="00D45A46">
        <w:rPr>
          <w:bCs/>
          <w:color w:val="000000" w:themeColor="text1"/>
          <w:sz w:val="16"/>
          <w:szCs w:val="16"/>
        </w:rPr>
        <w:lastRenderedPageBreak/>
        <w:t>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43FB207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419979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4D9BA0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1FC2522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7CD71B3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633C779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21C45E2E" w14:textId="77777777" w:rsidR="00D50668" w:rsidRPr="00D45A46" w:rsidRDefault="00D50668" w:rsidP="00D45A46">
      <w:pPr>
        <w:jc w:val="both"/>
        <w:rPr>
          <w:bCs/>
          <w:color w:val="000000" w:themeColor="text1"/>
          <w:sz w:val="16"/>
          <w:szCs w:val="16"/>
        </w:rPr>
      </w:pPr>
    </w:p>
    <w:p w14:paraId="055DD664" w14:textId="77777777" w:rsidR="00D50668" w:rsidRPr="00D45A46" w:rsidRDefault="00D50668"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7BF67F55" w14:textId="77777777" w:rsidR="00D50668" w:rsidRPr="00D45A46" w:rsidRDefault="00D50668" w:rsidP="00D45A46">
      <w:pPr>
        <w:shd w:val="clear" w:color="auto" w:fill="FFFFFF"/>
        <w:jc w:val="both"/>
        <w:rPr>
          <w:bCs/>
          <w:i/>
          <w:color w:val="000000" w:themeColor="text1"/>
          <w:sz w:val="16"/>
          <w:szCs w:val="16"/>
        </w:rPr>
      </w:pPr>
    </w:p>
    <w:p w14:paraId="3A7FEB3F"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iCs/>
          <w:color w:val="000000" w:themeColor="text1"/>
          <w:sz w:val="16"/>
          <w:szCs w:val="16"/>
        </w:rPr>
        <w:t>В августе-октябре 1914 г.</w:t>
      </w:r>
      <w:r w:rsidRPr="00D45A46">
        <w:rPr>
          <w:bCs/>
          <w:color w:val="000000" w:themeColor="text1"/>
          <w:sz w:val="16"/>
          <w:szCs w:val="16"/>
        </w:rPr>
        <w:t xml:space="preserve"> </w:t>
      </w:r>
      <w:r w:rsidRPr="00D45A46">
        <w:rPr>
          <w:bCs/>
          <w:i w:val="0"/>
          <w:color w:val="000000" w:themeColor="text1"/>
          <w:spacing w:val="0"/>
          <w:kern w:val="0"/>
          <w:position w:val="0"/>
          <w:sz w:val="16"/>
          <w:szCs w:val="16"/>
        </w:rPr>
        <w:t xml:space="preserve">в самом начале войны выяснился большой недостаток предметов боевого снабжения (особенно винтовок с патронами и выстрелов к 3-дм. пушкам) и полная невозможность быстро получить все это на внутреннем рынке, было решено прибегнуть к рынкам заграничным, сперва союзников - Франции, Англии и Японии, а затем Америки. Прежде всего речь зашла о винтовках. На просьбы уступить из наличных запасов готовые винтовки все ответили категорическим отказом, и лишь после больших усилии удалось купить в Японии небольшую партию в 300.000 винтовок. Тогда мы обратились с просьбою разместить заказы на винтовки на возможно короткие сроки. Франция, Англия и Япония решительно отказались ввиду невозможности уделить хотя часть производительности своих оружейных заводов; приспособлять же для этой цели какие-либо другие заводы, а тем более возводить новые, там считали делом явно безнадежным, о чем так прямо и заявили. Тогда все надежды были устремлены на рынок Америки, о гигантском развитии промышленности которой, особенно за последнее время, у нас рассказывали положительно чудеса. При содействии Англии нам удалось в самом начале заказать первоклассным и всемирно известным заводам Америки - Ремингтону и Вестингаузу - 3 млн. винтовок, а не менее известным и исключительно мощным заводам "Канадской компании" - 12 млн. патронов к 76-мм пушкам. И вот результаты работ этих выдающихся представителей препрославленной американской промышленности: ни один из них с этими заказами не справился, и пришлось для налаживания дела командировать туда под видом "приемщиков" русских инженеров и техников, специалистов по данным отраслям военной промышленности, и только под их ближайшим руководством удалось, наконец, направить как следует исполнение заказов. Причина неудач и здесь была совершенно та же, что и в России, - эти заводы, хотя и привыкшие к массовому производству более или менее точных изделий, раньше вовсе не вырабатывали предметов военного снаряжения, производство которых имеет массу своеобразных особенностей, практическое ознакомление с которыми требует даже от солидного предприятия большого промежутка времени. </w:t>
      </w:r>
    </w:p>
    <w:p w14:paraId="5870A408"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Наконец, прямо поразительный пример: всемирно известный завод Шнейдера еще дольше, чем американцы, не мог справиться с изготовлением наших 22-сек. трубок, хотя он же их готовил 12 лет назад (в японскую войну). </w:t>
      </w:r>
    </w:p>
    <w:p w14:paraId="7451A011"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 если в неуспехах американских заводов нельзя отрицать известной доли немецкого влияния, то завод Шнейдера заподозрить в этом уж трудно. В конце концов дело наладилось лишь после того, как его инструктировал по части наших 22-сек. трубок, согласно просьбе самого французского министерства снабжений, находившийся в то время в Лондоне председатель заготовительного комитета г.-л. Гермониус (бывший начальник трубочного завода) и был командирован туда русский специалист по трубкам полковник Плазовский. Этот пример в высшей степени характерен, и его следует твердо запомнить: он указывает, как легко забывается и расстраивается даже хорошо налаженное производство мощного завода, работающего к тому же все время на военный рынок, и как любое производство может быть сведено почти на нет, если оно было прекращено без оставления хотя бы небольших кадровых мастерских, где производство продолжалось бы все время даже в малом размере. Поэтому было бы грубой ошибкой считать, что налаженное с такими великими трудностями производство военных припасов в промышленности будет сохранено и для более или менее отдаленного будущего, если ей не давать заказов и в мирное время, предоставив ее самой себе. </w:t>
      </w:r>
    </w:p>
    <w:p w14:paraId="7A76B238"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 полной уверенностью можно утверждать, что в этом случае ее постигнет участь Шнейдера с тою лишь разницей, что у нее производство забудется гораздо скорее и восстанавливать его придется с еще большими трудностями, т. е. что называется с "азов". </w:t>
      </w:r>
    </w:p>
    <w:p w14:paraId="36A00CE6"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Но так как всю мобилизованную во время войны промышленность, даже сколько-нибудь значительную часть ее, нельзя будет питать казенными заказами и в мирное время, то ей предстоит по окончании войны неизбежная "демобилизация" и возвращение к обычным производствам мирного времени. Поэтому, чтобы не пропали столь трудно давшиеся наука и опыт войны, на соответствующих заводах должны быть сохранены "ячейки" военных производств под непосредственным наблюдением и контролем того управления, на обязанности которого лежит боевое снабжение армии. </w:t>
      </w:r>
    </w:p>
    <w:p w14:paraId="351BA574"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Из приведенного ясно, как необходимо было заранее составить строго обдуманный план мобилизации всей промыш-ленности для военных целей, положив в основу этой мобилизации твердый костяк казенных заводов, на котором можно было бы впоследствии развить какую угодно мускулатуру частной промышленности; при </w:t>
      </w:r>
      <w:r w:rsidRPr="00D45A46">
        <w:rPr>
          <w:bCs/>
          <w:i w:val="0"/>
          <w:color w:val="000000" w:themeColor="text1"/>
          <w:spacing w:val="0"/>
          <w:kern w:val="0"/>
          <w:position w:val="0"/>
          <w:sz w:val="16"/>
          <w:szCs w:val="16"/>
        </w:rPr>
        <w:lastRenderedPageBreak/>
        <w:t xml:space="preserve">таких условиях можно было бы рассчитывать на быструю и продуктивную мобилизацию всей промышленности. И если бы такой план был выработан и осуществлен своевременно, то, конечно, не пришлось бы переживать самых тяжелых дней мировой войны. </w:t>
      </w:r>
    </w:p>
    <w:p w14:paraId="00A71B13"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Но этого сделано не было. Напротив, в последнее перед мировой войной десятилетие и даже в начале ее делалось многое не в пользу, а во вред подготовке к войне русской промышленности вообще, и в частности военной, не исключая даже специальных военных казенных заводов. </w:t>
      </w:r>
    </w:p>
    <w:p w14:paraId="25C669C4"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 Ничтожными нарядами последних перед войной лет было почти совсем заглушено с большим трудом развившееся производство на многих военных заводах, особенно на оружейных: разбрелись и распылились не только люди, но и станки, инструмент, лекала и самое главное - навыки... </w:t>
      </w:r>
    </w:p>
    <w:p w14:paraId="47D45115"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900-х годах, по окончании перевооружения армии 3-лин. вийтовками и 3-дм. скорострельными пушками, некоторые казенные артиллерийские заводы, особенно оружейные, и отчасти даже арсеналы, испытали тяжелое время безработицы. Приходилось распускать рабочих и прекращать производство. </w:t>
      </w:r>
    </w:p>
    <w:p w14:paraId="37375F8B"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Все доводы ГАУ о необходимости поддерживать установленное специальное производство разбивалось о несогласие министерства финансов на отпуск требуемых денежных средств. Директор департамента государственного казначейства неизменно заявлял, что, изыскивая средства для доведения боевых запасов до установленных норм, министерство финансов решительно протестует против проповедуемого артиллерийским ведомством принципа питания завода работой для охранения его готовности к широкой производительности или для поддержания призванного на время минувшей войны с Японией значительного числа рабочих. </w:t>
      </w:r>
    </w:p>
    <w:p w14:paraId="62592F9C"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Мобилизационная готовность казенных заводов, а также частных, работавших на оборону, по отношению к людскому составу была совершенно не охранена. </w:t>
      </w:r>
    </w:p>
    <w:p w14:paraId="128464E4"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Вследствие прекращения или сокращения некоторых производств и роспуска рабочих сильно оскудел рынок рабочих-специалистов, особенно после того, как целым рядом мобилизаций забирались в запасные батальоны, а отттуда на фронт не только заурядные рабочие-оружейники, но и квалифицированные специалисты. Все протесты ГАУ оставались без внимания. Между тем производство военных изделий настолько сложно и тонко, что успешное его ведение под силу только особым специалистам, вырабатывающимся не скоро. Например, на лучших оружейных заводах это ремесло обращается в наследственное, преемственно передающееся из поколения в поколение. Так именно было в Туле, в Ижевске и в Сестрорецке - этих гнездах настоящих оружейников, на которых лежало и совершенствовалось наше ружейное дело. И когда значительная часть их без разбора была взята в войска, - на заводах настал кризис, справиться с которым было трудно, так как освобождение от строевой службы специалистов-рабочих, служащих в рядах войск в качестве нижних чинов, вызывало на практике большие осложнения, ибо в этом вопросе сталкивались различные государственные интересы. </w:t>
      </w:r>
    </w:p>
    <w:p w14:paraId="7C1F43E9"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 одной стороны, не могло быть никакого сомнения в том, что все рабочие-специалисты, служащие в рядах войск или могущие быть призванными, были безусловно необходимы заводам, особенно при увеличении ими производства, С другой стороны, освобождение всех без исключения рабочих-специалистов признавалось невозможным по причинам якобы столь же чрезвычайного государственного характера.</w:t>
      </w:r>
    </w:p>
    <w:p w14:paraId="567D2D9D"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Как видно из доклада начальника Генерального штаба ген. Беляева от 22 февраля (7 марта) 1915 г., военное ведомство решительно не допускало возвращения на заводы и фабрики тех рабочих, нижних чинов, которые уже попали в регулярные части войск. Мотивом к этому выставлялось якобы то "удручающее моральное впечатление, которое производило такое возвращение на товарищей этих нижних чинов, остающихся в строю". </w:t>
      </w:r>
    </w:p>
    <w:p w14:paraId="1B4BD680"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 лишь в чрезвычайных случаях было решено делать исключения из этого правила, но тогда заводы, ходатайствующие о возвращении им рабочего, нижнего чина, должны были сами указать ту войсковую часть, в которой он служит. На практике же заводы большею частью сообщали только о том, куда направил воинский начальник данного рабочего, и не могли указать, в какой войсковой части служит лицо, о котором они ходатайствуют. Поэтому удовлетворение таких ходатайств, естественно, являлось редким исключением. </w:t>
      </w:r>
    </w:p>
    <w:p w14:paraId="4770A6A5"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Другой категорией военнообязанных рабочих, освобождение которых oт военной службы вызвало осложнение, - были новобранцы. Как видно из письма начальника Главного штаба начальнику ГАУ от 18 февраля (3 марта) 1915 г., Главный штаб считал освобождение новобранцев недопустимым потому, что молодые люди являлись в высшей степени желательным элементом для пополнения рядов войск и вряд ли могли обладать значительным опытом и быть незаменимыми специалистами па заводах. </w:t>
      </w:r>
    </w:p>
    <w:p w14:paraId="47B5DFFB"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Начальник ГАУ не мог, однако, согласиться с этим мнением, так как именно молодые люди, поступая на заводы задолго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настоящем положении вещей чрезвычайно трудно. Поэтому начальник ГАУ предполагал дать всем рабочим, занятым выполнением заказов военного ведомства, отсрочку хотя до 1 октября 1915 г., на что последовало согласие военного министра. В дальнейшем таких отсрочек уже больше не давалось. </w:t>
      </w:r>
    </w:p>
    <w:p w14:paraId="275E8A6F"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Что касается усиления администрации заводов, то по мере надобности удавалось, хотя и очень не легко,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70F18D87"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3. Но кроме рабочих-специалистов, т. е. квалифицированных, заводам в горячее военное время нехватало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7DCF5FA3"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1794EA20"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Совет министров признал этот проект несвоевременным. </w:t>
      </w:r>
    </w:p>
    <w:p w14:paraId="46E6957B"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Между тем были неоднократные случаи внезапного ухода рабочих с казенных заводов. </w:t>
      </w:r>
    </w:p>
    <w:p w14:paraId="170170F1"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22 февраля (7 марта) 1915 г. Совет министров, как видно из письма председателя Совета министров к военному министру от 19 февраля (4 марта), "считаясь с вполне лойяльным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2D569E8D"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Попрежнему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Посселя и т. д. </w:t>
      </w:r>
    </w:p>
    <w:p w14:paraId="6F0D4842"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кавале-рии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6B99FF4A"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0DE3A8B5"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71CBCDBD" w14:textId="77777777" w:rsidR="00D50668" w:rsidRPr="00D45A46" w:rsidRDefault="00D50668" w:rsidP="00D45A46">
      <w:pPr>
        <w:pStyle w:val="a3"/>
        <w:jc w:val="both"/>
        <w:rPr>
          <w:bCs/>
          <w:i w:val="0"/>
          <w:color w:val="000000" w:themeColor="text1"/>
          <w:spacing w:val="0"/>
          <w:kern w:val="0"/>
          <w:position w:val="0"/>
          <w:sz w:val="16"/>
          <w:szCs w:val="16"/>
        </w:rPr>
      </w:pPr>
    </w:p>
    <w:p w14:paraId="32A0CF6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с первых месяцев войны ГАУ начало настойчиво форсировать работу трубочного завода. В 1914 г., перед войной, производство держалось на уровне суточного выпуска 500-800 шт. 22-сек. дистанционных трубок.</w:t>
      </w:r>
    </w:p>
    <w:p w14:paraId="5E40C90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середине августа 1914 г. последовало распоряжение ГАУ в кратчайший срок довести суточный выпуск трубок до 4000 штук. </w:t>
      </w:r>
    </w:p>
    <w:p w14:paraId="766CF6F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середине сентября 1914 г. Артиллерийское управление дало следующую программу разворачивания выпуска трубок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12"/>
      </w:tblGrid>
      <w:tr w:rsidR="00D50668" w:rsidRPr="00D45A46" w14:paraId="572FD3D0" w14:textId="77777777" w:rsidTr="00D34AC1">
        <w:tc>
          <w:tcPr>
            <w:tcW w:w="2700" w:type="dxa"/>
          </w:tcPr>
          <w:p w14:paraId="4D4C6C3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 22-сек. с 1 ноября 1914 г.</w:t>
            </w:r>
          </w:p>
        </w:tc>
        <w:tc>
          <w:tcPr>
            <w:tcW w:w="912" w:type="dxa"/>
          </w:tcPr>
          <w:p w14:paraId="07E0D3F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5500</w:t>
            </w:r>
          </w:p>
        </w:tc>
      </w:tr>
      <w:tr w:rsidR="00D50668" w:rsidRPr="00D45A46" w14:paraId="29D0D421" w14:textId="77777777" w:rsidTr="00D34AC1">
        <w:tc>
          <w:tcPr>
            <w:tcW w:w="2700" w:type="dxa"/>
          </w:tcPr>
          <w:p w14:paraId="60DDB7C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с 1 января 1915 г.</w:t>
            </w:r>
          </w:p>
        </w:tc>
        <w:tc>
          <w:tcPr>
            <w:tcW w:w="912" w:type="dxa"/>
          </w:tcPr>
          <w:p w14:paraId="34E0A96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6000</w:t>
            </w:r>
          </w:p>
        </w:tc>
      </w:tr>
      <w:tr w:rsidR="00D50668" w:rsidRPr="00D45A46" w14:paraId="26E9EE24" w14:textId="77777777" w:rsidTr="00D34AC1">
        <w:tc>
          <w:tcPr>
            <w:tcW w:w="2700" w:type="dxa"/>
          </w:tcPr>
          <w:p w14:paraId="4B66B06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с 15 января 1915 г.</w:t>
            </w:r>
          </w:p>
        </w:tc>
        <w:tc>
          <w:tcPr>
            <w:tcW w:w="912" w:type="dxa"/>
          </w:tcPr>
          <w:p w14:paraId="3D8B5FE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7000</w:t>
            </w:r>
          </w:p>
        </w:tc>
      </w:tr>
      <w:tr w:rsidR="00D50668" w:rsidRPr="00D45A46" w14:paraId="42E28A79" w14:textId="77777777" w:rsidTr="00D34AC1">
        <w:tc>
          <w:tcPr>
            <w:tcW w:w="2700" w:type="dxa"/>
          </w:tcPr>
          <w:p w14:paraId="7761A5C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к апрелю 1915 г.</w:t>
            </w:r>
          </w:p>
        </w:tc>
        <w:tc>
          <w:tcPr>
            <w:tcW w:w="912" w:type="dxa"/>
          </w:tcPr>
          <w:p w14:paraId="7821C72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9000</w:t>
            </w:r>
          </w:p>
        </w:tc>
      </w:tr>
      <w:tr w:rsidR="00D50668" w:rsidRPr="00D45A46" w14:paraId="13FCA55B" w14:textId="77777777" w:rsidTr="00D34AC1">
        <w:tc>
          <w:tcPr>
            <w:tcW w:w="2700" w:type="dxa"/>
          </w:tcPr>
          <w:p w14:paraId="07E7134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 45-сек. с ноября 1914 г.</w:t>
            </w:r>
          </w:p>
        </w:tc>
        <w:tc>
          <w:tcPr>
            <w:tcW w:w="912" w:type="dxa"/>
          </w:tcPr>
          <w:p w14:paraId="46DC7EE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1500</w:t>
            </w:r>
          </w:p>
        </w:tc>
      </w:tr>
    </w:tbl>
    <w:p w14:paraId="5E60543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Работа переведена была на трехсменную. Работали все праздники. Ремонт и чистка станков, механизмов и котлов сократились до минимума и производились не более одного раза в месяц. </w:t>
      </w:r>
    </w:p>
    <w:p w14:paraId="308AEE9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связи с усилением работ теснота помещения достигла крайних пределов. Под производство заняты были военное собрание, канцелярия и другие помещения служебного характера (11329).</w:t>
      </w:r>
    </w:p>
    <w:p w14:paraId="5CEFC3F6" w14:textId="77777777" w:rsidR="00D50668" w:rsidRPr="00D45A46" w:rsidRDefault="00D50668" w:rsidP="00D45A46">
      <w:pPr>
        <w:jc w:val="both"/>
        <w:rPr>
          <w:bCs/>
          <w:i/>
          <w:color w:val="000000" w:themeColor="text1"/>
          <w:sz w:val="16"/>
          <w:szCs w:val="16"/>
        </w:rPr>
      </w:pPr>
    </w:p>
    <w:p w14:paraId="753D9B8A"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августе-октябре 1914 г. с началом войны поставки скандинавского и испанского колчедана из-за блокирования балтийских портов прекратились.</w:t>
      </w:r>
    </w:p>
    <w:p w14:paraId="578501E8"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Примерно пятая часть промышленных предприятий России, скон</w:t>
      </w:r>
      <w:r w:rsidRPr="00D45A46">
        <w:rPr>
          <w:bCs/>
          <w:color w:val="000000" w:themeColor="text1"/>
          <w:sz w:val="16"/>
          <w:szCs w:val="16"/>
        </w:rPr>
        <w:softHyphen/>
        <w:t>центрированных в западных губерниях, оказалась в полосе военных действий. В этих районах размещались химические, в том числе сер</w:t>
      </w:r>
      <w:r w:rsidRPr="00D45A46">
        <w:rPr>
          <w:bCs/>
          <w:color w:val="000000" w:themeColor="text1"/>
          <w:sz w:val="16"/>
          <w:szCs w:val="16"/>
        </w:rPr>
        <w:softHyphen/>
        <w:t>нокислотные заводы, вырабатывавшие до 40 % всей кислоты в стра</w:t>
      </w:r>
      <w:r w:rsidRPr="00D45A46">
        <w:rPr>
          <w:bCs/>
          <w:color w:val="000000" w:themeColor="text1"/>
          <w:sz w:val="16"/>
          <w:szCs w:val="16"/>
        </w:rPr>
        <w:softHyphen/>
        <w:t>не.</w:t>
      </w:r>
    </w:p>
    <w:p w14:paraId="24A6F607"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lastRenderedPageBreak/>
        <w:t>Для обеспечения кислотой ГАУ привлекло 6 частных фирм и один казенный завод. При этом объем оговоренных поставок не покрывал потребности, к тому же цены были завышены почти в 2 раза. В связи с этим в программу А. А. Маниковского было включено строительст</w:t>
      </w:r>
      <w:r w:rsidRPr="00D45A46">
        <w:rPr>
          <w:bCs/>
          <w:color w:val="000000" w:themeColor="text1"/>
          <w:sz w:val="16"/>
          <w:szCs w:val="16"/>
        </w:rPr>
        <w:softHyphen/>
        <w:t>во опытного Онежского завода «для добывания азотной кислоты из воздуха». На заводе намечено было осуществить процесс окисления атмосферного азота с последующим поглощением его окислов водой. Для получения электроэнергии на водопаде реки Суна намечалось построить гидростанцию. Строительство опытного завода и гидро</w:t>
      </w:r>
      <w:r w:rsidRPr="00D45A46">
        <w:rPr>
          <w:bCs/>
          <w:color w:val="000000" w:themeColor="text1"/>
          <w:sz w:val="16"/>
          <w:szCs w:val="16"/>
        </w:rPr>
        <w:softHyphen/>
        <w:t>станции предполагалось закончить к концу 1917 г.</w:t>
      </w:r>
    </w:p>
    <w:p w14:paraId="34392EBB"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программу было включено также строительство в г. Юзовке (теперь г. Донецк) завода по производству аммиачной селитры и азотной кислоты и Нижегородского завода по производству азот</w:t>
      </w:r>
      <w:r w:rsidRPr="00D45A46">
        <w:rPr>
          <w:bCs/>
          <w:color w:val="000000" w:themeColor="text1"/>
          <w:sz w:val="16"/>
          <w:szCs w:val="16"/>
        </w:rPr>
        <w:softHyphen/>
        <w:t>ной и серной кислот.</w:t>
      </w:r>
    </w:p>
    <w:p w14:paraId="10C27AA7"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Привлечение частных заводов к поставкам пороха и пироксили</w:t>
      </w:r>
      <w:r w:rsidRPr="00D45A46">
        <w:rPr>
          <w:bCs/>
          <w:color w:val="000000" w:themeColor="text1"/>
          <w:sz w:val="16"/>
          <w:szCs w:val="16"/>
        </w:rPr>
        <w:softHyphen/>
        <w:t>на. Трехкратное увеличение производства пороха на старых заводах, а также строительство двух новых заводов не решали задачу обеспе</w:t>
      </w:r>
      <w:r w:rsidRPr="00D45A46">
        <w:rPr>
          <w:bCs/>
          <w:color w:val="000000" w:themeColor="text1"/>
          <w:sz w:val="16"/>
          <w:szCs w:val="16"/>
        </w:rPr>
        <w:softHyphen/>
        <w:t>чения армии порохом. Решено было закупить порох у частных пред</w:t>
      </w:r>
      <w:r w:rsidRPr="00D45A46">
        <w:rPr>
          <w:bCs/>
          <w:color w:val="000000" w:themeColor="text1"/>
          <w:sz w:val="16"/>
          <w:szCs w:val="16"/>
        </w:rPr>
        <w:softHyphen/>
        <w:t>принимателей.</w:t>
      </w:r>
    </w:p>
    <w:p w14:paraId="0FE80D6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Среди частных пороховых заводов большую роль в снабжении армии и флота порохом и взрывчатыми веществами играл Шлиссельбургский завод Русского общества для выделки и продажи пороха, который начал выполнять военные заказы России с 1883 г. Технологию производства порохов на заводе держали в строгом сек</w:t>
      </w:r>
      <w:r w:rsidRPr="00D45A46">
        <w:rPr>
          <w:bCs/>
          <w:color w:val="000000" w:themeColor="text1"/>
          <w:sz w:val="16"/>
          <w:szCs w:val="16"/>
        </w:rPr>
        <w:softHyphen/>
        <w:t>рете от русских военных инженеров [5, с. 212]. За годы войны у Шлиссельбургского завода было приобретено 730 тыс. пудов без</w:t>
      </w:r>
      <w:r w:rsidRPr="00D45A46">
        <w:rPr>
          <w:bCs/>
          <w:color w:val="000000" w:themeColor="text1"/>
          <w:sz w:val="16"/>
          <w:szCs w:val="16"/>
        </w:rPr>
        <w:softHyphen/>
        <w:t>дымного пороха и 276 тыс. пудов дымного пороха [5, с. 213; 7, с. 127]</w:t>
      </w:r>
    </w:p>
    <w:p w14:paraId="545796E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Остальные частные пороховые заводы не играли большой роли в снабжении армии и поставили за время войны приблизительно 38 тыс. пудов бездымного пороха (5484).</w:t>
      </w:r>
    </w:p>
    <w:p w14:paraId="3F456F11" w14:textId="77777777" w:rsidR="00D50668" w:rsidRPr="00D45A46" w:rsidRDefault="00D50668" w:rsidP="00D45A46">
      <w:pPr>
        <w:jc w:val="both"/>
        <w:rPr>
          <w:bCs/>
          <w:color w:val="000000" w:themeColor="text1"/>
          <w:sz w:val="16"/>
          <w:szCs w:val="16"/>
        </w:rPr>
      </w:pPr>
    </w:p>
    <w:p w14:paraId="65C2B3C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августе-октябре 1914 г. с объявлением войны немедленно возникли самые серьезные затруднения в снабжении военных заводов исходными химикатами для производства взрывчатых веществ. </w:t>
      </w:r>
    </w:p>
    <w:p w14:paraId="7977692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Первым по времени создался кризис с толуолом, который является основным материалом для изготовления тротила, идущего на снаряжение фугасных снарядов всех калибров сухопутной и морской артиллерии. </w:t>
      </w:r>
    </w:p>
    <w:p w14:paraId="750AD0A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Производство тротила было установлено в России в 1908 г. в опытном масштабе и в 1910 г. — в валовом. Что же касается толуола, то, несмотря на неоднократные предупреждения, которые делались ГАУ со стороны тротилового завода, и несмотря на богатые возможности получения коксового толуола в России — с установкой производства этого последнего не спешили, а пользовались толуолом немецкого происхождения. Из Германии выписывали сырой бензол и в Риге из него путем фракционирования получали чистый толуол. При этом никаких мобилизационных запасов толуола не делалось, заготовляли его лишь на текущее производство. </w:t>
      </w:r>
    </w:p>
    <w:p w14:paraId="3AF40A8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результате такой непредусмотрительности, с объявлением войны в России оказались запасы толуола всего лишь на 4-5 месяцев. По израсходовании их пришлось бы остановить производство фугасных снарядов и работа артиллерии на фронте была бы совершенно парализована. </w:t>
      </w:r>
    </w:p>
    <w:p w14:paraId="3F45F31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Такое положение дел заставило срочно сделать заказы тротила и толуола за границей, а затем побудило принять самые энергичные меры к установлению производства толуола и бензола в России. </w:t>
      </w:r>
    </w:p>
    <w:p w14:paraId="798B2C0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июле 1914 г. в Донецкий бассейн была командирована комиссия для обследования вопроса о возможности получения названных продуктов при процессах коксования каменного угля, ведшегося в широких размерах в том районе, но обычно без улавливания побочных продуктов коксования. </w:t>
      </w:r>
    </w:p>
    <w:p w14:paraId="6B2488E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Объехав Донецкий бассейн, комиссия в августе 1914 г. сделала в ГАУ доклад, в коем определенно указала, что установка добычи толуола и бензола в сколько-нибудь короткий срок представляется совершенно невозможной, и признала, что единственный выход — немедля заготовлять толуол и бензол в Америке. </w:t>
      </w:r>
    </w:p>
    <w:p w14:paraId="73A575C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целью выяснения возможности и условий такого заказа был командирован в Америку проф. Сапожников. Командировка эта выяснила, однако, что на Америку особенно рассчитывать нельзя, так как существовавшая там коксобензольная промышленность лишь в небольшой мере может удовлетворить громадный спрос на ароматические углеводороды, возникший со стороны России и ее союзников, и что для этого Америке придется строить новые заводы. Действительно, впоследствии выяснилось, что за 1915 и 1916 гг. войны там было выстроено 40 бензольных заводов с производительностью на 8 000 000 пудов сырого бензола в год. </w:t>
      </w:r>
    </w:p>
    <w:p w14:paraId="2DA3A45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Ввиду такого положения решено было вновь пересмотреть вопрос об организации производства бензола и толуола внутри страны. </w:t>
      </w:r>
    </w:p>
    <w:p w14:paraId="79E36F3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ноябре 1914 г. в Донецкий бассейн выехала вторая комиссия, под председательством проф. В.Н. Ипатьева. В течение месяца ею были обследованы все коксовые фабрики Донецкого бассейна. </w:t>
      </w:r>
    </w:p>
    <w:p w14:paraId="252FAA1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Комиссия Ипатьева пришла к иным заключениям, чем предшествующая. Работы ее изложены в печатной брошюре: "Отчет Комиссии, командированной в Донецкий бассейн по вопросу о расширении выработки толуола и бензола в России". Комиссия проф. Ипатьева, излагая результаты обследования, дала категорическое заключение о полной возможности в короткий срок организовать производство названных продуктов: во-первых, путем устройства дополнительных сооружений при существующих коксовальных фабриках, имеющих печи рекуперационного типа, но без полного оборудования сооружений, улавливающих продукты коксования, а во-вторых, путем постройки новых бензоловых заводов. Комиссией был разработан план организации этого дела, в коем помимо бензола и толуола намечено было получение ряда других исходных продуктов для выработки различных взрывчатых веществ, на случай если тротила не хватит. </w:t>
      </w:r>
    </w:p>
    <w:p w14:paraId="309D04E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Однако Военное министерство не отнеслось с должной серьезностью к работам и проектам комиссии и колебалось принять какие-либо решительные меры. После долгих переговоров им было дано, наконец, разрешение образовать по этому делу специальную постоянную комиссию при ГАУ. Полтора месяца шла переписка между ГАУ и Военным министерством относительно положения об этой комиссии и ее правах, и только к 6 февраля 1915 г. было утверждено положение, причем она получила название "Комиссия по заготовке взрывчатых веществ". </w:t>
      </w:r>
    </w:p>
    <w:p w14:paraId="12D1F5E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1BD251B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Председателем комиссии был назначен проф. Ипатьев и его ближайшим сотрудником был проф. Фокин. </w:t>
      </w:r>
    </w:p>
    <w:p w14:paraId="6E94B96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5A9AB1C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7BA268F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20A1D7D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7BE26D1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387FA2E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1398937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5F5D19A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11AD55E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D50668" w:rsidRPr="00D45A46" w14:paraId="17934740" w14:textId="77777777" w:rsidTr="00D34AC1">
        <w:tc>
          <w:tcPr>
            <w:tcW w:w="1788" w:type="dxa"/>
          </w:tcPr>
          <w:p w14:paraId="41C5A15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1915 г.: </w:t>
            </w:r>
          </w:p>
        </w:tc>
        <w:tc>
          <w:tcPr>
            <w:tcW w:w="684" w:type="dxa"/>
          </w:tcPr>
          <w:p w14:paraId="55CC3ED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r>
      <w:tr w:rsidR="00D50668" w:rsidRPr="00D45A46" w14:paraId="4F2CD8F2" w14:textId="77777777" w:rsidTr="00D34AC1">
        <w:tc>
          <w:tcPr>
            <w:tcW w:w="1788" w:type="dxa"/>
          </w:tcPr>
          <w:p w14:paraId="08211BE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Февраль</w:t>
            </w:r>
          </w:p>
        </w:tc>
        <w:tc>
          <w:tcPr>
            <w:tcW w:w="684" w:type="dxa"/>
          </w:tcPr>
          <w:p w14:paraId="793707A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3 </w:t>
            </w:r>
          </w:p>
        </w:tc>
      </w:tr>
      <w:tr w:rsidR="00D50668" w:rsidRPr="00D45A46" w14:paraId="4D65826B" w14:textId="77777777" w:rsidTr="00D34AC1">
        <w:tc>
          <w:tcPr>
            <w:tcW w:w="1788" w:type="dxa"/>
          </w:tcPr>
          <w:p w14:paraId="068BA8F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Июнь</w:t>
            </w:r>
          </w:p>
        </w:tc>
        <w:tc>
          <w:tcPr>
            <w:tcW w:w="684" w:type="dxa"/>
          </w:tcPr>
          <w:p w14:paraId="36DCBDA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4 </w:t>
            </w:r>
          </w:p>
        </w:tc>
      </w:tr>
      <w:tr w:rsidR="00D50668" w:rsidRPr="00D45A46" w14:paraId="1F003CBB" w14:textId="77777777" w:rsidTr="00D34AC1">
        <w:tc>
          <w:tcPr>
            <w:tcW w:w="1788" w:type="dxa"/>
          </w:tcPr>
          <w:p w14:paraId="4A49244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Июль</w:t>
            </w:r>
          </w:p>
        </w:tc>
        <w:tc>
          <w:tcPr>
            <w:tcW w:w="684" w:type="dxa"/>
          </w:tcPr>
          <w:p w14:paraId="730196B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5 </w:t>
            </w:r>
          </w:p>
        </w:tc>
      </w:tr>
      <w:tr w:rsidR="00D50668" w:rsidRPr="00D45A46" w14:paraId="7ABA6AD3" w14:textId="77777777" w:rsidTr="00D34AC1">
        <w:tc>
          <w:tcPr>
            <w:tcW w:w="1788" w:type="dxa"/>
          </w:tcPr>
          <w:p w14:paraId="67269FC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4FCCB14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7 </w:t>
            </w:r>
          </w:p>
        </w:tc>
      </w:tr>
      <w:tr w:rsidR="00D50668" w:rsidRPr="00D45A46" w14:paraId="08F89248" w14:textId="77777777" w:rsidTr="00D34AC1">
        <w:tc>
          <w:tcPr>
            <w:tcW w:w="1788" w:type="dxa"/>
          </w:tcPr>
          <w:p w14:paraId="5CA1260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2D3C9A4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8 </w:t>
            </w:r>
          </w:p>
        </w:tc>
      </w:tr>
      <w:tr w:rsidR="00D50668" w:rsidRPr="00D45A46" w14:paraId="66123C4B" w14:textId="77777777" w:rsidTr="00D34AC1">
        <w:tc>
          <w:tcPr>
            <w:tcW w:w="1788" w:type="dxa"/>
          </w:tcPr>
          <w:p w14:paraId="431095D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lastRenderedPageBreak/>
              <w:t xml:space="preserve">1916 г.: </w:t>
            </w:r>
          </w:p>
        </w:tc>
        <w:tc>
          <w:tcPr>
            <w:tcW w:w="684" w:type="dxa"/>
          </w:tcPr>
          <w:p w14:paraId="6E524AF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r>
      <w:tr w:rsidR="00D50668" w:rsidRPr="00D45A46" w14:paraId="138C9019" w14:textId="77777777" w:rsidTr="00D34AC1">
        <w:tc>
          <w:tcPr>
            <w:tcW w:w="1788" w:type="dxa"/>
          </w:tcPr>
          <w:p w14:paraId="649FF85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Август</w:t>
            </w:r>
          </w:p>
        </w:tc>
        <w:tc>
          <w:tcPr>
            <w:tcW w:w="684" w:type="dxa"/>
          </w:tcPr>
          <w:p w14:paraId="6807EFE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10 </w:t>
            </w:r>
          </w:p>
        </w:tc>
      </w:tr>
      <w:tr w:rsidR="00D50668" w:rsidRPr="00D45A46" w14:paraId="308B91CD" w14:textId="77777777" w:rsidTr="00D34AC1">
        <w:tc>
          <w:tcPr>
            <w:tcW w:w="1788" w:type="dxa"/>
          </w:tcPr>
          <w:p w14:paraId="1280D49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Сентябрь</w:t>
            </w:r>
          </w:p>
        </w:tc>
        <w:tc>
          <w:tcPr>
            <w:tcW w:w="684" w:type="dxa"/>
          </w:tcPr>
          <w:p w14:paraId="73697A7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11 </w:t>
            </w:r>
          </w:p>
        </w:tc>
      </w:tr>
      <w:tr w:rsidR="00D50668" w:rsidRPr="00D45A46" w14:paraId="1E74E7C7" w14:textId="77777777" w:rsidTr="00D34AC1">
        <w:tc>
          <w:tcPr>
            <w:tcW w:w="1788" w:type="dxa"/>
          </w:tcPr>
          <w:p w14:paraId="7565416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Ноябрь</w:t>
            </w:r>
          </w:p>
        </w:tc>
        <w:tc>
          <w:tcPr>
            <w:tcW w:w="684" w:type="dxa"/>
          </w:tcPr>
          <w:p w14:paraId="488B2E1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12 </w:t>
            </w:r>
          </w:p>
        </w:tc>
      </w:tr>
      <w:tr w:rsidR="00D50668" w:rsidRPr="00D45A46" w14:paraId="30BE43DB" w14:textId="77777777" w:rsidTr="00D34AC1">
        <w:tc>
          <w:tcPr>
            <w:tcW w:w="1788" w:type="dxa"/>
          </w:tcPr>
          <w:p w14:paraId="05EC7D9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Декабрь</w:t>
            </w:r>
          </w:p>
        </w:tc>
        <w:tc>
          <w:tcPr>
            <w:tcW w:w="684" w:type="dxa"/>
          </w:tcPr>
          <w:p w14:paraId="5C9A911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14 </w:t>
            </w:r>
          </w:p>
        </w:tc>
      </w:tr>
      <w:tr w:rsidR="00D50668" w:rsidRPr="00D45A46" w14:paraId="0345B864" w14:textId="77777777" w:rsidTr="00D34AC1">
        <w:tc>
          <w:tcPr>
            <w:tcW w:w="1788" w:type="dxa"/>
          </w:tcPr>
          <w:p w14:paraId="0E3DEA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1917 г.: </w:t>
            </w:r>
          </w:p>
        </w:tc>
        <w:tc>
          <w:tcPr>
            <w:tcW w:w="684" w:type="dxa"/>
          </w:tcPr>
          <w:p w14:paraId="784B7EA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r>
      <w:tr w:rsidR="00D50668" w:rsidRPr="00D45A46" w14:paraId="6AB4E8A4" w14:textId="77777777" w:rsidTr="00D34AC1">
        <w:tc>
          <w:tcPr>
            <w:tcW w:w="1788" w:type="dxa"/>
          </w:tcPr>
          <w:p w14:paraId="24BF75F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Январь</w:t>
            </w:r>
          </w:p>
        </w:tc>
        <w:tc>
          <w:tcPr>
            <w:tcW w:w="684" w:type="dxa"/>
          </w:tcPr>
          <w:p w14:paraId="601D9A4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15 </w:t>
            </w:r>
          </w:p>
        </w:tc>
      </w:tr>
    </w:tbl>
    <w:p w14:paraId="394DBAA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75FED27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4BDDF13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1C7C4CF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67A13BC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D50668" w:rsidRPr="00D45A46" w14:paraId="01FC3D7A" w14:textId="77777777" w:rsidTr="00D34AC1">
        <w:tc>
          <w:tcPr>
            <w:tcW w:w="2268" w:type="dxa"/>
          </w:tcPr>
          <w:p w14:paraId="2F7E326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Заводы</w:t>
            </w:r>
          </w:p>
        </w:tc>
        <w:tc>
          <w:tcPr>
            <w:tcW w:w="792" w:type="dxa"/>
          </w:tcPr>
          <w:p w14:paraId="17608AB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1915 г.</w:t>
            </w:r>
          </w:p>
        </w:tc>
        <w:tc>
          <w:tcPr>
            <w:tcW w:w="684" w:type="dxa"/>
          </w:tcPr>
          <w:p w14:paraId="6DB6342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1916 г.</w:t>
            </w:r>
          </w:p>
        </w:tc>
      </w:tr>
      <w:tr w:rsidR="00D50668" w:rsidRPr="00D45A46" w14:paraId="5197F2BD" w14:textId="77777777" w:rsidTr="00D34AC1">
        <w:tc>
          <w:tcPr>
            <w:tcW w:w="2268" w:type="dxa"/>
          </w:tcPr>
          <w:p w14:paraId="44CF1B8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 Коппе, ст. Енакиево</w:t>
            </w:r>
          </w:p>
        </w:tc>
        <w:tc>
          <w:tcPr>
            <w:tcW w:w="792" w:type="dxa"/>
          </w:tcPr>
          <w:p w14:paraId="585F07D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117,9</w:t>
            </w:r>
          </w:p>
        </w:tc>
        <w:tc>
          <w:tcPr>
            <w:tcW w:w="684" w:type="dxa"/>
          </w:tcPr>
          <w:p w14:paraId="50BBD99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131,1</w:t>
            </w:r>
          </w:p>
        </w:tc>
      </w:tr>
      <w:tr w:rsidR="00D50668" w:rsidRPr="00D45A46" w14:paraId="74539FF3" w14:textId="77777777" w:rsidTr="00D34AC1">
        <w:tc>
          <w:tcPr>
            <w:tcW w:w="2268" w:type="dxa"/>
          </w:tcPr>
          <w:p w14:paraId="4D4817E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 Коппк, ст. Юзовка</w:t>
            </w:r>
          </w:p>
        </w:tc>
        <w:tc>
          <w:tcPr>
            <w:tcW w:w="792" w:type="dxa"/>
          </w:tcPr>
          <w:p w14:paraId="61CA9BB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46,6</w:t>
            </w:r>
          </w:p>
        </w:tc>
        <w:tc>
          <w:tcPr>
            <w:tcW w:w="684" w:type="dxa"/>
          </w:tcPr>
          <w:p w14:paraId="34C4934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90,1</w:t>
            </w:r>
          </w:p>
        </w:tc>
      </w:tr>
      <w:tr w:rsidR="00D50668" w:rsidRPr="00D45A46" w14:paraId="1E822F3A" w14:textId="77777777" w:rsidTr="00D34AC1">
        <w:tc>
          <w:tcPr>
            <w:tcW w:w="2268" w:type="dxa"/>
          </w:tcPr>
          <w:p w14:paraId="472C293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 Коппе, ст. Байрак</w:t>
            </w:r>
          </w:p>
        </w:tc>
        <w:tc>
          <w:tcPr>
            <w:tcW w:w="792" w:type="dxa"/>
          </w:tcPr>
          <w:p w14:paraId="0435C0E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31,2</w:t>
            </w:r>
          </w:p>
        </w:tc>
        <w:tc>
          <w:tcPr>
            <w:tcW w:w="684" w:type="dxa"/>
          </w:tcPr>
          <w:p w14:paraId="1D353D6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26,9</w:t>
            </w:r>
          </w:p>
        </w:tc>
      </w:tr>
      <w:tr w:rsidR="00D50668" w:rsidRPr="00D45A46" w14:paraId="02C4DD31" w14:textId="77777777" w:rsidTr="00D34AC1">
        <w:tc>
          <w:tcPr>
            <w:tcW w:w="2268" w:type="dxa"/>
          </w:tcPr>
          <w:p w14:paraId="035A997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 Коппе, ст. Веровка</w:t>
            </w:r>
          </w:p>
        </w:tc>
        <w:tc>
          <w:tcPr>
            <w:tcW w:w="792" w:type="dxa"/>
          </w:tcPr>
          <w:p w14:paraId="45BF2CF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11,5</w:t>
            </w:r>
          </w:p>
        </w:tc>
        <w:tc>
          <w:tcPr>
            <w:tcW w:w="684" w:type="dxa"/>
          </w:tcPr>
          <w:p w14:paraId="522C264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19,3</w:t>
            </w:r>
          </w:p>
        </w:tc>
      </w:tr>
      <w:tr w:rsidR="00D50668" w:rsidRPr="00D45A46" w14:paraId="136FA65B" w14:textId="77777777" w:rsidTr="00D34AC1">
        <w:tc>
          <w:tcPr>
            <w:tcW w:w="2268" w:type="dxa"/>
          </w:tcPr>
          <w:p w14:paraId="5566562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 Коппе, ст. Сартана</w:t>
            </w:r>
          </w:p>
        </w:tc>
        <w:tc>
          <w:tcPr>
            <w:tcW w:w="792" w:type="dxa"/>
          </w:tcPr>
          <w:p w14:paraId="5203D63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2.5</w:t>
            </w:r>
          </w:p>
        </w:tc>
        <w:tc>
          <w:tcPr>
            <w:tcW w:w="684" w:type="dxa"/>
          </w:tcPr>
          <w:p w14:paraId="783E91E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15,7</w:t>
            </w:r>
          </w:p>
        </w:tc>
      </w:tr>
      <w:tr w:rsidR="00D50668" w:rsidRPr="00D45A46" w14:paraId="19011F96" w14:textId="77777777" w:rsidTr="00D34AC1">
        <w:tc>
          <w:tcPr>
            <w:tcW w:w="2268" w:type="dxa"/>
          </w:tcPr>
          <w:p w14:paraId="3D4DB25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 Пьетт, ст. Макеевка</w:t>
            </w:r>
          </w:p>
        </w:tc>
        <w:tc>
          <w:tcPr>
            <w:tcW w:w="792" w:type="dxa"/>
          </w:tcPr>
          <w:p w14:paraId="68BED5A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62,6</w:t>
            </w:r>
          </w:p>
        </w:tc>
        <w:tc>
          <w:tcPr>
            <w:tcW w:w="684" w:type="dxa"/>
          </w:tcPr>
          <w:p w14:paraId="7C16FD5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125,9</w:t>
            </w:r>
          </w:p>
        </w:tc>
      </w:tr>
      <w:tr w:rsidR="00D50668" w:rsidRPr="00D45A46" w14:paraId="7FD93D7E" w14:textId="77777777" w:rsidTr="00D34AC1">
        <w:tc>
          <w:tcPr>
            <w:tcW w:w="2268" w:type="dxa"/>
          </w:tcPr>
          <w:p w14:paraId="5B258D7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Кадиевский казенный завод</w:t>
            </w:r>
          </w:p>
        </w:tc>
        <w:tc>
          <w:tcPr>
            <w:tcW w:w="792" w:type="dxa"/>
          </w:tcPr>
          <w:p w14:paraId="4AAFFA9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62,3</w:t>
            </w:r>
          </w:p>
        </w:tc>
        <w:tc>
          <w:tcPr>
            <w:tcW w:w="684" w:type="dxa"/>
          </w:tcPr>
          <w:p w14:paraId="5C2E860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167,1</w:t>
            </w:r>
          </w:p>
        </w:tc>
      </w:tr>
      <w:tr w:rsidR="00D50668" w:rsidRPr="00D45A46" w14:paraId="6F6A1291" w14:textId="77777777" w:rsidTr="00D34AC1">
        <w:tc>
          <w:tcPr>
            <w:tcW w:w="2268" w:type="dxa"/>
          </w:tcPr>
          <w:p w14:paraId="4C19016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Щербиновский завод</w:t>
            </w:r>
          </w:p>
        </w:tc>
        <w:tc>
          <w:tcPr>
            <w:tcW w:w="792" w:type="dxa"/>
          </w:tcPr>
          <w:p w14:paraId="7656FB1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29,7</w:t>
            </w:r>
          </w:p>
        </w:tc>
        <w:tc>
          <w:tcPr>
            <w:tcW w:w="684" w:type="dxa"/>
          </w:tcPr>
          <w:p w14:paraId="01ECAB0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36,9</w:t>
            </w:r>
          </w:p>
        </w:tc>
      </w:tr>
      <w:tr w:rsidR="00D50668" w:rsidRPr="00D45A46" w14:paraId="069898FA" w14:textId="77777777" w:rsidTr="00D34AC1">
        <w:tc>
          <w:tcPr>
            <w:tcW w:w="2268" w:type="dxa"/>
          </w:tcPr>
          <w:p w14:paraId="53573B8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Общество Карбонизоми (Горловка)</w:t>
            </w:r>
          </w:p>
        </w:tc>
        <w:tc>
          <w:tcPr>
            <w:tcW w:w="792" w:type="dxa"/>
          </w:tcPr>
          <w:p w14:paraId="549304A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c>
          <w:tcPr>
            <w:tcW w:w="684" w:type="dxa"/>
          </w:tcPr>
          <w:p w14:paraId="2726625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12,4</w:t>
            </w:r>
          </w:p>
        </w:tc>
      </w:tr>
      <w:tr w:rsidR="00D50668" w:rsidRPr="00D45A46" w14:paraId="062A030D" w14:textId="77777777" w:rsidTr="00D34AC1">
        <w:tc>
          <w:tcPr>
            <w:tcW w:w="2268" w:type="dxa"/>
          </w:tcPr>
          <w:p w14:paraId="273166B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 Пьетт (Дружковка)</w:t>
            </w:r>
          </w:p>
        </w:tc>
        <w:tc>
          <w:tcPr>
            <w:tcW w:w="792" w:type="dxa"/>
          </w:tcPr>
          <w:p w14:paraId="2D3E67A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c>
          <w:tcPr>
            <w:tcW w:w="684" w:type="dxa"/>
          </w:tcPr>
          <w:p w14:paraId="4E1B3E1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23,1</w:t>
            </w:r>
          </w:p>
        </w:tc>
      </w:tr>
      <w:tr w:rsidR="00D50668" w:rsidRPr="00D45A46" w14:paraId="6CEF8C1A" w14:textId="77777777" w:rsidTr="00D34AC1">
        <w:tc>
          <w:tcPr>
            <w:tcW w:w="2268" w:type="dxa"/>
          </w:tcPr>
          <w:p w14:paraId="14C3C58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 Коппе (Константиновка)</w:t>
            </w:r>
          </w:p>
        </w:tc>
        <w:tc>
          <w:tcPr>
            <w:tcW w:w="792" w:type="dxa"/>
          </w:tcPr>
          <w:p w14:paraId="357D30D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c>
          <w:tcPr>
            <w:tcW w:w="684" w:type="dxa"/>
          </w:tcPr>
          <w:p w14:paraId="1EC7AAC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8,2</w:t>
            </w:r>
          </w:p>
        </w:tc>
      </w:tr>
      <w:tr w:rsidR="00D50668" w:rsidRPr="00D45A46" w14:paraId="223A3DD6" w14:textId="77777777" w:rsidTr="00D34AC1">
        <w:tc>
          <w:tcPr>
            <w:tcW w:w="2268" w:type="dxa"/>
          </w:tcPr>
          <w:p w14:paraId="3CDEAC4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Всего</w:t>
            </w:r>
          </w:p>
        </w:tc>
        <w:tc>
          <w:tcPr>
            <w:tcW w:w="792" w:type="dxa"/>
          </w:tcPr>
          <w:p w14:paraId="458493F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364,3</w:t>
            </w:r>
          </w:p>
        </w:tc>
        <w:tc>
          <w:tcPr>
            <w:tcW w:w="684" w:type="dxa"/>
          </w:tcPr>
          <w:p w14:paraId="0A2E031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656,7</w:t>
            </w:r>
          </w:p>
        </w:tc>
      </w:tr>
    </w:tbl>
    <w:p w14:paraId="2F630D7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0608561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08DB6B4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64AE473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0CF0234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73869AD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0DEECC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1D19AD1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7D11E71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32DACC0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0ED2C3D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46B02D5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6FC8C78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049AC31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4039E19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0790B1E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5505C66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D50668" w:rsidRPr="00D45A46" w14:paraId="17468134" w14:textId="77777777" w:rsidTr="00D34AC1">
        <w:tc>
          <w:tcPr>
            <w:tcW w:w="837" w:type="dxa"/>
          </w:tcPr>
          <w:p w14:paraId="5999554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c>
          <w:tcPr>
            <w:tcW w:w="1277" w:type="dxa"/>
            <w:gridSpan w:val="2"/>
          </w:tcPr>
          <w:p w14:paraId="6A6A5CC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1916 год</w:t>
            </w:r>
          </w:p>
        </w:tc>
        <w:tc>
          <w:tcPr>
            <w:tcW w:w="1277" w:type="dxa"/>
            <w:gridSpan w:val="2"/>
          </w:tcPr>
          <w:p w14:paraId="0D7687D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1917 год</w:t>
            </w:r>
          </w:p>
        </w:tc>
      </w:tr>
      <w:tr w:rsidR="00D50668" w:rsidRPr="00D45A46" w14:paraId="155ED602" w14:textId="77777777" w:rsidTr="00D34AC1">
        <w:tc>
          <w:tcPr>
            <w:tcW w:w="837" w:type="dxa"/>
          </w:tcPr>
          <w:p w14:paraId="06D7548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Месяцы</w:t>
            </w:r>
          </w:p>
        </w:tc>
        <w:tc>
          <w:tcPr>
            <w:tcW w:w="636" w:type="dxa"/>
          </w:tcPr>
          <w:p w14:paraId="0DD3629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Бензол</w:t>
            </w:r>
          </w:p>
        </w:tc>
        <w:tc>
          <w:tcPr>
            <w:tcW w:w="641" w:type="dxa"/>
          </w:tcPr>
          <w:p w14:paraId="017A0BA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Толуол</w:t>
            </w:r>
          </w:p>
        </w:tc>
        <w:tc>
          <w:tcPr>
            <w:tcW w:w="636" w:type="dxa"/>
          </w:tcPr>
          <w:p w14:paraId="421CF1F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Бензол </w:t>
            </w:r>
          </w:p>
        </w:tc>
        <w:tc>
          <w:tcPr>
            <w:tcW w:w="641" w:type="dxa"/>
          </w:tcPr>
          <w:p w14:paraId="6B7C29D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Толуол</w:t>
            </w:r>
          </w:p>
        </w:tc>
      </w:tr>
      <w:tr w:rsidR="00D50668" w:rsidRPr="00D45A46" w14:paraId="1145F22E" w14:textId="77777777" w:rsidTr="00D34AC1">
        <w:tc>
          <w:tcPr>
            <w:tcW w:w="837" w:type="dxa"/>
          </w:tcPr>
          <w:p w14:paraId="7244D29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Январь</w:t>
            </w:r>
          </w:p>
        </w:tc>
        <w:tc>
          <w:tcPr>
            <w:tcW w:w="636" w:type="dxa"/>
          </w:tcPr>
          <w:p w14:paraId="554F7F6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13,6</w:t>
            </w:r>
          </w:p>
        </w:tc>
        <w:tc>
          <w:tcPr>
            <w:tcW w:w="641" w:type="dxa"/>
          </w:tcPr>
          <w:p w14:paraId="65D6CA1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10,9</w:t>
            </w:r>
          </w:p>
        </w:tc>
        <w:tc>
          <w:tcPr>
            <w:tcW w:w="636" w:type="dxa"/>
          </w:tcPr>
          <w:p w14:paraId="7C14898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20,0 </w:t>
            </w:r>
          </w:p>
        </w:tc>
        <w:tc>
          <w:tcPr>
            <w:tcW w:w="641" w:type="dxa"/>
          </w:tcPr>
          <w:p w14:paraId="3AEC2B4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16,8</w:t>
            </w:r>
          </w:p>
        </w:tc>
      </w:tr>
      <w:tr w:rsidR="00D50668" w:rsidRPr="00D45A46" w14:paraId="3803AC45" w14:textId="77777777" w:rsidTr="00D34AC1">
        <w:tc>
          <w:tcPr>
            <w:tcW w:w="837" w:type="dxa"/>
          </w:tcPr>
          <w:p w14:paraId="436893F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lastRenderedPageBreak/>
              <w:t>Февраль</w:t>
            </w:r>
          </w:p>
        </w:tc>
        <w:tc>
          <w:tcPr>
            <w:tcW w:w="636" w:type="dxa"/>
          </w:tcPr>
          <w:p w14:paraId="1E007E7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13,3</w:t>
            </w:r>
          </w:p>
        </w:tc>
        <w:tc>
          <w:tcPr>
            <w:tcW w:w="641" w:type="dxa"/>
          </w:tcPr>
          <w:p w14:paraId="14003CA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10,5</w:t>
            </w:r>
          </w:p>
        </w:tc>
        <w:tc>
          <w:tcPr>
            <w:tcW w:w="636" w:type="dxa"/>
          </w:tcPr>
          <w:p w14:paraId="6823869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23,5 </w:t>
            </w:r>
          </w:p>
        </w:tc>
        <w:tc>
          <w:tcPr>
            <w:tcW w:w="641" w:type="dxa"/>
          </w:tcPr>
          <w:p w14:paraId="35EF4A5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w:t>
            </w:r>
          </w:p>
        </w:tc>
      </w:tr>
      <w:tr w:rsidR="00D50668" w:rsidRPr="00D45A46" w14:paraId="18E80CB0" w14:textId="77777777" w:rsidTr="00D34AC1">
        <w:tc>
          <w:tcPr>
            <w:tcW w:w="837" w:type="dxa"/>
          </w:tcPr>
          <w:p w14:paraId="7FF4A38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Март</w:t>
            </w:r>
          </w:p>
        </w:tc>
        <w:tc>
          <w:tcPr>
            <w:tcW w:w="636" w:type="dxa"/>
          </w:tcPr>
          <w:p w14:paraId="6732C21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14,2</w:t>
            </w:r>
          </w:p>
        </w:tc>
        <w:tc>
          <w:tcPr>
            <w:tcW w:w="641" w:type="dxa"/>
          </w:tcPr>
          <w:p w14:paraId="214DE2C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11,4</w:t>
            </w:r>
          </w:p>
        </w:tc>
        <w:tc>
          <w:tcPr>
            <w:tcW w:w="636" w:type="dxa"/>
          </w:tcPr>
          <w:p w14:paraId="440192A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26,3 </w:t>
            </w:r>
          </w:p>
        </w:tc>
        <w:tc>
          <w:tcPr>
            <w:tcW w:w="641" w:type="dxa"/>
          </w:tcPr>
          <w:p w14:paraId="0B6410E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21,6</w:t>
            </w:r>
          </w:p>
        </w:tc>
      </w:tr>
      <w:tr w:rsidR="00D50668" w:rsidRPr="00D45A46" w14:paraId="50DA60C6" w14:textId="77777777" w:rsidTr="00D34AC1">
        <w:tc>
          <w:tcPr>
            <w:tcW w:w="837" w:type="dxa"/>
          </w:tcPr>
          <w:p w14:paraId="193B6EF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Апрель</w:t>
            </w:r>
          </w:p>
        </w:tc>
        <w:tc>
          <w:tcPr>
            <w:tcW w:w="636" w:type="dxa"/>
          </w:tcPr>
          <w:p w14:paraId="181CC7F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13.5</w:t>
            </w:r>
          </w:p>
        </w:tc>
        <w:tc>
          <w:tcPr>
            <w:tcW w:w="641" w:type="dxa"/>
          </w:tcPr>
          <w:p w14:paraId="232FCDC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9,5</w:t>
            </w:r>
          </w:p>
        </w:tc>
        <w:tc>
          <w:tcPr>
            <w:tcW w:w="636" w:type="dxa"/>
          </w:tcPr>
          <w:p w14:paraId="7BF5577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31,5</w:t>
            </w:r>
          </w:p>
        </w:tc>
        <w:tc>
          <w:tcPr>
            <w:tcW w:w="641" w:type="dxa"/>
          </w:tcPr>
          <w:p w14:paraId="0E28DE0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26,3</w:t>
            </w:r>
          </w:p>
        </w:tc>
      </w:tr>
      <w:tr w:rsidR="00D50668" w:rsidRPr="00D45A46" w14:paraId="58FA63DE" w14:textId="77777777" w:rsidTr="00D34AC1">
        <w:tc>
          <w:tcPr>
            <w:tcW w:w="837" w:type="dxa"/>
          </w:tcPr>
          <w:p w14:paraId="64BF688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Май</w:t>
            </w:r>
          </w:p>
        </w:tc>
        <w:tc>
          <w:tcPr>
            <w:tcW w:w="636" w:type="dxa"/>
          </w:tcPr>
          <w:p w14:paraId="1E1A637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14,5</w:t>
            </w:r>
          </w:p>
        </w:tc>
        <w:tc>
          <w:tcPr>
            <w:tcW w:w="641" w:type="dxa"/>
          </w:tcPr>
          <w:p w14:paraId="7566338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9,5</w:t>
            </w:r>
          </w:p>
        </w:tc>
        <w:tc>
          <w:tcPr>
            <w:tcW w:w="636" w:type="dxa"/>
          </w:tcPr>
          <w:p w14:paraId="6CD2B7F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6AE7C84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28,0</w:t>
            </w:r>
          </w:p>
        </w:tc>
      </w:tr>
      <w:tr w:rsidR="00D50668" w:rsidRPr="00D45A46" w14:paraId="08E09F8E" w14:textId="77777777" w:rsidTr="00D34AC1">
        <w:tc>
          <w:tcPr>
            <w:tcW w:w="837" w:type="dxa"/>
          </w:tcPr>
          <w:p w14:paraId="18D6180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Июнь</w:t>
            </w:r>
          </w:p>
        </w:tc>
        <w:tc>
          <w:tcPr>
            <w:tcW w:w="636" w:type="dxa"/>
          </w:tcPr>
          <w:p w14:paraId="6864E9A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116,5</w:t>
            </w:r>
          </w:p>
        </w:tc>
        <w:tc>
          <w:tcPr>
            <w:tcW w:w="641" w:type="dxa"/>
          </w:tcPr>
          <w:p w14:paraId="0265C54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12,8</w:t>
            </w:r>
          </w:p>
        </w:tc>
        <w:tc>
          <w:tcPr>
            <w:tcW w:w="636" w:type="dxa"/>
          </w:tcPr>
          <w:p w14:paraId="154EF5F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33,7 </w:t>
            </w:r>
          </w:p>
        </w:tc>
        <w:tc>
          <w:tcPr>
            <w:tcW w:w="641" w:type="dxa"/>
          </w:tcPr>
          <w:p w14:paraId="113DBF4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28,0</w:t>
            </w:r>
          </w:p>
        </w:tc>
      </w:tr>
      <w:tr w:rsidR="00D50668" w:rsidRPr="00D45A46" w14:paraId="46E9017F" w14:textId="77777777" w:rsidTr="00D34AC1">
        <w:tc>
          <w:tcPr>
            <w:tcW w:w="837" w:type="dxa"/>
          </w:tcPr>
          <w:p w14:paraId="2C55AF0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Июль</w:t>
            </w:r>
          </w:p>
        </w:tc>
        <w:tc>
          <w:tcPr>
            <w:tcW w:w="636" w:type="dxa"/>
          </w:tcPr>
          <w:p w14:paraId="6E27777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126,7</w:t>
            </w:r>
          </w:p>
        </w:tc>
        <w:tc>
          <w:tcPr>
            <w:tcW w:w="641" w:type="dxa"/>
          </w:tcPr>
          <w:p w14:paraId="7B1F736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12,5</w:t>
            </w:r>
          </w:p>
        </w:tc>
        <w:tc>
          <w:tcPr>
            <w:tcW w:w="636" w:type="dxa"/>
          </w:tcPr>
          <w:p w14:paraId="009B792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6783D0A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r>
      <w:tr w:rsidR="00D50668" w:rsidRPr="00D45A46" w14:paraId="19BC5CB5" w14:textId="77777777" w:rsidTr="00D34AC1">
        <w:tc>
          <w:tcPr>
            <w:tcW w:w="837" w:type="dxa"/>
          </w:tcPr>
          <w:p w14:paraId="73EB2E1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Август</w:t>
            </w:r>
          </w:p>
        </w:tc>
        <w:tc>
          <w:tcPr>
            <w:tcW w:w="636" w:type="dxa"/>
          </w:tcPr>
          <w:p w14:paraId="20550B9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15,1</w:t>
            </w:r>
          </w:p>
        </w:tc>
        <w:tc>
          <w:tcPr>
            <w:tcW w:w="641" w:type="dxa"/>
          </w:tcPr>
          <w:p w14:paraId="79AA7FD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12,4</w:t>
            </w:r>
          </w:p>
        </w:tc>
        <w:tc>
          <w:tcPr>
            <w:tcW w:w="636" w:type="dxa"/>
          </w:tcPr>
          <w:p w14:paraId="1CF728B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50E26EA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r>
      <w:tr w:rsidR="00D50668" w:rsidRPr="00D45A46" w14:paraId="6D2AEF92" w14:textId="77777777" w:rsidTr="00D34AC1">
        <w:tc>
          <w:tcPr>
            <w:tcW w:w="837" w:type="dxa"/>
          </w:tcPr>
          <w:p w14:paraId="6A3D434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Сентябрь</w:t>
            </w:r>
          </w:p>
        </w:tc>
        <w:tc>
          <w:tcPr>
            <w:tcW w:w="636" w:type="dxa"/>
          </w:tcPr>
          <w:p w14:paraId="4B4AC51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18,3</w:t>
            </w:r>
          </w:p>
        </w:tc>
        <w:tc>
          <w:tcPr>
            <w:tcW w:w="641" w:type="dxa"/>
          </w:tcPr>
          <w:p w14:paraId="0E79174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14,3</w:t>
            </w:r>
          </w:p>
        </w:tc>
        <w:tc>
          <w:tcPr>
            <w:tcW w:w="636" w:type="dxa"/>
          </w:tcPr>
          <w:p w14:paraId="567F7AB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739318C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r>
      <w:tr w:rsidR="00D50668" w:rsidRPr="00D45A46" w14:paraId="28762662" w14:textId="77777777" w:rsidTr="00D34AC1">
        <w:tc>
          <w:tcPr>
            <w:tcW w:w="837" w:type="dxa"/>
          </w:tcPr>
          <w:p w14:paraId="2335AD5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Октябрь</w:t>
            </w:r>
          </w:p>
        </w:tc>
        <w:tc>
          <w:tcPr>
            <w:tcW w:w="636" w:type="dxa"/>
          </w:tcPr>
          <w:p w14:paraId="5D480C2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22,3</w:t>
            </w:r>
          </w:p>
        </w:tc>
        <w:tc>
          <w:tcPr>
            <w:tcW w:w="641" w:type="dxa"/>
          </w:tcPr>
          <w:p w14:paraId="3007A97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16,7</w:t>
            </w:r>
          </w:p>
        </w:tc>
        <w:tc>
          <w:tcPr>
            <w:tcW w:w="636" w:type="dxa"/>
          </w:tcPr>
          <w:p w14:paraId="30FDC80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12F0519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r>
      <w:tr w:rsidR="00D50668" w:rsidRPr="00D45A46" w14:paraId="0609BA22" w14:textId="77777777" w:rsidTr="00D34AC1">
        <w:tc>
          <w:tcPr>
            <w:tcW w:w="837" w:type="dxa"/>
          </w:tcPr>
          <w:p w14:paraId="57AB36F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Ноябрь</w:t>
            </w:r>
          </w:p>
        </w:tc>
        <w:tc>
          <w:tcPr>
            <w:tcW w:w="636" w:type="dxa"/>
          </w:tcPr>
          <w:p w14:paraId="5E69B3B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19,7</w:t>
            </w:r>
          </w:p>
        </w:tc>
        <w:tc>
          <w:tcPr>
            <w:tcW w:w="641" w:type="dxa"/>
          </w:tcPr>
          <w:p w14:paraId="182086F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15,4</w:t>
            </w:r>
          </w:p>
        </w:tc>
        <w:tc>
          <w:tcPr>
            <w:tcW w:w="636" w:type="dxa"/>
          </w:tcPr>
          <w:p w14:paraId="32E5910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2BF8E22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r>
      <w:tr w:rsidR="00D50668" w:rsidRPr="00D45A46" w14:paraId="6D14164E" w14:textId="77777777" w:rsidTr="00D34AC1">
        <w:tc>
          <w:tcPr>
            <w:tcW w:w="837" w:type="dxa"/>
          </w:tcPr>
          <w:p w14:paraId="3E365F6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Декабрь</w:t>
            </w:r>
          </w:p>
        </w:tc>
        <w:tc>
          <w:tcPr>
            <w:tcW w:w="636" w:type="dxa"/>
          </w:tcPr>
          <w:p w14:paraId="46F6BCF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26,7</w:t>
            </w:r>
          </w:p>
        </w:tc>
        <w:tc>
          <w:tcPr>
            <w:tcW w:w="641" w:type="dxa"/>
          </w:tcPr>
          <w:p w14:paraId="02BC6C0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18,7</w:t>
            </w:r>
          </w:p>
        </w:tc>
        <w:tc>
          <w:tcPr>
            <w:tcW w:w="636" w:type="dxa"/>
          </w:tcPr>
          <w:p w14:paraId="1189450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w:t>
            </w:r>
          </w:p>
        </w:tc>
        <w:tc>
          <w:tcPr>
            <w:tcW w:w="641" w:type="dxa"/>
          </w:tcPr>
          <w:p w14:paraId="5A28DF8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r>
      <w:tr w:rsidR="00D50668" w:rsidRPr="00D45A46" w14:paraId="169339E8" w14:textId="77777777" w:rsidTr="00D34AC1">
        <w:tc>
          <w:tcPr>
            <w:tcW w:w="837" w:type="dxa"/>
          </w:tcPr>
          <w:p w14:paraId="36A8AD7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[Всего]</w:t>
            </w:r>
          </w:p>
        </w:tc>
        <w:tc>
          <w:tcPr>
            <w:tcW w:w="636" w:type="dxa"/>
          </w:tcPr>
          <w:p w14:paraId="001477B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414,4</w:t>
            </w:r>
          </w:p>
        </w:tc>
        <w:tc>
          <w:tcPr>
            <w:tcW w:w="641" w:type="dxa"/>
          </w:tcPr>
          <w:p w14:paraId="2C408EA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154,6</w:t>
            </w:r>
          </w:p>
        </w:tc>
        <w:tc>
          <w:tcPr>
            <w:tcW w:w="636" w:type="dxa"/>
          </w:tcPr>
          <w:p w14:paraId="43AC7B5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168,7</w:t>
            </w:r>
          </w:p>
        </w:tc>
        <w:tc>
          <w:tcPr>
            <w:tcW w:w="641" w:type="dxa"/>
          </w:tcPr>
          <w:p w14:paraId="4B04EA0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139,8</w:t>
            </w:r>
          </w:p>
        </w:tc>
      </w:tr>
    </w:tbl>
    <w:p w14:paraId="29213C9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7B1D64D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D50668" w:rsidRPr="00D45A46" w14:paraId="2D3D69F1" w14:textId="77777777" w:rsidTr="00D34AC1">
        <w:tc>
          <w:tcPr>
            <w:tcW w:w="1896" w:type="dxa"/>
          </w:tcPr>
          <w:p w14:paraId="31B332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январе 1916 г.</w:t>
            </w:r>
          </w:p>
        </w:tc>
        <w:tc>
          <w:tcPr>
            <w:tcW w:w="792" w:type="dxa"/>
          </w:tcPr>
          <w:p w14:paraId="4296C62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100% </w:t>
            </w:r>
          </w:p>
        </w:tc>
      </w:tr>
      <w:tr w:rsidR="00D50668" w:rsidRPr="00D45A46" w14:paraId="47643E18" w14:textId="77777777" w:rsidTr="00D34AC1">
        <w:tc>
          <w:tcPr>
            <w:tcW w:w="1896" w:type="dxa"/>
          </w:tcPr>
          <w:p w14:paraId="281601D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январе 1917 г.</w:t>
            </w:r>
          </w:p>
        </w:tc>
        <w:tc>
          <w:tcPr>
            <w:tcW w:w="792" w:type="dxa"/>
          </w:tcPr>
          <w:p w14:paraId="6F5267C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70% </w:t>
            </w:r>
          </w:p>
        </w:tc>
      </w:tr>
    </w:tbl>
    <w:p w14:paraId="6BAF01D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33E6C79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378392B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4DA1674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4403E9F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D50668" w:rsidRPr="00D45A46" w14:paraId="48E2FA6A" w14:textId="77777777" w:rsidTr="00D34AC1">
        <w:tc>
          <w:tcPr>
            <w:tcW w:w="2808" w:type="dxa"/>
          </w:tcPr>
          <w:p w14:paraId="65341E3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Первое полугодие 1916 г.</w:t>
            </w:r>
          </w:p>
        </w:tc>
        <w:tc>
          <w:tcPr>
            <w:tcW w:w="792" w:type="dxa"/>
          </w:tcPr>
          <w:p w14:paraId="1B77401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51.8 </w:t>
            </w:r>
          </w:p>
        </w:tc>
      </w:tr>
      <w:tr w:rsidR="00D50668" w:rsidRPr="00D45A46" w14:paraId="18D7E2D9" w14:textId="77777777" w:rsidTr="00D34AC1">
        <w:tc>
          <w:tcPr>
            <w:tcW w:w="2808" w:type="dxa"/>
          </w:tcPr>
          <w:p w14:paraId="46AD8D9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Второе полугодие 1916 г.</w:t>
            </w:r>
          </w:p>
        </w:tc>
        <w:tc>
          <w:tcPr>
            <w:tcW w:w="792" w:type="dxa"/>
          </w:tcPr>
          <w:p w14:paraId="0B1DFF4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73.1 </w:t>
            </w:r>
          </w:p>
        </w:tc>
      </w:tr>
      <w:tr w:rsidR="00D50668" w:rsidRPr="00D45A46" w14:paraId="46117C56" w14:textId="77777777" w:rsidTr="00D34AC1">
        <w:tc>
          <w:tcPr>
            <w:tcW w:w="2808" w:type="dxa"/>
          </w:tcPr>
          <w:p w14:paraId="2D26695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Всего за 1916 г.</w:t>
            </w:r>
          </w:p>
        </w:tc>
        <w:tc>
          <w:tcPr>
            <w:tcW w:w="792" w:type="dxa"/>
          </w:tcPr>
          <w:p w14:paraId="35A2EAA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124.9.</w:t>
            </w:r>
          </w:p>
        </w:tc>
      </w:tr>
    </w:tbl>
    <w:p w14:paraId="27DBBD6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33FD907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219C686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085EB16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3C7AE4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Согласно программы,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0E75C40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56EEA33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1BF7C7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D50668" w:rsidRPr="00D45A46" w14:paraId="3E6C031B" w14:textId="77777777" w:rsidTr="00D34AC1">
        <w:tc>
          <w:tcPr>
            <w:tcW w:w="1248" w:type="dxa"/>
          </w:tcPr>
          <w:p w14:paraId="0B9EEA2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c>
          <w:tcPr>
            <w:tcW w:w="1503" w:type="dxa"/>
          </w:tcPr>
          <w:p w14:paraId="6A8A61C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Существовавшие к осени 1915 г. заводы</w:t>
            </w:r>
          </w:p>
        </w:tc>
        <w:tc>
          <w:tcPr>
            <w:tcW w:w="1092" w:type="dxa"/>
          </w:tcPr>
          <w:p w14:paraId="59D5767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Число новых заводов</w:t>
            </w:r>
          </w:p>
        </w:tc>
        <w:tc>
          <w:tcPr>
            <w:tcW w:w="1792" w:type="dxa"/>
          </w:tcPr>
          <w:p w14:paraId="6D2F94E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Производительность новых заводов</w:t>
            </w:r>
          </w:p>
        </w:tc>
        <w:tc>
          <w:tcPr>
            <w:tcW w:w="972" w:type="dxa"/>
          </w:tcPr>
          <w:p w14:paraId="556FD5D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Итого старые и новые </w:t>
            </w:r>
          </w:p>
        </w:tc>
      </w:tr>
      <w:tr w:rsidR="00D50668" w:rsidRPr="00D45A46" w14:paraId="295F2638" w14:textId="77777777" w:rsidTr="00D34AC1">
        <w:tc>
          <w:tcPr>
            <w:tcW w:w="1248" w:type="dxa"/>
          </w:tcPr>
          <w:p w14:paraId="50C006C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c>
          <w:tcPr>
            <w:tcW w:w="4387" w:type="dxa"/>
            <w:gridSpan w:val="3"/>
          </w:tcPr>
          <w:p w14:paraId="71D04C8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Программа</w:t>
            </w:r>
          </w:p>
        </w:tc>
        <w:tc>
          <w:tcPr>
            <w:tcW w:w="972" w:type="dxa"/>
          </w:tcPr>
          <w:p w14:paraId="5F14507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r>
      <w:tr w:rsidR="00D50668" w:rsidRPr="00D45A46" w14:paraId="506CF5C8" w14:textId="77777777" w:rsidTr="00D34AC1">
        <w:tc>
          <w:tcPr>
            <w:tcW w:w="1248" w:type="dxa"/>
          </w:tcPr>
          <w:p w14:paraId="4249EF0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Декабрь 1915 г.</w:t>
            </w:r>
          </w:p>
        </w:tc>
        <w:tc>
          <w:tcPr>
            <w:tcW w:w="1503" w:type="dxa"/>
          </w:tcPr>
          <w:p w14:paraId="29640B0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7E08E94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w:t>
            </w:r>
          </w:p>
        </w:tc>
        <w:tc>
          <w:tcPr>
            <w:tcW w:w="1792" w:type="dxa"/>
          </w:tcPr>
          <w:p w14:paraId="36EB51A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75</w:t>
            </w:r>
          </w:p>
        </w:tc>
        <w:tc>
          <w:tcPr>
            <w:tcW w:w="972" w:type="dxa"/>
          </w:tcPr>
          <w:p w14:paraId="7CA7E79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875</w:t>
            </w:r>
          </w:p>
        </w:tc>
      </w:tr>
      <w:tr w:rsidR="00D50668" w:rsidRPr="00D45A46" w14:paraId="6AC825F1" w14:textId="77777777" w:rsidTr="00D34AC1">
        <w:tc>
          <w:tcPr>
            <w:tcW w:w="1248" w:type="dxa"/>
          </w:tcPr>
          <w:p w14:paraId="7F1DD6C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Январь 1916 г.</w:t>
            </w:r>
          </w:p>
        </w:tc>
        <w:tc>
          <w:tcPr>
            <w:tcW w:w="1503" w:type="dxa"/>
          </w:tcPr>
          <w:p w14:paraId="36C5FB1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643F91E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w:t>
            </w:r>
          </w:p>
        </w:tc>
        <w:tc>
          <w:tcPr>
            <w:tcW w:w="1792" w:type="dxa"/>
          </w:tcPr>
          <w:p w14:paraId="75CE1DB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249,1</w:t>
            </w:r>
          </w:p>
        </w:tc>
        <w:tc>
          <w:tcPr>
            <w:tcW w:w="972" w:type="dxa"/>
          </w:tcPr>
          <w:p w14:paraId="7F57EA6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1.049,1</w:t>
            </w:r>
          </w:p>
        </w:tc>
      </w:tr>
      <w:tr w:rsidR="00D50668" w:rsidRPr="00D45A46" w14:paraId="687B4F0B" w14:textId="77777777" w:rsidTr="00D34AC1">
        <w:tc>
          <w:tcPr>
            <w:tcW w:w="1248" w:type="dxa"/>
          </w:tcPr>
          <w:p w14:paraId="1B64752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Февраль</w:t>
            </w:r>
          </w:p>
        </w:tc>
        <w:tc>
          <w:tcPr>
            <w:tcW w:w="1503" w:type="dxa"/>
          </w:tcPr>
          <w:p w14:paraId="77EE401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0A1D88A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w:t>
            </w:r>
          </w:p>
        </w:tc>
        <w:tc>
          <w:tcPr>
            <w:tcW w:w="1792" w:type="dxa"/>
          </w:tcPr>
          <w:p w14:paraId="2A1111E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342,6</w:t>
            </w:r>
          </w:p>
        </w:tc>
        <w:tc>
          <w:tcPr>
            <w:tcW w:w="972" w:type="dxa"/>
          </w:tcPr>
          <w:p w14:paraId="6BE9194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1.142,6</w:t>
            </w:r>
          </w:p>
        </w:tc>
      </w:tr>
      <w:tr w:rsidR="00D50668" w:rsidRPr="00D45A46" w14:paraId="2A7B31A7" w14:textId="77777777" w:rsidTr="00D34AC1">
        <w:tc>
          <w:tcPr>
            <w:tcW w:w="1248" w:type="dxa"/>
          </w:tcPr>
          <w:p w14:paraId="5D94574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М«рт</w:t>
            </w:r>
          </w:p>
        </w:tc>
        <w:tc>
          <w:tcPr>
            <w:tcW w:w="1503" w:type="dxa"/>
          </w:tcPr>
          <w:p w14:paraId="1EE40E9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2E0F7BC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w:t>
            </w:r>
          </w:p>
        </w:tc>
        <w:tc>
          <w:tcPr>
            <w:tcW w:w="1792" w:type="dxa"/>
          </w:tcPr>
          <w:p w14:paraId="230BAC5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479,9</w:t>
            </w:r>
          </w:p>
        </w:tc>
        <w:tc>
          <w:tcPr>
            <w:tcW w:w="972" w:type="dxa"/>
          </w:tcPr>
          <w:p w14:paraId="11DEC6B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1.279,9</w:t>
            </w:r>
          </w:p>
        </w:tc>
      </w:tr>
      <w:tr w:rsidR="00D50668" w:rsidRPr="00D45A46" w14:paraId="1A32F85E" w14:textId="77777777" w:rsidTr="00D34AC1">
        <w:tc>
          <w:tcPr>
            <w:tcW w:w="1248" w:type="dxa"/>
          </w:tcPr>
          <w:p w14:paraId="532CAA3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Апрель</w:t>
            </w:r>
          </w:p>
        </w:tc>
        <w:tc>
          <w:tcPr>
            <w:tcW w:w="1503" w:type="dxa"/>
          </w:tcPr>
          <w:p w14:paraId="738AAB9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29E58EC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w:t>
            </w:r>
          </w:p>
        </w:tc>
        <w:tc>
          <w:tcPr>
            <w:tcW w:w="1792" w:type="dxa"/>
          </w:tcPr>
          <w:p w14:paraId="66A2664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632,1</w:t>
            </w:r>
          </w:p>
        </w:tc>
        <w:tc>
          <w:tcPr>
            <w:tcW w:w="972" w:type="dxa"/>
          </w:tcPr>
          <w:p w14:paraId="7F3B1F7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1.432,1</w:t>
            </w:r>
          </w:p>
        </w:tc>
      </w:tr>
      <w:tr w:rsidR="00D50668" w:rsidRPr="00D45A46" w14:paraId="660A9BE2" w14:textId="77777777" w:rsidTr="00D34AC1">
        <w:tc>
          <w:tcPr>
            <w:tcW w:w="1248" w:type="dxa"/>
          </w:tcPr>
          <w:p w14:paraId="306EE36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Май</w:t>
            </w:r>
          </w:p>
        </w:tc>
        <w:tc>
          <w:tcPr>
            <w:tcW w:w="1503" w:type="dxa"/>
          </w:tcPr>
          <w:p w14:paraId="291785B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0670C0E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w:t>
            </w:r>
          </w:p>
        </w:tc>
        <w:tc>
          <w:tcPr>
            <w:tcW w:w="1792" w:type="dxa"/>
          </w:tcPr>
          <w:p w14:paraId="2EA4289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739,8</w:t>
            </w:r>
          </w:p>
        </w:tc>
        <w:tc>
          <w:tcPr>
            <w:tcW w:w="972" w:type="dxa"/>
          </w:tcPr>
          <w:p w14:paraId="6AB6132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1.539,8</w:t>
            </w:r>
          </w:p>
        </w:tc>
      </w:tr>
      <w:tr w:rsidR="00D50668" w:rsidRPr="00D45A46" w14:paraId="222BEF18" w14:textId="77777777" w:rsidTr="00D34AC1">
        <w:tc>
          <w:tcPr>
            <w:tcW w:w="1248" w:type="dxa"/>
          </w:tcPr>
          <w:p w14:paraId="400B149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Июнь</w:t>
            </w:r>
          </w:p>
        </w:tc>
        <w:tc>
          <w:tcPr>
            <w:tcW w:w="1503" w:type="dxa"/>
          </w:tcPr>
          <w:p w14:paraId="042145B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0B7B353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w:t>
            </w:r>
          </w:p>
        </w:tc>
        <w:tc>
          <w:tcPr>
            <w:tcW w:w="1792" w:type="dxa"/>
          </w:tcPr>
          <w:p w14:paraId="10B4AB3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739,8</w:t>
            </w:r>
          </w:p>
        </w:tc>
        <w:tc>
          <w:tcPr>
            <w:tcW w:w="972" w:type="dxa"/>
          </w:tcPr>
          <w:p w14:paraId="7E190D9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1.539,8</w:t>
            </w:r>
          </w:p>
        </w:tc>
      </w:tr>
      <w:tr w:rsidR="00D50668" w:rsidRPr="00D45A46" w14:paraId="2F8840B0" w14:textId="77777777" w:rsidTr="00D34AC1">
        <w:tc>
          <w:tcPr>
            <w:tcW w:w="1248" w:type="dxa"/>
          </w:tcPr>
          <w:p w14:paraId="0A8021E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Июль</w:t>
            </w:r>
          </w:p>
        </w:tc>
        <w:tc>
          <w:tcPr>
            <w:tcW w:w="1503" w:type="dxa"/>
          </w:tcPr>
          <w:p w14:paraId="70A10E2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6DA9D93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23</w:t>
            </w:r>
          </w:p>
        </w:tc>
        <w:tc>
          <w:tcPr>
            <w:tcW w:w="1792" w:type="dxa"/>
          </w:tcPr>
          <w:p w14:paraId="27FE2EF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932,4</w:t>
            </w:r>
          </w:p>
        </w:tc>
        <w:tc>
          <w:tcPr>
            <w:tcW w:w="972" w:type="dxa"/>
          </w:tcPr>
          <w:p w14:paraId="5D5C0DB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1.732,4</w:t>
            </w:r>
          </w:p>
        </w:tc>
      </w:tr>
      <w:tr w:rsidR="00D50668" w:rsidRPr="00D45A46" w14:paraId="01FC579D" w14:textId="77777777" w:rsidTr="00D34AC1">
        <w:tc>
          <w:tcPr>
            <w:tcW w:w="1248" w:type="dxa"/>
          </w:tcPr>
          <w:p w14:paraId="192673C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Август</w:t>
            </w:r>
          </w:p>
        </w:tc>
        <w:tc>
          <w:tcPr>
            <w:tcW w:w="1503" w:type="dxa"/>
          </w:tcPr>
          <w:p w14:paraId="7334A34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4569FDD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23</w:t>
            </w:r>
          </w:p>
        </w:tc>
        <w:tc>
          <w:tcPr>
            <w:tcW w:w="1792" w:type="dxa"/>
          </w:tcPr>
          <w:p w14:paraId="0E3D045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932,4</w:t>
            </w:r>
          </w:p>
        </w:tc>
        <w:tc>
          <w:tcPr>
            <w:tcW w:w="972" w:type="dxa"/>
          </w:tcPr>
          <w:p w14:paraId="55DC5D8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1.732,4</w:t>
            </w:r>
          </w:p>
        </w:tc>
      </w:tr>
      <w:tr w:rsidR="00D50668" w:rsidRPr="00D45A46" w14:paraId="13796CDB" w14:textId="77777777" w:rsidTr="00D34AC1">
        <w:tc>
          <w:tcPr>
            <w:tcW w:w="1248" w:type="dxa"/>
          </w:tcPr>
          <w:p w14:paraId="48B9E08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Сентябрь</w:t>
            </w:r>
          </w:p>
        </w:tc>
        <w:tc>
          <w:tcPr>
            <w:tcW w:w="1503" w:type="dxa"/>
          </w:tcPr>
          <w:p w14:paraId="1DE7614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508ACCA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28</w:t>
            </w:r>
          </w:p>
        </w:tc>
        <w:tc>
          <w:tcPr>
            <w:tcW w:w="1792" w:type="dxa"/>
          </w:tcPr>
          <w:p w14:paraId="77DA454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1.064,7</w:t>
            </w:r>
          </w:p>
        </w:tc>
        <w:tc>
          <w:tcPr>
            <w:tcW w:w="972" w:type="dxa"/>
          </w:tcPr>
          <w:p w14:paraId="0B9FFB5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1.864,7</w:t>
            </w:r>
          </w:p>
        </w:tc>
      </w:tr>
      <w:tr w:rsidR="00D50668" w:rsidRPr="00D45A46" w14:paraId="25D2A008" w14:textId="77777777" w:rsidTr="00D34AC1">
        <w:tc>
          <w:tcPr>
            <w:tcW w:w="1248" w:type="dxa"/>
          </w:tcPr>
          <w:p w14:paraId="3451CEE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Октябрь</w:t>
            </w:r>
          </w:p>
        </w:tc>
        <w:tc>
          <w:tcPr>
            <w:tcW w:w="1503" w:type="dxa"/>
          </w:tcPr>
          <w:p w14:paraId="417B100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292247B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28</w:t>
            </w:r>
          </w:p>
        </w:tc>
        <w:tc>
          <w:tcPr>
            <w:tcW w:w="1792" w:type="dxa"/>
          </w:tcPr>
          <w:p w14:paraId="2325FE4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1.064,7</w:t>
            </w:r>
          </w:p>
        </w:tc>
        <w:tc>
          <w:tcPr>
            <w:tcW w:w="972" w:type="dxa"/>
          </w:tcPr>
          <w:p w14:paraId="0399295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1.864,7</w:t>
            </w:r>
          </w:p>
        </w:tc>
      </w:tr>
      <w:tr w:rsidR="00D50668" w:rsidRPr="00D45A46" w14:paraId="6EEED858" w14:textId="77777777" w:rsidTr="00D34AC1">
        <w:tc>
          <w:tcPr>
            <w:tcW w:w="1248" w:type="dxa"/>
          </w:tcPr>
          <w:p w14:paraId="1C520EB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Ноябрь</w:t>
            </w:r>
          </w:p>
        </w:tc>
        <w:tc>
          <w:tcPr>
            <w:tcW w:w="1503" w:type="dxa"/>
          </w:tcPr>
          <w:p w14:paraId="130AC0E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1E97D3A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28</w:t>
            </w:r>
          </w:p>
        </w:tc>
        <w:tc>
          <w:tcPr>
            <w:tcW w:w="1792" w:type="dxa"/>
          </w:tcPr>
          <w:p w14:paraId="41A0B20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1.064,7</w:t>
            </w:r>
          </w:p>
        </w:tc>
        <w:tc>
          <w:tcPr>
            <w:tcW w:w="972" w:type="dxa"/>
          </w:tcPr>
          <w:p w14:paraId="4CDA54A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1.864,7</w:t>
            </w:r>
          </w:p>
        </w:tc>
      </w:tr>
      <w:tr w:rsidR="00D50668" w:rsidRPr="00D45A46" w14:paraId="2A2BBB84" w14:textId="77777777" w:rsidTr="00D34AC1">
        <w:tc>
          <w:tcPr>
            <w:tcW w:w="1248" w:type="dxa"/>
          </w:tcPr>
          <w:p w14:paraId="5BEE98F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Декабрь</w:t>
            </w:r>
          </w:p>
        </w:tc>
        <w:tc>
          <w:tcPr>
            <w:tcW w:w="1503" w:type="dxa"/>
          </w:tcPr>
          <w:p w14:paraId="6B6EEBE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1092" w:type="dxa"/>
          </w:tcPr>
          <w:p w14:paraId="195D1B9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28</w:t>
            </w:r>
          </w:p>
        </w:tc>
        <w:tc>
          <w:tcPr>
            <w:tcW w:w="1792" w:type="dxa"/>
          </w:tcPr>
          <w:p w14:paraId="23F94B7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1.064,7</w:t>
            </w:r>
          </w:p>
        </w:tc>
        <w:tc>
          <w:tcPr>
            <w:tcW w:w="972" w:type="dxa"/>
          </w:tcPr>
          <w:p w14:paraId="2DD0467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1.864,7</w:t>
            </w:r>
          </w:p>
        </w:tc>
      </w:tr>
    </w:tbl>
    <w:p w14:paraId="6AC5759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Фактически эта программа выполнялась на 80%.</w:t>
      </w:r>
    </w:p>
    <w:p w14:paraId="343D1C5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 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D50668" w:rsidRPr="00D45A46" w14:paraId="43C62CC5" w14:textId="77777777" w:rsidTr="00D34AC1">
        <w:tc>
          <w:tcPr>
            <w:tcW w:w="2652" w:type="dxa"/>
          </w:tcPr>
          <w:p w14:paraId="2775F50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w:t>
            </w:r>
          </w:p>
        </w:tc>
        <w:tc>
          <w:tcPr>
            <w:tcW w:w="612" w:type="dxa"/>
          </w:tcPr>
          <w:p w14:paraId="7345CDD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Август 1915 г.</w:t>
            </w:r>
          </w:p>
        </w:tc>
        <w:tc>
          <w:tcPr>
            <w:tcW w:w="650" w:type="dxa"/>
          </w:tcPr>
          <w:p w14:paraId="57F6385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Январь 1916 г.</w:t>
            </w:r>
          </w:p>
        </w:tc>
        <w:tc>
          <w:tcPr>
            <w:tcW w:w="636" w:type="dxa"/>
          </w:tcPr>
          <w:p w14:paraId="1BDD862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Июнь 1916 г.</w:t>
            </w:r>
          </w:p>
        </w:tc>
        <w:tc>
          <w:tcPr>
            <w:tcW w:w="728" w:type="dxa"/>
          </w:tcPr>
          <w:p w14:paraId="1C715B3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Декабрь 1916 г.</w:t>
            </w:r>
          </w:p>
        </w:tc>
      </w:tr>
      <w:tr w:rsidR="00D50668" w:rsidRPr="00D45A46" w14:paraId="50188EBC" w14:textId="77777777" w:rsidTr="00D34AC1">
        <w:tc>
          <w:tcPr>
            <w:tcW w:w="2652" w:type="dxa"/>
          </w:tcPr>
          <w:p w14:paraId="24B053D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Кыштымский горный округ</w:t>
            </w:r>
          </w:p>
        </w:tc>
        <w:tc>
          <w:tcPr>
            <w:tcW w:w="612" w:type="dxa"/>
          </w:tcPr>
          <w:p w14:paraId="1B8D238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225</w:t>
            </w:r>
          </w:p>
        </w:tc>
        <w:tc>
          <w:tcPr>
            <w:tcW w:w="650" w:type="dxa"/>
          </w:tcPr>
          <w:p w14:paraId="1098529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636" w:type="dxa"/>
          </w:tcPr>
          <w:p w14:paraId="3EA4A02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c>
          <w:tcPr>
            <w:tcW w:w="728" w:type="dxa"/>
          </w:tcPr>
          <w:p w14:paraId="4CA0CE5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800</w:t>
            </w:r>
          </w:p>
        </w:tc>
      </w:tr>
      <w:tr w:rsidR="00D50668" w:rsidRPr="00D45A46" w14:paraId="38EFEC57" w14:textId="77777777" w:rsidTr="00D34AC1">
        <w:tc>
          <w:tcPr>
            <w:tcW w:w="2652" w:type="dxa"/>
          </w:tcPr>
          <w:p w14:paraId="5928A5C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Верх-Исетский горный округ</w:t>
            </w:r>
          </w:p>
        </w:tc>
        <w:tc>
          <w:tcPr>
            <w:tcW w:w="612" w:type="dxa"/>
          </w:tcPr>
          <w:p w14:paraId="076D8BB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325</w:t>
            </w:r>
          </w:p>
        </w:tc>
        <w:tc>
          <w:tcPr>
            <w:tcW w:w="650" w:type="dxa"/>
          </w:tcPr>
          <w:p w14:paraId="1095574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325</w:t>
            </w:r>
          </w:p>
        </w:tc>
        <w:tc>
          <w:tcPr>
            <w:tcW w:w="636" w:type="dxa"/>
          </w:tcPr>
          <w:p w14:paraId="4C410A7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325</w:t>
            </w:r>
          </w:p>
        </w:tc>
        <w:tc>
          <w:tcPr>
            <w:tcW w:w="728" w:type="dxa"/>
          </w:tcPr>
          <w:p w14:paraId="763A62D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325</w:t>
            </w:r>
          </w:p>
        </w:tc>
      </w:tr>
      <w:tr w:rsidR="00D50668" w:rsidRPr="00D45A46" w14:paraId="72904A3E" w14:textId="77777777" w:rsidTr="00D34AC1">
        <w:tc>
          <w:tcPr>
            <w:tcW w:w="2652" w:type="dxa"/>
          </w:tcPr>
          <w:p w14:paraId="674A8BA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Сысертский горный округ</w:t>
            </w:r>
          </w:p>
        </w:tc>
        <w:tc>
          <w:tcPr>
            <w:tcW w:w="612" w:type="dxa"/>
          </w:tcPr>
          <w:p w14:paraId="31DCCC3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c>
          <w:tcPr>
            <w:tcW w:w="650" w:type="dxa"/>
          </w:tcPr>
          <w:p w14:paraId="7E93B43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100</w:t>
            </w:r>
          </w:p>
        </w:tc>
        <w:tc>
          <w:tcPr>
            <w:tcW w:w="636" w:type="dxa"/>
          </w:tcPr>
          <w:p w14:paraId="0376B34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100</w:t>
            </w:r>
          </w:p>
        </w:tc>
        <w:tc>
          <w:tcPr>
            <w:tcW w:w="728" w:type="dxa"/>
          </w:tcPr>
          <w:p w14:paraId="7BC93F5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100</w:t>
            </w:r>
          </w:p>
        </w:tc>
      </w:tr>
      <w:tr w:rsidR="00D50668" w:rsidRPr="00D45A46" w14:paraId="45E28A08" w14:textId="77777777" w:rsidTr="00D34AC1">
        <w:tc>
          <w:tcPr>
            <w:tcW w:w="2652" w:type="dxa"/>
          </w:tcPr>
          <w:p w14:paraId="247D11C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Ревдинский горный округ</w:t>
            </w:r>
          </w:p>
        </w:tc>
        <w:tc>
          <w:tcPr>
            <w:tcW w:w="612" w:type="dxa"/>
          </w:tcPr>
          <w:p w14:paraId="6D1EDBD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c>
          <w:tcPr>
            <w:tcW w:w="650" w:type="dxa"/>
          </w:tcPr>
          <w:p w14:paraId="53E5F42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150</w:t>
            </w:r>
          </w:p>
        </w:tc>
        <w:tc>
          <w:tcPr>
            <w:tcW w:w="636" w:type="dxa"/>
          </w:tcPr>
          <w:p w14:paraId="37D40C4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150</w:t>
            </w:r>
          </w:p>
        </w:tc>
        <w:tc>
          <w:tcPr>
            <w:tcW w:w="728" w:type="dxa"/>
          </w:tcPr>
          <w:p w14:paraId="5CE7DBA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150</w:t>
            </w:r>
          </w:p>
        </w:tc>
      </w:tr>
      <w:tr w:rsidR="00D50668" w:rsidRPr="00D45A46" w14:paraId="32C5429F" w14:textId="77777777" w:rsidTr="00D34AC1">
        <w:tc>
          <w:tcPr>
            <w:tcW w:w="2652" w:type="dxa"/>
          </w:tcPr>
          <w:p w14:paraId="1ED6321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Рудники Ушакова</w:t>
            </w:r>
          </w:p>
        </w:tc>
        <w:tc>
          <w:tcPr>
            <w:tcW w:w="612" w:type="dxa"/>
          </w:tcPr>
          <w:p w14:paraId="1A4D813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w:t>
            </w:r>
          </w:p>
        </w:tc>
        <w:tc>
          <w:tcPr>
            <w:tcW w:w="650" w:type="dxa"/>
          </w:tcPr>
          <w:p w14:paraId="2A63E0E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100</w:t>
            </w:r>
          </w:p>
        </w:tc>
        <w:tc>
          <w:tcPr>
            <w:tcW w:w="636" w:type="dxa"/>
          </w:tcPr>
          <w:p w14:paraId="54B8767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100</w:t>
            </w:r>
          </w:p>
        </w:tc>
        <w:tc>
          <w:tcPr>
            <w:tcW w:w="728" w:type="dxa"/>
          </w:tcPr>
          <w:p w14:paraId="43A52D3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100</w:t>
            </w:r>
          </w:p>
        </w:tc>
      </w:tr>
      <w:tr w:rsidR="00D50668" w:rsidRPr="00D45A46" w14:paraId="29519566" w14:textId="77777777" w:rsidTr="00D34AC1">
        <w:tc>
          <w:tcPr>
            <w:tcW w:w="2652" w:type="dxa"/>
          </w:tcPr>
          <w:p w14:paraId="54998FD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Прочие мелкие добычи </w:t>
            </w:r>
          </w:p>
          <w:p w14:paraId="2230599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lastRenderedPageBreak/>
              <w:t>(Кавказские, Донецкие, Подмосковные)</w:t>
            </w:r>
          </w:p>
        </w:tc>
        <w:tc>
          <w:tcPr>
            <w:tcW w:w="612" w:type="dxa"/>
          </w:tcPr>
          <w:p w14:paraId="33EAB77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lastRenderedPageBreak/>
              <w:t>105</w:t>
            </w:r>
          </w:p>
        </w:tc>
        <w:tc>
          <w:tcPr>
            <w:tcW w:w="650" w:type="dxa"/>
          </w:tcPr>
          <w:p w14:paraId="4E8C815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110</w:t>
            </w:r>
          </w:p>
        </w:tc>
        <w:tc>
          <w:tcPr>
            <w:tcW w:w="636" w:type="dxa"/>
          </w:tcPr>
          <w:p w14:paraId="7F4A697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140</w:t>
            </w:r>
          </w:p>
        </w:tc>
        <w:tc>
          <w:tcPr>
            <w:tcW w:w="728" w:type="dxa"/>
          </w:tcPr>
          <w:p w14:paraId="64BC5D3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150</w:t>
            </w:r>
          </w:p>
        </w:tc>
      </w:tr>
    </w:tbl>
    <w:p w14:paraId="39DD324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75DEF84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05E6B85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7F3BD79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35C9EBA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1E6364E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6623B57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2F52FC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1336E32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3BB5EED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4D97C4F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526CB11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2ED2AC6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D50668" w:rsidRPr="00D45A46" w14:paraId="307F7D7C" w14:textId="77777777" w:rsidTr="00D34AC1">
        <w:tc>
          <w:tcPr>
            <w:tcW w:w="1788" w:type="dxa"/>
          </w:tcPr>
          <w:p w14:paraId="632BC3B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Тротила</w:t>
            </w:r>
          </w:p>
        </w:tc>
        <w:tc>
          <w:tcPr>
            <w:tcW w:w="936" w:type="dxa"/>
          </w:tcPr>
          <w:p w14:paraId="2100A32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52.000 </w:t>
            </w:r>
          </w:p>
        </w:tc>
      </w:tr>
      <w:tr w:rsidR="00D50668" w:rsidRPr="00D45A46" w14:paraId="5E96C5AB" w14:textId="77777777" w:rsidTr="00D34AC1">
        <w:tc>
          <w:tcPr>
            <w:tcW w:w="1788" w:type="dxa"/>
          </w:tcPr>
          <w:p w14:paraId="25FDDCF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Пикриновой кислоты</w:t>
            </w:r>
          </w:p>
        </w:tc>
        <w:tc>
          <w:tcPr>
            <w:tcW w:w="936" w:type="dxa"/>
          </w:tcPr>
          <w:p w14:paraId="1713685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50.000 </w:t>
            </w:r>
          </w:p>
        </w:tc>
      </w:tr>
      <w:tr w:rsidR="00D50668" w:rsidRPr="00D45A46" w14:paraId="0E5B4BCC" w14:textId="77777777" w:rsidTr="00D34AC1">
        <w:tc>
          <w:tcPr>
            <w:tcW w:w="1788" w:type="dxa"/>
          </w:tcPr>
          <w:p w14:paraId="592A18D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Аммиачной селитры</w:t>
            </w:r>
          </w:p>
        </w:tc>
        <w:tc>
          <w:tcPr>
            <w:tcW w:w="936" w:type="dxa"/>
          </w:tcPr>
          <w:p w14:paraId="3F07191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60.000 </w:t>
            </w:r>
          </w:p>
        </w:tc>
      </w:tr>
      <w:tr w:rsidR="00D50668" w:rsidRPr="00D45A46" w14:paraId="046F1C71" w14:textId="77777777" w:rsidTr="00D34AC1">
        <w:tc>
          <w:tcPr>
            <w:tcW w:w="1788" w:type="dxa"/>
          </w:tcPr>
          <w:p w14:paraId="5F7797E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Ксилола</w:t>
            </w:r>
          </w:p>
        </w:tc>
        <w:tc>
          <w:tcPr>
            <w:tcW w:w="936" w:type="dxa"/>
          </w:tcPr>
          <w:p w14:paraId="0A0BDEC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9.000 </w:t>
            </w:r>
          </w:p>
        </w:tc>
      </w:tr>
      <w:tr w:rsidR="00D50668" w:rsidRPr="00D45A46" w14:paraId="2F6349BC" w14:textId="77777777" w:rsidTr="00D34AC1">
        <w:tc>
          <w:tcPr>
            <w:tcW w:w="1788" w:type="dxa"/>
          </w:tcPr>
          <w:p w14:paraId="35A2D6D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Динитронафталина</w:t>
            </w:r>
          </w:p>
        </w:tc>
        <w:tc>
          <w:tcPr>
            <w:tcW w:w="936" w:type="dxa"/>
          </w:tcPr>
          <w:p w14:paraId="4318F45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12.000 </w:t>
            </w:r>
          </w:p>
        </w:tc>
      </w:tr>
    </w:tbl>
    <w:p w14:paraId="0F1082B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Фактически эта мощность не была использована полностью. </w:t>
      </w:r>
    </w:p>
    <w:p w14:paraId="07749DE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1FD94E9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6EA9349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6C52C1F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Второе вещество, необходимое для баллоновой газовой борьбы, фосген, в России ранее вовсе не вырабатывалось. </w:t>
      </w:r>
    </w:p>
    <w:p w14:paraId="3DE732F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699ADD4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752906A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41F0FE2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5553BF2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Хлорное олово — на одном заводе, до 1 октября 1916 г. выработано 14 000 пудов. </w:t>
      </w:r>
    </w:p>
    <w:p w14:paraId="08D99EA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Цианистый калий — на одном заводе, за 1916 г. выработано 100 пудов. </w:t>
      </w:r>
    </w:p>
    <w:p w14:paraId="1FA831D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Хлороформ — на одном заводе, до 1 октября 1916 г. — 300 пудов. </w:t>
      </w:r>
    </w:p>
    <w:p w14:paraId="128C5E9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Хлористый мышьяк — на одном заводе, до 1 октября 1916 г. — 2000 пудов. </w:t>
      </w:r>
    </w:p>
    <w:p w14:paraId="2E15B91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производства бромбензола было установлено, впервые в России, производство брома. </w:t>
      </w:r>
    </w:p>
    <w:p w14:paraId="126BB42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48EBFAF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2008912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03B6605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0699A54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4F670BF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F437EF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1B69A67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3F23DE9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5E1E81D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w:t>
      </w:r>
      <w:r w:rsidRPr="00D45A46">
        <w:rPr>
          <w:bCs/>
          <w:color w:val="000000" w:themeColor="text1"/>
          <w:sz w:val="16"/>
          <w:szCs w:val="16"/>
        </w:rPr>
        <w:lastRenderedPageBreak/>
        <w:t xml:space="preserve">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368308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5F19BA6D" w14:textId="77777777" w:rsidR="00D50668" w:rsidRPr="00D45A46" w:rsidRDefault="00D50668" w:rsidP="00D45A46">
      <w:pPr>
        <w:jc w:val="both"/>
        <w:rPr>
          <w:bCs/>
          <w:i/>
          <w:color w:val="000000" w:themeColor="text1"/>
          <w:sz w:val="16"/>
          <w:szCs w:val="16"/>
        </w:rPr>
      </w:pPr>
    </w:p>
    <w:p w14:paraId="7911C13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августа-октября 1914 г. с первых месяцев войны в связи с тем, что промышленность союзников была загружены собственными военными заказами и могла оказать сравнительно малую помощь. Поэтому взоры России, равно как и всех ее союзников, естественно обратились к Америке. В США и вплоть до окончательного выбытия России из круга воюющих держав, размещались крупнейшие заказы всех военных и гражданских ведомств. Общая стоимость всех заказов за весь период войны выражается следующими цифрами (тыс. долларов):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68"/>
        <w:gridCol w:w="1164"/>
      </w:tblGrid>
      <w:tr w:rsidR="00D50668" w:rsidRPr="00D45A46" w14:paraId="3813720D" w14:textId="77777777" w:rsidTr="00D34AC1">
        <w:tc>
          <w:tcPr>
            <w:tcW w:w="4968" w:type="dxa"/>
          </w:tcPr>
          <w:p w14:paraId="392E17C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ведомству артиллерийскому</w:t>
            </w:r>
          </w:p>
        </w:tc>
        <w:tc>
          <w:tcPr>
            <w:tcW w:w="1164" w:type="dxa"/>
          </w:tcPr>
          <w:p w14:paraId="3851E03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869.725 </w:t>
            </w:r>
          </w:p>
        </w:tc>
      </w:tr>
      <w:tr w:rsidR="00D50668" w:rsidRPr="00D45A46" w14:paraId="404C8317" w14:textId="77777777" w:rsidTr="00D34AC1">
        <w:tc>
          <w:tcPr>
            <w:tcW w:w="4968" w:type="dxa"/>
          </w:tcPr>
          <w:p w14:paraId="5D0B2EE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ведомству путей сообщения</w:t>
            </w:r>
          </w:p>
        </w:tc>
        <w:tc>
          <w:tcPr>
            <w:tcW w:w="1164" w:type="dxa"/>
          </w:tcPr>
          <w:p w14:paraId="1113D12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173.232 </w:t>
            </w:r>
          </w:p>
        </w:tc>
      </w:tr>
      <w:tr w:rsidR="00D50668" w:rsidRPr="00D45A46" w14:paraId="09F08FDD" w14:textId="77777777" w:rsidTr="00D34AC1">
        <w:tc>
          <w:tcPr>
            <w:tcW w:w="4968" w:type="dxa"/>
          </w:tcPr>
          <w:p w14:paraId="524DD7B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военно-инспекторскому (надо: инженерному. — Ред.) ведомству</w:t>
            </w:r>
          </w:p>
        </w:tc>
        <w:tc>
          <w:tcPr>
            <w:tcW w:w="1164" w:type="dxa"/>
          </w:tcPr>
          <w:p w14:paraId="0F59FAA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97.473 </w:t>
            </w:r>
          </w:p>
        </w:tc>
      </w:tr>
      <w:tr w:rsidR="00D50668" w:rsidRPr="00D45A46" w14:paraId="1B2E05C3" w14:textId="77777777" w:rsidTr="00D34AC1">
        <w:tc>
          <w:tcPr>
            <w:tcW w:w="4968" w:type="dxa"/>
          </w:tcPr>
          <w:p w14:paraId="6CCBCC8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интендантскому ведомству</w:t>
            </w:r>
          </w:p>
        </w:tc>
        <w:tc>
          <w:tcPr>
            <w:tcW w:w="1164" w:type="dxa"/>
          </w:tcPr>
          <w:p w14:paraId="6173310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73.369 </w:t>
            </w:r>
          </w:p>
        </w:tc>
      </w:tr>
      <w:tr w:rsidR="00D50668" w:rsidRPr="00D45A46" w14:paraId="6A2E2035" w14:textId="77777777" w:rsidTr="00D34AC1">
        <w:tc>
          <w:tcPr>
            <w:tcW w:w="4968" w:type="dxa"/>
          </w:tcPr>
          <w:p w14:paraId="4F9FC03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морскому ведомству</w:t>
            </w:r>
          </w:p>
        </w:tc>
        <w:tc>
          <w:tcPr>
            <w:tcW w:w="1164" w:type="dxa"/>
          </w:tcPr>
          <w:p w14:paraId="3E9EB90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39.871 </w:t>
            </w:r>
          </w:p>
        </w:tc>
      </w:tr>
      <w:tr w:rsidR="00D50668" w:rsidRPr="00D45A46" w14:paraId="28E7E659" w14:textId="77777777" w:rsidTr="00D34AC1">
        <w:tc>
          <w:tcPr>
            <w:tcW w:w="4968" w:type="dxa"/>
          </w:tcPr>
          <w:p w14:paraId="06966E1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продовольствию</w:t>
            </w:r>
          </w:p>
        </w:tc>
        <w:tc>
          <w:tcPr>
            <w:tcW w:w="1164" w:type="dxa"/>
          </w:tcPr>
          <w:p w14:paraId="540A443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12.257 </w:t>
            </w:r>
          </w:p>
        </w:tc>
      </w:tr>
      <w:tr w:rsidR="00D50668" w:rsidRPr="00D45A46" w14:paraId="1F8D2E7C" w14:textId="77777777" w:rsidTr="00D34AC1">
        <w:tc>
          <w:tcPr>
            <w:tcW w:w="4968" w:type="dxa"/>
          </w:tcPr>
          <w:p w14:paraId="637C9B2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ведомству земледелия</w:t>
            </w:r>
          </w:p>
        </w:tc>
        <w:tc>
          <w:tcPr>
            <w:tcW w:w="1164" w:type="dxa"/>
          </w:tcPr>
          <w:p w14:paraId="3E5A0C0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10.990 </w:t>
            </w:r>
          </w:p>
        </w:tc>
      </w:tr>
      <w:tr w:rsidR="00D50668" w:rsidRPr="00D45A46" w14:paraId="6EDC466E" w14:textId="77777777" w:rsidTr="00D34AC1">
        <w:tc>
          <w:tcPr>
            <w:tcW w:w="4968" w:type="dxa"/>
          </w:tcPr>
          <w:p w14:paraId="063D03C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По ведомству торговли и промышленности</w:t>
            </w:r>
          </w:p>
        </w:tc>
        <w:tc>
          <w:tcPr>
            <w:tcW w:w="1164" w:type="dxa"/>
          </w:tcPr>
          <w:p w14:paraId="6DC6634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1.222 </w:t>
            </w:r>
          </w:p>
        </w:tc>
      </w:tr>
      <w:tr w:rsidR="00D50668" w:rsidRPr="00D45A46" w14:paraId="2E119446" w14:textId="77777777" w:rsidTr="00D34AC1">
        <w:tc>
          <w:tcPr>
            <w:tcW w:w="4968" w:type="dxa"/>
          </w:tcPr>
          <w:p w14:paraId="1386D27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От общественных организаций (Союз земских городов и деревень) (так в тексте. — Ред.)</w:t>
            </w:r>
          </w:p>
        </w:tc>
        <w:tc>
          <w:tcPr>
            <w:tcW w:w="1164" w:type="dxa"/>
          </w:tcPr>
          <w:p w14:paraId="3645C7D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8.948 </w:t>
            </w:r>
          </w:p>
        </w:tc>
      </w:tr>
      <w:tr w:rsidR="00D50668" w:rsidRPr="00D45A46" w14:paraId="002BD6D3" w14:textId="77777777" w:rsidTr="00D34AC1">
        <w:tc>
          <w:tcPr>
            <w:tcW w:w="4968" w:type="dxa"/>
          </w:tcPr>
          <w:p w14:paraId="7372083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Всего американских заказов было выдано на сумму </w:t>
            </w:r>
          </w:p>
        </w:tc>
        <w:tc>
          <w:tcPr>
            <w:tcW w:w="1164" w:type="dxa"/>
          </w:tcPr>
          <w:p w14:paraId="78B2D89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1.286.621</w:t>
            </w:r>
          </w:p>
        </w:tc>
      </w:tr>
    </w:tbl>
    <w:p w14:paraId="2CDD188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Как видно из приведенных цифр, главную массу, до 70%, составляли артиллерийские заказы. </w:t>
      </w:r>
    </w:p>
    <w:p w14:paraId="3902852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Дальше будут даны отдельные очерки по нескольким главным артиллерийским заказам, представляющим наибольший интерес. </w:t>
      </w:r>
    </w:p>
    <w:p w14:paraId="30BBF5E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Пока же интересно остановиться на одном моменте, который сыграл крупную роль как в истории возникновения американских военных заказов, так и дальнейшего прохождения их. </w:t>
      </w:r>
    </w:p>
    <w:p w14:paraId="35D652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Необходимо констатировать, что русское военное ведомство, размещая военные заказы в Америке, питало твердую уверенность в том что американская промышленность быстро и технически успешно справится с постановкой таких сложных и тонких производств, как ружейное, трубочное и др., и в короткое время развернет их в громадном масштабе. Эта уверенность была более или менее общей. Лишь в среде техников некоторые отдельные лица не разделяли ее, а предостерегали от слишком больших надежд на Америку. </w:t>
      </w:r>
    </w:p>
    <w:p w14:paraId="7A1964F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Трудно сейчас восстановить, на чем покоилась такая твердая вера в успех военных заказов в Америке. До мировой войны в Америке военной промышленности, собственно говоря, почти и не было — она ограничивалась несколькими арсеналами и небольшим числом частных заводов, которые и обслуживали потребности небольшой американской армии. Следовательно, на военную промышленность рассчитывать было нельзя. Что касается до гражданской промышленности Соединенных Штатов, то военное ведомство совершенно не знало ее. Однако было твердо известно, что опыта в военных производствах она не имела, так как ни одно из европейских государств в Америке военных заказов ранее, до войны 1914—1917 гг. не помещало. Таким образом, не имелось никаких реальных предпосылок, на которые могло бы твердо опираться военное ведомство в своих расчетах на Америку. Оставалось, единственно, традиционное обаяние "американской техники" и исходящая отсюда вера в ее чудеса. </w:t>
      </w:r>
    </w:p>
    <w:p w14:paraId="3B438C0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 или иначе, но русские заказы с первых месяцев войны широкой рекой потекли на американский рынок. </w:t>
      </w:r>
    </w:p>
    <w:p w14:paraId="295F03C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начальный период войны русская заготовительная деятельность в САСШ носила совершенно неорганизованный характер. Заказы выдавались довольствующими учреждениями военного ведомства из Петрограда через всякого рода посредников и представителей американских фирм, либо через наших военных и морских агентов в САСШ, либо, наконец, через британское правительство. </w:t>
      </w:r>
    </w:p>
    <w:p w14:paraId="3D20444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Однако уже к зиме 1914 г. при русском посольстве в Вашингтоне была организована "Комиссия содействия исполнению русских заказов", которая являлась органом, объединяющим всю заготовительную деятельность: во-первых, в целях успешного проведения заказов, а затем, в целях борьбы со спекуляцией. </w:t>
      </w:r>
    </w:p>
    <w:p w14:paraId="19E83BF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Надо сказать, что с первых же дней, когда для американской промышленности более или менее ясно определилась перспектива громадных военных заказов, а следовательно и барышей, тотчас же появилась на сцену целая армия комиссионеров, маклеров и предпринимателей всякого рода. Эти, в большинстве темные, дельцы внесли в дело военных заказов крайне нездоровую атмосферу ажиотажа, спекуляции и весьма часто подлинного мошенничества и шантажа. В книге А.А. Маниковского "Боевое снабжение русской армии 1914—1918 гг." приведен целый ряд очень интересных эпизодов на эту тему. И русское правительство, и американские промышленники неоднократно становились жертвой самого грубого обмана. Для примера, достаточно указать, что один из авантюристов подобного порядка заключил с крупной американской фирмой от имени русского правительства контракт на 3 миллиарда винтовочных патронов. Об этом контракте русское правительство узнало случайно через несколько месяцев после его заключения. И это было уже в 1916 г., а не в первый период американских заказов. </w:t>
      </w:r>
    </w:p>
    <w:p w14:paraId="7D5193A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 как артиллерийские заказы среди всех других занимали доминирующее положение, то уже в 1914 г. в Америку начали прибывать отдельные русские артиллерийские приемщики. В первые месяцы 1915 г. число их, ввиду умножения заказов, значительно возросло. Для объединения их деятельности в мае 1915 г. распоряжением военного ведомства была учреждена Особая артиллерийская комиссия по приему заказов в САСШ, которая немедленно открыла свои действия. </w:t>
      </w:r>
    </w:p>
    <w:p w14:paraId="3D9B33F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Вслед за Артиллерийской комиссией по образцу ее и для подобных задач была учреждена Комиссия военно-технического управления. Далее последовали такие же комиссии по другим ведомствам. Что касается морского ведомства, то его заготовительная деятельность была сосредоточена у русского морского агента в Америке, в помощь которому были командированы из России соответствующие специалисты. </w:t>
      </w:r>
    </w:p>
    <w:p w14:paraId="0625FFD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скором времени отчетливо возникла потребность объединить и координировать деятельность всех перечисленных комиссий, так как в своей заготовительной работе они, имея дело с одними и теми же американскими фирмами, невольно конкурировали между собой, повышая, таким образом, цены на изделия. Затем, комиссии эти во многих случаях вели параллельную работу, заготовляя на одних и тех же рынках часто одни и те же материалы и предметы. Кроме координации всех ведомственных комиссий в указанном выше отношении, представилось необходимым объединить их работу и со стороны финансовой с тем, чтобы облегчить производство на месте всех необходимых финансовых операций, а затем установить единый контроль над расходуемой заготовительными органами валютой. </w:t>
      </w:r>
    </w:p>
    <w:p w14:paraId="7AD3FAB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После долгих трений, имевших место в Петрограде, был, наконец, учрежден 15 сентября 1915 г. "Комитет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31475AF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197966A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61642C5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5B05383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4. Выполнение поручений Особого совещания по обороне. </w:t>
      </w:r>
    </w:p>
    <w:p w14:paraId="724A0AB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1D8AEB6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7576645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59F3B90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w:t>
      </w:r>
      <w:r w:rsidRPr="00D45A46">
        <w:rPr>
          <w:bCs/>
          <w:color w:val="000000" w:themeColor="text1"/>
          <w:sz w:val="16"/>
          <w:szCs w:val="16"/>
        </w:rPr>
        <w:lastRenderedPageBreak/>
        <w:t xml:space="preserve">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760E9C4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298D71D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3254DAE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7C5EF10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6150EE2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78CD6E4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7C0CED1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16F06DE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20B471E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4582C652" w14:textId="77777777" w:rsidR="00D50668" w:rsidRPr="00D45A46" w:rsidRDefault="00D50668" w:rsidP="00D45A46">
      <w:pPr>
        <w:jc w:val="both"/>
        <w:rPr>
          <w:bCs/>
          <w:i/>
          <w:color w:val="000000" w:themeColor="text1"/>
          <w:sz w:val="16"/>
          <w:szCs w:val="16"/>
        </w:rPr>
      </w:pPr>
    </w:p>
    <w:p w14:paraId="44FF06FD"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августе-октябре 1914 г. в начале первой мировой войны Грозненская и Екатеринодарская нитрационные мастерские. по инициативе Химического комитета ГАУ, возглавляемого проф. В. Н. Ипатьевым, на Кавказе в гг. Гроз</w:t>
      </w:r>
      <w:r w:rsidRPr="00D45A46">
        <w:rPr>
          <w:bCs/>
          <w:color w:val="000000" w:themeColor="text1"/>
          <w:sz w:val="16"/>
          <w:szCs w:val="16"/>
        </w:rPr>
        <w:softHyphen/>
        <w:t>ном и Екатеринодаре на частных нефтеперегонных заводах было организовано извлечение толуола из бензинов Грозненских и Май</w:t>
      </w:r>
      <w:r w:rsidRPr="00D45A46">
        <w:rPr>
          <w:bCs/>
          <w:color w:val="000000" w:themeColor="text1"/>
          <w:sz w:val="16"/>
          <w:szCs w:val="16"/>
        </w:rPr>
        <w:softHyphen/>
        <w:t>копских нефтяных месторождений. Технологический процесс был разработан заведующим отделом неорганической химии Централь</w:t>
      </w:r>
      <w:r w:rsidRPr="00D45A46">
        <w:rPr>
          <w:bCs/>
          <w:color w:val="000000" w:themeColor="text1"/>
          <w:sz w:val="16"/>
          <w:szCs w:val="16"/>
        </w:rPr>
        <w:softHyphen/>
        <w:t>ной научно-технической лаборатории Военного ведомства, талант</w:t>
      </w:r>
      <w:r w:rsidRPr="00D45A46">
        <w:rPr>
          <w:bCs/>
          <w:color w:val="000000" w:themeColor="text1"/>
          <w:sz w:val="16"/>
          <w:szCs w:val="16"/>
        </w:rPr>
        <w:softHyphen/>
        <w:t>ливым инженером И. И. Андреевым (1880—1919). Бензины, со</w:t>
      </w:r>
      <w:r w:rsidRPr="00D45A46">
        <w:rPr>
          <w:bCs/>
          <w:color w:val="000000" w:themeColor="text1"/>
          <w:sz w:val="16"/>
          <w:szCs w:val="16"/>
        </w:rPr>
        <w:softHyphen/>
        <w:t>держащие 15—20 % толуола, нитровали и получали мононитротолу</w:t>
      </w:r>
      <w:r w:rsidRPr="00D45A46">
        <w:rPr>
          <w:bCs/>
          <w:color w:val="000000" w:themeColor="text1"/>
          <w:sz w:val="16"/>
          <w:szCs w:val="16"/>
        </w:rPr>
        <w:softHyphen/>
        <w:t>ол, который выделяли и отправляли на Самарский завод ВВ для до-нитровывания в тринитротолуол (тротил).</w:t>
      </w:r>
    </w:p>
    <w:p w14:paraId="06BBF187"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Так как нефтепромышленники были совершенно незнакомы с процессами нитрации, ГАУ решило построить на территории нефте</w:t>
      </w:r>
      <w:r w:rsidRPr="00D45A46">
        <w:rPr>
          <w:bCs/>
          <w:color w:val="000000" w:themeColor="text1"/>
          <w:sz w:val="16"/>
          <w:szCs w:val="16"/>
        </w:rPr>
        <w:softHyphen/>
        <w:t>перегонных заводов казенные нитрационные мастерские. Хозяйст</w:t>
      </w:r>
      <w:r w:rsidRPr="00D45A46">
        <w:rPr>
          <w:bCs/>
          <w:color w:val="000000" w:themeColor="text1"/>
          <w:sz w:val="16"/>
          <w:szCs w:val="16"/>
        </w:rPr>
        <w:softHyphen/>
        <w:t>венно-строительную комиссию возглавил председатель Химического комитета ГАУ проф. В. Н. Ипатьев. Руководил строительством обе</w:t>
      </w:r>
      <w:r w:rsidRPr="00D45A46">
        <w:rPr>
          <w:bCs/>
          <w:color w:val="000000" w:themeColor="text1"/>
          <w:sz w:val="16"/>
          <w:szCs w:val="16"/>
        </w:rPr>
        <w:softHyphen/>
        <w:t>их мастерских проф. Н. И. Аккерман.</w:t>
      </w:r>
    </w:p>
    <w:p w14:paraId="732D84CF"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Грозненская мастерская была запроектирована на выпуск 72 тыс. пудов мононитротолуола в год. При мастерской были обору</w:t>
      </w:r>
      <w:r w:rsidRPr="00D45A46">
        <w:rPr>
          <w:bCs/>
          <w:color w:val="000000" w:themeColor="text1"/>
          <w:sz w:val="16"/>
          <w:szCs w:val="16"/>
        </w:rPr>
        <w:softHyphen/>
        <w:t>дованы цехи азотной кислоты и тротиловый. Мастерскую ввели в эксплуатацию к концу 1916 г. (5484).</w:t>
      </w:r>
    </w:p>
    <w:p w14:paraId="344CDEF4" w14:textId="77777777" w:rsidR="00D50668" w:rsidRPr="00D45A46" w:rsidRDefault="00D50668" w:rsidP="00D45A46">
      <w:pPr>
        <w:shd w:val="clear" w:color="auto" w:fill="FFFFFF"/>
        <w:jc w:val="both"/>
        <w:rPr>
          <w:bCs/>
          <w:color w:val="000000" w:themeColor="text1"/>
          <w:sz w:val="16"/>
          <w:szCs w:val="16"/>
        </w:rPr>
      </w:pPr>
    </w:p>
    <w:p w14:paraId="041203E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в начале войны 1914 г. русская армия выходит уже с типовыми образцами военно-полевых телефонных аппаратов и коммутаторов.</w:t>
      </w:r>
    </w:p>
    <w:p w14:paraId="422C261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Собственно, все телефонное производство страны в довоенный период было со средоточено на петербургских заводах фирм «Эриксона», «Гейслера», «Сименса и Гальске».</w:t>
      </w:r>
    </w:p>
    <w:p w14:paraId="32BDCED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Первая мировая война вызвала колоссальный рост потребности действую щей армии в технике проводной связи. Так накануне войны в войсках находи лось всего 10279 телефонных аппаратов, и еще 5854 были сосредоточены на складах ГВИУ (Халепский И.А. Техника и война. - М.: Военный вестник, 1926. С. 15.). А на 1915 г. ГВИУ только внутри страны заказало более 120000 телефонных аппаратов, на 1916 г. заказ превысил 186000 аппаратов (Архив ВИМАИВиВС, ф. 60р, оп. 1, д. 18, л. 68.).</w:t>
      </w:r>
    </w:p>
    <w:p w14:paraId="36B403F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Такие потребности армии привели к существенному росту промышленной базы телефонной аппаратуры. Производством этой продукции стали заниматься завод Петроградского арматурно-электрического акционерного общества в Мо скве, Телеграфно-телефонный завод ГВИУ в Москве, Телефонная фабрика в Юрьеве и мастерские ОЭШ в Петрограде, которой в начале войны был передан завод, ранее принадлежавший немецкой фирме Лоренц (Архив ВИМАИВиВС, ф. 60р, оп. 1, д. 27, л. 75.). Кроме того, в поставках имущества связи для армии принимали участие различные предприятия, объеди нявшиеся Центральным военно-промышленным комитетом и Всероссийским земским и городским союзами (Земгор) (Архив ВИМАИВиВС, ф. 60р, оп. 1, д. 18, л. 69.). Фирма «Сименс и Гальске» еще перед войной начала строить в Нижнем Новгороде телефонный завод, но война поме шала строительству. Лишь после окончания Гражданской войны завод был достроен, и на этом заводе им. Ленина параллельно телефонному заводу «Эриксо на» стала выпускаться военная телефонная аппаратура (Архив ВИМАИВиВС, ф. 10р, оп. 1, д. 107, л. 164.).</w:t>
      </w:r>
    </w:p>
    <w:p w14:paraId="3307EA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Но даже открытие новых предприятий не смогло удовлетворить всех по требностей войск. Тогда очень широко стали использоваться поставки телефон ной аппаратуры иностранных фирм, основными из которых были американские «Вестерн Электрик» и «Дженерал Электрик», японская фирма «Окура и Со» и Министерство путей сообщения Японии (Архив ВИМАИВиВС, ф. 60р, оп. 1, д. 27, л. 76.).</w:t>
      </w:r>
    </w:p>
    <w:p w14:paraId="51ADA29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1916 г. все предприятия, производившие телефонную технику, выпусти ли 220000 телефонных аппаратов всех систем (Архив ВИМАИВиВС, ф. 61р, оп. 2, д. 1, л. 18.).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 няли передовые позиции еще перед войной. Совокупный выпуск, например, те лефонных аппаратов на этих заводах в 1916 г. составил более 176 тыс. единиц или около 80% от всего объема их производства (Русская электротехническая промышленность к началу 1921 г. - М.:, 1921. С. 31-36.).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p w14:paraId="0D437A5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Таблица 3 Доля предприятия в выпуске теле фонных аппаратов в совокупном вы пуске трех петроградских предпри ятий, в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50668" w:rsidRPr="00D45A46" w14:paraId="40ADB2B8" w14:textId="77777777" w:rsidTr="00D34AC1">
        <w:tc>
          <w:tcPr>
            <w:tcW w:w="2802" w:type="dxa"/>
          </w:tcPr>
          <w:p w14:paraId="70B8016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Предприятие</w:t>
            </w:r>
          </w:p>
        </w:tc>
        <w:tc>
          <w:tcPr>
            <w:tcW w:w="2802" w:type="dxa"/>
          </w:tcPr>
          <w:p w14:paraId="5E1B1BB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Рост производства телефонных аппаратов в 1916 г. по сравнению с 1914 г.</w:t>
            </w:r>
          </w:p>
        </w:tc>
        <w:tc>
          <w:tcPr>
            <w:tcW w:w="2802" w:type="dxa"/>
          </w:tcPr>
          <w:p w14:paraId="510438F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1914 г.</w:t>
            </w:r>
          </w:p>
        </w:tc>
        <w:tc>
          <w:tcPr>
            <w:tcW w:w="2802" w:type="dxa"/>
          </w:tcPr>
          <w:p w14:paraId="2A09452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1916 г.</w:t>
            </w:r>
          </w:p>
        </w:tc>
      </w:tr>
      <w:tr w:rsidR="00D50668" w:rsidRPr="00D45A46" w14:paraId="681633D9" w14:textId="77777777" w:rsidTr="00D34AC1">
        <w:tc>
          <w:tcPr>
            <w:tcW w:w="2802" w:type="dxa"/>
          </w:tcPr>
          <w:p w14:paraId="62AE0B5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Эриксон</w:t>
            </w:r>
          </w:p>
        </w:tc>
        <w:tc>
          <w:tcPr>
            <w:tcW w:w="2802" w:type="dxa"/>
          </w:tcPr>
          <w:p w14:paraId="49F6FCC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7,6 раза</w:t>
            </w:r>
          </w:p>
        </w:tc>
        <w:tc>
          <w:tcPr>
            <w:tcW w:w="2802" w:type="dxa"/>
          </w:tcPr>
          <w:p w14:paraId="234C19C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36,5</w:t>
            </w:r>
          </w:p>
        </w:tc>
        <w:tc>
          <w:tcPr>
            <w:tcW w:w="2802" w:type="dxa"/>
          </w:tcPr>
          <w:p w14:paraId="3986166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63,8</w:t>
            </w:r>
          </w:p>
        </w:tc>
      </w:tr>
      <w:tr w:rsidR="00D50668" w:rsidRPr="00D45A46" w14:paraId="07B6B458" w14:textId="77777777" w:rsidTr="00D34AC1">
        <w:tc>
          <w:tcPr>
            <w:tcW w:w="2802" w:type="dxa"/>
          </w:tcPr>
          <w:p w14:paraId="36D0022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Гейслер</w:t>
            </w:r>
          </w:p>
        </w:tc>
        <w:tc>
          <w:tcPr>
            <w:tcW w:w="2802" w:type="dxa"/>
          </w:tcPr>
          <w:p w14:paraId="64EF180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84%</w:t>
            </w:r>
          </w:p>
        </w:tc>
        <w:tc>
          <w:tcPr>
            <w:tcW w:w="2802" w:type="dxa"/>
          </w:tcPr>
          <w:p w14:paraId="43790B5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56</w:t>
            </w:r>
          </w:p>
        </w:tc>
        <w:tc>
          <w:tcPr>
            <w:tcW w:w="2802" w:type="dxa"/>
          </w:tcPr>
          <w:p w14:paraId="15B6250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24,8 </w:t>
            </w:r>
          </w:p>
        </w:tc>
      </w:tr>
      <w:tr w:rsidR="00D50668" w:rsidRPr="00D45A46" w14:paraId="07A71E52" w14:textId="77777777" w:rsidTr="00D34AC1">
        <w:tc>
          <w:tcPr>
            <w:tcW w:w="2802" w:type="dxa"/>
          </w:tcPr>
          <w:p w14:paraId="073135B1"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Сименс</w:t>
            </w:r>
          </w:p>
        </w:tc>
        <w:tc>
          <w:tcPr>
            <w:tcW w:w="2802" w:type="dxa"/>
          </w:tcPr>
          <w:p w14:paraId="05E570B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6,4 раза</w:t>
            </w:r>
          </w:p>
        </w:tc>
        <w:tc>
          <w:tcPr>
            <w:tcW w:w="2802" w:type="dxa"/>
          </w:tcPr>
          <w:p w14:paraId="4E22C74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7,5</w:t>
            </w:r>
          </w:p>
        </w:tc>
        <w:tc>
          <w:tcPr>
            <w:tcW w:w="2802" w:type="dxa"/>
          </w:tcPr>
          <w:p w14:paraId="274470C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11,6</w:t>
            </w:r>
          </w:p>
        </w:tc>
      </w:tr>
    </w:tbl>
    <w:p w14:paraId="3142E0B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Таким образом, в ходе войны определился лидер телефонной отрасли, ко торым стало предприятие фирмы «Эриксона». Такое положение сохранилось и в последующие годы. Так, только на первое полугодие 1917 г. фирме «Эриксона» Военным ведомством было заказано 50000 телефонных аппаратов, 2850 комму таторов, 80000 микротелефонных капсюлей, 9000 зуммеров, запчасти к аппара туре и другое имущество (Архив ВИМАИВиВС, ф. 60р, оп. 1, д. 18, л. 69.).</w:t>
      </w:r>
    </w:p>
    <w:p w14:paraId="6DB3BDC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годы Гражданской войны производство телефонной продукции резко сократилось. В 1918 г. производство телефонных аппаратов на предприятиях Петрограда составило 11,5% от уровня 1916 г.</w:t>
      </w:r>
    </w:p>
    <w:p w14:paraId="238420F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Завод «Эриксона» весной 1918 г. из-за отсутствия топлива и нехватки сы рья совсем остановился. Однако 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 леграфные и телефонные аппараты. Благодаря принятым мерам через два месяца на «Эриксоне» удалось наладить работу на некоторых участках. Численность ра бочих в 1919 г. составила 168 человек, и за год удалось выпустить 1966 аппара тов (Хабло Е. П. "Красная Заря": История ленинградского научно-производственного объедине ния "Красная Заря". - Л.: Лениздат, 1983. С. 61.).</w:t>
      </w:r>
    </w:p>
    <w:p w14:paraId="1EF2251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Создание секции «Электросвязь» в марте 1920 г.,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 фонный завод, как стал именоваться бывший завод «Эриксона» после национа лизации в 1919 г., вошел в состав секции как основной телефонный завод (Русская электротехническая промышленность к началу 1921 г. - М.:, 1921. С. 32) (11870).</w:t>
      </w:r>
    </w:p>
    <w:p w14:paraId="4A867A8A" w14:textId="77777777" w:rsidR="00D50668" w:rsidRPr="00D45A46" w:rsidRDefault="00D50668" w:rsidP="00D45A46">
      <w:pPr>
        <w:jc w:val="both"/>
        <w:rPr>
          <w:bCs/>
          <w:color w:val="000000" w:themeColor="text1"/>
          <w:sz w:val="16"/>
          <w:szCs w:val="16"/>
        </w:rPr>
      </w:pPr>
    </w:p>
    <w:p w14:paraId="0FB91A3F" w14:textId="77777777" w:rsidR="00277C70" w:rsidRPr="00D45A46" w:rsidRDefault="00277C70"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В августе — октябре 1914 г. Сестрорецкий завод приводил в порядок установку всех разработок частей винтовки и пропускал изделия, наполняя ими все переходы между последовательными операциями, а с 1 ноября началась подача и сборка винтовок; за август — декабрь завод дал 6 тысяч винтовок и в январе довел сборку до </w:t>
      </w:r>
      <w:r w:rsidRPr="00D45A46">
        <w:rPr>
          <w:bCs/>
          <w:color w:val="000000" w:themeColor="text1"/>
          <w:sz w:val="16"/>
          <w:szCs w:val="16"/>
        </w:rPr>
        <w:lastRenderedPageBreak/>
        <w:t>150 в день (3500–4000 в месяц). Дальнейшее развитие производства на Сестрорецком заводе требовало наращивания силы двигателей, запаса инструментов и поковок, добавления станков и увеличения площадей.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железной дороги и ветка от Белоострова к заводу. Если за 1913 г. СОЗ выпустил 4530 винтовок, за 1914 г. — 7584, то за 1915 г. — 74 483, за 1916 г. — 147 534 (18409).</w:t>
      </w:r>
    </w:p>
    <w:p w14:paraId="4B3093E4" w14:textId="77777777" w:rsidR="00277C70" w:rsidRPr="00D45A46" w:rsidRDefault="00277C70" w:rsidP="00D45A46">
      <w:pPr>
        <w:pStyle w:val="p1"/>
        <w:spacing w:before="0" w:beforeAutospacing="0" w:after="0" w:afterAutospacing="0"/>
        <w:jc w:val="both"/>
        <w:rPr>
          <w:bCs/>
          <w:color w:val="000000" w:themeColor="text1"/>
          <w:sz w:val="16"/>
          <w:szCs w:val="16"/>
        </w:rPr>
      </w:pPr>
    </w:p>
    <w:p w14:paraId="21A663BA" w14:textId="77777777" w:rsidR="00277C70" w:rsidRPr="00D45A46" w:rsidRDefault="00277C70"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За август — декабрь 1914 г. ТОЗ изготовил 45 848 винтовок. В 1915 г. завод перешел к круглосуточной работе при двух нерабочих днях в месяц (длительность рабочей смены достигала 11–12 часов, со сверхурочными часами — 14), к увеличенной скорости резания, к ручной подаче у станка, к облегченным условиям приемки; допускалось ухудшение качества продукции. Удалось закупить более 1000 станков за границей, а некоторые изготовлялись в собственном станкостроительном отделе. Начальник ТОЗ в самом начале войны уведомил ГАУ, что «усилить выход ружей теперь же можно только одним способом» — отказавшись от использования вольфрамистой стали; стволы из мартеновской стали «менее прочны, но все же вполне пригодны», такая сталь «легче обрабатывается» и требует меньшего расхода рабочего инструмента. Поставщик ствольных болванок, Ижевский завод, получит возможность высвободить тигли для изготовления инструментальной стали. К середине 1915 г. суточный выпуск был доведен до 925 винтовок, к осени — до 1500, в декабре — превысил 1700. Рос также и выпуск взрывателей (18409).</w:t>
      </w:r>
    </w:p>
    <w:p w14:paraId="074C9E81" w14:textId="77777777" w:rsidR="00277C70" w:rsidRPr="00D45A46" w:rsidRDefault="00277C70" w:rsidP="00D45A46">
      <w:pPr>
        <w:pStyle w:val="p1"/>
        <w:spacing w:before="0" w:beforeAutospacing="0" w:after="0" w:afterAutospacing="0"/>
        <w:jc w:val="both"/>
        <w:rPr>
          <w:bCs/>
          <w:color w:val="000000" w:themeColor="text1"/>
          <w:sz w:val="16"/>
          <w:szCs w:val="16"/>
        </w:rPr>
      </w:pPr>
    </w:p>
    <w:p w14:paraId="5AC3F8FF" w14:textId="77777777" w:rsidR="00676038" w:rsidRPr="00D45A46" w:rsidRDefault="00676038" w:rsidP="00D45A46">
      <w:pPr>
        <w:jc w:val="both"/>
        <w:rPr>
          <w:bCs/>
          <w:color w:val="000000" w:themeColor="text1"/>
          <w:sz w:val="16"/>
          <w:szCs w:val="16"/>
        </w:rPr>
      </w:pPr>
      <w:r w:rsidRPr="00D45A46">
        <w:rPr>
          <w:bCs/>
          <w:color w:val="000000" w:themeColor="text1"/>
          <w:sz w:val="16"/>
          <w:szCs w:val="16"/>
        </w:rPr>
        <w:t>В августе—декабре 1914 года Бакинская нефть подешевела с 26 до 13 рублей за тонну, но затем цены стали быстро расти, что вызвало тревогу как у потребителей, так и у правительства. Рост цен стали связывать с продажей нефти за рубеж (11178).</w:t>
      </w:r>
    </w:p>
    <w:p w14:paraId="2B344360" w14:textId="77777777" w:rsidR="00676038" w:rsidRPr="00D45A46" w:rsidRDefault="00676038" w:rsidP="00D45A46">
      <w:pPr>
        <w:jc w:val="both"/>
        <w:rPr>
          <w:bCs/>
          <w:color w:val="000000" w:themeColor="text1"/>
          <w:sz w:val="16"/>
          <w:szCs w:val="16"/>
        </w:rPr>
      </w:pPr>
      <w:r w:rsidRPr="00D45A46">
        <w:rPr>
          <w:bCs/>
          <w:color w:val="000000" w:themeColor="text1"/>
          <w:sz w:val="16"/>
          <w:szCs w:val="16"/>
        </w:rPr>
        <w:t xml:space="preserve">Поэтому </w:t>
      </w:r>
    </w:p>
    <w:p w14:paraId="0F099391" w14:textId="77777777" w:rsidR="00676038" w:rsidRPr="00D45A46" w:rsidRDefault="00676038" w:rsidP="00D45A46">
      <w:pPr>
        <w:jc w:val="both"/>
        <w:rPr>
          <w:bCs/>
          <w:color w:val="000000" w:themeColor="text1"/>
          <w:sz w:val="16"/>
          <w:szCs w:val="16"/>
        </w:rPr>
      </w:pPr>
    </w:p>
    <w:p w14:paraId="2417D208" w14:textId="77777777" w:rsidR="00D50668" w:rsidRPr="00D45A46" w:rsidRDefault="00D50668" w:rsidP="00D45A46">
      <w:pPr>
        <w:jc w:val="both"/>
        <w:rPr>
          <w:bCs/>
          <w:i/>
          <w:color w:val="000000" w:themeColor="text1"/>
          <w:sz w:val="16"/>
          <w:szCs w:val="16"/>
        </w:rPr>
      </w:pPr>
      <w:r w:rsidRPr="00D45A46">
        <w:rPr>
          <w:bCs/>
          <w:i/>
          <w:color w:val="000000" w:themeColor="text1"/>
          <w:sz w:val="16"/>
          <w:szCs w:val="16"/>
        </w:rPr>
        <w:t>Авиация:</w:t>
      </w:r>
    </w:p>
    <w:p w14:paraId="40E144D6" w14:textId="77777777" w:rsidR="00D50668" w:rsidRPr="00D45A46" w:rsidRDefault="00D50668" w:rsidP="00D45A46">
      <w:pPr>
        <w:jc w:val="both"/>
        <w:rPr>
          <w:bCs/>
          <w:i/>
          <w:color w:val="000000" w:themeColor="text1"/>
          <w:sz w:val="16"/>
          <w:szCs w:val="16"/>
        </w:rPr>
      </w:pPr>
    </w:p>
    <w:p w14:paraId="1D1AADF8"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iCs/>
          <w:color w:val="000000" w:themeColor="text1"/>
          <w:sz w:val="16"/>
          <w:szCs w:val="16"/>
        </w:rPr>
        <w:t>Август-октябрь 1914 г.</w:t>
      </w:r>
      <w:r w:rsidRPr="00D45A46">
        <w:rPr>
          <w:bCs/>
          <w:color w:val="000000" w:themeColor="text1"/>
          <w:sz w:val="16"/>
          <w:szCs w:val="16"/>
        </w:rPr>
        <w:t xml:space="preserve"> - </w:t>
      </w:r>
      <w:r w:rsidRPr="00D45A46">
        <w:rPr>
          <w:bCs/>
          <w:i w:val="0"/>
          <w:color w:val="000000" w:themeColor="text1"/>
          <w:spacing w:val="0"/>
          <w:kern w:val="0"/>
          <w:position w:val="0"/>
          <w:sz w:val="16"/>
          <w:szCs w:val="16"/>
        </w:rPr>
        <w:t>начальный период войны -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(11278).</w:t>
      </w:r>
    </w:p>
    <w:p w14:paraId="2390CFF9" w14:textId="77777777" w:rsidR="00D50668" w:rsidRPr="00D45A46" w:rsidRDefault="00D50668" w:rsidP="00D45A46">
      <w:pPr>
        <w:pStyle w:val="a3"/>
        <w:jc w:val="both"/>
        <w:rPr>
          <w:bCs/>
          <w:i w:val="0"/>
          <w:color w:val="000000" w:themeColor="text1"/>
          <w:spacing w:val="0"/>
          <w:kern w:val="0"/>
          <w:position w:val="0"/>
          <w:sz w:val="16"/>
          <w:szCs w:val="16"/>
        </w:rPr>
      </w:pPr>
    </w:p>
    <w:p w14:paraId="058744E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августе-октябре 1914 г. на начальном этапе боевых русская авиация понесла большие потери. Только на Юго-Западном фронте за первые три месяца боев из 99 самолетов был потерян, в основном, из-за поломок, 91 аэроплан). Быстро восполнить потери на самом напряженном, маневренном этапе войны, не удалось - сказалось отсутсвие необходимой производстве обусловленнное общим отставанием российской промышленности от промышленности Германии (к началу войны Россия имела всего семь авиационных заводов с месячной производительностью 30-40 самолетов, тогда как Германия располагала 50 предприятиями, способными с а и чиновников, не сумевших своевренно организовать необходимые мобилизационные мероприятия, а также отсутствие запасов авиационной техники (в то же время Франция и Великобритания имели, соответственно, 200 и 100 самолетов резерва, что позволило им быстро восстановить потери первого этапа боевых действий, когда авиапромышленость еще не перешла на "военные рельсы"). Отсутствовали необходимые запасы топлива и других материалов, нехватало обученных летчиков. Руководство вооруженых сил полагало, что война с Германией будет носить скоротечный, маневренный характер и завершится в ходе одной кампании, через шесть-восемь месяцев. Такие оценки повлияли не только на з материальной части для воздушных сил, но сказались и на снабжении всей армии: уже к концу 1914 года в войсках стал ощущаться острый недостаток вооружения и боеприпасов, что, в конечном итоге, и привело к тяжелым поражениям лета 1915 года. </w:t>
      </w:r>
    </w:p>
    <w:p w14:paraId="3169E871" w14:textId="77777777" w:rsidR="00D50668" w:rsidRPr="00D45A46" w:rsidRDefault="00D50668" w:rsidP="00D45A46">
      <w:pPr>
        <w:shd w:val="clear" w:color="auto" w:fill="FFFFFF"/>
        <w:jc w:val="both"/>
        <w:rPr>
          <w:bCs/>
          <w:color w:val="000000" w:themeColor="text1"/>
          <w:sz w:val="16"/>
          <w:szCs w:val="16"/>
        </w:rPr>
      </w:pPr>
    </w:p>
    <w:p w14:paraId="47071130"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августе-октябре 1914 г. в первые три месяца войны воздушные силы России потеряли, главным образом в результате аварий, значительную часть со</w:t>
      </w:r>
      <w:r w:rsidRPr="00D45A46">
        <w:rPr>
          <w:bCs/>
          <w:color w:val="000000" w:themeColor="text1"/>
          <w:sz w:val="16"/>
          <w:szCs w:val="16"/>
        </w:rPr>
        <w:softHyphen/>
        <w:t>стоявших на вооружении самолетов. Основными причинами ава</w:t>
      </w:r>
      <w:r w:rsidRPr="00D45A46">
        <w:rPr>
          <w:bCs/>
          <w:color w:val="000000" w:themeColor="text1"/>
          <w:sz w:val="16"/>
          <w:szCs w:val="16"/>
        </w:rPr>
        <w:softHyphen/>
        <w:t>рий были несовершенство материальной части и неопытность лет</w:t>
      </w:r>
      <w:r w:rsidRPr="00D45A46">
        <w:rPr>
          <w:bCs/>
          <w:color w:val="000000" w:themeColor="text1"/>
          <w:sz w:val="16"/>
          <w:szCs w:val="16"/>
        </w:rPr>
        <w:softHyphen/>
        <w:t>ного состава (9705,102).</w:t>
      </w:r>
    </w:p>
    <w:p w14:paraId="752B4BFB"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Для сохранения боеспособности авиаотрядов ГВТУ сделало крупные заказы авиационным заводам. Однако типы самолетов не были установлены. По словам А. Ф. Половцева, «...брались первые попавшиеся типы летательных машин, большей частью отживших французских типов, бросались от моноплана к бипла</w:t>
      </w:r>
      <w:r w:rsidRPr="00D45A46">
        <w:rPr>
          <w:bCs/>
          <w:color w:val="000000" w:themeColor="text1"/>
          <w:sz w:val="16"/>
          <w:szCs w:val="16"/>
        </w:rPr>
        <w:softHyphen/>
        <w:t>нам, учили, переучивали и постепенно отставали в деле авиа</w:t>
      </w:r>
      <w:r w:rsidRPr="00D45A46">
        <w:rPr>
          <w:bCs/>
          <w:color w:val="000000" w:themeColor="text1"/>
          <w:sz w:val="16"/>
          <w:szCs w:val="16"/>
        </w:rPr>
        <w:softHyphen/>
        <w:t>ции» * (9705,103).</w:t>
      </w:r>
    </w:p>
    <w:p w14:paraId="190ECB74"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Русским заводам были заказаны самолеты типа «Вуазен» с двигателями «Сальмсон» мощностью 130 л. с., а затем 140— 150 л. с. и типа «Моран» с двигателями «Рон» мощностью 80 л. с. Такого же типа самолеты военное ведомство заказало и фран</w:t>
      </w:r>
      <w:r w:rsidRPr="00D45A46">
        <w:rPr>
          <w:bCs/>
          <w:color w:val="000000" w:themeColor="text1"/>
          <w:sz w:val="16"/>
          <w:szCs w:val="16"/>
        </w:rPr>
        <w:softHyphen/>
        <w:t>цузским фирмам. Но освоение производства этих самолетов затя</w:t>
      </w:r>
      <w:r w:rsidRPr="00D45A46">
        <w:rPr>
          <w:bCs/>
          <w:color w:val="000000" w:themeColor="text1"/>
          <w:sz w:val="16"/>
          <w:szCs w:val="16"/>
        </w:rPr>
        <w:softHyphen/>
        <w:t>нулось, и к началу войны в русской авиации насчитывалось только несколько таких машин (9705,103).</w:t>
      </w:r>
    </w:p>
    <w:p w14:paraId="679FF0F0"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Между тем требования фронта к самолетам непрерывно росли. В результате этого прежние типы самолетов в течение первого года войны были заменены новыми, более совершенными.</w:t>
      </w:r>
    </w:p>
    <w:p w14:paraId="7DEB122F"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Только один «Моран», имевший площадь крыльев 14 м</w:t>
      </w:r>
      <w:r w:rsidRPr="00D45A46">
        <w:rPr>
          <w:bCs/>
          <w:color w:val="000000" w:themeColor="text1"/>
          <w:sz w:val="16"/>
          <w:szCs w:val="16"/>
          <w:vertAlign w:val="superscript"/>
        </w:rPr>
        <w:t>2</w:t>
      </w:r>
      <w:r w:rsidRPr="00D45A46">
        <w:rPr>
          <w:bCs/>
          <w:color w:val="000000" w:themeColor="text1"/>
          <w:sz w:val="16"/>
          <w:szCs w:val="16"/>
        </w:rPr>
        <w:t>, был одноместным. Все осталь</w:t>
      </w:r>
      <w:r w:rsidRPr="00D45A46">
        <w:rPr>
          <w:bCs/>
          <w:color w:val="000000" w:themeColor="text1"/>
          <w:sz w:val="16"/>
          <w:szCs w:val="16"/>
        </w:rPr>
        <w:softHyphen/>
        <w:t>ные машины были двухместными. Самолеты «Моран» имели слож</w:t>
      </w:r>
      <w:r w:rsidRPr="00D45A46">
        <w:rPr>
          <w:bCs/>
          <w:color w:val="000000" w:themeColor="text1"/>
          <w:sz w:val="16"/>
          <w:szCs w:val="16"/>
        </w:rPr>
        <w:softHyphen/>
        <w:t>ное управление, киль у них отсутствовал, что сказывалось на устойчивости пути, аэродинамика машины оставляла желать лучшего. «Моран» был монопланом с тонким профилем крыла, расчаленным сверху и снизу проволокой, что сильно сказывалось на скорости машины. Несмотря на то, что эти самолеты по своим летным качествам стояли несравненно выше самолетов образца 1914 г., уже к концу 1915 г. они перестали соответствовать дости</w:t>
      </w:r>
      <w:r w:rsidRPr="00D45A46">
        <w:rPr>
          <w:bCs/>
          <w:color w:val="000000" w:themeColor="text1"/>
          <w:sz w:val="16"/>
          <w:szCs w:val="16"/>
        </w:rPr>
        <w:softHyphen/>
        <w:t>жениям авиационной техники. За границей стали переходить от самолетов с толкающими винтами к одноместным бипланам с тя</w:t>
      </w:r>
      <w:r w:rsidRPr="00D45A46">
        <w:rPr>
          <w:bCs/>
          <w:color w:val="000000" w:themeColor="text1"/>
          <w:sz w:val="16"/>
          <w:szCs w:val="16"/>
        </w:rPr>
        <w:softHyphen/>
        <w:t>нущим винтом. Это диктовалось появлением истребителей. Пол</w:t>
      </w:r>
      <w:r w:rsidRPr="00D45A46">
        <w:rPr>
          <w:bCs/>
          <w:color w:val="000000" w:themeColor="text1"/>
          <w:sz w:val="16"/>
          <w:szCs w:val="16"/>
        </w:rPr>
        <w:softHyphen/>
        <w:t>ное признание получил самолет с двигателем впереди и тянущим винтом (9705,104).</w:t>
      </w:r>
    </w:p>
    <w:p w14:paraId="3E257D9A"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Конструкторы одноместных истребителей почти повсеместно перешли от системы моноплана к биплану. Биплан при равной несущей поверхности и грузоподъемности имел лучшую маневрен</w:t>
      </w:r>
      <w:r w:rsidRPr="00D45A46">
        <w:rPr>
          <w:bCs/>
          <w:color w:val="000000" w:themeColor="text1"/>
          <w:sz w:val="16"/>
          <w:szCs w:val="16"/>
        </w:rPr>
        <w:softHyphen/>
        <w:t>ность и обладал большей прочностью (9705,104).</w:t>
      </w:r>
    </w:p>
    <w:p w14:paraId="3F503F68"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Французу Деляжу удалось создать полутораплан «Ньюпор» с оригинальными крыльями небольшого размаха — узкое нижнее и широкое верхнее крылья скреплялись одной У-образной стой</w:t>
      </w:r>
      <w:r w:rsidRPr="00D45A46">
        <w:rPr>
          <w:bCs/>
          <w:color w:val="000000" w:themeColor="text1"/>
          <w:sz w:val="16"/>
          <w:szCs w:val="16"/>
        </w:rPr>
        <w:softHyphen/>
        <w:t>кой. Получалась машина с хорошим обзором и сравнительно небольшим сопротивлением (9705,104).</w:t>
      </w:r>
    </w:p>
    <w:p w14:paraId="049D570C"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«Ньюпор-11» и «-17», с несущей поверхностью 16 м</w:t>
      </w:r>
      <w:r w:rsidRPr="00D45A46">
        <w:rPr>
          <w:bCs/>
          <w:color w:val="000000" w:themeColor="text1"/>
          <w:sz w:val="16"/>
          <w:szCs w:val="16"/>
          <w:vertAlign w:val="superscript"/>
        </w:rPr>
        <w:t>г</w:t>
      </w:r>
      <w:r w:rsidRPr="00D45A46">
        <w:rPr>
          <w:bCs/>
          <w:color w:val="000000" w:themeColor="text1"/>
          <w:sz w:val="16"/>
          <w:szCs w:val="16"/>
        </w:rPr>
        <w:t xml:space="preserve"> и двига</w:t>
      </w:r>
      <w:r w:rsidRPr="00D45A46">
        <w:rPr>
          <w:bCs/>
          <w:color w:val="000000" w:themeColor="text1"/>
          <w:sz w:val="16"/>
          <w:szCs w:val="16"/>
        </w:rPr>
        <w:softHyphen/>
        <w:t>телем «Рон» мощностью ПО л. с. стали особенно популярными на фронте в качестве одноместного истребителя. На вооружение французской авиации были также приняты истребители моно-планного типа. Самолет «Моран-Сольнье» с двигателем «Рон» мощностью ПО л. с., имея полезную нагрузку 160 кг, показал ско</w:t>
      </w:r>
      <w:r w:rsidRPr="00D45A46">
        <w:rPr>
          <w:bCs/>
          <w:color w:val="000000" w:themeColor="text1"/>
          <w:sz w:val="16"/>
          <w:szCs w:val="16"/>
        </w:rPr>
        <w:softHyphen/>
        <w:t>рость полета 170 км/ч. Кроме этих машин, союзники распола</w:t>
      </w:r>
      <w:r w:rsidRPr="00D45A46">
        <w:rPr>
          <w:bCs/>
          <w:color w:val="000000" w:themeColor="text1"/>
          <w:sz w:val="16"/>
          <w:szCs w:val="16"/>
        </w:rPr>
        <w:softHyphen/>
        <w:t>гали неплохими боевыми самолетами «Фарман-40», «Спад» с дви</w:t>
      </w:r>
      <w:r w:rsidRPr="00D45A46">
        <w:rPr>
          <w:bCs/>
          <w:color w:val="000000" w:themeColor="text1"/>
          <w:sz w:val="16"/>
          <w:szCs w:val="16"/>
        </w:rPr>
        <w:softHyphen/>
        <w:t>гателями «Рено», «Сопвич» с двигателем «Клерже» мощностью 130 л. с., «Кодрон» и др.'Эти самолеты развивали скорость гори</w:t>
      </w:r>
      <w:r w:rsidRPr="00D45A46">
        <w:rPr>
          <w:bCs/>
          <w:color w:val="000000" w:themeColor="text1"/>
          <w:sz w:val="16"/>
          <w:szCs w:val="16"/>
        </w:rPr>
        <w:softHyphen/>
        <w:t>зонтального полета до 170 км/ч (9705,104).</w:t>
      </w:r>
    </w:p>
    <w:p w14:paraId="232107CE" w14:textId="77777777" w:rsidR="00D50668" w:rsidRPr="00D45A46" w:rsidRDefault="00D50668" w:rsidP="00D45A46">
      <w:pPr>
        <w:shd w:val="clear" w:color="auto" w:fill="FFFFFF"/>
        <w:jc w:val="both"/>
        <w:rPr>
          <w:bCs/>
          <w:color w:val="000000" w:themeColor="text1"/>
          <w:sz w:val="16"/>
          <w:szCs w:val="16"/>
        </w:rPr>
      </w:pPr>
    </w:p>
    <w:p w14:paraId="45353643"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августе-октябре 1914 г. было осознано, что успех боевой работы в значительной степени зависит от снабже</w:t>
      </w:r>
      <w:r w:rsidRPr="00D45A46">
        <w:rPr>
          <w:bCs/>
          <w:color w:val="000000" w:themeColor="text1"/>
          <w:sz w:val="16"/>
          <w:szCs w:val="16"/>
        </w:rPr>
        <w:softHyphen/>
        <w:t>ния авиационных отрядов материальной частью (9705,79).</w:t>
      </w:r>
    </w:p>
    <w:p w14:paraId="256F8CAC"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Качество мате</w:t>
      </w:r>
      <w:r w:rsidRPr="00D45A46">
        <w:rPr>
          <w:bCs/>
          <w:color w:val="000000" w:themeColor="text1"/>
          <w:sz w:val="16"/>
          <w:szCs w:val="16"/>
        </w:rPr>
        <w:softHyphen/>
        <w:t>риальной части определяется степенью совершенства поступа</w:t>
      </w:r>
      <w:r w:rsidRPr="00D45A46">
        <w:rPr>
          <w:bCs/>
          <w:color w:val="000000" w:themeColor="text1"/>
          <w:sz w:val="16"/>
          <w:szCs w:val="16"/>
        </w:rPr>
        <w:softHyphen/>
        <w:t>ющих на вооружение самолетов, их обеспеченностью запасными частями, умением организовывать эксплуатацию и ремонт тех</w:t>
      </w:r>
      <w:r w:rsidRPr="00D45A46">
        <w:rPr>
          <w:bCs/>
          <w:color w:val="000000" w:themeColor="text1"/>
          <w:sz w:val="16"/>
          <w:szCs w:val="16"/>
        </w:rPr>
        <w:softHyphen/>
        <w:t>ники в условиях фронта (9705,79).</w:t>
      </w:r>
    </w:p>
    <w:p w14:paraId="43745E47"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Важнейшее значение имеет и количество имеющихся в наличии самолетов, так как при их нехватке нельзя правильно организовать их использование и ремонт (9705,79).</w:t>
      </w:r>
    </w:p>
    <w:p w14:paraId="6251A1AF" w14:textId="77777777" w:rsidR="00D50668" w:rsidRPr="00D45A46" w:rsidRDefault="00D50668" w:rsidP="00D45A46">
      <w:pPr>
        <w:shd w:val="clear" w:color="auto" w:fill="FFFFFF"/>
        <w:jc w:val="both"/>
        <w:rPr>
          <w:bCs/>
          <w:color w:val="000000" w:themeColor="text1"/>
          <w:sz w:val="16"/>
          <w:szCs w:val="16"/>
        </w:rPr>
      </w:pPr>
    </w:p>
    <w:p w14:paraId="70B492E2"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С августа октября 1914 г. в начале войны все авиационные от</w:t>
      </w:r>
      <w:r w:rsidRPr="00D45A46">
        <w:rPr>
          <w:bCs/>
          <w:color w:val="000000" w:themeColor="text1"/>
          <w:sz w:val="16"/>
          <w:szCs w:val="16"/>
        </w:rPr>
        <w:softHyphen/>
        <w:t>ряды были приданы корпусам и армиям и каждый отряд в от</w:t>
      </w:r>
      <w:r w:rsidRPr="00D45A46">
        <w:rPr>
          <w:bCs/>
          <w:color w:val="000000" w:themeColor="text1"/>
          <w:sz w:val="16"/>
          <w:szCs w:val="16"/>
        </w:rPr>
        <w:softHyphen/>
        <w:t>дельности подчинялся генерал-квартирмейстеру штаба того соеди</w:t>
      </w:r>
      <w:r w:rsidRPr="00D45A46">
        <w:rPr>
          <w:bCs/>
          <w:color w:val="000000" w:themeColor="text1"/>
          <w:sz w:val="16"/>
          <w:szCs w:val="16"/>
        </w:rPr>
        <w:softHyphen/>
        <w:t>нения, которому он был придан. Никаких специальных органов по управлению авиацией в масштабе корпус — армия — фронт не су</w:t>
      </w:r>
      <w:r w:rsidRPr="00D45A46">
        <w:rPr>
          <w:bCs/>
          <w:color w:val="000000" w:themeColor="text1"/>
          <w:sz w:val="16"/>
          <w:szCs w:val="16"/>
        </w:rPr>
        <w:softHyphen/>
        <w:t>ществовало.</w:t>
      </w:r>
    </w:p>
    <w:p w14:paraId="5A73DFE9"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Для общего руководства авиацией и воздухоплаванием в рус</w:t>
      </w:r>
      <w:r w:rsidRPr="00D45A46">
        <w:rPr>
          <w:bCs/>
          <w:color w:val="000000" w:themeColor="text1"/>
          <w:sz w:val="16"/>
          <w:szCs w:val="16"/>
        </w:rPr>
        <w:softHyphen/>
        <w:t>ской армии была учреждена должность заведующего авиацией и воздухоплаванием с отдельным управлением при нем. Назначен</w:t>
      </w:r>
      <w:r w:rsidRPr="00D45A46">
        <w:rPr>
          <w:bCs/>
          <w:color w:val="000000" w:themeColor="text1"/>
          <w:sz w:val="16"/>
          <w:szCs w:val="16"/>
        </w:rPr>
        <w:softHyphen/>
        <w:t>ный на эту должность один из членов царской фамилии зани</w:t>
      </w:r>
      <w:r w:rsidRPr="00D45A46">
        <w:rPr>
          <w:bCs/>
          <w:color w:val="000000" w:themeColor="text1"/>
          <w:sz w:val="16"/>
          <w:szCs w:val="16"/>
        </w:rPr>
        <w:softHyphen/>
        <w:t>мался главным образом вопросами обеспечения авиационных от</w:t>
      </w:r>
      <w:r w:rsidRPr="00D45A46">
        <w:rPr>
          <w:bCs/>
          <w:color w:val="000000" w:themeColor="text1"/>
          <w:sz w:val="16"/>
          <w:szCs w:val="16"/>
        </w:rPr>
        <w:softHyphen/>
        <w:t>рядов материальной частью и кадрами, организационными вопро</w:t>
      </w:r>
      <w:r w:rsidRPr="00D45A46">
        <w:rPr>
          <w:bCs/>
          <w:color w:val="000000" w:themeColor="text1"/>
          <w:sz w:val="16"/>
          <w:szCs w:val="16"/>
        </w:rPr>
        <w:softHyphen/>
        <w:t>сами, учетом боевой деятельности авиации и т. п.</w:t>
      </w:r>
    </w:p>
    <w:p w14:paraId="2A61D892"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Первый боевой опыт показал, что система подчинения авиа</w:t>
      </w:r>
      <w:r w:rsidRPr="00D45A46">
        <w:rPr>
          <w:bCs/>
          <w:color w:val="000000" w:themeColor="text1"/>
          <w:sz w:val="16"/>
          <w:szCs w:val="16"/>
        </w:rPr>
        <w:softHyphen/>
        <w:t>ционных отрядов штабам корпусов и армий не оправдала себя. Нужны были специальные органы управления, которые пла</w:t>
      </w:r>
      <w:r w:rsidRPr="00D45A46">
        <w:rPr>
          <w:bCs/>
          <w:color w:val="000000" w:themeColor="text1"/>
          <w:sz w:val="16"/>
          <w:szCs w:val="16"/>
        </w:rPr>
        <w:softHyphen/>
        <w:t>нировали бы боевые действия авиации в масштабах армии, на</w:t>
      </w:r>
      <w:r w:rsidRPr="00D45A46">
        <w:rPr>
          <w:bCs/>
          <w:color w:val="000000" w:themeColor="text1"/>
          <w:sz w:val="16"/>
          <w:szCs w:val="16"/>
        </w:rPr>
        <w:softHyphen/>
        <w:t>правляя все авиационные отряды на выполнение наиболее важ</w:t>
      </w:r>
      <w:r w:rsidRPr="00D45A46">
        <w:rPr>
          <w:bCs/>
          <w:color w:val="000000" w:themeColor="text1"/>
          <w:sz w:val="16"/>
          <w:szCs w:val="16"/>
        </w:rPr>
        <w:softHyphen/>
        <w:t>ных задач. Кроме того, распыленность авиационных отрядов за</w:t>
      </w:r>
      <w:r w:rsidRPr="00D45A46">
        <w:rPr>
          <w:bCs/>
          <w:color w:val="000000" w:themeColor="text1"/>
          <w:sz w:val="16"/>
          <w:szCs w:val="16"/>
        </w:rPr>
        <w:softHyphen/>
        <w:t>трудняла организацию их материально-технического обеспечения (278).</w:t>
      </w:r>
    </w:p>
    <w:p w14:paraId="06BE143C" w14:textId="77777777" w:rsidR="00D50668" w:rsidRPr="00D45A46" w:rsidRDefault="00D50668" w:rsidP="00D45A46">
      <w:pPr>
        <w:shd w:val="clear" w:color="auto" w:fill="FFFFFF"/>
        <w:jc w:val="both"/>
        <w:rPr>
          <w:bCs/>
          <w:color w:val="000000" w:themeColor="text1"/>
          <w:sz w:val="16"/>
          <w:szCs w:val="16"/>
        </w:rPr>
      </w:pPr>
    </w:p>
    <w:p w14:paraId="451B084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августа октября 1914 г. руководство действиями воздушных сил на уровне фронтового звена осуществляли заведующие авиацией и воздухоплаванием фронтов. Им подчинялись командиры авиадивизионов, истребительных групп и отдельных отрядов. При ставке Верховного Главнокомандующего авиацию Действующей армии курировал великий князь Александр Михайлович, стоящий во главе Авиационной канцелярии ("Авиаканц"). </w:t>
      </w:r>
    </w:p>
    <w:p w14:paraId="391A6F41"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 xml:space="preserve">Расплачиваться за все ошибки и промахи командования, за всю гниль царизма пришлось на фронте русским летчикам. </w:t>
      </w:r>
    </w:p>
    <w:p w14:paraId="462ADF10" w14:textId="77777777" w:rsidR="00D50668" w:rsidRPr="00D45A46" w:rsidRDefault="00D50668" w:rsidP="00D45A46">
      <w:pPr>
        <w:shd w:val="clear" w:color="auto" w:fill="FFFFFF"/>
        <w:jc w:val="both"/>
        <w:rPr>
          <w:bCs/>
          <w:color w:val="000000" w:themeColor="text1"/>
          <w:sz w:val="16"/>
          <w:szCs w:val="16"/>
        </w:rPr>
      </w:pPr>
    </w:p>
    <w:p w14:paraId="75BC4978" w14:textId="77777777" w:rsidR="00D50668" w:rsidRPr="00D45A46" w:rsidRDefault="00D50668"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535B6692" w14:textId="77777777" w:rsidR="00D50668" w:rsidRPr="00D45A46" w:rsidRDefault="00D50668" w:rsidP="00D45A46">
      <w:pPr>
        <w:shd w:val="clear" w:color="auto" w:fill="FFFFFF"/>
        <w:jc w:val="both"/>
        <w:rPr>
          <w:bCs/>
          <w:i/>
          <w:color w:val="000000" w:themeColor="text1"/>
          <w:sz w:val="16"/>
          <w:szCs w:val="16"/>
        </w:rPr>
      </w:pPr>
    </w:p>
    <w:p w14:paraId="747AD11E"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В августе октябре 1914 г. еще в начале войны командующий Черноморским флотом А. Эбергард обратился к морскому министру И. Григоровичу с настоятельной просьбой о быстром увеличении сил авиации в главной базе. В частности, предложил создать на побережье между Константиновским и Михайловском фортами воздуш</w:t>
      </w:r>
      <w:r w:rsidRPr="00D45A46">
        <w:rPr>
          <w:bCs/>
          <w:color w:val="000000" w:themeColor="text1"/>
          <w:sz w:val="16"/>
          <w:szCs w:val="16"/>
        </w:rPr>
        <w:softHyphen/>
        <w:t>ную станцию «Бухта Нахимова» для обслуживания гидроаэ</w:t>
      </w:r>
      <w:r w:rsidRPr="00D45A46">
        <w:rPr>
          <w:bCs/>
          <w:color w:val="000000" w:themeColor="text1"/>
          <w:sz w:val="16"/>
          <w:szCs w:val="16"/>
        </w:rPr>
        <w:softHyphen/>
        <w:t>ропланов судовых авиаотрядов. В результате было разрешено использовать для этого кредит в сумме 116,7 тыс. руб., отпу</w:t>
      </w:r>
      <w:r w:rsidRPr="00D45A46">
        <w:rPr>
          <w:bCs/>
          <w:color w:val="000000" w:themeColor="text1"/>
          <w:sz w:val="16"/>
          <w:szCs w:val="16"/>
        </w:rPr>
        <w:softHyphen/>
        <w:t>щенный ранее на Керченскую станцию (11283).</w:t>
      </w:r>
    </w:p>
    <w:p w14:paraId="26B56330" w14:textId="77777777" w:rsidR="00D50668" w:rsidRPr="00D45A46" w:rsidRDefault="00D50668" w:rsidP="00D45A46">
      <w:pPr>
        <w:shd w:val="clear" w:color="auto" w:fill="FFFFFF"/>
        <w:jc w:val="both"/>
        <w:rPr>
          <w:bCs/>
          <w:color w:val="000000" w:themeColor="text1"/>
          <w:sz w:val="16"/>
          <w:szCs w:val="16"/>
        </w:rPr>
      </w:pPr>
    </w:p>
    <w:p w14:paraId="17AAE282" w14:textId="77777777" w:rsidR="00D50668" w:rsidRPr="00D45A46" w:rsidRDefault="00D50668"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11C0664D" w14:textId="77777777" w:rsidR="00D50668" w:rsidRPr="00D45A46" w:rsidRDefault="00D50668" w:rsidP="00D45A46">
      <w:pPr>
        <w:shd w:val="clear" w:color="auto" w:fill="FFFFFF"/>
        <w:jc w:val="both"/>
        <w:rPr>
          <w:bCs/>
          <w:i/>
          <w:color w:val="000000" w:themeColor="text1"/>
          <w:sz w:val="16"/>
          <w:szCs w:val="16"/>
        </w:rPr>
      </w:pPr>
    </w:p>
    <w:p w14:paraId="1D215FF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августа октября 1914 г. с началом Первой мировой войны перспективный план развития управляемого воздухоплавания осуществлен не был; малопригодные для ведения боевых действий (по существу, учебные) управляемые аэростаты (дирижабли), в основном находившиеся в крепостях, действовали только в первый год войны. Однако и на этих дирижаблях отважные русские военные воздухоплаватели, проявляя [45] героизм, добывали важные сведения о противнике, а также производили налеты на его тыловые объекты и сбрасывали бомбы. </w:t>
      </w:r>
    </w:p>
    <w:p w14:paraId="246BE90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Падение в первый год Первой мировой войны русских крепостей с базами, обеспечивавшими боевые действия дирижаблей, и отсутствие второй линии баз свели в дальнейшем боевую деятельность военных воздухоплавателей только к работе на привязных змейковых аэростатах, приспособленных к условиям маневренной войны. </w:t>
      </w:r>
    </w:p>
    <w:p w14:paraId="5AD7073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Причиной этого было также и то, что на фронте для целей воздушной разведки уже применялись самолеты, и доказанная на опыте Русско-японской войны польза привязных аэростатов при ведении разведки противника и при корректировании стрельбы артиллерии военными руководителями в начале войны 1914 года снова была поставлена под сомнение (11334).</w:t>
      </w:r>
    </w:p>
    <w:p w14:paraId="063C6468" w14:textId="77777777" w:rsidR="00D50668" w:rsidRPr="00D45A46" w:rsidRDefault="00D50668" w:rsidP="00D45A46">
      <w:pPr>
        <w:shd w:val="clear" w:color="auto" w:fill="FFFFFF"/>
        <w:jc w:val="both"/>
        <w:rPr>
          <w:bCs/>
          <w:i/>
          <w:color w:val="000000" w:themeColor="text1"/>
          <w:sz w:val="16"/>
          <w:szCs w:val="16"/>
        </w:rPr>
      </w:pPr>
    </w:p>
    <w:p w14:paraId="55E4AFB0"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С августа октября 1914 г. с началом первой мировой войны боевая дея</w:t>
      </w:r>
      <w:r w:rsidRPr="00D45A46">
        <w:rPr>
          <w:bCs/>
          <w:color w:val="000000" w:themeColor="text1"/>
          <w:sz w:val="16"/>
          <w:szCs w:val="16"/>
        </w:rPr>
        <w:softHyphen/>
        <w:t>тельность военных воздухоплавателей развернулась в двух направлениях: ведение разведки в прифронто</w:t>
      </w:r>
      <w:r w:rsidRPr="00D45A46">
        <w:rPr>
          <w:bCs/>
          <w:color w:val="000000" w:themeColor="text1"/>
          <w:sz w:val="16"/>
          <w:szCs w:val="16"/>
        </w:rPr>
        <w:softHyphen/>
        <w:t>вой полосе и корректировка артиллерийского огня с привязных аэростатов.</w:t>
      </w:r>
    </w:p>
    <w:p w14:paraId="4134DED6"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Русские воздухоплавательные части имели на во</w:t>
      </w:r>
      <w:r w:rsidRPr="00D45A46">
        <w:rPr>
          <w:bCs/>
          <w:color w:val="000000" w:themeColor="text1"/>
          <w:sz w:val="16"/>
          <w:szCs w:val="16"/>
        </w:rPr>
        <w:softHyphen/>
        <w:t>оружении 14 управляемых аэростатов, которые в ос</w:t>
      </w:r>
      <w:r w:rsidRPr="00D45A46">
        <w:rPr>
          <w:bCs/>
          <w:color w:val="000000" w:themeColor="text1"/>
          <w:sz w:val="16"/>
          <w:szCs w:val="16"/>
        </w:rPr>
        <w:softHyphen/>
        <w:t>новном дислоцировались на территории Украины в Луцке, Бердичеве, Ковно и Севастополе.</w:t>
      </w:r>
    </w:p>
    <w:p w14:paraId="245580CD"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Первоначально военному воздухоплаванию в ходе боевых действий придавалось большое значение. Од</w:t>
      </w:r>
      <w:r w:rsidRPr="00D45A46">
        <w:rPr>
          <w:bCs/>
          <w:color w:val="000000" w:themeColor="text1"/>
          <w:sz w:val="16"/>
          <w:szCs w:val="16"/>
        </w:rPr>
        <w:softHyphen/>
        <w:t>нако с середины 1915 года активность воздухоплава</w:t>
      </w:r>
      <w:r w:rsidRPr="00D45A46">
        <w:rPr>
          <w:bCs/>
          <w:color w:val="000000" w:themeColor="text1"/>
          <w:sz w:val="16"/>
          <w:szCs w:val="16"/>
        </w:rPr>
        <w:softHyphen/>
        <w:t>тельных частей стала снижаться. В первую очередь это объяснялось появлением у противника самоле</w:t>
      </w:r>
      <w:r w:rsidRPr="00D45A46">
        <w:rPr>
          <w:bCs/>
          <w:color w:val="000000" w:themeColor="text1"/>
          <w:sz w:val="16"/>
          <w:szCs w:val="16"/>
        </w:rPr>
        <w:softHyphen/>
        <w:t>тов-истребителей. Оснащенные пулеметами, стреляв</w:t>
      </w:r>
      <w:r w:rsidRPr="00D45A46">
        <w:rPr>
          <w:bCs/>
          <w:color w:val="000000" w:themeColor="text1"/>
          <w:sz w:val="16"/>
          <w:szCs w:val="16"/>
        </w:rPr>
        <w:softHyphen/>
        <w:t>шими зажигательными пулями, они легко поражали шары и дирижабли. Большая часть русских баз аэро</w:t>
      </w:r>
      <w:r w:rsidRPr="00D45A46">
        <w:rPr>
          <w:bCs/>
          <w:color w:val="000000" w:themeColor="text1"/>
          <w:sz w:val="16"/>
          <w:szCs w:val="16"/>
        </w:rPr>
        <w:softHyphen/>
        <w:t>статов находилась вблизи границы, и в ходе боевых действий они были уничтожены или захвачены не</w:t>
      </w:r>
      <w:r w:rsidRPr="00D45A46">
        <w:rPr>
          <w:bCs/>
          <w:color w:val="000000" w:themeColor="text1"/>
          <w:sz w:val="16"/>
          <w:szCs w:val="16"/>
        </w:rPr>
        <w:softHyphen/>
        <w:t>мецкими войсками. Новых же поступлений аэроста</w:t>
      </w:r>
      <w:r w:rsidRPr="00D45A46">
        <w:rPr>
          <w:bCs/>
          <w:color w:val="000000" w:themeColor="text1"/>
          <w:sz w:val="16"/>
          <w:szCs w:val="16"/>
        </w:rPr>
        <w:softHyphen/>
        <w:t>тов в армию не было.</w:t>
      </w:r>
    </w:p>
    <w:p w14:paraId="7F3AEFC4" w14:textId="77777777" w:rsidR="00D50668" w:rsidRPr="00D45A46" w:rsidRDefault="00D50668" w:rsidP="00D45A46">
      <w:pPr>
        <w:shd w:val="clear" w:color="auto" w:fill="FFFFFF"/>
        <w:jc w:val="both"/>
        <w:rPr>
          <w:bCs/>
          <w:color w:val="000000" w:themeColor="text1"/>
          <w:sz w:val="16"/>
          <w:szCs w:val="16"/>
        </w:rPr>
      </w:pPr>
      <w:r w:rsidRPr="00D45A46">
        <w:rPr>
          <w:bCs/>
          <w:color w:val="000000" w:themeColor="text1"/>
          <w:sz w:val="16"/>
          <w:szCs w:val="16"/>
        </w:rPr>
        <w:t>После взятия противником Сосновицкого трубо</w:t>
      </w:r>
      <w:r w:rsidRPr="00D45A46">
        <w:rPr>
          <w:bCs/>
          <w:color w:val="000000" w:themeColor="text1"/>
          <w:sz w:val="16"/>
          <w:szCs w:val="16"/>
        </w:rPr>
        <w:softHyphen/>
        <w:t>прокатного завода, где размещалось производство по заправке водородом металлических баллонов, снаб</w:t>
      </w:r>
      <w:r w:rsidRPr="00D45A46">
        <w:rPr>
          <w:bCs/>
          <w:color w:val="000000" w:themeColor="text1"/>
          <w:sz w:val="16"/>
          <w:szCs w:val="16"/>
        </w:rPr>
        <w:softHyphen/>
        <w:t>жение воздухоплавательных частей газом значитель</w:t>
      </w:r>
      <w:r w:rsidRPr="00D45A46">
        <w:rPr>
          <w:bCs/>
          <w:color w:val="000000" w:themeColor="text1"/>
          <w:sz w:val="16"/>
          <w:szCs w:val="16"/>
        </w:rPr>
        <w:softHyphen/>
        <w:t>но ухудшилось. Сказывалась также нехватка химичес</w:t>
      </w:r>
      <w:r w:rsidRPr="00D45A46">
        <w:rPr>
          <w:bCs/>
          <w:color w:val="000000" w:themeColor="text1"/>
          <w:sz w:val="16"/>
          <w:szCs w:val="16"/>
        </w:rPr>
        <w:softHyphen/>
        <w:t>ких компонентов для производства водорода, кото</w:t>
      </w:r>
      <w:r w:rsidRPr="00D45A46">
        <w:rPr>
          <w:bCs/>
          <w:color w:val="000000" w:themeColor="text1"/>
          <w:sz w:val="16"/>
          <w:szCs w:val="16"/>
        </w:rPr>
        <w:softHyphen/>
        <w:t>рые поставлялись в основном из-за границы. Не последнюю роль в процессе вытеснения воздухопла</w:t>
      </w:r>
      <w:r w:rsidRPr="00D45A46">
        <w:rPr>
          <w:bCs/>
          <w:color w:val="000000" w:themeColor="text1"/>
          <w:sz w:val="16"/>
          <w:szCs w:val="16"/>
        </w:rPr>
        <w:softHyphen/>
        <w:t>вательной техники с армейской службы сыграла бы</w:t>
      </w:r>
      <w:r w:rsidRPr="00D45A46">
        <w:rPr>
          <w:bCs/>
          <w:color w:val="000000" w:themeColor="text1"/>
          <w:sz w:val="16"/>
          <w:szCs w:val="16"/>
        </w:rPr>
        <w:softHyphen/>
        <w:t>стро прогрессирующая авиация, которой военное ру</w:t>
      </w:r>
      <w:r w:rsidRPr="00D45A46">
        <w:rPr>
          <w:bCs/>
          <w:color w:val="000000" w:themeColor="text1"/>
          <w:sz w:val="16"/>
          <w:szCs w:val="16"/>
        </w:rPr>
        <w:softHyphen/>
        <w:t>ководство отдавало все большее предпочтение (553).</w:t>
      </w:r>
    </w:p>
    <w:p w14:paraId="130D345B" w14:textId="77777777" w:rsidR="00D50668" w:rsidRPr="00D45A46" w:rsidRDefault="00D50668" w:rsidP="00D45A46">
      <w:pPr>
        <w:shd w:val="clear" w:color="auto" w:fill="FFFFFF"/>
        <w:jc w:val="both"/>
        <w:rPr>
          <w:bCs/>
          <w:color w:val="000000" w:themeColor="text1"/>
          <w:sz w:val="16"/>
          <w:szCs w:val="16"/>
        </w:rPr>
      </w:pPr>
    </w:p>
    <w:p w14:paraId="7C9E4E2A"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С августа октября 1914 г. в штабе Верховного главнокомандующего русскими армиями в начале войны дирижабли считали основным средством стратегической разведки. Как только армия и флот были переведены на военное положение, началась перестройка воздухоплавательных частей в соответствии с требованиями военного времени. </w:t>
      </w:r>
    </w:p>
    <w:p w14:paraId="6029898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Батальон Офицерской воздухоплавательной школы был расформирован, его личный состав направлен на укомплектование запасного воздухоплавательного батальона, 12, 13 и 14-й воздухоплавательных рот. Остальные воздухоплавательные роты были пополнены личным составом в соответствии со штатами военного времени. Роты с управляемыми аэростатами дислоцировались в Луцке, Бердичеве, Белостоке, Лиде, Сализи, Брест-Литовске, Ковно, Гродно и других пунктах. Для обслуживания дирижаблей здесь были построены 14 эллингов, располагались базы снабжения и питания дирижаблей газом. Для сравнения: в Германии имелось 39 оборудованных стоянок для дирижаблей [383] с 53 эллингами (из них 39 больших). Материальная часть была проверена и приведена в боевую готовность. </w:t>
      </w:r>
    </w:p>
    <w:p w14:paraId="348F06CC"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По базам дирижабли распределялись следующим образом: «Кондор» придавался 2-й воздухоплавательной роте в Брест-Литовске; «Астра» находилась на вооружении 3-й воздухоплавательной роты в Лиде; «Буревестник» придавался 4-й воздухоплавательной роте в Бердичеве; «Альбатрос» находился при 12-й воздухоплавательной роте в Сализи. Все четыре дирижабля были вооружены пулеметами, имели приспособления для сбрасывания бомб и обладали продолжительностью полета до двадцати часов. </w:t>
      </w:r>
    </w:p>
    <w:p w14:paraId="6E047D6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Три дирижабля малой кубатуры, предназначавшиеся ранее для ближней разведки, были также приданы воздухоплавательным ротам. Дирижабль «Голубь» поступил на вооружение 3-й воздухоплавательной роты. Он был сильно потрепан в эксплуатации, разоружался, но после капитального ремонта вновь вернулся в строй. Дирижабль «Беркут» придавался 2-й воздухоплавательной роте. Этот дирижабль, наиболее изношенный, также прошел капитальный ремонт. Дирижабль «Ястреб» находился в 12-й воздухоплавательной роте. Эти корабли имели вооружение, но были устаревшими. Их потолок и скорость не отвечали требованиям, предъявляемым к военным дирижаблям. </w:t>
      </w:r>
    </w:p>
    <w:p w14:paraId="3D4BA23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Реальную пользу русской армии могли принести только дирижабли большой кубатуры, но из-за своей технической отсталости они имели малую скорость и высоту полета, поэтому не могли эффективно использоваться на фронте. О дневных полетах нечего было и думать — оставались только ночные бомбардировки. Малые корабли предназначались в основном для учебных целей. </w:t>
      </w:r>
    </w:p>
    <w:p w14:paraId="199B3B67"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Для выполнения боевых вылетов в Брест-Литовске был наполнен газом «Кондор», но вскоре его перевели во Львов, где для него выстроили специальный эллинг. Задачей этого воздушного корабля была бомбардировка крепости Перемышль, однако из-за низких летных данных «Кондор» в боевых действиях участия так и не принял. Он имел радиус действия 200 км и высоту подъема 2000 м, мог брать на борт 160 кг бомб, экипаж состоял из 6 человек. </w:t>
      </w:r>
    </w:p>
    <w:p w14:paraId="734297F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«Астру», базировавшуюся в Лиде и также имевшую очень низкие летные качества, было решено заменить «Альбатросом». Из-за отдаленности от линии фронта в Бердичеве дирижабли вообще не были наполнены газом. </w:t>
      </w:r>
    </w:p>
    <w:p w14:paraId="5CCCA56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Наконец, дирижабль «Парсеваль», наполненный в Белостоке в первой половине ноября 1914 года, сделал всего несколько учебных полетов, и в марте 1915 года, как не отвечающий требованиям и условиям работы в боевой обстановке, был разоружен (11324).</w:t>
      </w:r>
    </w:p>
    <w:p w14:paraId="31F1ABE5" w14:textId="77777777" w:rsidR="00D50668" w:rsidRPr="00D45A46" w:rsidRDefault="00D50668" w:rsidP="00D45A46">
      <w:pPr>
        <w:shd w:val="clear" w:color="auto" w:fill="FFFFFF"/>
        <w:jc w:val="both"/>
        <w:rPr>
          <w:bCs/>
          <w:i/>
          <w:color w:val="000000" w:themeColor="text1"/>
          <w:sz w:val="16"/>
          <w:szCs w:val="16"/>
        </w:rPr>
      </w:pPr>
    </w:p>
    <w:p w14:paraId="1F5C3D5F" w14:textId="77777777" w:rsidR="00D50668" w:rsidRPr="00D45A46" w:rsidRDefault="00D50668"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0AB1C6F" w14:textId="77777777" w:rsidR="00D50668" w:rsidRPr="00D45A46" w:rsidRDefault="00D50668" w:rsidP="00D45A46">
      <w:pPr>
        <w:shd w:val="clear" w:color="auto" w:fill="FFFFFF"/>
        <w:jc w:val="both"/>
        <w:rPr>
          <w:bCs/>
          <w:i/>
          <w:color w:val="000000" w:themeColor="text1"/>
          <w:sz w:val="16"/>
          <w:szCs w:val="16"/>
        </w:rPr>
      </w:pPr>
    </w:p>
    <w:p w14:paraId="2F6EADA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с началом первой мировой войны военное ведомство мобилизовало построенные М.5-е и передало их в наблюдательные группы. М.5-е были одноместные, однако, их просторная кабина позволяла удлинить сидение и посадить сзади пилота наблюдателя. Первая секция крыла по обе стороны фюзеляжа была без обшивки (этакая прямоугольная дырка в крыле), что облегчало наблюдение за землей. В дальнейшем, для улучшения обзора вниз предусматривалось отверстие в дне фюзеляжа, которое было снабжено гофрированной (аккордеонного типа) шторкой. Позже в Е серии были стандартные наблюдательные окна в крыле и в фюзеляже, имевшие металлические крышки. В дальнейшем они были и подобием бомболюков для поражения противника с воздуха. Разведчики Фоккера были очень популярны у немецких пилотов. Вспоминают слова Освальда Бельке - впоследствии одного из асов Германии, получившего Фоккер в декабре 1914 г.: "</w:t>
      </w:r>
      <w:r w:rsidRPr="00D45A46">
        <w:rPr>
          <w:bCs/>
          <w:i/>
          <w:color w:val="000000" w:themeColor="text1"/>
          <w:sz w:val="16"/>
          <w:szCs w:val="16"/>
        </w:rPr>
        <w:t>Фоккер был великолепным Рождественским подарком, который я принял с поистине ребячьей радостью</w:t>
      </w:r>
      <w:r w:rsidRPr="00D45A46">
        <w:rPr>
          <w:bCs/>
          <w:color w:val="000000" w:themeColor="text1"/>
          <w:sz w:val="16"/>
          <w:szCs w:val="16"/>
        </w:rPr>
        <w:t>".</w:t>
      </w:r>
    </w:p>
    <w:p w14:paraId="4407FB7D" w14:textId="77777777" w:rsidR="00D50668" w:rsidRPr="00D45A46" w:rsidRDefault="00D50668" w:rsidP="00D45A46">
      <w:pPr>
        <w:jc w:val="both"/>
        <w:rPr>
          <w:bCs/>
          <w:color w:val="000000" w:themeColor="text1"/>
          <w:sz w:val="16"/>
          <w:szCs w:val="16"/>
        </w:rPr>
      </w:pPr>
    </w:p>
    <w:p w14:paraId="0147C9D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в начале боевых действий бомбы сбрасывали вручную, выдергивая специальные чеки в системе подвески. Для выполнения бомбардировочных операций и борьбы с подводными лодками дирижабли оборудовались бомбодержателями и бомбосбрасывателями. Их конструкция мало отличалась от тех устройств, которые нашли широкое применение в авиации. Большая грузоподъемность дирижаблей и возможность брать на борт корабля бомбы больших калибров выдвигали соответсвующие требования к бомбодержателям, которые должны были надежно удерживать тяжелый груз. Бомбы размещались по обеим сторонам килевого коридора над специальными люками.</w:t>
      </w:r>
    </w:p>
    <w:p w14:paraId="3A18333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дальнейшем этот процесс был механизирован и освобождение замков бомбосбрасывателя производил вахтенный офицер, нажимая соответствующие кнопки. Электрическая система управления бомбосбрасыванием впервые была применена на дирижабле SL-2. Затем эти устройства внедрили на дирижаблях Цеппелина, а так же с успехом применяли в авиации. Весьма совершенная система сброса бомб существовала на дирижабле SL-22. Она была сосредоточена в командирской рубке и могла обеспечивать одиночное и серийное бомбометание. В аварийных ситуациях один поворот рукоятки специального переключателя освобождал все бомбы. </w:t>
      </w:r>
      <w:r w:rsidRPr="00D45A46">
        <w:rPr>
          <w:bCs/>
          <w:color w:val="000000" w:themeColor="text1"/>
          <w:sz w:val="16"/>
          <w:szCs w:val="16"/>
        </w:rPr>
        <w:lastRenderedPageBreak/>
        <w:t xml:space="preserve">Контроль за сбросом конкретной бомбы велся так: на центральном пульте зажигалась соответствующая лампочка — зеленая для 300-килограммовой бомбы, синяя для 100-килограммовой и красная для 50-килограммовой. </w:t>
      </w:r>
    </w:p>
    <w:p w14:paraId="4D71E8E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При одновременном сбросе большого количества бомб важно было обеспечить правильную балансировку корабля. Эту проблему [150] решала автоматика. Огромные размеры корабля позволяли после сброса навешивать в полете на бомбодержатели очередную серию бомб. Стандартные бомбодержатели имели по 24 специальных гнезда для подвески бомб различного калибра. Конструкция бомбодержателей была весьма массивной, а вес ее составлял около 600 кг. </w:t>
      </w:r>
    </w:p>
    <w:p w14:paraId="26019B8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Что касается типов бомб, применявшихся немецкими дирижаблями, то в начале войны на борту размещались 3 фугасные бомбы по 50 кг и 20 зажигательных бомб по 5,2 кг. Использовались также бомбы весом 10 кг и 15- и 21-сантиметровые гранаты. В дальнейшем последовательно были приняты на вооружение и применялись бомбы весом 100, 150 и 300 кг, причем 150-килограммовые использовались достаточно редко и не являлись стандартными. Фугасные бомбы имели тупую, полусферическую переднюю часть, небольшой хвостовой конус и оснащались стабилизаторами. Бомбы подвешивались внутри оболочки по обеим сторонам киля. Прицеливание осуществлялось посредством бомбардировочного прицела фирмы «Цейс», достаточно надежного, но сложного в применении и обслуживании. Обычно максимальная бомбовая нагрузка цеппелина объемом 32 000 куб. м составляла 2000 кг. Она уменьшалась в зависимости от дальности полета: так, при его дальности 1440 км можно было взять с собой 1600 кг бомб, при полете на 1700 км бомбовая нагрузка уменьшалась до 1460 кг (11234).</w:t>
      </w:r>
    </w:p>
    <w:p w14:paraId="26B82BD6" w14:textId="77777777" w:rsidR="00D50668" w:rsidRPr="00D45A46" w:rsidRDefault="00D50668" w:rsidP="00D45A46">
      <w:pPr>
        <w:pStyle w:val="a3"/>
        <w:jc w:val="both"/>
        <w:rPr>
          <w:bCs/>
          <w:vanish/>
          <w:color w:val="000000" w:themeColor="text1"/>
          <w:spacing w:val="0"/>
          <w:kern w:val="0"/>
          <w:position w:val="0"/>
          <w:sz w:val="16"/>
          <w:szCs w:val="16"/>
        </w:rPr>
      </w:pPr>
    </w:p>
    <w:p w14:paraId="0276878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августе-октябре 1914 г. в начале войны низкие летно-технические характеристики самолетов позволяли дирижаблям легко уходить от нападения, набирая высоту, то уже к середине войны ситуация для воздушных кораблей значительно усложнилась, так как и самолеты получили возможность при благоприятных обстоятельствах атаковать сверху. С этого времени практически все дирижабли стали оснащать верхними стрелковыми установками. С этой целью на верхней части корпуса монтировалась платформа с размещенным на ней пулеметом, которая соединялась с килевым коридором специальной лестничной шахтой. Первые верхние платформы устанавливались на ниспадающих частях носового конуса из-за опасения повреждения газовых баллонов при малых углах обстрела. Это приводило к тому, что с верхних носовых платформ дирижаблей «Шютте-Ланц» невозможно было вести огонь назад. Вскоре опыт воздушных боев показал, что сверхдавление, которое существует в газовом баллоне, закрывает входные и выходные отверстия от пуль. На последующих дирижаблях, как, например, на SL-22, верхние пулеметные платформы уже отнесены назад. </w:t>
      </w:r>
    </w:p>
    <w:p w14:paraId="18396D1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Такая же система установки пулеметов сверху несущего корпуса была принята и на цеппелинах. На L-31 сверху находились два крупнокалиберных пулемета: один на [152] платформе в носовой части корпуса, а другой — в кормовой. Кроме того, этот дирижабль был вооружен еще шестью пулеметами «максим». Армейский LZ-77 был оснащен шестью пулеметами; вверху по два — в передней и кормовой гондолах. L-57 и L-59 имели 4 крупнокалиберных пулемета на верхних платформах и 6 пулеметов «максим» в гондолах. Исходя из воздушной обстановки в зоне ведения боевых действий, командиры воздушных кораблей сами могли решать, какое количество оборонительного вооружения они могли взять на борт. Например, SL-10, который в 1916 году действовал в районе Черного моря, имел всего 2 оборонительных пулемета, так как противовоздушная оборона в зоне его полетов практически отсутствовала. </w:t>
      </w:r>
    </w:p>
    <w:p w14:paraId="6E1B6758"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Трудноразрешимой проблемой, которую приходилось постоянно решать создателям боевых дирижаблей, являлось обеспечение равномерного кругового обстрела и исключение «мертвых» секторов. Наиболее уязвимой от нападения самолетов противника была нижняя часть корабля, так как расположенные в гондолах пулеметы не имели возможности вести огонь под большими углами вниз. Впервые эту проблему решили на L-42, когда были сконструированы выдвижные стрелковые точки. Они располагались внутри килевого прохода и при угрозе нападения снизу выдвигались (опускались) наружу. Кстати, это конструктивное решение с успехом стало применяться и в авиации будущего. Небольшие «мертвые» секторы, образованные хвостовым оперением, не несли особой опасности и на дальних дистанциях легко простреливались из задней мотогондолы. </w:t>
      </w:r>
    </w:p>
    <w:p w14:paraId="2C589734"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Ручные пулеметы не имели узлов крепления и при необходимости перебрасывались личным подвахтенным составом экипажа в сторону открытия огня. Пулеметы «максим» устанавливались в специальных гнездах, которые располагались в пилотской и мотогондолах. В пилотской гондоле имелись как стационарные пулеметные установки, размещенные по бокам между рубкой управления и двигательным отсеком, так и переносные, из которых подвахтенный состав экипажа мог стрелять из окон, перебрасывая пулеметы в сторону приближающегося противника. Все члены экипажа были вооружены автоматическими карабинами [153] и револьверами и могли вести самостоятельный огонь по противнику из окон и люков. </w:t>
      </w:r>
    </w:p>
    <w:p w14:paraId="5DAD5FA9"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От нападения сзади защищала огневая точка; ее стали устанавливать с середины войны в оконечности хвостовой части корабля. В килевом коридоре, в его кормовой части, имелись специальные люки, через которые можно было вести огонь с помощью переносных пулеметов в направлении самолетов противника, приближающегося снизу сзади. Если самолет заходил в лоб, по нему можно было стрелять только из передних окон рубки управления, передней верхней платформы и выдвижных установок. Применялись пулеметы образца 1908 года, а иногда парабеллумы 1914 года, при этом приходилось принимать меры против замерзания охлаждающей жидкости. Для облегчения пристрелки к обычным патронам добавлялись трассирующие и с дымовыми разрывами. </w:t>
      </w:r>
    </w:p>
    <w:p w14:paraId="5F3BB1F5"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Значительная грузоподъемность дирижаблей позволяла без особых проблем размещать на них оборонительное артиллерийское вооружение. Установка такого вооружения требует высокой эффективности его использования, а так как вес снаряда и его стоимость достаточно велики, то вести, например, заградительный огонь из такой установки было просто нецелесообразно, поэтому стрелять следовало весьма экономно и с максимальной отдачей. В связи с этим большое внимание уделялось выбору места расположения пушки. Уже первые опыты показали, что установка ее в мотогондоле вместо пулемета — это неудачное решение: сектор обстрела из этого места был весьма ограничен. Наиболее подходящей оказалась верхняя платформа, которая обеспечивала практически круговой сектор обстрела. После проведения многочисленных экспериментов к середине 1918 года на заводах были готовы к установке 20-мм автоматические пушки системы Беккера с разрывными снарядами, но в боевой обстановке применить их не успели. Вес пушки составлял 33,6 кг (позднее — 30 кг), вес боевой части снаряда — 140 г, боезапас мог варьироваться до нескольких сотен снарядов, дальность выстрела — 2500 м, питание пушки — от обоймы по 10-15 снарядов. </w:t>
      </w:r>
    </w:p>
    <w:p w14:paraId="1026DC7F"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Применение наступательного стрелкового оружия для ведения огня по наземным или морским целям на немецких дирижаблях не предусматривалось. На практике такие случаи хотя и редко, но бывали. Во время одного из патрульных полетов немецкий дирижабль своим пулеметным огнем подавил сопротивление команды английского минного заградителя (11234).</w:t>
      </w:r>
    </w:p>
    <w:p w14:paraId="3DE5BB78" w14:textId="77777777" w:rsidR="00D50668" w:rsidRPr="00D45A46" w:rsidRDefault="00D50668" w:rsidP="00D45A46">
      <w:pPr>
        <w:pStyle w:val="a3"/>
        <w:jc w:val="both"/>
        <w:rPr>
          <w:bCs/>
          <w:vanish/>
          <w:color w:val="000000" w:themeColor="text1"/>
          <w:spacing w:val="0"/>
          <w:kern w:val="0"/>
          <w:position w:val="0"/>
          <w:sz w:val="16"/>
          <w:szCs w:val="16"/>
        </w:rPr>
      </w:pPr>
    </w:p>
    <w:p w14:paraId="3155C17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августе-октябре 1914 г. армейские воздухоплаватели, проанализировав итоги боевой работы первых месяцев войны, поняли, что применение дирижаблей в дневное время суток на небольшой высоте в условиях активного [106] противодействия зенитных средств противника приводит к слишком большим и, главное, неоправданным потерям. Активность цеппелинов перенесли на ночное время, по возможности безлунное — а таких полетных ночей было лишь около четырнадцати в месяц. Объекты для атак выбирались очень тщательно с учетом стратегических интересов. Рейды в глубокий тыл противника с целью уничтожения важных опорных пунктов или крупных промышленных предприятий планировались только после тщательной разведки, изучения аэрофотоснимков и других надежных данных. Роль Парижа и Лондона как сильно укрепленных пунктов и центров военной промышленности оценивалась немецким командованием чрезвычайно высоко. При нападении на эти города участникам рейда указывались точные координаты целей — железнодорожные станции, военные заводы, арсеналы, портовые сооружения, казармы и т. д. Проводя принцип концентрации боевых сил на одной цели, немецкое командование по возможности избегало дробления этих сил второстепенными операциями. </w:t>
      </w:r>
    </w:p>
    <w:p w14:paraId="41EAAD2B"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Неизбежность гибели большого числа мирных жителей при проведении воздушных бомбардировок густонаселенных центров прекрасно осознавали обе стороны, но ненасытное жерло войны требовало своих жертв. Политики рассчитывали ходы, военные, не задумываясь, справно бросали в дело все новые и новые дивизии, а мирным жителям приходилось только уповать на милость Бога. </w:t>
      </w:r>
    </w:p>
    <w:p w14:paraId="63022F66"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Авиация Антанты часто наведывалась на территорию Германии и бомбила практически незащищенные города, поэтому немцы никак не могли оставить эти рейды без ответа (11324).</w:t>
      </w:r>
    </w:p>
    <w:p w14:paraId="65E141A8" w14:textId="77777777" w:rsidR="00D50668" w:rsidRPr="00D45A46" w:rsidRDefault="00D50668" w:rsidP="00D45A46">
      <w:pPr>
        <w:shd w:val="clear" w:color="auto" w:fill="FFFFFF"/>
        <w:jc w:val="both"/>
        <w:rPr>
          <w:bCs/>
          <w:i/>
          <w:color w:val="000000" w:themeColor="text1"/>
          <w:sz w:val="16"/>
          <w:szCs w:val="16"/>
        </w:rPr>
      </w:pPr>
    </w:p>
    <w:p w14:paraId="0DA0AF90"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августе-октябре 1914 г. в начале войны флот Германии действительно переживал не лучшие времена, и главный штаб ВМФ настойчиво искал способы нанесения врагу как можно более чувствительных ударов. Поскольку традиционные методы ведения войны на море себя не оправдывали, в ход пошли довольно экзотические для того времени новинки техники, такие как подводные лодки, авиация и дирижабли. Секретный меморандум главного штаба недвусмысленно указывал: «Мы не должны отвергать ни один из способов поставить Англию на колени, каким бы фантастическим он не выглядел». </w:t>
      </w:r>
    </w:p>
    <w:p w14:paraId="687BDF82"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К подобного рода мероприятиям относились и бомбардировки английских городов цеппелинами флота. Это была «идея фикс» Петера Штрассера с самого первого дня войны. Однако ее реализация наталкивалась на довольно серьезное сопротивление верхушки военного командования Германии. Кайзер Вильгельм II состоял в кровном родстве с британской королевской фамилией. Война, в которой солдаты убивали солдат противника, считалась делом вполне пристойным и даже благородным. Но стать изгоем в собственной семье из-за того, что бомбами, сброшенными с дирижаблей, будут убиты английские женщины и дети... Пойти на это кайзер отказывался. [109] (11324).</w:t>
      </w:r>
    </w:p>
    <w:p w14:paraId="733A60E8" w14:textId="77777777" w:rsidR="00D50668" w:rsidRPr="00D45A46" w:rsidRDefault="00D50668" w:rsidP="00D45A46">
      <w:pPr>
        <w:shd w:val="clear" w:color="auto" w:fill="FFFFFF"/>
        <w:jc w:val="both"/>
        <w:rPr>
          <w:bCs/>
          <w:i/>
          <w:color w:val="000000" w:themeColor="text1"/>
          <w:sz w:val="16"/>
          <w:szCs w:val="16"/>
        </w:rPr>
      </w:pPr>
    </w:p>
    <w:p w14:paraId="21A48697"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iCs/>
          <w:color w:val="000000" w:themeColor="text1"/>
          <w:sz w:val="16"/>
          <w:szCs w:val="16"/>
        </w:rPr>
        <w:t>В августе-октябре 1914 г.</w:t>
      </w:r>
      <w:r w:rsidRPr="00D45A46">
        <w:rPr>
          <w:bCs/>
          <w:color w:val="000000" w:themeColor="text1"/>
          <w:sz w:val="16"/>
          <w:szCs w:val="16"/>
        </w:rPr>
        <w:t xml:space="preserve"> </w:t>
      </w:r>
      <w:r w:rsidRPr="00D45A46">
        <w:rPr>
          <w:bCs/>
          <w:i w:val="0"/>
          <w:color w:val="000000" w:themeColor="text1"/>
          <w:spacing w:val="0"/>
          <w:kern w:val="0"/>
          <w:position w:val="0"/>
          <w:sz w:val="16"/>
          <w:szCs w:val="16"/>
        </w:rPr>
        <w:t xml:space="preserve">ход военных действий в воздухе развивался по сложному сценарию. В начале войны превосходство захватили германцы, которые располагали более совершенными самолетами и синхронизаторами пулеметов. Но в середине 1916 года французы получили самолеты "Ньюпор", которые преобладали над немецкими "Фоккерами". Теперь немцам приходилось нагонять. Было решено попросту скопировать французский самолет. Копирование поручили фирме "Ойлер", где построили немецкий "Ньюпор 11" с двигателем "Оберрусель" UO мощностью 60 кВт. Уже осенью 1916 года самолет полетел. Было заказано 50 экземпляров, но небольшая фирма растянула выполнение заказа до конца 1917 года. К тому времени самолет уже устарел, и его применяли лишь в летных школах. Другую копию "Ньюпора II" создала фирма "СШВ". Самолет SSW D.I отличался от "Ньюпора" лишь двигателем Siemens Sh мощностью 81 кВт и характерным </w:t>
      </w:r>
      <w:r w:rsidRPr="00D45A46">
        <w:rPr>
          <w:bCs/>
          <w:i w:val="0"/>
          <w:color w:val="000000" w:themeColor="text1"/>
          <w:spacing w:val="0"/>
          <w:kern w:val="0"/>
          <w:position w:val="0"/>
          <w:sz w:val="16"/>
          <w:szCs w:val="16"/>
        </w:rPr>
        <w:lastRenderedPageBreak/>
        <w:t>капотом. В ноябре 1916 года было заказано 150 машин SSW D.I. До июля 1917 года удалось построить 100 самолетов. Их использовали в основном на Восточном фронте, поскольку самолет все равно успел устареть. Другие фирмы, хотя им также предлагали создать копию "Ньюпора", решили создать собственные конструкции, воспользовавшись лишь общей схемой полутораплана. Что получилось в итоге, описано в соответствующих разделах книги. Как оказалось, простое копирование было проигрышным шагом, поскольку в Германии было немало своих талантливых конструкторов. Аргумент, что "так будет быстрее", в данном случае тоже не сработал (11262).</w:t>
      </w:r>
    </w:p>
    <w:p w14:paraId="3FCC0E52" w14:textId="77777777" w:rsidR="00D50668" w:rsidRPr="00D45A46" w:rsidRDefault="00D50668" w:rsidP="00D45A46">
      <w:pPr>
        <w:pStyle w:val="a3"/>
        <w:jc w:val="both"/>
        <w:rPr>
          <w:bCs/>
          <w:i w:val="0"/>
          <w:color w:val="000000" w:themeColor="text1"/>
          <w:spacing w:val="0"/>
          <w:kern w:val="0"/>
          <w:position w:val="0"/>
          <w:sz w:val="16"/>
          <w:szCs w:val="16"/>
        </w:rPr>
      </w:pPr>
    </w:p>
    <w:p w14:paraId="124E33DD"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начало войны застало немецкую военную авиацию на I первой стадии ее планомерного развития, которое было рассчитано на несколько лет и потому не закончилось к этому моменту. Известны полеты лейтенанта Макентуна, Ферстера, фон Тюна, в 1910—1911 годах в Деберипе был осуществлен перелет имени принца Генриха. Условия этого перелета для того времени были чрезвычайно тяжелыми; они принесли, однако, ту пользу, что с самого начала содействовали подготовке волевых и сильных духом кадров авиационных специалистов.</w:t>
      </w:r>
    </w:p>
    <w:p w14:paraId="5D28511E" w14:textId="77777777" w:rsidR="00D50668" w:rsidRPr="00D45A46" w:rsidRDefault="00D50668" w:rsidP="00D45A46">
      <w:pPr>
        <w:jc w:val="both"/>
        <w:rPr>
          <w:bCs/>
          <w:color w:val="000000" w:themeColor="text1"/>
          <w:sz w:val="16"/>
          <w:szCs w:val="16"/>
        </w:rPr>
      </w:pPr>
    </w:p>
    <w:p w14:paraId="6EBCCFB3"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 xml:space="preserve">В августе-октябре 1914 г., учитывая специфику деятельности нового рода войск, следовало ожидать, что в первые же дни мобилизации авиации потребуются дополнительные летательные аппараты, а также соответствующие комплектующие и запасные части. Всем этим должна была снабжать авиацию германская промышленность, которая оказалась к этому совершенно не готовой. Предъявлявшиеся военным ведомством технические требования к военным самолетам и их моторам в мирное время были очень скромными, заказы на них небольшими, поэтому станочное и аппаратное оборудование наших самолетов и моторостроительных заводов оставляло желать лучшего. Мобилизационные планы не предусматривали увеличения их производительности. Поставки производились в объемах мирного времени, если даже не меньших в связи с тем, что инженеры и квалифицированные рабочие, необходимые для работы на производстве, ушли по призыву в армию. Реквизиции гражданских самолетов произведено не было. Материальным снабжением авиационных частей на фронте должны были заниматься авиационные парки, но они, располагали лишь несколькими ящиками запасных частей для моторов и несколькими запасными плоскостями, никоим образом не могли удовлетворить насущных потребностей. Необходимые отрядам самолетные детали приходилось выписывать из резервных авиационных отрядов, на что тратились недели, поэтому вскоре отряды связались напрямик с заводами; </w:t>
      </w:r>
      <w:r w:rsidRPr="00D45A46">
        <w:rPr>
          <w:rFonts w:eastAsia="Times-Roman"/>
          <w:bCs/>
          <w:color w:val="000000" w:themeColor="text1"/>
          <w:sz w:val="16"/>
          <w:szCs w:val="16"/>
        </w:rPr>
        <w:t>òàêîé-òî</w:t>
      </w:r>
      <w:r w:rsidRPr="00D45A46">
        <w:rPr>
          <w:bCs/>
          <w:color w:val="000000" w:themeColor="text1"/>
          <w:sz w:val="16"/>
          <w:szCs w:val="16"/>
        </w:rPr>
        <w:t xml:space="preserve"> отправился на автомобиле в Германию за запасными частями - такими записями пестрят страницы журналов военных действий начала войны. Такой способ самоснабжения авиационных отрядов был, разумеется, крайне нерациональным. Мер к планомерному материальному снабжению авиационных отрядов со стороны остававшейся в Берлине Инспекции авиации предпринято не было, так как учесть технические потребности почти 40-а отрядов она была не в состоянии. Промежуточных снабженческих органов при штабах армий не имелось (11282).</w:t>
      </w:r>
    </w:p>
    <w:p w14:paraId="5C790421" w14:textId="77777777" w:rsidR="00D50668" w:rsidRPr="00D45A46" w:rsidRDefault="00D50668" w:rsidP="00D45A46">
      <w:pPr>
        <w:jc w:val="both"/>
        <w:rPr>
          <w:bCs/>
          <w:color w:val="000000" w:themeColor="text1"/>
          <w:sz w:val="16"/>
          <w:szCs w:val="16"/>
        </w:rPr>
      </w:pPr>
    </w:p>
    <w:p w14:paraId="29A05ACE" w14:textId="77777777" w:rsidR="00D50668" w:rsidRPr="00D45A46" w:rsidRDefault="00D50668" w:rsidP="00D45A46">
      <w:pPr>
        <w:jc w:val="both"/>
        <w:rPr>
          <w:bCs/>
          <w:color w:val="000000" w:themeColor="text1"/>
          <w:sz w:val="16"/>
          <w:szCs w:val="16"/>
        </w:rPr>
      </w:pPr>
      <w:r w:rsidRPr="00D45A46">
        <w:rPr>
          <w:bCs/>
          <w:color w:val="000000" w:themeColor="text1"/>
          <w:sz w:val="16"/>
          <w:szCs w:val="16"/>
        </w:rPr>
        <w:t>В августе-октябре 1914 г. вскоре после начала войны, выяснилось, что дирижабли не могут совершать полеты над неприятельским расположением днем, а в 1915 году военный опыт сверх того показал, что дирижабли, даже на восточном фронте, из-за усилившейся противовоздушной обороны могут летать только в безлунные ночи. Таких полетных ночей было лишь около 14-ти в месяц (11282).</w:t>
      </w:r>
    </w:p>
    <w:p w14:paraId="07C84B22" w14:textId="77777777" w:rsidR="00D50668" w:rsidRPr="00D45A46" w:rsidRDefault="00D50668" w:rsidP="00D45A46">
      <w:pPr>
        <w:jc w:val="both"/>
        <w:rPr>
          <w:bCs/>
          <w:color w:val="000000" w:themeColor="text1"/>
          <w:sz w:val="16"/>
          <w:szCs w:val="16"/>
        </w:rPr>
      </w:pPr>
    </w:p>
    <w:p w14:paraId="0A5D7E51" w14:textId="77777777" w:rsidR="00C818AD" w:rsidRPr="00D45A46" w:rsidRDefault="00C818AD" w:rsidP="00D45A46">
      <w:pPr>
        <w:jc w:val="both"/>
        <w:rPr>
          <w:bCs/>
          <w:color w:val="000000" w:themeColor="text1"/>
          <w:sz w:val="16"/>
          <w:szCs w:val="16"/>
        </w:rPr>
      </w:pPr>
      <w:r w:rsidRPr="00D45A46">
        <w:rPr>
          <w:bCs/>
          <w:color w:val="000000" w:themeColor="text1"/>
          <w:sz w:val="16"/>
          <w:szCs w:val="16"/>
        </w:rPr>
        <w:t>С августа по октябрь 1914 г. «</w:t>
      </w:r>
      <w:r w:rsidRPr="00D45A46">
        <w:rPr>
          <w:rFonts w:eastAsia="Times-Roman"/>
          <w:bCs/>
          <w:color w:val="000000" w:themeColor="text1"/>
          <w:sz w:val="16"/>
          <w:szCs w:val="16"/>
        </w:rPr>
        <w:t>L</w:t>
      </w:r>
      <w:r w:rsidRPr="00D45A46">
        <w:rPr>
          <w:bCs/>
          <w:color w:val="000000" w:themeColor="text1"/>
          <w:sz w:val="16"/>
          <w:szCs w:val="16"/>
        </w:rPr>
        <w:t>Z-4», вылетая из Кенигсберга, большое количество ночных разведывательных полетов в районе Осовца и Шауляя, добывая при этом всякий раз, так же, как и «</w:t>
      </w:r>
      <w:r w:rsidRPr="00D45A46">
        <w:rPr>
          <w:rFonts w:eastAsia="Times-Roman"/>
          <w:bCs/>
          <w:color w:val="000000" w:themeColor="text1"/>
          <w:sz w:val="16"/>
          <w:szCs w:val="16"/>
        </w:rPr>
        <w:t>L</w:t>
      </w:r>
      <w:r w:rsidRPr="00D45A46">
        <w:rPr>
          <w:bCs/>
          <w:color w:val="000000" w:themeColor="text1"/>
          <w:sz w:val="16"/>
          <w:szCs w:val="16"/>
        </w:rPr>
        <w:t>Z-5», который летал из Познани, ряд ценных сведений о противнике (11282).</w:t>
      </w:r>
    </w:p>
    <w:p w14:paraId="3FC395EF" w14:textId="77777777" w:rsidR="00C818AD" w:rsidRPr="00D45A46" w:rsidRDefault="00C818AD" w:rsidP="00D45A46">
      <w:pPr>
        <w:jc w:val="both"/>
        <w:rPr>
          <w:bCs/>
          <w:color w:val="000000" w:themeColor="text1"/>
          <w:sz w:val="16"/>
          <w:szCs w:val="16"/>
        </w:rPr>
      </w:pPr>
    </w:p>
    <w:p w14:paraId="29F716F8" w14:textId="77777777" w:rsidR="00D50668" w:rsidRPr="00D45A46" w:rsidRDefault="00D50668"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0738E3BE" w14:textId="77777777" w:rsidR="00D50668" w:rsidRPr="00D45A46" w:rsidRDefault="00D50668" w:rsidP="00D45A46">
      <w:pPr>
        <w:shd w:val="clear" w:color="auto" w:fill="FFFFFF"/>
        <w:jc w:val="both"/>
        <w:rPr>
          <w:bCs/>
          <w:i/>
          <w:color w:val="000000" w:themeColor="text1"/>
          <w:sz w:val="16"/>
          <w:szCs w:val="16"/>
        </w:rPr>
      </w:pPr>
    </w:p>
    <w:p w14:paraId="2C85939E" w14:textId="77777777" w:rsidR="00D50668" w:rsidRPr="00D45A46" w:rsidRDefault="00D50668" w:rsidP="00D45A46">
      <w:pPr>
        <w:pStyle w:val="a3"/>
        <w:jc w:val="both"/>
        <w:rPr>
          <w:bCs/>
          <w:i w:val="0"/>
          <w:color w:val="000000" w:themeColor="text1"/>
          <w:spacing w:val="0"/>
          <w:kern w:val="0"/>
          <w:position w:val="0"/>
          <w:sz w:val="16"/>
          <w:szCs w:val="16"/>
        </w:rPr>
      </w:pPr>
      <w:r w:rsidRPr="00D45A46">
        <w:rPr>
          <w:bCs/>
          <w:i w:val="0"/>
          <w:iCs/>
          <w:color w:val="000000" w:themeColor="text1"/>
          <w:sz w:val="16"/>
          <w:szCs w:val="16"/>
        </w:rPr>
        <w:t xml:space="preserve">В августе-октябре 1914 г. </w:t>
      </w:r>
      <w:r w:rsidRPr="00D45A46">
        <w:rPr>
          <w:bCs/>
          <w:i w:val="0"/>
          <w:color w:val="000000" w:themeColor="text1"/>
          <w:spacing w:val="0"/>
          <w:kern w:val="0"/>
          <w:position w:val="0"/>
          <w:sz w:val="16"/>
          <w:szCs w:val="16"/>
        </w:rPr>
        <w:t>в первые месяцы войны все воюющие стороны активно применяли аэростаты и дирижабли. Но с развитием зенитной обороны дирижабли начали нести все более и более тяжелые потери. В 1915-1916 годах появились специальные средства борьбы с дирижаблями. Самолеты сыпали сверху на дирижабль стальные стрелы, которые до того применялись для борьбы с пехотой и конницей. Стрелы пробивали обшивку, из которой выходил газ. Но таким способом удалось сбить только один дирижабль. Для борьбы с дирижаблями применялись и обычные авиабомбы. Так был сбит первый немецкий цеппелин LZ 37 в июне 1915 года над Бельгией. Но наиболее эффективным средством борьбы с дирижаблями оказался обычный пулемет, стреляющий зажигательными патронами. В результате дирижабли стали применять только по ночам, поэтому пришлось создать ночные истребители. Самолеты получили дополнительное оснащение: прицелы с подсветкой, осветительные ракеты системы Гольта, позиционные огни. Пилоты ночных истребителей проходили дополнительный курс подготовки, оборудовались ночные аэродромы. Вокруг Лондона организовали сеть аэродромов системы ПВО. Самолеты использовались не самые современные, но после доработки, они вполне справлялись с задачами, ставящимися перед ночными истребителями. Выяснилось, что самолеты В.Е. 2с, которые считались неудачными, отлично подошли на роль ночного истребителя. Самолеты переоборудовали, сделав одноместными, а в вырезе правого крыла установили пулемет, направленный вправо и вверх. Первый успех ночной истребитель одержал 3 сентября 1916 года, когда лейтенант У.Л. Робинсон на самолете В.Е. 2с (№ 2092)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1B7CD297" w14:textId="77777777" w:rsidR="00D50668" w:rsidRPr="00D45A46" w:rsidRDefault="00D50668" w:rsidP="00D45A46">
      <w:pPr>
        <w:pStyle w:val="a3"/>
        <w:jc w:val="both"/>
        <w:rPr>
          <w:bCs/>
          <w:i w:val="0"/>
          <w:color w:val="000000" w:themeColor="text1"/>
          <w:spacing w:val="0"/>
          <w:kern w:val="0"/>
          <w:position w:val="0"/>
          <w:sz w:val="16"/>
          <w:szCs w:val="16"/>
        </w:rPr>
      </w:pPr>
    </w:p>
    <w:p w14:paraId="1818B632" w14:textId="02DC904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августе — сентябре </w:t>
      </w:r>
      <w:r w:rsidR="00207D1C" w:rsidRPr="00D45A46">
        <w:rPr>
          <w:bCs/>
          <w:color w:val="000000" w:themeColor="text1"/>
          <w:sz w:val="16"/>
          <w:szCs w:val="16"/>
        </w:rPr>
        <w:t xml:space="preserve">1914 г. при отсутствии воинских прикрытий командир авиабазы в районе Дюнкерка Чарльз Сэмсон, известный авиатор-пионер, и его брат Феликс, лейтенант флота, в кустарном порядке предприняли бронировку котельным железом автомобилей, включая личный «Мерседес» Феликса, и разместили на них пулемёты. </w:t>
      </w:r>
      <w:r w:rsidRPr="00D45A46">
        <w:rPr>
          <w:bCs/>
          <w:color w:val="000000" w:themeColor="text1"/>
          <w:sz w:val="16"/>
          <w:szCs w:val="16"/>
        </w:rPr>
        <w:t xml:space="preserve">импровизированные броневики Сэмсонов провели ряд лихих боёв с кавалерией противника, курсируя вдоль бельгийской границы. К делу подключился Суэтер. Успех бронеавтомобилей дал Адмиралтейству основания начать проектирование капитальных броневиков, а в октябре приступить к формированию бронедивизиона R.N.A.S. под командованием Э.Л. Бузди в составе 15-ти бронеэскадронов по 3 взвода в каждом (4 БА во взводе). Меж тем на фронтах возлюбили лопату и усиленно рыли окопы, возможности для операций на открытой местности иссякали, бронеэскадроны убывали в Африку, на Ближний Восток, в Индию, иным грозило расформирование. Но энтузиазм всех чинов бронеавтомо-бильной службы R.N.A.S. был неукротим. Пионеры авиации открыли целую область войны, рождённые летать теперь желали ползать. Только на чём? В начале февраля 1915 года в Мюррей Клубе (Murray's Club) беседовали майор R.N.A.S. Хезерингтон, лейтенант R.N.A.S. Стерн, гоночный моторист Джеймс Редли. Двух первых из этой компании, рассуждавшей о том, как преодолеть Рейн, охарактеризуем особо Томас Дж. Хезерингтон — 28 лет, вместо университета работал три года в качестве ученика на механических заводах Модсли, служил в 18-м гусарском полку, представлял Великобританию на конных скачках в Сан-Себастьяне, Брюсселе, Нью-Йорке, Чикаго, летал с 1911 года, имел сертификат авиатора за № 25, один из основателей авиабатальона Королевского инженерного корпуса, в 1912 году получил сертификат пилота-воздухоплавателя. </w:t>
      </w:r>
    </w:p>
    <w:p w14:paraId="071249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Альберт Джеральд Стерн. Секретарь «Комитета сухопутных кораблей» (L.S.C.). Человек колоссальных пробивных способностей. Сын Джеймса Стерна, основавшего в 1807 году во Франкфурте банкирский дом «Братья Стерн» (подобно Ротшильдам, три независимых отделения во Франкфурте, Париже, Лондоне), после Оксфорда изучал банковское дело во Франкфурте и Нью-Йорке, в 25 лет был принят в партнёры.</w:t>
      </w:r>
    </w:p>
    <w:p w14:paraId="63A8C2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тот день Хезерингтон был в ударе, много говорил и в основном о хорошо известном аттракционе «Большое колесо». Его сознание преломляло эту штуку в громадный трёхколёсный «сухопутный линкор». Идея впечатляла. Герцог Вэстминстерский — 35-летний офицер R.N.A.S. (в марте 2-му бронедивизиону под его командой предстояло направиться во Францию) согласился устроить званый обед с участием Черчилля. Он состоялся 17 февраля. От R.N.A.S. присутствовали Суэтер, Хезерингтон, Стерн, Бригс. Абсурдность видений Хезерингтона,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5C2F4F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 Успехи автобронеслужбы R.N.A.S. для Первого лорда Адмиралтейства не секрет, как не секрет, что траншеи для бронеавтомобилей непреодолимы. Однако ещё в ноябре 1914 года капитан Туллок, управлявший Пороховой компанией в Чильворте,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1DF8CA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II. Только что Свинтона постигла неудача — армия вынесла отрицательный вердикт по «Holt». Содержание меморандума Хэнки Черчиллю было хорошо известно, в январе 1915 он сам направил развёрнутое письмо в его поддержку на имя Премьера Асквита. В данном случае всего днём раньше, 16. 02. 1915 года на параде Конной Гвардии он лично встал между оглоблями одногусеничной (вспомним «Вездеход») прицепки «Pedrail» и выяснил, что может без труда буксировать 2 тонны. Инженер Брахам Диплок, владелец «Diplock» Caterpillar Tractor Company из Фулхэма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Китченер ничего дельного в ней не нашёл, Черчилль решил осмотреть. Организация осмотра, кстати, не обошлась без участия Суэте-ра и Хезерингтона. </w:t>
      </w:r>
    </w:p>
    <w:p w14:paraId="6C7188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III. 13.02.1915 года Черчилль выдал заказ на 30 тракторов тягачей «Daimler-Foster» R.M.A. (Royal Marine Artillery — Королевская Морская Артиллерия) — средство буксировки 15-дм гаубиц адмирала Бэкона (Артзаводы Ковентри). Приобретение орудий планировалось при условии комплектации подходящими тягачами. По заказу Бэкона тягач спроектировал Уильям Триттон, исполнительный директор «Lincolnengineers William Foster &amp; ОД». 01.11.1914 года первый образец вышел на испытания. Его большие ведущие колёса имели в диаметре 8 футов (какой ни есть, а Хезерингтону бальзам на душу) (12111).</w:t>
      </w:r>
    </w:p>
    <w:p w14:paraId="5A820009" w14:textId="77777777" w:rsidR="00B67D7C" w:rsidRPr="00D45A46" w:rsidRDefault="00B67D7C" w:rsidP="00D45A46">
      <w:pPr>
        <w:jc w:val="both"/>
        <w:rPr>
          <w:bCs/>
          <w:color w:val="000000" w:themeColor="text1"/>
          <w:sz w:val="16"/>
          <w:szCs w:val="16"/>
        </w:rPr>
      </w:pPr>
    </w:p>
    <w:p w14:paraId="4848437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7502EA7" w14:textId="77777777" w:rsidR="00B67D7C" w:rsidRPr="00D45A46" w:rsidRDefault="00B67D7C" w:rsidP="00D45A46">
      <w:pPr>
        <w:shd w:val="clear" w:color="auto" w:fill="FFFFFF"/>
        <w:jc w:val="both"/>
        <w:rPr>
          <w:bCs/>
          <w:i/>
          <w:color w:val="000000" w:themeColor="text1"/>
          <w:sz w:val="16"/>
          <w:szCs w:val="16"/>
        </w:rPr>
      </w:pPr>
    </w:p>
    <w:p w14:paraId="7A1A86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сентябрю 1914 первый месяц войны закончился. Наиболее значительными событиями месяца были гибель русской армии Самсонова и бомбардировка Антверпена.</w:t>
      </w:r>
    </w:p>
    <w:p w14:paraId="669467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Окончательно утвердилась за авиацией ее важнейшая задача - оперативная разведка. Ранее командование фронтов и армий основные задания по разведке глубокого тыла противника возлагало на конницу, проникавшую иногда на сотни километров в глубь территории противника, а авиацию рассматривало лишь как средство ближней разведки и связи в радиусе 100-120 км. Однако после первых же разведывательных полетов выяснилось, что авиация способна гораздо быстрее, точнее и документированнее, чем конница, доставлять все необходимые сведения командованию.</w:t>
      </w:r>
    </w:p>
    <w:p w14:paraId="664DB3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Гёпнер: "Несмотря на величайшее самопожертвование, - баварская кавалерийская дивизия потеряла уже в августе 1400 коней и лучших начальников патрулей, - кавалерии не удавалось проникнуть более чем на 15 км в расположение противника... На левом фланге командование принимало решения, основанные почти исключительно на донесениях летчиков... Донесения летчиков позволили 6-й армии в Лотарингии выйти из-под удара превосходящих сил противника и тотчас же остановиться, как только приостановилось наступление противника. Донесения летчиков сыграли также значительную роль в принятии решения начать сражение в Лотарингии..."</w:t>
      </w:r>
    </w:p>
    <w:p w14:paraId="4DDE8F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Поражение 2-й русской армии генерала Самсонова в большой мере явилось следствием пренебрежения русского командования к данным авиаразведки, своевременно вскрывшей движение корпуса Макензена в обход правого фланга армии и предупредившей о сосредоточении противника на флангах русской армии.</w:t>
      </w:r>
    </w:p>
    <w:p w14:paraId="6E2B3B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Также французская авиационная разведка вскрыла концентрацию германских войск у бельгийской границы, что позволяло своевременно раскрыть замысел германского генерального штаба - нанесение удара через Бельгию. Однако французское военное командование скептически отнеслось к этим данным авиаразведки, посчитав, что летчики преувеличивают, и половина германской армии не может быть сосредоточена у Бельгии.</w:t>
      </w:r>
    </w:p>
    <w:p w14:paraId="0B93E4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Авиация в военной массе продолжала еще восприниматься весьма скептически, и только наиболее передовые военные уже по результатам этого месяца поняли все превосходство авиационной разведки над всеми прочими видами.</w:t>
      </w:r>
    </w:p>
    <w:p w14:paraId="43ABE7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Вот что писал генерал Брусилов о первых днях войны: "Воздушная разведка вследствие недостатка и плохого качества самолетов была довольно слабая, но, тем не менее, то, что мы знали, получалось главным образом через ее посредство: агентов шпионажа у нас мало и те, которых мы наскоро набрали, были плохи. Кавалерийская разведка проникнуть глубоко не могла, так как пограничная река Збруч была сплошь и густо занята неприятельскими пехотными заставами..."</w:t>
      </w:r>
    </w:p>
    <w:p w14:paraId="34E48E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Конечно же, конница и агентурная разведка продолжали свою работу. Но авиация теперь уже начала выполнять задачи не только тактической разведки фронта и прифронтовой полосы, но и глубокой разведки тыла, проникая на 300-400 км в глубь территории противника.</w:t>
      </w:r>
      <w:r w:rsidRPr="00D45A46">
        <w:rPr>
          <w:bCs/>
          <w:color w:val="000000" w:themeColor="text1"/>
          <w:sz w:val="16"/>
          <w:szCs w:val="16"/>
        </w:rPr>
        <w:cr/>
        <w:t>Поначалу разведка носила визуальный характер. На первом этапе войны при средних условиях видимости и почти полном отсутствии маскировки можно было наблюдать невооруженным глазом с высоты до 600 м отдельных людей, с высоты 1200-1500 м - группы людей, с высоты 2500-3000 м - колонны войск. Особо срочные результаты визуальной разведки передавались наземным частям с помощью вымпела, сбрасываемого летчиком в расположении своих войск. В отдельных случаях уже начинали применяться и фотокамеры (Нестеров, Мачавариани и др.) Даже при таких примитивных способах организации дела штабы армии получали от корпусных и армейских авиаотрядов ценнейшие сведения о противнике.</w:t>
      </w:r>
    </w:p>
    <w:p w14:paraId="3F4720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в первый же месяц войны авиация успела проявить себя в качестве не только эффективного разведывательного средства, но также бомбардировочного, корректировочного и истребительного, хотя и в значительно меньшей степени. В первые дни войны провел бомбардировку железнодорожного узла в Меце французский военный летчик Сен-Бри. Также французский военный летчик Адольф Пегу, испытывая новый аппарат, попутно разбомбил железнодорожное депо на германской территории и аэростат-корректировщик, использовав в общей сложности 10 небольших бомб.</w:t>
      </w:r>
    </w:p>
    <w:p w14:paraId="26C8A3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этот первый месяц войны уже произошло два воздушных столкновения, каждое из которых было по-своему замечательным. Первое из них в небе над Парижем, а второе очень похоже еще на одну легенду. В небе над Лондоном британскому пилоту удалось застрелить германского летчика. Последний мертвой хваткой сжал рукоятку управления, в результате чего его аэроплан благополучно спланировал и достался британцам в абсолютно исправном виде.</w:t>
      </w:r>
    </w:p>
    <w:p w14:paraId="7A31BA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Также в этом месяце германские и британские авиаторы успели обменяться налетами на штаб-квартиры. Британские летчики разбомбили полевую резиденцию кайзера Вильгельма, однако по счастливой для германцев случайности кайзер всего за 20 минут до этого выехал на другую квартиру. Бомбы разнесли в клочья автомобиль и замешкавшихся адъютантов. Вскоре после этого, после тщательной разведки с помощью тайных агентов, германские авиаторы совершили налет на загородную виллу бельгийского короля Альберта, но все бомбы угодили в сад.</w:t>
      </w:r>
    </w:p>
    <w:p w14:paraId="60C8D1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все эти бомбардировки с аэропланов имели пока что лишь моральное значение, гораздо больше ущерба принесли бомбардировки с дирижаблей, но и они практически не оказывали серьезного влияния на ход боевых действий.</w:t>
      </w:r>
    </w:p>
    <w:p w14:paraId="1311F6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Летчики продолжали искать средства для воздушной борьбы. Нестеров еще накануне войны оснастил свой аэроплан якорем, подвешенным на конце 20-метрового троса. Идея заключалась в следующем: подлететь к неприятелю сзади и сверху, зацепить якорем крыло или хвостовое оперение и вывести его машину из равновесия. Кроме того, Нестеров считал, что, получив превосходство в воздухе по высоте, можно, искусно маневрируя, прижать противника к земле и принудить его опуститься в расположении русских. Для борьбы с дирижаблями и аэростатами Нестеров укрепил на хвосте своего аэроплана пилу; он предполагал вспарывать ею оболочки воздушных кораблей. Затем он прицепил под самолетом на длинном стальном тросе грузик, выпуская который в нужный момент, рассчитывал опутать тросом винт вражеской машины и заставить ее приземлиться. Другой способ, более опасный, но также выполнимый, состоял, по мнению Нестерова, в прямом нападении на противника - достаточно "чиркнуть" колесами своей машины по центроплану или крылу противника, чтобы сбить его. Нестерову указывали на опасность подобного маневра, но он считал, что при умелом исполнении здесь нет большого риска. Пытался Нестеров добиться и установки на своем аэроплане пулемета для стрельбы поверх винта. Но получить пулемет ему не удалось: "военным летчикам пулемет по штату не положен".</w:t>
      </w:r>
    </w:p>
    <w:p w14:paraId="331729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ГВТУ (Главное военно-техническое управление) русской армии представило Генеральному штабу в августе месяце следующие соображения относительно военного применения авиации: "На первом месте должна стоять задача разведки, если эта задача будет заслонена погоней за превращением аппаратов в средства воздушного боя, то может случиться... что ни та, ни другая задача не будет достигнута". С начала войны верховное командование русской армии не придавало никакого значения воздушному бою. И даже уже в ходе войны, когда ГВТУ представило в Генеральный штаб соображения о возможных видах боевого применения самолетов, мысль о воздушном бое не встретила поддержки в высших военных кругах. Руководители Генерального штаба особенно подчеркивали в своем заключении, что "мысль о том, что во время войны придется раньше всего сразиться, чтобы овладеть воздухом, едва ли верна, это значило бы поставить на карту воздухоплавательные средства и при том без надобности". Поэтому никаких мероприятий по вооружению самолетов в России не проводилось.</w:t>
      </w:r>
    </w:p>
    <w:p w14:paraId="1AB23C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столкновения и смертельная борьба между крылатыми людьми неизбежно должны были возникнуть. И, помимо создания зенитной артиллерии, лучшим средством борьбы с авиацией противника могла стать только хорошо организованная собственная авиация.</w:t>
      </w:r>
    </w:p>
    <w:p w14:paraId="42CF99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Отдельные летчики и конструкторы, предвидя возможность воздушного боя, еще накануне войны различным образом готовились к таким столкновениям. Затем при встрече с противником уже во время военных действий отдельные летчики пытались стрелять из пистолетов, но при скорости полета 100-115 км/час такая стрельба оказалась совершенно безрезультатной.</w:t>
      </w:r>
    </w:p>
    <w:p w14:paraId="315055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Просьбы русских авиаотрядов дать им хотя бы немного пулеметов отклонялись под предлогом, что это оружие не положено по штату летным подразделениям. Экипажам предлагалось брать в полет крупнокалиберные пистолеты. И это несмотря на то, что еще в феврале 1911 г. по представлению Шишкевича начальник русского Генштаба Я. Г. Жилинский испрашивал у военного министра Сухомлинова разрешения передать первые 30 легких пулеметов "Вик- керс" в авиаотряды. Сухомлинов ответил согласием и первые 6 пулеметов были установлены 18 июля 1911 г. в 8-й авиационной роте на "Фарманах-15" (11999).</w:t>
      </w:r>
    </w:p>
    <w:p w14:paraId="71E4C2F5" w14:textId="77777777" w:rsidR="00B67D7C" w:rsidRPr="00D45A46" w:rsidRDefault="00B67D7C" w:rsidP="00D45A46">
      <w:pPr>
        <w:jc w:val="both"/>
        <w:rPr>
          <w:bCs/>
          <w:color w:val="000000" w:themeColor="text1"/>
          <w:sz w:val="16"/>
          <w:szCs w:val="16"/>
        </w:rPr>
      </w:pPr>
    </w:p>
    <w:p w14:paraId="7018315A"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Морская авиация:</w:t>
      </w:r>
    </w:p>
    <w:p w14:paraId="6B2A4FBD" w14:textId="77777777" w:rsidR="00B67D7C" w:rsidRPr="00D45A46" w:rsidRDefault="00B67D7C" w:rsidP="00D45A46">
      <w:pPr>
        <w:pStyle w:val="a3"/>
        <w:jc w:val="both"/>
        <w:rPr>
          <w:bCs/>
          <w:color w:val="000000" w:themeColor="text1"/>
          <w:spacing w:val="0"/>
          <w:kern w:val="0"/>
          <w:position w:val="0"/>
          <w:sz w:val="16"/>
          <w:szCs w:val="16"/>
        </w:rPr>
      </w:pPr>
    </w:p>
    <w:p w14:paraId="514204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Как перед войной, так и в ходе кампании 1914 года большое внимание на Черноморском флоте с учетом географических особенностей данного морского театра военных действий уделялось корабельной авиации и авианесущим кораблям (АВК). Первоначально черноморцы предлагали оснастить гидроаэропланами крейсера «Кагул», «Память Меркурия» и «Алмаз». Положительный опыт по подъему и спуску с палубы «Кагула» двух гидропланов к сентябрю 1914 года уже имелся. Благодаря активному вмешательству адмирала А.А. Эбергарда черноморцы уже в декабре 1914 года закончили переоборудование посыльных судов «Император Александр I» и «Император Николай I» в авианесущие корабли (См.: Он же. Авианесущие корабли русского военного флота // Воен.-истор. журнал. 2004. № 2. С. 25.). 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6CA883E0" w14:textId="605E9633" w:rsidR="00B67D7C" w:rsidRPr="00D45A46" w:rsidRDefault="00B67D7C" w:rsidP="00D45A46">
      <w:pPr>
        <w:jc w:val="both"/>
        <w:rPr>
          <w:bCs/>
          <w:color w:val="000000" w:themeColor="text1"/>
          <w:sz w:val="16"/>
          <w:szCs w:val="16"/>
        </w:rPr>
      </w:pPr>
    </w:p>
    <w:p w14:paraId="27B510E6" w14:textId="671B62A5" w:rsidR="002F474A" w:rsidRPr="00D45A46" w:rsidRDefault="002F474A" w:rsidP="00D45A46">
      <w:pPr>
        <w:jc w:val="both"/>
        <w:rPr>
          <w:bCs/>
          <w:i/>
          <w:iCs/>
          <w:color w:val="000000" w:themeColor="text1"/>
          <w:sz w:val="16"/>
          <w:szCs w:val="16"/>
        </w:rPr>
      </w:pPr>
      <w:r w:rsidRPr="00D45A46">
        <w:rPr>
          <w:bCs/>
          <w:i/>
          <w:iCs/>
          <w:color w:val="000000" w:themeColor="text1"/>
          <w:sz w:val="16"/>
          <w:szCs w:val="16"/>
        </w:rPr>
        <w:t>Другие оборонные отрасли:</w:t>
      </w:r>
    </w:p>
    <w:p w14:paraId="48BF6EB8" w14:textId="77777777" w:rsidR="002F474A" w:rsidRPr="00D45A46" w:rsidRDefault="002F474A" w:rsidP="00D45A46">
      <w:pPr>
        <w:jc w:val="both"/>
        <w:rPr>
          <w:bCs/>
          <w:i/>
          <w:iCs/>
          <w:color w:val="000000" w:themeColor="text1"/>
          <w:sz w:val="16"/>
          <w:szCs w:val="16"/>
        </w:rPr>
      </w:pPr>
    </w:p>
    <w:p w14:paraId="1218FB5F" w14:textId="77777777" w:rsidR="002F474A" w:rsidRPr="00D45A46" w:rsidRDefault="002F474A" w:rsidP="00D45A46">
      <w:pPr>
        <w:shd w:val="clear" w:color="auto" w:fill="FFFFFF"/>
        <w:jc w:val="both"/>
        <w:rPr>
          <w:bCs/>
          <w:color w:val="000000" w:themeColor="text1"/>
          <w:sz w:val="16"/>
          <w:szCs w:val="16"/>
        </w:rPr>
      </w:pPr>
      <w:r w:rsidRPr="00D45A46">
        <w:rPr>
          <w:bCs/>
          <w:color w:val="000000" w:themeColor="text1"/>
          <w:sz w:val="16"/>
          <w:szCs w:val="16"/>
        </w:rPr>
        <w:lastRenderedPageBreak/>
        <w:t>К осени 1914 г. Генеральный штаб считал, что имеющихся возможностей будет достаточно для того, чтобы противостоять Германии. Конеч</w:t>
      </w:r>
      <w:r w:rsidRPr="00D45A46">
        <w:rPr>
          <w:bCs/>
          <w:color w:val="000000" w:themeColor="text1"/>
          <w:sz w:val="16"/>
          <w:szCs w:val="16"/>
        </w:rPr>
        <w:softHyphen/>
        <w:t>но, в расчетах уповали на помощь Франции и Англии. Но Франция сама к началу войны имела 156 военных самолетов, а Англия — всего лишь 56 и, конечно, с началом военных действий оба эти со</w:t>
      </w:r>
      <w:r w:rsidRPr="00D45A46">
        <w:rPr>
          <w:bCs/>
          <w:color w:val="000000" w:themeColor="text1"/>
          <w:sz w:val="16"/>
          <w:szCs w:val="16"/>
        </w:rPr>
        <w:softHyphen/>
        <w:t>юзника России постарались всю производственную мощь своих авиационных заводов использовать для форсированного развития собственной авиации (11042,242).</w:t>
      </w:r>
    </w:p>
    <w:p w14:paraId="63702594" w14:textId="77777777" w:rsidR="002F474A" w:rsidRPr="00D45A46" w:rsidRDefault="002F474A" w:rsidP="00D45A46">
      <w:pPr>
        <w:shd w:val="clear" w:color="auto" w:fill="FFFFFF"/>
        <w:jc w:val="both"/>
        <w:rPr>
          <w:bCs/>
          <w:color w:val="000000" w:themeColor="text1"/>
          <w:sz w:val="16"/>
          <w:szCs w:val="16"/>
        </w:rPr>
      </w:pPr>
    </w:p>
    <w:p w14:paraId="17D816AC" w14:textId="77777777" w:rsidR="00A2491B" w:rsidRPr="00D45A46" w:rsidRDefault="00A2491B"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7EA8658" w14:textId="77777777" w:rsidR="00A2491B" w:rsidRPr="00D45A46" w:rsidRDefault="00A2491B" w:rsidP="00D45A46">
      <w:pPr>
        <w:shd w:val="clear" w:color="auto" w:fill="FFFFFF"/>
        <w:jc w:val="both"/>
        <w:rPr>
          <w:bCs/>
          <w:i/>
          <w:color w:val="000000" w:themeColor="text1"/>
          <w:sz w:val="16"/>
          <w:szCs w:val="16"/>
        </w:rPr>
      </w:pPr>
    </w:p>
    <w:p w14:paraId="5B30D135" w14:textId="77777777" w:rsidR="00A2491B" w:rsidRPr="00D45A46" w:rsidRDefault="00A2491B" w:rsidP="00D45A46">
      <w:pPr>
        <w:jc w:val="both"/>
        <w:rPr>
          <w:bCs/>
          <w:color w:val="000000" w:themeColor="text1"/>
          <w:sz w:val="16"/>
          <w:szCs w:val="16"/>
        </w:rPr>
      </w:pPr>
      <w:r w:rsidRPr="00D45A46">
        <w:rPr>
          <w:bCs/>
          <w:sz w:val="16"/>
          <w:szCs w:val="16"/>
        </w:rPr>
        <w:t>К осени 1914 г. во фронтовых и армейских звеньях руководство авиацией было представлено заведующими авиацией фронтов и в определенной степени – командирами сводных армейских авиационных групп. Кроме того, в Ставке в сентябре 1914 г. была введена должность штаб-офицера для делопроизводства и поручений по авиации, которую стал исполнять начальник воздухоплавательного отделения ГВТУ подполковник С.А. Немченко (19566).</w:t>
      </w:r>
    </w:p>
    <w:p w14:paraId="7AD6C607" w14:textId="77777777" w:rsidR="00A2491B" w:rsidRPr="00D45A46" w:rsidRDefault="00A2491B" w:rsidP="00D45A46">
      <w:pPr>
        <w:jc w:val="both"/>
        <w:rPr>
          <w:bCs/>
          <w:color w:val="000000" w:themeColor="text1"/>
          <w:sz w:val="16"/>
          <w:szCs w:val="16"/>
        </w:rPr>
      </w:pPr>
    </w:p>
    <w:p w14:paraId="5562D6F6" w14:textId="77777777" w:rsidR="001C7B60" w:rsidRPr="00D45A46" w:rsidRDefault="001C7B60"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BDD87CA" w14:textId="77777777" w:rsidR="001C7B60" w:rsidRPr="00D45A46" w:rsidRDefault="001C7B60" w:rsidP="00D45A46">
      <w:pPr>
        <w:jc w:val="both"/>
        <w:rPr>
          <w:bCs/>
          <w:i/>
          <w:color w:val="000000" w:themeColor="text1"/>
          <w:sz w:val="16"/>
          <w:szCs w:val="16"/>
        </w:rPr>
      </w:pPr>
    </w:p>
    <w:p w14:paraId="76EF3F33" w14:textId="77777777" w:rsidR="00325BE1" w:rsidRPr="00D45A46" w:rsidRDefault="00325BE1" w:rsidP="00D45A46">
      <w:pPr>
        <w:jc w:val="both"/>
        <w:rPr>
          <w:bCs/>
          <w:color w:val="000000" w:themeColor="text1"/>
          <w:sz w:val="16"/>
          <w:szCs w:val="16"/>
        </w:rPr>
      </w:pPr>
      <w:r w:rsidRPr="00D45A46">
        <w:rPr>
          <w:bCs/>
          <w:color w:val="000000" w:themeColor="text1"/>
          <w:sz w:val="16"/>
          <w:szCs w:val="16"/>
        </w:rPr>
        <w:t>К осени 1914 года заводом «Шютте-Ланц» был построен дирижабль (SL-3, 32 410 куб. м). Занимавшийся теоретическими [86] изысканиями в области строительства кораблей на верфях Данцига (ныне Гданьск) доктор Иоганн Шютте разработал проект дирижабля, коренным образом отличающийся как аэродинамически, так и технологически от конструкций графа Цеппелина (11324).</w:t>
      </w:r>
    </w:p>
    <w:p w14:paraId="53588661" w14:textId="77777777" w:rsidR="00325BE1" w:rsidRPr="00D45A46" w:rsidRDefault="00325BE1" w:rsidP="00D45A46">
      <w:pPr>
        <w:jc w:val="both"/>
        <w:rPr>
          <w:bCs/>
          <w:i/>
          <w:color w:val="000000" w:themeColor="text1"/>
          <w:sz w:val="16"/>
          <w:szCs w:val="16"/>
        </w:rPr>
      </w:pPr>
    </w:p>
    <w:p w14:paraId="1C77EA5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F65BF62" w14:textId="22C066C1" w:rsidR="00B67D7C" w:rsidRPr="00D45A46" w:rsidRDefault="00B67D7C" w:rsidP="00D45A46">
      <w:pPr>
        <w:jc w:val="both"/>
        <w:rPr>
          <w:bCs/>
          <w:i/>
          <w:color w:val="000000" w:themeColor="text1"/>
          <w:sz w:val="16"/>
          <w:szCs w:val="16"/>
        </w:rPr>
      </w:pPr>
    </w:p>
    <w:p w14:paraId="78DA3866" w14:textId="4438FDBA" w:rsidR="00345651" w:rsidRPr="00D45A46" w:rsidRDefault="00345651" w:rsidP="00D45A46">
      <w:pPr>
        <w:jc w:val="both"/>
        <w:rPr>
          <w:bCs/>
          <w:iCs/>
          <w:color w:val="000000" w:themeColor="text1"/>
          <w:sz w:val="16"/>
          <w:szCs w:val="16"/>
        </w:rPr>
      </w:pPr>
      <w:r w:rsidRPr="00D45A46">
        <w:rPr>
          <w:bCs/>
          <w:iCs/>
          <w:color w:val="000000" w:themeColor="text1"/>
          <w:sz w:val="16"/>
          <w:szCs w:val="16"/>
        </w:rPr>
        <w:t>На 1 (14) сентября 1914 г.</w:t>
      </w:r>
    </w:p>
    <w:p w14:paraId="3D6BD9C9" w14:textId="30FD19F9" w:rsidR="00B67D7C" w:rsidRPr="00D45A46" w:rsidRDefault="00B67D7C" w:rsidP="00D45A46">
      <w:pPr>
        <w:jc w:val="both"/>
        <w:rPr>
          <w:bCs/>
          <w:color w:val="000000" w:themeColor="text1"/>
          <w:sz w:val="16"/>
          <w:szCs w:val="16"/>
        </w:rPr>
      </w:pPr>
      <w:r w:rsidRPr="00D45A46">
        <w:rPr>
          <w:bCs/>
          <w:color w:val="000000" w:themeColor="text1"/>
          <w:sz w:val="16"/>
          <w:szCs w:val="16"/>
        </w:rPr>
        <w:t>Состояние самолетного парка русской действующей армии во второй половине 1914 г. характеризуется следующими дан</w:t>
      </w:r>
      <w:r w:rsidRPr="00D45A46">
        <w:rPr>
          <w:bCs/>
          <w:color w:val="000000" w:themeColor="text1"/>
          <w:sz w:val="16"/>
          <w:szCs w:val="16"/>
        </w:rPr>
        <w:softHyphen/>
        <w:t>ными (табл. 1) (ЦГВИА, ф. 2008, оп. 2, д. 616, л. .137).</w:t>
      </w:r>
    </w:p>
    <w:p w14:paraId="6D8EBC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B67D7C" w:rsidRPr="00D45A46" w14:paraId="1DC05313" w14:textId="77777777" w:rsidTr="00C2024A">
        <w:trPr>
          <w:trHeight w:val="403"/>
        </w:trPr>
        <w:tc>
          <w:tcPr>
            <w:tcW w:w="2102" w:type="dxa"/>
            <w:gridSpan w:val="2"/>
          </w:tcPr>
          <w:p w14:paraId="17F29F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Дата</w:t>
            </w:r>
          </w:p>
        </w:tc>
        <w:tc>
          <w:tcPr>
            <w:tcW w:w="2256" w:type="dxa"/>
            <w:gridSpan w:val="3"/>
          </w:tcPr>
          <w:p w14:paraId="51EA1F5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Количество самолетов</w:t>
            </w:r>
          </w:p>
        </w:tc>
      </w:tr>
      <w:tr w:rsidR="00B67D7C" w:rsidRPr="00D45A46" w14:paraId="0604FD7B" w14:textId="77777777" w:rsidTr="00C2024A">
        <w:trPr>
          <w:trHeight w:val="432"/>
        </w:trPr>
        <w:tc>
          <w:tcPr>
            <w:tcW w:w="2102" w:type="dxa"/>
            <w:gridSpan w:val="2"/>
          </w:tcPr>
          <w:p w14:paraId="763FC1E9" w14:textId="77777777" w:rsidR="00B67D7C" w:rsidRPr="00D45A46" w:rsidRDefault="00B67D7C" w:rsidP="00D45A46">
            <w:pPr>
              <w:jc w:val="both"/>
              <w:rPr>
                <w:bCs/>
                <w:color w:val="000000" w:themeColor="text1"/>
                <w:sz w:val="16"/>
                <w:szCs w:val="16"/>
              </w:rPr>
            </w:pPr>
          </w:p>
        </w:tc>
        <w:tc>
          <w:tcPr>
            <w:tcW w:w="797" w:type="dxa"/>
          </w:tcPr>
          <w:p w14:paraId="06FF08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исправных</w:t>
            </w:r>
          </w:p>
        </w:tc>
        <w:tc>
          <w:tcPr>
            <w:tcW w:w="806" w:type="dxa"/>
          </w:tcPr>
          <w:p w14:paraId="01023FD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ремонте</w:t>
            </w:r>
          </w:p>
        </w:tc>
        <w:tc>
          <w:tcPr>
            <w:tcW w:w="653" w:type="dxa"/>
          </w:tcPr>
          <w:p w14:paraId="4E574B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r>
      <w:tr w:rsidR="00B67D7C" w:rsidRPr="00D45A46" w14:paraId="26A86080" w14:textId="77777777" w:rsidTr="00C2024A">
        <w:trPr>
          <w:trHeight w:val="442"/>
        </w:trPr>
        <w:tc>
          <w:tcPr>
            <w:tcW w:w="326" w:type="dxa"/>
          </w:tcPr>
          <w:p w14:paraId="087D01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3EA0C6E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(14) сентября 1914 г.</w:t>
            </w:r>
          </w:p>
        </w:tc>
        <w:tc>
          <w:tcPr>
            <w:tcW w:w="797" w:type="dxa"/>
          </w:tcPr>
          <w:p w14:paraId="38FB27B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145</w:t>
            </w:r>
          </w:p>
        </w:tc>
        <w:tc>
          <w:tcPr>
            <w:tcW w:w="806" w:type="dxa"/>
          </w:tcPr>
          <w:p w14:paraId="162F80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w:t>
            </w:r>
          </w:p>
        </w:tc>
        <w:tc>
          <w:tcPr>
            <w:tcW w:w="653" w:type="dxa"/>
          </w:tcPr>
          <w:p w14:paraId="37572EB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162</w:t>
            </w:r>
          </w:p>
        </w:tc>
      </w:tr>
      <w:tr w:rsidR="00B67D7C" w:rsidRPr="00D45A46" w14:paraId="1B7D44A8" w14:textId="77777777" w:rsidTr="00C2024A">
        <w:trPr>
          <w:trHeight w:val="173"/>
        </w:trPr>
        <w:tc>
          <w:tcPr>
            <w:tcW w:w="326" w:type="dxa"/>
          </w:tcPr>
          <w:p w14:paraId="248ADA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7DEF3B1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октября 1914 г.</w:t>
            </w:r>
          </w:p>
        </w:tc>
        <w:tc>
          <w:tcPr>
            <w:tcW w:w="797" w:type="dxa"/>
          </w:tcPr>
          <w:p w14:paraId="5DBA18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150</w:t>
            </w:r>
          </w:p>
        </w:tc>
        <w:tc>
          <w:tcPr>
            <w:tcW w:w="806" w:type="dxa"/>
          </w:tcPr>
          <w:p w14:paraId="474318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w:t>
            </w:r>
          </w:p>
        </w:tc>
        <w:tc>
          <w:tcPr>
            <w:tcW w:w="653" w:type="dxa"/>
          </w:tcPr>
          <w:p w14:paraId="73FF12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170</w:t>
            </w:r>
          </w:p>
        </w:tc>
      </w:tr>
      <w:tr w:rsidR="00B67D7C" w:rsidRPr="00D45A46" w14:paraId="40482341" w14:textId="77777777" w:rsidTr="00C2024A">
        <w:trPr>
          <w:trHeight w:val="163"/>
        </w:trPr>
        <w:tc>
          <w:tcPr>
            <w:tcW w:w="326" w:type="dxa"/>
          </w:tcPr>
          <w:p w14:paraId="2FBF9C9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64E782E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ноября 1914 г.</w:t>
            </w:r>
          </w:p>
        </w:tc>
        <w:tc>
          <w:tcPr>
            <w:tcW w:w="797" w:type="dxa"/>
          </w:tcPr>
          <w:p w14:paraId="2096CD2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160</w:t>
            </w:r>
          </w:p>
        </w:tc>
        <w:tc>
          <w:tcPr>
            <w:tcW w:w="806" w:type="dxa"/>
          </w:tcPr>
          <w:p w14:paraId="5448880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w:t>
            </w:r>
          </w:p>
        </w:tc>
        <w:tc>
          <w:tcPr>
            <w:tcW w:w="653" w:type="dxa"/>
          </w:tcPr>
          <w:p w14:paraId="7D97B6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202</w:t>
            </w:r>
          </w:p>
        </w:tc>
      </w:tr>
      <w:tr w:rsidR="00B67D7C" w:rsidRPr="00D45A46" w14:paraId="7192A437" w14:textId="77777777" w:rsidTr="00C2024A">
        <w:trPr>
          <w:trHeight w:val="173"/>
        </w:trPr>
        <w:tc>
          <w:tcPr>
            <w:tcW w:w="326" w:type="dxa"/>
          </w:tcPr>
          <w:p w14:paraId="2A7D39C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211E2D8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декабря 1014 г.</w:t>
            </w:r>
          </w:p>
        </w:tc>
        <w:tc>
          <w:tcPr>
            <w:tcW w:w="797" w:type="dxa"/>
          </w:tcPr>
          <w:p w14:paraId="1DC4A02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162</w:t>
            </w:r>
          </w:p>
        </w:tc>
        <w:tc>
          <w:tcPr>
            <w:tcW w:w="806" w:type="dxa"/>
          </w:tcPr>
          <w:p w14:paraId="1B3FEBE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37</w:t>
            </w:r>
          </w:p>
        </w:tc>
        <w:tc>
          <w:tcPr>
            <w:tcW w:w="653" w:type="dxa"/>
          </w:tcPr>
          <w:p w14:paraId="7E49D5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199</w:t>
            </w:r>
          </w:p>
        </w:tc>
      </w:tr>
      <w:tr w:rsidR="00B67D7C" w:rsidRPr="00D45A46" w14:paraId="58B737BB" w14:textId="77777777" w:rsidTr="00C2024A">
        <w:trPr>
          <w:trHeight w:val="346"/>
        </w:trPr>
        <w:tc>
          <w:tcPr>
            <w:tcW w:w="326" w:type="dxa"/>
          </w:tcPr>
          <w:p w14:paraId="21B2C7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628CB9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января 1915 г.</w:t>
            </w:r>
          </w:p>
        </w:tc>
        <w:tc>
          <w:tcPr>
            <w:tcW w:w="797" w:type="dxa"/>
          </w:tcPr>
          <w:p w14:paraId="4BC6EED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209</w:t>
            </w:r>
          </w:p>
        </w:tc>
        <w:tc>
          <w:tcPr>
            <w:tcW w:w="806" w:type="dxa"/>
          </w:tcPr>
          <w:p w14:paraId="29C51A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62</w:t>
            </w:r>
          </w:p>
        </w:tc>
        <w:tc>
          <w:tcPr>
            <w:tcW w:w="653" w:type="dxa"/>
          </w:tcPr>
          <w:p w14:paraId="09929DA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271</w:t>
            </w:r>
          </w:p>
        </w:tc>
      </w:tr>
    </w:tbl>
    <w:p w14:paraId="07E1EAE3" w14:textId="77777777" w:rsidR="00B67D7C" w:rsidRPr="00D45A46" w:rsidRDefault="00B67D7C" w:rsidP="00D45A46">
      <w:pPr>
        <w:jc w:val="both"/>
        <w:rPr>
          <w:bCs/>
          <w:color w:val="000000" w:themeColor="text1"/>
          <w:sz w:val="16"/>
          <w:szCs w:val="16"/>
        </w:rPr>
      </w:pPr>
    </w:p>
    <w:p w14:paraId="00FCB3CD" w14:textId="2776C0B5" w:rsidR="00A8507B" w:rsidRPr="00D45A46" w:rsidRDefault="00A8507B"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На 1 </w:t>
      </w:r>
      <w:r w:rsidR="00345651" w:rsidRPr="00D45A46">
        <w:rPr>
          <w:b w:val="0"/>
          <w:bCs/>
          <w:color w:val="000000" w:themeColor="text1"/>
          <w:sz w:val="16"/>
          <w:szCs w:val="16"/>
        </w:rPr>
        <w:t xml:space="preserve">(14) </w:t>
      </w:r>
      <w:r w:rsidRPr="00D45A46">
        <w:rPr>
          <w:b w:val="0"/>
          <w:bCs/>
          <w:color w:val="000000" w:themeColor="text1"/>
          <w:sz w:val="16"/>
          <w:szCs w:val="16"/>
        </w:rPr>
        <w:t>сентября 1914 г. во фронтовых частях насчитывалось 145 исправных самолетов. В последующие месяцы их количество неуклонно росло, но со скоростью улитки: 1 октября — 150, 1 ноября — 160, 1 декабря — 162, 1 января 1915 г. — 209.2 Увы, этот рост был обусловлен не поступлением новых самолетов с заводов, а уменьшением потерь — как боевых, так и небоевых, в первую очередь, из-за снижения интенсивности полетов по погодным условиям в зимние месяцы. В целом по русской армии потери аэропланов были значительными и составляли не менее 45% за два месяца, причем львиная доля, иногда доходившая до 90%, обуславливалась изношенностью самолетов и моторов. Мощностей заводов не хватало для восполнения потерь, до конца 1914 г. в армию отправили 157 самолетов. Но качество оставляло желать лучшего, при сборке в отрядах и авиационных ротах обнаруживались многочисленные дефекты. Особые нарекания вызывали самолеты завода Щетинина. Запчасти обычно не подходили к самолетам других заводов, отрицательный угол установки крыла привел к ряду аварий, погибли семь летчиков. В военное время заметно ухудшилось и качество продукции «Дукса» (15464).</w:t>
      </w:r>
    </w:p>
    <w:p w14:paraId="798A6ED3" w14:textId="77777777" w:rsidR="00A8507B" w:rsidRPr="00D45A46" w:rsidRDefault="00A8507B" w:rsidP="00D45A46">
      <w:pPr>
        <w:pStyle w:val="p1"/>
        <w:spacing w:before="0" w:beforeAutospacing="0" w:after="0" w:afterAutospacing="0"/>
        <w:jc w:val="both"/>
        <w:rPr>
          <w:bCs/>
          <w:color w:val="000000" w:themeColor="text1"/>
          <w:sz w:val="16"/>
          <w:szCs w:val="16"/>
        </w:rPr>
      </w:pPr>
    </w:p>
    <w:p w14:paraId="4ECA8D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(14) сентября 1914 г. морское ведомство заключило контракт с АО РБВЗ на постройку легкого учебного поплавкового биплана «Малютка» конструкции И. И. Сикорского. Ранее морская авиация в качестве учебного использовала маленький поплавковый самолет С-5А (11178). Для подготовки же сухопутных летчиков И. И. Сикорский построил биплан С-8 «Малютка» . Оба самолета были идентичны в основном по конструкции, отличаясь только расположением кресел пилотов. На С-5А они размещались одно за другим, а на С-8 были установлены рядом. По образцу этих, хорошо зарекомендовавших себя, самолетов и предполагалось строить как пять «учебных бипланов» , заказанных ГВУ, так и учебную «Малютку» для флота. Однако оба прототипа были построены еще в 1912 г. и уже успели морально устареть. Требовалась разработка принципиально нового одно-двухместного скоростного учебно-тренировочного пробного биплана. Правление АО РБВЗ, в первую очередь его председатель -- выдающийся организатор отечественного машиностроения Михаил Владимирович Шидловский, приняло решение поручить И. И. Сикорскому разработку легкого самолета, соответствующего новым требованиям. Так как главный конструктор был в основном занят созданием тяжелых многомоторных гигантов, наблюдение за постройкой и испытаниями легких самолетов обычно доверяли кому-нибудь из его ближайших соратников, т.е., по современной терминологии, назначали ведущих конструкторов, которые одновременно были и летчиками-испытателями подопечных машин. Таким «крестным отцом» С-16 стал лейтенант Императорского Российского Военно-Морского Флота Георгий Иванович Лавров, друг детства и верный соратник И. И. Сикорского. Опытный и отважный летчик, он был и талантливым изобретателем, хорошо разбиравшимся в авиационной технике. Главным помощником И. И. Сикорского в проектировании самолетов был его соратник по киевскому обществу воздухоплавания Анатолий Анатольевич Серебренников. Он заведовал техническим бюро Воздухоплавательного отделения АО РБВЗ, Сикорский готовил только эскизы общего вида, компоновку, весовой расчет и эскизы некоторых основных частей нового аппарата, в соответствии с которыми сотрудники, как правило чертежники со средним техническим образованием, делали подробную конструкторскую проработку этих частей и деталей. Исследования по аэродинамике новой машины проводились самим И. И. Сикорским в небольшой опытной лаборатории завода, так и по его заказам под руководством Василия Адриановича Слесарева в крупнейшей в России аэродинамической лаборатории Петербургского политехнического института (11188).</w:t>
      </w:r>
    </w:p>
    <w:p w14:paraId="4B92804B" w14:textId="77777777" w:rsidR="00B67D7C" w:rsidRPr="00D45A46" w:rsidRDefault="00B67D7C" w:rsidP="00D45A46">
      <w:pPr>
        <w:jc w:val="both"/>
        <w:rPr>
          <w:bCs/>
          <w:color w:val="000000" w:themeColor="text1"/>
          <w:sz w:val="16"/>
          <w:szCs w:val="16"/>
        </w:rPr>
      </w:pPr>
    </w:p>
    <w:p w14:paraId="4E50A326" w14:textId="77777777" w:rsidR="00A8507B" w:rsidRPr="00D45A46" w:rsidRDefault="00A8507B"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68FC3D9" w14:textId="77777777" w:rsidR="00A8507B" w:rsidRPr="00D45A46" w:rsidRDefault="00A8507B" w:rsidP="00D45A46">
      <w:pPr>
        <w:jc w:val="both"/>
        <w:rPr>
          <w:bCs/>
          <w:i/>
          <w:color w:val="000000" w:themeColor="text1"/>
          <w:sz w:val="16"/>
          <w:szCs w:val="16"/>
        </w:rPr>
      </w:pPr>
    </w:p>
    <w:p w14:paraId="5459038B" w14:textId="0E58181D" w:rsidR="00A8507B" w:rsidRPr="00D45A46" w:rsidRDefault="00A8507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К 1 </w:t>
      </w:r>
      <w:r w:rsidR="00345651" w:rsidRPr="00D45A46">
        <w:rPr>
          <w:bCs/>
          <w:color w:val="000000" w:themeColor="text1"/>
          <w:sz w:val="16"/>
          <w:szCs w:val="16"/>
        </w:rPr>
        <w:t xml:space="preserve">(14) </w:t>
      </w:r>
      <w:r w:rsidRPr="00D45A46">
        <w:rPr>
          <w:bCs/>
          <w:color w:val="000000" w:themeColor="text1"/>
          <w:sz w:val="16"/>
          <w:szCs w:val="16"/>
        </w:rPr>
        <w:t>сентября 1914 г. Юго-Западный фронт в первые же бои, «издержал» «весь запас», всю норму в 1000 патронов на орудие. А к 1 декабря артиллерия на фронтах получила все остававшиеся запасы выстрелов.</w:t>
      </w:r>
    </w:p>
    <w:p w14:paraId="75E9CFAC" w14:textId="77777777" w:rsidR="00A8507B" w:rsidRPr="00D45A46" w:rsidRDefault="00A8507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По утверждению Н. Стоуна, Военный совет, высшая в системе снабжения инстанция, проявил свою косность и непонимание обстоятельств момента: в сентябре 1914 г. по-скопидомски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русской промышленности нормы выпуска — 5 млн. орудийных патронов в год. Источник этих странных сведений не указан — и едва ли случайно, но, при всех искажениях, узнаваем.</w:t>
      </w:r>
    </w:p>
    <w:p w14:paraId="25D0F412" w14:textId="77777777" w:rsidR="00A8507B" w:rsidRPr="00D45A46" w:rsidRDefault="00A8507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Здесь все перепутано — хотя и в определенном порядке, чтобы подкрепить идею автора: в кризисе снабжения фронта проявилась не экономическая слабость страны, а неспособность административного аппарата к организационной деятельности.</w:t>
      </w:r>
    </w:p>
    <w:p w14:paraId="5C30104F" w14:textId="77777777" w:rsidR="00A8507B" w:rsidRPr="00D45A46" w:rsidRDefault="00A8507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Во-первых, Маниковский (у него, очевидно, позаимствовал исходные сведения Стоун) объяснял сокращение заказа не скупердяйством членов Военного совета, а тем, что «удалось в этот раз разместить» заказов меньше, чем следовало, то есть дело уперлось именно в отсутствие поставщиков. К схеме Стоуна подобное объяснение не подходит, а раз так, лучше обойтись без ссылки на Маниковского. Во-вторых, рассматриваемый эпизод относится не к сентябрю, а к августу 1914 г., когда провал снабжения еще не осознавался Ставкой, и она только начинала беспокоиться. «Уже около двух недель ощущается недостаток артиллерийских снарядов…» — телеграфировал царю Верховный главнокомандующий 8 (21) сентября. Неправильное решение Военного совета, которое подразумевает Стоун, состоялось 14 (27) августа, то есть ранее, чем появилось неприятное ощущение в Ставке. 14 августа прошло «общее заседание» Военного совета, окончательное, оно согласилось с заявкой ГАУ. В-третьих, на состоявшемся перед тем предварительном «частном заседании» члены Военного совета, еще не имея повода тревожиться, думали отклонить заявку ГАУ в целом, а не сократили, вопреки утверждению Стоуна. В-четвертых, еще до поступления панических сигналов из Ставки ГАУ (Смысловский) убедило Военный совет все-таки дать заказы, и при этом не на 2 млн. снарядов, а на 2 784 000 трехдюймовых (постановлениями от 14 августа, 6 и 10 сентября 1914 г.), не считая 48-линейных. В-пятых, в течение сентября 1914 г. частных контрактов было заключено даже не на 5 млн. снарядов (как считал бы правильным Стоун), а на 6 941 000 (казенные заводы к августу и так уже были загружены до предела) (18409).</w:t>
      </w:r>
    </w:p>
    <w:p w14:paraId="3AEE8243" w14:textId="77777777" w:rsidR="00A8507B" w:rsidRPr="00D45A46" w:rsidRDefault="00A8507B" w:rsidP="00D45A46">
      <w:pPr>
        <w:jc w:val="both"/>
        <w:rPr>
          <w:rStyle w:val="ucoz-forum-post"/>
          <w:rFonts w:eastAsiaTheme="majorEastAsia"/>
          <w:bCs/>
          <w:color w:val="000000" w:themeColor="text1"/>
          <w:sz w:val="16"/>
          <w:szCs w:val="16"/>
        </w:rPr>
      </w:pPr>
    </w:p>
    <w:p w14:paraId="03ABD6EB" w14:textId="31A4237D" w:rsidR="003F7087" w:rsidRPr="00D45A46" w:rsidRDefault="003F7087" w:rsidP="00D45A46">
      <w:pPr>
        <w:jc w:val="both"/>
        <w:rPr>
          <w:bCs/>
          <w:color w:val="0070C0"/>
          <w:sz w:val="16"/>
          <w:szCs w:val="16"/>
        </w:rPr>
      </w:pPr>
      <w:r w:rsidRPr="00D45A46">
        <w:rPr>
          <w:bCs/>
          <w:color w:val="0070C0"/>
          <w:sz w:val="16"/>
          <w:szCs w:val="16"/>
        </w:rPr>
        <w:t>К 1 (14) сентября 1914 г. Юго-Западный фронт в первые же бои «издержал» «весь запас», всю норму в 1000 патронов на орудие. А к 1 декабря артиллерия на фронтах получила все остававшиеся запасы выстрелов (ВПР. С. 718, 748).</w:t>
      </w:r>
    </w:p>
    <w:p w14:paraId="726096B6" w14:textId="77777777" w:rsidR="003F7087" w:rsidRPr="00D45A46" w:rsidRDefault="003F7087" w:rsidP="00D45A46">
      <w:pPr>
        <w:jc w:val="both"/>
        <w:rPr>
          <w:bCs/>
          <w:color w:val="0070C0"/>
          <w:sz w:val="16"/>
          <w:szCs w:val="16"/>
        </w:rPr>
      </w:pPr>
      <w:r w:rsidRPr="00D45A46">
        <w:rPr>
          <w:bCs/>
          <w:color w:val="0070C0"/>
          <w:sz w:val="16"/>
          <w:szCs w:val="16"/>
        </w:rPr>
        <w:t>По утверждению Н. Стоуна, Военный совет, высшая в системе снабжения инстанция, проявил свою косность и непонимание обстоятельств момента: в сентябре 1914 г. по- 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w:t>
      </w:r>
      <w:r w:rsidRPr="00D45A46">
        <w:rPr>
          <w:bCs/>
          <w:color w:val="0070C0"/>
          <w:sz w:val="16"/>
          <w:szCs w:val="16"/>
        </w:rPr>
        <w:softHyphen/>
        <w:t>ской промышленности нормы выпуска — 5 млн орудийных патронов в год. Источник этих странных сведений не ука</w:t>
      </w:r>
      <w:r w:rsidRPr="00D45A46">
        <w:rPr>
          <w:bCs/>
          <w:color w:val="0070C0"/>
          <w:sz w:val="16"/>
          <w:szCs w:val="16"/>
        </w:rPr>
        <w:softHyphen/>
        <w:t>зан — и едва ли случайно, но, при всех искажениях, узна</w:t>
      </w:r>
      <w:r w:rsidRPr="00D45A46">
        <w:rPr>
          <w:bCs/>
          <w:color w:val="0070C0"/>
          <w:sz w:val="16"/>
          <w:szCs w:val="16"/>
        </w:rPr>
        <w:softHyphen/>
        <w:t>ваем (23452).</w:t>
      </w:r>
    </w:p>
    <w:p w14:paraId="7E82BDCC" w14:textId="77777777" w:rsidR="003F7087" w:rsidRPr="00D45A46" w:rsidRDefault="003F7087" w:rsidP="00D45A46">
      <w:pPr>
        <w:jc w:val="both"/>
        <w:rPr>
          <w:bCs/>
          <w:color w:val="0070C0"/>
          <w:sz w:val="16"/>
          <w:szCs w:val="16"/>
        </w:rPr>
      </w:pPr>
    </w:p>
    <w:p w14:paraId="6B081CD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3146DEB6" w14:textId="77777777" w:rsidR="00B67D7C" w:rsidRPr="00D45A46" w:rsidRDefault="00B67D7C" w:rsidP="00D45A46">
      <w:pPr>
        <w:jc w:val="both"/>
        <w:rPr>
          <w:bCs/>
          <w:i/>
          <w:color w:val="000000" w:themeColor="text1"/>
          <w:sz w:val="16"/>
          <w:szCs w:val="16"/>
        </w:rPr>
      </w:pPr>
    </w:p>
    <w:p w14:paraId="06DAC2F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(14) сентября 1914 первый месяц боевой деятельности авиации окончился со следующими итогами; на всех участках фронта летало 129 летчиков, было совершено 1162 боевых полета общей продолжительностыо 1151 час. Только в августе было произведено 550 полетов на воздушную разведку, причем в сводках штаба верхновного главнокомандующего несколько раз отмечалось проникновение самолетов вглубь неприятельского расположения и сбор ими весьма иных сведений о противнике. Свыше 200 раз самолеты пролетали над неприятельской территорией до 300 верст и более, что в каждом отдельном случае было подвигом при тогдашнем состоянии двигателей самолетов. Большинство полетов происходило под обстрелом. Отмечено несколько случаев преследования неприятельских самолетов, причеы в одном случае впервые был применен таран (Нестеров). Кроме того, наземными войсками было сбито два дирижабля и семь самолетов противника. Экипажи их в количестве 70 человек были взяты в плен (По отчетам канцелярии Заведующего авиацией и воздухо</w:t>
      </w:r>
      <w:r w:rsidRPr="00D45A46">
        <w:rPr>
          <w:bCs/>
          <w:color w:val="000000" w:themeColor="text1"/>
          <w:sz w:val="16"/>
          <w:szCs w:val="16"/>
        </w:rPr>
        <w:softHyphen/>
        <w:t>плаванием действующей армии).</w:t>
      </w:r>
    </w:p>
    <w:p w14:paraId="11761EDA" w14:textId="77777777" w:rsidR="00B67D7C" w:rsidRPr="00D45A46" w:rsidRDefault="00B67D7C" w:rsidP="00D45A46">
      <w:pPr>
        <w:shd w:val="clear" w:color="auto" w:fill="FFFFFF"/>
        <w:jc w:val="both"/>
        <w:rPr>
          <w:bCs/>
          <w:color w:val="000000" w:themeColor="text1"/>
          <w:sz w:val="16"/>
          <w:szCs w:val="16"/>
        </w:rPr>
      </w:pPr>
    </w:p>
    <w:p w14:paraId="578BEB03" w14:textId="77777777" w:rsidR="00345651" w:rsidRPr="00D45A46" w:rsidRDefault="00345651" w:rsidP="00D45A46">
      <w:pPr>
        <w:jc w:val="both"/>
        <w:rPr>
          <w:bCs/>
          <w:color w:val="0070C0"/>
          <w:sz w:val="16"/>
          <w:szCs w:val="16"/>
        </w:rPr>
      </w:pPr>
      <w:r w:rsidRPr="00D45A46">
        <w:rPr>
          <w:bCs/>
          <w:color w:val="0070C0"/>
          <w:sz w:val="16"/>
          <w:szCs w:val="16"/>
        </w:rPr>
        <w:t>1 (14) сентября 1914 г. первый месяц боевой деятельности авиации окончился со следующими итогами. На всех участках фронта летало 129 летчи</w:t>
      </w:r>
      <w:r w:rsidRPr="00D45A46">
        <w:rPr>
          <w:bCs/>
          <w:color w:val="0070C0"/>
          <w:sz w:val="16"/>
          <w:szCs w:val="16"/>
        </w:rPr>
        <w:softHyphen/>
        <w:t>ков, было совершено 1162 боевых полета общей продолжительностью 1151 час.Только в августе было произведено 550 самолето-вылетов на воздушную разведку, причем в сводках штаба верховного главноко</w:t>
      </w:r>
      <w:r w:rsidRPr="00D45A46">
        <w:rPr>
          <w:bCs/>
          <w:color w:val="0070C0"/>
          <w:sz w:val="16"/>
          <w:szCs w:val="16"/>
        </w:rPr>
        <w:softHyphen/>
        <w:t>мандующего несколько раз отмечалось проникновение самолетов вглубь неприятельского расположения и добыча ими весьма ценных сведений о противнике. Свыше 200 раз самолеты пролетали над неприятельской территорией до 300 верст и более, что в каждом отдельном случае было геройским подвигом при тогдашнем состоянии самолетов и мото</w:t>
      </w:r>
      <w:r w:rsidRPr="00D45A46">
        <w:rPr>
          <w:bCs/>
          <w:color w:val="0070C0"/>
          <w:sz w:val="16"/>
          <w:szCs w:val="16"/>
        </w:rPr>
        <w:softHyphen/>
        <w:t>ров, в августе было проведено девять бомбардировок, четыре корректировки артиллерийской стрельбы, трижды фотографировались неприятельские позиции, было выполнено 63 полета для связи и пр. Вольшинство полетов происходило под обстрелом неприятельских войск. Отмечено несколько случаев проследования неприятельских самолетов, при этом в одном случае впервые был применен таран /Нестеров/. Кроме того, наземными войсками было обито два дирижабля и семь самолетов противника, экипажи их в количестве 70 человек были взяты в плен.</w:t>
      </w:r>
    </w:p>
    <w:p w14:paraId="2DC3A88F" w14:textId="77777777" w:rsidR="00345651" w:rsidRPr="00D45A46" w:rsidRDefault="00345651" w:rsidP="00D45A46">
      <w:pPr>
        <w:jc w:val="both"/>
        <w:rPr>
          <w:bCs/>
          <w:color w:val="0070C0"/>
          <w:sz w:val="16"/>
          <w:szCs w:val="16"/>
        </w:rPr>
      </w:pPr>
      <w:r w:rsidRPr="00D45A46">
        <w:rPr>
          <w:bCs/>
          <w:color w:val="0070C0"/>
          <w:sz w:val="16"/>
          <w:szCs w:val="16"/>
        </w:rPr>
        <w:t>/По отчетам канцелярии Заведующего авиацией и воздухоплавания действующей армии/ (23320).</w:t>
      </w:r>
    </w:p>
    <w:p w14:paraId="462640F4" w14:textId="77777777" w:rsidR="00345651" w:rsidRPr="00D45A46" w:rsidRDefault="00345651" w:rsidP="00D45A46">
      <w:pPr>
        <w:jc w:val="both"/>
        <w:rPr>
          <w:bCs/>
          <w:color w:val="0070C0"/>
          <w:sz w:val="16"/>
          <w:szCs w:val="16"/>
        </w:rPr>
      </w:pPr>
    </w:p>
    <w:p w14:paraId="457401CF" w14:textId="57B246C8" w:rsidR="003F7087" w:rsidRPr="00D45A46" w:rsidRDefault="003F7087" w:rsidP="00D45A46">
      <w:pPr>
        <w:jc w:val="both"/>
        <w:rPr>
          <w:bCs/>
          <w:color w:val="0070C0"/>
          <w:sz w:val="16"/>
          <w:szCs w:val="16"/>
        </w:rPr>
      </w:pPr>
      <w:r w:rsidRPr="00D45A46">
        <w:rPr>
          <w:bCs/>
          <w:color w:val="0070C0"/>
          <w:sz w:val="16"/>
          <w:szCs w:val="16"/>
        </w:rPr>
        <w:t>1 (14) сентября 1914 г. в полосе русского Юго-Западного фронта австрийский военный дирижабль «Шютте-Ланц» SL-II выполнил успешную разведку в районе Лодзь - Петраков (Пётркув-Трыбунальски). Позднее воздушный корабль был переброшен на Западноевропейский театр войны.</w:t>
      </w:r>
    </w:p>
    <w:p w14:paraId="0E762A22" w14:textId="77777777" w:rsidR="003F7087" w:rsidRPr="00D45A46" w:rsidRDefault="003F7087" w:rsidP="00D45A46">
      <w:pPr>
        <w:jc w:val="both"/>
        <w:rPr>
          <w:bCs/>
          <w:color w:val="0070C0"/>
          <w:sz w:val="16"/>
          <w:szCs w:val="16"/>
        </w:rPr>
      </w:pPr>
      <w:r w:rsidRPr="00D45A46">
        <w:rPr>
          <w:bCs/>
          <w:color w:val="0070C0"/>
          <w:sz w:val="16"/>
          <w:szCs w:val="16"/>
        </w:rPr>
        <w:t>Как показал первый месяц войны, германское командование для организации ведения воздушной разведки в зоне ответственности 1-й и 2-й русских армий использовало так называемый «тандем». Вначале в ближнем тылу наших войск появлялся неприятельский аэроплан, а затем - цеппелин, осуществлявший бомбардировочные действия заранее выбранных целей. Основной зенитный огонь велся по аэроплану, который, отвлекая его на себя, позднее скрывался за линией фронта (23405).</w:t>
      </w:r>
    </w:p>
    <w:p w14:paraId="663B1C36" w14:textId="77777777" w:rsidR="003F7087" w:rsidRPr="00D45A46" w:rsidRDefault="003F7087" w:rsidP="00D45A46">
      <w:pPr>
        <w:jc w:val="both"/>
        <w:rPr>
          <w:bCs/>
          <w:color w:val="0070C0"/>
          <w:sz w:val="16"/>
          <w:szCs w:val="16"/>
        </w:rPr>
      </w:pPr>
    </w:p>
    <w:p w14:paraId="7B8A4F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041CF947" w14:textId="77777777" w:rsidR="00B67D7C" w:rsidRPr="00D45A46" w:rsidRDefault="00B67D7C" w:rsidP="00D45A46">
      <w:pPr>
        <w:jc w:val="both"/>
        <w:rPr>
          <w:bCs/>
          <w:i/>
          <w:color w:val="000000" w:themeColor="text1"/>
          <w:sz w:val="16"/>
          <w:szCs w:val="16"/>
        </w:rPr>
      </w:pPr>
    </w:p>
    <w:p w14:paraId="6693D7F5" w14:textId="6E9C263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 (14) сентября </w:t>
      </w:r>
      <w:r w:rsidR="00345651" w:rsidRPr="00D45A46">
        <w:rPr>
          <w:bCs/>
          <w:color w:val="000000" w:themeColor="text1"/>
          <w:sz w:val="16"/>
          <w:szCs w:val="16"/>
        </w:rPr>
        <w:t>были б</w:t>
      </w:r>
      <w:r w:rsidRPr="00D45A46">
        <w:rPr>
          <w:bCs/>
          <w:color w:val="000000" w:themeColor="text1"/>
          <w:sz w:val="16"/>
          <w:szCs w:val="16"/>
        </w:rPr>
        <w:t>ои на высотах Шмен-де-Дам. Последнее распоряжение генерала Мольтке: отвод 1-й германской армии к Ла-Феру (не выполнено). Сражение на Краонском плато: XVIII корпус захватывает высоты Шмен-де-Дам. Подход XV германского корпуса и стабилизация положения.</w:t>
      </w:r>
    </w:p>
    <w:p w14:paraId="50D0B0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Мольтке отстранен от должности и заменен Фалькенхайном .</w:t>
      </w:r>
    </w:p>
    <w:p w14:paraId="711266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Удет: "Временами мы встречали противника. Но мы, пилоты аэропланов-разведчиков, не могли причинить друг другу никакого вреда. У нас на борту почти не было никакого оружия и обе стороны это знали. Поэтому мы расходились как корабли на море. С началом осени война в воздухе становилась все более жестокой. Поначалу с аэропланов на войска внизу стали метать стальные стрелы. Сейчас начали изготавливать бомбы, воздействие которых было почти равно эффекту от разрыва снарядов. Для того, чтобы поразить противника возможностями этого нового изобретения, 14 сентября был предпринят воздушный налет на Бельфор, в котором участвовали все имеющиеся в наличии аэропланы" (11999).</w:t>
      </w:r>
    </w:p>
    <w:p w14:paraId="6A060094" w14:textId="77777777" w:rsidR="00B67D7C" w:rsidRPr="00D45A46" w:rsidRDefault="00B67D7C" w:rsidP="00D45A46">
      <w:pPr>
        <w:jc w:val="both"/>
        <w:rPr>
          <w:bCs/>
          <w:i/>
          <w:color w:val="000000" w:themeColor="text1"/>
          <w:sz w:val="16"/>
          <w:szCs w:val="16"/>
        </w:rPr>
      </w:pPr>
    </w:p>
    <w:p w14:paraId="03511399" w14:textId="77777777" w:rsidR="00B017D1" w:rsidRPr="00D45A46" w:rsidRDefault="00B017D1" w:rsidP="00D45A46">
      <w:pPr>
        <w:jc w:val="both"/>
        <w:rPr>
          <w:bCs/>
          <w:i/>
          <w:color w:val="000000" w:themeColor="text1"/>
          <w:sz w:val="16"/>
          <w:szCs w:val="16"/>
        </w:rPr>
      </w:pPr>
      <w:r w:rsidRPr="00D45A46">
        <w:rPr>
          <w:bCs/>
          <w:i/>
          <w:color w:val="000000" w:themeColor="text1"/>
          <w:sz w:val="16"/>
          <w:szCs w:val="16"/>
        </w:rPr>
        <w:t>За рубежом:</w:t>
      </w:r>
    </w:p>
    <w:p w14:paraId="5869824A" w14:textId="77777777" w:rsidR="00B017D1" w:rsidRPr="00D45A46" w:rsidRDefault="00B017D1" w:rsidP="00D45A46">
      <w:pPr>
        <w:jc w:val="both"/>
        <w:rPr>
          <w:bCs/>
          <w:sz w:val="16"/>
          <w:szCs w:val="16"/>
        </w:rPr>
      </w:pPr>
    </w:p>
    <w:p w14:paraId="62B82314" w14:textId="77777777" w:rsidR="00B017D1" w:rsidRPr="00D45A46" w:rsidRDefault="00B017D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 (14) сентября </w:t>
      </w:r>
      <w:r w:rsidRPr="00D45A46">
        <w:rPr>
          <w:bCs/>
          <w:color w:val="000000" w:themeColor="text1"/>
          <w:sz w:val="16"/>
          <w:szCs w:val="16"/>
        </w:rPr>
        <w:t>в 1914 году союзники освобождают Реймс (14769).</w:t>
      </w:r>
    </w:p>
    <w:p w14:paraId="4D26B113" w14:textId="77777777" w:rsidR="00B017D1" w:rsidRPr="00D45A46" w:rsidRDefault="00B017D1" w:rsidP="00D45A46">
      <w:pPr>
        <w:jc w:val="both"/>
        <w:rPr>
          <w:bCs/>
          <w:color w:val="000000" w:themeColor="text1"/>
          <w:sz w:val="16"/>
          <w:szCs w:val="16"/>
        </w:rPr>
      </w:pPr>
    </w:p>
    <w:p w14:paraId="6063F493" w14:textId="77777777" w:rsidR="00B017D1" w:rsidRPr="00D45A46" w:rsidRDefault="00B017D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 (14) сентября </w:t>
      </w:r>
      <w:r w:rsidRPr="00D45A46">
        <w:rPr>
          <w:bCs/>
          <w:color w:val="000000" w:themeColor="text1"/>
          <w:sz w:val="16"/>
          <w:szCs w:val="16"/>
        </w:rPr>
        <w:t>в 1914 году Эрих фон Фалькенхайн сменил Гельмута фон Мольтке на посту главнокомандующего германской армией (14769).</w:t>
      </w:r>
    </w:p>
    <w:p w14:paraId="75AAA0F6" w14:textId="77777777" w:rsidR="00B017D1" w:rsidRPr="00D45A46" w:rsidRDefault="00B017D1" w:rsidP="00D45A46">
      <w:pPr>
        <w:jc w:val="both"/>
        <w:rPr>
          <w:bCs/>
          <w:color w:val="000000" w:themeColor="text1"/>
          <w:sz w:val="16"/>
          <w:szCs w:val="16"/>
        </w:rPr>
      </w:pPr>
    </w:p>
    <w:p w14:paraId="3AF02473" w14:textId="3405862D" w:rsidR="00B017D1" w:rsidRPr="00D45A46" w:rsidRDefault="00FC77D6" w:rsidP="00D45A46">
      <w:pPr>
        <w:jc w:val="both"/>
        <w:rPr>
          <w:bCs/>
          <w:i/>
          <w:iCs/>
          <w:color w:val="000000" w:themeColor="text1"/>
          <w:sz w:val="16"/>
          <w:szCs w:val="16"/>
        </w:rPr>
      </w:pPr>
      <w:r w:rsidRPr="00D45A46">
        <w:rPr>
          <w:bCs/>
          <w:i/>
          <w:iCs/>
          <w:color w:val="000000" w:themeColor="text1"/>
          <w:sz w:val="16"/>
          <w:szCs w:val="16"/>
        </w:rPr>
        <w:t>Самолетостроение:</w:t>
      </w:r>
    </w:p>
    <w:p w14:paraId="457771D5" w14:textId="77777777" w:rsidR="00FC77D6" w:rsidRPr="00D45A46" w:rsidRDefault="00FC77D6" w:rsidP="00D45A46">
      <w:pPr>
        <w:jc w:val="both"/>
        <w:rPr>
          <w:bCs/>
          <w:i/>
          <w:iCs/>
          <w:color w:val="000000" w:themeColor="text1"/>
          <w:sz w:val="16"/>
          <w:szCs w:val="16"/>
        </w:rPr>
      </w:pPr>
    </w:p>
    <w:p w14:paraId="53B25752" w14:textId="77777777" w:rsidR="00FC77D6" w:rsidRPr="00D45A46" w:rsidRDefault="00FC77D6" w:rsidP="00D45A46">
      <w:pPr>
        <w:jc w:val="both"/>
        <w:rPr>
          <w:bCs/>
          <w:color w:val="0070C0"/>
          <w:sz w:val="16"/>
          <w:szCs w:val="16"/>
        </w:rPr>
      </w:pPr>
      <w:r w:rsidRPr="00D45A46">
        <w:rPr>
          <w:bCs/>
          <w:color w:val="0070C0"/>
          <w:sz w:val="16"/>
          <w:szCs w:val="16"/>
        </w:rPr>
        <w:t>2 (15) сентября 1914 г. новгородский дворянин М.А.Малинин в докладной записке на имя верховного главнокомандующего предложил "пускать ч аэропланов ракеты, взрывать вражеские аэростаты", на что получил ответ полковника С.А.Немченко: "Взрывать ракету с аэроплана на ходу опасно из-за пучка пламени, получающегося при вылете, почему, глав</w:t>
      </w:r>
      <w:r w:rsidRPr="00D45A46">
        <w:rPr>
          <w:bCs/>
          <w:color w:val="0070C0"/>
          <w:sz w:val="16"/>
          <w:szCs w:val="16"/>
        </w:rPr>
        <w:softHyphen/>
        <w:t>ам образом, от этого способа пришлось отказаться" , это предложение было внесено раныше предложения француза Ле-Приера, ракеты которо</w:t>
      </w:r>
      <w:r w:rsidRPr="00D45A46">
        <w:rPr>
          <w:bCs/>
          <w:color w:val="0070C0"/>
          <w:sz w:val="16"/>
          <w:szCs w:val="16"/>
        </w:rPr>
        <w:softHyphen/>
        <w:t>го устанавливались на самолетах в 1915 году и позже.</w:t>
      </w:r>
    </w:p>
    <w:p w14:paraId="7BCCD82D" w14:textId="77777777" w:rsidR="00FC77D6" w:rsidRPr="00D45A46" w:rsidRDefault="00FC77D6" w:rsidP="00D45A46">
      <w:pPr>
        <w:jc w:val="both"/>
        <w:rPr>
          <w:bCs/>
          <w:color w:val="0070C0"/>
          <w:sz w:val="16"/>
          <w:szCs w:val="16"/>
        </w:rPr>
      </w:pPr>
      <w:r w:rsidRPr="00D45A46">
        <w:rPr>
          <w:bCs/>
          <w:color w:val="0070C0"/>
          <w:sz w:val="16"/>
          <w:szCs w:val="16"/>
        </w:rPr>
        <w:t>/ЦГВИА, ф. 2003, оп. 2, д. 510, л. 294, 296/ (23320).</w:t>
      </w:r>
    </w:p>
    <w:p w14:paraId="7C8E2C0E" w14:textId="77777777" w:rsidR="00FC77D6" w:rsidRPr="00D45A46" w:rsidRDefault="00FC77D6" w:rsidP="00D45A46">
      <w:pPr>
        <w:jc w:val="both"/>
        <w:rPr>
          <w:bCs/>
          <w:color w:val="0070C0"/>
          <w:sz w:val="16"/>
          <w:szCs w:val="16"/>
        </w:rPr>
      </w:pPr>
    </w:p>
    <w:p w14:paraId="4E87C067" w14:textId="6CD9439A" w:rsidR="007E2668" w:rsidRPr="00D45A46" w:rsidRDefault="007E2668" w:rsidP="00D45A46">
      <w:pPr>
        <w:jc w:val="both"/>
        <w:rPr>
          <w:bCs/>
          <w:i/>
          <w:color w:val="000000" w:themeColor="text1"/>
          <w:sz w:val="16"/>
          <w:szCs w:val="16"/>
        </w:rPr>
      </w:pPr>
      <w:r w:rsidRPr="00D45A46">
        <w:rPr>
          <w:bCs/>
          <w:i/>
          <w:color w:val="000000" w:themeColor="text1"/>
          <w:sz w:val="16"/>
          <w:szCs w:val="16"/>
        </w:rPr>
        <w:t>Автация:</w:t>
      </w:r>
    </w:p>
    <w:p w14:paraId="4A88A3A1" w14:textId="77777777" w:rsidR="007E2668" w:rsidRPr="00D45A46" w:rsidRDefault="007E2668" w:rsidP="00D45A46">
      <w:pPr>
        <w:jc w:val="both"/>
        <w:rPr>
          <w:bCs/>
          <w:i/>
          <w:color w:val="000000" w:themeColor="text1"/>
          <w:sz w:val="16"/>
          <w:szCs w:val="16"/>
        </w:rPr>
      </w:pPr>
    </w:p>
    <w:p w14:paraId="76FA2C3B" w14:textId="59FB5641" w:rsidR="007E2668" w:rsidRPr="00D45A46" w:rsidRDefault="007E2668" w:rsidP="00D45A46">
      <w:pPr>
        <w:jc w:val="both"/>
        <w:rPr>
          <w:bCs/>
          <w:color w:val="0070C0"/>
          <w:sz w:val="16"/>
          <w:szCs w:val="16"/>
        </w:rPr>
      </w:pPr>
      <w:r w:rsidRPr="00D45A46">
        <w:rPr>
          <w:bCs/>
          <w:color w:val="0070C0"/>
          <w:sz w:val="16"/>
          <w:szCs w:val="16"/>
          <w:lang w:bidi="en-US"/>
        </w:rPr>
        <w:t>2 (15) сентября 1914 г. на Северо-Западном фронте немцы разгромили 1-ю русскую армию в битве у Мазурских озер. Русские были вынуждены уйти из Восточной Пруссии и к 25-му стабилизировали свои позиции. При отступлении была предпринята попытка вылета летчика АО «Ковенская крепость» Штабс Капитан А.К. Перепечина с пассажиром генералом А.В. Каульбарсом в качестве наблюдателя для определения позиций русских войск и восстановления связи между ними (23525).</w:t>
      </w:r>
    </w:p>
    <w:p w14:paraId="767FBDFB" w14:textId="77777777" w:rsidR="007E2668" w:rsidRPr="00D45A46" w:rsidRDefault="007E2668" w:rsidP="00D45A46">
      <w:pPr>
        <w:jc w:val="both"/>
        <w:rPr>
          <w:bCs/>
          <w:color w:val="0070C0"/>
          <w:sz w:val="16"/>
          <w:szCs w:val="16"/>
        </w:rPr>
      </w:pPr>
    </w:p>
    <w:p w14:paraId="1DA82B6A" w14:textId="61588340" w:rsidR="007E2668" w:rsidRPr="00D45A46" w:rsidRDefault="007E2668" w:rsidP="00D45A46">
      <w:pPr>
        <w:jc w:val="both"/>
        <w:rPr>
          <w:bCs/>
          <w:color w:val="0070C0"/>
          <w:sz w:val="16"/>
          <w:szCs w:val="16"/>
          <w:lang w:bidi="en-US"/>
        </w:rPr>
      </w:pPr>
      <w:r w:rsidRPr="00D45A46">
        <w:rPr>
          <w:bCs/>
          <w:color w:val="0070C0"/>
          <w:sz w:val="16"/>
          <w:szCs w:val="16"/>
          <w:lang w:bidi="en-US"/>
        </w:rPr>
        <w:t>2 (15) сентября 1914 г. Фарман-22 разбился и перевернулся при взлете из-за дождя, низкой облачности и грязного поля в Пильвишках под Ковно. Генерал Каульбарс получил сильные ушибы и сломал несколько ребер. Инцидент подтвердил тогдашнее мнение Ставки о том, что стоимость самолетов невелика (23525).</w:t>
      </w:r>
    </w:p>
    <w:p w14:paraId="57964445" w14:textId="77777777" w:rsidR="007E2668" w:rsidRPr="00D45A46" w:rsidRDefault="007E2668" w:rsidP="00D45A46">
      <w:pPr>
        <w:jc w:val="both"/>
        <w:rPr>
          <w:bCs/>
          <w:color w:val="0070C0"/>
          <w:sz w:val="16"/>
          <w:szCs w:val="16"/>
        </w:rPr>
      </w:pPr>
    </w:p>
    <w:p w14:paraId="384DE0E9" w14:textId="48ED1698" w:rsidR="00FC77D6" w:rsidRPr="00D45A46" w:rsidRDefault="00FC77D6" w:rsidP="00D45A46">
      <w:pPr>
        <w:jc w:val="both"/>
        <w:rPr>
          <w:bCs/>
          <w:i/>
          <w:color w:val="000000" w:themeColor="text1"/>
          <w:sz w:val="16"/>
          <w:szCs w:val="16"/>
        </w:rPr>
      </w:pPr>
      <w:r w:rsidRPr="00D45A46">
        <w:rPr>
          <w:bCs/>
          <w:i/>
          <w:color w:val="000000" w:themeColor="text1"/>
          <w:sz w:val="16"/>
          <w:szCs w:val="16"/>
        </w:rPr>
        <w:t>За рубежом:</w:t>
      </w:r>
    </w:p>
    <w:p w14:paraId="1EBA222A" w14:textId="77777777" w:rsidR="00FC77D6" w:rsidRPr="00D45A46" w:rsidRDefault="00FC77D6" w:rsidP="00D45A46">
      <w:pPr>
        <w:jc w:val="both"/>
        <w:rPr>
          <w:bCs/>
          <w:sz w:val="16"/>
          <w:szCs w:val="16"/>
        </w:rPr>
      </w:pPr>
    </w:p>
    <w:p w14:paraId="65BD5EBA" w14:textId="77777777" w:rsidR="00FC77D6" w:rsidRPr="00D45A46" w:rsidRDefault="00FC77D6" w:rsidP="00D45A46">
      <w:pPr>
        <w:jc w:val="both"/>
        <w:rPr>
          <w:bCs/>
          <w:color w:val="000000" w:themeColor="text1"/>
          <w:sz w:val="16"/>
          <w:szCs w:val="16"/>
        </w:rPr>
      </w:pPr>
      <w:r w:rsidRPr="00D45A46">
        <w:rPr>
          <w:bCs/>
          <w:color w:val="000000" w:themeColor="text1"/>
          <w:sz w:val="16"/>
          <w:szCs w:val="16"/>
        </w:rPr>
        <w:t>2 (15) сентября в 1914 году сражение на Эне (до 18 сентября). Союзники атакуют германские позиции. Пехота начинает рыть окопы (14770).</w:t>
      </w:r>
    </w:p>
    <w:p w14:paraId="2CE7EBA0" w14:textId="77777777" w:rsidR="00FC77D6" w:rsidRPr="00D45A46" w:rsidRDefault="00FC77D6" w:rsidP="00D45A46">
      <w:pPr>
        <w:jc w:val="both"/>
        <w:rPr>
          <w:bCs/>
          <w:color w:val="000000" w:themeColor="text1"/>
          <w:sz w:val="16"/>
          <w:szCs w:val="16"/>
        </w:rPr>
      </w:pPr>
    </w:p>
    <w:p w14:paraId="58471BBC" w14:textId="77777777" w:rsidR="00FC77D6" w:rsidRPr="00D45A46" w:rsidRDefault="00FC77D6" w:rsidP="00D45A46">
      <w:pPr>
        <w:jc w:val="both"/>
        <w:rPr>
          <w:bCs/>
          <w:color w:val="000000" w:themeColor="text1"/>
          <w:sz w:val="16"/>
          <w:szCs w:val="16"/>
        </w:rPr>
      </w:pPr>
      <w:r w:rsidRPr="00D45A46">
        <w:rPr>
          <w:bCs/>
          <w:color w:val="000000" w:themeColor="text1"/>
          <w:sz w:val="16"/>
          <w:szCs w:val="16"/>
        </w:rPr>
        <w:t>2 (15) сентября в 1914 году в Тихоокеанском регионе, в германской Новой Гвинее, немецкие части сдаются британским войскам (14770).</w:t>
      </w:r>
    </w:p>
    <w:p w14:paraId="0660B1B5" w14:textId="77777777" w:rsidR="00FC77D6" w:rsidRPr="00D45A46" w:rsidRDefault="00FC77D6" w:rsidP="00D45A46">
      <w:pPr>
        <w:jc w:val="both"/>
        <w:rPr>
          <w:bCs/>
          <w:i/>
          <w:color w:val="000000" w:themeColor="text1"/>
          <w:sz w:val="16"/>
          <w:szCs w:val="16"/>
        </w:rPr>
      </w:pPr>
    </w:p>
    <w:p w14:paraId="28C50305" w14:textId="3048C8C4" w:rsidR="00D144BD" w:rsidRPr="00D45A46" w:rsidRDefault="00D144BD" w:rsidP="00D45A46">
      <w:pPr>
        <w:jc w:val="both"/>
        <w:rPr>
          <w:bCs/>
          <w:i/>
          <w:color w:val="000000" w:themeColor="text1"/>
          <w:sz w:val="16"/>
          <w:szCs w:val="16"/>
        </w:rPr>
      </w:pPr>
      <w:r w:rsidRPr="00D45A46">
        <w:rPr>
          <w:bCs/>
          <w:i/>
          <w:color w:val="000000" w:themeColor="text1"/>
          <w:sz w:val="16"/>
          <w:szCs w:val="16"/>
        </w:rPr>
        <w:t>Армия:</w:t>
      </w:r>
    </w:p>
    <w:p w14:paraId="25823C6A" w14:textId="77777777" w:rsidR="00D144BD" w:rsidRPr="00D45A46" w:rsidRDefault="00D144BD" w:rsidP="00D45A46">
      <w:pPr>
        <w:jc w:val="both"/>
        <w:rPr>
          <w:bCs/>
          <w:i/>
          <w:color w:val="000000" w:themeColor="text1"/>
          <w:sz w:val="16"/>
          <w:szCs w:val="16"/>
        </w:rPr>
      </w:pPr>
    </w:p>
    <w:p w14:paraId="1054705F" w14:textId="5B592E97" w:rsidR="00D144BD" w:rsidRPr="00D45A46" w:rsidRDefault="00D144BD" w:rsidP="00D45A46">
      <w:pPr>
        <w:jc w:val="both"/>
        <w:rPr>
          <w:bCs/>
          <w:color w:val="0070C0"/>
          <w:sz w:val="16"/>
          <w:szCs w:val="16"/>
          <w:lang w:bidi="en-US"/>
        </w:rPr>
      </w:pPr>
      <w:r w:rsidRPr="00D45A46">
        <w:rPr>
          <w:bCs/>
          <w:color w:val="0070C0"/>
          <w:sz w:val="16"/>
          <w:szCs w:val="16"/>
          <w:lang w:bidi="en-US"/>
        </w:rPr>
        <w:t>3 (16) сентября 1914 г. 3-я русская армия окружила австро-венгерскую крепость Перемышль в Галиции. Русские 24-я и 26-я КАО выполнили множество разведывательных, фото- и огневых задач во время осады, которая продолжалась до 14 октября, когда она была взята русскими. Крепость была взята австро-германцами 3 июня 1915 года (23525).</w:t>
      </w:r>
    </w:p>
    <w:p w14:paraId="1267B964" w14:textId="77777777" w:rsidR="00D144BD" w:rsidRPr="00D45A46" w:rsidRDefault="00D144BD" w:rsidP="00D45A46">
      <w:pPr>
        <w:jc w:val="both"/>
        <w:rPr>
          <w:bCs/>
          <w:color w:val="0070C0"/>
          <w:sz w:val="16"/>
          <w:szCs w:val="16"/>
        </w:rPr>
      </w:pPr>
    </w:p>
    <w:p w14:paraId="29B32B1E" w14:textId="2911A8B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5989E17C" w14:textId="77777777" w:rsidR="00B67D7C" w:rsidRPr="00D45A46" w:rsidRDefault="00B67D7C" w:rsidP="00D45A46">
      <w:pPr>
        <w:jc w:val="both"/>
        <w:rPr>
          <w:bCs/>
          <w:i/>
          <w:color w:val="000000" w:themeColor="text1"/>
          <w:sz w:val="16"/>
          <w:szCs w:val="16"/>
        </w:rPr>
      </w:pPr>
    </w:p>
    <w:p w14:paraId="199C25BF" w14:textId="01697EFB" w:rsidR="00B67D7C" w:rsidRPr="00D45A46" w:rsidRDefault="00B67D7C" w:rsidP="00D45A46">
      <w:pPr>
        <w:jc w:val="both"/>
        <w:rPr>
          <w:bCs/>
          <w:color w:val="000000" w:themeColor="text1"/>
          <w:sz w:val="16"/>
          <w:szCs w:val="16"/>
        </w:rPr>
      </w:pPr>
      <w:r w:rsidRPr="00D45A46">
        <w:rPr>
          <w:bCs/>
          <w:color w:val="000000" w:themeColor="text1"/>
          <w:sz w:val="16"/>
          <w:szCs w:val="16"/>
        </w:rPr>
        <w:t>3 (1</w:t>
      </w:r>
      <w:r w:rsidR="00345651" w:rsidRPr="00D45A46">
        <w:rPr>
          <w:bCs/>
          <w:color w:val="000000" w:themeColor="text1"/>
          <w:sz w:val="16"/>
          <w:szCs w:val="16"/>
        </w:rPr>
        <w:t>6</w:t>
      </w:r>
      <w:r w:rsidRPr="00D45A46">
        <w:rPr>
          <w:bCs/>
          <w:color w:val="000000" w:themeColor="text1"/>
          <w:sz w:val="16"/>
          <w:szCs w:val="16"/>
        </w:rPr>
        <w:t xml:space="preserve">) сентября </w:t>
      </w:r>
      <w:r w:rsidR="00345651" w:rsidRPr="00D45A46">
        <w:rPr>
          <w:bCs/>
          <w:color w:val="000000" w:themeColor="text1"/>
          <w:sz w:val="16"/>
          <w:szCs w:val="16"/>
        </w:rPr>
        <w:t xml:space="preserve">1914 г. </w:t>
      </w:r>
      <w:r w:rsidRPr="00D45A46">
        <w:rPr>
          <w:bCs/>
          <w:color w:val="000000" w:themeColor="text1"/>
          <w:sz w:val="16"/>
          <w:szCs w:val="16"/>
        </w:rPr>
        <w:t>между 4 и 5 часами дня над Кишозером рижане впервые наблюдали вражеский цеппелин.</w:t>
      </w:r>
    </w:p>
    <w:p w14:paraId="1660BF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Он находился на значительной высоте и невооруженному взгляду представил­ся легким облачком, однако даже театральные бинокли позволяли рижанам убедиться, что это нечто более грозное. Цеппелины — дирижабли жесткой конструкции с металлическим каркасом, обтянутым тканью, названные по имени своего создателя — генерала Ф. Цеппелина — в те времена действительно казались грозным оружием. Поднимаясь на высоту 2,5-3 километра и двигаясь со скоростью 80-90 км/ час, они имели на вооружении пулеметы, артиллерийские орудия и бомбы. Жизнь пестрит странными совпадениями. История создания каркасных дирижаблей — цеппелинов — одно из них. В свое время граф Цеппелин, будучи уже в отставке, гостил в Прибалтике в Яунлайцане. Здесь он познакомился с падчерицей местного помещика — баронессой фон Вольф и женился на ней. Жена оказалась владелицей нескольких крупных имений в Прибалтике, одно из которых — Вецгулбенское было заложено супругами за 600 000 рублей. Эти деньги и были потрачены на постройку первого "Цеппелина". Это было в 1900 году. Второй был построен в 1905 г. Им заинтересовалось военное ведомство. В 1906 г. по его заказу была создана еще одна конструкция. К началу войны Германия имела в строю 11 "Цеппелинов".</w:t>
      </w:r>
    </w:p>
    <w:p w14:paraId="18A8AE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Появление одного из них над Ригой вызвало последствия самые неожиданные: в городе стали раздаваться голоса о необходимости закрытия находящегося на Мариинской улице кинотеатра, принадлежавшего немецкому владельцу и имевшему несчастье называться "Цеппелин". Впрочем, потом "цеппелины" больше не появлялись, и об этом требовании быстро забыли. Зато германские аэропланы оказались достаточно частыми гостями. Два аэроплана кружили над лесом у Кишозера в то же время, что и "цеппелины", находясь, правда, значитель­но ниже.</w:t>
      </w:r>
    </w:p>
    <w:p w14:paraId="1A2ABE69" w14:textId="77777777" w:rsidR="00B67D7C" w:rsidRPr="00D45A46" w:rsidRDefault="00B67D7C" w:rsidP="00D45A46">
      <w:pPr>
        <w:jc w:val="both"/>
        <w:rPr>
          <w:bCs/>
          <w:i/>
          <w:color w:val="000000" w:themeColor="text1"/>
          <w:sz w:val="16"/>
          <w:szCs w:val="16"/>
        </w:rPr>
      </w:pPr>
    </w:p>
    <w:p w14:paraId="74D77BC3" w14:textId="77777777" w:rsidR="00B017D1" w:rsidRPr="00D45A46" w:rsidRDefault="00B017D1" w:rsidP="00D45A46">
      <w:pPr>
        <w:jc w:val="both"/>
        <w:rPr>
          <w:bCs/>
          <w:i/>
          <w:color w:val="000000" w:themeColor="text1"/>
          <w:sz w:val="16"/>
          <w:szCs w:val="16"/>
        </w:rPr>
      </w:pPr>
      <w:r w:rsidRPr="00D45A46">
        <w:rPr>
          <w:bCs/>
          <w:i/>
          <w:color w:val="000000" w:themeColor="text1"/>
          <w:sz w:val="16"/>
          <w:szCs w:val="16"/>
        </w:rPr>
        <w:t>Армия:</w:t>
      </w:r>
    </w:p>
    <w:p w14:paraId="09B3DBD5" w14:textId="77777777" w:rsidR="00B017D1" w:rsidRPr="00D45A46" w:rsidRDefault="00B017D1" w:rsidP="00D45A46">
      <w:pPr>
        <w:jc w:val="both"/>
        <w:rPr>
          <w:bCs/>
          <w:i/>
          <w:color w:val="000000" w:themeColor="text1"/>
          <w:sz w:val="16"/>
          <w:szCs w:val="16"/>
        </w:rPr>
      </w:pPr>
    </w:p>
    <w:p w14:paraId="540534BF" w14:textId="3499BA18" w:rsidR="00B017D1" w:rsidRPr="00D45A46" w:rsidRDefault="00B017D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3 </w:t>
      </w:r>
      <w:r w:rsidR="00345651" w:rsidRPr="00D45A46">
        <w:rPr>
          <w:rStyle w:val="ucoz-forum-post"/>
          <w:rFonts w:eastAsiaTheme="majorEastAsia"/>
          <w:bCs/>
          <w:color w:val="000000" w:themeColor="text1"/>
          <w:sz w:val="16"/>
          <w:szCs w:val="16"/>
        </w:rPr>
        <w:t xml:space="preserve">(16) </w:t>
      </w:r>
      <w:r w:rsidRPr="00D45A46">
        <w:rPr>
          <w:rStyle w:val="ucoz-forum-post"/>
          <w:rFonts w:eastAsiaTheme="majorEastAsia"/>
          <w:bCs/>
          <w:color w:val="000000" w:themeColor="text1"/>
          <w:sz w:val="16"/>
          <w:szCs w:val="16"/>
        </w:rPr>
        <w:t xml:space="preserve">сентября </w:t>
      </w:r>
      <w:r w:rsidRPr="00D45A46">
        <w:rPr>
          <w:bCs/>
          <w:color w:val="000000" w:themeColor="text1"/>
          <w:sz w:val="16"/>
          <w:szCs w:val="16"/>
        </w:rPr>
        <w:t>в 1914 году во время Первой мировой войны русские войска Юго-Западного фронта (генерал от инфантерии Н.И.Иванов) в ходе Галицийской битвы взяли город Львов (14758).</w:t>
      </w:r>
    </w:p>
    <w:p w14:paraId="66C57055" w14:textId="77777777" w:rsidR="00B017D1" w:rsidRPr="00D45A46" w:rsidRDefault="00B017D1" w:rsidP="00D45A46">
      <w:pPr>
        <w:jc w:val="both"/>
        <w:rPr>
          <w:bCs/>
          <w:color w:val="000000" w:themeColor="text1"/>
          <w:sz w:val="16"/>
          <w:szCs w:val="16"/>
        </w:rPr>
      </w:pPr>
    </w:p>
    <w:p w14:paraId="62E5F1B8" w14:textId="181DD934" w:rsidR="008E6C8D" w:rsidRPr="00D45A46" w:rsidRDefault="008E6C8D"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2A770F44" w14:textId="77777777" w:rsidR="008E6C8D" w:rsidRPr="00D45A46" w:rsidRDefault="008E6C8D" w:rsidP="00D45A46">
      <w:pPr>
        <w:jc w:val="both"/>
        <w:rPr>
          <w:bCs/>
          <w:sz w:val="16"/>
          <w:szCs w:val="16"/>
        </w:rPr>
      </w:pPr>
    </w:p>
    <w:p w14:paraId="39F35977" w14:textId="77777777" w:rsidR="008E6C8D" w:rsidRPr="00D45A46" w:rsidRDefault="008E6C8D" w:rsidP="00D45A46">
      <w:pPr>
        <w:jc w:val="both"/>
        <w:rPr>
          <w:bCs/>
          <w:color w:val="0070C0"/>
          <w:sz w:val="16"/>
          <w:szCs w:val="16"/>
        </w:rPr>
      </w:pPr>
      <w:r w:rsidRPr="00D45A46">
        <w:rPr>
          <w:bCs/>
          <w:color w:val="0070C0"/>
          <w:sz w:val="16"/>
          <w:szCs w:val="16"/>
        </w:rPr>
        <w:t>3 (16) сентября 1914 формируется Канадский авиационный корпус (20337).</w:t>
      </w:r>
    </w:p>
    <w:p w14:paraId="47BBF2FC" w14:textId="77777777" w:rsidR="008E6C8D" w:rsidRPr="00D45A46" w:rsidRDefault="008E6C8D" w:rsidP="00D45A46">
      <w:pPr>
        <w:jc w:val="both"/>
        <w:rPr>
          <w:bCs/>
          <w:color w:val="0070C0"/>
          <w:sz w:val="16"/>
          <w:szCs w:val="16"/>
        </w:rPr>
      </w:pPr>
    </w:p>
    <w:p w14:paraId="3F734AC4" w14:textId="77777777" w:rsidR="00B017D1" w:rsidRPr="00D45A46" w:rsidRDefault="00B017D1" w:rsidP="00D45A46">
      <w:pPr>
        <w:jc w:val="both"/>
        <w:rPr>
          <w:bCs/>
          <w:i/>
          <w:color w:val="000000" w:themeColor="text1"/>
          <w:sz w:val="16"/>
          <w:szCs w:val="16"/>
        </w:rPr>
      </w:pPr>
      <w:r w:rsidRPr="00D45A46">
        <w:rPr>
          <w:bCs/>
          <w:i/>
          <w:color w:val="000000" w:themeColor="text1"/>
          <w:sz w:val="16"/>
          <w:szCs w:val="16"/>
        </w:rPr>
        <w:t>За рубежом:</w:t>
      </w:r>
    </w:p>
    <w:p w14:paraId="45080B88" w14:textId="77777777" w:rsidR="00B017D1" w:rsidRPr="00D45A46" w:rsidRDefault="00B017D1" w:rsidP="00D45A46">
      <w:pPr>
        <w:jc w:val="both"/>
        <w:rPr>
          <w:bCs/>
          <w:sz w:val="16"/>
          <w:szCs w:val="16"/>
        </w:rPr>
      </w:pPr>
    </w:p>
    <w:p w14:paraId="60AF4170" w14:textId="77777777" w:rsidR="00B017D1" w:rsidRPr="00D45A46" w:rsidRDefault="00B017D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3 (16) сентября </w:t>
      </w:r>
      <w:r w:rsidRPr="00D45A46">
        <w:rPr>
          <w:bCs/>
          <w:color w:val="000000" w:themeColor="text1"/>
          <w:sz w:val="16"/>
          <w:szCs w:val="16"/>
        </w:rPr>
        <w:t>в 1914 году первые украинские сечевые стрельцы в составе австрийской армии присягнули на верность борьбе за освобождение Украины (14771).</w:t>
      </w:r>
    </w:p>
    <w:p w14:paraId="3E6E4825" w14:textId="77777777" w:rsidR="00B017D1" w:rsidRPr="00D45A46" w:rsidRDefault="00B017D1" w:rsidP="00D45A46">
      <w:pPr>
        <w:jc w:val="both"/>
        <w:rPr>
          <w:bCs/>
          <w:color w:val="000000" w:themeColor="text1"/>
          <w:sz w:val="16"/>
          <w:szCs w:val="16"/>
        </w:rPr>
      </w:pPr>
    </w:p>
    <w:p w14:paraId="27D280D8" w14:textId="77777777" w:rsidR="00B017D1" w:rsidRPr="00D45A46" w:rsidRDefault="00B017D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3 (16) сентября </w:t>
      </w:r>
      <w:r w:rsidRPr="00D45A46">
        <w:rPr>
          <w:bCs/>
          <w:color w:val="000000" w:themeColor="text1"/>
          <w:sz w:val="16"/>
          <w:szCs w:val="16"/>
        </w:rPr>
        <w:t>в 1914 году начался так называемый "бег к морю" - операции англо-французских и германских войск за открытые фланги (14771).</w:t>
      </w:r>
    </w:p>
    <w:p w14:paraId="51A5AA4C" w14:textId="77777777" w:rsidR="00B017D1" w:rsidRPr="00D45A46" w:rsidRDefault="00B017D1" w:rsidP="00D45A46">
      <w:pPr>
        <w:jc w:val="both"/>
        <w:rPr>
          <w:bCs/>
          <w:color w:val="000000" w:themeColor="text1"/>
          <w:sz w:val="16"/>
          <w:szCs w:val="16"/>
        </w:rPr>
      </w:pPr>
    </w:p>
    <w:p w14:paraId="5B82F88E" w14:textId="77777777" w:rsidR="00B017D1" w:rsidRPr="00D45A46" w:rsidRDefault="00B017D1"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A863C59" w14:textId="77777777" w:rsidR="00B017D1" w:rsidRPr="00D45A46" w:rsidRDefault="00B017D1" w:rsidP="00D45A46">
      <w:pPr>
        <w:jc w:val="both"/>
        <w:rPr>
          <w:bCs/>
          <w:i/>
          <w:color w:val="000000" w:themeColor="text1"/>
          <w:sz w:val="16"/>
          <w:szCs w:val="16"/>
        </w:rPr>
      </w:pPr>
    </w:p>
    <w:p w14:paraId="1AC5F73A" w14:textId="054D25EB" w:rsidR="00B017D1" w:rsidRPr="00D45A46" w:rsidRDefault="00B017D1" w:rsidP="00D45A46">
      <w:pPr>
        <w:jc w:val="both"/>
        <w:rPr>
          <w:bCs/>
          <w:color w:val="000000" w:themeColor="text1"/>
          <w:sz w:val="16"/>
          <w:szCs w:val="16"/>
        </w:rPr>
      </w:pPr>
      <w:r w:rsidRPr="00D45A46">
        <w:rPr>
          <w:bCs/>
          <w:color w:val="000000" w:themeColor="text1"/>
          <w:sz w:val="16"/>
          <w:szCs w:val="16"/>
        </w:rPr>
        <w:t xml:space="preserve">4 </w:t>
      </w:r>
      <w:r w:rsidR="00345651" w:rsidRPr="00D45A46">
        <w:rPr>
          <w:bCs/>
          <w:color w:val="000000" w:themeColor="text1"/>
          <w:sz w:val="16"/>
          <w:szCs w:val="16"/>
        </w:rPr>
        <w:t xml:space="preserve">(17) </w:t>
      </w:r>
      <w:r w:rsidRPr="00D45A46">
        <w:rPr>
          <w:bCs/>
          <w:color w:val="000000" w:themeColor="text1"/>
          <w:sz w:val="16"/>
          <w:szCs w:val="16"/>
        </w:rPr>
        <w:t xml:space="preserve">сентября и 17 </w:t>
      </w:r>
      <w:r w:rsidR="00345651" w:rsidRPr="00D45A46">
        <w:rPr>
          <w:bCs/>
          <w:color w:val="000000" w:themeColor="text1"/>
          <w:sz w:val="16"/>
          <w:szCs w:val="16"/>
        </w:rPr>
        <w:t xml:space="preserve">(30) </w:t>
      </w:r>
      <w:r w:rsidRPr="00D45A46">
        <w:rPr>
          <w:bCs/>
          <w:color w:val="000000" w:themeColor="text1"/>
          <w:sz w:val="16"/>
          <w:szCs w:val="16"/>
        </w:rPr>
        <w:t>октября 1914 г. Советом министров и императором Николаем II были утвержденные положения, в соответствии с которыми устанавливался порядок первоочередного исполнения предприятиями заказов Военного и Морского ведомств (18297).</w:t>
      </w:r>
    </w:p>
    <w:p w14:paraId="37AA3E31" w14:textId="77777777" w:rsidR="00B017D1" w:rsidRPr="00D45A46" w:rsidRDefault="00B017D1" w:rsidP="00D45A46">
      <w:pPr>
        <w:jc w:val="both"/>
        <w:rPr>
          <w:bCs/>
          <w:color w:val="000000" w:themeColor="text1"/>
          <w:sz w:val="16"/>
          <w:szCs w:val="16"/>
        </w:rPr>
      </w:pPr>
    </w:p>
    <w:p w14:paraId="075D48FA" w14:textId="76BFBB1D" w:rsidR="00D144BD" w:rsidRPr="00D45A46" w:rsidRDefault="00D144BD" w:rsidP="00D45A46">
      <w:pPr>
        <w:jc w:val="both"/>
        <w:rPr>
          <w:bCs/>
          <w:color w:val="0070C0"/>
          <w:sz w:val="16"/>
          <w:szCs w:val="16"/>
          <w:lang w:bidi="en-US"/>
        </w:rPr>
      </w:pPr>
      <w:r w:rsidRPr="00D45A46">
        <w:rPr>
          <w:bCs/>
          <w:color w:val="0070C0"/>
          <w:sz w:val="16"/>
          <w:szCs w:val="16"/>
          <w:lang w:bidi="en-US"/>
        </w:rPr>
        <w:t xml:space="preserve">4 (17) сентября 1914 г. царь Николай </w:t>
      </w:r>
      <w:r w:rsidRPr="00D45A46">
        <w:rPr>
          <w:bCs/>
          <w:color w:val="0070C0"/>
          <w:sz w:val="16"/>
          <w:szCs w:val="16"/>
          <w:lang w:val="en-US" w:bidi="en-US"/>
        </w:rPr>
        <w:t>II</w:t>
      </w:r>
      <w:r w:rsidRPr="00D45A46">
        <w:rPr>
          <w:bCs/>
          <w:color w:val="0070C0"/>
          <w:sz w:val="16"/>
          <w:szCs w:val="16"/>
          <w:lang w:bidi="en-US"/>
        </w:rPr>
        <w:t xml:space="preserve"> издал Высочайший Указт, утвердив постановление Совета Министров об изготовлении в военное время предметов и материалов, необходимых армии и флоту, обязывающее производителей удовлетворять все военные потребности (23525).</w:t>
      </w:r>
    </w:p>
    <w:p w14:paraId="20C54470" w14:textId="77777777" w:rsidR="00D144BD" w:rsidRPr="00D45A46" w:rsidRDefault="00D144BD" w:rsidP="00D45A46">
      <w:pPr>
        <w:jc w:val="both"/>
        <w:rPr>
          <w:bCs/>
          <w:color w:val="0070C0"/>
          <w:sz w:val="16"/>
          <w:szCs w:val="16"/>
        </w:rPr>
      </w:pPr>
    </w:p>
    <w:p w14:paraId="59383199" w14:textId="77777777" w:rsidR="009B1447" w:rsidRPr="00D45A46" w:rsidRDefault="009B1447" w:rsidP="00D45A46">
      <w:pPr>
        <w:jc w:val="both"/>
        <w:rPr>
          <w:bCs/>
          <w:color w:val="0070C0"/>
          <w:sz w:val="16"/>
          <w:szCs w:val="16"/>
        </w:rPr>
      </w:pPr>
      <w:r w:rsidRPr="00D45A46">
        <w:rPr>
          <w:bCs/>
          <w:color w:val="0070C0"/>
          <w:sz w:val="16"/>
          <w:szCs w:val="16"/>
        </w:rPr>
        <w:t>4 (17) сентября 1914 г. на Императорском фарфоровым заводе в Петербурге (Обуховской обороны, д. 151), находившийся в подчинении Министерства двора, состоялась первая варка оптического стекла под руководством профессора Тищенко, пытавшегося, по сведениям, собранным в открытой печати, воссоздать технологию его производства. Первой выявленной проблемой стало отсутствие подходящих печей. Фарфорообжигательный горн, в котором проводились первые варки, не обеспечивал равномерного распределения температуры в расплавленной массе и, как позже выяснилось, имел недостаточный размер. Новая нефтяная печь конструкции профессора В. Е. ГрумГржимайло для варки горшков объемом до 5 пудов (35–40 л) была закончена к 26 июля 1915 г.</w:t>
      </w:r>
    </w:p>
    <w:p w14:paraId="5BD3A01C" w14:textId="77777777" w:rsidR="009B1447" w:rsidRPr="00D45A46" w:rsidRDefault="009B1447" w:rsidP="00D45A46">
      <w:pPr>
        <w:jc w:val="both"/>
        <w:rPr>
          <w:bCs/>
          <w:color w:val="0070C0"/>
          <w:sz w:val="16"/>
          <w:szCs w:val="16"/>
        </w:rPr>
      </w:pPr>
      <w:r w:rsidRPr="00D45A46">
        <w:rPr>
          <w:bCs/>
          <w:color w:val="0070C0"/>
          <w:sz w:val="16"/>
          <w:szCs w:val="16"/>
        </w:rPr>
        <w:t>За семь месяцев — с сентября 1914 г. по март 1915 г. — было проведено 13 варок, из них около девяти с относительно удовлетворительным результатом (22777).</w:t>
      </w:r>
    </w:p>
    <w:p w14:paraId="60B230BB" w14:textId="77777777" w:rsidR="009B1447" w:rsidRPr="00D45A46" w:rsidRDefault="009B1447" w:rsidP="00D45A46">
      <w:pPr>
        <w:jc w:val="both"/>
        <w:rPr>
          <w:bCs/>
          <w:color w:val="0070C0"/>
          <w:sz w:val="16"/>
          <w:szCs w:val="16"/>
        </w:rPr>
      </w:pPr>
    </w:p>
    <w:p w14:paraId="1920BAA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7A4DB14" w14:textId="77777777" w:rsidR="00B67D7C" w:rsidRPr="00D45A46" w:rsidRDefault="00B67D7C" w:rsidP="00D45A46">
      <w:pPr>
        <w:jc w:val="both"/>
        <w:rPr>
          <w:bCs/>
          <w:i/>
          <w:color w:val="000000" w:themeColor="text1"/>
          <w:sz w:val="16"/>
          <w:szCs w:val="16"/>
        </w:rPr>
      </w:pPr>
    </w:p>
    <w:p w14:paraId="2A755C45" w14:textId="200343D3" w:rsidR="00B017D1" w:rsidRPr="00D45A46" w:rsidRDefault="00B017D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4 </w:t>
      </w:r>
      <w:r w:rsidR="00345651" w:rsidRPr="00D45A46">
        <w:rPr>
          <w:rStyle w:val="ucoz-forum-post"/>
          <w:rFonts w:eastAsiaTheme="majorEastAsia"/>
          <w:bCs/>
          <w:color w:val="000000" w:themeColor="text1"/>
          <w:sz w:val="16"/>
          <w:szCs w:val="16"/>
        </w:rPr>
        <w:t xml:space="preserve">(17) </w:t>
      </w:r>
      <w:r w:rsidRPr="00D45A46">
        <w:rPr>
          <w:rStyle w:val="ucoz-forum-post"/>
          <w:rFonts w:eastAsiaTheme="majorEastAsia"/>
          <w:bCs/>
          <w:color w:val="000000" w:themeColor="text1"/>
          <w:sz w:val="16"/>
          <w:szCs w:val="16"/>
        </w:rPr>
        <w:t xml:space="preserve">сентября </w:t>
      </w:r>
      <w:r w:rsidRPr="00D45A46">
        <w:rPr>
          <w:bCs/>
          <w:color w:val="000000" w:themeColor="text1"/>
          <w:sz w:val="16"/>
          <w:szCs w:val="16"/>
        </w:rPr>
        <w:t>в 1914 году в соответствии с приказом Верховного Главнокомандующего из гражданского летно-технического состава школы Всероссийского аэроклуба был сформирован Особый авиационный отряд под командованием организатора школы морского летчика старшего лейтенанта Н.А.Яцука. Отряд был направлен на Северо-Западный фронт (город Варшава) для обеспечения воздушного прикрытия города от налетов германской авиации и борьбы с нею. 15 мая 1915 г. он был переименован в 34-й корпусной авиационный отряд. Это был первый в России официальный авиационный истребительный отряд (14759).</w:t>
      </w:r>
    </w:p>
    <w:p w14:paraId="736179E9" w14:textId="77777777" w:rsidR="00B017D1" w:rsidRPr="00D45A46" w:rsidRDefault="00B017D1" w:rsidP="00D45A46">
      <w:pPr>
        <w:jc w:val="both"/>
        <w:rPr>
          <w:bCs/>
          <w:color w:val="000000" w:themeColor="text1"/>
          <w:sz w:val="16"/>
          <w:szCs w:val="16"/>
        </w:rPr>
      </w:pPr>
    </w:p>
    <w:p w14:paraId="7D8EDE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(17) сентября 1914 началось формирование еще 3 отрядов на Муромцах (1137).</w:t>
      </w:r>
    </w:p>
    <w:p w14:paraId="6CF4DC2A" w14:textId="77777777" w:rsidR="00B67D7C" w:rsidRPr="00D45A46" w:rsidRDefault="00B67D7C" w:rsidP="00D45A46">
      <w:pPr>
        <w:jc w:val="both"/>
        <w:rPr>
          <w:bCs/>
          <w:color w:val="000000" w:themeColor="text1"/>
          <w:sz w:val="16"/>
          <w:szCs w:val="16"/>
        </w:rPr>
      </w:pPr>
    </w:p>
    <w:p w14:paraId="08AF1D64" w14:textId="6E10501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4 (17) сентября 1911 началось формирование еще 3 отрядов </w:t>
      </w:r>
      <w:r w:rsidR="00345651" w:rsidRPr="00D45A46">
        <w:rPr>
          <w:bCs/>
          <w:color w:val="000000" w:themeColor="text1"/>
          <w:sz w:val="16"/>
          <w:szCs w:val="16"/>
        </w:rPr>
        <w:t xml:space="preserve">на ИМ </w:t>
      </w:r>
      <w:r w:rsidRPr="00D45A46">
        <w:rPr>
          <w:bCs/>
          <w:color w:val="000000" w:themeColor="text1"/>
          <w:sz w:val="16"/>
          <w:szCs w:val="16"/>
        </w:rPr>
        <w:t>(11425).</w:t>
      </w:r>
    </w:p>
    <w:p w14:paraId="4107289F" w14:textId="77777777" w:rsidR="00B67D7C" w:rsidRPr="00D45A46" w:rsidRDefault="00B67D7C" w:rsidP="00D45A46">
      <w:pPr>
        <w:shd w:val="clear" w:color="auto" w:fill="FFFFFF"/>
        <w:jc w:val="both"/>
        <w:rPr>
          <w:bCs/>
          <w:color w:val="000000" w:themeColor="text1"/>
          <w:sz w:val="16"/>
          <w:szCs w:val="16"/>
        </w:rPr>
      </w:pPr>
    </w:p>
    <w:p w14:paraId="4AAE2471"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4 (17) сентября 1914 Военный Совет постановил сформировать еще три команды аэропланов "Илья Муромец</w:t>
      </w:r>
      <w:r w:rsidRPr="00D45A46">
        <w:rPr>
          <w:bCs/>
          <w:color w:val="000000" w:themeColor="text1"/>
          <w:sz w:val="16"/>
          <w:szCs w:val="16"/>
          <w:vertAlign w:val="superscript"/>
        </w:rPr>
        <w:t>1</w:t>
      </w:r>
      <w:r w:rsidRPr="00D45A46">
        <w:rPr>
          <w:bCs/>
          <w:color w:val="000000" w:themeColor="text1"/>
          <w:sz w:val="16"/>
          <w:szCs w:val="16"/>
        </w:rPr>
        <w:t xml:space="preserve">'. Первые четыре команды были формированы постановлением того же Совета от 7 августа 1914 </w:t>
      </w:r>
      <w:r w:rsidRPr="00D45A46">
        <w:rPr>
          <w:bCs/>
          <w:i/>
          <w:color w:val="000000" w:themeColor="text1"/>
          <w:sz w:val="16"/>
          <w:szCs w:val="16"/>
        </w:rPr>
        <w:t>года. (ЦГВИА. ф.493, оп.2, дЛ, л.264).</w:t>
      </w:r>
    </w:p>
    <w:p w14:paraId="15B8E43C" w14:textId="77777777" w:rsidR="00B67D7C" w:rsidRPr="00D45A46" w:rsidRDefault="00B67D7C" w:rsidP="00D45A46">
      <w:pPr>
        <w:shd w:val="clear" w:color="auto" w:fill="FFFFFF"/>
        <w:jc w:val="both"/>
        <w:rPr>
          <w:bCs/>
          <w:i/>
          <w:color w:val="000000" w:themeColor="text1"/>
          <w:sz w:val="16"/>
          <w:szCs w:val="16"/>
        </w:rPr>
      </w:pPr>
    </w:p>
    <w:p w14:paraId="471E37CD" w14:textId="77777777" w:rsidR="00FC77D6" w:rsidRPr="00D45A46" w:rsidRDefault="00FC77D6" w:rsidP="00D45A46">
      <w:pPr>
        <w:jc w:val="both"/>
        <w:rPr>
          <w:bCs/>
          <w:color w:val="0070C0"/>
          <w:sz w:val="16"/>
          <w:szCs w:val="16"/>
        </w:rPr>
      </w:pPr>
      <w:r w:rsidRPr="00D45A46">
        <w:rPr>
          <w:bCs/>
          <w:color w:val="0070C0"/>
          <w:sz w:val="16"/>
          <w:szCs w:val="16"/>
        </w:rPr>
        <w:t>4 (17) сентября 1914 г. Военный совет постановил сформировать еще три коман</w:t>
      </w:r>
      <w:r w:rsidRPr="00D45A46">
        <w:rPr>
          <w:bCs/>
          <w:color w:val="0070C0"/>
          <w:sz w:val="16"/>
          <w:szCs w:val="16"/>
        </w:rPr>
        <w:softHyphen/>
        <w:t>ды аэропланов «Илья Муромец». Первые четыре команды были сформиро</w:t>
      </w:r>
      <w:r w:rsidRPr="00D45A46">
        <w:rPr>
          <w:bCs/>
          <w:color w:val="0070C0"/>
          <w:sz w:val="16"/>
          <w:szCs w:val="16"/>
        </w:rPr>
        <w:softHyphen/>
        <w:t>ваны постановлением того же совета от 7-го августа 1914 г.</w:t>
      </w:r>
    </w:p>
    <w:p w14:paraId="6D4F970D" w14:textId="77777777" w:rsidR="00FC77D6" w:rsidRPr="00D45A46" w:rsidRDefault="00FC77D6" w:rsidP="00D45A46">
      <w:pPr>
        <w:jc w:val="both"/>
        <w:rPr>
          <w:bCs/>
          <w:color w:val="0070C0"/>
          <w:sz w:val="16"/>
          <w:szCs w:val="16"/>
        </w:rPr>
      </w:pPr>
      <w:r w:rsidRPr="00D45A46">
        <w:rPr>
          <w:bCs/>
          <w:color w:val="0070C0"/>
          <w:sz w:val="16"/>
          <w:szCs w:val="16"/>
        </w:rPr>
        <w:t>/ЦГВИА, ф. 493, оп. 2, Д. 4, Л. 264/ (23320).</w:t>
      </w:r>
    </w:p>
    <w:p w14:paraId="2162B6ED" w14:textId="77777777" w:rsidR="00FC77D6" w:rsidRPr="00D45A46" w:rsidRDefault="00FC77D6" w:rsidP="00D45A46">
      <w:pPr>
        <w:jc w:val="both"/>
        <w:rPr>
          <w:bCs/>
          <w:color w:val="0070C0"/>
          <w:sz w:val="16"/>
          <w:szCs w:val="16"/>
        </w:rPr>
      </w:pPr>
    </w:p>
    <w:p w14:paraId="71189B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(17) сентября 1914 в Галиции разбился один из первых летчиков - спортсменов, прапорщик 16-го авиаотряда Евгений Ростиславович Шпицберг (родился в 1887 г.). Шпицберг полетам обучался во Франции, затем летал в Риге, Варшаве, Харькове, Петербурге. В след за Нестеровым он одним из первых начал делать мертвые петли. В начале войны добровольцем ушел на фронт, взяв с собой свой самолет "Моран-Ж” и своего механика француза Жоржа Приеста, также добровольно поступившего на службу в армию. При полете на разведку в сильный ветер Шпицберг перевернулся в воздухе и 'упал» получив смертельные ранения, от которых вскоре умер, а его механик получил тяжелые переломы. Шпицберг посмертно был награжден орденом Георгия 4- ст. и произведен в подпоручики (ЦГВИА. ф.2003, оп.2, д.782; "Утро России". 1915 г., 15 мая).</w:t>
      </w:r>
    </w:p>
    <w:p w14:paraId="581ED92C" w14:textId="77777777" w:rsidR="00B67D7C" w:rsidRPr="00D45A46" w:rsidRDefault="00B67D7C" w:rsidP="00D45A46">
      <w:pPr>
        <w:shd w:val="clear" w:color="auto" w:fill="FFFFFF"/>
        <w:jc w:val="both"/>
        <w:rPr>
          <w:bCs/>
          <w:color w:val="000000" w:themeColor="text1"/>
          <w:sz w:val="16"/>
          <w:szCs w:val="16"/>
        </w:rPr>
      </w:pPr>
    </w:p>
    <w:p w14:paraId="327E60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 (17) сентября около 8 часов вечера был замечен вражеский аэро­план, летевший от Болдераи в сторону Елгавы. 6 сентября около часа ночи неизвестный аэроплан был зафиксирован над Москов­ским форштадтом. 11 сентября в 9 вечера два германских аэроплана пролетали над лугами Спилве и Усть-Двинском, освещая местность сбрасываемыми яркими ракетами. В ночь с 15 на 16 сентября германский аэроплан долго кружил над центральной товарной станцией и улетел только после того, как по нему была открыта стрельба.</w:t>
      </w:r>
    </w:p>
    <w:p w14:paraId="3535B2DF" w14:textId="77777777" w:rsidR="00B67D7C" w:rsidRPr="00D45A46" w:rsidRDefault="00B67D7C" w:rsidP="00D45A46">
      <w:pPr>
        <w:jc w:val="both"/>
        <w:rPr>
          <w:bCs/>
          <w:i/>
          <w:color w:val="000000" w:themeColor="text1"/>
          <w:sz w:val="16"/>
          <w:szCs w:val="16"/>
        </w:rPr>
      </w:pPr>
    </w:p>
    <w:p w14:paraId="681BEACD" w14:textId="77777777" w:rsidR="00635CE4" w:rsidRPr="00D45A46" w:rsidRDefault="00635CE4"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120BB9DB" w14:textId="77777777" w:rsidR="00635CE4" w:rsidRPr="00D45A46" w:rsidRDefault="00635CE4" w:rsidP="00D45A46">
      <w:pPr>
        <w:jc w:val="both"/>
        <w:rPr>
          <w:bCs/>
          <w:i/>
          <w:color w:val="000000" w:themeColor="text1"/>
          <w:sz w:val="16"/>
          <w:szCs w:val="16"/>
        </w:rPr>
      </w:pPr>
    </w:p>
    <w:p w14:paraId="66E5B1F1" w14:textId="39A84BFA" w:rsidR="00635CE4" w:rsidRPr="00D45A46" w:rsidRDefault="00635CE4"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4 </w:t>
      </w:r>
      <w:r w:rsidR="004A2CF4" w:rsidRPr="00D45A46">
        <w:rPr>
          <w:rStyle w:val="ucoz-forum-post"/>
          <w:rFonts w:eastAsiaTheme="majorEastAsia"/>
          <w:bCs/>
          <w:color w:val="000000" w:themeColor="text1"/>
          <w:sz w:val="16"/>
          <w:szCs w:val="16"/>
        </w:rPr>
        <w:t xml:space="preserve">(17) </w:t>
      </w:r>
      <w:r w:rsidRPr="00D45A46">
        <w:rPr>
          <w:rStyle w:val="ucoz-forum-post"/>
          <w:rFonts w:eastAsiaTheme="majorEastAsia"/>
          <w:bCs/>
          <w:color w:val="000000" w:themeColor="text1"/>
          <w:sz w:val="16"/>
          <w:szCs w:val="16"/>
        </w:rPr>
        <w:t xml:space="preserve">сентября </w:t>
      </w:r>
      <w:r w:rsidRPr="00D45A46">
        <w:rPr>
          <w:bCs/>
          <w:color w:val="000000" w:themeColor="text1"/>
          <w:sz w:val="16"/>
          <w:szCs w:val="16"/>
        </w:rPr>
        <w:t>в 1914 году через месяц после начала Первой мировой войны) Большой театр в Москве поставил оперу Глинки "Жизнь за царя". Сцена убийства Ивана Сусанина была исключена. Сцена эта появилась опять через двадцать с лишним лет, когда опера была поставлена полностью - хотя и под другим названием "Иван Сусанин" (14759).</w:t>
      </w:r>
    </w:p>
    <w:p w14:paraId="14E84AE9" w14:textId="77777777" w:rsidR="00635CE4" w:rsidRPr="00D45A46" w:rsidRDefault="00635CE4" w:rsidP="00D45A46">
      <w:pPr>
        <w:jc w:val="both"/>
        <w:rPr>
          <w:bCs/>
          <w:color w:val="000000" w:themeColor="text1"/>
          <w:sz w:val="16"/>
          <w:szCs w:val="16"/>
        </w:rPr>
      </w:pPr>
    </w:p>
    <w:p w14:paraId="2E8E96C0" w14:textId="36A711FF" w:rsidR="00562E95" w:rsidRPr="00D45A46" w:rsidRDefault="004A2CF4" w:rsidP="00D45A46">
      <w:pPr>
        <w:jc w:val="both"/>
        <w:rPr>
          <w:bCs/>
          <w:color w:val="000000" w:themeColor="text1"/>
          <w:sz w:val="16"/>
          <w:szCs w:val="16"/>
        </w:rPr>
      </w:pPr>
      <w:r w:rsidRPr="00D45A46">
        <w:rPr>
          <w:rStyle w:val="ucoz-forum-post"/>
          <w:rFonts w:eastAsiaTheme="majorEastAsia"/>
          <w:bCs/>
          <w:color w:val="000000" w:themeColor="text1"/>
          <w:sz w:val="16"/>
          <w:szCs w:val="16"/>
        </w:rPr>
        <w:t>4 (</w:t>
      </w:r>
      <w:r w:rsidR="00562E95" w:rsidRPr="00D45A46">
        <w:rPr>
          <w:rStyle w:val="ucoz-forum-post"/>
          <w:rFonts w:eastAsiaTheme="majorEastAsia"/>
          <w:bCs/>
          <w:color w:val="000000" w:themeColor="text1"/>
          <w:sz w:val="16"/>
          <w:szCs w:val="16"/>
        </w:rPr>
        <w:t>17</w:t>
      </w:r>
      <w:r w:rsidRPr="00D45A46">
        <w:rPr>
          <w:rStyle w:val="ucoz-forum-post"/>
          <w:rFonts w:eastAsiaTheme="majorEastAsia"/>
          <w:bCs/>
          <w:color w:val="000000" w:themeColor="text1"/>
          <w:sz w:val="16"/>
          <w:szCs w:val="16"/>
        </w:rPr>
        <w:t>)</w:t>
      </w:r>
      <w:r w:rsidR="00562E95" w:rsidRPr="00D45A46">
        <w:rPr>
          <w:rStyle w:val="ucoz-forum-post"/>
          <w:rFonts w:eastAsiaTheme="majorEastAsia"/>
          <w:bCs/>
          <w:color w:val="000000" w:themeColor="text1"/>
          <w:sz w:val="16"/>
          <w:szCs w:val="16"/>
        </w:rPr>
        <w:t xml:space="preserve"> сентября </w:t>
      </w:r>
      <w:r w:rsidR="00562E95" w:rsidRPr="00D45A46">
        <w:rPr>
          <w:bCs/>
          <w:color w:val="000000" w:themeColor="text1"/>
          <w:sz w:val="16"/>
          <w:szCs w:val="16"/>
        </w:rPr>
        <w:t>в 1914 году постановка оперы Глинки "Жизнь за царя" в Большом театре. Ввиду установившихся прекрасных отношений с поляками сцена убийства Сусанина изъята, слова антипольской направленности в ариях изменены (14772).</w:t>
      </w:r>
    </w:p>
    <w:p w14:paraId="2F3A0FE1" w14:textId="77777777" w:rsidR="00562E95" w:rsidRPr="00D45A46" w:rsidRDefault="00562E95" w:rsidP="00D45A46">
      <w:pPr>
        <w:jc w:val="both"/>
        <w:rPr>
          <w:bCs/>
          <w:color w:val="000000" w:themeColor="text1"/>
          <w:sz w:val="16"/>
          <w:szCs w:val="16"/>
        </w:rPr>
      </w:pPr>
    </w:p>
    <w:p w14:paraId="617FF331" w14:textId="77777777" w:rsidR="00054B99" w:rsidRPr="00D45A46" w:rsidRDefault="00054B99" w:rsidP="00D45A46">
      <w:pPr>
        <w:jc w:val="both"/>
        <w:rPr>
          <w:bCs/>
          <w:i/>
          <w:color w:val="000000" w:themeColor="text1"/>
          <w:sz w:val="16"/>
          <w:szCs w:val="16"/>
        </w:rPr>
      </w:pPr>
      <w:r w:rsidRPr="00D45A46">
        <w:rPr>
          <w:bCs/>
          <w:i/>
          <w:color w:val="000000" w:themeColor="text1"/>
          <w:sz w:val="16"/>
          <w:szCs w:val="16"/>
        </w:rPr>
        <w:t>За рубежом:</w:t>
      </w:r>
    </w:p>
    <w:p w14:paraId="04A19172" w14:textId="77777777" w:rsidR="00054B99" w:rsidRPr="00D45A46" w:rsidRDefault="00054B99" w:rsidP="00D45A46">
      <w:pPr>
        <w:jc w:val="both"/>
        <w:rPr>
          <w:bCs/>
          <w:sz w:val="16"/>
          <w:szCs w:val="16"/>
        </w:rPr>
      </w:pPr>
    </w:p>
    <w:p w14:paraId="45557271" w14:textId="77777777" w:rsidR="00054B99" w:rsidRPr="00D45A46" w:rsidRDefault="00054B99" w:rsidP="00D45A46">
      <w:pPr>
        <w:jc w:val="both"/>
        <w:rPr>
          <w:bCs/>
          <w:color w:val="000000" w:themeColor="text1"/>
          <w:sz w:val="16"/>
          <w:szCs w:val="16"/>
        </w:rPr>
      </w:pPr>
      <w:r w:rsidRPr="00D45A46">
        <w:rPr>
          <w:rStyle w:val="ucoz-forum-post"/>
          <w:rFonts w:eastAsiaTheme="majorEastAsia"/>
          <w:bCs/>
          <w:color w:val="000000" w:themeColor="text1"/>
          <w:sz w:val="16"/>
          <w:szCs w:val="16"/>
        </w:rPr>
        <w:lastRenderedPageBreak/>
        <w:t xml:space="preserve">4 (17) сентября </w:t>
      </w:r>
      <w:r w:rsidRPr="00D45A46">
        <w:rPr>
          <w:bCs/>
          <w:color w:val="000000" w:themeColor="text1"/>
          <w:sz w:val="16"/>
          <w:szCs w:val="16"/>
        </w:rPr>
        <w:t>в 1914 году "Гонкой к морю" называют операцию, когда союзнические и германские войска пытаются обойти друг друга с фланга (до 18 октября). В результате Западный фронт протягивается от Северного моря через Бельгию и Францию до Швейцарии (14772).</w:t>
      </w:r>
    </w:p>
    <w:p w14:paraId="7A144372" w14:textId="77777777" w:rsidR="00054B99" w:rsidRPr="00D45A46" w:rsidRDefault="00054B99" w:rsidP="00D45A46">
      <w:pPr>
        <w:jc w:val="both"/>
        <w:rPr>
          <w:bCs/>
          <w:color w:val="000000" w:themeColor="text1"/>
          <w:sz w:val="16"/>
          <w:szCs w:val="16"/>
        </w:rPr>
      </w:pPr>
    </w:p>
    <w:p w14:paraId="766C69E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8283FCD" w14:textId="77777777" w:rsidR="00B67D7C" w:rsidRPr="00D45A46" w:rsidRDefault="00B67D7C" w:rsidP="00D45A46">
      <w:pPr>
        <w:jc w:val="both"/>
        <w:rPr>
          <w:bCs/>
          <w:i/>
          <w:color w:val="000000" w:themeColor="text1"/>
          <w:sz w:val="16"/>
          <w:szCs w:val="16"/>
        </w:rPr>
      </w:pPr>
    </w:p>
    <w:p w14:paraId="7B2476CF" w14:textId="777F7EF8" w:rsidR="00B67D7C" w:rsidRPr="00D45A46" w:rsidRDefault="00FC77D6" w:rsidP="00D45A46">
      <w:pPr>
        <w:jc w:val="both"/>
        <w:rPr>
          <w:bCs/>
          <w:color w:val="000000" w:themeColor="text1"/>
          <w:sz w:val="16"/>
          <w:szCs w:val="16"/>
        </w:rPr>
      </w:pPr>
      <w:r w:rsidRPr="00D45A46">
        <w:rPr>
          <w:bCs/>
          <w:color w:val="000000" w:themeColor="text1"/>
          <w:sz w:val="16"/>
          <w:szCs w:val="16"/>
        </w:rPr>
        <w:t xml:space="preserve">С </w:t>
      </w:r>
      <w:r w:rsidR="00B67D7C" w:rsidRPr="00D45A46">
        <w:rPr>
          <w:bCs/>
          <w:color w:val="000000" w:themeColor="text1"/>
          <w:sz w:val="16"/>
          <w:szCs w:val="16"/>
        </w:rPr>
        <w:t xml:space="preserve">15 </w:t>
      </w:r>
      <w:r w:rsidRPr="00D45A46">
        <w:rPr>
          <w:bCs/>
          <w:color w:val="000000" w:themeColor="text1"/>
          <w:sz w:val="16"/>
          <w:szCs w:val="16"/>
        </w:rPr>
        <w:t xml:space="preserve">(28) </w:t>
      </w:r>
      <w:r w:rsidR="00B67D7C" w:rsidRPr="00D45A46">
        <w:rPr>
          <w:bCs/>
          <w:color w:val="000000" w:themeColor="text1"/>
          <w:sz w:val="16"/>
          <w:szCs w:val="16"/>
        </w:rPr>
        <w:t xml:space="preserve">августа — 5 (18) сентября 1914 г. </w:t>
      </w:r>
      <w:r w:rsidRPr="00D45A46">
        <w:rPr>
          <w:bCs/>
          <w:color w:val="000000" w:themeColor="text1"/>
          <w:sz w:val="16"/>
          <w:szCs w:val="16"/>
        </w:rPr>
        <w:t xml:space="preserve">на Комендантском аэродроме производились первые испытания двухфюзеляжного самолета «Би-Кок» Пороховщикова, построенного конструктором лично на его квартире на шестом этаже. </w:t>
      </w:r>
      <w:r w:rsidR="00B67D7C" w:rsidRPr="00D45A46">
        <w:rPr>
          <w:bCs/>
          <w:color w:val="000000" w:themeColor="text1"/>
          <w:sz w:val="16"/>
          <w:szCs w:val="16"/>
        </w:rPr>
        <w:t>Летал М. Л. Григорашвили, инженер путей сообщения, автор воздушных винтов. Самолет показал хорошие качества: скорость 99 км/ч, полная нагрузка при этом составляла 256 кг., т. е. была равна массе пустого. Для самолета с двигателем в 50 л. с. это были рекордные данные. Военное ведомство обратило внимание на этот самолет, ф. Ф. Терещенко было предложено принять заказ на постройку нескольких самолетов “Би-Кок”. Были начаты переговоры с А. А. Пороховщиковым, но тот письмом от 8 января 1915 г. ответил, что хочет строить аппараты сам и при том в количестве не менее, как на целый авиационный отряд. Заказ оформлен не был, и этот оригинальный и интересный самолет развития не получил. В 1915 г. на втором экземпляре “Би-Кока” было гусеничное шасси — брезентовая лента на семи установленных в ряд деревянных барабанах — двух крайних диаметром 20 см и пяти малых промежуточных в общей раме. Эти гусеницы ставились взамен колес — возможно, впервые в мире — были испытаны, но применения не нашли (Шавров История воздухоплавания и авиации в СССР, с. 470—475).</w:t>
      </w:r>
    </w:p>
    <w:p w14:paraId="40EECD26" w14:textId="77777777" w:rsidR="00B67D7C" w:rsidRPr="00D45A46" w:rsidRDefault="00B67D7C" w:rsidP="00D45A46">
      <w:pPr>
        <w:jc w:val="both"/>
        <w:rPr>
          <w:bCs/>
          <w:color w:val="000000" w:themeColor="text1"/>
          <w:sz w:val="16"/>
          <w:szCs w:val="16"/>
        </w:rPr>
      </w:pPr>
    </w:p>
    <w:p w14:paraId="2440FEA7" w14:textId="7ACAA028" w:rsidR="00054B99" w:rsidRPr="00D45A46" w:rsidRDefault="00054B99" w:rsidP="00D45A46">
      <w:pPr>
        <w:pStyle w:val="23"/>
        <w:shd w:val="clear" w:color="auto" w:fill="auto"/>
        <w:spacing w:line="240" w:lineRule="auto"/>
        <w:ind w:firstLine="0"/>
        <w:jc w:val="both"/>
        <w:rPr>
          <w:bCs/>
          <w:color w:val="000000" w:themeColor="text1"/>
          <w:sz w:val="16"/>
          <w:szCs w:val="16"/>
        </w:rPr>
      </w:pPr>
      <w:r w:rsidRPr="00D45A46">
        <w:rPr>
          <w:bCs/>
          <w:color w:val="000000" w:themeColor="text1"/>
          <w:sz w:val="16"/>
          <w:szCs w:val="16"/>
        </w:rPr>
        <w:t xml:space="preserve">5 </w:t>
      </w:r>
      <w:r w:rsidR="00FC77D6" w:rsidRPr="00D45A46">
        <w:rPr>
          <w:bCs/>
          <w:color w:val="000000" w:themeColor="text1"/>
          <w:sz w:val="16"/>
          <w:szCs w:val="16"/>
        </w:rPr>
        <w:t xml:space="preserve">(18) </w:t>
      </w:r>
      <w:r w:rsidRPr="00D45A46">
        <w:rPr>
          <w:bCs/>
          <w:color w:val="000000" w:themeColor="text1"/>
          <w:sz w:val="16"/>
          <w:szCs w:val="16"/>
        </w:rPr>
        <w:t>сентября 1914 г. Григорашвили согласился прокатить супругу Пороховщикова на «Би-Коке». Летчик, совершив красивый облет аэро</w:t>
      </w:r>
      <w:r w:rsidRPr="00D45A46">
        <w:rPr>
          <w:bCs/>
          <w:color w:val="000000" w:themeColor="text1"/>
          <w:sz w:val="16"/>
          <w:szCs w:val="16"/>
        </w:rPr>
        <w:softHyphen/>
        <w:t>дрома, пошел на посадку, и тут случилось непредвиденное. Авиатор, как писали газеты того времени, «...неправильным поворотом руля накренил аппарат слиш</w:t>
      </w:r>
      <w:r w:rsidRPr="00D45A46">
        <w:rPr>
          <w:bCs/>
          <w:color w:val="000000" w:themeColor="text1"/>
          <w:sz w:val="16"/>
          <w:szCs w:val="16"/>
        </w:rPr>
        <w:softHyphen/>
        <w:t>ком сильно и тот упал боком на землю. При падении Григорашвили получил порезы лица и рук и повредил ногу. Госпожа Пороховщикова отделалась силь</w:t>
      </w:r>
      <w:r w:rsidRPr="00D45A46">
        <w:rPr>
          <w:bCs/>
          <w:color w:val="000000" w:themeColor="text1"/>
          <w:sz w:val="16"/>
          <w:szCs w:val="16"/>
        </w:rPr>
        <w:softHyphen/>
        <w:t>ным испугом»</w:t>
      </w:r>
      <w:r w:rsidRPr="00D45A46">
        <w:rPr>
          <w:bCs/>
          <w:color w:val="000000" w:themeColor="text1"/>
          <w:sz w:val="16"/>
          <w:szCs w:val="16"/>
          <w:vertAlign w:val="superscript"/>
        </w:rPr>
        <w:t>69</w:t>
      </w:r>
      <w:r w:rsidRPr="00D45A46">
        <w:rPr>
          <w:bCs/>
          <w:color w:val="000000" w:themeColor="text1"/>
          <w:sz w:val="16"/>
          <w:szCs w:val="16"/>
        </w:rPr>
        <w:t>. Желание кавказца блеснуть перед женой приятеля высшим пилотажем закончилось поломкой перспективной машины, нервным расстройством для красавицы, крушением планов и больницей для самого виновника происшествия. Отношения с Пороховщиковым, естественно, испортились (15740).</w:t>
      </w:r>
    </w:p>
    <w:p w14:paraId="6C7609F5" w14:textId="77777777" w:rsidR="00054B99" w:rsidRPr="00D45A46" w:rsidRDefault="00054B99" w:rsidP="00D45A46">
      <w:pPr>
        <w:pStyle w:val="23"/>
        <w:shd w:val="clear" w:color="auto" w:fill="auto"/>
        <w:spacing w:line="240" w:lineRule="auto"/>
        <w:ind w:firstLine="0"/>
        <w:jc w:val="both"/>
        <w:rPr>
          <w:bCs/>
          <w:color w:val="000000" w:themeColor="text1"/>
          <w:sz w:val="16"/>
          <w:szCs w:val="16"/>
        </w:rPr>
      </w:pPr>
    </w:p>
    <w:p w14:paraId="0768EC2D" w14:textId="7CD498D2" w:rsidR="00054B99" w:rsidRPr="00D45A46" w:rsidRDefault="00054B99" w:rsidP="00D45A46">
      <w:pPr>
        <w:jc w:val="both"/>
        <w:rPr>
          <w:bCs/>
          <w:color w:val="000000" w:themeColor="text1"/>
          <w:sz w:val="16"/>
          <w:szCs w:val="16"/>
        </w:rPr>
      </w:pPr>
      <w:r w:rsidRPr="00D45A46">
        <w:rPr>
          <w:bCs/>
          <w:color w:val="000000" w:themeColor="text1"/>
          <w:sz w:val="16"/>
          <w:szCs w:val="16"/>
        </w:rPr>
        <w:t xml:space="preserve">5 </w:t>
      </w:r>
      <w:r w:rsidR="00FC77D6" w:rsidRPr="00D45A46">
        <w:rPr>
          <w:bCs/>
          <w:color w:val="000000" w:themeColor="text1"/>
          <w:sz w:val="16"/>
          <w:szCs w:val="16"/>
        </w:rPr>
        <w:t xml:space="preserve">(18) </w:t>
      </w:r>
      <w:r w:rsidRPr="00D45A46">
        <w:rPr>
          <w:bCs/>
          <w:color w:val="000000" w:themeColor="text1"/>
          <w:sz w:val="16"/>
          <w:szCs w:val="16"/>
        </w:rPr>
        <w:t xml:space="preserve">сентября (с 15 августа) 1914 года </w:t>
      </w:r>
      <w:r w:rsidR="00FC77D6" w:rsidRPr="00D45A46">
        <w:rPr>
          <w:bCs/>
          <w:color w:val="000000" w:themeColor="text1"/>
          <w:sz w:val="16"/>
          <w:szCs w:val="16"/>
        </w:rPr>
        <w:t>у</w:t>
      </w:r>
      <w:r w:rsidRPr="00D45A46">
        <w:rPr>
          <w:bCs/>
          <w:color w:val="000000" w:themeColor="text1"/>
          <w:sz w:val="16"/>
          <w:szCs w:val="16"/>
        </w:rPr>
        <w:t>спешно прошел испытания самолет Пороховщикова"Би-Кок".  С полной нагрузкой 256 кг, равной весу пустого самолета, летчику М.Л. Григорашвили удалось достичь максимальной скорости около 100 км/час. Для самолета с двигателем 50 л.с. такие данные считались весьма высокими (14760).</w:t>
      </w:r>
    </w:p>
    <w:p w14:paraId="5F392AAD" w14:textId="77777777" w:rsidR="00054B99" w:rsidRPr="00D45A46" w:rsidRDefault="00054B99" w:rsidP="00D45A46">
      <w:pPr>
        <w:jc w:val="both"/>
        <w:rPr>
          <w:bCs/>
          <w:color w:val="000000" w:themeColor="text1"/>
          <w:sz w:val="16"/>
          <w:szCs w:val="16"/>
        </w:rPr>
      </w:pPr>
    </w:p>
    <w:p w14:paraId="65B3B848" w14:textId="2B4151C8" w:rsidR="003F7087" w:rsidRPr="00D45A46" w:rsidRDefault="003F7087" w:rsidP="00D45A46">
      <w:pPr>
        <w:jc w:val="both"/>
        <w:rPr>
          <w:bCs/>
          <w:color w:val="0070C0"/>
          <w:sz w:val="16"/>
          <w:szCs w:val="16"/>
          <w:lang w:bidi="ru-RU"/>
        </w:rPr>
      </w:pPr>
      <w:r w:rsidRPr="00D45A46">
        <w:rPr>
          <w:bCs/>
          <w:color w:val="0070C0"/>
          <w:sz w:val="16"/>
          <w:szCs w:val="16"/>
          <w:lang w:bidi="ru-RU"/>
        </w:rPr>
        <w:t xml:space="preserve">5 (18) сентября 1914 г. «Би-Кок» Александра Александровича Пороховщикова (1892-1943 гг.) успешно прошел испытания, которые шли с 15 августа. </w:t>
      </w:r>
    </w:p>
    <w:p w14:paraId="3AB188A9" w14:textId="77777777" w:rsidR="003F7087" w:rsidRPr="00D45A46" w:rsidRDefault="003F7087" w:rsidP="00D45A46">
      <w:pPr>
        <w:jc w:val="both"/>
        <w:rPr>
          <w:bCs/>
          <w:color w:val="0070C0"/>
          <w:sz w:val="16"/>
          <w:szCs w:val="16"/>
        </w:rPr>
      </w:pPr>
      <w:r w:rsidRPr="00D45A46">
        <w:rPr>
          <w:bCs/>
          <w:color w:val="0070C0"/>
          <w:sz w:val="16"/>
          <w:szCs w:val="16"/>
          <w:lang w:bidi="ru-RU"/>
        </w:rPr>
        <w:t>По схеме «Би-Кок» представлял собой ярко выраженный полу</w:t>
      </w:r>
      <w:r w:rsidRPr="00D45A46">
        <w:rPr>
          <w:bCs/>
          <w:color w:val="0070C0"/>
          <w:sz w:val="16"/>
          <w:szCs w:val="16"/>
          <w:lang w:bidi="ru-RU"/>
        </w:rPr>
        <w:softHyphen/>
        <w:t>тораплан с двухместной кабиной и двой</w:t>
      </w:r>
      <w:r w:rsidRPr="00D45A46">
        <w:rPr>
          <w:bCs/>
          <w:color w:val="0070C0"/>
          <w:sz w:val="16"/>
          <w:szCs w:val="16"/>
          <w:lang w:bidi="ru-RU"/>
        </w:rPr>
        <w:softHyphen/>
        <w:t>ным управлением, был оборудован двига</w:t>
      </w:r>
      <w:r w:rsidRPr="00D45A46">
        <w:rPr>
          <w:bCs/>
          <w:color w:val="0070C0"/>
          <w:sz w:val="16"/>
          <w:szCs w:val="16"/>
          <w:lang w:bidi="ru-RU"/>
        </w:rPr>
        <w:softHyphen/>
        <w:t>телем «Гном» 50 л.с. Хвостовые балки за</w:t>
      </w:r>
      <w:r w:rsidRPr="00D45A46">
        <w:rPr>
          <w:bCs/>
          <w:color w:val="0070C0"/>
          <w:sz w:val="16"/>
          <w:szCs w:val="16"/>
          <w:lang w:bidi="ru-RU"/>
        </w:rPr>
        <w:softHyphen/>
        <w:t>канчивались цельноповоротными рулями направления, в верхней части соединялись неподвижным стабилизатором, в нижней части — цельноповоротным рулем высоты.</w:t>
      </w:r>
    </w:p>
    <w:p w14:paraId="47D48174" w14:textId="77777777" w:rsidR="003F7087" w:rsidRPr="00D45A46" w:rsidRDefault="003F7087" w:rsidP="00D45A46">
      <w:pPr>
        <w:jc w:val="both"/>
        <w:rPr>
          <w:bCs/>
          <w:color w:val="0070C0"/>
          <w:sz w:val="16"/>
          <w:szCs w:val="16"/>
          <w:lang w:bidi="ru-RU"/>
        </w:rPr>
      </w:pPr>
      <w:r w:rsidRPr="00D45A46">
        <w:rPr>
          <w:bCs/>
          <w:color w:val="0070C0"/>
          <w:sz w:val="16"/>
          <w:szCs w:val="16"/>
          <w:lang w:bidi="ru-RU"/>
        </w:rPr>
        <w:t>Самолет предназначался для военного использования, поэтому предполагалась установка бронирования и вооружения. Кроме того, конструкция легко разбира</w:t>
      </w:r>
      <w:r w:rsidRPr="00D45A46">
        <w:rPr>
          <w:bCs/>
          <w:color w:val="0070C0"/>
          <w:sz w:val="16"/>
          <w:szCs w:val="16"/>
          <w:lang w:bidi="ru-RU"/>
        </w:rPr>
        <w:softHyphen/>
        <w:t>лась в течение 5 минут, в разобранном виде «Би-Кок» помещался в транспортный контейнер размерами 3,7 х 1,8 х 1,7 м. Между тем основной причиной появления «разборного» самолета стало его строи</w:t>
      </w:r>
      <w:r w:rsidRPr="00D45A46">
        <w:rPr>
          <w:bCs/>
          <w:color w:val="0070C0"/>
          <w:sz w:val="16"/>
          <w:szCs w:val="16"/>
          <w:lang w:bidi="ru-RU"/>
        </w:rPr>
        <w:softHyphen/>
        <w:t>тельство на личной квартире конструктора, размещенной на 6-м этаже жилого дома.</w:t>
      </w:r>
    </w:p>
    <w:p w14:paraId="3E77129C" w14:textId="77777777" w:rsidR="003F7087" w:rsidRPr="00D45A46" w:rsidRDefault="003F7087" w:rsidP="00D45A46">
      <w:pPr>
        <w:jc w:val="both"/>
        <w:rPr>
          <w:bCs/>
          <w:color w:val="0070C0"/>
          <w:sz w:val="16"/>
          <w:szCs w:val="16"/>
        </w:rPr>
      </w:pPr>
      <w:r w:rsidRPr="00D45A46">
        <w:rPr>
          <w:bCs/>
          <w:color w:val="0070C0"/>
          <w:sz w:val="16"/>
          <w:szCs w:val="16"/>
          <w:lang w:bidi="ru-RU"/>
        </w:rPr>
        <w:t>С полной нагрузкой 256 кг, равной весу пу</w:t>
      </w:r>
      <w:r w:rsidRPr="00D45A46">
        <w:rPr>
          <w:bCs/>
          <w:color w:val="0070C0"/>
          <w:sz w:val="16"/>
          <w:szCs w:val="16"/>
          <w:lang w:bidi="ru-RU"/>
        </w:rPr>
        <w:softHyphen/>
        <w:t>стого самолета, летчику М.Л. Григорашвили удалось достичь максимальной скоро</w:t>
      </w:r>
      <w:r w:rsidRPr="00D45A46">
        <w:rPr>
          <w:bCs/>
          <w:color w:val="0070C0"/>
          <w:sz w:val="16"/>
          <w:szCs w:val="16"/>
          <w:lang w:bidi="ru-RU"/>
        </w:rPr>
        <w:softHyphen/>
        <w:t>сти около 100 км/ч. Для самолета с двига</w:t>
      </w:r>
      <w:r w:rsidRPr="00D45A46">
        <w:rPr>
          <w:bCs/>
          <w:color w:val="0070C0"/>
          <w:sz w:val="16"/>
          <w:szCs w:val="16"/>
          <w:lang w:bidi="ru-RU"/>
        </w:rPr>
        <w:softHyphen/>
        <w:t>телем 50 л.с. такие данные считались весьма высокими. До конца года велись переговоры с Военным ведомством об из</w:t>
      </w:r>
      <w:r w:rsidRPr="00D45A46">
        <w:rPr>
          <w:bCs/>
          <w:color w:val="0070C0"/>
          <w:sz w:val="16"/>
          <w:szCs w:val="16"/>
          <w:lang w:bidi="ru-RU"/>
        </w:rPr>
        <w:softHyphen/>
        <w:t>готовлении небольшой серии «Би-Кок» на заводе Ф.Ф. Терещенко. Однако Порохов</w:t>
      </w:r>
      <w:r w:rsidRPr="00D45A46">
        <w:rPr>
          <w:bCs/>
          <w:color w:val="0070C0"/>
          <w:sz w:val="16"/>
          <w:szCs w:val="16"/>
          <w:lang w:bidi="ru-RU"/>
        </w:rPr>
        <w:softHyphen/>
        <w:t>щиков желал строить свой самолет лично, в количестве, достаточном для вооружения одного авиаотряда, о чем уведомил в сво</w:t>
      </w:r>
      <w:r w:rsidRPr="00D45A46">
        <w:rPr>
          <w:bCs/>
          <w:color w:val="0070C0"/>
          <w:sz w:val="16"/>
          <w:szCs w:val="16"/>
          <w:lang w:bidi="ru-RU"/>
        </w:rPr>
        <w:softHyphen/>
        <w:t>ем письме от 8 января 1915 г. Дальнейшие переговоры зашли в тупик и постройка во</w:t>
      </w:r>
      <w:r w:rsidRPr="00D45A46">
        <w:rPr>
          <w:bCs/>
          <w:color w:val="0070C0"/>
          <w:sz w:val="16"/>
          <w:szCs w:val="16"/>
          <w:lang w:bidi="ru-RU"/>
        </w:rPr>
        <w:softHyphen/>
        <w:t>енных «Двухвосток» Пороховщикова не со</w:t>
      </w:r>
      <w:r w:rsidRPr="00D45A46">
        <w:rPr>
          <w:bCs/>
          <w:color w:val="0070C0"/>
          <w:sz w:val="16"/>
          <w:szCs w:val="16"/>
          <w:lang w:bidi="ru-RU"/>
        </w:rPr>
        <w:softHyphen/>
        <w:t>стоялась.</w:t>
      </w:r>
    </w:p>
    <w:p w14:paraId="7911D1D8" w14:textId="77777777" w:rsidR="003F7087" w:rsidRPr="00D45A46" w:rsidRDefault="003F7087" w:rsidP="00D45A46">
      <w:pPr>
        <w:jc w:val="both"/>
        <w:rPr>
          <w:bCs/>
          <w:color w:val="0070C0"/>
          <w:sz w:val="16"/>
          <w:szCs w:val="16"/>
        </w:rPr>
      </w:pPr>
      <w:r w:rsidRPr="00D45A46">
        <w:rPr>
          <w:bCs/>
          <w:color w:val="0070C0"/>
          <w:sz w:val="16"/>
          <w:szCs w:val="16"/>
          <w:lang w:bidi="ru-RU"/>
        </w:rPr>
        <w:t>В 1915 г. построили второй экземпляр «Би-Кок» с оригинальным гусеничным шас</w:t>
      </w:r>
      <w:r w:rsidRPr="00D45A46">
        <w:rPr>
          <w:bCs/>
          <w:color w:val="0070C0"/>
          <w:sz w:val="16"/>
          <w:szCs w:val="16"/>
          <w:lang w:bidi="ru-RU"/>
        </w:rPr>
        <w:softHyphen/>
        <w:t>си, которое можно было устанавливать вместо колес. Гусеничное шасси представ</w:t>
      </w:r>
      <w:r w:rsidRPr="00D45A46">
        <w:rPr>
          <w:bCs/>
          <w:color w:val="0070C0"/>
          <w:sz w:val="16"/>
          <w:szCs w:val="16"/>
          <w:lang w:bidi="ru-RU"/>
        </w:rPr>
        <w:softHyphen/>
        <w:t>ляло собой брезентовую ленту, двигающу</w:t>
      </w:r>
      <w:r w:rsidRPr="00D45A46">
        <w:rPr>
          <w:bCs/>
          <w:color w:val="0070C0"/>
          <w:sz w:val="16"/>
          <w:szCs w:val="16"/>
          <w:lang w:bidi="ru-RU"/>
        </w:rPr>
        <w:softHyphen/>
        <w:t>юся на деревянных барабанах. Проведен</w:t>
      </w:r>
      <w:r w:rsidRPr="00D45A46">
        <w:rPr>
          <w:bCs/>
          <w:color w:val="0070C0"/>
          <w:sz w:val="16"/>
          <w:szCs w:val="16"/>
          <w:lang w:bidi="ru-RU"/>
        </w:rPr>
        <w:softHyphen/>
        <w:t>ные испытания подтвердили работоспо</w:t>
      </w:r>
      <w:r w:rsidRPr="00D45A46">
        <w:rPr>
          <w:bCs/>
          <w:color w:val="0070C0"/>
          <w:sz w:val="16"/>
          <w:szCs w:val="16"/>
          <w:lang w:bidi="ru-RU"/>
        </w:rPr>
        <w:softHyphen/>
        <w:t>собность оригинального устройства, однако дальнейшего развития изобретения не произошло.</w:t>
      </w:r>
    </w:p>
    <w:p w14:paraId="3BAC503E" w14:textId="77777777" w:rsidR="003F7087" w:rsidRPr="00D45A46" w:rsidRDefault="003F7087" w:rsidP="00D45A46">
      <w:pPr>
        <w:jc w:val="both"/>
        <w:rPr>
          <w:bCs/>
          <w:color w:val="0070C0"/>
          <w:sz w:val="16"/>
          <w:szCs w:val="16"/>
          <w:lang w:bidi="ru-RU"/>
        </w:rPr>
      </w:pPr>
    </w:p>
    <w:p w14:paraId="25B42C1D" w14:textId="132864BD" w:rsidR="003F7087" w:rsidRPr="00D45A46" w:rsidRDefault="003F7087" w:rsidP="00D45A46">
      <w:pPr>
        <w:jc w:val="both"/>
        <w:rPr>
          <w:bCs/>
          <w:i/>
          <w:color w:val="000000" w:themeColor="text1"/>
          <w:sz w:val="16"/>
          <w:szCs w:val="16"/>
        </w:rPr>
      </w:pPr>
      <w:r w:rsidRPr="00D45A46">
        <w:rPr>
          <w:bCs/>
          <w:i/>
          <w:color w:val="000000" w:themeColor="text1"/>
          <w:sz w:val="16"/>
          <w:szCs w:val="16"/>
        </w:rPr>
        <w:t>Автация:</w:t>
      </w:r>
    </w:p>
    <w:p w14:paraId="6D23F3CD" w14:textId="77777777" w:rsidR="003F7087" w:rsidRPr="00D45A46" w:rsidRDefault="003F7087" w:rsidP="00D45A46">
      <w:pPr>
        <w:jc w:val="both"/>
        <w:rPr>
          <w:bCs/>
          <w:i/>
          <w:color w:val="000000" w:themeColor="text1"/>
          <w:sz w:val="16"/>
          <w:szCs w:val="16"/>
        </w:rPr>
      </w:pPr>
    </w:p>
    <w:p w14:paraId="174CE321" w14:textId="77777777" w:rsidR="003F7087" w:rsidRPr="00D45A46" w:rsidRDefault="003F7087" w:rsidP="00D45A46">
      <w:pPr>
        <w:jc w:val="both"/>
        <w:rPr>
          <w:bCs/>
          <w:color w:val="0070C0"/>
          <w:sz w:val="16"/>
          <w:szCs w:val="16"/>
        </w:rPr>
      </w:pPr>
      <w:bookmarkStart w:id="90" w:name="bookmark38"/>
      <w:r w:rsidRPr="00D45A46">
        <w:rPr>
          <w:bCs/>
          <w:color w:val="0070C0"/>
          <w:sz w:val="16"/>
          <w:szCs w:val="16"/>
        </w:rPr>
        <w:t>Примерно 5 (18) сентября 1914 г. ВВФ Германии потерял на востоке второй свой военный дирижабль. Проводя разведку между г. Калиш и Лодзь, он оказался в зоне зенитного огня нашей артиллерии и опустился в районе г. Серадзем (царство Польское). Немецкие аэронавты в ходе боя пытались подвергнуть бомбардировке русские позиции, сбросив на них несколько бомб. Одна из них случайно угодила в стадо коров и лошадей, убив несколько животных. При спуске на землю в гондолах дирижабля было обнаружено много боеприпасов (бомб), взрывчатых веществ, планов местности и фотографий. Часть имущества воздушного корабля при падении была уничтожена. Экипаж (4 офицера, классный механик, одно частное лицо и 24 нижних чина) был взят в плен.</w:t>
      </w:r>
      <w:bookmarkEnd w:id="90"/>
    </w:p>
    <w:p w14:paraId="7BB232F0" w14:textId="77777777" w:rsidR="003F7087" w:rsidRPr="00D45A46" w:rsidRDefault="003F7087" w:rsidP="00D45A46">
      <w:pPr>
        <w:jc w:val="both"/>
        <w:rPr>
          <w:bCs/>
          <w:color w:val="0070C0"/>
          <w:sz w:val="16"/>
          <w:szCs w:val="16"/>
        </w:rPr>
      </w:pPr>
      <w:r w:rsidRPr="00D45A46">
        <w:rPr>
          <w:bCs/>
          <w:color w:val="0070C0"/>
          <w:sz w:val="16"/>
          <w:szCs w:val="16"/>
        </w:rPr>
        <w:t xml:space="preserve">Позднее к боевой работе приступил цеппелин Z-IV (база - г. Кёнигсберг). Он выполнил ряд дерзких налетов из Познани на скопления русских войск и осуществил боевые рейды на города </w:t>
      </w:r>
      <w:bookmarkStart w:id="91" w:name="bookmark39"/>
      <w:bookmarkStart w:id="92" w:name="bookmark40"/>
      <w:r w:rsidRPr="00D45A46">
        <w:rPr>
          <w:bCs/>
          <w:color w:val="0070C0"/>
          <w:sz w:val="16"/>
          <w:szCs w:val="16"/>
        </w:rPr>
        <w:t>Инстербург, Гумбинен (Гусев) и Тильзит (Советск). Он неоднократно попадал под ружейный обстрел: в одном из полетов в результате зенитного огня получил до 300 пробоин, но смог благополучно вернуться на свою базу. Позднее дирижабль периодически привлекался для решения боевых задач по ведению стратегической разведки и бомбардировки русских военных и административных объектов. Однако в начале 1917 г. он был переведен в разряд учебных воздушных судов из-за крайне малого потолка высоты полета.</w:t>
      </w:r>
      <w:bookmarkEnd w:id="91"/>
      <w:bookmarkEnd w:id="92"/>
    </w:p>
    <w:p w14:paraId="7E592C1A" w14:textId="77777777" w:rsidR="003F7087" w:rsidRPr="00D45A46" w:rsidRDefault="003F7087" w:rsidP="00D45A46">
      <w:pPr>
        <w:jc w:val="both"/>
        <w:rPr>
          <w:bCs/>
          <w:color w:val="0070C0"/>
          <w:sz w:val="16"/>
          <w:szCs w:val="16"/>
        </w:rPr>
      </w:pPr>
      <w:r w:rsidRPr="00D45A46">
        <w:rPr>
          <w:bCs/>
          <w:color w:val="0070C0"/>
          <w:sz w:val="16"/>
          <w:szCs w:val="16"/>
        </w:rPr>
        <w:t>Имели место попытки использовать в военных целях управляемый аэростат P-IV, находившийся в г. Торн (Торунь). Проведенные пробные полеты воздушного корабля в феврале 1915 г. наглядно показали слабость конструкции летательного аппарата, и от затеи его боевого применения пришлось отказаться (23405).</w:t>
      </w:r>
    </w:p>
    <w:p w14:paraId="3DFDD8A8" w14:textId="77777777" w:rsidR="003F7087" w:rsidRPr="00D45A46" w:rsidRDefault="003F7087" w:rsidP="00D45A46">
      <w:pPr>
        <w:jc w:val="both"/>
        <w:rPr>
          <w:bCs/>
          <w:color w:val="0070C0"/>
          <w:sz w:val="16"/>
          <w:szCs w:val="16"/>
        </w:rPr>
      </w:pPr>
    </w:p>
    <w:p w14:paraId="2F270EC2" w14:textId="0C0D167A" w:rsidR="00054B99" w:rsidRPr="00D45A46" w:rsidRDefault="00054B99" w:rsidP="00D45A46">
      <w:pPr>
        <w:jc w:val="both"/>
        <w:rPr>
          <w:bCs/>
          <w:i/>
          <w:color w:val="000000" w:themeColor="text1"/>
          <w:sz w:val="16"/>
          <w:szCs w:val="16"/>
        </w:rPr>
      </w:pPr>
      <w:r w:rsidRPr="00D45A46">
        <w:rPr>
          <w:bCs/>
          <w:i/>
          <w:color w:val="000000" w:themeColor="text1"/>
          <w:sz w:val="16"/>
          <w:szCs w:val="16"/>
        </w:rPr>
        <w:t>За рубежом:</w:t>
      </w:r>
    </w:p>
    <w:p w14:paraId="086DEF23" w14:textId="77777777" w:rsidR="00054B99" w:rsidRPr="00D45A46" w:rsidRDefault="00054B99" w:rsidP="00D45A46">
      <w:pPr>
        <w:jc w:val="both"/>
        <w:rPr>
          <w:bCs/>
          <w:sz w:val="16"/>
          <w:szCs w:val="16"/>
        </w:rPr>
      </w:pPr>
    </w:p>
    <w:p w14:paraId="7C7BD034" w14:textId="77777777" w:rsidR="00054B99" w:rsidRPr="00D45A46" w:rsidRDefault="00054B99"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5 (18) сентября </w:t>
      </w:r>
      <w:r w:rsidRPr="00D45A46">
        <w:rPr>
          <w:bCs/>
          <w:color w:val="000000" w:themeColor="text1"/>
          <w:sz w:val="16"/>
          <w:szCs w:val="16"/>
        </w:rPr>
        <w:t xml:space="preserve">в 1914 году Пауль фон Гинденбург был назначен командующим всеми германскими войсками на Восточном фронте </w:t>
      </w:r>
    </w:p>
    <w:p w14:paraId="34EF4776" w14:textId="77777777" w:rsidR="00054B99" w:rsidRPr="00D45A46" w:rsidRDefault="00054B99" w:rsidP="00D45A46">
      <w:pPr>
        <w:jc w:val="both"/>
        <w:rPr>
          <w:bCs/>
          <w:color w:val="000000" w:themeColor="text1"/>
          <w:sz w:val="16"/>
          <w:szCs w:val="16"/>
        </w:rPr>
      </w:pPr>
    </w:p>
    <w:p w14:paraId="5A955B59" w14:textId="77777777" w:rsidR="00054B99" w:rsidRPr="00D45A46" w:rsidRDefault="00054B99"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5 (18) сентября </w:t>
      </w:r>
      <w:r w:rsidRPr="00D45A46">
        <w:rPr>
          <w:bCs/>
          <w:color w:val="000000" w:themeColor="text1"/>
          <w:sz w:val="16"/>
          <w:szCs w:val="16"/>
        </w:rPr>
        <w:t>в 1914 году окончание сражения на Эне (14773).</w:t>
      </w:r>
    </w:p>
    <w:p w14:paraId="2EDE4B3C" w14:textId="77777777" w:rsidR="00054B99" w:rsidRPr="00D45A46" w:rsidRDefault="00054B99" w:rsidP="00D45A46">
      <w:pPr>
        <w:jc w:val="both"/>
        <w:rPr>
          <w:bCs/>
          <w:color w:val="000000" w:themeColor="text1"/>
          <w:sz w:val="16"/>
          <w:szCs w:val="16"/>
        </w:rPr>
      </w:pPr>
    </w:p>
    <w:p w14:paraId="20F917D6" w14:textId="77777777" w:rsidR="00F35313" w:rsidRPr="00D45A46" w:rsidRDefault="00F35313" w:rsidP="00D45A46">
      <w:pPr>
        <w:jc w:val="both"/>
        <w:rPr>
          <w:bCs/>
          <w:i/>
          <w:color w:val="000000" w:themeColor="text1"/>
          <w:sz w:val="16"/>
          <w:szCs w:val="16"/>
        </w:rPr>
      </w:pPr>
      <w:r w:rsidRPr="00D45A46">
        <w:rPr>
          <w:bCs/>
          <w:i/>
          <w:color w:val="000000" w:themeColor="text1"/>
          <w:sz w:val="16"/>
          <w:szCs w:val="16"/>
        </w:rPr>
        <w:t>Армия:</w:t>
      </w:r>
    </w:p>
    <w:p w14:paraId="0F143AD2" w14:textId="77777777" w:rsidR="00F35313" w:rsidRPr="00D45A46" w:rsidRDefault="00F35313" w:rsidP="00D45A46">
      <w:pPr>
        <w:jc w:val="both"/>
        <w:rPr>
          <w:bCs/>
          <w:i/>
          <w:color w:val="000000" w:themeColor="text1"/>
          <w:sz w:val="16"/>
          <w:szCs w:val="16"/>
        </w:rPr>
      </w:pPr>
    </w:p>
    <w:p w14:paraId="1621481C" w14:textId="7340BB47" w:rsidR="00F35313" w:rsidRPr="00D45A46" w:rsidRDefault="00F35313" w:rsidP="00D45A46">
      <w:pPr>
        <w:jc w:val="both"/>
        <w:rPr>
          <w:bCs/>
          <w:color w:val="000000" w:themeColor="text1"/>
          <w:sz w:val="16"/>
          <w:szCs w:val="16"/>
        </w:rPr>
      </w:pPr>
      <w:r w:rsidRPr="00D45A46">
        <w:rPr>
          <w:bCs/>
          <w:color w:val="000000" w:themeColor="text1"/>
          <w:sz w:val="16"/>
          <w:szCs w:val="16"/>
        </w:rPr>
        <w:t xml:space="preserve">6 </w:t>
      </w:r>
      <w:r w:rsidR="00FC77D6" w:rsidRPr="00D45A46">
        <w:rPr>
          <w:bCs/>
          <w:color w:val="000000" w:themeColor="text1"/>
          <w:sz w:val="16"/>
          <w:szCs w:val="16"/>
        </w:rPr>
        <w:t xml:space="preserve">(19) </w:t>
      </w:r>
      <w:r w:rsidRPr="00D45A46">
        <w:rPr>
          <w:bCs/>
          <w:color w:val="000000" w:themeColor="text1"/>
          <w:sz w:val="16"/>
          <w:szCs w:val="16"/>
        </w:rPr>
        <w:t>сентября в 1914 году сражение в Мазурских болотах, Восточная Пруссия (до I5 сентября). Германские части отбросили русские войска (14761).</w:t>
      </w:r>
    </w:p>
    <w:p w14:paraId="15D80808" w14:textId="77777777" w:rsidR="00F35313" w:rsidRPr="00D45A46" w:rsidRDefault="00F35313" w:rsidP="00D45A46">
      <w:pPr>
        <w:jc w:val="both"/>
        <w:rPr>
          <w:bCs/>
          <w:color w:val="000000" w:themeColor="text1"/>
          <w:sz w:val="16"/>
          <w:szCs w:val="16"/>
        </w:rPr>
      </w:pPr>
    </w:p>
    <w:p w14:paraId="7BCF233D"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Другие оборонные отрасли:</w:t>
      </w:r>
    </w:p>
    <w:p w14:paraId="5487D4C5" w14:textId="77777777" w:rsidR="00B67D7C" w:rsidRPr="00D45A46" w:rsidRDefault="00B67D7C" w:rsidP="00D45A46">
      <w:pPr>
        <w:pStyle w:val="a3"/>
        <w:jc w:val="both"/>
        <w:rPr>
          <w:bCs/>
          <w:color w:val="000000" w:themeColor="text1"/>
          <w:spacing w:val="0"/>
          <w:kern w:val="0"/>
          <w:position w:val="0"/>
          <w:sz w:val="16"/>
          <w:szCs w:val="16"/>
        </w:rPr>
      </w:pPr>
    </w:p>
    <w:p w14:paraId="79FA5BE9" w14:textId="3EBB04C8"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7 (20) сентября 1914 г. </w:t>
      </w:r>
      <w:r w:rsidR="00046EB1" w:rsidRPr="00D45A46">
        <w:rPr>
          <w:bCs/>
          <w:i w:val="0"/>
          <w:color w:val="000000" w:themeColor="text1"/>
          <w:spacing w:val="0"/>
          <w:kern w:val="0"/>
          <w:position w:val="0"/>
          <w:sz w:val="16"/>
          <w:szCs w:val="16"/>
        </w:rPr>
        <w:t xml:space="preserve">был утвержден проект новой организации и Положения л ГАУ </w:t>
      </w:r>
      <w:r w:rsidRPr="00D45A46">
        <w:rPr>
          <w:bCs/>
          <w:i w:val="0"/>
          <w:color w:val="000000" w:themeColor="text1"/>
          <w:spacing w:val="0"/>
          <w:kern w:val="0"/>
          <w:position w:val="0"/>
          <w:sz w:val="16"/>
          <w:szCs w:val="16"/>
        </w:rPr>
        <w:t xml:space="preserve">и постепенно </w:t>
      </w:r>
      <w:r w:rsidR="00046EB1" w:rsidRPr="00D45A46">
        <w:rPr>
          <w:bCs/>
          <w:i w:val="0"/>
          <w:color w:val="000000" w:themeColor="text1"/>
          <w:spacing w:val="0"/>
          <w:kern w:val="0"/>
          <w:position w:val="0"/>
          <w:sz w:val="16"/>
          <w:szCs w:val="16"/>
        </w:rPr>
        <w:t xml:space="preserve">были </w:t>
      </w:r>
      <w:r w:rsidRPr="00D45A46">
        <w:rPr>
          <w:bCs/>
          <w:i w:val="0"/>
          <w:color w:val="000000" w:themeColor="text1"/>
          <w:spacing w:val="0"/>
          <w:kern w:val="0"/>
          <w:position w:val="0"/>
          <w:sz w:val="16"/>
          <w:szCs w:val="16"/>
        </w:rPr>
        <w:t>проведен</w:t>
      </w:r>
      <w:r w:rsidR="00046EB1" w:rsidRPr="00D45A46">
        <w:rPr>
          <w:bCs/>
          <w:i w:val="0"/>
          <w:color w:val="000000" w:themeColor="text1"/>
          <w:spacing w:val="0"/>
          <w:kern w:val="0"/>
          <w:position w:val="0"/>
          <w:sz w:val="16"/>
          <w:szCs w:val="16"/>
        </w:rPr>
        <w:t>ы</w:t>
      </w:r>
      <w:r w:rsidRPr="00D45A46">
        <w:rPr>
          <w:bCs/>
          <w:i w:val="0"/>
          <w:color w:val="000000" w:themeColor="text1"/>
          <w:spacing w:val="0"/>
          <w:kern w:val="0"/>
          <w:position w:val="0"/>
          <w:sz w:val="16"/>
          <w:szCs w:val="16"/>
        </w:rPr>
        <w:t xml:space="preserve"> в жизнь почти в полной мере. </w:t>
      </w:r>
    </w:p>
    <w:p w14:paraId="14A4EB6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Организация ГАУ к февралю 1915 г. показана на схеме 1 (см. приложение 1). </w:t>
      </w:r>
    </w:p>
    <w:p w14:paraId="15E7049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новому Положению общие обязанности ГАУ почти не отличались от регламентированных прежним Положением. Новым Положением, как и прежним, не предусматривалось никаких особых обязанностей ГАУ во время войны. Сущест-венное различие заключалось в добавлении в состав ГАУ III отдела технических артиллерийских заведений и распоряди-тельного делопроизводства по заготовлениям и снабжению, в организации на новых началах технической части (взамен бывшего Артиллерийского комитета) и в некотором изменении предметов занятий различных отделений делопроизводства и частей ГАУ. </w:t>
      </w:r>
    </w:p>
    <w:p w14:paraId="5AA8D81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III отделе ГАУ было сосредоточено управление техническими артиллерийскими заведениями в хозяйственном и техническом отношении, обеспечение их всем необходимым, дача им нарядов и вся исполнительная часть по нарядам; этот отдел не ведал снабжением войск и не занимался рассылкой по назначению предметов, изготовленных техническими артиллерийскими заведениями. </w:t>
      </w:r>
    </w:p>
    <w:p w14:paraId="1A77017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 II хозяйственном отделе ГАУ сосредоточивались вся распорядительная часть и все исполнительные функции по заготовлениям на частных заводах и на казенных заводах не артиллерийского ведомства, а также по снабжению армии всеми предметами артиллерийского довольствия и рассылка по назначению тех же предметов - как изготовленных указанными заводами, так и техническими артиллерийскими заведениями (находящимися в ведении III. отдела). </w:t>
      </w:r>
    </w:p>
    <w:p w14:paraId="6280DA0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делопроизводстве по заготовлениям и снабжению лежали весьма ответственные и многосложные обязанности: определение потребности в артиллерийских предметах для снабжения армии; все вопросы, связанные с новым вооружением или усовершенствованием существующего; составление ведомостей и табелей вновь вводимому артиллерийскому иму-ществу; исчисление расходов, вызываемых новыми формированиями; указание соответственным хозяйственным отделениям и отделу технических артиллерийских заведений о подлежащих выполнению заготовлениях; планы годовых снабжений; обеспечение всех заготовлений кредитами; установление сроков возможного выполнения заказов; указание отделениям хозяйственного отдела о порядке рассылки готовых предметов (установление единства снабжения). Наконец, распорядительное делопроизводство являлось для начальника ГАУ, так сказать, контролирующим органом, наблюдающим за своевременным </w:t>
      </w:r>
      <w:r w:rsidRPr="00D45A46">
        <w:rPr>
          <w:bCs/>
          <w:i w:val="0"/>
          <w:color w:val="000000" w:themeColor="text1"/>
          <w:spacing w:val="0"/>
          <w:kern w:val="0"/>
          <w:position w:val="0"/>
          <w:sz w:val="16"/>
          <w:szCs w:val="16"/>
        </w:rPr>
        <w:lastRenderedPageBreak/>
        <w:t xml:space="preserve">выполнением заказов и за ходом снабжения; с этой целью на делопроизводстве лежал сбор сведений о ходе заготовительных операций и о ходе снабжения (повседневная статистика). </w:t>
      </w:r>
    </w:p>
    <w:p w14:paraId="0439DCB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практике распорядительное делопроизводство не могло выполнять в полной мере всех обязанностей, возложенных на него по Положению, утвержденному 7 (20) сентября 1914 г., но оно принесло несомненно большую пользу, как стати-стико-распорядительный объединяющий орган, значительно облегчивший труд начальника ГАУ по наблюдению за подведомственным ему заготовлением и боевым снабжением. </w:t>
      </w:r>
    </w:p>
    <w:p w14:paraId="3AD4667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Техническая часть ГАУ по новому о ней Положению состояла из канцелярии и артиллерийского комитета с главным артиллерийским полигоном, лабораториями и чертежной. </w:t>
      </w:r>
    </w:p>
    <w:p w14:paraId="016AC55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техническую часть возлагались, как и по прежнему Положению: </w:t>
      </w:r>
    </w:p>
    <w:p w14:paraId="782218C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 Разработка и обслуживание вопросов и предположений, касающихся теории, техники и практики артиллерии, а также и предметов вооружения армии, и руководство исследованиями и опытами по всем вопросам. </w:t>
      </w:r>
    </w:p>
    <w:p w14:paraId="4F1CCF7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Рассмотрение новых изобретений и разных предположений, до усовершенствования техники артиллерийского дела касающихся. </w:t>
      </w:r>
    </w:p>
    <w:p w14:paraId="1F504A3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3. Разработка и обсуждение различных специально артиллерийских уставов, руководств и постановлений, а также инструкций и программ. </w:t>
      </w:r>
    </w:p>
    <w:p w14:paraId="663C2A7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4. Разработка и обсуждение вопросов, касающихся артиллерийского образования. </w:t>
      </w:r>
    </w:p>
    <w:p w14:paraId="2D354B0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5. Распространение научных сведений между офицерами, артиллерии". </w:t>
      </w:r>
    </w:p>
    <w:p w14:paraId="708C2FC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Артком, как видно из схемы 1 (см. приложение 1), разделялся на 5 отделов с комиссией по применению взрывчатых веществ при II отделе и с частью по изданию уставов, руководств и наставлений при III отделе. </w:t>
      </w:r>
    </w:p>
    <w:p w14:paraId="4D12804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Обращает на себя внимание организация III отдела боевой подготовки и организации. Отдел этот состоял из трех частей: </w:t>
      </w:r>
    </w:p>
    <w:p w14:paraId="59D0BFB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 Полевой и тяжелой артиллерии - для разработки всех вопросов, связанных с боевой подготовкой полевой артиллерии. </w:t>
      </w:r>
    </w:p>
    <w:p w14:paraId="3856F29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Крепостной артиллерии - для разработки всех вопросов,, связанных с боевой подготовкой крепостной артиллерии. </w:t>
      </w:r>
    </w:p>
    <w:p w14:paraId="7AA49BE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3. Организационной - по вопросам, касающимся организации и вооружения всякого рода артиллерии. </w:t>
      </w:r>
    </w:p>
    <w:p w14:paraId="17FD2CE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Артком в целом являлся по существу чисто научно-техническим артиллерийским учреждением, для которого вопросы боевой подготовки и организации строевых частей артиллерии были в значительной мере чуждыми. В числе членов Арткома, по крайней мере в 1915 г., вовсе не было лиц, сведущих в этих вопросах. Сам начальник III отдела ген. Шмидт-фон-дер-Лауниц был специалистом по разного рода механическим, электротехническим и оптическим вспомогательным приборам для стрельбы береговой (крепостной) артиллерии; он получил известность изобретенными им дальномерами для береговой артиллерии. Постоянные члены III отдела ген. С. Т. Беляев и В. А. Микеладзе, единственные среди членов Арткома причастные к делу боевой подготовки артиллерии, находились на командных должностях в действующей армии. </w:t>
      </w:r>
    </w:p>
    <w:p w14:paraId="66B17BC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Наличие III отдела при Арткоме ничем не оправдывалось п являлось каким-то недоразумением; круг его обязанностей даже не соответствовал основному положению о технической части ГАУ, по которому разработка вопросов боевой подготовки и организации артиллерии на техническую часть ГАУ не возлагалась. </w:t>
      </w:r>
    </w:p>
    <w:p w14:paraId="41E7636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Порядок направления и решения дед в Арткоме, установленный по новому Положению, в общем был согласован с проектом преобразования Арткома, составленным в ГАУ еще в 1912 г. Согласно Положению отделы арткома должны были приблизиться к живому производственному делу техники на заводах и к соответственным отделениям ГАУ и работать в непосредственном общении с теми и другими, разрешая большинства дел без обсуждения в общих собраниях - быстро, с проявлением инициативы и не плодя излишней переписки. Эти мысли законодательства не получили должного осуществления на практике, и в Арткоме оставались рутина и канцелярская волокита. </w:t>
      </w:r>
    </w:p>
    <w:p w14:paraId="64DD50E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Права и обязанности начальника и прочих чинов ГАУ, установленные новым Положением, почти ничем не отличались от прежних. </w:t>
      </w:r>
    </w:p>
    <w:p w14:paraId="197518F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Несколько расширены были только обязанности начальников отделов, которые по Положению являлись "ближайшими помощниками начальника ГАУ по развитию и усовершенствованию всех отраслей артиллерийского дела, составляющих предмет ведения ГАУ". С особою подробностью регламентированы были в Положении обязанности начальника отдела технических артиллерийских заведений. </w:t>
      </w:r>
    </w:p>
    <w:p w14:paraId="3C4A8E6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Порядок делопроизводства в ГАУ оставлен был прежний, т. е. рутинно-канцелярский. </w:t>
      </w:r>
    </w:p>
    <w:p w14:paraId="134699E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Между прочим, в новом положении о ГАУ сохранена была старая статья, вменяющая в обязанность начальника отделения и равных ему по правам должностных лиц "доносить военному министру, не скрепляя бумаг и докладов", о тех случаях, когда "начальником ГАУ или начальниками отделов и частей даны будут разрешения по делам, несогласные с законом и наставлениями военного министра или отменяющие их"... </w:t>
      </w:r>
    </w:p>
    <w:p w14:paraId="168B168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Таким образом, эта статья предоставляла начальникам отделений право доклада по всем сколько-нибудь серьезным или сомнительным вопросам и получения указании от начальника ГАУ. </w:t>
      </w:r>
    </w:p>
    <w:p w14:paraId="70EAEF5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Вследствие этого начальник ГАУ имел не только 10 разных докладчиков, показанных на схеме 1 (приложение 1), но и всех начальников отделений и делопроизводств ГАУ; кроме того, начальнику ГАУ периодически докладывали непосредственно ему подчиненные начальники артиллерийской академии и училищ, офицерской артиллерийской школы, технических артиллерийских заведений и школ. </w:t>
      </w:r>
    </w:p>
    <w:p w14:paraId="7FEC90F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Достаточно взглянуть на ту же схему, чтобы убедиться в невозможности для начальника ГАУ целесообразного управления подчиненным ему сложным аппаратом при свыше 30 непосредственных ему докладчиках. </w:t>
      </w:r>
    </w:p>
    <w:p w14:paraId="3182C5D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целях усиления производительности заводов артиллерийского ведомства, и ускорения получения предметов, заказанных другим заводам, ГАУ понижало требования технических условий на прием различных предметов; работа заводов производилась в три смены не прерываемая ни праздниками, ни ремонтом механизмов и пр. </w:t>
      </w:r>
    </w:p>
    <w:p w14:paraId="00EC050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ГАУ заказало множество предметов боевого снабжения, в особенности огнеприпасов, не только русским казенным и частным заводам, но и заграничным. ГАУ, конечно, не могло исправить такие ошибки в подготовке обороны государства, как отсутствие плана мобилизации промышленности, который должен быть выработан еще в мирное время, или отсутствие правил, обеспечивающих казенные заводы от опасности перерыва их деятельности в военное время, и пр. </w:t>
      </w:r>
    </w:p>
    <w:p w14:paraId="7988803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Результаты мероприятий ГАУ могли сказаться лишь через несколько месяцев. Между тем вследствие наступившего снарядного голода продолжалось беспрестанное давление с фронта, крайне возбуждавшее общественное мнение, требовавшее подачи снарядов в армию и усиления заказов без всяких рассуждений. </w:t>
      </w:r>
    </w:p>
    <w:p w14:paraId="04AB355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Все это в связи с действительно ничтожной производительностью снарядной промышленности и почти полным отсутствием понимания этого дела у лиц, возглавлявших военное ведомство, приводило к тому, что ГАУ оказывалось единственно виновным в необеспеченности армии снарядами, а руководители ГАУ неспособными пополнить недочеты боевого снабжения (11483).</w:t>
      </w:r>
    </w:p>
    <w:p w14:paraId="372B1A83" w14:textId="77777777" w:rsidR="00B67D7C" w:rsidRPr="00D45A46" w:rsidRDefault="00B67D7C" w:rsidP="00D45A46">
      <w:pPr>
        <w:pStyle w:val="a3"/>
        <w:jc w:val="both"/>
        <w:rPr>
          <w:bCs/>
          <w:i w:val="0"/>
          <w:color w:val="000000" w:themeColor="text1"/>
          <w:spacing w:val="0"/>
          <w:kern w:val="0"/>
          <w:position w:val="0"/>
          <w:sz w:val="16"/>
          <w:szCs w:val="16"/>
        </w:rPr>
      </w:pPr>
    </w:p>
    <w:p w14:paraId="3B239BA2" w14:textId="77777777" w:rsidR="00046EB1" w:rsidRPr="00D45A46" w:rsidRDefault="00046EB1"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0165BAF" w14:textId="77777777" w:rsidR="00046EB1" w:rsidRPr="00D45A46" w:rsidRDefault="00046EB1" w:rsidP="00D45A46">
      <w:pPr>
        <w:jc w:val="both"/>
        <w:rPr>
          <w:bCs/>
          <w:i/>
          <w:color w:val="000000" w:themeColor="text1"/>
          <w:sz w:val="16"/>
          <w:szCs w:val="16"/>
        </w:rPr>
      </w:pPr>
    </w:p>
    <w:p w14:paraId="54C82D80"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конце августа и в начале сентября 1914 г., выяснили колоссальную потребность в 76-мм пушечных патронах, далеко превзошедшую самые осторожные расчеты. Произведенное батареями Юго-западного фронта расходование до 1.000 патронов на пушку и требование высылки по 1,5 млн. пушечных патронов в месяц свиде-тельствовали, что ни Штаб верховного главнокомандующего, ни высшие войсковые начальники не знали о размере су-ществовавшего запаса на время большой войны по расчетам ГУГШ, ни о возможном успехе работы заводов по восста-новлению запасов. </w:t>
      </w:r>
    </w:p>
    <w:p w14:paraId="1E867B0B"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Для начальника ГАУ "ясно обрисовалось беспомощное состояние армий Юго-западного фронта, имеющих полевую артиллерию, обреченную на бездействие в продолжение многих месяцев", и необходимость принятия всех мер к немед-ленному заказу пушечных патронов в частной промышленности в России и за границей.</w:t>
      </w:r>
    </w:p>
    <w:p w14:paraId="282B0BEC"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потребовалась усиленная работа ГАУ для вооружения новых непредвиденных формирований строевых частей на замену погибших в сражениях или взятых в плен, на усиление действующей армии тяжелой и осадной артиллерией и пр. (11483).</w:t>
      </w:r>
    </w:p>
    <w:p w14:paraId="167515AF" w14:textId="77777777" w:rsidR="00046EB1" w:rsidRPr="00D45A46" w:rsidRDefault="00046EB1" w:rsidP="00D45A46">
      <w:pPr>
        <w:pStyle w:val="a3"/>
        <w:jc w:val="both"/>
        <w:rPr>
          <w:bCs/>
          <w:i w:val="0"/>
          <w:color w:val="000000" w:themeColor="text1"/>
          <w:spacing w:val="0"/>
          <w:kern w:val="0"/>
          <w:position w:val="0"/>
          <w:sz w:val="16"/>
          <w:szCs w:val="16"/>
        </w:rPr>
      </w:pPr>
    </w:p>
    <w:p w14:paraId="24CD8FDA" w14:textId="77777777" w:rsidR="00046EB1" w:rsidRPr="00D45A46" w:rsidRDefault="00046EB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начале сентября 1914 г. ожидаемые поступления вооружения, пушек, пулеметов, винтовок, снарядов и патронов были менее заявленного Ставкой количества в 3—5 раз. Косный, бюрократический аппарат Военного министерства работал довоенными темпами, никем не направляемый (18524).</w:t>
      </w:r>
    </w:p>
    <w:p w14:paraId="7D14574A" w14:textId="77777777" w:rsidR="00046EB1" w:rsidRPr="00D45A46" w:rsidRDefault="00046EB1" w:rsidP="00D45A46">
      <w:pPr>
        <w:pStyle w:val="ae"/>
        <w:spacing w:before="0" w:beforeAutospacing="0" w:after="0" w:afterAutospacing="0"/>
        <w:jc w:val="both"/>
        <w:rPr>
          <w:bCs/>
          <w:color w:val="000000" w:themeColor="text1"/>
          <w:sz w:val="16"/>
          <w:szCs w:val="16"/>
        </w:rPr>
      </w:pPr>
    </w:p>
    <w:p w14:paraId="5C800C3B" w14:textId="16867E57" w:rsidR="003F7087" w:rsidRPr="00D45A46" w:rsidRDefault="003F7087" w:rsidP="00D45A46">
      <w:pPr>
        <w:jc w:val="both"/>
        <w:rPr>
          <w:bCs/>
          <w:i/>
          <w:color w:val="000000" w:themeColor="text1"/>
          <w:sz w:val="16"/>
          <w:szCs w:val="16"/>
        </w:rPr>
      </w:pPr>
      <w:r w:rsidRPr="00D45A46">
        <w:rPr>
          <w:bCs/>
          <w:i/>
          <w:color w:val="000000" w:themeColor="text1"/>
          <w:sz w:val="16"/>
          <w:szCs w:val="16"/>
        </w:rPr>
        <w:t>Авиация:</w:t>
      </w:r>
    </w:p>
    <w:p w14:paraId="4BFF55EC" w14:textId="77777777" w:rsidR="003F7087" w:rsidRPr="00D45A46" w:rsidRDefault="003F7087" w:rsidP="00D45A46">
      <w:pPr>
        <w:jc w:val="both"/>
        <w:rPr>
          <w:bCs/>
          <w:i/>
          <w:color w:val="000000" w:themeColor="text1"/>
          <w:sz w:val="16"/>
          <w:szCs w:val="16"/>
        </w:rPr>
      </w:pPr>
    </w:p>
    <w:p w14:paraId="1D90246A" w14:textId="77777777" w:rsidR="003F7087" w:rsidRPr="00D45A46" w:rsidRDefault="003F7087" w:rsidP="00D45A46">
      <w:pPr>
        <w:jc w:val="both"/>
        <w:rPr>
          <w:bCs/>
          <w:color w:val="0070C0"/>
          <w:sz w:val="16"/>
          <w:szCs w:val="16"/>
          <w:lang w:bidi="en-US"/>
        </w:rPr>
      </w:pPr>
      <w:bookmarkStart w:id="93" w:name="bookmark44"/>
      <w:r w:rsidRPr="00D45A46">
        <w:rPr>
          <w:bCs/>
          <w:color w:val="0070C0"/>
          <w:sz w:val="16"/>
          <w:szCs w:val="16"/>
          <w:lang w:bidi="en-US"/>
        </w:rPr>
        <w:t>В начале сентября 1914 г. у немцев теперь было семь летных отделений (ЛПП), которым противостояли девять русских КАО на Северо-Западном фронте. У австро-венгров было семь авиаотрядов (фликсов), с которыми столкнулись пять русских КАО на Юго-Западном фронте (23525).</w:t>
      </w:r>
    </w:p>
    <w:p w14:paraId="3DD1BCA4" w14:textId="77777777" w:rsidR="003F7087" w:rsidRPr="00D45A46" w:rsidRDefault="003F7087" w:rsidP="00D45A46">
      <w:pPr>
        <w:jc w:val="both"/>
        <w:rPr>
          <w:bCs/>
          <w:color w:val="0070C0"/>
          <w:sz w:val="16"/>
          <w:szCs w:val="16"/>
        </w:rPr>
      </w:pPr>
    </w:p>
    <w:p w14:paraId="323EBA05" w14:textId="77777777" w:rsidR="003F7087" w:rsidRPr="00D45A46" w:rsidRDefault="003F7087" w:rsidP="00D45A46">
      <w:pPr>
        <w:jc w:val="both"/>
        <w:rPr>
          <w:bCs/>
          <w:color w:val="0070C0"/>
          <w:sz w:val="16"/>
          <w:szCs w:val="16"/>
        </w:rPr>
      </w:pPr>
      <w:r w:rsidRPr="00D45A46">
        <w:rPr>
          <w:bCs/>
          <w:color w:val="0070C0"/>
          <w:sz w:val="16"/>
          <w:szCs w:val="16"/>
        </w:rPr>
        <w:t xml:space="preserve">В начале сентября 1914 г. в районе г. Зволен (Галиция) наши зенитчики подбили германский аэроплан. При приземлении вражеские летчики были взяты в плен. Имелись случаи, когда неприятельские пилоты оказывались в плену вследствие хорошо продуманных комбинаций русского командования и даже отдельных военнослужащих. В журнале «Великая война» приводился один из таких эпизодов. Осенью 1914 г. при конвоировании большой группы пленных австро-венгерских солдат (численностью до батальона) наши солдаты заметили вражеский аэроплан, появившийся над колонной. С большой высоты </w:t>
      </w:r>
      <w:bookmarkStart w:id="94" w:name="bookmark45"/>
      <w:bookmarkEnd w:id="93"/>
      <w:r w:rsidRPr="00D45A46">
        <w:rPr>
          <w:bCs/>
          <w:color w:val="0070C0"/>
          <w:sz w:val="16"/>
          <w:szCs w:val="16"/>
        </w:rPr>
        <w:t xml:space="preserve">летчик принял ее за обычное воинское подразделение, выдвигавшееся маршем на новые позиции. Сомнений не было. Форма одежды и порядок построения - все говорило о том, что внизу австро-венгерские войска. Летчик принял решение совершить посадку рядом с колонной. Заметив этот маневр, русские конвоиры, «приказав пленным не двигаться и не делать попыток к бегству, под страхом расстрела» оставаться на дороге, спрятались в близлежащем лесу. Опустившись на предельно малую высоту, летчик </w:t>
      </w:r>
      <w:r w:rsidRPr="00D45A46">
        <w:rPr>
          <w:bCs/>
          <w:color w:val="0070C0"/>
          <w:sz w:val="16"/>
          <w:szCs w:val="16"/>
        </w:rPr>
        <w:lastRenderedPageBreak/>
        <w:t>обнаружил, что все солдаты в колонне без оружия. Но на исправление своей ошибки у него уже не было времени. Плотный ружейный огонь, открытый русским солдатами, заставил австрийского летчика приземлиться, где он и был взят в плен (23405).</w:t>
      </w:r>
      <w:bookmarkEnd w:id="94"/>
    </w:p>
    <w:p w14:paraId="2B730E83" w14:textId="77777777" w:rsidR="003F7087" w:rsidRPr="00D45A46" w:rsidRDefault="003F7087" w:rsidP="00D45A46">
      <w:pPr>
        <w:jc w:val="both"/>
        <w:rPr>
          <w:bCs/>
          <w:color w:val="0070C0"/>
          <w:sz w:val="16"/>
          <w:szCs w:val="16"/>
        </w:rPr>
      </w:pPr>
    </w:p>
    <w:p w14:paraId="10659B76" w14:textId="37622A58" w:rsidR="00046EB1" w:rsidRPr="00D45A46" w:rsidRDefault="00046EB1"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2509AECC" w14:textId="77777777" w:rsidR="00046EB1" w:rsidRPr="00D45A46" w:rsidRDefault="00046EB1" w:rsidP="00D45A46">
      <w:pPr>
        <w:jc w:val="both"/>
        <w:rPr>
          <w:bCs/>
          <w:i/>
          <w:color w:val="000000" w:themeColor="text1"/>
          <w:sz w:val="16"/>
          <w:szCs w:val="16"/>
        </w:rPr>
      </w:pPr>
    </w:p>
    <w:p w14:paraId="7F839309"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начале сентября 1914 г. Земгор предложил командующему Юго-Западного фронтом Брусилову отправить в его распоряжение 2 перевязочно-питательных отряда. Развернув свою деятельность, 1-й отряд в конце 1914 г. принял 1112 человек раненых и больных и транспортировал 344 человека в госпитали. А в ноябре—декабре 1915 г. только на Северном фронте функционировало уже 37 учреждений, обслуживающих беженцев, в том числе и 20 питательных пунктов и 5 амбулаторий и больниц для них. Всего же за 1915—1916 гг. в 5-ти армиях ими было устроено 27 бань, 4 прачечных, 4 летучих дезинфекционных камеры и 16 колодцев. Число санитарно-гигиенических учреждений для армии постоянно благодаря им росло и увеличивалось. С допуском союза на театр военных действий всё больше стали преобладать функции эвакуации раненых. В этих целях в октябре 1914 г. в Москве было создано эвакуационное бюро обоих союзов. К началу 1916 г. через них прошли 1 млн 260 тыс. человек. Одновременно стали создаваться и первые санитарные поезда. За годы войны эта деятельность Земского союза была развита и приобрела колоссальные масштабы: было оборудовано 52 поезда, а городскими союзами — 12.</w:t>
      </w:r>
    </w:p>
    <w:p w14:paraId="75ACB2AF"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Приступив к делу помощи больным и раненым воинам на фронтах и перевалочных пунктах, в санитарных поездах, союзы с первых же дней занялись заготовкой в крупных размерах белья и верхней одежды, медицинского и хозяйственного оборудования. В октябре 1914 г. Земский союз получил заказ на изготовление 7 млн 500 тыс. комплектов белья, в феврале 1915 г. — 17 млн 380 тыс. комплектов.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7D4FCB7F"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793EC4F0"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78162A7D"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0568EEA1"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организация стационарных и подвижных зубоврачебных кабинетов;</w:t>
      </w:r>
    </w:p>
    <w:p w14:paraId="25975BA6"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3AA3BBE2"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366B9901"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58D99547"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2E409D6F"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предметы обозного довольствия (повозки, двуколки, кухни, седла, упряжь);</w:t>
      </w:r>
    </w:p>
    <w:p w14:paraId="7FE48097"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предметы окопно-строительного снабжения (топоры, кирки, лопаты, ножницы); </w:t>
      </w:r>
    </w:p>
    <w:p w14:paraId="7C2615D1"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предметы артиллерийского снабжения (гранаты, снаряды, бомбы).</w:t>
      </w:r>
    </w:p>
    <w:p w14:paraId="5C1FE198" w14:textId="77777777" w:rsidR="00046EB1" w:rsidRPr="00D45A46" w:rsidRDefault="00046EB1"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4E1E68FF" w14:textId="77777777" w:rsidR="00046EB1" w:rsidRPr="00D45A46" w:rsidRDefault="00046EB1" w:rsidP="00D45A46">
      <w:pPr>
        <w:pStyle w:val="a3"/>
        <w:jc w:val="both"/>
        <w:rPr>
          <w:bCs/>
          <w:i w:val="0"/>
          <w:color w:val="000000" w:themeColor="text1"/>
          <w:spacing w:val="0"/>
          <w:kern w:val="0"/>
          <w:position w:val="0"/>
          <w:sz w:val="16"/>
          <w:szCs w:val="16"/>
        </w:rPr>
      </w:pPr>
    </w:p>
    <w:p w14:paraId="7FAEE43C" w14:textId="77777777" w:rsidR="00046EB1" w:rsidRPr="00D45A46" w:rsidRDefault="00046EB1"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7376DDAF" w14:textId="77777777" w:rsidR="00046EB1" w:rsidRPr="00D45A46" w:rsidRDefault="00046EB1" w:rsidP="00D45A46">
      <w:pPr>
        <w:pStyle w:val="a3"/>
        <w:jc w:val="both"/>
        <w:rPr>
          <w:bCs/>
          <w:color w:val="000000" w:themeColor="text1"/>
          <w:spacing w:val="0"/>
          <w:kern w:val="0"/>
          <w:position w:val="0"/>
          <w:sz w:val="16"/>
          <w:szCs w:val="16"/>
        </w:rPr>
      </w:pPr>
    </w:p>
    <w:p w14:paraId="32238793" w14:textId="77777777" w:rsidR="00046EB1" w:rsidRPr="00D45A46" w:rsidRDefault="00046EB1" w:rsidP="00D45A46">
      <w:pPr>
        <w:jc w:val="both"/>
        <w:rPr>
          <w:bCs/>
          <w:color w:val="000000" w:themeColor="text1"/>
          <w:sz w:val="16"/>
          <w:szCs w:val="16"/>
        </w:rPr>
      </w:pPr>
      <w:r w:rsidRPr="00D45A46">
        <w:rPr>
          <w:bCs/>
          <w:color w:val="000000" w:themeColor="text1"/>
          <w:sz w:val="16"/>
          <w:szCs w:val="16"/>
        </w:rPr>
        <w:t>В начале сентября 1914 года, согласно плану нападения на ближайшие базы германских воздушных кораблей в Дюссельдорфе и Кельне, разработанному штабными офицеров и переданными на согласование Черчиллю и Суетеру, 3-я эскадрилья морской авиации, базирующаяся в Истчерче, перебазировалась в район Дюнкерка. Атака была назначена на 22 сентября (11324).</w:t>
      </w:r>
    </w:p>
    <w:p w14:paraId="1814D5C4" w14:textId="77777777" w:rsidR="00046EB1" w:rsidRPr="00D45A46" w:rsidRDefault="00046EB1" w:rsidP="00D45A46">
      <w:pPr>
        <w:pStyle w:val="a3"/>
        <w:jc w:val="both"/>
        <w:rPr>
          <w:bCs/>
          <w:color w:val="000000" w:themeColor="text1"/>
          <w:spacing w:val="0"/>
          <w:kern w:val="0"/>
          <w:position w:val="0"/>
          <w:sz w:val="16"/>
          <w:szCs w:val="16"/>
        </w:rPr>
      </w:pPr>
    </w:p>
    <w:p w14:paraId="72597EFE" w14:textId="77777777" w:rsidR="00046EB1" w:rsidRPr="00D45A46" w:rsidRDefault="00046EB1" w:rsidP="00D45A46">
      <w:pPr>
        <w:jc w:val="both"/>
        <w:rPr>
          <w:bCs/>
          <w:color w:val="0070C0"/>
          <w:sz w:val="16"/>
          <w:szCs w:val="16"/>
        </w:rPr>
      </w:pPr>
      <w:r w:rsidRPr="00D45A46">
        <w:rPr>
          <w:bCs/>
          <w:color w:val="0070C0"/>
          <w:sz w:val="16"/>
          <w:szCs w:val="16"/>
        </w:rPr>
        <w:t>В начале сентября 1914 первый лорд Адмиралтейства Уинстон Черчилль в меморандуме определяет политику противовоздушной обороны Соединенного Королевства. Он призывает к использованию зенитной артиллерии и прожекторов вокруг вероятных целей; развертывание авиации в Европе для атаки всех Цеппелинов и других вражеских авиабаз в пределах досягаемости; перехват вражеских самолетов между Дувром и Лондоном британской авиацией при координации по телефону и телеграфу; размещение самолетов в Хендоне специально для обороны Лондона с экипажами, специально подготовленными и оснащенными для ночных боев, а их действия также должны координироваться по телефону; затемнение в крупных городах; и предупреждение общественности об опасностях воздушного нападения, мерах предосторожности против него и о том, как укрыться от воздушного нападения (20337).</w:t>
      </w:r>
    </w:p>
    <w:p w14:paraId="6E69B85A" w14:textId="77777777" w:rsidR="00046EB1" w:rsidRPr="00D45A46" w:rsidRDefault="00046EB1" w:rsidP="00D45A46">
      <w:pPr>
        <w:jc w:val="both"/>
        <w:rPr>
          <w:bCs/>
          <w:color w:val="0070C0"/>
          <w:sz w:val="16"/>
          <w:szCs w:val="16"/>
        </w:rPr>
      </w:pPr>
    </w:p>
    <w:p w14:paraId="0BA4D262"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4D27B552" w14:textId="77777777" w:rsidR="00B67D7C" w:rsidRPr="00D45A46" w:rsidRDefault="00B67D7C" w:rsidP="00D45A46">
      <w:pPr>
        <w:pStyle w:val="a3"/>
        <w:jc w:val="both"/>
        <w:rPr>
          <w:bCs/>
          <w:color w:val="000000" w:themeColor="text1"/>
          <w:spacing w:val="0"/>
          <w:kern w:val="0"/>
          <w:position w:val="0"/>
          <w:sz w:val="16"/>
          <w:szCs w:val="16"/>
        </w:rPr>
      </w:pPr>
    </w:p>
    <w:p w14:paraId="0763DBB7" w14:textId="7482787C" w:rsidR="00B67D7C" w:rsidRPr="00D45A46" w:rsidRDefault="00B67D7C" w:rsidP="00D45A46">
      <w:pPr>
        <w:jc w:val="both"/>
        <w:rPr>
          <w:bCs/>
          <w:color w:val="000000" w:themeColor="text1"/>
          <w:sz w:val="16"/>
          <w:szCs w:val="16"/>
        </w:rPr>
      </w:pPr>
      <w:r w:rsidRPr="00D45A46">
        <w:rPr>
          <w:bCs/>
          <w:color w:val="000000" w:themeColor="text1"/>
          <w:sz w:val="16"/>
          <w:szCs w:val="16"/>
        </w:rPr>
        <w:t>К 8 (21) сен</w:t>
      </w:r>
      <w:r w:rsidRPr="00D45A46">
        <w:rPr>
          <w:bCs/>
          <w:color w:val="000000" w:themeColor="text1"/>
          <w:sz w:val="16"/>
          <w:szCs w:val="16"/>
        </w:rPr>
        <w:softHyphen/>
        <w:t xml:space="preserve">тября 1914 "Малютка" </w:t>
      </w:r>
      <w:r w:rsidR="00046EB1" w:rsidRPr="00D45A46">
        <w:rPr>
          <w:bCs/>
          <w:color w:val="000000" w:themeColor="text1"/>
          <w:sz w:val="16"/>
          <w:szCs w:val="16"/>
        </w:rPr>
        <w:t xml:space="preserve">Сикорского </w:t>
      </w:r>
      <w:r w:rsidRPr="00D45A46">
        <w:rPr>
          <w:bCs/>
          <w:color w:val="000000" w:themeColor="text1"/>
          <w:sz w:val="16"/>
          <w:szCs w:val="16"/>
        </w:rPr>
        <w:t>с мотором "Клерже" 80 л.с. находилась в Петрограде, будучи вскоре пе</w:t>
      </w:r>
      <w:r w:rsidRPr="00D45A46">
        <w:rPr>
          <w:bCs/>
          <w:color w:val="000000" w:themeColor="text1"/>
          <w:sz w:val="16"/>
          <w:szCs w:val="16"/>
        </w:rPr>
        <w:softHyphen/>
        <w:t>ревезенной к месту опытов, подробности коих неизвестны, несмотря на то, что гидроаэроп</w:t>
      </w:r>
      <w:r w:rsidRPr="00D45A46">
        <w:rPr>
          <w:bCs/>
          <w:color w:val="000000" w:themeColor="text1"/>
          <w:sz w:val="16"/>
          <w:szCs w:val="16"/>
        </w:rPr>
        <w:softHyphen/>
        <w:t>лан был благополучно принят в казну и получил флотский номер С-7. Он прослужил не</w:t>
      </w:r>
      <w:r w:rsidRPr="00D45A46">
        <w:rPr>
          <w:bCs/>
          <w:color w:val="000000" w:themeColor="text1"/>
          <w:sz w:val="16"/>
          <w:szCs w:val="16"/>
        </w:rPr>
        <w:softHyphen/>
        <w:t>долго, т.к. уже 24 октября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1CF0B58D" w14:textId="77777777" w:rsidR="00B67D7C" w:rsidRPr="00D45A46" w:rsidRDefault="00B67D7C" w:rsidP="00D45A46">
      <w:pPr>
        <w:jc w:val="both"/>
        <w:rPr>
          <w:bCs/>
          <w:color w:val="000000" w:themeColor="text1"/>
          <w:sz w:val="16"/>
          <w:szCs w:val="16"/>
        </w:rPr>
      </w:pPr>
    </w:p>
    <w:p w14:paraId="2088FD98" w14:textId="77777777" w:rsidR="003F7087" w:rsidRPr="00D45A46" w:rsidRDefault="003F7087"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275803E" w14:textId="77777777" w:rsidR="003F7087" w:rsidRPr="00D45A46" w:rsidRDefault="003F7087" w:rsidP="00D45A46">
      <w:pPr>
        <w:jc w:val="both"/>
        <w:rPr>
          <w:bCs/>
          <w:i/>
          <w:color w:val="000000" w:themeColor="text1"/>
          <w:sz w:val="16"/>
          <w:szCs w:val="16"/>
        </w:rPr>
      </w:pPr>
    </w:p>
    <w:p w14:paraId="64662909" w14:textId="77777777" w:rsidR="003F7087" w:rsidRPr="00D45A46" w:rsidRDefault="003F7087"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8 (21) сентября 1914 г. Верхов</w:t>
      </w:r>
      <w:r w:rsidRPr="00D45A46">
        <w:rPr>
          <w:rFonts w:ascii="Times New Roman" w:hAnsi="Times New Roman" w:cs="Times New Roman"/>
          <w:bCs/>
          <w:color w:val="0070C0"/>
          <w:sz w:val="16"/>
          <w:szCs w:val="16"/>
        </w:rPr>
        <w:softHyphen/>
        <w:t>ный главнокомандующий телеграфировал царю «Уже около двух недель ощущается недостаток ар</w:t>
      </w:r>
      <w:r w:rsidRPr="00D45A46">
        <w:rPr>
          <w:rFonts w:ascii="Times New Roman" w:hAnsi="Times New Roman" w:cs="Times New Roman"/>
          <w:bCs/>
          <w:color w:val="0070C0"/>
          <w:sz w:val="16"/>
          <w:szCs w:val="16"/>
        </w:rPr>
        <w:softHyphen/>
        <w:t>тиллерийских снарядов...» —. Неправильное решение Военного совета, которое подразумевает Стоун, состоялось 14 (27) августа, то есть ранее, чем появилось не</w:t>
      </w:r>
      <w:r w:rsidRPr="00D45A46">
        <w:rPr>
          <w:rFonts w:ascii="Times New Roman" w:hAnsi="Times New Roman" w:cs="Times New Roman"/>
          <w:bCs/>
          <w:color w:val="0070C0"/>
          <w:sz w:val="16"/>
          <w:szCs w:val="16"/>
        </w:rPr>
        <w:softHyphen/>
        <w:t>приятное ощущение в Ставке. 14 августа прошло «общее заседание» Военного совета, окончательное, оно согласи</w:t>
      </w:r>
      <w:r w:rsidRPr="00D45A46">
        <w:rPr>
          <w:rFonts w:ascii="Times New Roman" w:hAnsi="Times New Roman" w:cs="Times New Roman"/>
          <w:bCs/>
          <w:color w:val="0070C0"/>
          <w:sz w:val="16"/>
          <w:szCs w:val="16"/>
        </w:rPr>
        <w:softHyphen/>
        <w:t>лось с заявкой ГАУ. В-третьих, на состоявшемся перед тем предварительном «частном заседании» члены Военного со</w:t>
      </w:r>
      <w:r w:rsidRPr="00D45A46">
        <w:rPr>
          <w:rFonts w:ascii="Times New Roman" w:hAnsi="Times New Roman" w:cs="Times New Roman"/>
          <w:bCs/>
          <w:color w:val="0070C0"/>
          <w:sz w:val="16"/>
          <w:szCs w:val="16"/>
        </w:rPr>
        <w:softHyphen/>
        <w:t>вета, еще не имея повода тревожиться, думали отклонить заявку ГАУ в целом, а не сократили, вопреки утверждению Стоуна. В-четвертых, еще до поступления панических сиг</w:t>
      </w:r>
      <w:r w:rsidRPr="00D45A46">
        <w:rPr>
          <w:rFonts w:ascii="Times New Roman" w:hAnsi="Times New Roman" w:cs="Times New Roman"/>
          <w:bCs/>
          <w:color w:val="0070C0"/>
          <w:sz w:val="16"/>
          <w:szCs w:val="16"/>
        </w:rPr>
        <w:softHyphen/>
        <w:t>налов из Ставки ГАУ (Смысловский) убедило Военный со</w:t>
      </w:r>
      <w:r w:rsidRPr="00D45A46">
        <w:rPr>
          <w:rFonts w:ascii="Times New Roman" w:hAnsi="Times New Roman" w:cs="Times New Roman"/>
          <w:bCs/>
          <w:color w:val="0070C0"/>
          <w:sz w:val="16"/>
          <w:szCs w:val="16"/>
        </w:rPr>
        <w:softHyphen/>
        <w:t>вет все-таки дать заказы, и при этом не на 2 млн снарядов, а на 2 784 000 трехдюймовых (постановлениями от 14 авгу</w:t>
      </w:r>
      <w:r w:rsidRPr="00D45A46">
        <w:rPr>
          <w:rFonts w:ascii="Times New Roman" w:hAnsi="Times New Roman" w:cs="Times New Roman"/>
          <w:bCs/>
          <w:color w:val="0070C0"/>
          <w:sz w:val="16"/>
          <w:szCs w:val="16"/>
        </w:rPr>
        <w:softHyphen/>
        <w:t>ста, 6 и 10 сентября 1914 г.), не считая 48-линейных. В-пя</w:t>
      </w:r>
      <w:r w:rsidRPr="00D45A46">
        <w:rPr>
          <w:rFonts w:ascii="Times New Roman" w:hAnsi="Times New Roman" w:cs="Times New Roman"/>
          <w:bCs/>
          <w:color w:val="0070C0"/>
          <w:sz w:val="16"/>
          <w:szCs w:val="16"/>
        </w:rPr>
        <w:softHyphen/>
        <w:t>тых, в течение сентября 1914 г. частных контрактов было заключено даже не на 5 млн снарядов (как считал бы пра</w:t>
      </w:r>
      <w:r w:rsidRPr="00D45A46">
        <w:rPr>
          <w:rFonts w:ascii="Times New Roman" w:hAnsi="Times New Roman" w:cs="Times New Roman"/>
          <w:bCs/>
          <w:color w:val="0070C0"/>
          <w:sz w:val="16"/>
          <w:szCs w:val="16"/>
        </w:rPr>
        <w:softHyphen/>
        <w:t>вильным Стоун), а на 6 941 000 (казенные заводы к августу и так уже были загружены до предела) (Маниковский А.А. Указ. соч. 4. 3. С. 150—151; РГВИА. Ф. 29. Оп. 3. Д. 860. В этом деле подшиты подлинные материалы ГАУ и Военного совета по заказам августа—сентября. Стоун не без юмора пишет, и Джо</w:t>
      </w:r>
      <w:r w:rsidRPr="00D45A46">
        <w:rPr>
          <w:rFonts w:ascii="Times New Roman" w:hAnsi="Times New Roman" w:cs="Times New Roman"/>
          <w:bCs/>
          <w:color w:val="0070C0"/>
          <w:sz w:val="16"/>
          <w:szCs w:val="16"/>
        </w:rPr>
        <w:softHyphen/>
        <w:t>унс повторяет, что переубедить этих крохоборов в Военном совете уда</w:t>
      </w:r>
      <w:r w:rsidRPr="00D45A46">
        <w:rPr>
          <w:rFonts w:ascii="Times New Roman" w:hAnsi="Times New Roman" w:cs="Times New Roman"/>
          <w:bCs/>
          <w:color w:val="0070C0"/>
          <w:sz w:val="16"/>
          <w:szCs w:val="16"/>
        </w:rPr>
        <w:softHyphen/>
        <w:t>лось только тем аргументом, что грохот канонады «полезен для поддер</w:t>
      </w:r>
      <w:r w:rsidRPr="00D45A46">
        <w:rPr>
          <w:rFonts w:ascii="Times New Roman" w:hAnsi="Times New Roman" w:cs="Times New Roman"/>
          <w:bCs/>
          <w:color w:val="0070C0"/>
          <w:sz w:val="16"/>
          <w:szCs w:val="16"/>
        </w:rPr>
        <w:softHyphen/>
        <w:t>жания духа войск». Смысловский, однако, давал обоснование несколько иное: во-первых, хотя «запасы состоят в должном числе», нужно зака</w:t>
      </w:r>
      <w:r w:rsidRPr="00D45A46">
        <w:rPr>
          <w:rFonts w:ascii="Times New Roman" w:hAnsi="Times New Roman" w:cs="Times New Roman"/>
          <w:bCs/>
          <w:color w:val="0070C0"/>
          <w:sz w:val="16"/>
          <w:szCs w:val="16"/>
        </w:rPr>
        <w:softHyphen/>
        <w:t>зать еще, чтобы армия чувствовала себя уверенно, когда наступят ре</w:t>
      </w:r>
      <w:r w:rsidRPr="00D45A46">
        <w:rPr>
          <w:rFonts w:ascii="Times New Roman" w:hAnsi="Times New Roman" w:cs="Times New Roman"/>
          <w:bCs/>
          <w:color w:val="0070C0"/>
          <w:sz w:val="16"/>
          <w:szCs w:val="16"/>
        </w:rPr>
        <w:softHyphen/>
        <w:t>шающие бои, а во-вторых, «к моменту “дележа” после кампании не</w:t>
      </w:r>
      <w:r w:rsidRPr="00D45A46">
        <w:rPr>
          <w:rFonts w:ascii="Times New Roman" w:hAnsi="Times New Roman" w:cs="Times New Roman"/>
          <w:bCs/>
          <w:color w:val="0070C0"/>
          <w:sz w:val="16"/>
          <w:szCs w:val="16"/>
        </w:rPr>
        <w:softHyphen/>
        <w:t>обходимо быть сильнее, чем при ее начале» (Там же. Ф. 962. Оп. 2. Д. 137. Смысловский Е.К. «Записка о довольствии действующей армии в текущую войну боеприпасами», 18.1.1917), и эти его суждения верно переданы Маниковским; Там же. Ф. 29. Оп. 3. Д. 855. Л. 37 об.—38; Ф. 962. Оп. 2. Д. 6. Л. 44 об.—45. Сведения о ходе предполагаемой поставки 3-дм шрапне</w:t>
      </w:r>
      <w:r w:rsidRPr="00D45A46">
        <w:rPr>
          <w:rFonts w:ascii="Times New Roman" w:hAnsi="Times New Roman" w:cs="Times New Roman"/>
          <w:bCs/>
          <w:color w:val="0070C0"/>
          <w:sz w:val="16"/>
          <w:szCs w:val="16"/>
        </w:rPr>
        <w:softHyphen/>
        <w:t>лей и гранат) (23452).</w:t>
      </w:r>
    </w:p>
    <w:p w14:paraId="3E413D93" w14:textId="77777777" w:rsidR="003F7087" w:rsidRPr="00D45A46" w:rsidRDefault="003F7087" w:rsidP="00D45A46">
      <w:pPr>
        <w:jc w:val="both"/>
        <w:rPr>
          <w:bCs/>
          <w:color w:val="0070C0"/>
          <w:sz w:val="16"/>
          <w:szCs w:val="16"/>
        </w:rPr>
      </w:pPr>
    </w:p>
    <w:p w14:paraId="5971B34B" w14:textId="77777777" w:rsidR="00562E95" w:rsidRPr="00D45A46" w:rsidRDefault="00562E95" w:rsidP="00D45A46">
      <w:pPr>
        <w:jc w:val="both"/>
        <w:rPr>
          <w:bCs/>
          <w:i/>
          <w:color w:val="000000" w:themeColor="text1"/>
          <w:sz w:val="16"/>
          <w:szCs w:val="16"/>
        </w:rPr>
      </w:pPr>
      <w:r w:rsidRPr="00D45A46">
        <w:rPr>
          <w:bCs/>
          <w:i/>
          <w:color w:val="000000" w:themeColor="text1"/>
          <w:sz w:val="16"/>
          <w:szCs w:val="16"/>
        </w:rPr>
        <w:t>Армия:</w:t>
      </w:r>
    </w:p>
    <w:p w14:paraId="79F8329D" w14:textId="77777777" w:rsidR="00562E95" w:rsidRPr="00D45A46" w:rsidRDefault="00562E95" w:rsidP="00D45A46">
      <w:pPr>
        <w:jc w:val="both"/>
        <w:rPr>
          <w:bCs/>
          <w:i/>
          <w:color w:val="000000" w:themeColor="text1"/>
          <w:sz w:val="16"/>
          <w:szCs w:val="16"/>
        </w:rPr>
      </w:pPr>
    </w:p>
    <w:p w14:paraId="41BAA03B" w14:textId="21D3F629" w:rsidR="00562E95" w:rsidRPr="00D45A46" w:rsidRDefault="00562E95" w:rsidP="00D45A46">
      <w:pPr>
        <w:jc w:val="both"/>
        <w:rPr>
          <w:bCs/>
          <w:color w:val="000000" w:themeColor="text1"/>
          <w:sz w:val="16"/>
          <w:szCs w:val="16"/>
        </w:rPr>
      </w:pPr>
      <w:r w:rsidRPr="00D45A46">
        <w:rPr>
          <w:bCs/>
          <w:color w:val="000000" w:themeColor="text1"/>
          <w:sz w:val="16"/>
          <w:szCs w:val="16"/>
        </w:rPr>
        <w:t xml:space="preserve">8 </w:t>
      </w:r>
      <w:r w:rsidR="00046EB1" w:rsidRPr="00D45A46">
        <w:rPr>
          <w:bCs/>
          <w:color w:val="000000" w:themeColor="text1"/>
          <w:sz w:val="16"/>
          <w:szCs w:val="16"/>
        </w:rPr>
        <w:t xml:space="preserve">(21) </w:t>
      </w:r>
      <w:r w:rsidRPr="00D45A46">
        <w:rPr>
          <w:bCs/>
          <w:color w:val="000000" w:themeColor="text1"/>
          <w:sz w:val="16"/>
          <w:szCs w:val="16"/>
        </w:rPr>
        <w:t>сентября в 1914 году во время Первой мировой войны силами 8-й армии (генерал А.А.Брусилов) Юго-Западного фронта началось Городокское сражение с австро-венгерскими войсками, в ходе которого 12 сентября русские войска овладели Городокскими укрепленными позициями (14763).</w:t>
      </w:r>
    </w:p>
    <w:p w14:paraId="2FA1C031" w14:textId="77777777" w:rsidR="00562E95" w:rsidRPr="00D45A46" w:rsidRDefault="00562E95" w:rsidP="00D45A46">
      <w:pPr>
        <w:jc w:val="both"/>
        <w:rPr>
          <w:bCs/>
          <w:color w:val="000000" w:themeColor="text1"/>
          <w:sz w:val="16"/>
          <w:szCs w:val="16"/>
        </w:rPr>
      </w:pPr>
    </w:p>
    <w:p w14:paraId="6B56D996" w14:textId="15896A21" w:rsidR="00562E95" w:rsidRPr="00D45A46" w:rsidRDefault="00562E95" w:rsidP="00D45A46">
      <w:pPr>
        <w:jc w:val="both"/>
        <w:rPr>
          <w:bCs/>
          <w:color w:val="000000" w:themeColor="text1"/>
          <w:sz w:val="16"/>
          <w:szCs w:val="16"/>
        </w:rPr>
      </w:pPr>
      <w:r w:rsidRPr="00D45A46">
        <w:rPr>
          <w:bCs/>
          <w:color w:val="000000" w:themeColor="text1"/>
          <w:sz w:val="16"/>
          <w:szCs w:val="16"/>
        </w:rPr>
        <w:t xml:space="preserve">8 </w:t>
      </w:r>
      <w:r w:rsidR="00046EB1" w:rsidRPr="00D45A46">
        <w:rPr>
          <w:bCs/>
          <w:color w:val="000000" w:themeColor="text1"/>
          <w:sz w:val="16"/>
          <w:szCs w:val="16"/>
        </w:rPr>
        <w:t xml:space="preserve">(21) </w:t>
      </w:r>
      <w:r w:rsidRPr="00D45A46">
        <w:rPr>
          <w:bCs/>
          <w:color w:val="000000" w:themeColor="text1"/>
          <w:sz w:val="16"/>
          <w:szCs w:val="16"/>
        </w:rPr>
        <w:t>сентября в 1914 году львовское сражение (до 12 сентября). Русские войска занимают Львов, четвертый по величине город Австро-Венгрии (14763).</w:t>
      </w:r>
    </w:p>
    <w:p w14:paraId="7DE63BC3" w14:textId="77777777" w:rsidR="00562E95" w:rsidRPr="00D45A46" w:rsidRDefault="00562E95" w:rsidP="00D45A46">
      <w:pPr>
        <w:jc w:val="both"/>
        <w:rPr>
          <w:bCs/>
          <w:color w:val="000000" w:themeColor="text1"/>
          <w:sz w:val="16"/>
          <w:szCs w:val="16"/>
        </w:rPr>
      </w:pPr>
    </w:p>
    <w:p w14:paraId="52FF6EEF" w14:textId="5B242B06" w:rsidR="00883B40" w:rsidRPr="00D45A46" w:rsidRDefault="00883B40" w:rsidP="00D45A46">
      <w:pPr>
        <w:jc w:val="both"/>
        <w:rPr>
          <w:bCs/>
          <w:color w:val="0070C0"/>
          <w:sz w:val="16"/>
          <w:szCs w:val="16"/>
        </w:rPr>
      </w:pPr>
      <w:r w:rsidRPr="00D45A46">
        <w:rPr>
          <w:bCs/>
          <w:color w:val="0070C0"/>
          <w:sz w:val="16"/>
          <w:szCs w:val="16"/>
        </w:rPr>
        <w:t>8 (21) сентября 1914 г. в районе Замостья (Замосцья) нашими передовыми частями был сбит германский аэроплан. В плен попали два неприятельских пилота (один из них раненый) (23405).</w:t>
      </w:r>
    </w:p>
    <w:p w14:paraId="2C4F9E44" w14:textId="77777777" w:rsidR="00883B40" w:rsidRPr="00D45A46" w:rsidRDefault="00883B40" w:rsidP="00D45A46">
      <w:pPr>
        <w:jc w:val="both"/>
        <w:rPr>
          <w:bCs/>
          <w:color w:val="0070C0"/>
          <w:sz w:val="16"/>
          <w:szCs w:val="16"/>
        </w:rPr>
      </w:pPr>
    </w:p>
    <w:p w14:paraId="048F93D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32662AA" w14:textId="77777777" w:rsidR="00B67D7C" w:rsidRPr="00D45A46" w:rsidRDefault="00B67D7C" w:rsidP="00D45A46">
      <w:pPr>
        <w:jc w:val="both"/>
        <w:rPr>
          <w:bCs/>
          <w:i/>
          <w:color w:val="000000" w:themeColor="text1"/>
          <w:sz w:val="16"/>
          <w:szCs w:val="16"/>
        </w:rPr>
      </w:pPr>
    </w:p>
    <w:p w14:paraId="3AC21741" w14:textId="53B92B82"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9 (22) сентября (1914 г.) по приказанию ген. Сухомлинова у него на квартире были собраны представители тех заводов, которые могли бы изготовлять снаряды. Собрание это было довольно случайного характера, так как, получив накануне приказание о вызове представителей, я мог только наскоро по телефону приказать пригласить их из числа тех, которые имели уже заказы. На собрании присутствовал министр торговли и промышленности. Собрание и совещание имело довольно поверхностный характер, причем ген. Сухомлинов предложил для более детального обсуждения вопроса собраться через день у помощника военного министра. Однако, во всяком случае на этом собрании из обращения ген. Сухомлинова к заводчикам, да и самого необычного факта подобного совещания, для заводчиков стало ясно, что государство очень нуждается в снарядах. Тут же, насколько помню, было отмечено, что вопрос о цене имеет второстепенное значение. </w:t>
      </w:r>
    </w:p>
    <w:p w14:paraId="4302E1D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11 (24) сентября подобное же совещание состоялось на квартире у ген. Вернандера. На него заводчики явились в большем числе, причем присутствовал и небезызвестный: Шпан, впоследствии высланный в Сибирь. В течение целого вечера велось обсуждение вопроса и подсчет возможного выхода снарядов в месяц, который, насколько припомню, определялся при полном развитии производительности до 500.000 в месяц (вместо требовавшихся уже в то время 1.500.000). </w:t>
      </w:r>
    </w:p>
    <w:p w14:paraId="609DFA8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 концу вечера на совещание прибыл и. д. начальника Генерального штаба ген. Беляев с последнею телеграммою о требованиях на снаряды, полученной недавно из Ставки, и ознакомившись с результатами подсчетов, стал чуть ли не кричать с пафосом и негодованием на мизерность предполагаемых поставок по сравнению с требованием армии и заявил о критической необходимости получать снарядов втрое больше, какою угодно ценою. </w:t>
      </w:r>
    </w:p>
    <w:p w14:paraId="27A0BA3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меня, да, полагаю, и на всех представителей военного министерства, присутствовавших на заседании, это выступление ген. Беляева произвело удручающее впечатление. Я понимал прекрасно к тому же, что, несмотря на всю неутешительность определенного на заседании предварительного числа ежемесячной поставки, есть полная надежда ее дальнейшего увеличения, так как было ясно, что в такой короткий срок всех средств исчерпать и выяснить было нельзя. Это мое мнение и нашло себе подтверждение в дальнейшем. Полное раскрытие тайны ген. Беляева только ухудшило дело, так как окончательно поставило поставщиков в положение хозяев, диктующих условия и цены, не говоря уже о колоссальном значении раскрытия истины о недостатке снарядов в стратегическом отношении. </w:t>
      </w:r>
    </w:p>
    <w:p w14:paraId="5C150AD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Вряд ли самый искусный шпион в то время мог оказать такую громадную услугу нашим противникам, обнаружив им истинное положение вещей, как это сделало выступление начальника русского Генерального штаба... </w:t>
      </w:r>
    </w:p>
    <w:p w14:paraId="2E4E277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другой день после заседания явился ко мне директор Петроградского металлического завода К. П. Федоров, бледный и взволнованный (к слову сказать, по всем моим впечатлениям один, если только не единственный, из наиболее честных директоров, с которыми мне только приходилось иметь дело)... </w:t>
      </w:r>
    </w:p>
    <w:p w14:paraId="074D952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"Ведь поймите, - сказал Федоров, - что ведь немедленно после заседания во все концы мира полетели телеграммы о том, что Россия так нуждается в снарядах. Ведь теперь цены на все немедленно возрастут, и мы даже вовсе, может быть, не купим тех станков и прессов за границей, о покупке которых вчера толковали, так как они будут перекуплены". </w:t>
      </w:r>
    </w:p>
    <w:p w14:paraId="4660534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Указанные два совещания и дача заказов по несообразно высоким ценам послужили как бы сигналом для повышения цен вообще, а вместе с тем к целому потоку различных предпринимателей, наводнявших ГАУ, с многочисленными предложениями на поставку всевозможных предметов, в особенности же на поставку снарядов; но при ближайшем ознакомлении со всеми этими предложениями в огромном большинстве случаев определенно выяснилось прежде всего явное стремление к легкой и скорой наживе, получению значительных авансов, но никак но желание помочь государству. Неоднократно начальник управления рекомендовал мне прекратить вовсе прием всех этих поставщиков, но я понимал, что этим я только вызвал бы протест, жалобы, давления свыше и тому подобные меры, почему в огромном числе случаев имел терпение выслушивать каждого посетителя и затем разъяснить ему несостоятельность или непригодность его предложения; в уважительных же случаях принимал предложения". </w:t>
      </w:r>
    </w:p>
    <w:p w14:paraId="7867E7F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Военное ведомство само сыпало в ненасытную и бездонную утробу промышленников и спекулянтов сотни миллионов народного достояния, получая от них за это лишь ничтожную помощь в деле обороны... </w:t>
      </w:r>
    </w:p>
    <w:p w14:paraId="453BD84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При незнакомстве с делом заготовления предметов артснабжения и при отсутствии организаторских способностей у лиц, возглавлявших военное ведомство, проистекала полная беспомощность этого ведомства настоять на действительно целесообразном решении, хотя и непонятном для тех широких кругов общества, которые, не зная всех сложных технических сторон производства, склонны были видеть залог успеха лишь в выдаче как можно больше заманчивых с виду заказов. </w:t>
      </w:r>
    </w:p>
    <w:p w14:paraId="23E445D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Неудивительно поэтому, что при таких министрах, какими были в то время военный и торговли и промышленности, трудно было делу изготовления предметов боевого снабжения попасть сразу на верный путь. Чуть ли не всякий проходимец мог тогда своим наглым, явно безграмотным предложением, рассчитанным именно на невежество и царившую панику, сбить с толку главу ведомства и заставить его оказать давление на управление, выдающее заказы. </w:t>
      </w:r>
    </w:p>
    <w:p w14:paraId="075888E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Подобные дела не прекратились и с образованием Особого совещания по обороне государства. </w:t>
      </w:r>
    </w:p>
    <w:p w14:paraId="6A899F9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После создания этого совещания ГАУ оказалось еще более бессильным бороться с нахрапом тех алчных предпринимателей, которые организовали крестовый поход на казенный сундук под видом спасительных для армии предложений на поставку 76-мм снарядов, так как получившие отказ знали, куда теперь апеллировать: они являлись к Родзянко (или к Гучкову, или еще к кому-либо из членов Особого совещания), проливали несколько "гражданских" слез и заявляли жалобу на ГАУ. В ближайшее же заседание Особого совещания Родзянко или Гучков разражались филиппикой против ГАУ, громили рутину, косность и предательство чинов его и требовали немедленной выдачи заказа, хотя и по несообразно высокой цепе и с выдачей крупного аванса, хотя и без надежных гарантий со стороны подрядчика. </w:t>
      </w:r>
    </w:p>
    <w:p w14:paraId="3CBB9C1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Правда, скоро Особое совещание ввело для обеспечения интересов казны такой корректив: впредь выдавать аванс (до 65% от суммы заказа - это вместо-то залога, который должен был вносить сам подрядчик по законам, действовавшим до войны) подрядчикам, не имевшим законного обеспечения, только под гарантию банка. Вот откуда началось полное закабаление промышленности банками, которые, выдавая свои гарантии, конечно, не за маленькие проценты, преследовали исключительно свои ростовщические цели, нисколько не считаясь ни с состоянием попавших к ним в сети заводов, ни с интересами обороны. При таких условиях ни одно промышленное предприятие не могло развиваться сколько-нибудь нормально, так как заботы о предстоящем платеже в банк висели над ним дамокловым мечом и при этом, конечно, было уже не до правильной постановки и усовершенство вания производства, всегда требующих лишней затраты, а, напротив, приходилось выжимать все, что только можно было выжать, хотя бы ценой понижения качества работы и явно вредной для дела перегрузки производства. </w:t>
      </w:r>
    </w:p>
    <w:p w14:paraId="045F5E4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Выгодна была такая система только для дутых предприятий, которые заранее знали, на что шли, и которые так изощрялись в подстраивании разных "форс-мажоров" (которых, по правде сказать, было и без того более чем достаточно почти с самого начала войны), что стали по этой части положительно виртуозами, состязаться с которыми было явно не по силам казенным юрисконсультам. Поэтому только в редких сравнительно случаях удавалось поймать этих ловких аферистов, и тогда страдал, конечно, банк, который, однако, в накладе не оставался, ибо математически учитывал вероятность подобных неприятностей соответственной надбавкой процентов на все выдаваемые им "гарантийные письма" и с лихвой компенсировал изредка получавшиеся убытки. </w:t>
      </w:r>
    </w:p>
    <w:p w14:paraId="59B1317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Но кто всегда оставался в накладе от этих афер - это армия, не получавшая снарядов, несмотря ни на безумные цены на них ни на всякие авансы и прочие льготы для бесстыдных подрядчиков. </w:t>
      </w:r>
    </w:p>
    <w:p w14:paraId="7DC3BAB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Конкретными примерами этих отвратительных вакханалий, особенно с 76-мм снарядами, полны дела как ГАУ, так и наблюдательной и артиллерийской подготовительной комиссий Особого совещания по обороне; буквально не было ни одного заседания этого совещания без того, чтобы не докладывалось о целом ряде неисправных поставщиков, из коих большинству место было, конечно, на скамье подсудимых. В ГАУ им велся специальный список. </w:t>
      </w:r>
    </w:p>
    <w:p w14:paraId="58DEA41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Руководить внутри страны весьма трудным д сложным делом снабжения действующей армии должны были министры - военный и торговли и промышленности. Но раз они этого не в состоянии были сделать, то помочь делу можно было не созданием десятков многолюдных совещаний и комиссий, а введением всеобщей промышленной повинности и решительным разрывом с прежним мертвящим бюрократизмом и формализмом д путем надлежащего расширения прав начальников главных снабжающих управлений. Конечно, выбор этих начальников должен был быть сделан в соответствия с возлагавшейся на них задачей, но затем уж им должна была быть предоставлена значительная свобода действий при каком угодно контроле со стороны и прямого начальства, и поверяющих ведомств, и еще кого угодно. </w:t>
      </w:r>
    </w:p>
    <w:p w14:paraId="704A0DC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Сделали же как раз наоборот: посадили над начальниками каждого главного управления подготовительную комиссию, междуведомственное совещание, наблюдательную комиссию, особое совещание; все эти инстанции стремились разыгрывать роль не только опекунов, но и настоящих хозяев положения и вершить все дела, оставляя на долю начальников главных управлений только одну ответственность. </w:t>
      </w:r>
    </w:p>
    <w:p w14:paraId="63FE613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конечном результате начальники главных довольствующих управлений перестали быть хозяевами вверенного им дела и являлись лишь приказчиками Особого совещания но обороне. И если тем не менее в некоторых областях этого снабжения результаты получались не очень плохие, то надо отметить, что это случилось не "благодаря Особому совещанию", а "несмотря на Особое совещание". </w:t>
      </w:r>
    </w:p>
    <w:p w14:paraId="30E3FBC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Правда, 76-мм снарядов получили много (хотя и не очень скоро), в то время как по части тяжелых снарядов недостаток, и притом острый, ощущался до самого конца войны. И все это произошло оттого, что само дело снабжения в корне было поставлено неправильно: вместо того чтобы сосредоточить его всецело в руках одного ответственного хозяина - министра снабжения, обеспечив его при этом диктаторскими правами и полномочиями, его обратили в какого-то полномочного только на бумаге председателя Особого совещания по обороне, оказавшегося всецело в руках политических и финансовых дельцов, равнодушных к вопросам обороны. При такой постановке дела начальники главных снабжающих управлений, в частности и артиллерийского, оказались связанными по рукам и ногам. О расширении их прав против положенных по законам мирного времени и думать было нельзя, ибо Особое совещание считало это не только ненужным, но даже вредным. А каковы были </w:t>
      </w:r>
      <w:r w:rsidRPr="00D45A46">
        <w:rPr>
          <w:bCs/>
          <w:i w:val="0"/>
          <w:color w:val="000000" w:themeColor="text1"/>
          <w:spacing w:val="0"/>
          <w:kern w:val="0"/>
          <w:position w:val="0"/>
          <w:sz w:val="16"/>
          <w:szCs w:val="16"/>
        </w:rPr>
        <w:lastRenderedPageBreak/>
        <w:t xml:space="preserve">эти "права мирного времени"? У начальника ГАУ хозяйственных прав было меньше, чем у г.-м. Ванкова, чем у председателя какой-либо строительной комиссии, чем у любого начальника завода... Он за всякой мелочью должен был лазить в Военный совет, а потом в Особое совещание по обороне, притом через подготовительную комиссию. </w:t>
      </w:r>
    </w:p>
    <w:p w14:paraId="353FE79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Все права по заготовлениям предметов для снабжения действующих армий и флота надо было дать единому министру снабжения (как это и было у союзников), а он уже распределял бы их по ведомствам и главным управлениям сообразно с общим планом снабжения армии и флота. Вместо этого создали ряд политиканствовавших говорилен, в действительности никем не объединенных, олицетворявших собою прежнюю "ведомственность" со всеми отвратительными грехами старого режима: разного рода трениями, бюрократической рутиной и разногласицей, и ни в коей мере не выполнивших роли того "объединяющего и руководящего" органа, который имелся в виду при создании этих совещаний и который действительно был так необходим (11483).</w:t>
      </w:r>
    </w:p>
    <w:p w14:paraId="6FA4C9A5" w14:textId="77777777" w:rsidR="00B67D7C" w:rsidRPr="00D45A46" w:rsidRDefault="00B67D7C" w:rsidP="00D45A46">
      <w:pPr>
        <w:pStyle w:val="a3"/>
        <w:jc w:val="both"/>
        <w:rPr>
          <w:bCs/>
          <w:i w:val="0"/>
          <w:color w:val="000000" w:themeColor="text1"/>
          <w:spacing w:val="0"/>
          <w:kern w:val="0"/>
          <w:position w:val="0"/>
          <w:sz w:val="16"/>
          <w:szCs w:val="16"/>
        </w:rPr>
      </w:pPr>
    </w:p>
    <w:p w14:paraId="33D83942" w14:textId="50D9A8E9"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9 </w:t>
      </w:r>
      <w:r w:rsidR="00046EB1" w:rsidRPr="00D45A46">
        <w:rPr>
          <w:bCs/>
          <w:color w:val="000000" w:themeColor="text1"/>
          <w:sz w:val="16"/>
          <w:szCs w:val="16"/>
        </w:rPr>
        <w:t xml:space="preserve">(22) </w:t>
      </w:r>
      <w:r w:rsidRPr="00D45A46">
        <w:rPr>
          <w:bCs/>
          <w:color w:val="000000" w:themeColor="text1"/>
          <w:sz w:val="16"/>
          <w:szCs w:val="16"/>
        </w:rPr>
        <w:t>сентября 1914 в дневнике у В. А. Сухомлинова записано:</w:t>
      </w:r>
    </w:p>
    <w:p w14:paraId="091977FD"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 «9 сентября, вторник. Заседание представителей заводов и банков об изготовлении снарядов»</w:t>
      </w:r>
      <w:bookmarkStart w:id="95" w:name="63r"/>
      <w:bookmarkEnd w:id="95"/>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"63p"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63</w:t>
      </w:r>
      <w:r w:rsidR="009D3CAD" w:rsidRPr="00D45A46">
        <w:rPr>
          <w:bCs/>
          <w:color w:val="000000" w:themeColor="text1"/>
          <w:sz w:val="16"/>
          <w:szCs w:val="16"/>
          <w:vertAlign w:val="superscript"/>
        </w:rPr>
        <w:fldChar w:fldCharType="end"/>
      </w:r>
      <w:r w:rsidRPr="00D45A46">
        <w:rPr>
          <w:bCs/>
          <w:color w:val="000000" w:themeColor="text1"/>
          <w:sz w:val="16"/>
          <w:szCs w:val="16"/>
        </w:rPr>
        <w:t>. Лаконичная запись В. А. Сухомлинова ничего не дает для суждения о характере намеченных на совещании мер. Об этом мы узнаем из других источников — показаний помощников В. А. Сухомлинова — генералов Е. К. Смысловского и А. П. Вернандера.</w:t>
      </w:r>
    </w:p>
    <w:p w14:paraId="311CE4AD"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«Практическая» работа военного министра, от которого требовали принять исключительные меры, ограничилась созывом совещания промышленников в сентябре на квартире у В. А. Сухомлинова, да и это мероприятие, кажется, было подсказано министром торговли и промышленности. Совещание носило общий характер, так как не было достаточно подготовлено. Начатое дело В. А. Сухомлинов не довел до конца, поручив своему помощнику А. П. Вернандеру собрать заводчиков еще раз для более детального и делового обсуждения вопросов.</w:t>
      </w:r>
    </w:p>
    <w:p w14:paraId="3C7D8A6E"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 словам Е. К. Смысловского, собрание, на котором присутствовал министр торговли и промышленности, «было довольно случайного характера»; присутствовали лишь представители фирм, уже имевших заказы</w:t>
      </w:r>
      <w:bookmarkStart w:id="96" w:name="64r"/>
      <w:bookmarkEnd w:id="96"/>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"64p"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64</w:t>
      </w:r>
      <w:r w:rsidR="009D3CAD" w:rsidRPr="00D45A46">
        <w:rPr>
          <w:bCs/>
          <w:color w:val="000000" w:themeColor="text1"/>
          <w:sz w:val="16"/>
          <w:szCs w:val="16"/>
          <w:vertAlign w:val="superscript"/>
        </w:rPr>
        <w:fldChar w:fldCharType="end"/>
      </w:r>
      <w:r w:rsidRPr="00D45A46">
        <w:rPr>
          <w:bCs/>
          <w:color w:val="000000" w:themeColor="text1"/>
          <w:sz w:val="16"/>
          <w:szCs w:val="16"/>
        </w:rPr>
        <w:t>. Заводчики были здесь осведомлены о громадной нужде государства в снарядах и о том, что при заготовке их «вопрос о цене имеет второстепенное значение». Никаких решений принято не было. Совещание было продолжено на квартире у помощника военного министра А. П. Вернандера. «На него заводчики явились в большом числе, причем присутствовал и небезызвестный Шнап, впоследствии высланный в Сибирь. В течение целого вечера велось обсуждение вопроса и подсчет возможного выхода снарядов в месяц, который, насколько припомню, определялся при полной производительности до 500 тыс. в месяц (вместо требовавшихся уже в то время 1,5 млн.). К концу вечера на совещание прибыл и. д. начальника Генерального штаба М. А. Беляев с последней телеграммой о требованиях на снаряды, полученной недавно из Ставки, и, ознакомившись с результатами подсчетов, стал чуть ли не кричать с пафосом и негодованием на мизерность предполагаемых поставок по сравнению с требованиями армии и заявил о критической необходимости получать снарядов втрое больше, какой угодной ценой. Полное раскрытие тайны генералом Беляевым только ухудшило дело, так как окончательно поставило поставщиков в положение хозяев, диктующих условия и цены, не говоря уже о колоссальном значении раскрытия истины о недостатке снарядов в стратегическом отношении. Вряд ли самый искусный шпион в то время мог оказать такую громадную услугу нашим противникам, обнаружив им истинное положение вещей, как это сделало выступление начальника русского Генерального штаба»</w:t>
      </w:r>
      <w:bookmarkStart w:id="97" w:name="65r"/>
      <w:bookmarkEnd w:id="97"/>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"65p"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65</w:t>
      </w:r>
      <w:r w:rsidR="009D3CAD" w:rsidRPr="00D45A46">
        <w:rPr>
          <w:bCs/>
          <w:color w:val="000000" w:themeColor="text1"/>
          <w:sz w:val="16"/>
          <w:szCs w:val="16"/>
          <w:vertAlign w:val="superscript"/>
        </w:rPr>
        <w:fldChar w:fldCharType="end"/>
      </w:r>
      <w:r w:rsidRPr="00D45A46">
        <w:rPr>
          <w:bCs/>
          <w:color w:val="000000" w:themeColor="text1"/>
          <w:sz w:val="16"/>
          <w:szCs w:val="16"/>
        </w:rPr>
        <w:t>.</w:t>
      </w:r>
    </w:p>
    <w:p w14:paraId="37345FAD"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 совещании назывались две цифры — 500 тыс. снарядов как максимальная производительность заводов, представленных в совещании, которые далеко не исчерпывали всей промышленности, и 1,5 млн. снарядов — цифра ежемесячной потребности</w:t>
      </w:r>
    </w:p>
    <w:p w14:paraId="6F472EC9"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Объяснение А П. Вернандера председателю Верховной комиссии содержит интересные детали и дополнения, которые показывают, в какие трудности упиралось развитие производства снарядов в России. Совещание было собрано только для организации производства корпусов снарядов, а кроме них требовались еще дистанционные трубки и взрывчатые вещества, изготовлявшиеся на специальных заводах. Вопрос об их изготовлении на совещании не затрагивался. Здесь выяснилась необходимость многим заводам произвести постройку новых заводских корпусов, на что требовалось несколько месяцев времени. Другие заводы должны были установить новое оборудование. Так как эти станки и прессы в России не делали или делали в небольшом количестве, то их надо было выписать из Англии, Швеции или Америки, на что потребовалось довольно неопределенное время. «Представители заводов не могли обещать, что разовьют дело по заготовке тел снарядов скоро и в очень большом размере. Затем выяснилось, что не все заводы могут взять на себя изготовление всего снаряда; некоторые из них, имея прессы, могут изготовлять стаканы, другие могут изготовлять, например, диафрагмы, третьи, наконец, могут успешно обтачивать стаканы. Заводчики решили войти в соглашение между собой с тем, чтобы заводы помогали друг другу изделиями, которые у них успешнее всего производятся, так, например, завод, изготовляющий стаканы, будет отдавать их для обточки на другой завод, обладающий необходимыми для обточки станками и т. п.»</w:t>
      </w:r>
      <w:bookmarkStart w:id="98" w:name="66r"/>
      <w:bookmarkEnd w:id="98"/>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"66p"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66</w:t>
      </w:r>
      <w:r w:rsidR="009D3CAD" w:rsidRPr="00D45A46">
        <w:rPr>
          <w:bCs/>
          <w:color w:val="000000" w:themeColor="text1"/>
          <w:sz w:val="16"/>
          <w:szCs w:val="16"/>
          <w:vertAlign w:val="superscript"/>
        </w:rPr>
        <w:fldChar w:fldCharType="end"/>
      </w:r>
      <w:r w:rsidRPr="00D45A46">
        <w:rPr>
          <w:bCs/>
          <w:color w:val="000000" w:themeColor="text1"/>
          <w:sz w:val="16"/>
          <w:szCs w:val="16"/>
        </w:rPr>
        <w:t>. Так рисовал Вернандер ход совещания и принятые на нем решения.</w:t>
      </w:r>
    </w:p>
    <w:p w14:paraId="18DAC50A"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Другой вопрос, обсуждавшийся на совещании, касался условий финансирования предприятий и снабжения их денежными средствами. Промышленники руководствовались не патриотическими чувствами, а желанием как можно больше нажиться за счет казны и военного фонда. Помимо высоких цен за снаряды промышленники настаивали на получении от казны бесплатных субсидий и авансов, необходимых им для развития дела, закупок станков и материалов, производства строительных работ. Представители военного ведомства признали принципиально возможной выдачу субсидий и авансов, и этот вопрос скоро был решен Военным советом «в благоприятном для заводчиков смысле». Кроме безвозвратной субсидии на оборудование заводчики имели право получить аванс-задаток до 65% от стоимости заказов, что уже представляло огромные средства только от первых заказов на снаряды. В результате совещания заводчиками были заключены контракты на поставку корпусов снарядов. До января 1915 г. было заказано, «сколько помнится, 7 млн. штук, а кроме того, было заказано за границей еще 4 млн. штук, всего, следовательно, 11 млн. штук. В основание всех заключенных контрактов были положены новые, утвержденные Артиллерийским комитетом облегченные условия приемки изделий»</w:t>
      </w:r>
      <w:bookmarkStart w:id="99" w:name="67r"/>
      <w:bookmarkEnd w:id="99"/>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"67p"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67</w:t>
      </w:r>
      <w:r w:rsidR="009D3CAD" w:rsidRPr="00D45A46">
        <w:rPr>
          <w:bCs/>
          <w:color w:val="000000" w:themeColor="text1"/>
          <w:sz w:val="16"/>
          <w:szCs w:val="16"/>
          <w:vertAlign w:val="superscript"/>
        </w:rPr>
        <w:fldChar w:fldCharType="end"/>
      </w:r>
      <w:r w:rsidRPr="00D45A46">
        <w:rPr>
          <w:bCs/>
          <w:color w:val="000000" w:themeColor="text1"/>
          <w:sz w:val="16"/>
          <w:szCs w:val="16"/>
        </w:rPr>
        <w:t>.</w:t>
      </w:r>
    </w:p>
    <w:p w14:paraId="1BC5D964"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Поставки снарядов начинались уже с января 1915 г. в количестве 300 тыс. в месяц и, увеличиваясь постепенно, доходили в сентябре 1915 г. до 1 млн. штук. «Изменить такой порядок поставки, — утверждает А. П. Вернандер, — возможным не представлялось; как мне было доложено, переговоры по этому вопросу к положительным результатам не привели и, по-видимому, сила производительности наших заводов в то время была использована вполне»</w:t>
      </w:r>
      <w:bookmarkStart w:id="100" w:name="68r"/>
      <w:bookmarkEnd w:id="100"/>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"68p"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68</w:t>
      </w:r>
      <w:r w:rsidR="009D3CAD" w:rsidRPr="00D45A46">
        <w:rPr>
          <w:bCs/>
          <w:color w:val="000000" w:themeColor="text1"/>
          <w:sz w:val="16"/>
          <w:szCs w:val="16"/>
          <w:vertAlign w:val="superscript"/>
        </w:rPr>
        <w:fldChar w:fldCharType="end"/>
      </w:r>
      <w:r w:rsidRPr="00D45A46">
        <w:rPr>
          <w:bCs/>
          <w:color w:val="000000" w:themeColor="text1"/>
          <w:sz w:val="16"/>
          <w:szCs w:val="16"/>
        </w:rPr>
        <w:t>.</w:t>
      </w:r>
    </w:p>
    <w:p w14:paraId="1031931E"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Это утверждение А. П. Вернандера совершенно неправильно, оно продиктовано стремлением оправдаться перед Верховной комиссией и «доказать», что уже осенью 1914 г., еще до предложения начальника штаба Ставки, были приняты все меры к увеличению производства снарядов. Вернандеру «представлялось сомнительным» дальнейшее увеличение числа заводов, способных изготовлять снаряды. В действительности же Военное министерство лишь сделало первый робкий шаг, не отдавая себе отчета в том, что к организации снабжения армий артиллерийскими снарядами надо привлекать не десятки, а многие сотни, если не тысячи предприятий страны.</w:t>
      </w:r>
    </w:p>
    <w:p w14:paraId="58E5ABCE" w14:textId="77777777" w:rsidR="00562E95" w:rsidRPr="00D45A46" w:rsidRDefault="00562E9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Военное министерство пыталось разрешить проблему снарядов, действуя по двум направлениям. Заказы размещались за границей и внутри страны, среди крупнейших предприятий русской промышленности, так или иначе связанных с артиллерийским ведомством еще до войны. Уже с первых шагов большая половина заказов была размещена за границей. Никакого «широкого» привлечения русской промышленности к работе на оборону не производилось, заказы на снаряды были выданы узкой верхушке крупнейших заводов. Из справки, представленной начальником ГАУ Д. Д. Кузьминым-Караваевым для Военного министерства 20 октября 1914 г., видно, какие заводы приняли заказы, в каком количестве и на каких условиях. Срок поставки был ограничен октябрем 1915 г. На больший срок выдавать заказы боялись (18524).</w:t>
      </w:r>
    </w:p>
    <w:p w14:paraId="7DFCE9BB" w14:textId="77777777" w:rsidR="00562E95" w:rsidRPr="00D45A46" w:rsidRDefault="00562E95" w:rsidP="00D45A46">
      <w:pPr>
        <w:pStyle w:val="ae"/>
        <w:spacing w:before="0" w:beforeAutospacing="0" w:after="0" w:afterAutospacing="0"/>
        <w:jc w:val="both"/>
        <w:rPr>
          <w:bCs/>
          <w:color w:val="000000" w:themeColor="text1"/>
          <w:sz w:val="16"/>
          <w:szCs w:val="16"/>
        </w:rPr>
      </w:pPr>
    </w:p>
    <w:p w14:paraId="2817559F" w14:textId="2397A863" w:rsidR="003F7087" w:rsidRPr="00D45A46" w:rsidRDefault="003F7087" w:rsidP="00D45A46">
      <w:pPr>
        <w:jc w:val="both"/>
        <w:rPr>
          <w:bCs/>
          <w:color w:val="0070C0"/>
          <w:sz w:val="16"/>
          <w:szCs w:val="16"/>
        </w:rPr>
      </w:pPr>
      <w:r w:rsidRPr="00D45A46">
        <w:rPr>
          <w:bCs/>
          <w:color w:val="0070C0"/>
          <w:sz w:val="16"/>
          <w:szCs w:val="16"/>
          <w:lang w:bidi="en-US"/>
        </w:rPr>
        <w:t>9 (22) сентября 1914 г. военный министр Сухомлинов созвал совещание финансистов и промышленников, прося их помощи в ускорении снабжения армии. Было размещено несколько нерешительных предварительных заказов, но большинство промышленников заявили, что им придется сложить много нового оборудования и переоборудовать свои заводы, требуя больших денежных авансов (23525).</w:t>
      </w:r>
    </w:p>
    <w:p w14:paraId="223C89F5" w14:textId="77777777" w:rsidR="003F7087" w:rsidRPr="00D45A46" w:rsidRDefault="003F7087" w:rsidP="00D45A46">
      <w:pPr>
        <w:jc w:val="both"/>
        <w:rPr>
          <w:bCs/>
          <w:color w:val="0070C0"/>
          <w:sz w:val="16"/>
          <w:szCs w:val="16"/>
        </w:rPr>
      </w:pPr>
    </w:p>
    <w:p w14:paraId="6A9F9A5A" w14:textId="0ED05E0D" w:rsidR="00562E95" w:rsidRPr="00D45A46" w:rsidRDefault="00562E95" w:rsidP="00D45A46">
      <w:pPr>
        <w:jc w:val="both"/>
        <w:rPr>
          <w:bCs/>
          <w:color w:val="000000" w:themeColor="text1"/>
          <w:sz w:val="16"/>
          <w:szCs w:val="16"/>
        </w:rPr>
      </w:pPr>
      <w:r w:rsidRPr="00D45A46">
        <w:rPr>
          <w:bCs/>
          <w:color w:val="000000" w:themeColor="text1"/>
          <w:sz w:val="16"/>
          <w:szCs w:val="16"/>
        </w:rPr>
        <w:t xml:space="preserve">9 </w:t>
      </w:r>
      <w:r w:rsidR="00046EB1" w:rsidRPr="00D45A46">
        <w:rPr>
          <w:bCs/>
          <w:color w:val="000000" w:themeColor="text1"/>
          <w:sz w:val="16"/>
          <w:szCs w:val="16"/>
        </w:rPr>
        <w:t xml:space="preserve">(22) </w:t>
      </w:r>
      <w:r w:rsidRPr="00D45A46">
        <w:rPr>
          <w:bCs/>
          <w:color w:val="000000" w:themeColor="text1"/>
          <w:sz w:val="16"/>
          <w:szCs w:val="16"/>
        </w:rPr>
        <w:t>сентября 1914 Военный министр вызвал к себе представителей фирм, и они тут только узнали, какова действительная нужда в снарядах и что в создавшихся обстоятельствах для правительства «вопрос о цене имеет второстепенное значение». Прибывший на это совещание и.д. начальника Генерального штаба «с последней телеграммой о требованиях на снаряды, полученной недавно из Ставки… стал чуть ли не кричать с пафосом и негодованием на мизерность предполагаемых поставок по сравнению с требованиями армии и заявил о критической необходимости получать снарядов втрое больше, какой угодно ценой» [Сидоров 1973: 24–26] (18408).</w:t>
      </w:r>
    </w:p>
    <w:p w14:paraId="07F14C6F" w14:textId="77777777" w:rsidR="00562E95" w:rsidRPr="00D45A46" w:rsidRDefault="00562E95" w:rsidP="00D45A46">
      <w:pPr>
        <w:jc w:val="both"/>
        <w:rPr>
          <w:bCs/>
          <w:color w:val="000000" w:themeColor="text1"/>
          <w:sz w:val="16"/>
          <w:szCs w:val="16"/>
        </w:rPr>
      </w:pPr>
    </w:p>
    <w:p w14:paraId="127B6A9E" w14:textId="77777777" w:rsidR="00046EB1" w:rsidRPr="00D45A46" w:rsidRDefault="00046EB1" w:rsidP="00D45A46">
      <w:pPr>
        <w:autoSpaceDE/>
        <w:autoSpaceDN/>
        <w:adjustRightInd/>
        <w:jc w:val="both"/>
        <w:rPr>
          <w:bCs/>
          <w:color w:val="000000" w:themeColor="text1"/>
          <w:sz w:val="16"/>
          <w:szCs w:val="16"/>
        </w:rPr>
      </w:pPr>
      <w:r w:rsidRPr="00D45A46">
        <w:rPr>
          <w:bCs/>
          <w:color w:val="000000" w:themeColor="text1"/>
          <w:sz w:val="16"/>
          <w:szCs w:val="16"/>
        </w:rPr>
        <w:t>9 (22) сентября 1914 г. был заключен сонтракт с Путиловским заводом на на 32 гаубицы Шнейдера. Общая стоимость гаубиц составила 2352 тыс. рублей.</w:t>
      </w:r>
    </w:p>
    <w:p w14:paraId="23B5DA1C" w14:textId="77777777" w:rsidR="00046EB1" w:rsidRPr="00D45A46" w:rsidRDefault="00046EB1" w:rsidP="00D45A46">
      <w:pPr>
        <w:autoSpaceDE/>
        <w:autoSpaceDN/>
        <w:adjustRightInd/>
        <w:jc w:val="both"/>
        <w:rPr>
          <w:bCs/>
          <w:color w:val="000000" w:themeColor="text1"/>
          <w:sz w:val="16"/>
          <w:szCs w:val="16"/>
        </w:rPr>
      </w:pPr>
      <w:r w:rsidRPr="00D45A46">
        <w:rPr>
          <w:bCs/>
          <w:color w:val="000000" w:themeColor="text1"/>
          <w:sz w:val="16"/>
          <w:szCs w:val="16"/>
        </w:rPr>
        <w:t>После первых недель маневренной войны войска враждующих сторон укрылись в окопах, и началась позиционная война. Русская армия не имела орудий калибра более 152 мм. Русские военные агенты рыскали по свету и хватали за огромные деньги все, что попадалось под руку от вполне приемлемых 203-мм гаубиц Виккерса до абсолютно негодных 203-мм японских гаубиц обр. 1912 г. А Путиловский завод набрал столько заказов, что не мог выполнить и половину их. Национализация завода в 1915 г. ситуацию не изменила. В результате к 1 января 1918 г. было изготовлено лишь несколько полуфабрикатов, из которых нельзя было собрать даже одну 203-мм гаубицу (12705)</w:t>
      </w:r>
    </w:p>
    <w:p w14:paraId="127D2C2E" w14:textId="77777777" w:rsidR="00046EB1" w:rsidRPr="00D45A46" w:rsidRDefault="00046EB1" w:rsidP="00D45A46">
      <w:pPr>
        <w:autoSpaceDE/>
        <w:autoSpaceDN/>
        <w:adjustRightInd/>
        <w:jc w:val="both"/>
        <w:rPr>
          <w:bCs/>
          <w:color w:val="000000" w:themeColor="text1"/>
          <w:sz w:val="16"/>
          <w:szCs w:val="16"/>
        </w:rPr>
      </w:pPr>
    </w:p>
    <w:p w14:paraId="3EBED0A9" w14:textId="33AC746C" w:rsidR="00883B40" w:rsidRPr="00D45A46" w:rsidRDefault="00883B40" w:rsidP="00D45A46">
      <w:pPr>
        <w:jc w:val="both"/>
        <w:rPr>
          <w:bCs/>
          <w:i/>
          <w:color w:val="000000" w:themeColor="text1"/>
          <w:sz w:val="16"/>
          <w:szCs w:val="16"/>
        </w:rPr>
      </w:pPr>
      <w:r w:rsidRPr="00D45A46">
        <w:rPr>
          <w:bCs/>
          <w:i/>
          <w:color w:val="000000" w:themeColor="text1"/>
          <w:sz w:val="16"/>
          <w:szCs w:val="16"/>
        </w:rPr>
        <w:t>Авиация:</w:t>
      </w:r>
    </w:p>
    <w:p w14:paraId="73519781" w14:textId="77777777" w:rsidR="00883B40" w:rsidRPr="00D45A46" w:rsidRDefault="00883B40" w:rsidP="00D45A46">
      <w:pPr>
        <w:jc w:val="both"/>
        <w:rPr>
          <w:bCs/>
          <w:i/>
          <w:color w:val="000000" w:themeColor="text1"/>
          <w:sz w:val="16"/>
          <w:szCs w:val="16"/>
        </w:rPr>
      </w:pPr>
    </w:p>
    <w:p w14:paraId="1C2E273A" w14:textId="0306A559" w:rsidR="00883B40" w:rsidRPr="00D45A46" w:rsidRDefault="00883B40" w:rsidP="00D45A46">
      <w:pPr>
        <w:jc w:val="both"/>
        <w:rPr>
          <w:bCs/>
          <w:color w:val="0070C0"/>
          <w:sz w:val="16"/>
          <w:szCs w:val="16"/>
        </w:rPr>
      </w:pPr>
      <w:r w:rsidRPr="00D45A46">
        <w:rPr>
          <w:bCs/>
          <w:color w:val="0070C0"/>
          <w:sz w:val="16"/>
          <w:szCs w:val="16"/>
        </w:rPr>
        <w:t xml:space="preserve">9 </w:t>
      </w:r>
      <w:r w:rsidR="00A22FBF" w:rsidRPr="00D45A46">
        <w:rPr>
          <w:bCs/>
          <w:color w:val="0070C0"/>
          <w:sz w:val="16"/>
          <w:szCs w:val="16"/>
        </w:rPr>
        <w:t xml:space="preserve">(22) </w:t>
      </w:r>
      <w:r w:rsidRPr="00D45A46">
        <w:rPr>
          <w:bCs/>
          <w:color w:val="0070C0"/>
          <w:sz w:val="16"/>
          <w:szCs w:val="16"/>
        </w:rPr>
        <w:t xml:space="preserve">сентября 1914 г. при выполнении </w:t>
      </w:r>
      <w:bookmarkStart w:id="101" w:name="bookmark10"/>
      <w:r w:rsidRPr="00D45A46">
        <w:rPr>
          <w:bCs/>
          <w:color w:val="0070C0"/>
          <w:sz w:val="16"/>
          <w:szCs w:val="16"/>
        </w:rPr>
        <w:t xml:space="preserve">разведывательного полета в районе оз. Мейер (Восточная Пруссия) в зоне действия Северо-Западного фронта (СЗФ) военный летчик 28-го корпусного авиационного отряда (КАО) поручик А.И. Семенов (с наблюдателем корнетом Николаевым) обнаружил неприятельский аппарат. </w:t>
      </w:r>
      <w:r w:rsidRPr="00D45A46">
        <w:rPr>
          <w:bCs/>
          <w:color w:val="0070C0"/>
          <w:sz w:val="16"/>
          <w:szCs w:val="16"/>
        </w:rPr>
        <w:lastRenderedPageBreak/>
        <w:t>Маневрируя в опасной близи от противника, Семенов вынудил его пойти на снижение и изменить направление полета в район русских позиций. Там немецкий аэроплан был обстрелян нашей пехотой и упал возле озера (23405).</w:t>
      </w:r>
      <w:bookmarkEnd w:id="101"/>
    </w:p>
    <w:p w14:paraId="76ED8EFE" w14:textId="3957AB40" w:rsidR="00AD22A8" w:rsidRPr="00D45A46" w:rsidRDefault="00AD22A8" w:rsidP="00D45A46">
      <w:pPr>
        <w:jc w:val="both"/>
        <w:rPr>
          <w:bCs/>
          <w:i/>
          <w:color w:val="000000" w:themeColor="text1"/>
          <w:sz w:val="16"/>
          <w:szCs w:val="16"/>
        </w:rPr>
      </w:pPr>
      <w:r w:rsidRPr="00D45A46">
        <w:rPr>
          <w:bCs/>
          <w:i/>
          <w:color w:val="000000" w:themeColor="text1"/>
          <w:sz w:val="16"/>
          <w:szCs w:val="16"/>
        </w:rPr>
        <w:t>Воздухоплавание:</w:t>
      </w:r>
    </w:p>
    <w:p w14:paraId="1293ADD2" w14:textId="77777777" w:rsidR="00AD22A8" w:rsidRPr="00D45A46" w:rsidRDefault="00AD22A8" w:rsidP="00D45A46">
      <w:pPr>
        <w:jc w:val="both"/>
        <w:rPr>
          <w:bCs/>
          <w:sz w:val="16"/>
          <w:szCs w:val="16"/>
        </w:rPr>
      </w:pPr>
    </w:p>
    <w:p w14:paraId="7AFF3584" w14:textId="00CEA86F" w:rsidR="00AD22A8" w:rsidRPr="00D45A46" w:rsidRDefault="00AD22A8" w:rsidP="00D45A46">
      <w:pPr>
        <w:jc w:val="both"/>
        <w:rPr>
          <w:bCs/>
          <w:color w:val="0070C0"/>
          <w:sz w:val="16"/>
          <w:szCs w:val="16"/>
        </w:rPr>
      </w:pPr>
      <w:r w:rsidRPr="00D45A46">
        <w:rPr>
          <w:rStyle w:val="43"/>
          <w:rFonts w:ascii="Times New Roman" w:hAnsi="Times New Roman" w:cs="Times New Roman"/>
          <w:bCs/>
          <w:color w:val="0070C0"/>
          <w:w w:val="100"/>
          <w:sz w:val="16"/>
          <w:szCs w:val="16"/>
        </w:rPr>
        <w:t xml:space="preserve">9 (22) сентября 1914 </w:t>
      </w:r>
      <w:r w:rsidR="00046EB1" w:rsidRPr="00D45A46">
        <w:rPr>
          <w:rStyle w:val="43"/>
          <w:rFonts w:ascii="Times New Roman" w:hAnsi="Times New Roman" w:cs="Times New Roman"/>
          <w:bCs/>
          <w:color w:val="0070C0"/>
          <w:w w:val="100"/>
          <w:sz w:val="16"/>
          <w:szCs w:val="16"/>
        </w:rPr>
        <w:t xml:space="preserve">г. </w:t>
      </w:r>
      <w:r w:rsidRPr="00D45A46">
        <w:rPr>
          <w:rStyle w:val="43"/>
          <w:rFonts w:ascii="Times New Roman" w:hAnsi="Times New Roman" w:cs="Times New Roman"/>
          <w:bCs/>
          <w:color w:val="0070C0"/>
          <w:w w:val="100"/>
          <w:sz w:val="16"/>
          <w:szCs w:val="16"/>
        </w:rPr>
        <w:t>Альбатрос перелетел в Брест-Литовск на ремонт и вернулся в Белосток 28 сентября.</w:t>
      </w:r>
    </w:p>
    <w:p w14:paraId="2BB5081C" w14:textId="77777777" w:rsidR="00AD22A8" w:rsidRPr="00D45A46" w:rsidRDefault="00AD22A8" w:rsidP="00D45A46">
      <w:pPr>
        <w:jc w:val="both"/>
        <w:rPr>
          <w:bCs/>
          <w:color w:val="0070C0"/>
          <w:sz w:val="16"/>
          <w:szCs w:val="16"/>
        </w:rPr>
      </w:pPr>
      <w:r w:rsidRPr="00D45A46">
        <w:rPr>
          <w:rStyle w:val="43"/>
          <w:rFonts w:ascii="Times New Roman" w:hAnsi="Times New Roman" w:cs="Times New Roman"/>
          <w:bCs/>
          <w:color w:val="0070C0"/>
          <w:w w:val="100"/>
          <w:sz w:val="16"/>
          <w:szCs w:val="16"/>
        </w:rPr>
        <w:t>В конце сентября подполковник Б.В. Голубов убыл в 3-ю воздухоплавательную роту для под</w:t>
      </w:r>
      <w:r w:rsidRPr="00D45A46">
        <w:rPr>
          <w:rStyle w:val="43"/>
          <w:rFonts w:ascii="Times New Roman" w:hAnsi="Times New Roman" w:cs="Times New Roman"/>
          <w:bCs/>
          <w:color w:val="0070C0"/>
          <w:w w:val="100"/>
          <w:sz w:val="16"/>
          <w:szCs w:val="16"/>
        </w:rPr>
        <w:softHyphen/>
        <w:t>готовки «Буревестника» и «Астры» к боевым действиям. Командиром «Альбатроса» назна</w:t>
      </w:r>
      <w:r w:rsidRPr="00D45A46">
        <w:rPr>
          <w:rStyle w:val="43"/>
          <w:rFonts w:ascii="Times New Roman" w:hAnsi="Times New Roman" w:cs="Times New Roman"/>
          <w:bCs/>
          <w:color w:val="0070C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w:t>
      </w:r>
    </w:p>
    <w:p w14:paraId="5B04D716" w14:textId="77777777" w:rsidR="00AD22A8" w:rsidRPr="00D45A46" w:rsidRDefault="00AD22A8"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ночь на 13 октября дирижабль вновь вы</w:t>
      </w:r>
      <w:r w:rsidRPr="00D45A46">
        <w:rPr>
          <w:rStyle w:val="43"/>
          <w:rFonts w:ascii="Times New Roman" w:hAnsi="Times New Roman" w:cs="Times New Roman"/>
          <w:bCs/>
          <w:color w:val="0070C0"/>
          <w:w w:val="100"/>
          <w:sz w:val="16"/>
          <w:szCs w:val="16"/>
        </w:rPr>
        <w:softHyphen/>
        <w:t>летел на Летцен. Попав в сильный туман уже на взлёте, А.И. Шабский потерял ориентиров</w:t>
      </w:r>
      <w:r w:rsidRPr="00D45A46">
        <w:rPr>
          <w:rStyle w:val="43"/>
          <w:rFonts w:ascii="Times New Roman" w:hAnsi="Times New Roman" w:cs="Times New Roman"/>
          <w:bCs/>
          <w:color w:val="0070C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45A46">
        <w:rPr>
          <w:rStyle w:val="43"/>
          <w:rFonts w:ascii="Times New Roman" w:hAnsi="Times New Roman" w:cs="Times New Roman"/>
          <w:bCs/>
          <w:color w:val="0070C0"/>
          <w:w w:val="100"/>
          <w:sz w:val="16"/>
          <w:szCs w:val="16"/>
        </w:rPr>
        <w:softHyphen/>
        <w:t>летел на деревья, порвал оболочку и разбил гон</w:t>
      </w:r>
      <w:r w:rsidRPr="00D45A46">
        <w:rPr>
          <w:rStyle w:val="43"/>
          <w:rFonts w:ascii="Times New Roman" w:hAnsi="Times New Roman" w:cs="Times New Roman"/>
          <w:bCs/>
          <w:color w:val="0070C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45A46">
        <w:rPr>
          <w:rStyle w:val="43"/>
          <w:rFonts w:ascii="Times New Roman" w:hAnsi="Times New Roman" w:cs="Times New Roman"/>
          <w:bCs/>
          <w:color w:val="0070C0"/>
          <w:w w:val="100"/>
          <w:sz w:val="16"/>
          <w:szCs w:val="16"/>
        </w:rPr>
        <w:softHyphen/>
        <w:t>батрос» не стали, так как от него уцелели лишь моторы (20120).</w:t>
      </w:r>
    </w:p>
    <w:p w14:paraId="63BC5AAE" w14:textId="77777777" w:rsidR="00AD22A8" w:rsidRPr="00D45A46" w:rsidRDefault="00AD22A8" w:rsidP="00D45A46">
      <w:pPr>
        <w:jc w:val="both"/>
        <w:rPr>
          <w:bCs/>
          <w:color w:val="0070C0"/>
          <w:sz w:val="16"/>
          <w:szCs w:val="16"/>
        </w:rPr>
      </w:pPr>
    </w:p>
    <w:p w14:paraId="4BEFB06F" w14:textId="1D67C4C7" w:rsidR="00AD22A8" w:rsidRPr="00D45A46" w:rsidRDefault="00AD22A8" w:rsidP="00D45A46">
      <w:pPr>
        <w:jc w:val="both"/>
        <w:rPr>
          <w:bCs/>
          <w:color w:val="0070C0"/>
          <w:sz w:val="16"/>
          <w:szCs w:val="16"/>
        </w:rPr>
      </w:pPr>
      <w:r w:rsidRPr="00D45A46">
        <w:rPr>
          <w:rStyle w:val="43"/>
          <w:rFonts w:ascii="Times New Roman" w:hAnsi="Times New Roman" w:cs="Times New Roman"/>
          <w:bCs/>
          <w:color w:val="0070C0"/>
          <w:w w:val="100"/>
          <w:sz w:val="16"/>
          <w:szCs w:val="16"/>
        </w:rPr>
        <w:t xml:space="preserve">9 (22) сентября 1914 </w:t>
      </w:r>
      <w:r w:rsidR="00046EB1" w:rsidRPr="00D45A46">
        <w:rPr>
          <w:rStyle w:val="43"/>
          <w:rFonts w:ascii="Times New Roman" w:hAnsi="Times New Roman" w:cs="Times New Roman"/>
          <w:bCs/>
          <w:color w:val="0070C0"/>
          <w:w w:val="100"/>
          <w:sz w:val="16"/>
          <w:szCs w:val="16"/>
        </w:rPr>
        <w:t xml:space="preserve">г. </w:t>
      </w:r>
      <w:r w:rsidRPr="00D45A46">
        <w:rPr>
          <w:rStyle w:val="43"/>
          <w:rFonts w:ascii="Times New Roman" w:hAnsi="Times New Roman" w:cs="Times New Roman"/>
          <w:bCs/>
          <w:color w:val="0070C0"/>
          <w:w w:val="100"/>
          <w:sz w:val="16"/>
          <w:szCs w:val="16"/>
        </w:rPr>
        <w:t>Альбатрос перелетел в Брест-Литовск на ремонт и вернулся в Белосток 28 сентября.</w:t>
      </w:r>
    </w:p>
    <w:p w14:paraId="45506964" w14:textId="77777777" w:rsidR="00AD22A8" w:rsidRPr="00D45A46" w:rsidRDefault="00AD22A8" w:rsidP="00D45A46">
      <w:pPr>
        <w:jc w:val="both"/>
        <w:rPr>
          <w:bCs/>
          <w:color w:val="0070C0"/>
          <w:sz w:val="16"/>
          <w:szCs w:val="16"/>
        </w:rPr>
      </w:pPr>
      <w:r w:rsidRPr="00D45A46">
        <w:rPr>
          <w:rStyle w:val="43"/>
          <w:rFonts w:ascii="Times New Roman" w:hAnsi="Times New Roman" w:cs="Times New Roman"/>
          <w:bCs/>
          <w:color w:val="0070C0"/>
          <w:w w:val="100"/>
          <w:sz w:val="16"/>
          <w:szCs w:val="16"/>
        </w:rPr>
        <w:t>В конце сентября подполковник Б.В. Голубов убыл в 3-ю воздухоплавательную роту для под</w:t>
      </w:r>
      <w:r w:rsidRPr="00D45A46">
        <w:rPr>
          <w:rStyle w:val="43"/>
          <w:rFonts w:ascii="Times New Roman" w:hAnsi="Times New Roman" w:cs="Times New Roman"/>
          <w:bCs/>
          <w:color w:val="0070C0"/>
          <w:w w:val="100"/>
          <w:sz w:val="16"/>
          <w:szCs w:val="16"/>
        </w:rPr>
        <w:softHyphen/>
        <w:t>готовки «Буревестника» и «Астры» к боевым действиям. Командиром «Альбатроса» назна</w:t>
      </w:r>
      <w:r w:rsidRPr="00D45A46">
        <w:rPr>
          <w:rStyle w:val="43"/>
          <w:rFonts w:ascii="Times New Roman" w:hAnsi="Times New Roman" w:cs="Times New Roman"/>
          <w:bCs/>
          <w:color w:val="0070C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 (20120).</w:t>
      </w:r>
    </w:p>
    <w:p w14:paraId="38E7FDB7" w14:textId="77777777" w:rsidR="00AD22A8" w:rsidRPr="00D45A46" w:rsidRDefault="00AD22A8" w:rsidP="00D45A46">
      <w:pPr>
        <w:jc w:val="both"/>
        <w:rPr>
          <w:bCs/>
          <w:color w:val="0070C0"/>
          <w:sz w:val="16"/>
          <w:szCs w:val="16"/>
        </w:rPr>
      </w:pPr>
    </w:p>
    <w:p w14:paraId="2C11818B" w14:textId="59C36F01" w:rsidR="00C90B5D" w:rsidRPr="00D45A46" w:rsidRDefault="00C90B5D"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36A38CB0" w14:textId="77777777" w:rsidR="00C90B5D" w:rsidRPr="00D45A46" w:rsidRDefault="00C90B5D" w:rsidP="00D45A46">
      <w:pPr>
        <w:jc w:val="both"/>
        <w:rPr>
          <w:bCs/>
          <w:sz w:val="16"/>
          <w:szCs w:val="16"/>
        </w:rPr>
      </w:pPr>
    </w:p>
    <w:p w14:paraId="65F4C91C" w14:textId="2C66A074" w:rsidR="00C90B5D" w:rsidRPr="00D45A46" w:rsidRDefault="00C90B5D" w:rsidP="00D45A46">
      <w:pPr>
        <w:jc w:val="both"/>
        <w:rPr>
          <w:bCs/>
          <w:color w:val="0070C0"/>
          <w:sz w:val="16"/>
          <w:szCs w:val="16"/>
        </w:rPr>
      </w:pPr>
      <w:r w:rsidRPr="00D45A46">
        <w:rPr>
          <w:bCs/>
          <w:color w:val="0070C0"/>
          <w:sz w:val="16"/>
          <w:szCs w:val="16"/>
        </w:rPr>
        <w:t xml:space="preserve">9 (22) сентября 1914 </w:t>
      </w:r>
      <w:r w:rsidR="00046EB1" w:rsidRPr="00D45A46">
        <w:rPr>
          <w:bCs/>
          <w:color w:val="0070C0"/>
          <w:sz w:val="16"/>
          <w:szCs w:val="16"/>
        </w:rPr>
        <w:t xml:space="preserve">г. </w:t>
      </w:r>
      <w:r w:rsidRPr="00D45A46">
        <w:rPr>
          <w:bCs/>
          <w:color w:val="0070C0"/>
          <w:sz w:val="16"/>
          <w:szCs w:val="16"/>
        </w:rPr>
        <w:t>в ходе первого в истории налета британской авиации на Германию самолеты Royal Naval Air Service BE.2 из 3-й эскадрильи, базирующейся в Антверпене , Бельгия атакуют ангары немецких дирижаблей в Кельне и Дюссельдорфе, Германия , но не могут нанести ущерб из-за плохой погоде и отказы от взрыва бомб (20337).</w:t>
      </w:r>
    </w:p>
    <w:p w14:paraId="7AD41A4C" w14:textId="77777777" w:rsidR="00C90B5D" w:rsidRPr="00D45A46" w:rsidRDefault="00C90B5D" w:rsidP="00D45A46">
      <w:pPr>
        <w:jc w:val="both"/>
        <w:rPr>
          <w:bCs/>
          <w:color w:val="0070C0"/>
          <w:sz w:val="16"/>
          <w:szCs w:val="16"/>
        </w:rPr>
      </w:pPr>
    </w:p>
    <w:p w14:paraId="0660765F" w14:textId="39824EF8" w:rsidR="00C411D7" w:rsidRPr="00D45A46" w:rsidRDefault="00C411D7" w:rsidP="00D45A46">
      <w:pPr>
        <w:jc w:val="both"/>
        <w:rPr>
          <w:bCs/>
          <w:color w:val="000000" w:themeColor="text1"/>
          <w:sz w:val="16"/>
          <w:szCs w:val="16"/>
        </w:rPr>
      </w:pPr>
      <w:r w:rsidRPr="00D45A46">
        <w:rPr>
          <w:bCs/>
          <w:color w:val="000000" w:themeColor="text1"/>
          <w:sz w:val="16"/>
          <w:szCs w:val="16"/>
        </w:rPr>
        <w:t>9 (22) сентября 1914 ранним утром 4 самолета «Сопвич-Таблоид» стартовали на выполнение задания, целью которого выступала бомбардировка ангаров цеппелинов. Вскоре после старта самолеты разделились на пары, одна из которых направилась в сторону Дюссельдорфа, а вторая — в Кельн. Каждая машина несла по несколько 20-фунтовых бомб, которые были стандартными на вооружении морской авиации. Густой туман простирался на всем пути следования обеих групп самолетов, сводя к минимуму надежду на благополучный исход операции. И действительно, только одному пилоту удалось обнаружить в районе Кельна цель и сбросить бомбы на один из эллингов, которые нанесли ему незначительные повреждения. Цеппелин уцелел (11324).</w:t>
      </w:r>
    </w:p>
    <w:p w14:paraId="3DA9BE2E" w14:textId="77777777" w:rsidR="00C411D7" w:rsidRPr="00D45A46" w:rsidRDefault="00C411D7" w:rsidP="00D45A46">
      <w:pPr>
        <w:jc w:val="both"/>
        <w:rPr>
          <w:bCs/>
          <w:i/>
          <w:color w:val="000000" w:themeColor="text1"/>
          <w:sz w:val="16"/>
          <w:szCs w:val="16"/>
        </w:rPr>
      </w:pPr>
    </w:p>
    <w:p w14:paraId="3ACB98E6" w14:textId="77777777" w:rsidR="00C411D7" w:rsidRPr="00D45A46" w:rsidRDefault="00C411D7" w:rsidP="00D45A46">
      <w:pPr>
        <w:jc w:val="both"/>
        <w:rPr>
          <w:bCs/>
          <w:i/>
          <w:color w:val="000000" w:themeColor="text1"/>
          <w:sz w:val="16"/>
          <w:szCs w:val="16"/>
        </w:rPr>
      </w:pPr>
      <w:r w:rsidRPr="00D45A46">
        <w:rPr>
          <w:bCs/>
          <w:i/>
          <w:color w:val="000000" w:themeColor="text1"/>
          <w:sz w:val="16"/>
          <w:szCs w:val="16"/>
        </w:rPr>
        <w:t>За рубежом:</w:t>
      </w:r>
    </w:p>
    <w:p w14:paraId="2FB59250" w14:textId="77777777" w:rsidR="00C411D7" w:rsidRPr="00D45A46" w:rsidRDefault="00C411D7" w:rsidP="00D45A46">
      <w:pPr>
        <w:jc w:val="both"/>
        <w:rPr>
          <w:bCs/>
          <w:i/>
          <w:color w:val="000000" w:themeColor="text1"/>
          <w:sz w:val="16"/>
          <w:szCs w:val="16"/>
        </w:rPr>
      </w:pPr>
    </w:p>
    <w:p w14:paraId="5EF9F8D1" w14:textId="77777777" w:rsidR="00562E95" w:rsidRPr="00D45A46" w:rsidRDefault="00562E95" w:rsidP="00D45A46">
      <w:pPr>
        <w:jc w:val="both"/>
        <w:rPr>
          <w:bCs/>
          <w:color w:val="000000" w:themeColor="text1"/>
          <w:sz w:val="16"/>
          <w:szCs w:val="16"/>
        </w:rPr>
      </w:pPr>
      <w:r w:rsidRPr="00D45A46">
        <w:rPr>
          <w:bCs/>
          <w:color w:val="000000" w:themeColor="text1"/>
          <w:sz w:val="16"/>
          <w:szCs w:val="16"/>
        </w:rPr>
        <w:t>9 (22) сентября в 1914 году три британских крейсера, «Aboukir», «Hogue» и «Cressy» торпедируются и затопляются германской подводной лодкой «U-9» под командованием Отто Веддигена в течение одного часа у берегов Голландии. 1 459 погибших (14777).</w:t>
      </w:r>
    </w:p>
    <w:p w14:paraId="36CB64BC" w14:textId="77777777" w:rsidR="00562E95" w:rsidRPr="00D45A46" w:rsidRDefault="00562E95" w:rsidP="00D45A46">
      <w:pPr>
        <w:jc w:val="both"/>
        <w:rPr>
          <w:bCs/>
          <w:color w:val="000000" w:themeColor="text1"/>
          <w:sz w:val="16"/>
          <w:szCs w:val="16"/>
        </w:rPr>
      </w:pPr>
    </w:p>
    <w:p w14:paraId="18DE6DD7" w14:textId="01CBF0E0" w:rsidR="00811FF4" w:rsidRPr="00D45A46" w:rsidRDefault="00811FF4" w:rsidP="00D45A46">
      <w:pPr>
        <w:jc w:val="both"/>
        <w:rPr>
          <w:bCs/>
          <w:i/>
          <w:color w:val="000000" w:themeColor="text1"/>
          <w:sz w:val="16"/>
          <w:szCs w:val="16"/>
        </w:rPr>
      </w:pPr>
      <w:r w:rsidRPr="00D45A46">
        <w:rPr>
          <w:bCs/>
          <w:i/>
          <w:color w:val="000000" w:themeColor="text1"/>
          <w:sz w:val="16"/>
          <w:szCs w:val="16"/>
        </w:rPr>
        <w:t>За рубежом:</w:t>
      </w:r>
    </w:p>
    <w:p w14:paraId="28289E95" w14:textId="77777777" w:rsidR="00811FF4" w:rsidRPr="00D45A46" w:rsidRDefault="00811FF4" w:rsidP="00D45A46">
      <w:pPr>
        <w:jc w:val="both"/>
        <w:rPr>
          <w:bCs/>
          <w:i/>
          <w:color w:val="000000" w:themeColor="text1"/>
          <w:sz w:val="16"/>
          <w:szCs w:val="16"/>
        </w:rPr>
      </w:pPr>
    </w:p>
    <w:p w14:paraId="39588CED" w14:textId="760A9762" w:rsidR="00811FF4" w:rsidRPr="00D45A46" w:rsidRDefault="00811FF4" w:rsidP="00D45A46">
      <w:pPr>
        <w:jc w:val="both"/>
        <w:rPr>
          <w:bCs/>
          <w:color w:val="0070C0"/>
          <w:sz w:val="16"/>
          <w:szCs w:val="16"/>
        </w:rPr>
      </w:pPr>
      <w:r w:rsidRPr="00D45A46">
        <w:rPr>
          <w:bCs/>
          <w:color w:val="0070C0"/>
          <w:sz w:val="16"/>
          <w:szCs w:val="16"/>
        </w:rPr>
        <w:t>10 (23) сентября 1914 г. во Франции британская зенитная артиллерия № 2 Королевского гарнизона в III корпусе под командованием лейтенанта OFJ Хогга стала первой зенитной единицей, сбившей самолет, выпустив 75 выстрелов из QF 1 pdr Mark II. ("пом пом") (20337).</w:t>
      </w:r>
    </w:p>
    <w:p w14:paraId="15232EED" w14:textId="77777777" w:rsidR="00811FF4" w:rsidRPr="00D45A46" w:rsidRDefault="00811FF4" w:rsidP="00D45A46">
      <w:pPr>
        <w:jc w:val="both"/>
        <w:rPr>
          <w:bCs/>
          <w:color w:val="0070C0"/>
          <w:sz w:val="16"/>
          <w:szCs w:val="16"/>
        </w:rPr>
      </w:pPr>
    </w:p>
    <w:p w14:paraId="33E44EF9"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Другие оборонные отрасли:</w:t>
      </w:r>
    </w:p>
    <w:p w14:paraId="58B675A8" w14:textId="77777777" w:rsidR="00B67D7C" w:rsidRPr="00D45A46" w:rsidRDefault="00B67D7C" w:rsidP="00D45A46">
      <w:pPr>
        <w:pStyle w:val="a3"/>
        <w:jc w:val="both"/>
        <w:rPr>
          <w:bCs/>
          <w:color w:val="000000" w:themeColor="text1"/>
          <w:spacing w:val="0"/>
          <w:kern w:val="0"/>
          <w:position w:val="0"/>
          <w:sz w:val="16"/>
          <w:szCs w:val="16"/>
        </w:rPr>
      </w:pPr>
    </w:p>
    <w:p w14:paraId="1D3D0A38" w14:textId="64DC5780"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11 (24) сентября </w:t>
      </w:r>
      <w:r w:rsidR="00811FF4" w:rsidRPr="00D45A46">
        <w:rPr>
          <w:bCs/>
          <w:i w:val="0"/>
          <w:color w:val="000000" w:themeColor="text1"/>
          <w:spacing w:val="0"/>
          <w:kern w:val="0"/>
          <w:position w:val="0"/>
          <w:sz w:val="16"/>
          <w:szCs w:val="16"/>
        </w:rPr>
        <w:t xml:space="preserve">1914 г. </w:t>
      </w:r>
      <w:r w:rsidRPr="00D45A46">
        <w:rPr>
          <w:bCs/>
          <w:i w:val="0"/>
          <w:color w:val="000000" w:themeColor="text1"/>
          <w:spacing w:val="0"/>
          <w:kern w:val="0"/>
          <w:position w:val="0"/>
          <w:sz w:val="16"/>
          <w:szCs w:val="16"/>
        </w:rPr>
        <w:t>совещание</w:t>
      </w:r>
      <w:r w:rsidR="00811FF4" w:rsidRPr="00D45A46">
        <w:rPr>
          <w:bCs/>
          <w:i w:val="0"/>
          <w:color w:val="000000" w:themeColor="text1"/>
          <w:spacing w:val="0"/>
          <w:kern w:val="0"/>
          <w:position w:val="0"/>
          <w:sz w:val="16"/>
          <w:szCs w:val="16"/>
        </w:rPr>
        <w:t xml:space="preserve">, подобное встрече 9 (22) сентября (1914 г.) к ген. Сухомлинова, </w:t>
      </w:r>
      <w:r w:rsidRPr="00D45A46">
        <w:rPr>
          <w:bCs/>
          <w:i w:val="0"/>
          <w:color w:val="000000" w:themeColor="text1"/>
          <w:spacing w:val="0"/>
          <w:kern w:val="0"/>
          <w:position w:val="0"/>
          <w:sz w:val="16"/>
          <w:szCs w:val="16"/>
        </w:rPr>
        <w:t xml:space="preserve">состоялось на квартире у ген. Вернандера. На него заводчики явились в большем числе, причем присутствовал и небезызвестный: Шпан, впоследствии высланный в Сибирь. В течение целого вечера велось обсуждение вопроса и подсчет возможного выхода снарядов в месяц, который, насколько припомню, определялся при полном развитии производительности до 500.000 в месяц (вместо требовавшихся уже в то время 1.500.000). </w:t>
      </w:r>
    </w:p>
    <w:p w14:paraId="49BDD88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 концу вечера на совещание прибыл и. д. начальника Генерального штаба ген. Беляев с последнею телеграммою о требованиях на снаряды, полученной недавно из Ставки, и ознакомившись с результатами подсчетов, стал чуть ли не кричать с пафосом и негодованием на мизерность предполагаемых поставок по сравнению с требованием армии и заявил о критической необходимости получать снарядов втрое больше, какою угодно ценою. </w:t>
      </w:r>
    </w:p>
    <w:p w14:paraId="132909F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меня, да, полагаю, и на всех представителей военного министерства, присутствовавших на заседании, это выступление ген. Беляева произвело удручающее впечатление. Я понимал прекрасно к тому же, что, несмотря на всю неутешительность определенного на заседании предварительного числа ежемесячной поставки, есть полная надежда ее дальнейшего увеличения, так как было ясно, что в такой короткий срок всех средств исчерпать и выяснить было нельзя. Это мое мнение и нашло себе подтверждение в дальнейшем. Полное раскрытие тайны ген. Беляева только ухудшило дело, так как окончательно поставило поставщиков в положение хозяев, диктующих условия и цены, не говоря уже о колоссальном значении раскрытия истины о недостатке снарядов в стратегическом отношении. </w:t>
      </w:r>
    </w:p>
    <w:p w14:paraId="286F13E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Вряд ли самый искусный шпион в то время мог оказать такую громадную услугу нашим противникам, обнаружив им истинное положение вещей, как это сделало выступление начальника русского Генерального штаба... </w:t>
      </w:r>
    </w:p>
    <w:p w14:paraId="485C5FD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 другой день после заседания явился ко мне директор Петроградского металлического завода К. П. Федоров, бледный и взволнованный (к слову сказать, по всем моим впечатлениям один, если только не единственный, из наиболее честных директоров, с которыми мне только приходилось иметь дело)... </w:t>
      </w:r>
    </w:p>
    <w:p w14:paraId="1AD56E6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"Ведь поймите, - сказал Федоров, - что ведь немедленно после заседания во все концы мира полетели телеграммы о том, что Россия так нуждается в снарядах. Ведь теперь цены на все немедленно возрастут, и мы даже вовсе, может быть, не купим тех станков и прессов за границей, о покупке которых вчера толковали, так как они будут перекуплены". </w:t>
      </w:r>
    </w:p>
    <w:p w14:paraId="08FA5C1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Указанные два совещания и дача заказов по несообразно высоким ценам послужили как бы сигналом для повышения цен вообще, а вместе с тем к целому потоку различных предпринимателей, наводнявших ГАУ, с многочисленными предложениями на поставку всевозможных предметов, в особенности же на поставку снарядов; но при ближайшем ознакомлении со всеми этими предложениями в огромном большинстве случаев определенно выяснилось прежде всего явное стремление к легкой и скорой наживе, получению значительных авансов, но никак но желание помочь государству. Неоднократно начальник управления рекомендовал мне прекратить вовсе прием всех этих поставщиков, но я понимал, что этим я только вызвал бы протест, жалобы, давления свыше и тому подобные меры, почему в огромном числе случаев имел терпение выслушивать каждого посетителя и затем разъяснить ему несостоятельность или непригодность его предложения; в уважительных же случаях принимал предложения". </w:t>
      </w:r>
    </w:p>
    <w:p w14:paraId="07AA8D1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Военное ведомство само сыпало в ненасытную и бездонную утробу промышленников и спекулянтов сотни миллионов народного достояния, получая от них за это лишь ничтожную помощь в деле обороны... </w:t>
      </w:r>
    </w:p>
    <w:p w14:paraId="34F32C1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При незнакомстве с делом заготовления предметов артснабжения и при отсутствии организаторских способностей у лиц, возглавлявших военное ведомство, проистекала полная беспомощность этого ведомства настоять на действительно целесообразном решении, хотя и непонятном для тех широких кругов общества, которые, не зная всех сложных технических сторон производства, склонны были видеть залог успеха лишь в выдаче как можно больше заманчивых с виду заказов. </w:t>
      </w:r>
    </w:p>
    <w:p w14:paraId="6FEFDA9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Неудивительно поэтому, что при таких министрах, какими были в то время военный и торговли и промышленности, трудно было делу изготовления предметов боевого снабжения попасть сразу на верный путь. Чуть ли не всякий проходимец мог тогда своим наглым, явно безграмотным предложением, рассчитанным именно на невежество и царившую панику, сбить с толку главу ведомства и заставить его оказать давление на управление, выдающее заказы. </w:t>
      </w:r>
    </w:p>
    <w:p w14:paraId="5FA23B2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Подобные дела не прекратились и с образованием Особого совещания по обороне государства. </w:t>
      </w:r>
    </w:p>
    <w:p w14:paraId="6DC3647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После создания этого совещания ГАУ оказалось еще более бессильным бороться с нахрапом тех алчных предпринимателей, которые организовали крестовый поход на казенный сундук под видом спасительных для армии предложений на поставку 76-мм снарядов, так как получившие отказ знали, куда теперь апеллировать: они являлись к Родзянко (или к Гучкову, или еще к кому-либо из членов Особого совещания), проливали несколько "гражданских" слез и заявляли жалобу на ГАУ. В ближайшее же заседание Особого совещания Родзянко или Гучков разражались филиппикой против ГАУ, громили рутину, косность и предательство чинов его и требовали немедленной выдачи заказа, хотя и по несообразно высокой цепе и с выдачей крупного аванса, хотя и без надежных гарантий со стороны подрядчика. </w:t>
      </w:r>
    </w:p>
    <w:p w14:paraId="7BF2E0C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Правда, скоро Особое совещание ввело для обеспечения интересов казны такой корректив: впредь выдавать аванс (до 65% от суммы заказа - это вместо-то залога, который должен был вносить сам подрядчик по законам, действовавшим до войны) подрядчикам, не имевшим законного обеспечения, только под гарантию банка. Вот откуда началось полное закабаление промышленности банками, которые, выдавая свои гарантии, конечно, не за маленькие проценты, преследовали </w:t>
      </w:r>
      <w:r w:rsidRPr="00D45A46">
        <w:rPr>
          <w:bCs/>
          <w:i w:val="0"/>
          <w:color w:val="000000" w:themeColor="text1"/>
          <w:spacing w:val="0"/>
          <w:kern w:val="0"/>
          <w:position w:val="0"/>
          <w:sz w:val="16"/>
          <w:szCs w:val="16"/>
        </w:rPr>
        <w:lastRenderedPageBreak/>
        <w:t xml:space="preserve">исключительно свои ростовщические цели, нисколько не считаясь ни с состоянием попавших к ним в сети заводов, ни с интересами обороны. При таких условиях ни одно промышленное предприятие не могло развиваться сколько-нибудь нормально, так как заботы о предстоящем платеже в банк висели над ним дамокловым мечом и при этом, конечно, было уже не до правильной постановки и усовершенство вания производства, всегда требующих лишней затраты, а, напротив, приходилось выжимать все, что только можно было выжать, хотя бы ценой понижения качества работы и явно вредной для дела перегрузки производства. </w:t>
      </w:r>
    </w:p>
    <w:p w14:paraId="2FA63CB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Выгодна была такая система только для дутых предприятий, которые заранее знали, на что шли, и которые так изощрялись в подстраивании разных "форс-мажоров" (которых, по правде сказать, было и без того более чем достаточно почти с самого начала войны), что стали по этой части положительно виртуозами, состязаться с которыми было явно не по силам казенным юрисконсультам. Поэтому только в редких сравнительно случаях удавалось поймать этих ловких аферистов, и тогда страдал, конечно, банк, который, однако, в накладе не оставался, ибо математически учитывал вероятность подобных неприятностей соответственной надбавкой процентов на все выдаваемые им "гарантийные письма" и с лихвой компенсировал изредка получавшиеся убытки. </w:t>
      </w:r>
    </w:p>
    <w:p w14:paraId="1772F24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Но кто всегда оставался в накладе от этих афер - это армия, не получавшая снарядов, несмотря ни на безумные цены на них ни на всякие авансы и прочие льготы для бесстыдных подрядчиков. </w:t>
      </w:r>
    </w:p>
    <w:p w14:paraId="2FC6169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Конкретными примерами этих отвратительных вакханалий, особенно с 76-мм снарядами, полны дела как ГАУ, так и наблюдательной и артиллерийской подготовительной комиссий Особого совещания по обороне; буквально не было ни одного заседания этого совещания без того, чтобы не докладывалось о целом ряде неисправных поставщиков, из коих большинству место было, конечно, на скамье подсудимых. В ГАУ им велся специальный список. </w:t>
      </w:r>
    </w:p>
    <w:p w14:paraId="5D5D758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Руководить внутри страны весьма трудным д сложным делом снабжения действующей армии должны были министры - военный и торговли и промышленности. Но раз они этого не в состоянии были сделать, то помочь делу можно было не созданием десятков многолюдных совещаний и комиссий, а введением всеобщей промышленной повинности и решительным разрывом с прежним мертвящим бюрократизмом и формализмом д путем надлежащего расширения прав начальников главных снабжающих управлений. Конечно, выбор этих начальников должен был быть сделан в соответствия с возлагавшейся на них задачей, но затем уж им должна была быть предоставлена значительная свобода действий при каком угодно контроле со стороны и прямого начальства, и поверяющих ведомств, и еще кого угодно. </w:t>
      </w:r>
    </w:p>
    <w:p w14:paraId="65735BC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Сделали же как раз наоборот: посадили над начальниками каждого главного управления подготовительную комиссию, междуведомственное совещание, наблюдательную комиссию, особое совещание; все эти инстанции стремились разыгрывать роль не только опекунов, но и настоящих хозяев положения и вершить все дела, оставляя на долю начальников главных управлений только одну ответственность. </w:t>
      </w:r>
    </w:p>
    <w:p w14:paraId="15945B3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конечном результате начальники главных довольствующих управлений перестали быть хозяевами вверенного им дела и являлись лишь приказчиками Особого совещания но обороне. И если тем не менее в некоторых областях этого снабжения результаты получались не очень плохие, то надо отметить, что это случилось не "благодаря Особому совещанию", а "несмотря на Особое совещание". </w:t>
      </w:r>
    </w:p>
    <w:p w14:paraId="777C7E8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Правда, 76-мм снарядов получили много (хотя и не очень скоро), в то время как по части тяжелых снарядов недостаток, и притом острый, ощущался до самого конца войны. И все это произошло оттого, что само дело снабжения в корне было поставлено неправильно: вместо того чтобы сосредоточить его всецело в руках одного ответственного хозяина - министра снабжения, обеспечив его при этом диктаторскими правами и полномочиями, его обратили в какого-то полномочного только на бумаге председателя Особого совещания по обороне, оказавшегося всецело в руках политических и финансовых дельцов, равнодушных к вопросам обороны. При такой постановке дела начальники главных снабжающих управлений, в частности и артиллерийского, оказались связанными по рукам и ногам. О расширении их прав против положенных по законам мирного времени и думать было нельзя, ибо Особое совещание считало это не только ненужным, но даже вредным. А каковы были эти "права мирного времени"? У начальника ГАУ хозяйственных прав было меньше, чем у г.-м. Ванкова, чем у председателя какой-либо строительной комиссии, чем у любого начальника завода... Он за всякой мелочью должен был лазить в Военный совет, а потом в Особое совещание по обороне, притом через подготовительную комиссию. </w:t>
      </w:r>
    </w:p>
    <w:p w14:paraId="7E10208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Все права по заготовлениям предметов для снабжения действующих армий и флота надо было дать единому министру снабжения (как это и было у союзников), а он уже распределял бы их по ведомствам и главным управлениям сообразно с общим планом снабжения армии и флота. Вместо этого создали ряд политиканствовавших говорилен, в действительности никем не объединенных, олицетворявших собою прежнюю "ведомственность" со всеми отвратительными грехами старого режима: разного рода трениями, бюрократической рутиной и разногласицей, и ни в коей мере не выполнивших роли того "объединяющего и руководящего" органа, который имелся в виду при создании этих совещаний и который действительно был так необходим (11483).</w:t>
      </w:r>
    </w:p>
    <w:p w14:paraId="4BBC6FCC" w14:textId="77777777" w:rsidR="00B67D7C" w:rsidRPr="00D45A46" w:rsidRDefault="00B67D7C" w:rsidP="00D45A46">
      <w:pPr>
        <w:pStyle w:val="a3"/>
        <w:jc w:val="both"/>
        <w:rPr>
          <w:bCs/>
          <w:i w:val="0"/>
          <w:color w:val="000000" w:themeColor="text1"/>
          <w:spacing w:val="0"/>
          <w:kern w:val="0"/>
          <w:position w:val="0"/>
          <w:sz w:val="16"/>
          <w:szCs w:val="16"/>
        </w:rPr>
      </w:pPr>
    </w:p>
    <w:p w14:paraId="1719CB1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5390ECFF" w14:textId="77777777" w:rsidR="00B67D7C" w:rsidRPr="00D45A46" w:rsidRDefault="00B67D7C" w:rsidP="00D45A46">
      <w:pPr>
        <w:jc w:val="both"/>
        <w:rPr>
          <w:bCs/>
          <w:i/>
          <w:color w:val="000000" w:themeColor="text1"/>
          <w:sz w:val="16"/>
          <w:szCs w:val="16"/>
        </w:rPr>
      </w:pPr>
    </w:p>
    <w:p w14:paraId="79E0E2F3" w14:textId="42837889" w:rsidR="00562E95" w:rsidRPr="00D45A46" w:rsidRDefault="00562E95" w:rsidP="00D45A46">
      <w:pPr>
        <w:jc w:val="both"/>
        <w:rPr>
          <w:bCs/>
          <w:color w:val="000000" w:themeColor="text1"/>
          <w:sz w:val="16"/>
          <w:szCs w:val="16"/>
        </w:rPr>
      </w:pPr>
      <w:r w:rsidRPr="00D45A46">
        <w:rPr>
          <w:bCs/>
          <w:sz w:val="16"/>
          <w:szCs w:val="16"/>
        </w:rPr>
        <w:t xml:space="preserve">11 </w:t>
      </w:r>
      <w:r w:rsidR="00811FF4" w:rsidRPr="00D45A46">
        <w:rPr>
          <w:bCs/>
          <w:sz w:val="16"/>
          <w:szCs w:val="16"/>
        </w:rPr>
        <w:t xml:space="preserve">(24) </w:t>
      </w:r>
      <w:r w:rsidRPr="00D45A46">
        <w:rPr>
          <w:bCs/>
          <w:sz w:val="16"/>
          <w:szCs w:val="16"/>
        </w:rPr>
        <w:t>сентября 1914 г. вышел приказ Главнокомандующего армиями СЗФ № 41 об объединении авиаотрядов. На ЮЗФ этот процесс шел стихийно (19566).</w:t>
      </w:r>
    </w:p>
    <w:p w14:paraId="436F8F32" w14:textId="77777777" w:rsidR="00562E95" w:rsidRPr="00D45A46" w:rsidRDefault="00562E95" w:rsidP="00D45A46">
      <w:pPr>
        <w:jc w:val="both"/>
        <w:rPr>
          <w:bCs/>
          <w:color w:val="000000" w:themeColor="text1"/>
          <w:sz w:val="16"/>
          <w:szCs w:val="16"/>
        </w:rPr>
      </w:pPr>
    </w:p>
    <w:p w14:paraId="29D54203" w14:textId="422A669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r w:rsidR="00811FF4" w:rsidRPr="00D45A46">
        <w:rPr>
          <w:bCs/>
          <w:color w:val="000000" w:themeColor="text1"/>
          <w:sz w:val="16"/>
          <w:szCs w:val="16"/>
        </w:rPr>
        <w:t xml:space="preserve">(24) </w:t>
      </w:r>
      <w:r w:rsidRPr="00D45A46">
        <w:rPr>
          <w:bCs/>
          <w:color w:val="000000" w:themeColor="text1"/>
          <w:sz w:val="16"/>
          <w:szCs w:val="16"/>
        </w:rPr>
        <w:t xml:space="preserve">сентября </w:t>
      </w:r>
      <w:r w:rsidR="00811FF4" w:rsidRPr="00D45A46">
        <w:rPr>
          <w:bCs/>
          <w:color w:val="000000" w:themeColor="text1"/>
          <w:sz w:val="16"/>
          <w:szCs w:val="16"/>
        </w:rPr>
        <w:t xml:space="preserve">1914 г. ИМ, который из-за сильного ветра в 12 м/с, преодолев всего 177 верст, совершил вынужденную посадку возле станции Плюсса и получил небольшие повреждения, был отремонтирован вызванным из Петрограда механиком РБВЗ, </w:t>
      </w:r>
      <w:r w:rsidRPr="00D45A46">
        <w:rPr>
          <w:bCs/>
          <w:color w:val="000000" w:themeColor="text1"/>
          <w:sz w:val="16"/>
          <w:szCs w:val="16"/>
        </w:rPr>
        <w:t>благополучно приземлился в Двинске, а 23 сентября 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53A13FF4" w14:textId="77777777" w:rsidR="00811FF4" w:rsidRPr="00D45A46" w:rsidRDefault="00811FF4" w:rsidP="00D45A46">
      <w:pPr>
        <w:jc w:val="both"/>
        <w:rPr>
          <w:bCs/>
          <w:color w:val="000000" w:themeColor="text1"/>
          <w:sz w:val="16"/>
          <w:szCs w:val="16"/>
        </w:rPr>
      </w:pPr>
    </w:p>
    <w:p w14:paraId="55512011" w14:textId="21C4FDB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w:t>
      </w:r>
      <w:r w:rsidR="00811FF4" w:rsidRPr="00D45A46">
        <w:rPr>
          <w:bCs/>
          <w:color w:val="000000" w:themeColor="text1"/>
          <w:sz w:val="16"/>
          <w:szCs w:val="16"/>
        </w:rPr>
        <w:t xml:space="preserve">(24) </w:t>
      </w:r>
      <w:r w:rsidRPr="00D45A46">
        <w:rPr>
          <w:bCs/>
          <w:color w:val="000000" w:themeColor="text1"/>
          <w:sz w:val="16"/>
          <w:szCs w:val="16"/>
        </w:rPr>
        <w:t xml:space="preserve">сентября </w:t>
      </w:r>
      <w:r w:rsidR="00811FF4" w:rsidRPr="00D45A46">
        <w:rPr>
          <w:bCs/>
          <w:color w:val="000000" w:themeColor="text1"/>
          <w:sz w:val="16"/>
          <w:szCs w:val="16"/>
        </w:rPr>
        <w:t xml:space="preserve">1914 г. отремонтированный "Муромец" </w:t>
      </w:r>
      <w:r w:rsidRPr="00D45A46">
        <w:rPr>
          <w:bCs/>
          <w:color w:val="000000" w:themeColor="text1"/>
          <w:sz w:val="16"/>
          <w:szCs w:val="16"/>
        </w:rPr>
        <w:t>благополучно совершил посадку в Двинске. В Белосток же Руднев прилетел только... 23 сентября, затратив на путь до места назначения 14 лётных часов и... 24 дня (12041).</w:t>
      </w:r>
    </w:p>
    <w:p w14:paraId="244805CB" w14:textId="77777777" w:rsidR="00B67D7C" w:rsidRPr="00D45A46" w:rsidRDefault="00B67D7C" w:rsidP="00D45A46">
      <w:pPr>
        <w:jc w:val="both"/>
        <w:rPr>
          <w:bCs/>
          <w:color w:val="000000" w:themeColor="text1"/>
          <w:sz w:val="16"/>
          <w:szCs w:val="16"/>
        </w:rPr>
      </w:pPr>
    </w:p>
    <w:p w14:paraId="2DD3CB87" w14:textId="5CE29AFC" w:rsidR="003F7087" w:rsidRPr="00D45A46" w:rsidRDefault="003F7087" w:rsidP="00D45A46">
      <w:pPr>
        <w:jc w:val="both"/>
        <w:rPr>
          <w:bCs/>
          <w:color w:val="0070C0"/>
          <w:sz w:val="16"/>
          <w:szCs w:val="16"/>
        </w:rPr>
      </w:pPr>
      <w:r w:rsidRPr="00D45A46">
        <w:rPr>
          <w:bCs/>
          <w:color w:val="0070C0"/>
          <w:sz w:val="16"/>
          <w:szCs w:val="16"/>
          <w:lang w:bidi="en-US"/>
        </w:rPr>
        <w:t xml:space="preserve">11 (24) сентября 1914 г дирижабль немецкой армии </w:t>
      </w:r>
      <w:r w:rsidRPr="00D45A46">
        <w:rPr>
          <w:bCs/>
          <w:color w:val="0070C0"/>
          <w:sz w:val="16"/>
          <w:szCs w:val="16"/>
          <w:lang w:val="en-US" w:bidi="en-US"/>
        </w:rPr>
        <w:t>Z</w:t>
      </w:r>
      <w:r w:rsidRPr="00D45A46">
        <w:rPr>
          <w:bCs/>
          <w:color w:val="0070C0"/>
          <w:sz w:val="16"/>
          <w:szCs w:val="16"/>
          <w:lang w:bidi="en-US"/>
        </w:rPr>
        <w:t>.</w:t>
      </w:r>
      <w:r w:rsidRPr="00D45A46">
        <w:rPr>
          <w:bCs/>
          <w:color w:val="0070C0"/>
          <w:sz w:val="16"/>
          <w:szCs w:val="16"/>
          <w:lang w:val="en-US" w:bidi="en-US"/>
        </w:rPr>
        <w:t>IV</w:t>
      </w:r>
      <w:r w:rsidRPr="00D45A46">
        <w:rPr>
          <w:bCs/>
          <w:color w:val="0070C0"/>
          <w:sz w:val="16"/>
          <w:szCs w:val="16"/>
          <w:lang w:bidi="en-US"/>
        </w:rPr>
        <w:t>, базирующийся в Кенигсберге, нанес бомбовые удары по военным объектам в районе Варшавы.</w:t>
      </w:r>
    </w:p>
    <w:p w14:paraId="3133CDF7" w14:textId="77777777" w:rsidR="003F7087" w:rsidRPr="00D45A46" w:rsidRDefault="003F7087" w:rsidP="00D45A46">
      <w:pPr>
        <w:jc w:val="both"/>
        <w:rPr>
          <w:bCs/>
          <w:color w:val="0070C0"/>
          <w:sz w:val="16"/>
          <w:szCs w:val="16"/>
        </w:rPr>
      </w:pPr>
      <w:r w:rsidRPr="00D45A46">
        <w:rPr>
          <w:bCs/>
          <w:color w:val="0070C0"/>
          <w:sz w:val="16"/>
          <w:szCs w:val="16"/>
          <w:lang w:bidi="en-US"/>
        </w:rPr>
        <w:t>28 сентября на Северо-Западном фронте единственная немецкая зенитная часть (Баллон-Абвер-Канонен) (БАК) на Русском фронте была потеряна в наземных боях у города Копциово в районе Гумбиннена. Орудия стояли на конных повозках и не могли достаточно быстро отступить (23525).</w:t>
      </w:r>
    </w:p>
    <w:p w14:paraId="2B7140FE" w14:textId="77777777" w:rsidR="003F7087" w:rsidRPr="00D45A46" w:rsidRDefault="003F7087" w:rsidP="00D45A46">
      <w:pPr>
        <w:jc w:val="both"/>
        <w:rPr>
          <w:bCs/>
          <w:color w:val="0070C0"/>
          <w:sz w:val="16"/>
          <w:szCs w:val="16"/>
          <w:lang w:bidi="en-US"/>
        </w:rPr>
      </w:pPr>
    </w:p>
    <w:p w14:paraId="029B6668" w14:textId="0F5506DD" w:rsidR="008560E4" w:rsidRPr="00D45A46" w:rsidRDefault="008560E4" w:rsidP="00D45A46">
      <w:pPr>
        <w:jc w:val="both"/>
        <w:rPr>
          <w:bCs/>
          <w:i/>
          <w:iCs/>
          <w:color w:val="000000" w:themeColor="text1"/>
          <w:sz w:val="16"/>
          <w:szCs w:val="16"/>
        </w:rPr>
      </w:pPr>
      <w:r w:rsidRPr="00D45A46">
        <w:rPr>
          <w:bCs/>
          <w:i/>
          <w:iCs/>
          <w:color w:val="000000" w:themeColor="text1"/>
          <w:sz w:val="16"/>
          <w:szCs w:val="16"/>
        </w:rPr>
        <w:t>Армия:</w:t>
      </w:r>
    </w:p>
    <w:p w14:paraId="0581C7CE" w14:textId="77777777" w:rsidR="008560E4" w:rsidRPr="00D45A46" w:rsidRDefault="008560E4" w:rsidP="00D45A46">
      <w:pPr>
        <w:jc w:val="both"/>
        <w:rPr>
          <w:bCs/>
          <w:i/>
          <w:iCs/>
          <w:color w:val="000000" w:themeColor="text1"/>
          <w:sz w:val="16"/>
          <w:szCs w:val="16"/>
        </w:rPr>
      </w:pPr>
    </w:p>
    <w:p w14:paraId="7A74CA74" w14:textId="4BEF7D01" w:rsidR="008560E4" w:rsidRPr="00D45A46" w:rsidRDefault="008560E4" w:rsidP="00D45A46">
      <w:pPr>
        <w:jc w:val="both"/>
        <w:rPr>
          <w:bCs/>
          <w:color w:val="0070C0"/>
          <w:sz w:val="16"/>
          <w:szCs w:val="16"/>
        </w:rPr>
      </w:pPr>
      <w:r w:rsidRPr="00D45A46">
        <w:rPr>
          <w:bCs/>
          <w:color w:val="0070C0"/>
          <w:sz w:val="16"/>
          <w:szCs w:val="16"/>
        </w:rPr>
        <w:t xml:space="preserve">11-14 (24-27) сентября 1914 </w:t>
      </w:r>
      <w:r w:rsidR="00C411D7" w:rsidRPr="00D45A46">
        <w:rPr>
          <w:bCs/>
          <w:color w:val="0070C0"/>
          <w:sz w:val="16"/>
          <w:szCs w:val="16"/>
        </w:rPr>
        <w:t xml:space="preserve">г. </w:t>
      </w:r>
      <w:r w:rsidRPr="00D45A46">
        <w:rPr>
          <w:bCs/>
          <w:color w:val="0070C0"/>
          <w:sz w:val="16"/>
          <w:szCs w:val="16"/>
        </w:rPr>
        <w:t>состоялись два двусторонних манёвра. В первом из них Мстиславскому пол</w:t>
      </w:r>
      <w:r w:rsidRPr="00D45A46">
        <w:rPr>
          <w:bCs/>
          <w:color w:val="0070C0"/>
          <w:sz w:val="16"/>
          <w:szCs w:val="16"/>
        </w:rPr>
        <w:softHyphen/>
        <w:t>ку с двумя лёгкими батареями ставилась задача овладеть крепостью внезапной атакой участка от Вислы до д. Славчин. Атакующий при этом не только определял слабые участки оборони</w:t>
      </w:r>
      <w:r w:rsidRPr="00D45A46">
        <w:rPr>
          <w:bCs/>
          <w:color w:val="0070C0"/>
          <w:sz w:val="16"/>
          <w:szCs w:val="16"/>
        </w:rPr>
        <w:softHyphen/>
        <w:t>тельной линии, но и отмечал на картах те места, где он находил хорошее укрытие при движении. Участок оборонял Солигалический полк (с Юрье- вецким полком в резерве), располагавший аэро</w:t>
      </w:r>
      <w:r w:rsidRPr="00D45A46">
        <w:rPr>
          <w:bCs/>
          <w:color w:val="0070C0"/>
          <w:sz w:val="16"/>
          <w:szCs w:val="16"/>
        </w:rPr>
        <w:softHyphen/>
        <w:t>статом и наблюдательным пунктом в д. Голомб. Манёвр выявил возможность скрытого прибли</w:t>
      </w:r>
      <w:r w:rsidRPr="00D45A46">
        <w:rPr>
          <w:bCs/>
          <w:color w:val="0070C0"/>
          <w:sz w:val="16"/>
          <w:szCs w:val="16"/>
        </w:rPr>
        <w:softHyphen/>
        <w:t>жения противника почти к линии сторожево</w:t>
      </w:r>
      <w:r w:rsidRPr="00D45A46">
        <w:rPr>
          <w:bCs/>
          <w:color w:val="0070C0"/>
          <w:sz w:val="16"/>
          <w:szCs w:val="16"/>
        </w:rPr>
        <w:softHyphen/>
        <w:t>го охранения у д. Олексово, поэтому оборону в этом месте вынесли вперёд, а кусты и деревья вдоль берега Вислы вырубили. Во втором, ноч</w:t>
      </w:r>
      <w:r w:rsidRPr="00D45A46">
        <w:rPr>
          <w:bCs/>
          <w:color w:val="0070C0"/>
          <w:sz w:val="16"/>
          <w:szCs w:val="16"/>
        </w:rPr>
        <w:softHyphen/>
        <w:t>ном, манёвре, предпринятом для ознакомления пехоты с действиями прожекторов и ракет и со стрельбой противоштурмовых орудий, брига</w:t>
      </w:r>
      <w:r w:rsidRPr="00D45A46">
        <w:rPr>
          <w:bCs/>
          <w:color w:val="0070C0"/>
          <w:sz w:val="16"/>
          <w:szCs w:val="16"/>
        </w:rPr>
        <w:softHyphen/>
        <w:t>да 81-й дивизии атаковала Сецехов со стороны д. Словике-Нове.</w:t>
      </w:r>
    </w:p>
    <w:p w14:paraId="6D87AE3D" w14:textId="77777777" w:rsidR="008560E4" w:rsidRPr="00D45A46" w:rsidRDefault="008560E4" w:rsidP="00D45A46">
      <w:pPr>
        <w:jc w:val="both"/>
        <w:rPr>
          <w:bCs/>
          <w:color w:val="0070C0"/>
          <w:sz w:val="16"/>
          <w:szCs w:val="16"/>
        </w:rPr>
      </w:pPr>
      <w:r w:rsidRPr="00D45A46">
        <w:rPr>
          <w:bCs/>
          <w:color w:val="0070C0"/>
          <w:sz w:val="16"/>
          <w:szCs w:val="16"/>
        </w:rPr>
        <w:t>Согласно разработанной Шварцем схеме ве</w:t>
      </w:r>
      <w:r w:rsidRPr="00D45A46">
        <w:rPr>
          <w:bCs/>
          <w:color w:val="0070C0"/>
          <w:sz w:val="16"/>
          <w:szCs w:val="16"/>
        </w:rPr>
        <w:softHyphen/>
        <w:t>дения огня артиллерия впервые открывала огонь только по его личному распоряжению. Все ука</w:t>
      </w:r>
      <w:r w:rsidRPr="00D45A46">
        <w:rPr>
          <w:bCs/>
          <w:color w:val="0070C0"/>
          <w:sz w:val="16"/>
          <w:szCs w:val="16"/>
        </w:rPr>
        <w:softHyphen/>
        <w:t>зания он давал командиру крепостной артилле</w:t>
      </w:r>
      <w:r w:rsidRPr="00D45A46">
        <w:rPr>
          <w:bCs/>
          <w:color w:val="0070C0"/>
          <w:sz w:val="16"/>
          <w:szCs w:val="16"/>
        </w:rPr>
        <w:softHyphen/>
        <w:t>рии полковнику Рябинину, который передавал их начальникам трёх артиллерийских групп (Го- ломбской, центральной и Стенжицкой). Началь</w:t>
      </w:r>
      <w:r w:rsidRPr="00D45A46">
        <w:rPr>
          <w:bCs/>
          <w:color w:val="0070C0"/>
          <w:sz w:val="16"/>
          <w:szCs w:val="16"/>
        </w:rPr>
        <w:softHyphen/>
        <w:t>ник каждой группы имел свой наблюдательный пункт и телефонную связь с командиром кре</w:t>
      </w:r>
      <w:r w:rsidRPr="00D45A46">
        <w:rPr>
          <w:bCs/>
          <w:color w:val="0070C0"/>
          <w:sz w:val="16"/>
          <w:szCs w:val="16"/>
        </w:rPr>
        <w:softHyphen/>
        <w:t>постной артиллерии и с командирами своих ба</w:t>
      </w:r>
      <w:r w:rsidRPr="00D45A46">
        <w:rPr>
          <w:bCs/>
          <w:color w:val="0070C0"/>
          <w:sz w:val="16"/>
          <w:szCs w:val="16"/>
        </w:rPr>
        <w:softHyphen/>
        <w:t>тарей. А.В. Шварц так описал управление артил</w:t>
      </w:r>
      <w:r w:rsidRPr="00D45A46">
        <w:rPr>
          <w:bCs/>
          <w:color w:val="0070C0"/>
          <w:sz w:val="16"/>
          <w:szCs w:val="16"/>
        </w:rPr>
        <w:softHyphen/>
        <w:t>лерией в бою:</w:t>
      </w:r>
    </w:p>
    <w:p w14:paraId="09343BCC" w14:textId="77777777" w:rsidR="008560E4" w:rsidRPr="00D45A46" w:rsidRDefault="008560E4" w:rsidP="00D45A46">
      <w:pPr>
        <w:pStyle w:val="61"/>
        <w:shd w:val="clear" w:color="auto" w:fill="auto"/>
        <w:spacing w:before="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Командир крепостной артиллерии помещался в центральном пункте по управлению огнём артил</w:t>
      </w:r>
      <w:r w:rsidRPr="00D45A46">
        <w:rPr>
          <w:rFonts w:ascii="Times New Roman" w:hAnsi="Times New Roman" w:cs="Times New Roman"/>
          <w:bCs/>
          <w:color w:val="0070C0"/>
          <w:sz w:val="16"/>
          <w:szCs w:val="16"/>
        </w:rPr>
        <w:softHyphen/>
        <w:t>лерии, помещавшемся в опорожненном бетонном пороховом погребе в цитадели. Здесь находился план крепости и окружающей местности, изображённый в крупном масштабе. На план были нанесены все бата</w:t>
      </w:r>
      <w:r w:rsidRPr="00D45A46">
        <w:rPr>
          <w:rFonts w:ascii="Times New Roman" w:hAnsi="Times New Roman" w:cs="Times New Roman"/>
          <w:bCs/>
          <w:color w:val="0070C0"/>
          <w:sz w:val="16"/>
          <w:szCs w:val="16"/>
        </w:rPr>
        <w:softHyphen/>
        <w:t>реи, а окружающая местность, где должен был распо</w:t>
      </w:r>
      <w:r w:rsidRPr="00D45A46">
        <w:rPr>
          <w:rFonts w:ascii="Times New Roman" w:hAnsi="Times New Roman" w:cs="Times New Roman"/>
          <w:bCs/>
          <w:color w:val="0070C0"/>
          <w:sz w:val="16"/>
          <w:szCs w:val="16"/>
        </w:rPr>
        <w:softHyphen/>
        <w:t>лагаться противник, была разбита на клетки (квадраты в 1 дм. в стороне). Каждый такой квадрат имел свой номер и содержал в себе 25 маленьких квадратиков, обозначенных буквой и имеющих по 100 сажен в сто</w:t>
      </w:r>
      <w:r w:rsidRPr="00D45A46">
        <w:rPr>
          <w:rFonts w:ascii="Times New Roman" w:hAnsi="Times New Roman" w:cs="Times New Roman"/>
          <w:bCs/>
          <w:color w:val="0070C0"/>
          <w:sz w:val="16"/>
          <w:szCs w:val="16"/>
        </w:rPr>
        <w:softHyphen/>
        <w:t>роне. Наблюдательные пункты на привязных шарах 14-й воздухоплавательной роты обслуживали цен</w:t>
      </w:r>
      <w:r w:rsidRPr="00D45A46">
        <w:rPr>
          <w:rFonts w:ascii="Times New Roman" w:hAnsi="Times New Roman" w:cs="Times New Roman"/>
          <w:bCs/>
          <w:color w:val="0070C0"/>
          <w:sz w:val="16"/>
          <w:szCs w:val="16"/>
        </w:rPr>
        <w:softHyphen/>
        <w:t>тральную и Стенжицкую группы, а шар 5-й роты — Голомбскую. Шары были соединены телефоном с на</w:t>
      </w:r>
      <w:r w:rsidRPr="00D45A46">
        <w:rPr>
          <w:rFonts w:ascii="Times New Roman" w:hAnsi="Times New Roman" w:cs="Times New Roman"/>
          <w:bCs/>
          <w:color w:val="0070C0"/>
          <w:sz w:val="16"/>
          <w:szCs w:val="16"/>
        </w:rPr>
        <w:softHyphen/>
        <w:t>чальниками групп и со мною, и офицер-наблюдатель имел с собой уменьшенный план квадратов. Как толь</w:t>
      </w:r>
      <w:r w:rsidRPr="00D45A46">
        <w:rPr>
          <w:rFonts w:ascii="Times New Roman" w:hAnsi="Times New Roman" w:cs="Times New Roman"/>
          <w:bCs/>
          <w:color w:val="0070C0"/>
          <w:sz w:val="16"/>
          <w:szCs w:val="16"/>
        </w:rPr>
        <w:softHyphen/>
        <w:t>ко он замечал в площади, занятой противником, цель, как-то батарею, группу людей, движение обоза и т.п., он прежде всего был обязан сообщить об этом началь</w:t>
      </w:r>
      <w:r w:rsidRPr="00D45A46">
        <w:rPr>
          <w:rFonts w:ascii="Times New Roman" w:hAnsi="Times New Roman" w:cs="Times New Roman"/>
          <w:bCs/>
          <w:color w:val="0070C0"/>
          <w:sz w:val="16"/>
          <w:szCs w:val="16"/>
        </w:rPr>
        <w:softHyphen/>
        <w:t>нику соответствующей группы наших батарей. Когда наблюдатель замечал что-либо особо важное, напри</w:t>
      </w:r>
      <w:r w:rsidRPr="00D45A46">
        <w:rPr>
          <w:rFonts w:ascii="Times New Roman" w:hAnsi="Times New Roman" w:cs="Times New Roman"/>
          <w:bCs/>
          <w:color w:val="0070C0"/>
          <w:sz w:val="16"/>
          <w:szCs w:val="16"/>
        </w:rPr>
        <w:softHyphen/>
        <w:t>мер передвижение больших групп и целей, внезапное появление противника в новом месте, он сейчас же давал знать лично мне. В таком случае я принимал ре</w:t>
      </w:r>
      <w:r w:rsidRPr="00D45A46">
        <w:rPr>
          <w:rFonts w:ascii="Times New Roman" w:hAnsi="Times New Roman" w:cs="Times New Roman"/>
          <w:bCs/>
          <w:color w:val="0070C0"/>
          <w:sz w:val="16"/>
          <w:szCs w:val="16"/>
        </w:rPr>
        <w:softHyphen/>
        <w:t>шение и сообщал его в виде приказания начальнику крепостной артиллерии, который сообщал начальни</w:t>
      </w:r>
      <w:r w:rsidRPr="00D45A46">
        <w:rPr>
          <w:rFonts w:ascii="Times New Roman" w:hAnsi="Times New Roman" w:cs="Times New Roman"/>
          <w:bCs/>
          <w:color w:val="0070C0"/>
          <w:sz w:val="16"/>
          <w:szCs w:val="16"/>
        </w:rPr>
        <w:softHyphen/>
        <w:t>кам групп и т. д. &lt;.. .&gt; Во всех остальных случаях ини</w:t>
      </w:r>
      <w:r w:rsidRPr="00D45A46">
        <w:rPr>
          <w:rFonts w:ascii="Times New Roman" w:hAnsi="Times New Roman" w:cs="Times New Roman"/>
          <w:bCs/>
          <w:color w:val="0070C0"/>
          <w:sz w:val="16"/>
          <w:szCs w:val="16"/>
        </w:rPr>
        <w:softHyphen/>
        <w:t>циатива открытия огня предоставлялась начальникам групп, чём выигрывалось время (19120).</w:t>
      </w:r>
    </w:p>
    <w:p w14:paraId="33E6A84C" w14:textId="77777777" w:rsidR="008560E4" w:rsidRPr="00D45A46" w:rsidRDefault="008560E4" w:rsidP="00D45A46">
      <w:pPr>
        <w:pStyle w:val="61"/>
        <w:shd w:val="clear" w:color="auto" w:fill="auto"/>
        <w:spacing w:before="0" w:line="240" w:lineRule="auto"/>
        <w:jc w:val="both"/>
        <w:rPr>
          <w:rFonts w:ascii="Times New Roman" w:hAnsi="Times New Roman" w:cs="Times New Roman"/>
          <w:bCs/>
          <w:color w:val="0070C0"/>
          <w:sz w:val="16"/>
          <w:szCs w:val="16"/>
        </w:rPr>
      </w:pPr>
    </w:p>
    <w:p w14:paraId="4C9B1F7B" w14:textId="14C16DF8" w:rsidR="00811FF4" w:rsidRPr="00D45A46" w:rsidRDefault="00811FF4"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76138FDE" w14:textId="77777777" w:rsidR="00811FF4" w:rsidRPr="00D45A46" w:rsidRDefault="00811FF4" w:rsidP="00D45A46">
      <w:pPr>
        <w:pStyle w:val="a3"/>
        <w:jc w:val="both"/>
        <w:rPr>
          <w:bCs/>
          <w:color w:val="000000" w:themeColor="text1"/>
          <w:spacing w:val="0"/>
          <w:kern w:val="0"/>
          <w:position w:val="0"/>
          <w:sz w:val="16"/>
          <w:szCs w:val="16"/>
        </w:rPr>
      </w:pPr>
    </w:p>
    <w:p w14:paraId="7064E16E" w14:textId="77777777" w:rsidR="00811FF4" w:rsidRPr="00D45A46" w:rsidRDefault="00811FF4" w:rsidP="00D45A46">
      <w:pPr>
        <w:jc w:val="both"/>
        <w:rPr>
          <w:bCs/>
          <w:color w:val="000000" w:themeColor="text1"/>
          <w:sz w:val="16"/>
          <w:szCs w:val="16"/>
        </w:rPr>
      </w:pPr>
      <w:r w:rsidRPr="00D45A46">
        <w:rPr>
          <w:bCs/>
          <w:color w:val="000000" w:themeColor="text1"/>
          <w:sz w:val="16"/>
          <w:szCs w:val="16"/>
        </w:rPr>
        <w:t>11 - 12 (24-25) сентября 1914 года к боевой работе на русском фронте подключился Z-IV, который, вылетев из Кенигсберга, выполнил налет на Варшаву, а позднее — на Лык, где получил множество пробоин. Результаты первых боевых полетов дирижаблей были вполне успешными, однако командование требовало поставки в район боевых [181] действий более совершенных воздушных кораблей (11324).</w:t>
      </w:r>
    </w:p>
    <w:p w14:paraId="69293664" w14:textId="77777777" w:rsidR="00811FF4" w:rsidRPr="00D45A46" w:rsidRDefault="00811FF4" w:rsidP="00D45A46">
      <w:pPr>
        <w:jc w:val="both"/>
        <w:rPr>
          <w:bCs/>
          <w:color w:val="000000" w:themeColor="text1"/>
          <w:sz w:val="16"/>
          <w:szCs w:val="16"/>
        </w:rPr>
      </w:pPr>
    </w:p>
    <w:p w14:paraId="3C5363A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6222181" w14:textId="77777777" w:rsidR="00B67D7C" w:rsidRPr="00D45A46" w:rsidRDefault="00B67D7C" w:rsidP="00D45A46">
      <w:pPr>
        <w:jc w:val="both"/>
        <w:rPr>
          <w:bCs/>
          <w:i/>
          <w:color w:val="000000" w:themeColor="text1"/>
          <w:sz w:val="16"/>
          <w:szCs w:val="16"/>
        </w:rPr>
      </w:pPr>
    </w:p>
    <w:p w14:paraId="42C0E2EB" w14:textId="68ADC6CD" w:rsidR="00D631B8" w:rsidRPr="00D45A46" w:rsidRDefault="00D631B8" w:rsidP="00D45A46">
      <w:pPr>
        <w:jc w:val="both"/>
        <w:rPr>
          <w:bCs/>
          <w:color w:val="000000" w:themeColor="text1"/>
          <w:sz w:val="16"/>
          <w:szCs w:val="16"/>
        </w:rPr>
      </w:pPr>
      <w:r w:rsidRPr="00D45A46">
        <w:rPr>
          <w:bCs/>
          <w:color w:val="000000" w:themeColor="text1"/>
          <w:sz w:val="16"/>
          <w:szCs w:val="16"/>
        </w:rPr>
        <w:t>12 (25) сентября 1914 на Балтийский завод отправили письмо, выражавшее желательность начала по</w:t>
      </w:r>
      <w:r w:rsidRPr="00D45A46">
        <w:rPr>
          <w:bCs/>
          <w:color w:val="000000" w:themeColor="text1"/>
          <w:sz w:val="16"/>
          <w:szCs w:val="16"/>
        </w:rPr>
        <w:softHyphen/>
        <w:t>стройки прототипа (самолета-амфибии Гаккеля), но при ведении всех работ за счет изготовителя и при условии их за</w:t>
      </w:r>
      <w:r w:rsidRPr="00D45A46">
        <w:rPr>
          <w:bCs/>
          <w:color w:val="000000" w:themeColor="text1"/>
          <w:sz w:val="16"/>
          <w:szCs w:val="16"/>
        </w:rPr>
        <w:softHyphen/>
        <w:t>вершения к 15 апреля 1915 г. Технические требования предусматривали наличие экипажа из 5 человек и дополнительного груза в 150 кг, достижение скорости около 100 км/ч (но не менее 90 км/ч), скороподъёмности 1000 м за 25 минут и, наконец, 10-часовой про</w:t>
      </w:r>
      <w:r w:rsidRPr="00D45A46">
        <w:rPr>
          <w:bCs/>
          <w:color w:val="000000" w:themeColor="text1"/>
          <w:sz w:val="16"/>
          <w:szCs w:val="16"/>
        </w:rPr>
        <w:softHyphen/>
        <w:t>должительности полёта. В случае необходимости аппарат должен был нести радиостан</w:t>
      </w:r>
      <w:r w:rsidRPr="00D45A46">
        <w:rPr>
          <w:bCs/>
          <w:color w:val="000000" w:themeColor="text1"/>
          <w:sz w:val="16"/>
          <w:szCs w:val="16"/>
        </w:rPr>
        <w:softHyphen/>
        <w:t>цию, приборы бомбометания, пулемёт или легкое орудие. Во время сдаточных испытаний от него требовалось, во-первых, выполнить двухчасовой полёт, в ходе которого пилоты сменяли бы один другого, затем спланировать с 500 м и сесть с выключенными мотора</w:t>
      </w:r>
      <w:r w:rsidRPr="00D45A46">
        <w:rPr>
          <w:bCs/>
          <w:color w:val="000000" w:themeColor="text1"/>
          <w:sz w:val="16"/>
          <w:szCs w:val="16"/>
        </w:rPr>
        <w:softHyphen/>
        <w:t>ми и, в-третьих, самостоятельно взлететь, набрать высоту 300 м, остановить один из двигателей и держаться на втором не менее 6 минут. В соответствии с общей практи</w:t>
      </w:r>
      <w:r w:rsidRPr="00D45A46">
        <w:rPr>
          <w:bCs/>
          <w:color w:val="000000" w:themeColor="text1"/>
          <w:sz w:val="16"/>
          <w:szCs w:val="16"/>
        </w:rPr>
        <w:softHyphen/>
        <w:t>кой, Морское ведомство назначало офицера, наблюдавшего за ходом сборки (15782).</w:t>
      </w:r>
    </w:p>
    <w:p w14:paraId="7CCE28F5" w14:textId="77777777" w:rsidR="00D631B8" w:rsidRPr="00D45A46" w:rsidRDefault="00D631B8" w:rsidP="00D45A46">
      <w:pPr>
        <w:jc w:val="both"/>
        <w:rPr>
          <w:bCs/>
          <w:color w:val="000000" w:themeColor="text1"/>
          <w:sz w:val="16"/>
          <w:szCs w:val="16"/>
        </w:rPr>
      </w:pPr>
    </w:p>
    <w:p w14:paraId="466C4208" w14:textId="1E87478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сентября 1914 </w:t>
      </w:r>
      <w:r w:rsidR="00D631B8" w:rsidRPr="00D45A46">
        <w:rPr>
          <w:bCs/>
          <w:color w:val="000000" w:themeColor="text1"/>
          <w:sz w:val="16"/>
          <w:szCs w:val="16"/>
        </w:rPr>
        <w:t xml:space="preserve">на Балтийский завод </w:t>
      </w:r>
      <w:r w:rsidRPr="00D45A46">
        <w:rPr>
          <w:bCs/>
          <w:color w:val="000000" w:themeColor="text1"/>
          <w:sz w:val="16"/>
          <w:szCs w:val="16"/>
        </w:rPr>
        <w:t>отправили письмо, выражав</w:t>
      </w:r>
      <w:r w:rsidRPr="00D45A46">
        <w:rPr>
          <w:bCs/>
          <w:color w:val="000000" w:themeColor="text1"/>
          <w:sz w:val="16"/>
          <w:szCs w:val="16"/>
        </w:rPr>
        <w:softHyphen/>
        <w:t>шее желательность начала постройки прототипа, но при ведении всех работ за счет изготовителя и при ус</w:t>
      </w:r>
      <w:r w:rsidRPr="00D45A46">
        <w:rPr>
          <w:bCs/>
          <w:color w:val="000000" w:themeColor="text1"/>
          <w:sz w:val="16"/>
          <w:szCs w:val="16"/>
        </w:rPr>
        <w:softHyphen/>
        <w:t>ловии их завершения к 15 апреля 1915 г. Технические требования предусматривали наличие экипажа из 5 че</w:t>
      </w:r>
      <w:r w:rsidRPr="00D45A46">
        <w:rPr>
          <w:bCs/>
          <w:color w:val="000000" w:themeColor="text1"/>
          <w:sz w:val="16"/>
          <w:szCs w:val="16"/>
        </w:rPr>
        <w:softHyphen/>
        <w:t>ловек и дополнительного груза в 150 кг, достижение скорости около 100 км/ч (но не менее 90 км/ч), скороподъсмности 1000 м за 25 минут и, наконец, 10-часовой продолжительности полета. В случае необходимости аппарат должен был нести ра</w:t>
      </w:r>
      <w:r w:rsidRPr="00D45A46">
        <w:rPr>
          <w:bCs/>
          <w:color w:val="000000" w:themeColor="text1"/>
          <w:sz w:val="16"/>
          <w:szCs w:val="16"/>
        </w:rPr>
        <w:softHyphen/>
        <w:t>диостанцию, приборы бомбометания, пулемет или легкое орудие. Во время сдаточных ис</w:t>
      </w:r>
      <w:r w:rsidRPr="00D45A46">
        <w:rPr>
          <w:bCs/>
          <w:color w:val="000000" w:themeColor="text1"/>
          <w:sz w:val="16"/>
          <w:szCs w:val="16"/>
        </w:rPr>
        <w:softHyphen/>
        <w:t>пытаний от него требовалось, во-первых, выполнить двухчасовой полет, в ходе которого пилоты сменяли бы один другого, затем спланировать с 500 м и сесть с выключенными моторами и, в-третьих, самостоятельно взлететь, набрать высоту 300 м, остановить один из двигателей и держаться на втором не менее 6 минут. В соответствии с общей практикой, Морское ведомство назначало офицера, наблюдавшего за ходом сборки (2843).</w:t>
      </w:r>
    </w:p>
    <w:p w14:paraId="422E0386" w14:textId="77777777" w:rsidR="00B67D7C" w:rsidRPr="00D45A46" w:rsidRDefault="00B67D7C" w:rsidP="00D45A46">
      <w:pPr>
        <w:jc w:val="both"/>
        <w:rPr>
          <w:bCs/>
          <w:color w:val="000000" w:themeColor="text1"/>
          <w:sz w:val="16"/>
          <w:szCs w:val="16"/>
        </w:rPr>
      </w:pPr>
    </w:p>
    <w:p w14:paraId="07C0D4C5" w14:textId="4E2F7C2D" w:rsidR="00B67D7C" w:rsidRPr="00D45A46" w:rsidRDefault="00B67D7C" w:rsidP="00D45A46">
      <w:pPr>
        <w:jc w:val="both"/>
        <w:rPr>
          <w:bCs/>
          <w:color w:val="000000" w:themeColor="text1"/>
          <w:sz w:val="16"/>
          <w:szCs w:val="16"/>
        </w:rPr>
      </w:pPr>
      <w:bookmarkStart w:id="102" w:name="_Hlk117324231"/>
      <w:r w:rsidRPr="00D45A46">
        <w:rPr>
          <w:bCs/>
          <w:color w:val="000000" w:themeColor="text1"/>
          <w:sz w:val="16"/>
          <w:szCs w:val="16"/>
        </w:rPr>
        <w:t xml:space="preserve">12 </w:t>
      </w:r>
      <w:r w:rsidR="009E7F89" w:rsidRPr="00D45A46">
        <w:rPr>
          <w:bCs/>
          <w:color w:val="000000" w:themeColor="text1"/>
          <w:sz w:val="16"/>
          <w:szCs w:val="16"/>
        </w:rPr>
        <w:t xml:space="preserve">(25) </w:t>
      </w:r>
      <w:r w:rsidRPr="00D45A46">
        <w:rPr>
          <w:bCs/>
          <w:color w:val="000000" w:themeColor="text1"/>
          <w:sz w:val="16"/>
          <w:szCs w:val="16"/>
        </w:rPr>
        <w:t xml:space="preserve">сентября 1914 г. </w:t>
      </w:r>
      <w:r w:rsidR="009E7F89" w:rsidRPr="00D45A46">
        <w:rPr>
          <w:bCs/>
          <w:color w:val="000000" w:themeColor="text1"/>
          <w:sz w:val="16"/>
          <w:szCs w:val="16"/>
        </w:rPr>
        <w:t xml:space="preserve">во Франции было заказано шесть летающих лодок ФБА (Ргапсо-ВпТ1сЬ-Ау|'а1юп - франко-британская фирма, строившая летающие лодки с 1912 г.). </w:t>
      </w:r>
      <w:r w:rsidRPr="00D45A46">
        <w:rPr>
          <w:bCs/>
          <w:color w:val="000000" w:themeColor="text1"/>
          <w:sz w:val="16"/>
          <w:szCs w:val="16"/>
        </w:rPr>
        <w:t>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 (12083).</w:t>
      </w:r>
    </w:p>
    <w:p w14:paraId="0BAF4A15" w14:textId="77777777" w:rsidR="00B67D7C" w:rsidRPr="00D45A46" w:rsidRDefault="00B67D7C" w:rsidP="00D45A46">
      <w:pPr>
        <w:jc w:val="both"/>
        <w:rPr>
          <w:bCs/>
          <w:color w:val="000000" w:themeColor="text1"/>
          <w:sz w:val="16"/>
          <w:szCs w:val="16"/>
        </w:rPr>
      </w:pPr>
    </w:p>
    <w:bookmarkEnd w:id="102"/>
    <w:p w14:paraId="5EB9CA2A" w14:textId="77777777" w:rsidR="00562E95" w:rsidRPr="00D45A46" w:rsidRDefault="00562E9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88D927D" w14:textId="77777777" w:rsidR="00562E95" w:rsidRPr="00D45A46" w:rsidRDefault="00562E95" w:rsidP="00D45A46">
      <w:pPr>
        <w:jc w:val="both"/>
        <w:rPr>
          <w:bCs/>
          <w:i/>
          <w:color w:val="000000" w:themeColor="text1"/>
          <w:sz w:val="16"/>
          <w:szCs w:val="16"/>
        </w:rPr>
      </w:pPr>
    </w:p>
    <w:p w14:paraId="0A39881A" w14:textId="6839AE1E" w:rsidR="00562E95" w:rsidRPr="00D45A46" w:rsidRDefault="00562E95" w:rsidP="00D45A46">
      <w:pPr>
        <w:pStyle w:val="a5"/>
        <w:rPr>
          <w:bCs/>
          <w:color w:val="000000" w:themeColor="text1"/>
          <w:sz w:val="16"/>
          <w:szCs w:val="16"/>
          <w:lang w:val="ru-RU"/>
        </w:rPr>
      </w:pPr>
      <w:r w:rsidRPr="00D45A46">
        <w:rPr>
          <w:bCs/>
          <w:color w:val="000000" w:themeColor="text1"/>
          <w:sz w:val="16"/>
          <w:szCs w:val="16"/>
          <w:lang w:val="ru-RU"/>
        </w:rPr>
        <w:t xml:space="preserve">К 12 </w:t>
      </w:r>
      <w:r w:rsidR="00D631B8" w:rsidRPr="00D45A46">
        <w:rPr>
          <w:bCs/>
          <w:color w:val="000000" w:themeColor="text1"/>
          <w:sz w:val="16"/>
          <w:szCs w:val="16"/>
          <w:lang w:val="ru-RU"/>
        </w:rPr>
        <w:t xml:space="preserve">(25) </w:t>
      </w:r>
      <w:r w:rsidRPr="00D45A46">
        <w:rPr>
          <w:bCs/>
          <w:color w:val="000000" w:themeColor="text1"/>
          <w:sz w:val="16"/>
          <w:szCs w:val="16"/>
          <w:lang w:val="ru-RU"/>
        </w:rPr>
        <w:t>сентября 1914 г. на основании закона о военно-автомобильной повинности у населения реквизировали 983 мотоцикла. Предполагалось, что мотоциклы поступят на оснащение четырех вновь организуемых мотоциклетных рот, или отделений, однако фак</w:t>
      </w:r>
      <w:r w:rsidRPr="00D45A46">
        <w:rPr>
          <w:bCs/>
          <w:color w:val="000000" w:themeColor="text1"/>
          <w:sz w:val="16"/>
          <w:szCs w:val="16"/>
          <w:lang w:val="ru-RU"/>
        </w:rPr>
        <w:softHyphen/>
        <w:t xml:space="preserve">тически было сформировано лишь две, убывшие на фронт в августе </w:t>
      </w:r>
      <w:r w:rsidRPr="00D45A46">
        <w:rPr>
          <w:rStyle w:val="49"/>
          <w:rFonts w:ascii="Times New Roman" w:hAnsi="Times New Roman" w:cs="Times New Roman"/>
          <w:b w:val="0"/>
          <w:color w:val="000000" w:themeColor="text1"/>
          <w:sz w:val="16"/>
          <w:szCs w:val="16"/>
          <w:lang w:val="ru-RU"/>
        </w:rPr>
        <w:t>и</w:t>
      </w:r>
      <w:r w:rsidRPr="00D45A46">
        <w:rPr>
          <w:bCs/>
          <w:color w:val="000000" w:themeColor="text1"/>
          <w:sz w:val="16"/>
          <w:szCs w:val="16"/>
          <w:lang w:val="ru-RU"/>
        </w:rPr>
        <w:t xml:space="preserve"> сентябре соответственно. В ноябре 1914 г. утвердили положение о формировании еще 16 мотоциклетных отделений, получивших номера с 5 по 20. Согласно табелю, каждое отделение должно было насчиты</w:t>
      </w:r>
      <w:r w:rsidRPr="00D45A46">
        <w:rPr>
          <w:bCs/>
          <w:color w:val="000000" w:themeColor="text1"/>
          <w:sz w:val="16"/>
          <w:szCs w:val="16"/>
          <w:lang w:val="ru-RU"/>
        </w:rPr>
        <w:softHyphen/>
        <w:t>вать 41 мотоцикл, один легковой и два грузовых автомобиля (15741).</w:t>
      </w:r>
    </w:p>
    <w:p w14:paraId="5C26F3E2" w14:textId="77777777" w:rsidR="00562E95" w:rsidRPr="00D45A46" w:rsidRDefault="00562E95" w:rsidP="00D45A46">
      <w:pPr>
        <w:pStyle w:val="a5"/>
        <w:rPr>
          <w:bCs/>
          <w:color w:val="000000" w:themeColor="text1"/>
          <w:sz w:val="16"/>
          <w:szCs w:val="16"/>
          <w:lang w:val="ru-RU"/>
        </w:rPr>
      </w:pPr>
    </w:p>
    <w:p w14:paraId="5D6705E8" w14:textId="55112508" w:rsidR="003B2F98" w:rsidRPr="00D45A46" w:rsidRDefault="003B2F98" w:rsidP="00D45A46">
      <w:pPr>
        <w:jc w:val="both"/>
        <w:rPr>
          <w:bCs/>
          <w:color w:val="0070C0"/>
          <w:sz w:val="16"/>
          <w:szCs w:val="16"/>
        </w:rPr>
      </w:pPr>
      <w:r w:rsidRPr="00D45A46">
        <w:rPr>
          <w:bCs/>
          <w:color w:val="0070C0"/>
          <w:sz w:val="16"/>
          <w:szCs w:val="16"/>
        </w:rPr>
        <w:t xml:space="preserve">12 </w:t>
      </w:r>
      <w:r w:rsidR="00D631B8" w:rsidRPr="00D45A46">
        <w:rPr>
          <w:bCs/>
          <w:color w:val="0070C0"/>
          <w:sz w:val="16"/>
          <w:szCs w:val="16"/>
        </w:rPr>
        <w:t xml:space="preserve">(25) </w:t>
      </w:r>
      <w:r w:rsidRPr="00D45A46">
        <w:rPr>
          <w:bCs/>
          <w:color w:val="0070C0"/>
          <w:sz w:val="16"/>
          <w:szCs w:val="16"/>
        </w:rPr>
        <w:t>сентября 1914 г. на основании закона о военно-автомобильной повинности к у населения было реквизировано 983 мотоцикла. Предполагалось, что мотоциклы поступят на оснащение четырех вновь организуемых мотоциклетных рот или отделений, однако фактически было сформировано лишь две, убывших на фронт в августе и сентябре соответственно. В ноябре 1914 г. было утверждено положение о формировании ещё 16 мотоциклетных отделений, получивших номера с 5 по 20. Согласно табелю в каждом отделении должны были состоять 41 мотоцикл, один легковой и два грузовых автомобиля (19776).</w:t>
      </w:r>
    </w:p>
    <w:p w14:paraId="545A8932" w14:textId="77777777" w:rsidR="003B2F98" w:rsidRPr="00D45A46" w:rsidRDefault="003B2F98" w:rsidP="00D45A46">
      <w:pPr>
        <w:jc w:val="both"/>
        <w:rPr>
          <w:bCs/>
          <w:color w:val="0070C0"/>
          <w:sz w:val="16"/>
          <w:szCs w:val="16"/>
        </w:rPr>
      </w:pPr>
    </w:p>
    <w:p w14:paraId="304E1CEE" w14:textId="182497CD" w:rsidR="003B2F98" w:rsidRPr="00D45A46" w:rsidRDefault="003B2F98" w:rsidP="00D45A46">
      <w:pPr>
        <w:jc w:val="both"/>
        <w:rPr>
          <w:bCs/>
          <w:color w:val="0070C0"/>
          <w:sz w:val="16"/>
          <w:szCs w:val="16"/>
        </w:rPr>
      </w:pPr>
      <w:r w:rsidRPr="00D45A46">
        <w:rPr>
          <w:bCs/>
          <w:color w:val="0070C0"/>
          <w:sz w:val="16"/>
          <w:szCs w:val="16"/>
        </w:rPr>
        <w:t xml:space="preserve">К 12 </w:t>
      </w:r>
      <w:r w:rsidR="00D631B8" w:rsidRPr="00D45A46">
        <w:rPr>
          <w:bCs/>
          <w:color w:val="0070C0"/>
          <w:sz w:val="16"/>
          <w:szCs w:val="16"/>
        </w:rPr>
        <w:t xml:space="preserve">(25) </w:t>
      </w:r>
      <w:r w:rsidRPr="00D45A46">
        <w:rPr>
          <w:bCs/>
          <w:color w:val="0070C0"/>
          <w:sz w:val="16"/>
          <w:szCs w:val="16"/>
        </w:rPr>
        <w:t>сентября 1914 военные учли 983 реквизированных мотоцикла. В августе 1914 г. параллельно с началом формирования мотоциклетных частей председатель особой комиссии и начальник ВАШ, полковник П. И. Секретов подготовил представление, согласно которого следовало срочно приобрести 3000 мотоциклов и 455 боковых колясок к ним. Это представление 30 августа было одобрено Военным Советом. Позднее заказ существенно увеличили. Заказ на первую партию в 3000 мотоциклов поручили четырем английским и двум американским фирмам. В дальнейшем мотоциклы самых разных марок стали приобретаться и в других странах, например в Италии и Франции. Помимо реквизиций у гражданского населения и закупки за рубежом, в период с июля 1915 г. по июнь 1916 г. у подданных стран, находившихся в войне с Россией, конфисковали 1802 мотоцикла. Из общего числа мотоциклов, поступивших военным, наибольшее число поставила фирма «Индиан» — 2300 шт. Фирмы «Харлей-Дэвидсон» и «Рудж-Мульт» направили военным 680 и 650 шт. мотоциклов соответственно. Поставки мотоциклов большинства остальных (более чем пятидесяти фирм) исчислялись преимущественно десятками или даже единицами. Хотя Indian лидировала в поставках мотоциклов в годы Первой мировой войны, в последующие годы она уступила пальму первенства Harley-Davidson (19776).</w:t>
      </w:r>
    </w:p>
    <w:p w14:paraId="3FB8A12A" w14:textId="77777777" w:rsidR="003B2F98" w:rsidRPr="00D45A46" w:rsidRDefault="003B2F98" w:rsidP="00D45A46">
      <w:pPr>
        <w:jc w:val="both"/>
        <w:rPr>
          <w:bCs/>
          <w:color w:val="0070C0"/>
          <w:sz w:val="16"/>
          <w:szCs w:val="16"/>
        </w:rPr>
      </w:pPr>
    </w:p>
    <w:p w14:paraId="617A516B" w14:textId="77777777" w:rsidR="00D631B8" w:rsidRPr="00D45A46" w:rsidRDefault="00D631B8" w:rsidP="00D45A46">
      <w:pPr>
        <w:shd w:val="clear" w:color="auto" w:fill="FFFFFF"/>
        <w:jc w:val="both"/>
        <w:rPr>
          <w:bCs/>
          <w:color w:val="000000" w:themeColor="text1"/>
          <w:sz w:val="16"/>
          <w:szCs w:val="16"/>
        </w:rPr>
      </w:pPr>
      <w:r w:rsidRPr="00D45A46">
        <w:rPr>
          <w:bCs/>
          <w:color w:val="000000" w:themeColor="text1"/>
          <w:sz w:val="16"/>
          <w:szCs w:val="16"/>
        </w:rPr>
        <w:t>К 12 (25) сентября 1914 г. Госдума приняла закон о военно-автомобильной повинности, по которому у населения изъяли 983 мотоцикла [2.26] (11429).</w:t>
      </w:r>
    </w:p>
    <w:p w14:paraId="2C925269" w14:textId="77777777" w:rsidR="00D631B8" w:rsidRPr="00D45A46" w:rsidRDefault="00D631B8" w:rsidP="00D45A46">
      <w:pPr>
        <w:shd w:val="clear" w:color="auto" w:fill="FFFFFF"/>
        <w:jc w:val="both"/>
        <w:rPr>
          <w:bCs/>
          <w:color w:val="000000" w:themeColor="text1"/>
          <w:sz w:val="16"/>
          <w:szCs w:val="16"/>
        </w:rPr>
      </w:pPr>
    </w:p>
    <w:p w14:paraId="2FC48C2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0587D7C" w14:textId="77777777" w:rsidR="00D631B8" w:rsidRPr="00D45A46" w:rsidRDefault="00D631B8" w:rsidP="00D45A46">
      <w:pPr>
        <w:jc w:val="both"/>
        <w:rPr>
          <w:bCs/>
          <w:color w:val="000000" w:themeColor="text1"/>
          <w:sz w:val="16"/>
          <w:szCs w:val="16"/>
        </w:rPr>
      </w:pPr>
    </w:p>
    <w:p w14:paraId="3D74ED30" w14:textId="3CBE5B4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сентября </w:t>
      </w:r>
      <w:r w:rsidR="00D631B8" w:rsidRPr="00D45A46">
        <w:rPr>
          <w:bCs/>
          <w:color w:val="000000" w:themeColor="text1"/>
          <w:sz w:val="16"/>
          <w:szCs w:val="16"/>
        </w:rPr>
        <w:t xml:space="preserve">1014 г. комендант Александровской цитадели, узнав </w:t>
      </w:r>
      <w:r w:rsidRPr="00D45A46">
        <w:rPr>
          <w:bCs/>
          <w:color w:val="000000" w:themeColor="text1"/>
          <w:sz w:val="16"/>
          <w:szCs w:val="16"/>
        </w:rPr>
        <w:t>о полете на Варшаву дирижабля со стороны Калиша, приказал подготовиться к возможному бою.</w:t>
      </w:r>
    </w:p>
    <w:p w14:paraId="49BC30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Спереди и справа от форта № 6 уступом были установлены четыре 3-дм скорострельных орудия батареи подпоручика М.А. Буковского, при орудиях были усилены расчеты, позиция подготовлена к ведению огня при крайнем угле возвышения, в колонии Опачь оставлен наблюдательный пункт, связанный с батареей телефоном; подготовка материальной части велась в соответствии с «Краткими указаниями о стрельбе по воздушным целям» штаба армий Северо-Западного фронта: огонь надлежало открывать с дистанции в пять верст, когда угол цели еще невелик, а эффективность по высоте определялась в 1500 метров. Для увеличения угла возвышения орудия под хоботом лафета делались ровики глубиной до 2 футов (примерно 60 см).</w:t>
      </w:r>
    </w:p>
    <w:p w14:paraId="2E2B9D90" w14:textId="77777777" w:rsidR="00D631B8" w:rsidRPr="00D45A46" w:rsidRDefault="00D631B8" w:rsidP="00D45A46">
      <w:pPr>
        <w:jc w:val="both"/>
        <w:rPr>
          <w:bCs/>
          <w:color w:val="000000" w:themeColor="text1"/>
          <w:sz w:val="16"/>
          <w:szCs w:val="16"/>
        </w:rPr>
      </w:pPr>
      <w:r w:rsidRPr="00D45A46">
        <w:rPr>
          <w:bCs/>
          <w:color w:val="000000" w:themeColor="text1"/>
          <w:sz w:val="16"/>
          <w:szCs w:val="16"/>
        </w:rPr>
        <w:t xml:space="preserve">Подготовка крепостной артиллерии к военным действиям началась с вечера 14 (27) июля 1914 года, после получения высочайшего указа о мобилизации. Однако мало кто предполагал, что ударам с воздуха будут подвергаться гражданские объекты. А залпового огня пехоты считалось вполне достаточно для уничтожения вражеских летательных аппаратов. Но с приближением противника к Варшаве вопрос обострился. Город находился в центре четырех эллингов противника - Кенигсберге, Торне (ныне Торунь), Позене (Познань) и Бреслау (Вроцлав). Если аэропланы не обладали еще достаточными дальностью полета и бомбовой нагрузкой, то дирижабли, особенно жесткой конструкции «Цеппелин», могли наносить бомбовые удары в значительной глубине тылового района. Поэтому </w:t>
      </w:r>
    </w:p>
    <w:p w14:paraId="539FF441" w14:textId="77777777" w:rsidR="00B67D7C" w:rsidRPr="00D45A46" w:rsidRDefault="00B67D7C" w:rsidP="00D45A46">
      <w:pPr>
        <w:jc w:val="both"/>
        <w:rPr>
          <w:bCs/>
          <w:i/>
          <w:color w:val="000000" w:themeColor="text1"/>
          <w:sz w:val="16"/>
          <w:szCs w:val="16"/>
        </w:rPr>
      </w:pPr>
    </w:p>
    <w:p w14:paraId="2D1E0C24" w14:textId="661E3FF8" w:rsidR="00A22FBF" w:rsidRPr="00D45A46" w:rsidRDefault="00A22FBF" w:rsidP="00D45A46">
      <w:pPr>
        <w:jc w:val="both"/>
        <w:rPr>
          <w:bCs/>
          <w:color w:val="0070C0"/>
          <w:sz w:val="16"/>
          <w:szCs w:val="16"/>
        </w:rPr>
      </w:pPr>
      <w:r w:rsidRPr="00D45A46">
        <w:rPr>
          <w:bCs/>
          <w:color w:val="0070C0"/>
          <w:sz w:val="16"/>
          <w:szCs w:val="16"/>
        </w:rPr>
        <w:t>12 (25) сентября 1914 г. в присутствии вы</w:t>
      </w:r>
      <w:r w:rsidRPr="00D45A46">
        <w:rPr>
          <w:bCs/>
          <w:color w:val="0070C0"/>
          <w:sz w:val="16"/>
          <w:szCs w:val="16"/>
        </w:rPr>
        <w:softHyphen/>
        <w:t>соких чинов и после того, как сам митрополит отслужил молебен в бла</w:t>
      </w:r>
      <w:r w:rsidRPr="00D45A46">
        <w:rPr>
          <w:bCs/>
          <w:color w:val="0070C0"/>
          <w:sz w:val="16"/>
          <w:szCs w:val="16"/>
        </w:rPr>
        <w:softHyphen/>
        <w:t>гословение и во славу русского воинства, Руднев первым вылетел на фронт на ИМ. К месту назначения, од</w:t>
      </w:r>
      <w:r w:rsidRPr="00D45A46">
        <w:rPr>
          <w:bCs/>
          <w:color w:val="0070C0"/>
          <w:sz w:val="16"/>
          <w:szCs w:val="16"/>
        </w:rPr>
        <w:softHyphen/>
        <w:t>нако, он по разным причинам смог добраться только в октябре (24177).</w:t>
      </w:r>
    </w:p>
    <w:p w14:paraId="74C47CDE" w14:textId="77777777" w:rsidR="00A22FBF" w:rsidRPr="00D45A46" w:rsidRDefault="00A22FBF" w:rsidP="00D45A46">
      <w:pPr>
        <w:jc w:val="both"/>
        <w:rPr>
          <w:bCs/>
          <w:color w:val="0070C0"/>
          <w:sz w:val="16"/>
          <w:szCs w:val="16"/>
          <w:lang w:bidi="en-US"/>
        </w:rPr>
      </w:pPr>
    </w:p>
    <w:p w14:paraId="3A6A49B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1A99CA3E" w14:textId="77777777" w:rsidR="00B67D7C" w:rsidRPr="00D45A46" w:rsidRDefault="00B67D7C" w:rsidP="00D45A46">
      <w:pPr>
        <w:jc w:val="both"/>
        <w:rPr>
          <w:bCs/>
          <w:i/>
          <w:color w:val="000000" w:themeColor="text1"/>
          <w:sz w:val="16"/>
          <w:szCs w:val="16"/>
        </w:rPr>
      </w:pPr>
    </w:p>
    <w:p w14:paraId="02DA5C84" w14:textId="256ED121" w:rsidR="00562E95" w:rsidRPr="00D45A46" w:rsidRDefault="00562E95" w:rsidP="00D45A46">
      <w:pPr>
        <w:jc w:val="both"/>
        <w:rPr>
          <w:bCs/>
          <w:color w:val="000000" w:themeColor="text1"/>
          <w:sz w:val="16"/>
          <w:szCs w:val="16"/>
        </w:rPr>
      </w:pPr>
      <w:r w:rsidRPr="00D45A46">
        <w:rPr>
          <w:bCs/>
          <w:color w:val="000000" w:themeColor="text1"/>
          <w:sz w:val="16"/>
          <w:szCs w:val="16"/>
        </w:rPr>
        <w:t xml:space="preserve">12 </w:t>
      </w:r>
      <w:r w:rsidR="00D631B8" w:rsidRPr="00D45A46">
        <w:rPr>
          <w:bCs/>
          <w:color w:val="000000" w:themeColor="text1"/>
          <w:sz w:val="16"/>
          <w:szCs w:val="16"/>
        </w:rPr>
        <w:t xml:space="preserve">(25) </w:t>
      </w:r>
      <w:r w:rsidRPr="00D45A46">
        <w:rPr>
          <w:bCs/>
          <w:color w:val="000000" w:themeColor="text1"/>
          <w:sz w:val="16"/>
          <w:szCs w:val="16"/>
        </w:rPr>
        <w:t>сентября в 1914 году русская 8-я армия Юго-Западного фронта овладела Городокскими укрепленными позициями (14767).</w:t>
      </w:r>
    </w:p>
    <w:p w14:paraId="0E1BD79F" w14:textId="77777777" w:rsidR="00562E95" w:rsidRPr="00D45A46" w:rsidRDefault="00562E95" w:rsidP="00D45A46">
      <w:pPr>
        <w:jc w:val="both"/>
        <w:rPr>
          <w:bCs/>
          <w:color w:val="000000" w:themeColor="text1"/>
          <w:sz w:val="16"/>
          <w:szCs w:val="16"/>
        </w:rPr>
      </w:pPr>
    </w:p>
    <w:p w14:paraId="5D2BB3E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70A24850" w14:textId="77777777" w:rsidR="00B67D7C" w:rsidRPr="00D45A46" w:rsidRDefault="00B67D7C" w:rsidP="00D45A46">
      <w:pPr>
        <w:jc w:val="both"/>
        <w:rPr>
          <w:bCs/>
          <w:i/>
          <w:color w:val="000000" w:themeColor="text1"/>
          <w:sz w:val="16"/>
          <w:szCs w:val="16"/>
        </w:rPr>
      </w:pPr>
    </w:p>
    <w:p w14:paraId="1CBD0E44" w14:textId="6DD7449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13 (26) сентября </w:t>
      </w:r>
      <w:r w:rsidR="00D631B8" w:rsidRPr="00D45A46">
        <w:rPr>
          <w:bCs/>
          <w:color w:val="000000" w:themeColor="text1"/>
          <w:sz w:val="16"/>
          <w:szCs w:val="16"/>
        </w:rPr>
        <w:t>1914 г. н</w:t>
      </w:r>
      <w:r w:rsidRPr="00D45A46">
        <w:rPr>
          <w:bCs/>
          <w:color w:val="000000" w:themeColor="text1"/>
          <w:sz w:val="16"/>
          <w:szCs w:val="16"/>
        </w:rPr>
        <w:t>а Восточноевропейском театре завершилась Галицийская операция.</w:t>
      </w:r>
    </w:p>
    <w:p w14:paraId="1BD8FB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Австро-венгерские армии потерпели тяжелое поражение в развернувшейся на фронте свыше 400 км операции, начавшейся еще 18 августа. Русские войска заняли Галицию и блокировали австрийскую крепость Перемышль, имеющую 120-тысячный гарнизон.</w:t>
      </w:r>
    </w:p>
    <w:p w14:paraId="6E2506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этом очень важную роль сыграла русская авиация.</w:t>
      </w:r>
    </w:p>
    <w:p w14:paraId="1D83E7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3-й и 8-й русских армиях, наступавших на Львовском направлении, воздушной разведкой последовательно освещалась обстановка на фронте, систематически доставлялись командованию сведения о направлениях отхода и пунктах сосредоточения войск противника, о подготавливаемых ими оборонительных рубежах и контрударах.</w:t>
      </w:r>
    </w:p>
    <w:p w14:paraId="685BD1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Авиация все более и более начинает доказывать собственную значимость в военных действиях (11999).</w:t>
      </w:r>
    </w:p>
    <w:p w14:paraId="256E088E" w14:textId="2D6B6473" w:rsidR="00B67D7C" w:rsidRPr="00D45A46" w:rsidRDefault="00B67D7C" w:rsidP="00D45A46">
      <w:pPr>
        <w:jc w:val="both"/>
        <w:rPr>
          <w:bCs/>
          <w:color w:val="000000" w:themeColor="text1"/>
          <w:sz w:val="16"/>
          <w:szCs w:val="16"/>
        </w:rPr>
      </w:pPr>
    </w:p>
    <w:p w14:paraId="6D152959" w14:textId="4DEBD8B7" w:rsidR="00665CB6" w:rsidRPr="00D45A46" w:rsidRDefault="00665CB6" w:rsidP="00D45A46">
      <w:pPr>
        <w:jc w:val="both"/>
        <w:rPr>
          <w:bCs/>
          <w:color w:val="0070C0"/>
          <w:sz w:val="16"/>
          <w:szCs w:val="16"/>
        </w:rPr>
      </w:pPr>
      <w:r w:rsidRPr="00D45A46">
        <w:rPr>
          <w:bCs/>
          <w:color w:val="0070C0"/>
          <w:sz w:val="16"/>
          <w:szCs w:val="16"/>
        </w:rPr>
        <w:lastRenderedPageBreak/>
        <w:t>13 (26) августа 1914 г. «в 12 верстах к западу от Симно [район оз. Амальва, Сувалкская губерния] нами сбит немецкий аэроплан; 4 летчика, офицеры, при падении убиты» (по другим данным - отдельные получили ранения). В руки русскому командованию попал один из секретных документов ВВФ Германии. На следующий день в том же районе (м. Олита /Алитус) был подбит еще один германский ЛА.</w:t>
      </w:r>
    </w:p>
    <w:p w14:paraId="5FE033D1" w14:textId="77777777" w:rsidR="00665CB6" w:rsidRPr="00D45A46" w:rsidRDefault="00665CB6" w:rsidP="00D45A46">
      <w:pPr>
        <w:jc w:val="both"/>
        <w:rPr>
          <w:bCs/>
          <w:color w:val="0070C0"/>
          <w:sz w:val="16"/>
          <w:szCs w:val="16"/>
        </w:rPr>
      </w:pPr>
      <w:r w:rsidRPr="00D45A46">
        <w:rPr>
          <w:bCs/>
          <w:color w:val="0070C0"/>
          <w:sz w:val="16"/>
          <w:szCs w:val="16"/>
        </w:rPr>
        <w:t>По данным Штаба ВГК, «в Сувалкской и Ковненской губерниях нашими войсками ведется борьба с воздушной разведкой противника</w:t>
      </w:r>
      <w:hyperlink w:anchor="bookmark1092" w:tooltip="Current Document">
        <w:r w:rsidRPr="00D45A46">
          <w:rPr>
            <w:rStyle w:val="af0"/>
            <w:bCs/>
            <w:color w:val="0070C0"/>
            <w:sz w:val="16"/>
            <w:szCs w:val="16"/>
          </w:rPr>
          <w:t>»</w:t>
        </w:r>
      </w:hyperlink>
      <w:r w:rsidRPr="00D45A46">
        <w:rPr>
          <w:bCs/>
          <w:color w:val="0070C0"/>
          <w:sz w:val="16"/>
          <w:szCs w:val="16"/>
        </w:rPr>
        <w:t>. Подтверждая их, над г. Ковно (Каунас) под артиллерийский огонь с фортов крепости попал очередной германский летательный аппарат, «подстреленный летчик упал с аэропланом» (23405).</w:t>
      </w:r>
    </w:p>
    <w:p w14:paraId="3730B5C3" w14:textId="77777777" w:rsidR="00665CB6" w:rsidRPr="00D45A46" w:rsidRDefault="00665CB6" w:rsidP="00D45A46">
      <w:pPr>
        <w:jc w:val="both"/>
        <w:rPr>
          <w:bCs/>
          <w:color w:val="0070C0"/>
          <w:sz w:val="16"/>
          <w:szCs w:val="16"/>
          <w:lang w:bidi="ru-RU"/>
        </w:rPr>
      </w:pPr>
    </w:p>
    <w:p w14:paraId="0BF95324" w14:textId="3884A3F2" w:rsidR="00E06F14" w:rsidRPr="00D45A46" w:rsidRDefault="00E06F14" w:rsidP="00D45A46">
      <w:pPr>
        <w:jc w:val="both"/>
        <w:rPr>
          <w:bCs/>
          <w:i/>
          <w:iCs/>
          <w:color w:val="000000" w:themeColor="text1"/>
          <w:sz w:val="16"/>
          <w:szCs w:val="16"/>
        </w:rPr>
      </w:pPr>
      <w:r w:rsidRPr="00D45A46">
        <w:rPr>
          <w:bCs/>
          <w:i/>
          <w:iCs/>
          <w:color w:val="000000" w:themeColor="text1"/>
          <w:sz w:val="16"/>
          <w:szCs w:val="16"/>
        </w:rPr>
        <w:t>Воздухоплавание:</w:t>
      </w:r>
    </w:p>
    <w:p w14:paraId="080008BC" w14:textId="77777777" w:rsidR="00E06F14" w:rsidRPr="00D45A46" w:rsidRDefault="00E06F14" w:rsidP="00D45A46">
      <w:pPr>
        <w:jc w:val="both"/>
        <w:rPr>
          <w:bCs/>
          <w:i/>
          <w:iCs/>
          <w:color w:val="000000" w:themeColor="text1"/>
          <w:sz w:val="16"/>
          <w:szCs w:val="16"/>
        </w:rPr>
      </w:pPr>
    </w:p>
    <w:p w14:paraId="094AE65D" w14:textId="7CD0051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13 (26) сентября 1914 года </w:t>
      </w:r>
      <w:r w:rsidR="00D631B8" w:rsidRPr="00D45A46">
        <w:rPr>
          <w:bCs/>
          <w:color w:val="000000" w:themeColor="text1"/>
          <w:sz w:val="16"/>
          <w:szCs w:val="16"/>
        </w:rPr>
        <w:t xml:space="preserve">около 5 часов утра </w:t>
      </w:r>
      <w:r w:rsidRPr="00D45A46">
        <w:rPr>
          <w:bCs/>
          <w:color w:val="000000" w:themeColor="text1"/>
          <w:sz w:val="16"/>
          <w:szCs w:val="16"/>
        </w:rPr>
        <w:t>со стороны Радомского шоссе показался дирижабль противника (скорее всего, «Шютте-Лянц SL.2», а не «Цеппелин Z.4»), замеченный полевым караулом и расчетом батареи, принявшей первый в истории бой с воздушным агрессором.</w:t>
      </w:r>
    </w:p>
    <w:p w14:paraId="197428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Первые выстрелы демаскировали батарею: дирижабль замедлил ход и сбросил четыре бомбы, а затем быстро пошел на город в направлении Иерусалимской заставы. Разрывами было убито и ранено пять солдат расчета, контужен командир батареи подпоручик Буковский. Но он успел собрать оставшихся пятерых артиллеристов, развернуть второй взвод орудий и продолжить стрельбу. Дирижабль прибавил ход, попав под первый залп, и стал уходить из зоны поражения на запад, в сторону Воли. Вскоре по нему открыли огонь батарея 6-дм гаубиц капитана Д.Ф. Мертенгрена и 3-дм батарея подпоручика П.Л. Школышкова. Таким образом, налет был сорван. У врага уже не оставалось бомб для разрушения моста между Калишской и Варшавско-Венской железными дорогами в черте города. Неточно сброшенные две бомбы (одна из них не взорвалась) уничтожили только будку и телеграфный столб. Действия Михаила Буковского были отмечены 27 ноября (10 декабря) 1914 года орденом Св. Станислава 4-й степени.</w:t>
      </w:r>
    </w:p>
    <w:p w14:paraId="184DD7A1" w14:textId="77777777" w:rsidR="00B67D7C" w:rsidRPr="00D45A46" w:rsidRDefault="00B67D7C" w:rsidP="00D45A46">
      <w:pPr>
        <w:jc w:val="both"/>
        <w:rPr>
          <w:bCs/>
          <w:i/>
          <w:color w:val="000000" w:themeColor="text1"/>
          <w:sz w:val="16"/>
          <w:szCs w:val="16"/>
        </w:rPr>
      </w:pPr>
    </w:p>
    <w:p w14:paraId="36F776B8" w14:textId="77777777" w:rsidR="00E06F14" w:rsidRPr="00D45A46" w:rsidRDefault="00E06F14" w:rsidP="00D45A46">
      <w:pPr>
        <w:jc w:val="both"/>
        <w:rPr>
          <w:bCs/>
          <w:color w:val="0070C0"/>
          <w:sz w:val="16"/>
          <w:szCs w:val="16"/>
        </w:rPr>
      </w:pPr>
      <w:r w:rsidRPr="00D45A46">
        <w:rPr>
          <w:bCs/>
          <w:color w:val="0070C0"/>
          <w:sz w:val="16"/>
          <w:szCs w:val="16"/>
        </w:rPr>
        <w:t>13 (26) сентября 1914 г. германский дирижабль, сбросивший на Варшаву несколь</w:t>
      </w:r>
      <w:r w:rsidRPr="00D45A46">
        <w:rPr>
          <w:bCs/>
          <w:color w:val="0070C0"/>
          <w:sz w:val="16"/>
          <w:szCs w:val="16"/>
        </w:rPr>
        <w:softHyphen/>
        <w:t>ко бомб, был отогнан артиллерийским огнем наших войск на север, где вновь подвергся обстрелу из Ново-Георгиевска, В результате получен</w:t>
      </w:r>
      <w:r w:rsidRPr="00D45A46">
        <w:rPr>
          <w:bCs/>
          <w:color w:val="0070C0"/>
          <w:sz w:val="16"/>
          <w:szCs w:val="16"/>
        </w:rPr>
        <w:softHyphen/>
        <w:t>ных повреждений дирижабль вынужденно приземлился, едва перелетев линию фронта у Цеханова,</w:t>
      </w:r>
    </w:p>
    <w:p w14:paraId="4E924882" w14:textId="77777777" w:rsidR="00E06F14" w:rsidRPr="00D45A46" w:rsidRDefault="00E06F14" w:rsidP="00D45A46">
      <w:pPr>
        <w:jc w:val="both"/>
        <w:rPr>
          <w:bCs/>
          <w:color w:val="0070C0"/>
          <w:sz w:val="16"/>
          <w:szCs w:val="16"/>
        </w:rPr>
      </w:pPr>
      <w:r w:rsidRPr="00D45A46">
        <w:rPr>
          <w:bCs/>
          <w:color w:val="0070C0"/>
          <w:sz w:val="16"/>
          <w:szCs w:val="16"/>
        </w:rPr>
        <w:t>/Воздушный справочник, 1915,стр.10/ (23320).</w:t>
      </w:r>
    </w:p>
    <w:p w14:paraId="5CF490FF" w14:textId="77777777" w:rsidR="00E06F14" w:rsidRPr="00D45A46" w:rsidRDefault="00E06F14" w:rsidP="00D45A46">
      <w:pPr>
        <w:jc w:val="both"/>
        <w:rPr>
          <w:bCs/>
          <w:color w:val="0070C0"/>
          <w:sz w:val="16"/>
          <w:szCs w:val="16"/>
        </w:rPr>
      </w:pPr>
    </w:p>
    <w:p w14:paraId="248E91B3" w14:textId="7C9D79D0" w:rsidR="00721B8F" w:rsidRPr="00D45A46" w:rsidRDefault="00721B8F"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DE904AA" w14:textId="77777777" w:rsidR="00721B8F" w:rsidRPr="00D45A46" w:rsidRDefault="00721B8F" w:rsidP="00D45A46">
      <w:pPr>
        <w:jc w:val="both"/>
        <w:rPr>
          <w:bCs/>
          <w:i/>
          <w:color w:val="000000" w:themeColor="text1"/>
          <w:sz w:val="16"/>
          <w:szCs w:val="16"/>
        </w:rPr>
      </w:pPr>
    </w:p>
    <w:p w14:paraId="6F64EF9B" w14:textId="77777777" w:rsidR="00721B8F" w:rsidRPr="00D45A46" w:rsidRDefault="00721B8F" w:rsidP="00D45A46">
      <w:pPr>
        <w:jc w:val="both"/>
        <w:rPr>
          <w:bCs/>
          <w:color w:val="0070C0"/>
          <w:sz w:val="16"/>
          <w:szCs w:val="16"/>
        </w:rPr>
      </w:pPr>
      <w:r w:rsidRPr="00D45A46">
        <w:rPr>
          <w:bCs/>
          <w:color w:val="0070C0"/>
          <w:sz w:val="16"/>
          <w:szCs w:val="16"/>
        </w:rPr>
        <w:t>14 (27) августа 1914 г. прошло «общее заседание» Военного совета, окончательное, оно согласи</w:t>
      </w:r>
      <w:r w:rsidRPr="00D45A46">
        <w:rPr>
          <w:bCs/>
          <w:color w:val="0070C0"/>
          <w:sz w:val="16"/>
          <w:szCs w:val="16"/>
        </w:rPr>
        <w:softHyphen/>
        <w:t>лось с заявкой ГАУ. На состоявшемся перед тем предварительном «частном заседании» члены Военного со</w:t>
      </w:r>
      <w:r w:rsidRPr="00D45A46">
        <w:rPr>
          <w:bCs/>
          <w:color w:val="0070C0"/>
          <w:sz w:val="16"/>
          <w:szCs w:val="16"/>
        </w:rPr>
        <w:softHyphen/>
        <w:t>вета, еще не имея повода тревожиться, думали отклонить заявку ГАУ в целом, а не сократить (23452).</w:t>
      </w:r>
    </w:p>
    <w:p w14:paraId="0E490546" w14:textId="77777777" w:rsidR="00721B8F" w:rsidRPr="00D45A46" w:rsidRDefault="00721B8F" w:rsidP="00D45A46">
      <w:pPr>
        <w:jc w:val="both"/>
        <w:rPr>
          <w:bCs/>
          <w:color w:val="0070C0"/>
          <w:sz w:val="16"/>
          <w:szCs w:val="16"/>
        </w:rPr>
      </w:pPr>
    </w:p>
    <w:p w14:paraId="225BFA91" w14:textId="77777777" w:rsidR="00721B8F" w:rsidRPr="00D45A46" w:rsidRDefault="00721B8F" w:rsidP="00D45A46">
      <w:pPr>
        <w:jc w:val="both"/>
        <w:rPr>
          <w:bCs/>
          <w:color w:val="0070C0"/>
          <w:sz w:val="16"/>
          <w:szCs w:val="16"/>
        </w:rPr>
      </w:pPr>
      <w:r w:rsidRPr="00D45A46">
        <w:rPr>
          <w:bCs/>
          <w:color w:val="0070C0"/>
          <w:sz w:val="16"/>
          <w:szCs w:val="16"/>
        </w:rPr>
        <w:t>14 (27) авгу</w:t>
      </w:r>
      <w:r w:rsidRPr="00D45A46">
        <w:rPr>
          <w:bCs/>
          <w:color w:val="0070C0"/>
          <w:sz w:val="16"/>
          <w:szCs w:val="16"/>
        </w:rPr>
        <w:softHyphen/>
        <w:t>ста, 6 и 10 сентября 1914 г., еще до поступления панических сиг</w:t>
      </w:r>
      <w:r w:rsidRPr="00D45A46">
        <w:rPr>
          <w:bCs/>
          <w:color w:val="0070C0"/>
          <w:sz w:val="16"/>
          <w:szCs w:val="16"/>
        </w:rPr>
        <w:softHyphen/>
        <w:t>налов из Ставки о нехватке снарядов, ГАУ (Смысловский) убедило Военный со</w:t>
      </w:r>
      <w:r w:rsidRPr="00D45A46">
        <w:rPr>
          <w:bCs/>
          <w:color w:val="0070C0"/>
          <w:sz w:val="16"/>
          <w:szCs w:val="16"/>
        </w:rPr>
        <w:softHyphen/>
        <w:t>вет все-таки дать заказы, и при этом не на 2 млн снарядов, а на 2 784 000 трехдюймовых не считая 48-линейных. В течение сентября 1914 г. частных контрактов было заключено даже не на 5 млн снарядов (как считал бы пра</w:t>
      </w:r>
      <w:r w:rsidRPr="00D45A46">
        <w:rPr>
          <w:bCs/>
          <w:color w:val="0070C0"/>
          <w:sz w:val="16"/>
          <w:szCs w:val="16"/>
        </w:rPr>
        <w:softHyphen/>
        <w:t>вильным Стоун), а на 6 941 000 (казенные заводы к августу и так уже были загружены до предела) (Маниковский А.А. Указ. соч. 4. 3. С. 150—151; РГВИА. Ф. 29. Оп. 3. Д. 860. В этом деле подшиты подлинные материалы ГАУ и Военного совета по заказам августа—сентября. Стоун не без юмора пишет, и Джо</w:t>
      </w:r>
      <w:r w:rsidRPr="00D45A46">
        <w:rPr>
          <w:bCs/>
          <w:color w:val="0070C0"/>
          <w:sz w:val="16"/>
          <w:szCs w:val="16"/>
        </w:rPr>
        <w:softHyphen/>
        <w:t>унс повторяет, что переубедить этих крохоборов в Военном совете уда</w:t>
      </w:r>
      <w:r w:rsidRPr="00D45A46">
        <w:rPr>
          <w:bCs/>
          <w:color w:val="0070C0"/>
          <w:sz w:val="16"/>
          <w:szCs w:val="16"/>
        </w:rPr>
        <w:softHyphen/>
        <w:t>лось только тем аргументом, что грохот канонады «полезен для поддер</w:t>
      </w:r>
      <w:r w:rsidRPr="00D45A46">
        <w:rPr>
          <w:bCs/>
          <w:color w:val="0070C0"/>
          <w:sz w:val="16"/>
          <w:szCs w:val="16"/>
        </w:rPr>
        <w:softHyphen/>
        <w:t>жания духа войск». Смысловский, однако, давал обоснование несколько иное: во-первых, хотя «запасы состоят в должном числе», нужно зака</w:t>
      </w:r>
      <w:r w:rsidRPr="00D45A46">
        <w:rPr>
          <w:bCs/>
          <w:color w:val="0070C0"/>
          <w:sz w:val="16"/>
          <w:szCs w:val="16"/>
        </w:rPr>
        <w:softHyphen/>
        <w:t>зать еще, чтобы армия чувствовала себя уверенно, когда наступят ре</w:t>
      </w:r>
      <w:r w:rsidRPr="00D45A46">
        <w:rPr>
          <w:bCs/>
          <w:color w:val="0070C0"/>
          <w:sz w:val="16"/>
          <w:szCs w:val="16"/>
        </w:rPr>
        <w:softHyphen/>
        <w:t>шающие бои, а во-вторых, «к моменту “дележа” после кампании не</w:t>
      </w:r>
      <w:r w:rsidRPr="00D45A46">
        <w:rPr>
          <w:bCs/>
          <w:color w:val="0070C0"/>
          <w:sz w:val="16"/>
          <w:szCs w:val="16"/>
        </w:rPr>
        <w:softHyphen/>
        <w:t>обходимо быть сильнее, чем при ее начале» (Там же. Ф. 962. Оп. 2. Д. 137. Смысловский Е.К. «Записка о довольствии действующей армии в текущую войну боеприпасами», 18.1.1917), и эти его суждения верно переданы Маниковским; Там же. Ф. 29. Оп. 3. Д. 855. Л. 37 об.—38; Ф. 962. Оп. 2. Д. 6. Л. 44 об.—45. Сведения о ходе предполагаемой поставки 3-дм шрапне</w:t>
      </w:r>
      <w:r w:rsidRPr="00D45A46">
        <w:rPr>
          <w:bCs/>
          <w:color w:val="0070C0"/>
          <w:sz w:val="16"/>
          <w:szCs w:val="16"/>
        </w:rPr>
        <w:softHyphen/>
        <w:t>лей (23452).</w:t>
      </w:r>
    </w:p>
    <w:p w14:paraId="3DA83FA1" w14:textId="77777777" w:rsidR="00721B8F" w:rsidRPr="00D45A46" w:rsidRDefault="00721B8F" w:rsidP="00D45A46">
      <w:pPr>
        <w:jc w:val="both"/>
        <w:rPr>
          <w:bCs/>
          <w:color w:val="0070C0"/>
          <w:sz w:val="16"/>
          <w:szCs w:val="16"/>
        </w:rPr>
      </w:pPr>
    </w:p>
    <w:p w14:paraId="7D55F3D5" w14:textId="0C784B2F" w:rsidR="00562E95" w:rsidRPr="00D45A46" w:rsidRDefault="00562E95" w:rsidP="00D45A46">
      <w:pPr>
        <w:jc w:val="both"/>
        <w:rPr>
          <w:bCs/>
          <w:i/>
          <w:color w:val="000000" w:themeColor="text1"/>
          <w:sz w:val="16"/>
          <w:szCs w:val="16"/>
        </w:rPr>
      </w:pPr>
      <w:r w:rsidRPr="00D45A46">
        <w:rPr>
          <w:bCs/>
          <w:i/>
          <w:color w:val="000000" w:themeColor="text1"/>
          <w:sz w:val="16"/>
          <w:szCs w:val="16"/>
        </w:rPr>
        <w:t>Авиация:</w:t>
      </w:r>
    </w:p>
    <w:p w14:paraId="657822FF" w14:textId="77777777" w:rsidR="00562E95" w:rsidRPr="00D45A46" w:rsidRDefault="00562E95" w:rsidP="00D45A46">
      <w:pPr>
        <w:jc w:val="both"/>
        <w:rPr>
          <w:bCs/>
          <w:i/>
          <w:color w:val="000000" w:themeColor="text1"/>
          <w:sz w:val="16"/>
          <w:szCs w:val="16"/>
        </w:rPr>
      </w:pPr>
    </w:p>
    <w:p w14:paraId="4CE36AC6" w14:textId="0DB0205C" w:rsidR="00562E95" w:rsidRPr="00D45A46" w:rsidRDefault="00562E95" w:rsidP="00D45A46">
      <w:pPr>
        <w:jc w:val="both"/>
        <w:rPr>
          <w:bCs/>
          <w:sz w:val="16"/>
          <w:szCs w:val="16"/>
        </w:rPr>
      </w:pPr>
      <w:r w:rsidRPr="00D45A46">
        <w:rPr>
          <w:bCs/>
          <w:sz w:val="16"/>
          <w:szCs w:val="16"/>
        </w:rPr>
        <w:t xml:space="preserve">14 </w:t>
      </w:r>
      <w:r w:rsidR="00D631B8" w:rsidRPr="00D45A46">
        <w:rPr>
          <w:bCs/>
          <w:sz w:val="16"/>
          <w:szCs w:val="16"/>
        </w:rPr>
        <w:t xml:space="preserve">(27) </w:t>
      </w:r>
      <w:r w:rsidRPr="00D45A46">
        <w:rPr>
          <w:bCs/>
          <w:sz w:val="16"/>
          <w:szCs w:val="16"/>
        </w:rPr>
        <w:t>сентября 1914 г. Александр Михайлович обратился к ВГК с докладом, в котором изложил свой план построения системы обеспечения авиачастей. Ставка одобрила предложения Заведующего авиацией по увеличению штата авиарот и выделению от них подвижных передовых баз. Это изменение было внесено в организационную структуру авиарот приказом ВГК от 28 сентября 1914 г. № 7815. Вскоре было утверждено Положение о деятельности авиарот. В нем, в частности, говорилось: «Авиационные роты предназначаются для обслуживания технических нужд авиаотрядов, входящих в состав армии, снабжение которых инженерным и артиллерийским довольствием возложено на роту». Далее было указано, что рота организует в месте расположения тыловую базу с мастерскими. При каждой армии открываются промежуточные и передовые базы-склады. Особенно остро стоял вопрос об обеспечении исправности авиатехники в первые месяцы войны. Например, в 3, 4, 5, 8 и 11-й армиях ЮЗФ из 99 самолетов, имевшихся на начало войны, был потерян к 5 октября 1914 г. 91 аппарат по причине аварий и поломок. Практика использования авиации на войне показала, что процесс полета оказался большим препятствием для выполнения задания, чем огонь противника. Представитель по авиации и воздухоплаванию в Ставке подполковник С.А. Немченко подсчитал, что свыше 50% потерь материальной части происходило по причине слабой квалификации технического персонала (19566).</w:t>
      </w:r>
    </w:p>
    <w:p w14:paraId="4B841B79" w14:textId="77777777" w:rsidR="00562E95" w:rsidRPr="00D45A46" w:rsidRDefault="00562E95" w:rsidP="00D45A46">
      <w:pPr>
        <w:jc w:val="both"/>
        <w:rPr>
          <w:bCs/>
          <w:sz w:val="16"/>
          <w:szCs w:val="16"/>
        </w:rPr>
      </w:pPr>
    </w:p>
    <w:p w14:paraId="5C52F2F0" w14:textId="19F9E3A5" w:rsidR="0090548F" w:rsidRPr="00D45A46" w:rsidRDefault="0090548F"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753ECD88" w14:textId="77777777" w:rsidR="0090548F" w:rsidRPr="00D45A46" w:rsidRDefault="0090548F" w:rsidP="00D45A46">
      <w:pPr>
        <w:jc w:val="both"/>
        <w:rPr>
          <w:bCs/>
          <w:i/>
          <w:color w:val="000000" w:themeColor="text1"/>
          <w:sz w:val="16"/>
          <w:szCs w:val="16"/>
        </w:rPr>
      </w:pPr>
    </w:p>
    <w:p w14:paraId="546A4769" w14:textId="77777777" w:rsidR="0090548F" w:rsidRPr="00D45A46" w:rsidRDefault="0090548F" w:rsidP="00D45A46">
      <w:pPr>
        <w:jc w:val="both"/>
        <w:rPr>
          <w:bCs/>
          <w:color w:val="0070C0"/>
          <w:sz w:val="16"/>
          <w:szCs w:val="16"/>
        </w:rPr>
      </w:pPr>
      <w:r w:rsidRPr="00D45A46">
        <w:rPr>
          <w:bCs/>
          <w:color w:val="0070C0"/>
          <w:sz w:val="16"/>
          <w:szCs w:val="16"/>
        </w:rPr>
        <w:t>14 (27) сентября 1914 сформирована первая французская бомбардировочная группа (20337).</w:t>
      </w:r>
    </w:p>
    <w:p w14:paraId="0C426DA6" w14:textId="77777777" w:rsidR="0090548F" w:rsidRPr="00D45A46" w:rsidRDefault="0090548F" w:rsidP="00D45A46">
      <w:pPr>
        <w:jc w:val="both"/>
        <w:rPr>
          <w:bCs/>
          <w:color w:val="0070C0"/>
          <w:sz w:val="16"/>
          <w:szCs w:val="16"/>
        </w:rPr>
      </w:pPr>
    </w:p>
    <w:p w14:paraId="261EE03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098CE0CC" w14:textId="77777777" w:rsidR="00B67D7C" w:rsidRPr="00D45A46" w:rsidRDefault="00B67D7C" w:rsidP="00D45A46">
      <w:pPr>
        <w:jc w:val="both"/>
        <w:rPr>
          <w:bCs/>
          <w:i/>
          <w:color w:val="000000" w:themeColor="text1"/>
          <w:sz w:val="16"/>
          <w:szCs w:val="16"/>
        </w:rPr>
      </w:pPr>
    </w:p>
    <w:p w14:paraId="7C98AF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 (28) сентября 1914 - из газеты: "...в субботу, около 2 часов дня над Варшавой стал кружить большой германский аэроплан. Первоначально он держался большой, недосягаемой для выстрелов, высоты, затем опустился гораздо ниже, так что простым глазом можно было рассмотреть его конструкции. Воспользовавшись этим случаем, военные стали с двух сторон обстреливать его. Все население города высыпало на улицы и с жгучим интересом начало следить за разыгравшейся в воздухе редкой, небывалой картиной. Канонада продолжалась около получаса. Оглушительные выстрелы раскатывались по всей Варшаве. С балконов, из окон, с площадок трамваев, с мостовых - отовсюду жадно следили за отчаянным, дерзким авиатором. У всех было только одно желание вполне понятное при настоящих тревожных временах: чтобы выстрелы достигли, наконец, своей цели. Авиатор сделал попытку взлететь выше, но аэроплан, по-видимому, уже плохо повиновался ему. Аппарат стало заметно кренить. Еще несколько выстрелов, и аэроплан планирующим спуском начал идти вниз, по направлению к Мокотовскому полю.</w:t>
      </w:r>
    </w:p>
    <w:p w14:paraId="089C2B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Подбит! Подбит! - радостно загудела толпа народа.</w:t>
      </w:r>
    </w:p>
    <w:p w14:paraId="6A408E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облегченно вздохнули: одним, очень опасным врагом стало меньше. Большинство публики на трамваях, на извозчиках и просто пешком поспешили по направлению опускавшегося германца..." (11999).</w:t>
      </w:r>
    </w:p>
    <w:p w14:paraId="49B802D9" w14:textId="77777777" w:rsidR="00B67D7C" w:rsidRPr="00D45A46" w:rsidRDefault="00B67D7C" w:rsidP="00D45A46">
      <w:pPr>
        <w:jc w:val="both"/>
        <w:rPr>
          <w:bCs/>
          <w:color w:val="000000" w:themeColor="text1"/>
          <w:sz w:val="16"/>
          <w:szCs w:val="16"/>
        </w:rPr>
      </w:pPr>
    </w:p>
    <w:p w14:paraId="3352162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Военное воздухоплавание:</w:t>
      </w:r>
    </w:p>
    <w:p w14:paraId="6F27948D" w14:textId="77777777" w:rsidR="00B67D7C" w:rsidRPr="00D45A46" w:rsidRDefault="00B67D7C" w:rsidP="00D45A46">
      <w:pPr>
        <w:jc w:val="both"/>
        <w:rPr>
          <w:bCs/>
          <w:i/>
          <w:color w:val="000000" w:themeColor="text1"/>
          <w:sz w:val="16"/>
          <w:szCs w:val="16"/>
        </w:rPr>
      </w:pPr>
    </w:p>
    <w:p w14:paraId="5C7AD7A3" w14:textId="53809888" w:rsidR="00B67D7C" w:rsidRPr="00D45A46" w:rsidRDefault="00B67D7C" w:rsidP="00D45A46">
      <w:pPr>
        <w:jc w:val="both"/>
        <w:rPr>
          <w:bCs/>
          <w:color w:val="000000" w:themeColor="text1"/>
          <w:sz w:val="16"/>
          <w:szCs w:val="16"/>
        </w:rPr>
      </w:pPr>
      <w:r w:rsidRPr="00D45A46">
        <w:rPr>
          <w:bCs/>
          <w:color w:val="000000" w:themeColor="text1"/>
          <w:sz w:val="16"/>
          <w:szCs w:val="16"/>
        </w:rPr>
        <w:t>С 15 по 23 сентября</w:t>
      </w:r>
      <w:r w:rsidR="00D631B8" w:rsidRPr="00D45A46">
        <w:rPr>
          <w:bCs/>
          <w:color w:val="000000" w:themeColor="text1"/>
          <w:sz w:val="16"/>
          <w:szCs w:val="16"/>
        </w:rPr>
        <w:t xml:space="preserve"> (28 сентября </w:t>
      </w:r>
      <w:r w:rsidR="00510ED1" w:rsidRPr="00D45A46">
        <w:rPr>
          <w:bCs/>
          <w:color w:val="000000" w:themeColor="text1"/>
          <w:sz w:val="16"/>
          <w:szCs w:val="16"/>
        </w:rPr>
        <w:t>–</w:t>
      </w:r>
      <w:r w:rsidR="00D631B8" w:rsidRPr="00D45A46">
        <w:rPr>
          <w:bCs/>
          <w:color w:val="000000" w:themeColor="text1"/>
          <w:sz w:val="16"/>
          <w:szCs w:val="16"/>
        </w:rPr>
        <w:t xml:space="preserve"> </w:t>
      </w:r>
      <w:r w:rsidR="00510ED1" w:rsidRPr="00D45A46">
        <w:rPr>
          <w:bCs/>
          <w:color w:val="000000" w:themeColor="text1"/>
          <w:sz w:val="16"/>
          <w:szCs w:val="16"/>
        </w:rPr>
        <w:t>6 октября) 1914 г.</w:t>
      </w:r>
      <w:r w:rsidRPr="00D45A46">
        <w:rPr>
          <w:bCs/>
          <w:color w:val="000000" w:themeColor="text1"/>
          <w:sz w:val="16"/>
          <w:szCs w:val="16"/>
        </w:rPr>
        <w:t xml:space="preserve"> несмотря на очень сильный ветер, аэростат почти все время находился в воздухе, и воздухоплаватели проверяли маскировку русских укреплений и вели разведку приближавшегося к крепости противника</w:t>
      </w:r>
      <w:r w:rsidR="00510ED1" w:rsidRPr="00D45A46">
        <w:rPr>
          <w:bCs/>
          <w:color w:val="000000" w:themeColor="text1"/>
          <w:sz w:val="16"/>
          <w:szCs w:val="16"/>
        </w:rPr>
        <w:t>. С началом мобилизации сформированная в воздухоплавательной школе 14-я воздухоплавательная рота была срочно направлена в крепость Ивангород, где она немедленно приступила к ведению разведки</w:t>
      </w:r>
      <w:r w:rsidRPr="00D45A46">
        <w:rPr>
          <w:bCs/>
          <w:color w:val="000000" w:themeColor="text1"/>
          <w:sz w:val="16"/>
          <w:szCs w:val="16"/>
        </w:rPr>
        <w:t xml:space="preserve"> (11334).</w:t>
      </w:r>
    </w:p>
    <w:p w14:paraId="6FAF7023" w14:textId="77777777" w:rsidR="00B67D7C" w:rsidRPr="00D45A46" w:rsidRDefault="00B67D7C" w:rsidP="00D45A46">
      <w:pPr>
        <w:shd w:val="clear" w:color="auto" w:fill="FFFFFF"/>
        <w:jc w:val="both"/>
        <w:rPr>
          <w:bCs/>
          <w:i/>
          <w:color w:val="000000" w:themeColor="text1"/>
          <w:sz w:val="16"/>
          <w:szCs w:val="16"/>
        </w:rPr>
      </w:pPr>
    </w:p>
    <w:p w14:paraId="6C14A375" w14:textId="08A6796F" w:rsidR="00B67D7C" w:rsidRPr="00D45A46" w:rsidRDefault="00510ED1"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15 по 23 сентября</w:t>
      </w:r>
      <w:r w:rsidRPr="00D45A46">
        <w:rPr>
          <w:bCs/>
          <w:color w:val="000000" w:themeColor="text1"/>
          <w:sz w:val="16"/>
          <w:szCs w:val="16"/>
        </w:rPr>
        <w:t xml:space="preserve"> (28 сентября – 6 октября</w:t>
      </w:r>
      <w:r w:rsidR="00B67D7C" w:rsidRPr="00D45A46">
        <w:rPr>
          <w:bCs/>
          <w:color w:val="000000" w:themeColor="text1"/>
          <w:sz w:val="16"/>
          <w:szCs w:val="16"/>
        </w:rPr>
        <w:t xml:space="preserve">) </w:t>
      </w:r>
      <w:r w:rsidRPr="00D45A46">
        <w:rPr>
          <w:bCs/>
          <w:color w:val="000000" w:themeColor="text1"/>
          <w:sz w:val="16"/>
          <w:szCs w:val="16"/>
        </w:rPr>
        <w:t xml:space="preserve">1914 г. </w:t>
      </w:r>
      <w:r w:rsidR="00B67D7C" w:rsidRPr="00D45A46">
        <w:rPr>
          <w:bCs/>
          <w:color w:val="000000" w:themeColor="text1"/>
          <w:sz w:val="16"/>
          <w:szCs w:val="16"/>
        </w:rPr>
        <w:t xml:space="preserve">на </w:t>
      </w:r>
      <w:r w:rsidRPr="00D45A46">
        <w:rPr>
          <w:bCs/>
          <w:color w:val="000000" w:themeColor="text1"/>
          <w:sz w:val="16"/>
          <w:szCs w:val="16"/>
        </w:rPr>
        <w:t>14-ю воздухоплавательную ротау, которая была срочно направлена в крепость Ивангород,</w:t>
      </w:r>
      <w:r w:rsidR="00B67D7C" w:rsidRPr="00D45A46">
        <w:rPr>
          <w:bCs/>
          <w:color w:val="000000" w:themeColor="text1"/>
          <w:sz w:val="16"/>
          <w:szCs w:val="16"/>
        </w:rPr>
        <w:t xml:space="preserve"> были возложены обязанности следить за приближающимся к крепости противником и наблюдать за небом днем и ночью, чтобы своевременно обнаруживать самолеты врага. В эти дни аэростат работал непрерывно, несмотря на то, что скорость ветра достигала 18-26 м/с.</w:t>
      </w:r>
    </w:p>
    <w:p w14:paraId="6ECFBB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Переместившись (27 сентября) к деревне Борова, чтобы улучшить условия наблюдения... наблюдатель обнаружил с аэростата присутствие немцев в лесу у деревни Бонковец. Аэростат был обстрелян сильным шрапнельным огнем. Благодаря маневрированию с лебедкой и изменению высоты подъема удалось избежать попаданий в аэростат..." (11999).</w:t>
      </w:r>
    </w:p>
    <w:p w14:paraId="3261FB6E" w14:textId="77777777" w:rsidR="00B67D7C" w:rsidRPr="00D45A46" w:rsidRDefault="00B67D7C" w:rsidP="00D45A46">
      <w:pPr>
        <w:jc w:val="both"/>
        <w:rPr>
          <w:bCs/>
          <w:color w:val="000000" w:themeColor="text1"/>
          <w:sz w:val="16"/>
          <w:szCs w:val="16"/>
        </w:rPr>
      </w:pPr>
    </w:p>
    <w:p w14:paraId="2E1CFC50" w14:textId="77777777" w:rsidR="00AA6E39" w:rsidRPr="00D45A46" w:rsidRDefault="00AA6E39" w:rsidP="00D45A46">
      <w:pPr>
        <w:jc w:val="both"/>
        <w:rPr>
          <w:bCs/>
          <w:color w:val="0070C0"/>
          <w:sz w:val="16"/>
          <w:szCs w:val="16"/>
        </w:rPr>
      </w:pPr>
      <w:r w:rsidRPr="00D45A46">
        <w:rPr>
          <w:bCs/>
          <w:color w:val="0070C0"/>
          <w:sz w:val="16"/>
          <w:szCs w:val="16"/>
        </w:rPr>
        <w:t>15 (28) сентября — 26 октября (8 ноября) 1914 г. в ходе Варшавско-Ивангородской опера</w:t>
      </w:r>
      <w:r w:rsidRPr="00D45A46">
        <w:rPr>
          <w:bCs/>
          <w:color w:val="0070C0"/>
          <w:sz w:val="16"/>
          <w:szCs w:val="16"/>
        </w:rPr>
        <w:softHyphen/>
        <w:t>ции, приведшей к срыву плана Гинденбурга нанести фланговый удар по русским войскам, на</w:t>
      </w:r>
      <w:r w:rsidRPr="00D45A46">
        <w:rPr>
          <w:bCs/>
          <w:color w:val="0070C0"/>
          <w:sz w:val="16"/>
          <w:szCs w:val="16"/>
        </w:rPr>
        <w:softHyphen/>
        <w:t>ступавшим в Галиции воздухоплаватели полу</w:t>
      </w:r>
      <w:r w:rsidRPr="00D45A46">
        <w:rPr>
          <w:bCs/>
          <w:color w:val="0070C0"/>
          <w:sz w:val="16"/>
          <w:szCs w:val="16"/>
        </w:rPr>
        <w:softHyphen/>
        <w:t>чили боевое крещение.</w:t>
      </w:r>
    </w:p>
    <w:p w14:paraId="29085138" w14:textId="77777777" w:rsidR="00AA6E39" w:rsidRPr="00D45A46" w:rsidRDefault="00AA6E39" w:rsidP="00D45A46">
      <w:pPr>
        <w:jc w:val="both"/>
        <w:rPr>
          <w:bCs/>
          <w:color w:val="0070C0"/>
          <w:sz w:val="16"/>
          <w:szCs w:val="16"/>
        </w:rPr>
      </w:pPr>
      <w:r w:rsidRPr="00D45A46">
        <w:rPr>
          <w:bCs/>
          <w:color w:val="0070C0"/>
          <w:sz w:val="16"/>
          <w:szCs w:val="16"/>
        </w:rPr>
        <w:t>15-23 сентября 14-я воздухоплавательная рота следила за приближающимся к крепости про</w:t>
      </w:r>
      <w:r w:rsidRPr="00D45A46">
        <w:rPr>
          <w:bCs/>
          <w:color w:val="0070C0"/>
          <w:sz w:val="16"/>
          <w:szCs w:val="16"/>
        </w:rPr>
        <w:softHyphen/>
        <w:t>тивником и непрерывно наблюдала за небом для своевременного обнаружения его самолётов. Подъёмы производились даже при скорости ве</w:t>
      </w:r>
      <w:r w:rsidRPr="00D45A46">
        <w:rPr>
          <w:bCs/>
          <w:color w:val="0070C0"/>
          <w:sz w:val="16"/>
          <w:szCs w:val="16"/>
        </w:rPr>
        <w:softHyphen/>
        <w:t>тра 18-26 м/с. С 22 сентября аэростат занимал бо</w:t>
      </w:r>
      <w:r w:rsidRPr="00D45A46">
        <w:rPr>
          <w:bCs/>
          <w:color w:val="0070C0"/>
          <w:sz w:val="16"/>
          <w:szCs w:val="16"/>
        </w:rPr>
        <w:softHyphen/>
        <w:t xml:space="preserve">евую позицию в лесу у полустанка Голомб, </w:t>
      </w:r>
      <w:r w:rsidRPr="00D45A46">
        <w:rPr>
          <w:bCs/>
          <w:color w:val="0070C0"/>
          <w:sz w:val="16"/>
          <w:szCs w:val="16"/>
        </w:rPr>
        <w:lastRenderedPageBreak/>
        <w:t>где вёл разведку и корректировал учебные стрельбы рус</w:t>
      </w:r>
      <w:r w:rsidRPr="00D45A46">
        <w:rPr>
          <w:bCs/>
          <w:color w:val="0070C0"/>
          <w:sz w:val="16"/>
          <w:szCs w:val="16"/>
        </w:rPr>
        <w:softHyphen/>
        <w:t>ских батарей. Он также поддерживал связь между частями гренадерского корпуса, расположенного в районе г. Новая Александрия, и крепостью.</w:t>
      </w:r>
    </w:p>
    <w:p w14:paraId="3F20A81C" w14:textId="77777777" w:rsidR="00AA6E39" w:rsidRPr="00D45A46" w:rsidRDefault="00AA6E39" w:rsidP="00D45A46">
      <w:pPr>
        <w:jc w:val="both"/>
        <w:rPr>
          <w:bCs/>
          <w:color w:val="0070C0"/>
          <w:sz w:val="16"/>
          <w:szCs w:val="16"/>
        </w:rPr>
      </w:pPr>
      <w:r w:rsidRPr="00D45A46">
        <w:rPr>
          <w:bCs/>
          <w:color w:val="0070C0"/>
          <w:sz w:val="16"/>
          <w:szCs w:val="16"/>
        </w:rPr>
        <w:t>26 сентября (8 октября) германские войска подошли к крепости вплотную. Выдвинувшись 27 сентября (9 октября) к д. Борова для улучше</w:t>
      </w:r>
      <w:r w:rsidRPr="00D45A46">
        <w:rPr>
          <w:bCs/>
          <w:color w:val="0070C0"/>
          <w:sz w:val="16"/>
          <w:szCs w:val="16"/>
        </w:rPr>
        <w:softHyphen/>
        <w:t>ния условий наблюдения (ветер в 20-25 м/с силь</w:t>
      </w:r>
      <w:r w:rsidRPr="00D45A46">
        <w:rPr>
          <w:bCs/>
          <w:color w:val="0070C0"/>
          <w:sz w:val="16"/>
          <w:szCs w:val="16"/>
        </w:rPr>
        <w:softHyphen/>
        <w:t>но мешал разведке), наблюдатель аэростата обна</w:t>
      </w:r>
      <w:r w:rsidRPr="00D45A46">
        <w:rPr>
          <w:bCs/>
          <w:color w:val="0070C0"/>
          <w:sz w:val="16"/>
          <w:szCs w:val="16"/>
        </w:rPr>
        <w:softHyphen/>
        <w:t>ружил присутствие немцев в лесу у д. Бонковец. Аэростат обстреляли сильным шрапнельным огнём, но маневрирование с лебёдкой и измене</w:t>
      </w:r>
      <w:r w:rsidRPr="00D45A46">
        <w:rPr>
          <w:bCs/>
          <w:color w:val="0070C0"/>
          <w:sz w:val="16"/>
          <w:szCs w:val="16"/>
        </w:rPr>
        <w:softHyphen/>
        <w:t>ние высоты подъёма позволило избежать попа</w:t>
      </w:r>
      <w:r w:rsidRPr="00D45A46">
        <w:rPr>
          <w:bCs/>
          <w:color w:val="0070C0"/>
          <w:sz w:val="16"/>
          <w:szCs w:val="16"/>
        </w:rPr>
        <w:softHyphen/>
        <w:t>даний.</w:t>
      </w:r>
    </w:p>
    <w:p w14:paraId="62DE210C" w14:textId="77777777" w:rsidR="00AA6E39" w:rsidRPr="00D45A46" w:rsidRDefault="00AA6E39" w:rsidP="00D45A46">
      <w:pPr>
        <w:jc w:val="both"/>
        <w:rPr>
          <w:bCs/>
          <w:color w:val="0070C0"/>
          <w:sz w:val="16"/>
          <w:szCs w:val="16"/>
        </w:rPr>
      </w:pPr>
      <w:r w:rsidRPr="00D45A46">
        <w:rPr>
          <w:bCs/>
          <w:color w:val="0070C0"/>
          <w:sz w:val="16"/>
          <w:szCs w:val="16"/>
        </w:rPr>
        <w:t>28 сентября - 13 октября подъёмы аэроста</w:t>
      </w:r>
      <w:r w:rsidRPr="00D45A46">
        <w:rPr>
          <w:bCs/>
          <w:color w:val="0070C0"/>
          <w:sz w:val="16"/>
          <w:szCs w:val="16"/>
        </w:rPr>
        <w:softHyphen/>
        <w:t>та вновь производились в районе у полустан</w:t>
      </w:r>
      <w:r w:rsidRPr="00D45A46">
        <w:rPr>
          <w:bCs/>
          <w:color w:val="0070C0"/>
          <w:sz w:val="16"/>
          <w:szCs w:val="16"/>
        </w:rPr>
        <w:softHyphen/>
        <w:t>ка Голомб. Разведка с аэростата обнаружила множество батарей противника и его биваки, и к 5 октября А.В. Шварцу представили отчётную карточку с нанесённой на ней линией неприя</w:t>
      </w:r>
      <w:r w:rsidRPr="00D45A46">
        <w:rPr>
          <w:bCs/>
          <w:color w:val="0070C0"/>
          <w:sz w:val="16"/>
          <w:szCs w:val="16"/>
        </w:rPr>
        <w:softHyphen/>
        <w:t>тельских осадных работ и батарей, замеченных с аэростата по насыпям окопов, блеску от вы</w:t>
      </w:r>
      <w:r w:rsidRPr="00D45A46">
        <w:rPr>
          <w:bCs/>
          <w:color w:val="0070C0"/>
          <w:sz w:val="16"/>
          <w:szCs w:val="16"/>
        </w:rPr>
        <w:softHyphen/>
        <w:t>стрелов, движению людей, дыму от костров на биваках. О местах замеченных батарей немедлен</w:t>
      </w:r>
      <w:r w:rsidRPr="00D45A46">
        <w:rPr>
          <w:bCs/>
          <w:color w:val="0070C0"/>
          <w:sz w:val="16"/>
          <w:szCs w:val="16"/>
        </w:rPr>
        <w:softHyphen/>
        <w:t>но доносили по телефону коменданту крепости и начальнику группы батарей у разъезда Голомб. Открываемый по указываемому месту артил</w:t>
      </w:r>
      <w:r w:rsidRPr="00D45A46">
        <w:rPr>
          <w:bCs/>
          <w:color w:val="0070C0"/>
          <w:sz w:val="16"/>
          <w:szCs w:val="16"/>
        </w:rPr>
        <w:softHyphen/>
        <w:t>лерийский огонь корректировался с аэростата. 2 октября, благодаря корректированию стрельбы крепостной артиллерии по осадной батарее про</w:t>
      </w:r>
      <w:r w:rsidRPr="00D45A46">
        <w:rPr>
          <w:bCs/>
          <w:color w:val="0070C0"/>
          <w:sz w:val="16"/>
          <w:szCs w:val="16"/>
        </w:rPr>
        <w:softHyphen/>
        <w:t>тивника, громившей железнодорожный мост че</w:t>
      </w:r>
      <w:r w:rsidRPr="00D45A46">
        <w:rPr>
          <w:bCs/>
          <w:color w:val="0070C0"/>
          <w:sz w:val="16"/>
          <w:szCs w:val="16"/>
        </w:rPr>
        <w:softHyphen/>
        <w:t>рез Вислу, удалось сохранить единственную в то время надёжную переправу через реку. 6 октября с аэростата обнаружили оставление немцами по</w:t>
      </w:r>
      <w:r w:rsidRPr="00D45A46">
        <w:rPr>
          <w:bCs/>
          <w:color w:val="0070C0"/>
          <w:sz w:val="16"/>
          <w:szCs w:val="16"/>
        </w:rPr>
        <w:softHyphen/>
        <w:t>зиций под крепостью.</w:t>
      </w:r>
    </w:p>
    <w:p w14:paraId="7EA6B241" w14:textId="77777777" w:rsidR="00AA6E39" w:rsidRPr="00D45A46" w:rsidRDefault="00AA6E39" w:rsidP="00D45A46">
      <w:pPr>
        <w:jc w:val="both"/>
        <w:rPr>
          <w:bCs/>
          <w:color w:val="0070C0"/>
          <w:sz w:val="16"/>
          <w:szCs w:val="16"/>
        </w:rPr>
      </w:pPr>
      <w:r w:rsidRPr="00D45A46">
        <w:rPr>
          <w:bCs/>
          <w:color w:val="0070C0"/>
          <w:sz w:val="16"/>
          <w:szCs w:val="16"/>
        </w:rPr>
        <w:t>9 (22) — 13 (26) октября, когда к крепости по</w:t>
      </w:r>
      <w:r w:rsidRPr="00D45A46">
        <w:rPr>
          <w:bCs/>
          <w:color w:val="0070C0"/>
          <w:sz w:val="16"/>
          <w:szCs w:val="16"/>
        </w:rPr>
        <w:softHyphen/>
        <w:t>дошли австрийские корпуса, начавшие штурм, аэростат перевели на левый берег Вислы в Казе- нецкий лес. Здесь с аэростата разведали позицию противника на линии Полячно — Грудек—Берд- зежа, а на северной опушке леса около д. Берд- зежа обнаружили неприятельские окопы. Огонь артиллерии, корректировавшийся с аэростата, разрушил неприятельские позиции. Противник бежал из окопов, не приняв атаки пехоты. Это решило судьбу боя под крепостью.</w:t>
      </w:r>
    </w:p>
    <w:p w14:paraId="5C117334" w14:textId="77777777" w:rsidR="00AA6E39" w:rsidRPr="00D45A46" w:rsidRDefault="00AA6E39" w:rsidP="00D45A46">
      <w:pPr>
        <w:jc w:val="both"/>
        <w:rPr>
          <w:bCs/>
          <w:color w:val="0070C0"/>
          <w:sz w:val="16"/>
          <w:szCs w:val="16"/>
        </w:rPr>
      </w:pPr>
      <w:r w:rsidRPr="00D45A46">
        <w:rPr>
          <w:bCs/>
          <w:color w:val="0070C0"/>
          <w:sz w:val="16"/>
          <w:szCs w:val="16"/>
        </w:rPr>
        <w:t>Атмосферные условия были чрезвычайно не</w:t>
      </w:r>
      <w:r w:rsidRPr="00D45A46">
        <w:rPr>
          <w:bCs/>
          <w:color w:val="0070C0"/>
          <w:sz w:val="16"/>
          <w:szCs w:val="16"/>
        </w:rPr>
        <w:softHyphen/>
        <w:t>благоприятны: облака шли на небольшой высоте, а по земле расстилался туман с дымом от пожа</w:t>
      </w:r>
      <w:r w:rsidRPr="00D45A46">
        <w:rPr>
          <w:bCs/>
          <w:color w:val="0070C0"/>
          <w:sz w:val="16"/>
          <w:szCs w:val="16"/>
        </w:rPr>
        <w:softHyphen/>
        <w:t>ров, затрудняя наблюдения. Аэростат распола</w:t>
      </w:r>
      <w:r w:rsidRPr="00D45A46">
        <w:rPr>
          <w:bCs/>
          <w:color w:val="0070C0"/>
          <w:sz w:val="16"/>
          <w:szCs w:val="16"/>
        </w:rPr>
        <w:softHyphen/>
        <w:t>гался очень близко к неприятельским позициям, постоянно рискуя попасть под огонь противни</w:t>
      </w:r>
      <w:r w:rsidRPr="00D45A46">
        <w:rPr>
          <w:bCs/>
          <w:color w:val="0070C0"/>
          <w:sz w:val="16"/>
          <w:szCs w:val="16"/>
        </w:rPr>
        <w:softHyphen/>
        <w:t>ка, поэтому в резерве всегда находился второй, готовый сменить его.</w:t>
      </w:r>
    </w:p>
    <w:p w14:paraId="247D7B04" w14:textId="77777777" w:rsidR="00AA6E39" w:rsidRPr="00D45A46" w:rsidRDefault="00AA6E39" w:rsidP="00D45A46">
      <w:pPr>
        <w:jc w:val="both"/>
        <w:rPr>
          <w:bCs/>
          <w:color w:val="0070C0"/>
          <w:sz w:val="16"/>
          <w:szCs w:val="16"/>
        </w:rPr>
      </w:pPr>
      <w:r w:rsidRPr="00D45A46">
        <w:rPr>
          <w:bCs/>
          <w:color w:val="0070C0"/>
          <w:sz w:val="16"/>
          <w:szCs w:val="16"/>
        </w:rPr>
        <w:t>Противник сначала обстреливал аэростат, «но удачные маневрирования по высоте и переме</w:t>
      </w:r>
      <w:r w:rsidRPr="00D45A46">
        <w:rPr>
          <w:bCs/>
          <w:color w:val="0070C0"/>
          <w:sz w:val="16"/>
          <w:szCs w:val="16"/>
        </w:rPr>
        <w:softHyphen/>
        <w:t>щения лебёдки с места на место, а при необхо</w:t>
      </w:r>
      <w:r w:rsidRPr="00D45A46">
        <w:rPr>
          <w:bCs/>
          <w:color w:val="0070C0"/>
          <w:sz w:val="16"/>
          <w:szCs w:val="16"/>
        </w:rPr>
        <w:softHyphen/>
        <w:t>димости оставаться на месте — укрытие лебёдки и команды в складках местности и в специально вырытых окопах и траншеях повели к тому, что в личном составе роты потерь не было, порча же имущества была вовсе несущественна и ни разу не остановила работы аэростата». Затем бата</w:t>
      </w:r>
      <w:r w:rsidRPr="00D45A46">
        <w:rPr>
          <w:bCs/>
          <w:color w:val="0070C0"/>
          <w:sz w:val="16"/>
          <w:szCs w:val="16"/>
        </w:rPr>
        <w:softHyphen/>
        <w:t>реи противника стали прекращать стрельбу при подъёме аэростата, возобновляя её при спуске его для смены наблюдателей или для других целей. «Работа привязного аэростата под Ивангоро- дом &lt;...&gt; была особо отмечена в приказе комен</w:t>
      </w:r>
      <w:r w:rsidRPr="00D45A46">
        <w:rPr>
          <w:bCs/>
          <w:color w:val="0070C0"/>
          <w:sz w:val="16"/>
          <w:szCs w:val="16"/>
        </w:rPr>
        <w:softHyphen/>
        <w:t>данта крепости, который назвал её «молодецкой и полезной»» (20120).</w:t>
      </w:r>
    </w:p>
    <w:p w14:paraId="7CE51C38" w14:textId="77777777" w:rsidR="00AA6E39" w:rsidRPr="00D45A46" w:rsidRDefault="00AA6E39" w:rsidP="00D45A46">
      <w:pPr>
        <w:jc w:val="both"/>
        <w:rPr>
          <w:bCs/>
          <w:color w:val="0070C0"/>
          <w:sz w:val="16"/>
          <w:szCs w:val="16"/>
        </w:rPr>
      </w:pPr>
    </w:p>
    <w:p w14:paraId="73F78698" w14:textId="77777777" w:rsidR="00562E95" w:rsidRPr="00D45A46" w:rsidRDefault="00562E95" w:rsidP="00D45A46">
      <w:pPr>
        <w:jc w:val="both"/>
        <w:rPr>
          <w:bCs/>
          <w:i/>
          <w:color w:val="000000" w:themeColor="text1"/>
          <w:sz w:val="16"/>
          <w:szCs w:val="16"/>
        </w:rPr>
      </w:pPr>
      <w:r w:rsidRPr="00D45A46">
        <w:rPr>
          <w:bCs/>
          <w:i/>
          <w:color w:val="000000" w:themeColor="text1"/>
          <w:sz w:val="16"/>
          <w:szCs w:val="16"/>
        </w:rPr>
        <w:t>Армия:</w:t>
      </w:r>
    </w:p>
    <w:p w14:paraId="79F37B0A" w14:textId="77777777" w:rsidR="00562E95" w:rsidRPr="00D45A46" w:rsidRDefault="00562E95" w:rsidP="00D45A46">
      <w:pPr>
        <w:jc w:val="both"/>
        <w:rPr>
          <w:bCs/>
          <w:i/>
          <w:color w:val="000000" w:themeColor="text1"/>
          <w:sz w:val="16"/>
          <w:szCs w:val="16"/>
        </w:rPr>
      </w:pPr>
    </w:p>
    <w:p w14:paraId="0CC4185C" w14:textId="77777777" w:rsidR="0091409A" w:rsidRPr="00D45A46" w:rsidRDefault="0091409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15 (28) сентября </w:t>
      </w:r>
      <w:r w:rsidRPr="00D45A46">
        <w:rPr>
          <w:bCs/>
          <w:color w:val="000000" w:themeColor="text1"/>
          <w:sz w:val="16"/>
          <w:szCs w:val="16"/>
        </w:rPr>
        <w:t>в 1914 году в ходе Первой мировой войны началась Варшавско-Ивангородская операция русских войск Северо-Западного (генерал от кавалерии Я.Г.Жилинский) и Юго-Западного (генерал от артиллерии Н.И.Иванов) фронтов против германской и австрийской армий. Операция проводилась на фронте до 300 км и на глубину до 140 км, с обеих сторон в ней участвовало до 900 тыс. человек. Отразив наступление противника, русские войска контратаковали и отбросили его на исходные позиции. Германо-австрийские войска потеряли убитыми, ранеными и пленными около половины личного состава Операция завершилась 8 ноября (14783).</w:t>
      </w:r>
    </w:p>
    <w:p w14:paraId="59E74049" w14:textId="77777777" w:rsidR="0091409A" w:rsidRPr="00D45A46" w:rsidRDefault="0091409A" w:rsidP="00D45A46">
      <w:pPr>
        <w:jc w:val="both"/>
        <w:rPr>
          <w:bCs/>
          <w:color w:val="000000" w:themeColor="text1"/>
          <w:sz w:val="16"/>
          <w:szCs w:val="16"/>
        </w:rPr>
      </w:pPr>
    </w:p>
    <w:p w14:paraId="179A1992" w14:textId="741E8318" w:rsidR="00562E95" w:rsidRPr="00D45A46" w:rsidRDefault="00562E95" w:rsidP="00D45A46">
      <w:pPr>
        <w:jc w:val="both"/>
        <w:rPr>
          <w:bCs/>
          <w:color w:val="000000" w:themeColor="text1"/>
          <w:sz w:val="16"/>
          <w:szCs w:val="16"/>
        </w:rPr>
      </w:pPr>
      <w:r w:rsidRPr="00D45A46">
        <w:rPr>
          <w:bCs/>
          <w:color w:val="000000" w:themeColor="text1"/>
          <w:sz w:val="16"/>
          <w:szCs w:val="16"/>
        </w:rPr>
        <w:t xml:space="preserve">15 </w:t>
      </w:r>
      <w:r w:rsidR="00DC6A70" w:rsidRPr="00D45A46">
        <w:rPr>
          <w:bCs/>
          <w:color w:val="000000" w:themeColor="text1"/>
          <w:sz w:val="16"/>
          <w:szCs w:val="16"/>
        </w:rPr>
        <w:t xml:space="preserve">(28) </w:t>
      </w:r>
      <w:r w:rsidRPr="00D45A46">
        <w:rPr>
          <w:bCs/>
          <w:color w:val="000000" w:themeColor="text1"/>
          <w:sz w:val="16"/>
          <w:szCs w:val="16"/>
        </w:rPr>
        <w:t>сентября в 1914 году русские войска начали Варшавско-Ивангородскую наступательную операцию (14770).</w:t>
      </w:r>
    </w:p>
    <w:p w14:paraId="0DD3C2D8" w14:textId="77777777" w:rsidR="00562E95" w:rsidRPr="00D45A46" w:rsidRDefault="00562E95" w:rsidP="00D45A46">
      <w:pPr>
        <w:jc w:val="both"/>
        <w:rPr>
          <w:bCs/>
          <w:color w:val="000000" w:themeColor="text1"/>
          <w:sz w:val="16"/>
          <w:szCs w:val="16"/>
        </w:rPr>
      </w:pPr>
    </w:p>
    <w:p w14:paraId="0FE692EB" w14:textId="1EF71371" w:rsidR="00562E95" w:rsidRPr="00D45A46" w:rsidRDefault="00562E95" w:rsidP="00D45A46">
      <w:pPr>
        <w:jc w:val="both"/>
        <w:rPr>
          <w:bCs/>
          <w:color w:val="000000" w:themeColor="text1"/>
          <w:sz w:val="16"/>
          <w:szCs w:val="16"/>
        </w:rPr>
      </w:pPr>
      <w:r w:rsidRPr="00D45A46">
        <w:rPr>
          <w:bCs/>
          <w:color w:val="000000" w:themeColor="text1"/>
          <w:sz w:val="16"/>
          <w:szCs w:val="16"/>
        </w:rPr>
        <w:t xml:space="preserve">15 </w:t>
      </w:r>
      <w:r w:rsidR="00DC6A70" w:rsidRPr="00D45A46">
        <w:rPr>
          <w:bCs/>
          <w:color w:val="000000" w:themeColor="text1"/>
          <w:sz w:val="16"/>
          <w:szCs w:val="16"/>
        </w:rPr>
        <w:t xml:space="preserve">(28) </w:t>
      </w:r>
      <w:r w:rsidRPr="00D45A46">
        <w:rPr>
          <w:bCs/>
          <w:color w:val="000000" w:themeColor="text1"/>
          <w:sz w:val="16"/>
          <w:szCs w:val="16"/>
        </w:rPr>
        <w:t xml:space="preserve">сентября в 1914 году </w:t>
      </w:r>
      <w:r w:rsidR="00DC6A70" w:rsidRPr="00D45A46">
        <w:rPr>
          <w:bCs/>
          <w:color w:val="000000" w:themeColor="text1"/>
          <w:sz w:val="16"/>
          <w:szCs w:val="16"/>
        </w:rPr>
        <w:t xml:space="preserve">состоялось </w:t>
      </w:r>
      <w:r w:rsidRPr="00D45A46">
        <w:rPr>
          <w:bCs/>
          <w:color w:val="000000" w:themeColor="text1"/>
          <w:sz w:val="16"/>
          <w:szCs w:val="16"/>
        </w:rPr>
        <w:t>завершение Восточно-Прусской операции (14770).</w:t>
      </w:r>
    </w:p>
    <w:p w14:paraId="1B9EE890" w14:textId="77777777" w:rsidR="00562E95" w:rsidRPr="00D45A46" w:rsidRDefault="00562E95" w:rsidP="00D45A46">
      <w:pPr>
        <w:jc w:val="both"/>
        <w:rPr>
          <w:bCs/>
          <w:color w:val="000000" w:themeColor="text1"/>
          <w:sz w:val="16"/>
          <w:szCs w:val="16"/>
        </w:rPr>
      </w:pPr>
    </w:p>
    <w:p w14:paraId="504360C4" w14:textId="6908D5DB" w:rsidR="001F1476" w:rsidRPr="00D45A46" w:rsidRDefault="001F1476"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43E4131F" w14:textId="77777777" w:rsidR="001F1476" w:rsidRPr="00D45A46" w:rsidRDefault="001F1476" w:rsidP="00D45A46">
      <w:pPr>
        <w:shd w:val="clear" w:color="auto" w:fill="FFFFFF"/>
        <w:jc w:val="both"/>
        <w:rPr>
          <w:bCs/>
          <w:i/>
          <w:color w:val="000000" w:themeColor="text1"/>
          <w:sz w:val="16"/>
          <w:szCs w:val="16"/>
        </w:rPr>
      </w:pPr>
    </w:p>
    <w:p w14:paraId="05E28611" w14:textId="77777777" w:rsidR="001F1476" w:rsidRPr="00D45A46" w:rsidRDefault="001F1476" w:rsidP="00D45A46">
      <w:pPr>
        <w:jc w:val="both"/>
        <w:rPr>
          <w:bCs/>
          <w:color w:val="0070C0"/>
          <w:sz w:val="16"/>
          <w:szCs w:val="16"/>
        </w:rPr>
      </w:pPr>
      <w:r w:rsidRPr="00D45A46">
        <w:rPr>
          <w:bCs/>
          <w:color w:val="0070C0"/>
          <w:sz w:val="16"/>
          <w:szCs w:val="16"/>
        </w:rPr>
        <w:t>15 (28) сентября 1914 первое сообщение британских наблюдателей о немецкой военной авиации, использующей первоначальной национальную маркировку Eisernes Kreuz военного времени (20337).</w:t>
      </w:r>
    </w:p>
    <w:p w14:paraId="5E3DEB07" w14:textId="77777777" w:rsidR="001F1476" w:rsidRPr="00D45A46" w:rsidRDefault="001F1476" w:rsidP="00D45A46">
      <w:pPr>
        <w:jc w:val="both"/>
        <w:rPr>
          <w:bCs/>
          <w:color w:val="0070C0"/>
          <w:sz w:val="16"/>
          <w:szCs w:val="16"/>
        </w:rPr>
      </w:pPr>
    </w:p>
    <w:p w14:paraId="3A4C8FB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26322A30" w14:textId="26FE573A" w:rsidR="00B67D7C" w:rsidRPr="00D45A46" w:rsidRDefault="00B67D7C" w:rsidP="00D45A46">
      <w:pPr>
        <w:shd w:val="clear" w:color="auto" w:fill="FFFFFF"/>
        <w:jc w:val="both"/>
        <w:rPr>
          <w:bCs/>
          <w:i/>
          <w:color w:val="000000" w:themeColor="text1"/>
          <w:sz w:val="16"/>
          <w:szCs w:val="16"/>
        </w:rPr>
      </w:pPr>
    </w:p>
    <w:p w14:paraId="066505C5" w14:textId="5AC30AD7" w:rsidR="00E06F14" w:rsidRPr="00D45A46" w:rsidRDefault="00E06F14" w:rsidP="00D45A46">
      <w:pPr>
        <w:shd w:val="clear" w:color="auto" w:fill="FFFFFF"/>
        <w:jc w:val="both"/>
        <w:rPr>
          <w:bCs/>
          <w:iCs/>
          <w:color w:val="000000" w:themeColor="text1"/>
          <w:sz w:val="16"/>
          <w:szCs w:val="16"/>
        </w:rPr>
      </w:pPr>
      <w:r w:rsidRPr="00D45A46">
        <w:rPr>
          <w:bCs/>
          <w:iCs/>
          <w:color w:val="000000" w:themeColor="text1"/>
          <w:sz w:val="16"/>
          <w:szCs w:val="16"/>
        </w:rPr>
        <w:t>В середине сентября 1914 г.</w:t>
      </w:r>
    </w:p>
    <w:p w14:paraId="6D892A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первых месяцев войны ГАУ начало настойчиво форсировать работу трубочного завода. В 1914 г., перед войной, производство держалось на уровне суточного выпуска 500-800 шт. 22-сек. дистанционных трубок.</w:t>
      </w:r>
    </w:p>
    <w:p w14:paraId="42338A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середине августа 1914 г. последовало распоряжение ГАУ в кратчайший срок довести суточный выпуск трубок до 4000 штук. </w:t>
      </w:r>
    </w:p>
    <w:p w14:paraId="4E4F21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середине сентября 1914 г. Артиллерийское управление дало следующую программу разворачивания выпуска трубок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12"/>
      </w:tblGrid>
      <w:tr w:rsidR="00B67D7C" w:rsidRPr="00D45A46" w14:paraId="39D3F242" w14:textId="77777777" w:rsidTr="00C2024A">
        <w:tc>
          <w:tcPr>
            <w:tcW w:w="2700" w:type="dxa"/>
          </w:tcPr>
          <w:p w14:paraId="4CBE07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22-сек. с 1 ноября 1914 г.</w:t>
            </w:r>
          </w:p>
        </w:tc>
        <w:tc>
          <w:tcPr>
            <w:tcW w:w="912" w:type="dxa"/>
          </w:tcPr>
          <w:p w14:paraId="3144DC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5500</w:t>
            </w:r>
          </w:p>
        </w:tc>
      </w:tr>
      <w:tr w:rsidR="00B67D7C" w:rsidRPr="00D45A46" w14:paraId="0C5869D7" w14:textId="77777777" w:rsidTr="00C2024A">
        <w:tc>
          <w:tcPr>
            <w:tcW w:w="2700" w:type="dxa"/>
          </w:tcPr>
          <w:p w14:paraId="130194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с 1 января 1915 г.</w:t>
            </w:r>
          </w:p>
        </w:tc>
        <w:tc>
          <w:tcPr>
            <w:tcW w:w="912" w:type="dxa"/>
          </w:tcPr>
          <w:p w14:paraId="3E98F0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6000</w:t>
            </w:r>
          </w:p>
        </w:tc>
      </w:tr>
      <w:tr w:rsidR="00B67D7C" w:rsidRPr="00D45A46" w14:paraId="24BACE32" w14:textId="77777777" w:rsidTr="00C2024A">
        <w:tc>
          <w:tcPr>
            <w:tcW w:w="2700" w:type="dxa"/>
          </w:tcPr>
          <w:p w14:paraId="36E115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с 15 января 1915 г.</w:t>
            </w:r>
          </w:p>
        </w:tc>
        <w:tc>
          <w:tcPr>
            <w:tcW w:w="912" w:type="dxa"/>
          </w:tcPr>
          <w:p w14:paraId="73F54D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7000</w:t>
            </w:r>
          </w:p>
        </w:tc>
      </w:tr>
      <w:tr w:rsidR="00B67D7C" w:rsidRPr="00D45A46" w14:paraId="2B168006" w14:textId="77777777" w:rsidTr="00C2024A">
        <w:tc>
          <w:tcPr>
            <w:tcW w:w="2700" w:type="dxa"/>
          </w:tcPr>
          <w:p w14:paraId="2D8513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к апрелю 1915 г.</w:t>
            </w:r>
          </w:p>
        </w:tc>
        <w:tc>
          <w:tcPr>
            <w:tcW w:w="912" w:type="dxa"/>
          </w:tcPr>
          <w:p w14:paraId="6537DC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9000</w:t>
            </w:r>
          </w:p>
        </w:tc>
      </w:tr>
      <w:tr w:rsidR="00B67D7C" w:rsidRPr="00D45A46" w14:paraId="0550319E" w14:textId="77777777" w:rsidTr="00C2024A">
        <w:tc>
          <w:tcPr>
            <w:tcW w:w="2700" w:type="dxa"/>
          </w:tcPr>
          <w:p w14:paraId="193A20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45-сек. с ноября 1914 г.</w:t>
            </w:r>
          </w:p>
        </w:tc>
        <w:tc>
          <w:tcPr>
            <w:tcW w:w="912" w:type="dxa"/>
          </w:tcPr>
          <w:p w14:paraId="660267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1500</w:t>
            </w:r>
          </w:p>
        </w:tc>
      </w:tr>
    </w:tbl>
    <w:p w14:paraId="708C1E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Работа переведена была на трехсменную. Работали все праздники. Ремонт и чистка станков, механизмов и котлов сократились до минимума и производились не более одного раза в месяц. </w:t>
      </w:r>
    </w:p>
    <w:p w14:paraId="4A8416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связи с усилением работ теснота помещения достигла крайних пределов. Под производство заняты были военное собрание, канцелярия и другие помещения служебного характера (11329).</w:t>
      </w:r>
    </w:p>
    <w:p w14:paraId="485363D6" w14:textId="77777777" w:rsidR="00B67D7C" w:rsidRPr="00D45A46" w:rsidRDefault="00B67D7C" w:rsidP="00D45A46">
      <w:pPr>
        <w:jc w:val="both"/>
        <w:rPr>
          <w:bCs/>
          <w:i/>
          <w:color w:val="000000" w:themeColor="text1"/>
          <w:sz w:val="16"/>
          <w:szCs w:val="16"/>
        </w:rPr>
      </w:pPr>
    </w:p>
    <w:p w14:paraId="4229D80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5A50F209" w14:textId="77777777" w:rsidR="00B67D7C" w:rsidRPr="00D45A46" w:rsidRDefault="00B67D7C" w:rsidP="00D45A46">
      <w:pPr>
        <w:shd w:val="clear" w:color="auto" w:fill="FFFFFF"/>
        <w:jc w:val="both"/>
        <w:rPr>
          <w:bCs/>
          <w:i/>
          <w:color w:val="000000" w:themeColor="text1"/>
          <w:sz w:val="16"/>
          <w:szCs w:val="16"/>
        </w:rPr>
      </w:pPr>
    </w:p>
    <w:p w14:paraId="6E622247" w14:textId="687FF86A" w:rsidR="00B67D7C" w:rsidRPr="00D45A46" w:rsidRDefault="0091756B"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середине сентября </w:t>
      </w:r>
      <w:r w:rsidRPr="00D45A46">
        <w:rPr>
          <w:bCs/>
          <w:color w:val="000000" w:themeColor="text1"/>
          <w:sz w:val="16"/>
          <w:szCs w:val="16"/>
        </w:rPr>
        <w:t xml:space="preserve">1914 г. дирижабль «Астра» </w:t>
      </w:r>
      <w:r w:rsidR="00B67D7C" w:rsidRPr="00D45A46">
        <w:rPr>
          <w:bCs/>
          <w:color w:val="000000" w:themeColor="text1"/>
          <w:sz w:val="16"/>
          <w:szCs w:val="16"/>
        </w:rPr>
        <w:t xml:space="preserve">вернулся в Белосток. Погода стала портиться — начались туманы, дожди, задули сильные ветры. Но особенно мешали полетам туманы. В конце сентября Б. Голубов был назначен командиром 3-й воздухоплавательной роты и выехал в Лиду на приемку переданных под его начало дирижаблей «Гриф» и «Астра XIII». Временно командиром «Альбатроса» стал А. Шабский. Он выполнил несколько ознакомительных полетов, а затем предпринял ряд безуспешных ночных боевых вылетов в район Осовца на позиции противника — погода явно не благоприятствовала выполнению заданий (11324). </w:t>
      </w:r>
    </w:p>
    <w:p w14:paraId="45C9E3EC" w14:textId="77777777" w:rsidR="00B67D7C" w:rsidRPr="00D45A46" w:rsidRDefault="00B67D7C" w:rsidP="00D45A46">
      <w:pPr>
        <w:shd w:val="clear" w:color="auto" w:fill="FFFFFF"/>
        <w:jc w:val="both"/>
        <w:rPr>
          <w:bCs/>
          <w:i/>
          <w:color w:val="000000" w:themeColor="text1"/>
          <w:sz w:val="16"/>
          <w:szCs w:val="16"/>
        </w:rPr>
      </w:pPr>
    </w:p>
    <w:p w14:paraId="56AD1EF7" w14:textId="77777777" w:rsidR="00B67856" w:rsidRPr="00D45A46" w:rsidRDefault="00B67856" w:rsidP="00D45A46">
      <w:pPr>
        <w:jc w:val="both"/>
        <w:rPr>
          <w:bCs/>
          <w:color w:val="0070C0"/>
          <w:sz w:val="16"/>
          <w:szCs w:val="16"/>
        </w:rPr>
      </w:pPr>
      <w:r w:rsidRPr="00D45A46">
        <w:rPr>
          <w:bCs/>
          <w:color w:val="0070C0"/>
          <w:sz w:val="16"/>
          <w:szCs w:val="16"/>
        </w:rPr>
        <w:t>В середине сентября 1914 гарнизон крепости Ивангород усилила 5-я воздухоплавательная рота штабс-капитана Дукшт-Дукшинского.</w:t>
      </w:r>
    </w:p>
    <w:p w14:paraId="4A89D028" w14:textId="77777777" w:rsidR="00B67856" w:rsidRPr="00D45A46" w:rsidRDefault="00B67856" w:rsidP="00D45A46">
      <w:pPr>
        <w:jc w:val="both"/>
        <w:rPr>
          <w:bCs/>
          <w:color w:val="0070C0"/>
          <w:sz w:val="16"/>
          <w:szCs w:val="16"/>
        </w:rPr>
      </w:pPr>
      <w:r w:rsidRPr="00D45A46">
        <w:rPr>
          <w:bCs/>
          <w:color w:val="0070C0"/>
          <w:sz w:val="16"/>
          <w:szCs w:val="16"/>
        </w:rPr>
        <w:t>По прибытии 14-й воздухоплавательной роты в крепость Ивангород одновременно с устрой</w:t>
      </w:r>
      <w:r w:rsidRPr="00D45A46">
        <w:rPr>
          <w:bCs/>
          <w:color w:val="0070C0"/>
          <w:sz w:val="16"/>
          <w:szCs w:val="16"/>
        </w:rPr>
        <w:softHyphen/>
        <w:t>ством базы и тылового склада и обучением лич</w:t>
      </w:r>
      <w:r w:rsidRPr="00D45A46">
        <w:rPr>
          <w:bCs/>
          <w:color w:val="0070C0"/>
          <w:sz w:val="16"/>
          <w:szCs w:val="16"/>
        </w:rPr>
        <w:softHyphen/>
        <w:t>ного состава роты службе воздухоплавателей на войне производились подъёмы на аэростате для изучения крепостного района, вероятных позиций противника под крепостью, разведки видимости крепостных сооружений со стороны противника днём и ночью, а также обучение ко</w:t>
      </w:r>
      <w:r w:rsidRPr="00D45A46">
        <w:rPr>
          <w:bCs/>
          <w:color w:val="0070C0"/>
          <w:sz w:val="16"/>
          <w:szCs w:val="16"/>
        </w:rPr>
        <w:softHyphen/>
        <w:t>мандующего состава роты приёмам воздушной разведки и подготовки наблюдателей-артилле</w:t>
      </w:r>
      <w:r w:rsidRPr="00D45A46">
        <w:rPr>
          <w:bCs/>
          <w:color w:val="0070C0"/>
          <w:sz w:val="16"/>
          <w:szCs w:val="16"/>
        </w:rPr>
        <w:softHyphen/>
        <w:t>ристов (20120).</w:t>
      </w:r>
    </w:p>
    <w:p w14:paraId="240373FC" w14:textId="77777777" w:rsidR="00B67856" w:rsidRPr="00D45A46" w:rsidRDefault="00B67856" w:rsidP="00D45A46">
      <w:pPr>
        <w:jc w:val="both"/>
        <w:rPr>
          <w:bCs/>
          <w:color w:val="0070C0"/>
          <w:sz w:val="16"/>
          <w:szCs w:val="16"/>
        </w:rPr>
      </w:pPr>
    </w:p>
    <w:p w14:paraId="33856224" w14:textId="77777777" w:rsidR="00B67856" w:rsidRPr="00D45A46" w:rsidRDefault="00B67856" w:rsidP="00D45A46">
      <w:pPr>
        <w:jc w:val="both"/>
        <w:rPr>
          <w:bCs/>
          <w:color w:val="0070C0"/>
          <w:sz w:val="16"/>
          <w:szCs w:val="16"/>
        </w:rPr>
      </w:pPr>
      <w:r w:rsidRPr="00D45A46">
        <w:rPr>
          <w:bCs/>
          <w:color w:val="0070C0"/>
          <w:sz w:val="16"/>
          <w:szCs w:val="16"/>
        </w:rPr>
        <w:t>В середине сентября 1914 г. по завершении ремонтных работ дирижабль Альбатрос вернулся в Белосток, прослужил он недолго: 13 октября, в один из вылетов в качестве разведчика, в 40 километрах от линии фронта плохие погодные условия спровоцировали аварийную ситуацию. Исправление повреждений в полевых условиях оказалось невозможным, аппарат пришлось разобрать, но благодаря техническим характеристикам он занял достойное место в эпохе российского дирижаблестроения (22673).</w:t>
      </w:r>
    </w:p>
    <w:p w14:paraId="1F12BF85" w14:textId="77777777" w:rsidR="00B67856" w:rsidRPr="00D45A46" w:rsidRDefault="00B67856" w:rsidP="00D45A46">
      <w:pPr>
        <w:jc w:val="both"/>
        <w:rPr>
          <w:bCs/>
          <w:color w:val="0070C0"/>
          <w:sz w:val="16"/>
          <w:szCs w:val="16"/>
        </w:rPr>
      </w:pPr>
    </w:p>
    <w:p w14:paraId="6D399E6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567E2B02" w14:textId="77777777" w:rsidR="00B67D7C" w:rsidRPr="00D45A46" w:rsidRDefault="00B67D7C" w:rsidP="00D45A46">
      <w:pPr>
        <w:jc w:val="both"/>
        <w:rPr>
          <w:bCs/>
          <w:i/>
          <w:color w:val="000000" w:themeColor="text1"/>
          <w:sz w:val="16"/>
          <w:szCs w:val="16"/>
        </w:rPr>
      </w:pPr>
    </w:p>
    <w:p w14:paraId="4144CD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 (30) сентября 1914 г. вышел приказ по 1-й армии Ренненкампфом:</w:t>
      </w:r>
    </w:p>
    <w:p w14:paraId="077B90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армию прибыли новые быстроходные аэропланы, по фигуре весьма похожие на немецкие, без всяких отличительных знаков. Принимая во внимание, что при таких условиях отличить наш аэроплан от немецкого невозможно, строжайше воспрещаю, под страхом немедленного расстрела, какую бы то ни было стрельбу по аэропланам. Всех виновных в стрельбе по аэропланам, прикажу расстреливать на месте преступления, не обращая внимания на его звание; при невозможности же выяснить, кто первый открыл огонь, — расстрелять всю команду. Приказ этот прочесть и объявить буквально всем чинам. В целях собственного скрытия от взоров с неприятельских аэропланов следует при появлении аэроплана прижиматься к лесу, прятаться в дома, при движении — останавливаться, ложиться на землю; при </w:t>
      </w:r>
      <w:r w:rsidRPr="00D45A46">
        <w:rPr>
          <w:bCs/>
          <w:color w:val="000000" w:themeColor="text1"/>
          <w:sz w:val="16"/>
          <w:szCs w:val="16"/>
        </w:rPr>
        <w:lastRenderedPageBreak/>
        <w:t>необходимости ставить палатки — располагать таковые во дворах, в садах, в лесу; орудия, пулеметы, зарядные ящики, повозки маскировать, закрывая их сверху ветвями» (11289).</w:t>
      </w:r>
    </w:p>
    <w:p w14:paraId="2A6015CA" w14:textId="77777777" w:rsidR="00B67D7C" w:rsidRPr="00D45A46" w:rsidRDefault="00B67D7C" w:rsidP="00D45A46">
      <w:pPr>
        <w:jc w:val="both"/>
        <w:rPr>
          <w:bCs/>
          <w:color w:val="000000" w:themeColor="text1"/>
          <w:sz w:val="16"/>
          <w:szCs w:val="16"/>
        </w:rPr>
      </w:pPr>
    </w:p>
    <w:p w14:paraId="4330B3B5" w14:textId="77777777" w:rsidR="00562E95" w:rsidRPr="00D45A46" w:rsidRDefault="00562E95" w:rsidP="00D45A46">
      <w:pPr>
        <w:jc w:val="both"/>
        <w:rPr>
          <w:bCs/>
          <w:i/>
          <w:color w:val="000000" w:themeColor="text1"/>
          <w:sz w:val="16"/>
          <w:szCs w:val="16"/>
        </w:rPr>
      </w:pPr>
      <w:r w:rsidRPr="00D45A46">
        <w:rPr>
          <w:bCs/>
          <w:i/>
          <w:color w:val="000000" w:themeColor="text1"/>
          <w:sz w:val="16"/>
          <w:szCs w:val="16"/>
        </w:rPr>
        <w:t>Армия:</w:t>
      </w:r>
    </w:p>
    <w:p w14:paraId="3E6B11FA" w14:textId="77777777" w:rsidR="00562E95" w:rsidRPr="00D45A46" w:rsidRDefault="00562E95" w:rsidP="00D45A46">
      <w:pPr>
        <w:jc w:val="both"/>
        <w:rPr>
          <w:bCs/>
          <w:i/>
          <w:color w:val="000000" w:themeColor="text1"/>
          <w:sz w:val="16"/>
          <w:szCs w:val="16"/>
        </w:rPr>
      </w:pPr>
    </w:p>
    <w:p w14:paraId="2C9D7AE3" w14:textId="02B897C4" w:rsidR="00562E95" w:rsidRPr="00D45A46" w:rsidRDefault="00562E95"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17 </w:t>
      </w:r>
      <w:r w:rsidR="0091756B" w:rsidRPr="00D45A46">
        <w:rPr>
          <w:rStyle w:val="ucoz-forum-post"/>
          <w:rFonts w:eastAsiaTheme="majorEastAsia"/>
          <w:bCs/>
          <w:color w:val="000000" w:themeColor="text1"/>
          <w:sz w:val="16"/>
          <w:szCs w:val="16"/>
        </w:rPr>
        <w:t xml:space="preserve">(30) </w:t>
      </w:r>
      <w:r w:rsidRPr="00D45A46">
        <w:rPr>
          <w:rStyle w:val="ucoz-forum-post"/>
          <w:rFonts w:eastAsiaTheme="majorEastAsia"/>
          <w:bCs/>
          <w:color w:val="000000" w:themeColor="text1"/>
          <w:sz w:val="16"/>
          <w:szCs w:val="16"/>
        </w:rPr>
        <w:t xml:space="preserve">сентября </w:t>
      </w:r>
      <w:r w:rsidRPr="00D45A46">
        <w:rPr>
          <w:bCs/>
          <w:color w:val="000000" w:themeColor="text1"/>
          <w:sz w:val="16"/>
          <w:szCs w:val="16"/>
        </w:rPr>
        <w:t>в 1914 году русские войска осадили австрийскую крепость Перемышль (14772).</w:t>
      </w:r>
    </w:p>
    <w:p w14:paraId="308032DA" w14:textId="77777777" w:rsidR="00562E95" w:rsidRPr="00D45A46" w:rsidRDefault="00562E95" w:rsidP="00D45A46">
      <w:pPr>
        <w:jc w:val="both"/>
        <w:rPr>
          <w:bCs/>
          <w:color w:val="000000" w:themeColor="text1"/>
          <w:sz w:val="16"/>
          <w:szCs w:val="16"/>
        </w:rPr>
      </w:pPr>
    </w:p>
    <w:p w14:paraId="4828FE38" w14:textId="77777777" w:rsidR="000B7C49" w:rsidRPr="00D45A46" w:rsidRDefault="000B7C49" w:rsidP="00D45A46">
      <w:pPr>
        <w:shd w:val="clear" w:color="auto" w:fill="FFFFFF"/>
        <w:jc w:val="both"/>
        <w:rPr>
          <w:bCs/>
          <w:i/>
          <w:color w:val="000000" w:themeColor="text1"/>
          <w:sz w:val="16"/>
          <w:szCs w:val="16"/>
        </w:rPr>
      </w:pPr>
      <w:r w:rsidRPr="00D45A46">
        <w:rPr>
          <w:bCs/>
          <w:i/>
          <w:color w:val="000000" w:themeColor="text1"/>
          <w:sz w:val="16"/>
          <w:szCs w:val="16"/>
        </w:rPr>
        <w:t>Внешняя политика:</w:t>
      </w:r>
    </w:p>
    <w:p w14:paraId="67AD902B" w14:textId="77777777" w:rsidR="000B7C49" w:rsidRPr="00D45A46" w:rsidRDefault="000B7C49" w:rsidP="00D45A46">
      <w:pPr>
        <w:shd w:val="clear" w:color="auto" w:fill="FFFFFF"/>
        <w:jc w:val="both"/>
        <w:rPr>
          <w:bCs/>
          <w:i/>
          <w:color w:val="000000" w:themeColor="text1"/>
          <w:sz w:val="16"/>
          <w:szCs w:val="16"/>
        </w:rPr>
      </w:pPr>
    </w:p>
    <w:p w14:paraId="0880BC0F" w14:textId="31D0E642" w:rsidR="000B7C49" w:rsidRPr="00D45A46" w:rsidRDefault="000B7C49"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17 (30) сентября </w:t>
      </w:r>
      <w:r w:rsidRPr="00D45A46">
        <w:rPr>
          <w:bCs/>
          <w:color w:val="000000" w:themeColor="text1"/>
          <w:sz w:val="16"/>
          <w:szCs w:val="16"/>
        </w:rPr>
        <w:t xml:space="preserve">в 1914 году </w:t>
      </w:r>
      <w:r w:rsidR="00ED548D" w:rsidRPr="00D45A46">
        <w:rPr>
          <w:bCs/>
          <w:color w:val="000000" w:themeColor="text1"/>
          <w:sz w:val="16"/>
          <w:szCs w:val="16"/>
        </w:rPr>
        <w:t xml:space="preserve">состоялось </w:t>
      </w:r>
      <w:r w:rsidRPr="00D45A46">
        <w:rPr>
          <w:bCs/>
          <w:color w:val="000000" w:themeColor="text1"/>
          <w:sz w:val="16"/>
          <w:szCs w:val="16"/>
        </w:rPr>
        <w:t>оформление дружественного нейтралитета Румынии в отношении России (14785).</w:t>
      </w:r>
    </w:p>
    <w:p w14:paraId="4DBB3748" w14:textId="77777777" w:rsidR="000B7C49" w:rsidRPr="00D45A46" w:rsidRDefault="000B7C49" w:rsidP="00D45A46">
      <w:pPr>
        <w:jc w:val="both"/>
        <w:rPr>
          <w:bCs/>
          <w:color w:val="000000" w:themeColor="text1"/>
          <w:sz w:val="16"/>
          <w:szCs w:val="16"/>
        </w:rPr>
      </w:pPr>
    </w:p>
    <w:p w14:paraId="11B79F78" w14:textId="77777777" w:rsidR="0091756B" w:rsidRPr="00D45A46" w:rsidRDefault="0091756B" w:rsidP="00D45A46">
      <w:pPr>
        <w:jc w:val="both"/>
        <w:rPr>
          <w:bCs/>
          <w:i/>
          <w:iCs/>
          <w:color w:val="000000" w:themeColor="text1"/>
          <w:sz w:val="16"/>
          <w:szCs w:val="16"/>
        </w:rPr>
      </w:pPr>
      <w:r w:rsidRPr="00D45A46">
        <w:rPr>
          <w:bCs/>
          <w:i/>
          <w:iCs/>
          <w:color w:val="000000" w:themeColor="text1"/>
          <w:sz w:val="16"/>
          <w:szCs w:val="16"/>
        </w:rPr>
        <w:t>Авиация и воздухоплавание за рубежом:</w:t>
      </w:r>
    </w:p>
    <w:p w14:paraId="4C6D7DE8" w14:textId="77777777" w:rsidR="0091756B" w:rsidRPr="00D45A46" w:rsidRDefault="0091756B" w:rsidP="00D45A46">
      <w:pPr>
        <w:jc w:val="both"/>
        <w:rPr>
          <w:bCs/>
          <w:i/>
          <w:iCs/>
          <w:color w:val="000000" w:themeColor="text1"/>
          <w:sz w:val="16"/>
          <w:szCs w:val="16"/>
        </w:rPr>
      </w:pPr>
    </w:p>
    <w:p w14:paraId="1F8419C8" w14:textId="77777777" w:rsidR="0091756B" w:rsidRPr="00D45A46" w:rsidRDefault="0091756B" w:rsidP="00D45A46">
      <w:pPr>
        <w:jc w:val="both"/>
        <w:rPr>
          <w:bCs/>
          <w:color w:val="0070C0"/>
          <w:sz w:val="16"/>
          <w:szCs w:val="16"/>
        </w:rPr>
      </w:pPr>
      <w:r w:rsidRPr="00D45A46">
        <w:rPr>
          <w:bCs/>
          <w:color w:val="0070C0"/>
          <w:sz w:val="16"/>
          <w:szCs w:val="16"/>
        </w:rPr>
        <w:t>17 (30) сентября 1914 «Вакамия» поврежден морской миной и вынужден отступить после осады Циндао, завершив первое боевое развертывание авиационного корабля в истории (20337).</w:t>
      </w:r>
    </w:p>
    <w:p w14:paraId="29DDC1BC" w14:textId="77777777" w:rsidR="0091756B" w:rsidRPr="00D45A46" w:rsidRDefault="0091756B" w:rsidP="00D45A46">
      <w:pPr>
        <w:jc w:val="both"/>
        <w:rPr>
          <w:bCs/>
          <w:color w:val="0070C0"/>
          <w:sz w:val="16"/>
          <w:szCs w:val="16"/>
        </w:rPr>
      </w:pPr>
    </w:p>
    <w:p w14:paraId="03F5419A" w14:textId="77777777" w:rsidR="00C66CE5" w:rsidRPr="00D45A46" w:rsidRDefault="00C66CE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2E25FC6" w14:textId="77777777" w:rsidR="00C66CE5" w:rsidRPr="00D45A46" w:rsidRDefault="00C66CE5" w:rsidP="00D45A46">
      <w:pPr>
        <w:jc w:val="both"/>
        <w:rPr>
          <w:bCs/>
          <w:i/>
          <w:color w:val="000000" w:themeColor="text1"/>
          <w:sz w:val="16"/>
          <w:szCs w:val="16"/>
        </w:rPr>
      </w:pPr>
    </w:p>
    <w:p w14:paraId="71811CEC" w14:textId="42A80081" w:rsidR="00C66CE5" w:rsidRPr="00D45A46" w:rsidRDefault="00C66CE5" w:rsidP="00D45A46">
      <w:pPr>
        <w:jc w:val="both"/>
        <w:rPr>
          <w:bCs/>
          <w:color w:val="000000" w:themeColor="text1"/>
          <w:sz w:val="16"/>
          <w:szCs w:val="16"/>
        </w:rPr>
      </w:pPr>
      <w:r w:rsidRPr="00D45A46">
        <w:rPr>
          <w:bCs/>
          <w:color w:val="000000" w:themeColor="text1"/>
          <w:sz w:val="16"/>
          <w:szCs w:val="16"/>
        </w:rPr>
        <w:t xml:space="preserve">18 сентября </w:t>
      </w:r>
      <w:r w:rsidR="0091756B" w:rsidRPr="00D45A46">
        <w:rPr>
          <w:bCs/>
          <w:color w:val="000000" w:themeColor="text1"/>
          <w:sz w:val="16"/>
          <w:szCs w:val="16"/>
        </w:rPr>
        <w:t xml:space="preserve">(1 октября) </w:t>
      </w:r>
      <w:r w:rsidRPr="00D45A46">
        <w:rPr>
          <w:bCs/>
          <w:color w:val="000000" w:themeColor="text1"/>
          <w:sz w:val="16"/>
          <w:szCs w:val="16"/>
        </w:rPr>
        <w:t>1914 г. верховный главнокомандующий потребовал от военного министра дать максимальный «срочный заказ русским металлургическим заводам», привлечь частные заводы «хотя бы реквизиционным порядком, к выделке снарядов» (18408).</w:t>
      </w:r>
    </w:p>
    <w:p w14:paraId="013F7C74" w14:textId="77777777" w:rsidR="00C66CE5" w:rsidRPr="00D45A46" w:rsidRDefault="00C66CE5" w:rsidP="00D45A46">
      <w:pPr>
        <w:jc w:val="both"/>
        <w:rPr>
          <w:bCs/>
          <w:color w:val="000000" w:themeColor="text1"/>
          <w:sz w:val="16"/>
          <w:szCs w:val="16"/>
        </w:rPr>
      </w:pPr>
    </w:p>
    <w:p w14:paraId="7B962536" w14:textId="7A8E8012" w:rsidR="00C66CE5" w:rsidRPr="00D45A46" w:rsidRDefault="00C66CE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18 сентября </w:t>
      </w:r>
      <w:r w:rsidR="0091756B" w:rsidRPr="00D45A46">
        <w:rPr>
          <w:bCs/>
          <w:color w:val="000000" w:themeColor="text1"/>
          <w:sz w:val="16"/>
          <w:szCs w:val="16"/>
        </w:rPr>
        <w:t xml:space="preserve">(1 октября) </w:t>
      </w:r>
      <w:r w:rsidRPr="00D45A46">
        <w:rPr>
          <w:bCs/>
          <w:color w:val="000000" w:themeColor="text1"/>
          <w:sz w:val="16"/>
          <w:szCs w:val="16"/>
        </w:rPr>
        <w:t xml:space="preserve">1914 </w:t>
      </w:r>
      <w:r w:rsidR="0091756B" w:rsidRPr="00D45A46">
        <w:rPr>
          <w:bCs/>
          <w:color w:val="000000" w:themeColor="text1"/>
          <w:sz w:val="16"/>
          <w:szCs w:val="16"/>
        </w:rPr>
        <w:t xml:space="preserve">г. </w:t>
      </w:r>
      <w:r w:rsidRPr="00D45A46">
        <w:rPr>
          <w:bCs/>
          <w:color w:val="000000" w:themeColor="text1"/>
          <w:sz w:val="16"/>
          <w:szCs w:val="16"/>
        </w:rPr>
        <w:t>верховный главнокомандующий обратился по телеграфу к военному министру. Указав на слабую производительность казенных заводов, он просил его «обсудить возможность срочного заказа русским металлургическим заводам возможно большего количества станков для выделки орудийных снарядов и привлечения частных заводов, хотя бы реквизиционным порядком, к выделке снарядов на изготовляющихся станках»</w:t>
      </w:r>
      <w:bookmarkStart w:id="103" w:name="60r"/>
      <w:bookmarkEnd w:id="103"/>
      <w:r w:rsidRPr="00D45A46">
        <w:rPr>
          <w:bCs/>
          <w:color w:val="000000" w:themeColor="text1"/>
          <w:sz w:val="16"/>
          <w:szCs w:val="16"/>
        </w:rPr>
        <w:t>. Подавляющее количество станков заказывалось за границей, а не в России. В нашем распоряжении имеются сведения по трем оружейным заводам: Ижевскому, Сестрорецкому и Тульскому. По всем трем заводам было заказано станков (до 1 ноября 1915 г.) в России — 402 и за границей — 2481. К 1 ноября 1915 г. получено было 1334 станка, т. е. менее половины заказанных, в том числе 231 изготовлен на Тульском заводе и 127 получено от Московского артсклада</w:t>
      </w:r>
      <w:bookmarkStart w:id="104" w:name="61r"/>
      <w:bookmarkEnd w:id="104"/>
      <w:r w:rsidRPr="00D45A46">
        <w:rPr>
          <w:bCs/>
          <w:color w:val="000000" w:themeColor="text1"/>
          <w:sz w:val="16"/>
          <w:szCs w:val="16"/>
        </w:rPr>
        <w:t>. Значительное количество станков стало поступать с июля 1915 г. Это указание Ставки сыграло известную роль в усилении производительности казенных заводов уже во второй половине 1915 г. Что же касается привлечения частной промышленности к производству артиллерийских снарядов, то дело ограничилось лишь указанным ниже совещанием и дальше этого не пошло (18524).</w:t>
      </w:r>
    </w:p>
    <w:p w14:paraId="4A1E75DD" w14:textId="77777777" w:rsidR="00C66CE5" w:rsidRPr="00D45A46" w:rsidRDefault="00C66CE5" w:rsidP="00D45A46">
      <w:pPr>
        <w:pStyle w:val="ae"/>
        <w:spacing w:before="0" w:beforeAutospacing="0" w:after="0" w:afterAutospacing="0"/>
        <w:jc w:val="both"/>
        <w:rPr>
          <w:bCs/>
          <w:color w:val="000000" w:themeColor="text1"/>
          <w:sz w:val="16"/>
          <w:szCs w:val="16"/>
        </w:rPr>
      </w:pPr>
    </w:p>
    <w:p w14:paraId="0D9C7E3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7A30981" w14:textId="77777777" w:rsidR="00B67D7C" w:rsidRPr="00D45A46" w:rsidRDefault="00B67D7C" w:rsidP="00D45A46">
      <w:pPr>
        <w:jc w:val="both"/>
        <w:rPr>
          <w:bCs/>
          <w:i/>
          <w:color w:val="000000" w:themeColor="text1"/>
          <w:sz w:val="16"/>
          <w:szCs w:val="16"/>
        </w:rPr>
      </w:pPr>
    </w:p>
    <w:p w14:paraId="54B06790" w14:textId="7FCCA57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сентября </w:t>
      </w:r>
      <w:r w:rsidR="006B1820" w:rsidRPr="00D45A46">
        <w:rPr>
          <w:bCs/>
          <w:color w:val="000000" w:themeColor="text1"/>
          <w:sz w:val="16"/>
          <w:szCs w:val="16"/>
        </w:rPr>
        <w:t>(1 октября)</w:t>
      </w:r>
      <w:r w:rsidR="006B1820" w:rsidRPr="00D45A46">
        <w:rPr>
          <w:bCs/>
          <w:i/>
          <w:iCs/>
          <w:color w:val="000000" w:themeColor="text1"/>
          <w:sz w:val="16"/>
          <w:szCs w:val="16"/>
        </w:rPr>
        <w:t xml:space="preserve"> </w:t>
      </w:r>
      <w:r w:rsidRPr="00D45A46">
        <w:rPr>
          <w:bCs/>
          <w:color w:val="000000" w:themeColor="text1"/>
          <w:sz w:val="16"/>
          <w:szCs w:val="16"/>
        </w:rPr>
        <w:t xml:space="preserve">1918 </w:t>
      </w:r>
      <w:r w:rsidR="0091756B" w:rsidRPr="00D45A46">
        <w:rPr>
          <w:bCs/>
          <w:color w:val="000000" w:themeColor="text1"/>
          <w:sz w:val="16"/>
          <w:szCs w:val="16"/>
        </w:rPr>
        <w:t xml:space="preserve">г. в донесении начальника Осовецкого крепостного авиаотряда от </w:t>
      </w:r>
      <w:r w:rsidRPr="00D45A46">
        <w:rPr>
          <w:bCs/>
          <w:color w:val="000000" w:themeColor="text1"/>
          <w:sz w:val="16"/>
          <w:szCs w:val="16"/>
        </w:rPr>
        <w:t xml:space="preserve">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w:t>
      </w:r>
      <w:r w:rsidRPr="00D45A46">
        <w:rPr>
          <w:bCs/>
          <w:color w:val="000000" w:themeColor="text1"/>
          <w:sz w:val="16"/>
          <w:szCs w:val="16"/>
        </w:rPr>
        <w:lastRenderedPageBreak/>
        <w:t>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E81E704" w14:textId="77777777" w:rsidR="00B67D7C" w:rsidRPr="00D45A46" w:rsidRDefault="00B67D7C" w:rsidP="00D45A46">
      <w:pPr>
        <w:jc w:val="both"/>
        <w:rPr>
          <w:bCs/>
          <w:i/>
          <w:color w:val="000000" w:themeColor="text1"/>
          <w:sz w:val="16"/>
          <w:szCs w:val="16"/>
        </w:rPr>
      </w:pPr>
    </w:p>
    <w:p w14:paraId="288846EB" w14:textId="7B6B3A08"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18 сентября </w:t>
      </w:r>
      <w:r w:rsidR="006B1820" w:rsidRPr="00D45A46">
        <w:rPr>
          <w:bCs/>
          <w:i w:val="0"/>
          <w:iCs/>
          <w:color w:val="000000" w:themeColor="text1"/>
          <w:sz w:val="16"/>
          <w:szCs w:val="16"/>
        </w:rPr>
        <w:t xml:space="preserve">(1 октября) </w:t>
      </w:r>
      <w:r w:rsidRPr="00D45A46">
        <w:rPr>
          <w:bCs/>
          <w:i w:val="0"/>
          <w:color w:val="000000" w:themeColor="text1"/>
          <w:spacing w:val="0"/>
          <w:kern w:val="0"/>
          <w:position w:val="0"/>
          <w:sz w:val="16"/>
          <w:szCs w:val="16"/>
        </w:rPr>
        <w:t xml:space="preserve">1914 </w:t>
      </w:r>
      <w:r w:rsidR="0091756B" w:rsidRPr="00D45A46">
        <w:rPr>
          <w:bCs/>
          <w:i w:val="0"/>
          <w:color w:val="000000" w:themeColor="text1"/>
          <w:spacing w:val="0"/>
          <w:kern w:val="0"/>
          <w:position w:val="0"/>
          <w:sz w:val="16"/>
          <w:szCs w:val="16"/>
        </w:rPr>
        <w:t xml:space="preserve">г. в донесении начальника Осовецкого крепостного авиаотряда </w:t>
      </w:r>
      <w:r w:rsidRPr="00D45A46">
        <w:rPr>
          <w:bCs/>
          <w:i w:val="0"/>
          <w:color w:val="000000" w:themeColor="text1"/>
          <w:spacing w:val="0"/>
          <w:kern w:val="0"/>
          <w:position w:val="0"/>
          <w:sz w:val="16"/>
          <w:szCs w:val="16"/>
        </w:rPr>
        <w:t>сообщается, что "...рядовой Алексей Литвин-Литвиненко, несмотря на попадание в аэроплан 16 пуль, продолжил фотографирование и этим способствовал выяснению обстановки на фронте Иоганисбург-Бяла-Щучин". Аэрофотосъемка неприятельских позиций для контроля и повышения эффективности артиллерийского огня применялась во время осады крепости Перемышль осенью 1914 г. 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0F155D45" w14:textId="77777777" w:rsidR="00B67D7C" w:rsidRPr="00D45A46" w:rsidRDefault="00B67D7C" w:rsidP="00D45A46">
      <w:pPr>
        <w:pStyle w:val="a3"/>
        <w:jc w:val="both"/>
        <w:rPr>
          <w:bCs/>
          <w:i w:val="0"/>
          <w:color w:val="000000" w:themeColor="text1"/>
          <w:spacing w:val="0"/>
          <w:kern w:val="0"/>
          <w:position w:val="0"/>
          <w:sz w:val="16"/>
          <w:szCs w:val="16"/>
        </w:rPr>
      </w:pPr>
    </w:p>
    <w:p w14:paraId="7E69297F" w14:textId="77777777" w:rsidR="0091756B" w:rsidRPr="00D45A46" w:rsidRDefault="0091756B" w:rsidP="00D45A46">
      <w:pPr>
        <w:jc w:val="both"/>
        <w:rPr>
          <w:bCs/>
          <w:i/>
          <w:color w:val="000000" w:themeColor="text1"/>
          <w:sz w:val="16"/>
          <w:szCs w:val="16"/>
        </w:rPr>
      </w:pPr>
      <w:r w:rsidRPr="00D45A46">
        <w:rPr>
          <w:bCs/>
          <w:i/>
          <w:color w:val="000000" w:themeColor="text1"/>
          <w:sz w:val="16"/>
          <w:szCs w:val="16"/>
        </w:rPr>
        <w:t>Внешняя политика:</w:t>
      </w:r>
    </w:p>
    <w:p w14:paraId="2369EDDE" w14:textId="77777777" w:rsidR="0091756B" w:rsidRPr="00D45A46" w:rsidRDefault="0091756B" w:rsidP="00D45A46">
      <w:pPr>
        <w:jc w:val="both"/>
        <w:rPr>
          <w:bCs/>
          <w:i/>
          <w:color w:val="000000" w:themeColor="text1"/>
          <w:sz w:val="16"/>
          <w:szCs w:val="16"/>
        </w:rPr>
      </w:pPr>
    </w:p>
    <w:p w14:paraId="31D71386" w14:textId="77777777" w:rsidR="0091756B" w:rsidRPr="00D45A46" w:rsidRDefault="0091756B" w:rsidP="00D45A46">
      <w:pPr>
        <w:jc w:val="both"/>
        <w:rPr>
          <w:bCs/>
          <w:color w:val="000000" w:themeColor="text1"/>
          <w:sz w:val="16"/>
          <w:szCs w:val="16"/>
        </w:rPr>
      </w:pPr>
      <w:r w:rsidRPr="00D45A46">
        <w:rPr>
          <w:bCs/>
          <w:color w:val="000000" w:themeColor="text1"/>
          <w:sz w:val="16"/>
          <w:szCs w:val="16"/>
        </w:rPr>
        <w:t>18 сентября (1 октября) в 1914 году в Петрограде Россия и Румыния заключили соглашение о нейтралитете Румынии (14786).</w:t>
      </w:r>
    </w:p>
    <w:p w14:paraId="2314C629" w14:textId="77777777" w:rsidR="0091756B" w:rsidRPr="00D45A46" w:rsidRDefault="0091756B" w:rsidP="00D45A46">
      <w:pPr>
        <w:jc w:val="both"/>
        <w:rPr>
          <w:bCs/>
          <w:color w:val="000000" w:themeColor="text1"/>
          <w:sz w:val="16"/>
          <w:szCs w:val="16"/>
        </w:rPr>
      </w:pPr>
    </w:p>
    <w:p w14:paraId="224B521C" w14:textId="352FA3B8" w:rsidR="006B1820" w:rsidRPr="00D45A46" w:rsidRDefault="006B1820" w:rsidP="00D45A46">
      <w:pPr>
        <w:jc w:val="both"/>
        <w:rPr>
          <w:bCs/>
          <w:color w:val="0070C0"/>
          <w:sz w:val="16"/>
          <w:szCs w:val="16"/>
          <w:lang w:bidi="ru-RU"/>
        </w:rPr>
      </w:pPr>
      <w:r w:rsidRPr="00D45A46">
        <w:rPr>
          <w:bCs/>
          <w:color w:val="000000" w:themeColor="text1"/>
          <w:sz w:val="16"/>
          <w:szCs w:val="16"/>
        </w:rPr>
        <w:t>18 сентября (</w:t>
      </w:r>
      <w:r w:rsidRPr="00D45A46">
        <w:rPr>
          <w:bCs/>
          <w:color w:val="0070C0"/>
          <w:sz w:val="16"/>
          <w:szCs w:val="16"/>
          <w:lang w:bidi="en-US"/>
        </w:rPr>
        <w:t>1 октября) 1914 г. Турция закрыла проливы Дарданеллы и Босфор для всех судов, что отрезало возможность доставки помощи союзников в Россию через Черное море. Тем не менее, тонкая струйка поставок союзников все еще могла достигать России через Салоники в Греции, Ниш в Сербии и через Румынию через реку Дунай. Этот маршрут прекратится в октябре 1915 года, когда силы Центральных держав продвинутся в Сербию (23525).</w:t>
      </w:r>
    </w:p>
    <w:p w14:paraId="3E99C1B5" w14:textId="77777777" w:rsidR="006B1820" w:rsidRPr="00D45A46" w:rsidRDefault="006B1820" w:rsidP="00D45A46">
      <w:pPr>
        <w:jc w:val="both"/>
        <w:rPr>
          <w:bCs/>
          <w:color w:val="0070C0"/>
          <w:sz w:val="16"/>
          <w:szCs w:val="16"/>
          <w:lang w:bidi="ru-RU"/>
        </w:rPr>
      </w:pPr>
    </w:p>
    <w:p w14:paraId="6F02DB7F" w14:textId="77777777" w:rsidR="0091756B" w:rsidRPr="00D45A46" w:rsidRDefault="0091756B" w:rsidP="00D45A46">
      <w:pPr>
        <w:jc w:val="both"/>
        <w:rPr>
          <w:bCs/>
          <w:i/>
          <w:color w:val="000000" w:themeColor="text1"/>
          <w:sz w:val="16"/>
          <w:szCs w:val="16"/>
        </w:rPr>
      </w:pPr>
      <w:r w:rsidRPr="00D45A46">
        <w:rPr>
          <w:bCs/>
          <w:i/>
          <w:color w:val="000000" w:themeColor="text1"/>
          <w:sz w:val="16"/>
          <w:szCs w:val="16"/>
        </w:rPr>
        <w:t>За рубежом:</w:t>
      </w:r>
    </w:p>
    <w:p w14:paraId="5BAB97B6" w14:textId="77777777" w:rsidR="0091756B" w:rsidRPr="00D45A46" w:rsidRDefault="0091756B" w:rsidP="00D45A46">
      <w:pPr>
        <w:jc w:val="both"/>
        <w:rPr>
          <w:bCs/>
          <w:sz w:val="16"/>
          <w:szCs w:val="16"/>
        </w:rPr>
      </w:pPr>
    </w:p>
    <w:p w14:paraId="60E815A1" w14:textId="77777777" w:rsidR="0091756B" w:rsidRPr="00D45A46" w:rsidRDefault="0091756B" w:rsidP="00D45A46">
      <w:pPr>
        <w:jc w:val="both"/>
        <w:rPr>
          <w:bCs/>
          <w:color w:val="000000" w:themeColor="text1"/>
          <w:sz w:val="16"/>
          <w:szCs w:val="16"/>
        </w:rPr>
      </w:pPr>
      <w:r w:rsidRPr="00D45A46">
        <w:rPr>
          <w:bCs/>
          <w:color w:val="000000" w:themeColor="text1"/>
          <w:sz w:val="16"/>
          <w:szCs w:val="16"/>
        </w:rPr>
        <w:t>18 сентября (1 октября) в 1914 году немецкий генерал Пауль фон Гинденбург назначен командующим немецкими силами на Восточном фронте (14786).</w:t>
      </w:r>
    </w:p>
    <w:p w14:paraId="4292ACA3" w14:textId="77777777" w:rsidR="0091756B" w:rsidRPr="00D45A46" w:rsidRDefault="0091756B" w:rsidP="00D45A46">
      <w:pPr>
        <w:jc w:val="both"/>
        <w:rPr>
          <w:bCs/>
          <w:color w:val="000000" w:themeColor="text1"/>
          <w:sz w:val="16"/>
          <w:szCs w:val="16"/>
        </w:rPr>
      </w:pPr>
    </w:p>
    <w:p w14:paraId="0FF5B951" w14:textId="77777777" w:rsidR="0091756B" w:rsidRPr="00D45A46" w:rsidRDefault="0091756B" w:rsidP="00D45A46">
      <w:pPr>
        <w:jc w:val="both"/>
        <w:rPr>
          <w:bCs/>
          <w:color w:val="000000" w:themeColor="text1"/>
          <w:sz w:val="16"/>
          <w:szCs w:val="16"/>
        </w:rPr>
      </w:pPr>
      <w:r w:rsidRPr="00D45A46">
        <w:rPr>
          <w:bCs/>
          <w:color w:val="000000" w:themeColor="text1"/>
          <w:sz w:val="16"/>
          <w:szCs w:val="16"/>
        </w:rPr>
        <w:t>18 сентября (1 октября) в 1914 году Турция закрыла Босфор и Дарданеллы для прохода иностранных судов (14786).</w:t>
      </w:r>
    </w:p>
    <w:p w14:paraId="60D31292" w14:textId="77777777" w:rsidR="0091756B" w:rsidRPr="00D45A46" w:rsidRDefault="0091756B" w:rsidP="00D45A46">
      <w:pPr>
        <w:jc w:val="both"/>
        <w:rPr>
          <w:bCs/>
          <w:color w:val="000000" w:themeColor="text1"/>
          <w:sz w:val="16"/>
          <w:szCs w:val="16"/>
        </w:rPr>
      </w:pPr>
    </w:p>
    <w:p w14:paraId="41A7E6E0"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6150EBCD" w14:textId="77777777" w:rsidR="00B67D7C" w:rsidRPr="00D45A46" w:rsidRDefault="00B67D7C" w:rsidP="00D45A46">
      <w:pPr>
        <w:pStyle w:val="a3"/>
        <w:jc w:val="both"/>
        <w:rPr>
          <w:bCs/>
          <w:color w:val="000000" w:themeColor="text1"/>
          <w:spacing w:val="0"/>
          <w:kern w:val="0"/>
          <w:position w:val="0"/>
          <w:sz w:val="16"/>
          <w:szCs w:val="16"/>
        </w:rPr>
      </w:pPr>
    </w:p>
    <w:p w14:paraId="65FFA440" w14:textId="77777777" w:rsidR="00857CB4" w:rsidRPr="00D45A46" w:rsidRDefault="00B67D7C" w:rsidP="00D45A46">
      <w:pPr>
        <w:jc w:val="both"/>
        <w:rPr>
          <w:bCs/>
          <w:color w:val="000000" w:themeColor="text1"/>
          <w:sz w:val="16"/>
          <w:szCs w:val="16"/>
        </w:rPr>
      </w:pPr>
      <w:r w:rsidRPr="00D45A46">
        <w:rPr>
          <w:bCs/>
          <w:color w:val="000000" w:themeColor="text1"/>
          <w:sz w:val="16"/>
          <w:szCs w:val="16"/>
        </w:rPr>
        <w:t>19 сентября (2 октября) 1914</w:t>
      </w:r>
      <w:r w:rsidR="00857CB4" w:rsidRPr="00D45A46">
        <w:rPr>
          <w:bCs/>
          <w:color w:val="000000" w:themeColor="text1"/>
          <w:sz w:val="16"/>
          <w:szCs w:val="16"/>
        </w:rPr>
        <w:t xml:space="preserve"> </w:t>
      </w:r>
      <w:r w:rsidRPr="00D45A46">
        <w:rPr>
          <w:bCs/>
          <w:color w:val="000000" w:themeColor="text1"/>
          <w:sz w:val="16"/>
          <w:szCs w:val="16"/>
        </w:rPr>
        <w:t xml:space="preserve">г. </w:t>
      </w:r>
      <w:r w:rsidR="00857CB4" w:rsidRPr="00D45A46">
        <w:rPr>
          <w:bCs/>
          <w:color w:val="000000" w:themeColor="text1"/>
          <w:sz w:val="16"/>
          <w:szCs w:val="16"/>
        </w:rPr>
        <w:t>согласно предписанию Губернатора, Свиты Его Величества Генерал - Майора за № 22812 на аэроплан с принадлежностями, принадлежащими Александру Александровичу Фальц-Фейну в Симферополе были наложены печати, а предписание по канцеляриии МВД Таврич. Губ. Днепровскому исправнику снять эти печати</w:t>
      </w:r>
      <w:r w:rsidRPr="00D45A46">
        <w:rPr>
          <w:bCs/>
          <w:color w:val="000000" w:themeColor="text1"/>
          <w:sz w:val="16"/>
          <w:szCs w:val="16"/>
        </w:rPr>
        <w:t>, чтобы этот аппарат им был продан в мастерские, изготовляющие аэропланы для русских надобностей</w:t>
      </w:r>
      <w:r w:rsidR="00857CB4" w:rsidRPr="00D45A46">
        <w:rPr>
          <w:bCs/>
          <w:color w:val="000000" w:themeColor="text1"/>
          <w:sz w:val="16"/>
          <w:szCs w:val="16"/>
        </w:rPr>
        <w:t xml:space="preserve"> вышел только 4 августа 1916 г.</w:t>
      </w:r>
    </w:p>
    <w:p w14:paraId="519A6D5D" w14:textId="77777777" w:rsidR="00B67D7C" w:rsidRPr="00D45A46" w:rsidRDefault="00B67D7C" w:rsidP="00D45A46">
      <w:pPr>
        <w:jc w:val="both"/>
        <w:rPr>
          <w:bCs/>
          <w:i/>
          <w:color w:val="000000" w:themeColor="text1"/>
          <w:sz w:val="16"/>
          <w:szCs w:val="16"/>
        </w:rPr>
      </w:pPr>
    </w:p>
    <w:p w14:paraId="2C626B2B"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56B6170D" w14:textId="77777777" w:rsidR="00B67D7C" w:rsidRPr="00D45A46" w:rsidRDefault="00B67D7C" w:rsidP="00D45A46">
      <w:pPr>
        <w:pStyle w:val="a3"/>
        <w:jc w:val="both"/>
        <w:rPr>
          <w:bCs/>
          <w:color w:val="000000" w:themeColor="text1"/>
          <w:spacing w:val="0"/>
          <w:kern w:val="0"/>
          <w:position w:val="0"/>
          <w:sz w:val="16"/>
          <w:szCs w:val="16"/>
        </w:rPr>
      </w:pPr>
    </w:p>
    <w:p w14:paraId="229F4409" w14:textId="622B3262" w:rsidR="00B67D7C" w:rsidRPr="00D45A46" w:rsidRDefault="00B67D7C" w:rsidP="00D45A46">
      <w:pPr>
        <w:jc w:val="both"/>
        <w:rPr>
          <w:bCs/>
          <w:color w:val="000000" w:themeColor="text1"/>
          <w:sz w:val="16"/>
          <w:szCs w:val="16"/>
        </w:rPr>
      </w:pPr>
      <w:r w:rsidRPr="00D45A46">
        <w:rPr>
          <w:bCs/>
          <w:color w:val="000000" w:themeColor="text1"/>
          <w:sz w:val="16"/>
          <w:szCs w:val="16"/>
        </w:rPr>
        <w:t>19 сентября (</w:t>
      </w:r>
      <w:r w:rsidR="00857CB4" w:rsidRPr="00D45A46">
        <w:rPr>
          <w:bCs/>
          <w:color w:val="000000" w:themeColor="text1"/>
          <w:sz w:val="16"/>
          <w:szCs w:val="16"/>
        </w:rPr>
        <w:t>2</w:t>
      </w:r>
      <w:r w:rsidRPr="00D45A46">
        <w:rPr>
          <w:bCs/>
          <w:color w:val="000000" w:themeColor="text1"/>
          <w:sz w:val="16"/>
          <w:szCs w:val="16"/>
        </w:rPr>
        <w:t xml:space="preserve"> октября) 1914 г. в Гатчинскую школу прибыло 130 молодых солдат для обучения наземным авиационным специальностям, поскольку в авиационных отрядах и ротах, выполнявших боевую деятельность, стало не до обучения младших авиационных специалистов. Прибывшие были разбиты на 5 рот, и, получив необходимые знания, в том же году отправились на фронт в авиационные части. В конце войны для более целенаправленной и качественной подготовки младших авиационных специалистов для воздушного флота России и разгрузки военной авиационной школы сформировался запасной авиационный батальон двухротного состава, процесс обучения в котором составил полный цикл подготовки младшего авиационного специалиста, начиная от отбора из числа призывников подготовленных кандидатов, их обучения, стажировки и отправки по местам службы (11182).</w:t>
      </w:r>
    </w:p>
    <w:p w14:paraId="5301DFD7" w14:textId="77777777" w:rsidR="00B67D7C" w:rsidRPr="00D45A46" w:rsidRDefault="00B67D7C" w:rsidP="00D45A46">
      <w:pPr>
        <w:jc w:val="both"/>
        <w:rPr>
          <w:bCs/>
          <w:color w:val="000000" w:themeColor="text1"/>
          <w:sz w:val="16"/>
          <w:szCs w:val="16"/>
        </w:rPr>
      </w:pPr>
    </w:p>
    <w:p w14:paraId="238E5B12" w14:textId="6E34C2B5" w:rsidR="00264C1D" w:rsidRPr="00D45A46" w:rsidRDefault="00264C1D" w:rsidP="00D45A46">
      <w:pPr>
        <w:jc w:val="both"/>
        <w:rPr>
          <w:bCs/>
          <w:color w:val="0070C0"/>
          <w:sz w:val="16"/>
          <w:szCs w:val="16"/>
        </w:rPr>
      </w:pPr>
      <w:r w:rsidRPr="00D45A46">
        <w:rPr>
          <w:bCs/>
          <w:color w:val="0070C0"/>
          <w:sz w:val="16"/>
          <w:szCs w:val="16"/>
        </w:rPr>
        <w:t>19 сентября (2 октября) 1914 г. в Гатчинскую авиашколу прибыло 130 молодых солдат для обучения их авиационным специальностям для всех авиачастей. Прибившие были разбиты на 5 рот.</w:t>
      </w:r>
    </w:p>
    <w:p w14:paraId="2748844D" w14:textId="77777777" w:rsidR="00264C1D" w:rsidRPr="00D45A46" w:rsidRDefault="00264C1D" w:rsidP="00D45A46">
      <w:pPr>
        <w:jc w:val="both"/>
        <w:rPr>
          <w:bCs/>
          <w:color w:val="0070C0"/>
          <w:sz w:val="16"/>
          <w:szCs w:val="16"/>
        </w:rPr>
      </w:pPr>
      <w:r w:rsidRPr="00D45A46">
        <w:rPr>
          <w:bCs/>
          <w:color w:val="0070C0"/>
          <w:sz w:val="16"/>
          <w:szCs w:val="16"/>
        </w:rPr>
        <w:t>/ЦГВИА, ф. 2008, д. 568, сведения о деятельности Военной авиашколы/ (23320).</w:t>
      </w:r>
    </w:p>
    <w:p w14:paraId="240851BF" w14:textId="77777777" w:rsidR="00264C1D" w:rsidRPr="00D45A46" w:rsidRDefault="00264C1D" w:rsidP="00D45A46">
      <w:pPr>
        <w:jc w:val="both"/>
        <w:rPr>
          <w:bCs/>
          <w:color w:val="0070C0"/>
          <w:sz w:val="16"/>
          <w:szCs w:val="16"/>
        </w:rPr>
      </w:pPr>
    </w:p>
    <w:p w14:paraId="427FC339" w14:textId="0F37E16A" w:rsidR="00D4687B" w:rsidRPr="00D45A46" w:rsidRDefault="00D4687B" w:rsidP="00D45A46">
      <w:pPr>
        <w:jc w:val="both"/>
        <w:rPr>
          <w:bCs/>
          <w:color w:val="0070C0"/>
          <w:sz w:val="16"/>
          <w:szCs w:val="16"/>
        </w:rPr>
      </w:pPr>
      <w:r w:rsidRPr="00D45A46">
        <w:rPr>
          <w:bCs/>
          <w:color w:val="0070C0"/>
          <w:sz w:val="16"/>
          <w:szCs w:val="16"/>
        </w:rPr>
        <w:t>19 сентября (2 октября) 1914 г. из Одессы выехала на фронт 6-я авиационная рота в составе 5 офицеров,5 военных чиновников и 181 солдата, Обосновавшись в г Львове и оборудовав там авиамастерские, рота приняла на обслуживание все авиаотряды Юго-западного фронта от линии Перемышль- Краков до границы Румынии.</w:t>
      </w:r>
    </w:p>
    <w:p w14:paraId="3A713793" w14:textId="77777777" w:rsidR="00D4687B" w:rsidRPr="00D45A46" w:rsidRDefault="00D4687B" w:rsidP="00D45A46">
      <w:pPr>
        <w:jc w:val="both"/>
        <w:rPr>
          <w:bCs/>
          <w:color w:val="0070C0"/>
          <w:sz w:val="16"/>
          <w:szCs w:val="16"/>
        </w:rPr>
      </w:pPr>
      <w:r w:rsidRPr="00D45A46">
        <w:rPr>
          <w:bCs/>
          <w:color w:val="0070C0"/>
          <w:sz w:val="16"/>
          <w:szCs w:val="16"/>
        </w:rPr>
        <w:t>/Рапорт командира роты от 30 октября 1914 г., № 3247/ (23320).</w:t>
      </w:r>
    </w:p>
    <w:p w14:paraId="246DE263" w14:textId="77777777" w:rsidR="00D4687B" w:rsidRPr="00D45A46" w:rsidRDefault="00D4687B" w:rsidP="00D45A46">
      <w:pPr>
        <w:jc w:val="both"/>
        <w:rPr>
          <w:bCs/>
          <w:color w:val="0070C0"/>
          <w:sz w:val="16"/>
          <w:szCs w:val="16"/>
        </w:rPr>
      </w:pPr>
    </w:p>
    <w:p w14:paraId="396935AE" w14:textId="3891F1B1" w:rsidR="00264C1D" w:rsidRPr="00D45A46" w:rsidRDefault="00264C1D" w:rsidP="00D45A46">
      <w:pPr>
        <w:jc w:val="both"/>
        <w:rPr>
          <w:bCs/>
          <w:color w:val="0070C0"/>
          <w:sz w:val="16"/>
          <w:szCs w:val="16"/>
        </w:rPr>
      </w:pPr>
      <w:r w:rsidRPr="00D45A46">
        <w:rPr>
          <w:bCs/>
          <w:color w:val="0070C0"/>
          <w:sz w:val="16"/>
          <w:szCs w:val="16"/>
        </w:rPr>
        <w:t>19 сентября (2 октябоя) 1914 г. в Галиции разбился один из первых летчиков -спортсменов, пра</w:t>
      </w:r>
      <w:r w:rsidRPr="00D45A46">
        <w:rPr>
          <w:bCs/>
          <w:color w:val="0070C0"/>
          <w:sz w:val="16"/>
          <w:szCs w:val="16"/>
        </w:rPr>
        <w:softHyphen/>
        <w:t>порщик 16-го авиаотряда Евгений Ростиславович Шпицберг /род, 1887/. Шпицберг полетам обучался во Франции,-затем летал в Риге, Варшаве, Харькове, Петербурге. Вслед за Нестеровым он одним из первых начал делать мертвые петли. В начале войны добровольцем убыл на фронт, взяв о собой свой самолет Моран-Ж и своего механика француза Жоржа Приеста, также добровольно поступившего на службу в армию. При поле</w:t>
      </w:r>
      <w:r w:rsidRPr="00D45A46">
        <w:rPr>
          <w:bCs/>
          <w:color w:val="0070C0"/>
          <w:sz w:val="16"/>
          <w:szCs w:val="16"/>
        </w:rPr>
        <w:softHyphen/>
        <w:t>те на разведку в сильный ветер Шпицберг перевернулся в воздухе и упал, получив смертельные ранения, от которых вскоре умер, а его механик получил тяжелые переломы. Шшицберг посмертно был награждая орденом св. Георгия 4 ст. и произведен в иоднорудчики.</w:t>
      </w:r>
    </w:p>
    <w:p w14:paraId="143D38D8" w14:textId="77777777" w:rsidR="00264C1D" w:rsidRPr="00D45A46" w:rsidRDefault="00264C1D" w:rsidP="00D45A46">
      <w:pPr>
        <w:jc w:val="both"/>
        <w:rPr>
          <w:bCs/>
          <w:color w:val="0070C0"/>
          <w:sz w:val="16"/>
          <w:szCs w:val="16"/>
        </w:rPr>
      </w:pPr>
      <w:r w:rsidRPr="00D45A46">
        <w:rPr>
          <w:bCs/>
          <w:color w:val="0070C0"/>
          <w:sz w:val="16"/>
          <w:szCs w:val="16"/>
        </w:rPr>
        <w:t>/ЦГВИА, ф. 2003, оп. 2, д. 782; Утро России за 15 мая 1915/ (23320).</w:t>
      </w:r>
    </w:p>
    <w:p w14:paraId="0BBA67C6" w14:textId="77777777" w:rsidR="00264C1D" w:rsidRPr="00D45A46" w:rsidRDefault="00264C1D" w:rsidP="00D45A46">
      <w:pPr>
        <w:jc w:val="both"/>
        <w:rPr>
          <w:bCs/>
          <w:color w:val="0070C0"/>
          <w:sz w:val="16"/>
          <w:szCs w:val="16"/>
        </w:rPr>
      </w:pPr>
    </w:p>
    <w:p w14:paraId="185CF2A8" w14:textId="77777777" w:rsidR="00857CB4" w:rsidRPr="00D45A46" w:rsidRDefault="00857CB4"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40D5CF74" w14:textId="77777777" w:rsidR="00857CB4" w:rsidRPr="00D45A46" w:rsidRDefault="00857CB4" w:rsidP="00D45A46">
      <w:pPr>
        <w:pStyle w:val="a3"/>
        <w:jc w:val="both"/>
        <w:rPr>
          <w:bCs/>
          <w:color w:val="000000" w:themeColor="text1"/>
          <w:spacing w:val="0"/>
          <w:kern w:val="0"/>
          <w:position w:val="0"/>
          <w:sz w:val="16"/>
          <w:szCs w:val="16"/>
        </w:rPr>
      </w:pPr>
    </w:p>
    <w:p w14:paraId="340E5C91" w14:textId="1C259F76" w:rsidR="00857CB4" w:rsidRPr="00D45A46" w:rsidRDefault="00B83E23" w:rsidP="00D45A46">
      <w:pPr>
        <w:shd w:val="clear" w:color="auto" w:fill="FFFFFF"/>
        <w:jc w:val="both"/>
        <w:rPr>
          <w:bCs/>
          <w:color w:val="000000" w:themeColor="text1"/>
          <w:sz w:val="16"/>
          <w:szCs w:val="16"/>
        </w:rPr>
      </w:pPr>
      <w:r w:rsidRPr="00D45A46">
        <w:rPr>
          <w:bCs/>
          <w:color w:val="000000" w:themeColor="text1"/>
          <w:sz w:val="16"/>
          <w:szCs w:val="16"/>
        </w:rPr>
        <w:t>20 сентября (3 октября) 1914 г. в</w:t>
      </w:r>
      <w:r w:rsidR="00857CB4" w:rsidRPr="00D45A46">
        <w:rPr>
          <w:bCs/>
          <w:color w:val="000000" w:themeColor="text1"/>
          <w:sz w:val="16"/>
          <w:szCs w:val="16"/>
        </w:rPr>
        <w:t>ладелец авиационной фабрики В. В. Слюсаренко обратился в Главное военно-тех</w:t>
      </w:r>
      <w:r w:rsidR="00857CB4" w:rsidRPr="00D45A46">
        <w:rPr>
          <w:bCs/>
          <w:color w:val="000000" w:themeColor="text1"/>
          <w:sz w:val="16"/>
          <w:szCs w:val="16"/>
        </w:rPr>
        <w:softHyphen/>
        <w:t>ническое управление с ходатайством о продлении на один месяц срока контракта, зак</w:t>
      </w:r>
      <w:r w:rsidR="00857CB4" w:rsidRPr="00D45A46">
        <w:rPr>
          <w:bCs/>
          <w:color w:val="000000" w:themeColor="text1"/>
          <w:sz w:val="16"/>
          <w:szCs w:val="16"/>
        </w:rPr>
        <w:softHyphen/>
        <w:t>люченного им, Слюсаренко, с Управлением 21 марта 1914 г. за № 6703 на поставку аэро</w:t>
      </w:r>
      <w:r w:rsidR="00857CB4" w:rsidRPr="00D45A46">
        <w:rPr>
          <w:bCs/>
          <w:color w:val="000000" w:themeColor="text1"/>
          <w:sz w:val="16"/>
          <w:szCs w:val="16"/>
        </w:rPr>
        <w:softHyphen/>
        <w:t>планов и запасных частей к ним. При этом проситель указывает, что задержка в изготов</w:t>
      </w:r>
      <w:r w:rsidR="00857CB4" w:rsidRPr="00D45A46">
        <w:rPr>
          <w:bCs/>
          <w:color w:val="000000" w:themeColor="text1"/>
          <w:sz w:val="16"/>
          <w:szCs w:val="16"/>
        </w:rPr>
        <w:softHyphen/>
        <w:t>лении упомянутых предметов произошла вследствие переезда фабрики из г. Риги в г. Петроград, вызванного обстоятельствами военного времени.</w:t>
      </w:r>
    </w:p>
    <w:p w14:paraId="6AC2B738" w14:textId="77777777" w:rsidR="00B83E23" w:rsidRPr="00D45A46" w:rsidRDefault="00B83E23" w:rsidP="00D45A46">
      <w:pPr>
        <w:shd w:val="clear" w:color="auto" w:fill="FFFFFF"/>
        <w:jc w:val="both"/>
        <w:rPr>
          <w:bCs/>
          <w:color w:val="000000" w:themeColor="text1"/>
          <w:sz w:val="16"/>
          <w:szCs w:val="16"/>
        </w:rPr>
      </w:pPr>
      <w:r w:rsidRPr="00D45A46">
        <w:rPr>
          <w:bCs/>
          <w:color w:val="000000" w:themeColor="text1"/>
          <w:sz w:val="16"/>
          <w:szCs w:val="16"/>
        </w:rPr>
        <w:lastRenderedPageBreak/>
        <w:t>2 октября 1914 г. был подготовлен Доклад ГВТУ Военному совету об отсрочке заводу В. В. Слюсаренко поставки аэропланов № 1488/3565</w:t>
      </w:r>
    </w:p>
    <w:p w14:paraId="4AFBDFC5" w14:textId="77777777" w:rsidR="00B83E23" w:rsidRPr="00D45A46" w:rsidRDefault="00B83E23" w:rsidP="00D45A46">
      <w:pPr>
        <w:shd w:val="clear" w:color="auto" w:fill="FFFFFF"/>
        <w:jc w:val="both"/>
        <w:rPr>
          <w:bCs/>
          <w:color w:val="000000" w:themeColor="text1"/>
          <w:sz w:val="16"/>
          <w:szCs w:val="16"/>
        </w:rPr>
      </w:pPr>
      <w:r w:rsidRPr="00D45A46">
        <w:rPr>
          <w:bCs/>
          <w:color w:val="000000" w:themeColor="text1"/>
          <w:sz w:val="16"/>
          <w:szCs w:val="16"/>
        </w:rPr>
        <w:t>Секретно</w:t>
      </w:r>
    </w:p>
    <w:p w14:paraId="26020516"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Из имеющихся в Главном военно-техническом управлении сведений видно, что вла</w:t>
      </w:r>
      <w:r w:rsidRPr="00D45A46">
        <w:rPr>
          <w:bCs/>
          <w:color w:val="000000" w:themeColor="text1"/>
          <w:sz w:val="16"/>
          <w:szCs w:val="16"/>
        </w:rPr>
        <w:softHyphen/>
        <w:t>дельцу авиационной фабрики в г. Риге В. В. Слюсаренко по означенному выше контрак</w:t>
      </w:r>
      <w:r w:rsidRPr="00D45A46">
        <w:rPr>
          <w:bCs/>
          <w:color w:val="000000" w:themeColor="text1"/>
          <w:sz w:val="16"/>
          <w:szCs w:val="16"/>
        </w:rPr>
        <w:softHyphen/>
        <w:t>ту, заключенному на основании положения Военного совета от 31 декабря 1913 г., было заказано на срок 21 сентября текущего года 14 аэропланов системы Фармана и 10 комп</w:t>
      </w:r>
      <w:r w:rsidRPr="00D45A46">
        <w:rPr>
          <w:bCs/>
          <w:color w:val="000000" w:themeColor="text1"/>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D45A46">
        <w:rPr>
          <w:bCs/>
          <w:color w:val="000000" w:themeColor="text1"/>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D45A46">
        <w:rPr>
          <w:bCs/>
          <w:color w:val="000000" w:themeColor="text1"/>
          <w:sz w:val="16"/>
          <w:szCs w:val="16"/>
        </w:rPr>
        <w:softHyphen/>
        <w:t>жна была временно приостановить свою деятельность, так как из соображений безопас</w:t>
      </w:r>
      <w:r w:rsidRPr="00D45A46">
        <w:rPr>
          <w:bCs/>
          <w:color w:val="000000" w:themeColor="text1"/>
          <w:sz w:val="16"/>
          <w:szCs w:val="16"/>
        </w:rPr>
        <w:softHyphen/>
        <w:t>ности дальнейшее оставление ее в г. Риге было признано нежелательным, и фабрика была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3689F1BD"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D45A46">
        <w:rPr>
          <w:bCs/>
          <w:color w:val="000000" w:themeColor="text1"/>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650BA3D8"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Ввиду сего я полагал бы:</w:t>
      </w:r>
    </w:p>
    <w:p w14:paraId="0A997A8D"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3CFF27F9" w14:textId="07CE5F0C"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 xml:space="preserve">Приложение: заявление Слюсаренко от </w:t>
      </w:r>
    </w:p>
    <w:p w14:paraId="23AD5081"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 За начальника технического отдела полковник Семковский</w:t>
      </w:r>
    </w:p>
    <w:p w14:paraId="4AF61E8F"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Помета: «Доложено Военному совету 4 октября 1914 г. Утверждено».</w:t>
      </w:r>
    </w:p>
    <w:p w14:paraId="5EFF288B" w14:textId="77777777" w:rsidR="00857CB4" w:rsidRPr="00D45A46" w:rsidRDefault="00857CB4"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71-71 об. Подлинник (10707).</w:t>
      </w:r>
    </w:p>
    <w:p w14:paraId="7DC3391B" w14:textId="77777777" w:rsidR="00857CB4" w:rsidRPr="00D45A46" w:rsidRDefault="00857CB4" w:rsidP="00D45A46">
      <w:pPr>
        <w:shd w:val="clear" w:color="auto" w:fill="FFFFFF"/>
        <w:jc w:val="both"/>
        <w:rPr>
          <w:bCs/>
          <w:color w:val="000000" w:themeColor="text1"/>
          <w:sz w:val="16"/>
          <w:szCs w:val="16"/>
        </w:rPr>
      </w:pPr>
    </w:p>
    <w:p w14:paraId="26AB000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92CF54C" w14:textId="77777777" w:rsidR="00B67D7C" w:rsidRPr="00D45A46" w:rsidRDefault="00B67D7C" w:rsidP="00D45A46">
      <w:pPr>
        <w:jc w:val="both"/>
        <w:rPr>
          <w:bCs/>
          <w:i/>
          <w:color w:val="000000" w:themeColor="text1"/>
          <w:sz w:val="16"/>
          <w:szCs w:val="16"/>
        </w:rPr>
      </w:pPr>
    </w:p>
    <w:p w14:paraId="0270868F" w14:textId="59960C0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 сентября (3 октября) 1914 г.</w:t>
      </w:r>
      <w:r w:rsidR="00061A49" w:rsidRPr="00D45A46">
        <w:rPr>
          <w:bCs/>
          <w:color w:val="000000" w:themeColor="text1"/>
          <w:sz w:val="16"/>
          <w:szCs w:val="16"/>
        </w:rPr>
        <w:t xml:space="preserve"> был отверждено новое положение о ГАУ</w:t>
      </w:r>
      <w:r w:rsidRPr="00D45A46">
        <w:rPr>
          <w:bCs/>
          <w:color w:val="000000" w:themeColor="text1"/>
          <w:sz w:val="16"/>
          <w:szCs w:val="16"/>
        </w:rPr>
        <w:t xml:space="preserve">, </w:t>
      </w:r>
      <w:r w:rsidR="00061A49" w:rsidRPr="00D45A46">
        <w:rPr>
          <w:bCs/>
          <w:color w:val="000000" w:themeColor="text1"/>
          <w:sz w:val="16"/>
          <w:szCs w:val="16"/>
        </w:rPr>
        <w:t xml:space="preserve">согласно которому </w:t>
      </w:r>
      <w:r w:rsidRPr="00D45A46">
        <w:rPr>
          <w:bCs/>
          <w:color w:val="000000" w:themeColor="text1"/>
          <w:sz w:val="16"/>
          <w:szCs w:val="16"/>
        </w:rPr>
        <w:t xml:space="preserve">на службе в ГАУ без вольнонаемных писарей и солдат </w:t>
      </w:r>
      <w:r w:rsidR="00061A49" w:rsidRPr="00D45A46">
        <w:rPr>
          <w:bCs/>
          <w:color w:val="000000" w:themeColor="text1"/>
          <w:sz w:val="16"/>
          <w:szCs w:val="16"/>
        </w:rPr>
        <w:t xml:space="preserve">в середине 1915 </w:t>
      </w:r>
      <w:r w:rsidRPr="00D45A46">
        <w:rPr>
          <w:bCs/>
          <w:color w:val="000000" w:themeColor="text1"/>
          <w:sz w:val="16"/>
          <w:szCs w:val="16"/>
        </w:rPr>
        <w:t>числилось 980 офицеров и чиновников [4, с. 20, 24]</w:t>
      </w:r>
      <w:r w:rsidR="00061A49" w:rsidRPr="00D45A46">
        <w:rPr>
          <w:bCs/>
          <w:color w:val="000000" w:themeColor="text1"/>
          <w:sz w:val="16"/>
          <w:szCs w:val="16"/>
        </w:rPr>
        <w:t xml:space="preserve"> по сравнению с 290 офицеров и чиновников, не считая воль</w:t>
      </w:r>
      <w:r w:rsidR="00061A49" w:rsidRPr="00D45A46">
        <w:rPr>
          <w:bCs/>
          <w:color w:val="000000" w:themeColor="text1"/>
          <w:sz w:val="16"/>
          <w:szCs w:val="16"/>
        </w:rPr>
        <w:softHyphen/>
        <w:t>нонаемных писарей и солдат в феврале 1915 г.</w:t>
      </w:r>
    </w:p>
    <w:p w14:paraId="31E6D4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Артиллерийском комитете, ведавшем разработкой систем воору</w:t>
      </w:r>
      <w:r w:rsidRPr="00D45A46">
        <w:rPr>
          <w:bCs/>
          <w:color w:val="000000" w:themeColor="text1"/>
          <w:sz w:val="16"/>
          <w:szCs w:val="16"/>
        </w:rPr>
        <w:softHyphen/>
        <w:t>жения и боеприпасов, было создано 7 отделов, в том числе 2-й отдел боеприпасов, 6-й отдел — пороховой, лаборатории и ракетный.</w:t>
      </w:r>
    </w:p>
    <w:p w14:paraId="7F6572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Кроме технической инспекции, появились три отдела техниче</w:t>
      </w:r>
      <w:r w:rsidRPr="00D45A46">
        <w:rPr>
          <w:bCs/>
          <w:color w:val="000000" w:themeColor="text1"/>
          <w:sz w:val="16"/>
          <w:szCs w:val="16"/>
        </w:rPr>
        <w:softHyphen/>
        <w:t>ских артиллерийских заведений: 1-й отдел, ведавший оружейными, сталелитейными, патронными, трубочными, машиностроительными заводами, 2-й отдел, ведавший заводами, связанными с производст</w:t>
      </w:r>
      <w:r w:rsidRPr="00D45A46">
        <w:rPr>
          <w:bCs/>
          <w:color w:val="000000" w:themeColor="text1"/>
          <w:sz w:val="16"/>
          <w:szCs w:val="16"/>
        </w:rPr>
        <w:softHyphen/>
        <w:t>вом пороха и взрывчатых веществ, и снаряжательными, 3-й отдел — заводами, изготовлявшими материальную часть артиллерии и корпу</w:t>
      </w:r>
      <w:r w:rsidRPr="00D45A46">
        <w:rPr>
          <w:bCs/>
          <w:color w:val="000000" w:themeColor="text1"/>
          <w:sz w:val="16"/>
          <w:szCs w:val="16"/>
        </w:rPr>
        <w:softHyphen/>
        <w:t>са снарядов.</w:t>
      </w:r>
    </w:p>
    <w:p w14:paraId="71D8089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2-м отделе Арткома продолжала работать Комиссия по при</w:t>
      </w:r>
      <w:r w:rsidRPr="00D45A46">
        <w:rPr>
          <w:bCs/>
          <w:color w:val="000000" w:themeColor="text1"/>
          <w:sz w:val="16"/>
          <w:szCs w:val="16"/>
        </w:rPr>
        <w:softHyphen/>
        <w:t>менению взрывчатых веществ.</w:t>
      </w:r>
    </w:p>
    <w:p w14:paraId="07CDA5E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Химический комитет (временный) был подчинен непосредствен</w:t>
      </w:r>
      <w:r w:rsidRPr="00D45A46">
        <w:rPr>
          <w:bCs/>
          <w:color w:val="000000" w:themeColor="text1"/>
          <w:sz w:val="16"/>
          <w:szCs w:val="16"/>
        </w:rPr>
        <w:softHyphen/>
        <w:t>но начальнику ГАУ и значительно расширен. В его составе действо</w:t>
      </w:r>
      <w:r w:rsidRPr="00D45A46">
        <w:rPr>
          <w:bCs/>
          <w:color w:val="000000" w:themeColor="text1"/>
          <w:sz w:val="16"/>
          <w:szCs w:val="16"/>
        </w:rPr>
        <w:softHyphen/>
        <w:t>вали отделы: 1-й — взрывчатых веществ, 2-й — удушающих средств, 3-й — зажигательных снарядов, 4-й — борьбы с удушающими сред</w:t>
      </w:r>
      <w:r w:rsidRPr="00D45A46">
        <w:rPr>
          <w:bCs/>
          <w:color w:val="000000" w:themeColor="text1"/>
          <w:sz w:val="16"/>
          <w:szCs w:val="16"/>
        </w:rPr>
        <w:softHyphen/>
        <w:t>ствами и 5-й — кислотный [4, с. 24].</w:t>
      </w:r>
    </w:p>
    <w:p w14:paraId="77615E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Когда на фронте начался снарядный «голод», при ГАУ была со</w:t>
      </w:r>
      <w:r w:rsidRPr="00D45A46">
        <w:rPr>
          <w:bCs/>
          <w:color w:val="000000" w:themeColor="text1"/>
          <w:sz w:val="16"/>
          <w:szCs w:val="16"/>
        </w:rPr>
        <w:softHyphen/>
        <w:t>здана специальная организация по производству снарядов по фран</w:t>
      </w:r>
      <w:r w:rsidRPr="00D45A46">
        <w:rPr>
          <w:bCs/>
          <w:color w:val="000000" w:themeColor="text1"/>
          <w:sz w:val="16"/>
          <w:szCs w:val="16"/>
        </w:rPr>
        <w:softHyphen/>
        <w:t>цузскому образцу под руководством уполномоченного ГАУ генерал-майора С. Н. Ванкова. Работа этой организации подробнее описана ниже. В заключение отметим, что в целом ГАУ было громоздким уп</w:t>
      </w:r>
      <w:r w:rsidRPr="00D45A46">
        <w:rPr>
          <w:bCs/>
          <w:color w:val="000000" w:themeColor="text1"/>
          <w:sz w:val="16"/>
          <w:szCs w:val="16"/>
        </w:rPr>
        <w:softHyphen/>
        <w:t>равлением, руководить которым было крайне трудно (5484).</w:t>
      </w:r>
    </w:p>
    <w:p w14:paraId="6D6BF807" w14:textId="77777777" w:rsidR="00B67D7C" w:rsidRPr="00D45A46" w:rsidRDefault="00B67D7C" w:rsidP="00D45A46">
      <w:pPr>
        <w:jc w:val="both"/>
        <w:rPr>
          <w:bCs/>
          <w:color w:val="000000" w:themeColor="text1"/>
          <w:sz w:val="16"/>
          <w:szCs w:val="16"/>
        </w:rPr>
      </w:pPr>
    </w:p>
    <w:p w14:paraId="416C518A" w14:textId="77777777" w:rsidR="006B1820" w:rsidRPr="00D45A46" w:rsidRDefault="006B1820" w:rsidP="00D45A46">
      <w:pPr>
        <w:jc w:val="both"/>
        <w:rPr>
          <w:bCs/>
          <w:i/>
          <w:color w:val="000000" w:themeColor="text1"/>
          <w:sz w:val="16"/>
          <w:szCs w:val="16"/>
        </w:rPr>
      </w:pPr>
      <w:r w:rsidRPr="00D45A46">
        <w:rPr>
          <w:bCs/>
          <w:i/>
          <w:color w:val="000000" w:themeColor="text1"/>
          <w:sz w:val="16"/>
          <w:szCs w:val="16"/>
        </w:rPr>
        <w:t>Армия:</w:t>
      </w:r>
    </w:p>
    <w:p w14:paraId="7380EB87" w14:textId="77777777" w:rsidR="006B1820" w:rsidRPr="00D45A46" w:rsidRDefault="006B1820" w:rsidP="00D45A46">
      <w:pPr>
        <w:jc w:val="both"/>
        <w:rPr>
          <w:bCs/>
          <w:i/>
          <w:color w:val="000000" w:themeColor="text1"/>
          <w:sz w:val="16"/>
          <w:szCs w:val="16"/>
        </w:rPr>
      </w:pPr>
    </w:p>
    <w:p w14:paraId="7ED07DD4" w14:textId="18D445AF" w:rsidR="006B1820" w:rsidRPr="00D45A46" w:rsidRDefault="006B1820" w:rsidP="00D45A46">
      <w:pPr>
        <w:jc w:val="both"/>
        <w:rPr>
          <w:bCs/>
          <w:color w:val="0070C0"/>
          <w:sz w:val="16"/>
          <w:szCs w:val="16"/>
          <w:lang w:bidi="en-US"/>
        </w:rPr>
      </w:pPr>
      <w:r w:rsidRPr="00D45A46">
        <w:rPr>
          <w:bCs/>
          <w:color w:val="0070C0"/>
          <w:sz w:val="16"/>
          <w:szCs w:val="16"/>
          <w:lang w:bidi="en-US"/>
        </w:rPr>
        <w:t>20 сентября (3 октября) 1914 Г. немецкая 9-я армия и австро-венгерская 1-я армия начали наступление на юго-запад Польши, ставя своей целью Ивангород и Варшаву. К 26-му они были отброшены русскими на линию позади Лодзи и Кельце (23525).</w:t>
      </w:r>
    </w:p>
    <w:p w14:paraId="1F783484" w14:textId="77777777" w:rsidR="006B1820" w:rsidRPr="00D45A46" w:rsidRDefault="006B1820" w:rsidP="00D45A46">
      <w:pPr>
        <w:jc w:val="both"/>
        <w:rPr>
          <w:bCs/>
          <w:color w:val="0070C0"/>
          <w:sz w:val="16"/>
          <w:szCs w:val="16"/>
        </w:rPr>
      </w:pPr>
    </w:p>
    <w:p w14:paraId="62172425" w14:textId="77777777" w:rsidR="0049776B" w:rsidRPr="00D45A46" w:rsidRDefault="0049776B" w:rsidP="00D45A46">
      <w:pPr>
        <w:jc w:val="both"/>
        <w:rPr>
          <w:bCs/>
          <w:i/>
          <w:color w:val="000000" w:themeColor="text1"/>
          <w:sz w:val="16"/>
          <w:szCs w:val="16"/>
        </w:rPr>
      </w:pPr>
      <w:r w:rsidRPr="00D45A46">
        <w:rPr>
          <w:bCs/>
          <w:i/>
          <w:color w:val="000000" w:themeColor="text1"/>
          <w:sz w:val="16"/>
          <w:szCs w:val="16"/>
        </w:rPr>
        <w:t>Армия:</w:t>
      </w:r>
    </w:p>
    <w:p w14:paraId="2CD2862B" w14:textId="77777777" w:rsidR="0049776B" w:rsidRPr="00D45A46" w:rsidRDefault="0049776B" w:rsidP="00D45A46">
      <w:pPr>
        <w:jc w:val="both"/>
        <w:rPr>
          <w:bCs/>
          <w:i/>
          <w:color w:val="000000" w:themeColor="text1"/>
          <w:sz w:val="16"/>
          <w:szCs w:val="16"/>
        </w:rPr>
      </w:pPr>
    </w:p>
    <w:p w14:paraId="2371FA96" w14:textId="7F1BAFD7" w:rsidR="0049776B" w:rsidRPr="00D45A46" w:rsidRDefault="0049776B" w:rsidP="00D45A46">
      <w:pPr>
        <w:jc w:val="both"/>
        <w:rPr>
          <w:bCs/>
          <w:color w:val="000000" w:themeColor="text1"/>
          <w:sz w:val="16"/>
          <w:szCs w:val="16"/>
        </w:rPr>
      </w:pPr>
      <w:r w:rsidRPr="00D45A46">
        <w:rPr>
          <w:bCs/>
          <w:color w:val="000000" w:themeColor="text1"/>
          <w:sz w:val="16"/>
          <w:szCs w:val="16"/>
        </w:rPr>
        <w:t xml:space="preserve">21 сентября </w:t>
      </w:r>
      <w:r w:rsidR="00061A49" w:rsidRPr="00D45A46">
        <w:rPr>
          <w:bCs/>
          <w:color w:val="000000" w:themeColor="text1"/>
          <w:sz w:val="16"/>
          <w:szCs w:val="16"/>
        </w:rPr>
        <w:t xml:space="preserve">(4 октября) </w:t>
      </w:r>
      <w:r w:rsidRPr="00D45A46">
        <w:rPr>
          <w:bCs/>
          <w:color w:val="000000" w:themeColor="text1"/>
          <w:sz w:val="16"/>
          <w:szCs w:val="16"/>
        </w:rPr>
        <w:t>в 1914 году завершается продолжавшаяся месяц Галицийская битва. Войска русского юго-западного фпрнта наносят поражение австро-венгерской армии и овладевают столицей Галиции Львовом. Австрийцы потеряли до 400 тысяч человек, в том числе около 100 тысяч пленными, русские - до 230 тыс. человек, в том числе около 40 тысяч пленными (14776).</w:t>
      </w:r>
    </w:p>
    <w:p w14:paraId="66A71399" w14:textId="77777777" w:rsidR="0049776B" w:rsidRPr="00D45A46" w:rsidRDefault="0049776B" w:rsidP="00D45A46">
      <w:pPr>
        <w:jc w:val="both"/>
        <w:rPr>
          <w:bCs/>
          <w:color w:val="000000" w:themeColor="text1"/>
          <w:sz w:val="16"/>
          <w:szCs w:val="16"/>
        </w:rPr>
      </w:pPr>
    </w:p>
    <w:p w14:paraId="32A7BCE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805FDF2" w14:textId="77777777" w:rsidR="00B67D7C" w:rsidRPr="00D45A46" w:rsidRDefault="00B67D7C" w:rsidP="00D45A46">
      <w:pPr>
        <w:jc w:val="both"/>
        <w:rPr>
          <w:bCs/>
          <w:i/>
          <w:color w:val="000000" w:themeColor="text1"/>
          <w:sz w:val="16"/>
          <w:szCs w:val="16"/>
        </w:rPr>
      </w:pPr>
    </w:p>
    <w:p w14:paraId="48EC1092" w14:textId="6A75C4B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22 сентября (5 октября) 1914</w:t>
      </w:r>
      <w:r w:rsidR="00061A49" w:rsidRPr="00D45A46">
        <w:rPr>
          <w:bCs/>
          <w:color w:val="000000" w:themeColor="text1"/>
          <w:sz w:val="16"/>
          <w:szCs w:val="16"/>
        </w:rPr>
        <w:t xml:space="preserve"> г. последовал второй контракт на 2 С-10 со 100-сильными "Аргусами"</w:t>
      </w:r>
      <w:r w:rsidRPr="00D45A46">
        <w:rPr>
          <w:bCs/>
          <w:color w:val="000000" w:themeColor="text1"/>
          <w:sz w:val="16"/>
          <w:szCs w:val="16"/>
        </w:rPr>
        <w:t>; третий, и последний договор на поставку гидроаэроплана С-10 с двигателем "Аргус" 115 л.с. состоялся 25 февраля 1915 г. Из этих пяти только две машины были в конце концов приняты Морским ведомством, а от прочих отказа</w:t>
      </w:r>
      <w:r w:rsidRPr="00D45A46">
        <w:rPr>
          <w:bCs/>
          <w:color w:val="000000" w:themeColor="text1"/>
          <w:sz w:val="16"/>
          <w:szCs w:val="16"/>
        </w:rPr>
        <w:softHyphen/>
        <w:t>лись из-за срыва сроков поставки и невыполнения технических условий (2843).</w:t>
      </w:r>
    </w:p>
    <w:p w14:paraId="23447AD8" w14:textId="2C677546" w:rsidR="00B67D7C" w:rsidRPr="00D45A46" w:rsidRDefault="00B67D7C" w:rsidP="00D45A46">
      <w:pPr>
        <w:shd w:val="clear" w:color="auto" w:fill="FFFFFF"/>
        <w:jc w:val="both"/>
        <w:rPr>
          <w:bCs/>
          <w:color w:val="000000" w:themeColor="text1"/>
          <w:sz w:val="16"/>
          <w:szCs w:val="16"/>
        </w:rPr>
      </w:pPr>
    </w:p>
    <w:p w14:paraId="180AC8B0" w14:textId="3B3F8CC7" w:rsidR="00602169" w:rsidRPr="00D45A46" w:rsidRDefault="00602169" w:rsidP="00D45A46">
      <w:pPr>
        <w:shd w:val="clear" w:color="auto" w:fill="FFFFFF"/>
        <w:jc w:val="both"/>
        <w:rPr>
          <w:bCs/>
          <w:i/>
          <w:iCs/>
          <w:color w:val="000000" w:themeColor="text1"/>
          <w:sz w:val="16"/>
          <w:szCs w:val="16"/>
        </w:rPr>
      </w:pPr>
      <w:r w:rsidRPr="00D45A46">
        <w:rPr>
          <w:bCs/>
          <w:i/>
          <w:iCs/>
          <w:color w:val="000000" w:themeColor="text1"/>
          <w:sz w:val="16"/>
          <w:szCs w:val="16"/>
        </w:rPr>
        <w:t>Армия:</w:t>
      </w:r>
    </w:p>
    <w:p w14:paraId="534842CA" w14:textId="77777777" w:rsidR="00602169" w:rsidRPr="00D45A46" w:rsidRDefault="00602169" w:rsidP="00D45A46">
      <w:pPr>
        <w:shd w:val="clear" w:color="auto" w:fill="FFFFFF"/>
        <w:jc w:val="both"/>
        <w:rPr>
          <w:bCs/>
          <w:i/>
          <w:iCs/>
          <w:color w:val="000000" w:themeColor="text1"/>
          <w:sz w:val="16"/>
          <w:szCs w:val="16"/>
        </w:rPr>
      </w:pPr>
    </w:p>
    <w:p w14:paraId="3216471B" w14:textId="316D96BC" w:rsidR="00602169" w:rsidRPr="00D45A46" w:rsidRDefault="00602169" w:rsidP="00D45A46">
      <w:pPr>
        <w:jc w:val="both"/>
        <w:rPr>
          <w:bCs/>
          <w:color w:val="000000" w:themeColor="text1"/>
          <w:sz w:val="16"/>
          <w:szCs w:val="16"/>
        </w:rPr>
      </w:pPr>
      <w:r w:rsidRPr="00D45A46">
        <w:rPr>
          <w:bCs/>
          <w:color w:val="000000" w:themeColor="text1"/>
          <w:sz w:val="16"/>
          <w:szCs w:val="16"/>
        </w:rPr>
        <w:t>22 сентября (5 октября) 1914 г. Добржанский был назначен командиром 1-й пулеметной автомобильной роты. Формирование роты прошло всего за полтора месяца, и его обеспечила Учебная авторота полковника Секретева. 19 октября 1914 г., после напутствен-ного молебна на Семеновском плацу, рота отправилась на фронт и вошла в оперативное подчинение штаба 2-й армии. 9—10 (21-24) ноября 1914 г. в составе Ловичского отряда генерал-лейтенанта В.А. Слюсаренко в боях под Лодзью первая бронеавтомобильная войсковая часть - 1-я пулеметная автомобильная рота под командой Добржанского приняла боевое крещение рота</w:t>
      </w:r>
    </w:p>
    <w:p w14:paraId="1BB2B31F" w14:textId="543C67D0" w:rsidR="00602169" w:rsidRPr="00D45A46" w:rsidRDefault="00602169" w:rsidP="00D45A46">
      <w:pPr>
        <w:jc w:val="both"/>
        <w:rPr>
          <w:bCs/>
          <w:color w:val="000000" w:themeColor="text1"/>
          <w:sz w:val="16"/>
          <w:szCs w:val="16"/>
        </w:rPr>
      </w:pPr>
    </w:p>
    <w:p w14:paraId="1529871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75302FEE" w14:textId="77777777" w:rsidR="00B67D7C" w:rsidRPr="00D45A46" w:rsidRDefault="00B67D7C" w:rsidP="00D45A46">
      <w:pPr>
        <w:shd w:val="clear" w:color="auto" w:fill="FFFFFF"/>
        <w:jc w:val="both"/>
        <w:rPr>
          <w:bCs/>
          <w:i/>
          <w:color w:val="000000" w:themeColor="text1"/>
          <w:sz w:val="16"/>
          <w:szCs w:val="16"/>
        </w:rPr>
      </w:pPr>
    </w:p>
    <w:p w14:paraId="54ABAE9A" w14:textId="3FA4904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22 сентября (5 октября) 1914 г. </w:t>
      </w:r>
      <w:r w:rsidR="009E4DEF" w:rsidRPr="00D45A46">
        <w:rPr>
          <w:bCs/>
          <w:color w:val="000000" w:themeColor="text1"/>
          <w:sz w:val="16"/>
          <w:szCs w:val="16"/>
        </w:rPr>
        <w:t>состоялась п</w:t>
      </w:r>
      <w:r w:rsidRPr="00D45A46">
        <w:rPr>
          <w:bCs/>
          <w:color w:val="000000" w:themeColor="text1"/>
          <w:sz w:val="16"/>
          <w:szCs w:val="16"/>
        </w:rPr>
        <w:t>ервая военная победа в воздухе с использованием стрелкового оружия в Первой мировой войне: французский двуместный “Вуазен-3” с пилотом Ж.Францем и наблюдателем Л.Кено сбили германский самолёт “Авиатик”.</w:t>
      </w:r>
    </w:p>
    <w:p w14:paraId="59562E93" w14:textId="77777777" w:rsidR="00B67D7C" w:rsidRPr="00D45A46" w:rsidRDefault="00B67D7C" w:rsidP="00D45A46">
      <w:pPr>
        <w:jc w:val="both"/>
        <w:rPr>
          <w:bCs/>
          <w:color w:val="000000" w:themeColor="text1"/>
          <w:sz w:val="16"/>
          <w:szCs w:val="16"/>
        </w:rPr>
      </w:pPr>
    </w:p>
    <w:p w14:paraId="5A459511" w14:textId="489BD1A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22 сентября (5 октября) 1914 </w:t>
      </w:r>
      <w:r w:rsidR="009E4DEF" w:rsidRPr="00D45A46">
        <w:rPr>
          <w:bCs/>
          <w:color w:val="000000" w:themeColor="text1"/>
          <w:sz w:val="16"/>
          <w:szCs w:val="16"/>
        </w:rPr>
        <w:t>г. ф</w:t>
      </w:r>
      <w:r w:rsidRPr="00D45A46">
        <w:rPr>
          <w:bCs/>
          <w:color w:val="000000" w:themeColor="text1"/>
          <w:sz w:val="16"/>
          <w:szCs w:val="16"/>
        </w:rPr>
        <w:t>ранцузскому пилоту Йозефу Францу и наблюдателю Луису Кено на "Вуазене-3" тип LA удалось впервые в воздушном бою сбить выстрелами из пулемета Гочкисс германский "Авиатик". Хотя пулемет и заклинило, но первыми же выстрелами наблюдатель попал в пилота. Германский самолет упал на землю. Это был первый зарегистрированный случай, когда самолет противника был сбит в воздушном бою из пулемета (11999).</w:t>
      </w:r>
    </w:p>
    <w:p w14:paraId="3A749AF2" w14:textId="77777777" w:rsidR="00B67D7C" w:rsidRPr="00D45A46" w:rsidRDefault="00B67D7C" w:rsidP="00D45A46">
      <w:pPr>
        <w:jc w:val="both"/>
        <w:rPr>
          <w:bCs/>
          <w:color w:val="000000" w:themeColor="text1"/>
          <w:sz w:val="16"/>
          <w:szCs w:val="16"/>
        </w:rPr>
      </w:pPr>
    </w:p>
    <w:p w14:paraId="266913BA" w14:textId="77777777" w:rsidR="0049776B" w:rsidRPr="00D45A46" w:rsidRDefault="0049776B" w:rsidP="00D45A46">
      <w:pPr>
        <w:jc w:val="both"/>
        <w:rPr>
          <w:bCs/>
          <w:color w:val="000000" w:themeColor="text1"/>
          <w:sz w:val="16"/>
          <w:szCs w:val="16"/>
        </w:rPr>
      </w:pPr>
      <w:r w:rsidRPr="00D45A46">
        <w:rPr>
          <w:bCs/>
          <w:color w:val="000000" w:themeColor="text1"/>
          <w:sz w:val="16"/>
          <w:szCs w:val="16"/>
        </w:rPr>
        <w:t>22 сентября (5 октября) в 1914 году во время 1-й мировой войны произошел первый в мире воздушный бой между германским и французским самолетами. Рано утром французский пилот сержант Жозеф Франц и его механик капрал Кено, летавшие на биплане "Вуазен" в эскадрилье VB-24, заметили летевший на высоте примерно 3,5 тысячи футов германский "Авиатик". Французы тут же бросились в погоню и Кено открыл огонь из пулемета "Гочкис", который они предусмотрительно прихватили с собой в полет. "Авиатик" немедленно сошел с линии огня и попытался скрыться, но это только раззадорило Франца. Немецкий пилот закладывал виражи за виражами, пытаясь отвязаться от настырного врага, но тщетно - Франц считался одним из лучших пилотов эскадрильи. Наконец усилия капрала Кено увенчались успехом - "Авиатик" получил несколько прямых попаданий, потерял управление и упал на небольшую рощицу. Позже французские летчики вспоминали, что когда они приземлились рядом с первым в истории сбитым самолетом, взглядам им предстала следующая картина: "Мотор от удара об землю взорвался, фюзеляж неведомая сила скрутила спиралью, крылья разлетелись на тысячи кусков. Пилот был уже мертв, а механик был еще жив, но его почти раздавило мотором, одежда на нем тлела. Он только взглянул в нашу сторону и умер на наших глазах". Так было положено начало войне в воздухе (14790).</w:t>
      </w:r>
    </w:p>
    <w:p w14:paraId="282689EF" w14:textId="77777777" w:rsidR="0049776B" w:rsidRPr="00D45A46" w:rsidRDefault="0049776B" w:rsidP="00D45A46">
      <w:pPr>
        <w:jc w:val="both"/>
        <w:rPr>
          <w:bCs/>
          <w:color w:val="000000" w:themeColor="text1"/>
          <w:sz w:val="16"/>
          <w:szCs w:val="16"/>
        </w:rPr>
      </w:pPr>
    </w:p>
    <w:p w14:paraId="6986549D" w14:textId="55B3933E" w:rsidR="0049776B" w:rsidRPr="00D45A46" w:rsidRDefault="009E4DEF" w:rsidP="00D45A46">
      <w:pPr>
        <w:jc w:val="both"/>
        <w:rPr>
          <w:bCs/>
          <w:color w:val="000000" w:themeColor="text1"/>
          <w:sz w:val="16"/>
          <w:szCs w:val="16"/>
        </w:rPr>
      </w:pPr>
      <w:r w:rsidRPr="00D45A46">
        <w:rPr>
          <w:bCs/>
          <w:color w:val="000000" w:themeColor="text1"/>
          <w:sz w:val="16"/>
          <w:szCs w:val="16"/>
        </w:rPr>
        <w:t xml:space="preserve">22 сентября </w:t>
      </w:r>
      <w:r w:rsidRPr="00D45A46">
        <w:rPr>
          <w:rStyle w:val="ucoz-forum-post"/>
          <w:rFonts w:eastAsiaTheme="majorEastAsia"/>
          <w:bCs/>
          <w:color w:val="000000" w:themeColor="text1"/>
          <w:sz w:val="16"/>
          <w:szCs w:val="16"/>
        </w:rPr>
        <w:t xml:space="preserve">(5 октября) </w:t>
      </w:r>
      <w:r w:rsidR="0049776B" w:rsidRPr="00D45A46">
        <w:rPr>
          <w:rStyle w:val="ucoz-forum-post"/>
          <w:rFonts w:eastAsiaTheme="majorEastAsia"/>
          <w:bCs/>
          <w:color w:val="000000" w:themeColor="text1"/>
          <w:sz w:val="16"/>
          <w:szCs w:val="16"/>
        </w:rPr>
        <w:t xml:space="preserve">1914 года </w:t>
      </w:r>
      <w:r w:rsidRPr="00D45A46">
        <w:rPr>
          <w:rStyle w:val="ucoz-forum-post"/>
          <w:rFonts w:eastAsiaTheme="majorEastAsia"/>
          <w:bCs/>
          <w:color w:val="000000" w:themeColor="text1"/>
          <w:sz w:val="16"/>
          <w:szCs w:val="16"/>
        </w:rPr>
        <w:t>состоялся п</w:t>
      </w:r>
      <w:r w:rsidR="0049776B" w:rsidRPr="00D45A46">
        <w:rPr>
          <w:rStyle w:val="ucoz-forum-post"/>
          <w:rFonts w:eastAsiaTheme="majorEastAsia"/>
          <w:bCs/>
          <w:color w:val="000000" w:themeColor="text1"/>
          <w:sz w:val="16"/>
          <w:szCs w:val="16"/>
        </w:rPr>
        <w:t xml:space="preserve">ервый в мире воздушный бой между французским и немецким самолетами </w:t>
      </w:r>
    </w:p>
    <w:p w14:paraId="6168ED1D" w14:textId="77777777" w:rsidR="0049776B" w:rsidRPr="00D45A46" w:rsidRDefault="0049776B"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Рано утром французский пилот сержант Жозеф Франц и его механик капрал Кено, летавшие на биплане "Вуазен" (тип «L» или «LA») в эскадрилье VB-24, заметили летевший на высоте примерно 3,5 тысячи футов германский "Авиатик" www.airwar.ru/image/idop/other1/aviatikb1/aviatikb1-1.jpg.</w:t>
      </w:r>
    </w:p>
    <w:p w14:paraId="115D68D3" w14:textId="77777777" w:rsidR="0049776B" w:rsidRPr="00D45A46" w:rsidRDefault="0049776B"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 xml:space="preserve">Французы тут же бросились в погоню и Кено открыл огонь из пулемета "Гочкис", который они предусмотрительно прихватили с собой в полет. "Авиатик" немедленно сошел с линии огня и попытался скрыться, но это только раззадорило Франца. Немецкий пилот закладывал виражи за виражами, пытаясь отвязаться от настырного врага, но тщетно - Франц считался одним из лучших пилотов эскадрильи. Наконец усилия капрала Кено увенчались успехом - "Авиатик" получил несколько прямых попаданий, потерял управление и упал на небольшую рощицу. Позже французские летчики вспоминали, что когда они приземлились рядом с первым в истории </w:t>
      </w:r>
      <w:r w:rsidRPr="00D45A46">
        <w:rPr>
          <w:rStyle w:val="ucoz-forum-post"/>
          <w:rFonts w:eastAsiaTheme="majorEastAsia"/>
          <w:bCs/>
          <w:color w:val="000000" w:themeColor="text1"/>
          <w:sz w:val="16"/>
          <w:szCs w:val="16"/>
        </w:rPr>
        <w:lastRenderedPageBreak/>
        <w:t>сбитым самолетом, взглядам им предстала следующая картина: "Мотор от удара об землю взорвался, фюзеляж неведомая сила скрутила спиралью, крылья разлетелись на тысячи кусков. Пилот был уже мертв, а механик был еще жив, но его почти раздавило мотором, одежда на нем тлела. Он только взглянул в нашу сторону и умер на наших глазах". Так было положено начало войне в воздухе.</w:t>
      </w:r>
    </w:p>
    <w:p w14:paraId="478B20B9" w14:textId="77777777" w:rsidR="0049776B" w:rsidRPr="00D45A46" w:rsidRDefault="0049776B"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В России были следующие типы самолетов «Вуазен»: тип 1909 г., «Вуазен-Канар» (гидро), разведчики L, LA, LAS, LBS и два пушечных разведчика.</w:t>
      </w:r>
    </w:p>
    <w:p w14:paraId="3F732A48" w14:textId="77777777" w:rsidR="0049776B" w:rsidRPr="00D45A46" w:rsidRDefault="0049776B"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Первая модификация самолетов "Voisin L" и оснащенная ротативным мотором, была построена знаменитыми французскими авиаконструкторами братьями Вуазен в начале 1914 года. В апреле того же года впервые поднялся в воздух "Voisin LA" со звездообразным двигателем водяного охлаждения "Сальмсон" и увеличенным размахом верхнего крыла.</w:t>
      </w:r>
    </w:p>
    <w:p w14:paraId="4029D42A" w14:textId="77777777" w:rsidR="0049776B" w:rsidRPr="00D45A46" w:rsidRDefault="0049776B"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Типы L, LA, LAS и LBS строились на заводах «Дукс», Лебедева, Щетинина и Анатра общим количеством около 400 самолетов и, кроме того, в 1915—1917 гг. их покупали во Франции. Все они, а также оба пушечных варианта были почти одинаковой конструкции. Все основные элементы их крыльев и ферм изготовлялись из стальных труб. Трубы применялись тонкостенные, тянутые, углеродистые, мягкие, с пределом прочности 40 кгс/мм2. Дерево и фанера употреблялись только при изготовлении гондолы и нервюр. Обтяжка — льняное полотно. В целом получалась очень простая, стойкая к атмосферным влияниям и долговечная конструкция, легко ремонтируемая (14790).</w:t>
      </w:r>
    </w:p>
    <w:p w14:paraId="1FBD1817" w14:textId="77777777" w:rsidR="0049776B" w:rsidRPr="00D45A46" w:rsidRDefault="0049776B" w:rsidP="00D45A46">
      <w:pPr>
        <w:jc w:val="both"/>
        <w:rPr>
          <w:rStyle w:val="ucoz-forum-post"/>
          <w:rFonts w:eastAsiaTheme="majorEastAsia"/>
          <w:bCs/>
          <w:color w:val="000000" w:themeColor="text1"/>
          <w:sz w:val="16"/>
          <w:szCs w:val="16"/>
        </w:rPr>
      </w:pPr>
    </w:p>
    <w:p w14:paraId="05B91FEC" w14:textId="1F765989" w:rsidR="00DC6A70" w:rsidRPr="00D45A46" w:rsidRDefault="00DC6A70" w:rsidP="00D45A46">
      <w:pPr>
        <w:jc w:val="both"/>
        <w:rPr>
          <w:bCs/>
          <w:color w:val="0070C0"/>
          <w:sz w:val="16"/>
          <w:szCs w:val="16"/>
        </w:rPr>
      </w:pPr>
      <w:r w:rsidRPr="00D45A46">
        <w:rPr>
          <w:bCs/>
          <w:color w:val="0070C0"/>
          <w:sz w:val="16"/>
          <w:szCs w:val="16"/>
        </w:rPr>
        <w:t>22 сентября (5 октября) 1914 г. сержант Джозеф Франтц и капрал Луи Quenault французского Escadrille VB24 на Вуазен III стали первыми авиаторами в истории, сбившими другой самолет с пулеметным огнем - немецкий Aviatik b.ii над Jonchery, Реймсс (29337).</w:t>
      </w:r>
    </w:p>
    <w:p w14:paraId="2A0A4A8C" w14:textId="77777777" w:rsidR="00DC6A70" w:rsidRPr="00D45A46" w:rsidRDefault="00DC6A70" w:rsidP="00D45A46">
      <w:pPr>
        <w:jc w:val="both"/>
        <w:rPr>
          <w:bCs/>
          <w:color w:val="0070C0"/>
          <w:sz w:val="16"/>
          <w:szCs w:val="16"/>
        </w:rPr>
      </w:pPr>
    </w:p>
    <w:p w14:paraId="67DA9DF8" w14:textId="64739395" w:rsidR="00DC6A70" w:rsidRPr="00D45A46" w:rsidRDefault="00DC6A70" w:rsidP="00D45A46">
      <w:pPr>
        <w:jc w:val="both"/>
        <w:rPr>
          <w:bCs/>
          <w:color w:val="0070C0"/>
          <w:sz w:val="16"/>
          <w:szCs w:val="16"/>
        </w:rPr>
      </w:pPr>
      <w:r w:rsidRPr="00D45A46">
        <w:rPr>
          <w:bCs/>
          <w:color w:val="0070C0"/>
          <w:sz w:val="16"/>
          <w:szCs w:val="16"/>
        </w:rPr>
        <w:t>22 сентября (5 октября) 1914 г. состоялся первый в мире воздушный бой между французским и немецким самолётами.Рано утром французский пилот сержант Жозеф Франц и его механик капрал Кено, летавшие на биплане "Вуазен" (тип «L» или «LA») в эскадрилье VB-24, заметили летевший на высоте примерно 3,5 тысячи футов германский "Авиатик". Французы тут же бросились в погоню и Кено открыл огонь из пулемёта "Гочкис", который они предусмотрительно прихватили с собой в полёт. "Авиатик" немедленно сошёл с линии огня и попытался скрыться, но это только раззадорило Франца. Немецкий пилот закладывал виражи за виражами, пытаясь отвязаться от настырного врага, но тщетно - Франц считался одним из лучших пилотов эскадрильи. Наконец усилия капрала Кено увенчались успехом - "Авиатик" получил несколько прямых попаданий, потерял управление и упал на небольшую рощицу. Позже французские лётчики вспоминали, что когда они приземлились рядом с первым в истории сбитым самолётом, взглядам им предстала следующая картина: "Мотор от удара об землю взорвался, фюзеляж неведомая сила скрутила спиралью, крылья разлетелись на тысячи кусков. Пилот был уже мертв, а механик был ещё жив, но его почти раздавило мотором, одежда на нём тлела. Он только взглянул в нашу сторону и умер на наших глазах". Так было положено начало войне в воздухе (22346).</w:t>
      </w:r>
    </w:p>
    <w:p w14:paraId="48EB2D60" w14:textId="77777777" w:rsidR="00DC6A70" w:rsidRPr="00D45A46" w:rsidRDefault="00DC6A70" w:rsidP="00D45A46">
      <w:pPr>
        <w:jc w:val="both"/>
        <w:rPr>
          <w:bCs/>
          <w:color w:val="0070C0"/>
          <w:sz w:val="16"/>
          <w:szCs w:val="16"/>
        </w:rPr>
      </w:pPr>
    </w:p>
    <w:p w14:paraId="3451F31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6E86152" w14:textId="77777777" w:rsidR="00B67D7C" w:rsidRPr="00D45A46" w:rsidRDefault="00B67D7C" w:rsidP="00D45A46">
      <w:pPr>
        <w:jc w:val="both"/>
        <w:rPr>
          <w:bCs/>
          <w:i/>
          <w:color w:val="000000" w:themeColor="text1"/>
          <w:sz w:val="16"/>
          <w:szCs w:val="16"/>
        </w:rPr>
      </w:pPr>
    </w:p>
    <w:p w14:paraId="5BEA730F" w14:textId="5D05B329"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23 сентября (6 октября) 1914 г. </w:t>
      </w:r>
      <w:r w:rsidR="00D91602" w:rsidRPr="00D45A46">
        <w:rPr>
          <w:bCs/>
          <w:color w:val="000000" w:themeColor="text1"/>
          <w:sz w:val="16"/>
          <w:szCs w:val="16"/>
        </w:rPr>
        <w:t xml:space="preserve">Балтийский </w:t>
      </w:r>
      <w:r w:rsidRPr="00D45A46">
        <w:rPr>
          <w:bCs/>
          <w:color w:val="000000" w:themeColor="text1"/>
          <w:sz w:val="16"/>
          <w:szCs w:val="16"/>
        </w:rPr>
        <w:t>завод высказал согласие строить аппарат Гаккеля на условиях, при</w:t>
      </w:r>
      <w:r w:rsidRPr="00D45A46">
        <w:rPr>
          <w:bCs/>
          <w:color w:val="000000" w:themeColor="text1"/>
          <w:sz w:val="16"/>
          <w:szCs w:val="16"/>
        </w:rPr>
        <w:softHyphen/>
        <w:t>нятых при постройке судов для флота, т. е. не беря на себя риск всех проектных и опытных работ. Это послужило началом довольно долгих переговоров, которые к первым числам но</w:t>
      </w:r>
      <w:r w:rsidRPr="00D45A46">
        <w:rPr>
          <w:bCs/>
          <w:color w:val="000000" w:themeColor="text1"/>
          <w:sz w:val="16"/>
          <w:szCs w:val="16"/>
        </w:rPr>
        <w:softHyphen/>
        <w:t>ября деградировали до уровня порочного замкнутого круга, когда производитель брался со</w:t>
      </w:r>
      <w:r w:rsidRPr="00D45A46">
        <w:rPr>
          <w:bCs/>
          <w:color w:val="000000" w:themeColor="text1"/>
          <w:sz w:val="16"/>
          <w:szCs w:val="16"/>
        </w:rPr>
        <w:softHyphen/>
        <w:t>бирать гидроплан лишь при наличии детальных чертежей, конструктор мог сделать черте</w:t>
      </w:r>
      <w:r w:rsidRPr="00D45A46">
        <w:rPr>
          <w:bCs/>
          <w:color w:val="000000" w:themeColor="text1"/>
          <w:sz w:val="16"/>
          <w:szCs w:val="16"/>
        </w:rPr>
        <w:softHyphen/>
        <w:t>жи, лишь получив наряд, а заказчик ставил подписание контракта в зависимость от готов</w:t>
      </w:r>
      <w:r w:rsidRPr="00D45A46">
        <w:rPr>
          <w:bCs/>
          <w:color w:val="000000" w:themeColor="text1"/>
          <w:sz w:val="16"/>
          <w:szCs w:val="16"/>
        </w:rPr>
        <w:softHyphen/>
        <w:t>ности тех же самых чертежей. Никто не пошел на уступки и выход из тупика так и не был найден; возможно, этот проект Гаккеля оказался последним из всех, разрабатывавших</w:t>
      </w:r>
      <w:r w:rsidRPr="00D45A46">
        <w:rPr>
          <w:bCs/>
          <w:color w:val="000000" w:themeColor="text1"/>
          <w:sz w:val="16"/>
          <w:szCs w:val="16"/>
        </w:rPr>
        <w:softHyphen/>
        <w:t>ся Воздухоплавательным отделом Балтийского завода (2843).</w:t>
      </w:r>
    </w:p>
    <w:p w14:paraId="4C4CF258" w14:textId="77777777" w:rsidR="00B67D7C" w:rsidRPr="00D45A46" w:rsidRDefault="00B67D7C" w:rsidP="00D45A46">
      <w:pPr>
        <w:shd w:val="clear" w:color="auto" w:fill="FFFFFF"/>
        <w:jc w:val="both"/>
        <w:rPr>
          <w:bCs/>
          <w:color w:val="000000" w:themeColor="text1"/>
          <w:sz w:val="16"/>
          <w:szCs w:val="16"/>
        </w:rPr>
      </w:pPr>
    </w:p>
    <w:p w14:paraId="3EFA0963" w14:textId="091050DC" w:rsidR="00FF58FD" w:rsidRPr="00D45A46" w:rsidRDefault="00FF58FD" w:rsidP="00D45A46">
      <w:pPr>
        <w:jc w:val="both"/>
        <w:rPr>
          <w:bCs/>
          <w:color w:val="000000" w:themeColor="text1"/>
          <w:sz w:val="16"/>
          <w:szCs w:val="16"/>
        </w:rPr>
      </w:pPr>
      <w:r w:rsidRPr="00D45A46">
        <w:rPr>
          <w:bCs/>
          <w:color w:val="000000" w:themeColor="text1"/>
          <w:sz w:val="16"/>
          <w:szCs w:val="16"/>
        </w:rPr>
        <w:t xml:space="preserve">23 сентября </w:t>
      </w:r>
      <w:r w:rsidR="00D91602" w:rsidRPr="00D45A46">
        <w:rPr>
          <w:bCs/>
          <w:color w:val="000000" w:themeColor="text1"/>
          <w:sz w:val="16"/>
          <w:szCs w:val="16"/>
        </w:rPr>
        <w:t xml:space="preserve">(6 октября) </w:t>
      </w:r>
      <w:r w:rsidRPr="00D45A46">
        <w:rPr>
          <w:bCs/>
          <w:color w:val="000000" w:themeColor="text1"/>
          <w:sz w:val="16"/>
          <w:szCs w:val="16"/>
        </w:rPr>
        <w:t>1914 г. Балтийский завод высказал согласие строить аппарат Гаккеля на условиях, принятых при постройке судов для флота, т. е. не беря на себя риск всех проектных и опытных работ. Это послужило началом довольно долгих переговоров, которые к первым числам ноября деградировали до уровня порочного замкнутого круга, когда производи</w:t>
      </w:r>
      <w:r w:rsidRPr="00D45A46">
        <w:rPr>
          <w:bCs/>
          <w:color w:val="000000" w:themeColor="text1"/>
          <w:sz w:val="16"/>
          <w:szCs w:val="16"/>
        </w:rPr>
        <w:softHyphen/>
        <w:t>тель брался собирать гидроплан лишь при наличии детальных чертежей, конструктор мог сделать чертежи, лишь получив наряд, а заказчик ставил подписание контракта в зави</w:t>
      </w:r>
      <w:r w:rsidRPr="00D45A46">
        <w:rPr>
          <w:bCs/>
          <w:color w:val="000000" w:themeColor="text1"/>
          <w:sz w:val="16"/>
          <w:szCs w:val="16"/>
        </w:rPr>
        <w:softHyphen/>
        <w:t>симость от готовности тех же самых чертежей. Никто не пошел на уступки и выход из ту</w:t>
      </w:r>
      <w:r w:rsidRPr="00D45A46">
        <w:rPr>
          <w:bCs/>
          <w:color w:val="000000" w:themeColor="text1"/>
          <w:sz w:val="16"/>
          <w:szCs w:val="16"/>
        </w:rPr>
        <w:softHyphen/>
        <w:t>пика так и не был найден; возможно, этот проект Гаккеля оказался последним из всех, разрабатывавшихся Воздухоплавательным отделом Балтийского завода» (15782).</w:t>
      </w:r>
    </w:p>
    <w:tbl>
      <w:tblPr>
        <w:tblW w:w="0" w:type="auto"/>
        <w:tblLayout w:type="fixed"/>
        <w:tblCellMar>
          <w:left w:w="10" w:type="dxa"/>
          <w:right w:w="10" w:type="dxa"/>
        </w:tblCellMar>
        <w:tblLook w:val="04A0" w:firstRow="1" w:lastRow="0" w:firstColumn="1" w:lastColumn="0" w:noHBand="0" w:noVBand="1"/>
      </w:tblPr>
      <w:tblGrid>
        <w:gridCol w:w="3312"/>
        <w:gridCol w:w="4718"/>
      </w:tblGrid>
      <w:tr w:rsidR="00FF58FD" w:rsidRPr="00D45A46" w14:paraId="52BCEDE9" w14:textId="77777777" w:rsidTr="00FA616C">
        <w:trPr>
          <w:trHeight w:val="302"/>
        </w:trPr>
        <w:tc>
          <w:tcPr>
            <w:tcW w:w="8030" w:type="dxa"/>
            <w:gridSpan w:val="2"/>
            <w:tcBorders>
              <w:top w:val="single" w:sz="4" w:space="0" w:color="auto"/>
              <w:left w:val="single" w:sz="4" w:space="0" w:color="auto"/>
              <w:bottom w:val="single" w:sz="4" w:space="0" w:color="auto"/>
              <w:right w:val="single" w:sz="4" w:space="0" w:color="auto"/>
            </w:tcBorders>
            <w:shd w:val="clear" w:color="auto" w:fill="FFFFFF"/>
          </w:tcPr>
          <w:p w14:paraId="1946F8A1" w14:textId="77777777" w:rsidR="00FF58FD" w:rsidRPr="00D45A46" w:rsidRDefault="00FF58FD" w:rsidP="00D45A46">
            <w:pPr>
              <w:pStyle w:val="33"/>
              <w:shd w:val="clear" w:color="auto" w:fill="auto"/>
              <w:spacing w:line="240" w:lineRule="auto"/>
              <w:jc w:val="both"/>
              <w:rPr>
                <w:bCs/>
                <w:color w:val="000000" w:themeColor="text1"/>
                <w:sz w:val="16"/>
                <w:szCs w:val="16"/>
              </w:rPr>
            </w:pPr>
            <w:r w:rsidRPr="00D45A46">
              <w:rPr>
                <w:bCs/>
                <w:color w:val="000000" w:themeColor="text1"/>
                <w:sz w:val="16"/>
                <w:szCs w:val="16"/>
              </w:rPr>
              <w:t>ХАРАКТЕРИСТИКИ ЛЕТАЮЩЕЙ ЛОДКИ Я.М. ГАККЕЛЯ</w:t>
            </w:r>
          </w:p>
        </w:tc>
      </w:tr>
      <w:tr w:rsidR="00FF58FD" w:rsidRPr="00D45A46" w14:paraId="728BF4B2" w14:textId="77777777" w:rsidTr="00FA616C">
        <w:trPr>
          <w:trHeight w:val="288"/>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34FFF10A"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Площадь крыльев, кв.м</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59CEEDF7"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98,00</w:t>
            </w:r>
          </w:p>
        </w:tc>
      </w:tr>
      <w:tr w:rsidR="00FF58FD" w:rsidRPr="00D45A46" w14:paraId="2B702754" w14:textId="77777777" w:rsidTr="00FA616C">
        <w:trPr>
          <w:trHeight w:val="216"/>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E3733F1"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Вес пустой, кг</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26D09851"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2880 (вероятно с учетом веса бензина и масла)</w:t>
            </w:r>
          </w:p>
        </w:tc>
      </w:tr>
      <w:tr w:rsidR="00FF58FD" w:rsidRPr="00D45A46" w14:paraId="0A952038" w14:textId="77777777" w:rsidTr="00FA616C">
        <w:trPr>
          <w:trHeight w:val="221"/>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08A19B6F"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Полезная нагрузка, кг</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3AD4A39A"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500 (экипаж — 350 кг; дополнит, груз — 150 кг)</w:t>
            </w:r>
          </w:p>
        </w:tc>
      </w:tr>
      <w:tr w:rsidR="00FF58FD" w:rsidRPr="00D45A46" w14:paraId="044FDF29" w14:textId="77777777" w:rsidTr="00FA616C">
        <w:trPr>
          <w:trHeight w:val="216"/>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1601AC95"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Двигатели</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5946985C"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2 мотора х 150-175 л.с.</w:t>
            </w:r>
          </w:p>
        </w:tc>
      </w:tr>
      <w:tr w:rsidR="00FF58FD" w:rsidRPr="00D45A46" w14:paraId="56C22674" w14:textId="77777777" w:rsidTr="00FA616C">
        <w:trPr>
          <w:trHeight w:val="221"/>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0730E44A"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Скорость, км/ч</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79B2ADCA"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90-100</w:t>
            </w:r>
          </w:p>
        </w:tc>
      </w:tr>
      <w:tr w:rsidR="00FF58FD" w:rsidRPr="00D45A46" w14:paraId="47CBE9F8" w14:textId="77777777" w:rsidTr="00FA616C">
        <w:trPr>
          <w:trHeight w:val="226"/>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14A0495"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Скороподъемность, м/мин</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3F9EBD2B"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1000/25</w:t>
            </w:r>
          </w:p>
        </w:tc>
      </w:tr>
      <w:tr w:rsidR="00FF58FD" w:rsidRPr="00D45A46" w14:paraId="4BAB5598" w14:textId="77777777" w:rsidTr="00FA616C">
        <w:trPr>
          <w:trHeight w:val="245"/>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4DBB6A4"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Продолжительность полета, час</w:t>
            </w:r>
          </w:p>
        </w:tc>
        <w:tc>
          <w:tcPr>
            <w:tcW w:w="4718" w:type="dxa"/>
            <w:tcBorders>
              <w:top w:val="single" w:sz="4" w:space="0" w:color="auto"/>
              <w:left w:val="single" w:sz="4" w:space="0" w:color="auto"/>
              <w:bottom w:val="single" w:sz="4" w:space="0" w:color="auto"/>
              <w:right w:val="single" w:sz="4" w:space="0" w:color="auto"/>
            </w:tcBorders>
            <w:shd w:val="clear" w:color="auto" w:fill="FFFFFF"/>
          </w:tcPr>
          <w:p w14:paraId="2BFAB2D5"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10</w:t>
            </w:r>
          </w:p>
        </w:tc>
      </w:tr>
    </w:tbl>
    <w:p w14:paraId="06FF7540"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В пояснительной записке Я.М. Гаккель писал: «Предлагаемый тип самолёта — биплан, разработан после рассмотрения ряда вариантов. Мы остановились на нем вследствие выяснившихся преимуществ перед другими. Основу самолёта составляет рыбовидное тело (фюзеляж) с закрытой кабиной для 15-ти пассажиров. Перед пассажирской каби</w:t>
      </w:r>
      <w:r w:rsidRPr="00D45A46">
        <w:rPr>
          <w:bCs/>
          <w:color w:val="000000" w:themeColor="text1"/>
          <w:sz w:val="16"/>
          <w:szCs w:val="16"/>
        </w:rPr>
        <w:softHyphen/>
        <w:t>ной расположено помещение пилота и механика... В носовой части самолёта установлен центральный мотор. Два других подвешены симметрично по обеим сторонам, на высо</w:t>
      </w:r>
      <w:r w:rsidRPr="00D45A46">
        <w:rPr>
          <w:bCs/>
          <w:color w:val="000000" w:themeColor="text1"/>
          <w:sz w:val="16"/>
          <w:szCs w:val="16"/>
        </w:rPr>
        <w:softHyphen/>
        <w:t>те центрального мотора, между крыльями, расстояние между осями боковых моторов составляет 5 м, они снабжены толкающими пропеллерами».</w:t>
      </w:r>
    </w:p>
    <w:p w14:paraId="1141C13D"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Далее следовало обоснование первого несомненного, по мнению Гаккеля, преимуще</w:t>
      </w:r>
      <w:r w:rsidRPr="00D45A46">
        <w:rPr>
          <w:bCs/>
          <w:color w:val="000000" w:themeColor="text1"/>
          <w:sz w:val="16"/>
          <w:szCs w:val="16"/>
        </w:rPr>
        <w:softHyphen/>
        <w:t>ства нового самолёта: оно заключалось в том, что конструктор сумел превратить боко</w:t>
      </w:r>
      <w:r w:rsidRPr="00D45A46">
        <w:rPr>
          <w:bCs/>
          <w:color w:val="000000" w:themeColor="text1"/>
          <w:sz w:val="16"/>
          <w:szCs w:val="16"/>
        </w:rPr>
        <w:softHyphen/>
        <w:t>вые двигатели в силовые стойки, поддерживающие крылья. Он писал: «Конструкция, поддерживающая боковые моторы, является вместе с тем связью между крыльями би</w:t>
      </w:r>
      <w:r w:rsidRPr="00D45A46">
        <w:rPr>
          <w:bCs/>
          <w:color w:val="000000" w:themeColor="text1"/>
          <w:sz w:val="16"/>
          <w:szCs w:val="16"/>
        </w:rPr>
        <w:softHyphen/>
        <w:t>плана. Таким образом свободнонесущие крылья начинаются лишь от моторов и при раз</w:t>
      </w:r>
      <w:r w:rsidRPr="00D45A46">
        <w:rPr>
          <w:bCs/>
          <w:color w:val="000000" w:themeColor="text1"/>
          <w:sz w:val="16"/>
          <w:szCs w:val="16"/>
        </w:rPr>
        <w:softHyphen/>
        <w:t>мерах крыльев в 22 м, свободные крылья получились бы длиною по 8,5 м».</w:t>
      </w:r>
    </w:p>
    <w:p w14:paraId="229F025A"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Гаккель пояснял, что эта конструктивная находка позволила уменьшить поперечное сечение крыльев, увеличить их жесткость, уменьшить вибрацию крыльев в полете</w:t>
      </w:r>
      <w:r w:rsidRPr="00D45A46">
        <w:rPr>
          <w:bCs/>
          <w:color w:val="000000" w:themeColor="text1"/>
          <w:sz w:val="16"/>
          <w:szCs w:val="16"/>
          <w:vertAlign w:val="superscript"/>
        </w:rPr>
        <w:t>26</w:t>
      </w:r>
      <w:r w:rsidRPr="00D45A46">
        <w:rPr>
          <w:bCs/>
          <w:color w:val="000000" w:themeColor="text1"/>
          <w:sz w:val="16"/>
          <w:szCs w:val="16"/>
        </w:rPr>
        <w:t>, менять установочный угол крыльев и противодействовать короблению крыльев.</w:t>
      </w:r>
    </w:p>
    <w:p w14:paraId="4929EB38"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«Это соединение является новой, оригинальной конструкцией, которую мы называ</w:t>
      </w:r>
      <w:r w:rsidRPr="00D45A46">
        <w:rPr>
          <w:bCs/>
          <w:color w:val="000000" w:themeColor="text1"/>
          <w:sz w:val="16"/>
          <w:szCs w:val="16"/>
        </w:rPr>
        <w:softHyphen/>
        <w:t>ем «двойной кронштейн...» — писал Гаккель. Далее на двух страницах он приводит рас</w:t>
      </w:r>
      <w:r w:rsidRPr="00D45A46">
        <w:rPr>
          <w:bCs/>
          <w:color w:val="000000" w:themeColor="text1"/>
          <w:sz w:val="16"/>
          <w:szCs w:val="16"/>
        </w:rPr>
        <w:softHyphen/>
        <w:t>четы и схемы, подтверждающие преимущества «двойного кронштейна»...</w:t>
      </w:r>
    </w:p>
    <w:p w14:paraId="6831A9D8"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На следующей сохранившейся странице излагались размеры главных частей машины:...</w:t>
      </w:r>
    </w:p>
    <w:p w14:paraId="544DAFE4"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«По литературным данным, касающимся новейших больших аппаратов, мы с уверен</w:t>
      </w:r>
      <w:r w:rsidRPr="00D45A46">
        <w:rPr>
          <w:bCs/>
          <w:color w:val="000000" w:themeColor="text1"/>
          <w:sz w:val="16"/>
          <w:szCs w:val="16"/>
        </w:rPr>
        <w:softHyphen/>
        <w:t>ностью можем считать, что при 5-кратном запасе прочности во всех частях, настоя</w:t>
      </w:r>
      <w:r w:rsidRPr="00D45A46">
        <w:rPr>
          <w:bCs/>
          <w:color w:val="000000" w:themeColor="text1"/>
          <w:sz w:val="16"/>
          <w:szCs w:val="16"/>
        </w:rPr>
        <w:softHyphen/>
        <w:t>щая конструкция самолета без моторов будет весить не более 20 кг на 1 кв.м.</w:t>
      </w:r>
    </w:p>
    <w:p w14:paraId="4361914C"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Как выяснилось из аэродинамического подсчета — для выполнения задания 8-ми часового полета со скоростью 160 км в час, при 6-ти человек команды или при 4-х ча</w:t>
      </w:r>
      <w:r w:rsidRPr="00D45A46">
        <w:rPr>
          <w:bCs/>
          <w:color w:val="000000" w:themeColor="text1"/>
          <w:sz w:val="16"/>
          <w:szCs w:val="16"/>
        </w:rPr>
        <w:softHyphen/>
        <w:t>совом полете при 14-человек /2 лётчика и 12 пассажиров/ потребуется мощность всех моторов всего в 650 л.с.</w:t>
      </w:r>
    </w:p>
    <w:p w14:paraId="110FF7CA"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Крылья Гаккель намеревался обшить 5-мм ольховой фанерой, все другие части — фа</w:t>
      </w:r>
      <w:r w:rsidRPr="00D45A46">
        <w:rPr>
          <w:bCs/>
          <w:color w:val="000000" w:themeColor="text1"/>
          <w:sz w:val="16"/>
          <w:szCs w:val="16"/>
        </w:rPr>
        <w:softHyphen/>
        <w:t>нерой толщиной 3 мм. Интересно, что для уменьшения вредного сопротивления он под</w:t>
      </w:r>
      <w:r w:rsidRPr="00D45A46">
        <w:rPr>
          <w:bCs/>
          <w:color w:val="000000" w:themeColor="text1"/>
          <w:sz w:val="16"/>
          <w:szCs w:val="16"/>
        </w:rPr>
        <w:softHyphen/>
        <w:t>робно описал технологию обработки обшивки: фанера полируется, покрывается вареной олифой, после высыхания крепится латунными шурупами, шпатлюется, зачищаются сты</w:t>
      </w:r>
      <w:r w:rsidRPr="00D45A46">
        <w:rPr>
          <w:bCs/>
          <w:color w:val="000000" w:themeColor="text1"/>
          <w:sz w:val="16"/>
          <w:szCs w:val="16"/>
        </w:rPr>
        <w:softHyphen/>
        <w:t>ки, затем самолёт окрашивается два раза масляной краской и, наконец, покрывается ма</w:t>
      </w:r>
      <w:r w:rsidRPr="00D45A46">
        <w:rPr>
          <w:bCs/>
          <w:color w:val="000000" w:themeColor="text1"/>
          <w:sz w:val="16"/>
          <w:szCs w:val="16"/>
        </w:rPr>
        <w:softHyphen/>
        <w:t>сляным лаком.</w:t>
      </w:r>
    </w:p>
    <w:p w14:paraId="2CA1B86E"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Под полом кабины пилота и механика Гаккель предполагал поместить бензиновые баки емкостью 1360 л и масляные баки. Обзор из кабины пилота был хороший во все стороны. Все три мотора должны были запускаться от электростартера. После запус</w:t>
      </w:r>
      <w:r w:rsidRPr="00D45A46">
        <w:rPr>
          <w:bCs/>
          <w:color w:val="000000" w:themeColor="text1"/>
          <w:sz w:val="16"/>
          <w:szCs w:val="16"/>
        </w:rPr>
        <w:softHyphen/>
        <w:t>ка двигателей все электростартеры автоматически переходили в режим генераторов, обеспечивая работу бортового оборудования: радиотелеграфного передатчика, водя</w:t>
      </w:r>
      <w:r w:rsidRPr="00D45A46">
        <w:rPr>
          <w:bCs/>
          <w:color w:val="000000" w:themeColor="text1"/>
          <w:sz w:val="16"/>
          <w:szCs w:val="16"/>
        </w:rPr>
        <w:softHyphen/>
        <w:t>ного насоса, прожектора типа Эдисона /с низковольтовой калильной лампой/, освеще</w:t>
      </w:r>
      <w:r w:rsidRPr="00D45A46">
        <w:rPr>
          <w:bCs/>
          <w:color w:val="000000" w:themeColor="text1"/>
          <w:sz w:val="16"/>
          <w:szCs w:val="16"/>
        </w:rPr>
        <w:softHyphen/>
        <w:t>ния пассажирского салона и кабины пилота, а также питания для переносных ламп для осмотра самолёта ночью.</w:t>
      </w:r>
    </w:p>
    <w:p w14:paraId="532D28B4"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Далее Гаккель писал, что хотя труды профессора Н.Е. Жуковского, А.Г. Эйфеля и Г.А. Ботезата дают возможность определить расчетную максимальную скорость его самолё</w:t>
      </w:r>
      <w:r w:rsidRPr="00D45A46">
        <w:rPr>
          <w:bCs/>
          <w:color w:val="000000" w:themeColor="text1"/>
          <w:sz w:val="16"/>
          <w:szCs w:val="16"/>
        </w:rPr>
        <w:softHyphen/>
        <w:t>та в 160 км/час, он, тем не менее, путем сравнения характеристик с самолётами Фокке- ра, Юнкерса, Дорнье и Кертисса вычисляет наиболее вероятную максимальную скорость Гаккеля-Х, равную 203 км/час.</w:t>
      </w:r>
    </w:p>
    <w:p w14:paraId="067F6BF1" w14:textId="77777777" w:rsidR="00FF58FD" w:rsidRPr="00D45A46" w:rsidRDefault="00FF58FD" w:rsidP="00D45A46">
      <w:pPr>
        <w:jc w:val="both"/>
        <w:rPr>
          <w:bCs/>
          <w:color w:val="000000" w:themeColor="text1"/>
          <w:sz w:val="16"/>
          <w:szCs w:val="16"/>
        </w:rPr>
      </w:pPr>
      <w:r w:rsidRPr="00D45A46">
        <w:rPr>
          <w:bCs/>
          <w:color w:val="000000" w:themeColor="text1"/>
          <w:sz w:val="16"/>
          <w:szCs w:val="16"/>
        </w:rPr>
        <w:t>«Отсюда видим, — писал в заключении Гаккель, — что расчет сделан нами не толь</w:t>
      </w:r>
      <w:r w:rsidRPr="00D45A46">
        <w:rPr>
          <w:bCs/>
          <w:color w:val="000000" w:themeColor="text1"/>
          <w:sz w:val="16"/>
          <w:szCs w:val="16"/>
        </w:rPr>
        <w:softHyphen/>
        <w:t>ко осторожно, но с таким запасом, что можно ожидать от проектируемого нами са</w:t>
      </w:r>
      <w:r w:rsidRPr="00D45A46">
        <w:rPr>
          <w:bCs/>
          <w:color w:val="000000" w:themeColor="text1"/>
          <w:sz w:val="16"/>
          <w:szCs w:val="16"/>
        </w:rPr>
        <w:softHyphen/>
        <w:t>молёта выполнения более тяжелых заданий, чем поставленные нами себе в начале. Проф. Я. Гаккель. 15/УИ 22 г.» (15782).</w:t>
      </w:r>
    </w:p>
    <w:p w14:paraId="615CBB44" w14:textId="77777777" w:rsidR="00FF58FD" w:rsidRPr="00D45A46" w:rsidRDefault="00FF58FD" w:rsidP="00D45A46">
      <w:pPr>
        <w:jc w:val="both"/>
        <w:rPr>
          <w:bCs/>
          <w:color w:val="000000" w:themeColor="text1"/>
          <w:sz w:val="16"/>
          <w:szCs w:val="16"/>
        </w:rPr>
      </w:pPr>
    </w:p>
    <w:p w14:paraId="3D88FAD1" w14:textId="43B0524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 сентября </w:t>
      </w:r>
      <w:r w:rsidR="00D91602" w:rsidRPr="00D45A46">
        <w:rPr>
          <w:bCs/>
          <w:color w:val="000000" w:themeColor="text1"/>
          <w:sz w:val="16"/>
          <w:szCs w:val="16"/>
        </w:rPr>
        <w:t>(</w:t>
      </w:r>
      <w:r w:rsidR="00DC6A70" w:rsidRPr="00D45A46">
        <w:rPr>
          <w:bCs/>
          <w:color w:val="000000" w:themeColor="text1"/>
          <w:sz w:val="16"/>
          <w:szCs w:val="16"/>
        </w:rPr>
        <w:t>6</w:t>
      </w:r>
      <w:r w:rsidR="00D91602" w:rsidRPr="00D45A46">
        <w:rPr>
          <w:bCs/>
          <w:color w:val="000000" w:themeColor="text1"/>
          <w:sz w:val="16"/>
          <w:szCs w:val="16"/>
        </w:rPr>
        <w:t xml:space="preserve"> октября) 1914 г. ИМ Руднева </w:t>
      </w:r>
      <w:r w:rsidRPr="00D45A46">
        <w:rPr>
          <w:bCs/>
          <w:color w:val="000000" w:themeColor="text1"/>
          <w:sz w:val="16"/>
          <w:szCs w:val="16"/>
        </w:rPr>
        <w:t xml:space="preserve">добрался до Белостока. Несмотря на то, что полетное время составило 14 часов, корабль добрался до места назначения за неполный месяц. Совершив в октябре 1914 г. 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w:t>
      </w:r>
      <w:r w:rsidRPr="00D45A46">
        <w:rPr>
          <w:bCs/>
          <w:color w:val="000000" w:themeColor="text1"/>
          <w:sz w:val="16"/>
          <w:szCs w:val="16"/>
        </w:rPr>
        <w:lastRenderedPageBreak/>
        <w:t>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4B0AF8F8" w14:textId="77777777" w:rsidR="00B67D7C" w:rsidRPr="00D45A46" w:rsidRDefault="00B67D7C" w:rsidP="00D45A46">
      <w:pPr>
        <w:jc w:val="both"/>
        <w:rPr>
          <w:bCs/>
          <w:color w:val="000000" w:themeColor="text1"/>
          <w:sz w:val="16"/>
          <w:szCs w:val="16"/>
        </w:rPr>
      </w:pPr>
    </w:p>
    <w:p w14:paraId="130643C7" w14:textId="578AED66" w:rsidR="00B67D7C" w:rsidRPr="00D45A46" w:rsidRDefault="00B67D7C" w:rsidP="00D45A46">
      <w:pPr>
        <w:jc w:val="both"/>
        <w:rPr>
          <w:bCs/>
          <w:color w:val="000000" w:themeColor="text1"/>
          <w:sz w:val="16"/>
          <w:szCs w:val="16"/>
        </w:rPr>
      </w:pPr>
      <w:bookmarkStart w:id="105" w:name="_Hlk117326800"/>
      <w:r w:rsidRPr="00D45A46">
        <w:rPr>
          <w:bCs/>
          <w:color w:val="000000" w:themeColor="text1"/>
          <w:sz w:val="16"/>
          <w:szCs w:val="16"/>
        </w:rPr>
        <w:t>23 сентября</w:t>
      </w:r>
      <w:r w:rsidR="00D91602" w:rsidRPr="00D45A46">
        <w:rPr>
          <w:bCs/>
          <w:color w:val="000000" w:themeColor="text1"/>
          <w:sz w:val="16"/>
          <w:szCs w:val="16"/>
        </w:rPr>
        <w:t xml:space="preserve"> (</w:t>
      </w:r>
      <w:r w:rsidR="00DC6A70" w:rsidRPr="00D45A46">
        <w:rPr>
          <w:bCs/>
          <w:color w:val="000000" w:themeColor="text1"/>
          <w:sz w:val="16"/>
          <w:szCs w:val="16"/>
        </w:rPr>
        <w:t>6</w:t>
      </w:r>
      <w:r w:rsidR="00D91602" w:rsidRPr="00D45A46">
        <w:rPr>
          <w:bCs/>
          <w:color w:val="000000" w:themeColor="text1"/>
          <w:sz w:val="16"/>
          <w:szCs w:val="16"/>
        </w:rPr>
        <w:t xml:space="preserve"> октября) 1912 г.</w:t>
      </w:r>
      <w:r w:rsidRPr="00D45A46">
        <w:rPr>
          <w:bCs/>
          <w:color w:val="000000" w:themeColor="text1"/>
          <w:sz w:val="16"/>
          <w:szCs w:val="16"/>
        </w:rPr>
        <w:t xml:space="preserve">, затратив на путь до места назначения 14 лётных часов и... 24 дня </w:t>
      </w:r>
      <w:r w:rsidR="00D91602" w:rsidRPr="00D45A46">
        <w:rPr>
          <w:bCs/>
          <w:color w:val="000000" w:themeColor="text1"/>
          <w:sz w:val="16"/>
          <w:szCs w:val="16"/>
        </w:rPr>
        <w:t xml:space="preserve">Руднев прилетел в Белосток. 31 августа 1914 года Руднева утром после молебна и водосвятия улетел на Севе- 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благополучно совершил посадку в Двинске </w:t>
      </w:r>
      <w:r w:rsidRPr="00D45A46">
        <w:rPr>
          <w:bCs/>
          <w:color w:val="000000" w:themeColor="text1"/>
          <w:sz w:val="16"/>
          <w:szCs w:val="16"/>
        </w:rPr>
        <w:t>(12041).</w:t>
      </w:r>
    </w:p>
    <w:p w14:paraId="7262EC0D" w14:textId="77777777" w:rsidR="00B67D7C" w:rsidRPr="00D45A46" w:rsidRDefault="00B67D7C" w:rsidP="00D45A46">
      <w:pPr>
        <w:jc w:val="both"/>
        <w:rPr>
          <w:bCs/>
          <w:color w:val="000000" w:themeColor="text1"/>
          <w:sz w:val="16"/>
          <w:szCs w:val="16"/>
        </w:rPr>
      </w:pPr>
    </w:p>
    <w:bookmarkEnd w:id="105"/>
    <w:p w14:paraId="5806A8DB" w14:textId="77777777" w:rsidR="00FF58FD" w:rsidRPr="00D45A46" w:rsidRDefault="00FF58FD"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288B666" w14:textId="77777777" w:rsidR="00FF58FD" w:rsidRPr="00D45A46" w:rsidRDefault="00FF58FD" w:rsidP="00D45A46">
      <w:pPr>
        <w:shd w:val="clear" w:color="auto" w:fill="FFFFFF"/>
        <w:jc w:val="both"/>
        <w:rPr>
          <w:bCs/>
          <w:i/>
          <w:color w:val="000000" w:themeColor="text1"/>
          <w:sz w:val="16"/>
          <w:szCs w:val="16"/>
        </w:rPr>
      </w:pPr>
    </w:p>
    <w:p w14:paraId="21CA1C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сентября (6 октября) 1914 г. вышел приказ по Сев.-Зап. фронту: «Из наблюдений за работой немецких аэропланов и время боев в Вост. Пруссии выяснилось, что немцы широко пользуются ими при определении дистанций для артиллерийского огня и корректирования его»... (11289).</w:t>
      </w:r>
    </w:p>
    <w:p w14:paraId="61B64196" w14:textId="77777777" w:rsidR="00B67D7C" w:rsidRPr="00D45A46" w:rsidRDefault="00B67D7C" w:rsidP="00D45A46">
      <w:pPr>
        <w:jc w:val="both"/>
        <w:rPr>
          <w:bCs/>
          <w:color w:val="000000" w:themeColor="text1"/>
          <w:sz w:val="16"/>
          <w:szCs w:val="16"/>
        </w:rPr>
      </w:pPr>
    </w:p>
    <w:p w14:paraId="27FEF4B4" w14:textId="77777777" w:rsidR="00FF58FD" w:rsidRPr="00D45A46" w:rsidRDefault="00FF58FD" w:rsidP="00D45A46">
      <w:pPr>
        <w:jc w:val="both"/>
        <w:rPr>
          <w:bCs/>
          <w:i/>
          <w:color w:val="000000" w:themeColor="text1"/>
          <w:sz w:val="16"/>
          <w:szCs w:val="16"/>
        </w:rPr>
      </w:pPr>
      <w:r w:rsidRPr="00D45A46">
        <w:rPr>
          <w:bCs/>
          <w:i/>
          <w:color w:val="000000" w:themeColor="text1"/>
          <w:sz w:val="16"/>
          <w:szCs w:val="16"/>
        </w:rPr>
        <w:t>За рубежом:</w:t>
      </w:r>
    </w:p>
    <w:p w14:paraId="7AFE75BA" w14:textId="77777777" w:rsidR="00FF58FD" w:rsidRPr="00D45A46" w:rsidRDefault="00FF58FD" w:rsidP="00D45A46">
      <w:pPr>
        <w:jc w:val="both"/>
        <w:rPr>
          <w:bCs/>
          <w:sz w:val="16"/>
          <w:szCs w:val="16"/>
        </w:rPr>
      </w:pPr>
    </w:p>
    <w:p w14:paraId="0EF766B2" w14:textId="77777777" w:rsidR="007C4D43" w:rsidRPr="00D45A46" w:rsidRDefault="007C4D4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23 сентября </w:t>
      </w:r>
      <w:r w:rsidRPr="00D45A46">
        <w:rPr>
          <w:bCs/>
          <w:color w:val="000000" w:themeColor="text1"/>
          <w:sz w:val="16"/>
          <w:szCs w:val="16"/>
        </w:rPr>
        <w:t>в 1914 году немецкое командование собрало 14 линкоров в районе Виндавы для высадки десанта на побережье Курляндии (Россия) (14778).</w:t>
      </w:r>
    </w:p>
    <w:p w14:paraId="442B7389" w14:textId="77777777" w:rsidR="007C4D43" w:rsidRPr="00D45A46" w:rsidRDefault="007C4D43" w:rsidP="00D45A46">
      <w:pPr>
        <w:jc w:val="both"/>
        <w:rPr>
          <w:bCs/>
          <w:color w:val="000000" w:themeColor="text1"/>
          <w:sz w:val="16"/>
          <w:szCs w:val="16"/>
        </w:rPr>
      </w:pPr>
    </w:p>
    <w:p w14:paraId="51FC237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0E86344" w14:textId="77777777" w:rsidR="00B67D7C" w:rsidRPr="00D45A46" w:rsidRDefault="00B67D7C" w:rsidP="00D45A46">
      <w:pPr>
        <w:shd w:val="clear" w:color="auto" w:fill="FFFFFF"/>
        <w:jc w:val="both"/>
        <w:rPr>
          <w:bCs/>
          <w:i/>
          <w:color w:val="000000" w:themeColor="text1"/>
          <w:sz w:val="16"/>
          <w:szCs w:val="16"/>
        </w:rPr>
      </w:pPr>
    </w:p>
    <w:p w14:paraId="7E3510E6" w14:textId="05841E4E"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24 сентября (7 октября) 1914 </w:t>
      </w:r>
      <w:r w:rsidR="00DC6A70" w:rsidRPr="00D45A46">
        <w:rPr>
          <w:bCs/>
          <w:i w:val="0"/>
          <w:color w:val="000000" w:themeColor="text1"/>
          <w:spacing w:val="0"/>
          <w:kern w:val="0"/>
          <w:position w:val="0"/>
          <w:sz w:val="16"/>
          <w:szCs w:val="16"/>
        </w:rPr>
        <w:t xml:space="preserve">г. </w:t>
      </w:r>
      <w:r w:rsidRPr="00D45A46">
        <w:rPr>
          <w:bCs/>
          <w:i w:val="0"/>
          <w:color w:val="000000" w:themeColor="text1"/>
          <w:spacing w:val="0"/>
          <w:kern w:val="0"/>
          <w:position w:val="0"/>
          <w:sz w:val="16"/>
          <w:szCs w:val="16"/>
        </w:rPr>
        <w:t>на фронт отправился "Илья Муромец II" поручика А.В.Панкратьева. 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44CF799C" w14:textId="77777777" w:rsidR="002B27D3" w:rsidRPr="00D45A46" w:rsidRDefault="002B27D3" w:rsidP="00D45A46">
      <w:pPr>
        <w:jc w:val="both"/>
        <w:rPr>
          <w:bCs/>
          <w:color w:val="000000" w:themeColor="text1"/>
          <w:sz w:val="16"/>
          <w:szCs w:val="16"/>
        </w:rPr>
      </w:pPr>
    </w:p>
    <w:p w14:paraId="61912BD8" w14:textId="408B8DE6" w:rsidR="00DC6A70" w:rsidRPr="00D45A46" w:rsidRDefault="00DC6A70" w:rsidP="00D45A46">
      <w:pPr>
        <w:jc w:val="both"/>
        <w:rPr>
          <w:bCs/>
          <w:color w:val="000000" w:themeColor="text1"/>
          <w:sz w:val="16"/>
          <w:szCs w:val="16"/>
        </w:rPr>
      </w:pPr>
      <w:r w:rsidRPr="00D45A46">
        <w:rPr>
          <w:bCs/>
          <w:color w:val="000000" w:themeColor="text1"/>
          <w:sz w:val="16"/>
          <w:szCs w:val="16"/>
        </w:rPr>
        <w:t>24 сентября (7 октября) 1914 г. на фронт отправился "Илья Муромец И" поручика А.В.Панкратьева. Возле ст.Режица корабль был обстрелян чинами охраны Виндаво-Рыбинской железной дороги, вследствие чего должен был произвести вынужденный спуск, повлекший за собой значительную поломку аппарата. Вследствие аварии необходимо было заменить: переднюю часть фюзеляжа, все нижние поверхности в четырех коробках крыльев, мотор "Сальмсон" 200 л.с., у которого был погнут вал. На РБВЗ заказали новый мотор и пока его ждали, отремонтировали за месяц корабль. Не дождавшись "Сальмсона", в конце ноября (!) эскипаж с кораблем переехал по ж/д в Брест- Литовск. Оказалось, что на РБВЗ уронили и повредили долгожданный мотор. 200-сильный двигатель догадались испытывать на станке, предназначенном для 80-сильного "Гнома" - результат налицо. Вскоре бездействующий отряд "Ильи Муромца II" вызвали в дер.Старая Яблонна, где собиралась вся Эскадра (12038).</w:t>
      </w:r>
    </w:p>
    <w:p w14:paraId="194BDD61" w14:textId="77777777" w:rsidR="00DC6A70" w:rsidRPr="00D45A46" w:rsidRDefault="00DC6A70" w:rsidP="00D45A46">
      <w:pPr>
        <w:jc w:val="both"/>
        <w:rPr>
          <w:bCs/>
          <w:color w:val="000000" w:themeColor="text1"/>
          <w:sz w:val="16"/>
          <w:szCs w:val="16"/>
        </w:rPr>
      </w:pPr>
    </w:p>
    <w:p w14:paraId="28C1F53A" w14:textId="2E1A62FB" w:rsidR="002B27D3" w:rsidRPr="00D45A46" w:rsidRDefault="002B27D3" w:rsidP="00D45A46">
      <w:pPr>
        <w:jc w:val="both"/>
        <w:rPr>
          <w:bCs/>
          <w:color w:val="000000" w:themeColor="text1"/>
          <w:sz w:val="16"/>
          <w:szCs w:val="16"/>
        </w:rPr>
      </w:pPr>
      <w:r w:rsidRPr="00D45A46">
        <w:rPr>
          <w:bCs/>
          <w:color w:val="000000" w:themeColor="text1"/>
          <w:sz w:val="16"/>
          <w:szCs w:val="16"/>
        </w:rPr>
        <w:t>24 сентября (7 октября) I914 года "Муромец II" (заводской номер 136) убыл но назначению в Белосток. Сперва спустились в Пскове, а через два дня - в Острове. Во второй половине дня 27 сентября полетели в Режицу. Начало темнеть и пилот решил садиться. При посадке на незнакомой местности у Режипы аппарат был серьёзно поломан. Кроме того, при спуске "Муромец" ешё был обстрелян ратниками из охраны Винда- во-Рыбинской железной дороги. К счастью, выстрелы из берданок не достигли цели. А вот при посадке аэроплан пострадал серьёзно: снесло переднюю площадку, был сломан фюзеляж за пилотской каютой, в четырёх секциях крыльевых коробок были поломаны нижние плоскости, повреждён вал у одного из 200-сильных "Сальмсонов".</w:t>
      </w:r>
    </w:p>
    <w:p w14:paraId="33E9780E" w14:textId="77777777" w:rsidR="002B27D3" w:rsidRPr="00D45A46" w:rsidRDefault="002B27D3" w:rsidP="00D45A46">
      <w:pPr>
        <w:jc w:val="both"/>
        <w:rPr>
          <w:bCs/>
          <w:color w:val="000000" w:themeColor="text1"/>
          <w:sz w:val="16"/>
          <w:szCs w:val="16"/>
        </w:rPr>
      </w:pPr>
      <w:r w:rsidRPr="00D45A46">
        <w:rPr>
          <w:bCs/>
          <w:color w:val="000000" w:themeColor="text1"/>
          <w:sz w:val="16"/>
          <w:szCs w:val="16"/>
        </w:rPr>
        <w:t>Аэроплан был разобран и команда отряда, установив палатку, в спешном порядке приступила к ремонту. К началу ноября,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1EAF7D97" w14:textId="77777777" w:rsidR="002B27D3" w:rsidRPr="00D45A46" w:rsidRDefault="002B27D3" w:rsidP="00D45A46">
      <w:pPr>
        <w:jc w:val="both"/>
        <w:rPr>
          <w:bCs/>
          <w:color w:val="000000" w:themeColor="text1"/>
          <w:sz w:val="16"/>
          <w:szCs w:val="16"/>
        </w:rPr>
      </w:pPr>
      <w:r w:rsidRPr="00D45A46">
        <w:rPr>
          <w:bCs/>
          <w:color w:val="000000" w:themeColor="text1"/>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4D71CECA" w14:textId="77777777" w:rsidR="002B27D3" w:rsidRPr="00D45A46" w:rsidRDefault="002B27D3" w:rsidP="00D45A46">
      <w:pPr>
        <w:jc w:val="both"/>
        <w:rPr>
          <w:bCs/>
          <w:color w:val="000000" w:themeColor="text1"/>
          <w:sz w:val="16"/>
          <w:szCs w:val="16"/>
        </w:rPr>
      </w:pPr>
      <w:r w:rsidRPr="00D45A46">
        <w:rPr>
          <w:bCs/>
          <w:color w:val="000000" w:themeColor="text1"/>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2216F96C" w14:textId="77777777" w:rsidR="002B27D3" w:rsidRPr="00D45A46" w:rsidRDefault="002B27D3" w:rsidP="00D45A46">
      <w:pPr>
        <w:jc w:val="both"/>
        <w:rPr>
          <w:bCs/>
          <w:color w:val="000000" w:themeColor="text1"/>
          <w:sz w:val="16"/>
          <w:szCs w:val="16"/>
        </w:rPr>
      </w:pPr>
      <w:r w:rsidRPr="00D45A46">
        <w:rPr>
          <w:bCs/>
          <w:color w:val="000000" w:themeColor="text1"/>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666B5622" w14:textId="77777777" w:rsidR="002B27D3" w:rsidRPr="00D45A46" w:rsidRDefault="002B27D3" w:rsidP="00D45A46">
      <w:pPr>
        <w:jc w:val="both"/>
        <w:rPr>
          <w:bCs/>
          <w:color w:val="000000" w:themeColor="text1"/>
          <w:sz w:val="16"/>
          <w:szCs w:val="16"/>
        </w:rPr>
      </w:pPr>
    </w:p>
    <w:p w14:paraId="4CF7A29B" w14:textId="77777777" w:rsidR="00A22FBF" w:rsidRPr="00D45A46" w:rsidRDefault="00A22FBF" w:rsidP="00D45A46">
      <w:pPr>
        <w:jc w:val="both"/>
        <w:rPr>
          <w:bCs/>
          <w:color w:val="0070C0"/>
          <w:sz w:val="16"/>
          <w:szCs w:val="16"/>
        </w:rPr>
      </w:pPr>
      <w:r w:rsidRPr="00D45A46">
        <w:rPr>
          <w:bCs/>
          <w:color w:val="0070C0"/>
          <w:sz w:val="16"/>
          <w:szCs w:val="16"/>
        </w:rPr>
        <w:t>24 сентября (7 октября) 1914 г. корабль «Илья Муромец» Б-4 (ИМ-Б зав. № 136, борт № II) экз. № 4, стратегический разведчик, по сути – учебный самолет вылетел по месту назначения, следуя на малой высоте вдоль линии ж/д Рыбинск – Виндава (ныне Вентспилс, Латвия), используя ее как ориентир. Охрана ж/д о полете уведомлена не была и у ст. Режица обстреляла корабль, который при вынужденной посадке получил значительные повреждения.</w:t>
      </w:r>
    </w:p>
    <w:p w14:paraId="5325FF28" w14:textId="77777777" w:rsidR="00A22FBF" w:rsidRPr="00D45A46" w:rsidRDefault="00A22FBF" w:rsidP="00D45A46">
      <w:pPr>
        <w:jc w:val="both"/>
        <w:rPr>
          <w:bCs/>
          <w:color w:val="0070C0"/>
          <w:sz w:val="16"/>
          <w:szCs w:val="16"/>
        </w:rPr>
      </w:pPr>
      <w:r w:rsidRPr="00D45A46">
        <w:rPr>
          <w:bCs/>
          <w:color w:val="0070C0"/>
          <w:sz w:val="16"/>
          <w:szCs w:val="16"/>
        </w:rPr>
        <w:t>Был сдан РБВЗ в начале осени 1914 г.</w:t>
      </w:r>
    </w:p>
    <w:p w14:paraId="73BA7C1E" w14:textId="77777777" w:rsidR="00A22FBF" w:rsidRPr="00D45A46" w:rsidRDefault="00A22FBF" w:rsidP="00D45A46">
      <w:pPr>
        <w:jc w:val="both"/>
        <w:rPr>
          <w:bCs/>
          <w:color w:val="0070C0"/>
          <w:sz w:val="16"/>
          <w:szCs w:val="16"/>
        </w:rPr>
      </w:pPr>
      <w:r w:rsidRPr="00D45A46">
        <w:rPr>
          <w:bCs/>
          <w:color w:val="0070C0"/>
          <w:sz w:val="16"/>
          <w:szCs w:val="16"/>
        </w:rPr>
        <w:t>Самолет построен с отличиями от предыдущего:</w:t>
      </w:r>
    </w:p>
    <w:p w14:paraId="54387BE4" w14:textId="77777777" w:rsidR="00A22FBF" w:rsidRPr="00D45A46" w:rsidRDefault="00A22FBF" w:rsidP="00D45A46">
      <w:pPr>
        <w:jc w:val="both"/>
        <w:rPr>
          <w:bCs/>
          <w:color w:val="0070C0"/>
          <w:sz w:val="16"/>
          <w:szCs w:val="16"/>
        </w:rPr>
      </w:pPr>
      <w:r w:rsidRPr="00D45A46">
        <w:rPr>
          <w:bCs/>
          <w:color w:val="0070C0"/>
          <w:sz w:val="16"/>
          <w:szCs w:val="16"/>
        </w:rPr>
        <w:t>- установлены средние 14-цилиндровые двухрядные звездообразные моторы водяного охлаждения Сальмсон 2М7 (по 200 л.с.);</w:t>
      </w:r>
    </w:p>
    <w:p w14:paraId="15F5B060" w14:textId="77777777" w:rsidR="00A22FBF" w:rsidRPr="00D45A46" w:rsidRDefault="00A22FBF" w:rsidP="00D45A46">
      <w:pPr>
        <w:jc w:val="both"/>
        <w:rPr>
          <w:bCs/>
          <w:color w:val="0070C0"/>
          <w:sz w:val="16"/>
          <w:szCs w:val="16"/>
        </w:rPr>
      </w:pPr>
      <w:r w:rsidRPr="00D45A46">
        <w:rPr>
          <w:bCs/>
          <w:color w:val="0070C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0D7BFE7D" w14:textId="77777777" w:rsidR="00A22FBF" w:rsidRPr="00D45A46" w:rsidRDefault="00A22FBF" w:rsidP="00D45A46">
      <w:pPr>
        <w:jc w:val="both"/>
        <w:rPr>
          <w:bCs/>
          <w:color w:val="0070C0"/>
          <w:sz w:val="16"/>
          <w:szCs w:val="16"/>
        </w:rPr>
      </w:pPr>
      <w:r w:rsidRPr="00D45A46">
        <w:rPr>
          <w:bCs/>
          <w:color w:val="0070C0"/>
          <w:sz w:val="16"/>
          <w:szCs w:val="16"/>
        </w:rPr>
        <w:t>- топливная система – с пятью баками (по одному над каждым мотором и один под центропланом верхнего крыла справа от ПСС);</w:t>
      </w:r>
    </w:p>
    <w:p w14:paraId="68DEA9F2" w14:textId="77777777" w:rsidR="00A22FBF" w:rsidRPr="00D45A46" w:rsidRDefault="00A22FBF" w:rsidP="00D45A46">
      <w:pPr>
        <w:jc w:val="both"/>
        <w:rPr>
          <w:bCs/>
          <w:color w:val="0070C0"/>
          <w:sz w:val="16"/>
          <w:szCs w:val="16"/>
        </w:rPr>
      </w:pPr>
      <w:r w:rsidRPr="00D45A46">
        <w:rPr>
          <w:bCs/>
          <w:color w:val="0070C0"/>
          <w:sz w:val="16"/>
          <w:szCs w:val="16"/>
        </w:rPr>
        <w:t>- установлены новые радиаторы.</w:t>
      </w:r>
    </w:p>
    <w:p w14:paraId="412A8D05" w14:textId="77777777" w:rsidR="00A22FBF" w:rsidRPr="00D45A46" w:rsidRDefault="00A22FBF" w:rsidP="00D45A46">
      <w:pPr>
        <w:jc w:val="both"/>
        <w:rPr>
          <w:bCs/>
          <w:color w:val="0070C0"/>
          <w:sz w:val="16"/>
          <w:szCs w:val="16"/>
        </w:rPr>
      </w:pPr>
      <w:r w:rsidRPr="00D45A46">
        <w:rPr>
          <w:bCs/>
          <w:color w:val="0070C0"/>
          <w:sz w:val="16"/>
          <w:szCs w:val="16"/>
        </w:rPr>
        <w:t>Из вооружения достоверно известно об установке пулемета «Максим» на верхней площадке.</w:t>
      </w:r>
    </w:p>
    <w:p w14:paraId="1870C612" w14:textId="77777777" w:rsidR="00A22FBF" w:rsidRPr="00D45A46" w:rsidRDefault="00A22FBF" w:rsidP="00D45A46">
      <w:pPr>
        <w:jc w:val="both"/>
        <w:rPr>
          <w:bCs/>
          <w:color w:val="0070C0"/>
          <w:sz w:val="16"/>
          <w:szCs w:val="16"/>
        </w:rPr>
      </w:pPr>
      <w:r w:rsidRPr="00D45A46">
        <w:rPr>
          <w:bCs/>
          <w:color w:val="0070C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396B5E6E" w14:textId="77777777" w:rsidR="00A22FBF" w:rsidRPr="00D45A46" w:rsidRDefault="00A22FBF" w:rsidP="00D45A46">
      <w:pPr>
        <w:jc w:val="both"/>
        <w:rPr>
          <w:bCs/>
          <w:color w:val="0070C0"/>
          <w:sz w:val="16"/>
          <w:szCs w:val="16"/>
        </w:rPr>
      </w:pPr>
      <w:r w:rsidRPr="00D45A46">
        <w:rPr>
          <w:bCs/>
          <w:color w:val="0070C0"/>
          <w:sz w:val="16"/>
          <w:szCs w:val="16"/>
        </w:rPr>
        <w:t>Командиром корабля был назначен поручик А.В. Панкратьев.</w:t>
      </w:r>
    </w:p>
    <w:p w14:paraId="67127D26" w14:textId="77777777" w:rsidR="00A22FBF" w:rsidRPr="00D45A46" w:rsidRDefault="00A22FBF" w:rsidP="00D45A46">
      <w:pPr>
        <w:jc w:val="both"/>
        <w:rPr>
          <w:bCs/>
          <w:color w:val="0070C0"/>
          <w:sz w:val="16"/>
          <w:szCs w:val="16"/>
        </w:rPr>
      </w:pPr>
      <w:r w:rsidRPr="00D45A46">
        <w:rPr>
          <w:bCs/>
          <w:color w:val="0070C0"/>
          <w:sz w:val="16"/>
          <w:szCs w:val="16"/>
        </w:rPr>
        <w:t>При полевом ремонте требовалось восстановить или заменить:</w:t>
      </w:r>
    </w:p>
    <w:p w14:paraId="4B57F6D1" w14:textId="77777777" w:rsidR="00A22FBF" w:rsidRPr="00D45A46" w:rsidRDefault="00A22FBF" w:rsidP="00D45A46">
      <w:pPr>
        <w:jc w:val="both"/>
        <w:rPr>
          <w:bCs/>
          <w:color w:val="0070C0"/>
          <w:sz w:val="16"/>
          <w:szCs w:val="16"/>
        </w:rPr>
      </w:pPr>
      <w:r w:rsidRPr="00D45A46">
        <w:rPr>
          <w:bCs/>
          <w:color w:val="0070C0"/>
          <w:sz w:val="16"/>
          <w:szCs w:val="16"/>
        </w:rPr>
        <w:t>- носовую часть фюзеляжа (была смята);</w:t>
      </w:r>
    </w:p>
    <w:p w14:paraId="08A48BDE" w14:textId="77777777" w:rsidR="00A22FBF" w:rsidRPr="00D45A46" w:rsidRDefault="00A22FBF" w:rsidP="00D45A46">
      <w:pPr>
        <w:jc w:val="both"/>
        <w:rPr>
          <w:bCs/>
          <w:color w:val="0070C0"/>
          <w:sz w:val="16"/>
          <w:szCs w:val="16"/>
        </w:rPr>
      </w:pPr>
      <w:r w:rsidRPr="00D45A46">
        <w:rPr>
          <w:bCs/>
          <w:color w:val="0070C0"/>
          <w:sz w:val="16"/>
          <w:szCs w:val="16"/>
        </w:rPr>
        <w:t>- все нижнее крыло;</w:t>
      </w:r>
    </w:p>
    <w:p w14:paraId="2B967241" w14:textId="77777777" w:rsidR="00A22FBF" w:rsidRPr="00D45A46" w:rsidRDefault="00A22FBF" w:rsidP="00D45A46">
      <w:pPr>
        <w:jc w:val="both"/>
        <w:rPr>
          <w:bCs/>
          <w:color w:val="0070C0"/>
          <w:sz w:val="16"/>
          <w:szCs w:val="16"/>
        </w:rPr>
      </w:pPr>
      <w:r w:rsidRPr="00D45A46">
        <w:rPr>
          <w:bCs/>
          <w:color w:val="0070C0"/>
          <w:sz w:val="16"/>
          <w:szCs w:val="16"/>
        </w:rPr>
        <w:t>- один мотор.</w:t>
      </w:r>
    </w:p>
    <w:p w14:paraId="45AA00B4" w14:textId="77777777" w:rsidR="00A22FBF" w:rsidRPr="00D45A46" w:rsidRDefault="00A22FBF" w:rsidP="00D45A46">
      <w:pPr>
        <w:jc w:val="both"/>
        <w:rPr>
          <w:bCs/>
          <w:color w:val="0070C0"/>
          <w:sz w:val="16"/>
          <w:szCs w:val="16"/>
        </w:rPr>
      </w:pPr>
      <w:r w:rsidRPr="00D45A46">
        <w:rPr>
          <w:bCs/>
          <w:color w:val="0070C0"/>
          <w:sz w:val="16"/>
          <w:szCs w:val="16"/>
        </w:rPr>
        <w:lastRenderedPageBreak/>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25E9D21C" w14:textId="77777777" w:rsidR="00A22FBF" w:rsidRPr="00D45A46" w:rsidRDefault="00A22FBF" w:rsidP="00D45A46">
      <w:pPr>
        <w:jc w:val="both"/>
        <w:rPr>
          <w:bCs/>
          <w:color w:val="0070C0"/>
          <w:sz w:val="16"/>
          <w:szCs w:val="16"/>
        </w:rPr>
      </w:pPr>
      <w:r w:rsidRPr="00D45A46">
        <w:rPr>
          <w:bCs/>
          <w:color w:val="0070C0"/>
          <w:sz w:val="16"/>
          <w:szCs w:val="16"/>
        </w:rPr>
        <w:t>В конце ноября (начале декабря по н.ст.) 1914 г. корабль в разобранном виде и команду по ж/д доставили в Брест-Литовск (ныне Брест, Белоруссия).</w:t>
      </w:r>
    </w:p>
    <w:p w14:paraId="162E320C" w14:textId="77777777" w:rsidR="00A22FBF" w:rsidRPr="00D45A46" w:rsidRDefault="00A22FBF" w:rsidP="00D45A46">
      <w:pPr>
        <w:jc w:val="both"/>
        <w:rPr>
          <w:bCs/>
          <w:color w:val="0070C0"/>
          <w:sz w:val="16"/>
          <w:szCs w:val="16"/>
        </w:rPr>
      </w:pPr>
      <w:r w:rsidRPr="00D45A46">
        <w:rPr>
          <w:bCs/>
          <w:color w:val="0070C0"/>
          <w:sz w:val="16"/>
          <w:szCs w:val="16"/>
        </w:rPr>
        <w:t>16 мая 1916 г. на а/д Яблонна самолет был осмотрен Великим князем Кириллом Владимировичем (Романовым) со свитой.</w:t>
      </w:r>
    </w:p>
    <w:p w14:paraId="0542C0D8" w14:textId="77777777" w:rsidR="00A22FBF" w:rsidRPr="00D45A46" w:rsidRDefault="00A22FBF" w:rsidP="00D45A46">
      <w:pPr>
        <w:jc w:val="both"/>
        <w:rPr>
          <w:bCs/>
          <w:color w:val="0070C0"/>
          <w:sz w:val="16"/>
          <w:szCs w:val="16"/>
        </w:rPr>
      </w:pPr>
      <w:r w:rsidRPr="00D45A46">
        <w:rPr>
          <w:bCs/>
          <w:color w:val="0070C0"/>
          <w:sz w:val="16"/>
          <w:szCs w:val="16"/>
        </w:rPr>
        <w:t>Списан во 2-й половине мая 1915 г. в Яблонне (23569).</w:t>
      </w:r>
    </w:p>
    <w:p w14:paraId="6CECC0B5" w14:textId="77777777" w:rsidR="00A22FBF" w:rsidRPr="00D45A46" w:rsidRDefault="00A22FBF" w:rsidP="00D45A46">
      <w:pPr>
        <w:jc w:val="both"/>
        <w:rPr>
          <w:bCs/>
          <w:color w:val="0070C0"/>
          <w:sz w:val="16"/>
          <w:szCs w:val="16"/>
        </w:rPr>
      </w:pPr>
    </w:p>
    <w:p w14:paraId="51A9E055" w14:textId="47471F85" w:rsidR="00A22FBF" w:rsidRPr="00D45A46" w:rsidRDefault="00A22FBF" w:rsidP="00D45A46">
      <w:pPr>
        <w:jc w:val="both"/>
        <w:rPr>
          <w:bCs/>
          <w:color w:val="0070C0"/>
          <w:sz w:val="16"/>
          <w:szCs w:val="16"/>
        </w:rPr>
      </w:pPr>
      <w:r w:rsidRPr="00D45A46">
        <w:rPr>
          <w:bCs/>
          <w:color w:val="0070C0"/>
          <w:sz w:val="16"/>
          <w:szCs w:val="16"/>
        </w:rPr>
        <w:t>24 сентября (7 октября) 1914 г. Панкратьев вылетел на фронт на «Муромце» (№ 136). Но и ему не повезло. При посадке на одном из промежуточных пунктов маршрута надло</w:t>
      </w:r>
      <w:r w:rsidRPr="00D45A46">
        <w:rPr>
          <w:bCs/>
          <w:color w:val="0070C0"/>
          <w:sz w:val="16"/>
          <w:szCs w:val="16"/>
        </w:rPr>
        <w:softHyphen/>
        <w:t>милось шасси (наезд на препятствие), винты правой группы моторов задели за землю и погнули носки ко</w:t>
      </w:r>
      <w:r w:rsidRPr="00D45A46">
        <w:rPr>
          <w:bCs/>
          <w:color w:val="0070C0"/>
          <w:sz w:val="16"/>
          <w:szCs w:val="16"/>
        </w:rPr>
        <w:softHyphen/>
        <w:t>ленчатых валов. Требовался ремонт, который в полевых условиях при отсутствии ремонтной материальной базы проводить было непросто. Таким образом, информация о возможностях боевого применения «Муромцев» шла только от Руднева (24177).</w:t>
      </w:r>
    </w:p>
    <w:p w14:paraId="0E5571F2" w14:textId="77777777" w:rsidR="00A22FBF" w:rsidRPr="00D45A46" w:rsidRDefault="00A22FBF" w:rsidP="00D45A46">
      <w:pPr>
        <w:jc w:val="both"/>
        <w:rPr>
          <w:bCs/>
          <w:i/>
          <w:color w:val="000000" w:themeColor="text1"/>
          <w:sz w:val="16"/>
          <w:szCs w:val="16"/>
        </w:rPr>
      </w:pPr>
    </w:p>
    <w:p w14:paraId="3BAE2DAC" w14:textId="6565D2D0" w:rsidR="007C4D43" w:rsidRPr="00D45A46" w:rsidRDefault="007C4D43"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41AF4C1" w14:textId="77777777" w:rsidR="007C4D43" w:rsidRPr="00D45A46" w:rsidRDefault="007C4D43" w:rsidP="00D45A46">
      <w:pPr>
        <w:jc w:val="both"/>
        <w:rPr>
          <w:bCs/>
          <w:i/>
          <w:color w:val="000000" w:themeColor="text1"/>
          <w:sz w:val="16"/>
          <w:szCs w:val="16"/>
        </w:rPr>
      </w:pPr>
    </w:p>
    <w:p w14:paraId="392C5EB7" w14:textId="69CEFFC3" w:rsidR="007C4D43" w:rsidRPr="00D45A46" w:rsidRDefault="007C4D43" w:rsidP="00D45A46">
      <w:pPr>
        <w:jc w:val="both"/>
        <w:rPr>
          <w:rStyle w:val="ucoz-forum-post"/>
          <w:rFonts w:eastAsiaTheme="majorEastAsia"/>
          <w:bCs/>
          <w:color w:val="000000" w:themeColor="text1"/>
          <w:sz w:val="16"/>
          <w:szCs w:val="16"/>
        </w:rPr>
      </w:pPr>
      <w:r w:rsidRPr="00D45A46">
        <w:rPr>
          <w:rStyle w:val="ucoz-forum-post"/>
          <w:rFonts w:eastAsiaTheme="majorEastAsia"/>
          <w:bCs/>
          <w:color w:val="000000" w:themeColor="text1"/>
          <w:sz w:val="16"/>
          <w:szCs w:val="16"/>
        </w:rPr>
        <w:t xml:space="preserve">24 сентября </w:t>
      </w:r>
      <w:r w:rsidR="00DC6A70" w:rsidRPr="00D45A46">
        <w:rPr>
          <w:rStyle w:val="ucoz-forum-post"/>
          <w:rFonts w:eastAsiaTheme="majorEastAsia"/>
          <w:bCs/>
          <w:color w:val="000000" w:themeColor="text1"/>
          <w:sz w:val="16"/>
          <w:szCs w:val="16"/>
        </w:rPr>
        <w:t xml:space="preserve">(7 октября) </w:t>
      </w:r>
      <w:r w:rsidRPr="00D45A46">
        <w:rPr>
          <w:rStyle w:val="ucoz-forum-post"/>
          <w:rFonts w:eastAsiaTheme="majorEastAsia"/>
          <w:bCs/>
          <w:color w:val="000000" w:themeColor="text1"/>
          <w:sz w:val="16"/>
          <w:szCs w:val="16"/>
        </w:rPr>
        <w:t xml:space="preserve">1914 года </w:t>
      </w:r>
      <w:r w:rsidR="00DC6A70" w:rsidRPr="00D45A46">
        <w:rPr>
          <w:rStyle w:val="ucoz-forum-post"/>
          <w:rFonts w:eastAsiaTheme="majorEastAsia"/>
          <w:bCs/>
          <w:color w:val="000000" w:themeColor="text1"/>
          <w:sz w:val="16"/>
          <w:szCs w:val="16"/>
        </w:rPr>
        <w:t>был о</w:t>
      </w:r>
      <w:r w:rsidRPr="00D45A46">
        <w:rPr>
          <w:rStyle w:val="ucoz-forum-post"/>
          <w:rFonts w:eastAsiaTheme="majorEastAsia"/>
          <w:bCs/>
          <w:color w:val="000000" w:themeColor="text1"/>
          <w:sz w:val="16"/>
          <w:szCs w:val="16"/>
        </w:rPr>
        <w:t>бразован ОАО "Научно-исследовательский проектно-конструкторский и технологический аккумуляторный институт "Источник". В годы Великой Отечественной войны и блокады Ленинграда, не прерывал работы по снабжению фронта автомобильными, танковыми и авиационными аккумуляторами. В настоящее время ОАО «НИАИ «Источник» является одним из крупнейших российских научно-исследовательских, проектных и технологических центров по разработке и производству как традиционных, так и новых перспективных типов аккумуляторов и батарей. Приоритетными направлениями в научно-технической деятельности института являются разработка и модернизация герметичных никель-кадмиевых, никель-водородных, никель-металлгидридных, литий-ионных, свинцово-кислотных аккумуляторов и батарей, а также водоактивируемых источников тока (14779).</w:t>
      </w:r>
    </w:p>
    <w:p w14:paraId="763A5AB5" w14:textId="77777777" w:rsidR="007C4D43" w:rsidRPr="00D45A46" w:rsidRDefault="007C4D43" w:rsidP="00D45A46">
      <w:pPr>
        <w:jc w:val="both"/>
        <w:rPr>
          <w:rStyle w:val="ucoz-forum-post"/>
          <w:rFonts w:eastAsiaTheme="majorEastAsia"/>
          <w:bCs/>
          <w:color w:val="000000" w:themeColor="text1"/>
          <w:sz w:val="16"/>
          <w:szCs w:val="16"/>
        </w:rPr>
      </w:pPr>
    </w:p>
    <w:p w14:paraId="37B6D5DA" w14:textId="4D99FAEC" w:rsidR="007C4D43" w:rsidRPr="00D45A46" w:rsidRDefault="007C4D4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24 сентября </w:t>
      </w:r>
      <w:r w:rsidR="00DC6A70" w:rsidRPr="00D45A46">
        <w:rPr>
          <w:rStyle w:val="ucoz-forum-post"/>
          <w:rFonts w:eastAsiaTheme="majorEastAsia"/>
          <w:bCs/>
          <w:color w:val="000000" w:themeColor="text1"/>
          <w:sz w:val="16"/>
          <w:szCs w:val="16"/>
        </w:rPr>
        <w:t xml:space="preserve">(7 октября) </w:t>
      </w:r>
      <w:r w:rsidRPr="00D45A46">
        <w:rPr>
          <w:bCs/>
          <w:color w:val="000000" w:themeColor="text1"/>
          <w:sz w:val="16"/>
          <w:szCs w:val="16"/>
        </w:rPr>
        <w:t xml:space="preserve">в 1914 году </w:t>
      </w:r>
      <w:r w:rsidR="00DC6A70" w:rsidRPr="00D45A46">
        <w:rPr>
          <w:bCs/>
          <w:color w:val="000000" w:themeColor="text1"/>
          <w:sz w:val="16"/>
          <w:szCs w:val="16"/>
        </w:rPr>
        <w:t xml:space="preserve">был образован </w:t>
      </w:r>
      <w:r w:rsidRPr="00D45A46">
        <w:rPr>
          <w:bCs/>
          <w:color w:val="000000" w:themeColor="text1"/>
          <w:sz w:val="16"/>
          <w:szCs w:val="16"/>
        </w:rPr>
        <w:t>ОАО "Научно-исследовательский проектно-конструкторский и технологический аккумуляторный институт "Источник". История существования ОАО «НИАИ «Источник» начинается с декабря 1924 года, когда, приказом Главэнергопрома на территории завода «Ленинская Искра» (до Октябрьской революции 1917 г. носивший название аккумуляторный завод «Тюдор») была создана Центральная аккумуляторная лаборатория (ЦАЛ). В то время задачи лаборатории были также сравнительно скромными и сводились к обслуживанию производства заводов «Ленинская Искра» и завода имени Лейтенанта Шмидта (бывший «ТЭМ»), выпускавших тогда свинцовые стационарные аккумуляторы и радиоаккумуляторы. Попутно исследовались отечественные электродные материалы (свинец, сурик и глет) и оценивалась возможность их применения в производстве свинцовых аккумуляторов. Новый этап становления ЦАЛ связан с началом разработок в области щелочных аккумуляторов (никель-кадмиевых и никель-железных), которые обладают более высокими энергетическими и эксплуатационными свойствами по сравнению со свинцовыми. Работы в этом направлении были начаты в 1928 году и уже к лету 1931 года завершились разработкой технологии, проектированием и строительством аккумуляторного завода в Саратове. В 1934 году были получены первые 10 опытных образцов никель-железных аккумуляторов, а в дальнейшем аккумуляторы этой системы выпускались на Саратовском заводе. К 1940 году аккумуляторная промышленность СССР сложилась в самостоятельную отрасль производства, объединяющую несколько заводов и располагавшую большой армией квалифицированных кадров электрохимиков. Научным центром этой отрасли и автором большинства разработок являлась Центральная аккумуляторная лаборатория, которая к тому времени представляла собой сформировавшуюся научно-исследовательскую организацию. В годы Великой Отечественной войны и блокады Ленинграда часть cотрудников лаборатории ушла на фронт и в народное ополчение, другие участвовали в организации производства аккумуляторов на заводах, эвакуированных вглубь страны. Значительная часть сотрудников осталась в блокадном Ленинграде и трудилась на заводе «Ленинская Искра», который не прерывал работы по снабжению фронта автомобильными, танковыми и авиационными аккумуляторами. После войны основные ведущие кадры довоенных работников вернулись в лабораторию. Война значительно расширила область применения химических источников тока. Потребовались иные масштабы производства, более высокие удельные электрические характеристики, как весовые, так и объемные. Возникла необходимость и в более совершенной организации научно-исследовательских и проектно-конструкторских работ. Учитывая это, руководство ЦАЛ выступило с инициативой о преобразования Центральной аккумуляторной лаборатории в Научно-исследовательский аккумуляторный институт. Приказ о создании НИАИ датируется 26 мая 1946 года. К моменту своего образования НИАИ состоял из 15 лабораторий, конструкторского бюро и ряда функциональных служб. В 1947 году было организовано опытное производство. Институт стал головным в отрасли, он занимался проектированием не только различных источников тока, но и заводов по их производству. В 1959 году Научно-исследовательский аккумуляторный институт был передан в ведение Госкомитета СМ СССР по автоматизации и машиностроению и был определен головным по отрасли. В эти годы происходит значительное увеличение объема научно-исследовательских и опытно-конструкторских работ. Были разработаны новые свинцовые аккумуляторы больших типов, малогабаритные герметичные никель-кадмиевые цилиндрические аккумуляторы для электрочасов, биоэлектрических протезов, электрокардиостимуляторов, слуховых аппаратов и малогабаритной транзисторной аппаратуры, новые гальванические системы, герметичные батареи для различных отраслей техники. В середине шестидесятых годов активно проводились работы по созданию химических источников тока на основе легких металлов и их сплавов с использованием в качестве электролита растворов хлоридов (в частности, морской воды). Начаты работы по созданию топливных элементов (электрохимических генераторов) и разработке теории электродных процессов. Были испытаны первые образцы никель-цинковых аккумуляторов в качестве тяговых батарей для электромобилей. Начались исследования по никель-водородной и никель-металлгидридной системам, на основе которых к началу семидесятых годов были созданы оригинальные конструкции аккумуляторов, работоспособных в экстремальных условиях и нашедших впоследствии применение в космической, геологоразведочной и горной технике. Была разработана новая конструкция тяговых никель-железных аккумуляторов комбинированного типа ТНЖК. В конце восьмидесятых - начале девяностых годов были начаты работы по созданию перспективных источников тока – литиевых и никель-металлгидридных аккумуляторов. Наряду с разработкой и производством новых источников тока продолжались работы по проектированию и совершенствованию традиционных аккумуляторов и батарей – свинцово-кислотных, никель-кадмиевых, никель-железных, серебряно-цинковых, серебряно-кадмиевых. Среди разработок в области свинцово-кислотных аккумуляторов следует упомянуть стационарные аккумуляторы емкостью со сроком службы 10 лет для телефонных станций, а также качестве резервных батарей для промышленных и сельскохозяйственных комплексов; аккумуляторы для запуска дизелей тепловозов и освещения вагонов; погружные аккумуляторы, работоспособные на глубине до 6000 м; малогабаритные герметизированные свинцово-кислотные батареи емкостью для автономного питания портативной радио-, теле-, видеотехники, электроинструментов, переносных приборов. Был создан также целый ряд батарей для катеров, гусеничных машин, электромобилей и мотоциклов. В настоящее время ОАО «НИАИ «Источник» является одним из крупнейших российских научно-исследовательских, проектных и технологических центров по разработке и производству как традиционных, так и новых перспективных типов аккумуляторов и батарей на основе различных электрохимических систем с широким диапазоном параметров и назначений. Разработки института внедрены и применяются на многих российских и зарубежных предприятиях. Приоритетными направлениями в научно-технической деятельности института являются разработка и модернизация герметичных никель-кадмиевых, никель-водородных, никель-металлгидридных, литий-ионных, свинцово-кислотных аккумуляторов и батарей, а также водоактивируемых источников тока (14779).</w:t>
      </w:r>
    </w:p>
    <w:p w14:paraId="7C36EF06" w14:textId="77777777" w:rsidR="007C4D43" w:rsidRPr="00D45A46" w:rsidRDefault="007C4D43" w:rsidP="00D45A46">
      <w:pPr>
        <w:jc w:val="both"/>
        <w:rPr>
          <w:bCs/>
          <w:color w:val="000000" w:themeColor="text1"/>
          <w:sz w:val="16"/>
          <w:szCs w:val="16"/>
        </w:rPr>
      </w:pPr>
    </w:p>
    <w:p w14:paraId="627CA96C"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637C71F8" w14:textId="77777777" w:rsidR="00B67D7C" w:rsidRPr="00D45A46" w:rsidRDefault="00B67D7C" w:rsidP="00D45A46">
      <w:pPr>
        <w:pStyle w:val="a3"/>
        <w:jc w:val="both"/>
        <w:rPr>
          <w:bCs/>
          <w:color w:val="000000" w:themeColor="text1"/>
          <w:spacing w:val="0"/>
          <w:kern w:val="0"/>
          <w:position w:val="0"/>
          <w:sz w:val="16"/>
          <w:szCs w:val="16"/>
        </w:rPr>
      </w:pPr>
    </w:p>
    <w:p w14:paraId="4DF88535" w14:textId="4CAF55DE" w:rsidR="007C4D43" w:rsidRPr="00D45A46" w:rsidRDefault="007C4D43" w:rsidP="00D45A46">
      <w:pPr>
        <w:jc w:val="both"/>
        <w:rPr>
          <w:bCs/>
          <w:sz w:val="16"/>
          <w:szCs w:val="16"/>
        </w:rPr>
      </w:pPr>
      <w:r w:rsidRPr="00D45A46">
        <w:rPr>
          <w:bCs/>
          <w:sz w:val="16"/>
          <w:szCs w:val="16"/>
        </w:rPr>
        <w:t xml:space="preserve">24 сентября </w:t>
      </w:r>
      <w:r w:rsidR="002B27D3" w:rsidRPr="00D45A46">
        <w:rPr>
          <w:bCs/>
          <w:sz w:val="16"/>
          <w:szCs w:val="16"/>
        </w:rPr>
        <w:t xml:space="preserve">(7 октября) </w:t>
      </w:r>
      <w:r w:rsidRPr="00D45A46">
        <w:rPr>
          <w:bCs/>
          <w:sz w:val="16"/>
          <w:szCs w:val="16"/>
        </w:rPr>
        <w:t>1914 г. Генеральный штаб в одном из отношений, адресованных ГВТУ, отметил: «В настоящую войну вполне определенно выяснилась необходимость в средствах воздушной разведки», из чего делался вывод, что требуется летно-подъемный состав для управления этими средствами и ведения разведки, то есть в штате нужны были и летчики, и летчики-наблюдатели. Кроме того, война все настойчивее требовала восполнения убыли летного состава. В этих условиях Александр Михайлович поставил перед ГВТУ вопрос о сокращении сроков подготовки летчиков и учета при их обучении опыта боевых действий. Одновременно для улучшения подготовленности летчиков-наблюдателей Заведующий авиацией провел через ГУ ГШ решение о зачислении в авиашколы только офицеров, прослуживших некоторое время в войсках в качестве летчиков-наблюдателей, или знакомых с авиационным делом. Серьезная озабоченность по поводу отсутствия резерва подготовленных летчиков возникла в связи с решением о формировании восьми армейских авиаотрядов (19566).</w:t>
      </w:r>
    </w:p>
    <w:p w14:paraId="521B2B9A" w14:textId="77777777" w:rsidR="007C4D43" w:rsidRPr="00D45A46" w:rsidRDefault="007C4D43" w:rsidP="00D45A46">
      <w:pPr>
        <w:jc w:val="both"/>
        <w:rPr>
          <w:bCs/>
          <w:sz w:val="16"/>
          <w:szCs w:val="16"/>
        </w:rPr>
      </w:pPr>
    </w:p>
    <w:p w14:paraId="77649B9E"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69B2F315" w14:textId="77777777" w:rsidR="00B67D7C" w:rsidRPr="00D45A46" w:rsidRDefault="00B67D7C" w:rsidP="00D45A46">
      <w:pPr>
        <w:pStyle w:val="a3"/>
        <w:jc w:val="both"/>
        <w:rPr>
          <w:bCs/>
          <w:color w:val="000000" w:themeColor="text1"/>
          <w:spacing w:val="0"/>
          <w:kern w:val="0"/>
          <w:position w:val="0"/>
          <w:sz w:val="16"/>
          <w:szCs w:val="16"/>
        </w:rPr>
      </w:pPr>
    </w:p>
    <w:p w14:paraId="1124620B" w14:textId="3BFD63AF" w:rsidR="007C4D43" w:rsidRPr="00D45A46" w:rsidRDefault="007C4D4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25 сентября (8 октября) </w:t>
      </w:r>
      <w:r w:rsidRPr="00D45A46">
        <w:rPr>
          <w:bCs/>
          <w:color w:val="000000" w:themeColor="text1"/>
          <w:sz w:val="16"/>
          <w:szCs w:val="16"/>
        </w:rPr>
        <w:t xml:space="preserve">в 1914 году </w:t>
      </w:r>
      <w:r w:rsidR="00AD0CCB" w:rsidRPr="00D45A46">
        <w:rPr>
          <w:bCs/>
          <w:color w:val="000000" w:themeColor="text1"/>
          <w:sz w:val="16"/>
          <w:szCs w:val="16"/>
        </w:rPr>
        <w:t xml:space="preserve">состоялось </w:t>
      </w:r>
      <w:r w:rsidRPr="00D45A46">
        <w:rPr>
          <w:bCs/>
          <w:color w:val="000000" w:themeColor="text1"/>
          <w:sz w:val="16"/>
          <w:szCs w:val="16"/>
        </w:rPr>
        <w:t>первое применение бомбардировочной авиации. Налет на германские мастерские по производству дирижаблей во Фридрихшафене с бельгийских аэродромов совершили обычные самолеты, имевшиеся на вооружении английских королевских воздушных сил и оснащенные 20-фунтовыми бомбами. Успех превзошел все ожидания, правда, в основном благодаря легковоспламеняемой конструкции цеппелинов. После этого рейда стали создаваться самолеты нового класса — бомбардировщики. В России еще в мае 1913 под руководством Игоря Сикорского был создан самолет «Илья Муромец» — первый четырехмоторный аэроплан. Всего их было построено около 80 экземпляров. Они совершили во время войны 400 налетов, потерян был лишь один самолет (14793).</w:t>
      </w:r>
    </w:p>
    <w:p w14:paraId="3BD20BAD" w14:textId="77777777" w:rsidR="007C4D43" w:rsidRPr="00D45A46" w:rsidRDefault="007C4D43" w:rsidP="00D45A46">
      <w:pPr>
        <w:jc w:val="both"/>
        <w:rPr>
          <w:bCs/>
          <w:color w:val="000000" w:themeColor="text1"/>
          <w:sz w:val="16"/>
          <w:szCs w:val="16"/>
        </w:rPr>
      </w:pPr>
    </w:p>
    <w:p w14:paraId="0416B0DC" w14:textId="4AA97E8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25 сентября (8 октября) 1914 </w:t>
      </w:r>
      <w:r w:rsidR="00AD0CCB" w:rsidRPr="00D45A46">
        <w:rPr>
          <w:bCs/>
          <w:color w:val="000000" w:themeColor="text1"/>
          <w:sz w:val="16"/>
          <w:szCs w:val="16"/>
        </w:rPr>
        <w:t>а</w:t>
      </w:r>
      <w:r w:rsidRPr="00D45A46">
        <w:rPr>
          <w:bCs/>
          <w:color w:val="000000" w:themeColor="text1"/>
          <w:sz w:val="16"/>
          <w:szCs w:val="16"/>
        </w:rPr>
        <w:t>нглийские самолеты впервые в мире совершили авиационную бомбардировку (были уничтожены немецкие мастерские дирижаблей) (1914)</w:t>
      </w:r>
    </w:p>
    <w:p w14:paraId="758BA68F" w14:textId="77777777" w:rsidR="00B67D7C" w:rsidRPr="00D45A46" w:rsidRDefault="00B67D7C" w:rsidP="00D45A46">
      <w:pPr>
        <w:shd w:val="clear" w:color="auto" w:fill="FFFFFF"/>
        <w:jc w:val="both"/>
        <w:rPr>
          <w:bCs/>
          <w:color w:val="000000" w:themeColor="text1"/>
          <w:sz w:val="16"/>
          <w:szCs w:val="16"/>
        </w:rPr>
      </w:pPr>
    </w:p>
    <w:p w14:paraId="0981B6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 сентября (8 октября) 1914 атаку повторили, только в этот раз стрелки на карте указывали на Дюссельдорф. Но с погодой опять не повезло, и ситуация повторилась. Экипаж одного из самолетов в составе флайт-лейтенантов Мэнкса и Мерикса после долгих блужданий в тумане совершенно случайно наткнулся на эллинг с новым цеппелином L-25 и сбросил на него две 20-фунтовые бомбы. Результат был впечатляющим: одна из них пробила крышу ангара и взорвалась. Водород, которым была наполнена оболочка дирижабля, воспламенился, и огромный [265] столб огня взметнулся к небесам (11324).</w:t>
      </w:r>
    </w:p>
    <w:p w14:paraId="50417FBE" w14:textId="77777777" w:rsidR="00B67D7C" w:rsidRPr="00D45A46" w:rsidRDefault="00B67D7C" w:rsidP="00D45A46">
      <w:pPr>
        <w:pStyle w:val="a3"/>
        <w:jc w:val="both"/>
        <w:rPr>
          <w:bCs/>
          <w:color w:val="000000" w:themeColor="text1"/>
          <w:spacing w:val="0"/>
          <w:kern w:val="0"/>
          <w:position w:val="0"/>
          <w:sz w:val="16"/>
          <w:szCs w:val="16"/>
        </w:rPr>
      </w:pPr>
    </w:p>
    <w:p w14:paraId="7BCE82AC" w14:textId="310C2AB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сентября (8 октября) 1914 </w:t>
      </w:r>
      <w:r w:rsidR="00AD0CCB" w:rsidRPr="00D45A46">
        <w:rPr>
          <w:bCs/>
          <w:color w:val="000000" w:themeColor="text1"/>
          <w:sz w:val="16"/>
          <w:szCs w:val="16"/>
        </w:rPr>
        <w:t xml:space="preserve">г. </w:t>
      </w:r>
      <w:r w:rsidRPr="00D45A46">
        <w:rPr>
          <w:bCs/>
          <w:color w:val="000000" w:themeColor="text1"/>
          <w:sz w:val="16"/>
          <w:szCs w:val="16"/>
        </w:rPr>
        <w:t>британским аэропланом, бомбившим Дюссельдорф, был уничтожен бомбардировкой с воздуха германский цеппелин Z-XI. За рулем аэроплана сидел лейтенант британского воздушного флота Реджинальд Марикс.</w:t>
      </w:r>
    </w:p>
    <w:p w14:paraId="3C77FA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статьи "Times": "Не может быть двух разных законов для цивилизованного мира и для Германии. Когда лейтенант Колле  летал над Дюссельдорфом не было убито ни женщин, ни детей. Все 37 церквей остались нетронутыми, и, хотя Кельнский собор в 20 милях представлял солидную мишень, англичане не запятнали себя позором разрушения храмов или убийства мирных граждан. Поэтому, восторгаясь метанием бомб в Антверпен, пусть немцы помнят, что им будут отвечать тем же в прирейнских провинциях. Дюссельдорфский рейд лейтенанта Колле был предпринят, как предостережение. Пусть Германия решит теперь сама, желает ли она своим городам участи Реймса и Антверпена".</w:t>
      </w:r>
    </w:p>
    <w:p w14:paraId="61DEFB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Гепнер: "На 2-й мирной конференции в Гааге представитель Франции добился того, что конференция признала возможным бомбардирование с воздушных судов. В начале войны мы стояли на той точке зрения, что бомбардирование, признанное международным соглашением как оружие для ведения сухопутной войны, должно вестись исключительно против крепостей и имеющих важное военное значение пунктов, а также тех районов, где происходят боевые действия. Отступлений от этого мы не допускали. Англия пошла в этом отношении дальше; осенью 1914 г. английские летчики разрушили находившийся в эллинге близ Дюссельдорфа цеппелин Z-XI; произвели налет на Фридрисгафен и на ряд других военных объектов, значительно удаленных от театра военных действий. Но англичане все же щадили при этом мирное население. Другое дело Франция: 4 декабря 1914 г. французские летчики произвели нападение на мирный город Фрейбург, расположенный в 80 км за линией фронта, что привело к значительным человеческим жертвам..."</w:t>
      </w:r>
    </w:p>
    <w:p w14:paraId="426DA3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Зигерт: "Иными целями, кроме военных, мы не задавались никогда. Многочисленные слухи о намеренных бомбардировках лазаретов могли возникнуть, как с нашей, так и с неприятельской стороны, только по злому умыслу какого-нибудь теоретика, но никак не на основании ночной летной практики. Различить с аэроплана красные кресты лазаретов нет возможности даже в лунные ночи. С другой стороны надо иметь в виду, что при большом рассеивании бомб легко могут быть попадания в места, лежащие за несколько сотен метров от намеченной цели" (11999).</w:t>
      </w:r>
    </w:p>
    <w:p w14:paraId="0324B91E" w14:textId="77777777" w:rsidR="00B67D7C" w:rsidRPr="00D45A46" w:rsidRDefault="00B67D7C" w:rsidP="00D45A46">
      <w:pPr>
        <w:jc w:val="both"/>
        <w:rPr>
          <w:bCs/>
          <w:color w:val="000000" w:themeColor="text1"/>
          <w:sz w:val="16"/>
          <w:szCs w:val="16"/>
        </w:rPr>
      </w:pPr>
    </w:p>
    <w:p w14:paraId="4DDAA986" w14:textId="77777777" w:rsidR="00AD0CCB" w:rsidRPr="00D45A46" w:rsidRDefault="00AD0CCB" w:rsidP="00D45A46">
      <w:pPr>
        <w:jc w:val="both"/>
        <w:rPr>
          <w:bCs/>
          <w:color w:val="0070C0"/>
          <w:sz w:val="16"/>
          <w:szCs w:val="16"/>
        </w:rPr>
      </w:pPr>
      <w:r w:rsidRPr="00D45A46">
        <w:rPr>
          <w:bCs/>
          <w:color w:val="0070C0"/>
          <w:sz w:val="16"/>
          <w:szCs w:val="16"/>
        </w:rPr>
        <w:t>25 сентября (8 октября) 1914 в ходе рейда, запланированного командующим авиационным крылом Королевских военно-морских сил Чарльзом Самсоном, два RNAS Sopwith Tabloids отправились в атаку на ангары Zeppelin в Дюссельдорфе. Вместо этого один из самолетов атакует железнодорожную станцию Кельна, но другой, пилотируемый лейтенантом авиации Реджи Мариксом , находит свою цель и разрушает ангар, в котором хранится Цеппелин Z IX (или LZ25) императорской армии Германии, а также сам Z IX . Впервые самолет уничтожает дирижабль (20337).</w:t>
      </w:r>
    </w:p>
    <w:p w14:paraId="58A65AB6" w14:textId="77777777" w:rsidR="00AD0CCB" w:rsidRPr="00D45A46" w:rsidRDefault="00AD0CCB" w:rsidP="00D45A46">
      <w:pPr>
        <w:jc w:val="both"/>
        <w:rPr>
          <w:bCs/>
          <w:color w:val="0070C0"/>
          <w:sz w:val="16"/>
          <w:szCs w:val="16"/>
        </w:rPr>
      </w:pPr>
    </w:p>
    <w:p w14:paraId="00F2DA94" w14:textId="7FDEB5A2" w:rsidR="00AD0CCB" w:rsidRPr="00D45A46" w:rsidRDefault="00AD0CCB" w:rsidP="00D45A46">
      <w:pPr>
        <w:jc w:val="both"/>
        <w:rPr>
          <w:bCs/>
          <w:color w:val="0070C0"/>
          <w:sz w:val="16"/>
          <w:szCs w:val="16"/>
        </w:rPr>
      </w:pPr>
      <w:r w:rsidRPr="00D45A46">
        <w:rPr>
          <w:bCs/>
          <w:color w:val="0070C0"/>
          <w:sz w:val="16"/>
          <w:szCs w:val="16"/>
        </w:rPr>
        <w:t>25 сентября (8 октября) 1914  состоялосб первое применение бомбардировочной авиации. Налёт на германские мастерские по производству дирижаблей во Фридрихшафене с бельгийских аэродромов совершили обычные самолёты, имевшиеся на вооружении английских королевских воздушных сил и оснащенные 20-фунтовыми бомбами. Успех превзошел все ожидания, правда, в основном благодаря легко воспламеняемой конструкции цеппелинов.</w:t>
      </w:r>
    </w:p>
    <w:p w14:paraId="7FB806CD" w14:textId="77777777" w:rsidR="00AD0CCB" w:rsidRPr="00D45A46" w:rsidRDefault="00AD0CCB" w:rsidP="00D45A46">
      <w:pPr>
        <w:jc w:val="both"/>
        <w:rPr>
          <w:bCs/>
          <w:color w:val="0070C0"/>
          <w:sz w:val="16"/>
          <w:szCs w:val="16"/>
        </w:rPr>
      </w:pPr>
      <w:r w:rsidRPr="00D45A46">
        <w:rPr>
          <w:bCs/>
          <w:color w:val="0070C0"/>
          <w:sz w:val="16"/>
          <w:szCs w:val="16"/>
        </w:rPr>
        <w:t>После этого рейда стали создаваться самолёты нового класса — бомбардировщики. В России ещё в октябре 1913 года под руководством Игоря Сикорского был создан четырехмоторный «Илья Муромец». Эти самолетыи совершили во время войны 400 налётов. Потерян был всего лишь один самолёт! (22342).</w:t>
      </w:r>
    </w:p>
    <w:p w14:paraId="51E9D8AA" w14:textId="77777777" w:rsidR="00AD0CCB" w:rsidRPr="00D45A46" w:rsidRDefault="00AD0CCB" w:rsidP="00D45A46">
      <w:pPr>
        <w:jc w:val="both"/>
        <w:rPr>
          <w:bCs/>
          <w:color w:val="0070C0"/>
          <w:sz w:val="16"/>
          <w:szCs w:val="16"/>
        </w:rPr>
      </w:pPr>
    </w:p>
    <w:p w14:paraId="1329D03F" w14:textId="0E09EE17" w:rsidR="00AD0CCB" w:rsidRPr="00D45A46" w:rsidRDefault="00AD0CCB" w:rsidP="00D45A46">
      <w:pPr>
        <w:jc w:val="both"/>
        <w:rPr>
          <w:bCs/>
          <w:color w:val="0070C0"/>
          <w:sz w:val="16"/>
          <w:szCs w:val="16"/>
        </w:rPr>
      </w:pPr>
      <w:r w:rsidRPr="00D45A46">
        <w:rPr>
          <w:bCs/>
          <w:color w:val="0070C0"/>
          <w:sz w:val="16"/>
          <w:szCs w:val="16"/>
        </w:rPr>
        <w:t>25 сентября (8 октября) 1914 авиакрыло ВМС Великобритании под командованием Charles Samson спланировало первый стратегический налёт по целям на территории Германии: два гидросамолёта Sopwith Tabloid должны были атаковать ангары Цеппелинов в Дюссельдорфе; однако на цель вышел только один самолёт лейтенанта Reggie Marix, который уничтожил один из ангаров вместе с находящимся внутри дирижаблем Z.IX (22342).</w:t>
      </w:r>
    </w:p>
    <w:p w14:paraId="4626B63C" w14:textId="77777777" w:rsidR="00AD0CCB" w:rsidRPr="00D45A46" w:rsidRDefault="00AD0CCB" w:rsidP="00D45A46">
      <w:pPr>
        <w:jc w:val="both"/>
        <w:rPr>
          <w:bCs/>
          <w:color w:val="0070C0"/>
          <w:sz w:val="16"/>
          <w:szCs w:val="16"/>
        </w:rPr>
      </w:pPr>
    </w:p>
    <w:p w14:paraId="32DE5FCF"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180E4C9D" w14:textId="77777777" w:rsidR="00B67D7C" w:rsidRPr="00D45A46" w:rsidRDefault="00B67D7C" w:rsidP="00D45A46">
      <w:pPr>
        <w:pStyle w:val="a3"/>
        <w:jc w:val="both"/>
        <w:rPr>
          <w:bCs/>
          <w:color w:val="000000" w:themeColor="text1"/>
          <w:spacing w:val="0"/>
          <w:kern w:val="0"/>
          <w:position w:val="0"/>
          <w:sz w:val="16"/>
          <w:szCs w:val="16"/>
        </w:rPr>
      </w:pPr>
    </w:p>
    <w:p w14:paraId="779DE74B" w14:textId="3AD0245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сентября (8 октября) 1914 года английский самолет разрушил в Дюссельдорфе эллинг и уничтожил стоящий в нем цеппелин Z-IX. 21 ноября англичане успешно атаковали верфь в Фридрихсхафене и нанесли повреждения практически построенному новому дирижаблю, а в декабре их гидросамолеты осуществили бомбардировку Куксхафена. В конце концов, под давлением высшего командования рейхсвера Вильгельм был вынужден разрешить бомбардировки Британских островов. В 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7FBF14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45A46">
        <w:rPr>
          <w:bCs/>
          <w:i/>
          <w:color w:val="000000" w:themeColor="text1"/>
          <w:sz w:val="16"/>
          <w:szCs w:val="16"/>
        </w:rPr>
        <w:t>Сост.),</w:t>
      </w:r>
      <w:r w:rsidRPr="00D45A46">
        <w:rPr>
          <w:bCs/>
          <w:color w:val="000000" w:themeColor="text1"/>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607A58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509DB1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4CAB4AF4" w14:textId="77777777" w:rsidR="00B67D7C" w:rsidRPr="00D45A46" w:rsidRDefault="00B67D7C" w:rsidP="00D45A46">
      <w:pPr>
        <w:shd w:val="clear" w:color="auto" w:fill="FFFFFF"/>
        <w:jc w:val="both"/>
        <w:rPr>
          <w:bCs/>
          <w:i/>
          <w:color w:val="000000" w:themeColor="text1"/>
          <w:sz w:val="16"/>
          <w:szCs w:val="16"/>
        </w:rPr>
      </w:pPr>
    </w:p>
    <w:p w14:paraId="6267559E" w14:textId="666271CD" w:rsidR="00B67D7C" w:rsidRPr="00D45A46" w:rsidRDefault="00B67D7C" w:rsidP="00D45A46">
      <w:pPr>
        <w:jc w:val="both"/>
        <w:rPr>
          <w:bCs/>
          <w:color w:val="000000" w:themeColor="text1"/>
          <w:sz w:val="16"/>
          <w:szCs w:val="16"/>
        </w:rPr>
      </w:pPr>
      <w:r w:rsidRPr="00D45A46">
        <w:rPr>
          <w:bCs/>
          <w:color w:val="000000" w:themeColor="text1"/>
          <w:sz w:val="16"/>
          <w:szCs w:val="16"/>
        </w:rPr>
        <w:t>25 сентября (8 октября) 1914 года</w:t>
      </w:r>
      <w:r w:rsidR="00AD0CCB" w:rsidRPr="00D45A46">
        <w:rPr>
          <w:bCs/>
          <w:color w:val="000000" w:themeColor="text1"/>
          <w:sz w:val="16"/>
          <w:szCs w:val="16"/>
        </w:rPr>
        <w:t xml:space="preserve"> датируется первая успешная атака самолета против дирижабля</w:t>
      </w:r>
      <w:r w:rsidRPr="00D45A46">
        <w:rPr>
          <w:bCs/>
          <w:color w:val="000000" w:themeColor="text1"/>
          <w:sz w:val="16"/>
          <w:szCs w:val="16"/>
        </w:rPr>
        <w:t xml:space="preserve">. Летчик Королевского летного корпуса (КЛК) Марикс на самолете «Сопвич-Таблоид» атаковал армейский аэродром в Дюссельдорфе. Две девятикилограммовые бомбы попали точно в цель — новенький цеппелин Z-IX был уничтожен. 21 ноября 1914 года, с аэродрома Белфора поднялись 4 самолета «Авро 504С». Они получили задание атаковать заводы в Фридрихсхафене. Три британские машины достигли цели. Сброшенные бомбы, хотя и нанесли повреждения, но уничтожить морской дирижабль L-7 не смогли. Британцы повторили свои атаки против дирижаблей только через полгода. 7 июня 1915 года биплан «Фарман» с военно-морской базы в Дюнкерке уничтожил эллинг вместе с находящимся там LZ-38 на аэродроме в Брюсселе. [156] </w:t>
      </w:r>
    </w:p>
    <w:p w14:paraId="314C8C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тот же день произошел первый в истории воздушный бой самолета с цеппелином. LZ-37 был атакован младшим лейтенантом Уорнефордом. Британский летчик смог поднять свой «Моран-Солнье LA» над цеппелином и сбросить на воздушный корабль все шесть девятикилограммовых бомб. Объятый пламенем LZ-37 рухнул на землю вблизи бельгийского города Гент. Заслуга летчика была отмечена высшим орденом Британской империи — Крестом победы (11234).</w:t>
      </w:r>
    </w:p>
    <w:p w14:paraId="60B9DF1B" w14:textId="77777777" w:rsidR="00B67D7C" w:rsidRPr="00D45A46" w:rsidRDefault="00B67D7C" w:rsidP="00D45A46">
      <w:pPr>
        <w:shd w:val="clear" w:color="auto" w:fill="FFFFFF"/>
        <w:jc w:val="both"/>
        <w:rPr>
          <w:bCs/>
          <w:i/>
          <w:color w:val="000000" w:themeColor="text1"/>
          <w:sz w:val="16"/>
          <w:szCs w:val="16"/>
        </w:rPr>
      </w:pPr>
    </w:p>
    <w:p w14:paraId="55B10ABD" w14:textId="77777777" w:rsidR="007C4D43" w:rsidRPr="00D45A46" w:rsidRDefault="007C4D43" w:rsidP="00D45A46">
      <w:pPr>
        <w:jc w:val="both"/>
        <w:rPr>
          <w:bCs/>
          <w:i/>
          <w:color w:val="000000" w:themeColor="text1"/>
          <w:sz w:val="16"/>
          <w:szCs w:val="16"/>
        </w:rPr>
      </w:pPr>
      <w:r w:rsidRPr="00D45A46">
        <w:rPr>
          <w:bCs/>
          <w:i/>
          <w:color w:val="000000" w:themeColor="text1"/>
          <w:sz w:val="16"/>
          <w:szCs w:val="16"/>
        </w:rPr>
        <w:t>За рубежом:</w:t>
      </w:r>
    </w:p>
    <w:p w14:paraId="03F5DF23" w14:textId="77777777" w:rsidR="007C4D43" w:rsidRPr="00D45A46" w:rsidRDefault="007C4D43" w:rsidP="00D45A46">
      <w:pPr>
        <w:jc w:val="both"/>
        <w:rPr>
          <w:bCs/>
          <w:sz w:val="16"/>
          <w:szCs w:val="16"/>
        </w:rPr>
      </w:pPr>
    </w:p>
    <w:p w14:paraId="0A7DF977" w14:textId="563E78F6" w:rsidR="007C4D43" w:rsidRPr="00D45A46" w:rsidRDefault="007C4D43" w:rsidP="00D45A46">
      <w:pPr>
        <w:jc w:val="both"/>
        <w:rPr>
          <w:bCs/>
          <w:color w:val="000000" w:themeColor="text1"/>
          <w:sz w:val="16"/>
          <w:szCs w:val="16"/>
        </w:rPr>
      </w:pPr>
      <w:r w:rsidRPr="00D45A46">
        <w:rPr>
          <w:rStyle w:val="ucoz-forum-post"/>
          <w:rFonts w:eastAsiaTheme="majorEastAsia"/>
          <w:bCs/>
          <w:color w:val="000000" w:themeColor="text1"/>
          <w:sz w:val="16"/>
          <w:szCs w:val="16"/>
        </w:rPr>
        <w:t>2</w:t>
      </w:r>
      <w:r w:rsidR="00AD0CCB" w:rsidRPr="00D45A46">
        <w:rPr>
          <w:rStyle w:val="ucoz-forum-post"/>
          <w:rFonts w:eastAsiaTheme="majorEastAsia"/>
          <w:bCs/>
          <w:color w:val="000000" w:themeColor="text1"/>
          <w:sz w:val="16"/>
          <w:szCs w:val="16"/>
        </w:rPr>
        <w:t>6</w:t>
      </w:r>
      <w:r w:rsidRPr="00D45A46">
        <w:rPr>
          <w:rStyle w:val="ucoz-forum-post"/>
          <w:rFonts w:eastAsiaTheme="majorEastAsia"/>
          <w:bCs/>
          <w:color w:val="000000" w:themeColor="text1"/>
          <w:sz w:val="16"/>
          <w:szCs w:val="16"/>
        </w:rPr>
        <w:t xml:space="preserve"> сентября (9 октября) </w:t>
      </w:r>
      <w:r w:rsidRPr="00D45A46">
        <w:rPr>
          <w:bCs/>
          <w:color w:val="000000" w:themeColor="text1"/>
          <w:sz w:val="16"/>
          <w:szCs w:val="16"/>
        </w:rPr>
        <w:t>в 1914 году Антверпен захвачен германскими войсками (14794).</w:t>
      </w:r>
    </w:p>
    <w:p w14:paraId="1DD8031A" w14:textId="77777777" w:rsidR="007C4D43" w:rsidRPr="00D45A46" w:rsidRDefault="007C4D43" w:rsidP="00D45A46">
      <w:pPr>
        <w:jc w:val="both"/>
        <w:rPr>
          <w:bCs/>
          <w:color w:val="000000" w:themeColor="text1"/>
          <w:sz w:val="16"/>
          <w:szCs w:val="16"/>
        </w:rPr>
      </w:pPr>
    </w:p>
    <w:p w14:paraId="02FBD11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192291E" w14:textId="77777777" w:rsidR="00B67D7C" w:rsidRPr="00D45A46" w:rsidRDefault="00B67D7C" w:rsidP="00D45A46">
      <w:pPr>
        <w:shd w:val="clear" w:color="auto" w:fill="FFFFFF"/>
        <w:jc w:val="both"/>
        <w:rPr>
          <w:bCs/>
          <w:i/>
          <w:color w:val="000000" w:themeColor="text1"/>
          <w:sz w:val="16"/>
          <w:szCs w:val="16"/>
        </w:rPr>
      </w:pPr>
    </w:p>
    <w:p w14:paraId="2F4026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26 сентября (9 октября) 1914 года военный гарнизон Варшавы удачно отразил налет на город германского цеппелина. Для охраны неба столицы Польского княжества были переброшены авиационные подразделения, в числе первых - Особый добровольческий авиационный отряд (командир - старший лейтенант Н.А. Яцук).</w:t>
      </w:r>
    </w:p>
    <w:p w14:paraId="4B1AEC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Взаимодействие авиации с зенитной артиллерией Варшавской крепости в интересах воздушной обороны города обеспечивала сеть наблюдательных постов, игравших роль раннего оповещения о налете противника (11163).</w:t>
      </w:r>
    </w:p>
    <w:p w14:paraId="62DE0B21" w14:textId="77777777" w:rsidR="00B67D7C" w:rsidRPr="00D45A46" w:rsidRDefault="00B67D7C" w:rsidP="00D45A46">
      <w:pPr>
        <w:jc w:val="both"/>
        <w:rPr>
          <w:bCs/>
          <w:color w:val="000000" w:themeColor="text1"/>
          <w:sz w:val="16"/>
          <w:szCs w:val="16"/>
        </w:rPr>
      </w:pPr>
    </w:p>
    <w:p w14:paraId="7B5DE679" w14:textId="5CA7DC4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26 сентября </w:t>
      </w:r>
      <w:r w:rsidR="00AD0CCB" w:rsidRPr="00D45A46">
        <w:rPr>
          <w:bCs/>
          <w:color w:val="000000" w:themeColor="text1"/>
          <w:sz w:val="16"/>
          <w:szCs w:val="16"/>
        </w:rPr>
        <w:t xml:space="preserve">(9 октября) 1914 г. лифляндский губернатор по распоряжению коменданта морской крепости Пегра Великого, которому он был подчинен в военных вопросах, </w:t>
      </w:r>
      <w:r w:rsidRPr="00D45A46">
        <w:rPr>
          <w:bCs/>
          <w:color w:val="000000" w:themeColor="text1"/>
          <w:sz w:val="16"/>
          <w:szCs w:val="16"/>
        </w:rPr>
        <w:t>обещает выплатить 1000 рублей тем, кто укажет место приземления германской авиамашины, 50 рублей за такое же сообщение обещал выплачивать и курляндский губернатор Набоков. Сообщений, однако, оказалось так много, что в середине октября губернатор объявил. что впредь за сообщения выплат не будет.</w:t>
      </w:r>
    </w:p>
    <w:p w14:paraId="5C5FA8F7" w14:textId="77777777" w:rsidR="00B67D7C" w:rsidRPr="00D45A46" w:rsidRDefault="00B67D7C" w:rsidP="00D45A46">
      <w:pPr>
        <w:jc w:val="both"/>
        <w:rPr>
          <w:bCs/>
          <w:i/>
          <w:color w:val="000000" w:themeColor="text1"/>
          <w:sz w:val="16"/>
          <w:szCs w:val="16"/>
        </w:rPr>
      </w:pPr>
    </w:p>
    <w:p w14:paraId="648E2953" w14:textId="77777777" w:rsidR="007A3B57" w:rsidRPr="00D45A46" w:rsidRDefault="007A3B57" w:rsidP="00D45A46">
      <w:pPr>
        <w:jc w:val="both"/>
        <w:rPr>
          <w:bCs/>
          <w:color w:val="000000" w:themeColor="text1"/>
          <w:sz w:val="16"/>
          <w:szCs w:val="16"/>
        </w:rPr>
      </w:pPr>
      <w:r w:rsidRPr="00D45A46">
        <w:rPr>
          <w:bCs/>
          <w:color w:val="000000" w:themeColor="text1"/>
          <w:sz w:val="16"/>
          <w:szCs w:val="16"/>
        </w:rPr>
        <w:t>26-27 сентября (9-10 октября) одиночные аэропланы бомбили Брестский и Петроградский вокзалы, но не нанесли значительного ущерба.</w:t>
      </w:r>
    </w:p>
    <w:p w14:paraId="3CD43F8D" w14:textId="77777777" w:rsidR="007A3B57" w:rsidRPr="00D45A46" w:rsidRDefault="007A3B57" w:rsidP="00D45A46">
      <w:pPr>
        <w:shd w:val="clear" w:color="auto" w:fill="FFFFFF"/>
        <w:jc w:val="both"/>
        <w:rPr>
          <w:bCs/>
          <w:i/>
          <w:color w:val="000000" w:themeColor="text1"/>
          <w:sz w:val="16"/>
          <w:szCs w:val="16"/>
        </w:rPr>
      </w:pPr>
    </w:p>
    <w:p w14:paraId="5CE1F30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3364C6E" w14:textId="77777777" w:rsidR="00B67D7C" w:rsidRPr="00D45A46" w:rsidRDefault="00B67D7C" w:rsidP="00D45A46">
      <w:pPr>
        <w:jc w:val="both"/>
        <w:rPr>
          <w:bCs/>
          <w:i/>
          <w:color w:val="000000" w:themeColor="text1"/>
          <w:sz w:val="16"/>
          <w:szCs w:val="16"/>
        </w:rPr>
      </w:pPr>
    </w:p>
    <w:p w14:paraId="351F0AD4" w14:textId="607584C3"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27 сентября (10 октября) 1914 </w:t>
      </w:r>
      <w:r w:rsidR="00AD0CCB" w:rsidRPr="00D45A46">
        <w:rPr>
          <w:bCs/>
          <w:color w:val="000000" w:themeColor="text1"/>
          <w:sz w:val="16"/>
          <w:szCs w:val="16"/>
        </w:rPr>
        <w:t xml:space="preserve">г. вышло </w:t>
      </w:r>
      <w:r w:rsidRPr="00D45A46">
        <w:rPr>
          <w:bCs/>
          <w:color w:val="000000" w:themeColor="text1"/>
          <w:sz w:val="16"/>
          <w:szCs w:val="16"/>
        </w:rPr>
        <w:t>Постановление Военного Совета о заказе РБВЗ 32 самолетов «Илья Муромец» и 32 комплектов запасных частей к ним (1137).</w:t>
      </w:r>
    </w:p>
    <w:p w14:paraId="02EF2BF4" w14:textId="77777777" w:rsidR="00B67D7C" w:rsidRPr="00D45A46" w:rsidRDefault="00B67D7C" w:rsidP="00D45A46">
      <w:pPr>
        <w:shd w:val="clear" w:color="auto" w:fill="FFFFFF"/>
        <w:jc w:val="both"/>
        <w:rPr>
          <w:bCs/>
          <w:color w:val="000000" w:themeColor="text1"/>
          <w:sz w:val="16"/>
          <w:szCs w:val="16"/>
        </w:rPr>
      </w:pPr>
    </w:p>
    <w:p w14:paraId="2C75E750" w14:textId="1D2BAAF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27 сентября </w:t>
      </w:r>
      <w:r w:rsidR="00AD0CCB" w:rsidRPr="00D45A46">
        <w:rPr>
          <w:bCs/>
          <w:color w:val="000000" w:themeColor="text1"/>
          <w:sz w:val="16"/>
          <w:szCs w:val="16"/>
        </w:rPr>
        <w:t xml:space="preserve">(10 октября) </w:t>
      </w:r>
      <w:r w:rsidRPr="00D45A46">
        <w:rPr>
          <w:bCs/>
          <w:color w:val="000000" w:themeColor="text1"/>
          <w:sz w:val="16"/>
          <w:szCs w:val="16"/>
        </w:rPr>
        <w:t>1914</w:t>
      </w:r>
      <w:r w:rsidR="00AD0CCB" w:rsidRPr="00D45A46">
        <w:rPr>
          <w:bCs/>
          <w:color w:val="000000" w:themeColor="text1"/>
          <w:sz w:val="16"/>
          <w:szCs w:val="16"/>
        </w:rPr>
        <w:t xml:space="preserve"> </w:t>
      </w:r>
      <w:r w:rsidRPr="00D45A46">
        <w:rPr>
          <w:bCs/>
          <w:color w:val="000000" w:themeColor="text1"/>
          <w:sz w:val="16"/>
          <w:szCs w:val="16"/>
        </w:rPr>
        <w:t xml:space="preserve">г. </w:t>
      </w:r>
      <w:r w:rsidR="00AD0CCB" w:rsidRPr="00D45A46">
        <w:rPr>
          <w:bCs/>
          <w:color w:val="000000" w:themeColor="text1"/>
          <w:sz w:val="16"/>
          <w:szCs w:val="16"/>
        </w:rPr>
        <w:t xml:space="preserve">вышло </w:t>
      </w:r>
      <w:r w:rsidRPr="00D45A46">
        <w:rPr>
          <w:bCs/>
          <w:color w:val="000000" w:themeColor="text1"/>
          <w:sz w:val="16"/>
          <w:szCs w:val="16"/>
        </w:rPr>
        <w:t>Постановление Военного Совета о заказе РБВЗ 32 само</w:t>
      </w:r>
      <w:r w:rsidRPr="00D45A46">
        <w:rPr>
          <w:bCs/>
          <w:color w:val="000000" w:themeColor="text1"/>
          <w:sz w:val="16"/>
          <w:szCs w:val="16"/>
        </w:rPr>
        <w:softHyphen/>
        <w:t>лётов «Илья Муромец» и 32 комплектов запасных частей к ним (11425).</w:t>
      </w:r>
    </w:p>
    <w:p w14:paraId="4237C055" w14:textId="77777777" w:rsidR="00B67D7C" w:rsidRPr="00D45A46" w:rsidRDefault="00B67D7C" w:rsidP="00D45A46">
      <w:pPr>
        <w:shd w:val="clear" w:color="auto" w:fill="FFFFFF"/>
        <w:jc w:val="both"/>
        <w:rPr>
          <w:bCs/>
          <w:color w:val="000000" w:themeColor="text1"/>
          <w:sz w:val="16"/>
          <w:szCs w:val="16"/>
        </w:rPr>
      </w:pPr>
    </w:p>
    <w:p w14:paraId="6FDA464E" w14:textId="33B464B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 сентября (</w:t>
      </w:r>
      <w:r w:rsidR="00AD0CCB" w:rsidRPr="00D45A46">
        <w:rPr>
          <w:bCs/>
          <w:color w:val="000000" w:themeColor="text1"/>
          <w:sz w:val="16"/>
          <w:szCs w:val="16"/>
        </w:rPr>
        <w:t>10</w:t>
      </w:r>
      <w:r w:rsidRPr="00D45A46">
        <w:rPr>
          <w:bCs/>
          <w:color w:val="000000" w:themeColor="text1"/>
          <w:sz w:val="16"/>
          <w:szCs w:val="16"/>
        </w:rPr>
        <w:t xml:space="preserve"> октября) 1914 Военный Совет разрешил Главному военно-техническому управлению заказ еще на 32 самолета "Илья Муро</w:t>
      </w:r>
      <w:r w:rsidRPr="00D45A46">
        <w:rPr>
          <w:bCs/>
          <w:color w:val="000000" w:themeColor="text1"/>
          <w:sz w:val="16"/>
          <w:szCs w:val="16"/>
        </w:rPr>
        <w:softHyphen/>
        <w:t>мец" (сверх 10 уже построенных и находящихся в постройке) с полным вооружением и такое же количество комплектов запасных частей к ним. Самолеты должны были быть сданы в три срока к 1 марта 1915 г. (Постановление Военного Совета и ГВТУ от 29 сентября и 26 ноября 1914 г.).</w:t>
      </w:r>
    </w:p>
    <w:p w14:paraId="23C81ED7" w14:textId="77777777" w:rsidR="00B67D7C" w:rsidRPr="00D45A46" w:rsidRDefault="00B67D7C" w:rsidP="00D45A46">
      <w:pPr>
        <w:shd w:val="clear" w:color="auto" w:fill="FFFFFF"/>
        <w:jc w:val="both"/>
        <w:rPr>
          <w:bCs/>
          <w:color w:val="000000" w:themeColor="text1"/>
          <w:sz w:val="16"/>
          <w:szCs w:val="16"/>
        </w:rPr>
      </w:pPr>
    </w:p>
    <w:p w14:paraId="09AB5C70" w14:textId="77777777" w:rsidR="00152EA5" w:rsidRPr="00D45A46" w:rsidRDefault="00152EA5" w:rsidP="00D45A46">
      <w:pPr>
        <w:jc w:val="both"/>
        <w:rPr>
          <w:bCs/>
          <w:color w:val="0070C0"/>
          <w:sz w:val="16"/>
          <w:szCs w:val="16"/>
        </w:rPr>
      </w:pPr>
      <w:r w:rsidRPr="00D45A46">
        <w:rPr>
          <w:bCs/>
          <w:color w:val="0070C0"/>
          <w:sz w:val="16"/>
          <w:szCs w:val="16"/>
        </w:rPr>
        <w:t>27 сентября (10 октября) 1914 г. Военный совет разрешил главному военно-техническому управлению заказ еще на 32 самолета «Илья Муромец» /сверх 10 находящихся в постройке/ с полный вооружением и такое же количе</w:t>
      </w:r>
      <w:r w:rsidRPr="00D45A46">
        <w:rPr>
          <w:bCs/>
          <w:color w:val="0070C0"/>
          <w:sz w:val="16"/>
          <w:szCs w:val="16"/>
        </w:rPr>
        <w:softHyphen/>
        <w:t>ство комплектов запасных частей к ним на общую сумму 7.652 тысячи рублей, из коих 240 тысяч рублей ассигнованы на приобретение за границей моторов, различных материалов и приборов, не изготовляющихся в России. Самолеты должны быть сданы в три срока к 1 марта 1915.</w:t>
      </w:r>
    </w:p>
    <w:p w14:paraId="0E05F73A" w14:textId="77777777" w:rsidR="00152EA5" w:rsidRPr="00D45A46" w:rsidRDefault="00152EA5" w:rsidP="00D45A46">
      <w:pPr>
        <w:jc w:val="both"/>
        <w:rPr>
          <w:bCs/>
          <w:color w:val="0070C0"/>
          <w:sz w:val="16"/>
          <w:szCs w:val="16"/>
        </w:rPr>
      </w:pPr>
      <w:r w:rsidRPr="00D45A46">
        <w:rPr>
          <w:bCs/>
          <w:color w:val="0070C0"/>
          <w:sz w:val="16"/>
          <w:szCs w:val="16"/>
        </w:rPr>
        <w:t>/Постановление Военного совета и ГВТУ от 29 сент. и 26 нояб. 1914/ (23320).</w:t>
      </w:r>
    </w:p>
    <w:p w14:paraId="15EA2AF0" w14:textId="77777777" w:rsidR="00152EA5" w:rsidRPr="00D45A46" w:rsidRDefault="00152EA5" w:rsidP="00D45A46">
      <w:pPr>
        <w:jc w:val="both"/>
        <w:rPr>
          <w:bCs/>
          <w:color w:val="0070C0"/>
          <w:sz w:val="16"/>
          <w:szCs w:val="16"/>
        </w:rPr>
      </w:pPr>
    </w:p>
    <w:p w14:paraId="4F53E55D" w14:textId="16A111B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 сентября (</w:t>
      </w:r>
      <w:r w:rsidR="00AD0CCB" w:rsidRPr="00D45A46">
        <w:rPr>
          <w:bCs/>
          <w:color w:val="000000" w:themeColor="text1"/>
          <w:sz w:val="16"/>
          <w:szCs w:val="16"/>
        </w:rPr>
        <w:t>10</w:t>
      </w:r>
      <w:r w:rsidRPr="00D45A46">
        <w:rPr>
          <w:bCs/>
          <w:color w:val="000000" w:themeColor="text1"/>
          <w:sz w:val="16"/>
          <w:szCs w:val="16"/>
        </w:rPr>
        <w:t xml:space="preserve"> октября) 1914 выехал на фронт "'поезд-мастерские Червонного авиационного завода", организованный на средства владельца этого завода Ф.Ф.Терещенко. Поезд состоял из 6 вагонов, трех платформ и двух классных вагонов. В нем были автомобили-мастерские, запасные части, строительный материал и прочее. Поезд был в Ровно, Люблине и других местах,оказывая всюду солидную.помощь авиаотрядам. Это был первый и единственный случай частной помощи фронту в таком виде. (ЦГВИА. ф.2008, д.334, лл.2, 18, 20).</w:t>
      </w:r>
    </w:p>
    <w:p w14:paraId="6092F0A8" w14:textId="77777777" w:rsidR="00B67D7C" w:rsidRPr="00D45A46" w:rsidRDefault="00B67D7C" w:rsidP="00D45A46">
      <w:pPr>
        <w:shd w:val="clear" w:color="auto" w:fill="FFFFFF"/>
        <w:jc w:val="both"/>
        <w:rPr>
          <w:bCs/>
          <w:color w:val="000000" w:themeColor="text1"/>
          <w:sz w:val="16"/>
          <w:szCs w:val="16"/>
        </w:rPr>
      </w:pPr>
    </w:p>
    <w:p w14:paraId="00274F0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F0E7109" w14:textId="77777777" w:rsidR="00B67D7C" w:rsidRPr="00D45A46" w:rsidRDefault="00B67D7C" w:rsidP="00D45A46">
      <w:pPr>
        <w:shd w:val="clear" w:color="auto" w:fill="FFFFFF"/>
        <w:jc w:val="both"/>
        <w:rPr>
          <w:bCs/>
          <w:i/>
          <w:color w:val="000000" w:themeColor="text1"/>
          <w:sz w:val="16"/>
          <w:szCs w:val="16"/>
        </w:rPr>
      </w:pPr>
    </w:p>
    <w:p w14:paraId="681375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 сентября (10 октября) 1914 года батареям Мертенгрена и Буковского пришлось столкнуться с новым противником - германским аэропланом, пытавшимся бомбить варшавские форты. Сброшенная на форт «Алексей» бомба не нанесла ущерба, а самолет был прогнан залповым ружейным огнем и пятью выстрелами артиллерии (четыре - с батареи Буковского). Опыт двух столкновений с авиацией германцев показал, насколько удачно была выбрана позиция для установки орудий: форты № 6 и М прикрывали юго-западные подступы к Варшаве, куда сходились главные железнодорожные и шоссейные магистрали. Управление батареями располагалось в Александровской цитадели. Противник тоже оценил роль импровизированных зениток: германская тяжелая артиллерия 29 сентября (12 октября) 1914 года провела обстрел батареи Буковского и форта № 6, правда, безрезультатно.</w:t>
      </w:r>
    </w:p>
    <w:p w14:paraId="4D9975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«воздушное наступление» германцев перешло в новую фазу: не отвлекаясь на подавление наземных огневых средств, летчики сосредоточили усилия на бомбардировке стратегических объектов, прежде всего вокзалов.</w:t>
      </w:r>
    </w:p>
    <w:p w14:paraId="7DC32912" w14:textId="77777777" w:rsidR="007A3B57" w:rsidRPr="00D45A46" w:rsidRDefault="007A3B57" w:rsidP="00D45A46">
      <w:pPr>
        <w:jc w:val="both"/>
        <w:rPr>
          <w:bCs/>
          <w:color w:val="000000" w:themeColor="text1"/>
          <w:sz w:val="16"/>
          <w:szCs w:val="16"/>
        </w:rPr>
      </w:pPr>
    </w:p>
    <w:p w14:paraId="6B78EA83" w14:textId="24E2FD4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27 сентября </w:t>
      </w:r>
      <w:r w:rsidR="007A3B57" w:rsidRPr="00D45A46">
        <w:rPr>
          <w:bCs/>
          <w:color w:val="000000" w:themeColor="text1"/>
          <w:sz w:val="16"/>
          <w:szCs w:val="16"/>
        </w:rPr>
        <w:t xml:space="preserve">(10 октября) 1914 г. </w:t>
      </w:r>
      <w:r w:rsidR="00D32F34" w:rsidRPr="00D45A46">
        <w:rPr>
          <w:bCs/>
          <w:color w:val="000000" w:themeColor="text1"/>
          <w:sz w:val="16"/>
          <w:szCs w:val="16"/>
        </w:rPr>
        <w:t xml:space="preserve">во второй половине дня "Муромец II" (заводской номер 136) поручика Панкратьева </w:t>
      </w:r>
      <w:r w:rsidRPr="00D45A46">
        <w:rPr>
          <w:bCs/>
          <w:color w:val="000000" w:themeColor="text1"/>
          <w:sz w:val="16"/>
          <w:szCs w:val="16"/>
        </w:rPr>
        <w:t>полетели в Режицу. Начало темнеть и пилот решил садиться. При посадке на незнакомой местности у Режипы аппарат был серьёзно поломан. Кроме того, при спуске "Муромец" ешё был обстрелян ратниками из охраны Виндаво-Рыбинской железной дороги. К счастью, выстрелы из берданок не достигли цели. А вот при посадке аэроплан пострадал серьёзно: снесло переднюю площадку, был сломан фюзеляж за пилотской каютой, в четырёх секциях крыльевых коробок были поломаны нижние плоскости, повреждён вал у одного из 200-сильных "Сальмсонов".</w:t>
      </w:r>
    </w:p>
    <w:p w14:paraId="18C996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Аэроплан был разобран и команда отряда, установив палатку, в спешном порядке приступила к ремонту. К началу ноября,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089DCB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289545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019BAC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4C3044F3" w14:textId="77777777" w:rsidR="00B67D7C" w:rsidRPr="00D45A46" w:rsidRDefault="00B67D7C" w:rsidP="00D45A46">
      <w:pPr>
        <w:jc w:val="both"/>
        <w:rPr>
          <w:bCs/>
          <w:color w:val="000000" w:themeColor="text1"/>
          <w:sz w:val="16"/>
          <w:szCs w:val="16"/>
        </w:rPr>
      </w:pPr>
    </w:p>
    <w:p w14:paraId="37E3D240" w14:textId="03DEEE30" w:rsidR="00187E28" w:rsidRPr="00D45A46" w:rsidRDefault="00187E28" w:rsidP="00D45A46">
      <w:pPr>
        <w:jc w:val="both"/>
        <w:rPr>
          <w:bCs/>
          <w:color w:val="0070C0"/>
          <w:sz w:val="16"/>
          <w:szCs w:val="16"/>
        </w:rPr>
      </w:pPr>
      <w:r w:rsidRPr="00D45A46">
        <w:rPr>
          <w:bCs/>
          <w:color w:val="0070C0"/>
          <w:sz w:val="16"/>
          <w:szCs w:val="16"/>
        </w:rPr>
        <w:t>27 сентября (10 октября) 1914 г. в ходе войны выявилась необходимость иметь в авиаотрядах постоянных летчиков-наблюдателей. Учитывая это, верховный главногомандующий приказом № 78 предписал добавить в штат каждого отряда по четыре офицера-наблюдателя с присвоением им содержания, положенного летчикам. Летчики-наблюдатели комплектовались из офицеров различных родов войск, выразивших желание служить в авиация. до этого обязанности летнабов выполняли прикомандированные офицеры генерального штаба и разного рода войск, прошедшие предварительную практику в авиаотрядах. Этим же приказом введен новый штат дня авиационных рот, давший возможность создавать при армиях базы для ремонта самолетов и склады запасных частей, боеприпасов и горючего. Приказ этот касался только четырех из шести рот, а именно: 3, 4, 5 и 6-й.</w:t>
      </w:r>
    </w:p>
    <w:p w14:paraId="3A05A031" w14:textId="77777777" w:rsidR="00187E28" w:rsidRPr="00D45A46" w:rsidRDefault="00187E28" w:rsidP="00D45A46">
      <w:pPr>
        <w:jc w:val="both"/>
        <w:rPr>
          <w:bCs/>
          <w:color w:val="0070C0"/>
          <w:sz w:val="16"/>
          <w:szCs w:val="16"/>
        </w:rPr>
      </w:pPr>
      <w:r w:rsidRPr="00D45A46">
        <w:rPr>
          <w:bCs/>
          <w:color w:val="0070C0"/>
          <w:sz w:val="16"/>
          <w:szCs w:val="16"/>
        </w:rPr>
        <w:t>/ЦГВИА, ф. 2000, оп. 3, д.301, л. 169/ )23329).</w:t>
      </w:r>
    </w:p>
    <w:p w14:paraId="04DF4176" w14:textId="77777777" w:rsidR="00187E28" w:rsidRPr="00D45A46" w:rsidRDefault="00187E28" w:rsidP="00D45A46">
      <w:pPr>
        <w:jc w:val="both"/>
        <w:rPr>
          <w:bCs/>
          <w:color w:val="0070C0"/>
          <w:sz w:val="16"/>
          <w:szCs w:val="16"/>
        </w:rPr>
      </w:pPr>
    </w:p>
    <w:p w14:paraId="035F8F23" w14:textId="5560CD09" w:rsidR="006B1820" w:rsidRPr="00D45A46" w:rsidRDefault="006B1820"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D5EC322" w14:textId="77777777" w:rsidR="006B1820" w:rsidRPr="00D45A46" w:rsidRDefault="006B1820" w:rsidP="00D45A46">
      <w:pPr>
        <w:shd w:val="clear" w:color="auto" w:fill="FFFFFF"/>
        <w:jc w:val="both"/>
        <w:rPr>
          <w:bCs/>
          <w:i/>
          <w:color w:val="000000" w:themeColor="text1"/>
          <w:sz w:val="16"/>
          <w:szCs w:val="16"/>
        </w:rPr>
      </w:pPr>
    </w:p>
    <w:p w14:paraId="3770F6AC" w14:textId="77777777" w:rsidR="006B1820" w:rsidRPr="00D45A46" w:rsidRDefault="006B1820" w:rsidP="00D45A46">
      <w:pPr>
        <w:jc w:val="both"/>
        <w:rPr>
          <w:bCs/>
          <w:color w:val="0070C0"/>
          <w:sz w:val="16"/>
          <w:szCs w:val="16"/>
        </w:rPr>
      </w:pPr>
      <w:r w:rsidRPr="00D45A46">
        <w:rPr>
          <w:bCs/>
          <w:color w:val="0070C0"/>
          <w:sz w:val="16"/>
          <w:szCs w:val="16"/>
          <w:lang w:bidi="en-US"/>
        </w:rPr>
        <w:t>10 октября 1914 Г. великий князь Александр Михайлович направил государю рапорт, в котором сообщал, что с начала войны по разным причинам потеряно 94 самолета и что 65 машин отправляются в части в качестве замены. На фронте находился 171 летчик-офицер. К настоящему времени пять пилотов погибли, десять пропали без вести и пятеро получили ранения в авариях (23525).</w:t>
      </w:r>
    </w:p>
    <w:p w14:paraId="03B40020" w14:textId="77777777" w:rsidR="006B1820" w:rsidRPr="00D45A46" w:rsidRDefault="006B1820" w:rsidP="00D45A46">
      <w:pPr>
        <w:jc w:val="both"/>
        <w:rPr>
          <w:bCs/>
          <w:color w:val="0070C0"/>
          <w:sz w:val="16"/>
          <w:szCs w:val="16"/>
          <w:lang w:bidi="en-US"/>
        </w:rPr>
      </w:pPr>
    </w:p>
    <w:p w14:paraId="2B7584B9" w14:textId="77777777" w:rsidR="006B1820" w:rsidRPr="00D45A46" w:rsidRDefault="006B1820" w:rsidP="00D45A46">
      <w:pPr>
        <w:jc w:val="both"/>
        <w:rPr>
          <w:bCs/>
          <w:color w:val="0070C0"/>
          <w:sz w:val="16"/>
          <w:szCs w:val="16"/>
          <w:lang w:bidi="en-US"/>
        </w:rPr>
      </w:pPr>
      <w:r w:rsidRPr="00D45A46">
        <w:rPr>
          <w:bCs/>
          <w:color w:val="0070C0"/>
          <w:sz w:val="16"/>
          <w:szCs w:val="16"/>
          <w:lang w:bidi="en-US"/>
        </w:rPr>
        <w:t>10 октября 1914 г. Ставка приказала, чтобы в каждом КАО теперь было четыре дежурных офицера в качестве наблюдателей. Он также предписал каждой авиационной роте создать две передовые технические базы в районах, где выполняли операции назначенные им КАО, и прикрепить к каждой армии одну авиационную роту или часть роты. Все КАО должны были подчиняться командиру роты, а командиры рот подчиняться непосредственному контролю начальника штаба каждой армии (23525).</w:t>
      </w:r>
    </w:p>
    <w:p w14:paraId="5671706B" w14:textId="77777777" w:rsidR="006B1820" w:rsidRPr="00D45A46" w:rsidRDefault="006B1820" w:rsidP="00D45A46">
      <w:pPr>
        <w:jc w:val="both"/>
        <w:rPr>
          <w:bCs/>
          <w:color w:val="0070C0"/>
          <w:sz w:val="16"/>
          <w:szCs w:val="16"/>
        </w:rPr>
      </w:pPr>
    </w:p>
    <w:p w14:paraId="72D1FDF6" w14:textId="0402E02D"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lastRenderedPageBreak/>
        <w:t>Военное воздухоплавание:</w:t>
      </w:r>
    </w:p>
    <w:p w14:paraId="7D08A9F2" w14:textId="77777777" w:rsidR="00B67D7C" w:rsidRPr="00D45A46" w:rsidRDefault="00B67D7C" w:rsidP="00D45A46">
      <w:pPr>
        <w:shd w:val="clear" w:color="auto" w:fill="FFFFFF"/>
        <w:jc w:val="both"/>
        <w:rPr>
          <w:bCs/>
          <w:i/>
          <w:color w:val="000000" w:themeColor="text1"/>
          <w:sz w:val="16"/>
          <w:szCs w:val="16"/>
        </w:rPr>
      </w:pPr>
    </w:p>
    <w:p w14:paraId="506C9230" w14:textId="1973122F" w:rsidR="00B67D7C" w:rsidRPr="00D45A46" w:rsidRDefault="00B67D7C" w:rsidP="00D45A46">
      <w:pPr>
        <w:jc w:val="both"/>
        <w:rPr>
          <w:bCs/>
          <w:color w:val="000000" w:themeColor="text1"/>
          <w:sz w:val="16"/>
          <w:szCs w:val="16"/>
        </w:rPr>
      </w:pPr>
      <w:r w:rsidRPr="00D45A46">
        <w:rPr>
          <w:bCs/>
          <w:color w:val="000000" w:themeColor="text1"/>
          <w:sz w:val="16"/>
          <w:szCs w:val="16"/>
        </w:rPr>
        <w:t>27 сентября (</w:t>
      </w:r>
      <w:r w:rsidR="00D32F34" w:rsidRPr="00D45A46">
        <w:rPr>
          <w:bCs/>
          <w:color w:val="000000" w:themeColor="text1"/>
          <w:sz w:val="16"/>
          <w:szCs w:val="16"/>
        </w:rPr>
        <w:t>10</w:t>
      </w:r>
      <w:r w:rsidRPr="00D45A46">
        <w:rPr>
          <w:bCs/>
          <w:color w:val="000000" w:themeColor="text1"/>
          <w:sz w:val="16"/>
          <w:szCs w:val="16"/>
        </w:rPr>
        <w:t xml:space="preserve"> октября) 1917 </w:t>
      </w:r>
      <w:r w:rsidR="00D32F34" w:rsidRPr="00D45A46">
        <w:rPr>
          <w:bCs/>
          <w:color w:val="000000" w:themeColor="text1"/>
          <w:sz w:val="16"/>
          <w:szCs w:val="16"/>
        </w:rPr>
        <w:t>аэростату</w:t>
      </w:r>
      <w:r w:rsidRPr="00D45A46">
        <w:rPr>
          <w:bCs/>
          <w:color w:val="000000" w:themeColor="text1"/>
          <w:sz w:val="16"/>
          <w:szCs w:val="16"/>
        </w:rPr>
        <w:t xml:space="preserve"> удалось обнаружить в лесу у деревни Бонковец немецкие войска, которые обстреляли аэростат шрапнельным огнем. Однако благодаря умелому маневрированию лебедки с поднятым аэростатом потерь не было. </w:t>
      </w:r>
    </w:p>
    <w:p w14:paraId="70311D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 неделю воздухоплавателями было разведано большое количество вражеских батарей и определена линия неприятельских осадных работ (11334).</w:t>
      </w:r>
    </w:p>
    <w:p w14:paraId="273AC8C2" w14:textId="77777777" w:rsidR="00B67D7C" w:rsidRPr="00D45A46" w:rsidRDefault="00B67D7C" w:rsidP="00D45A46">
      <w:pPr>
        <w:shd w:val="clear" w:color="auto" w:fill="FFFFFF"/>
        <w:jc w:val="both"/>
        <w:rPr>
          <w:bCs/>
          <w:i/>
          <w:color w:val="000000" w:themeColor="text1"/>
          <w:sz w:val="16"/>
          <w:szCs w:val="16"/>
        </w:rPr>
      </w:pPr>
    </w:p>
    <w:p w14:paraId="153485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воспоминаний Шабашева: "По прибытии в крепость Ивангород... производились подъемы на аэростате для изучения крепостного района...</w:t>
      </w:r>
    </w:p>
    <w:p w14:paraId="1AE053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период с (15) по (23 сентября) на роту были возложены обязанности следить за приближающимся к крепости противником и наблюдать за небом днем и ночью, чтобы своевременно обнаруживать самолеты врага. В эти дни аэростат работал непрерывно, несмотря на то, что скорость ветра достигала 18-26 м/с.</w:t>
      </w:r>
    </w:p>
    <w:p w14:paraId="2AEF6B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Переместившись (27 сентября) к деревне Борова, чтобы улучшить условия наблюдения... наблюдатель обнаружил с аэростата присутствие немцев в лесу у деревни Бон- ковец. Аэростат был обстрелян сильным шрапнельным огнем. Благодаря маневрированию с лебедкой и изменению высоты подъема удалось избежать попаданий в аэростат..." (11999).</w:t>
      </w:r>
    </w:p>
    <w:p w14:paraId="3E067FD1" w14:textId="77777777" w:rsidR="00B67D7C" w:rsidRPr="00D45A46" w:rsidRDefault="00B67D7C" w:rsidP="00D45A46">
      <w:pPr>
        <w:jc w:val="both"/>
        <w:rPr>
          <w:bCs/>
          <w:color w:val="000000" w:themeColor="text1"/>
          <w:sz w:val="16"/>
          <w:szCs w:val="16"/>
        </w:rPr>
      </w:pPr>
    </w:p>
    <w:p w14:paraId="1A625C8E" w14:textId="77777777" w:rsidR="0091409A" w:rsidRPr="00D45A46" w:rsidRDefault="0091409A" w:rsidP="00D45A46">
      <w:pPr>
        <w:jc w:val="both"/>
        <w:rPr>
          <w:bCs/>
          <w:i/>
          <w:color w:val="000000" w:themeColor="text1"/>
          <w:sz w:val="16"/>
          <w:szCs w:val="16"/>
        </w:rPr>
      </w:pPr>
      <w:r w:rsidRPr="00D45A46">
        <w:rPr>
          <w:bCs/>
          <w:i/>
          <w:color w:val="000000" w:themeColor="text1"/>
          <w:sz w:val="16"/>
          <w:szCs w:val="16"/>
        </w:rPr>
        <w:t>Армия:</w:t>
      </w:r>
    </w:p>
    <w:p w14:paraId="4A856F14" w14:textId="77777777" w:rsidR="0091409A" w:rsidRPr="00D45A46" w:rsidRDefault="0091409A" w:rsidP="00D45A46">
      <w:pPr>
        <w:jc w:val="both"/>
        <w:rPr>
          <w:bCs/>
          <w:i/>
          <w:color w:val="000000" w:themeColor="text1"/>
          <w:sz w:val="16"/>
          <w:szCs w:val="16"/>
        </w:rPr>
      </w:pPr>
    </w:p>
    <w:p w14:paraId="7C0334A5" w14:textId="02255E1C" w:rsidR="0091409A" w:rsidRPr="00D45A46" w:rsidRDefault="0091409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27 сентября </w:t>
      </w:r>
      <w:r w:rsidR="00D32F34" w:rsidRPr="00D45A46">
        <w:rPr>
          <w:rStyle w:val="ucoz-forum-post"/>
          <w:rFonts w:eastAsiaTheme="majorEastAsia"/>
          <w:bCs/>
          <w:color w:val="000000" w:themeColor="text1"/>
          <w:sz w:val="16"/>
          <w:szCs w:val="16"/>
        </w:rPr>
        <w:t xml:space="preserve">(10 октября) </w:t>
      </w:r>
      <w:r w:rsidRPr="00D45A46">
        <w:rPr>
          <w:bCs/>
          <w:color w:val="000000" w:themeColor="text1"/>
          <w:sz w:val="16"/>
          <w:szCs w:val="16"/>
        </w:rPr>
        <w:t>в 1914 году русские войска переходят Карпаты и вторгаются в Венгрию (14782).</w:t>
      </w:r>
    </w:p>
    <w:p w14:paraId="22078ABD" w14:textId="77777777" w:rsidR="0091409A" w:rsidRPr="00D45A46" w:rsidRDefault="0091409A" w:rsidP="00D45A46">
      <w:pPr>
        <w:jc w:val="both"/>
        <w:rPr>
          <w:bCs/>
          <w:color w:val="000000" w:themeColor="text1"/>
          <w:sz w:val="16"/>
          <w:szCs w:val="16"/>
        </w:rPr>
      </w:pPr>
    </w:p>
    <w:p w14:paraId="1662449D" w14:textId="77777777" w:rsidR="0091409A" w:rsidRPr="00D45A46" w:rsidRDefault="0091409A"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52EEE73E" w14:textId="77777777" w:rsidR="0091409A" w:rsidRPr="00D45A46" w:rsidRDefault="0091409A" w:rsidP="00D45A46">
      <w:pPr>
        <w:jc w:val="both"/>
        <w:rPr>
          <w:bCs/>
          <w:i/>
          <w:color w:val="000000" w:themeColor="text1"/>
          <w:sz w:val="16"/>
          <w:szCs w:val="16"/>
        </w:rPr>
      </w:pPr>
    </w:p>
    <w:p w14:paraId="322A15CF" w14:textId="620FB3F5" w:rsidR="0091409A" w:rsidRPr="00D45A46" w:rsidRDefault="0091409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27 сентября </w:t>
      </w:r>
      <w:r w:rsidR="00D32F34" w:rsidRPr="00D45A46">
        <w:rPr>
          <w:rStyle w:val="ucoz-forum-post"/>
          <w:rFonts w:eastAsiaTheme="majorEastAsia"/>
          <w:bCs/>
          <w:color w:val="000000" w:themeColor="text1"/>
          <w:sz w:val="16"/>
          <w:szCs w:val="16"/>
        </w:rPr>
        <w:t xml:space="preserve">(10 оетября) </w:t>
      </w:r>
      <w:r w:rsidRPr="00D45A46">
        <w:rPr>
          <w:bCs/>
          <w:color w:val="000000" w:themeColor="text1"/>
          <w:sz w:val="16"/>
          <w:szCs w:val="16"/>
        </w:rPr>
        <w:t>в 1914 году спустя 6 недель после начала войны возникла организация, взявшая на себя заботу об оказавшихся без крова людях, а инициатором ее создания выступила 17-летняя великая княжна Татьяна, дочь Николая II. Организация носила название "Комитет Ея Императорского Высочества Великой княжны Татианы Николаевны для оказания временной помощи пострадавшим от военных бедствий", а в народе она была больше известна как "Татьянинский комитет". Комитет ставил перед собой следующие цели: оказание помощи лицам, впавшим в нужду вследствие военных обстоятельств, в местах их постоянного места жительства или же в местах их временного пребывания; содействие отправлению беженцев на родину или на постоянное место жительства; поиск работы для трудоспособных; содействие в помещении нетрудоспособных в богадельни, приюты; оказание беженцам денежных пособий; создание собственных учреждений для помещения нетрудоспособных; прием пожертвований. В Комитет входили известные в России государственные и общественные деятели, а великая княжна была почетной председательницей и принимала живейшее участие во всех его делах. В "Татьянинском комитете" были утверждены "Правила о дипломах и жетонах...". Дипломы и жетоны жаловались "за оказание Комитету выдающихся заслуг жертвами или устройством сборов, подписок, выставок, концертов, спектаклей, лекций, лотерей и т.п.". Были установлены дипломы двух разрядов (диплом первого разряда печатался золотым шрифтом на веленевой бумаге), жетоны также устанавливались двух разрядов и имели вид синего эмалевого щита с изображением инициалов Августейшей почетной председательницы Комитета под великокняжеской короной. Жетоны первого разряда были серебряные, второго - бронзовые. Дамы их могли носить как брошь, а мужчины - как брелок на часовой цепочке или же в верхней петлице платья. "Мы уверены, что не только члены нашего... комитета; но и те, кому дорога Россия, кто любит ее, кто верит в ее мощь силу, кто верит престолу, отечеству и вере христианской, кто помнит великия слова Минина: "Отдадим все, что имеем, заложим жен и детей наших, а не отдадим на поругание врагу своей великой родины и ее вековых святынь". Придут к нам на помощь и сотни ратных будут иметь приют, уход и ласку после тяжелых боевых трудов" - говорилось в записке об организации Комитета. При Комитете был учрежден Особый отдел по регистрации беженцев. Исполнительным органом Особого отдела стало Центральное всероссийское бюро по регистрации беженцев - во главе с В.И.Комарницким. Согласно данным бюро, на 1 февраля 1917 года количество беженцев со всех фронтов составило 3200512 человек. Основная помощь шла от Особого совещания по устройству беженцев, которое выделило на нужды беженцев 297 млн. рублей (14782).</w:t>
      </w:r>
    </w:p>
    <w:p w14:paraId="13936957" w14:textId="77777777" w:rsidR="0091409A" w:rsidRPr="00D45A46" w:rsidRDefault="0091409A" w:rsidP="00D45A46">
      <w:pPr>
        <w:jc w:val="both"/>
        <w:rPr>
          <w:bCs/>
          <w:color w:val="000000" w:themeColor="text1"/>
          <w:sz w:val="16"/>
          <w:szCs w:val="16"/>
        </w:rPr>
      </w:pPr>
    </w:p>
    <w:p w14:paraId="193CD87E" w14:textId="77777777" w:rsidR="0091409A" w:rsidRPr="00D45A46" w:rsidRDefault="0091409A" w:rsidP="00D45A46">
      <w:pPr>
        <w:jc w:val="both"/>
        <w:rPr>
          <w:bCs/>
          <w:i/>
          <w:color w:val="000000" w:themeColor="text1"/>
          <w:sz w:val="16"/>
          <w:szCs w:val="16"/>
        </w:rPr>
      </w:pPr>
      <w:r w:rsidRPr="00D45A46">
        <w:rPr>
          <w:bCs/>
          <w:i/>
          <w:color w:val="000000" w:themeColor="text1"/>
          <w:sz w:val="16"/>
          <w:szCs w:val="16"/>
        </w:rPr>
        <w:t>За рубежом:</w:t>
      </w:r>
    </w:p>
    <w:p w14:paraId="4E4A21DB" w14:textId="77777777" w:rsidR="0091409A" w:rsidRPr="00D45A46" w:rsidRDefault="0091409A" w:rsidP="00D45A46">
      <w:pPr>
        <w:jc w:val="both"/>
        <w:rPr>
          <w:bCs/>
          <w:sz w:val="16"/>
          <w:szCs w:val="16"/>
        </w:rPr>
      </w:pPr>
    </w:p>
    <w:p w14:paraId="0D019E5C" w14:textId="77777777" w:rsidR="0091409A" w:rsidRPr="00D45A46" w:rsidRDefault="0091409A" w:rsidP="00D45A46">
      <w:pPr>
        <w:jc w:val="both"/>
        <w:rPr>
          <w:bCs/>
          <w:color w:val="000000" w:themeColor="text1"/>
          <w:sz w:val="16"/>
          <w:szCs w:val="16"/>
        </w:rPr>
      </w:pPr>
      <w:r w:rsidRPr="00D45A46">
        <w:rPr>
          <w:bCs/>
          <w:color w:val="000000" w:themeColor="text1"/>
          <w:sz w:val="16"/>
          <w:szCs w:val="16"/>
        </w:rPr>
        <w:t>27 сентября (10 октября) в 1914 году немецкие войска взяли Антверпен (14795).</w:t>
      </w:r>
    </w:p>
    <w:p w14:paraId="1224F40F" w14:textId="77777777" w:rsidR="0091409A" w:rsidRPr="00D45A46" w:rsidRDefault="0091409A" w:rsidP="00D45A46">
      <w:pPr>
        <w:jc w:val="both"/>
        <w:rPr>
          <w:bCs/>
          <w:color w:val="000000" w:themeColor="text1"/>
          <w:sz w:val="16"/>
          <w:szCs w:val="16"/>
        </w:rPr>
      </w:pPr>
    </w:p>
    <w:p w14:paraId="5F5792BA" w14:textId="30BC7AA2" w:rsidR="006B1820" w:rsidRPr="00D45A46" w:rsidRDefault="006B1820"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77AF64DF" w14:textId="77777777" w:rsidR="006B1820" w:rsidRPr="00D45A46" w:rsidRDefault="006B1820" w:rsidP="00D45A46">
      <w:pPr>
        <w:shd w:val="clear" w:color="auto" w:fill="FFFFFF"/>
        <w:jc w:val="both"/>
        <w:rPr>
          <w:bCs/>
          <w:i/>
          <w:color w:val="000000" w:themeColor="text1"/>
          <w:sz w:val="16"/>
          <w:szCs w:val="16"/>
        </w:rPr>
      </w:pPr>
    </w:p>
    <w:p w14:paraId="1EBDAA50" w14:textId="77777777" w:rsidR="006B1820" w:rsidRPr="00D45A46" w:rsidRDefault="006B1820" w:rsidP="00D45A46">
      <w:pPr>
        <w:jc w:val="both"/>
        <w:rPr>
          <w:bCs/>
          <w:color w:val="0070C0"/>
          <w:sz w:val="16"/>
          <w:szCs w:val="16"/>
          <w:lang w:bidi="en-US"/>
        </w:rPr>
      </w:pPr>
      <w:r w:rsidRPr="00D45A46">
        <w:rPr>
          <w:bCs/>
          <w:color w:val="0070C0"/>
          <w:sz w:val="16"/>
          <w:szCs w:val="16"/>
          <w:lang w:bidi="en-US"/>
        </w:rPr>
        <w:t xml:space="preserve">11 октября 1914 Г. царь Николай </w:t>
      </w:r>
      <w:r w:rsidRPr="00D45A46">
        <w:rPr>
          <w:bCs/>
          <w:color w:val="0070C0"/>
          <w:sz w:val="16"/>
          <w:szCs w:val="16"/>
          <w:lang w:val="en-US" w:bidi="en-US"/>
        </w:rPr>
        <w:t>II</w:t>
      </w:r>
      <w:r w:rsidRPr="00D45A46">
        <w:rPr>
          <w:bCs/>
          <w:color w:val="0070C0"/>
          <w:sz w:val="16"/>
          <w:szCs w:val="16"/>
          <w:lang w:bidi="en-US"/>
        </w:rPr>
        <w:t xml:space="preserve"> посетил крепость Осовец, наградив Георгиевскими крестами и медалями крепостные войска и несколько членов воздухоплавательной роты (23525).</w:t>
      </w:r>
    </w:p>
    <w:p w14:paraId="6D3B76BB" w14:textId="77777777" w:rsidR="006B1820" w:rsidRPr="00D45A46" w:rsidRDefault="006B1820" w:rsidP="00D45A46">
      <w:pPr>
        <w:jc w:val="both"/>
        <w:rPr>
          <w:bCs/>
          <w:color w:val="0070C0"/>
          <w:sz w:val="16"/>
          <w:szCs w:val="16"/>
        </w:rPr>
      </w:pPr>
    </w:p>
    <w:p w14:paraId="2EB3A59D" w14:textId="3DA4D5EB"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CE53A6C" w14:textId="77777777" w:rsidR="00B67D7C" w:rsidRPr="00D45A46" w:rsidRDefault="00B67D7C" w:rsidP="00D45A46">
      <w:pPr>
        <w:shd w:val="clear" w:color="auto" w:fill="FFFFFF"/>
        <w:jc w:val="both"/>
        <w:rPr>
          <w:bCs/>
          <w:i/>
          <w:color w:val="000000" w:themeColor="text1"/>
          <w:sz w:val="16"/>
          <w:szCs w:val="16"/>
        </w:rPr>
      </w:pPr>
    </w:p>
    <w:p w14:paraId="21F0C583" w14:textId="385D612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28 сентября (11 октября) 1914 </w:t>
      </w:r>
      <w:r w:rsidR="00D32F34" w:rsidRPr="00D45A46">
        <w:rPr>
          <w:bCs/>
          <w:color w:val="000000" w:themeColor="text1"/>
          <w:sz w:val="16"/>
          <w:szCs w:val="16"/>
        </w:rPr>
        <w:t>г. н</w:t>
      </w:r>
      <w:r w:rsidRPr="00D45A46">
        <w:rPr>
          <w:bCs/>
          <w:color w:val="000000" w:themeColor="text1"/>
          <w:sz w:val="16"/>
          <w:szCs w:val="16"/>
        </w:rPr>
        <w:t>ачалась серьезная бомбардировка гер</w:t>
      </w:r>
      <w:r w:rsidRPr="00D45A46">
        <w:rPr>
          <w:bCs/>
          <w:color w:val="000000" w:themeColor="text1"/>
          <w:sz w:val="16"/>
          <w:szCs w:val="16"/>
        </w:rPr>
        <w:softHyphen/>
        <w:t>манскими авиаторами Лилля.</w:t>
      </w:r>
      <w:r w:rsidR="00D32F34" w:rsidRPr="00D45A46">
        <w:rPr>
          <w:bCs/>
          <w:color w:val="000000" w:themeColor="text1"/>
          <w:sz w:val="16"/>
          <w:szCs w:val="16"/>
        </w:rPr>
        <w:t xml:space="preserve"> </w:t>
      </w:r>
      <w:r w:rsidRPr="00D45A46">
        <w:rPr>
          <w:bCs/>
          <w:color w:val="000000" w:themeColor="text1"/>
          <w:sz w:val="16"/>
          <w:szCs w:val="16"/>
        </w:rPr>
        <w:t>12 октября 1914 В течение двух дней на г. Лилль было сброшено более 5 тыс. бомб и разрушено 800 зданий (11060).</w:t>
      </w:r>
    </w:p>
    <w:p w14:paraId="2CD5F414" w14:textId="77777777" w:rsidR="00B67D7C" w:rsidRPr="00D45A46" w:rsidRDefault="00B67D7C" w:rsidP="00D45A46">
      <w:pPr>
        <w:shd w:val="clear" w:color="auto" w:fill="FFFFFF"/>
        <w:jc w:val="both"/>
        <w:rPr>
          <w:bCs/>
          <w:color w:val="000000" w:themeColor="text1"/>
          <w:sz w:val="16"/>
          <w:szCs w:val="16"/>
        </w:rPr>
      </w:pPr>
    </w:p>
    <w:p w14:paraId="270173AA" w14:textId="262FE623" w:rsidR="00B67D7C" w:rsidRPr="00D45A46" w:rsidRDefault="00B67D7C" w:rsidP="00D45A46">
      <w:pPr>
        <w:jc w:val="both"/>
        <w:rPr>
          <w:bCs/>
          <w:color w:val="000000" w:themeColor="text1"/>
          <w:sz w:val="16"/>
          <w:szCs w:val="16"/>
        </w:rPr>
      </w:pPr>
      <w:r w:rsidRPr="00D45A46">
        <w:rPr>
          <w:bCs/>
          <w:color w:val="000000" w:themeColor="text1"/>
          <w:sz w:val="16"/>
          <w:szCs w:val="16"/>
        </w:rPr>
        <w:t>28 сентября (11 октября)</w:t>
      </w:r>
      <w:r w:rsidR="00D32F34" w:rsidRPr="00D45A46">
        <w:rPr>
          <w:bCs/>
          <w:color w:val="000000" w:themeColor="text1"/>
          <w:sz w:val="16"/>
          <w:szCs w:val="16"/>
        </w:rPr>
        <w:t xml:space="preserve"> 1914 г.</w:t>
      </w:r>
      <w:r w:rsidRPr="00D45A46">
        <w:rPr>
          <w:bCs/>
          <w:color w:val="000000" w:themeColor="text1"/>
          <w:sz w:val="16"/>
          <w:szCs w:val="16"/>
        </w:rPr>
        <w:t xml:space="preserve"> </w:t>
      </w:r>
      <w:r w:rsidR="00D32F34" w:rsidRPr="00D45A46">
        <w:rPr>
          <w:bCs/>
          <w:color w:val="000000" w:themeColor="text1"/>
          <w:sz w:val="16"/>
          <w:szCs w:val="16"/>
        </w:rPr>
        <w:t>н</w:t>
      </w:r>
      <w:r w:rsidRPr="00D45A46">
        <w:rPr>
          <w:bCs/>
          <w:color w:val="000000" w:themeColor="text1"/>
          <w:sz w:val="16"/>
          <w:szCs w:val="16"/>
        </w:rPr>
        <w:t>ачалась серьезная бомбардировка германскими авиаторами Лилля (11999).</w:t>
      </w:r>
    </w:p>
    <w:p w14:paraId="7DBF16C6" w14:textId="77777777" w:rsidR="00B67D7C" w:rsidRPr="00D45A46" w:rsidRDefault="00B67D7C" w:rsidP="00D45A46">
      <w:pPr>
        <w:jc w:val="both"/>
        <w:rPr>
          <w:bCs/>
          <w:color w:val="000000" w:themeColor="text1"/>
          <w:sz w:val="16"/>
          <w:szCs w:val="16"/>
        </w:rPr>
      </w:pPr>
    </w:p>
    <w:p w14:paraId="0B5D8F21" w14:textId="77777777" w:rsidR="00D32F34" w:rsidRPr="00D45A46" w:rsidRDefault="00D32F34"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F489C4A" w14:textId="77777777" w:rsidR="00D32F34" w:rsidRPr="00D45A46" w:rsidRDefault="00D32F34" w:rsidP="00D45A46">
      <w:pPr>
        <w:shd w:val="clear" w:color="auto" w:fill="FFFFFF"/>
        <w:jc w:val="both"/>
        <w:rPr>
          <w:bCs/>
          <w:i/>
          <w:color w:val="000000" w:themeColor="text1"/>
          <w:sz w:val="16"/>
          <w:szCs w:val="16"/>
        </w:rPr>
      </w:pPr>
    </w:p>
    <w:p w14:paraId="0FFE2845" w14:textId="38AF431E" w:rsidR="00D32F34" w:rsidRPr="00D45A46" w:rsidRDefault="00D32F34" w:rsidP="00D45A46">
      <w:pPr>
        <w:jc w:val="both"/>
        <w:rPr>
          <w:bCs/>
          <w:color w:val="000000" w:themeColor="text1"/>
          <w:sz w:val="16"/>
          <w:szCs w:val="16"/>
        </w:rPr>
      </w:pPr>
      <w:r w:rsidRPr="00D45A46">
        <w:rPr>
          <w:bCs/>
          <w:color w:val="000000" w:themeColor="text1"/>
          <w:sz w:val="16"/>
          <w:szCs w:val="16"/>
        </w:rPr>
        <w:t>29 сентября (12 октября) 1914 года германская тяжелая артиллерия провела обстрел батареи Буковского и форта № 6, правда, безрезультатно. Однако «воздушное наступление» германцев перешло в новую фазу: не отвлекаясь на подавление наземных огневых средств, летчики сосредоточили усилия на бомбардировке стратегических объектов, прежде всего вокзалов. 26-27 сентября (9-10 октября) одиночные аэропланы бомбили Брестский и Петроградский вокзалы, но не нанесли значительного ущерба.</w:t>
      </w:r>
    </w:p>
    <w:p w14:paraId="245B90AC" w14:textId="77777777" w:rsidR="00D32F34" w:rsidRPr="00D45A46" w:rsidRDefault="00D32F34" w:rsidP="00D45A46">
      <w:pPr>
        <w:shd w:val="clear" w:color="auto" w:fill="FFFFFF"/>
        <w:jc w:val="both"/>
        <w:rPr>
          <w:bCs/>
          <w:i/>
          <w:color w:val="000000" w:themeColor="text1"/>
          <w:sz w:val="16"/>
          <w:szCs w:val="16"/>
        </w:rPr>
      </w:pPr>
    </w:p>
    <w:p w14:paraId="459962C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286F8F44" w14:textId="77777777" w:rsidR="00B67D7C" w:rsidRPr="00D45A46" w:rsidRDefault="00B67D7C" w:rsidP="00D45A46">
      <w:pPr>
        <w:shd w:val="clear" w:color="auto" w:fill="FFFFFF"/>
        <w:jc w:val="both"/>
        <w:rPr>
          <w:bCs/>
          <w:i/>
          <w:color w:val="000000" w:themeColor="text1"/>
          <w:sz w:val="16"/>
          <w:szCs w:val="16"/>
        </w:rPr>
      </w:pPr>
    </w:p>
    <w:p w14:paraId="5AD7D9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 сентября (12 октября) - В течение двух дней на г. Лилль было сброшено более 5 тыс. бомб и разрушено 800 зданий.</w:t>
      </w:r>
    </w:p>
    <w:p w14:paraId="25CB6C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Понедельник, 4 часа дня, корреспондент "Dagens Nyhcter" телеграфирует из Парижа: "Когда я час тому назад проходил по бульвару Bonne Nouvelle, то увидел высоко в воздухе небольшую темную точку... Все движение на улицах, словно по мановению волшебной палочки, вдруг остановилось. Все люди смотрели с тревогой вверх. Вскоре аэроплан очутился как раз над бульваром. Тут среди публики поднялась паника, потому что всем хорошо было известно, как опасно находиться под аэропланом. Многие выпрыгнули из трамвая, кучера хлестали лошадей, а женщины спешили увезти коляски с детьми на соседние улицы. Аэроплан спускался все ниже, однако, до меня не доносилось еще жужжания его мотора, бомб также не было видно. Вдруг авиатор стал быстро подниматься вверх. В следующее мгновение раздался страшный грохот. На бульваре поднялось смятение. Люди, словно обезумев, метались во все стороны, натыкаясь друг на друга, и никого не успокаивало то обстоятельство, что бомба упала на далеком расстоянии от бульвара. Многие бросились на Rue St. Matin. Я последовал за ними. Наконец, мы прибежали к площади перед северным вокзалом. Здесь уже успела собраться громадная толпа, а на самом вокзале стояли полиция и солдаты. Оказалось, что бомба попала в поезд, стоявший у станции. Предполагают, что немецкий авиатор бросил бомбу в пустой поезд по ошибке и что эта бомба предназначалась для уничтожения военного поезда, приготовленного у соседнего вокзала на Place de la Republique..." (11999).</w:t>
      </w:r>
    </w:p>
    <w:p w14:paraId="081BF02B" w14:textId="77777777" w:rsidR="00B67D7C" w:rsidRPr="00D45A46" w:rsidRDefault="00B67D7C" w:rsidP="00D45A46">
      <w:pPr>
        <w:shd w:val="clear" w:color="auto" w:fill="FFFFFF"/>
        <w:jc w:val="both"/>
        <w:rPr>
          <w:bCs/>
          <w:i/>
          <w:color w:val="000000" w:themeColor="text1"/>
          <w:sz w:val="16"/>
          <w:szCs w:val="16"/>
        </w:rPr>
      </w:pPr>
    </w:p>
    <w:p w14:paraId="22D2E3A1" w14:textId="77777777" w:rsidR="00B5582D" w:rsidRPr="00D45A46" w:rsidRDefault="00B5582D" w:rsidP="00D45A46">
      <w:pPr>
        <w:jc w:val="both"/>
        <w:rPr>
          <w:bCs/>
          <w:i/>
          <w:color w:val="000000" w:themeColor="text1"/>
          <w:sz w:val="16"/>
          <w:szCs w:val="16"/>
        </w:rPr>
      </w:pPr>
      <w:r w:rsidRPr="00D45A46">
        <w:rPr>
          <w:bCs/>
          <w:i/>
          <w:color w:val="000000" w:themeColor="text1"/>
          <w:sz w:val="16"/>
          <w:szCs w:val="16"/>
        </w:rPr>
        <w:t>За рубежом:</w:t>
      </w:r>
    </w:p>
    <w:p w14:paraId="0F735B14" w14:textId="77777777" w:rsidR="00B5582D" w:rsidRPr="00D45A46" w:rsidRDefault="00B5582D" w:rsidP="00D45A46">
      <w:pPr>
        <w:jc w:val="both"/>
        <w:rPr>
          <w:bCs/>
          <w:sz w:val="16"/>
          <w:szCs w:val="16"/>
        </w:rPr>
      </w:pPr>
    </w:p>
    <w:p w14:paraId="5779BB99" w14:textId="1DF1FF9F" w:rsidR="00B5582D" w:rsidRPr="00D45A46" w:rsidRDefault="00B5582D"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29 сентября (12 октября) </w:t>
      </w:r>
      <w:r w:rsidRPr="00D45A46">
        <w:rPr>
          <w:bCs/>
          <w:color w:val="000000" w:themeColor="text1"/>
          <w:sz w:val="16"/>
          <w:szCs w:val="16"/>
        </w:rPr>
        <w:t>в 1914 году на Западном фронте начинается первое сражение у Ипра, Бельгия, в ходе которого германские части пытаются прорвать оборону союзнических войск (до 11 ноября) (14797).</w:t>
      </w:r>
    </w:p>
    <w:p w14:paraId="741EB24C" w14:textId="77777777" w:rsidR="00B5582D" w:rsidRPr="00D45A46" w:rsidRDefault="00B5582D" w:rsidP="00D45A46">
      <w:pPr>
        <w:jc w:val="both"/>
        <w:rPr>
          <w:bCs/>
          <w:color w:val="000000" w:themeColor="text1"/>
          <w:sz w:val="16"/>
          <w:szCs w:val="16"/>
        </w:rPr>
      </w:pPr>
    </w:p>
    <w:p w14:paraId="58AB0605" w14:textId="507138BD" w:rsidR="00B5582D" w:rsidRPr="00D45A46" w:rsidRDefault="00B5582D"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29 сентября (12 октября) </w:t>
      </w:r>
      <w:r w:rsidRPr="00D45A46">
        <w:rPr>
          <w:bCs/>
          <w:color w:val="000000" w:themeColor="text1"/>
          <w:sz w:val="16"/>
          <w:szCs w:val="16"/>
        </w:rPr>
        <w:t>в 1914 году началось австрийское наступление в Сербии. Сербы отобьют это наступление, как и два последующих, и к декабрю полностью освободят свою территорию (14797).</w:t>
      </w:r>
    </w:p>
    <w:p w14:paraId="3412C3C3" w14:textId="77777777" w:rsidR="00B5582D" w:rsidRPr="00D45A46" w:rsidRDefault="00B5582D" w:rsidP="00D45A46">
      <w:pPr>
        <w:jc w:val="both"/>
        <w:rPr>
          <w:bCs/>
          <w:color w:val="000000" w:themeColor="text1"/>
          <w:sz w:val="16"/>
          <w:szCs w:val="16"/>
        </w:rPr>
      </w:pPr>
    </w:p>
    <w:p w14:paraId="32D9569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6DBEF2B" w14:textId="77777777" w:rsidR="00B67D7C" w:rsidRPr="00D45A46" w:rsidRDefault="00B67D7C" w:rsidP="00D45A46">
      <w:pPr>
        <w:shd w:val="clear" w:color="auto" w:fill="FFFFFF"/>
        <w:jc w:val="both"/>
        <w:rPr>
          <w:bCs/>
          <w:i/>
          <w:color w:val="000000" w:themeColor="text1"/>
          <w:sz w:val="16"/>
          <w:szCs w:val="16"/>
        </w:rPr>
      </w:pPr>
    </w:p>
    <w:p w14:paraId="4E731851" w14:textId="69F6F4D4"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30 сентября </w:t>
      </w:r>
      <w:r w:rsidR="00D32F34" w:rsidRPr="00D45A46">
        <w:rPr>
          <w:bCs/>
          <w:color w:val="000000" w:themeColor="text1"/>
          <w:sz w:val="16"/>
          <w:szCs w:val="16"/>
        </w:rPr>
        <w:t xml:space="preserve">(13 октября) 1914 г. </w:t>
      </w:r>
      <w:r w:rsidRPr="00D45A46">
        <w:rPr>
          <w:bCs/>
          <w:color w:val="000000" w:themeColor="text1"/>
          <w:sz w:val="16"/>
          <w:szCs w:val="16"/>
        </w:rPr>
        <w:t>Сикорским был поднят в небо "Муромец IV" (№ 138), на "Муромце III" (№ 137) были более тщательно отрегулированы моторы</w:t>
      </w:r>
      <w:r w:rsidR="000B7C49" w:rsidRPr="00D45A46">
        <w:rPr>
          <w:bCs/>
          <w:color w:val="000000" w:themeColor="text1"/>
          <w:sz w:val="16"/>
          <w:szCs w:val="16"/>
        </w:rPr>
        <w:t>. Поскольку сам Сикорский в силу большой занятости не мог заниматься только подготовкой и переучиванием пилотов, было решено, что он сделает несколько вывозных полётов на 128-м с капитаном Горшковым, как наиболее способным лётчиком. После этого все учебные полёты выполнялись Горшковым. Сикорского привлекали только для сдаточных полётов</w:t>
      </w:r>
      <w:r w:rsidRPr="00D45A46">
        <w:rPr>
          <w:bCs/>
          <w:color w:val="000000" w:themeColor="text1"/>
          <w:sz w:val="16"/>
          <w:szCs w:val="16"/>
        </w:rPr>
        <w:t xml:space="preserve"> (12041).</w:t>
      </w:r>
    </w:p>
    <w:p w14:paraId="3078B125" w14:textId="77777777" w:rsidR="00B67D7C" w:rsidRPr="00D45A46" w:rsidRDefault="00B67D7C" w:rsidP="00D45A46">
      <w:pPr>
        <w:jc w:val="both"/>
        <w:rPr>
          <w:bCs/>
          <w:color w:val="000000" w:themeColor="text1"/>
          <w:sz w:val="16"/>
          <w:szCs w:val="16"/>
        </w:rPr>
      </w:pPr>
    </w:p>
    <w:p w14:paraId="2130AA7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 сентября (13 октября) 1914 Слесарев представил свой проект в Отдел воздушного флота (ОВФ) при Особом комитете по усилению флота на добровольные пожертвования /ЦГВИА, ф. 802, оп. 4, д. 2223, л. 193/. (Этот Комитет, образованный после разгрома русского флота при Цусиме, оказал существенную материальную помощь в строительстве новых кораблей, а затем, с образованием в 1910 г. ОВФ, и в развитии авиации). В своем заявлении в ОВФ В.А.Слесарев указывал, что подробный аэродинамический расчет такого же большого самолета, выполненный им для Ч.М.Кеннеди, весной был рассмотрен специаль</w:t>
      </w:r>
      <w:r w:rsidRPr="00D45A46">
        <w:rPr>
          <w:bCs/>
          <w:color w:val="000000" w:themeColor="text1"/>
          <w:sz w:val="16"/>
          <w:szCs w:val="16"/>
        </w:rPr>
        <w:softHyphen/>
        <w:t>ной комиссией и одобрен ГВТУ и Военным Советом. Проект Слесарева был отдан на заключение председателю Тех</w:t>
      </w:r>
      <w:r w:rsidRPr="00D45A46">
        <w:rPr>
          <w:bCs/>
          <w:color w:val="000000" w:themeColor="text1"/>
          <w:sz w:val="16"/>
          <w:szCs w:val="16"/>
        </w:rPr>
        <w:softHyphen/>
        <w:t>нической комиссии ОВФ профессору К.П.Боклевскому. Декан кораб</w:t>
      </w:r>
      <w:r w:rsidRPr="00D45A46">
        <w:rPr>
          <w:bCs/>
          <w:color w:val="000000" w:themeColor="text1"/>
          <w:sz w:val="16"/>
          <w:szCs w:val="16"/>
        </w:rPr>
        <w:softHyphen/>
        <w:t>лестроительного факультета Петроградского политехнического института был инициаторов создания мощной аэродинамической ла</w:t>
      </w:r>
      <w:r w:rsidRPr="00D45A46">
        <w:rPr>
          <w:bCs/>
          <w:color w:val="000000" w:themeColor="text1"/>
          <w:sz w:val="16"/>
          <w:szCs w:val="16"/>
        </w:rPr>
        <w:softHyphen/>
        <w:t>боратории при этом институте, одно время - лучшей в Европе. Для оборудования этой лаборатории и руководства ею Боклевский в 1910 г. пригласил одного из учеников Н.Е.Жуковского - В.А.Сле</w:t>
      </w:r>
      <w:r w:rsidRPr="00D45A46">
        <w:rPr>
          <w:bCs/>
          <w:color w:val="000000" w:themeColor="text1"/>
          <w:sz w:val="16"/>
          <w:szCs w:val="16"/>
        </w:rPr>
        <w:softHyphen/>
        <w:t>сарева. Именно в этой лаборатории осуществлялись продувки узлов и испытания на прочность деталей самолетов "Русский витязь" и "Илья Муромец", а также проводились и многие другие аэродина</w:t>
      </w:r>
      <w:r w:rsidRPr="00D45A46">
        <w:rPr>
          <w:bCs/>
          <w:color w:val="000000" w:themeColor="text1"/>
          <w:sz w:val="16"/>
          <w:szCs w:val="16"/>
        </w:rPr>
        <w:softHyphen/>
        <w:t>мические исследования. Таким образом, Боклевский был хорошо знаком с работами, своего сотрудника Слесарева и можно предполо</w:t>
      </w:r>
      <w:r w:rsidRPr="00D45A46">
        <w:rPr>
          <w:bCs/>
          <w:color w:val="000000" w:themeColor="text1"/>
          <w:sz w:val="16"/>
          <w:szCs w:val="16"/>
        </w:rPr>
        <w:softHyphen/>
        <w:t>жить, что именно он и посоветовал ему подать свой проект в ОВФ. В своем заключении от 9 октября Боклевский отмечал: "Про</w:t>
      </w:r>
      <w:r w:rsidRPr="00D45A46">
        <w:rPr>
          <w:bCs/>
          <w:color w:val="000000" w:themeColor="text1"/>
          <w:sz w:val="16"/>
          <w:szCs w:val="16"/>
        </w:rPr>
        <w:softHyphen/>
        <w:t>ект свой инж.-мех. В.А.Слесарев разработал исключительно на ос</w:t>
      </w:r>
      <w:r w:rsidRPr="00D45A46">
        <w:rPr>
          <w:bCs/>
          <w:color w:val="000000" w:themeColor="text1"/>
          <w:sz w:val="16"/>
          <w:szCs w:val="16"/>
        </w:rPr>
        <w:softHyphen/>
        <w:t>новании практических данных, полученных как при испытании лета</w:t>
      </w:r>
      <w:r w:rsidRPr="00D45A46">
        <w:rPr>
          <w:bCs/>
          <w:color w:val="000000" w:themeColor="text1"/>
          <w:sz w:val="16"/>
          <w:szCs w:val="16"/>
        </w:rPr>
        <w:softHyphen/>
        <w:t>тельных аппаратов, так и исследованием их отдельных частей в Аэродинамической лаборатории нашего института" /ЦГВИА, ф. 2008, оп. 1, д. 343, л. 223/. Вместе с заключением Боклевского проект был направлен на рассмотрение председателя Особого комитета, великого князя Алек</w:t>
      </w:r>
      <w:r w:rsidRPr="00D45A46">
        <w:rPr>
          <w:bCs/>
          <w:color w:val="000000" w:themeColor="text1"/>
          <w:sz w:val="16"/>
          <w:szCs w:val="16"/>
        </w:rPr>
        <w:softHyphen/>
        <w:t>сандра Михайловича, шефа авиации в царской России. Тот рекомен</w:t>
      </w:r>
      <w:r w:rsidRPr="00D45A46">
        <w:rPr>
          <w:bCs/>
          <w:color w:val="000000" w:themeColor="text1"/>
          <w:sz w:val="16"/>
          <w:szCs w:val="16"/>
        </w:rPr>
        <w:softHyphen/>
        <w:t>довал Отделу попытаться заинтересовать Путиловский завод пост</w:t>
      </w:r>
      <w:r w:rsidRPr="00D45A46">
        <w:rPr>
          <w:bCs/>
          <w:color w:val="000000" w:themeColor="text1"/>
          <w:sz w:val="16"/>
          <w:szCs w:val="16"/>
        </w:rPr>
        <w:softHyphen/>
        <w:t>ройкой этого самолета "на свой риск с тем, что если самолет окажется удачным, тс Особый комитет его купит" /ЦГВИА, ф. 2008, оп. 1, д. 343, л. 208/. Однако вскоре он же сообщил, что волынский дворянин М.Малынский готов "дать до ста тысяч рублей на постройку большого само</w:t>
      </w:r>
      <w:r w:rsidRPr="00D45A46">
        <w:rPr>
          <w:bCs/>
          <w:color w:val="000000" w:themeColor="text1"/>
          <w:sz w:val="16"/>
          <w:szCs w:val="16"/>
        </w:rPr>
        <w:softHyphen/>
        <w:t>лета, который удовлетворял бы определенным заданиям" /ЦГВИА, ф. 2008, оп. 1, д. 343/ (11069).</w:t>
      </w:r>
    </w:p>
    <w:p w14:paraId="63095347" w14:textId="77777777" w:rsidR="00B67D7C" w:rsidRPr="00D45A46" w:rsidRDefault="00B67D7C" w:rsidP="00D45A46">
      <w:pPr>
        <w:shd w:val="clear" w:color="auto" w:fill="FFFFFF"/>
        <w:jc w:val="both"/>
        <w:rPr>
          <w:bCs/>
          <w:color w:val="000000" w:themeColor="text1"/>
          <w:sz w:val="16"/>
          <w:szCs w:val="16"/>
        </w:rPr>
      </w:pPr>
    </w:p>
    <w:p w14:paraId="23B5482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 сентябре 1914 года на заводе Даймлера в Нижным Новгороде был собран первый же авиамотор "Даймлер" мощностью 120 л.с.. Всего казной до начала 1915 года было принято 5 моторов типа "Даймлер" (18376).</w:t>
      </w:r>
    </w:p>
    <w:p w14:paraId="7C9ED2C4" w14:textId="77777777" w:rsidR="00F600AC" w:rsidRPr="00D45A46" w:rsidRDefault="00F600AC" w:rsidP="00D45A46">
      <w:pPr>
        <w:jc w:val="both"/>
        <w:rPr>
          <w:bCs/>
          <w:color w:val="000000" w:themeColor="text1"/>
          <w:sz w:val="16"/>
          <w:szCs w:val="16"/>
        </w:rPr>
      </w:pPr>
    </w:p>
    <w:p w14:paraId="7408A309"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 xml:space="preserve">В сентябре 1914 года, после начала Германской войны, Л. Д. 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 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 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ситемы винтомоторных групп. Каждая мотогондола собиралась из тянущего двухлопастного винта (6=2,9 м), начинаясь с его кока, собственно двигателя "Сальмсон", размещенного в миделевом сечении гондолы и установленного на У-образных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 противопожарной перегородкой. Внутри хвостовых стекателей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У-образную форму и были составлены из алюминиевых труб каплевидного сечения, аналогично У-образным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У-образную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 П. 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V-образные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сотояло из киля, стабилизатора и рулей, имевших нарочито округлые формы передних и задних кромок, включая и осевую компенсацию руля поворота. 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 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 </w:t>
      </w:r>
    </w:p>
    <w:p w14:paraId="0A637799"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Однако, ему не удалось показать себя ни в одном из боевых качеств, предписанных заказчиками и создателями еще на стадии проектирования (11237).</w:t>
      </w:r>
    </w:p>
    <w:p w14:paraId="24EFEEA4" w14:textId="77777777" w:rsidR="00F600AC" w:rsidRPr="00D45A46" w:rsidRDefault="00F600AC" w:rsidP="00D45A46">
      <w:pPr>
        <w:jc w:val="both"/>
        <w:rPr>
          <w:bCs/>
          <w:color w:val="000000" w:themeColor="text1"/>
          <w:sz w:val="16"/>
          <w:szCs w:val="16"/>
        </w:rPr>
      </w:pPr>
    </w:p>
    <w:p w14:paraId="23A2DD0D"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 сентябре 1914 года, после начала Германской войны, Л.Д.Колпаков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3A06FC89"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 xml:space="preserve">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w:t>
      </w:r>
      <w:r w:rsidRPr="00D45A46">
        <w:rPr>
          <w:bCs/>
          <w:color w:val="000000" w:themeColor="text1"/>
          <w:sz w:val="16"/>
          <w:szCs w:val="16"/>
        </w:rPr>
        <w:lastRenderedPageBreak/>
        <w:t>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системы винтомоторных групп. Каждая мотогондола собиралась из тянущего двухлопастного винта (d=2,9 м), начинаясь с его кока, собственно двигателя "Сальмсон", размещенного в миделевом сечении гондолы и установленного на Y-образных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С.П.Тимошенко,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3912F22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26E1A375"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394883B0"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2DF0DC04"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0C356092"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"Большой истребитель" инженера Л.Д.Колпакова-Мирошниченко стал "Лебединой песней" российской дореволюционной авиации</w:t>
      </w:r>
    </w:p>
    <w:p w14:paraId="76C66FB7"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F600AC" w:rsidRPr="00D45A46" w14:paraId="0C8D03AA" w14:textId="77777777" w:rsidTr="00711059">
        <w:tc>
          <w:tcPr>
            <w:tcW w:w="9359" w:type="dxa"/>
            <w:gridSpan w:val="2"/>
          </w:tcPr>
          <w:p w14:paraId="35B8C5E7"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Основные летно-тактические характеристики самолета "Лебедь-Гранд"</w:t>
            </w:r>
          </w:p>
        </w:tc>
      </w:tr>
      <w:tr w:rsidR="00F600AC" w:rsidRPr="00D45A46" w14:paraId="3366A99A" w14:textId="77777777" w:rsidTr="00711059">
        <w:tc>
          <w:tcPr>
            <w:tcW w:w="5045" w:type="dxa"/>
            <w:tcBorders>
              <w:top w:val="single" w:sz="12" w:space="0" w:color="auto"/>
              <w:left w:val="single" w:sz="12" w:space="0" w:color="auto"/>
              <w:bottom w:val="single" w:sz="6" w:space="0" w:color="auto"/>
              <w:right w:val="single" w:sz="6" w:space="0" w:color="auto"/>
            </w:tcBorders>
          </w:tcPr>
          <w:p w14:paraId="18D254F2"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581186A1"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"Лебедь-Гранд"</w:t>
            </w:r>
          </w:p>
        </w:tc>
      </w:tr>
      <w:tr w:rsidR="00F600AC" w:rsidRPr="00D45A46" w14:paraId="6FFD78AF" w14:textId="77777777" w:rsidTr="00711059">
        <w:tc>
          <w:tcPr>
            <w:tcW w:w="5045" w:type="dxa"/>
            <w:tcBorders>
              <w:top w:val="single" w:sz="6" w:space="0" w:color="auto"/>
              <w:left w:val="single" w:sz="12" w:space="0" w:color="auto"/>
              <w:bottom w:val="single" w:sz="6" w:space="0" w:color="auto"/>
              <w:right w:val="single" w:sz="6" w:space="0" w:color="auto"/>
            </w:tcBorders>
          </w:tcPr>
          <w:p w14:paraId="04854DF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090DC2F9"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1917</w:t>
            </w:r>
          </w:p>
        </w:tc>
      </w:tr>
      <w:tr w:rsidR="00F600AC" w:rsidRPr="00D45A46" w14:paraId="29A27B13" w14:textId="77777777" w:rsidTr="00711059">
        <w:tc>
          <w:tcPr>
            <w:tcW w:w="5045" w:type="dxa"/>
            <w:tcBorders>
              <w:top w:val="single" w:sz="6" w:space="0" w:color="auto"/>
              <w:left w:val="single" w:sz="12" w:space="0" w:color="auto"/>
              <w:bottom w:val="single" w:sz="6" w:space="0" w:color="auto"/>
              <w:right w:val="single" w:sz="6" w:space="0" w:color="auto"/>
            </w:tcBorders>
          </w:tcPr>
          <w:p w14:paraId="6A0BD48C"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62E5EC2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Л-14</w:t>
            </w:r>
          </w:p>
        </w:tc>
      </w:tr>
      <w:tr w:rsidR="00F600AC" w:rsidRPr="00D45A46" w14:paraId="4B64F9C6" w14:textId="77777777" w:rsidTr="00711059">
        <w:tc>
          <w:tcPr>
            <w:tcW w:w="5045" w:type="dxa"/>
            <w:tcBorders>
              <w:top w:val="single" w:sz="6" w:space="0" w:color="auto"/>
              <w:left w:val="single" w:sz="12" w:space="0" w:color="auto"/>
              <w:bottom w:val="single" w:sz="6" w:space="0" w:color="auto"/>
              <w:right w:val="single" w:sz="6" w:space="0" w:color="auto"/>
            </w:tcBorders>
          </w:tcPr>
          <w:p w14:paraId="595863FD"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2F00C3D1"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2х"Сальмсон"</w:t>
            </w:r>
          </w:p>
        </w:tc>
      </w:tr>
      <w:tr w:rsidR="00F600AC" w:rsidRPr="00D45A46" w14:paraId="2515D12C" w14:textId="77777777" w:rsidTr="00711059">
        <w:tc>
          <w:tcPr>
            <w:tcW w:w="5045" w:type="dxa"/>
            <w:tcBorders>
              <w:top w:val="single" w:sz="6" w:space="0" w:color="auto"/>
              <w:left w:val="single" w:sz="12" w:space="0" w:color="auto"/>
              <w:bottom w:val="single" w:sz="6" w:space="0" w:color="auto"/>
              <w:right w:val="single" w:sz="6" w:space="0" w:color="auto"/>
            </w:tcBorders>
          </w:tcPr>
          <w:p w14:paraId="7BCEFA64"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4E68C9E2"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2x150</w:t>
            </w:r>
          </w:p>
        </w:tc>
      </w:tr>
      <w:tr w:rsidR="00F600AC" w:rsidRPr="00D45A46" w14:paraId="0C55CB0F" w14:textId="77777777" w:rsidTr="00711059">
        <w:tc>
          <w:tcPr>
            <w:tcW w:w="5045" w:type="dxa"/>
            <w:tcBorders>
              <w:top w:val="single" w:sz="6" w:space="0" w:color="auto"/>
              <w:left w:val="single" w:sz="12" w:space="0" w:color="auto"/>
              <w:bottom w:val="single" w:sz="6" w:space="0" w:color="auto"/>
              <w:right w:val="single" w:sz="6" w:space="0" w:color="auto"/>
            </w:tcBorders>
          </w:tcPr>
          <w:p w14:paraId="5106584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7B768192"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140</w:t>
            </w:r>
          </w:p>
        </w:tc>
      </w:tr>
      <w:tr w:rsidR="00F600AC" w:rsidRPr="00D45A46" w14:paraId="561AC944" w14:textId="77777777" w:rsidTr="00711059">
        <w:tc>
          <w:tcPr>
            <w:tcW w:w="5045" w:type="dxa"/>
            <w:tcBorders>
              <w:top w:val="single" w:sz="6" w:space="0" w:color="auto"/>
              <w:left w:val="single" w:sz="12" w:space="0" w:color="auto"/>
              <w:bottom w:val="single" w:sz="6" w:space="0" w:color="auto"/>
              <w:right w:val="single" w:sz="6" w:space="0" w:color="auto"/>
            </w:tcBorders>
          </w:tcPr>
          <w:p w14:paraId="525BAC3B"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21EB2C9A"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4000</w:t>
            </w:r>
          </w:p>
        </w:tc>
      </w:tr>
      <w:tr w:rsidR="00F600AC" w:rsidRPr="00D45A46" w14:paraId="10A3DC87" w14:textId="77777777" w:rsidTr="00711059">
        <w:tc>
          <w:tcPr>
            <w:tcW w:w="5045" w:type="dxa"/>
            <w:tcBorders>
              <w:top w:val="single" w:sz="6" w:space="0" w:color="auto"/>
              <w:left w:val="single" w:sz="12" w:space="0" w:color="auto"/>
              <w:bottom w:val="single" w:sz="6" w:space="0" w:color="auto"/>
              <w:right w:val="single" w:sz="6" w:space="0" w:color="auto"/>
            </w:tcBorders>
          </w:tcPr>
          <w:p w14:paraId="5CA80DD1"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3626FC25"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4-5</w:t>
            </w:r>
          </w:p>
        </w:tc>
      </w:tr>
      <w:tr w:rsidR="00F600AC" w:rsidRPr="00D45A46" w14:paraId="6AA669D6" w14:textId="77777777" w:rsidTr="00711059">
        <w:tc>
          <w:tcPr>
            <w:tcW w:w="5045" w:type="dxa"/>
            <w:tcBorders>
              <w:top w:val="single" w:sz="6" w:space="0" w:color="auto"/>
              <w:left w:val="single" w:sz="12" w:space="0" w:color="auto"/>
              <w:bottom w:val="single" w:sz="6" w:space="0" w:color="auto"/>
              <w:right w:val="single" w:sz="6" w:space="0" w:color="auto"/>
            </w:tcBorders>
          </w:tcPr>
          <w:p w14:paraId="794FECA6"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Площадь крыльев, м</w:t>
            </w:r>
            <w:r w:rsidRPr="00D45A46">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0A3692B2"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91,5</w:t>
            </w:r>
          </w:p>
        </w:tc>
      </w:tr>
      <w:tr w:rsidR="00F600AC" w:rsidRPr="00D45A46" w14:paraId="0CD42D7F" w14:textId="77777777" w:rsidTr="00711059">
        <w:tc>
          <w:tcPr>
            <w:tcW w:w="5045" w:type="dxa"/>
            <w:tcBorders>
              <w:top w:val="single" w:sz="6" w:space="0" w:color="auto"/>
              <w:left w:val="single" w:sz="12" w:space="0" w:color="auto"/>
              <w:bottom w:val="single" w:sz="6" w:space="0" w:color="auto"/>
              <w:right w:val="single" w:sz="6" w:space="0" w:color="auto"/>
            </w:tcBorders>
          </w:tcPr>
          <w:p w14:paraId="0D373945"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1A9CCF94"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3170</w:t>
            </w:r>
          </w:p>
        </w:tc>
      </w:tr>
      <w:tr w:rsidR="00F600AC" w:rsidRPr="00D45A46" w14:paraId="34B1A525" w14:textId="77777777" w:rsidTr="00711059">
        <w:tc>
          <w:tcPr>
            <w:tcW w:w="5045" w:type="dxa"/>
            <w:tcBorders>
              <w:top w:val="single" w:sz="6" w:space="0" w:color="auto"/>
              <w:left w:val="single" w:sz="12" w:space="0" w:color="auto"/>
              <w:bottom w:val="single" w:sz="6" w:space="0" w:color="auto"/>
              <w:right w:val="single" w:sz="6" w:space="0" w:color="auto"/>
            </w:tcBorders>
          </w:tcPr>
          <w:p w14:paraId="42E2149D"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763D9CB4"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2210</w:t>
            </w:r>
          </w:p>
        </w:tc>
      </w:tr>
      <w:tr w:rsidR="00F600AC" w:rsidRPr="00D45A46" w14:paraId="1DC8C03F" w14:textId="77777777" w:rsidTr="00711059">
        <w:tc>
          <w:tcPr>
            <w:tcW w:w="5045" w:type="dxa"/>
            <w:tcBorders>
              <w:top w:val="single" w:sz="6" w:space="0" w:color="auto"/>
              <w:left w:val="single" w:sz="12" w:space="0" w:color="auto"/>
              <w:bottom w:val="single" w:sz="6" w:space="0" w:color="auto"/>
              <w:right w:val="single" w:sz="6" w:space="0" w:color="auto"/>
            </w:tcBorders>
          </w:tcPr>
          <w:p w14:paraId="1E194AB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4B552DB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960</w:t>
            </w:r>
          </w:p>
        </w:tc>
      </w:tr>
      <w:tr w:rsidR="00F600AC" w:rsidRPr="00D45A46" w14:paraId="35997612" w14:textId="77777777" w:rsidTr="00711059">
        <w:tc>
          <w:tcPr>
            <w:tcW w:w="5045" w:type="dxa"/>
            <w:tcBorders>
              <w:top w:val="single" w:sz="6" w:space="0" w:color="auto"/>
              <w:left w:val="single" w:sz="12" w:space="0" w:color="auto"/>
              <w:bottom w:val="single" w:sz="6" w:space="0" w:color="auto"/>
              <w:right w:val="single" w:sz="6" w:space="0" w:color="auto"/>
            </w:tcBorders>
          </w:tcPr>
          <w:p w14:paraId="3983EBC8"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Удельная нагрузка на крыло, кг/м</w:t>
            </w:r>
            <w:r w:rsidRPr="00D45A46">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14F928A8"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34,8</w:t>
            </w:r>
          </w:p>
        </w:tc>
      </w:tr>
      <w:tr w:rsidR="00F600AC" w:rsidRPr="00D45A46" w14:paraId="4BEC8AD7" w14:textId="77777777" w:rsidTr="00711059">
        <w:tc>
          <w:tcPr>
            <w:tcW w:w="5045" w:type="dxa"/>
            <w:tcBorders>
              <w:top w:val="single" w:sz="6" w:space="0" w:color="auto"/>
              <w:left w:val="single" w:sz="12" w:space="0" w:color="auto"/>
              <w:bottom w:val="single" w:sz="6" w:space="0" w:color="auto"/>
              <w:right w:val="single" w:sz="6" w:space="0" w:color="auto"/>
            </w:tcBorders>
          </w:tcPr>
          <w:p w14:paraId="5B535D7D"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28367328"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10,6</w:t>
            </w:r>
          </w:p>
        </w:tc>
      </w:tr>
      <w:tr w:rsidR="00F600AC" w:rsidRPr="00D45A46" w14:paraId="75EDB8E5" w14:textId="77777777" w:rsidTr="00711059">
        <w:tc>
          <w:tcPr>
            <w:tcW w:w="5045" w:type="dxa"/>
            <w:tcBorders>
              <w:top w:val="single" w:sz="6" w:space="0" w:color="auto"/>
              <w:left w:val="single" w:sz="12" w:space="0" w:color="auto"/>
              <w:bottom w:val="single" w:sz="12" w:space="0" w:color="auto"/>
              <w:right w:val="single" w:sz="6" w:space="0" w:color="auto"/>
            </w:tcBorders>
          </w:tcPr>
          <w:p w14:paraId="4C97349E"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5FCA7B6C"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30,2</w:t>
            </w:r>
          </w:p>
        </w:tc>
      </w:tr>
    </w:tbl>
    <w:p w14:paraId="3BDB2127"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(11918)</w:t>
      </w:r>
    </w:p>
    <w:p w14:paraId="6093A7AA" w14:textId="77777777" w:rsidR="00F600AC" w:rsidRPr="00D45A46" w:rsidRDefault="00F600AC" w:rsidP="00D45A46">
      <w:pPr>
        <w:jc w:val="both"/>
        <w:rPr>
          <w:bCs/>
          <w:color w:val="000000" w:themeColor="text1"/>
          <w:sz w:val="16"/>
          <w:szCs w:val="16"/>
        </w:rPr>
      </w:pPr>
    </w:p>
    <w:p w14:paraId="1B93FE13" w14:textId="77777777" w:rsidR="00F600AC" w:rsidRPr="00D45A46" w:rsidRDefault="00F600AC" w:rsidP="00D45A46">
      <w:pPr>
        <w:jc w:val="both"/>
        <w:rPr>
          <w:bCs/>
          <w:sz w:val="16"/>
          <w:szCs w:val="16"/>
        </w:rPr>
      </w:pPr>
      <w:r w:rsidRPr="00D45A46">
        <w:rPr>
          <w:bCs/>
          <w:sz w:val="16"/>
          <w:szCs w:val="16"/>
        </w:rPr>
        <w:t>В сентябре 1914 года после доработки второй Ще-2 был сдан флоту. Летал на Черноморском флоте.</w:t>
      </w:r>
    </w:p>
    <w:p w14:paraId="1786E629" w14:textId="77777777" w:rsidR="00F600AC" w:rsidRPr="00D45A46" w:rsidRDefault="00F600AC" w:rsidP="00D45A46">
      <w:pPr>
        <w:jc w:val="both"/>
        <w:rPr>
          <w:bCs/>
          <w:sz w:val="16"/>
          <w:szCs w:val="16"/>
        </w:rPr>
      </w:pPr>
      <w:r w:rsidRPr="00D45A46">
        <w:rPr>
          <w:bCs/>
          <w:sz w:val="16"/>
          <w:szCs w:val="16"/>
        </w:rPr>
        <w:t>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w:t>
      </w:r>
    </w:p>
    <w:p w14:paraId="2D3882C5" w14:textId="77777777" w:rsidR="00F600AC" w:rsidRPr="00D45A46" w:rsidRDefault="00F600AC" w:rsidP="00D45A46">
      <w:pPr>
        <w:jc w:val="both"/>
        <w:rPr>
          <w:bCs/>
          <w:sz w:val="16"/>
          <w:szCs w:val="16"/>
        </w:rPr>
      </w:pPr>
      <w:r w:rsidRPr="00D45A46">
        <w:rPr>
          <w:bCs/>
          <w:sz w:val="16"/>
          <w:szCs w:val="16"/>
        </w:rPr>
        <w:t xml:space="preserve">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6BFD8B2B" w14:textId="77777777" w:rsidR="00F600AC" w:rsidRPr="00D45A46" w:rsidRDefault="00F600AC" w:rsidP="00D45A46">
      <w:pPr>
        <w:jc w:val="both"/>
        <w:rPr>
          <w:bCs/>
          <w:sz w:val="16"/>
          <w:szCs w:val="16"/>
        </w:rPr>
      </w:pPr>
      <w:r w:rsidRPr="00D45A46">
        <w:rPr>
          <w:bCs/>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(12284). </w:t>
      </w:r>
    </w:p>
    <w:p w14:paraId="78D0D506" w14:textId="77777777" w:rsidR="00F600AC" w:rsidRPr="00D45A46" w:rsidRDefault="00F600AC" w:rsidP="00D45A46">
      <w:pPr>
        <w:jc w:val="both"/>
        <w:rPr>
          <w:bCs/>
          <w:sz w:val="16"/>
          <w:szCs w:val="16"/>
        </w:rPr>
      </w:pPr>
    </w:p>
    <w:p w14:paraId="7E89304D" w14:textId="77777777" w:rsidR="00F600AC" w:rsidRPr="00D45A46" w:rsidRDefault="00F600AC" w:rsidP="00D45A46">
      <w:pPr>
        <w:shd w:val="clear" w:color="auto" w:fill="FFFFFF"/>
        <w:jc w:val="both"/>
        <w:rPr>
          <w:bCs/>
          <w:color w:val="000000" w:themeColor="text1"/>
          <w:sz w:val="16"/>
          <w:szCs w:val="16"/>
        </w:rPr>
      </w:pPr>
      <w:r w:rsidRPr="00D45A46">
        <w:rPr>
          <w:bCs/>
          <w:color w:val="000000" w:themeColor="text1"/>
          <w:sz w:val="16"/>
          <w:szCs w:val="16"/>
        </w:rPr>
        <w:t>В сентябре 1914 г. был сдан «Терещенко № 5бис» с мото</w:t>
      </w:r>
      <w:r w:rsidRPr="00D45A46">
        <w:rPr>
          <w:bCs/>
          <w:color w:val="000000" w:themeColor="text1"/>
          <w:sz w:val="16"/>
          <w:szCs w:val="16"/>
        </w:rPr>
        <w:softHyphen/>
        <w:t>ром «Рон», а его собрат с двигателем «Гном» — в январе 1915 г. Известно, что второй самолет про</w:t>
      </w:r>
      <w:r w:rsidRPr="00D45A46">
        <w:rPr>
          <w:bCs/>
          <w:color w:val="000000" w:themeColor="text1"/>
          <w:sz w:val="16"/>
          <w:szCs w:val="16"/>
        </w:rPr>
        <w:softHyphen/>
        <w:t>ходил фронтовые испытания. В своих отче</w:t>
      </w:r>
      <w:r w:rsidRPr="00D45A46">
        <w:rPr>
          <w:bCs/>
          <w:color w:val="000000" w:themeColor="text1"/>
          <w:sz w:val="16"/>
          <w:szCs w:val="16"/>
        </w:rPr>
        <w:softHyphen/>
        <w:t xml:space="preserve">тах военные летчики отмечали его сносную управляемость, однако крыло мешало </w:t>
      </w:r>
      <w:r w:rsidRPr="00D45A46">
        <w:rPr>
          <w:bCs/>
          <w:i/>
          <w:color w:val="000000" w:themeColor="text1"/>
          <w:sz w:val="16"/>
          <w:szCs w:val="16"/>
        </w:rPr>
        <w:t>об</w:t>
      </w:r>
      <w:r w:rsidRPr="00D45A46">
        <w:rPr>
          <w:bCs/>
          <w:i/>
          <w:color w:val="000000" w:themeColor="text1"/>
          <w:sz w:val="16"/>
          <w:szCs w:val="16"/>
        </w:rPr>
        <w:softHyphen/>
        <w:t xml:space="preserve">зору </w:t>
      </w:r>
      <w:r w:rsidRPr="00D45A46">
        <w:rPr>
          <w:bCs/>
          <w:color w:val="000000" w:themeColor="text1"/>
          <w:sz w:val="16"/>
          <w:szCs w:val="16"/>
        </w:rPr>
        <w:t>нижней полусферы, что усложняло его использование в качестве разведчика (11217).</w:t>
      </w:r>
    </w:p>
    <w:p w14:paraId="700EF42E" w14:textId="77777777" w:rsidR="00F600AC" w:rsidRPr="00D45A46" w:rsidRDefault="00F600AC" w:rsidP="00D45A46">
      <w:pPr>
        <w:shd w:val="clear" w:color="auto" w:fill="FFFFFF"/>
        <w:jc w:val="both"/>
        <w:rPr>
          <w:bCs/>
          <w:color w:val="000000" w:themeColor="text1"/>
          <w:sz w:val="16"/>
          <w:szCs w:val="16"/>
        </w:rPr>
      </w:pPr>
    </w:p>
    <w:p w14:paraId="08BA6C72" w14:textId="77777777" w:rsidR="00F600AC" w:rsidRPr="00D45A46" w:rsidRDefault="00F600AC" w:rsidP="00D45A46">
      <w:pPr>
        <w:shd w:val="clear" w:color="auto" w:fill="FFFFFF"/>
        <w:jc w:val="both"/>
        <w:rPr>
          <w:bCs/>
          <w:color w:val="000000" w:themeColor="text1"/>
          <w:sz w:val="16"/>
          <w:szCs w:val="16"/>
        </w:rPr>
      </w:pPr>
      <w:r w:rsidRPr="00D45A46">
        <w:rPr>
          <w:bCs/>
          <w:color w:val="000000" w:themeColor="text1"/>
          <w:sz w:val="16"/>
          <w:szCs w:val="16"/>
        </w:rPr>
        <w:t>В сентябре 1914 был завершен триплан Чернышева-Безобразова. Строился на средства автора в арендованном помещении на окраине Ходынского поля при поддержке Ф.Э.Моска (11972).</w:t>
      </w:r>
    </w:p>
    <w:p w14:paraId="72DEFBE5" w14:textId="77777777" w:rsidR="00F600AC" w:rsidRPr="00D45A46" w:rsidRDefault="00F600AC" w:rsidP="00D45A46">
      <w:pPr>
        <w:shd w:val="clear" w:color="auto" w:fill="FFFFFF"/>
        <w:jc w:val="both"/>
        <w:rPr>
          <w:bCs/>
          <w:color w:val="000000" w:themeColor="text1"/>
          <w:sz w:val="16"/>
          <w:szCs w:val="16"/>
        </w:rPr>
      </w:pPr>
    </w:p>
    <w:p w14:paraId="6F728004" w14:textId="77777777" w:rsidR="00F600AC" w:rsidRPr="00D45A46" w:rsidRDefault="00F600AC" w:rsidP="00D45A46">
      <w:pPr>
        <w:shd w:val="clear" w:color="auto" w:fill="FFFFFF"/>
        <w:jc w:val="both"/>
        <w:rPr>
          <w:bCs/>
          <w:color w:val="000000" w:themeColor="text1"/>
          <w:sz w:val="16"/>
          <w:szCs w:val="16"/>
        </w:rPr>
      </w:pPr>
      <w:r w:rsidRPr="00D45A46">
        <w:rPr>
          <w:bCs/>
          <w:color w:val="000000" w:themeColor="text1"/>
          <w:sz w:val="16"/>
          <w:szCs w:val="16"/>
        </w:rPr>
        <w:t>В сентябре 1914 года на Юго-Западный фронт отправили первую передвижную мастерскую. Ф.Ф.Терещен</w:t>
      </w:r>
      <w:r w:rsidRPr="00D45A46">
        <w:rPr>
          <w:bCs/>
          <w:color w:val="000000" w:themeColor="text1"/>
          <w:sz w:val="16"/>
          <w:szCs w:val="16"/>
        </w:rPr>
        <w:softHyphen/>
        <w:t>ко принадлежит заслуга в создании «подвижной аэро-планной мастерской для починки аэропланов в дей</w:t>
      </w:r>
      <w:r w:rsidRPr="00D45A46">
        <w:rPr>
          <w:bCs/>
          <w:color w:val="000000" w:themeColor="text1"/>
          <w:sz w:val="16"/>
          <w:szCs w:val="16"/>
        </w:rPr>
        <w:softHyphen/>
        <w:t>ствующей армии» (553).</w:t>
      </w:r>
    </w:p>
    <w:p w14:paraId="16A6152A" w14:textId="77777777" w:rsidR="00F600AC" w:rsidRPr="00D45A46" w:rsidRDefault="00F600AC" w:rsidP="00D45A46">
      <w:pPr>
        <w:shd w:val="clear" w:color="auto" w:fill="FFFFFF"/>
        <w:jc w:val="both"/>
        <w:rPr>
          <w:bCs/>
          <w:color w:val="000000" w:themeColor="text1"/>
          <w:sz w:val="16"/>
          <w:szCs w:val="16"/>
        </w:rPr>
      </w:pPr>
    </w:p>
    <w:p w14:paraId="77CCAAC6" w14:textId="77777777" w:rsidR="001A5F85" w:rsidRPr="00D45A46" w:rsidRDefault="001A5F8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1C061EC" w14:textId="77777777" w:rsidR="001A5F85" w:rsidRPr="00D45A46" w:rsidRDefault="001A5F85" w:rsidP="00D45A46">
      <w:pPr>
        <w:jc w:val="both"/>
        <w:rPr>
          <w:bCs/>
          <w:i/>
          <w:color w:val="000000" w:themeColor="text1"/>
          <w:sz w:val="16"/>
          <w:szCs w:val="16"/>
        </w:rPr>
      </w:pPr>
    </w:p>
    <w:p w14:paraId="4C79551A" w14:textId="79ADC4AB" w:rsidR="001A5F85" w:rsidRPr="00D45A46" w:rsidRDefault="001A5F8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На 30 сентября </w:t>
      </w:r>
      <w:r w:rsidR="000B7C49" w:rsidRPr="00D45A46">
        <w:rPr>
          <w:bCs/>
          <w:color w:val="000000" w:themeColor="text1"/>
          <w:sz w:val="16"/>
          <w:szCs w:val="16"/>
        </w:rPr>
        <w:t xml:space="preserve">(13 октября) </w:t>
      </w:r>
      <w:r w:rsidRPr="00D45A46">
        <w:rPr>
          <w:bCs/>
          <w:color w:val="000000" w:themeColor="text1"/>
          <w:sz w:val="16"/>
          <w:szCs w:val="16"/>
        </w:rPr>
        <w:t>1914 г. Тульскому заводу недоставало станков и лекал для выпуска стволов и замочных частей более 600 шт. в день. Сестрорецкий завод, как и 20 лет назад, питался энергией от водяных колес. Летом 1915 г. недостаток воды в озере не позволял одновременно работать всем мастерским, и только тогда дело подошло «к замене водных турбин, ставятся нефтяные двигатели», — писали рабочие в жалобе на администрацию Сестрорецкого завода (18409).</w:t>
      </w:r>
    </w:p>
    <w:p w14:paraId="65C2B364" w14:textId="77777777" w:rsidR="001A5F85" w:rsidRPr="00D45A46" w:rsidRDefault="001A5F85" w:rsidP="00D45A46">
      <w:pPr>
        <w:pStyle w:val="p1"/>
        <w:spacing w:before="0" w:beforeAutospacing="0" w:after="0" w:afterAutospacing="0"/>
        <w:jc w:val="both"/>
        <w:rPr>
          <w:bCs/>
          <w:color w:val="000000" w:themeColor="text1"/>
          <w:sz w:val="16"/>
          <w:szCs w:val="16"/>
        </w:rPr>
      </w:pPr>
    </w:p>
    <w:p w14:paraId="0A44C55E" w14:textId="39AB67F0" w:rsidR="00486B3D" w:rsidRPr="00D45A46" w:rsidRDefault="00486B3D" w:rsidP="00D45A46">
      <w:pPr>
        <w:jc w:val="both"/>
        <w:rPr>
          <w:bCs/>
          <w:i/>
          <w:color w:val="000000" w:themeColor="text1"/>
          <w:sz w:val="16"/>
          <w:szCs w:val="16"/>
        </w:rPr>
      </w:pPr>
      <w:r w:rsidRPr="00D45A46">
        <w:rPr>
          <w:bCs/>
          <w:i/>
          <w:color w:val="000000" w:themeColor="text1"/>
          <w:sz w:val="16"/>
          <w:szCs w:val="16"/>
        </w:rPr>
        <w:t>Авиация:</w:t>
      </w:r>
    </w:p>
    <w:p w14:paraId="3F956D3E" w14:textId="77777777" w:rsidR="00486B3D" w:rsidRPr="00D45A46" w:rsidRDefault="00486B3D" w:rsidP="00D45A46">
      <w:pPr>
        <w:jc w:val="both"/>
        <w:rPr>
          <w:bCs/>
          <w:i/>
          <w:color w:val="000000" w:themeColor="text1"/>
          <w:sz w:val="16"/>
          <w:szCs w:val="16"/>
        </w:rPr>
      </w:pPr>
    </w:p>
    <w:p w14:paraId="7FBF21CC" w14:textId="7F2F83B5" w:rsidR="00486B3D" w:rsidRPr="00D45A46" w:rsidRDefault="00486B3D" w:rsidP="00D45A46">
      <w:pPr>
        <w:jc w:val="both"/>
        <w:rPr>
          <w:bCs/>
          <w:color w:val="0070C0"/>
          <w:sz w:val="16"/>
          <w:szCs w:val="16"/>
        </w:rPr>
      </w:pPr>
      <w:r w:rsidRPr="00D45A46">
        <w:rPr>
          <w:bCs/>
          <w:color w:val="0070C0"/>
          <w:sz w:val="16"/>
          <w:szCs w:val="16"/>
        </w:rPr>
        <w:t>30 сентября (13 октября</w:t>
      </w:r>
      <w:r w:rsidR="00CE127F" w:rsidRPr="00D45A46">
        <w:rPr>
          <w:bCs/>
          <w:color w:val="0070C0"/>
          <w:sz w:val="16"/>
          <w:szCs w:val="16"/>
        </w:rPr>
        <w:t>)</w:t>
      </w:r>
      <w:r w:rsidRPr="00D45A46">
        <w:rPr>
          <w:bCs/>
          <w:color w:val="0070C0"/>
          <w:sz w:val="16"/>
          <w:szCs w:val="16"/>
        </w:rPr>
        <w:t xml:space="preserve"> 1914 г. приказом верховного главнокомандующего на время ценных действий авиация отделялась от воздухоплавания. Авиационные отряды в техническом и хозяйственном отношениях подчинялись непосредственно командирам авиационных рот, придаваемых армиям, а в отношении выполнения боевых задач - непосредственно одному из начальников отрядов, назначаемых распоряжением штаба армии. Эта ре</w:t>
      </w:r>
      <w:r w:rsidRPr="00D45A46">
        <w:rPr>
          <w:bCs/>
          <w:color w:val="0070C0"/>
          <w:sz w:val="16"/>
          <w:szCs w:val="16"/>
        </w:rPr>
        <w:softHyphen/>
        <w:t>форма оказалась полезной для авиации, так как оперативные задания теперь стали исходить от своих хе авиационных начальников.</w:t>
      </w:r>
    </w:p>
    <w:p w14:paraId="6280977A" w14:textId="77777777" w:rsidR="00486B3D" w:rsidRPr="00D45A46" w:rsidRDefault="00486B3D" w:rsidP="00D45A46">
      <w:pPr>
        <w:jc w:val="both"/>
        <w:rPr>
          <w:bCs/>
          <w:color w:val="0070C0"/>
          <w:sz w:val="16"/>
          <w:szCs w:val="16"/>
        </w:rPr>
      </w:pPr>
      <w:r w:rsidRPr="00D45A46">
        <w:rPr>
          <w:bCs/>
          <w:color w:val="0070C0"/>
          <w:sz w:val="16"/>
          <w:szCs w:val="16"/>
        </w:rPr>
        <w:t>/ЦГВИА, ф. 26, д. 453, л.75/ (23320).</w:t>
      </w:r>
    </w:p>
    <w:p w14:paraId="7A4013A2" w14:textId="77777777" w:rsidR="00486B3D" w:rsidRPr="00D45A46" w:rsidRDefault="00486B3D" w:rsidP="00D45A46">
      <w:pPr>
        <w:jc w:val="both"/>
        <w:rPr>
          <w:bCs/>
          <w:color w:val="0070C0"/>
          <w:sz w:val="16"/>
          <w:szCs w:val="16"/>
        </w:rPr>
      </w:pPr>
    </w:p>
    <w:p w14:paraId="0DDF8184" w14:textId="77777777" w:rsidR="00CE127F" w:rsidRPr="00D45A46" w:rsidRDefault="00CE127F" w:rsidP="00D45A46">
      <w:pPr>
        <w:jc w:val="both"/>
        <w:rPr>
          <w:bCs/>
          <w:color w:val="0070C0"/>
          <w:sz w:val="16"/>
          <w:szCs w:val="16"/>
        </w:rPr>
      </w:pPr>
      <w:r w:rsidRPr="00D45A46">
        <w:rPr>
          <w:bCs/>
          <w:color w:val="0070C0"/>
          <w:sz w:val="16"/>
          <w:szCs w:val="16"/>
        </w:rPr>
        <w:t>30 сентября (13 октября) 1914 г. выехал на фронт «поезд -мастерские Червонного авиационного завода»,организованный на средства владельца этого завода Ф .Ф .Терещенко. Поезд состоял из б крытых вагонов, трех платформ и двух классных вагонов. В нем были автомобили-мастерские, запасные части, строительный материал и даже колеса на случай перехода на узкоко</w:t>
      </w:r>
      <w:r w:rsidRPr="00D45A46">
        <w:rPr>
          <w:bCs/>
          <w:color w:val="0070C0"/>
          <w:sz w:val="16"/>
          <w:szCs w:val="16"/>
        </w:rPr>
        <w:softHyphen/>
        <w:t>лейку. Содержание личного состава поезда Терещенко взял на себя, он жe выехал на фронт в качестве начальника поезда. Поезд был в Ровно, Люблине и других местах, оказывая всюду солидную помощь авиаотрядам. Это был первый и единственный случай частной помощи фронту в таком виде.</w:t>
      </w:r>
    </w:p>
    <w:p w14:paraId="5278507C" w14:textId="77777777" w:rsidR="00CE127F" w:rsidRPr="00D45A46" w:rsidRDefault="00CE127F" w:rsidP="00D45A46">
      <w:pPr>
        <w:jc w:val="both"/>
        <w:rPr>
          <w:bCs/>
          <w:color w:val="0070C0"/>
          <w:sz w:val="16"/>
          <w:szCs w:val="16"/>
        </w:rPr>
      </w:pPr>
      <w:r w:rsidRPr="00D45A46">
        <w:rPr>
          <w:bCs/>
          <w:color w:val="0070C0"/>
          <w:sz w:val="16"/>
          <w:szCs w:val="16"/>
        </w:rPr>
        <w:t>/ЦГВИА, ф. 2008, д. 334, лл. 2, 18, 20/ (23320).</w:t>
      </w:r>
    </w:p>
    <w:p w14:paraId="6CB49357" w14:textId="77777777" w:rsidR="00CE127F" w:rsidRPr="00D45A46" w:rsidRDefault="00CE127F" w:rsidP="00D45A46">
      <w:pPr>
        <w:jc w:val="both"/>
        <w:rPr>
          <w:bCs/>
          <w:color w:val="0070C0"/>
          <w:sz w:val="16"/>
          <w:szCs w:val="16"/>
        </w:rPr>
      </w:pPr>
    </w:p>
    <w:p w14:paraId="2A466C98" w14:textId="0B546438" w:rsidR="000923AE" w:rsidRPr="00D45A46" w:rsidRDefault="000923AE"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6AC0D51D" w14:textId="77777777" w:rsidR="000923AE" w:rsidRPr="00D45A46" w:rsidRDefault="000923AE" w:rsidP="00D45A46">
      <w:pPr>
        <w:jc w:val="both"/>
        <w:rPr>
          <w:bCs/>
          <w:sz w:val="16"/>
          <w:szCs w:val="16"/>
        </w:rPr>
      </w:pPr>
    </w:p>
    <w:p w14:paraId="3D2430DC" w14:textId="77777777" w:rsidR="000923AE" w:rsidRPr="00D45A46" w:rsidRDefault="000923AE" w:rsidP="00D45A46">
      <w:pPr>
        <w:jc w:val="both"/>
        <w:rPr>
          <w:bCs/>
          <w:color w:val="0070C0"/>
          <w:sz w:val="16"/>
          <w:szCs w:val="16"/>
        </w:rPr>
      </w:pPr>
      <w:r w:rsidRPr="00D45A46">
        <w:rPr>
          <w:bCs/>
          <w:color w:val="0070C0"/>
          <w:sz w:val="16"/>
          <w:szCs w:val="16"/>
        </w:rPr>
        <w:t>30 сентября (13 октября) 1914 Императорский флот Японии впервые пытается вести бой воздух-воздух, поскольку военно-морской самолет присоединяется к трем самолетам Императорской армии Японии в попытке атаковать немецкий разведывательный самолет во время осады Циндао. Немецкий самолет уходит (20337).</w:t>
      </w:r>
    </w:p>
    <w:p w14:paraId="30733BEB" w14:textId="77777777" w:rsidR="000923AE" w:rsidRPr="00D45A46" w:rsidRDefault="000923AE" w:rsidP="00D45A46">
      <w:pPr>
        <w:jc w:val="both"/>
        <w:rPr>
          <w:bCs/>
          <w:color w:val="0070C0"/>
          <w:sz w:val="16"/>
          <w:szCs w:val="16"/>
        </w:rPr>
      </w:pPr>
    </w:p>
    <w:p w14:paraId="0E9D306A"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F56FD84" w14:textId="0BA2490F" w:rsidR="00B67D7C" w:rsidRPr="00D45A46" w:rsidRDefault="00B67D7C" w:rsidP="00D45A46">
      <w:pPr>
        <w:shd w:val="clear" w:color="auto" w:fill="FFFFFF"/>
        <w:jc w:val="both"/>
        <w:rPr>
          <w:bCs/>
          <w:i/>
          <w:color w:val="000000" w:themeColor="text1"/>
          <w:sz w:val="16"/>
          <w:szCs w:val="16"/>
        </w:rPr>
      </w:pPr>
    </w:p>
    <w:p w14:paraId="08E6065B" w14:textId="458B7944" w:rsidR="00F812F3" w:rsidRPr="00D45A46" w:rsidRDefault="00F812F3" w:rsidP="00D45A46">
      <w:pPr>
        <w:jc w:val="both"/>
        <w:rPr>
          <w:bCs/>
          <w:color w:val="000000" w:themeColor="text1"/>
          <w:sz w:val="16"/>
          <w:szCs w:val="16"/>
        </w:rPr>
      </w:pPr>
      <w:r w:rsidRPr="00D45A46">
        <w:rPr>
          <w:bCs/>
          <w:color w:val="000000" w:themeColor="text1"/>
          <w:sz w:val="16"/>
          <w:szCs w:val="16"/>
        </w:rPr>
        <w:t xml:space="preserve">В конце сентября 1914 </w:t>
      </w:r>
      <w:r w:rsidR="00B5582D" w:rsidRPr="00D45A46">
        <w:rPr>
          <w:bCs/>
          <w:color w:val="000000" w:themeColor="text1"/>
          <w:sz w:val="16"/>
          <w:szCs w:val="16"/>
        </w:rPr>
        <w:t xml:space="preserve">г. </w:t>
      </w:r>
      <w:r w:rsidRPr="00D45A46">
        <w:rPr>
          <w:bCs/>
          <w:color w:val="000000" w:themeColor="text1"/>
          <w:sz w:val="16"/>
          <w:szCs w:val="16"/>
        </w:rPr>
        <w:t>лейтенант Лавров, участник перелета С. -Петербург - Киев, вместе со штурманом Шокальским облетал машину</w:t>
      </w:r>
      <w:r w:rsidR="00EE125C" w:rsidRPr="00D45A46">
        <w:rPr>
          <w:bCs/>
          <w:color w:val="000000" w:themeColor="text1"/>
          <w:sz w:val="16"/>
          <w:szCs w:val="16"/>
        </w:rPr>
        <w:t xml:space="preserve"> «Муромец» № 107), который по заказу Военно-морского ведомства превратился в "Гидро"</w:t>
      </w:r>
      <w:r w:rsidRPr="00D45A46">
        <w:rPr>
          <w:bCs/>
          <w:color w:val="000000" w:themeColor="text1"/>
          <w:sz w:val="16"/>
          <w:szCs w:val="16"/>
        </w:rPr>
        <w:t>. "Муромец" легко взлетал, но в наборе высоты давал невысокую скороподъемность. Сказывалось значительное аэродинамическое сопротивление поплавков и большой мидель "Сальмсонов". Воздушный корабль предполагалось использовать для разведывательных полетов. Он уже совершил несколько вылетов по вызову береговых постов, обследовал побережье, однако в связи с плохой погодой эти полеты были малорезультативными. 12 октября 1914 г., когда самолет 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(11230).</w:t>
      </w:r>
    </w:p>
    <w:p w14:paraId="7B8E8043" w14:textId="77777777" w:rsidR="00F812F3" w:rsidRPr="00D45A46" w:rsidRDefault="00F812F3" w:rsidP="00D45A46">
      <w:pPr>
        <w:jc w:val="both"/>
        <w:rPr>
          <w:bCs/>
          <w:color w:val="000000" w:themeColor="text1"/>
          <w:sz w:val="16"/>
          <w:szCs w:val="16"/>
        </w:rPr>
      </w:pPr>
    </w:p>
    <w:p w14:paraId="24EA353E" w14:textId="15AFA066" w:rsidR="00F812F3" w:rsidRPr="00D45A46" w:rsidRDefault="00F812F3" w:rsidP="00D45A46">
      <w:pPr>
        <w:pStyle w:val="2"/>
        <w:spacing w:before="0" w:after="0"/>
        <w:jc w:val="both"/>
        <w:rPr>
          <w:b w:val="0"/>
          <w:bCs/>
          <w:i/>
          <w:iCs/>
          <w:color w:val="000000" w:themeColor="text1"/>
          <w:sz w:val="16"/>
          <w:szCs w:val="16"/>
        </w:rPr>
      </w:pPr>
      <w:r w:rsidRPr="00D45A46">
        <w:rPr>
          <w:b w:val="0"/>
          <w:bCs/>
          <w:i/>
          <w:iCs/>
          <w:color w:val="000000" w:themeColor="text1"/>
          <w:sz w:val="16"/>
          <w:szCs w:val="16"/>
        </w:rPr>
        <w:t>Авиация:</w:t>
      </w:r>
    </w:p>
    <w:p w14:paraId="26582DF3" w14:textId="77777777" w:rsidR="00F812F3" w:rsidRPr="00D45A46" w:rsidRDefault="00F812F3" w:rsidP="00D45A46">
      <w:pPr>
        <w:pStyle w:val="2"/>
        <w:spacing w:before="0" w:after="0"/>
        <w:jc w:val="both"/>
        <w:rPr>
          <w:b w:val="0"/>
          <w:bCs/>
          <w:i/>
          <w:iCs/>
          <w:color w:val="000000" w:themeColor="text1"/>
          <w:sz w:val="16"/>
          <w:szCs w:val="16"/>
        </w:rPr>
      </w:pPr>
    </w:p>
    <w:p w14:paraId="14D6D860" w14:textId="77777777" w:rsidR="00F600AC" w:rsidRPr="00D45A46" w:rsidRDefault="00F600AC" w:rsidP="00D45A46">
      <w:pPr>
        <w:jc w:val="both"/>
        <w:rPr>
          <w:bCs/>
          <w:color w:val="0070C0"/>
          <w:sz w:val="16"/>
          <w:szCs w:val="16"/>
        </w:rPr>
      </w:pPr>
      <w:r w:rsidRPr="00D45A46">
        <w:rPr>
          <w:bCs/>
          <w:color w:val="0070C0"/>
          <w:sz w:val="16"/>
          <w:szCs w:val="16"/>
        </w:rPr>
        <w:t>В конце сен</w:t>
      </w:r>
      <w:r w:rsidRPr="00D45A46">
        <w:rPr>
          <w:bCs/>
          <w:color w:val="0070C0"/>
          <w:sz w:val="16"/>
          <w:szCs w:val="16"/>
        </w:rPr>
        <w:softHyphen/>
        <w:t>тября 1914 г. лейтенант Лавров, участник перелета С.-Петер</w:t>
      </w:r>
      <w:r w:rsidRPr="00D45A46">
        <w:rPr>
          <w:bCs/>
          <w:color w:val="0070C0"/>
          <w:sz w:val="16"/>
          <w:szCs w:val="16"/>
        </w:rPr>
        <w:softHyphen/>
        <w:t>бург — Киев, вместе со штурманом Шокальским обле</w:t>
      </w:r>
      <w:r w:rsidRPr="00D45A46">
        <w:rPr>
          <w:bCs/>
          <w:color w:val="0070C0"/>
          <w:sz w:val="16"/>
          <w:szCs w:val="16"/>
        </w:rPr>
        <w:softHyphen/>
        <w:t>тал самый первый «Муромец» (за</w:t>
      </w:r>
      <w:r w:rsidRPr="00D45A46">
        <w:rPr>
          <w:bCs/>
          <w:color w:val="0070C0"/>
          <w:sz w:val="16"/>
          <w:szCs w:val="16"/>
        </w:rPr>
        <w:softHyphen/>
        <w:t>водской № 107), который по заказу Военно-морского ведомства превратился в «Гидро» и в разобранном виде отправили по железной дороге в Ригу. «Муромец» легко взлетал, но в наборе высоты давал невысокую скороподъемность. Сказыва</w:t>
      </w:r>
      <w:r w:rsidRPr="00D45A46">
        <w:rPr>
          <w:bCs/>
          <w:color w:val="0070C0"/>
          <w:sz w:val="16"/>
          <w:szCs w:val="16"/>
        </w:rPr>
        <w:softHyphen/>
        <w:t>лось значительное аэродинамическое сопротивление поплавков и большой мидель «Сальмсонов». Воздуш</w:t>
      </w:r>
      <w:r w:rsidRPr="00D45A46">
        <w:rPr>
          <w:bCs/>
          <w:color w:val="0070C0"/>
          <w:sz w:val="16"/>
          <w:szCs w:val="16"/>
        </w:rPr>
        <w:softHyphen/>
        <w:t>ный корабль предполагалось использовать для разве</w:t>
      </w:r>
      <w:r w:rsidRPr="00D45A46">
        <w:rPr>
          <w:bCs/>
          <w:color w:val="0070C0"/>
          <w:sz w:val="16"/>
          <w:szCs w:val="16"/>
        </w:rPr>
        <w:softHyphen/>
        <w:t>дывательных полетов. Он уже совершил несколько вы</w:t>
      </w:r>
      <w:r w:rsidRPr="00D45A46">
        <w:rPr>
          <w:bCs/>
          <w:color w:val="0070C0"/>
          <w:sz w:val="16"/>
          <w:szCs w:val="16"/>
        </w:rPr>
        <w:softHyphen/>
        <w:t xml:space="preserve">летов по вызову береговых постов, обследовал побережье, однако в связи с плохой погодой эти полеты были малорезультативными. </w:t>
      </w:r>
      <w:bookmarkStart w:id="106" w:name="_Hlk147065617"/>
      <w:r w:rsidRPr="00D45A46">
        <w:rPr>
          <w:bCs/>
          <w:color w:val="0070C0"/>
          <w:sz w:val="16"/>
          <w:szCs w:val="16"/>
        </w:rPr>
        <w:t>12 октября 1914 г., когда самолет 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(24177).</w:t>
      </w:r>
    </w:p>
    <w:bookmarkEnd w:id="106"/>
    <w:p w14:paraId="113791F3" w14:textId="77777777" w:rsidR="00F600AC" w:rsidRPr="00D45A46" w:rsidRDefault="00F600AC" w:rsidP="00D45A46">
      <w:pPr>
        <w:jc w:val="both"/>
        <w:rPr>
          <w:bCs/>
          <w:color w:val="0070C0"/>
          <w:sz w:val="16"/>
          <w:szCs w:val="16"/>
          <w:lang w:bidi="en-US"/>
        </w:rPr>
      </w:pPr>
    </w:p>
    <w:p w14:paraId="5991D29C" w14:textId="77777777" w:rsidR="002812DC" w:rsidRPr="00D45A46" w:rsidRDefault="002812DC" w:rsidP="00D45A46">
      <w:pPr>
        <w:pStyle w:val="rtejustify"/>
        <w:shd w:val="clear" w:color="auto" w:fill="FFFFFF"/>
        <w:spacing w:before="0" w:beforeAutospacing="0" w:after="0" w:afterAutospacing="0"/>
        <w:jc w:val="both"/>
        <w:rPr>
          <w:bCs/>
          <w:color w:val="000000" w:themeColor="text1"/>
          <w:sz w:val="16"/>
          <w:szCs w:val="16"/>
        </w:rPr>
      </w:pPr>
      <w:r w:rsidRPr="00D45A46">
        <w:rPr>
          <w:bCs/>
          <w:color w:val="000000" w:themeColor="text1"/>
          <w:sz w:val="16"/>
          <w:szCs w:val="16"/>
        </w:rPr>
        <w:t>В конце сентября 1914 г. великий князь Александр Михайлович обратился к Верховному главнокомандующему (вел. кн. Николаю Николаевичу) с докладом, в котором изложил свой план построения системы обеспечения авиационных частей ВВФ. Ставка одобрила предложения Заведующего организацией авиационного дела в армиях ЮЗФ по увеличению штата авиационных рот называемых уже авиапарками. Это изменение было внесено в организационную структуру авиарот приказом ВГ №78 от 11 октября 1914 года. Вскоре было утверждено соответствующее Положение о деятельности авиационных парков. Согласно этому документу, авиапарк предназначался для обслуживания технических нужд авиаотрядов, входящих в состав армии. Сами авиапарки находились в подчинении начальников инженерных снабжений фронтов.</w:t>
      </w:r>
    </w:p>
    <w:p w14:paraId="4A4984BC" w14:textId="77777777" w:rsidR="002812DC" w:rsidRPr="00D45A46" w:rsidRDefault="002812DC" w:rsidP="00D45A46">
      <w:pPr>
        <w:pStyle w:val="rtejustify"/>
        <w:shd w:val="clear" w:color="auto" w:fill="FFFFFF"/>
        <w:spacing w:before="0" w:beforeAutospacing="0" w:after="0" w:afterAutospacing="0"/>
        <w:jc w:val="both"/>
        <w:rPr>
          <w:bCs/>
          <w:color w:val="000000" w:themeColor="text1"/>
          <w:sz w:val="16"/>
          <w:szCs w:val="16"/>
        </w:rPr>
      </w:pPr>
      <w:r w:rsidRPr="00D45A46">
        <w:rPr>
          <w:bCs/>
          <w:color w:val="000000" w:themeColor="text1"/>
          <w:sz w:val="16"/>
          <w:szCs w:val="16"/>
        </w:rPr>
        <w:t>Всеми вопросами авиационно-технического обеспечения действующей армии занималось Военно-Техническое Отделение при УваРИ. На последнее возлагались вопросы приемки конечной продукции самолетостроительных предприятий. По указанию нового Верховного главнокомандующего (императора Николая II) «в целях полного согласования дела снабжения авиационных и воздухоплавательных частей с интересами армии» на великого князя Александра Михайловича были возложены снабженческие функции.</w:t>
      </w:r>
    </w:p>
    <w:tbl>
      <w:tblPr>
        <w:tblW w:w="5000" w:type="pct"/>
        <w:tblCellSpacing w:w="15" w:type="dxa"/>
        <w:tblCellMar>
          <w:left w:w="0" w:type="dxa"/>
          <w:right w:w="0" w:type="dxa"/>
        </w:tblCellMar>
        <w:tblLook w:val="04A0" w:firstRow="1" w:lastRow="0" w:firstColumn="1" w:lastColumn="0" w:noHBand="0" w:noVBand="1"/>
      </w:tblPr>
      <w:tblGrid>
        <w:gridCol w:w="1563"/>
        <w:gridCol w:w="1644"/>
        <w:gridCol w:w="1683"/>
        <w:gridCol w:w="1764"/>
        <w:gridCol w:w="4684"/>
      </w:tblGrid>
      <w:tr w:rsidR="002812DC" w:rsidRPr="00D45A46" w14:paraId="753127B7"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017606E1"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w:t>
            </w:r>
          </w:p>
        </w:tc>
        <w:tc>
          <w:tcPr>
            <w:tcW w:w="0" w:type="auto"/>
            <w:shd w:val="clear" w:color="auto" w:fill="FFFFFF"/>
            <w:tcMar>
              <w:top w:w="168" w:type="dxa"/>
              <w:left w:w="72" w:type="dxa"/>
              <w:bottom w:w="168" w:type="dxa"/>
              <w:right w:w="72" w:type="dxa"/>
            </w:tcMar>
            <w:vAlign w:val="center"/>
            <w:hideMark/>
          </w:tcPr>
          <w:p w14:paraId="27F28C67"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w:t>
            </w:r>
          </w:p>
        </w:tc>
        <w:tc>
          <w:tcPr>
            <w:tcW w:w="0" w:type="auto"/>
            <w:shd w:val="clear" w:color="auto" w:fill="FFFFFF"/>
            <w:tcMar>
              <w:top w:w="168" w:type="dxa"/>
              <w:left w:w="72" w:type="dxa"/>
              <w:bottom w:w="168" w:type="dxa"/>
              <w:right w:w="72" w:type="dxa"/>
            </w:tcMar>
            <w:vAlign w:val="center"/>
            <w:hideMark/>
          </w:tcPr>
          <w:p w14:paraId="1F011AC5"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w:t>
            </w:r>
          </w:p>
        </w:tc>
        <w:tc>
          <w:tcPr>
            <w:tcW w:w="0" w:type="auto"/>
            <w:shd w:val="clear" w:color="auto" w:fill="FFFFFF"/>
            <w:tcMar>
              <w:top w:w="168" w:type="dxa"/>
              <w:left w:w="72" w:type="dxa"/>
              <w:bottom w:w="168" w:type="dxa"/>
              <w:right w:w="72" w:type="dxa"/>
            </w:tcMar>
            <w:vAlign w:val="center"/>
            <w:hideMark/>
          </w:tcPr>
          <w:p w14:paraId="086CC442"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w:t>
            </w:r>
          </w:p>
        </w:tc>
        <w:tc>
          <w:tcPr>
            <w:tcW w:w="0" w:type="auto"/>
            <w:shd w:val="clear" w:color="auto" w:fill="FFFFFF"/>
            <w:tcMar>
              <w:top w:w="168" w:type="dxa"/>
              <w:left w:w="72" w:type="dxa"/>
              <w:bottom w:w="168" w:type="dxa"/>
              <w:right w:w="72" w:type="dxa"/>
            </w:tcMar>
            <w:vAlign w:val="center"/>
            <w:hideMark/>
          </w:tcPr>
          <w:p w14:paraId="4FB1DB26"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w:t>
            </w:r>
          </w:p>
        </w:tc>
      </w:tr>
      <w:tr w:rsidR="002812DC" w:rsidRPr="00D45A46" w14:paraId="29034A8B" w14:textId="77777777" w:rsidTr="002812DC">
        <w:trPr>
          <w:tblHeader/>
          <w:tblCellSpacing w:w="15" w:type="dxa"/>
        </w:trPr>
        <w:tc>
          <w:tcPr>
            <w:tcW w:w="0" w:type="auto"/>
            <w:shd w:val="clear" w:color="auto" w:fill="auto"/>
            <w:tcMar>
              <w:top w:w="192" w:type="dxa"/>
              <w:left w:w="240" w:type="dxa"/>
              <w:bottom w:w="192" w:type="dxa"/>
              <w:right w:w="240" w:type="dxa"/>
            </w:tcMar>
            <w:vAlign w:val="center"/>
            <w:hideMark/>
          </w:tcPr>
          <w:p w14:paraId="79CD9701"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rStyle w:val="af2"/>
                <w:b w:val="0"/>
                <w:color w:val="000000" w:themeColor="text1"/>
                <w:sz w:val="16"/>
                <w:szCs w:val="16"/>
              </w:rPr>
              <w:t>Наименование</w:t>
            </w:r>
          </w:p>
        </w:tc>
        <w:tc>
          <w:tcPr>
            <w:tcW w:w="0" w:type="auto"/>
            <w:shd w:val="clear" w:color="auto" w:fill="auto"/>
            <w:tcMar>
              <w:top w:w="192" w:type="dxa"/>
              <w:left w:w="240" w:type="dxa"/>
              <w:bottom w:w="192" w:type="dxa"/>
              <w:right w:w="240" w:type="dxa"/>
            </w:tcMar>
            <w:vAlign w:val="center"/>
            <w:hideMark/>
          </w:tcPr>
          <w:p w14:paraId="5F27078F"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rStyle w:val="af2"/>
                <w:b w:val="0"/>
                <w:color w:val="000000" w:themeColor="text1"/>
                <w:sz w:val="16"/>
                <w:szCs w:val="16"/>
              </w:rPr>
              <w:t>Дата формирования</w:t>
            </w:r>
          </w:p>
        </w:tc>
        <w:tc>
          <w:tcPr>
            <w:tcW w:w="0" w:type="auto"/>
            <w:shd w:val="clear" w:color="auto" w:fill="auto"/>
            <w:tcMar>
              <w:top w:w="192" w:type="dxa"/>
              <w:left w:w="240" w:type="dxa"/>
              <w:bottom w:w="192" w:type="dxa"/>
              <w:right w:w="240" w:type="dxa"/>
            </w:tcMar>
            <w:vAlign w:val="center"/>
            <w:hideMark/>
          </w:tcPr>
          <w:p w14:paraId="7759DF13"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rStyle w:val="af2"/>
                <w:b w:val="0"/>
                <w:color w:val="000000" w:themeColor="text1"/>
                <w:sz w:val="16"/>
                <w:szCs w:val="16"/>
              </w:rPr>
              <w:t>Дислокация</w:t>
            </w:r>
          </w:p>
        </w:tc>
        <w:tc>
          <w:tcPr>
            <w:tcW w:w="0" w:type="auto"/>
            <w:shd w:val="clear" w:color="auto" w:fill="auto"/>
            <w:tcMar>
              <w:top w:w="192" w:type="dxa"/>
              <w:left w:w="240" w:type="dxa"/>
              <w:bottom w:w="192" w:type="dxa"/>
              <w:right w:w="240" w:type="dxa"/>
            </w:tcMar>
            <w:vAlign w:val="center"/>
            <w:hideMark/>
          </w:tcPr>
          <w:p w14:paraId="4DCFCBD8"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rStyle w:val="af2"/>
                <w:b w:val="0"/>
                <w:color w:val="000000" w:themeColor="text1"/>
                <w:sz w:val="16"/>
                <w:szCs w:val="16"/>
              </w:rPr>
              <w:t>Начальники</w:t>
            </w:r>
          </w:p>
        </w:tc>
        <w:tc>
          <w:tcPr>
            <w:tcW w:w="0" w:type="auto"/>
            <w:shd w:val="clear" w:color="auto" w:fill="auto"/>
            <w:tcMar>
              <w:top w:w="192" w:type="dxa"/>
              <w:left w:w="240" w:type="dxa"/>
              <w:bottom w:w="192" w:type="dxa"/>
              <w:right w:w="240" w:type="dxa"/>
            </w:tcMar>
            <w:vAlign w:val="center"/>
            <w:hideMark/>
          </w:tcPr>
          <w:p w14:paraId="37CC05B2"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rStyle w:val="af2"/>
                <w:b w:val="0"/>
                <w:color w:val="000000" w:themeColor="text1"/>
                <w:sz w:val="16"/>
                <w:szCs w:val="16"/>
              </w:rPr>
              <w:t>Примечания</w:t>
            </w:r>
          </w:p>
        </w:tc>
      </w:tr>
      <w:tr w:rsidR="002812DC" w:rsidRPr="00D45A46" w14:paraId="793E891E"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7E4F77E8"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1-й авиапарк</w:t>
            </w:r>
          </w:p>
        </w:tc>
        <w:tc>
          <w:tcPr>
            <w:tcW w:w="0" w:type="auto"/>
            <w:shd w:val="clear" w:color="auto" w:fill="FFFFFF"/>
            <w:tcMar>
              <w:top w:w="168" w:type="dxa"/>
              <w:left w:w="72" w:type="dxa"/>
              <w:bottom w:w="168" w:type="dxa"/>
              <w:right w:w="72" w:type="dxa"/>
            </w:tcMar>
            <w:vAlign w:val="center"/>
            <w:hideMark/>
          </w:tcPr>
          <w:p w14:paraId="49B7EF13"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27.04.1913 г.</w:t>
            </w:r>
          </w:p>
        </w:tc>
        <w:tc>
          <w:tcPr>
            <w:tcW w:w="0" w:type="auto"/>
            <w:shd w:val="clear" w:color="auto" w:fill="FFFFFF"/>
            <w:tcMar>
              <w:top w:w="168" w:type="dxa"/>
              <w:left w:w="72" w:type="dxa"/>
              <w:bottom w:w="168" w:type="dxa"/>
              <w:right w:w="72" w:type="dxa"/>
            </w:tcMar>
            <w:vAlign w:val="center"/>
            <w:hideMark/>
          </w:tcPr>
          <w:p w14:paraId="305B860B"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Петроград (Одесса?)</w:t>
            </w:r>
          </w:p>
        </w:tc>
        <w:tc>
          <w:tcPr>
            <w:tcW w:w="0" w:type="auto"/>
            <w:shd w:val="clear" w:color="auto" w:fill="FFFFFF"/>
            <w:tcMar>
              <w:top w:w="168" w:type="dxa"/>
              <w:left w:w="72" w:type="dxa"/>
              <w:bottom w:w="168" w:type="dxa"/>
              <w:right w:w="72" w:type="dxa"/>
            </w:tcMar>
            <w:vAlign w:val="center"/>
            <w:hideMark/>
          </w:tcPr>
          <w:p w14:paraId="42321B2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штабс-капитан Крейсон</w:t>
            </w:r>
          </w:p>
        </w:tc>
        <w:tc>
          <w:tcPr>
            <w:tcW w:w="0" w:type="auto"/>
            <w:shd w:val="clear" w:color="auto" w:fill="FFFFFF"/>
            <w:tcMar>
              <w:top w:w="168" w:type="dxa"/>
              <w:left w:w="72" w:type="dxa"/>
              <w:bottom w:w="168" w:type="dxa"/>
              <w:right w:w="72" w:type="dxa"/>
            </w:tcMar>
            <w:vAlign w:val="center"/>
            <w:hideMark/>
          </w:tcPr>
          <w:p w14:paraId="17497C9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Петербургский военный округ. Корпусной аэродром; Северный фронт</w:t>
            </w:r>
          </w:p>
        </w:tc>
      </w:tr>
      <w:tr w:rsidR="002812DC" w:rsidRPr="00D45A46" w14:paraId="173DCC00"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6F1F4E4A"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2-й авиапарк</w:t>
            </w:r>
          </w:p>
        </w:tc>
        <w:tc>
          <w:tcPr>
            <w:tcW w:w="0" w:type="auto"/>
            <w:shd w:val="clear" w:color="auto" w:fill="FFFFFF"/>
            <w:tcMar>
              <w:top w:w="168" w:type="dxa"/>
              <w:left w:w="72" w:type="dxa"/>
              <w:bottom w:w="168" w:type="dxa"/>
              <w:right w:w="72" w:type="dxa"/>
            </w:tcMar>
            <w:vAlign w:val="center"/>
            <w:hideMark/>
          </w:tcPr>
          <w:p w14:paraId="1F0B599B"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25.05.1913 г.</w:t>
            </w:r>
          </w:p>
        </w:tc>
        <w:tc>
          <w:tcPr>
            <w:tcW w:w="0" w:type="auto"/>
            <w:shd w:val="clear" w:color="auto" w:fill="FFFFFF"/>
            <w:tcMar>
              <w:top w:w="168" w:type="dxa"/>
              <w:left w:w="72" w:type="dxa"/>
              <w:bottom w:w="168" w:type="dxa"/>
              <w:right w:w="72" w:type="dxa"/>
            </w:tcMar>
            <w:vAlign w:val="center"/>
            <w:hideMark/>
          </w:tcPr>
          <w:p w14:paraId="1179585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Севастополь (Смоленск?)</w:t>
            </w:r>
          </w:p>
        </w:tc>
        <w:tc>
          <w:tcPr>
            <w:tcW w:w="0" w:type="auto"/>
            <w:shd w:val="clear" w:color="auto" w:fill="FFFFFF"/>
            <w:tcMar>
              <w:top w:w="168" w:type="dxa"/>
              <w:left w:w="72" w:type="dxa"/>
              <w:bottom w:w="168" w:type="dxa"/>
              <w:right w:w="72" w:type="dxa"/>
            </w:tcMar>
            <w:vAlign w:val="center"/>
            <w:hideMark/>
          </w:tcPr>
          <w:p w14:paraId="773FC571"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капитан Воротников А.С.</w:t>
            </w:r>
          </w:p>
        </w:tc>
        <w:tc>
          <w:tcPr>
            <w:tcW w:w="0" w:type="auto"/>
            <w:shd w:val="clear" w:color="auto" w:fill="FFFFFF"/>
            <w:tcMar>
              <w:top w:w="168" w:type="dxa"/>
              <w:left w:w="72" w:type="dxa"/>
              <w:bottom w:w="168" w:type="dxa"/>
              <w:right w:w="72" w:type="dxa"/>
            </w:tcMar>
            <w:vAlign w:val="center"/>
            <w:hideMark/>
          </w:tcPr>
          <w:p w14:paraId="64868233"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Одесский военный округ</w:t>
            </w:r>
          </w:p>
        </w:tc>
      </w:tr>
      <w:tr w:rsidR="002812DC" w:rsidRPr="00D45A46" w14:paraId="3EB911E5"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38C7DDF0"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3-й авиапарк</w:t>
            </w:r>
          </w:p>
        </w:tc>
        <w:tc>
          <w:tcPr>
            <w:tcW w:w="0" w:type="auto"/>
            <w:shd w:val="clear" w:color="auto" w:fill="FFFFFF"/>
            <w:tcMar>
              <w:top w:w="168" w:type="dxa"/>
              <w:left w:w="72" w:type="dxa"/>
              <w:bottom w:w="168" w:type="dxa"/>
              <w:right w:w="72" w:type="dxa"/>
            </w:tcMar>
            <w:vAlign w:val="center"/>
            <w:hideMark/>
          </w:tcPr>
          <w:p w14:paraId="669A1408"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23.06.1913 г.</w:t>
            </w:r>
          </w:p>
        </w:tc>
        <w:tc>
          <w:tcPr>
            <w:tcW w:w="0" w:type="auto"/>
            <w:shd w:val="clear" w:color="auto" w:fill="FFFFFF"/>
            <w:tcMar>
              <w:top w:w="168" w:type="dxa"/>
              <w:left w:w="72" w:type="dxa"/>
              <w:bottom w:w="168" w:type="dxa"/>
              <w:right w:w="72" w:type="dxa"/>
            </w:tcMar>
            <w:vAlign w:val="center"/>
            <w:hideMark/>
          </w:tcPr>
          <w:p w14:paraId="3FFF5A90"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Киев</w:t>
            </w:r>
          </w:p>
        </w:tc>
        <w:tc>
          <w:tcPr>
            <w:tcW w:w="0" w:type="auto"/>
            <w:shd w:val="clear" w:color="auto" w:fill="FFFFFF"/>
            <w:tcMar>
              <w:top w:w="168" w:type="dxa"/>
              <w:left w:w="72" w:type="dxa"/>
              <w:bottom w:w="168" w:type="dxa"/>
              <w:right w:w="72" w:type="dxa"/>
            </w:tcMar>
            <w:vAlign w:val="center"/>
            <w:hideMark/>
          </w:tcPr>
          <w:p w14:paraId="4242101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подполковник Глубоковский Н.П.</w:t>
            </w:r>
          </w:p>
        </w:tc>
        <w:tc>
          <w:tcPr>
            <w:tcW w:w="0" w:type="auto"/>
            <w:shd w:val="clear" w:color="auto" w:fill="FFFFFF"/>
            <w:tcMar>
              <w:top w:w="168" w:type="dxa"/>
              <w:left w:w="72" w:type="dxa"/>
              <w:bottom w:w="168" w:type="dxa"/>
              <w:right w:w="72" w:type="dxa"/>
            </w:tcMar>
            <w:vAlign w:val="center"/>
            <w:hideMark/>
          </w:tcPr>
          <w:p w14:paraId="7B712583"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Киевский военный округ; Юго-Западный фронт</w:t>
            </w:r>
          </w:p>
        </w:tc>
      </w:tr>
      <w:tr w:rsidR="002812DC" w:rsidRPr="00D45A46" w14:paraId="360F0F20"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5CF0490B"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lastRenderedPageBreak/>
              <w:t>4-й авиапарк</w:t>
            </w:r>
          </w:p>
        </w:tc>
        <w:tc>
          <w:tcPr>
            <w:tcW w:w="0" w:type="auto"/>
            <w:shd w:val="clear" w:color="auto" w:fill="FFFFFF"/>
            <w:tcMar>
              <w:top w:w="168" w:type="dxa"/>
              <w:left w:w="72" w:type="dxa"/>
              <w:bottom w:w="168" w:type="dxa"/>
              <w:right w:w="72" w:type="dxa"/>
            </w:tcMar>
            <w:vAlign w:val="center"/>
            <w:hideMark/>
          </w:tcPr>
          <w:p w14:paraId="092F1672"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6E7CD905"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Лида, Винница, Витебск</w:t>
            </w:r>
          </w:p>
        </w:tc>
        <w:tc>
          <w:tcPr>
            <w:tcW w:w="0" w:type="auto"/>
            <w:shd w:val="clear" w:color="auto" w:fill="FFFFFF"/>
            <w:tcMar>
              <w:top w:w="168" w:type="dxa"/>
              <w:left w:w="72" w:type="dxa"/>
              <w:bottom w:w="168" w:type="dxa"/>
              <w:right w:w="72" w:type="dxa"/>
            </w:tcMar>
            <w:vAlign w:val="center"/>
            <w:hideMark/>
          </w:tcPr>
          <w:p w14:paraId="469E8B34"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капитан Макаров Д.А.</w:t>
            </w:r>
          </w:p>
        </w:tc>
        <w:tc>
          <w:tcPr>
            <w:tcW w:w="0" w:type="auto"/>
            <w:shd w:val="clear" w:color="auto" w:fill="FFFFFF"/>
            <w:tcMar>
              <w:top w:w="168" w:type="dxa"/>
              <w:left w:w="72" w:type="dxa"/>
              <w:bottom w:w="168" w:type="dxa"/>
              <w:right w:w="72" w:type="dxa"/>
            </w:tcMar>
            <w:vAlign w:val="center"/>
            <w:hideMark/>
          </w:tcPr>
          <w:p w14:paraId="4B4F236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Виленский военный округ. Западный фронт</w:t>
            </w:r>
          </w:p>
        </w:tc>
      </w:tr>
      <w:tr w:rsidR="002812DC" w:rsidRPr="00D45A46" w14:paraId="17B61D0E"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7AC40222"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5-й авиапарк</w:t>
            </w:r>
          </w:p>
        </w:tc>
        <w:tc>
          <w:tcPr>
            <w:tcW w:w="0" w:type="auto"/>
            <w:shd w:val="clear" w:color="auto" w:fill="FFFFFF"/>
            <w:tcMar>
              <w:top w:w="168" w:type="dxa"/>
              <w:left w:w="72" w:type="dxa"/>
              <w:bottom w:w="168" w:type="dxa"/>
              <w:right w:w="72" w:type="dxa"/>
            </w:tcMar>
            <w:vAlign w:val="center"/>
            <w:hideMark/>
          </w:tcPr>
          <w:p w14:paraId="4C92C571"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35AD59E4"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Бронницы, Брянск, (Смоленск)</w:t>
            </w:r>
          </w:p>
        </w:tc>
        <w:tc>
          <w:tcPr>
            <w:tcW w:w="0" w:type="auto"/>
            <w:shd w:val="clear" w:color="auto" w:fill="FFFFFF"/>
            <w:tcMar>
              <w:top w:w="168" w:type="dxa"/>
              <w:left w:w="72" w:type="dxa"/>
              <w:bottom w:w="168" w:type="dxa"/>
              <w:right w:w="72" w:type="dxa"/>
            </w:tcMar>
            <w:vAlign w:val="center"/>
            <w:hideMark/>
          </w:tcPr>
          <w:p w14:paraId="565E5180"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подполковник П.В. Голубов</w:t>
            </w:r>
          </w:p>
        </w:tc>
        <w:tc>
          <w:tcPr>
            <w:tcW w:w="0" w:type="auto"/>
            <w:shd w:val="clear" w:color="auto" w:fill="FFFFFF"/>
            <w:tcMar>
              <w:top w:w="168" w:type="dxa"/>
              <w:left w:w="72" w:type="dxa"/>
              <w:bottom w:w="168" w:type="dxa"/>
              <w:right w:w="72" w:type="dxa"/>
            </w:tcMar>
            <w:vAlign w:val="center"/>
            <w:hideMark/>
          </w:tcPr>
          <w:p w14:paraId="7B6974E3"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Московский военный округ. Западный фронт</w:t>
            </w:r>
          </w:p>
        </w:tc>
      </w:tr>
      <w:tr w:rsidR="002812DC" w:rsidRPr="00D45A46" w14:paraId="5CEE9901"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40856DD7"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6-й авиапарк</w:t>
            </w:r>
          </w:p>
        </w:tc>
        <w:tc>
          <w:tcPr>
            <w:tcW w:w="0" w:type="auto"/>
            <w:shd w:val="clear" w:color="auto" w:fill="FFFFFF"/>
            <w:tcMar>
              <w:top w:w="168" w:type="dxa"/>
              <w:left w:w="72" w:type="dxa"/>
              <w:bottom w:w="168" w:type="dxa"/>
              <w:right w:w="72" w:type="dxa"/>
            </w:tcMar>
            <w:vAlign w:val="center"/>
            <w:hideMark/>
          </w:tcPr>
          <w:p w14:paraId="59D39D15"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263E0F83"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Жмеринка</w:t>
            </w:r>
          </w:p>
        </w:tc>
        <w:tc>
          <w:tcPr>
            <w:tcW w:w="0" w:type="auto"/>
            <w:shd w:val="clear" w:color="auto" w:fill="FFFFFF"/>
            <w:tcMar>
              <w:top w:w="168" w:type="dxa"/>
              <w:left w:w="72" w:type="dxa"/>
              <w:bottom w:w="168" w:type="dxa"/>
              <w:right w:w="72" w:type="dxa"/>
            </w:tcMar>
            <w:vAlign w:val="center"/>
            <w:hideMark/>
          </w:tcPr>
          <w:p w14:paraId="35E5E91C"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капитан В.А.</w:t>
            </w:r>
          </w:p>
        </w:tc>
        <w:tc>
          <w:tcPr>
            <w:tcW w:w="0" w:type="auto"/>
            <w:shd w:val="clear" w:color="auto" w:fill="FFFFFF"/>
            <w:tcMar>
              <w:top w:w="168" w:type="dxa"/>
              <w:left w:w="72" w:type="dxa"/>
              <w:bottom w:w="168" w:type="dxa"/>
              <w:right w:w="72" w:type="dxa"/>
            </w:tcMar>
            <w:vAlign w:val="center"/>
            <w:hideMark/>
          </w:tcPr>
          <w:p w14:paraId="502CACD0"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Сформирован в Чите, затем в Одессу. Юго-Западный фронт</w:t>
            </w:r>
          </w:p>
        </w:tc>
      </w:tr>
      <w:tr w:rsidR="002812DC" w:rsidRPr="00D45A46" w14:paraId="494CCBF5"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4870955A"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7-й авиапарк</w:t>
            </w:r>
          </w:p>
        </w:tc>
        <w:tc>
          <w:tcPr>
            <w:tcW w:w="0" w:type="auto"/>
            <w:shd w:val="clear" w:color="auto" w:fill="FFFFFF"/>
            <w:tcMar>
              <w:top w:w="168" w:type="dxa"/>
              <w:left w:w="72" w:type="dxa"/>
              <w:bottom w:w="168" w:type="dxa"/>
              <w:right w:w="72" w:type="dxa"/>
            </w:tcMar>
            <w:vAlign w:val="center"/>
            <w:hideMark/>
          </w:tcPr>
          <w:p w14:paraId="221E7D4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начало лета 1914</w:t>
            </w:r>
          </w:p>
        </w:tc>
        <w:tc>
          <w:tcPr>
            <w:tcW w:w="0" w:type="auto"/>
            <w:shd w:val="clear" w:color="auto" w:fill="FFFFFF"/>
            <w:tcMar>
              <w:top w:w="168" w:type="dxa"/>
              <w:left w:w="72" w:type="dxa"/>
              <w:bottom w:w="168" w:type="dxa"/>
              <w:right w:w="72" w:type="dxa"/>
            </w:tcMar>
            <w:vAlign w:val="center"/>
            <w:hideMark/>
          </w:tcPr>
          <w:p w14:paraId="06B9EA7D"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Псков</w:t>
            </w:r>
          </w:p>
        </w:tc>
        <w:tc>
          <w:tcPr>
            <w:tcW w:w="0" w:type="auto"/>
            <w:shd w:val="clear" w:color="auto" w:fill="FFFFFF"/>
            <w:tcMar>
              <w:top w:w="168" w:type="dxa"/>
              <w:left w:w="72" w:type="dxa"/>
              <w:bottom w:w="168" w:type="dxa"/>
              <w:right w:w="72" w:type="dxa"/>
            </w:tcMar>
            <w:vAlign w:val="center"/>
            <w:hideMark/>
          </w:tcPr>
          <w:p w14:paraId="25656606"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капитан С.А. Бойно-Родзевич</w:t>
            </w:r>
          </w:p>
        </w:tc>
        <w:tc>
          <w:tcPr>
            <w:tcW w:w="0" w:type="auto"/>
            <w:shd w:val="clear" w:color="auto" w:fill="FFFFFF"/>
            <w:tcMar>
              <w:top w:w="168" w:type="dxa"/>
              <w:left w:w="72" w:type="dxa"/>
              <w:bottom w:w="168" w:type="dxa"/>
              <w:right w:w="72" w:type="dxa"/>
            </w:tcMar>
            <w:vAlign w:val="center"/>
            <w:hideMark/>
          </w:tcPr>
          <w:p w14:paraId="3E07B8E4"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Северный фронт, (северо-западный)</w:t>
            </w:r>
          </w:p>
        </w:tc>
      </w:tr>
      <w:tr w:rsidR="002812DC" w:rsidRPr="00D45A46" w14:paraId="7963227F" w14:textId="77777777" w:rsidTr="00FA616C">
        <w:trPr>
          <w:tblCellSpacing w:w="15" w:type="dxa"/>
        </w:trPr>
        <w:tc>
          <w:tcPr>
            <w:tcW w:w="0" w:type="auto"/>
            <w:shd w:val="clear" w:color="auto" w:fill="FFFFFF"/>
            <w:tcMar>
              <w:top w:w="168" w:type="dxa"/>
              <w:left w:w="72" w:type="dxa"/>
              <w:bottom w:w="168" w:type="dxa"/>
              <w:right w:w="72" w:type="dxa"/>
            </w:tcMar>
            <w:vAlign w:val="center"/>
            <w:hideMark/>
          </w:tcPr>
          <w:p w14:paraId="22395AA2"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Кавказский авиапарк</w:t>
            </w:r>
          </w:p>
        </w:tc>
        <w:tc>
          <w:tcPr>
            <w:tcW w:w="0" w:type="auto"/>
            <w:shd w:val="clear" w:color="auto" w:fill="FFFFFF"/>
            <w:tcMar>
              <w:top w:w="168" w:type="dxa"/>
              <w:left w:w="72" w:type="dxa"/>
              <w:bottom w:w="168" w:type="dxa"/>
              <w:right w:w="72" w:type="dxa"/>
            </w:tcMar>
            <w:vAlign w:val="center"/>
            <w:hideMark/>
          </w:tcPr>
          <w:p w14:paraId="0D56D085" w14:textId="77777777" w:rsidR="002812DC" w:rsidRPr="00D45A46" w:rsidRDefault="002812DC" w:rsidP="00D45A46">
            <w:pPr>
              <w:pStyle w:val="ae"/>
              <w:spacing w:before="0" w:beforeAutospacing="0" w:after="0" w:afterAutospacing="0"/>
              <w:jc w:val="both"/>
              <w:rPr>
                <w:bCs/>
                <w:color w:val="000000" w:themeColor="text1"/>
                <w:sz w:val="16"/>
                <w:szCs w:val="16"/>
              </w:rPr>
            </w:pPr>
            <w:bookmarkStart w:id="107" w:name="YANDEX_0"/>
            <w:bookmarkEnd w:id="107"/>
            <w:r w:rsidRPr="00D45A46">
              <w:rPr>
                <w:bCs/>
                <w:color w:val="000000" w:themeColor="text1"/>
                <w:sz w:val="16"/>
                <w:szCs w:val="16"/>
              </w:rPr>
              <w:t> </w:t>
            </w:r>
            <w:r w:rsidRPr="00D45A46">
              <w:rPr>
                <w:rStyle w:val="highlight"/>
                <w:bCs/>
                <w:color w:val="000000" w:themeColor="text1"/>
                <w:sz w:val="16"/>
                <w:szCs w:val="16"/>
              </w:rPr>
              <w:t> 1916 </w:t>
            </w:r>
          </w:p>
        </w:tc>
        <w:tc>
          <w:tcPr>
            <w:tcW w:w="0" w:type="auto"/>
            <w:shd w:val="clear" w:color="auto" w:fill="FFFFFF"/>
            <w:tcMar>
              <w:top w:w="168" w:type="dxa"/>
              <w:left w:w="72" w:type="dxa"/>
              <w:bottom w:w="168" w:type="dxa"/>
              <w:right w:w="72" w:type="dxa"/>
            </w:tcMar>
            <w:vAlign w:val="center"/>
            <w:hideMark/>
          </w:tcPr>
          <w:p w14:paraId="568A45B9"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Тифлис</w:t>
            </w:r>
          </w:p>
        </w:tc>
        <w:tc>
          <w:tcPr>
            <w:tcW w:w="0" w:type="auto"/>
            <w:shd w:val="clear" w:color="auto" w:fill="FFFFFF"/>
            <w:tcMar>
              <w:top w:w="168" w:type="dxa"/>
              <w:left w:w="72" w:type="dxa"/>
              <w:bottom w:w="168" w:type="dxa"/>
              <w:right w:w="72" w:type="dxa"/>
            </w:tcMar>
            <w:vAlign w:val="center"/>
            <w:hideMark/>
          </w:tcPr>
          <w:p w14:paraId="11A1A805"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штабс-капитан К.Василевский</w:t>
            </w:r>
          </w:p>
        </w:tc>
        <w:tc>
          <w:tcPr>
            <w:tcW w:w="0" w:type="auto"/>
            <w:shd w:val="clear" w:color="auto" w:fill="FFFFFF"/>
            <w:tcMar>
              <w:top w:w="168" w:type="dxa"/>
              <w:left w:w="72" w:type="dxa"/>
              <w:bottom w:w="168" w:type="dxa"/>
              <w:right w:w="72" w:type="dxa"/>
            </w:tcMar>
            <w:vAlign w:val="center"/>
            <w:hideMark/>
          </w:tcPr>
          <w:p w14:paraId="01B78B2E" w14:textId="77777777" w:rsidR="002812DC" w:rsidRPr="00D45A46" w:rsidRDefault="002812D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Южный фронт. Выделена полурота из состава 1-й авиароты. 16.06.</w:t>
            </w:r>
            <w:bookmarkStart w:id="108" w:name="YANDEX_1"/>
            <w:bookmarkEnd w:id="108"/>
            <w:r w:rsidRPr="00D45A46">
              <w:rPr>
                <w:rStyle w:val="highlight"/>
                <w:bCs/>
                <w:color w:val="000000" w:themeColor="text1"/>
                <w:sz w:val="16"/>
                <w:szCs w:val="16"/>
              </w:rPr>
              <w:t> 1916 </w:t>
            </w:r>
            <w:r w:rsidRPr="00D45A46">
              <w:rPr>
                <w:bCs/>
                <w:color w:val="000000" w:themeColor="text1"/>
                <w:sz w:val="16"/>
                <w:szCs w:val="16"/>
              </w:rPr>
              <w:t xml:space="preserve"> согласно Приказа НШ ВГ №818 преобразован в Кавказский авиапарк</w:t>
            </w:r>
          </w:p>
        </w:tc>
      </w:tr>
    </w:tbl>
    <w:p w14:paraId="1D4DDA04" w14:textId="77777777" w:rsidR="00F812F3" w:rsidRPr="00D45A46" w:rsidRDefault="00F812F3" w:rsidP="00D45A46">
      <w:pPr>
        <w:jc w:val="both"/>
        <w:rPr>
          <w:bCs/>
          <w:color w:val="0070C0"/>
          <w:sz w:val="16"/>
          <w:szCs w:val="16"/>
        </w:rPr>
      </w:pPr>
      <w:r w:rsidRPr="00D45A46">
        <w:rPr>
          <w:bCs/>
          <w:color w:val="0070C0"/>
          <w:sz w:val="16"/>
          <w:szCs w:val="16"/>
          <w:shd w:val="clear" w:color="auto" w:fill="FFFFFF"/>
        </w:rPr>
        <w:t>В конце сентября 1914 г. великий князь Александр Михайлович обратился к Верховному главнокомандующему (вел. кн. Николаю Николаевичу) с докладом, в котором изложил свой план построения системы обеспечения авиационных частей ВВФ. Ставка одобрила предложения Заведующего организацией авиационного дела в армиях ЮЗФ по увеличению штата авиационных рот называемых уже авиапарками. Это изменение было внесено в организационную структуру авиарот приказом ВГ №78 от 11 октября 1914 года. Вскоре было утверждено соответствующее Положение о деятельности авиационных парков. Согласно этому документу, авиапарк предназначался для обслуживания технических нужд авиаотрядов, входящих в состав армии. Сами авиапарки находились в подчинении начальников инженерных снабжений фронтов (20200).</w:t>
      </w:r>
    </w:p>
    <w:p w14:paraId="4EB18945" w14:textId="77777777" w:rsidR="00F812F3" w:rsidRPr="00D45A46" w:rsidRDefault="00F812F3" w:rsidP="00D45A46">
      <w:pPr>
        <w:jc w:val="both"/>
        <w:rPr>
          <w:bCs/>
          <w:color w:val="0070C0"/>
          <w:sz w:val="16"/>
          <w:szCs w:val="16"/>
        </w:rPr>
      </w:pPr>
    </w:p>
    <w:p w14:paraId="0BEBF04A" w14:textId="77777777" w:rsidR="00F812F3" w:rsidRPr="00D45A46" w:rsidRDefault="00F812F3" w:rsidP="00D45A46">
      <w:pPr>
        <w:jc w:val="both"/>
        <w:rPr>
          <w:bCs/>
          <w:color w:val="0070C0"/>
          <w:sz w:val="16"/>
          <w:szCs w:val="16"/>
        </w:rPr>
      </w:pPr>
      <w:r w:rsidRPr="00D45A46">
        <w:rPr>
          <w:bCs/>
          <w:color w:val="0070C0"/>
          <w:sz w:val="16"/>
          <w:szCs w:val="16"/>
          <w:shd w:val="clear" w:color="auto" w:fill="FFFFFF"/>
        </w:rPr>
        <w:t>В конце сентября 1914 г. великий князь Александр Михайлович обратился к Верховному главнокомандующему (вел. кн. Николаю Николаевичу) с докладом, в котором изложил свой план построения системы обеспечения авиационных частей ВВФ. Ставка одобрила предложения Заведующего организацией авиационного дела в армиях ЮЗФ по увеличению штата авиационных рот называемых уже авиапарками. Это изменение было внесено в организационную структуру авиарот приказом ВГ №78 от 11 октября 1914 года. Вскоре было утверждено соответствующее Положение о деятельности авиационных парков. Согласно этому документу, авиапарк предназначался для обслуживания технических нужд авиаотрядов, входящих в состав армии. Сами авиапарки находились в подчинении начальников инженерных снабжений фронтов (20200).</w:t>
      </w:r>
    </w:p>
    <w:p w14:paraId="756E00A6" w14:textId="77777777" w:rsidR="00F812F3" w:rsidRPr="00D45A46" w:rsidRDefault="00F812F3" w:rsidP="00D45A46">
      <w:pPr>
        <w:jc w:val="both"/>
        <w:rPr>
          <w:bCs/>
          <w:color w:val="0070C0"/>
          <w:sz w:val="16"/>
          <w:szCs w:val="16"/>
        </w:rPr>
      </w:pPr>
    </w:p>
    <w:p w14:paraId="181BE23C" w14:textId="479FCA50" w:rsidR="00F812F3" w:rsidRPr="00D45A46" w:rsidRDefault="00B5582D" w:rsidP="00D45A46">
      <w:pPr>
        <w:pStyle w:val="rtejustify"/>
        <w:shd w:val="clear" w:color="auto" w:fill="FFFFFF"/>
        <w:spacing w:before="0" w:beforeAutospacing="0" w:after="0" w:afterAutospacing="0"/>
        <w:jc w:val="both"/>
        <w:textAlignment w:val="baseline"/>
        <w:rPr>
          <w:bCs/>
          <w:color w:val="0070C0"/>
          <w:sz w:val="16"/>
          <w:szCs w:val="16"/>
        </w:rPr>
      </w:pPr>
      <w:r w:rsidRPr="00D45A46">
        <w:rPr>
          <w:bCs/>
          <w:color w:val="0070C0"/>
          <w:sz w:val="16"/>
          <w:szCs w:val="16"/>
        </w:rPr>
        <w:t>В конце сентября 1914 г. в</w:t>
      </w:r>
      <w:r w:rsidR="00F812F3" w:rsidRPr="00D45A46">
        <w:rPr>
          <w:bCs/>
          <w:color w:val="0070C0"/>
          <w:sz w:val="16"/>
          <w:szCs w:val="16"/>
        </w:rPr>
        <w:t>семи вопросами авиационно-технического обеспечения действующей армии занималось Военно-Техническое Отделение при УваРИ. На последнее возлагались вопросы приемки конечной продукции самолетостроительных предприятий. По указанию нового Верховного главнокомандующего (императора Николая II) «в целях полного согласования дела снабжения авиационных и воздухоплавательных частей с интересами армии» на великого князя Александра Михайловича были возложены снабженческие функции (20200).</w:t>
      </w:r>
    </w:p>
    <w:tbl>
      <w:tblPr>
        <w:tblW w:w="9355" w:type="dxa"/>
        <w:tblInd w:w="-5" w:type="dxa"/>
        <w:shd w:val="clear" w:color="auto" w:fill="FFFFFF"/>
        <w:tblCellMar>
          <w:left w:w="0" w:type="dxa"/>
          <w:right w:w="0" w:type="dxa"/>
        </w:tblCellMar>
        <w:tblLook w:val="04A0" w:firstRow="1" w:lastRow="0" w:firstColumn="1" w:lastColumn="0" w:noHBand="0" w:noVBand="1"/>
      </w:tblPr>
      <w:tblGrid>
        <w:gridCol w:w="1220"/>
        <w:gridCol w:w="1142"/>
        <w:gridCol w:w="1325"/>
        <w:gridCol w:w="1506"/>
        <w:gridCol w:w="4162"/>
      </w:tblGrid>
      <w:tr w:rsidR="00F812F3" w:rsidRPr="00D45A46" w14:paraId="703EA793" w14:textId="77777777" w:rsidTr="00920A70">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0C2CA14"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rStyle w:val="af2"/>
                <w:b w:val="0"/>
                <w:color w:val="0070C0"/>
                <w:sz w:val="16"/>
                <w:szCs w:val="16"/>
                <w:bdr w:val="none" w:sz="0" w:space="0" w:color="auto" w:frame="1"/>
              </w:rPr>
              <w:t>Наименование</w:t>
            </w:r>
            <w:hyperlink r:id="rId40" w:anchor="footnote_0_4794" w:tooltip="Приказом Начальника штаба ВГ от 1 апреля 1916 г.* №356 авиароты со 2-й по 7-ю были переименованы в авиационные парки с сохранением прежней нумерации. 1-я авиарота переименована в 1-й авиапарк 29.06.1916 г." w:history="1">
              <w:r w:rsidRPr="00D45A46">
                <w:rPr>
                  <w:rStyle w:val="af0"/>
                  <w:rFonts w:eastAsiaTheme="majorEastAsia"/>
                  <w:bCs/>
                  <w:color w:val="0070C0"/>
                  <w:sz w:val="16"/>
                  <w:szCs w:val="16"/>
                  <w:bdr w:val="none" w:sz="0" w:space="0" w:color="auto" w:frame="1"/>
                </w:rPr>
                <w:t>1</w:t>
              </w:r>
            </w:hyperlink>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BCF102C"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rStyle w:val="af2"/>
                <w:b w:val="0"/>
                <w:color w:val="0070C0"/>
                <w:sz w:val="16"/>
                <w:szCs w:val="16"/>
                <w:bdr w:val="none" w:sz="0" w:space="0" w:color="auto" w:frame="1"/>
              </w:rPr>
              <w:t>Дата формирования</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1AC3695"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rStyle w:val="af2"/>
                <w:b w:val="0"/>
                <w:color w:val="0070C0"/>
                <w:sz w:val="16"/>
                <w:szCs w:val="16"/>
                <w:bdr w:val="none" w:sz="0" w:space="0" w:color="auto" w:frame="1"/>
              </w:rPr>
              <w:t>Дислокация</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6B6EC30"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rStyle w:val="af2"/>
                <w:b w:val="0"/>
                <w:color w:val="0070C0"/>
                <w:sz w:val="16"/>
                <w:szCs w:val="16"/>
                <w:bdr w:val="none" w:sz="0" w:space="0" w:color="auto" w:frame="1"/>
              </w:rPr>
              <w:t>Начальники</w:t>
            </w:r>
            <w:hyperlink r:id="rId41" w:anchor="footnote_1_4794" w:tooltip="Чин указан на момент командования авиаротой или авиапарком." w:history="1">
              <w:r w:rsidRPr="00D45A46">
                <w:rPr>
                  <w:rStyle w:val="af0"/>
                  <w:rFonts w:eastAsiaTheme="majorEastAsia"/>
                  <w:bCs/>
                  <w:color w:val="0070C0"/>
                  <w:sz w:val="16"/>
                  <w:szCs w:val="16"/>
                  <w:bdr w:val="none" w:sz="0" w:space="0" w:color="auto" w:frame="1"/>
                </w:rPr>
                <w:t>2</w:t>
              </w:r>
            </w:hyperlink>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28FC328"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rStyle w:val="af2"/>
                <w:b w:val="0"/>
                <w:color w:val="0070C0"/>
                <w:sz w:val="16"/>
                <w:szCs w:val="16"/>
                <w:bdr w:val="none" w:sz="0" w:space="0" w:color="auto" w:frame="1"/>
              </w:rPr>
              <w:t>Примечания</w:t>
            </w:r>
          </w:p>
        </w:tc>
      </w:tr>
      <w:tr w:rsidR="00F812F3" w:rsidRPr="00D45A46" w14:paraId="6D9DF732"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EAFAEA3"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1-й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4CB5CFD"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27.04.1913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BB0B1C"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Петроград (Одесса?)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AA609AA"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штабс-капитан Крейсон</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ECD8617"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Петербургский военный округ. Корпусной аэродром; Северный фронт</w:t>
            </w:r>
          </w:p>
        </w:tc>
      </w:tr>
      <w:tr w:rsidR="00F812F3" w:rsidRPr="00D45A46" w14:paraId="3E167357"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0212702"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2-й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2E25CA7"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25.05.1913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1096634"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Севастополь (Смоленск?)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0A2DCB1"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капитан Воротников А.С.</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2F93942"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Одесский военный округ</w:t>
            </w:r>
          </w:p>
        </w:tc>
      </w:tr>
      <w:tr w:rsidR="00F812F3" w:rsidRPr="00D45A46" w14:paraId="77BAB9A0"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E53ACB0"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3-й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B14E534"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23.06.1913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BA9F31B"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Киев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1E005FC"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подполковник Глубоковский Н.П.</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A5270B5"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Киевский военный округ; Юго-Западный фронт</w:t>
            </w:r>
          </w:p>
        </w:tc>
      </w:tr>
      <w:tr w:rsidR="00F812F3" w:rsidRPr="00D45A46" w14:paraId="2629B925"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1702237"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4-й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5DD71D2"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B6456F6"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Лида, Винница, Витебск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368F4C2"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капитан Макаров Д.А.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C8284B4"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Виленский военный округ. Западный фронт</w:t>
            </w:r>
          </w:p>
        </w:tc>
      </w:tr>
      <w:tr w:rsidR="00F812F3" w:rsidRPr="00D45A46" w14:paraId="7A314FF7"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9B08C6C"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5-й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507C5C0"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63A51A2"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Бронницы, Брянск, (Смоленск)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65A897F"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подполковник П.В. Голубов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A599838"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Московский военный округ. Западный фронт</w:t>
            </w:r>
          </w:p>
        </w:tc>
      </w:tr>
      <w:tr w:rsidR="00F812F3" w:rsidRPr="00D45A46" w14:paraId="71C1F40F"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D5BCB4"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6-й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2B5168A"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82E7B1B"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Жмеринка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A35A5E1"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капитан В.А.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29983B"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Сформирован в Чите, затем в Одессу. Юго-Западный фронт</w:t>
            </w:r>
          </w:p>
        </w:tc>
      </w:tr>
      <w:tr w:rsidR="00F812F3" w:rsidRPr="00D45A46" w14:paraId="179A5502"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8BCE17B"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7-й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122F33E"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начало лета 1914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4DA56E7"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Псков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744E3C3"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капитан С.А. Бойно-Родзевич</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E295D2"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Северный фронт, (северо-западный)</w:t>
            </w:r>
          </w:p>
        </w:tc>
      </w:tr>
      <w:tr w:rsidR="00F812F3" w:rsidRPr="00D45A46" w14:paraId="4D025860" w14:textId="77777777" w:rsidTr="00920A70">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6BBFEA7"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Кавказский авиапарк</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52506BD"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1916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88051BC"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Тифлис</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DCC614E"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штабс-капитан К.Василевский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4BDB62B" w14:textId="77777777" w:rsidR="00F812F3" w:rsidRPr="00D45A46" w:rsidRDefault="00F812F3" w:rsidP="00D45A46">
            <w:pPr>
              <w:pStyle w:val="ae"/>
              <w:spacing w:before="0" w:beforeAutospacing="0" w:after="0" w:afterAutospacing="0"/>
              <w:jc w:val="both"/>
              <w:textAlignment w:val="baseline"/>
              <w:rPr>
                <w:bCs/>
                <w:color w:val="0070C0"/>
                <w:sz w:val="16"/>
                <w:szCs w:val="16"/>
              </w:rPr>
            </w:pPr>
            <w:r w:rsidRPr="00D45A46">
              <w:rPr>
                <w:bCs/>
                <w:color w:val="0070C0"/>
                <w:sz w:val="16"/>
                <w:szCs w:val="16"/>
              </w:rPr>
              <w:t>Южный фронт. Выделена полурота из состава 1-й авиароты. 16.06.1916 согласно Приказа НШ ВГ №818 преобразован в Кавказский авиапарк</w:t>
            </w:r>
          </w:p>
        </w:tc>
      </w:tr>
    </w:tbl>
    <w:p w14:paraId="6E054306" w14:textId="77777777" w:rsidR="00F812F3" w:rsidRPr="00D45A46" w:rsidRDefault="00F812F3" w:rsidP="00D45A46">
      <w:pPr>
        <w:jc w:val="both"/>
        <w:rPr>
          <w:bCs/>
          <w:color w:val="0070C0"/>
          <w:sz w:val="16"/>
          <w:szCs w:val="16"/>
        </w:rPr>
      </w:pPr>
      <w:r w:rsidRPr="00D45A46">
        <w:rPr>
          <w:bCs/>
          <w:color w:val="0070C0"/>
          <w:sz w:val="16"/>
          <w:szCs w:val="16"/>
          <w:shd w:val="clear" w:color="auto" w:fill="FFFFFF"/>
        </w:rPr>
        <w:t>(20200)</w:t>
      </w:r>
    </w:p>
    <w:p w14:paraId="5AE92973" w14:textId="77777777" w:rsidR="00F812F3" w:rsidRPr="00D45A46" w:rsidRDefault="00F812F3" w:rsidP="00D45A46">
      <w:pPr>
        <w:jc w:val="both"/>
        <w:rPr>
          <w:bCs/>
          <w:color w:val="0070C0"/>
          <w:sz w:val="16"/>
          <w:szCs w:val="16"/>
        </w:rPr>
      </w:pPr>
    </w:p>
    <w:p w14:paraId="64B8F97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2747CB29" w14:textId="77777777" w:rsidR="00B67D7C" w:rsidRPr="00D45A46" w:rsidRDefault="00B67D7C" w:rsidP="00D45A46">
      <w:pPr>
        <w:shd w:val="clear" w:color="auto" w:fill="FFFFFF"/>
        <w:jc w:val="both"/>
        <w:rPr>
          <w:bCs/>
          <w:i/>
          <w:color w:val="000000" w:themeColor="text1"/>
          <w:sz w:val="16"/>
          <w:szCs w:val="16"/>
        </w:rPr>
      </w:pPr>
    </w:p>
    <w:p w14:paraId="0849B7D1" w14:textId="3F781CB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сентября </w:t>
      </w:r>
      <w:r w:rsidR="00B5582D" w:rsidRPr="00D45A46">
        <w:rPr>
          <w:bCs/>
          <w:color w:val="000000" w:themeColor="text1"/>
          <w:sz w:val="16"/>
          <w:szCs w:val="16"/>
        </w:rPr>
        <w:t xml:space="preserve">1014 г. </w:t>
      </w:r>
      <w:r w:rsidRPr="00D45A46">
        <w:rPr>
          <w:bCs/>
          <w:color w:val="000000" w:themeColor="text1"/>
          <w:sz w:val="16"/>
          <w:szCs w:val="16"/>
        </w:rPr>
        <w:t xml:space="preserve">Б. Голубов был назначен командиром 3-й воздухоплавательной роты и выехал в Лиду на приемку переданных под его начало дирижаблей «Гриф» и «Астра XIII». Временно командиром «Альбатроса» стал А. Шабский. Он выполнил несколько ознакомительных полетов, а затем предпринял ряд безуспешных ночных боевых вылетов в район Осовца на позиции противника — погода явно не благоприятствовала выполнению заданий (11324). </w:t>
      </w:r>
    </w:p>
    <w:p w14:paraId="0F1D9130" w14:textId="77777777" w:rsidR="00B67D7C" w:rsidRPr="00D45A46" w:rsidRDefault="00B67D7C" w:rsidP="00D45A46">
      <w:pPr>
        <w:shd w:val="clear" w:color="auto" w:fill="FFFFFF"/>
        <w:jc w:val="both"/>
        <w:rPr>
          <w:bCs/>
          <w:i/>
          <w:color w:val="000000" w:themeColor="text1"/>
          <w:sz w:val="16"/>
          <w:szCs w:val="16"/>
        </w:rPr>
      </w:pPr>
    </w:p>
    <w:p w14:paraId="2C46AE60" w14:textId="32CBDD0B" w:rsidR="00F812F3" w:rsidRPr="00D45A46" w:rsidRDefault="00F812F3" w:rsidP="00D45A46">
      <w:pPr>
        <w:jc w:val="both"/>
        <w:rPr>
          <w:bCs/>
          <w:color w:val="0070C0"/>
          <w:sz w:val="16"/>
          <w:szCs w:val="16"/>
        </w:rPr>
      </w:pPr>
      <w:r w:rsidRPr="00D45A46">
        <w:rPr>
          <w:rStyle w:val="43"/>
          <w:rFonts w:ascii="Times New Roman" w:hAnsi="Times New Roman" w:cs="Times New Roman"/>
          <w:bCs/>
          <w:color w:val="0070C0"/>
          <w:w w:val="100"/>
          <w:sz w:val="16"/>
          <w:szCs w:val="16"/>
        </w:rPr>
        <w:t xml:space="preserve">В конце сентября 1914 </w:t>
      </w:r>
      <w:r w:rsidR="00B5582D" w:rsidRPr="00D45A46">
        <w:rPr>
          <w:rStyle w:val="43"/>
          <w:rFonts w:ascii="Times New Roman" w:hAnsi="Times New Roman" w:cs="Times New Roman"/>
          <w:bCs/>
          <w:color w:val="0070C0"/>
          <w:w w:val="100"/>
          <w:sz w:val="16"/>
          <w:szCs w:val="16"/>
        </w:rPr>
        <w:t xml:space="preserve">г. </w:t>
      </w:r>
      <w:r w:rsidRPr="00D45A46">
        <w:rPr>
          <w:rStyle w:val="43"/>
          <w:rFonts w:ascii="Times New Roman" w:hAnsi="Times New Roman" w:cs="Times New Roman"/>
          <w:bCs/>
          <w:color w:val="0070C0"/>
          <w:w w:val="100"/>
          <w:sz w:val="16"/>
          <w:szCs w:val="16"/>
        </w:rPr>
        <w:t>подполковник Б.В. Голубов убыл в 3-ю воздухоплавательную роту для под</w:t>
      </w:r>
      <w:r w:rsidRPr="00D45A46">
        <w:rPr>
          <w:rStyle w:val="43"/>
          <w:rFonts w:ascii="Times New Roman" w:hAnsi="Times New Roman" w:cs="Times New Roman"/>
          <w:bCs/>
          <w:color w:val="0070C0"/>
          <w:w w:val="100"/>
          <w:sz w:val="16"/>
          <w:szCs w:val="16"/>
        </w:rPr>
        <w:softHyphen/>
        <w:t>готовки «Буревестника» и «Астры» к боевым действиям. Командиром «Альбатроса» назна</w:t>
      </w:r>
      <w:r w:rsidRPr="00D45A46">
        <w:rPr>
          <w:rStyle w:val="43"/>
          <w:rFonts w:ascii="Times New Roman" w:hAnsi="Times New Roman" w:cs="Times New Roman"/>
          <w:bCs/>
          <w:color w:val="0070C0"/>
          <w:w w:val="100"/>
          <w:sz w:val="16"/>
          <w:szCs w:val="16"/>
        </w:rPr>
        <w:softHyphen/>
        <w:t>чили штабс-капитана А.И. Шабского. 2, 3 и 6 октября он пытался повести дирижабль на Лет- цен. Четыре раза дирижаблю помешала плохая погода, один раз он заблудился и один раз его обстреляли свои войска (20120).</w:t>
      </w:r>
    </w:p>
    <w:p w14:paraId="2E9C5857" w14:textId="77777777" w:rsidR="00F812F3" w:rsidRPr="00D45A46" w:rsidRDefault="00F812F3" w:rsidP="00D45A46">
      <w:pPr>
        <w:jc w:val="both"/>
        <w:rPr>
          <w:bCs/>
          <w:color w:val="0070C0"/>
          <w:sz w:val="16"/>
          <w:szCs w:val="16"/>
        </w:rPr>
      </w:pPr>
    </w:p>
    <w:p w14:paraId="5A1C2045" w14:textId="43532004" w:rsidR="00F600AC" w:rsidRPr="00D45A46" w:rsidRDefault="00F600A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48CA166F" w14:textId="77777777" w:rsidR="00F600AC" w:rsidRPr="00D45A46" w:rsidRDefault="00F600AC" w:rsidP="00D45A46">
      <w:pPr>
        <w:shd w:val="clear" w:color="auto" w:fill="FFFFFF"/>
        <w:jc w:val="both"/>
        <w:rPr>
          <w:bCs/>
          <w:i/>
          <w:color w:val="000000" w:themeColor="text1"/>
          <w:sz w:val="16"/>
          <w:szCs w:val="16"/>
        </w:rPr>
      </w:pPr>
    </w:p>
    <w:p w14:paraId="0BCB7DEA" w14:textId="77777777" w:rsidR="00F600AC" w:rsidRPr="00D45A46" w:rsidRDefault="00F600AC" w:rsidP="00D45A46">
      <w:pPr>
        <w:jc w:val="both"/>
        <w:rPr>
          <w:bCs/>
          <w:color w:val="000000" w:themeColor="text1"/>
          <w:sz w:val="16"/>
          <w:szCs w:val="16"/>
        </w:rPr>
      </w:pPr>
      <w:r w:rsidRPr="00D45A46">
        <w:rPr>
          <w:bCs/>
          <w:color w:val="000000" w:themeColor="text1"/>
          <w:sz w:val="16"/>
          <w:szCs w:val="16"/>
        </w:rPr>
        <w:t>В конце сентября — начале октября 1914 г. С-15 был отправлен в Ревель и опробован там, но не удовлетворил требованиям, предъ</w:t>
      </w:r>
      <w:r w:rsidRPr="00D45A46">
        <w:rPr>
          <w:bCs/>
          <w:color w:val="000000" w:themeColor="text1"/>
          <w:sz w:val="16"/>
          <w:szCs w:val="16"/>
        </w:rPr>
        <w:softHyphen/>
        <w:t>являвшимся к нему. В середине октября его послали обратно на завод и более сведений о нем не поступало. По всей вероятности, модель С-15 являлась дальнейшим развитием одной из модифика</w:t>
      </w:r>
      <w:r w:rsidRPr="00D45A46">
        <w:rPr>
          <w:bCs/>
          <w:color w:val="000000" w:themeColor="text1"/>
          <w:sz w:val="16"/>
          <w:szCs w:val="16"/>
        </w:rPr>
        <w:softHyphen/>
        <w:t>ций модели С-10. 27 июля 1914 г. МГШ просил командира Петроградского порта о даче Р-БВЗ срочного наряда на приобретение "гидроаэроплана системы Сикорский-15 с 125НР (125 л.с. — А А) мотором Аргус, стоимостью 14,000 руб". Сделка была официально закреп</w:t>
      </w:r>
      <w:r w:rsidRPr="00D45A46">
        <w:rPr>
          <w:bCs/>
          <w:color w:val="000000" w:themeColor="text1"/>
          <w:sz w:val="16"/>
          <w:szCs w:val="16"/>
        </w:rPr>
        <w:softHyphen/>
        <w:t>лена только 13 августа, т.к. руководство компании неожиданно увеличило цену до 17,000 руб. Спор длился недолго и 20 августа аппарат С-15 доставили в Гребной порт вместе с двумя С-10, вариант "бис" или "в". Через два дня всех их подготовили к сдаточным испытаниям, которые пришлось отложить из-за плохой погоды. (2843).</w:t>
      </w:r>
    </w:p>
    <w:p w14:paraId="18AA2877" w14:textId="77777777" w:rsidR="00F600AC" w:rsidRPr="00D45A46" w:rsidRDefault="00F600AC" w:rsidP="00D45A46">
      <w:pPr>
        <w:shd w:val="clear" w:color="auto" w:fill="FFFFFF"/>
        <w:jc w:val="both"/>
        <w:rPr>
          <w:bCs/>
          <w:color w:val="000000" w:themeColor="text1"/>
          <w:sz w:val="16"/>
          <w:szCs w:val="16"/>
        </w:rPr>
      </w:pPr>
    </w:p>
    <w:p w14:paraId="5AEA4449" w14:textId="77777777" w:rsidR="00F600AC" w:rsidRPr="00D45A46" w:rsidRDefault="00F600A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 июля по сентябрь 1914 г. было изготовлено 5 аппаратов типа Б №№135-138 и 143, получивших соответственно наименования кораблей c I по V. После многочисленных доработок и установки вооружения 2 машины в августе были готовы к отправке на фронт. Утром 31 августа "Илья Муромец 1" Е.В.Руднева вылетел в Белосток на Северо-Западный фронт. 24 сентября на фронт отправился "Илья Муромец II" поручика А.В.Панкратьева. </w:t>
      </w:r>
    </w:p>
    <w:p w14:paraId="684A8972" w14:textId="77777777" w:rsidR="00F600AC" w:rsidRPr="00D45A46" w:rsidRDefault="00F600A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Председатель Правления А/О РБВЗ Шидловский написал докладную записку военному министру Сухомлинову и просил, чтобы ему на деле дали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w:t>
      </w:r>
      <w:r w:rsidRPr="00D45A46">
        <w:rPr>
          <w:bCs/>
          <w:i w:val="0"/>
          <w:color w:val="000000" w:themeColor="text1"/>
          <w:spacing w:val="0"/>
          <w:kern w:val="0"/>
          <w:position w:val="0"/>
          <w:sz w:val="16"/>
          <w:szCs w:val="16"/>
        </w:rPr>
        <w:lastRenderedPageBreak/>
        <w:t>Николаевич и сам император также ознакомились с докладом и одобрили этот проект. 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0E87CDF5" w14:textId="77777777" w:rsidR="00F600AC" w:rsidRPr="00D45A46" w:rsidRDefault="00F600AC" w:rsidP="00D45A46">
      <w:pPr>
        <w:pStyle w:val="a3"/>
        <w:jc w:val="both"/>
        <w:rPr>
          <w:bCs/>
          <w:i w:val="0"/>
          <w:color w:val="000000" w:themeColor="text1"/>
          <w:spacing w:val="0"/>
          <w:kern w:val="0"/>
          <w:position w:val="0"/>
          <w:sz w:val="16"/>
          <w:szCs w:val="16"/>
        </w:rPr>
      </w:pPr>
    </w:p>
    <w:p w14:paraId="7C57A41E" w14:textId="040ED9E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9401041" w14:textId="77777777" w:rsidR="00B67D7C" w:rsidRPr="00D45A46" w:rsidRDefault="00B67D7C" w:rsidP="00D45A46">
      <w:pPr>
        <w:shd w:val="clear" w:color="auto" w:fill="FFFFFF"/>
        <w:jc w:val="both"/>
        <w:rPr>
          <w:bCs/>
          <w:i/>
          <w:color w:val="000000" w:themeColor="text1"/>
          <w:sz w:val="16"/>
          <w:szCs w:val="16"/>
        </w:rPr>
      </w:pPr>
    </w:p>
    <w:p w14:paraId="39BC63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сентября и в начале октября 1914 года первые воздушные налеты противника были произведены на эллинги в Дюссельдорфе и на газовые заводы в Кельне. Они так же мало повлияли на изменение принятого способа противовоздушной обороны, как и налеты в середине ноября на верфи Цеппелина в Фридрихсгафене. Причина заключалась в том, что не существовало единого центра управления средствами противовоздушной обороны, который мог бы собирать и систематизировать весь соответствующий материал. К тому же считалось, что далеко выдвинутая вперед линия западного фронта оградит тыл от воздушных нападений. Перемена взглядов на защиту от нападений с воздуха произошла лишь после налета на Фрейбург в декабре 1914 года, повлекшего за собой большое количество человеческих жертв. После этого всеми заинтересованными лицами, а в первую очередь руководителями военной промышленности, был поднят вопрос о противовоздушной обороне: предъявлено требование своевременного предупреждения о налетах вражеской авиации, что удовлетворяло потребности армии и населения (11282).</w:t>
      </w:r>
    </w:p>
    <w:p w14:paraId="0B32E651" w14:textId="77777777" w:rsidR="00B67D7C" w:rsidRPr="00D45A46" w:rsidRDefault="00B67D7C" w:rsidP="00D45A46">
      <w:pPr>
        <w:jc w:val="both"/>
        <w:rPr>
          <w:bCs/>
          <w:color w:val="000000" w:themeColor="text1"/>
          <w:sz w:val="16"/>
          <w:szCs w:val="16"/>
        </w:rPr>
      </w:pPr>
    </w:p>
    <w:p w14:paraId="47672229" w14:textId="2A4729B1" w:rsidR="004D1A49" w:rsidRPr="00D45A46" w:rsidRDefault="004D1A49" w:rsidP="00D45A46">
      <w:pPr>
        <w:jc w:val="both"/>
        <w:rPr>
          <w:bCs/>
          <w:i/>
          <w:color w:val="000000" w:themeColor="text1"/>
          <w:sz w:val="16"/>
          <w:szCs w:val="16"/>
        </w:rPr>
      </w:pPr>
      <w:r w:rsidRPr="00D45A46">
        <w:rPr>
          <w:bCs/>
          <w:i/>
          <w:color w:val="000000" w:themeColor="text1"/>
          <w:sz w:val="16"/>
          <w:szCs w:val="16"/>
        </w:rPr>
        <w:t>Самолетостроение:</w:t>
      </w:r>
    </w:p>
    <w:p w14:paraId="54A3384C" w14:textId="77777777" w:rsidR="004D1A49" w:rsidRPr="00D45A46" w:rsidRDefault="004D1A49" w:rsidP="00D45A46">
      <w:pPr>
        <w:jc w:val="both"/>
        <w:rPr>
          <w:bCs/>
          <w:i/>
          <w:color w:val="000000" w:themeColor="text1"/>
          <w:sz w:val="16"/>
          <w:szCs w:val="16"/>
        </w:rPr>
      </w:pPr>
    </w:p>
    <w:p w14:paraId="14B39274" w14:textId="77777777" w:rsidR="004D1A49" w:rsidRPr="00D45A46" w:rsidRDefault="004D1A49" w:rsidP="00D45A46">
      <w:pPr>
        <w:jc w:val="both"/>
        <w:rPr>
          <w:bCs/>
          <w:color w:val="0070C0"/>
          <w:sz w:val="16"/>
          <w:szCs w:val="16"/>
        </w:rPr>
      </w:pPr>
      <w:r w:rsidRPr="00D45A46">
        <w:rPr>
          <w:bCs/>
          <w:color w:val="0070C0"/>
          <w:sz w:val="16"/>
          <w:szCs w:val="16"/>
        </w:rPr>
        <w:t>В сентябре 1914 на РБВЗ был построен «Илья Муромец» Б (ИМ-Б № 139), стратегический разведчик, по сути – учебный самолет.</w:t>
      </w:r>
    </w:p>
    <w:p w14:paraId="4806339F" w14:textId="77777777" w:rsidR="004D1A49" w:rsidRPr="00D45A46" w:rsidRDefault="004D1A49" w:rsidP="00D45A46">
      <w:pPr>
        <w:jc w:val="both"/>
        <w:rPr>
          <w:bCs/>
          <w:color w:val="0070C0"/>
          <w:sz w:val="16"/>
          <w:szCs w:val="16"/>
        </w:rPr>
      </w:pPr>
      <w:r w:rsidRPr="00D45A46">
        <w:rPr>
          <w:bCs/>
          <w:color w:val="0070C0"/>
          <w:sz w:val="16"/>
          <w:szCs w:val="16"/>
        </w:rPr>
        <w:t>По данным В.Б. Шаврова построен по типу самолета № 136 (23569).</w:t>
      </w:r>
    </w:p>
    <w:p w14:paraId="30F73F8B" w14:textId="77777777" w:rsidR="004D1A49" w:rsidRPr="00D45A46" w:rsidRDefault="004D1A49" w:rsidP="00D45A46">
      <w:pPr>
        <w:jc w:val="both"/>
        <w:rPr>
          <w:bCs/>
          <w:color w:val="0070C0"/>
          <w:sz w:val="16"/>
          <w:szCs w:val="16"/>
        </w:rPr>
      </w:pPr>
    </w:p>
    <w:p w14:paraId="184D76BD" w14:textId="77777777" w:rsidR="004D1A49" w:rsidRPr="00D45A46" w:rsidRDefault="004D1A49" w:rsidP="00D45A46">
      <w:pPr>
        <w:jc w:val="both"/>
        <w:rPr>
          <w:bCs/>
          <w:color w:val="0070C0"/>
          <w:sz w:val="16"/>
          <w:szCs w:val="16"/>
        </w:rPr>
      </w:pPr>
      <w:r w:rsidRPr="00D45A46">
        <w:rPr>
          <w:bCs/>
          <w:color w:val="0070C0"/>
          <w:sz w:val="16"/>
          <w:szCs w:val="16"/>
        </w:rPr>
        <w:t>В сентябре 1914 г. РБВЗ сдан заказчику «Илья Муромец» Б-7 (ИМ-Б № 143, борт № V) экз. № 7, стратегический разведчик, по сути – учебный и экспериментальный самолет.</w:t>
      </w:r>
    </w:p>
    <w:p w14:paraId="6ED0EFD2" w14:textId="77777777" w:rsidR="004D1A49" w:rsidRPr="00D45A46" w:rsidRDefault="004D1A49" w:rsidP="00D45A46">
      <w:pPr>
        <w:jc w:val="both"/>
        <w:rPr>
          <w:bCs/>
          <w:color w:val="0070C0"/>
          <w:sz w:val="16"/>
          <w:szCs w:val="16"/>
        </w:rPr>
      </w:pPr>
      <w:r w:rsidRPr="00D45A46">
        <w:rPr>
          <w:bCs/>
          <w:color w:val="0070C0"/>
          <w:sz w:val="16"/>
          <w:szCs w:val="16"/>
        </w:rPr>
        <w:t>Построен с моторами и шасси по типу самолета № 136, но с отличиями по остальной конструкции:</w:t>
      </w:r>
    </w:p>
    <w:p w14:paraId="608D5036" w14:textId="77777777" w:rsidR="004D1A49" w:rsidRPr="00D45A46" w:rsidRDefault="004D1A49" w:rsidP="00D45A46">
      <w:pPr>
        <w:jc w:val="both"/>
        <w:rPr>
          <w:bCs/>
          <w:color w:val="0070C0"/>
          <w:sz w:val="16"/>
          <w:szCs w:val="16"/>
        </w:rPr>
      </w:pPr>
      <w:r w:rsidRPr="00D45A46">
        <w:rPr>
          <w:bCs/>
          <w:color w:val="0070C0"/>
          <w:sz w:val="16"/>
          <w:szCs w:val="16"/>
        </w:rPr>
        <w:t>- топливная и масляная система с двумя совмещенными баками над внутренними моторами (возможно, были баки и внутри фюзеляжа);</w:t>
      </w:r>
    </w:p>
    <w:p w14:paraId="284B0A73" w14:textId="77777777" w:rsidR="004D1A49" w:rsidRPr="00D45A46" w:rsidRDefault="004D1A49" w:rsidP="00D45A46">
      <w:pPr>
        <w:jc w:val="both"/>
        <w:rPr>
          <w:bCs/>
          <w:color w:val="0070C0"/>
          <w:sz w:val="16"/>
          <w:szCs w:val="16"/>
        </w:rPr>
      </w:pPr>
      <w:r w:rsidRPr="00D45A46">
        <w:rPr>
          <w:bCs/>
          <w:color w:val="0070C0"/>
          <w:sz w:val="16"/>
          <w:szCs w:val="16"/>
        </w:rPr>
        <w:t>- установлены радиаторы нового типа;</w:t>
      </w:r>
    </w:p>
    <w:p w14:paraId="61DCA7A8" w14:textId="77777777" w:rsidR="004D1A49" w:rsidRPr="00D45A46" w:rsidRDefault="004D1A49" w:rsidP="00D45A46">
      <w:pPr>
        <w:jc w:val="both"/>
        <w:rPr>
          <w:bCs/>
          <w:color w:val="0070C0"/>
          <w:sz w:val="16"/>
          <w:szCs w:val="16"/>
        </w:rPr>
      </w:pPr>
      <w:r w:rsidRPr="00D45A46">
        <w:rPr>
          <w:bCs/>
          <w:color w:val="0070C0"/>
          <w:sz w:val="16"/>
          <w:szCs w:val="16"/>
        </w:rPr>
        <w:t>- в межлонжеронной части центроплана верхнего крыла убраны все нервюры, кроме крайних, под ним на стойках «кабана» укреплена платформа и стойка для пулемета – это, по-видимому, был первый самолет ИМ с пулеметной установкой в центроплане;</w:t>
      </w:r>
    </w:p>
    <w:p w14:paraId="6918B59D" w14:textId="77777777" w:rsidR="004D1A49" w:rsidRPr="00D45A46" w:rsidRDefault="004D1A49" w:rsidP="00D45A46">
      <w:pPr>
        <w:jc w:val="both"/>
        <w:rPr>
          <w:bCs/>
          <w:color w:val="0070C0"/>
          <w:sz w:val="16"/>
          <w:szCs w:val="16"/>
        </w:rPr>
      </w:pPr>
      <w:r w:rsidRPr="00D45A46">
        <w:rPr>
          <w:bCs/>
          <w:color w:val="0070C0"/>
          <w:sz w:val="16"/>
          <w:szCs w:val="16"/>
        </w:rPr>
        <w:t>- под лобовым остеклением кабины установлены деревянные барельефы с государственным гербом Российской Империи и надписью «Илья Муромец» славянской вязью.</w:t>
      </w:r>
    </w:p>
    <w:p w14:paraId="73FC4337" w14:textId="77777777" w:rsidR="004D1A49" w:rsidRPr="00D45A46" w:rsidRDefault="004D1A49" w:rsidP="00D45A46">
      <w:pPr>
        <w:jc w:val="both"/>
        <w:rPr>
          <w:bCs/>
          <w:color w:val="0070C0"/>
          <w:sz w:val="16"/>
          <w:szCs w:val="16"/>
        </w:rPr>
      </w:pPr>
      <w:r w:rsidRPr="00D45A46">
        <w:rPr>
          <w:bCs/>
          <w:color w:val="0070C0"/>
          <w:sz w:val="16"/>
          <w:szCs w:val="16"/>
        </w:rPr>
        <w:t>Командиром корабля был назначен поручик Г.В. Алехнович.</w:t>
      </w:r>
    </w:p>
    <w:p w14:paraId="2FAB8680" w14:textId="77777777" w:rsidR="004D1A49" w:rsidRPr="00D45A46" w:rsidRDefault="004D1A49" w:rsidP="00D45A46">
      <w:pPr>
        <w:jc w:val="both"/>
        <w:rPr>
          <w:bCs/>
          <w:color w:val="0070C0"/>
          <w:sz w:val="16"/>
          <w:szCs w:val="16"/>
        </w:rPr>
      </w:pPr>
      <w:r w:rsidRPr="00D45A46">
        <w:rPr>
          <w:bCs/>
          <w:color w:val="0070C0"/>
          <w:sz w:val="16"/>
          <w:szCs w:val="16"/>
        </w:rPr>
        <w:t>В декабре 1914 г. прибыл на базу ЭВК в Яблонну и там был принят в казну в нарушение указания Военного Совета о запрете приемки самолетов ИМ впредь до устранения их недостатков.</w:t>
      </w:r>
    </w:p>
    <w:p w14:paraId="6253972B" w14:textId="77777777" w:rsidR="004D1A49" w:rsidRPr="00D45A46" w:rsidRDefault="004D1A49" w:rsidP="00D45A46">
      <w:pPr>
        <w:jc w:val="both"/>
        <w:rPr>
          <w:bCs/>
          <w:color w:val="0070C0"/>
          <w:sz w:val="16"/>
          <w:szCs w:val="16"/>
        </w:rPr>
      </w:pPr>
      <w:r w:rsidRPr="00D45A46">
        <w:rPr>
          <w:bCs/>
          <w:color w:val="0070C0"/>
          <w:sz w:val="16"/>
          <w:szCs w:val="16"/>
        </w:rPr>
        <w:t>В январе 1915 г. на корабле провели испытания установленной на верхней платформе безоткатной пушки системы Гельвига калибра 76 мм, которые дали отрицательные результаты:</w:t>
      </w:r>
    </w:p>
    <w:p w14:paraId="3BDB2F14" w14:textId="77777777" w:rsidR="004D1A49" w:rsidRPr="00D45A46" w:rsidRDefault="004D1A49" w:rsidP="00D45A46">
      <w:pPr>
        <w:jc w:val="both"/>
        <w:rPr>
          <w:bCs/>
          <w:color w:val="0070C0"/>
          <w:sz w:val="16"/>
          <w:szCs w:val="16"/>
        </w:rPr>
      </w:pPr>
      <w:r w:rsidRPr="00D45A46">
        <w:rPr>
          <w:bCs/>
          <w:color w:val="0070C0"/>
          <w:sz w:val="16"/>
          <w:szCs w:val="16"/>
        </w:rPr>
        <w:t>- пушка для самолета слишком тяжелая, наводить ее неудобно;</w:t>
      </w:r>
    </w:p>
    <w:p w14:paraId="62A9DFAA" w14:textId="77777777" w:rsidR="004D1A49" w:rsidRPr="00D45A46" w:rsidRDefault="004D1A49" w:rsidP="00D45A46">
      <w:pPr>
        <w:jc w:val="both"/>
        <w:rPr>
          <w:bCs/>
          <w:color w:val="0070C0"/>
          <w:sz w:val="16"/>
          <w:szCs w:val="16"/>
        </w:rPr>
      </w:pPr>
      <w:r w:rsidRPr="00D45A46">
        <w:rPr>
          <w:bCs/>
          <w:color w:val="0070C0"/>
          <w:sz w:val="16"/>
          <w:szCs w:val="16"/>
        </w:rPr>
        <w:t>- темп стрельбы недостаточен;</w:t>
      </w:r>
    </w:p>
    <w:p w14:paraId="29F66EF3" w14:textId="77777777" w:rsidR="004D1A49" w:rsidRPr="00D45A46" w:rsidRDefault="004D1A49" w:rsidP="00D45A46">
      <w:pPr>
        <w:jc w:val="both"/>
        <w:rPr>
          <w:bCs/>
          <w:color w:val="0070C0"/>
          <w:sz w:val="16"/>
          <w:szCs w:val="16"/>
        </w:rPr>
      </w:pPr>
      <w:r w:rsidRPr="00D45A46">
        <w:rPr>
          <w:bCs/>
          <w:color w:val="0070C0"/>
          <w:sz w:val="16"/>
          <w:szCs w:val="16"/>
        </w:rPr>
        <w:t>- пыж, вылетающий из обращенного назад ствола, создает опасность для своего самолета;</w:t>
      </w:r>
    </w:p>
    <w:p w14:paraId="6E0B3338" w14:textId="77777777" w:rsidR="004D1A49" w:rsidRPr="00D45A46" w:rsidRDefault="004D1A49" w:rsidP="00D45A46">
      <w:pPr>
        <w:jc w:val="both"/>
        <w:rPr>
          <w:bCs/>
          <w:color w:val="0070C0"/>
          <w:sz w:val="16"/>
          <w:szCs w:val="16"/>
        </w:rPr>
      </w:pPr>
      <w:r w:rsidRPr="00D45A46">
        <w:rPr>
          <w:bCs/>
          <w:color w:val="0070C0"/>
          <w:sz w:val="16"/>
          <w:szCs w:val="16"/>
        </w:rPr>
        <w:t>- рассеивание слишком велико.</w:t>
      </w:r>
    </w:p>
    <w:p w14:paraId="3EB8EE78" w14:textId="77777777" w:rsidR="004D1A49" w:rsidRPr="00D45A46" w:rsidRDefault="004D1A49" w:rsidP="00D45A46">
      <w:pPr>
        <w:jc w:val="both"/>
        <w:rPr>
          <w:bCs/>
          <w:color w:val="0070C0"/>
          <w:sz w:val="16"/>
          <w:szCs w:val="16"/>
        </w:rPr>
      </w:pPr>
      <w:r w:rsidRPr="00D45A46">
        <w:rPr>
          <w:bCs/>
          <w:color w:val="0070C0"/>
          <w:sz w:val="16"/>
          <w:szCs w:val="16"/>
        </w:rPr>
        <w:t>Был сделан однозначный вывод о предпочтительности для обороны легких пулеметов.</w:t>
      </w:r>
    </w:p>
    <w:p w14:paraId="57A146A3" w14:textId="77777777" w:rsidR="004D1A49" w:rsidRPr="00D45A46" w:rsidRDefault="004D1A49" w:rsidP="00D45A46">
      <w:pPr>
        <w:jc w:val="both"/>
        <w:rPr>
          <w:bCs/>
          <w:color w:val="0070C0"/>
          <w:sz w:val="16"/>
          <w:szCs w:val="16"/>
        </w:rPr>
      </w:pPr>
      <w:r w:rsidRPr="00D45A46">
        <w:rPr>
          <w:bCs/>
          <w:color w:val="0070C0"/>
          <w:sz w:val="16"/>
          <w:szCs w:val="16"/>
        </w:rPr>
        <w:t>В начале 1915 г. (предположительно, уже весной) самолет потерпел аварию на а/д Яблонна – были снесены шасси, поломаны все воздушные винты, повреждено нижнее крыло. Самолет пилотировал его штатный командир поручик Г.В. Алехнович.</w:t>
      </w:r>
    </w:p>
    <w:p w14:paraId="611FBB45" w14:textId="77777777" w:rsidR="004D1A49" w:rsidRPr="00D45A46" w:rsidRDefault="004D1A49" w:rsidP="00D45A46">
      <w:pPr>
        <w:jc w:val="both"/>
        <w:rPr>
          <w:bCs/>
          <w:color w:val="0070C0"/>
          <w:sz w:val="16"/>
          <w:szCs w:val="16"/>
        </w:rPr>
      </w:pPr>
      <w:r w:rsidRPr="00D45A46">
        <w:rPr>
          <w:bCs/>
          <w:color w:val="0070C0"/>
          <w:sz w:val="16"/>
          <w:szCs w:val="16"/>
        </w:rPr>
        <w:t>Списан в мае 1915 г. в Яблонне.</w:t>
      </w:r>
    </w:p>
    <w:p w14:paraId="19604107" w14:textId="77777777" w:rsidR="004D1A49" w:rsidRPr="00D45A46" w:rsidRDefault="004D1A49" w:rsidP="00D45A46">
      <w:pPr>
        <w:jc w:val="both"/>
        <w:rPr>
          <w:bCs/>
          <w:color w:val="0070C0"/>
          <w:sz w:val="16"/>
          <w:szCs w:val="16"/>
        </w:rPr>
      </w:pPr>
      <w:r w:rsidRPr="00D45A46">
        <w:rPr>
          <w:bCs/>
          <w:color w:val="0070C0"/>
          <w:sz w:val="16"/>
          <w:szCs w:val="16"/>
        </w:rPr>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230C2485" w14:textId="77777777" w:rsidR="004D1A49" w:rsidRPr="00D45A46" w:rsidRDefault="004D1A49" w:rsidP="00D45A46">
      <w:pPr>
        <w:jc w:val="both"/>
        <w:rPr>
          <w:bCs/>
          <w:i/>
          <w:color w:val="000000" w:themeColor="text1"/>
          <w:sz w:val="16"/>
          <w:szCs w:val="16"/>
        </w:rPr>
      </w:pPr>
    </w:p>
    <w:p w14:paraId="56917552" w14:textId="77777777" w:rsidR="004D1A49" w:rsidRPr="00D45A46" w:rsidRDefault="004D1A49" w:rsidP="00D45A46">
      <w:pPr>
        <w:jc w:val="both"/>
        <w:rPr>
          <w:bCs/>
          <w:color w:val="0070C0"/>
          <w:sz w:val="16"/>
          <w:szCs w:val="16"/>
          <w:lang w:bidi="ru-RU"/>
        </w:rPr>
      </w:pPr>
      <w:r w:rsidRPr="00D45A46">
        <w:rPr>
          <w:bCs/>
          <w:color w:val="0070C0"/>
          <w:sz w:val="16"/>
          <w:szCs w:val="16"/>
          <w:lang w:bidi="ru-RU"/>
        </w:rPr>
        <w:t>В сен</w:t>
      </w:r>
      <w:r w:rsidRPr="00D45A46">
        <w:rPr>
          <w:bCs/>
          <w:color w:val="0070C0"/>
          <w:sz w:val="16"/>
          <w:szCs w:val="16"/>
          <w:lang w:bidi="ru-RU"/>
        </w:rPr>
        <w:softHyphen/>
        <w:t>тябре 1914 г. завершил работы по сборке триплана триплана Безобразова. Триплан строился на средства автора, в арендованном по</w:t>
      </w:r>
      <w:r w:rsidRPr="00D45A46">
        <w:rPr>
          <w:bCs/>
          <w:color w:val="0070C0"/>
          <w:sz w:val="16"/>
          <w:szCs w:val="16"/>
          <w:lang w:bidi="ru-RU"/>
        </w:rPr>
        <w:softHyphen/>
        <w:t>мещении на окраине Ходынского поля в Москве, при деятельнейшем участии и кон</w:t>
      </w:r>
      <w:r w:rsidRPr="00D45A46">
        <w:rPr>
          <w:bCs/>
          <w:color w:val="0070C0"/>
          <w:sz w:val="16"/>
          <w:szCs w:val="16"/>
          <w:lang w:bidi="ru-RU"/>
        </w:rPr>
        <w:softHyphen/>
        <w:t>структорской поддержке Ф.Э. Моска (на русский манер его называли Франческо Эвджистович Моска). Столярные мастер</w:t>
      </w:r>
      <w:r w:rsidRPr="00D45A46">
        <w:rPr>
          <w:bCs/>
          <w:color w:val="0070C0"/>
          <w:sz w:val="16"/>
          <w:szCs w:val="16"/>
          <w:lang w:bidi="ru-RU"/>
        </w:rPr>
        <w:softHyphen/>
        <w:t>ские находились на Петербургском шоссе в Москве, старшим столяром был Сергей Петров. Ему помогали столяр Никита и разнорабочий Федор. Механиком в «конто</w:t>
      </w:r>
      <w:r w:rsidRPr="00D45A46">
        <w:rPr>
          <w:bCs/>
          <w:color w:val="0070C0"/>
          <w:sz w:val="16"/>
          <w:szCs w:val="16"/>
          <w:lang w:bidi="ru-RU"/>
        </w:rPr>
        <w:softHyphen/>
        <w:t>ре» был Загржевский, сварщиком — Ми</w:t>
      </w:r>
      <w:r w:rsidRPr="00D45A46">
        <w:rPr>
          <w:bCs/>
          <w:color w:val="0070C0"/>
          <w:sz w:val="16"/>
          <w:szCs w:val="16"/>
          <w:lang w:bidi="ru-RU"/>
        </w:rPr>
        <w:softHyphen/>
        <w:t>шСам граф Безобразов как истин</w:t>
      </w:r>
      <w:r w:rsidRPr="00D45A46">
        <w:rPr>
          <w:bCs/>
          <w:color w:val="0070C0"/>
          <w:sz w:val="16"/>
          <w:szCs w:val="16"/>
          <w:lang w:bidi="ru-RU"/>
        </w:rPr>
        <w:softHyphen/>
        <w:t>ный патриот, в чине прапорщика русской армии с началом войны, летом 1914 г. от</w:t>
      </w:r>
      <w:r w:rsidRPr="00D45A46">
        <w:rPr>
          <w:bCs/>
          <w:color w:val="0070C0"/>
          <w:sz w:val="16"/>
          <w:szCs w:val="16"/>
          <w:lang w:bidi="ru-RU"/>
        </w:rPr>
        <w:softHyphen/>
        <w:t>правился на фронт.</w:t>
      </w:r>
    </w:p>
    <w:p w14:paraId="254EB2B7" w14:textId="77777777" w:rsidR="004D1A49" w:rsidRPr="00D45A46" w:rsidRDefault="004D1A49" w:rsidP="00D45A46">
      <w:pPr>
        <w:jc w:val="both"/>
        <w:rPr>
          <w:bCs/>
          <w:color w:val="0070C0"/>
          <w:sz w:val="16"/>
          <w:szCs w:val="16"/>
          <w:lang w:bidi="ru-RU"/>
        </w:rPr>
      </w:pPr>
      <w:r w:rsidRPr="00D45A46">
        <w:rPr>
          <w:bCs/>
          <w:color w:val="0070C0"/>
          <w:sz w:val="16"/>
          <w:szCs w:val="16"/>
          <w:lang w:bidi="ru-RU"/>
        </w:rPr>
        <w:t>2 октября 1914 г. авиатор Моска лично и вполне благополучно испытал триплан Бе</w:t>
      </w:r>
      <w:r w:rsidRPr="00D45A46">
        <w:rPr>
          <w:bCs/>
          <w:color w:val="0070C0"/>
          <w:sz w:val="16"/>
          <w:szCs w:val="16"/>
          <w:lang w:bidi="ru-RU"/>
        </w:rPr>
        <w:softHyphen/>
        <w:t>зобразова. Военный приемщик, штабс-ка</w:t>
      </w:r>
      <w:r w:rsidRPr="00D45A46">
        <w:rPr>
          <w:bCs/>
          <w:color w:val="0070C0"/>
          <w:sz w:val="16"/>
          <w:szCs w:val="16"/>
          <w:lang w:bidi="ru-RU"/>
        </w:rPr>
        <w:softHyphen/>
        <w:t>питан Быстрицкий, присутствующий при испытаниях, докладывал великому князю Александру Михайловичу:</w:t>
      </w:r>
    </w:p>
    <w:p w14:paraId="572AEDD9" w14:textId="77777777" w:rsidR="004D1A49" w:rsidRPr="00D45A46" w:rsidRDefault="004D1A49" w:rsidP="00D45A46">
      <w:pPr>
        <w:jc w:val="both"/>
        <w:rPr>
          <w:bCs/>
          <w:color w:val="0070C0"/>
          <w:sz w:val="16"/>
          <w:szCs w:val="16"/>
        </w:rPr>
      </w:pPr>
      <w:r w:rsidRPr="00D45A46">
        <w:rPr>
          <w:bCs/>
          <w:color w:val="0070C0"/>
          <w:sz w:val="16"/>
          <w:szCs w:val="16"/>
          <w:lang w:bidi="ru-RU"/>
        </w:rPr>
        <w:t>«Полет, сделанный в присутствии мос</w:t>
      </w:r>
      <w:r w:rsidRPr="00D45A46">
        <w:rPr>
          <w:bCs/>
          <w:color w:val="0070C0"/>
          <w:sz w:val="16"/>
          <w:szCs w:val="16"/>
          <w:lang w:bidi="ru-RU"/>
        </w:rPr>
        <w:softHyphen/>
        <w:t>ковского губернатора графа Муравьева, был произведен около недели назад в ча</w:t>
      </w:r>
      <w:r w:rsidRPr="00D45A46">
        <w:rPr>
          <w:bCs/>
          <w:color w:val="0070C0"/>
          <w:sz w:val="16"/>
          <w:szCs w:val="16"/>
          <w:lang w:bidi="ru-RU"/>
        </w:rPr>
        <w:softHyphen/>
        <w:t>сы занятия школы (Московской школы авиации — М.М.), почему я и многие воен</w:t>
      </w:r>
      <w:r w:rsidRPr="00D45A46">
        <w:rPr>
          <w:bCs/>
          <w:color w:val="0070C0"/>
          <w:sz w:val="16"/>
          <w:szCs w:val="16"/>
          <w:lang w:bidi="ru-RU"/>
        </w:rPr>
        <w:softHyphen/>
        <w:t>ные летчики наблюдали его.</w:t>
      </w:r>
    </w:p>
    <w:p w14:paraId="24F36FBB" w14:textId="77777777" w:rsidR="004D1A49" w:rsidRPr="00D45A46" w:rsidRDefault="004D1A49" w:rsidP="00D45A46">
      <w:pPr>
        <w:jc w:val="both"/>
        <w:rPr>
          <w:bCs/>
          <w:color w:val="0070C0"/>
          <w:sz w:val="16"/>
          <w:szCs w:val="16"/>
          <w:lang w:bidi="ru-RU"/>
        </w:rPr>
      </w:pPr>
      <w:r w:rsidRPr="00D45A46">
        <w:rPr>
          <w:bCs/>
          <w:color w:val="0070C0"/>
          <w:sz w:val="16"/>
          <w:szCs w:val="16"/>
          <w:lang w:bidi="ru-RU"/>
        </w:rPr>
        <w:t>Полет был совершен с общей полезной нагрузкой около 85 кг, продолжался 10 мин., разбег при взлете около 60—70 м. Пробег при спуске — около 70—80 м. Вы</w:t>
      </w:r>
      <w:r w:rsidRPr="00D45A46">
        <w:rPr>
          <w:bCs/>
          <w:color w:val="0070C0"/>
          <w:sz w:val="16"/>
          <w:szCs w:val="16"/>
          <w:lang w:bidi="ru-RU"/>
        </w:rPr>
        <w:softHyphen/>
        <w:t>сота полета не превосходила 100 м. Ско</w:t>
      </w:r>
      <w:r w:rsidRPr="00D45A46">
        <w:rPr>
          <w:bCs/>
          <w:color w:val="0070C0"/>
          <w:sz w:val="16"/>
          <w:szCs w:val="16"/>
          <w:lang w:bidi="ru-RU"/>
        </w:rPr>
        <w:softHyphen/>
        <w:t>рость около 100 км/час».</w:t>
      </w:r>
    </w:p>
    <w:p w14:paraId="2A1220DE" w14:textId="77777777" w:rsidR="004D1A49" w:rsidRPr="00D45A46" w:rsidRDefault="004D1A49" w:rsidP="00D45A46">
      <w:pPr>
        <w:pStyle w:val="41"/>
        <w:spacing w:line="240" w:lineRule="auto"/>
        <w:jc w:val="both"/>
        <w:rPr>
          <w:bCs/>
          <w:color w:val="0070C0"/>
          <w:sz w:val="16"/>
          <w:szCs w:val="16"/>
        </w:rPr>
      </w:pPr>
      <w:r w:rsidRPr="00D45A46">
        <w:rPr>
          <w:bCs/>
          <w:color w:val="0070C0"/>
          <w:sz w:val="16"/>
          <w:szCs w:val="16"/>
          <w:lang w:eastAsia="ru-RU" w:bidi="ru-RU"/>
        </w:rPr>
        <w:t>Летные и технические характеристики триплана Безобразова</w:t>
      </w:r>
    </w:p>
    <w:tbl>
      <w:tblPr>
        <w:tblOverlap w:val="never"/>
        <w:tblW w:w="0" w:type="auto"/>
        <w:tblLayout w:type="fixed"/>
        <w:tblCellMar>
          <w:left w:w="10" w:type="dxa"/>
          <w:right w:w="10" w:type="dxa"/>
        </w:tblCellMar>
        <w:tblLook w:val="0000" w:firstRow="0" w:lastRow="0" w:firstColumn="0" w:lastColumn="0" w:noHBand="0" w:noVBand="0"/>
      </w:tblPr>
      <w:tblGrid>
        <w:gridCol w:w="3125"/>
        <w:gridCol w:w="2597"/>
      </w:tblGrid>
      <w:tr w:rsidR="004D1A49" w:rsidRPr="00D45A46" w14:paraId="6D260901" w14:textId="77777777" w:rsidTr="00711059">
        <w:trPr>
          <w:trHeight w:val="269"/>
        </w:trPr>
        <w:tc>
          <w:tcPr>
            <w:tcW w:w="3125" w:type="dxa"/>
            <w:tcBorders>
              <w:top w:val="single" w:sz="4" w:space="0" w:color="auto"/>
              <w:left w:val="single" w:sz="4" w:space="0" w:color="auto"/>
            </w:tcBorders>
            <w:shd w:val="clear" w:color="auto" w:fill="auto"/>
            <w:vAlign w:val="bottom"/>
          </w:tcPr>
          <w:p w14:paraId="1483A683"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Размах крыльев (м)</w:t>
            </w:r>
          </w:p>
        </w:tc>
        <w:tc>
          <w:tcPr>
            <w:tcW w:w="2597" w:type="dxa"/>
            <w:tcBorders>
              <w:top w:val="single" w:sz="4" w:space="0" w:color="auto"/>
              <w:right w:val="single" w:sz="4" w:space="0" w:color="auto"/>
            </w:tcBorders>
            <w:shd w:val="clear" w:color="auto" w:fill="auto"/>
            <w:vAlign w:val="bottom"/>
          </w:tcPr>
          <w:p w14:paraId="1997BC78"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13,30</w:t>
            </w:r>
          </w:p>
        </w:tc>
      </w:tr>
      <w:tr w:rsidR="004D1A49" w:rsidRPr="00D45A46" w14:paraId="515978AA" w14:textId="77777777" w:rsidTr="00711059">
        <w:trPr>
          <w:trHeight w:val="187"/>
        </w:trPr>
        <w:tc>
          <w:tcPr>
            <w:tcW w:w="3125" w:type="dxa"/>
            <w:tcBorders>
              <w:left w:val="single" w:sz="4" w:space="0" w:color="auto"/>
            </w:tcBorders>
            <w:shd w:val="clear" w:color="auto" w:fill="auto"/>
            <w:vAlign w:val="bottom"/>
          </w:tcPr>
          <w:p w14:paraId="67345B27"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Длина в линии полета (м)</w:t>
            </w:r>
          </w:p>
        </w:tc>
        <w:tc>
          <w:tcPr>
            <w:tcW w:w="2597" w:type="dxa"/>
            <w:tcBorders>
              <w:right w:val="single" w:sz="4" w:space="0" w:color="auto"/>
            </w:tcBorders>
            <w:shd w:val="clear" w:color="auto" w:fill="auto"/>
            <w:vAlign w:val="bottom"/>
          </w:tcPr>
          <w:p w14:paraId="5E99E7AB"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6,9 (8,0*)</w:t>
            </w:r>
          </w:p>
        </w:tc>
      </w:tr>
      <w:tr w:rsidR="004D1A49" w:rsidRPr="00D45A46" w14:paraId="65F4C9BB" w14:textId="77777777" w:rsidTr="00711059">
        <w:trPr>
          <w:trHeight w:val="197"/>
        </w:trPr>
        <w:tc>
          <w:tcPr>
            <w:tcW w:w="3125" w:type="dxa"/>
            <w:tcBorders>
              <w:left w:val="single" w:sz="4" w:space="0" w:color="auto"/>
            </w:tcBorders>
            <w:shd w:val="clear" w:color="auto" w:fill="auto"/>
            <w:vAlign w:val="bottom"/>
          </w:tcPr>
          <w:p w14:paraId="70770106"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Площадь крыльев (м</w:t>
            </w:r>
            <w:r w:rsidRPr="00D45A46">
              <w:rPr>
                <w:rFonts w:ascii="Times New Roman" w:hAnsi="Times New Roman" w:cs="Times New Roman"/>
                <w:bCs/>
                <w:color w:val="0070C0"/>
                <w:sz w:val="16"/>
                <w:szCs w:val="16"/>
                <w:vertAlign w:val="superscript"/>
                <w:lang w:eastAsia="ru-RU" w:bidi="ru-RU"/>
              </w:rPr>
              <w:t>2</w:t>
            </w:r>
            <w:r w:rsidRPr="00D45A46">
              <w:rPr>
                <w:rFonts w:ascii="Times New Roman" w:hAnsi="Times New Roman" w:cs="Times New Roman"/>
                <w:bCs/>
                <w:color w:val="0070C0"/>
                <w:sz w:val="16"/>
                <w:szCs w:val="16"/>
                <w:lang w:eastAsia="ru-RU" w:bidi="ru-RU"/>
              </w:rPr>
              <w:t>)</w:t>
            </w:r>
          </w:p>
        </w:tc>
        <w:tc>
          <w:tcPr>
            <w:tcW w:w="2597" w:type="dxa"/>
            <w:tcBorders>
              <w:right w:val="single" w:sz="4" w:space="0" w:color="auto"/>
            </w:tcBorders>
            <w:shd w:val="clear" w:color="auto" w:fill="auto"/>
            <w:vAlign w:val="bottom"/>
          </w:tcPr>
          <w:p w14:paraId="206F3945"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около 20,0 (17,0*)</w:t>
            </w:r>
          </w:p>
        </w:tc>
      </w:tr>
      <w:tr w:rsidR="004D1A49" w:rsidRPr="00D45A46" w14:paraId="2DB52CF8" w14:textId="77777777" w:rsidTr="00711059">
        <w:trPr>
          <w:trHeight w:val="197"/>
        </w:trPr>
        <w:tc>
          <w:tcPr>
            <w:tcW w:w="3125" w:type="dxa"/>
            <w:tcBorders>
              <w:left w:val="single" w:sz="4" w:space="0" w:color="auto"/>
            </w:tcBorders>
            <w:shd w:val="clear" w:color="auto" w:fill="auto"/>
          </w:tcPr>
          <w:p w14:paraId="7AEBF794"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Вес пустого (кг)</w:t>
            </w:r>
          </w:p>
        </w:tc>
        <w:tc>
          <w:tcPr>
            <w:tcW w:w="2597" w:type="dxa"/>
            <w:tcBorders>
              <w:right w:val="single" w:sz="4" w:space="0" w:color="auto"/>
            </w:tcBorders>
            <w:shd w:val="clear" w:color="auto" w:fill="auto"/>
          </w:tcPr>
          <w:p w14:paraId="4985D124"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388</w:t>
            </w:r>
          </w:p>
        </w:tc>
      </w:tr>
      <w:tr w:rsidR="004D1A49" w:rsidRPr="00D45A46" w14:paraId="29E41208" w14:textId="77777777" w:rsidTr="00711059">
        <w:trPr>
          <w:trHeight w:val="192"/>
        </w:trPr>
        <w:tc>
          <w:tcPr>
            <w:tcW w:w="3125" w:type="dxa"/>
            <w:tcBorders>
              <w:left w:val="single" w:sz="4" w:space="0" w:color="auto"/>
            </w:tcBorders>
            <w:shd w:val="clear" w:color="auto" w:fill="auto"/>
            <w:vAlign w:val="bottom"/>
          </w:tcPr>
          <w:p w14:paraId="1A8AE63C"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Полетный вес (кг)</w:t>
            </w:r>
          </w:p>
        </w:tc>
        <w:tc>
          <w:tcPr>
            <w:tcW w:w="2597" w:type="dxa"/>
            <w:tcBorders>
              <w:right w:val="single" w:sz="4" w:space="0" w:color="auto"/>
            </w:tcBorders>
            <w:shd w:val="clear" w:color="auto" w:fill="auto"/>
            <w:vAlign w:val="bottom"/>
          </w:tcPr>
          <w:p w14:paraId="5DAF51DA"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547 (400*)</w:t>
            </w:r>
          </w:p>
        </w:tc>
      </w:tr>
      <w:tr w:rsidR="004D1A49" w:rsidRPr="00D45A46" w14:paraId="266CC45C" w14:textId="77777777" w:rsidTr="00711059">
        <w:trPr>
          <w:trHeight w:val="202"/>
        </w:trPr>
        <w:tc>
          <w:tcPr>
            <w:tcW w:w="3125" w:type="dxa"/>
            <w:tcBorders>
              <w:left w:val="single" w:sz="4" w:space="0" w:color="auto"/>
            </w:tcBorders>
            <w:shd w:val="clear" w:color="auto" w:fill="auto"/>
          </w:tcPr>
          <w:p w14:paraId="2D947DB8"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Скорость у земли (км/ч )</w:t>
            </w:r>
          </w:p>
        </w:tc>
        <w:tc>
          <w:tcPr>
            <w:tcW w:w="2597" w:type="dxa"/>
            <w:tcBorders>
              <w:right w:val="single" w:sz="4" w:space="0" w:color="auto"/>
            </w:tcBorders>
            <w:shd w:val="clear" w:color="auto" w:fill="auto"/>
          </w:tcPr>
          <w:p w14:paraId="34A7DA41"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100</w:t>
            </w:r>
          </w:p>
        </w:tc>
      </w:tr>
      <w:tr w:rsidR="004D1A49" w:rsidRPr="00D45A46" w14:paraId="2E067D14" w14:textId="77777777" w:rsidTr="00711059">
        <w:trPr>
          <w:trHeight w:val="226"/>
        </w:trPr>
        <w:tc>
          <w:tcPr>
            <w:tcW w:w="3125" w:type="dxa"/>
            <w:tcBorders>
              <w:left w:val="single" w:sz="4" w:space="0" w:color="auto"/>
              <w:bottom w:val="single" w:sz="4" w:space="0" w:color="auto"/>
            </w:tcBorders>
            <w:shd w:val="clear" w:color="auto" w:fill="auto"/>
          </w:tcPr>
          <w:p w14:paraId="35B5C19C"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Потолок (м)</w:t>
            </w:r>
          </w:p>
        </w:tc>
        <w:tc>
          <w:tcPr>
            <w:tcW w:w="2597" w:type="dxa"/>
            <w:tcBorders>
              <w:bottom w:val="single" w:sz="4" w:space="0" w:color="auto"/>
              <w:right w:val="single" w:sz="4" w:space="0" w:color="auto"/>
            </w:tcBorders>
            <w:shd w:val="clear" w:color="auto" w:fill="auto"/>
          </w:tcPr>
          <w:p w14:paraId="18D13C64" w14:textId="77777777" w:rsidR="004D1A49" w:rsidRPr="00D45A46" w:rsidRDefault="004D1A49" w:rsidP="00D45A46">
            <w:pPr>
              <w:pStyle w:val="afb"/>
              <w:ind w:firstLine="0"/>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lang w:eastAsia="ru-RU" w:bidi="ru-RU"/>
              </w:rPr>
              <w:t>2000</w:t>
            </w:r>
          </w:p>
        </w:tc>
      </w:tr>
    </w:tbl>
    <w:p w14:paraId="49F93D4F" w14:textId="77777777" w:rsidR="004D1A49" w:rsidRPr="00D45A46" w:rsidRDefault="004D1A49" w:rsidP="00D45A46">
      <w:pPr>
        <w:jc w:val="both"/>
        <w:rPr>
          <w:bCs/>
          <w:color w:val="0070C0"/>
          <w:sz w:val="16"/>
          <w:szCs w:val="16"/>
        </w:rPr>
      </w:pPr>
      <w:r w:rsidRPr="00D45A46">
        <w:rPr>
          <w:bCs/>
          <w:color w:val="0070C0"/>
          <w:sz w:val="16"/>
          <w:szCs w:val="16"/>
          <w:lang w:bidi="ru-RU"/>
        </w:rPr>
        <w:t>(23374).</w:t>
      </w:r>
    </w:p>
    <w:p w14:paraId="79B1DFC1" w14:textId="77777777" w:rsidR="004D1A49" w:rsidRPr="00D45A46" w:rsidRDefault="004D1A49" w:rsidP="00D45A46">
      <w:pPr>
        <w:jc w:val="both"/>
        <w:rPr>
          <w:bCs/>
          <w:color w:val="0070C0"/>
          <w:sz w:val="16"/>
          <w:szCs w:val="16"/>
        </w:rPr>
      </w:pPr>
    </w:p>
    <w:p w14:paraId="6BC9C0E5" w14:textId="07174704" w:rsidR="008931D2" w:rsidRPr="00D45A46" w:rsidRDefault="008931D2"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35FA009C" w14:textId="77777777" w:rsidR="008931D2" w:rsidRPr="00D45A46" w:rsidRDefault="008931D2" w:rsidP="00D45A46">
      <w:pPr>
        <w:jc w:val="both"/>
        <w:rPr>
          <w:bCs/>
          <w:i/>
          <w:color w:val="000000" w:themeColor="text1"/>
          <w:sz w:val="16"/>
          <w:szCs w:val="16"/>
        </w:rPr>
      </w:pPr>
    </w:p>
    <w:p w14:paraId="52F63E68" w14:textId="77777777" w:rsidR="008931D2" w:rsidRPr="00D45A46" w:rsidRDefault="008931D2" w:rsidP="00D45A46">
      <w:pPr>
        <w:jc w:val="both"/>
        <w:rPr>
          <w:bCs/>
          <w:color w:val="000000" w:themeColor="text1"/>
          <w:sz w:val="16"/>
          <w:szCs w:val="16"/>
        </w:rPr>
      </w:pPr>
      <w:r w:rsidRPr="00D45A46">
        <w:rPr>
          <w:bCs/>
          <w:color w:val="000000" w:themeColor="text1"/>
          <w:sz w:val="16"/>
          <w:szCs w:val="16"/>
        </w:rPr>
        <w:t>В сентябре 1914 г. правление РОБТиТ известило Минный отдел ГУК о завершении разработки приемника для приема незатухающих колебаний и об установке опытного образца на Ревельской радиостанции Морского ведомства. При этом фирма осваивала и производство важнейшего компонента этих установок – электровакуумных ламп Раунда, ранее поставлявшихся из-за границы. РОБТиТ оказалось единственным предприятием в стране, где было организовано производство данной продукции. В начале октября фирма известила Минный отдел о начале собственного производства ламп Раунда6, и сразу последовало заключение первого контракт на поставку приемников.</w:t>
      </w:r>
    </w:p>
    <w:p w14:paraId="4BC4FE89" w14:textId="77777777" w:rsidR="008931D2" w:rsidRPr="00D45A46" w:rsidRDefault="008931D2" w:rsidP="00D45A46">
      <w:pPr>
        <w:jc w:val="both"/>
        <w:rPr>
          <w:bCs/>
          <w:color w:val="000000" w:themeColor="text1"/>
          <w:sz w:val="16"/>
          <w:szCs w:val="16"/>
        </w:rPr>
      </w:pPr>
      <w:r w:rsidRPr="00D45A46">
        <w:rPr>
          <w:bCs/>
          <w:color w:val="000000" w:themeColor="text1"/>
          <w:sz w:val="16"/>
          <w:szCs w:val="16"/>
        </w:rPr>
        <w:t>По словам А.А. Реммерта, «… приобретенные после начала военных действий в виде опыта от РОБТиТ приемники незатухающих колебаний дали возможность в Балтийском и Черном морях улавливать неприятельские радиограммы, посылаемые без шифра» (18297).</w:t>
      </w:r>
    </w:p>
    <w:p w14:paraId="5F65B70B" w14:textId="77777777" w:rsidR="008931D2" w:rsidRPr="00D45A46" w:rsidRDefault="008931D2" w:rsidP="00D45A46">
      <w:pPr>
        <w:jc w:val="both"/>
        <w:rPr>
          <w:bCs/>
          <w:color w:val="000000" w:themeColor="text1"/>
          <w:sz w:val="16"/>
          <w:szCs w:val="16"/>
        </w:rPr>
      </w:pPr>
    </w:p>
    <w:p w14:paraId="5C2C02B4" w14:textId="77777777" w:rsidR="008931D2" w:rsidRPr="00D45A46" w:rsidRDefault="008931D2" w:rsidP="00D45A46">
      <w:pPr>
        <w:pStyle w:val="ae"/>
        <w:spacing w:before="0" w:beforeAutospacing="0" w:after="0" w:afterAutospacing="0"/>
        <w:jc w:val="both"/>
        <w:textAlignment w:val="top"/>
        <w:rPr>
          <w:bCs/>
          <w:color w:val="000000" w:themeColor="text1"/>
          <w:sz w:val="16"/>
          <w:szCs w:val="16"/>
        </w:rPr>
      </w:pPr>
      <w:r w:rsidRPr="00D45A46">
        <w:rPr>
          <w:bCs/>
          <w:color w:val="000000" w:themeColor="text1"/>
          <w:sz w:val="16"/>
          <w:szCs w:val="16"/>
        </w:rPr>
        <w:t xml:space="preserve">С сентября 1914 г. центром распределения заказов за границей был Англо-Русский комитет во главе с представителем министерства Торговли и Промышленности в Лондоне М.В. Рутковским, в октябре 1915 г. его сменил ген.-м. Э.К. Гермониус (заместитель – инженер Тимченко-Рубан Г.И.). Работа комитета была не удачной. Не </w:t>
      </w:r>
      <w:r w:rsidRPr="00D45A46">
        <w:rPr>
          <w:bCs/>
          <w:color w:val="000000" w:themeColor="text1"/>
          <w:sz w:val="16"/>
          <w:szCs w:val="16"/>
        </w:rPr>
        <w:lastRenderedPageBreak/>
        <w:t>испытывая доверия к Великобритании, ее производственным возможностям и не желая идти навстречу желанию ее правительства контролировать русские заказы (через Англо-Русский комитет), Ставка поддерживала размещение и значительное расширение заказов в Канаде и Америке, где была развернута Заготовительная комиссия, работа которой также была неудачной (18384).</w:t>
      </w:r>
    </w:p>
    <w:p w14:paraId="1F7087D6" w14:textId="77777777" w:rsidR="008931D2" w:rsidRPr="00D45A46" w:rsidRDefault="008931D2" w:rsidP="00D45A46">
      <w:pPr>
        <w:pStyle w:val="ae"/>
        <w:spacing w:before="0" w:beforeAutospacing="0" w:after="0" w:afterAutospacing="0"/>
        <w:jc w:val="both"/>
        <w:textAlignment w:val="top"/>
        <w:rPr>
          <w:bCs/>
          <w:color w:val="000000" w:themeColor="text1"/>
          <w:sz w:val="16"/>
          <w:szCs w:val="16"/>
        </w:rPr>
      </w:pPr>
    </w:p>
    <w:p w14:paraId="3B17EB6B" w14:textId="77777777" w:rsidR="008931D2" w:rsidRPr="00D45A46" w:rsidRDefault="008931D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сентябре 1914 года после утверждения проекта Austin Motor Co.Ltd. получило заказ от Российской империи на изготовление 48 броневиков. Чтобы увеличить свободное пространство внутри машины, конструкторы вынесли пулеметные башни за пределы корпуса. При толщине брони 4 мм масса автомобиля оказалась чуть больше двух с половиной тонн.</w:t>
      </w:r>
    </w:p>
    <w:p w14:paraId="1FAF3713" w14:textId="77777777" w:rsidR="008931D2" w:rsidRPr="00D45A46" w:rsidRDefault="008931D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После прибытия в Россию оценку новинке дали боевые офицеры, справедливо заметившие, что 4-миллиметровая броня может не выдержать винтовочного выстрела с близкого расстояния. Поэтому броню поменяли на 7-миллиметровую все на том же Ижорском заводе.</w:t>
      </w:r>
    </w:p>
    <w:p w14:paraId="1FE08728" w14:textId="77777777" w:rsidR="008931D2" w:rsidRPr="00D45A46" w:rsidRDefault="008931D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Весной 1915 года Austin Motor получила заказ на производство бронемашин второй серии. Вместо базы легкового автомобиля теперь использовалась база полуторатонного грузовика с усиленной рамой. Толщина брони 7 мм. Конструкцию корпуса изменили, понизив крышу водительского отделения и укоротив длину, демонтировали заднюю аварийную дверь. Машина получилась теснее, а одна (боковая) дверь увеличивала риск гибели экипажа. Зато броневики второй серии получили броневую защиту передних рессор и бронирование фары-прожектора. Кроме того, улучшили вытяжку пороховых газов в боевых отделениях и увеличили сектор стрельбы.</w:t>
      </w:r>
    </w:p>
    <w:p w14:paraId="03ADC64D" w14:textId="77777777" w:rsidR="008931D2" w:rsidRPr="00D45A46" w:rsidRDefault="008931D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Всего в Россию был импортирован 61 броневик этой серии.</w:t>
      </w:r>
    </w:p>
    <w:p w14:paraId="3C9D375D" w14:textId="77777777" w:rsidR="008931D2" w:rsidRPr="00D45A46" w:rsidRDefault="008931D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Летом 1916 года в Austin Motor разместили заказ еще на 60 бронемашин. К этому времени накопился опыт боевого применения, который необходимо было учесть. Например, закрыли пуленепробиваемыми стеклами смотровые щели. В результате различных улучшений вес машины превысил пять тонн. В Россию новые «остины» прибыли летом 1917 года. Потребности армии были выше, но вскоре страну захлестнула волна революций. В Гражданскую «остины» воевали по обе стороны фронта (18519).</w:t>
      </w:r>
    </w:p>
    <w:p w14:paraId="7661B7E2" w14:textId="77777777" w:rsidR="008931D2" w:rsidRPr="00D45A46" w:rsidRDefault="008931D2" w:rsidP="00D45A46">
      <w:pPr>
        <w:pStyle w:val="a3"/>
        <w:jc w:val="both"/>
        <w:rPr>
          <w:bCs/>
          <w:i w:val="0"/>
          <w:color w:val="000000" w:themeColor="text1"/>
          <w:spacing w:val="0"/>
          <w:kern w:val="0"/>
          <w:position w:val="0"/>
          <w:sz w:val="16"/>
          <w:szCs w:val="16"/>
        </w:rPr>
      </w:pPr>
    </w:p>
    <w:p w14:paraId="1DD855C9" w14:textId="77777777" w:rsidR="008931D2" w:rsidRPr="00D45A46" w:rsidRDefault="008931D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 сентября 1914 г. кроме Земсоюза, Согора, Земгора и ВПК в России в годы войны действовал Комитет военно-технической помощи («Техпомощь»), который был консультативно-вспомогательной организацией ученых и техников. Его целью было установление связи между специалистами различных областей на почве обороны. Ядром Комитета было Русское техническое общество, которое выделило организацию — Комиссию по промышленности. Затем Комиссия превратилась в Комитет путем слияния комиссий военно-технической и санитарно-технической помощи с девятнадцатью другими общественными организациями технического характера. Начав работу 5 (18) июня 1915 г., Комитет военно-технической помощи осуществлял инструкторскую деятельность. Были организованы курсы военно-строительных техников, старших десятников, автомобильных механиков, автомобильных шоферов, авиационно-наблюдательные курсы, курсы фототехников, электротехников, инструкторов по термохимической обработке стали, инструкторов по газовому делу, химиков-браковщиков по пороху (11270).</w:t>
      </w:r>
    </w:p>
    <w:p w14:paraId="0F5FBD17" w14:textId="77777777" w:rsidR="008931D2" w:rsidRPr="00D45A46" w:rsidRDefault="008931D2" w:rsidP="00D45A46">
      <w:pPr>
        <w:pStyle w:val="a3"/>
        <w:jc w:val="both"/>
        <w:rPr>
          <w:bCs/>
          <w:i w:val="0"/>
          <w:color w:val="000000" w:themeColor="text1"/>
          <w:spacing w:val="0"/>
          <w:kern w:val="0"/>
          <w:position w:val="0"/>
          <w:sz w:val="16"/>
          <w:szCs w:val="16"/>
        </w:rPr>
      </w:pPr>
    </w:p>
    <w:p w14:paraId="66E5D04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С сен</w:t>
      </w:r>
      <w:r w:rsidRPr="00D45A46">
        <w:rPr>
          <w:bCs/>
          <w:color w:val="000000" w:themeColor="text1"/>
          <w:sz w:val="16"/>
          <w:szCs w:val="16"/>
        </w:rPr>
        <w:softHyphen/>
        <w:t>тября 1914 г. единст</w:t>
      </w:r>
      <w:r w:rsidRPr="00D45A46">
        <w:rPr>
          <w:bCs/>
          <w:color w:val="000000" w:themeColor="text1"/>
          <w:sz w:val="16"/>
          <w:szCs w:val="16"/>
        </w:rPr>
        <w:softHyphen/>
        <w:t>венный казенный завод артиллерийского ведомства, имевший сна</w:t>
      </w:r>
      <w:r w:rsidRPr="00D45A46">
        <w:rPr>
          <w:bCs/>
          <w:color w:val="000000" w:themeColor="text1"/>
          <w:sz w:val="16"/>
          <w:szCs w:val="16"/>
        </w:rPr>
        <w:softHyphen/>
        <w:t>рядное производство, — Ижевский оружейный и сталелитейный — изготовлял в годы первой мировой войны только корпуса 76-мм шрапнелей и гранат и то в количествах, незначительных по сравне</w:t>
      </w:r>
      <w:r w:rsidRPr="00D45A46">
        <w:rPr>
          <w:bCs/>
          <w:color w:val="000000" w:themeColor="text1"/>
          <w:sz w:val="16"/>
          <w:szCs w:val="16"/>
        </w:rPr>
        <w:softHyphen/>
        <w:t>нию с общей потребностью армии в этих снарядах. Данные о выпуске корпусов снарядов (тыс. шт.) во время войны Ижевским заводом приведены ниже [5, с. 195]:</w:t>
      </w:r>
    </w:p>
    <w:p w14:paraId="1973309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134,6</w:t>
      </w:r>
    </w:p>
    <w:p w14:paraId="731C0F0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423,7</w:t>
      </w:r>
    </w:p>
    <w:p w14:paraId="1679A19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1915</w:t>
      </w:r>
    </w:p>
    <w:p w14:paraId="5339D9AD"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15,0</w:t>
      </w:r>
    </w:p>
    <w:p w14:paraId="6D60B34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10,8</w:t>
      </w:r>
    </w:p>
    <w:p w14:paraId="31CAF7DF"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1916</w:t>
      </w:r>
    </w:p>
    <w:p w14:paraId="529405B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18,55</w:t>
      </w:r>
    </w:p>
    <w:p w14:paraId="13AB55C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1917</w:t>
      </w:r>
    </w:p>
    <w:p w14:paraId="2F06A48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488,45</w:t>
      </w:r>
    </w:p>
    <w:p w14:paraId="2CE1FAAD"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Всего за время войны Ижевский завод изготовил 1091,1 тыс. кор</w:t>
      </w:r>
      <w:r w:rsidRPr="00D45A46">
        <w:rPr>
          <w:bCs/>
          <w:color w:val="000000" w:themeColor="text1"/>
          <w:sz w:val="16"/>
          <w:szCs w:val="16"/>
        </w:rPr>
        <w:softHyphen/>
        <w:t>пусов 76-мм снарядов (656,6 тыс. шрапнелей и 434,5 тыс. гранат).</w:t>
      </w:r>
    </w:p>
    <w:p w14:paraId="745A8474"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На Обуховском сталелитейном заводе Морского ведомства уже с 1883 г. небольшими партиями изготовляли стальные снаряды. После ряда опытных работ в 1888 г. начали производство крупнокалибер</w:t>
      </w:r>
      <w:r w:rsidRPr="00D45A46">
        <w:rPr>
          <w:bCs/>
          <w:color w:val="000000" w:themeColor="text1"/>
          <w:sz w:val="16"/>
          <w:szCs w:val="16"/>
        </w:rPr>
        <w:softHyphen/>
        <w:t>ных 8- и 12-дюймовых снарядов.</w:t>
      </w:r>
    </w:p>
    <w:p w14:paraId="4F984C8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В 1906 г. была выстроена и оборудована мастерская для термооб</w:t>
      </w:r>
      <w:r w:rsidRPr="00D45A46">
        <w:rPr>
          <w:bCs/>
          <w:color w:val="000000" w:themeColor="text1"/>
          <w:sz w:val="16"/>
          <w:szCs w:val="16"/>
        </w:rPr>
        <w:softHyphen/>
        <w:t>работки снарядов. В 1911 г. завод израсходовал значительные сред</w:t>
      </w:r>
      <w:r w:rsidRPr="00D45A46">
        <w:rPr>
          <w:bCs/>
          <w:color w:val="000000" w:themeColor="text1"/>
          <w:sz w:val="16"/>
          <w:szCs w:val="16"/>
        </w:rPr>
        <w:softHyphen/>
        <w:t>ства на расширение и оборудование снарядных мастерских. В 1914 г. Обуховский завод мог изготовлять корпуса снарядов всех калибров.</w:t>
      </w:r>
    </w:p>
    <w:p w14:paraId="20BCB09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Принадлежавший Горному ведомству Пермский орудийный за</w:t>
      </w:r>
      <w:r w:rsidRPr="00D45A46">
        <w:rPr>
          <w:bCs/>
          <w:color w:val="000000" w:themeColor="text1"/>
          <w:sz w:val="16"/>
          <w:szCs w:val="16"/>
        </w:rPr>
        <w:softHyphen/>
        <w:t>вод с самого основания занимался производством корпусов артил</w:t>
      </w:r>
      <w:r w:rsidRPr="00D45A46">
        <w:rPr>
          <w:bCs/>
          <w:color w:val="000000" w:themeColor="text1"/>
          <w:sz w:val="16"/>
          <w:szCs w:val="16"/>
        </w:rPr>
        <w:softHyphen/>
        <w:t>лерийских снарядов, сначала чугунных, а с середины 80-х годов XIX в. — стальных.</w:t>
      </w:r>
    </w:p>
    <w:p w14:paraId="01CF204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С 1901 г. завод начал выпуск 3-дюймовых шрапнелей. С 1906 г. было организовано производство морских фугасных тонкостенных бомб разных калибров — от 75-мм до 305-мм. Позднее завод начал выпускать эти же снаряды с закаленной головной частью для стрель</w:t>
      </w:r>
      <w:r w:rsidRPr="00D45A46">
        <w:rPr>
          <w:bCs/>
          <w:color w:val="000000" w:themeColor="text1"/>
          <w:sz w:val="16"/>
          <w:szCs w:val="16"/>
        </w:rPr>
        <w:softHyphen/>
        <w:t>бы по бронированным целям.</w:t>
      </w:r>
    </w:p>
    <w:p w14:paraId="0216A0C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Во время первой мировой войны Пермский орудийный завод вы</w:t>
      </w:r>
      <w:r w:rsidRPr="00D45A46">
        <w:rPr>
          <w:bCs/>
          <w:color w:val="000000" w:themeColor="text1"/>
          <w:sz w:val="16"/>
          <w:szCs w:val="16"/>
        </w:rPr>
        <w:softHyphen/>
        <w:t>пускал корпуса снарядов всех калибров — от 3-дюймовых до 14-дюймовых.</w:t>
      </w:r>
    </w:p>
    <w:p w14:paraId="3921FF3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В табл. 1.7 приведены сведения о выпуске корпусов снарядов Пермским заводом в первую мировую войну [5, с. 196]. Данные табл. 1.7 показывают, что Пермский завод, как и Ижевский, изгото</w:t>
      </w:r>
      <w:r w:rsidRPr="00D45A46">
        <w:rPr>
          <w:bCs/>
          <w:color w:val="000000" w:themeColor="text1"/>
          <w:sz w:val="16"/>
          <w:szCs w:val="16"/>
        </w:rPr>
        <w:softHyphen/>
        <w:t>вил относительно незначительное количество корпусов снарядов по сравнению с общей потребностью армии. 76</w:t>
      </w:r>
    </w:p>
    <w:p w14:paraId="68485EBA"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1.7. Сведения о выпуске корпусов снарядов на Пермском орудийном заводе в 1914—1917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54"/>
        <w:gridCol w:w="739"/>
        <w:gridCol w:w="758"/>
        <w:gridCol w:w="768"/>
        <w:gridCol w:w="758"/>
        <w:gridCol w:w="845"/>
      </w:tblGrid>
      <w:tr w:rsidR="008931D2" w:rsidRPr="00D45A46" w14:paraId="05CC112B" w14:textId="77777777" w:rsidTr="00711059">
        <w:trPr>
          <w:trHeight w:val="374"/>
        </w:trPr>
        <w:tc>
          <w:tcPr>
            <w:tcW w:w="2554" w:type="dxa"/>
          </w:tcPr>
          <w:p w14:paraId="3B66ECE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Корпуса снарядов</w:t>
            </w:r>
          </w:p>
          <w:p w14:paraId="769AF989" w14:textId="77777777" w:rsidR="008931D2" w:rsidRPr="00D45A46" w:rsidRDefault="008931D2" w:rsidP="00D45A46">
            <w:pPr>
              <w:shd w:val="clear" w:color="auto" w:fill="FFFFFF"/>
              <w:jc w:val="both"/>
              <w:rPr>
                <w:bCs/>
                <w:color w:val="000000" w:themeColor="text1"/>
                <w:sz w:val="16"/>
                <w:szCs w:val="16"/>
              </w:rPr>
            </w:pPr>
          </w:p>
        </w:tc>
        <w:tc>
          <w:tcPr>
            <w:tcW w:w="739" w:type="dxa"/>
          </w:tcPr>
          <w:p w14:paraId="3263EFA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1914</w:t>
            </w:r>
          </w:p>
          <w:p w14:paraId="3EED0539" w14:textId="77777777" w:rsidR="008931D2" w:rsidRPr="00D45A46" w:rsidRDefault="008931D2" w:rsidP="00D45A46">
            <w:pPr>
              <w:shd w:val="clear" w:color="auto" w:fill="FFFFFF"/>
              <w:jc w:val="both"/>
              <w:rPr>
                <w:bCs/>
                <w:color w:val="000000" w:themeColor="text1"/>
                <w:sz w:val="16"/>
                <w:szCs w:val="16"/>
              </w:rPr>
            </w:pPr>
          </w:p>
        </w:tc>
        <w:tc>
          <w:tcPr>
            <w:tcW w:w="758" w:type="dxa"/>
          </w:tcPr>
          <w:p w14:paraId="25EE40B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1915</w:t>
            </w:r>
          </w:p>
          <w:p w14:paraId="40355A43" w14:textId="77777777" w:rsidR="008931D2" w:rsidRPr="00D45A46" w:rsidRDefault="008931D2" w:rsidP="00D45A46">
            <w:pPr>
              <w:shd w:val="clear" w:color="auto" w:fill="FFFFFF"/>
              <w:jc w:val="both"/>
              <w:rPr>
                <w:bCs/>
                <w:color w:val="000000" w:themeColor="text1"/>
                <w:sz w:val="16"/>
                <w:szCs w:val="16"/>
              </w:rPr>
            </w:pPr>
          </w:p>
        </w:tc>
        <w:tc>
          <w:tcPr>
            <w:tcW w:w="768" w:type="dxa"/>
          </w:tcPr>
          <w:p w14:paraId="59D4958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.1916</w:t>
            </w:r>
          </w:p>
          <w:p w14:paraId="4B78558C" w14:textId="77777777" w:rsidR="008931D2" w:rsidRPr="00D45A46" w:rsidRDefault="008931D2" w:rsidP="00D45A46">
            <w:pPr>
              <w:shd w:val="clear" w:color="auto" w:fill="FFFFFF"/>
              <w:jc w:val="both"/>
              <w:rPr>
                <w:bCs/>
                <w:color w:val="000000" w:themeColor="text1"/>
                <w:sz w:val="16"/>
                <w:szCs w:val="16"/>
              </w:rPr>
            </w:pPr>
          </w:p>
        </w:tc>
        <w:tc>
          <w:tcPr>
            <w:tcW w:w="758" w:type="dxa"/>
          </w:tcPr>
          <w:p w14:paraId="6276B3F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1917</w:t>
            </w:r>
          </w:p>
          <w:p w14:paraId="7EE348AC" w14:textId="77777777" w:rsidR="008931D2" w:rsidRPr="00D45A46" w:rsidRDefault="008931D2" w:rsidP="00D45A46">
            <w:pPr>
              <w:shd w:val="clear" w:color="auto" w:fill="FFFFFF"/>
              <w:jc w:val="both"/>
              <w:rPr>
                <w:bCs/>
                <w:color w:val="000000" w:themeColor="text1"/>
                <w:sz w:val="16"/>
                <w:szCs w:val="16"/>
              </w:rPr>
            </w:pPr>
          </w:p>
        </w:tc>
        <w:tc>
          <w:tcPr>
            <w:tcW w:w="845" w:type="dxa"/>
          </w:tcPr>
          <w:p w14:paraId="7067D9E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Всего</w:t>
            </w:r>
          </w:p>
          <w:p w14:paraId="5B206B95" w14:textId="77777777" w:rsidR="008931D2" w:rsidRPr="00D45A46" w:rsidRDefault="008931D2" w:rsidP="00D45A46">
            <w:pPr>
              <w:shd w:val="clear" w:color="auto" w:fill="FFFFFF"/>
              <w:jc w:val="both"/>
              <w:rPr>
                <w:bCs/>
                <w:color w:val="000000" w:themeColor="text1"/>
                <w:sz w:val="16"/>
                <w:szCs w:val="16"/>
              </w:rPr>
            </w:pPr>
          </w:p>
        </w:tc>
      </w:tr>
      <w:tr w:rsidR="008931D2" w:rsidRPr="00D45A46" w14:paraId="467610C4" w14:textId="77777777" w:rsidTr="00711059">
        <w:trPr>
          <w:trHeight w:val="221"/>
        </w:trPr>
        <w:tc>
          <w:tcPr>
            <w:tcW w:w="2554" w:type="dxa"/>
          </w:tcPr>
          <w:p w14:paraId="00BB508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76-мм гранат</w:t>
            </w:r>
          </w:p>
          <w:p w14:paraId="2D0CFD79" w14:textId="77777777" w:rsidR="008931D2" w:rsidRPr="00D45A46" w:rsidRDefault="008931D2" w:rsidP="00D45A46">
            <w:pPr>
              <w:shd w:val="clear" w:color="auto" w:fill="FFFFFF"/>
              <w:jc w:val="both"/>
              <w:rPr>
                <w:bCs/>
                <w:color w:val="000000" w:themeColor="text1"/>
                <w:sz w:val="16"/>
                <w:szCs w:val="16"/>
              </w:rPr>
            </w:pPr>
          </w:p>
        </w:tc>
        <w:tc>
          <w:tcPr>
            <w:tcW w:w="739" w:type="dxa"/>
          </w:tcPr>
          <w:p w14:paraId="6664C7C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5378</w:t>
            </w:r>
          </w:p>
          <w:p w14:paraId="4351D555" w14:textId="77777777" w:rsidR="008931D2" w:rsidRPr="00D45A46" w:rsidRDefault="008931D2" w:rsidP="00D45A46">
            <w:pPr>
              <w:shd w:val="clear" w:color="auto" w:fill="FFFFFF"/>
              <w:jc w:val="both"/>
              <w:rPr>
                <w:bCs/>
                <w:color w:val="000000" w:themeColor="text1"/>
                <w:sz w:val="16"/>
                <w:szCs w:val="16"/>
              </w:rPr>
            </w:pPr>
          </w:p>
        </w:tc>
        <w:tc>
          <w:tcPr>
            <w:tcW w:w="758" w:type="dxa"/>
          </w:tcPr>
          <w:p w14:paraId="3571F58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152,5</w:t>
            </w:r>
          </w:p>
          <w:p w14:paraId="6FE5C343" w14:textId="77777777" w:rsidR="008931D2" w:rsidRPr="00D45A46" w:rsidRDefault="008931D2" w:rsidP="00D45A46">
            <w:pPr>
              <w:shd w:val="clear" w:color="auto" w:fill="FFFFFF"/>
              <w:jc w:val="both"/>
              <w:rPr>
                <w:bCs/>
                <w:color w:val="000000" w:themeColor="text1"/>
                <w:sz w:val="16"/>
                <w:szCs w:val="16"/>
              </w:rPr>
            </w:pPr>
          </w:p>
        </w:tc>
        <w:tc>
          <w:tcPr>
            <w:tcW w:w="768" w:type="dxa"/>
          </w:tcPr>
          <w:p w14:paraId="5C80E58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231,2</w:t>
            </w:r>
          </w:p>
          <w:p w14:paraId="57F1BC50" w14:textId="77777777" w:rsidR="008931D2" w:rsidRPr="00D45A46" w:rsidRDefault="008931D2" w:rsidP="00D45A46">
            <w:pPr>
              <w:shd w:val="clear" w:color="auto" w:fill="FFFFFF"/>
              <w:jc w:val="both"/>
              <w:rPr>
                <w:bCs/>
                <w:color w:val="000000" w:themeColor="text1"/>
                <w:sz w:val="16"/>
                <w:szCs w:val="16"/>
              </w:rPr>
            </w:pPr>
          </w:p>
        </w:tc>
        <w:tc>
          <w:tcPr>
            <w:tcW w:w="758" w:type="dxa"/>
          </w:tcPr>
          <w:p w14:paraId="6FD22E3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138,25</w:t>
            </w:r>
          </w:p>
          <w:p w14:paraId="6D43D60F" w14:textId="77777777" w:rsidR="008931D2" w:rsidRPr="00D45A46" w:rsidRDefault="008931D2" w:rsidP="00D45A46">
            <w:pPr>
              <w:shd w:val="clear" w:color="auto" w:fill="FFFFFF"/>
              <w:jc w:val="both"/>
              <w:rPr>
                <w:bCs/>
                <w:color w:val="000000" w:themeColor="text1"/>
                <w:sz w:val="16"/>
                <w:szCs w:val="16"/>
              </w:rPr>
            </w:pPr>
          </w:p>
        </w:tc>
        <w:tc>
          <w:tcPr>
            <w:tcW w:w="845" w:type="dxa"/>
          </w:tcPr>
          <w:p w14:paraId="5E77F4CF"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575,75</w:t>
            </w:r>
          </w:p>
          <w:p w14:paraId="3AF790AD" w14:textId="77777777" w:rsidR="008931D2" w:rsidRPr="00D45A46" w:rsidRDefault="008931D2" w:rsidP="00D45A46">
            <w:pPr>
              <w:shd w:val="clear" w:color="auto" w:fill="FFFFFF"/>
              <w:jc w:val="both"/>
              <w:rPr>
                <w:bCs/>
                <w:color w:val="000000" w:themeColor="text1"/>
                <w:sz w:val="16"/>
                <w:szCs w:val="16"/>
              </w:rPr>
            </w:pPr>
          </w:p>
        </w:tc>
      </w:tr>
      <w:tr w:rsidR="008931D2" w:rsidRPr="00D45A46" w14:paraId="5CA9B0A8" w14:textId="77777777" w:rsidTr="00711059">
        <w:trPr>
          <w:trHeight w:val="173"/>
        </w:trPr>
        <w:tc>
          <w:tcPr>
            <w:tcW w:w="2554" w:type="dxa"/>
          </w:tcPr>
          <w:p w14:paraId="3A6E19D4"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100-мм гранат фугасных</w:t>
            </w:r>
          </w:p>
          <w:p w14:paraId="2CE19FB3" w14:textId="77777777" w:rsidR="008931D2" w:rsidRPr="00D45A46" w:rsidRDefault="008931D2" w:rsidP="00D45A46">
            <w:pPr>
              <w:shd w:val="clear" w:color="auto" w:fill="FFFFFF"/>
              <w:jc w:val="both"/>
              <w:rPr>
                <w:bCs/>
                <w:color w:val="000000" w:themeColor="text1"/>
                <w:sz w:val="16"/>
                <w:szCs w:val="16"/>
              </w:rPr>
            </w:pPr>
          </w:p>
        </w:tc>
        <w:tc>
          <w:tcPr>
            <w:tcW w:w="739" w:type="dxa"/>
          </w:tcPr>
          <w:p w14:paraId="66B86D04"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4C3B2E3C" w14:textId="77777777" w:rsidR="008931D2" w:rsidRPr="00D45A46" w:rsidRDefault="008931D2" w:rsidP="00D45A46">
            <w:pPr>
              <w:shd w:val="clear" w:color="auto" w:fill="FFFFFF"/>
              <w:jc w:val="both"/>
              <w:rPr>
                <w:bCs/>
                <w:color w:val="000000" w:themeColor="text1"/>
                <w:sz w:val="16"/>
                <w:szCs w:val="16"/>
              </w:rPr>
            </w:pPr>
          </w:p>
        </w:tc>
        <w:tc>
          <w:tcPr>
            <w:tcW w:w="758" w:type="dxa"/>
          </w:tcPr>
          <w:p w14:paraId="1569905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0DD2F33C" w14:textId="77777777" w:rsidR="008931D2" w:rsidRPr="00D45A46" w:rsidRDefault="008931D2" w:rsidP="00D45A46">
            <w:pPr>
              <w:shd w:val="clear" w:color="auto" w:fill="FFFFFF"/>
              <w:jc w:val="both"/>
              <w:rPr>
                <w:bCs/>
                <w:color w:val="000000" w:themeColor="text1"/>
                <w:sz w:val="16"/>
                <w:szCs w:val="16"/>
              </w:rPr>
            </w:pPr>
          </w:p>
        </w:tc>
        <w:tc>
          <w:tcPr>
            <w:tcW w:w="768" w:type="dxa"/>
          </w:tcPr>
          <w:p w14:paraId="70C9FCEA"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6,1</w:t>
            </w:r>
          </w:p>
          <w:p w14:paraId="0FF89F16" w14:textId="77777777" w:rsidR="008931D2" w:rsidRPr="00D45A46" w:rsidRDefault="008931D2" w:rsidP="00D45A46">
            <w:pPr>
              <w:shd w:val="clear" w:color="auto" w:fill="FFFFFF"/>
              <w:jc w:val="both"/>
              <w:rPr>
                <w:bCs/>
                <w:color w:val="000000" w:themeColor="text1"/>
                <w:sz w:val="16"/>
                <w:szCs w:val="16"/>
              </w:rPr>
            </w:pPr>
          </w:p>
        </w:tc>
        <w:tc>
          <w:tcPr>
            <w:tcW w:w="758" w:type="dxa"/>
          </w:tcPr>
          <w:p w14:paraId="4FFBCF0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0A43318B" w14:textId="77777777" w:rsidR="008931D2" w:rsidRPr="00D45A46" w:rsidRDefault="008931D2" w:rsidP="00D45A46">
            <w:pPr>
              <w:shd w:val="clear" w:color="auto" w:fill="FFFFFF"/>
              <w:jc w:val="both"/>
              <w:rPr>
                <w:bCs/>
                <w:color w:val="000000" w:themeColor="text1"/>
                <w:sz w:val="16"/>
                <w:szCs w:val="16"/>
              </w:rPr>
            </w:pPr>
          </w:p>
        </w:tc>
        <w:tc>
          <w:tcPr>
            <w:tcW w:w="845" w:type="dxa"/>
          </w:tcPr>
          <w:p w14:paraId="4ED052B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6,1</w:t>
            </w:r>
          </w:p>
          <w:p w14:paraId="29026A03" w14:textId="77777777" w:rsidR="008931D2" w:rsidRPr="00D45A46" w:rsidRDefault="008931D2" w:rsidP="00D45A46">
            <w:pPr>
              <w:shd w:val="clear" w:color="auto" w:fill="FFFFFF"/>
              <w:jc w:val="both"/>
              <w:rPr>
                <w:bCs/>
                <w:color w:val="000000" w:themeColor="text1"/>
                <w:sz w:val="16"/>
                <w:szCs w:val="16"/>
              </w:rPr>
            </w:pPr>
          </w:p>
        </w:tc>
      </w:tr>
      <w:tr w:rsidR="008931D2" w:rsidRPr="00D45A46" w14:paraId="5A333DB3" w14:textId="77777777" w:rsidTr="00711059">
        <w:trPr>
          <w:trHeight w:val="163"/>
        </w:trPr>
        <w:tc>
          <w:tcPr>
            <w:tcW w:w="2554" w:type="dxa"/>
          </w:tcPr>
          <w:p w14:paraId="74EB066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120-мм шрапнелей</w:t>
            </w:r>
          </w:p>
          <w:p w14:paraId="77609FE9" w14:textId="77777777" w:rsidR="008931D2" w:rsidRPr="00D45A46" w:rsidRDefault="008931D2" w:rsidP="00D45A46">
            <w:pPr>
              <w:shd w:val="clear" w:color="auto" w:fill="FFFFFF"/>
              <w:jc w:val="both"/>
              <w:rPr>
                <w:bCs/>
                <w:color w:val="000000" w:themeColor="text1"/>
                <w:sz w:val="16"/>
                <w:szCs w:val="16"/>
              </w:rPr>
            </w:pPr>
          </w:p>
        </w:tc>
        <w:tc>
          <w:tcPr>
            <w:tcW w:w="739" w:type="dxa"/>
          </w:tcPr>
          <w:p w14:paraId="50E3A46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4826FFE0" w14:textId="77777777" w:rsidR="008931D2" w:rsidRPr="00D45A46" w:rsidRDefault="008931D2" w:rsidP="00D45A46">
            <w:pPr>
              <w:shd w:val="clear" w:color="auto" w:fill="FFFFFF"/>
              <w:jc w:val="both"/>
              <w:rPr>
                <w:bCs/>
                <w:color w:val="000000" w:themeColor="text1"/>
                <w:sz w:val="16"/>
                <w:szCs w:val="16"/>
              </w:rPr>
            </w:pPr>
          </w:p>
        </w:tc>
        <w:tc>
          <w:tcPr>
            <w:tcW w:w="758" w:type="dxa"/>
          </w:tcPr>
          <w:p w14:paraId="1B3302E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12,8</w:t>
            </w:r>
          </w:p>
          <w:p w14:paraId="0F03192F" w14:textId="77777777" w:rsidR="008931D2" w:rsidRPr="00D45A46" w:rsidRDefault="008931D2" w:rsidP="00D45A46">
            <w:pPr>
              <w:shd w:val="clear" w:color="auto" w:fill="FFFFFF"/>
              <w:jc w:val="both"/>
              <w:rPr>
                <w:bCs/>
                <w:color w:val="000000" w:themeColor="text1"/>
                <w:sz w:val="16"/>
                <w:szCs w:val="16"/>
              </w:rPr>
            </w:pPr>
          </w:p>
        </w:tc>
        <w:tc>
          <w:tcPr>
            <w:tcW w:w="768" w:type="dxa"/>
          </w:tcPr>
          <w:p w14:paraId="04E9DB9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1A992C0F" w14:textId="77777777" w:rsidR="008931D2" w:rsidRPr="00D45A46" w:rsidRDefault="008931D2" w:rsidP="00D45A46">
            <w:pPr>
              <w:shd w:val="clear" w:color="auto" w:fill="FFFFFF"/>
              <w:jc w:val="both"/>
              <w:rPr>
                <w:bCs/>
                <w:color w:val="000000" w:themeColor="text1"/>
                <w:sz w:val="16"/>
                <w:szCs w:val="16"/>
              </w:rPr>
            </w:pPr>
          </w:p>
        </w:tc>
        <w:tc>
          <w:tcPr>
            <w:tcW w:w="758" w:type="dxa"/>
          </w:tcPr>
          <w:p w14:paraId="013C01E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76210B0C" w14:textId="77777777" w:rsidR="008931D2" w:rsidRPr="00D45A46" w:rsidRDefault="008931D2" w:rsidP="00D45A46">
            <w:pPr>
              <w:shd w:val="clear" w:color="auto" w:fill="FFFFFF"/>
              <w:jc w:val="both"/>
              <w:rPr>
                <w:bCs/>
                <w:color w:val="000000" w:themeColor="text1"/>
                <w:sz w:val="16"/>
                <w:szCs w:val="16"/>
              </w:rPr>
            </w:pPr>
          </w:p>
        </w:tc>
        <w:tc>
          <w:tcPr>
            <w:tcW w:w="845" w:type="dxa"/>
          </w:tcPr>
          <w:p w14:paraId="6CB1C44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12,8</w:t>
            </w:r>
          </w:p>
          <w:p w14:paraId="7AC45D11" w14:textId="77777777" w:rsidR="008931D2" w:rsidRPr="00D45A46" w:rsidRDefault="008931D2" w:rsidP="00D45A46">
            <w:pPr>
              <w:shd w:val="clear" w:color="auto" w:fill="FFFFFF"/>
              <w:jc w:val="both"/>
              <w:rPr>
                <w:bCs/>
                <w:color w:val="000000" w:themeColor="text1"/>
                <w:sz w:val="16"/>
                <w:szCs w:val="16"/>
              </w:rPr>
            </w:pPr>
          </w:p>
        </w:tc>
      </w:tr>
      <w:tr w:rsidR="008931D2" w:rsidRPr="00D45A46" w14:paraId="656FC7FA" w14:textId="77777777" w:rsidTr="00711059">
        <w:trPr>
          <w:trHeight w:val="173"/>
        </w:trPr>
        <w:tc>
          <w:tcPr>
            <w:tcW w:w="2554" w:type="dxa"/>
          </w:tcPr>
          <w:p w14:paraId="7AD2E4D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122-мм тротиловых бомб</w:t>
            </w:r>
          </w:p>
          <w:p w14:paraId="07A25D75" w14:textId="77777777" w:rsidR="008931D2" w:rsidRPr="00D45A46" w:rsidRDefault="008931D2" w:rsidP="00D45A46">
            <w:pPr>
              <w:shd w:val="clear" w:color="auto" w:fill="FFFFFF"/>
              <w:jc w:val="both"/>
              <w:rPr>
                <w:bCs/>
                <w:color w:val="000000" w:themeColor="text1"/>
                <w:sz w:val="16"/>
                <w:szCs w:val="16"/>
              </w:rPr>
            </w:pPr>
          </w:p>
        </w:tc>
        <w:tc>
          <w:tcPr>
            <w:tcW w:w="739" w:type="dxa"/>
          </w:tcPr>
          <w:p w14:paraId="7AE8187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51,0</w:t>
            </w:r>
          </w:p>
          <w:p w14:paraId="34FF413B" w14:textId="77777777" w:rsidR="008931D2" w:rsidRPr="00D45A46" w:rsidRDefault="008931D2" w:rsidP="00D45A46">
            <w:pPr>
              <w:shd w:val="clear" w:color="auto" w:fill="FFFFFF"/>
              <w:jc w:val="both"/>
              <w:rPr>
                <w:bCs/>
                <w:color w:val="000000" w:themeColor="text1"/>
                <w:sz w:val="16"/>
                <w:szCs w:val="16"/>
              </w:rPr>
            </w:pPr>
          </w:p>
        </w:tc>
        <w:tc>
          <w:tcPr>
            <w:tcW w:w="758" w:type="dxa"/>
          </w:tcPr>
          <w:p w14:paraId="3F7650A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90,3</w:t>
            </w:r>
          </w:p>
          <w:p w14:paraId="3901A0F7" w14:textId="77777777" w:rsidR="008931D2" w:rsidRPr="00D45A46" w:rsidRDefault="008931D2" w:rsidP="00D45A46">
            <w:pPr>
              <w:shd w:val="clear" w:color="auto" w:fill="FFFFFF"/>
              <w:jc w:val="both"/>
              <w:rPr>
                <w:bCs/>
                <w:color w:val="000000" w:themeColor="text1"/>
                <w:sz w:val="16"/>
                <w:szCs w:val="16"/>
              </w:rPr>
            </w:pPr>
          </w:p>
        </w:tc>
        <w:tc>
          <w:tcPr>
            <w:tcW w:w="768" w:type="dxa"/>
          </w:tcPr>
          <w:p w14:paraId="0E88EC5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243,4</w:t>
            </w:r>
          </w:p>
          <w:p w14:paraId="35DF7975" w14:textId="77777777" w:rsidR="008931D2" w:rsidRPr="00D45A46" w:rsidRDefault="008931D2" w:rsidP="00D45A46">
            <w:pPr>
              <w:shd w:val="clear" w:color="auto" w:fill="FFFFFF"/>
              <w:jc w:val="both"/>
              <w:rPr>
                <w:bCs/>
                <w:color w:val="000000" w:themeColor="text1"/>
                <w:sz w:val="16"/>
                <w:szCs w:val="16"/>
              </w:rPr>
            </w:pPr>
          </w:p>
        </w:tc>
        <w:tc>
          <w:tcPr>
            <w:tcW w:w="758" w:type="dxa"/>
          </w:tcPr>
          <w:p w14:paraId="59434BA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05BA30D2" w14:textId="77777777" w:rsidR="008931D2" w:rsidRPr="00D45A46" w:rsidRDefault="008931D2" w:rsidP="00D45A46">
            <w:pPr>
              <w:shd w:val="clear" w:color="auto" w:fill="FFFFFF"/>
              <w:jc w:val="both"/>
              <w:rPr>
                <w:bCs/>
                <w:color w:val="000000" w:themeColor="text1"/>
                <w:sz w:val="16"/>
                <w:szCs w:val="16"/>
              </w:rPr>
            </w:pPr>
          </w:p>
        </w:tc>
        <w:tc>
          <w:tcPr>
            <w:tcW w:w="845" w:type="dxa"/>
          </w:tcPr>
          <w:p w14:paraId="52EF920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384,7</w:t>
            </w:r>
          </w:p>
          <w:p w14:paraId="4BC1D0B0" w14:textId="77777777" w:rsidR="008931D2" w:rsidRPr="00D45A46" w:rsidRDefault="008931D2" w:rsidP="00D45A46">
            <w:pPr>
              <w:shd w:val="clear" w:color="auto" w:fill="FFFFFF"/>
              <w:jc w:val="both"/>
              <w:rPr>
                <w:bCs/>
                <w:color w:val="000000" w:themeColor="text1"/>
                <w:sz w:val="16"/>
                <w:szCs w:val="16"/>
              </w:rPr>
            </w:pPr>
          </w:p>
        </w:tc>
      </w:tr>
      <w:tr w:rsidR="008931D2" w:rsidRPr="00D45A46" w14:paraId="2E950DBC" w14:textId="77777777" w:rsidTr="00711059">
        <w:trPr>
          <w:trHeight w:val="182"/>
        </w:trPr>
        <w:tc>
          <w:tcPr>
            <w:tcW w:w="2554" w:type="dxa"/>
          </w:tcPr>
          <w:p w14:paraId="0C57AC1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122-мм шрапнелей</w:t>
            </w:r>
          </w:p>
          <w:p w14:paraId="1A70F7BF" w14:textId="77777777" w:rsidR="008931D2" w:rsidRPr="00D45A46" w:rsidRDefault="008931D2" w:rsidP="00D45A46">
            <w:pPr>
              <w:shd w:val="clear" w:color="auto" w:fill="FFFFFF"/>
              <w:jc w:val="both"/>
              <w:rPr>
                <w:bCs/>
                <w:color w:val="000000" w:themeColor="text1"/>
                <w:sz w:val="16"/>
                <w:szCs w:val="16"/>
              </w:rPr>
            </w:pPr>
          </w:p>
        </w:tc>
        <w:tc>
          <w:tcPr>
            <w:tcW w:w="739" w:type="dxa"/>
          </w:tcPr>
          <w:p w14:paraId="7ADD1F9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21,2</w:t>
            </w:r>
          </w:p>
          <w:p w14:paraId="1012EA4F" w14:textId="77777777" w:rsidR="008931D2" w:rsidRPr="00D45A46" w:rsidRDefault="008931D2" w:rsidP="00D45A46">
            <w:pPr>
              <w:shd w:val="clear" w:color="auto" w:fill="FFFFFF"/>
              <w:jc w:val="both"/>
              <w:rPr>
                <w:bCs/>
                <w:color w:val="000000" w:themeColor="text1"/>
                <w:sz w:val="16"/>
                <w:szCs w:val="16"/>
              </w:rPr>
            </w:pPr>
          </w:p>
        </w:tc>
        <w:tc>
          <w:tcPr>
            <w:tcW w:w="758" w:type="dxa"/>
          </w:tcPr>
          <w:p w14:paraId="40B3A08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33,7</w:t>
            </w:r>
          </w:p>
          <w:p w14:paraId="462348D8" w14:textId="77777777" w:rsidR="008931D2" w:rsidRPr="00D45A46" w:rsidRDefault="008931D2" w:rsidP="00D45A46">
            <w:pPr>
              <w:shd w:val="clear" w:color="auto" w:fill="FFFFFF"/>
              <w:jc w:val="both"/>
              <w:rPr>
                <w:bCs/>
                <w:color w:val="000000" w:themeColor="text1"/>
                <w:sz w:val="16"/>
                <w:szCs w:val="16"/>
              </w:rPr>
            </w:pPr>
          </w:p>
        </w:tc>
        <w:tc>
          <w:tcPr>
            <w:tcW w:w="768" w:type="dxa"/>
          </w:tcPr>
          <w:p w14:paraId="52AE577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47,2</w:t>
            </w:r>
          </w:p>
          <w:p w14:paraId="055E57A3" w14:textId="77777777" w:rsidR="008931D2" w:rsidRPr="00D45A46" w:rsidRDefault="008931D2" w:rsidP="00D45A46">
            <w:pPr>
              <w:shd w:val="clear" w:color="auto" w:fill="FFFFFF"/>
              <w:jc w:val="both"/>
              <w:rPr>
                <w:bCs/>
                <w:color w:val="000000" w:themeColor="text1"/>
                <w:sz w:val="16"/>
                <w:szCs w:val="16"/>
              </w:rPr>
            </w:pPr>
          </w:p>
        </w:tc>
        <w:tc>
          <w:tcPr>
            <w:tcW w:w="758" w:type="dxa"/>
          </w:tcPr>
          <w:p w14:paraId="0F54AEC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28,05</w:t>
            </w:r>
          </w:p>
          <w:p w14:paraId="3EC2DD38" w14:textId="77777777" w:rsidR="008931D2" w:rsidRPr="00D45A46" w:rsidRDefault="008931D2" w:rsidP="00D45A46">
            <w:pPr>
              <w:shd w:val="clear" w:color="auto" w:fill="FFFFFF"/>
              <w:jc w:val="both"/>
              <w:rPr>
                <w:bCs/>
                <w:color w:val="000000" w:themeColor="text1"/>
                <w:sz w:val="16"/>
                <w:szCs w:val="16"/>
              </w:rPr>
            </w:pPr>
          </w:p>
        </w:tc>
        <w:tc>
          <w:tcPr>
            <w:tcW w:w="845" w:type="dxa"/>
          </w:tcPr>
          <w:p w14:paraId="54AD72A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130,15</w:t>
            </w:r>
          </w:p>
          <w:p w14:paraId="1D144B2F" w14:textId="77777777" w:rsidR="008931D2" w:rsidRPr="00D45A46" w:rsidRDefault="008931D2" w:rsidP="00D45A46">
            <w:pPr>
              <w:shd w:val="clear" w:color="auto" w:fill="FFFFFF"/>
              <w:jc w:val="both"/>
              <w:rPr>
                <w:bCs/>
                <w:color w:val="000000" w:themeColor="text1"/>
                <w:sz w:val="16"/>
                <w:szCs w:val="16"/>
              </w:rPr>
            </w:pPr>
          </w:p>
        </w:tc>
      </w:tr>
      <w:tr w:rsidR="008931D2" w:rsidRPr="00D45A46" w14:paraId="3D23CB1D" w14:textId="77777777" w:rsidTr="00711059">
        <w:trPr>
          <w:trHeight w:val="202"/>
        </w:trPr>
        <w:tc>
          <w:tcPr>
            <w:tcW w:w="2554" w:type="dxa"/>
          </w:tcPr>
          <w:p w14:paraId="273CBFF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120-мм бомб фугасных с нако-</w:t>
            </w:r>
          </w:p>
          <w:p w14:paraId="609D11F6" w14:textId="77777777" w:rsidR="008931D2" w:rsidRPr="00D45A46" w:rsidRDefault="008931D2" w:rsidP="00D45A46">
            <w:pPr>
              <w:shd w:val="clear" w:color="auto" w:fill="FFFFFF"/>
              <w:jc w:val="both"/>
              <w:rPr>
                <w:bCs/>
                <w:color w:val="000000" w:themeColor="text1"/>
                <w:sz w:val="16"/>
                <w:szCs w:val="16"/>
              </w:rPr>
            </w:pPr>
          </w:p>
        </w:tc>
        <w:tc>
          <w:tcPr>
            <w:tcW w:w="739" w:type="dxa"/>
          </w:tcPr>
          <w:p w14:paraId="04C7032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3,1</w:t>
            </w:r>
          </w:p>
          <w:p w14:paraId="61D0C183" w14:textId="77777777" w:rsidR="008931D2" w:rsidRPr="00D45A46" w:rsidRDefault="008931D2" w:rsidP="00D45A46">
            <w:pPr>
              <w:shd w:val="clear" w:color="auto" w:fill="FFFFFF"/>
              <w:jc w:val="both"/>
              <w:rPr>
                <w:bCs/>
                <w:color w:val="000000" w:themeColor="text1"/>
                <w:sz w:val="16"/>
                <w:szCs w:val="16"/>
              </w:rPr>
            </w:pPr>
          </w:p>
        </w:tc>
        <w:tc>
          <w:tcPr>
            <w:tcW w:w="758" w:type="dxa"/>
          </w:tcPr>
          <w:p w14:paraId="209CB05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6,5</w:t>
            </w:r>
          </w:p>
          <w:p w14:paraId="36257C61" w14:textId="77777777" w:rsidR="008931D2" w:rsidRPr="00D45A46" w:rsidRDefault="008931D2" w:rsidP="00D45A46">
            <w:pPr>
              <w:shd w:val="clear" w:color="auto" w:fill="FFFFFF"/>
              <w:jc w:val="both"/>
              <w:rPr>
                <w:bCs/>
                <w:color w:val="000000" w:themeColor="text1"/>
                <w:sz w:val="16"/>
                <w:szCs w:val="16"/>
              </w:rPr>
            </w:pPr>
          </w:p>
        </w:tc>
        <w:tc>
          <w:tcPr>
            <w:tcW w:w="768" w:type="dxa"/>
          </w:tcPr>
          <w:p w14:paraId="5721645D"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0,15</w:t>
            </w:r>
          </w:p>
          <w:p w14:paraId="3714166F" w14:textId="77777777" w:rsidR="008931D2" w:rsidRPr="00D45A46" w:rsidRDefault="008931D2" w:rsidP="00D45A46">
            <w:pPr>
              <w:shd w:val="clear" w:color="auto" w:fill="FFFFFF"/>
              <w:jc w:val="both"/>
              <w:rPr>
                <w:bCs/>
                <w:color w:val="000000" w:themeColor="text1"/>
                <w:sz w:val="16"/>
                <w:szCs w:val="16"/>
              </w:rPr>
            </w:pPr>
          </w:p>
        </w:tc>
        <w:tc>
          <w:tcPr>
            <w:tcW w:w="758" w:type="dxa"/>
          </w:tcPr>
          <w:p w14:paraId="18AD613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4E7739FF" w14:textId="77777777" w:rsidR="008931D2" w:rsidRPr="00D45A46" w:rsidRDefault="008931D2" w:rsidP="00D45A46">
            <w:pPr>
              <w:shd w:val="clear" w:color="auto" w:fill="FFFFFF"/>
              <w:jc w:val="both"/>
              <w:rPr>
                <w:bCs/>
                <w:color w:val="000000" w:themeColor="text1"/>
                <w:sz w:val="16"/>
                <w:szCs w:val="16"/>
              </w:rPr>
            </w:pPr>
          </w:p>
        </w:tc>
        <w:tc>
          <w:tcPr>
            <w:tcW w:w="845" w:type="dxa"/>
          </w:tcPr>
          <w:p w14:paraId="4EF8BC4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9,75</w:t>
            </w:r>
          </w:p>
          <w:p w14:paraId="375B1AE6" w14:textId="77777777" w:rsidR="008931D2" w:rsidRPr="00D45A46" w:rsidRDefault="008931D2" w:rsidP="00D45A46">
            <w:pPr>
              <w:shd w:val="clear" w:color="auto" w:fill="FFFFFF"/>
              <w:jc w:val="both"/>
              <w:rPr>
                <w:bCs/>
                <w:color w:val="000000" w:themeColor="text1"/>
                <w:sz w:val="16"/>
                <w:szCs w:val="16"/>
              </w:rPr>
            </w:pPr>
          </w:p>
        </w:tc>
      </w:tr>
      <w:tr w:rsidR="008931D2" w:rsidRPr="00D45A46" w14:paraId="18C058A6" w14:textId="77777777" w:rsidTr="00711059">
        <w:trPr>
          <w:trHeight w:val="125"/>
        </w:trPr>
        <w:tc>
          <w:tcPr>
            <w:tcW w:w="2554" w:type="dxa"/>
          </w:tcPr>
          <w:p w14:paraId="2133DE0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нечниками</w:t>
            </w:r>
          </w:p>
          <w:p w14:paraId="5DDA22E9" w14:textId="77777777" w:rsidR="008931D2" w:rsidRPr="00D45A46" w:rsidRDefault="008931D2" w:rsidP="00D45A46">
            <w:pPr>
              <w:shd w:val="clear" w:color="auto" w:fill="FFFFFF"/>
              <w:jc w:val="both"/>
              <w:rPr>
                <w:bCs/>
                <w:color w:val="000000" w:themeColor="text1"/>
                <w:sz w:val="16"/>
                <w:szCs w:val="16"/>
              </w:rPr>
            </w:pPr>
          </w:p>
        </w:tc>
        <w:tc>
          <w:tcPr>
            <w:tcW w:w="739" w:type="dxa"/>
          </w:tcPr>
          <w:p w14:paraId="147A3976" w14:textId="77777777" w:rsidR="008931D2" w:rsidRPr="00D45A46" w:rsidRDefault="008931D2" w:rsidP="00D45A46">
            <w:pPr>
              <w:shd w:val="clear" w:color="auto" w:fill="FFFFFF"/>
              <w:jc w:val="both"/>
              <w:rPr>
                <w:bCs/>
                <w:color w:val="000000" w:themeColor="text1"/>
                <w:sz w:val="16"/>
                <w:szCs w:val="16"/>
              </w:rPr>
            </w:pPr>
          </w:p>
          <w:p w14:paraId="2FFB1E2A" w14:textId="77777777" w:rsidR="008931D2" w:rsidRPr="00D45A46" w:rsidRDefault="008931D2" w:rsidP="00D45A46">
            <w:pPr>
              <w:shd w:val="clear" w:color="auto" w:fill="FFFFFF"/>
              <w:jc w:val="both"/>
              <w:rPr>
                <w:bCs/>
                <w:color w:val="000000" w:themeColor="text1"/>
                <w:sz w:val="16"/>
                <w:szCs w:val="16"/>
              </w:rPr>
            </w:pPr>
          </w:p>
        </w:tc>
        <w:tc>
          <w:tcPr>
            <w:tcW w:w="758" w:type="dxa"/>
          </w:tcPr>
          <w:p w14:paraId="4FC0F0DF" w14:textId="77777777" w:rsidR="008931D2" w:rsidRPr="00D45A46" w:rsidRDefault="008931D2" w:rsidP="00D45A46">
            <w:pPr>
              <w:shd w:val="clear" w:color="auto" w:fill="FFFFFF"/>
              <w:jc w:val="both"/>
              <w:rPr>
                <w:bCs/>
                <w:color w:val="000000" w:themeColor="text1"/>
                <w:sz w:val="16"/>
                <w:szCs w:val="16"/>
              </w:rPr>
            </w:pPr>
          </w:p>
          <w:p w14:paraId="37E57D05" w14:textId="77777777" w:rsidR="008931D2" w:rsidRPr="00D45A46" w:rsidRDefault="008931D2" w:rsidP="00D45A46">
            <w:pPr>
              <w:shd w:val="clear" w:color="auto" w:fill="FFFFFF"/>
              <w:jc w:val="both"/>
              <w:rPr>
                <w:bCs/>
                <w:color w:val="000000" w:themeColor="text1"/>
                <w:sz w:val="16"/>
                <w:szCs w:val="16"/>
              </w:rPr>
            </w:pPr>
          </w:p>
        </w:tc>
        <w:tc>
          <w:tcPr>
            <w:tcW w:w="768" w:type="dxa"/>
          </w:tcPr>
          <w:p w14:paraId="79F9F2C4" w14:textId="77777777" w:rsidR="008931D2" w:rsidRPr="00D45A46" w:rsidRDefault="008931D2" w:rsidP="00D45A46">
            <w:pPr>
              <w:shd w:val="clear" w:color="auto" w:fill="FFFFFF"/>
              <w:jc w:val="both"/>
              <w:rPr>
                <w:bCs/>
                <w:color w:val="000000" w:themeColor="text1"/>
                <w:sz w:val="16"/>
                <w:szCs w:val="16"/>
              </w:rPr>
            </w:pPr>
          </w:p>
          <w:p w14:paraId="04E35420" w14:textId="77777777" w:rsidR="008931D2" w:rsidRPr="00D45A46" w:rsidRDefault="008931D2" w:rsidP="00D45A46">
            <w:pPr>
              <w:shd w:val="clear" w:color="auto" w:fill="FFFFFF"/>
              <w:jc w:val="both"/>
              <w:rPr>
                <w:bCs/>
                <w:color w:val="000000" w:themeColor="text1"/>
                <w:sz w:val="16"/>
                <w:szCs w:val="16"/>
              </w:rPr>
            </w:pPr>
          </w:p>
        </w:tc>
        <w:tc>
          <w:tcPr>
            <w:tcW w:w="758" w:type="dxa"/>
          </w:tcPr>
          <w:p w14:paraId="201EFA1D" w14:textId="77777777" w:rsidR="008931D2" w:rsidRPr="00D45A46" w:rsidRDefault="008931D2" w:rsidP="00D45A46">
            <w:pPr>
              <w:shd w:val="clear" w:color="auto" w:fill="FFFFFF"/>
              <w:jc w:val="both"/>
              <w:rPr>
                <w:bCs/>
                <w:color w:val="000000" w:themeColor="text1"/>
                <w:sz w:val="16"/>
                <w:szCs w:val="16"/>
              </w:rPr>
            </w:pPr>
          </w:p>
          <w:p w14:paraId="5F6DDDA2" w14:textId="77777777" w:rsidR="008931D2" w:rsidRPr="00D45A46" w:rsidRDefault="008931D2" w:rsidP="00D45A46">
            <w:pPr>
              <w:shd w:val="clear" w:color="auto" w:fill="FFFFFF"/>
              <w:jc w:val="both"/>
              <w:rPr>
                <w:bCs/>
                <w:color w:val="000000" w:themeColor="text1"/>
                <w:sz w:val="16"/>
                <w:szCs w:val="16"/>
              </w:rPr>
            </w:pPr>
          </w:p>
        </w:tc>
        <w:tc>
          <w:tcPr>
            <w:tcW w:w="845" w:type="dxa"/>
          </w:tcPr>
          <w:p w14:paraId="14DC8B69" w14:textId="77777777" w:rsidR="008931D2" w:rsidRPr="00D45A46" w:rsidRDefault="008931D2" w:rsidP="00D45A46">
            <w:pPr>
              <w:shd w:val="clear" w:color="auto" w:fill="FFFFFF"/>
              <w:jc w:val="both"/>
              <w:rPr>
                <w:bCs/>
                <w:color w:val="000000" w:themeColor="text1"/>
                <w:sz w:val="16"/>
                <w:szCs w:val="16"/>
              </w:rPr>
            </w:pPr>
          </w:p>
          <w:p w14:paraId="6BDD02C6" w14:textId="77777777" w:rsidR="008931D2" w:rsidRPr="00D45A46" w:rsidRDefault="008931D2" w:rsidP="00D45A46">
            <w:pPr>
              <w:shd w:val="clear" w:color="auto" w:fill="FFFFFF"/>
              <w:jc w:val="both"/>
              <w:rPr>
                <w:bCs/>
                <w:color w:val="000000" w:themeColor="text1"/>
                <w:sz w:val="16"/>
                <w:szCs w:val="16"/>
              </w:rPr>
            </w:pPr>
          </w:p>
        </w:tc>
      </w:tr>
      <w:tr w:rsidR="008931D2" w:rsidRPr="00D45A46" w14:paraId="2017B6C2" w14:textId="77777777" w:rsidTr="00711059">
        <w:trPr>
          <w:trHeight w:val="163"/>
        </w:trPr>
        <w:tc>
          <w:tcPr>
            <w:tcW w:w="2554" w:type="dxa"/>
          </w:tcPr>
          <w:p w14:paraId="26158F6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130-мм бомб</w:t>
            </w:r>
          </w:p>
          <w:p w14:paraId="242A431F" w14:textId="77777777" w:rsidR="008931D2" w:rsidRPr="00D45A46" w:rsidRDefault="008931D2" w:rsidP="00D45A46">
            <w:pPr>
              <w:shd w:val="clear" w:color="auto" w:fill="FFFFFF"/>
              <w:jc w:val="both"/>
              <w:rPr>
                <w:bCs/>
                <w:color w:val="000000" w:themeColor="text1"/>
                <w:sz w:val="16"/>
                <w:szCs w:val="16"/>
              </w:rPr>
            </w:pPr>
          </w:p>
        </w:tc>
        <w:tc>
          <w:tcPr>
            <w:tcW w:w="739" w:type="dxa"/>
          </w:tcPr>
          <w:p w14:paraId="045DCFA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1DF4403E" w14:textId="77777777" w:rsidR="008931D2" w:rsidRPr="00D45A46" w:rsidRDefault="008931D2" w:rsidP="00D45A46">
            <w:pPr>
              <w:shd w:val="clear" w:color="auto" w:fill="FFFFFF"/>
              <w:jc w:val="both"/>
              <w:rPr>
                <w:bCs/>
                <w:color w:val="000000" w:themeColor="text1"/>
                <w:sz w:val="16"/>
                <w:szCs w:val="16"/>
              </w:rPr>
            </w:pPr>
          </w:p>
        </w:tc>
        <w:tc>
          <w:tcPr>
            <w:tcW w:w="758" w:type="dxa"/>
          </w:tcPr>
          <w:p w14:paraId="3E5146B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0,05</w:t>
            </w:r>
          </w:p>
          <w:p w14:paraId="4F11C8AB" w14:textId="77777777" w:rsidR="008931D2" w:rsidRPr="00D45A46" w:rsidRDefault="008931D2" w:rsidP="00D45A46">
            <w:pPr>
              <w:shd w:val="clear" w:color="auto" w:fill="FFFFFF"/>
              <w:jc w:val="both"/>
              <w:rPr>
                <w:bCs/>
                <w:color w:val="000000" w:themeColor="text1"/>
                <w:sz w:val="16"/>
                <w:szCs w:val="16"/>
              </w:rPr>
            </w:pPr>
          </w:p>
        </w:tc>
        <w:tc>
          <w:tcPr>
            <w:tcW w:w="768" w:type="dxa"/>
          </w:tcPr>
          <w:p w14:paraId="784C3630"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3,05</w:t>
            </w:r>
          </w:p>
          <w:p w14:paraId="1EC7C920" w14:textId="77777777" w:rsidR="008931D2" w:rsidRPr="00D45A46" w:rsidRDefault="008931D2" w:rsidP="00D45A46">
            <w:pPr>
              <w:shd w:val="clear" w:color="auto" w:fill="FFFFFF"/>
              <w:jc w:val="both"/>
              <w:rPr>
                <w:bCs/>
                <w:color w:val="000000" w:themeColor="text1"/>
                <w:sz w:val="16"/>
                <w:szCs w:val="16"/>
              </w:rPr>
            </w:pPr>
          </w:p>
        </w:tc>
        <w:tc>
          <w:tcPr>
            <w:tcW w:w="758" w:type="dxa"/>
          </w:tcPr>
          <w:p w14:paraId="717B8380"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2A70AC27" w14:textId="77777777" w:rsidR="008931D2" w:rsidRPr="00D45A46" w:rsidRDefault="008931D2" w:rsidP="00D45A46">
            <w:pPr>
              <w:shd w:val="clear" w:color="auto" w:fill="FFFFFF"/>
              <w:jc w:val="both"/>
              <w:rPr>
                <w:bCs/>
                <w:color w:val="000000" w:themeColor="text1"/>
                <w:sz w:val="16"/>
                <w:szCs w:val="16"/>
              </w:rPr>
            </w:pPr>
          </w:p>
        </w:tc>
        <w:tc>
          <w:tcPr>
            <w:tcW w:w="845" w:type="dxa"/>
          </w:tcPr>
          <w:p w14:paraId="3F892850"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3,1</w:t>
            </w:r>
          </w:p>
          <w:p w14:paraId="0BDC5E3B" w14:textId="77777777" w:rsidR="008931D2" w:rsidRPr="00D45A46" w:rsidRDefault="008931D2" w:rsidP="00D45A46">
            <w:pPr>
              <w:shd w:val="clear" w:color="auto" w:fill="FFFFFF"/>
              <w:jc w:val="both"/>
              <w:rPr>
                <w:bCs/>
                <w:color w:val="000000" w:themeColor="text1"/>
                <w:sz w:val="16"/>
                <w:szCs w:val="16"/>
              </w:rPr>
            </w:pPr>
          </w:p>
        </w:tc>
      </w:tr>
      <w:tr w:rsidR="008931D2" w:rsidRPr="00D45A46" w14:paraId="31B8C1D7" w14:textId="77777777" w:rsidTr="00711059">
        <w:trPr>
          <w:trHeight w:val="182"/>
        </w:trPr>
        <w:tc>
          <w:tcPr>
            <w:tcW w:w="2554" w:type="dxa"/>
          </w:tcPr>
          <w:p w14:paraId="48CAE23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152-мм шрапнелей</w:t>
            </w:r>
          </w:p>
          <w:p w14:paraId="2A55BC4A" w14:textId="77777777" w:rsidR="008931D2" w:rsidRPr="00D45A46" w:rsidRDefault="008931D2" w:rsidP="00D45A46">
            <w:pPr>
              <w:shd w:val="clear" w:color="auto" w:fill="FFFFFF"/>
              <w:jc w:val="both"/>
              <w:rPr>
                <w:bCs/>
                <w:color w:val="000000" w:themeColor="text1"/>
                <w:sz w:val="16"/>
                <w:szCs w:val="16"/>
              </w:rPr>
            </w:pPr>
          </w:p>
        </w:tc>
        <w:tc>
          <w:tcPr>
            <w:tcW w:w="739" w:type="dxa"/>
          </w:tcPr>
          <w:p w14:paraId="362527F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46,4</w:t>
            </w:r>
          </w:p>
          <w:p w14:paraId="4A7B1AB4" w14:textId="77777777" w:rsidR="008931D2" w:rsidRPr="00D45A46" w:rsidRDefault="008931D2" w:rsidP="00D45A46">
            <w:pPr>
              <w:shd w:val="clear" w:color="auto" w:fill="FFFFFF"/>
              <w:jc w:val="both"/>
              <w:rPr>
                <w:bCs/>
                <w:color w:val="000000" w:themeColor="text1"/>
                <w:sz w:val="16"/>
                <w:szCs w:val="16"/>
              </w:rPr>
            </w:pPr>
          </w:p>
        </w:tc>
        <w:tc>
          <w:tcPr>
            <w:tcW w:w="758" w:type="dxa"/>
          </w:tcPr>
          <w:p w14:paraId="6FBC3B6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98,3</w:t>
            </w:r>
          </w:p>
          <w:p w14:paraId="23402B0D" w14:textId="77777777" w:rsidR="008931D2" w:rsidRPr="00D45A46" w:rsidRDefault="008931D2" w:rsidP="00D45A46">
            <w:pPr>
              <w:shd w:val="clear" w:color="auto" w:fill="FFFFFF"/>
              <w:jc w:val="both"/>
              <w:rPr>
                <w:bCs/>
                <w:color w:val="000000" w:themeColor="text1"/>
                <w:sz w:val="16"/>
                <w:szCs w:val="16"/>
              </w:rPr>
            </w:pPr>
          </w:p>
        </w:tc>
        <w:tc>
          <w:tcPr>
            <w:tcW w:w="768" w:type="dxa"/>
          </w:tcPr>
          <w:p w14:paraId="6FC0479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69,0</w:t>
            </w:r>
          </w:p>
          <w:p w14:paraId="3E878310" w14:textId="77777777" w:rsidR="008931D2" w:rsidRPr="00D45A46" w:rsidRDefault="008931D2" w:rsidP="00D45A46">
            <w:pPr>
              <w:shd w:val="clear" w:color="auto" w:fill="FFFFFF"/>
              <w:jc w:val="both"/>
              <w:rPr>
                <w:bCs/>
                <w:color w:val="000000" w:themeColor="text1"/>
                <w:sz w:val="16"/>
                <w:szCs w:val="16"/>
              </w:rPr>
            </w:pPr>
          </w:p>
        </w:tc>
        <w:tc>
          <w:tcPr>
            <w:tcW w:w="758" w:type="dxa"/>
          </w:tcPr>
          <w:p w14:paraId="6FBBC59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__</w:t>
            </w:r>
          </w:p>
          <w:p w14:paraId="119733D4" w14:textId="77777777" w:rsidR="008931D2" w:rsidRPr="00D45A46" w:rsidRDefault="008931D2" w:rsidP="00D45A46">
            <w:pPr>
              <w:shd w:val="clear" w:color="auto" w:fill="FFFFFF"/>
              <w:jc w:val="both"/>
              <w:rPr>
                <w:bCs/>
                <w:color w:val="000000" w:themeColor="text1"/>
                <w:sz w:val="16"/>
                <w:szCs w:val="16"/>
              </w:rPr>
            </w:pPr>
          </w:p>
        </w:tc>
        <w:tc>
          <w:tcPr>
            <w:tcW w:w="845" w:type="dxa"/>
          </w:tcPr>
          <w:p w14:paraId="70AC121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213,7</w:t>
            </w:r>
          </w:p>
          <w:p w14:paraId="143E3660" w14:textId="77777777" w:rsidR="008931D2" w:rsidRPr="00D45A46" w:rsidRDefault="008931D2" w:rsidP="00D45A46">
            <w:pPr>
              <w:shd w:val="clear" w:color="auto" w:fill="FFFFFF"/>
              <w:jc w:val="both"/>
              <w:rPr>
                <w:bCs/>
                <w:color w:val="000000" w:themeColor="text1"/>
                <w:sz w:val="16"/>
                <w:szCs w:val="16"/>
              </w:rPr>
            </w:pPr>
          </w:p>
        </w:tc>
      </w:tr>
      <w:tr w:rsidR="008931D2" w:rsidRPr="00D45A46" w14:paraId="28F24D1B" w14:textId="77777777" w:rsidTr="00711059">
        <w:trPr>
          <w:trHeight w:val="163"/>
        </w:trPr>
        <w:tc>
          <w:tcPr>
            <w:tcW w:w="2554" w:type="dxa"/>
          </w:tcPr>
          <w:p w14:paraId="17F11B1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152-мм бомб</w:t>
            </w:r>
          </w:p>
          <w:p w14:paraId="17A90DDC" w14:textId="77777777" w:rsidR="008931D2" w:rsidRPr="00D45A46" w:rsidRDefault="008931D2" w:rsidP="00D45A46">
            <w:pPr>
              <w:shd w:val="clear" w:color="auto" w:fill="FFFFFF"/>
              <w:jc w:val="both"/>
              <w:rPr>
                <w:bCs/>
                <w:color w:val="000000" w:themeColor="text1"/>
                <w:sz w:val="16"/>
                <w:szCs w:val="16"/>
              </w:rPr>
            </w:pPr>
          </w:p>
        </w:tc>
        <w:tc>
          <w:tcPr>
            <w:tcW w:w="739" w:type="dxa"/>
          </w:tcPr>
          <w:p w14:paraId="4B8575D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35, Ф</w:t>
            </w:r>
          </w:p>
          <w:p w14:paraId="5A073098" w14:textId="77777777" w:rsidR="008931D2" w:rsidRPr="00D45A46" w:rsidRDefault="008931D2" w:rsidP="00D45A46">
            <w:pPr>
              <w:shd w:val="clear" w:color="auto" w:fill="FFFFFF"/>
              <w:jc w:val="both"/>
              <w:rPr>
                <w:bCs/>
                <w:color w:val="000000" w:themeColor="text1"/>
                <w:sz w:val="16"/>
                <w:szCs w:val="16"/>
              </w:rPr>
            </w:pPr>
          </w:p>
        </w:tc>
        <w:tc>
          <w:tcPr>
            <w:tcW w:w="758" w:type="dxa"/>
          </w:tcPr>
          <w:p w14:paraId="60E00F7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40,12</w:t>
            </w:r>
          </w:p>
          <w:p w14:paraId="0EBEE0D7" w14:textId="77777777" w:rsidR="008931D2" w:rsidRPr="00D45A46" w:rsidRDefault="008931D2" w:rsidP="00D45A46">
            <w:pPr>
              <w:shd w:val="clear" w:color="auto" w:fill="FFFFFF"/>
              <w:jc w:val="both"/>
              <w:rPr>
                <w:bCs/>
                <w:color w:val="000000" w:themeColor="text1"/>
                <w:sz w:val="16"/>
                <w:szCs w:val="16"/>
              </w:rPr>
            </w:pPr>
          </w:p>
        </w:tc>
        <w:tc>
          <w:tcPr>
            <w:tcW w:w="768" w:type="dxa"/>
          </w:tcPr>
          <w:p w14:paraId="4BC454F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54,7</w:t>
            </w:r>
          </w:p>
          <w:p w14:paraId="45FBB4A3" w14:textId="77777777" w:rsidR="008931D2" w:rsidRPr="00D45A46" w:rsidRDefault="008931D2" w:rsidP="00D45A46">
            <w:pPr>
              <w:shd w:val="clear" w:color="auto" w:fill="FFFFFF"/>
              <w:jc w:val="both"/>
              <w:rPr>
                <w:bCs/>
                <w:color w:val="000000" w:themeColor="text1"/>
                <w:sz w:val="16"/>
                <w:szCs w:val="16"/>
              </w:rPr>
            </w:pPr>
          </w:p>
        </w:tc>
        <w:tc>
          <w:tcPr>
            <w:tcW w:w="758" w:type="dxa"/>
          </w:tcPr>
          <w:p w14:paraId="644D9A3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86,85</w:t>
            </w:r>
          </w:p>
          <w:p w14:paraId="102146DC" w14:textId="77777777" w:rsidR="008931D2" w:rsidRPr="00D45A46" w:rsidRDefault="008931D2" w:rsidP="00D45A46">
            <w:pPr>
              <w:shd w:val="clear" w:color="auto" w:fill="FFFFFF"/>
              <w:jc w:val="both"/>
              <w:rPr>
                <w:bCs/>
                <w:color w:val="000000" w:themeColor="text1"/>
                <w:sz w:val="16"/>
                <w:szCs w:val="16"/>
              </w:rPr>
            </w:pPr>
          </w:p>
        </w:tc>
        <w:tc>
          <w:tcPr>
            <w:tcW w:w="845" w:type="dxa"/>
          </w:tcPr>
          <w:p w14:paraId="67A81F7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217,07</w:t>
            </w:r>
          </w:p>
          <w:p w14:paraId="37CC0541" w14:textId="77777777" w:rsidR="008931D2" w:rsidRPr="00D45A46" w:rsidRDefault="008931D2" w:rsidP="00D45A46">
            <w:pPr>
              <w:shd w:val="clear" w:color="auto" w:fill="FFFFFF"/>
              <w:jc w:val="both"/>
              <w:rPr>
                <w:bCs/>
                <w:color w:val="000000" w:themeColor="text1"/>
                <w:sz w:val="16"/>
                <w:szCs w:val="16"/>
              </w:rPr>
            </w:pPr>
          </w:p>
        </w:tc>
      </w:tr>
      <w:tr w:rsidR="008931D2" w:rsidRPr="00D45A46" w14:paraId="6F461AC8" w14:textId="77777777" w:rsidTr="00711059">
        <w:trPr>
          <w:trHeight w:val="182"/>
        </w:trPr>
        <w:tc>
          <w:tcPr>
            <w:tcW w:w="2554" w:type="dxa"/>
          </w:tcPr>
          <w:p w14:paraId="7284CB0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203-мм фугасных бомб</w:t>
            </w:r>
          </w:p>
          <w:p w14:paraId="6B6D39DC" w14:textId="77777777" w:rsidR="008931D2" w:rsidRPr="00D45A46" w:rsidRDefault="008931D2" w:rsidP="00D45A46">
            <w:pPr>
              <w:shd w:val="clear" w:color="auto" w:fill="FFFFFF"/>
              <w:jc w:val="both"/>
              <w:rPr>
                <w:bCs/>
                <w:color w:val="000000" w:themeColor="text1"/>
                <w:sz w:val="16"/>
                <w:szCs w:val="16"/>
              </w:rPr>
            </w:pPr>
          </w:p>
        </w:tc>
        <w:tc>
          <w:tcPr>
            <w:tcW w:w="739" w:type="dxa"/>
          </w:tcPr>
          <w:p w14:paraId="58518BD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4B6F2FCB" w14:textId="77777777" w:rsidR="008931D2" w:rsidRPr="00D45A46" w:rsidRDefault="008931D2" w:rsidP="00D45A46">
            <w:pPr>
              <w:shd w:val="clear" w:color="auto" w:fill="FFFFFF"/>
              <w:jc w:val="both"/>
              <w:rPr>
                <w:bCs/>
                <w:color w:val="000000" w:themeColor="text1"/>
                <w:sz w:val="16"/>
                <w:szCs w:val="16"/>
              </w:rPr>
            </w:pPr>
          </w:p>
        </w:tc>
        <w:tc>
          <w:tcPr>
            <w:tcW w:w="758" w:type="dxa"/>
          </w:tcPr>
          <w:p w14:paraId="0389536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0,15</w:t>
            </w:r>
          </w:p>
          <w:p w14:paraId="4651ED16" w14:textId="77777777" w:rsidR="008931D2" w:rsidRPr="00D45A46" w:rsidRDefault="008931D2" w:rsidP="00D45A46">
            <w:pPr>
              <w:shd w:val="clear" w:color="auto" w:fill="FFFFFF"/>
              <w:jc w:val="both"/>
              <w:rPr>
                <w:bCs/>
                <w:color w:val="000000" w:themeColor="text1"/>
                <w:sz w:val="16"/>
                <w:szCs w:val="16"/>
              </w:rPr>
            </w:pPr>
          </w:p>
        </w:tc>
        <w:tc>
          <w:tcPr>
            <w:tcW w:w="768" w:type="dxa"/>
          </w:tcPr>
          <w:p w14:paraId="50014E3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0,65</w:t>
            </w:r>
          </w:p>
          <w:p w14:paraId="5D21888A" w14:textId="77777777" w:rsidR="008931D2" w:rsidRPr="00D45A46" w:rsidRDefault="008931D2" w:rsidP="00D45A46">
            <w:pPr>
              <w:shd w:val="clear" w:color="auto" w:fill="FFFFFF"/>
              <w:jc w:val="both"/>
              <w:rPr>
                <w:bCs/>
                <w:color w:val="000000" w:themeColor="text1"/>
                <w:sz w:val="16"/>
                <w:szCs w:val="16"/>
              </w:rPr>
            </w:pPr>
          </w:p>
        </w:tc>
        <w:tc>
          <w:tcPr>
            <w:tcW w:w="758" w:type="dxa"/>
          </w:tcPr>
          <w:p w14:paraId="6A7FEEB2"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2,29</w:t>
            </w:r>
          </w:p>
          <w:p w14:paraId="48F51754" w14:textId="77777777" w:rsidR="008931D2" w:rsidRPr="00D45A46" w:rsidRDefault="008931D2" w:rsidP="00D45A46">
            <w:pPr>
              <w:shd w:val="clear" w:color="auto" w:fill="FFFFFF"/>
              <w:jc w:val="both"/>
              <w:rPr>
                <w:bCs/>
                <w:color w:val="000000" w:themeColor="text1"/>
                <w:sz w:val="16"/>
                <w:szCs w:val="16"/>
              </w:rPr>
            </w:pPr>
          </w:p>
        </w:tc>
        <w:tc>
          <w:tcPr>
            <w:tcW w:w="845" w:type="dxa"/>
          </w:tcPr>
          <w:p w14:paraId="7D8CC43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3,09</w:t>
            </w:r>
          </w:p>
          <w:p w14:paraId="1C512005" w14:textId="77777777" w:rsidR="008931D2" w:rsidRPr="00D45A46" w:rsidRDefault="008931D2" w:rsidP="00D45A46">
            <w:pPr>
              <w:shd w:val="clear" w:color="auto" w:fill="FFFFFF"/>
              <w:jc w:val="both"/>
              <w:rPr>
                <w:bCs/>
                <w:color w:val="000000" w:themeColor="text1"/>
                <w:sz w:val="16"/>
                <w:szCs w:val="16"/>
              </w:rPr>
            </w:pPr>
          </w:p>
        </w:tc>
      </w:tr>
      <w:tr w:rsidR="008931D2" w:rsidRPr="00D45A46" w14:paraId="31CE50BE" w14:textId="77777777" w:rsidTr="00711059">
        <w:trPr>
          <w:trHeight w:val="173"/>
        </w:trPr>
        <w:tc>
          <w:tcPr>
            <w:tcW w:w="2554" w:type="dxa"/>
          </w:tcPr>
          <w:p w14:paraId="6F7E68F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254-мм фугасных бомб</w:t>
            </w:r>
          </w:p>
          <w:p w14:paraId="5F8E6EFA" w14:textId="77777777" w:rsidR="008931D2" w:rsidRPr="00D45A46" w:rsidRDefault="008931D2" w:rsidP="00D45A46">
            <w:pPr>
              <w:shd w:val="clear" w:color="auto" w:fill="FFFFFF"/>
              <w:jc w:val="both"/>
              <w:rPr>
                <w:bCs/>
                <w:color w:val="000000" w:themeColor="text1"/>
                <w:sz w:val="16"/>
                <w:szCs w:val="16"/>
              </w:rPr>
            </w:pPr>
          </w:p>
        </w:tc>
        <w:tc>
          <w:tcPr>
            <w:tcW w:w="739" w:type="dxa"/>
          </w:tcPr>
          <w:p w14:paraId="7644482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0,77</w:t>
            </w:r>
          </w:p>
          <w:p w14:paraId="3491107B" w14:textId="77777777" w:rsidR="008931D2" w:rsidRPr="00D45A46" w:rsidRDefault="008931D2" w:rsidP="00D45A46">
            <w:pPr>
              <w:shd w:val="clear" w:color="auto" w:fill="FFFFFF"/>
              <w:jc w:val="both"/>
              <w:rPr>
                <w:bCs/>
                <w:color w:val="000000" w:themeColor="text1"/>
                <w:sz w:val="16"/>
                <w:szCs w:val="16"/>
              </w:rPr>
            </w:pPr>
          </w:p>
        </w:tc>
        <w:tc>
          <w:tcPr>
            <w:tcW w:w="758" w:type="dxa"/>
          </w:tcPr>
          <w:p w14:paraId="3C32128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0,82</w:t>
            </w:r>
          </w:p>
          <w:p w14:paraId="67FDA8B2" w14:textId="77777777" w:rsidR="008931D2" w:rsidRPr="00D45A46" w:rsidRDefault="008931D2" w:rsidP="00D45A46">
            <w:pPr>
              <w:shd w:val="clear" w:color="auto" w:fill="FFFFFF"/>
              <w:jc w:val="both"/>
              <w:rPr>
                <w:bCs/>
                <w:color w:val="000000" w:themeColor="text1"/>
                <w:sz w:val="16"/>
                <w:szCs w:val="16"/>
              </w:rPr>
            </w:pPr>
          </w:p>
        </w:tc>
        <w:tc>
          <w:tcPr>
            <w:tcW w:w="768" w:type="dxa"/>
          </w:tcPr>
          <w:p w14:paraId="093DA4D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w:t>
            </w:r>
          </w:p>
          <w:p w14:paraId="1CE95600" w14:textId="77777777" w:rsidR="008931D2" w:rsidRPr="00D45A46" w:rsidRDefault="008931D2" w:rsidP="00D45A46">
            <w:pPr>
              <w:shd w:val="clear" w:color="auto" w:fill="FFFFFF"/>
              <w:jc w:val="both"/>
              <w:rPr>
                <w:bCs/>
                <w:color w:val="000000" w:themeColor="text1"/>
                <w:sz w:val="16"/>
                <w:szCs w:val="16"/>
              </w:rPr>
            </w:pPr>
          </w:p>
        </w:tc>
        <w:tc>
          <w:tcPr>
            <w:tcW w:w="758" w:type="dxa"/>
          </w:tcPr>
          <w:p w14:paraId="3E94F094"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0,27</w:t>
            </w:r>
          </w:p>
          <w:p w14:paraId="72DE288B" w14:textId="77777777" w:rsidR="008931D2" w:rsidRPr="00D45A46" w:rsidRDefault="008931D2" w:rsidP="00D45A46">
            <w:pPr>
              <w:shd w:val="clear" w:color="auto" w:fill="FFFFFF"/>
              <w:jc w:val="both"/>
              <w:rPr>
                <w:bCs/>
                <w:color w:val="000000" w:themeColor="text1"/>
                <w:sz w:val="16"/>
                <w:szCs w:val="16"/>
              </w:rPr>
            </w:pPr>
          </w:p>
        </w:tc>
        <w:tc>
          <w:tcPr>
            <w:tcW w:w="845" w:type="dxa"/>
          </w:tcPr>
          <w:p w14:paraId="4FC640F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3,16</w:t>
            </w:r>
          </w:p>
          <w:p w14:paraId="03B780A1" w14:textId="77777777" w:rsidR="008931D2" w:rsidRPr="00D45A46" w:rsidRDefault="008931D2" w:rsidP="00D45A46">
            <w:pPr>
              <w:shd w:val="clear" w:color="auto" w:fill="FFFFFF"/>
              <w:jc w:val="both"/>
              <w:rPr>
                <w:bCs/>
                <w:color w:val="000000" w:themeColor="text1"/>
                <w:sz w:val="16"/>
                <w:szCs w:val="16"/>
              </w:rPr>
            </w:pPr>
          </w:p>
        </w:tc>
      </w:tr>
      <w:tr w:rsidR="008931D2" w:rsidRPr="00D45A46" w14:paraId="56048A96" w14:textId="77777777" w:rsidTr="00711059">
        <w:trPr>
          <w:trHeight w:val="192"/>
        </w:trPr>
        <w:tc>
          <w:tcPr>
            <w:tcW w:w="2554" w:type="dxa"/>
          </w:tcPr>
          <w:p w14:paraId="52FC61F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280-мм фугасных бомб и палу-</w:t>
            </w:r>
          </w:p>
          <w:p w14:paraId="37470B82" w14:textId="77777777" w:rsidR="008931D2" w:rsidRPr="00D45A46" w:rsidRDefault="008931D2" w:rsidP="00D45A46">
            <w:pPr>
              <w:shd w:val="clear" w:color="auto" w:fill="FFFFFF"/>
              <w:jc w:val="both"/>
              <w:rPr>
                <w:bCs/>
                <w:color w:val="000000" w:themeColor="text1"/>
                <w:sz w:val="16"/>
                <w:szCs w:val="16"/>
              </w:rPr>
            </w:pPr>
          </w:p>
        </w:tc>
        <w:tc>
          <w:tcPr>
            <w:tcW w:w="739" w:type="dxa"/>
          </w:tcPr>
          <w:p w14:paraId="3B915EB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2,37</w:t>
            </w:r>
          </w:p>
          <w:p w14:paraId="52EB0F7C" w14:textId="77777777" w:rsidR="008931D2" w:rsidRPr="00D45A46" w:rsidRDefault="008931D2" w:rsidP="00D45A46">
            <w:pPr>
              <w:shd w:val="clear" w:color="auto" w:fill="FFFFFF"/>
              <w:jc w:val="both"/>
              <w:rPr>
                <w:bCs/>
                <w:color w:val="000000" w:themeColor="text1"/>
                <w:sz w:val="16"/>
                <w:szCs w:val="16"/>
              </w:rPr>
            </w:pPr>
          </w:p>
        </w:tc>
        <w:tc>
          <w:tcPr>
            <w:tcW w:w="758" w:type="dxa"/>
          </w:tcPr>
          <w:p w14:paraId="1EBDD7B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1,35</w:t>
            </w:r>
          </w:p>
          <w:p w14:paraId="7408A4B9" w14:textId="77777777" w:rsidR="008931D2" w:rsidRPr="00D45A46" w:rsidRDefault="008931D2" w:rsidP="00D45A46">
            <w:pPr>
              <w:shd w:val="clear" w:color="auto" w:fill="FFFFFF"/>
              <w:jc w:val="both"/>
              <w:rPr>
                <w:bCs/>
                <w:color w:val="000000" w:themeColor="text1"/>
                <w:sz w:val="16"/>
                <w:szCs w:val="16"/>
              </w:rPr>
            </w:pPr>
          </w:p>
        </w:tc>
        <w:tc>
          <w:tcPr>
            <w:tcW w:w="768" w:type="dxa"/>
          </w:tcPr>
          <w:p w14:paraId="0AA43DFA"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1,35</w:t>
            </w:r>
          </w:p>
          <w:p w14:paraId="59EA6188" w14:textId="77777777" w:rsidR="008931D2" w:rsidRPr="00D45A46" w:rsidRDefault="008931D2" w:rsidP="00D45A46">
            <w:pPr>
              <w:shd w:val="clear" w:color="auto" w:fill="FFFFFF"/>
              <w:jc w:val="both"/>
              <w:rPr>
                <w:bCs/>
                <w:color w:val="000000" w:themeColor="text1"/>
                <w:sz w:val="16"/>
                <w:szCs w:val="16"/>
              </w:rPr>
            </w:pPr>
          </w:p>
        </w:tc>
        <w:tc>
          <w:tcPr>
            <w:tcW w:w="758" w:type="dxa"/>
          </w:tcPr>
          <w:p w14:paraId="0FAC83B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1,621</w:t>
            </w:r>
          </w:p>
          <w:p w14:paraId="6845A6C5" w14:textId="77777777" w:rsidR="008931D2" w:rsidRPr="00D45A46" w:rsidRDefault="008931D2" w:rsidP="00D45A46">
            <w:pPr>
              <w:shd w:val="clear" w:color="auto" w:fill="FFFFFF"/>
              <w:jc w:val="both"/>
              <w:rPr>
                <w:bCs/>
                <w:color w:val="000000" w:themeColor="text1"/>
                <w:sz w:val="16"/>
                <w:szCs w:val="16"/>
              </w:rPr>
            </w:pPr>
          </w:p>
        </w:tc>
        <w:tc>
          <w:tcPr>
            <w:tcW w:w="845" w:type="dxa"/>
          </w:tcPr>
          <w:p w14:paraId="531BC29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6,691</w:t>
            </w:r>
          </w:p>
          <w:p w14:paraId="6B05BBDA" w14:textId="77777777" w:rsidR="008931D2" w:rsidRPr="00D45A46" w:rsidRDefault="008931D2" w:rsidP="00D45A46">
            <w:pPr>
              <w:shd w:val="clear" w:color="auto" w:fill="FFFFFF"/>
              <w:jc w:val="both"/>
              <w:rPr>
                <w:bCs/>
                <w:color w:val="000000" w:themeColor="text1"/>
                <w:sz w:val="16"/>
                <w:szCs w:val="16"/>
              </w:rPr>
            </w:pPr>
          </w:p>
        </w:tc>
      </w:tr>
      <w:tr w:rsidR="008931D2" w:rsidRPr="00D45A46" w14:paraId="2F33B953" w14:textId="77777777" w:rsidTr="00711059">
        <w:trPr>
          <w:trHeight w:val="144"/>
        </w:trPr>
        <w:tc>
          <w:tcPr>
            <w:tcW w:w="2554" w:type="dxa"/>
          </w:tcPr>
          <w:p w14:paraId="0745880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бобойных</w:t>
            </w:r>
          </w:p>
          <w:p w14:paraId="117FCE08" w14:textId="77777777" w:rsidR="008931D2" w:rsidRPr="00D45A46" w:rsidRDefault="008931D2" w:rsidP="00D45A46">
            <w:pPr>
              <w:shd w:val="clear" w:color="auto" w:fill="FFFFFF"/>
              <w:jc w:val="both"/>
              <w:rPr>
                <w:bCs/>
                <w:color w:val="000000" w:themeColor="text1"/>
                <w:sz w:val="16"/>
                <w:szCs w:val="16"/>
              </w:rPr>
            </w:pPr>
          </w:p>
        </w:tc>
        <w:tc>
          <w:tcPr>
            <w:tcW w:w="739" w:type="dxa"/>
          </w:tcPr>
          <w:p w14:paraId="6F0FD4CE" w14:textId="77777777" w:rsidR="008931D2" w:rsidRPr="00D45A46" w:rsidRDefault="008931D2" w:rsidP="00D45A46">
            <w:pPr>
              <w:shd w:val="clear" w:color="auto" w:fill="FFFFFF"/>
              <w:jc w:val="both"/>
              <w:rPr>
                <w:bCs/>
                <w:color w:val="000000" w:themeColor="text1"/>
                <w:sz w:val="16"/>
                <w:szCs w:val="16"/>
              </w:rPr>
            </w:pPr>
          </w:p>
          <w:p w14:paraId="4D63E31D" w14:textId="77777777" w:rsidR="008931D2" w:rsidRPr="00D45A46" w:rsidRDefault="008931D2" w:rsidP="00D45A46">
            <w:pPr>
              <w:shd w:val="clear" w:color="auto" w:fill="FFFFFF"/>
              <w:jc w:val="both"/>
              <w:rPr>
                <w:bCs/>
                <w:color w:val="000000" w:themeColor="text1"/>
                <w:sz w:val="16"/>
                <w:szCs w:val="16"/>
              </w:rPr>
            </w:pPr>
          </w:p>
        </w:tc>
        <w:tc>
          <w:tcPr>
            <w:tcW w:w="758" w:type="dxa"/>
          </w:tcPr>
          <w:p w14:paraId="0C0CA82E" w14:textId="77777777" w:rsidR="008931D2" w:rsidRPr="00D45A46" w:rsidRDefault="008931D2" w:rsidP="00D45A46">
            <w:pPr>
              <w:shd w:val="clear" w:color="auto" w:fill="FFFFFF"/>
              <w:jc w:val="both"/>
              <w:rPr>
                <w:bCs/>
                <w:color w:val="000000" w:themeColor="text1"/>
                <w:sz w:val="16"/>
                <w:szCs w:val="16"/>
              </w:rPr>
            </w:pPr>
          </w:p>
          <w:p w14:paraId="5C9C9B9D" w14:textId="77777777" w:rsidR="008931D2" w:rsidRPr="00D45A46" w:rsidRDefault="008931D2" w:rsidP="00D45A46">
            <w:pPr>
              <w:shd w:val="clear" w:color="auto" w:fill="FFFFFF"/>
              <w:jc w:val="both"/>
              <w:rPr>
                <w:bCs/>
                <w:color w:val="000000" w:themeColor="text1"/>
                <w:sz w:val="16"/>
                <w:szCs w:val="16"/>
              </w:rPr>
            </w:pPr>
          </w:p>
        </w:tc>
        <w:tc>
          <w:tcPr>
            <w:tcW w:w="768" w:type="dxa"/>
          </w:tcPr>
          <w:p w14:paraId="7F0ACAFF" w14:textId="77777777" w:rsidR="008931D2" w:rsidRPr="00D45A46" w:rsidRDefault="008931D2" w:rsidP="00D45A46">
            <w:pPr>
              <w:shd w:val="clear" w:color="auto" w:fill="FFFFFF"/>
              <w:jc w:val="both"/>
              <w:rPr>
                <w:bCs/>
                <w:color w:val="000000" w:themeColor="text1"/>
                <w:sz w:val="16"/>
                <w:szCs w:val="16"/>
              </w:rPr>
            </w:pPr>
          </w:p>
          <w:p w14:paraId="5C1A873B" w14:textId="77777777" w:rsidR="008931D2" w:rsidRPr="00D45A46" w:rsidRDefault="008931D2" w:rsidP="00D45A46">
            <w:pPr>
              <w:shd w:val="clear" w:color="auto" w:fill="FFFFFF"/>
              <w:jc w:val="both"/>
              <w:rPr>
                <w:bCs/>
                <w:color w:val="000000" w:themeColor="text1"/>
                <w:sz w:val="16"/>
                <w:szCs w:val="16"/>
              </w:rPr>
            </w:pPr>
          </w:p>
        </w:tc>
        <w:tc>
          <w:tcPr>
            <w:tcW w:w="758" w:type="dxa"/>
          </w:tcPr>
          <w:p w14:paraId="00C2C02C" w14:textId="77777777" w:rsidR="008931D2" w:rsidRPr="00D45A46" w:rsidRDefault="008931D2" w:rsidP="00D45A46">
            <w:pPr>
              <w:shd w:val="clear" w:color="auto" w:fill="FFFFFF"/>
              <w:jc w:val="both"/>
              <w:rPr>
                <w:bCs/>
                <w:color w:val="000000" w:themeColor="text1"/>
                <w:sz w:val="16"/>
                <w:szCs w:val="16"/>
              </w:rPr>
            </w:pPr>
          </w:p>
          <w:p w14:paraId="4A531460" w14:textId="77777777" w:rsidR="008931D2" w:rsidRPr="00D45A46" w:rsidRDefault="008931D2" w:rsidP="00D45A46">
            <w:pPr>
              <w:shd w:val="clear" w:color="auto" w:fill="FFFFFF"/>
              <w:jc w:val="both"/>
              <w:rPr>
                <w:bCs/>
                <w:color w:val="000000" w:themeColor="text1"/>
                <w:sz w:val="16"/>
                <w:szCs w:val="16"/>
              </w:rPr>
            </w:pPr>
          </w:p>
        </w:tc>
        <w:tc>
          <w:tcPr>
            <w:tcW w:w="845" w:type="dxa"/>
          </w:tcPr>
          <w:p w14:paraId="70419026" w14:textId="77777777" w:rsidR="008931D2" w:rsidRPr="00D45A46" w:rsidRDefault="008931D2" w:rsidP="00D45A46">
            <w:pPr>
              <w:shd w:val="clear" w:color="auto" w:fill="FFFFFF"/>
              <w:jc w:val="both"/>
              <w:rPr>
                <w:bCs/>
                <w:color w:val="000000" w:themeColor="text1"/>
                <w:sz w:val="16"/>
                <w:szCs w:val="16"/>
              </w:rPr>
            </w:pPr>
          </w:p>
          <w:p w14:paraId="1E43EEFA" w14:textId="77777777" w:rsidR="008931D2" w:rsidRPr="00D45A46" w:rsidRDefault="008931D2" w:rsidP="00D45A46">
            <w:pPr>
              <w:shd w:val="clear" w:color="auto" w:fill="FFFFFF"/>
              <w:jc w:val="both"/>
              <w:rPr>
                <w:bCs/>
                <w:color w:val="000000" w:themeColor="text1"/>
                <w:sz w:val="16"/>
                <w:szCs w:val="16"/>
              </w:rPr>
            </w:pPr>
          </w:p>
        </w:tc>
      </w:tr>
      <w:tr w:rsidR="008931D2" w:rsidRPr="00D45A46" w14:paraId="229C2E89" w14:textId="77777777" w:rsidTr="00711059">
        <w:trPr>
          <w:trHeight w:val="202"/>
        </w:trPr>
        <w:tc>
          <w:tcPr>
            <w:tcW w:w="2554" w:type="dxa"/>
          </w:tcPr>
          <w:p w14:paraId="6E596A1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lastRenderedPageBreak/>
              <w:t>305-мм фугасных бомб и броне-</w:t>
            </w:r>
          </w:p>
          <w:p w14:paraId="7747AC06" w14:textId="77777777" w:rsidR="008931D2" w:rsidRPr="00D45A46" w:rsidRDefault="008931D2" w:rsidP="00D45A46">
            <w:pPr>
              <w:shd w:val="clear" w:color="auto" w:fill="FFFFFF"/>
              <w:jc w:val="both"/>
              <w:rPr>
                <w:bCs/>
                <w:color w:val="000000" w:themeColor="text1"/>
                <w:sz w:val="16"/>
                <w:szCs w:val="16"/>
              </w:rPr>
            </w:pPr>
          </w:p>
        </w:tc>
        <w:tc>
          <w:tcPr>
            <w:tcW w:w="739" w:type="dxa"/>
          </w:tcPr>
          <w:p w14:paraId="139F60E3"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0,53</w:t>
            </w:r>
          </w:p>
          <w:p w14:paraId="64549DEF" w14:textId="77777777" w:rsidR="008931D2" w:rsidRPr="00D45A46" w:rsidRDefault="008931D2" w:rsidP="00D45A46">
            <w:pPr>
              <w:shd w:val="clear" w:color="auto" w:fill="FFFFFF"/>
              <w:jc w:val="both"/>
              <w:rPr>
                <w:bCs/>
                <w:color w:val="000000" w:themeColor="text1"/>
                <w:sz w:val="16"/>
                <w:szCs w:val="16"/>
              </w:rPr>
            </w:pPr>
          </w:p>
        </w:tc>
        <w:tc>
          <w:tcPr>
            <w:tcW w:w="758" w:type="dxa"/>
          </w:tcPr>
          <w:p w14:paraId="1D3BBFE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0,48</w:t>
            </w:r>
          </w:p>
          <w:p w14:paraId="183CDD5A" w14:textId="77777777" w:rsidR="008931D2" w:rsidRPr="00D45A46" w:rsidRDefault="008931D2" w:rsidP="00D45A46">
            <w:pPr>
              <w:shd w:val="clear" w:color="auto" w:fill="FFFFFF"/>
              <w:jc w:val="both"/>
              <w:rPr>
                <w:bCs/>
                <w:color w:val="000000" w:themeColor="text1"/>
                <w:sz w:val="16"/>
                <w:szCs w:val="16"/>
              </w:rPr>
            </w:pPr>
          </w:p>
        </w:tc>
        <w:tc>
          <w:tcPr>
            <w:tcW w:w="768" w:type="dxa"/>
          </w:tcPr>
          <w:p w14:paraId="72048B87"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0,68</w:t>
            </w:r>
          </w:p>
          <w:p w14:paraId="33699EF9" w14:textId="77777777" w:rsidR="008931D2" w:rsidRPr="00D45A46" w:rsidRDefault="008931D2" w:rsidP="00D45A46">
            <w:pPr>
              <w:shd w:val="clear" w:color="auto" w:fill="FFFFFF"/>
              <w:jc w:val="both"/>
              <w:rPr>
                <w:bCs/>
                <w:color w:val="000000" w:themeColor="text1"/>
                <w:sz w:val="16"/>
                <w:szCs w:val="16"/>
              </w:rPr>
            </w:pPr>
          </w:p>
        </w:tc>
        <w:tc>
          <w:tcPr>
            <w:tcW w:w="758" w:type="dxa"/>
          </w:tcPr>
          <w:p w14:paraId="760483B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1,467</w:t>
            </w:r>
          </w:p>
          <w:p w14:paraId="263D9B03" w14:textId="77777777" w:rsidR="008931D2" w:rsidRPr="00D45A46" w:rsidRDefault="008931D2" w:rsidP="00D45A46">
            <w:pPr>
              <w:shd w:val="clear" w:color="auto" w:fill="FFFFFF"/>
              <w:jc w:val="both"/>
              <w:rPr>
                <w:bCs/>
                <w:color w:val="000000" w:themeColor="text1"/>
                <w:sz w:val="16"/>
                <w:szCs w:val="16"/>
              </w:rPr>
            </w:pPr>
          </w:p>
        </w:tc>
        <w:tc>
          <w:tcPr>
            <w:tcW w:w="845" w:type="dxa"/>
          </w:tcPr>
          <w:p w14:paraId="2470771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3,157</w:t>
            </w:r>
          </w:p>
          <w:p w14:paraId="09948AC4" w14:textId="77777777" w:rsidR="008931D2" w:rsidRPr="00D45A46" w:rsidRDefault="008931D2" w:rsidP="00D45A46">
            <w:pPr>
              <w:shd w:val="clear" w:color="auto" w:fill="FFFFFF"/>
              <w:jc w:val="both"/>
              <w:rPr>
                <w:bCs/>
                <w:color w:val="000000" w:themeColor="text1"/>
                <w:sz w:val="16"/>
                <w:szCs w:val="16"/>
              </w:rPr>
            </w:pPr>
          </w:p>
        </w:tc>
      </w:tr>
      <w:tr w:rsidR="008931D2" w:rsidRPr="00D45A46" w14:paraId="76EE3F58" w14:textId="77777777" w:rsidTr="00711059">
        <w:trPr>
          <w:trHeight w:val="134"/>
        </w:trPr>
        <w:tc>
          <w:tcPr>
            <w:tcW w:w="2554" w:type="dxa"/>
          </w:tcPr>
          <w:p w14:paraId="5CB2137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бойных</w:t>
            </w:r>
          </w:p>
          <w:p w14:paraId="36A27475" w14:textId="77777777" w:rsidR="008931D2" w:rsidRPr="00D45A46" w:rsidRDefault="008931D2" w:rsidP="00D45A46">
            <w:pPr>
              <w:shd w:val="clear" w:color="auto" w:fill="FFFFFF"/>
              <w:jc w:val="both"/>
              <w:rPr>
                <w:bCs/>
                <w:color w:val="000000" w:themeColor="text1"/>
                <w:sz w:val="16"/>
                <w:szCs w:val="16"/>
              </w:rPr>
            </w:pPr>
          </w:p>
        </w:tc>
        <w:tc>
          <w:tcPr>
            <w:tcW w:w="739" w:type="dxa"/>
          </w:tcPr>
          <w:p w14:paraId="115A8260" w14:textId="77777777" w:rsidR="008931D2" w:rsidRPr="00D45A46" w:rsidRDefault="008931D2" w:rsidP="00D45A46">
            <w:pPr>
              <w:shd w:val="clear" w:color="auto" w:fill="FFFFFF"/>
              <w:jc w:val="both"/>
              <w:rPr>
                <w:bCs/>
                <w:color w:val="000000" w:themeColor="text1"/>
                <w:sz w:val="16"/>
                <w:szCs w:val="16"/>
              </w:rPr>
            </w:pPr>
          </w:p>
          <w:p w14:paraId="5848567E" w14:textId="77777777" w:rsidR="008931D2" w:rsidRPr="00D45A46" w:rsidRDefault="008931D2" w:rsidP="00D45A46">
            <w:pPr>
              <w:shd w:val="clear" w:color="auto" w:fill="FFFFFF"/>
              <w:jc w:val="both"/>
              <w:rPr>
                <w:bCs/>
                <w:color w:val="000000" w:themeColor="text1"/>
                <w:sz w:val="16"/>
                <w:szCs w:val="16"/>
              </w:rPr>
            </w:pPr>
          </w:p>
        </w:tc>
        <w:tc>
          <w:tcPr>
            <w:tcW w:w="758" w:type="dxa"/>
          </w:tcPr>
          <w:p w14:paraId="6A2B13C3" w14:textId="77777777" w:rsidR="008931D2" w:rsidRPr="00D45A46" w:rsidRDefault="008931D2" w:rsidP="00D45A46">
            <w:pPr>
              <w:shd w:val="clear" w:color="auto" w:fill="FFFFFF"/>
              <w:jc w:val="both"/>
              <w:rPr>
                <w:bCs/>
                <w:color w:val="000000" w:themeColor="text1"/>
                <w:sz w:val="16"/>
                <w:szCs w:val="16"/>
              </w:rPr>
            </w:pPr>
          </w:p>
          <w:p w14:paraId="11A20093" w14:textId="77777777" w:rsidR="008931D2" w:rsidRPr="00D45A46" w:rsidRDefault="008931D2" w:rsidP="00D45A46">
            <w:pPr>
              <w:shd w:val="clear" w:color="auto" w:fill="FFFFFF"/>
              <w:jc w:val="both"/>
              <w:rPr>
                <w:bCs/>
                <w:color w:val="000000" w:themeColor="text1"/>
                <w:sz w:val="16"/>
                <w:szCs w:val="16"/>
              </w:rPr>
            </w:pPr>
          </w:p>
        </w:tc>
        <w:tc>
          <w:tcPr>
            <w:tcW w:w="768" w:type="dxa"/>
          </w:tcPr>
          <w:p w14:paraId="0EFCCDFD" w14:textId="77777777" w:rsidR="008931D2" w:rsidRPr="00D45A46" w:rsidRDefault="008931D2" w:rsidP="00D45A46">
            <w:pPr>
              <w:shd w:val="clear" w:color="auto" w:fill="FFFFFF"/>
              <w:jc w:val="both"/>
              <w:rPr>
                <w:bCs/>
                <w:color w:val="000000" w:themeColor="text1"/>
                <w:sz w:val="16"/>
                <w:szCs w:val="16"/>
              </w:rPr>
            </w:pPr>
          </w:p>
          <w:p w14:paraId="13771A6F" w14:textId="77777777" w:rsidR="008931D2" w:rsidRPr="00D45A46" w:rsidRDefault="008931D2" w:rsidP="00D45A46">
            <w:pPr>
              <w:shd w:val="clear" w:color="auto" w:fill="FFFFFF"/>
              <w:jc w:val="both"/>
              <w:rPr>
                <w:bCs/>
                <w:color w:val="000000" w:themeColor="text1"/>
                <w:sz w:val="16"/>
                <w:szCs w:val="16"/>
              </w:rPr>
            </w:pPr>
          </w:p>
        </w:tc>
        <w:tc>
          <w:tcPr>
            <w:tcW w:w="758" w:type="dxa"/>
          </w:tcPr>
          <w:p w14:paraId="5B3DDEA7" w14:textId="77777777" w:rsidR="008931D2" w:rsidRPr="00D45A46" w:rsidRDefault="008931D2" w:rsidP="00D45A46">
            <w:pPr>
              <w:shd w:val="clear" w:color="auto" w:fill="FFFFFF"/>
              <w:jc w:val="both"/>
              <w:rPr>
                <w:bCs/>
                <w:color w:val="000000" w:themeColor="text1"/>
                <w:sz w:val="16"/>
                <w:szCs w:val="16"/>
              </w:rPr>
            </w:pPr>
          </w:p>
          <w:p w14:paraId="6F938DB3" w14:textId="77777777" w:rsidR="008931D2" w:rsidRPr="00D45A46" w:rsidRDefault="008931D2" w:rsidP="00D45A46">
            <w:pPr>
              <w:shd w:val="clear" w:color="auto" w:fill="FFFFFF"/>
              <w:jc w:val="both"/>
              <w:rPr>
                <w:bCs/>
                <w:color w:val="000000" w:themeColor="text1"/>
                <w:sz w:val="16"/>
                <w:szCs w:val="16"/>
              </w:rPr>
            </w:pPr>
          </w:p>
        </w:tc>
        <w:tc>
          <w:tcPr>
            <w:tcW w:w="845" w:type="dxa"/>
          </w:tcPr>
          <w:p w14:paraId="0AAFEE7D" w14:textId="77777777" w:rsidR="008931D2" w:rsidRPr="00D45A46" w:rsidRDefault="008931D2" w:rsidP="00D45A46">
            <w:pPr>
              <w:shd w:val="clear" w:color="auto" w:fill="FFFFFF"/>
              <w:jc w:val="both"/>
              <w:rPr>
                <w:bCs/>
                <w:color w:val="000000" w:themeColor="text1"/>
                <w:sz w:val="16"/>
                <w:szCs w:val="16"/>
              </w:rPr>
            </w:pPr>
          </w:p>
          <w:p w14:paraId="1A5CD89A" w14:textId="77777777" w:rsidR="008931D2" w:rsidRPr="00D45A46" w:rsidRDefault="008931D2" w:rsidP="00D45A46">
            <w:pPr>
              <w:shd w:val="clear" w:color="auto" w:fill="FFFFFF"/>
              <w:jc w:val="both"/>
              <w:rPr>
                <w:bCs/>
                <w:color w:val="000000" w:themeColor="text1"/>
                <w:sz w:val="16"/>
                <w:szCs w:val="16"/>
              </w:rPr>
            </w:pPr>
          </w:p>
        </w:tc>
      </w:tr>
      <w:tr w:rsidR="008931D2" w:rsidRPr="00D45A46" w14:paraId="71DAB042" w14:textId="77777777" w:rsidTr="00711059">
        <w:trPr>
          <w:trHeight w:val="326"/>
        </w:trPr>
        <w:tc>
          <w:tcPr>
            <w:tcW w:w="2554" w:type="dxa"/>
          </w:tcPr>
          <w:p w14:paraId="2D01040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355-мм бомб разных</w:t>
            </w:r>
          </w:p>
          <w:p w14:paraId="1B04AADC" w14:textId="77777777" w:rsidR="008931D2" w:rsidRPr="00D45A46" w:rsidRDefault="008931D2" w:rsidP="00D45A46">
            <w:pPr>
              <w:shd w:val="clear" w:color="auto" w:fill="FFFFFF"/>
              <w:jc w:val="both"/>
              <w:rPr>
                <w:bCs/>
                <w:color w:val="000000" w:themeColor="text1"/>
                <w:sz w:val="16"/>
                <w:szCs w:val="16"/>
              </w:rPr>
            </w:pPr>
          </w:p>
        </w:tc>
        <w:tc>
          <w:tcPr>
            <w:tcW w:w="739" w:type="dxa"/>
          </w:tcPr>
          <w:p w14:paraId="1D1B6861"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0,012</w:t>
            </w:r>
          </w:p>
          <w:p w14:paraId="3F801C64" w14:textId="77777777" w:rsidR="008931D2" w:rsidRPr="00D45A46" w:rsidRDefault="008931D2" w:rsidP="00D45A46">
            <w:pPr>
              <w:shd w:val="clear" w:color="auto" w:fill="FFFFFF"/>
              <w:jc w:val="both"/>
              <w:rPr>
                <w:bCs/>
                <w:color w:val="000000" w:themeColor="text1"/>
                <w:sz w:val="16"/>
                <w:szCs w:val="16"/>
              </w:rPr>
            </w:pPr>
          </w:p>
        </w:tc>
        <w:tc>
          <w:tcPr>
            <w:tcW w:w="758" w:type="dxa"/>
          </w:tcPr>
          <w:p w14:paraId="30CE0949"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0,022</w:t>
            </w:r>
          </w:p>
          <w:p w14:paraId="6B471101" w14:textId="77777777" w:rsidR="008931D2" w:rsidRPr="00D45A46" w:rsidRDefault="008931D2" w:rsidP="00D45A46">
            <w:pPr>
              <w:shd w:val="clear" w:color="auto" w:fill="FFFFFF"/>
              <w:jc w:val="both"/>
              <w:rPr>
                <w:bCs/>
                <w:color w:val="000000" w:themeColor="text1"/>
                <w:sz w:val="16"/>
                <w:szCs w:val="16"/>
              </w:rPr>
            </w:pPr>
          </w:p>
        </w:tc>
        <w:tc>
          <w:tcPr>
            <w:tcW w:w="768" w:type="dxa"/>
          </w:tcPr>
          <w:p w14:paraId="20644B40"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42A7A1B4" w14:textId="77777777" w:rsidR="008931D2" w:rsidRPr="00D45A46" w:rsidRDefault="008931D2" w:rsidP="00D45A46">
            <w:pPr>
              <w:shd w:val="clear" w:color="auto" w:fill="FFFFFF"/>
              <w:jc w:val="both"/>
              <w:rPr>
                <w:bCs/>
                <w:color w:val="000000" w:themeColor="text1"/>
                <w:sz w:val="16"/>
                <w:szCs w:val="16"/>
              </w:rPr>
            </w:pPr>
          </w:p>
        </w:tc>
        <w:tc>
          <w:tcPr>
            <w:tcW w:w="758" w:type="dxa"/>
          </w:tcPr>
          <w:p w14:paraId="33F34CDC"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w:t>
            </w:r>
          </w:p>
          <w:p w14:paraId="17D85EEE" w14:textId="77777777" w:rsidR="008931D2" w:rsidRPr="00D45A46" w:rsidRDefault="008931D2" w:rsidP="00D45A46">
            <w:pPr>
              <w:shd w:val="clear" w:color="auto" w:fill="FFFFFF"/>
              <w:jc w:val="both"/>
              <w:rPr>
                <w:bCs/>
                <w:color w:val="000000" w:themeColor="text1"/>
                <w:sz w:val="16"/>
                <w:szCs w:val="16"/>
              </w:rPr>
            </w:pPr>
          </w:p>
        </w:tc>
        <w:tc>
          <w:tcPr>
            <w:tcW w:w="845" w:type="dxa"/>
          </w:tcPr>
          <w:p w14:paraId="62BE7D1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0,034</w:t>
            </w:r>
          </w:p>
          <w:p w14:paraId="40D2CBA1" w14:textId="77777777" w:rsidR="008931D2" w:rsidRPr="00D45A46" w:rsidRDefault="008931D2" w:rsidP="00D45A46">
            <w:pPr>
              <w:shd w:val="clear" w:color="auto" w:fill="FFFFFF"/>
              <w:jc w:val="both"/>
              <w:rPr>
                <w:bCs/>
                <w:color w:val="000000" w:themeColor="text1"/>
                <w:sz w:val="16"/>
                <w:szCs w:val="16"/>
              </w:rPr>
            </w:pPr>
          </w:p>
        </w:tc>
      </w:tr>
      <w:tr w:rsidR="008931D2" w:rsidRPr="00D45A46" w14:paraId="0DCD688B" w14:textId="77777777" w:rsidTr="00711059">
        <w:trPr>
          <w:trHeight w:val="403"/>
        </w:trPr>
        <w:tc>
          <w:tcPr>
            <w:tcW w:w="2554" w:type="dxa"/>
          </w:tcPr>
          <w:p w14:paraId="6DA8CCD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Всего</w:t>
            </w:r>
          </w:p>
          <w:p w14:paraId="7FC70721" w14:textId="77777777" w:rsidR="008931D2" w:rsidRPr="00D45A46" w:rsidRDefault="008931D2" w:rsidP="00D45A46">
            <w:pPr>
              <w:shd w:val="clear" w:color="auto" w:fill="FFFFFF"/>
              <w:jc w:val="both"/>
              <w:rPr>
                <w:bCs/>
                <w:color w:val="000000" w:themeColor="text1"/>
                <w:sz w:val="16"/>
                <w:szCs w:val="16"/>
              </w:rPr>
            </w:pPr>
          </w:p>
        </w:tc>
        <w:tc>
          <w:tcPr>
            <w:tcW w:w="739" w:type="dxa"/>
          </w:tcPr>
          <w:p w14:paraId="116971A8"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214,582</w:t>
            </w:r>
          </w:p>
          <w:p w14:paraId="1539E677" w14:textId="77777777" w:rsidR="008931D2" w:rsidRPr="00D45A46" w:rsidRDefault="008931D2" w:rsidP="00D45A46">
            <w:pPr>
              <w:shd w:val="clear" w:color="auto" w:fill="FFFFFF"/>
              <w:jc w:val="both"/>
              <w:rPr>
                <w:bCs/>
                <w:color w:val="000000" w:themeColor="text1"/>
                <w:sz w:val="16"/>
                <w:szCs w:val="16"/>
              </w:rPr>
            </w:pPr>
          </w:p>
        </w:tc>
        <w:tc>
          <w:tcPr>
            <w:tcW w:w="758" w:type="dxa"/>
          </w:tcPr>
          <w:p w14:paraId="694B320E"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437,092</w:t>
            </w:r>
          </w:p>
          <w:p w14:paraId="04CC203A" w14:textId="77777777" w:rsidR="008931D2" w:rsidRPr="00D45A46" w:rsidRDefault="008931D2" w:rsidP="00D45A46">
            <w:pPr>
              <w:shd w:val="clear" w:color="auto" w:fill="FFFFFF"/>
              <w:jc w:val="both"/>
              <w:rPr>
                <w:bCs/>
                <w:color w:val="000000" w:themeColor="text1"/>
                <w:sz w:val="16"/>
                <w:szCs w:val="16"/>
              </w:rPr>
            </w:pPr>
          </w:p>
        </w:tc>
        <w:tc>
          <w:tcPr>
            <w:tcW w:w="768" w:type="dxa"/>
          </w:tcPr>
          <w:p w14:paraId="25FCFC15"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658,780</w:t>
            </w:r>
          </w:p>
          <w:p w14:paraId="755F6F24" w14:textId="77777777" w:rsidR="008931D2" w:rsidRPr="00D45A46" w:rsidRDefault="008931D2" w:rsidP="00D45A46">
            <w:pPr>
              <w:shd w:val="clear" w:color="auto" w:fill="FFFFFF"/>
              <w:jc w:val="both"/>
              <w:rPr>
                <w:bCs/>
                <w:color w:val="000000" w:themeColor="text1"/>
                <w:sz w:val="16"/>
                <w:szCs w:val="16"/>
              </w:rPr>
            </w:pPr>
          </w:p>
        </w:tc>
        <w:tc>
          <w:tcPr>
            <w:tcW w:w="758" w:type="dxa"/>
          </w:tcPr>
          <w:p w14:paraId="6937BD26"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258,798</w:t>
            </w:r>
          </w:p>
          <w:p w14:paraId="1A604B6D" w14:textId="77777777" w:rsidR="008931D2" w:rsidRPr="00D45A46" w:rsidRDefault="008931D2" w:rsidP="00D45A46">
            <w:pPr>
              <w:shd w:val="clear" w:color="auto" w:fill="FFFFFF"/>
              <w:jc w:val="both"/>
              <w:rPr>
                <w:bCs/>
                <w:color w:val="000000" w:themeColor="text1"/>
                <w:sz w:val="16"/>
                <w:szCs w:val="16"/>
              </w:rPr>
            </w:pPr>
          </w:p>
        </w:tc>
        <w:tc>
          <w:tcPr>
            <w:tcW w:w="845" w:type="dxa"/>
          </w:tcPr>
          <w:p w14:paraId="7B3A484B" w14:textId="77777777" w:rsidR="008931D2" w:rsidRPr="00D45A46" w:rsidRDefault="008931D2" w:rsidP="00D45A46">
            <w:pPr>
              <w:shd w:val="clear" w:color="auto" w:fill="FFFFFF"/>
              <w:jc w:val="both"/>
              <w:rPr>
                <w:bCs/>
                <w:color w:val="000000" w:themeColor="text1"/>
                <w:sz w:val="16"/>
                <w:szCs w:val="16"/>
              </w:rPr>
            </w:pPr>
            <w:r w:rsidRPr="00D45A46">
              <w:rPr>
                <w:bCs/>
                <w:color w:val="000000" w:themeColor="text1"/>
                <w:sz w:val="16"/>
                <w:szCs w:val="16"/>
              </w:rPr>
              <w:t>15 69,252</w:t>
            </w:r>
          </w:p>
          <w:p w14:paraId="05F47231" w14:textId="77777777" w:rsidR="008931D2" w:rsidRPr="00D45A46" w:rsidRDefault="008931D2" w:rsidP="00D45A46">
            <w:pPr>
              <w:shd w:val="clear" w:color="auto" w:fill="FFFFFF"/>
              <w:jc w:val="both"/>
              <w:rPr>
                <w:bCs/>
                <w:color w:val="000000" w:themeColor="text1"/>
                <w:sz w:val="16"/>
                <w:szCs w:val="16"/>
              </w:rPr>
            </w:pPr>
          </w:p>
        </w:tc>
      </w:tr>
    </w:tbl>
    <w:p w14:paraId="1C304C74" w14:textId="77777777" w:rsidR="008931D2" w:rsidRPr="00D45A46" w:rsidRDefault="008931D2" w:rsidP="00D45A46">
      <w:pPr>
        <w:jc w:val="both"/>
        <w:rPr>
          <w:bCs/>
          <w:i/>
          <w:color w:val="000000" w:themeColor="text1"/>
          <w:sz w:val="16"/>
          <w:szCs w:val="16"/>
        </w:rPr>
      </w:pPr>
      <w:r w:rsidRPr="00D45A46">
        <w:rPr>
          <w:bCs/>
          <w:i/>
          <w:color w:val="000000" w:themeColor="text1"/>
          <w:sz w:val="16"/>
          <w:szCs w:val="16"/>
        </w:rPr>
        <w:t>(5484).</w:t>
      </w:r>
    </w:p>
    <w:p w14:paraId="03F1BB36" w14:textId="77777777" w:rsidR="008931D2" w:rsidRPr="00D45A46" w:rsidRDefault="008931D2" w:rsidP="00D45A46">
      <w:pPr>
        <w:jc w:val="both"/>
        <w:rPr>
          <w:bCs/>
          <w:i/>
          <w:color w:val="000000" w:themeColor="text1"/>
          <w:sz w:val="16"/>
          <w:szCs w:val="16"/>
        </w:rPr>
      </w:pPr>
    </w:p>
    <w:p w14:paraId="79DB3B52" w14:textId="77777777" w:rsidR="004D1A49" w:rsidRPr="00D45A46" w:rsidRDefault="004D1A49" w:rsidP="00D45A46">
      <w:pPr>
        <w:jc w:val="both"/>
        <w:rPr>
          <w:bCs/>
          <w:color w:val="0070C0"/>
          <w:sz w:val="16"/>
          <w:szCs w:val="16"/>
        </w:rPr>
      </w:pPr>
      <w:r w:rsidRPr="00D45A46">
        <w:rPr>
          <w:bCs/>
          <w:color w:val="0070C0"/>
          <w:sz w:val="16"/>
          <w:szCs w:val="16"/>
        </w:rPr>
        <w:t>В сентябре 1914 г., по утверждению Н. Стоуна, Военный совет, высшая в системе снабжения инстанция, проявил свою косность и непонимание обстоятельств момента и по-скопидомски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w:t>
      </w:r>
      <w:r w:rsidRPr="00D45A46">
        <w:rPr>
          <w:bCs/>
          <w:color w:val="0070C0"/>
          <w:sz w:val="16"/>
          <w:szCs w:val="16"/>
        </w:rPr>
        <w:softHyphen/>
        <w:t>ской промышленности нормы выпуска — 5 млн орудийных патронов в год. Источник этих странных сведений не ука</w:t>
      </w:r>
      <w:r w:rsidRPr="00D45A46">
        <w:rPr>
          <w:bCs/>
          <w:color w:val="0070C0"/>
          <w:sz w:val="16"/>
          <w:szCs w:val="16"/>
        </w:rPr>
        <w:softHyphen/>
        <w:t>зан — и едва ли случайно, но, при всех искажениях, узна</w:t>
      </w:r>
      <w:r w:rsidRPr="00D45A46">
        <w:rPr>
          <w:bCs/>
          <w:color w:val="0070C0"/>
          <w:sz w:val="16"/>
          <w:szCs w:val="16"/>
        </w:rPr>
        <w:softHyphen/>
        <w:t>ваем.</w:t>
      </w:r>
    </w:p>
    <w:p w14:paraId="6A7FC02F" w14:textId="77777777" w:rsidR="004D1A49" w:rsidRPr="00D45A46" w:rsidRDefault="004D1A49"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Маниковский (у него, очевидно, позаим</w:t>
      </w:r>
      <w:r w:rsidRPr="00D45A46">
        <w:rPr>
          <w:rFonts w:ascii="Times New Roman" w:hAnsi="Times New Roman" w:cs="Times New Roman"/>
          <w:bCs/>
          <w:color w:val="0070C0"/>
          <w:sz w:val="16"/>
          <w:szCs w:val="16"/>
        </w:rPr>
        <w:softHyphen/>
        <w:t>ствовал исходные сведения Стоун) (</w:t>
      </w:r>
      <w:r w:rsidRPr="00D45A46">
        <w:rPr>
          <w:rFonts w:ascii="Times New Roman" w:hAnsi="Times New Roman" w:cs="Times New Roman"/>
          <w:bCs/>
          <w:color w:val="0070C0"/>
          <w:sz w:val="16"/>
          <w:szCs w:val="16"/>
          <w:lang w:val="en-US" w:bidi="en-US"/>
        </w:rPr>
        <w:t>Stone</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The</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Eastern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Front</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P. 149—150; Jones D.R. Imperial Russia’s Forces at War. P. 268; Strachan H. Op. cit. P</w:t>
      </w:r>
      <w:r w:rsidRPr="00D45A46">
        <w:rPr>
          <w:rFonts w:ascii="Times New Roman" w:hAnsi="Times New Roman" w:cs="Times New Roman"/>
          <w:bCs/>
          <w:color w:val="0070C0"/>
          <w:sz w:val="16"/>
          <w:szCs w:val="16"/>
          <w:lang w:bidi="en-US"/>
        </w:rPr>
        <w:t xml:space="preserve">. 1096; </w:t>
      </w:r>
      <w:r w:rsidRPr="00D45A46">
        <w:rPr>
          <w:rFonts w:ascii="Times New Roman" w:hAnsi="Times New Roman" w:cs="Times New Roman"/>
          <w:bCs/>
          <w:color w:val="0070C0"/>
          <w:sz w:val="16"/>
          <w:szCs w:val="16"/>
        </w:rPr>
        <w:t xml:space="preserve">Маниковский </w:t>
      </w:r>
      <w:r w:rsidRPr="00D45A46">
        <w:rPr>
          <w:rFonts w:ascii="Times New Roman" w:hAnsi="Times New Roman" w:cs="Times New Roman"/>
          <w:bCs/>
          <w:color w:val="0070C0"/>
          <w:sz w:val="16"/>
          <w:szCs w:val="16"/>
          <w:lang w:val="en-US" w:bidi="en-US"/>
        </w:rPr>
        <w:t>A</w:t>
      </w:r>
      <w:r w:rsidRPr="00D45A46">
        <w:rPr>
          <w:rFonts w:ascii="Times New Roman" w:hAnsi="Times New Roman" w:cs="Times New Roman"/>
          <w:bCs/>
          <w:color w:val="0070C0"/>
          <w:sz w:val="16"/>
          <w:szCs w:val="16"/>
          <w:lang w:bidi="en-US"/>
        </w:rPr>
        <w:t>.</w:t>
      </w:r>
      <w:r w:rsidRPr="00D45A46">
        <w:rPr>
          <w:rFonts w:ascii="Times New Roman" w:hAnsi="Times New Roman" w:cs="Times New Roman"/>
          <w:bCs/>
          <w:color w:val="0070C0"/>
          <w:sz w:val="16"/>
          <w:szCs w:val="16"/>
          <w:lang w:val="en-US" w:bidi="en-US"/>
        </w:rPr>
        <w:t>A</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Боевое снабжение русской армии в 1914—1918 гг. М., 1920. Ч. 3. С. 150-151) объяснял сокращение заказа не скупердяйством членов Военного совета, а тем, что «удалось в этот раз разместить» заказов меньше, чем следовало, то есть дело уперлось именно в отсутствие по</w:t>
      </w:r>
      <w:r w:rsidRPr="00D45A46">
        <w:rPr>
          <w:rFonts w:ascii="Times New Roman" w:hAnsi="Times New Roman" w:cs="Times New Roman"/>
          <w:bCs/>
          <w:color w:val="0070C0"/>
          <w:sz w:val="16"/>
          <w:szCs w:val="16"/>
        </w:rPr>
        <w:softHyphen/>
        <w:t>ставщиков. К схеме Стоуна подобное объяснение не под</w:t>
      </w:r>
      <w:r w:rsidRPr="00D45A46">
        <w:rPr>
          <w:rFonts w:ascii="Times New Roman" w:hAnsi="Times New Roman" w:cs="Times New Roman"/>
          <w:bCs/>
          <w:color w:val="0070C0"/>
          <w:sz w:val="16"/>
          <w:szCs w:val="16"/>
        </w:rPr>
        <w:softHyphen/>
        <w:t>ходит, а раз так, лучше обойтись без ссылки на Маниковского. Во-вторых, рассматриваемый эпизод относится не к сентябрю, а к августу 1914 г., когда провал снабжения еще не осознавался Ставкой, и она только начинала беспоко</w:t>
      </w:r>
      <w:r w:rsidRPr="00D45A46">
        <w:rPr>
          <w:rFonts w:ascii="Times New Roman" w:hAnsi="Times New Roman" w:cs="Times New Roman"/>
          <w:bCs/>
          <w:color w:val="0070C0"/>
          <w:sz w:val="16"/>
          <w:szCs w:val="16"/>
        </w:rPr>
        <w:softHyphen/>
        <w:t>иться. «Уже около двух недель ощущается недостаток ар</w:t>
      </w:r>
      <w:r w:rsidRPr="00D45A46">
        <w:rPr>
          <w:rFonts w:ascii="Times New Roman" w:hAnsi="Times New Roman" w:cs="Times New Roman"/>
          <w:bCs/>
          <w:color w:val="0070C0"/>
          <w:sz w:val="16"/>
          <w:szCs w:val="16"/>
        </w:rPr>
        <w:softHyphen/>
        <w:t>тиллерийских снарядов...» — телеграфировал царю Верхов</w:t>
      </w:r>
      <w:r w:rsidRPr="00D45A46">
        <w:rPr>
          <w:rFonts w:ascii="Times New Roman" w:hAnsi="Times New Roman" w:cs="Times New Roman"/>
          <w:bCs/>
          <w:color w:val="0070C0"/>
          <w:sz w:val="16"/>
          <w:szCs w:val="16"/>
        </w:rPr>
        <w:softHyphen/>
        <w:t>ный главнокомандующий 8 (21) сентября. Неправильное решение Военного совета, которое подразумевает Стоун, состоялось 14 (27) августа, то есть ранее, чем появилось не</w:t>
      </w:r>
      <w:r w:rsidRPr="00D45A46">
        <w:rPr>
          <w:rFonts w:ascii="Times New Roman" w:hAnsi="Times New Roman" w:cs="Times New Roman"/>
          <w:bCs/>
          <w:color w:val="0070C0"/>
          <w:sz w:val="16"/>
          <w:szCs w:val="16"/>
        </w:rPr>
        <w:softHyphen/>
        <w:t>приятное ощущение в Ставке. 14 августа прошло «общее заседание» Военного совета, окончательное, оно согласи</w:t>
      </w:r>
      <w:r w:rsidRPr="00D45A46">
        <w:rPr>
          <w:rFonts w:ascii="Times New Roman" w:hAnsi="Times New Roman" w:cs="Times New Roman"/>
          <w:bCs/>
          <w:color w:val="0070C0"/>
          <w:sz w:val="16"/>
          <w:szCs w:val="16"/>
        </w:rPr>
        <w:softHyphen/>
        <w:t>лось с заявкой ГАУ. В-третьих, на состоявшемся перед тем предварительном «частном заседании» члены Военного со</w:t>
      </w:r>
      <w:r w:rsidRPr="00D45A46">
        <w:rPr>
          <w:rFonts w:ascii="Times New Roman" w:hAnsi="Times New Roman" w:cs="Times New Roman"/>
          <w:bCs/>
          <w:color w:val="0070C0"/>
          <w:sz w:val="16"/>
          <w:szCs w:val="16"/>
        </w:rPr>
        <w:softHyphen/>
        <w:t>вета, еще не имея повода тревожиться, думали отклонить заявку ГАУ в целом, а не сократили, вопреки утверждению Стоуна. В-четвертых, еще до поступления панических сиг</w:t>
      </w:r>
      <w:r w:rsidRPr="00D45A46">
        <w:rPr>
          <w:rFonts w:ascii="Times New Roman" w:hAnsi="Times New Roman" w:cs="Times New Roman"/>
          <w:bCs/>
          <w:color w:val="0070C0"/>
          <w:sz w:val="16"/>
          <w:szCs w:val="16"/>
        </w:rPr>
        <w:softHyphen/>
        <w:t>налов из Ставки ГАУ (Смысловский) убедило Военный со</w:t>
      </w:r>
      <w:r w:rsidRPr="00D45A46">
        <w:rPr>
          <w:rFonts w:ascii="Times New Roman" w:hAnsi="Times New Roman" w:cs="Times New Roman"/>
          <w:bCs/>
          <w:color w:val="0070C0"/>
          <w:sz w:val="16"/>
          <w:szCs w:val="16"/>
        </w:rPr>
        <w:softHyphen/>
        <w:t>вет все-таки дать заказы, и при этом не на 2 млн снарядов, а на 2 784 000 трехдюймовых (постановлениями от 14 авгу</w:t>
      </w:r>
      <w:r w:rsidRPr="00D45A46">
        <w:rPr>
          <w:rFonts w:ascii="Times New Roman" w:hAnsi="Times New Roman" w:cs="Times New Roman"/>
          <w:bCs/>
          <w:color w:val="0070C0"/>
          <w:sz w:val="16"/>
          <w:szCs w:val="16"/>
        </w:rPr>
        <w:softHyphen/>
        <w:t>ста, 6 и 10 сентября 1914 г.), не считая 48-линейных. В-пя</w:t>
      </w:r>
      <w:r w:rsidRPr="00D45A46">
        <w:rPr>
          <w:rFonts w:ascii="Times New Roman" w:hAnsi="Times New Roman" w:cs="Times New Roman"/>
          <w:bCs/>
          <w:color w:val="0070C0"/>
          <w:sz w:val="16"/>
          <w:szCs w:val="16"/>
        </w:rPr>
        <w:softHyphen/>
        <w:t>тых, в течение сентября 1914 г. частных контрактов было заключено даже не на 5 млн снарядов (как считал бы пра</w:t>
      </w:r>
      <w:r w:rsidRPr="00D45A46">
        <w:rPr>
          <w:rFonts w:ascii="Times New Roman" w:hAnsi="Times New Roman" w:cs="Times New Roman"/>
          <w:bCs/>
          <w:color w:val="0070C0"/>
          <w:sz w:val="16"/>
          <w:szCs w:val="16"/>
        </w:rPr>
        <w:softHyphen/>
        <w:t>вильным Стоун), а на 6 941 000 (казенные заводы к августу и так уже были загружены до предела) (Маниковский А.А. Указ. соч. 4. 3. С. 150—151; РГВИА. Ф. 29. Оп. 3. Д. 860. В этом деле подшиты подлинные материалы ГАУ и Военного совета по заказам августа—сентября. Стоун не без юмора пишет, и Джо</w:t>
      </w:r>
      <w:r w:rsidRPr="00D45A46">
        <w:rPr>
          <w:rFonts w:ascii="Times New Roman" w:hAnsi="Times New Roman" w:cs="Times New Roman"/>
          <w:bCs/>
          <w:color w:val="0070C0"/>
          <w:sz w:val="16"/>
          <w:szCs w:val="16"/>
        </w:rPr>
        <w:softHyphen/>
        <w:t>унс повторяет, что переубедить этих крохоборов в Военном совете уда</w:t>
      </w:r>
      <w:r w:rsidRPr="00D45A46">
        <w:rPr>
          <w:rFonts w:ascii="Times New Roman" w:hAnsi="Times New Roman" w:cs="Times New Roman"/>
          <w:bCs/>
          <w:color w:val="0070C0"/>
          <w:sz w:val="16"/>
          <w:szCs w:val="16"/>
        </w:rPr>
        <w:softHyphen/>
        <w:t>лось только тем аргументом, что грохот канонады «полезен для поддер</w:t>
      </w:r>
      <w:r w:rsidRPr="00D45A46">
        <w:rPr>
          <w:rFonts w:ascii="Times New Roman" w:hAnsi="Times New Roman" w:cs="Times New Roman"/>
          <w:bCs/>
          <w:color w:val="0070C0"/>
          <w:sz w:val="16"/>
          <w:szCs w:val="16"/>
        </w:rPr>
        <w:softHyphen/>
        <w:t>жания духа войск». Смысловский, однако, давал обоснование несколько иное: во-первых, хотя «запасы состоят в должном числе», нужно зака</w:t>
      </w:r>
      <w:r w:rsidRPr="00D45A46">
        <w:rPr>
          <w:rFonts w:ascii="Times New Roman" w:hAnsi="Times New Roman" w:cs="Times New Roman"/>
          <w:bCs/>
          <w:color w:val="0070C0"/>
          <w:sz w:val="16"/>
          <w:szCs w:val="16"/>
        </w:rPr>
        <w:softHyphen/>
        <w:t>зать еще, чтобы армия чувствовала себя уверенно, когда наступят ре</w:t>
      </w:r>
      <w:r w:rsidRPr="00D45A46">
        <w:rPr>
          <w:rFonts w:ascii="Times New Roman" w:hAnsi="Times New Roman" w:cs="Times New Roman"/>
          <w:bCs/>
          <w:color w:val="0070C0"/>
          <w:sz w:val="16"/>
          <w:szCs w:val="16"/>
        </w:rPr>
        <w:softHyphen/>
        <w:t>шающие бои, а во-вторых, «к моменту “дележа” после кампании не</w:t>
      </w:r>
      <w:r w:rsidRPr="00D45A46">
        <w:rPr>
          <w:rFonts w:ascii="Times New Roman" w:hAnsi="Times New Roman" w:cs="Times New Roman"/>
          <w:bCs/>
          <w:color w:val="0070C0"/>
          <w:sz w:val="16"/>
          <w:szCs w:val="16"/>
        </w:rPr>
        <w:softHyphen/>
        <w:t>обходимо быть сильнее, чем при ее начале» (Там же. Ф. 962. Оп. 2. Д. 137. Смысловский Е.К. «Записка о довольствии действующей армии в текущую войну боеприпасами», 18.1.1917), и эти его суждения верно переданы Маниковским; Там же. Ф. 29. Оп. 3. Д. 855. Л. 37 об.—38; Ф. 962. Оп. 2. Д. 6. Л. 44 об.—45. Сведения о ходе предполагаемой поставки 3-дм шрапне</w:t>
      </w:r>
      <w:r w:rsidRPr="00D45A46">
        <w:rPr>
          <w:rFonts w:ascii="Times New Roman" w:hAnsi="Times New Roman" w:cs="Times New Roman"/>
          <w:bCs/>
          <w:color w:val="0070C0"/>
          <w:sz w:val="16"/>
          <w:szCs w:val="16"/>
        </w:rPr>
        <w:softHyphen/>
        <w:t>лей и гранат) (23452).</w:t>
      </w:r>
    </w:p>
    <w:p w14:paraId="41FCAD9B" w14:textId="77777777" w:rsidR="004D1A49" w:rsidRPr="00D45A46" w:rsidRDefault="004D1A49" w:rsidP="00D45A46">
      <w:pPr>
        <w:jc w:val="both"/>
        <w:rPr>
          <w:bCs/>
          <w:color w:val="0070C0"/>
          <w:sz w:val="16"/>
          <w:szCs w:val="16"/>
        </w:rPr>
      </w:pPr>
    </w:p>
    <w:p w14:paraId="2AE8CD13" w14:textId="347EF93F" w:rsidR="004D1A49" w:rsidRPr="00D45A46" w:rsidRDefault="004D1A49" w:rsidP="00D45A46">
      <w:pPr>
        <w:jc w:val="both"/>
        <w:rPr>
          <w:bCs/>
          <w:i/>
          <w:color w:val="000000" w:themeColor="text1"/>
          <w:sz w:val="16"/>
          <w:szCs w:val="16"/>
        </w:rPr>
      </w:pPr>
      <w:r w:rsidRPr="00D45A46">
        <w:rPr>
          <w:bCs/>
          <w:i/>
          <w:color w:val="000000" w:themeColor="text1"/>
          <w:sz w:val="16"/>
          <w:szCs w:val="16"/>
        </w:rPr>
        <w:t>Армия:</w:t>
      </w:r>
    </w:p>
    <w:p w14:paraId="45BE9CF7" w14:textId="77777777" w:rsidR="004D1A49" w:rsidRPr="00D45A46" w:rsidRDefault="004D1A49" w:rsidP="00D45A46">
      <w:pPr>
        <w:jc w:val="both"/>
        <w:rPr>
          <w:bCs/>
          <w:i/>
          <w:color w:val="000000" w:themeColor="text1"/>
          <w:sz w:val="16"/>
          <w:szCs w:val="16"/>
        </w:rPr>
      </w:pPr>
    </w:p>
    <w:p w14:paraId="3C988958" w14:textId="77777777" w:rsidR="004D1A49" w:rsidRPr="00D45A46" w:rsidRDefault="004D1A49" w:rsidP="00D45A46">
      <w:pPr>
        <w:jc w:val="both"/>
        <w:rPr>
          <w:bCs/>
          <w:color w:val="0070C0"/>
          <w:sz w:val="16"/>
          <w:szCs w:val="16"/>
        </w:rPr>
      </w:pPr>
      <w:r w:rsidRPr="00D45A46">
        <w:rPr>
          <w:bCs/>
          <w:color w:val="0070C0"/>
          <w:sz w:val="16"/>
          <w:szCs w:val="16"/>
        </w:rPr>
        <w:t>В сентябре 1914 г. в войска поступили «Краткие указания по стрельбе по воздушным целям (аэропланам и дирижаблям)», разработанные Главным артиллерийским управлением (ГАУ), определяющие порядок ведения зенитного огня. Однако большинство командиров полевых и артиллерийских подразделений предпочитали руководствоваться собственным опытом и действовали в боевой обстановке на свое усмотрение.</w:t>
      </w:r>
    </w:p>
    <w:p w14:paraId="42D9D819" w14:textId="77777777" w:rsidR="004D1A49" w:rsidRPr="00D45A46" w:rsidRDefault="004D1A49" w:rsidP="00D45A46">
      <w:pPr>
        <w:jc w:val="both"/>
        <w:rPr>
          <w:bCs/>
          <w:color w:val="0070C0"/>
          <w:sz w:val="16"/>
          <w:szCs w:val="16"/>
        </w:rPr>
      </w:pPr>
      <w:r w:rsidRPr="00D45A46">
        <w:rPr>
          <w:bCs/>
          <w:color w:val="0070C0"/>
          <w:sz w:val="16"/>
          <w:szCs w:val="16"/>
        </w:rPr>
        <w:t>Например, при «стрельбе из ружей» по цели (на высотах не выше 2 км) рекомендовалось создавать на ее пути заградительный огонь: «Цель сама налетит на поток пуль».</w:t>
      </w:r>
    </w:p>
    <w:p w14:paraId="3A441CD6" w14:textId="77777777" w:rsidR="004D1A49" w:rsidRPr="00D45A46" w:rsidRDefault="004D1A49" w:rsidP="00D45A46">
      <w:pPr>
        <w:jc w:val="both"/>
        <w:rPr>
          <w:bCs/>
          <w:color w:val="0070C0"/>
          <w:sz w:val="16"/>
          <w:szCs w:val="16"/>
        </w:rPr>
      </w:pPr>
      <w:bookmarkStart w:id="109" w:name="bookmark17"/>
      <w:r w:rsidRPr="00D45A46">
        <w:rPr>
          <w:bCs/>
          <w:color w:val="0070C0"/>
          <w:sz w:val="16"/>
          <w:szCs w:val="16"/>
        </w:rPr>
        <w:t>При стрельбе по низколетящим аэропланам широко применялись зенитные пулеметы, установленные на «искусственных приспособлениях</w:t>
      </w:r>
      <w:hyperlink w:anchor="bookmark1086" w:tooltip="Current Document">
        <w:r w:rsidRPr="00D45A46">
          <w:rPr>
            <w:rStyle w:val="af0"/>
            <w:bCs/>
            <w:color w:val="0070C0"/>
            <w:sz w:val="16"/>
            <w:szCs w:val="16"/>
          </w:rPr>
          <w:t>»</w:t>
        </w:r>
      </w:hyperlink>
      <w:r w:rsidRPr="00D45A46">
        <w:rPr>
          <w:bCs/>
          <w:color w:val="0070C0"/>
          <w:sz w:val="16"/>
          <w:szCs w:val="16"/>
        </w:rPr>
        <w:t>.</w:t>
      </w:r>
      <w:bookmarkEnd w:id="109"/>
    </w:p>
    <w:p w14:paraId="62130AD7" w14:textId="77777777" w:rsidR="004D1A49" w:rsidRPr="00D45A46" w:rsidRDefault="004D1A49" w:rsidP="00D45A46">
      <w:pPr>
        <w:jc w:val="both"/>
        <w:rPr>
          <w:bCs/>
          <w:color w:val="0070C0"/>
          <w:sz w:val="16"/>
          <w:szCs w:val="16"/>
        </w:rPr>
      </w:pPr>
      <w:r w:rsidRPr="00D45A46">
        <w:rPr>
          <w:bCs/>
          <w:color w:val="0070C0"/>
          <w:sz w:val="16"/>
          <w:szCs w:val="16"/>
        </w:rPr>
        <w:t>В «Кратких указаниях...» (1914) также рассматривался порядок ведения зенитного огня из полевых орудий. Наиболее приемлемым способом стрельбы считался огонь на поражение цели на высоте до 1,5 км и дальности до 5,33 км (23405).</w:t>
      </w:r>
    </w:p>
    <w:p w14:paraId="0F93D6CA" w14:textId="77777777" w:rsidR="004D1A49" w:rsidRPr="00D45A46" w:rsidRDefault="004D1A49" w:rsidP="00D45A46">
      <w:pPr>
        <w:jc w:val="both"/>
        <w:rPr>
          <w:bCs/>
          <w:color w:val="0070C0"/>
          <w:sz w:val="16"/>
          <w:szCs w:val="16"/>
        </w:rPr>
      </w:pPr>
    </w:p>
    <w:p w14:paraId="63C8303C" w14:textId="40102094"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1EF60D1" w14:textId="77777777" w:rsidR="00B67D7C" w:rsidRPr="00D45A46" w:rsidRDefault="00B67D7C" w:rsidP="00D45A46">
      <w:pPr>
        <w:jc w:val="both"/>
        <w:rPr>
          <w:bCs/>
          <w:i/>
          <w:color w:val="000000" w:themeColor="text1"/>
          <w:sz w:val="16"/>
          <w:szCs w:val="16"/>
        </w:rPr>
      </w:pPr>
    </w:p>
    <w:p w14:paraId="2761DE6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сентябре 1914 в Петрограде при 1-й авиационной роте форми</w:t>
      </w:r>
      <w:r w:rsidRPr="00D45A46">
        <w:rPr>
          <w:bCs/>
          <w:color w:val="000000" w:themeColor="text1"/>
          <w:sz w:val="16"/>
          <w:szCs w:val="16"/>
        </w:rPr>
        <w:softHyphen/>
        <w:t>ровалось семь отрядов воздушных кораблей "Илья Муромец".Каждый отряд состоял из одного корабля, штат отряда - из командира корабля, его помощника, артиллерийского офицера, младшего офицера (адъютанта), механика, 40 нижних чинов, двух грузовых и одного легкового автомобилей. Военная авиационная школа подго</w:t>
      </w:r>
      <w:r w:rsidRPr="00D45A46">
        <w:rPr>
          <w:bCs/>
          <w:color w:val="000000" w:themeColor="text1"/>
          <w:sz w:val="16"/>
          <w:szCs w:val="16"/>
        </w:rPr>
        <w:softHyphen/>
        <w:t>товила командиров кораблей из лучших своих инструкторов; Горшкова, Руднева, Панкратьева, Бродовича, Модраха и др. (ЦГВИА. ф.298, оп.1, д,9б, рапорт командира 1-й роты от 30 сентября, 1914 г.).</w:t>
      </w:r>
    </w:p>
    <w:p w14:paraId="7D371AE9" w14:textId="77777777" w:rsidR="004F33B7" w:rsidRPr="00D45A46" w:rsidRDefault="004F33B7" w:rsidP="00D45A46">
      <w:pPr>
        <w:pStyle w:val="a3"/>
        <w:jc w:val="both"/>
        <w:rPr>
          <w:bCs/>
          <w:i w:val="0"/>
          <w:color w:val="000000" w:themeColor="text1"/>
          <w:spacing w:val="0"/>
          <w:kern w:val="0"/>
          <w:position w:val="0"/>
          <w:sz w:val="16"/>
          <w:szCs w:val="16"/>
        </w:rPr>
      </w:pPr>
    </w:p>
    <w:p w14:paraId="121071BD" w14:textId="77777777" w:rsidR="00521469" w:rsidRPr="00D45A46" w:rsidRDefault="00521469" w:rsidP="00D45A46">
      <w:pPr>
        <w:jc w:val="both"/>
        <w:rPr>
          <w:bCs/>
          <w:color w:val="0070C0"/>
          <w:sz w:val="16"/>
          <w:szCs w:val="16"/>
        </w:rPr>
      </w:pPr>
      <w:r w:rsidRPr="00D45A46">
        <w:rPr>
          <w:bCs/>
          <w:color w:val="0070C0"/>
          <w:sz w:val="16"/>
          <w:szCs w:val="16"/>
        </w:rPr>
        <w:t>В сентябре 1914 г в Петрограде при 1-й авиационной роте формировалось семь отрядов воздушных кораблей "Илья Муромец". Каждый отряд состо</w:t>
      </w:r>
      <w:r w:rsidRPr="00D45A46">
        <w:rPr>
          <w:bCs/>
          <w:color w:val="0070C0"/>
          <w:sz w:val="16"/>
          <w:szCs w:val="16"/>
        </w:rPr>
        <w:softHyphen/>
        <w:t>ял из одного корабля, командира корабля, его помощника, артиллерий</w:t>
      </w:r>
      <w:r w:rsidRPr="00D45A46">
        <w:rPr>
          <w:bCs/>
          <w:color w:val="0070C0"/>
          <w:sz w:val="16"/>
          <w:szCs w:val="16"/>
        </w:rPr>
        <w:softHyphen/>
        <w:t>ского офицера, младшего офицера /адъютанта/, механика, 40 нижних чи</w:t>
      </w:r>
      <w:r w:rsidRPr="00D45A46">
        <w:rPr>
          <w:bCs/>
          <w:color w:val="0070C0"/>
          <w:sz w:val="16"/>
          <w:szCs w:val="16"/>
        </w:rPr>
        <w:softHyphen/>
        <w:t>нов, двух грузовых и одного легкового автомобилей. Военная авиаци</w:t>
      </w:r>
      <w:r w:rsidRPr="00D45A46">
        <w:rPr>
          <w:bCs/>
          <w:color w:val="0070C0"/>
          <w:sz w:val="16"/>
          <w:szCs w:val="16"/>
        </w:rPr>
        <w:softHyphen/>
        <w:t>онная школа подготовила командиров кораблей из лучших своих ин</w:t>
      </w:r>
      <w:r w:rsidRPr="00D45A46">
        <w:rPr>
          <w:bCs/>
          <w:color w:val="0070C0"/>
          <w:sz w:val="16"/>
          <w:szCs w:val="16"/>
        </w:rPr>
        <w:softHyphen/>
        <w:t>структоров: Горшкова, Руднева, Панкратьева, Бродовича, Иодраха и др. Впоследствии эти отряды были сведены в эскадру воздушных кораблей.</w:t>
      </w:r>
    </w:p>
    <w:p w14:paraId="1BE824BF" w14:textId="77777777" w:rsidR="00521469" w:rsidRPr="00D45A46" w:rsidRDefault="00521469" w:rsidP="00D45A46">
      <w:pPr>
        <w:jc w:val="both"/>
        <w:rPr>
          <w:bCs/>
          <w:color w:val="0070C0"/>
          <w:sz w:val="16"/>
          <w:szCs w:val="16"/>
        </w:rPr>
      </w:pPr>
      <w:r w:rsidRPr="00D45A46">
        <w:rPr>
          <w:bCs/>
          <w:color w:val="0070C0"/>
          <w:sz w:val="16"/>
          <w:szCs w:val="16"/>
        </w:rPr>
        <w:t>/ЦГВИА, ф. 298, on. 1, д. 96, рапорт командира 1-й роты от 30.9.1914/ (23320).</w:t>
      </w:r>
    </w:p>
    <w:p w14:paraId="33D6875D" w14:textId="77777777" w:rsidR="00521469" w:rsidRPr="00D45A46" w:rsidRDefault="00521469" w:rsidP="00D45A46">
      <w:pPr>
        <w:jc w:val="both"/>
        <w:rPr>
          <w:bCs/>
          <w:color w:val="0070C0"/>
          <w:sz w:val="16"/>
          <w:szCs w:val="16"/>
        </w:rPr>
      </w:pPr>
    </w:p>
    <w:p w14:paraId="23533DEA" w14:textId="702CAEB4" w:rsidR="00B67D7C" w:rsidRPr="00D45A46" w:rsidRDefault="004F33B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w:t>
      </w:r>
      <w:r w:rsidR="00B67D7C" w:rsidRPr="00D45A46">
        <w:rPr>
          <w:bCs/>
          <w:i w:val="0"/>
          <w:color w:val="000000" w:themeColor="text1"/>
          <w:spacing w:val="0"/>
          <w:kern w:val="0"/>
          <w:position w:val="0"/>
          <w:sz w:val="16"/>
          <w:szCs w:val="16"/>
        </w:rPr>
        <w:t xml:space="preserve"> сентября1914 </w:t>
      </w:r>
      <w:r w:rsidRPr="00D45A46">
        <w:rPr>
          <w:bCs/>
          <w:i w:val="0"/>
          <w:color w:val="000000" w:themeColor="text1"/>
          <w:spacing w:val="0"/>
          <w:kern w:val="0"/>
          <w:position w:val="0"/>
          <w:sz w:val="16"/>
          <w:szCs w:val="16"/>
        </w:rPr>
        <w:t xml:space="preserve">Начальнику авиационного отдела Офицерской Воздухо­плавательной Школы в Гатчине полковнику С.А.Ульянину поручили формирование </w:t>
      </w:r>
      <w:r w:rsidR="00B67D7C" w:rsidRPr="00D45A46">
        <w:rPr>
          <w:bCs/>
          <w:i w:val="0"/>
          <w:color w:val="000000" w:themeColor="text1"/>
          <w:spacing w:val="0"/>
          <w:kern w:val="0"/>
          <w:position w:val="0"/>
          <w:sz w:val="16"/>
          <w:szCs w:val="16"/>
        </w:rPr>
        <w:t>еще трех</w:t>
      </w:r>
      <w:r w:rsidRPr="00D45A46">
        <w:rPr>
          <w:bCs/>
          <w:i w:val="0"/>
          <w:color w:val="000000" w:themeColor="text1"/>
          <w:spacing w:val="0"/>
          <w:kern w:val="0"/>
          <w:position w:val="0"/>
          <w:sz w:val="16"/>
          <w:szCs w:val="16"/>
        </w:rPr>
        <w:t xml:space="preserve"> комаенд ля муромцев</w:t>
      </w:r>
      <w:r w:rsidR="00B67D7C" w:rsidRPr="00D45A46">
        <w:rPr>
          <w:bCs/>
          <w:i w:val="0"/>
          <w:color w:val="000000" w:themeColor="text1"/>
          <w:spacing w:val="0"/>
          <w:kern w:val="0"/>
          <w:position w:val="0"/>
          <w:sz w:val="16"/>
          <w:szCs w:val="16"/>
        </w:rPr>
        <w:t xml:space="preserve">. Командиром 1-го воздушного корабля был назначен штабс-капитан Е.В.Руднев, 11-го поручик А.В.Панкратьев, 111-го штабс-капитан С.М.Бродович и IV-го поручик С.К.Модрах. </w:t>
      </w:r>
    </w:p>
    <w:p w14:paraId="4B7B0BC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Еще до отправки на фронт 1-го корабля в августе на нем была испытана 37 мм пушка Гочкиса, которая была установлена на пулеметно-орудийной площадке. По замыслу орудие предназначалось для борьбы с германскими дирижаблями - "Цеппелинами". Испытания были признаны неудовлетворительными: при весе в 6 пудов и скорострельности 10 выстрелов в минуту пушка требовала 2 человек — наводчика и подно­счика снарядов, которых было 15 штук, да и их разлет составлял 200-250 м. Уже в Эскадре в январе 1915 г.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(11277).</w:t>
      </w:r>
    </w:p>
    <w:p w14:paraId="4A7ECB79" w14:textId="77777777" w:rsidR="00B67D7C" w:rsidRPr="00D45A46" w:rsidRDefault="00B67D7C" w:rsidP="00D45A46">
      <w:pPr>
        <w:pStyle w:val="a3"/>
        <w:jc w:val="both"/>
        <w:rPr>
          <w:bCs/>
          <w:i w:val="0"/>
          <w:color w:val="000000" w:themeColor="text1"/>
          <w:spacing w:val="0"/>
          <w:kern w:val="0"/>
          <w:position w:val="0"/>
          <w:sz w:val="16"/>
          <w:szCs w:val="16"/>
        </w:rPr>
      </w:pPr>
    </w:p>
    <w:p w14:paraId="3890F602" w14:textId="1B699790" w:rsidR="00B67D7C" w:rsidRPr="00D45A46" w:rsidRDefault="004F33B7"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сентябре 1914 г. </w:t>
      </w:r>
      <w:r w:rsidRPr="00D45A46">
        <w:rPr>
          <w:bCs/>
          <w:i w:val="0"/>
          <w:color w:val="000000" w:themeColor="text1"/>
          <w:spacing w:val="0"/>
          <w:kern w:val="0"/>
          <w:position w:val="0"/>
          <w:sz w:val="16"/>
          <w:szCs w:val="16"/>
        </w:rPr>
        <w:t>принято решение о</w:t>
      </w:r>
      <w:r w:rsidR="00B67D7C" w:rsidRPr="00D45A46">
        <w:rPr>
          <w:bCs/>
          <w:i w:val="0"/>
          <w:color w:val="000000" w:themeColor="text1"/>
          <w:spacing w:val="0"/>
          <w:kern w:val="0"/>
          <w:position w:val="0"/>
          <w:sz w:val="16"/>
          <w:szCs w:val="16"/>
        </w:rPr>
        <w:t xml:space="preserve"> </w:t>
      </w:r>
      <w:r w:rsidRPr="00D45A46">
        <w:rPr>
          <w:bCs/>
          <w:i w:val="0"/>
          <w:color w:val="000000" w:themeColor="text1"/>
          <w:spacing w:val="0"/>
          <w:kern w:val="0"/>
          <w:position w:val="0"/>
          <w:sz w:val="16"/>
          <w:szCs w:val="16"/>
        </w:rPr>
        <w:t>с</w:t>
      </w:r>
      <w:r w:rsidR="00B67D7C" w:rsidRPr="00D45A46">
        <w:rPr>
          <w:bCs/>
          <w:i w:val="0"/>
          <w:color w:val="000000" w:themeColor="text1"/>
          <w:spacing w:val="0"/>
          <w:kern w:val="0"/>
          <w:position w:val="0"/>
          <w:sz w:val="16"/>
          <w:szCs w:val="16"/>
        </w:rPr>
        <w:t>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2C3A7701" w14:textId="77777777" w:rsidR="00B67D7C" w:rsidRPr="00D45A46" w:rsidRDefault="00B67D7C" w:rsidP="00D45A46">
      <w:pPr>
        <w:pStyle w:val="a3"/>
        <w:jc w:val="both"/>
        <w:rPr>
          <w:bCs/>
          <w:i w:val="0"/>
          <w:color w:val="000000" w:themeColor="text1"/>
          <w:spacing w:val="0"/>
          <w:kern w:val="0"/>
          <w:position w:val="0"/>
          <w:sz w:val="16"/>
          <w:szCs w:val="16"/>
        </w:rPr>
      </w:pPr>
    </w:p>
    <w:p w14:paraId="2D5AA9F3" w14:textId="77777777" w:rsidR="004F33B7" w:rsidRPr="00D45A46" w:rsidRDefault="004F33B7" w:rsidP="00D45A46">
      <w:pPr>
        <w:jc w:val="both"/>
        <w:rPr>
          <w:bCs/>
          <w:color w:val="000000" w:themeColor="text1"/>
          <w:sz w:val="16"/>
          <w:szCs w:val="16"/>
        </w:rPr>
      </w:pPr>
      <w:r w:rsidRPr="00D45A46">
        <w:rPr>
          <w:bCs/>
          <w:color w:val="000000" w:themeColor="text1"/>
          <w:sz w:val="16"/>
          <w:szCs w:val="16"/>
        </w:rPr>
        <w:t xml:space="preserve">В сентябре 1914 г. принято решение о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0A36ADB1" w14:textId="77777777" w:rsidR="004F33B7" w:rsidRPr="00D45A46" w:rsidRDefault="004F33B7" w:rsidP="00D45A46">
      <w:pPr>
        <w:jc w:val="both"/>
        <w:rPr>
          <w:bCs/>
          <w:color w:val="000000" w:themeColor="text1"/>
          <w:sz w:val="16"/>
          <w:szCs w:val="16"/>
        </w:rPr>
      </w:pPr>
    </w:p>
    <w:p w14:paraId="59F437C1" w14:textId="02CFC83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сентябре 1914 </w:t>
      </w:r>
      <w:r w:rsidR="004F33B7" w:rsidRPr="00D45A46">
        <w:rPr>
          <w:bCs/>
          <w:i w:val="0"/>
          <w:color w:val="000000" w:themeColor="text1"/>
          <w:spacing w:val="0"/>
          <w:kern w:val="0"/>
          <w:position w:val="0"/>
          <w:sz w:val="16"/>
          <w:szCs w:val="16"/>
        </w:rPr>
        <w:t xml:space="preserve">г. на Северо-Западном фронте. </w:t>
      </w:r>
      <w:r w:rsidRPr="00D45A46">
        <w:rPr>
          <w:bCs/>
          <w:i w:val="0"/>
          <w:color w:val="000000" w:themeColor="text1"/>
          <w:spacing w:val="0"/>
          <w:kern w:val="0"/>
          <w:position w:val="0"/>
          <w:sz w:val="16"/>
          <w:szCs w:val="16"/>
        </w:rPr>
        <w:t xml:space="preserve">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w:t>
      </w:r>
      <w:r w:rsidRPr="00D45A46">
        <w:rPr>
          <w:bCs/>
          <w:i w:val="0"/>
          <w:color w:val="000000" w:themeColor="text1"/>
          <w:spacing w:val="0"/>
          <w:kern w:val="0"/>
          <w:position w:val="0"/>
          <w:sz w:val="16"/>
          <w:szCs w:val="16"/>
        </w:rPr>
        <w:lastRenderedPageBreak/>
        <w:t xml:space="preserve">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(11278). </w:t>
      </w:r>
    </w:p>
    <w:p w14:paraId="090BD184" w14:textId="77777777" w:rsidR="00B67D7C" w:rsidRPr="00D45A46" w:rsidRDefault="00B67D7C" w:rsidP="00D45A46">
      <w:pPr>
        <w:pStyle w:val="a3"/>
        <w:jc w:val="both"/>
        <w:rPr>
          <w:bCs/>
          <w:i w:val="0"/>
          <w:color w:val="000000" w:themeColor="text1"/>
          <w:spacing w:val="0"/>
          <w:kern w:val="0"/>
          <w:position w:val="0"/>
          <w:sz w:val="16"/>
          <w:szCs w:val="16"/>
        </w:rPr>
      </w:pPr>
    </w:p>
    <w:p w14:paraId="257165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сентябре 1914 закончился второй месяц войны, весьма богатый событиями и принесший новые результаты.</w:t>
      </w:r>
    </w:p>
    <w:p w14:paraId="0A589A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Главным достижением авиации в этом месяце является успех французских пилотов-разведчиков. Французские авиаторы вскрыли движение германских войск к Марне, а не к Парижу, как предполагало французское главное командование. Это обстоятельство оказало важнейшее влияние на весь дальнейший ход боевых действий.</w:t>
      </w:r>
    </w:p>
    <w:p w14:paraId="0423DD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Также больших успехов достигла авиаразведка и на Восточном фронте. В этом месяце на Юго-Западном фронте русская авиаразведка помогла вскрыть стратегические планы германского командования в районе гродекской позиции. Генерал Брусилов, в первый же месяц войны оценивший значение воздушной разведки, смог предотвратить катастрофу подобную той, в какую попал генерал Самсонов, весьма скептически относившийся к донесениям русских авиаторов.</w:t>
      </w:r>
    </w:p>
    <w:p w14:paraId="6EE8EE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в этот период войны еще далеко не все русские военачальники разделяли отношение Брусилова к возможностям авиации. Например, командование 3-й армии не обратило должного внимания на донесения своих воздушных разведчиков о скоплении на ее фронте крупных германских сил. В результате ударной группировки Макензена, удалось прорвать русский фронт и вынудить русских отойти из Галиции.</w:t>
      </w:r>
    </w:p>
    <w:p w14:paraId="2BEC5C9A" w14:textId="44870B69" w:rsidR="004F33B7" w:rsidRPr="00D45A46" w:rsidRDefault="00B67D7C" w:rsidP="00D45A46">
      <w:pPr>
        <w:jc w:val="both"/>
        <w:rPr>
          <w:bCs/>
          <w:color w:val="000000" w:themeColor="text1"/>
          <w:sz w:val="16"/>
          <w:szCs w:val="16"/>
        </w:rPr>
      </w:pPr>
      <w:r w:rsidRPr="00D45A46">
        <w:rPr>
          <w:bCs/>
          <w:color w:val="000000" w:themeColor="text1"/>
          <w:sz w:val="16"/>
          <w:szCs w:val="16"/>
        </w:rPr>
        <w:t xml:space="preserve">Однако, быть может, гораздо более важным итогом этого месяца следует считать тот факт, что военное командование обеих воюющих сторон осознало, наконец, чрезвычайную важность еще одной функции авиации. Во время разведки в тылу противника у авиаторов неизбежно возникало желание, видя скопления неприятельских войск, орудий и эшелонов, бросить хотя бы гранату. В то время как французские и русские авиаторы бросали с аэропланов небольшое количество легких бомб мимоходом, </w:t>
      </w:r>
    </w:p>
    <w:p w14:paraId="680F5D6E" w14:textId="77777777" w:rsidR="004F33B7" w:rsidRPr="00D45A46" w:rsidRDefault="004F33B7" w:rsidP="00D45A46">
      <w:pPr>
        <w:jc w:val="both"/>
        <w:rPr>
          <w:bCs/>
          <w:color w:val="000000" w:themeColor="text1"/>
          <w:sz w:val="16"/>
          <w:szCs w:val="16"/>
        </w:rPr>
      </w:pPr>
    </w:p>
    <w:p w14:paraId="0A6D024A" w14:textId="6E0B75D0" w:rsidR="00B67D7C" w:rsidRPr="00D45A46" w:rsidRDefault="004F33B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сентябре </w:t>
      </w:r>
      <w:r w:rsidRPr="00D45A46">
        <w:rPr>
          <w:bCs/>
          <w:color w:val="000000" w:themeColor="text1"/>
          <w:sz w:val="16"/>
          <w:szCs w:val="16"/>
        </w:rPr>
        <w:t>1914 г. в России т</w:t>
      </w:r>
      <w:r w:rsidR="00B67D7C" w:rsidRPr="00D45A46">
        <w:rPr>
          <w:bCs/>
          <w:color w:val="000000" w:themeColor="text1"/>
          <w:sz w:val="16"/>
          <w:szCs w:val="16"/>
        </w:rPr>
        <w:t>акже искали возможности заниматься бомбометанием с аэропланов, имевшей первый в мире тяжелый многомоторный летательный аппарат, наиболее пригодный прежде всего именно для бомбометания в недоступный для артиллерии тыл противника.</w:t>
      </w:r>
    </w:p>
    <w:p w14:paraId="12FD75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Мачавариани: "Мы получили бомбы Гелпара - первые авиационные бомбы. Представьте себе алюминиевую фляжку, только не сплющенную, а грушевидную, в горлышко которой вставлено жало, соединительное приспособление с капсюлем и предохранитель в виде разрезной чеки. Стабилизатором служила суконная лента около полутора метров длиной и двадцати пяти миллиметров шириной. Весила эта бомба около 600 г. и заключала в себе около 300 г. обыкновенного ружейного дымного пороха! На скаковом круге, служившем нам аэродромом, было произведено испытание. Выбрали место подальше от зданий и аэропланов, очертили круг-цель радиусом в 5 м. Долго обсуждали, с какой высоты сбрасывать, чтобы разрывом не повредить аэроплан, и решили - не ниже 300 м.</w:t>
      </w:r>
    </w:p>
    <w:p w14:paraId="208CA8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Аэроплан взлетел, на борту летчик-испытатель держал картонную коробку с шестью бомбами. Наблюдающие расположились подальше от цели и замерли в ожидании мощного взрыва.</w:t>
      </w:r>
    </w:p>
    <w:p w14:paraId="4F3AAA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Вот от аэроплана отделилась бомба, несколько раз перекувырнулась, но, направляемая лентой-стабилизатором, выправилась. Ударившись о землю подскочила и разорвалась. Густой дым столбом... Ни взметнувшейся земли, ни сотрясения воздуха, а звук - будто от большой елочной хлопушки!</w:t>
      </w:r>
    </w:p>
    <w:p w14:paraId="18BE08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Когда "отхлопали" все шесть бомб, мы кинулись к цели. Вокруг валялись почерневшие, сильно раздутые, с лопнувшими стенками оболочки бомб со всеми деталями, включая и суконные ленты. На месте первоначального соприкосновения с землей - неглубокие высеребреные алюминием желобки.</w:t>
      </w:r>
    </w:p>
    <w:p w14:paraId="4D6620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Весело посмеялись, но чтобы не доставлять такого же удовольствия немцам, решили эти бомбы на них не сбрасывать...</w:t>
      </w:r>
    </w:p>
    <w:p w14:paraId="61E6C8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Через день из штаба 3-го корпуса в отряд явился военный инженер поручик Тарасов с бомбами своей конструкции.</w:t>
      </w:r>
    </w:p>
    <w:p w14:paraId="6DB596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Изобретение представляло собой жестяной цилиндр, охватывающий две кавалерийские пироксилиновые шашки, с одним взрывателем и оседающим на него жалом со взводом. Ни стабилизатора, ни предохранителя от случайного спуска жала не было. При деятельном участии летчиков и техников в течение 2-х дней производилось усовершенствование...</w:t>
      </w:r>
    </w:p>
    <w:p w14:paraId="6A5554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единодушному решению сбрасывать бомбы должен был сам изобретатель. Перед вылетом конструктор был предупрежден о необходимости соблюдать осторожность при сбрасывании бомб, дабы не угодить в свой винт или в расчалки хвостовой фермы. Было также обусловлено, что все бомбы должны быть сброшены на немецкой стороне...</w:t>
      </w:r>
    </w:p>
    <w:p w14:paraId="66911A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Аэроплан взлетел. Одну бомбу Тарасов держал в руках, еще две лежали у него на коленях. Перелетев линию фронта, наметив и указав изобретателю объект, летчик трижды пролетел над ним и поднял руку - сбрасывать. В надежде обнаружить места попаданий бомб после каждого захода летчик кружил над целью, но ничего не обнаружил. После третьего захода, считая, что все бомбы сброшены, летчик полетел обратно...</w:t>
      </w:r>
    </w:p>
    <w:p w14:paraId="67BAD6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подрулив к месту стоянки, он увидел все три бомбы в руках конструктора. Инженер очень подробно объяснял, что чеки на всех бомбах заело, что кое-что нужно доработать, изменить... Мы не спорили... Но от его предложения оставить бомбы у нас отказались. Мы предоставили в распоряжение конструктора легковой автомобиль для возвращения в штаб корпуса, наказав шоферу ехать осторожно и, избави бог, не трясти..."</w:t>
      </w:r>
    </w:p>
    <w:p w14:paraId="05C45F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Около этого времени появились зажигательные бомбы. Вначале они были очень примитивны. Например, одна из первых зажигательных немецких бомб имела жестяную оболочку в виде шара, наполненную бензолом. Внутри шара находился стакан, содержащий термит и запальное устройство. На бомбу надевалась попона из ткани, служившая стабилизатором. Русские летчики того времени в качестве зажигательных бомб также сбрасывали бутылки, заполненные паклей, пропитанной смесью керосина и мазута и снабженные пиротехническим воспламенителем.</w:t>
      </w:r>
    </w:p>
    <w:p w14:paraId="598A81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Сбрасывать бомбы приходилось вручную, перегнувшись через борт аппарата. Такой способ имел два основных недостатка, во-первых, приходилось снижаться, что было опасно, а во-вторых, точность попаданий была весьма относительной. Кроме того, бомбы иногда взрывались прямо в гондоле во время полета, поскольку лежали просто в ногах у летчика (11999).</w:t>
      </w:r>
    </w:p>
    <w:p w14:paraId="318B26EB" w14:textId="77777777" w:rsidR="00B67D7C" w:rsidRPr="00D45A46" w:rsidRDefault="00B67D7C" w:rsidP="00D45A46">
      <w:pPr>
        <w:jc w:val="both"/>
        <w:rPr>
          <w:bCs/>
          <w:color w:val="000000" w:themeColor="text1"/>
          <w:sz w:val="16"/>
          <w:szCs w:val="16"/>
        </w:rPr>
      </w:pPr>
    </w:p>
    <w:p w14:paraId="4AD64646" w14:textId="77777777" w:rsidR="007B125D" w:rsidRPr="00D45A46" w:rsidRDefault="007B125D" w:rsidP="00D45A46">
      <w:pPr>
        <w:jc w:val="both"/>
        <w:rPr>
          <w:bCs/>
          <w:color w:val="0070C0"/>
          <w:sz w:val="16"/>
          <w:szCs w:val="16"/>
        </w:rPr>
      </w:pPr>
      <w:r w:rsidRPr="00D45A46">
        <w:rPr>
          <w:bCs/>
          <w:color w:val="0070C0"/>
          <w:sz w:val="16"/>
          <w:szCs w:val="16"/>
        </w:rPr>
        <w:t>В сентябре 1914 г. Офицерские теоретические курсы авиации при Петроградском политехническом институте были перепрофилированию в Офицерские теоретические курсы морской авиации при ППИ. В отличие от Московских теоретических курсов, на Петроградских офицерских курсах обучались будущие морские летчики (20006).</w:t>
      </w:r>
    </w:p>
    <w:p w14:paraId="1952BEAD" w14:textId="77777777" w:rsidR="007B125D" w:rsidRPr="00D45A46" w:rsidRDefault="007B125D" w:rsidP="00D45A46">
      <w:pPr>
        <w:jc w:val="both"/>
        <w:rPr>
          <w:rStyle w:val="43"/>
          <w:rFonts w:ascii="Times New Roman" w:hAnsi="Times New Roman" w:cs="Times New Roman"/>
          <w:bCs/>
          <w:color w:val="0070C0"/>
          <w:sz w:val="16"/>
          <w:szCs w:val="16"/>
        </w:rPr>
      </w:pPr>
    </w:p>
    <w:p w14:paraId="12BDA086"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Морская авиация:</w:t>
      </w:r>
    </w:p>
    <w:p w14:paraId="0FC3E875" w14:textId="77777777" w:rsidR="00B67D7C" w:rsidRPr="00D45A46" w:rsidRDefault="00B67D7C" w:rsidP="00D45A46">
      <w:pPr>
        <w:pStyle w:val="a3"/>
        <w:jc w:val="both"/>
        <w:rPr>
          <w:bCs/>
          <w:color w:val="000000" w:themeColor="text1"/>
          <w:spacing w:val="0"/>
          <w:kern w:val="0"/>
          <w:position w:val="0"/>
          <w:sz w:val="16"/>
          <w:szCs w:val="16"/>
        </w:rPr>
      </w:pPr>
    </w:p>
    <w:p w14:paraId="69B997AF" w14:textId="4BD84B89" w:rsidR="00B67D7C" w:rsidRPr="00D45A46" w:rsidRDefault="004F33B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сентябре 1914 года, на Черном море приступили к переоборудованию в гидроавиатранспорты пароходов «Император Александр I» и «Император Николай I», каждый из которых мог принимать на борт 6—8 гидросамолетов. </w:t>
      </w:r>
    </w:p>
    <w:p w14:paraId="0FFD03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мысли о необходимости подобного корабля пришло и командование МСБМ. Полугодовой опыт военных действий показал, что число береговых авиационных станций Службы связи Балтийского моря, самолеты которой выполняли воздушную разведку, недостаточно. К тому же выявилась острая необходимость в авиаразведке в передовых и шхерных районах (Або-Оландский архипелаг, Гангэ-Лапвик), где нельзя было развернуть береговые авиационные станции (11333).</w:t>
      </w:r>
    </w:p>
    <w:p w14:paraId="78894530" w14:textId="781A3861" w:rsidR="00B67D7C" w:rsidRPr="00D45A46" w:rsidRDefault="00B67D7C" w:rsidP="00D45A46">
      <w:pPr>
        <w:pStyle w:val="a3"/>
        <w:jc w:val="both"/>
        <w:rPr>
          <w:bCs/>
          <w:color w:val="000000" w:themeColor="text1"/>
          <w:spacing w:val="0"/>
          <w:kern w:val="0"/>
          <w:position w:val="0"/>
          <w:sz w:val="16"/>
          <w:szCs w:val="16"/>
        </w:rPr>
      </w:pPr>
    </w:p>
    <w:p w14:paraId="5E31633A" w14:textId="77777777" w:rsidR="004D1A49" w:rsidRPr="00D45A46" w:rsidRDefault="004D1A49" w:rsidP="00D45A46">
      <w:pPr>
        <w:jc w:val="both"/>
        <w:rPr>
          <w:bCs/>
          <w:color w:val="0070C0"/>
          <w:sz w:val="16"/>
          <w:szCs w:val="16"/>
        </w:rPr>
      </w:pPr>
      <w:r w:rsidRPr="00D45A46">
        <w:rPr>
          <w:bCs/>
          <w:color w:val="0070C0"/>
          <w:sz w:val="16"/>
          <w:szCs w:val="16"/>
          <w:lang w:bidi="en-US"/>
        </w:rPr>
        <w:t xml:space="preserve">В сентябре 1914 года командующий Черноморским флотом выбрал в качестве гидроавианосцев крейсера «Император Александр </w:t>
      </w:r>
      <w:r w:rsidRPr="00D45A46">
        <w:rPr>
          <w:bCs/>
          <w:color w:val="0070C0"/>
          <w:sz w:val="16"/>
          <w:szCs w:val="16"/>
          <w:lang w:val="en-US" w:bidi="en-US"/>
        </w:rPr>
        <w:t>I</w:t>
      </w:r>
      <w:r w:rsidRPr="00D45A46">
        <w:rPr>
          <w:bCs/>
          <w:color w:val="0070C0"/>
          <w:sz w:val="16"/>
          <w:szCs w:val="16"/>
          <w:lang w:bidi="en-US"/>
        </w:rPr>
        <w:t xml:space="preserve">» и «Император Николай </w:t>
      </w:r>
      <w:r w:rsidRPr="00D45A46">
        <w:rPr>
          <w:bCs/>
          <w:color w:val="0070C0"/>
          <w:sz w:val="16"/>
          <w:szCs w:val="16"/>
          <w:lang w:val="en-US" w:bidi="en-US"/>
        </w:rPr>
        <w:t>I</w:t>
      </w:r>
      <w:r w:rsidRPr="00D45A46">
        <w:rPr>
          <w:bCs/>
          <w:color w:val="0070C0"/>
          <w:sz w:val="16"/>
          <w:szCs w:val="16"/>
          <w:lang w:bidi="en-US"/>
        </w:rPr>
        <w:t>» водоизмещением 9200 тонн каждый. Они были 120 метров в длину и 15,6 метра в ширину, при скорости 14 узлов каждая могла нести от шести до восьми самолетов (23525).</w:t>
      </w:r>
    </w:p>
    <w:p w14:paraId="27B8A1D5" w14:textId="77777777" w:rsidR="004D1A49" w:rsidRPr="00D45A46" w:rsidRDefault="004D1A49" w:rsidP="00D45A46">
      <w:pPr>
        <w:jc w:val="both"/>
        <w:rPr>
          <w:bCs/>
          <w:color w:val="0070C0"/>
          <w:sz w:val="16"/>
          <w:szCs w:val="16"/>
        </w:rPr>
      </w:pPr>
    </w:p>
    <w:p w14:paraId="20F1CFC2" w14:textId="58AB7DE7" w:rsidR="007B125D" w:rsidRPr="00D45A46" w:rsidRDefault="007B125D"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Воздухоплавание:</w:t>
      </w:r>
    </w:p>
    <w:p w14:paraId="06973D46" w14:textId="77777777" w:rsidR="007B125D" w:rsidRPr="00D45A46" w:rsidRDefault="007B125D" w:rsidP="00D45A46">
      <w:pPr>
        <w:pStyle w:val="a3"/>
        <w:jc w:val="both"/>
        <w:rPr>
          <w:bCs/>
          <w:color w:val="000000" w:themeColor="text1"/>
          <w:spacing w:val="0"/>
          <w:kern w:val="0"/>
          <w:position w:val="0"/>
          <w:sz w:val="16"/>
          <w:szCs w:val="16"/>
        </w:rPr>
      </w:pPr>
    </w:p>
    <w:p w14:paraId="1B3263AD" w14:textId="77777777" w:rsidR="007B125D" w:rsidRPr="00D45A46" w:rsidRDefault="007B125D" w:rsidP="00D45A46">
      <w:pPr>
        <w:jc w:val="both"/>
        <w:rPr>
          <w:bCs/>
          <w:color w:val="0070C0"/>
          <w:sz w:val="16"/>
          <w:szCs w:val="16"/>
        </w:rPr>
      </w:pPr>
      <w:r w:rsidRPr="00D45A46">
        <w:rPr>
          <w:bCs/>
          <w:color w:val="0070C0"/>
          <w:sz w:val="16"/>
          <w:szCs w:val="16"/>
        </w:rPr>
        <w:t>В сентябре 1914 г. «Гриф» передали в 9-ю воздухоплавательную роту в г. Лиду, где использовали для учебных полетов, а весной 1915 г. ра</w:t>
      </w:r>
      <w:r w:rsidRPr="00D45A46">
        <w:rPr>
          <w:bCs/>
          <w:color w:val="0070C0"/>
          <w:sz w:val="16"/>
          <w:szCs w:val="16"/>
        </w:rPr>
        <w:softHyphen/>
        <w:t>зобрали. В том же году в Бердичеве пролетом был дири</w:t>
      </w:r>
      <w:r w:rsidRPr="00D45A46">
        <w:rPr>
          <w:bCs/>
          <w:color w:val="0070C0"/>
          <w:sz w:val="16"/>
          <w:szCs w:val="16"/>
        </w:rPr>
        <w:softHyphen/>
        <w:t>жабль «Кондор».</w:t>
      </w:r>
    </w:p>
    <w:p w14:paraId="77269EE3" w14:textId="77777777" w:rsidR="007B125D" w:rsidRPr="00D45A46" w:rsidRDefault="007B125D" w:rsidP="00D45A46">
      <w:pPr>
        <w:jc w:val="both"/>
        <w:rPr>
          <w:bCs/>
          <w:color w:val="0070C0"/>
          <w:sz w:val="16"/>
          <w:szCs w:val="16"/>
        </w:rPr>
      </w:pPr>
      <w:r w:rsidRPr="00D45A46">
        <w:rPr>
          <w:bCs/>
          <w:color w:val="0070C0"/>
          <w:sz w:val="16"/>
          <w:szCs w:val="16"/>
        </w:rPr>
        <w:t>В Бердичеве эллинг оказался невостребованным. В 1931 г. его разобрали и перевезли в подмосковный г. Долгопрудный, где он простоял до начала XXI века. В марте 2001 г. от тяжести снега провалилась часть крыши, в результате чего произошло замыкание электропровод</w:t>
      </w:r>
      <w:r w:rsidRPr="00D45A46">
        <w:rPr>
          <w:bCs/>
          <w:color w:val="0070C0"/>
          <w:sz w:val="16"/>
          <w:szCs w:val="16"/>
        </w:rPr>
        <w:softHyphen/>
        <w:t>ки, и случился пожар (19856).</w:t>
      </w:r>
    </w:p>
    <w:p w14:paraId="1FAA6FC4" w14:textId="77777777" w:rsidR="007B125D" w:rsidRPr="00D45A46" w:rsidRDefault="007B125D" w:rsidP="00D45A46">
      <w:pPr>
        <w:jc w:val="both"/>
        <w:rPr>
          <w:bCs/>
          <w:sz w:val="16"/>
          <w:szCs w:val="16"/>
        </w:rPr>
      </w:pPr>
    </w:p>
    <w:p w14:paraId="4CAB606A" w14:textId="3A79FA1F" w:rsidR="008E7FA3" w:rsidRPr="00D45A46" w:rsidRDefault="008E7FA3"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Армия:</w:t>
      </w:r>
    </w:p>
    <w:p w14:paraId="659E94C7" w14:textId="77777777" w:rsidR="008E7FA3" w:rsidRPr="00D45A46" w:rsidRDefault="008E7FA3" w:rsidP="00D45A46">
      <w:pPr>
        <w:pStyle w:val="a3"/>
        <w:jc w:val="both"/>
        <w:rPr>
          <w:bCs/>
          <w:color w:val="000000" w:themeColor="text1"/>
          <w:spacing w:val="0"/>
          <w:kern w:val="0"/>
          <w:position w:val="0"/>
          <w:sz w:val="16"/>
          <w:szCs w:val="16"/>
        </w:rPr>
      </w:pPr>
    </w:p>
    <w:p w14:paraId="7C318331" w14:textId="77777777" w:rsidR="008E7FA3" w:rsidRPr="00D45A46" w:rsidRDefault="008E7FA3" w:rsidP="00D45A46">
      <w:pPr>
        <w:jc w:val="both"/>
        <w:rPr>
          <w:bCs/>
          <w:color w:val="0070C0"/>
          <w:sz w:val="16"/>
          <w:szCs w:val="16"/>
        </w:rPr>
      </w:pPr>
      <w:r w:rsidRPr="00D45A46">
        <w:rPr>
          <w:rStyle w:val="43"/>
          <w:rFonts w:ascii="Times New Roman" w:hAnsi="Times New Roman" w:cs="Times New Roman"/>
          <w:bCs/>
          <w:color w:val="0070C0"/>
          <w:w w:val="100"/>
          <w:sz w:val="16"/>
          <w:szCs w:val="16"/>
        </w:rPr>
        <w:t>В сентябре 1914 г. русские войска обложили сильную австро-венгерскую крепость Перемыш</w:t>
      </w:r>
      <w:r w:rsidRPr="00D45A46">
        <w:rPr>
          <w:rStyle w:val="43"/>
          <w:rFonts w:ascii="Times New Roman" w:hAnsi="Times New Roman" w:cs="Times New Roman"/>
          <w:bCs/>
          <w:color w:val="0070C0"/>
          <w:w w:val="100"/>
          <w:sz w:val="16"/>
          <w:szCs w:val="16"/>
        </w:rPr>
        <w:softHyphen/>
        <w:t>ль с многочисленным гарнизоном. Попытка овладеть крепостью 22-24 сентября (5-7 октя</w:t>
      </w:r>
      <w:r w:rsidRPr="00D45A46">
        <w:rPr>
          <w:rStyle w:val="43"/>
          <w:rFonts w:ascii="Times New Roman" w:hAnsi="Times New Roman" w:cs="Times New Roman"/>
          <w:bCs/>
          <w:color w:val="0070C0"/>
          <w:w w:val="100"/>
          <w:sz w:val="16"/>
          <w:szCs w:val="16"/>
        </w:rPr>
        <w:softHyphen/>
        <w:t>бря) вследствие недостатка тяжёлой артиллерии и плохой организации закончилась неудачей. Войска отвели на восточный берег р. Сан, ча</w:t>
      </w:r>
      <w:r w:rsidRPr="00D45A46">
        <w:rPr>
          <w:rStyle w:val="43"/>
          <w:rFonts w:ascii="Times New Roman" w:hAnsi="Times New Roman" w:cs="Times New Roman"/>
          <w:bCs/>
          <w:color w:val="0070C0"/>
          <w:w w:val="100"/>
          <w:sz w:val="16"/>
          <w:szCs w:val="16"/>
        </w:rPr>
        <w:softHyphen/>
        <w:t>стично сняв блокаду. 26 октября (8 ноября) осада крепости возобновилась, но из-за отсутствия тя</w:t>
      </w:r>
      <w:r w:rsidRPr="00D45A46">
        <w:rPr>
          <w:rStyle w:val="43"/>
          <w:rFonts w:ascii="Times New Roman" w:hAnsi="Times New Roman" w:cs="Times New Roman"/>
          <w:bCs/>
          <w:color w:val="0070C0"/>
          <w:w w:val="100"/>
          <w:sz w:val="16"/>
          <w:szCs w:val="16"/>
        </w:rPr>
        <w:softHyphen/>
        <w:t>жёлой артиллерии русские войска ограничились блокадой, сковывавшей у крепости значитель</w:t>
      </w:r>
      <w:r w:rsidRPr="00D45A46">
        <w:rPr>
          <w:rStyle w:val="43"/>
          <w:rFonts w:ascii="Times New Roman" w:hAnsi="Times New Roman" w:cs="Times New Roman"/>
          <w:bCs/>
          <w:color w:val="0070C0"/>
          <w:w w:val="100"/>
          <w:sz w:val="16"/>
          <w:szCs w:val="16"/>
        </w:rPr>
        <w:softHyphen/>
        <w:t>ные силы, необходимые для ведения наступле</w:t>
      </w:r>
      <w:r w:rsidRPr="00D45A46">
        <w:rPr>
          <w:rStyle w:val="43"/>
          <w:rFonts w:ascii="Times New Roman" w:hAnsi="Times New Roman" w:cs="Times New Roman"/>
          <w:bCs/>
          <w:color w:val="0070C0"/>
          <w:w w:val="100"/>
          <w:sz w:val="16"/>
          <w:szCs w:val="16"/>
        </w:rPr>
        <w:softHyphen/>
        <w:t>ния в Карпатах. Русская авиация наносила удары по объектам в крепости, но принести противнику существенного ущерба не могла из-за малого ка</w:t>
      </w:r>
      <w:r w:rsidRPr="00D45A46">
        <w:rPr>
          <w:rStyle w:val="43"/>
          <w:rFonts w:ascii="Times New Roman" w:hAnsi="Times New Roman" w:cs="Times New Roman"/>
          <w:bCs/>
          <w:color w:val="0070C0"/>
          <w:w w:val="100"/>
          <w:sz w:val="16"/>
          <w:szCs w:val="16"/>
        </w:rPr>
        <w:softHyphen/>
        <w:t>либра сбрасываемых бомб (20120).</w:t>
      </w:r>
    </w:p>
    <w:p w14:paraId="1282E364" w14:textId="77777777" w:rsidR="008E7FA3" w:rsidRPr="00D45A46" w:rsidRDefault="008E7FA3" w:rsidP="00D45A46">
      <w:pPr>
        <w:jc w:val="both"/>
        <w:rPr>
          <w:bCs/>
          <w:color w:val="0070C0"/>
          <w:sz w:val="16"/>
          <w:szCs w:val="16"/>
        </w:rPr>
      </w:pPr>
    </w:p>
    <w:p w14:paraId="45304CD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69004DBC" w14:textId="77777777" w:rsidR="00B67D7C" w:rsidRPr="00D45A46" w:rsidRDefault="00B67D7C" w:rsidP="00D45A46">
      <w:pPr>
        <w:pStyle w:val="a3"/>
        <w:jc w:val="both"/>
        <w:rPr>
          <w:bCs/>
          <w:color w:val="000000" w:themeColor="text1"/>
          <w:spacing w:val="0"/>
          <w:kern w:val="0"/>
          <w:position w:val="0"/>
          <w:sz w:val="16"/>
          <w:szCs w:val="16"/>
        </w:rPr>
      </w:pPr>
    </w:p>
    <w:p w14:paraId="4BB314A4" w14:textId="27D8FAAB" w:rsidR="00B67D7C" w:rsidRPr="00D45A46" w:rsidRDefault="004F33B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сентябре 1914 появилось 7 новых авиационных отрядов; для удовлет ворения потребности в авиационных средствах всех корпусов их, конечно, не хватило. Отряды имели самолеты с моторами одинаковой мощности 100 лошадиных сил Среди них были разных моделей монопланы и бипланы с фюзеляжем. В то время как монопланы вскоре показали, вследствие слабых полетных качеств, свою непригодность к применению их на войне, бипланы полностью удовлетворили требованиям маневренной войны. Экипаж был вооружен револьверами и карабинами. О их непригодности для ведения воздушного боя свидетельствовали еще испытания 1912 года. Имевшиеся в отрядах фотокамеры не нашли в маневренной войне большого применения. Оборудование радиотелеграфом предусмотрено не было. Поражающее действие имевшихся в отрядах на вооружении 5- и 10-килограммовых бомб и стрел было незначительным. Поскольку нагрузка ими значительно снижала полетные качества самолета и дальность полета, летчики брали их с собой на разведку весьма неохотно (11282).</w:t>
      </w:r>
    </w:p>
    <w:p w14:paraId="302BAE45" w14:textId="77777777" w:rsidR="00B67D7C" w:rsidRPr="00D45A46" w:rsidRDefault="00B67D7C" w:rsidP="00D45A46">
      <w:pPr>
        <w:jc w:val="both"/>
        <w:rPr>
          <w:bCs/>
          <w:color w:val="000000" w:themeColor="text1"/>
          <w:sz w:val="16"/>
          <w:szCs w:val="16"/>
        </w:rPr>
      </w:pPr>
    </w:p>
    <w:p w14:paraId="16C96CFA" w14:textId="42BA2F8D" w:rsidR="00B67D7C" w:rsidRPr="00D45A46" w:rsidRDefault="004F33B7"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сентября 1914 г., дирижабли посылаются только ночью. Несмотря на все это Цеппелин-концерн продолжает выпуск воздушных судов. Их технические характеристики все более совершенствуются, но гигантские сигары по-прежнему остаются относительно легкой добычей наземной защиты.</w:t>
      </w:r>
    </w:p>
    <w:p w14:paraId="486679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аэропланы становятся все более и более боеспособными. В этом месяце на аэропланы британских воздушных сил начали устанавливать первые облегченные пулеметы "Виккерс" и "Лыоис".</w:t>
      </w:r>
    </w:p>
    <w:p w14:paraId="1E4F22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не столь блестящее, как ожидалось, применение дирижаблей и цеппелинов в первый месяц войны, Англия срочно налаживает их производство. Но, в отличие от Германии, предназначает эти воздушные машины целиком для нужд морского ведомства, и прежде всего для охраны морей от германских подводных лодок. Было замечено, что летательный аппарат в деле обнаружения подводных лйдок имеет неоспоримое преимущество; он позволяет заметить перископ на значительно большем расстоянии, чем это возможно с корабля. Кроме того, выяснилось, что с воздуха в спокойную погоду хорошо видны подводные лодки на глубине от 10 до 30 м, в зависимости от состояния воды. Поэтому обе воюющие стороны уже в этом месяце организовали береговые воздушные отряды, вооруженные гидросамолетами. Однако деятельность их в первые годы войны была малоэффективной и в основном ограничивалась разведкой.</w:t>
      </w:r>
    </w:p>
    <w:p w14:paraId="5CDEDE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Германия на главном театре военных действий в проливе Ла-Манш и на Северном море имела только один отряд на Гельголандском острове из шести гидросамолетов, способных вести разведку лишь в прибрежных районах (11999).</w:t>
      </w:r>
    </w:p>
    <w:p w14:paraId="6D0CCEFE" w14:textId="77777777" w:rsidR="00B67D7C" w:rsidRPr="00D45A46" w:rsidRDefault="00B67D7C" w:rsidP="00D45A46">
      <w:pPr>
        <w:jc w:val="both"/>
        <w:rPr>
          <w:bCs/>
          <w:i/>
          <w:color w:val="000000" w:themeColor="text1"/>
          <w:sz w:val="16"/>
          <w:szCs w:val="16"/>
        </w:rPr>
      </w:pPr>
    </w:p>
    <w:p w14:paraId="1F6DC536" w14:textId="1EF2913C" w:rsidR="00B67D7C" w:rsidRPr="00D45A46" w:rsidRDefault="004F33B7" w:rsidP="00D45A46">
      <w:pPr>
        <w:jc w:val="both"/>
        <w:rPr>
          <w:bCs/>
          <w:color w:val="000000" w:themeColor="text1"/>
          <w:sz w:val="16"/>
          <w:szCs w:val="16"/>
        </w:rPr>
      </w:pPr>
      <w:r w:rsidRPr="00D45A46">
        <w:rPr>
          <w:bCs/>
          <w:color w:val="000000" w:themeColor="text1"/>
          <w:sz w:val="16"/>
          <w:szCs w:val="16"/>
        </w:rPr>
        <w:t xml:space="preserve">В сентябре 1914 г. </w:t>
      </w:r>
      <w:r w:rsidR="00B67D7C" w:rsidRPr="00D45A46">
        <w:rPr>
          <w:bCs/>
          <w:color w:val="000000" w:themeColor="text1"/>
          <w:sz w:val="16"/>
          <w:szCs w:val="16"/>
        </w:rPr>
        <w:t>роль авиации обеих сторон в сражении на Марне была весьма значительной. Так, французская авиация своевременно вскрыла движение германских армий восточнее Парижа к Марне. Кстати говоря, это сделали пилоты эскадрильи, в которой служил Гарро, который якобы уже геройски погиб, согласно русской пропаганде. На основании этих данных французское командование организовало контрудар из района Парижа в правый фланг 1-й германской армии, заставив ее отказаться от наступления и перейти к обороне. При этом важно отметить, что авиация 1-й германской армии своевременно доносила о скоплении французских войск в районе Парижа. Однако германское командование не обратило внимания на эти сведения и не приняло надлежащих мер к обеспечению открытого правого фланга, контрудар французов по которому явился для немцев полной неожиданностью. Солидные генералы старого закала еще не прочувствовали к этому моменту в полной мере, что сверху все их маневры ясным днем видны, словно на ладони.</w:t>
      </w:r>
    </w:p>
    <w:p w14:paraId="513361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Также авиация английской армии своевременно донесла командованию об образовавшемся разрыве между 1-й и 2-й германскими армиями. В результате английское командование предприняло наступление, сковавшее инициативу германской стороны.</w:t>
      </w:r>
    </w:p>
    <w:p w14:paraId="3B2FCD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английское наступление проводилось с чрезмерной осторожностью и развивалось крайне медленно. Воздушная разведка Германии вскрыла намерение англичан, и командование 2-й германской армии своевременно приняло решение на отход.</w:t>
      </w:r>
    </w:p>
    <w:p w14:paraId="33DB5B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Основным недостатком организации воздушной разведки сторон являлось сосредоточение усилии, главным образом, на поле боя. Вследствие этого германская авиация не вскрыла более глубокой перегруппировки французских войск на Марне, а англо-французская авиация не обнаружила отхода германских войск на рубеж р. Эн (11999).</w:t>
      </w:r>
    </w:p>
    <w:p w14:paraId="015F56AC" w14:textId="77777777" w:rsidR="00B67D7C" w:rsidRPr="00D45A46" w:rsidRDefault="00B67D7C" w:rsidP="00D45A46">
      <w:pPr>
        <w:jc w:val="both"/>
        <w:rPr>
          <w:bCs/>
          <w:color w:val="000000" w:themeColor="text1"/>
          <w:sz w:val="16"/>
          <w:szCs w:val="16"/>
        </w:rPr>
      </w:pPr>
    </w:p>
    <w:p w14:paraId="418CB8DC" w14:textId="42CDC688" w:rsidR="00B67D7C" w:rsidRPr="00D45A46" w:rsidRDefault="004F33B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сентябре </w:t>
      </w:r>
      <w:r w:rsidRPr="00D45A46">
        <w:rPr>
          <w:bCs/>
          <w:color w:val="000000" w:themeColor="text1"/>
          <w:sz w:val="16"/>
          <w:szCs w:val="16"/>
        </w:rPr>
        <w:t xml:space="preserve">1914 г. в Германии </w:t>
      </w:r>
      <w:r w:rsidR="00B67D7C" w:rsidRPr="00D45A46">
        <w:rPr>
          <w:bCs/>
          <w:color w:val="000000" w:themeColor="text1"/>
          <w:sz w:val="16"/>
          <w:szCs w:val="16"/>
        </w:rPr>
        <w:t>по приказу Верховного командования создается бомбардировочная эскадра под секретным названием Brieftauben Abteilung Ostende (BAO) - "Отделение голубиной почты. Остенде".</w:t>
      </w:r>
    </w:p>
    <w:p w14:paraId="4E9CA8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Келлер: "Сначала планировалось направить действия отряда бомбардировщиков против Англии. Но такое решение было преждевременным и его не удалось привести в исполнение за недостатком аэропланов и из-за дальности расстояния, отделявшего нас от английского берега. Отряд ВАО состоял из лучших и самых опытных летчиков всех авиачастей. Ему был предоставлен специальный железнодорожный поезд (спальные вагоны) для большей его подвижности, и сначала он был размещен на аэродроме во Фландрии. Отсюда отряд предпринял свои первые полеты на Дюнкирхен и другие цели перед фронтом 4-й армии..." (11999).</w:t>
      </w:r>
    </w:p>
    <w:p w14:paraId="6AF89D2C" w14:textId="77777777" w:rsidR="00B67D7C" w:rsidRPr="00D45A46" w:rsidRDefault="00B67D7C" w:rsidP="00D45A46">
      <w:pPr>
        <w:jc w:val="both"/>
        <w:rPr>
          <w:bCs/>
          <w:color w:val="000000" w:themeColor="text1"/>
          <w:sz w:val="16"/>
          <w:szCs w:val="16"/>
        </w:rPr>
      </w:pPr>
    </w:p>
    <w:p w14:paraId="5EB2920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воздкхоплавание Франции:</w:t>
      </w:r>
    </w:p>
    <w:p w14:paraId="0399DA50" w14:textId="77777777" w:rsidR="00B67D7C" w:rsidRPr="00D45A46" w:rsidRDefault="00B67D7C" w:rsidP="00D45A46">
      <w:pPr>
        <w:jc w:val="both"/>
        <w:rPr>
          <w:bCs/>
          <w:i/>
          <w:color w:val="000000" w:themeColor="text1"/>
          <w:sz w:val="16"/>
          <w:szCs w:val="16"/>
        </w:rPr>
      </w:pPr>
    </w:p>
    <w:p w14:paraId="4058DD85" w14:textId="36155C07" w:rsidR="00B67D7C" w:rsidRPr="00D45A46" w:rsidRDefault="004F33B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сентябре</w:t>
      </w:r>
      <w:r w:rsidRPr="00D45A46">
        <w:rPr>
          <w:bCs/>
          <w:color w:val="000000" w:themeColor="text1"/>
          <w:sz w:val="16"/>
          <w:szCs w:val="16"/>
        </w:rPr>
        <w:t xml:space="preserve"> 1914 г.</w:t>
      </w:r>
      <w:r w:rsidR="00B67D7C" w:rsidRPr="00D45A46">
        <w:rPr>
          <w:bCs/>
          <w:color w:val="000000" w:themeColor="text1"/>
          <w:sz w:val="16"/>
          <w:szCs w:val="16"/>
        </w:rPr>
        <w:t xml:space="preserve"> было произведено уже 62, а в октябре - 100 самолетов</w:t>
      </w:r>
      <w:r w:rsidRPr="00D45A46">
        <w:rPr>
          <w:bCs/>
          <w:color w:val="000000" w:themeColor="text1"/>
          <w:sz w:val="16"/>
          <w:szCs w:val="16"/>
        </w:rPr>
        <w:t xml:space="preserve"> по сравнению с 96 самолетов в месяц в 1913 г. и 50 в августе 1914 г.</w:t>
      </w:r>
    </w:p>
    <w:p w14:paraId="2C3702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556696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5BAA7A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363269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шире стали применять аэропланы для корректирования артиллерийской стрельбы.  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470B8408" w14:textId="77777777" w:rsidR="00B67D7C" w:rsidRPr="00D45A46" w:rsidRDefault="00B67D7C" w:rsidP="00D45A46">
      <w:pPr>
        <w:jc w:val="both"/>
        <w:rPr>
          <w:bCs/>
          <w:color w:val="000000" w:themeColor="text1"/>
          <w:sz w:val="16"/>
          <w:szCs w:val="16"/>
        </w:rPr>
      </w:pPr>
    </w:p>
    <w:p w14:paraId="490916E1" w14:textId="2144E2DC" w:rsidR="00B67D7C" w:rsidRPr="00D45A46" w:rsidRDefault="000F3915"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сентябре 1914 г. почти все летные подразделения были вооружены тяжелыми пистолетами, карабинами или скорострельным оружием. У французских и позднее у английских воздушных сил с октября на аэропланах с ферменной хвостовой частью и толкающим винтом стали устанавливать в носовой части пулемет (11999).</w:t>
      </w:r>
    </w:p>
    <w:p w14:paraId="7CBF88C1" w14:textId="77777777" w:rsidR="00B67D7C" w:rsidRPr="00D45A46" w:rsidRDefault="00B67D7C" w:rsidP="00D45A46">
      <w:pPr>
        <w:jc w:val="both"/>
        <w:rPr>
          <w:bCs/>
          <w:color w:val="000000" w:themeColor="text1"/>
          <w:sz w:val="16"/>
          <w:szCs w:val="16"/>
        </w:rPr>
      </w:pPr>
    </w:p>
    <w:p w14:paraId="37B6B6CE" w14:textId="579FEAE4" w:rsidR="00BF4E37" w:rsidRPr="00D45A46" w:rsidRDefault="00BF4E37" w:rsidP="00D45A46">
      <w:pPr>
        <w:jc w:val="both"/>
        <w:rPr>
          <w:bCs/>
          <w:i/>
          <w:color w:val="000000" w:themeColor="text1"/>
          <w:sz w:val="16"/>
          <w:szCs w:val="16"/>
        </w:rPr>
      </w:pPr>
      <w:r w:rsidRPr="00D45A46">
        <w:rPr>
          <w:bCs/>
          <w:i/>
          <w:color w:val="000000" w:themeColor="text1"/>
          <w:sz w:val="16"/>
          <w:szCs w:val="16"/>
        </w:rPr>
        <w:t>Авиация и воздкхоплавание за рубежом:</w:t>
      </w:r>
    </w:p>
    <w:p w14:paraId="778FDF24" w14:textId="77777777" w:rsidR="00BF4E37" w:rsidRPr="00D45A46" w:rsidRDefault="00BF4E37" w:rsidP="00D45A46">
      <w:pPr>
        <w:jc w:val="both"/>
        <w:rPr>
          <w:bCs/>
          <w:i/>
          <w:color w:val="000000" w:themeColor="text1"/>
          <w:sz w:val="16"/>
          <w:szCs w:val="16"/>
        </w:rPr>
      </w:pPr>
    </w:p>
    <w:p w14:paraId="383C34CE" w14:textId="77777777" w:rsidR="00BF4E37" w:rsidRPr="00D45A46" w:rsidRDefault="00BF4E37" w:rsidP="00D45A46">
      <w:pPr>
        <w:jc w:val="both"/>
        <w:rPr>
          <w:bCs/>
          <w:color w:val="0070C0"/>
          <w:sz w:val="16"/>
          <w:szCs w:val="16"/>
        </w:rPr>
      </w:pPr>
      <w:r w:rsidRPr="00D45A46">
        <w:rPr>
          <w:bCs/>
          <w:color w:val="0070C0"/>
          <w:sz w:val="16"/>
          <w:szCs w:val="16"/>
        </w:rPr>
        <w:t xml:space="preserve">В сентябре 1914 два американских самолета, подготовленные для трансатлантического перелета, спонсируемого Daily Mail в августе, отправлены в Соединенное Королевство на борту RMS Mauretania для Королевской военно-морской авиации, став первыми самолетами, которые широко использовались в вооруженных силах во время Первой мировой войны для противолодочных патрульных и спасательных операций на море (20337). </w:t>
      </w:r>
    </w:p>
    <w:p w14:paraId="78C28EE3" w14:textId="77777777" w:rsidR="00BF4E37" w:rsidRPr="00D45A46" w:rsidRDefault="00BF4E37" w:rsidP="00D45A46">
      <w:pPr>
        <w:jc w:val="both"/>
        <w:rPr>
          <w:bCs/>
          <w:color w:val="0070C0"/>
          <w:sz w:val="16"/>
          <w:szCs w:val="16"/>
        </w:rPr>
      </w:pPr>
    </w:p>
    <w:p w14:paraId="5AF08250" w14:textId="77777777" w:rsidR="00BF4E37" w:rsidRPr="00D45A46" w:rsidRDefault="00BF4E37" w:rsidP="00D45A46">
      <w:pPr>
        <w:jc w:val="both"/>
        <w:rPr>
          <w:bCs/>
          <w:color w:val="0070C0"/>
          <w:sz w:val="16"/>
          <w:szCs w:val="16"/>
        </w:rPr>
      </w:pPr>
      <w:r w:rsidRPr="00D45A46">
        <w:rPr>
          <w:bCs/>
          <w:color w:val="0070C0"/>
          <w:sz w:val="16"/>
          <w:szCs w:val="16"/>
        </w:rPr>
        <w:t>В сентябре-октябре 1914 г. транспорт «Вакамия Мару», который переоборудовали в японский гидроавианосец, впервые в мире был успешно применен против германских сухопутных сил в крепости Циндао, а вскоре гидросамолетом с его борта был обнаружен и потоплен немецкий тральщик (22896).</w:t>
      </w:r>
    </w:p>
    <w:p w14:paraId="57C42DF9" w14:textId="600600C0" w:rsidR="00BF4E37" w:rsidRPr="00D45A46" w:rsidRDefault="00BF4E37" w:rsidP="00D45A46">
      <w:pPr>
        <w:jc w:val="both"/>
        <w:rPr>
          <w:bCs/>
          <w:color w:val="0070C0"/>
          <w:sz w:val="16"/>
          <w:szCs w:val="16"/>
        </w:rPr>
      </w:pPr>
    </w:p>
    <w:p w14:paraId="6157AAAD" w14:textId="01CA1E0A" w:rsidR="000F3915" w:rsidRPr="00D45A46" w:rsidRDefault="000F3915" w:rsidP="00D45A46">
      <w:pPr>
        <w:jc w:val="both"/>
        <w:rPr>
          <w:bCs/>
          <w:i/>
          <w:iCs/>
          <w:color w:val="0070C0"/>
          <w:sz w:val="16"/>
          <w:szCs w:val="16"/>
        </w:rPr>
      </w:pPr>
      <w:r w:rsidRPr="00D45A46">
        <w:rPr>
          <w:bCs/>
          <w:i/>
          <w:iCs/>
          <w:color w:val="0070C0"/>
          <w:sz w:val="16"/>
          <w:szCs w:val="16"/>
        </w:rPr>
        <w:t>За рубежом:</w:t>
      </w:r>
    </w:p>
    <w:p w14:paraId="39D18D40" w14:textId="77777777" w:rsidR="000F3915" w:rsidRPr="00D45A46" w:rsidRDefault="000F3915" w:rsidP="00D45A46">
      <w:pPr>
        <w:jc w:val="both"/>
        <w:rPr>
          <w:bCs/>
          <w:i/>
          <w:iCs/>
          <w:color w:val="0070C0"/>
          <w:sz w:val="16"/>
          <w:szCs w:val="16"/>
        </w:rPr>
      </w:pPr>
    </w:p>
    <w:p w14:paraId="35D69E40" w14:textId="51D0C14A"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сентябре 1914 г. (после победы на Марне) вся французская промышленность без исключения была поставлена на ноги. И, действительно, каждый станок (в какой бы маленькой мастерской он ни был) и каждый способный к труду человек были привлечены к работе. Довольно быстро была выработана и проведена в жизнь оригинальная система "технической мобилизации", состоявшая в том, что вся кустарная, мелкая и средняя промышленность была разбита территориально на округа и так сказать "приписана" к более крупным и мощным заводам, на которые и были возложены все заботы как по техническому инструктированию, так и по хозяйственному руководству всеми меньшими членами их группы. Такая система оказалась, по крайней мере в условиях Франции, очень целесообразной и продуктивной, и результаты ее сказались все время прогрессировавшим увеличением подачи на фронт предметов боевого снабжения. В 1915 г. для объединения и наилучшего использования в целях обороны всех ресурсов страны было образовано министерство снабжения с почти диктаторскими полномочиями. Этим сразу были убиты те "междуведомственные" трения, которые так тормозили это дело в России и так парализовали все благие начинания. </w:t>
      </w:r>
    </w:p>
    <w:p w14:paraId="0581DA9D" w14:textId="77777777"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Литвинов-Фалинский в своем докладе (см. приложение 4) обращал внимание на полную необеспеченность иностранных заказов как в союзных, так и в нейтральных странах. Огромные недопоставки заказанных боевых припасов (из 4,5 млн. снарядов, заказанных в Англии и Франции, к концу 1915 г. поступило лишь около 0,5 млн.) он объяснял тем, что союзники сами нуждались в снарядах для своих армий и могли давать нам только излишки своего производства. В ней-тральных странах </w:t>
      </w:r>
      <w:r w:rsidRPr="00D45A46">
        <w:rPr>
          <w:bCs/>
          <w:i w:val="0"/>
          <w:color w:val="000000" w:themeColor="text1"/>
          <w:spacing w:val="0"/>
          <w:kern w:val="0"/>
          <w:position w:val="0"/>
          <w:sz w:val="16"/>
          <w:szCs w:val="16"/>
        </w:rPr>
        <w:lastRenderedPageBreak/>
        <w:t xml:space="preserve">конкурентами в размещении русских заказов являлись их противники; независимо от того заказы в нейтральных странах подвергались случайностям "в зависимости от склонения политических симпатий в ту или иную сторону". </w:t>
      </w:r>
    </w:p>
    <w:p w14:paraId="61AC78F2" w14:textId="77777777"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Выполнение иностранных заказов сопряжено было с целым рядом неудобств, как-то: трудности доставки заказанных предметов, несоответствие их установившимся условиям заграничного производства и пр. </w:t>
      </w:r>
    </w:p>
    <w:p w14:paraId="30A8D9CB" w14:textId="77777777"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Наконец, расплата по иностранным заказам в золотой валюте ставила Россию в чрезвычайно трудное положение и имела пагубные последствия для курса денег, - безразлично, производилась ли расплата путем кредитных операций или же вывозом золота в натуре, как это было в первый, период войны, когда русское золото было в слитках отправлено в Англию. </w:t>
      </w:r>
    </w:p>
    <w:p w14:paraId="58B82094" w14:textId="77777777"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Расплата в золотой валюте поставила Россию в "положение, обязывающее принимать при заключении займов, даже у союзников, условия, не отвечающие ни достоинству, ни независимости страны". </w:t>
      </w:r>
    </w:p>
    <w:p w14:paraId="2AC6B3D2" w14:textId="77777777"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Только внутреннее производство могло, по верной мысли Литвинова-Фалинского, служить "прочной основой боевой способности страны". Между тем мы вместо того, чтобы в довоенное время развивать и подготовлять свое производство к изготовлению предметов снаряжения армии передавали многочисленные заказы за границу, в том числе Германии, чем способствовали укреплению ее боевой мощи (11482).</w:t>
      </w:r>
    </w:p>
    <w:p w14:paraId="23ED41E7" w14:textId="77777777" w:rsidR="000F3915" w:rsidRPr="00D45A46" w:rsidRDefault="000F3915" w:rsidP="00D45A46">
      <w:pPr>
        <w:pStyle w:val="a3"/>
        <w:jc w:val="both"/>
        <w:rPr>
          <w:bCs/>
          <w:i w:val="0"/>
          <w:color w:val="000000" w:themeColor="text1"/>
          <w:spacing w:val="0"/>
          <w:kern w:val="0"/>
          <w:position w:val="0"/>
          <w:sz w:val="16"/>
          <w:szCs w:val="16"/>
        </w:rPr>
      </w:pPr>
    </w:p>
    <w:p w14:paraId="622DDC87" w14:textId="7EAD31B9" w:rsidR="000F3915" w:rsidRPr="00D45A46" w:rsidRDefault="000F3915"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сентябре 1914 г. во Франции, когда после победы на Марне убедились в решающем значении артиллерийского огня и в необходимости чрезмерного увеличения массового производства боевых припасов, к приготовлению снарядов была привлечена вся промышленность, каждый станок должен был работать на армию. В самом начале этой работы выяснились технические неудобства раздробления ее между мелкими заводами и мастерскими, вследствие трудностей руководства и наблюдения за работами, большого процента брака и пр. Препятствия эти были устранены путем соединения небольших заводов и мастерских в более крупные или объединения их около крупных, а также другими соответствующими мерами. Французская промышленность быстро приспособилась к новому производству, количество изготовляемых ею снарядов стало расти изо дня в день (11483).</w:t>
      </w:r>
    </w:p>
    <w:p w14:paraId="1471FEF0" w14:textId="77777777" w:rsidR="000F3915" w:rsidRPr="00D45A46" w:rsidRDefault="000F3915" w:rsidP="00D45A46">
      <w:pPr>
        <w:pStyle w:val="a3"/>
        <w:jc w:val="both"/>
        <w:rPr>
          <w:bCs/>
          <w:i w:val="0"/>
          <w:color w:val="000000" w:themeColor="text1"/>
          <w:spacing w:val="0"/>
          <w:kern w:val="0"/>
          <w:position w:val="0"/>
          <w:sz w:val="16"/>
          <w:szCs w:val="16"/>
        </w:rPr>
      </w:pPr>
    </w:p>
    <w:p w14:paraId="33C8A561" w14:textId="77777777" w:rsidR="004D1A49" w:rsidRPr="00D45A46" w:rsidRDefault="004D1A49" w:rsidP="00D45A46">
      <w:pPr>
        <w:jc w:val="both"/>
        <w:rPr>
          <w:bCs/>
          <w:i/>
          <w:color w:val="000000" w:themeColor="text1"/>
          <w:sz w:val="16"/>
          <w:szCs w:val="16"/>
        </w:rPr>
      </w:pPr>
      <w:r w:rsidRPr="00D45A46">
        <w:rPr>
          <w:bCs/>
          <w:i/>
          <w:color w:val="000000" w:themeColor="text1"/>
          <w:sz w:val="16"/>
          <w:szCs w:val="16"/>
        </w:rPr>
        <w:t>Самолетостроение:</w:t>
      </w:r>
    </w:p>
    <w:p w14:paraId="337D3A9A" w14:textId="77777777" w:rsidR="004D1A49" w:rsidRPr="00D45A46" w:rsidRDefault="004D1A49" w:rsidP="00D45A46">
      <w:pPr>
        <w:jc w:val="both"/>
        <w:rPr>
          <w:bCs/>
          <w:i/>
          <w:color w:val="000000" w:themeColor="text1"/>
          <w:sz w:val="16"/>
          <w:szCs w:val="16"/>
        </w:rPr>
      </w:pPr>
    </w:p>
    <w:p w14:paraId="280272C9" w14:textId="77777777" w:rsidR="004D1A49" w:rsidRPr="00D45A46" w:rsidRDefault="004D1A49" w:rsidP="00D45A46">
      <w:pPr>
        <w:jc w:val="both"/>
        <w:rPr>
          <w:bCs/>
          <w:color w:val="0070C0"/>
          <w:sz w:val="16"/>
          <w:szCs w:val="16"/>
        </w:rPr>
      </w:pPr>
      <w:r w:rsidRPr="00D45A46">
        <w:rPr>
          <w:bCs/>
          <w:color w:val="0070C0"/>
          <w:sz w:val="16"/>
          <w:szCs w:val="16"/>
        </w:rPr>
        <w:t>В начале осени 1914 г. на воздухо</w:t>
      </w:r>
      <w:r w:rsidRPr="00D45A46">
        <w:rPr>
          <w:bCs/>
          <w:color w:val="0070C0"/>
          <w:sz w:val="16"/>
          <w:szCs w:val="16"/>
        </w:rPr>
        <w:softHyphen/>
        <w:t>плавательном отделении РБВЗ за</w:t>
      </w:r>
      <w:r w:rsidRPr="00D45A46">
        <w:rPr>
          <w:bCs/>
          <w:color w:val="0070C0"/>
          <w:sz w:val="16"/>
          <w:szCs w:val="16"/>
        </w:rPr>
        <w:softHyphen/>
        <w:t>ложили три опытных воздушных корабля «Илья Муромец» «тип В». Несмотря на сохранение прежнего названия, эти «Ильи Муромцы» бы</w:t>
      </w:r>
      <w:r w:rsidRPr="00D45A46">
        <w:rPr>
          <w:bCs/>
          <w:color w:val="0070C0"/>
          <w:sz w:val="16"/>
          <w:szCs w:val="16"/>
        </w:rPr>
        <w:softHyphen/>
        <w:t>ли совершенно новыми машинами. Прежними остались только общая схема и основы компоновки всего самолёта и главных агрегатов. Ос</w:t>
      </w:r>
      <w:r w:rsidRPr="00D45A46">
        <w:rPr>
          <w:bCs/>
          <w:color w:val="0070C0"/>
          <w:sz w:val="16"/>
          <w:szCs w:val="16"/>
        </w:rPr>
        <w:softHyphen/>
        <w:t>новополагающими концепциями при создании нового «Муромца» были снижение веса и размеров конструкции, дальнейшее совер</w:t>
      </w:r>
      <w:r w:rsidRPr="00D45A46">
        <w:rPr>
          <w:bCs/>
          <w:color w:val="0070C0"/>
          <w:sz w:val="16"/>
          <w:szCs w:val="16"/>
        </w:rPr>
        <w:softHyphen/>
        <w:t>шенствование большинства частей и деталей, а также всестороннее по</w:t>
      </w:r>
      <w:r w:rsidRPr="00D45A46">
        <w:rPr>
          <w:bCs/>
          <w:color w:val="0070C0"/>
          <w:sz w:val="16"/>
          <w:szCs w:val="16"/>
        </w:rPr>
        <w:softHyphen/>
        <w:t>вышение аэродинамических харак</w:t>
      </w:r>
      <w:r w:rsidRPr="00D45A46">
        <w:rPr>
          <w:bCs/>
          <w:color w:val="0070C0"/>
          <w:sz w:val="16"/>
          <w:szCs w:val="16"/>
        </w:rPr>
        <w:softHyphen/>
        <w:t>теристик самолёта. В результате бо</w:t>
      </w:r>
      <w:r w:rsidRPr="00D45A46">
        <w:rPr>
          <w:bCs/>
          <w:color w:val="0070C0"/>
          <w:sz w:val="16"/>
          <w:szCs w:val="16"/>
        </w:rPr>
        <w:softHyphen/>
        <w:t>лее высокой весовой культуры про</w:t>
      </w:r>
      <w:r w:rsidRPr="00D45A46">
        <w:rPr>
          <w:bCs/>
          <w:color w:val="0070C0"/>
          <w:sz w:val="16"/>
          <w:szCs w:val="16"/>
        </w:rPr>
        <w:softHyphen/>
        <w:t>ектирования вес пустой машины снизился почти на тонну. Это стало как бы главным признаком самолё</w:t>
      </w:r>
      <w:r w:rsidRPr="00D45A46">
        <w:rPr>
          <w:bCs/>
          <w:color w:val="0070C0"/>
          <w:sz w:val="16"/>
          <w:szCs w:val="16"/>
        </w:rPr>
        <w:softHyphen/>
        <w:t>та, и он в служебной переписке по</w:t>
      </w:r>
      <w:r w:rsidRPr="00D45A46">
        <w:rPr>
          <w:bCs/>
          <w:color w:val="0070C0"/>
          <w:sz w:val="16"/>
          <w:szCs w:val="16"/>
        </w:rPr>
        <w:softHyphen/>
        <w:t>лучил также название «облегчен</w:t>
      </w:r>
      <w:r w:rsidRPr="00D45A46">
        <w:rPr>
          <w:bCs/>
          <w:color w:val="0070C0"/>
          <w:sz w:val="16"/>
          <w:szCs w:val="16"/>
        </w:rPr>
        <w:softHyphen/>
        <w:t>ный боевой».</w:t>
      </w:r>
    </w:p>
    <w:p w14:paraId="00FA4771" w14:textId="77777777" w:rsidR="004D1A49" w:rsidRPr="00D45A46" w:rsidRDefault="004D1A49" w:rsidP="00D45A46">
      <w:pPr>
        <w:jc w:val="both"/>
        <w:rPr>
          <w:bCs/>
          <w:color w:val="0070C0"/>
          <w:sz w:val="16"/>
          <w:szCs w:val="16"/>
        </w:rPr>
      </w:pPr>
      <w:r w:rsidRPr="00D45A46">
        <w:rPr>
          <w:bCs/>
          <w:color w:val="0070C0"/>
          <w:sz w:val="16"/>
          <w:szCs w:val="16"/>
        </w:rPr>
        <w:t>Для снижения вредного сопро</w:t>
      </w:r>
      <w:r w:rsidRPr="00D45A46">
        <w:rPr>
          <w:bCs/>
          <w:color w:val="0070C0"/>
          <w:sz w:val="16"/>
          <w:szCs w:val="16"/>
        </w:rPr>
        <w:softHyphen/>
        <w:t>тивления передняя часть фюзеляжа была сделана более обтекаемой, с характерным острым носом. В по</w:t>
      </w:r>
      <w:r w:rsidRPr="00D45A46">
        <w:rPr>
          <w:bCs/>
          <w:color w:val="0070C0"/>
          <w:sz w:val="16"/>
          <w:szCs w:val="16"/>
        </w:rPr>
        <w:softHyphen/>
        <w:t>лу салона прорезали прицельно-на</w:t>
      </w:r>
      <w:r w:rsidRPr="00D45A46">
        <w:rPr>
          <w:bCs/>
          <w:color w:val="0070C0"/>
          <w:sz w:val="16"/>
          <w:szCs w:val="16"/>
        </w:rPr>
        <w:softHyphen/>
        <w:t>блюдательное окошечко и впервые оборудовали бомболюком. Пуле</w:t>
      </w:r>
      <w:r w:rsidRPr="00D45A46">
        <w:rPr>
          <w:bCs/>
          <w:color w:val="0070C0"/>
          <w:sz w:val="16"/>
          <w:szCs w:val="16"/>
        </w:rPr>
        <w:softHyphen/>
        <w:t>мётная площадка была «утоплена» в центроплане. Стрелок размещал</w:t>
      </w:r>
      <w:r w:rsidRPr="00D45A46">
        <w:rPr>
          <w:bCs/>
          <w:color w:val="0070C0"/>
          <w:sz w:val="16"/>
          <w:szCs w:val="16"/>
        </w:rPr>
        <w:softHyphen/>
        <w:t>ся между двумя вместительными топливными баками, которые были перенесены в центроплан для уве</w:t>
      </w:r>
      <w:r w:rsidRPr="00D45A46">
        <w:rPr>
          <w:bCs/>
          <w:color w:val="0070C0"/>
          <w:sz w:val="16"/>
          <w:szCs w:val="16"/>
        </w:rPr>
        <w:softHyphen/>
        <w:t>личения живучести бомбардиров</w:t>
      </w:r>
      <w:r w:rsidRPr="00D45A46">
        <w:rPr>
          <w:bCs/>
          <w:color w:val="0070C0"/>
          <w:sz w:val="16"/>
          <w:szCs w:val="16"/>
        </w:rPr>
        <w:softHyphen/>
        <w:t>щика в боевых условиях. Площадь крыльев новой машины уменьши</w:t>
      </w:r>
      <w:r w:rsidRPr="00D45A46">
        <w:rPr>
          <w:bCs/>
          <w:color w:val="0070C0"/>
          <w:sz w:val="16"/>
          <w:szCs w:val="16"/>
        </w:rPr>
        <w:softHyphen/>
        <w:t>лась. Значительно уменьшилось и число находящихся в потоке рас</w:t>
      </w:r>
      <w:r w:rsidRPr="00D45A46">
        <w:rPr>
          <w:bCs/>
          <w:color w:val="0070C0"/>
          <w:sz w:val="16"/>
          <w:szCs w:val="16"/>
        </w:rPr>
        <w:softHyphen/>
        <w:t>чалок (23469).</w:t>
      </w:r>
    </w:p>
    <w:p w14:paraId="1C9369EF" w14:textId="77777777" w:rsidR="004D1A49" w:rsidRPr="00D45A46" w:rsidRDefault="004D1A49" w:rsidP="00D45A46">
      <w:pPr>
        <w:jc w:val="both"/>
        <w:rPr>
          <w:bCs/>
          <w:color w:val="0070C0"/>
          <w:sz w:val="16"/>
          <w:szCs w:val="16"/>
          <w:lang w:bidi="ru-RU"/>
        </w:rPr>
      </w:pPr>
    </w:p>
    <w:p w14:paraId="5E53ABEC" w14:textId="77777777" w:rsidR="004D1A49" w:rsidRPr="00D45A46" w:rsidRDefault="004D1A49" w:rsidP="00D45A46">
      <w:pPr>
        <w:jc w:val="both"/>
        <w:rPr>
          <w:bCs/>
          <w:color w:val="0070C0"/>
          <w:sz w:val="16"/>
          <w:szCs w:val="16"/>
        </w:rPr>
      </w:pPr>
      <w:r w:rsidRPr="00D45A46">
        <w:rPr>
          <w:bCs/>
          <w:color w:val="0070C0"/>
          <w:sz w:val="16"/>
          <w:szCs w:val="16"/>
        </w:rPr>
        <w:t>В начале осени 1914 г. РБВЗ был сдан «Илья Муромец» Б-4 (ИМ-Б зав. № 136, борт № II) экз. № 4, стратегический разведчик, по сути – учебный самолет.</w:t>
      </w:r>
    </w:p>
    <w:p w14:paraId="4AF7679F" w14:textId="77777777" w:rsidR="004D1A49" w:rsidRPr="00D45A46" w:rsidRDefault="004D1A49" w:rsidP="00D45A46">
      <w:pPr>
        <w:jc w:val="both"/>
        <w:rPr>
          <w:bCs/>
          <w:color w:val="0070C0"/>
          <w:sz w:val="16"/>
          <w:szCs w:val="16"/>
        </w:rPr>
      </w:pPr>
      <w:r w:rsidRPr="00D45A46">
        <w:rPr>
          <w:bCs/>
          <w:color w:val="0070C0"/>
          <w:sz w:val="16"/>
          <w:szCs w:val="16"/>
        </w:rPr>
        <w:t>Самолет построен с отличиями от предыдущего:</w:t>
      </w:r>
    </w:p>
    <w:p w14:paraId="104F09B1" w14:textId="77777777" w:rsidR="004D1A49" w:rsidRPr="00D45A46" w:rsidRDefault="004D1A49" w:rsidP="00D45A46">
      <w:pPr>
        <w:jc w:val="both"/>
        <w:rPr>
          <w:bCs/>
          <w:color w:val="0070C0"/>
          <w:sz w:val="16"/>
          <w:szCs w:val="16"/>
        </w:rPr>
      </w:pPr>
      <w:r w:rsidRPr="00D45A46">
        <w:rPr>
          <w:bCs/>
          <w:color w:val="0070C0"/>
          <w:sz w:val="16"/>
          <w:szCs w:val="16"/>
        </w:rPr>
        <w:t>- установлены средние 14-цилиндровые двухрядные звездообразные моторы водяного охлаждения Сальмсон 2М7 (по 200 л.с.);</w:t>
      </w:r>
    </w:p>
    <w:p w14:paraId="4333975A" w14:textId="77777777" w:rsidR="004D1A49" w:rsidRPr="00D45A46" w:rsidRDefault="004D1A49" w:rsidP="00D45A46">
      <w:pPr>
        <w:jc w:val="both"/>
        <w:rPr>
          <w:bCs/>
          <w:color w:val="0070C0"/>
          <w:sz w:val="16"/>
          <w:szCs w:val="16"/>
        </w:rPr>
      </w:pPr>
      <w:r w:rsidRPr="00D45A46">
        <w:rPr>
          <w:bCs/>
          <w:color w:val="0070C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2D423F8C" w14:textId="77777777" w:rsidR="004D1A49" w:rsidRPr="00D45A46" w:rsidRDefault="004D1A49" w:rsidP="00D45A46">
      <w:pPr>
        <w:jc w:val="both"/>
        <w:rPr>
          <w:bCs/>
          <w:color w:val="0070C0"/>
          <w:sz w:val="16"/>
          <w:szCs w:val="16"/>
        </w:rPr>
      </w:pPr>
      <w:r w:rsidRPr="00D45A46">
        <w:rPr>
          <w:bCs/>
          <w:color w:val="0070C0"/>
          <w:sz w:val="16"/>
          <w:szCs w:val="16"/>
        </w:rPr>
        <w:t>- топливная система – с пятью баками (по одному над каждым мотором и один под центропланом верхнего крыла справа от ПСС);</w:t>
      </w:r>
    </w:p>
    <w:p w14:paraId="618CAE41" w14:textId="77777777" w:rsidR="004D1A49" w:rsidRPr="00D45A46" w:rsidRDefault="004D1A49" w:rsidP="00D45A46">
      <w:pPr>
        <w:jc w:val="both"/>
        <w:rPr>
          <w:bCs/>
          <w:color w:val="0070C0"/>
          <w:sz w:val="16"/>
          <w:szCs w:val="16"/>
        </w:rPr>
      </w:pPr>
      <w:r w:rsidRPr="00D45A46">
        <w:rPr>
          <w:bCs/>
          <w:color w:val="0070C0"/>
          <w:sz w:val="16"/>
          <w:szCs w:val="16"/>
        </w:rPr>
        <w:t>- установлены новые радиаторы.</w:t>
      </w:r>
    </w:p>
    <w:p w14:paraId="6D05EFFE" w14:textId="77777777" w:rsidR="004D1A49" w:rsidRPr="00D45A46" w:rsidRDefault="004D1A49" w:rsidP="00D45A46">
      <w:pPr>
        <w:jc w:val="both"/>
        <w:rPr>
          <w:bCs/>
          <w:color w:val="0070C0"/>
          <w:sz w:val="16"/>
          <w:szCs w:val="16"/>
        </w:rPr>
      </w:pPr>
      <w:r w:rsidRPr="00D45A46">
        <w:rPr>
          <w:bCs/>
          <w:color w:val="0070C0"/>
          <w:sz w:val="16"/>
          <w:szCs w:val="16"/>
        </w:rPr>
        <w:t>Из вооружения достоверно известно об установке пулемета «Максим» на верхней площадке.</w:t>
      </w:r>
    </w:p>
    <w:p w14:paraId="17D4D132" w14:textId="77777777" w:rsidR="004D1A49" w:rsidRPr="00D45A46" w:rsidRDefault="004D1A49" w:rsidP="00D45A46">
      <w:pPr>
        <w:jc w:val="both"/>
        <w:rPr>
          <w:bCs/>
          <w:color w:val="0070C0"/>
          <w:sz w:val="16"/>
          <w:szCs w:val="16"/>
        </w:rPr>
      </w:pPr>
      <w:r w:rsidRPr="00D45A46">
        <w:rPr>
          <w:bCs/>
          <w:color w:val="0070C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5A6A309F" w14:textId="77777777" w:rsidR="004D1A49" w:rsidRPr="00D45A46" w:rsidRDefault="004D1A49" w:rsidP="00D45A46">
      <w:pPr>
        <w:jc w:val="both"/>
        <w:rPr>
          <w:bCs/>
          <w:color w:val="0070C0"/>
          <w:sz w:val="16"/>
          <w:szCs w:val="16"/>
        </w:rPr>
      </w:pPr>
      <w:r w:rsidRPr="00D45A46">
        <w:rPr>
          <w:bCs/>
          <w:color w:val="0070C0"/>
          <w:sz w:val="16"/>
          <w:szCs w:val="16"/>
        </w:rPr>
        <w:t>Командиром корабля был назначен поручик А.В. Панкратьев.</w:t>
      </w:r>
    </w:p>
    <w:p w14:paraId="36D82C36" w14:textId="77777777" w:rsidR="004D1A49" w:rsidRPr="00D45A46" w:rsidRDefault="004D1A49" w:rsidP="00D45A46">
      <w:pPr>
        <w:jc w:val="both"/>
        <w:rPr>
          <w:bCs/>
          <w:color w:val="0070C0"/>
          <w:sz w:val="16"/>
          <w:szCs w:val="16"/>
        </w:rPr>
      </w:pPr>
      <w:r w:rsidRPr="00D45A46">
        <w:rPr>
          <w:bCs/>
          <w:color w:val="0070C0"/>
          <w:sz w:val="16"/>
          <w:szCs w:val="16"/>
        </w:rPr>
        <w:t>24 сентября (7 октября) 1914 г. корабль вылетел по месту назначения, следуя на малой высоте вдоль линии ж/д Рыбинск – Виндава (ныне Вентспилс, Латвия), используя ее как ориентир. Охрана ж/д о полете уведомлена не была и у ст. Режица обстреляла корабль, который при вынужденной посадке получил значительные повреждения.</w:t>
      </w:r>
    </w:p>
    <w:p w14:paraId="1E24F567" w14:textId="77777777" w:rsidR="004D1A49" w:rsidRPr="00D45A46" w:rsidRDefault="004D1A49" w:rsidP="00D45A46">
      <w:pPr>
        <w:jc w:val="both"/>
        <w:rPr>
          <w:bCs/>
          <w:color w:val="0070C0"/>
          <w:sz w:val="16"/>
          <w:szCs w:val="16"/>
        </w:rPr>
      </w:pPr>
      <w:r w:rsidRPr="00D45A46">
        <w:rPr>
          <w:bCs/>
          <w:color w:val="0070C0"/>
          <w:sz w:val="16"/>
          <w:szCs w:val="16"/>
        </w:rPr>
        <w:t>При полевом ремонте требовалось восстановить или заменить:</w:t>
      </w:r>
    </w:p>
    <w:p w14:paraId="0AE72579" w14:textId="77777777" w:rsidR="004D1A49" w:rsidRPr="00D45A46" w:rsidRDefault="004D1A49" w:rsidP="00D45A46">
      <w:pPr>
        <w:jc w:val="both"/>
        <w:rPr>
          <w:bCs/>
          <w:color w:val="0070C0"/>
          <w:sz w:val="16"/>
          <w:szCs w:val="16"/>
        </w:rPr>
      </w:pPr>
      <w:r w:rsidRPr="00D45A46">
        <w:rPr>
          <w:bCs/>
          <w:color w:val="0070C0"/>
          <w:sz w:val="16"/>
          <w:szCs w:val="16"/>
        </w:rPr>
        <w:t>- носовую часть фюзеляжа (была смята);</w:t>
      </w:r>
    </w:p>
    <w:p w14:paraId="60953725" w14:textId="77777777" w:rsidR="004D1A49" w:rsidRPr="00D45A46" w:rsidRDefault="004D1A49" w:rsidP="00D45A46">
      <w:pPr>
        <w:jc w:val="both"/>
        <w:rPr>
          <w:bCs/>
          <w:color w:val="0070C0"/>
          <w:sz w:val="16"/>
          <w:szCs w:val="16"/>
        </w:rPr>
      </w:pPr>
      <w:r w:rsidRPr="00D45A46">
        <w:rPr>
          <w:bCs/>
          <w:color w:val="0070C0"/>
          <w:sz w:val="16"/>
          <w:szCs w:val="16"/>
        </w:rPr>
        <w:t>- все нижнее крыло;</w:t>
      </w:r>
    </w:p>
    <w:p w14:paraId="57717C61" w14:textId="77777777" w:rsidR="004D1A49" w:rsidRPr="00D45A46" w:rsidRDefault="004D1A49" w:rsidP="00D45A46">
      <w:pPr>
        <w:jc w:val="both"/>
        <w:rPr>
          <w:bCs/>
          <w:color w:val="0070C0"/>
          <w:sz w:val="16"/>
          <w:szCs w:val="16"/>
        </w:rPr>
      </w:pPr>
      <w:r w:rsidRPr="00D45A46">
        <w:rPr>
          <w:bCs/>
          <w:color w:val="0070C0"/>
          <w:sz w:val="16"/>
          <w:szCs w:val="16"/>
        </w:rPr>
        <w:t>- один мотор.</w:t>
      </w:r>
    </w:p>
    <w:p w14:paraId="37BD6B55" w14:textId="77777777" w:rsidR="004D1A49" w:rsidRPr="00D45A46" w:rsidRDefault="004D1A49" w:rsidP="00D45A46">
      <w:pPr>
        <w:jc w:val="both"/>
        <w:rPr>
          <w:bCs/>
          <w:color w:val="0070C0"/>
          <w:sz w:val="16"/>
          <w:szCs w:val="16"/>
        </w:rPr>
      </w:pPr>
      <w:r w:rsidRPr="00D45A46">
        <w:rPr>
          <w:bCs/>
          <w:color w:val="0070C0"/>
          <w:sz w:val="16"/>
          <w:szCs w:val="16"/>
        </w:rPr>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78CB6A67" w14:textId="77777777" w:rsidR="004D1A49" w:rsidRPr="00D45A46" w:rsidRDefault="004D1A49" w:rsidP="00D45A46">
      <w:pPr>
        <w:jc w:val="both"/>
        <w:rPr>
          <w:bCs/>
          <w:color w:val="0070C0"/>
          <w:sz w:val="16"/>
          <w:szCs w:val="16"/>
        </w:rPr>
      </w:pPr>
      <w:r w:rsidRPr="00D45A46">
        <w:rPr>
          <w:bCs/>
          <w:color w:val="0070C0"/>
          <w:sz w:val="16"/>
          <w:szCs w:val="16"/>
        </w:rPr>
        <w:t>В конце ноября (начале декабря по н.ст.) 1914 г. корабль в разобранном виде и команду по ж/д доставили в Брест-Литовск (ныне Брест, Белоруссия).</w:t>
      </w:r>
    </w:p>
    <w:p w14:paraId="2EBDD90C" w14:textId="77777777" w:rsidR="004D1A49" w:rsidRPr="00D45A46" w:rsidRDefault="004D1A49" w:rsidP="00D45A46">
      <w:pPr>
        <w:jc w:val="both"/>
        <w:rPr>
          <w:bCs/>
          <w:color w:val="0070C0"/>
          <w:sz w:val="16"/>
          <w:szCs w:val="16"/>
        </w:rPr>
      </w:pPr>
      <w:r w:rsidRPr="00D45A46">
        <w:rPr>
          <w:bCs/>
          <w:color w:val="0070C0"/>
          <w:sz w:val="16"/>
          <w:szCs w:val="16"/>
        </w:rPr>
        <w:t>16 мая 1916 г. на а/д Яблонна самолет был осмотрен Великим князем Кириллом Владимировичем (Романовым) со свитой.</w:t>
      </w:r>
    </w:p>
    <w:p w14:paraId="443C5CED" w14:textId="77777777" w:rsidR="004D1A49" w:rsidRPr="00D45A46" w:rsidRDefault="004D1A49" w:rsidP="00D45A46">
      <w:pPr>
        <w:jc w:val="both"/>
        <w:rPr>
          <w:bCs/>
          <w:color w:val="0070C0"/>
          <w:sz w:val="16"/>
          <w:szCs w:val="16"/>
        </w:rPr>
      </w:pPr>
      <w:r w:rsidRPr="00D45A46">
        <w:rPr>
          <w:bCs/>
          <w:color w:val="0070C0"/>
          <w:sz w:val="16"/>
          <w:szCs w:val="16"/>
        </w:rPr>
        <w:t>Списан во 2-й половине мая 1915 г. в Яблонне (23569).</w:t>
      </w:r>
    </w:p>
    <w:p w14:paraId="5AC5D972" w14:textId="77777777" w:rsidR="004D1A49" w:rsidRPr="00D45A46" w:rsidRDefault="004D1A49" w:rsidP="00D45A46">
      <w:pPr>
        <w:jc w:val="both"/>
        <w:rPr>
          <w:bCs/>
          <w:color w:val="0070C0"/>
          <w:sz w:val="16"/>
          <w:szCs w:val="16"/>
        </w:rPr>
      </w:pPr>
    </w:p>
    <w:p w14:paraId="08F506E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B16EDD7" w14:textId="77777777" w:rsidR="00B67D7C" w:rsidRPr="00D45A46" w:rsidRDefault="00B67D7C" w:rsidP="00D45A46">
      <w:pPr>
        <w:jc w:val="both"/>
        <w:rPr>
          <w:bCs/>
          <w:i/>
          <w:color w:val="000000" w:themeColor="text1"/>
          <w:sz w:val="16"/>
          <w:szCs w:val="16"/>
        </w:rPr>
      </w:pPr>
    </w:p>
    <w:p w14:paraId="79AF18BC" w14:textId="77777777" w:rsidR="00354A55" w:rsidRPr="00D45A46" w:rsidRDefault="00354A55" w:rsidP="00D45A46">
      <w:pPr>
        <w:pStyle w:val="2"/>
        <w:spacing w:before="0" w:after="0"/>
        <w:jc w:val="both"/>
        <w:rPr>
          <w:b w:val="0"/>
          <w:bCs/>
          <w:color w:val="000000" w:themeColor="text1"/>
          <w:sz w:val="16"/>
          <w:szCs w:val="16"/>
        </w:rPr>
      </w:pPr>
      <w:r w:rsidRPr="00D45A46">
        <w:rPr>
          <w:b w:val="0"/>
          <w:bCs/>
          <w:color w:val="000000" w:themeColor="text1"/>
          <w:sz w:val="16"/>
          <w:szCs w:val="16"/>
        </w:rPr>
        <w:t>Осенью 1914 в начале войны Н.Р.Лобанов, М.Ф.Адамчик и Кузнецов в помещении на Долгоруковской улице основали «Аэротехнический» завод. За годы войны производство существенно расширили, появились еще две территории неподалеку. Завод поставлял деревянные винты и зимние лыжи для самолетов «Дукс» (15436).</w:t>
      </w:r>
    </w:p>
    <w:p w14:paraId="4D54D703" w14:textId="77777777" w:rsidR="00354A55" w:rsidRPr="00D45A46" w:rsidRDefault="00354A55" w:rsidP="00D45A46">
      <w:pPr>
        <w:pStyle w:val="2"/>
        <w:spacing w:before="0" w:after="0"/>
        <w:jc w:val="both"/>
        <w:rPr>
          <w:b w:val="0"/>
          <w:bCs/>
          <w:color w:val="000000" w:themeColor="text1"/>
          <w:sz w:val="16"/>
          <w:szCs w:val="16"/>
        </w:rPr>
      </w:pPr>
    </w:p>
    <w:p w14:paraId="4AC96B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1914 в начале войны Анатра получил заказ военного ве</w:t>
      </w:r>
      <w:r w:rsidRPr="00D45A46">
        <w:rPr>
          <w:bCs/>
          <w:color w:val="000000" w:themeColor="text1"/>
          <w:sz w:val="16"/>
          <w:szCs w:val="16"/>
        </w:rPr>
        <w:softHyphen/>
        <w:t>домства на небольшую пар тию учебных самолетов «Моран-Ж». Характерной осо</w:t>
      </w:r>
      <w:r w:rsidRPr="00D45A46">
        <w:rPr>
          <w:bCs/>
          <w:color w:val="000000" w:themeColor="text1"/>
          <w:sz w:val="16"/>
          <w:szCs w:val="16"/>
        </w:rPr>
        <w:softHyphen/>
        <w:t>бенностью этого моноплана являлся четырехгранный фюзеляж, сходивший к хвосту на острую горизонталь</w:t>
      </w:r>
      <w:r w:rsidRPr="00D45A46">
        <w:rPr>
          <w:bCs/>
          <w:color w:val="000000" w:themeColor="text1"/>
          <w:sz w:val="16"/>
          <w:szCs w:val="16"/>
        </w:rPr>
        <w:softHyphen/>
        <w:t>ную грань. Стабилизатора и киля не было. В носовой части фюзеляжа под капотом устанавливался двига</w:t>
      </w:r>
      <w:r w:rsidRPr="00D45A46">
        <w:rPr>
          <w:bCs/>
          <w:color w:val="000000" w:themeColor="text1"/>
          <w:sz w:val="16"/>
          <w:szCs w:val="16"/>
        </w:rPr>
        <w:softHyphen/>
        <w:t>тель «Гном» в 80 л.с. Крылья «Морана-Ж» выполня</w:t>
      </w:r>
      <w:r w:rsidRPr="00D45A46">
        <w:rPr>
          <w:bCs/>
          <w:color w:val="000000" w:themeColor="text1"/>
          <w:sz w:val="16"/>
          <w:szCs w:val="16"/>
        </w:rPr>
        <w:softHyphen/>
        <w:t>лись в двух взаимозаменяемых вариантах: размахом 9,3 и 10,2 метра, при этом они имели площадь 14 и 16 м</w:t>
      </w:r>
      <w:r w:rsidRPr="00D45A46">
        <w:rPr>
          <w:bCs/>
          <w:color w:val="000000" w:themeColor="text1"/>
          <w:sz w:val="16"/>
          <w:szCs w:val="16"/>
          <w:vertAlign w:val="superscript"/>
        </w:rPr>
        <w:t>2</w:t>
      </w:r>
      <w:r w:rsidRPr="00D45A46">
        <w:rPr>
          <w:bCs/>
          <w:color w:val="000000" w:themeColor="text1"/>
          <w:sz w:val="16"/>
          <w:szCs w:val="16"/>
        </w:rPr>
        <w:t>. Поэтому самолеты различались по крыльям: «Моран-Ж» 14-метровый и «Моран-Ж» 16-метровый. Самолет являлся одним из лучших в русской авиа</w:t>
      </w:r>
      <w:r w:rsidRPr="00D45A46">
        <w:rPr>
          <w:bCs/>
          <w:color w:val="000000" w:themeColor="text1"/>
          <w:sz w:val="16"/>
          <w:szCs w:val="16"/>
        </w:rPr>
        <w:softHyphen/>
        <w:t>ции. Среди французских самолетов, строившихся заво</w:t>
      </w:r>
      <w:r w:rsidRPr="00D45A46">
        <w:rPr>
          <w:bCs/>
          <w:color w:val="000000" w:themeColor="text1"/>
          <w:sz w:val="16"/>
          <w:szCs w:val="16"/>
        </w:rPr>
        <w:softHyphen/>
        <w:t>дом Анатра, был самолет-разведчик «Вуазен 1А8» — трехстоечный биплан с передним рулем высоты и бипланным хвостовым оперением. На самолете уста</w:t>
      </w:r>
      <w:r w:rsidRPr="00D45A46">
        <w:rPr>
          <w:bCs/>
          <w:color w:val="000000" w:themeColor="text1"/>
          <w:sz w:val="16"/>
          <w:szCs w:val="16"/>
        </w:rPr>
        <w:softHyphen/>
        <w:t>навливался двигатель «Сальмсон» в 150 л.с. Самолет отличался характерными вертикальными переборками по концам коробки крыльев и расположенной пе</w:t>
      </w:r>
      <w:r w:rsidRPr="00D45A46">
        <w:rPr>
          <w:bCs/>
          <w:color w:val="000000" w:themeColor="text1"/>
          <w:sz w:val="16"/>
          <w:szCs w:val="16"/>
        </w:rPr>
        <w:softHyphen/>
        <w:t>ред крылом гондолой, напоминающей по форме ути</w:t>
      </w:r>
      <w:r w:rsidRPr="00D45A46">
        <w:rPr>
          <w:bCs/>
          <w:color w:val="000000" w:themeColor="text1"/>
          <w:sz w:val="16"/>
          <w:szCs w:val="16"/>
        </w:rPr>
        <w:softHyphen/>
        <w:t>ный нос. Все основные элементы крыльев и ферм из</w:t>
      </w:r>
      <w:r w:rsidRPr="00D45A46">
        <w:rPr>
          <w:bCs/>
          <w:color w:val="000000" w:themeColor="text1"/>
          <w:sz w:val="16"/>
          <w:szCs w:val="16"/>
        </w:rPr>
        <w:softHyphen/>
        <w:t>готавливались из тонкостенных стальных труб, гон</w:t>
      </w:r>
      <w:r w:rsidRPr="00D45A46">
        <w:rPr>
          <w:bCs/>
          <w:color w:val="000000" w:themeColor="text1"/>
          <w:sz w:val="16"/>
          <w:szCs w:val="16"/>
        </w:rPr>
        <w:softHyphen/>
        <w:t>дола и нервюры — из фанеры и дерева. Обтяжка — льняное полотно. В целом получилась простая, лег</w:t>
      </w:r>
      <w:r w:rsidRPr="00D45A46">
        <w:rPr>
          <w:bCs/>
          <w:color w:val="000000" w:themeColor="text1"/>
          <w:sz w:val="16"/>
          <w:szCs w:val="16"/>
        </w:rPr>
        <w:softHyphen/>
        <w:t>кая и долговечная конструкция. В различных документах, посвященных развитию отечественного авиастроения, среди самолетов, соби</w:t>
      </w:r>
      <w:r w:rsidRPr="00D45A46">
        <w:rPr>
          <w:bCs/>
          <w:color w:val="000000" w:themeColor="text1"/>
          <w:sz w:val="16"/>
          <w:szCs w:val="16"/>
        </w:rPr>
        <w:softHyphen/>
        <w:t>раемых на заводе Анатра в Одессе, упоминается «Ньюпор-4». По своей схеме — расчалочный среднеплан, одноместный, но с возможностью посадки второго человека непосредственно за спиной летчика «в за</w:t>
      </w:r>
      <w:r w:rsidRPr="00D45A46">
        <w:rPr>
          <w:bCs/>
          <w:color w:val="000000" w:themeColor="text1"/>
          <w:sz w:val="16"/>
          <w:szCs w:val="16"/>
        </w:rPr>
        <w:softHyphen/>
        <w:t>тылок». Управление самолетом было своеобразным и более нигде не встречается. Функции элеронов вы</w:t>
      </w:r>
      <w:r w:rsidRPr="00D45A46">
        <w:rPr>
          <w:bCs/>
          <w:color w:val="000000" w:themeColor="text1"/>
          <w:sz w:val="16"/>
          <w:szCs w:val="16"/>
        </w:rPr>
        <w:softHyphen/>
        <w:t>полняло перекашивание крыльев, причем управлялись они при помощи ног. А рули поворота и высоты — отклонением одной ручки. Неповторимым самолет делало и его рессорное шас</w:t>
      </w:r>
      <w:r w:rsidRPr="00D45A46">
        <w:rPr>
          <w:bCs/>
          <w:color w:val="000000" w:themeColor="text1"/>
          <w:sz w:val="16"/>
          <w:szCs w:val="16"/>
        </w:rPr>
        <w:softHyphen/>
        <w:t>си, снабженное противока-потажной «ложкой». Само</w:t>
      </w:r>
      <w:r w:rsidRPr="00D45A46">
        <w:rPr>
          <w:bCs/>
          <w:color w:val="000000" w:themeColor="text1"/>
          <w:sz w:val="16"/>
          <w:szCs w:val="16"/>
        </w:rPr>
        <w:softHyphen/>
        <w:t>лет с двигателем «Гном» в 70 л.с. выпускался небольшой серией в 1915-1916 годах. Кроме того, на заводе было выпущено 50 комплектов усовершенствованных кры</w:t>
      </w:r>
      <w:r w:rsidRPr="00D45A46">
        <w:rPr>
          <w:bCs/>
          <w:color w:val="000000" w:themeColor="text1"/>
          <w:sz w:val="16"/>
          <w:szCs w:val="16"/>
        </w:rPr>
        <w:softHyphen/>
        <w:t>льев для этих самолетов. Крылья, в отличие от обыч</w:t>
      </w:r>
      <w:r w:rsidRPr="00D45A46">
        <w:rPr>
          <w:bCs/>
          <w:color w:val="000000" w:themeColor="text1"/>
          <w:sz w:val="16"/>
          <w:szCs w:val="16"/>
        </w:rPr>
        <w:softHyphen/>
        <w:t>ных, имели 8-образный про</w:t>
      </w:r>
      <w:r w:rsidRPr="00D45A46">
        <w:rPr>
          <w:bCs/>
          <w:color w:val="000000" w:themeColor="text1"/>
          <w:sz w:val="16"/>
          <w:szCs w:val="16"/>
        </w:rPr>
        <w:softHyphen/>
        <w:t>филь и более редкий набор нервюр (на две меньше в каждом крыле) (553).</w:t>
      </w:r>
    </w:p>
    <w:p w14:paraId="2C2EE0ED" w14:textId="77777777" w:rsidR="00B67D7C" w:rsidRPr="00D45A46" w:rsidRDefault="00B67D7C" w:rsidP="00D45A46">
      <w:pPr>
        <w:shd w:val="clear" w:color="auto" w:fill="FFFFFF"/>
        <w:jc w:val="both"/>
        <w:rPr>
          <w:bCs/>
          <w:color w:val="000000" w:themeColor="text1"/>
          <w:sz w:val="16"/>
          <w:szCs w:val="16"/>
        </w:rPr>
      </w:pPr>
    </w:p>
    <w:p w14:paraId="1D77B7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1914 г. военное министерство и Главное управление генерального штаба вы</w:t>
      </w:r>
      <w:r w:rsidRPr="00D45A46">
        <w:rPr>
          <w:bCs/>
          <w:color w:val="000000" w:themeColor="text1"/>
          <w:sz w:val="16"/>
          <w:szCs w:val="16"/>
        </w:rPr>
        <w:softHyphen/>
        <w:t>нуждены были согласиться с предложением Русско-Балтийского вагонного завода: «...сгруппировать аэропланы ИМ в ближайшем к району театра военных действий месте и, в условиях боевой об</w:t>
      </w:r>
      <w:r w:rsidRPr="00D45A46">
        <w:rPr>
          <w:bCs/>
          <w:color w:val="000000" w:themeColor="text1"/>
          <w:sz w:val="16"/>
          <w:szCs w:val="16"/>
        </w:rPr>
        <w:softHyphen/>
        <w:t>становки, под руководством и техническим надзором лиц, конструи</w:t>
      </w:r>
      <w:r w:rsidRPr="00D45A46">
        <w:rPr>
          <w:bCs/>
          <w:color w:val="000000" w:themeColor="text1"/>
          <w:sz w:val="16"/>
          <w:szCs w:val="16"/>
        </w:rPr>
        <w:softHyphen/>
        <w:t>ровавших этот аппарат, пройти необходимый практический курс...» (ЦГВИА, ф. 2000, оп. 3, д. 2537, л. 89).В декабре 1914 г. поступившие в армию тяжелые самолеты «Илья Муромец» были сведены в «Эскадру воздушных кораблей», которая сначала дислоцировалась на аэродроме Яблонна под Варшавой, а позже на аэродромном узле Пскова. С первых же дней своей боевой деятельности «Эскадра воздушных кораблей» играла роль не только боевого соединения, но и научно-испытатель</w:t>
      </w:r>
      <w:r w:rsidRPr="00D45A46">
        <w:rPr>
          <w:bCs/>
          <w:color w:val="000000" w:themeColor="text1"/>
          <w:sz w:val="16"/>
          <w:szCs w:val="16"/>
        </w:rPr>
        <w:softHyphen/>
        <w:t>ной организации. Такая роль определялась, во-первых, необходи</w:t>
      </w:r>
      <w:r w:rsidRPr="00D45A46">
        <w:rPr>
          <w:bCs/>
          <w:color w:val="000000" w:themeColor="text1"/>
          <w:sz w:val="16"/>
          <w:szCs w:val="16"/>
        </w:rPr>
        <w:softHyphen/>
        <w:t>мостью дальнейшего усовершенствования самолетов «Илья Муро</w:t>
      </w:r>
      <w:r w:rsidRPr="00D45A46">
        <w:rPr>
          <w:bCs/>
          <w:color w:val="000000" w:themeColor="text1"/>
          <w:sz w:val="16"/>
          <w:szCs w:val="16"/>
        </w:rPr>
        <w:softHyphen/>
        <w:t>мец» на основе опыта их боевого применения и, во-вторых, необхо</w:t>
      </w:r>
      <w:r w:rsidRPr="00D45A46">
        <w:rPr>
          <w:bCs/>
          <w:color w:val="000000" w:themeColor="text1"/>
          <w:sz w:val="16"/>
          <w:szCs w:val="16"/>
        </w:rPr>
        <w:softHyphen/>
        <w:t xml:space="preserve">димостью многочисленных доводок и доделок уже сданных военному ведомству самолетов. Инициатива летного и </w:t>
      </w:r>
      <w:r w:rsidRPr="00D45A46">
        <w:rPr>
          <w:bCs/>
          <w:color w:val="000000" w:themeColor="text1"/>
          <w:sz w:val="16"/>
          <w:szCs w:val="16"/>
        </w:rPr>
        <w:lastRenderedPageBreak/>
        <w:t>технического состава «Эскадры воздушных кораблей», их боевой опыт и тесная связь с заводом сделали такую организацию в высшей степени жизнеспособной и деятельной (318).</w:t>
      </w:r>
    </w:p>
    <w:p w14:paraId="14C73CFC" w14:textId="77777777" w:rsidR="00B67D7C" w:rsidRPr="00D45A46" w:rsidRDefault="00B67D7C" w:rsidP="00D45A46">
      <w:pPr>
        <w:jc w:val="both"/>
        <w:rPr>
          <w:bCs/>
          <w:color w:val="000000" w:themeColor="text1"/>
          <w:sz w:val="16"/>
          <w:szCs w:val="16"/>
        </w:rPr>
      </w:pPr>
    </w:p>
    <w:p w14:paraId="3A7B4BB7" w14:textId="2565EB07" w:rsidR="00B67D7C" w:rsidRPr="00D45A46" w:rsidRDefault="00B67D7C" w:rsidP="00D45A46">
      <w:pPr>
        <w:jc w:val="both"/>
        <w:rPr>
          <w:bCs/>
          <w:color w:val="000000" w:themeColor="text1"/>
          <w:sz w:val="16"/>
          <w:szCs w:val="16"/>
        </w:rPr>
      </w:pPr>
      <w:r w:rsidRPr="00D45A46">
        <w:rPr>
          <w:bCs/>
          <w:color w:val="000000" w:themeColor="text1"/>
          <w:sz w:val="16"/>
          <w:szCs w:val="16"/>
        </w:rPr>
        <w:t>В осенние месяцы 1914 г., казалось, не было ни часа свободного времени - сплошная рабочая круговерть. Завод работал в три смены, возникала масса вопросов по запущенным в производство первым пяти кораблям. Сикорскому немедленно приходилось принимать ответственные решения. Кроме огромного объема производственных вопросов на Сикорского, как уже упоминалось, была возложена задача готовить армейских летчиков, вести летные испытания и сдачу построенных "Муромцев". Для творческой работы оставалась только ночь. В это время и рождалась новая боевая машина - тяжелый воздушный корабль серии В" (11230).</w:t>
      </w:r>
    </w:p>
    <w:p w14:paraId="27147F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Наконец самолет спроектирован, проведены некоторые испытания элементов конструкции на прочность, сделаны продувки. В ноябре первая машина была готова. Она и стала родоначальницей "облегченных" С-23. Конструкция, в общем, осталась прежней, только корабль стал меньших размеров и веса, более приспособленный к боевому применению. Скорость, потолок, дальность и грузоподъемность возросли. Дальность, например, увеличилась на 300 км, потолок стал свыше 3 тыс. м, скорость 125 км/ч при той же посадочной 75 км/ч. Полезная нагрузка возросла до полутора тонн. Это был уже существенный шаг вперед. Самолеты этой серии (29 машин с заводскими № 149, 151, 152, 157- 182) впоследствии неоднократно подвергались изменениям в связи с требованиями боевого применения. Первоначально округленный и тупой нос фюзеляжа был сделан острым, потом многогранным, причем площадь остекления непрерывно росла. Была сделана еще дверь по правому борту и прорезан ряд люков. Для увеличения живучести самолета в боевых условиях бензобаки были перенесены на фюзеляж в центроплан. Маслобаки помещены за двигателями. Наружные обводы (носки и задняя кромка крыльев), начиная с этой серии, стали делать из стальных труб, до этого они были деревянными (11230).</w:t>
      </w:r>
    </w:p>
    <w:p w14:paraId="587995E7" w14:textId="77777777" w:rsidR="00B67D7C" w:rsidRPr="00D45A46" w:rsidRDefault="00B67D7C" w:rsidP="00D45A46">
      <w:pPr>
        <w:jc w:val="both"/>
        <w:rPr>
          <w:bCs/>
          <w:color w:val="000000" w:themeColor="text1"/>
          <w:sz w:val="16"/>
          <w:szCs w:val="16"/>
        </w:rPr>
      </w:pPr>
    </w:p>
    <w:p w14:paraId="4B78923D" w14:textId="51F6368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w:t>
      </w:r>
      <w:r w:rsidRPr="00D45A46">
        <w:rPr>
          <w:bCs/>
          <w:color w:val="000000" w:themeColor="text1"/>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D45A46">
        <w:rPr>
          <w:bCs/>
          <w:color w:val="000000" w:themeColor="text1"/>
          <w:sz w:val="16"/>
          <w:szCs w:val="16"/>
        </w:rPr>
        <w:softHyphen/>
        <w:t>пировал «Аргус» в 140 л.с. Двигатель РБВЗ-6 Киреева основывался на кон</w:t>
      </w:r>
      <w:r w:rsidRPr="00D45A46">
        <w:rPr>
          <w:bCs/>
          <w:color w:val="000000" w:themeColor="text1"/>
          <w:sz w:val="16"/>
          <w:szCs w:val="16"/>
        </w:rPr>
        <w:softHyphen/>
        <w:t>струкции мотора «Бенц» в 150 л.с. Оба они являлись 6-цилиндровыми ряд</w:t>
      </w:r>
      <w:r w:rsidRPr="00D45A46">
        <w:rPr>
          <w:bCs/>
          <w:color w:val="000000" w:themeColor="text1"/>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D45A46">
        <w:rPr>
          <w:bCs/>
          <w:color w:val="000000" w:themeColor="text1"/>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D45A46">
        <w:rPr>
          <w:bCs/>
          <w:color w:val="000000" w:themeColor="text1"/>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D45A46">
        <w:rPr>
          <w:bCs/>
          <w:color w:val="000000" w:themeColor="text1"/>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D45A46">
        <w:rPr>
          <w:bCs/>
          <w:color w:val="000000" w:themeColor="text1"/>
          <w:sz w:val="16"/>
          <w:szCs w:val="16"/>
        </w:rPr>
        <w:softHyphen/>
        <w:t>ских условий по весу и мощности. Для организации производства РБВЗ-6 в Петрограде специально созда</w:t>
      </w:r>
      <w:r w:rsidRPr="00D45A46">
        <w:rPr>
          <w:bCs/>
          <w:color w:val="000000" w:themeColor="text1"/>
          <w:sz w:val="16"/>
          <w:szCs w:val="16"/>
        </w:rPr>
        <w:softHyphen/>
        <w:t>ли на арендованной территории бывших винных складов Моторный за</w:t>
      </w:r>
      <w:r w:rsidRPr="00D45A46">
        <w:rPr>
          <w:bCs/>
          <w:color w:val="000000" w:themeColor="text1"/>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D45A46">
        <w:rPr>
          <w:bCs/>
          <w:color w:val="000000" w:themeColor="text1"/>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D45A46">
        <w:rPr>
          <w:bCs/>
          <w:color w:val="000000" w:themeColor="text1"/>
          <w:sz w:val="16"/>
          <w:szCs w:val="16"/>
        </w:rPr>
        <w:softHyphen/>
        <w:t>лых бомбардировщиков «Илья Муромец»), называвших их «Руссобалт» (11852).</w:t>
      </w:r>
    </w:p>
    <w:p w14:paraId="6B8F0766" w14:textId="77777777" w:rsidR="00B67D7C" w:rsidRPr="00D45A46" w:rsidRDefault="00B67D7C" w:rsidP="00D45A46">
      <w:pPr>
        <w:shd w:val="clear" w:color="auto" w:fill="FFFFFF"/>
        <w:jc w:val="both"/>
        <w:rPr>
          <w:bCs/>
          <w:color w:val="000000" w:themeColor="text1"/>
          <w:sz w:val="16"/>
          <w:szCs w:val="16"/>
        </w:rPr>
      </w:pPr>
    </w:p>
    <w:p w14:paraId="691BBAB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1914 г. на «Дуксе» с объявлением Первой мировой войны инженер Н.Н.Лебеденко изобрел «ап</w:t>
      </w:r>
      <w:r w:rsidRPr="00D45A46">
        <w:rPr>
          <w:bCs/>
          <w:color w:val="000000" w:themeColor="text1"/>
          <w:sz w:val="16"/>
          <w:szCs w:val="16"/>
        </w:rPr>
        <w:softHyphen/>
        <w:t>парат прицельного автоматического метания бомб с аэро</w:t>
      </w:r>
      <w:r w:rsidRPr="00D45A46">
        <w:rPr>
          <w:bCs/>
          <w:color w:val="000000" w:themeColor="text1"/>
          <w:sz w:val="16"/>
          <w:szCs w:val="16"/>
        </w:rPr>
        <w:softHyphen/>
        <w:t>планов по неподвижным и движущимся целям, основан</w:t>
      </w:r>
      <w:r w:rsidRPr="00D45A46">
        <w:rPr>
          <w:bCs/>
          <w:color w:val="000000" w:themeColor="text1"/>
          <w:sz w:val="16"/>
          <w:szCs w:val="16"/>
        </w:rPr>
        <w:softHyphen/>
        <w:t>ный на новом принципе измерения относительной скорости аэроплана и цели». Летчику нужно было, по утверждению Н.Е.Жуковского, «поворачивая трубу руками, постоянно держать предмет на перекрестных нитях». Изменение уг</w:t>
      </w:r>
      <w:r w:rsidRPr="00D45A46">
        <w:rPr>
          <w:bCs/>
          <w:color w:val="000000" w:themeColor="text1"/>
          <w:sz w:val="16"/>
          <w:szCs w:val="16"/>
        </w:rPr>
        <w:softHyphen/>
        <w:t>лов в пределах заданного интервала времени, сброс бомбы при нужном угле проводились автоматически при помощи часов и барометра (9651). Прицелы Лебеденко вместе с кассетным бомбосбрасыва</w:t>
      </w:r>
      <w:r w:rsidRPr="00D45A46">
        <w:rPr>
          <w:bCs/>
          <w:color w:val="000000" w:themeColor="text1"/>
          <w:sz w:val="16"/>
          <w:szCs w:val="16"/>
        </w:rPr>
        <w:softHyphen/>
        <w:t>телем на два снаряда приняли как опытный на вооружение и устанавливали на «Вуазены», строившиеся на «Дуксе». Заказали 20 приборов, 15 из них в 1915 г. приняли в каз</w:t>
      </w:r>
      <w:r w:rsidRPr="00D45A46">
        <w:rPr>
          <w:bCs/>
          <w:color w:val="000000" w:themeColor="text1"/>
          <w:sz w:val="16"/>
          <w:szCs w:val="16"/>
        </w:rPr>
        <w:softHyphen/>
        <w:t>ну и отправили «для дополнительного изучения» в Сева</w:t>
      </w:r>
      <w:r w:rsidRPr="00D45A46">
        <w:rPr>
          <w:bCs/>
          <w:color w:val="000000" w:themeColor="text1"/>
          <w:sz w:val="16"/>
          <w:szCs w:val="16"/>
        </w:rPr>
        <w:softHyphen/>
        <w:t>стопольскую и Киевскую авиашколы и фронтовые отряды (9651).</w:t>
      </w:r>
    </w:p>
    <w:p w14:paraId="67D685E5" w14:textId="77777777" w:rsidR="00B67D7C" w:rsidRPr="00D45A46" w:rsidRDefault="00B67D7C" w:rsidP="00D45A46">
      <w:pPr>
        <w:shd w:val="clear" w:color="auto" w:fill="FFFFFF"/>
        <w:jc w:val="both"/>
        <w:rPr>
          <w:bCs/>
          <w:color w:val="000000" w:themeColor="text1"/>
          <w:sz w:val="16"/>
          <w:szCs w:val="16"/>
        </w:rPr>
      </w:pPr>
    </w:p>
    <w:p w14:paraId="2BDBA1B9" w14:textId="77777777" w:rsidR="00354A55" w:rsidRPr="00D45A46" w:rsidRDefault="00354A55" w:rsidP="00D45A46">
      <w:pPr>
        <w:jc w:val="both"/>
        <w:rPr>
          <w:bCs/>
          <w:color w:val="000000" w:themeColor="text1"/>
          <w:sz w:val="16"/>
          <w:szCs w:val="16"/>
        </w:rPr>
      </w:pPr>
      <w:r w:rsidRPr="00D45A46">
        <w:rPr>
          <w:bCs/>
          <w:sz w:val="16"/>
          <w:szCs w:val="16"/>
        </w:rPr>
        <w:t>Осенью 1914 г. каждый предназначавшийся для армейских авиаотрядов самолет «Вуазен» и двигатель к нему типа «Сальмсон» находились на учете. Кроме того, в отрядах быстро уменьшалось число исправных самолетов, а поставки из-за границы, вследствие блокирования Турцией проливов, почти прекратились. Пытаясь решить проблему с авиамоторами, Александр Михайлович стал требовать от ГВТУ отмены установки двигателей на четырехмоторные самолеты «Илья Муромец» (19566).</w:t>
      </w:r>
    </w:p>
    <w:p w14:paraId="23D7EF87" w14:textId="77777777" w:rsidR="00354A55" w:rsidRPr="00D45A46" w:rsidRDefault="00354A55" w:rsidP="00D45A46">
      <w:pPr>
        <w:jc w:val="both"/>
        <w:rPr>
          <w:bCs/>
          <w:color w:val="000000" w:themeColor="text1"/>
          <w:sz w:val="16"/>
          <w:szCs w:val="16"/>
        </w:rPr>
      </w:pPr>
    </w:p>
    <w:p w14:paraId="57BFAE2E" w14:textId="77777777" w:rsidR="00870037" w:rsidRPr="00D45A46" w:rsidRDefault="00870037" w:rsidP="00D45A46">
      <w:pPr>
        <w:jc w:val="both"/>
        <w:rPr>
          <w:bCs/>
          <w:color w:val="0070C0"/>
          <w:sz w:val="16"/>
          <w:szCs w:val="16"/>
        </w:rPr>
      </w:pPr>
      <w:r w:rsidRPr="00D45A46">
        <w:rPr>
          <w:bCs/>
          <w:color w:val="0070C0"/>
          <w:sz w:val="16"/>
          <w:szCs w:val="16"/>
        </w:rPr>
        <w:t>Осенью 1914 г. РБВЗ был построен «Илья Муромец» Б-5 (ИМ-Б № 137, борт № III, затем борт № VI) экз. № 5, стратегический разведчик, по сути – учебный самолет по типу самолета № 136, но установлена новая ХОШ с двумя одинаковыми главными лыжами (они были установлены бок о бок и касались земли одновременно).</w:t>
      </w:r>
    </w:p>
    <w:p w14:paraId="6F89FBBE" w14:textId="77777777" w:rsidR="00870037" w:rsidRPr="00D45A46" w:rsidRDefault="00870037" w:rsidP="00D45A46">
      <w:pPr>
        <w:jc w:val="both"/>
        <w:rPr>
          <w:bCs/>
          <w:color w:val="0070C0"/>
          <w:sz w:val="16"/>
          <w:szCs w:val="16"/>
        </w:rPr>
      </w:pPr>
      <w:r w:rsidRPr="00D45A46">
        <w:rPr>
          <w:bCs/>
          <w:color w:val="0070C0"/>
          <w:sz w:val="16"/>
          <w:szCs w:val="16"/>
        </w:rPr>
        <w:t>В декабре 1914 г. прибыл на базу ЭВК в Яблонну и там был принят в казну.</w:t>
      </w:r>
    </w:p>
    <w:p w14:paraId="1B8B8A7B" w14:textId="77777777" w:rsidR="00870037" w:rsidRPr="00D45A46" w:rsidRDefault="00870037" w:rsidP="00D45A46">
      <w:pPr>
        <w:jc w:val="both"/>
        <w:rPr>
          <w:bCs/>
          <w:color w:val="0070C0"/>
          <w:sz w:val="16"/>
          <w:szCs w:val="16"/>
        </w:rPr>
      </w:pPr>
      <w:r w:rsidRPr="00D45A46">
        <w:rPr>
          <w:bCs/>
          <w:color w:val="0070C0"/>
          <w:sz w:val="16"/>
          <w:szCs w:val="16"/>
        </w:rPr>
        <w:t>Командиром корабля был назначен штабс-капитан В.М. Бродович.</w:t>
      </w:r>
    </w:p>
    <w:p w14:paraId="534C5E3C" w14:textId="77777777" w:rsidR="00870037" w:rsidRPr="00D45A46" w:rsidRDefault="00870037" w:rsidP="00D45A46">
      <w:pPr>
        <w:jc w:val="both"/>
        <w:rPr>
          <w:bCs/>
          <w:color w:val="0070C0"/>
          <w:sz w:val="16"/>
          <w:szCs w:val="16"/>
        </w:rPr>
      </w:pPr>
      <w:r w:rsidRPr="00D45A46">
        <w:rPr>
          <w:bCs/>
          <w:color w:val="0070C0"/>
          <w:sz w:val="16"/>
          <w:szCs w:val="16"/>
        </w:rPr>
        <w:t>7 марта 1915 г. получил новый бортовой номер VI.</w:t>
      </w:r>
    </w:p>
    <w:p w14:paraId="33C7FD90" w14:textId="77777777" w:rsidR="00870037" w:rsidRPr="00D45A46" w:rsidRDefault="00870037" w:rsidP="00D45A46">
      <w:pPr>
        <w:jc w:val="both"/>
        <w:rPr>
          <w:bCs/>
          <w:color w:val="0070C0"/>
          <w:sz w:val="16"/>
          <w:szCs w:val="16"/>
        </w:rPr>
      </w:pPr>
      <w:r w:rsidRPr="00D45A46">
        <w:rPr>
          <w:bCs/>
          <w:color w:val="0070C0"/>
          <w:sz w:val="16"/>
          <w:szCs w:val="16"/>
        </w:rPr>
        <w:t>30 апреля (13 мая по н.ст.) 1915 г. разбит поручиком Головиным в аварии на а/д Яблонна (23569).</w:t>
      </w:r>
    </w:p>
    <w:p w14:paraId="1A574805" w14:textId="77777777" w:rsidR="00870037" w:rsidRPr="00D45A46" w:rsidRDefault="00870037" w:rsidP="00D45A46">
      <w:pPr>
        <w:jc w:val="both"/>
        <w:rPr>
          <w:bCs/>
          <w:color w:val="0070C0"/>
          <w:sz w:val="16"/>
          <w:szCs w:val="16"/>
          <w:lang w:bidi="ru-RU"/>
        </w:rPr>
      </w:pPr>
    </w:p>
    <w:p w14:paraId="21729EF7" w14:textId="77777777" w:rsidR="00870037" w:rsidRPr="00D45A46" w:rsidRDefault="00870037" w:rsidP="00D45A46">
      <w:pPr>
        <w:jc w:val="both"/>
        <w:rPr>
          <w:bCs/>
          <w:color w:val="0070C0"/>
          <w:sz w:val="16"/>
          <w:szCs w:val="16"/>
        </w:rPr>
      </w:pPr>
      <w:r w:rsidRPr="00D45A46">
        <w:rPr>
          <w:bCs/>
          <w:color w:val="0070C0"/>
          <w:sz w:val="16"/>
          <w:szCs w:val="16"/>
        </w:rPr>
        <w:t>Осенью 1914 г. РБВЗ был построен «Илья Муромец» Б-6 (ИМ-Б № 138, борт № IV) экз. № 6, стратегический разведчик, по сути – учебный самолет по типу самолета № 136.</w:t>
      </w:r>
    </w:p>
    <w:p w14:paraId="45493795" w14:textId="77777777" w:rsidR="00870037" w:rsidRPr="00D45A46" w:rsidRDefault="00870037" w:rsidP="00D45A46">
      <w:pPr>
        <w:jc w:val="both"/>
        <w:rPr>
          <w:bCs/>
          <w:color w:val="0070C0"/>
          <w:sz w:val="16"/>
          <w:szCs w:val="16"/>
        </w:rPr>
      </w:pPr>
      <w:r w:rsidRPr="00D45A46">
        <w:rPr>
          <w:bCs/>
          <w:color w:val="0070C0"/>
          <w:sz w:val="16"/>
          <w:szCs w:val="16"/>
        </w:rPr>
        <w:t>Командиром корабля был назначен поручик С.К. Модрах (но он летал на нем только во время учебы в ОВШ в Гатчине).</w:t>
      </w:r>
    </w:p>
    <w:p w14:paraId="24E61E68" w14:textId="77777777" w:rsidR="00870037" w:rsidRPr="00D45A46" w:rsidRDefault="00870037" w:rsidP="00D45A46">
      <w:pPr>
        <w:jc w:val="both"/>
        <w:rPr>
          <w:bCs/>
          <w:color w:val="0070C0"/>
          <w:sz w:val="16"/>
          <w:szCs w:val="16"/>
        </w:rPr>
      </w:pPr>
      <w:r w:rsidRPr="00D45A46">
        <w:rPr>
          <w:bCs/>
          <w:color w:val="0070C0"/>
          <w:sz w:val="16"/>
          <w:szCs w:val="16"/>
        </w:rPr>
        <w:t>По данным М. Хайрулина разбит 30 октября (12 ноября по н.ст.) летчиком штабс-капитаном Горшковым на приемо-сдаточном полете в Петрограде, но есть противоречие – по др. данным разбит в этот день был ИМ-Б № 137, и есть данные, что Модрах все же выполнил на нем полет в ОВШ.</w:t>
      </w:r>
    </w:p>
    <w:p w14:paraId="2B293601" w14:textId="77777777" w:rsidR="00870037" w:rsidRPr="00D45A46" w:rsidRDefault="00870037" w:rsidP="00D45A46">
      <w:pPr>
        <w:jc w:val="both"/>
        <w:rPr>
          <w:bCs/>
          <w:color w:val="0070C0"/>
          <w:sz w:val="16"/>
          <w:szCs w:val="16"/>
        </w:rPr>
      </w:pPr>
    </w:p>
    <w:p w14:paraId="67097D02" w14:textId="77777777" w:rsidR="00870037" w:rsidRPr="00D45A46" w:rsidRDefault="00870037" w:rsidP="00D45A46">
      <w:pPr>
        <w:jc w:val="both"/>
        <w:rPr>
          <w:bCs/>
          <w:color w:val="0070C0"/>
          <w:sz w:val="16"/>
          <w:szCs w:val="16"/>
        </w:rPr>
      </w:pPr>
      <w:r w:rsidRPr="00D45A46">
        <w:rPr>
          <w:bCs/>
          <w:color w:val="0070C0"/>
          <w:sz w:val="16"/>
          <w:szCs w:val="16"/>
        </w:rPr>
        <w:t>Осенью 1914 года Анатра получил крупный заказ военного министерства на постройку самолетов типов Voisin и Morane по иностранной лицензии. Анатра должна была войти в пятерку крупнейших авиастроительных фирм России. Его основной объект находился в Одессе. В октябре 1916 г. был открыт филиал в Симферополе, где собирались истребители «Ньюпор» и «Анатра», производились двигатели «Испано-Сюиза».</w:t>
      </w:r>
    </w:p>
    <w:p w14:paraId="720D9BDA" w14:textId="77777777" w:rsidR="00870037" w:rsidRPr="00D45A46" w:rsidRDefault="00870037" w:rsidP="00D45A46">
      <w:pPr>
        <w:jc w:val="both"/>
        <w:rPr>
          <w:bCs/>
          <w:color w:val="0070C0"/>
          <w:sz w:val="16"/>
          <w:szCs w:val="16"/>
        </w:rPr>
      </w:pPr>
      <w:r w:rsidRPr="00D45A46">
        <w:rPr>
          <w:bCs/>
          <w:color w:val="0070C0"/>
          <w:sz w:val="16"/>
          <w:szCs w:val="16"/>
        </w:rPr>
        <w:t>К 1917 году Anatra выпускала восемьдесят самолетов в месяц. В июне 1917 г. на заводе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w:t>
      </w:r>
    </w:p>
    <w:p w14:paraId="0F20EA24" w14:textId="77777777" w:rsidR="00870037" w:rsidRPr="00D45A46" w:rsidRDefault="00870037" w:rsidP="00D45A46">
      <w:pPr>
        <w:jc w:val="both"/>
        <w:rPr>
          <w:bCs/>
          <w:color w:val="0070C0"/>
          <w:sz w:val="16"/>
          <w:szCs w:val="16"/>
        </w:rPr>
      </w:pPr>
      <w:r w:rsidRPr="00D45A46">
        <w:rPr>
          <w:bCs/>
          <w:color w:val="0070C0"/>
          <w:sz w:val="16"/>
          <w:szCs w:val="16"/>
        </w:rPr>
        <w:t>Anatra D (Anade) (Dekan) был двухместным разведчиком с двигателем Gnome Monosaupe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Anatra D.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7CC328F0" w14:textId="77777777" w:rsidR="00870037" w:rsidRPr="00D45A46" w:rsidRDefault="00870037" w:rsidP="00D45A46">
      <w:pPr>
        <w:jc w:val="both"/>
        <w:rPr>
          <w:bCs/>
          <w:color w:val="0070C0"/>
          <w:sz w:val="16"/>
          <w:szCs w:val="16"/>
        </w:rPr>
      </w:pPr>
      <w:r w:rsidRPr="00D45A46">
        <w:rPr>
          <w:bCs/>
          <w:color w:val="0070C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6606726D" w14:textId="77777777" w:rsidR="00870037" w:rsidRPr="00D45A46" w:rsidRDefault="00870037" w:rsidP="00D45A46">
      <w:pPr>
        <w:jc w:val="both"/>
        <w:rPr>
          <w:bCs/>
          <w:color w:val="0070C0"/>
          <w:sz w:val="16"/>
          <w:szCs w:val="16"/>
        </w:rPr>
      </w:pPr>
      <w:r w:rsidRPr="00D45A46">
        <w:rPr>
          <w:bCs/>
          <w:color w:val="0070C0"/>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2060A787" w14:textId="77777777" w:rsidR="00870037" w:rsidRPr="00D45A46" w:rsidRDefault="00870037" w:rsidP="00D45A46">
      <w:pPr>
        <w:jc w:val="both"/>
        <w:rPr>
          <w:bCs/>
          <w:color w:val="0070C0"/>
          <w:sz w:val="16"/>
          <w:szCs w:val="16"/>
        </w:rPr>
      </w:pPr>
      <w:r w:rsidRPr="00D45A46">
        <w:rPr>
          <w:bCs/>
          <w:color w:val="0070C0"/>
          <w:sz w:val="16"/>
          <w:szCs w:val="16"/>
        </w:rPr>
        <w:t>В течение июня-июля 1916 г. конструкторы Anatra построили и испытали три экспериментальные модели: DE, истребитель-бомбардировщик-биплан с фюзеляжем Anatra D, тремя тракторными двигателями Rhone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Anatra DM (Anatra Monocoque) (Anamon) — истребитель-моноплан с двигателем Gnome мощностью 100 л.с. Все эти модели были единственными в своем роде и никогда не использовались.</w:t>
      </w:r>
    </w:p>
    <w:p w14:paraId="3707970C" w14:textId="77777777" w:rsidR="00870037" w:rsidRPr="00D45A46" w:rsidRDefault="00870037" w:rsidP="00D45A46">
      <w:pPr>
        <w:jc w:val="both"/>
        <w:rPr>
          <w:bCs/>
          <w:color w:val="0070C0"/>
          <w:sz w:val="16"/>
          <w:szCs w:val="16"/>
        </w:rPr>
      </w:pPr>
      <w:r w:rsidRPr="00D45A46">
        <w:rPr>
          <w:bCs/>
          <w:color w:val="0070C0"/>
          <w:sz w:val="16"/>
          <w:szCs w:val="16"/>
        </w:rPr>
        <w:t>Anatra DS (Anasal) был двухместным разведывательным самолетом с радиальным двигателем Salmson (Canton-Unne) мощностью 150 л. DS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DS были проблемы со стабильностью в полете. Он начал свою линию фронта службу летом 1917 года. 8 августа 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w:t>
      </w:r>
    </w:p>
    <w:p w14:paraId="393A7942" w14:textId="77777777" w:rsidR="00870037" w:rsidRPr="00D45A46" w:rsidRDefault="00870037" w:rsidP="00D45A46">
      <w:pPr>
        <w:jc w:val="both"/>
        <w:rPr>
          <w:bCs/>
          <w:color w:val="0070C0"/>
          <w:sz w:val="16"/>
          <w:szCs w:val="16"/>
        </w:rPr>
      </w:pPr>
      <w:r w:rsidRPr="00D45A46">
        <w:rPr>
          <w:bCs/>
          <w:color w:val="0070C0"/>
          <w:sz w:val="16"/>
          <w:szCs w:val="16"/>
        </w:rPr>
        <w:t>Anatra DS с двигателем Salmson мощностью 160 л.с. В феврале 1917 г. существовал план заказа 400 машин ДСС летом 1917 г., но он остался нереализованным.</w:t>
      </w:r>
    </w:p>
    <w:p w14:paraId="134AA0E9" w14:textId="77777777" w:rsidR="00870037" w:rsidRPr="00D45A46" w:rsidRDefault="00870037" w:rsidP="00D45A46">
      <w:pPr>
        <w:jc w:val="both"/>
        <w:rPr>
          <w:bCs/>
          <w:color w:val="0070C0"/>
          <w:sz w:val="16"/>
          <w:szCs w:val="16"/>
        </w:rPr>
      </w:pPr>
      <w:r w:rsidRPr="00D45A46">
        <w:rPr>
          <w:bCs/>
          <w:color w:val="0070C0"/>
          <w:sz w:val="16"/>
          <w:szCs w:val="16"/>
        </w:rPr>
        <w:lastRenderedPageBreak/>
        <w:t>Anadis представлял собой модифицированную Anatra D с фюзеляжем типа «монокок» и двигателем Hispano-Suiza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310BCC82" w14:textId="77777777" w:rsidR="00870037" w:rsidRPr="00D45A46" w:rsidRDefault="00870037" w:rsidP="00D45A46">
      <w:pPr>
        <w:jc w:val="both"/>
        <w:rPr>
          <w:bCs/>
          <w:color w:val="0070C0"/>
          <w:sz w:val="16"/>
          <w:szCs w:val="16"/>
        </w:rPr>
      </w:pPr>
      <w:r w:rsidRPr="00D45A46">
        <w:rPr>
          <w:bCs/>
          <w:color w:val="0070C0"/>
          <w:sz w:val="16"/>
          <w:szCs w:val="16"/>
        </w:rPr>
        <w:t>Анатра VI (Вуазен Иванова) разработана военным летчиком Подпоручиком П.Д. Иванов из 26-го КАО, модифицировавший ЛАС Voisin.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2CB1641B" w14:textId="77777777" w:rsidR="00870037" w:rsidRPr="00D45A46" w:rsidRDefault="00870037" w:rsidP="00D45A46">
      <w:pPr>
        <w:jc w:val="both"/>
        <w:rPr>
          <w:bCs/>
          <w:color w:val="0070C0"/>
          <w:sz w:val="16"/>
          <w:szCs w:val="16"/>
        </w:rPr>
      </w:pPr>
      <w:r w:rsidRPr="00D45A46">
        <w:rPr>
          <w:bCs/>
          <w:color w:val="0070C0"/>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2C5A2139" w14:textId="77777777" w:rsidR="00870037" w:rsidRPr="00D45A46" w:rsidRDefault="00870037" w:rsidP="00D45A46">
      <w:pPr>
        <w:jc w:val="both"/>
        <w:rPr>
          <w:bCs/>
          <w:color w:val="0070C0"/>
          <w:sz w:val="16"/>
          <w:szCs w:val="16"/>
        </w:rPr>
      </w:pPr>
      <w:r w:rsidRPr="00D45A46">
        <w:rPr>
          <w:bCs/>
          <w:color w:val="0070C0"/>
          <w:sz w:val="16"/>
          <w:szCs w:val="16"/>
        </w:rPr>
        <w:t>Примеры заказов Anatra - количество готовых/заказанных; 30 марта 1916 г. - 150 из 150 Anatra D; 9 мая 1916 г. - 65 из 80 Анатра Д; 25 декабря 1916 г. - 10 из 10 Morane G, 15 из 15 Farman 20; 27 декабря 1916 г. - три из 250 Anatra DS; 28 декабря 1916 г. - ни одного из 150 Anatra DS; 12 февраля 1917 г. - ни одного из 100 Nieuport XVII; 4 марта 1917 г. - семь из 80 "Фарман-20"; 23 октября 1917 г. - ни одного из 50 анадв, а трое из 40 кодронов.</w:t>
      </w:r>
    </w:p>
    <w:p w14:paraId="18B95124" w14:textId="77777777" w:rsidR="00870037" w:rsidRPr="00D45A46" w:rsidRDefault="00870037" w:rsidP="00D45A46">
      <w:pPr>
        <w:jc w:val="both"/>
        <w:rPr>
          <w:bCs/>
          <w:color w:val="0070C0"/>
          <w:sz w:val="16"/>
          <w:szCs w:val="16"/>
        </w:rPr>
      </w:pPr>
      <w:r w:rsidRPr="00D45A46">
        <w:rPr>
          <w:bCs/>
          <w:color w:val="0070C0"/>
          <w:sz w:val="16"/>
          <w:szCs w:val="16"/>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186A85DB" w14:textId="77777777" w:rsidR="00870037" w:rsidRPr="00D45A46" w:rsidRDefault="00870037" w:rsidP="00D45A46">
      <w:pPr>
        <w:jc w:val="both"/>
        <w:rPr>
          <w:bCs/>
          <w:color w:val="0070C0"/>
          <w:sz w:val="16"/>
          <w:szCs w:val="16"/>
        </w:rPr>
      </w:pPr>
      <w:r w:rsidRPr="00D45A46">
        <w:rPr>
          <w:bCs/>
          <w:color w:val="0070C0"/>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499DE9BD" w14:textId="77777777" w:rsidR="00870037" w:rsidRPr="00D45A46" w:rsidRDefault="00870037" w:rsidP="00D45A46">
      <w:pPr>
        <w:jc w:val="both"/>
        <w:rPr>
          <w:bCs/>
          <w:color w:val="0070C0"/>
          <w:sz w:val="16"/>
          <w:szCs w:val="16"/>
        </w:rPr>
      </w:pPr>
      <w:r w:rsidRPr="00D45A46">
        <w:rPr>
          <w:bCs/>
          <w:color w:val="0070C0"/>
          <w:sz w:val="16"/>
          <w:szCs w:val="16"/>
        </w:rPr>
        <w:t>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Anatra Anasals (теперь называемых Anatra C.I), но к октябрю было построено только 66 и отправлено в Fleks 3, 9, 11, 13 и 15 (учебные части).</w:t>
      </w:r>
    </w:p>
    <w:p w14:paraId="4A1CE6EE" w14:textId="77777777" w:rsidR="00870037" w:rsidRPr="00D45A46" w:rsidRDefault="00870037" w:rsidP="00D45A46">
      <w:pPr>
        <w:jc w:val="both"/>
        <w:rPr>
          <w:bCs/>
          <w:color w:val="0070C0"/>
          <w:sz w:val="16"/>
          <w:szCs w:val="16"/>
        </w:rPr>
      </w:pPr>
      <w:r w:rsidRPr="00D45A46">
        <w:rPr>
          <w:bCs/>
          <w:color w:val="0070C0"/>
          <w:sz w:val="16"/>
          <w:szCs w:val="16"/>
        </w:rPr>
        <w:t>В ноябре 1918 года у австро-венгров было на хранении шестьдесят два самолета Anatra CI;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51D4082F" w14:textId="77777777" w:rsidR="00870037" w:rsidRPr="00D45A46" w:rsidRDefault="00870037" w:rsidP="00D45A46">
      <w:pPr>
        <w:jc w:val="both"/>
        <w:rPr>
          <w:bCs/>
          <w:color w:val="0070C0"/>
          <w:sz w:val="16"/>
          <w:szCs w:val="16"/>
        </w:rPr>
      </w:pPr>
    </w:p>
    <w:p w14:paraId="4E4AD71A" w14:textId="77777777" w:rsidR="00870037" w:rsidRPr="00D45A46" w:rsidRDefault="00870037" w:rsidP="00D45A46">
      <w:pPr>
        <w:jc w:val="both"/>
        <w:rPr>
          <w:bCs/>
          <w:color w:val="0070C0"/>
          <w:sz w:val="16"/>
          <w:szCs w:val="16"/>
        </w:rPr>
      </w:pPr>
      <w:r w:rsidRPr="00D45A46">
        <w:rPr>
          <w:bCs/>
          <w:color w:val="0070C0"/>
          <w:sz w:val="16"/>
          <w:szCs w:val="16"/>
        </w:rPr>
        <w:t>Осенью 1914 года завод FA Moska в Москве получил военный заказ на семьдесят пять «Фарманов». Производство составляло в среднем 2-3 машины в месяц до конца года, но позже достигло пятнадцати самолетов в месяц (23525).</w:t>
      </w:r>
    </w:p>
    <w:p w14:paraId="282AED18" w14:textId="77777777" w:rsidR="00870037" w:rsidRPr="00D45A46" w:rsidRDefault="00870037" w:rsidP="00D45A46">
      <w:pPr>
        <w:jc w:val="both"/>
        <w:rPr>
          <w:bCs/>
          <w:color w:val="0070C0"/>
          <w:sz w:val="16"/>
          <w:szCs w:val="16"/>
        </w:rPr>
      </w:pPr>
    </w:p>
    <w:p w14:paraId="11D673BC" w14:textId="77777777" w:rsidR="00870037" w:rsidRPr="00D45A46" w:rsidRDefault="00870037" w:rsidP="00D45A46">
      <w:pPr>
        <w:jc w:val="both"/>
        <w:rPr>
          <w:bCs/>
          <w:color w:val="0070C0"/>
          <w:sz w:val="16"/>
          <w:szCs w:val="16"/>
        </w:rPr>
      </w:pPr>
      <w:bookmarkStart w:id="110" w:name="_Hlk133044711"/>
      <w:bookmarkStart w:id="111" w:name="_Hlk133044356"/>
      <w:r w:rsidRPr="00D45A46">
        <w:rPr>
          <w:bCs/>
          <w:color w:val="0070C0"/>
          <w:sz w:val="16"/>
          <w:szCs w:val="16"/>
        </w:rPr>
        <w:t>Осенью 1914 Моска получил военный контракт на семьдесят пять самолетов Farman I Vs.</w:t>
      </w:r>
    </w:p>
    <w:p w14:paraId="6B22A7BF" w14:textId="77777777" w:rsidR="00870037" w:rsidRPr="00D45A46" w:rsidRDefault="00870037" w:rsidP="00D45A46">
      <w:pPr>
        <w:jc w:val="both"/>
        <w:rPr>
          <w:bCs/>
          <w:color w:val="0070C0"/>
          <w:sz w:val="16"/>
          <w:szCs w:val="16"/>
        </w:rPr>
      </w:pPr>
      <w:r w:rsidRPr="00D45A46">
        <w:rPr>
          <w:bCs/>
          <w:color w:val="0070C0"/>
          <w:sz w:val="16"/>
          <w:szCs w:val="16"/>
        </w:rPr>
        <w:t>Производство до конца года составляло в среднем 2-3 самолета в месяц, но позже увеличилось до пятнадцати самолетов в месяц. Вместе со своим помощником инженера Быстрицким он построил свои собственные проекты: двухместную «Моску МБ» («Б» — Штабс Капитан Быстрицкий, чиновник военного министерства, руководивший закупками) двухместную, которых было построено двенадцать, и «Моску МБ бис». одноместные, из которых пятьдесят были построены в 1916 году. Летные испытания МБ-бис прошли два известных русских летчика Е.Н. Крутен и К.К. Арцеулов. На основании их выводов военное министерство предоставило Моске государственную субсидию в размере 50 000 рублей, что позволило Моске расширить свою мастерскую до фабрики.</w:t>
      </w:r>
    </w:p>
    <w:p w14:paraId="2B8A29EC" w14:textId="77777777" w:rsidR="00870037" w:rsidRPr="00D45A46" w:rsidRDefault="00870037" w:rsidP="00D45A46">
      <w:pPr>
        <w:jc w:val="both"/>
        <w:rPr>
          <w:bCs/>
          <w:color w:val="0070C0"/>
          <w:sz w:val="16"/>
          <w:szCs w:val="16"/>
        </w:rPr>
      </w:pPr>
      <w:r w:rsidRPr="00D45A46">
        <w:rPr>
          <w:bCs/>
          <w:color w:val="0070C0"/>
          <w:sz w:val="16"/>
          <w:szCs w:val="16"/>
        </w:rPr>
        <w:t>В 1915 году на его маленьком заводе было всего двадцать два рабочих, число которых выросло до восьмидесяти двух в 1916 году и 260 в 1917 году. 24 октября 1916 года Моска получила заказ на 125 Моска Б, но было изготовлено только двадцать пять. Всего было построено около тридцати восьми Моска МБ-бис. MB bis был вооружен наклонным 7,7-мм пулеметом Lewis, стреляющим по дуге воздушного винта.</w:t>
      </w:r>
    </w:p>
    <w:p w14:paraId="6E770CFC" w14:textId="77777777" w:rsidR="00870037" w:rsidRPr="00D45A46" w:rsidRDefault="00870037" w:rsidP="00D45A46">
      <w:pPr>
        <w:jc w:val="both"/>
        <w:rPr>
          <w:bCs/>
          <w:color w:val="0070C0"/>
          <w:sz w:val="16"/>
          <w:szCs w:val="16"/>
        </w:rPr>
      </w:pPr>
      <w:r w:rsidRPr="00D45A46">
        <w:rPr>
          <w:bCs/>
          <w:color w:val="0070C0"/>
          <w:sz w:val="16"/>
          <w:szCs w:val="16"/>
        </w:rPr>
        <w:t>К концу войны «Моска» выпустила 140 самолетов. Менее половины были приняты военными властями. Моска был хорошим летчиком, но больше администратором, чем бизнесменом. После революции вернулся в Италию. Его завод был захвачен красными и обозначен как ГАЗ №25. Однако его мастерские продолжали работать на белых на территории бывшего завода Лебедева в Таганроге в 1919 году (23525).</w:t>
      </w:r>
    </w:p>
    <w:p w14:paraId="683A1FF9" w14:textId="77777777" w:rsidR="00870037" w:rsidRPr="00D45A46" w:rsidRDefault="00870037" w:rsidP="00D45A46">
      <w:pPr>
        <w:jc w:val="both"/>
        <w:rPr>
          <w:bCs/>
          <w:color w:val="0070C0"/>
          <w:sz w:val="16"/>
          <w:szCs w:val="16"/>
        </w:rPr>
      </w:pPr>
    </w:p>
    <w:p w14:paraId="18E97A30" w14:textId="77777777" w:rsidR="00870037" w:rsidRPr="00D45A46" w:rsidRDefault="00870037" w:rsidP="00D45A46">
      <w:pPr>
        <w:jc w:val="both"/>
        <w:rPr>
          <w:bCs/>
          <w:color w:val="0070C0"/>
          <w:sz w:val="16"/>
          <w:szCs w:val="16"/>
        </w:rPr>
      </w:pPr>
      <w:r w:rsidRPr="00D45A46">
        <w:rPr>
          <w:bCs/>
          <w:color w:val="0070C0"/>
          <w:sz w:val="16"/>
          <w:szCs w:val="16"/>
        </w:rPr>
        <w:t>Осенью 1914 года Мельцер, который еще в 1885 г. открыл в Петербурге фабрику по производству мебели, решил построить завод по производству винтов и самолетов. Его главным конструктором был Александр фон Виллиш, возглавлявший авиационный отдел, а конструктором воздушных винтов у Мельцера был Михаил Леонтьевич Григорашвили (эмигрировавший в Америку и взявший фамилию Грегор).</w:t>
      </w:r>
    </w:p>
    <w:p w14:paraId="50013809" w14:textId="77777777" w:rsidR="00870037" w:rsidRPr="00D45A46" w:rsidRDefault="00870037" w:rsidP="00D45A46">
      <w:pPr>
        <w:jc w:val="both"/>
        <w:rPr>
          <w:bCs/>
          <w:color w:val="0070C0"/>
          <w:sz w:val="16"/>
          <w:szCs w:val="16"/>
        </w:rPr>
      </w:pPr>
      <w:r w:rsidRPr="00D45A46">
        <w:rPr>
          <w:bCs/>
          <w:color w:val="0070C0"/>
          <w:sz w:val="16"/>
          <w:szCs w:val="16"/>
        </w:rPr>
        <w:t>В конце 1915 и в течение 1916 года Мельцер построил несколько единственных в своем роде летающих лодок, спроектированных фон Виллишем. В 1916 году Евгений Робертович Энгельс изготовил на заводе Мельцера свою летающую лодку «Энгельс-2». Все это были экспериментальные самолеты для ВМФ. Однако производство в основном было сосредоточено на гребных винтах, 2663 из которых были построены к концу войны.</w:t>
      </w:r>
    </w:p>
    <w:p w14:paraId="59CF9EBD" w14:textId="77777777" w:rsidR="00870037" w:rsidRPr="00D45A46" w:rsidRDefault="00870037" w:rsidP="00D45A46">
      <w:pPr>
        <w:jc w:val="both"/>
        <w:rPr>
          <w:bCs/>
          <w:color w:val="0070C0"/>
          <w:sz w:val="16"/>
          <w:szCs w:val="16"/>
        </w:rPr>
      </w:pPr>
      <w:r w:rsidRPr="00D45A46">
        <w:rPr>
          <w:bCs/>
          <w:color w:val="0070C0"/>
          <w:sz w:val="16"/>
          <w:szCs w:val="16"/>
        </w:rPr>
        <w:t>В 1916 году Мельцер открыл два новых филиала в Петрограде и планировал построить еще один завод в Бердянске, но он так и не был запущен. В 1914 г. было 242 рабочих, в 1915 г. — около 200, в 1916 г. — около 500, в 1917 г. — 255. В 1918 г., после революции, и Мельцер, и Виллиш уехали в Германию. Позже Мельцер переехал в Америку (23525).</w:t>
      </w:r>
    </w:p>
    <w:bookmarkEnd w:id="110"/>
    <w:p w14:paraId="0D09A0F7" w14:textId="77777777" w:rsidR="00870037" w:rsidRPr="00D45A46" w:rsidRDefault="00870037" w:rsidP="00D45A46">
      <w:pPr>
        <w:jc w:val="both"/>
        <w:rPr>
          <w:bCs/>
          <w:color w:val="0070C0"/>
          <w:sz w:val="16"/>
          <w:szCs w:val="16"/>
        </w:rPr>
      </w:pPr>
    </w:p>
    <w:bookmarkEnd w:id="111"/>
    <w:p w14:paraId="4570D136" w14:textId="77777777" w:rsidR="00870037" w:rsidRPr="00D45A46" w:rsidRDefault="00870037" w:rsidP="00D45A46">
      <w:pPr>
        <w:jc w:val="both"/>
        <w:rPr>
          <w:bCs/>
          <w:color w:val="0070C0"/>
          <w:sz w:val="16"/>
          <w:szCs w:val="16"/>
        </w:rPr>
      </w:pPr>
      <w:r w:rsidRPr="00D45A46">
        <w:rPr>
          <w:bCs/>
          <w:color w:val="0070C0"/>
          <w:sz w:val="16"/>
          <w:szCs w:val="16"/>
          <w:lang w:bidi="ru-RU"/>
        </w:rPr>
        <w:t xml:space="preserve">Осенью 1914 г. в соответствии с заказом Военного ведомства на пять двухместных учебных бипланов, включенных в общее количество строящихся на РБВЗ «легких» аппаратов (45 экземпляров), Сикорский разрабатывал </w:t>
      </w:r>
      <w:bookmarkStart w:id="112" w:name="bookmark134"/>
      <w:r w:rsidRPr="00D45A46">
        <w:rPr>
          <w:bCs/>
          <w:color w:val="0070C0"/>
          <w:sz w:val="16"/>
          <w:szCs w:val="16"/>
          <w:lang w:bidi="ru-RU"/>
        </w:rPr>
        <w:t xml:space="preserve">С-16 (РБВЗ </w:t>
      </w:r>
      <w:r w:rsidRPr="00D45A46">
        <w:rPr>
          <w:bCs/>
          <w:color w:val="0070C0"/>
          <w:sz w:val="16"/>
          <w:szCs w:val="16"/>
          <w:lang w:val="en-US" w:bidi="en-US"/>
        </w:rPr>
        <w:t>C</w:t>
      </w:r>
      <w:r w:rsidRPr="00D45A46">
        <w:rPr>
          <w:bCs/>
          <w:color w:val="0070C0"/>
          <w:sz w:val="16"/>
          <w:szCs w:val="16"/>
          <w:lang w:bidi="en-US"/>
        </w:rPr>
        <w:t>-</w:t>
      </w:r>
      <w:r w:rsidRPr="00D45A46">
        <w:rPr>
          <w:bCs/>
          <w:color w:val="0070C0"/>
          <w:sz w:val="16"/>
          <w:szCs w:val="16"/>
          <w:lang w:val="en-US" w:bidi="en-US"/>
        </w:rPr>
        <w:t>XVI</w:t>
      </w:r>
      <w:r w:rsidRPr="00D45A46">
        <w:rPr>
          <w:bCs/>
          <w:color w:val="0070C0"/>
          <w:sz w:val="16"/>
          <w:szCs w:val="16"/>
          <w:lang w:bidi="en-US"/>
        </w:rPr>
        <w:t>)</w:t>
      </w:r>
      <w:bookmarkEnd w:id="112"/>
      <w:r w:rsidRPr="00D45A46">
        <w:rPr>
          <w:bCs/>
          <w:color w:val="0070C0"/>
          <w:sz w:val="16"/>
          <w:szCs w:val="16"/>
          <w:lang w:bidi="en-US"/>
        </w:rPr>
        <w:t xml:space="preserve">. </w:t>
      </w:r>
      <w:r w:rsidRPr="00D45A46">
        <w:rPr>
          <w:bCs/>
          <w:color w:val="0070C0"/>
          <w:sz w:val="16"/>
          <w:szCs w:val="16"/>
          <w:lang w:bidi="ru-RU"/>
        </w:rPr>
        <w:t>Самолет, по</w:t>
      </w:r>
      <w:r w:rsidRPr="00D45A46">
        <w:rPr>
          <w:bCs/>
          <w:color w:val="0070C0"/>
          <w:sz w:val="16"/>
          <w:szCs w:val="16"/>
          <w:lang w:bidi="ru-RU"/>
        </w:rPr>
        <w:softHyphen/>
        <w:t>лучивший обозначение С-16, представлял собой нормальный одностоечный биплан с двигателем «Рон» 80 л.с.</w:t>
      </w:r>
    </w:p>
    <w:p w14:paraId="1416E846" w14:textId="77777777" w:rsidR="00870037" w:rsidRPr="00D45A46" w:rsidRDefault="00870037" w:rsidP="00D45A46">
      <w:pPr>
        <w:jc w:val="both"/>
        <w:rPr>
          <w:bCs/>
          <w:color w:val="0070C0"/>
          <w:sz w:val="16"/>
          <w:szCs w:val="16"/>
        </w:rPr>
      </w:pPr>
      <w:r w:rsidRPr="00D45A46">
        <w:rPr>
          <w:bCs/>
          <w:color w:val="0070C0"/>
          <w:sz w:val="16"/>
          <w:szCs w:val="16"/>
          <w:lang w:bidi="ru-RU"/>
        </w:rPr>
        <w:t>Первые три опытных образца были гото</w:t>
      </w:r>
      <w:r w:rsidRPr="00D45A46">
        <w:rPr>
          <w:bCs/>
          <w:color w:val="0070C0"/>
          <w:sz w:val="16"/>
          <w:szCs w:val="16"/>
          <w:lang w:bidi="ru-RU"/>
        </w:rPr>
        <w:softHyphen/>
        <w:t>вы весной 1915 г. Один — заводской №154 — отличался небольшой стреловидностью крыльев, два других — заводские №155 и №156 — стреловидности не имели, но об</w:t>
      </w:r>
      <w:r w:rsidRPr="00D45A46">
        <w:rPr>
          <w:bCs/>
          <w:color w:val="0070C0"/>
          <w:sz w:val="16"/>
          <w:szCs w:val="16"/>
          <w:lang w:bidi="ru-RU"/>
        </w:rPr>
        <w:softHyphen/>
        <w:t>ладали увеличенным поперечным V крыль</w:t>
      </w:r>
      <w:r w:rsidRPr="00D45A46">
        <w:rPr>
          <w:bCs/>
          <w:color w:val="0070C0"/>
          <w:sz w:val="16"/>
          <w:szCs w:val="16"/>
          <w:lang w:bidi="ru-RU"/>
        </w:rPr>
        <w:softHyphen/>
        <w:t>ев. Все три аппарата отличались наличием элеронов на верхнем и нижнем крыле.</w:t>
      </w:r>
    </w:p>
    <w:p w14:paraId="4DD98F3C" w14:textId="77777777" w:rsidR="00870037" w:rsidRPr="00D45A46" w:rsidRDefault="00870037" w:rsidP="00D45A46">
      <w:pPr>
        <w:jc w:val="both"/>
        <w:rPr>
          <w:bCs/>
          <w:color w:val="0070C0"/>
          <w:sz w:val="16"/>
          <w:szCs w:val="16"/>
        </w:rPr>
      </w:pPr>
      <w:r w:rsidRPr="00D45A46">
        <w:rPr>
          <w:bCs/>
          <w:color w:val="0070C0"/>
          <w:sz w:val="16"/>
          <w:szCs w:val="16"/>
          <w:lang w:bidi="ru-RU"/>
        </w:rPr>
        <w:t>Эксплуатация, начавшаяся летом 1915 г. в Эскадре воздушных кораблей, выявила их положительные летные данные, поэтому очередной заказ, оформленный в октябре 1915 г. составил 15 С-16 (т.е. весь заказ, вместе с ранее поставленными тремя са</w:t>
      </w:r>
      <w:r w:rsidRPr="00D45A46">
        <w:rPr>
          <w:bCs/>
          <w:color w:val="0070C0"/>
          <w:sz w:val="16"/>
          <w:szCs w:val="16"/>
          <w:lang w:bidi="ru-RU"/>
        </w:rPr>
        <w:softHyphen/>
        <w:t>молетами, составил 18 экземпляров) (23374).</w:t>
      </w:r>
    </w:p>
    <w:p w14:paraId="2E58C76A" w14:textId="77777777" w:rsidR="00870037" w:rsidRPr="00D45A46" w:rsidRDefault="00870037" w:rsidP="00D45A46">
      <w:pPr>
        <w:jc w:val="both"/>
        <w:rPr>
          <w:bCs/>
          <w:color w:val="0070C0"/>
          <w:sz w:val="16"/>
          <w:szCs w:val="16"/>
        </w:rPr>
      </w:pPr>
    </w:p>
    <w:p w14:paraId="2E0CE62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FE67DC0" w14:textId="77777777" w:rsidR="00B67D7C" w:rsidRPr="00D45A46" w:rsidRDefault="00B67D7C" w:rsidP="00D45A46">
      <w:pPr>
        <w:shd w:val="clear" w:color="auto" w:fill="FFFFFF"/>
        <w:jc w:val="both"/>
        <w:rPr>
          <w:bCs/>
          <w:i/>
          <w:color w:val="000000" w:themeColor="text1"/>
          <w:sz w:val="16"/>
          <w:szCs w:val="16"/>
        </w:rPr>
      </w:pPr>
    </w:p>
    <w:p w14:paraId="0872F3D6" w14:textId="77777777" w:rsidR="00F66B3D" w:rsidRPr="00D45A46" w:rsidRDefault="00F66B3D" w:rsidP="00D45A46">
      <w:pPr>
        <w:jc w:val="both"/>
        <w:rPr>
          <w:bCs/>
          <w:sz w:val="16"/>
          <w:szCs w:val="16"/>
        </w:rPr>
      </w:pPr>
      <w:r w:rsidRPr="00D45A46">
        <w:rPr>
          <w:bCs/>
          <w:sz w:val="16"/>
          <w:szCs w:val="16"/>
        </w:rPr>
        <w:t>С осени 1914 система управления военной авиации в Первую мировую войну была разделена на две части. Авиация действующей армии управлялась Авиационной канцелярией (Авиаканцем), а авиация тыла, в которую входили система подготовки авиационных кадров, а также наблюдение за производством, снабжение, хранение авиатехники и др., находились сначала в ведении ГВТУ, а с мая 1916 г. – в ведении Управления ВВФ (Увофлота). Между полевым и тыловым органами управления взаимоотношения не были определены.</w:t>
      </w:r>
    </w:p>
    <w:p w14:paraId="3D011E5A" w14:textId="77777777" w:rsidR="00F66B3D" w:rsidRPr="00D45A46" w:rsidRDefault="00F66B3D" w:rsidP="00D45A46">
      <w:pPr>
        <w:jc w:val="both"/>
        <w:rPr>
          <w:bCs/>
          <w:color w:val="000000" w:themeColor="text1"/>
          <w:sz w:val="16"/>
          <w:szCs w:val="16"/>
        </w:rPr>
      </w:pPr>
      <w:r w:rsidRPr="00D45A46">
        <w:rPr>
          <w:bCs/>
          <w:sz w:val="16"/>
          <w:szCs w:val="16"/>
        </w:rPr>
        <w:t>«Положение о полевом управлении войск», изданное накануне войны, не содержало какой-либо информации об управлении авиацией на театре военных действий. Маневры же, проведенные до войны с участием авиации, и лекции, прочитанные авиаторами в офицерских собраниях, не успели сформировать устойчивый стереотип в сознании командно-штабного состава о тактике использования авиации в современной войне. Поэтому «для упорядочения авиационного дела» были введены две специальные должности заведующих организацией авиационного дела на Северо-Западном и Юго-Западном фронтах. На СЗФ ее стал исполнять генерал А.В. Каульбарс, а на ЮЗФ – Великий князь Александр Михайлович (при главенстве последнего в масштабе всей авиации действующей армии). Авиаотряды, рассредоточенные по всему фронту, подчинялись в строевом и оперативном отношениях штабам армий, корпусов и крепостей. Поэтому на Заведующих организацией авиационного дела легли вспомогательные управленческие функции. Однако Александр Михайлович, вступив в должность, стал наращивать свои полномочия. Несмотря на волюнтаризм Великого князя, упорядочение авиационного дела на обоих фронтах шло медленно. Во-первых, с началом войны многие корпусные отряды оказались в распоряжении армий. К примеру, 20-й корпусной отряд прибыл на восьмой день войны в г. Люблин, а 20-й корпус выдвинулся в это время на запад в соответствии с новыми планами Ставки, и поэтому авиаотряд распоряжением командующего 4-й армией был придан армейскому штабу (19566).</w:t>
      </w:r>
    </w:p>
    <w:p w14:paraId="6EF632B7" w14:textId="77777777" w:rsidR="00F66B3D" w:rsidRPr="00D45A46" w:rsidRDefault="00F66B3D" w:rsidP="00D45A46">
      <w:pPr>
        <w:jc w:val="both"/>
        <w:rPr>
          <w:bCs/>
          <w:color w:val="000000" w:themeColor="text1"/>
          <w:sz w:val="16"/>
          <w:szCs w:val="16"/>
        </w:rPr>
      </w:pPr>
    </w:p>
    <w:p w14:paraId="290A09D7" w14:textId="32159DFF" w:rsidR="00B67D7C" w:rsidRPr="00D45A46" w:rsidRDefault="00FF53B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w:t>
      </w:r>
      <w:r w:rsidR="00B67D7C" w:rsidRPr="00D45A46">
        <w:rPr>
          <w:bCs/>
          <w:i w:val="0"/>
          <w:color w:val="000000" w:themeColor="text1"/>
          <w:spacing w:val="0"/>
          <w:kern w:val="0"/>
          <w:position w:val="0"/>
          <w:sz w:val="16"/>
          <w:szCs w:val="16"/>
        </w:rPr>
        <w:t>сенью 1914 г. в русской действующей армии определилась большая нужда в снарядах, потребовались чрезвычайные меры для спасения от угрожающих последствий снарядного голода. Тогда, по инициативе находившихся во Франции представителей русской армии, французское правительство отправило в Россию особую миссию из французских артиллеристов, инженеров, техников и химиков (всего 14 человек во главе с артиллерийским офицером Пио) (11483).</w:t>
      </w:r>
    </w:p>
    <w:p w14:paraId="012847AA" w14:textId="77777777" w:rsidR="00B67D7C" w:rsidRPr="00D45A46" w:rsidRDefault="00B67D7C" w:rsidP="00D45A46">
      <w:pPr>
        <w:jc w:val="both"/>
        <w:rPr>
          <w:bCs/>
          <w:color w:val="000000" w:themeColor="text1"/>
          <w:sz w:val="16"/>
          <w:szCs w:val="16"/>
        </w:rPr>
      </w:pPr>
    </w:p>
    <w:p w14:paraId="0151EDF9" w14:textId="50104128" w:rsidR="00B67D7C" w:rsidRPr="00D45A46" w:rsidRDefault="00FF53B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О</w:t>
      </w:r>
      <w:r w:rsidR="00B67D7C" w:rsidRPr="00D45A46">
        <w:rPr>
          <w:bCs/>
          <w:i w:val="0"/>
          <w:color w:val="000000" w:themeColor="text1"/>
          <w:spacing w:val="0"/>
          <w:kern w:val="0"/>
          <w:position w:val="0"/>
          <w:sz w:val="16"/>
          <w:szCs w:val="16"/>
        </w:rPr>
        <w:t xml:space="preserve">сенью 1914 г. </w:t>
      </w:r>
      <w:r w:rsidRPr="00D45A46">
        <w:rPr>
          <w:bCs/>
          <w:i w:val="0"/>
          <w:color w:val="000000" w:themeColor="text1"/>
          <w:spacing w:val="0"/>
          <w:kern w:val="0"/>
          <w:position w:val="0"/>
          <w:sz w:val="16"/>
          <w:szCs w:val="16"/>
        </w:rPr>
        <w:t xml:space="preserve">Литвинов-Фалинский докладывал, что произведенных нами </w:t>
      </w:r>
      <w:r w:rsidR="00B67D7C" w:rsidRPr="00D45A46">
        <w:rPr>
          <w:bCs/>
          <w:i w:val="0"/>
          <w:color w:val="000000" w:themeColor="text1"/>
          <w:spacing w:val="0"/>
          <w:kern w:val="0"/>
          <w:position w:val="0"/>
          <w:sz w:val="16"/>
          <w:szCs w:val="16"/>
        </w:rPr>
        <w:t xml:space="preserve">иностранных заказов "или вовсе не получим, или же получим с большим опозданием". Вследствие этого </w:t>
      </w:r>
      <w:r w:rsidRPr="00D45A46">
        <w:rPr>
          <w:bCs/>
          <w:i w:val="0"/>
          <w:color w:val="000000" w:themeColor="text1"/>
          <w:spacing w:val="0"/>
          <w:kern w:val="0"/>
          <w:position w:val="0"/>
          <w:sz w:val="16"/>
          <w:szCs w:val="16"/>
        </w:rPr>
        <w:t>Особое совещание по обороне</w:t>
      </w:r>
      <w:r w:rsidR="00B67D7C" w:rsidRPr="00D45A46">
        <w:rPr>
          <w:bCs/>
          <w:i w:val="0"/>
          <w:color w:val="000000" w:themeColor="text1"/>
          <w:spacing w:val="0"/>
          <w:kern w:val="0"/>
          <w:position w:val="0"/>
          <w:sz w:val="16"/>
          <w:szCs w:val="16"/>
        </w:rPr>
        <w:t xml:space="preserve"> обратилось к русской промышленности и "путем выдачи заказов, авансов и иного рода воспособлений" привело ее к тому, что она преодолела целый ряд трудностей и стала работать. </w:t>
      </w:r>
    </w:p>
    <w:p w14:paraId="3F23193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Литвинов-Фалинский предупреждал, что будет "величайшей ошибкой" допустить вслед за окончанием войны разрушение этой "огромной мощи", какую представит собою русская промышленность к концу войны. </w:t>
      </w:r>
    </w:p>
    <w:p w14:paraId="408A207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результате в целях сохранения в мирное время той способности русской промышленности к производству предметов военного снабжения, какую она проявила во время войны, он предлагал следующие меры: </w:t>
      </w:r>
    </w:p>
    <w:p w14:paraId="0E0C2E2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 обязать работающие на оборону заводы "держать соответственное оборудование в состоянии постоянной готовности к производству военных заказов"; </w:t>
      </w:r>
    </w:p>
    <w:p w14:paraId="04544FF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 подобные же обязательства в отношении готовности производить военные заказы ставить вновь возникающим предприятиям (в особенности тем, которым будут оказаны какие-либо "льготы или воспособления"). </w:t>
      </w:r>
    </w:p>
    <w:p w14:paraId="318D560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"Идя таким путем и приводя в известное планомерное соотношение способность наших заводов производить отдельные предметы военных заготовлений", Литвинов-Фалинский предполагал осуществить мобилизацию русской промышленности, т. е. "приведение и поддержание ее в состоянии возможности начать производить без потери времени заранее определенное для каждого завода количество предметов военного снабжения". </w:t>
      </w:r>
    </w:p>
    <w:p w14:paraId="16294DF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Кроме того, чтобы исчерпать задачу мобилизации русской промышленности, Литвинов-Фалинский считал необходимым: </w:t>
      </w:r>
    </w:p>
    <w:p w14:paraId="499FC76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 приблизить машиностроительную промышленность Петрограда к металлургии путем эвакуации петроградских заводов в район Урала и южной горной промышленности, где имеются металлы и топливо; </w:t>
      </w:r>
    </w:p>
    <w:p w14:paraId="11B1A4B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б) разработать план снабжения и обеспечения заводов необходимым сырьем, установив в России добычу и производство свинца, олова, алюминия, цинка и других специальных металлов, "без которых боевая готовность будет всегда находиться в рискованном положении"; </w:t>
      </w:r>
    </w:p>
    <w:p w14:paraId="6709DD3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использовать водопад Иматру (в Финляндии) для подачи в Петроград электрической энергии (около 400.000 лошадиных сил), чтобы освободить заводы Петрограда от зависимости от иностранного топлива (в довоенное время Петроград ежегодно выплачивал за английский уголь свыше 30 млн. рублей за границу). </w:t>
      </w:r>
    </w:p>
    <w:p w14:paraId="0077AEA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программе мобилизации промышленности, намеченной Литвиновым-Фалинским, не были затронуты вопросы о создании казенных заводов и многие другие факторы, могущие в той или иной степени влиять на боевую готовность промышленности (11483).</w:t>
      </w:r>
    </w:p>
    <w:p w14:paraId="0A739D80" w14:textId="77777777" w:rsidR="00B67D7C" w:rsidRPr="00D45A46" w:rsidRDefault="00B67D7C" w:rsidP="00D45A46">
      <w:pPr>
        <w:pStyle w:val="a3"/>
        <w:jc w:val="both"/>
        <w:rPr>
          <w:bCs/>
          <w:i w:val="0"/>
          <w:color w:val="000000" w:themeColor="text1"/>
          <w:spacing w:val="0"/>
          <w:kern w:val="0"/>
          <w:position w:val="0"/>
          <w:sz w:val="16"/>
          <w:szCs w:val="16"/>
        </w:rPr>
      </w:pPr>
    </w:p>
    <w:p w14:paraId="106DFBC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Осенью 1914 г. в Петрограде появилось множество разных "представителей", нередко из весьма подозрительных темных личностей, которыми вскоре была населена чуть ли не вся гостиница "Астория". </w:t>
      </w:r>
    </w:p>
    <w:p w14:paraId="6660390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области приобретения предметов боевого снабжения за границей встретились большие затруднения, потребовавшие от ГАУ и от Особой распорядительной комиссии чрезвычайной осторожности и осмотрительности. </w:t>
      </w:r>
    </w:p>
    <w:p w14:paraId="147880D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Из-за границы стало поступать множество предложений поставок предметов боевого снабжения, которые или вовсе не существовали, или принадлежали не тем лицам, которые предлагали их продать. Часто на одни и те же поставки поступало несколько предложений от разных лиц и пo разным ценам, причем все эти лица старались обеспечить свои предложения разнообразнейшими документами, ссылками на подставных лиц и т. п. Образовывались, повидимому, целые общества и финансовые группы "с целью продать несуществующие предметы за наличные деньги". </w:t>
      </w:r>
    </w:p>
    <w:p w14:paraId="6DF2CE2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Русским военным агентам приходилось исполнять несвойственную им сложную коммерческую работу по ориентировке в том, какие из бесчисленных предложений боевых припасов являются заслуживающими внимания и т. д. Пришлось командировать из ГАУ особых специалистов, которые вели дело покупок предметов артснабжения независимо от военных агентов, и без того перегруженных работой. </w:t>
      </w:r>
    </w:p>
    <w:p w14:paraId="16DBB48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поводу вакханалий с заграничными заказами снарядов ген. Смысловский показывал Верховной следственной комиссии следующее: </w:t>
      </w:r>
    </w:p>
    <w:p w14:paraId="05A8F9A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"Некоторые из этих представителей были рекомендованы ГАУ лицами, занимавшими видное общественное и служебное положение. Так, представитель прославившейся своими мошенническими проделками американской фирмы Чарльз Флинт был рекомендован солистом его величества Н. Н. Фигнером, который сам занимался поставками каменного угля; Животовский, подозревавшийся в одновременной поставке и нам и Германии, посаженный впоследствии за какую-то недобросовестную проделку в тюрьму, бравшийся поставлять все что угодно и откуда угодно, приведен был лично генералом Вогаком, бывшим нашим военным агентом в Китае и директором Русско-азиатского Банка и Путиловских заводов А. И. Путиловым; капитан Мэкки, представитель фирмы Аллисона - великобританским посольством в Петрограде и генералом великобританской службы Вильямсом, состоявшим, в Ставке; петроградский портной Джонс поддерживался бывшим товарищем председателя Государственной Думы А. Д. Протопоповым; бельгийский консул Гейдеман однажды явился в управление с визитной карточкой ген. Сухомлинова; и Кнаап и Цимдин, доверенные капитана Мэкки, рекомендовались Сухомлиновым и, насколько помнится, министром финансов Барком. </w:t>
      </w:r>
    </w:p>
    <w:p w14:paraId="3E7E635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Попытка объединения действий по заграничным покупкам, с министерством торговли и промышленности окончилась неудачей. Выяснилось, что для нужд общей промышленности министерство это само с трудом справляется на те средства, которые ему были отпущены, почему даже сырые материалы, необходимые для предметов вооружения, изготовлявшихся из частных заводах в России, артиллерийское ведомство принуждено было приобрести само. К тому же, на-сколько известно, министерство торговли прибегло к посредству чуть ли не того же Животовского, упомянутого выше, цены которого были выше тех, по каким приобретались те же материалы артиллерийским ведомством. </w:t>
      </w:r>
    </w:p>
    <w:p w14:paraId="11B6F5F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Политическая обстановка складывалась тоже весьма неблагоприятно: союзные державы caми были в большой нужде; нейтралитет скандинавских государств имел характер неблагоприятный; в отдаленной Америке, промышленность, которой с первых же дней войны была захвачена Англией,. Францией и Германией, шли колебания относительно признания предметов вооружения военной контрабандой, не подлежащей вывозу. </w:t>
      </w:r>
    </w:p>
    <w:p w14:paraId="33072FB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Только одна Япония тотчас же пошла нам навстречу, предложив производить изготовления в Америке через ее посредство, почему в Токио тотчас же была командирована комиссия специалистов род председательством ген. Гермониуса, распространившая там свою деятельность и на Америку. </w:t>
      </w:r>
    </w:p>
    <w:p w14:paraId="35BE6CA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Дело военных заказов за границей приходилось создавать, заново". </w:t>
      </w:r>
    </w:p>
    <w:p w14:paraId="655B0F1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Выходом из положения было обращение к союзным правительствам с просьбою взять дело заказов в свои руки через специальные русские комиссии при их министерствах снабжения. Обойтись же совсем без участия хозяев тех стран, куда русские совались во время разгара войны, было, конечно, немыслимо. Наивно было думать, что мы сможем через каких-то "представителей-аферистов" что-то урвать из-под носа у наших союзников на их же рынке, если они сами не захотят дать что-либо. Да еще у таких союзников, которые сами норовили сорвать с нас что можно, и по этой части, конечно, могли дать нам много очков вперед. </w:t>
      </w:r>
    </w:p>
    <w:p w14:paraId="715EF00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Все это мы знали или должны были знать, и все же много раз попадали на удочку к разного рода темным дельцам. Да и как было не попасть, раз сами министры, в том числе и военный, присылали в ГАУ и рекомендовали этих господ, вместо того чтобы сразу стать на путь сношений непосредственно с правительством союзников. И пока познали настоящую цену этих "представителей" и раскусили их, сколько было потрачено дорогого времени и убито энергии, не говоря уже о деньгах. </w:t>
      </w:r>
    </w:p>
    <w:p w14:paraId="622BDE8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Особенно изобретательны и назойливы были эти господа по части "заграничных предложений", суливших им особенно обильную жатву. Тут они прибегали к мистификации ГАУ посредством телеграмм из-за границы, писанных под диктовку из Петрограда. С большим трудом удавалось разоблачать эти махинации и отмечать авторов их. </w:t>
      </w:r>
    </w:p>
    <w:p w14:paraId="480445F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конце концов, когда пришлось обратиться к правительствам союзников, они, к сожалению, не оказали поддержки в той мере, как на это рассчитывали мы и как это было выгодно и для них самих (11483).</w:t>
      </w:r>
    </w:p>
    <w:p w14:paraId="66FE0B85" w14:textId="77777777" w:rsidR="00B67D7C" w:rsidRPr="00D45A46" w:rsidRDefault="00B67D7C" w:rsidP="00D45A46">
      <w:pPr>
        <w:pStyle w:val="a3"/>
        <w:jc w:val="both"/>
        <w:rPr>
          <w:bCs/>
          <w:i w:val="0"/>
          <w:color w:val="000000" w:themeColor="text1"/>
          <w:spacing w:val="0"/>
          <w:kern w:val="0"/>
          <w:position w:val="0"/>
          <w:sz w:val="16"/>
          <w:szCs w:val="16"/>
        </w:rPr>
      </w:pPr>
    </w:p>
    <w:p w14:paraId="7782B5B2" w14:textId="562AA0A1" w:rsidR="00B67D7C" w:rsidRPr="00D45A46" w:rsidRDefault="00DD238E"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осени 1914 г. под руководством инж. Качалова</w:t>
      </w:r>
      <w:r w:rsidRPr="00D45A46">
        <w:rPr>
          <w:bCs/>
          <w:color w:val="000000" w:themeColor="text1"/>
          <w:sz w:val="16"/>
          <w:szCs w:val="16"/>
        </w:rPr>
        <w:t xml:space="preserve"> начались опыты по изготовления оптического стекла в России. Для этого был выбран б. императорский Фарфоровый завод</w:t>
      </w:r>
      <w:r w:rsidR="00B67D7C" w:rsidRPr="00D45A46">
        <w:rPr>
          <w:bCs/>
          <w:color w:val="000000" w:themeColor="text1"/>
          <w:sz w:val="16"/>
          <w:szCs w:val="16"/>
        </w:rPr>
        <w:t xml:space="preserve">. Приходилось самостоятельно разрешить целый ряд технических вопросов — устройство печи, изготовление горшков, массы для них, режим плавки стекла и пр. В 1915 г. завод пригласил для участия в работах профессоров высших учебных заведений — Грум-Гржимайло, Гребенщикова, Рождественского и др. </w:t>
      </w:r>
    </w:p>
    <w:p w14:paraId="6C8167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1915 г. представилось возможным инженерам и мастерам Фарфорового завода получить доступ на английский завод оптического стекла бр. Чанс и ознакомиться там практически с работами по варке стекла, изготовлению горшков и пр. Это обстоятельство оказало большую помощь делу. </w:t>
      </w:r>
    </w:p>
    <w:p w14:paraId="3B6F3A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концу 1916 г. Фарфоровый завод уже мог готовить некоторые сорта оптического стекла, пригодные для изготовления приборов, и снабжал стеклом оптический отдел Обуховского завода. Но Фарфоровый завод нельзя было в будущем сделать базой снабжения оптическим стеклом благодаря неблагоприятному в стратегическом отношении расположению Петрограда. Кроме того, здесь приходилось бы работать на привозных основных материалах (глина, песок). Поэтому ГАУ возбудило перед правительством вопрос о постройке самостоятельного завода оптического стекла производительностью на 1000 пудов (считая на годное) в год. </w:t>
      </w:r>
    </w:p>
    <w:p w14:paraId="351AD7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Постройка в законодательном порядке разрешена летом 1916 года.</w:t>
      </w:r>
    </w:p>
    <w:p w14:paraId="61C2C9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сметам 1915 г. стоимость постройки оценивалась в 1 500 000 рублей. </w:t>
      </w:r>
    </w:p>
    <w:p w14:paraId="08BF62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Местом для постройки был избрав г. Изюм Харьковской губернии. Причина выбора этого района — близость к местонахождению хороших глин и вообще благоприятное с точки зрения промышленной географии расположение. Сам г. Изюм избран потому, что Министерство финансов предложило военному ведомству под завод здания и территорию закрытого спиртоочистительного завода. </w:t>
      </w:r>
    </w:p>
    <w:p w14:paraId="3120E6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Постройка завода начата в 1916 г. под руководством проф. Жуковского. В конце 1917 г. в связи с событиями революции она остановилась и была возобновлена лишь в 1923 году. </w:t>
      </w:r>
    </w:p>
    <w:p w14:paraId="564930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отдела оптического стекла на Фарфоровом заводе, то он прекратил свою работу в 1917 году (11329).</w:t>
      </w:r>
    </w:p>
    <w:p w14:paraId="50CBF823" w14:textId="77777777" w:rsidR="00B67D7C" w:rsidRPr="00D45A46" w:rsidRDefault="00B67D7C" w:rsidP="00D45A46">
      <w:pPr>
        <w:jc w:val="both"/>
        <w:rPr>
          <w:bCs/>
          <w:i/>
          <w:color w:val="000000" w:themeColor="text1"/>
          <w:sz w:val="16"/>
          <w:szCs w:val="16"/>
        </w:rPr>
      </w:pPr>
    </w:p>
    <w:p w14:paraId="3BFB331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 войне с Японией со стороны русских участвовало 1276 полевых 76-мм пушек; было расстреляно и утрачено 918 тыс. орудийных 76-мм патронов, израсходовано около 720 выстрелов на 76-мм пуш</w:t>
      </w:r>
      <w:r w:rsidRPr="00D45A46">
        <w:rPr>
          <w:bCs/>
          <w:color w:val="000000" w:themeColor="text1"/>
          <w:sz w:val="16"/>
          <w:szCs w:val="16"/>
        </w:rPr>
        <w:softHyphen/>
        <w:t>ку. На этом основании специальная комиссия Генштаба под предсе</w:t>
      </w:r>
      <w:r w:rsidRPr="00D45A46">
        <w:rPr>
          <w:bCs/>
          <w:color w:val="000000" w:themeColor="text1"/>
          <w:sz w:val="16"/>
          <w:szCs w:val="16"/>
        </w:rPr>
        <w:softHyphen/>
        <w:t>дательством помощника военного министра генерала Поливанова установила норму — 1000 выстрелов для 76-мм легкой и конной пушек, для 122-мм легкой гаубицы и 152-мм полевой тяжелой гауби</w:t>
      </w:r>
      <w:r w:rsidRPr="00D45A46">
        <w:rPr>
          <w:bCs/>
          <w:color w:val="000000" w:themeColor="text1"/>
          <w:sz w:val="16"/>
          <w:szCs w:val="16"/>
        </w:rPr>
        <w:softHyphen/>
        <w:t>цы и 1200 выстрелов для 76-мм горной пушки и 107-мм полевой тя</w:t>
      </w:r>
      <w:r w:rsidRPr="00D45A46">
        <w:rPr>
          <w:bCs/>
          <w:color w:val="000000" w:themeColor="text1"/>
          <w:sz w:val="16"/>
          <w:szCs w:val="16"/>
        </w:rPr>
        <w:softHyphen/>
        <w:t>желой пушки.</w:t>
      </w:r>
    </w:p>
    <w:p w14:paraId="2EE444D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этом в боевом комплекте для пушек 1/7 часть должны были составлять выстрелы с мелинитовыми гранатами, а остальные — шрапнельные. В боевом комплекте гаубиц — 2/3 гранат, а осталь</w:t>
      </w:r>
      <w:r w:rsidRPr="00D45A46">
        <w:rPr>
          <w:bCs/>
          <w:color w:val="000000" w:themeColor="text1"/>
          <w:sz w:val="16"/>
          <w:szCs w:val="16"/>
        </w:rPr>
        <w:softHyphen/>
        <w:t>ные — шрапнели [5, с. 95].</w:t>
      </w:r>
    </w:p>
    <w:p w14:paraId="063292A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соответствии с этими нормами к началу войны было накоплено в запасах 7 004 336 выстрелов (против 6 983 500 по мобилизацион</w:t>
      </w:r>
      <w:r w:rsidRPr="00D45A46">
        <w:rPr>
          <w:bCs/>
          <w:color w:val="000000" w:themeColor="text1"/>
          <w:sz w:val="16"/>
          <w:szCs w:val="16"/>
        </w:rPr>
        <w:softHyphen/>
        <w:t>ному плану) [5, с. 96].</w:t>
      </w:r>
    </w:p>
    <w:p w14:paraId="5D30C54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боевых комплектах недоставало 12 % выстрелов к 122-мм лег</w:t>
      </w:r>
      <w:r w:rsidRPr="00D45A46">
        <w:rPr>
          <w:bCs/>
          <w:color w:val="000000" w:themeColor="text1"/>
          <w:sz w:val="16"/>
          <w:szCs w:val="16"/>
        </w:rPr>
        <w:softHyphen/>
        <w:t>ким гаубицам и почти 52 % выстрелов к 107-мм пушкам и 152-мм гаубицам.</w:t>
      </w:r>
    </w:p>
    <w:p w14:paraId="330CAF2D" w14:textId="78F0DA64" w:rsidR="00B67D7C" w:rsidRPr="00D45A46" w:rsidRDefault="00B67D7C" w:rsidP="00D45A46">
      <w:pPr>
        <w:shd w:val="clear" w:color="auto" w:fill="FFFFFF"/>
        <w:jc w:val="both"/>
        <w:rPr>
          <w:bCs/>
          <w:color w:val="000000" w:themeColor="text1"/>
          <w:sz w:val="16"/>
          <w:szCs w:val="16"/>
        </w:rPr>
      </w:pPr>
    </w:p>
    <w:p w14:paraId="08A9134A" w14:textId="0EFB97BE" w:rsidR="00B67D7C" w:rsidRPr="00D45A46" w:rsidRDefault="00DD238E" w:rsidP="00D45A46">
      <w:pPr>
        <w:shd w:val="clear" w:color="auto" w:fill="FFFFFF"/>
        <w:jc w:val="both"/>
        <w:rPr>
          <w:bCs/>
          <w:color w:val="000000" w:themeColor="text1"/>
          <w:sz w:val="16"/>
          <w:szCs w:val="16"/>
        </w:rPr>
      </w:pPr>
      <w:r w:rsidRPr="00D45A46">
        <w:rPr>
          <w:bCs/>
          <w:color w:val="000000" w:themeColor="text1"/>
          <w:sz w:val="16"/>
          <w:szCs w:val="16"/>
        </w:rPr>
        <w:t>О</w:t>
      </w:r>
      <w:r w:rsidR="00B67D7C" w:rsidRPr="00D45A46">
        <w:rPr>
          <w:bCs/>
          <w:color w:val="000000" w:themeColor="text1"/>
          <w:sz w:val="16"/>
          <w:szCs w:val="16"/>
        </w:rPr>
        <w:t>сенью 1914 г. русская армия стала ощущать недостаток в боеприпасах</w:t>
      </w:r>
      <w:r w:rsidRPr="00D45A46">
        <w:rPr>
          <w:bCs/>
          <w:color w:val="000000" w:themeColor="text1"/>
          <w:sz w:val="16"/>
          <w:szCs w:val="16"/>
        </w:rPr>
        <w:t>. Уже в первые месяцы войны обнаружилось, что все упомянутые выше расчеты потребности в вооружении и боеприпасах являются ошибочными. Поданным Е. 3. Барсукова, действительная ежемесяч</w:t>
      </w:r>
      <w:r w:rsidRPr="00D45A46">
        <w:rPr>
          <w:bCs/>
          <w:color w:val="000000" w:themeColor="text1"/>
          <w:sz w:val="16"/>
          <w:szCs w:val="16"/>
        </w:rPr>
        <w:softHyphen/>
        <w:t>ная потребность в орудиях и боеприпасах к ним превосходила моби</w:t>
      </w:r>
      <w:r w:rsidRPr="00D45A46">
        <w:rPr>
          <w:bCs/>
          <w:color w:val="000000" w:themeColor="text1"/>
          <w:sz w:val="16"/>
          <w:szCs w:val="16"/>
        </w:rPr>
        <w:softHyphen/>
        <w:t>лизационные расчеты 1910 г. в среднем в 6—18 раз [5, с. 103].</w:t>
      </w:r>
      <w:r w:rsidR="00B67D7C" w:rsidRPr="00D45A46">
        <w:rPr>
          <w:bCs/>
          <w:color w:val="000000" w:themeColor="text1"/>
          <w:sz w:val="16"/>
          <w:szCs w:val="16"/>
        </w:rPr>
        <w:t xml:space="preserve"> (5484).</w:t>
      </w:r>
    </w:p>
    <w:p w14:paraId="5955AB5D" w14:textId="77777777" w:rsidR="00B67D7C" w:rsidRPr="00D45A46" w:rsidRDefault="00B67D7C" w:rsidP="00D45A46">
      <w:pPr>
        <w:jc w:val="both"/>
        <w:rPr>
          <w:bCs/>
          <w:i/>
          <w:color w:val="000000" w:themeColor="text1"/>
          <w:sz w:val="16"/>
          <w:szCs w:val="16"/>
        </w:rPr>
      </w:pPr>
    </w:p>
    <w:p w14:paraId="469BF27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Производство корпусов снарядов организацией уполномоченно</w:t>
      </w:r>
      <w:r w:rsidRPr="00D45A46">
        <w:rPr>
          <w:bCs/>
          <w:color w:val="000000" w:themeColor="text1"/>
          <w:sz w:val="16"/>
          <w:szCs w:val="16"/>
        </w:rPr>
        <w:softHyphen/>
        <w:t>го ГАУ С. Н. Ванкова. Наиболее удачным опытом привлечения част</w:t>
      </w:r>
      <w:r w:rsidRPr="00D45A46">
        <w:rPr>
          <w:bCs/>
          <w:color w:val="000000" w:themeColor="text1"/>
          <w:sz w:val="16"/>
          <w:szCs w:val="16"/>
        </w:rPr>
        <w:softHyphen/>
        <w:t>ной промышленности к производству боеприпасов в годы первой ми</w:t>
      </w:r>
      <w:r w:rsidRPr="00D45A46">
        <w:rPr>
          <w:bCs/>
          <w:color w:val="000000" w:themeColor="text1"/>
          <w:sz w:val="16"/>
          <w:szCs w:val="16"/>
        </w:rPr>
        <w:softHyphen/>
        <w:t>ровой войны оказалась деятельность организации уполномоченно</w:t>
      </w:r>
      <w:r w:rsidRPr="00D45A46">
        <w:rPr>
          <w:bCs/>
          <w:color w:val="000000" w:themeColor="text1"/>
          <w:sz w:val="16"/>
          <w:szCs w:val="16"/>
        </w:rPr>
        <w:softHyphen/>
        <w:t>го ГАУ по изготовлению снарядов французского образца, возглав</w:t>
      </w:r>
      <w:r w:rsidRPr="00D45A46">
        <w:rPr>
          <w:bCs/>
          <w:color w:val="000000" w:themeColor="text1"/>
          <w:sz w:val="16"/>
          <w:szCs w:val="16"/>
        </w:rPr>
        <w:softHyphen/>
        <w:t>ляемой военным инженером, генералом С. Н. Банковым.</w:t>
      </w:r>
    </w:p>
    <w:p w14:paraId="4278F5F6" w14:textId="77777777" w:rsidR="00DD238E"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Коротко история этой организации такова. Когда </w:t>
      </w:r>
    </w:p>
    <w:p w14:paraId="2849C25B" w14:textId="77777777" w:rsidR="00DD238E" w:rsidRPr="00D45A46" w:rsidRDefault="00DD238E" w:rsidP="00D45A46">
      <w:pPr>
        <w:shd w:val="clear" w:color="auto" w:fill="FFFFFF"/>
        <w:jc w:val="both"/>
        <w:rPr>
          <w:bCs/>
          <w:color w:val="000000" w:themeColor="text1"/>
          <w:sz w:val="16"/>
          <w:szCs w:val="16"/>
        </w:rPr>
      </w:pPr>
    </w:p>
    <w:p w14:paraId="67B0A2DA" w14:textId="33ECC329" w:rsidR="00B67D7C" w:rsidRPr="00D45A46" w:rsidRDefault="00DD238E" w:rsidP="00D45A46">
      <w:pPr>
        <w:shd w:val="clear" w:color="auto" w:fill="FFFFFF"/>
        <w:jc w:val="both"/>
        <w:rPr>
          <w:bCs/>
          <w:color w:val="000000" w:themeColor="text1"/>
          <w:sz w:val="16"/>
          <w:szCs w:val="16"/>
        </w:rPr>
      </w:pPr>
      <w:r w:rsidRPr="00D45A46">
        <w:rPr>
          <w:bCs/>
          <w:color w:val="000000" w:themeColor="text1"/>
          <w:sz w:val="16"/>
          <w:szCs w:val="16"/>
        </w:rPr>
        <w:t>О</w:t>
      </w:r>
      <w:r w:rsidR="00B67D7C" w:rsidRPr="00D45A46">
        <w:rPr>
          <w:bCs/>
          <w:color w:val="000000" w:themeColor="text1"/>
          <w:sz w:val="16"/>
          <w:szCs w:val="16"/>
        </w:rPr>
        <w:t>сенью 1914 г. потребовались чрезвычайные меры для обеспечения русской армии снарядами, по инициативе находившихся во Франции представите</w:t>
      </w:r>
      <w:r w:rsidR="00B67D7C" w:rsidRPr="00D45A46">
        <w:rPr>
          <w:bCs/>
          <w:color w:val="000000" w:themeColor="text1"/>
          <w:sz w:val="16"/>
          <w:szCs w:val="16"/>
        </w:rPr>
        <w:softHyphen/>
        <w:t>лей русской армии французское правительство отправило в Россию миссию из 14 артиллеристов, военных инженеров и химиков. Задача миссии состояла в том, чтобы ознакомить русских артиллеристов и промышленников с накопленным во Франции опытом изготовления 76-мм осколочных снарядов упрощенной конструкции. Гранаты французского образца изготовляли цельнокорпусными, т. е. без от</w:t>
      </w:r>
      <w:r w:rsidR="00B67D7C" w:rsidRPr="00D45A46">
        <w:rPr>
          <w:bCs/>
          <w:color w:val="000000" w:themeColor="text1"/>
          <w:sz w:val="16"/>
          <w:szCs w:val="16"/>
        </w:rPr>
        <w:softHyphen/>
        <w:t>дельной привинтной головки, и применяли со взрывателем особого, упрощенного типа. Корпуса гранат изготовляли из обыкновенного или сталистого (высокопрочного) чугуна.</w:t>
      </w:r>
    </w:p>
    <w:p w14:paraId="7E6482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Французские гранаты уступали русским по прочности и безопас</w:t>
      </w:r>
      <w:r w:rsidRPr="00D45A46">
        <w:rPr>
          <w:bCs/>
          <w:color w:val="000000" w:themeColor="text1"/>
          <w:sz w:val="16"/>
          <w:szCs w:val="16"/>
        </w:rPr>
        <w:softHyphen/>
        <w:t>ности при стрельбе. Имелись сведения о случаях преждевременных разрывов французских гранат в канале ствола орудия, поэтому в ГАУ отнеслись к этим боеприпасам с недоверием.</w:t>
      </w:r>
    </w:p>
    <w:p w14:paraId="70E2D14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 получения положительных результатов испытаний стрель</w:t>
      </w:r>
      <w:r w:rsidRPr="00D45A46">
        <w:rPr>
          <w:bCs/>
          <w:color w:val="000000" w:themeColor="text1"/>
          <w:sz w:val="16"/>
          <w:szCs w:val="16"/>
        </w:rPr>
        <w:softHyphen/>
        <w:t>бой изготовленных в России опытных образцов 76-мм гранат фран</w:t>
      </w:r>
      <w:r w:rsidRPr="00D45A46">
        <w:rPr>
          <w:bCs/>
          <w:color w:val="000000" w:themeColor="text1"/>
          <w:sz w:val="16"/>
          <w:szCs w:val="16"/>
        </w:rPr>
        <w:softHyphen/>
        <w:t>цузского образца Артком ГАУ разработал окончательные чертежи и технические условия на изготовление и прием корпусов и снаряжен</w:t>
      </w:r>
      <w:r w:rsidRPr="00D45A46">
        <w:rPr>
          <w:bCs/>
          <w:color w:val="000000" w:themeColor="text1"/>
          <w:sz w:val="16"/>
          <w:szCs w:val="16"/>
        </w:rPr>
        <w:softHyphen/>
        <w:t>ных гранат.</w:t>
      </w:r>
    </w:p>
    <w:p w14:paraId="4883CEB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Закончившееся к этому времени обследование металлообраба</w:t>
      </w:r>
      <w:r w:rsidRPr="00D45A46">
        <w:rPr>
          <w:bCs/>
          <w:color w:val="000000" w:themeColor="text1"/>
          <w:sz w:val="16"/>
          <w:szCs w:val="16"/>
        </w:rPr>
        <w:softHyphen/>
        <w:t>тывающих заводов Московского и Южного промышленных районов показало, что на большинстве этих заводов может быть организова</w:t>
      </w:r>
      <w:r w:rsidRPr="00D45A46">
        <w:rPr>
          <w:bCs/>
          <w:color w:val="000000" w:themeColor="text1"/>
          <w:sz w:val="16"/>
          <w:szCs w:val="16"/>
        </w:rPr>
        <w:softHyphen/>
        <w:t>но производство корпусов таких гранат и других комплектующих де</w:t>
      </w:r>
      <w:r w:rsidRPr="00D45A46">
        <w:rPr>
          <w:bCs/>
          <w:color w:val="000000" w:themeColor="text1"/>
          <w:sz w:val="16"/>
          <w:szCs w:val="16"/>
        </w:rPr>
        <w:softHyphen/>
        <w:t>талей.</w:t>
      </w:r>
    </w:p>
    <w:p w14:paraId="039EED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началу апреля 1915 г. был выдан первый заказ на изготовление 1 млн гранат французского образца.</w:t>
      </w:r>
    </w:p>
    <w:p w14:paraId="03165D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Вслед за первым заказом последовали другие. С июня 1915 г. по март 1917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w:t>
      </w:r>
    </w:p>
    <w:p w14:paraId="0C1BD9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Кроме 76-мм гранат организации С. Н. Ванкова в разное время было поручено изготовить 2 млн 400 тыс. снарядов среднего и круп</w:t>
      </w:r>
      <w:r w:rsidRPr="00D45A46">
        <w:rPr>
          <w:bCs/>
          <w:color w:val="000000" w:themeColor="text1"/>
          <w:sz w:val="16"/>
          <w:szCs w:val="16"/>
        </w:rPr>
        <w:softHyphen/>
        <w:t>ного калибров (от 105 до 305 мм).</w:t>
      </w:r>
    </w:p>
    <w:p w14:paraId="2375D0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D45A46">
        <w:rPr>
          <w:bCs/>
          <w:color w:val="000000" w:themeColor="text1"/>
          <w:sz w:val="16"/>
          <w:szCs w:val="16"/>
        </w:rPr>
        <w:softHyphen/>
        <w:t>ский). В одном Московском районе были объединены около 1000 за</w:t>
      </w:r>
      <w:r w:rsidRPr="00D45A46">
        <w:rPr>
          <w:bCs/>
          <w:color w:val="000000" w:themeColor="text1"/>
          <w:sz w:val="16"/>
          <w:szCs w:val="16"/>
        </w:rPr>
        <w:softHyphen/>
        <w:t>водов, мастерских и комитетов.</w:t>
      </w:r>
    </w:p>
    <w:p w14:paraId="79BEBE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лучшей организации производства заводы были подразделе</w:t>
      </w:r>
      <w:r w:rsidRPr="00D45A46">
        <w:rPr>
          <w:bCs/>
          <w:color w:val="000000" w:themeColor="text1"/>
          <w:sz w:val="16"/>
          <w:szCs w:val="16"/>
        </w:rPr>
        <w:softHyphen/>
        <w:t>ны на группы по характеру изготовляемых изделий (подготовка ста</w:t>
      </w:r>
      <w:r w:rsidRPr="00D45A46">
        <w:rPr>
          <w:bCs/>
          <w:color w:val="000000" w:themeColor="text1"/>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D45A46">
        <w:rPr>
          <w:bCs/>
          <w:color w:val="000000" w:themeColor="text1"/>
          <w:sz w:val="16"/>
          <w:szCs w:val="16"/>
        </w:rPr>
        <w:softHyphen/>
        <w:t>ских специалистов для оказания технической и организационной по</w:t>
      </w:r>
      <w:r w:rsidRPr="00D45A46">
        <w:rPr>
          <w:bCs/>
          <w:color w:val="000000" w:themeColor="text1"/>
          <w:sz w:val="16"/>
          <w:szCs w:val="16"/>
        </w:rPr>
        <w:softHyphen/>
        <w:t>мощи скооперированным предприятиям.</w:t>
      </w:r>
    </w:p>
    <w:p w14:paraId="25993FA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Производство снарядов создавалось заново. Многие заводы с первых же месяцев войны растеряли значительную часть квалифи</w:t>
      </w:r>
      <w:r w:rsidRPr="00D45A46">
        <w:rPr>
          <w:bCs/>
          <w:color w:val="000000" w:themeColor="text1"/>
          <w:sz w:val="16"/>
          <w:szCs w:val="16"/>
        </w:rPr>
        <w:softHyphen/>
        <w:t>цированных рабочих и инженерно-технического персонала, призван</w:t>
      </w:r>
      <w:r w:rsidRPr="00D45A46">
        <w:rPr>
          <w:bCs/>
          <w:color w:val="000000" w:themeColor="text1"/>
          <w:sz w:val="16"/>
          <w:szCs w:val="16"/>
        </w:rPr>
        <w:softHyphen/>
        <w:t>ных на фронт.</w:t>
      </w:r>
    </w:p>
    <w:p w14:paraId="032BA7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Заводы, ранее не имевшие дела с военной продукцией, оказались совершенно неподготовленными к быстрому налаживанию произ</w:t>
      </w:r>
      <w:r w:rsidRPr="00D45A46">
        <w:rPr>
          <w:bCs/>
          <w:color w:val="000000" w:themeColor="text1"/>
          <w:sz w:val="16"/>
          <w:szCs w:val="16"/>
        </w:rPr>
        <w:softHyphen/>
        <w:t>водства корпусов снарядов. В большинстве случаев не было соответ</w:t>
      </w:r>
      <w:r w:rsidRPr="00D45A46">
        <w:rPr>
          <w:bCs/>
          <w:color w:val="000000" w:themeColor="text1"/>
          <w:sz w:val="16"/>
          <w:szCs w:val="16"/>
        </w:rPr>
        <w:softHyphen/>
        <w:t>ствующего оборудования, навыков и приемов массового производст</w:t>
      </w:r>
      <w:r w:rsidRPr="00D45A46">
        <w:rPr>
          <w:bCs/>
          <w:color w:val="000000" w:themeColor="text1"/>
          <w:sz w:val="16"/>
          <w:szCs w:val="16"/>
        </w:rPr>
        <w:softHyphen/>
        <w:t>ва, привычки к точным работам со строгими допусками.</w:t>
      </w:r>
    </w:p>
    <w:p w14:paraId="3CBF54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снаряжения взрывчатыми веществами снарядов и детонато</w:t>
      </w:r>
      <w:r w:rsidRPr="00D45A46">
        <w:rPr>
          <w:bCs/>
          <w:color w:val="000000" w:themeColor="text1"/>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131A810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7AD5E7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B67D7C" w:rsidRPr="00D45A46" w14:paraId="37A5CBE1" w14:textId="77777777" w:rsidTr="00C2024A">
        <w:trPr>
          <w:trHeight w:val="374"/>
        </w:trPr>
        <w:tc>
          <w:tcPr>
            <w:tcW w:w="2266" w:type="dxa"/>
          </w:tcPr>
          <w:p w14:paraId="7B2E5F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Корпуса снарядов 1914</w:t>
            </w:r>
          </w:p>
          <w:p w14:paraId="3D0E241E" w14:textId="77777777" w:rsidR="00B67D7C" w:rsidRPr="00D45A46" w:rsidRDefault="00B67D7C" w:rsidP="00D45A46">
            <w:pPr>
              <w:shd w:val="clear" w:color="auto" w:fill="FFFFFF"/>
              <w:jc w:val="both"/>
              <w:rPr>
                <w:bCs/>
                <w:color w:val="000000" w:themeColor="text1"/>
                <w:sz w:val="16"/>
                <w:szCs w:val="16"/>
              </w:rPr>
            </w:pPr>
          </w:p>
        </w:tc>
        <w:tc>
          <w:tcPr>
            <w:tcW w:w="979" w:type="dxa"/>
          </w:tcPr>
          <w:p w14:paraId="628C73E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1915</w:t>
            </w:r>
          </w:p>
          <w:p w14:paraId="414853EB" w14:textId="77777777" w:rsidR="00B67D7C" w:rsidRPr="00D45A46" w:rsidRDefault="00B67D7C" w:rsidP="00D45A46">
            <w:pPr>
              <w:shd w:val="clear" w:color="auto" w:fill="FFFFFF"/>
              <w:jc w:val="both"/>
              <w:rPr>
                <w:bCs/>
                <w:color w:val="000000" w:themeColor="text1"/>
                <w:sz w:val="16"/>
                <w:szCs w:val="16"/>
              </w:rPr>
            </w:pPr>
          </w:p>
        </w:tc>
        <w:tc>
          <w:tcPr>
            <w:tcW w:w="1085" w:type="dxa"/>
          </w:tcPr>
          <w:p w14:paraId="0EC82BC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1916</w:t>
            </w:r>
          </w:p>
          <w:p w14:paraId="304416C2" w14:textId="77777777" w:rsidR="00B67D7C" w:rsidRPr="00D45A46" w:rsidRDefault="00B67D7C" w:rsidP="00D45A46">
            <w:pPr>
              <w:shd w:val="clear" w:color="auto" w:fill="FFFFFF"/>
              <w:jc w:val="both"/>
              <w:rPr>
                <w:bCs/>
                <w:color w:val="000000" w:themeColor="text1"/>
                <w:sz w:val="16"/>
                <w:szCs w:val="16"/>
              </w:rPr>
            </w:pPr>
          </w:p>
        </w:tc>
        <w:tc>
          <w:tcPr>
            <w:tcW w:w="960" w:type="dxa"/>
          </w:tcPr>
          <w:p w14:paraId="3F29E36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1917</w:t>
            </w:r>
          </w:p>
          <w:p w14:paraId="450682FF" w14:textId="77777777" w:rsidR="00B67D7C" w:rsidRPr="00D45A46" w:rsidRDefault="00B67D7C" w:rsidP="00D45A46">
            <w:pPr>
              <w:shd w:val="clear" w:color="auto" w:fill="FFFFFF"/>
              <w:jc w:val="both"/>
              <w:rPr>
                <w:bCs/>
                <w:color w:val="000000" w:themeColor="text1"/>
                <w:sz w:val="16"/>
                <w:szCs w:val="16"/>
              </w:rPr>
            </w:pPr>
          </w:p>
        </w:tc>
        <w:tc>
          <w:tcPr>
            <w:tcW w:w="1037" w:type="dxa"/>
          </w:tcPr>
          <w:p w14:paraId="25DC45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p w14:paraId="0E644488" w14:textId="77777777" w:rsidR="00B67D7C" w:rsidRPr="00D45A46" w:rsidRDefault="00B67D7C" w:rsidP="00D45A46">
            <w:pPr>
              <w:shd w:val="clear" w:color="auto" w:fill="FFFFFF"/>
              <w:jc w:val="both"/>
              <w:rPr>
                <w:bCs/>
                <w:color w:val="000000" w:themeColor="text1"/>
                <w:sz w:val="16"/>
                <w:szCs w:val="16"/>
              </w:rPr>
            </w:pPr>
          </w:p>
        </w:tc>
      </w:tr>
      <w:tr w:rsidR="00B67D7C" w:rsidRPr="00D45A46" w14:paraId="0FD9D3BA" w14:textId="77777777" w:rsidTr="00C2024A">
        <w:trPr>
          <w:trHeight w:val="307"/>
        </w:trPr>
        <w:tc>
          <w:tcPr>
            <w:tcW w:w="2266" w:type="dxa"/>
          </w:tcPr>
          <w:p w14:paraId="6E8B529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76-мм шрапнелей 75,0</w:t>
            </w:r>
          </w:p>
          <w:p w14:paraId="71ECABF1" w14:textId="77777777" w:rsidR="00B67D7C" w:rsidRPr="00D45A46" w:rsidRDefault="00B67D7C" w:rsidP="00D45A46">
            <w:pPr>
              <w:shd w:val="clear" w:color="auto" w:fill="FFFFFF"/>
              <w:jc w:val="both"/>
              <w:rPr>
                <w:bCs/>
                <w:color w:val="000000" w:themeColor="text1"/>
                <w:sz w:val="16"/>
                <w:szCs w:val="16"/>
              </w:rPr>
            </w:pPr>
          </w:p>
        </w:tc>
        <w:tc>
          <w:tcPr>
            <w:tcW w:w="979" w:type="dxa"/>
          </w:tcPr>
          <w:p w14:paraId="1F8D403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2659,0</w:t>
            </w:r>
          </w:p>
          <w:p w14:paraId="08E4C3EA" w14:textId="77777777" w:rsidR="00B67D7C" w:rsidRPr="00D45A46" w:rsidRDefault="00B67D7C" w:rsidP="00D45A46">
            <w:pPr>
              <w:shd w:val="clear" w:color="auto" w:fill="FFFFFF"/>
              <w:jc w:val="both"/>
              <w:rPr>
                <w:bCs/>
                <w:color w:val="000000" w:themeColor="text1"/>
                <w:sz w:val="16"/>
                <w:szCs w:val="16"/>
              </w:rPr>
            </w:pPr>
          </w:p>
        </w:tc>
        <w:tc>
          <w:tcPr>
            <w:tcW w:w="1085" w:type="dxa"/>
          </w:tcPr>
          <w:p w14:paraId="4B3CA44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3124,5</w:t>
            </w:r>
          </w:p>
          <w:p w14:paraId="70760696" w14:textId="77777777" w:rsidR="00B67D7C" w:rsidRPr="00D45A46" w:rsidRDefault="00B67D7C" w:rsidP="00D45A46">
            <w:pPr>
              <w:shd w:val="clear" w:color="auto" w:fill="FFFFFF"/>
              <w:jc w:val="both"/>
              <w:rPr>
                <w:bCs/>
                <w:color w:val="000000" w:themeColor="text1"/>
                <w:sz w:val="16"/>
                <w:szCs w:val="16"/>
              </w:rPr>
            </w:pPr>
          </w:p>
        </w:tc>
        <w:tc>
          <w:tcPr>
            <w:tcW w:w="960" w:type="dxa"/>
          </w:tcPr>
          <w:p w14:paraId="7AE7927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2580,4</w:t>
            </w:r>
          </w:p>
          <w:p w14:paraId="20E9CCE6" w14:textId="77777777" w:rsidR="00B67D7C" w:rsidRPr="00D45A46" w:rsidRDefault="00B67D7C" w:rsidP="00D45A46">
            <w:pPr>
              <w:shd w:val="clear" w:color="auto" w:fill="FFFFFF"/>
              <w:jc w:val="both"/>
              <w:rPr>
                <w:bCs/>
                <w:color w:val="000000" w:themeColor="text1"/>
                <w:sz w:val="16"/>
                <w:szCs w:val="16"/>
              </w:rPr>
            </w:pPr>
          </w:p>
        </w:tc>
        <w:tc>
          <w:tcPr>
            <w:tcW w:w="1037" w:type="dxa"/>
          </w:tcPr>
          <w:p w14:paraId="446650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8438,9</w:t>
            </w:r>
          </w:p>
          <w:p w14:paraId="243B3E82"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0EA1F12" w14:textId="77777777" w:rsidTr="00C2024A">
        <w:trPr>
          <w:trHeight w:val="154"/>
        </w:trPr>
        <w:tc>
          <w:tcPr>
            <w:tcW w:w="2266" w:type="dxa"/>
          </w:tcPr>
          <w:p w14:paraId="329C39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76-мм гранат . —</w:t>
            </w:r>
          </w:p>
          <w:p w14:paraId="2E5790F0" w14:textId="77777777" w:rsidR="00B67D7C" w:rsidRPr="00D45A46" w:rsidRDefault="00B67D7C" w:rsidP="00D45A46">
            <w:pPr>
              <w:shd w:val="clear" w:color="auto" w:fill="FFFFFF"/>
              <w:jc w:val="both"/>
              <w:rPr>
                <w:bCs/>
                <w:color w:val="000000" w:themeColor="text1"/>
                <w:sz w:val="16"/>
                <w:szCs w:val="16"/>
              </w:rPr>
            </w:pPr>
          </w:p>
        </w:tc>
        <w:tc>
          <w:tcPr>
            <w:tcW w:w="979" w:type="dxa"/>
          </w:tcPr>
          <w:p w14:paraId="7060170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218,6</w:t>
            </w:r>
          </w:p>
          <w:p w14:paraId="31618C6B" w14:textId="77777777" w:rsidR="00B67D7C" w:rsidRPr="00D45A46" w:rsidRDefault="00B67D7C" w:rsidP="00D45A46">
            <w:pPr>
              <w:shd w:val="clear" w:color="auto" w:fill="FFFFFF"/>
              <w:jc w:val="both"/>
              <w:rPr>
                <w:bCs/>
                <w:color w:val="000000" w:themeColor="text1"/>
                <w:sz w:val="16"/>
                <w:szCs w:val="16"/>
              </w:rPr>
            </w:pPr>
          </w:p>
        </w:tc>
        <w:tc>
          <w:tcPr>
            <w:tcW w:w="1085" w:type="dxa"/>
          </w:tcPr>
          <w:p w14:paraId="0654A2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1996,4</w:t>
            </w:r>
          </w:p>
          <w:p w14:paraId="77FD8DA3" w14:textId="77777777" w:rsidR="00B67D7C" w:rsidRPr="00D45A46" w:rsidRDefault="00B67D7C" w:rsidP="00D45A46">
            <w:pPr>
              <w:shd w:val="clear" w:color="auto" w:fill="FFFFFF"/>
              <w:jc w:val="both"/>
              <w:rPr>
                <w:bCs/>
                <w:color w:val="000000" w:themeColor="text1"/>
                <w:sz w:val="16"/>
                <w:szCs w:val="16"/>
              </w:rPr>
            </w:pPr>
          </w:p>
        </w:tc>
        <w:tc>
          <w:tcPr>
            <w:tcW w:w="960" w:type="dxa"/>
          </w:tcPr>
          <w:p w14:paraId="552F9C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798,5</w:t>
            </w:r>
          </w:p>
          <w:p w14:paraId="1E893A35" w14:textId="77777777" w:rsidR="00B67D7C" w:rsidRPr="00D45A46" w:rsidRDefault="00B67D7C" w:rsidP="00D45A46">
            <w:pPr>
              <w:shd w:val="clear" w:color="auto" w:fill="FFFFFF"/>
              <w:jc w:val="both"/>
              <w:rPr>
                <w:bCs/>
                <w:color w:val="000000" w:themeColor="text1"/>
                <w:sz w:val="16"/>
                <w:szCs w:val="16"/>
              </w:rPr>
            </w:pPr>
          </w:p>
        </w:tc>
        <w:tc>
          <w:tcPr>
            <w:tcW w:w="1037" w:type="dxa"/>
          </w:tcPr>
          <w:p w14:paraId="118AD4A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3013,5</w:t>
            </w:r>
          </w:p>
          <w:p w14:paraId="160BE202"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40BFE6F" w14:textId="77777777" w:rsidTr="00C2024A">
        <w:trPr>
          <w:trHeight w:val="173"/>
        </w:trPr>
        <w:tc>
          <w:tcPr>
            <w:tcW w:w="2266" w:type="dxa"/>
          </w:tcPr>
          <w:p w14:paraId="10B6E62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107-мм шрапнелей —</w:t>
            </w:r>
          </w:p>
          <w:p w14:paraId="53A86698" w14:textId="77777777" w:rsidR="00B67D7C" w:rsidRPr="00D45A46" w:rsidRDefault="00B67D7C" w:rsidP="00D45A46">
            <w:pPr>
              <w:shd w:val="clear" w:color="auto" w:fill="FFFFFF"/>
              <w:jc w:val="both"/>
              <w:rPr>
                <w:bCs/>
                <w:color w:val="000000" w:themeColor="text1"/>
                <w:sz w:val="16"/>
                <w:szCs w:val="16"/>
              </w:rPr>
            </w:pPr>
          </w:p>
        </w:tc>
        <w:tc>
          <w:tcPr>
            <w:tcW w:w="979" w:type="dxa"/>
          </w:tcPr>
          <w:p w14:paraId="7E74BB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49,43</w:t>
            </w:r>
          </w:p>
          <w:p w14:paraId="5F554E22" w14:textId="77777777" w:rsidR="00B67D7C" w:rsidRPr="00D45A46" w:rsidRDefault="00B67D7C" w:rsidP="00D45A46">
            <w:pPr>
              <w:shd w:val="clear" w:color="auto" w:fill="FFFFFF"/>
              <w:jc w:val="both"/>
              <w:rPr>
                <w:bCs/>
                <w:color w:val="000000" w:themeColor="text1"/>
                <w:sz w:val="16"/>
                <w:szCs w:val="16"/>
              </w:rPr>
            </w:pPr>
          </w:p>
        </w:tc>
        <w:tc>
          <w:tcPr>
            <w:tcW w:w="1085" w:type="dxa"/>
          </w:tcPr>
          <w:p w14:paraId="66A3641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107,48</w:t>
            </w:r>
          </w:p>
          <w:p w14:paraId="2542A15E" w14:textId="77777777" w:rsidR="00B67D7C" w:rsidRPr="00D45A46" w:rsidRDefault="00B67D7C" w:rsidP="00D45A46">
            <w:pPr>
              <w:shd w:val="clear" w:color="auto" w:fill="FFFFFF"/>
              <w:jc w:val="both"/>
              <w:rPr>
                <w:bCs/>
                <w:color w:val="000000" w:themeColor="text1"/>
                <w:sz w:val="16"/>
                <w:szCs w:val="16"/>
              </w:rPr>
            </w:pPr>
          </w:p>
        </w:tc>
        <w:tc>
          <w:tcPr>
            <w:tcW w:w="960" w:type="dxa"/>
          </w:tcPr>
          <w:p w14:paraId="083547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62,41</w:t>
            </w:r>
          </w:p>
          <w:p w14:paraId="7F0B77FC" w14:textId="77777777" w:rsidR="00B67D7C" w:rsidRPr="00D45A46" w:rsidRDefault="00B67D7C" w:rsidP="00D45A46">
            <w:pPr>
              <w:shd w:val="clear" w:color="auto" w:fill="FFFFFF"/>
              <w:jc w:val="both"/>
              <w:rPr>
                <w:bCs/>
                <w:color w:val="000000" w:themeColor="text1"/>
                <w:sz w:val="16"/>
                <w:szCs w:val="16"/>
              </w:rPr>
            </w:pPr>
          </w:p>
        </w:tc>
        <w:tc>
          <w:tcPr>
            <w:tcW w:w="1037" w:type="dxa"/>
          </w:tcPr>
          <w:p w14:paraId="7606EAF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218,32</w:t>
            </w:r>
          </w:p>
          <w:p w14:paraId="0270FFA5"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84127B7" w14:textId="77777777" w:rsidTr="00C2024A">
        <w:trPr>
          <w:trHeight w:val="163"/>
        </w:trPr>
        <w:tc>
          <w:tcPr>
            <w:tcW w:w="2266" w:type="dxa"/>
          </w:tcPr>
          <w:p w14:paraId="1B2CC9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107-мм бомб —</w:t>
            </w:r>
          </w:p>
          <w:p w14:paraId="203E4122" w14:textId="77777777" w:rsidR="00B67D7C" w:rsidRPr="00D45A46" w:rsidRDefault="00B67D7C" w:rsidP="00D45A46">
            <w:pPr>
              <w:shd w:val="clear" w:color="auto" w:fill="FFFFFF"/>
              <w:jc w:val="both"/>
              <w:rPr>
                <w:bCs/>
                <w:color w:val="000000" w:themeColor="text1"/>
                <w:sz w:val="16"/>
                <w:szCs w:val="16"/>
              </w:rPr>
            </w:pPr>
          </w:p>
        </w:tc>
        <w:tc>
          <w:tcPr>
            <w:tcW w:w="979" w:type="dxa"/>
          </w:tcPr>
          <w:p w14:paraId="0F556D5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63,25</w:t>
            </w:r>
          </w:p>
          <w:p w14:paraId="5B4FD6ED" w14:textId="77777777" w:rsidR="00B67D7C" w:rsidRPr="00D45A46" w:rsidRDefault="00B67D7C" w:rsidP="00D45A46">
            <w:pPr>
              <w:shd w:val="clear" w:color="auto" w:fill="FFFFFF"/>
              <w:jc w:val="both"/>
              <w:rPr>
                <w:bCs/>
                <w:color w:val="000000" w:themeColor="text1"/>
                <w:sz w:val="16"/>
                <w:szCs w:val="16"/>
              </w:rPr>
            </w:pPr>
          </w:p>
        </w:tc>
        <w:tc>
          <w:tcPr>
            <w:tcW w:w="1085" w:type="dxa"/>
          </w:tcPr>
          <w:p w14:paraId="20F530C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148,1</w:t>
            </w:r>
          </w:p>
          <w:p w14:paraId="795CB3E7" w14:textId="77777777" w:rsidR="00B67D7C" w:rsidRPr="00D45A46" w:rsidRDefault="00B67D7C" w:rsidP="00D45A46">
            <w:pPr>
              <w:shd w:val="clear" w:color="auto" w:fill="FFFFFF"/>
              <w:jc w:val="both"/>
              <w:rPr>
                <w:bCs/>
                <w:color w:val="000000" w:themeColor="text1"/>
                <w:sz w:val="16"/>
                <w:szCs w:val="16"/>
              </w:rPr>
            </w:pPr>
          </w:p>
        </w:tc>
        <w:tc>
          <w:tcPr>
            <w:tcW w:w="960" w:type="dxa"/>
          </w:tcPr>
          <w:p w14:paraId="746EA9E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301,38</w:t>
            </w:r>
          </w:p>
          <w:p w14:paraId="54795FBB" w14:textId="77777777" w:rsidR="00B67D7C" w:rsidRPr="00D45A46" w:rsidRDefault="00B67D7C" w:rsidP="00D45A46">
            <w:pPr>
              <w:shd w:val="clear" w:color="auto" w:fill="FFFFFF"/>
              <w:jc w:val="both"/>
              <w:rPr>
                <w:bCs/>
                <w:color w:val="000000" w:themeColor="text1"/>
                <w:sz w:val="16"/>
                <w:szCs w:val="16"/>
              </w:rPr>
            </w:pPr>
          </w:p>
        </w:tc>
        <w:tc>
          <w:tcPr>
            <w:tcW w:w="1037" w:type="dxa"/>
          </w:tcPr>
          <w:p w14:paraId="4F5A6E2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512,73</w:t>
            </w:r>
          </w:p>
          <w:p w14:paraId="5B4103F1"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1430F32" w14:textId="77777777" w:rsidTr="00C2024A">
        <w:trPr>
          <w:trHeight w:val="192"/>
        </w:trPr>
        <w:tc>
          <w:tcPr>
            <w:tcW w:w="2266" w:type="dxa"/>
          </w:tcPr>
          <w:p w14:paraId="269D784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122-мм шрапнелей —</w:t>
            </w:r>
          </w:p>
          <w:p w14:paraId="021C7C70" w14:textId="77777777" w:rsidR="00B67D7C" w:rsidRPr="00D45A46" w:rsidRDefault="00B67D7C" w:rsidP="00D45A46">
            <w:pPr>
              <w:shd w:val="clear" w:color="auto" w:fill="FFFFFF"/>
              <w:jc w:val="both"/>
              <w:rPr>
                <w:bCs/>
                <w:color w:val="000000" w:themeColor="text1"/>
                <w:sz w:val="16"/>
                <w:szCs w:val="16"/>
              </w:rPr>
            </w:pPr>
          </w:p>
        </w:tc>
        <w:tc>
          <w:tcPr>
            <w:tcW w:w="979" w:type="dxa"/>
          </w:tcPr>
          <w:p w14:paraId="19DE881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16,5</w:t>
            </w:r>
          </w:p>
          <w:p w14:paraId="0917A511" w14:textId="77777777" w:rsidR="00B67D7C" w:rsidRPr="00D45A46" w:rsidRDefault="00B67D7C" w:rsidP="00D45A46">
            <w:pPr>
              <w:shd w:val="clear" w:color="auto" w:fill="FFFFFF"/>
              <w:jc w:val="both"/>
              <w:rPr>
                <w:bCs/>
                <w:color w:val="000000" w:themeColor="text1"/>
                <w:sz w:val="16"/>
                <w:szCs w:val="16"/>
              </w:rPr>
            </w:pPr>
          </w:p>
        </w:tc>
        <w:tc>
          <w:tcPr>
            <w:tcW w:w="1085" w:type="dxa"/>
          </w:tcPr>
          <w:p w14:paraId="6B2424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4,7</w:t>
            </w:r>
          </w:p>
          <w:p w14:paraId="64AADC83" w14:textId="77777777" w:rsidR="00B67D7C" w:rsidRPr="00D45A46" w:rsidRDefault="00B67D7C" w:rsidP="00D45A46">
            <w:pPr>
              <w:shd w:val="clear" w:color="auto" w:fill="FFFFFF"/>
              <w:jc w:val="both"/>
              <w:rPr>
                <w:bCs/>
                <w:color w:val="000000" w:themeColor="text1"/>
                <w:sz w:val="16"/>
                <w:szCs w:val="16"/>
              </w:rPr>
            </w:pPr>
          </w:p>
        </w:tc>
        <w:tc>
          <w:tcPr>
            <w:tcW w:w="960" w:type="dxa"/>
          </w:tcPr>
          <w:p w14:paraId="09DA843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1F0E86F9" w14:textId="77777777" w:rsidR="00B67D7C" w:rsidRPr="00D45A46" w:rsidRDefault="00B67D7C" w:rsidP="00D45A46">
            <w:pPr>
              <w:shd w:val="clear" w:color="auto" w:fill="FFFFFF"/>
              <w:jc w:val="both"/>
              <w:rPr>
                <w:bCs/>
                <w:color w:val="000000" w:themeColor="text1"/>
                <w:sz w:val="16"/>
                <w:szCs w:val="16"/>
              </w:rPr>
            </w:pPr>
          </w:p>
        </w:tc>
        <w:tc>
          <w:tcPr>
            <w:tcW w:w="1037" w:type="dxa"/>
          </w:tcPr>
          <w:p w14:paraId="0B5CCE4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21,2</w:t>
            </w:r>
          </w:p>
          <w:p w14:paraId="02617E9D"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AB002BB" w14:textId="77777777" w:rsidTr="00C2024A">
        <w:trPr>
          <w:trHeight w:val="154"/>
        </w:trPr>
        <w:tc>
          <w:tcPr>
            <w:tcW w:w="2266" w:type="dxa"/>
          </w:tcPr>
          <w:p w14:paraId="34AAD9E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122-мм бомб —</w:t>
            </w:r>
          </w:p>
          <w:p w14:paraId="1976D461" w14:textId="77777777" w:rsidR="00B67D7C" w:rsidRPr="00D45A46" w:rsidRDefault="00B67D7C" w:rsidP="00D45A46">
            <w:pPr>
              <w:shd w:val="clear" w:color="auto" w:fill="FFFFFF"/>
              <w:jc w:val="both"/>
              <w:rPr>
                <w:bCs/>
                <w:color w:val="000000" w:themeColor="text1"/>
                <w:sz w:val="16"/>
                <w:szCs w:val="16"/>
              </w:rPr>
            </w:pPr>
          </w:p>
        </w:tc>
        <w:tc>
          <w:tcPr>
            <w:tcW w:w="979" w:type="dxa"/>
          </w:tcPr>
          <w:p w14:paraId="7EBE56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1,07</w:t>
            </w:r>
          </w:p>
          <w:p w14:paraId="66F8B94B" w14:textId="77777777" w:rsidR="00B67D7C" w:rsidRPr="00D45A46" w:rsidRDefault="00B67D7C" w:rsidP="00D45A46">
            <w:pPr>
              <w:shd w:val="clear" w:color="auto" w:fill="FFFFFF"/>
              <w:jc w:val="both"/>
              <w:rPr>
                <w:bCs/>
                <w:color w:val="000000" w:themeColor="text1"/>
                <w:sz w:val="16"/>
                <w:szCs w:val="16"/>
              </w:rPr>
            </w:pPr>
          </w:p>
        </w:tc>
        <w:tc>
          <w:tcPr>
            <w:tcW w:w="1085" w:type="dxa"/>
          </w:tcPr>
          <w:p w14:paraId="6EE95A7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274,38</w:t>
            </w:r>
          </w:p>
          <w:p w14:paraId="0940A0D6" w14:textId="77777777" w:rsidR="00B67D7C" w:rsidRPr="00D45A46" w:rsidRDefault="00B67D7C" w:rsidP="00D45A46">
            <w:pPr>
              <w:shd w:val="clear" w:color="auto" w:fill="FFFFFF"/>
              <w:jc w:val="both"/>
              <w:rPr>
                <w:bCs/>
                <w:color w:val="000000" w:themeColor="text1"/>
                <w:sz w:val="16"/>
                <w:szCs w:val="16"/>
              </w:rPr>
            </w:pPr>
          </w:p>
        </w:tc>
        <w:tc>
          <w:tcPr>
            <w:tcW w:w="960" w:type="dxa"/>
          </w:tcPr>
          <w:p w14:paraId="0F66F3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324,77</w:t>
            </w:r>
          </w:p>
          <w:p w14:paraId="7B90CEB3" w14:textId="77777777" w:rsidR="00B67D7C" w:rsidRPr="00D45A46" w:rsidRDefault="00B67D7C" w:rsidP="00D45A46">
            <w:pPr>
              <w:shd w:val="clear" w:color="auto" w:fill="FFFFFF"/>
              <w:jc w:val="both"/>
              <w:rPr>
                <w:bCs/>
                <w:color w:val="000000" w:themeColor="text1"/>
                <w:sz w:val="16"/>
                <w:szCs w:val="16"/>
              </w:rPr>
            </w:pPr>
          </w:p>
        </w:tc>
        <w:tc>
          <w:tcPr>
            <w:tcW w:w="1037" w:type="dxa"/>
          </w:tcPr>
          <w:p w14:paraId="7D56A14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600,22</w:t>
            </w:r>
          </w:p>
          <w:p w14:paraId="7F765BE3" w14:textId="77777777" w:rsidR="00B67D7C" w:rsidRPr="00D45A46" w:rsidRDefault="00B67D7C" w:rsidP="00D45A46">
            <w:pPr>
              <w:shd w:val="clear" w:color="auto" w:fill="FFFFFF"/>
              <w:jc w:val="both"/>
              <w:rPr>
                <w:bCs/>
                <w:color w:val="000000" w:themeColor="text1"/>
                <w:sz w:val="16"/>
                <w:szCs w:val="16"/>
              </w:rPr>
            </w:pPr>
          </w:p>
        </w:tc>
      </w:tr>
      <w:tr w:rsidR="00B67D7C" w:rsidRPr="00D45A46" w14:paraId="57CCD19B" w14:textId="77777777" w:rsidTr="00C2024A">
        <w:trPr>
          <w:trHeight w:val="173"/>
        </w:trPr>
        <w:tc>
          <w:tcPr>
            <w:tcW w:w="2266" w:type="dxa"/>
          </w:tcPr>
          <w:p w14:paraId="4D65B6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152-мм бомб —</w:t>
            </w:r>
          </w:p>
          <w:p w14:paraId="5207A1CA" w14:textId="77777777" w:rsidR="00B67D7C" w:rsidRPr="00D45A46" w:rsidRDefault="00B67D7C" w:rsidP="00D45A46">
            <w:pPr>
              <w:shd w:val="clear" w:color="auto" w:fill="FFFFFF"/>
              <w:jc w:val="both"/>
              <w:rPr>
                <w:bCs/>
                <w:color w:val="000000" w:themeColor="text1"/>
                <w:sz w:val="16"/>
                <w:szCs w:val="16"/>
              </w:rPr>
            </w:pPr>
          </w:p>
        </w:tc>
        <w:tc>
          <w:tcPr>
            <w:tcW w:w="979" w:type="dxa"/>
          </w:tcPr>
          <w:p w14:paraId="09D6B1E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6,13</w:t>
            </w:r>
          </w:p>
          <w:p w14:paraId="0C72C302" w14:textId="77777777" w:rsidR="00B67D7C" w:rsidRPr="00D45A46" w:rsidRDefault="00B67D7C" w:rsidP="00D45A46">
            <w:pPr>
              <w:shd w:val="clear" w:color="auto" w:fill="FFFFFF"/>
              <w:jc w:val="both"/>
              <w:rPr>
                <w:bCs/>
                <w:color w:val="000000" w:themeColor="text1"/>
                <w:sz w:val="16"/>
                <w:szCs w:val="16"/>
              </w:rPr>
            </w:pPr>
          </w:p>
        </w:tc>
        <w:tc>
          <w:tcPr>
            <w:tcW w:w="1085" w:type="dxa"/>
          </w:tcPr>
          <w:p w14:paraId="29AFD5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369,69</w:t>
            </w:r>
          </w:p>
          <w:p w14:paraId="598C5B50" w14:textId="77777777" w:rsidR="00B67D7C" w:rsidRPr="00D45A46" w:rsidRDefault="00B67D7C" w:rsidP="00D45A46">
            <w:pPr>
              <w:shd w:val="clear" w:color="auto" w:fill="FFFFFF"/>
              <w:jc w:val="both"/>
              <w:rPr>
                <w:bCs/>
                <w:color w:val="000000" w:themeColor="text1"/>
                <w:sz w:val="16"/>
                <w:szCs w:val="16"/>
              </w:rPr>
            </w:pPr>
          </w:p>
        </w:tc>
        <w:tc>
          <w:tcPr>
            <w:tcW w:w="960" w:type="dxa"/>
          </w:tcPr>
          <w:p w14:paraId="7897E9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619,6</w:t>
            </w:r>
          </w:p>
          <w:p w14:paraId="76F3F9BC" w14:textId="77777777" w:rsidR="00B67D7C" w:rsidRPr="00D45A46" w:rsidRDefault="00B67D7C" w:rsidP="00D45A46">
            <w:pPr>
              <w:shd w:val="clear" w:color="auto" w:fill="FFFFFF"/>
              <w:jc w:val="both"/>
              <w:rPr>
                <w:bCs/>
                <w:color w:val="000000" w:themeColor="text1"/>
                <w:sz w:val="16"/>
                <w:szCs w:val="16"/>
              </w:rPr>
            </w:pPr>
          </w:p>
        </w:tc>
        <w:tc>
          <w:tcPr>
            <w:tcW w:w="1037" w:type="dxa"/>
          </w:tcPr>
          <w:p w14:paraId="08C086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995,5</w:t>
            </w:r>
          </w:p>
          <w:p w14:paraId="5CF5ABCD"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8CC0BA9" w14:textId="77777777" w:rsidTr="00C2024A">
        <w:trPr>
          <w:trHeight w:val="173"/>
        </w:trPr>
        <w:tc>
          <w:tcPr>
            <w:tcW w:w="2266" w:type="dxa"/>
          </w:tcPr>
          <w:p w14:paraId="679203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280-мм бомб —</w:t>
            </w:r>
          </w:p>
          <w:p w14:paraId="67B01B8F" w14:textId="77777777" w:rsidR="00B67D7C" w:rsidRPr="00D45A46" w:rsidRDefault="00B67D7C" w:rsidP="00D45A46">
            <w:pPr>
              <w:shd w:val="clear" w:color="auto" w:fill="FFFFFF"/>
              <w:jc w:val="both"/>
              <w:rPr>
                <w:bCs/>
                <w:color w:val="000000" w:themeColor="text1"/>
                <w:sz w:val="16"/>
                <w:szCs w:val="16"/>
              </w:rPr>
            </w:pPr>
          </w:p>
        </w:tc>
        <w:tc>
          <w:tcPr>
            <w:tcW w:w="979" w:type="dxa"/>
          </w:tcPr>
          <w:p w14:paraId="6A1E398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0,818</w:t>
            </w:r>
          </w:p>
          <w:p w14:paraId="2492D90D" w14:textId="77777777" w:rsidR="00B67D7C" w:rsidRPr="00D45A46" w:rsidRDefault="00B67D7C" w:rsidP="00D45A46">
            <w:pPr>
              <w:shd w:val="clear" w:color="auto" w:fill="FFFFFF"/>
              <w:jc w:val="both"/>
              <w:rPr>
                <w:bCs/>
                <w:color w:val="000000" w:themeColor="text1"/>
                <w:sz w:val="16"/>
                <w:szCs w:val="16"/>
              </w:rPr>
            </w:pPr>
          </w:p>
        </w:tc>
        <w:tc>
          <w:tcPr>
            <w:tcW w:w="1085" w:type="dxa"/>
          </w:tcPr>
          <w:p w14:paraId="309D80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2,252</w:t>
            </w:r>
          </w:p>
          <w:p w14:paraId="2560DBA2" w14:textId="77777777" w:rsidR="00B67D7C" w:rsidRPr="00D45A46" w:rsidRDefault="00B67D7C" w:rsidP="00D45A46">
            <w:pPr>
              <w:shd w:val="clear" w:color="auto" w:fill="FFFFFF"/>
              <w:jc w:val="both"/>
              <w:rPr>
                <w:bCs/>
                <w:color w:val="000000" w:themeColor="text1"/>
                <w:sz w:val="16"/>
                <w:szCs w:val="16"/>
              </w:rPr>
            </w:pPr>
          </w:p>
        </w:tc>
        <w:tc>
          <w:tcPr>
            <w:tcW w:w="960" w:type="dxa"/>
          </w:tcPr>
          <w:p w14:paraId="0FD68AD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3.074</w:t>
            </w:r>
          </w:p>
          <w:p w14:paraId="3498AA9A" w14:textId="77777777" w:rsidR="00B67D7C" w:rsidRPr="00D45A46" w:rsidRDefault="00B67D7C" w:rsidP="00D45A46">
            <w:pPr>
              <w:shd w:val="clear" w:color="auto" w:fill="FFFFFF"/>
              <w:jc w:val="both"/>
              <w:rPr>
                <w:bCs/>
                <w:color w:val="000000" w:themeColor="text1"/>
                <w:sz w:val="16"/>
                <w:szCs w:val="16"/>
              </w:rPr>
            </w:pPr>
          </w:p>
        </w:tc>
        <w:tc>
          <w:tcPr>
            <w:tcW w:w="1037" w:type="dxa"/>
          </w:tcPr>
          <w:p w14:paraId="5FD5A9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6,144</w:t>
            </w:r>
          </w:p>
          <w:p w14:paraId="22D9CE4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A9931E1" w14:textId="77777777" w:rsidTr="00C2024A">
        <w:trPr>
          <w:trHeight w:val="365"/>
        </w:trPr>
        <w:tc>
          <w:tcPr>
            <w:tcW w:w="2266" w:type="dxa"/>
          </w:tcPr>
          <w:p w14:paraId="66E801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305-мм бомб —</w:t>
            </w:r>
          </w:p>
          <w:p w14:paraId="6D9DB489" w14:textId="77777777" w:rsidR="00B67D7C" w:rsidRPr="00D45A46" w:rsidRDefault="00B67D7C" w:rsidP="00D45A46">
            <w:pPr>
              <w:shd w:val="clear" w:color="auto" w:fill="FFFFFF"/>
              <w:jc w:val="both"/>
              <w:rPr>
                <w:bCs/>
                <w:color w:val="000000" w:themeColor="text1"/>
                <w:sz w:val="16"/>
                <w:szCs w:val="16"/>
              </w:rPr>
            </w:pPr>
          </w:p>
        </w:tc>
        <w:tc>
          <w:tcPr>
            <w:tcW w:w="979" w:type="dxa"/>
          </w:tcPr>
          <w:p w14:paraId="5623DF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94BF636" w14:textId="77777777" w:rsidR="00B67D7C" w:rsidRPr="00D45A46" w:rsidRDefault="00B67D7C" w:rsidP="00D45A46">
            <w:pPr>
              <w:shd w:val="clear" w:color="auto" w:fill="FFFFFF"/>
              <w:jc w:val="both"/>
              <w:rPr>
                <w:bCs/>
                <w:color w:val="000000" w:themeColor="text1"/>
                <w:sz w:val="16"/>
                <w:szCs w:val="16"/>
              </w:rPr>
            </w:pPr>
          </w:p>
        </w:tc>
        <w:tc>
          <w:tcPr>
            <w:tcW w:w="1085" w:type="dxa"/>
          </w:tcPr>
          <w:p w14:paraId="32313C3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0,506</w:t>
            </w:r>
          </w:p>
          <w:p w14:paraId="25DF4E6A" w14:textId="77777777" w:rsidR="00B67D7C" w:rsidRPr="00D45A46" w:rsidRDefault="00B67D7C" w:rsidP="00D45A46">
            <w:pPr>
              <w:shd w:val="clear" w:color="auto" w:fill="FFFFFF"/>
              <w:jc w:val="both"/>
              <w:rPr>
                <w:bCs/>
                <w:color w:val="000000" w:themeColor="text1"/>
                <w:sz w:val="16"/>
                <w:szCs w:val="16"/>
              </w:rPr>
            </w:pPr>
          </w:p>
        </w:tc>
        <w:tc>
          <w:tcPr>
            <w:tcW w:w="960" w:type="dxa"/>
          </w:tcPr>
          <w:p w14:paraId="02D002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0,298</w:t>
            </w:r>
          </w:p>
          <w:p w14:paraId="0109ACC7" w14:textId="77777777" w:rsidR="00B67D7C" w:rsidRPr="00D45A46" w:rsidRDefault="00B67D7C" w:rsidP="00D45A46">
            <w:pPr>
              <w:shd w:val="clear" w:color="auto" w:fill="FFFFFF"/>
              <w:jc w:val="both"/>
              <w:rPr>
                <w:bCs/>
                <w:color w:val="000000" w:themeColor="text1"/>
                <w:sz w:val="16"/>
                <w:szCs w:val="16"/>
              </w:rPr>
            </w:pPr>
          </w:p>
        </w:tc>
        <w:tc>
          <w:tcPr>
            <w:tcW w:w="1037" w:type="dxa"/>
          </w:tcPr>
          <w:p w14:paraId="6B360A6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0,804</w:t>
            </w:r>
          </w:p>
          <w:p w14:paraId="13395C5E" w14:textId="77777777" w:rsidR="00B67D7C" w:rsidRPr="00D45A46" w:rsidRDefault="00B67D7C" w:rsidP="00D45A46">
            <w:pPr>
              <w:shd w:val="clear" w:color="auto" w:fill="FFFFFF"/>
              <w:jc w:val="both"/>
              <w:rPr>
                <w:bCs/>
                <w:color w:val="000000" w:themeColor="text1"/>
                <w:sz w:val="16"/>
                <w:szCs w:val="16"/>
              </w:rPr>
            </w:pPr>
          </w:p>
        </w:tc>
      </w:tr>
    </w:tbl>
    <w:p w14:paraId="021B534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 на Московском снаряжательном заводе с января 1916 г. по декабрь 1917 г. было изготовлено 4971 тыс. снарядов разных калиб</w:t>
      </w:r>
      <w:r w:rsidRPr="00D45A46">
        <w:rPr>
          <w:bCs/>
          <w:color w:val="000000" w:themeColor="text1"/>
          <w:sz w:val="16"/>
          <w:szCs w:val="16"/>
        </w:rPr>
        <w:softHyphen/>
        <w:t>ров.</w:t>
      </w:r>
    </w:p>
    <w:p w14:paraId="6D5618F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мая 1915 г. по январь 1918 г. генерал С. Н. Банков заключил 442 договора с различными предприятиями, включенными в его ор</w:t>
      </w:r>
      <w:r w:rsidRPr="00D45A46">
        <w:rPr>
          <w:bCs/>
          <w:color w:val="000000" w:themeColor="text1"/>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D45A46">
        <w:rPr>
          <w:bCs/>
          <w:color w:val="000000" w:themeColor="text1"/>
          <w:sz w:val="16"/>
          <w:szCs w:val="16"/>
        </w:rPr>
        <w:softHyphen/>
        <w:t>лено 8399236 шт. окончательно снаряженных 76-мм гранат и 225911 шт. 152-мм бомб (табл. 1.9) [5, с. 197].</w:t>
      </w:r>
    </w:p>
    <w:p w14:paraId="1B089D9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Layout w:type="fixed"/>
        <w:tblCellMar>
          <w:left w:w="40" w:type="dxa"/>
          <w:right w:w="40" w:type="dxa"/>
        </w:tblCellMar>
        <w:tblLook w:val="0000" w:firstRow="0" w:lastRow="0" w:firstColumn="0" w:lastColumn="0" w:noHBand="0" w:noVBand="0"/>
      </w:tblPr>
      <w:tblGrid>
        <w:gridCol w:w="3014"/>
        <w:gridCol w:w="1277"/>
        <w:gridCol w:w="998"/>
        <w:gridCol w:w="1114"/>
      </w:tblGrid>
      <w:tr w:rsidR="00B67D7C" w:rsidRPr="00D45A46" w14:paraId="5A9D46EE" w14:textId="77777777" w:rsidTr="00C2024A">
        <w:trPr>
          <w:trHeight w:val="355"/>
        </w:trPr>
        <w:tc>
          <w:tcPr>
            <w:tcW w:w="3014" w:type="dxa"/>
            <w:tcBorders>
              <w:top w:val="single" w:sz="12" w:space="0" w:color="auto"/>
              <w:left w:val="single" w:sz="12" w:space="0" w:color="auto"/>
              <w:bottom w:val="single" w:sz="6" w:space="0" w:color="auto"/>
              <w:right w:val="single" w:sz="6" w:space="0" w:color="auto"/>
            </w:tcBorders>
          </w:tcPr>
          <w:p w14:paraId="34927CF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Название изделий</w:t>
            </w:r>
          </w:p>
          <w:p w14:paraId="72D060F9"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3F25237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 принято</w:t>
            </w:r>
          </w:p>
          <w:p w14:paraId="0ECEABE8" w14:textId="77777777" w:rsidR="00B67D7C" w:rsidRPr="00D45A46" w:rsidRDefault="00B67D7C" w:rsidP="00D45A46">
            <w:pPr>
              <w:shd w:val="clear" w:color="auto" w:fill="FFFFFF"/>
              <w:jc w:val="both"/>
              <w:rPr>
                <w:bCs/>
                <w:color w:val="000000" w:themeColor="text1"/>
                <w:sz w:val="16"/>
                <w:szCs w:val="16"/>
              </w:rPr>
            </w:pPr>
          </w:p>
        </w:tc>
        <w:tc>
          <w:tcPr>
            <w:tcW w:w="2112" w:type="dxa"/>
            <w:gridSpan w:val="2"/>
            <w:tcBorders>
              <w:top w:val="single" w:sz="12" w:space="0" w:color="auto"/>
              <w:left w:val="single" w:sz="6" w:space="0" w:color="auto"/>
              <w:bottom w:val="single" w:sz="6" w:space="0" w:color="auto"/>
              <w:right w:val="single" w:sz="12" w:space="0" w:color="auto"/>
            </w:tcBorders>
          </w:tcPr>
          <w:p w14:paraId="29A599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этого числа</w:t>
            </w:r>
          </w:p>
          <w:p w14:paraId="51057D1B"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D2516B5" w14:textId="77777777" w:rsidTr="00C2024A">
        <w:trPr>
          <w:trHeight w:val="269"/>
        </w:trPr>
        <w:tc>
          <w:tcPr>
            <w:tcW w:w="3014" w:type="dxa"/>
            <w:tcBorders>
              <w:top w:val="single" w:sz="6" w:space="0" w:color="auto"/>
              <w:left w:val="single" w:sz="12" w:space="0" w:color="auto"/>
              <w:bottom w:val="single" w:sz="6" w:space="0" w:color="auto"/>
              <w:right w:val="single" w:sz="6" w:space="0" w:color="auto"/>
            </w:tcBorders>
          </w:tcPr>
          <w:p w14:paraId="5EB6F54C" w14:textId="77777777" w:rsidR="00B67D7C" w:rsidRPr="00D45A46" w:rsidRDefault="00B67D7C" w:rsidP="00D45A46">
            <w:pPr>
              <w:shd w:val="clear" w:color="auto" w:fill="FFFFFF"/>
              <w:jc w:val="both"/>
              <w:rPr>
                <w:bCs/>
                <w:color w:val="000000" w:themeColor="text1"/>
                <w:sz w:val="16"/>
                <w:szCs w:val="16"/>
              </w:rPr>
            </w:pPr>
          </w:p>
          <w:p w14:paraId="2BED4079"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CF2FF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заводов до 1 января 1918 г.</w:t>
            </w:r>
          </w:p>
          <w:p w14:paraId="726FA736"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06EC15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сдано окон-</w:t>
            </w:r>
          </w:p>
          <w:p w14:paraId="73FB469F"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09D127D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выдано для</w:t>
            </w:r>
          </w:p>
          <w:p w14:paraId="37F13FB0" w14:textId="77777777" w:rsidR="00B67D7C" w:rsidRPr="00D45A46" w:rsidRDefault="00B67D7C" w:rsidP="00D45A46">
            <w:pPr>
              <w:shd w:val="clear" w:color="auto" w:fill="FFFFFF"/>
              <w:jc w:val="both"/>
              <w:rPr>
                <w:bCs/>
                <w:color w:val="000000" w:themeColor="text1"/>
                <w:sz w:val="16"/>
                <w:szCs w:val="16"/>
              </w:rPr>
            </w:pPr>
          </w:p>
        </w:tc>
      </w:tr>
      <w:tr w:rsidR="00B67D7C" w:rsidRPr="00D45A46" w14:paraId="5A94D756" w14:textId="77777777" w:rsidTr="00C2024A">
        <w:trPr>
          <w:trHeight w:val="154"/>
        </w:trPr>
        <w:tc>
          <w:tcPr>
            <w:tcW w:w="3014" w:type="dxa"/>
            <w:tcBorders>
              <w:top w:val="single" w:sz="6" w:space="0" w:color="auto"/>
              <w:left w:val="single" w:sz="12" w:space="0" w:color="auto"/>
              <w:bottom w:val="single" w:sz="6" w:space="0" w:color="auto"/>
              <w:right w:val="single" w:sz="6" w:space="0" w:color="auto"/>
            </w:tcBorders>
          </w:tcPr>
          <w:p w14:paraId="52E4FA70" w14:textId="77777777" w:rsidR="00B67D7C" w:rsidRPr="00D45A46" w:rsidRDefault="00B67D7C" w:rsidP="00D45A46">
            <w:pPr>
              <w:shd w:val="clear" w:color="auto" w:fill="FFFFFF"/>
              <w:jc w:val="both"/>
              <w:rPr>
                <w:bCs/>
                <w:color w:val="000000" w:themeColor="text1"/>
                <w:sz w:val="16"/>
                <w:szCs w:val="16"/>
              </w:rPr>
            </w:pPr>
          </w:p>
          <w:p w14:paraId="35688EFA"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741E311" w14:textId="77777777" w:rsidR="00B67D7C" w:rsidRPr="00D45A46" w:rsidRDefault="00B67D7C" w:rsidP="00D45A46">
            <w:pPr>
              <w:shd w:val="clear" w:color="auto" w:fill="FFFFFF"/>
              <w:jc w:val="both"/>
              <w:rPr>
                <w:bCs/>
                <w:color w:val="000000" w:themeColor="text1"/>
                <w:sz w:val="16"/>
                <w:szCs w:val="16"/>
              </w:rPr>
            </w:pPr>
          </w:p>
          <w:p w14:paraId="05B0B947"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7C091D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чательно</w:t>
            </w:r>
          </w:p>
          <w:p w14:paraId="61A6BB2B"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54673BF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снаряжения</w:t>
            </w:r>
          </w:p>
          <w:p w14:paraId="17740FF5" w14:textId="77777777" w:rsidR="00B67D7C" w:rsidRPr="00D45A46" w:rsidRDefault="00B67D7C" w:rsidP="00D45A46">
            <w:pPr>
              <w:shd w:val="clear" w:color="auto" w:fill="FFFFFF"/>
              <w:jc w:val="both"/>
              <w:rPr>
                <w:bCs/>
                <w:color w:val="000000" w:themeColor="text1"/>
                <w:sz w:val="16"/>
                <w:szCs w:val="16"/>
              </w:rPr>
            </w:pPr>
          </w:p>
        </w:tc>
      </w:tr>
      <w:tr w:rsidR="00B67D7C" w:rsidRPr="00D45A46" w14:paraId="537102C0" w14:textId="77777777" w:rsidTr="00C2024A">
        <w:trPr>
          <w:trHeight w:val="202"/>
        </w:trPr>
        <w:tc>
          <w:tcPr>
            <w:tcW w:w="3014" w:type="dxa"/>
            <w:tcBorders>
              <w:top w:val="single" w:sz="6" w:space="0" w:color="auto"/>
              <w:left w:val="single" w:sz="12" w:space="0" w:color="auto"/>
              <w:bottom w:val="single" w:sz="6" w:space="0" w:color="auto"/>
              <w:right w:val="single" w:sz="6" w:space="0" w:color="auto"/>
            </w:tcBorders>
          </w:tcPr>
          <w:p w14:paraId="1B15D3F6" w14:textId="77777777" w:rsidR="00B67D7C" w:rsidRPr="00D45A46" w:rsidRDefault="00B67D7C" w:rsidP="00D45A46">
            <w:pPr>
              <w:shd w:val="clear" w:color="auto" w:fill="FFFFFF"/>
              <w:jc w:val="both"/>
              <w:rPr>
                <w:bCs/>
                <w:color w:val="000000" w:themeColor="text1"/>
                <w:sz w:val="16"/>
                <w:szCs w:val="16"/>
              </w:rPr>
            </w:pPr>
          </w:p>
          <w:p w14:paraId="2F71566A"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A0CF661" w14:textId="77777777" w:rsidR="00B67D7C" w:rsidRPr="00D45A46" w:rsidRDefault="00B67D7C" w:rsidP="00D45A46">
            <w:pPr>
              <w:shd w:val="clear" w:color="auto" w:fill="FFFFFF"/>
              <w:jc w:val="both"/>
              <w:rPr>
                <w:bCs/>
                <w:color w:val="000000" w:themeColor="text1"/>
                <w:sz w:val="16"/>
                <w:szCs w:val="16"/>
              </w:rPr>
            </w:pPr>
          </w:p>
          <w:p w14:paraId="4E54A0DC"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FABE58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снаряжен-</w:t>
            </w:r>
          </w:p>
          <w:p w14:paraId="20920C98"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1DF9E9C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ОВ</w:t>
            </w:r>
          </w:p>
          <w:p w14:paraId="178B3B5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692B0FA" w14:textId="77777777" w:rsidTr="00C2024A">
        <w:trPr>
          <w:trHeight w:val="240"/>
        </w:trPr>
        <w:tc>
          <w:tcPr>
            <w:tcW w:w="3014" w:type="dxa"/>
            <w:tcBorders>
              <w:top w:val="single" w:sz="6" w:space="0" w:color="auto"/>
              <w:left w:val="single" w:sz="12" w:space="0" w:color="auto"/>
              <w:right w:val="single" w:sz="6" w:space="0" w:color="auto"/>
            </w:tcBorders>
          </w:tcPr>
          <w:p w14:paraId="318360C9" w14:textId="77777777" w:rsidR="00B67D7C" w:rsidRPr="00D45A46" w:rsidRDefault="00B67D7C" w:rsidP="00D45A46">
            <w:pPr>
              <w:shd w:val="clear" w:color="auto" w:fill="FFFFFF"/>
              <w:jc w:val="both"/>
              <w:rPr>
                <w:bCs/>
                <w:color w:val="000000" w:themeColor="text1"/>
                <w:sz w:val="16"/>
                <w:szCs w:val="16"/>
              </w:rPr>
            </w:pPr>
          </w:p>
          <w:p w14:paraId="1824BB1D"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right w:val="single" w:sz="6" w:space="0" w:color="auto"/>
            </w:tcBorders>
          </w:tcPr>
          <w:p w14:paraId="542B14EF" w14:textId="77777777" w:rsidR="00B67D7C" w:rsidRPr="00D45A46" w:rsidRDefault="00B67D7C" w:rsidP="00D45A46">
            <w:pPr>
              <w:shd w:val="clear" w:color="auto" w:fill="FFFFFF"/>
              <w:jc w:val="both"/>
              <w:rPr>
                <w:bCs/>
                <w:color w:val="000000" w:themeColor="text1"/>
                <w:sz w:val="16"/>
                <w:szCs w:val="16"/>
              </w:rPr>
            </w:pPr>
          </w:p>
          <w:p w14:paraId="13CF0705"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right w:val="single" w:sz="6" w:space="0" w:color="auto"/>
            </w:tcBorders>
          </w:tcPr>
          <w:p w14:paraId="084CF7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ных</w:t>
            </w:r>
          </w:p>
          <w:p w14:paraId="0BBBE0D2"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right w:val="single" w:sz="12" w:space="0" w:color="auto"/>
            </w:tcBorders>
          </w:tcPr>
          <w:p w14:paraId="41AC86D2" w14:textId="77777777" w:rsidR="00B67D7C" w:rsidRPr="00D45A46" w:rsidRDefault="00B67D7C" w:rsidP="00D45A46">
            <w:pPr>
              <w:shd w:val="clear" w:color="auto" w:fill="FFFFFF"/>
              <w:jc w:val="both"/>
              <w:rPr>
                <w:bCs/>
                <w:color w:val="000000" w:themeColor="text1"/>
                <w:sz w:val="16"/>
                <w:szCs w:val="16"/>
              </w:rPr>
            </w:pPr>
          </w:p>
          <w:p w14:paraId="12BCF86A"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6AF8458" w14:textId="77777777" w:rsidTr="00C2024A">
        <w:trPr>
          <w:trHeight w:val="259"/>
        </w:trPr>
        <w:tc>
          <w:tcPr>
            <w:tcW w:w="3014" w:type="dxa"/>
            <w:tcBorders>
              <w:top w:val="single" w:sz="12" w:space="0" w:color="auto"/>
              <w:left w:val="single" w:sz="12" w:space="0" w:color="auto"/>
              <w:bottom w:val="single" w:sz="6" w:space="0" w:color="auto"/>
              <w:right w:val="single" w:sz="6" w:space="0" w:color="auto"/>
            </w:tcBorders>
          </w:tcPr>
          <w:p w14:paraId="749C69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Корпуса 76-мм гранат</w:t>
            </w:r>
          </w:p>
          <w:p w14:paraId="2F76BF83"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799DC97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13 683,334</w:t>
            </w:r>
          </w:p>
          <w:p w14:paraId="354617D8"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12" w:space="0" w:color="auto"/>
              <w:left w:val="single" w:sz="6" w:space="0" w:color="auto"/>
              <w:bottom w:val="single" w:sz="6" w:space="0" w:color="auto"/>
              <w:right w:val="single" w:sz="6" w:space="0" w:color="auto"/>
            </w:tcBorders>
          </w:tcPr>
          <w:p w14:paraId="5D0D960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8 399,236</w:t>
            </w:r>
          </w:p>
          <w:p w14:paraId="6D408AB6"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12" w:space="0" w:color="auto"/>
              <w:left w:val="single" w:sz="6" w:space="0" w:color="auto"/>
              <w:bottom w:val="single" w:sz="6" w:space="0" w:color="auto"/>
              <w:right w:val="single" w:sz="12" w:space="0" w:color="auto"/>
            </w:tcBorders>
          </w:tcPr>
          <w:p w14:paraId="60166CF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2291,969</w:t>
            </w:r>
          </w:p>
          <w:p w14:paraId="575F1B84"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AE114E0" w14:textId="77777777" w:rsidTr="00C2024A">
        <w:trPr>
          <w:trHeight w:val="163"/>
        </w:trPr>
        <w:tc>
          <w:tcPr>
            <w:tcW w:w="3014" w:type="dxa"/>
            <w:tcBorders>
              <w:top w:val="single" w:sz="6" w:space="0" w:color="auto"/>
              <w:left w:val="single" w:sz="12" w:space="0" w:color="auto"/>
              <w:bottom w:val="single" w:sz="6" w:space="0" w:color="auto"/>
              <w:right w:val="single" w:sz="6" w:space="0" w:color="auto"/>
            </w:tcBorders>
          </w:tcPr>
          <w:p w14:paraId="46752BA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Корпуса 122-мм бомб</w:t>
            </w:r>
          </w:p>
          <w:p w14:paraId="1818F0CD"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FDAAC5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104,956</w:t>
            </w:r>
          </w:p>
          <w:p w14:paraId="53130EA0"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24FBB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2ED9BBC1"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7204A2E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6EA057B"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935D5A2" w14:textId="77777777" w:rsidTr="00C2024A">
        <w:trPr>
          <w:trHeight w:val="182"/>
        </w:trPr>
        <w:tc>
          <w:tcPr>
            <w:tcW w:w="3014" w:type="dxa"/>
            <w:tcBorders>
              <w:top w:val="single" w:sz="6" w:space="0" w:color="auto"/>
              <w:left w:val="single" w:sz="12" w:space="0" w:color="auto"/>
              <w:bottom w:val="single" w:sz="6" w:space="0" w:color="auto"/>
              <w:right w:val="single" w:sz="6" w:space="0" w:color="auto"/>
            </w:tcBorders>
          </w:tcPr>
          <w:p w14:paraId="37EAC35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Корпуса 152-мм бомб</w:t>
            </w:r>
          </w:p>
          <w:p w14:paraId="4455DFDD"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D79FEA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488,487</w:t>
            </w:r>
          </w:p>
          <w:p w14:paraId="3C2AE638"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CEC9D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225,911</w:t>
            </w:r>
          </w:p>
          <w:p w14:paraId="1C22DCC2"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007BBE2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134,692</w:t>
            </w:r>
          </w:p>
          <w:p w14:paraId="263B3A3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DBA9EB5" w14:textId="77777777" w:rsidTr="00C2024A">
        <w:trPr>
          <w:trHeight w:val="173"/>
        </w:trPr>
        <w:tc>
          <w:tcPr>
            <w:tcW w:w="3014" w:type="dxa"/>
            <w:tcBorders>
              <w:top w:val="single" w:sz="6" w:space="0" w:color="auto"/>
              <w:left w:val="single" w:sz="12" w:space="0" w:color="auto"/>
              <w:bottom w:val="single" w:sz="6" w:space="0" w:color="auto"/>
              <w:right w:val="single" w:sz="6" w:space="0" w:color="auto"/>
            </w:tcBorders>
          </w:tcPr>
          <w:p w14:paraId="315171E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Запальные стаканы 76-мм</w:t>
            </w:r>
          </w:p>
          <w:p w14:paraId="1C8C203C"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6BD6B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12 250,863</w:t>
            </w:r>
          </w:p>
          <w:p w14:paraId="6BDD4E51"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412782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739769D2"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12C3835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719289BA"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E92C2A6" w14:textId="77777777" w:rsidTr="00C2024A">
        <w:trPr>
          <w:trHeight w:val="154"/>
        </w:trPr>
        <w:tc>
          <w:tcPr>
            <w:tcW w:w="3014" w:type="dxa"/>
            <w:tcBorders>
              <w:top w:val="single" w:sz="6" w:space="0" w:color="auto"/>
              <w:left w:val="single" w:sz="12" w:space="0" w:color="auto"/>
              <w:bottom w:val="single" w:sz="6" w:space="0" w:color="auto"/>
              <w:right w:val="single" w:sz="6" w:space="0" w:color="auto"/>
            </w:tcBorders>
          </w:tcPr>
          <w:p w14:paraId="1B673C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Запальные стаканы 152-мм</w:t>
            </w:r>
          </w:p>
          <w:p w14:paraId="627E58EE"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42696D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730,294</w:t>
            </w:r>
          </w:p>
          <w:p w14:paraId="7774F9DC"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DA26B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B07B8F5"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324F750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2D4A8310"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DDE3855" w14:textId="77777777" w:rsidTr="00C2024A">
        <w:trPr>
          <w:trHeight w:val="173"/>
        </w:trPr>
        <w:tc>
          <w:tcPr>
            <w:tcW w:w="3014" w:type="dxa"/>
            <w:tcBorders>
              <w:top w:val="single" w:sz="6" w:space="0" w:color="auto"/>
              <w:left w:val="single" w:sz="12" w:space="0" w:color="auto"/>
              <w:bottom w:val="single" w:sz="6" w:space="0" w:color="auto"/>
              <w:right w:val="single" w:sz="6" w:space="0" w:color="auto"/>
            </w:tcBorders>
          </w:tcPr>
          <w:p w14:paraId="7F4218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Запальные стаканы к ОВ</w:t>
            </w:r>
          </w:p>
          <w:p w14:paraId="25C0F031"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5CB3E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646,572</w:t>
            </w:r>
          </w:p>
          <w:p w14:paraId="1137DE43"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565D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374EA576"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5F2E7A2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151125A7"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E4BC8C9" w14:textId="77777777" w:rsidTr="00C2024A">
        <w:trPr>
          <w:trHeight w:val="173"/>
        </w:trPr>
        <w:tc>
          <w:tcPr>
            <w:tcW w:w="3014" w:type="dxa"/>
            <w:tcBorders>
              <w:top w:val="single" w:sz="6" w:space="0" w:color="auto"/>
              <w:left w:val="single" w:sz="12" w:space="0" w:color="auto"/>
              <w:bottom w:val="single" w:sz="6" w:space="0" w:color="auto"/>
              <w:right w:val="single" w:sz="6" w:space="0" w:color="auto"/>
            </w:tcBorders>
          </w:tcPr>
          <w:p w14:paraId="6123E5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Детонаторные трубки снаряженные</w:t>
            </w:r>
          </w:p>
          <w:p w14:paraId="39228AAF"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2F1F0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3 521,260</w:t>
            </w:r>
          </w:p>
          <w:p w14:paraId="13C57BDA"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2D11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4E1349EA"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55076E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19326B51"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A225913" w14:textId="77777777" w:rsidTr="00C2024A">
        <w:trPr>
          <w:trHeight w:val="365"/>
        </w:trPr>
        <w:tc>
          <w:tcPr>
            <w:tcW w:w="3014" w:type="dxa"/>
            <w:tcBorders>
              <w:top w:val="single" w:sz="6" w:space="0" w:color="auto"/>
              <w:left w:val="single" w:sz="12" w:space="0" w:color="auto"/>
              <w:bottom w:val="single" w:sz="12" w:space="0" w:color="auto"/>
              <w:right w:val="single" w:sz="6" w:space="0" w:color="auto"/>
            </w:tcBorders>
          </w:tcPr>
          <w:p w14:paraId="7C628FF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Детонаторные трубки неснаряженные</w:t>
            </w:r>
          </w:p>
          <w:p w14:paraId="6C3B26B1" w14:textId="77777777" w:rsidR="00B67D7C" w:rsidRPr="00D45A46" w:rsidRDefault="00B67D7C" w:rsidP="00D45A46">
            <w:pPr>
              <w:shd w:val="clear" w:color="auto" w:fill="FFFFFF"/>
              <w:jc w:val="both"/>
              <w:rPr>
                <w:bCs/>
                <w:color w:val="000000" w:themeColor="text1"/>
                <w:sz w:val="16"/>
                <w:szCs w:val="16"/>
              </w:rPr>
            </w:pPr>
          </w:p>
        </w:tc>
        <w:tc>
          <w:tcPr>
            <w:tcW w:w="1277" w:type="dxa"/>
            <w:tcBorders>
              <w:top w:val="single" w:sz="6" w:space="0" w:color="auto"/>
              <w:left w:val="single" w:sz="6" w:space="0" w:color="auto"/>
              <w:bottom w:val="single" w:sz="12" w:space="0" w:color="auto"/>
              <w:right w:val="single" w:sz="6" w:space="0" w:color="auto"/>
            </w:tcBorders>
          </w:tcPr>
          <w:p w14:paraId="3448344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4 906,975</w:t>
            </w:r>
          </w:p>
          <w:p w14:paraId="510AA238" w14:textId="77777777" w:rsidR="00B67D7C" w:rsidRPr="00D45A46" w:rsidRDefault="00B67D7C" w:rsidP="00D45A46">
            <w:pPr>
              <w:shd w:val="clear" w:color="auto" w:fill="FFFFFF"/>
              <w:jc w:val="both"/>
              <w:rPr>
                <w:bCs/>
                <w:color w:val="000000" w:themeColor="text1"/>
                <w:sz w:val="16"/>
                <w:szCs w:val="16"/>
              </w:rPr>
            </w:pPr>
          </w:p>
        </w:tc>
        <w:tc>
          <w:tcPr>
            <w:tcW w:w="998" w:type="dxa"/>
            <w:tcBorders>
              <w:top w:val="single" w:sz="6" w:space="0" w:color="auto"/>
              <w:left w:val="single" w:sz="6" w:space="0" w:color="auto"/>
              <w:bottom w:val="single" w:sz="12" w:space="0" w:color="auto"/>
              <w:right w:val="single" w:sz="6" w:space="0" w:color="auto"/>
            </w:tcBorders>
          </w:tcPr>
          <w:p w14:paraId="1FFE260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74065CD1" w14:textId="77777777" w:rsidR="00B67D7C" w:rsidRPr="00D45A46" w:rsidRDefault="00B67D7C" w:rsidP="00D45A46">
            <w:pPr>
              <w:shd w:val="clear" w:color="auto" w:fill="FFFFFF"/>
              <w:jc w:val="both"/>
              <w:rPr>
                <w:bCs/>
                <w:color w:val="000000" w:themeColor="text1"/>
                <w:sz w:val="16"/>
                <w:szCs w:val="16"/>
              </w:rPr>
            </w:pPr>
          </w:p>
        </w:tc>
        <w:tc>
          <w:tcPr>
            <w:tcW w:w="1114" w:type="dxa"/>
            <w:tcBorders>
              <w:top w:val="single" w:sz="6" w:space="0" w:color="auto"/>
              <w:left w:val="single" w:sz="6" w:space="0" w:color="auto"/>
              <w:bottom w:val="single" w:sz="12" w:space="0" w:color="auto"/>
              <w:right w:val="single" w:sz="12" w:space="0" w:color="auto"/>
            </w:tcBorders>
          </w:tcPr>
          <w:p w14:paraId="3323C28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7DEB622D" w14:textId="77777777" w:rsidR="00B67D7C" w:rsidRPr="00D45A46" w:rsidRDefault="00B67D7C" w:rsidP="00D45A46">
            <w:pPr>
              <w:shd w:val="clear" w:color="auto" w:fill="FFFFFF"/>
              <w:jc w:val="both"/>
              <w:rPr>
                <w:bCs/>
                <w:color w:val="000000" w:themeColor="text1"/>
                <w:sz w:val="16"/>
                <w:szCs w:val="16"/>
              </w:rPr>
            </w:pPr>
          </w:p>
        </w:tc>
      </w:tr>
    </w:tbl>
    <w:p w14:paraId="22C00A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D45A46">
        <w:rPr>
          <w:bCs/>
          <w:color w:val="000000" w:themeColor="text1"/>
          <w:sz w:val="16"/>
          <w:szCs w:val="16"/>
        </w:rPr>
        <w:softHyphen/>
        <w:t>дах, главным образом южных, новые методы приемки снарядов из сталистого чугуна, отличные от французских.</w:t>
      </w:r>
    </w:p>
    <w:p w14:paraId="3C51D18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Главным в работе организации С. Н. Ванкова, впоследствии вид</w:t>
      </w:r>
      <w:r w:rsidRPr="00D45A46">
        <w:rPr>
          <w:bCs/>
          <w:color w:val="000000" w:themeColor="text1"/>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D45A46">
        <w:rPr>
          <w:bCs/>
          <w:color w:val="000000" w:themeColor="text1"/>
          <w:sz w:val="16"/>
          <w:szCs w:val="16"/>
        </w:rPr>
        <w:softHyphen/>
        <w:t>вать согласованную и целенаправленную работу многих сотен пред</w:t>
      </w:r>
      <w:r w:rsidRPr="00D45A46">
        <w:rPr>
          <w:bCs/>
          <w:color w:val="000000" w:themeColor="text1"/>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D45A46">
        <w:rPr>
          <w:bCs/>
          <w:color w:val="000000" w:themeColor="text1"/>
          <w:sz w:val="16"/>
          <w:szCs w:val="16"/>
        </w:rPr>
        <w:softHyphen/>
        <w:t>чали через 9 месяцев — в октябре 1915г. Снаряжение началось в ян-</w:t>
      </w:r>
    </w:p>
    <w:p w14:paraId="29E123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B67D7C" w:rsidRPr="00D45A46" w14:paraId="6F3C1D75" w14:textId="77777777" w:rsidTr="00C2024A">
        <w:trPr>
          <w:trHeight w:val="355"/>
        </w:trPr>
        <w:tc>
          <w:tcPr>
            <w:tcW w:w="1498" w:type="dxa"/>
          </w:tcPr>
          <w:p w14:paraId="3D1DD8C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Название снарядов</w:t>
            </w:r>
          </w:p>
          <w:p w14:paraId="3D12FEA0" w14:textId="77777777" w:rsidR="00B67D7C" w:rsidRPr="00D45A46" w:rsidRDefault="00B67D7C" w:rsidP="00D45A46">
            <w:pPr>
              <w:shd w:val="clear" w:color="auto" w:fill="FFFFFF"/>
              <w:jc w:val="both"/>
              <w:rPr>
                <w:bCs/>
                <w:color w:val="000000" w:themeColor="text1"/>
                <w:sz w:val="16"/>
                <w:szCs w:val="16"/>
              </w:rPr>
            </w:pPr>
          </w:p>
        </w:tc>
        <w:tc>
          <w:tcPr>
            <w:tcW w:w="720" w:type="dxa"/>
          </w:tcPr>
          <w:p w14:paraId="1CBF04E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1914</w:t>
            </w:r>
          </w:p>
          <w:p w14:paraId="672C2EBE" w14:textId="77777777" w:rsidR="00B67D7C" w:rsidRPr="00D45A46" w:rsidRDefault="00B67D7C" w:rsidP="00D45A46">
            <w:pPr>
              <w:shd w:val="clear" w:color="auto" w:fill="FFFFFF"/>
              <w:jc w:val="both"/>
              <w:rPr>
                <w:bCs/>
                <w:color w:val="000000" w:themeColor="text1"/>
                <w:sz w:val="16"/>
                <w:szCs w:val="16"/>
              </w:rPr>
            </w:pPr>
          </w:p>
        </w:tc>
        <w:tc>
          <w:tcPr>
            <w:tcW w:w="960" w:type="dxa"/>
          </w:tcPr>
          <w:p w14:paraId="250A0F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1915</w:t>
            </w:r>
          </w:p>
          <w:p w14:paraId="0E02AC73" w14:textId="77777777" w:rsidR="00B67D7C" w:rsidRPr="00D45A46" w:rsidRDefault="00B67D7C" w:rsidP="00D45A46">
            <w:pPr>
              <w:shd w:val="clear" w:color="auto" w:fill="FFFFFF"/>
              <w:jc w:val="both"/>
              <w:rPr>
                <w:bCs/>
                <w:color w:val="000000" w:themeColor="text1"/>
                <w:sz w:val="16"/>
                <w:szCs w:val="16"/>
              </w:rPr>
            </w:pPr>
          </w:p>
        </w:tc>
        <w:tc>
          <w:tcPr>
            <w:tcW w:w="1066" w:type="dxa"/>
          </w:tcPr>
          <w:p w14:paraId="179E7BA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1916</w:t>
            </w:r>
          </w:p>
          <w:p w14:paraId="35FAF1F7" w14:textId="77777777" w:rsidR="00B67D7C" w:rsidRPr="00D45A46" w:rsidRDefault="00B67D7C" w:rsidP="00D45A46">
            <w:pPr>
              <w:shd w:val="clear" w:color="auto" w:fill="FFFFFF"/>
              <w:jc w:val="both"/>
              <w:rPr>
                <w:bCs/>
                <w:color w:val="000000" w:themeColor="text1"/>
                <w:sz w:val="16"/>
                <w:szCs w:val="16"/>
              </w:rPr>
            </w:pPr>
          </w:p>
        </w:tc>
        <w:tc>
          <w:tcPr>
            <w:tcW w:w="1018" w:type="dxa"/>
          </w:tcPr>
          <w:p w14:paraId="772155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1917</w:t>
            </w:r>
          </w:p>
          <w:p w14:paraId="54EBB846" w14:textId="77777777" w:rsidR="00B67D7C" w:rsidRPr="00D45A46" w:rsidRDefault="00B67D7C" w:rsidP="00D45A46">
            <w:pPr>
              <w:shd w:val="clear" w:color="auto" w:fill="FFFFFF"/>
              <w:jc w:val="both"/>
              <w:rPr>
                <w:bCs/>
                <w:color w:val="000000" w:themeColor="text1"/>
                <w:sz w:val="16"/>
                <w:szCs w:val="16"/>
              </w:rPr>
            </w:pPr>
          </w:p>
        </w:tc>
        <w:tc>
          <w:tcPr>
            <w:tcW w:w="1142" w:type="dxa"/>
          </w:tcPr>
          <w:p w14:paraId="720943A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p w14:paraId="6875188F" w14:textId="77777777" w:rsidR="00B67D7C" w:rsidRPr="00D45A46" w:rsidRDefault="00B67D7C" w:rsidP="00D45A46">
            <w:pPr>
              <w:shd w:val="clear" w:color="auto" w:fill="FFFFFF"/>
              <w:jc w:val="both"/>
              <w:rPr>
                <w:bCs/>
                <w:color w:val="000000" w:themeColor="text1"/>
                <w:sz w:val="16"/>
                <w:szCs w:val="16"/>
              </w:rPr>
            </w:pPr>
          </w:p>
        </w:tc>
      </w:tr>
      <w:tr w:rsidR="00B67D7C" w:rsidRPr="00D45A46" w14:paraId="51B925AB" w14:textId="77777777" w:rsidTr="00C2024A">
        <w:trPr>
          <w:trHeight w:val="605"/>
        </w:trPr>
        <w:tc>
          <w:tcPr>
            <w:tcW w:w="1498" w:type="dxa"/>
          </w:tcPr>
          <w:p w14:paraId="704306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76-мм шрапнели 76-мм гранаты Всего 76-мм</w:t>
            </w:r>
          </w:p>
          <w:p w14:paraId="566A5154" w14:textId="77777777" w:rsidR="00B67D7C" w:rsidRPr="00D45A46" w:rsidRDefault="00B67D7C" w:rsidP="00D45A46">
            <w:pPr>
              <w:shd w:val="clear" w:color="auto" w:fill="FFFFFF"/>
              <w:jc w:val="both"/>
              <w:rPr>
                <w:bCs/>
                <w:color w:val="000000" w:themeColor="text1"/>
                <w:sz w:val="16"/>
                <w:szCs w:val="16"/>
              </w:rPr>
            </w:pPr>
          </w:p>
        </w:tc>
        <w:tc>
          <w:tcPr>
            <w:tcW w:w="720" w:type="dxa"/>
          </w:tcPr>
          <w:p w14:paraId="47BEDAA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78 800 78800</w:t>
            </w:r>
          </w:p>
          <w:p w14:paraId="7FD74262" w14:textId="77777777" w:rsidR="00B67D7C" w:rsidRPr="00D45A46" w:rsidRDefault="00B67D7C" w:rsidP="00D45A46">
            <w:pPr>
              <w:shd w:val="clear" w:color="auto" w:fill="FFFFFF"/>
              <w:jc w:val="both"/>
              <w:rPr>
                <w:bCs/>
                <w:color w:val="000000" w:themeColor="text1"/>
                <w:sz w:val="16"/>
                <w:szCs w:val="16"/>
              </w:rPr>
            </w:pPr>
          </w:p>
        </w:tc>
        <w:tc>
          <w:tcPr>
            <w:tcW w:w="960" w:type="dxa"/>
          </w:tcPr>
          <w:p w14:paraId="001AA44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6 807 300 2018500 8 825 800</w:t>
            </w:r>
          </w:p>
          <w:p w14:paraId="191C5F28" w14:textId="77777777" w:rsidR="00B67D7C" w:rsidRPr="00D45A46" w:rsidRDefault="00B67D7C" w:rsidP="00D45A46">
            <w:pPr>
              <w:shd w:val="clear" w:color="auto" w:fill="FFFFFF"/>
              <w:jc w:val="both"/>
              <w:rPr>
                <w:bCs/>
                <w:color w:val="000000" w:themeColor="text1"/>
                <w:sz w:val="16"/>
                <w:szCs w:val="16"/>
              </w:rPr>
            </w:pPr>
          </w:p>
        </w:tc>
        <w:tc>
          <w:tcPr>
            <w:tcW w:w="1066" w:type="dxa"/>
          </w:tcPr>
          <w:p w14:paraId="707B39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1 1 377 200 15521 800 26 899 000</w:t>
            </w:r>
          </w:p>
          <w:p w14:paraId="425CC5E1" w14:textId="77777777" w:rsidR="00B67D7C" w:rsidRPr="00D45A46" w:rsidRDefault="00B67D7C" w:rsidP="00D45A46">
            <w:pPr>
              <w:shd w:val="clear" w:color="auto" w:fill="FFFFFF"/>
              <w:jc w:val="both"/>
              <w:rPr>
                <w:bCs/>
                <w:color w:val="000000" w:themeColor="text1"/>
                <w:sz w:val="16"/>
                <w:szCs w:val="16"/>
              </w:rPr>
            </w:pPr>
          </w:p>
        </w:tc>
        <w:tc>
          <w:tcPr>
            <w:tcW w:w="1018" w:type="dxa"/>
          </w:tcPr>
          <w:p w14:paraId="7C200FF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7 217 500 10 504 300 17 721 800</w:t>
            </w:r>
          </w:p>
          <w:p w14:paraId="75127982" w14:textId="77777777" w:rsidR="00B67D7C" w:rsidRPr="00D45A46" w:rsidRDefault="00B67D7C" w:rsidP="00D45A46">
            <w:pPr>
              <w:shd w:val="clear" w:color="auto" w:fill="FFFFFF"/>
              <w:jc w:val="both"/>
              <w:rPr>
                <w:bCs/>
                <w:color w:val="000000" w:themeColor="text1"/>
                <w:sz w:val="16"/>
                <w:szCs w:val="16"/>
              </w:rPr>
            </w:pPr>
          </w:p>
        </w:tc>
        <w:tc>
          <w:tcPr>
            <w:tcW w:w="1142" w:type="dxa"/>
          </w:tcPr>
          <w:p w14:paraId="60CC62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25 480 800 28 044 600 53 525 400</w:t>
            </w:r>
          </w:p>
          <w:p w14:paraId="1BE59606"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18796F4" w14:textId="77777777" w:rsidTr="00C2024A">
        <w:trPr>
          <w:trHeight w:val="355"/>
        </w:trPr>
        <w:tc>
          <w:tcPr>
            <w:tcW w:w="1498" w:type="dxa"/>
          </w:tcPr>
          <w:p w14:paraId="46E6E1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снарядов 122-мм гранаты и</w:t>
            </w:r>
          </w:p>
          <w:p w14:paraId="22668156" w14:textId="77777777" w:rsidR="00B67D7C" w:rsidRPr="00D45A46" w:rsidRDefault="00B67D7C" w:rsidP="00D45A46">
            <w:pPr>
              <w:shd w:val="clear" w:color="auto" w:fill="FFFFFF"/>
              <w:jc w:val="both"/>
              <w:rPr>
                <w:bCs/>
                <w:color w:val="000000" w:themeColor="text1"/>
                <w:sz w:val="16"/>
                <w:szCs w:val="16"/>
              </w:rPr>
            </w:pPr>
          </w:p>
        </w:tc>
        <w:tc>
          <w:tcPr>
            <w:tcW w:w="720" w:type="dxa"/>
          </w:tcPr>
          <w:p w14:paraId="517C87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24000</w:t>
            </w:r>
          </w:p>
          <w:p w14:paraId="317288DC" w14:textId="77777777" w:rsidR="00B67D7C" w:rsidRPr="00D45A46" w:rsidRDefault="00B67D7C" w:rsidP="00D45A46">
            <w:pPr>
              <w:shd w:val="clear" w:color="auto" w:fill="FFFFFF"/>
              <w:jc w:val="both"/>
              <w:rPr>
                <w:bCs/>
                <w:color w:val="000000" w:themeColor="text1"/>
                <w:sz w:val="16"/>
                <w:szCs w:val="16"/>
              </w:rPr>
            </w:pPr>
          </w:p>
        </w:tc>
        <w:tc>
          <w:tcPr>
            <w:tcW w:w="960" w:type="dxa"/>
          </w:tcPr>
          <w:p w14:paraId="11F91B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358 938</w:t>
            </w:r>
          </w:p>
          <w:p w14:paraId="1C8F348A" w14:textId="77777777" w:rsidR="00B67D7C" w:rsidRPr="00D45A46" w:rsidRDefault="00B67D7C" w:rsidP="00D45A46">
            <w:pPr>
              <w:shd w:val="clear" w:color="auto" w:fill="FFFFFF"/>
              <w:jc w:val="both"/>
              <w:rPr>
                <w:bCs/>
                <w:color w:val="000000" w:themeColor="text1"/>
                <w:sz w:val="16"/>
                <w:szCs w:val="16"/>
              </w:rPr>
            </w:pPr>
          </w:p>
        </w:tc>
        <w:tc>
          <w:tcPr>
            <w:tcW w:w="1066" w:type="dxa"/>
          </w:tcPr>
          <w:p w14:paraId="3CDF46C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2212512</w:t>
            </w:r>
          </w:p>
          <w:p w14:paraId="5CAC4146" w14:textId="77777777" w:rsidR="00B67D7C" w:rsidRPr="00D45A46" w:rsidRDefault="00B67D7C" w:rsidP="00D45A46">
            <w:pPr>
              <w:shd w:val="clear" w:color="auto" w:fill="FFFFFF"/>
              <w:jc w:val="both"/>
              <w:rPr>
                <w:bCs/>
                <w:color w:val="000000" w:themeColor="text1"/>
                <w:sz w:val="16"/>
                <w:szCs w:val="16"/>
              </w:rPr>
            </w:pPr>
          </w:p>
        </w:tc>
        <w:tc>
          <w:tcPr>
            <w:tcW w:w="1018" w:type="dxa"/>
          </w:tcPr>
          <w:p w14:paraId="5750FE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3 238 404</w:t>
            </w:r>
          </w:p>
          <w:p w14:paraId="59447AE4" w14:textId="77777777" w:rsidR="00B67D7C" w:rsidRPr="00D45A46" w:rsidRDefault="00B67D7C" w:rsidP="00D45A46">
            <w:pPr>
              <w:shd w:val="clear" w:color="auto" w:fill="FFFFFF"/>
              <w:jc w:val="both"/>
              <w:rPr>
                <w:bCs/>
                <w:color w:val="000000" w:themeColor="text1"/>
                <w:sz w:val="16"/>
                <w:szCs w:val="16"/>
              </w:rPr>
            </w:pPr>
          </w:p>
        </w:tc>
        <w:tc>
          <w:tcPr>
            <w:tcW w:w="1142" w:type="dxa"/>
          </w:tcPr>
          <w:p w14:paraId="332B5C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5 833 854</w:t>
            </w:r>
          </w:p>
          <w:p w14:paraId="219A24EF" w14:textId="77777777" w:rsidR="00B67D7C" w:rsidRPr="00D45A46" w:rsidRDefault="00B67D7C" w:rsidP="00D45A46">
            <w:pPr>
              <w:shd w:val="clear" w:color="auto" w:fill="FFFFFF"/>
              <w:jc w:val="both"/>
              <w:rPr>
                <w:bCs/>
                <w:color w:val="000000" w:themeColor="text1"/>
                <w:sz w:val="16"/>
                <w:szCs w:val="16"/>
              </w:rPr>
            </w:pPr>
          </w:p>
        </w:tc>
      </w:tr>
      <w:tr w:rsidR="00B67D7C" w:rsidRPr="00D45A46" w14:paraId="1BD36AEE" w14:textId="77777777" w:rsidTr="00C2024A">
        <w:trPr>
          <w:trHeight w:val="346"/>
        </w:trPr>
        <w:tc>
          <w:tcPr>
            <w:tcW w:w="1498" w:type="dxa"/>
          </w:tcPr>
          <w:p w14:paraId="39B6D5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шрапнели 107-мм гранаты и</w:t>
            </w:r>
          </w:p>
          <w:p w14:paraId="363B884D" w14:textId="77777777" w:rsidR="00B67D7C" w:rsidRPr="00D45A46" w:rsidRDefault="00B67D7C" w:rsidP="00D45A46">
            <w:pPr>
              <w:shd w:val="clear" w:color="auto" w:fill="FFFFFF"/>
              <w:jc w:val="both"/>
              <w:rPr>
                <w:bCs/>
                <w:color w:val="000000" w:themeColor="text1"/>
                <w:sz w:val="16"/>
                <w:szCs w:val="16"/>
              </w:rPr>
            </w:pPr>
          </w:p>
        </w:tc>
        <w:tc>
          <w:tcPr>
            <w:tcW w:w="720" w:type="dxa"/>
          </w:tcPr>
          <w:p w14:paraId="24E8B9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_</w:t>
            </w:r>
          </w:p>
          <w:p w14:paraId="0F1F7BEC" w14:textId="77777777" w:rsidR="00B67D7C" w:rsidRPr="00D45A46" w:rsidRDefault="00B67D7C" w:rsidP="00D45A46">
            <w:pPr>
              <w:shd w:val="clear" w:color="auto" w:fill="FFFFFF"/>
              <w:jc w:val="both"/>
              <w:rPr>
                <w:bCs/>
                <w:color w:val="000000" w:themeColor="text1"/>
                <w:sz w:val="16"/>
                <w:szCs w:val="16"/>
              </w:rPr>
            </w:pPr>
          </w:p>
        </w:tc>
        <w:tc>
          <w:tcPr>
            <w:tcW w:w="960" w:type="dxa"/>
          </w:tcPr>
          <w:p w14:paraId="45E1CB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243 589</w:t>
            </w:r>
          </w:p>
          <w:p w14:paraId="025AF4FD" w14:textId="77777777" w:rsidR="00B67D7C" w:rsidRPr="00D45A46" w:rsidRDefault="00B67D7C" w:rsidP="00D45A46">
            <w:pPr>
              <w:shd w:val="clear" w:color="auto" w:fill="FFFFFF"/>
              <w:jc w:val="both"/>
              <w:rPr>
                <w:bCs/>
                <w:color w:val="000000" w:themeColor="text1"/>
                <w:sz w:val="16"/>
                <w:szCs w:val="16"/>
              </w:rPr>
            </w:pPr>
          </w:p>
        </w:tc>
        <w:tc>
          <w:tcPr>
            <w:tcW w:w="1066" w:type="dxa"/>
          </w:tcPr>
          <w:p w14:paraId="7675461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720812</w:t>
            </w:r>
          </w:p>
          <w:p w14:paraId="0C0F5C7F" w14:textId="77777777" w:rsidR="00B67D7C" w:rsidRPr="00D45A46" w:rsidRDefault="00B67D7C" w:rsidP="00D45A46">
            <w:pPr>
              <w:shd w:val="clear" w:color="auto" w:fill="FFFFFF"/>
              <w:jc w:val="both"/>
              <w:rPr>
                <w:bCs/>
                <w:color w:val="000000" w:themeColor="text1"/>
                <w:sz w:val="16"/>
                <w:szCs w:val="16"/>
              </w:rPr>
            </w:pPr>
          </w:p>
        </w:tc>
        <w:tc>
          <w:tcPr>
            <w:tcW w:w="1018" w:type="dxa"/>
          </w:tcPr>
          <w:p w14:paraId="445C20B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759 487</w:t>
            </w:r>
          </w:p>
          <w:p w14:paraId="1D600F9B" w14:textId="77777777" w:rsidR="00B67D7C" w:rsidRPr="00D45A46" w:rsidRDefault="00B67D7C" w:rsidP="00D45A46">
            <w:pPr>
              <w:shd w:val="clear" w:color="auto" w:fill="FFFFFF"/>
              <w:jc w:val="both"/>
              <w:rPr>
                <w:bCs/>
                <w:color w:val="000000" w:themeColor="text1"/>
                <w:sz w:val="16"/>
                <w:szCs w:val="16"/>
              </w:rPr>
            </w:pPr>
          </w:p>
        </w:tc>
        <w:tc>
          <w:tcPr>
            <w:tcW w:w="1142" w:type="dxa"/>
          </w:tcPr>
          <w:p w14:paraId="0943823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1 723 888</w:t>
            </w:r>
          </w:p>
          <w:p w14:paraId="7DE6D702"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AEB999A" w14:textId="77777777" w:rsidTr="00C2024A">
        <w:trPr>
          <w:trHeight w:val="1190"/>
        </w:trPr>
        <w:tc>
          <w:tcPr>
            <w:tcW w:w="1498" w:type="dxa"/>
          </w:tcPr>
          <w:p w14:paraId="18B9E2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шрапнели 152-мм гранаты 203-мм фанаты 254-мм гранаты 280-мм гранаты 305-мм гранаты</w:t>
            </w:r>
          </w:p>
          <w:p w14:paraId="2E21483D" w14:textId="77777777" w:rsidR="00B67D7C" w:rsidRPr="00D45A46" w:rsidRDefault="00B67D7C" w:rsidP="00D45A46">
            <w:pPr>
              <w:shd w:val="clear" w:color="auto" w:fill="FFFFFF"/>
              <w:jc w:val="both"/>
              <w:rPr>
                <w:bCs/>
                <w:color w:val="000000" w:themeColor="text1"/>
                <w:sz w:val="16"/>
                <w:szCs w:val="16"/>
              </w:rPr>
            </w:pPr>
          </w:p>
        </w:tc>
        <w:tc>
          <w:tcPr>
            <w:tcW w:w="720" w:type="dxa"/>
          </w:tcPr>
          <w:p w14:paraId="4DDD254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2100</w:t>
            </w:r>
          </w:p>
          <w:p w14:paraId="37EAE0F7" w14:textId="77777777" w:rsidR="00B67D7C" w:rsidRPr="00D45A46" w:rsidRDefault="00B67D7C" w:rsidP="00D45A46">
            <w:pPr>
              <w:shd w:val="clear" w:color="auto" w:fill="FFFFFF"/>
              <w:jc w:val="both"/>
              <w:rPr>
                <w:bCs/>
                <w:color w:val="000000" w:themeColor="text1"/>
                <w:sz w:val="16"/>
                <w:szCs w:val="16"/>
              </w:rPr>
            </w:pPr>
          </w:p>
        </w:tc>
        <w:tc>
          <w:tcPr>
            <w:tcW w:w="960" w:type="dxa"/>
          </w:tcPr>
          <w:p w14:paraId="48C53FF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131 724</w:t>
            </w:r>
          </w:p>
          <w:p w14:paraId="5233D7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0 237 1 600</w:t>
            </w:r>
          </w:p>
          <w:p w14:paraId="29E1EB02" w14:textId="77777777" w:rsidR="00B67D7C" w:rsidRPr="00D45A46" w:rsidRDefault="00B67D7C" w:rsidP="00D45A46">
            <w:pPr>
              <w:shd w:val="clear" w:color="auto" w:fill="FFFFFF"/>
              <w:jc w:val="both"/>
              <w:rPr>
                <w:bCs/>
                <w:color w:val="000000" w:themeColor="text1"/>
                <w:sz w:val="16"/>
                <w:szCs w:val="16"/>
              </w:rPr>
            </w:pPr>
          </w:p>
        </w:tc>
        <w:tc>
          <w:tcPr>
            <w:tcW w:w="1066" w:type="dxa"/>
          </w:tcPr>
          <w:p w14:paraId="5B0185F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1 130433</w:t>
            </w:r>
          </w:p>
          <w:p w14:paraId="647C3C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8590 3 331</w:t>
            </w:r>
          </w:p>
          <w:p w14:paraId="0D318A2E" w14:textId="77777777" w:rsidR="00B67D7C" w:rsidRPr="00D45A46" w:rsidRDefault="00B67D7C" w:rsidP="00D45A46">
            <w:pPr>
              <w:shd w:val="clear" w:color="auto" w:fill="FFFFFF"/>
              <w:jc w:val="both"/>
              <w:rPr>
                <w:bCs/>
                <w:color w:val="000000" w:themeColor="text1"/>
                <w:sz w:val="16"/>
                <w:szCs w:val="16"/>
              </w:rPr>
            </w:pPr>
          </w:p>
        </w:tc>
        <w:tc>
          <w:tcPr>
            <w:tcW w:w="1018" w:type="dxa"/>
          </w:tcPr>
          <w:p w14:paraId="408EB07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2676 164 3535 270 6520</w:t>
            </w:r>
          </w:p>
          <w:p w14:paraId="3D13E5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7372</w:t>
            </w:r>
          </w:p>
          <w:p w14:paraId="3F6866C7" w14:textId="77777777" w:rsidR="00B67D7C" w:rsidRPr="00D45A46" w:rsidRDefault="00B67D7C" w:rsidP="00D45A46">
            <w:pPr>
              <w:shd w:val="clear" w:color="auto" w:fill="FFFFFF"/>
              <w:jc w:val="both"/>
              <w:rPr>
                <w:bCs/>
                <w:color w:val="000000" w:themeColor="text1"/>
                <w:sz w:val="16"/>
                <w:szCs w:val="16"/>
              </w:rPr>
            </w:pPr>
          </w:p>
        </w:tc>
        <w:tc>
          <w:tcPr>
            <w:tcW w:w="1142" w:type="dxa"/>
          </w:tcPr>
          <w:p w14:paraId="233BA42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3 938 321 3535 270 23447 12 303</w:t>
            </w:r>
          </w:p>
          <w:p w14:paraId="421641EB"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0C916E0" w14:textId="77777777" w:rsidTr="00C2024A">
        <w:trPr>
          <w:trHeight w:val="442"/>
        </w:trPr>
        <w:tc>
          <w:tcPr>
            <w:tcW w:w="1498" w:type="dxa"/>
          </w:tcPr>
          <w:p w14:paraId="6B70A2D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p w14:paraId="5B24736A" w14:textId="77777777" w:rsidR="00B67D7C" w:rsidRPr="00D45A46" w:rsidRDefault="00B67D7C" w:rsidP="00D45A46">
            <w:pPr>
              <w:shd w:val="clear" w:color="auto" w:fill="FFFFFF"/>
              <w:jc w:val="both"/>
              <w:rPr>
                <w:bCs/>
                <w:color w:val="000000" w:themeColor="text1"/>
                <w:sz w:val="16"/>
                <w:szCs w:val="16"/>
              </w:rPr>
            </w:pPr>
          </w:p>
        </w:tc>
        <w:tc>
          <w:tcPr>
            <w:tcW w:w="720" w:type="dxa"/>
          </w:tcPr>
          <w:p w14:paraId="206C8AD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104 900</w:t>
            </w:r>
          </w:p>
          <w:p w14:paraId="7F173211" w14:textId="77777777" w:rsidR="00B67D7C" w:rsidRPr="00D45A46" w:rsidRDefault="00B67D7C" w:rsidP="00D45A46">
            <w:pPr>
              <w:shd w:val="clear" w:color="auto" w:fill="FFFFFF"/>
              <w:jc w:val="both"/>
              <w:rPr>
                <w:bCs/>
                <w:color w:val="000000" w:themeColor="text1"/>
                <w:sz w:val="16"/>
                <w:szCs w:val="16"/>
              </w:rPr>
            </w:pPr>
          </w:p>
        </w:tc>
        <w:tc>
          <w:tcPr>
            <w:tcW w:w="960" w:type="dxa"/>
          </w:tcPr>
          <w:p w14:paraId="37E8BF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9 567 888</w:t>
            </w:r>
          </w:p>
          <w:p w14:paraId="7713A8B0" w14:textId="77777777" w:rsidR="00B67D7C" w:rsidRPr="00D45A46" w:rsidRDefault="00B67D7C" w:rsidP="00D45A46">
            <w:pPr>
              <w:shd w:val="clear" w:color="auto" w:fill="FFFFFF"/>
              <w:jc w:val="both"/>
              <w:rPr>
                <w:bCs/>
                <w:color w:val="000000" w:themeColor="text1"/>
                <w:sz w:val="16"/>
                <w:szCs w:val="16"/>
              </w:rPr>
            </w:pPr>
          </w:p>
        </w:tc>
        <w:tc>
          <w:tcPr>
            <w:tcW w:w="1066" w:type="dxa"/>
          </w:tcPr>
          <w:p w14:paraId="483B5A2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30 974 678</w:t>
            </w:r>
          </w:p>
          <w:p w14:paraId="27FD76F0" w14:textId="77777777" w:rsidR="00B67D7C" w:rsidRPr="00D45A46" w:rsidRDefault="00B67D7C" w:rsidP="00D45A46">
            <w:pPr>
              <w:shd w:val="clear" w:color="auto" w:fill="FFFFFF"/>
              <w:jc w:val="both"/>
              <w:rPr>
                <w:bCs/>
                <w:color w:val="000000" w:themeColor="text1"/>
                <w:sz w:val="16"/>
                <w:szCs w:val="16"/>
              </w:rPr>
            </w:pPr>
          </w:p>
        </w:tc>
        <w:tc>
          <w:tcPr>
            <w:tcW w:w="1018" w:type="dxa"/>
          </w:tcPr>
          <w:p w14:paraId="41C88B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24 413 552</w:t>
            </w:r>
          </w:p>
          <w:p w14:paraId="459FCE63" w14:textId="77777777" w:rsidR="00B67D7C" w:rsidRPr="00D45A46" w:rsidRDefault="00B67D7C" w:rsidP="00D45A46">
            <w:pPr>
              <w:shd w:val="clear" w:color="auto" w:fill="FFFFFF"/>
              <w:jc w:val="both"/>
              <w:rPr>
                <w:bCs/>
                <w:color w:val="000000" w:themeColor="text1"/>
                <w:sz w:val="16"/>
                <w:szCs w:val="16"/>
              </w:rPr>
            </w:pPr>
          </w:p>
        </w:tc>
        <w:tc>
          <w:tcPr>
            <w:tcW w:w="1142" w:type="dxa"/>
          </w:tcPr>
          <w:p w14:paraId="1EBD7E1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65061 018</w:t>
            </w:r>
          </w:p>
          <w:p w14:paraId="669AEED4" w14:textId="77777777" w:rsidR="00B67D7C" w:rsidRPr="00D45A46" w:rsidRDefault="00B67D7C" w:rsidP="00D45A46">
            <w:pPr>
              <w:shd w:val="clear" w:color="auto" w:fill="FFFFFF"/>
              <w:jc w:val="both"/>
              <w:rPr>
                <w:bCs/>
                <w:color w:val="000000" w:themeColor="text1"/>
                <w:sz w:val="16"/>
                <w:szCs w:val="16"/>
              </w:rPr>
            </w:pPr>
          </w:p>
        </w:tc>
      </w:tr>
    </w:tbl>
    <w:p w14:paraId="1D7F83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варе 1916 г., т. е. через 11 месяцев. Максимальной интенсивности производство достигло в декабре 1916 г.</w:t>
      </w:r>
    </w:p>
    <w:p w14:paraId="3FEDC6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1FF3315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4FB92974" w14:textId="77777777" w:rsidR="00B67D7C" w:rsidRPr="00D45A46" w:rsidRDefault="00B67D7C" w:rsidP="00D45A46">
      <w:pPr>
        <w:jc w:val="both"/>
        <w:rPr>
          <w:bCs/>
          <w:i/>
          <w:color w:val="000000" w:themeColor="text1"/>
          <w:sz w:val="16"/>
          <w:szCs w:val="16"/>
        </w:rPr>
      </w:pPr>
    </w:p>
    <w:p w14:paraId="0D7826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Производство орудийныхгильз на Тульском патронном заводе было начато перед русско-японской войной 1904—1905 гг. Для пушечно-гильзового производства на Тульском патронном заводе в 1904 г. было построено специальное здание. Производство было обо</w:t>
      </w:r>
      <w:r w:rsidRPr="00D45A46">
        <w:rPr>
          <w:bCs/>
          <w:color w:val="000000" w:themeColor="text1"/>
          <w:sz w:val="16"/>
          <w:szCs w:val="16"/>
        </w:rPr>
        <w:softHyphen/>
        <w:t>рудовано на выпуск 3 млн трехдюймовых гильз в год.</w:t>
      </w:r>
    </w:p>
    <w:p w14:paraId="555F45C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1904 г. завод выпустил 1,5 млн гильз, в том числе 0,48 млн 76-мм полевых, 0,205 млн 47-мм морских и 0,815 млн — 37-, 47-, 75-, 152-мм гаубичных, -152-мм морских. В 1905 г. было произведено 0,85 млн гильз, в том числе 0,544 млн 76-мм полевых, а остальные — те же, что и в 1904 г. Выпуск 1906 г. составил 0,94 млн гильз, из них 0,619 млн 76-мм полевых.</w:t>
      </w:r>
    </w:p>
    <w:p w14:paraId="4305B54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 русско-японской войны заказы на пушечные гильзы (как и на винтовочные патроны) были резко сокращены и при годовой мощности заводов 3 млн гильз составили в 1907 и в 1908 гг. по 0,25 млн, а в 1909 г. всего 12,5 тыс. гильз.</w:t>
      </w:r>
    </w:p>
    <w:p w14:paraId="4D08E6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Данные о выпуске гильз Тульским патронным заводом в годы первой мировой войны приведены в табл. 1.18.</w:t>
      </w:r>
    </w:p>
    <w:p w14:paraId="69871C7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1.18. Данные о выпуске орудийных гильз Тульским патронным заводом в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0"/>
        <w:gridCol w:w="1565"/>
        <w:gridCol w:w="1594"/>
      </w:tblGrid>
      <w:tr w:rsidR="00B67D7C" w:rsidRPr="00D45A46" w14:paraId="35F71C35" w14:textId="77777777" w:rsidTr="00C2024A">
        <w:trPr>
          <w:trHeight w:val="355"/>
        </w:trPr>
        <w:tc>
          <w:tcPr>
            <w:tcW w:w="1210" w:type="dxa"/>
          </w:tcPr>
          <w:p w14:paraId="7F5B1C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Год</w:t>
            </w:r>
          </w:p>
          <w:p w14:paraId="656DBB91" w14:textId="77777777" w:rsidR="00B67D7C" w:rsidRPr="00D45A46" w:rsidRDefault="00B67D7C" w:rsidP="00D45A46">
            <w:pPr>
              <w:shd w:val="clear" w:color="auto" w:fill="FFFFFF"/>
              <w:jc w:val="both"/>
              <w:rPr>
                <w:bCs/>
                <w:color w:val="000000" w:themeColor="text1"/>
                <w:sz w:val="16"/>
                <w:szCs w:val="16"/>
              </w:rPr>
            </w:pPr>
          </w:p>
        </w:tc>
        <w:tc>
          <w:tcPr>
            <w:tcW w:w="1565" w:type="dxa"/>
          </w:tcPr>
          <w:p w14:paraId="3DC19FB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Произведено (в</w:t>
            </w:r>
          </w:p>
          <w:p w14:paraId="48180000" w14:textId="77777777" w:rsidR="00B67D7C" w:rsidRPr="00D45A46" w:rsidRDefault="00B67D7C" w:rsidP="00D45A46">
            <w:pPr>
              <w:shd w:val="clear" w:color="auto" w:fill="FFFFFF"/>
              <w:jc w:val="both"/>
              <w:rPr>
                <w:bCs/>
                <w:color w:val="000000" w:themeColor="text1"/>
                <w:sz w:val="16"/>
                <w:szCs w:val="16"/>
              </w:rPr>
            </w:pPr>
          </w:p>
        </w:tc>
        <w:tc>
          <w:tcPr>
            <w:tcW w:w="1594" w:type="dxa"/>
          </w:tcPr>
          <w:p w14:paraId="5BC4CA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тыс. шт.)</w:t>
            </w:r>
          </w:p>
          <w:p w14:paraId="2795B96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2032D0B9" w14:textId="77777777" w:rsidTr="00C2024A">
        <w:trPr>
          <w:trHeight w:val="509"/>
        </w:trPr>
        <w:tc>
          <w:tcPr>
            <w:tcW w:w="1210" w:type="dxa"/>
          </w:tcPr>
          <w:p w14:paraId="6401EB07" w14:textId="77777777" w:rsidR="00B67D7C" w:rsidRPr="00D45A46" w:rsidRDefault="00B67D7C" w:rsidP="00D45A46">
            <w:pPr>
              <w:jc w:val="both"/>
              <w:rPr>
                <w:bCs/>
                <w:color w:val="000000" w:themeColor="text1"/>
                <w:sz w:val="16"/>
                <w:szCs w:val="16"/>
              </w:rPr>
            </w:pPr>
          </w:p>
          <w:p w14:paraId="38A25A36" w14:textId="77777777" w:rsidR="00B67D7C" w:rsidRPr="00D45A46" w:rsidRDefault="00B67D7C" w:rsidP="00D45A46">
            <w:pPr>
              <w:jc w:val="both"/>
              <w:rPr>
                <w:bCs/>
                <w:color w:val="000000" w:themeColor="text1"/>
                <w:sz w:val="16"/>
                <w:szCs w:val="16"/>
              </w:rPr>
            </w:pPr>
          </w:p>
        </w:tc>
        <w:tc>
          <w:tcPr>
            <w:tcW w:w="1565" w:type="dxa"/>
          </w:tcPr>
          <w:p w14:paraId="476BAE5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Гильзы разных калибров</w:t>
            </w:r>
          </w:p>
          <w:p w14:paraId="090B5E6D" w14:textId="77777777" w:rsidR="00B67D7C" w:rsidRPr="00D45A46" w:rsidRDefault="00B67D7C" w:rsidP="00D45A46">
            <w:pPr>
              <w:shd w:val="clear" w:color="auto" w:fill="FFFFFF"/>
              <w:jc w:val="both"/>
              <w:rPr>
                <w:bCs/>
                <w:color w:val="000000" w:themeColor="text1"/>
                <w:sz w:val="16"/>
                <w:szCs w:val="16"/>
              </w:rPr>
            </w:pPr>
          </w:p>
        </w:tc>
        <w:tc>
          <w:tcPr>
            <w:tcW w:w="1594" w:type="dxa"/>
          </w:tcPr>
          <w:p w14:paraId="14323EE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пересчете на 76-мм</w:t>
            </w:r>
          </w:p>
          <w:p w14:paraId="66A34249"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719718A" w14:textId="77777777" w:rsidTr="00C2024A">
        <w:trPr>
          <w:trHeight w:val="806"/>
        </w:trPr>
        <w:tc>
          <w:tcPr>
            <w:tcW w:w="1210" w:type="dxa"/>
          </w:tcPr>
          <w:p w14:paraId="587E19C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1914 1915 1916 1917</w:t>
            </w:r>
          </w:p>
          <w:p w14:paraId="78AEE511" w14:textId="77777777" w:rsidR="00B67D7C" w:rsidRPr="00D45A46" w:rsidRDefault="00B67D7C" w:rsidP="00D45A46">
            <w:pPr>
              <w:shd w:val="clear" w:color="auto" w:fill="FFFFFF"/>
              <w:jc w:val="both"/>
              <w:rPr>
                <w:bCs/>
                <w:color w:val="000000" w:themeColor="text1"/>
                <w:sz w:val="16"/>
                <w:szCs w:val="16"/>
              </w:rPr>
            </w:pPr>
          </w:p>
        </w:tc>
        <w:tc>
          <w:tcPr>
            <w:tcW w:w="1565" w:type="dxa"/>
          </w:tcPr>
          <w:p w14:paraId="6896A2D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859 3534 5568 3 369</w:t>
            </w:r>
          </w:p>
          <w:p w14:paraId="75F271C3" w14:textId="77777777" w:rsidR="00B67D7C" w:rsidRPr="00D45A46" w:rsidRDefault="00B67D7C" w:rsidP="00D45A46">
            <w:pPr>
              <w:shd w:val="clear" w:color="auto" w:fill="FFFFFF"/>
              <w:jc w:val="both"/>
              <w:rPr>
                <w:bCs/>
                <w:color w:val="000000" w:themeColor="text1"/>
                <w:sz w:val="16"/>
                <w:szCs w:val="16"/>
              </w:rPr>
            </w:pPr>
          </w:p>
        </w:tc>
        <w:tc>
          <w:tcPr>
            <w:tcW w:w="1594" w:type="dxa"/>
          </w:tcPr>
          <w:p w14:paraId="71034D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1 349 3871 6798 4508</w:t>
            </w:r>
          </w:p>
          <w:p w14:paraId="26C5389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4D9AEECD" w14:textId="77777777" w:rsidTr="00C2024A">
        <w:trPr>
          <w:trHeight w:val="403"/>
        </w:trPr>
        <w:tc>
          <w:tcPr>
            <w:tcW w:w="1210" w:type="dxa"/>
          </w:tcPr>
          <w:p w14:paraId="2625B62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p w14:paraId="0FCA4CFE" w14:textId="77777777" w:rsidR="00B67D7C" w:rsidRPr="00D45A46" w:rsidRDefault="00B67D7C" w:rsidP="00D45A46">
            <w:pPr>
              <w:shd w:val="clear" w:color="auto" w:fill="FFFFFF"/>
              <w:jc w:val="both"/>
              <w:rPr>
                <w:bCs/>
                <w:color w:val="000000" w:themeColor="text1"/>
                <w:sz w:val="16"/>
                <w:szCs w:val="16"/>
              </w:rPr>
            </w:pPr>
          </w:p>
        </w:tc>
        <w:tc>
          <w:tcPr>
            <w:tcW w:w="1565" w:type="dxa"/>
          </w:tcPr>
          <w:p w14:paraId="5EF856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13330</w:t>
            </w:r>
          </w:p>
          <w:p w14:paraId="78224A11" w14:textId="77777777" w:rsidR="00B67D7C" w:rsidRPr="00D45A46" w:rsidRDefault="00B67D7C" w:rsidP="00D45A46">
            <w:pPr>
              <w:shd w:val="clear" w:color="auto" w:fill="FFFFFF"/>
              <w:jc w:val="both"/>
              <w:rPr>
                <w:bCs/>
                <w:color w:val="000000" w:themeColor="text1"/>
                <w:sz w:val="16"/>
                <w:szCs w:val="16"/>
              </w:rPr>
            </w:pPr>
          </w:p>
        </w:tc>
        <w:tc>
          <w:tcPr>
            <w:tcW w:w="1594" w:type="dxa"/>
          </w:tcPr>
          <w:p w14:paraId="56806DD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16526</w:t>
            </w:r>
          </w:p>
          <w:p w14:paraId="180331D1" w14:textId="77777777" w:rsidR="00B67D7C" w:rsidRPr="00D45A46" w:rsidRDefault="00B67D7C" w:rsidP="00D45A46">
            <w:pPr>
              <w:shd w:val="clear" w:color="auto" w:fill="FFFFFF"/>
              <w:jc w:val="both"/>
              <w:rPr>
                <w:bCs/>
                <w:color w:val="000000" w:themeColor="text1"/>
                <w:sz w:val="16"/>
                <w:szCs w:val="16"/>
              </w:rPr>
            </w:pPr>
          </w:p>
        </w:tc>
      </w:tr>
    </w:tbl>
    <w:p w14:paraId="4BC7FA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 в первую мировую войну Тульский патронный завод изго</w:t>
      </w:r>
      <w:r w:rsidRPr="00D45A46">
        <w:rPr>
          <w:bCs/>
          <w:color w:val="000000" w:themeColor="text1"/>
          <w:sz w:val="16"/>
          <w:szCs w:val="16"/>
        </w:rPr>
        <w:softHyphen/>
        <w:t>товил 13 млн 330 тыс. гильз к орудиям калибров от 37 мм до 152 мм. Число рабочих на заводе увеличилось с 3 230 человек в 1910 г. до 14260 человек в 1917 г.</w:t>
      </w:r>
    </w:p>
    <w:p w14:paraId="51D18F4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Производство орудийных гильз на Ижорском казенном заводе в Колпино близ Петербурга началось в 1894 г. Печи, прокатные ста</w:t>
      </w:r>
      <w:r w:rsidRPr="00D45A46">
        <w:rPr>
          <w:bCs/>
          <w:color w:val="000000" w:themeColor="text1"/>
          <w:sz w:val="16"/>
          <w:szCs w:val="16"/>
        </w:rPr>
        <w:softHyphen/>
        <w:t>ны, прессы, разнообразные станки—все оборудование, необходи</w:t>
      </w:r>
      <w:r w:rsidRPr="00D45A46">
        <w:rPr>
          <w:bCs/>
          <w:color w:val="000000" w:themeColor="text1"/>
          <w:sz w:val="16"/>
          <w:szCs w:val="16"/>
        </w:rPr>
        <w:softHyphen/>
        <w:t>мое для производства пушечных гильз, было привезено из Англии. Вместе с оборудованием в Колпино прибыли и английские мастера. Англичане установили в гильзовом производстве свое оборудование, однако из-за неполадок заводская комиссия принимала гильзовое производство в течение двух лет [16].</w:t>
      </w:r>
    </w:p>
    <w:p w14:paraId="6F738C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осени 1914 г. для русской армии требовалось огромное коли</w:t>
      </w:r>
      <w:r w:rsidRPr="00D45A46">
        <w:rPr>
          <w:bCs/>
          <w:color w:val="000000" w:themeColor="text1"/>
          <w:sz w:val="16"/>
          <w:szCs w:val="16"/>
        </w:rPr>
        <w:softHyphen/>
        <w:t>чество артиллерийских снарядов. К их изготовлению в спешном по</w:t>
      </w:r>
      <w:r w:rsidRPr="00D45A46">
        <w:rPr>
          <w:bCs/>
          <w:color w:val="000000" w:themeColor="text1"/>
          <w:sz w:val="16"/>
          <w:szCs w:val="16"/>
        </w:rPr>
        <w:softHyphen/>
        <w:t>рядке привлекались все казенные металлообрабатывающие заводы. Была приостановлена постройка двух крейсеров и линейного кораб</w:t>
      </w:r>
      <w:r w:rsidRPr="00D45A46">
        <w:rPr>
          <w:bCs/>
          <w:color w:val="000000" w:themeColor="text1"/>
          <w:sz w:val="16"/>
          <w:szCs w:val="16"/>
        </w:rPr>
        <w:softHyphen/>
        <w:t>ля «Император Николай I», с тем чтобы свыше 4 млн пудов металла употребить для изготовления снарядных заготовок, орудийных ство</w:t>
      </w:r>
      <w:r w:rsidRPr="00D45A46">
        <w:rPr>
          <w:bCs/>
          <w:color w:val="000000" w:themeColor="text1"/>
          <w:sz w:val="16"/>
          <w:szCs w:val="16"/>
        </w:rPr>
        <w:softHyphen/>
        <w:t>лов и т. п.</w:t>
      </w:r>
    </w:p>
    <w:p w14:paraId="3EE05E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Ижорском заводе, приспособленном для производства тяже</w:t>
      </w:r>
      <w:r w:rsidRPr="00D45A46">
        <w:rPr>
          <w:bCs/>
          <w:color w:val="000000" w:themeColor="text1"/>
          <w:sz w:val="16"/>
          <w:szCs w:val="16"/>
        </w:rPr>
        <w:softHyphen/>
        <w:t>лой брони, для изготовления снарядов использовали все механиче</w:t>
      </w:r>
      <w:r w:rsidRPr="00D45A46">
        <w:rPr>
          <w:bCs/>
          <w:color w:val="000000" w:themeColor="text1"/>
          <w:sz w:val="16"/>
          <w:szCs w:val="16"/>
        </w:rPr>
        <w:softHyphen/>
        <w:t>ские и другие мастерские, в которых устанавливали оборудование, получаемое из Англии и Америки.</w:t>
      </w:r>
    </w:p>
    <w:p w14:paraId="409B700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гильзовой мастерской было изготовлено 70 тыс. корпусов сна</w:t>
      </w:r>
      <w:r w:rsidRPr="00D45A46">
        <w:rPr>
          <w:bCs/>
          <w:color w:val="000000" w:themeColor="text1"/>
          <w:sz w:val="16"/>
          <w:szCs w:val="16"/>
        </w:rPr>
        <w:softHyphen/>
        <w:t>рядов. Потребность в гильзах была так велика, что по настоянию Военного ведомства завод значительно расширил гильзовую мастер</w:t>
      </w:r>
      <w:r w:rsidRPr="00D45A46">
        <w:rPr>
          <w:bCs/>
          <w:color w:val="000000" w:themeColor="text1"/>
          <w:sz w:val="16"/>
          <w:szCs w:val="16"/>
        </w:rPr>
        <w:softHyphen/>
        <w:t>скую, оборудовав новое отделение с производственной мощностью 600 тыс. трехдюймовых полевых гильз [16].</w:t>
      </w:r>
    </w:p>
    <w:p w14:paraId="26267E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 русской артиллерии не потребовалось во время войны изменять конструкцию орудийных гильз. Однако не хватало меди — основно</w:t>
      </w:r>
      <w:r w:rsidRPr="00D45A46">
        <w:rPr>
          <w:bCs/>
          <w:color w:val="000000" w:themeColor="text1"/>
          <w:sz w:val="16"/>
          <w:szCs w:val="16"/>
        </w:rPr>
        <w:softHyphen/>
        <w:t>го компонента латуни, расходуемой в огромных количествах на из</w:t>
      </w:r>
      <w:r w:rsidRPr="00D45A46">
        <w:rPr>
          <w:bCs/>
          <w:color w:val="000000" w:themeColor="text1"/>
          <w:sz w:val="16"/>
          <w:szCs w:val="16"/>
        </w:rPr>
        <w:softHyphen/>
        <w:t>готовление гильз. Были сделаны попытки заменить латунь железом, а также картоном, но безуспешно. Железные гильзы не выдержива</w:t>
      </w:r>
      <w:r w:rsidRPr="00D45A46">
        <w:rPr>
          <w:bCs/>
          <w:color w:val="000000" w:themeColor="text1"/>
          <w:sz w:val="16"/>
          <w:szCs w:val="16"/>
        </w:rPr>
        <w:softHyphen/>
        <w:t>ли давления пороховых газов, давали трещины, застревали в канале ствола орудия после выстрела и т. п.</w:t>
      </w:r>
    </w:p>
    <w:p w14:paraId="2DD30E7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Еще больше недостатков имели картонные гильзы. Прогар и раз</w:t>
      </w:r>
      <w:r w:rsidRPr="00D45A46">
        <w:rPr>
          <w:bCs/>
          <w:color w:val="000000" w:themeColor="text1"/>
          <w:sz w:val="16"/>
          <w:szCs w:val="16"/>
        </w:rPr>
        <w:softHyphen/>
        <w:t>рыв их при выстреле были нередким явлением; соблюсти надлежа</w:t>
      </w:r>
      <w:r w:rsidRPr="00D45A46">
        <w:rPr>
          <w:bCs/>
          <w:color w:val="000000" w:themeColor="text1"/>
          <w:sz w:val="16"/>
          <w:szCs w:val="16"/>
        </w:rPr>
        <w:softHyphen/>
        <w:t>щую плотность заряжания было невозможно. Картонные гильзы обходились чуть ли не дороже латунных.</w:t>
      </w:r>
    </w:p>
    <w:p w14:paraId="14DFD4F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нашей стране проблема изготовления и применения орудийных гильз из малоуглеродистой стали была решена для некоторых калиб</w:t>
      </w:r>
      <w:r w:rsidRPr="00D45A46">
        <w:rPr>
          <w:bCs/>
          <w:color w:val="000000" w:themeColor="text1"/>
          <w:sz w:val="16"/>
          <w:szCs w:val="16"/>
        </w:rPr>
        <w:softHyphen/>
        <w:t>ров только накануне войны 1941—1945 гг. (5484).</w:t>
      </w:r>
    </w:p>
    <w:p w14:paraId="69FA9FE3" w14:textId="77777777" w:rsidR="00B67D7C" w:rsidRPr="00D45A46" w:rsidRDefault="00B67D7C" w:rsidP="00D45A46">
      <w:pPr>
        <w:shd w:val="clear" w:color="auto" w:fill="FFFFFF"/>
        <w:jc w:val="both"/>
        <w:rPr>
          <w:bCs/>
          <w:color w:val="000000" w:themeColor="text1"/>
          <w:sz w:val="16"/>
          <w:szCs w:val="16"/>
        </w:rPr>
      </w:pPr>
    </w:p>
    <w:p w14:paraId="4ED4A73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1914 г. по заказу Артуправления на Путилов-ском заводе под управлением инженера Ф. Лендера нача</w:t>
      </w:r>
      <w:r w:rsidRPr="00D45A46">
        <w:rPr>
          <w:bCs/>
          <w:color w:val="000000" w:themeColor="text1"/>
          <w:sz w:val="16"/>
          <w:szCs w:val="16"/>
        </w:rPr>
        <w:softHyphen/>
        <w:t>лись работы по приспособлению морского 57-мм орудия Гочкиса для ведения огня под углом до 65 градусов. В июне 1915 г. опытный образец орудия прошел испытания на Ар</w:t>
      </w:r>
      <w:r w:rsidRPr="00D45A46">
        <w:rPr>
          <w:bCs/>
          <w:color w:val="000000" w:themeColor="text1"/>
          <w:sz w:val="16"/>
          <w:szCs w:val="16"/>
        </w:rPr>
        <w:softHyphen/>
        <w:t>тиллерийском полигоне стрельбой как с наземной стацио</w:t>
      </w:r>
      <w:r w:rsidRPr="00D45A46">
        <w:rPr>
          <w:bCs/>
          <w:color w:val="000000" w:themeColor="text1"/>
          <w:sz w:val="16"/>
          <w:szCs w:val="16"/>
        </w:rPr>
        <w:softHyphen/>
        <w:t>нарной тумбы, так и в кузове 3-тонного грузовика «Остин» с бронированной кабиной. Машина оказалась перегружен</w:t>
      </w:r>
      <w:r w:rsidRPr="00D45A46">
        <w:rPr>
          <w:bCs/>
          <w:color w:val="000000" w:themeColor="text1"/>
          <w:sz w:val="16"/>
          <w:szCs w:val="16"/>
        </w:rPr>
        <w:softHyphen/>
        <w:t>ной (при массе машины в 5200 кг она имела двигатель мощностью всего 30 л.с.), но на хорошей дороге могла раз</w:t>
      </w:r>
      <w:r w:rsidRPr="00D45A46">
        <w:rPr>
          <w:bCs/>
          <w:color w:val="000000" w:themeColor="text1"/>
          <w:sz w:val="16"/>
          <w:szCs w:val="16"/>
        </w:rPr>
        <w:softHyphen/>
        <w:t>вить скорость в 22 версты в час (около 35 км/ч). Новый вариант зенитной САУ в целом понравился воен</w:t>
      </w:r>
      <w:r w:rsidRPr="00D45A46">
        <w:rPr>
          <w:bCs/>
          <w:color w:val="000000" w:themeColor="text1"/>
          <w:sz w:val="16"/>
          <w:szCs w:val="16"/>
        </w:rPr>
        <w:softHyphen/>
        <w:t>ным, и по результатам испытаний было принято решение на</w:t>
      </w:r>
      <w:r w:rsidRPr="00D45A46">
        <w:rPr>
          <w:bCs/>
          <w:color w:val="000000" w:themeColor="text1"/>
          <w:sz w:val="16"/>
          <w:szCs w:val="16"/>
        </w:rPr>
        <w:softHyphen/>
        <w:t>чать формирование артиллерийских батарей указанного типа и отправку их на фронт. Но вскоре после этого во время по</w:t>
      </w:r>
      <w:r w:rsidRPr="00D45A46">
        <w:rPr>
          <w:bCs/>
          <w:color w:val="000000" w:themeColor="text1"/>
          <w:sz w:val="16"/>
          <w:szCs w:val="16"/>
        </w:rPr>
        <w:softHyphen/>
        <w:t>жара в Брест-Литовске запас указанных орудий был утрачен, и данный тип САУ превратился в неперспективный (11417).</w:t>
      </w:r>
    </w:p>
    <w:p w14:paraId="4F2014CA" w14:textId="77777777" w:rsidR="00B67D7C" w:rsidRPr="00D45A46" w:rsidRDefault="00B67D7C" w:rsidP="00D45A46">
      <w:pPr>
        <w:shd w:val="clear" w:color="auto" w:fill="FFFFFF"/>
        <w:jc w:val="both"/>
        <w:rPr>
          <w:bCs/>
          <w:color w:val="000000" w:themeColor="text1"/>
          <w:sz w:val="16"/>
          <w:szCs w:val="16"/>
        </w:rPr>
      </w:pPr>
    </w:p>
    <w:p w14:paraId="1CCA767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Осенью 1914 г., когда русская действующая армия стала ощущать недостаток в боевом снабжении, сделалось очевидным, что образованные заблаговременно запасы военного времени должны были служить лишь для начала военных действий и что готовность к войне в отношении снабжения армии должна была определяться не этими запасами, а возможностью заготовления предметов снабжения во время самой войны. </w:t>
      </w:r>
    </w:p>
    <w:p w14:paraId="1E30122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Пришлось наскоро без какого бы то ни было определенного плана, нередко путем импровизации, мобилизовать всю промышленность, и казенную и частную, работавшую и не работавшую на оборону, а также вызывать к жизни новые предприятия, мало-мальски способные принять участие в изготовлении боевых припасов и других предметов снабжения.</w:t>
      </w:r>
    </w:p>
    <w:p w14:paraId="3534D78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Это крайне трудное дело, приносящее ощутительные результаты очень не скоро даже в странах с хорошо развитой промышленностью, в России двигалось очень медленно, так как русская промышленность, слабо развитая вообще, оказалась совершенно неподготовленной к войне. </w:t>
      </w:r>
    </w:p>
    <w:p w14:paraId="473D37D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Введение "всеобщей промышленной повинности" и другие мероприятия, проектировавшиеся ГАУ, клонившиеся в конечном итоге к мобилизации промышленности, осуществлялись далеко не в полной мере, встречая большие затруднения с разных сторон и даже со стороны Особого совещания по обороне (11483).</w:t>
      </w:r>
    </w:p>
    <w:p w14:paraId="12937511" w14:textId="77777777" w:rsidR="00B67D7C" w:rsidRPr="00D45A46" w:rsidRDefault="00B67D7C" w:rsidP="00D45A46">
      <w:pPr>
        <w:pStyle w:val="a3"/>
        <w:jc w:val="both"/>
        <w:rPr>
          <w:bCs/>
          <w:i w:val="0"/>
          <w:color w:val="000000" w:themeColor="text1"/>
          <w:spacing w:val="0"/>
          <w:kern w:val="0"/>
          <w:position w:val="0"/>
          <w:sz w:val="16"/>
          <w:szCs w:val="16"/>
        </w:rPr>
      </w:pPr>
    </w:p>
    <w:p w14:paraId="3DFED7BB"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Осенью 1914 года в армию поступили отечественные броневики. Конструкторы отказались от вращающихся башен, три пулемета «максим» (7,62 мм) разместили в корпусе, один в носовой части, один в кормовой, и один, запасной, мог работать в любом, в том числе боковом, направлении. Таким образом, угол обстрела достигал 360 градусов. Немного тонкая (5 мм) броня, но зато боекомплект 9000 патронов и запас топлива почти 100 кг. В общем, приятная получилась машина. Также ижорцы изготовили несколько броневиков на базе грузовых автомобилей, вооружив их 37-миллиметровыми и 47-миллиметровыми орудиями. Идея же промышленного производства бронированных автомобилей принадлежала тогда еще полковнику Александру Николаевичу Добржанскому, будущему командиру первого в России подразделения бронеавтомобилей, будущему генерал-майору (умер в эмиграции в Париже). Идею поддержал военный министр генерал-адъютант Владимир Александрович Сухомлинов (тот самый, обвиненный в государственной измене за неподготовленность России к войне). Добржанский нарисовал эскиз броневика, шасси взяли от «Руссо-Балта С 24/40», а детальную проработку бронирования и постройку поручили бронепрокатной мастерской Ижорского завода (18519).</w:t>
      </w:r>
    </w:p>
    <w:p w14:paraId="74A6F081" w14:textId="77777777" w:rsidR="00354A55" w:rsidRPr="00D45A46" w:rsidRDefault="00354A55" w:rsidP="00D45A46">
      <w:pPr>
        <w:pStyle w:val="ae"/>
        <w:spacing w:before="0" w:beforeAutospacing="0" w:after="0" w:afterAutospacing="0"/>
        <w:jc w:val="both"/>
        <w:rPr>
          <w:bCs/>
          <w:color w:val="000000" w:themeColor="text1"/>
          <w:sz w:val="16"/>
          <w:szCs w:val="16"/>
        </w:rPr>
      </w:pPr>
    </w:p>
    <w:p w14:paraId="43658152"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Осенью 1914 года на заводе собрали первый грузовичок "Аксай", изготовленный полностью в России, в том числе и мотор.</w:t>
      </w:r>
    </w:p>
    <w:p w14:paraId="281EF564"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В начале Великой войны, получив госкредит, "Аксай" начинает перестраивать свой завод, одновременно освоив выпуск "Руссобалтов" модели М. Всего до начала войны было собрано и изготовлено 343 автомобиля.  </w:t>
      </w:r>
    </w:p>
    <w:tbl>
      <w:tblPr>
        <w:tblW w:w="0" w:type="auto"/>
        <w:tblCellMar>
          <w:left w:w="0" w:type="dxa"/>
          <w:right w:w="0" w:type="dxa"/>
        </w:tblCellMar>
        <w:tblLook w:val="04A0" w:firstRow="1" w:lastRow="0" w:firstColumn="1" w:lastColumn="0" w:noHBand="0" w:noVBand="1"/>
      </w:tblPr>
      <w:tblGrid>
        <w:gridCol w:w="1671"/>
        <w:gridCol w:w="440"/>
        <w:gridCol w:w="440"/>
        <w:gridCol w:w="440"/>
        <w:gridCol w:w="440"/>
        <w:gridCol w:w="440"/>
        <w:gridCol w:w="440"/>
        <w:gridCol w:w="440"/>
        <w:gridCol w:w="440"/>
        <w:gridCol w:w="515"/>
      </w:tblGrid>
      <w:tr w:rsidR="00354A55" w:rsidRPr="00D45A46" w14:paraId="1891AB18" w14:textId="77777777" w:rsidTr="00FA616C">
        <w:tc>
          <w:tcPr>
            <w:tcW w:w="0" w:type="auto"/>
            <w:tcBorders>
              <w:top w:val="nil"/>
              <w:left w:val="nil"/>
              <w:bottom w:val="nil"/>
              <w:right w:val="nil"/>
            </w:tcBorders>
            <w:vAlign w:val="bottom"/>
            <w:hideMark/>
          </w:tcPr>
          <w:p w14:paraId="46B8C58F"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Название предприятия</w:t>
            </w:r>
          </w:p>
        </w:tc>
        <w:tc>
          <w:tcPr>
            <w:tcW w:w="0" w:type="auto"/>
            <w:tcBorders>
              <w:top w:val="nil"/>
              <w:left w:val="nil"/>
              <w:bottom w:val="nil"/>
              <w:right w:val="nil"/>
            </w:tcBorders>
            <w:vAlign w:val="bottom"/>
            <w:hideMark/>
          </w:tcPr>
          <w:p w14:paraId="397FDCAF"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1907</w:t>
            </w:r>
          </w:p>
        </w:tc>
        <w:tc>
          <w:tcPr>
            <w:tcW w:w="0" w:type="auto"/>
            <w:tcBorders>
              <w:top w:val="nil"/>
              <w:left w:val="nil"/>
              <w:bottom w:val="nil"/>
              <w:right w:val="nil"/>
            </w:tcBorders>
            <w:vAlign w:val="bottom"/>
            <w:hideMark/>
          </w:tcPr>
          <w:p w14:paraId="79420854"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1908</w:t>
            </w:r>
          </w:p>
        </w:tc>
        <w:tc>
          <w:tcPr>
            <w:tcW w:w="0" w:type="auto"/>
            <w:tcBorders>
              <w:top w:val="nil"/>
              <w:left w:val="nil"/>
              <w:bottom w:val="nil"/>
              <w:right w:val="nil"/>
            </w:tcBorders>
            <w:vAlign w:val="bottom"/>
            <w:hideMark/>
          </w:tcPr>
          <w:p w14:paraId="754667C9"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1909</w:t>
            </w:r>
          </w:p>
        </w:tc>
        <w:tc>
          <w:tcPr>
            <w:tcW w:w="0" w:type="auto"/>
            <w:tcBorders>
              <w:top w:val="nil"/>
              <w:left w:val="nil"/>
              <w:bottom w:val="nil"/>
              <w:right w:val="nil"/>
            </w:tcBorders>
            <w:vAlign w:val="bottom"/>
            <w:hideMark/>
          </w:tcPr>
          <w:p w14:paraId="2908922A"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1910</w:t>
            </w:r>
          </w:p>
        </w:tc>
        <w:tc>
          <w:tcPr>
            <w:tcW w:w="0" w:type="auto"/>
            <w:tcBorders>
              <w:top w:val="nil"/>
              <w:left w:val="nil"/>
              <w:bottom w:val="nil"/>
              <w:right w:val="nil"/>
            </w:tcBorders>
            <w:vAlign w:val="bottom"/>
            <w:hideMark/>
          </w:tcPr>
          <w:p w14:paraId="48DC30BF"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1911</w:t>
            </w:r>
          </w:p>
        </w:tc>
        <w:tc>
          <w:tcPr>
            <w:tcW w:w="0" w:type="auto"/>
            <w:tcBorders>
              <w:top w:val="nil"/>
              <w:left w:val="nil"/>
              <w:bottom w:val="nil"/>
              <w:right w:val="nil"/>
            </w:tcBorders>
            <w:vAlign w:val="bottom"/>
            <w:hideMark/>
          </w:tcPr>
          <w:p w14:paraId="4246E0E9"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1912</w:t>
            </w:r>
          </w:p>
        </w:tc>
        <w:tc>
          <w:tcPr>
            <w:tcW w:w="0" w:type="auto"/>
            <w:tcBorders>
              <w:top w:val="nil"/>
              <w:left w:val="nil"/>
              <w:bottom w:val="nil"/>
              <w:right w:val="nil"/>
            </w:tcBorders>
            <w:vAlign w:val="bottom"/>
            <w:hideMark/>
          </w:tcPr>
          <w:p w14:paraId="342F1619"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1913</w:t>
            </w:r>
          </w:p>
        </w:tc>
        <w:tc>
          <w:tcPr>
            <w:tcW w:w="0" w:type="auto"/>
            <w:tcBorders>
              <w:top w:val="nil"/>
              <w:left w:val="nil"/>
              <w:bottom w:val="nil"/>
              <w:right w:val="nil"/>
            </w:tcBorders>
            <w:vAlign w:val="bottom"/>
            <w:hideMark/>
          </w:tcPr>
          <w:p w14:paraId="0D6F938D"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1914</w:t>
            </w:r>
          </w:p>
        </w:tc>
        <w:tc>
          <w:tcPr>
            <w:tcW w:w="0" w:type="auto"/>
            <w:tcBorders>
              <w:top w:val="nil"/>
              <w:left w:val="nil"/>
              <w:bottom w:val="nil"/>
              <w:right w:val="nil"/>
            </w:tcBorders>
            <w:vAlign w:val="bottom"/>
            <w:hideMark/>
          </w:tcPr>
          <w:p w14:paraId="0C7C533B"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Всего</w:t>
            </w:r>
          </w:p>
        </w:tc>
      </w:tr>
      <w:tr w:rsidR="00354A55" w:rsidRPr="00D45A46" w14:paraId="17E5B76F" w14:textId="77777777" w:rsidTr="00FA616C">
        <w:tc>
          <w:tcPr>
            <w:tcW w:w="0" w:type="auto"/>
            <w:tcBorders>
              <w:top w:val="nil"/>
              <w:left w:val="nil"/>
              <w:bottom w:val="nil"/>
              <w:right w:val="nil"/>
            </w:tcBorders>
            <w:vAlign w:val="bottom"/>
            <w:hideMark/>
          </w:tcPr>
          <w:p w14:paraId="275D7516"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"Аксай"</w:t>
            </w:r>
          </w:p>
        </w:tc>
        <w:tc>
          <w:tcPr>
            <w:tcW w:w="0" w:type="auto"/>
            <w:tcBorders>
              <w:top w:val="nil"/>
              <w:left w:val="nil"/>
              <w:bottom w:val="nil"/>
              <w:right w:val="nil"/>
            </w:tcBorders>
            <w:vAlign w:val="bottom"/>
            <w:hideMark/>
          </w:tcPr>
          <w:p w14:paraId="47619DC4"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2</w:t>
            </w:r>
          </w:p>
        </w:tc>
        <w:tc>
          <w:tcPr>
            <w:tcW w:w="0" w:type="auto"/>
            <w:tcBorders>
              <w:top w:val="nil"/>
              <w:left w:val="nil"/>
              <w:bottom w:val="nil"/>
              <w:right w:val="nil"/>
            </w:tcBorders>
            <w:vAlign w:val="bottom"/>
            <w:hideMark/>
          </w:tcPr>
          <w:p w14:paraId="06EE3AB4"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11</w:t>
            </w:r>
          </w:p>
        </w:tc>
        <w:tc>
          <w:tcPr>
            <w:tcW w:w="0" w:type="auto"/>
            <w:tcBorders>
              <w:top w:val="nil"/>
              <w:left w:val="nil"/>
              <w:bottom w:val="nil"/>
              <w:right w:val="nil"/>
            </w:tcBorders>
            <w:vAlign w:val="bottom"/>
            <w:hideMark/>
          </w:tcPr>
          <w:p w14:paraId="7C4EBE57"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19</w:t>
            </w:r>
          </w:p>
        </w:tc>
        <w:tc>
          <w:tcPr>
            <w:tcW w:w="0" w:type="auto"/>
            <w:tcBorders>
              <w:top w:val="nil"/>
              <w:left w:val="nil"/>
              <w:bottom w:val="nil"/>
              <w:right w:val="nil"/>
            </w:tcBorders>
            <w:vAlign w:val="bottom"/>
            <w:hideMark/>
          </w:tcPr>
          <w:p w14:paraId="73E8FD39"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21</w:t>
            </w:r>
          </w:p>
        </w:tc>
        <w:tc>
          <w:tcPr>
            <w:tcW w:w="0" w:type="auto"/>
            <w:tcBorders>
              <w:top w:val="nil"/>
              <w:left w:val="nil"/>
              <w:bottom w:val="nil"/>
              <w:right w:val="nil"/>
            </w:tcBorders>
            <w:vAlign w:val="bottom"/>
            <w:hideMark/>
          </w:tcPr>
          <w:p w14:paraId="4C476A05"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38</w:t>
            </w:r>
          </w:p>
        </w:tc>
        <w:tc>
          <w:tcPr>
            <w:tcW w:w="0" w:type="auto"/>
            <w:tcBorders>
              <w:top w:val="nil"/>
              <w:left w:val="nil"/>
              <w:bottom w:val="nil"/>
              <w:right w:val="nil"/>
            </w:tcBorders>
            <w:vAlign w:val="bottom"/>
            <w:hideMark/>
          </w:tcPr>
          <w:p w14:paraId="6ABB1476"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55</w:t>
            </w:r>
          </w:p>
        </w:tc>
        <w:tc>
          <w:tcPr>
            <w:tcW w:w="0" w:type="auto"/>
            <w:tcBorders>
              <w:top w:val="nil"/>
              <w:left w:val="nil"/>
              <w:bottom w:val="nil"/>
              <w:right w:val="nil"/>
            </w:tcBorders>
            <w:vAlign w:val="bottom"/>
            <w:hideMark/>
          </w:tcPr>
          <w:p w14:paraId="260CDA1F"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76</w:t>
            </w:r>
          </w:p>
        </w:tc>
        <w:tc>
          <w:tcPr>
            <w:tcW w:w="0" w:type="auto"/>
            <w:tcBorders>
              <w:top w:val="nil"/>
              <w:left w:val="nil"/>
              <w:bottom w:val="nil"/>
              <w:right w:val="nil"/>
            </w:tcBorders>
            <w:vAlign w:val="bottom"/>
            <w:hideMark/>
          </w:tcPr>
          <w:p w14:paraId="56189647"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121</w:t>
            </w:r>
          </w:p>
        </w:tc>
        <w:tc>
          <w:tcPr>
            <w:tcW w:w="0" w:type="auto"/>
            <w:tcBorders>
              <w:top w:val="nil"/>
              <w:left w:val="nil"/>
              <w:bottom w:val="nil"/>
              <w:right w:val="nil"/>
            </w:tcBorders>
            <w:vAlign w:val="bottom"/>
            <w:hideMark/>
          </w:tcPr>
          <w:p w14:paraId="0849F26B"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   343</w:t>
            </w:r>
          </w:p>
        </w:tc>
      </w:tr>
    </w:tbl>
    <w:p w14:paraId="62BAD884"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(18376).</w:t>
      </w:r>
    </w:p>
    <w:p w14:paraId="35112CD3" w14:textId="77777777" w:rsidR="00354A55" w:rsidRPr="00D45A46" w:rsidRDefault="00354A55" w:rsidP="00D45A46">
      <w:pPr>
        <w:jc w:val="both"/>
        <w:rPr>
          <w:bCs/>
          <w:color w:val="000000" w:themeColor="text1"/>
          <w:sz w:val="16"/>
          <w:szCs w:val="16"/>
        </w:rPr>
      </w:pPr>
    </w:p>
    <w:p w14:paraId="6EF17191" w14:textId="75B79D17" w:rsidR="00537264" w:rsidRPr="00D45A46" w:rsidRDefault="00CA3780" w:rsidP="00D45A46">
      <w:pPr>
        <w:jc w:val="both"/>
        <w:rPr>
          <w:bCs/>
          <w:color w:val="000000" w:themeColor="text1"/>
          <w:sz w:val="16"/>
          <w:szCs w:val="16"/>
        </w:rPr>
      </w:pPr>
      <w:r w:rsidRPr="00D45A46">
        <w:rPr>
          <w:bCs/>
          <w:color w:val="000000" w:themeColor="text1"/>
          <w:sz w:val="16"/>
          <w:szCs w:val="16"/>
        </w:rPr>
        <w:t>С</w:t>
      </w:r>
      <w:r w:rsidR="00537264" w:rsidRPr="00D45A46">
        <w:rPr>
          <w:bCs/>
          <w:color w:val="000000" w:themeColor="text1"/>
          <w:sz w:val="16"/>
          <w:szCs w:val="16"/>
        </w:rPr>
        <w:t xml:space="preserve"> осени 1914 г. </w:t>
      </w:r>
      <w:r w:rsidRPr="00D45A46">
        <w:rPr>
          <w:bCs/>
          <w:color w:val="000000" w:themeColor="text1"/>
          <w:sz w:val="16"/>
          <w:szCs w:val="16"/>
        </w:rPr>
        <w:t xml:space="preserve">после объявления войны Турцией </w:t>
      </w:r>
      <w:r w:rsidR="00537264" w:rsidRPr="00D45A46">
        <w:rPr>
          <w:bCs/>
          <w:color w:val="000000" w:themeColor="text1"/>
          <w:sz w:val="16"/>
          <w:szCs w:val="16"/>
        </w:rPr>
        <w:t>наш вывоз падает сразу на 98%, а ввоз на 95%. Таким образом, Россия оказалась «блокированной» в большей степени, нежели Германия.</w:t>
      </w:r>
    </w:p>
    <w:p w14:paraId="3F9EBC7D"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Могут быть сделаны упреки русскому правительству, не предвидевшему в мирное время легкости блокады России и не приступившему раньше к перешивке Архангельской железной дороги, развитию движения по Сибирскому пути и к постройке Мурманской линии, но на это требовались опять-таки деньги. Да и все эти меры являлись слабым паллиативом. </w:t>
      </w:r>
    </w:p>
    <w:p w14:paraId="47B1E82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Блокада во время войны являлась для России тем более чувствительной, что слабое развитие русской общей промышленности не было в состоянии ответить колоссальным требованиям современной войны в области вооружения, огнестрельных припасов и сложного, многочисленного технического оборудования и снабжения. Отсюда следует, что по сравнению с остальными европейскими государствами от России требовалось:</w:t>
      </w:r>
    </w:p>
    <w:p w14:paraId="0F239A0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а) принятие в мирное время гораздо больших норм для мобилизационных запасов, </w:t>
      </w:r>
    </w:p>
    <w:p w14:paraId="63D8B610"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б) наличие гораздо большего числа казенных военных заводов.</w:t>
      </w:r>
    </w:p>
    <w:p w14:paraId="0BCD748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Посмотрим, насколько эти требования были выполнены. </w:t>
      </w:r>
    </w:p>
    <w:p w14:paraId="63FB59E5"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Сопоставление расчетных норм, сделанных русским Военным ведомством в 1910 г., с требованиями, предъявленными Ставкой в 1916 г., приведено в нижеследующей таблице: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943"/>
        <w:gridCol w:w="1393"/>
        <w:gridCol w:w="1219"/>
        <w:gridCol w:w="1684"/>
        <w:gridCol w:w="900"/>
        <w:gridCol w:w="1219"/>
      </w:tblGrid>
      <w:tr w:rsidR="00537264" w:rsidRPr="00D45A46" w14:paraId="6B9A0312" w14:textId="77777777" w:rsidTr="00FA616C">
        <w:tc>
          <w:tcPr>
            <w:tcW w:w="2943" w:type="dxa"/>
          </w:tcPr>
          <w:p w14:paraId="3CB488A6" w14:textId="77777777" w:rsidR="00537264" w:rsidRPr="00D45A46" w:rsidRDefault="00537264" w:rsidP="00D45A46">
            <w:pPr>
              <w:jc w:val="both"/>
              <w:rPr>
                <w:bCs/>
                <w:color w:val="000000" w:themeColor="text1"/>
                <w:sz w:val="16"/>
                <w:szCs w:val="16"/>
              </w:rPr>
            </w:pPr>
          </w:p>
        </w:tc>
        <w:tc>
          <w:tcPr>
            <w:tcW w:w="2612" w:type="dxa"/>
            <w:gridSpan w:val="2"/>
          </w:tcPr>
          <w:p w14:paraId="74EB15B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Штатное количество орудий </w:t>
            </w:r>
          </w:p>
        </w:tc>
        <w:tc>
          <w:tcPr>
            <w:tcW w:w="3803" w:type="dxa"/>
            <w:gridSpan w:val="3"/>
          </w:tcPr>
          <w:p w14:paraId="79AC8C9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Годичн. потребн. в орудиях </w:t>
            </w:r>
          </w:p>
        </w:tc>
      </w:tr>
      <w:tr w:rsidR="00537264" w:rsidRPr="00D45A46" w14:paraId="37618D88" w14:textId="77777777" w:rsidTr="00FA616C">
        <w:tc>
          <w:tcPr>
            <w:tcW w:w="2943" w:type="dxa"/>
          </w:tcPr>
          <w:p w14:paraId="0E74CCBE" w14:textId="77777777" w:rsidR="00537264" w:rsidRPr="00D45A46" w:rsidRDefault="00537264" w:rsidP="00D45A46">
            <w:pPr>
              <w:jc w:val="both"/>
              <w:rPr>
                <w:bCs/>
                <w:color w:val="000000" w:themeColor="text1"/>
                <w:sz w:val="16"/>
                <w:szCs w:val="16"/>
              </w:rPr>
            </w:pPr>
          </w:p>
        </w:tc>
        <w:tc>
          <w:tcPr>
            <w:tcW w:w="1393" w:type="dxa"/>
          </w:tcPr>
          <w:p w14:paraId="31DF4A99"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 моб. распис. 1910 г. </w:t>
            </w:r>
          </w:p>
        </w:tc>
        <w:tc>
          <w:tcPr>
            <w:tcW w:w="1219" w:type="dxa"/>
          </w:tcPr>
          <w:p w14:paraId="5E3DA48D"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 требованию Ставки </w:t>
            </w:r>
          </w:p>
        </w:tc>
        <w:tc>
          <w:tcPr>
            <w:tcW w:w="1684" w:type="dxa"/>
          </w:tcPr>
          <w:p w14:paraId="7DDE8E4F"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Запас по мобил. расп. 1910 г.</w:t>
            </w:r>
          </w:p>
        </w:tc>
        <w:tc>
          <w:tcPr>
            <w:tcW w:w="2119" w:type="dxa"/>
            <w:gridSpan w:val="2"/>
          </w:tcPr>
          <w:p w14:paraId="5E066BC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 требованию Ставки в 1916 г. </w:t>
            </w:r>
          </w:p>
        </w:tc>
      </w:tr>
      <w:tr w:rsidR="00537264" w:rsidRPr="00D45A46" w14:paraId="63D5B2BB" w14:textId="77777777" w:rsidTr="00FA616C">
        <w:tc>
          <w:tcPr>
            <w:tcW w:w="2943" w:type="dxa"/>
          </w:tcPr>
          <w:p w14:paraId="347F64E3" w14:textId="77777777" w:rsidR="00537264" w:rsidRPr="00D45A46" w:rsidRDefault="00537264" w:rsidP="00D45A46">
            <w:pPr>
              <w:jc w:val="both"/>
              <w:rPr>
                <w:bCs/>
                <w:color w:val="000000" w:themeColor="text1"/>
                <w:sz w:val="16"/>
                <w:szCs w:val="16"/>
              </w:rPr>
            </w:pPr>
          </w:p>
        </w:tc>
        <w:tc>
          <w:tcPr>
            <w:tcW w:w="1393" w:type="dxa"/>
          </w:tcPr>
          <w:p w14:paraId="164E2113" w14:textId="77777777" w:rsidR="00537264" w:rsidRPr="00D45A46" w:rsidRDefault="00537264" w:rsidP="00D45A46">
            <w:pPr>
              <w:jc w:val="both"/>
              <w:rPr>
                <w:bCs/>
                <w:color w:val="000000" w:themeColor="text1"/>
                <w:sz w:val="16"/>
                <w:szCs w:val="16"/>
              </w:rPr>
            </w:pPr>
          </w:p>
        </w:tc>
        <w:tc>
          <w:tcPr>
            <w:tcW w:w="1219" w:type="dxa"/>
          </w:tcPr>
          <w:p w14:paraId="4E5789C1" w14:textId="77777777" w:rsidR="00537264" w:rsidRPr="00D45A46" w:rsidRDefault="00537264" w:rsidP="00D45A46">
            <w:pPr>
              <w:jc w:val="both"/>
              <w:rPr>
                <w:bCs/>
                <w:color w:val="000000" w:themeColor="text1"/>
                <w:sz w:val="16"/>
                <w:szCs w:val="16"/>
              </w:rPr>
            </w:pPr>
          </w:p>
        </w:tc>
        <w:tc>
          <w:tcPr>
            <w:tcW w:w="1684" w:type="dxa"/>
          </w:tcPr>
          <w:p w14:paraId="0F4C7F44" w14:textId="77777777" w:rsidR="00537264" w:rsidRPr="00D45A46" w:rsidRDefault="00537264" w:rsidP="00D45A46">
            <w:pPr>
              <w:jc w:val="both"/>
              <w:rPr>
                <w:bCs/>
                <w:color w:val="000000" w:themeColor="text1"/>
                <w:sz w:val="16"/>
                <w:szCs w:val="16"/>
              </w:rPr>
            </w:pPr>
          </w:p>
        </w:tc>
        <w:tc>
          <w:tcPr>
            <w:tcW w:w="900" w:type="dxa"/>
          </w:tcPr>
          <w:p w14:paraId="04BB187E"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Новые </w:t>
            </w:r>
          </w:p>
        </w:tc>
        <w:tc>
          <w:tcPr>
            <w:tcW w:w="1219" w:type="dxa"/>
          </w:tcPr>
          <w:p w14:paraId="18A74383"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Ремонт расстрелянных </w:t>
            </w:r>
          </w:p>
        </w:tc>
      </w:tr>
      <w:tr w:rsidR="00537264" w:rsidRPr="00D45A46" w14:paraId="5483A7F5" w14:textId="77777777" w:rsidTr="00FA616C">
        <w:tc>
          <w:tcPr>
            <w:tcW w:w="2943" w:type="dxa"/>
          </w:tcPr>
          <w:p w14:paraId="1836AE5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Легкие пушки 3-дюймовые </w:t>
            </w:r>
          </w:p>
        </w:tc>
        <w:tc>
          <w:tcPr>
            <w:tcW w:w="1393" w:type="dxa"/>
          </w:tcPr>
          <w:p w14:paraId="04CB037F"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6336 </w:t>
            </w:r>
          </w:p>
        </w:tc>
        <w:tc>
          <w:tcPr>
            <w:tcW w:w="1219" w:type="dxa"/>
          </w:tcPr>
          <w:p w14:paraId="7B51C1FA"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11200 </w:t>
            </w:r>
          </w:p>
        </w:tc>
        <w:tc>
          <w:tcPr>
            <w:tcW w:w="1684" w:type="dxa"/>
          </w:tcPr>
          <w:p w14:paraId="0A8B7F6C"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889 </w:t>
            </w:r>
          </w:p>
        </w:tc>
        <w:tc>
          <w:tcPr>
            <w:tcW w:w="900" w:type="dxa"/>
          </w:tcPr>
          <w:p w14:paraId="24A3FF6B"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6720 </w:t>
            </w:r>
          </w:p>
        </w:tc>
        <w:tc>
          <w:tcPr>
            <w:tcW w:w="1219" w:type="dxa"/>
          </w:tcPr>
          <w:p w14:paraId="428A73A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3780 </w:t>
            </w:r>
          </w:p>
        </w:tc>
      </w:tr>
      <w:tr w:rsidR="00537264" w:rsidRPr="00D45A46" w14:paraId="4564B704" w14:textId="77777777" w:rsidTr="00FA616C">
        <w:tc>
          <w:tcPr>
            <w:tcW w:w="2943" w:type="dxa"/>
          </w:tcPr>
          <w:p w14:paraId="59CF371F"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Полевые легкие гаубицы (48-лн. и 45-лн.) </w:t>
            </w:r>
          </w:p>
        </w:tc>
        <w:tc>
          <w:tcPr>
            <w:tcW w:w="1393" w:type="dxa"/>
          </w:tcPr>
          <w:p w14:paraId="7D828749"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512 </w:t>
            </w:r>
          </w:p>
        </w:tc>
        <w:tc>
          <w:tcPr>
            <w:tcW w:w="1219" w:type="dxa"/>
          </w:tcPr>
          <w:p w14:paraId="138CF25C"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2160 </w:t>
            </w:r>
          </w:p>
        </w:tc>
        <w:tc>
          <w:tcPr>
            <w:tcW w:w="1684" w:type="dxa"/>
          </w:tcPr>
          <w:p w14:paraId="213A6A3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74 </w:t>
            </w:r>
          </w:p>
        </w:tc>
        <w:tc>
          <w:tcPr>
            <w:tcW w:w="900" w:type="dxa"/>
          </w:tcPr>
          <w:p w14:paraId="5908D189"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1476 </w:t>
            </w:r>
          </w:p>
        </w:tc>
        <w:tc>
          <w:tcPr>
            <w:tcW w:w="1219" w:type="dxa"/>
          </w:tcPr>
          <w:p w14:paraId="425B58A6"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84 </w:t>
            </w:r>
          </w:p>
        </w:tc>
      </w:tr>
      <w:tr w:rsidR="00537264" w:rsidRPr="00D45A46" w14:paraId="2CA71D72" w14:textId="77777777" w:rsidTr="00FA616C">
        <w:tc>
          <w:tcPr>
            <w:tcW w:w="2943" w:type="dxa"/>
          </w:tcPr>
          <w:p w14:paraId="43CDDEB5"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Полевая тяжелая арт. (4-дм. Пушки и 6-дм. гауб.) </w:t>
            </w:r>
          </w:p>
        </w:tc>
        <w:tc>
          <w:tcPr>
            <w:tcW w:w="1393" w:type="dxa"/>
          </w:tcPr>
          <w:p w14:paraId="4BE59FD1"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240 </w:t>
            </w:r>
          </w:p>
        </w:tc>
        <w:tc>
          <w:tcPr>
            <w:tcW w:w="1219" w:type="dxa"/>
          </w:tcPr>
          <w:p w14:paraId="4330FB81"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1080 </w:t>
            </w:r>
          </w:p>
        </w:tc>
        <w:tc>
          <w:tcPr>
            <w:tcW w:w="1684" w:type="dxa"/>
          </w:tcPr>
          <w:p w14:paraId="492D50E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24 </w:t>
            </w:r>
          </w:p>
        </w:tc>
        <w:tc>
          <w:tcPr>
            <w:tcW w:w="900" w:type="dxa"/>
          </w:tcPr>
          <w:p w14:paraId="6A850A2D"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648 </w:t>
            </w:r>
          </w:p>
        </w:tc>
        <w:tc>
          <w:tcPr>
            <w:tcW w:w="1219" w:type="dxa"/>
          </w:tcPr>
          <w:p w14:paraId="0CE447E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144 </w:t>
            </w:r>
          </w:p>
        </w:tc>
      </w:tr>
      <w:tr w:rsidR="00537264" w:rsidRPr="00D45A46" w14:paraId="165CC206" w14:textId="77777777" w:rsidTr="00FA616C">
        <w:tc>
          <w:tcPr>
            <w:tcW w:w="2943" w:type="dxa"/>
          </w:tcPr>
          <w:p w14:paraId="22215E8E"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Всего </w:t>
            </w:r>
          </w:p>
        </w:tc>
        <w:tc>
          <w:tcPr>
            <w:tcW w:w="1393" w:type="dxa"/>
          </w:tcPr>
          <w:p w14:paraId="753533A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7088 </w:t>
            </w:r>
          </w:p>
        </w:tc>
        <w:tc>
          <w:tcPr>
            <w:tcW w:w="1219" w:type="dxa"/>
          </w:tcPr>
          <w:p w14:paraId="150B146A"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14440 </w:t>
            </w:r>
          </w:p>
        </w:tc>
        <w:tc>
          <w:tcPr>
            <w:tcW w:w="1684" w:type="dxa"/>
          </w:tcPr>
          <w:p w14:paraId="651AE778"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987 </w:t>
            </w:r>
          </w:p>
        </w:tc>
        <w:tc>
          <w:tcPr>
            <w:tcW w:w="900" w:type="dxa"/>
          </w:tcPr>
          <w:p w14:paraId="542ED2F0"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8844 </w:t>
            </w:r>
          </w:p>
        </w:tc>
        <w:tc>
          <w:tcPr>
            <w:tcW w:w="1219" w:type="dxa"/>
          </w:tcPr>
          <w:p w14:paraId="235F340E"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4008 </w:t>
            </w:r>
          </w:p>
        </w:tc>
      </w:tr>
      <w:tr w:rsidR="00537264" w:rsidRPr="00D45A46" w14:paraId="31A68A72" w14:textId="77777777" w:rsidTr="00FA616C">
        <w:tc>
          <w:tcPr>
            <w:tcW w:w="2943" w:type="dxa"/>
          </w:tcPr>
          <w:p w14:paraId="7F8C17D9" w14:textId="77777777" w:rsidR="00537264" w:rsidRPr="00D45A46" w:rsidRDefault="00537264" w:rsidP="00D45A46">
            <w:pPr>
              <w:jc w:val="both"/>
              <w:rPr>
                <w:bCs/>
                <w:color w:val="000000" w:themeColor="text1"/>
                <w:sz w:val="16"/>
                <w:szCs w:val="16"/>
              </w:rPr>
            </w:pPr>
          </w:p>
        </w:tc>
        <w:tc>
          <w:tcPr>
            <w:tcW w:w="1393" w:type="dxa"/>
          </w:tcPr>
          <w:p w14:paraId="3C7BDE76" w14:textId="77777777" w:rsidR="00537264" w:rsidRPr="00D45A46" w:rsidRDefault="00537264" w:rsidP="00D45A46">
            <w:pPr>
              <w:jc w:val="both"/>
              <w:rPr>
                <w:bCs/>
                <w:color w:val="000000" w:themeColor="text1"/>
                <w:sz w:val="16"/>
                <w:szCs w:val="16"/>
              </w:rPr>
            </w:pPr>
          </w:p>
        </w:tc>
        <w:tc>
          <w:tcPr>
            <w:tcW w:w="1219" w:type="dxa"/>
          </w:tcPr>
          <w:p w14:paraId="77122DCE" w14:textId="77777777" w:rsidR="00537264" w:rsidRPr="00D45A46" w:rsidRDefault="00537264" w:rsidP="00D45A46">
            <w:pPr>
              <w:jc w:val="both"/>
              <w:rPr>
                <w:bCs/>
                <w:color w:val="000000" w:themeColor="text1"/>
                <w:sz w:val="16"/>
                <w:szCs w:val="16"/>
              </w:rPr>
            </w:pPr>
          </w:p>
        </w:tc>
        <w:tc>
          <w:tcPr>
            <w:tcW w:w="1684" w:type="dxa"/>
          </w:tcPr>
          <w:p w14:paraId="0F7428FB" w14:textId="77777777" w:rsidR="00537264" w:rsidRPr="00D45A46" w:rsidRDefault="00537264" w:rsidP="00D45A46">
            <w:pPr>
              <w:jc w:val="both"/>
              <w:rPr>
                <w:bCs/>
                <w:color w:val="000000" w:themeColor="text1"/>
                <w:sz w:val="16"/>
                <w:szCs w:val="16"/>
              </w:rPr>
            </w:pPr>
          </w:p>
        </w:tc>
        <w:tc>
          <w:tcPr>
            <w:tcW w:w="2119" w:type="dxa"/>
            <w:gridSpan w:val="2"/>
          </w:tcPr>
          <w:p w14:paraId="7654E37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12852 </w:t>
            </w:r>
          </w:p>
        </w:tc>
      </w:tr>
    </w:tbl>
    <w:p w14:paraId="5D19FEF8"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Отсюда мы видим, что во время войны требования превысили предположения:</w:t>
      </w:r>
    </w:p>
    <w:p w14:paraId="49575BD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в наличности орудий — в два раза, </w:t>
      </w:r>
    </w:p>
    <w:p w14:paraId="376B289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в годичном поступлении новых орудий (не считая ремонта) — в девять раз. </w:t>
      </w:r>
    </w:p>
    <w:p w14:paraId="2500E866"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Если мы обратимся к рассмотрению вопроса о количестве имеющегося к началу войны артиллерийского огнестрельного запаса и сравним с теми требованиями, которые были предъявлены в течение войны Ставкой, то мы увидим следующую картину: </w:t>
      </w:r>
    </w:p>
    <w:p w14:paraId="2EE045BB"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Число выстрелов (в тысячах):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3377"/>
        <w:gridCol w:w="1703"/>
        <w:gridCol w:w="4279"/>
      </w:tblGrid>
      <w:tr w:rsidR="00537264" w:rsidRPr="00D45A46" w14:paraId="200F4F82" w14:textId="77777777" w:rsidTr="00FA616C">
        <w:tc>
          <w:tcPr>
            <w:tcW w:w="3377" w:type="dxa"/>
          </w:tcPr>
          <w:p w14:paraId="6CDFE502" w14:textId="77777777" w:rsidR="00537264" w:rsidRPr="00D45A46" w:rsidRDefault="00537264" w:rsidP="00D45A46">
            <w:pPr>
              <w:jc w:val="both"/>
              <w:rPr>
                <w:bCs/>
                <w:color w:val="000000" w:themeColor="text1"/>
                <w:sz w:val="16"/>
                <w:szCs w:val="16"/>
              </w:rPr>
            </w:pPr>
          </w:p>
        </w:tc>
        <w:tc>
          <w:tcPr>
            <w:tcW w:w="1703" w:type="dxa"/>
          </w:tcPr>
          <w:p w14:paraId="646161E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Состояло к началу войны: </w:t>
            </w:r>
          </w:p>
        </w:tc>
        <w:tc>
          <w:tcPr>
            <w:tcW w:w="4279" w:type="dxa"/>
          </w:tcPr>
          <w:p w14:paraId="06F5D59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Согласно требованиям Ставки в конце 1916 г. годовая потребность: </w:t>
            </w:r>
          </w:p>
        </w:tc>
      </w:tr>
      <w:tr w:rsidR="00537264" w:rsidRPr="00D45A46" w14:paraId="3C653DA1" w14:textId="77777777" w:rsidTr="00FA616C">
        <w:tc>
          <w:tcPr>
            <w:tcW w:w="3377" w:type="dxa"/>
          </w:tcPr>
          <w:p w14:paraId="0669DF4F"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Легкая пушка 3'' </w:t>
            </w:r>
          </w:p>
        </w:tc>
        <w:tc>
          <w:tcPr>
            <w:tcW w:w="1703" w:type="dxa"/>
          </w:tcPr>
          <w:p w14:paraId="26A88C3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6400 </w:t>
            </w:r>
          </w:p>
        </w:tc>
        <w:tc>
          <w:tcPr>
            <w:tcW w:w="4279" w:type="dxa"/>
          </w:tcPr>
          <w:p w14:paraId="2B176AB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42000 </w:t>
            </w:r>
          </w:p>
        </w:tc>
      </w:tr>
      <w:tr w:rsidR="00537264" w:rsidRPr="00D45A46" w14:paraId="59509FA2" w14:textId="77777777" w:rsidTr="00FA616C">
        <w:tc>
          <w:tcPr>
            <w:tcW w:w="3377" w:type="dxa"/>
          </w:tcPr>
          <w:p w14:paraId="12FA12D9"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Легкая гаубица 48 лн. и 46 лн. </w:t>
            </w:r>
          </w:p>
        </w:tc>
        <w:tc>
          <w:tcPr>
            <w:tcW w:w="1703" w:type="dxa"/>
          </w:tcPr>
          <w:p w14:paraId="1EB1BBA4"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450 </w:t>
            </w:r>
          </w:p>
        </w:tc>
        <w:tc>
          <w:tcPr>
            <w:tcW w:w="4279" w:type="dxa"/>
          </w:tcPr>
          <w:p w14:paraId="23784DE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6600 </w:t>
            </w:r>
          </w:p>
        </w:tc>
      </w:tr>
      <w:tr w:rsidR="00537264" w:rsidRPr="00D45A46" w14:paraId="35E36437" w14:textId="77777777" w:rsidTr="00FA616C">
        <w:tc>
          <w:tcPr>
            <w:tcW w:w="3377" w:type="dxa"/>
          </w:tcPr>
          <w:p w14:paraId="0508DD1A"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Полевая тяжелая артиллерия 4'' пушка и 6'' гаубица </w:t>
            </w:r>
          </w:p>
        </w:tc>
        <w:tc>
          <w:tcPr>
            <w:tcW w:w="1703" w:type="dxa"/>
          </w:tcPr>
          <w:p w14:paraId="4016DA5B"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120 </w:t>
            </w:r>
          </w:p>
        </w:tc>
        <w:tc>
          <w:tcPr>
            <w:tcW w:w="4279" w:type="dxa"/>
          </w:tcPr>
          <w:p w14:paraId="47C39978"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2260 </w:t>
            </w:r>
          </w:p>
        </w:tc>
      </w:tr>
    </w:tbl>
    <w:p w14:paraId="6F8860BA"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Отсюда мы видим, что годовая потребность по исчислению Ставки оказалась большей, чем было предположено Военным ведомством в мирное время: </w:t>
      </w:r>
    </w:p>
    <w:p w14:paraId="5DF3BC1A"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для легких пушек в семь раз </w:t>
      </w:r>
    </w:p>
    <w:p w14:paraId="6A840716"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для легких гаубиц в четырнадцать раз </w:t>
      </w:r>
    </w:p>
    <w:p w14:paraId="6610C86E"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для полевых тяжелых в восемнадцать раз. </w:t>
      </w:r>
    </w:p>
    <w:p w14:paraId="2CE62451"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lastRenderedPageBreak/>
        <w:t>Несомненно, что в своих требованиях Ставка в конце 1916 г. под непосредственным впечатлением переживаемой катастрофы в артиллерийском снабжении грешила некоторым преувеличением. Но столь же несомненным является самый факт, что принятые нашим военным ведомством нормы оказались в несколько раз меньшими действительной необходимости. Было бы несправедливо обвинять русское артиллерийское ведомство в том, что оно совершенно не предвидело колоссальных потребностей предстоящей войны. Ошибка, конечно, была сделана, но в этом отношении русское артиллерийское ведомство мало отличалось от таковых же во Франции и Германии.</w:t>
      </w:r>
    </w:p>
    <w:p w14:paraId="140BF0AD"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Россия вследствие своей промышленной отсталости и легкой осуществимости блокады должна была иметь наибольшие нормы запасов. Но вот что происходило при всякой попытке увеличить эти нормы. </w:t>
      </w:r>
    </w:p>
    <w:p w14:paraId="291CC7A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Число «выстрелов» мобилизационного запаса измерялось всего 1000 на орудие. </w:t>
      </w:r>
    </w:p>
    <w:p w14:paraId="502360D3"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Главное управление Генерального штаба подняло об этом вопрос. Заседали комиссии, шла переписка, и наконец в конце 1912 г. начальнику Генерального штаба удалось выхлопотать для Главного артиллерийского управления специально для усиления боевых комплектов для 3'' пушек — 10 000 000 рублей. На эту сумму, при тогдашней цене за выстрел в 20 рублей, можно было заготовить 500 000 патронов, что составляет ничтожное увеличение запаса — на 8%. </w:t>
      </w:r>
    </w:p>
    <w:p w14:paraId="784669B9"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Около того же времени генерал-квартирмейстер Главного управления Генерального штаба уведомил начальника Главного артиллерийского управления, что во французской армии решено увеличить боевой комплект полевой артиллерии до 3000 выстрелов на пушку. </w:t>
      </w:r>
    </w:p>
    <w:p w14:paraId="4052CDB3" w14:textId="77777777" w:rsidR="00537264" w:rsidRPr="00D45A46" w:rsidRDefault="00537264" w:rsidP="00D45A46">
      <w:pPr>
        <w:pStyle w:val="Blockquote"/>
        <w:spacing w:before="0" w:after="0"/>
        <w:ind w:left="0" w:right="0"/>
        <w:jc w:val="both"/>
        <w:rPr>
          <w:bCs/>
          <w:color w:val="000000" w:themeColor="text1"/>
          <w:sz w:val="16"/>
          <w:szCs w:val="16"/>
        </w:rPr>
      </w:pPr>
      <w:r w:rsidRPr="00D45A46">
        <w:rPr>
          <w:bCs/>
          <w:color w:val="000000" w:themeColor="text1"/>
          <w:sz w:val="16"/>
          <w:szCs w:val="16"/>
        </w:rPr>
        <w:t>«Если бы мы, — пишет генерал Маниковский, — захотели последовать этому благому примеру и довести свои комплекты хотя бы до двух тысяч выстрелов на пушку, то на 6500 пушек это потребовало бы нового дополнительного ассигнования в 6500 х 1000 х 20 = 130 000 000 рублей. А если бы комплекты довести до 3000 на пушку, то потребовалась бы сумма вдвое большая, т.е. 260 миллионов рублей.</w:t>
      </w:r>
    </w:p>
    <w:p w14:paraId="43AA30A8" w14:textId="77777777" w:rsidR="00537264" w:rsidRPr="00D45A46" w:rsidRDefault="00537264" w:rsidP="00D45A46">
      <w:pPr>
        <w:pStyle w:val="Blockquote"/>
        <w:spacing w:before="0" w:after="0"/>
        <w:ind w:left="0" w:right="0"/>
        <w:jc w:val="both"/>
        <w:rPr>
          <w:bCs/>
          <w:color w:val="000000" w:themeColor="text1"/>
          <w:sz w:val="16"/>
          <w:szCs w:val="16"/>
        </w:rPr>
      </w:pPr>
      <w:r w:rsidRPr="00D45A46">
        <w:rPr>
          <w:bCs/>
          <w:color w:val="000000" w:themeColor="text1"/>
          <w:sz w:val="16"/>
          <w:szCs w:val="16"/>
        </w:rPr>
        <w:t>На такие суммы сверхштатных ассигнований никакой военный министр, даже при всей поддержке Государственной думы, конечно, рассчитывать в те времена не мог, особенно ввиду того, что тут речь шла только о выстрелах для орудий 3 дм. калибра».</w:t>
      </w:r>
    </w:p>
    <w:p w14:paraId="731974B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Но, кроме только что требовавшихся указанных единовременных расходов, вопрос значительного увеличения мобилизационного артиллерийского запаса осложнялся еще другим обстоятельством.</w:t>
      </w:r>
    </w:p>
    <w:p w14:paraId="329EBE6F" w14:textId="77777777" w:rsidR="00537264" w:rsidRPr="00D45A46" w:rsidRDefault="00537264" w:rsidP="00D45A46">
      <w:pPr>
        <w:pStyle w:val="Blockquote"/>
        <w:spacing w:before="0" w:after="0"/>
        <w:ind w:left="0" w:right="0"/>
        <w:jc w:val="both"/>
        <w:rPr>
          <w:bCs/>
          <w:color w:val="000000" w:themeColor="text1"/>
          <w:sz w:val="16"/>
          <w:szCs w:val="16"/>
        </w:rPr>
      </w:pPr>
      <w:r w:rsidRPr="00D45A46">
        <w:rPr>
          <w:bCs/>
          <w:color w:val="000000" w:themeColor="text1"/>
          <w:sz w:val="16"/>
          <w:szCs w:val="16"/>
        </w:rPr>
        <w:t>«Чем больше боевой комплект, — пишет далее генерал Маниковский, — тем дольше его освежать, а значит, тем большей порче он подвергается за продолжительное время своего хранения».</w:t>
      </w:r>
    </w:p>
    <w:p w14:paraId="0EFC8636"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При вышеуказанных нормах боевых комплектов боевые припасы могли быть освежены в следующие сроки: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357"/>
        <w:gridCol w:w="1002"/>
      </w:tblGrid>
      <w:tr w:rsidR="00537264" w:rsidRPr="00D45A46" w14:paraId="5983815E" w14:textId="77777777" w:rsidTr="00FA616C">
        <w:tc>
          <w:tcPr>
            <w:tcW w:w="8357" w:type="dxa"/>
          </w:tcPr>
          <w:p w14:paraId="08B58FF3"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Боевые заряды в течение </w:t>
            </w:r>
          </w:p>
        </w:tc>
        <w:tc>
          <w:tcPr>
            <w:tcW w:w="1002" w:type="dxa"/>
          </w:tcPr>
          <w:p w14:paraId="386017F2"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16 лет </w:t>
            </w:r>
          </w:p>
        </w:tc>
      </w:tr>
      <w:tr w:rsidR="00537264" w:rsidRPr="00D45A46" w14:paraId="5A7066B0" w14:textId="77777777" w:rsidTr="00FA616C">
        <w:tc>
          <w:tcPr>
            <w:tcW w:w="8357" w:type="dxa"/>
          </w:tcPr>
          <w:p w14:paraId="2506E6EA"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Дистанционные трубки </w:t>
            </w:r>
          </w:p>
        </w:tc>
        <w:tc>
          <w:tcPr>
            <w:tcW w:w="1002" w:type="dxa"/>
          </w:tcPr>
          <w:p w14:paraId="14D56AD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18 лет </w:t>
            </w:r>
          </w:p>
        </w:tc>
      </w:tr>
      <w:tr w:rsidR="00537264" w:rsidRPr="00D45A46" w14:paraId="0E5DF4DC" w14:textId="77777777" w:rsidTr="00FA616C">
        <w:tc>
          <w:tcPr>
            <w:tcW w:w="8357" w:type="dxa"/>
          </w:tcPr>
          <w:p w14:paraId="25204AB3"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Шрапнели </w:t>
            </w:r>
          </w:p>
        </w:tc>
        <w:tc>
          <w:tcPr>
            <w:tcW w:w="1002" w:type="dxa"/>
          </w:tcPr>
          <w:p w14:paraId="62DE89EB"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35 лет </w:t>
            </w:r>
          </w:p>
        </w:tc>
      </w:tr>
      <w:tr w:rsidR="00537264" w:rsidRPr="00D45A46" w14:paraId="48CABD96" w14:textId="77777777" w:rsidTr="00FA616C">
        <w:tc>
          <w:tcPr>
            <w:tcW w:w="8357" w:type="dxa"/>
          </w:tcPr>
          <w:p w14:paraId="45875265"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Гранаты со взрывателями (как расходуемые только на показные стрельбы) </w:t>
            </w:r>
          </w:p>
        </w:tc>
        <w:tc>
          <w:tcPr>
            <w:tcW w:w="1002" w:type="dxa"/>
          </w:tcPr>
          <w:p w14:paraId="7370C88D"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175 лет </w:t>
            </w:r>
          </w:p>
        </w:tc>
      </w:tr>
    </w:tbl>
    <w:p w14:paraId="24D800C8" w14:textId="77777777" w:rsidR="00537264" w:rsidRPr="00D45A46" w:rsidRDefault="00537264" w:rsidP="00D45A46">
      <w:pPr>
        <w:pStyle w:val="Blockquote"/>
        <w:spacing w:before="0" w:after="0"/>
        <w:ind w:left="0" w:right="0"/>
        <w:jc w:val="both"/>
        <w:rPr>
          <w:bCs/>
          <w:color w:val="000000" w:themeColor="text1"/>
          <w:sz w:val="16"/>
          <w:szCs w:val="16"/>
        </w:rPr>
      </w:pPr>
      <w:r w:rsidRPr="00D45A46">
        <w:rPr>
          <w:bCs/>
          <w:color w:val="000000" w:themeColor="text1"/>
          <w:sz w:val="16"/>
          <w:szCs w:val="16"/>
        </w:rPr>
        <w:t>«С уверенностью можно сказать, что ни боевые заряды, ни дистанционные трубки столь долгого хранения не выдержат, так как существующий у нас бездымный порох с трудом дотянет без существенной порчи в южных округах до 10, а в северных до 15 лет (особенно при хранении в патронах), дистанционные же трубки не выдержат и 8–10-летнего хранения. Что касается собственно зарядов и взрывателей (не снаряженных), то они, конечно, могли бы храниться без порчи многие годы, но при непрерывном прогрессе в конструкции их они, конечно, скоро устарели бы и потребовали бы замены их более современными образцами.</w:t>
      </w:r>
    </w:p>
    <w:p w14:paraId="0DA2B19B" w14:textId="77777777" w:rsidR="00537264" w:rsidRPr="00D45A46" w:rsidRDefault="00537264" w:rsidP="00D45A46">
      <w:pPr>
        <w:pStyle w:val="Blockquote"/>
        <w:spacing w:before="0" w:after="0"/>
        <w:ind w:left="0" w:right="0"/>
        <w:jc w:val="both"/>
        <w:rPr>
          <w:bCs/>
          <w:color w:val="000000" w:themeColor="text1"/>
          <w:sz w:val="16"/>
          <w:szCs w:val="16"/>
        </w:rPr>
      </w:pPr>
      <w:r w:rsidRPr="00D45A46">
        <w:rPr>
          <w:bCs/>
          <w:color w:val="000000" w:themeColor="text1"/>
          <w:sz w:val="16"/>
          <w:szCs w:val="16"/>
        </w:rPr>
        <w:t>Единственный, казалось бы, при таких условиях выход — соответственное увеличение размера отпуска на практические стрельбы — оказывался неосуществимым вследствие значительного дополнительного расхода, недопустимого, опять-таки, по финансовым соображениям.</w:t>
      </w:r>
    </w:p>
    <w:p w14:paraId="35843C95" w14:textId="77777777" w:rsidR="00537264" w:rsidRPr="00D45A46" w:rsidRDefault="00537264" w:rsidP="00D45A46">
      <w:pPr>
        <w:pStyle w:val="Blockquote"/>
        <w:spacing w:before="0" w:after="0"/>
        <w:ind w:left="0" w:right="0"/>
        <w:jc w:val="both"/>
        <w:rPr>
          <w:bCs/>
          <w:color w:val="000000" w:themeColor="text1"/>
          <w:sz w:val="16"/>
          <w:szCs w:val="16"/>
        </w:rPr>
      </w:pPr>
      <w:r w:rsidRPr="00D45A46">
        <w:rPr>
          <w:bCs/>
          <w:color w:val="000000" w:themeColor="text1"/>
          <w:sz w:val="16"/>
          <w:szCs w:val="16"/>
        </w:rPr>
        <w:t>И вот, в заколдованном кругу финансовых и технических затруднений мы топтались до самой войны».</w:t>
      </w:r>
    </w:p>
    <w:p w14:paraId="2D14FF9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 xml:space="preserve">Слабость военной промышленности </w:t>
      </w:r>
    </w:p>
    <w:p w14:paraId="199E0712" w14:textId="77777777" w:rsidR="00537264" w:rsidRPr="00D45A46" w:rsidRDefault="00537264" w:rsidP="00D45A46">
      <w:pPr>
        <w:jc w:val="both"/>
        <w:rPr>
          <w:bCs/>
          <w:color w:val="000000" w:themeColor="text1"/>
          <w:sz w:val="16"/>
          <w:szCs w:val="16"/>
        </w:rPr>
      </w:pPr>
    </w:p>
    <w:p w14:paraId="5E81EE64"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Осенью 1914 г. русская армия стала ощущать недостаток отдельных видов вооружения, прежде всего артиллерийских снарядов. А весной 1915 г. разразился серьезный кризис в снабжении, ставший основной причиной длительного и трагического отступления русских войск из западных областей Российской империи (18391).</w:t>
      </w:r>
    </w:p>
    <w:p w14:paraId="39A35CA7" w14:textId="77777777" w:rsidR="00354A55" w:rsidRPr="00D45A46" w:rsidRDefault="00354A55" w:rsidP="00D45A46">
      <w:pPr>
        <w:pStyle w:val="ae"/>
        <w:spacing w:before="0" w:beforeAutospacing="0" w:after="0" w:afterAutospacing="0"/>
        <w:jc w:val="both"/>
        <w:rPr>
          <w:bCs/>
          <w:color w:val="000000" w:themeColor="text1"/>
          <w:sz w:val="16"/>
          <w:szCs w:val="16"/>
        </w:rPr>
      </w:pPr>
    </w:p>
    <w:p w14:paraId="4B2642D7" w14:textId="77777777" w:rsidR="00354A55" w:rsidRPr="00D45A46" w:rsidRDefault="00354A55" w:rsidP="00D45A46">
      <w:pPr>
        <w:jc w:val="both"/>
        <w:rPr>
          <w:bCs/>
          <w:color w:val="000000" w:themeColor="text1"/>
          <w:sz w:val="16"/>
          <w:szCs w:val="16"/>
        </w:rPr>
      </w:pPr>
      <w:r w:rsidRPr="00D45A46">
        <w:rPr>
          <w:bCs/>
          <w:color w:val="000000" w:themeColor="text1"/>
          <w:sz w:val="16"/>
          <w:szCs w:val="16"/>
          <w:shd w:val="clear" w:color="auto" w:fill="FFFEFF"/>
        </w:rPr>
        <w:t>Осенью 1914 г. начались переговоры о покупки винтовок системы Веттерли в количестве 1 млн. штук в Италии. Переговоры шли чрезвычайно трудно как из-за постоянно меняющихся требований итальянской стороны, которая в обмен на поставку ружей требовало поставки пшеницы. Так из-за посредничества Петроградской коммерческой группы Стахеева с одной стороны и итальянских комиссионеров Россели, Сперандео, Петричионе и др, которые еще более задерживали переговоры. В итоге переговоры затянулись почти на год и были завершены вице-адмиралом А.И. Русиным на Лондонской конференции в ноябре 1915 г. Согласно заключенному договору итальянская сторона уступала нам 500 тыс. винтовок системы Веттерли из которых в Россию поступило 400 тыс.</w:t>
      </w:r>
      <w:r w:rsidRPr="00D45A46">
        <w:rPr>
          <w:bCs/>
          <w:color w:val="000000" w:themeColor="text1"/>
          <w:sz w:val="16"/>
          <w:szCs w:val="16"/>
        </w:rPr>
        <w:t xml:space="preserve"> (18515)</w:t>
      </w:r>
      <w:r w:rsidRPr="00D45A46">
        <w:rPr>
          <w:bCs/>
          <w:color w:val="000000" w:themeColor="text1"/>
          <w:sz w:val="16"/>
          <w:szCs w:val="16"/>
          <w:shd w:val="clear" w:color="auto" w:fill="FFFEFF"/>
        </w:rPr>
        <w:t>.</w:t>
      </w:r>
    </w:p>
    <w:p w14:paraId="15DF1996" w14:textId="77777777" w:rsidR="00354A55" w:rsidRPr="00D45A46" w:rsidRDefault="00354A55" w:rsidP="00D45A46">
      <w:pPr>
        <w:jc w:val="both"/>
        <w:rPr>
          <w:bCs/>
          <w:color w:val="000000" w:themeColor="text1"/>
          <w:sz w:val="16"/>
          <w:szCs w:val="16"/>
        </w:rPr>
      </w:pPr>
    </w:p>
    <w:p w14:paraId="2AE53D0D"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Осенью 1914 г. началось проектирование новых казенных ружейного и сталелитейного и дальнейшего расширения всех пороховых заводов; в феврале 1915 г. было решено построить в Кадиевке бензоловый завод (в августе он уже работал), 28 апреля — Нижегородский взрывчатых веществ и т. д.</w:t>
      </w:r>
    </w:p>
    <w:p w14:paraId="3763DFFC" w14:textId="77777777" w:rsidR="00354A55" w:rsidRPr="00D45A46" w:rsidRDefault="00354A55" w:rsidP="00D45A46">
      <w:pPr>
        <w:jc w:val="both"/>
        <w:rPr>
          <w:bCs/>
          <w:color w:val="000000" w:themeColor="text1"/>
          <w:sz w:val="16"/>
          <w:szCs w:val="16"/>
        </w:rPr>
      </w:pPr>
      <w:r w:rsidRPr="00D45A46">
        <w:rPr>
          <w:bCs/>
          <w:color w:val="000000" w:themeColor="text1"/>
          <w:sz w:val="16"/>
          <w:szCs w:val="16"/>
        </w:rPr>
        <w:t>А.Ф. Редигер, предшественник Сухомлинова, ознакомившийся с «Большой программой» в качестве докладчика Финансовой комиссии Государственного совета, считал, что «в общем план усиления армии был хорош… осуществлялись все те улучшения, о которых я в этом отношении мечтал и которые были невыполнимы в мое время… Были приняты во. внимание и вновь назревшие потребности (напр., воздухоплавание). Я поэтому со спокойной совестью мог принять на себя роль докладчика в Государственном совете и ходатайствовать об утверждении плана… Существенным его недостатком являлась его запоздалость» (18409).</w:t>
      </w:r>
    </w:p>
    <w:p w14:paraId="0D948C3C" w14:textId="77777777" w:rsidR="00354A55" w:rsidRPr="00D45A46" w:rsidRDefault="00354A55" w:rsidP="00D45A46">
      <w:pPr>
        <w:jc w:val="both"/>
        <w:rPr>
          <w:bCs/>
          <w:color w:val="000000" w:themeColor="text1"/>
          <w:sz w:val="16"/>
          <w:szCs w:val="16"/>
        </w:rPr>
      </w:pPr>
    </w:p>
    <w:p w14:paraId="16D48A6E" w14:textId="77777777" w:rsidR="00354A55" w:rsidRPr="00D45A46" w:rsidRDefault="00354A55" w:rsidP="00D45A46">
      <w:pPr>
        <w:pStyle w:val="31"/>
        <w:shd w:val="clear" w:color="auto" w:fill="auto"/>
        <w:spacing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С осени 1914 г. в артиллерийские части Русской армии стали поступать английские паровые тягачи «Фоулер», «Маршал» и «Мак-Ларен». Это был во многом вынужденный шаг. Воюющей армии остро не хватало (прежде всего, для транспор</w:t>
      </w:r>
      <w:r w:rsidRPr="00D45A46">
        <w:rPr>
          <w:rFonts w:ascii="Times New Roman" w:hAnsi="Times New Roman" w:cs="Times New Roman"/>
          <w:bCs/>
          <w:color w:val="000000" w:themeColor="text1"/>
          <w:sz w:val="16"/>
          <w:szCs w:val="16"/>
        </w:rPr>
        <w:softHyphen/>
        <w:t>тировки орудий больших калибров) тяжелых колесных и гусеничных тракторов и полнопри</w:t>
      </w:r>
      <w:r w:rsidRPr="00D45A46">
        <w:rPr>
          <w:rFonts w:ascii="Times New Roman" w:hAnsi="Times New Roman" w:cs="Times New Roman"/>
          <w:bCs/>
          <w:color w:val="000000" w:themeColor="text1"/>
          <w:sz w:val="16"/>
          <w:szCs w:val="16"/>
        </w:rPr>
        <w:softHyphen/>
        <w:t>водных грузовиков с двигателями внутренне</w:t>
      </w:r>
      <w:r w:rsidRPr="00D45A46">
        <w:rPr>
          <w:rFonts w:ascii="Times New Roman" w:hAnsi="Times New Roman" w:cs="Times New Roman"/>
          <w:bCs/>
          <w:color w:val="000000" w:themeColor="text1"/>
          <w:sz w:val="16"/>
          <w:szCs w:val="16"/>
        </w:rPr>
        <w:softHyphen/>
        <w:t>го сгорания. Но союзники сами испытывали в них большую нужду и не могли поставлять их России в требуемом количестве. Поэтому при</w:t>
      </w:r>
      <w:r w:rsidRPr="00D45A46">
        <w:rPr>
          <w:rFonts w:ascii="Times New Roman" w:hAnsi="Times New Roman" w:cs="Times New Roman"/>
          <w:bCs/>
          <w:color w:val="000000" w:themeColor="text1"/>
          <w:sz w:val="16"/>
          <w:szCs w:val="16"/>
        </w:rPr>
        <w:softHyphen/>
        <w:t>шлось закупать морально устаревшие и неэф</w:t>
      </w:r>
      <w:r w:rsidRPr="00D45A46">
        <w:rPr>
          <w:rFonts w:ascii="Times New Roman" w:hAnsi="Times New Roman" w:cs="Times New Roman"/>
          <w:bCs/>
          <w:color w:val="000000" w:themeColor="text1"/>
          <w:sz w:val="16"/>
          <w:szCs w:val="16"/>
        </w:rPr>
        <w:softHyphen/>
        <w:t>фективные паровые тягачи (15775).</w:t>
      </w:r>
    </w:p>
    <w:p w14:paraId="72CF4D03" w14:textId="77777777" w:rsidR="00354A55" w:rsidRPr="00D45A46" w:rsidRDefault="00354A55" w:rsidP="00D45A46">
      <w:pPr>
        <w:jc w:val="both"/>
        <w:rPr>
          <w:bCs/>
          <w:color w:val="000000" w:themeColor="text1"/>
          <w:sz w:val="16"/>
          <w:szCs w:val="16"/>
        </w:rPr>
      </w:pPr>
    </w:p>
    <w:p w14:paraId="15CA6EFE" w14:textId="2FA6F397" w:rsidR="00354A55" w:rsidRPr="00D45A46" w:rsidRDefault="00CA3780"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С</w:t>
      </w:r>
      <w:r w:rsidR="00354A55" w:rsidRPr="00D45A46">
        <w:rPr>
          <w:bCs/>
          <w:color w:val="000000" w:themeColor="text1"/>
          <w:sz w:val="16"/>
          <w:szCs w:val="16"/>
        </w:rPr>
        <w:t xml:space="preserve"> осени 1914</w:t>
      </w:r>
      <w:r w:rsidRPr="00D45A46">
        <w:rPr>
          <w:bCs/>
          <w:color w:val="000000" w:themeColor="text1"/>
          <w:sz w:val="16"/>
          <w:szCs w:val="16"/>
        </w:rPr>
        <w:t xml:space="preserve"> с началом Первой мировой войны</w:t>
      </w:r>
      <w:r w:rsidR="00354A55" w:rsidRPr="00D45A46">
        <w:rPr>
          <w:bCs/>
          <w:color w:val="000000" w:themeColor="text1"/>
          <w:sz w:val="16"/>
          <w:szCs w:val="16"/>
        </w:rPr>
        <w:t xml:space="preserve"> управление хозяйством России частично перешло в руки военной администрации. Возможности для вмешательства государства в хозяйственную жизнь расширились, что позднее выразилось в системе регулирования, мобилизации и милитаризации промышленности. До весны 1915 г. в России влияние правительства на хозяйственную жизнь страны было крайне незначительным. В законодательных актах, изданных в первые месяцы войны для регулирования хозяйственной жизни страны, отражалось стремление сохранить в неприкосновенности весь бюрократический государственный аппарат. Характерно, что в это время не было создано никаких дополнительных органов. Расширялись лишь полномочия существовавших военных властей. В дальнейшем, в течение 1914 и первой половины 1915 г., некоторым министрам было дано право вторгаться в сферу хозяйственных вопросов в целях лучшего обеспечения армии продовольствием и вооружением. Кроме неудачных попыток таксирования цен на продовольствие и организации государственных закупок некоторых продуктов, ничего предпринято не было.</w:t>
      </w:r>
    </w:p>
    <w:p w14:paraId="1210C657"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А война настойчиво вызвала необходимость внесения некоторых изменений в законодательство Российской империи, которые прежде всего были связаны с усилением государственного регулирования экономикой.</w:t>
      </w:r>
    </w:p>
    <w:p w14:paraId="2895B6B2"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Широко использовались государственные заказы заводам оборонной промышленности, регламентировались поставки сырья и материалов; применялись реквизиции (возмездное изъятие) материалов, необходимых для военных нужд; принудительные выкупы предприятий в казну (секвестры), приведшие к значительному росту казенной (государственной) промышленности. Предпринимались меры, направленные против иностранных владельцев (прежде всего немецких). Было принято постановление о расширении правительственного надзора над банками коммерческого кредита. И все же ключевые позиции в хозяйстве оставались в руках крупных капиталистов и финансистов, многие из которых, как и государственные деятели, были противниками радикальных мер в области государственного вмешательства в процесс производства.</w:t>
      </w:r>
    </w:p>
    <w:p w14:paraId="128EA242"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Но жизнь показывала обратное – недостаточность всех этих мер. Весной 1915 г., создалось критическое положение со снабжением фронта боеприпасами, выявился топливный и транспортный кризис, а экономическая база войны в результате потери Россией большей части территории Польши сократилась. Русскому правительству пришлось задуматься о серьезных изменениях в управлении хозяйством. Трудности в снабжении армии, острая нехватка вооружения и снаряжения, развал всего хозяйства страны требовали создания дополнительных органов, наделенных чрезвычайными правами и способных решительно вмешиваться в экономику России.</w:t>
      </w:r>
    </w:p>
    <w:p w14:paraId="04F37E6B"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Начали с создания ряда особых комитетов, в ведение которых поступили наиболее угрожаемые участки хозяйства: по распределению, топлива (4 марта 1915 г.), главный продовольственный комитет при Министерстве торговли и промышленности (19 мая 1915 г.), комитет по перевозкам и др.</w:t>
      </w:r>
    </w:p>
    <w:p w14:paraId="0C458A71" w14:textId="77777777" w:rsidR="00354A55" w:rsidRPr="00D45A46" w:rsidRDefault="00354A5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Эти комитеты в основном занимались вопросами распределения и снабжения. Первой попыткой учреждения такого органа было образование в июне 1915 г. Особого совещания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62DCD409" w14:textId="77777777" w:rsidR="00354A55" w:rsidRPr="00D45A46" w:rsidRDefault="00354A55" w:rsidP="00D45A46">
      <w:pPr>
        <w:pStyle w:val="ae"/>
        <w:spacing w:before="0" w:beforeAutospacing="0" w:after="0" w:afterAutospacing="0"/>
        <w:jc w:val="both"/>
        <w:rPr>
          <w:bCs/>
          <w:color w:val="000000" w:themeColor="text1"/>
          <w:sz w:val="16"/>
          <w:szCs w:val="16"/>
        </w:rPr>
      </w:pPr>
    </w:p>
    <w:p w14:paraId="369CC22B" w14:textId="77777777" w:rsidR="00CA3780" w:rsidRPr="00D45A46" w:rsidRDefault="00CA3780" w:rsidP="00D45A46">
      <w:pPr>
        <w:jc w:val="both"/>
        <w:rPr>
          <w:bCs/>
          <w:color w:val="000000" w:themeColor="text1"/>
          <w:sz w:val="16"/>
          <w:szCs w:val="16"/>
        </w:rPr>
      </w:pPr>
      <w:r w:rsidRPr="00D45A46">
        <w:rPr>
          <w:bCs/>
          <w:color w:val="000000" w:themeColor="text1"/>
          <w:sz w:val="16"/>
          <w:szCs w:val="16"/>
        </w:rPr>
        <w:t>Осенью 1914 г. Военное министерство ассигновало колоссальные средства для закупки броневиков в Англии и Франции и их постройки на отечественных заводах. С 21 декабря 1914 г. 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36D1C8AF" w14:textId="77777777" w:rsidR="00CA3780" w:rsidRPr="00D45A46" w:rsidRDefault="00CA3780" w:rsidP="00D45A46">
      <w:pPr>
        <w:jc w:val="both"/>
        <w:rPr>
          <w:bCs/>
          <w:color w:val="000000" w:themeColor="text1"/>
          <w:sz w:val="16"/>
          <w:szCs w:val="16"/>
        </w:rPr>
      </w:pPr>
      <w:r w:rsidRPr="00D45A46">
        <w:rPr>
          <w:bCs/>
          <w:color w:val="000000" w:themeColor="text1"/>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290CABFB" w14:textId="604727BC" w:rsidR="00CA3780" w:rsidRPr="00D45A46" w:rsidRDefault="00CA3780" w:rsidP="00D45A46">
      <w:pPr>
        <w:jc w:val="both"/>
        <w:rPr>
          <w:bCs/>
          <w:color w:val="000000" w:themeColor="text1"/>
          <w:sz w:val="16"/>
          <w:szCs w:val="16"/>
        </w:rPr>
      </w:pPr>
      <w:r w:rsidRPr="00D45A46">
        <w:rPr>
          <w:bCs/>
          <w:color w:val="000000" w:themeColor="text1"/>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662E7DD2" w14:textId="77777777" w:rsidR="00CA3780" w:rsidRPr="00D45A46" w:rsidRDefault="00CA3780" w:rsidP="00D45A46">
      <w:pPr>
        <w:jc w:val="both"/>
        <w:rPr>
          <w:bCs/>
          <w:color w:val="000000" w:themeColor="text1"/>
          <w:sz w:val="16"/>
          <w:szCs w:val="16"/>
        </w:rPr>
      </w:pPr>
      <w:r w:rsidRPr="00D45A46">
        <w:rPr>
          <w:bCs/>
          <w:color w:val="000000" w:themeColor="text1"/>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209DBFA0" w14:textId="77777777" w:rsidR="00CA3780" w:rsidRPr="00D45A46" w:rsidRDefault="00CA3780" w:rsidP="00D45A46">
      <w:pPr>
        <w:jc w:val="both"/>
        <w:rPr>
          <w:bCs/>
          <w:color w:val="000000" w:themeColor="text1"/>
          <w:sz w:val="16"/>
          <w:szCs w:val="16"/>
        </w:rPr>
      </w:pPr>
      <w:r w:rsidRPr="00D45A46">
        <w:rPr>
          <w:bCs/>
          <w:color w:val="000000" w:themeColor="text1"/>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5ECD2AE6" w14:textId="6E341CF0" w:rsidR="00CA3780" w:rsidRPr="00D45A46" w:rsidRDefault="00CA3780" w:rsidP="00D45A46">
      <w:pPr>
        <w:jc w:val="both"/>
        <w:rPr>
          <w:bCs/>
          <w:color w:val="000000" w:themeColor="text1"/>
          <w:sz w:val="16"/>
          <w:szCs w:val="16"/>
        </w:rPr>
      </w:pPr>
      <w:r w:rsidRPr="00D45A46">
        <w:rPr>
          <w:bCs/>
          <w:color w:val="000000" w:themeColor="text1"/>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7FF3A838" w14:textId="77777777" w:rsidR="00CA3780" w:rsidRPr="00D45A46" w:rsidRDefault="00CA3780" w:rsidP="00D45A46">
      <w:pPr>
        <w:jc w:val="both"/>
        <w:rPr>
          <w:bCs/>
          <w:color w:val="000000" w:themeColor="text1"/>
          <w:sz w:val="16"/>
          <w:szCs w:val="16"/>
        </w:rPr>
      </w:pPr>
      <w:r w:rsidRPr="00D45A46">
        <w:rPr>
          <w:bCs/>
          <w:color w:val="000000" w:themeColor="text1"/>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41897769" w14:textId="77777777" w:rsidR="00CA3780" w:rsidRPr="00D45A46" w:rsidRDefault="00CA3780" w:rsidP="00D45A46">
      <w:pPr>
        <w:jc w:val="both"/>
        <w:rPr>
          <w:bCs/>
          <w:color w:val="000000" w:themeColor="text1"/>
          <w:sz w:val="16"/>
          <w:szCs w:val="16"/>
        </w:rPr>
      </w:pPr>
    </w:p>
    <w:p w14:paraId="36FDDC9B" w14:textId="77777777" w:rsidR="00870037" w:rsidRPr="00D45A46" w:rsidRDefault="00870037" w:rsidP="00D45A46">
      <w:pPr>
        <w:jc w:val="both"/>
        <w:rPr>
          <w:bCs/>
          <w:color w:val="0070C0"/>
          <w:sz w:val="16"/>
          <w:szCs w:val="16"/>
        </w:rPr>
      </w:pPr>
      <w:r w:rsidRPr="00D45A46">
        <w:rPr>
          <w:bCs/>
          <w:color w:val="0070C0"/>
          <w:sz w:val="16"/>
          <w:szCs w:val="16"/>
        </w:rPr>
        <w:t>Осенью 1914 г. началось сооружение по</w:t>
      </w:r>
      <w:r w:rsidRPr="00D45A46">
        <w:rPr>
          <w:bCs/>
          <w:color w:val="0070C0"/>
          <w:sz w:val="16"/>
          <w:szCs w:val="16"/>
        </w:rPr>
        <w:softHyphen/>
        <w:t>рохового завода близ Тамбова, а также про</w:t>
      </w:r>
      <w:r w:rsidRPr="00D45A46">
        <w:rPr>
          <w:bCs/>
          <w:color w:val="0070C0"/>
          <w:sz w:val="16"/>
          <w:szCs w:val="16"/>
        </w:rPr>
        <w:softHyphen/>
        <w:t>ектирование новых казенных ружейного и сталелитейного и дальнейшего расширения всех пороховых заводов; в фев</w:t>
      </w:r>
      <w:r w:rsidRPr="00D45A46">
        <w:rPr>
          <w:bCs/>
          <w:color w:val="0070C0"/>
          <w:sz w:val="16"/>
          <w:szCs w:val="16"/>
        </w:rPr>
        <w:softHyphen/>
        <w:t>рале 1915 г. было решено построить в Кадиевке бензоловый завод (в августе он уже работал), 28 апреля — Нижегород</w:t>
      </w:r>
      <w:r w:rsidRPr="00D45A46">
        <w:rPr>
          <w:bCs/>
          <w:color w:val="0070C0"/>
          <w:sz w:val="16"/>
          <w:szCs w:val="16"/>
        </w:rPr>
        <w:softHyphen/>
        <w:t>ский взрывчатых веществ и т. д. (23452)</w:t>
      </w:r>
    </w:p>
    <w:p w14:paraId="4404FF19" w14:textId="77777777" w:rsidR="00870037" w:rsidRPr="00D45A46" w:rsidRDefault="00870037" w:rsidP="00D45A46">
      <w:pPr>
        <w:jc w:val="both"/>
        <w:rPr>
          <w:bCs/>
          <w:color w:val="0070C0"/>
          <w:sz w:val="16"/>
          <w:szCs w:val="16"/>
        </w:rPr>
      </w:pPr>
    </w:p>
    <w:p w14:paraId="0EBB454A" w14:textId="77777777" w:rsidR="00870037" w:rsidRPr="00D45A46" w:rsidRDefault="00870037"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 осени 1914 в начале войны в числе первых предпринимателей, про</w:t>
      </w:r>
      <w:r w:rsidRPr="00D45A46">
        <w:rPr>
          <w:rFonts w:ascii="Times New Roman" w:hAnsi="Times New Roman" w:cs="Times New Roman"/>
          <w:bCs/>
          <w:color w:val="0070C0"/>
          <w:sz w:val="16"/>
          <w:szCs w:val="16"/>
        </w:rPr>
        <w:softHyphen/>
        <w:t>сивших содействия казны для устройства частных ружейных заводов, были владелец оружейных магазинов в Москве, Нижнем Новгороде и Самаре А.А. Битков и директор полуказенного Русского общества пароходства и торговли А.К. Тимрот. «Для скорости мы предполагаем, — говорилось в заявлении Тимрота, поданном 15 января 1915 г., — теперь же дать заказ иностранному заводу, обязав его одновременно с изготовлением станков для своего завода поставить также нам необходимые станки и лекала... Для удешевления за</w:t>
      </w:r>
      <w:r w:rsidRPr="00D45A46">
        <w:rPr>
          <w:rFonts w:ascii="Times New Roman" w:hAnsi="Times New Roman" w:cs="Times New Roman"/>
          <w:bCs/>
          <w:color w:val="0070C0"/>
          <w:sz w:val="16"/>
          <w:szCs w:val="16"/>
        </w:rPr>
        <w:softHyphen/>
        <w:t>граничного заказа необходимо будет поставить условие, что[бы], по изготовлении определенного количества винто</w:t>
      </w:r>
      <w:r w:rsidRPr="00D45A46">
        <w:rPr>
          <w:rFonts w:ascii="Times New Roman" w:hAnsi="Times New Roman" w:cs="Times New Roman"/>
          <w:bCs/>
          <w:color w:val="0070C0"/>
          <w:sz w:val="16"/>
          <w:szCs w:val="16"/>
        </w:rPr>
        <w:softHyphen/>
        <w:t>вок и по нашему требованию, нам были переданы за услов</w:t>
      </w:r>
      <w:r w:rsidRPr="00D45A46">
        <w:rPr>
          <w:rFonts w:ascii="Times New Roman" w:hAnsi="Times New Roman" w:cs="Times New Roman"/>
          <w:bCs/>
          <w:color w:val="0070C0"/>
          <w:sz w:val="16"/>
          <w:szCs w:val="16"/>
        </w:rPr>
        <w:softHyphen/>
        <w:t>ленную плату и в полной исправности их станки, после чего все производство винтовок может быть перенесено нами в Россию с расчетом довести производство до 2000 винтовок в день». Все это обосновывалось идеей о подготовке к от</w:t>
      </w:r>
      <w:r w:rsidRPr="00D45A46">
        <w:rPr>
          <w:rFonts w:ascii="Times New Roman" w:hAnsi="Times New Roman" w:cs="Times New Roman"/>
          <w:bCs/>
          <w:color w:val="0070C0"/>
          <w:sz w:val="16"/>
          <w:szCs w:val="16"/>
        </w:rPr>
        <w:softHyphen/>
        <w:t>ветственному дню, когда произойдет перемена в отношени</w:t>
      </w:r>
      <w:r w:rsidRPr="00D45A46">
        <w:rPr>
          <w:rFonts w:ascii="Times New Roman" w:hAnsi="Times New Roman" w:cs="Times New Roman"/>
          <w:bCs/>
          <w:color w:val="0070C0"/>
          <w:sz w:val="16"/>
          <w:szCs w:val="16"/>
        </w:rPr>
        <w:softHyphen/>
        <w:t>ях с союзниками: «Именно к концу войны и во время кон</w:t>
      </w:r>
      <w:r w:rsidRPr="00D45A46">
        <w:rPr>
          <w:rFonts w:ascii="Times New Roman" w:hAnsi="Times New Roman" w:cs="Times New Roman"/>
          <w:bCs/>
          <w:color w:val="0070C0"/>
          <w:sz w:val="16"/>
          <w:szCs w:val="16"/>
        </w:rPr>
        <w:softHyphen/>
        <w:t>ференции мира, когда державы ныне нейтральные могут оказаться нашими врагами, а союзники в некоторых вопро</w:t>
      </w:r>
      <w:r w:rsidRPr="00D45A46">
        <w:rPr>
          <w:rFonts w:ascii="Times New Roman" w:hAnsi="Times New Roman" w:cs="Times New Roman"/>
          <w:bCs/>
          <w:color w:val="0070C0"/>
          <w:sz w:val="16"/>
          <w:szCs w:val="16"/>
        </w:rPr>
        <w:softHyphen/>
        <w:t xml:space="preserve">сах могут оказаться недоброжелательными, мы должны быть сильнее, чем когда-либо» (2 июня </w:t>
      </w:r>
      <w:r w:rsidRPr="00D45A46">
        <w:rPr>
          <w:rFonts w:ascii="Times New Roman" w:hAnsi="Times New Roman" w:cs="Times New Roman"/>
          <w:bCs/>
          <w:color w:val="0070C0"/>
          <w:sz w:val="16"/>
          <w:szCs w:val="16"/>
          <w:lang w:val="en-US" w:bidi="en-US"/>
        </w:rPr>
        <w:t>KBM</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возвратила в ГАУ его доклады о покупке американ</w:t>
      </w:r>
      <w:r w:rsidRPr="00D45A46">
        <w:rPr>
          <w:rFonts w:ascii="Times New Roman" w:hAnsi="Times New Roman" w:cs="Times New Roman"/>
          <w:bCs/>
          <w:color w:val="0070C0"/>
          <w:sz w:val="16"/>
          <w:szCs w:val="16"/>
        </w:rPr>
        <w:softHyphen/>
        <w:t>ского оборудования и продолжении строительства в Екатеринославе (РГВИА. Ф. 29. Оп. 3. Д. 792. Л. 1, 5; Д. 783. Л. 61; Д. 1023. Л. 17). Там же. Ф. 962. Оп. 2. Д. 30. Л. 171—172. Надпись: «Государь им</w:t>
      </w:r>
      <w:r w:rsidRPr="00D45A46">
        <w:rPr>
          <w:rFonts w:ascii="Times New Roman" w:hAnsi="Times New Roman" w:cs="Times New Roman"/>
          <w:bCs/>
          <w:color w:val="0070C0"/>
          <w:sz w:val="16"/>
          <w:szCs w:val="16"/>
        </w:rPr>
        <w:softHyphen/>
        <w:t>ператор одобрил этот проект и повелел обсудить его беззамедлительно. 17.1.15. Г.-л. Сухомлинов».) (23452).</w:t>
      </w:r>
    </w:p>
    <w:p w14:paraId="415DEE3E" w14:textId="77777777" w:rsidR="00870037" w:rsidRPr="00D45A46" w:rsidRDefault="00870037" w:rsidP="00D45A46">
      <w:pPr>
        <w:jc w:val="both"/>
        <w:rPr>
          <w:bCs/>
          <w:color w:val="0070C0"/>
          <w:sz w:val="16"/>
          <w:szCs w:val="16"/>
        </w:rPr>
      </w:pPr>
    </w:p>
    <w:p w14:paraId="4CBF45F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60EB253C" w14:textId="77777777" w:rsidR="00B67D7C" w:rsidRPr="00D45A46" w:rsidRDefault="00B67D7C" w:rsidP="00D45A46">
      <w:pPr>
        <w:jc w:val="both"/>
        <w:rPr>
          <w:bCs/>
          <w:i/>
          <w:color w:val="000000" w:themeColor="text1"/>
          <w:sz w:val="16"/>
          <w:szCs w:val="16"/>
        </w:rPr>
      </w:pPr>
    </w:p>
    <w:p w14:paraId="3800643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1914 года, закончив с отличием курс шко</w:t>
      </w:r>
      <w:r w:rsidRPr="00D45A46">
        <w:rPr>
          <w:bCs/>
          <w:color w:val="000000" w:themeColor="text1"/>
          <w:sz w:val="16"/>
          <w:szCs w:val="16"/>
        </w:rPr>
        <w:softHyphen/>
        <w:t>лы, военлет Крутень направлен в 21-й корпусной авиа</w:t>
      </w:r>
      <w:r w:rsidRPr="00D45A46">
        <w:rPr>
          <w:bCs/>
          <w:color w:val="000000" w:themeColor="text1"/>
          <w:sz w:val="16"/>
          <w:szCs w:val="16"/>
        </w:rPr>
        <w:softHyphen/>
        <w:t>отряд действующей армии, где в ходе боевых дейст</w:t>
      </w:r>
      <w:r w:rsidRPr="00D45A46">
        <w:rPr>
          <w:bCs/>
          <w:color w:val="000000" w:themeColor="text1"/>
          <w:sz w:val="16"/>
          <w:szCs w:val="16"/>
        </w:rPr>
        <w:softHyphen/>
        <w:t>вий вскоре прослыл отважным летчиком-истребите</w:t>
      </w:r>
      <w:r w:rsidRPr="00D45A46">
        <w:rPr>
          <w:bCs/>
          <w:color w:val="000000" w:themeColor="text1"/>
          <w:sz w:val="16"/>
          <w:szCs w:val="16"/>
        </w:rPr>
        <w:softHyphen/>
        <w:t>лем. Он в совершенстве освоил высший пилотаж, выработав собственные приемы воздушного поедин</w:t>
      </w:r>
      <w:r w:rsidRPr="00D45A46">
        <w:rPr>
          <w:bCs/>
          <w:color w:val="000000" w:themeColor="text1"/>
          <w:sz w:val="16"/>
          <w:szCs w:val="16"/>
        </w:rPr>
        <w:softHyphen/>
        <w:t>ка, сделав немалый вклад в основы боевого примене</w:t>
      </w:r>
      <w:r w:rsidRPr="00D45A46">
        <w:rPr>
          <w:bCs/>
          <w:color w:val="000000" w:themeColor="text1"/>
          <w:sz w:val="16"/>
          <w:szCs w:val="16"/>
        </w:rPr>
        <w:softHyphen/>
        <w:t>ния истребительной авиации. Являясь инициатором создания для борьбы с авиа</w:t>
      </w:r>
      <w:r w:rsidRPr="00D45A46">
        <w:rPr>
          <w:bCs/>
          <w:color w:val="000000" w:themeColor="text1"/>
          <w:sz w:val="16"/>
          <w:szCs w:val="16"/>
        </w:rPr>
        <w:softHyphen/>
        <w:t>цией противника специализированных истребитель</w:t>
      </w:r>
      <w:r w:rsidRPr="00D45A46">
        <w:rPr>
          <w:bCs/>
          <w:color w:val="000000" w:themeColor="text1"/>
          <w:sz w:val="16"/>
          <w:szCs w:val="16"/>
        </w:rPr>
        <w:softHyphen/>
        <w:t>ных частей, Крутень весной 1916 года принял учас</w:t>
      </w:r>
      <w:r w:rsidRPr="00D45A46">
        <w:rPr>
          <w:bCs/>
          <w:color w:val="000000" w:themeColor="text1"/>
          <w:sz w:val="16"/>
          <w:szCs w:val="16"/>
        </w:rPr>
        <w:softHyphen/>
        <w:t>тие в формировании первого истребительного авиа</w:t>
      </w:r>
      <w:r w:rsidRPr="00D45A46">
        <w:rPr>
          <w:bCs/>
          <w:color w:val="000000" w:themeColor="text1"/>
          <w:sz w:val="16"/>
          <w:szCs w:val="16"/>
        </w:rPr>
        <w:softHyphen/>
        <w:t>отряда, проводил вместе с К.К.Арцеуловым испытания первых отечественных самолетов-истребителей «Мос-ка-2» и «Моска-бис». В сентябре того же года Евграф Николаевич активно трудился над созданием в Черноморске под Одессой школы воздушного боя (553).</w:t>
      </w:r>
    </w:p>
    <w:p w14:paraId="0211374D" w14:textId="77777777" w:rsidR="00B67D7C" w:rsidRPr="00D45A46" w:rsidRDefault="00B67D7C" w:rsidP="00D45A46">
      <w:pPr>
        <w:shd w:val="clear" w:color="auto" w:fill="FFFFFF"/>
        <w:jc w:val="both"/>
        <w:rPr>
          <w:bCs/>
          <w:color w:val="000000" w:themeColor="text1"/>
          <w:sz w:val="16"/>
          <w:szCs w:val="16"/>
        </w:rPr>
      </w:pPr>
    </w:p>
    <w:p w14:paraId="6983239E" w14:textId="4D67DC39" w:rsidR="00B67D7C" w:rsidRPr="00D45A46" w:rsidRDefault="00CA3780" w:rsidP="00D45A46">
      <w:pPr>
        <w:jc w:val="both"/>
        <w:rPr>
          <w:bCs/>
          <w:color w:val="000000" w:themeColor="text1"/>
          <w:sz w:val="16"/>
          <w:szCs w:val="16"/>
        </w:rPr>
      </w:pPr>
      <w:r w:rsidRPr="00D45A46">
        <w:rPr>
          <w:bCs/>
          <w:color w:val="000000" w:themeColor="text1"/>
          <w:sz w:val="16"/>
          <w:szCs w:val="16"/>
        </w:rPr>
        <w:t>О</w:t>
      </w:r>
      <w:r w:rsidR="00B67D7C" w:rsidRPr="00D45A46">
        <w:rPr>
          <w:bCs/>
          <w:color w:val="000000" w:themeColor="text1"/>
          <w:sz w:val="16"/>
          <w:szCs w:val="16"/>
        </w:rPr>
        <w:t xml:space="preserve">сенью 1914 г. </w:t>
      </w:r>
      <w:r w:rsidRPr="00D45A46">
        <w:rPr>
          <w:bCs/>
          <w:color w:val="000000" w:themeColor="text1"/>
          <w:sz w:val="16"/>
          <w:szCs w:val="16"/>
        </w:rPr>
        <w:t xml:space="preserve">аэрофотосъемка неприятельских позиций для контроля и повышения эффективности артиллерийского огня применялась во время осады крепости Перемышль </w:t>
      </w:r>
      <w:r w:rsidR="00B67D7C" w:rsidRPr="00D45A46">
        <w:rPr>
          <w:bCs/>
          <w:color w:val="000000" w:themeColor="text1"/>
          <w:sz w:val="16"/>
          <w:szCs w:val="16"/>
        </w:rPr>
        <w:t xml:space="preserve">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w:t>
      </w:r>
      <w:r w:rsidR="00B67D7C" w:rsidRPr="00D45A46">
        <w:rPr>
          <w:bCs/>
          <w:color w:val="000000" w:themeColor="text1"/>
          <w:sz w:val="16"/>
          <w:szCs w:val="16"/>
        </w:rPr>
        <w:lastRenderedPageBreak/>
        <w:t>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66FA4967" w14:textId="77777777" w:rsidR="00B67D7C" w:rsidRPr="00D45A46" w:rsidRDefault="00B67D7C" w:rsidP="00D45A46">
      <w:pPr>
        <w:jc w:val="both"/>
        <w:rPr>
          <w:bCs/>
          <w:i/>
          <w:color w:val="000000" w:themeColor="text1"/>
          <w:sz w:val="16"/>
          <w:szCs w:val="16"/>
        </w:rPr>
      </w:pPr>
    </w:p>
    <w:p w14:paraId="2ADEDF91" w14:textId="612D3212" w:rsidR="00B67D7C" w:rsidRPr="00D45A46" w:rsidRDefault="00CA3780"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w:t>
      </w:r>
      <w:r w:rsidR="00B67D7C" w:rsidRPr="00D45A46">
        <w:rPr>
          <w:bCs/>
          <w:i w:val="0"/>
          <w:color w:val="000000" w:themeColor="text1"/>
          <w:spacing w:val="0"/>
          <w:kern w:val="0"/>
          <w:position w:val="0"/>
          <w:sz w:val="16"/>
          <w:szCs w:val="16"/>
        </w:rPr>
        <w:t xml:space="preserve">сенью 1914 г. </w:t>
      </w:r>
      <w:r w:rsidRPr="00D45A46">
        <w:rPr>
          <w:bCs/>
          <w:i w:val="0"/>
          <w:color w:val="000000" w:themeColor="text1"/>
          <w:spacing w:val="0"/>
          <w:kern w:val="0"/>
          <w:position w:val="0"/>
          <w:sz w:val="16"/>
          <w:szCs w:val="16"/>
        </w:rPr>
        <w:t xml:space="preserve">аэрофотосъемка неприятельских позиций для контроля и повышения эффективности артиллерийского огня применялась во время осады крепости Перемышль </w:t>
      </w:r>
      <w:r w:rsidR="00B67D7C" w:rsidRPr="00D45A46">
        <w:rPr>
          <w:bCs/>
          <w:i w:val="0"/>
          <w:color w:val="000000" w:themeColor="text1"/>
          <w:spacing w:val="0"/>
          <w:kern w:val="0"/>
          <w:position w:val="0"/>
          <w:sz w:val="16"/>
          <w:szCs w:val="16"/>
        </w:rPr>
        <w:t>Об этом докладывал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от 28.11.14: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(11278).</w:t>
      </w:r>
    </w:p>
    <w:p w14:paraId="43338DC6" w14:textId="77777777" w:rsidR="00B67D7C" w:rsidRPr="00D45A46" w:rsidRDefault="00B67D7C" w:rsidP="00D45A46">
      <w:pPr>
        <w:pStyle w:val="a3"/>
        <w:jc w:val="both"/>
        <w:rPr>
          <w:bCs/>
          <w:i w:val="0"/>
          <w:color w:val="000000" w:themeColor="text1"/>
          <w:spacing w:val="0"/>
          <w:kern w:val="0"/>
          <w:position w:val="0"/>
          <w:sz w:val="16"/>
          <w:szCs w:val="16"/>
        </w:rPr>
      </w:pPr>
    </w:p>
    <w:p w14:paraId="2BD2C570" w14:textId="728AE9D2" w:rsidR="00B67D7C" w:rsidRPr="00D45A46" w:rsidRDefault="00CA3780" w:rsidP="00D45A46">
      <w:pPr>
        <w:jc w:val="both"/>
        <w:rPr>
          <w:bCs/>
          <w:color w:val="000000" w:themeColor="text1"/>
          <w:sz w:val="16"/>
          <w:szCs w:val="16"/>
        </w:rPr>
      </w:pPr>
      <w:r w:rsidRPr="00D45A46">
        <w:rPr>
          <w:bCs/>
          <w:color w:val="000000" w:themeColor="text1"/>
          <w:sz w:val="16"/>
          <w:szCs w:val="16"/>
        </w:rPr>
        <w:t>О</w:t>
      </w:r>
      <w:r w:rsidR="00B67D7C" w:rsidRPr="00D45A46">
        <w:rPr>
          <w:bCs/>
          <w:color w:val="000000" w:themeColor="text1"/>
          <w:sz w:val="16"/>
          <w:szCs w:val="16"/>
        </w:rPr>
        <w:t xml:space="preserve">сенью 1914 года </w:t>
      </w:r>
      <w:r w:rsidRPr="00D45A46">
        <w:rPr>
          <w:bCs/>
          <w:color w:val="000000" w:themeColor="text1"/>
          <w:sz w:val="16"/>
          <w:szCs w:val="16"/>
        </w:rPr>
        <w:t xml:space="preserve">при создании </w:t>
      </w:r>
      <w:r w:rsidR="00B67D7C" w:rsidRPr="00D45A46">
        <w:rPr>
          <w:bCs/>
          <w:color w:val="000000" w:themeColor="text1"/>
          <w:sz w:val="16"/>
          <w:szCs w:val="16"/>
        </w:rPr>
        <w:t>воздушной обороны Петрограда и Императорской резиденции в Царском Селе особое внимание уделили постам наблюдения за небосклоном, которые формировались в частях и подразделениях 6-й армии, в соответствии с «Инструкцией по воздухоплаванию» (Инструкция введена в действие приказом главнокомандующего 6-й армией от 30 ноября 1914 года № 90).</w:t>
      </w:r>
    </w:p>
    <w:p w14:paraId="4FED31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Дальни, посты воздушного наблюдения располагались вдоль западной границы Финляндии и по берегу Ботнического залива Балтийского моря. Пограничная стража должна была обнаружить воздушного противника на территории Финляндии и оповестить о нем Штаб воздушной обороны Петрограда (Штаб создан в соответствии с приказом главнокомандующего 6-й армией от 12 мая 1915года № 112).</w:t>
      </w:r>
    </w:p>
    <w:p w14:paraId="599996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линия воздушного наблюдения была развернута на базе артиллерийского укрепленного района вокруг российской столицы и на кораблях Балтийского флота.</w:t>
      </w:r>
    </w:p>
    <w:p w14:paraId="743BBF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установления быстроты связи между постами воздушного наблюдения и немедленной передачи донесений от них в Петроград начальника воздушной обороны Петрограда обязали организовать непосредственную связь постов с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332E30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0E0280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состав формируемых постов;</w:t>
      </w:r>
    </w:p>
    <w:p w14:paraId="10F787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 районы наблюдения;</w:t>
      </w:r>
    </w:p>
    <w:p w14:paraId="030BBC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должностные обязанности нижних чинов постов;</w:t>
      </w:r>
    </w:p>
    <w:p w14:paraId="7453DA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 порядок несения боевого дежурства и оповещения в случае появления в небе воздухоплавательных аппаратов противника.</w:t>
      </w:r>
    </w:p>
    <w:p w14:paraId="4FEB89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19FA91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3CA0B2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января 1915 года приказанием войскам 27-го армейского корпуса (г. Варшава) №13 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7BE737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704FFA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47408D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12729B55" w14:textId="77777777" w:rsidR="00B67D7C" w:rsidRPr="00D45A46" w:rsidRDefault="00B67D7C" w:rsidP="00D45A46">
      <w:pPr>
        <w:jc w:val="both"/>
        <w:rPr>
          <w:bCs/>
          <w:color w:val="000000" w:themeColor="text1"/>
          <w:sz w:val="16"/>
          <w:szCs w:val="16"/>
        </w:rPr>
      </w:pPr>
    </w:p>
    <w:p w14:paraId="5534D63F" w14:textId="56390703"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Осенью 1914</w:t>
      </w:r>
      <w:r w:rsidR="00CA3780" w:rsidRPr="00D45A46">
        <w:rPr>
          <w:bCs/>
          <w:color w:val="000000" w:themeColor="text1"/>
          <w:sz w:val="16"/>
          <w:szCs w:val="16"/>
        </w:rPr>
        <w:t xml:space="preserve"> </w:t>
      </w:r>
      <w:r w:rsidRPr="00D45A46">
        <w:rPr>
          <w:bCs/>
          <w:color w:val="000000" w:themeColor="text1"/>
          <w:sz w:val="16"/>
          <w:szCs w:val="16"/>
        </w:rPr>
        <w:t>г. во время войны Московское высшее техническое учи</w:t>
      </w:r>
      <w:r w:rsidRPr="00D45A46">
        <w:rPr>
          <w:bCs/>
          <w:color w:val="000000" w:themeColor="text1"/>
          <w:sz w:val="16"/>
          <w:szCs w:val="16"/>
        </w:rPr>
        <w:softHyphen/>
        <w:t>лище открывает Теоретические курсы авиации, возглавленные Н.Е. Жуковским. На Курсы принимались преимущественно студенты высших техничес</w:t>
      </w:r>
      <w:r w:rsidRPr="00D45A46">
        <w:rPr>
          <w:bCs/>
          <w:color w:val="000000" w:themeColor="text1"/>
          <w:sz w:val="16"/>
          <w:szCs w:val="16"/>
        </w:rPr>
        <w:softHyphen/>
        <w:t>ких учебных заведений и математических факультетов университетов.</w:t>
      </w:r>
    </w:p>
    <w:p w14:paraId="670C04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сентябре 1915г. Теоретические курсы авиации были переданы в Военное управление военно-воздушного флота и были основаны на тех же принципах, что и Курсы при Петроградском политехническом институ</w:t>
      </w:r>
      <w:r w:rsidRPr="00D45A46">
        <w:rPr>
          <w:bCs/>
          <w:color w:val="000000" w:themeColor="text1"/>
          <w:sz w:val="16"/>
          <w:szCs w:val="16"/>
        </w:rPr>
        <w:softHyphen/>
        <w:t>те. Теоретический курс был рассчитан на четыре месяца, после чего слу</w:t>
      </w:r>
      <w:r w:rsidRPr="00D45A46">
        <w:rPr>
          <w:bCs/>
          <w:color w:val="000000" w:themeColor="text1"/>
          <w:sz w:val="16"/>
          <w:szCs w:val="16"/>
        </w:rPr>
        <w:softHyphen/>
        <w:t>шатели направлялись в военные авиационные школы - Московскую, Гат</w:t>
      </w:r>
      <w:r w:rsidRPr="00D45A46">
        <w:rPr>
          <w:bCs/>
          <w:color w:val="000000" w:themeColor="text1"/>
          <w:sz w:val="16"/>
          <w:szCs w:val="16"/>
        </w:rPr>
        <w:softHyphen/>
        <w:t>чинскую, Качинскую.</w:t>
      </w:r>
    </w:p>
    <w:p w14:paraId="530B210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Специальные предметы на Курсах вели Н.Е. Жуковский, члены Воз</w:t>
      </w:r>
      <w:r w:rsidRPr="00D45A46">
        <w:rPr>
          <w:bCs/>
          <w:color w:val="000000" w:themeColor="text1"/>
          <w:sz w:val="16"/>
          <w:szCs w:val="16"/>
        </w:rPr>
        <w:softHyphen/>
        <w:t>духоплавательного кружка В.П. Ветчинкин, Н.И. Иванов, А.С. Кузин, В.В. Москвитинов, П.П. Соколов; занятиями в лабораториях руководили Б.С. Стечкин, А.А. Микулин, Г.М. Мусинянц, К.А. Ушаков.</w:t>
      </w:r>
    </w:p>
    <w:p w14:paraId="6CFDE77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Приведенные материалы показывают, что Петербургская и Москов</w:t>
      </w:r>
      <w:r w:rsidRPr="00D45A46">
        <w:rPr>
          <w:bCs/>
          <w:color w:val="000000" w:themeColor="text1"/>
          <w:sz w:val="16"/>
          <w:szCs w:val="16"/>
        </w:rPr>
        <w:softHyphen/>
        <w:t>ская аэродинамические школы развивались параллельно и между ними была определенная связь. Безусловно, до 1917 г. Петербургская школа была ведущей.</w:t>
      </w:r>
    </w:p>
    <w:p w14:paraId="63A5EB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Основным отличием научно-экспериментальной деятельности Пе</w:t>
      </w:r>
      <w:r w:rsidRPr="00D45A46">
        <w:rPr>
          <w:bCs/>
          <w:color w:val="000000" w:themeColor="text1"/>
          <w:sz w:val="16"/>
          <w:szCs w:val="16"/>
        </w:rPr>
        <w:softHyphen/>
        <w:t>тербургской и Московской научных школ в области авиации было то, что Московская школа, руководимая Н. Е. Жуковским, занималась разработ</w:t>
      </w:r>
      <w:r w:rsidRPr="00D45A46">
        <w:rPr>
          <w:bCs/>
          <w:color w:val="000000" w:themeColor="text1"/>
          <w:sz w:val="16"/>
          <w:szCs w:val="16"/>
        </w:rPr>
        <w:softHyphen/>
        <w:t>кой фундаментальных теорий, в то время как усилия Петербургской шко</w:t>
      </w:r>
      <w:r w:rsidRPr="00D45A46">
        <w:rPr>
          <w:bCs/>
          <w:color w:val="000000" w:themeColor="text1"/>
          <w:sz w:val="16"/>
          <w:szCs w:val="16"/>
        </w:rPr>
        <w:softHyphen/>
        <w:t>лы были направлены на решение конкретных задач, поставленных прак</w:t>
      </w:r>
      <w:r w:rsidRPr="00D45A46">
        <w:rPr>
          <w:bCs/>
          <w:color w:val="000000" w:themeColor="text1"/>
          <w:sz w:val="16"/>
          <w:szCs w:val="16"/>
        </w:rPr>
        <w:softHyphen/>
        <w:t>тикой, жизнью, иными словами, носили прикладной характер, впрочем, совершенно не отвергая и серьезные фундаментальные исследования. Московские ученые пополняли систему знаний - науку, петербургские уче</w:t>
      </w:r>
      <w:r w:rsidRPr="00D45A46">
        <w:rPr>
          <w:bCs/>
          <w:color w:val="000000" w:themeColor="text1"/>
          <w:sz w:val="16"/>
          <w:szCs w:val="16"/>
        </w:rPr>
        <w:softHyphen/>
        <w:t>ные и инженеры пополняли науку результатами практической деятель</w:t>
      </w:r>
      <w:r w:rsidRPr="00D45A46">
        <w:rPr>
          <w:bCs/>
          <w:color w:val="000000" w:themeColor="text1"/>
          <w:sz w:val="16"/>
          <w:szCs w:val="16"/>
        </w:rPr>
        <w:softHyphen/>
        <w:t>ности. Вопрос: что важнее - не имеет права на существование. Одно без другого теряет смысл.</w:t>
      </w:r>
    </w:p>
    <w:p w14:paraId="6F37CA6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Наша страна после окончания первой мировой войны имела мощ</w:t>
      </w:r>
      <w:r w:rsidRPr="00D45A46">
        <w:rPr>
          <w:bCs/>
          <w:color w:val="000000" w:themeColor="text1"/>
          <w:sz w:val="16"/>
          <w:szCs w:val="16"/>
        </w:rPr>
        <w:softHyphen/>
        <w:t>ную, самую крупную в мире научно-экспериментальную авиационную базу - надежную опору для послевоенного развития отечественного Воздуш</w:t>
      </w:r>
      <w:r w:rsidRPr="00D45A46">
        <w:rPr>
          <w:bCs/>
          <w:color w:val="000000" w:themeColor="text1"/>
          <w:sz w:val="16"/>
          <w:szCs w:val="16"/>
        </w:rPr>
        <w:softHyphen/>
        <w:t>ного Флота. Высшие учебные заведения с прекрасно организованным уровнем преподавания готовили новое поколение ученых-аналитиков и экспериментаторов. Недаром, один из представителей Франции, посе</w:t>
      </w:r>
      <w:r w:rsidRPr="00D45A46">
        <w:rPr>
          <w:bCs/>
          <w:color w:val="000000" w:themeColor="text1"/>
          <w:sz w:val="16"/>
          <w:szCs w:val="16"/>
        </w:rPr>
        <w:softHyphen/>
        <w:t>тивший Россию в 1917 г., назвал ее: «Страной лабораторий».</w:t>
      </w:r>
    </w:p>
    <w:p w14:paraId="4A5CF2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Революция и гражданская война разрушили все планы, уничтожили и разбросали по свету великих подвижников русской науки. Это затормо</w:t>
      </w:r>
      <w:r w:rsidRPr="00D45A46">
        <w:rPr>
          <w:bCs/>
          <w:color w:val="000000" w:themeColor="text1"/>
          <w:sz w:val="16"/>
          <w:szCs w:val="16"/>
        </w:rPr>
        <w:softHyphen/>
        <w:t>зило развитие авиационной науки в России почти на 10 лет (11425).</w:t>
      </w:r>
    </w:p>
    <w:p w14:paraId="6ADBF94A" w14:textId="77777777" w:rsidR="00B67D7C" w:rsidRPr="00D45A46" w:rsidRDefault="00B67D7C" w:rsidP="00D45A46">
      <w:pPr>
        <w:jc w:val="both"/>
        <w:rPr>
          <w:bCs/>
          <w:color w:val="000000" w:themeColor="text1"/>
          <w:sz w:val="16"/>
          <w:szCs w:val="16"/>
        </w:rPr>
      </w:pPr>
    </w:p>
    <w:p w14:paraId="13F78306"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Осенью 1914 года в Варшаве действовало пять вокзалов, три крупных моста через Вислу, размещались штабы 2-й армии и входящих в нее соединений и объединений, склады боеприпасов, лазареты. После начала германского наступления в город хлынул поток беженцев (до 260 тысяч человек).</w:t>
      </w:r>
    </w:p>
    <w:p w14:paraId="196A2977"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Несмотря на ряд трудов по истории противовоздушной обороны, Варшава по-прежнему остается в тени. Автор в 1998 годы коснулся этого вопроса, но и поныне даже польские исследователи истории противовоздушной обороны обошли вниманием борьбу в воздухе над Варшавой осенью 1914 года - летом 1915 года. В нашей стране, которая явилась пионером в деле противовоздушной обороны крупных городов и гражданских объектов вообще, также слабо освещен этот сюжет. Лишь в последнее время эта тема находит частичное отражение в лекциях по плану военно-исторической подготовки генералов и офицеров Главного командования Военно-воздушными силами (автор А.Ю. Лашков), в статье генерала Б. Чельцова, начальника Главного штаба ВВС. В последнее время В.Л. Голотюк и А.Ю. Лашков подготовили несколько статей о развитии противовоздушной обороны России в 1914-1918 годах, например, о 1-й автомобильной противовоздушной батарее и ее командире, капитане В.В. Тарновском.</w:t>
      </w:r>
    </w:p>
    <w:p w14:paraId="18C57B1F"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Круг источников по данной теме довольно узок. Прежде всего, это оперативные документы и журналы военных действий штаба Варшавской крепостной артиллерии из фондов Российского государственного военно-исторического архива (далее РГВИА). Именно это соединение стало инициатором и организатором первой в мире системы ПВО гражданских объектов. Интересные данные о действиях летчиков содержат дела штабов 2-й армии и 27-го армейского корпуса, которые в первые месяцы войны располагались в Варшаве.</w:t>
      </w:r>
    </w:p>
    <w:p w14:paraId="6B111346" w14:textId="77777777" w:rsidR="00537264" w:rsidRPr="00D45A46" w:rsidRDefault="00537264" w:rsidP="00D45A46">
      <w:pPr>
        <w:jc w:val="both"/>
        <w:rPr>
          <w:bCs/>
          <w:color w:val="000000" w:themeColor="text1"/>
          <w:sz w:val="16"/>
          <w:szCs w:val="16"/>
        </w:rPr>
      </w:pPr>
      <w:r w:rsidRPr="00D45A46">
        <w:rPr>
          <w:bCs/>
          <w:color w:val="000000" w:themeColor="text1"/>
          <w:sz w:val="16"/>
          <w:szCs w:val="16"/>
        </w:rPr>
        <w:t>Значительно дополняют сведения военных документов сводки о происшествиях Варшавского губернского жандармского управления (фонд хранится в Государственном архиве столичного города Варшавы, Польша; далее APW). Это данные о результатах вражеских воздушных налетов. К сожалению, работа с источниками Германии по Первой мировой войне значительно затруднена, и поэтому о замысле «воздушного наступления» германцев на Варшаву, о силах, выделенных для этого, о целях налетов и об анализе их результатов германскими летчиками и командованием остается лишь догадываться.</w:t>
      </w:r>
    </w:p>
    <w:p w14:paraId="091D5B6B" w14:textId="77777777" w:rsidR="00537264" w:rsidRPr="00D45A46" w:rsidRDefault="00537264" w:rsidP="00D45A46">
      <w:pPr>
        <w:jc w:val="both"/>
        <w:rPr>
          <w:bCs/>
          <w:i/>
          <w:color w:val="000000" w:themeColor="text1"/>
          <w:sz w:val="16"/>
          <w:szCs w:val="16"/>
        </w:rPr>
      </w:pPr>
    </w:p>
    <w:p w14:paraId="753644F2" w14:textId="77777777" w:rsidR="00B75E18" w:rsidRPr="00D45A46" w:rsidRDefault="00B75E18" w:rsidP="00D45A46">
      <w:pPr>
        <w:jc w:val="both"/>
        <w:rPr>
          <w:bCs/>
          <w:color w:val="0070C0"/>
          <w:sz w:val="16"/>
          <w:szCs w:val="16"/>
        </w:rPr>
      </w:pPr>
      <w:r w:rsidRPr="00D45A46">
        <w:rPr>
          <w:bCs/>
          <w:color w:val="0070C0"/>
          <w:sz w:val="16"/>
          <w:szCs w:val="16"/>
        </w:rPr>
        <w:t>Осенью 1914 г. при конвоировании большой группы пленных австро-венгерских солдат (численностью до батальона) наши солдаты заметили вражеский аэроплан, появившийся над колонной. С большой высоты летчик принял ее за обычное воинское подразделение, выдвигавшееся маршем на новые позиции. Сомнений не было. Форма одежды и порядок построения - все говорило о том, что внизу австро-венгерские войска. Летчик принял решение совершить посадку рядом с колонной. Заметив этот маневр, русские конвоиры, «приказав пленным не двигаться и не делать попыток к бегству, под страхом расстрела» оставаться на дороге, спрятались в близлежащем лесу. Опустившись на предельно малую высоту, летчик обнаружил, что все солдаты в колонне без оружия. Но на исправление своей ошибки у него уже не было времени. Плотный ружейный огонь, открытый русским солдатами, заставил австрийского летчика приземлиться, где он и был взят в плен (23405).</w:t>
      </w:r>
    </w:p>
    <w:p w14:paraId="3DFFF5B8" w14:textId="77777777" w:rsidR="00B75E18" w:rsidRPr="00D45A46" w:rsidRDefault="00B75E18" w:rsidP="00D45A46">
      <w:pPr>
        <w:jc w:val="both"/>
        <w:rPr>
          <w:bCs/>
          <w:color w:val="0070C0"/>
          <w:sz w:val="16"/>
          <w:szCs w:val="16"/>
        </w:rPr>
      </w:pPr>
    </w:p>
    <w:p w14:paraId="4648DC6E" w14:textId="77777777" w:rsidR="00537264" w:rsidRPr="00D45A46" w:rsidRDefault="00537264" w:rsidP="00D45A46">
      <w:pPr>
        <w:jc w:val="both"/>
        <w:rPr>
          <w:bCs/>
          <w:i/>
          <w:color w:val="000000" w:themeColor="text1"/>
          <w:sz w:val="16"/>
          <w:szCs w:val="16"/>
        </w:rPr>
      </w:pPr>
      <w:r w:rsidRPr="00D45A46">
        <w:rPr>
          <w:bCs/>
          <w:i/>
          <w:color w:val="000000" w:themeColor="text1"/>
          <w:sz w:val="16"/>
          <w:szCs w:val="16"/>
        </w:rPr>
        <w:t>Морская авиация:</w:t>
      </w:r>
    </w:p>
    <w:p w14:paraId="743D4984" w14:textId="77777777" w:rsidR="00537264" w:rsidRPr="00D45A46" w:rsidRDefault="00537264" w:rsidP="00D45A46">
      <w:pPr>
        <w:jc w:val="both"/>
        <w:rPr>
          <w:bCs/>
          <w:i/>
          <w:color w:val="000000" w:themeColor="text1"/>
          <w:sz w:val="16"/>
          <w:szCs w:val="16"/>
        </w:rPr>
      </w:pPr>
    </w:p>
    <w:p w14:paraId="6E3A39D2" w14:textId="5303EB60" w:rsidR="00537264" w:rsidRPr="00D45A46" w:rsidRDefault="00CA3780" w:rsidP="00D45A46">
      <w:pPr>
        <w:shd w:val="clear" w:color="auto" w:fill="FFFFFF"/>
        <w:jc w:val="both"/>
        <w:rPr>
          <w:bCs/>
          <w:color w:val="000000" w:themeColor="text1"/>
          <w:sz w:val="16"/>
          <w:szCs w:val="16"/>
        </w:rPr>
      </w:pPr>
      <w:r w:rsidRPr="00D45A46">
        <w:rPr>
          <w:bCs/>
          <w:color w:val="000000" w:themeColor="text1"/>
          <w:sz w:val="16"/>
          <w:szCs w:val="16"/>
        </w:rPr>
        <w:t>О</w:t>
      </w:r>
      <w:r w:rsidR="00537264" w:rsidRPr="00D45A46">
        <w:rPr>
          <w:bCs/>
          <w:color w:val="000000" w:themeColor="text1"/>
          <w:sz w:val="16"/>
          <w:szCs w:val="16"/>
        </w:rPr>
        <w:t>сенью 1914 года</w:t>
      </w:r>
      <w:r w:rsidRPr="00D45A46">
        <w:rPr>
          <w:bCs/>
          <w:color w:val="000000" w:themeColor="text1"/>
          <w:sz w:val="16"/>
          <w:szCs w:val="16"/>
        </w:rPr>
        <w:t>, поскольку наличие на первом авиационного оборудования затрудняло применение артилле</w:t>
      </w:r>
      <w:r w:rsidRPr="00D45A46">
        <w:rPr>
          <w:bCs/>
          <w:color w:val="000000" w:themeColor="text1"/>
          <w:sz w:val="16"/>
          <w:szCs w:val="16"/>
        </w:rPr>
        <w:softHyphen/>
        <w:t xml:space="preserve">рии главного калибра </w:t>
      </w:r>
      <w:r w:rsidR="00537264" w:rsidRPr="00D45A46">
        <w:rPr>
          <w:bCs/>
          <w:color w:val="000000" w:themeColor="text1"/>
          <w:sz w:val="16"/>
          <w:szCs w:val="16"/>
        </w:rPr>
        <w:t>оно было снято с корабля. Началось спешное переоборудование в авиатранспор</w:t>
      </w:r>
      <w:r w:rsidR="00537264" w:rsidRPr="00D45A46">
        <w:rPr>
          <w:bCs/>
          <w:color w:val="000000" w:themeColor="text1"/>
          <w:sz w:val="16"/>
          <w:szCs w:val="16"/>
        </w:rPr>
        <w:softHyphen/>
        <w:t>ты пары мобилизованных пароходов, зачисленных в класс по</w:t>
      </w:r>
      <w:r w:rsidR="00537264" w:rsidRPr="00D45A46">
        <w:rPr>
          <w:bCs/>
          <w:color w:val="000000" w:themeColor="text1"/>
          <w:sz w:val="16"/>
          <w:szCs w:val="16"/>
        </w:rPr>
        <w:softHyphen/>
        <w:t>сыльных судов 2 ранга. По заказу «Русского общества пароходства и торговли» их построили английские верфи меньше чем за год до возникно</w:t>
      </w:r>
      <w:r w:rsidR="00537264" w:rsidRPr="00D45A46">
        <w:rPr>
          <w:bCs/>
          <w:color w:val="000000" w:themeColor="text1"/>
          <w:sz w:val="16"/>
          <w:szCs w:val="16"/>
        </w:rPr>
        <w:softHyphen/>
        <w:t>вения войны. Стандартное водоизмещение судов не превыша</w:t>
      </w:r>
      <w:r w:rsidR="00537264" w:rsidRPr="00D45A46">
        <w:rPr>
          <w:bCs/>
          <w:color w:val="000000" w:themeColor="text1"/>
          <w:sz w:val="16"/>
          <w:szCs w:val="16"/>
        </w:rPr>
        <w:softHyphen/>
        <w:t>ло 9240 тонн. Двухвальная паросиловая установка развивала скорость хода: у одного 13,5, у другого - 15 узлов. Нормаль</w:t>
      </w:r>
      <w:r w:rsidR="00537264" w:rsidRPr="00D45A46">
        <w:rPr>
          <w:bCs/>
          <w:color w:val="000000" w:themeColor="text1"/>
          <w:sz w:val="16"/>
          <w:szCs w:val="16"/>
        </w:rPr>
        <w:softHyphen/>
        <w:t>ные запасы снабжения обеспечивали двухнедельное плавание.</w:t>
      </w:r>
    </w:p>
    <w:p w14:paraId="4AC92AA5" w14:textId="77777777" w:rsidR="00537264" w:rsidRPr="00D45A46" w:rsidRDefault="00537264" w:rsidP="00D45A46">
      <w:pPr>
        <w:shd w:val="clear" w:color="auto" w:fill="FFFFFF"/>
        <w:jc w:val="both"/>
        <w:rPr>
          <w:bCs/>
          <w:color w:val="000000" w:themeColor="text1"/>
          <w:sz w:val="16"/>
          <w:szCs w:val="16"/>
        </w:rPr>
      </w:pPr>
      <w:r w:rsidRPr="00D45A46">
        <w:rPr>
          <w:bCs/>
          <w:color w:val="000000" w:themeColor="text1"/>
          <w:sz w:val="16"/>
          <w:szCs w:val="16"/>
        </w:rPr>
        <w:t>Во время переоборудования мастерские Севастопольского военного порта установили на их верхних палубах (размера</w:t>
      </w:r>
      <w:r w:rsidRPr="00D45A46">
        <w:rPr>
          <w:bCs/>
          <w:color w:val="000000" w:themeColor="text1"/>
          <w:sz w:val="16"/>
          <w:szCs w:val="16"/>
        </w:rPr>
        <w:softHyphen/>
        <w:t>ми 120x16 метров) по шесть 120-мм морских орудий, по две 75-мм противоаэропланные пушки и по четыре пулемета. Раз</w:t>
      </w:r>
      <w:r w:rsidRPr="00D45A46">
        <w:rPr>
          <w:bCs/>
          <w:color w:val="000000" w:themeColor="text1"/>
          <w:sz w:val="16"/>
          <w:szCs w:val="16"/>
        </w:rPr>
        <w:softHyphen/>
        <w:t>мещенное на корме авиационное оборудование состояло из кильблоков для перевозки морем под тентами семи летаю</w:t>
      </w:r>
      <w:r w:rsidRPr="00D45A46">
        <w:rPr>
          <w:bCs/>
          <w:color w:val="000000" w:themeColor="text1"/>
          <w:sz w:val="16"/>
          <w:szCs w:val="16"/>
        </w:rPr>
        <w:softHyphen/>
        <w:t>щих лодок. Там же появились спускоподъемные грузовые стре</w:t>
      </w:r>
      <w:r w:rsidRPr="00D45A46">
        <w:rPr>
          <w:bCs/>
          <w:color w:val="000000" w:themeColor="text1"/>
          <w:sz w:val="16"/>
          <w:szCs w:val="16"/>
        </w:rPr>
        <w:softHyphen/>
        <w:t>лы с большим выносом за борт. На судах устроили ремонт</w:t>
      </w:r>
      <w:r w:rsidRPr="00D45A46">
        <w:rPr>
          <w:bCs/>
          <w:color w:val="000000" w:themeColor="text1"/>
          <w:sz w:val="16"/>
          <w:szCs w:val="16"/>
        </w:rPr>
        <w:softHyphen/>
        <w:t>ные мастерские, хранилища горюче-смазочных материалов, бомбовые и артиллерийские погреба. Переоборудование «Им</w:t>
      </w:r>
      <w:r w:rsidRPr="00D45A46">
        <w:rPr>
          <w:bCs/>
          <w:color w:val="000000" w:themeColor="text1"/>
          <w:sz w:val="16"/>
          <w:szCs w:val="16"/>
        </w:rPr>
        <w:softHyphen/>
        <w:t>ператора Николая I» окончилось в конце января 1915 года, а «Императора Александра III» - в середине марта [21]. Ввиду того, что на николаевском заводе «Руссуд» еще прошлой вес</w:t>
      </w:r>
      <w:r w:rsidRPr="00D45A46">
        <w:rPr>
          <w:bCs/>
          <w:color w:val="000000" w:themeColor="text1"/>
          <w:sz w:val="16"/>
          <w:szCs w:val="16"/>
        </w:rPr>
        <w:softHyphen/>
        <w:t>ной был спущен со стапеля на воду новый линейный корабль «Император Александр III», получивший ранее такое же наи</w:t>
      </w:r>
      <w:r w:rsidRPr="00D45A46">
        <w:rPr>
          <w:bCs/>
          <w:color w:val="000000" w:themeColor="text1"/>
          <w:sz w:val="16"/>
          <w:szCs w:val="16"/>
        </w:rPr>
        <w:softHyphen/>
        <w:t>менование авиатранспорт, согласно приказу командующего флотом от 8 января 1915 года, переименовали в «Император Александр I» (11283).</w:t>
      </w:r>
    </w:p>
    <w:p w14:paraId="2275D170" w14:textId="77777777" w:rsidR="00537264" w:rsidRPr="00D45A46" w:rsidRDefault="00537264" w:rsidP="00D45A46">
      <w:pPr>
        <w:shd w:val="clear" w:color="auto" w:fill="FFFFFF"/>
        <w:jc w:val="both"/>
        <w:rPr>
          <w:bCs/>
          <w:color w:val="000000" w:themeColor="text1"/>
          <w:sz w:val="16"/>
          <w:szCs w:val="16"/>
        </w:rPr>
      </w:pPr>
    </w:p>
    <w:p w14:paraId="5B0C2269" w14:textId="0989C063" w:rsidR="00C7464C" w:rsidRPr="00D45A46" w:rsidRDefault="00C7464C" w:rsidP="00D45A46">
      <w:pPr>
        <w:jc w:val="both"/>
        <w:rPr>
          <w:bCs/>
          <w:i/>
          <w:color w:val="000000" w:themeColor="text1"/>
          <w:sz w:val="16"/>
          <w:szCs w:val="16"/>
        </w:rPr>
      </w:pPr>
      <w:r w:rsidRPr="00D45A46">
        <w:rPr>
          <w:bCs/>
          <w:i/>
          <w:color w:val="000000" w:themeColor="text1"/>
          <w:sz w:val="16"/>
          <w:szCs w:val="16"/>
        </w:rPr>
        <w:t>Воздухоплаание:</w:t>
      </w:r>
    </w:p>
    <w:p w14:paraId="7B90EA49" w14:textId="77777777" w:rsidR="00C7464C" w:rsidRPr="00D45A46" w:rsidRDefault="00C7464C" w:rsidP="00D45A46">
      <w:pPr>
        <w:jc w:val="both"/>
        <w:rPr>
          <w:bCs/>
          <w:i/>
          <w:color w:val="000000" w:themeColor="text1"/>
          <w:sz w:val="16"/>
          <w:szCs w:val="16"/>
        </w:rPr>
      </w:pPr>
    </w:p>
    <w:p w14:paraId="217EAE4D" w14:textId="77777777" w:rsidR="00C7464C" w:rsidRPr="00D45A46" w:rsidRDefault="00C7464C" w:rsidP="00D45A46">
      <w:pPr>
        <w:jc w:val="both"/>
        <w:rPr>
          <w:bCs/>
          <w:color w:val="0070C0"/>
          <w:sz w:val="16"/>
          <w:szCs w:val="16"/>
        </w:rPr>
      </w:pPr>
      <w:r w:rsidRPr="00D45A46">
        <w:rPr>
          <w:rStyle w:val="43"/>
          <w:rFonts w:ascii="Times New Roman" w:hAnsi="Times New Roman" w:cs="Times New Roman"/>
          <w:bCs/>
          <w:color w:val="0070C0"/>
          <w:w w:val="100"/>
          <w:sz w:val="16"/>
          <w:szCs w:val="16"/>
        </w:rPr>
        <w:t>Осенью 1914 г. воздухоплавательную роту пере</w:t>
      </w:r>
      <w:r w:rsidRPr="00D45A46">
        <w:rPr>
          <w:rStyle w:val="43"/>
          <w:rFonts w:ascii="Times New Roman" w:hAnsi="Times New Roman" w:cs="Times New Roman"/>
          <w:bCs/>
          <w:color w:val="0070C0"/>
          <w:w w:val="100"/>
          <w:sz w:val="16"/>
          <w:szCs w:val="16"/>
        </w:rPr>
        <w:softHyphen/>
        <w:t>дислоцировали из Брест-Литовска в Львов (20120).</w:t>
      </w:r>
    </w:p>
    <w:p w14:paraId="13F193AC" w14:textId="77777777" w:rsidR="00C7464C" w:rsidRPr="00D45A46" w:rsidRDefault="00C7464C" w:rsidP="00D45A46">
      <w:pPr>
        <w:jc w:val="both"/>
        <w:rPr>
          <w:bCs/>
          <w:color w:val="0070C0"/>
          <w:sz w:val="16"/>
          <w:szCs w:val="16"/>
        </w:rPr>
      </w:pPr>
    </w:p>
    <w:p w14:paraId="35BADCD7" w14:textId="77777777" w:rsidR="00C7464C" w:rsidRPr="00D45A46" w:rsidRDefault="00C7464C" w:rsidP="00D45A46">
      <w:pPr>
        <w:jc w:val="both"/>
        <w:rPr>
          <w:bCs/>
          <w:color w:val="0070C0"/>
          <w:sz w:val="16"/>
          <w:szCs w:val="16"/>
        </w:rPr>
      </w:pPr>
      <w:r w:rsidRPr="00D45A46">
        <w:rPr>
          <w:rStyle w:val="43"/>
          <w:rFonts w:ascii="Times New Roman" w:hAnsi="Times New Roman" w:cs="Times New Roman"/>
          <w:bCs/>
          <w:color w:val="0070C0"/>
          <w:w w:val="100"/>
          <w:sz w:val="16"/>
          <w:szCs w:val="16"/>
        </w:rPr>
        <w:t>Осенью 1914 г. 3-ю воздухоплавательную роту пере</w:t>
      </w:r>
      <w:r w:rsidRPr="00D45A46">
        <w:rPr>
          <w:rStyle w:val="43"/>
          <w:rFonts w:ascii="Times New Roman" w:hAnsi="Times New Roman" w:cs="Times New Roman"/>
          <w:bCs/>
          <w:color w:val="0070C0"/>
          <w:w w:val="100"/>
          <w:sz w:val="16"/>
          <w:szCs w:val="16"/>
        </w:rPr>
        <w:softHyphen/>
        <w:t>дислоцировали в Львов.</w:t>
      </w:r>
    </w:p>
    <w:p w14:paraId="5CB6F627" w14:textId="77777777" w:rsidR="00C7464C" w:rsidRPr="00D45A46" w:rsidRDefault="00C7464C" w:rsidP="00D45A46">
      <w:pPr>
        <w:tabs>
          <w:tab w:val="left" w:pos="745"/>
        </w:tabs>
        <w:jc w:val="both"/>
        <w:rPr>
          <w:bCs/>
          <w:color w:val="0070C0"/>
          <w:sz w:val="16"/>
          <w:szCs w:val="16"/>
        </w:rPr>
      </w:pPr>
      <w:r w:rsidRPr="00D45A46">
        <w:rPr>
          <w:rStyle w:val="43"/>
          <w:rFonts w:ascii="Times New Roman" w:hAnsi="Times New Roman" w:cs="Times New Roman"/>
          <w:bCs/>
          <w:color w:val="0070C0"/>
          <w:w w:val="100"/>
          <w:sz w:val="16"/>
          <w:szCs w:val="16"/>
        </w:rPr>
        <w:t>3-я воздухоплавательная рота базировалась в Лиде и располагала эллингами в Ковно и Бе</w:t>
      </w:r>
      <w:r w:rsidRPr="00D45A46">
        <w:rPr>
          <w:rStyle w:val="43"/>
          <w:rFonts w:ascii="Times New Roman" w:hAnsi="Times New Roman" w:cs="Times New Roman"/>
          <w:bCs/>
          <w:color w:val="0070C0"/>
          <w:w w:val="100"/>
          <w:sz w:val="16"/>
          <w:szCs w:val="16"/>
        </w:rPr>
        <w:softHyphen/>
        <w:t>лостоке. На её вооружении находились большой дирижабль «Астра XIII» и малый «Голубь». В ав</w:t>
      </w:r>
      <w:r w:rsidRPr="00D45A46">
        <w:rPr>
          <w:rStyle w:val="43"/>
          <w:rFonts w:ascii="Times New Roman" w:hAnsi="Times New Roman" w:cs="Times New Roman"/>
          <w:bCs/>
          <w:color w:val="0070C0"/>
          <w:w w:val="100"/>
          <w:sz w:val="16"/>
          <w:szCs w:val="16"/>
        </w:rPr>
        <w:softHyphen/>
        <w:t>густе к ним присоединился большой дирижабль «Альбатрос». В декабре 1914 г. в Белостоке собра</w:t>
      </w:r>
      <w:r w:rsidRPr="00D45A46">
        <w:rPr>
          <w:rStyle w:val="43"/>
          <w:rFonts w:ascii="Times New Roman" w:hAnsi="Times New Roman" w:cs="Times New Roman"/>
          <w:bCs/>
          <w:color w:val="0070C0"/>
          <w:w w:val="100"/>
          <w:sz w:val="16"/>
          <w:szCs w:val="16"/>
        </w:rPr>
        <w:softHyphen/>
        <w:t>ли «Буревестник».</w:t>
      </w:r>
    </w:p>
    <w:p w14:paraId="720E0C08" w14:textId="77777777" w:rsidR="00C7464C" w:rsidRPr="00D45A46" w:rsidRDefault="00C7464C" w:rsidP="00D45A46">
      <w:pPr>
        <w:tabs>
          <w:tab w:val="left" w:pos="740"/>
        </w:tabs>
        <w:jc w:val="both"/>
        <w:rPr>
          <w:bCs/>
          <w:color w:val="0070C0"/>
          <w:sz w:val="16"/>
          <w:szCs w:val="16"/>
        </w:rPr>
      </w:pPr>
      <w:r w:rsidRPr="00D45A46">
        <w:rPr>
          <w:rStyle w:val="43"/>
          <w:rFonts w:ascii="Times New Roman" w:hAnsi="Times New Roman" w:cs="Times New Roman"/>
          <w:bCs/>
          <w:color w:val="0070C0"/>
          <w:w w:val="100"/>
          <w:sz w:val="16"/>
          <w:szCs w:val="16"/>
        </w:rPr>
        <w:t>4-я воздухоплавательная рота базировалась в Бердичеве и имела эллинги в Ровно и Луцке. Она располагала дирижаблями «Буревестник», «Гриф» и «Сокол». При объявлении войны «Со</w:t>
      </w:r>
      <w:r w:rsidRPr="00D45A46">
        <w:rPr>
          <w:rStyle w:val="43"/>
          <w:rFonts w:ascii="Times New Roman" w:hAnsi="Times New Roman" w:cs="Times New Roman"/>
          <w:bCs/>
          <w:color w:val="0070C0"/>
          <w:w w:val="100"/>
          <w:sz w:val="16"/>
          <w:szCs w:val="16"/>
        </w:rPr>
        <w:softHyphen/>
        <w:t>кол» находился в наполненном состоянии, но на фронт его не послали. «Гриф» остался в разо</w:t>
      </w:r>
      <w:r w:rsidRPr="00D45A46">
        <w:rPr>
          <w:rStyle w:val="43"/>
          <w:rFonts w:ascii="Times New Roman" w:hAnsi="Times New Roman" w:cs="Times New Roman"/>
          <w:bCs/>
          <w:color w:val="0070C0"/>
          <w:w w:val="100"/>
          <w:sz w:val="16"/>
          <w:szCs w:val="16"/>
        </w:rPr>
        <w:softHyphen/>
        <w:t>бранном состоянии, а «Буревестник» отправили в Белосток.</w:t>
      </w:r>
    </w:p>
    <w:p w14:paraId="1FF09541" w14:textId="77777777" w:rsidR="00C7464C" w:rsidRPr="00D45A46" w:rsidRDefault="00C7464C"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Сибирская воздухоплавательная рота базиро</w:t>
      </w:r>
      <w:r w:rsidRPr="00D45A46">
        <w:rPr>
          <w:rStyle w:val="43"/>
          <w:rFonts w:ascii="Times New Roman" w:hAnsi="Times New Roman" w:cs="Times New Roman"/>
          <w:bCs/>
          <w:color w:val="0070C0"/>
          <w:w w:val="100"/>
          <w:sz w:val="16"/>
          <w:szCs w:val="16"/>
        </w:rPr>
        <w:softHyphen/>
        <w:t>валась на г. Никольск-Уссурийский. На её воору</w:t>
      </w:r>
      <w:r w:rsidRPr="00D45A46">
        <w:rPr>
          <w:rStyle w:val="43"/>
          <w:rFonts w:ascii="Times New Roman" w:hAnsi="Times New Roman" w:cs="Times New Roman"/>
          <w:bCs/>
          <w:color w:val="0070C0"/>
          <w:w w:val="100"/>
          <w:sz w:val="16"/>
          <w:szCs w:val="16"/>
        </w:rPr>
        <w:softHyphen/>
        <w:t>жении находились малые дирижабли «Кобчик» и «Чайка». В 1915 г. её перевели на фронт, но там она использовалась как рота с привязными аэростатами, так как «Чайка» погибла в 1914 г. (до объявления войны), а «Кобчик» мало подхо</w:t>
      </w:r>
      <w:r w:rsidRPr="00D45A46">
        <w:rPr>
          <w:rStyle w:val="43"/>
          <w:rFonts w:ascii="Times New Roman" w:hAnsi="Times New Roman" w:cs="Times New Roman"/>
          <w:bCs/>
          <w:color w:val="0070C0"/>
          <w:w w:val="100"/>
          <w:sz w:val="16"/>
          <w:szCs w:val="16"/>
        </w:rPr>
        <w:softHyphen/>
        <w:t>дил для боевых полётов (20120).</w:t>
      </w:r>
    </w:p>
    <w:p w14:paraId="6B9AAC50" w14:textId="77777777" w:rsidR="00C7464C" w:rsidRPr="00D45A46" w:rsidRDefault="00C7464C" w:rsidP="00D45A46">
      <w:pPr>
        <w:jc w:val="both"/>
        <w:rPr>
          <w:bCs/>
          <w:color w:val="0070C0"/>
          <w:sz w:val="16"/>
          <w:szCs w:val="16"/>
        </w:rPr>
      </w:pPr>
    </w:p>
    <w:p w14:paraId="27D160C4" w14:textId="77777777" w:rsidR="00C7464C" w:rsidRPr="00D45A46" w:rsidRDefault="00C7464C" w:rsidP="00D45A46">
      <w:pPr>
        <w:jc w:val="both"/>
        <w:rPr>
          <w:bCs/>
          <w:color w:val="0070C0"/>
          <w:sz w:val="16"/>
          <w:szCs w:val="16"/>
        </w:rPr>
      </w:pPr>
      <w:r w:rsidRPr="00D45A46">
        <w:rPr>
          <w:rStyle w:val="43"/>
          <w:rFonts w:ascii="Times New Roman" w:hAnsi="Times New Roman" w:cs="Times New Roman"/>
          <w:bCs/>
          <w:color w:val="0070C0"/>
          <w:w w:val="100"/>
          <w:sz w:val="16"/>
          <w:szCs w:val="16"/>
        </w:rPr>
        <w:t>Осенью 1914 г. перевезённый из Бердичева дирижабль наполнили водородом в Белостоке. 19 декабря 1914 г. «Буревестник» (командир А.П. Чечулин) поднялся на высоту 1100 м. Экипаж отрабатывал приёмы высотной бомбардировки, при этом отличился рулевой дирижабля старший унтер-офицер Никандр Тю- стин, произведённый в подпоручики. А.П. Чечу</w:t>
      </w:r>
      <w:r w:rsidRPr="00D45A46">
        <w:rPr>
          <w:rStyle w:val="43"/>
          <w:rFonts w:ascii="Times New Roman" w:hAnsi="Times New Roman" w:cs="Times New Roman"/>
          <w:bCs/>
          <w:color w:val="0070C0"/>
          <w:w w:val="100"/>
          <w:sz w:val="16"/>
          <w:szCs w:val="16"/>
        </w:rPr>
        <w:softHyphen/>
        <w:t>лин предполагал в хорошую погоду подняться на высоту 2000 м, но этому помешали большая га</w:t>
      </w:r>
      <w:r w:rsidRPr="00D45A46">
        <w:rPr>
          <w:rStyle w:val="43"/>
          <w:rFonts w:ascii="Times New Roman" w:hAnsi="Times New Roman" w:cs="Times New Roman"/>
          <w:bCs/>
          <w:color w:val="0070C0"/>
          <w:w w:val="100"/>
          <w:sz w:val="16"/>
          <w:szCs w:val="16"/>
        </w:rPr>
        <w:softHyphen/>
        <w:t>зопроницаемость оболочки и сложность управ</w:t>
      </w:r>
      <w:r w:rsidRPr="00D45A46">
        <w:rPr>
          <w:rStyle w:val="43"/>
          <w:rFonts w:ascii="Times New Roman" w:hAnsi="Times New Roman" w:cs="Times New Roman"/>
          <w:bCs/>
          <w:color w:val="0070C0"/>
          <w:w w:val="100"/>
          <w:sz w:val="16"/>
          <w:szCs w:val="16"/>
        </w:rPr>
        <w:softHyphen/>
        <w:t>ления. К весне 1915 г. повреждённый при выводе из эллинга дирижабль разоружили (20120).</w:t>
      </w:r>
    </w:p>
    <w:p w14:paraId="267A01AB" w14:textId="77777777" w:rsidR="00C7464C" w:rsidRPr="00D45A46" w:rsidRDefault="00C7464C" w:rsidP="00D45A46">
      <w:pPr>
        <w:jc w:val="both"/>
        <w:rPr>
          <w:rStyle w:val="43"/>
          <w:rFonts w:ascii="Times New Roman" w:hAnsi="Times New Roman" w:cs="Times New Roman"/>
          <w:bCs/>
          <w:color w:val="0070C0"/>
          <w:w w:val="100"/>
          <w:sz w:val="16"/>
          <w:szCs w:val="16"/>
        </w:rPr>
      </w:pPr>
    </w:p>
    <w:p w14:paraId="319EB505" w14:textId="77777777" w:rsidR="00C7464C" w:rsidRPr="00D45A46" w:rsidRDefault="00C7464C" w:rsidP="00D45A46">
      <w:pPr>
        <w:jc w:val="both"/>
        <w:rPr>
          <w:bCs/>
          <w:color w:val="0070C0"/>
          <w:sz w:val="16"/>
          <w:szCs w:val="16"/>
        </w:rPr>
      </w:pPr>
      <w:r w:rsidRPr="00D45A46">
        <w:rPr>
          <w:rStyle w:val="43"/>
          <w:rFonts w:ascii="Times New Roman" w:hAnsi="Times New Roman" w:cs="Times New Roman"/>
          <w:bCs/>
          <w:color w:val="0070C0"/>
          <w:w w:val="100"/>
          <w:sz w:val="16"/>
          <w:szCs w:val="16"/>
        </w:rPr>
        <w:t xml:space="preserve">Осенью 1914 г. перевезённый из Бердичева дирижабль </w:t>
      </w:r>
      <w:r w:rsidRPr="00D45A46">
        <w:rPr>
          <w:rStyle w:val="af"/>
          <w:rFonts w:ascii="Times New Roman" w:eastAsia="Segoe UI" w:hAnsi="Times New Roman" w:cs="Times New Roman"/>
          <w:b w:val="0"/>
          <w:color w:val="0070C0"/>
          <w:sz w:val="16"/>
          <w:szCs w:val="16"/>
        </w:rPr>
        <w:t xml:space="preserve">«Буревестник» </w:t>
      </w:r>
      <w:r w:rsidRPr="00D45A46">
        <w:rPr>
          <w:rStyle w:val="43"/>
          <w:rFonts w:ascii="Times New Roman" w:hAnsi="Times New Roman" w:cs="Times New Roman"/>
          <w:bCs/>
          <w:color w:val="0070C0"/>
          <w:w w:val="100"/>
          <w:sz w:val="16"/>
          <w:szCs w:val="16"/>
        </w:rPr>
        <w:t>наполнили водородом в Белостоке. 19 декабря 1914 г. «Буревестник» (командир А.П. Чечулин) поднялся на высоту 1100 м. Экипаж отрабатывал приёмы высотной бомбардировки, при этом отличился рулевой дирижабля старший унтер-офицер Никандр Тю- стин, произведённый в подпоручики. А.П. Чечу</w:t>
      </w:r>
      <w:r w:rsidRPr="00D45A46">
        <w:rPr>
          <w:rStyle w:val="43"/>
          <w:rFonts w:ascii="Times New Roman" w:hAnsi="Times New Roman" w:cs="Times New Roman"/>
          <w:bCs/>
          <w:color w:val="0070C0"/>
          <w:w w:val="100"/>
          <w:sz w:val="16"/>
          <w:szCs w:val="16"/>
        </w:rPr>
        <w:softHyphen/>
        <w:t>лин предполагал в хорошую погоду подняться на высоту 2000 м, но этому помешали большая га</w:t>
      </w:r>
      <w:r w:rsidRPr="00D45A46">
        <w:rPr>
          <w:rStyle w:val="43"/>
          <w:rFonts w:ascii="Times New Roman" w:hAnsi="Times New Roman" w:cs="Times New Roman"/>
          <w:bCs/>
          <w:color w:val="0070C0"/>
          <w:w w:val="100"/>
          <w:sz w:val="16"/>
          <w:szCs w:val="16"/>
        </w:rPr>
        <w:softHyphen/>
        <w:t>зопроницаемость оболочки и сложность управ</w:t>
      </w:r>
      <w:r w:rsidRPr="00D45A46">
        <w:rPr>
          <w:rStyle w:val="43"/>
          <w:rFonts w:ascii="Times New Roman" w:hAnsi="Times New Roman" w:cs="Times New Roman"/>
          <w:bCs/>
          <w:color w:val="0070C0"/>
          <w:w w:val="100"/>
          <w:sz w:val="16"/>
          <w:szCs w:val="16"/>
        </w:rPr>
        <w:softHyphen/>
        <w:t>ления. К весне 1915 г. повреждённый при выводе из эллинга дирижабль разоружили (20120).</w:t>
      </w:r>
    </w:p>
    <w:p w14:paraId="309347A0" w14:textId="77777777" w:rsidR="00C7464C" w:rsidRPr="00D45A46" w:rsidRDefault="00C7464C" w:rsidP="00D45A46">
      <w:pPr>
        <w:jc w:val="both"/>
        <w:rPr>
          <w:rStyle w:val="af"/>
          <w:rFonts w:ascii="Times New Roman" w:eastAsia="Segoe UI" w:hAnsi="Times New Roman" w:cs="Times New Roman"/>
          <w:b w:val="0"/>
          <w:color w:val="0070C0"/>
          <w:sz w:val="16"/>
          <w:szCs w:val="16"/>
        </w:rPr>
      </w:pPr>
    </w:p>
    <w:p w14:paraId="1CF072D5" w14:textId="77777777" w:rsidR="00B4137F" w:rsidRPr="00D45A46" w:rsidRDefault="00B4137F" w:rsidP="00D45A46">
      <w:pPr>
        <w:jc w:val="both"/>
        <w:rPr>
          <w:bCs/>
          <w:i/>
          <w:color w:val="000000" w:themeColor="text1"/>
          <w:sz w:val="16"/>
          <w:szCs w:val="16"/>
        </w:rPr>
      </w:pPr>
      <w:r w:rsidRPr="00D45A46">
        <w:rPr>
          <w:bCs/>
          <w:i/>
          <w:color w:val="000000" w:themeColor="text1"/>
          <w:sz w:val="16"/>
          <w:szCs w:val="16"/>
        </w:rPr>
        <w:t>Армия:</w:t>
      </w:r>
    </w:p>
    <w:p w14:paraId="4F72113F" w14:textId="77777777" w:rsidR="00B4137F" w:rsidRPr="00D45A46" w:rsidRDefault="00B4137F" w:rsidP="00D45A46">
      <w:pPr>
        <w:jc w:val="both"/>
        <w:rPr>
          <w:bCs/>
          <w:i/>
          <w:color w:val="000000" w:themeColor="text1"/>
          <w:sz w:val="16"/>
          <w:szCs w:val="16"/>
        </w:rPr>
      </w:pPr>
    </w:p>
    <w:p w14:paraId="660C7CBE" w14:textId="77777777" w:rsidR="00B4137F" w:rsidRPr="00D45A46" w:rsidRDefault="00B4137F"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Осенью 1914 года радиопеленгаторная станция на острове Гогланд запеленговала сигналы, которые подавал немецкий крейсер «Магдебург», ведший эскадру миноносцев на минирование Финского залива и севший на камни у полуострова Ханко. Определив место аварии крейсера, радио-пеленгаторная станция навела на него корабли русского флота. Высадившимся на покинутый командой корабль русским морякам удалось найти шифровальные книги германского флота (15736).</w:t>
      </w:r>
    </w:p>
    <w:p w14:paraId="081A8395" w14:textId="77777777" w:rsidR="00B4137F" w:rsidRPr="00D45A46" w:rsidRDefault="00B4137F" w:rsidP="00D45A46">
      <w:pPr>
        <w:pStyle w:val="ae"/>
        <w:spacing w:before="0" w:beforeAutospacing="0" w:after="0" w:afterAutospacing="0"/>
        <w:jc w:val="both"/>
        <w:rPr>
          <w:bCs/>
          <w:color w:val="000000" w:themeColor="text1"/>
          <w:sz w:val="16"/>
          <w:szCs w:val="16"/>
        </w:rPr>
      </w:pPr>
    </w:p>
    <w:p w14:paraId="3F8CB3A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13D53C2E" w14:textId="77777777" w:rsidR="00B67D7C" w:rsidRPr="00D45A46" w:rsidRDefault="00B67D7C" w:rsidP="00D45A46">
      <w:pPr>
        <w:jc w:val="both"/>
        <w:rPr>
          <w:bCs/>
          <w:i/>
          <w:color w:val="000000" w:themeColor="text1"/>
          <w:sz w:val="16"/>
          <w:szCs w:val="16"/>
        </w:rPr>
      </w:pPr>
    </w:p>
    <w:p w14:paraId="77485596" w14:textId="2B7B86A6" w:rsidR="00CA3780" w:rsidRPr="00D45A46" w:rsidRDefault="00CA3780" w:rsidP="00D45A46">
      <w:pPr>
        <w:jc w:val="both"/>
        <w:rPr>
          <w:bCs/>
          <w:color w:val="000000" w:themeColor="text1"/>
          <w:sz w:val="16"/>
          <w:szCs w:val="16"/>
        </w:rPr>
      </w:pPr>
      <w:r w:rsidRPr="00D45A46">
        <w:rPr>
          <w:bCs/>
          <w:color w:val="000000" w:themeColor="text1"/>
          <w:sz w:val="16"/>
          <w:szCs w:val="16"/>
        </w:rPr>
        <w:t>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w:t>
      </w:r>
    </w:p>
    <w:p w14:paraId="32F50162" w14:textId="77777777" w:rsidR="00CA3780" w:rsidRPr="00D45A46" w:rsidRDefault="00CA3780" w:rsidP="00D45A46">
      <w:pPr>
        <w:shd w:val="clear" w:color="auto" w:fill="FFFFFF"/>
        <w:jc w:val="both"/>
        <w:rPr>
          <w:bCs/>
          <w:color w:val="000000" w:themeColor="text1"/>
          <w:sz w:val="16"/>
          <w:szCs w:val="16"/>
        </w:rPr>
      </w:pPr>
    </w:p>
    <w:p w14:paraId="717F7E8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 осени 1914 г. в ленинской антивоенной платформе появился лозунг о создании Соединенных Штатов Европы (СШЕ), образованию которых должно предшествовать революционное свержение монархии в России, Германии и Австро-Венгрии. </w:t>
      </w:r>
    </w:p>
    <w:p w14:paraId="4325C2A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Важным этапом консолидации левых сил социалистических партий воюющих стран вокруг РСДРП(б) стала международная социалистическая конференция (5—8 сентября 1915 г.) в Циммервальде (Швейцария) и создание на ней так называемой </w:t>
      </w:r>
      <w:r w:rsidRPr="00D45A46">
        <w:rPr>
          <w:bCs/>
          <w:color w:val="000000" w:themeColor="text1"/>
          <w:spacing w:val="0"/>
          <w:kern w:val="0"/>
          <w:position w:val="0"/>
          <w:sz w:val="16"/>
          <w:szCs w:val="16"/>
        </w:rPr>
        <w:t>Циммервальдской левой</w:t>
      </w:r>
      <w:r w:rsidRPr="00D45A46">
        <w:rPr>
          <w:bCs/>
          <w:i w:val="0"/>
          <w:color w:val="000000" w:themeColor="text1"/>
          <w:spacing w:val="0"/>
          <w:kern w:val="0"/>
          <w:position w:val="0"/>
          <w:sz w:val="16"/>
          <w:szCs w:val="16"/>
        </w:rPr>
        <w:t>, а также проведение второй социалистической конференции (апрель 1916 г.) в Кинтале (Швейцария). Конференция в Кинтале продолжила работу Циммервальдской левой по дальнейшему размежеванию с оппортунистами и центристами, сплочению левых интернационалистических элементов.</w:t>
      </w:r>
    </w:p>
    <w:p w14:paraId="1AAA6B8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Политика РСДРП(б), проводимая в тылу и на фронте, усугубила размежевание масс, породила сомнения в конечном успехе в войне. Главным настроением на фронте и в тылу становится стремление к миру — к окончанию чуждой народу, длительной и кровопролитной войны. Это стремление у солдат проявилось в различных формах. Широкий размах приобрели братание, а также дезертирство. Всюду в воинских частях, в офицерских собраниях в присутствии командиров, в штабах и т.д. — говорилось о негодности правительства. В тылу формой недовольства правительством стал рост забастовочного движения.</w:t>
      </w:r>
    </w:p>
    <w:p w14:paraId="16ECA7A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Свою лепту в раскол общества внес буржуазный лагерь, представленный несколькими партиями и группами. Деятельность буржуазных общественных организаций, подобных Центральному военно-промышленному комитету (ЦВПК) и Всероссийскому земскому и городскому союзам (Земгору), по консолидации власти в руках буржуазии привела к росту оппозиционных настроений в обществе. Раскол усугубило создание в августе 1915 г. буржуазно-помещичьей фракции в Государственной думе — Прогрессивного блока, разработавшего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0FE7E086" w14:textId="77777777" w:rsidR="00B67D7C" w:rsidRPr="00D45A46" w:rsidRDefault="00B67D7C" w:rsidP="00D45A46">
      <w:pPr>
        <w:jc w:val="both"/>
        <w:rPr>
          <w:bCs/>
          <w:color w:val="000000" w:themeColor="text1"/>
          <w:sz w:val="16"/>
          <w:szCs w:val="16"/>
        </w:rPr>
      </w:pPr>
    </w:p>
    <w:p w14:paraId="4D9D3305"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22BB2574" w14:textId="77777777" w:rsidR="00B67D7C" w:rsidRPr="00D45A46" w:rsidRDefault="00B67D7C" w:rsidP="00D45A46">
      <w:pPr>
        <w:jc w:val="both"/>
        <w:rPr>
          <w:bCs/>
          <w:i/>
          <w:color w:val="000000" w:themeColor="text1"/>
          <w:sz w:val="16"/>
          <w:szCs w:val="16"/>
        </w:rPr>
      </w:pPr>
    </w:p>
    <w:p w14:paraId="0098966E" w14:textId="7A5335DF" w:rsidR="00537264" w:rsidRPr="00D45A46" w:rsidRDefault="0053726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Осенью 1914 г.</w:t>
      </w:r>
      <w:r w:rsidR="00325BE1" w:rsidRPr="00D45A46">
        <w:rPr>
          <w:rFonts w:ascii="Times New Roman" w:hAnsi="Times New Roman" w:cs="Times New Roman"/>
          <w:bCs/>
          <w:color w:val="000000" w:themeColor="text1"/>
          <w:spacing w:val="0"/>
          <w:sz w:val="16"/>
          <w:szCs w:val="16"/>
        </w:rPr>
        <w:t xml:space="preserve"> </w:t>
      </w:r>
      <w:r w:rsidRPr="00D45A46">
        <w:rPr>
          <w:rFonts w:ascii="Times New Roman" w:hAnsi="Times New Roman" w:cs="Times New Roman"/>
          <w:bCs/>
          <w:color w:val="000000" w:themeColor="text1"/>
          <w:spacing w:val="0"/>
          <w:sz w:val="16"/>
          <w:szCs w:val="16"/>
        </w:rPr>
        <w:t>швед Виллехэд Форссмэн</w:t>
      </w:r>
      <w:r w:rsidRPr="00D45A46">
        <w:rPr>
          <w:rFonts w:ascii="Times New Roman" w:hAnsi="Times New Roman" w:cs="Times New Roman"/>
          <w:bCs/>
          <w:color w:val="000000" w:themeColor="text1"/>
          <w:spacing w:val="0"/>
          <w:sz w:val="16"/>
          <w:szCs w:val="16"/>
          <w:vertAlign w:val="superscript"/>
        </w:rPr>
        <w:t xml:space="preserve">7 </w:t>
      </w:r>
      <w:r w:rsidRPr="00D45A46">
        <w:rPr>
          <w:rFonts w:ascii="Times New Roman" w:hAnsi="Times New Roman" w:cs="Times New Roman"/>
          <w:bCs/>
          <w:color w:val="000000" w:themeColor="text1"/>
          <w:spacing w:val="0"/>
          <w:sz w:val="16"/>
          <w:szCs w:val="16"/>
        </w:rPr>
        <w:t>(</w:t>
      </w:r>
      <w:r w:rsidRPr="00D45A46">
        <w:rPr>
          <w:rFonts w:ascii="Times New Roman" w:hAnsi="Times New Roman" w:cs="Times New Roman"/>
          <w:bCs/>
          <w:color w:val="000000" w:themeColor="text1"/>
          <w:spacing w:val="0"/>
          <w:sz w:val="16"/>
          <w:szCs w:val="16"/>
          <w:lang w:val="en-US"/>
        </w:rPr>
        <w:t>VillehadForssman</w:t>
      </w:r>
      <w:r w:rsidRPr="00D45A46">
        <w:rPr>
          <w:rFonts w:ascii="Times New Roman" w:hAnsi="Times New Roman" w:cs="Times New Roman"/>
          <w:bCs/>
          <w:color w:val="000000" w:themeColor="text1"/>
          <w:spacing w:val="0"/>
          <w:sz w:val="16"/>
          <w:szCs w:val="16"/>
        </w:rPr>
        <w:t xml:space="preserve">). который в 1913 г. жил в Петербурге и наблюдал полёты «Гранда», </w:t>
      </w:r>
      <w:r w:rsidRPr="00D45A46">
        <w:rPr>
          <w:rStyle w:val="LucidaSansUnicode8pt0pt"/>
          <w:rFonts w:ascii="Times New Roman" w:hAnsi="Times New Roman" w:cs="Times New Roman"/>
          <w:b w:val="0"/>
          <w:color w:val="000000" w:themeColor="text1"/>
          <w:spacing w:val="0"/>
        </w:rPr>
        <w:t>предложил</w:t>
      </w:r>
      <w:r w:rsidRPr="00D45A46">
        <w:rPr>
          <w:rFonts w:ascii="Times New Roman" w:hAnsi="Times New Roman" w:cs="Times New Roman"/>
          <w:bCs/>
          <w:color w:val="000000" w:themeColor="text1"/>
          <w:spacing w:val="0"/>
          <w:sz w:val="16"/>
          <w:szCs w:val="16"/>
        </w:rPr>
        <w:t xml:space="preserve"> компании Сименс-Шукерт построить копию бомбардировщика «Илья</w:t>
      </w:r>
      <w:r w:rsidRPr="00D45A46">
        <w:rPr>
          <w:rStyle w:val="LucidaSansUnicode8pt0pt"/>
          <w:rFonts w:ascii="Times New Roman" w:hAnsi="Times New Roman" w:cs="Times New Roman"/>
          <w:b w:val="0"/>
          <w:color w:val="000000" w:themeColor="text1"/>
          <w:spacing w:val="0"/>
        </w:rPr>
        <w:t xml:space="preserve"> Муромец.</w:t>
      </w:r>
      <w:r w:rsidRPr="00D45A46">
        <w:rPr>
          <w:rFonts w:ascii="Times New Roman" w:hAnsi="Times New Roman" w:cs="Times New Roman"/>
          <w:bCs/>
          <w:color w:val="000000" w:themeColor="text1"/>
          <w:spacing w:val="0"/>
          <w:sz w:val="16"/>
          <w:szCs w:val="16"/>
        </w:rPr>
        <w:t xml:space="preserve"> К</w:t>
      </w:r>
      <w:r w:rsidRPr="00D45A46">
        <w:rPr>
          <w:rStyle w:val="LucidaSansUnicode8pt0pt"/>
          <w:rFonts w:ascii="Times New Roman" w:hAnsi="Times New Roman" w:cs="Times New Roman"/>
          <w:b w:val="0"/>
          <w:color w:val="000000" w:themeColor="text1"/>
          <w:spacing w:val="0"/>
        </w:rPr>
        <w:t xml:space="preserve"> весне</w:t>
      </w:r>
      <w:r w:rsidRPr="00D45A46">
        <w:rPr>
          <w:rFonts w:ascii="Times New Roman" w:hAnsi="Times New Roman" w:cs="Times New Roman"/>
          <w:bCs/>
          <w:color w:val="000000" w:themeColor="text1"/>
          <w:spacing w:val="0"/>
          <w:sz w:val="16"/>
          <w:szCs w:val="16"/>
        </w:rPr>
        <w:t xml:space="preserve"> 1915 г. самолёт построили, но хвост получился заметно тяжелее,</w:t>
      </w:r>
      <w:r w:rsidRPr="00D45A46">
        <w:rPr>
          <w:rStyle w:val="LucidaSansUnicode8pt0pt"/>
          <w:rFonts w:ascii="Times New Roman" w:hAnsi="Times New Roman" w:cs="Times New Roman"/>
          <w:b w:val="0"/>
          <w:color w:val="000000" w:themeColor="text1"/>
          <w:spacing w:val="0"/>
        </w:rPr>
        <w:t xml:space="preserve"> чем у прототипа.</w:t>
      </w:r>
      <w:r w:rsidRPr="00D45A46">
        <w:rPr>
          <w:rFonts w:ascii="Times New Roman" w:hAnsi="Times New Roman" w:cs="Times New Roman"/>
          <w:bCs/>
          <w:color w:val="000000" w:themeColor="text1"/>
          <w:spacing w:val="0"/>
          <w:sz w:val="16"/>
          <w:szCs w:val="16"/>
        </w:rPr>
        <w:t xml:space="preserve"> Поэтому самолёт оказался неустойчивым, с большим трудом удавались только</w:t>
      </w:r>
      <w:r w:rsidRPr="00D45A46">
        <w:rPr>
          <w:rStyle w:val="LucidaSansUnicode8pt0pt"/>
          <w:rFonts w:ascii="Times New Roman" w:hAnsi="Times New Roman" w:cs="Times New Roman"/>
          <w:b w:val="0"/>
          <w:color w:val="000000" w:themeColor="text1"/>
          <w:spacing w:val="0"/>
        </w:rPr>
        <w:t xml:space="preserve"> короткие</w:t>
      </w:r>
      <w:r w:rsidRPr="00D45A46">
        <w:rPr>
          <w:rFonts w:ascii="Times New Roman" w:hAnsi="Times New Roman" w:cs="Times New Roman"/>
          <w:bCs/>
          <w:color w:val="000000" w:themeColor="text1"/>
          <w:spacing w:val="0"/>
          <w:sz w:val="16"/>
          <w:szCs w:val="16"/>
        </w:rPr>
        <w:t xml:space="preserve"> подлёты, </w:t>
      </w:r>
      <w:r w:rsidRPr="00D45A46">
        <w:rPr>
          <w:rStyle w:val="LucidaSansUnicode8pt0pt"/>
          <w:rFonts w:ascii="Times New Roman" w:hAnsi="Times New Roman" w:cs="Times New Roman"/>
          <w:b w:val="0"/>
          <w:color w:val="000000" w:themeColor="text1"/>
          <w:spacing w:val="0"/>
        </w:rPr>
        <w:t>и в</w:t>
      </w:r>
      <w:r w:rsidRPr="00D45A46">
        <w:rPr>
          <w:rFonts w:ascii="Times New Roman" w:hAnsi="Times New Roman" w:cs="Times New Roman"/>
          <w:bCs/>
          <w:color w:val="000000" w:themeColor="text1"/>
          <w:spacing w:val="0"/>
          <w:sz w:val="16"/>
          <w:szCs w:val="16"/>
        </w:rPr>
        <w:t xml:space="preserve"> октябре 1915 г. проект прекратили: после очередного облегчения</w:t>
      </w:r>
      <w:r w:rsidRPr="00D45A46">
        <w:rPr>
          <w:rStyle w:val="LucidaSansUnicode8pt0pt"/>
          <w:rFonts w:ascii="Times New Roman" w:hAnsi="Times New Roman" w:cs="Times New Roman"/>
          <w:b w:val="0"/>
          <w:color w:val="000000" w:themeColor="text1"/>
          <w:spacing w:val="0"/>
        </w:rPr>
        <w:t xml:space="preserve"> конструкции</w:t>
      </w:r>
      <w:r w:rsidRPr="00D45A46">
        <w:rPr>
          <w:rFonts w:ascii="Times New Roman" w:hAnsi="Times New Roman" w:cs="Times New Roman"/>
          <w:bCs/>
          <w:color w:val="000000" w:themeColor="text1"/>
          <w:spacing w:val="0"/>
          <w:sz w:val="16"/>
          <w:szCs w:val="16"/>
        </w:rPr>
        <w:t xml:space="preserve"> фюзе</w:t>
      </w:r>
      <w:r w:rsidRPr="00D45A46">
        <w:rPr>
          <w:rFonts w:ascii="Times New Roman" w:hAnsi="Times New Roman" w:cs="Times New Roman"/>
          <w:bCs/>
          <w:color w:val="000000" w:themeColor="text1"/>
          <w:spacing w:val="0"/>
          <w:sz w:val="16"/>
          <w:szCs w:val="16"/>
        </w:rPr>
        <w:softHyphen/>
      </w:r>
      <w:r w:rsidRPr="00D45A46">
        <w:rPr>
          <w:rStyle w:val="LucidaSansUnicode8pt0pt"/>
          <w:rFonts w:ascii="Times New Roman" w:hAnsi="Times New Roman" w:cs="Times New Roman"/>
          <w:b w:val="0"/>
          <w:color w:val="000000" w:themeColor="text1"/>
          <w:spacing w:val="0"/>
        </w:rPr>
        <w:t>ляж</w:t>
      </w:r>
      <w:r w:rsidRPr="00D45A46">
        <w:rPr>
          <w:rFonts w:ascii="Times New Roman" w:hAnsi="Times New Roman" w:cs="Times New Roman"/>
          <w:bCs/>
          <w:color w:val="000000" w:themeColor="text1"/>
          <w:spacing w:val="0"/>
          <w:sz w:val="16"/>
          <w:szCs w:val="16"/>
        </w:rPr>
        <w:t xml:space="preserve"> на земле, во время испытаний двигателей, раскололся пополам (15832).</w:t>
      </w:r>
    </w:p>
    <w:p w14:paraId="78CFB1C8" w14:textId="77777777" w:rsidR="00537264" w:rsidRPr="00D45A46" w:rsidRDefault="0053726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52E42BDC" w14:textId="49DC762D" w:rsidR="00B67D7C" w:rsidRPr="00D45A46" w:rsidRDefault="00325BE1" w:rsidP="00D45A46">
      <w:pPr>
        <w:jc w:val="both"/>
        <w:rPr>
          <w:bCs/>
          <w:color w:val="000000" w:themeColor="text1"/>
          <w:sz w:val="16"/>
          <w:szCs w:val="16"/>
        </w:rPr>
      </w:pPr>
      <w:r w:rsidRPr="00D45A46">
        <w:rPr>
          <w:bCs/>
          <w:color w:val="000000" w:themeColor="text1"/>
          <w:sz w:val="16"/>
          <w:szCs w:val="16"/>
        </w:rPr>
        <w:t>О</w:t>
      </w:r>
      <w:r w:rsidR="00B67D7C" w:rsidRPr="00D45A46">
        <w:rPr>
          <w:bCs/>
          <w:color w:val="000000" w:themeColor="text1"/>
          <w:sz w:val="16"/>
          <w:szCs w:val="16"/>
        </w:rPr>
        <w:t xml:space="preserve">сенью 1914 года английские летчики разбомбили находившийся в эллинге близ Дюссельдорфа </w:t>
      </w:r>
      <w:r w:rsidR="00B67D7C" w:rsidRPr="00D45A46">
        <w:rPr>
          <w:rFonts w:eastAsia="Times-Roman"/>
          <w:bCs/>
          <w:color w:val="000000" w:themeColor="text1"/>
          <w:sz w:val="16"/>
          <w:szCs w:val="16"/>
        </w:rPr>
        <w:t>L</w:t>
      </w:r>
      <w:r w:rsidR="00B67D7C" w:rsidRPr="00D45A46">
        <w:rPr>
          <w:bCs/>
          <w:color w:val="000000" w:themeColor="text1"/>
          <w:sz w:val="16"/>
          <w:szCs w:val="16"/>
        </w:rPr>
        <w:t>Z-2 произвели налет на Фридрихсгафен и ряд других военных целей, значительно удаленных от театра военных действий. Но англичане все же щадили при этом мирное население (11282).</w:t>
      </w:r>
    </w:p>
    <w:p w14:paraId="16737303" w14:textId="77777777" w:rsidR="00B67D7C" w:rsidRPr="00D45A46" w:rsidRDefault="00B67D7C" w:rsidP="00D45A46">
      <w:pPr>
        <w:jc w:val="both"/>
        <w:rPr>
          <w:bCs/>
          <w:color w:val="000000" w:themeColor="text1"/>
          <w:sz w:val="16"/>
          <w:szCs w:val="16"/>
        </w:rPr>
      </w:pPr>
    </w:p>
    <w:p w14:paraId="6E312D7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6FAB0FF7" w14:textId="77777777" w:rsidR="00B67D7C" w:rsidRPr="00D45A46" w:rsidRDefault="00B67D7C" w:rsidP="00D45A46">
      <w:pPr>
        <w:jc w:val="both"/>
        <w:rPr>
          <w:bCs/>
          <w:i/>
          <w:color w:val="000000" w:themeColor="text1"/>
          <w:sz w:val="16"/>
          <w:szCs w:val="16"/>
        </w:rPr>
      </w:pPr>
    </w:p>
    <w:p w14:paraId="109064CE" w14:textId="6A0780C3" w:rsidR="00B67D7C" w:rsidRPr="00D45A46" w:rsidRDefault="001C7B60" w:rsidP="00D45A46">
      <w:pPr>
        <w:jc w:val="both"/>
        <w:rPr>
          <w:bCs/>
          <w:color w:val="000000" w:themeColor="text1"/>
          <w:sz w:val="16"/>
          <w:szCs w:val="16"/>
        </w:rPr>
      </w:pPr>
      <w:r w:rsidRPr="00D45A46">
        <w:rPr>
          <w:bCs/>
          <w:color w:val="000000" w:themeColor="text1"/>
          <w:sz w:val="16"/>
          <w:szCs w:val="16"/>
        </w:rPr>
        <w:t>О</w:t>
      </w:r>
      <w:r w:rsidR="00B67D7C" w:rsidRPr="00D45A46">
        <w:rPr>
          <w:bCs/>
          <w:color w:val="000000" w:themeColor="text1"/>
          <w:sz w:val="16"/>
          <w:szCs w:val="16"/>
        </w:rPr>
        <w:t>се</w:t>
      </w:r>
      <w:r w:rsidR="00B67D7C" w:rsidRPr="00D45A46">
        <w:rPr>
          <w:bCs/>
          <w:color w:val="000000" w:themeColor="text1"/>
          <w:sz w:val="16"/>
          <w:szCs w:val="16"/>
        </w:rPr>
        <w:softHyphen/>
        <w:t xml:space="preserve">нью 1914 г. на заводе </w:t>
      </w:r>
      <w:r w:rsidR="00B67D7C" w:rsidRPr="00D45A46">
        <w:rPr>
          <w:bCs/>
          <w:color w:val="000000" w:themeColor="text1"/>
          <w:sz w:val="16"/>
          <w:szCs w:val="16"/>
          <w:lang w:val="en-US"/>
        </w:rPr>
        <w:t>JohnSamuelWhite</w:t>
      </w:r>
      <w:r w:rsidR="00B67D7C" w:rsidRPr="00D45A46">
        <w:rPr>
          <w:bCs/>
          <w:color w:val="000000" w:themeColor="text1"/>
          <w:sz w:val="16"/>
          <w:szCs w:val="16"/>
        </w:rPr>
        <w:t xml:space="preserve">&amp; Со </w:t>
      </w:r>
      <w:r w:rsidR="00B67D7C" w:rsidRPr="00D45A46">
        <w:rPr>
          <w:bCs/>
          <w:color w:val="000000" w:themeColor="text1"/>
          <w:sz w:val="16"/>
          <w:szCs w:val="16"/>
          <w:lang w:val="en-US"/>
        </w:rPr>
        <w:t>Ltd</w:t>
      </w:r>
      <w:r w:rsidR="00B67D7C" w:rsidRPr="00D45A46">
        <w:rPr>
          <w:bCs/>
          <w:color w:val="000000" w:themeColor="text1"/>
          <w:sz w:val="16"/>
          <w:szCs w:val="16"/>
        </w:rPr>
        <w:t>. (</w:t>
      </w:r>
      <w:r w:rsidR="00B67D7C" w:rsidRPr="00D45A46">
        <w:rPr>
          <w:bCs/>
          <w:color w:val="000000" w:themeColor="text1"/>
          <w:sz w:val="16"/>
          <w:szCs w:val="16"/>
          <w:lang w:val="en-US"/>
        </w:rPr>
        <w:t>WightAircraft</w:t>
      </w:r>
      <w:r w:rsidR="00B67D7C" w:rsidRPr="00D45A46">
        <w:rPr>
          <w:bCs/>
          <w:color w:val="000000" w:themeColor="text1"/>
          <w:sz w:val="16"/>
          <w:szCs w:val="16"/>
        </w:rPr>
        <w:t>)</w:t>
      </w:r>
      <w:r w:rsidRPr="00D45A46">
        <w:rPr>
          <w:bCs/>
          <w:color w:val="000000" w:themeColor="text1"/>
          <w:sz w:val="16"/>
          <w:szCs w:val="16"/>
        </w:rPr>
        <w:t xml:space="preserve"> началось строительство необыч</w:t>
      </w:r>
      <w:r w:rsidRPr="00D45A46">
        <w:rPr>
          <w:bCs/>
          <w:color w:val="000000" w:themeColor="text1"/>
          <w:sz w:val="16"/>
          <w:szCs w:val="16"/>
        </w:rPr>
        <w:softHyphen/>
        <w:t xml:space="preserve">ного гидросамолёта </w:t>
      </w:r>
      <w:r w:rsidRPr="00D45A46">
        <w:rPr>
          <w:bCs/>
          <w:color w:val="000000" w:themeColor="text1"/>
          <w:sz w:val="16"/>
          <w:szCs w:val="16"/>
          <w:lang w:val="en-US"/>
        </w:rPr>
        <w:t>AD</w:t>
      </w:r>
      <w:r w:rsidRPr="00D45A46">
        <w:rPr>
          <w:bCs/>
          <w:color w:val="000000" w:themeColor="text1"/>
          <w:sz w:val="16"/>
          <w:szCs w:val="16"/>
        </w:rPr>
        <w:t>.1000, ко</w:t>
      </w:r>
      <w:r w:rsidRPr="00D45A46">
        <w:rPr>
          <w:bCs/>
          <w:color w:val="000000" w:themeColor="text1"/>
          <w:sz w:val="16"/>
          <w:szCs w:val="16"/>
        </w:rPr>
        <w:softHyphen/>
        <w:t xml:space="preserve">торый в 1914 г. сконструировал Харис Бут. </w:t>
      </w:r>
      <w:r w:rsidR="00B67D7C" w:rsidRPr="00D45A46">
        <w:rPr>
          <w:bCs/>
          <w:color w:val="000000" w:themeColor="text1"/>
          <w:sz w:val="16"/>
          <w:szCs w:val="16"/>
        </w:rPr>
        <w:t>. Это был пятиместный четырёх- стоечный биплан с двойным фюзе</w:t>
      </w:r>
      <w:r w:rsidR="00B67D7C" w:rsidRPr="00D45A46">
        <w:rPr>
          <w:bCs/>
          <w:color w:val="000000" w:themeColor="text1"/>
          <w:sz w:val="16"/>
          <w:szCs w:val="16"/>
        </w:rPr>
        <w:softHyphen/>
        <w:t>ляжем, одним толкающим (в цент</w:t>
      </w:r>
      <w:r w:rsidR="00B67D7C" w:rsidRPr="00D45A46">
        <w:rPr>
          <w:bCs/>
          <w:color w:val="000000" w:themeColor="text1"/>
          <w:sz w:val="16"/>
          <w:szCs w:val="16"/>
        </w:rPr>
        <w:softHyphen/>
        <w:t>ральной гондоле) и двумя тянущи</w:t>
      </w:r>
      <w:r w:rsidR="00B67D7C" w:rsidRPr="00D45A46">
        <w:rPr>
          <w:bCs/>
          <w:color w:val="000000" w:themeColor="text1"/>
          <w:sz w:val="16"/>
          <w:szCs w:val="16"/>
        </w:rPr>
        <w:softHyphen/>
        <w:t xml:space="preserve">ми (в балках) двигателями </w:t>
      </w:r>
      <w:r w:rsidR="00B67D7C" w:rsidRPr="00D45A46">
        <w:rPr>
          <w:bCs/>
          <w:color w:val="000000" w:themeColor="text1"/>
          <w:sz w:val="16"/>
          <w:szCs w:val="16"/>
          <w:lang w:val="en-US"/>
        </w:rPr>
        <w:t>Sunbeam</w:t>
      </w:r>
      <w:r w:rsidR="00B67D7C" w:rsidRPr="00D45A46">
        <w:rPr>
          <w:bCs/>
          <w:color w:val="000000" w:themeColor="text1"/>
          <w:sz w:val="16"/>
          <w:szCs w:val="16"/>
        </w:rPr>
        <w:t xml:space="preserve"> мощностью по 310 л.с. с четырехлопастными винтами.</w:t>
      </w:r>
    </w:p>
    <w:p w14:paraId="0E77DF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Шасси состояло из двух основ</w:t>
      </w:r>
      <w:r w:rsidRPr="00D45A46">
        <w:rPr>
          <w:bCs/>
          <w:color w:val="000000" w:themeColor="text1"/>
          <w:sz w:val="16"/>
          <w:szCs w:val="16"/>
        </w:rPr>
        <w:softHyphen/>
        <w:t>ных и двух хвостовых поплавков. Два руля высоты и руль направления были снабжены большой роговой компенсацией. Элероны только на верхнем крыле. Экипаж размещал</w:t>
      </w:r>
      <w:r w:rsidRPr="00D45A46">
        <w:rPr>
          <w:bCs/>
          <w:color w:val="000000" w:themeColor="text1"/>
          <w:sz w:val="16"/>
          <w:szCs w:val="16"/>
        </w:rPr>
        <w:softHyphen/>
        <w:t>ся в трёх отдельных кабинах, у каж</w:t>
      </w:r>
      <w:r w:rsidRPr="00D45A46">
        <w:rPr>
          <w:bCs/>
          <w:color w:val="000000" w:themeColor="text1"/>
          <w:sz w:val="16"/>
          <w:szCs w:val="16"/>
        </w:rPr>
        <w:softHyphen/>
        <w:t>дого мотора был свой механик. Под центральной гондолой подвешивалась одна 356 мм торпеда массой 367 кг.</w:t>
      </w:r>
    </w:p>
    <w:p w14:paraId="27D427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Самолёт, получивший флотский номер </w:t>
      </w:r>
      <w:r w:rsidRPr="00D45A46">
        <w:rPr>
          <w:bCs/>
          <w:color w:val="000000" w:themeColor="text1"/>
          <w:sz w:val="16"/>
          <w:szCs w:val="16"/>
          <w:lang w:val="en-US"/>
        </w:rPr>
        <w:t>N</w:t>
      </w:r>
      <w:r w:rsidRPr="00D45A46">
        <w:rPr>
          <w:bCs/>
          <w:color w:val="000000" w:themeColor="text1"/>
          <w:sz w:val="16"/>
          <w:szCs w:val="16"/>
        </w:rPr>
        <w:t xml:space="preserve">.1358, был готов весной 1915 г., но вот двигателей </w:t>
      </w:r>
      <w:r w:rsidRPr="00D45A46">
        <w:rPr>
          <w:bCs/>
          <w:color w:val="000000" w:themeColor="text1"/>
          <w:sz w:val="16"/>
          <w:szCs w:val="16"/>
          <w:lang w:val="en-US"/>
        </w:rPr>
        <w:t>Sunbeam</w:t>
      </w:r>
      <w:r w:rsidRPr="00D45A46">
        <w:rPr>
          <w:bCs/>
          <w:color w:val="000000" w:themeColor="text1"/>
          <w:sz w:val="16"/>
          <w:szCs w:val="16"/>
        </w:rPr>
        <w:t xml:space="preserve"> ещё не было. Гидроплан простоял целый год, но так и не взлетел. Одной из причин была неуверен</w:t>
      </w:r>
      <w:r w:rsidRPr="00D45A46">
        <w:rPr>
          <w:bCs/>
          <w:color w:val="000000" w:themeColor="text1"/>
          <w:sz w:val="16"/>
          <w:szCs w:val="16"/>
        </w:rPr>
        <w:softHyphen/>
        <w:t>ность моряков в прочности поплав</w:t>
      </w:r>
      <w:r w:rsidRPr="00D45A46">
        <w:rPr>
          <w:bCs/>
          <w:color w:val="000000" w:themeColor="text1"/>
          <w:sz w:val="16"/>
          <w:szCs w:val="16"/>
        </w:rPr>
        <w:softHyphen/>
        <w:t>кового шасси для такой огромной машины, размах крыла которой был равен 35 м.</w:t>
      </w:r>
    </w:p>
    <w:p w14:paraId="1109DF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Но хотя </w:t>
      </w:r>
      <w:r w:rsidRPr="00D45A46">
        <w:rPr>
          <w:bCs/>
          <w:color w:val="000000" w:themeColor="text1"/>
          <w:sz w:val="16"/>
          <w:szCs w:val="16"/>
          <w:lang w:val="en-US"/>
        </w:rPr>
        <w:t>Short</w:t>
      </w:r>
      <w:r w:rsidRPr="00D45A46">
        <w:rPr>
          <w:bCs/>
          <w:color w:val="000000" w:themeColor="text1"/>
          <w:sz w:val="16"/>
          <w:szCs w:val="16"/>
        </w:rPr>
        <w:t xml:space="preserve"> 184 - первый мор</w:t>
      </w:r>
      <w:r w:rsidRPr="00D45A46">
        <w:rPr>
          <w:bCs/>
          <w:color w:val="000000" w:themeColor="text1"/>
          <w:sz w:val="16"/>
          <w:szCs w:val="16"/>
        </w:rPr>
        <w:softHyphen/>
        <w:t>ской торпедоносец, применённый в бою (и добившийся победы), паль</w:t>
      </w:r>
      <w:r w:rsidRPr="00D45A46">
        <w:rPr>
          <w:bCs/>
          <w:color w:val="000000" w:themeColor="text1"/>
          <w:sz w:val="16"/>
          <w:szCs w:val="16"/>
        </w:rPr>
        <w:softHyphen/>
        <w:t>ма первенства в создании само</w:t>
      </w:r>
      <w:r w:rsidRPr="00D45A46">
        <w:rPr>
          <w:bCs/>
          <w:color w:val="000000" w:themeColor="text1"/>
          <w:sz w:val="16"/>
          <w:szCs w:val="16"/>
        </w:rPr>
        <w:softHyphen/>
        <w:t>лётов такого типа англичанам не принадлежит.</w:t>
      </w:r>
    </w:p>
    <w:p w14:paraId="42C049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Ещё в феврале 1914 г. 33-лет</w:t>
      </w:r>
      <w:r w:rsidRPr="00D45A46">
        <w:rPr>
          <w:bCs/>
          <w:color w:val="000000" w:themeColor="text1"/>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Pr="00D45A46">
        <w:rPr>
          <w:bCs/>
          <w:color w:val="000000" w:themeColor="text1"/>
          <w:sz w:val="16"/>
          <w:szCs w:val="16"/>
        </w:rPr>
        <w:softHyphen/>
        <w:t>ным, на колёсном шасси, и к воп</w:t>
      </w:r>
      <w:r w:rsidRPr="00D45A46">
        <w:rPr>
          <w:bCs/>
          <w:color w:val="000000" w:themeColor="text1"/>
          <w:sz w:val="16"/>
          <w:szCs w:val="16"/>
        </w:rPr>
        <w:softHyphen/>
        <w:t>росу о первенстве морских торпе</w:t>
      </w:r>
      <w:r w:rsidRPr="00D45A46">
        <w:rPr>
          <w:bCs/>
          <w:color w:val="000000" w:themeColor="text1"/>
          <w:sz w:val="16"/>
          <w:szCs w:val="16"/>
        </w:rPr>
        <w:softHyphen/>
        <w:t>доносцев отношения не имеет.</w:t>
      </w:r>
    </w:p>
    <w:p w14:paraId="65D92C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в том же 1914 г. Гуидони со</w:t>
      </w:r>
      <w:r w:rsidRPr="00D45A46">
        <w:rPr>
          <w:bCs/>
          <w:color w:val="000000" w:themeColor="text1"/>
          <w:sz w:val="16"/>
          <w:szCs w:val="16"/>
        </w:rPr>
        <w:softHyphen/>
        <w:t>здал гидросамолёт специальной конструкции.</w:t>
      </w:r>
    </w:p>
    <w:p w14:paraId="578473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 был расчалочный моноплан на двух больших поплавках. Для облегчения взлёта под поплавками были установлены подводные кры</w:t>
      </w:r>
      <w:r w:rsidRPr="00D45A46">
        <w:rPr>
          <w:bCs/>
          <w:color w:val="000000" w:themeColor="text1"/>
          <w:sz w:val="16"/>
          <w:szCs w:val="16"/>
        </w:rPr>
        <w:softHyphen/>
        <w:t>лья.</w:t>
      </w:r>
    </w:p>
    <w:p w14:paraId="0F40F8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 всего один человек. Два мотора </w:t>
      </w:r>
      <w:r w:rsidRPr="00D45A46">
        <w:rPr>
          <w:bCs/>
          <w:color w:val="000000" w:themeColor="text1"/>
          <w:sz w:val="16"/>
          <w:szCs w:val="16"/>
          <w:lang w:val="en-US"/>
        </w:rPr>
        <w:t>Gnome</w:t>
      </w:r>
      <w:r w:rsidRPr="00D45A46">
        <w:rPr>
          <w:bCs/>
          <w:color w:val="000000" w:themeColor="text1"/>
          <w:sz w:val="16"/>
          <w:szCs w:val="16"/>
        </w:rPr>
        <w:t xml:space="preserve"> по 160 л.с. были установлены в фюзеляже носками друг к другу и вращали винты, «про</w:t>
      </w:r>
      <w:r w:rsidRPr="00D45A46">
        <w:rPr>
          <w:bCs/>
          <w:color w:val="000000" w:themeColor="text1"/>
          <w:sz w:val="16"/>
          <w:szCs w:val="16"/>
        </w:rPr>
        <w:softHyphen/>
        <w:t>резающие» фюзеляж. Хвостовая часть держалась только на трубе, проходящей через валы винтов, и на расчалках.</w:t>
      </w:r>
    </w:p>
    <w:p w14:paraId="4A94AA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Подобная конструкция была поз</w:t>
      </w:r>
      <w:r w:rsidRPr="00D45A46">
        <w:rPr>
          <w:bCs/>
          <w:color w:val="000000" w:themeColor="text1"/>
          <w:sz w:val="16"/>
          <w:szCs w:val="16"/>
        </w:rPr>
        <w:softHyphen/>
        <w:t>же применена в американских са</w:t>
      </w:r>
      <w:r w:rsidRPr="00D45A46">
        <w:rPr>
          <w:bCs/>
          <w:color w:val="000000" w:themeColor="text1"/>
          <w:sz w:val="16"/>
          <w:szCs w:val="16"/>
        </w:rPr>
        <w:softHyphen/>
        <w:t xml:space="preserve">молётах </w:t>
      </w:r>
      <w:r w:rsidRPr="00D45A46">
        <w:rPr>
          <w:bCs/>
          <w:color w:val="000000" w:themeColor="text1"/>
          <w:sz w:val="16"/>
          <w:szCs w:val="16"/>
          <w:lang w:val="en-US"/>
        </w:rPr>
        <w:t>GallaudetD</w:t>
      </w:r>
      <w:r w:rsidRPr="00D45A46">
        <w:rPr>
          <w:bCs/>
          <w:color w:val="000000" w:themeColor="text1"/>
          <w:sz w:val="16"/>
          <w:szCs w:val="16"/>
        </w:rPr>
        <w:t xml:space="preserve">-2 и </w:t>
      </w:r>
      <w:r w:rsidRPr="00D45A46">
        <w:rPr>
          <w:bCs/>
          <w:color w:val="000000" w:themeColor="text1"/>
          <w:sz w:val="16"/>
          <w:szCs w:val="16"/>
          <w:lang w:val="en-US"/>
        </w:rPr>
        <w:t>D</w:t>
      </w:r>
      <w:r w:rsidRPr="00D45A46">
        <w:rPr>
          <w:bCs/>
          <w:color w:val="000000" w:themeColor="text1"/>
          <w:sz w:val="16"/>
          <w:szCs w:val="16"/>
        </w:rPr>
        <w:t>-4</w:t>
      </w:r>
    </w:p>
    <w:p w14:paraId="4460EA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Итальянский самолёт был успеш</w:t>
      </w:r>
      <w:r w:rsidRPr="00D45A46">
        <w:rPr>
          <w:bCs/>
          <w:color w:val="000000" w:themeColor="text1"/>
          <w:sz w:val="16"/>
          <w:szCs w:val="16"/>
        </w:rPr>
        <w:softHyphen/>
        <w:t>но испытан, но на вооружение его не приняли. Он не получил и специ</w:t>
      </w:r>
      <w:r w:rsidRPr="00D45A46">
        <w:rPr>
          <w:bCs/>
          <w:color w:val="000000" w:themeColor="text1"/>
          <w:sz w:val="16"/>
          <w:szCs w:val="16"/>
        </w:rPr>
        <w:softHyphen/>
        <w:t>ального обозначения, так и остав</w:t>
      </w:r>
      <w:r w:rsidRPr="00D45A46">
        <w:rPr>
          <w:bCs/>
          <w:color w:val="000000" w:themeColor="text1"/>
          <w:sz w:val="16"/>
          <w:szCs w:val="16"/>
        </w:rPr>
        <w:softHyphen/>
        <w:t xml:space="preserve">шись в истории авиации как </w:t>
      </w:r>
      <w:r w:rsidRPr="00D45A46">
        <w:rPr>
          <w:bCs/>
          <w:color w:val="000000" w:themeColor="text1"/>
          <w:sz w:val="16"/>
          <w:szCs w:val="16"/>
          <w:lang w:val="en-US"/>
        </w:rPr>
        <w:t>Guidoniidrosilurante</w:t>
      </w:r>
      <w:r w:rsidRPr="00D45A46">
        <w:rPr>
          <w:bCs/>
          <w:color w:val="000000" w:themeColor="text1"/>
          <w:sz w:val="16"/>
          <w:szCs w:val="16"/>
        </w:rPr>
        <w:t xml:space="preserve"> (гидросамолёт-торпе</w:t>
      </w:r>
      <w:r w:rsidRPr="00D45A46">
        <w:rPr>
          <w:bCs/>
          <w:color w:val="000000" w:themeColor="text1"/>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B67D7C" w:rsidRPr="00D45A46" w14:paraId="67C96B6A" w14:textId="77777777" w:rsidTr="00C2024A">
        <w:trPr>
          <w:trHeight w:val="494"/>
        </w:trPr>
        <w:tc>
          <w:tcPr>
            <w:tcW w:w="2069" w:type="dxa"/>
            <w:shd w:val="clear" w:color="auto" w:fill="FFFFFF"/>
          </w:tcPr>
          <w:p w14:paraId="550298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Модель</w:t>
            </w:r>
          </w:p>
        </w:tc>
        <w:tc>
          <w:tcPr>
            <w:tcW w:w="1176" w:type="dxa"/>
            <w:shd w:val="clear" w:color="auto" w:fill="FFFFFF"/>
          </w:tcPr>
          <w:p w14:paraId="5FAECB1F"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Guidoni Seaplane</w:t>
            </w:r>
          </w:p>
        </w:tc>
        <w:tc>
          <w:tcPr>
            <w:tcW w:w="1133" w:type="dxa"/>
            <w:shd w:val="clear" w:color="auto" w:fill="FFFFFF"/>
          </w:tcPr>
          <w:p w14:paraId="4FB33BA1"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 xml:space="preserve">Short </w:t>
            </w:r>
            <w:r w:rsidRPr="00D45A46">
              <w:rPr>
                <w:bCs/>
                <w:color w:val="000000" w:themeColor="text1"/>
                <w:sz w:val="16"/>
                <w:szCs w:val="16"/>
              </w:rPr>
              <w:t>184</w:t>
            </w:r>
          </w:p>
        </w:tc>
        <w:tc>
          <w:tcPr>
            <w:tcW w:w="1090" w:type="dxa"/>
            <w:shd w:val="clear" w:color="auto" w:fill="FFFFFF"/>
          </w:tcPr>
          <w:p w14:paraId="2A036163"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 xml:space="preserve">AD. </w:t>
            </w:r>
            <w:r w:rsidRPr="00D45A46">
              <w:rPr>
                <w:bCs/>
                <w:color w:val="000000" w:themeColor="text1"/>
                <w:sz w:val="16"/>
                <w:szCs w:val="16"/>
              </w:rPr>
              <w:t>1000</w:t>
            </w:r>
          </w:p>
        </w:tc>
        <w:tc>
          <w:tcPr>
            <w:tcW w:w="1267" w:type="dxa"/>
            <w:shd w:val="clear" w:color="auto" w:fill="FFFFFF"/>
          </w:tcPr>
          <w:p w14:paraId="5EBBDA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ГАСН</w:t>
            </w:r>
          </w:p>
        </w:tc>
      </w:tr>
      <w:tr w:rsidR="00B67D7C" w:rsidRPr="00D45A46" w14:paraId="6ECBBBAE" w14:textId="77777777" w:rsidTr="00C2024A">
        <w:trPr>
          <w:trHeight w:val="648"/>
        </w:trPr>
        <w:tc>
          <w:tcPr>
            <w:tcW w:w="2069" w:type="dxa"/>
            <w:shd w:val="clear" w:color="auto" w:fill="FFFFFF"/>
          </w:tcPr>
          <w:p w14:paraId="352AB4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Первый полёт</w:t>
            </w:r>
          </w:p>
        </w:tc>
        <w:tc>
          <w:tcPr>
            <w:tcW w:w="1176" w:type="dxa"/>
            <w:shd w:val="clear" w:color="auto" w:fill="FFFFFF"/>
          </w:tcPr>
          <w:p w14:paraId="4264EB2A" w14:textId="77777777" w:rsidR="00B67D7C" w:rsidRPr="00D45A46" w:rsidRDefault="00B67D7C" w:rsidP="00D45A46">
            <w:pPr>
              <w:jc w:val="both"/>
              <w:rPr>
                <w:bCs/>
                <w:color w:val="000000" w:themeColor="text1"/>
                <w:sz w:val="16"/>
                <w:szCs w:val="16"/>
              </w:rPr>
            </w:pPr>
          </w:p>
        </w:tc>
        <w:tc>
          <w:tcPr>
            <w:tcW w:w="1133" w:type="dxa"/>
            <w:shd w:val="clear" w:color="auto" w:fill="FFFFFF"/>
          </w:tcPr>
          <w:p w14:paraId="349E73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07.1915</w:t>
            </w:r>
          </w:p>
        </w:tc>
        <w:tc>
          <w:tcPr>
            <w:tcW w:w="1090" w:type="dxa"/>
            <w:shd w:val="clear" w:color="auto" w:fill="FFFFFF"/>
          </w:tcPr>
          <w:p w14:paraId="3DC901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Построен 03.1915, не летал</w:t>
            </w:r>
          </w:p>
        </w:tc>
        <w:tc>
          <w:tcPr>
            <w:tcW w:w="1267" w:type="dxa"/>
            <w:shd w:val="clear" w:color="auto" w:fill="FFFFFF"/>
          </w:tcPr>
          <w:p w14:paraId="633B23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24.08.1917</w:t>
            </w:r>
          </w:p>
        </w:tc>
      </w:tr>
      <w:tr w:rsidR="00B67D7C" w:rsidRPr="00D45A46" w14:paraId="21BEC0C5" w14:textId="77777777" w:rsidTr="00C2024A">
        <w:trPr>
          <w:trHeight w:val="221"/>
        </w:trPr>
        <w:tc>
          <w:tcPr>
            <w:tcW w:w="2069" w:type="dxa"/>
            <w:shd w:val="clear" w:color="auto" w:fill="FFFFFF"/>
          </w:tcPr>
          <w:p w14:paraId="18EBF8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Боевая нагрузка</w:t>
            </w:r>
          </w:p>
        </w:tc>
        <w:tc>
          <w:tcPr>
            <w:tcW w:w="1176" w:type="dxa"/>
            <w:shd w:val="clear" w:color="auto" w:fill="FFFFFF"/>
          </w:tcPr>
          <w:p w14:paraId="2FA15F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357мм</w:t>
            </w:r>
          </w:p>
        </w:tc>
        <w:tc>
          <w:tcPr>
            <w:tcW w:w="1133" w:type="dxa"/>
            <w:shd w:val="clear" w:color="auto" w:fill="FFFFFF"/>
          </w:tcPr>
          <w:p w14:paraId="5CDEDC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357мм</w:t>
            </w:r>
          </w:p>
        </w:tc>
        <w:tc>
          <w:tcPr>
            <w:tcW w:w="1090" w:type="dxa"/>
            <w:shd w:val="clear" w:color="auto" w:fill="FFFFFF"/>
          </w:tcPr>
          <w:p w14:paraId="6CCBCC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357мм</w:t>
            </w:r>
          </w:p>
        </w:tc>
        <w:tc>
          <w:tcPr>
            <w:tcW w:w="1267" w:type="dxa"/>
            <w:shd w:val="clear" w:color="auto" w:fill="FFFFFF"/>
          </w:tcPr>
          <w:p w14:paraId="61695A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450мм</w:t>
            </w:r>
          </w:p>
        </w:tc>
      </w:tr>
      <w:tr w:rsidR="00B67D7C" w:rsidRPr="00D45A46" w14:paraId="4E7AC8D7" w14:textId="77777777" w:rsidTr="00C2024A">
        <w:trPr>
          <w:trHeight w:val="240"/>
        </w:trPr>
        <w:tc>
          <w:tcPr>
            <w:tcW w:w="2069" w:type="dxa"/>
            <w:shd w:val="clear" w:color="auto" w:fill="FFFFFF"/>
          </w:tcPr>
          <w:p w14:paraId="2DF60F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(торпеда)</w:t>
            </w:r>
          </w:p>
        </w:tc>
        <w:tc>
          <w:tcPr>
            <w:tcW w:w="1176" w:type="dxa"/>
            <w:shd w:val="clear" w:color="auto" w:fill="FFFFFF"/>
          </w:tcPr>
          <w:p w14:paraId="53C6E57B" w14:textId="77777777" w:rsidR="00B67D7C" w:rsidRPr="00D45A46" w:rsidRDefault="00B67D7C" w:rsidP="00D45A46">
            <w:pPr>
              <w:jc w:val="both"/>
              <w:rPr>
                <w:bCs/>
                <w:color w:val="000000" w:themeColor="text1"/>
                <w:sz w:val="16"/>
                <w:szCs w:val="16"/>
              </w:rPr>
            </w:pPr>
          </w:p>
        </w:tc>
        <w:tc>
          <w:tcPr>
            <w:tcW w:w="1133" w:type="dxa"/>
            <w:shd w:val="clear" w:color="auto" w:fill="FFFFFF"/>
          </w:tcPr>
          <w:p w14:paraId="105E8A62" w14:textId="77777777" w:rsidR="00B67D7C" w:rsidRPr="00D45A46" w:rsidRDefault="00B67D7C" w:rsidP="00D45A46">
            <w:pPr>
              <w:jc w:val="both"/>
              <w:rPr>
                <w:bCs/>
                <w:color w:val="000000" w:themeColor="text1"/>
                <w:sz w:val="16"/>
                <w:szCs w:val="16"/>
              </w:rPr>
            </w:pPr>
          </w:p>
        </w:tc>
        <w:tc>
          <w:tcPr>
            <w:tcW w:w="1090" w:type="dxa"/>
            <w:shd w:val="clear" w:color="auto" w:fill="FFFFFF"/>
          </w:tcPr>
          <w:p w14:paraId="15EF9E42" w14:textId="77777777" w:rsidR="00B67D7C" w:rsidRPr="00D45A46" w:rsidRDefault="00B67D7C" w:rsidP="00D45A46">
            <w:pPr>
              <w:jc w:val="both"/>
              <w:rPr>
                <w:bCs/>
                <w:color w:val="000000" w:themeColor="text1"/>
                <w:sz w:val="16"/>
                <w:szCs w:val="16"/>
              </w:rPr>
            </w:pPr>
          </w:p>
        </w:tc>
        <w:tc>
          <w:tcPr>
            <w:tcW w:w="1267" w:type="dxa"/>
            <w:shd w:val="clear" w:color="auto" w:fill="FFFFFF"/>
          </w:tcPr>
          <w:p w14:paraId="2496F67C" w14:textId="77777777" w:rsidR="00B67D7C" w:rsidRPr="00D45A46" w:rsidRDefault="00B67D7C" w:rsidP="00D45A46">
            <w:pPr>
              <w:jc w:val="both"/>
              <w:rPr>
                <w:bCs/>
                <w:color w:val="000000" w:themeColor="text1"/>
                <w:sz w:val="16"/>
                <w:szCs w:val="16"/>
              </w:rPr>
            </w:pPr>
          </w:p>
        </w:tc>
      </w:tr>
      <w:tr w:rsidR="00B67D7C" w:rsidRPr="00D45A46" w14:paraId="7BD7F212" w14:textId="77777777" w:rsidTr="00C2024A">
        <w:trPr>
          <w:trHeight w:val="211"/>
        </w:trPr>
        <w:tc>
          <w:tcPr>
            <w:tcW w:w="2069" w:type="dxa"/>
            <w:shd w:val="clear" w:color="auto" w:fill="FFFFFF"/>
          </w:tcPr>
          <w:p w14:paraId="5777B9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Двигатели</w:t>
            </w:r>
          </w:p>
        </w:tc>
        <w:tc>
          <w:tcPr>
            <w:tcW w:w="1176" w:type="dxa"/>
            <w:shd w:val="clear" w:color="auto" w:fill="FFFFFF"/>
          </w:tcPr>
          <w:p w14:paraId="2705AC03"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Gnome</w:t>
            </w:r>
          </w:p>
        </w:tc>
        <w:tc>
          <w:tcPr>
            <w:tcW w:w="1133" w:type="dxa"/>
            <w:shd w:val="clear" w:color="auto" w:fill="FFFFFF"/>
          </w:tcPr>
          <w:p w14:paraId="1FA4A916"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Sunbeam</w:t>
            </w:r>
          </w:p>
        </w:tc>
        <w:tc>
          <w:tcPr>
            <w:tcW w:w="1090" w:type="dxa"/>
            <w:shd w:val="clear" w:color="auto" w:fill="FFFFFF"/>
          </w:tcPr>
          <w:p w14:paraId="0AF77B1A"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Sunbeam</w:t>
            </w:r>
          </w:p>
        </w:tc>
        <w:tc>
          <w:tcPr>
            <w:tcW w:w="1267" w:type="dxa"/>
            <w:shd w:val="clear" w:color="auto" w:fill="FFFFFF"/>
          </w:tcPr>
          <w:p w14:paraId="533A3A35"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 xml:space="preserve">Renault </w:t>
            </w:r>
            <w:r w:rsidRPr="00D45A46">
              <w:rPr>
                <w:bCs/>
                <w:color w:val="000000" w:themeColor="text1"/>
                <w:sz w:val="16"/>
                <w:szCs w:val="16"/>
              </w:rPr>
              <w:t xml:space="preserve">8 </w:t>
            </w:r>
            <w:r w:rsidRPr="00D45A46">
              <w:rPr>
                <w:bCs/>
                <w:color w:val="000000" w:themeColor="text1"/>
                <w:sz w:val="16"/>
                <w:szCs w:val="16"/>
                <w:lang w:val="en-US"/>
              </w:rPr>
              <w:t>Gd,</w:t>
            </w:r>
          </w:p>
        </w:tc>
      </w:tr>
      <w:tr w:rsidR="00B67D7C" w:rsidRPr="00D45A46" w14:paraId="2D83CD5C" w14:textId="77777777" w:rsidTr="00C2024A">
        <w:trPr>
          <w:trHeight w:val="206"/>
        </w:trPr>
        <w:tc>
          <w:tcPr>
            <w:tcW w:w="2069" w:type="dxa"/>
            <w:shd w:val="clear" w:color="auto" w:fill="FFFFFF"/>
          </w:tcPr>
          <w:p w14:paraId="266E8F2E" w14:textId="77777777" w:rsidR="00B67D7C" w:rsidRPr="00D45A46" w:rsidRDefault="00B67D7C" w:rsidP="00D45A46">
            <w:pPr>
              <w:jc w:val="both"/>
              <w:rPr>
                <w:bCs/>
                <w:color w:val="000000" w:themeColor="text1"/>
                <w:sz w:val="16"/>
                <w:szCs w:val="16"/>
              </w:rPr>
            </w:pPr>
          </w:p>
        </w:tc>
        <w:tc>
          <w:tcPr>
            <w:tcW w:w="1176" w:type="dxa"/>
            <w:shd w:val="clear" w:color="auto" w:fill="FFFFFF"/>
          </w:tcPr>
          <w:p w14:paraId="7A77AE40"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Double</w:t>
            </w:r>
          </w:p>
        </w:tc>
        <w:tc>
          <w:tcPr>
            <w:tcW w:w="1133" w:type="dxa"/>
            <w:shd w:val="clear" w:color="auto" w:fill="FFFFFF"/>
          </w:tcPr>
          <w:p w14:paraId="5C64C595"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Maori,</w:t>
            </w:r>
          </w:p>
        </w:tc>
        <w:tc>
          <w:tcPr>
            <w:tcW w:w="1090" w:type="dxa"/>
            <w:shd w:val="clear" w:color="auto" w:fill="FFFFFF"/>
          </w:tcPr>
          <w:p w14:paraId="20FCDA8B"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Cossack</w:t>
            </w:r>
            <w:r w:rsidRPr="00D45A46">
              <w:rPr>
                <w:bCs/>
                <w:color w:val="000000" w:themeColor="text1"/>
                <w:sz w:val="16"/>
                <w:szCs w:val="16"/>
              </w:rPr>
              <w:t>,</w:t>
            </w:r>
          </w:p>
        </w:tc>
        <w:tc>
          <w:tcPr>
            <w:tcW w:w="1267" w:type="dxa"/>
            <w:shd w:val="clear" w:color="auto" w:fill="FFFFFF"/>
          </w:tcPr>
          <w:p w14:paraId="1F58D2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2*220 л. с.</w:t>
            </w:r>
          </w:p>
        </w:tc>
      </w:tr>
      <w:tr w:rsidR="00B67D7C" w:rsidRPr="00D45A46" w14:paraId="5FE273FE" w14:textId="77777777" w:rsidTr="00C2024A">
        <w:trPr>
          <w:trHeight w:val="211"/>
        </w:trPr>
        <w:tc>
          <w:tcPr>
            <w:tcW w:w="2069" w:type="dxa"/>
            <w:shd w:val="clear" w:color="auto" w:fill="FFFFFF"/>
          </w:tcPr>
          <w:p w14:paraId="346A0110" w14:textId="77777777" w:rsidR="00B67D7C" w:rsidRPr="00D45A46" w:rsidRDefault="00B67D7C" w:rsidP="00D45A46">
            <w:pPr>
              <w:jc w:val="both"/>
              <w:rPr>
                <w:bCs/>
                <w:color w:val="000000" w:themeColor="text1"/>
                <w:sz w:val="16"/>
                <w:szCs w:val="16"/>
              </w:rPr>
            </w:pPr>
          </w:p>
        </w:tc>
        <w:tc>
          <w:tcPr>
            <w:tcW w:w="1176" w:type="dxa"/>
            <w:shd w:val="clear" w:color="auto" w:fill="FFFFFF"/>
          </w:tcPr>
          <w:p w14:paraId="61B796F5" w14:textId="77777777" w:rsidR="00B67D7C" w:rsidRPr="00D45A46" w:rsidRDefault="00B67D7C" w:rsidP="00D45A46">
            <w:pPr>
              <w:jc w:val="both"/>
              <w:rPr>
                <w:bCs/>
                <w:color w:val="000000" w:themeColor="text1"/>
                <w:sz w:val="16"/>
                <w:szCs w:val="16"/>
              </w:rPr>
            </w:pPr>
            <w:r w:rsidRPr="00D45A46">
              <w:rPr>
                <w:bCs/>
                <w:color w:val="000000" w:themeColor="text1"/>
                <w:sz w:val="16"/>
                <w:szCs w:val="16"/>
                <w:lang w:val="en-US"/>
              </w:rPr>
              <w:t>Lambda,</w:t>
            </w:r>
          </w:p>
        </w:tc>
        <w:tc>
          <w:tcPr>
            <w:tcW w:w="1133" w:type="dxa"/>
            <w:shd w:val="clear" w:color="auto" w:fill="FFFFFF"/>
          </w:tcPr>
          <w:p w14:paraId="5B270E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1*260 л.с.</w:t>
            </w:r>
          </w:p>
        </w:tc>
        <w:tc>
          <w:tcPr>
            <w:tcW w:w="1090" w:type="dxa"/>
            <w:shd w:val="clear" w:color="auto" w:fill="FFFFFF"/>
          </w:tcPr>
          <w:p w14:paraId="045767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3*320 л. с.</w:t>
            </w:r>
          </w:p>
        </w:tc>
        <w:tc>
          <w:tcPr>
            <w:tcW w:w="1267" w:type="dxa"/>
            <w:shd w:val="clear" w:color="auto" w:fill="FFFFFF"/>
          </w:tcPr>
          <w:p w14:paraId="2822F374" w14:textId="77777777" w:rsidR="00B67D7C" w:rsidRPr="00D45A46" w:rsidRDefault="00B67D7C" w:rsidP="00D45A46">
            <w:pPr>
              <w:jc w:val="both"/>
              <w:rPr>
                <w:bCs/>
                <w:color w:val="000000" w:themeColor="text1"/>
                <w:sz w:val="16"/>
                <w:szCs w:val="16"/>
              </w:rPr>
            </w:pPr>
          </w:p>
        </w:tc>
      </w:tr>
      <w:tr w:rsidR="00B67D7C" w:rsidRPr="00D45A46" w14:paraId="7B8EA3DD" w14:textId="77777777" w:rsidTr="00C2024A">
        <w:trPr>
          <w:trHeight w:val="221"/>
        </w:trPr>
        <w:tc>
          <w:tcPr>
            <w:tcW w:w="2069" w:type="dxa"/>
            <w:shd w:val="clear" w:color="auto" w:fill="FFFFFF"/>
          </w:tcPr>
          <w:p w14:paraId="0D88C2B9" w14:textId="77777777" w:rsidR="00B67D7C" w:rsidRPr="00D45A46" w:rsidRDefault="00B67D7C" w:rsidP="00D45A46">
            <w:pPr>
              <w:jc w:val="both"/>
              <w:rPr>
                <w:bCs/>
                <w:color w:val="000000" w:themeColor="text1"/>
                <w:sz w:val="16"/>
                <w:szCs w:val="16"/>
              </w:rPr>
            </w:pPr>
          </w:p>
        </w:tc>
        <w:tc>
          <w:tcPr>
            <w:tcW w:w="1176" w:type="dxa"/>
            <w:shd w:val="clear" w:color="auto" w:fill="FFFFFF"/>
          </w:tcPr>
          <w:p w14:paraId="52A2F8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2*160 л.с.</w:t>
            </w:r>
          </w:p>
        </w:tc>
        <w:tc>
          <w:tcPr>
            <w:tcW w:w="1133" w:type="dxa"/>
            <w:shd w:val="clear" w:color="auto" w:fill="FFFFFF"/>
          </w:tcPr>
          <w:p w14:paraId="513039F3" w14:textId="77777777" w:rsidR="00B67D7C" w:rsidRPr="00D45A46" w:rsidRDefault="00B67D7C" w:rsidP="00D45A46">
            <w:pPr>
              <w:jc w:val="both"/>
              <w:rPr>
                <w:bCs/>
                <w:color w:val="000000" w:themeColor="text1"/>
                <w:sz w:val="16"/>
                <w:szCs w:val="16"/>
              </w:rPr>
            </w:pPr>
          </w:p>
        </w:tc>
        <w:tc>
          <w:tcPr>
            <w:tcW w:w="1090" w:type="dxa"/>
            <w:shd w:val="clear" w:color="auto" w:fill="FFFFFF"/>
          </w:tcPr>
          <w:p w14:paraId="422BF8D1" w14:textId="77777777" w:rsidR="00B67D7C" w:rsidRPr="00D45A46" w:rsidRDefault="00B67D7C" w:rsidP="00D45A46">
            <w:pPr>
              <w:jc w:val="both"/>
              <w:rPr>
                <w:bCs/>
                <w:color w:val="000000" w:themeColor="text1"/>
                <w:sz w:val="16"/>
                <w:szCs w:val="16"/>
              </w:rPr>
            </w:pPr>
          </w:p>
        </w:tc>
        <w:tc>
          <w:tcPr>
            <w:tcW w:w="1267" w:type="dxa"/>
            <w:shd w:val="clear" w:color="auto" w:fill="FFFFFF"/>
          </w:tcPr>
          <w:p w14:paraId="2BF54617" w14:textId="77777777" w:rsidR="00B67D7C" w:rsidRPr="00D45A46" w:rsidRDefault="00B67D7C" w:rsidP="00D45A46">
            <w:pPr>
              <w:jc w:val="both"/>
              <w:rPr>
                <w:bCs/>
                <w:color w:val="000000" w:themeColor="text1"/>
                <w:sz w:val="16"/>
                <w:szCs w:val="16"/>
              </w:rPr>
            </w:pPr>
          </w:p>
        </w:tc>
      </w:tr>
      <w:tr w:rsidR="00B67D7C" w:rsidRPr="00D45A46" w14:paraId="01DE291B" w14:textId="77777777" w:rsidTr="00C2024A">
        <w:trPr>
          <w:trHeight w:val="240"/>
        </w:trPr>
        <w:tc>
          <w:tcPr>
            <w:tcW w:w="2069" w:type="dxa"/>
            <w:shd w:val="clear" w:color="auto" w:fill="FFFFFF"/>
          </w:tcPr>
          <w:p w14:paraId="2A3148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Взлётный вес, кг</w:t>
            </w:r>
          </w:p>
        </w:tc>
        <w:tc>
          <w:tcPr>
            <w:tcW w:w="1176" w:type="dxa"/>
            <w:shd w:val="clear" w:color="auto" w:fill="FFFFFF"/>
          </w:tcPr>
          <w:p w14:paraId="3FB264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2800</w:t>
            </w:r>
          </w:p>
        </w:tc>
        <w:tc>
          <w:tcPr>
            <w:tcW w:w="1133" w:type="dxa"/>
            <w:shd w:val="clear" w:color="auto" w:fill="FFFFFF"/>
          </w:tcPr>
          <w:p w14:paraId="39CE92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2430</w:t>
            </w:r>
          </w:p>
        </w:tc>
        <w:tc>
          <w:tcPr>
            <w:tcW w:w="1090" w:type="dxa"/>
            <w:shd w:val="clear" w:color="auto" w:fill="FFFFFF"/>
          </w:tcPr>
          <w:p w14:paraId="44C9BB8F" w14:textId="77777777" w:rsidR="00B67D7C" w:rsidRPr="00D45A46" w:rsidRDefault="00B67D7C" w:rsidP="00D45A46">
            <w:pPr>
              <w:jc w:val="both"/>
              <w:rPr>
                <w:bCs/>
                <w:color w:val="000000" w:themeColor="text1"/>
                <w:sz w:val="16"/>
                <w:szCs w:val="16"/>
              </w:rPr>
            </w:pPr>
          </w:p>
        </w:tc>
        <w:tc>
          <w:tcPr>
            <w:tcW w:w="1267" w:type="dxa"/>
            <w:shd w:val="clear" w:color="auto" w:fill="FFFFFF"/>
          </w:tcPr>
          <w:p w14:paraId="0A2D2B2E" w14:textId="77777777" w:rsidR="00B67D7C" w:rsidRPr="00D45A46" w:rsidRDefault="00B67D7C" w:rsidP="00D45A46">
            <w:pPr>
              <w:jc w:val="both"/>
              <w:rPr>
                <w:bCs/>
                <w:color w:val="000000" w:themeColor="text1"/>
                <w:sz w:val="16"/>
                <w:szCs w:val="16"/>
              </w:rPr>
            </w:pPr>
          </w:p>
        </w:tc>
      </w:tr>
      <w:tr w:rsidR="00B67D7C" w:rsidRPr="00D45A46" w14:paraId="52DAE709" w14:textId="77777777" w:rsidTr="00C2024A">
        <w:trPr>
          <w:trHeight w:val="245"/>
        </w:trPr>
        <w:tc>
          <w:tcPr>
            <w:tcW w:w="2069" w:type="dxa"/>
            <w:shd w:val="clear" w:color="auto" w:fill="FFFFFF"/>
          </w:tcPr>
          <w:p w14:paraId="42DB96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Размах крыла, м</w:t>
            </w:r>
          </w:p>
        </w:tc>
        <w:tc>
          <w:tcPr>
            <w:tcW w:w="1176" w:type="dxa"/>
            <w:shd w:val="clear" w:color="auto" w:fill="FFFFFF"/>
          </w:tcPr>
          <w:p w14:paraId="7D268E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w:t>
            </w:r>
          </w:p>
        </w:tc>
        <w:tc>
          <w:tcPr>
            <w:tcW w:w="1133" w:type="dxa"/>
            <w:shd w:val="clear" w:color="auto" w:fill="FFFFFF"/>
          </w:tcPr>
          <w:p w14:paraId="4B2700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19,35</w:t>
            </w:r>
          </w:p>
        </w:tc>
        <w:tc>
          <w:tcPr>
            <w:tcW w:w="1090" w:type="dxa"/>
            <w:shd w:val="clear" w:color="auto" w:fill="FFFFFF"/>
          </w:tcPr>
          <w:p w14:paraId="3247FB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35,05</w:t>
            </w:r>
          </w:p>
        </w:tc>
        <w:tc>
          <w:tcPr>
            <w:tcW w:w="1267" w:type="dxa"/>
            <w:shd w:val="clear" w:color="auto" w:fill="FFFFFF"/>
          </w:tcPr>
          <w:p w14:paraId="0E9706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w:t>
            </w:r>
          </w:p>
        </w:tc>
      </w:tr>
      <w:tr w:rsidR="00B67D7C" w:rsidRPr="00D45A46" w14:paraId="09BD84F6" w14:textId="77777777" w:rsidTr="00C2024A">
        <w:trPr>
          <w:trHeight w:val="240"/>
        </w:trPr>
        <w:tc>
          <w:tcPr>
            <w:tcW w:w="2069" w:type="dxa"/>
            <w:shd w:val="clear" w:color="auto" w:fill="FFFFFF"/>
          </w:tcPr>
          <w:p w14:paraId="32DE1D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Длина, м</w:t>
            </w:r>
          </w:p>
        </w:tc>
        <w:tc>
          <w:tcPr>
            <w:tcW w:w="1176" w:type="dxa"/>
            <w:shd w:val="clear" w:color="auto" w:fill="FFFFFF"/>
          </w:tcPr>
          <w:p w14:paraId="0E164B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w:t>
            </w:r>
          </w:p>
        </w:tc>
        <w:tc>
          <w:tcPr>
            <w:tcW w:w="1133" w:type="dxa"/>
            <w:shd w:val="clear" w:color="auto" w:fill="FFFFFF"/>
          </w:tcPr>
          <w:p w14:paraId="085250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12,4:</w:t>
            </w:r>
          </w:p>
        </w:tc>
        <w:tc>
          <w:tcPr>
            <w:tcW w:w="1090" w:type="dxa"/>
            <w:shd w:val="clear" w:color="auto" w:fill="FFFFFF"/>
          </w:tcPr>
          <w:p w14:paraId="58D63FEA" w14:textId="77777777" w:rsidR="00B67D7C" w:rsidRPr="00D45A46" w:rsidRDefault="00B67D7C" w:rsidP="00D45A46">
            <w:pPr>
              <w:jc w:val="both"/>
              <w:rPr>
                <w:bCs/>
                <w:color w:val="000000" w:themeColor="text1"/>
                <w:sz w:val="16"/>
                <w:szCs w:val="16"/>
              </w:rPr>
            </w:pPr>
          </w:p>
        </w:tc>
        <w:tc>
          <w:tcPr>
            <w:tcW w:w="1267" w:type="dxa"/>
            <w:shd w:val="clear" w:color="auto" w:fill="FFFFFF"/>
          </w:tcPr>
          <w:p w14:paraId="2E5EE6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14,5</w:t>
            </w:r>
          </w:p>
        </w:tc>
      </w:tr>
      <w:tr w:rsidR="00B67D7C" w:rsidRPr="00D45A46" w14:paraId="0DE24310" w14:textId="77777777" w:rsidTr="00C2024A">
        <w:trPr>
          <w:trHeight w:val="235"/>
        </w:trPr>
        <w:tc>
          <w:tcPr>
            <w:tcW w:w="2069" w:type="dxa"/>
            <w:shd w:val="clear" w:color="auto" w:fill="FFFFFF"/>
          </w:tcPr>
          <w:p w14:paraId="46A277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крыла, м</w:t>
            </w:r>
            <w:r w:rsidRPr="00D45A46">
              <w:rPr>
                <w:bCs/>
                <w:color w:val="000000" w:themeColor="text1"/>
                <w:sz w:val="16"/>
                <w:szCs w:val="16"/>
                <w:vertAlign w:val="superscript"/>
              </w:rPr>
              <w:t>2</w:t>
            </w:r>
          </w:p>
        </w:tc>
        <w:tc>
          <w:tcPr>
            <w:tcW w:w="1176" w:type="dxa"/>
            <w:shd w:val="clear" w:color="auto" w:fill="FFFFFF"/>
          </w:tcPr>
          <w:p w14:paraId="61C6DB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w:t>
            </w:r>
          </w:p>
        </w:tc>
        <w:tc>
          <w:tcPr>
            <w:tcW w:w="1133" w:type="dxa"/>
            <w:shd w:val="clear" w:color="auto" w:fill="FFFFFF"/>
          </w:tcPr>
          <w:p w14:paraId="24E174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64</w:t>
            </w:r>
          </w:p>
        </w:tc>
        <w:tc>
          <w:tcPr>
            <w:tcW w:w="1090" w:type="dxa"/>
            <w:shd w:val="clear" w:color="auto" w:fill="FFFFFF"/>
          </w:tcPr>
          <w:p w14:paraId="7835DF1D" w14:textId="77777777" w:rsidR="00B67D7C" w:rsidRPr="00D45A46" w:rsidRDefault="00B67D7C" w:rsidP="00D45A46">
            <w:pPr>
              <w:jc w:val="both"/>
              <w:rPr>
                <w:bCs/>
                <w:color w:val="000000" w:themeColor="text1"/>
                <w:sz w:val="16"/>
                <w:szCs w:val="16"/>
              </w:rPr>
            </w:pPr>
          </w:p>
        </w:tc>
        <w:tc>
          <w:tcPr>
            <w:tcW w:w="1267" w:type="dxa"/>
            <w:shd w:val="clear" w:color="auto" w:fill="FFFFFF"/>
          </w:tcPr>
          <w:p w14:paraId="45BD65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w:t>
            </w:r>
          </w:p>
        </w:tc>
      </w:tr>
      <w:tr w:rsidR="00B67D7C" w:rsidRPr="00D45A46" w14:paraId="58385074" w14:textId="77777777" w:rsidTr="00C2024A">
        <w:trPr>
          <w:trHeight w:val="245"/>
        </w:trPr>
        <w:tc>
          <w:tcPr>
            <w:tcW w:w="2069" w:type="dxa"/>
            <w:shd w:val="clear" w:color="auto" w:fill="FFFFFF"/>
          </w:tcPr>
          <w:p w14:paraId="3C3365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Макс, скорость, км/ч</w:t>
            </w:r>
          </w:p>
        </w:tc>
        <w:tc>
          <w:tcPr>
            <w:tcW w:w="1176" w:type="dxa"/>
            <w:shd w:val="clear" w:color="auto" w:fill="FFFFFF"/>
          </w:tcPr>
          <w:p w14:paraId="1ABB4BD4" w14:textId="77777777" w:rsidR="00B67D7C" w:rsidRPr="00D45A46" w:rsidRDefault="00B67D7C" w:rsidP="00D45A46">
            <w:pPr>
              <w:jc w:val="both"/>
              <w:rPr>
                <w:bCs/>
                <w:color w:val="000000" w:themeColor="text1"/>
                <w:sz w:val="16"/>
                <w:szCs w:val="16"/>
              </w:rPr>
            </w:pPr>
          </w:p>
        </w:tc>
        <w:tc>
          <w:tcPr>
            <w:tcW w:w="1133" w:type="dxa"/>
            <w:shd w:val="clear" w:color="auto" w:fill="FFFFFF"/>
          </w:tcPr>
          <w:p w14:paraId="1E58B7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142</w:t>
            </w:r>
          </w:p>
        </w:tc>
        <w:tc>
          <w:tcPr>
            <w:tcW w:w="1090" w:type="dxa"/>
            <w:shd w:val="clear" w:color="auto" w:fill="FFFFFF"/>
          </w:tcPr>
          <w:p w14:paraId="4C7B8ED5" w14:textId="77777777" w:rsidR="00B67D7C" w:rsidRPr="00D45A46" w:rsidRDefault="00B67D7C" w:rsidP="00D45A46">
            <w:pPr>
              <w:jc w:val="both"/>
              <w:rPr>
                <w:bCs/>
                <w:color w:val="000000" w:themeColor="text1"/>
                <w:sz w:val="16"/>
                <w:szCs w:val="16"/>
              </w:rPr>
            </w:pPr>
          </w:p>
        </w:tc>
        <w:tc>
          <w:tcPr>
            <w:tcW w:w="1267" w:type="dxa"/>
            <w:shd w:val="clear" w:color="auto" w:fill="FFFFFF"/>
          </w:tcPr>
          <w:p w14:paraId="3B2367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110</w:t>
            </w:r>
          </w:p>
        </w:tc>
      </w:tr>
      <w:tr w:rsidR="00B67D7C" w:rsidRPr="00D45A46" w14:paraId="2C46428F" w14:textId="77777777" w:rsidTr="00C2024A">
        <w:trPr>
          <w:trHeight w:val="230"/>
        </w:trPr>
        <w:tc>
          <w:tcPr>
            <w:tcW w:w="2069" w:type="dxa"/>
            <w:shd w:val="clear" w:color="auto" w:fill="FFFFFF"/>
          </w:tcPr>
          <w:p w14:paraId="037348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Дальность, км</w:t>
            </w:r>
          </w:p>
        </w:tc>
        <w:tc>
          <w:tcPr>
            <w:tcW w:w="1176" w:type="dxa"/>
            <w:shd w:val="clear" w:color="auto" w:fill="FFFFFF"/>
          </w:tcPr>
          <w:p w14:paraId="78AF93EE" w14:textId="77777777" w:rsidR="00B67D7C" w:rsidRPr="00D45A46" w:rsidRDefault="00B67D7C" w:rsidP="00D45A46">
            <w:pPr>
              <w:jc w:val="both"/>
              <w:rPr>
                <w:bCs/>
                <w:color w:val="000000" w:themeColor="text1"/>
                <w:sz w:val="16"/>
                <w:szCs w:val="16"/>
              </w:rPr>
            </w:pPr>
          </w:p>
        </w:tc>
        <w:tc>
          <w:tcPr>
            <w:tcW w:w="1133" w:type="dxa"/>
            <w:shd w:val="clear" w:color="auto" w:fill="FFFFFF"/>
          </w:tcPr>
          <w:p w14:paraId="02CB13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330</w:t>
            </w:r>
          </w:p>
        </w:tc>
        <w:tc>
          <w:tcPr>
            <w:tcW w:w="1090" w:type="dxa"/>
            <w:shd w:val="clear" w:color="auto" w:fill="FFFFFF"/>
          </w:tcPr>
          <w:p w14:paraId="43A8161F" w14:textId="77777777" w:rsidR="00B67D7C" w:rsidRPr="00D45A46" w:rsidRDefault="00B67D7C" w:rsidP="00D45A46">
            <w:pPr>
              <w:jc w:val="both"/>
              <w:rPr>
                <w:bCs/>
                <w:color w:val="000000" w:themeColor="text1"/>
                <w:sz w:val="16"/>
                <w:szCs w:val="16"/>
              </w:rPr>
            </w:pPr>
          </w:p>
        </w:tc>
        <w:tc>
          <w:tcPr>
            <w:tcW w:w="1267" w:type="dxa"/>
            <w:shd w:val="clear" w:color="auto" w:fill="FFFFFF"/>
          </w:tcPr>
          <w:p w14:paraId="22658905" w14:textId="77777777" w:rsidR="00B67D7C" w:rsidRPr="00D45A46" w:rsidRDefault="00B67D7C" w:rsidP="00D45A46">
            <w:pPr>
              <w:jc w:val="both"/>
              <w:rPr>
                <w:bCs/>
                <w:color w:val="000000" w:themeColor="text1"/>
                <w:sz w:val="16"/>
                <w:szCs w:val="16"/>
              </w:rPr>
            </w:pPr>
          </w:p>
        </w:tc>
      </w:tr>
      <w:tr w:rsidR="00B67D7C" w:rsidRPr="00D45A46" w14:paraId="5BC3B69F" w14:textId="77777777" w:rsidTr="00C2024A">
        <w:trPr>
          <w:trHeight w:val="230"/>
        </w:trPr>
        <w:tc>
          <w:tcPr>
            <w:tcW w:w="2069" w:type="dxa"/>
            <w:shd w:val="clear" w:color="auto" w:fill="FFFFFF"/>
          </w:tcPr>
          <w:p w14:paraId="1E7435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Потолок, м</w:t>
            </w:r>
          </w:p>
        </w:tc>
        <w:tc>
          <w:tcPr>
            <w:tcW w:w="1176" w:type="dxa"/>
            <w:shd w:val="clear" w:color="auto" w:fill="FFFFFF"/>
          </w:tcPr>
          <w:p w14:paraId="6B29C9C7" w14:textId="77777777" w:rsidR="00B67D7C" w:rsidRPr="00D45A46" w:rsidRDefault="00B67D7C" w:rsidP="00D45A46">
            <w:pPr>
              <w:jc w:val="both"/>
              <w:rPr>
                <w:bCs/>
                <w:color w:val="000000" w:themeColor="text1"/>
                <w:sz w:val="16"/>
                <w:szCs w:val="16"/>
              </w:rPr>
            </w:pPr>
          </w:p>
        </w:tc>
        <w:tc>
          <w:tcPr>
            <w:tcW w:w="1133" w:type="dxa"/>
            <w:shd w:val="clear" w:color="auto" w:fill="FFFFFF"/>
          </w:tcPr>
          <w:p w14:paraId="3D2ED8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2750</w:t>
            </w:r>
          </w:p>
        </w:tc>
        <w:tc>
          <w:tcPr>
            <w:tcW w:w="1090" w:type="dxa"/>
            <w:shd w:val="clear" w:color="auto" w:fill="FFFFFF"/>
          </w:tcPr>
          <w:p w14:paraId="4941B28E" w14:textId="77777777" w:rsidR="00B67D7C" w:rsidRPr="00D45A46" w:rsidRDefault="00B67D7C" w:rsidP="00D45A46">
            <w:pPr>
              <w:jc w:val="both"/>
              <w:rPr>
                <w:bCs/>
                <w:color w:val="000000" w:themeColor="text1"/>
                <w:sz w:val="16"/>
                <w:szCs w:val="16"/>
              </w:rPr>
            </w:pPr>
          </w:p>
        </w:tc>
        <w:tc>
          <w:tcPr>
            <w:tcW w:w="1267" w:type="dxa"/>
            <w:shd w:val="clear" w:color="auto" w:fill="FFFFFF"/>
          </w:tcPr>
          <w:p w14:paraId="786BD47D" w14:textId="77777777" w:rsidR="00B67D7C" w:rsidRPr="00D45A46" w:rsidRDefault="00B67D7C" w:rsidP="00D45A46">
            <w:pPr>
              <w:jc w:val="both"/>
              <w:rPr>
                <w:bCs/>
                <w:color w:val="000000" w:themeColor="text1"/>
                <w:sz w:val="16"/>
                <w:szCs w:val="16"/>
              </w:rPr>
            </w:pPr>
          </w:p>
        </w:tc>
      </w:tr>
      <w:tr w:rsidR="00B67D7C" w:rsidRPr="00D45A46" w14:paraId="73761F5A" w14:textId="77777777" w:rsidTr="00C2024A">
        <w:trPr>
          <w:trHeight w:val="293"/>
        </w:trPr>
        <w:tc>
          <w:tcPr>
            <w:tcW w:w="2069" w:type="dxa"/>
            <w:shd w:val="clear" w:color="auto" w:fill="FFFFFF"/>
          </w:tcPr>
          <w:p w14:paraId="7E41CB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Экипаж, чел</w:t>
            </w:r>
          </w:p>
        </w:tc>
        <w:tc>
          <w:tcPr>
            <w:tcW w:w="1176" w:type="dxa"/>
            <w:shd w:val="clear" w:color="auto" w:fill="FFFFFF"/>
          </w:tcPr>
          <w:p w14:paraId="3D2125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c>
          <w:tcPr>
            <w:tcW w:w="1133" w:type="dxa"/>
            <w:shd w:val="clear" w:color="auto" w:fill="FFFFFF"/>
          </w:tcPr>
          <w:p w14:paraId="3B9A736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c>
          <w:tcPr>
            <w:tcW w:w="1090" w:type="dxa"/>
            <w:shd w:val="clear" w:color="auto" w:fill="FFFFFF"/>
          </w:tcPr>
          <w:p w14:paraId="2F4904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w:t>
            </w:r>
          </w:p>
        </w:tc>
        <w:tc>
          <w:tcPr>
            <w:tcW w:w="1267" w:type="dxa"/>
            <w:shd w:val="clear" w:color="auto" w:fill="FFFFFF"/>
          </w:tcPr>
          <w:p w14:paraId="1F3FF3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w:t>
            </w:r>
          </w:p>
        </w:tc>
      </w:tr>
    </w:tbl>
    <w:p w14:paraId="159DB8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(11873).</w:t>
      </w:r>
    </w:p>
    <w:p w14:paraId="5EB8393C" w14:textId="77777777" w:rsidR="00B67D7C" w:rsidRPr="00D45A46" w:rsidRDefault="00B67D7C" w:rsidP="00D45A46">
      <w:pPr>
        <w:jc w:val="both"/>
        <w:rPr>
          <w:bCs/>
          <w:color w:val="000000" w:themeColor="text1"/>
          <w:sz w:val="16"/>
          <w:szCs w:val="16"/>
        </w:rPr>
      </w:pPr>
    </w:p>
    <w:p w14:paraId="5C788943" w14:textId="77777777" w:rsidR="00854B00" w:rsidRPr="00D45A46" w:rsidRDefault="00854B00" w:rsidP="00D45A46">
      <w:pPr>
        <w:jc w:val="both"/>
        <w:rPr>
          <w:bCs/>
          <w:i/>
          <w:color w:val="000000" w:themeColor="text1"/>
          <w:sz w:val="16"/>
          <w:szCs w:val="16"/>
        </w:rPr>
      </w:pPr>
      <w:r w:rsidRPr="00D45A46">
        <w:rPr>
          <w:bCs/>
          <w:i/>
          <w:color w:val="000000" w:themeColor="text1"/>
          <w:sz w:val="16"/>
          <w:szCs w:val="16"/>
        </w:rPr>
        <w:t>Внешняя политика:</w:t>
      </w:r>
    </w:p>
    <w:p w14:paraId="1736C0B6" w14:textId="77777777" w:rsidR="00854B00" w:rsidRPr="00D45A46" w:rsidRDefault="00854B00" w:rsidP="00D45A46">
      <w:pPr>
        <w:jc w:val="both"/>
        <w:rPr>
          <w:bCs/>
          <w:i/>
          <w:color w:val="000000" w:themeColor="text1"/>
          <w:sz w:val="16"/>
          <w:szCs w:val="16"/>
        </w:rPr>
      </w:pPr>
    </w:p>
    <w:p w14:paraId="2A8BB2C7" w14:textId="54DFB682" w:rsidR="00854B00" w:rsidRPr="00D45A46" w:rsidRDefault="001C7B60"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Осенью 1914 г., еще</w:t>
      </w:r>
      <w:r w:rsidR="00854B00" w:rsidRPr="00D45A46">
        <w:rPr>
          <w:bCs/>
          <w:color w:val="000000" w:themeColor="text1"/>
          <w:sz w:val="16"/>
          <w:szCs w:val="16"/>
        </w:rPr>
        <w:t xml:space="preserve"> первые месяцы войны 1914 г. немцы перерезали в Балтийском море подводные телеграфные кабели, соединявшие Россию с Францией и Англией, и лишили правительство связи с союзниками. Уповать можно было только на радио (15736).</w:t>
      </w:r>
    </w:p>
    <w:p w14:paraId="4C5639A9" w14:textId="77777777" w:rsidR="00854B00" w:rsidRPr="00D45A46" w:rsidRDefault="00854B00" w:rsidP="00D45A46">
      <w:pPr>
        <w:pStyle w:val="ae"/>
        <w:spacing w:before="0" w:beforeAutospacing="0" w:after="0" w:afterAutospacing="0"/>
        <w:jc w:val="both"/>
        <w:rPr>
          <w:bCs/>
          <w:color w:val="000000" w:themeColor="text1"/>
          <w:sz w:val="16"/>
          <w:szCs w:val="16"/>
        </w:rPr>
      </w:pPr>
    </w:p>
    <w:p w14:paraId="13D96A5E" w14:textId="77777777" w:rsidR="00A63368" w:rsidRPr="00D45A46" w:rsidRDefault="00A63368" w:rsidP="00D45A46">
      <w:pPr>
        <w:jc w:val="both"/>
        <w:rPr>
          <w:bCs/>
          <w:i/>
          <w:color w:val="000000" w:themeColor="text1"/>
          <w:sz w:val="16"/>
          <w:szCs w:val="16"/>
        </w:rPr>
      </w:pPr>
      <w:r w:rsidRPr="00D45A46">
        <w:rPr>
          <w:bCs/>
          <w:i/>
          <w:color w:val="000000" w:themeColor="text1"/>
          <w:sz w:val="16"/>
          <w:szCs w:val="16"/>
        </w:rPr>
        <w:t>За рубежом:</w:t>
      </w:r>
    </w:p>
    <w:p w14:paraId="16D25106" w14:textId="77777777" w:rsidR="00A63368" w:rsidRPr="00D45A46" w:rsidRDefault="00A63368" w:rsidP="00D45A46">
      <w:pPr>
        <w:jc w:val="both"/>
        <w:rPr>
          <w:bCs/>
          <w:i/>
          <w:color w:val="000000" w:themeColor="text1"/>
          <w:sz w:val="16"/>
          <w:szCs w:val="16"/>
        </w:rPr>
      </w:pPr>
    </w:p>
    <w:p w14:paraId="37840CEA" w14:textId="77777777" w:rsidR="00A63368" w:rsidRPr="00D45A46" w:rsidRDefault="00A63368" w:rsidP="00D45A46">
      <w:pPr>
        <w:jc w:val="both"/>
        <w:rPr>
          <w:rFonts w:eastAsia="Times-Roman"/>
          <w:bCs/>
          <w:color w:val="0070C0"/>
          <w:sz w:val="16"/>
          <w:szCs w:val="16"/>
        </w:rPr>
      </w:pPr>
      <w:r w:rsidRPr="00D45A46">
        <w:rPr>
          <w:rFonts w:eastAsia="TimesNewRoman"/>
          <w:bCs/>
          <w:color w:val="0070C0"/>
          <w:sz w:val="16"/>
          <w:szCs w:val="16"/>
        </w:rPr>
        <w:t xml:space="preserve">Осенью </w:t>
      </w:r>
      <w:r w:rsidRPr="00D45A46">
        <w:rPr>
          <w:rFonts w:eastAsia="Times-Roman"/>
          <w:bCs/>
          <w:color w:val="0070C0"/>
          <w:sz w:val="16"/>
          <w:szCs w:val="16"/>
        </w:rPr>
        <w:t xml:space="preserve">1914 </w:t>
      </w:r>
      <w:r w:rsidRPr="00D45A46">
        <w:rPr>
          <w:rFonts w:eastAsia="TimesNewRoman"/>
          <w:bCs/>
          <w:color w:val="0070C0"/>
          <w:sz w:val="16"/>
          <w:szCs w:val="16"/>
        </w:rPr>
        <w:t>г</w:t>
      </w:r>
      <w:r w:rsidRPr="00D45A46">
        <w:rPr>
          <w:rFonts w:eastAsia="Times-Roman"/>
          <w:bCs/>
          <w:color w:val="0070C0"/>
          <w:sz w:val="16"/>
          <w:szCs w:val="16"/>
        </w:rPr>
        <w:t xml:space="preserve">. </w:t>
      </w:r>
      <w:r w:rsidRPr="00D45A46">
        <w:rPr>
          <w:rFonts w:eastAsia="TimesNewRoman"/>
          <w:bCs/>
          <w:color w:val="0070C0"/>
          <w:sz w:val="16"/>
          <w:szCs w:val="16"/>
        </w:rPr>
        <w:t>немецкий Институт Вильгельма начал разработку отравляющих газов для военного применения</w:t>
      </w:r>
      <w:r w:rsidRPr="00D45A46">
        <w:rPr>
          <w:rFonts w:eastAsia="Times-Roman"/>
          <w:bCs/>
          <w:color w:val="0070C0"/>
          <w:sz w:val="16"/>
          <w:szCs w:val="16"/>
        </w:rPr>
        <w:t xml:space="preserve">, </w:t>
      </w:r>
      <w:r w:rsidRPr="00D45A46">
        <w:rPr>
          <w:rFonts w:eastAsia="TimesNewRoman"/>
          <w:bCs/>
          <w:color w:val="0070C0"/>
          <w:sz w:val="16"/>
          <w:szCs w:val="16"/>
        </w:rPr>
        <w:t xml:space="preserve">а лауреат Нобелевской премии по химии </w:t>
      </w:r>
      <w:r w:rsidRPr="00D45A46">
        <w:rPr>
          <w:rFonts w:eastAsia="Times-Roman"/>
          <w:bCs/>
          <w:color w:val="0070C0"/>
          <w:sz w:val="16"/>
          <w:szCs w:val="16"/>
        </w:rPr>
        <w:t xml:space="preserve">(1918) </w:t>
      </w:r>
      <w:r w:rsidRPr="00D45A46">
        <w:rPr>
          <w:rFonts w:eastAsia="TimesNewRoman"/>
          <w:bCs/>
          <w:color w:val="0070C0"/>
          <w:sz w:val="16"/>
          <w:szCs w:val="16"/>
        </w:rPr>
        <w:t>Хабер и его лаборатория начали разрабатывать химическое оружие</w:t>
      </w:r>
      <w:r w:rsidRPr="00D45A46">
        <w:rPr>
          <w:rFonts w:eastAsia="Times-Roman"/>
          <w:bCs/>
          <w:color w:val="0070C0"/>
          <w:sz w:val="16"/>
          <w:szCs w:val="16"/>
        </w:rPr>
        <w:t xml:space="preserve">. </w:t>
      </w:r>
      <w:r w:rsidRPr="00D45A46">
        <w:rPr>
          <w:rFonts w:eastAsia="TimesNewRoman"/>
          <w:bCs/>
          <w:color w:val="0070C0"/>
          <w:sz w:val="16"/>
          <w:szCs w:val="16"/>
        </w:rPr>
        <w:t>Хлор</w:t>
      </w:r>
      <w:r w:rsidRPr="00D45A46">
        <w:rPr>
          <w:rFonts w:eastAsia="Times-Roman"/>
          <w:bCs/>
          <w:color w:val="0070C0"/>
          <w:sz w:val="16"/>
          <w:szCs w:val="16"/>
        </w:rPr>
        <w:t xml:space="preserve">, </w:t>
      </w:r>
      <w:r w:rsidRPr="00D45A46">
        <w:rPr>
          <w:rFonts w:eastAsia="TimesNewRoman"/>
          <w:bCs/>
          <w:color w:val="0070C0"/>
          <w:sz w:val="16"/>
          <w:szCs w:val="16"/>
        </w:rPr>
        <w:t xml:space="preserve">которогов </w:t>
      </w:r>
      <w:r w:rsidRPr="00D45A46">
        <w:rPr>
          <w:rFonts w:eastAsia="Times-Roman"/>
          <w:bCs/>
          <w:color w:val="0070C0"/>
          <w:sz w:val="16"/>
          <w:szCs w:val="16"/>
        </w:rPr>
        <w:t xml:space="preserve">1914 </w:t>
      </w:r>
      <w:r w:rsidRPr="00D45A46">
        <w:rPr>
          <w:rFonts w:eastAsia="TimesNewRoman"/>
          <w:bCs/>
          <w:color w:val="0070C0"/>
          <w:sz w:val="16"/>
          <w:szCs w:val="16"/>
        </w:rPr>
        <w:t>г</w:t>
      </w:r>
      <w:r w:rsidRPr="00D45A46">
        <w:rPr>
          <w:rFonts w:eastAsia="Times-Roman"/>
          <w:bCs/>
          <w:color w:val="0070C0"/>
          <w:sz w:val="16"/>
          <w:szCs w:val="16"/>
        </w:rPr>
        <w:t xml:space="preserve">. </w:t>
      </w:r>
      <w:r w:rsidRPr="00D45A46">
        <w:rPr>
          <w:rFonts w:eastAsia="TimesNewRoman"/>
          <w:bCs/>
          <w:color w:val="0070C0"/>
          <w:sz w:val="16"/>
          <w:szCs w:val="16"/>
        </w:rPr>
        <w:t xml:space="preserve">в Германии ежедневно производилось до </w:t>
      </w:r>
      <w:r w:rsidRPr="00D45A46">
        <w:rPr>
          <w:rFonts w:eastAsia="Times-Roman"/>
          <w:bCs/>
          <w:color w:val="0070C0"/>
          <w:sz w:val="16"/>
          <w:szCs w:val="16"/>
        </w:rPr>
        <w:t xml:space="preserve">40 </w:t>
      </w:r>
      <w:r w:rsidRPr="00D45A46">
        <w:rPr>
          <w:rFonts w:eastAsia="TimesNewRoman"/>
          <w:bCs/>
          <w:color w:val="0070C0"/>
          <w:sz w:val="16"/>
          <w:szCs w:val="16"/>
        </w:rPr>
        <w:t>тонн Хабер предлагал хранить и транспортировать на линию фронта в жидкой форме</w:t>
      </w:r>
      <w:r w:rsidRPr="00D45A46">
        <w:rPr>
          <w:rFonts w:eastAsia="Times-Roman"/>
          <w:bCs/>
          <w:color w:val="0070C0"/>
          <w:sz w:val="16"/>
          <w:szCs w:val="16"/>
        </w:rPr>
        <w:t xml:space="preserve">, </w:t>
      </w:r>
      <w:r w:rsidRPr="00D45A46">
        <w:rPr>
          <w:rFonts w:eastAsia="TimesNewRoman"/>
          <w:bCs/>
          <w:color w:val="0070C0"/>
          <w:sz w:val="16"/>
          <w:szCs w:val="16"/>
        </w:rPr>
        <w:t>под давлением</w:t>
      </w:r>
      <w:r w:rsidRPr="00D45A46">
        <w:rPr>
          <w:rFonts w:eastAsia="Times-Roman"/>
          <w:bCs/>
          <w:color w:val="0070C0"/>
          <w:sz w:val="16"/>
          <w:szCs w:val="16"/>
        </w:rPr>
        <w:t xml:space="preserve">, </w:t>
      </w:r>
      <w:r w:rsidRPr="00D45A46">
        <w:rPr>
          <w:rFonts w:eastAsia="TimesNewRoman"/>
          <w:bCs/>
          <w:color w:val="0070C0"/>
          <w:sz w:val="16"/>
          <w:szCs w:val="16"/>
        </w:rPr>
        <w:t>в стальных цилиндрах</w:t>
      </w:r>
      <w:r w:rsidRPr="00D45A46">
        <w:rPr>
          <w:rFonts w:eastAsia="Times-Roman"/>
          <w:bCs/>
          <w:color w:val="0070C0"/>
          <w:sz w:val="16"/>
          <w:szCs w:val="16"/>
        </w:rPr>
        <w:t xml:space="preserve">. </w:t>
      </w:r>
      <w:r w:rsidRPr="00D45A46">
        <w:rPr>
          <w:rFonts w:eastAsia="TimesNewRoman"/>
          <w:bCs/>
          <w:color w:val="0070C0"/>
          <w:sz w:val="16"/>
          <w:szCs w:val="16"/>
        </w:rPr>
        <w:t>Цилиндры должны были доставляться на боевые позиции</w:t>
      </w:r>
      <w:r w:rsidRPr="00D45A46">
        <w:rPr>
          <w:rFonts w:eastAsia="Times-Roman"/>
          <w:bCs/>
          <w:color w:val="0070C0"/>
          <w:sz w:val="16"/>
          <w:szCs w:val="16"/>
        </w:rPr>
        <w:t xml:space="preserve">; </w:t>
      </w:r>
      <w:r w:rsidRPr="00D45A46">
        <w:rPr>
          <w:rFonts w:eastAsia="TimesNewRoman"/>
          <w:bCs/>
          <w:color w:val="0070C0"/>
          <w:sz w:val="16"/>
          <w:szCs w:val="16"/>
        </w:rPr>
        <w:t>при наличии попутного ветра хлор выпускался в сторону вражеских позиций</w:t>
      </w:r>
      <w:r w:rsidRPr="00D45A46">
        <w:rPr>
          <w:rFonts w:eastAsia="Times-Roman"/>
          <w:bCs/>
          <w:color w:val="0070C0"/>
          <w:sz w:val="16"/>
          <w:szCs w:val="16"/>
        </w:rPr>
        <w:t>.</w:t>
      </w:r>
    </w:p>
    <w:p w14:paraId="5FF05070" w14:textId="77777777" w:rsidR="00A63368" w:rsidRPr="00D45A46" w:rsidRDefault="00A63368" w:rsidP="00D45A46">
      <w:pPr>
        <w:jc w:val="both"/>
        <w:rPr>
          <w:rFonts w:eastAsia="Times-Roman"/>
          <w:bCs/>
          <w:color w:val="0070C0"/>
          <w:sz w:val="16"/>
          <w:szCs w:val="16"/>
        </w:rPr>
      </w:pPr>
      <w:r w:rsidRPr="00D45A46">
        <w:rPr>
          <w:rFonts w:eastAsia="TimesNewRoman"/>
          <w:bCs/>
          <w:color w:val="0070C0"/>
          <w:sz w:val="16"/>
          <w:szCs w:val="16"/>
        </w:rPr>
        <w:t>Генералы с трудом представляли возможные последствия</w:t>
      </w:r>
      <w:r w:rsidRPr="00D45A46">
        <w:rPr>
          <w:rFonts w:eastAsia="Times-Roman"/>
          <w:bCs/>
          <w:color w:val="0070C0"/>
          <w:sz w:val="16"/>
          <w:szCs w:val="16"/>
        </w:rPr>
        <w:t xml:space="preserve">, </w:t>
      </w:r>
      <w:r w:rsidRPr="00D45A46">
        <w:rPr>
          <w:rFonts w:eastAsia="TimesNewRoman"/>
          <w:bCs/>
          <w:color w:val="0070C0"/>
          <w:sz w:val="16"/>
          <w:szCs w:val="16"/>
        </w:rPr>
        <w:t>однакоХабер хорошо понимал</w:t>
      </w:r>
      <w:r w:rsidRPr="00D45A46">
        <w:rPr>
          <w:rFonts w:eastAsia="Times-Roman"/>
          <w:bCs/>
          <w:color w:val="0070C0"/>
          <w:sz w:val="16"/>
          <w:szCs w:val="16"/>
        </w:rPr>
        <w:t xml:space="preserve">, </w:t>
      </w:r>
      <w:r w:rsidRPr="00D45A46">
        <w:rPr>
          <w:rFonts w:eastAsia="TimesNewRoman"/>
          <w:bCs/>
          <w:color w:val="0070C0"/>
          <w:sz w:val="16"/>
          <w:szCs w:val="16"/>
        </w:rPr>
        <w:t>какой эффект вызовет новое оружие и решил присутствовать при первом испытании</w:t>
      </w:r>
      <w:r w:rsidRPr="00D45A46">
        <w:rPr>
          <w:rFonts w:eastAsia="Times-Roman"/>
          <w:bCs/>
          <w:color w:val="0070C0"/>
          <w:sz w:val="16"/>
          <w:szCs w:val="16"/>
        </w:rPr>
        <w:t xml:space="preserve">. </w:t>
      </w:r>
      <w:r w:rsidRPr="00D45A46">
        <w:rPr>
          <w:rFonts w:eastAsia="TimesNewRoman"/>
          <w:bCs/>
          <w:color w:val="0070C0"/>
          <w:sz w:val="16"/>
          <w:szCs w:val="16"/>
        </w:rPr>
        <w:t xml:space="preserve">Местом первой атаки было выбрано местечко </w:t>
      </w:r>
      <w:r w:rsidRPr="00D45A46">
        <w:rPr>
          <w:rFonts w:eastAsia="Times-Roman"/>
          <w:bCs/>
          <w:color w:val="0070C0"/>
          <w:sz w:val="16"/>
          <w:szCs w:val="16"/>
        </w:rPr>
        <w:t xml:space="preserve">Langemarck </w:t>
      </w:r>
      <w:r w:rsidRPr="00D45A46">
        <w:rPr>
          <w:rFonts w:eastAsia="TimesNewRoman"/>
          <w:bCs/>
          <w:color w:val="0070C0"/>
          <w:sz w:val="16"/>
          <w:szCs w:val="16"/>
        </w:rPr>
        <w:t>под Ипром</w:t>
      </w:r>
      <w:r w:rsidRPr="00D45A46">
        <w:rPr>
          <w:rFonts w:eastAsia="Times-Roman"/>
          <w:bCs/>
          <w:color w:val="0070C0"/>
          <w:sz w:val="16"/>
          <w:szCs w:val="16"/>
        </w:rPr>
        <w:t xml:space="preserve">. </w:t>
      </w:r>
      <w:r w:rsidRPr="00D45A46">
        <w:rPr>
          <w:rFonts w:eastAsia="TimesNewRoman"/>
          <w:bCs/>
          <w:color w:val="0070C0"/>
          <w:sz w:val="16"/>
          <w:szCs w:val="16"/>
        </w:rPr>
        <w:t>На шестикилометровом участке располагались французские резервисты из Алжира и Канадский дивизион</w:t>
      </w:r>
      <w:r w:rsidRPr="00D45A46">
        <w:rPr>
          <w:rFonts w:eastAsia="Times-Roman"/>
          <w:bCs/>
          <w:color w:val="0070C0"/>
          <w:sz w:val="16"/>
          <w:szCs w:val="16"/>
        </w:rPr>
        <w:t xml:space="preserve">. </w:t>
      </w:r>
      <w:r w:rsidRPr="00D45A46">
        <w:rPr>
          <w:rFonts w:eastAsia="TimesNewRoman"/>
          <w:bCs/>
          <w:color w:val="0070C0"/>
          <w:sz w:val="16"/>
          <w:szCs w:val="16"/>
        </w:rPr>
        <w:t xml:space="preserve">Датой атаки назначили </w:t>
      </w:r>
      <w:r w:rsidRPr="00D45A46">
        <w:rPr>
          <w:rFonts w:eastAsia="Times-Roman"/>
          <w:bCs/>
          <w:color w:val="0070C0"/>
          <w:sz w:val="16"/>
          <w:szCs w:val="16"/>
        </w:rPr>
        <w:t xml:space="preserve">22 </w:t>
      </w:r>
      <w:r w:rsidRPr="00D45A46">
        <w:rPr>
          <w:rFonts w:eastAsia="TimesNewRoman"/>
          <w:bCs/>
          <w:color w:val="0070C0"/>
          <w:sz w:val="16"/>
          <w:szCs w:val="16"/>
        </w:rPr>
        <w:t xml:space="preserve">апреля </w:t>
      </w:r>
      <w:r w:rsidRPr="00D45A46">
        <w:rPr>
          <w:rFonts w:eastAsia="Times-Roman"/>
          <w:bCs/>
          <w:color w:val="0070C0"/>
          <w:sz w:val="16"/>
          <w:szCs w:val="16"/>
        </w:rPr>
        <w:t>1915</w:t>
      </w:r>
      <w:r w:rsidRPr="00D45A46">
        <w:rPr>
          <w:rFonts w:eastAsia="TimesNewRoman"/>
          <w:bCs/>
          <w:color w:val="0070C0"/>
          <w:sz w:val="16"/>
          <w:szCs w:val="16"/>
        </w:rPr>
        <w:t>г</w:t>
      </w:r>
      <w:r w:rsidRPr="00D45A46">
        <w:rPr>
          <w:rFonts w:eastAsia="Times-Roman"/>
          <w:bCs/>
          <w:color w:val="0070C0"/>
          <w:sz w:val="16"/>
          <w:szCs w:val="16"/>
        </w:rPr>
        <w:t xml:space="preserve">. </w:t>
      </w:r>
      <w:r w:rsidRPr="00D45A46">
        <w:rPr>
          <w:rFonts w:eastAsia="TimesNewRoman"/>
          <w:bCs/>
          <w:color w:val="0070C0"/>
          <w:sz w:val="16"/>
          <w:szCs w:val="16"/>
        </w:rPr>
        <w:t xml:space="preserve">Для атаки </w:t>
      </w:r>
      <w:r w:rsidRPr="00D45A46">
        <w:rPr>
          <w:rFonts w:eastAsia="Times-Roman"/>
          <w:bCs/>
          <w:color w:val="0070C0"/>
          <w:sz w:val="16"/>
          <w:szCs w:val="16"/>
        </w:rPr>
        <w:t xml:space="preserve">160 </w:t>
      </w:r>
      <w:r w:rsidRPr="00D45A46">
        <w:rPr>
          <w:rFonts w:eastAsia="TimesNewRoman"/>
          <w:bCs/>
          <w:color w:val="0070C0"/>
          <w:sz w:val="16"/>
          <w:szCs w:val="16"/>
        </w:rPr>
        <w:t xml:space="preserve">тонн жидкого хлора в </w:t>
      </w:r>
      <w:r w:rsidRPr="00D45A46">
        <w:rPr>
          <w:rFonts w:eastAsia="Times-Roman"/>
          <w:bCs/>
          <w:color w:val="0070C0"/>
          <w:sz w:val="16"/>
          <w:szCs w:val="16"/>
        </w:rPr>
        <w:t xml:space="preserve">6000 </w:t>
      </w:r>
      <w:r w:rsidRPr="00D45A46">
        <w:rPr>
          <w:rFonts w:eastAsia="TimesNewRoman"/>
          <w:bCs/>
          <w:color w:val="0070C0"/>
          <w:sz w:val="16"/>
          <w:szCs w:val="16"/>
        </w:rPr>
        <w:t>цилиндрах были тайно размещены вдоль германских позиций</w:t>
      </w:r>
      <w:r w:rsidRPr="00D45A46">
        <w:rPr>
          <w:rFonts w:eastAsia="Times-Roman"/>
          <w:bCs/>
          <w:color w:val="0070C0"/>
          <w:sz w:val="16"/>
          <w:szCs w:val="16"/>
        </w:rPr>
        <w:t xml:space="preserve">. </w:t>
      </w:r>
      <w:r w:rsidRPr="00D45A46">
        <w:rPr>
          <w:rFonts w:eastAsia="TimesNewRoman"/>
          <w:bCs/>
          <w:color w:val="0070C0"/>
          <w:sz w:val="16"/>
          <w:szCs w:val="16"/>
        </w:rPr>
        <w:t>Желто</w:t>
      </w:r>
      <w:r w:rsidRPr="00D45A46">
        <w:rPr>
          <w:rFonts w:eastAsia="Times-Roman"/>
          <w:bCs/>
          <w:color w:val="0070C0"/>
          <w:sz w:val="16"/>
          <w:szCs w:val="16"/>
        </w:rPr>
        <w:t>-</w:t>
      </w:r>
      <w:r w:rsidRPr="00D45A46">
        <w:rPr>
          <w:rFonts w:eastAsia="TimesNewRoman"/>
          <w:bCs/>
          <w:color w:val="0070C0"/>
          <w:sz w:val="16"/>
          <w:szCs w:val="16"/>
        </w:rPr>
        <w:t>зеленое облако накрыло французские позиции</w:t>
      </w:r>
      <w:r w:rsidRPr="00D45A46">
        <w:rPr>
          <w:rFonts w:eastAsia="Times-Roman"/>
          <w:bCs/>
          <w:color w:val="0070C0"/>
          <w:sz w:val="16"/>
          <w:szCs w:val="16"/>
        </w:rPr>
        <w:t xml:space="preserve">. </w:t>
      </w:r>
      <w:r w:rsidRPr="00D45A46">
        <w:rPr>
          <w:rFonts w:eastAsia="TimesNewRoman"/>
          <w:bCs/>
          <w:color w:val="0070C0"/>
          <w:sz w:val="16"/>
          <w:szCs w:val="16"/>
        </w:rPr>
        <w:t>Газ проникал во все щели укрытий</w:t>
      </w:r>
      <w:r w:rsidRPr="00D45A46">
        <w:rPr>
          <w:rFonts w:eastAsia="Times-Roman"/>
          <w:bCs/>
          <w:color w:val="0070C0"/>
          <w:sz w:val="16"/>
          <w:szCs w:val="16"/>
        </w:rPr>
        <w:t xml:space="preserve">. </w:t>
      </w:r>
      <w:r w:rsidRPr="00D45A46">
        <w:rPr>
          <w:rFonts w:eastAsia="TimesNewRoman"/>
          <w:bCs/>
          <w:color w:val="0070C0"/>
          <w:sz w:val="16"/>
          <w:szCs w:val="16"/>
        </w:rPr>
        <w:t>Те</w:t>
      </w:r>
      <w:r w:rsidRPr="00D45A46">
        <w:rPr>
          <w:rFonts w:eastAsia="Times-Roman"/>
          <w:bCs/>
          <w:color w:val="0070C0"/>
          <w:sz w:val="16"/>
          <w:szCs w:val="16"/>
        </w:rPr>
        <w:t xml:space="preserve">, </w:t>
      </w:r>
      <w:r w:rsidRPr="00D45A46">
        <w:rPr>
          <w:rFonts w:eastAsia="TimesNewRoman"/>
          <w:bCs/>
          <w:color w:val="0070C0"/>
          <w:sz w:val="16"/>
          <w:szCs w:val="16"/>
        </w:rPr>
        <w:t>кто пытался бежать</w:t>
      </w:r>
      <w:r w:rsidRPr="00D45A46">
        <w:rPr>
          <w:rFonts w:eastAsia="Times-Roman"/>
          <w:bCs/>
          <w:color w:val="0070C0"/>
          <w:sz w:val="16"/>
          <w:szCs w:val="16"/>
        </w:rPr>
        <w:t xml:space="preserve">, </w:t>
      </w:r>
      <w:r w:rsidRPr="00D45A46">
        <w:rPr>
          <w:rFonts w:eastAsia="TimesNewRoman"/>
          <w:bCs/>
          <w:color w:val="0070C0"/>
          <w:sz w:val="16"/>
          <w:szCs w:val="16"/>
        </w:rPr>
        <w:t>получали отравление еще быстрее</w:t>
      </w:r>
      <w:r w:rsidRPr="00D45A46">
        <w:rPr>
          <w:rFonts w:eastAsia="Times-Roman"/>
          <w:bCs/>
          <w:color w:val="0070C0"/>
          <w:sz w:val="16"/>
          <w:szCs w:val="16"/>
        </w:rPr>
        <w:t xml:space="preserve">, </w:t>
      </w:r>
      <w:r w:rsidRPr="00D45A46">
        <w:rPr>
          <w:rFonts w:eastAsia="TimesNewRoman"/>
          <w:bCs/>
          <w:color w:val="0070C0"/>
          <w:sz w:val="16"/>
          <w:szCs w:val="16"/>
        </w:rPr>
        <w:t>и умирали стремительно</w:t>
      </w:r>
      <w:r w:rsidRPr="00D45A46">
        <w:rPr>
          <w:rFonts w:eastAsia="Times-Roman"/>
          <w:bCs/>
          <w:color w:val="0070C0"/>
          <w:sz w:val="16"/>
          <w:szCs w:val="16"/>
        </w:rPr>
        <w:t xml:space="preserve">. </w:t>
      </w:r>
      <w:r w:rsidRPr="00D45A46">
        <w:rPr>
          <w:rFonts w:eastAsia="TimesNewRoman"/>
          <w:bCs/>
          <w:color w:val="0070C0"/>
          <w:sz w:val="16"/>
          <w:szCs w:val="16"/>
        </w:rPr>
        <w:t xml:space="preserve">В результате атаки погибло </w:t>
      </w:r>
      <w:r w:rsidRPr="00D45A46">
        <w:rPr>
          <w:rFonts w:eastAsia="Times-Roman"/>
          <w:bCs/>
          <w:color w:val="0070C0"/>
          <w:sz w:val="16"/>
          <w:szCs w:val="16"/>
        </w:rPr>
        <w:t xml:space="preserve">5000 </w:t>
      </w:r>
      <w:r w:rsidRPr="00D45A46">
        <w:rPr>
          <w:rFonts w:eastAsia="TimesNewRoman"/>
          <w:bCs/>
          <w:color w:val="0070C0"/>
          <w:sz w:val="16"/>
          <w:szCs w:val="16"/>
        </w:rPr>
        <w:t>человек</w:t>
      </w:r>
      <w:r w:rsidRPr="00D45A46">
        <w:rPr>
          <w:rFonts w:eastAsia="Times-Roman"/>
          <w:bCs/>
          <w:color w:val="0070C0"/>
          <w:sz w:val="16"/>
          <w:szCs w:val="16"/>
        </w:rPr>
        <w:t xml:space="preserve">, </w:t>
      </w:r>
      <w:r w:rsidRPr="00D45A46">
        <w:rPr>
          <w:rFonts w:eastAsia="TimesNewRoman"/>
          <w:bCs/>
          <w:color w:val="0070C0"/>
          <w:sz w:val="16"/>
          <w:szCs w:val="16"/>
        </w:rPr>
        <w:t xml:space="preserve">ещё </w:t>
      </w:r>
      <w:r w:rsidRPr="00D45A46">
        <w:rPr>
          <w:rFonts w:eastAsia="Times-Roman"/>
          <w:bCs/>
          <w:color w:val="0070C0"/>
          <w:sz w:val="16"/>
          <w:szCs w:val="16"/>
        </w:rPr>
        <w:t xml:space="preserve">15 000 </w:t>
      </w:r>
      <w:r w:rsidRPr="00D45A46">
        <w:rPr>
          <w:rFonts w:eastAsia="TimesNewRoman"/>
          <w:bCs/>
          <w:color w:val="0070C0"/>
          <w:sz w:val="16"/>
          <w:szCs w:val="16"/>
        </w:rPr>
        <w:t>человек были отравлены</w:t>
      </w:r>
      <w:r w:rsidRPr="00D45A46">
        <w:rPr>
          <w:rFonts w:eastAsia="Times-Roman"/>
          <w:bCs/>
          <w:color w:val="0070C0"/>
          <w:sz w:val="16"/>
          <w:szCs w:val="16"/>
        </w:rPr>
        <w:t xml:space="preserve">. </w:t>
      </w:r>
      <w:r w:rsidRPr="00D45A46">
        <w:rPr>
          <w:rFonts w:eastAsia="TimesNewRoman"/>
          <w:bCs/>
          <w:color w:val="0070C0"/>
          <w:sz w:val="16"/>
          <w:szCs w:val="16"/>
        </w:rPr>
        <w:t>Германцы в газовых масках заняли французские позиции</w:t>
      </w:r>
      <w:r w:rsidRPr="00D45A46">
        <w:rPr>
          <w:rFonts w:eastAsia="Times-Roman"/>
          <w:bCs/>
          <w:color w:val="0070C0"/>
          <w:sz w:val="16"/>
          <w:szCs w:val="16"/>
        </w:rPr>
        <w:t xml:space="preserve">, </w:t>
      </w:r>
      <w:r w:rsidRPr="00D45A46">
        <w:rPr>
          <w:rFonts w:eastAsia="TimesNewRoman"/>
          <w:bCs/>
          <w:color w:val="0070C0"/>
          <w:sz w:val="16"/>
          <w:szCs w:val="16"/>
        </w:rPr>
        <w:t xml:space="preserve">продвинувшись на </w:t>
      </w:r>
      <w:r w:rsidRPr="00D45A46">
        <w:rPr>
          <w:rFonts w:eastAsia="Times-Roman"/>
          <w:bCs/>
          <w:color w:val="0070C0"/>
          <w:sz w:val="16"/>
          <w:szCs w:val="16"/>
        </w:rPr>
        <w:t xml:space="preserve">800 </w:t>
      </w:r>
      <w:r w:rsidRPr="00D45A46">
        <w:rPr>
          <w:rFonts w:eastAsia="TimesNewRoman"/>
          <w:bCs/>
          <w:color w:val="0070C0"/>
          <w:sz w:val="16"/>
          <w:szCs w:val="16"/>
        </w:rPr>
        <w:t>ярдов</w:t>
      </w:r>
      <w:r w:rsidRPr="00D45A46">
        <w:rPr>
          <w:rFonts w:eastAsia="Times-Roman"/>
          <w:bCs/>
          <w:color w:val="0070C0"/>
          <w:sz w:val="16"/>
          <w:szCs w:val="16"/>
        </w:rPr>
        <w:t>.</w:t>
      </w:r>
    </w:p>
    <w:p w14:paraId="214AB3F4" w14:textId="77777777" w:rsidR="00A63368" w:rsidRPr="00D45A46" w:rsidRDefault="00A63368" w:rsidP="00D45A46">
      <w:pPr>
        <w:jc w:val="both"/>
        <w:rPr>
          <w:rFonts w:eastAsia="Times-Roman"/>
          <w:bCs/>
          <w:color w:val="0070C0"/>
          <w:sz w:val="16"/>
          <w:szCs w:val="16"/>
        </w:rPr>
      </w:pPr>
      <w:r w:rsidRPr="00D45A46">
        <w:rPr>
          <w:rFonts w:eastAsia="TimesNewRoman"/>
          <w:bCs/>
          <w:color w:val="0070C0"/>
          <w:sz w:val="16"/>
          <w:szCs w:val="16"/>
        </w:rPr>
        <w:t>Однако никаких великих стратегических целей с помощью химического оружия достичь не удалось</w:t>
      </w:r>
      <w:r w:rsidRPr="00D45A46">
        <w:rPr>
          <w:rFonts w:eastAsia="Times-Roman"/>
          <w:bCs/>
          <w:color w:val="0070C0"/>
          <w:sz w:val="16"/>
          <w:szCs w:val="16"/>
        </w:rPr>
        <w:t xml:space="preserve">, </w:t>
      </w:r>
      <w:r w:rsidRPr="00D45A46">
        <w:rPr>
          <w:rFonts w:eastAsia="TimesNewRoman"/>
          <w:bCs/>
          <w:color w:val="0070C0"/>
          <w:sz w:val="16"/>
          <w:szCs w:val="16"/>
        </w:rPr>
        <w:t xml:space="preserve">отступление союзников </w:t>
      </w:r>
      <w:r w:rsidRPr="00D45A46">
        <w:rPr>
          <w:rFonts w:eastAsia="Times-Roman"/>
          <w:bCs/>
          <w:color w:val="0070C0"/>
          <w:sz w:val="16"/>
          <w:szCs w:val="16"/>
        </w:rPr>
        <w:t>(</w:t>
      </w:r>
      <w:r w:rsidRPr="00D45A46">
        <w:rPr>
          <w:rFonts w:eastAsia="TimesNewRoman"/>
          <w:bCs/>
          <w:color w:val="0070C0"/>
          <w:sz w:val="16"/>
          <w:szCs w:val="16"/>
        </w:rPr>
        <w:t>главным образом</w:t>
      </w:r>
      <w:r w:rsidRPr="00D45A46">
        <w:rPr>
          <w:rFonts w:eastAsia="Times-Roman"/>
          <w:bCs/>
          <w:color w:val="0070C0"/>
          <w:sz w:val="16"/>
          <w:szCs w:val="16"/>
        </w:rPr>
        <w:t xml:space="preserve">, </w:t>
      </w:r>
      <w:r w:rsidRPr="00D45A46">
        <w:rPr>
          <w:rFonts w:eastAsia="TimesNewRoman"/>
          <w:bCs/>
          <w:color w:val="0070C0"/>
          <w:sz w:val="16"/>
          <w:szCs w:val="16"/>
        </w:rPr>
        <w:t>французов и ненадёжных колониальных войск</w:t>
      </w:r>
      <w:r w:rsidRPr="00D45A46">
        <w:rPr>
          <w:rFonts w:eastAsia="Times-Roman"/>
          <w:bCs/>
          <w:color w:val="0070C0"/>
          <w:sz w:val="16"/>
          <w:szCs w:val="16"/>
        </w:rPr>
        <w:t xml:space="preserve">) </w:t>
      </w:r>
      <w:r w:rsidRPr="00D45A46">
        <w:rPr>
          <w:rFonts w:eastAsia="TimesNewRoman"/>
          <w:bCs/>
          <w:color w:val="0070C0"/>
          <w:sz w:val="16"/>
          <w:szCs w:val="16"/>
        </w:rPr>
        <w:t>прекратилось</w:t>
      </w:r>
      <w:r w:rsidRPr="00D45A46">
        <w:rPr>
          <w:rFonts w:eastAsia="Times-Roman"/>
          <w:bCs/>
          <w:color w:val="0070C0"/>
          <w:sz w:val="16"/>
          <w:szCs w:val="16"/>
        </w:rPr>
        <w:t xml:space="preserve">, </w:t>
      </w:r>
      <w:r w:rsidRPr="00D45A46">
        <w:rPr>
          <w:rFonts w:eastAsia="TimesNewRoman"/>
          <w:bCs/>
          <w:color w:val="0070C0"/>
          <w:sz w:val="16"/>
          <w:szCs w:val="16"/>
        </w:rPr>
        <w:t>как только немцы исчерпали запасы хлора</w:t>
      </w:r>
      <w:r w:rsidRPr="00D45A46">
        <w:rPr>
          <w:rFonts w:eastAsia="Times-Roman"/>
          <w:bCs/>
          <w:color w:val="0070C0"/>
          <w:sz w:val="16"/>
          <w:szCs w:val="16"/>
        </w:rPr>
        <w:t xml:space="preserve">, </w:t>
      </w:r>
      <w:r w:rsidRPr="00D45A46">
        <w:rPr>
          <w:rFonts w:eastAsia="TimesNewRoman"/>
          <w:bCs/>
          <w:color w:val="0070C0"/>
          <w:sz w:val="16"/>
          <w:szCs w:val="16"/>
        </w:rPr>
        <w:t>а оперативно подтянутые резервы свели к нулю первоначально достигнутый немцами успех</w:t>
      </w:r>
      <w:r w:rsidRPr="00D45A46">
        <w:rPr>
          <w:rFonts w:eastAsia="Times-Roman"/>
          <w:bCs/>
          <w:color w:val="0070C0"/>
          <w:sz w:val="16"/>
          <w:szCs w:val="16"/>
        </w:rPr>
        <w:t xml:space="preserve">. </w:t>
      </w:r>
      <w:r w:rsidRPr="00D45A46">
        <w:rPr>
          <w:rFonts w:eastAsia="TimesNewRoman"/>
          <w:bCs/>
          <w:color w:val="0070C0"/>
          <w:sz w:val="16"/>
          <w:szCs w:val="16"/>
        </w:rPr>
        <w:t xml:space="preserve">Немецкое командование сочло хлор малоэффективным так как только </w:t>
      </w:r>
      <w:r w:rsidRPr="00D45A46">
        <w:rPr>
          <w:rFonts w:eastAsia="Times-Roman"/>
          <w:bCs/>
          <w:color w:val="0070C0"/>
          <w:sz w:val="16"/>
          <w:szCs w:val="16"/>
        </w:rPr>
        <w:t xml:space="preserve">4% </w:t>
      </w:r>
      <w:r w:rsidRPr="00D45A46">
        <w:rPr>
          <w:rFonts w:eastAsia="TimesNewRoman"/>
          <w:bCs/>
          <w:color w:val="0070C0"/>
          <w:sz w:val="16"/>
          <w:szCs w:val="16"/>
        </w:rPr>
        <w:t>пораженных умирало (20240)</w:t>
      </w:r>
      <w:r w:rsidRPr="00D45A46">
        <w:rPr>
          <w:rFonts w:eastAsia="Times-Roman"/>
          <w:bCs/>
          <w:color w:val="0070C0"/>
          <w:sz w:val="16"/>
          <w:szCs w:val="16"/>
        </w:rPr>
        <w:t>.</w:t>
      </w:r>
    </w:p>
    <w:p w14:paraId="49E65442" w14:textId="77777777" w:rsidR="00A63368" w:rsidRPr="00D45A46" w:rsidRDefault="00A63368" w:rsidP="00D45A46">
      <w:pPr>
        <w:jc w:val="both"/>
        <w:rPr>
          <w:rFonts w:eastAsia="Times-Roman"/>
          <w:bCs/>
          <w:color w:val="0070C0"/>
          <w:sz w:val="16"/>
          <w:szCs w:val="16"/>
        </w:rPr>
      </w:pPr>
    </w:p>
    <w:p w14:paraId="243B3FCB" w14:textId="77777777" w:rsidR="00A63368" w:rsidRPr="00D45A46" w:rsidRDefault="00A63368" w:rsidP="00D45A46">
      <w:pPr>
        <w:shd w:val="clear" w:color="auto" w:fill="FFFFFF"/>
        <w:jc w:val="both"/>
        <w:rPr>
          <w:bCs/>
          <w:color w:val="0070C0"/>
          <w:sz w:val="16"/>
          <w:szCs w:val="16"/>
        </w:rPr>
      </w:pPr>
      <w:bookmarkStart w:id="113" w:name="_Hlk55986795"/>
      <w:r w:rsidRPr="00D45A46">
        <w:rPr>
          <w:bCs/>
          <w:color w:val="0070C0"/>
          <w:sz w:val="16"/>
          <w:szCs w:val="16"/>
          <w:shd w:val="clear" w:color="auto" w:fill="FFFFFF"/>
        </w:rPr>
        <w:t>Осенью 1914 г. французы применили против германских войск созданные до войны 26-мм ружейные гранаты, снаряженные раздражающим веществом этилбромацетатом, по ядовитости приближающимся к синильной кислоте (20244).</w:t>
      </w:r>
    </w:p>
    <w:bookmarkEnd w:id="113"/>
    <w:p w14:paraId="100B2418" w14:textId="56B57973" w:rsidR="00A63368" w:rsidRPr="00D45A46" w:rsidRDefault="00A63368" w:rsidP="00D45A46">
      <w:pPr>
        <w:shd w:val="clear" w:color="auto" w:fill="FFFFFF"/>
        <w:jc w:val="both"/>
        <w:rPr>
          <w:bCs/>
          <w:color w:val="0070C0"/>
          <w:sz w:val="16"/>
          <w:szCs w:val="16"/>
        </w:rPr>
      </w:pPr>
    </w:p>
    <w:p w14:paraId="0B010D8B" w14:textId="7E8038DA" w:rsidR="00A13D78" w:rsidRPr="00D45A46" w:rsidRDefault="00A13D78" w:rsidP="00D45A46">
      <w:pPr>
        <w:shd w:val="clear" w:color="auto" w:fill="FFFFFF"/>
        <w:jc w:val="both"/>
        <w:rPr>
          <w:bCs/>
          <w:i/>
          <w:iCs/>
          <w:color w:val="0070C0"/>
          <w:sz w:val="16"/>
          <w:szCs w:val="16"/>
        </w:rPr>
      </w:pPr>
      <w:r w:rsidRPr="00D45A46">
        <w:rPr>
          <w:bCs/>
          <w:i/>
          <w:iCs/>
          <w:color w:val="0070C0"/>
          <w:sz w:val="16"/>
          <w:szCs w:val="16"/>
        </w:rPr>
        <w:t>Самолетостроение:</w:t>
      </w:r>
    </w:p>
    <w:p w14:paraId="0D18AAAB" w14:textId="77777777" w:rsidR="00A13D78" w:rsidRPr="00D45A46" w:rsidRDefault="00A13D78" w:rsidP="00D45A46">
      <w:pPr>
        <w:shd w:val="clear" w:color="auto" w:fill="FFFFFF"/>
        <w:jc w:val="both"/>
        <w:rPr>
          <w:bCs/>
          <w:i/>
          <w:iCs/>
          <w:color w:val="0070C0"/>
          <w:sz w:val="16"/>
          <w:szCs w:val="16"/>
        </w:rPr>
      </w:pPr>
    </w:p>
    <w:p w14:paraId="16B3D386" w14:textId="77777777" w:rsidR="00A13D78" w:rsidRPr="00D45A46" w:rsidRDefault="00A13D78" w:rsidP="00D45A46">
      <w:pPr>
        <w:jc w:val="both"/>
        <w:rPr>
          <w:bCs/>
          <w:color w:val="000000" w:themeColor="text1"/>
          <w:sz w:val="16"/>
          <w:szCs w:val="16"/>
        </w:rPr>
      </w:pPr>
      <w:r w:rsidRPr="00D45A46">
        <w:rPr>
          <w:bCs/>
          <w:color w:val="000000" w:themeColor="text1"/>
          <w:sz w:val="16"/>
          <w:szCs w:val="16"/>
        </w:rPr>
        <w:t>К октябрю 1914 года, через месяц после начала боевых действий на фронте, была окончена постройка самолета Безобразова.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0BC68916" w14:textId="77777777" w:rsidR="00A13D78" w:rsidRPr="00D45A46" w:rsidRDefault="00A13D78" w:rsidP="00D45A46">
      <w:pPr>
        <w:jc w:val="both"/>
        <w:rPr>
          <w:bCs/>
          <w:color w:val="000000" w:themeColor="text1"/>
          <w:sz w:val="16"/>
          <w:szCs w:val="16"/>
        </w:rPr>
      </w:pPr>
      <w:r w:rsidRPr="00D45A46">
        <w:rPr>
          <w:bCs/>
          <w:color w:val="000000" w:themeColor="text1"/>
          <w:sz w:val="16"/>
          <w:szCs w:val="16"/>
        </w:rPr>
        <w:t>Столь знаменательному событию А. А. Безобразов порадоваться не мог, поскольку в первых числах сентября он был уже на фронте как кадровый офицер. Вернуться к делам ему пришлось только в декабре 1914 года.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5A85B674" w14:textId="77777777" w:rsidR="00A13D78" w:rsidRPr="00D45A46" w:rsidRDefault="00A13D78" w:rsidP="00D45A46">
      <w:pPr>
        <w:jc w:val="both"/>
        <w:rPr>
          <w:bCs/>
          <w:color w:val="000000" w:themeColor="text1"/>
          <w:sz w:val="16"/>
          <w:szCs w:val="16"/>
        </w:rPr>
      </w:pPr>
    </w:p>
    <w:p w14:paraId="22EED92B" w14:textId="77777777" w:rsidR="00353FD9" w:rsidRPr="00D45A46" w:rsidRDefault="00353FD9"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00E191E" w14:textId="77777777" w:rsidR="00353FD9" w:rsidRPr="00D45A46" w:rsidRDefault="00353FD9" w:rsidP="00D45A46">
      <w:pPr>
        <w:jc w:val="both"/>
        <w:rPr>
          <w:bCs/>
          <w:i/>
          <w:color w:val="000000" w:themeColor="text1"/>
          <w:sz w:val="16"/>
          <w:szCs w:val="16"/>
        </w:rPr>
      </w:pPr>
    </w:p>
    <w:p w14:paraId="77E66D36" w14:textId="77777777" w:rsidR="00353FD9" w:rsidRPr="00D45A46" w:rsidRDefault="00353FD9" w:rsidP="00D45A46">
      <w:pPr>
        <w:jc w:val="both"/>
        <w:rPr>
          <w:bCs/>
          <w:color w:val="000000" w:themeColor="text1"/>
          <w:sz w:val="16"/>
          <w:szCs w:val="16"/>
        </w:rPr>
      </w:pPr>
      <w:r w:rsidRPr="00D45A46">
        <w:rPr>
          <w:bCs/>
          <w:color w:val="000000" w:themeColor="text1"/>
          <w:sz w:val="16"/>
          <w:szCs w:val="16"/>
        </w:rPr>
        <w:t>К октябрю 1914 г. Ижорским заводом было выполнено бронирование первой партия из пятнадцати легковых автомашин «Русско-балтийского вагонного завода» (г. Рига) (15122).</w:t>
      </w:r>
    </w:p>
    <w:p w14:paraId="5DF89E3C" w14:textId="77777777" w:rsidR="00353FD9" w:rsidRPr="00D45A46" w:rsidRDefault="00353FD9" w:rsidP="00D45A46">
      <w:pPr>
        <w:jc w:val="both"/>
        <w:rPr>
          <w:bCs/>
          <w:color w:val="000000" w:themeColor="text1"/>
          <w:sz w:val="16"/>
          <w:szCs w:val="16"/>
        </w:rPr>
      </w:pPr>
    </w:p>
    <w:p w14:paraId="25DB5A1C" w14:textId="77777777" w:rsidR="00353FD9" w:rsidRPr="00D45A46" w:rsidRDefault="00353FD9" w:rsidP="00D45A46">
      <w:pPr>
        <w:jc w:val="both"/>
        <w:rPr>
          <w:bCs/>
          <w:i/>
          <w:color w:val="000000" w:themeColor="text1"/>
          <w:sz w:val="16"/>
          <w:szCs w:val="16"/>
        </w:rPr>
      </w:pPr>
      <w:r w:rsidRPr="00D45A46">
        <w:rPr>
          <w:bCs/>
          <w:i/>
          <w:color w:val="000000" w:themeColor="text1"/>
          <w:sz w:val="16"/>
          <w:szCs w:val="16"/>
        </w:rPr>
        <w:t>За рубежом:</w:t>
      </w:r>
    </w:p>
    <w:p w14:paraId="6B1CB6BE" w14:textId="77777777" w:rsidR="00353FD9" w:rsidRPr="00D45A46" w:rsidRDefault="00353FD9" w:rsidP="00D45A46">
      <w:pPr>
        <w:jc w:val="both"/>
        <w:rPr>
          <w:bCs/>
          <w:i/>
          <w:color w:val="000000" w:themeColor="text1"/>
          <w:sz w:val="16"/>
          <w:szCs w:val="16"/>
        </w:rPr>
      </w:pPr>
    </w:p>
    <w:p w14:paraId="479B774E" w14:textId="77777777" w:rsidR="00353FD9" w:rsidRPr="00D45A46" w:rsidRDefault="00353FD9" w:rsidP="00D45A46">
      <w:pPr>
        <w:jc w:val="both"/>
        <w:rPr>
          <w:bCs/>
          <w:color w:val="000000" w:themeColor="text1"/>
          <w:sz w:val="16"/>
          <w:szCs w:val="16"/>
          <w:u w:color="002060"/>
        </w:rPr>
      </w:pPr>
      <w:r w:rsidRPr="00D45A46">
        <w:rPr>
          <w:bCs/>
          <w:color w:val="000000" w:themeColor="text1"/>
          <w:sz w:val="16"/>
          <w:szCs w:val="16"/>
          <w:u w:color="002060"/>
        </w:rPr>
        <w:t>К октябрю 1914 г. на французско-германском фронте закончился маневренный период боевых действий Первой мировой войны. Боевые действия характеризовались многодневными артиллерийскими налетами и последующими пехотными атаками, приводившими к многочисленным потерям без существенных успехов для противоборствующих сторон.</w:t>
      </w:r>
    </w:p>
    <w:p w14:paraId="323CD4E9" w14:textId="77777777" w:rsidR="00353FD9" w:rsidRPr="00D45A46" w:rsidRDefault="00353FD9" w:rsidP="00D45A46">
      <w:pPr>
        <w:jc w:val="both"/>
        <w:rPr>
          <w:bCs/>
          <w:color w:val="000000" w:themeColor="text1"/>
          <w:sz w:val="16"/>
          <w:szCs w:val="16"/>
          <w:u w:color="002060"/>
        </w:rPr>
      </w:pPr>
      <w:r w:rsidRPr="00D45A46">
        <w:rPr>
          <w:bCs/>
          <w:color w:val="000000" w:themeColor="text1"/>
          <w:sz w:val="16"/>
          <w:szCs w:val="16"/>
          <w:u w:color="002060"/>
        </w:rPr>
        <w:t>Выход из «позиционного тупика» союзники связывали с использованием на поле боя принципиально нового средства – танка. Так, для участия в бою на Сомме (Somme) 15 сентября 1916 г. англичане выделили 49 танков Mkl. Однако, по причине низкой технической надежности 17 из них не смогли выйти даже на исходные позиции. В ходе атаки выбыли из строя еще 14 машин. В боевых действиях приняли участие 18 танков, причем десять из них в самом начале были подбиты огнем германской артиллерии. На всю глубину атаки, продолжавшейся 2 ч 30 мин, прошел только один танк.</w:t>
      </w:r>
    </w:p>
    <w:p w14:paraId="62C0C5DC" w14:textId="77777777" w:rsidR="00353FD9" w:rsidRPr="00D45A46" w:rsidRDefault="00353FD9" w:rsidP="00D45A46">
      <w:pPr>
        <w:jc w:val="both"/>
        <w:rPr>
          <w:bCs/>
          <w:color w:val="000000" w:themeColor="text1"/>
          <w:sz w:val="16"/>
          <w:szCs w:val="16"/>
          <w:u w:color="002060"/>
        </w:rPr>
      </w:pPr>
      <w:r w:rsidRPr="00D45A46">
        <w:rPr>
          <w:bCs/>
          <w:color w:val="000000" w:themeColor="text1"/>
          <w:sz w:val="16"/>
          <w:szCs w:val="16"/>
          <w:u w:color="002060"/>
        </w:rPr>
        <w:t>Несмотря на провал в техническом отношении, тактический успех, достигнутый внезапным применением нового боевого средства, превзошел все ожидания. В результате боя на Сомме за 2,5 ч был занят район глубиной и шириной 5 км, безуспешно подвергавшийся атакам до применения танков в течение 10 дней. Первое применение танков подтвердило правильность заложенных в них идей, а последующие события оказали большое влияние на их дальнейшее развитие.</w:t>
      </w:r>
    </w:p>
    <w:p w14:paraId="1873733F" w14:textId="77777777" w:rsidR="00353FD9" w:rsidRPr="00D45A46" w:rsidRDefault="00353FD9" w:rsidP="00D45A46">
      <w:pPr>
        <w:jc w:val="both"/>
        <w:rPr>
          <w:bCs/>
          <w:color w:val="000000" w:themeColor="text1"/>
          <w:sz w:val="16"/>
          <w:szCs w:val="16"/>
          <w:u w:color="002060"/>
        </w:rPr>
      </w:pPr>
      <w:r w:rsidRPr="00D45A46">
        <w:rPr>
          <w:bCs/>
          <w:color w:val="000000" w:themeColor="text1"/>
          <w:sz w:val="16"/>
          <w:szCs w:val="16"/>
          <w:u w:color="002060"/>
        </w:rPr>
        <w:t>Учитывая полное отсутствие информации о подобном оружии у личного состава германской армии, нередкими были случаи сдачи в плен отдельных подразделений, не сумевших организовать оборону. Но в основном войска оказали сопротивление и в ходе боя отошли на позиции второго эшелона обороны. К исходу следующих суток контратакой германских сил исходное положение линии фронта на данном участке было восстановлено (12148).</w:t>
      </w:r>
    </w:p>
    <w:p w14:paraId="20190810" w14:textId="77777777" w:rsidR="00353FD9" w:rsidRPr="00D45A46" w:rsidRDefault="00353FD9" w:rsidP="00D45A46">
      <w:pPr>
        <w:jc w:val="both"/>
        <w:rPr>
          <w:bCs/>
          <w:color w:val="000000" w:themeColor="text1"/>
          <w:sz w:val="16"/>
          <w:szCs w:val="16"/>
        </w:rPr>
      </w:pPr>
    </w:p>
    <w:p w14:paraId="7B570EE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55E46E04" w14:textId="77777777" w:rsidR="00B67D7C" w:rsidRPr="00D45A46" w:rsidRDefault="00B67D7C" w:rsidP="00D45A46">
      <w:pPr>
        <w:jc w:val="both"/>
        <w:rPr>
          <w:bCs/>
          <w:i/>
          <w:color w:val="000000" w:themeColor="text1"/>
          <w:sz w:val="16"/>
          <w:szCs w:val="16"/>
        </w:rPr>
      </w:pPr>
    </w:p>
    <w:p w14:paraId="63FE646F" w14:textId="77777777" w:rsidR="00B37FAC" w:rsidRPr="00D45A46" w:rsidRDefault="00B37FAC" w:rsidP="00D45A46">
      <w:pPr>
        <w:jc w:val="both"/>
        <w:rPr>
          <w:bCs/>
          <w:color w:val="0070C0"/>
          <w:sz w:val="16"/>
          <w:szCs w:val="16"/>
          <w:shd w:val="clear" w:color="auto" w:fill="FFFFFF"/>
        </w:rPr>
      </w:pPr>
      <w:r w:rsidRPr="00D45A46">
        <w:rPr>
          <w:bCs/>
          <w:color w:val="0070C0"/>
          <w:sz w:val="16"/>
          <w:szCs w:val="16"/>
          <w:shd w:val="clear" w:color="auto" w:fill="FFFFFF"/>
        </w:rPr>
        <w:t>1 (14) октября 1914 года подписали новый контракт (№ 11356/5031) на постройку 32 самолетов С- 22Б (19957).</w:t>
      </w:r>
    </w:p>
    <w:p w14:paraId="315FE6A5" w14:textId="77777777" w:rsidR="00B37FAC" w:rsidRPr="00D45A46" w:rsidRDefault="00B37FAC" w:rsidP="00D45A46">
      <w:pPr>
        <w:jc w:val="both"/>
        <w:rPr>
          <w:bCs/>
          <w:color w:val="0070C0"/>
          <w:sz w:val="16"/>
          <w:szCs w:val="16"/>
          <w:shd w:val="clear" w:color="auto" w:fill="FFFFFF"/>
        </w:rPr>
      </w:pPr>
    </w:p>
    <w:p w14:paraId="3E64BB18" w14:textId="66818BC0" w:rsidR="00392F0D" w:rsidRPr="00D45A46" w:rsidRDefault="00392F0D" w:rsidP="00D45A46">
      <w:pPr>
        <w:shd w:val="clear" w:color="auto" w:fill="FFFFFF"/>
        <w:jc w:val="both"/>
        <w:rPr>
          <w:bCs/>
          <w:color w:val="000000" w:themeColor="text1"/>
          <w:sz w:val="16"/>
          <w:szCs w:val="16"/>
        </w:rPr>
      </w:pPr>
      <w:r w:rsidRPr="00D45A46">
        <w:rPr>
          <w:bCs/>
          <w:color w:val="000000" w:themeColor="text1"/>
          <w:sz w:val="16"/>
          <w:szCs w:val="16"/>
        </w:rPr>
        <w:t>1 (14) октября 1914 г.</w:t>
      </w:r>
    </w:p>
    <w:p w14:paraId="375D7A14" w14:textId="41F06523"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Состояние самолетного парка русской действующей армии во второй половине 1914 г. характеризуется следующими дан</w:t>
      </w:r>
      <w:r w:rsidRPr="00D45A46">
        <w:rPr>
          <w:bCs/>
          <w:color w:val="000000" w:themeColor="text1"/>
          <w:sz w:val="16"/>
          <w:szCs w:val="16"/>
        </w:rPr>
        <w:softHyphen/>
        <w:t>ными (табл. 1) (ЦГВИА, ф. 2008, оп. 2, д. 616, л. .137).</w:t>
      </w:r>
    </w:p>
    <w:p w14:paraId="182116F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B67D7C" w:rsidRPr="00D45A46" w14:paraId="0C90E496" w14:textId="77777777" w:rsidTr="00C2024A">
        <w:trPr>
          <w:trHeight w:val="403"/>
        </w:trPr>
        <w:tc>
          <w:tcPr>
            <w:tcW w:w="2102" w:type="dxa"/>
            <w:gridSpan w:val="2"/>
          </w:tcPr>
          <w:p w14:paraId="487A3F4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Дата</w:t>
            </w:r>
          </w:p>
        </w:tc>
        <w:tc>
          <w:tcPr>
            <w:tcW w:w="2256" w:type="dxa"/>
            <w:gridSpan w:val="3"/>
          </w:tcPr>
          <w:p w14:paraId="14DA0F7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Количество самолетов</w:t>
            </w:r>
          </w:p>
        </w:tc>
      </w:tr>
      <w:tr w:rsidR="00B67D7C" w:rsidRPr="00D45A46" w14:paraId="3F0B30CA" w14:textId="77777777" w:rsidTr="00C2024A">
        <w:trPr>
          <w:trHeight w:val="432"/>
        </w:trPr>
        <w:tc>
          <w:tcPr>
            <w:tcW w:w="2102" w:type="dxa"/>
            <w:gridSpan w:val="2"/>
          </w:tcPr>
          <w:p w14:paraId="2D9E0E7B" w14:textId="77777777" w:rsidR="00B67D7C" w:rsidRPr="00D45A46" w:rsidRDefault="00B67D7C" w:rsidP="00D45A46">
            <w:pPr>
              <w:jc w:val="both"/>
              <w:rPr>
                <w:bCs/>
                <w:color w:val="000000" w:themeColor="text1"/>
                <w:sz w:val="16"/>
                <w:szCs w:val="16"/>
              </w:rPr>
            </w:pPr>
          </w:p>
        </w:tc>
        <w:tc>
          <w:tcPr>
            <w:tcW w:w="797" w:type="dxa"/>
          </w:tcPr>
          <w:p w14:paraId="239E632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исправных</w:t>
            </w:r>
          </w:p>
        </w:tc>
        <w:tc>
          <w:tcPr>
            <w:tcW w:w="806" w:type="dxa"/>
          </w:tcPr>
          <w:p w14:paraId="0E4F445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ремонте</w:t>
            </w:r>
          </w:p>
        </w:tc>
        <w:tc>
          <w:tcPr>
            <w:tcW w:w="653" w:type="dxa"/>
          </w:tcPr>
          <w:p w14:paraId="11FD57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r>
      <w:tr w:rsidR="00B67D7C" w:rsidRPr="00D45A46" w14:paraId="0255FB7A" w14:textId="77777777" w:rsidTr="00C2024A">
        <w:trPr>
          <w:trHeight w:val="442"/>
        </w:trPr>
        <w:tc>
          <w:tcPr>
            <w:tcW w:w="326" w:type="dxa"/>
          </w:tcPr>
          <w:p w14:paraId="2B5B8CF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На</w:t>
            </w:r>
          </w:p>
        </w:tc>
        <w:tc>
          <w:tcPr>
            <w:tcW w:w="1776" w:type="dxa"/>
          </w:tcPr>
          <w:p w14:paraId="723C134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сентября 1914 г.</w:t>
            </w:r>
          </w:p>
        </w:tc>
        <w:tc>
          <w:tcPr>
            <w:tcW w:w="797" w:type="dxa"/>
          </w:tcPr>
          <w:p w14:paraId="05BBACE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145</w:t>
            </w:r>
          </w:p>
        </w:tc>
        <w:tc>
          <w:tcPr>
            <w:tcW w:w="806" w:type="dxa"/>
          </w:tcPr>
          <w:p w14:paraId="0BE529B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w:t>
            </w:r>
          </w:p>
        </w:tc>
        <w:tc>
          <w:tcPr>
            <w:tcW w:w="653" w:type="dxa"/>
          </w:tcPr>
          <w:p w14:paraId="717DCE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162</w:t>
            </w:r>
          </w:p>
        </w:tc>
      </w:tr>
      <w:tr w:rsidR="00B67D7C" w:rsidRPr="00D45A46" w14:paraId="15568C7E" w14:textId="77777777" w:rsidTr="00C2024A">
        <w:trPr>
          <w:trHeight w:val="173"/>
        </w:trPr>
        <w:tc>
          <w:tcPr>
            <w:tcW w:w="326" w:type="dxa"/>
          </w:tcPr>
          <w:p w14:paraId="379D20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21F2F7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(14) октября 1914 г.</w:t>
            </w:r>
          </w:p>
        </w:tc>
        <w:tc>
          <w:tcPr>
            <w:tcW w:w="797" w:type="dxa"/>
          </w:tcPr>
          <w:p w14:paraId="0112C5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150</w:t>
            </w:r>
          </w:p>
        </w:tc>
        <w:tc>
          <w:tcPr>
            <w:tcW w:w="806" w:type="dxa"/>
          </w:tcPr>
          <w:p w14:paraId="4821ADE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w:t>
            </w:r>
          </w:p>
        </w:tc>
        <w:tc>
          <w:tcPr>
            <w:tcW w:w="653" w:type="dxa"/>
          </w:tcPr>
          <w:p w14:paraId="4F1936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170</w:t>
            </w:r>
          </w:p>
        </w:tc>
      </w:tr>
      <w:tr w:rsidR="00B67D7C" w:rsidRPr="00D45A46" w14:paraId="6B171EA2" w14:textId="77777777" w:rsidTr="00C2024A">
        <w:trPr>
          <w:trHeight w:val="163"/>
        </w:trPr>
        <w:tc>
          <w:tcPr>
            <w:tcW w:w="326" w:type="dxa"/>
          </w:tcPr>
          <w:p w14:paraId="3458735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404DF2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ноября 1914 г.</w:t>
            </w:r>
          </w:p>
        </w:tc>
        <w:tc>
          <w:tcPr>
            <w:tcW w:w="797" w:type="dxa"/>
          </w:tcPr>
          <w:p w14:paraId="09554D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160</w:t>
            </w:r>
          </w:p>
        </w:tc>
        <w:tc>
          <w:tcPr>
            <w:tcW w:w="806" w:type="dxa"/>
          </w:tcPr>
          <w:p w14:paraId="287A378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w:t>
            </w:r>
          </w:p>
        </w:tc>
        <w:tc>
          <w:tcPr>
            <w:tcW w:w="653" w:type="dxa"/>
          </w:tcPr>
          <w:p w14:paraId="73B1124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202</w:t>
            </w:r>
          </w:p>
        </w:tc>
      </w:tr>
      <w:tr w:rsidR="00B67D7C" w:rsidRPr="00D45A46" w14:paraId="1B0C83DF" w14:textId="77777777" w:rsidTr="00C2024A">
        <w:trPr>
          <w:trHeight w:val="173"/>
        </w:trPr>
        <w:tc>
          <w:tcPr>
            <w:tcW w:w="326" w:type="dxa"/>
          </w:tcPr>
          <w:p w14:paraId="70FF1BF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05E0E15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декабря 1014 г.</w:t>
            </w:r>
          </w:p>
        </w:tc>
        <w:tc>
          <w:tcPr>
            <w:tcW w:w="797" w:type="dxa"/>
          </w:tcPr>
          <w:p w14:paraId="1F30D3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162</w:t>
            </w:r>
          </w:p>
        </w:tc>
        <w:tc>
          <w:tcPr>
            <w:tcW w:w="806" w:type="dxa"/>
          </w:tcPr>
          <w:p w14:paraId="2F37E86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37</w:t>
            </w:r>
          </w:p>
        </w:tc>
        <w:tc>
          <w:tcPr>
            <w:tcW w:w="653" w:type="dxa"/>
          </w:tcPr>
          <w:p w14:paraId="0EDBA3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199</w:t>
            </w:r>
          </w:p>
        </w:tc>
      </w:tr>
      <w:tr w:rsidR="00B67D7C" w:rsidRPr="00D45A46" w14:paraId="4F593985" w14:textId="77777777" w:rsidTr="00C2024A">
        <w:trPr>
          <w:trHeight w:val="346"/>
        </w:trPr>
        <w:tc>
          <w:tcPr>
            <w:tcW w:w="326" w:type="dxa"/>
          </w:tcPr>
          <w:p w14:paraId="4A2BC5A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0C4B322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января 1915 г.</w:t>
            </w:r>
          </w:p>
        </w:tc>
        <w:tc>
          <w:tcPr>
            <w:tcW w:w="797" w:type="dxa"/>
          </w:tcPr>
          <w:p w14:paraId="3BCFAD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209</w:t>
            </w:r>
          </w:p>
        </w:tc>
        <w:tc>
          <w:tcPr>
            <w:tcW w:w="806" w:type="dxa"/>
          </w:tcPr>
          <w:p w14:paraId="293C1A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62</w:t>
            </w:r>
          </w:p>
        </w:tc>
        <w:tc>
          <w:tcPr>
            <w:tcW w:w="653" w:type="dxa"/>
          </w:tcPr>
          <w:p w14:paraId="01DE7C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271</w:t>
            </w:r>
          </w:p>
        </w:tc>
      </w:tr>
    </w:tbl>
    <w:p w14:paraId="2D0072D2" w14:textId="77777777" w:rsidR="00B67D7C" w:rsidRPr="00D45A46" w:rsidRDefault="00B67D7C" w:rsidP="00D45A46">
      <w:pPr>
        <w:jc w:val="both"/>
        <w:rPr>
          <w:bCs/>
          <w:color w:val="000000" w:themeColor="text1"/>
          <w:sz w:val="16"/>
          <w:szCs w:val="16"/>
        </w:rPr>
      </w:pPr>
    </w:p>
    <w:p w14:paraId="0541A20F" w14:textId="77777777" w:rsidR="00FB53CD" w:rsidRPr="00D45A46" w:rsidRDefault="00FB53CD" w:rsidP="00D45A46">
      <w:pPr>
        <w:jc w:val="both"/>
        <w:rPr>
          <w:bCs/>
          <w:i/>
          <w:color w:val="000000" w:themeColor="text1"/>
          <w:sz w:val="16"/>
          <w:szCs w:val="16"/>
        </w:rPr>
      </w:pPr>
      <w:r w:rsidRPr="00D45A46">
        <w:rPr>
          <w:bCs/>
          <w:i/>
          <w:color w:val="000000" w:themeColor="text1"/>
          <w:sz w:val="16"/>
          <w:szCs w:val="16"/>
        </w:rPr>
        <w:t>Армия:</w:t>
      </w:r>
    </w:p>
    <w:p w14:paraId="41F2BCAA" w14:textId="77777777" w:rsidR="00FB53CD" w:rsidRPr="00D45A46" w:rsidRDefault="00FB53CD" w:rsidP="00D45A46">
      <w:pPr>
        <w:jc w:val="both"/>
        <w:rPr>
          <w:bCs/>
          <w:i/>
          <w:color w:val="000000" w:themeColor="text1"/>
          <w:sz w:val="16"/>
          <w:szCs w:val="16"/>
        </w:rPr>
      </w:pPr>
    </w:p>
    <w:p w14:paraId="183CADD6" w14:textId="6F9E538D" w:rsidR="00FB53CD" w:rsidRPr="00D45A46" w:rsidRDefault="00FB53CD" w:rsidP="00D45A46">
      <w:pPr>
        <w:jc w:val="both"/>
        <w:rPr>
          <w:bCs/>
          <w:color w:val="000000" w:themeColor="text1"/>
          <w:sz w:val="16"/>
          <w:szCs w:val="16"/>
        </w:rPr>
      </w:pPr>
      <w:r w:rsidRPr="00D45A46">
        <w:rPr>
          <w:bCs/>
          <w:color w:val="000000" w:themeColor="text1"/>
          <w:sz w:val="16"/>
          <w:szCs w:val="16"/>
        </w:rPr>
        <w:t xml:space="preserve">1 </w:t>
      </w:r>
      <w:r w:rsidR="00392F0D" w:rsidRPr="00D45A46">
        <w:rPr>
          <w:bCs/>
          <w:color w:val="000000" w:themeColor="text1"/>
          <w:sz w:val="16"/>
          <w:szCs w:val="16"/>
        </w:rPr>
        <w:t xml:space="preserve">(14) </w:t>
      </w:r>
      <w:r w:rsidRPr="00D45A46">
        <w:rPr>
          <w:bCs/>
          <w:color w:val="000000" w:themeColor="text1"/>
          <w:sz w:val="16"/>
          <w:szCs w:val="16"/>
        </w:rPr>
        <w:t>октября в 1914 году командующий 8-ой армией генерал Алексей Брусилов за победу в Галицийской битве получает вторую за месяц боевую награду - орден святого Георгия Победоносца 3-й степени (14786).</w:t>
      </w:r>
    </w:p>
    <w:p w14:paraId="6AE5A9AE" w14:textId="77777777" w:rsidR="00FB53CD" w:rsidRPr="00D45A46" w:rsidRDefault="00FB53CD" w:rsidP="00D45A46">
      <w:pPr>
        <w:jc w:val="both"/>
        <w:rPr>
          <w:bCs/>
          <w:i/>
          <w:color w:val="000000" w:themeColor="text1"/>
          <w:sz w:val="16"/>
          <w:szCs w:val="16"/>
        </w:rPr>
      </w:pPr>
    </w:p>
    <w:p w14:paraId="7CBAC080" w14:textId="216DFEE8" w:rsidR="006B1820" w:rsidRPr="00D45A46" w:rsidRDefault="006B1820" w:rsidP="00D45A46">
      <w:pPr>
        <w:jc w:val="both"/>
        <w:rPr>
          <w:bCs/>
          <w:i/>
          <w:color w:val="000000" w:themeColor="text1"/>
          <w:sz w:val="16"/>
          <w:szCs w:val="16"/>
        </w:rPr>
      </w:pPr>
      <w:r w:rsidRPr="00D45A46">
        <w:rPr>
          <w:bCs/>
          <w:i/>
          <w:color w:val="000000" w:themeColor="text1"/>
          <w:sz w:val="16"/>
          <w:szCs w:val="16"/>
        </w:rPr>
        <w:t>Авиация:</w:t>
      </w:r>
    </w:p>
    <w:p w14:paraId="2377F23A" w14:textId="77777777" w:rsidR="006B1820" w:rsidRPr="00D45A46" w:rsidRDefault="006B1820" w:rsidP="00D45A46">
      <w:pPr>
        <w:jc w:val="both"/>
        <w:rPr>
          <w:bCs/>
          <w:i/>
          <w:color w:val="000000" w:themeColor="text1"/>
          <w:sz w:val="16"/>
          <w:szCs w:val="16"/>
        </w:rPr>
      </w:pPr>
    </w:p>
    <w:p w14:paraId="0F78C92A" w14:textId="77777777" w:rsidR="006B1820" w:rsidRPr="00D45A46" w:rsidRDefault="006B1820" w:rsidP="00D45A46">
      <w:pPr>
        <w:jc w:val="both"/>
        <w:rPr>
          <w:bCs/>
          <w:color w:val="0070C0"/>
          <w:sz w:val="16"/>
          <w:szCs w:val="16"/>
          <w:lang w:bidi="en-US"/>
        </w:rPr>
      </w:pPr>
      <w:r w:rsidRPr="00D45A46">
        <w:rPr>
          <w:bCs/>
          <w:color w:val="0070C0"/>
          <w:sz w:val="16"/>
          <w:szCs w:val="16"/>
          <w:lang w:bidi="en-US"/>
        </w:rPr>
        <w:t>14 октября 1914 Г. ИМ-</w:t>
      </w:r>
      <w:r w:rsidRPr="00D45A46">
        <w:rPr>
          <w:bCs/>
          <w:color w:val="0070C0"/>
          <w:sz w:val="16"/>
          <w:szCs w:val="16"/>
          <w:lang w:val="en-US" w:bidi="en-US"/>
        </w:rPr>
        <w:t>II</w:t>
      </w:r>
      <w:r w:rsidRPr="00D45A46">
        <w:rPr>
          <w:bCs/>
          <w:color w:val="0070C0"/>
          <w:sz w:val="16"/>
          <w:szCs w:val="16"/>
          <w:lang w:bidi="en-US"/>
        </w:rPr>
        <w:t xml:space="preserve"> под командованием Поручика А.В. Панкратьева был поврежден дружественным огнем над Двинской железной дорогой, что вынудило его приземлиться, причинив значительный ущерб. К концу ноября корабль был отремонтирован и прибыл в Брест-Литовск, но штаб Северо-Западного фронта, зная о донесении Руднева, отказался его принять. В начале декабря он был переброшен в Яблонну, в 16 км к северо-западу от Варшавы, где формировался отряд И</w:t>
      </w:r>
      <w:r w:rsidRPr="00D45A46">
        <w:rPr>
          <w:bCs/>
          <w:color w:val="0070C0"/>
          <w:sz w:val="16"/>
          <w:szCs w:val="16"/>
          <w:lang w:val="en-US" w:bidi="en-US"/>
        </w:rPr>
        <w:t>M</w:t>
      </w:r>
      <w:r w:rsidRPr="00D45A46">
        <w:rPr>
          <w:bCs/>
          <w:color w:val="0070C0"/>
          <w:sz w:val="16"/>
          <w:szCs w:val="16"/>
          <w:lang w:bidi="en-US"/>
        </w:rPr>
        <w:t xml:space="preserve"> (23525).</w:t>
      </w:r>
    </w:p>
    <w:p w14:paraId="27CA0BAE" w14:textId="77777777" w:rsidR="006B1820" w:rsidRPr="00D45A46" w:rsidRDefault="006B1820" w:rsidP="00D45A46">
      <w:pPr>
        <w:jc w:val="both"/>
        <w:rPr>
          <w:bCs/>
          <w:color w:val="0070C0"/>
          <w:sz w:val="16"/>
          <w:szCs w:val="16"/>
        </w:rPr>
      </w:pPr>
    </w:p>
    <w:p w14:paraId="07AB683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55CA6830" w14:textId="77777777" w:rsidR="00B67D7C" w:rsidRPr="00D45A46" w:rsidRDefault="00B67D7C" w:rsidP="00D45A46">
      <w:pPr>
        <w:jc w:val="both"/>
        <w:rPr>
          <w:bCs/>
          <w:i/>
          <w:color w:val="000000" w:themeColor="text1"/>
          <w:sz w:val="16"/>
          <w:szCs w:val="16"/>
        </w:rPr>
      </w:pPr>
    </w:p>
    <w:p w14:paraId="510BE196" w14:textId="1301EB2B" w:rsidR="00FB53CD" w:rsidRPr="00D45A46" w:rsidRDefault="00FB53CD" w:rsidP="00D45A46">
      <w:pPr>
        <w:shd w:val="clear" w:color="auto" w:fill="FFFFFF"/>
        <w:jc w:val="both"/>
        <w:rPr>
          <w:bCs/>
          <w:color w:val="000000" w:themeColor="text1"/>
          <w:sz w:val="16"/>
          <w:szCs w:val="16"/>
        </w:rPr>
      </w:pPr>
      <w:r w:rsidRPr="00D45A46">
        <w:rPr>
          <w:bCs/>
          <w:color w:val="000000" w:themeColor="text1"/>
          <w:sz w:val="16"/>
          <w:szCs w:val="16"/>
        </w:rPr>
        <w:t>2 </w:t>
      </w:r>
      <w:r w:rsidR="00392F0D" w:rsidRPr="00D45A46">
        <w:rPr>
          <w:bCs/>
          <w:color w:val="000000" w:themeColor="text1"/>
          <w:sz w:val="16"/>
          <w:szCs w:val="16"/>
        </w:rPr>
        <w:t xml:space="preserve">(15) </w:t>
      </w:r>
      <w:r w:rsidRPr="00D45A46">
        <w:rPr>
          <w:bCs/>
          <w:color w:val="000000" w:themeColor="text1"/>
          <w:sz w:val="16"/>
          <w:szCs w:val="16"/>
        </w:rPr>
        <w:t>октября 1914 г. Моска, достроив триплан, разработанный совместно с Безобразовым, сам поднял его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 (15219).</w:t>
      </w:r>
    </w:p>
    <w:p w14:paraId="4FDA23C3" w14:textId="77777777" w:rsidR="00FB53CD" w:rsidRPr="00D45A46" w:rsidRDefault="00FB53CD" w:rsidP="00D45A46">
      <w:pPr>
        <w:shd w:val="clear" w:color="auto" w:fill="FFFFFF"/>
        <w:jc w:val="both"/>
        <w:rPr>
          <w:bCs/>
          <w:color w:val="000000" w:themeColor="text1"/>
          <w:sz w:val="16"/>
          <w:szCs w:val="16"/>
        </w:rPr>
      </w:pPr>
    </w:p>
    <w:p w14:paraId="0FB91941" w14:textId="55144EE3" w:rsidR="00B37FAC" w:rsidRPr="00D45A46" w:rsidRDefault="00B37FAC" w:rsidP="00D45A46">
      <w:pPr>
        <w:jc w:val="both"/>
        <w:rPr>
          <w:bCs/>
          <w:color w:val="0070C0"/>
          <w:sz w:val="16"/>
          <w:szCs w:val="16"/>
        </w:rPr>
      </w:pPr>
      <w:r w:rsidRPr="00D45A46">
        <w:rPr>
          <w:bCs/>
          <w:color w:val="0070C0"/>
          <w:sz w:val="16"/>
          <w:szCs w:val="16"/>
        </w:rPr>
        <w:t xml:space="preserve">2 </w:t>
      </w:r>
      <w:r w:rsidR="00392F0D" w:rsidRPr="00D45A46">
        <w:rPr>
          <w:bCs/>
          <w:color w:val="0070C0"/>
          <w:sz w:val="16"/>
          <w:szCs w:val="16"/>
        </w:rPr>
        <w:t xml:space="preserve">(15) </w:t>
      </w:r>
      <w:r w:rsidRPr="00D45A46">
        <w:rPr>
          <w:bCs/>
          <w:color w:val="0070C0"/>
          <w:sz w:val="16"/>
          <w:szCs w:val="16"/>
        </w:rPr>
        <w:t>октября 1914 г., когда Безобразов был на фронте, был облетан оригинальный триплан без горизонтального оперения, который офицер русской армии А. А. Безобразов в начале 1914 г. предложил использовать для борьбы с самолетами врага.. Вернувшись после ранения в Москву, он обнаружил, что Моска переписал мастерскую на свое имя. Военное министерство помогло Безобразову в испытаниях и доводке самолета, которая шла до 1917 г., однако самолет так и не был запущен в серию — его летные данные оказались хуже, чем у бипланов. Путь простого увеличения числа крыльев вовсе не обязательно вел к успеху, тем не менее в 1916 г. этим занялись сразу в нескольких странах (22781).</w:t>
      </w:r>
    </w:p>
    <w:p w14:paraId="4B0A89AF" w14:textId="77777777" w:rsidR="00B37FAC" w:rsidRPr="00D45A46" w:rsidRDefault="00B37FAC" w:rsidP="00D45A46">
      <w:pPr>
        <w:jc w:val="both"/>
        <w:rPr>
          <w:bCs/>
          <w:color w:val="0070C0"/>
          <w:sz w:val="16"/>
          <w:szCs w:val="16"/>
          <w:shd w:val="clear" w:color="auto" w:fill="FFFFFF"/>
        </w:rPr>
      </w:pPr>
    </w:p>
    <w:p w14:paraId="7E9ADBBC" w14:textId="33A1814A" w:rsidR="00FB53CD" w:rsidRPr="00D45A46" w:rsidRDefault="00FB53CD"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2 </w:t>
      </w:r>
      <w:r w:rsidR="00392F0D" w:rsidRPr="00D45A46">
        <w:rPr>
          <w:b w:val="0"/>
          <w:bCs/>
          <w:color w:val="000000" w:themeColor="text1"/>
          <w:sz w:val="16"/>
          <w:szCs w:val="16"/>
        </w:rPr>
        <w:t xml:space="preserve">(15) </w:t>
      </w:r>
      <w:r w:rsidRPr="00D45A46">
        <w:rPr>
          <w:b w:val="0"/>
          <w:bCs/>
          <w:color w:val="000000" w:themeColor="text1"/>
          <w:sz w:val="16"/>
          <w:szCs w:val="16"/>
        </w:rPr>
        <w:t>октября 1914 г. Моска поднял триплан Безобразова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w:t>
      </w:r>
    </w:p>
    <w:p w14:paraId="15ECAAB8" w14:textId="77777777" w:rsidR="00FB53CD" w:rsidRPr="00D45A46" w:rsidRDefault="00FB53CD" w:rsidP="00D45A46">
      <w:pPr>
        <w:pStyle w:val="2"/>
        <w:spacing w:before="0" w:after="0"/>
        <w:jc w:val="both"/>
        <w:rPr>
          <w:b w:val="0"/>
          <w:bCs/>
          <w:color w:val="000000" w:themeColor="text1"/>
          <w:sz w:val="16"/>
          <w:szCs w:val="16"/>
        </w:rPr>
      </w:pPr>
      <w:r w:rsidRPr="00D45A46">
        <w:rPr>
          <w:b w:val="0"/>
          <w:bCs/>
          <w:color w:val="000000" w:themeColor="text1"/>
          <w:sz w:val="16"/>
          <w:szCs w:val="16"/>
        </w:rPr>
        <w:t>Тем временем Безобразова на фронте тяжело ранили и после лечения в начале 1915 г. откомандировали в Севастополь для продолжения работ над самолетом, его триплан перевезли туда еще в декабре 1914 г.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335E0C38" w14:textId="77777777" w:rsidR="00FB53CD" w:rsidRPr="00D45A46" w:rsidRDefault="00FB53CD" w:rsidP="00D45A46">
      <w:pPr>
        <w:pStyle w:val="2"/>
        <w:spacing w:before="0" w:after="0"/>
        <w:jc w:val="both"/>
        <w:rPr>
          <w:b w:val="0"/>
          <w:bCs/>
          <w:color w:val="000000" w:themeColor="text1"/>
          <w:sz w:val="16"/>
          <w:szCs w:val="16"/>
        </w:rPr>
      </w:pPr>
      <w:r w:rsidRPr="00D45A46">
        <w:rPr>
          <w:b w:val="0"/>
          <w:bCs/>
          <w:color w:val="000000" w:themeColor="text1"/>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3A077CBD" w14:textId="77777777" w:rsidR="00FB53CD" w:rsidRPr="00D45A46" w:rsidRDefault="00FB53CD" w:rsidP="00D45A46">
      <w:pPr>
        <w:pStyle w:val="2"/>
        <w:spacing w:before="0" w:after="0"/>
        <w:jc w:val="both"/>
        <w:rPr>
          <w:b w:val="0"/>
          <w:bCs/>
          <w:color w:val="000000" w:themeColor="text1"/>
          <w:sz w:val="16"/>
          <w:szCs w:val="16"/>
        </w:rPr>
      </w:pPr>
    </w:p>
    <w:p w14:paraId="4D534C2F" w14:textId="77777777" w:rsidR="008C1D13" w:rsidRPr="00D45A46" w:rsidRDefault="008C1D13" w:rsidP="00D45A46">
      <w:pPr>
        <w:jc w:val="both"/>
        <w:rPr>
          <w:bCs/>
          <w:color w:val="000000" w:themeColor="text1"/>
          <w:sz w:val="16"/>
          <w:szCs w:val="16"/>
        </w:rPr>
      </w:pPr>
      <w:r w:rsidRPr="00D45A46">
        <w:rPr>
          <w:bCs/>
          <w:color w:val="000000" w:themeColor="text1"/>
          <w:sz w:val="16"/>
          <w:szCs w:val="16"/>
        </w:rPr>
        <w:t>2 (15) октября 1914 Моска благополучно испытал триплан Бехобразова. Военный приемщик капитан Быстрицкий, бывший на испытаниях, докладывал Великому Князю Александру Михайловичу: “Полет, сделанный в присутствии московского губернатора графа Муравьева был произведен около недели назад в часы занятия школы (Московской школы авиации), почкму я и многие военные летчики наблюдали его.</w:t>
      </w:r>
    </w:p>
    <w:p w14:paraId="0F9E8E41" w14:textId="77777777" w:rsidR="008C1D13" w:rsidRPr="00D45A46" w:rsidRDefault="008C1D13" w:rsidP="00D45A46">
      <w:pPr>
        <w:jc w:val="both"/>
        <w:rPr>
          <w:bCs/>
          <w:color w:val="000000" w:themeColor="text1"/>
          <w:sz w:val="16"/>
          <w:szCs w:val="16"/>
        </w:rPr>
      </w:pPr>
      <w:r w:rsidRPr="00D45A46">
        <w:rPr>
          <w:bCs/>
          <w:color w:val="000000" w:themeColor="text1"/>
          <w:sz w:val="16"/>
          <w:szCs w:val="16"/>
        </w:rPr>
        <w:t>Полет был совершен с общей полезной нагрузкой около 85 кг, продолжался 10 минут, разбег при полете 60-70 м. Пробег при спуске - около 7080 м. Высота полета не превышала 100 м. Скорость около 100 км/час” (11972).</w:t>
      </w:r>
    </w:p>
    <w:p w14:paraId="50C40BA9" w14:textId="77777777" w:rsidR="008C1D13" w:rsidRPr="00D45A46" w:rsidRDefault="008C1D13" w:rsidP="00D45A46">
      <w:pPr>
        <w:jc w:val="both"/>
        <w:rPr>
          <w:bCs/>
          <w:color w:val="000000" w:themeColor="text1"/>
          <w:sz w:val="16"/>
          <w:szCs w:val="16"/>
        </w:rPr>
      </w:pPr>
    </w:p>
    <w:p w14:paraId="4C492192" w14:textId="14633B57" w:rsidR="00FB53CD" w:rsidRPr="00D45A46" w:rsidRDefault="00FB53CD" w:rsidP="00D45A46">
      <w:pPr>
        <w:jc w:val="both"/>
        <w:rPr>
          <w:bCs/>
          <w:color w:val="000000" w:themeColor="text1"/>
          <w:sz w:val="16"/>
          <w:szCs w:val="16"/>
        </w:rPr>
      </w:pPr>
      <w:r w:rsidRPr="00D45A46">
        <w:rPr>
          <w:bCs/>
          <w:color w:val="000000" w:themeColor="text1"/>
          <w:sz w:val="16"/>
          <w:szCs w:val="16"/>
        </w:rPr>
        <w:t xml:space="preserve">2 </w:t>
      </w:r>
      <w:r w:rsidR="00392F0D" w:rsidRPr="00D45A46">
        <w:rPr>
          <w:bCs/>
          <w:color w:val="000000" w:themeColor="text1"/>
          <w:sz w:val="16"/>
          <w:szCs w:val="16"/>
        </w:rPr>
        <w:t xml:space="preserve">(15) </w:t>
      </w:r>
      <w:r w:rsidRPr="00D45A46">
        <w:rPr>
          <w:bCs/>
          <w:color w:val="000000" w:themeColor="text1"/>
          <w:sz w:val="16"/>
          <w:szCs w:val="16"/>
        </w:rPr>
        <w:t>октября 1914 г. РБВЗ был выдан заказ на 32 «Муромца». Поначалу заказ на 32 машины планировался к выполнению на конец 1915 г., поэтому командование русской армии решило заключить с  РБВЗ  новый договор. Контракт на 30 новых кораблей был подписан 16 декабря 1915 г. И. И. Сикорский первоначально предусматривал сдать по нему пять машин, используя задел, подготовленный еще при выпуске предыдущих кораблей (15127).</w:t>
      </w:r>
    </w:p>
    <w:p w14:paraId="2C99BFBF" w14:textId="77777777" w:rsidR="00FB53CD" w:rsidRPr="00D45A46" w:rsidRDefault="00FB53CD" w:rsidP="00D45A46">
      <w:pPr>
        <w:jc w:val="both"/>
        <w:rPr>
          <w:bCs/>
          <w:color w:val="000000" w:themeColor="text1"/>
          <w:sz w:val="16"/>
          <w:szCs w:val="16"/>
        </w:rPr>
      </w:pPr>
    </w:p>
    <w:p w14:paraId="215DD6D5" w14:textId="656A1F0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(15) октября 1914 г. </w:t>
      </w:r>
      <w:r w:rsidR="00392F0D" w:rsidRPr="00D45A46">
        <w:rPr>
          <w:bCs/>
          <w:color w:val="000000" w:themeColor="text1"/>
          <w:sz w:val="16"/>
          <w:szCs w:val="16"/>
        </w:rPr>
        <w:t xml:space="preserve">военные в дополнение к майскому заказу </w:t>
      </w:r>
      <w:r w:rsidRPr="00D45A46">
        <w:rPr>
          <w:bCs/>
          <w:color w:val="000000" w:themeColor="text1"/>
          <w:sz w:val="16"/>
          <w:szCs w:val="16"/>
        </w:rPr>
        <w:t>подписали контракт на постройку РБВЗ еще 32 самолетов "Илья Муромец" ценой по 150 тыс. руб. Общее число заказанных машин составило 42 (11230).</w:t>
      </w:r>
    </w:p>
    <w:p w14:paraId="2807780E" w14:textId="77777777" w:rsidR="00B67D7C" w:rsidRPr="00D45A46" w:rsidRDefault="00B67D7C" w:rsidP="00D45A46">
      <w:pPr>
        <w:jc w:val="both"/>
        <w:rPr>
          <w:bCs/>
          <w:color w:val="000000" w:themeColor="text1"/>
          <w:sz w:val="16"/>
          <w:szCs w:val="16"/>
        </w:rPr>
      </w:pPr>
    </w:p>
    <w:p w14:paraId="41958049" w14:textId="425D06D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w:t>
      </w:r>
      <w:r w:rsidR="00392F0D" w:rsidRPr="00D45A46">
        <w:rPr>
          <w:bCs/>
          <w:color w:val="000000" w:themeColor="text1"/>
          <w:sz w:val="16"/>
          <w:szCs w:val="16"/>
        </w:rPr>
        <w:t xml:space="preserve">(15) </w:t>
      </w:r>
      <w:r w:rsidRPr="00D45A46">
        <w:rPr>
          <w:bCs/>
          <w:color w:val="000000" w:themeColor="text1"/>
          <w:sz w:val="16"/>
          <w:szCs w:val="16"/>
        </w:rPr>
        <w:t xml:space="preserve">октября 1914 г. </w:t>
      </w:r>
      <w:r w:rsidR="00392F0D" w:rsidRPr="00D45A46">
        <w:rPr>
          <w:bCs/>
          <w:color w:val="000000" w:themeColor="text1"/>
          <w:sz w:val="16"/>
          <w:szCs w:val="16"/>
        </w:rPr>
        <w:t xml:space="preserve">был подписан новый контракт </w:t>
      </w:r>
      <w:r w:rsidRPr="00D45A46">
        <w:rPr>
          <w:bCs/>
          <w:color w:val="000000" w:themeColor="text1"/>
          <w:sz w:val="16"/>
          <w:szCs w:val="16"/>
        </w:rPr>
        <w:t xml:space="preserve">за № 11356/5031 на постройку 32 кораблей. </w:t>
      </w:r>
      <w:r w:rsidR="00392F0D" w:rsidRPr="00D45A46">
        <w:rPr>
          <w:bCs/>
          <w:color w:val="000000" w:themeColor="text1"/>
          <w:sz w:val="16"/>
          <w:szCs w:val="16"/>
        </w:rPr>
        <w:t xml:space="preserve">Однако, неудачи с двумя "Муромцами", разбитый в Петрограде Горшковым 30 октября "корабль IV", уведомление командования, рудневская докладная записка повлекли за собой приостановление нового контракта. </w:t>
      </w:r>
      <w:r w:rsidRPr="00D45A46">
        <w:rPr>
          <w:bCs/>
          <w:color w:val="000000" w:themeColor="text1"/>
          <w:sz w:val="16"/>
          <w:szCs w:val="16"/>
        </w:rPr>
        <w:t xml:space="preserve">По этому поводу было выпущено постановление Военного Совета от 20 ноября и лишь 18 апреля 1915 г. оно 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1F674A23" w14:textId="77777777" w:rsidR="00B67D7C" w:rsidRPr="00D45A46" w:rsidRDefault="00B67D7C" w:rsidP="00D45A46">
      <w:pPr>
        <w:jc w:val="both"/>
        <w:rPr>
          <w:bCs/>
          <w:color w:val="000000" w:themeColor="text1"/>
          <w:sz w:val="16"/>
          <w:szCs w:val="16"/>
        </w:rPr>
      </w:pPr>
    </w:p>
    <w:p w14:paraId="5893DD7B" w14:textId="6059FA52" w:rsidR="00B67D7C" w:rsidRPr="00D45A46" w:rsidRDefault="00B67D7C" w:rsidP="00D45A46">
      <w:pPr>
        <w:jc w:val="both"/>
        <w:rPr>
          <w:bCs/>
          <w:color w:val="000000" w:themeColor="text1"/>
          <w:sz w:val="16"/>
          <w:szCs w:val="16"/>
        </w:rPr>
      </w:pPr>
      <w:r w:rsidRPr="00D45A46">
        <w:rPr>
          <w:bCs/>
          <w:color w:val="000000" w:themeColor="text1"/>
          <w:sz w:val="16"/>
          <w:szCs w:val="16"/>
        </w:rPr>
        <w:t>2 (15) октября</w:t>
      </w:r>
      <w:r w:rsidR="00392F0D" w:rsidRPr="00D45A46">
        <w:rPr>
          <w:bCs/>
          <w:color w:val="000000" w:themeColor="text1"/>
          <w:sz w:val="16"/>
          <w:szCs w:val="16"/>
        </w:rPr>
        <w:t xml:space="preserve"> 1914 г.</w:t>
      </w:r>
      <w:r w:rsidRPr="00D45A46">
        <w:rPr>
          <w:bCs/>
          <w:color w:val="000000" w:themeColor="text1"/>
          <w:sz w:val="16"/>
          <w:szCs w:val="16"/>
        </w:rPr>
        <w:t xml:space="preserve"> был подписан второй контракт, уже на 32 машины.</w:t>
      </w:r>
    </w:p>
    <w:p w14:paraId="3BA49D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Серийные бомбардировщики "типа Б" (или ИМ-Б) имели более мощные двигатели (тоже "Аргус", но два - по 125 л. с. и два - по 140 л.е.), два пулемета, бомбодержатели и простейший бомбовый прицел. По заданию самолет должен был нести не менее 10 пудов (164 кг) бомб. Радиус действия в 300 верст обеспечивал с территории России достижение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человек. Поскольку "Муромцам" придавалось особое значение, весь летный состав комплектовался только офицерами и унтер-офицерами. Офицером должен был быть даже бортмеханик (позже на эту должность назначали мобилизованных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самолетов началась в августе 1914 г. 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35389E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583081B3" w14:textId="77777777" w:rsidR="00B67D7C" w:rsidRPr="00D45A46" w:rsidRDefault="00B67D7C" w:rsidP="00D45A46">
      <w:pPr>
        <w:jc w:val="both"/>
        <w:rPr>
          <w:bCs/>
          <w:color w:val="000000" w:themeColor="text1"/>
          <w:sz w:val="16"/>
          <w:szCs w:val="16"/>
        </w:rPr>
      </w:pPr>
    </w:p>
    <w:p w14:paraId="57EC9375" w14:textId="782998A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w:t>
      </w:r>
      <w:r w:rsidR="00392F0D" w:rsidRPr="00D45A46">
        <w:rPr>
          <w:bCs/>
          <w:color w:val="000000" w:themeColor="text1"/>
          <w:sz w:val="16"/>
          <w:szCs w:val="16"/>
        </w:rPr>
        <w:t xml:space="preserve">(15) </w:t>
      </w:r>
      <w:r w:rsidRPr="00D45A46">
        <w:rPr>
          <w:bCs/>
          <w:color w:val="000000" w:themeColor="text1"/>
          <w:sz w:val="16"/>
          <w:szCs w:val="16"/>
        </w:rPr>
        <w:t>октября 1914 года ГВТУ заключило с заводом новый контракт за № 11356/5031 на постройку 32 аэропланов типа "Илья Муромец". Перспективы открывались радужные, но 20 ноября 1914 года постройка "Муромцев" была приостановлена из- за доклада штабс-капитана Руднева, речь о котором пойдёт ниже (12041).</w:t>
      </w:r>
    </w:p>
    <w:p w14:paraId="29E1CAC5" w14:textId="77777777" w:rsidR="00B67D7C" w:rsidRPr="00D45A46" w:rsidRDefault="00B67D7C" w:rsidP="00D45A46">
      <w:pPr>
        <w:jc w:val="both"/>
        <w:rPr>
          <w:bCs/>
          <w:color w:val="000000" w:themeColor="text1"/>
          <w:sz w:val="16"/>
          <w:szCs w:val="16"/>
        </w:rPr>
      </w:pPr>
    </w:p>
    <w:p w14:paraId="19348E9D" w14:textId="0662F6B9" w:rsidR="006B1820" w:rsidRPr="00D45A46" w:rsidRDefault="006B1820" w:rsidP="00D45A46">
      <w:pPr>
        <w:jc w:val="both"/>
        <w:rPr>
          <w:bCs/>
          <w:color w:val="0070C0"/>
          <w:sz w:val="16"/>
          <w:szCs w:val="16"/>
          <w:lang w:bidi="en-US"/>
        </w:rPr>
      </w:pPr>
      <w:r w:rsidRPr="00D45A46">
        <w:rPr>
          <w:bCs/>
          <w:color w:val="0070C0"/>
          <w:sz w:val="16"/>
          <w:szCs w:val="16"/>
          <w:lang w:bidi="en-US"/>
        </w:rPr>
        <w:t>2 (15) октября 1914 г. из-за негативных отзывов об «Илье Муромце» ИМ-</w:t>
      </w:r>
      <w:r w:rsidRPr="00D45A46">
        <w:rPr>
          <w:bCs/>
          <w:color w:val="0070C0"/>
          <w:sz w:val="16"/>
          <w:szCs w:val="16"/>
          <w:lang w:val="en-US" w:bidi="en-US"/>
        </w:rPr>
        <w:t>I</w:t>
      </w:r>
      <w:r w:rsidRPr="00D45A46">
        <w:rPr>
          <w:bCs/>
          <w:color w:val="0070C0"/>
          <w:sz w:val="16"/>
          <w:szCs w:val="16"/>
          <w:lang w:bidi="en-US"/>
        </w:rPr>
        <w:t xml:space="preserve"> и ИМ-</w:t>
      </w:r>
      <w:r w:rsidRPr="00D45A46">
        <w:rPr>
          <w:bCs/>
          <w:color w:val="0070C0"/>
          <w:sz w:val="16"/>
          <w:szCs w:val="16"/>
          <w:lang w:val="en-US" w:bidi="en-US"/>
        </w:rPr>
        <w:t>II</w:t>
      </w:r>
      <w:r w:rsidRPr="00D45A46">
        <w:rPr>
          <w:bCs/>
          <w:color w:val="0070C0"/>
          <w:sz w:val="16"/>
          <w:szCs w:val="16"/>
          <w:lang w:bidi="en-US"/>
        </w:rPr>
        <w:t xml:space="preserve"> Военное министерство расторгло контракт с Р-БВЗ на поставку тридцати двух ИМ, что вызвало серьезные финансовые проблемы у завода. Существующий заказ на десять </w:t>
      </w:r>
      <w:r w:rsidRPr="00D45A46">
        <w:rPr>
          <w:bCs/>
          <w:color w:val="0070C0"/>
          <w:sz w:val="16"/>
          <w:szCs w:val="16"/>
          <w:lang w:val="en-US" w:bidi="en-US"/>
        </w:rPr>
        <w:t>IM</w:t>
      </w:r>
      <w:r w:rsidRPr="00D45A46">
        <w:rPr>
          <w:bCs/>
          <w:color w:val="0070C0"/>
          <w:sz w:val="16"/>
          <w:szCs w:val="16"/>
          <w:lang w:bidi="en-US"/>
        </w:rPr>
        <w:t xml:space="preserve"> все еще действовал. Председатель Р-БВЗ М. В. Шидловский отправился в Ставку и ходатайствовал о восстановлении порядка 32 ИМ, и что вместо того, чтобы ИМ действовали индивидуально под командованием фронтовой армии, было бы эффективнее сформировать их в особый отряд. Подразделение подчиняется непосредственно Ставке. Царь и великий князь Николай Николаевич сдуру одобрил его предложение (23525).</w:t>
      </w:r>
    </w:p>
    <w:p w14:paraId="104FCFEA" w14:textId="77777777" w:rsidR="006B1820" w:rsidRPr="00D45A46" w:rsidRDefault="006B1820" w:rsidP="00D45A46">
      <w:pPr>
        <w:jc w:val="both"/>
        <w:rPr>
          <w:bCs/>
          <w:color w:val="0070C0"/>
          <w:sz w:val="16"/>
          <w:szCs w:val="16"/>
        </w:rPr>
      </w:pPr>
    </w:p>
    <w:p w14:paraId="68E3BA2B" w14:textId="77777777" w:rsidR="00685757" w:rsidRPr="00D45A46" w:rsidRDefault="00685757" w:rsidP="00D45A46">
      <w:pPr>
        <w:jc w:val="both"/>
        <w:rPr>
          <w:bCs/>
          <w:color w:val="0070C0"/>
          <w:sz w:val="16"/>
          <w:szCs w:val="16"/>
        </w:rPr>
      </w:pPr>
      <w:r w:rsidRPr="00D45A46">
        <w:rPr>
          <w:bCs/>
          <w:color w:val="0070C0"/>
          <w:sz w:val="16"/>
          <w:szCs w:val="16"/>
        </w:rPr>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0369ED33" w14:textId="77777777" w:rsidR="00685757" w:rsidRPr="00D45A46" w:rsidRDefault="00685757" w:rsidP="00D45A46">
      <w:pPr>
        <w:jc w:val="both"/>
        <w:rPr>
          <w:bCs/>
          <w:color w:val="0070C0"/>
          <w:sz w:val="16"/>
          <w:szCs w:val="16"/>
          <w:lang w:bidi="ru-RU"/>
        </w:rPr>
      </w:pPr>
    </w:p>
    <w:p w14:paraId="11BD6E62" w14:textId="2607BBA5" w:rsidR="00685757" w:rsidRPr="00D45A46" w:rsidRDefault="00685757" w:rsidP="00D45A46">
      <w:pPr>
        <w:jc w:val="both"/>
        <w:rPr>
          <w:bCs/>
          <w:color w:val="0070C0"/>
          <w:sz w:val="16"/>
          <w:szCs w:val="16"/>
        </w:rPr>
      </w:pPr>
      <w:r w:rsidRPr="00D45A46">
        <w:rPr>
          <w:bCs/>
          <w:color w:val="0070C0"/>
          <w:sz w:val="16"/>
          <w:szCs w:val="16"/>
        </w:rPr>
        <w:t>2 (15) октября 1914 г. в дополнение к майскому заказу подписали контракт на постройку РБВЗ еще 32 самолетов «Илья Муромец» ценой по 150 тыс. руб. Общее число заказанных машин составило 42 (24177).</w:t>
      </w:r>
    </w:p>
    <w:p w14:paraId="2B406990" w14:textId="77777777" w:rsidR="00685757" w:rsidRPr="00D45A46" w:rsidRDefault="00685757" w:rsidP="00D45A46">
      <w:pPr>
        <w:jc w:val="both"/>
        <w:rPr>
          <w:bCs/>
          <w:color w:val="0070C0"/>
          <w:sz w:val="16"/>
          <w:szCs w:val="16"/>
          <w:lang w:bidi="ru-RU"/>
        </w:rPr>
      </w:pPr>
    </w:p>
    <w:p w14:paraId="611E897C" w14:textId="485BFDA6" w:rsidR="00685757" w:rsidRPr="00D45A46" w:rsidRDefault="00685757" w:rsidP="00D45A46">
      <w:pPr>
        <w:jc w:val="both"/>
        <w:rPr>
          <w:bCs/>
          <w:color w:val="0070C0"/>
          <w:sz w:val="16"/>
          <w:szCs w:val="16"/>
          <w:lang w:bidi="ru-RU"/>
        </w:rPr>
      </w:pPr>
      <w:r w:rsidRPr="00D45A46">
        <w:rPr>
          <w:bCs/>
          <w:color w:val="0070C0"/>
          <w:sz w:val="16"/>
          <w:szCs w:val="16"/>
          <w:lang w:bidi="ru-RU"/>
        </w:rPr>
        <w:t>2 (15) октября 1914 г. авиатор Моска лично и вполне благополучно испытал триплан Бе</w:t>
      </w:r>
      <w:r w:rsidRPr="00D45A46">
        <w:rPr>
          <w:bCs/>
          <w:color w:val="0070C0"/>
          <w:sz w:val="16"/>
          <w:szCs w:val="16"/>
          <w:lang w:bidi="ru-RU"/>
        </w:rPr>
        <w:softHyphen/>
        <w:t>зобразова. Военный приемщик, штабс-ка</w:t>
      </w:r>
      <w:r w:rsidRPr="00D45A46">
        <w:rPr>
          <w:bCs/>
          <w:color w:val="0070C0"/>
          <w:sz w:val="16"/>
          <w:szCs w:val="16"/>
          <w:lang w:bidi="ru-RU"/>
        </w:rPr>
        <w:softHyphen/>
        <w:t>питан Быстрицкий, присутствующий при испытаниях, докладывал великому князю Александру Михайловичу:</w:t>
      </w:r>
    </w:p>
    <w:p w14:paraId="6B8D4185" w14:textId="77777777" w:rsidR="00685757" w:rsidRPr="00D45A46" w:rsidRDefault="00685757" w:rsidP="00D45A46">
      <w:pPr>
        <w:jc w:val="both"/>
        <w:rPr>
          <w:bCs/>
          <w:color w:val="0070C0"/>
          <w:sz w:val="16"/>
          <w:szCs w:val="16"/>
        </w:rPr>
      </w:pPr>
      <w:r w:rsidRPr="00D45A46">
        <w:rPr>
          <w:bCs/>
          <w:color w:val="0070C0"/>
          <w:sz w:val="16"/>
          <w:szCs w:val="16"/>
          <w:lang w:bidi="ru-RU"/>
        </w:rPr>
        <w:t>«Полет, сделанный в присутствии мос</w:t>
      </w:r>
      <w:r w:rsidRPr="00D45A46">
        <w:rPr>
          <w:bCs/>
          <w:color w:val="0070C0"/>
          <w:sz w:val="16"/>
          <w:szCs w:val="16"/>
          <w:lang w:bidi="ru-RU"/>
        </w:rPr>
        <w:softHyphen/>
        <w:t>ковского губернатора графа Муравьева, был произведен около недели назад в ча</w:t>
      </w:r>
      <w:r w:rsidRPr="00D45A46">
        <w:rPr>
          <w:bCs/>
          <w:color w:val="0070C0"/>
          <w:sz w:val="16"/>
          <w:szCs w:val="16"/>
          <w:lang w:bidi="ru-RU"/>
        </w:rPr>
        <w:softHyphen/>
        <w:t>сы занятия школы (Московской школы авиации), почему я и многие воен</w:t>
      </w:r>
      <w:r w:rsidRPr="00D45A46">
        <w:rPr>
          <w:bCs/>
          <w:color w:val="0070C0"/>
          <w:sz w:val="16"/>
          <w:szCs w:val="16"/>
          <w:lang w:bidi="ru-RU"/>
        </w:rPr>
        <w:softHyphen/>
        <w:t>ные летчики наблюдали его.</w:t>
      </w:r>
    </w:p>
    <w:p w14:paraId="2517859A" w14:textId="77777777" w:rsidR="00685757" w:rsidRPr="00D45A46" w:rsidRDefault="00685757" w:rsidP="00D45A46">
      <w:pPr>
        <w:jc w:val="both"/>
        <w:rPr>
          <w:bCs/>
          <w:color w:val="0070C0"/>
          <w:sz w:val="16"/>
          <w:szCs w:val="16"/>
        </w:rPr>
      </w:pPr>
      <w:r w:rsidRPr="00D45A46">
        <w:rPr>
          <w:bCs/>
          <w:color w:val="0070C0"/>
          <w:sz w:val="16"/>
          <w:szCs w:val="16"/>
          <w:lang w:bidi="ru-RU"/>
        </w:rPr>
        <w:t>Полет был совершен с общей полезной нагрузкой около 85 кг, продолжался 10 мин., разбег при взлете около 60—70 м. Пробег при спуске — около 70—80 м. Вы</w:t>
      </w:r>
      <w:r w:rsidRPr="00D45A46">
        <w:rPr>
          <w:bCs/>
          <w:color w:val="0070C0"/>
          <w:sz w:val="16"/>
          <w:szCs w:val="16"/>
          <w:lang w:bidi="ru-RU"/>
        </w:rPr>
        <w:softHyphen/>
        <w:t>сота полета не превосходила 100 м. Ско</w:t>
      </w:r>
      <w:r w:rsidRPr="00D45A46">
        <w:rPr>
          <w:bCs/>
          <w:color w:val="0070C0"/>
          <w:sz w:val="16"/>
          <w:szCs w:val="16"/>
          <w:lang w:bidi="ru-RU"/>
        </w:rPr>
        <w:softHyphen/>
        <w:t>рость около 100 км/час» (23374).</w:t>
      </w:r>
    </w:p>
    <w:p w14:paraId="126D2935" w14:textId="77777777" w:rsidR="00685757" w:rsidRPr="00D45A46" w:rsidRDefault="00685757" w:rsidP="00D45A46">
      <w:pPr>
        <w:jc w:val="both"/>
        <w:rPr>
          <w:bCs/>
          <w:color w:val="0070C0"/>
          <w:sz w:val="16"/>
          <w:szCs w:val="16"/>
        </w:rPr>
      </w:pPr>
    </w:p>
    <w:p w14:paraId="562CA42F" w14:textId="3E3E817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 (15) октября 1914 г. </w:t>
      </w:r>
      <w:r w:rsidR="00392F0D" w:rsidRPr="00D45A46">
        <w:rPr>
          <w:bCs/>
          <w:color w:val="000000" w:themeColor="text1"/>
          <w:sz w:val="16"/>
          <w:szCs w:val="16"/>
        </w:rPr>
        <w:t>был</w:t>
      </w:r>
      <w:r w:rsidRPr="00D45A46">
        <w:rPr>
          <w:bCs/>
          <w:color w:val="000000" w:themeColor="text1"/>
          <w:sz w:val="16"/>
          <w:szCs w:val="16"/>
        </w:rPr>
        <w:t xml:space="preserve"> </w:t>
      </w:r>
      <w:r w:rsidR="00392F0D" w:rsidRPr="00D45A46">
        <w:rPr>
          <w:bCs/>
          <w:color w:val="000000" w:themeColor="text1"/>
          <w:sz w:val="16"/>
          <w:szCs w:val="16"/>
        </w:rPr>
        <w:t>д</w:t>
      </w:r>
      <w:r w:rsidRPr="00D45A46">
        <w:rPr>
          <w:bCs/>
          <w:color w:val="000000" w:themeColor="text1"/>
          <w:sz w:val="16"/>
          <w:szCs w:val="16"/>
        </w:rPr>
        <w:t>оклад ГВТУ Военному совету об отсрочке заводу В. В. Слюсаренко поставки аэропланов</w:t>
      </w:r>
    </w:p>
    <w:p w14:paraId="09A376E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1488/3565 Секретно</w:t>
      </w:r>
    </w:p>
    <w:p w14:paraId="5F14DE2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Владелец авиационной фабрики В. В. Слюсаренко обратился в Главное военно-тех</w:t>
      </w:r>
      <w:r w:rsidRPr="00D45A46">
        <w:rPr>
          <w:bCs/>
          <w:color w:val="000000" w:themeColor="text1"/>
          <w:sz w:val="16"/>
          <w:szCs w:val="16"/>
        </w:rPr>
        <w:softHyphen/>
        <w:t>ническое управление с ходатайством о продлении на один месяц срока контракта, зак</w:t>
      </w:r>
      <w:r w:rsidRPr="00D45A46">
        <w:rPr>
          <w:bCs/>
          <w:color w:val="000000" w:themeColor="text1"/>
          <w:sz w:val="16"/>
          <w:szCs w:val="16"/>
        </w:rPr>
        <w:softHyphen/>
        <w:t>люченного им, Слюсаренко, с Управлением 21 марта 1914 г. за № 6703 на поставку аэро</w:t>
      </w:r>
      <w:r w:rsidRPr="00D45A46">
        <w:rPr>
          <w:bCs/>
          <w:color w:val="000000" w:themeColor="text1"/>
          <w:sz w:val="16"/>
          <w:szCs w:val="16"/>
        </w:rPr>
        <w:softHyphen/>
        <w:t>планов и запасных частей к ним. При этом проситель указывает, что задержка в изготов</w:t>
      </w:r>
      <w:r w:rsidRPr="00D45A46">
        <w:rPr>
          <w:bCs/>
          <w:color w:val="000000" w:themeColor="text1"/>
          <w:sz w:val="16"/>
          <w:szCs w:val="16"/>
        </w:rPr>
        <w:softHyphen/>
        <w:t>лении упомянутых предметов произошла вследствие переезда фабрики из г. Риги в г. Петроград, вызванного обстоятельствами военного времени.</w:t>
      </w:r>
    </w:p>
    <w:p w14:paraId="3E9C13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имеющихся в Главном военно-техническом управлении сведений видно, что вла</w:t>
      </w:r>
      <w:r w:rsidRPr="00D45A46">
        <w:rPr>
          <w:bCs/>
          <w:color w:val="000000" w:themeColor="text1"/>
          <w:sz w:val="16"/>
          <w:szCs w:val="16"/>
        </w:rPr>
        <w:softHyphen/>
        <w:t>дельцу авиационной фабрики в г. Риге В. В. Слюсаренко по означенному выше контрак</w:t>
      </w:r>
      <w:r w:rsidRPr="00D45A46">
        <w:rPr>
          <w:bCs/>
          <w:color w:val="000000" w:themeColor="text1"/>
          <w:sz w:val="16"/>
          <w:szCs w:val="16"/>
        </w:rPr>
        <w:softHyphen/>
        <w:t>ту, заключенному на основании положения Военного совета от 31 декабря 1913 г., было заказано на срок 21 сентября текущего года 14 аэропланов системы Фармана и 10 комп</w:t>
      </w:r>
      <w:r w:rsidRPr="00D45A46">
        <w:rPr>
          <w:bCs/>
          <w:color w:val="000000" w:themeColor="text1"/>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D45A46">
        <w:rPr>
          <w:bCs/>
          <w:color w:val="000000" w:themeColor="text1"/>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D45A46">
        <w:rPr>
          <w:bCs/>
          <w:color w:val="000000" w:themeColor="text1"/>
          <w:sz w:val="16"/>
          <w:szCs w:val="16"/>
        </w:rPr>
        <w:softHyphen/>
        <w:t>жна была временно приостановить свою деятельность, так как из соображений безопас</w:t>
      </w:r>
      <w:r w:rsidRPr="00D45A46">
        <w:rPr>
          <w:bCs/>
          <w:color w:val="000000" w:themeColor="text1"/>
          <w:sz w:val="16"/>
          <w:szCs w:val="16"/>
        </w:rPr>
        <w:softHyphen/>
        <w:t>ности дальнейшее оставление ее в г. Риге было признано нежелательным, и фабрика бьша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04A6F2B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D45A46">
        <w:rPr>
          <w:bCs/>
          <w:color w:val="000000" w:themeColor="text1"/>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13B974C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я полагал бы:</w:t>
      </w:r>
    </w:p>
    <w:p w14:paraId="4CC1AF2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3D69B2E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Приложение: заявление Слюсаренко от 20 сентября с. г.*</w:t>
      </w:r>
    </w:p>
    <w:p w14:paraId="1B0211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 За начальника технического отдела полковник Семковский</w:t>
      </w:r>
    </w:p>
    <w:p w14:paraId="396D030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Помета: «Доложено Военному совету 4 октября 1914 г. Утверждено».</w:t>
      </w:r>
    </w:p>
    <w:p w14:paraId="261ABE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71-71 об. Подлинник (485).</w:t>
      </w:r>
    </w:p>
    <w:p w14:paraId="6AFB9DA5" w14:textId="77777777" w:rsidR="00B67D7C" w:rsidRPr="00D45A46" w:rsidRDefault="00B67D7C" w:rsidP="00D45A46">
      <w:pPr>
        <w:shd w:val="clear" w:color="auto" w:fill="FFFFFF"/>
        <w:jc w:val="both"/>
        <w:rPr>
          <w:bCs/>
          <w:color w:val="000000" w:themeColor="text1"/>
          <w:sz w:val="16"/>
          <w:szCs w:val="16"/>
        </w:rPr>
      </w:pPr>
    </w:p>
    <w:p w14:paraId="51DBB7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(15) октября 1914 г. был подготовлен Доклад ГВТУ Военному совету об отсрочке заводу В. В. Слюсаренко поставки аэропланов № 1488/3565</w:t>
      </w:r>
    </w:p>
    <w:p w14:paraId="751F881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Секретно</w:t>
      </w:r>
    </w:p>
    <w:p w14:paraId="55B542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Владелец авиационной фабрики В. В. Слюсаренко обратился в Главное военно-тех</w:t>
      </w:r>
      <w:r w:rsidRPr="00D45A46">
        <w:rPr>
          <w:bCs/>
          <w:color w:val="000000" w:themeColor="text1"/>
          <w:sz w:val="16"/>
          <w:szCs w:val="16"/>
        </w:rPr>
        <w:softHyphen/>
        <w:t>ническое управление с ходатайством о продлении на один месяц срока контракта, зак</w:t>
      </w:r>
      <w:r w:rsidRPr="00D45A46">
        <w:rPr>
          <w:bCs/>
          <w:color w:val="000000" w:themeColor="text1"/>
          <w:sz w:val="16"/>
          <w:szCs w:val="16"/>
        </w:rPr>
        <w:softHyphen/>
        <w:t>люченного им, Слюсаренко, с Управлением 21 марта 1914 г. за № 6703 на поставку аэро</w:t>
      </w:r>
      <w:r w:rsidRPr="00D45A46">
        <w:rPr>
          <w:bCs/>
          <w:color w:val="000000" w:themeColor="text1"/>
          <w:sz w:val="16"/>
          <w:szCs w:val="16"/>
        </w:rPr>
        <w:softHyphen/>
        <w:t>планов и запасных частей к ним. При этом проситель указывает, что задержка в изготов</w:t>
      </w:r>
      <w:r w:rsidRPr="00D45A46">
        <w:rPr>
          <w:bCs/>
          <w:color w:val="000000" w:themeColor="text1"/>
          <w:sz w:val="16"/>
          <w:szCs w:val="16"/>
        </w:rPr>
        <w:softHyphen/>
        <w:t>лении упомянутых предметов произошла вследствие переезда фабрики из г. Риги в г. Петроград, вызванного обстоятельствами военного времени.</w:t>
      </w:r>
    </w:p>
    <w:p w14:paraId="25CA1DF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имеющихся в Главном военно-техническом управлении сведений видно, что вла</w:t>
      </w:r>
      <w:r w:rsidRPr="00D45A46">
        <w:rPr>
          <w:bCs/>
          <w:color w:val="000000" w:themeColor="text1"/>
          <w:sz w:val="16"/>
          <w:szCs w:val="16"/>
        </w:rPr>
        <w:softHyphen/>
        <w:t>дельцу авиационной фабрики в г. Риге В. В. Слюсаренко по означенному выше контрак</w:t>
      </w:r>
      <w:r w:rsidRPr="00D45A46">
        <w:rPr>
          <w:bCs/>
          <w:color w:val="000000" w:themeColor="text1"/>
          <w:sz w:val="16"/>
          <w:szCs w:val="16"/>
        </w:rPr>
        <w:softHyphen/>
        <w:t>ту, заключенному на основании положения Военного совета от 31 декабря 1913 г., было заказано на срок 21 сентября текущего года 14 аэропланов системы Фармана и 10 комп</w:t>
      </w:r>
      <w:r w:rsidRPr="00D45A46">
        <w:rPr>
          <w:bCs/>
          <w:color w:val="000000" w:themeColor="text1"/>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D45A46">
        <w:rPr>
          <w:bCs/>
          <w:color w:val="000000" w:themeColor="text1"/>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D45A46">
        <w:rPr>
          <w:bCs/>
          <w:color w:val="000000" w:themeColor="text1"/>
          <w:sz w:val="16"/>
          <w:szCs w:val="16"/>
        </w:rPr>
        <w:softHyphen/>
        <w:t>жна была временно приостановить свою деятельность, так как из соображений безопас</w:t>
      </w:r>
      <w:r w:rsidRPr="00D45A46">
        <w:rPr>
          <w:bCs/>
          <w:color w:val="000000" w:themeColor="text1"/>
          <w:sz w:val="16"/>
          <w:szCs w:val="16"/>
        </w:rPr>
        <w:softHyphen/>
        <w:t>ности дальнейшее оставление ее в г. Риге было признано нежелательным, и фабрика была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55ED44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D45A46">
        <w:rPr>
          <w:bCs/>
          <w:color w:val="000000" w:themeColor="text1"/>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0A6162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я полагал бы:</w:t>
      </w:r>
    </w:p>
    <w:p w14:paraId="54FAD1F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3556547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Приложение: заявление Слюсаренко от 20 сентября с. г.</w:t>
      </w:r>
    </w:p>
    <w:p w14:paraId="4BF226C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Резолюция [Якимовича]: «Необходимо немедленно дать наряд на нагели. Прошу доложить, сколь</w:t>
      </w:r>
      <w:r w:rsidRPr="00D45A46">
        <w:rPr>
          <w:bCs/>
          <w:color w:val="000000" w:themeColor="text1"/>
          <w:sz w:val="16"/>
          <w:szCs w:val="16"/>
        </w:rPr>
        <w:softHyphen/>
        <w:t>ко может завод их выпускать? 27/8». Помета Басова: «Дается наряд на 250 тыс. нагелей - 100 тыс. боевых личинок. Депеша готова. Ижевский завод дает 60 тыс. в месяц». (Прим. сост.)</w:t>
      </w:r>
    </w:p>
    <w:p w14:paraId="23C57A5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 За начальника технического отдела полковник Семковский</w:t>
      </w:r>
    </w:p>
    <w:p w14:paraId="69F2B5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Помета: «Доложено Военному совету 4 октября 1914 г. Утверждено».</w:t>
      </w:r>
    </w:p>
    <w:p w14:paraId="1F2B64D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71-71 об. Подлинник (10707).</w:t>
      </w:r>
    </w:p>
    <w:p w14:paraId="5EC89A05" w14:textId="77777777" w:rsidR="00B67D7C" w:rsidRPr="00D45A46" w:rsidRDefault="00B67D7C" w:rsidP="00D45A46">
      <w:pPr>
        <w:shd w:val="clear" w:color="auto" w:fill="FFFFFF"/>
        <w:jc w:val="both"/>
        <w:rPr>
          <w:bCs/>
          <w:color w:val="000000" w:themeColor="text1"/>
          <w:sz w:val="16"/>
          <w:szCs w:val="16"/>
        </w:rPr>
      </w:pPr>
    </w:p>
    <w:p w14:paraId="08DC98B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Военное воздухоплавание:</w:t>
      </w:r>
    </w:p>
    <w:p w14:paraId="11DBB206" w14:textId="77777777" w:rsidR="00B67D7C" w:rsidRPr="00D45A46" w:rsidRDefault="00B67D7C" w:rsidP="00D45A46">
      <w:pPr>
        <w:jc w:val="both"/>
        <w:rPr>
          <w:bCs/>
          <w:i/>
          <w:color w:val="000000" w:themeColor="text1"/>
          <w:sz w:val="16"/>
          <w:szCs w:val="16"/>
        </w:rPr>
      </w:pPr>
    </w:p>
    <w:p w14:paraId="3449483A" w14:textId="15C7AAF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w:t>
      </w:r>
      <w:r w:rsidR="00AE19EB" w:rsidRPr="00D45A46">
        <w:rPr>
          <w:bCs/>
          <w:color w:val="000000" w:themeColor="text1"/>
          <w:sz w:val="16"/>
          <w:szCs w:val="16"/>
        </w:rPr>
        <w:t xml:space="preserve">(15) </w:t>
      </w:r>
      <w:r w:rsidRPr="00D45A46">
        <w:rPr>
          <w:bCs/>
          <w:color w:val="000000" w:themeColor="text1"/>
          <w:sz w:val="16"/>
          <w:szCs w:val="16"/>
        </w:rPr>
        <w:t>октября 1914, когда осадная тяжелая батарея противника открыла огонь по мосту через реку Вислу, воздухоплаватели немедленно обнаружили ее и умелым корректированием стрельбы русских крепостных орудий быстро заставили замолчать, сохранив тем самым важную для войск переправу (11334).</w:t>
      </w:r>
    </w:p>
    <w:p w14:paraId="7A64ADD0" w14:textId="77777777" w:rsidR="00B67D7C" w:rsidRPr="00D45A46" w:rsidRDefault="00B67D7C" w:rsidP="00D45A46">
      <w:pPr>
        <w:jc w:val="both"/>
        <w:rPr>
          <w:bCs/>
          <w:i/>
          <w:color w:val="000000" w:themeColor="text1"/>
          <w:sz w:val="16"/>
          <w:szCs w:val="16"/>
        </w:rPr>
      </w:pPr>
    </w:p>
    <w:p w14:paraId="036CEF1D" w14:textId="77777777" w:rsidR="00797E00" w:rsidRPr="00D45A46" w:rsidRDefault="00797E00"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51DEA67" w14:textId="77777777" w:rsidR="00797E00" w:rsidRPr="00D45A46" w:rsidRDefault="00797E00" w:rsidP="00D45A46">
      <w:pPr>
        <w:jc w:val="both"/>
        <w:rPr>
          <w:bCs/>
          <w:i/>
          <w:color w:val="000000" w:themeColor="text1"/>
          <w:sz w:val="16"/>
          <w:szCs w:val="16"/>
        </w:rPr>
      </w:pPr>
    </w:p>
    <w:p w14:paraId="67B6341A" w14:textId="1D02923E" w:rsidR="00797E00" w:rsidRPr="00D45A46" w:rsidRDefault="00797E00"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3 </w:t>
      </w:r>
      <w:r w:rsidR="00AE19EB" w:rsidRPr="00D45A46">
        <w:rPr>
          <w:b w:val="0"/>
          <w:bCs/>
          <w:color w:val="000000" w:themeColor="text1"/>
          <w:sz w:val="16"/>
          <w:szCs w:val="16"/>
        </w:rPr>
        <w:t xml:space="preserve">(16) </w:t>
      </w:r>
      <w:r w:rsidRPr="00D45A46">
        <w:rPr>
          <w:b w:val="0"/>
          <w:bCs/>
          <w:color w:val="000000" w:themeColor="text1"/>
          <w:sz w:val="16"/>
          <w:szCs w:val="16"/>
        </w:rPr>
        <w:t xml:space="preserve">октября 1914 г. Начальник ГВТУ сообщал: «Ко времени объявления войны для авиационной службы у нас имелось 31 корпусной и 8 крепостных авиационных отрядов со 133 аэропланами «Ньюпор» и 91 аэроплан «Фарман». Мобилизация авиации русской армии выявила 244 самолета примерно десяти различных типов, 289 авиамоторов, 12 дирижаблей и 46 привязных змейковых аэростатов. По численности это был один из трех наиболее мощных воздушных флотов воюющих стран (вместе с Францией и Германией). Однако во многом эта мощь была кажущейся. Из дирижаблей боеспособными оказались только три, в отличие от немецких </w:t>
      </w:r>
      <w:r w:rsidRPr="00D45A46">
        <w:rPr>
          <w:b w:val="0"/>
          <w:bCs/>
          <w:color w:val="000000" w:themeColor="text1"/>
          <w:sz w:val="16"/>
          <w:szCs w:val="16"/>
        </w:rPr>
        <w:lastRenderedPageBreak/>
        <w:t>«Цеппелинов» на них совершили только единичные полеты, затем их разобрали. Много самолетов из-за непригодности к боевой работе пришлось оставить в авиашколах.</w:t>
      </w:r>
    </w:p>
    <w:p w14:paraId="53F9BC9C" w14:textId="77777777" w:rsidR="00797E00" w:rsidRPr="00D45A46" w:rsidRDefault="00797E00" w:rsidP="00D45A46">
      <w:pPr>
        <w:pStyle w:val="2"/>
        <w:spacing w:before="0" w:after="0"/>
        <w:jc w:val="both"/>
        <w:rPr>
          <w:b w:val="0"/>
          <w:bCs/>
          <w:color w:val="000000" w:themeColor="text1"/>
          <w:sz w:val="16"/>
          <w:szCs w:val="16"/>
        </w:rPr>
      </w:pPr>
      <w:r w:rsidRPr="00D45A46">
        <w:rPr>
          <w:b w:val="0"/>
          <w:bCs/>
          <w:color w:val="000000" w:themeColor="text1"/>
          <w:sz w:val="16"/>
          <w:szCs w:val="16"/>
        </w:rPr>
        <w:t>Предвоенный заказ на 400 самолетов новых типов — «Моран», «Вуазен», «Депердюссен», С-10 Сикорского, «Илья Муромец», выданный ГВТУ в начале 1914 г. русским авиазаводам, так и остался невыполненным из-за непоставок заграничных моторов и материалов для постройки. В военное время удалось продолжить постройку только 249 аэропланов, в том числе семи «Муромцев» (15464).</w:t>
      </w:r>
    </w:p>
    <w:p w14:paraId="2EC58D7B" w14:textId="77777777" w:rsidR="00797E00" w:rsidRPr="00D45A46" w:rsidRDefault="00797E00" w:rsidP="00D45A46">
      <w:pPr>
        <w:pStyle w:val="2"/>
        <w:spacing w:before="0" w:after="0"/>
        <w:jc w:val="both"/>
        <w:rPr>
          <w:b w:val="0"/>
          <w:bCs/>
          <w:color w:val="000000" w:themeColor="text1"/>
          <w:sz w:val="16"/>
          <w:szCs w:val="16"/>
        </w:rPr>
      </w:pPr>
    </w:p>
    <w:p w14:paraId="6BD1753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5D8B588F" w14:textId="77777777" w:rsidR="00B67D7C" w:rsidRPr="00D45A46" w:rsidRDefault="00B67D7C" w:rsidP="00D45A46">
      <w:pPr>
        <w:jc w:val="both"/>
        <w:rPr>
          <w:bCs/>
          <w:i/>
          <w:color w:val="000000" w:themeColor="text1"/>
          <w:sz w:val="16"/>
          <w:szCs w:val="16"/>
        </w:rPr>
      </w:pPr>
    </w:p>
    <w:p w14:paraId="45D1572A" w14:textId="7F972680" w:rsidR="00B67D7C" w:rsidRPr="00D45A46" w:rsidRDefault="00B67D7C" w:rsidP="00D45A46">
      <w:pPr>
        <w:jc w:val="both"/>
        <w:rPr>
          <w:bCs/>
          <w:color w:val="000000" w:themeColor="text1"/>
          <w:sz w:val="16"/>
          <w:szCs w:val="16"/>
        </w:rPr>
      </w:pPr>
      <w:r w:rsidRPr="00D45A46">
        <w:rPr>
          <w:bCs/>
          <w:color w:val="000000" w:themeColor="text1"/>
          <w:sz w:val="16"/>
          <w:szCs w:val="16"/>
        </w:rPr>
        <w:t>3</w:t>
      </w:r>
      <w:r w:rsidR="00AE19EB" w:rsidRPr="00D45A46">
        <w:rPr>
          <w:bCs/>
          <w:color w:val="000000" w:themeColor="text1"/>
          <w:sz w:val="16"/>
          <w:szCs w:val="16"/>
        </w:rPr>
        <w:t xml:space="preserve"> </w:t>
      </w:r>
      <w:r w:rsidRPr="00D45A46">
        <w:rPr>
          <w:bCs/>
          <w:color w:val="000000" w:themeColor="text1"/>
          <w:sz w:val="16"/>
          <w:szCs w:val="16"/>
        </w:rPr>
        <w:t xml:space="preserve">(16) октября </w:t>
      </w:r>
      <w:r w:rsidR="00AE19EB" w:rsidRPr="00D45A46">
        <w:rPr>
          <w:bCs/>
          <w:color w:val="000000" w:themeColor="text1"/>
          <w:sz w:val="16"/>
          <w:szCs w:val="16"/>
        </w:rPr>
        <w:t xml:space="preserve">1914 г. </w:t>
      </w:r>
      <w:r w:rsidRPr="00D45A46">
        <w:rPr>
          <w:bCs/>
          <w:color w:val="000000" w:themeColor="text1"/>
          <w:sz w:val="16"/>
          <w:szCs w:val="16"/>
        </w:rPr>
        <w:t xml:space="preserve">три аэроплана сбросили в общем 15 бомб на жилые кварталы </w:t>
      </w:r>
      <w:r w:rsidR="00AE19EB" w:rsidRPr="00D45A46">
        <w:rPr>
          <w:bCs/>
          <w:color w:val="000000" w:themeColor="text1"/>
          <w:sz w:val="16"/>
          <w:szCs w:val="16"/>
        </w:rPr>
        <w:t>Варшавы</w:t>
      </w:r>
      <w:r w:rsidRPr="00D45A46">
        <w:rPr>
          <w:bCs/>
          <w:color w:val="000000" w:themeColor="text1"/>
          <w:sz w:val="16"/>
          <w:szCs w:val="16"/>
        </w:rPr>
        <w:t xml:space="preserve"> и на вокзалы. Жертвами стали главным образом мирные жители. Бомбардировки повторились 4 и 6 октября 1914 г.; было сброшено до 40 бомб, и хотя военные объекты не пострадали, в городе было убито и ранено около сотни мирных жителей, в том числе женщины и дети (из них 46 только за 6 октября). От разрывов снарядов артиллерии было ранено трое жителей; воспользовавшись паникой, бежала партия в 300 арестантов, которую вели из Главной уголовной тюрьмы на Брестский вокзал. Последний налет в ходе Варшавско-Ивангородской операции был совершен 10 октября. Как отмечал варшавский обер-полицмейстер генерал-майор П.П. Мейер, неприятельские аэропланы сбросили «в течение первых дней октября до 35 бомб, взорвавшихся в разных местах города и причинивших ранения и смерть свыше 233 лицам, в числе коих было 48 женщин и 14 детей».</w:t>
      </w:r>
    </w:p>
    <w:p w14:paraId="0B09D1B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Первый опыт боев с воздушным противником выявил главные недостатки импровизированной противовоздушной обороны: сложность ведения огня на больших углах возвышения (что приводило не только к низкой боевой эффективности, но и к жертвам на земле от слишком близких разрывов снарядов), большие затраты времени для поворота стволов в сторону быстро маневрирующей цели, отсутствие в силу этого координации наземного огня.</w:t>
      </w:r>
    </w:p>
    <w:p w14:paraId="12BED2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это объяснялось отсутствием специальных зенитных орудий, которые только начали производиться. Тем не менее, даже имеющимися средствами Варшавская крепостная артиллерия смогла заставить противника отказаться от использования дирижаблей, имеющих большую по сравнению с аэропланами грузоподъемность и дальность полета. К борьбе с налетами аэропланов парами и четверками варшавские артиллеристы не были готовы. Следует особо подчеркнуть, что это был первый в мире опыт защиты крупного города, являвшегося административно-политическим центром и одновременно опорной базой большого количества войск.</w:t>
      </w:r>
    </w:p>
    <w:p w14:paraId="3D9909CF" w14:textId="77777777" w:rsidR="00B67D7C" w:rsidRPr="00D45A46" w:rsidRDefault="00B67D7C" w:rsidP="00D45A46">
      <w:pPr>
        <w:jc w:val="both"/>
        <w:rPr>
          <w:bCs/>
          <w:i/>
          <w:color w:val="000000" w:themeColor="text1"/>
          <w:sz w:val="16"/>
          <w:szCs w:val="16"/>
        </w:rPr>
      </w:pPr>
    </w:p>
    <w:p w14:paraId="137C9474" w14:textId="35646E2E" w:rsidR="00D822CB" w:rsidRPr="00D45A46" w:rsidRDefault="00685757" w:rsidP="00D45A46">
      <w:pPr>
        <w:jc w:val="both"/>
        <w:rPr>
          <w:bCs/>
          <w:color w:val="0070C0"/>
          <w:sz w:val="16"/>
          <w:szCs w:val="16"/>
          <w:lang w:bidi="en-US"/>
        </w:rPr>
      </w:pPr>
      <w:r w:rsidRPr="00D45A46">
        <w:rPr>
          <w:bCs/>
          <w:color w:val="0070C0"/>
          <w:sz w:val="16"/>
          <w:szCs w:val="16"/>
          <w:lang w:bidi="en-US"/>
        </w:rPr>
        <w:t>3 (</w:t>
      </w:r>
      <w:r w:rsidR="00D822CB" w:rsidRPr="00D45A46">
        <w:rPr>
          <w:bCs/>
          <w:color w:val="0070C0"/>
          <w:sz w:val="16"/>
          <w:szCs w:val="16"/>
          <w:lang w:bidi="en-US"/>
        </w:rPr>
        <w:t>16</w:t>
      </w:r>
      <w:r w:rsidRPr="00D45A46">
        <w:rPr>
          <w:bCs/>
          <w:color w:val="0070C0"/>
          <w:sz w:val="16"/>
          <w:szCs w:val="16"/>
          <w:lang w:bidi="en-US"/>
        </w:rPr>
        <w:t>)</w:t>
      </w:r>
      <w:r w:rsidR="00D822CB" w:rsidRPr="00D45A46">
        <w:rPr>
          <w:bCs/>
          <w:color w:val="0070C0"/>
          <w:sz w:val="16"/>
          <w:szCs w:val="16"/>
          <w:lang w:bidi="en-US"/>
        </w:rPr>
        <w:t xml:space="preserve"> октября 1914 г. </w:t>
      </w:r>
      <w:r w:rsidR="00D822CB" w:rsidRPr="00D45A46">
        <w:rPr>
          <w:bCs/>
          <w:color w:val="0070C0"/>
          <w:sz w:val="16"/>
          <w:szCs w:val="16"/>
          <w:lang w:val="en-US" w:bidi="en-US"/>
        </w:rPr>
        <w:t>CMTD</w:t>
      </w:r>
      <w:r w:rsidR="00D822CB" w:rsidRPr="00D45A46">
        <w:rPr>
          <w:bCs/>
          <w:color w:val="0070C0"/>
          <w:sz w:val="16"/>
          <w:szCs w:val="16"/>
          <w:lang w:bidi="en-US"/>
        </w:rPr>
        <w:t xml:space="preserve"> сообщил, что существует тридцать один </w:t>
      </w:r>
      <w:r w:rsidR="00D822CB" w:rsidRPr="00D45A46">
        <w:rPr>
          <w:bCs/>
          <w:color w:val="0070C0"/>
          <w:sz w:val="16"/>
          <w:szCs w:val="16"/>
          <w:lang w:val="en-US" w:bidi="en-US"/>
        </w:rPr>
        <w:t>KAO</w:t>
      </w:r>
      <w:r w:rsidR="00D822CB" w:rsidRPr="00D45A46">
        <w:rPr>
          <w:bCs/>
          <w:color w:val="0070C0"/>
          <w:sz w:val="16"/>
          <w:szCs w:val="16"/>
          <w:lang w:bidi="en-US"/>
        </w:rPr>
        <w:t xml:space="preserve"> и восемь </w:t>
      </w:r>
      <w:r w:rsidR="00D822CB" w:rsidRPr="00D45A46">
        <w:rPr>
          <w:bCs/>
          <w:color w:val="0070C0"/>
          <w:sz w:val="16"/>
          <w:szCs w:val="16"/>
          <w:lang w:val="en-US" w:bidi="en-US"/>
        </w:rPr>
        <w:t>Fortress</w:t>
      </w:r>
      <w:r w:rsidR="00D822CB" w:rsidRPr="00D45A46">
        <w:rPr>
          <w:bCs/>
          <w:color w:val="0070C0"/>
          <w:sz w:val="16"/>
          <w:szCs w:val="16"/>
          <w:lang w:bidi="en-US"/>
        </w:rPr>
        <w:t xml:space="preserve"> </w:t>
      </w:r>
      <w:r w:rsidR="00D822CB" w:rsidRPr="00D45A46">
        <w:rPr>
          <w:bCs/>
          <w:color w:val="0070C0"/>
          <w:sz w:val="16"/>
          <w:szCs w:val="16"/>
          <w:lang w:val="en-US" w:bidi="en-US"/>
        </w:rPr>
        <w:t>AO</w:t>
      </w:r>
      <w:r w:rsidR="00D822CB" w:rsidRPr="00D45A46">
        <w:rPr>
          <w:bCs/>
          <w:color w:val="0070C0"/>
          <w:sz w:val="16"/>
          <w:szCs w:val="16"/>
          <w:lang w:bidi="en-US"/>
        </w:rPr>
        <w:t xml:space="preserve">, 133 </w:t>
      </w:r>
      <w:r w:rsidR="00D822CB" w:rsidRPr="00D45A46">
        <w:rPr>
          <w:bCs/>
          <w:color w:val="0070C0"/>
          <w:sz w:val="16"/>
          <w:szCs w:val="16"/>
          <w:lang w:val="en-US" w:bidi="en-US"/>
        </w:rPr>
        <w:t>Nieuport</w:t>
      </w:r>
      <w:r w:rsidR="00D822CB" w:rsidRPr="00D45A46">
        <w:rPr>
          <w:bCs/>
          <w:color w:val="0070C0"/>
          <w:sz w:val="16"/>
          <w:szCs w:val="16"/>
          <w:lang w:bidi="en-US"/>
        </w:rPr>
        <w:t xml:space="preserve"> </w:t>
      </w:r>
      <w:r w:rsidR="00D822CB" w:rsidRPr="00D45A46">
        <w:rPr>
          <w:bCs/>
          <w:color w:val="0070C0"/>
          <w:sz w:val="16"/>
          <w:szCs w:val="16"/>
          <w:lang w:val="en-US" w:bidi="en-US"/>
        </w:rPr>
        <w:t>I</w:t>
      </w:r>
      <w:r w:rsidR="00D822CB" w:rsidRPr="00D45A46">
        <w:rPr>
          <w:bCs/>
          <w:color w:val="0070C0"/>
          <w:sz w:val="16"/>
          <w:szCs w:val="16"/>
          <w:lang w:bidi="en-US"/>
        </w:rPr>
        <w:t xml:space="preserve"> </w:t>
      </w:r>
      <w:r w:rsidR="00D822CB" w:rsidRPr="00D45A46">
        <w:rPr>
          <w:bCs/>
          <w:color w:val="0070C0"/>
          <w:sz w:val="16"/>
          <w:szCs w:val="16"/>
          <w:lang w:val="en-US" w:bidi="en-US"/>
        </w:rPr>
        <w:t>V</w:t>
      </w:r>
      <w:r w:rsidR="00D822CB" w:rsidRPr="00D45A46">
        <w:rPr>
          <w:bCs/>
          <w:color w:val="0070C0"/>
          <w:sz w:val="16"/>
          <w:szCs w:val="16"/>
          <w:lang w:bidi="en-US"/>
        </w:rPr>
        <w:t xml:space="preserve"> и девяносто один </w:t>
      </w:r>
      <w:r w:rsidR="00D822CB" w:rsidRPr="00D45A46">
        <w:rPr>
          <w:bCs/>
          <w:color w:val="0070C0"/>
          <w:sz w:val="16"/>
          <w:szCs w:val="16"/>
          <w:lang w:val="en-US" w:bidi="en-US"/>
        </w:rPr>
        <w:t>Farman</w:t>
      </w:r>
      <w:r w:rsidR="00D822CB" w:rsidRPr="00D45A46">
        <w:rPr>
          <w:bCs/>
          <w:color w:val="0070C0"/>
          <w:sz w:val="16"/>
          <w:szCs w:val="16"/>
          <w:lang w:bidi="en-US"/>
        </w:rPr>
        <w:t xml:space="preserve"> (23525).</w:t>
      </w:r>
    </w:p>
    <w:p w14:paraId="2D57D2E0" w14:textId="77777777" w:rsidR="00D822CB" w:rsidRPr="00D45A46" w:rsidRDefault="00D822CB" w:rsidP="00D45A46">
      <w:pPr>
        <w:jc w:val="both"/>
        <w:rPr>
          <w:bCs/>
          <w:color w:val="0070C0"/>
          <w:sz w:val="16"/>
          <w:szCs w:val="16"/>
        </w:rPr>
      </w:pPr>
    </w:p>
    <w:p w14:paraId="331A23BD" w14:textId="77777777" w:rsidR="00797E00" w:rsidRPr="00D45A46" w:rsidRDefault="00797E00" w:rsidP="00D45A46">
      <w:pPr>
        <w:jc w:val="both"/>
        <w:rPr>
          <w:bCs/>
          <w:i/>
          <w:color w:val="000000" w:themeColor="text1"/>
          <w:sz w:val="16"/>
          <w:szCs w:val="16"/>
        </w:rPr>
      </w:pPr>
      <w:r w:rsidRPr="00D45A46">
        <w:rPr>
          <w:bCs/>
          <w:i/>
          <w:color w:val="000000" w:themeColor="text1"/>
          <w:sz w:val="16"/>
          <w:szCs w:val="16"/>
        </w:rPr>
        <w:t>За рубежом:</w:t>
      </w:r>
    </w:p>
    <w:p w14:paraId="0CD9E5D3" w14:textId="77777777" w:rsidR="00797E00" w:rsidRPr="00D45A46" w:rsidRDefault="00797E00" w:rsidP="00D45A46">
      <w:pPr>
        <w:jc w:val="both"/>
        <w:rPr>
          <w:bCs/>
          <w:sz w:val="16"/>
          <w:szCs w:val="16"/>
        </w:rPr>
      </w:pPr>
    </w:p>
    <w:p w14:paraId="1E52932A" w14:textId="77777777" w:rsidR="00797E00" w:rsidRPr="00D45A46" w:rsidRDefault="00797E00"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3 (16) октября </w:t>
      </w:r>
      <w:r w:rsidRPr="00D45A46">
        <w:rPr>
          <w:bCs/>
          <w:color w:val="000000" w:themeColor="text1"/>
          <w:sz w:val="16"/>
          <w:szCs w:val="16"/>
        </w:rPr>
        <w:t>в 1914 году состоялась первое переливание крови Первой мировой войны, когда солдат 45-ого пехотного корпуса французской армии Исидор Колас дал свою кровь капралу Генри Леграну и тем самым спас ему жизнь. Переливание крови спасло жизнь многим солдатам, хотя не всегда оно заканчивалось благополучно. Возможность переливания крови была продемонстрирована более чем сто лет назад, но только после открытия в 1901 году Карлом Ландштейнером групп крови эта процедура стала относительно безопасной (14801).</w:t>
      </w:r>
    </w:p>
    <w:p w14:paraId="60E47EFC" w14:textId="77777777" w:rsidR="00797E00" w:rsidRPr="00D45A46" w:rsidRDefault="00797E00" w:rsidP="00D45A46">
      <w:pPr>
        <w:jc w:val="both"/>
        <w:rPr>
          <w:bCs/>
          <w:color w:val="000000" w:themeColor="text1"/>
          <w:sz w:val="16"/>
          <w:szCs w:val="16"/>
        </w:rPr>
      </w:pPr>
    </w:p>
    <w:p w14:paraId="38E8636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6399EA3" w14:textId="77777777" w:rsidR="00B67D7C" w:rsidRPr="00D45A46" w:rsidRDefault="00B67D7C" w:rsidP="00D45A46">
      <w:pPr>
        <w:jc w:val="both"/>
        <w:rPr>
          <w:bCs/>
          <w:i/>
          <w:color w:val="000000" w:themeColor="text1"/>
          <w:sz w:val="16"/>
          <w:szCs w:val="16"/>
        </w:rPr>
      </w:pPr>
    </w:p>
    <w:p w14:paraId="2B87AC9B" w14:textId="028ADD9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w:t>
      </w:r>
      <w:r w:rsidR="00AE19EB" w:rsidRPr="00D45A46">
        <w:rPr>
          <w:bCs/>
          <w:color w:val="000000" w:themeColor="text1"/>
          <w:sz w:val="16"/>
          <w:szCs w:val="16"/>
        </w:rPr>
        <w:t xml:space="preserve">(17) </w:t>
      </w:r>
      <w:r w:rsidRPr="00D45A46">
        <w:rPr>
          <w:bCs/>
          <w:color w:val="000000" w:themeColor="text1"/>
          <w:sz w:val="16"/>
          <w:szCs w:val="16"/>
        </w:rPr>
        <w:t xml:space="preserve">октября </w:t>
      </w:r>
      <w:r w:rsidR="00AE19EB" w:rsidRPr="00D45A46">
        <w:rPr>
          <w:bCs/>
          <w:color w:val="000000" w:themeColor="text1"/>
          <w:sz w:val="16"/>
          <w:szCs w:val="16"/>
        </w:rPr>
        <w:t xml:space="preserve">1914 г. первоначально,"Киевский" (№ 128) капитана Горшкова </w:t>
      </w:r>
      <w:r w:rsidRPr="00D45A46">
        <w:rPr>
          <w:bCs/>
          <w:color w:val="000000" w:themeColor="text1"/>
          <w:sz w:val="16"/>
          <w:szCs w:val="16"/>
        </w:rPr>
        <w:t>был направлен вместе с отрядом "Муромца V" (№ 143) штабс-капитана Алехновича в Белосток. Но потом было решено оставить 128-й в ВАШ, и использовать не только как учебный, но и для подготовки команд для обслуживания аэроплана "Илья Муромец". ГУ ГШ не стал этому препятствовать, тем более что 128-й находился уже на грани выработки ресурсов. Через месяц, 18 ноября завод попросил разрешения ГВТУ о перестановке моторов "Аргус" со 128-го на выпускаемый аэроплан нового типа В, что и было сделано 27 ноября. Капитан Горшков получил этот "Муромец VII" (№ 150), который вместе с двигателями унаследовал и название "Киевский". Позднее эта передача имени стала традицией и в составе Эскадры Воздушных Кораблей (ЭВК) всегда имелся самолёт "Киевский".</w:t>
      </w:r>
    </w:p>
    <w:p w14:paraId="0EF584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Поручик Б.Н. Фирсов был назначен командиром отряда аэроплана "Илья Муромец VI" и получил новую машину типа В № 149.</w:t>
      </w:r>
    </w:p>
    <w:p w14:paraId="7BEA47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к началу декабря были готовы к отправке на фронт ешё четыре отряда (III, V, VI и VII "Киевский") (12041).</w:t>
      </w:r>
    </w:p>
    <w:p w14:paraId="65C6ABA8" w14:textId="77777777" w:rsidR="00B67D7C" w:rsidRPr="00D45A46" w:rsidRDefault="00B67D7C" w:rsidP="00D45A46">
      <w:pPr>
        <w:jc w:val="both"/>
        <w:rPr>
          <w:bCs/>
          <w:color w:val="000000" w:themeColor="text1"/>
          <w:sz w:val="16"/>
          <w:szCs w:val="16"/>
        </w:rPr>
      </w:pPr>
    </w:p>
    <w:p w14:paraId="11B42D11" w14:textId="77777777" w:rsidR="003031CD" w:rsidRPr="00D45A46" w:rsidRDefault="003031CD" w:rsidP="00D45A46">
      <w:pPr>
        <w:jc w:val="both"/>
        <w:rPr>
          <w:bCs/>
          <w:i/>
          <w:color w:val="000000" w:themeColor="text1"/>
          <w:sz w:val="16"/>
          <w:szCs w:val="16"/>
        </w:rPr>
      </w:pPr>
      <w:r w:rsidRPr="00D45A46">
        <w:rPr>
          <w:bCs/>
          <w:i/>
          <w:color w:val="000000" w:themeColor="text1"/>
          <w:sz w:val="16"/>
          <w:szCs w:val="16"/>
        </w:rPr>
        <w:t>За рубежом:</w:t>
      </w:r>
    </w:p>
    <w:p w14:paraId="4831A145" w14:textId="77777777" w:rsidR="003031CD" w:rsidRPr="00D45A46" w:rsidRDefault="003031CD" w:rsidP="00D45A46">
      <w:pPr>
        <w:jc w:val="both"/>
        <w:rPr>
          <w:bCs/>
          <w:sz w:val="16"/>
          <w:szCs w:val="16"/>
        </w:rPr>
      </w:pPr>
    </w:p>
    <w:p w14:paraId="3304A178" w14:textId="77777777" w:rsidR="003031CD" w:rsidRPr="00D45A46" w:rsidRDefault="003031CD" w:rsidP="00D45A46">
      <w:pPr>
        <w:jc w:val="both"/>
        <w:rPr>
          <w:bCs/>
          <w:color w:val="000000" w:themeColor="text1"/>
          <w:sz w:val="16"/>
          <w:szCs w:val="16"/>
        </w:rPr>
      </w:pPr>
      <w:r w:rsidRPr="00D45A46">
        <w:rPr>
          <w:bCs/>
          <w:color w:val="000000" w:themeColor="text1"/>
          <w:sz w:val="16"/>
          <w:szCs w:val="16"/>
        </w:rPr>
        <w:t>4 (17) октября в 1914 году в ходе сражения на Изере в Бельгии (Западный фронт) отражены попытки германских войск выйти к портам Ла-Манша (до 30 октября) (14802).</w:t>
      </w:r>
    </w:p>
    <w:p w14:paraId="53B3446C" w14:textId="77777777" w:rsidR="003031CD" w:rsidRPr="00D45A46" w:rsidRDefault="003031CD" w:rsidP="00D45A46">
      <w:pPr>
        <w:jc w:val="both"/>
        <w:rPr>
          <w:bCs/>
          <w:color w:val="000000" w:themeColor="text1"/>
          <w:sz w:val="16"/>
          <w:szCs w:val="16"/>
        </w:rPr>
      </w:pPr>
    </w:p>
    <w:p w14:paraId="1F54B62F" w14:textId="77777777" w:rsidR="003031CD" w:rsidRPr="00D45A46" w:rsidRDefault="003031CD" w:rsidP="00D45A46">
      <w:pPr>
        <w:jc w:val="both"/>
        <w:rPr>
          <w:bCs/>
          <w:color w:val="000000" w:themeColor="text1"/>
          <w:sz w:val="16"/>
          <w:szCs w:val="16"/>
        </w:rPr>
      </w:pPr>
      <w:r w:rsidRPr="00D45A46">
        <w:rPr>
          <w:bCs/>
          <w:color w:val="000000" w:themeColor="text1"/>
          <w:sz w:val="16"/>
          <w:szCs w:val="16"/>
        </w:rPr>
        <w:t>4 (17) октября в 1914 году первые части Австралийского экспедиционного корпуса отплывают во Францию (14802).</w:t>
      </w:r>
    </w:p>
    <w:p w14:paraId="0FDDDF7A" w14:textId="77777777" w:rsidR="003031CD" w:rsidRPr="00D45A46" w:rsidRDefault="003031CD" w:rsidP="00D45A46">
      <w:pPr>
        <w:jc w:val="both"/>
        <w:rPr>
          <w:bCs/>
          <w:color w:val="000000" w:themeColor="text1"/>
          <w:sz w:val="16"/>
          <w:szCs w:val="16"/>
        </w:rPr>
      </w:pPr>
    </w:p>
    <w:p w14:paraId="4DD2F9D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1C7F251" w14:textId="77777777" w:rsidR="00B67D7C" w:rsidRPr="00D45A46" w:rsidRDefault="00B67D7C" w:rsidP="00D45A46">
      <w:pPr>
        <w:jc w:val="both"/>
        <w:rPr>
          <w:bCs/>
          <w:i/>
          <w:color w:val="000000" w:themeColor="text1"/>
          <w:sz w:val="16"/>
          <w:szCs w:val="16"/>
        </w:rPr>
      </w:pPr>
    </w:p>
    <w:p w14:paraId="5EA7EA43" w14:textId="4AE2EC93"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5 (18) октября 1914 г. </w:t>
      </w:r>
      <w:r w:rsidR="00AE19EB" w:rsidRPr="00D45A46">
        <w:rPr>
          <w:bCs/>
          <w:color w:val="000000" w:themeColor="text1"/>
          <w:sz w:val="16"/>
          <w:szCs w:val="16"/>
        </w:rPr>
        <w:t>был</w:t>
      </w:r>
      <w:r w:rsidRPr="00D45A46">
        <w:rPr>
          <w:bCs/>
          <w:color w:val="000000" w:themeColor="text1"/>
          <w:sz w:val="16"/>
          <w:szCs w:val="16"/>
        </w:rPr>
        <w:t xml:space="preserve"> </w:t>
      </w:r>
      <w:r w:rsidR="00AE19EB" w:rsidRPr="00D45A46">
        <w:rPr>
          <w:bCs/>
          <w:color w:val="000000" w:themeColor="text1"/>
          <w:sz w:val="16"/>
          <w:szCs w:val="16"/>
        </w:rPr>
        <w:t>д</w:t>
      </w:r>
      <w:r w:rsidRPr="00D45A46">
        <w:rPr>
          <w:bCs/>
          <w:color w:val="000000" w:themeColor="text1"/>
          <w:sz w:val="16"/>
          <w:szCs w:val="16"/>
        </w:rPr>
        <w:t>оклад ГВТУ Военному совету о продлении срока поставки аэропланов Первым российским товариществом воздухоплавания</w:t>
      </w:r>
    </w:p>
    <w:p w14:paraId="6AD2E83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3754</w:t>
      </w:r>
    </w:p>
    <w:p w14:paraId="3822E0E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контракту от 18 апреля 1914 г. за № 2049, заключенному на основании положения Военного совета 29 марта 1914 г., Главное военно-техническое управление заказало Пер</w:t>
      </w:r>
      <w:r w:rsidRPr="00D45A46">
        <w:rPr>
          <w:bCs/>
          <w:color w:val="000000" w:themeColor="text1"/>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45A46">
        <w:rPr>
          <w:bCs/>
          <w:color w:val="000000" w:themeColor="text1"/>
          <w:sz w:val="16"/>
          <w:szCs w:val="16"/>
        </w:rPr>
        <w:softHyphen/>
        <w:t>плектов запасных частей и 5 дополнительных комплектов запасных частей к этим аэро</w:t>
      </w:r>
      <w:r w:rsidRPr="00D45A46">
        <w:rPr>
          <w:bCs/>
          <w:color w:val="000000" w:themeColor="text1"/>
          <w:sz w:val="16"/>
          <w:szCs w:val="16"/>
        </w:rPr>
        <w:softHyphen/>
        <w:t>планам.</w:t>
      </w:r>
    </w:p>
    <w:p w14:paraId="2D1A681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45A46">
        <w:rPr>
          <w:bCs/>
          <w:color w:val="000000" w:themeColor="text1"/>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45A46">
        <w:rPr>
          <w:bCs/>
          <w:color w:val="000000" w:themeColor="text1"/>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45A46">
        <w:rPr>
          <w:bCs/>
          <w:color w:val="000000" w:themeColor="text1"/>
          <w:sz w:val="16"/>
          <w:szCs w:val="16"/>
        </w:rPr>
        <w:softHyphen/>
        <w:t>лены распоряжением Главного военно-технического управления ввиду того, что с от</w:t>
      </w:r>
      <w:r w:rsidRPr="00D45A46">
        <w:rPr>
          <w:bCs/>
          <w:color w:val="000000" w:themeColor="text1"/>
          <w:sz w:val="16"/>
          <w:szCs w:val="16"/>
        </w:rPr>
        <w:softHyphen/>
        <w:t>крытием военных действий для пополнения в отрядах недостающего количества и заме</w:t>
      </w:r>
      <w:r w:rsidRPr="00D45A46">
        <w:rPr>
          <w:bCs/>
          <w:color w:val="000000" w:themeColor="text1"/>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45A46">
        <w:rPr>
          <w:bCs/>
          <w:color w:val="000000" w:themeColor="text1"/>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6918FF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я находил бы необходимым установить ныне, с возобновлением Товари</w:t>
      </w:r>
      <w:r w:rsidRPr="00D45A46">
        <w:rPr>
          <w:bCs/>
          <w:color w:val="000000" w:themeColor="text1"/>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45A46">
        <w:rPr>
          <w:bCs/>
          <w:color w:val="000000" w:themeColor="text1"/>
          <w:sz w:val="16"/>
          <w:szCs w:val="16"/>
        </w:rPr>
        <w:softHyphen/>
        <w:t>ложено приступить к спешному изготовлению 30 аэропланов Фарман № 16 и 10 аэропла</w:t>
      </w:r>
      <w:r w:rsidRPr="00D45A46">
        <w:rPr>
          <w:bCs/>
          <w:color w:val="000000" w:themeColor="text1"/>
          <w:sz w:val="16"/>
          <w:szCs w:val="16"/>
        </w:rPr>
        <w:softHyphen/>
        <w:t>нов Ньюпор IV, большая часть которых, а именно 21 аппарат, в настоящее время уже принята.</w:t>
      </w:r>
    </w:p>
    <w:p w14:paraId="7F1BDD1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45A46">
        <w:rPr>
          <w:bCs/>
          <w:color w:val="000000" w:themeColor="text1"/>
          <w:sz w:val="16"/>
          <w:szCs w:val="16"/>
        </w:rPr>
        <w:softHyphen/>
        <w:t>тов запасных частей и 5 дополнительных комплектов запасных частей считать 8 февраля 1915 года.</w:t>
      </w:r>
    </w:p>
    <w:p w14:paraId="6AFE344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документе помета Роппа: «22 октября состоялось решение Военного совета, кото</w:t>
      </w:r>
      <w:r w:rsidRPr="00D45A46">
        <w:rPr>
          <w:bCs/>
          <w:color w:val="000000" w:themeColor="text1"/>
          <w:sz w:val="16"/>
          <w:szCs w:val="16"/>
        </w:rPr>
        <w:softHyphen/>
        <w:t>рое удовлетворило просьбу Главного военно-технического управления, отметив, что Во</w:t>
      </w:r>
      <w:r w:rsidRPr="00D45A46">
        <w:rPr>
          <w:bCs/>
          <w:color w:val="000000" w:themeColor="text1"/>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3527FE6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w:t>
      </w:r>
    </w:p>
    <w:p w14:paraId="5A5880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73-74. Подлинник (487).</w:t>
      </w:r>
    </w:p>
    <w:p w14:paraId="105307B4" w14:textId="77777777" w:rsidR="00B67D7C" w:rsidRPr="00D45A46" w:rsidRDefault="00B67D7C" w:rsidP="00D45A46">
      <w:pPr>
        <w:shd w:val="clear" w:color="auto" w:fill="FFFFFF"/>
        <w:jc w:val="both"/>
        <w:rPr>
          <w:bCs/>
          <w:color w:val="000000" w:themeColor="text1"/>
          <w:sz w:val="16"/>
          <w:szCs w:val="16"/>
        </w:rPr>
      </w:pPr>
    </w:p>
    <w:p w14:paraId="5C5B5131" w14:textId="26E2A1B5"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5 </w:t>
      </w:r>
      <w:r w:rsidR="00AE19EB" w:rsidRPr="00D45A46">
        <w:rPr>
          <w:bCs/>
          <w:color w:val="000000" w:themeColor="text1"/>
          <w:sz w:val="16"/>
          <w:szCs w:val="16"/>
        </w:rPr>
        <w:t xml:space="preserve">(18) </w:t>
      </w:r>
      <w:r w:rsidRPr="00D45A46">
        <w:rPr>
          <w:bCs/>
          <w:color w:val="000000" w:themeColor="text1"/>
          <w:sz w:val="16"/>
          <w:szCs w:val="16"/>
        </w:rPr>
        <w:t>октября 1914 г. русский морской агент капитан 2-го ранга Васильев телеграфировал начальнику Морского генерально</w:t>
      </w:r>
      <w:r w:rsidRPr="00D45A46">
        <w:rPr>
          <w:bCs/>
          <w:color w:val="000000" w:themeColor="text1"/>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45A46">
        <w:rPr>
          <w:bCs/>
          <w:color w:val="000000" w:themeColor="text1"/>
          <w:sz w:val="16"/>
          <w:szCs w:val="16"/>
        </w:rPr>
        <w:softHyphen/>
        <w:t>тах». Морской генеральный штаб откликнулся довольно быстро и 12 октября 1914 г. фирме перевели 344 тыс. руб. (история с закупкой само</w:t>
      </w:r>
      <w:r w:rsidRPr="00D45A46">
        <w:rPr>
          <w:bCs/>
          <w:color w:val="000000" w:themeColor="text1"/>
          <w:sz w:val="16"/>
          <w:szCs w:val="16"/>
        </w:rPr>
        <w:softHyphen/>
        <w:t>летов имела неожиданное продол</w:t>
      </w:r>
      <w:r w:rsidRPr="00D45A46">
        <w:rPr>
          <w:bCs/>
          <w:color w:val="000000" w:themeColor="text1"/>
          <w:sz w:val="16"/>
          <w:szCs w:val="16"/>
        </w:rPr>
        <w:softHyphen/>
        <w:t>жение. Так, 24 апреля 1946 г. МИД СССР направил в адрес командо</w:t>
      </w:r>
      <w:r w:rsidRPr="00D45A46">
        <w:rPr>
          <w:bCs/>
          <w:color w:val="000000" w:themeColor="text1"/>
          <w:sz w:val="16"/>
          <w:szCs w:val="16"/>
        </w:rPr>
        <w:softHyphen/>
        <w:t>вания ВМФ письмо, подписанное Вышинским: «Посольство США со</w:t>
      </w:r>
      <w:r w:rsidRPr="00D45A46">
        <w:rPr>
          <w:bCs/>
          <w:color w:val="000000" w:themeColor="text1"/>
          <w:sz w:val="16"/>
          <w:szCs w:val="16"/>
        </w:rPr>
        <w:softHyphen/>
        <w:t>общило, что правительство США ведет судебное дело против само</w:t>
      </w:r>
      <w:r w:rsidRPr="00D45A46">
        <w:rPr>
          <w:bCs/>
          <w:color w:val="000000" w:themeColor="text1"/>
          <w:sz w:val="16"/>
          <w:szCs w:val="16"/>
        </w:rPr>
        <w:softHyphen/>
        <w:t>летостроительной фирмы «Кертисс» о взыскании с нее аванса, полу</w:t>
      </w:r>
      <w:r w:rsidRPr="00D45A46">
        <w:rPr>
          <w:bCs/>
          <w:color w:val="000000" w:themeColor="text1"/>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45A46">
        <w:rPr>
          <w:bCs/>
          <w:color w:val="000000" w:themeColor="text1"/>
          <w:sz w:val="16"/>
          <w:szCs w:val="16"/>
        </w:rPr>
        <w:softHyphen/>
        <w:t>вок»).</w:t>
      </w:r>
    </w:p>
    <w:p w14:paraId="3646A59C"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lastRenderedPageBreak/>
        <w:t>Последующее показало, что по</w:t>
      </w:r>
      <w:r w:rsidRPr="00D45A46">
        <w:rPr>
          <w:bCs/>
          <w:color w:val="000000" w:themeColor="text1"/>
          <w:sz w:val="16"/>
          <w:szCs w:val="16"/>
        </w:rPr>
        <w:softHyphen/>
        <w:t>ставщик (вероятнее всего фирма «Плюм и Оке», представлявшая аэропланную компанию «Кертисс») не совсем добросовестно исполня</w:t>
      </w:r>
      <w:r w:rsidRPr="00D45A46">
        <w:rPr>
          <w:bCs/>
          <w:color w:val="000000" w:themeColor="text1"/>
          <w:sz w:val="16"/>
          <w:szCs w:val="16"/>
        </w:rPr>
        <w:softHyphen/>
        <w:t>ла свои обязательства. С полной очевидностью это следует из рапор</w:t>
      </w:r>
      <w:r w:rsidRPr="00D45A46">
        <w:rPr>
          <w:bCs/>
          <w:color w:val="000000" w:themeColor="text1"/>
          <w:sz w:val="16"/>
          <w:szCs w:val="16"/>
        </w:rPr>
        <w:softHyphen/>
        <w:t>та от 24 июня 1915 г., представлен</w:t>
      </w:r>
      <w:r w:rsidRPr="00D45A46">
        <w:rPr>
          <w:bCs/>
          <w:color w:val="000000" w:themeColor="text1"/>
          <w:sz w:val="16"/>
          <w:szCs w:val="16"/>
        </w:rPr>
        <w:softHyphen/>
        <w:t>ного инженером по авиационной части Черноморского флота инже</w:t>
      </w:r>
      <w:r w:rsidRPr="00D45A46">
        <w:rPr>
          <w:bCs/>
          <w:color w:val="000000" w:themeColor="text1"/>
          <w:sz w:val="16"/>
          <w:szCs w:val="16"/>
        </w:rPr>
        <w:softHyphen/>
        <w:t>нер-механиком лётчиком лейтенан</w:t>
      </w:r>
      <w:r w:rsidRPr="00D45A46">
        <w:rPr>
          <w:bCs/>
          <w:color w:val="000000" w:themeColor="text1"/>
          <w:sz w:val="16"/>
          <w:szCs w:val="16"/>
        </w:rPr>
        <w:softHyphen/>
        <w:t>том Михайловым. После знакомства с содержанием рапорта Авиацион</w:t>
      </w:r>
      <w:r w:rsidRPr="00D45A46">
        <w:rPr>
          <w:bCs/>
          <w:color w:val="000000" w:themeColor="text1"/>
          <w:sz w:val="16"/>
          <w:szCs w:val="16"/>
        </w:rPr>
        <w:softHyphen/>
        <w:t>ный комитет пришёл к довольно неутешительному заключению по лодкам «Кертисса»: «Лодка на од</w:t>
      </w:r>
      <w:r w:rsidRPr="00D45A46">
        <w:rPr>
          <w:bCs/>
          <w:color w:val="000000" w:themeColor="text1"/>
          <w:sz w:val="16"/>
          <w:szCs w:val="16"/>
        </w:rPr>
        <w:softHyphen/>
        <w:t>ном из закупленных самолетов не новая, а уже бывшая в эксплуата</w:t>
      </w:r>
      <w:r w:rsidRPr="00D45A46">
        <w:rPr>
          <w:bCs/>
          <w:color w:val="000000" w:themeColor="text1"/>
          <w:sz w:val="16"/>
          <w:szCs w:val="16"/>
        </w:rPr>
        <w:softHyphen/>
        <w:t>ции, также как и несколько двигателей; боковые поплавки стоят от са</w:t>
      </w:r>
      <w:r w:rsidRPr="00D45A46">
        <w:rPr>
          <w:bCs/>
          <w:color w:val="000000" w:themeColor="text1"/>
          <w:sz w:val="16"/>
          <w:szCs w:val="16"/>
        </w:rPr>
        <w:softHyphen/>
        <w:t>молетов первых серий; один из про</w:t>
      </w:r>
      <w:r w:rsidRPr="00D45A46">
        <w:rPr>
          <w:bCs/>
          <w:color w:val="000000" w:themeColor="text1"/>
          <w:sz w:val="16"/>
          <w:szCs w:val="16"/>
        </w:rPr>
        <w:softHyphen/>
        <w:t>пеллеров сломан. По самолёту «Аэромарин»: плоскости на двухмо</w:t>
      </w:r>
      <w:r w:rsidRPr="00D45A46">
        <w:rPr>
          <w:bCs/>
          <w:color w:val="000000" w:themeColor="text1"/>
          <w:sz w:val="16"/>
          <w:szCs w:val="16"/>
        </w:rPr>
        <w:softHyphen/>
        <w:t>торной летающей лодке принадле</w:t>
      </w:r>
      <w:r w:rsidRPr="00D45A46">
        <w:rPr>
          <w:bCs/>
          <w:color w:val="000000" w:themeColor="text1"/>
          <w:sz w:val="16"/>
          <w:szCs w:val="16"/>
        </w:rPr>
        <w:softHyphen/>
        <w:t>жат «земному» самолету; прислан</w:t>
      </w:r>
      <w:r w:rsidRPr="00D45A46">
        <w:rPr>
          <w:bCs/>
          <w:color w:val="000000" w:themeColor="text1"/>
          <w:sz w:val="16"/>
          <w:szCs w:val="16"/>
        </w:rPr>
        <w:softHyphen/>
        <w:t>ный двигатель «Кирхгам» (по-види</w:t>
      </w:r>
      <w:r w:rsidRPr="00D45A46">
        <w:rPr>
          <w:bCs/>
          <w:color w:val="000000" w:themeColor="text1"/>
          <w:sz w:val="16"/>
          <w:szCs w:val="16"/>
        </w:rPr>
        <w:softHyphen/>
        <w:t>мому, имеется в виду двигатель «Бир-кихтам. Прим.авт.) нельзя было ус</w:t>
      </w:r>
      <w:r w:rsidRPr="00D45A46">
        <w:rPr>
          <w:bCs/>
          <w:color w:val="000000" w:themeColor="text1"/>
          <w:sz w:val="16"/>
          <w:szCs w:val="16"/>
        </w:rPr>
        <w:softHyphen/>
        <w:t>тановить на самолет (не подходил по месту водяной радиатор; мото</w:t>
      </w:r>
      <w:r w:rsidRPr="00D45A46">
        <w:rPr>
          <w:bCs/>
          <w:color w:val="000000" w:themeColor="text1"/>
          <w:sz w:val="16"/>
          <w:szCs w:val="16"/>
        </w:rPr>
        <w:softHyphen/>
        <w:t>рама от другого двигателя; места для дополнительного бака не было), три других мотора «Кирхгам» ока</w:t>
      </w:r>
      <w:r w:rsidRPr="00D45A46">
        <w:rPr>
          <w:bCs/>
          <w:color w:val="000000" w:themeColor="text1"/>
          <w:sz w:val="16"/>
          <w:szCs w:val="16"/>
        </w:rPr>
        <w:softHyphen/>
        <w:t>зались различных модификаций и с дефектами».</w:t>
      </w:r>
    </w:p>
    <w:p w14:paraId="4F4C1F3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Изучив материалы, авиационный комитет Черноморского флота при</w:t>
      </w:r>
      <w:r w:rsidRPr="00D45A46">
        <w:rPr>
          <w:bCs/>
          <w:color w:val="000000" w:themeColor="text1"/>
          <w:sz w:val="16"/>
          <w:szCs w:val="16"/>
        </w:rPr>
        <w:softHyphen/>
        <w:t>шёл к выводу о непригодности при</w:t>
      </w:r>
      <w:r w:rsidRPr="00D45A46">
        <w:rPr>
          <w:bCs/>
          <w:color w:val="000000" w:themeColor="text1"/>
          <w:sz w:val="16"/>
          <w:szCs w:val="16"/>
        </w:rPr>
        <w:softHyphen/>
        <w:t>менения самолётов для боевых дей</w:t>
      </w:r>
      <w:r w:rsidRPr="00D45A46">
        <w:rPr>
          <w:bCs/>
          <w:color w:val="000000" w:themeColor="text1"/>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D45A46">
        <w:rPr>
          <w:bCs/>
          <w:color w:val="000000" w:themeColor="text1"/>
          <w:sz w:val="16"/>
          <w:szCs w:val="16"/>
        </w:rPr>
        <w:softHyphen/>
        <w:t>ших разведок, не связанных с боевы</w:t>
      </w:r>
      <w:r w:rsidRPr="00D45A46">
        <w:rPr>
          <w:bCs/>
          <w:color w:val="000000" w:themeColor="text1"/>
          <w:sz w:val="16"/>
          <w:szCs w:val="16"/>
        </w:rPr>
        <w:softHyphen/>
        <w:t>ми требованиями». Другими слова</w:t>
      </w:r>
      <w:r w:rsidRPr="00D45A46">
        <w:rPr>
          <w:bCs/>
          <w:color w:val="000000" w:themeColor="text1"/>
          <w:sz w:val="16"/>
          <w:szCs w:val="16"/>
        </w:rPr>
        <w:softHyphen/>
        <w:t>ми - для полётов вблизи побережья.</w:t>
      </w:r>
    </w:p>
    <w:p w14:paraId="3656A77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Командующий Черноморским флотом адмирал А. Эбергард, оз</w:t>
      </w:r>
      <w:r w:rsidRPr="00D45A46">
        <w:rPr>
          <w:bCs/>
          <w:color w:val="000000" w:themeColor="text1"/>
          <w:sz w:val="16"/>
          <w:szCs w:val="16"/>
        </w:rPr>
        <w:softHyphen/>
        <w:t>накомившись с докладом Авиаци</w:t>
      </w:r>
      <w:r w:rsidRPr="00D45A46">
        <w:rPr>
          <w:bCs/>
          <w:color w:val="000000" w:themeColor="text1"/>
          <w:sz w:val="16"/>
          <w:szCs w:val="16"/>
        </w:rPr>
        <w:softHyphen/>
        <w:t>онного комитета, потребовал: «ап</w:t>
      </w:r>
      <w:r w:rsidRPr="00D45A46">
        <w:rPr>
          <w:bCs/>
          <w:color w:val="000000" w:themeColor="text1"/>
          <w:sz w:val="16"/>
          <w:szCs w:val="16"/>
        </w:rPr>
        <w:softHyphen/>
        <w:t>паратов не принимать и никому на них не летать, срочно довести до сведения Морского генерального шта</w:t>
      </w:r>
      <w:r w:rsidRPr="00D45A46">
        <w:rPr>
          <w:bCs/>
          <w:color w:val="000000" w:themeColor="text1"/>
          <w:sz w:val="16"/>
          <w:szCs w:val="16"/>
        </w:rPr>
        <w:softHyphen/>
        <w:t>ба о столь преступном снабжении».</w:t>
      </w:r>
    </w:p>
    <w:p w14:paraId="356397A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августу 1915 г. на Черном море находилось семь поплавковых самолетов «Кертисс-Р» и 30 летаю</w:t>
      </w:r>
      <w:r w:rsidRPr="00D45A46">
        <w:rPr>
          <w:bCs/>
          <w:color w:val="000000" w:themeColor="text1"/>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D45A46">
        <w:rPr>
          <w:bCs/>
          <w:color w:val="000000" w:themeColor="text1"/>
          <w:sz w:val="16"/>
          <w:szCs w:val="16"/>
        </w:rPr>
        <w:softHyphen/>
        <w:t>ресы заказчика, но далеко не все получалось гладко. Поставка негод</w:t>
      </w:r>
      <w:r w:rsidRPr="00D45A46">
        <w:rPr>
          <w:bCs/>
          <w:color w:val="000000" w:themeColor="text1"/>
          <w:sz w:val="16"/>
          <w:szCs w:val="16"/>
        </w:rPr>
        <w:softHyphen/>
        <w:t>ных деталей стала возможной так</w:t>
      </w:r>
      <w:r w:rsidRPr="00D45A46">
        <w:rPr>
          <w:bCs/>
          <w:color w:val="000000" w:themeColor="text1"/>
          <w:sz w:val="16"/>
          <w:szCs w:val="16"/>
        </w:rPr>
        <w:softHyphen/>
        <w:t>же потому, что контрактом не ого</w:t>
      </w:r>
      <w:r w:rsidRPr="00D45A46">
        <w:rPr>
          <w:bCs/>
          <w:color w:val="000000" w:themeColor="text1"/>
          <w:sz w:val="16"/>
          <w:szCs w:val="16"/>
        </w:rPr>
        <w:softHyphen/>
        <w:t>варивалась ответственность за по</w:t>
      </w:r>
      <w:r w:rsidRPr="00D45A46">
        <w:rPr>
          <w:bCs/>
          <w:color w:val="000000" w:themeColor="text1"/>
          <w:sz w:val="16"/>
          <w:szCs w:val="16"/>
        </w:rPr>
        <w:softHyphen/>
        <w:t>добные деяния, а заказчик не уча</w:t>
      </w:r>
      <w:r w:rsidRPr="00D45A46">
        <w:rPr>
          <w:bCs/>
          <w:color w:val="000000" w:themeColor="text1"/>
          <w:sz w:val="16"/>
          <w:szCs w:val="16"/>
        </w:rPr>
        <w:softHyphen/>
        <w:t>ствовал в приемке самолетов в США. Однако, как следует из от</w:t>
      </w:r>
      <w:r w:rsidRPr="00D45A46">
        <w:rPr>
          <w:bCs/>
          <w:color w:val="000000" w:themeColor="text1"/>
          <w:sz w:val="16"/>
          <w:szCs w:val="16"/>
        </w:rPr>
        <w:softHyphen/>
        <w:t>ношения начальника авиации Чер</w:t>
      </w:r>
      <w:r w:rsidRPr="00D45A46">
        <w:rPr>
          <w:bCs/>
          <w:color w:val="000000" w:themeColor="text1"/>
          <w:sz w:val="16"/>
          <w:szCs w:val="16"/>
        </w:rPr>
        <w:softHyphen/>
        <w:t>номорского флота начальнику воз</w:t>
      </w:r>
      <w:r w:rsidRPr="00D45A46">
        <w:rPr>
          <w:bCs/>
          <w:color w:val="000000" w:themeColor="text1"/>
          <w:sz w:val="16"/>
          <w:szCs w:val="16"/>
        </w:rPr>
        <w:softHyphen/>
        <w:t>духоплавательного отделения Мор</w:t>
      </w:r>
      <w:r w:rsidRPr="00D45A46">
        <w:rPr>
          <w:bCs/>
          <w:color w:val="000000" w:themeColor="text1"/>
          <w:sz w:val="16"/>
          <w:szCs w:val="16"/>
        </w:rPr>
        <w:softHyphen/>
        <w:t>ского генерального штаба от 10 октября, изменялось отношение к иностранным самолётам: «уведом</w:t>
      </w:r>
      <w:r w:rsidRPr="00D45A46">
        <w:rPr>
          <w:bCs/>
          <w:color w:val="000000" w:themeColor="text1"/>
          <w:sz w:val="16"/>
          <w:szCs w:val="16"/>
        </w:rPr>
        <w:softHyphen/>
        <w:t>ляю ваше Высокопревосходитель</w:t>
      </w:r>
      <w:r w:rsidRPr="00D45A46">
        <w:rPr>
          <w:bCs/>
          <w:color w:val="000000" w:themeColor="text1"/>
          <w:sz w:val="16"/>
          <w:szCs w:val="16"/>
        </w:rPr>
        <w:softHyphen/>
        <w:t>ство, что боевыми аппаратами мож</w:t>
      </w:r>
      <w:r w:rsidRPr="00D45A46">
        <w:rPr>
          <w:bCs/>
          <w:color w:val="000000" w:themeColor="text1"/>
          <w:sz w:val="16"/>
          <w:szCs w:val="16"/>
        </w:rPr>
        <w:softHyphen/>
        <w:t>но считать лишь «Щетинины» типа М-5, коих имеется 17, но за недо</w:t>
      </w:r>
      <w:r w:rsidRPr="00D45A46">
        <w:rPr>
          <w:bCs/>
          <w:color w:val="000000" w:themeColor="text1"/>
          <w:sz w:val="16"/>
          <w:szCs w:val="16"/>
        </w:rPr>
        <w:softHyphen/>
        <w:t>статком моторов из них могут дей</w:t>
      </w:r>
      <w:r w:rsidRPr="00D45A46">
        <w:rPr>
          <w:bCs/>
          <w:color w:val="000000" w:themeColor="text1"/>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D45A46">
        <w:rPr>
          <w:bCs/>
          <w:color w:val="000000" w:themeColor="text1"/>
          <w:sz w:val="16"/>
          <w:szCs w:val="16"/>
        </w:rPr>
        <w:softHyphen/>
        <w:t>ственных задач. Таковых имеется девять, из коих два нуждаются в капитальном ремонте» (11759).</w:t>
      </w:r>
    </w:p>
    <w:p w14:paraId="48BE0BE8" w14:textId="77777777" w:rsidR="00B67D7C" w:rsidRPr="00D45A46" w:rsidRDefault="00B67D7C" w:rsidP="00D45A46">
      <w:pPr>
        <w:shd w:val="clear" w:color="auto" w:fill="FFFFFF"/>
        <w:jc w:val="both"/>
        <w:rPr>
          <w:bCs/>
          <w:color w:val="000000" w:themeColor="text1"/>
          <w:sz w:val="16"/>
          <w:szCs w:val="16"/>
        </w:rPr>
      </w:pPr>
    </w:p>
    <w:p w14:paraId="3DDB912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B5B94A1" w14:textId="77777777" w:rsidR="00B67D7C" w:rsidRPr="00D45A46" w:rsidRDefault="00B67D7C" w:rsidP="00D45A46">
      <w:pPr>
        <w:jc w:val="both"/>
        <w:rPr>
          <w:bCs/>
          <w:i/>
          <w:color w:val="000000" w:themeColor="text1"/>
          <w:sz w:val="16"/>
          <w:szCs w:val="16"/>
        </w:rPr>
      </w:pPr>
    </w:p>
    <w:p w14:paraId="73619EB4" w14:textId="60749417" w:rsidR="00E54541" w:rsidRPr="00D45A46" w:rsidRDefault="00E54541" w:rsidP="00D45A46">
      <w:pPr>
        <w:jc w:val="both"/>
        <w:rPr>
          <w:bCs/>
          <w:sz w:val="16"/>
          <w:szCs w:val="16"/>
        </w:rPr>
      </w:pPr>
      <w:r w:rsidRPr="00D45A46">
        <w:rPr>
          <w:bCs/>
          <w:sz w:val="16"/>
          <w:szCs w:val="16"/>
        </w:rPr>
        <w:t xml:space="preserve">К 5 </w:t>
      </w:r>
      <w:r w:rsidR="00AE19EB" w:rsidRPr="00D45A46">
        <w:rPr>
          <w:bCs/>
          <w:sz w:val="16"/>
          <w:szCs w:val="16"/>
        </w:rPr>
        <w:t xml:space="preserve">(18) </w:t>
      </w:r>
      <w:r w:rsidRPr="00D45A46">
        <w:rPr>
          <w:bCs/>
          <w:sz w:val="16"/>
          <w:szCs w:val="16"/>
        </w:rPr>
        <w:t>октября 1914 г. в 3, 4, 5, 8 и 11-й армиях ЮЗФ из 99 самолетов, имевшихся на начало войны, был потерян 91 аппарат по причине аварий и поломок. Практика использования авиации на войне показала, что процесс полета оказался большим препятствием для выполнения задания, чем огонь противника. Представитель по авиации и воздухоплаванию в Ставке подполковник С.А. Немченко подсчитал, что свыше 50% потерь материальной части происходило по причине слабой квалификации технического персонала (19566).</w:t>
      </w:r>
    </w:p>
    <w:p w14:paraId="031264C4" w14:textId="77777777" w:rsidR="00E54541" w:rsidRPr="00D45A46" w:rsidRDefault="00E54541" w:rsidP="00D45A46">
      <w:pPr>
        <w:jc w:val="both"/>
        <w:rPr>
          <w:bCs/>
          <w:sz w:val="16"/>
          <w:szCs w:val="16"/>
        </w:rPr>
      </w:pPr>
    </w:p>
    <w:p w14:paraId="73B072F7" w14:textId="68CADA79" w:rsidR="00B67D7C" w:rsidRPr="00D45A46" w:rsidRDefault="00AE19EB" w:rsidP="00D45A46">
      <w:pPr>
        <w:shd w:val="clear" w:color="auto" w:fill="FFFFFF"/>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5 (18) октября 1914 г., т. е. всего после трех месяцев войны, авиационные отряды, входившие в состав III. IV, V, VIII и IX армий, из 99 самолетов, находившихся на вооружении, потеряли в результате аварий 91 са</w:t>
      </w:r>
      <w:r w:rsidR="00B67D7C" w:rsidRPr="00D45A46">
        <w:rPr>
          <w:bCs/>
          <w:color w:val="000000" w:themeColor="text1"/>
          <w:sz w:val="16"/>
          <w:szCs w:val="16"/>
        </w:rPr>
        <w:softHyphen/>
        <w:t>молет (ЦГВИА, ф. 6280, д. 2067, л. 83, 1914 г. Доклад главнокомандующему ар</w:t>
      </w:r>
      <w:r w:rsidR="00B67D7C" w:rsidRPr="00D45A46">
        <w:rPr>
          <w:bCs/>
          <w:color w:val="000000" w:themeColor="text1"/>
          <w:sz w:val="16"/>
          <w:szCs w:val="16"/>
        </w:rPr>
        <w:softHyphen/>
        <w:t>миями Юго-Западного фронта) (11042,245).</w:t>
      </w:r>
    </w:p>
    <w:p w14:paraId="53375DAD" w14:textId="77777777" w:rsidR="00B67D7C" w:rsidRPr="00D45A46" w:rsidRDefault="00B67D7C" w:rsidP="00D45A46">
      <w:pPr>
        <w:shd w:val="clear" w:color="auto" w:fill="FFFFFF"/>
        <w:jc w:val="both"/>
        <w:rPr>
          <w:bCs/>
          <w:color w:val="000000" w:themeColor="text1"/>
          <w:sz w:val="16"/>
          <w:szCs w:val="16"/>
        </w:rPr>
      </w:pPr>
    </w:p>
    <w:p w14:paraId="0E118EA4" w14:textId="6CB4343D" w:rsidR="00B67D7C" w:rsidRPr="00D45A46" w:rsidRDefault="00AE19EB"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5 (18) октября 1914 г. в авиаотрядах из 99 самолетов 91 потеряли вследствие несчастных случаев (11120).</w:t>
      </w:r>
    </w:p>
    <w:p w14:paraId="5299E66B" w14:textId="77777777" w:rsidR="00B67D7C" w:rsidRPr="00D45A46" w:rsidRDefault="00B67D7C" w:rsidP="00D45A46">
      <w:pPr>
        <w:pStyle w:val="DefinitionList"/>
        <w:ind w:left="0"/>
        <w:jc w:val="both"/>
        <w:rPr>
          <w:bCs/>
          <w:color w:val="000000" w:themeColor="text1"/>
          <w:sz w:val="16"/>
          <w:szCs w:val="16"/>
        </w:rPr>
      </w:pPr>
    </w:p>
    <w:p w14:paraId="75298397" w14:textId="5844FB2D" w:rsidR="00B67D7C" w:rsidRPr="00D45A46" w:rsidRDefault="00B67D7C" w:rsidP="00D45A46">
      <w:pPr>
        <w:jc w:val="both"/>
        <w:rPr>
          <w:bCs/>
          <w:color w:val="000000" w:themeColor="text1"/>
          <w:sz w:val="16"/>
          <w:szCs w:val="16"/>
        </w:rPr>
      </w:pPr>
      <w:r w:rsidRPr="00D45A46">
        <w:rPr>
          <w:bCs/>
          <w:color w:val="000000" w:themeColor="text1"/>
          <w:sz w:val="16"/>
          <w:szCs w:val="16"/>
        </w:rPr>
        <w:t>5 (18) октября 1914 года в Кронштадте были сформированы первые три противосамолетные батареи, вооруженные 75-мм французскими морскими пушками Канэ на станках конструкции генерал-майора М.Ф. Розенберга. Две такие батареи были переданы в состав Варшавской артиллерии и прибыли в крепость уже 19 октября (2 ноября) С 1 (14) ноября началась постройка позиций для этих батарей на Мокотовском поле (аэродром) и в форте Сергии (опять-таки южное направление). Координация действий противовоздушной артиллерии была возложена на временного командующего Варшавской крепостной артиллерией полковника П.А. Глазкова.</w:t>
      </w:r>
    </w:p>
    <w:p w14:paraId="54AA2733" w14:textId="262E6A4C" w:rsidR="00B67D7C" w:rsidRPr="00D45A46" w:rsidRDefault="00B67D7C" w:rsidP="00D45A46">
      <w:pPr>
        <w:jc w:val="both"/>
        <w:rPr>
          <w:bCs/>
          <w:i/>
          <w:color w:val="000000" w:themeColor="text1"/>
          <w:sz w:val="16"/>
          <w:szCs w:val="16"/>
        </w:rPr>
      </w:pPr>
    </w:p>
    <w:p w14:paraId="1F8C93DD" w14:textId="4B7BF78C" w:rsidR="00D822CB" w:rsidRPr="00D45A46" w:rsidRDefault="00D822CB" w:rsidP="00D45A46">
      <w:pPr>
        <w:jc w:val="both"/>
        <w:rPr>
          <w:bCs/>
          <w:color w:val="0070C0"/>
          <w:sz w:val="16"/>
          <w:szCs w:val="16"/>
          <w:lang w:bidi="en-US"/>
        </w:rPr>
      </w:pPr>
      <w:r w:rsidRPr="00D45A46">
        <w:rPr>
          <w:bCs/>
          <w:color w:val="0070C0"/>
          <w:sz w:val="16"/>
          <w:szCs w:val="16"/>
          <w:lang w:bidi="en-US"/>
        </w:rPr>
        <w:t xml:space="preserve">5 (18) октября 1914 г. Ставка приказала сформировать 1-ю специальную автомобильную (зенитную </w:t>
      </w:r>
      <w:r w:rsidRPr="00D45A46">
        <w:rPr>
          <w:bCs/>
          <w:color w:val="0070C0"/>
          <w:sz w:val="16"/>
          <w:szCs w:val="16"/>
          <w:lang w:bidi="en-US"/>
        </w:rPr>
        <w:softHyphen/>
        <w:t>) батарею в составе Артиллерийской офицерской школы. Отрядом командовал Капитан В.В. Тарновский. 25 ноября вновь сформированные 1-я, 2-я и 3-я батареи (в каждой по четыре 75-мм морских орудия на грузовиках) были отправлены на фронт. Это были первые мобильные зенитные части в России. За ними следовали 4-7-я батареи. 8-я и 9-я батареи были сформированы для службы на румынском фронте в конце 1916 года (23525).</w:t>
      </w:r>
    </w:p>
    <w:p w14:paraId="6F11450C" w14:textId="77777777" w:rsidR="00D822CB" w:rsidRPr="00D45A46" w:rsidRDefault="00D822CB" w:rsidP="00D45A46">
      <w:pPr>
        <w:jc w:val="both"/>
        <w:rPr>
          <w:bCs/>
          <w:color w:val="0070C0"/>
          <w:sz w:val="16"/>
          <w:szCs w:val="16"/>
          <w:lang w:bidi="en-US"/>
        </w:rPr>
      </w:pPr>
    </w:p>
    <w:p w14:paraId="5DB0B7E1" w14:textId="74F69C89" w:rsidR="00AE19EB" w:rsidRPr="00D45A46" w:rsidRDefault="00AE19EB" w:rsidP="00D45A46">
      <w:pPr>
        <w:jc w:val="both"/>
        <w:rPr>
          <w:bCs/>
          <w:i/>
          <w:color w:val="000000" w:themeColor="text1"/>
          <w:sz w:val="16"/>
          <w:szCs w:val="16"/>
        </w:rPr>
      </w:pPr>
      <w:r w:rsidRPr="00D45A46">
        <w:rPr>
          <w:bCs/>
          <w:i/>
          <w:color w:val="000000" w:themeColor="text1"/>
          <w:sz w:val="16"/>
          <w:szCs w:val="16"/>
        </w:rPr>
        <w:t>Авиация:</w:t>
      </w:r>
    </w:p>
    <w:p w14:paraId="76F7FE35" w14:textId="77777777" w:rsidR="00AE19EB" w:rsidRPr="00D45A46" w:rsidRDefault="00AE19EB" w:rsidP="00D45A46">
      <w:pPr>
        <w:jc w:val="both"/>
        <w:rPr>
          <w:bCs/>
          <w:i/>
          <w:color w:val="000000" w:themeColor="text1"/>
          <w:sz w:val="16"/>
          <w:szCs w:val="16"/>
        </w:rPr>
      </w:pPr>
    </w:p>
    <w:p w14:paraId="17D1D97B" w14:textId="77777777" w:rsidR="00AE19EB" w:rsidRPr="00D45A46" w:rsidRDefault="00AE19EB" w:rsidP="00D45A46">
      <w:pPr>
        <w:jc w:val="both"/>
        <w:rPr>
          <w:bCs/>
          <w:color w:val="0070C0"/>
          <w:sz w:val="16"/>
          <w:szCs w:val="16"/>
        </w:rPr>
      </w:pPr>
      <w:r w:rsidRPr="00D45A46">
        <w:rPr>
          <w:bCs/>
          <w:color w:val="0070C0"/>
          <w:sz w:val="16"/>
          <w:szCs w:val="16"/>
        </w:rPr>
        <w:t>6 (19) октября 1914 г. под Варшавой произошел воздушный бой, в результате которого наш летчик обил самолет противника из карабина, Другой самолет был сбит навей артиллерией, а третий, потеряв ориентировку, приземлился в расположеиии наших войск и бил пленен.</w:t>
      </w:r>
    </w:p>
    <w:p w14:paraId="68910EFC" w14:textId="77777777" w:rsidR="00AE19EB" w:rsidRPr="00D45A46" w:rsidRDefault="00AE19EB" w:rsidP="00D45A46">
      <w:pPr>
        <w:jc w:val="both"/>
        <w:rPr>
          <w:bCs/>
          <w:color w:val="0070C0"/>
          <w:sz w:val="16"/>
          <w:szCs w:val="16"/>
        </w:rPr>
      </w:pPr>
      <w:r w:rsidRPr="00D45A46">
        <w:rPr>
          <w:bCs/>
          <w:color w:val="0070C0"/>
          <w:sz w:val="16"/>
          <w:szCs w:val="16"/>
        </w:rPr>
        <w:t>/Воздулний справочник,1915, стр. 12/ (23320).</w:t>
      </w:r>
    </w:p>
    <w:p w14:paraId="1FF8C871" w14:textId="77777777" w:rsidR="00AE19EB" w:rsidRPr="00D45A46" w:rsidRDefault="00AE19EB" w:rsidP="00D45A46">
      <w:pPr>
        <w:jc w:val="both"/>
        <w:rPr>
          <w:bCs/>
          <w:color w:val="0070C0"/>
          <w:sz w:val="16"/>
          <w:szCs w:val="16"/>
        </w:rPr>
      </w:pPr>
    </w:p>
    <w:p w14:paraId="2CAD0707" w14:textId="22BDC974" w:rsidR="00B37FAC" w:rsidRPr="00D45A46" w:rsidRDefault="00B37FAC" w:rsidP="00D45A46">
      <w:pPr>
        <w:jc w:val="both"/>
        <w:rPr>
          <w:bCs/>
          <w:i/>
          <w:color w:val="000000" w:themeColor="text1"/>
          <w:sz w:val="16"/>
          <w:szCs w:val="16"/>
        </w:rPr>
      </w:pPr>
      <w:r w:rsidRPr="00D45A46">
        <w:rPr>
          <w:bCs/>
          <w:i/>
          <w:color w:val="000000" w:themeColor="text1"/>
          <w:sz w:val="16"/>
          <w:szCs w:val="16"/>
        </w:rPr>
        <w:t>Воздухоплавание:</w:t>
      </w:r>
    </w:p>
    <w:p w14:paraId="7EA8CC28" w14:textId="77777777" w:rsidR="00B37FAC" w:rsidRPr="00D45A46" w:rsidRDefault="00B37FAC" w:rsidP="00D45A46">
      <w:pPr>
        <w:jc w:val="both"/>
        <w:rPr>
          <w:bCs/>
          <w:i/>
          <w:color w:val="000000" w:themeColor="text1"/>
          <w:sz w:val="16"/>
          <w:szCs w:val="16"/>
        </w:rPr>
      </w:pPr>
    </w:p>
    <w:p w14:paraId="419CDA17" w14:textId="77777777" w:rsidR="00B37FAC" w:rsidRPr="00D45A46" w:rsidRDefault="00B37FAC" w:rsidP="00D45A46">
      <w:pPr>
        <w:tabs>
          <w:tab w:val="left" w:pos="596"/>
        </w:tabs>
        <w:jc w:val="both"/>
        <w:rPr>
          <w:bCs/>
          <w:color w:val="0070C0"/>
          <w:sz w:val="16"/>
          <w:szCs w:val="16"/>
        </w:rPr>
      </w:pPr>
      <w:r w:rsidRPr="00D45A46">
        <w:rPr>
          <w:rStyle w:val="43"/>
          <w:rFonts w:ascii="Times New Roman" w:hAnsi="Times New Roman" w:cs="Times New Roman"/>
          <w:bCs/>
          <w:color w:val="0070C0"/>
          <w:w w:val="100"/>
          <w:sz w:val="16"/>
          <w:szCs w:val="16"/>
        </w:rPr>
        <w:t>6 (19) октября 1914 «Кондор» перелетел во Львов (270 км) для ведения разведки австрийской кре</w:t>
      </w:r>
      <w:r w:rsidRPr="00D45A46">
        <w:rPr>
          <w:rStyle w:val="43"/>
          <w:rFonts w:ascii="Times New Roman" w:hAnsi="Times New Roman" w:cs="Times New Roman"/>
          <w:bCs/>
          <w:color w:val="0070C0"/>
          <w:w w:val="100"/>
          <w:sz w:val="16"/>
          <w:szCs w:val="16"/>
        </w:rPr>
        <w:softHyphen/>
        <w:t>пости Перемышль. Сначала «Кондор» стоял в ов</w:t>
      </w:r>
      <w:r w:rsidRPr="00D45A46">
        <w:rPr>
          <w:rStyle w:val="43"/>
          <w:rFonts w:ascii="Times New Roman" w:hAnsi="Times New Roman" w:cs="Times New Roman"/>
          <w:bCs/>
          <w:color w:val="0070C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45A46">
        <w:rPr>
          <w:rStyle w:val="43"/>
          <w:rFonts w:ascii="Times New Roman" w:hAnsi="Times New Roman" w:cs="Times New Roman"/>
          <w:bCs/>
          <w:color w:val="0070C0"/>
          <w:w w:val="100"/>
          <w:sz w:val="16"/>
          <w:szCs w:val="16"/>
        </w:rPr>
        <w:softHyphen/>
        <w:t>пути к Перемышлю из-за сильного встречного ветра пришлось повернуть назад (20120).</w:t>
      </w:r>
    </w:p>
    <w:p w14:paraId="39678CE2" w14:textId="77777777" w:rsidR="00B37FAC" w:rsidRPr="00D45A46" w:rsidRDefault="00B37FAC" w:rsidP="00D45A46">
      <w:pPr>
        <w:jc w:val="both"/>
        <w:rPr>
          <w:bCs/>
          <w:color w:val="0070C0"/>
          <w:sz w:val="16"/>
          <w:szCs w:val="16"/>
        </w:rPr>
      </w:pPr>
    </w:p>
    <w:p w14:paraId="54947C7D" w14:textId="77777777" w:rsidR="00B37FAC" w:rsidRPr="00D45A46" w:rsidRDefault="00B37FAC" w:rsidP="00D45A46">
      <w:pPr>
        <w:tabs>
          <w:tab w:val="left" w:pos="596"/>
        </w:tabs>
        <w:jc w:val="both"/>
        <w:rPr>
          <w:bCs/>
          <w:color w:val="0070C0"/>
          <w:sz w:val="16"/>
          <w:szCs w:val="16"/>
        </w:rPr>
      </w:pPr>
      <w:r w:rsidRPr="00D45A46">
        <w:rPr>
          <w:rStyle w:val="43"/>
          <w:rFonts w:ascii="Times New Roman" w:hAnsi="Times New Roman" w:cs="Times New Roman"/>
          <w:bCs/>
          <w:color w:val="0070C0"/>
          <w:w w:val="100"/>
          <w:sz w:val="16"/>
          <w:szCs w:val="16"/>
        </w:rPr>
        <w:t>6 (19) октября 1914 «Кондор» перелетел во Львов (270 км) для ведения разведки австрийской кре</w:t>
      </w:r>
      <w:r w:rsidRPr="00D45A46">
        <w:rPr>
          <w:rStyle w:val="43"/>
          <w:rFonts w:ascii="Times New Roman" w:hAnsi="Times New Roman" w:cs="Times New Roman"/>
          <w:bCs/>
          <w:color w:val="0070C0"/>
          <w:w w:val="100"/>
          <w:sz w:val="16"/>
          <w:szCs w:val="16"/>
        </w:rPr>
        <w:softHyphen/>
        <w:t>пости Перемышль. Сначала «Кондор» стоял в ов</w:t>
      </w:r>
      <w:r w:rsidRPr="00D45A46">
        <w:rPr>
          <w:rStyle w:val="43"/>
          <w:rFonts w:ascii="Times New Roman" w:hAnsi="Times New Roman" w:cs="Times New Roman"/>
          <w:bCs/>
          <w:color w:val="0070C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45A46">
        <w:rPr>
          <w:rStyle w:val="43"/>
          <w:rFonts w:ascii="Times New Roman" w:hAnsi="Times New Roman" w:cs="Times New Roman"/>
          <w:bCs/>
          <w:color w:val="0070C0"/>
          <w:w w:val="100"/>
          <w:sz w:val="16"/>
          <w:szCs w:val="16"/>
        </w:rPr>
        <w:softHyphen/>
        <w:t>пути к Перемышлю из-за сильного встречного ветра пришлось повернуть назад.</w:t>
      </w:r>
    </w:p>
    <w:p w14:paraId="5F789EB3" w14:textId="77777777" w:rsidR="00B37FAC" w:rsidRPr="00D45A46" w:rsidRDefault="00B37FAC" w:rsidP="00D45A46">
      <w:pPr>
        <w:tabs>
          <w:tab w:val="left" w:pos="519"/>
        </w:tabs>
        <w:jc w:val="both"/>
        <w:rPr>
          <w:bCs/>
          <w:color w:val="0070C0"/>
          <w:sz w:val="16"/>
          <w:szCs w:val="16"/>
        </w:rPr>
      </w:pPr>
      <w:r w:rsidRPr="00D45A46">
        <w:rPr>
          <w:rStyle w:val="43"/>
          <w:rFonts w:ascii="Times New Roman" w:hAnsi="Times New Roman" w:cs="Times New Roman"/>
          <w:bCs/>
          <w:color w:val="0070C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45A46">
        <w:rPr>
          <w:rStyle w:val="43"/>
          <w:rFonts w:ascii="Times New Roman" w:hAnsi="Times New Roman" w:cs="Times New Roman"/>
          <w:bCs/>
          <w:color w:val="0070C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45A46">
        <w:rPr>
          <w:rStyle w:val="43"/>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D45A46">
        <w:rPr>
          <w:rStyle w:val="43"/>
          <w:rFonts w:ascii="Times New Roman" w:hAnsi="Times New Roman" w:cs="Times New Roman"/>
          <w:bCs/>
          <w:color w:val="0070C0"/>
          <w:w w:val="100"/>
          <w:sz w:val="16"/>
          <w:szCs w:val="16"/>
        </w:rPr>
        <w:softHyphen/>
        <w:t>дачей. Из Брест-Литовска «Кондор» перелетел в Бердичев, затратив на это 14 часов, после чего его разоружили.</w:t>
      </w:r>
    </w:p>
    <w:p w14:paraId="316D2A52" w14:textId="77777777" w:rsidR="00B37FAC" w:rsidRPr="00D45A46" w:rsidRDefault="00B37FAC" w:rsidP="00D45A46">
      <w:pPr>
        <w:jc w:val="both"/>
        <w:rPr>
          <w:bCs/>
          <w:color w:val="0070C0"/>
          <w:sz w:val="16"/>
          <w:szCs w:val="16"/>
        </w:rPr>
      </w:pPr>
      <w:r w:rsidRPr="00D45A46">
        <w:rPr>
          <w:rStyle w:val="43"/>
          <w:rFonts w:ascii="Times New Roman" w:hAnsi="Times New Roman" w:cs="Times New Roman"/>
          <w:bCs/>
          <w:color w:val="0070C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45A46">
        <w:rPr>
          <w:rStyle w:val="43"/>
          <w:rFonts w:ascii="Times New Roman" w:hAnsi="Times New Roman" w:cs="Times New Roman"/>
          <w:bCs/>
          <w:color w:val="0070C0"/>
          <w:w w:val="100"/>
          <w:sz w:val="16"/>
          <w:szCs w:val="16"/>
        </w:rPr>
        <w:softHyphen/>
        <w:t>ке 2-я воздухоплавательная рота начала 3 ноя</w:t>
      </w:r>
      <w:r w:rsidRPr="00D45A46">
        <w:rPr>
          <w:rStyle w:val="43"/>
          <w:rFonts w:ascii="Times New Roman" w:hAnsi="Times New Roman" w:cs="Times New Roman"/>
          <w:bCs/>
          <w:color w:val="0070C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45A46">
        <w:rPr>
          <w:rStyle w:val="43"/>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43FD57D7" w14:textId="77777777" w:rsidR="00B37FAC" w:rsidRPr="00D45A46" w:rsidRDefault="00B37FAC"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45A46">
        <w:rPr>
          <w:rStyle w:val="43"/>
          <w:rFonts w:ascii="Times New Roman" w:hAnsi="Times New Roman" w:cs="Times New Roman"/>
          <w:bCs/>
          <w:color w:val="0070C0"/>
          <w:w w:val="100"/>
          <w:sz w:val="16"/>
          <w:szCs w:val="16"/>
        </w:rPr>
        <w:softHyphen/>
        <w:t>чество опытных специалистов-рабочих крайне задерживает быстрое проведение работ. Все за</w:t>
      </w:r>
      <w:r w:rsidRPr="00D45A46">
        <w:rPr>
          <w:rStyle w:val="43"/>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691FBAF4" w14:textId="77777777" w:rsidR="00B37FAC" w:rsidRPr="00D45A46" w:rsidRDefault="00B37FAC" w:rsidP="00D45A46">
      <w:pPr>
        <w:jc w:val="both"/>
        <w:rPr>
          <w:bCs/>
          <w:color w:val="0070C0"/>
          <w:sz w:val="16"/>
          <w:szCs w:val="16"/>
        </w:rPr>
      </w:pPr>
    </w:p>
    <w:p w14:paraId="1EAEA65F" w14:textId="77777777" w:rsidR="008D412F" w:rsidRPr="00D45A46" w:rsidRDefault="008D412F" w:rsidP="00D45A46">
      <w:pPr>
        <w:jc w:val="both"/>
        <w:rPr>
          <w:bCs/>
          <w:i/>
          <w:color w:val="000000" w:themeColor="text1"/>
          <w:sz w:val="16"/>
          <w:szCs w:val="16"/>
        </w:rPr>
      </w:pPr>
      <w:r w:rsidRPr="00D45A46">
        <w:rPr>
          <w:bCs/>
          <w:i/>
          <w:color w:val="000000" w:themeColor="text1"/>
          <w:sz w:val="16"/>
          <w:szCs w:val="16"/>
        </w:rPr>
        <w:t>За рубежом:</w:t>
      </w:r>
    </w:p>
    <w:p w14:paraId="2D3151FF" w14:textId="77777777" w:rsidR="008D412F" w:rsidRPr="00D45A46" w:rsidRDefault="008D412F" w:rsidP="00D45A46">
      <w:pPr>
        <w:jc w:val="both"/>
        <w:rPr>
          <w:bCs/>
          <w:sz w:val="16"/>
          <w:szCs w:val="16"/>
        </w:rPr>
      </w:pPr>
    </w:p>
    <w:p w14:paraId="5823620D" w14:textId="670A2F7E" w:rsidR="00605160" w:rsidRPr="00D45A46" w:rsidRDefault="00605160"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6 (19) октября </w:t>
      </w:r>
      <w:r w:rsidRPr="00D45A46">
        <w:rPr>
          <w:bCs/>
          <w:color w:val="000000" w:themeColor="text1"/>
          <w:sz w:val="16"/>
          <w:szCs w:val="16"/>
        </w:rPr>
        <w:t>в 1914 году начало</w:t>
      </w:r>
      <w:r w:rsidR="00AE19EB" w:rsidRPr="00D45A46">
        <w:rPr>
          <w:bCs/>
          <w:color w:val="000000" w:themeColor="text1"/>
          <w:sz w:val="16"/>
          <w:szCs w:val="16"/>
        </w:rPr>
        <w:t>сь</w:t>
      </w:r>
      <w:r w:rsidRPr="00D45A46">
        <w:rPr>
          <w:bCs/>
          <w:color w:val="000000" w:themeColor="text1"/>
          <w:sz w:val="16"/>
          <w:szCs w:val="16"/>
        </w:rPr>
        <w:t xml:space="preserve"> Перво</w:t>
      </w:r>
      <w:r w:rsidR="00AE19EB" w:rsidRPr="00D45A46">
        <w:rPr>
          <w:bCs/>
          <w:color w:val="000000" w:themeColor="text1"/>
          <w:sz w:val="16"/>
          <w:szCs w:val="16"/>
        </w:rPr>
        <w:t>е</w:t>
      </w:r>
      <w:r w:rsidRPr="00D45A46">
        <w:rPr>
          <w:bCs/>
          <w:color w:val="000000" w:themeColor="text1"/>
          <w:sz w:val="16"/>
          <w:szCs w:val="16"/>
        </w:rPr>
        <w:t xml:space="preserve"> сражени</w:t>
      </w:r>
      <w:r w:rsidR="00AE19EB" w:rsidRPr="00D45A46">
        <w:rPr>
          <w:bCs/>
          <w:color w:val="000000" w:themeColor="text1"/>
          <w:sz w:val="16"/>
          <w:szCs w:val="16"/>
        </w:rPr>
        <w:t>е</w:t>
      </w:r>
      <w:r w:rsidRPr="00D45A46">
        <w:rPr>
          <w:bCs/>
          <w:color w:val="000000" w:themeColor="text1"/>
          <w:sz w:val="16"/>
          <w:szCs w:val="16"/>
        </w:rPr>
        <w:t xml:space="preserve"> у Ипра. Конец немецкой "гонки к морю". В немецкой истории сражение называется "kindermorden" - "убийство детей". "Дети" - это суденческие добровольческие батальоны, с энтузиазмом решившие поучаствовать в веселой войнушке (14804).</w:t>
      </w:r>
    </w:p>
    <w:p w14:paraId="60757253" w14:textId="77777777" w:rsidR="00605160" w:rsidRPr="00D45A46" w:rsidRDefault="00605160" w:rsidP="00D45A46">
      <w:pPr>
        <w:jc w:val="both"/>
        <w:rPr>
          <w:bCs/>
          <w:color w:val="000000" w:themeColor="text1"/>
          <w:sz w:val="16"/>
          <w:szCs w:val="16"/>
        </w:rPr>
      </w:pPr>
    </w:p>
    <w:p w14:paraId="14AFBFAF" w14:textId="77777777" w:rsidR="008D412F" w:rsidRPr="00D45A46" w:rsidRDefault="008D412F"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6 (19) октября </w:t>
      </w:r>
      <w:r w:rsidRPr="00D45A46">
        <w:rPr>
          <w:bCs/>
          <w:color w:val="000000" w:themeColor="text1"/>
          <w:sz w:val="16"/>
          <w:szCs w:val="16"/>
        </w:rPr>
        <w:t>в 1914 году американское почтовое ведомство впервые использует автомобиль для сбора и доставки почты (14804).</w:t>
      </w:r>
    </w:p>
    <w:p w14:paraId="355954C5" w14:textId="77777777" w:rsidR="008D412F" w:rsidRPr="00D45A46" w:rsidRDefault="008D412F" w:rsidP="00D45A46">
      <w:pPr>
        <w:jc w:val="both"/>
        <w:rPr>
          <w:bCs/>
          <w:color w:val="000000" w:themeColor="text1"/>
          <w:sz w:val="16"/>
          <w:szCs w:val="16"/>
        </w:rPr>
      </w:pPr>
    </w:p>
    <w:p w14:paraId="3F15EC3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163E129" w14:textId="77777777" w:rsidR="00AE19EB" w:rsidRPr="00D45A46" w:rsidRDefault="00AE19EB" w:rsidP="00D45A46">
      <w:pPr>
        <w:pStyle w:val="DefinitionList"/>
        <w:ind w:left="0"/>
        <w:jc w:val="both"/>
        <w:rPr>
          <w:bCs/>
          <w:color w:val="000000" w:themeColor="text1"/>
          <w:sz w:val="16"/>
          <w:szCs w:val="16"/>
        </w:rPr>
      </w:pPr>
    </w:p>
    <w:p w14:paraId="0DF4B0A2" w14:textId="602E90DA"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7 (20) октября 1914 г. </w:t>
      </w:r>
      <w:r w:rsidR="00AE19EB" w:rsidRPr="00D45A46">
        <w:rPr>
          <w:bCs/>
          <w:color w:val="000000" w:themeColor="text1"/>
          <w:sz w:val="16"/>
          <w:szCs w:val="16"/>
        </w:rPr>
        <w:t xml:space="preserve">Московский губернатор Муравьев </w:t>
      </w:r>
      <w:r w:rsidRPr="00D45A46">
        <w:rPr>
          <w:bCs/>
          <w:color w:val="000000" w:themeColor="text1"/>
          <w:sz w:val="16"/>
          <w:szCs w:val="16"/>
        </w:rPr>
        <w:t xml:space="preserve">телеграфировал заведующему авиации в армии: </w:t>
      </w:r>
    </w:p>
    <w:p w14:paraId="7F28E48E"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 xml:space="preserve">"Сегодня было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i предварительных проб". Губернатор утверждал, что Безобразов может быстро устроить большую мастерскую для исполнения заказов </w:t>
      </w:r>
      <w:r w:rsidRPr="00D45A46">
        <w:rPr>
          <w:bCs/>
          <w:color w:val="000000" w:themeColor="text1"/>
          <w:sz w:val="16"/>
          <w:szCs w:val="16"/>
        </w:rPr>
        <w:lastRenderedPageBreak/>
        <w:t xml:space="preserve">как на свой тип, так и на любой системе. А. А. Безобразов не получил от военного ведомства необходимых средств и заказов на аппарат своей системы. В одном из пробных полетов его "три-моноплан" был разбит, и дальнейшие опыты приостановились. </w:t>
      </w:r>
    </w:p>
    <w:p w14:paraId="5ED51425" w14:textId="77777777" w:rsidR="00B67D7C" w:rsidRPr="00D45A46" w:rsidRDefault="00B67D7C" w:rsidP="00D45A46">
      <w:pPr>
        <w:shd w:val="clear" w:color="auto" w:fill="FFFFFF"/>
        <w:jc w:val="both"/>
        <w:rPr>
          <w:bCs/>
          <w:color w:val="000000" w:themeColor="text1"/>
          <w:sz w:val="16"/>
          <w:szCs w:val="16"/>
        </w:rPr>
      </w:pPr>
    </w:p>
    <w:p w14:paraId="2F72B352" w14:textId="0DF8BE0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7 (20) октября 1914 </w:t>
      </w:r>
      <w:r w:rsidR="00AE19EB" w:rsidRPr="00D45A46">
        <w:rPr>
          <w:bCs/>
          <w:color w:val="000000" w:themeColor="text1"/>
          <w:sz w:val="16"/>
          <w:szCs w:val="16"/>
        </w:rPr>
        <w:t xml:space="preserve">г. </w:t>
      </w:r>
      <w:r w:rsidRPr="00D45A46">
        <w:rPr>
          <w:bCs/>
          <w:color w:val="000000" w:themeColor="text1"/>
          <w:sz w:val="16"/>
          <w:szCs w:val="16"/>
        </w:rPr>
        <w:t>в Москве состоялся первый испытательный полет оригинального самолета прапорщика запаса Александра Александровича Безобразова. Самолет строился при участии конструктора Ф.Э.Моска на личные средства Безобразова и предназначался для использования в качестве истребителя. Это был триплан с двигателем "Анзани" в 60 л.с</w:t>
      </w:r>
      <w:r w:rsidRPr="00D45A46">
        <w:rPr>
          <w:bCs/>
          <w:color w:val="000000" w:themeColor="text1"/>
          <w:sz w:val="16"/>
          <w:szCs w:val="16"/>
          <w:vertAlign w:val="subscript"/>
        </w:rPr>
        <w:t>м</w:t>
      </w:r>
      <w:r w:rsidRPr="00D45A46">
        <w:rPr>
          <w:bCs/>
          <w:color w:val="000000" w:themeColor="text1"/>
          <w:sz w:val="16"/>
          <w:szCs w:val="16"/>
        </w:rPr>
        <w:t>потом замененным на Гном в 80 л.с. Особенностью самолета были узкие крылья, расположенные уступом (с очень большим выносом). Руль высоты помещался в контуре заднего крыла. Основная идея конструкции - обеспечение меньшей видимости самолета в полете. Оригинальная конструкция не оправдала себя (ЦГВИА. ф. 2008д. 866, л. 4).</w:t>
      </w:r>
    </w:p>
    <w:p w14:paraId="5E562F7F" w14:textId="77777777" w:rsidR="00B67D7C" w:rsidRPr="00D45A46" w:rsidRDefault="00B67D7C" w:rsidP="00D45A46">
      <w:pPr>
        <w:shd w:val="clear" w:color="auto" w:fill="FFFFFF"/>
        <w:jc w:val="both"/>
        <w:rPr>
          <w:bCs/>
          <w:color w:val="000000" w:themeColor="text1"/>
          <w:sz w:val="16"/>
          <w:szCs w:val="16"/>
        </w:rPr>
      </w:pPr>
    </w:p>
    <w:p w14:paraId="40914668" w14:textId="77777777" w:rsidR="00AE19EB" w:rsidRPr="00D45A46" w:rsidRDefault="00AE19EB" w:rsidP="00D45A46">
      <w:pPr>
        <w:jc w:val="both"/>
        <w:rPr>
          <w:bCs/>
          <w:color w:val="0070C0"/>
          <w:sz w:val="16"/>
          <w:szCs w:val="16"/>
        </w:rPr>
      </w:pPr>
      <w:r w:rsidRPr="00D45A46">
        <w:rPr>
          <w:bCs/>
          <w:color w:val="0070C0"/>
          <w:sz w:val="16"/>
          <w:szCs w:val="16"/>
        </w:rPr>
        <w:t>7 (20) октября 1914 г. в Москве состоялся первый испытательный полет довольно оригинального самолета прапорщика запаса Александра Александ</w:t>
      </w:r>
      <w:r w:rsidRPr="00D45A46">
        <w:rPr>
          <w:bCs/>
          <w:color w:val="0070C0"/>
          <w:sz w:val="16"/>
          <w:szCs w:val="16"/>
        </w:rPr>
        <w:softHyphen/>
        <w:t>ровича Безобразова. Самолет строился при помощи конструктора Ф.Мос</w:t>
      </w:r>
      <w:r w:rsidRPr="00D45A46">
        <w:rPr>
          <w:bCs/>
          <w:color w:val="0070C0"/>
          <w:sz w:val="16"/>
          <w:szCs w:val="16"/>
        </w:rPr>
        <w:softHyphen/>
        <w:t>ла на личные средства Безобразова и предназначался в качестве истребителя. Это был триплан с мотором Анзани 60 л.с. Характерной особенностью самолета были узкие крылья, расположенные уступом /с очень большим выносом/. Руль высоты помещался в контуре средней части нижнего крыла. Руль поворота - раздвижной, наподобие рыбного хвоста. Основная идея конструкции - обеспечение невидимости само</w:t>
      </w:r>
      <w:r w:rsidRPr="00D45A46">
        <w:rPr>
          <w:bCs/>
          <w:color w:val="0070C0"/>
          <w:sz w:val="16"/>
          <w:szCs w:val="16"/>
        </w:rPr>
        <w:softHyphen/>
        <w:t>лета в полете. Оригинальность конструкции не оправдалась. Самолет не дал положительных результатов и был разбит.</w:t>
      </w:r>
    </w:p>
    <w:p w14:paraId="2046CE56" w14:textId="77777777" w:rsidR="00AE19EB" w:rsidRPr="00D45A46" w:rsidRDefault="00AE19EB" w:rsidP="00D45A46">
      <w:pPr>
        <w:jc w:val="both"/>
        <w:rPr>
          <w:bCs/>
          <w:color w:val="0070C0"/>
          <w:sz w:val="16"/>
          <w:szCs w:val="16"/>
        </w:rPr>
      </w:pPr>
      <w:r w:rsidRPr="00D45A46">
        <w:rPr>
          <w:bCs/>
          <w:color w:val="0070C0"/>
          <w:sz w:val="16"/>
          <w:szCs w:val="16"/>
        </w:rPr>
        <w:t>/ЦГВИА, ф. 2008, д. 806, л. 4/ (23320).</w:t>
      </w:r>
    </w:p>
    <w:p w14:paraId="576688D1" w14:textId="77777777" w:rsidR="00AE19EB" w:rsidRPr="00D45A46" w:rsidRDefault="00AE19EB" w:rsidP="00D45A46">
      <w:pPr>
        <w:jc w:val="both"/>
        <w:rPr>
          <w:bCs/>
          <w:color w:val="0070C0"/>
          <w:sz w:val="16"/>
          <w:szCs w:val="16"/>
        </w:rPr>
      </w:pPr>
    </w:p>
    <w:p w14:paraId="51D57F9A" w14:textId="4A275E2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 </w:t>
      </w:r>
      <w:r w:rsidR="00AE19EB" w:rsidRPr="00D45A46">
        <w:rPr>
          <w:bCs/>
          <w:color w:val="000000" w:themeColor="text1"/>
          <w:sz w:val="16"/>
          <w:szCs w:val="16"/>
        </w:rPr>
        <w:t xml:space="preserve">(20) </w:t>
      </w:r>
      <w:r w:rsidRPr="00D45A46">
        <w:rPr>
          <w:bCs/>
          <w:color w:val="000000" w:themeColor="text1"/>
          <w:sz w:val="16"/>
          <w:szCs w:val="16"/>
        </w:rPr>
        <w:t>октября 1914 года московский генерал-губернатор С. И. Муравьев телеграфировал командованию авиации русской армии:</w:t>
      </w:r>
    </w:p>
    <w:p w14:paraId="068D10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«сегодня было Москве первое испытание нового летательного аппарата тримоноплана прапорщика Александра Александровича Безобразова тчк удачный полет сразу после окончания постройки без предварительных проб»</w:t>
      </w:r>
    </w:p>
    <w:p w14:paraId="6CCF80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Далее генерал-губернатор утверждал, что Безобразов «может быстро устроить большую мастерскую как для своего типа, так и для типов любой системы».</w:t>
      </w:r>
    </w:p>
    <w:p w14:paraId="6F7EF3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Начало работ А. А. Безобразова восходит к 1913 году, когда молодой энтузиаст задумал сделать аэроплан собственной конструкции, который должен был устойчиво держаться в воздухе, не имея никакого горизонтального оперения, т. е. быть бесхвостым. Идея была интересной и заманчивой, однако настолько необычной, что даже первые прорисовки вызывали скепсис и категоричные сомнения среди многих консультирующих доброхотов. В не меньшей степени специалистов смущал не только трехкрылый бесхвостый тандем, но и возраст изобретателя, отсутствие у него достаточного опыта и образования. Некоторые интерпретировали его фамилию следующим образом — без образования, мол.</w:t>
      </w:r>
    </w:p>
    <w:p w14:paraId="744F38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феврале 1914 года Александр показал свой проект известному итальянскому летчику-спортсмену Франческо Моска, который приехал в Россию на ловлю счастья в 1912 году. Тогда он поддался заманчивому предложению русских летчиков Макса фон Лерхе и Георгия Янковского построить вместе самолет ЛЯМ. Франческо Моска стал фактически соавтором Безобразова в создании вышеупомянутого «тримоноплана», взяв на свои плечи значительную часть конструкторской работы.</w:t>
      </w:r>
    </w:p>
    <w:p w14:paraId="1E2470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Летающих «этажерок» с тремя и большим числом крыльев на заре развития авиации было немало. Если не все они, то наверняка большинство из них не имели принципиального отличия от самолетов других схем с аэродинамической точки зрения. Для обеспечения продольной устойчивости и управляемости они были наделены горизонтальным оперением, установленным на большом удалении (плече) от центра тяжести аппарата. В рассматриваемом случае триплан хвостового горизонтального оперения не имел, «представлял собой редкую схему трехкрылого тандема с большим выносом крыльев по горизонтальной оси и небольшим разносом по высоте трипланной коробки. Все крылья имели одинаковую базовую геометрию и профиль. По виду в плане каждое из них напоминало растянутую в стороны букву «М» с постоянной хордой профиля на 60% размаха равной 0,5 м. Концевые участки от внутренних обрезов элеронов имели расширяющуюся форму при виде в плане и стреловидные законцовки с концевыми заострениями. На переломе стреловидности по передним кромкам были введены закругления, что придавало каждому несущему элементу форму птичьего крыла. Профиль для крыльев был выбран треугольный с вершиной на 35% хорды со слегка вогнутой нижней поверхностью. Конструктивно каждое крыло состояло из двух половин. Переднее и заднее крылья имели стык частей в плоскости симметрии аэроплана, а среднее крыло состояло из пары укороченных половин, которые крепились к фюзеляжу по его бортам. Заднее крыло имело жесткую заделку к хвостовой части корпуса в виде Y-образного кабана. Все крылья были связаны между собой четырьмя продольными балками, сделанными из стальных труб овального поперечного сечения. Трубы располагались попарно на 30% и 60% размаха. Балки имели заделку на ус по низу висящего переднего крыла и поверху заднего опертого крыла. Через среднее крыло они проходили насквозь, закрепленные к его лонжеронам с помощью металлических фланцев эллиптической формы. Концевые заделки всех четырех продольных силовых элементов трипланной коробки имели аналогичные фланцевые фитинги. В зонах крепления крыльев к балкам (по виду спереди последние напоминали стойки) их профиль был пронизан вертикальными шпренгелями для проводки верхних и нижних тросов управления элеронами. Заделки шпренгелей были стянуты поверху лентами-расчалками с высоким четырехстержневым фюзеляжным кабаном, а понизу — со стойками шасси. Кроме того, была устроена диагональная расчалочная сеть для стяжки заделок балок в крыльях между собой за исключением заделки центрального шпренгеля переднего крыла, проводке лент к которому мешал вращающийся пропеллер.</w:t>
      </w:r>
    </w:p>
    <w:p w14:paraId="76FBEA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Шасси состояло из двух П-образных стоек, к которым крепились нижние изогнутые перекладины, необходимые для установки колесной оси и связки с ней посредством резинового шнурового амортизатора. Фюзеляж начинался с кожуха, закрывающего мотор «Гном» (80 л. с.) французских конструкторов Сегена и Люке, далее был устроен отсек, занятый центральной трансмиссией двигателя, над которой были установлены топливный и масляный баки.</w:t>
      </w:r>
    </w:p>
    <w:p w14:paraId="396916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первоначальному проекту мотор должен был быть установлен в середине фюзеляжа с прокладкой длинного вала к переднему тянущему винту. Сиденье летчика при этом Безобразов задумал установить за двигателем в закрытой остекленной кабине с перископом, что придавало бы фюзеляжу обтекаемую веретенообразную форму. Но опытный компаньон Ф. Моска возразил ему, и самолет строился с нормальным фюзеляжем, при котором летчик имел бы круговой обзор из открытой кабины. Передний борт рабочего места пилота, на верху которого был установлен прозрачный козырек из целлулоида, был приподнят над верхними лонжеронами фюзеляжа на коническом выпуклом гаргроте. Такое возвышение было заведено для установки перед глазами авиатора необходимых полетных приборов. За спинкой сиденья пилота (аэроплан был одноместным) внутри суживающейся по ширине и высоте хвостовой части корпуса были расчалены по диагоналям 5 прямоугольных шпангоутов, обшитых фанерой и обтянутых полотном.</w:t>
      </w:r>
    </w:p>
    <w:p w14:paraId="0F8380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А. Безобразов неоднократно высказывал сожаление о том, что не воплотил в жизнь свой замысел об обтекаемом круглом фюзеляже, но Ф. Э. Моска неоднократно возвращал его к текущей реальности. В условиях примитивной производственной базы, размещенной в сарае-мастерской (у Ходынского поля), хороший монокок выклеить было практически невозможно. К тому же вскоре началась германская война, и утраченные иллюзии пришлось предать забвению.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B67D7C" w:rsidRPr="00D45A46" w14:paraId="21BA25FC" w14:textId="77777777" w:rsidTr="00C2024A">
        <w:tc>
          <w:tcPr>
            <w:tcW w:w="9360" w:type="dxa"/>
            <w:gridSpan w:val="2"/>
          </w:tcPr>
          <w:p w14:paraId="42DFE0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Основные летно-тактические характеристики «Триплана» А. А. Безобразова (Другое обозначение «Тримоноплан»)</w:t>
            </w:r>
          </w:p>
        </w:tc>
      </w:tr>
      <w:tr w:rsidR="00B67D7C" w:rsidRPr="00D45A46" w14:paraId="34D52670" w14:textId="77777777" w:rsidTr="00C2024A">
        <w:tc>
          <w:tcPr>
            <w:tcW w:w="4680" w:type="dxa"/>
          </w:tcPr>
          <w:p w14:paraId="7D4FFA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Двигатель</w:t>
            </w:r>
          </w:p>
        </w:tc>
        <w:tc>
          <w:tcPr>
            <w:tcW w:w="4680" w:type="dxa"/>
          </w:tcPr>
          <w:p w14:paraId="0050BFA7" w14:textId="77777777" w:rsidR="00B67D7C" w:rsidRPr="00D45A46" w:rsidRDefault="00B67D7C" w:rsidP="00D45A46">
            <w:pPr>
              <w:jc w:val="both"/>
              <w:rPr>
                <w:bCs/>
                <w:color w:val="000000" w:themeColor="text1"/>
                <w:sz w:val="16"/>
                <w:szCs w:val="16"/>
              </w:rPr>
            </w:pPr>
          </w:p>
        </w:tc>
      </w:tr>
      <w:tr w:rsidR="00B67D7C" w:rsidRPr="00D45A46" w14:paraId="39B975B6" w14:textId="77777777" w:rsidTr="00C2024A">
        <w:tc>
          <w:tcPr>
            <w:tcW w:w="4680" w:type="dxa"/>
          </w:tcPr>
          <w:p w14:paraId="703056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Мощность максимальная, л. с.</w:t>
            </w:r>
          </w:p>
        </w:tc>
        <w:tc>
          <w:tcPr>
            <w:tcW w:w="4680" w:type="dxa"/>
          </w:tcPr>
          <w:p w14:paraId="096318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w:t>
            </w:r>
          </w:p>
        </w:tc>
      </w:tr>
      <w:tr w:rsidR="00B67D7C" w:rsidRPr="00D45A46" w14:paraId="3684DB10" w14:textId="77777777" w:rsidTr="00C2024A">
        <w:tc>
          <w:tcPr>
            <w:tcW w:w="4680" w:type="dxa"/>
          </w:tcPr>
          <w:p w14:paraId="1AE599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максимальная, км/ч</w:t>
            </w:r>
          </w:p>
        </w:tc>
        <w:tc>
          <w:tcPr>
            <w:tcW w:w="4680" w:type="dxa"/>
          </w:tcPr>
          <w:p w14:paraId="754015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5EACD7DD" w14:textId="77777777" w:rsidTr="00C2024A">
        <w:tc>
          <w:tcPr>
            <w:tcW w:w="4680" w:type="dxa"/>
          </w:tcPr>
          <w:p w14:paraId="21D4C4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Потолок практический, м</w:t>
            </w:r>
          </w:p>
        </w:tc>
        <w:tc>
          <w:tcPr>
            <w:tcW w:w="4680" w:type="dxa"/>
          </w:tcPr>
          <w:p w14:paraId="7A81BF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2000</w:t>
            </w:r>
          </w:p>
        </w:tc>
      </w:tr>
      <w:tr w:rsidR="00B67D7C" w:rsidRPr="00D45A46" w14:paraId="4B96C839" w14:textId="77777777" w:rsidTr="00C2024A">
        <w:tc>
          <w:tcPr>
            <w:tcW w:w="4680" w:type="dxa"/>
          </w:tcPr>
          <w:p w14:paraId="27E221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Продолжительность полета, ч</w:t>
            </w:r>
          </w:p>
        </w:tc>
        <w:tc>
          <w:tcPr>
            <w:tcW w:w="4680" w:type="dxa"/>
          </w:tcPr>
          <w:p w14:paraId="2926AB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r>
      <w:tr w:rsidR="00B67D7C" w:rsidRPr="00D45A46" w14:paraId="2B58D1EE" w14:textId="77777777" w:rsidTr="00C2024A">
        <w:tc>
          <w:tcPr>
            <w:tcW w:w="4680" w:type="dxa"/>
          </w:tcPr>
          <w:p w14:paraId="728C21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крыльев, м</w:t>
            </w:r>
            <w:r w:rsidRPr="00D45A46">
              <w:rPr>
                <w:bCs/>
                <w:color w:val="000000" w:themeColor="text1"/>
                <w:sz w:val="16"/>
                <w:szCs w:val="16"/>
                <w:vertAlign w:val="superscript"/>
              </w:rPr>
              <w:t>2</w:t>
            </w:r>
          </w:p>
        </w:tc>
        <w:tc>
          <w:tcPr>
            <w:tcW w:w="4680" w:type="dxa"/>
          </w:tcPr>
          <w:p w14:paraId="04F7A3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w:t>
            </w:r>
          </w:p>
        </w:tc>
      </w:tr>
      <w:tr w:rsidR="00B67D7C" w:rsidRPr="00D45A46" w14:paraId="61BAA956" w14:textId="77777777" w:rsidTr="00C2024A">
        <w:tc>
          <w:tcPr>
            <w:tcW w:w="4680" w:type="dxa"/>
          </w:tcPr>
          <w:p w14:paraId="097A63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Взлетный вес, кг</w:t>
            </w:r>
          </w:p>
        </w:tc>
        <w:tc>
          <w:tcPr>
            <w:tcW w:w="4680" w:type="dxa"/>
          </w:tcPr>
          <w:p w14:paraId="374B60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547</w:t>
            </w:r>
          </w:p>
        </w:tc>
      </w:tr>
      <w:tr w:rsidR="00B67D7C" w:rsidRPr="00D45A46" w14:paraId="5D279169" w14:textId="77777777" w:rsidTr="00C2024A">
        <w:tc>
          <w:tcPr>
            <w:tcW w:w="4680" w:type="dxa"/>
          </w:tcPr>
          <w:p w14:paraId="50FF44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пустого самолета, кг</w:t>
            </w:r>
          </w:p>
        </w:tc>
        <w:tc>
          <w:tcPr>
            <w:tcW w:w="4680" w:type="dxa"/>
          </w:tcPr>
          <w:p w14:paraId="6C06D5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388</w:t>
            </w:r>
          </w:p>
        </w:tc>
      </w:tr>
      <w:tr w:rsidR="00B67D7C" w:rsidRPr="00D45A46" w14:paraId="6E4822BC" w14:textId="77777777" w:rsidTr="00C2024A">
        <w:tc>
          <w:tcPr>
            <w:tcW w:w="4680" w:type="dxa"/>
          </w:tcPr>
          <w:p w14:paraId="52024C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Запас топлива, кг</w:t>
            </w:r>
          </w:p>
        </w:tc>
        <w:tc>
          <w:tcPr>
            <w:tcW w:w="4680" w:type="dxa"/>
          </w:tcPr>
          <w:p w14:paraId="3D407E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w:t>
            </w:r>
          </w:p>
        </w:tc>
      </w:tr>
      <w:tr w:rsidR="00B67D7C" w:rsidRPr="00D45A46" w14:paraId="290E7C54" w14:textId="77777777" w:rsidTr="00C2024A">
        <w:tc>
          <w:tcPr>
            <w:tcW w:w="4680" w:type="dxa"/>
          </w:tcPr>
          <w:p w14:paraId="606984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крылья, кг/м</w:t>
            </w:r>
            <w:r w:rsidRPr="00D45A46">
              <w:rPr>
                <w:bCs/>
                <w:color w:val="000000" w:themeColor="text1"/>
                <w:sz w:val="16"/>
                <w:szCs w:val="16"/>
                <w:vertAlign w:val="superscript"/>
              </w:rPr>
              <w:t xml:space="preserve">2 </w:t>
            </w:r>
          </w:p>
        </w:tc>
        <w:tc>
          <w:tcPr>
            <w:tcW w:w="4680" w:type="dxa"/>
          </w:tcPr>
          <w:p w14:paraId="4B0C11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32,2</w:t>
            </w:r>
          </w:p>
        </w:tc>
      </w:tr>
      <w:tr w:rsidR="00B67D7C" w:rsidRPr="00D45A46" w14:paraId="660A6B07" w14:textId="77777777" w:rsidTr="00C2024A">
        <w:tc>
          <w:tcPr>
            <w:tcW w:w="4680" w:type="dxa"/>
          </w:tcPr>
          <w:p w14:paraId="2BC466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мощность, кг/л. с.</w:t>
            </w:r>
          </w:p>
        </w:tc>
        <w:tc>
          <w:tcPr>
            <w:tcW w:w="4680" w:type="dxa"/>
          </w:tcPr>
          <w:p w14:paraId="28A1E6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6,85</w:t>
            </w:r>
          </w:p>
        </w:tc>
      </w:tr>
      <w:tr w:rsidR="00B67D7C" w:rsidRPr="00D45A46" w14:paraId="4A981E62" w14:textId="77777777" w:rsidTr="00C2024A">
        <w:tc>
          <w:tcPr>
            <w:tcW w:w="4680" w:type="dxa"/>
          </w:tcPr>
          <w:p w14:paraId="38B8E6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Весовая отдача, %</w:t>
            </w:r>
          </w:p>
        </w:tc>
        <w:tc>
          <w:tcPr>
            <w:tcW w:w="4680" w:type="dxa"/>
          </w:tcPr>
          <w:p w14:paraId="287278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29,1</w:t>
            </w:r>
          </w:p>
        </w:tc>
      </w:tr>
    </w:tbl>
    <w:p w14:paraId="48D2705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Постройка аэроплана была закончена к октябрю 1914 года, через месяц после начала боевых действий на фронте.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4C2C92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Столь знаменательному событию А. А. Безобразов порадоваться не мог, поскольку в первых числах сентября он был уже на фронте как кадровый офицер. Вернуться к делам ему пришлось только в декабре 1914 года.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w:t>
      </w:r>
      <w:r w:rsidRPr="00D45A46">
        <w:rPr>
          <w:bCs/>
          <w:color w:val="000000" w:themeColor="text1"/>
          <w:sz w:val="16"/>
          <w:szCs w:val="16"/>
        </w:rPr>
        <w:lastRenderedPageBreak/>
        <w:t>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64F07048" w14:textId="77777777" w:rsidR="00B67D7C" w:rsidRPr="00D45A46" w:rsidRDefault="00B67D7C" w:rsidP="00D45A46">
      <w:pPr>
        <w:jc w:val="both"/>
        <w:rPr>
          <w:bCs/>
          <w:color w:val="000000" w:themeColor="text1"/>
          <w:sz w:val="16"/>
          <w:szCs w:val="16"/>
        </w:rPr>
      </w:pPr>
    </w:p>
    <w:p w14:paraId="7710733D" w14:textId="7E35E247" w:rsidR="00A408B9" w:rsidRPr="00D45A46" w:rsidRDefault="00A408B9"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7 </w:t>
      </w:r>
      <w:r w:rsidR="00AE19EB" w:rsidRPr="00D45A46">
        <w:rPr>
          <w:b w:val="0"/>
          <w:bCs/>
          <w:color w:val="000000" w:themeColor="text1"/>
          <w:sz w:val="16"/>
          <w:szCs w:val="16"/>
        </w:rPr>
        <w:t xml:space="preserve">(20) </w:t>
      </w:r>
      <w:r w:rsidRPr="00D45A46">
        <w:rPr>
          <w:b w:val="0"/>
          <w:bCs/>
          <w:color w:val="000000" w:themeColor="text1"/>
          <w:sz w:val="16"/>
          <w:szCs w:val="16"/>
        </w:rPr>
        <w:t>октября 1914 по просьбе Моска московский губернатор Муравьев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w:t>
      </w:r>
    </w:p>
    <w:p w14:paraId="4D21D961" w14:textId="77777777" w:rsidR="00A408B9" w:rsidRPr="00D45A46" w:rsidRDefault="00A408B9" w:rsidP="00D45A46">
      <w:pPr>
        <w:pStyle w:val="2"/>
        <w:spacing w:before="0" w:after="0"/>
        <w:jc w:val="both"/>
        <w:rPr>
          <w:b w:val="0"/>
          <w:bCs/>
          <w:color w:val="000000" w:themeColor="text1"/>
          <w:sz w:val="16"/>
          <w:szCs w:val="16"/>
        </w:rPr>
      </w:pPr>
      <w:r w:rsidRPr="00D45A46">
        <w:rPr>
          <w:b w:val="0"/>
          <w:bCs/>
          <w:color w:val="000000" w:themeColor="text1"/>
          <w:sz w:val="16"/>
          <w:szCs w:val="16"/>
        </w:rPr>
        <w:t>Тем временем Безобразова на фронте тяжело ранили и после лечения в начале 1915 г. откомандировали в Севастополь для продолжения работ над самолетом, его триплан перевезли туда еще в декабре 1914 г.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269D3F92" w14:textId="77777777" w:rsidR="00A408B9" w:rsidRPr="00D45A46" w:rsidRDefault="00A408B9" w:rsidP="00D45A46">
      <w:pPr>
        <w:pStyle w:val="2"/>
        <w:spacing w:before="0" w:after="0"/>
        <w:jc w:val="both"/>
        <w:rPr>
          <w:b w:val="0"/>
          <w:bCs/>
          <w:color w:val="000000" w:themeColor="text1"/>
          <w:sz w:val="16"/>
          <w:szCs w:val="16"/>
        </w:rPr>
      </w:pPr>
      <w:r w:rsidRPr="00D45A46">
        <w:rPr>
          <w:b w:val="0"/>
          <w:bCs/>
          <w:color w:val="000000" w:themeColor="text1"/>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799C9C00" w14:textId="77777777" w:rsidR="00A408B9" w:rsidRPr="00D45A46" w:rsidRDefault="00A408B9" w:rsidP="00D45A46">
      <w:pPr>
        <w:pStyle w:val="2"/>
        <w:spacing w:before="0" w:after="0"/>
        <w:jc w:val="both"/>
        <w:rPr>
          <w:b w:val="0"/>
          <w:bCs/>
          <w:color w:val="000000" w:themeColor="text1"/>
          <w:sz w:val="16"/>
          <w:szCs w:val="16"/>
        </w:rPr>
      </w:pPr>
    </w:p>
    <w:p w14:paraId="0D84BE40" w14:textId="0115ED93" w:rsidR="000F6B76" w:rsidRPr="00D45A46" w:rsidRDefault="000F6B76"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166599D" w14:textId="77777777" w:rsidR="000F6B76" w:rsidRPr="00D45A46" w:rsidRDefault="000F6B76" w:rsidP="00D45A46">
      <w:pPr>
        <w:jc w:val="both"/>
        <w:rPr>
          <w:bCs/>
          <w:i/>
          <w:color w:val="000000" w:themeColor="text1"/>
          <w:sz w:val="16"/>
          <w:szCs w:val="16"/>
        </w:rPr>
      </w:pPr>
    </w:p>
    <w:p w14:paraId="6E88A876" w14:textId="5279C4AE" w:rsidR="000F6B76" w:rsidRPr="00D45A46" w:rsidRDefault="000F6B76"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 7 (20) октября по 14 (27) ноября 1914 г. на шести заседаниях (Раупах Р.Р. Указ. соч. С. 85—89; ОЖСМ 1914. С. 427-430, 504-512) Совет министров рассматривал предло</w:t>
      </w:r>
      <w:r w:rsidRPr="00D45A46">
        <w:rPr>
          <w:rFonts w:ascii="Times New Roman" w:hAnsi="Times New Roman" w:cs="Times New Roman"/>
          <w:bCs/>
          <w:color w:val="0070C0"/>
          <w:sz w:val="16"/>
          <w:szCs w:val="16"/>
        </w:rPr>
        <w:softHyphen/>
        <w:t>жения военных властей о репрессиях против «неприятель</w:t>
      </w:r>
      <w:r w:rsidRPr="00D45A46">
        <w:rPr>
          <w:rFonts w:ascii="Times New Roman" w:hAnsi="Times New Roman" w:cs="Times New Roman"/>
          <w:bCs/>
          <w:color w:val="0070C0"/>
          <w:sz w:val="16"/>
          <w:szCs w:val="16"/>
        </w:rPr>
        <w:softHyphen/>
        <w:t>ских подданных», владевших предприятиями: одни из этих предприятий закрыть до конца войны, другие же, «кои могут быть использованы в военных целях», секвестровать. Совет министров высказался против «насильственных» «огульных» мер в отношении собственности «пребываю</w:t>
      </w:r>
      <w:r w:rsidRPr="00D45A46">
        <w:rPr>
          <w:rFonts w:ascii="Times New Roman" w:hAnsi="Times New Roman" w:cs="Times New Roman"/>
          <w:bCs/>
          <w:color w:val="0070C0"/>
          <w:sz w:val="16"/>
          <w:szCs w:val="16"/>
        </w:rPr>
        <w:softHyphen/>
        <w:t>щих в России мирных подданных» Германии и Австро- Венгрии. Такие меры, «не согласные с общепринятыми международными обычаями», грозили бы «нежелательны</w:t>
      </w:r>
      <w:r w:rsidRPr="00D45A46">
        <w:rPr>
          <w:rFonts w:ascii="Times New Roman" w:hAnsi="Times New Roman" w:cs="Times New Roman"/>
          <w:bCs/>
          <w:color w:val="0070C0"/>
          <w:sz w:val="16"/>
          <w:szCs w:val="16"/>
        </w:rPr>
        <w:softHyphen/>
        <w:t>ми последствиями» из-за «неблагоприятного для России впечатления» в нейтральных государствах. Да и невозмож</w:t>
      </w:r>
      <w:r w:rsidRPr="00D45A46">
        <w:rPr>
          <w:rFonts w:ascii="Times New Roman" w:hAnsi="Times New Roman" w:cs="Times New Roman"/>
          <w:bCs/>
          <w:color w:val="0070C0"/>
          <w:sz w:val="16"/>
          <w:szCs w:val="16"/>
        </w:rPr>
        <w:softHyphen/>
        <w:t>но, полагал Совет министров, избежать тяжелых хозяй</w:t>
      </w:r>
      <w:r w:rsidRPr="00D45A46">
        <w:rPr>
          <w:rFonts w:ascii="Times New Roman" w:hAnsi="Times New Roman" w:cs="Times New Roman"/>
          <w:bCs/>
          <w:color w:val="0070C0"/>
          <w:sz w:val="16"/>
          <w:szCs w:val="16"/>
        </w:rPr>
        <w:softHyphen/>
        <w:t>ственных потрясений, если разом остановить деятель</w:t>
      </w:r>
      <w:r w:rsidRPr="00D45A46">
        <w:rPr>
          <w:rFonts w:ascii="Times New Roman" w:hAnsi="Times New Roman" w:cs="Times New Roman"/>
          <w:bCs/>
          <w:color w:val="0070C0"/>
          <w:sz w:val="16"/>
          <w:szCs w:val="16"/>
        </w:rPr>
        <w:softHyphen/>
        <w:t>ность принадлежащих немцам предприятий. Невозможно и практически взять их «в казенное ведение» или передать «в русскую эксплуатацию». Так что приходилось держаться «общего принципа» неприкосновенности «частной и кол</w:t>
      </w:r>
      <w:r w:rsidRPr="00D45A46">
        <w:rPr>
          <w:rFonts w:ascii="Times New Roman" w:hAnsi="Times New Roman" w:cs="Times New Roman"/>
          <w:bCs/>
          <w:color w:val="0070C0"/>
          <w:sz w:val="16"/>
          <w:szCs w:val="16"/>
        </w:rPr>
        <w:softHyphen/>
        <w:t>лективной собственности неприятельских подданных» и «по возможности» не прибегать к секвестру или конфис</w:t>
      </w:r>
      <w:r w:rsidRPr="00D45A46">
        <w:rPr>
          <w:rFonts w:ascii="Times New Roman" w:hAnsi="Times New Roman" w:cs="Times New Roman"/>
          <w:bCs/>
          <w:color w:val="0070C0"/>
          <w:sz w:val="16"/>
          <w:szCs w:val="16"/>
        </w:rPr>
        <w:softHyphen/>
        <w:t>кации (23452).</w:t>
      </w:r>
    </w:p>
    <w:p w14:paraId="0BB39B33" w14:textId="77777777" w:rsidR="000F6B76" w:rsidRPr="00D45A46" w:rsidRDefault="000F6B76" w:rsidP="00D45A46">
      <w:pPr>
        <w:jc w:val="both"/>
        <w:rPr>
          <w:bCs/>
          <w:color w:val="0070C0"/>
          <w:sz w:val="16"/>
          <w:szCs w:val="16"/>
        </w:rPr>
      </w:pPr>
    </w:p>
    <w:p w14:paraId="0819B5A6" w14:textId="38835526" w:rsidR="00A408B9" w:rsidRPr="00D45A46" w:rsidRDefault="00A408B9" w:rsidP="00D45A46">
      <w:pPr>
        <w:jc w:val="both"/>
        <w:rPr>
          <w:bCs/>
          <w:i/>
          <w:color w:val="000000" w:themeColor="text1"/>
          <w:sz w:val="16"/>
          <w:szCs w:val="16"/>
        </w:rPr>
      </w:pPr>
      <w:r w:rsidRPr="00D45A46">
        <w:rPr>
          <w:bCs/>
          <w:i/>
          <w:color w:val="000000" w:themeColor="text1"/>
          <w:sz w:val="16"/>
          <w:szCs w:val="16"/>
        </w:rPr>
        <w:t>За рубежом:</w:t>
      </w:r>
    </w:p>
    <w:p w14:paraId="5D5A4857" w14:textId="77777777" w:rsidR="00A408B9" w:rsidRPr="00D45A46" w:rsidRDefault="00A408B9" w:rsidP="00D45A46">
      <w:pPr>
        <w:jc w:val="both"/>
        <w:rPr>
          <w:bCs/>
          <w:sz w:val="16"/>
          <w:szCs w:val="16"/>
        </w:rPr>
      </w:pPr>
    </w:p>
    <w:p w14:paraId="6B9623CB" w14:textId="77777777" w:rsidR="00A408B9" w:rsidRPr="00D45A46" w:rsidRDefault="00A408B9"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7 (20) октября </w:t>
      </w:r>
      <w:r w:rsidRPr="00D45A46">
        <w:rPr>
          <w:bCs/>
          <w:color w:val="000000" w:themeColor="text1"/>
          <w:sz w:val="16"/>
          <w:szCs w:val="16"/>
        </w:rPr>
        <w:t>в 1914 году подлодка «U-17» топит у берегов Норвегии английский пароход «Глитра», но предоставляет возможность команде спастись, как того требуют нормы международного права (14805).</w:t>
      </w:r>
    </w:p>
    <w:p w14:paraId="79E81C0D" w14:textId="052734D5" w:rsidR="00A408B9" w:rsidRPr="00D45A46" w:rsidRDefault="00A408B9" w:rsidP="00D45A46">
      <w:pPr>
        <w:jc w:val="both"/>
        <w:rPr>
          <w:bCs/>
          <w:color w:val="000000" w:themeColor="text1"/>
          <w:sz w:val="16"/>
          <w:szCs w:val="16"/>
        </w:rPr>
      </w:pPr>
    </w:p>
    <w:p w14:paraId="4C227538" w14:textId="3987908B" w:rsidR="00EC5972" w:rsidRPr="00D45A46" w:rsidRDefault="00EC5972" w:rsidP="00D45A46">
      <w:pPr>
        <w:jc w:val="both"/>
        <w:rPr>
          <w:bCs/>
          <w:i/>
          <w:iCs/>
          <w:color w:val="000000" w:themeColor="text1"/>
          <w:sz w:val="16"/>
          <w:szCs w:val="16"/>
        </w:rPr>
      </w:pPr>
      <w:r w:rsidRPr="00D45A46">
        <w:rPr>
          <w:bCs/>
          <w:i/>
          <w:iCs/>
          <w:color w:val="000000" w:themeColor="text1"/>
          <w:sz w:val="16"/>
          <w:szCs w:val="16"/>
        </w:rPr>
        <w:t>Авиация:</w:t>
      </w:r>
    </w:p>
    <w:p w14:paraId="19DEB1BA" w14:textId="77777777" w:rsidR="00EC5972" w:rsidRPr="00D45A46" w:rsidRDefault="00EC5972" w:rsidP="00D45A46">
      <w:pPr>
        <w:jc w:val="both"/>
        <w:rPr>
          <w:bCs/>
          <w:i/>
          <w:iCs/>
          <w:color w:val="000000" w:themeColor="text1"/>
          <w:sz w:val="16"/>
          <w:szCs w:val="16"/>
        </w:rPr>
      </w:pPr>
    </w:p>
    <w:p w14:paraId="5C637562" w14:textId="1FCC5E0C"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В первые дни октября 1914 г. адмирал А. Эбергард получил шифровку Верховного Главнокомандующего генерала от инфантерии великого князя Николая Николаевича-старше</w:t>
      </w:r>
      <w:r w:rsidRPr="00D45A46">
        <w:rPr>
          <w:bCs/>
          <w:color w:val="000000" w:themeColor="text1"/>
          <w:sz w:val="16"/>
          <w:szCs w:val="16"/>
        </w:rPr>
        <w:softHyphen/>
        <w:t>го, запретившего искать встречи с неприятелем. Вступать в бое</w:t>
      </w:r>
      <w:r w:rsidRPr="00D45A46">
        <w:rPr>
          <w:bCs/>
          <w:color w:val="000000" w:themeColor="text1"/>
          <w:sz w:val="16"/>
          <w:szCs w:val="16"/>
        </w:rPr>
        <w:softHyphen/>
        <w:t>вое столкновение с ним разрешалось только в случае крайней необходимости. Это сковало инициативу флотоводца. Более того, из-за окутавшего прибрежные воды тумана, утром 16 (29) ок</w:t>
      </w:r>
      <w:r w:rsidRPr="00D45A46">
        <w:rPr>
          <w:bCs/>
          <w:color w:val="000000" w:themeColor="text1"/>
          <w:sz w:val="16"/>
          <w:szCs w:val="16"/>
        </w:rPr>
        <w:softHyphen/>
        <w:t>тября 1914 г. было разрешено воздушную разведку произвести позже обычного времени.</w:t>
      </w:r>
    </w:p>
    <w:p w14:paraId="6E9B0F15"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Дальнейшие события развивались так. В 06.33 линейный крейсер «Гебен», оказавшийся в 40 кабельтовых от Севастопо</w:t>
      </w:r>
      <w:r w:rsidRPr="00D45A46">
        <w:rPr>
          <w:bCs/>
          <w:color w:val="000000" w:themeColor="text1"/>
          <w:sz w:val="16"/>
          <w:szCs w:val="16"/>
        </w:rPr>
        <w:softHyphen/>
        <w:t>ля мористей Херсонесского маяка, на малом ходу повернул на норд-ост и правым бортом открыл артогонь из 280- и 150-мм орудий. В течение 17 минут он выстрелил по городу 47 снаря</w:t>
      </w:r>
      <w:r w:rsidRPr="00D45A46">
        <w:rPr>
          <w:bCs/>
          <w:color w:val="000000" w:themeColor="text1"/>
          <w:sz w:val="16"/>
          <w:szCs w:val="16"/>
        </w:rPr>
        <w:softHyphen/>
        <w:t>дов главного и по берегу 12 снарядов вспомогательного калиб</w:t>
      </w:r>
      <w:r w:rsidRPr="00D45A46">
        <w:rPr>
          <w:bCs/>
          <w:color w:val="000000" w:themeColor="text1"/>
          <w:sz w:val="16"/>
          <w:szCs w:val="16"/>
        </w:rPr>
        <w:softHyphen/>
        <w:t>ров. Первые рвались преимущественно на территориях Морс</w:t>
      </w:r>
      <w:r w:rsidRPr="00D45A46">
        <w:rPr>
          <w:bCs/>
          <w:color w:val="000000" w:themeColor="text1"/>
          <w:sz w:val="16"/>
          <w:szCs w:val="16"/>
        </w:rPr>
        <w:softHyphen/>
        <w:t>кого госпиталя, Угольной пристани и возле них. Причиненный ущерб был невелик. Вторые попали в береговую батарею, по</w:t>
      </w:r>
      <w:r w:rsidRPr="00D45A46">
        <w:rPr>
          <w:bCs/>
          <w:color w:val="000000" w:themeColor="text1"/>
          <w:sz w:val="16"/>
          <w:szCs w:val="16"/>
        </w:rPr>
        <w:softHyphen/>
        <w:t>вредили два орудия и вызвали людские жертвы.</w:t>
      </w:r>
    </w:p>
    <w:p w14:paraId="4D9E9AB4"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Ответную стрельбу по противнику вели десять береговых батарей крупных и средних калибров Северного и Южного отделов Севастопольской крепости Военного министерства. Кроме того, в условиях тумана над бухтой три выстрела по врагу сделали комендоры брандвахтенного броненосца «Геор</w:t>
      </w:r>
      <w:r w:rsidRPr="00D45A46">
        <w:rPr>
          <w:bCs/>
          <w:color w:val="000000" w:themeColor="text1"/>
          <w:sz w:val="16"/>
          <w:szCs w:val="16"/>
        </w:rPr>
        <w:softHyphen/>
        <w:t>гий Победоносец». Крепостная артиллерия израсходовала 357 снарядов.</w:t>
      </w:r>
    </w:p>
    <w:p w14:paraId="58A1D1D1"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Из-за отсутствия централизованного управления стрельбой батарей в «Гебен» попало лишь три снаряда. Они взорвались около задней дымовой трубы и причинили незначительные повреждения, но потери в живой силе были немалыми. Крей</w:t>
      </w:r>
      <w:r w:rsidRPr="00D45A46">
        <w:rPr>
          <w:bCs/>
          <w:color w:val="000000" w:themeColor="text1"/>
          <w:sz w:val="16"/>
          <w:szCs w:val="16"/>
        </w:rPr>
        <w:softHyphen/>
        <w:t>сер резко повернул влево, увеличил скорость хода и на зигзаге вышел из-под обстрела. Сопровождавшие его миноносцы уб</w:t>
      </w:r>
      <w:r w:rsidRPr="00D45A46">
        <w:rPr>
          <w:bCs/>
          <w:color w:val="000000" w:themeColor="text1"/>
          <w:sz w:val="16"/>
          <w:szCs w:val="16"/>
        </w:rPr>
        <w:softHyphen/>
        <w:t>рали минные тралы и удалились прочь.</w:t>
      </w:r>
    </w:p>
    <w:p w14:paraId="52FB2461"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В обстановке растерянности и неразберихи приказание о проведении воздушной разведки противника исполнители по</w:t>
      </w:r>
      <w:r w:rsidRPr="00D45A46">
        <w:rPr>
          <w:bCs/>
          <w:color w:val="000000" w:themeColor="text1"/>
          <w:sz w:val="16"/>
          <w:szCs w:val="16"/>
        </w:rPr>
        <w:softHyphen/>
        <w:t>лучили с опозданием. Первым в 07.03 вылет совершил пилот резервного отряда мичман Борис Светухин, возвратившийся на авиастанцию спустя 25 минут. Он доложил об увиденном на траверзе мыса Херсонес вражеском крейсере, ведущем об</w:t>
      </w:r>
      <w:r w:rsidRPr="00D45A46">
        <w:rPr>
          <w:bCs/>
          <w:color w:val="000000" w:themeColor="text1"/>
          <w:sz w:val="16"/>
          <w:szCs w:val="16"/>
        </w:rPr>
        <w:softHyphen/>
        <w:t>стрел города. Следующим полетел туда лейтенант Александр Тюфяев, доложивший о наблюдении трех залпов крейсера и обнаруженных вдали миноносцах. Затем опытный пилот вы</w:t>
      </w:r>
      <w:r w:rsidRPr="00D45A46">
        <w:rPr>
          <w:bCs/>
          <w:color w:val="000000" w:themeColor="text1"/>
          <w:sz w:val="16"/>
          <w:szCs w:val="16"/>
        </w:rPr>
        <w:softHyphen/>
        <w:t>летел повторно и сообщил уточненные сведения.</w:t>
      </w:r>
    </w:p>
    <w:p w14:paraId="07AF74D5"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В 07.30 и 08.00 вылеты на разведку совершили пилоты бое</w:t>
      </w:r>
      <w:r w:rsidRPr="00D45A46">
        <w:rPr>
          <w:bCs/>
          <w:color w:val="000000" w:themeColor="text1"/>
          <w:sz w:val="16"/>
          <w:szCs w:val="16"/>
        </w:rPr>
        <w:softHyphen/>
        <w:t>вых отрядов мичман Николай Рагозин и лейтенант Виктори-ан Качинский, обнаружившие уходящего на зюйд-вест против</w:t>
      </w:r>
      <w:r w:rsidRPr="00D45A46">
        <w:rPr>
          <w:bCs/>
          <w:color w:val="000000" w:themeColor="text1"/>
          <w:sz w:val="16"/>
          <w:szCs w:val="16"/>
        </w:rPr>
        <w:softHyphen/>
        <w:t>ника в 50-60 милях от Херсонесского маяка. А поблизости от него, они видели наши дозорные эсминцы, один из них был поврежден во время сорванной врагом попытки выйти в тор</w:t>
      </w:r>
      <w:r w:rsidRPr="00D45A46">
        <w:rPr>
          <w:bCs/>
          <w:color w:val="000000" w:themeColor="text1"/>
          <w:sz w:val="16"/>
          <w:szCs w:val="16"/>
        </w:rPr>
        <w:softHyphen/>
        <w:t>педную атаку. От места затопления командой минного загра</w:t>
      </w:r>
      <w:r w:rsidRPr="00D45A46">
        <w:rPr>
          <w:bCs/>
          <w:color w:val="000000" w:themeColor="text1"/>
          <w:sz w:val="16"/>
          <w:szCs w:val="16"/>
        </w:rPr>
        <w:softHyphen/>
        <w:t>дителя «Прут», подожженного артогнем противника у Фио-лента, летчики находились далеко и этого трагического факта не заметили.</w:t>
      </w:r>
    </w:p>
    <w:p w14:paraId="7121CFD1"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Затем в течение полутора часов в полеты разными маршру</w:t>
      </w:r>
      <w:r w:rsidRPr="00D45A46">
        <w:rPr>
          <w:bCs/>
          <w:color w:val="000000" w:themeColor="text1"/>
          <w:sz w:val="16"/>
          <w:szCs w:val="16"/>
        </w:rPr>
        <w:softHyphen/>
        <w:t>тами отправлялись лейтенант Евгений Коведяев, мичманы Бо</w:t>
      </w:r>
      <w:r w:rsidRPr="00D45A46">
        <w:rPr>
          <w:bCs/>
          <w:color w:val="000000" w:themeColor="text1"/>
          <w:sz w:val="16"/>
          <w:szCs w:val="16"/>
        </w:rPr>
        <w:softHyphen/>
        <w:t>рис Миклашевский, Георгий Корнилович и Константин Лама-нов. Днем состоялось еще семь полетов. Полученные сведения использовались для контроля за изменением обстановки. Около 17.00 последним в разведку повторно вылетел начальник 2-го боевого отряда лейтенант Виктор Утгоф, обнаруживший при</w:t>
      </w:r>
      <w:r w:rsidRPr="00D45A46">
        <w:rPr>
          <w:bCs/>
          <w:color w:val="000000" w:themeColor="text1"/>
          <w:sz w:val="16"/>
          <w:szCs w:val="16"/>
        </w:rPr>
        <w:softHyphen/>
        <w:t>мерно в 45 милях западней Херсонесского маяка неприятель</w:t>
      </w:r>
      <w:r w:rsidRPr="00D45A46">
        <w:rPr>
          <w:bCs/>
          <w:color w:val="000000" w:themeColor="text1"/>
          <w:sz w:val="16"/>
          <w:szCs w:val="16"/>
        </w:rPr>
        <w:softHyphen/>
        <w:t>ский миноносец. Об этом пилот сообщил условным сигналом на флагкорабль эскадры, шедшей мимо Лукулльского мыса в северном направлении.</w:t>
      </w:r>
    </w:p>
    <w:p w14:paraId="392E66DC" w14:textId="77777777" w:rsidR="00EC5972" w:rsidRPr="00D45A46" w:rsidRDefault="00EC5972" w:rsidP="00D45A46">
      <w:pPr>
        <w:shd w:val="clear" w:color="auto" w:fill="FFFFFF"/>
        <w:jc w:val="both"/>
        <w:rPr>
          <w:bCs/>
          <w:color w:val="000000" w:themeColor="text1"/>
          <w:sz w:val="16"/>
          <w:szCs w:val="16"/>
        </w:rPr>
      </w:pPr>
      <w:r w:rsidRPr="00D45A46">
        <w:rPr>
          <w:bCs/>
          <w:color w:val="000000" w:themeColor="text1"/>
          <w:sz w:val="16"/>
          <w:szCs w:val="16"/>
        </w:rPr>
        <w:t>Таким образом, 16 (29) октября 1914 года одиннадцать черно</w:t>
      </w:r>
      <w:r w:rsidRPr="00D45A46">
        <w:rPr>
          <w:bCs/>
          <w:color w:val="000000" w:themeColor="text1"/>
          <w:sz w:val="16"/>
          <w:szCs w:val="16"/>
        </w:rPr>
        <w:softHyphen/>
        <w:t>морских летчиков совершили шестнадцать разведывательных полетов (Тюфяев - три, Светухин, Рагозин, Утгоф - по два). Иначе говоря, тогда в истории отечественного флота впервые была осуществлена воздушная разведывательная операция, но полученную информацию командование использовало пас</w:t>
      </w:r>
      <w:r w:rsidRPr="00D45A46">
        <w:rPr>
          <w:bCs/>
          <w:color w:val="000000" w:themeColor="text1"/>
          <w:sz w:val="16"/>
          <w:szCs w:val="16"/>
        </w:rPr>
        <w:softHyphen/>
        <w:t>сивно (11283).</w:t>
      </w:r>
    </w:p>
    <w:p w14:paraId="442CC8FC" w14:textId="77777777" w:rsidR="00EC5972" w:rsidRPr="00D45A46" w:rsidRDefault="00EC5972" w:rsidP="00D45A46">
      <w:pPr>
        <w:shd w:val="clear" w:color="auto" w:fill="FFFFFF"/>
        <w:jc w:val="both"/>
        <w:rPr>
          <w:bCs/>
          <w:i/>
          <w:color w:val="000000" w:themeColor="text1"/>
          <w:sz w:val="16"/>
          <w:szCs w:val="16"/>
        </w:rPr>
      </w:pPr>
    </w:p>
    <w:p w14:paraId="588921EC" w14:textId="77777777" w:rsidR="008D412F" w:rsidRPr="00D45A46" w:rsidRDefault="008D412F"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1FE736AC" w14:textId="77777777" w:rsidR="008D412F" w:rsidRPr="00D45A46" w:rsidRDefault="008D412F" w:rsidP="00D45A46">
      <w:pPr>
        <w:jc w:val="both"/>
        <w:rPr>
          <w:bCs/>
          <w:i/>
          <w:color w:val="000000" w:themeColor="text1"/>
          <w:sz w:val="16"/>
          <w:szCs w:val="16"/>
        </w:rPr>
      </w:pPr>
    </w:p>
    <w:p w14:paraId="04293975" w14:textId="05ED5E5B" w:rsidR="008D412F" w:rsidRPr="00D45A46" w:rsidRDefault="008D412F" w:rsidP="00D45A46">
      <w:pPr>
        <w:jc w:val="both"/>
        <w:rPr>
          <w:bCs/>
          <w:color w:val="000000" w:themeColor="text1"/>
          <w:sz w:val="16"/>
          <w:szCs w:val="16"/>
        </w:rPr>
      </w:pPr>
      <w:r w:rsidRPr="00D45A46">
        <w:rPr>
          <w:bCs/>
          <w:color w:val="000000" w:themeColor="text1"/>
          <w:sz w:val="16"/>
          <w:szCs w:val="16"/>
        </w:rPr>
        <w:t xml:space="preserve">В начале октября 1914 года, во время осады Антверпена </w:t>
      </w:r>
      <w:r w:rsidR="008E194C" w:rsidRPr="00D45A46">
        <w:rPr>
          <w:bCs/>
          <w:color w:val="000000" w:themeColor="text1"/>
          <w:sz w:val="16"/>
          <w:szCs w:val="16"/>
        </w:rPr>
        <w:t>Эрнест Леман, уже достаточно опытный пилот воздушных кораблей, который начал войну, командуя армейским цеппелином,</w:t>
      </w:r>
      <w:r w:rsidRPr="00D45A46">
        <w:rPr>
          <w:bCs/>
          <w:color w:val="000000" w:themeColor="text1"/>
          <w:sz w:val="16"/>
          <w:szCs w:val="16"/>
        </w:rPr>
        <w:t xml:space="preserve"> успешно осуществил ночную бомбардировку этого важного морского порта на бельгийском побережье. Он говорил, что его цеппелин довоенной постройки был не совсем пригоден для выполнения боевых задач. Только в январе 1915 года Леман получил Z-XII, новенький дирижабль, построенный компанией Цеппелина. </w:t>
      </w:r>
    </w:p>
    <w:p w14:paraId="3C8DF03B" w14:textId="77777777" w:rsidR="008D412F" w:rsidRPr="00D45A46" w:rsidRDefault="008D412F" w:rsidP="00D45A46">
      <w:pPr>
        <w:jc w:val="both"/>
        <w:rPr>
          <w:bCs/>
          <w:color w:val="000000" w:themeColor="text1"/>
          <w:sz w:val="16"/>
          <w:szCs w:val="16"/>
        </w:rPr>
      </w:pPr>
      <w:r w:rsidRPr="00D45A46">
        <w:rPr>
          <w:bCs/>
          <w:color w:val="000000" w:themeColor="text1"/>
          <w:sz w:val="16"/>
          <w:szCs w:val="16"/>
        </w:rPr>
        <w:t>В конструкцию Z-XII было внесено большое количество улучшений, учитывающих опыт боевых [147] действий. Среди них было и применение более эффективного кормового воздушного винта, который позволил достичь максимальной скорости в 100 км/ч. Впервые в конструкции каркаса использовался дюралюминий, более прочный металл и лишь немного тяжелее, чем алюминий. В дальнейшем этот сплав широко использовался в конструкции всех последующих цеппелинов (11324).</w:t>
      </w:r>
    </w:p>
    <w:p w14:paraId="2C45E026" w14:textId="77777777" w:rsidR="008D412F" w:rsidRPr="00D45A46" w:rsidRDefault="008D412F" w:rsidP="00D45A46">
      <w:pPr>
        <w:jc w:val="both"/>
        <w:rPr>
          <w:bCs/>
          <w:i/>
          <w:color w:val="000000" w:themeColor="text1"/>
          <w:sz w:val="16"/>
          <w:szCs w:val="16"/>
        </w:rPr>
      </w:pPr>
    </w:p>
    <w:p w14:paraId="0FB4EE0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За рубежом:</w:t>
      </w:r>
    </w:p>
    <w:p w14:paraId="2B1CE67A" w14:textId="77777777" w:rsidR="00B67D7C" w:rsidRPr="00D45A46" w:rsidRDefault="00B67D7C" w:rsidP="00D45A46">
      <w:pPr>
        <w:jc w:val="both"/>
        <w:rPr>
          <w:bCs/>
          <w:i/>
          <w:color w:val="000000" w:themeColor="text1"/>
          <w:sz w:val="16"/>
          <w:szCs w:val="16"/>
        </w:rPr>
      </w:pPr>
    </w:p>
    <w:p w14:paraId="0EC29EEE" w14:textId="5853D2AB" w:rsidR="00B67D7C" w:rsidRPr="00D45A46" w:rsidRDefault="00B67D7C" w:rsidP="00D45A46">
      <w:pPr>
        <w:jc w:val="both"/>
        <w:rPr>
          <w:bCs/>
          <w:color w:val="000000" w:themeColor="text1"/>
          <w:sz w:val="16"/>
          <w:szCs w:val="16"/>
        </w:rPr>
      </w:pPr>
      <w:r w:rsidRPr="00D45A46">
        <w:rPr>
          <w:bCs/>
          <w:color w:val="000000" w:themeColor="text1"/>
          <w:sz w:val="16"/>
          <w:szCs w:val="16"/>
        </w:rPr>
        <w:t>7</w:t>
      </w:r>
      <w:r w:rsidR="008E194C" w:rsidRPr="00D45A46">
        <w:rPr>
          <w:bCs/>
          <w:color w:val="000000" w:themeColor="text1"/>
          <w:sz w:val="16"/>
          <w:szCs w:val="16"/>
        </w:rPr>
        <w:t xml:space="preserve"> </w:t>
      </w:r>
      <w:r w:rsidRPr="00D45A46">
        <w:rPr>
          <w:bCs/>
          <w:color w:val="000000" w:themeColor="text1"/>
          <w:sz w:val="16"/>
          <w:szCs w:val="16"/>
        </w:rPr>
        <w:t>(20)</w:t>
      </w:r>
      <w:r w:rsidR="008E194C" w:rsidRPr="00D45A46">
        <w:rPr>
          <w:bCs/>
          <w:color w:val="000000" w:themeColor="text1"/>
          <w:sz w:val="16"/>
          <w:szCs w:val="16"/>
        </w:rPr>
        <w:t xml:space="preserve"> октября </w:t>
      </w:r>
      <w:r w:rsidRPr="00D45A46">
        <w:rPr>
          <w:bCs/>
          <w:color w:val="000000" w:themeColor="text1"/>
          <w:sz w:val="16"/>
          <w:szCs w:val="16"/>
        </w:rPr>
        <w:t>1914 года</w:t>
      </w:r>
      <w:r w:rsidR="009F28AE" w:rsidRPr="00D45A46">
        <w:rPr>
          <w:bCs/>
          <w:color w:val="000000" w:themeColor="text1"/>
          <w:sz w:val="16"/>
          <w:szCs w:val="16"/>
        </w:rPr>
        <w:t xml:space="preserve"> Помощник секретаря Комитета Имперской обороны подполковник-сапёр Эрнест Д. Свинтон по возвращении из Франции, где выполнял обязанности официального военного корреспондента в британской экспедиционной армии, в частной беседе</w:t>
      </w:r>
      <w:r w:rsidRPr="00D45A46">
        <w:rPr>
          <w:bCs/>
          <w:color w:val="000000" w:themeColor="text1"/>
          <w:sz w:val="16"/>
          <w:szCs w:val="16"/>
        </w:rPr>
        <w:t xml:space="preserve"> с подполковником Морисом Хэнки, секретарём Комитета Имперской обороны, высказал мысль о целесообразности создания «гусеничных истребителей пулемётов» на базе тракторов «Holt» (12111).</w:t>
      </w:r>
    </w:p>
    <w:p w14:paraId="5B57C44F" w14:textId="77777777" w:rsidR="00B67D7C" w:rsidRPr="00D45A46" w:rsidRDefault="00B67D7C" w:rsidP="00D45A46">
      <w:pPr>
        <w:jc w:val="both"/>
        <w:rPr>
          <w:bCs/>
          <w:color w:val="000000" w:themeColor="text1"/>
          <w:sz w:val="16"/>
          <w:szCs w:val="16"/>
        </w:rPr>
      </w:pPr>
    </w:p>
    <w:p w14:paraId="7F45204C" w14:textId="22848C5B" w:rsidR="00B67D7C" w:rsidRPr="00D45A46" w:rsidRDefault="00B67D7C" w:rsidP="00D45A46">
      <w:pPr>
        <w:jc w:val="both"/>
        <w:rPr>
          <w:bCs/>
          <w:color w:val="000000" w:themeColor="text1"/>
          <w:sz w:val="16"/>
          <w:szCs w:val="16"/>
        </w:rPr>
      </w:pPr>
      <w:r w:rsidRPr="00D45A46">
        <w:rPr>
          <w:bCs/>
          <w:color w:val="000000" w:themeColor="text1"/>
          <w:sz w:val="16"/>
          <w:szCs w:val="16"/>
        </w:rPr>
        <w:t>7 (20)</w:t>
      </w:r>
      <w:r w:rsidR="009F28AE" w:rsidRPr="00D45A46">
        <w:rPr>
          <w:bCs/>
          <w:color w:val="000000" w:themeColor="text1"/>
          <w:sz w:val="16"/>
          <w:szCs w:val="16"/>
        </w:rPr>
        <w:t xml:space="preserve"> октября </w:t>
      </w:r>
      <w:r w:rsidRPr="00D45A46">
        <w:rPr>
          <w:bCs/>
          <w:color w:val="000000" w:themeColor="text1"/>
          <w:sz w:val="16"/>
          <w:szCs w:val="16"/>
        </w:rPr>
        <w:t xml:space="preserve">1914 года </w:t>
      </w:r>
      <w:r w:rsidR="009F28AE" w:rsidRPr="00D45A46">
        <w:rPr>
          <w:bCs/>
          <w:color w:val="000000" w:themeColor="text1"/>
          <w:sz w:val="16"/>
          <w:szCs w:val="16"/>
        </w:rPr>
        <w:t xml:space="preserve">помощник секретаря Комитета Имперской обороны подполковник-сапёр Эрнест Д. Свинтон после возвращения из Франции, где выполнял обязанности официального военного корреспондента в британской экспедиционной армии, в частной беседе </w:t>
      </w:r>
      <w:r w:rsidRPr="00D45A46">
        <w:rPr>
          <w:bCs/>
          <w:color w:val="000000" w:themeColor="text1"/>
          <w:sz w:val="16"/>
          <w:szCs w:val="16"/>
        </w:rPr>
        <w:t xml:space="preserve">с подполковником Морисом Хэнки, секретарем Комитета Имперской обороны, высказал мысль о целесообразности создания «гусеничных истребителей пулемётов» на базе американских тракторов «Holt», используемых на фронте в качестве арттягачей. Ещё раз скажем — на тот момент суть этой идеи висела в воздухе, не было офицерской столовой, в которой не интерпретировали бы её и не обсуждали реализацию в той или иной форме. Хэнки подготовил к Рождеству соответствующий меморандум и распространил его среди членов Комитета, в </w:t>
      </w:r>
      <w:r w:rsidRPr="00D45A46">
        <w:rPr>
          <w:bCs/>
          <w:color w:val="000000" w:themeColor="text1"/>
          <w:sz w:val="16"/>
          <w:szCs w:val="16"/>
        </w:rPr>
        <w:lastRenderedPageBreak/>
        <w:t>частности, направил Первому лорду Адмиралтейства Уинстону Черчиллю, а также премьер-министру Асквиту. Прохождение идеи по армейским каналам, через Генеральный штаб, Госсекретаря по военным делам (военного министра) лорда Китченера, премьера Асквита, при активной, что не случайно, поддержке Черчилля вылилось в организацию комиссии в составе директоров департаментов фортификации, артиллерии и транспорта для проверки предложения Свинтона. 17. 02. 1915 года комиссия испытала «Holt» в весьма неблагоприятных для него условиях и сделала неутешительные выводы. На том всё и закончилось (12111).</w:t>
      </w:r>
    </w:p>
    <w:p w14:paraId="19F50A7C" w14:textId="77777777" w:rsidR="00B67D7C" w:rsidRPr="00D45A46" w:rsidRDefault="00B67D7C" w:rsidP="00D45A46">
      <w:pPr>
        <w:jc w:val="both"/>
        <w:rPr>
          <w:bCs/>
          <w:color w:val="000000" w:themeColor="text1"/>
          <w:sz w:val="16"/>
          <w:szCs w:val="16"/>
        </w:rPr>
      </w:pPr>
    </w:p>
    <w:p w14:paraId="689FE8B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59AFEB74" w14:textId="77777777" w:rsidR="00B67D7C" w:rsidRPr="00D45A46" w:rsidRDefault="00B67D7C" w:rsidP="00D45A46">
      <w:pPr>
        <w:jc w:val="both"/>
        <w:rPr>
          <w:bCs/>
          <w:i/>
          <w:color w:val="000000" w:themeColor="text1"/>
          <w:sz w:val="16"/>
          <w:szCs w:val="16"/>
        </w:rPr>
      </w:pPr>
    </w:p>
    <w:p w14:paraId="4CE8B0B5" w14:textId="54808FC3" w:rsidR="00B67D7C" w:rsidRPr="00D45A46" w:rsidRDefault="009F28AE" w:rsidP="00D45A46">
      <w:pPr>
        <w:shd w:val="clear" w:color="auto" w:fill="FFFFFF"/>
        <w:jc w:val="both"/>
        <w:rPr>
          <w:bCs/>
          <w:color w:val="000000" w:themeColor="text1"/>
          <w:sz w:val="16"/>
          <w:szCs w:val="16"/>
        </w:rPr>
      </w:pPr>
      <w:r w:rsidRPr="00D45A46">
        <w:rPr>
          <w:bCs/>
          <w:color w:val="000000" w:themeColor="text1"/>
          <w:sz w:val="16"/>
          <w:szCs w:val="16"/>
        </w:rPr>
        <w:t>8</w:t>
      </w:r>
      <w:r w:rsidR="00B67D7C" w:rsidRPr="00D45A46">
        <w:rPr>
          <w:bCs/>
          <w:color w:val="000000" w:themeColor="text1"/>
          <w:sz w:val="16"/>
          <w:szCs w:val="16"/>
        </w:rPr>
        <w:t xml:space="preserve"> (21) октября </w:t>
      </w:r>
      <w:r w:rsidRPr="00D45A46">
        <w:rPr>
          <w:bCs/>
          <w:color w:val="000000" w:themeColor="text1"/>
          <w:sz w:val="16"/>
          <w:szCs w:val="16"/>
        </w:rPr>
        <w:t xml:space="preserve">1914 г. </w:t>
      </w:r>
      <w:r w:rsidR="00B67D7C" w:rsidRPr="00D45A46">
        <w:rPr>
          <w:bCs/>
          <w:color w:val="000000" w:themeColor="text1"/>
          <w:sz w:val="16"/>
          <w:szCs w:val="16"/>
        </w:rPr>
        <w:t xml:space="preserve">четыре мотора «Гном-Моносупап» по 100 л. с. каждый отправили на завод (двигатель с потерянного аппарата — вероятно, «Гном» или «Рон» 80 л. с., передали на РБВЗ), что предвещало скорое окончание работ, и 28 ноября новый аппарат </w:t>
      </w:r>
      <w:r w:rsidRPr="00D45A46">
        <w:rPr>
          <w:bCs/>
          <w:color w:val="000000" w:themeColor="text1"/>
          <w:sz w:val="16"/>
          <w:szCs w:val="16"/>
        </w:rPr>
        <w:t xml:space="preserve">М-2 </w:t>
      </w:r>
      <w:r w:rsidR="00B67D7C" w:rsidRPr="00D45A46">
        <w:rPr>
          <w:bCs/>
          <w:color w:val="000000" w:themeColor="text1"/>
          <w:sz w:val="16"/>
          <w:szCs w:val="16"/>
        </w:rPr>
        <w:t>прибыл на 3-ю морскук&gt;авиастанцию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00B67D7C" w:rsidRPr="00D45A46">
        <w:rPr>
          <w:bCs/>
          <w:color w:val="000000" w:themeColor="text1"/>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15CFFB5B" w14:textId="77777777" w:rsidR="00B67D7C" w:rsidRPr="00D45A46" w:rsidRDefault="00B67D7C" w:rsidP="00D45A46">
      <w:pPr>
        <w:shd w:val="clear" w:color="auto" w:fill="FFFFFF"/>
        <w:jc w:val="both"/>
        <w:rPr>
          <w:bCs/>
          <w:color w:val="000000" w:themeColor="text1"/>
          <w:sz w:val="16"/>
          <w:szCs w:val="16"/>
        </w:rPr>
      </w:pPr>
    </w:p>
    <w:p w14:paraId="66EA7F3D"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D20354E" w14:textId="77777777" w:rsidR="00B67D7C" w:rsidRPr="00D45A46" w:rsidRDefault="00B67D7C" w:rsidP="00D45A46">
      <w:pPr>
        <w:shd w:val="clear" w:color="auto" w:fill="FFFFFF"/>
        <w:jc w:val="both"/>
        <w:rPr>
          <w:bCs/>
          <w:i/>
          <w:color w:val="000000" w:themeColor="text1"/>
          <w:sz w:val="16"/>
          <w:szCs w:val="16"/>
        </w:rPr>
      </w:pPr>
    </w:p>
    <w:p w14:paraId="67A9CB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октября 1914 года, в Галиции, с неприятельского аэроплана были сброшены 3 бомбы в расположенный близ [55] станции "Самбор" перевязочно-питательный пункт Красного креста № 2 и отходивший со станции с большим количеством раненых санитарный поезд, причем осколками бомб был убит санитар Малыгин и ранены доктор Нейкирх, санитар Цукерман и сестры милосердия Еремина и Сокольская. Никаких русских воинских частей в момент появления аэроплана поблизости от станции не находилось; как на вагонах санитарного поезда, так и на зданиях, занятых пунктом, были водружены флаги Красного Креста и аэроплан, летевший на незначительной высоте, прежде чем сбросить бомбы, долгое время кружился над станцией... </w:t>
      </w:r>
    </w:p>
    <w:p w14:paraId="77F58E3E" w14:textId="77777777" w:rsidR="00B67D7C" w:rsidRPr="00D45A46" w:rsidRDefault="00B67D7C" w:rsidP="00D45A46">
      <w:pPr>
        <w:jc w:val="both"/>
        <w:rPr>
          <w:bCs/>
          <w:i/>
          <w:color w:val="000000" w:themeColor="text1"/>
          <w:sz w:val="16"/>
          <w:szCs w:val="16"/>
        </w:rPr>
      </w:pPr>
    </w:p>
    <w:p w14:paraId="225EC78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291A3CC6" w14:textId="77777777" w:rsidR="00B67D7C" w:rsidRPr="00D45A46" w:rsidRDefault="00B67D7C" w:rsidP="00D45A46">
      <w:pPr>
        <w:jc w:val="both"/>
        <w:rPr>
          <w:bCs/>
          <w:i/>
          <w:color w:val="000000" w:themeColor="text1"/>
          <w:sz w:val="16"/>
          <w:szCs w:val="16"/>
        </w:rPr>
      </w:pPr>
    </w:p>
    <w:p w14:paraId="6E9A35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9 (22) октября 1914 в своем заключении на проект Слесарева Боклевский отмечал: "Про</w:t>
      </w:r>
      <w:r w:rsidRPr="00D45A46">
        <w:rPr>
          <w:bCs/>
          <w:color w:val="000000" w:themeColor="text1"/>
          <w:sz w:val="16"/>
          <w:szCs w:val="16"/>
        </w:rPr>
        <w:softHyphen/>
        <w:t>ект свой инж.-мех. В.А.Слесарев разработал исключительно на ос</w:t>
      </w:r>
      <w:r w:rsidRPr="00D45A46">
        <w:rPr>
          <w:bCs/>
          <w:color w:val="000000" w:themeColor="text1"/>
          <w:sz w:val="16"/>
          <w:szCs w:val="16"/>
        </w:rPr>
        <w:softHyphen/>
        <w:t>новании практических данных, полученных как при испытании лета</w:t>
      </w:r>
      <w:r w:rsidRPr="00D45A46">
        <w:rPr>
          <w:bCs/>
          <w:color w:val="000000" w:themeColor="text1"/>
          <w:sz w:val="16"/>
          <w:szCs w:val="16"/>
        </w:rPr>
        <w:softHyphen/>
        <w:t>тельных аппаратов, так и исследованием их отдельных частей в Аэродинамической лаборатории нашего института" /ЦГВИА, ф. 2008, оп. 1, д. 343, л. 223/. Вместе с заключением Боклевского проект был направлен на рассмотрение председателя Особого комитета, великого князя Алек</w:t>
      </w:r>
      <w:r w:rsidRPr="00D45A46">
        <w:rPr>
          <w:bCs/>
          <w:color w:val="000000" w:themeColor="text1"/>
          <w:sz w:val="16"/>
          <w:szCs w:val="16"/>
        </w:rPr>
        <w:softHyphen/>
        <w:t>сандра Михайловича, шефа авиации в царской России. Тот рекомен</w:t>
      </w:r>
      <w:r w:rsidRPr="00D45A46">
        <w:rPr>
          <w:bCs/>
          <w:color w:val="000000" w:themeColor="text1"/>
          <w:sz w:val="16"/>
          <w:szCs w:val="16"/>
        </w:rPr>
        <w:softHyphen/>
        <w:t>довал Отделу попытаться заинтересовать Путиловский завод пост</w:t>
      </w:r>
      <w:r w:rsidRPr="00D45A46">
        <w:rPr>
          <w:bCs/>
          <w:color w:val="000000" w:themeColor="text1"/>
          <w:sz w:val="16"/>
          <w:szCs w:val="16"/>
        </w:rPr>
        <w:softHyphen/>
        <w:t>ройкой этого самолета "на свой риск с тем, что если самолет окажется удачным, то Особый комитет его купит" /ЦГВИА, ф. 2008, оп. 1, д. 343, л. 208/. Однако вскоре он же сообщил, что волынский дворянин М.Малынский готов "дать до ста тысяч рублей на постройку большого само</w:t>
      </w:r>
      <w:r w:rsidRPr="00D45A46">
        <w:rPr>
          <w:bCs/>
          <w:color w:val="000000" w:themeColor="text1"/>
          <w:sz w:val="16"/>
          <w:szCs w:val="16"/>
        </w:rPr>
        <w:softHyphen/>
        <w:t>лета, который удовлетворял бы определенным заданиям" /ЦГВИА, ф. 2008, оп. 1, д. 343/ (11069).</w:t>
      </w:r>
    </w:p>
    <w:p w14:paraId="2D0414FF" w14:textId="77777777" w:rsidR="00B67D7C" w:rsidRPr="00D45A46" w:rsidRDefault="00B67D7C" w:rsidP="00D45A46">
      <w:pPr>
        <w:shd w:val="clear" w:color="auto" w:fill="FFFFFF"/>
        <w:jc w:val="both"/>
        <w:rPr>
          <w:bCs/>
          <w:color w:val="000000" w:themeColor="text1"/>
          <w:sz w:val="16"/>
          <w:szCs w:val="16"/>
        </w:rPr>
      </w:pPr>
    </w:p>
    <w:p w14:paraId="17BFF1A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Военное воздухоплавание:</w:t>
      </w:r>
    </w:p>
    <w:p w14:paraId="39A54877" w14:textId="77777777" w:rsidR="00B67D7C" w:rsidRPr="00D45A46" w:rsidRDefault="00B67D7C" w:rsidP="00D45A46">
      <w:pPr>
        <w:jc w:val="both"/>
        <w:rPr>
          <w:bCs/>
          <w:i/>
          <w:color w:val="000000" w:themeColor="text1"/>
          <w:sz w:val="16"/>
          <w:szCs w:val="16"/>
        </w:rPr>
      </w:pPr>
    </w:p>
    <w:p w14:paraId="1BE21E96" w14:textId="77777777" w:rsidR="009F28AE" w:rsidRPr="00D45A46" w:rsidRDefault="009F28AE" w:rsidP="00D45A46">
      <w:pPr>
        <w:jc w:val="both"/>
        <w:rPr>
          <w:bCs/>
          <w:color w:val="000000" w:themeColor="text1"/>
          <w:sz w:val="16"/>
          <w:szCs w:val="16"/>
        </w:rPr>
      </w:pPr>
      <w:r w:rsidRPr="00D45A46">
        <w:rPr>
          <w:bCs/>
          <w:color w:val="000000" w:themeColor="text1"/>
          <w:sz w:val="16"/>
          <w:szCs w:val="16"/>
        </w:rPr>
        <w:t>В период с 9 по 13 (22-25) октября 1914 г., когда к крепости подошли австрийские войска, аэростат с наблюдателями выдвинулся далеко вперед и, поднятый в воздух на 400 м, почти непрерывно корректировал боевые действия. С аэростата были разведаны позиции неприятеля, расположение его окопов и проволочных заграждений, движение по дорогам. Стрельбой нашей артиллерии, корректируемой по телефону с аэростата, неприятельские позиции были засыпаны снарядами. Противник бежал из окопов, не дожидаясь даже атаки нашей пехоты. Это решило судьбу боя под крепостью. 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 (11238).</w:t>
      </w:r>
    </w:p>
    <w:p w14:paraId="4CBC1444" w14:textId="77777777" w:rsidR="009F28AE" w:rsidRPr="00D45A46" w:rsidRDefault="009F28AE" w:rsidP="00D45A46">
      <w:pPr>
        <w:jc w:val="both"/>
        <w:rPr>
          <w:bCs/>
          <w:color w:val="000000" w:themeColor="text1"/>
          <w:sz w:val="16"/>
          <w:szCs w:val="16"/>
        </w:rPr>
      </w:pPr>
    </w:p>
    <w:p w14:paraId="14D9BFB2" w14:textId="4CF5FFC0" w:rsidR="00B67D7C" w:rsidRPr="00D45A46" w:rsidRDefault="009F28AE"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9 по 13 </w:t>
      </w:r>
      <w:r w:rsidRPr="00D45A46">
        <w:rPr>
          <w:bCs/>
          <w:color w:val="000000" w:themeColor="text1"/>
          <w:sz w:val="16"/>
          <w:szCs w:val="16"/>
        </w:rPr>
        <w:t xml:space="preserve">(22-25) </w:t>
      </w:r>
      <w:r w:rsidR="00B67D7C" w:rsidRPr="00D45A46">
        <w:rPr>
          <w:bCs/>
          <w:color w:val="000000" w:themeColor="text1"/>
          <w:sz w:val="16"/>
          <w:szCs w:val="16"/>
        </w:rPr>
        <w:t>октября</w:t>
      </w:r>
      <w:r w:rsidRPr="00D45A46">
        <w:rPr>
          <w:bCs/>
          <w:color w:val="000000" w:themeColor="text1"/>
          <w:sz w:val="16"/>
          <w:szCs w:val="16"/>
        </w:rPr>
        <w:t xml:space="preserve"> 1914 г. в период боев с подошедшими к крепости австрийскими войсками</w:t>
      </w:r>
      <w:r w:rsidR="00B67D7C" w:rsidRPr="00D45A46">
        <w:rPr>
          <w:bCs/>
          <w:color w:val="000000" w:themeColor="text1"/>
          <w:sz w:val="16"/>
          <w:szCs w:val="16"/>
        </w:rPr>
        <w:t xml:space="preserve">, аэростат с наблюдателями выдвинулся далеко вперед и почти непрерывно вел боевые действия, о которых один из участников писал следующее (Аэро. 1923. № 7): «С аэростата была разведана позиция противника... были обнаружены неприятельские окопы. Стрельбой нашей артиллерии, корректировавшейся с аэростата, неприятельские позиции были буквально засыпаны снарядами. Стрельба эта была столь удачна, что противник бежал из окопов, не [46] приняв атаки нашей пехоты. Это решило судьбу боя под крепостью в этот период». </w:t>
      </w:r>
    </w:p>
    <w:p w14:paraId="009BC7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 действиями под Ивангородом 14-я воздухоплавательная рота вписала первую славную страницу в летопись боевых действий русских воздухоплавателей в войне 1914–1918 годов (11334).</w:t>
      </w:r>
    </w:p>
    <w:p w14:paraId="7343A61E" w14:textId="77777777" w:rsidR="00B67D7C" w:rsidRPr="00D45A46" w:rsidRDefault="00B67D7C" w:rsidP="00D45A46">
      <w:pPr>
        <w:jc w:val="both"/>
        <w:rPr>
          <w:bCs/>
          <w:i/>
          <w:color w:val="000000" w:themeColor="text1"/>
          <w:sz w:val="16"/>
          <w:szCs w:val="16"/>
        </w:rPr>
      </w:pPr>
    </w:p>
    <w:p w14:paraId="2A4E69F2" w14:textId="31D4EE2A" w:rsidR="00B67D7C" w:rsidRPr="00D45A46" w:rsidRDefault="009F28AE"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9 по 13 </w:t>
      </w:r>
      <w:r w:rsidRPr="00D45A46">
        <w:rPr>
          <w:bCs/>
          <w:color w:val="000000" w:themeColor="text1"/>
          <w:sz w:val="16"/>
          <w:szCs w:val="16"/>
        </w:rPr>
        <w:t xml:space="preserve">(22-25) </w:t>
      </w:r>
      <w:r w:rsidR="00B67D7C" w:rsidRPr="00D45A46">
        <w:rPr>
          <w:bCs/>
          <w:color w:val="000000" w:themeColor="text1"/>
          <w:sz w:val="16"/>
          <w:szCs w:val="16"/>
        </w:rPr>
        <w:t xml:space="preserve">октября 1914 г., когда к крепости подошли австрийские войска, </w:t>
      </w:r>
      <w:r w:rsidRPr="00D45A46">
        <w:rPr>
          <w:bCs/>
          <w:color w:val="000000" w:themeColor="text1"/>
          <w:sz w:val="16"/>
          <w:szCs w:val="16"/>
        </w:rPr>
        <w:t>первый отечественный змейковый аэростат объемом 750 м</w:t>
      </w:r>
      <w:r w:rsidR="00B67D7C" w:rsidRPr="00D45A46">
        <w:rPr>
          <w:bCs/>
          <w:color w:val="000000" w:themeColor="text1"/>
          <w:sz w:val="16"/>
          <w:szCs w:val="16"/>
        </w:rPr>
        <w:t xml:space="preserve"> с наблюдателями выдвинулся далеко вперед и, поднятый в воздух на 400 м, почти непрерывно корректировал боевые действия. С аэростата были разведаны позиции неприятеля, расположение его окопов и проволочных заграждений, движение по дорогам. Стрельбой нашей артиллерии, корректируемой по телефону с аэростата, неприятельские позиции были засыпаны снарядами. Противник бежал из окопов, не дожидаясь даже атаки нашей пехоты. Это решило судьбу боя под крепостью. 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w:t>
      </w:r>
    </w:p>
    <w:p w14:paraId="1D432B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Когда аэростат находится в воздухе, его практически невозможно сбить артиллерийским огнем, и противник всегда обстреливал аэростаты, находящиеся на биваке. </w:t>
      </w:r>
    </w:p>
    <w:p w14:paraId="34FADF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уничтожения аэростатов в воздухе все больше стали применять самолеты, оснащенные системой сброса жидкого фосфора. Часто в воздухе разыгрывались воздушные бои между аэростатом и самолетом. </w:t>
      </w:r>
    </w:p>
    <w:p w14:paraId="174DB4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Драматический бой разыгрался 13 марта 1917 года. На борту аэростата, находящегося на высоте 400 м, были командир 10-го корпусного воздухоплавательного отряда поручик Сипитый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Сипитому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Сипитый, от полученных ран через 10 дней скончался.</w:t>
      </w:r>
    </w:p>
    <w:p w14:paraId="1B1813BB" w14:textId="77777777" w:rsidR="00B67D7C" w:rsidRPr="00D45A46" w:rsidRDefault="00B67D7C" w:rsidP="00D45A46">
      <w:pPr>
        <w:jc w:val="both"/>
        <w:rPr>
          <w:bCs/>
          <w:color w:val="000000" w:themeColor="text1"/>
          <w:sz w:val="16"/>
          <w:szCs w:val="16"/>
        </w:rPr>
      </w:pPr>
    </w:p>
    <w:p w14:paraId="1CB5EBD1" w14:textId="1D4A35BC" w:rsidR="00460ABD" w:rsidRPr="00D45A46" w:rsidRDefault="00460ABD" w:rsidP="00D45A46">
      <w:pPr>
        <w:jc w:val="both"/>
        <w:rPr>
          <w:bCs/>
          <w:color w:val="0070C0"/>
          <w:sz w:val="16"/>
          <w:szCs w:val="16"/>
          <w:shd w:val="clear" w:color="auto" w:fill="FFFFFF"/>
        </w:rPr>
      </w:pPr>
      <w:r w:rsidRPr="00D45A46">
        <w:rPr>
          <w:bCs/>
          <w:color w:val="0070C0"/>
          <w:sz w:val="16"/>
          <w:szCs w:val="16"/>
          <w:shd w:val="clear" w:color="auto" w:fill="FFFFFF"/>
        </w:rPr>
        <w:t>В период с 9 по 13 (2</w:t>
      </w:r>
      <w:r w:rsidR="009F28AE" w:rsidRPr="00D45A46">
        <w:rPr>
          <w:bCs/>
          <w:color w:val="0070C0"/>
          <w:sz w:val="16"/>
          <w:szCs w:val="16"/>
          <w:shd w:val="clear" w:color="auto" w:fill="FFFFFF"/>
        </w:rPr>
        <w:t>2</w:t>
      </w:r>
      <w:r w:rsidRPr="00D45A46">
        <w:rPr>
          <w:bCs/>
          <w:color w:val="0070C0"/>
          <w:sz w:val="16"/>
          <w:szCs w:val="16"/>
          <w:shd w:val="clear" w:color="auto" w:fill="FFFFFF"/>
        </w:rPr>
        <w:t xml:space="preserve"> – 2</w:t>
      </w:r>
      <w:r w:rsidR="009F28AE" w:rsidRPr="00D45A46">
        <w:rPr>
          <w:bCs/>
          <w:color w:val="0070C0"/>
          <w:sz w:val="16"/>
          <w:szCs w:val="16"/>
          <w:shd w:val="clear" w:color="auto" w:fill="FFFFFF"/>
        </w:rPr>
        <w:t>5</w:t>
      </w:r>
      <w:r w:rsidRPr="00D45A46">
        <w:rPr>
          <w:bCs/>
          <w:color w:val="0070C0"/>
          <w:sz w:val="16"/>
          <w:szCs w:val="16"/>
          <w:shd w:val="clear" w:color="auto" w:fill="FFFFFF"/>
        </w:rPr>
        <w:t>) октября 1914 года, когда к крепости подошли австрийские войска, поднятый на высоту 400 метров аэростат непрерывно корректировал боевые действия. С него были детально разведаны позиции неприятеля, расположение его окопов и проволочных заграждений, движение по дорогам. Стрельба нашей артиллерии, корректируемая по телефону с аэростата, оказалась столь эффективной, что противник бежал из окопов, так и не дождавшись атаки русской пехоты. Это решило судьбу боя под крепостью. Аэростаты оказались столь серьёзной проблемой, что для борьбы с ними стали использовать самолёты, которые либо расстреливали их из пулемётов, либо поджигали с помощью жидкого фосфора.</w:t>
      </w:r>
    </w:p>
    <w:p w14:paraId="0A246B13" w14:textId="77777777" w:rsidR="00460ABD" w:rsidRPr="00D45A46" w:rsidRDefault="00460ABD" w:rsidP="00D45A46">
      <w:pPr>
        <w:jc w:val="both"/>
        <w:rPr>
          <w:bCs/>
          <w:color w:val="0070C0"/>
          <w:sz w:val="16"/>
          <w:szCs w:val="16"/>
          <w:shd w:val="clear" w:color="auto" w:fill="FFFFFF"/>
        </w:rPr>
      </w:pPr>
    </w:p>
    <w:p w14:paraId="05B9B518" w14:textId="77777777" w:rsidR="00A408B9" w:rsidRPr="00D45A46" w:rsidRDefault="00A408B9" w:rsidP="00D45A46">
      <w:pPr>
        <w:jc w:val="both"/>
        <w:rPr>
          <w:bCs/>
          <w:i/>
          <w:color w:val="000000" w:themeColor="text1"/>
          <w:sz w:val="16"/>
          <w:szCs w:val="16"/>
        </w:rPr>
      </w:pPr>
      <w:r w:rsidRPr="00D45A46">
        <w:rPr>
          <w:bCs/>
          <w:i/>
          <w:color w:val="000000" w:themeColor="text1"/>
          <w:sz w:val="16"/>
          <w:szCs w:val="16"/>
        </w:rPr>
        <w:t>Армия:</w:t>
      </w:r>
    </w:p>
    <w:p w14:paraId="40650A1F" w14:textId="77777777" w:rsidR="00A408B9" w:rsidRPr="00D45A46" w:rsidRDefault="00A408B9" w:rsidP="00D45A46">
      <w:pPr>
        <w:jc w:val="both"/>
        <w:rPr>
          <w:bCs/>
          <w:i/>
          <w:color w:val="000000" w:themeColor="text1"/>
          <w:sz w:val="16"/>
          <w:szCs w:val="16"/>
        </w:rPr>
      </w:pPr>
    </w:p>
    <w:p w14:paraId="7F422E22" w14:textId="679CE7C1" w:rsidR="00A408B9" w:rsidRPr="00D45A46" w:rsidRDefault="00A408B9"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9 </w:t>
      </w:r>
      <w:r w:rsidR="009F28AE" w:rsidRPr="00D45A46">
        <w:rPr>
          <w:rStyle w:val="ucoz-forum-post"/>
          <w:rFonts w:eastAsiaTheme="majorEastAsia"/>
          <w:bCs/>
          <w:color w:val="000000" w:themeColor="text1"/>
          <w:sz w:val="16"/>
          <w:szCs w:val="16"/>
        </w:rPr>
        <w:t xml:space="preserve">(22) </w:t>
      </w:r>
      <w:r w:rsidRPr="00D45A46">
        <w:rPr>
          <w:rStyle w:val="ucoz-forum-post"/>
          <w:rFonts w:eastAsiaTheme="majorEastAsia"/>
          <w:bCs/>
          <w:color w:val="000000" w:themeColor="text1"/>
          <w:sz w:val="16"/>
          <w:szCs w:val="16"/>
        </w:rPr>
        <w:t xml:space="preserve">октября </w:t>
      </w:r>
      <w:r w:rsidRPr="00D45A46">
        <w:rPr>
          <w:bCs/>
          <w:color w:val="000000" w:themeColor="text1"/>
          <w:sz w:val="16"/>
          <w:szCs w:val="16"/>
        </w:rPr>
        <w:t>в 1914 году после месяца осады русские войска отступили от австрийской крепости Перемышль (14794).</w:t>
      </w:r>
    </w:p>
    <w:p w14:paraId="28F0DD9E" w14:textId="77777777" w:rsidR="00A408B9" w:rsidRPr="00D45A46" w:rsidRDefault="00A408B9" w:rsidP="00D45A46">
      <w:pPr>
        <w:jc w:val="both"/>
        <w:rPr>
          <w:bCs/>
          <w:color w:val="000000" w:themeColor="text1"/>
          <w:sz w:val="16"/>
          <w:szCs w:val="16"/>
        </w:rPr>
      </w:pPr>
    </w:p>
    <w:p w14:paraId="3B72B54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AA0B464" w14:textId="77777777" w:rsidR="00B67D7C" w:rsidRPr="00D45A46" w:rsidRDefault="00B67D7C" w:rsidP="00D45A46">
      <w:pPr>
        <w:jc w:val="both"/>
        <w:rPr>
          <w:bCs/>
          <w:i/>
          <w:color w:val="000000" w:themeColor="text1"/>
          <w:sz w:val="16"/>
          <w:szCs w:val="16"/>
        </w:rPr>
      </w:pPr>
    </w:p>
    <w:p w14:paraId="42352D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 (22) октября 1914 г. император Германии Вильгельм II чудом избежал гибели во время бомбардировки английской авиацией города Тиельт (11162).</w:t>
      </w:r>
    </w:p>
    <w:p w14:paraId="0D112BCD" w14:textId="77777777" w:rsidR="00B67D7C" w:rsidRPr="00D45A46" w:rsidRDefault="00B67D7C" w:rsidP="00D45A46">
      <w:pPr>
        <w:jc w:val="both"/>
        <w:rPr>
          <w:bCs/>
          <w:color w:val="000000" w:themeColor="text1"/>
          <w:sz w:val="16"/>
          <w:szCs w:val="16"/>
        </w:rPr>
      </w:pPr>
    </w:p>
    <w:p w14:paraId="66C9FEA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6E3B7328" w14:textId="77777777" w:rsidR="00B67D7C" w:rsidRPr="00D45A46" w:rsidRDefault="00B67D7C" w:rsidP="00D45A46">
      <w:pPr>
        <w:jc w:val="both"/>
        <w:rPr>
          <w:bCs/>
          <w:i/>
          <w:color w:val="000000" w:themeColor="text1"/>
          <w:sz w:val="16"/>
          <w:szCs w:val="16"/>
        </w:rPr>
      </w:pPr>
    </w:p>
    <w:p w14:paraId="688CDA69" w14:textId="0461A4ED"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 (22) октября </w:t>
      </w:r>
      <w:r w:rsidR="009F28AE" w:rsidRPr="00D45A46">
        <w:rPr>
          <w:bCs/>
          <w:color w:val="000000" w:themeColor="text1"/>
          <w:sz w:val="16"/>
          <w:szCs w:val="16"/>
        </w:rPr>
        <w:t xml:space="preserve">1914 г. </w:t>
      </w:r>
      <w:r w:rsidRPr="00D45A46">
        <w:rPr>
          <w:bCs/>
          <w:color w:val="000000" w:themeColor="text1"/>
          <w:sz w:val="16"/>
          <w:szCs w:val="16"/>
        </w:rPr>
        <w:t xml:space="preserve">в Адмиралтействе прошло последнее совещание, на котором коммодор Тирвитт был назначен командующим флотилии кораблей, участвующих в операции. Подлодки возглавил Роджер Кейес, а отряд плавбаз и гидросамолеты — Сесил Мелоун. </w:t>
      </w:r>
    </w:p>
    <w:p w14:paraId="7EA3E2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Операция была назначена на 24 октября. 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7043D1CA" w14:textId="77777777" w:rsidR="00B67D7C" w:rsidRPr="00D45A46" w:rsidRDefault="00B67D7C" w:rsidP="00D45A46">
      <w:pPr>
        <w:jc w:val="both"/>
        <w:rPr>
          <w:bCs/>
          <w:i/>
          <w:color w:val="000000" w:themeColor="text1"/>
          <w:sz w:val="16"/>
          <w:szCs w:val="16"/>
        </w:rPr>
      </w:pPr>
    </w:p>
    <w:p w14:paraId="74D41C8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08585C44" w14:textId="77777777" w:rsidR="00B67D7C" w:rsidRPr="00D45A46" w:rsidRDefault="00B67D7C" w:rsidP="00D45A46">
      <w:pPr>
        <w:jc w:val="both"/>
        <w:rPr>
          <w:bCs/>
          <w:i/>
          <w:color w:val="000000" w:themeColor="text1"/>
          <w:sz w:val="16"/>
          <w:szCs w:val="16"/>
        </w:rPr>
      </w:pPr>
    </w:p>
    <w:p w14:paraId="40D846BD" w14:textId="069FD74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10 (23) октября 1914 </w:t>
      </w:r>
      <w:r w:rsidR="009F28AE" w:rsidRPr="00D45A46">
        <w:rPr>
          <w:bCs/>
          <w:color w:val="000000" w:themeColor="text1"/>
          <w:sz w:val="16"/>
          <w:szCs w:val="16"/>
        </w:rPr>
        <w:t>т</w:t>
      </w:r>
      <w:r w:rsidRPr="00D45A46">
        <w:rPr>
          <w:bCs/>
          <w:color w:val="000000" w:themeColor="text1"/>
          <w:sz w:val="16"/>
          <w:szCs w:val="16"/>
        </w:rPr>
        <w:t>ренажер для обучения пилотированию самолета, представ</w:t>
      </w:r>
      <w:r w:rsidRPr="00D45A46">
        <w:rPr>
          <w:bCs/>
          <w:color w:val="000000" w:themeColor="text1"/>
          <w:sz w:val="16"/>
          <w:szCs w:val="16"/>
        </w:rPr>
        <w:softHyphen/>
        <w:t>лявший собою пилотское кресло, вращавшееся вокруг трех осей, предложил И. А. Рубинский. Вращения кресла задава</w:t>
      </w:r>
      <w:r w:rsidRPr="00D45A46">
        <w:rPr>
          <w:bCs/>
          <w:color w:val="000000" w:themeColor="text1"/>
          <w:sz w:val="16"/>
          <w:szCs w:val="16"/>
        </w:rPr>
        <w:softHyphen/>
        <w:t>лись инструктором, а обучавшийся парировал их действием рулей. Тренажер получил одобрение экспертной комиссии Леденцовского общества, воглавляемой Н. Е. Жуковским (1137).</w:t>
      </w:r>
    </w:p>
    <w:p w14:paraId="441E96AE" w14:textId="77777777" w:rsidR="00B67D7C" w:rsidRPr="00D45A46" w:rsidRDefault="00B67D7C" w:rsidP="00D45A46">
      <w:pPr>
        <w:shd w:val="clear" w:color="auto" w:fill="FFFFFF"/>
        <w:jc w:val="both"/>
        <w:rPr>
          <w:bCs/>
          <w:color w:val="000000" w:themeColor="text1"/>
          <w:sz w:val="16"/>
          <w:szCs w:val="16"/>
        </w:rPr>
      </w:pPr>
    </w:p>
    <w:p w14:paraId="648758C4" w14:textId="405E5F0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10 </w:t>
      </w:r>
      <w:r w:rsidR="00EE125C" w:rsidRPr="00D45A46">
        <w:rPr>
          <w:bCs/>
          <w:color w:val="000000" w:themeColor="text1"/>
          <w:sz w:val="16"/>
          <w:szCs w:val="16"/>
        </w:rPr>
        <w:t xml:space="preserve">(23) </w:t>
      </w:r>
      <w:r w:rsidRPr="00D45A46">
        <w:rPr>
          <w:bCs/>
          <w:color w:val="000000" w:themeColor="text1"/>
          <w:sz w:val="16"/>
          <w:szCs w:val="16"/>
        </w:rPr>
        <w:t>октября 1914г.</w:t>
      </w:r>
      <w:r w:rsidR="009F28AE" w:rsidRPr="00D45A46">
        <w:rPr>
          <w:bCs/>
          <w:color w:val="000000" w:themeColor="text1"/>
          <w:sz w:val="16"/>
          <w:szCs w:val="16"/>
        </w:rPr>
        <w:t>т</w:t>
      </w:r>
      <w:r w:rsidRPr="00D45A46">
        <w:rPr>
          <w:bCs/>
          <w:color w:val="000000" w:themeColor="text1"/>
          <w:sz w:val="16"/>
          <w:szCs w:val="16"/>
        </w:rPr>
        <w:t>ренажер для обучения пилотированию самолёта, пред</w:t>
      </w:r>
      <w:r w:rsidRPr="00D45A46">
        <w:rPr>
          <w:bCs/>
          <w:color w:val="000000" w:themeColor="text1"/>
          <w:sz w:val="16"/>
          <w:szCs w:val="16"/>
        </w:rPr>
        <w:softHyphen/>
        <w:t>ставлявший собою пилотское кресло, вращавшееся вокруг трех осей, предложил И. А. Рубинский. Вращения кресла задавались инструктором, а обучавшийся парировал их действием рулей (11425).</w:t>
      </w:r>
    </w:p>
    <w:p w14:paraId="376542F3" w14:textId="77777777" w:rsidR="00B67D7C" w:rsidRPr="00D45A46" w:rsidRDefault="00B67D7C" w:rsidP="00D45A46">
      <w:pPr>
        <w:shd w:val="clear" w:color="auto" w:fill="FFFFFF"/>
        <w:jc w:val="both"/>
        <w:rPr>
          <w:bCs/>
          <w:color w:val="000000" w:themeColor="text1"/>
          <w:sz w:val="16"/>
          <w:szCs w:val="16"/>
        </w:rPr>
      </w:pPr>
    </w:p>
    <w:p w14:paraId="21825C7F" w14:textId="422449E3" w:rsidR="00221CF3" w:rsidRPr="00D45A46" w:rsidRDefault="00221CF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10 (23) октября </w:t>
      </w:r>
      <w:r w:rsidRPr="00D45A46">
        <w:rPr>
          <w:bCs/>
          <w:color w:val="000000" w:themeColor="text1"/>
          <w:sz w:val="16"/>
          <w:szCs w:val="16"/>
        </w:rPr>
        <w:t>в 1914 году в Москве И.А.Рубинский построил тренажер для обучению пилотированию самолета (14808).</w:t>
      </w:r>
    </w:p>
    <w:p w14:paraId="212330FB" w14:textId="77777777" w:rsidR="00221CF3" w:rsidRPr="00D45A46" w:rsidRDefault="00221CF3" w:rsidP="00D45A46">
      <w:pPr>
        <w:jc w:val="both"/>
        <w:rPr>
          <w:bCs/>
          <w:color w:val="000000" w:themeColor="text1"/>
          <w:sz w:val="16"/>
          <w:szCs w:val="16"/>
        </w:rPr>
      </w:pPr>
    </w:p>
    <w:p w14:paraId="42C645C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B6F0961" w14:textId="77777777" w:rsidR="00B67D7C" w:rsidRPr="00D45A46" w:rsidRDefault="00B67D7C" w:rsidP="00D45A46">
      <w:pPr>
        <w:shd w:val="clear" w:color="auto" w:fill="FFFFFF"/>
        <w:jc w:val="both"/>
        <w:rPr>
          <w:bCs/>
          <w:i/>
          <w:color w:val="000000" w:themeColor="text1"/>
          <w:sz w:val="16"/>
          <w:szCs w:val="16"/>
        </w:rPr>
      </w:pPr>
    </w:p>
    <w:p w14:paraId="7DC7A94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(23) октября 1914 г. главное управление главного штаба русской армии доносило на запрос о возможности органи</w:t>
      </w:r>
      <w:r w:rsidRPr="00D45A46">
        <w:rPr>
          <w:bCs/>
          <w:color w:val="000000" w:themeColor="text1"/>
          <w:sz w:val="16"/>
          <w:szCs w:val="16"/>
        </w:rPr>
        <w:softHyphen/>
        <w:t>зации новых авиационных отрядов: «...установлено, что летатель</w:t>
      </w:r>
      <w:r w:rsidRPr="00D45A46">
        <w:rPr>
          <w:bCs/>
          <w:color w:val="000000" w:themeColor="text1"/>
          <w:sz w:val="16"/>
          <w:szCs w:val="16"/>
        </w:rPr>
        <w:softHyphen/>
        <w:t>ные аппараты не могут быть построены для новых отрядов ранее ноября или декабря, так как все изготовляемые в настоящее время идут на пополнение значительной убыли аппаратов в су</w:t>
      </w:r>
      <w:r w:rsidRPr="00D45A46">
        <w:rPr>
          <w:bCs/>
          <w:color w:val="000000" w:themeColor="text1"/>
          <w:sz w:val="16"/>
          <w:szCs w:val="16"/>
        </w:rPr>
        <w:softHyphen/>
        <w:t>ществующих отрядах» (ЦГВИА, ф. 2003, оп. II, ц. 612, л. 48).</w:t>
      </w:r>
    </w:p>
    <w:p w14:paraId="6FB5D6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Многие авиационные отряды были вынуждены вести боевую работу на устаревших, изношенных самолетах, так как снабже</w:t>
      </w:r>
      <w:r w:rsidRPr="00D45A46">
        <w:rPr>
          <w:bCs/>
          <w:color w:val="000000" w:themeColor="text1"/>
          <w:sz w:val="16"/>
          <w:szCs w:val="16"/>
        </w:rPr>
        <w:softHyphen/>
        <w:t>ние самолетами новых марок не было налажено. В одном из до</w:t>
      </w:r>
      <w:r w:rsidRPr="00D45A46">
        <w:rPr>
          <w:bCs/>
          <w:color w:val="000000" w:themeColor="text1"/>
          <w:sz w:val="16"/>
          <w:szCs w:val="16"/>
        </w:rPr>
        <w:softHyphen/>
        <w:t>несений главнокомандующего армиями Западного фронта, дати</w:t>
      </w:r>
      <w:r w:rsidRPr="00D45A46">
        <w:rPr>
          <w:bCs/>
          <w:color w:val="000000" w:themeColor="text1"/>
          <w:sz w:val="16"/>
          <w:szCs w:val="16"/>
        </w:rPr>
        <w:softHyphen/>
        <w:t>рованном 12 января 1917 г., говорится: «В настоящее время на фронте состоит 14 авиационных отрядов со 100 самолетами, но из них исправных аппаратов - современных систем... только лишь 18» (ЦГВИА, ф. 2003, оп. II, д. 1224, л. 21) (430).</w:t>
      </w:r>
    </w:p>
    <w:p w14:paraId="2E00E6FB" w14:textId="77777777" w:rsidR="00B67D7C" w:rsidRPr="00D45A46" w:rsidRDefault="00B67D7C" w:rsidP="00D45A46">
      <w:pPr>
        <w:shd w:val="clear" w:color="auto" w:fill="FFFFFF"/>
        <w:jc w:val="both"/>
        <w:rPr>
          <w:bCs/>
          <w:color w:val="000000" w:themeColor="text1"/>
          <w:sz w:val="16"/>
          <w:szCs w:val="16"/>
        </w:rPr>
      </w:pPr>
    </w:p>
    <w:p w14:paraId="73A9E70C" w14:textId="1418CE4F" w:rsidR="00A408B9" w:rsidRPr="00D45A46" w:rsidRDefault="00A408B9" w:rsidP="00D45A46">
      <w:pPr>
        <w:jc w:val="both"/>
        <w:rPr>
          <w:bCs/>
          <w:color w:val="000000" w:themeColor="text1"/>
          <w:sz w:val="16"/>
          <w:szCs w:val="16"/>
        </w:rPr>
      </w:pPr>
      <w:r w:rsidRPr="00D45A46">
        <w:rPr>
          <w:bCs/>
          <w:color w:val="000000" w:themeColor="text1"/>
          <w:sz w:val="16"/>
          <w:szCs w:val="16"/>
        </w:rPr>
        <w:t xml:space="preserve">10 </w:t>
      </w:r>
      <w:r w:rsidR="009F28AE" w:rsidRPr="00D45A46">
        <w:rPr>
          <w:bCs/>
          <w:color w:val="000000" w:themeColor="text1"/>
          <w:sz w:val="16"/>
          <w:szCs w:val="16"/>
        </w:rPr>
        <w:t xml:space="preserve">(23) </w:t>
      </w:r>
      <w:r w:rsidRPr="00D45A46">
        <w:rPr>
          <w:bCs/>
          <w:color w:val="000000" w:themeColor="text1"/>
          <w:sz w:val="16"/>
          <w:szCs w:val="16"/>
        </w:rPr>
        <w:t>октября в 1914 году в Москве И.А.Рубинский построил тренажер для обучения пилотированию самолета (14795).</w:t>
      </w:r>
    </w:p>
    <w:p w14:paraId="5811BC95" w14:textId="77777777" w:rsidR="00A408B9" w:rsidRPr="00D45A46" w:rsidRDefault="00A408B9" w:rsidP="00D45A46">
      <w:pPr>
        <w:jc w:val="both"/>
        <w:rPr>
          <w:bCs/>
          <w:color w:val="000000" w:themeColor="text1"/>
          <w:sz w:val="16"/>
          <w:szCs w:val="16"/>
        </w:rPr>
      </w:pPr>
    </w:p>
    <w:p w14:paraId="3B7C7878" w14:textId="142657EE"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w:t>
      </w:r>
      <w:r w:rsidR="009F28AE" w:rsidRPr="00D45A46">
        <w:rPr>
          <w:bCs/>
          <w:color w:val="000000" w:themeColor="text1"/>
          <w:sz w:val="16"/>
          <w:szCs w:val="16"/>
        </w:rPr>
        <w:t xml:space="preserve">(23) </w:t>
      </w:r>
      <w:r w:rsidRPr="00D45A46">
        <w:rPr>
          <w:bCs/>
          <w:color w:val="000000" w:themeColor="text1"/>
          <w:sz w:val="16"/>
          <w:szCs w:val="16"/>
        </w:rPr>
        <w:t>октября</w:t>
      </w:r>
      <w:r w:rsidR="009F28AE" w:rsidRPr="00D45A46">
        <w:rPr>
          <w:bCs/>
          <w:color w:val="000000" w:themeColor="text1"/>
          <w:sz w:val="16"/>
          <w:szCs w:val="16"/>
        </w:rPr>
        <w:t xml:space="preserve"> 1914 г</w:t>
      </w:r>
      <w:r w:rsidRPr="00D45A46">
        <w:rPr>
          <w:bCs/>
          <w:color w:val="000000" w:themeColor="text1"/>
          <w:sz w:val="16"/>
          <w:szCs w:val="16"/>
        </w:rPr>
        <w:t xml:space="preserve">. </w:t>
      </w:r>
      <w:r w:rsidR="009F28AE" w:rsidRPr="00D45A46">
        <w:rPr>
          <w:bCs/>
          <w:color w:val="000000" w:themeColor="text1"/>
          <w:sz w:val="16"/>
          <w:szCs w:val="16"/>
        </w:rPr>
        <w:t xml:space="preserve">был совершен последний налет </w:t>
      </w:r>
      <w:r w:rsidR="00EE125C" w:rsidRPr="00D45A46">
        <w:rPr>
          <w:bCs/>
          <w:color w:val="000000" w:themeColor="text1"/>
          <w:sz w:val="16"/>
          <w:szCs w:val="16"/>
        </w:rPr>
        <w:t xml:space="preserve">на Варшаву </w:t>
      </w:r>
      <w:r w:rsidR="009F28AE" w:rsidRPr="00D45A46">
        <w:rPr>
          <w:bCs/>
          <w:color w:val="000000" w:themeColor="text1"/>
          <w:sz w:val="16"/>
          <w:szCs w:val="16"/>
        </w:rPr>
        <w:t xml:space="preserve">в ходе Варшавско-Ивангородской операции. </w:t>
      </w:r>
      <w:r w:rsidRPr="00D45A46">
        <w:rPr>
          <w:bCs/>
          <w:color w:val="000000" w:themeColor="text1"/>
          <w:sz w:val="16"/>
          <w:szCs w:val="16"/>
        </w:rPr>
        <w:t>Как отмечал варшавский обер-полицмейстер генерал-майор П.П. Мейер, неприятельские аэропланы сбросили «в течение первых дней октября до 35 бомб, взорвавшихся в разных местах города и причинивших ранения и смерть свыше 233 лицам, в числе коих было 48 женщин и 14 детей».</w:t>
      </w:r>
    </w:p>
    <w:p w14:paraId="312673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Первый опыт боев с воздушным противником выявил главные недостатки импровизированной противовоздушной обороны: сложность ведения огня на больших углах возвышения (что приводило не только к низкой боевой эффективности, но и к жертвам на земле от слишком близких разрывов снарядов), большие затраты времени для поворота стволов в сторону быстро маневрирующей цели, отсутствие в силу этого координации наземного огня.</w:t>
      </w:r>
    </w:p>
    <w:p w14:paraId="2B2422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это объяснялось отсутствием специальных зенитных орудий, которые только начали производиться. Тем не менее, даже имеющимися средствами Варшавская крепостная артиллерия смогла заставить противника отказаться от использования дирижаблей, имеющих большую по сравнению с аэропланами грузоподъемность и дальность полета. К борьбе с налетами аэропланов парами и четверками варшавские артиллеристы не были готовы. Следует особо подчеркнуть, что это был первый в мире опыт защиты крупного города, являвшегося административно-политическим центром и одновременно опорной базой большого количества войск.</w:t>
      </w:r>
    </w:p>
    <w:p w14:paraId="24571964" w14:textId="77777777" w:rsidR="00B67D7C" w:rsidRPr="00D45A46" w:rsidRDefault="00B67D7C" w:rsidP="00D45A46">
      <w:pPr>
        <w:jc w:val="both"/>
        <w:rPr>
          <w:bCs/>
          <w:i/>
          <w:color w:val="000000" w:themeColor="text1"/>
          <w:sz w:val="16"/>
          <w:szCs w:val="16"/>
        </w:rPr>
      </w:pPr>
    </w:p>
    <w:p w14:paraId="3C75D6CA" w14:textId="1566E19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w:t>
      </w:r>
      <w:r w:rsidR="00EE125C" w:rsidRPr="00D45A46">
        <w:rPr>
          <w:bCs/>
          <w:color w:val="000000" w:themeColor="text1"/>
          <w:sz w:val="16"/>
          <w:szCs w:val="16"/>
        </w:rPr>
        <w:t xml:space="preserve">(23) </w:t>
      </w:r>
      <w:r w:rsidRPr="00D45A46">
        <w:rPr>
          <w:bCs/>
          <w:color w:val="000000" w:themeColor="text1"/>
          <w:sz w:val="16"/>
          <w:szCs w:val="16"/>
        </w:rPr>
        <w:t xml:space="preserve">октября </w:t>
      </w:r>
      <w:r w:rsidR="00EE125C" w:rsidRPr="00D45A46">
        <w:rPr>
          <w:bCs/>
          <w:color w:val="000000" w:themeColor="text1"/>
          <w:sz w:val="16"/>
          <w:szCs w:val="16"/>
        </w:rPr>
        <w:t xml:space="preserve">1914 г. командир "Муромца I" штабс-капитан Руднев послал из Белостока </w:t>
      </w:r>
      <w:r w:rsidRPr="00D45A46">
        <w:rPr>
          <w:bCs/>
          <w:color w:val="000000" w:themeColor="text1"/>
          <w:sz w:val="16"/>
          <w:szCs w:val="16"/>
        </w:rPr>
        <w:t>телеграмму в ГВТУ, извещая о том, что, несмотря на то, что аэроплан давно уже готов, он дважды безуспешно пытался набрать боевую высоту с полной нагрузкой. Первый раз это сделать помешал сильный ветер, а во время второго полёта обмерзли карбюраторы, надтреснули все трубы, раскрепляющие моторы. Этому свидетелем был механик Панасюк, летавший с Рудневым. Аэроплан во время этих полётов нёс полную нагрузку порядка 1500 кг.</w:t>
      </w:r>
    </w:p>
    <w:p w14:paraId="0FBDC5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штаба Северо-Западного фронта генерал-лейтенант В.А. Орановский, желая, чтобы, наконец, наладилась боевая работа, очень просил оставить на фронте механика Панасюка, которого ждали на заводе в Петрограде.</w:t>
      </w:r>
    </w:p>
    <w:p w14:paraId="7E4D6E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пробных полётах выявилась ещё масса недоработок. Например, трубка, служащая для подогревания воздуха, идущего в карбюратор, вследствие малого диаметра легко засорялась. Один из моторов работал плохо, а при трёх остальных работающих аэроплан не мог, по словам Руднева, держаться с полной нагрузкой в воздухе. Баки с бензином были расположены неудачно относительно двигателей, так как находились непосредственно над ними, и при пулевой пробоине весь бензин вылился бы прямо на двигатель, вызвав пожар. Руднев также сообщал, что может делать разведку продолжительностью не более 5-5,5 часов, при полной нагрузке без бомб, но с двумя пулемётами и с минимальным экипажем в четыре человека. А при снятом вооружении аппарат смог бы взять 6-6,5 пудов бомб. Снарядов к 37-мм пушке не было и её демонтировали. (12041).</w:t>
      </w:r>
    </w:p>
    <w:p w14:paraId="7B903449" w14:textId="77777777" w:rsidR="00B67D7C" w:rsidRPr="00D45A46" w:rsidRDefault="00B67D7C" w:rsidP="00D45A46">
      <w:pPr>
        <w:jc w:val="both"/>
        <w:rPr>
          <w:bCs/>
          <w:color w:val="000000" w:themeColor="text1"/>
          <w:sz w:val="16"/>
          <w:szCs w:val="16"/>
        </w:rPr>
      </w:pPr>
    </w:p>
    <w:p w14:paraId="6632C56F" w14:textId="2E80A812" w:rsidR="00B67D7C" w:rsidRPr="00D45A46" w:rsidRDefault="00EE125C" w:rsidP="00D45A46">
      <w:pPr>
        <w:shd w:val="clear" w:color="auto" w:fill="FFFFFF"/>
        <w:jc w:val="both"/>
        <w:rPr>
          <w:bCs/>
          <w:i/>
          <w:color w:val="000000" w:themeColor="text1"/>
          <w:sz w:val="16"/>
          <w:szCs w:val="16"/>
        </w:rPr>
      </w:pPr>
      <w:r w:rsidRPr="00D45A46">
        <w:rPr>
          <w:bCs/>
          <w:i/>
          <w:color w:val="000000" w:themeColor="text1"/>
          <w:sz w:val="16"/>
          <w:szCs w:val="16"/>
        </w:rPr>
        <w:t>Армия</w:t>
      </w:r>
      <w:r w:rsidR="00B67D7C" w:rsidRPr="00D45A46">
        <w:rPr>
          <w:bCs/>
          <w:i/>
          <w:color w:val="000000" w:themeColor="text1"/>
          <w:sz w:val="16"/>
          <w:szCs w:val="16"/>
        </w:rPr>
        <w:t>:</w:t>
      </w:r>
    </w:p>
    <w:p w14:paraId="44CD2956" w14:textId="77777777" w:rsidR="00B67D7C" w:rsidRPr="00D45A46" w:rsidRDefault="00B67D7C" w:rsidP="00D45A46">
      <w:pPr>
        <w:shd w:val="clear" w:color="auto" w:fill="FFFFFF"/>
        <w:jc w:val="both"/>
        <w:rPr>
          <w:bCs/>
          <w:i/>
          <w:color w:val="000000" w:themeColor="text1"/>
          <w:sz w:val="16"/>
          <w:szCs w:val="16"/>
        </w:rPr>
      </w:pPr>
    </w:p>
    <w:p w14:paraId="179A41B6" w14:textId="09EFB8F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10 (23) октября 1914 года крейсер «Паллада» погиб со всем экипажем в результа</w:t>
      </w:r>
      <w:r w:rsidRPr="00D45A46">
        <w:rPr>
          <w:bCs/>
          <w:color w:val="000000" w:themeColor="text1"/>
          <w:sz w:val="16"/>
          <w:szCs w:val="16"/>
        </w:rPr>
        <w:softHyphen/>
        <w:t>те торпедной атаки германской подводной лодки (11283).</w:t>
      </w:r>
    </w:p>
    <w:p w14:paraId="13D7AB6D" w14:textId="77777777" w:rsidR="00B67D7C" w:rsidRPr="00D45A46" w:rsidRDefault="00B67D7C" w:rsidP="00D45A46">
      <w:pPr>
        <w:shd w:val="clear" w:color="auto" w:fill="FFFFFF"/>
        <w:jc w:val="both"/>
        <w:rPr>
          <w:bCs/>
          <w:color w:val="000000" w:themeColor="text1"/>
          <w:sz w:val="16"/>
          <w:szCs w:val="16"/>
        </w:rPr>
      </w:pPr>
    </w:p>
    <w:p w14:paraId="53D832F0" w14:textId="77777777" w:rsidR="00A408B9" w:rsidRPr="00D45A46" w:rsidRDefault="00A408B9"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2826FFD3" w14:textId="77777777" w:rsidR="00A408B9" w:rsidRPr="00D45A46" w:rsidRDefault="00A408B9" w:rsidP="00D45A46">
      <w:pPr>
        <w:jc w:val="both"/>
        <w:rPr>
          <w:bCs/>
          <w:i/>
          <w:color w:val="000000" w:themeColor="text1"/>
          <w:sz w:val="16"/>
          <w:szCs w:val="16"/>
        </w:rPr>
      </w:pPr>
    </w:p>
    <w:p w14:paraId="7B3104EF" w14:textId="1A5B09FB" w:rsidR="00A408B9" w:rsidRPr="00D45A46" w:rsidRDefault="00A408B9"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10 </w:t>
      </w:r>
      <w:r w:rsidR="00EE125C" w:rsidRPr="00D45A46">
        <w:rPr>
          <w:bCs/>
          <w:color w:val="000000" w:themeColor="text1"/>
          <w:sz w:val="16"/>
          <w:szCs w:val="16"/>
        </w:rPr>
        <w:t xml:space="preserve">(23) </w:t>
      </w:r>
      <w:r w:rsidRPr="00D45A46">
        <w:rPr>
          <w:bCs/>
          <w:color w:val="000000" w:themeColor="text1"/>
          <w:sz w:val="16"/>
          <w:szCs w:val="16"/>
        </w:rPr>
        <w:t>октября 1914 г. был доклад Министерства внутренних дел Совету министров о том, что сущность поставленной себе правительством задачи сводилась к «необходимости вновь юридически обособить иностранных поселенцев — русских подданных… в смысле… сужения их гражданских прав», так, чтобы в конечном счете «германское» землевладение было «до возможных пределов ликвидировано». Предполагалось, что имущество будет не отобрано у «немцев» безвозмездно, а «приобретено на условиях, напоминающих общий порядок принудительного отчуждения для государственных целей». В случае, если бывший владелец не соглашался с заниженной, по его мнению, оценкой переходящего к Крестьянскому банку имения, он мог жаловаться, но не в суд, а в Сенат, где дело разрешалось «окончательно». Совет министров с удовлетворением отмечал, что тем самым «интересы собственника находят себе полное ограждение», и в то же время — что таковое обжалование будет, «как сказано, бесцельным». Действительно, к тому времени Сенат представлял собой послушное орудие правительства и «способствовал проведению правительственных планов, расходящихся с законами… создавая новые толкования ранее имеющихся актов, противореча собственной ранее сложившейся практике, но открывая пути новым правовым решениям».</w:t>
      </w:r>
    </w:p>
    <w:p w14:paraId="22974960" w14:textId="77777777" w:rsidR="00A408B9" w:rsidRPr="00D45A46" w:rsidRDefault="00A408B9"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Анализ законов о ликвидации «германского» землевладения тогда же показал, что они «существенно подрывают коренные устои нашего гражданского права». Во-первых, оценка отбираемого имущества была предоставлена «безграничному усмотрению» Крестьянского банка, без судебной гарантии интересам прежнего владельца и третьих лиц. Во-вторых, был отменен принцип немедленной уплаты (вместо него — выплата по 4,5% в течение 25 лет). В-третьих, владелец получал за отобранное имущество не деньги, а «именные билеты» Крестьянского банка, реализовать которые не было возможности (владельцы не имели права этими бумагами расплачиваться, завещать их или вообще кому-либо передавать). Установленный таким образом порядок расчета с бывшим владельцем проясняет, какими воззрениями руководствовалось в 1906 г. правительство, заменяя в формуле о собственности из французской революционной «Декларации» 1789 г. «справедливое и предварительное возмещение» на отечественное «справедливое и приличное вознаграждение» (18409).</w:t>
      </w:r>
    </w:p>
    <w:p w14:paraId="20E6A7CB" w14:textId="77777777" w:rsidR="00A408B9" w:rsidRPr="00D45A46" w:rsidRDefault="00A408B9" w:rsidP="00D45A46">
      <w:pPr>
        <w:pStyle w:val="p1"/>
        <w:spacing w:before="0" w:beforeAutospacing="0" w:after="0" w:afterAutospacing="0"/>
        <w:jc w:val="both"/>
        <w:rPr>
          <w:bCs/>
          <w:color w:val="000000" w:themeColor="text1"/>
          <w:sz w:val="16"/>
          <w:szCs w:val="16"/>
        </w:rPr>
      </w:pPr>
    </w:p>
    <w:p w14:paraId="4BBFC7E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1764A264" w14:textId="77777777" w:rsidR="00B67D7C" w:rsidRPr="00D45A46" w:rsidRDefault="00B67D7C" w:rsidP="00D45A46">
      <w:pPr>
        <w:jc w:val="both"/>
        <w:rPr>
          <w:bCs/>
          <w:i/>
          <w:color w:val="000000" w:themeColor="text1"/>
          <w:sz w:val="16"/>
          <w:szCs w:val="16"/>
        </w:rPr>
      </w:pPr>
    </w:p>
    <w:p w14:paraId="0AB696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 (24) октября - Аэроплану 17-го авиаотряда германской армии удается установить связь с отрезанным XXV корпусом, и тем самым впервые подтвердить реальность использования авиации как средства связи во время боя (11999).</w:t>
      </w:r>
    </w:p>
    <w:p w14:paraId="19A6006E" w14:textId="77777777" w:rsidR="00B67D7C" w:rsidRPr="00D45A46" w:rsidRDefault="00B67D7C" w:rsidP="00D45A46">
      <w:pPr>
        <w:jc w:val="both"/>
        <w:rPr>
          <w:bCs/>
          <w:color w:val="000000" w:themeColor="text1"/>
          <w:sz w:val="16"/>
          <w:szCs w:val="16"/>
        </w:rPr>
      </w:pPr>
    </w:p>
    <w:p w14:paraId="106B41C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lastRenderedPageBreak/>
        <w:t>Авиация и воздухоплавание Англии:</w:t>
      </w:r>
    </w:p>
    <w:p w14:paraId="7DC7EDAC" w14:textId="77777777" w:rsidR="00B67D7C" w:rsidRPr="00D45A46" w:rsidRDefault="00B67D7C" w:rsidP="00D45A46">
      <w:pPr>
        <w:jc w:val="both"/>
        <w:rPr>
          <w:bCs/>
          <w:i/>
          <w:color w:val="000000" w:themeColor="text1"/>
          <w:sz w:val="16"/>
          <w:szCs w:val="16"/>
        </w:rPr>
      </w:pPr>
    </w:p>
    <w:p w14:paraId="27BF6384" w14:textId="15E65C70" w:rsidR="00B67D7C" w:rsidRPr="00D45A46" w:rsidRDefault="00EE125C" w:rsidP="00D45A46">
      <w:pPr>
        <w:jc w:val="both"/>
        <w:rPr>
          <w:bCs/>
          <w:color w:val="000000" w:themeColor="text1"/>
          <w:sz w:val="16"/>
          <w:szCs w:val="16"/>
        </w:rPr>
      </w:pPr>
      <w:r w:rsidRPr="00D45A46">
        <w:rPr>
          <w:bCs/>
          <w:color w:val="000000" w:themeColor="text1"/>
          <w:sz w:val="16"/>
          <w:szCs w:val="16"/>
        </w:rPr>
        <w:t>Н</w:t>
      </w:r>
      <w:r w:rsidR="00B67D7C" w:rsidRPr="00D45A46">
        <w:rPr>
          <w:bCs/>
          <w:color w:val="000000" w:themeColor="text1"/>
          <w:sz w:val="16"/>
          <w:szCs w:val="16"/>
        </w:rPr>
        <w:t>а 11 (24) октября</w:t>
      </w:r>
      <w:r w:rsidRPr="00D45A46">
        <w:rPr>
          <w:bCs/>
          <w:color w:val="000000" w:themeColor="text1"/>
          <w:sz w:val="16"/>
          <w:szCs w:val="16"/>
        </w:rPr>
        <w:t xml:space="preserve"> 1914 г</w:t>
      </w:r>
      <w:r w:rsidR="00B67D7C" w:rsidRPr="00D45A46">
        <w:rPr>
          <w:bCs/>
          <w:color w:val="000000" w:themeColor="text1"/>
          <w:sz w:val="16"/>
          <w:szCs w:val="16"/>
        </w:rPr>
        <w:t xml:space="preserve">. </w:t>
      </w:r>
      <w:r w:rsidRPr="00D45A46">
        <w:rPr>
          <w:bCs/>
          <w:color w:val="000000" w:themeColor="text1"/>
          <w:sz w:val="16"/>
          <w:szCs w:val="16"/>
        </w:rPr>
        <w:t xml:space="preserve">была назначена операция Куксхафена. </w:t>
      </w:r>
      <w:r w:rsidR="00B67D7C" w:rsidRPr="00D45A46">
        <w:rPr>
          <w:bCs/>
          <w:color w:val="000000" w:themeColor="text1"/>
          <w:sz w:val="16"/>
          <w:szCs w:val="16"/>
        </w:rPr>
        <w:t>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7459890E" w14:textId="77777777" w:rsidR="00B67D7C" w:rsidRPr="00D45A46" w:rsidRDefault="00B67D7C" w:rsidP="00D45A46">
      <w:pPr>
        <w:jc w:val="both"/>
        <w:rPr>
          <w:bCs/>
          <w:i/>
          <w:color w:val="000000" w:themeColor="text1"/>
          <w:sz w:val="16"/>
          <w:szCs w:val="16"/>
        </w:rPr>
      </w:pPr>
    </w:p>
    <w:p w14:paraId="29EBD09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6AD8638" w14:textId="77777777" w:rsidR="00B67D7C" w:rsidRPr="00D45A46" w:rsidRDefault="00B67D7C" w:rsidP="00D45A46">
      <w:pPr>
        <w:shd w:val="clear" w:color="auto" w:fill="FFFFFF"/>
        <w:jc w:val="both"/>
        <w:rPr>
          <w:bCs/>
          <w:i/>
          <w:color w:val="000000" w:themeColor="text1"/>
          <w:sz w:val="16"/>
          <w:szCs w:val="16"/>
        </w:rPr>
      </w:pPr>
    </w:p>
    <w:p w14:paraId="5A0304FC" w14:textId="3DA4811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октября 1914 г., когда самолет </w:t>
      </w:r>
      <w:r w:rsidR="00EE125C" w:rsidRPr="00D45A46">
        <w:rPr>
          <w:bCs/>
          <w:color w:val="000000" w:themeColor="text1"/>
          <w:sz w:val="16"/>
          <w:szCs w:val="16"/>
        </w:rPr>
        <w:t xml:space="preserve">"Муромец" (заводской № 107) </w:t>
      </w:r>
      <w:r w:rsidRPr="00D45A46">
        <w:rPr>
          <w:bCs/>
          <w:color w:val="000000" w:themeColor="text1"/>
          <w:sz w:val="16"/>
          <w:szCs w:val="16"/>
        </w:rPr>
        <w:t>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(11230).</w:t>
      </w:r>
    </w:p>
    <w:p w14:paraId="40E30DF1" w14:textId="77777777" w:rsidR="00B67D7C" w:rsidRPr="00D45A46" w:rsidRDefault="00B67D7C" w:rsidP="00D45A46">
      <w:pPr>
        <w:jc w:val="both"/>
        <w:rPr>
          <w:bCs/>
          <w:color w:val="000000" w:themeColor="text1"/>
          <w:sz w:val="16"/>
          <w:szCs w:val="16"/>
        </w:rPr>
      </w:pPr>
    </w:p>
    <w:p w14:paraId="619A9A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то же время в 1911 —1913 гг. для морской авиации закупа</w:t>
      </w:r>
      <w:r w:rsidRPr="00D45A46">
        <w:rPr>
          <w:bCs/>
          <w:color w:val="000000" w:themeColor="text1"/>
          <w:sz w:val="16"/>
          <w:szCs w:val="16"/>
        </w:rPr>
        <w:softHyphen/>
        <w:t>лись самолеты французского и американского производства, по</w:t>
      </w:r>
      <w:r w:rsidRPr="00D45A46">
        <w:rPr>
          <w:bCs/>
          <w:color w:val="000000" w:themeColor="text1"/>
          <w:sz w:val="16"/>
          <w:szCs w:val="16"/>
        </w:rPr>
        <w:softHyphen/>
        <w:t>плавковые: «Вуазен-Канар», «Моран», «Фарман», «Кертисс-Р» и летающие лодки: «Доннэ-Левек», «ФБА» и «Кертисс-К». Вместе с тем поступали и сухопутные самолеты, часть которых впоследст</w:t>
      </w:r>
      <w:r w:rsidRPr="00D45A46">
        <w:rPr>
          <w:bCs/>
          <w:color w:val="000000" w:themeColor="text1"/>
          <w:sz w:val="16"/>
          <w:szCs w:val="16"/>
        </w:rPr>
        <w:softHyphen/>
        <w:t>вии установили на поплавки.</w:t>
      </w:r>
    </w:p>
    <w:p w14:paraId="032943A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выбором зарубежных самолетов для последующей их закупки не все складывалось гладко. Лучшие, перспективные образцы мог</w:t>
      </w:r>
      <w:r w:rsidRPr="00D45A46">
        <w:rPr>
          <w:bCs/>
          <w:color w:val="000000" w:themeColor="text1"/>
          <w:sz w:val="16"/>
          <w:szCs w:val="16"/>
        </w:rPr>
        <w:softHyphen/>
        <w:t>ли просто не продаваться; не исключалась и недобросовестность поставщиков; безусловно, имела значение и стоимость. В том, что это так, убеждает пример поставки в Россию морских самолетов фирмой «Кертисс», которая довольно быстро прогрессировала в области самолетостроения. В 1914 г. морское ведомство вновь зака</w:t>
      </w:r>
      <w:r w:rsidRPr="00D45A46">
        <w:rPr>
          <w:bCs/>
          <w:color w:val="000000" w:themeColor="text1"/>
          <w:sz w:val="16"/>
          <w:szCs w:val="16"/>
        </w:rPr>
        <w:softHyphen/>
        <w:t>зало самолеты «Кертисс» двух типов — Р и К, а позднее двухмо</w:t>
      </w:r>
      <w:r w:rsidRPr="00D45A46">
        <w:rPr>
          <w:bCs/>
          <w:color w:val="000000" w:themeColor="text1"/>
          <w:sz w:val="16"/>
          <w:szCs w:val="16"/>
        </w:rPr>
        <w:softHyphen/>
        <w:t>торные летающие лодки «Атлантик». Всего было заказано 72 самолета. Из них на флотах было собрано 20 (с апреля 1916 г. их заменили на М-5. Одна из двух поставленных лодок «Атлантик» была разбита при облете).</w:t>
      </w:r>
    </w:p>
    <w:p w14:paraId="6114813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Морской генеральный штаб не сразу перевел деньги — выяви</w:t>
      </w:r>
      <w:r w:rsidRPr="00D45A46">
        <w:rPr>
          <w:bCs/>
          <w:color w:val="000000" w:themeColor="text1"/>
          <w:sz w:val="16"/>
          <w:szCs w:val="16"/>
        </w:rPr>
        <w:softHyphen/>
        <w:t>лись недостатки самолетов фирмы «Кертисс» первых образцов (особенно ненадежными оказались двигатели), и заказ с учетом этого обстоятельства скорректировали: вместо шести устаревших поплавковых гидросамолетов типа Г заказали летающие лодки типа К, увеличили также количество закупаемых запасных частей к ним и т. п. И только после необходимых согласований и консуль</w:t>
      </w:r>
      <w:r w:rsidRPr="00D45A46">
        <w:rPr>
          <w:bCs/>
          <w:color w:val="000000" w:themeColor="text1"/>
          <w:sz w:val="16"/>
          <w:szCs w:val="16"/>
        </w:rPr>
        <w:softHyphen/>
        <w:t>таций 12 (25) октября 1914 г. фирме перевели 344 тыс. руб (1085).</w:t>
      </w:r>
    </w:p>
    <w:p w14:paraId="6AADA28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Последующие события тем не менее показали, что поставщик (вероятнее всего фирма «Плюм и Оке», представлявшая аэропланную компанию «Кертисс») крайне недобросовестно относился к своим обязанностям. С полной очевидностью это показал в своем рапорте инженер по авиационной части Черноморского флота ин</w:t>
      </w:r>
      <w:r w:rsidRPr="00D45A46">
        <w:rPr>
          <w:bCs/>
          <w:color w:val="000000" w:themeColor="text1"/>
          <w:sz w:val="16"/>
          <w:szCs w:val="16"/>
        </w:rPr>
        <w:softHyphen/>
        <w:t>женер-механик лейтенант-Михайлов. Из рапорта, например, следу</w:t>
      </w:r>
      <w:r w:rsidRPr="00D45A46">
        <w:rPr>
          <w:bCs/>
          <w:color w:val="000000" w:themeColor="text1"/>
          <w:sz w:val="16"/>
          <w:szCs w:val="16"/>
        </w:rPr>
        <w:softHyphen/>
        <w:t>ет, что лодка на одном из закупленных самолетов не новая, а уже бывшая в эксплуатации, моторы устаревшей конструкции, под</w:t>
      </w:r>
      <w:r w:rsidRPr="00D45A46">
        <w:rPr>
          <w:bCs/>
          <w:color w:val="000000" w:themeColor="text1"/>
          <w:sz w:val="16"/>
          <w:szCs w:val="16"/>
        </w:rPr>
        <w:softHyphen/>
        <w:t>крыльные поплавки на них от самолетов первых серий, плоскости на двухмоторной летающей лодке принадлежат «земному» самоле</w:t>
      </w:r>
      <w:r w:rsidRPr="00D45A46">
        <w:rPr>
          <w:bCs/>
          <w:color w:val="000000" w:themeColor="text1"/>
          <w:sz w:val="16"/>
          <w:szCs w:val="16"/>
        </w:rPr>
        <w:softHyphen/>
        <w:t>ту, присланный двигатель «Кирхгам» нельзя было установить на самолет (не подходил по месту водяной радиатор, моторама от другого двигателя, места для дополнительного бака не было), три других мотора «Кирхгам» оказались различных модификаций и с дефектами.</w:t>
      </w:r>
    </w:p>
    <w:p w14:paraId="2241D2F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основании материалов рапорта авиационный комитет при</w:t>
      </w:r>
      <w:r w:rsidRPr="00D45A46">
        <w:rPr>
          <w:bCs/>
          <w:color w:val="000000" w:themeColor="text1"/>
          <w:sz w:val="16"/>
          <w:szCs w:val="16"/>
        </w:rPr>
        <w:softHyphen/>
        <w:t>шел к выводу, что аппараты для боевых действий совершенно непригодны, требуют всесторонних испытаний, и если они окажут</w:t>
      </w:r>
      <w:r w:rsidRPr="00D45A46">
        <w:rPr>
          <w:bCs/>
          <w:color w:val="000000" w:themeColor="text1"/>
          <w:sz w:val="16"/>
          <w:szCs w:val="16"/>
        </w:rPr>
        <w:softHyphen/>
        <w:t>ся удовлетворительными, то аппараты следует использовать как учебные и для проведения ближайших разведок, не связанных с боевыми требованиями.</w:t>
      </w:r>
    </w:p>
    <w:p w14:paraId="52471C1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Резолюция командующего Черноморским флотом на представ</w:t>
      </w:r>
      <w:r w:rsidRPr="00D45A46">
        <w:rPr>
          <w:bCs/>
          <w:color w:val="000000" w:themeColor="text1"/>
          <w:sz w:val="16"/>
          <w:szCs w:val="16"/>
        </w:rPr>
        <w:softHyphen/>
        <w:t>ленном ему докладе авиационного комитета была куда более кате</w:t>
      </w:r>
      <w:r w:rsidRPr="00D45A46">
        <w:rPr>
          <w:bCs/>
          <w:color w:val="000000" w:themeColor="text1"/>
          <w:sz w:val="16"/>
          <w:szCs w:val="16"/>
        </w:rPr>
        <w:softHyphen/>
        <w:t>горичной. В ней отмечалось, что он с мнением комитета не согла</w:t>
      </w:r>
      <w:r w:rsidRPr="00D45A46">
        <w:rPr>
          <w:bCs/>
          <w:color w:val="000000" w:themeColor="text1"/>
          <w:sz w:val="16"/>
          <w:szCs w:val="16"/>
        </w:rPr>
        <w:softHyphen/>
        <w:t>сен и требует аппаратов не принимать и никому на них не летать, срочно довести до сведения Морского генерального штаба о столь преступном снабжении (1085).</w:t>
      </w:r>
    </w:p>
    <w:p w14:paraId="0D0E1180" w14:textId="77777777" w:rsidR="00B67D7C" w:rsidRPr="00D45A46" w:rsidRDefault="00B67D7C" w:rsidP="00D45A46">
      <w:pPr>
        <w:shd w:val="clear" w:color="auto" w:fill="FFFFFF"/>
        <w:jc w:val="both"/>
        <w:rPr>
          <w:bCs/>
          <w:color w:val="000000" w:themeColor="text1"/>
          <w:sz w:val="16"/>
          <w:szCs w:val="16"/>
        </w:rPr>
      </w:pPr>
    </w:p>
    <w:p w14:paraId="6FC21F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 октября 1914 г. русский морской агент капитан 2-го ранга Васильев телеграфировал начальнику Морского генерально</w:t>
      </w:r>
      <w:r w:rsidRPr="00D45A46">
        <w:rPr>
          <w:bCs/>
          <w:color w:val="000000" w:themeColor="text1"/>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45A46">
        <w:rPr>
          <w:bCs/>
          <w:color w:val="000000" w:themeColor="text1"/>
          <w:sz w:val="16"/>
          <w:szCs w:val="16"/>
        </w:rPr>
        <w:softHyphen/>
        <w:t>тах». Морской генеральный штаб откликнулся довольно быстро и 12 октября 1914 г. фирме перевели 344 тыс. руб. (история с закупкой само</w:t>
      </w:r>
      <w:r w:rsidRPr="00D45A46">
        <w:rPr>
          <w:bCs/>
          <w:color w:val="000000" w:themeColor="text1"/>
          <w:sz w:val="16"/>
          <w:szCs w:val="16"/>
        </w:rPr>
        <w:softHyphen/>
        <w:t>летов имела неожиданное продол</w:t>
      </w:r>
      <w:r w:rsidRPr="00D45A46">
        <w:rPr>
          <w:bCs/>
          <w:color w:val="000000" w:themeColor="text1"/>
          <w:sz w:val="16"/>
          <w:szCs w:val="16"/>
        </w:rPr>
        <w:softHyphen/>
        <w:t>жение. Так, 24 апреля 1946 г. МИД СССР направил в адрес командо</w:t>
      </w:r>
      <w:r w:rsidRPr="00D45A46">
        <w:rPr>
          <w:bCs/>
          <w:color w:val="000000" w:themeColor="text1"/>
          <w:sz w:val="16"/>
          <w:szCs w:val="16"/>
        </w:rPr>
        <w:softHyphen/>
        <w:t>вания ВМФ письмо, подписанное Вышинским: «Посольство США со</w:t>
      </w:r>
      <w:r w:rsidRPr="00D45A46">
        <w:rPr>
          <w:bCs/>
          <w:color w:val="000000" w:themeColor="text1"/>
          <w:sz w:val="16"/>
          <w:szCs w:val="16"/>
        </w:rPr>
        <w:softHyphen/>
        <w:t>общило, что правительство США ведет судебное дело против само</w:t>
      </w:r>
      <w:r w:rsidRPr="00D45A46">
        <w:rPr>
          <w:bCs/>
          <w:color w:val="000000" w:themeColor="text1"/>
          <w:sz w:val="16"/>
          <w:szCs w:val="16"/>
        </w:rPr>
        <w:softHyphen/>
        <w:t>летостроительной фирмы «Кертисс» о взыскании с нее аванса, полу</w:t>
      </w:r>
      <w:r w:rsidRPr="00D45A46">
        <w:rPr>
          <w:bCs/>
          <w:color w:val="000000" w:themeColor="text1"/>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45A46">
        <w:rPr>
          <w:bCs/>
          <w:color w:val="000000" w:themeColor="text1"/>
          <w:sz w:val="16"/>
          <w:szCs w:val="16"/>
        </w:rPr>
        <w:softHyphen/>
        <w:t>вок»).</w:t>
      </w:r>
    </w:p>
    <w:p w14:paraId="0535226F"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Последующее показало, что по</w:t>
      </w:r>
      <w:r w:rsidRPr="00D45A46">
        <w:rPr>
          <w:bCs/>
          <w:color w:val="000000" w:themeColor="text1"/>
          <w:sz w:val="16"/>
          <w:szCs w:val="16"/>
        </w:rPr>
        <w:softHyphen/>
        <w:t>ставщик (вероятнее всего фирма «Плюм и Оке», представлявшая аэропланную компанию «Кертисс») не совсем добросовестно исполня</w:t>
      </w:r>
      <w:r w:rsidRPr="00D45A46">
        <w:rPr>
          <w:bCs/>
          <w:color w:val="000000" w:themeColor="text1"/>
          <w:sz w:val="16"/>
          <w:szCs w:val="16"/>
        </w:rPr>
        <w:softHyphen/>
        <w:t>ла свои обязательства. С полной очевидностью это следует из рапор</w:t>
      </w:r>
      <w:r w:rsidRPr="00D45A46">
        <w:rPr>
          <w:bCs/>
          <w:color w:val="000000" w:themeColor="text1"/>
          <w:sz w:val="16"/>
          <w:szCs w:val="16"/>
        </w:rPr>
        <w:softHyphen/>
        <w:t>та от 24 июня 1915 г., представлен</w:t>
      </w:r>
      <w:r w:rsidRPr="00D45A46">
        <w:rPr>
          <w:bCs/>
          <w:color w:val="000000" w:themeColor="text1"/>
          <w:sz w:val="16"/>
          <w:szCs w:val="16"/>
        </w:rPr>
        <w:softHyphen/>
        <w:t>ного инженером по авиационной части Черноморского флота инже</w:t>
      </w:r>
      <w:r w:rsidRPr="00D45A46">
        <w:rPr>
          <w:bCs/>
          <w:color w:val="000000" w:themeColor="text1"/>
          <w:sz w:val="16"/>
          <w:szCs w:val="16"/>
        </w:rPr>
        <w:softHyphen/>
        <w:t>нер-механиком лётчиком лейтенан</w:t>
      </w:r>
      <w:r w:rsidRPr="00D45A46">
        <w:rPr>
          <w:bCs/>
          <w:color w:val="000000" w:themeColor="text1"/>
          <w:sz w:val="16"/>
          <w:szCs w:val="16"/>
        </w:rPr>
        <w:softHyphen/>
        <w:t>том Михайловым. После знакомства с содержанием рапорта Авиацион</w:t>
      </w:r>
      <w:r w:rsidRPr="00D45A46">
        <w:rPr>
          <w:bCs/>
          <w:color w:val="000000" w:themeColor="text1"/>
          <w:sz w:val="16"/>
          <w:szCs w:val="16"/>
        </w:rPr>
        <w:softHyphen/>
        <w:t>ный комитет пришёл к довольно неутешительному заключению по лодкам «Кертисса»: «Лодка на од</w:t>
      </w:r>
      <w:r w:rsidRPr="00D45A46">
        <w:rPr>
          <w:bCs/>
          <w:color w:val="000000" w:themeColor="text1"/>
          <w:sz w:val="16"/>
          <w:szCs w:val="16"/>
        </w:rPr>
        <w:softHyphen/>
        <w:t>ном из закупленных самолетов не новая, а уже бывшая в эксплуата</w:t>
      </w:r>
      <w:r w:rsidRPr="00D45A46">
        <w:rPr>
          <w:bCs/>
          <w:color w:val="000000" w:themeColor="text1"/>
          <w:sz w:val="16"/>
          <w:szCs w:val="16"/>
        </w:rPr>
        <w:softHyphen/>
        <w:t>ции, также как и несколько двигателей; боковые поплавки стоят от са</w:t>
      </w:r>
      <w:r w:rsidRPr="00D45A46">
        <w:rPr>
          <w:bCs/>
          <w:color w:val="000000" w:themeColor="text1"/>
          <w:sz w:val="16"/>
          <w:szCs w:val="16"/>
        </w:rPr>
        <w:softHyphen/>
        <w:t>молетов первых серий; один из про</w:t>
      </w:r>
      <w:r w:rsidRPr="00D45A46">
        <w:rPr>
          <w:bCs/>
          <w:color w:val="000000" w:themeColor="text1"/>
          <w:sz w:val="16"/>
          <w:szCs w:val="16"/>
        </w:rPr>
        <w:softHyphen/>
        <w:t>пеллеров сломан. По самолёту «Аэромарин»: плоскости на двухмо</w:t>
      </w:r>
      <w:r w:rsidRPr="00D45A46">
        <w:rPr>
          <w:bCs/>
          <w:color w:val="000000" w:themeColor="text1"/>
          <w:sz w:val="16"/>
          <w:szCs w:val="16"/>
        </w:rPr>
        <w:softHyphen/>
        <w:t>торной летающей лодке принадле</w:t>
      </w:r>
      <w:r w:rsidRPr="00D45A46">
        <w:rPr>
          <w:bCs/>
          <w:color w:val="000000" w:themeColor="text1"/>
          <w:sz w:val="16"/>
          <w:szCs w:val="16"/>
        </w:rPr>
        <w:softHyphen/>
        <w:t>жат «земному» самолету; прислан</w:t>
      </w:r>
      <w:r w:rsidRPr="00D45A46">
        <w:rPr>
          <w:bCs/>
          <w:color w:val="000000" w:themeColor="text1"/>
          <w:sz w:val="16"/>
          <w:szCs w:val="16"/>
        </w:rPr>
        <w:softHyphen/>
        <w:t>ный двигатель «Кирхгам» (по-види</w:t>
      </w:r>
      <w:r w:rsidRPr="00D45A46">
        <w:rPr>
          <w:bCs/>
          <w:color w:val="000000" w:themeColor="text1"/>
          <w:sz w:val="16"/>
          <w:szCs w:val="16"/>
        </w:rPr>
        <w:softHyphen/>
        <w:t>мому, имеется в виду двигатель «Бир-кихтам. Прим.авт.) нельзя было ус</w:t>
      </w:r>
      <w:r w:rsidRPr="00D45A46">
        <w:rPr>
          <w:bCs/>
          <w:color w:val="000000" w:themeColor="text1"/>
          <w:sz w:val="16"/>
          <w:szCs w:val="16"/>
        </w:rPr>
        <w:softHyphen/>
        <w:t>тановить на самолет (не подходил по месту водяной радиатор; мото</w:t>
      </w:r>
      <w:r w:rsidRPr="00D45A46">
        <w:rPr>
          <w:bCs/>
          <w:color w:val="000000" w:themeColor="text1"/>
          <w:sz w:val="16"/>
          <w:szCs w:val="16"/>
        </w:rPr>
        <w:softHyphen/>
        <w:t>рама от другого двигателя; места для дополнительного бака не было), три других мотора «Кирхгам» ока</w:t>
      </w:r>
      <w:r w:rsidRPr="00D45A46">
        <w:rPr>
          <w:bCs/>
          <w:color w:val="000000" w:themeColor="text1"/>
          <w:sz w:val="16"/>
          <w:szCs w:val="16"/>
        </w:rPr>
        <w:softHyphen/>
        <w:t>зались различных модификаций и с дефектами».</w:t>
      </w:r>
    </w:p>
    <w:p w14:paraId="6276A3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Изучив материалы, авиационный комитет Черноморского флота при</w:t>
      </w:r>
      <w:r w:rsidRPr="00D45A46">
        <w:rPr>
          <w:bCs/>
          <w:color w:val="000000" w:themeColor="text1"/>
          <w:sz w:val="16"/>
          <w:szCs w:val="16"/>
        </w:rPr>
        <w:softHyphen/>
        <w:t>шёл к выводу о непригодности при</w:t>
      </w:r>
      <w:r w:rsidRPr="00D45A46">
        <w:rPr>
          <w:bCs/>
          <w:color w:val="000000" w:themeColor="text1"/>
          <w:sz w:val="16"/>
          <w:szCs w:val="16"/>
        </w:rPr>
        <w:softHyphen/>
        <w:t>менения самолётов для боевых дей</w:t>
      </w:r>
      <w:r w:rsidRPr="00D45A46">
        <w:rPr>
          <w:bCs/>
          <w:color w:val="000000" w:themeColor="text1"/>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D45A46">
        <w:rPr>
          <w:bCs/>
          <w:color w:val="000000" w:themeColor="text1"/>
          <w:sz w:val="16"/>
          <w:szCs w:val="16"/>
        </w:rPr>
        <w:softHyphen/>
        <w:t>ших разведок, не связанных с боевы</w:t>
      </w:r>
      <w:r w:rsidRPr="00D45A46">
        <w:rPr>
          <w:bCs/>
          <w:color w:val="000000" w:themeColor="text1"/>
          <w:sz w:val="16"/>
          <w:szCs w:val="16"/>
        </w:rPr>
        <w:softHyphen/>
        <w:t>ми требованиями». Другими слова</w:t>
      </w:r>
      <w:r w:rsidRPr="00D45A46">
        <w:rPr>
          <w:bCs/>
          <w:color w:val="000000" w:themeColor="text1"/>
          <w:sz w:val="16"/>
          <w:szCs w:val="16"/>
        </w:rPr>
        <w:softHyphen/>
        <w:t>ми - для полётов вблизи побережья.</w:t>
      </w:r>
    </w:p>
    <w:p w14:paraId="7C6BB2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Командующий Черноморским флотом адмирал А. Эбергард, оз</w:t>
      </w:r>
      <w:r w:rsidRPr="00D45A46">
        <w:rPr>
          <w:bCs/>
          <w:color w:val="000000" w:themeColor="text1"/>
          <w:sz w:val="16"/>
          <w:szCs w:val="16"/>
        </w:rPr>
        <w:softHyphen/>
        <w:t>накомившись с докладом Авиаци</w:t>
      </w:r>
      <w:r w:rsidRPr="00D45A46">
        <w:rPr>
          <w:bCs/>
          <w:color w:val="000000" w:themeColor="text1"/>
          <w:sz w:val="16"/>
          <w:szCs w:val="16"/>
        </w:rPr>
        <w:softHyphen/>
        <w:t>онного комитета, потребовал: «ап</w:t>
      </w:r>
      <w:r w:rsidRPr="00D45A46">
        <w:rPr>
          <w:bCs/>
          <w:color w:val="000000" w:themeColor="text1"/>
          <w:sz w:val="16"/>
          <w:szCs w:val="16"/>
        </w:rPr>
        <w:softHyphen/>
        <w:t>паратов не принимать и никому на них не летать, срочно довести до сведения Морского генерального шта</w:t>
      </w:r>
      <w:r w:rsidRPr="00D45A46">
        <w:rPr>
          <w:bCs/>
          <w:color w:val="000000" w:themeColor="text1"/>
          <w:sz w:val="16"/>
          <w:szCs w:val="16"/>
        </w:rPr>
        <w:softHyphen/>
        <w:t>ба о столь преступном снабжении».</w:t>
      </w:r>
    </w:p>
    <w:p w14:paraId="4AA617C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августу 1915 г. на Черном море находилось семь поплавковых самолетов «Кертисс-Р» и 30 летаю</w:t>
      </w:r>
      <w:r w:rsidRPr="00D45A46">
        <w:rPr>
          <w:bCs/>
          <w:color w:val="000000" w:themeColor="text1"/>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D45A46">
        <w:rPr>
          <w:bCs/>
          <w:color w:val="000000" w:themeColor="text1"/>
          <w:sz w:val="16"/>
          <w:szCs w:val="16"/>
        </w:rPr>
        <w:softHyphen/>
        <w:t>ресы заказчика, но далеко не все получалось гладко. Поставка негод</w:t>
      </w:r>
      <w:r w:rsidRPr="00D45A46">
        <w:rPr>
          <w:bCs/>
          <w:color w:val="000000" w:themeColor="text1"/>
          <w:sz w:val="16"/>
          <w:szCs w:val="16"/>
        </w:rPr>
        <w:softHyphen/>
        <w:t>ных деталей стала возможной так</w:t>
      </w:r>
      <w:r w:rsidRPr="00D45A46">
        <w:rPr>
          <w:bCs/>
          <w:color w:val="000000" w:themeColor="text1"/>
          <w:sz w:val="16"/>
          <w:szCs w:val="16"/>
        </w:rPr>
        <w:softHyphen/>
        <w:t>же потому, что контрактом не ого</w:t>
      </w:r>
      <w:r w:rsidRPr="00D45A46">
        <w:rPr>
          <w:bCs/>
          <w:color w:val="000000" w:themeColor="text1"/>
          <w:sz w:val="16"/>
          <w:szCs w:val="16"/>
        </w:rPr>
        <w:softHyphen/>
        <w:t>варивалась ответственность за по</w:t>
      </w:r>
      <w:r w:rsidRPr="00D45A46">
        <w:rPr>
          <w:bCs/>
          <w:color w:val="000000" w:themeColor="text1"/>
          <w:sz w:val="16"/>
          <w:szCs w:val="16"/>
        </w:rPr>
        <w:softHyphen/>
        <w:t>добные деяния, а заказчик не уча</w:t>
      </w:r>
      <w:r w:rsidRPr="00D45A46">
        <w:rPr>
          <w:bCs/>
          <w:color w:val="000000" w:themeColor="text1"/>
          <w:sz w:val="16"/>
          <w:szCs w:val="16"/>
        </w:rPr>
        <w:softHyphen/>
        <w:t>ствовал в приемке самолетов в США. Однако, как следует из от</w:t>
      </w:r>
      <w:r w:rsidRPr="00D45A46">
        <w:rPr>
          <w:bCs/>
          <w:color w:val="000000" w:themeColor="text1"/>
          <w:sz w:val="16"/>
          <w:szCs w:val="16"/>
        </w:rPr>
        <w:softHyphen/>
        <w:t>ношения начальника авиации Чер</w:t>
      </w:r>
      <w:r w:rsidRPr="00D45A46">
        <w:rPr>
          <w:bCs/>
          <w:color w:val="000000" w:themeColor="text1"/>
          <w:sz w:val="16"/>
          <w:szCs w:val="16"/>
        </w:rPr>
        <w:softHyphen/>
        <w:t>номорского флота начальнику воз</w:t>
      </w:r>
      <w:r w:rsidRPr="00D45A46">
        <w:rPr>
          <w:bCs/>
          <w:color w:val="000000" w:themeColor="text1"/>
          <w:sz w:val="16"/>
          <w:szCs w:val="16"/>
        </w:rPr>
        <w:softHyphen/>
        <w:t>духоплавательного отделения Мор</w:t>
      </w:r>
      <w:r w:rsidRPr="00D45A46">
        <w:rPr>
          <w:bCs/>
          <w:color w:val="000000" w:themeColor="text1"/>
          <w:sz w:val="16"/>
          <w:szCs w:val="16"/>
        </w:rPr>
        <w:softHyphen/>
        <w:t>ского генерального штаба от 10 октября, изменялось отношение к иностранным самолётам: «уведом</w:t>
      </w:r>
      <w:r w:rsidRPr="00D45A46">
        <w:rPr>
          <w:bCs/>
          <w:color w:val="000000" w:themeColor="text1"/>
          <w:sz w:val="16"/>
          <w:szCs w:val="16"/>
        </w:rPr>
        <w:softHyphen/>
        <w:t>ляю ваше Высокопревосходитель</w:t>
      </w:r>
      <w:r w:rsidRPr="00D45A46">
        <w:rPr>
          <w:bCs/>
          <w:color w:val="000000" w:themeColor="text1"/>
          <w:sz w:val="16"/>
          <w:szCs w:val="16"/>
        </w:rPr>
        <w:softHyphen/>
        <w:t>ство, что боевыми аппаратами мож</w:t>
      </w:r>
      <w:r w:rsidRPr="00D45A46">
        <w:rPr>
          <w:bCs/>
          <w:color w:val="000000" w:themeColor="text1"/>
          <w:sz w:val="16"/>
          <w:szCs w:val="16"/>
        </w:rPr>
        <w:softHyphen/>
        <w:t>но считать лишь «Щетинины» типа М-5, коих имеется 17, но за недо</w:t>
      </w:r>
      <w:r w:rsidRPr="00D45A46">
        <w:rPr>
          <w:bCs/>
          <w:color w:val="000000" w:themeColor="text1"/>
          <w:sz w:val="16"/>
          <w:szCs w:val="16"/>
        </w:rPr>
        <w:softHyphen/>
        <w:t>статком моторов из них могут дей</w:t>
      </w:r>
      <w:r w:rsidRPr="00D45A46">
        <w:rPr>
          <w:bCs/>
          <w:color w:val="000000" w:themeColor="text1"/>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D45A46">
        <w:rPr>
          <w:bCs/>
          <w:color w:val="000000" w:themeColor="text1"/>
          <w:sz w:val="16"/>
          <w:szCs w:val="16"/>
        </w:rPr>
        <w:softHyphen/>
        <w:t>ственных задач. Таковых имеется девять, из коих два нуждаются в капитальном ремонте» (11759).</w:t>
      </w:r>
    </w:p>
    <w:p w14:paraId="60EA716C" w14:textId="77777777" w:rsidR="00B67D7C" w:rsidRPr="00D45A46" w:rsidRDefault="00B67D7C" w:rsidP="00D45A46">
      <w:pPr>
        <w:shd w:val="clear" w:color="auto" w:fill="FFFFFF"/>
        <w:jc w:val="both"/>
        <w:rPr>
          <w:bCs/>
          <w:color w:val="000000" w:themeColor="text1"/>
          <w:sz w:val="16"/>
          <w:szCs w:val="16"/>
        </w:rPr>
      </w:pPr>
    </w:p>
    <w:p w14:paraId="1D0E376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4570CF06" w14:textId="77777777" w:rsidR="00B67D7C" w:rsidRPr="00D45A46" w:rsidRDefault="00B67D7C" w:rsidP="00D45A46">
      <w:pPr>
        <w:shd w:val="clear" w:color="auto" w:fill="FFFFFF"/>
        <w:jc w:val="both"/>
        <w:rPr>
          <w:bCs/>
          <w:i/>
          <w:color w:val="000000" w:themeColor="text1"/>
          <w:sz w:val="16"/>
          <w:szCs w:val="16"/>
        </w:rPr>
      </w:pPr>
    </w:p>
    <w:p w14:paraId="13C2FA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Верховный главнокомандующий русской армии великий князь Николай Николаевич в приказе от 12 (25) октября 1914 г. писал: "Прием в армию со стороны добровольцев- летчиков и летчиц, казалось бы, правильным обусловить лишь прибытием со своими собственными аппаратами, так как к представлению этим лицам казенных аппаратов, которых в большинстве отрядов недостаточно и для летчиков-офицеров, не имеется никаких оснований".</w:t>
      </w:r>
    </w:p>
    <w:p w14:paraId="3A02EC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в первые три месяца войны русские летчики понесли большие потери и прежде всего не из-за боевых действий, а по причине поломок и изношенности самих машин. Машины и летчики выбывали из строя в результате: вынужденной посадки на территории противника, при разрушении самолета в воздухе вследствие несовершенства конструкции (разрушение аэроплана, переход в отрицательное пике, скольжение на крыло, штопор и пр.), при пожаре в воздухе из-за несовершенства двигателя и т. д.</w:t>
      </w:r>
    </w:p>
    <w:p w14:paraId="1D2C586A" w14:textId="77777777" w:rsidR="00B67D7C" w:rsidRPr="00D45A46" w:rsidRDefault="00B67D7C" w:rsidP="00D45A46">
      <w:pPr>
        <w:shd w:val="clear" w:color="auto" w:fill="FFFFFF"/>
        <w:jc w:val="both"/>
        <w:rPr>
          <w:bCs/>
          <w:i/>
          <w:color w:val="000000" w:themeColor="text1"/>
          <w:sz w:val="16"/>
          <w:szCs w:val="16"/>
        </w:rPr>
      </w:pPr>
    </w:p>
    <w:p w14:paraId="4948A5F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0313A4D7" w14:textId="77777777" w:rsidR="00B67D7C" w:rsidRPr="00D45A46" w:rsidRDefault="00B67D7C" w:rsidP="00D45A46">
      <w:pPr>
        <w:shd w:val="clear" w:color="auto" w:fill="FFFFFF"/>
        <w:jc w:val="both"/>
        <w:rPr>
          <w:bCs/>
          <w:i/>
          <w:color w:val="000000" w:themeColor="text1"/>
          <w:sz w:val="16"/>
          <w:szCs w:val="16"/>
        </w:rPr>
      </w:pPr>
    </w:p>
    <w:p w14:paraId="23A770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(25) октября 1914 В этот день во Франции впервые управ</w:t>
      </w:r>
      <w:r w:rsidRPr="00D45A46">
        <w:rPr>
          <w:bCs/>
          <w:color w:val="000000" w:themeColor="text1"/>
          <w:sz w:val="16"/>
          <w:szCs w:val="16"/>
        </w:rPr>
        <w:softHyphen/>
        <w:t>ляли артиллерийским огнем с самолета посредством радио.</w:t>
      </w:r>
    </w:p>
    <w:p w14:paraId="699D226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 сих пор привязные аэростаты, благодаря наличию телефона, и дирижабли, благодаря наличию беспроволоч</w:t>
      </w:r>
      <w:r w:rsidRPr="00D45A46">
        <w:rPr>
          <w:bCs/>
          <w:color w:val="000000" w:themeColor="text1"/>
          <w:sz w:val="16"/>
          <w:szCs w:val="16"/>
        </w:rPr>
        <w:softHyphen/>
        <w:t>ного телеграфа, имели явное преимущество перед аэропла</w:t>
      </w:r>
      <w:r w:rsidRPr="00D45A46">
        <w:rPr>
          <w:bCs/>
          <w:color w:val="000000" w:themeColor="text1"/>
          <w:sz w:val="16"/>
          <w:szCs w:val="16"/>
        </w:rPr>
        <w:softHyphen/>
        <w:t>нами при корректировке артиллерийской стрельбы и раз</w:t>
      </w:r>
      <w:r w:rsidRPr="00D45A46">
        <w:rPr>
          <w:bCs/>
          <w:color w:val="000000" w:themeColor="text1"/>
          <w:sz w:val="16"/>
          <w:szCs w:val="16"/>
        </w:rPr>
        <w:softHyphen/>
        <w:t>ведке. Однако установить радиопередатчик на аэроплан до сих пор не решались. Германские специалисты объясняли это так: «А вы хотели бы добавить к опасности полета еще и возможность казни на электрическом стуле?»</w:t>
      </w:r>
    </w:p>
    <w:p w14:paraId="4C3DEA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технические требования войны принуждают военных пересмотреть свое понимание. Проведенные во Франции исследования, в которых использовали беспро</w:t>
      </w:r>
      <w:r w:rsidRPr="00D45A46">
        <w:rPr>
          <w:bCs/>
          <w:color w:val="000000" w:themeColor="text1"/>
          <w:sz w:val="16"/>
          <w:szCs w:val="16"/>
        </w:rPr>
        <w:softHyphen/>
        <w:t>волочный телеграф для связи с самолетом, состоялись 25 октября 1914 г. Германия быстро последовала этому при</w:t>
      </w:r>
      <w:r w:rsidRPr="00D45A46">
        <w:rPr>
          <w:bCs/>
          <w:color w:val="000000" w:themeColor="text1"/>
          <w:sz w:val="16"/>
          <w:szCs w:val="16"/>
        </w:rPr>
        <w:softHyphen/>
        <w:t>меру. «Телефункен» и фирма «Хут» стали поставлять в фев</w:t>
      </w:r>
      <w:r w:rsidRPr="00D45A46">
        <w:rPr>
          <w:bCs/>
          <w:color w:val="000000" w:themeColor="text1"/>
          <w:sz w:val="16"/>
          <w:szCs w:val="16"/>
        </w:rPr>
        <w:softHyphen/>
        <w:t>рале 1915г. 15-ти кг радиоприборы, имевшие дальность дей</w:t>
      </w:r>
      <w:r w:rsidRPr="00D45A46">
        <w:rPr>
          <w:bCs/>
          <w:color w:val="000000" w:themeColor="text1"/>
          <w:sz w:val="16"/>
          <w:szCs w:val="16"/>
        </w:rPr>
        <w:softHyphen/>
        <w:t>ствия от 30 до 42 км (11060).</w:t>
      </w:r>
    </w:p>
    <w:p w14:paraId="7E5A91A8" w14:textId="77777777" w:rsidR="00B67D7C" w:rsidRPr="00D45A46" w:rsidRDefault="00B67D7C" w:rsidP="00D45A46">
      <w:pPr>
        <w:shd w:val="clear" w:color="auto" w:fill="FFFFFF"/>
        <w:jc w:val="both"/>
        <w:rPr>
          <w:bCs/>
          <w:color w:val="000000" w:themeColor="text1"/>
          <w:sz w:val="16"/>
          <w:szCs w:val="16"/>
        </w:rPr>
      </w:pPr>
    </w:p>
    <w:p w14:paraId="7392D3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(25) октября - В этот день во Франции впервые управляли артиллерийским огнем с самолета посредством радио.</w:t>
      </w:r>
    </w:p>
    <w:p w14:paraId="62D0EC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До сих пор привязные аэростаты, благодаря наличию телефона, и дирижабли, благодаря наличию беспроволочного телеграфа, имели явное преимущество перед аэропланами при корректировке артиллерийской стрельбы и разведке. Однако установить радиопередатчик на аэроплан до сих пор не решались. Германские специалисты объясняли это так: "А вы хотели бы добавить к опасности полета еще и возможность казни на электрическом стуле?"</w:t>
      </w:r>
    </w:p>
    <w:p w14:paraId="041635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технические требования войны принуждают военных пересмотреть свое понимание. Проведенные во Франции исследования, в которых использовали беспроволочный телеграф для связи с самолетом, состоялись 25 октября 1914 г. Германия быстро последовала этому примеру. "Телефункен" и фирма "Хут" стали поставлять в феврале 1915 г. 15-ти кг радиоприборы, имевшие дальность действия от 30 до 42 км (11999).</w:t>
      </w:r>
    </w:p>
    <w:p w14:paraId="6311FD00" w14:textId="77777777" w:rsidR="00B67D7C" w:rsidRPr="00D45A46" w:rsidRDefault="00B67D7C" w:rsidP="00D45A46">
      <w:pPr>
        <w:jc w:val="both"/>
        <w:rPr>
          <w:bCs/>
          <w:color w:val="000000" w:themeColor="text1"/>
          <w:sz w:val="16"/>
          <w:szCs w:val="16"/>
        </w:rPr>
      </w:pPr>
    </w:p>
    <w:p w14:paraId="4423D67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Аэростатостроение:</w:t>
      </w:r>
    </w:p>
    <w:p w14:paraId="2DE7A1E5" w14:textId="77777777" w:rsidR="00B67D7C" w:rsidRPr="00D45A46" w:rsidRDefault="00B67D7C" w:rsidP="00D45A46">
      <w:pPr>
        <w:jc w:val="both"/>
        <w:rPr>
          <w:bCs/>
          <w:i/>
          <w:color w:val="000000" w:themeColor="text1"/>
          <w:sz w:val="16"/>
          <w:szCs w:val="16"/>
        </w:rPr>
      </w:pPr>
    </w:p>
    <w:p w14:paraId="2A3AA2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 (26) октября 1914 г. в сложных метеорологических условиях (туман, сильный ветер) дирижабль не смог вернуться на базу, и при вынужденной посадке был полностью разрушен. Причины аварии - недостаточная мощность двигателей и отсутствие надежных средств навигации.</w:t>
      </w:r>
    </w:p>
    <w:p w14:paraId="266716ED" w14:textId="77777777" w:rsidR="00B67D7C" w:rsidRPr="00D45A46" w:rsidRDefault="00B67D7C" w:rsidP="00D45A46">
      <w:pPr>
        <w:shd w:val="clear" w:color="auto" w:fill="FFFFFF"/>
        <w:jc w:val="both"/>
        <w:rPr>
          <w:bCs/>
          <w:color w:val="000000" w:themeColor="text1"/>
          <w:sz w:val="16"/>
          <w:szCs w:val="16"/>
        </w:rPr>
      </w:pPr>
    </w:p>
    <w:p w14:paraId="5BE74BE7" w14:textId="6C82F47F" w:rsidR="00F21C0D" w:rsidRPr="00D45A46" w:rsidRDefault="00F21C0D" w:rsidP="00D45A46">
      <w:pPr>
        <w:jc w:val="both"/>
        <w:rPr>
          <w:bCs/>
          <w:color w:val="000000" w:themeColor="text1"/>
          <w:sz w:val="16"/>
          <w:szCs w:val="16"/>
        </w:rPr>
      </w:pPr>
      <w:r w:rsidRPr="00D45A46">
        <w:rPr>
          <w:bCs/>
          <w:color w:val="000000" w:themeColor="text1"/>
          <w:sz w:val="16"/>
          <w:szCs w:val="16"/>
        </w:rPr>
        <w:t>13 </w:t>
      </w:r>
      <w:r w:rsidR="00D50150" w:rsidRPr="00D45A46">
        <w:rPr>
          <w:bCs/>
          <w:color w:val="000000" w:themeColor="text1"/>
          <w:sz w:val="16"/>
          <w:szCs w:val="16"/>
        </w:rPr>
        <w:t xml:space="preserve"> (26) </w:t>
      </w:r>
      <w:r w:rsidRPr="00D45A46">
        <w:rPr>
          <w:bCs/>
          <w:color w:val="000000" w:themeColor="text1"/>
          <w:sz w:val="16"/>
          <w:szCs w:val="16"/>
        </w:rPr>
        <w:t>октября 1914 года дирижабль Ижорского завода попал в густой туман с сильным ветром, и идя на небольшой высоте, налетел на дерево и разбился. Экипаж не пострадал (15122).</w:t>
      </w:r>
    </w:p>
    <w:p w14:paraId="5357B389" w14:textId="77777777" w:rsidR="00F21C0D" w:rsidRPr="00D45A46" w:rsidRDefault="00F21C0D" w:rsidP="00D45A46">
      <w:pPr>
        <w:jc w:val="both"/>
        <w:rPr>
          <w:bCs/>
          <w:color w:val="000000" w:themeColor="text1"/>
          <w:sz w:val="16"/>
          <w:szCs w:val="16"/>
        </w:rPr>
      </w:pPr>
    </w:p>
    <w:p w14:paraId="668F67B5"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268A7BE6" w14:textId="77777777" w:rsidR="00B67D7C" w:rsidRPr="00D45A46" w:rsidRDefault="00B67D7C" w:rsidP="00D45A46">
      <w:pPr>
        <w:shd w:val="clear" w:color="auto" w:fill="FFFFFF"/>
        <w:jc w:val="both"/>
        <w:rPr>
          <w:bCs/>
          <w:i/>
          <w:color w:val="000000" w:themeColor="text1"/>
          <w:sz w:val="16"/>
          <w:szCs w:val="16"/>
        </w:rPr>
      </w:pPr>
    </w:p>
    <w:p w14:paraId="29BFE4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ночь на 13 (26) октября Шабский в очередной раз повел корабль к Осовцу. Сильнейший туман мешал ориентировке, и после пяти часов блужданий командир решил снизиться для того, чтобы определиться на местности. Внезапно дирижабль напоролся на деревья, которые росли на вершине высокого холма. Оболочка и гондола были повреждены. Сильный ветер бросал беспомощный корабль на деревья, и чтобы спасти дирижабль, командир отдал приказ рвать разрывное приспособление. Команда отделалась ушибами. Авария произошла в сорока километрах от линии фронта. Восстановить дирижабль в полевых условиях не представлялось никакой возможности, поэтому его разобрали. Так закончил [386] свое существование «Альбатрос». К этому времени был введен в строй «Гриф», на котором практиковались экипажи 3-й и 4-й воздушных рот. Боевых заданий этот дирижабль не выполнял и к весне 1915 года был разоружен. В начале ноября 1914 года в Лидском эллинге стали готовиться к наполнению несущим газом «Астры», и к середине декабря дирижабль был готов к полетам. Командиром корабля стал А. Шабский (11324).</w:t>
      </w:r>
    </w:p>
    <w:p w14:paraId="41B46437" w14:textId="77777777" w:rsidR="00B67D7C" w:rsidRPr="00D45A46" w:rsidRDefault="00B67D7C" w:rsidP="00D45A46">
      <w:pPr>
        <w:shd w:val="clear" w:color="auto" w:fill="FFFFFF"/>
        <w:jc w:val="both"/>
        <w:rPr>
          <w:bCs/>
          <w:i/>
          <w:color w:val="000000" w:themeColor="text1"/>
          <w:sz w:val="16"/>
          <w:szCs w:val="16"/>
        </w:rPr>
      </w:pPr>
    </w:p>
    <w:p w14:paraId="31C08BA9" w14:textId="77777777" w:rsidR="00460ABD" w:rsidRPr="00D45A46" w:rsidRDefault="00460ABD"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ночь на 13 (26) октября 1914 дирижабль Альбатрос вновь вы</w:t>
      </w:r>
      <w:r w:rsidRPr="00D45A46">
        <w:rPr>
          <w:rStyle w:val="43"/>
          <w:rFonts w:ascii="Times New Roman" w:hAnsi="Times New Roman" w:cs="Times New Roman"/>
          <w:bCs/>
          <w:color w:val="0070C0"/>
          <w:w w:val="100"/>
          <w:sz w:val="16"/>
          <w:szCs w:val="16"/>
        </w:rPr>
        <w:softHyphen/>
        <w:t>летел на Летцен. Попав в сильный туман уже на взлёте, А.И. Шабский потерял ориентиров</w:t>
      </w:r>
      <w:r w:rsidRPr="00D45A46">
        <w:rPr>
          <w:rStyle w:val="43"/>
          <w:rFonts w:ascii="Times New Roman" w:hAnsi="Times New Roman" w:cs="Times New Roman"/>
          <w:bCs/>
          <w:color w:val="0070C0"/>
          <w:w w:val="100"/>
          <w:sz w:val="16"/>
          <w:szCs w:val="16"/>
        </w:rPr>
        <w:softHyphen/>
        <w:t>ку. Проблуждав в тумане около пяти часов, он, опасаясь попасть к противнику, был вынужден опуститься на поле. При посадке «Альбатрос» на</w:t>
      </w:r>
      <w:r w:rsidRPr="00D45A46">
        <w:rPr>
          <w:rStyle w:val="43"/>
          <w:rFonts w:ascii="Times New Roman" w:hAnsi="Times New Roman" w:cs="Times New Roman"/>
          <w:bCs/>
          <w:color w:val="0070C0"/>
          <w:w w:val="100"/>
          <w:sz w:val="16"/>
          <w:szCs w:val="16"/>
        </w:rPr>
        <w:softHyphen/>
        <w:t>летел на деревья, порвал оболочку и разбил гон</w:t>
      </w:r>
      <w:r w:rsidRPr="00D45A46">
        <w:rPr>
          <w:rStyle w:val="43"/>
          <w:rFonts w:ascii="Times New Roman" w:hAnsi="Times New Roman" w:cs="Times New Roman"/>
          <w:bCs/>
          <w:color w:val="0070C0"/>
          <w:w w:val="100"/>
          <w:sz w:val="16"/>
          <w:szCs w:val="16"/>
        </w:rPr>
        <w:softHyphen/>
        <w:t>долу при тренаже. Экипаж отделался ушибами. Авария произошла в 30 км от немецких позиций близ местечка Гоннондзь. Восстанавливать «Аль</w:t>
      </w:r>
      <w:r w:rsidRPr="00D45A46">
        <w:rPr>
          <w:rStyle w:val="43"/>
          <w:rFonts w:ascii="Times New Roman" w:hAnsi="Times New Roman" w:cs="Times New Roman"/>
          <w:bCs/>
          <w:color w:val="0070C0"/>
          <w:w w:val="100"/>
          <w:sz w:val="16"/>
          <w:szCs w:val="16"/>
        </w:rPr>
        <w:softHyphen/>
        <w:t>батрос» не стали, так как от него уцелели лишь моторы (20120).</w:t>
      </w:r>
    </w:p>
    <w:p w14:paraId="42BA97B4" w14:textId="77777777" w:rsidR="00460ABD" w:rsidRPr="00D45A46" w:rsidRDefault="00460ABD" w:rsidP="00D45A46">
      <w:pPr>
        <w:jc w:val="both"/>
        <w:rPr>
          <w:bCs/>
          <w:color w:val="0070C0"/>
          <w:sz w:val="16"/>
          <w:szCs w:val="16"/>
        </w:rPr>
      </w:pPr>
    </w:p>
    <w:p w14:paraId="09710FCC" w14:textId="2C80671B" w:rsidR="00C42092" w:rsidRPr="00D45A46" w:rsidRDefault="00C42092" w:rsidP="00D45A46">
      <w:pPr>
        <w:jc w:val="both"/>
        <w:rPr>
          <w:bCs/>
          <w:color w:val="000000" w:themeColor="text1"/>
          <w:sz w:val="16"/>
          <w:szCs w:val="16"/>
        </w:rPr>
      </w:pPr>
      <w:r w:rsidRPr="00D45A46">
        <w:rPr>
          <w:bCs/>
          <w:color w:val="000000" w:themeColor="text1"/>
          <w:sz w:val="16"/>
          <w:szCs w:val="16"/>
        </w:rPr>
        <w:t xml:space="preserve">С 9 по 13 (22-26) октября 1914 г. в период боев с подошедшими к крепости австрийскими войсками,, аэростат с наблюдателями выдвинулся далеко вперед и почти непрерывно вел боевые действия, о которых один из участников писал следующее (Аэро. 1923. № 7): «С аэростата была разведана позиция противника... были обнаружены неприятельские окопы. Стрельбой нашей артиллерии, корректировавшейся с аэростата, неприятельские позиции были буквально засыпаны снарядами. Стрельба эта была столь удачна, что противник бежал из окопов, не [46] приняв атаки нашей пехоты. Это решило судьбу боя под крепостью в этот период». </w:t>
      </w:r>
    </w:p>
    <w:p w14:paraId="5177BEA7" w14:textId="77777777" w:rsidR="00C42092" w:rsidRPr="00D45A46" w:rsidRDefault="00C42092" w:rsidP="00D45A46">
      <w:pPr>
        <w:jc w:val="both"/>
        <w:rPr>
          <w:bCs/>
          <w:color w:val="000000" w:themeColor="text1"/>
          <w:sz w:val="16"/>
          <w:szCs w:val="16"/>
        </w:rPr>
      </w:pPr>
      <w:r w:rsidRPr="00D45A46">
        <w:rPr>
          <w:bCs/>
          <w:color w:val="000000" w:themeColor="text1"/>
          <w:sz w:val="16"/>
          <w:szCs w:val="16"/>
        </w:rPr>
        <w:t>Так действиями под Ивангородом 14-я воздухоплавательная рота вписала первую славную страницу в летопись боевых действий русских воздухоплавателей в войне 1914–1918 годов (11334).</w:t>
      </w:r>
    </w:p>
    <w:p w14:paraId="79D9F9AF" w14:textId="77777777" w:rsidR="00C42092" w:rsidRPr="00D45A46" w:rsidRDefault="00C42092" w:rsidP="00D45A46">
      <w:pPr>
        <w:jc w:val="both"/>
        <w:rPr>
          <w:bCs/>
          <w:i/>
          <w:color w:val="000000" w:themeColor="text1"/>
          <w:sz w:val="16"/>
          <w:szCs w:val="16"/>
        </w:rPr>
      </w:pPr>
    </w:p>
    <w:p w14:paraId="18E5FDA1" w14:textId="4C955BCF" w:rsidR="00B67D7C" w:rsidRPr="00D45A46" w:rsidRDefault="00C42092"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28 сентября по 13 (</w:t>
      </w:r>
      <w:r w:rsidRPr="00D45A46">
        <w:rPr>
          <w:bCs/>
          <w:color w:val="000000" w:themeColor="text1"/>
          <w:sz w:val="16"/>
          <w:szCs w:val="16"/>
        </w:rPr>
        <w:t>11-</w:t>
      </w:r>
      <w:r w:rsidR="00B67D7C" w:rsidRPr="00D45A46">
        <w:rPr>
          <w:bCs/>
          <w:color w:val="000000" w:themeColor="text1"/>
          <w:sz w:val="16"/>
          <w:szCs w:val="16"/>
        </w:rPr>
        <w:t>26) октября</w:t>
      </w:r>
      <w:r w:rsidR="00D50150" w:rsidRPr="00D45A46">
        <w:rPr>
          <w:bCs/>
          <w:color w:val="000000" w:themeColor="text1"/>
          <w:sz w:val="16"/>
          <w:szCs w:val="16"/>
        </w:rPr>
        <w:t xml:space="preserve"> </w:t>
      </w:r>
      <w:r w:rsidRPr="00D45A46">
        <w:rPr>
          <w:bCs/>
          <w:color w:val="000000" w:themeColor="text1"/>
          <w:sz w:val="16"/>
          <w:szCs w:val="16"/>
        </w:rPr>
        <w:t xml:space="preserve">1914 г., согласно </w:t>
      </w:r>
      <w:r w:rsidR="00D50150" w:rsidRPr="00D45A46">
        <w:rPr>
          <w:bCs/>
          <w:color w:val="000000" w:themeColor="text1"/>
          <w:sz w:val="16"/>
          <w:szCs w:val="16"/>
        </w:rPr>
        <w:t>воспоминаний Шабашева: "По приказанию коменданта крепости подъемы аэростата</w:t>
      </w:r>
      <w:r w:rsidR="00B67D7C" w:rsidRPr="00D45A46">
        <w:rPr>
          <w:bCs/>
          <w:color w:val="000000" w:themeColor="text1"/>
          <w:sz w:val="16"/>
          <w:szCs w:val="16"/>
        </w:rPr>
        <w:t xml:space="preserve"> вновь производились в районе у полустанка Голомб.</w:t>
      </w:r>
    </w:p>
    <w:p w14:paraId="4A3FCB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 это время разведка с аэростата обнаружила множество батарей противника и его биваки, а к (5) октября коменданту крепости представили отчетную карточку, на которой была нанесена целая линия неприятельских осадных работ и батарей, замеченных с аэростата по насыпям окопов, блеску от выстрелов, по движению людей, по дыму от костров на биваках.</w:t>
      </w:r>
    </w:p>
    <w:p w14:paraId="0C6348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 месте замеченных батарей немедленно доносили по телефону коменданту крепости и одновременно начальнику группы батарей у разъезда Голомб. Открываемый по указываемому месту артиллерийский огонь корректировался с аэростата. (2) октября, благодаря корректированию стрельбы крепостной артиллерии по осадной батарее противника, громившей железнодорожный мост через Вислу, была сохранена единственная в то время надежная переправа через эту реку. (6) октября с аэростата было обнаружено, что немцы оставляют позиции под крепостью.</w:t>
      </w:r>
    </w:p>
    <w:p w14:paraId="57EDDD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(9) по (13) октября, когда к крепости подошли австрийские корпуса и под крепостью вновь начался горячий бой, аэростат переместили на левый берег Вислы в Казе- нецкий лес. Здесь с аэростата была разведана позиция противника по линии деревень Полячно - Грудек - Бердзе- жа. На северной опушке леса около деревни Бердзежа были обнаружены неприятельские окопы.</w:t>
      </w:r>
    </w:p>
    <w:p w14:paraId="5B456A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Огнем артиллерии, корректировавшейся с аэростата, неприятельские позиции были разрушены. Противник бежал из окопов, не приняв атаки нашей пехоты. Это решило судьбу боя под крепостью...</w:t>
      </w:r>
    </w:p>
    <w:p w14:paraId="1124CD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Работа привязного аэростата под Ивангородом с (26 сентября) по (13) октября 1914 г. была отмечена в приказе коменданта крепости, который назвал ее "молодецкой и полезной".</w:t>
      </w:r>
    </w:p>
    <w:p w14:paraId="4BEAF1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Вписав в боях под Ивангородом первую славную страницу в историю боевого применения аэростатов в русской армии в войне 1914-1917 гг., 14-я воздухоплавательная рота с таким же успехом продолжала свою боевую деятельность и в дальнейшем (11999).</w:t>
      </w:r>
    </w:p>
    <w:p w14:paraId="0F4EC9B8" w14:textId="77777777" w:rsidR="00B67D7C" w:rsidRPr="00D45A46" w:rsidRDefault="00B67D7C" w:rsidP="00D45A46">
      <w:pPr>
        <w:jc w:val="both"/>
        <w:rPr>
          <w:bCs/>
          <w:color w:val="000000" w:themeColor="text1"/>
          <w:sz w:val="16"/>
          <w:szCs w:val="16"/>
        </w:rPr>
      </w:pPr>
    </w:p>
    <w:p w14:paraId="236EA1F2" w14:textId="2E718F4F" w:rsidR="000F6B76" w:rsidRPr="00D45A46" w:rsidRDefault="000F6B76"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E51919C" w14:textId="77777777" w:rsidR="000F6B76" w:rsidRPr="00D45A46" w:rsidRDefault="000F6B76" w:rsidP="00D45A46">
      <w:pPr>
        <w:shd w:val="clear" w:color="auto" w:fill="FFFFFF"/>
        <w:jc w:val="both"/>
        <w:rPr>
          <w:bCs/>
          <w:i/>
          <w:color w:val="000000" w:themeColor="text1"/>
          <w:sz w:val="16"/>
          <w:szCs w:val="16"/>
        </w:rPr>
      </w:pPr>
    </w:p>
    <w:p w14:paraId="7A4C010F" w14:textId="37B6077E" w:rsidR="000F6B76" w:rsidRPr="00D45A46" w:rsidRDefault="000F6B76" w:rsidP="00D45A46">
      <w:pPr>
        <w:jc w:val="both"/>
        <w:rPr>
          <w:bCs/>
          <w:color w:val="0070C0"/>
          <w:sz w:val="16"/>
          <w:szCs w:val="16"/>
        </w:rPr>
      </w:pPr>
      <w:r w:rsidRPr="00D45A46">
        <w:rPr>
          <w:bCs/>
          <w:color w:val="0070C0"/>
          <w:sz w:val="16"/>
          <w:szCs w:val="16"/>
        </w:rPr>
        <w:t>12 (25) октября 1914 г., когда ИМ № 107 на поплавках находился в Либаве, к базе подошли немецкие миноносцы. Погодные условия не позволили Лаврову взлететь, и ввиду явной опасности захвата «Муромца» противником командир приказал машину сжечь. Больше «Муромцы» на поплавки не ставились (24177).</w:t>
      </w:r>
    </w:p>
    <w:p w14:paraId="50D19229" w14:textId="77777777" w:rsidR="000F6B76" w:rsidRPr="00D45A46" w:rsidRDefault="000F6B76" w:rsidP="00D45A46">
      <w:pPr>
        <w:jc w:val="both"/>
        <w:rPr>
          <w:bCs/>
          <w:color w:val="0070C0"/>
          <w:sz w:val="16"/>
          <w:szCs w:val="16"/>
        </w:rPr>
      </w:pPr>
    </w:p>
    <w:p w14:paraId="1352A57B" w14:textId="6647749D"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64A327EA" w14:textId="77777777" w:rsidR="00B67D7C" w:rsidRPr="00D45A46" w:rsidRDefault="00B67D7C" w:rsidP="00D45A46">
      <w:pPr>
        <w:shd w:val="clear" w:color="auto" w:fill="FFFFFF"/>
        <w:jc w:val="both"/>
        <w:rPr>
          <w:bCs/>
          <w:i/>
          <w:color w:val="000000" w:themeColor="text1"/>
          <w:sz w:val="16"/>
          <w:szCs w:val="16"/>
        </w:rPr>
      </w:pPr>
    </w:p>
    <w:p w14:paraId="623F19BE" w14:textId="4A6BA63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13 (26) октября 1914 </w:t>
      </w:r>
      <w:r w:rsidR="00C42092" w:rsidRPr="00D45A46">
        <w:rPr>
          <w:bCs/>
          <w:color w:val="000000" w:themeColor="text1"/>
          <w:sz w:val="16"/>
          <w:szCs w:val="16"/>
        </w:rPr>
        <w:t>п</w:t>
      </w:r>
      <w:r w:rsidRPr="00D45A46">
        <w:rPr>
          <w:bCs/>
          <w:color w:val="000000" w:themeColor="text1"/>
          <w:sz w:val="16"/>
          <w:szCs w:val="16"/>
        </w:rPr>
        <w:t>о утверждению французского военно</w:t>
      </w:r>
      <w:r w:rsidRPr="00D45A46">
        <w:rPr>
          <w:bCs/>
          <w:color w:val="000000" w:themeColor="text1"/>
          <w:sz w:val="16"/>
          <w:szCs w:val="16"/>
        </w:rPr>
        <w:softHyphen/>
        <w:t>го летчика де-Шаваня именно в этот день произошел пер</w:t>
      </w:r>
      <w:r w:rsidRPr="00D45A46">
        <w:rPr>
          <w:bCs/>
          <w:color w:val="000000" w:themeColor="text1"/>
          <w:sz w:val="16"/>
          <w:szCs w:val="16"/>
        </w:rPr>
        <w:softHyphen/>
        <w:t>вый воздушный бой, заключавшийся в том, что француз</w:t>
      </w:r>
      <w:r w:rsidRPr="00D45A46">
        <w:rPr>
          <w:bCs/>
          <w:color w:val="000000" w:themeColor="text1"/>
          <w:sz w:val="16"/>
          <w:szCs w:val="16"/>
        </w:rPr>
        <w:softHyphen/>
        <w:t>ский авиатор капрал Тиссо с наблюдателем сержантом Пегу на борту погнался за германским бипланом и «послал ему вдогонку несколько пуль из карабина». Бой закончился ничем. Тиссо продолжил свой путь, имея задачей разбом</w:t>
      </w:r>
      <w:r w:rsidRPr="00D45A46">
        <w:rPr>
          <w:bCs/>
          <w:color w:val="000000" w:themeColor="text1"/>
          <w:sz w:val="16"/>
          <w:szCs w:val="16"/>
        </w:rPr>
        <w:softHyphen/>
        <w:t>бить ангары германской эскадрильи 6-й армии. После вы</w:t>
      </w:r>
      <w:r w:rsidRPr="00D45A46">
        <w:rPr>
          <w:bCs/>
          <w:color w:val="000000" w:themeColor="text1"/>
          <w:sz w:val="16"/>
          <w:szCs w:val="16"/>
        </w:rPr>
        <w:softHyphen/>
        <w:t>полнения боевого задания он был обстрелян у р. Эн из ру</w:t>
      </w:r>
      <w:r w:rsidRPr="00D45A46">
        <w:rPr>
          <w:bCs/>
          <w:color w:val="000000" w:themeColor="text1"/>
          <w:sz w:val="16"/>
          <w:szCs w:val="16"/>
        </w:rPr>
        <w:softHyphen/>
        <w:t>жей, но благополучно вернулся на свой аэродром (11060).</w:t>
      </w:r>
    </w:p>
    <w:p w14:paraId="29CB70C8" w14:textId="77777777" w:rsidR="00B67D7C" w:rsidRPr="00D45A46" w:rsidRDefault="00B67D7C" w:rsidP="00D45A46">
      <w:pPr>
        <w:shd w:val="clear" w:color="auto" w:fill="FFFFFF"/>
        <w:jc w:val="both"/>
        <w:rPr>
          <w:bCs/>
          <w:color w:val="000000" w:themeColor="text1"/>
          <w:sz w:val="16"/>
          <w:szCs w:val="16"/>
        </w:rPr>
      </w:pPr>
    </w:p>
    <w:p w14:paraId="7CB26B90" w14:textId="4677AA0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13 (26) октября </w:t>
      </w:r>
      <w:r w:rsidR="00C42092" w:rsidRPr="00D45A46">
        <w:rPr>
          <w:bCs/>
          <w:color w:val="000000" w:themeColor="text1"/>
          <w:sz w:val="16"/>
          <w:szCs w:val="16"/>
        </w:rPr>
        <w:t>1914 г.</w:t>
      </w:r>
      <w:r w:rsidRPr="00D45A46">
        <w:rPr>
          <w:bCs/>
          <w:color w:val="000000" w:themeColor="text1"/>
          <w:sz w:val="16"/>
          <w:szCs w:val="16"/>
        </w:rPr>
        <w:t xml:space="preserve"> </w:t>
      </w:r>
      <w:r w:rsidR="00C42092" w:rsidRPr="00D45A46">
        <w:rPr>
          <w:bCs/>
          <w:color w:val="000000" w:themeColor="text1"/>
          <w:sz w:val="16"/>
          <w:szCs w:val="16"/>
        </w:rPr>
        <w:t>п</w:t>
      </w:r>
      <w:r w:rsidRPr="00D45A46">
        <w:rPr>
          <w:bCs/>
          <w:color w:val="000000" w:themeColor="text1"/>
          <w:sz w:val="16"/>
          <w:szCs w:val="16"/>
        </w:rPr>
        <w:t>о утверждению французского военного летчика де-Шаваня именно в этот день произошел первый воздушный бой, заключавшийся в том, что французский авиатор капрал Тиссо с наблюдателем сержантом Пегу на борту погнался за германским бипланом и "послал ему вдогонку несколько пуль из карабина". Бой закончился ничем. Тиссо продолжил свой путь, имея задачей разбомбить ангары германской эскадрильи 6-й армии. После выполнения боевого задания он был обстрелян у р. Эн из ружей, но благополучно вернулся на свой аэродром (11999).</w:t>
      </w:r>
    </w:p>
    <w:p w14:paraId="63D57B61" w14:textId="77777777" w:rsidR="00B67D7C" w:rsidRPr="00D45A46" w:rsidRDefault="00B67D7C" w:rsidP="00D45A46">
      <w:pPr>
        <w:jc w:val="both"/>
        <w:rPr>
          <w:bCs/>
          <w:color w:val="000000" w:themeColor="text1"/>
          <w:sz w:val="16"/>
          <w:szCs w:val="16"/>
        </w:rPr>
      </w:pPr>
    </w:p>
    <w:p w14:paraId="0FEB33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 (26) октября 1914 года на Западном фронте самолеты впервые сошлись в воздушном бою, но их встреча закончилась безрезультатной перестрелкой из личного оружия, а первый германский аэроплаан был сбит французским летчиком Гарро лишь 1 апреля 1915 года). Однако развертывание в русской армии специальных истребительных авиационных отрядов началось во второй порловине 1916 года после представления доклада заведующего авиацией и воздузоплавания в Действующей Армии от 2 оюля 1916 г. на имя начальника штаба Верховного главнокомандующего, в котором, в частности говорилось: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Впрочем, отдельные истребительные отряды в полосе Юго-Западного фронта начали действовать несколько раньше. Кроме того, имелся отряд охраны резиденции Верховного главнокомандующего (11184).</w:t>
      </w:r>
    </w:p>
    <w:p w14:paraId="4D1222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Русскими летчиками были освоены бой парой, групповые бои, дежурство в воздухе и на аэродроме, сопровождение разведчиков и бомбардировщиков, а также воздушный таран как крайняя мера, когда другие средства воздействия на противника исчерпаны. Раньше летчиков Франции и Великобритании П.Зиновьев применил лобовую атаку. Штабс-капитан Евграф Крутень отработал тактику нападения на самолет противника с использованием преимущества в высоте. </w:t>
      </w:r>
    </w:p>
    <w:p w14:paraId="4BB0827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 </w:t>
      </w:r>
    </w:p>
    <w:p w14:paraId="4D8A0F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целом, истребительная авиация составляла 35% от общего состава ВВС России, а летчики-истребители вместе с летчиками других родов авиации уничтожили в 1914-17 гг. более 2000 самолетов протитвника (11184).</w:t>
      </w:r>
    </w:p>
    <w:p w14:paraId="44764762" w14:textId="77777777" w:rsidR="00B67D7C" w:rsidRPr="00D45A46" w:rsidRDefault="00B67D7C" w:rsidP="00D45A46">
      <w:pPr>
        <w:jc w:val="both"/>
        <w:rPr>
          <w:bCs/>
          <w:color w:val="000000" w:themeColor="text1"/>
          <w:sz w:val="16"/>
          <w:szCs w:val="16"/>
        </w:rPr>
      </w:pPr>
    </w:p>
    <w:p w14:paraId="43CA1C9F" w14:textId="43BB8388" w:rsidR="003166F2" w:rsidRPr="00D45A46" w:rsidRDefault="003166F2"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3BB8EAFC" w14:textId="77777777" w:rsidR="003166F2" w:rsidRPr="00D45A46" w:rsidRDefault="003166F2" w:rsidP="00D45A46">
      <w:pPr>
        <w:shd w:val="clear" w:color="auto" w:fill="FFFFFF"/>
        <w:jc w:val="both"/>
        <w:rPr>
          <w:bCs/>
          <w:i/>
          <w:color w:val="000000" w:themeColor="text1"/>
          <w:sz w:val="16"/>
          <w:szCs w:val="16"/>
        </w:rPr>
      </w:pPr>
    </w:p>
    <w:p w14:paraId="49CA467B" w14:textId="77777777" w:rsidR="003166F2" w:rsidRPr="00D45A46" w:rsidRDefault="003166F2" w:rsidP="00D45A46">
      <w:pPr>
        <w:jc w:val="both"/>
        <w:rPr>
          <w:bCs/>
          <w:color w:val="0070C0"/>
          <w:sz w:val="16"/>
          <w:szCs w:val="16"/>
        </w:rPr>
      </w:pPr>
      <w:r w:rsidRPr="00D45A46">
        <w:rPr>
          <w:bCs/>
          <w:color w:val="0070C0"/>
          <w:sz w:val="16"/>
          <w:szCs w:val="16"/>
        </w:rPr>
        <w:t>13 (26) октября 1914 Британское Адмиралтейство издает указание нарисовать Юнион Джек на нижней стороне крыльев самолетов Royal Naval Air Service (29337).</w:t>
      </w:r>
    </w:p>
    <w:p w14:paraId="6FFEB6AB" w14:textId="77777777" w:rsidR="003166F2" w:rsidRPr="00D45A46" w:rsidRDefault="003166F2" w:rsidP="00D45A46">
      <w:pPr>
        <w:jc w:val="both"/>
        <w:rPr>
          <w:bCs/>
          <w:color w:val="0070C0"/>
          <w:sz w:val="16"/>
          <w:szCs w:val="16"/>
        </w:rPr>
      </w:pPr>
    </w:p>
    <w:p w14:paraId="724579B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6E5A8B9C" w14:textId="77777777" w:rsidR="00B67D7C" w:rsidRPr="00D45A46" w:rsidRDefault="00B67D7C" w:rsidP="00D45A46">
      <w:pPr>
        <w:shd w:val="clear" w:color="auto" w:fill="FFFFFF"/>
        <w:jc w:val="both"/>
        <w:rPr>
          <w:bCs/>
          <w:i/>
          <w:color w:val="000000" w:themeColor="text1"/>
          <w:sz w:val="16"/>
          <w:szCs w:val="16"/>
        </w:rPr>
      </w:pPr>
    </w:p>
    <w:p w14:paraId="4995FF94" w14:textId="77777777" w:rsidR="00C42092" w:rsidRPr="00D45A46" w:rsidRDefault="00C42092" w:rsidP="00D45A46">
      <w:pPr>
        <w:shd w:val="clear" w:color="auto" w:fill="FFFFFF"/>
        <w:jc w:val="both"/>
        <w:rPr>
          <w:bCs/>
          <w:color w:val="000000" w:themeColor="text1"/>
          <w:sz w:val="16"/>
          <w:szCs w:val="16"/>
        </w:rPr>
      </w:pPr>
      <w:r w:rsidRPr="00D45A46">
        <w:rPr>
          <w:bCs/>
          <w:color w:val="000000" w:themeColor="text1"/>
          <w:sz w:val="16"/>
          <w:szCs w:val="16"/>
        </w:rPr>
        <w:t>14 (27) октября 1914 г. вечером корабли русской эскадры с внешнего рейда были переведены в главную базу, а минная бригада убыла в Евпаторию, откуда ее полудивизионам, согласно графика, предстояло нести дозорную службу к Херсонесу и обратно. В 20.35 командующий флотом получил радиограм</w:t>
      </w:r>
      <w:r w:rsidRPr="00D45A46">
        <w:rPr>
          <w:bCs/>
          <w:color w:val="000000" w:themeColor="text1"/>
          <w:sz w:val="16"/>
          <w:szCs w:val="16"/>
        </w:rPr>
        <w:softHyphen/>
        <w:t>му от капитана парохода, совершавшего рейсы из Одессы в Стамбул (Константинополь), о встрече в 17.45 у Босфора с крей</w:t>
      </w:r>
      <w:r w:rsidRPr="00D45A46">
        <w:rPr>
          <w:bCs/>
          <w:color w:val="000000" w:themeColor="text1"/>
          <w:sz w:val="16"/>
          <w:szCs w:val="16"/>
        </w:rPr>
        <w:softHyphen/>
        <w:t>серами и миноносцами неприятеля. Однако должной реакции не последовало (11283).</w:t>
      </w:r>
    </w:p>
    <w:p w14:paraId="1A7AAEBA" w14:textId="77777777" w:rsidR="00C42092" w:rsidRPr="00D45A46" w:rsidRDefault="00C42092" w:rsidP="00D45A46">
      <w:pPr>
        <w:shd w:val="clear" w:color="auto" w:fill="FFFFFF"/>
        <w:jc w:val="both"/>
        <w:rPr>
          <w:bCs/>
          <w:color w:val="000000" w:themeColor="text1"/>
          <w:sz w:val="16"/>
          <w:szCs w:val="16"/>
        </w:rPr>
      </w:pPr>
    </w:p>
    <w:p w14:paraId="22AAD9E2" w14:textId="53284DD6" w:rsidR="00B67D7C" w:rsidRPr="00D45A46" w:rsidRDefault="00B67D7C" w:rsidP="00D45A46">
      <w:pPr>
        <w:jc w:val="both"/>
        <w:rPr>
          <w:bCs/>
          <w:color w:val="000000" w:themeColor="text1"/>
          <w:sz w:val="16"/>
          <w:szCs w:val="16"/>
        </w:rPr>
      </w:pPr>
      <w:r w:rsidRPr="00D45A46">
        <w:rPr>
          <w:bCs/>
          <w:color w:val="000000" w:themeColor="text1"/>
          <w:sz w:val="16"/>
          <w:szCs w:val="16"/>
        </w:rPr>
        <w:t>14 (27) октября 1914 года</w:t>
      </w:r>
      <w:r w:rsidR="00C42092" w:rsidRPr="00D45A46">
        <w:rPr>
          <w:bCs/>
          <w:color w:val="000000" w:themeColor="text1"/>
          <w:sz w:val="16"/>
          <w:szCs w:val="16"/>
        </w:rPr>
        <w:t>, ссылаясь на точную формулировку Гаагской декларацией 1899 года, Германия</w:t>
      </w:r>
      <w:r w:rsidRPr="00D45A46">
        <w:rPr>
          <w:bCs/>
          <w:color w:val="000000" w:themeColor="text1"/>
          <w:sz w:val="16"/>
          <w:szCs w:val="16"/>
        </w:rPr>
        <w:t xml:space="preserve"> применила боеприпасы снаряженные шрапнелью, смешанной с раздражающим порошком мотивируя это тем, что данное применение не было единственной целью данного обстрела. Это относится и ко второй половине 1914 года, когда Германия и Франция применяли не смертельные слезоточивые газы, но 22 апреля 1915 года Германия провела массивную хлорную атаку, в результате чего 15 тысяч солдат получили поражения, из них 5 тысяч погибли. Немцы на фронте 6 км выпустили хлор из 5730 баллонов. В течение 5-8 минут было выпущено 168 тонн хлора. Это вероломное использование Германией химического оружия было встречено мощной пропагандистской кампанией, обличающей использование отравляющих веществ в военных целях и направленной против Германии, инициатором которой была Британия. Джулиан Пэрри Робинсон исследовал пропагандистские материалы, выпущенные после ипрских событий и привлекшие внимание к описанию потерь союзников, вследствие газовой атаки, на основании информации представленной источниками, заслуживающими доверия. "Таймс" 30 апреля 1915 года опубликовал статью: "Полная история событий: Новое немецкое оружие". Вот как описывали это событие очевидцы: "Лица, руки людей были, глянцевого серо-черного цвета, рты открыты, глаза покрыты свинцовой глазурью, все вокруг металось, кружилось, борясь за жизнь. Зрелище было пугающим, все эти ужасные почерневшие лица, стенавшие и молящие о помощи… Воздействие газа заключается в заполнении легких водянистой слизистой жидкостью, которая постепенно заполняет все легкие, из-за этого происходит удушение, вследствие, чего люди умирали в течение 1 или 2 дней". Немецкая пропаганда так отвечала своим оппонентам: "Эти снаряды* не более опасны, чем ядовитые вещества, применявшихся во время английских волнений (имелись в виду Луддитские взрывы, использовавшие взрывчатые вещества на основе пикриновой кислоты)". Эта первая газовая атака была полной неожиданностью для войск Союзников, но уже 25 сентября 1915 года Британские войска провели свою пробную хлорную атаку. В дальнейших газобаллонных атаках применялись как хлор, так и смеси хлора с фосгеном. Впервые смесь фосгена с хлором была впервые применена как ОВ Германией 31 мая 1915 года, против русских войск. На фронте 12 км - под Болимовом (Польша), из 12 тысяч баллонов было выпущено 264 т этой смеси. Несмотря на отсутствие средств защиты и неожиданность немецкая атака была отбита. В 2 русских дивизиях из строя было выведено почти 9 тысяч человек. С 1917 года воюющими странами стали применяться газомёты (прообраз миномётов). Впервые они были применены англичанами. Мины содержали от 9 до 28 кг отравляющего вещества, стрельба из газомётов производилась в основном фосгеном, жидким дифосгеном и хлорпикрином. Немецкие газомёты были причиной "чуда у Капоретто", когда после обстрела из 912 газомётов минами с фосгеном итальянского батальона, в долине реки Изонцо было уничтожено всё живое. Газомёты были способны внезапно создавать в районе цели высокие концентрации ОВ, поэтому множество итальянцев погибли даже в противогазах. Газомёты дали толчок применению артиллерийских средств, применения отравляющих веществ, с середины 1916 года. Применение артиллерии повысило эффективность газовых атак. Так 22 июня 1916 г. за 7 часов непрерывного обстрела немецкая артиллерия выпустила 125 тыс. снарядов с 100 тыс. л. удушающих ОВ. Масса отравляющих веществ в баллонах составляла 50%, в снарядах лишь 10%.</w:t>
      </w:r>
    </w:p>
    <w:p w14:paraId="0F757079" w14:textId="4C3EE435" w:rsidR="00B67D7C" w:rsidRPr="00D45A46" w:rsidRDefault="00B67D7C" w:rsidP="00D45A46">
      <w:pPr>
        <w:jc w:val="both"/>
        <w:rPr>
          <w:bCs/>
          <w:color w:val="000000" w:themeColor="text1"/>
          <w:sz w:val="16"/>
          <w:szCs w:val="16"/>
        </w:rPr>
      </w:pPr>
      <w:r w:rsidRPr="00D45A46">
        <w:rPr>
          <w:bCs/>
          <w:color w:val="000000" w:themeColor="text1"/>
          <w:sz w:val="16"/>
          <w:szCs w:val="16"/>
        </w:rPr>
        <w:t>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w:t>
      </w:r>
      <w:r w:rsidR="00C42092" w:rsidRPr="00D45A46">
        <w:rPr>
          <w:bCs/>
          <w:color w:val="000000" w:themeColor="text1"/>
          <w:sz w:val="16"/>
          <w:szCs w:val="16"/>
        </w:rPr>
        <w:t xml:space="preserve"> </w:t>
      </w:r>
      <w:r w:rsidRPr="00D45A46">
        <w:rPr>
          <w:bCs/>
          <w:color w:val="000000" w:themeColor="text1"/>
          <w:sz w:val="16"/>
          <w:szCs w:val="16"/>
        </w:rPr>
        <w:t>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w:t>
      </w:r>
    </w:p>
    <w:p w14:paraId="27687C5E" w14:textId="77777777" w:rsidR="00B67D7C" w:rsidRPr="00D45A46" w:rsidRDefault="00B67D7C" w:rsidP="00D45A46">
      <w:pPr>
        <w:jc w:val="both"/>
        <w:rPr>
          <w:bCs/>
          <w:color w:val="000000" w:themeColor="text1"/>
          <w:sz w:val="16"/>
          <w:szCs w:val="16"/>
        </w:rPr>
      </w:pPr>
    </w:p>
    <w:p w14:paraId="0BB563E3" w14:textId="77777777" w:rsidR="00221CF3" w:rsidRPr="00D45A46" w:rsidRDefault="00221CF3" w:rsidP="00D45A46">
      <w:pPr>
        <w:shd w:val="clear" w:color="auto" w:fill="FFFFFF"/>
        <w:jc w:val="both"/>
        <w:rPr>
          <w:bCs/>
          <w:i/>
          <w:color w:val="000000" w:themeColor="text1"/>
          <w:sz w:val="16"/>
          <w:szCs w:val="16"/>
        </w:rPr>
      </w:pPr>
      <w:r w:rsidRPr="00D45A46">
        <w:rPr>
          <w:bCs/>
          <w:i/>
          <w:color w:val="000000" w:themeColor="text1"/>
          <w:sz w:val="16"/>
          <w:szCs w:val="16"/>
        </w:rPr>
        <w:t>За рубежом:</w:t>
      </w:r>
    </w:p>
    <w:p w14:paraId="48C5BFA6" w14:textId="77777777" w:rsidR="00221CF3" w:rsidRPr="00D45A46" w:rsidRDefault="00221CF3" w:rsidP="00D45A46">
      <w:pPr>
        <w:shd w:val="clear" w:color="auto" w:fill="FFFFFF"/>
        <w:jc w:val="both"/>
        <w:rPr>
          <w:bCs/>
          <w:i/>
          <w:color w:val="000000" w:themeColor="text1"/>
          <w:sz w:val="16"/>
          <w:szCs w:val="16"/>
        </w:rPr>
      </w:pPr>
    </w:p>
    <w:p w14:paraId="65562862" w14:textId="474B8807" w:rsidR="00221CF3" w:rsidRPr="00D45A46" w:rsidRDefault="00221CF3" w:rsidP="00D45A46">
      <w:pPr>
        <w:jc w:val="both"/>
        <w:rPr>
          <w:bCs/>
          <w:color w:val="000000" w:themeColor="text1"/>
          <w:sz w:val="16"/>
          <w:szCs w:val="16"/>
        </w:rPr>
      </w:pPr>
      <w:r w:rsidRPr="00D45A46">
        <w:rPr>
          <w:bCs/>
          <w:color w:val="000000" w:themeColor="text1"/>
          <w:sz w:val="16"/>
          <w:szCs w:val="16"/>
        </w:rPr>
        <w:t>14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355812B7" w14:textId="77777777" w:rsidR="00221CF3" w:rsidRPr="00D45A46" w:rsidRDefault="00221CF3" w:rsidP="00D45A46">
      <w:pPr>
        <w:jc w:val="both"/>
        <w:rPr>
          <w:bCs/>
          <w:color w:val="000000" w:themeColor="text1"/>
          <w:sz w:val="16"/>
          <w:szCs w:val="16"/>
        </w:rPr>
      </w:pPr>
    </w:p>
    <w:p w14:paraId="6E77F4A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AF13742" w14:textId="77777777" w:rsidR="00B67D7C" w:rsidRPr="00D45A46" w:rsidRDefault="00B67D7C" w:rsidP="00D45A46">
      <w:pPr>
        <w:shd w:val="clear" w:color="auto" w:fill="FFFFFF"/>
        <w:jc w:val="both"/>
        <w:rPr>
          <w:bCs/>
          <w:i/>
          <w:color w:val="000000" w:themeColor="text1"/>
          <w:sz w:val="16"/>
          <w:szCs w:val="16"/>
        </w:rPr>
      </w:pPr>
    </w:p>
    <w:p w14:paraId="62E1A63B" w14:textId="41AE602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15 </w:t>
      </w:r>
      <w:r w:rsidR="00C42092" w:rsidRPr="00D45A46">
        <w:rPr>
          <w:bCs/>
          <w:color w:val="000000" w:themeColor="text1"/>
          <w:sz w:val="16"/>
          <w:szCs w:val="16"/>
        </w:rPr>
        <w:t xml:space="preserve">(28) </w:t>
      </w:r>
      <w:r w:rsidRPr="00D45A46">
        <w:rPr>
          <w:bCs/>
          <w:color w:val="000000" w:themeColor="text1"/>
          <w:sz w:val="16"/>
          <w:szCs w:val="16"/>
        </w:rPr>
        <w:t>октября 1914 г.</w:t>
      </w:r>
      <w:r w:rsidR="00C42092" w:rsidRPr="00D45A46">
        <w:rPr>
          <w:bCs/>
          <w:color w:val="000000" w:themeColor="text1"/>
          <w:sz w:val="16"/>
          <w:szCs w:val="16"/>
        </w:rPr>
        <w:t xml:space="preserve"> был</w:t>
      </w:r>
      <w:r w:rsidRPr="00D45A46">
        <w:rPr>
          <w:bCs/>
          <w:color w:val="000000" w:themeColor="text1"/>
          <w:sz w:val="16"/>
          <w:szCs w:val="16"/>
        </w:rPr>
        <w:t xml:space="preserve"> </w:t>
      </w:r>
      <w:r w:rsidR="00C42092" w:rsidRPr="00D45A46">
        <w:rPr>
          <w:bCs/>
          <w:color w:val="000000" w:themeColor="text1"/>
          <w:sz w:val="16"/>
          <w:szCs w:val="16"/>
        </w:rPr>
        <w:t>д</w:t>
      </w:r>
      <w:r w:rsidRPr="00D45A46">
        <w:rPr>
          <w:bCs/>
          <w:color w:val="000000" w:themeColor="text1"/>
          <w:sz w:val="16"/>
          <w:szCs w:val="16"/>
        </w:rPr>
        <w:t>оклад ГВТУ Военному совету о продлении срока поставки аэропланов Первым российским товариществом воздухоплавания № 3754</w:t>
      </w:r>
    </w:p>
    <w:p w14:paraId="05B31B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контракту от 18 апреля 1914 г. за № 2049, заключенному на основании положения Военного совета 29 марта 1914 г., Главное военно-техническое управление заказало Пер</w:t>
      </w:r>
      <w:r w:rsidRPr="00D45A46">
        <w:rPr>
          <w:bCs/>
          <w:color w:val="000000" w:themeColor="text1"/>
          <w:sz w:val="16"/>
          <w:szCs w:val="16"/>
        </w:rPr>
        <w:softHyphen/>
        <w:t>вому российскому товариществу воздухоплавания «С. С. Щетинин и К°»: 30 аэропланов системы Фармана № 22 бис с 100-сильными моторами «Гном» типа Моносупап, 30 ком</w:t>
      </w:r>
      <w:r w:rsidRPr="00D45A46">
        <w:rPr>
          <w:bCs/>
          <w:color w:val="000000" w:themeColor="text1"/>
          <w:sz w:val="16"/>
          <w:szCs w:val="16"/>
        </w:rPr>
        <w:softHyphen/>
        <w:t>плектов запасных частей и 5 дополнительных комплектов запасных частей к этим аэро</w:t>
      </w:r>
      <w:r w:rsidRPr="00D45A46">
        <w:rPr>
          <w:bCs/>
          <w:color w:val="000000" w:themeColor="text1"/>
          <w:sz w:val="16"/>
          <w:szCs w:val="16"/>
        </w:rPr>
        <w:softHyphen/>
        <w:t>планам.</w:t>
      </w:r>
    </w:p>
    <w:p w14:paraId="4339611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Означенный заказ, согласно контракта, должен быть выполнен в следующие сроки: 10 аэропланов — к 15 июня, 10 аэропланов — к 15 июля и 10 комплектов запасных час</w:t>
      </w:r>
      <w:r w:rsidRPr="00D45A46">
        <w:rPr>
          <w:bCs/>
          <w:color w:val="000000" w:themeColor="text1"/>
          <w:sz w:val="16"/>
          <w:szCs w:val="16"/>
        </w:rPr>
        <w:softHyphen/>
        <w:t>тей — к 1 августа, 10 комплектов — к 1 сентября и 15 комплектов — к 15 октября с. г. Между тем 5 июня, как то усматривается из прилагаемого удостоверения полиции**, на заводе Товарищества началась забастовка рабочих, продолжавшаяся до объявления войны Гер</w:t>
      </w:r>
      <w:r w:rsidRPr="00D45A46">
        <w:rPr>
          <w:bCs/>
          <w:color w:val="000000" w:themeColor="text1"/>
          <w:sz w:val="16"/>
          <w:szCs w:val="16"/>
        </w:rPr>
        <w:softHyphen/>
        <w:t>манией и носившая, по имеющимся в управлении сведениям, политический характер, а с 19 июля по 8 октября с. г. работы по выполнению настоящего заказа были приостанов</w:t>
      </w:r>
      <w:r w:rsidRPr="00D45A46">
        <w:rPr>
          <w:bCs/>
          <w:color w:val="000000" w:themeColor="text1"/>
          <w:sz w:val="16"/>
          <w:szCs w:val="16"/>
        </w:rPr>
        <w:softHyphen/>
        <w:t>лены распоряжением Главного военно-технического управления ввиду того, что с от</w:t>
      </w:r>
      <w:r w:rsidRPr="00D45A46">
        <w:rPr>
          <w:bCs/>
          <w:color w:val="000000" w:themeColor="text1"/>
          <w:sz w:val="16"/>
          <w:szCs w:val="16"/>
        </w:rPr>
        <w:softHyphen/>
        <w:t>крытием военных действий для пополнения в отрядах недостающего количества и заме</w:t>
      </w:r>
      <w:r w:rsidRPr="00D45A46">
        <w:rPr>
          <w:bCs/>
          <w:color w:val="000000" w:themeColor="text1"/>
          <w:sz w:val="16"/>
          <w:szCs w:val="16"/>
        </w:rPr>
        <w:softHyphen/>
        <w:t>ны пришедших в негодность потребовались в первую очередь аэропланы Фарман № 16 и Ньюпор, спешное изготовление которых и было поручено заводу товарищества. Есте</w:t>
      </w:r>
      <w:r w:rsidRPr="00D45A46">
        <w:rPr>
          <w:bCs/>
          <w:color w:val="000000" w:themeColor="text1"/>
          <w:sz w:val="16"/>
          <w:szCs w:val="16"/>
        </w:rPr>
        <w:softHyphen/>
        <w:t>ственно, что при наличии таких обстоятельств заказанные Товариществу аэропланы и запасные части до настоящего времени не могли быть построены.</w:t>
      </w:r>
    </w:p>
    <w:p w14:paraId="0B4E6D6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сего я находил бы необходимым установить ныне, с возобновлением Товари</w:t>
      </w:r>
      <w:r w:rsidRPr="00D45A46">
        <w:rPr>
          <w:bCs/>
          <w:color w:val="000000" w:themeColor="text1"/>
          <w:sz w:val="16"/>
          <w:szCs w:val="16"/>
        </w:rPr>
        <w:softHyphen/>
        <w:t>ществом, согласно предложения управления, работ по постройке аэропланов Фарман № 22 бис и запасных частей, новый срок готовности означенных предметов, определив его в четыре месяца со дня возобновления работ, т. е. по 8 февраля 1915 г., на каковой срок имеется и согласие Товарищества*. При этом я не могу не признать, что замедление в изготовлении ее по причинам, устранение которых не зависело от воли Товарищества, отнюдь нельзя поставить последнему в вину. К тому же эта задержка не отразилась и на боевой готовности армии, так как 19 июля Товариществу, как указано выше, было пред</w:t>
      </w:r>
      <w:r w:rsidRPr="00D45A46">
        <w:rPr>
          <w:bCs/>
          <w:color w:val="000000" w:themeColor="text1"/>
          <w:sz w:val="16"/>
          <w:szCs w:val="16"/>
        </w:rPr>
        <w:softHyphen/>
        <w:t>ложено приступить к спешному изготовлению 30 аэропланов Фарман № 16 и 10 аэропла</w:t>
      </w:r>
      <w:r w:rsidRPr="00D45A46">
        <w:rPr>
          <w:bCs/>
          <w:color w:val="000000" w:themeColor="text1"/>
          <w:sz w:val="16"/>
          <w:szCs w:val="16"/>
        </w:rPr>
        <w:softHyphen/>
        <w:t>нов Ньюпор IV, большая часть которых, а именно 21 аппарат, в настоящее время уже принята.</w:t>
      </w:r>
    </w:p>
    <w:p w14:paraId="5AC7A4D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Представляя об изложенном на благоусмотрение Военного совета, я полагал бы: МНЕНИЕ: В изменение пункта 3 контракта от 18 апреля 1914 г. за № 2049 сроком готовности заказанных по сему контракту 30 аэропланов Фарман № 22 бис, 30 комплек</w:t>
      </w:r>
      <w:r w:rsidRPr="00D45A46">
        <w:rPr>
          <w:bCs/>
          <w:color w:val="000000" w:themeColor="text1"/>
          <w:sz w:val="16"/>
          <w:szCs w:val="16"/>
        </w:rPr>
        <w:softHyphen/>
        <w:t>тов запасных частей и 5 дополнительных комплектов запасных частей считать 8 февраля 1915 года.</w:t>
      </w:r>
    </w:p>
    <w:p w14:paraId="380AB9B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документе помета Роппа: «22 октября состоялось решение Военного совета, кото</w:t>
      </w:r>
      <w:r w:rsidRPr="00D45A46">
        <w:rPr>
          <w:bCs/>
          <w:color w:val="000000" w:themeColor="text1"/>
          <w:sz w:val="16"/>
          <w:szCs w:val="16"/>
        </w:rPr>
        <w:softHyphen/>
        <w:t>рое удовлетворило просьбу Главного военно-технического управления, отметив, что Во</w:t>
      </w:r>
      <w:r w:rsidRPr="00D45A46">
        <w:rPr>
          <w:bCs/>
          <w:color w:val="000000" w:themeColor="text1"/>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0E82BE5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w:t>
      </w:r>
    </w:p>
    <w:p w14:paraId="48CD509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73-74. Подлинник (10707).</w:t>
      </w:r>
    </w:p>
    <w:p w14:paraId="079ABA02" w14:textId="77777777" w:rsidR="00B67D7C" w:rsidRPr="00D45A46" w:rsidRDefault="00B67D7C" w:rsidP="00D45A46">
      <w:pPr>
        <w:shd w:val="clear" w:color="auto" w:fill="FFFFFF"/>
        <w:jc w:val="both"/>
        <w:rPr>
          <w:bCs/>
          <w:color w:val="000000" w:themeColor="text1"/>
          <w:sz w:val="16"/>
          <w:szCs w:val="16"/>
        </w:rPr>
      </w:pPr>
    </w:p>
    <w:p w14:paraId="55DE94D3" w14:textId="77777777" w:rsidR="0021532A" w:rsidRPr="00D45A46" w:rsidRDefault="0021532A" w:rsidP="00D45A46">
      <w:pPr>
        <w:jc w:val="both"/>
        <w:rPr>
          <w:bCs/>
          <w:i/>
          <w:color w:val="000000" w:themeColor="text1"/>
          <w:sz w:val="16"/>
          <w:szCs w:val="16"/>
        </w:rPr>
      </w:pPr>
      <w:r w:rsidRPr="00D45A46">
        <w:rPr>
          <w:bCs/>
          <w:i/>
          <w:color w:val="000000" w:themeColor="text1"/>
          <w:sz w:val="16"/>
          <w:szCs w:val="16"/>
        </w:rPr>
        <w:lastRenderedPageBreak/>
        <w:t>За рубежом:</w:t>
      </w:r>
    </w:p>
    <w:p w14:paraId="57004209" w14:textId="77777777" w:rsidR="0021532A" w:rsidRPr="00D45A46" w:rsidRDefault="0021532A" w:rsidP="00D45A46">
      <w:pPr>
        <w:jc w:val="both"/>
        <w:rPr>
          <w:bCs/>
          <w:sz w:val="16"/>
          <w:szCs w:val="16"/>
        </w:rPr>
      </w:pPr>
    </w:p>
    <w:p w14:paraId="3FF235E0" w14:textId="77777777" w:rsidR="0021532A" w:rsidRPr="00D45A46" w:rsidRDefault="0021532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15 (28) октября </w:t>
      </w:r>
      <w:r w:rsidRPr="00D45A46">
        <w:rPr>
          <w:bCs/>
          <w:color w:val="000000" w:themeColor="text1"/>
          <w:sz w:val="16"/>
          <w:szCs w:val="16"/>
        </w:rPr>
        <w:t>в 1914 году фирма «Кодак» объявила о начале внедрения цветной фотографии (14813).</w:t>
      </w:r>
    </w:p>
    <w:p w14:paraId="4A09ADB6" w14:textId="77777777" w:rsidR="0021532A" w:rsidRPr="00D45A46" w:rsidRDefault="0021532A" w:rsidP="00D45A46">
      <w:pPr>
        <w:jc w:val="both"/>
        <w:rPr>
          <w:bCs/>
          <w:color w:val="000000" w:themeColor="text1"/>
          <w:sz w:val="16"/>
          <w:szCs w:val="16"/>
        </w:rPr>
      </w:pPr>
    </w:p>
    <w:p w14:paraId="705A0910" w14:textId="77777777" w:rsidR="0021532A" w:rsidRPr="00D45A46" w:rsidRDefault="0021532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15 (28) октября </w:t>
      </w:r>
      <w:r w:rsidRPr="00D45A46">
        <w:rPr>
          <w:bCs/>
          <w:color w:val="000000" w:themeColor="text1"/>
          <w:sz w:val="16"/>
          <w:szCs w:val="16"/>
        </w:rPr>
        <w:t>в 1914 году убийца эрцгерцога Франца Фердинанда Гаврило Принцип приговаривается судом в Сараево к 20 годам заключения — максимальному сроку, предусмотренному законом для лиц моложе 20 лет (14813).</w:t>
      </w:r>
    </w:p>
    <w:p w14:paraId="491AA4DF" w14:textId="77777777" w:rsidR="0021532A" w:rsidRPr="00D45A46" w:rsidRDefault="0021532A" w:rsidP="00D45A46">
      <w:pPr>
        <w:jc w:val="both"/>
        <w:rPr>
          <w:bCs/>
          <w:color w:val="000000" w:themeColor="text1"/>
          <w:sz w:val="16"/>
          <w:szCs w:val="16"/>
        </w:rPr>
      </w:pPr>
    </w:p>
    <w:p w14:paraId="1E33D4CF" w14:textId="77777777" w:rsidR="0021532A" w:rsidRPr="00D45A46" w:rsidRDefault="0021532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15 (28) октября </w:t>
      </w:r>
      <w:r w:rsidRPr="00D45A46">
        <w:rPr>
          <w:bCs/>
          <w:color w:val="000000" w:themeColor="text1"/>
          <w:sz w:val="16"/>
          <w:szCs w:val="16"/>
        </w:rPr>
        <w:t>в 1914 году бельгийские войска открывают шлюзы, затапливая бассейн реки Изер морской водой, чтобы уничтожить немецкую армию (14813).</w:t>
      </w:r>
    </w:p>
    <w:p w14:paraId="4577BBDA" w14:textId="77777777" w:rsidR="0021532A" w:rsidRPr="00D45A46" w:rsidRDefault="0021532A" w:rsidP="00D45A46">
      <w:pPr>
        <w:jc w:val="both"/>
        <w:rPr>
          <w:bCs/>
          <w:color w:val="000000" w:themeColor="text1"/>
          <w:sz w:val="16"/>
          <w:szCs w:val="16"/>
        </w:rPr>
      </w:pPr>
    </w:p>
    <w:p w14:paraId="1D6E6BF2" w14:textId="77777777" w:rsidR="0021532A" w:rsidRPr="00D45A46" w:rsidRDefault="0021532A"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15 (28) октября </w:t>
      </w:r>
      <w:r w:rsidRPr="00D45A46">
        <w:rPr>
          <w:bCs/>
          <w:color w:val="000000" w:themeColor="text1"/>
          <w:sz w:val="16"/>
          <w:szCs w:val="16"/>
        </w:rPr>
        <w:t>в 1914 году для сбора почты в Вашингтоне впервые используются собственные машины правительства США (14813).</w:t>
      </w:r>
    </w:p>
    <w:p w14:paraId="302FDCE9" w14:textId="77777777" w:rsidR="0021532A" w:rsidRPr="00D45A46" w:rsidRDefault="0021532A" w:rsidP="00D45A46">
      <w:pPr>
        <w:jc w:val="both"/>
        <w:rPr>
          <w:bCs/>
          <w:color w:val="000000" w:themeColor="text1"/>
          <w:sz w:val="16"/>
          <w:szCs w:val="16"/>
        </w:rPr>
      </w:pPr>
    </w:p>
    <w:p w14:paraId="636CFF5E" w14:textId="15DEA0A4" w:rsidR="009963AC" w:rsidRPr="00D45A46" w:rsidRDefault="009963AC"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15 (28) октября </w:t>
      </w:r>
      <w:r w:rsidRPr="00D45A46">
        <w:rPr>
          <w:bCs/>
          <w:color w:val="000000" w:themeColor="text1"/>
          <w:sz w:val="16"/>
          <w:szCs w:val="16"/>
        </w:rPr>
        <w:t xml:space="preserve">в 1914 году немецкий крейсер "Эмден" потопил в Пенанге русский легкий крейсер "Жемчуг". Крейсер погиб из-за чудовищно халатного отношения командира к своим обязанностям – он ночевал на берегу в гостинице и на борт он попал, по сути, в тот момент, когда крейсер уже перестал существовать как боевая единица. По итогам боя командир "Жемчуга" барон Черкасов отдан под суд и разжалован в матросы. На Кавказском фронте он "искупил вину" и потому ему были возвращены чин и ордена </w:t>
      </w:r>
    </w:p>
    <w:p w14:paraId="678D9B87" w14:textId="77777777" w:rsidR="009963AC" w:rsidRPr="00D45A46" w:rsidRDefault="009963AC" w:rsidP="00D45A46">
      <w:pPr>
        <w:jc w:val="both"/>
        <w:rPr>
          <w:bCs/>
          <w:color w:val="000000" w:themeColor="text1"/>
          <w:sz w:val="16"/>
          <w:szCs w:val="16"/>
        </w:rPr>
      </w:pPr>
    </w:p>
    <w:p w14:paraId="373AA0C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5F35B1E0" w14:textId="77777777" w:rsidR="00B67D7C" w:rsidRPr="00D45A46" w:rsidRDefault="00B67D7C" w:rsidP="00D45A46">
      <w:pPr>
        <w:shd w:val="clear" w:color="auto" w:fill="FFFFFF"/>
        <w:jc w:val="both"/>
        <w:rPr>
          <w:bCs/>
          <w:i/>
          <w:color w:val="000000" w:themeColor="text1"/>
          <w:sz w:val="16"/>
          <w:szCs w:val="16"/>
        </w:rPr>
      </w:pPr>
    </w:p>
    <w:p w14:paraId="29F5CD32" w14:textId="0ACD8F0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середине октября 1914 </w:t>
      </w:r>
      <w:r w:rsidR="00C42092" w:rsidRPr="00D45A46">
        <w:rPr>
          <w:bCs/>
          <w:color w:val="000000" w:themeColor="text1"/>
          <w:sz w:val="16"/>
          <w:szCs w:val="16"/>
        </w:rPr>
        <w:t>С-15, который был отправлен в Ревель и опробован там, но не удовлетворил требованиям, предъ</w:t>
      </w:r>
      <w:r w:rsidR="00C42092" w:rsidRPr="00D45A46">
        <w:rPr>
          <w:bCs/>
          <w:color w:val="000000" w:themeColor="text1"/>
          <w:sz w:val="16"/>
          <w:szCs w:val="16"/>
        </w:rPr>
        <w:softHyphen/>
        <w:t xml:space="preserve">являвшимся к нему, </w:t>
      </w:r>
      <w:r w:rsidRPr="00D45A46">
        <w:rPr>
          <w:bCs/>
          <w:color w:val="000000" w:themeColor="text1"/>
          <w:sz w:val="16"/>
          <w:szCs w:val="16"/>
        </w:rPr>
        <w:t xml:space="preserve"> послали обратно на завод и более сведений о нем не поступало (2843).</w:t>
      </w:r>
    </w:p>
    <w:p w14:paraId="55CDC37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Сведения о контракте на гидроплан С-15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495963EB" w14:textId="77777777" w:rsidTr="00C2024A">
        <w:tc>
          <w:tcPr>
            <w:tcW w:w="4788" w:type="dxa"/>
            <w:shd w:val="clear" w:color="auto" w:fill="FFFFFF"/>
          </w:tcPr>
          <w:p w14:paraId="51CF9C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Дата контракта</w:t>
            </w:r>
          </w:p>
        </w:tc>
        <w:tc>
          <w:tcPr>
            <w:tcW w:w="4788" w:type="dxa"/>
            <w:shd w:val="clear" w:color="auto" w:fill="FFFFFF"/>
          </w:tcPr>
          <w:p w14:paraId="24B185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Август 13 1914</w:t>
            </w:r>
          </w:p>
        </w:tc>
      </w:tr>
      <w:tr w:rsidR="00B67D7C" w:rsidRPr="00D45A46" w14:paraId="22966563" w14:textId="77777777" w:rsidTr="00C2024A">
        <w:tc>
          <w:tcPr>
            <w:tcW w:w="4788" w:type="dxa"/>
            <w:shd w:val="clear" w:color="auto" w:fill="FFFFFF"/>
          </w:tcPr>
          <w:p w14:paraId="055B11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заказанных аэропланов</w:t>
            </w:r>
          </w:p>
        </w:tc>
        <w:tc>
          <w:tcPr>
            <w:tcW w:w="4788" w:type="dxa"/>
            <w:shd w:val="clear" w:color="auto" w:fill="FFFFFF"/>
          </w:tcPr>
          <w:p w14:paraId="11C3E0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62196843" w14:textId="77777777" w:rsidTr="00C2024A">
        <w:tc>
          <w:tcPr>
            <w:tcW w:w="4788" w:type="dxa"/>
            <w:shd w:val="clear" w:color="auto" w:fill="FFFFFF"/>
          </w:tcPr>
          <w:p w14:paraId="7EBC5E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номера сданных аэропланов</w:t>
            </w:r>
          </w:p>
        </w:tc>
        <w:tc>
          <w:tcPr>
            <w:tcW w:w="4788" w:type="dxa"/>
            <w:shd w:val="clear" w:color="auto" w:fill="FFFFFF"/>
          </w:tcPr>
          <w:p w14:paraId="1B7E94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1CAD1F1E" w14:textId="77777777" w:rsidTr="00C2024A">
        <w:tc>
          <w:tcPr>
            <w:tcW w:w="4788" w:type="dxa"/>
            <w:shd w:val="clear" w:color="auto" w:fill="FFFFFF"/>
          </w:tcPr>
          <w:p w14:paraId="03C1C8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Условия:</w:t>
            </w:r>
          </w:p>
        </w:tc>
        <w:tc>
          <w:tcPr>
            <w:tcW w:w="4788" w:type="dxa"/>
            <w:shd w:val="clear" w:color="auto" w:fill="FFFFFF"/>
          </w:tcPr>
          <w:p w14:paraId="3C4420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 14,000 до 17,000 руб. за аппарат под мотор "Аргус" 125 л.с. Примечания: контракт расторгнут 10/12 декабря 1914 г. (2843).</w:t>
            </w:r>
          </w:p>
        </w:tc>
      </w:tr>
    </w:tbl>
    <w:p w14:paraId="388F8629" w14:textId="77777777" w:rsidR="00B67D7C" w:rsidRPr="00D45A46" w:rsidRDefault="00B67D7C" w:rsidP="00D45A46">
      <w:pPr>
        <w:shd w:val="clear" w:color="auto" w:fill="FFFFFF"/>
        <w:jc w:val="both"/>
        <w:rPr>
          <w:bCs/>
          <w:color w:val="000000" w:themeColor="text1"/>
          <w:sz w:val="16"/>
          <w:szCs w:val="16"/>
        </w:rPr>
      </w:pPr>
    </w:p>
    <w:p w14:paraId="6FECAC65" w14:textId="77777777" w:rsidR="00A427F0" w:rsidRPr="00D45A46" w:rsidRDefault="00A427F0" w:rsidP="00D45A46">
      <w:pPr>
        <w:jc w:val="both"/>
        <w:rPr>
          <w:bCs/>
          <w:color w:val="0070C0"/>
          <w:sz w:val="16"/>
          <w:szCs w:val="16"/>
        </w:rPr>
      </w:pPr>
      <w:bookmarkStart w:id="114" w:name="bookmark46"/>
      <w:r w:rsidRPr="00D45A46">
        <w:rPr>
          <w:bCs/>
          <w:color w:val="0070C0"/>
          <w:sz w:val="16"/>
          <w:szCs w:val="16"/>
        </w:rPr>
        <w:t>В середине октября 1914 г. частям Юго-Западного фронта, участвовавшим в боевых действиях в Галиции, в качестве трофея достались «восемь германских аэропланов, взятых нашими войсками во время боя у Августова. Аэропланы эти почти новые и в полной готовности для полетов. В эти же дни из Галиции доставлены два аэроплана совершенно испорченные шрапнелью и простреленные пулями» (23405).</w:t>
      </w:r>
      <w:bookmarkEnd w:id="114"/>
    </w:p>
    <w:p w14:paraId="659E99F2" w14:textId="77777777" w:rsidR="00A427F0" w:rsidRPr="00D45A46" w:rsidRDefault="00A427F0" w:rsidP="00D45A46">
      <w:pPr>
        <w:jc w:val="both"/>
        <w:rPr>
          <w:bCs/>
          <w:color w:val="0070C0"/>
          <w:sz w:val="16"/>
          <w:szCs w:val="16"/>
        </w:rPr>
      </w:pPr>
    </w:p>
    <w:p w14:paraId="751A989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85C3CC3" w14:textId="77777777" w:rsidR="00B67D7C" w:rsidRPr="00D45A46" w:rsidRDefault="00B67D7C" w:rsidP="00D45A46">
      <w:pPr>
        <w:jc w:val="both"/>
        <w:rPr>
          <w:bCs/>
          <w:i/>
          <w:color w:val="000000" w:themeColor="text1"/>
          <w:sz w:val="16"/>
          <w:szCs w:val="16"/>
        </w:rPr>
      </w:pPr>
    </w:p>
    <w:p w14:paraId="2593B3F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середине октября 1914 Возникает необходимость реорганизации системы ру</w:t>
      </w:r>
      <w:r w:rsidRPr="00D45A46">
        <w:rPr>
          <w:bCs/>
          <w:color w:val="000000" w:themeColor="text1"/>
          <w:sz w:val="16"/>
          <w:szCs w:val="16"/>
        </w:rPr>
        <w:softHyphen/>
        <w:t>ководства и снабжения авиаотрядов.</w:t>
      </w:r>
    </w:p>
    <w:p w14:paraId="2E6C149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Штаб верховного главнокомандующего вынужден был направить следующий приказ командованию Юго-Запад</w:t>
      </w:r>
      <w:r w:rsidRPr="00D45A46">
        <w:rPr>
          <w:bCs/>
          <w:color w:val="000000" w:themeColor="text1"/>
          <w:sz w:val="16"/>
          <w:szCs w:val="16"/>
        </w:rPr>
        <w:softHyphen/>
        <w:t>ного фронта: «Опыт выяснил необходимость изменения деятельности авиационных рот, которые, оставаясь в месте своего постоянного квартирования, теряли связь с авиаци</w:t>
      </w:r>
      <w:r w:rsidRPr="00D45A46">
        <w:rPr>
          <w:bCs/>
          <w:color w:val="000000" w:themeColor="text1"/>
          <w:sz w:val="16"/>
          <w:szCs w:val="16"/>
        </w:rPr>
        <w:softHyphen/>
        <w:t>онными отрядами и не могли их питать необходимыми предметами. С этой целью на время военных действий Вер</w:t>
      </w:r>
      <w:r w:rsidRPr="00D45A46">
        <w:rPr>
          <w:bCs/>
          <w:color w:val="000000" w:themeColor="text1"/>
          <w:sz w:val="16"/>
          <w:szCs w:val="16"/>
        </w:rPr>
        <w:softHyphen/>
        <w:t>ховный главнокомандующий приказал:</w:t>
      </w:r>
    </w:p>
    <w:p w14:paraId="035F13D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Каждой отдельной армии придать по указанию Глав</w:t>
      </w:r>
      <w:r w:rsidRPr="00D45A46">
        <w:rPr>
          <w:bCs/>
          <w:color w:val="000000" w:themeColor="text1"/>
          <w:sz w:val="16"/>
          <w:szCs w:val="16"/>
        </w:rPr>
        <w:softHyphen/>
        <w:t>нокомандующего фронтом одну авиационную роту или часть роты;</w:t>
      </w:r>
    </w:p>
    <w:p w14:paraId="7187F16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Все авиационные отряды, выделяемые в одну группу при армии в техническом и хозяйственном отношении, не</w:t>
      </w:r>
      <w:r w:rsidRPr="00D45A46">
        <w:rPr>
          <w:bCs/>
          <w:color w:val="000000" w:themeColor="text1"/>
          <w:sz w:val="16"/>
          <w:szCs w:val="16"/>
        </w:rPr>
        <w:softHyphen/>
        <w:t>посредственно подчинить командиру находящейся при ар</w:t>
      </w:r>
      <w:r w:rsidRPr="00D45A46">
        <w:rPr>
          <w:bCs/>
          <w:color w:val="000000" w:themeColor="text1"/>
          <w:sz w:val="16"/>
          <w:szCs w:val="16"/>
        </w:rPr>
        <w:softHyphen/>
        <w:t>мии роты;</w:t>
      </w:r>
    </w:p>
    <w:p w14:paraId="0745946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Находящийся при армии командир роты или части ее непосредственно подчиняется начальнику штаба ар</w:t>
      </w:r>
      <w:r w:rsidRPr="00D45A46">
        <w:rPr>
          <w:bCs/>
          <w:color w:val="000000" w:themeColor="text1"/>
          <w:sz w:val="16"/>
          <w:szCs w:val="16"/>
        </w:rPr>
        <w:softHyphen/>
        <w:t>мии...»</w:t>
      </w:r>
    </w:p>
    <w:p w14:paraId="135BEB7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Этот приказ положил начало отделению авиации от воздухоплавательных частей.</w:t>
      </w:r>
    </w:p>
    <w:p w14:paraId="48662F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Общее руководство воздушным флотом на театре во</w:t>
      </w:r>
      <w:r w:rsidRPr="00D45A46">
        <w:rPr>
          <w:bCs/>
          <w:color w:val="000000" w:themeColor="text1"/>
          <w:sz w:val="16"/>
          <w:szCs w:val="16"/>
        </w:rPr>
        <w:softHyphen/>
        <w:t>енных действий в начале войны осуществлялось ГВТУ, где был воздухоплавательный отдел, возглавляемый В.А. Семковским (11060).</w:t>
      </w:r>
    </w:p>
    <w:p w14:paraId="13288767" w14:textId="77777777" w:rsidR="00B67D7C" w:rsidRPr="00D45A46" w:rsidRDefault="00B67D7C" w:rsidP="00D45A46">
      <w:pPr>
        <w:shd w:val="clear" w:color="auto" w:fill="FFFFFF"/>
        <w:jc w:val="both"/>
        <w:rPr>
          <w:bCs/>
          <w:color w:val="000000" w:themeColor="text1"/>
          <w:sz w:val="16"/>
          <w:szCs w:val="16"/>
        </w:rPr>
      </w:pPr>
    </w:p>
    <w:p w14:paraId="14DF47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середине октября 1914 германские войска вышли на линию упраздненных фортов Варшавы; русские войска удержались только в Козе- нице. В Холме совещаются командующие фронтами; принято решение возвратить на юго-западный фронт 2-ю русскую армию и усилить ее 5-й армией с целью разгрома 9-й германской и 1-й австрийской армий.</w:t>
      </w:r>
    </w:p>
    <w:p w14:paraId="54BEF0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Возникает необходимость реорганизации системы руководства и снабжения авиаотрядов.</w:t>
      </w:r>
    </w:p>
    <w:p w14:paraId="3C0ADF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Штаб верховного главнокомандующего вынужден был направить следующий приказ командованию Юго-Западного фронта: "Опыт выяснил необходимость изменения деятельности авиационных рот, которые, оставаясь в месте своего постоянного квартирования, теряли связь с авиационными отрядами и не могли их питать необходимыми предметами. С этой целью на время военных действий Верховный главнокомандующий приказал:</w:t>
      </w:r>
    </w:p>
    <w:p w14:paraId="08313D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Каждой отдельной армии придать по указанию Главнокомандующего фронтом одну авиационную роту или часть роты;</w:t>
      </w:r>
    </w:p>
    <w:p w14:paraId="641D1B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Все авиационные отряды, выделяемые в одну группу при армии в техническом и хозяйственном отношении, непосредственно подчинить командиру находящейся при армии роты;</w:t>
      </w:r>
    </w:p>
    <w:p w14:paraId="4BBE37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Находящийся при армии командир роты или части ее непосредственно подчиняется начальнику штаба армии..."</w:t>
      </w:r>
    </w:p>
    <w:p w14:paraId="5B5C07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Этот приказ положил начало отделению авиации от воздухоплавательных частей.</w:t>
      </w:r>
    </w:p>
    <w:p w14:paraId="74AA99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Общее руководство воздушным флотом на театре военных действий в начале войны осуществлялось ГВТУ, где был воздухоплавательный отдел, возглавляемый В.А. Семковским (11999).</w:t>
      </w:r>
    </w:p>
    <w:p w14:paraId="4FC126E8" w14:textId="77777777" w:rsidR="00B67D7C" w:rsidRPr="00D45A46" w:rsidRDefault="00B67D7C" w:rsidP="00D45A46">
      <w:pPr>
        <w:jc w:val="both"/>
        <w:rPr>
          <w:bCs/>
          <w:color w:val="000000" w:themeColor="text1"/>
          <w:sz w:val="16"/>
          <w:szCs w:val="16"/>
        </w:rPr>
      </w:pPr>
    </w:p>
    <w:p w14:paraId="3FFE7AC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20BA1997" w14:textId="77777777" w:rsidR="00B67D7C" w:rsidRPr="00D45A46" w:rsidRDefault="00B67D7C" w:rsidP="00D45A46">
      <w:pPr>
        <w:shd w:val="clear" w:color="auto" w:fill="FFFFFF"/>
        <w:jc w:val="both"/>
        <w:rPr>
          <w:bCs/>
          <w:i/>
          <w:color w:val="000000" w:themeColor="text1"/>
          <w:sz w:val="16"/>
          <w:szCs w:val="16"/>
        </w:rPr>
      </w:pPr>
    </w:p>
    <w:p w14:paraId="1E7466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 (29) октября 1914 состоялось испытание в боевых условия 25-фунтовой авиационной бомбы, сконструированной капитаном Владимиром Владимировичем Орановским. Летчик 24 авиаотряда поручик Николай Александрович Мулько с наблюдателем А.А.Ван-дер-Хруфом на "Фарман-22" сбросили бомбу с высотц 1100 м в неприятельский лагерь близ крепости Перемышлъ. Бомба упала взорвалась, вызвав большую панику в лагере. Поручик С.Н.Марков того же отряда, поднявшись с такой же бомбой, вынужден был из-за остановки мотора опуститься вне аэродрома. При посадке самолет был разбит, но бомба не взорвалась, что свидетельствовало о ее безопасности в случае аварии самолета (рапорт командира 6-й роты от 30 октября 1914 г.).</w:t>
      </w:r>
    </w:p>
    <w:p w14:paraId="7297F7F2" w14:textId="77777777" w:rsidR="00B67D7C" w:rsidRPr="00D45A46" w:rsidRDefault="00B67D7C" w:rsidP="00D45A46">
      <w:pPr>
        <w:shd w:val="clear" w:color="auto" w:fill="FFFFFF"/>
        <w:jc w:val="both"/>
        <w:rPr>
          <w:bCs/>
          <w:color w:val="000000" w:themeColor="text1"/>
          <w:sz w:val="16"/>
          <w:szCs w:val="16"/>
        </w:rPr>
      </w:pPr>
    </w:p>
    <w:p w14:paraId="4DFD8D4E" w14:textId="77777777" w:rsidR="00C50D40" w:rsidRPr="00D45A46" w:rsidRDefault="00C50D40" w:rsidP="00D45A46">
      <w:pPr>
        <w:jc w:val="both"/>
        <w:rPr>
          <w:bCs/>
          <w:color w:val="0070C0"/>
          <w:sz w:val="16"/>
          <w:szCs w:val="16"/>
        </w:rPr>
      </w:pPr>
      <w:r w:rsidRPr="00D45A46">
        <w:rPr>
          <w:bCs/>
          <w:color w:val="0070C0"/>
          <w:sz w:val="16"/>
          <w:szCs w:val="16"/>
        </w:rPr>
        <w:t>16 (29) октября 1914 г. состоялось испытание в боевых условиях 25-фунтовой авиационной бомбы, сконструированной капитаном Владимиром Владими</w:t>
      </w:r>
      <w:r w:rsidRPr="00D45A46">
        <w:rPr>
          <w:bCs/>
          <w:color w:val="0070C0"/>
          <w:sz w:val="16"/>
          <w:szCs w:val="16"/>
        </w:rPr>
        <w:softHyphen/>
        <w:t>ровичем Орановским. Летчик 24 авиаотряда поручик Николай Александ</w:t>
      </w:r>
      <w:r w:rsidRPr="00D45A46">
        <w:rPr>
          <w:bCs/>
          <w:color w:val="0070C0"/>
          <w:sz w:val="16"/>
          <w:szCs w:val="16"/>
        </w:rPr>
        <w:softHyphen/>
        <w:t>рович Мулько с наблюдателем А.А.Вандерчпкруфом на фарман-22 сбросили бомбу о высоты 1100 м в неприятельский лагерь близ крепости Перемышль. Бомба падала и взорвалась нормально, вызвав большую пани</w:t>
      </w:r>
      <w:r w:rsidRPr="00D45A46">
        <w:rPr>
          <w:bCs/>
          <w:color w:val="0070C0"/>
          <w:sz w:val="16"/>
          <w:szCs w:val="16"/>
        </w:rPr>
        <w:softHyphen/>
        <w:t>ку в лагере. Поручик С.И.Марков того же отряда, поднявшись с такой же бомбой, вынужден был из-за остановки мотора спуститься вне аэродроыа. При посадке самолет был разбит, но бомба не взорвалась, что свидетельствовало о ее безопасности в случае аварии самолета.</w:t>
      </w:r>
    </w:p>
    <w:p w14:paraId="1322C4AD" w14:textId="77777777" w:rsidR="00C50D40" w:rsidRPr="00D45A46" w:rsidRDefault="00C50D40" w:rsidP="00D45A46">
      <w:pPr>
        <w:jc w:val="both"/>
        <w:rPr>
          <w:bCs/>
          <w:color w:val="0070C0"/>
          <w:sz w:val="16"/>
          <w:szCs w:val="16"/>
        </w:rPr>
      </w:pPr>
      <w:r w:rsidRPr="00D45A46">
        <w:rPr>
          <w:bCs/>
          <w:color w:val="0070C0"/>
          <w:sz w:val="16"/>
          <w:szCs w:val="16"/>
        </w:rPr>
        <w:t>/рапорт командира 6-й роты от 30 октября 1914/ (23320).</w:t>
      </w:r>
    </w:p>
    <w:p w14:paraId="37DFE46F" w14:textId="77777777" w:rsidR="00C50D40" w:rsidRPr="00D45A46" w:rsidRDefault="00C50D40" w:rsidP="00D45A46">
      <w:pPr>
        <w:jc w:val="both"/>
        <w:rPr>
          <w:bCs/>
          <w:color w:val="0070C0"/>
          <w:sz w:val="16"/>
          <w:szCs w:val="16"/>
        </w:rPr>
      </w:pPr>
    </w:p>
    <w:p w14:paraId="4B0FF15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DAA0B71" w14:textId="77777777" w:rsidR="00B67D7C" w:rsidRPr="00D45A46" w:rsidRDefault="00B67D7C" w:rsidP="00D45A46">
      <w:pPr>
        <w:shd w:val="clear" w:color="auto" w:fill="FFFFFF"/>
        <w:jc w:val="both"/>
        <w:rPr>
          <w:bCs/>
          <w:i/>
          <w:color w:val="000000" w:themeColor="text1"/>
          <w:sz w:val="16"/>
          <w:szCs w:val="16"/>
        </w:rPr>
      </w:pPr>
    </w:p>
    <w:p w14:paraId="3F85C5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 (29) октября - Из рапорта русского командования: "В некоторых авиационных отрядах имеются летчики-добровольцы, обладающие пилотскими дипломами, причем некоторые из них пользуются большой известностью и в авиационном мире.</w:t>
      </w:r>
    </w:p>
    <w:p w14:paraId="09F36B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Одни из таких летчиков оказались в армии на определенном жаловании по контрактам, а другие, менее практичные, поступили прямо в авиационные части на правах охотников, т.е. без всякого жалования, причем, несмотря на это, некоторые из них принесли с собой безвозмездно даже свои собственные аэропланы...</w:t>
      </w:r>
    </w:p>
    <w:p w14:paraId="5A7A2C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Испрашивается: угодно ли будет Вашему Высокопревосходительству согласиться на установление для всех летчиков-добровольцев, как состоящих уже в частях, так и вновь поступающих туда, а также для летчиков при штабах, однообразного вознаграждения по 300 рублей в месяц?.."</w:t>
      </w:r>
    </w:p>
    <w:p w14:paraId="1C09EC5D" w14:textId="28CCAAE1"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Мачавариани: "В обоих случаях - и с Орловым</w:t>
      </w:r>
      <w:r w:rsidR="00EC5972" w:rsidRPr="00D45A46">
        <w:rPr>
          <w:bCs/>
          <w:color w:val="000000" w:themeColor="text1"/>
          <w:sz w:val="16"/>
          <w:szCs w:val="16"/>
        </w:rPr>
        <w:t>,</w:t>
      </w:r>
      <w:r w:rsidRPr="00D45A46">
        <w:rPr>
          <w:bCs/>
          <w:color w:val="000000" w:themeColor="text1"/>
          <w:sz w:val="16"/>
          <w:szCs w:val="16"/>
        </w:rPr>
        <w:t xml:space="preserve"> и с Агафоновым - вызывали удивление неведомо чьи распоряжения, по которым летчики-спортсмены направлялись в непосредственное распоряжение командования армии, не подлежа включению в состав действующих авиационных отрядов. Не располагая техническим составом, запасными частями, горючим и смазочным материалом, в общем, всем необходимым в эксплуатации аэропланов, они, естественно, не могли успешно выполнять задания. И, наконец, самое главное, - какие сведения о противнике могли сообщить эти отличные, но не имевшие никакого военного образования пилоты, не умеющие отличить полка от дивизии..." (11999).</w:t>
      </w:r>
    </w:p>
    <w:p w14:paraId="43BD78A9" w14:textId="77777777" w:rsidR="00B67D7C" w:rsidRPr="00D45A46" w:rsidRDefault="00B67D7C" w:rsidP="00D45A46">
      <w:pPr>
        <w:jc w:val="both"/>
        <w:rPr>
          <w:bCs/>
          <w:color w:val="000000" w:themeColor="text1"/>
          <w:sz w:val="16"/>
          <w:szCs w:val="16"/>
        </w:rPr>
      </w:pPr>
    </w:p>
    <w:p w14:paraId="51D653F2" w14:textId="77777777" w:rsidR="00D822CB" w:rsidRPr="00D45A46" w:rsidRDefault="00D822CB" w:rsidP="00D45A46">
      <w:pPr>
        <w:jc w:val="both"/>
        <w:rPr>
          <w:bCs/>
          <w:color w:val="0070C0"/>
          <w:sz w:val="16"/>
          <w:szCs w:val="16"/>
          <w:lang w:bidi="en-US"/>
        </w:rPr>
      </w:pPr>
      <w:r w:rsidRPr="00D45A46">
        <w:rPr>
          <w:bCs/>
          <w:color w:val="0070C0"/>
          <w:sz w:val="16"/>
          <w:szCs w:val="16"/>
          <w:lang w:bidi="en-US"/>
        </w:rPr>
        <w:t>16 (29) октября 1914 года Турция объявила войну России. Авиации на Кавказском фронте в это время у турок не было. Они потребовали, чтобы Германия прислала двенадцать гражданских пилотов-добровольцев, тридцать два гражданских механика и двадцать четыре самолета, чтобы помочь им создать молодые военно-воздушные силы. Первые четыре самолета прибыли в середине марта 1915 года.</w:t>
      </w:r>
    </w:p>
    <w:p w14:paraId="265F5CA8" w14:textId="77777777" w:rsidR="00D822CB" w:rsidRPr="00D45A46" w:rsidRDefault="00D822CB" w:rsidP="00D45A46">
      <w:pPr>
        <w:jc w:val="both"/>
        <w:rPr>
          <w:bCs/>
          <w:color w:val="0070C0"/>
          <w:sz w:val="16"/>
          <w:szCs w:val="16"/>
        </w:rPr>
      </w:pPr>
      <w:r w:rsidRPr="00D45A46">
        <w:rPr>
          <w:bCs/>
          <w:color w:val="0070C0"/>
          <w:sz w:val="16"/>
          <w:szCs w:val="16"/>
          <w:lang w:bidi="en-US"/>
        </w:rPr>
        <w:t>В декабре 1914 года турки отправили в Германию двенадцать офицеров для обучения пилотов. немецкий обит. Эрих фон Серно прибыл в Константинополь в январе 1915 года и был назначен главой Османской летной группы (османли хавакувветлери). В феврале 1915 г. в Сан-Стефано, в 25 км к западу от Константинополя, был создан аэродром (</w:t>
      </w:r>
      <w:r w:rsidRPr="00D45A46">
        <w:rPr>
          <w:bCs/>
          <w:color w:val="0070C0"/>
          <w:sz w:val="16"/>
          <w:szCs w:val="16"/>
          <w:lang w:val="en-US" w:bidi="en-US"/>
        </w:rPr>
        <w:t>Flugzeugstation</w:t>
      </w:r>
      <w:r w:rsidRPr="00D45A46">
        <w:rPr>
          <w:bCs/>
          <w:color w:val="0070C0"/>
          <w:sz w:val="16"/>
          <w:szCs w:val="16"/>
          <w:lang w:bidi="en-US"/>
        </w:rPr>
        <w:t xml:space="preserve">) и началось формирование частей. Только в январе 1916 года Османа </w:t>
      </w:r>
      <w:r w:rsidRPr="00D45A46">
        <w:rPr>
          <w:bCs/>
          <w:color w:val="0070C0"/>
          <w:sz w:val="16"/>
          <w:szCs w:val="16"/>
          <w:lang w:val="en-US" w:bidi="en-US"/>
        </w:rPr>
        <w:t>Fl</w:t>
      </w:r>
      <w:r w:rsidRPr="00D45A46">
        <w:rPr>
          <w:bCs/>
          <w:color w:val="0070C0"/>
          <w:sz w:val="16"/>
          <w:szCs w:val="16"/>
          <w:lang w:bidi="en-US"/>
        </w:rPr>
        <w:t>.</w:t>
      </w:r>
      <w:r w:rsidRPr="00D45A46">
        <w:rPr>
          <w:bCs/>
          <w:color w:val="0070C0"/>
          <w:sz w:val="16"/>
          <w:szCs w:val="16"/>
          <w:lang w:val="en-US" w:bidi="en-US"/>
        </w:rPr>
        <w:t>Abt</w:t>
      </w:r>
      <w:r w:rsidRPr="00D45A46">
        <w:rPr>
          <w:bCs/>
          <w:color w:val="0070C0"/>
          <w:sz w:val="16"/>
          <w:szCs w:val="16"/>
          <w:lang w:bidi="en-US"/>
        </w:rPr>
        <w:t>.7 отправили на Кавказ. На турецких крыльях и фюзеляжах изначально использовался немецкий железный крест, но позже он был заменен черным квадратом (23525).</w:t>
      </w:r>
    </w:p>
    <w:p w14:paraId="33726888" w14:textId="77777777" w:rsidR="00D822CB" w:rsidRPr="00D45A46" w:rsidRDefault="00D822CB" w:rsidP="00D45A46">
      <w:pPr>
        <w:jc w:val="both"/>
        <w:rPr>
          <w:bCs/>
          <w:color w:val="0070C0"/>
          <w:sz w:val="16"/>
          <w:szCs w:val="16"/>
          <w:lang w:bidi="en-US"/>
        </w:rPr>
      </w:pPr>
    </w:p>
    <w:p w14:paraId="15995DF1" w14:textId="3643329A" w:rsidR="003166F2" w:rsidRPr="00D45A46" w:rsidRDefault="003166F2"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37B5B11B" w14:textId="77777777" w:rsidR="003166F2" w:rsidRPr="00D45A46" w:rsidRDefault="003166F2" w:rsidP="00D45A46">
      <w:pPr>
        <w:shd w:val="clear" w:color="auto" w:fill="FFFFFF"/>
        <w:jc w:val="both"/>
        <w:rPr>
          <w:bCs/>
          <w:i/>
          <w:color w:val="000000" w:themeColor="text1"/>
          <w:sz w:val="16"/>
          <w:szCs w:val="16"/>
        </w:rPr>
      </w:pPr>
    </w:p>
    <w:p w14:paraId="3DBA67B2" w14:textId="77777777" w:rsidR="003166F2" w:rsidRPr="00D45A46" w:rsidRDefault="003166F2" w:rsidP="00D45A46">
      <w:pPr>
        <w:jc w:val="both"/>
        <w:rPr>
          <w:bCs/>
          <w:color w:val="0070C0"/>
          <w:sz w:val="16"/>
          <w:szCs w:val="16"/>
        </w:rPr>
      </w:pPr>
      <w:r w:rsidRPr="00D45A46">
        <w:rPr>
          <w:bCs/>
          <w:color w:val="0070C0"/>
          <w:sz w:val="16"/>
          <w:szCs w:val="16"/>
        </w:rPr>
        <w:t>16 (29) 1914 - Во время набеговой операции самого известного немецкого линейного крейсера «Гёбен» на Севастополь и артиллерийского обстрела города семь русских летающих лодок поднялись в воздух и, кружа над крейсером, сбросили свои бомбы. Насколько серьёзно он был поврежден, выяснить так и не удалось, но этот боевой эпизод показал, что гидросамолёты становятся ударной силой на море и могут действовать самостоятельно (22322).</w:t>
      </w:r>
    </w:p>
    <w:p w14:paraId="3328ECA2" w14:textId="77777777" w:rsidR="003166F2" w:rsidRPr="00D45A46" w:rsidRDefault="003166F2" w:rsidP="00D45A46">
      <w:pPr>
        <w:jc w:val="both"/>
        <w:rPr>
          <w:bCs/>
          <w:color w:val="0070C0"/>
          <w:sz w:val="16"/>
          <w:szCs w:val="16"/>
        </w:rPr>
      </w:pPr>
    </w:p>
    <w:p w14:paraId="2193A4A6" w14:textId="4BA8B54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16 (29) октября 1914 </w:t>
      </w:r>
      <w:r w:rsidR="00EC5972" w:rsidRPr="00D45A46">
        <w:rPr>
          <w:bCs/>
          <w:color w:val="000000" w:themeColor="text1"/>
          <w:sz w:val="16"/>
          <w:szCs w:val="16"/>
        </w:rPr>
        <w:t xml:space="preserve">г. </w:t>
      </w:r>
      <w:r w:rsidRPr="00D45A46">
        <w:rPr>
          <w:bCs/>
          <w:color w:val="000000" w:themeColor="text1"/>
          <w:sz w:val="16"/>
          <w:szCs w:val="16"/>
        </w:rPr>
        <w:t>германо-турецкий флот совершил провокаци</w:t>
      </w:r>
      <w:r w:rsidRPr="00D45A46">
        <w:rPr>
          <w:bCs/>
          <w:color w:val="000000" w:themeColor="text1"/>
          <w:sz w:val="16"/>
          <w:szCs w:val="16"/>
        </w:rPr>
        <w:softHyphen/>
        <w:t>онную набеговую операцию на Севастополь и другие русские порты. Через трое суток Россия объявила Турции войну, что привело к образованию Кавказского фронта и открытию бое</w:t>
      </w:r>
      <w:r w:rsidRPr="00D45A46">
        <w:rPr>
          <w:bCs/>
          <w:color w:val="000000" w:themeColor="text1"/>
          <w:sz w:val="16"/>
          <w:szCs w:val="16"/>
        </w:rPr>
        <w:softHyphen/>
        <w:t>вых действий на море.</w:t>
      </w:r>
    </w:p>
    <w:p w14:paraId="38203B7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Первые месяцы войны на Балтийском и Черноморском те</w:t>
      </w:r>
      <w:r w:rsidRPr="00D45A46">
        <w:rPr>
          <w:bCs/>
          <w:color w:val="000000" w:themeColor="text1"/>
          <w:sz w:val="16"/>
          <w:szCs w:val="16"/>
        </w:rPr>
        <w:softHyphen/>
        <w:t>атрах подтвердили недостаточную подготовленность отече</w:t>
      </w:r>
      <w:r w:rsidRPr="00D45A46">
        <w:rPr>
          <w:bCs/>
          <w:color w:val="000000" w:themeColor="text1"/>
          <w:sz w:val="16"/>
          <w:szCs w:val="16"/>
        </w:rPr>
        <w:softHyphen/>
        <w:t>ственного флота, пребывавшего в начальной стадии обновле</w:t>
      </w:r>
      <w:r w:rsidRPr="00D45A46">
        <w:rPr>
          <w:bCs/>
          <w:color w:val="000000" w:themeColor="text1"/>
          <w:sz w:val="16"/>
          <w:szCs w:val="16"/>
        </w:rPr>
        <w:softHyphen/>
        <w:t>ния разнородных сил. Совершенно не окрепшая еще морская авиация испытывала серьезные трудности и нуждалась в ус</w:t>
      </w:r>
      <w:r w:rsidRPr="00D45A46">
        <w:rPr>
          <w:bCs/>
          <w:color w:val="000000" w:themeColor="text1"/>
          <w:sz w:val="16"/>
          <w:szCs w:val="16"/>
        </w:rPr>
        <w:softHyphen/>
        <w:t>корении темпов своего развития с учетом сложившихся об</w:t>
      </w:r>
      <w:r w:rsidRPr="00D45A46">
        <w:rPr>
          <w:bCs/>
          <w:color w:val="000000" w:themeColor="text1"/>
          <w:sz w:val="16"/>
          <w:szCs w:val="16"/>
        </w:rPr>
        <w:softHyphen/>
        <w:t>стоятельств и конкретных потребностей (11283).</w:t>
      </w:r>
    </w:p>
    <w:p w14:paraId="4796F351" w14:textId="77777777" w:rsidR="00B67D7C" w:rsidRPr="00D45A46" w:rsidRDefault="00B67D7C" w:rsidP="00D45A46">
      <w:pPr>
        <w:shd w:val="clear" w:color="auto" w:fill="FFFFFF"/>
        <w:jc w:val="both"/>
        <w:rPr>
          <w:bCs/>
          <w:color w:val="000000" w:themeColor="text1"/>
          <w:sz w:val="16"/>
          <w:szCs w:val="16"/>
        </w:rPr>
      </w:pPr>
    </w:p>
    <w:p w14:paraId="05013A27" w14:textId="6733947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16-17 (29-30) октября </w:t>
      </w:r>
      <w:r w:rsidR="00EC5972" w:rsidRPr="00D45A46">
        <w:rPr>
          <w:bCs/>
          <w:color w:val="000000" w:themeColor="text1"/>
          <w:sz w:val="16"/>
          <w:szCs w:val="16"/>
        </w:rPr>
        <w:t>г. т</w:t>
      </w:r>
      <w:r w:rsidRPr="00D45A46">
        <w:rPr>
          <w:bCs/>
          <w:color w:val="000000" w:themeColor="text1"/>
          <w:sz w:val="16"/>
          <w:szCs w:val="16"/>
        </w:rPr>
        <w:t>урецко-германская эскадра потопила под Севастополем транспорт "Прут" и обстреляла Одессу, Севастополь, Феодосию и Новороссийск.</w:t>
      </w:r>
    </w:p>
    <w:p w14:paraId="1B20A7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мнению английских дипломатов, Турцию еще можно было удержать от войны, чтобы не создавалось Константинопольского вопроса, так как великий визирь, принц Саид-Халим, и его сторонники были против войны, но русское правительство самостоятельно, не предупредив Англию и Францию, в ответ на враждебное выступление крейсеров "Гебен" и "Бреслау", 31 октября объявило войну Турции (11999).</w:t>
      </w:r>
    </w:p>
    <w:p w14:paraId="4ED38306" w14:textId="77777777" w:rsidR="00B67D7C" w:rsidRPr="00D45A46" w:rsidRDefault="00B67D7C" w:rsidP="00D45A46">
      <w:pPr>
        <w:jc w:val="both"/>
        <w:rPr>
          <w:bCs/>
          <w:color w:val="000000" w:themeColor="text1"/>
          <w:sz w:val="16"/>
          <w:szCs w:val="16"/>
        </w:rPr>
      </w:pPr>
    </w:p>
    <w:p w14:paraId="2356658F" w14:textId="3A623C61"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 (29) ок</w:t>
      </w:r>
      <w:r w:rsidRPr="00D45A46">
        <w:rPr>
          <w:bCs/>
          <w:color w:val="000000" w:themeColor="text1"/>
          <w:sz w:val="16"/>
          <w:szCs w:val="16"/>
        </w:rPr>
        <w:softHyphen/>
        <w:t xml:space="preserve">тября </w:t>
      </w:r>
      <w:r w:rsidR="00EC5972" w:rsidRPr="00D45A46">
        <w:rPr>
          <w:bCs/>
          <w:color w:val="000000" w:themeColor="text1"/>
          <w:sz w:val="16"/>
          <w:szCs w:val="16"/>
        </w:rPr>
        <w:t xml:space="preserve">1914 г. из-за окутавшего прибрежные воды тумана, утром </w:t>
      </w:r>
      <w:r w:rsidRPr="00D45A46">
        <w:rPr>
          <w:bCs/>
          <w:color w:val="000000" w:themeColor="text1"/>
          <w:sz w:val="16"/>
          <w:szCs w:val="16"/>
        </w:rPr>
        <w:t>было разрешено воздушную разведку произвести позже обычного времени.</w:t>
      </w:r>
    </w:p>
    <w:p w14:paraId="4482D36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Дальнейшие события развивались так. В 06.33 линейный крейсер «Гебен», оказавшийся в 40 кабельтовых от Севастопо</w:t>
      </w:r>
      <w:r w:rsidRPr="00D45A46">
        <w:rPr>
          <w:bCs/>
          <w:color w:val="000000" w:themeColor="text1"/>
          <w:sz w:val="16"/>
          <w:szCs w:val="16"/>
        </w:rPr>
        <w:softHyphen/>
        <w:t>ля мористей Херсонесского маяка, на малом ходу повернул на норд-ост и правым бортом открыл артогонь из 280- и 150-мм орудий. В течение 17 минут он выстрелил по городу 47 снаря</w:t>
      </w:r>
      <w:r w:rsidRPr="00D45A46">
        <w:rPr>
          <w:bCs/>
          <w:color w:val="000000" w:themeColor="text1"/>
          <w:sz w:val="16"/>
          <w:szCs w:val="16"/>
        </w:rPr>
        <w:softHyphen/>
        <w:t>дов главного и по берегу 12 снарядов вспомогательного калиб</w:t>
      </w:r>
      <w:r w:rsidRPr="00D45A46">
        <w:rPr>
          <w:bCs/>
          <w:color w:val="000000" w:themeColor="text1"/>
          <w:sz w:val="16"/>
          <w:szCs w:val="16"/>
        </w:rPr>
        <w:softHyphen/>
        <w:t>ров. Первые рвались преимущественно на территориях Морс</w:t>
      </w:r>
      <w:r w:rsidRPr="00D45A46">
        <w:rPr>
          <w:bCs/>
          <w:color w:val="000000" w:themeColor="text1"/>
          <w:sz w:val="16"/>
          <w:szCs w:val="16"/>
        </w:rPr>
        <w:softHyphen/>
        <w:t>кого госпиталя, Угольной пристани и возле них. Причиненный ущерб был невелик. Вторые попали в береговую батарею, по</w:t>
      </w:r>
      <w:r w:rsidRPr="00D45A46">
        <w:rPr>
          <w:bCs/>
          <w:color w:val="000000" w:themeColor="text1"/>
          <w:sz w:val="16"/>
          <w:szCs w:val="16"/>
        </w:rPr>
        <w:softHyphen/>
        <w:t>вредили два орудия и вызвали людские жертвы.</w:t>
      </w:r>
    </w:p>
    <w:p w14:paraId="69F4CF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Ответную стрельбу по противнику вели десять береговых батарей крупных и средних калибров Северного и Южного отделов Севастопольской крепости Военного министерства. Кроме того, в условиях тумана над бухтой три выстрела по врагу сделали комендоры брандвахтенного броненосца «Геор</w:t>
      </w:r>
      <w:r w:rsidRPr="00D45A46">
        <w:rPr>
          <w:bCs/>
          <w:color w:val="000000" w:themeColor="text1"/>
          <w:sz w:val="16"/>
          <w:szCs w:val="16"/>
        </w:rPr>
        <w:softHyphen/>
        <w:t>гий Победоносец». Крепостная артиллерия израсходовала 357 снарядов.</w:t>
      </w:r>
    </w:p>
    <w:p w14:paraId="6FCC9E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Из-за отсутствия централизованного управления стрельбой батарей в «Гебен» попало лишь три снаряда. Они взорвались около задней дымовой трубы и причинили незначительные повреждения, но потери в живой силе были немалыми. Крей</w:t>
      </w:r>
      <w:r w:rsidRPr="00D45A46">
        <w:rPr>
          <w:bCs/>
          <w:color w:val="000000" w:themeColor="text1"/>
          <w:sz w:val="16"/>
          <w:szCs w:val="16"/>
        </w:rPr>
        <w:softHyphen/>
        <w:t>сер резко повернул влево, увеличил скорость хода и на зигзаге вышел из-под обстрела. Сопровождавшие его миноносцы уб</w:t>
      </w:r>
      <w:r w:rsidRPr="00D45A46">
        <w:rPr>
          <w:bCs/>
          <w:color w:val="000000" w:themeColor="text1"/>
          <w:sz w:val="16"/>
          <w:szCs w:val="16"/>
        </w:rPr>
        <w:softHyphen/>
        <w:t>рали минные тралы и удалились прочь.</w:t>
      </w:r>
    </w:p>
    <w:p w14:paraId="17D7925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обстановке растерянности и неразберихи приказание о проведении воздушной разведки противника исполнители по</w:t>
      </w:r>
      <w:r w:rsidRPr="00D45A46">
        <w:rPr>
          <w:bCs/>
          <w:color w:val="000000" w:themeColor="text1"/>
          <w:sz w:val="16"/>
          <w:szCs w:val="16"/>
        </w:rPr>
        <w:softHyphen/>
        <w:t>лучили с опозданием. Первым в 07.03 вылет совершил пилот резервного отряда мичман Борис Светухин, возвратившийся на авиастанцию спустя 25 минут. Он доложил об увиденном на траверзе мыса Херсонес вражеском крейсере, ведущем об</w:t>
      </w:r>
      <w:r w:rsidRPr="00D45A46">
        <w:rPr>
          <w:bCs/>
          <w:color w:val="000000" w:themeColor="text1"/>
          <w:sz w:val="16"/>
          <w:szCs w:val="16"/>
        </w:rPr>
        <w:softHyphen/>
        <w:t>стрел города. Следующим полетел туда лейтенант Александр Тюфяев, доложивший о наблюдении трех залпов крейсера и обнаруженных вдали миноносцах. Затем опытный пилот вы</w:t>
      </w:r>
      <w:r w:rsidRPr="00D45A46">
        <w:rPr>
          <w:bCs/>
          <w:color w:val="000000" w:themeColor="text1"/>
          <w:sz w:val="16"/>
          <w:szCs w:val="16"/>
        </w:rPr>
        <w:softHyphen/>
        <w:t>летел повторно и сообщил уточненные сведения.</w:t>
      </w:r>
    </w:p>
    <w:p w14:paraId="4416E48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07.30 и 08.00 вылеты на разведку совершили пилоты бое</w:t>
      </w:r>
      <w:r w:rsidRPr="00D45A46">
        <w:rPr>
          <w:bCs/>
          <w:color w:val="000000" w:themeColor="text1"/>
          <w:sz w:val="16"/>
          <w:szCs w:val="16"/>
        </w:rPr>
        <w:softHyphen/>
        <w:t>вых отрядов мичман Николай Рагозин и лейтенант Виктори-ан Качинский, обнаружившие уходящего на зюйд-вест против</w:t>
      </w:r>
      <w:r w:rsidRPr="00D45A46">
        <w:rPr>
          <w:bCs/>
          <w:color w:val="000000" w:themeColor="text1"/>
          <w:sz w:val="16"/>
          <w:szCs w:val="16"/>
        </w:rPr>
        <w:softHyphen/>
        <w:t>ника в 50-60 милях от Херсонесского маяка. А поблизости от него, они видели наши дозорные эсминцы, один из них был поврежден во время сорванной врагом попытки выйти в тор</w:t>
      </w:r>
      <w:r w:rsidRPr="00D45A46">
        <w:rPr>
          <w:bCs/>
          <w:color w:val="000000" w:themeColor="text1"/>
          <w:sz w:val="16"/>
          <w:szCs w:val="16"/>
        </w:rPr>
        <w:softHyphen/>
        <w:t>педную атаку. От места затопления командой минного загра</w:t>
      </w:r>
      <w:r w:rsidRPr="00D45A46">
        <w:rPr>
          <w:bCs/>
          <w:color w:val="000000" w:themeColor="text1"/>
          <w:sz w:val="16"/>
          <w:szCs w:val="16"/>
        </w:rPr>
        <w:softHyphen/>
        <w:t>дителя «Прут», подожженного артогнем противника у Фио-лента, летчики находились далеко и этого трагического факта не заметили.</w:t>
      </w:r>
    </w:p>
    <w:p w14:paraId="3D4B15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Затем в течение полутора часов в полеты разными маршру</w:t>
      </w:r>
      <w:r w:rsidRPr="00D45A46">
        <w:rPr>
          <w:bCs/>
          <w:color w:val="000000" w:themeColor="text1"/>
          <w:sz w:val="16"/>
          <w:szCs w:val="16"/>
        </w:rPr>
        <w:softHyphen/>
        <w:t>тами отправлялись лейтенант Евгений Коведяев, мичманы Бо</w:t>
      </w:r>
      <w:r w:rsidRPr="00D45A46">
        <w:rPr>
          <w:bCs/>
          <w:color w:val="000000" w:themeColor="text1"/>
          <w:sz w:val="16"/>
          <w:szCs w:val="16"/>
        </w:rPr>
        <w:softHyphen/>
        <w:t>рис Миклашевский, Георгий Корнилович и Константин Лама-нов. Днем состоялось еще семь полетов. Полученные сведения использовались для контроля за изменением обстановки. Около 17.00 последним в разведку повторно вылетел начальник 2-го боевого отряда лейтенант Виктор Утгоф, обнаруживший при</w:t>
      </w:r>
      <w:r w:rsidRPr="00D45A46">
        <w:rPr>
          <w:bCs/>
          <w:color w:val="000000" w:themeColor="text1"/>
          <w:sz w:val="16"/>
          <w:szCs w:val="16"/>
        </w:rPr>
        <w:softHyphen/>
        <w:t>мерно в 45 милях западней Херсонесского маяка неприятель</w:t>
      </w:r>
      <w:r w:rsidRPr="00D45A46">
        <w:rPr>
          <w:bCs/>
          <w:color w:val="000000" w:themeColor="text1"/>
          <w:sz w:val="16"/>
          <w:szCs w:val="16"/>
        </w:rPr>
        <w:softHyphen/>
        <w:t>ский миноносец. Об этом пилот сообщил условным сигналом на флагкорабль эскадры, шедшей мимо Лукулльского мыса в северном направлении.</w:t>
      </w:r>
    </w:p>
    <w:p w14:paraId="048750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16 (29) октября 1914 года одиннадцать черно</w:t>
      </w:r>
      <w:r w:rsidRPr="00D45A46">
        <w:rPr>
          <w:bCs/>
          <w:color w:val="000000" w:themeColor="text1"/>
          <w:sz w:val="16"/>
          <w:szCs w:val="16"/>
        </w:rPr>
        <w:softHyphen/>
        <w:t>морских летчиков совершили шестнадцать разведывательных полетов (Тюфяев - три, Светухин, Рагозин, Утгоф - по два). Иначе говоря, тогда в истории отечественного флота впервые была осуществлена воздушная разведывательная операция, но полученную информацию командование использовало пас</w:t>
      </w:r>
      <w:r w:rsidRPr="00D45A46">
        <w:rPr>
          <w:bCs/>
          <w:color w:val="000000" w:themeColor="text1"/>
          <w:sz w:val="16"/>
          <w:szCs w:val="16"/>
        </w:rPr>
        <w:softHyphen/>
        <w:t>сивно (11283).</w:t>
      </w:r>
    </w:p>
    <w:p w14:paraId="56332B8D" w14:textId="77777777" w:rsidR="00B67D7C" w:rsidRPr="00D45A46" w:rsidRDefault="00B67D7C" w:rsidP="00D45A46">
      <w:pPr>
        <w:shd w:val="clear" w:color="auto" w:fill="FFFFFF"/>
        <w:jc w:val="both"/>
        <w:rPr>
          <w:bCs/>
          <w:i/>
          <w:color w:val="000000" w:themeColor="text1"/>
          <w:sz w:val="16"/>
          <w:szCs w:val="16"/>
        </w:rPr>
      </w:pPr>
    </w:p>
    <w:p w14:paraId="34FB1036" w14:textId="77777777" w:rsidR="00B92FA5" w:rsidRPr="00D45A46" w:rsidRDefault="00B92FA5" w:rsidP="00D45A46">
      <w:pPr>
        <w:jc w:val="both"/>
        <w:rPr>
          <w:bCs/>
          <w:color w:val="000000" w:themeColor="text1"/>
          <w:sz w:val="16"/>
          <w:szCs w:val="16"/>
        </w:rPr>
      </w:pPr>
      <w:r w:rsidRPr="00D45A46">
        <w:rPr>
          <w:bCs/>
          <w:color w:val="000000" w:themeColor="text1"/>
          <w:sz w:val="16"/>
          <w:szCs w:val="16"/>
        </w:rPr>
        <w:t>16 (29) октября 1914 года в ходе отражения набега германо-турецких крейсеров на базы Черноморского флота впервые приобрела опыт боевого применения авиация Черноморского флота. «После первых неприятельских выстрелов по Севастополю около 7 ч 3 мин утра был выслан на разведку мичман [Б.Д.] Светухин, который донес, что он видел крейсер «Гебен», стоящий приблизительно на створе Инкерманских маяков на траверзе Херсонесского маяка, повернутый носом на север и стреляющий правым бортом. Ему в кильватер держались 4—6 миноносцев. Вслед за мичманом Светухиным полетел лейтенант Тюфяев, который донес: на запад от «Евстафия», в расстоянии 90—100 кабельтовых от него, видел стреляющий крейсер «Гебен» и еще какой-то большой корабль, типа которого за туманной мглой установить не удалось: сосчитав три залпа, произведенных «Гебеном», донеся о разведке, полетел вторично и видел то же самое, причем сосчитал еще два залпа, произведенные «Гебеном» (Климовский С.Д. Черноморские летчики против «Гебена» и «Бреслау» // Гангут. 2000. № 27. С. 107.). Всего в тот день было произведено 16 самолетовылетов. Приобретенный опыт сыграл большую роль в дальнейшем становлении черноморской авиации в качестве реальной силы флота (11177).</w:t>
      </w:r>
    </w:p>
    <w:p w14:paraId="1EA9AA28" w14:textId="77777777" w:rsidR="00B92FA5" w:rsidRPr="00D45A46" w:rsidRDefault="00B92FA5" w:rsidP="00D45A46">
      <w:pPr>
        <w:jc w:val="both"/>
        <w:rPr>
          <w:bCs/>
          <w:color w:val="000000" w:themeColor="text1"/>
          <w:sz w:val="16"/>
          <w:szCs w:val="16"/>
        </w:rPr>
      </w:pPr>
    </w:p>
    <w:p w14:paraId="6DF17F65" w14:textId="77777777" w:rsidR="00B92FA5" w:rsidRPr="00D45A46" w:rsidRDefault="00B92FA5" w:rsidP="00D45A46">
      <w:pPr>
        <w:jc w:val="both"/>
        <w:rPr>
          <w:bCs/>
          <w:color w:val="000000" w:themeColor="text1"/>
          <w:sz w:val="16"/>
          <w:szCs w:val="16"/>
        </w:rPr>
      </w:pPr>
      <w:r w:rsidRPr="00D45A46">
        <w:rPr>
          <w:bCs/>
          <w:color w:val="000000" w:themeColor="text1"/>
          <w:sz w:val="16"/>
          <w:szCs w:val="16"/>
        </w:rPr>
        <w:t>16 (29) октября 1914 было первое нападение германо-турецкого флота на Черноморское побережье. В 23 ч 20 мин. два турецких миноносца, имея все ходовые огни, вошли в Одесскую гавань, потопили канонерскую лодку "Донец", повредили канонерскую лодку "Кубанец", обстреляли торговые суда и береговые объекты. После этого они почти час ходили по акватории Одесского порта, обстреливая суда и объекты. Повредив ещё четыре парохода, миноносцы ушли безнаказанно (11930).</w:t>
      </w:r>
    </w:p>
    <w:p w14:paraId="64B12EBD" w14:textId="77777777" w:rsidR="00B92FA5" w:rsidRPr="00D45A46" w:rsidRDefault="00B92FA5" w:rsidP="00D45A46">
      <w:pPr>
        <w:jc w:val="both"/>
        <w:rPr>
          <w:bCs/>
          <w:color w:val="000000" w:themeColor="text1"/>
          <w:sz w:val="16"/>
          <w:szCs w:val="16"/>
        </w:rPr>
      </w:pPr>
    </w:p>
    <w:p w14:paraId="7C5AFBF9" w14:textId="77777777" w:rsidR="00B92FA5" w:rsidRPr="00D45A46" w:rsidRDefault="00B92FA5" w:rsidP="00D45A46">
      <w:pPr>
        <w:jc w:val="both"/>
        <w:rPr>
          <w:bCs/>
          <w:color w:val="000000" w:themeColor="text1"/>
          <w:sz w:val="16"/>
          <w:szCs w:val="16"/>
        </w:rPr>
      </w:pPr>
      <w:r w:rsidRPr="00D45A46">
        <w:rPr>
          <w:bCs/>
          <w:color w:val="000000" w:themeColor="text1"/>
          <w:sz w:val="16"/>
          <w:szCs w:val="16"/>
        </w:rPr>
        <w:t>16 (29) октября 1914 г. утром по метеоусловиям время вылета на воздушную разведку перенесли. И так случилось, что ещё затемно, в 6 ч 38 мин линейный крейсер "Явуз султан Селим" (бывший германский "Гебен") вышел на позицию мористее м. Херсонес и с дистанции 4 мили обстрелял Севастополь. Десяток береговых батарей и броненосец "Георгий Победоносец", выпустили по "Гебену" несколько сотен снарядов, не причинив ему существенных повреждений.</w:t>
      </w:r>
    </w:p>
    <w:p w14:paraId="49816E33" w14:textId="77777777" w:rsidR="00B92FA5" w:rsidRPr="00D45A46" w:rsidRDefault="00B92FA5" w:rsidP="00D45A46">
      <w:pPr>
        <w:jc w:val="both"/>
        <w:rPr>
          <w:bCs/>
          <w:color w:val="000000" w:themeColor="text1"/>
          <w:sz w:val="16"/>
          <w:szCs w:val="16"/>
        </w:rPr>
      </w:pPr>
      <w:r w:rsidRPr="00D45A46">
        <w:rPr>
          <w:bCs/>
          <w:color w:val="000000" w:themeColor="text1"/>
          <w:sz w:val="16"/>
          <w:szCs w:val="16"/>
        </w:rPr>
        <w:t>Уже в 7 ч 01 мин для уточнения обстановки вылетел мичман Б. Светухин, через 25 мин он произвёл посадку и доложил о крейсере на траверзе м. Херсонес, ведущем обстрел. Затем вылетел лейтенант A. Тюфяев, а после его посадки мичман Н.Рогозин, а за ним лейтенант B. Качинский. По их докладам крейсер уходил на юго-запад, а поблизости от него находятся наши миноносцы, безуспешно пытающиеся организовать торпедную атаку. Вылеты для наблюдения за крейсером, наделавшим столько шума, продолжались до 17 час. Последний сделал лейтенант В.В.Утгоф, обнаруживший в 40 милях западнее м. Херсонес неприятельский миноносец. Об этом он сообщил условным сигналом на флагманский корабль эскадры, следовавший мимо м. Лукулл в северном направлении. Всего в тот день на воздушную разведку пришлось 16 самолётовылетов (11930).</w:t>
      </w:r>
    </w:p>
    <w:p w14:paraId="056D865A" w14:textId="77777777" w:rsidR="00B92FA5" w:rsidRPr="00D45A46" w:rsidRDefault="00B92FA5" w:rsidP="00D45A46">
      <w:pPr>
        <w:jc w:val="both"/>
        <w:rPr>
          <w:bCs/>
          <w:color w:val="000000" w:themeColor="text1"/>
          <w:sz w:val="16"/>
          <w:szCs w:val="16"/>
        </w:rPr>
      </w:pPr>
    </w:p>
    <w:p w14:paraId="5F889EB3" w14:textId="7188E385" w:rsidR="00D822CB" w:rsidRPr="00D45A46" w:rsidRDefault="00D822CB" w:rsidP="00D45A46">
      <w:pPr>
        <w:jc w:val="both"/>
        <w:rPr>
          <w:bCs/>
          <w:color w:val="0070C0"/>
          <w:sz w:val="16"/>
          <w:szCs w:val="16"/>
        </w:rPr>
      </w:pPr>
      <w:r w:rsidRPr="00D45A46">
        <w:rPr>
          <w:bCs/>
          <w:color w:val="0070C0"/>
          <w:sz w:val="16"/>
          <w:szCs w:val="16"/>
          <w:lang w:bidi="en-US"/>
        </w:rPr>
        <w:t>16 (29) октября 1914 г. военно-морские летчики-черноморцы не заметили внезапного подхода кораблей противника к Севастополю. Это повторится 6 декабря (23525).</w:t>
      </w:r>
    </w:p>
    <w:p w14:paraId="173D11D2" w14:textId="77777777" w:rsidR="00D822CB" w:rsidRPr="00D45A46" w:rsidRDefault="00D822CB" w:rsidP="00D45A46">
      <w:pPr>
        <w:jc w:val="both"/>
        <w:rPr>
          <w:bCs/>
          <w:color w:val="0070C0"/>
          <w:sz w:val="16"/>
          <w:szCs w:val="16"/>
          <w:lang w:bidi="en-US"/>
        </w:rPr>
      </w:pPr>
    </w:p>
    <w:p w14:paraId="55C7ECC8" w14:textId="77777777" w:rsidR="00B92FA5" w:rsidRPr="00D45A46" w:rsidRDefault="00B92FA5" w:rsidP="00D45A46">
      <w:pPr>
        <w:jc w:val="both"/>
        <w:rPr>
          <w:bCs/>
          <w:i/>
          <w:color w:val="000000" w:themeColor="text1"/>
          <w:sz w:val="16"/>
          <w:szCs w:val="16"/>
        </w:rPr>
      </w:pPr>
      <w:r w:rsidRPr="00D45A46">
        <w:rPr>
          <w:bCs/>
          <w:i/>
          <w:color w:val="000000" w:themeColor="text1"/>
          <w:sz w:val="16"/>
          <w:szCs w:val="16"/>
        </w:rPr>
        <w:t>Армия:</w:t>
      </w:r>
    </w:p>
    <w:p w14:paraId="71D3966F" w14:textId="77777777" w:rsidR="00B92FA5" w:rsidRPr="00D45A46" w:rsidRDefault="00B92FA5" w:rsidP="00D45A46">
      <w:pPr>
        <w:jc w:val="both"/>
        <w:rPr>
          <w:bCs/>
          <w:i/>
          <w:color w:val="000000" w:themeColor="text1"/>
          <w:sz w:val="16"/>
          <w:szCs w:val="16"/>
        </w:rPr>
      </w:pPr>
    </w:p>
    <w:p w14:paraId="5D3F2219" w14:textId="77777777" w:rsidR="00B92FA5" w:rsidRPr="00D45A46" w:rsidRDefault="00B92FA5" w:rsidP="00D45A46">
      <w:pPr>
        <w:jc w:val="both"/>
        <w:rPr>
          <w:bCs/>
          <w:color w:val="000000" w:themeColor="text1"/>
          <w:sz w:val="16"/>
          <w:szCs w:val="16"/>
        </w:rPr>
      </w:pPr>
      <w:r w:rsidRPr="00D45A46">
        <w:rPr>
          <w:rStyle w:val="ucoz-forum-post"/>
          <w:rFonts w:eastAsiaTheme="majorEastAsia"/>
          <w:bCs/>
          <w:color w:val="000000" w:themeColor="text1"/>
          <w:sz w:val="16"/>
          <w:szCs w:val="16"/>
        </w:rPr>
        <w:lastRenderedPageBreak/>
        <w:t xml:space="preserve">16 (29) октября </w:t>
      </w:r>
      <w:r w:rsidRPr="00D45A46">
        <w:rPr>
          <w:bCs/>
          <w:color w:val="000000" w:themeColor="text1"/>
          <w:sz w:val="16"/>
          <w:szCs w:val="16"/>
        </w:rPr>
        <w:t>в 1914 году германо-турецкий флот напал на русские суда в Черном море и бомбардировал Одессу, Феодосию, Севастополь и Новороссийск. Таким образом Турция, ранее провозгласившая нейтралитет, вступила в войну на стороне Германии, с которой 2 августа тайно подписала договор, по которому обязалась выступить в качестве ее союзника и фактически передать свою армию в распоряжение германского генерального штаба. В день подписания этого договора турецкое правительство объявило всеобщую мобилизацию и стало готовиться к войне (14814).</w:t>
      </w:r>
    </w:p>
    <w:p w14:paraId="5A0C09FF" w14:textId="77777777" w:rsidR="00B92FA5" w:rsidRPr="00D45A46" w:rsidRDefault="00B92FA5" w:rsidP="00D45A46">
      <w:pPr>
        <w:jc w:val="both"/>
        <w:rPr>
          <w:bCs/>
          <w:color w:val="000000" w:themeColor="text1"/>
          <w:sz w:val="16"/>
          <w:szCs w:val="16"/>
        </w:rPr>
      </w:pPr>
    </w:p>
    <w:p w14:paraId="1AE87194" w14:textId="77777777" w:rsidR="00B92FA5" w:rsidRPr="00D45A46" w:rsidRDefault="00B92FA5" w:rsidP="00D45A46">
      <w:pPr>
        <w:jc w:val="both"/>
        <w:rPr>
          <w:bCs/>
          <w:color w:val="000000" w:themeColor="text1"/>
          <w:sz w:val="16"/>
          <w:szCs w:val="16"/>
        </w:rPr>
      </w:pPr>
      <w:r w:rsidRPr="00D45A46">
        <w:rPr>
          <w:bCs/>
          <w:color w:val="000000" w:themeColor="text1"/>
          <w:sz w:val="16"/>
          <w:szCs w:val="16"/>
        </w:rPr>
        <w:t>16 (29) октября 1914 г. крейсер «Гебен», обстреливая Севастополь, ходил по кромке инженерного минного заграждения (морские крепости в России подчинялись Военному ведомству, а не флоту). Однако комната минной станции оказалась по неясной причине закрытой, и минное заграждение так и не было включено. С начала 70-х гг. XIX в. русские береговые крепости Кронштадт, Свеаборг, Севастополь, Керчь, Батум, Владивосток и другие располагали сотнями морских мин, которые были связаны кабелями с «минными станциями» (наземными пунктами управления) (15117).</w:t>
      </w:r>
    </w:p>
    <w:p w14:paraId="6259EA7E" w14:textId="77777777" w:rsidR="00B92FA5" w:rsidRPr="00D45A46" w:rsidRDefault="00B92FA5" w:rsidP="00D45A46">
      <w:pPr>
        <w:jc w:val="both"/>
        <w:rPr>
          <w:bCs/>
          <w:color w:val="000000" w:themeColor="text1"/>
          <w:sz w:val="16"/>
          <w:szCs w:val="16"/>
        </w:rPr>
      </w:pPr>
    </w:p>
    <w:p w14:paraId="2BC481EB" w14:textId="3E0F9C88" w:rsidR="004105F0" w:rsidRPr="00D45A46" w:rsidRDefault="00D822CB" w:rsidP="00D45A46">
      <w:pPr>
        <w:jc w:val="both"/>
        <w:rPr>
          <w:bCs/>
          <w:color w:val="000000" w:themeColor="text1"/>
          <w:sz w:val="16"/>
          <w:szCs w:val="16"/>
        </w:rPr>
      </w:pPr>
      <w:r w:rsidRPr="00D45A46">
        <w:rPr>
          <w:rStyle w:val="ucoz-forum-post"/>
          <w:rFonts w:eastAsiaTheme="majorEastAsia"/>
          <w:bCs/>
          <w:color w:val="000000" w:themeColor="text1"/>
          <w:sz w:val="16"/>
          <w:szCs w:val="16"/>
        </w:rPr>
        <w:t>16 (</w:t>
      </w:r>
      <w:r w:rsidR="004105F0" w:rsidRPr="00D45A46">
        <w:rPr>
          <w:rStyle w:val="ucoz-forum-post"/>
          <w:rFonts w:eastAsiaTheme="majorEastAsia"/>
          <w:bCs/>
          <w:color w:val="000000" w:themeColor="text1"/>
          <w:sz w:val="16"/>
          <w:szCs w:val="16"/>
        </w:rPr>
        <w:t>29</w:t>
      </w:r>
      <w:r w:rsidRPr="00D45A46">
        <w:rPr>
          <w:rStyle w:val="ucoz-forum-post"/>
          <w:rFonts w:eastAsiaTheme="majorEastAsia"/>
          <w:bCs/>
          <w:color w:val="000000" w:themeColor="text1"/>
          <w:sz w:val="16"/>
          <w:szCs w:val="16"/>
        </w:rPr>
        <w:t>)</w:t>
      </w:r>
      <w:r w:rsidR="004105F0" w:rsidRPr="00D45A46">
        <w:rPr>
          <w:rStyle w:val="ucoz-forum-post"/>
          <w:rFonts w:eastAsiaTheme="majorEastAsia"/>
          <w:bCs/>
          <w:color w:val="000000" w:themeColor="text1"/>
          <w:sz w:val="16"/>
          <w:szCs w:val="16"/>
        </w:rPr>
        <w:t xml:space="preserve"> октября </w:t>
      </w:r>
      <w:r w:rsidR="004105F0" w:rsidRPr="00D45A46">
        <w:rPr>
          <w:bCs/>
          <w:color w:val="000000" w:themeColor="text1"/>
          <w:sz w:val="16"/>
          <w:szCs w:val="16"/>
        </w:rPr>
        <w:t>в 1914 году в Черном море на немецких минах подорвались русские пароходы «Казбек» и «Ялта» (14814).</w:t>
      </w:r>
    </w:p>
    <w:p w14:paraId="2CB8EA77" w14:textId="77777777" w:rsidR="004105F0" w:rsidRPr="00D45A46" w:rsidRDefault="004105F0" w:rsidP="00D45A46">
      <w:pPr>
        <w:jc w:val="both"/>
        <w:rPr>
          <w:bCs/>
          <w:color w:val="000000" w:themeColor="text1"/>
          <w:sz w:val="16"/>
          <w:szCs w:val="16"/>
        </w:rPr>
      </w:pPr>
    </w:p>
    <w:p w14:paraId="4DA7B6D6" w14:textId="64438FFC" w:rsidR="00D822CB" w:rsidRPr="00D45A46" w:rsidRDefault="00D822CB"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800DAB5" w14:textId="77777777" w:rsidR="00D822CB" w:rsidRPr="00D45A46" w:rsidRDefault="00D822CB" w:rsidP="00D45A46">
      <w:pPr>
        <w:shd w:val="clear" w:color="auto" w:fill="FFFFFF"/>
        <w:jc w:val="both"/>
        <w:rPr>
          <w:bCs/>
          <w:i/>
          <w:color w:val="000000" w:themeColor="text1"/>
          <w:sz w:val="16"/>
          <w:szCs w:val="16"/>
        </w:rPr>
      </w:pPr>
    </w:p>
    <w:p w14:paraId="13D33350" w14:textId="33955347" w:rsidR="00D822CB" w:rsidRPr="00D45A46" w:rsidRDefault="00D822CB" w:rsidP="00D45A46">
      <w:pPr>
        <w:jc w:val="both"/>
        <w:rPr>
          <w:bCs/>
          <w:color w:val="0070C0"/>
          <w:sz w:val="16"/>
          <w:szCs w:val="16"/>
          <w:lang w:bidi="en-US"/>
        </w:rPr>
      </w:pPr>
      <w:r w:rsidRPr="00D45A46">
        <w:rPr>
          <w:bCs/>
          <w:color w:val="0070C0"/>
          <w:sz w:val="16"/>
          <w:szCs w:val="16"/>
          <w:lang w:bidi="en-US"/>
        </w:rPr>
        <w:t>18 (31) октября 1914 г. Россия ответила объявлением войны Турции. Русская Кавказская армия со штабом в Карсе имела Карсскую крепость АО и 1-ю Кавказскую воздухоплавательную роту, также в Карсе (23525).</w:t>
      </w:r>
    </w:p>
    <w:p w14:paraId="28644A92" w14:textId="77777777" w:rsidR="00D822CB" w:rsidRPr="00D45A46" w:rsidRDefault="00D822CB" w:rsidP="00D45A46">
      <w:pPr>
        <w:jc w:val="both"/>
        <w:rPr>
          <w:bCs/>
          <w:color w:val="0070C0"/>
          <w:sz w:val="16"/>
          <w:szCs w:val="16"/>
          <w:lang w:bidi="en-US"/>
        </w:rPr>
      </w:pPr>
    </w:p>
    <w:p w14:paraId="2D20D0DD" w14:textId="361E005E" w:rsidR="004E027A" w:rsidRPr="00D45A46" w:rsidRDefault="004E027A"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EF98401" w14:textId="77777777" w:rsidR="004E027A" w:rsidRPr="00D45A46" w:rsidRDefault="004E027A" w:rsidP="00D45A46">
      <w:pPr>
        <w:jc w:val="both"/>
        <w:rPr>
          <w:bCs/>
          <w:color w:val="000000" w:themeColor="text1"/>
          <w:sz w:val="16"/>
          <w:szCs w:val="16"/>
        </w:rPr>
      </w:pPr>
    </w:p>
    <w:p w14:paraId="254A036A" w14:textId="4A984727" w:rsidR="004E027A" w:rsidRPr="00D45A46" w:rsidRDefault="004E027A" w:rsidP="00D45A46">
      <w:pPr>
        <w:jc w:val="both"/>
        <w:rPr>
          <w:bCs/>
          <w:color w:val="000000" w:themeColor="text1"/>
          <w:sz w:val="16"/>
          <w:szCs w:val="16"/>
        </w:rPr>
      </w:pPr>
      <w:r w:rsidRPr="00D45A46">
        <w:rPr>
          <w:bCs/>
          <w:color w:val="000000" w:themeColor="text1"/>
          <w:sz w:val="16"/>
          <w:szCs w:val="16"/>
        </w:rPr>
        <w:t>19 октября (1 ноября) 1914 г. две батареи ПВО были переданы в состав Варшавской артиллерии и прибыли в крепость из Кронштадта. Сразу же началась постройка позиций для этих батарей на Мокотовском поле (аэродром) и в форте Сергии (опять-таки южное направление). Координация действий противовоздушной артиллерии была возложена на временного командующего Варшавской крепостной артиллерией полковника П.А. Глазкова.</w:t>
      </w:r>
    </w:p>
    <w:p w14:paraId="2371C650" w14:textId="77777777" w:rsidR="004E027A" w:rsidRPr="00D45A46" w:rsidRDefault="004E027A" w:rsidP="00D45A46">
      <w:pPr>
        <w:jc w:val="both"/>
        <w:rPr>
          <w:bCs/>
          <w:i/>
          <w:color w:val="000000" w:themeColor="text1"/>
          <w:sz w:val="16"/>
          <w:szCs w:val="16"/>
        </w:rPr>
      </w:pPr>
    </w:p>
    <w:p w14:paraId="3A536637" w14:textId="46B4153E" w:rsidR="00A427F0" w:rsidRPr="00D45A46" w:rsidRDefault="00A427F0" w:rsidP="00D45A46">
      <w:pPr>
        <w:jc w:val="both"/>
        <w:rPr>
          <w:bCs/>
          <w:color w:val="0070C0"/>
          <w:sz w:val="16"/>
          <w:szCs w:val="16"/>
        </w:rPr>
      </w:pPr>
      <w:r w:rsidRPr="00D45A46">
        <w:rPr>
          <w:bCs/>
          <w:color w:val="0070C0"/>
          <w:sz w:val="16"/>
          <w:szCs w:val="16"/>
        </w:rPr>
        <w:t>19 октября (1 ноября) 1914 г. русский летчик из карабина, взятого им в полет, сбил одного из трех появившихся над г. Варшава (царство Польское) аэропланов. Тем не менее попадание из винтовки или пистолета в летчика, пилотировавшего вражеский ЛА, а именно так его можно было сбить одиночным выстрелом, следует считать явлением случайным. Необходимо было продолжать начатые перед войной работы по вооружению аэроплана скорострельным автоматическим оружием (23405).</w:t>
      </w:r>
    </w:p>
    <w:p w14:paraId="2C8516D6" w14:textId="77777777" w:rsidR="00A427F0" w:rsidRPr="00D45A46" w:rsidRDefault="00A427F0" w:rsidP="00D45A46">
      <w:pPr>
        <w:jc w:val="both"/>
        <w:rPr>
          <w:bCs/>
          <w:color w:val="0070C0"/>
          <w:sz w:val="16"/>
          <w:szCs w:val="16"/>
          <w:lang w:bidi="ru-RU"/>
        </w:rPr>
      </w:pPr>
    </w:p>
    <w:p w14:paraId="7797BA81"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12DAECFD" w14:textId="77777777" w:rsidR="00B67D7C" w:rsidRPr="00D45A46" w:rsidRDefault="00B67D7C" w:rsidP="00D45A46">
      <w:pPr>
        <w:shd w:val="clear" w:color="auto" w:fill="FFFFFF"/>
        <w:jc w:val="both"/>
        <w:rPr>
          <w:bCs/>
          <w:i/>
          <w:color w:val="000000" w:themeColor="text1"/>
          <w:sz w:val="16"/>
          <w:szCs w:val="16"/>
        </w:rPr>
      </w:pPr>
    </w:p>
    <w:p w14:paraId="73C25EC7" w14:textId="1303D0F1"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октября </w:t>
      </w:r>
      <w:r w:rsidR="004E027A" w:rsidRPr="00D45A46">
        <w:rPr>
          <w:bCs/>
          <w:color w:val="000000" w:themeColor="text1"/>
          <w:sz w:val="16"/>
          <w:szCs w:val="16"/>
        </w:rPr>
        <w:t xml:space="preserve">(1 октября) </w:t>
      </w:r>
      <w:r w:rsidRPr="00D45A46">
        <w:rPr>
          <w:bCs/>
          <w:color w:val="000000" w:themeColor="text1"/>
          <w:sz w:val="16"/>
          <w:szCs w:val="16"/>
        </w:rPr>
        <w:t xml:space="preserve">1914 г., после напутственного молебна на Семеновском плацу, </w:t>
      </w:r>
      <w:r w:rsidR="004E027A" w:rsidRPr="00D45A46">
        <w:rPr>
          <w:bCs/>
          <w:color w:val="000000" w:themeColor="text1"/>
          <w:sz w:val="16"/>
          <w:szCs w:val="16"/>
        </w:rPr>
        <w:t>1-я пулеметная автомобильная рота</w:t>
      </w:r>
      <w:r w:rsidRPr="00D45A46">
        <w:rPr>
          <w:bCs/>
          <w:color w:val="000000" w:themeColor="text1"/>
          <w:sz w:val="16"/>
          <w:szCs w:val="16"/>
        </w:rPr>
        <w:t xml:space="preserve"> отправилась на фронт и вошла в оперативное подчинение штаба 2-й армии. Так была создана первая бронеавтомобильная войсковая часть в мире! Боевое крещение рота приняла в боях под Лодзью 9—10 ноября 1914 г. в составе Ловичского отряда генерал-лейтенанта В.А. Слюсаренко.</w:t>
      </w:r>
    </w:p>
    <w:p w14:paraId="02BAF3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Осенью 1914 г. Военное министерство ассигновало колоссальные средства для закупки броневиков в Англии и Франции и их постройки на отечественных заводах. С 21 декабря 1914 г. 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59159AE1" w14:textId="0DCA3E7C" w:rsidR="00B67D7C" w:rsidRPr="00D45A46" w:rsidRDefault="00B67D7C" w:rsidP="00D45A46">
      <w:pPr>
        <w:jc w:val="both"/>
        <w:rPr>
          <w:bCs/>
          <w:color w:val="000000" w:themeColor="text1"/>
          <w:sz w:val="16"/>
          <w:szCs w:val="16"/>
        </w:rPr>
      </w:pPr>
      <w:r w:rsidRPr="00D45A46">
        <w:rPr>
          <w:bCs/>
          <w:color w:val="000000" w:themeColor="text1"/>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2CE3A0E1" w14:textId="2D66ED77" w:rsidR="00B67D7C" w:rsidRPr="00D45A46" w:rsidRDefault="00B67D7C" w:rsidP="00D45A46">
      <w:pPr>
        <w:jc w:val="both"/>
        <w:rPr>
          <w:bCs/>
          <w:color w:val="000000" w:themeColor="text1"/>
          <w:sz w:val="16"/>
          <w:szCs w:val="16"/>
        </w:rPr>
      </w:pPr>
      <w:r w:rsidRPr="00D45A46">
        <w:rPr>
          <w:bCs/>
          <w:color w:val="000000" w:themeColor="text1"/>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339F9A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0D0553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2065E935" w14:textId="38220FF0"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00B0660F" w14:textId="778B5AA9"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0A47EBB9" w14:textId="77777777" w:rsidR="00B67D7C" w:rsidRPr="00D45A46" w:rsidRDefault="00B67D7C" w:rsidP="00D45A46">
      <w:pPr>
        <w:jc w:val="both"/>
        <w:rPr>
          <w:bCs/>
          <w:color w:val="000000" w:themeColor="text1"/>
          <w:sz w:val="16"/>
          <w:szCs w:val="16"/>
        </w:rPr>
      </w:pPr>
    </w:p>
    <w:p w14:paraId="042ADA60" w14:textId="77777777" w:rsidR="004402F3" w:rsidRPr="00D45A46" w:rsidRDefault="004402F3"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7B083C65" w14:textId="77777777" w:rsidR="004402F3" w:rsidRPr="00D45A46" w:rsidRDefault="004402F3" w:rsidP="00D45A46">
      <w:pPr>
        <w:jc w:val="both"/>
        <w:rPr>
          <w:bCs/>
          <w:i/>
          <w:color w:val="000000" w:themeColor="text1"/>
          <w:sz w:val="16"/>
          <w:szCs w:val="16"/>
        </w:rPr>
      </w:pPr>
    </w:p>
    <w:p w14:paraId="0601FB00" w14:textId="3D4D1FBC" w:rsidR="004402F3" w:rsidRPr="00D45A46" w:rsidRDefault="004402F3"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19 октября </w:t>
      </w:r>
      <w:r w:rsidR="004E027A" w:rsidRPr="00D45A46">
        <w:rPr>
          <w:rStyle w:val="ucoz-forum-post"/>
          <w:rFonts w:eastAsiaTheme="majorEastAsia"/>
          <w:bCs/>
          <w:color w:val="000000" w:themeColor="text1"/>
          <w:sz w:val="16"/>
          <w:szCs w:val="16"/>
        </w:rPr>
        <w:t xml:space="preserve">(1 ноября) </w:t>
      </w:r>
      <w:r w:rsidRPr="00D45A46">
        <w:rPr>
          <w:bCs/>
          <w:color w:val="000000" w:themeColor="text1"/>
          <w:sz w:val="16"/>
          <w:szCs w:val="16"/>
        </w:rPr>
        <w:t>в 1914 году опубликован манифест ЦК РСДРП "Война и российская социал-демократия". Определил характер мировой войны, как империалистический; тактику большевиков и задачу международного пролетариата - превращению империалистической войны в гражданскую (14804).</w:t>
      </w:r>
    </w:p>
    <w:p w14:paraId="1506D418" w14:textId="77777777" w:rsidR="004402F3" w:rsidRPr="00D45A46" w:rsidRDefault="004402F3" w:rsidP="00D45A46">
      <w:pPr>
        <w:jc w:val="both"/>
        <w:rPr>
          <w:bCs/>
          <w:color w:val="000000" w:themeColor="text1"/>
          <w:sz w:val="16"/>
          <w:szCs w:val="16"/>
        </w:rPr>
      </w:pPr>
    </w:p>
    <w:p w14:paraId="42034CD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Внешняя политика:</w:t>
      </w:r>
    </w:p>
    <w:p w14:paraId="13A705A9" w14:textId="77777777" w:rsidR="00B67D7C" w:rsidRPr="00D45A46" w:rsidRDefault="00B67D7C" w:rsidP="00D45A46">
      <w:pPr>
        <w:shd w:val="clear" w:color="auto" w:fill="FFFFFF"/>
        <w:jc w:val="both"/>
        <w:rPr>
          <w:bCs/>
          <w:i/>
          <w:color w:val="000000" w:themeColor="text1"/>
          <w:sz w:val="16"/>
          <w:szCs w:val="16"/>
        </w:rPr>
      </w:pPr>
    </w:p>
    <w:p w14:paraId="45217FF5" w14:textId="77777777" w:rsidR="004E027A" w:rsidRPr="00D45A46" w:rsidRDefault="004E027A" w:rsidP="00D45A46">
      <w:pPr>
        <w:jc w:val="both"/>
        <w:rPr>
          <w:bCs/>
          <w:color w:val="0070C0"/>
          <w:sz w:val="16"/>
          <w:szCs w:val="16"/>
        </w:rPr>
      </w:pPr>
      <w:r w:rsidRPr="00D45A46">
        <w:rPr>
          <w:bCs/>
          <w:color w:val="0070C0"/>
          <w:sz w:val="16"/>
          <w:szCs w:val="16"/>
        </w:rPr>
        <w:t>19 октября (1 ноября) 1914 Османская империя вступает в Первую мировую войну, когда Россия объявляет ей войну (20337).</w:t>
      </w:r>
    </w:p>
    <w:p w14:paraId="3136BB30" w14:textId="77777777" w:rsidR="004E027A" w:rsidRPr="00D45A46" w:rsidRDefault="004E027A" w:rsidP="00D45A46">
      <w:pPr>
        <w:jc w:val="both"/>
        <w:rPr>
          <w:bCs/>
          <w:color w:val="0070C0"/>
          <w:sz w:val="16"/>
          <w:szCs w:val="16"/>
        </w:rPr>
      </w:pPr>
    </w:p>
    <w:p w14:paraId="0990D10E" w14:textId="2D0F1E5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19 октября (1 ноября) 1914 </w:t>
      </w:r>
      <w:r w:rsidR="004E027A" w:rsidRPr="00D45A46">
        <w:rPr>
          <w:bCs/>
          <w:color w:val="000000" w:themeColor="text1"/>
          <w:sz w:val="16"/>
          <w:szCs w:val="16"/>
        </w:rPr>
        <w:t>г. ч</w:t>
      </w:r>
      <w:r w:rsidRPr="00D45A46">
        <w:rPr>
          <w:bCs/>
          <w:color w:val="000000" w:themeColor="text1"/>
          <w:sz w:val="16"/>
          <w:szCs w:val="16"/>
        </w:rPr>
        <w:t>ерез трое суток</w:t>
      </w:r>
      <w:r w:rsidR="004E027A" w:rsidRPr="00D45A46">
        <w:rPr>
          <w:bCs/>
          <w:color w:val="000000" w:themeColor="text1"/>
          <w:sz w:val="16"/>
          <w:szCs w:val="16"/>
        </w:rPr>
        <w:t xml:space="preserve"> после того, как</w:t>
      </w:r>
      <w:r w:rsidRPr="00D45A46">
        <w:rPr>
          <w:bCs/>
          <w:color w:val="000000" w:themeColor="text1"/>
          <w:sz w:val="16"/>
          <w:szCs w:val="16"/>
        </w:rPr>
        <w:t xml:space="preserve"> </w:t>
      </w:r>
      <w:r w:rsidR="004E027A" w:rsidRPr="00D45A46">
        <w:rPr>
          <w:bCs/>
          <w:color w:val="000000" w:themeColor="text1"/>
          <w:sz w:val="16"/>
          <w:szCs w:val="16"/>
        </w:rPr>
        <w:t>германо-турецкий флот совершил провокаци</w:t>
      </w:r>
      <w:r w:rsidR="004E027A" w:rsidRPr="00D45A46">
        <w:rPr>
          <w:bCs/>
          <w:color w:val="000000" w:themeColor="text1"/>
          <w:sz w:val="16"/>
          <w:szCs w:val="16"/>
        </w:rPr>
        <w:softHyphen/>
        <w:t xml:space="preserve">онную набеговую операцию на Севастополь и другие русские порты, </w:t>
      </w:r>
      <w:r w:rsidRPr="00D45A46">
        <w:rPr>
          <w:bCs/>
          <w:color w:val="000000" w:themeColor="text1"/>
          <w:sz w:val="16"/>
          <w:szCs w:val="16"/>
        </w:rPr>
        <w:t>Россия объявила Турции войну, что привело к образованию Кавказского фронта и открытию бое</w:t>
      </w:r>
      <w:r w:rsidRPr="00D45A46">
        <w:rPr>
          <w:bCs/>
          <w:color w:val="000000" w:themeColor="text1"/>
          <w:sz w:val="16"/>
          <w:szCs w:val="16"/>
        </w:rPr>
        <w:softHyphen/>
        <w:t>вых действий на море.</w:t>
      </w:r>
    </w:p>
    <w:p w14:paraId="13B0C37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Первые месяцы войны на Балтийском и Черноморском те</w:t>
      </w:r>
      <w:r w:rsidRPr="00D45A46">
        <w:rPr>
          <w:bCs/>
          <w:color w:val="000000" w:themeColor="text1"/>
          <w:sz w:val="16"/>
          <w:szCs w:val="16"/>
        </w:rPr>
        <w:softHyphen/>
        <w:t>атрах подтвердили недостаточную подготовленность отече</w:t>
      </w:r>
      <w:r w:rsidRPr="00D45A46">
        <w:rPr>
          <w:bCs/>
          <w:color w:val="000000" w:themeColor="text1"/>
          <w:sz w:val="16"/>
          <w:szCs w:val="16"/>
        </w:rPr>
        <w:softHyphen/>
        <w:t>ственного флота, пребывавшего в начальной стадии обновле</w:t>
      </w:r>
      <w:r w:rsidRPr="00D45A46">
        <w:rPr>
          <w:bCs/>
          <w:color w:val="000000" w:themeColor="text1"/>
          <w:sz w:val="16"/>
          <w:szCs w:val="16"/>
        </w:rPr>
        <w:softHyphen/>
        <w:t>ния разнородных сил. Совершенно не окрепшая еще морская авиация испытывала серьезные трудности и нуждалась в ус</w:t>
      </w:r>
      <w:r w:rsidRPr="00D45A46">
        <w:rPr>
          <w:bCs/>
          <w:color w:val="000000" w:themeColor="text1"/>
          <w:sz w:val="16"/>
          <w:szCs w:val="16"/>
        </w:rPr>
        <w:softHyphen/>
        <w:t>корении темпов своего развития с учетом сложившихся об</w:t>
      </w:r>
      <w:r w:rsidRPr="00D45A46">
        <w:rPr>
          <w:bCs/>
          <w:color w:val="000000" w:themeColor="text1"/>
          <w:sz w:val="16"/>
          <w:szCs w:val="16"/>
        </w:rPr>
        <w:softHyphen/>
        <w:t>стоятельств и конкретных потребностей (11283).</w:t>
      </w:r>
    </w:p>
    <w:p w14:paraId="7F4709E9" w14:textId="77777777" w:rsidR="00B67D7C" w:rsidRPr="00D45A46" w:rsidRDefault="00B67D7C" w:rsidP="00D45A46">
      <w:pPr>
        <w:shd w:val="clear" w:color="auto" w:fill="FFFFFF"/>
        <w:jc w:val="both"/>
        <w:rPr>
          <w:bCs/>
          <w:color w:val="000000" w:themeColor="text1"/>
          <w:sz w:val="16"/>
          <w:szCs w:val="16"/>
        </w:rPr>
      </w:pPr>
    </w:p>
    <w:p w14:paraId="63542881" w14:textId="77777777" w:rsidR="00970D37" w:rsidRPr="00D45A46" w:rsidRDefault="00970D37" w:rsidP="00D45A46">
      <w:pPr>
        <w:jc w:val="both"/>
        <w:rPr>
          <w:bCs/>
          <w:i/>
          <w:color w:val="000000" w:themeColor="text1"/>
          <w:sz w:val="16"/>
          <w:szCs w:val="16"/>
        </w:rPr>
      </w:pPr>
      <w:r w:rsidRPr="00D45A46">
        <w:rPr>
          <w:bCs/>
          <w:i/>
          <w:color w:val="000000" w:themeColor="text1"/>
          <w:sz w:val="16"/>
          <w:szCs w:val="16"/>
        </w:rPr>
        <w:t>За рубежом:</w:t>
      </w:r>
    </w:p>
    <w:p w14:paraId="2EA2B641" w14:textId="77777777" w:rsidR="00970D37" w:rsidRPr="00D45A46" w:rsidRDefault="00970D37" w:rsidP="00D45A46">
      <w:pPr>
        <w:jc w:val="both"/>
        <w:rPr>
          <w:bCs/>
          <w:sz w:val="16"/>
          <w:szCs w:val="16"/>
        </w:rPr>
      </w:pPr>
    </w:p>
    <w:p w14:paraId="3336A9D7" w14:textId="77777777" w:rsidR="00970D37" w:rsidRPr="00D45A46" w:rsidRDefault="00970D37" w:rsidP="00D45A46">
      <w:pPr>
        <w:jc w:val="both"/>
        <w:rPr>
          <w:bCs/>
          <w:color w:val="000000" w:themeColor="text1"/>
          <w:sz w:val="16"/>
          <w:szCs w:val="16"/>
        </w:rPr>
      </w:pPr>
      <w:r w:rsidRPr="00D45A46">
        <w:rPr>
          <w:rStyle w:val="ucoz-forum-post"/>
          <w:bCs/>
          <w:color w:val="000000" w:themeColor="text1"/>
          <w:sz w:val="16"/>
          <w:szCs w:val="16"/>
        </w:rPr>
        <w:t xml:space="preserve">19 октября (1 ноября) </w:t>
      </w:r>
      <w:r w:rsidRPr="00D45A46">
        <w:rPr>
          <w:bCs/>
          <w:color w:val="000000" w:themeColor="text1"/>
          <w:sz w:val="16"/>
          <w:szCs w:val="16"/>
        </w:rPr>
        <w:t xml:space="preserve">в 1914 году во время Первой мировой войны 1914–1918 годов около города Коронель (Чили) между британской и германской эскадрами крейсеров произошло сражение. Находившаяся в Тихом океане германская эскадра адмирала Максимилиан фон Шпее (1861–1914), состоящая из двух броненосных </w:t>
      </w:r>
      <w:r w:rsidRPr="00D45A46">
        <w:rPr>
          <w:bCs/>
          <w:color w:val="000000" w:themeColor="text1"/>
          <w:sz w:val="16"/>
          <w:szCs w:val="16"/>
        </w:rPr>
        <w:lastRenderedPageBreak/>
        <w:t>и трех легких крейсеров, вечером 1 ноября встретилась с британской эскадрой контр-адмирала Кристофера Джорджа Франциса Мориса Крэдока (1862–1914) — два броненосных, один легкий и один вспомогательный крейсер. Германские корабли обладали более современной артиллерией (преимущество в скорострельности и массе залпа), поэтому два британских броненосных крейсера были потоплены, остальным удалось уйти. С зарей, не увидев целей, фон Шпее приказал поднять сигнал: «Одержана блестящая победа, за которую я благодарю и поздравляю команды» (14817).</w:t>
      </w:r>
    </w:p>
    <w:p w14:paraId="531E68DB" w14:textId="77777777" w:rsidR="00970D37" w:rsidRPr="00D45A46" w:rsidRDefault="00970D37" w:rsidP="00D45A46">
      <w:pPr>
        <w:jc w:val="both"/>
        <w:rPr>
          <w:bCs/>
          <w:color w:val="000000" w:themeColor="text1"/>
          <w:sz w:val="16"/>
          <w:szCs w:val="16"/>
        </w:rPr>
      </w:pPr>
    </w:p>
    <w:p w14:paraId="50A98BE6" w14:textId="77777777" w:rsidR="00970D37" w:rsidRPr="00D45A46" w:rsidRDefault="00970D37" w:rsidP="00D45A46">
      <w:pPr>
        <w:jc w:val="both"/>
        <w:rPr>
          <w:bCs/>
          <w:color w:val="000000" w:themeColor="text1"/>
          <w:sz w:val="16"/>
          <w:szCs w:val="16"/>
        </w:rPr>
      </w:pPr>
      <w:r w:rsidRPr="00D45A46">
        <w:rPr>
          <w:rStyle w:val="ucoz-forum-post"/>
          <w:bCs/>
          <w:color w:val="000000" w:themeColor="text1"/>
          <w:sz w:val="16"/>
          <w:szCs w:val="16"/>
        </w:rPr>
        <w:t xml:space="preserve">19 октября (1 ноября) </w:t>
      </w:r>
      <w:r w:rsidRPr="00D45A46">
        <w:rPr>
          <w:bCs/>
          <w:color w:val="000000" w:themeColor="text1"/>
          <w:sz w:val="16"/>
          <w:szCs w:val="16"/>
        </w:rPr>
        <w:t>в 1914 году в Канаде принят Акт, по которому украинцы – выходцы из Австро-Венгрии были помещены в концлагеря, где некоторые из них содержались до 1920 г (14817).</w:t>
      </w:r>
    </w:p>
    <w:p w14:paraId="1368D771" w14:textId="77777777" w:rsidR="00970D37" w:rsidRPr="00D45A46" w:rsidRDefault="00970D37" w:rsidP="00D45A46">
      <w:pPr>
        <w:jc w:val="both"/>
        <w:rPr>
          <w:bCs/>
          <w:color w:val="000000" w:themeColor="text1"/>
          <w:sz w:val="16"/>
          <w:szCs w:val="16"/>
        </w:rPr>
      </w:pPr>
    </w:p>
    <w:p w14:paraId="381DB835" w14:textId="77777777" w:rsidR="00970D37" w:rsidRPr="00D45A46" w:rsidRDefault="00970D37" w:rsidP="00D45A46">
      <w:pPr>
        <w:jc w:val="both"/>
        <w:rPr>
          <w:bCs/>
          <w:color w:val="000000" w:themeColor="text1"/>
          <w:sz w:val="16"/>
          <w:szCs w:val="16"/>
        </w:rPr>
      </w:pPr>
      <w:r w:rsidRPr="00D45A46">
        <w:rPr>
          <w:rStyle w:val="ucoz-forum-post"/>
          <w:bCs/>
          <w:color w:val="000000" w:themeColor="text1"/>
          <w:sz w:val="16"/>
          <w:szCs w:val="16"/>
        </w:rPr>
        <w:t xml:space="preserve">19 октября (1 ноября) </w:t>
      </w:r>
      <w:r w:rsidRPr="00D45A46">
        <w:rPr>
          <w:bCs/>
          <w:color w:val="000000" w:themeColor="text1"/>
          <w:sz w:val="16"/>
          <w:szCs w:val="16"/>
        </w:rPr>
        <w:t>в 1914 году командующим Восточным фронтом австро-германских сил назначен генерал фон Гинденбург (14817).</w:t>
      </w:r>
    </w:p>
    <w:p w14:paraId="67309EE5" w14:textId="77777777" w:rsidR="00970D37" w:rsidRPr="00D45A46" w:rsidRDefault="00970D37" w:rsidP="00D45A46">
      <w:pPr>
        <w:jc w:val="both"/>
        <w:rPr>
          <w:bCs/>
          <w:color w:val="000000" w:themeColor="text1"/>
          <w:sz w:val="16"/>
          <w:szCs w:val="16"/>
        </w:rPr>
      </w:pPr>
    </w:p>
    <w:p w14:paraId="4F4CA8A2"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4AEE28D7" w14:textId="77777777" w:rsidR="00B67D7C" w:rsidRPr="00D45A46" w:rsidRDefault="00B67D7C" w:rsidP="00D45A46">
      <w:pPr>
        <w:shd w:val="clear" w:color="auto" w:fill="FFFFFF"/>
        <w:jc w:val="both"/>
        <w:rPr>
          <w:bCs/>
          <w:i/>
          <w:color w:val="000000" w:themeColor="text1"/>
          <w:sz w:val="16"/>
          <w:szCs w:val="16"/>
        </w:rPr>
      </w:pPr>
    </w:p>
    <w:p w14:paraId="2C7900A1" w14:textId="228009C1" w:rsidR="00B67D7C" w:rsidRPr="00D45A46" w:rsidRDefault="00B67D7C" w:rsidP="00D45A46">
      <w:pPr>
        <w:jc w:val="both"/>
        <w:rPr>
          <w:bCs/>
          <w:color w:val="000000" w:themeColor="text1"/>
          <w:sz w:val="16"/>
          <w:szCs w:val="16"/>
        </w:rPr>
      </w:pPr>
      <w:r w:rsidRPr="00D45A46">
        <w:rPr>
          <w:bCs/>
          <w:color w:val="000000" w:themeColor="text1"/>
          <w:sz w:val="16"/>
          <w:szCs w:val="16"/>
        </w:rPr>
        <w:t>20</w:t>
      </w:r>
      <w:r w:rsidR="004E027A" w:rsidRPr="00D45A46">
        <w:rPr>
          <w:bCs/>
          <w:color w:val="000000" w:themeColor="text1"/>
          <w:sz w:val="16"/>
          <w:szCs w:val="16"/>
        </w:rPr>
        <w:t xml:space="preserve"> октября (2 ноября) </w:t>
      </w:r>
      <w:r w:rsidRPr="00D45A46">
        <w:rPr>
          <w:bCs/>
          <w:color w:val="000000" w:themeColor="text1"/>
          <w:sz w:val="16"/>
          <w:szCs w:val="16"/>
        </w:rPr>
        <w:t xml:space="preserve">1914  г. </w:t>
      </w:r>
      <w:r w:rsidR="004E027A" w:rsidRPr="00D45A46">
        <w:rPr>
          <w:bCs/>
          <w:color w:val="000000" w:themeColor="text1"/>
          <w:sz w:val="16"/>
          <w:szCs w:val="16"/>
        </w:rPr>
        <w:t xml:space="preserve">был основан завод «Русский Рено», </w:t>
      </w:r>
      <w:r w:rsidRPr="00D45A46">
        <w:rPr>
          <w:bCs/>
          <w:color w:val="000000" w:themeColor="text1"/>
          <w:sz w:val="16"/>
          <w:szCs w:val="16"/>
        </w:rPr>
        <w:t xml:space="preserve">как мастерские по ремонту автомобилей «Рено». </w:t>
      </w:r>
      <w:r w:rsidR="004E027A" w:rsidRPr="00D45A46">
        <w:rPr>
          <w:bCs/>
          <w:color w:val="000000" w:themeColor="text1"/>
          <w:sz w:val="16"/>
          <w:szCs w:val="16"/>
        </w:rPr>
        <w:t xml:space="preserve">(АО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w:t>
      </w:r>
      <w:r w:rsidRPr="00D45A46">
        <w:rPr>
          <w:bCs/>
          <w:color w:val="000000" w:themeColor="text1"/>
          <w:sz w:val="16"/>
          <w:szCs w:val="16"/>
        </w:rPr>
        <w:t>С 1916 г.- АО «Русский Рено». Производство авиадвигателей «Рено».</w:t>
      </w:r>
    </w:p>
    <w:p w14:paraId="3919EF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12.1917 г. завод закрыт. Декретом ВСНХ от 28.06.1918 г. (или пост. ВСНХ от 19.02.1919 г.) завод национализирован и переименован в Авторемонтный завод ПОГАРЗ. С 17.12.1918 г. завод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  Г.Е. Зиновьева.</w:t>
      </w:r>
      <w:r w:rsidRPr="00D45A46">
        <w:rPr>
          <w:bCs/>
          <w:color w:val="000000" w:themeColor="text1"/>
          <w:sz w:val="16"/>
          <w:szCs w:val="16"/>
          <w:vertAlign w:val="superscript"/>
        </w:rPr>
        <w:t xml:space="preserve">ы </w:t>
      </w:r>
      <w:r w:rsidRPr="00D45A46">
        <w:rPr>
          <w:bCs/>
          <w:color w:val="000000" w:themeColor="text1"/>
          <w:sz w:val="16"/>
          <w:szCs w:val="16"/>
        </w:rPr>
        <w:t>Упоминается также название завода- ЛОГАРЗ.</w:t>
      </w:r>
    </w:p>
    <w:p w14:paraId="33046C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1918 г. велся ремонт автомобилей и мотоциклов.</w:t>
      </w:r>
    </w:p>
    <w:p w14:paraId="4BD422A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1927 г. частично законсервированный ЛОГАРЗ слит с заводом «Красный Октябрь» (на своей промплощадке) (11982).</w:t>
      </w:r>
    </w:p>
    <w:p w14:paraId="244351D7" w14:textId="77777777" w:rsidR="00B67D7C" w:rsidRPr="00D45A46" w:rsidRDefault="00B67D7C" w:rsidP="00D45A46">
      <w:pPr>
        <w:jc w:val="both"/>
        <w:rPr>
          <w:bCs/>
          <w:color w:val="000000" w:themeColor="text1"/>
          <w:sz w:val="16"/>
          <w:szCs w:val="16"/>
        </w:rPr>
      </w:pPr>
    </w:p>
    <w:p w14:paraId="45A77CC6" w14:textId="6A897D9D" w:rsidR="00014A41" w:rsidRPr="00D45A46" w:rsidRDefault="00014A4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20 октября </w:t>
      </w:r>
      <w:r w:rsidR="004E027A" w:rsidRPr="00D45A46">
        <w:rPr>
          <w:rStyle w:val="ucoz-forum-post"/>
          <w:rFonts w:eastAsiaTheme="majorEastAsia"/>
          <w:bCs/>
          <w:color w:val="000000" w:themeColor="text1"/>
          <w:sz w:val="16"/>
          <w:szCs w:val="16"/>
        </w:rPr>
        <w:t xml:space="preserve">(2 ноября) </w:t>
      </w:r>
      <w:r w:rsidRPr="00D45A46">
        <w:rPr>
          <w:bCs/>
          <w:color w:val="000000" w:themeColor="text1"/>
          <w:sz w:val="16"/>
          <w:szCs w:val="16"/>
        </w:rPr>
        <w:t xml:space="preserve">в 1914 году </w:t>
      </w:r>
      <w:r w:rsidR="004E027A" w:rsidRPr="00D45A46">
        <w:rPr>
          <w:bCs/>
          <w:color w:val="000000" w:themeColor="text1"/>
          <w:sz w:val="16"/>
          <w:szCs w:val="16"/>
        </w:rPr>
        <w:t xml:space="preserve">было </w:t>
      </w:r>
      <w:r w:rsidRPr="00D45A46">
        <w:rPr>
          <w:bCs/>
          <w:color w:val="000000" w:themeColor="text1"/>
          <w:sz w:val="16"/>
          <w:szCs w:val="16"/>
        </w:rPr>
        <w:t>образовано АО «Русский Рено», владевшее в Санкт-Петербурге заводом по сборке французких авиадвигателей - ныне «Завод имени В.Я.Климова. Во время Второй Мировой войны более половины боевых самолетов Советского Союза («Як-3», «Як-9», «Пе-2», «ЛаГГ-3») летало на поршневых моторах «М-105» конструкции Климова, которых было выпущено около 100 000 штук. Первый советский турбореактивный двигатель «ВК-1» использовался на истребителях «МиГ-15» и «МиГ-17» и бомбардировщиках «Ил-28» и «Ту-14». Были разработаны и выпущены газотурбинные двигатели «ГТД-350», «ТВ2-117», «ТВ3-117» и главные редукторы для вертолетов «Ми-2», «Ми-8», «Ми-17», «Ми-24», «Ка-32» (14805).</w:t>
      </w:r>
    </w:p>
    <w:p w14:paraId="456A7F56" w14:textId="77777777" w:rsidR="00014A41" w:rsidRPr="00D45A46" w:rsidRDefault="00014A41" w:rsidP="00D45A46">
      <w:pPr>
        <w:jc w:val="both"/>
        <w:rPr>
          <w:bCs/>
          <w:color w:val="000000" w:themeColor="text1"/>
          <w:sz w:val="16"/>
          <w:szCs w:val="16"/>
        </w:rPr>
      </w:pPr>
    </w:p>
    <w:p w14:paraId="21A3E40E" w14:textId="77777777" w:rsidR="00014A41" w:rsidRPr="00D45A46" w:rsidRDefault="00014A41"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770B073" w14:textId="77777777" w:rsidR="00014A41" w:rsidRPr="00D45A46" w:rsidRDefault="00014A41" w:rsidP="00D45A46">
      <w:pPr>
        <w:jc w:val="both"/>
        <w:rPr>
          <w:bCs/>
          <w:i/>
          <w:color w:val="000000" w:themeColor="text1"/>
          <w:sz w:val="16"/>
          <w:szCs w:val="16"/>
        </w:rPr>
      </w:pPr>
    </w:p>
    <w:p w14:paraId="292DEA92" w14:textId="4E33B183"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20 октября </w:t>
      </w:r>
      <w:r w:rsidR="00931B59" w:rsidRPr="00D45A46">
        <w:rPr>
          <w:bCs/>
          <w:color w:val="000000" w:themeColor="text1"/>
          <w:sz w:val="16"/>
          <w:szCs w:val="16"/>
        </w:rPr>
        <w:t xml:space="preserve">(2 ноября) </w:t>
      </w:r>
      <w:r w:rsidRPr="00D45A46">
        <w:rPr>
          <w:bCs/>
          <w:color w:val="000000" w:themeColor="text1"/>
          <w:sz w:val="16"/>
          <w:szCs w:val="16"/>
        </w:rPr>
        <w:t>1914 г. б</w:t>
      </w:r>
      <w:r w:rsidR="00931B59" w:rsidRPr="00D45A46">
        <w:rPr>
          <w:bCs/>
          <w:color w:val="000000" w:themeColor="text1"/>
          <w:sz w:val="16"/>
          <w:szCs w:val="16"/>
        </w:rPr>
        <w:t>ы</w:t>
      </w:r>
      <w:r w:rsidRPr="00D45A46">
        <w:rPr>
          <w:bCs/>
          <w:color w:val="000000" w:themeColor="text1"/>
          <w:sz w:val="16"/>
          <w:szCs w:val="16"/>
        </w:rPr>
        <w:t>ла подготовлена справка, представленная начальником ГАУ Д. Д. Кузьминым-Караваевым для Военного министерства, из которой видно, какие заводы приняли заказы, в каком количестве и на каких условиях. Срок поставки был ограничен октябрем 1915 г. На больший срок выдавать заказы боялись.</w:t>
      </w:r>
    </w:p>
    <w:p w14:paraId="618C9EC1" w14:textId="77777777"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Шестнадцать крупнейших заводов</w:t>
      </w:r>
      <w:bookmarkStart w:id="115" w:name="69r"/>
      <w:bookmarkEnd w:id="115"/>
      <w:r w:rsidRPr="00D45A46">
        <w:rPr>
          <w:bCs/>
          <w:color w:val="000000" w:themeColor="text1"/>
          <w:sz w:val="16"/>
          <w:szCs w:val="16"/>
        </w:rPr>
        <w:t> — Путиловский, Балтийский, Обуховский, Невский, Петроградский металлический, Ижевский, Сормовский, Ижорский, Николаевский, Абоский, «Вулкан», «Феникс», Вестингауз, Горные (Златоустовские), Лильпоп, Рау и Левенштейн, «Русское общество для изготовления снарядов и военных припасов» — в сентябре и октябре 1914 г. заключили контракты на поставку 6650 тыс. трехдюймовых шрапнелей стоимостью в 66 018 600 руб. Кроме того, поставщики получили дотацию на оборудование — 9763 тыс. руб., что повышало стоимость заказа до 75,8 млн. руб. Шесть заводов — Брянский, Абоский, Гельсингфорсский, Лесснера, Николаевский и Рудзского — заключили договоры на поставку 1066 тыс. гранат стоимостью в 10 935 тыс. руб. Два из этих заводов получили дотацию 2368 тыс. руб. на оборудование</w:t>
      </w:r>
      <w:bookmarkStart w:id="116" w:name="70r"/>
      <w:bookmarkEnd w:id="116"/>
      <w:r w:rsidRPr="00D45A46">
        <w:rPr>
          <w:bCs/>
          <w:color w:val="000000" w:themeColor="text1"/>
          <w:sz w:val="16"/>
          <w:szCs w:val="16"/>
        </w:rPr>
        <w:t>. Следовательно, стоимость гранат увеличивалась до 13,3 млн. руб. Общая стоимость всего заказа на шрапнели и гранаты в количестве 7716 тыс. штук — 89 084 тыс. руб., в том числе 12 131 тыс. руб. — бесплатная дотация на развитие предприятий.</w:t>
      </w:r>
    </w:p>
    <w:p w14:paraId="6AB34966" w14:textId="77777777"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Уже после первого шага крупнейших промышленников в деле выполнения военных заказов в их карманы попало свыше 60 млн. руб. аванса. Такой благодати промышленники ранее не видывали. В мирное время по военным заказам они должны были внести в казну залог, а теперь огромные средства выплачивались вперед в качестве задатков или даже совсем бесплатных субсидий. Начиная с этого заказа наметились основные черты политики правительства — политики субсидий промышленникам, высоких цен и огромных авансов. Эти огромные средства являлись источником быстрого обогащения и роста предпринимательства. Контракты, заключенные с казной на снаряды, стали открытым и легальным способом многомиллионного ограбления казны.</w:t>
      </w:r>
    </w:p>
    <w:p w14:paraId="7B13AE7C" w14:textId="77777777"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Характерно, что все внимание Военного министерства привлекли трехдюймовые снаряды, а о снарядах более крупных калибров не заботились, и заказы на их изготовление не разместили. Все дело снабжения армии вооружением, как видим, проходило через Военное министерство, Министерство торговли и промышленности оставалось в стороне.</w:t>
      </w:r>
    </w:p>
    <w:p w14:paraId="3D19C27C" w14:textId="77777777"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Из ведомости «ожидаемого поступления заказанных главнейших предметов артиллерийского снабжения», представленной военному министру Д. Д. Кузьминым-Караваевым, видно, что́ могла получить русская армия в ближайший год — с октября 1914 г. по октябрь 1915 г. Всего 3-дюймовых скорострельных орудий ожидалось 1075 штук, горных орудий — 300, гаубиц 6-дюймовых — 160, орудий 42-линейных скорострельных — 40, гаубиц 48-линейных — 400 штук</w:t>
      </w:r>
      <w:bookmarkStart w:id="117" w:name="71r"/>
      <w:bookmarkEnd w:id="117"/>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"71p"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71</w:t>
      </w:r>
      <w:r w:rsidR="009D3CAD" w:rsidRPr="00D45A46">
        <w:rPr>
          <w:bCs/>
          <w:color w:val="000000" w:themeColor="text1"/>
          <w:sz w:val="16"/>
          <w:szCs w:val="16"/>
          <w:vertAlign w:val="superscript"/>
        </w:rPr>
        <w:fldChar w:fldCharType="end"/>
      </w:r>
      <w:r w:rsidRPr="00D45A46">
        <w:rPr>
          <w:bCs/>
          <w:color w:val="000000" w:themeColor="text1"/>
          <w:sz w:val="16"/>
          <w:szCs w:val="16"/>
        </w:rPr>
        <w:t>.</w:t>
      </w:r>
    </w:p>
    <w:p w14:paraId="2046D735" w14:textId="77777777"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течение года в армию должно было поступить: пулеметов — 2100 штук, винтовок трехлинейных — 50 300, выстрелов разных калибров для артиллерии — 4845 тыс., винтовочных патронов — 620 000 штук. Так выглядела программа снабжения русской армии на целый год.</w:t>
      </w:r>
    </w:p>
    <w:p w14:paraId="58BABCA8" w14:textId="77777777" w:rsidR="00014A41" w:rsidRPr="00D45A46" w:rsidRDefault="00014A4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декабре 1914 г. армия по этой программе получила бы от промышленности внутри страны: орудий всех калибров —100 штук, пулеметов — 160, ружей — 45 тыс. штук, выстрелов к орудиям — 335 тыс. штук и винтовочных патронов — 45 млн. штук. В сентябре 1915 г. поставки несколько увеличились — по орудиям до 225 штук, по пулеметам — до 180, по выстрелам для артиллерии — до 548 тыс. штук. Производство ружей уменьшилось до 42 тыс. штук, а поставки винтовочных патронов несколько увеличились — до 55 млн. штук (18524).</w:t>
      </w:r>
    </w:p>
    <w:p w14:paraId="0EE45FE9" w14:textId="77777777" w:rsidR="00014A41" w:rsidRPr="00D45A46" w:rsidRDefault="00014A41" w:rsidP="00D45A46">
      <w:pPr>
        <w:pStyle w:val="ae"/>
        <w:spacing w:before="0" w:beforeAutospacing="0" w:after="0" w:afterAutospacing="0"/>
        <w:jc w:val="both"/>
        <w:rPr>
          <w:bCs/>
          <w:color w:val="000000" w:themeColor="text1"/>
          <w:sz w:val="16"/>
          <w:szCs w:val="16"/>
        </w:rPr>
      </w:pPr>
    </w:p>
    <w:p w14:paraId="6A40302E" w14:textId="77777777" w:rsidR="002F17CD" w:rsidRPr="00D45A46" w:rsidRDefault="002F17CD" w:rsidP="00D45A46">
      <w:pPr>
        <w:jc w:val="both"/>
        <w:rPr>
          <w:bCs/>
          <w:i/>
          <w:color w:val="000000" w:themeColor="text1"/>
          <w:sz w:val="16"/>
          <w:szCs w:val="16"/>
        </w:rPr>
      </w:pPr>
      <w:r w:rsidRPr="00D45A46">
        <w:rPr>
          <w:bCs/>
          <w:i/>
          <w:color w:val="000000" w:themeColor="text1"/>
          <w:sz w:val="16"/>
          <w:szCs w:val="16"/>
        </w:rPr>
        <w:t>За рубежом:</w:t>
      </w:r>
    </w:p>
    <w:p w14:paraId="3B8539F1" w14:textId="77777777" w:rsidR="002F17CD" w:rsidRPr="00D45A46" w:rsidRDefault="002F17CD" w:rsidP="00D45A46">
      <w:pPr>
        <w:jc w:val="both"/>
        <w:rPr>
          <w:bCs/>
          <w:sz w:val="16"/>
          <w:szCs w:val="16"/>
        </w:rPr>
      </w:pPr>
    </w:p>
    <w:p w14:paraId="010C953E" w14:textId="77777777" w:rsidR="002F17CD" w:rsidRPr="00D45A46" w:rsidRDefault="002F17CD" w:rsidP="00D45A46">
      <w:pPr>
        <w:jc w:val="both"/>
        <w:rPr>
          <w:bCs/>
          <w:color w:val="000000" w:themeColor="text1"/>
          <w:sz w:val="16"/>
          <w:szCs w:val="16"/>
        </w:rPr>
      </w:pPr>
      <w:r w:rsidRPr="00D45A46">
        <w:rPr>
          <w:rStyle w:val="ucoz-forum-post"/>
          <w:bCs/>
          <w:color w:val="000000" w:themeColor="text1"/>
          <w:sz w:val="16"/>
          <w:szCs w:val="16"/>
        </w:rPr>
        <w:t xml:space="preserve">20 октября (2 ноября) </w:t>
      </w:r>
      <w:r w:rsidRPr="00D45A46">
        <w:rPr>
          <w:bCs/>
          <w:color w:val="000000" w:themeColor="text1"/>
          <w:sz w:val="16"/>
          <w:szCs w:val="16"/>
        </w:rPr>
        <w:t>в 1914 году Британия начинает минирование Северного моря (14818).</w:t>
      </w:r>
    </w:p>
    <w:p w14:paraId="5AC611F6" w14:textId="77777777" w:rsidR="002F17CD" w:rsidRPr="00D45A46" w:rsidRDefault="002F17CD" w:rsidP="00D45A46">
      <w:pPr>
        <w:jc w:val="both"/>
        <w:rPr>
          <w:bCs/>
          <w:color w:val="000000" w:themeColor="text1"/>
          <w:sz w:val="16"/>
          <w:szCs w:val="16"/>
        </w:rPr>
      </w:pPr>
    </w:p>
    <w:p w14:paraId="000126CD" w14:textId="376AC3DB" w:rsidR="00ED3C0A" w:rsidRPr="00D45A46" w:rsidRDefault="00ED3C0A" w:rsidP="00D45A46">
      <w:pPr>
        <w:jc w:val="both"/>
        <w:rPr>
          <w:bCs/>
          <w:i/>
          <w:color w:val="000000" w:themeColor="text1"/>
          <w:sz w:val="16"/>
          <w:szCs w:val="16"/>
        </w:rPr>
      </w:pPr>
      <w:r w:rsidRPr="00D45A46">
        <w:rPr>
          <w:bCs/>
          <w:i/>
          <w:color w:val="000000" w:themeColor="text1"/>
          <w:sz w:val="16"/>
          <w:szCs w:val="16"/>
        </w:rPr>
        <w:t>Самолетостроение:</w:t>
      </w:r>
    </w:p>
    <w:p w14:paraId="473A365A" w14:textId="77777777" w:rsidR="00ED3C0A" w:rsidRPr="00D45A46" w:rsidRDefault="00ED3C0A" w:rsidP="00D45A46">
      <w:pPr>
        <w:jc w:val="both"/>
        <w:rPr>
          <w:bCs/>
          <w:sz w:val="16"/>
          <w:szCs w:val="16"/>
        </w:rPr>
      </w:pPr>
    </w:p>
    <w:p w14:paraId="3F572A5C" w14:textId="77777777" w:rsidR="00ED3C0A" w:rsidRPr="00D45A46" w:rsidRDefault="00ED3C0A" w:rsidP="00D45A46">
      <w:pPr>
        <w:pStyle w:val="book"/>
        <w:spacing w:before="0" w:beforeAutospacing="0" w:after="0" w:afterAutospacing="0"/>
        <w:jc w:val="both"/>
        <w:rPr>
          <w:bCs/>
          <w:color w:val="0070C0"/>
          <w:sz w:val="16"/>
          <w:szCs w:val="16"/>
        </w:rPr>
      </w:pPr>
      <w:r w:rsidRPr="00D45A46">
        <w:rPr>
          <w:bCs/>
          <w:color w:val="0070C0"/>
          <w:sz w:val="16"/>
          <w:szCs w:val="16"/>
          <w:shd w:val="clear" w:color="auto" w:fill="FFFFFF"/>
        </w:rPr>
        <w:t>21 октября (3 ноября) 1914 года, в Санкт-Петербурге Высочайшим разрешением было создано Акционерное общество, в Уставе которого говорилось, что целью создаваемого предприятия является "устройство, приобретение и эксплуатация мастерских, фабрик и заводов для изготовления и ремонта разных типов автомобилей, вагонов, карет, тележек, экипажей всех видов, лодок, моторов, машин и двигателей, приводимых в действие паром, электричеством или иными силами, частей машинного оборудования, частей автомобилей и автомобильных принадлежностей, торговля всеми означенными предметами, приобретение, продажа и эксплуатация изобретений, относящихся ко всем видам автомобилей, их принадлежностей и к таксометрам". Первоначальный уставный капитал предприятия составлял 1 миллион рублей, впоследствии его увеличили до 8 миллионов! Акционерное общество, с согласия Луи Рено, получило название "Русскiй Рено" (20045).</w:t>
      </w:r>
    </w:p>
    <w:p w14:paraId="0E00D0F5" w14:textId="77777777" w:rsidR="00ED3C0A" w:rsidRPr="00D45A46" w:rsidRDefault="00ED3C0A" w:rsidP="00D45A46">
      <w:pPr>
        <w:jc w:val="both"/>
        <w:rPr>
          <w:bCs/>
          <w:color w:val="0070C0"/>
          <w:sz w:val="16"/>
          <w:szCs w:val="16"/>
        </w:rPr>
      </w:pPr>
    </w:p>
    <w:p w14:paraId="7BABEB2C" w14:textId="77777777" w:rsidR="00BC737D" w:rsidRPr="00D45A46" w:rsidRDefault="00BC737D" w:rsidP="00D45A46">
      <w:pPr>
        <w:jc w:val="both"/>
        <w:rPr>
          <w:bCs/>
          <w:i/>
          <w:color w:val="000000" w:themeColor="text1"/>
          <w:sz w:val="16"/>
          <w:szCs w:val="16"/>
        </w:rPr>
      </w:pPr>
      <w:r w:rsidRPr="00D45A46">
        <w:rPr>
          <w:bCs/>
          <w:i/>
          <w:color w:val="000000" w:themeColor="text1"/>
          <w:sz w:val="16"/>
          <w:szCs w:val="16"/>
        </w:rPr>
        <w:t>Армия:</w:t>
      </w:r>
    </w:p>
    <w:p w14:paraId="0D69F65E" w14:textId="77777777" w:rsidR="00BC737D" w:rsidRPr="00D45A46" w:rsidRDefault="00BC737D" w:rsidP="00D45A46">
      <w:pPr>
        <w:jc w:val="both"/>
        <w:rPr>
          <w:bCs/>
          <w:i/>
          <w:color w:val="000000" w:themeColor="text1"/>
          <w:sz w:val="16"/>
          <w:szCs w:val="16"/>
        </w:rPr>
      </w:pPr>
    </w:p>
    <w:p w14:paraId="351D1F88" w14:textId="074656D4" w:rsidR="00BC737D" w:rsidRPr="00D45A46" w:rsidRDefault="00BC737D"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21 октября </w:t>
      </w:r>
      <w:r w:rsidR="00931B59" w:rsidRPr="00D45A46">
        <w:rPr>
          <w:rStyle w:val="ucoz-forum-post"/>
          <w:rFonts w:eastAsiaTheme="majorEastAsia"/>
          <w:bCs/>
          <w:color w:val="000000" w:themeColor="text1"/>
          <w:sz w:val="16"/>
          <w:szCs w:val="16"/>
        </w:rPr>
        <w:t xml:space="preserve">(33 ноября) </w:t>
      </w:r>
      <w:r w:rsidRPr="00D45A46">
        <w:rPr>
          <w:bCs/>
          <w:color w:val="000000" w:themeColor="text1"/>
          <w:sz w:val="16"/>
          <w:szCs w:val="16"/>
        </w:rPr>
        <w:t>в 1914 году варшавская битва заканчивается поражением Германии (14806).</w:t>
      </w:r>
    </w:p>
    <w:p w14:paraId="394F84C4" w14:textId="77777777" w:rsidR="00BC737D" w:rsidRPr="00D45A46" w:rsidRDefault="00BC737D" w:rsidP="00D45A46">
      <w:pPr>
        <w:jc w:val="both"/>
        <w:rPr>
          <w:bCs/>
          <w:color w:val="000000" w:themeColor="text1"/>
          <w:sz w:val="16"/>
          <w:szCs w:val="16"/>
        </w:rPr>
      </w:pPr>
    </w:p>
    <w:p w14:paraId="2B388122" w14:textId="4789FFA0" w:rsidR="007E3518" w:rsidRPr="00D45A46" w:rsidRDefault="007E3518"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1BEB903" w14:textId="77777777" w:rsidR="007E3518" w:rsidRPr="00D45A46" w:rsidRDefault="007E3518" w:rsidP="00D45A46">
      <w:pPr>
        <w:jc w:val="both"/>
        <w:rPr>
          <w:bCs/>
          <w:i/>
          <w:color w:val="000000" w:themeColor="text1"/>
          <w:sz w:val="16"/>
          <w:szCs w:val="16"/>
        </w:rPr>
      </w:pPr>
    </w:p>
    <w:p w14:paraId="2BD400AF" w14:textId="25D3FEE2" w:rsidR="007E3518" w:rsidRPr="00D45A46" w:rsidRDefault="007E3518" w:rsidP="00D45A46">
      <w:pPr>
        <w:jc w:val="both"/>
        <w:rPr>
          <w:bCs/>
          <w:color w:val="0070C0"/>
          <w:sz w:val="16"/>
          <w:szCs w:val="16"/>
        </w:rPr>
      </w:pPr>
      <w:r w:rsidRPr="00D45A46">
        <w:rPr>
          <w:bCs/>
          <w:color w:val="0070C0"/>
          <w:sz w:val="16"/>
          <w:szCs w:val="16"/>
        </w:rPr>
        <w:t>21 октября (3 ноября) 1914 </w:t>
      </w:r>
      <w:r w:rsidR="00931B59" w:rsidRPr="00D45A46">
        <w:rPr>
          <w:bCs/>
          <w:color w:val="0070C0"/>
          <w:sz w:val="16"/>
          <w:szCs w:val="16"/>
        </w:rPr>
        <w:t xml:space="preserve"> г. ф</w:t>
      </w:r>
      <w:r w:rsidRPr="00D45A46">
        <w:rPr>
          <w:bCs/>
          <w:color w:val="0070C0"/>
          <w:sz w:val="16"/>
          <w:szCs w:val="16"/>
        </w:rPr>
        <w:t xml:space="preserve">ранцузский военный пилот сержант Ролан Гарро, служивший лётчиком-сдатчиком на фирме «Моран», подал рапорт об изобретении, позволяющем стрелять из пулемёта через лопасти винта самолёта. Идея состояла в применении призм-отсекателей пуль в тех местах лопастей винта, которые пересекаются траекториями пуль. Такой винт был установлен на двухместный самолёт-моноплан Моран-Солнье с пулемётом, установленным параллельно оси самолёта. Эти самолёты, снабжённые пулемётами и винтами Гарроса, были применены на фронте в марте 1915 года. 18 апреля 1915-го Ролан Гарро был сбит и пробыл </w:t>
      </w:r>
      <w:r w:rsidRPr="00D45A46">
        <w:rPr>
          <w:bCs/>
          <w:color w:val="0070C0"/>
          <w:sz w:val="16"/>
          <w:szCs w:val="16"/>
        </w:rPr>
        <w:lastRenderedPageBreak/>
        <w:t>военнопленным до февраля 1918 года, когда ему удалось бежать. В октябре того же года он снова был сбит и погиб. Именем лётчика был назван теннисный комплекс в Париже, где проводится Открытый чемпионат Франции по теннису. Сам чемпионат также нередко называют турниром «Ролан Гаррос» (22317).</w:t>
      </w:r>
    </w:p>
    <w:p w14:paraId="7F2AFD75" w14:textId="77777777" w:rsidR="007E3518" w:rsidRPr="00D45A46" w:rsidRDefault="007E3518" w:rsidP="00D45A46">
      <w:pPr>
        <w:jc w:val="both"/>
        <w:rPr>
          <w:bCs/>
          <w:color w:val="0070C0"/>
          <w:sz w:val="16"/>
          <w:szCs w:val="16"/>
        </w:rPr>
      </w:pPr>
    </w:p>
    <w:p w14:paraId="7216ED2E" w14:textId="77777777" w:rsidR="00931B59" w:rsidRPr="00D45A46" w:rsidRDefault="00931B59" w:rsidP="00D45A46">
      <w:pPr>
        <w:jc w:val="both"/>
        <w:rPr>
          <w:bCs/>
          <w:color w:val="000000" w:themeColor="text1"/>
          <w:sz w:val="16"/>
          <w:szCs w:val="16"/>
        </w:rPr>
      </w:pPr>
      <w:r w:rsidRPr="00D45A46">
        <w:rPr>
          <w:rStyle w:val="ucoz-forum-post"/>
          <w:bCs/>
          <w:color w:val="000000" w:themeColor="text1"/>
          <w:sz w:val="16"/>
          <w:szCs w:val="16"/>
        </w:rPr>
        <w:t xml:space="preserve">21 октября (3 ноября) </w:t>
      </w:r>
      <w:r w:rsidRPr="00D45A46">
        <w:rPr>
          <w:bCs/>
          <w:color w:val="000000" w:themeColor="text1"/>
          <w:sz w:val="16"/>
          <w:szCs w:val="16"/>
        </w:rPr>
        <w:t>в 1914 году французский военный пилот сержант Роланд Гарро, служивший летчиком-сдатчиком на фирме «Моран», подал рапорт об изобретении, позволяющем стрелять из пулемета через лопасти винта самолета. Гарро совместно с майором де Роз изобрел устройство, позволяющее стрелять из пулемета через плоскость, сметаемую винтом работающего мотора. Вскоре серийные военные самолеты Моран-Сольнье, ранее используемые только в разведывательных целях, оснащаются новинкой Гарро и пулеметом - он устанавливался параллельно оси летательного аппарата. Идея Гарро состояла в применении стальных угольников (призм-отсекателей) пуль в тех местах лопастей винта, которые пересекаются траекториями пуль. По сравнения с общей площадью, так называемого ометаемого диска винта, поверхность двух лопастей весьма невелика, она составляет лишь сотые доли площади круга. Подчиняясь законам вероятности, пули благополучно пролетали мимо лопастей, и только семь процентов встречали на своем пути преграду. Но не разносили лопасть в щепу, а рикошетировали от стальных угольников Гарро. Нужно признать, что такое решение приемлемо для французских «мягких» свинцовых пуль и неприемлемо для германских пуль со стальным сердечником. Винт Гарро был установлен на двухместный самолет-моноплан "Моран-Сольнье L", снабженные пулеметами и винтами Гарро, они были применены на фронте в марте 1915 года. "Моран-Сольнье L", с пулеотбойником имел существенный недостаток – на нём нельзя было использовать бронебойные пули, поражающие двигатель, но и с обычными пулями нагрузок часто не выдерживали лопасти и ось редуктора (14819).</w:t>
      </w:r>
    </w:p>
    <w:p w14:paraId="74960002" w14:textId="77777777" w:rsidR="00931B59" w:rsidRPr="00D45A46" w:rsidRDefault="00931B59" w:rsidP="00D45A46">
      <w:pPr>
        <w:jc w:val="both"/>
        <w:rPr>
          <w:bCs/>
          <w:color w:val="000000" w:themeColor="text1"/>
          <w:sz w:val="16"/>
          <w:szCs w:val="16"/>
        </w:rPr>
      </w:pPr>
    </w:p>
    <w:p w14:paraId="398B4822" w14:textId="77777777" w:rsidR="00931B59" w:rsidRPr="00D45A46" w:rsidRDefault="00931B59" w:rsidP="00D45A46">
      <w:pPr>
        <w:jc w:val="both"/>
        <w:rPr>
          <w:bCs/>
          <w:i/>
          <w:color w:val="000000" w:themeColor="text1"/>
          <w:sz w:val="16"/>
          <w:szCs w:val="16"/>
        </w:rPr>
      </w:pPr>
      <w:r w:rsidRPr="00D45A46">
        <w:rPr>
          <w:bCs/>
          <w:i/>
          <w:color w:val="000000" w:themeColor="text1"/>
          <w:sz w:val="16"/>
          <w:szCs w:val="16"/>
        </w:rPr>
        <w:t>За рубежом:</w:t>
      </w:r>
    </w:p>
    <w:p w14:paraId="2F5B207C" w14:textId="77777777" w:rsidR="00931B59" w:rsidRPr="00D45A46" w:rsidRDefault="00931B59" w:rsidP="00D45A46">
      <w:pPr>
        <w:jc w:val="both"/>
        <w:rPr>
          <w:bCs/>
          <w:sz w:val="16"/>
          <w:szCs w:val="16"/>
        </w:rPr>
      </w:pPr>
    </w:p>
    <w:p w14:paraId="55FA109C" w14:textId="14A512B3" w:rsidR="00931B59" w:rsidRPr="00D45A46" w:rsidRDefault="00931B59" w:rsidP="00D45A46">
      <w:pPr>
        <w:jc w:val="both"/>
        <w:rPr>
          <w:bCs/>
          <w:color w:val="000000" w:themeColor="text1"/>
          <w:sz w:val="16"/>
          <w:szCs w:val="16"/>
        </w:rPr>
      </w:pPr>
      <w:r w:rsidRPr="00D45A46">
        <w:rPr>
          <w:rStyle w:val="ucoz-forum-post"/>
          <w:bCs/>
          <w:color w:val="000000" w:themeColor="text1"/>
          <w:sz w:val="16"/>
          <w:szCs w:val="16"/>
        </w:rPr>
        <w:t xml:space="preserve">21 ноября (3 ноября) </w:t>
      </w:r>
      <w:r w:rsidRPr="00D45A46">
        <w:rPr>
          <w:bCs/>
          <w:color w:val="000000" w:themeColor="text1"/>
          <w:sz w:val="16"/>
          <w:szCs w:val="16"/>
        </w:rPr>
        <w:t>в 1914 году произошел знаменитый бой за порт Таньга в Немецкой Восточной Африке. Битву эту также называют "битвой пчел" и она была первым боестолкновением англичан с немцами на территории Африки в Первой мировой войне. Английский генерал Айткен, получивший приказ захватить десантом порт и город, высадил около 8000 солдат из Индии, в основном слабо обученных, на расстоянии около 3 км до города, т.к. неверно предполагал, что порт заминирован. Начав выдвижение к городу без разведки и должного охранения, англичане натолкнулись на оборону ополченцев под командованием фон Леттов-Форбека и понесли тяжелые потери. Бой шел с переменным успехом, пока в его ход не вмешались разъяренные дикие пчелы, окончательно деморализовавшие английские войска. Туземное ополчение Леттов-Форбека, численность которого составляла около 1000 человек контратаковало и опрокинуло англичан вечером 4 ноября. На следующий день англичане были вынуждены отступить и начать эвакуацию. Английские потери составили 360 убитых и 487 раненых, немцы потеряли 67 человек убитыми и 81 ранеными. Эта битва была началом в цепи долгого и довольно успешного сопротивления сил под командованием Леттов-Форбека в Африке, которое отвлекало значителньые силы союзников с основных театров (14819).</w:t>
      </w:r>
    </w:p>
    <w:p w14:paraId="755C0929" w14:textId="77777777" w:rsidR="00931B59" w:rsidRPr="00D45A46" w:rsidRDefault="00931B59" w:rsidP="00D45A46">
      <w:pPr>
        <w:jc w:val="both"/>
        <w:rPr>
          <w:bCs/>
          <w:color w:val="000000" w:themeColor="text1"/>
          <w:sz w:val="16"/>
          <w:szCs w:val="16"/>
        </w:rPr>
      </w:pPr>
    </w:p>
    <w:p w14:paraId="3AA51D4F"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B622BD3" w14:textId="77777777" w:rsidR="00B67D7C" w:rsidRPr="00D45A46" w:rsidRDefault="00B67D7C" w:rsidP="00D45A46">
      <w:pPr>
        <w:shd w:val="clear" w:color="auto" w:fill="FFFFFF"/>
        <w:jc w:val="both"/>
        <w:rPr>
          <w:bCs/>
          <w:i/>
          <w:color w:val="000000" w:themeColor="text1"/>
          <w:sz w:val="16"/>
          <w:szCs w:val="16"/>
        </w:rPr>
      </w:pPr>
    </w:p>
    <w:p w14:paraId="3B35159B" w14:textId="5CA148B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22 октября </w:t>
      </w:r>
      <w:r w:rsidR="00931B59" w:rsidRPr="00D45A46">
        <w:rPr>
          <w:bCs/>
          <w:color w:val="000000" w:themeColor="text1"/>
          <w:sz w:val="16"/>
          <w:szCs w:val="16"/>
        </w:rPr>
        <w:t xml:space="preserve">(4 ноября) 1914 г., согласно пометы Роппи, </w:t>
      </w:r>
      <w:r w:rsidRPr="00D45A46">
        <w:rPr>
          <w:bCs/>
          <w:color w:val="000000" w:themeColor="text1"/>
          <w:sz w:val="16"/>
          <w:szCs w:val="16"/>
        </w:rPr>
        <w:t>состоялось решение Военного совета, кото</w:t>
      </w:r>
      <w:r w:rsidRPr="00D45A46">
        <w:rPr>
          <w:bCs/>
          <w:color w:val="000000" w:themeColor="text1"/>
          <w:sz w:val="16"/>
          <w:szCs w:val="16"/>
        </w:rPr>
        <w:softHyphen/>
        <w:t>рое удовлетворило просьбу Главного военно-технического управления</w:t>
      </w:r>
      <w:r w:rsidR="00931B59" w:rsidRPr="00D45A46">
        <w:rPr>
          <w:bCs/>
          <w:color w:val="000000" w:themeColor="text1"/>
          <w:sz w:val="16"/>
          <w:szCs w:val="16"/>
        </w:rPr>
        <w:t xml:space="preserve"> об отсрочке срока поставки самолетов Пер</w:t>
      </w:r>
      <w:r w:rsidR="00931B59" w:rsidRPr="00D45A46">
        <w:rPr>
          <w:bCs/>
          <w:color w:val="000000" w:themeColor="text1"/>
          <w:sz w:val="16"/>
          <w:szCs w:val="16"/>
        </w:rPr>
        <w:softHyphen/>
        <w:t>вым российским товариществом воздухоплавания «С. С. Щетинин и К°»</w:t>
      </w:r>
      <w:r w:rsidRPr="00D45A46">
        <w:rPr>
          <w:bCs/>
          <w:color w:val="000000" w:themeColor="text1"/>
          <w:sz w:val="16"/>
          <w:szCs w:val="16"/>
        </w:rPr>
        <w:t>, отметив, что Во</w:t>
      </w:r>
      <w:r w:rsidRPr="00D45A46">
        <w:rPr>
          <w:bCs/>
          <w:color w:val="000000" w:themeColor="text1"/>
          <w:sz w:val="16"/>
          <w:szCs w:val="16"/>
        </w:rPr>
        <w:softHyphen/>
        <w:t>енный совет, не входя в обсуждение последствий за просрочки по частным срокам 15 июня и 15 июля 1914 г., положил: конечный срок поставки отсрочить до 8 февраля 1915 года. Изложенное сообщается по постановлению Военного совета для немедленного исполнения».</w:t>
      </w:r>
    </w:p>
    <w:p w14:paraId="7E8AC21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Управления генерал-лейтенант барон Ропп</w:t>
      </w:r>
    </w:p>
    <w:p w14:paraId="2C458E1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РГВИА. Ф. 29. Оп. 3. Д. 861. Л. 73-74. Подлинник (10707).</w:t>
      </w:r>
    </w:p>
    <w:p w14:paraId="036964E0" w14:textId="77777777" w:rsidR="00B67D7C" w:rsidRPr="00D45A46" w:rsidRDefault="00B67D7C" w:rsidP="00D45A46">
      <w:pPr>
        <w:shd w:val="clear" w:color="auto" w:fill="FFFFFF"/>
        <w:jc w:val="both"/>
        <w:rPr>
          <w:bCs/>
          <w:color w:val="000000" w:themeColor="text1"/>
          <w:sz w:val="16"/>
          <w:szCs w:val="16"/>
        </w:rPr>
      </w:pPr>
    </w:p>
    <w:p w14:paraId="7D4F884A" w14:textId="77777777" w:rsidR="00BC737D" w:rsidRPr="00D45A46" w:rsidRDefault="00BC737D"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6F2C7172" w14:textId="77777777" w:rsidR="00BC737D" w:rsidRPr="00D45A46" w:rsidRDefault="00BC737D" w:rsidP="00D45A46">
      <w:pPr>
        <w:jc w:val="both"/>
        <w:rPr>
          <w:bCs/>
          <w:i/>
          <w:color w:val="000000" w:themeColor="text1"/>
          <w:sz w:val="16"/>
          <w:szCs w:val="16"/>
        </w:rPr>
      </w:pPr>
    </w:p>
    <w:p w14:paraId="17091847" w14:textId="43DB6D5C" w:rsidR="00BC737D" w:rsidRPr="00D45A46" w:rsidRDefault="00BC737D"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22 октября </w:t>
      </w:r>
      <w:r w:rsidR="00931B59" w:rsidRPr="00D45A46">
        <w:rPr>
          <w:rStyle w:val="ucoz-forum-post"/>
          <w:rFonts w:eastAsiaTheme="majorEastAsia"/>
          <w:bCs/>
          <w:color w:val="000000" w:themeColor="text1"/>
          <w:sz w:val="16"/>
          <w:szCs w:val="16"/>
        </w:rPr>
        <w:t xml:space="preserve">(4 ноября) </w:t>
      </w:r>
      <w:r w:rsidRPr="00D45A46">
        <w:rPr>
          <w:bCs/>
          <w:color w:val="000000" w:themeColor="text1"/>
          <w:sz w:val="16"/>
          <w:szCs w:val="16"/>
        </w:rPr>
        <w:t>в 1914 году на совещании Московской городской управы и Комиссии гласных по мероприятиям, вызванным войной 1914 года, по инициативе великой княгини Елизаветы Федоровны.принято Решение о создании Братского кладбища при селе Всехсвятском близ Петроградского шоссе (ныне Ленинградский проспект, район станции метро «Сокол»). Братское кладбище создавалось «для погребения участников войны 1914 года - офицерских и нижних чинов, принимавших непосредственное участие в действиях против неприятеля, и участников военных и общественных санитарных организаций, погибших во время исполнения своего долга на театре военных действий». На работы по устройству кладбища в 1915 году Московская городская дума ассигновала 71520 рублей. Открытие Братского кладбища, взятого Елизаветой Федоровной под свое официальное покровительство, состоялось 15 февраля 1915 года на землях старинного парка близ церкви Всех Святых. Сначала в центре воинского некрополя находилась деревянная часовня, а 6 августа 1916 года на кладбище был заложен каменный храм-часовня во имя Преображения Господня, построенный по проекту архитектора А.Б.Щусева в 1918 году. К 1917 году на Братском кладбище было захоронено около 17,5 тысяч солдат, офицеров, сестер милосердия и врачей. 13 ноября 1917 года на Братском кладбище были похоронены юнкера и офицеры, погибшие в боях с красногвардейцами. В середине 1920-х годов Братское кладбище закрыто. В 1930-х годах на его территории велись работы по строительству метрополитена, разбит парк; в конце 1940-х годов, в связи с застройкой района Песчаных улиц, кладбище было ликвидировано. На месте храма-часовни в 1956 году был построен кинотеатр «Ленинград». Мемориал-некрополь стали возрождать только в конце 80-х годов ХХ века. 1 августа 2004 года, к 90-летию начала первой мировой войны, в сквере у Песчаной площади был открыт воинский мемориал, посвященный героям и защитникам Отечества. В составе мемориала - памятные знаки «Павшим в мировой войне 1914-1918 годов», «Российским сестрам милосердия», «Российским авиаторам, похороненным на московском городском братском кладбище», другие мемориальные композиции Центр мемориала - часовня Спаса Преображения, построенная в 1998 году (14807).</w:t>
      </w:r>
    </w:p>
    <w:p w14:paraId="52F52AFE" w14:textId="77777777" w:rsidR="00BC737D" w:rsidRPr="00D45A46" w:rsidRDefault="00BC737D" w:rsidP="00D45A46">
      <w:pPr>
        <w:jc w:val="both"/>
        <w:rPr>
          <w:bCs/>
          <w:color w:val="000000" w:themeColor="text1"/>
          <w:sz w:val="16"/>
          <w:szCs w:val="16"/>
        </w:rPr>
      </w:pPr>
    </w:p>
    <w:p w14:paraId="5EC071AE" w14:textId="77777777" w:rsidR="00221CF3" w:rsidRPr="00D45A46" w:rsidRDefault="00221CF3" w:rsidP="00D45A46">
      <w:pPr>
        <w:jc w:val="both"/>
        <w:rPr>
          <w:bCs/>
          <w:i/>
          <w:color w:val="000000" w:themeColor="text1"/>
          <w:sz w:val="16"/>
          <w:szCs w:val="16"/>
        </w:rPr>
      </w:pPr>
      <w:r w:rsidRPr="00D45A46">
        <w:rPr>
          <w:bCs/>
          <w:i/>
          <w:color w:val="000000" w:themeColor="text1"/>
          <w:sz w:val="16"/>
          <w:szCs w:val="16"/>
        </w:rPr>
        <w:t>За рубежом:</w:t>
      </w:r>
    </w:p>
    <w:p w14:paraId="17D60F7B" w14:textId="77777777" w:rsidR="00221CF3" w:rsidRPr="00D45A46" w:rsidRDefault="00221CF3" w:rsidP="00D45A46">
      <w:pPr>
        <w:jc w:val="both"/>
        <w:rPr>
          <w:bCs/>
          <w:sz w:val="16"/>
          <w:szCs w:val="16"/>
        </w:rPr>
      </w:pPr>
    </w:p>
    <w:p w14:paraId="0A1CB169" w14:textId="77777777" w:rsidR="00221CF3" w:rsidRPr="00D45A46" w:rsidRDefault="00221CF3" w:rsidP="00D45A46">
      <w:pPr>
        <w:jc w:val="both"/>
        <w:rPr>
          <w:bCs/>
          <w:color w:val="000000" w:themeColor="text1"/>
          <w:sz w:val="16"/>
          <w:szCs w:val="16"/>
        </w:rPr>
      </w:pPr>
      <w:r w:rsidRPr="00D45A46">
        <w:rPr>
          <w:bCs/>
          <w:color w:val="000000" w:themeColor="text1"/>
          <w:sz w:val="16"/>
          <w:szCs w:val="16"/>
        </w:rPr>
        <w:t>22 октября (4 ноября) в 1914 году в 360 милях к востоку от острова Тринидад немецкий крейсер “Карлсруэ” вышел на рандеву с угольщиком для приемки бункера. Погрузка еще не начиналась, как вдруг в носовой части крейсера раздался мощнейший взрыв, потом еще несколько, которые полностью оторвали носовую часть корабля. Кормовая часть крейсера продержалась на плаву 27 минут, а угольщик успел спасти 146 матросов из его экипажа. 262 человека, в том числе командир крейсера, погибли при взрывах. Гибель корабля удалось скрыть и поиски крейсера проводились англичанами до марта 1915 года. Любопытно, что при взрыве носовх погребов крейсер переломился пополам и его носовая часть таранила собственную кормовую часть (14820).</w:t>
      </w:r>
    </w:p>
    <w:p w14:paraId="09CEC6D0" w14:textId="77777777" w:rsidR="00221CF3" w:rsidRPr="00D45A46" w:rsidRDefault="00221CF3" w:rsidP="00D45A46">
      <w:pPr>
        <w:jc w:val="both"/>
        <w:rPr>
          <w:bCs/>
          <w:color w:val="000000" w:themeColor="text1"/>
          <w:sz w:val="16"/>
          <w:szCs w:val="16"/>
        </w:rPr>
      </w:pPr>
    </w:p>
    <w:p w14:paraId="35F9E71A" w14:textId="49E09BA4" w:rsidR="00E56F21" w:rsidRPr="00D45A46" w:rsidRDefault="00E56F21" w:rsidP="00D45A46">
      <w:pPr>
        <w:shd w:val="clear" w:color="auto" w:fill="FFFFFF"/>
        <w:jc w:val="both"/>
        <w:rPr>
          <w:bCs/>
          <w:i/>
          <w:color w:val="000000" w:themeColor="text1"/>
          <w:sz w:val="16"/>
          <w:szCs w:val="16"/>
        </w:rPr>
      </w:pPr>
      <w:r w:rsidRPr="00D45A46">
        <w:rPr>
          <w:bCs/>
          <w:i/>
          <w:color w:val="000000" w:themeColor="text1"/>
          <w:sz w:val="16"/>
          <w:szCs w:val="16"/>
        </w:rPr>
        <w:t>Внешняя политика:</w:t>
      </w:r>
    </w:p>
    <w:p w14:paraId="260C26E9" w14:textId="77777777" w:rsidR="00E56F21" w:rsidRPr="00D45A46" w:rsidRDefault="00E56F21" w:rsidP="00D45A46">
      <w:pPr>
        <w:shd w:val="clear" w:color="auto" w:fill="FFFFFF"/>
        <w:jc w:val="both"/>
        <w:rPr>
          <w:bCs/>
          <w:i/>
          <w:color w:val="000000" w:themeColor="text1"/>
          <w:sz w:val="16"/>
          <w:szCs w:val="16"/>
        </w:rPr>
      </w:pPr>
    </w:p>
    <w:p w14:paraId="3B3D757D" w14:textId="00800BEA" w:rsidR="00E56F21" w:rsidRPr="00D45A46" w:rsidRDefault="00E56F21" w:rsidP="00D45A46">
      <w:pPr>
        <w:jc w:val="both"/>
        <w:rPr>
          <w:bCs/>
          <w:color w:val="0070C0"/>
          <w:sz w:val="16"/>
          <w:szCs w:val="16"/>
        </w:rPr>
      </w:pPr>
      <w:r w:rsidRPr="00D45A46">
        <w:rPr>
          <w:bCs/>
          <w:color w:val="0070C0"/>
          <w:sz w:val="16"/>
          <w:szCs w:val="16"/>
          <w:lang w:bidi="en-US"/>
        </w:rPr>
        <w:t xml:space="preserve">23 октября (5 ноября) 1914 г. великий князь Александр Михайлович был проинформирован о докладе российского военного атташе во Франции, в котором говорилось, что военное министерство Франции согласилось передать русским 15% всего производства моторов </w:t>
      </w:r>
      <w:r w:rsidRPr="00D45A46">
        <w:rPr>
          <w:bCs/>
          <w:color w:val="0070C0"/>
          <w:sz w:val="16"/>
          <w:szCs w:val="16"/>
          <w:lang w:val="en-US" w:bidi="en-US"/>
        </w:rPr>
        <w:t>Salmson</w:t>
      </w:r>
      <w:r w:rsidRPr="00D45A46">
        <w:rPr>
          <w:bCs/>
          <w:color w:val="0070C0"/>
          <w:sz w:val="16"/>
          <w:szCs w:val="16"/>
          <w:lang w:bidi="en-US"/>
        </w:rPr>
        <w:t xml:space="preserve">, самолетов </w:t>
      </w:r>
      <w:r w:rsidRPr="00D45A46">
        <w:rPr>
          <w:bCs/>
          <w:color w:val="0070C0"/>
          <w:sz w:val="16"/>
          <w:szCs w:val="16"/>
          <w:lang w:val="en-US" w:bidi="en-US"/>
        </w:rPr>
        <w:t>Voisin</w:t>
      </w:r>
      <w:r w:rsidRPr="00D45A46">
        <w:rPr>
          <w:bCs/>
          <w:color w:val="0070C0"/>
          <w:sz w:val="16"/>
          <w:szCs w:val="16"/>
          <w:lang w:bidi="en-US"/>
        </w:rPr>
        <w:t xml:space="preserve"> и </w:t>
      </w:r>
      <w:r w:rsidRPr="00D45A46">
        <w:rPr>
          <w:bCs/>
          <w:color w:val="0070C0"/>
          <w:sz w:val="16"/>
          <w:szCs w:val="16"/>
          <w:lang w:val="en-US" w:bidi="en-US"/>
        </w:rPr>
        <w:t>Morane</w:t>
      </w:r>
      <w:r w:rsidRPr="00D45A46">
        <w:rPr>
          <w:bCs/>
          <w:color w:val="0070C0"/>
          <w:sz w:val="16"/>
          <w:szCs w:val="16"/>
          <w:lang w:bidi="en-US"/>
        </w:rPr>
        <w:t xml:space="preserve"> </w:t>
      </w:r>
      <w:r w:rsidRPr="00D45A46">
        <w:rPr>
          <w:bCs/>
          <w:color w:val="0070C0"/>
          <w:sz w:val="16"/>
          <w:szCs w:val="16"/>
          <w:lang w:val="en-US" w:bidi="en-US"/>
        </w:rPr>
        <w:t>Parasol</w:t>
      </w:r>
      <w:r w:rsidRPr="00D45A46">
        <w:rPr>
          <w:bCs/>
          <w:color w:val="0070C0"/>
          <w:sz w:val="16"/>
          <w:szCs w:val="16"/>
          <w:lang w:bidi="en-US"/>
        </w:rPr>
        <w:t xml:space="preserve"> (23525).</w:t>
      </w:r>
    </w:p>
    <w:p w14:paraId="3FD102C5" w14:textId="77777777" w:rsidR="00E56F21" w:rsidRPr="00D45A46" w:rsidRDefault="00E56F21" w:rsidP="00D45A46">
      <w:pPr>
        <w:jc w:val="both"/>
        <w:rPr>
          <w:bCs/>
          <w:color w:val="0070C0"/>
          <w:sz w:val="16"/>
          <w:szCs w:val="16"/>
          <w:lang w:bidi="en-US"/>
        </w:rPr>
      </w:pPr>
    </w:p>
    <w:p w14:paraId="5064088C" w14:textId="6DA7906A" w:rsidR="00E56F21" w:rsidRPr="00D45A46" w:rsidRDefault="00E56F21" w:rsidP="00D45A46">
      <w:pPr>
        <w:jc w:val="both"/>
        <w:rPr>
          <w:bCs/>
          <w:color w:val="0070C0"/>
          <w:sz w:val="16"/>
          <w:szCs w:val="16"/>
        </w:rPr>
      </w:pPr>
      <w:r w:rsidRPr="00D45A46">
        <w:rPr>
          <w:bCs/>
          <w:color w:val="0070C0"/>
          <w:sz w:val="16"/>
          <w:szCs w:val="16"/>
          <w:lang w:bidi="en-US"/>
        </w:rPr>
        <w:t>23 октября (5 ноября) 1914 года Франция и Великобритания объявили войну Османской империи (23525).</w:t>
      </w:r>
    </w:p>
    <w:p w14:paraId="28A8B98E" w14:textId="77777777" w:rsidR="00E56F21" w:rsidRPr="00D45A46" w:rsidRDefault="00E56F21" w:rsidP="00D45A46">
      <w:pPr>
        <w:jc w:val="both"/>
        <w:rPr>
          <w:bCs/>
          <w:color w:val="0070C0"/>
          <w:sz w:val="16"/>
          <w:szCs w:val="16"/>
          <w:lang w:bidi="ru-RU"/>
        </w:rPr>
      </w:pPr>
    </w:p>
    <w:p w14:paraId="416E9B1C" w14:textId="4F23A8B6" w:rsidR="00BD709A" w:rsidRPr="00D45A46" w:rsidRDefault="00BD709A"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4B414CC6" w14:textId="77777777" w:rsidR="00BD709A" w:rsidRPr="00D45A46" w:rsidRDefault="00BD709A" w:rsidP="00D45A46">
      <w:pPr>
        <w:shd w:val="clear" w:color="auto" w:fill="FFFFFF"/>
        <w:jc w:val="both"/>
        <w:rPr>
          <w:bCs/>
          <w:i/>
          <w:color w:val="000000" w:themeColor="text1"/>
          <w:sz w:val="16"/>
          <w:szCs w:val="16"/>
        </w:rPr>
      </w:pPr>
    </w:p>
    <w:p w14:paraId="57EE50CE" w14:textId="77777777" w:rsidR="00BD709A" w:rsidRPr="00D45A46" w:rsidRDefault="00BD709A" w:rsidP="00D45A46">
      <w:pPr>
        <w:jc w:val="both"/>
        <w:rPr>
          <w:bCs/>
          <w:color w:val="0070C0"/>
          <w:sz w:val="16"/>
          <w:szCs w:val="16"/>
        </w:rPr>
      </w:pPr>
      <w:r w:rsidRPr="00D45A46">
        <w:rPr>
          <w:bCs/>
          <w:color w:val="0070C0"/>
          <w:sz w:val="16"/>
          <w:szCs w:val="16"/>
        </w:rPr>
        <w:t>23 октября (5 ноября) и 26 ноября (7 декабря) 1914 г. Военное министерство и Адмиралтейство захотели получить больше самолетов Бристоль Скаут, оформив первые заказы Серийные аэропланы Бристоль Тип 1 «Скаут» С отличались от модели В лишь ветровым козырьком и слегка переделанным гаргротом, но фирма, которая так давно просила заказ, оказалась не готова его выполнять, успев загрузить мощности выпуском лицензионных бипланов RAF B.E.2. Головной «Скаут» С она сдала Адмиралтейству на испытания только 16 февраля 1915 г., в строевой части RFC он появились 23 апреля, а в авиакрыле RNAS — 3 июня (22759).</w:t>
      </w:r>
    </w:p>
    <w:p w14:paraId="6C9EC154" w14:textId="77777777" w:rsidR="00BD709A" w:rsidRPr="00D45A46" w:rsidRDefault="00BD709A" w:rsidP="00D45A46">
      <w:pPr>
        <w:jc w:val="both"/>
        <w:rPr>
          <w:bCs/>
          <w:color w:val="0070C0"/>
          <w:sz w:val="16"/>
          <w:szCs w:val="16"/>
        </w:rPr>
      </w:pPr>
    </w:p>
    <w:p w14:paraId="03607253" w14:textId="77777777" w:rsidR="00221CF3" w:rsidRPr="00D45A46" w:rsidRDefault="00221CF3" w:rsidP="00D45A46">
      <w:pPr>
        <w:jc w:val="both"/>
        <w:rPr>
          <w:bCs/>
          <w:i/>
          <w:color w:val="000000" w:themeColor="text1"/>
          <w:sz w:val="16"/>
          <w:szCs w:val="16"/>
        </w:rPr>
      </w:pPr>
      <w:r w:rsidRPr="00D45A46">
        <w:rPr>
          <w:bCs/>
          <w:i/>
          <w:color w:val="000000" w:themeColor="text1"/>
          <w:sz w:val="16"/>
          <w:szCs w:val="16"/>
        </w:rPr>
        <w:t>За рубежом:</w:t>
      </w:r>
    </w:p>
    <w:p w14:paraId="260E7DE5" w14:textId="77777777" w:rsidR="00221CF3" w:rsidRPr="00D45A46" w:rsidRDefault="00221CF3" w:rsidP="00D45A46">
      <w:pPr>
        <w:jc w:val="both"/>
        <w:rPr>
          <w:bCs/>
          <w:sz w:val="16"/>
          <w:szCs w:val="16"/>
        </w:rPr>
      </w:pPr>
    </w:p>
    <w:p w14:paraId="15008652" w14:textId="77777777" w:rsidR="00221CF3" w:rsidRPr="00D45A46" w:rsidRDefault="00221CF3" w:rsidP="00D45A46">
      <w:pPr>
        <w:jc w:val="both"/>
        <w:rPr>
          <w:bCs/>
          <w:color w:val="000000" w:themeColor="text1"/>
          <w:sz w:val="16"/>
          <w:szCs w:val="16"/>
        </w:rPr>
      </w:pPr>
      <w:r w:rsidRPr="00D45A46">
        <w:rPr>
          <w:bCs/>
          <w:color w:val="000000" w:themeColor="text1"/>
          <w:sz w:val="16"/>
          <w:szCs w:val="16"/>
        </w:rPr>
        <w:t>23 октября (5 ноября) в 1914 году Франция и Великобритания объявили войну Турции (14821).</w:t>
      </w:r>
    </w:p>
    <w:p w14:paraId="502DC03E" w14:textId="77777777" w:rsidR="00221CF3" w:rsidRPr="00D45A46" w:rsidRDefault="00221CF3" w:rsidP="00D45A46">
      <w:pPr>
        <w:jc w:val="both"/>
        <w:rPr>
          <w:bCs/>
          <w:color w:val="000000" w:themeColor="text1"/>
          <w:sz w:val="16"/>
          <w:szCs w:val="16"/>
        </w:rPr>
      </w:pPr>
    </w:p>
    <w:p w14:paraId="0634FD2B" w14:textId="77777777" w:rsidR="00221CF3" w:rsidRPr="00D45A46" w:rsidRDefault="00221CF3" w:rsidP="00D45A46">
      <w:pPr>
        <w:jc w:val="both"/>
        <w:rPr>
          <w:bCs/>
          <w:color w:val="000000" w:themeColor="text1"/>
          <w:sz w:val="16"/>
          <w:szCs w:val="16"/>
        </w:rPr>
      </w:pPr>
      <w:r w:rsidRPr="00D45A46">
        <w:rPr>
          <w:bCs/>
          <w:color w:val="000000" w:themeColor="text1"/>
          <w:sz w:val="16"/>
          <w:szCs w:val="16"/>
        </w:rPr>
        <w:t>23 октября (5 ноября) в 1914 году Великобритания проводит аннексию Кипра, который она оккупировала еще в июне 1878 (14821).</w:t>
      </w:r>
    </w:p>
    <w:p w14:paraId="39E10AA7" w14:textId="77777777" w:rsidR="00221CF3" w:rsidRPr="00D45A46" w:rsidRDefault="00221CF3" w:rsidP="00D45A46">
      <w:pPr>
        <w:jc w:val="both"/>
        <w:rPr>
          <w:bCs/>
          <w:color w:val="000000" w:themeColor="text1"/>
          <w:sz w:val="16"/>
          <w:szCs w:val="16"/>
        </w:rPr>
      </w:pPr>
    </w:p>
    <w:p w14:paraId="60D40317" w14:textId="77777777" w:rsidR="00BC737D" w:rsidRPr="00D45A46" w:rsidRDefault="00BC737D"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0878630" w14:textId="77777777" w:rsidR="00BC737D" w:rsidRPr="00D45A46" w:rsidRDefault="00BC737D" w:rsidP="00D45A46">
      <w:pPr>
        <w:jc w:val="both"/>
        <w:rPr>
          <w:bCs/>
          <w:i/>
          <w:color w:val="000000" w:themeColor="text1"/>
          <w:sz w:val="16"/>
          <w:szCs w:val="16"/>
        </w:rPr>
      </w:pPr>
    </w:p>
    <w:p w14:paraId="2A33AA71" w14:textId="157149D9" w:rsidR="00BC737D" w:rsidRPr="00D45A46" w:rsidRDefault="00BC737D" w:rsidP="00D45A46">
      <w:pPr>
        <w:jc w:val="both"/>
        <w:rPr>
          <w:bCs/>
          <w:color w:val="000000" w:themeColor="text1"/>
          <w:sz w:val="16"/>
          <w:szCs w:val="16"/>
        </w:rPr>
      </w:pPr>
      <w:r w:rsidRPr="00D45A46">
        <w:rPr>
          <w:bCs/>
          <w:color w:val="000000" w:themeColor="text1"/>
          <w:sz w:val="16"/>
          <w:szCs w:val="16"/>
        </w:rPr>
        <w:lastRenderedPageBreak/>
        <w:t xml:space="preserve">24 октября </w:t>
      </w:r>
      <w:r w:rsidR="00221CF3" w:rsidRPr="00D45A46">
        <w:rPr>
          <w:bCs/>
          <w:color w:val="000000" w:themeColor="text1"/>
          <w:sz w:val="16"/>
          <w:szCs w:val="16"/>
        </w:rPr>
        <w:t xml:space="preserve">(6 октября) </w:t>
      </w:r>
      <w:r w:rsidRPr="00D45A46">
        <w:rPr>
          <w:bCs/>
          <w:color w:val="000000" w:themeColor="text1"/>
          <w:sz w:val="16"/>
          <w:szCs w:val="16"/>
        </w:rPr>
        <w:t>1914 г. по приказу военного министра «… Петроградская радиостанция на заводе фирмы передается под наблюдение и руководство Комитета при Главном военно-техническом управлении по устройству постоянных радиостанций» (18297).</w:t>
      </w:r>
    </w:p>
    <w:p w14:paraId="1B1E8413" w14:textId="77777777" w:rsidR="00BC737D" w:rsidRPr="00D45A46" w:rsidRDefault="00BC737D" w:rsidP="00D45A46">
      <w:pPr>
        <w:jc w:val="both"/>
        <w:rPr>
          <w:bCs/>
          <w:color w:val="000000" w:themeColor="text1"/>
          <w:sz w:val="16"/>
          <w:szCs w:val="16"/>
        </w:rPr>
      </w:pPr>
    </w:p>
    <w:p w14:paraId="69A78FD2" w14:textId="23FB49F5" w:rsidR="00E56F21" w:rsidRPr="00D45A46" w:rsidRDefault="00E56F21"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6A907C9A" w14:textId="77777777" w:rsidR="00E56F21" w:rsidRPr="00D45A46" w:rsidRDefault="00E56F21" w:rsidP="00D45A46">
      <w:pPr>
        <w:shd w:val="clear" w:color="auto" w:fill="FFFFFF"/>
        <w:jc w:val="both"/>
        <w:rPr>
          <w:bCs/>
          <w:i/>
          <w:color w:val="000000" w:themeColor="text1"/>
          <w:sz w:val="16"/>
          <w:szCs w:val="16"/>
        </w:rPr>
      </w:pPr>
    </w:p>
    <w:p w14:paraId="44092073" w14:textId="77777777" w:rsidR="00E56F21" w:rsidRPr="00D45A46" w:rsidRDefault="00E56F21" w:rsidP="00D45A46">
      <w:pPr>
        <w:jc w:val="both"/>
        <w:rPr>
          <w:bCs/>
          <w:color w:val="0070C0"/>
          <w:sz w:val="16"/>
          <w:szCs w:val="16"/>
          <w:lang w:bidi="en-US"/>
        </w:rPr>
      </w:pPr>
      <w:r w:rsidRPr="00D45A46">
        <w:rPr>
          <w:bCs/>
          <w:color w:val="0070C0"/>
          <w:sz w:val="16"/>
          <w:szCs w:val="16"/>
          <w:lang w:bidi="ru-RU"/>
        </w:rPr>
        <w:t xml:space="preserve">6/7 ноября 1914 г. </w:t>
      </w:r>
      <w:r w:rsidRPr="00D45A46">
        <w:rPr>
          <w:bCs/>
          <w:color w:val="0070C0"/>
          <w:sz w:val="16"/>
          <w:szCs w:val="16"/>
          <w:lang w:bidi="en-US"/>
        </w:rPr>
        <w:t>в Черном море из Константинополя в Трапезунд вышел отряд турецкой авиации с двумя лоцманами и двумя «Блерио» и наземным экипажем. Корабль без сопровождения был потоплен российским военным кораблем. Экипаж был схвачен и отправлен в Сибирь. Отсутствие немецкой авиации не позволяло турецкой авиации действовать на Кавказе до лета 1916 года (23525).</w:t>
      </w:r>
    </w:p>
    <w:p w14:paraId="2D2EA2F6" w14:textId="77777777" w:rsidR="00E56F21" w:rsidRPr="00D45A46" w:rsidRDefault="00E56F21" w:rsidP="00D45A46">
      <w:pPr>
        <w:jc w:val="both"/>
        <w:rPr>
          <w:bCs/>
          <w:color w:val="0070C0"/>
          <w:sz w:val="16"/>
          <w:szCs w:val="16"/>
          <w:lang w:bidi="en-US"/>
        </w:rPr>
      </w:pPr>
    </w:p>
    <w:p w14:paraId="54FD24D8" w14:textId="5C455310"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E7B5407" w14:textId="77777777" w:rsidR="00B67D7C" w:rsidRPr="00D45A46" w:rsidRDefault="00B67D7C" w:rsidP="00D45A46">
      <w:pPr>
        <w:shd w:val="clear" w:color="auto" w:fill="FFFFFF"/>
        <w:jc w:val="both"/>
        <w:rPr>
          <w:bCs/>
          <w:i/>
          <w:color w:val="000000" w:themeColor="text1"/>
          <w:sz w:val="16"/>
          <w:szCs w:val="16"/>
        </w:rPr>
      </w:pPr>
    </w:p>
    <w:p w14:paraId="2C53570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25 октября (7 ноября) 1914 в ОВФ пришло письмо от этого богатого польского по</w:t>
      </w:r>
      <w:r w:rsidRPr="00D45A46">
        <w:rPr>
          <w:bCs/>
          <w:color w:val="000000" w:themeColor="text1"/>
          <w:sz w:val="16"/>
          <w:szCs w:val="16"/>
        </w:rPr>
        <w:softHyphen/>
        <w:t>мещика с предложением финансировать строительство самолета Слесарева с тем, чтобы потом использовать его для проведения челночных операций с территории России на территорию Франции и обратно, с целью бомбардировки крупповских заводов в Эссене. Маяынский в 1910 г. окончил в Париже авиационную школу А.Фармана и в предвоенные годы строил планы перелета через Балтийское море, а с началом войны, "имея намерение принять ак</w:t>
      </w:r>
      <w:r w:rsidRPr="00D45A46">
        <w:rPr>
          <w:bCs/>
          <w:color w:val="000000" w:themeColor="text1"/>
          <w:sz w:val="16"/>
          <w:szCs w:val="16"/>
        </w:rPr>
        <w:softHyphen/>
        <w:t>тивное участие" /ЦГВИА, ф. 2008, оп. 1, д. 343, л. 2/ в ней, предложил свой "военный проект". При этом он просил ОВФ оказать содействие в контроле за ходом строительства самолета, получении необходимых двигателей и в приемке самолета по существоавшим нормам / ЦГВИА, ф. 2008, оп. 1, д. 343, л. 7/ (11069).</w:t>
      </w:r>
    </w:p>
    <w:p w14:paraId="143F64A4" w14:textId="77777777" w:rsidR="00B67D7C" w:rsidRPr="00D45A46" w:rsidRDefault="00B67D7C" w:rsidP="00D45A46">
      <w:pPr>
        <w:shd w:val="clear" w:color="auto" w:fill="FFFFFF"/>
        <w:jc w:val="both"/>
        <w:rPr>
          <w:bCs/>
          <w:color w:val="000000" w:themeColor="text1"/>
          <w:sz w:val="16"/>
          <w:szCs w:val="16"/>
        </w:rPr>
      </w:pPr>
    </w:p>
    <w:p w14:paraId="5F04B60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2C80B33" w14:textId="77777777" w:rsidR="00B67D7C" w:rsidRPr="00D45A46" w:rsidRDefault="00B67D7C" w:rsidP="00D45A46">
      <w:pPr>
        <w:shd w:val="clear" w:color="auto" w:fill="FFFFFF"/>
        <w:jc w:val="both"/>
        <w:rPr>
          <w:bCs/>
          <w:i/>
          <w:color w:val="000000" w:themeColor="text1"/>
          <w:sz w:val="16"/>
          <w:szCs w:val="16"/>
        </w:rPr>
      </w:pPr>
    </w:p>
    <w:p w14:paraId="5F628981" w14:textId="77777777" w:rsidR="00B67D7C" w:rsidRPr="00D45A46" w:rsidRDefault="00B67D7C" w:rsidP="00D45A46">
      <w:pPr>
        <w:shd w:val="clear" w:color="auto" w:fill="FFFFFF"/>
        <w:jc w:val="both"/>
        <w:rPr>
          <w:bCs/>
          <w:i/>
          <w:color w:val="000000" w:themeColor="text1"/>
          <w:sz w:val="16"/>
          <w:szCs w:val="16"/>
        </w:rPr>
      </w:pPr>
      <w:r w:rsidRPr="00D45A46">
        <w:rPr>
          <w:bCs/>
          <w:color w:val="000000" w:themeColor="text1"/>
          <w:sz w:val="16"/>
          <w:szCs w:val="16"/>
        </w:rPr>
        <w:t xml:space="preserve">25 октября (7 ноября) 1914 в связи с многочисленными запросами добровольцев о порядке поступления в авиационные отряды верховный главнокомандующий в своем приказе писал:, "Прием в армию со стороны робровольцев-летчиков и летчиц казалось бы правильным обусловить лишь прибытием со своими собственными аппаратами, так как представлению этим лицам казенных аппаратов, которых в большинстве отрядов недостаточно и для офицеров-летчиков, не имеется никаких оснований. Этот приказ ограничивал приток робровольцев-летчиков, но скоро, в связи с большими потерями офиперов-летчиков, был отменен </w:t>
      </w:r>
      <w:r w:rsidRPr="00D45A46">
        <w:rPr>
          <w:bCs/>
          <w:i/>
          <w:color w:val="000000" w:themeColor="text1"/>
          <w:sz w:val="16"/>
          <w:szCs w:val="16"/>
        </w:rPr>
        <w:t>(ЦГВИА.. ф.2008, д.453, лл.156-191).</w:t>
      </w:r>
    </w:p>
    <w:p w14:paraId="6241FBDE" w14:textId="77777777" w:rsidR="00B67D7C" w:rsidRPr="00D45A46" w:rsidRDefault="00B67D7C" w:rsidP="00D45A46">
      <w:pPr>
        <w:shd w:val="clear" w:color="auto" w:fill="FFFFFF"/>
        <w:jc w:val="both"/>
        <w:rPr>
          <w:bCs/>
          <w:i/>
          <w:color w:val="000000" w:themeColor="text1"/>
          <w:sz w:val="16"/>
          <w:szCs w:val="16"/>
        </w:rPr>
      </w:pPr>
    </w:p>
    <w:p w14:paraId="55814CCF" w14:textId="77777777" w:rsidR="0070234C" w:rsidRPr="00D45A46" w:rsidRDefault="0070234C" w:rsidP="00D45A46">
      <w:pPr>
        <w:jc w:val="both"/>
        <w:rPr>
          <w:bCs/>
          <w:color w:val="0070C0"/>
          <w:sz w:val="16"/>
          <w:szCs w:val="16"/>
        </w:rPr>
      </w:pPr>
      <w:r w:rsidRPr="00D45A46">
        <w:rPr>
          <w:bCs/>
          <w:color w:val="0070C0"/>
          <w:sz w:val="16"/>
          <w:szCs w:val="16"/>
        </w:rPr>
        <w:t>25 октября (7 ноября) 1914 г. в связи о многочисленными запросами добровольцев о порядке поступления в авиационные отряды, Верховный главнокоман</w:t>
      </w:r>
      <w:r w:rsidRPr="00D45A46">
        <w:rPr>
          <w:bCs/>
          <w:color w:val="0070C0"/>
          <w:sz w:val="16"/>
          <w:szCs w:val="16"/>
        </w:rPr>
        <w:softHyphen/>
        <w:t>дующий в своем приказе писал: "Прием в армию со стороны доброволь</w:t>
      </w:r>
      <w:r w:rsidRPr="00D45A46">
        <w:rPr>
          <w:bCs/>
          <w:color w:val="0070C0"/>
          <w:sz w:val="16"/>
          <w:szCs w:val="16"/>
        </w:rPr>
        <w:softHyphen/>
        <w:t>цев-летчиков и летчиц казалось бы правильным обусловить лишь прибытием со своими собственными аппаратами, так как к представлению этим лицам казенных аппаратов, которых в большинстве отрядов недо</w:t>
      </w:r>
      <w:r w:rsidRPr="00D45A46">
        <w:rPr>
          <w:bCs/>
          <w:color w:val="0070C0"/>
          <w:sz w:val="16"/>
          <w:szCs w:val="16"/>
        </w:rPr>
        <w:softHyphen/>
        <w:t>статочно и для офицеров-летчиков, не имеется никаких оснований". Этот приказ ограничивал приток добровольцев-летчиков,но скоро, в связи о большими потерями офицеров-летчиков ,был отменен самой жи</w:t>
      </w:r>
      <w:r w:rsidRPr="00D45A46">
        <w:rPr>
          <w:bCs/>
          <w:color w:val="0070C0"/>
          <w:sz w:val="16"/>
          <w:szCs w:val="16"/>
        </w:rPr>
        <w:softHyphen/>
        <w:t>знью,</w:t>
      </w:r>
    </w:p>
    <w:p w14:paraId="5C6C9184" w14:textId="77777777" w:rsidR="0070234C" w:rsidRPr="00D45A46" w:rsidRDefault="0070234C" w:rsidP="00D45A46">
      <w:pPr>
        <w:jc w:val="both"/>
        <w:rPr>
          <w:bCs/>
          <w:color w:val="0070C0"/>
          <w:sz w:val="16"/>
          <w:szCs w:val="16"/>
        </w:rPr>
      </w:pPr>
      <w:r w:rsidRPr="00D45A46">
        <w:rPr>
          <w:bCs/>
          <w:color w:val="0070C0"/>
          <w:sz w:val="16"/>
          <w:szCs w:val="16"/>
        </w:rPr>
        <w:t>/ЦГВИА, ф. 2008, д. 453, лл. 150-191/ (23320).</w:t>
      </w:r>
    </w:p>
    <w:p w14:paraId="4C175982" w14:textId="77777777" w:rsidR="0070234C" w:rsidRPr="00D45A46" w:rsidRDefault="0070234C" w:rsidP="00D45A46">
      <w:pPr>
        <w:jc w:val="both"/>
        <w:rPr>
          <w:bCs/>
          <w:color w:val="0070C0"/>
          <w:sz w:val="16"/>
          <w:szCs w:val="16"/>
        </w:rPr>
      </w:pPr>
    </w:p>
    <w:p w14:paraId="186863F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За рубежом:</w:t>
      </w:r>
    </w:p>
    <w:p w14:paraId="77CFDF48" w14:textId="77777777" w:rsidR="00B67D7C" w:rsidRPr="00D45A46" w:rsidRDefault="00B67D7C" w:rsidP="00D45A46">
      <w:pPr>
        <w:shd w:val="clear" w:color="auto" w:fill="FFFFFF"/>
        <w:jc w:val="both"/>
        <w:rPr>
          <w:bCs/>
          <w:i/>
          <w:color w:val="000000" w:themeColor="text1"/>
          <w:sz w:val="16"/>
          <w:szCs w:val="16"/>
        </w:rPr>
      </w:pPr>
    </w:p>
    <w:p w14:paraId="6F481F64" w14:textId="77777777" w:rsidR="001C631D" w:rsidRPr="00D45A46" w:rsidRDefault="001C631D" w:rsidP="00D45A46">
      <w:pPr>
        <w:jc w:val="both"/>
        <w:rPr>
          <w:bCs/>
          <w:color w:val="000000" w:themeColor="text1"/>
          <w:sz w:val="16"/>
          <w:szCs w:val="16"/>
        </w:rPr>
      </w:pPr>
      <w:r w:rsidRPr="00D45A46">
        <w:rPr>
          <w:rStyle w:val="ucoz-forum-post"/>
          <w:bCs/>
          <w:color w:val="000000" w:themeColor="text1"/>
          <w:sz w:val="16"/>
          <w:szCs w:val="16"/>
        </w:rPr>
        <w:t xml:space="preserve">27 октября (9 ноября) </w:t>
      </w:r>
      <w:r w:rsidRPr="00D45A46">
        <w:rPr>
          <w:bCs/>
          <w:color w:val="000000" w:themeColor="text1"/>
          <w:sz w:val="16"/>
          <w:szCs w:val="16"/>
        </w:rPr>
        <w:t>в 1914 году с немецкого легкого крейсера “Эмден” высажен десант на остров Дирекшен (Кокосовые острова, Индийский океан, линия Коломбо-Перт) из 32 матросов, 15 техников, 2 младших лейтенантов Шмидта и Гислинга под командованием лейтенанта Мюке (вооружение десанта - винтовки и 4 пулемета). Десант уничтожил радиостанцию и кабельную связь. Не успев принять десант на борт, крейсер был уничтожен артиллерией австралийского легкого крейсера "Сидней", наведенного радиостанцией острова. «Эмден» сел на камни и затонул. Из 314 человек бывших на крейсере 127 были захвачены в плен, остальные погибли. Десантный отряд с крейсера "Эмден" в количестве 50 человек не успевший вернуться на корабль тоже внес вклад в создание легенды. На рекизированной шхуне преодолев 4300 миль за 8 месяцев немецкие моряки достигли берегов Аравии. А оттуда к июню 1915 добрались до Константинополя, столицы союзной Турции. Крейсер «Эмден» считался самым удачливым немецким рейдером времен Первой Мировой войны. Рейдерство "Эмдена" нанесло существенный урон судоходству стран Антанты(в общей сложности потоплено 23 судна). Вскоре его поднимут и обнаружат в трюме большое количество серебряных мексиканских долларов. Австралийское правительство распорядится припаять к монетам сверху серебряную ленточку в надписью: "Сидней - Эмден. 9 ноября 1914 г." и вручить эту памятную медаль морякам "Сиднея". Остальные монеты будут проданы как сувениры со специальными сертификатами, подтверждающими, что эти монеты - из кассы "Эмдена" (14825).</w:t>
      </w:r>
    </w:p>
    <w:p w14:paraId="3CE92F6C" w14:textId="77777777" w:rsidR="001C631D" w:rsidRPr="00D45A46" w:rsidRDefault="001C631D" w:rsidP="00D45A46">
      <w:pPr>
        <w:jc w:val="both"/>
        <w:rPr>
          <w:bCs/>
          <w:color w:val="000000" w:themeColor="text1"/>
          <w:sz w:val="16"/>
          <w:szCs w:val="16"/>
        </w:rPr>
      </w:pPr>
    </w:p>
    <w:p w14:paraId="58CD11E2" w14:textId="7978B312" w:rsidR="00B67D7C" w:rsidRPr="00D45A46" w:rsidRDefault="009963A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r w:rsidR="00B67D7C" w:rsidRPr="00D45A46">
        <w:rPr>
          <w:bCs/>
          <w:i/>
          <w:color w:val="000000" w:themeColor="text1"/>
          <w:sz w:val="16"/>
          <w:szCs w:val="16"/>
        </w:rPr>
        <w:t>:</w:t>
      </w:r>
    </w:p>
    <w:p w14:paraId="4E33E829" w14:textId="77777777" w:rsidR="00B67D7C" w:rsidRPr="00D45A46" w:rsidRDefault="00B67D7C" w:rsidP="00D45A46">
      <w:pPr>
        <w:shd w:val="clear" w:color="auto" w:fill="FFFFFF"/>
        <w:jc w:val="both"/>
        <w:rPr>
          <w:bCs/>
          <w:i/>
          <w:color w:val="000000" w:themeColor="text1"/>
          <w:sz w:val="16"/>
          <w:szCs w:val="16"/>
        </w:rPr>
      </w:pPr>
    </w:p>
    <w:p w14:paraId="4AD551B4" w14:textId="16661C18" w:rsidR="00B67D7C" w:rsidRPr="00D45A46" w:rsidRDefault="00B67D7C" w:rsidP="00D45A46">
      <w:pPr>
        <w:jc w:val="both"/>
        <w:rPr>
          <w:bCs/>
          <w:color w:val="000000" w:themeColor="text1"/>
          <w:sz w:val="16"/>
          <w:szCs w:val="16"/>
        </w:rPr>
      </w:pPr>
      <w:bookmarkStart w:id="118" w:name="_Hlk117349436"/>
      <w:r w:rsidRPr="00D45A46">
        <w:rPr>
          <w:bCs/>
          <w:color w:val="000000" w:themeColor="text1"/>
          <w:sz w:val="16"/>
          <w:szCs w:val="16"/>
        </w:rPr>
        <w:t xml:space="preserve">28 октября </w:t>
      </w:r>
      <w:r w:rsidR="009963AC" w:rsidRPr="00D45A46">
        <w:rPr>
          <w:bCs/>
          <w:color w:val="000000" w:themeColor="text1"/>
          <w:sz w:val="16"/>
          <w:szCs w:val="16"/>
        </w:rPr>
        <w:t xml:space="preserve">(10 ноября) 1914 г. ГВТУ </w:t>
      </w:r>
      <w:r w:rsidRPr="00D45A46">
        <w:rPr>
          <w:bCs/>
          <w:color w:val="000000" w:themeColor="text1"/>
          <w:sz w:val="16"/>
          <w:szCs w:val="16"/>
        </w:rPr>
        <w:t>получило от штаба Верховного Главнокомандующего бумагу о прекращении снабжения армии аппаратами типа</w:t>
      </w:r>
      <w:r w:rsidR="009963AC" w:rsidRPr="00D45A46">
        <w:rPr>
          <w:bCs/>
          <w:color w:val="000000" w:themeColor="text1"/>
          <w:sz w:val="16"/>
          <w:szCs w:val="16"/>
        </w:rPr>
        <w:t xml:space="preserve"> "Илья Муромец"</w:t>
      </w:r>
      <w:r w:rsidRPr="00D45A46">
        <w:rPr>
          <w:bCs/>
          <w:color w:val="000000" w:themeColor="text1"/>
          <w:sz w:val="16"/>
          <w:szCs w:val="16"/>
        </w:rPr>
        <w:t>. Доверие к "Муромцам", казалось, было потеряно навсегда...(12041).</w:t>
      </w:r>
    </w:p>
    <w:p w14:paraId="74AC3D88" w14:textId="77777777" w:rsidR="00B67D7C" w:rsidRPr="00D45A46" w:rsidRDefault="00B67D7C" w:rsidP="00D45A46">
      <w:pPr>
        <w:jc w:val="both"/>
        <w:rPr>
          <w:bCs/>
          <w:color w:val="000000" w:themeColor="text1"/>
          <w:sz w:val="16"/>
          <w:szCs w:val="16"/>
        </w:rPr>
      </w:pPr>
    </w:p>
    <w:bookmarkEnd w:id="118"/>
    <w:p w14:paraId="6A109253" w14:textId="55705864" w:rsidR="00A427F0" w:rsidRPr="00D45A46" w:rsidRDefault="00A427F0" w:rsidP="00D45A46">
      <w:pPr>
        <w:jc w:val="both"/>
        <w:rPr>
          <w:bCs/>
          <w:color w:val="0070C0"/>
          <w:sz w:val="16"/>
          <w:szCs w:val="16"/>
        </w:rPr>
      </w:pPr>
      <w:r w:rsidRPr="00D45A46">
        <w:rPr>
          <w:bCs/>
          <w:color w:val="0070C0"/>
          <w:sz w:val="16"/>
          <w:szCs w:val="16"/>
        </w:rPr>
        <w:t>28 октября (10 ноября) 1914 г. ГВТУ получило от Штаба Верховного Главнокомандующего уведомление, в котором он «вслед</w:t>
      </w:r>
      <w:r w:rsidRPr="00D45A46">
        <w:rPr>
          <w:bCs/>
          <w:color w:val="0070C0"/>
          <w:sz w:val="16"/>
          <w:szCs w:val="16"/>
        </w:rPr>
        <w:softHyphen/>
        <w:t>ствие обнаружившейся непригод</w:t>
      </w:r>
      <w:r w:rsidRPr="00D45A46">
        <w:rPr>
          <w:bCs/>
          <w:color w:val="0070C0"/>
          <w:sz w:val="16"/>
          <w:szCs w:val="16"/>
        </w:rPr>
        <w:softHyphen/>
        <w:t>ности аэропланов типа «Илья Муро</w:t>
      </w:r>
      <w:r w:rsidRPr="00D45A46">
        <w:rPr>
          <w:bCs/>
          <w:color w:val="0070C0"/>
          <w:sz w:val="16"/>
          <w:szCs w:val="16"/>
        </w:rPr>
        <w:softHyphen/>
        <w:t>мец» к выполнению боевых задач, просит прекратить снабжение ар</w:t>
      </w:r>
      <w:r w:rsidRPr="00D45A46">
        <w:rPr>
          <w:bCs/>
          <w:color w:val="0070C0"/>
          <w:sz w:val="16"/>
          <w:szCs w:val="16"/>
        </w:rPr>
        <w:softHyphen/>
        <w:t>мии аппаратами этого типа». ГВТУ приостановило выдачу средств РБВЗ. Назревал скандал...(23460).</w:t>
      </w:r>
    </w:p>
    <w:p w14:paraId="18CA63A7" w14:textId="77777777" w:rsidR="00A427F0" w:rsidRPr="00D45A46" w:rsidRDefault="00A427F0" w:rsidP="00D45A46">
      <w:pPr>
        <w:jc w:val="both"/>
        <w:rPr>
          <w:bCs/>
          <w:color w:val="0070C0"/>
          <w:sz w:val="16"/>
          <w:szCs w:val="16"/>
          <w:lang w:bidi="ru-RU"/>
        </w:rPr>
      </w:pPr>
    </w:p>
    <w:p w14:paraId="6B0709EA" w14:textId="776F3C5A" w:rsidR="00E56F21" w:rsidRPr="00D45A46" w:rsidRDefault="00E56F21" w:rsidP="00D45A46">
      <w:pPr>
        <w:jc w:val="both"/>
        <w:rPr>
          <w:bCs/>
          <w:color w:val="0070C0"/>
          <w:sz w:val="16"/>
          <w:szCs w:val="16"/>
          <w:lang w:bidi="en-US"/>
        </w:rPr>
      </w:pPr>
      <w:r w:rsidRPr="00D45A46">
        <w:rPr>
          <w:bCs/>
          <w:color w:val="0070C0"/>
          <w:sz w:val="16"/>
          <w:szCs w:val="16"/>
          <w:lang w:bidi="en-US"/>
        </w:rPr>
        <w:t>28 октября (10 ноября) 1914 г. Генштаб ВГК направил в ЦМТД директиву, предписывавшую приостановить оснащение «Ильи Муромца» до устранения всех недостатков (23525).</w:t>
      </w:r>
    </w:p>
    <w:p w14:paraId="08143791" w14:textId="77777777" w:rsidR="00E56F21" w:rsidRPr="00D45A46" w:rsidRDefault="00E56F21" w:rsidP="00D45A46">
      <w:pPr>
        <w:jc w:val="both"/>
        <w:rPr>
          <w:bCs/>
          <w:color w:val="0070C0"/>
          <w:sz w:val="16"/>
          <w:szCs w:val="16"/>
          <w:lang w:bidi="en-US"/>
        </w:rPr>
      </w:pPr>
    </w:p>
    <w:p w14:paraId="1115743C" w14:textId="77777777" w:rsidR="009963AC" w:rsidRPr="00D45A46" w:rsidRDefault="009963A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F18E5D4" w14:textId="77777777" w:rsidR="009963AC" w:rsidRPr="00D45A46" w:rsidRDefault="009963AC" w:rsidP="00D45A46">
      <w:pPr>
        <w:shd w:val="clear" w:color="auto" w:fill="FFFFFF"/>
        <w:jc w:val="both"/>
        <w:rPr>
          <w:bCs/>
          <w:i/>
          <w:color w:val="000000" w:themeColor="text1"/>
          <w:sz w:val="16"/>
          <w:szCs w:val="16"/>
        </w:rPr>
      </w:pPr>
    </w:p>
    <w:p w14:paraId="0EC16DC4" w14:textId="65A426A2" w:rsidR="00B67D7C" w:rsidRPr="00D45A46" w:rsidRDefault="00B67D7C" w:rsidP="00D45A46">
      <w:pPr>
        <w:jc w:val="both"/>
        <w:rPr>
          <w:bCs/>
          <w:color w:val="000000" w:themeColor="text1"/>
          <w:sz w:val="16"/>
          <w:szCs w:val="16"/>
        </w:rPr>
      </w:pPr>
      <w:r w:rsidRPr="00D45A46">
        <w:rPr>
          <w:bCs/>
          <w:color w:val="000000" w:themeColor="text1"/>
          <w:sz w:val="16"/>
          <w:szCs w:val="16"/>
        </w:rPr>
        <w:t>28 октября</w:t>
      </w:r>
      <w:r w:rsidR="009963AC" w:rsidRPr="00D45A46">
        <w:rPr>
          <w:bCs/>
          <w:color w:val="000000" w:themeColor="text1"/>
          <w:sz w:val="16"/>
          <w:szCs w:val="16"/>
        </w:rPr>
        <w:t xml:space="preserve"> </w:t>
      </w:r>
      <w:r w:rsidRPr="00D45A46">
        <w:rPr>
          <w:bCs/>
          <w:color w:val="000000" w:themeColor="text1"/>
          <w:sz w:val="16"/>
          <w:szCs w:val="16"/>
        </w:rPr>
        <w:t>(10 ноября) 1914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2D9CA649" w14:textId="77777777" w:rsidR="00B67D7C" w:rsidRPr="00D45A46" w:rsidRDefault="00B67D7C" w:rsidP="00D45A46">
      <w:pPr>
        <w:jc w:val="both"/>
        <w:rPr>
          <w:bCs/>
          <w:i/>
          <w:color w:val="000000" w:themeColor="text1"/>
          <w:sz w:val="16"/>
          <w:szCs w:val="16"/>
        </w:rPr>
      </w:pPr>
    </w:p>
    <w:p w14:paraId="6DA40D31" w14:textId="36D7C316"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28 октября (10 ноября) 1914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(11278).</w:t>
      </w:r>
    </w:p>
    <w:p w14:paraId="499B065D" w14:textId="77777777" w:rsidR="00B67D7C" w:rsidRPr="00D45A46" w:rsidRDefault="00B67D7C" w:rsidP="00D45A46">
      <w:pPr>
        <w:pStyle w:val="a3"/>
        <w:jc w:val="both"/>
        <w:rPr>
          <w:bCs/>
          <w:i w:val="0"/>
          <w:color w:val="000000" w:themeColor="text1"/>
          <w:spacing w:val="0"/>
          <w:kern w:val="0"/>
          <w:position w:val="0"/>
          <w:sz w:val="16"/>
          <w:szCs w:val="16"/>
        </w:rPr>
      </w:pPr>
    </w:p>
    <w:p w14:paraId="0FFD2997"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7E312E50" w14:textId="77777777" w:rsidR="00B67D7C" w:rsidRPr="00D45A46" w:rsidRDefault="00B67D7C" w:rsidP="00D45A46">
      <w:pPr>
        <w:pStyle w:val="a3"/>
        <w:jc w:val="both"/>
        <w:rPr>
          <w:bCs/>
          <w:color w:val="000000" w:themeColor="text1"/>
          <w:spacing w:val="0"/>
          <w:kern w:val="0"/>
          <w:position w:val="0"/>
          <w:sz w:val="16"/>
          <w:szCs w:val="16"/>
        </w:rPr>
      </w:pPr>
    </w:p>
    <w:p w14:paraId="3FCAB69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29 октября (11 ноября) 1914 Штаб ВГК уведомил Главное ВТУ, что "вследствие обнаружившейся непригодности аэропланов типа "Илья Муромец" к выполнению боевых задач надлежит прекратить снабже</w:t>
      </w:r>
      <w:r w:rsidRPr="00D45A46">
        <w:rPr>
          <w:bCs/>
          <w:color w:val="000000" w:themeColor="text1"/>
          <w:sz w:val="16"/>
          <w:szCs w:val="16"/>
        </w:rPr>
        <w:softHyphen/>
        <w:t>ние армии аппаратами этого типа"» В соответствии с данным ука</w:t>
      </w:r>
      <w:r w:rsidRPr="00D45A46">
        <w:rPr>
          <w:bCs/>
          <w:color w:val="000000" w:themeColor="text1"/>
          <w:sz w:val="16"/>
          <w:szCs w:val="16"/>
        </w:rPr>
        <w:softHyphen/>
        <w:t>занием Главное ВТУ аннулировало заказ на 32 самолета» данный заводу 2 октября. Поводом послужил неудачный полет, поколе</w:t>
      </w:r>
      <w:r w:rsidRPr="00D45A46">
        <w:rPr>
          <w:bCs/>
          <w:color w:val="000000" w:themeColor="text1"/>
          <w:sz w:val="16"/>
          <w:szCs w:val="16"/>
        </w:rPr>
        <w:softHyphen/>
        <w:t>бавший к ним доверие у руководителей Северо-Западного фронта, а также и многочисленные недостатки при обслуживании столь сложного и еще не освоенного самолета. Однако доверие к "Муромцам" вскоре было восстановлено и заказ оставлен в силе (ЦГВИА. ф.УВВФ, Д.11820, ли.3-20).</w:t>
      </w:r>
    </w:p>
    <w:p w14:paraId="5ECA83C2" w14:textId="77777777" w:rsidR="00B67D7C" w:rsidRPr="00D45A46" w:rsidRDefault="00B67D7C" w:rsidP="00D45A46">
      <w:pPr>
        <w:shd w:val="clear" w:color="auto" w:fill="FFFFFF"/>
        <w:jc w:val="both"/>
        <w:rPr>
          <w:bCs/>
          <w:color w:val="000000" w:themeColor="text1"/>
          <w:sz w:val="16"/>
          <w:szCs w:val="16"/>
        </w:rPr>
      </w:pPr>
    </w:p>
    <w:p w14:paraId="1A2D9454" w14:textId="2A8C731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29 октября</w:t>
      </w:r>
      <w:r w:rsidR="00B92FA5" w:rsidRPr="00D45A46">
        <w:rPr>
          <w:bCs/>
          <w:color w:val="000000" w:themeColor="text1"/>
          <w:sz w:val="16"/>
          <w:szCs w:val="16"/>
        </w:rPr>
        <w:t xml:space="preserve"> (11 ноября</w:t>
      </w:r>
      <w:r w:rsidRPr="00D45A46">
        <w:rPr>
          <w:bCs/>
          <w:color w:val="000000" w:themeColor="text1"/>
          <w:sz w:val="16"/>
          <w:szCs w:val="16"/>
        </w:rPr>
        <w:t>) 1914 г.</w:t>
      </w:r>
      <w:r w:rsidR="00B92FA5" w:rsidRPr="00D45A46">
        <w:rPr>
          <w:bCs/>
          <w:color w:val="000000" w:themeColor="text1"/>
          <w:sz w:val="16"/>
          <w:szCs w:val="16"/>
        </w:rPr>
        <w:t xml:space="preserve">г. </w:t>
      </w:r>
      <w:r w:rsidRPr="00D45A46">
        <w:rPr>
          <w:bCs/>
          <w:color w:val="000000" w:themeColor="text1"/>
          <w:sz w:val="16"/>
          <w:szCs w:val="16"/>
        </w:rPr>
        <w:t>все заказы на дальнейшее построение первых в мире тяжелых многомоторных самолетов "Илья Муромец" ("ИМ") аннулировало, так как посчитало их для военных задач непригодными. Дело в том, что в это время имелось лишь несколько готовых кораблей, построенных для мирного времени, с большими удобными каютами, которые летали сравнительно невысоко. Да и вообще на огромные многомоторные аэропланы высшие круги смотрели тогда в России с большим недоверием. Сикорский: "Это недоверие к большим аэропланам вызывалось отчасти тем, что машины такого рода, построенные до того времени за границей, оказались никуда не годными и совершенно не могли летать" (11999).</w:t>
      </w:r>
    </w:p>
    <w:p w14:paraId="61A00EBD" w14:textId="77777777" w:rsidR="00B67D7C" w:rsidRPr="00D45A46" w:rsidRDefault="00B67D7C" w:rsidP="00D45A46">
      <w:pPr>
        <w:shd w:val="clear" w:color="auto" w:fill="FFFFFF"/>
        <w:jc w:val="both"/>
        <w:rPr>
          <w:bCs/>
          <w:i/>
          <w:color w:val="000000" w:themeColor="text1"/>
          <w:sz w:val="16"/>
          <w:szCs w:val="16"/>
        </w:rPr>
      </w:pPr>
    </w:p>
    <w:p w14:paraId="5B980F5A" w14:textId="77777777" w:rsidR="00B366E5" w:rsidRPr="00D45A46" w:rsidRDefault="00B366E5" w:rsidP="00D45A46">
      <w:pPr>
        <w:pStyle w:val="af3"/>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29 октября (10 ноября) 1914 года штаб Верховного главнокомандующего уведомил ГВТУ, «что вследствие обнаружившейся непригодности аэропланов типа «Илья Муромец» к выполнению боевых задач, надлежит прекратить снабжение армии аппаратами этого типа». Получив такую директиву, ГВТУ немедленно аннулировало заказ на самолёты и отказалось выдать аванс (20115).</w:t>
      </w:r>
    </w:p>
    <w:p w14:paraId="7391D55F" w14:textId="77777777" w:rsidR="00B366E5" w:rsidRPr="00D45A46" w:rsidRDefault="00B366E5" w:rsidP="00D45A46">
      <w:pPr>
        <w:pStyle w:val="af3"/>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На специальном совещании председатель правления акционерного общества РБВЗ М.В. Шидловский доложил своё видение проблемы, тщательно проанализировал причины аннулирования заказа и изложил перечень мероприятий по устранению недостатков. Он учитывал и тот факт, что держателем немалого пакета акций по этому заказу являлся военный министр В.А. Сухомлинов. Правление РБВЗ поручило М.В. Шидловскому ходатайствовать перед военным министром о разрешении «для целей всестороннего испытания на войне» продолжить работу по постройке первых десяти самолётов и отправки их на фронт (20115).</w:t>
      </w:r>
    </w:p>
    <w:p w14:paraId="3CB38A02" w14:textId="77777777" w:rsidR="00B366E5" w:rsidRPr="00D45A46" w:rsidRDefault="00B366E5" w:rsidP="00D45A46">
      <w:pPr>
        <w:pStyle w:val="af3"/>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начале ноября 1914 года М.В. Шидловский отправил докладные записки военному министру В.А. Сухомлинову и Верховному Главнокомандующему Великому князю Николаю Николаевичу. В докладных записках он в краткой и убедительной форме изложил причины неудачного опыта применения самолётов «Илья Муромец» на фронте. Признал, что не лётчики виноваты в неудачном опыте. Причина неудачи заключалась в том, что некоторые характеристики самолёта в действительности не так высоки, как предполагалось, поэтому на заводе уже приняты экстренные меры для создания нового самолёта с улучшенными лётно-тактическими характеристиками. Отмечалась непродуманность и поспешность в подготовке команды самолётов перед отправкой на фронт. Несмотря на то, что командирами кораблей были опытные лётчики, они не получили необходимой предварительной подготовки для лётной эксплуатации самолёта «Илья Муромец», занятия соответствующих должностей, команды кораблей не имели достаточного опыта для выполнения поставленной задачи. Для не повторения этого недостатка в будущем, решено создать авиационную школу воздушных кораблей, в которой лётный состав и наземные специалисты могли бы под руководством инженерно-технического персонала, создавшего этот тип самолёта, пройти курс обучения эксплуатации самолёта в воздухе в любых условиях боевой обстановки и подготовки его к полётам на боевое применение. М.В. Шидловский высказал смелую мысль, что невысокая эффективность применения самолётов «Илья Муромец» также явилась следствием некомпетентности командования фронта и неправильной организации использования самолёта. М.В. Шидловский предложил немедленно расформировать созданные боевые отряды из «Муромцев» и собрать их в одну эскадру по образцу эскадры морских боевых кораблей. Для начала предложил сгруппировать всех «Муромцев» в одно место ближе к фронту для организации практического обучения экипажей действиям в войне с последующей отправкой их на фронт только после полной подготовки. М.В. Шидловский просил дать возможность заводу доработать самолёты, чтобы в ходе боевых действий показать способность кораблей «Илья Муромец» наносить неприятелю такой ущерб, которого не может нанести ни один из существующих летательных аппаратов.</w:t>
      </w:r>
    </w:p>
    <w:p w14:paraId="4EC2492A" w14:textId="77777777" w:rsidR="00B366E5" w:rsidRPr="00D45A46" w:rsidRDefault="00B366E5" w:rsidP="00D45A46">
      <w:pPr>
        <w:jc w:val="both"/>
        <w:rPr>
          <w:bCs/>
          <w:color w:val="0070C0"/>
          <w:sz w:val="16"/>
          <w:szCs w:val="16"/>
        </w:rPr>
      </w:pPr>
      <w:r w:rsidRPr="00D45A46">
        <w:rPr>
          <w:bCs/>
          <w:color w:val="0070C0"/>
          <w:sz w:val="16"/>
          <w:szCs w:val="16"/>
        </w:rPr>
        <w:t xml:space="preserve">М.В. Шидловский тщательно разработал положение об эскадре как боевой части, подчиняющейся непосредственно Верховному главному командованию армии. Во главе эскадры, по мнению М.В. Шидловского, должен стоять командир, знающий авиацию, в частности, тяжёлую авиацию. В прошлом морской офицер, он прекрасно понимал всю полноту персональной ответственности за результаты боевых действий эскадры. Имея большой практический опыт управления самым крупным заводом в России, М.В. Шидловский предложил свою кандидатуру на должность командира эскадры: «…если бы моё непосредственное участие в работе, направленной к торжеству над врагом этого нового русского оружия было признано полезным, то я готов представить свои силы и опыт в распоряжение военного ведомства». </w:t>
      </w:r>
    </w:p>
    <w:p w14:paraId="0E7DB351" w14:textId="77777777" w:rsidR="00B366E5" w:rsidRPr="00D45A46" w:rsidRDefault="00B366E5" w:rsidP="00D45A46">
      <w:pPr>
        <w:jc w:val="both"/>
        <w:rPr>
          <w:bCs/>
          <w:color w:val="0070C0"/>
          <w:sz w:val="16"/>
          <w:szCs w:val="16"/>
        </w:rPr>
      </w:pPr>
      <w:r w:rsidRPr="00D45A46">
        <w:rPr>
          <w:bCs/>
          <w:color w:val="0070C0"/>
          <w:sz w:val="16"/>
          <w:szCs w:val="16"/>
        </w:rPr>
        <w:t>Военный министр В.А. Сухомлинов хорошо знал И.И. Сикорского и ценил его талант авиаконструктора. К тому же как держатель акций был заинтересован в продолжении контракта на строительство самолётов. Он поддержал ходатайство М.В. Шидловского: «…недостатки такого аппарата, как «Илья Муромец» - это мелочи, Игорь Иванович Сикорский легко и сразу же исправит их, как только обратят на них внимание,…становится очевидным, что то, что должно быть гордостью и славой России, до сих пор из-за вышеперечисленных пустяков не оправдывает возлагаемого на него ожидания ста миллионов русских». Верховный Главнокомандующий выступил на стороне Сухомлинова, не смотря на противодействие командующего авиацией фронтов Великого князя Александра Михайловича. На аудиенции у Государя Императора В.А. Сухомлинов получил одобрение идей М.В. Шидловского. Получив «Высочайшее одобрение», Главное управление Генштаба подготовило и направило в Военный Совет предложение о формировании на время войны Управления Эскадры Воздушных Кораблей. Совет 8 декабря 1914 года предложение одобрил, 10 декабря Военный министр В.А. Сухомлинов «Высочайше» его утвердил.</w:t>
      </w:r>
    </w:p>
    <w:p w14:paraId="0754E2DA" w14:textId="77777777" w:rsidR="00B366E5" w:rsidRPr="00D45A46" w:rsidRDefault="00B366E5" w:rsidP="00D45A46">
      <w:pPr>
        <w:jc w:val="both"/>
        <w:rPr>
          <w:bCs/>
          <w:color w:val="0070C0"/>
          <w:sz w:val="16"/>
          <w:szCs w:val="16"/>
        </w:rPr>
      </w:pPr>
      <w:r w:rsidRPr="00D45A46">
        <w:rPr>
          <w:bCs/>
          <w:color w:val="0070C0"/>
          <w:sz w:val="16"/>
          <w:szCs w:val="16"/>
        </w:rPr>
        <w:t>Военный министр</w:t>
      </w:r>
    </w:p>
    <w:p w14:paraId="5E8F700E" w14:textId="77777777" w:rsidR="00B366E5" w:rsidRPr="00D45A46" w:rsidRDefault="00B366E5" w:rsidP="00D45A46">
      <w:pPr>
        <w:jc w:val="both"/>
        <w:rPr>
          <w:bCs/>
          <w:color w:val="0070C0"/>
          <w:sz w:val="16"/>
          <w:szCs w:val="16"/>
        </w:rPr>
      </w:pPr>
      <w:r w:rsidRPr="00D45A46">
        <w:rPr>
          <w:bCs/>
          <w:color w:val="0070C0"/>
          <w:sz w:val="16"/>
          <w:szCs w:val="16"/>
        </w:rPr>
        <w:t>В.А. Сухомлинов.</w:t>
      </w:r>
    </w:p>
    <w:p w14:paraId="3FCA9F07" w14:textId="77777777" w:rsidR="00B366E5" w:rsidRPr="00D45A46" w:rsidRDefault="00B366E5" w:rsidP="00D45A46">
      <w:pPr>
        <w:jc w:val="both"/>
        <w:rPr>
          <w:bCs/>
          <w:color w:val="0070C0"/>
          <w:sz w:val="16"/>
          <w:szCs w:val="16"/>
        </w:rPr>
      </w:pPr>
      <w:r w:rsidRPr="00D45A46">
        <w:rPr>
          <w:bCs/>
          <w:color w:val="0070C0"/>
          <w:sz w:val="16"/>
          <w:szCs w:val="16"/>
        </w:rPr>
        <w:t xml:space="preserve">10 декабря </w:t>
      </w:r>
      <w:smartTag w:uri="urn:schemas-microsoft-com:office:smarttags" w:element="metricconverter">
        <w:smartTagPr>
          <w:attr w:name="ProductID" w:val="1914 г"/>
        </w:smartTagPr>
        <w:r w:rsidRPr="00D45A46">
          <w:rPr>
            <w:bCs/>
            <w:color w:val="0070C0"/>
            <w:sz w:val="16"/>
            <w:szCs w:val="16"/>
          </w:rPr>
          <w:t>1914 г</w:t>
        </w:r>
      </w:smartTag>
      <w:r w:rsidRPr="00D45A46">
        <w:rPr>
          <w:bCs/>
          <w:color w:val="0070C0"/>
          <w:sz w:val="16"/>
          <w:szCs w:val="16"/>
        </w:rPr>
        <w:t xml:space="preserve">. </w:t>
      </w:r>
    </w:p>
    <w:p w14:paraId="5B43B67E" w14:textId="77777777" w:rsidR="00B366E5" w:rsidRPr="00D45A46" w:rsidRDefault="00B366E5" w:rsidP="00D45A46">
      <w:pPr>
        <w:jc w:val="both"/>
        <w:rPr>
          <w:bCs/>
          <w:color w:val="0070C0"/>
          <w:sz w:val="16"/>
          <w:szCs w:val="16"/>
        </w:rPr>
      </w:pPr>
      <w:r w:rsidRPr="00D45A46">
        <w:rPr>
          <w:bCs/>
          <w:color w:val="0070C0"/>
          <w:sz w:val="16"/>
          <w:szCs w:val="16"/>
        </w:rPr>
        <w:t>Выписка</w:t>
      </w:r>
    </w:p>
    <w:p w14:paraId="4FBCEFA4" w14:textId="77777777" w:rsidR="00B366E5" w:rsidRPr="00D45A46" w:rsidRDefault="00B366E5" w:rsidP="00D45A46">
      <w:pPr>
        <w:jc w:val="both"/>
        <w:rPr>
          <w:bCs/>
          <w:color w:val="0070C0"/>
          <w:sz w:val="16"/>
          <w:szCs w:val="16"/>
        </w:rPr>
      </w:pPr>
      <w:r w:rsidRPr="00D45A46">
        <w:rPr>
          <w:bCs/>
          <w:color w:val="0070C0"/>
          <w:sz w:val="16"/>
          <w:szCs w:val="16"/>
        </w:rPr>
        <w:t>из решения военного совета Российской армии</w:t>
      </w:r>
    </w:p>
    <w:p w14:paraId="1E4247B0" w14:textId="77777777" w:rsidR="00B366E5" w:rsidRPr="00D45A46" w:rsidRDefault="00B366E5" w:rsidP="00D45A46">
      <w:pPr>
        <w:jc w:val="both"/>
        <w:rPr>
          <w:bCs/>
          <w:color w:val="0070C0"/>
          <w:sz w:val="16"/>
          <w:szCs w:val="16"/>
        </w:rPr>
      </w:pPr>
      <w:r w:rsidRPr="00D45A46">
        <w:rPr>
          <w:bCs/>
          <w:color w:val="0070C0"/>
          <w:sz w:val="16"/>
          <w:szCs w:val="16"/>
        </w:rPr>
        <w:t>от 8 декабря 1914 года.</w:t>
      </w:r>
    </w:p>
    <w:p w14:paraId="6FC4EDFF" w14:textId="77777777" w:rsidR="00B366E5" w:rsidRPr="00D45A46" w:rsidRDefault="00B366E5" w:rsidP="00D45A46">
      <w:pPr>
        <w:jc w:val="both"/>
        <w:rPr>
          <w:bCs/>
          <w:color w:val="0070C0"/>
          <w:sz w:val="16"/>
          <w:szCs w:val="16"/>
        </w:rPr>
      </w:pPr>
      <w:r w:rsidRPr="00D45A46">
        <w:rPr>
          <w:bCs/>
          <w:color w:val="0070C0"/>
          <w:sz w:val="16"/>
          <w:szCs w:val="16"/>
        </w:rPr>
        <w:t>Военный совет положил:</w:t>
      </w:r>
    </w:p>
    <w:p w14:paraId="70EB3F47" w14:textId="77777777" w:rsidR="00B366E5" w:rsidRPr="00D45A46" w:rsidRDefault="00B366E5" w:rsidP="00D45A46">
      <w:pPr>
        <w:numPr>
          <w:ilvl w:val="0"/>
          <w:numId w:val="1"/>
        </w:numPr>
        <w:tabs>
          <w:tab w:val="num" w:pos="540"/>
        </w:tabs>
        <w:overflowPunct/>
        <w:autoSpaceDE/>
        <w:autoSpaceDN/>
        <w:adjustRightInd/>
        <w:ind w:left="0" w:firstLine="0"/>
        <w:jc w:val="both"/>
        <w:textAlignment w:val="auto"/>
        <w:rPr>
          <w:bCs/>
          <w:color w:val="0070C0"/>
          <w:sz w:val="16"/>
          <w:szCs w:val="16"/>
        </w:rPr>
      </w:pPr>
      <w:r w:rsidRPr="00D45A46">
        <w:rPr>
          <w:bCs/>
          <w:color w:val="0070C0"/>
          <w:sz w:val="16"/>
          <w:szCs w:val="16"/>
        </w:rPr>
        <w:t>Сформировать на всё время войны управление эскадры воздушных кораблей по штату согласно прилагаемому проекту.</w:t>
      </w:r>
    </w:p>
    <w:p w14:paraId="0BE77983" w14:textId="77777777" w:rsidR="00B366E5" w:rsidRPr="00D45A46" w:rsidRDefault="00B366E5" w:rsidP="00D45A46">
      <w:pPr>
        <w:numPr>
          <w:ilvl w:val="0"/>
          <w:numId w:val="1"/>
        </w:numPr>
        <w:tabs>
          <w:tab w:val="num" w:pos="1080"/>
        </w:tabs>
        <w:overflowPunct/>
        <w:autoSpaceDE/>
        <w:autoSpaceDN/>
        <w:adjustRightInd/>
        <w:ind w:left="0" w:firstLine="0"/>
        <w:jc w:val="both"/>
        <w:textAlignment w:val="auto"/>
        <w:rPr>
          <w:bCs/>
          <w:color w:val="0070C0"/>
          <w:sz w:val="16"/>
          <w:szCs w:val="16"/>
        </w:rPr>
      </w:pPr>
      <w:r w:rsidRPr="00D45A46">
        <w:rPr>
          <w:bCs/>
          <w:color w:val="0070C0"/>
          <w:sz w:val="16"/>
          <w:szCs w:val="16"/>
        </w:rPr>
        <w:t>Присвоить начальнику управления эскадры воздушных кораблей дисциплинарные права командира не отдельной бригады и в хозяйственном отношении права командира полка.</w:t>
      </w:r>
    </w:p>
    <w:p w14:paraId="4A2D4DA9" w14:textId="77777777" w:rsidR="00B366E5" w:rsidRPr="00D45A46" w:rsidRDefault="00B366E5" w:rsidP="00D45A46">
      <w:pPr>
        <w:numPr>
          <w:ilvl w:val="0"/>
          <w:numId w:val="1"/>
        </w:numPr>
        <w:tabs>
          <w:tab w:val="num" w:pos="1080"/>
        </w:tabs>
        <w:overflowPunct/>
        <w:autoSpaceDE/>
        <w:autoSpaceDN/>
        <w:adjustRightInd/>
        <w:ind w:left="0" w:firstLine="0"/>
        <w:jc w:val="both"/>
        <w:textAlignment w:val="auto"/>
        <w:rPr>
          <w:bCs/>
          <w:color w:val="0070C0"/>
          <w:sz w:val="16"/>
          <w:szCs w:val="16"/>
        </w:rPr>
      </w:pPr>
      <w:r w:rsidRPr="00D45A46">
        <w:rPr>
          <w:bCs/>
          <w:color w:val="0070C0"/>
          <w:sz w:val="16"/>
          <w:szCs w:val="16"/>
        </w:rPr>
        <w:t>Первоначальное обзаведение управления эскадры воздушных кораблей имуществом произвести распоряжением надлежащих главных управлений с тем, чтобы ими затем своевременно испрошены, в установленном порядке необходимые денежные отпуски на пополнение соответствующего имущества.</w:t>
      </w:r>
    </w:p>
    <w:p w14:paraId="470939A4" w14:textId="77777777" w:rsidR="00B366E5" w:rsidRPr="00D45A46" w:rsidRDefault="00B366E5" w:rsidP="00D45A46">
      <w:pPr>
        <w:numPr>
          <w:ilvl w:val="0"/>
          <w:numId w:val="1"/>
        </w:numPr>
        <w:tabs>
          <w:tab w:val="num" w:pos="1080"/>
        </w:tabs>
        <w:overflowPunct/>
        <w:autoSpaceDE/>
        <w:autoSpaceDN/>
        <w:adjustRightInd/>
        <w:ind w:left="0" w:firstLine="0"/>
        <w:jc w:val="both"/>
        <w:textAlignment w:val="auto"/>
        <w:rPr>
          <w:bCs/>
          <w:color w:val="0070C0"/>
          <w:sz w:val="16"/>
          <w:szCs w:val="16"/>
        </w:rPr>
      </w:pPr>
      <w:r w:rsidRPr="00D45A46">
        <w:rPr>
          <w:bCs/>
          <w:color w:val="0070C0"/>
          <w:sz w:val="16"/>
          <w:szCs w:val="16"/>
        </w:rPr>
        <w:t>Отпустить теперь же из военного фонда пособие управлению эскадры воздушных кораблей в сумме 1000 рублей на заведение необходимого, но не предусмотренного табелями имущества.</w:t>
      </w:r>
    </w:p>
    <w:p w14:paraId="47F51BF9" w14:textId="77777777" w:rsidR="00B366E5" w:rsidRPr="00D45A46" w:rsidRDefault="00B366E5" w:rsidP="00D45A46">
      <w:pPr>
        <w:numPr>
          <w:ilvl w:val="0"/>
          <w:numId w:val="1"/>
        </w:numPr>
        <w:tabs>
          <w:tab w:val="num" w:pos="1080"/>
        </w:tabs>
        <w:overflowPunct/>
        <w:autoSpaceDE/>
        <w:autoSpaceDN/>
        <w:adjustRightInd/>
        <w:ind w:left="0" w:firstLine="0"/>
        <w:jc w:val="both"/>
        <w:textAlignment w:val="auto"/>
        <w:rPr>
          <w:bCs/>
          <w:color w:val="0070C0"/>
          <w:sz w:val="16"/>
          <w:szCs w:val="16"/>
        </w:rPr>
      </w:pPr>
      <w:r w:rsidRPr="00D45A46">
        <w:rPr>
          <w:bCs/>
          <w:color w:val="0070C0"/>
          <w:sz w:val="16"/>
          <w:szCs w:val="16"/>
        </w:rPr>
        <w:t>Расходы по формированию и содержанию эскадры воздушных кораблей отнести на военный фонд.</w:t>
      </w:r>
    </w:p>
    <w:p w14:paraId="213EFFAB" w14:textId="77777777" w:rsidR="00B366E5" w:rsidRPr="00D45A46" w:rsidRDefault="00B366E5" w:rsidP="00D45A46">
      <w:pPr>
        <w:jc w:val="both"/>
        <w:rPr>
          <w:bCs/>
          <w:color w:val="0070C0"/>
          <w:sz w:val="16"/>
          <w:szCs w:val="16"/>
        </w:rPr>
      </w:pPr>
      <w:r w:rsidRPr="00D45A46">
        <w:rPr>
          <w:bCs/>
          <w:color w:val="0070C0"/>
          <w:sz w:val="16"/>
          <w:szCs w:val="16"/>
        </w:rPr>
        <w:t xml:space="preserve">Подлинную подписали: </w:t>
      </w:r>
    </w:p>
    <w:p w14:paraId="08E2FF4B" w14:textId="77777777" w:rsidR="00B366E5" w:rsidRPr="00D45A46" w:rsidRDefault="00B366E5" w:rsidP="00D45A46">
      <w:pPr>
        <w:jc w:val="both"/>
        <w:rPr>
          <w:bCs/>
          <w:color w:val="0070C0"/>
          <w:sz w:val="16"/>
          <w:szCs w:val="16"/>
        </w:rPr>
      </w:pPr>
      <w:r w:rsidRPr="00D45A46">
        <w:rPr>
          <w:bCs/>
          <w:color w:val="0070C0"/>
          <w:sz w:val="16"/>
          <w:szCs w:val="16"/>
        </w:rPr>
        <w:t>и.д. начальника</w:t>
      </w:r>
      <w:r w:rsidRPr="00D45A46">
        <w:rPr>
          <w:bCs/>
          <w:color w:val="0070C0"/>
          <w:sz w:val="16"/>
          <w:szCs w:val="16"/>
        </w:rPr>
        <w:tab/>
        <w:t>канцелярии</w:t>
      </w:r>
    </w:p>
    <w:p w14:paraId="07688E41" w14:textId="77777777" w:rsidR="00B366E5" w:rsidRPr="00D45A46" w:rsidRDefault="00B366E5" w:rsidP="00D45A46">
      <w:pPr>
        <w:jc w:val="both"/>
        <w:rPr>
          <w:bCs/>
          <w:color w:val="0070C0"/>
          <w:sz w:val="16"/>
          <w:szCs w:val="16"/>
        </w:rPr>
      </w:pPr>
      <w:r w:rsidRPr="00D45A46">
        <w:rPr>
          <w:bCs/>
          <w:color w:val="0070C0"/>
          <w:sz w:val="16"/>
          <w:szCs w:val="16"/>
        </w:rPr>
        <w:tab/>
        <w:t xml:space="preserve"> генерал-лейтенант</w:t>
      </w:r>
      <w:r w:rsidRPr="00D45A46">
        <w:rPr>
          <w:bCs/>
          <w:color w:val="0070C0"/>
          <w:sz w:val="16"/>
          <w:szCs w:val="16"/>
        </w:rPr>
        <w:tab/>
        <w:t xml:space="preserve">Лукомский, </w:t>
      </w:r>
    </w:p>
    <w:p w14:paraId="51261B52" w14:textId="77777777" w:rsidR="00B366E5" w:rsidRPr="00D45A46" w:rsidRDefault="00B366E5" w:rsidP="00D45A46">
      <w:pPr>
        <w:jc w:val="both"/>
        <w:rPr>
          <w:bCs/>
          <w:color w:val="0070C0"/>
          <w:sz w:val="16"/>
          <w:szCs w:val="16"/>
        </w:rPr>
      </w:pPr>
      <w:r w:rsidRPr="00D45A46">
        <w:rPr>
          <w:bCs/>
          <w:color w:val="0070C0"/>
          <w:sz w:val="16"/>
          <w:szCs w:val="16"/>
        </w:rPr>
        <w:tab/>
        <w:t xml:space="preserve"> скрепил и верно за делопроизводителя</w:t>
      </w:r>
    </w:p>
    <w:p w14:paraId="3DF2EC1C" w14:textId="77777777" w:rsidR="00B366E5" w:rsidRPr="00D45A46" w:rsidRDefault="00B366E5" w:rsidP="00D45A46">
      <w:pPr>
        <w:jc w:val="both"/>
        <w:rPr>
          <w:bCs/>
          <w:color w:val="0070C0"/>
          <w:sz w:val="16"/>
          <w:szCs w:val="16"/>
        </w:rPr>
      </w:pPr>
      <w:r w:rsidRPr="00D45A46">
        <w:rPr>
          <w:bCs/>
          <w:color w:val="0070C0"/>
          <w:sz w:val="16"/>
          <w:szCs w:val="16"/>
        </w:rPr>
        <w:t>полковник Борисевич</w:t>
      </w:r>
    </w:p>
    <w:p w14:paraId="2B58C76A" w14:textId="77777777" w:rsidR="00B366E5" w:rsidRPr="00D45A46" w:rsidRDefault="00B366E5" w:rsidP="00D45A46">
      <w:pPr>
        <w:jc w:val="both"/>
        <w:rPr>
          <w:bCs/>
          <w:color w:val="0070C0"/>
          <w:sz w:val="16"/>
          <w:szCs w:val="16"/>
        </w:rPr>
      </w:pPr>
      <w:r w:rsidRPr="00D45A46">
        <w:rPr>
          <w:bCs/>
          <w:color w:val="0070C0"/>
          <w:sz w:val="16"/>
          <w:szCs w:val="16"/>
        </w:rPr>
        <w:t>Начальником Эскадры Воздушных Кораблей был назначен М.В. Шидловский:</w:t>
      </w:r>
    </w:p>
    <w:p w14:paraId="07E6EDCD" w14:textId="77777777" w:rsidR="00B366E5" w:rsidRPr="00D45A46" w:rsidRDefault="00B366E5" w:rsidP="00D45A46">
      <w:pPr>
        <w:jc w:val="both"/>
        <w:rPr>
          <w:bCs/>
          <w:color w:val="0070C0"/>
          <w:sz w:val="16"/>
          <w:szCs w:val="16"/>
        </w:rPr>
      </w:pPr>
      <w:r w:rsidRPr="00D45A46">
        <w:rPr>
          <w:bCs/>
          <w:color w:val="0070C0"/>
          <w:sz w:val="16"/>
          <w:szCs w:val="16"/>
        </w:rPr>
        <w:t xml:space="preserve">«Высочайшим приказом 14 декабря </w:t>
      </w:r>
      <w:smartTag w:uri="urn:schemas-microsoft-com:office:smarttags" w:element="metricconverter">
        <w:smartTagPr>
          <w:attr w:name="ProductID" w:val="1914 г"/>
        </w:smartTagPr>
        <w:r w:rsidRPr="00D45A46">
          <w:rPr>
            <w:bCs/>
            <w:color w:val="0070C0"/>
            <w:sz w:val="16"/>
            <w:szCs w:val="16"/>
          </w:rPr>
          <w:t>1914 г</w:t>
        </w:r>
      </w:smartTag>
      <w:r w:rsidRPr="00D45A46">
        <w:rPr>
          <w:bCs/>
          <w:color w:val="0070C0"/>
          <w:sz w:val="16"/>
          <w:szCs w:val="16"/>
        </w:rPr>
        <w:t>. Член Совета Министерства финансов действительный статский советник Шидловский назначен начальником Управления Эскадры Воздушных Кораблей с переименованием в генерал-майоры и назначением по инженерным войскам».</w:t>
      </w:r>
    </w:p>
    <w:p w14:paraId="413D7F1B" w14:textId="77777777" w:rsidR="00B366E5" w:rsidRPr="00D45A46" w:rsidRDefault="00B366E5" w:rsidP="00D45A46">
      <w:pPr>
        <w:jc w:val="both"/>
        <w:rPr>
          <w:bCs/>
          <w:color w:val="0070C0"/>
          <w:sz w:val="16"/>
          <w:szCs w:val="16"/>
        </w:rPr>
      </w:pPr>
      <w:r w:rsidRPr="00D45A46">
        <w:rPr>
          <w:bCs/>
          <w:color w:val="0070C0"/>
          <w:sz w:val="16"/>
          <w:szCs w:val="16"/>
        </w:rPr>
        <w:t>Особым разъяснением ГУГШ уточнил командующему авиацией в действующей армии Великому князю Александру Михайловичу, что ЭВК не входит в число подчинённых ему авиационных отрядов фронтовой авиации. С этого времени Российская авиации стала делиться на «тяжёлую», непосредственно подчиняемую Штабу Верховного Главнокомандования, и «лёгкую», входящую в состав войсковых соединений и подчиняемую Великому князю Александру Михайловичу (20112).</w:t>
      </w:r>
    </w:p>
    <w:p w14:paraId="6F41FA09" w14:textId="77777777" w:rsidR="00B366E5" w:rsidRPr="00D45A46" w:rsidRDefault="00B366E5" w:rsidP="00D45A46">
      <w:pPr>
        <w:pStyle w:val="rtejustify"/>
        <w:shd w:val="clear" w:color="auto" w:fill="FFFFFF"/>
        <w:spacing w:before="0" w:beforeAutospacing="0" w:after="0" w:afterAutospacing="0"/>
        <w:jc w:val="both"/>
        <w:textAlignment w:val="baseline"/>
        <w:rPr>
          <w:bCs/>
          <w:color w:val="0070C0"/>
          <w:sz w:val="16"/>
          <w:szCs w:val="16"/>
        </w:rPr>
      </w:pPr>
    </w:p>
    <w:p w14:paraId="006CB33A" w14:textId="77777777" w:rsidR="00F576DF" w:rsidRPr="00D45A46" w:rsidRDefault="00F576DF" w:rsidP="00D45A46">
      <w:pPr>
        <w:jc w:val="both"/>
        <w:rPr>
          <w:bCs/>
          <w:color w:val="0070C0"/>
          <w:sz w:val="16"/>
          <w:szCs w:val="16"/>
        </w:rPr>
      </w:pPr>
      <w:r w:rsidRPr="00D45A46">
        <w:rPr>
          <w:bCs/>
          <w:color w:val="0070C0"/>
          <w:sz w:val="16"/>
          <w:szCs w:val="16"/>
        </w:rPr>
        <w:t>29 октября (10 ноября) 1914 г. штаб ВГК уведомил Главное ВТУ, что "вследствие обна</w:t>
      </w:r>
      <w:r w:rsidRPr="00D45A46">
        <w:rPr>
          <w:bCs/>
          <w:color w:val="0070C0"/>
          <w:sz w:val="16"/>
          <w:szCs w:val="16"/>
        </w:rPr>
        <w:softHyphen/>
        <w:t>ружившейся непригодности аэропланов типа "Илья Муромец" к выпол</w:t>
      </w:r>
      <w:r w:rsidRPr="00D45A46">
        <w:rPr>
          <w:bCs/>
          <w:color w:val="0070C0"/>
          <w:sz w:val="16"/>
          <w:szCs w:val="16"/>
        </w:rPr>
        <w:softHyphen/>
        <w:t>нению боевых задач надлежит прекратить снабжение армии аппаратами этого типа". В соответствии с данным указанием Главное ВТУ аннули</w:t>
      </w:r>
      <w:r w:rsidRPr="00D45A46">
        <w:rPr>
          <w:bCs/>
          <w:color w:val="0070C0"/>
          <w:sz w:val="16"/>
          <w:szCs w:val="16"/>
        </w:rPr>
        <w:softHyphen/>
        <w:t>ровало заказ на 32 само лета, данный заводу 2-го октября на основа</w:t>
      </w:r>
      <w:r w:rsidRPr="00D45A46">
        <w:rPr>
          <w:bCs/>
          <w:color w:val="0070C0"/>
          <w:sz w:val="16"/>
          <w:szCs w:val="16"/>
        </w:rPr>
        <w:softHyphen/>
        <w:t>нии положительной оценки деятельности "Муромцев" на фронте. Пово</w:t>
      </w:r>
      <w:r w:rsidRPr="00D45A46">
        <w:rPr>
          <w:bCs/>
          <w:color w:val="0070C0"/>
          <w:sz w:val="16"/>
          <w:szCs w:val="16"/>
        </w:rPr>
        <w:softHyphen/>
        <w:t>дом к снятию с вооружения "Муромцев" послужил один неудачный по</w:t>
      </w:r>
      <w:r w:rsidRPr="00D45A46">
        <w:rPr>
          <w:bCs/>
          <w:color w:val="0070C0"/>
          <w:sz w:val="16"/>
          <w:szCs w:val="16"/>
        </w:rPr>
        <w:softHyphen/>
        <w:t>лет, поколебавший к ним доверие у руководителей Сев.-западного Фронта немецких баронов Каульбарса и Ренненкампфа, пренебрегавших интересами Рос сии. Однако, доверие к "Муромцам" вскоре было вос</w:t>
      </w:r>
      <w:r w:rsidRPr="00D45A46">
        <w:rPr>
          <w:bCs/>
          <w:color w:val="0070C0"/>
          <w:sz w:val="16"/>
          <w:szCs w:val="16"/>
        </w:rPr>
        <w:softHyphen/>
        <w:t>становлено и они продолжали свою боевую деятельность.</w:t>
      </w:r>
    </w:p>
    <w:p w14:paraId="652460C1" w14:textId="77777777" w:rsidR="00F576DF" w:rsidRPr="00D45A46" w:rsidRDefault="00F576DF" w:rsidP="00D45A46">
      <w:pPr>
        <w:jc w:val="both"/>
        <w:rPr>
          <w:bCs/>
          <w:color w:val="0070C0"/>
          <w:sz w:val="16"/>
          <w:szCs w:val="16"/>
        </w:rPr>
      </w:pPr>
      <w:r w:rsidRPr="00D45A46">
        <w:rPr>
          <w:bCs/>
          <w:color w:val="0070C0"/>
          <w:sz w:val="16"/>
          <w:szCs w:val="16"/>
        </w:rPr>
        <w:t>/ЦГВИА, ф. УВВФ, д. 11820, лл. 3-20 (23320).</w:t>
      </w:r>
    </w:p>
    <w:p w14:paraId="3FA0BE28" w14:textId="77777777" w:rsidR="00F576DF" w:rsidRPr="00D45A46" w:rsidRDefault="00F576DF" w:rsidP="00D45A46">
      <w:pPr>
        <w:jc w:val="both"/>
        <w:rPr>
          <w:bCs/>
          <w:color w:val="0070C0"/>
          <w:sz w:val="16"/>
          <w:szCs w:val="16"/>
        </w:rPr>
      </w:pPr>
    </w:p>
    <w:p w14:paraId="5000E604" w14:textId="77777777" w:rsidR="00E56F21" w:rsidRPr="00D45A46" w:rsidRDefault="00E56F21" w:rsidP="00D45A46">
      <w:pPr>
        <w:jc w:val="both"/>
        <w:rPr>
          <w:rStyle w:val="ucoz-forum-post"/>
          <w:rFonts w:eastAsiaTheme="majorEastAsia"/>
          <w:bCs/>
          <w:i/>
          <w:iCs/>
          <w:color w:val="000000" w:themeColor="text1"/>
          <w:sz w:val="16"/>
          <w:szCs w:val="16"/>
        </w:rPr>
      </w:pPr>
      <w:r w:rsidRPr="00D45A46">
        <w:rPr>
          <w:rStyle w:val="ucoz-forum-post"/>
          <w:rFonts w:eastAsiaTheme="majorEastAsia"/>
          <w:bCs/>
          <w:i/>
          <w:iCs/>
          <w:color w:val="000000" w:themeColor="text1"/>
          <w:sz w:val="16"/>
          <w:szCs w:val="16"/>
        </w:rPr>
        <w:t>Армия:</w:t>
      </w:r>
    </w:p>
    <w:p w14:paraId="4D84FFA5" w14:textId="77777777" w:rsidR="00E56F21" w:rsidRPr="00D45A46" w:rsidRDefault="00E56F21" w:rsidP="00D45A46">
      <w:pPr>
        <w:jc w:val="both"/>
        <w:rPr>
          <w:rStyle w:val="ucoz-forum-post"/>
          <w:rFonts w:eastAsiaTheme="majorEastAsia"/>
          <w:bCs/>
          <w:i/>
          <w:iCs/>
          <w:color w:val="000000" w:themeColor="text1"/>
          <w:sz w:val="16"/>
          <w:szCs w:val="16"/>
        </w:rPr>
      </w:pPr>
    </w:p>
    <w:p w14:paraId="02502EC4" w14:textId="77777777" w:rsidR="00E56F21" w:rsidRPr="00D45A46" w:rsidRDefault="00E56F21" w:rsidP="00D45A46">
      <w:pPr>
        <w:jc w:val="both"/>
        <w:rPr>
          <w:bCs/>
          <w:color w:val="000000" w:themeColor="text1"/>
          <w:sz w:val="16"/>
          <w:szCs w:val="16"/>
        </w:rPr>
      </w:pPr>
      <w:r w:rsidRPr="00D45A46">
        <w:rPr>
          <w:rStyle w:val="ucoz-forum-post"/>
          <w:rFonts w:eastAsiaTheme="majorEastAsia"/>
          <w:bCs/>
          <w:color w:val="000000" w:themeColor="text1"/>
          <w:sz w:val="16"/>
          <w:szCs w:val="16"/>
        </w:rPr>
        <w:t xml:space="preserve">29 октября (11 октября) </w:t>
      </w:r>
      <w:r w:rsidRPr="00D45A46">
        <w:rPr>
          <w:bCs/>
          <w:color w:val="000000" w:themeColor="text1"/>
          <w:sz w:val="16"/>
          <w:szCs w:val="16"/>
        </w:rPr>
        <w:t>в 1914 году была лодзинская операция (русско-германский фронт) (14814).</w:t>
      </w:r>
    </w:p>
    <w:p w14:paraId="591ED62A" w14:textId="77777777" w:rsidR="00E56F21" w:rsidRPr="00D45A46" w:rsidRDefault="00E56F21" w:rsidP="00D45A46">
      <w:pPr>
        <w:jc w:val="both"/>
        <w:rPr>
          <w:bCs/>
          <w:color w:val="000000" w:themeColor="text1"/>
          <w:sz w:val="16"/>
          <w:szCs w:val="16"/>
        </w:rPr>
      </w:pPr>
    </w:p>
    <w:p w14:paraId="7BD1B9D0" w14:textId="33013499" w:rsidR="00E56F21" w:rsidRPr="00D45A46" w:rsidRDefault="00E56F21" w:rsidP="00D45A46">
      <w:pPr>
        <w:jc w:val="both"/>
        <w:rPr>
          <w:bCs/>
          <w:color w:val="0070C0"/>
          <w:sz w:val="16"/>
          <w:szCs w:val="16"/>
          <w:lang w:bidi="en-US"/>
        </w:rPr>
      </w:pPr>
      <w:r w:rsidRPr="00D45A46">
        <w:rPr>
          <w:bCs/>
          <w:color w:val="0070C0"/>
          <w:sz w:val="16"/>
          <w:szCs w:val="16"/>
          <w:lang w:bidi="en-US"/>
        </w:rPr>
        <w:t>29 октября (11 ноября) 1914 г. в результате того, что немцы взломали коды беспроводной связи противника, планы русских по наступлению на Восточную Пруссию были сорваны упреждающими немецкими атаками (23525).</w:t>
      </w:r>
    </w:p>
    <w:p w14:paraId="37D25800" w14:textId="77777777" w:rsidR="00E56F21" w:rsidRPr="00D45A46" w:rsidRDefault="00E56F21" w:rsidP="00D45A46">
      <w:pPr>
        <w:jc w:val="both"/>
        <w:rPr>
          <w:bCs/>
          <w:color w:val="0070C0"/>
          <w:sz w:val="16"/>
          <w:szCs w:val="16"/>
        </w:rPr>
      </w:pPr>
    </w:p>
    <w:p w14:paraId="546259A7" w14:textId="60596975"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C163235" w14:textId="77777777" w:rsidR="00B67D7C" w:rsidRPr="00D45A46" w:rsidRDefault="00B67D7C" w:rsidP="00D45A46">
      <w:pPr>
        <w:shd w:val="clear" w:color="auto" w:fill="FFFFFF"/>
        <w:jc w:val="both"/>
        <w:rPr>
          <w:bCs/>
          <w:i/>
          <w:color w:val="000000" w:themeColor="text1"/>
          <w:sz w:val="16"/>
          <w:szCs w:val="16"/>
        </w:rPr>
      </w:pPr>
    </w:p>
    <w:p w14:paraId="5A911396" w14:textId="11EBDAE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 xml:space="preserve">29 октября (11 ноября) 1914 </w:t>
      </w:r>
      <w:r w:rsidR="00B92FA5" w:rsidRPr="00D45A46">
        <w:rPr>
          <w:bCs/>
          <w:color w:val="000000" w:themeColor="text1"/>
          <w:sz w:val="16"/>
          <w:szCs w:val="16"/>
        </w:rPr>
        <w:t>- и</w:t>
      </w:r>
      <w:r w:rsidRPr="00D45A46">
        <w:rPr>
          <w:bCs/>
          <w:color w:val="000000" w:themeColor="text1"/>
          <w:sz w:val="16"/>
          <w:szCs w:val="16"/>
        </w:rPr>
        <w:t>з рапорта русского командования: «В некоторых авиационных отрядах имеются летчики-добро</w:t>
      </w:r>
      <w:r w:rsidRPr="00D45A46">
        <w:rPr>
          <w:bCs/>
          <w:color w:val="000000" w:themeColor="text1"/>
          <w:sz w:val="16"/>
          <w:szCs w:val="16"/>
        </w:rPr>
        <w:softHyphen/>
        <w:t>вольцы, обладающие пилотскими дипломами, причем не</w:t>
      </w:r>
      <w:r w:rsidRPr="00D45A46">
        <w:rPr>
          <w:bCs/>
          <w:color w:val="000000" w:themeColor="text1"/>
          <w:sz w:val="16"/>
          <w:szCs w:val="16"/>
        </w:rPr>
        <w:softHyphen/>
        <w:t>которые из них пользуются большой известностью и в авиа</w:t>
      </w:r>
      <w:r w:rsidRPr="00D45A46">
        <w:rPr>
          <w:bCs/>
          <w:color w:val="000000" w:themeColor="text1"/>
          <w:sz w:val="16"/>
          <w:szCs w:val="16"/>
        </w:rPr>
        <w:softHyphen/>
        <w:t>ционном мире.</w:t>
      </w:r>
    </w:p>
    <w:p w14:paraId="0AA956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Одни из таких летчиков оказались в армии на опреде</w:t>
      </w:r>
      <w:r w:rsidRPr="00D45A46">
        <w:rPr>
          <w:bCs/>
          <w:color w:val="000000" w:themeColor="text1"/>
          <w:sz w:val="16"/>
          <w:szCs w:val="16"/>
        </w:rPr>
        <w:softHyphen/>
        <w:t>ленном жаловании по контрактам, а другие, менее практич</w:t>
      </w:r>
      <w:r w:rsidRPr="00D45A46">
        <w:rPr>
          <w:bCs/>
          <w:color w:val="000000" w:themeColor="text1"/>
          <w:sz w:val="16"/>
          <w:szCs w:val="16"/>
        </w:rPr>
        <w:softHyphen/>
        <w:t>ные, поступили прямо в авиационные части на правах охот</w:t>
      </w:r>
      <w:r w:rsidRPr="00D45A46">
        <w:rPr>
          <w:bCs/>
          <w:color w:val="000000" w:themeColor="text1"/>
          <w:sz w:val="16"/>
          <w:szCs w:val="16"/>
        </w:rPr>
        <w:softHyphen/>
        <w:t>ников, т.е. без всякого жалования, причем, несмотря на это, некоторые из них принесли с собой безвозмездно даже свои собственные аэропланы...</w:t>
      </w:r>
    </w:p>
    <w:p w14:paraId="1D720E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Испрашивается: угодно ли будет Вашему Высокопре</w:t>
      </w:r>
      <w:r w:rsidRPr="00D45A46">
        <w:rPr>
          <w:bCs/>
          <w:color w:val="000000" w:themeColor="text1"/>
          <w:sz w:val="16"/>
          <w:szCs w:val="16"/>
        </w:rPr>
        <w:softHyphen/>
        <w:t>восходительству согласиться на установление для всех лет</w:t>
      </w:r>
      <w:r w:rsidRPr="00D45A46">
        <w:rPr>
          <w:bCs/>
          <w:color w:val="000000" w:themeColor="text1"/>
          <w:sz w:val="16"/>
          <w:szCs w:val="16"/>
        </w:rPr>
        <w:softHyphen/>
        <w:t>чиков-добровольцев, как состоящих уже в частях, так и вновь поступающих туда, а также для летчиков при шта</w:t>
      </w:r>
      <w:r w:rsidRPr="00D45A46">
        <w:rPr>
          <w:bCs/>
          <w:color w:val="000000" w:themeColor="text1"/>
          <w:sz w:val="16"/>
          <w:szCs w:val="16"/>
        </w:rPr>
        <w:softHyphen/>
        <w:t>бах, однообразного вознаграждения по 300 рублей в ме</w:t>
      </w:r>
      <w:r w:rsidRPr="00D45A46">
        <w:rPr>
          <w:bCs/>
          <w:color w:val="000000" w:themeColor="text1"/>
          <w:sz w:val="16"/>
          <w:szCs w:val="16"/>
        </w:rPr>
        <w:softHyphen/>
        <w:t>сяц?..»</w:t>
      </w:r>
    </w:p>
    <w:p w14:paraId="3B98479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Мачавариани: «В обоих случаях — и с Орловым и с Ага</w:t>
      </w:r>
      <w:r w:rsidRPr="00D45A46">
        <w:rPr>
          <w:bCs/>
          <w:color w:val="000000" w:themeColor="text1"/>
          <w:sz w:val="16"/>
          <w:szCs w:val="16"/>
        </w:rPr>
        <w:softHyphen/>
        <w:t>фоновым — вызывали удивление неведомо чьи распоряже</w:t>
      </w:r>
      <w:r w:rsidRPr="00D45A46">
        <w:rPr>
          <w:bCs/>
          <w:color w:val="000000" w:themeColor="text1"/>
          <w:sz w:val="16"/>
          <w:szCs w:val="16"/>
        </w:rPr>
        <w:softHyphen/>
        <w:t>ния, по которым летчики-спортсмены направлялись в не</w:t>
      </w:r>
      <w:r w:rsidRPr="00D45A46">
        <w:rPr>
          <w:bCs/>
          <w:color w:val="000000" w:themeColor="text1"/>
          <w:sz w:val="16"/>
          <w:szCs w:val="16"/>
        </w:rPr>
        <w:softHyphen/>
        <w:t>посредственное распоряжение командования армии, не подлежа включению в состав действующих авиационных отрядов. Не располагая техническим составом, запасными частями, горючим и смазочным материалом, в общем, всем 1914 г. писал: «Прием в армию со стороны добровольцев-летчиков и летчиц, казалось бы, правильным обусловить лишь прибытием со своими собственными аппаратами, так как к представлению этим лицам казенных аппаратов, ко</w:t>
      </w:r>
      <w:r w:rsidRPr="00D45A46">
        <w:rPr>
          <w:bCs/>
          <w:color w:val="000000" w:themeColor="text1"/>
          <w:sz w:val="16"/>
          <w:szCs w:val="16"/>
        </w:rPr>
        <w:softHyphen/>
        <w:t>торых в большинстве отрядов недостаточно и для летчи</w:t>
      </w:r>
      <w:r w:rsidRPr="00D45A46">
        <w:rPr>
          <w:bCs/>
          <w:color w:val="000000" w:themeColor="text1"/>
          <w:sz w:val="16"/>
          <w:szCs w:val="16"/>
        </w:rPr>
        <w:softHyphen/>
        <w:t>ков-офицеров, не имеется никаких оснований».</w:t>
      </w:r>
    </w:p>
    <w:p w14:paraId="5BFF767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в первые три месяца войны русские летчики понесли большие потери и прежде всего не из-за боевых действий, а по причине поломок и изношенности самих машин. Машины и летчики выбывали из строя в результа</w:t>
      </w:r>
      <w:r w:rsidRPr="00D45A46">
        <w:rPr>
          <w:bCs/>
          <w:color w:val="000000" w:themeColor="text1"/>
          <w:sz w:val="16"/>
          <w:szCs w:val="16"/>
        </w:rPr>
        <w:softHyphen/>
        <w:t>те: вынужденной посадки на территории противника, при разрушении самолета в воздухе вследствие несовершенства конструкции (разрушение аэроплана, переход в отрицатель</w:t>
      </w:r>
      <w:r w:rsidRPr="00D45A46">
        <w:rPr>
          <w:bCs/>
          <w:color w:val="000000" w:themeColor="text1"/>
          <w:sz w:val="16"/>
          <w:szCs w:val="16"/>
        </w:rPr>
        <w:softHyphen/>
        <w:t>ное пике, скольжение на крыло, штопор и пр.), при пожаре в воздухе из-за несовершенства двигателя и т. д.</w:t>
      </w:r>
    </w:p>
    <w:p w14:paraId="7270DB2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Одно немецкое летное отделение от подобных причин несло потери до 50% своих машин, многие из которых раз</w:t>
      </w:r>
      <w:r w:rsidRPr="00D45A46">
        <w:rPr>
          <w:bCs/>
          <w:color w:val="000000" w:themeColor="text1"/>
          <w:sz w:val="16"/>
          <w:szCs w:val="16"/>
        </w:rPr>
        <w:softHyphen/>
        <w:t>рушались даже прежде чем вообще вступить в дело. С авгу</w:t>
      </w:r>
      <w:r w:rsidRPr="00D45A46">
        <w:rPr>
          <w:bCs/>
          <w:color w:val="000000" w:themeColor="text1"/>
          <w:sz w:val="16"/>
          <w:szCs w:val="16"/>
        </w:rPr>
        <w:softHyphen/>
        <w:t>ста до октября 1914 г. германскими авиачастями таким об</w:t>
      </w:r>
      <w:r w:rsidRPr="00D45A46">
        <w:rPr>
          <w:bCs/>
          <w:color w:val="000000" w:themeColor="text1"/>
          <w:sz w:val="16"/>
          <w:szCs w:val="16"/>
        </w:rPr>
        <w:softHyphen/>
        <w:t>разом было потеряно 100 из 232 самолетов; 52 пилота при этом простились с жизнью. Дважды разбил самолет на взле</w:t>
      </w:r>
      <w:r w:rsidRPr="00D45A46">
        <w:rPr>
          <w:bCs/>
          <w:color w:val="000000" w:themeColor="text1"/>
          <w:sz w:val="16"/>
          <w:szCs w:val="16"/>
        </w:rPr>
        <w:softHyphen/>
        <w:t>те только начинавший летать Удет; однако он оба раза от</w:t>
      </w:r>
      <w:r w:rsidRPr="00D45A46">
        <w:rPr>
          <w:bCs/>
          <w:color w:val="000000" w:themeColor="text1"/>
          <w:sz w:val="16"/>
          <w:szCs w:val="16"/>
        </w:rPr>
        <w:softHyphen/>
        <w:t>делался только гауптвахтой. Летные кадры таяли еще даже и не поучаствовав толком в боевых действиях. То же самое происходило и во французской, и в английской авиации. У русских на южном фронте упало число самолетов с 99 от начала войны до 6 в декабре 1914 г.</w:t>
      </w:r>
    </w:p>
    <w:p w14:paraId="6E93F6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Особенно быстро выходили из строя авиадвигатели. Немало было случаев, когда в полете отлетала обшивка, обламывались крылья, конец вала двигателя вместе с вин</w:t>
      </w:r>
      <w:r w:rsidRPr="00D45A46">
        <w:rPr>
          <w:bCs/>
          <w:color w:val="000000" w:themeColor="text1"/>
          <w:sz w:val="16"/>
          <w:szCs w:val="16"/>
        </w:rPr>
        <w:softHyphen/>
        <w:t>том, ломались расчалки и пр. Частой причиной гибели лет</w:t>
      </w:r>
      <w:r w:rsidRPr="00D45A46">
        <w:rPr>
          <w:bCs/>
          <w:color w:val="000000" w:themeColor="text1"/>
          <w:sz w:val="16"/>
          <w:szCs w:val="16"/>
        </w:rPr>
        <w:softHyphen/>
        <w:t>чиков была «остановка мотора на взлете».</w:t>
      </w:r>
    </w:p>
    <w:p w14:paraId="3D629C1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Средний срок службы самолета до капитального ремон</w:t>
      </w:r>
      <w:r w:rsidRPr="00D45A46">
        <w:rPr>
          <w:bCs/>
          <w:color w:val="000000" w:themeColor="text1"/>
          <w:sz w:val="16"/>
          <w:szCs w:val="16"/>
        </w:rPr>
        <w:softHyphen/>
        <w:t>та составлял 2-3 месяца, общая долговечность не превы</w:t>
      </w:r>
      <w:r w:rsidRPr="00D45A46">
        <w:rPr>
          <w:bCs/>
          <w:color w:val="000000" w:themeColor="text1"/>
          <w:sz w:val="16"/>
          <w:szCs w:val="16"/>
        </w:rPr>
        <w:softHyphen/>
        <w:t>шала 9 месяцев, двигателя — 500 часов. До первой перебор</w:t>
      </w:r>
      <w:r w:rsidRPr="00D45A46">
        <w:rPr>
          <w:bCs/>
          <w:color w:val="000000" w:themeColor="text1"/>
          <w:sz w:val="16"/>
          <w:szCs w:val="16"/>
        </w:rPr>
        <w:softHyphen/>
        <w:t>ки двигатель работал около 50 часов.</w:t>
      </w:r>
    </w:p>
    <w:p w14:paraId="0B0A805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Ремонт силами авиапарков возвращал в строй около 50 % машин. В России во время войны было 7 авиапарков.* Самый крупный парк был в Варшаве.</w:t>
      </w:r>
    </w:p>
    <w:p w14:paraId="2CE936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Одновременно в авиапарке обычно ремонтировалось от 30 до 40 самолетов. Парк был способен сняться с места и перебазироваться в 2-3 дня. Так как обслуживание авиаот</w:t>
      </w:r>
      <w:r w:rsidRPr="00D45A46">
        <w:rPr>
          <w:bCs/>
          <w:color w:val="000000" w:themeColor="text1"/>
          <w:sz w:val="16"/>
          <w:szCs w:val="16"/>
        </w:rPr>
        <w:softHyphen/>
        <w:t>рядов сильно затруднялось отдаленностью парков, были организованны специальные ремонтные поезда. Первый такой поезд появился в России на Западном фронте в ок</w:t>
      </w:r>
      <w:r w:rsidRPr="00D45A46">
        <w:rPr>
          <w:bCs/>
          <w:color w:val="000000" w:themeColor="text1"/>
          <w:sz w:val="16"/>
          <w:szCs w:val="16"/>
        </w:rPr>
        <w:softHyphen/>
        <w:t>тябре 1914 г. Вначале поезд состоял из 3-х вагонов, впо</w:t>
      </w:r>
      <w:r w:rsidRPr="00D45A46">
        <w:rPr>
          <w:bCs/>
          <w:color w:val="000000" w:themeColor="text1"/>
          <w:sz w:val="16"/>
          <w:szCs w:val="16"/>
        </w:rPr>
        <w:softHyphen/>
        <w:t>следствии их число достигло 50.</w:t>
      </w:r>
    </w:p>
    <w:p w14:paraId="09E685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То же самое происходило и в авиачастях других вою</w:t>
      </w:r>
      <w:r w:rsidRPr="00D45A46">
        <w:rPr>
          <w:bCs/>
          <w:color w:val="000000" w:themeColor="text1"/>
          <w:sz w:val="16"/>
          <w:szCs w:val="16"/>
        </w:rPr>
        <w:softHyphen/>
        <w:t>ющих государств.</w:t>
      </w:r>
    </w:p>
    <w:p w14:paraId="6B8BE0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Учитывая сложившееся угрожающее положение в Гер</w:t>
      </w:r>
      <w:r w:rsidRPr="00D45A46">
        <w:rPr>
          <w:bCs/>
          <w:color w:val="000000" w:themeColor="text1"/>
          <w:sz w:val="16"/>
          <w:szCs w:val="16"/>
        </w:rPr>
        <w:softHyphen/>
        <w:t>мании в этом месяце для решения проблем авиачастей была создана «Инспекция летчиков» (11060).</w:t>
      </w:r>
    </w:p>
    <w:p w14:paraId="7022FF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Впрочем, даже несмотря на то, что французским гене</w:t>
      </w:r>
      <w:r w:rsidRPr="00D45A46">
        <w:rPr>
          <w:bCs/>
          <w:color w:val="000000" w:themeColor="text1"/>
          <w:sz w:val="16"/>
          <w:szCs w:val="16"/>
        </w:rPr>
        <w:softHyphen/>
        <w:t>ральным штабом были устроены перед началом войны 6 воздушных баз для разведки у границ, которые доносили свои результаты во 2-й отдел генерального штаба, не уда</w:t>
      </w:r>
      <w:r w:rsidRPr="00D45A46">
        <w:rPr>
          <w:bCs/>
          <w:color w:val="000000" w:themeColor="text1"/>
          <w:sz w:val="16"/>
          <w:szCs w:val="16"/>
        </w:rPr>
        <w:softHyphen/>
        <w:t>лось достигнуть действительного эффекта; во 2-м отделе не распоряжались ни мощью, ни средствами, чтобы быстро и целесообразно использовать результаты воздушной раз</w:t>
      </w:r>
      <w:r w:rsidRPr="00D45A46">
        <w:rPr>
          <w:bCs/>
          <w:color w:val="000000" w:themeColor="text1"/>
          <w:sz w:val="16"/>
          <w:szCs w:val="16"/>
        </w:rPr>
        <w:softHyphen/>
        <w:t>ведки. С другой стороны, в одном вечернем донесении даже были все данные разведки собраны вместе и предоставле</w:t>
      </w:r>
      <w:r w:rsidRPr="00D45A46">
        <w:rPr>
          <w:bCs/>
          <w:color w:val="000000" w:themeColor="text1"/>
          <w:sz w:val="16"/>
          <w:szCs w:val="16"/>
        </w:rPr>
        <w:softHyphen/>
        <w:t>ны высшему руководству, но сведения оказались настоль</w:t>
      </w:r>
      <w:r w:rsidRPr="00D45A46">
        <w:rPr>
          <w:bCs/>
          <w:color w:val="000000" w:themeColor="text1"/>
          <w:sz w:val="16"/>
          <w:szCs w:val="16"/>
        </w:rPr>
        <w:softHyphen/>
        <w:t>ко противоречивыми, что на их основании невозможно было принять решение.</w:t>
      </w:r>
    </w:p>
    <w:p w14:paraId="09A2491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 поначалу было много и недоработок и прямых оши</w:t>
      </w:r>
      <w:r w:rsidRPr="00D45A46">
        <w:rPr>
          <w:bCs/>
          <w:color w:val="000000" w:themeColor="text1"/>
          <w:sz w:val="16"/>
          <w:szCs w:val="16"/>
        </w:rPr>
        <w:softHyphen/>
        <w:t>бок. Но причины первоначальной недооценки авиации находятся прежде всего в предвзятости восприятия, а не в технических препятствиях. Как в немецкой, так во француз</w:t>
      </w:r>
      <w:r w:rsidRPr="00D45A46">
        <w:rPr>
          <w:bCs/>
          <w:color w:val="000000" w:themeColor="text1"/>
          <w:sz w:val="16"/>
          <w:szCs w:val="16"/>
        </w:rPr>
        <w:softHyphen/>
        <w:t>ской и русской разведке возможности авиации рассматри</w:t>
      </w:r>
      <w:r w:rsidRPr="00D45A46">
        <w:rPr>
          <w:bCs/>
          <w:color w:val="000000" w:themeColor="text1"/>
          <w:sz w:val="16"/>
          <w:szCs w:val="16"/>
        </w:rPr>
        <w:softHyphen/>
        <w:t>валась поначалу скептически; и без подтверждения через другие средства разведки к оперативной работе просто не принимались. Понятно, что этот скепсис частично поддер</w:t>
      </w:r>
      <w:r w:rsidRPr="00D45A46">
        <w:rPr>
          <w:bCs/>
          <w:color w:val="000000" w:themeColor="text1"/>
          <w:sz w:val="16"/>
          <w:szCs w:val="16"/>
        </w:rPr>
        <w:softHyphen/>
        <w:t>живался ложными и ошибочными донесениями воздушной разведки, которые происходили из-за недостатка опыта на</w:t>
      </w:r>
      <w:r w:rsidRPr="00D45A46">
        <w:rPr>
          <w:bCs/>
          <w:color w:val="000000" w:themeColor="text1"/>
          <w:sz w:val="16"/>
          <w:szCs w:val="16"/>
        </w:rPr>
        <w:softHyphen/>
        <w:t>блюдателей. Так, неоднократно переоценивалась мощь сле</w:t>
      </w:r>
      <w:r w:rsidRPr="00D45A46">
        <w:rPr>
          <w:bCs/>
          <w:color w:val="000000" w:themeColor="text1"/>
          <w:sz w:val="16"/>
          <w:szCs w:val="16"/>
        </w:rPr>
        <w:softHyphen/>
        <w:t>дующих в боевом порядке колонн, в то время как с другой стороны замаскированные скопления войск в населенных пунктах и лесах не опознавались.</w:t>
      </w:r>
    </w:p>
    <w:p w14:paraId="31D9CDF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этом сказалась не только неопытность в подобного рода действиях. В начальный период войны были случаи, когда авиаторы принимали сверху расположения своих войск за неприятельские, порой даже бросали на своих бом</w:t>
      </w:r>
      <w:r w:rsidRPr="00D45A46">
        <w:rPr>
          <w:bCs/>
          <w:color w:val="000000" w:themeColor="text1"/>
          <w:sz w:val="16"/>
          <w:szCs w:val="16"/>
        </w:rPr>
        <w:softHyphen/>
        <w:t>бы и наводили огонь артиллерии. В этом они, как мы видели, были взаимно вежливы с наземными войсками. Кроме того, есть свидетельства, что некоторые авиаторы выдумы</w:t>
      </w:r>
      <w:r w:rsidRPr="00D45A46">
        <w:rPr>
          <w:bCs/>
          <w:color w:val="000000" w:themeColor="text1"/>
          <w:sz w:val="16"/>
          <w:szCs w:val="16"/>
        </w:rPr>
        <w:softHyphen/>
        <w:t>вали донесения, чтобы создать видимость активной боевой работы, которую на самом деле по разным причинам не проводили. Во избежание всех этих недоразумений, а глав</w:t>
      </w:r>
      <w:r w:rsidRPr="00D45A46">
        <w:rPr>
          <w:bCs/>
          <w:color w:val="000000" w:themeColor="text1"/>
          <w:sz w:val="16"/>
          <w:szCs w:val="16"/>
        </w:rPr>
        <w:softHyphen/>
        <w:t>ное — более отчетливой «зримости» ситуации, при отчетах стали требовать фотографии обследованных районов. Ведь каждый командир хочет своими глазами, а не глазами лет</w:t>
      </w:r>
      <w:r w:rsidRPr="00D45A46">
        <w:rPr>
          <w:bCs/>
          <w:color w:val="000000" w:themeColor="text1"/>
          <w:sz w:val="16"/>
          <w:szCs w:val="16"/>
        </w:rPr>
        <w:softHyphen/>
        <w:t>чика, увидеть поле боя. Исходя из этого, становятся более понятными недоверие и скептицизм по отношению к авиа</w:t>
      </w:r>
      <w:r w:rsidRPr="00D45A46">
        <w:rPr>
          <w:bCs/>
          <w:color w:val="000000" w:themeColor="text1"/>
          <w:sz w:val="16"/>
          <w:szCs w:val="16"/>
        </w:rPr>
        <w:softHyphen/>
        <w:t>ции в первые месяцы войны.</w:t>
      </w:r>
    </w:p>
    <w:p w14:paraId="0BBE7C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 было также продумано и распределение авиацион</w:t>
      </w:r>
      <w:r w:rsidRPr="00D45A46">
        <w:rPr>
          <w:bCs/>
          <w:color w:val="000000" w:themeColor="text1"/>
          <w:sz w:val="16"/>
          <w:szCs w:val="16"/>
        </w:rPr>
        <w:softHyphen/>
        <w:t>ных сил. Их просто равномерно раскидывали по армиям и корпусам, вследствие чего в отдельных местах аппаратов могло оказаться в избытке, в наиболее же горячих точках их было совершенно недостаточно для того, чтобы прояс</w:t>
      </w:r>
      <w:r w:rsidRPr="00D45A46">
        <w:rPr>
          <w:bCs/>
          <w:color w:val="000000" w:themeColor="text1"/>
          <w:sz w:val="16"/>
          <w:szCs w:val="16"/>
        </w:rPr>
        <w:softHyphen/>
        <w:t>нить всю картину боя. Это тоже отрицательно сказывалось на составлении оперативных планов, учитывавших данные воздушной разведки, потому что отсутствие централизован</w:t>
      </w:r>
      <w:r w:rsidRPr="00D45A46">
        <w:rPr>
          <w:bCs/>
          <w:color w:val="000000" w:themeColor="text1"/>
          <w:sz w:val="16"/>
          <w:szCs w:val="16"/>
        </w:rPr>
        <w:softHyphen/>
        <w:t>ного руководства ее проведением не позволяло получить полной картины происходящего на всех фронтах.</w:t>
      </w:r>
    </w:p>
    <w:p w14:paraId="25B3897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Но если весь этот скепсис, сложившийся на основании слабого технического развития авиатехники, кажется впол</w:t>
      </w:r>
      <w:r w:rsidRPr="00D45A46">
        <w:rPr>
          <w:bCs/>
          <w:color w:val="000000" w:themeColor="text1"/>
          <w:sz w:val="16"/>
          <w:szCs w:val="16"/>
        </w:rPr>
        <w:softHyphen/>
        <w:t>не понятным, то пренебрежение военного командования к техническим проблемам авиационных частей вызывает ис</w:t>
      </w:r>
      <w:r w:rsidRPr="00D45A46">
        <w:rPr>
          <w:bCs/>
          <w:color w:val="000000" w:themeColor="text1"/>
          <w:sz w:val="16"/>
          <w:szCs w:val="16"/>
        </w:rPr>
        <w:softHyphen/>
        <w:t>тинное удивление. Обеспечение аппаратов, их ремонт, под</w:t>
      </w:r>
      <w:r w:rsidRPr="00D45A46">
        <w:rPr>
          <w:bCs/>
          <w:color w:val="000000" w:themeColor="text1"/>
          <w:sz w:val="16"/>
          <w:szCs w:val="16"/>
        </w:rPr>
        <w:softHyphen/>
        <w:t>готовка взлетно-посадочных полос были вопросами, для ре</w:t>
      </w:r>
      <w:r w:rsidRPr="00D45A46">
        <w:rPr>
          <w:bCs/>
          <w:color w:val="000000" w:themeColor="text1"/>
          <w:sz w:val="16"/>
          <w:szCs w:val="16"/>
        </w:rPr>
        <w:softHyphen/>
        <w:t>шения которых военные власти почти ничего не предпри</w:t>
      </w:r>
      <w:r w:rsidRPr="00D45A46">
        <w:rPr>
          <w:bCs/>
          <w:color w:val="000000" w:themeColor="text1"/>
          <w:sz w:val="16"/>
          <w:szCs w:val="16"/>
        </w:rPr>
        <w:softHyphen/>
        <w:t>нимали. При этом также усложняло положение еще и то, что никаких мер, чтобы организовать налаженное снабжение, принято практически не было. Правда в Германии была со</w:t>
      </w:r>
      <w:r w:rsidRPr="00D45A46">
        <w:rPr>
          <w:bCs/>
          <w:color w:val="000000" w:themeColor="text1"/>
          <w:sz w:val="16"/>
          <w:szCs w:val="16"/>
        </w:rPr>
        <w:softHyphen/>
        <w:t>здана «Инспекция летчиков», но она не успевала заботиться о более чем 40 полевых авиаотрядах. Более того, в результа</w:t>
      </w:r>
      <w:r w:rsidRPr="00D45A46">
        <w:rPr>
          <w:bCs/>
          <w:color w:val="000000" w:themeColor="text1"/>
          <w:sz w:val="16"/>
          <w:szCs w:val="16"/>
        </w:rPr>
        <w:softHyphen/>
        <w:t>те установившейся организационной рутины стала даже пре</w:t>
      </w:r>
      <w:r w:rsidRPr="00D45A46">
        <w:rPr>
          <w:bCs/>
          <w:color w:val="000000" w:themeColor="text1"/>
          <w:sz w:val="16"/>
          <w:szCs w:val="16"/>
        </w:rPr>
        <w:softHyphen/>
        <w:t>пятствовать решению их проблем. В отрядах все более начи</w:t>
      </w:r>
      <w:r w:rsidRPr="00D45A46">
        <w:rPr>
          <w:bCs/>
          <w:color w:val="000000" w:themeColor="text1"/>
          <w:sz w:val="16"/>
          <w:szCs w:val="16"/>
        </w:rPr>
        <w:softHyphen/>
        <w:t>нали понимать, что восполнять свои потери и осуществлять ремонт аппаратов лучше всего своими собственными сила ми, не дожидаясь, пока запросы пройдут через многочислен</w:t>
      </w:r>
      <w:r w:rsidRPr="00D45A46">
        <w:rPr>
          <w:bCs/>
          <w:color w:val="000000" w:themeColor="text1"/>
          <w:sz w:val="16"/>
          <w:szCs w:val="16"/>
        </w:rPr>
        <w:softHyphen/>
        <w:t>ные инстанции. Офицеры германских летных частей само</w:t>
      </w:r>
      <w:r w:rsidRPr="00D45A46">
        <w:rPr>
          <w:bCs/>
          <w:color w:val="000000" w:themeColor="text1"/>
          <w:sz w:val="16"/>
          <w:szCs w:val="16"/>
        </w:rPr>
        <w:softHyphen/>
        <w:t>стоятельно устанавливали контакты с 8-ю авиазаводами и 4-мя фабриками моторов, чтобы иметь возможность ремон</w:t>
      </w:r>
      <w:r w:rsidRPr="00D45A46">
        <w:rPr>
          <w:bCs/>
          <w:color w:val="000000" w:themeColor="text1"/>
          <w:sz w:val="16"/>
          <w:szCs w:val="16"/>
        </w:rPr>
        <w:softHyphen/>
        <w:t>тировать свой самолеты. С требованиями военного руковод</w:t>
      </w:r>
      <w:r w:rsidRPr="00D45A46">
        <w:rPr>
          <w:bCs/>
          <w:color w:val="000000" w:themeColor="text1"/>
          <w:sz w:val="16"/>
          <w:szCs w:val="16"/>
        </w:rPr>
        <w:softHyphen/>
        <w:t>ства соответствующие приготовления и планы выпуска про</w:t>
      </w:r>
      <w:r w:rsidRPr="00D45A46">
        <w:rPr>
          <w:bCs/>
          <w:color w:val="000000" w:themeColor="text1"/>
          <w:sz w:val="16"/>
          <w:szCs w:val="16"/>
        </w:rPr>
        <w:softHyphen/>
        <w:t>дукции в промышленности были не согласованы. Германс</w:t>
      </w:r>
      <w:r w:rsidRPr="00D45A46">
        <w:rPr>
          <w:bCs/>
          <w:color w:val="000000" w:themeColor="text1"/>
          <w:sz w:val="16"/>
          <w:szCs w:val="16"/>
        </w:rPr>
        <w:softHyphen/>
        <w:t>кие фирмы Альбатрос, Общество воздухоплавания, Завод аэропланов А§о, Завод-Румплер, Германский завод аэропла</w:t>
      </w:r>
      <w:r w:rsidRPr="00D45A46">
        <w:rPr>
          <w:bCs/>
          <w:color w:val="000000" w:themeColor="text1"/>
          <w:sz w:val="16"/>
          <w:szCs w:val="16"/>
        </w:rPr>
        <w:softHyphen/>
        <w:t>нов, Вагоностроительный завод Готта, Завод аэропланов Фоккера, Автомобильная фирма Авиатик и Заводы авиамо</w:t>
      </w:r>
      <w:r w:rsidRPr="00D45A46">
        <w:rPr>
          <w:bCs/>
          <w:color w:val="000000" w:themeColor="text1"/>
          <w:sz w:val="16"/>
          <w:szCs w:val="16"/>
        </w:rPr>
        <w:softHyphen/>
        <w:t>торов Бенц, Даймлер, КА.С.-Берлин и Аргус, находившие</w:t>
      </w:r>
      <w:r w:rsidRPr="00D45A46">
        <w:rPr>
          <w:bCs/>
          <w:color w:val="000000" w:themeColor="text1"/>
          <w:sz w:val="16"/>
          <w:szCs w:val="16"/>
        </w:rPr>
        <w:softHyphen/>
        <w:t>ся в состоянии сильной конкуренции, имели свою програм</w:t>
      </w:r>
      <w:r w:rsidRPr="00D45A46">
        <w:rPr>
          <w:bCs/>
          <w:color w:val="000000" w:themeColor="text1"/>
          <w:sz w:val="16"/>
          <w:szCs w:val="16"/>
        </w:rPr>
        <w:softHyphen/>
        <w:t>му выпуска продукции, которую старались выполнить при минимуме затрат. И хотя вся изготовленная продукция тот</w:t>
      </w:r>
      <w:r w:rsidRPr="00D45A46">
        <w:rPr>
          <w:bCs/>
          <w:color w:val="000000" w:themeColor="text1"/>
          <w:sz w:val="16"/>
          <w:szCs w:val="16"/>
        </w:rPr>
        <w:softHyphen/>
        <w:t>час приобреталась, из-за недостатка квалифицированной рабочей силы и соответствующих материалов, заводы с на</w:t>
      </w:r>
      <w:r w:rsidRPr="00D45A46">
        <w:rPr>
          <w:bCs/>
          <w:color w:val="000000" w:themeColor="text1"/>
          <w:sz w:val="16"/>
          <w:szCs w:val="16"/>
        </w:rPr>
        <w:softHyphen/>
        <w:t>чала войны не могли достигнуть существенного прироста производства, поэтому очень скоро начал проявляться по</w:t>
      </w:r>
      <w:r w:rsidRPr="00D45A46">
        <w:rPr>
          <w:bCs/>
          <w:color w:val="000000" w:themeColor="text1"/>
          <w:sz w:val="16"/>
          <w:szCs w:val="16"/>
        </w:rPr>
        <w:softHyphen/>
        <w:t>стоянно увеличивающийся дисбаланс между все возрастаю</w:t>
      </w:r>
      <w:r w:rsidRPr="00D45A46">
        <w:rPr>
          <w:bCs/>
          <w:color w:val="000000" w:themeColor="text1"/>
          <w:sz w:val="16"/>
          <w:szCs w:val="16"/>
        </w:rPr>
        <w:softHyphen/>
        <w:t>щими потерями и практически остающимся на прежнем уровне выпуском новой продукции.</w:t>
      </w:r>
    </w:p>
    <w:p w14:paraId="73AC640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Военное руководство Германии даже подало иск на аэро-планные и моторные заводы с требованием повысить каче</w:t>
      </w:r>
      <w:r w:rsidRPr="00D45A46">
        <w:rPr>
          <w:bCs/>
          <w:color w:val="000000" w:themeColor="text1"/>
          <w:sz w:val="16"/>
          <w:szCs w:val="16"/>
        </w:rPr>
        <w:softHyphen/>
        <w:t>ство выпускаемой продукции, но заорганизованная рутина не позволяла ничего сдвинуть; у фирм просто не было ни достаточного количества материалов, ни рабочей силы, ни достаточного финансирования.</w:t>
      </w:r>
    </w:p>
    <w:p w14:paraId="37855D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Это явление было характерным для всех воюющих стран, так как все они сильно недооценили экономический фактор в войне вообще и значение военно-воздушных сил в особенности. Даже в августе 1914 г. полеты все еще рас</w:t>
      </w:r>
      <w:r w:rsidRPr="00D45A46">
        <w:rPr>
          <w:bCs/>
          <w:color w:val="000000" w:themeColor="text1"/>
          <w:sz w:val="16"/>
          <w:szCs w:val="16"/>
        </w:rPr>
        <w:softHyphen/>
        <w:t>сматривали как спорт, а не как оружие.</w:t>
      </w:r>
    </w:p>
    <w:p w14:paraId="126C101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Великобритании в 1913 г. было подготовлено 115 са</w:t>
      </w:r>
      <w:r w:rsidRPr="00D45A46">
        <w:rPr>
          <w:bCs/>
          <w:color w:val="000000" w:themeColor="text1"/>
          <w:sz w:val="16"/>
          <w:szCs w:val="16"/>
        </w:rPr>
        <w:softHyphen/>
        <w:t>молетов для летного корпуса и 49 для морской воздушной службы. Этого казалось вполне достаточным. Однако высо</w:t>
      </w:r>
      <w:r w:rsidRPr="00D45A46">
        <w:rPr>
          <w:bCs/>
          <w:color w:val="000000" w:themeColor="text1"/>
          <w:sz w:val="16"/>
          <w:szCs w:val="16"/>
        </w:rPr>
        <w:softHyphen/>
        <w:t>кие военные потери уже в первые месяцы войны показали, что запланированной производством продукции ничтожно мало. Великобритания страдала прежде всего от того, что в распоряжение авиастроителей поступали непригодные авиа</w:t>
      </w:r>
      <w:r w:rsidRPr="00D45A46">
        <w:rPr>
          <w:bCs/>
          <w:color w:val="000000" w:themeColor="text1"/>
          <w:sz w:val="16"/>
          <w:szCs w:val="16"/>
        </w:rPr>
        <w:softHyphen/>
        <w:t>моторы. Английская авиапромышленность была в этот мо</w:t>
      </w:r>
      <w:r w:rsidRPr="00D45A46">
        <w:rPr>
          <w:bCs/>
          <w:color w:val="000000" w:themeColor="text1"/>
          <w:sz w:val="16"/>
          <w:szCs w:val="16"/>
        </w:rPr>
        <w:softHyphen/>
        <w:t>мент полностью зависима от французских поставок авиамо</w:t>
      </w:r>
      <w:r w:rsidRPr="00D45A46">
        <w:rPr>
          <w:bCs/>
          <w:color w:val="000000" w:themeColor="text1"/>
          <w:sz w:val="16"/>
          <w:szCs w:val="16"/>
        </w:rPr>
        <w:softHyphen/>
        <w:t>торов 70-сильных Рено и 80-сильных Гномов.</w:t>
      </w:r>
    </w:p>
    <w:p w14:paraId="56B1DF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Авиапромышленность Франции с начала войны, бла</w:t>
      </w:r>
      <w:r w:rsidRPr="00D45A46">
        <w:rPr>
          <w:bCs/>
          <w:color w:val="000000" w:themeColor="text1"/>
          <w:sz w:val="16"/>
          <w:szCs w:val="16"/>
        </w:rPr>
        <w:softHyphen/>
        <w:t>годаря заказам Великобритании, России и Италии, нуждав</w:t>
      </w:r>
      <w:r w:rsidRPr="00D45A46">
        <w:rPr>
          <w:bCs/>
          <w:color w:val="000000" w:themeColor="text1"/>
          <w:sz w:val="16"/>
          <w:szCs w:val="16"/>
        </w:rPr>
        <w:softHyphen/>
        <w:t>шихся во множестве аэропланов и прежде всего моторов к ним, а также насущной необходимости восполнять быстро растущую нужду собственных военно-воздушных сил, на</w:t>
      </w:r>
      <w:r w:rsidRPr="00D45A46">
        <w:rPr>
          <w:bCs/>
          <w:color w:val="000000" w:themeColor="text1"/>
          <w:sz w:val="16"/>
          <w:szCs w:val="16"/>
        </w:rPr>
        <w:softHyphen/>
        <w:t>ращивала темпы производства гораздо значительнее, чем в Германии. Но и французская авиапромышленность страда</w:t>
      </w:r>
      <w:r w:rsidRPr="00D45A46">
        <w:rPr>
          <w:bCs/>
          <w:color w:val="000000" w:themeColor="text1"/>
          <w:sz w:val="16"/>
          <w:szCs w:val="16"/>
        </w:rPr>
        <w:softHyphen/>
        <w:t>ла от так называемого военного удара. Скоро стало недо</w:t>
      </w:r>
      <w:r w:rsidRPr="00D45A46">
        <w:rPr>
          <w:bCs/>
          <w:color w:val="000000" w:themeColor="text1"/>
          <w:sz w:val="16"/>
          <w:szCs w:val="16"/>
        </w:rPr>
        <w:softHyphen/>
        <w:t>статочно шарикоподшипников, стальных труб и кабелей, а также и квалифицированных рабочих. Поэтому произво</w:t>
      </w:r>
      <w:r w:rsidRPr="00D45A46">
        <w:rPr>
          <w:bCs/>
          <w:color w:val="000000" w:themeColor="text1"/>
          <w:sz w:val="16"/>
          <w:szCs w:val="16"/>
        </w:rPr>
        <w:softHyphen/>
        <w:t>дительность французской авиапромышленности поначалу даже снизилась в среднем с 96 самолетов в месяц в 1913 г. до 50 в августе 1914 г., и лишь затем стала вновь возрас</w:t>
      </w:r>
      <w:r w:rsidRPr="00D45A46">
        <w:rPr>
          <w:bCs/>
          <w:color w:val="000000" w:themeColor="text1"/>
          <w:sz w:val="16"/>
          <w:szCs w:val="16"/>
        </w:rPr>
        <w:softHyphen/>
        <w:t>тать — в сентябре было произведено уже 62, а в октябре — 100 самолетов.</w:t>
      </w:r>
    </w:p>
    <w:p w14:paraId="00DB047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Требования мировой войны принуждали производите</w:t>
      </w:r>
      <w:r w:rsidRPr="00D45A46">
        <w:rPr>
          <w:bCs/>
          <w:color w:val="000000" w:themeColor="text1"/>
          <w:sz w:val="16"/>
          <w:szCs w:val="16"/>
        </w:rPr>
        <w:softHyphen/>
        <w:t>лей всех стран, изменить подход к мобилизации и исполь</w:t>
      </w:r>
      <w:r w:rsidRPr="00D45A46">
        <w:rPr>
          <w:bCs/>
          <w:color w:val="000000" w:themeColor="text1"/>
          <w:sz w:val="16"/>
          <w:szCs w:val="16"/>
        </w:rPr>
        <w:softHyphen/>
        <w:t>зованию военно-научных потенциалов. Это было особен</w:t>
      </w:r>
      <w:r w:rsidRPr="00D45A46">
        <w:rPr>
          <w:bCs/>
          <w:color w:val="000000" w:themeColor="text1"/>
          <w:sz w:val="16"/>
          <w:szCs w:val="16"/>
        </w:rPr>
        <w:softHyphen/>
        <w:t>но актуально для такого молодого производства как авиа</w:t>
      </w:r>
      <w:r w:rsidRPr="00D45A46">
        <w:rPr>
          <w:bCs/>
          <w:color w:val="000000" w:themeColor="text1"/>
          <w:sz w:val="16"/>
          <w:szCs w:val="16"/>
        </w:rPr>
        <w:softHyphen/>
        <w:t>промышленность. Спрос на авиационную продукцию неимоверно возрос благодаря новому характеру сбыта (бо</w:t>
      </w:r>
      <w:r w:rsidRPr="00D45A46">
        <w:rPr>
          <w:bCs/>
          <w:color w:val="000000" w:themeColor="text1"/>
          <w:sz w:val="16"/>
          <w:szCs w:val="16"/>
        </w:rPr>
        <w:softHyphen/>
        <w:t>евым действиям).</w:t>
      </w:r>
    </w:p>
    <w:p w14:paraId="6D46F89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Более того, теперь, по исходу первых месяцев боевых действий, всем стало ясно, что вместо блицкрига все долж</w:t>
      </w:r>
      <w:r w:rsidRPr="00D45A46">
        <w:rPr>
          <w:bCs/>
          <w:color w:val="000000" w:themeColor="text1"/>
          <w:sz w:val="16"/>
          <w:szCs w:val="16"/>
        </w:rPr>
        <w:softHyphen/>
        <w:t>ны приготовиться к длительной затяжной войне. Из под</w:t>
      </w:r>
      <w:r w:rsidRPr="00D45A46">
        <w:rPr>
          <w:bCs/>
          <w:color w:val="000000" w:themeColor="text1"/>
          <w:sz w:val="16"/>
          <w:szCs w:val="16"/>
        </w:rPr>
        <w:softHyphen/>
        <w:t>вижной война превращалась в статичную, что предъявля</w:t>
      </w:r>
      <w:r w:rsidRPr="00D45A46">
        <w:rPr>
          <w:bCs/>
          <w:color w:val="000000" w:themeColor="text1"/>
          <w:sz w:val="16"/>
          <w:szCs w:val="16"/>
        </w:rPr>
        <w:softHyphen/>
        <w:t>ло отчасти и совершенно новые требования к вооруженным силам и к вооружению.</w:t>
      </w:r>
    </w:p>
    <w:p w14:paraId="56BB64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 (11060).</w:t>
      </w:r>
    </w:p>
    <w:p w14:paraId="6E0CE3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 шире стали применять аэропланы для корректиро</w:t>
      </w:r>
      <w:r w:rsidRPr="00D45A46">
        <w:rPr>
          <w:bCs/>
          <w:color w:val="000000" w:themeColor="text1"/>
          <w:sz w:val="16"/>
          <w:szCs w:val="16"/>
        </w:rPr>
        <w:softHyphen/>
        <w:t>вания артиллерийской стрельбы.* Как действенное сред</w:t>
      </w:r>
      <w:r w:rsidRPr="00D45A46">
        <w:rPr>
          <w:bCs/>
          <w:color w:val="000000" w:themeColor="text1"/>
          <w:sz w:val="16"/>
          <w:szCs w:val="16"/>
        </w:rPr>
        <w:softHyphen/>
        <w:t>ство сигнализации стали рассматривать в 1914 г. ракетни</w:t>
      </w:r>
      <w:r w:rsidRPr="00D45A46">
        <w:rPr>
          <w:bCs/>
          <w:color w:val="000000" w:themeColor="text1"/>
          <w:sz w:val="16"/>
          <w:szCs w:val="16"/>
        </w:rPr>
        <w:softHyphen/>
        <w:t>цу. Во Франции применялись, как правило, следующие уве</w:t>
      </w:r>
      <w:r w:rsidRPr="00D45A46">
        <w:rPr>
          <w:bCs/>
          <w:color w:val="000000" w:themeColor="text1"/>
          <w:sz w:val="16"/>
          <w:szCs w:val="16"/>
        </w:rPr>
        <w:softHyphen/>
        <w:t xml:space="preserve">домления: артиллерия сначала стреляла на далекое расстояние, а артнаблюдатель красной ракетой </w:t>
      </w:r>
      <w:r w:rsidRPr="00D45A46">
        <w:rPr>
          <w:bCs/>
          <w:color w:val="000000" w:themeColor="text1"/>
          <w:sz w:val="16"/>
          <w:szCs w:val="16"/>
        </w:rPr>
        <w:lastRenderedPageBreak/>
        <w:t>корректи</w:t>
      </w:r>
      <w:r w:rsidRPr="00D45A46">
        <w:rPr>
          <w:bCs/>
          <w:color w:val="000000" w:themeColor="text1"/>
          <w:sz w:val="16"/>
          <w:szCs w:val="16"/>
        </w:rPr>
        <w:softHyphen/>
        <w:t>ровал дальнюю, а зеленой — ближнюю стрельбу. Затем ус</w:t>
      </w:r>
      <w:r w:rsidRPr="00D45A46">
        <w:rPr>
          <w:bCs/>
          <w:color w:val="000000" w:themeColor="text1"/>
          <w:sz w:val="16"/>
          <w:szCs w:val="16"/>
        </w:rPr>
        <w:softHyphen/>
        <w:t>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w:t>
      </w:r>
      <w:r w:rsidRPr="00D45A46">
        <w:rPr>
          <w:bCs/>
          <w:color w:val="000000" w:themeColor="text1"/>
          <w:sz w:val="16"/>
          <w:szCs w:val="16"/>
        </w:rPr>
        <w:softHyphen/>
        <w:t>ректировки оказался не только весьма трудоемким и мед</w:t>
      </w:r>
      <w:r w:rsidRPr="00D45A46">
        <w:rPr>
          <w:bCs/>
          <w:color w:val="000000" w:themeColor="text1"/>
          <w:sz w:val="16"/>
          <w:szCs w:val="16"/>
        </w:rPr>
        <w:softHyphen/>
        <w:t>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w:t>
      </w:r>
      <w:r w:rsidRPr="00D45A46">
        <w:rPr>
          <w:bCs/>
          <w:color w:val="000000" w:themeColor="text1"/>
          <w:sz w:val="16"/>
          <w:szCs w:val="16"/>
        </w:rPr>
        <w:softHyphen/>
        <w:t>ние было найдено благодаря развитию беспроволочного телеграфа.</w:t>
      </w:r>
    </w:p>
    <w:p w14:paraId="7F84E3E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Что касается организации воздушных сил, здесь также выявилось немало недостатков.</w:t>
      </w:r>
    </w:p>
    <w:p w14:paraId="282949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британской армии, например, выводы были сделаны уже в конце 1914 г., К.РС были распределены в эскадрильях по армиям и созданы специальные отряды для артиллерий</w:t>
      </w:r>
      <w:r w:rsidRPr="00D45A46">
        <w:rPr>
          <w:bCs/>
          <w:color w:val="000000" w:themeColor="text1"/>
          <w:sz w:val="16"/>
          <w:szCs w:val="16"/>
        </w:rPr>
        <w:softHyphen/>
        <w:t>ской и фоторазведки с соответствующими пригодными об</w:t>
      </w:r>
      <w:r w:rsidRPr="00D45A46">
        <w:rPr>
          <w:bCs/>
          <w:color w:val="000000" w:themeColor="text1"/>
          <w:sz w:val="16"/>
          <w:szCs w:val="16"/>
        </w:rPr>
        <w:softHyphen/>
        <w:t>разцами летательных аппаратов. Французской стороной раньше всех были развиты тактические концепции, кото</w:t>
      </w:r>
      <w:r w:rsidRPr="00D45A46">
        <w:rPr>
          <w:bCs/>
          <w:color w:val="000000" w:themeColor="text1"/>
          <w:sz w:val="16"/>
          <w:szCs w:val="16"/>
        </w:rPr>
        <w:softHyphen/>
        <w:t>рыми отводилось все повышающееся значение воздушной борьбе. Это позволяло конструировать соответствующие образцы машин. С начала войны генеральные штабы всех воюющих стран скептически обсуждали возможности воз</w:t>
      </w:r>
      <w:r w:rsidRPr="00D45A46">
        <w:rPr>
          <w:bCs/>
          <w:color w:val="000000" w:themeColor="text1"/>
          <w:sz w:val="16"/>
          <w:szCs w:val="16"/>
        </w:rPr>
        <w:softHyphen/>
        <w:t>душной борьбы, однако уже в сентябре 1914 г. почти все летные подразделения были вооружены тяжелыми писто</w:t>
      </w:r>
      <w:r w:rsidRPr="00D45A46">
        <w:rPr>
          <w:bCs/>
          <w:color w:val="000000" w:themeColor="text1"/>
          <w:sz w:val="16"/>
          <w:szCs w:val="16"/>
        </w:rPr>
        <w:softHyphen/>
        <w:t>летами, карабинами или скорострельным оружием. У фран-</w:t>
      </w:r>
    </w:p>
    <w:p w14:paraId="52EB04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В Германии вопрос о необходимости совместной работы артиллерии с авиацией обострился настолько, что высшее командование вышло с пред</w:t>
      </w:r>
      <w:r w:rsidRPr="00D45A46">
        <w:rPr>
          <w:bCs/>
          <w:color w:val="000000" w:themeColor="text1"/>
          <w:sz w:val="16"/>
          <w:szCs w:val="16"/>
        </w:rPr>
        <w:softHyphen/>
        <w:t>ложениями в военное министерство о создании специальных авиацион</w:t>
      </w:r>
      <w:r w:rsidRPr="00D45A46">
        <w:rPr>
          <w:bCs/>
          <w:color w:val="000000" w:themeColor="text1"/>
          <w:sz w:val="16"/>
          <w:szCs w:val="16"/>
        </w:rPr>
        <w:softHyphen/>
        <w:t>ных отрядов для обнаружения целей и корректирования артиллерийской стрельбы.</w:t>
      </w:r>
    </w:p>
    <w:p w14:paraId="1D0DC37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Наряду с истребителем и его самостоятельной боевой тактикой стали образовываться специальные бомбардиро</w:t>
      </w:r>
      <w:r w:rsidRPr="00D45A46">
        <w:rPr>
          <w:bCs/>
          <w:color w:val="000000" w:themeColor="text1"/>
          <w:sz w:val="16"/>
          <w:szCs w:val="16"/>
        </w:rPr>
        <w:softHyphen/>
        <w:t>вочные воздушные силы. Правда, бомбардировочные части поначалу страдали от еще несоответствующих типов само</w:t>
      </w:r>
      <w:r w:rsidRPr="00D45A46">
        <w:rPr>
          <w:bCs/>
          <w:color w:val="000000" w:themeColor="text1"/>
          <w:sz w:val="16"/>
          <w:szCs w:val="16"/>
        </w:rPr>
        <w:softHyphen/>
        <w:t>летов для этой цели и от неясных тактических и оператив</w:t>
      </w:r>
      <w:r w:rsidRPr="00D45A46">
        <w:rPr>
          <w:bCs/>
          <w:color w:val="000000" w:themeColor="text1"/>
          <w:sz w:val="16"/>
          <w:szCs w:val="16"/>
        </w:rPr>
        <w:softHyphen/>
        <w:t>ных начальных принципов. Их развитие было форсирова</w:t>
      </w:r>
      <w:r w:rsidRPr="00D45A46">
        <w:rPr>
          <w:bCs/>
          <w:color w:val="000000" w:themeColor="text1"/>
          <w:sz w:val="16"/>
          <w:szCs w:val="16"/>
        </w:rPr>
        <w:softHyphen/>
        <w:t>но установлением позиционной войны с обеих сторон фрон</w:t>
      </w:r>
      <w:r w:rsidRPr="00D45A46">
        <w:rPr>
          <w:bCs/>
          <w:color w:val="000000" w:themeColor="text1"/>
          <w:sz w:val="16"/>
          <w:szCs w:val="16"/>
        </w:rPr>
        <w:softHyphen/>
        <w:t>та; из-за провала молниеносной войны в них увидели средство, способное ухватить в оперативном глубоком тылу фронта то, что недоступно длинной руке артиллерии. Здесь снова Франция опередила всех; аппараты Вуазена исполь</w:t>
      </w:r>
      <w:r w:rsidRPr="00D45A46">
        <w:rPr>
          <w:bCs/>
          <w:color w:val="000000" w:themeColor="text1"/>
          <w:sz w:val="16"/>
          <w:szCs w:val="16"/>
        </w:rPr>
        <w:softHyphen/>
        <w:t>зовались как многоцелевые, способные также выполнять функции бомбардировщиков.</w:t>
      </w:r>
    </w:p>
    <w:p w14:paraId="341188D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Ввиду незначительной грузоподъемности представлен</w:t>
      </w:r>
      <w:r w:rsidRPr="00D45A46">
        <w:rPr>
          <w:bCs/>
          <w:color w:val="000000" w:themeColor="text1"/>
          <w:sz w:val="16"/>
          <w:szCs w:val="16"/>
        </w:rPr>
        <w:softHyphen/>
        <w:t>ных в распоряжение самолетов и перед лицом чрезмерно преувеличенных в Германии ожиданий от цеппелинов как бомбоносцев развитие самолетов-бомбардировщиков отно</w:t>
      </w:r>
      <w:r w:rsidRPr="00D45A46">
        <w:rPr>
          <w:bCs/>
          <w:color w:val="000000" w:themeColor="text1"/>
          <w:sz w:val="16"/>
          <w:szCs w:val="16"/>
        </w:rPr>
        <w:softHyphen/>
        <w:t>сительно долго сдерживалось. Бросание бомб рассматри</w:t>
      </w:r>
      <w:r w:rsidRPr="00D45A46">
        <w:rPr>
          <w:bCs/>
          <w:color w:val="000000" w:themeColor="text1"/>
          <w:sz w:val="16"/>
          <w:szCs w:val="16"/>
        </w:rPr>
        <w:softHyphen/>
        <w:t>валось как попутная задача самолетов-разведчиков.</w:t>
      </w:r>
    </w:p>
    <w:p w14:paraId="1FBCB38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этом смысле даже образование «Почтового отделения в Остенде» (ВАО), не принципиально. Первые бомбарди</w:t>
      </w:r>
      <w:r w:rsidRPr="00D45A46">
        <w:rPr>
          <w:bCs/>
          <w:color w:val="000000" w:themeColor="text1"/>
          <w:sz w:val="16"/>
          <w:szCs w:val="16"/>
        </w:rPr>
        <w:softHyphen/>
        <w:t>ровочные эскадры германских ВВС были в истории воздуш</w:t>
      </w:r>
      <w:r w:rsidRPr="00D45A46">
        <w:rPr>
          <w:bCs/>
          <w:color w:val="000000" w:themeColor="text1"/>
          <w:sz w:val="16"/>
          <w:szCs w:val="16"/>
        </w:rPr>
        <w:softHyphen/>
        <w:t>ной войны прежде всего не авиационными союзами бом</w:t>
      </w:r>
      <w:r w:rsidRPr="00D45A46">
        <w:rPr>
          <w:bCs/>
          <w:color w:val="000000" w:themeColor="text1"/>
          <w:sz w:val="16"/>
          <w:szCs w:val="16"/>
        </w:rPr>
        <w:softHyphen/>
        <w:t>бардировщиков, но некими элитными подразделениями, которым было поставлено задание, служить в качестве ре</w:t>
      </w:r>
      <w:r w:rsidRPr="00D45A46">
        <w:rPr>
          <w:bCs/>
          <w:color w:val="000000" w:themeColor="text1"/>
          <w:sz w:val="16"/>
          <w:szCs w:val="16"/>
        </w:rPr>
        <w:softHyphen/>
        <w:t>зерва высшего руководства. В ВАО насчитывалось 36 са</w:t>
      </w:r>
      <w:r w:rsidRPr="00D45A46">
        <w:rPr>
          <w:bCs/>
          <w:color w:val="000000" w:themeColor="text1"/>
          <w:sz w:val="16"/>
          <w:szCs w:val="16"/>
        </w:rPr>
        <w:softHyphen/>
        <w:t>молетов в шести отрядах, и они применялись для многооб</w:t>
      </w:r>
      <w:r w:rsidRPr="00D45A46">
        <w:rPr>
          <w:bCs/>
          <w:color w:val="000000" w:themeColor="text1"/>
          <w:sz w:val="16"/>
          <w:szCs w:val="16"/>
        </w:rPr>
        <w:softHyphen/>
        <w:t>разных задач, в том числе и для бомбардировки. Основны</w:t>
      </w:r>
      <w:r w:rsidRPr="00D45A46">
        <w:rPr>
          <w:bCs/>
          <w:color w:val="000000" w:themeColor="text1"/>
          <w:sz w:val="16"/>
          <w:szCs w:val="16"/>
        </w:rPr>
        <w:softHyphen/>
        <w:t>ми задачами для них были: усилить стрельбу тяжелой артиллерии, нанося удары по недоступным для нее целям, препятствовать воздушному прорыву противника и прово</w:t>
      </w:r>
      <w:r w:rsidRPr="00D45A46">
        <w:rPr>
          <w:bCs/>
          <w:color w:val="000000" w:themeColor="text1"/>
          <w:sz w:val="16"/>
          <w:szCs w:val="16"/>
        </w:rPr>
        <w:softHyphen/>
        <w:t>дить в глубоком тылу собственные боевые задачи, связан</w:t>
      </w:r>
      <w:r w:rsidRPr="00D45A46">
        <w:rPr>
          <w:bCs/>
          <w:color w:val="000000" w:themeColor="text1"/>
          <w:sz w:val="16"/>
          <w:szCs w:val="16"/>
        </w:rPr>
        <w:softHyphen/>
        <w:t>ные прежде всего со стратегической разведкой. Таким об</w:t>
      </w:r>
      <w:r w:rsidRPr="00D45A46">
        <w:rPr>
          <w:bCs/>
          <w:color w:val="000000" w:themeColor="text1"/>
          <w:sz w:val="16"/>
          <w:szCs w:val="16"/>
        </w:rPr>
        <w:softHyphen/>
        <w:t>разом, это были многоцелевые подразделения.</w:t>
      </w:r>
    </w:p>
    <w:p w14:paraId="253FCD5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Также с британской стороны производились воздушные бомбовые атаки против ангаров воздушных судов в Кельне и Дюссельдорфе. Гораздо лучше соответствовали требова</w:t>
      </w:r>
      <w:r w:rsidRPr="00D45A46">
        <w:rPr>
          <w:bCs/>
          <w:color w:val="000000" w:themeColor="text1"/>
          <w:sz w:val="16"/>
          <w:szCs w:val="16"/>
        </w:rPr>
        <w:softHyphen/>
        <w:t>ниям бомбардировочного нападения созданные в 1913 г. в России И.И, Сикорским большие самолеты «Илья Муро</w:t>
      </w:r>
      <w:r w:rsidRPr="00D45A46">
        <w:rPr>
          <w:bCs/>
          <w:color w:val="000000" w:themeColor="text1"/>
          <w:sz w:val="16"/>
          <w:szCs w:val="16"/>
        </w:rPr>
        <w:softHyphen/>
        <w:t>мец». Но в 1914 г. они еще не участвовали в боевых дей</w:t>
      </w:r>
      <w:r w:rsidRPr="00D45A46">
        <w:rPr>
          <w:bCs/>
          <w:color w:val="000000" w:themeColor="text1"/>
          <w:sz w:val="16"/>
          <w:szCs w:val="16"/>
        </w:rPr>
        <w:softHyphen/>
        <w:t>ствиях. Бомбардировочной деятельностью занимались дру</w:t>
      </w:r>
      <w:r w:rsidRPr="00D45A46">
        <w:rPr>
          <w:bCs/>
          <w:color w:val="000000" w:themeColor="text1"/>
          <w:sz w:val="16"/>
          <w:szCs w:val="16"/>
        </w:rPr>
        <w:softHyphen/>
        <w:t>гие самолеты. Летчики 28-го русского авиаотряда совмест</w:t>
      </w:r>
      <w:r w:rsidRPr="00D45A46">
        <w:rPr>
          <w:bCs/>
          <w:color w:val="000000" w:themeColor="text1"/>
          <w:sz w:val="16"/>
          <w:szCs w:val="16"/>
        </w:rPr>
        <w:softHyphen/>
        <w:t>но с летчиками гренадерского авиаотряда произвели удачный воздушный налет на станцию Виткеман и герман</w:t>
      </w:r>
      <w:r w:rsidRPr="00D45A46">
        <w:rPr>
          <w:bCs/>
          <w:color w:val="000000" w:themeColor="text1"/>
          <w:sz w:val="16"/>
          <w:szCs w:val="16"/>
        </w:rPr>
        <w:softHyphen/>
        <w:t>ский аэродром. Было сброшено 39 авиабомб, уничтожен ангар с самолетами и вызваны большие пожары. Перед штурмом крепости Перемышль русские летчики сбросили на позиции германских защитников крепости 200 бомб.</w:t>
      </w:r>
    </w:p>
    <w:p w14:paraId="1BB6064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 протяжении всей борьбы за Перемышль, особенно в период его блокады, русская авиация играла весьма важ</w:t>
      </w:r>
      <w:r w:rsidRPr="00D45A46">
        <w:rPr>
          <w:bCs/>
          <w:color w:val="000000" w:themeColor="text1"/>
          <w:sz w:val="16"/>
          <w:szCs w:val="16"/>
        </w:rPr>
        <w:softHyphen/>
        <w:t>ную роль. Она систематически вела наблюдение за гарни</w:t>
      </w:r>
      <w:r w:rsidRPr="00D45A46">
        <w:rPr>
          <w:bCs/>
          <w:color w:val="000000" w:themeColor="text1"/>
          <w:sz w:val="16"/>
          <w:szCs w:val="16"/>
        </w:rPr>
        <w:softHyphen/>
        <w:t>зоном крепости, бомбардировала укрепления и другие важ</w:t>
      </w:r>
      <w:r w:rsidRPr="00D45A46">
        <w:rPr>
          <w:bCs/>
          <w:color w:val="000000" w:themeColor="text1"/>
          <w:sz w:val="16"/>
          <w:szCs w:val="16"/>
        </w:rPr>
        <w:softHyphen/>
        <w:t>ные объекты, а также корректировала огонь артиллерии. Русские военные опередили всех остальных участников боевых действий еще и в активном применение аэрофото</w:t>
      </w:r>
      <w:r w:rsidRPr="00D45A46">
        <w:rPr>
          <w:bCs/>
          <w:color w:val="000000" w:themeColor="text1"/>
          <w:sz w:val="16"/>
          <w:szCs w:val="16"/>
        </w:rPr>
        <w:softHyphen/>
        <w:t>графирования*.</w:t>
      </w:r>
    </w:p>
    <w:p w14:paraId="311CCDE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Воздушное фотографирование Перемышля, его крепо</w:t>
      </w:r>
      <w:r w:rsidRPr="00D45A46">
        <w:rPr>
          <w:bCs/>
          <w:color w:val="000000" w:themeColor="text1"/>
          <w:sz w:val="16"/>
          <w:szCs w:val="16"/>
        </w:rPr>
        <w:softHyphen/>
        <w:t>стных и полевых укреплений велось систематически. Аэро</w:t>
      </w:r>
      <w:r w:rsidRPr="00D45A46">
        <w:rPr>
          <w:bCs/>
          <w:color w:val="000000" w:themeColor="text1"/>
          <w:sz w:val="16"/>
          <w:szCs w:val="16"/>
        </w:rPr>
        <w:softHyphen/>
        <w:t>фотоснимки развертывались в планы, на основании кото</w:t>
      </w:r>
      <w:r w:rsidRPr="00D45A46">
        <w:rPr>
          <w:bCs/>
          <w:color w:val="000000" w:themeColor="text1"/>
          <w:sz w:val="16"/>
          <w:szCs w:val="16"/>
        </w:rPr>
        <w:softHyphen/>
        <w:t>рых артиллеристы вычисляли данные, необходимые для ведения точного огня. Степень точности артиллерийского огня проверялась по аэрофотоснимкам после каждой стрельбы, и при необходимости вносились соответствую</w:t>
      </w:r>
      <w:r w:rsidRPr="00D45A46">
        <w:rPr>
          <w:bCs/>
          <w:color w:val="000000" w:themeColor="text1"/>
          <w:sz w:val="16"/>
          <w:szCs w:val="16"/>
        </w:rPr>
        <w:softHyphen/>
        <w:t>щие поправки в расчеты артиллеристов. Аэрофотоснимки применялись также для постановки задач на бомбометание и для контроля их выполнения.</w:t>
      </w:r>
    </w:p>
    <w:p w14:paraId="3914028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случае осады Перемышля воздушная разведка оказа</w:t>
      </w:r>
      <w:r w:rsidRPr="00D45A46">
        <w:rPr>
          <w:bCs/>
          <w:color w:val="000000" w:themeColor="text1"/>
          <w:sz w:val="16"/>
          <w:szCs w:val="16"/>
        </w:rPr>
        <w:softHyphen/>
        <w:t>лась единственным средством, при помощи которого были выяснены все объекты обороны крепости, а также попытки австрийцев деблокировать гарнизон крепости вылазками изнутри и ударами извне, что позволяло командованию русских принимать соответствующие и своевременные меры. Таким образом, в истории военного искусства борь</w:t>
      </w:r>
      <w:r w:rsidRPr="00D45A46">
        <w:rPr>
          <w:bCs/>
          <w:color w:val="000000" w:themeColor="text1"/>
          <w:sz w:val="16"/>
          <w:szCs w:val="16"/>
        </w:rPr>
        <w:softHyphen/>
        <w:t>ба за Перемышль является первым примером активного участия авиации в осаде крупного населенного пункта, а также применения эшелонированной бомбардировки.</w:t>
      </w:r>
    </w:p>
    <w:p w14:paraId="4FB1557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самого начала войны в русской армии широко исполь</w:t>
      </w:r>
      <w:r w:rsidRPr="00D45A46">
        <w:rPr>
          <w:bCs/>
          <w:color w:val="000000" w:themeColor="text1"/>
          <w:sz w:val="16"/>
          <w:szCs w:val="16"/>
        </w:rPr>
        <w:softHyphen/>
        <w:t>зовался опыт корректирования огня артиллерии с привяз</w:t>
      </w:r>
      <w:r w:rsidRPr="00D45A46">
        <w:rPr>
          <w:bCs/>
          <w:color w:val="000000" w:themeColor="text1"/>
          <w:sz w:val="16"/>
          <w:szCs w:val="16"/>
        </w:rPr>
        <w:softHyphen/>
        <w:t>ных аэростатов. Теоретический спор, который велся до на</w:t>
      </w:r>
      <w:r w:rsidRPr="00D45A46">
        <w:rPr>
          <w:bCs/>
          <w:color w:val="000000" w:themeColor="text1"/>
          <w:sz w:val="16"/>
          <w:szCs w:val="16"/>
        </w:rPr>
        <w:softHyphen/>
        <w:t>чала войны между Генеральным штабом русской армии и Главным инженерным управлением о целесообразности применения в военных действиях змейковых аэростатов, разрешился довольно быстро. Оказалось, что аэроплан не в состоянии полностью взять на себя боевую работу при</w:t>
      </w:r>
      <w:r w:rsidRPr="00D45A46">
        <w:rPr>
          <w:bCs/>
          <w:color w:val="000000" w:themeColor="text1"/>
          <w:sz w:val="16"/>
          <w:szCs w:val="16"/>
        </w:rPr>
        <w:softHyphen/>
        <w:t>вязного аэростата. За аэростатами еще долго удерживалась задача ближней разведки, общее отыскание целей и при</w:t>
      </w:r>
      <w:r w:rsidRPr="00D45A46">
        <w:rPr>
          <w:bCs/>
          <w:color w:val="000000" w:themeColor="text1"/>
          <w:sz w:val="16"/>
          <w:szCs w:val="16"/>
        </w:rPr>
        <w:softHyphen/>
        <w:t>стрелка. Довольно быстро возникла и совместная работа привязных аэростатов с аэропланами. Аэростат, подолгу вися в воздухе, позволял, в отличие от аэроплана, непре</w:t>
      </w:r>
      <w:r w:rsidRPr="00D45A46">
        <w:rPr>
          <w:bCs/>
          <w:color w:val="000000" w:themeColor="text1"/>
          <w:sz w:val="16"/>
          <w:szCs w:val="16"/>
        </w:rPr>
        <w:softHyphen/>
        <w:t>рывно наблюдать за полем сражения. Наконец, очень боль</w:t>
      </w:r>
      <w:r w:rsidRPr="00D45A46">
        <w:rPr>
          <w:bCs/>
          <w:color w:val="000000" w:themeColor="text1"/>
          <w:sz w:val="16"/>
          <w:szCs w:val="16"/>
        </w:rPr>
        <w:softHyphen/>
        <w:t>шое значение имела хорошо налаженная постоянная теле</w:t>
      </w:r>
      <w:r w:rsidRPr="00D45A46">
        <w:rPr>
          <w:bCs/>
          <w:color w:val="000000" w:themeColor="text1"/>
          <w:sz w:val="16"/>
          <w:szCs w:val="16"/>
        </w:rPr>
        <w:softHyphen/>
        <w:t>фонная связь между наблюдателями, находящимися на аэростате и артиллеристами. Видимость с аэростата дости</w:t>
      </w:r>
      <w:r w:rsidRPr="00D45A46">
        <w:rPr>
          <w:bCs/>
          <w:color w:val="000000" w:themeColor="text1"/>
          <w:sz w:val="16"/>
          <w:szCs w:val="16"/>
        </w:rPr>
        <w:softHyphen/>
        <w:t>гала 10-12 км. Змейковый аэростат часто одним своим при</w:t>
      </w:r>
      <w:r w:rsidRPr="00D45A46">
        <w:rPr>
          <w:bCs/>
          <w:color w:val="000000" w:themeColor="text1"/>
          <w:sz w:val="16"/>
          <w:szCs w:val="16"/>
        </w:rPr>
        <w:softHyphen/>
        <w:t>сутствием деморализовывал противника.</w:t>
      </w:r>
    </w:p>
    <w:p w14:paraId="6129D7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воспоминаний участника войны Шабашева: «Аэро</w:t>
      </w:r>
      <w:r w:rsidRPr="00D45A46">
        <w:rPr>
          <w:bCs/>
          <w:color w:val="000000" w:themeColor="text1"/>
          <w:sz w:val="16"/>
          <w:szCs w:val="16"/>
        </w:rPr>
        <w:softHyphen/>
        <w:t>стат невольно казался глазом, все видящим, от которого ничто не может скрыться. Следствием этого нередко явля</w:t>
      </w:r>
      <w:r w:rsidRPr="00D45A46">
        <w:rPr>
          <w:bCs/>
          <w:color w:val="000000" w:themeColor="text1"/>
          <w:sz w:val="16"/>
          <w:szCs w:val="16"/>
        </w:rPr>
        <w:softHyphen/>
        <w:t>лось: артиллерия противника во время нахождения аэро</w:t>
      </w:r>
      <w:r w:rsidRPr="00D45A46">
        <w:rPr>
          <w:bCs/>
          <w:color w:val="000000" w:themeColor="text1"/>
          <w:sz w:val="16"/>
          <w:szCs w:val="16"/>
        </w:rPr>
        <w:softHyphen/>
        <w:t>стата в воздухе во избежание ее обнаружения не открывала огня, усиленно стреляя лишь в то время, когда аэростат приземлялся для смены наблюдателей; всякое передвиже</w:t>
      </w:r>
      <w:r w:rsidRPr="00D45A46">
        <w:rPr>
          <w:bCs/>
          <w:color w:val="000000" w:themeColor="text1"/>
          <w:sz w:val="16"/>
          <w:szCs w:val="16"/>
        </w:rPr>
        <w:softHyphen/>
        <w:t>ние обозов и войск, расположенных ближе к нашим пози</w:t>
      </w:r>
      <w:r w:rsidRPr="00D45A46">
        <w:rPr>
          <w:bCs/>
          <w:color w:val="000000" w:themeColor="text1"/>
          <w:sz w:val="16"/>
          <w:szCs w:val="16"/>
        </w:rPr>
        <w:softHyphen/>
        <w:t>циям, днем останавливалось, и таковые передвижения про</w:t>
      </w:r>
      <w:r w:rsidRPr="00D45A46">
        <w:rPr>
          <w:bCs/>
          <w:color w:val="000000" w:themeColor="text1"/>
          <w:sz w:val="16"/>
          <w:szCs w:val="16"/>
        </w:rPr>
        <w:softHyphen/>
        <w:t>изводились под прикрытием ночной темноты, вне наблю</w:t>
      </w:r>
      <w:r w:rsidRPr="00D45A46">
        <w:rPr>
          <w:bCs/>
          <w:color w:val="000000" w:themeColor="text1"/>
          <w:sz w:val="16"/>
          <w:szCs w:val="16"/>
        </w:rPr>
        <w:softHyphen/>
        <w:t>дения аэростата».</w:t>
      </w:r>
    </w:p>
    <w:p w14:paraId="1D34BF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Несмотря на очень ограниченные возможности русской авиации, роль ее в боевых действиях 1914 г. оказалась весь</w:t>
      </w:r>
      <w:r w:rsidRPr="00D45A46">
        <w:rPr>
          <w:bCs/>
          <w:color w:val="000000" w:themeColor="text1"/>
          <w:sz w:val="16"/>
          <w:szCs w:val="16"/>
        </w:rPr>
        <w:softHyphen/>
        <w:t>ма заметной. За весь период кампании 1914 г. русская авиа</w:t>
      </w:r>
      <w:r w:rsidRPr="00D45A46">
        <w:rPr>
          <w:bCs/>
          <w:color w:val="000000" w:themeColor="text1"/>
          <w:sz w:val="16"/>
          <w:szCs w:val="16"/>
        </w:rPr>
        <w:softHyphen/>
        <w:t>ция произвела 3229 боевых вылетов.</w:t>
      </w:r>
    </w:p>
    <w:p w14:paraId="0BA14D8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вооружением аэропланов пулеметами русская авиация наряду с выполнением задач воздушной разведки начала успешно противодействовать воздушной разведке герман</w:t>
      </w:r>
      <w:r w:rsidRPr="00D45A46">
        <w:rPr>
          <w:bCs/>
          <w:color w:val="000000" w:themeColor="text1"/>
          <w:sz w:val="16"/>
          <w:szCs w:val="16"/>
        </w:rPr>
        <w:softHyphen/>
        <w:t>ских и австро-венгерских войск. Так, летчики 20-го корпус</w:t>
      </w:r>
      <w:r w:rsidRPr="00D45A46">
        <w:rPr>
          <w:bCs/>
          <w:color w:val="000000" w:themeColor="text1"/>
          <w:sz w:val="16"/>
          <w:szCs w:val="16"/>
        </w:rPr>
        <w:softHyphen/>
        <w:t>ного авиаотряда уже в декабре 1914 г. систематически пат</w:t>
      </w:r>
      <w:r w:rsidRPr="00D45A46">
        <w:rPr>
          <w:bCs/>
          <w:color w:val="000000" w:themeColor="text1"/>
          <w:sz w:val="16"/>
          <w:szCs w:val="16"/>
        </w:rPr>
        <w:softHyphen/>
        <w:t>рулировали над своими войсками, не допуская в район их расположения разведывательные аэропланы противника.</w:t>
      </w:r>
    </w:p>
    <w:p w14:paraId="4628416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несмотря на это, русская авиационная техника значительно уступала темпам развития количества и каче</w:t>
      </w:r>
      <w:r w:rsidRPr="00D45A46">
        <w:rPr>
          <w:bCs/>
          <w:color w:val="000000" w:themeColor="text1"/>
          <w:sz w:val="16"/>
          <w:szCs w:val="16"/>
        </w:rPr>
        <w:softHyphen/>
        <w:t>ства авиационной техники двух основных соперников — Франции и Германии. В общем же в первые месяцы войны авиационная техника воюющих держав была еще очень не</w:t>
      </w:r>
      <w:r w:rsidRPr="00D45A46">
        <w:rPr>
          <w:bCs/>
          <w:color w:val="000000" w:themeColor="text1"/>
          <w:sz w:val="16"/>
          <w:szCs w:val="16"/>
        </w:rPr>
        <w:softHyphen/>
        <w:t>совершенной и малочисленной для того, чтобы оказывать действительно сильное влияние на ход боевых действий.</w:t>
      </w:r>
    </w:p>
    <w:p w14:paraId="11630FC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Однако будущее уже начинало грезиться военным умам.</w:t>
      </w:r>
    </w:p>
    <w:p w14:paraId="2061E2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Фош: «Наступление, оснащенное всеми... средствами, не будет, как и во времена Наполеона, знать позиционной войны. Оно вновь приобретет подвижность, которую оно утратило из-за худосочия, из-за своего бессилия перед пре</w:t>
      </w:r>
      <w:r w:rsidRPr="00D45A46">
        <w:rPr>
          <w:bCs/>
          <w:color w:val="000000" w:themeColor="text1"/>
          <w:sz w:val="16"/>
          <w:szCs w:val="16"/>
        </w:rPr>
        <w:softHyphen/>
        <w:t>пятствиями... темп развития войны зависит от имеющихся налицо машин и материальной части. Человек, каким бы доблестным он ни был, не может один его изменить. Без... техники он совершенно бессилен. А так как количество... техники все время увеличивается, то одна из первых задач бойца в армии заключается в том, чтобы одухотворять, об</w:t>
      </w:r>
      <w:r w:rsidRPr="00D45A46">
        <w:rPr>
          <w:bCs/>
          <w:color w:val="000000" w:themeColor="text1"/>
          <w:sz w:val="16"/>
          <w:szCs w:val="16"/>
        </w:rPr>
        <w:softHyphen/>
        <w:t>служивать эту технику.</w:t>
      </w:r>
    </w:p>
    <w:p w14:paraId="662B9C8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Таковы были уроки войны уже к концу 1914 г. Чего толь</w:t>
      </w:r>
      <w:r w:rsidRPr="00D45A46">
        <w:rPr>
          <w:bCs/>
          <w:color w:val="000000" w:themeColor="text1"/>
          <w:sz w:val="16"/>
          <w:szCs w:val="16"/>
        </w:rPr>
        <w:softHyphen/>
        <w:t>ко нельзя ожидать в войнах будущего от успехов авиации и развития химической войны...»</w:t>
      </w:r>
    </w:p>
    <w:p w14:paraId="322060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 это написал тот самый Фош, который еще совсем не</w:t>
      </w:r>
      <w:r w:rsidRPr="00D45A46">
        <w:rPr>
          <w:bCs/>
          <w:color w:val="000000" w:themeColor="text1"/>
          <w:sz w:val="16"/>
          <w:szCs w:val="16"/>
        </w:rPr>
        <w:softHyphen/>
        <w:t>давно говорил об авиации: «Это хороший спорт. Но для армии самолет ни к чему».</w:t>
      </w:r>
    </w:p>
    <w:p w14:paraId="1F1296D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уже первые месяцы войны в корне изменили отношение военных к авиации. Теперь они вдруг поняли, как хорошо наблюдать сверху за разворотом собы</w:t>
      </w:r>
      <w:r w:rsidRPr="00D45A46">
        <w:rPr>
          <w:bCs/>
          <w:color w:val="000000" w:themeColor="text1"/>
          <w:sz w:val="16"/>
          <w:szCs w:val="16"/>
        </w:rPr>
        <w:softHyphen/>
        <w:t>тий, а иногда и вмешиваться в них. Именно под этим зна</w:t>
      </w:r>
      <w:r w:rsidRPr="00D45A46">
        <w:rPr>
          <w:bCs/>
          <w:color w:val="000000" w:themeColor="text1"/>
          <w:sz w:val="16"/>
          <w:szCs w:val="16"/>
        </w:rPr>
        <w:softHyphen/>
        <w:t>ком прошла кампания 1914 г. И теперь недалек уже тот день, когда у летчика возникнет желание не только кидать фа</w:t>
      </w:r>
      <w:r w:rsidRPr="00D45A46">
        <w:rPr>
          <w:bCs/>
          <w:color w:val="000000" w:themeColor="text1"/>
          <w:sz w:val="16"/>
          <w:szCs w:val="16"/>
        </w:rPr>
        <w:softHyphen/>
        <w:t>наты в наземные цели, но и стрелять в походные колонны из пулемета, а у командующего — руководить боем по ра</w:t>
      </w:r>
      <w:r w:rsidRPr="00D45A46">
        <w:rPr>
          <w:bCs/>
          <w:color w:val="000000" w:themeColor="text1"/>
          <w:sz w:val="16"/>
          <w:szCs w:val="16"/>
        </w:rPr>
        <w:softHyphen/>
        <w:t>диопередатчику, наблюдая за ходом сражения с борта са</w:t>
      </w:r>
      <w:r w:rsidRPr="00D45A46">
        <w:rPr>
          <w:bCs/>
          <w:color w:val="000000" w:themeColor="text1"/>
          <w:sz w:val="16"/>
          <w:szCs w:val="16"/>
        </w:rPr>
        <w:softHyphen/>
        <w:t>молета.</w:t>
      </w:r>
    </w:p>
    <w:p w14:paraId="27326D9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Недаром русский летчик Н. Попов сказал в 1914 году: «Если бы в сражении при Ватерлоо у Наполеона был хотя бы один летчик, Наполеон непременно выиграл бы» (11060).</w:t>
      </w:r>
    </w:p>
    <w:p w14:paraId="54A2CA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Британская разведывательная авиация в 1914 г. за время боевых дей</w:t>
      </w:r>
      <w:r w:rsidRPr="00D45A46">
        <w:rPr>
          <w:bCs/>
          <w:color w:val="000000" w:themeColor="text1"/>
          <w:sz w:val="16"/>
          <w:szCs w:val="16"/>
        </w:rPr>
        <w:softHyphen/>
        <w:t>ствий сделала 40 аэрофотоснимков.</w:t>
      </w:r>
    </w:p>
    <w:p w14:paraId="042DC478" w14:textId="77777777" w:rsidR="00B67D7C" w:rsidRPr="00D45A46" w:rsidRDefault="00B67D7C" w:rsidP="00D45A46">
      <w:pPr>
        <w:shd w:val="clear" w:color="auto" w:fill="FFFFFF"/>
        <w:jc w:val="both"/>
        <w:rPr>
          <w:bCs/>
          <w:color w:val="000000" w:themeColor="text1"/>
          <w:sz w:val="16"/>
          <w:szCs w:val="16"/>
        </w:rPr>
      </w:pPr>
    </w:p>
    <w:p w14:paraId="1BEAC266" w14:textId="771309F3" w:rsidR="00F576DF" w:rsidRPr="00D45A46" w:rsidRDefault="00F576DF" w:rsidP="00D45A46">
      <w:pPr>
        <w:jc w:val="both"/>
        <w:rPr>
          <w:bCs/>
          <w:color w:val="0070C0"/>
          <w:sz w:val="16"/>
          <w:szCs w:val="16"/>
        </w:rPr>
      </w:pPr>
      <w:r w:rsidRPr="00D45A46">
        <w:rPr>
          <w:bCs/>
          <w:color w:val="0070C0"/>
          <w:sz w:val="16"/>
          <w:szCs w:val="16"/>
        </w:rPr>
        <w:t>29 октября (1</w:t>
      </w:r>
      <w:r w:rsidR="003E3319" w:rsidRPr="00D45A46">
        <w:rPr>
          <w:bCs/>
          <w:color w:val="0070C0"/>
          <w:sz w:val="16"/>
          <w:szCs w:val="16"/>
        </w:rPr>
        <w:t>1</w:t>
      </w:r>
      <w:r w:rsidRPr="00D45A46">
        <w:rPr>
          <w:bCs/>
          <w:color w:val="0070C0"/>
          <w:sz w:val="16"/>
          <w:szCs w:val="16"/>
        </w:rPr>
        <w:t xml:space="preserve"> ноября) 1914 г. летчик Н.А.Мулько сбросил две бомбы на патронный склад в крепости Перемышль, обнаруженный им ранее, и взорвал его. Полет проходил в исключительно тяжелых условиях на высоте 900 м при си</w:t>
      </w:r>
      <w:r w:rsidRPr="00D45A46">
        <w:rPr>
          <w:bCs/>
          <w:color w:val="0070C0"/>
          <w:sz w:val="16"/>
          <w:szCs w:val="16"/>
        </w:rPr>
        <w:softHyphen/>
        <w:t>льном обстреле противником, причинившем повреждение самолету в пя</w:t>
      </w:r>
      <w:r w:rsidRPr="00D45A46">
        <w:rPr>
          <w:bCs/>
          <w:color w:val="0070C0"/>
          <w:sz w:val="16"/>
          <w:szCs w:val="16"/>
        </w:rPr>
        <w:softHyphen/>
        <w:t>ти местах. Взрыв склада вызвал сильную панику в гарнизоне крепости и способствовал его падению. За этот подвиг Мулько был награжден Горгиевским оружием.</w:t>
      </w:r>
    </w:p>
    <w:p w14:paraId="183083CC" w14:textId="77777777" w:rsidR="00F576DF" w:rsidRPr="00D45A46" w:rsidRDefault="00F576DF" w:rsidP="00D45A46">
      <w:pPr>
        <w:jc w:val="both"/>
        <w:rPr>
          <w:bCs/>
          <w:color w:val="0070C0"/>
          <w:sz w:val="16"/>
          <w:szCs w:val="16"/>
        </w:rPr>
      </w:pPr>
      <w:r w:rsidRPr="00D45A46">
        <w:rPr>
          <w:bCs/>
          <w:color w:val="0070C0"/>
          <w:sz w:val="16"/>
          <w:szCs w:val="16"/>
        </w:rPr>
        <w:t>/ЦГВИА, ф. 493, оп. 3, д. 120; «Русский инвалид», № 5, 1915/ (23320).</w:t>
      </w:r>
    </w:p>
    <w:p w14:paraId="183CDA31" w14:textId="77777777" w:rsidR="00F576DF" w:rsidRPr="00D45A46" w:rsidRDefault="00F576DF" w:rsidP="00D45A46">
      <w:pPr>
        <w:jc w:val="both"/>
        <w:rPr>
          <w:bCs/>
          <w:color w:val="0070C0"/>
          <w:sz w:val="16"/>
          <w:szCs w:val="16"/>
        </w:rPr>
      </w:pPr>
    </w:p>
    <w:p w14:paraId="67B76B3B" w14:textId="77777777" w:rsidR="003E3319" w:rsidRPr="00D45A46" w:rsidRDefault="003E3319" w:rsidP="00D45A46">
      <w:pPr>
        <w:jc w:val="both"/>
        <w:rPr>
          <w:bCs/>
          <w:i/>
          <w:color w:val="000000" w:themeColor="text1"/>
          <w:sz w:val="16"/>
          <w:szCs w:val="16"/>
        </w:rPr>
      </w:pPr>
      <w:r w:rsidRPr="00D45A46">
        <w:rPr>
          <w:bCs/>
          <w:i/>
          <w:color w:val="000000" w:themeColor="text1"/>
          <w:sz w:val="16"/>
          <w:szCs w:val="16"/>
        </w:rPr>
        <w:t>Самолетостроение:</w:t>
      </w:r>
    </w:p>
    <w:p w14:paraId="029999CB" w14:textId="77777777" w:rsidR="003E3319" w:rsidRPr="00D45A46" w:rsidRDefault="003E3319" w:rsidP="00D45A46">
      <w:pPr>
        <w:jc w:val="both"/>
        <w:rPr>
          <w:bCs/>
          <w:i/>
          <w:color w:val="000000" w:themeColor="text1"/>
          <w:sz w:val="16"/>
          <w:szCs w:val="16"/>
        </w:rPr>
      </w:pPr>
    </w:p>
    <w:p w14:paraId="20358382"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 xml:space="preserve">30 октября (12 ноября) 1914 г. Горшковым в Петрограде был разбит "корабль IV", что вместе с неудачей с двумя "Муромцами", уведомлением командования, рудневской докладной запиской повлекли за собой приостановление нового контракта от 2 октября 1914 г. за № 11356/5031 на постройку 32 кораблей. По этому </w:t>
      </w:r>
      <w:r w:rsidRPr="00D45A46">
        <w:rPr>
          <w:bCs/>
          <w:color w:val="000000" w:themeColor="text1"/>
          <w:sz w:val="16"/>
          <w:szCs w:val="16"/>
        </w:rPr>
        <w:lastRenderedPageBreak/>
        <w:t xml:space="preserve">поводу было выпущено постановление Военного Совета от 20 ноября и лишь 18 апреля 1915 г. оно 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w:t>
      </w:r>
    </w:p>
    <w:p w14:paraId="4002DE81" w14:textId="77777777" w:rsidR="003E3319" w:rsidRPr="00D45A46" w:rsidRDefault="003E3319" w:rsidP="00D45A46">
      <w:pPr>
        <w:jc w:val="both"/>
        <w:rPr>
          <w:bCs/>
          <w:color w:val="000000" w:themeColor="text1"/>
          <w:sz w:val="16"/>
          <w:szCs w:val="16"/>
        </w:rPr>
      </w:pPr>
    </w:p>
    <w:p w14:paraId="3FCEDDD6" w14:textId="77777777" w:rsidR="00A427F0" w:rsidRPr="00D45A46" w:rsidRDefault="00A427F0" w:rsidP="00D45A46">
      <w:pPr>
        <w:jc w:val="both"/>
        <w:rPr>
          <w:bCs/>
          <w:color w:val="0070C0"/>
          <w:sz w:val="16"/>
          <w:szCs w:val="16"/>
        </w:rPr>
      </w:pPr>
      <w:r w:rsidRPr="00D45A46">
        <w:rPr>
          <w:bCs/>
          <w:color w:val="0070C0"/>
          <w:sz w:val="16"/>
          <w:szCs w:val="16"/>
        </w:rPr>
        <w:t>30 октября (12 ноября) 1914 г. летчиком штабс-капитаном Горшковым на приемо-сдаточном полете в Петрограде разбит «Илья Муромец» Б-6 (ИМ-Б № 138, борт № IV) экз. № 6, стратегический разведчик, по сути – учебный самолет, но есть противоречие – по др. данным разбит в этот день был ИМ-Б № 137, и есть данные, что Модрах все же выполнил на нем полет в ОВШ.</w:t>
      </w:r>
    </w:p>
    <w:p w14:paraId="7E21201F" w14:textId="77777777" w:rsidR="00A427F0" w:rsidRPr="00D45A46" w:rsidRDefault="00A427F0" w:rsidP="00D45A46">
      <w:pPr>
        <w:jc w:val="both"/>
        <w:rPr>
          <w:bCs/>
          <w:color w:val="0070C0"/>
          <w:sz w:val="16"/>
          <w:szCs w:val="16"/>
        </w:rPr>
      </w:pPr>
      <w:r w:rsidRPr="00D45A46">
        <w:rPr>
          <w:bCs/>
          <w:color w:val="0070C0"/>
          <w:sz w:val="16"/>
          <w:szCs w:val="16"/>
        </w:rPr>
        <w:t>Осенью 1914 г. РБВЗ был построен по типу самолета № 136.</w:t>
      </w:r>
    </w:p>
    <w:p w14:paraId="57DA4D1B" w14:textId="77777777" w:rsidR="00A427F0" w:rsidRPr="00D45A46" w:rsidRDefault="00A427F0" w:rsidP="00D45A46">
      <w:pPr>
        <w:jc w:val="both"/>
        <w:rPr>
          <w:bCs/>
          <w:color w:val="0070C0"/>
          <w:sz w:val="16"/>
          <w:szCs w:val="16"/>
        </w:rPr>
      </w:pPr>
      <w:r w:rsidRPr="00D45A46">
        <w:rPr>
          <w:bCs/>
          <w:color w:val="0070C0"/>
          <w:sz w:val="16"/>
          <w:szCs w:val="16"/>
        </w:rPr>
        <w:t>Командиром корабля был назначен поручик С.К. Модрах (но он летал на нем только во время учебы в ОВШ в Гатчине) (23569).</w:t>
      </w:r>
    </w:p>
    <w:p w14:paraId="6CCCEAC9" w14:textId="77777777" w:rsidR="00A427F0" w:rsidRPr="00D45A46" w:rsidRDefault="00A427F0" w:rsidP="00D45A46">
      <w:pPr>
        <w:jc w:val="both"/>
        <w:rPr>
          <w:bCs/>
          <w:color w:val="0070C0"/>
          <w:sz w:val="16"/>
          <w:szCs w:val="16"/>
          <w:lang w:bidi="ru-RU"/>
        </w:rPr>
      </w:pPr>
    </w:p>
    <w:p w14:paraId="79245C6C" w14:textId="7AC154F4" w:rsidR="00974330" w:rsidRPr="00D45A46" w:rsidRDefault="00974330" w:rsidP="00D45A46">
      <w:pPr>
        <w:jc w:val="both"/>
        <w:rPr>
          <w:bCs/>
          <w:i/>
          <w:color w:val="000000" w:themeColor="text1"/>
          <w:sz w:val="16"/>
          <w:szCs w:val="16"/>
        </w:rPr>
      </w:pPr>
      <w:r w:rsidRPr="00D45A46">
        <w:rPr>
          <w:bCs/>
          <w:i/>
          <w:color w:val="000000" w:themeColor="text1"/>
          <w:sz w:val="16"/>
          <w:szCs w:val="16"/>
        </w:rPr>
        <w:t>Авиация:</w:t>
      </w:r>
    </w:p>
    <w:p w14:paraId="6288F0AD" w14:textId="77777777" w:rsidR="00974330" w:rsidRPr="00D45A46" w:rsidRDefault="00974330" w:rsidP="00D45A46">
      <w:pPr>
        <w:jc w:val="both"/>
        <w:rPr>
          <w:bCs/>
          <w:i/>
          <w:color w:val="000000" w:themeColor="text1"/>
          <w:sz w:val="16"/>
          <w:szCs w:val="16"/>
        </w:rPr>
      </w:pPr>
    </w:p>
    <w:p w14:paraId="65E50F4C" w14:textId="1E685873" w:rsidR="00974330" w:rsidRPr="00D45A46" w:rsidRDefault="00974330" w:rsidP="00D45A46">
      <w:pPr>
        <w:jc w:val="both"/>
        <w:rPr>
          <w:bCs/>
          <w:color w:val="0070C0"/>
          <w:sz w:val="16"/>
          <w:szCs w:val="16"/>
          <w:lang w:bidi="en-US"/>
        </w:rPr>
      </w:pPr>
      <w:r w:rsidRPr="00D45A46">
        <w:rPr>
          <w:bCs/>
          <w:color w:val="0070C0"/>
          <w:sz w:val="16"/>
          <w:szCs w:val="16"/>
        </w:rPr>
        <w:t xml:space="preserve">30 октября (12 ноября) </w:t>
      </w:r>
      <w:r w:rsidRPr="00D45A46">
        <w:rPr>
          <w:bCs/>
          <w:color w:val="0070C0"/>
          <w:sz w:val="16"/>
          <w:szCs w:val="16"/>
          <w:lang w:bidi="en-US"/>
        </w:rPr>
        <w:t xml:space="preserve">1914 г. австро-венгерский </w:t>
      </w:r>
      <w:r w:rsidRPr="00D45A46">
        <w:rPr>
          <w:bCs/>
          <w:color w:val="0070C0"/>
          <w:sz w:val="16"/>
          <w:szCs w:val="16"/>
          <w:lang w:val="en-US" w:bidi="en-US"/>
        </w:rPr>
        <w:t>Flik</w:t>
      </w:r>
      <w:r w:rsidRPr="00D45A46">
        <w:rPr>
          <w:bCs/>
          <w:color w:val="0070C0"/>
          <w:sz w:val="16"/>
          <w:szCs w:val="16"/>
          <w:lang w:bidi="en-US"/>
        </w:rPr>
        <w:t xml:space="preserve"> 13 прибыл на фронт с </w:t>
      </w:r>
      <w:r w:rsidRPr="00D45A46">
        <w:rPr>
          <w:bCs/>
          <w:color w:val="0070C0"/>
          <w:sz w:val="16"/>
          <w:szCs w:val="16"/>
          <w:lang w:val="en-US" w:bidi="en-US"/>
        </w:rPr>
        <w:t>DFWBI</w:t>
      </w:r>
      <w:r w:rsidRPr="00D45A46">
        <w:rPr>
          <w:bCs/>
          <w:color w:val="0070C0"/>
          <w:sz w:val="16"/>
          <w:szCs w:val="16"/>
          <w:lang w:bidi="en-US"/>
        </w:rPr>
        <w:t>. На Русском фронте теперь было десять Фликов (23525).</w:t>
      </w:r>
    </w:p>
    <w:p w14:paraId="1F88BDCA" w14:textId="77777777" w:rsidR="00974330" w:rsidRPr="00D45A46" w:rsidRDefault="00974330" w:rsidP="00D45A46">
      <w:pPr>
        <w:jc w:val="both"/>
        <w:rPr>
          <w:bCs/>
          <w:color w:val="0070C0"/>
          <w:sz w:val="16"/>
          <w:szCs w:val="16"/>
        </w:rPr>
      </w:pPr>
    </w:p>
    <w:p w14:paraId="5BE5A66E" w14:textId="784F8F08" w:rsidR="00974330" w:rsidRPr="00D45A46" w:rsidRDefault="00974330" w:rsidP="00D45A46">
      <w:pPr>
        <w:jc w:val="both"/>
        <w:rPr>
          <w:bCs/>
          <w:color w:val="0070C0"/>
          <w:sz w:val="16"/>
          <w:szCs w:val="16"/>
        </w:rPr>
      </w:pPr>
      <w:r w:rsidRPr="00D45A46">
        <w:rPr>
          <w:bCs/>
          <w:color w:val="0070C0"/>
          <w:sz w:val="16"/>
          <w:szCs w:val="16"/>
        </w:rPr>
        <w:t xml:space="preserve">30 октября (12 ноября) </w:t>
      </w:r>
      <w:r w:rsidRPr="00D45A46">
        <w:rPr>
          <w:bCs/>
          <w:color w:val="0070C0"/>
          <w:sz w:val="16"/>
          <w:szCs w:val="16"/>
          <w:lang w:bidi="en-US"/>
        </w:rPr>
        <w:t>1914 г. великий князь Александр Михайлович доложил царю, что в частях теперь имеется 160 исправных самолетов, а 42 находятся в ремонте. Во фронтовые части отправлена 21 сменная машина. Около 130 самолетов было потеряно по разным причинам, а около пятнадцати самолетов противника было захвачено. Он заявил, что на вооружении находились восемьдесят Фарманов, шестьдесят восемь Ньюпоров, двадцать девять Моранов, семнадцать Депердюссинов, два Вуазена и шесть захваченных самолетов. Теперь насчитывалось 187 офицеров-пилотов, тридцать три солдата-пилота, двенадцать летчиков-добровольцев и сорок офицеров-наблюдателей. Девять летчиков были убиты, пятеро ранены и четырнадцать пропали без вести.</w:t>
      </w:r>
    </w:p>
    <w:p w14:paraId="142E9EB5" w14:textId="77777777" w:rsidR="00974330" w:rsidRPr="00D45A46" w:rsidRDefault="00974330" w:rsidP="00D45A46">
      <w:pPr>
        <w:jc w:val="both"/>
        <w:rPr>
          <w:bCs/>
          <w:color w:val="0070C0"/>
          <w:sz w:val="16"/>
          <w:szCs w:val="16"/>
          <w:lang w:bidi="en-US"/>
        </w:rPr>
      </w:pPr>
      <w:r w:rsidRPr="00D45A46">
        <w:rPr>
          <w:bCs/>
          <w:color w:val="0070C0"/>
          <w:sz w:val="16"/>
          <w:szCs w:val="16"/>
          <w:lang w:bidi="en-US"/>
        </w:rPr>
        <w:t>Для улучшения тылового обеспечения авиационных рот 1-я рота должна была перебазироваться из Петрограда в Лиду; 2-я рота двинулась из Брест-Литовска в Варшаву с частью в Люблине; 3-я рота должна была находиться во Львове; 4-я рота остается в Лиде, 5-я рота переводится в Лиду; а 6-я рота двинулась во Львов. Русский дирижабль «Кондор» уже был во Львове (23525).</w:t>
      </w:r>
    </w:p>
    <w:p w14:paraId="5B8B49F0" w14:textId="77777777" w:rsidR="00974330" w:rsidRPr="00D45A46" w:rsidRDefault="00974330" w:rsidP="00D45A46">
      <w:pPr>
        <w:jc w:val="both"/>
        <w:rPr>
          <w:bCs/>
          <w:color w:val="0070C0"/>
          <w:sz w:val="16"/>
          <w:szCs w:val="16"/>
        </w:rPr>
      </w:pPr>
    </w:p>
    <w:p w14:paraId="09A06145" w14:textId="6CC7C982" w:rsidR="00974330" w:rsidRPr="00D45A46" w:rsidRDefault="00974330" w:rsidP="00D45A46">
      <w:pPr>
        <w:jc w:val="both"/>
        <w:rPr>
          <w:bCs/>
          <w:color w:val="0070C0"/>
          <w:sz w:val="16"/>
          <w:szCs w:val="16"/>
          <w:lang w:bidi="en-US"/>
        </w:rPr>
      </w:pPr>
      <w:r w:rsidRPr="00D45A46">
        <w:rPr>
          <w:bCs/>
          <w:color w:val="0070C0"/>
          <w:sz w:val="16"/>
          <w:szCs w:val="16"/>
        </w:rPr>
        <w:t xml:space="preserve">30 октября (12 ноября) </w:t>
      </w:r>
      <w:r w:rsidRPr="00D45A46">
        <w:rPr>
          <w:bCs/>
          <w:color w:val="0070C0"/>
          <w:sz w:val="16"/>
          <w:szCs w:val="16"/>
          <w:lang w:bidi="en-US"/>
        </w:rPr>
        <w:t>1914 г. русское наступление на Юго-Западном фронте прорвало австро-венгерские рубежи в Карпатах и двинулось на Краков. Австро-венгерские войска подготовили оборону по реке Дунаец. Русские все еще осаждали крепость в Перемышле, в которой находится более 120 000 австро-венгерских войск (23525).</w:t>
      </w:r>
    </w:p>
    <w:p w14:paraId="68C048D0" w14:textId="77777777" w:rsidR="00974330" w:rsidRPr="00D45A46" w:rsidRDefault="00974330" w:rsidP="00D45A46">
      <w:pPr>
        <w:jc w:val="both"/>
        <w:rPr>
          <w:bCs/>
          <w:color w:val="0070C0"/>
          <w:sz w:val="16"/>
          <w:szCs w:val="16"/>
        </w:rPr>
      </w:pPr>
    </w:p>
    <w:p w14:paraId="3BDD262C" w14:textId="02FA973F"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2E0E2FF1" w14:textId="77777777" w:rsidR="00B67D7C" w:rsidRPr="00D45A46" w:rsidRDefault="00B67D7C" w:rsidP="00D45A46">
      <w:pPr>
        <w:jc w:val="both"/>
        <w:rPr>
          <w:bCs/>
          <w:i/>
          <w:color w:val="000000" w:themeColor="text1"/>
          <w:sz w:val="16"/>
          <w:szCs w:val="16"/>
        </w:rPr>
      </w:pPr>
    </w:p>
    <w:p w14:paraId="7151EE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 октября (13 ноября) 1914 г. - начало работы при МВТУ “Теоретических курсов авиации” для военных лётчиков под руководством Н.Е.Жуковского.</w:t>
      </w:r>
    </w:p>
    <w:p w14:paraId="6F40BFB8" w14:textId="77777777" w:rsidR="00B67D7C" w:rsidRPr="00D45A46" w:rsidRDefault="00B67D7C" w:rsidP="00D45A46">
      <w:pPr>
        <w:jc w:val="both"/>
        <w:rPr>
          <w:bCs/>
          <w:color w:val="000000" w:themeColor="text1"/>
          <w:sz w:val="16"/>
          <w:szCs w:val="16"/>
        </w:rPr>
      </w:pPr>
    </w:p>
    <w:p w14:paraId="2207E7D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2454D4AE" w14:textId="77777777" w:rsidR="00B67D7C" w:rsidRPr="00D45A46" w:rsidRDefault="00B67D7C" w:rsidP="00D45A46">
      <w:pPr>
        <w:jc w:val="both"/>
        <w:rPr>
          <w:bCs/>
          <w:i/>
          <w:color w:val="000000" w:themeColor="text1"/>
          <w:sz w:val="16"/>
          <w:szCs w:val="16"/>
        </w:rPr>
      </w:pPr>
    </w:p>
    <w:p w14:paraId="656FE0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 октября (13 ноября) - Во Франции сформировано I отделение бомбардировщиков (Groupe de Bombardement) из аппаратов "Вуазен". А в России царское руководство (29 октября) 1914 г. все заказы на дальнейшее построение первых в мире тяжелых многомоторных самолетов "Илья Муромец" ("ИМ") аннулировало, так как посчитало их для военных задач непригодными. Дело в том, что в это время имелось лишь несколько готовых кораблей, построенных для мирного времени, с большими удобными каютами, которые летали сравнительно невысоко. Да и вообще на огромные многомоторные аэропланы высшие круги смотрели тогда в России с большим недоверием.</w:t>
      </w:r>
    </w:p>
    <w:p w14:paraId="10154D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Сикорский: "Это недоверие к большим аэропланам вызывалось отчасти тем, что машины такого рода, построенные до того времени за границей, оказались никуда не годными и совершенно не могли летать" (11999).</w:t>
      </w:r>
    </w:p>
    <w:p w14:paraId="1C3F7A97" w14:textId="77777777" w:rsidR="00B67D7C" w:rsidRPr="00D45A46" w:rsidRDefault="00B67D7C" w:rsidP="00D45A46">
      <w:pPr>
        <w:jc w:val="both"/>
        <w:rPr>
          <w:bCs/>
          <w:i/>
          <w:color w:val="000000" w:themeColor="text1"/>
          <w:sz w:val="16"/>
          <w:szCs w:val="16"/>
        </w:rPr>
      </w:pPr>
    </w:p>
    <w:p w14:paraId="4A4EBD4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49BF74FA" w14:textId="77777777" w:rsidR="00B67D7C" w:rsidRPr="00D45A46" w:rsidRDefault="00B67D7C" w:rsidP="00D45A46">
      <w:pPr>
        <w:jc w:val="both"/>
        <w:rPr>
          <w:bCs/>
          <w:i/>
          <w:color w:val="000000" w:themeColor="text1"/>
          <w:sz w:val="16"/>
          <w:szCs w:val="16"/>
        </w:rPr>
      </w:pPr>
    </w:p>
    <w:p w14:paraId="3C7DEA0C"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В конце октября 1914 года штабс-капитан Руднев подал дежурному генералу при штабе Верховного главнокомандующего П.К. Кон- дзеровскому докладную записку "О непригодности аппаратов типа "Илья Муромец" для военных целей", где перечислял крупные недостатки своей машины. Основные недостатки аэроплана, считал Руднев, заключались в следующем:</w:t>
      </w:r>
    </w:p>
    <w:p w14:paraId="458892FE"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1) Неспособность при полной нагрузке и экипаже в четыре человека и запасе топлива на 5-5,5 часов полёта держаться в воздухе при работе лишь трёх моторов.</w:t>
      </w:r>
    </w:p>
    <w:p w14:paraId="237C02CD"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2) Крайняя медленность достижения боевой высоты. Так, с полной нагрузкой, аэроплан поднимается на 2000 метров около двух часов, почему район разведки значительно уменьшается.</w:t>
      </w:r>
    </w:p>
    <w:p w14:paraId="678434DB"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3) Для взлёта с полной нагрузкой аппарату требуется около 800 шагов разбега.</w:t>
      </w:r>
    </w:p>
    <w:p w14:paraId="55ECB336"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4) Сравнительная малая скорость аппарата, достигающая при полной нагрузке до 95 вёрст в час.</w:t>
      </w:r>
    </w:p>
    <w:p w14:paraId="74A40FE8"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5) Мелкие недостатки: бензиновые баки расположены над моторами и т.д.</w:t>
      </w:r>
    </w:p>
    <w:p w14:paraId="550329B2"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Главнокомандующий армиями Северо- Западного фронта генерал от инфантерии М.В. Алексеев, к сожалению, был на стороне Руднева и считал, что представлялось бы желательным принять меры по приостановке снабжения отрядов аэропланами типа "Илья Муромец" впредь до устранения недостатков этих аппаратов.</w:t>
      </w:r>
    </w:p>
    <w:p w14:paraId="75637996" w14:textId="77777777" w:rsidR="004105F0" w:rsidRPr="00D45A46" w:rsidRDefault="004105F0" w:rsidP="00D45A46">
      <w:pPr>
        <w:jc w:val="both"/>
        <w:rPr>
          <w:bCs/>
          <w:color w:val="000000" w:themeColor="text1"/>
          <w:sz w:val="16"/>
          <w:szCs w:val="16"/>
        </w:rPr>
      </w:pPr>
      <w:r w:rsidRPr="00D45A46">
        <w:rPr>
          <w:bCs/>
          <w:color w:val="000000" w:themeColor="text1"/>
          <w:sz w:val="16"/>
          <w:szCs w:val="16"/>
        </w:rPr>
        <w:t>ГВТУ 28 октября получило от штаба Верховного Главнокомандующего бумагу о прекращении снабжения армии аппаратами этого типа. Доверие к "Муромцам", казалось, было потеряно навсегда...(12041).</w:t>
      </w:r>
    </w:p>
    <w:p w14:paraId="043C6D3A" w14:textId="77777777" w:rsidR="004105F0" w:rsidRPr="00D45A46" w:rsidRDefault="004105F0" w:rsidP="00D45A46">
      <w:pPr>
        <w:jc w:val="both"/>
        <w:rPr>
          <w:bCs/>
          <w:color w:val="000000" w:themeColor="text1"/>
          <w:sz w:val="16"/>
          <w:szCs w:val="16"/>
        </w:rPr>
      </w:pPr>
    </w:p>
    <w:p w14:paraId="071E657A"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В конце октября 1914 года штабс-капитан Руднев подал дежурному генералу при штабе Верховного главнокомандующего П.К. Кон- дзеровскому докладную записку "О непригодности аппаратов типа "Илья Муромец" для военных целей", где перечислял крупные недостатки своей машины. Основные недостатки аэроплана, считал Руднев, заключались в следующем:</w:t>
      </w:r>
    </w:p>
    <w:p w14:paraId="3427BABC"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1) Неспособность при полной нагрузке и экипаже в четыре человека и запасе топлива на 5-5,5 часов полёта держаться в воздухе при работе лишь трёх моторов.</w:t>
      </w:r>
    </w:p>
    <w:p w14:paraId="733387B9"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2) Крайняя медленность достижения боевой высоты. Так, с полной нагрузкой, аэроплан поднимается на 2000 метров около двух часов, почему район разведки значительно уменьшается.</w:t>
      </w:r>
    </w:p>
    <w:p w14:paraId="1AEAC4B6"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3) Для взлёта с полной нагрузкой аппарату требуется около 800 шагов разбега.</w:t>
      </w:r>
    </w:p>
    <w:p w14:paraId="3B894160"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4) Сравнительная малая скорость аппарата, достигающая при полной нагрузке до 95 вёрст в час.</w:t>
      </w:r>
    </w:p>
    <w:p w14:paraId="1B9DCFC0"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5) Мелкие недостатки: бензиновые баки расположены над моторами и т.д.</w:t>
      </w:r>
    </w:p>
    <w:p w14:paraId="1037C45B" w14:textId="77777777" w:rsidR="003E3319" w:rsidRPr="00D45A46" w:rsidRDefault="003E3319" w:rsidP="00D45A46">
      <w:pPr>
        <w:jc w:val="both"/>
        <w:rPr>
          <w:bCs/>
          <w:color w:val="000000" w:themeColor="text1"/>
          <w:sz w:val="16"/>
          <w:szCs w:val="16"/>
        </w:rPr>
      </w:pPr>
      <w:r w:rsidRPr="00D45A46">
        <w:rPr>
          <w:bCs/>
          <w:color w:val="000000" w:themeColor="text1"/>
          <w:sz w:val="16"/>
          <w:szCs w:val="16"/>
        </w:rPr>
        <w:t>Главнокомандующий армиями Северо- Западного фронта генерал от инфантерии М.В. Алексеев, к сожалению, был на стороне Руднева и считал, что представлялось бы желательным принять меры по приостановке снабжения отрядов аэропланами типа "Илья Муромец" впредь до устранения недостатков этих аппаратов.</w:t>
      </w:r>
    </w:p>
    <w:p w14:paraId="0188C936" w14:textId="77777777" w:rsidR="003E3319" w:rsidRPr="00D45A46" w:rsidRDefault="003E3319" w:rsidP="00D45A46">
      <w:pPr>
        <w:jc w:val="both"/>
        <w:rPr>
          <w:bCs/>
          <w:color w:val="000000" w:themeColor="text1"/>
          <w:sz w:val="16"/>
          <w:szCs w:val="16"/>
        </w:rPr>
      </w:pPr>
    </w:p>
    <w:p w14:paraId="50F779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октября 1914 г. Главное Военно-техническое Управление (ГВТУ) получило уведомление командования действующей армии, в котором оно "вследствие обнаружившейся непригодности аэропланов типа "Илья Муромец" к выполнению боевых задач, просит прекратить снабжение армии аппаратами этого типа". [* ЦГИА, ф. 24, on. 28, д. 202, л. 1-12. ] </w:t>
      </w:r>
    </w:p>
    <w:p w14:paraId="40EFC1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основании этого уведомления ГВТУ приостановило выдачу РБВЗ ранее оговоренного задатка в размере 3,6 млн руб. Назревал скандал (11230).</w:t>
      </w:r>
    </w:p>
    <w:p w14:paraId="48D7BC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 В. Шидловский понимал, что наступил критический момент. Надо было сделать какой-то решительный шаг, обдуманный и взвешенный. Он верил в "Муромцев" и лучше многих генералов видел возможности их боевого применения. Несколько ночей он составлял докладную записку Военному Министру Сухомлинову. В ней лаконично и убедительно разбирался неудачный опыт применения "Муромца" на фронте. Частично признавалось, что некоторые характеристики "Муромца", действительно, не так высоки, как хотелось бы, и поэтому завод уже создает машину новой серии, которая будет иметь улучшенные характеристики. Шидловский, признавая целесообразность приостановки заказа на 32 машины, тем не менее настаивал на достройке первых десяти, заказанных еще в мае, и дальнейшей всесторонней проверке новой техники в боевых условиях. В записке отмечалось, что невысокую эффективность применения воздушного корабля нужно отнести в </w:t>
      </w:r>
      <w:r w:rsidRPr="00D45A46">
        <w:rPr>
          <w:bCs/>
          <w:color w:val="000000" w:themeColor="text1"/>
          <w:sz w:val="16"/>
          <w:szCs w:val="16"/>
        </w:rPr>
        <w:lastRenderedPageBreak/>
        <w:t>первую очередь за счет недостаточной подготовки экипажа и некомпетентности командования, что основная причина не в низких летных качествах самолета, а в неправильной организации его использования. Развивая свою мысль, М. В. Шидловский предложил немедленно расформировать созданные боевые отряды из "Муромца" и собрать их в одну эскадру по образцу эскадры морских боевых кораблей. Во главе эскадры должен стоять командир, знакомый с авиацией, и в частности, с тяжелыми самолетами. Здесь Шидловский заметил, что в прошлом он морской офицер, в настоящее время имеет прямое отношение к созданию воздушных кораблей и мог бы взять на себя ответственность и возглавить эскадру. С запиской был ознакомлен Верховный Главнокомандующий Великий Князь Николай Николаевич, который всегда выделял и по достоинству ценил таланты. К предложению Шидловского он отнесся положительно. Сухомлинов доложил записку царю, который также одобрил проект. В результате в декабре 1914 г. Государем был издав приказ, по которому русская авиация делилась на тяжелую, подчиненную Штабу Верховного Главнокомандования, и легкую, входящую в войcковые соединения и подчиненную Великому Князю Александру Михайловичу. Этим историческим приказом было положено начало стратегической авиации. По этому же приказу формировалась эскадра из десяти боевых и двух учебных кораблей типа "Илья Муромец". Командующим или, как тогда называли, начальником эскадры назначался М. В. Шидловский, который призывался на действительную военную службу с присвоением ему звания генерал-майор. Это был первый авиационный генерал (11230).</w:t>
      </w:r>
    </w:p>
    <w:p w14:paraId="175457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Несомненные организаторские способности Шидловского как нельзя лучше раскрылись при развертывании эскадры. В том же декабре командующий полностью укомплектовал боевое соединение личным составом, материальной частью, вспомогательным оборудованием и в конце месяца уже прибыл на базу недалеко от городка Яблонна под Варшавой в 40 км от линии фронта. Вместе с Шидловским в качестве технического советника штаба эскадры из Петрограда отбыл и Сикорский. Старшим механиком эскадры воздушных кораблей был назначен лейтенант флота российского М. Н. Никольской (младший брат помощника командира 2-го корабля). Офицер-подводник, изобретатель шнорхеля, прекрасный специалист, он много сделал для поддержания в боевой готовности воздушных кораблей. Эскадренным врачом стал один из пионеров отечественной рентгеноскопии К. Н. Финне, первый летописец эскадры (11230).</w:t>
      </w:r>
    </w:p>
    <w:p w14:paraId="199D05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Место базирования было выбрано не случайно. Оно было достаточно близко от фронта, защищено с севера Новогеоргиевской крепостью, с запада позициями на реке Бзуре и с юга Варшавской оборонительной системой (11230).</w:t>
      </w:r>
    </w:p>
    <w:p w14:paraId="37F4BF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того, в Яблонне находилась железнодорожная платформа, связанная с Варшавским железнодорожным узлом. Вблизи платформы находилось большое ровное поле, пригодное для использования в качестве аэродрома (11230).</w:t>
      </w:r>
    </w:p>
    <w:p w14:paraId="4370C6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целях укрепления кадров на должность начальника центральной метеостанции эскадры Шидловский попросил назначить известного ученого, научного сотрудника Пулковской обсерватории М. М. Рыкачева. Тот, в свою очередь, организуя эскадренную метеостанцию, добился снабжения ее необходимыми приборами. Для получения ежедневных метеосводок была установлена прямая телефонная связь с Пулковской обсерваторией. На должность помощника командующего эскадрой прибыл профессор Инженерной академии, крупнейший военный специалист по конструкции летательных аппаратов полковник В. Ф. Найденов. Личное обаяние М. В. Шидловского, его высокий авторитет, удивительная способность распознавать таланты как нельзя лучше способствовали становлению коллектива (11230).</w:t>
      </w:r>
    </w:p>
    <w:p w14:paraId="58696DA7" w14:textId="77777777" w:rsidR="00B67D7C" w:rsidRPr="00D45A46" w:rsidRDefault="00B67D7C" w:rsidP="00D45A46">
      <w:pPr>
        <w:jc w:val="both"/>
        <w:rPr>
          <w:bCs/>
          <w:color w:val="000000" w:themeColor="text1"/>
          <w:sz w:val="16"/>
          <w:szCs w:val="16"/>
        </w:rPr>
      </w:pPr>
    </w:p>
    <w:p w14:paraId="725B7483" w14:textId="77777777" w:rsidR="00A427F0" w:rsidRPr="00D45A46" w:rsidRDefault="00A427F0" w:rsidP="00D45A46">
      <w:pPr>
        <w:jc w:val="both"/>
        <w:rPr>
          <w:bCs/>
          <w:color w:val="0070C0"/>
          <w:sz w:val="16"/>
          <w:szCs w:val="16"/>
        </w:rPr>
      </w:pPr>
      <w:r w:rsidRPr="00D45A46">
        <w:rPr>
          <w:bCs/>
          <w:color w:val="0070C0"/>
          <w:sz w:val="16"/>
          <w:szCs w:val="16"/>
        </w:rPr>
        <w:t>В конце октября 1914 г. Главное Военно-техническое Управление (ГВТУ) получило уведомление командова</w:t>
      </w:r>
      <w:r w:rsidRPr="00D45A46">
        <w:rPr>
          <w:bCs/>
          <w:color w:val="0070C0"/>
          <w:sz w:val="16"/>
          <w:szCs w:val="16"/>
        </w:rPr>
        <w:softHyphen/>
        <w:t>ния действующей армии, в котором оно «вследствие об</w:t>
      </w:r>
      <w:r w:rsidRPr="00D45A46">
        <w:rPr>
          <w:bCs/>
          <w:color w:val="0070C0"/>
          <w:sz w:val="16"/>
          <w:szCs w:val="16"/>
        </w:rPr>
        <w:softHyphen/>
        <w:t>наружившейся непригодности аэропланов типа «ИльяМуромец» к выполнению боевых задач, просит прекра</w:t>
      </w:r>
      <w:r w:rsidRPr="00D45A46">
        <w:rPr>
          <w:bCs/>
          <w:color w:val="0070C0"/>
          <w:sz w:val="16"/>
          <w:szCs w:val="16"/>
        </w:rPr>
        <w:softHyphen/>
        <w:t>тить снабжение армии аппаратами этого типа».</w:t>
      </w:r>
    </w:p>
    <w:p w14:paraId="3991A93F" w14:textId="77777777" w:rsidR="00A427F0" w:rsidRPr="00D45A46" w:rsidRDefault="00A427F0" w:rsidP="00D45A46">
      <w:pPr>
        <w:jc w:val="both"/>
        <w:rPr>
          <w:bCs/>
          <w:color w:val="0070C0"/>
          <w:sz w:val="16"/>
          <w:szCs w:val="16"/>
        </w:rPr>
      </w:pPr>
      <w:r w:rsidRPr="00D45A46">
        <w:rPr>
          <w:bCs/>
          <w:color w:val="0070C0"/>
          <w:sz w:val="16"/>
          <w:szCs w:val="16"/>
        </w:rPr>
        <w:t>На основании этого уведомления ГВТУ приостанови</w:t>
      </w:r>
      <w:r w:rsidRPr="00D45A46">
        <w:rPr>
          <w:bCs/>
          <w:color w:val="0070C0"/>
          <w:sz w:val="16"/>
          <w:szCs w:val="16"/>
        </w:rPr>
        <w:softHyphen/>
        <w:t>ло выдачу РБВЗ ранее оговоренного задатка в размере 3,6 млн руб. Назревал скандал.</w:t>
      </w:r>
    </w:p>
    <w:p w14:paraId="24169FD8" w14:textId="77777777" w:rsidR="00A427F0" w:rsidRPr="00D45A46" w:rsidRDefault="00A427F0" w:rsidP="00D45A46">
      <w:pPr>
        <w:jc w:val="both"/>
        <w:rPr>
          <w:bCs/>
          <w:color w:val="0070C0"/>
          <w:sz w:val="16"/>
          <w:szCs w:val="16"/>
        </w:rPr>
      </w:pPr>
      <w:r w:rsidRPr="00D45A46">
        <w:rPr>
          <w:bCs/>
          <w:color w:val="0070C0"/>
          <w:sz w:val="16"/>
          <w:szCs w:val="16"/>
        </w:rPr>
        <w:t>М. В. Шидловский понимал, что наступил критиче</w:t>
      </w:r>
      <w:r w:rsidRPr="00D45A46">
        <w:rPr>
          <w:bCs/>
          <w:color w:val="0070C0"/>
          <w:sz w:val="16"/>
          <w:szCs w:val="16"/>
        </w:rPr>
        <w:softHyphen/>
        <w:t>ский момент. Надо было сделать какой-то решитель</w:t>
      </w:r>
      <w:r w:rsidRPr="00D45A46">
        <w:rPr>
          <w:bCs/>
          <w:color w:val="0070C0"/>
          <w:sz w:val="16"/>
          <w:szCs w:val="16"/>
        </w:rPr>
        <w:softHyphen/>
        <w:t>ный шаг, обдуманный и взвешенный. Он верил в «Му</w:t>
      </w:r>
      <w:r w:rsidRPr="00D45A46">
        <w:rPr>
          <w:bCs/>
          <w:color w:val="0070C0"/>
          <w:sz w:val="16"/>
          <w:szCs w:val="16"/>
        </w:rPr>
        <w:softHyphen/>
        <w:t>ромцев» и лучше многих генералов видел возможности их боевого применения. Несколько ночей он составлял докладную записку Военному Министру Сухомлинову. В ней лаконично и убедительно разбирался неудачный опыт применения «Муромца» на фронте. Частично признавалось, что некоторые характеристики «Муром</w:t>
      </w:r>
      <w:r w:rsidRPr="00D45A46">
        <w:rPr>
          <w:bCs/>
          <w:color w:val="0070C0"/>
          <w:sz w:val="16"/>
          <w:szCs w:val="16"/>
        </w:rPr>
        <w:softHyphen/>
        <w:t>ца», действительно, не так высоки, как хотелось бы, и поэтому завод уже создает машину новой серии, кото</w:t>
      </w:r>
      <w:r w:rsidRPr="00D45A46">
        <w:rPr>
          <w:bCs/>
          <w:color w:val="0070C0"/>
          <w:sz w:val="16"/>
          <w:szCs w:val="16"/>
        </w:rPr>
        <w:softHyphen/>
        <w:t>рая будет иметь улучшенные характеристики. Шид</w:t>
      </w:r>
      <w:r w:rsidRPr="00D45A46">
        <w:rPr>
          <w:bCs/>
          <w:color w:val="0070C0"/>
          <w:sz w:val="16"/>
          <w:szCs w:val="16"/>
        </w:rPr>
        <w:softHyphen/>
        <w:t>ловский, признавая целесообразность приостановки за</w:t>
      </w:r>
      <w:r w:rsidRPr="00D45A46">
        <w:rPr>
          <w:bCs/>
          <w:color w:val="0070C0"/>
          <w:sz w:val="16"/>
          <w:szCs w:val="16"/>
        </w:rPr>
        <w:softHyphen/>
        <w:t>каза на 32 машины, тем не менее настаивал на достройке первых десяти, заказанных еще в мае, и дальнейшей всесторонней проверке новой техники в бо</w:t>
      </w:r>
      <w:r w:rsidRPr="00D45A46">
        <w:rPr>
          <w:bCs/>
          <w:color w:val="0070C0"/>
          <w:sz w:val="16"/>
          <w:szCs w:val="16"/>
        </w:rPr>
        <w:softHyphen/>
        <w:t>евых условиях. В записке отмечалось, что невысокую эффективность применения воздушного корабля нуж</w:t>
      </w:r>
      <w:r w:rsidRPr="00D45A46">
        <w:rPr>
          <w:bCs/>
          <w:color w:val="0070C0"/>
          <w:sz w:val="16"/>
          <w:szCs w:val="16"/>
        </w:rPr>
        <w:softHyphen/>
        <w:t>но отнести в первую очередь за счет недостаточной под</w:t>
      </w:r>
      <w:r w:rsidRPr="00D45A46">
        <w:rPr>
          <w:bCs/>
          <w:color w:val="0070C0"/>
          <w:sz w:val="16"/>
          <w:szCs w:val="16"/>
        </w:rPr>
        <w:softHyphen/>
        <w:t>готовки экипажа и некомпетентности командования, что основная причина не в низких летных качествах са</w:t>
      </w:r>
      <w:r w:rsidRPr="00D45A46">
        <w:rPr>
          <w:bCs/>
          <w:color w:val="0070C0"/>
          <w:sz w:val="16"/>
          <w:szCs w:val="16"/>
        </w:rPr>
        <w:softHyphen/>
        <w:t>молета, а в неправильной организации его использова</w:t>
      </w:r>
      <w:r w:rsidRPr="00D45A46">
        <w:rPr>
          <w:bCs/>
          <w:color w:val="0070C0"/>
          <w:sz w:val="16"/>
          <w:szCs w:val="16"/>
        </w:rPr>
        <w:softHyphen/>
        <w:t>ния. Развивая свою мысль, М. В. Шидловский предло</w:t>
      </w:r>
      <w:r w:rsidRPr="00D45A46">
        <w:rPr>
          <w:bCs/>
          <w:color w:val="0070C0"/>
          <w:sz w:val="16"/>
          <w:szCs w:val="16"/>
        </w:rPr>
        <w:softHyphen/>
        <w:t>жил немедленно расформировать созданные боевые отряды из «Муромца» и собрать их в одну эскадру по образцу эскадры морских боевых кораблей. Во главе эс</w:t>
      </w:r>
      <w:r w:rsidRPr="00D45A46">
        <w:rPr>
          <w:bCs/>
          <w:color w:val="0070C0"/>
          <w:sz w:val="16"/>
          <w:szCs w:val="16"/>
        </w:rPr>
        <w:softHyphen/>
        <w:t>кадры должен стоять командир, знакомый с авиацией, и в частности, с тяжелыми самолетами. Здесь Шидлов</w:t>
      </w:r>
      <w:r w:rsidRPr="00D45A46">
        <w:rPr>
          <w:bCs/>
          <w:color w:val="0070C0"/>
          <w:sz w:val="16"/>
          <w:szCs w:val="16"/>
        </w:rPr>
        <w:softHyphen/>
        <w:t>ский заметил, что в прошлом он морской офицер, в на</w:t>
      </w:r>
      <w:r w:rsidRPr="00D45A46">
        <w:rPr>
          <w:bCs/>
          <w:color w:val="0070C0"/>
          <w:sz w:val="16"/>
          <w:szCs w:val="16"/>
        </w:rPr>
        <w:softHyphen/>
        <w:t>стоящее время имеет прямое отношение к созданию воздушных кораблей и мог бы взять на себя ответствен</w:t>
      </w:r>
      <w:r w:rsidRPr="00D45A46">
        <w:rPr>
          <w:bCs/>
          <w:color w:val="0070C0"/>
          <w:sz w:val="16"/>
          <w:szCs w:val="16"/>
        </w:rPr>
        <w:softHyphen/>
        <w:t>ность и возглавить эскадру. С запиской был ознакомлен Верховный Главнокомандующий Великий Князь Ни</w:t>
      </w:r>
      <w:r w:rsidRPr="00D45A46">
        <w:rPr>
          <w:bCs/>
          <w:color w:val="0070C0"/>
          <w:sz w:val="16"/>
          <w:szCs w:val="16"/>
        </w:rPr>
        <w:softHyphen/>
        <w:t>колай Николаевич, который всегда выделял и по досто</w:t>
      </w:r>
      <w:r w:rsidRPr="00D45A46">
        <w:rPr>
          <w:bCs/>
          <w:color w:val="0070C0"/>
          <w:sz w:val="16"/>
          <w:szCs w:val="16"/>
        </w:rPr>
        <w:softHyphen/>
        <w:t>инству ценил таланты. К предложению Шидловского он отнесся положительно. Сухомлинов доложил запи</w:t>
      </w:r>
      <w:r w:rsidRPr="00D45A46">
        <w:rPr>
          <w:bCs/>
          <w:color w:val="0070C0"/>
          <w:sz w:val="16"/>
          <w:szCs w:val="16"/>
        </w:rPr>
        <w:softHyphen/>
        <w:t>ску царю, который также одобрил проект. В результате в декабре 1914 г. Государем был издан приказ, по кото</w:t>
      </w:r>
      <w:r w:rsidRPr="00D45A46">
        <w:rPr>
          <w:bCs/>
          <w:color w:val="0070C0"/>
          <w:sz w:val="16"/>
          <w:szCs w:val="16"/>
        </w:rPr>
        <w:softHyphen/>
        <w:t>рому русская авиация делилась на тяжелую, подчинен</w:t>
      </w:r>
      <w:r w:rsidRPr="00D45A46">
        <w:rPr>
          <w:bCs/>
          <w:color w:val="0070C0"/>
          <w:sz w:val="16"/>
          <w:szCs w:val="16"/>
        </w:rPr>
        <w:softHyphen/>
        <w:t>ную Штабу Верховного Главнокомандования, и легкую, входящую в войсковые соединения и подчиненную Вели</w:t>
      </w:r>
      <w:r w:rsidRPr="00D45A46">
        <w:rPr>
          <w:bCs/>
          <w:color w:val="0070C0"/>
          <w:sz w:val="16"/>
          <w:szCs w:val="16"/>
        </w:rPr>
        <w:softHyphen/>
        <w:t>кому Князю Александру Михайловичу. Этим историче</w:t>
      </w:r>
      <w:r w:rsidRPr="00D45A46">
        <w:rPr>
          <w:bCs/>
          <w:color w:val="0070C0"/>
          <w:sz w:val="16"/>
          <w:szCs w:val="16"/>
        </w:rPr>
        <w:softHyphen/>
        <w:t>ским приказом было положено начало стратегической ави</w:t>
      </w:r>
      <w:r w:rsidRPr="00D45A46">
        <w:rPr>
          <w:bCs/>
          <w:color w:val="0070C0"/>
          <w:sz w:val="16"/>
          <w:szCs w:val="16"/>
        </w:rPr>
        <w:softHyphen/>
        <w:t>ации. По этому же приказу формировалась эскадра из десяти боевых и двух учебных кораблей типа «Илья Муро</w:t>
      </w:r>
      <w:r w:rsidRPr="00D45A46">
        <w:rPr>
          <w:bCs/>
          <w:color w:val="0070C0"/>
          <w:sz w:val="16"/>
          <w:szCs w:val="16"/>
        </w:rPr>
        <w:softHyphen/>
        <w:t>мец». Командующим или, как тогда называли, начальни</w:t>
      </w:r>
      <w:r w:rsidRPr="00D45A46">
        <w:rPr>
          <w:bCs/>
          <w:color w:val="0070C0"/>
          <w:sz w:val="16"/>
          <w:szCs w:val="16"/>
        </w:rPr>
        <w:softHyphen/>
        <w:t>ком эскадры назначался М. В. Шидловский, который призывался на действительную военную службу с присвоением ему звания генерал-майор. Это был первый авиационный генерал (24177).</w:t>
      </w:r>
    </w:p>
    <w:p w14:paraId="12FEDFAA" w14:textId="77777777" w:rsidR="00A427F0" w:rsidRPr="00D45A46" w:rsidRDefault="00A427F0" w:rsidP="00D45A46">
      <w:pPr>
        <w:jc w:val="both"/>
        <w:rPr>
          <w:bCs/>
          <w:color w:val="0070C0"/>
          <w:sz w:val="16"/>
          <w:szCs w:val="16"/>
        </w:rPr>
      </w:pPr>
    </w:p>
    <w:p w14:paraId="56D72717" w14:textId="77777777" w:rsidR="00A427F0" w:rsidRPr="00D45A46" w:rsidRDefault="00A427F0" w:rsidP="00D45A46">
      <w:pPr>
        <w:jc w:val="both"/>
        <w:rPr>
          <w:bCs/>
          <w:color w:val="0070C0"/>
          <w:sz w:val="16"/>
          <w:szCs w:val="16"/>
          <w:lang w:bidi="en-US"/>
        </w:rPr>
      </w:pPr>
      <w:r w:rsidRPr="00D45A46">
        <w:rPr>
          <w:bCs/>
          <w:color w:val="0070C0"/>
          <w:sz w:val="16"/>
          <w:szCs w:val="16"/>
          <w:lang w:bidi="en-US"/>
        </w:rPr>
        <w:t>К концу октября 1914 г., после трех месяцев войны, русские авиационные части Юго-Западного фронта по разным причинам потеряли 91 из 99 самолетов. Вначале Воздушный флот располагал 244 самолетами в КАО на фронте, из них 133 «Ньюпор» и 91 «Фарман». Службы снабжения и технического обслуживания были вынуждены иметь дело с шестнадцатью различными типами самолетов. Быстрое перемещение частей вызывало путаницу и неэффективность. По мере того, как они становились доступными, замены включали Вуазена и Морана. Российский генеральный штаб предупредил, что, несмотря на большие потери, можно ожидать только пополнения, а численность частей не может быть увеличена. Новые подразделения не смогут быть сформированы до ноября или декабря. Прогресс был очень медленным в обоих отношениях. К середине 1915 года Воздушный флот насчитывал 350 машин, а к концу года на вооружении осталось только 553 (23525).</w:t>
      </w:r>
    </w:p>
    <w:p w14:paraId="17038F40" w14:textId="77777777" w:rsidR="00A427F0" w:rsidRPr="00D45A46" w:rsidRDefault="00A427F0" w:rsidP="00D45A46">
      <w:pPr>
        <w:jc w:val="both"/>
        <w:rPr>
          <w:bCs/>
          <w:color w:val="0070C0"/>
          <w:sz w:val="16"/>
          <w:szCs w:val="16"/>
        </w:rPr>
      </w:pPr>
    </w:p>
    <w:p w14:paraId="68944F60" w14:textId="77777777" w:rsidR="00A427F0" w:rsidRPr="00D45A46" w:rsidRDefault="00A427F0" w:rsidP="00D45A46">
      <w:pPr>
        <w:jc w:val="both"/>
        <w:rPr>
          <w:bCs/>
          <w:color w:val="0070C0"/>
          <w:sz w:val="16"/>
          <w:szCs w:val="16"/>
        </w:rPr>
      </w:pPr>
      <w:r w:rsidRPr="00D45A46">
        <w:rPr>
          <w:bCs/>
          <w:color w:val="0070C0"/>
          <w:sz w:val="16"/>
          <w:szCs w:val="16"/>
        </w:rPr>
        <w:t>В конце октября 1914 г. возле польского города Козинец (Мазовецкое воеводство; ныне - Козенице) при наступлении нашими передовыми подразделениями был захвачен исправный австрийский аэроплан и походный ангар к нему. Неприятельский летчик, попытавшийся поднять его в воздух, был убит. Другому вражескому летательному аппарату удалось взлететь, но прицельным ружейным огнем русской конницы он был сбит и упал в расположении австрийских войск (23405).</w:t>
      </w:r>
    </w:p>
    <w:p w14:paraId="3EF21820" w14:textId="77777777" w:rsidR="00A427F0" w:rsidRPr="00D45A46" w:rsidRDefault="00A427F0" w:rsidP="00D45A46">
      <w:pPr>
        <w:jc w:val="both"/>
        <w:rPr>
          <w:bCs/>
          <w:i/>
          <w:color w:val="000000" w:themeColor="text1"/>
          <w:sz w:val="16"/>
          <w:szCs w:val="16"/>
        </w:rPr>
      </w:pPr>
    </w:p>
    <w:p w14:paraId="2C557E5C" w14:textId="5061471E"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66DD6B82" w14:textId="77777777" w:rsidR="00B67D7C" w:rsidRPr="00D45A46" w:rsidRDefault="00B67D7C" w:rsidP="00D45A46">
      <w:pPr>
        <w:jc w:val="both"/>
        <w:rPr>
          <w:bCs/>
          <w:i/>
          <w:color w:val="000000" w:themeColor="text1"/>
          <w:sz w:val="16"/>
          <w:szCs w:val="16"/>
        </w:rPr>
      </w:pPr>
    </w:p>
    <w:p w14:paraId="57723D2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октябре (конец) 1914 воздушная разведка 8-й армии обнаружила движение длинных обозных колонн противника к западу от линии фронта, что указывало на поготовку к отходу крупных сил против-•ника. Командующий армией генерал Брусилов немедленно повел свои войска в решительное наступление, атаковал арьергарды отступав</w:t>
      </w:r>
      <w:r w:rsidRPr="00D45A46">
        <w:rPr>
          <w:bCs/>
          <w:color w:val="000000" w:themeColor="text1"/>
          <w:sz w:val="16"/>
          <w:szCs w:val="16"/>
        </w:rPr>
        <w:softHyphen/>
        <w:t>шего противника и с боем продвинулся вперзд, захватив значи</w:t>
      </w:r>
      <w:r w:rsidRPr="00D45A46">
        <w:rPr>
          <w:bCs/>
          <w:color w:val="000000" w:themeColor="text1"/>
          <w:sz w:val="16"/>
          <w:szCs w:val="16"/>
        </w:rPr>
        <w:softHyphen/>
        <w:t>тельные трофеи. Данные воздушной разведки и своевременное ис</w:t>
      </w:r>
      <w:r w:rsidRPr="00D45A46">
        <w:rPr>
          <w:bCs/>
          <w:color w:val="000000" w:themeColor="text1"/>
          <w:sz w:val="16"/>
          <w:szCs w:val="16"/>
        </w:rPr>
        <w:softHyphen/>
        <w:t>пользование их привело к успеху войск Юго-Западного фронта (А.А.Брусилов. Мои воспоминания. 194-6, стр.111-112).</w:t>
      </w:r>
    </w:p>
    <w:p w14:paraId="54A01233" w14:textId="77777777" w:rsidR="00B67D7C" w:rsidRPr="00D45A46" w:rsidRDefault="00B67D7C" w:rsidP="00D45A46">
      <w:pPr>
        <w:shd w:val="clear" w:color="auto" w:fill="FFFFFF"/>
        <w:jc w:val="both"/>
        <w:rPr>
          <w:bCs/>
          <w:color w:val="000000" w:themeColor="text1"/>
          <w:sz w:val="16"/>
          <w:szCs w:val="16"/>
        </w:rPr>
      </w:pPr>
    </w:p>
    <w:p w14:paraId="62D34064" w14:textId="77777777" w:rsidR="00EF2FC4" w:rsidRPr="00D45A46" w:rsidRDefault="00EF2FC4" w:rsidP="00D45A46">
      <w:pPr>
        <w:jc w:val="both"/>
        <w:rPr>
          <w:bCs/>
          <w:color w:val="0070C0"/>
          <w:sz w:val="16"/>
          <w:szCs w:val="16"/>
        </w:rPr>
      </w:pPr>
      <w:r w:rsidRPr="00D45A46">
        <w:rPr>
          <w:bCs/>
          <w:color w:val="0070C0"/>
          <w:sz w:val="16"/>
          <w:szCs w:val="16"/>
        </w:rPr>
        <w:t>В конце октября 1914 г. воздушная разведка 8-й армии обнаружила движение длинных обозных колонн противники к складу от линии фронта, что указывало на подготовку к отходу крупных сил противника. Командующий армией генерал Брусилов немедленно повел свои войска в решительное наступление, атаковал арьергарды отступающего противника и с боем продвинулся вперед, захватив вначительиые трофеи. Данные воздушной разведки и своевременное использование их привело к ус</w:t>
      </w:r>
      <w:r w:rsidRPr="00D45A46">
        <w:rPr>
          <w:bCs/>
          <w:color w:val="0070C0"/>
          <w:sz w:val="16"/>
          <w:szCs w:val="16"/>
        </w:rPr>
        <w:softHyphen/>
        <w:t>пеху войск Юго-западного фронта,</w:t>
      </w:r>
    </w:p>
    <w:p w14:paraId="5D5A376F" w14:textId="77777777" w:rsidR="00EF2FC4" w:rsidRPr="00D45A46" w:rsidRDefault="00EF2FC4" w:rsidP="00D45A46">
      <w:pPr>
        <w:jc w:val="both"/>
        <w:rPr>
          <w:bCs/>
          <w:color w:val="0070C0"/>
          <w:sz w:val="16"/>
          <w:szCs w:val="16"/>
        </w:rPr>
      </w:pPr>
      <w:r w:rsidRPr="00D45A46">
        <w:rPr>
          <w:bCs/>
          <w:color w:val="0070C0"/>
          <w:sz w:val="16"/>
          <w:szCs w:val="16"/>
        </w:rPr>
        <w:t>/А, А,Брусилов. Мои воспоминания, 1946, стр.111-112/ (23320).</w:t>
      </w:r>
    </w:p>
    <w:p w14:paraId="690D87DF" w14:textId="77777777" w:rsidR="00EF2FC4" w:rsidRPr="00D45A46" w:rsidRDefault="00EF2FC4" w:rsidP="00D45A46">
      <w:pPr>
        <w:jc w:val="both"/>
        <w:rPr>
          <w:bCs/>
          <w:color w:val="0070C0"/>
          <w:sz w:val="16"/>
          <w:szCs w:val="16"/>
        </w:rPr>
      </w:pPr>
    </w:p>
    <w:p w14:paraId="69A4E5AA" w14:textId="77777777" w:rsidR="004105F0" w:rsidRPr="00D45A46" w:rsidRDefault="004105F0" w:rsidP="00D45A46">
      <w:pPr>
        <w:jc w:val="both"/>
        <w:rPr>
          <w:bCs/>
          <w:sz w:val="16"/>
          <w:szCs w:val="16"/>
        </w:rPr>
      </w:pPr>
      <w:r w:rsidRPr="00D45A46">
        <w:rPr>
          <w:bCs/>
          <w:sz w:val="16"/>
          <w:szCs w:val="16"/>
        </w:rPr>
        <w:t>В конце октября 1914 г. Заведующим авиацией и Ставкой было одобрено предложение ГВТУ об организации оперативных групп мотористов, предназначенных для технического обслуживания авиаотрядов с новой авиатехникой. Так, с 7 по 21 ноября 1914 г. в авиароты были командированы 35 мотористов из числа студентов (19566).</w:t>
      </w:r>
    </w:p>
    <w:p w14:paraId="760B9BAC" w14:textId="77777777" w:rsidR="004105F0" w:rsidRPr="00D45A46" w:rsidRDefault="004105F0" w:rsidP="00D45A46">
      <w:pPr>
        <w:jc w:val="both"/>
        <w:rPr>
          <w:bCs/>
          <w:sz w:val="16"/>
          <w:szCs w:val="16"/>
        </w:rPr>
      </w:pPr>
    </w:p>
    <w:p w14:paraId="1BE707F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092A7078" w14:textId="77777777" w:rsidR="00B67D7C" w:rsidRPr="00D45A46" w:rsidRDefault="00B67D7C" w:rsidP="00D45A46">
      <w:pPr>
        <w:jc w:val="both"/>
        <w:rPr>
          <w:bCs/>
          <w:i/>
          <w:color w:val="000000" w:themeColor="text1"/>
          <w:sz w:val="16"/>
          <w:szCs w:val="16"/>
        </w:rPr>
      </w:pPr>
    </w:p>
    <w:p w14:paraId="3C29733A" w14:textId="554167E4" w:rsidR="00B67D7C" w:rsidRPr="00D45A46" w:rsidRDefault="00211AC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 </w:t>
      </w:r>
      <w:r w:rsidRPr="00D45A46">
        <w:rPr>
          <w:bCs/>
          <w:color w:val="000000" w:themeColor="text1"/>
          <w:sz w:val="16"/>
          <w:szCs w:val="16"/>
        </w:rPr>
        <w:t xml:space="preserve">И. И, Сикорским был разработан Проект С-16 </w:t>
      </w:r>
      <w:r w:rsidR="00B67D7C" w:rsidRPr="00D45A46">
        <w:rPr>
          <w:bCs/>
          <w:color w:val="000000" w:themeColor="text1"/>
          <w:sz w:val="16"/>
          <w:szCs w:val="16"/>
        </w:rPr>
        <w:t xml:space="preserve">В какой-то мере прообразом при проектировании послужил самолет английского конструктора Т. Сопвича «Таблоид» , прославившийся в то время на международных соревнованиях (в том числе в состязаниях гидросамолетов на кубок Шнейдера) своими прекрасными скоростными характеристиками. Военные ряда стран заинтересовались аппаратами подобного типа, которые предполагали использовать в качестве так называемых «кавалерийских» , т.е. маленькие скоростные самолетики должны были, подобно конным разведчикам, внезапно появляться в районе расположения противны» а, проводить необходимые наблюдения и быстро доставлять собранные данные своему командованию. В 1914-1915 гг. в разных странах было построено много самолетов по типу «Таблоид» . В Великобритании они получили наименование «скаутов» (разведчиков) . Однако из-за малой полезной нагрузки эти маленькие самолеты большого успеха в качестве разведчиков не добились, зато послужили основой для создания целого класса одноместных истребителей-бипланов, </w:t>
      </w:r>
      <w:r w:rsidR="00B67D7C" w:rsidRPr="00D45A46">
        <w:rPr>
          <w:bCs/>
          <w:color w:val="000000" w:themeColor="text1"/>
          <w:sz w:val="16"/>
          <w:szCs w:val="16"/>
        </w:rPr>
        <w:lastRenderedPageBreak/>
        <w:t>просуществовавших вплоть до второй мировой войны. По аналогии с большинством скаутов для С-16 были выбраны общая схема «чистого» биплана, основные параметры аппарата и компоновка с двумя сидениями пилотов, расположенными в тесной кабинке. Конструкция же частей и деталей С-16 разрабатывалась И. И. Сикорским на основе собственного опыта создания самолетов, в первую очередь легких бипланов С-5А, С-8 и С-10 (последние модификации С-10 отличались от первых С-16 в основном только габаритами) . В отличие от «Таблоид» , поперечное управление на С-16 обеспечивалось, как на всех аппаратах Сикорского, элеронами, а не «гошированием» (перешиванием крыльев) , иным было сделано крепление и капотирование двигателя и т.д. (11188).</w:t>
      </w:r>
    </w:p>
    <w:p w14:paraId="1D36446D" w14:textId="77777777" w:rsidR="00B67D7C" w:rsidRPr="00D45A46" w:rsidRDefault="00B67D7C" w:rsidP="00D45A46">
      <w:pPr>
        <w:jc w:val="both"/>
        <w:rPr>
          <w:bCs/>
          <w:color w:val="000000" w:themeColor="text1"/>
          <w:sz w:val="16"/>
          <w:szCs w:val="16"/>
        </w:rPr>
      </w:pPr>
    </w:p>
    <w:p w14:paraId="45EBC098" w14:textId="430E38E0" w:rsidR="00B67D7C" w:rsidRPr="00D45A46" w:rsidRDefault="00211AC7" w:rsidP="00D45A46">
      <w:pPr>
        <w:pStyle w:val="DefinitionList"/>
        <w:ind w:left="0"/>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года </w:t>
      </w:r>
      <w:r w:rsidRPr="00D45A46">
        <w:rPr>
          <w:bCs/>
          <w:color w:val="000000" w:themeColor="text1"/>
          <w:sz w:val="16"/>
          <w:szCs w:val="16"/>
        </w:rPr>
        <w:t xml:space="preserve">И.И. Сикорского </w:t>
      </w:r>
      <w:r w:rsidR="00B67D7C" w:rsidRPr="00D45A46">
        <w:rPr>
          <w:bCs/>
          <w:color w:val="000000" w:themeColor="text1"/>
          <w:sz w:val="16"/>
          <w:szCs w:val="16"/>
        </w:rPr>
        <w:t>разработал наиболее удачный проект специального самолета-истребителя "С-16 РБВЗ" (11039).</w:t>
      </w:r>
    </w:p>
    <w:p w14:paraId="00486D80" w14:textId="77777777" w:rsidR="00B67D7C" w:rsidRPr="00D45A46" w:rsidRDefault="00B67D7C" w:rsidP="00D45A46">
      <w:pPr>
        <w:pStyle w:val="DefinitionList"/>
        <w:ind w:left="0"/>
        <w:jc w:val="both"/>
        <w:rPr>
          <w:bCs/>
          <w:color w:val="000000" w:themeColor="text1"/>
          <w:sz w:val="16"/>
          <w:szCs w:val="16"/>
        </w:rPr>
      </w:pPr>
    </w:p>
    <w:p w14:paraId="759D78A6" w14:textId="78E3754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октябре </w:t>
      </w:r>
      <w:r w:rsidR="00211AC7" w:rsidRPr="00D45A46">
        <w:rPr>
          <w:bCs/>
          <w:color w:val="000000" w:themeColor="text1"/>
          <w:sz w:val="16"/>
          <w:szCs w:val="16"/>
        </w:rPr>
        <w:t xml:space="preserve">1914г. </w:t>
      </w:r>
      <w:r w:rsidRPr="00D45A46">
        <w:rPr>
          <w:bCs/>
          <w:color w:val="000000" w:themeColor="text1"/>
          <w:sz w:val="16"/>
          <w:szCs w:val="16"/>
        </w:rPr>
        <w:t xml:space="preserve">был готов последний аэроплан </w:t>
      </w:r>
      <w:r w:rsidR="00211AC7" w:rsidRPr="00D45A46">
        <w:rPr>
          <w:bCs/>
          <w:color w:val="000000" w:themeColor="text1"/>
          <w:sz w:val="16"/>
          <w:szCs w:val="16"/>
        </w:rPr>
        <w:t xml:space="preserve">ИМ </w:t>
      </w:r>
      <w:r w:rsidRPr="00D45A46">
        <w:rPr>
          <w:bCs/>
          <w:color w:val="000000" w:themeColor="text1"/>
          <w:sz w:val="16"/>
          <w:szCs w:val="16"/>
        </w:rPr>
        <w:t>модификации Б с номером 143 ("Муромец V"), оснащенный "Сальмсонами".</w:t>
      </w:r>
    </w:p>
    <w:p w14:paraId="352A7E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Опыт эксплуатации самолётов модификации А и Б позволил сделать определённые выводы. Был нужен новый тип, более приспособленный для выполнения специфических военных задач. Сикорский в начале осени разработал новый тип "Му- ромЦа" - модификацию "В". В документации его называли "облегчённый боевой". Первыми самолётами модификации В стали самолёты с заводскими номерами 149, 150 и 151.</w:t>
      </w:r>
    </w:p>
    <w:p w14:paraId="3A43E9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сути дела это был первый по-настоящему боевой "Муромец". Первые машины исходно проектировались как пассажирские. Отсюда и ненужная высокая комфортность, и завышенные размеры внутренних объёмов фюзеляжа. При проектировании новой модификации Игорь Иванович особое внимание уделил снижению массы и повышению аэродинамических характеристик.</w:t>
      </w:r>
    </w:p>
    <w:p w14:paraId="5A4F03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Фюзеляж стал чуть уже и короче почти на 2 метра, размах крыльев уменьшился почти на 3 метра. Была изменена форма носовой части фюзеляжа в районе пилотской кабины. Вместо сложной и трудоёмкой поверхности двойной кривизны, которую приходилось выклеивать из шпона, новый "Муромец" получил заострённую, подобно корпусу корабля, носовую часть. Вместо пяти передних стёкол остались лишь четыре на вертикальных гранях, дополнительные окна были сделаны в нижней поверхности. Обзор из кабины заметно улучшился. Количество боковых стёкол за кабиной было уменьшено более радикально. Теперь в каждом борту оставили только два окна: одно перед дверью, второе - над треугольным люком-лазом для выхода на нижнее крыло.</w:t>
      </w:r>
    </w:p>
    <w:p w14:paraId="243C0B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Входную дверь сместили ближе к коробке крыльев, в полу фюзеляжа сделали люк для установки фотографического аппарата и, впервые в мире, прорезали бомболюк, позволявший сбрасывать бомбы прямо из кабины.</w:t>
      </w:r>
    </w:p>
    <w:p w14:paraId="2E88C3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районе крайних окон по правому борту были проложены направляющие рельсы, по которым могла перемешаться кассета для вертикального крепления бомб большого калибра (до двух пудов), более мелкие бомбы насыпались на пол "внавал" и закреплялись ремнями.</w:t>
      </w:r>
    </w:p>
    <w:p w14:paraId="4FC044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 средней огороженной фюзеляжной площадки отказанись окончательно, а рабочее место стрелка перенесли на специальную площадку в центроплане верхнего крыла. Там же установили и два топливных бака. Один пулемёт установили на переднем лонжероне, второй - на заднем.</w:t>
      </w:r>
    </w:p>
    <w:p w14:paraId="1E00EA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сохранении обшей схемы вертикального оперения была изменена форма рулей. Центральный руль стал ещё больше, боковые - меньше и все получили новую более обтекаемую форму.</w:t>
      </w:r>
    </w:p>
    <w:p w14:paraId="242715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 сложной и тяжёлой хвостовой опоры в виде сдвоенных полозьев отказались в пользу более лёгкого костыля. При этом костыль снабдили пятой, уменьшавшей давление на грунт. </w:t>
      </w:r>
    </w:p>
    <w:p w14:paraId="0A796C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Аппарат за номером 149 оснащался двумя двигателями "Сальмсон" 2М7, 150-й получил две пары "Аргусов" (по 140 и 125 л.е.), 151-й имел четыре "Аргуса" по 140 л.с. от "Муромца I" (12041).</w:t>
      </w:r>
    </w:p>
    <w:p w14:paraId="6F37812A" w14:textId="77777777" w:rsidR="00B67D7C" w:rsidRPr="00D45A46" w:rsidRDefault="00B67D7C" w:rsidP="00D45A46">
      <w:pPr>
        <w:jc w:val="both"/>
        <w:rPr>
          <w:bCs/>
          <w:color w:val="000000" w:themeColor="text1"/>
          <w:sz w:val="16"/>
          <w:szCs w:val="16"/>
        </w:rPr>
      </w:pPr>
    </w:p>
    <w:p w14:paraId="3F631667" w14:textId="480F315C" w:rsidR="00B67D7C" w:rsidRPr="00D45A46" w:rsidRDefault="00A13D78"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w:t>
      </w:r>
      <w:r w:rsidRPr="00D45A46">
        <w:rPr>
          <w:bCs/>
          <w:color w:val="000000" w:themeColor="text1"/>
          <w:sz w:val="16"/>
          <w:szCs w:val="16"/>
        </w:rPr>
        <w:t>,</w:t>
      </w:r>
      <w:r w:rsidR="00B67D7C" w:rsidRPr="00D45A46">
        <w:rPr>
          <w:bCs/>
          <w:color w:val="000000" w:themeColor="text1"/>
          <w:sz w:val="16"/>
          <w:szCs w:val="16"/>
        </w:rPr>
        <w:t xml:space="preserve"> </w:t>
      </w:r>
      <w:r w:rsidRPr="00D45A46">
        <w:rPr>
          <w:bCs/>
          <w:color w:val="000000" w:themeColor="text1"/>
          <w:sz w:val="16"/>
          <w:szCs w:val="16"/>
        </w:rPr>
        <w:t xml:space="preserve">совершив </w:t>
      </w:r>
      <w:r w:rsidR="00B67D7C" w:rsidRPr="00D45A46">
        <w:rPr>
          <w:bCs/>
          <w:color w:val="000000" w:themeColor="text1"/>
          <w:sz w:val="16"/>
          <w:szCs w:val="16"/>
        </w:rPr>
        <w:t>несколько пробных полетов, штабс-капитан Руднев остался недоволен летными качествами "Муромца", нашел и другие недостатки. Появилась его докладная записка "О непригодности аппаратов типа "Илья Муромец" для военных целей", а за ней уведомление Штаба Верховного Главнокомандующего в ГВТУ "о приостановлении снабжения аэропланами типа "Илья Муромец" впредь до устранения недостатков этих аппаратов. Доблестный же командир 1-го корабля, не совершивший ни одного боевого полета, по прилете 25 ноября во Львов подал рапорт о переводе в легкую авиацию. 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575F47DB" w14:textId="77777777" w:rsidR="00B67D7C" w:rsidRPr="00D45A46" w:rsidRDefault="00B67D7C" w:rsidP="00D45A46">
      <w:pPr>
        <w:jc w:val="both"/>
        <w:rPr>
          <w:bCs/>
          <w:color w:val="000000" w:themeColor="text1"/>
          <w:sz w:val="16"/>
          <w:szCs w:val="16"/>
        </w:rPr>
      </w:pPr>
    </w:p>
    <w:p w14:paraId="7D547F9C" w14:textId="44637C49" w:rsidR="00B67D7C" w:rsidRPr="00D45A46" w:rsidRDefault="00A13D78"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 </w:t>
      </w:r>
      <w:r w:rsidRPr="00D45A46">
        <w:rPr>
          <w:bCs/>
          <w:color w:val="000000" w:themeColor="text1"/>
          <w:sz w:val="16"/>
          <w:szCs w:val="16"/>
        </w:rPr>
        <w:t xml:space="preserve">после вступления Турции в войну </w:t>
      </w:r>
      <w:r w:rsidR="00B67D7C" w:rsidRPr="00D45A46">
        <w:rPr>
          <w:bCs/>
          <w:color w:val="000000" w:themeColor="text1"/>
          <w:sz w:val="16"/>
          <w:szCs w:val="16"/>
        </w:rPr>
        <w:t xml:space="preserve">командование Черноморского флота вспомнило о </w:t>
      </w:r>
      <w:r w:rsidRPr="00D45A46">
        <w:rPr>
          <w:bCs/>
          <w:color w:val="000000" w:themeColor="text1"/>
          <w:sz w:val="16"/>
          <w:szCs w:val="16"/>
        </w:rPr>
        <w:t>тяжелых самолетах Сикорского типа "Илья Муромец"</w:t>
      </w:r>
      <w:r w:rsidR="00B67D7C" w:rsidRPr="00D45A46">
        <w:rPr>
          <w:bCs/>
          <w:color w:val="000000" w:themeColor="text1"/>
          <w:sz w:val="16"/>
          <w:szCs w:val="16"/>
        </w:rPr>
        <w:t xml:space="preserve"> и попросило о выделении двух гигантов, дабы прикомандировать их к временному морскому авиационному отряду в Батуме, обслуживавшему в то время и моряков, и армию. К сожалению, из-за нехватки двигателей "Муромцы" не могли быть получены в обозримом будущем, что и стало очевидным к 15-му января 1915 г. Примерно в то же время было отвергнуто предложение об использовании неких трофейных "Альбат</w:t>
      </w:r>
      <w:r w:rsidR="00B67D7C" w:rsidRPr="00D45A46">
        <w:rPr>
          <w:bCs/>
          <w:color w:val="000000" w:themeColor="text1"/>
          <w:sz w:val="16"/>
          <w:szCs w:val="16"/>
        </w:rPr>
        <w:softHyphen/>
        <w:t>росов" с дальностью до 600 км и МГШ попытался найти другие ходы для решения проблемы. Результатом явилось заявление компании В.А. Лебедева от 19 января, в котором звучало обещание построить два аэроплана типа "Альбатрос" со сменным ко</w:t>
      </w:r>
      <w:r w:rsidR="00B67D7C" w:rsidRPr="00D45A46">
        <w:rPr>
          <w:bCs/>
          <w:color w:val="000000" w:themeColor="text1"/>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00B67D7C" w:rsidRPr="00D45A46">
        <w:rPr>
          <w:bCs/>
          <w:color w:val="000000" w:themeColor="text1"/>
          <w:sz w:val="16"/>
          <w:szCs w:val="16"/>
        </w:rPr>
        <w:softHyphen/>
        <w:t>имость такой машины расчитывалась следующим образом: 10.000 руб. за сам самолет, плюс 1.100 руб. за крылья увеличенного размаха и топливные баки, 1.500 руб. за ра</w:t>
      </w:r>
      <w:r w:rsidR="00B67D7C" w:rsidRPr="00D45A46">
        <w:rPr>
          <w:bCs/>
          <w:color w:val="000000" w:themeColor="text1"/>
          <w:sz w:val="16"/>
          <w:szCs w:val="16"/>
        </w:rPr>
        <w:softHyphen/>
        <w:t>диаторы и трубопроводы, 3.500 руб. за трехпоплавковое шасси, 210 руб. за воз</w:t>
      </w:r>
      <w:r w:rsidR="00B67D7C" w:rsidRPr="00D45A46">
        <w:rPr>
          <w:bCs/>
          <w:color w:val="000000" w:themeColor="text1"/>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00B67D7C" w:rsidRPr="00D45A46">
        <w:rPr>
          <w:bCs/>
          <w:color w:val="000000" w:themeColor="text1"/>
          <w:sz w:val="16"/>
          <w:szCs w:val="16"/>
        </w:rPr>
        <w:softHyphen/>
        <w:t>ность действия колесного или лыжного варианта самолета равнялась 1200 км, а поплавко</w:t>
      </w:r>
      <w:r w:rsidR="00B67D7C" w:rsidRPr="00D45A46">
        <w:rPr>
          <w:bCs/>
          <w:color w:val="000000" w:themeColor="text1"/>
          <w:sz w:val="16"/>
          <w:szCs w:val="16"/>
        </w:rPr>
        <w:softHyphen/>
        <w:t>вого — только 700 км.</w:t>
      </w:r>
    </w:p>
    <w:p w14:paraId="2DB088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целом проект приняли, но представители Морского ведомства настаивали на том, что</w:t>
      </w:r>
      <w:r w:rsidRPr="00D45A46">
        <w:rPr>
          <w:bCs/>
          <w:color w:val="000000" w:themeColor="text1"/>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D45A46">
        <w:rPr>
          <w:bCs/>
          <w:color w:val="000000" w:themeColor="text1"/>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D45A46">
        <w:rPr>
          <w:bCs/>
          <w:color w:val="000000" w:themeColor="text1"/>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"Санбим"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D45A46">
        <w:rPr>
          <w:bCs/>
          <w:color w:val="000000" w:themeColor="text1"/>
          <w:sz w:val="16"/>
          <w:szCs w:val="16"/>
        </w:rPr>
        <w:softHyphen/>
        <w:t>готовление должно было занять 9 недель, а 150-сильные "Санбимы" поставлялись бы заказ</w:t>
      </w:r>
      <w:r w:rsidRPr="00D45A46">
        <w:rPr>
          <w:bCs/>
          <w:color w:val="000000" w:themeColor="text1"/>
          <w:sz w:val="16"/>
          <w:szCs w:val="16"/>
        </w:rPr>
        <w:softHyphen/>
        <w:t>чиком. Все эти пункты "прижились" и устное соглашение между партнерами последовало в середине февраля, но только 26 марта МГШ просил командира Петроградского порта под</w:t>
      </w:r>
      <w:r w:rsidRPr="00D45A46">
        <w:rPr>
          <w:bCs/>
          <w:color w:val="000000" w:themeColor="text1"/>
          <w:sz w:val="16"/>
          <w:szCs w:val="16"/>
        </w:rPr>
        <w:softHyphen/>
        <w:t>писать договор с фирмой (2843).</w:t>
      </w:r>
    </w:p>
    <w:p w14:paraId="687DB196" w14:textId="77777777" w:rsidR="00B67D7C" w:rsidRPr="00D45A46" w:rsidRDefault="00B67D7C" w:rsidP="00D45A46">
      <w:pPr>
        <w:shd w:val="clear" w:color="auto" w:fill="FFFFFF"/>
        <w:jc w:val="both"/>
        <w:rPr>
          <w:bCs/>
          <w:color w:val="000000" w:themeColor="text1"/>
          <w:sz w:val="16"/>
          <w:szCs w:val="16"/>
        </w:rPr>
      </w:pPr>
    </w:p>
    <w:p w14:paraId="0CB7C3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00E533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73FCF526" w14:textId="77777777" w:rsidR="00B67D7C" w:rsidRPr="00D45A46" w:rsidRDefault="00B67D7C" w:rsidP="00D45A46">
      <w:pPr>
        <w:jc w:val="both"/>
        <w:rPr>
          <w:bCs/>
          <w:color w:val="000000" w:themeColor="text1"/>
          <w:sz w:val="16"/>
          <w:szCs w:val="16"/>
        </w:rPr>
      </w:pPr>
    </w:p>
    <w:p w14:paraId="2E6AA59B" w14:textId="77777777" w:rsidR="00942135" w:rsidRPr="00D45A46" w:rsidRDefault="00942135" w:rsidP="00D45A46">
      <w:pPr>
        <w:pStyle w:val="ae"/>
        <w:shd w:val="clear" w:color="auto" w:fill="FFFFFF"/>
        <w:spacing w:before="0" w:beforeAutospacing="0" w:after="0" w:afterAutospacing="0"/>
        <w:jc w:val="both"/>
        <w:rPr>
          <w:bCs/>
          <w:color w:val="0070C0"/>
          <w:sz w:val="16"/>
          <w:szCs w:val="16"/>
        </w:rPr>
      </w:pPr>
      <w:bookmarkStart w:id="119" w:name="_Hlk83383560"/>
      <w:r w:rsidRPr="00D45A46">
        <w:rPr>
          <w:bCs/>
          <w:color w:val="0070C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w:t>
      </w:r>
      <w:bookmarkStart w:id="120" w:name="_ednref62"/>
      <w:r w:rsidRPr="00D45A46">
        <w:rPr>
          <w:bCs/>
          <w:color w:val="0070C0"/>
          <w:sz w:val="16"/>
          <w:szCs w:val="16"/>
        </w:rPr>
        <w:t xml:space="preserve"> (РГВИА. Ф. 493. Оп. 9. Д. 56. Л. 200; РГАЭ. Ф. 4086 (Главное управление металлической промышленности ВСНХ СССР). Оп. 10. Д. 3. Л. 131 (21522)</w:t>
      </w:r>
      <w:bookmarkEnd w:id="120"/>
      <w:r w:rsidRPr="00D45A46">
        <w:rPr>
          <w:bCs/>
          <w:color w:val="0070C0"/>
          <w:sz w:val="16"/>
          <w:szCs w:val="16"/>
        </w:rPr>
        <w:t>.</w:t>
      </w:r>
    </w:p>
    <w:p w14:paraId="4C5FF809" w14:textId="77777777" w:rsidR="00942135" w:rsidRPr="00D45A46" w:rsidRDefault="00942135" w:rsidP="00D45A46">
      <w:pPr>
        <w:pStyle w:val="ae"/>
        <w:shd w:val="clear" w:color="auto" w:fill="FFFFFF"/>
        <w:spacing w:before="0" w:beforeAutospacing="0" w:after="0" w:afterAutospacing="0"/>
        <w:jc w:val="both"/>
        <w:rPr>
          <w:bCs/>
          <w:color w:val="0070C0"/>
          <w:sz w:val="16"/>
          <w:szCs w:val="16"/>
        </w:rPr>
      </w:pPr>
      <w:r w:rsidRPr="00D45A46">
        <w:rPr>
          <w:bCs/>
          <w:color w:val="0070C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w:t>
      </w:r>
      <w:bookmarkStart w:id="121" w:name="_ednref63"/>
      <w:r w:rsidRPr="00D45A46">
        <w:rPr>
          <w:bCs/>
          <w:color w:val="0070C0"/>
          <w:sz w:val="16"/>
          <w:szCs w:val="16"/>
        </w:rPr>
        <w:fldChar w:fldCharType="begin"/>
      </w:r>
      <w:r w:rsidRPr="00D45A46">
        <w:rPr>
          <w:bCs/>
          <w:color w:val="0070C0"/>
          <w:sz w:val="16"/>
          <w:szCs w:val="16"/>
        </w:rPr>
        <w:instrText xml:space="preserve"> HYPERLINK "http://economicarggu.ru/2002_5/01.shtml" \l "_edn63" \o "" </w:instrText>
      </w:r>
      <w:r w:rsidRPr="00D45A46">
        <w:rPr>
          <w:bCs/>
          <w:color w:val="0070C0"/>
          <w:sz w:val="16"/>
          <w:szCs w:val="16"/>
        </w:rPr>
      </w:r>
      <w:r w:rsidRPr="00D45A46">
        <w:rPr>
          <w:bCs/>
          <w:color w:val="0070C0"/>
          <w:sz w:val="16"/>
          <w:szCs w:val="16"/>
        </w:rPr>
        <w:fldChar w:fldCharType="separate"/>
      </w:r>
      <w:r w:rsidRPr="00D45A46">
        <w:rPr>
          <w:rStyle w:val="af0"/>
          <w:rFonts w:eastAsiaTheme="majorEastAsia"/>
          <w:bCs/>
          <w:color w:val="0070C0"/>
          <w:sz w:val="16"/>
          <w:szCs w:val="16"/>
        </w:rPr>
        <w:t>[63]</w:t>
      </w:r>
      <w:r w:rsidRPr="00D45A46">
        <w:rPr>
          <w:bCs/>
          <w:color w:val="0070C0"/>
          <w:sz w:val="16"/>
          <w:szCs w:val="16"/>
        </w:rPr>
        <w:fldChar w:fldCharType="end"/>
      </w:r>
      <w:bookmarkEnd w:id="121"/>
      <w:r w:rsidRPr="00D45A46">
        <w:rPr>
          <w:bCs/>
          <w:color w:val="0070C0"/>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18BB4B1C" w14:textId="77777777" w:rsidR="00942135" w:rsidRPr="00D45A46" w:rsidRDefault="00942135" w:rsidP="00D45A46">
      <w:pPr>
        <w:pStyle w:val="ae"/>
        <w:shd w:val="clear" w:color="auto" w:fill="FFFFFF"/>
        <w:spacing w:before="0" w:beforeAutospacing="0" w:after="0" w:afterAutospacing="0"/>
        <w:jc w:val="both"/>
        <w:rPr>
          <w:bCs/>
          <w:color w:val="0070C0"/>
          <w:sz w:val="16"/>
          <w:szCs w:val="16"/>
        </w:rPr>
      </w:pPr>
    </w:p>
    <w:bookmarkEnd w:id="119"/>
    <w:p w14:paraId="643D42D8" w14:textId="77777777" w:rsidR="00942135" w:rsidRPr="00D45A46" w:rsidRDefault="00942135" w:rsidP="00D45A46">
      <w:pPr>
        <w:jc w:val="both"/>
        <w:rPr>
          <w:bCs/>
          <w:color w:val="0070C0"/>
          <w:sz w:val="16"/>
          <w:szCs w:val="16"/>
        </w:rPr>
      </w:pPr>
      <w:r w:rsidRPr="00D45A46">
        <w:rPr>
          <w:bCs/>
          <w:color w:val="0070C0"/>
          <w:sz w:val="16"/>
          <w:szCs w:val="16"/>
        </w:rPr>
        <w:lastRenderedPageBreak/>
        <w:t>В октябре 1914 г. по инициативе профессора Н. Е. Жуковского студенческий воздухоплавательный кружок Императорского Московского технического училища (И МТУ) преобразовался в Теоретические курсы авиации при ИМТУ. Московские курсы военизировали в июле 1916 г., переименовав их в Офицерские теоретические курсы авиации при ИМТУ. Назначением курсов являлась теоретическая и практическая подготовка для армии летчиков и мотористов. Вольноопределяющиеся, не имеющие высшего образования, последовательно учились сначала на Московских курсах, а потом - в Московской школе авиации (20006).</w:t>
      </w:r>
    </w:p>
    <w:p w14:paraId="1D3A31DC" w14:textId="417C6B43" w:rsidR="00942135" w:rsidRPr="00D45A46" w:rsidRDefault="00942135" w:rsidP="00D45A46">
      <w:pPr>
        <w:jc w:val="both"/>
        <w:rPr>
          <w:bCs/>
          <w:color w:val="0070C0"/>
          <w:sz w:val="16"/>
          <w:szCs w:val="16"/>
        </w:rPr>
      </w:pPr>
    </w:p>
    <w:p w14:paraId="690B50B7" w14:textId="77777777" w:rsidR="00C929CB" w:rsidRPr="00D45A46" w:rsidRDefault="00C929CB" w:rsidP="00D45A46">
      <w:pPr>
        <w:jc w:val="both"/>
        <w:rPr>
          <w:bCs/>
          <w:color w:val="0070C0"/>
          <w:sz w:val="16"/>
          <w:szCs w:val="16"/>
        </w:rPr>
      </w:pPr>
      <w:r w:rsidRPr="00D45A46">
        <w:rPr>
          <w:bCs/>
          <w:color w:val="0070C0"/>
          <w:sz w:val="16"/>
          <w:szCs w:val="16"/>
          <w:lang w:bidi="en-US"/>
        </w:rPr>
        <w:t>В октябре 1914 г. командующий В. Н. Кедрин представил адмиралу А. А. Эбергарду подробный доклад, в котором указывалось, что морская авиация находится еще в стадии опытов и он не видит смысла ослаблять ее организационными преобразованиями.</w:t>
      </w:r>
    </w:p>
    <w:p w14:paraId="72247257" w14:textId="77777777" w:rsidR="00C929CB" w:rsidRPr="00D45A46" w:rsidRDefault="00C929CB" w:rsidP="00D45A46">
      <w:pPr>
        <w:jc w:val="both"/>
        <w:rPr>
          <w:bCs/>
          <w:color w:val="0070C0"/>
          <w:sz w:val="16"/>
          <w:szCs w:val="16"/>
        </w:rPr>
      </w:pPr>
      <w:r w:rsidRPr="00D45A46">
        <w:rPr>
          <w:bCs/>
          <w:color w:val="0070C0"/>
          <w:sz w:val="16"/>
          <w:szCs w:val="16"/>
          <w:lang w:bidi="en-US"/>
        </w:rPr>
        <w:t>Позже он согласился с идеей, что авиацию можно разделить на две отдельные ветви. В этом случае он будет разделен на береговую и корабельную части. Затем первый будет подчиняться Службе связи / связи, а последний - под контролем флагманского летчика данного флота (23525).</w:t>
      </w:r>
    </w:p>
    <w:p w14:paraId="7B436917" w14:textId="77777777" w:rsidR="00C929CB" w:rsidRPr="00D45A46" w:rsidRDefault="00C929CB" w:rsidP="00D45A46">
      <w:pPr>
        <w:pStyle w:val="af7"/>
        <w:spacing w:line="240" w:lineRule="auto"/>
        <w:jc w:val="both"/>
        <w:rPr>
          <w:rFonts w:ascii="Times New Roman" w:hAnsi="Times New Roman" w:cs="Times New Roman"/>
          <w:bCs/>
          <w:color w:val="0070C0"/>
          <w:sz w:val="16"/>
          <w:szCs w:val="16"/>
        </w:rPr>
      </w:pPr>
    </w:p>
    <w:p w14:paraId="6423905D" w14:textId="77777777" w:rsidR="00C929CB" w:rsidRPr="00D45A46" w:rsidRDefault="00C929CB" w:rsidP="00D45A46">
      <w:pPr>
        <w:jc w:val="both"/>
        <w:rPr>
          <w:bCs/>
          <w:color w:val="0070C0"/>
          <w:sz w:val="16"/>
          <w:szCs w:val="16"/>
          <w:lang w:bidi="en-US"/>
        </w:rPr>
      </w:pPr>
      <w:r w:rsidRPr="00D45A46">
        <w:rPr>
          <w:bCs/>
          <w:color w:val="0070C0"/>
          <w:sz w:val="16"/>
          <w:szCs w:val="16"/>
          <w:lang w:bidi="en-US"/>
        </w:rPr>
        <w:t>В октябре 1914 г. в штабе фронта в Минске на Северо-Западном фронте был создан мобильный авиаремонтный поезд . К 1917 году на разных фронтах действовало одиннадцать таких поездов (23525).</w:t>
      </w:r>
    </w:p>
    <w:p w14:paraId="4366271D" w14:textId="77777777" w:rsidR="00C929CB" w:rsidRPr="00D45A46" w:rsidRDefault="00C929CB" w:rsidP="00D45A46">
      <w:pPr>
        <w:jc w:val="both"/>
        <w:rPr>
          <w:bCs/>
          <w:color w:val="0070C0"/>
          <w:sz w:val="16"/>
          <w:szCs w:val="16"/>
        </w:rPr>
      </w:pPr>
    </w:p>
    <w:p w14:paraId="40F74985" w14:textId="77777777" w:rsidR="00C929CB" w:rsidRPr="00D45A46" w:rsidRDefault="00C929CB" w:rsidP="00D45A46">
      <w:pPr>
        <w:jc w:val="both"/>
        <w:rPr>
          <w:bCs/>
          <w:color w:val="0070C0"/>
          <w:sz w:val="16"/>
          <w:szCs w:val="16"/>
        </w:rPr>
      </w:pPr>
      <w:r w:rsidRPr="00D45A46">
        <w:rPr>
          <w:bCs/>
          <w:color w:val="0070C0"/>
          <w:sz w:val="16"/>
          <w:szCs w:val="16"/>
          <w:lang w:bidi="en-US"/>
        </w:rPr>
        <w:t>В октябре 1914 г. Игорь И. Сикорский начал работу над своим С-16, истребителем, призванным заменить устаревшие С-10 и С-11. В декабре началось строительство трех прототипов С-16. Не хватало гномов мощностью 100 л.с., поэтому он был разработан для размещения 80-сильного гнома (23525).</w:t>
      </w:r>
    </w:p>
    <w:p w14:paraId="69CC3FD1" w14:textId="77777777" w:rsidR="00C929CB" w:rsidRPr="00D45A46" w:rsidRDefault="00C929CB" w:rsidP="00D45A46">
      <w:pPr>
        <w:jc w:val="both"/>
        <w:rPr>
          <w:bCs/>
          <w:color w:val="0070C0"/>
          <w:sz w:val="16"/>
          <w:szCs w:val="16"/>
          <w:lang w:bidi="en-US"/>
        </w:rPr>
      </w:pPr>
    </w:p>
    <w:p w14:paraId="5BB92039" w14:textId="77777777" w:rsidR="00C929CB" w:rsidRPr="00D45A46" w:rsidRDefault="00C929CB" w:rsidP="00D45A46">
      <w:pPr>
        <w:jc w:val="both"/>
        <w:rPr>
          <w:bCs/>
          <w:color w:val="0070C0"/>
          <w:sz w:val="16"/>
          <w:szCs w:val="16"/>
        </w:rPr>
      </w:pPr>
      <w:r w:rsidRPr="00D45A46">
        <w:rPr>
          <w:bCs/>
          <w:color w:val="0070C0"/>
          <w:sz w:val="16"/>
          <w:szCs w:val="16"/>
        </w:rPr>
        <w:t>В октябре 1914 было завершено проектирование С-16, уже в ходе войны, когда нехватка и учебных аэропланов, и ближних разведчиков проявилась самым жестким образом.</w:t>
      </w:r>
    </w:p>
    <w:p w14:paraId="681608BD" w14:textId="77777777" w:rsidR="00C929CB" w:rsidRPr="00D45A46" w:rsidRDefault="00C929CB" w:rsidP="00D45A46">
      <w:pPr>
        <w:jc w:val="both"/>
        <w:rPr>
          <w:bCs/>
          <w:color w:val="0070C0"/>
          <w:sz w:val="16"/>
          <w:szCs w:val="16"/>
        </w:rPr>
      </w:pPr>
      <w:r w:rsidRPr="00D45A46">
        <w:rPr>
          <w:bCs/>
          <w:color w:val="0070C0"/>
          <w:sz w:val="16"/>
          <w:szCs w:val="16"/>
        </w:rPr>
        <w:t>В основном проект опирался на хорошо отработанную конструкцию самолета Сикорский С-10, от которого отличался в основном уменьшенной размерностью, в меньшей степени – на предыдущие С-5 и С-8 (от них были взяты некоторые детали и узлы, т.к. они имели меньшую массу).</w:t>
      </w:r>
    </w:p>
    <w:p w14:paraId="305A394A" w14:textId="77777777" w:rsidR="00C929CB" w:rsidRPr="00D45A46" w:rsidRDefault="00C929CB" w:rsidP="00D45A46">
      <w:pPr>
        <w:jc w:val="both"/>
        <w:rPr>
          <w:bCs/>
          <w:color w:val="0070C0"/>
          <w:sz w:val="16"/>
          <w:szCs w:val="16"/>
        </w:rPr>
      </w:pPr>
      <w:r w:rsidRPr="00D45A46">
        <w:rPr>
          <w:bCs/>
          <w:color w:val="0070C0"/>
          <w:sz w:val="16"/>
          <w:szCs w:val="16"/>
        </w:rPr>
        <w:t>Также уже в ходе проектирования самолета С-16 в связи с началом мировой войны было изменено, а вернее дополнено его назначение: теперь он рассматривался также как «кавалерийский самолет» – двухместный разведчик (но вооружение на этом этапе пока не предусматривалось).</w:t>
      </w:r>
    </w:p>
    <w:p w14:paraId="1054A4AD" w14:textId="77777777" w:rsidR="00C929CB" w:rsidRPr="00D45A46" w:rsidRDefault="00C929CB" w:rsidP="00D45A46">
      <w:pPr>
        <w:jc w:val="both"/>
        <w:rPr>
          <w:bCs/>
          <w:color w:val="0070C0"/>
          <w:sz w:val="16"/>
          <w:szCs w:val="16"/>
        </w:rPr>
      </w:pPr>
      <w:r w:rsidRPr="00D45A46">
        <w:rPr>
          <w:bCs/>
          <w:color w:val="0070C0"/>
          <w:sz w:val="16"/>
          <w:szCs w:val="16"/>
        </w:rPr>
        <w:t>Общие особенности конструкции и технологии производства самолета, применяемые материалы:</w:t>
      </w:r>
    </w:p>
    <w:p w14:paraId="1A3E3DB1" w14:textId="77777777" w:rsidR="00C929CB" w:rsidRPr="00D45A46" w:rsidRDefault="00C929CB" w:rsidP="00D45A46">
      <w:pPr>
        <w:jc w:val="both"/>
        <w:rPr>
          <w:bCs/>
          <w:color w:val="0070C0"/>
          <w:sz w:val="16"/>
          <w:szCs w:val="16"/>
        </w:rPr>
      </w:pPr>
      <w:r w:rsidRPr="00D45A46">
        <w:rPr>
          <w:bCs/>
          <w:color w:val="0070C0"/>
          <w:sz w:val="16"/>
          <w:szCs w:val="16"/>
        </w:rPr>
        <w:t>- самолет представлял собой правильный биплан классической аэродинамической схемы;</w:t>
      </w:r>
    </w:p>
    <w:p w14:paraId="60D175A8" w14:textId="77777777" w:rsidR="00C929CB" w:rsidRPr="00D45A46" w:rsidRDefault="00C929CB" w:rsidP="00D45A46">
      <w:pPr>
        <w:jc w:val="both"/>
        <w:rPr>
          <w:bCs/>
          <w:color w:val="0070C0"/>
          <w:sz w:val="16"/>
          <w:szCs w:val="16"/>
        </w:rPr>
      </w:pPr>
      <w:r w:rsidRPr="00D45A46">
        <w:rPr>
          <w:bCs/>
          <w:color w:val="0070C0"/>
          <w:sz w:val="16"/>
          <w:szCs w:val="16"/>
        </w:rPr>
        <w:t>- планер спроектирован с минимальной размерностью;</w:t>
      </w:r>
    </w:p>
    <w:p w14:paraId="5E9B9D60" w14:textId="77777777" w:rsidR="00C929CB" w:rsidRPr="00D45A46" w:rsidRDefault="00C929CB" w:rsidP="00D45A46">
      <w:pPr>
        <w:jc w:val="both"/>
        <w:rPr>
          <w:bCs/>
          <w:color w:val="0070C0"/>
          <w:sz w:val="16"/>
          <w:szCs w:val="16"/>
        </w:rPr>
      </w:pPr>
      <w:r w:rsidRPr="00D45A46">
        <w:rPr>
          <w:bCs/>
          <w:color w:val="0070C0"/>
          <w:sz w:val="16"/>
          <w:szCs w:val="16"/>
        </w:rPr>
        <w:t>- каркас крыльев и фюзеляжа – деревянный;</w:t>
      </w:r>
    </w:p>
    <w:p w14:paraId="12F14292" w14:textId="77777777" w:rsidR="00C929CB" w:rsidRPr="00D45A46" w:rsidRDefault="00C929CB" w:rsidP="00D45A46">
      <w:pPr>
        <w:jc w:val="both"/>
        <w:rPr>
          <w:bCs/>
          <w:color w:val="0070C0"/>
          <w:sz w:val="16"/>
          <w:szCs w:val="16"/>
        </w:rPr>
      </w:pPr>
      <w:r w:rsidRPr="00D45A46">
        <w:rPr>
          <w:bCs/>
          <w:color w:val="0070C0"/>
          <w:sz w:val="16"/>
          <w:szCs w:val="16"/>
        </w:rPr>
        <w:t>- основные и наиболее нагруженные силовые элементы крыльев и фюзеляжа сделаны из орегонской (ее еще называли желтой или тяжелой) сосны, которая доставлялась из США морем (что оказалось не вполне оправдано с точки зрения удельной прочности и упругости, не говоря уж о стоимости и неудобстве этого) и из ясеня – также импортного, но рассматривался и отечественный;</w:t>
      </w:r>
    </w:p>
    <w:p w14:paraId="4C939495" w14:textId="77777777" w:rsidR="00C929CB" w:rsidRPr="00D45A46" w:rsidRDefault="00C929CB" w:rsidP="00D45A46">
      <w:pPr>
        <w:jc w:val="both"/>
        <w:rPr>
          <w:bCs/>
          <w:color w:val="0070C0"/>
          <w:sz w:val="16"/>
          <w:szCs w:val="16"/>
        </w:rPr>
      </w:pPr>
      <w:r w:rsidRPr="00D45A46">
        <w:rPr>
          <w:bCs/>
          <w:color w:val="0070C0"/>
          <w:sz w:val="16"/>
          <w:szCs w:val="16"/>
        </w:rPr>
        <w:t>- нагруженные средними по величине и малыми усилиями деревянные элементы каркаса изготавливались из ели отечественного произрастания и производства;</w:t>
      </w:r>
    </w:p>
    <w:p w14:paraId="54B80526" w14:textId="77777777" w:rsidR="00C929CB" w:rsidRPr="00D45A46" w:rsidRDefault="00C929CB" w:rsidP="00D45A46">
      <w:pPr>
        <w:jc w:val="both"/>
        <w:rPr>
          <w:bCs/>
          <w:color w:val="0070C0"/>
          <w:sz w:val="16"/>
          <w:szCs w:val="16"/>
        </w:rPr>
      </w:pPr>
      <w:r w:rsidRPr="00D45A46">
        <w:rPr>
          <w:bCs/>
          <w:color w:val="0070C0"/>
          <w:sz w:val="16"/>
          <w:szCs w:val="16"/>
        </w:rPr>
        <w:t>- самые нагруженные стыковые узлы собирались на болтах с самоконтрящимися гайками с усилением этих мест на деревянных частях стальными пластинами;</w:t>
      </w:r>
    </w:p>
    <w:p w14:paraId="32AA67A9" w14:textId="77777777" w:rsidR="00C929CB" w:rsidRPr="00D45A46" w:rsidRDefault="00C929CB" w:rsidP="00D45A46">
      <w:pPr>
        <w:jc w:val="both"/>
        <w:rPr>
          <w:bCs/>
          <w:color w:val="0070C0"/>
          <w:sz w:val="16"/>
          <w:szCs w:val="16"/>
        </w:rPr>
      </w:pPr>
      <w:r w:rsidRPr="00D45A46">
        <w:rPr>
          <w:bCs/>
          <w:color w:val="0070C0"/>
          <w:sz w:val="16"/>
          <w:szCs w:val="16"/>
        </w:rPr>
        <w:t>- каркас оперения и кромки элеронов, подкосы стабилизатора – тонкостенные стальные трубы круглого сечения;</w:t>
      </w:r>
    </w:p>
    <w:p w14:paraId="4E57849A" w14:textId="77777777" w:rsidR="00C929CB" w:rsidRPr="00D45A46" w:rsidRDefault="00C929CB" w:rsidP="00D45A46">
      <w:pPr>
        <w:jc w:val="both"/>
        <w:rPr>
          <w:bCs/>
          <w:color w:val="0070C0"/>
          <w:sz w:val="16"/>
          <w:szCs w:val="16"/>
        </w:rPr>
      </w:pPr>
      <w:r w:rsidRPr="00D45A46">
        <w:rPr>
          <w:bCs/>
          <w:color w:val="0070C0"/>
          <w:sz w:val="16"/>
          <w:szCs w:val="16"/>
        </w:rPr>
        <w:t>- сборка агрегатов планера – в простейших стапелях с фиксацией базовых силовых элементов, остальные крепились к ним с подгонкой по месту;</w:t>
      </w:r>
    </w:p>
    <w:p w14:paraId="0E86E95B" w14:textId="77777777" w:rsidR="00C929CB" w:rsidRPr="00D45A46" w:rsidRDefault="00C929CB" w:rsidP="00D45A46">
      <w:pPr>
        <w:jc w:val="both"/>
        <w:rPr>
          <w:bCs/>
          <w:color w:val="0070C0"/>
          <w:sz w:val="16"/>
          <w:szCs w:val="16"/>
        </w:rPr>
      </w:pPr>
      <w:r w:rsidRPr="00D45A46">
        <w:rPr>
          <w:bCs/>
          <w:color w:val="0070C0"/>
          <w:sz w:val="16"/>
          <w:szCs w:val="16"/>
        </w:rPr>
        <w:t>- обшивка за исключением указанных ниже участков – льняное полотно на нитроцеллюлозном лаке эмалит французского производства, по наиболее правдоподобным данным, подтверждающимся фото, она приклеивалась к деревянному силовому набору и пришивалась суровой ниткой (по др. данным – прибивалась обойными (медными с широкой шляпкой) гвоздями), а к металлическому – только пришивалась;</w:t>
      </w:r>
    </w:p>
    <w:p w14:paraId="68B300A1" w14:textId="77777777" w:rsidR="00C929CB" w:rsidRPr="00D45A46" w:rsidRDefault="00C929CB" w:rsidP="00D45A46">
      <w:pPr>
        <w:jc w:val="both"/>
        <w:rPr>
          <w:bCs/>
          <w:color w:val="0070C0"/>
          <w:sz w:val="16"/>
          <w:szCs w:val="16"/>
        </w:rPr>
      </w:pPr>
      <w:r w:rsidRPr="00D45A46">
        <w:rPr>
          <w:bCs/>
          <w:color w:val="0070C0"/>
          <w:sz w:val="16"/>
          <w:szCs w:val="16"/>
        </w:rPr>
        <w:t>- для покрытия обшивок эмалит брался разведенный до консистенции подсолнечного масла, а для проклейки деревянных частей – густой, как был в состоянии поставки, для склейки деревянных частей использовался также казеин;</w:t>
      </w:r>
    </w:p>
    <w:p w14:paraId="362BFFA6" w14:textId="77777777" w:rsidR="00C929CB" w:rsidRPr="00D45A46" w:rsidRDefault="00C929CB" w:rsidP="00D45A46">
      <w:pPr>
        <w:jc w:val="both"/>
        <w:rPr>
          <w:bCs/>
          <w:color w:val="0070C0"/>
          <w:sz w:val="16"/>
          <w:szCs w:val="16"/>
        </w:rPr>
      </w:pPr>
      <w:r w:rsidRPr="00D45A46">
        <w:rPr>
          <w:bCs/>
          <w:color w:val="0070C0"/>
          <w:sz w:val="16"/>
          <w:szCs w:val="16"/>
        </w:rPr>
        <w:t>- обшивка фюзеляжа с боков и снизу между 1-й и 2-й рамами его фермы – фанера на медных винтах или гвоздях;</w:t>
      </w:r>
    </w:p>
    <w:p w14:paraId="50FB5101" w14:textId="77777777" w:rsidR="00C929CB" w:rsidRPr="00D45A46" w:rsidRDefault="00C929CB" w:rsidP="00D45A46">
      <w:pPr>
        <w:jc w:val="both"/>
        <w:rPr>
          <w:bCs/>
          <w:color w:val="0070C0"/>
          <w:sz w:val="16"/>
          <w:szCs w:val="16"/>
        </w:rPr>
      </w:pPr>
      <w:r w:rsidRPr="00D45A46">
        <w:rPr>
          <w:bCs/>
          <w:color w:val="0070C0"/>
          <w:sz w:val="16"/>
          <w:szCs w:val="16"/>
        </w:rPr>
        <w:t>- капот, обшивка переднего гаргрота фюзеляжа и подножки кабины – листовой алюминий;</w:t>
      </w:r>
    </w:p>
    <w:p w14:paraId="545F7B10" w14:textId="77777777" w:rsidR="00C929CB" w:rsidRPr="00D45A46" w:rsidRDefault="00C929CB" w:rsidP="00D45A46">
      <w:pPr>
        <w:jc w:val="both"/>
        <w:rPr>
          <w:bCs/>
          <w:color w:val="0070C0"/>
          <w:sz w:val="16"/>
          <w:szCs w:val="16"/>
        </w:rPr>
      </w:pPr>
      <w:r w:rsidRPr="00D45A46">
        <w:rPr>
          <w:bCs/>
          <w:color w:val="0070C0"/>
          <w:sz w:val="16"/>
          <w:szCs w:val="16"/>
        </w:rPr>
        <w:t>- стыковые узлы изготавливались из стальных и латунных листов и труб (применение латуни оказалось неоправданно ни с точки зрения ее веса, ни с точки зрения монтажа, ни с точки зрения ее наличия для ритмичного производства самолетов, было также известно уже, что в полевой эксплуатации она образует коррозионную пару со сталью и требует дополнительной защиты);</w:t>
      </w:r>
    </w:p>
    <w:p w14:paraId="6E00FDA2" w14:textId="77777777" w:rsidR="00C929CB" w:rsidRPr="00D45A46" w:rsidRDefault="00C929CB" w:rsidP="00D45A46">
      <w:pPr>
        <w:jc w:val="both"/>
        <w:rPr>
          <w:bCs/>
          <w:color w:val="0070C0"/>
          <w:sz w:val="16"/>
          <w:szCs w:val="16"/>
        </w:rPr>
      </w:pPr>
      <w:r w:rsidRPr="00D45A46">
        <w:rPr>
          <w:bCs/>
          <w:color w:val="0070C0"/>
          <w:sz w:val="16"/>
          <w:szCs w:val="16"/>
        </w:rPr>
        <w:t>- кронштейны управления и растяжек изготавливались из листовой стали и латуни на сварке или пайке в зависимости от места;</w:t>
      </w:r>
    </w:p>
    <w:p w14:paraId="370F347A" w14:textId="77777777" w:rsidR="00C929CB" w:rsidRPr="00D45A46" w:rsidRDefault="00C929CB" w:rsidP="00D45A46">
      <w:pPr>
        <w:jc w:val="both"/>
        <w:rPr>
          <w:bCs/>
          <w:color w:val="0070C0"/>
          <w:sz w:val="16"/>
          <w:szCs w:val="16"/>
        </w:rPr>
      </w:pPr>
      <w:r w:rsidRPr="00D45A46">
        <w:rPr>
          <w:bCs/>
          <w:color w:val="0070C0"/>
          <w:sz w:val="16"/>
          <w:szCs w:val="16"/>
        </w:rPr>
        <w:t>- качалки всех кулевых поверхностей («кабанчики») – латунные литые с отверстиями облегчения, которые на некоторых серийных самолетах не делали для упрощения и ускорения работы, неоправданно увеличив вес этих деталей;</w:t>
      </w:r>
    </w:p>
    <w:p w14:paraId="5D5CF347" w14:textId="77777777" w:rsidR="00C929CB" w:rsidRPr="00D45A46" w:rsidRDefault="00C929CB" w:rsidP="00D45A46">
      <w:pPr>
        <w:jc w:val="both"/>
        <w:rPr>
          <w:bCs/>
          <w:color w:val="0070C0"/>
          <w:sz w:val="16"/>
          <w:szCs w:val="16"/>
        </w:rPr>
      </w:pPr>
      <w:r w:rsidRPr="00D45A46">
        <w:rPr>
          <w:bCs/>
          <w:color w:val="0070C0"/>
          <w:sz w:val="16"/>
          <w:szCs w:val="16"/>
        </w:rPr>
        <w:t>- узлы навески всех рулевых поверхностей – простейшие петли на их лонжеронах и лонжеронах крыла, киля и стабилизатора;</w:t>
      </w:r>
    </w:p>
    <w:p w14:paraId="51EDC528" w14:textId="77777777" w:rsidR="00C929CB" w:rsidRPr="00D45A46" w:rsidRDefault="00C929CB" w:rsidP="00D45A46">
      <w:pPr>
        <w:jc w:val="both"/>
        <w:rPr>
          <w:bCs/>
          <w:color w:val="0070C0"/>
          <w:sz w:val="16"/>
          <w:szCs w:val="16"/>
        </w:rPr>
      </w:pPr>
      <w:r w:rsidRPr="00D45A46">
        <w:rPr>
          <w:bCs/>
          <w:color w:val="0070C0"/>
          <w:sz w:val="16"/>
          <w:szCs w:val="16"/>
        </w:rPr>
        <w:t>- бензиновые и масляный баки паянные из листовой латуни толщиной 0,7 мм;</w:t>
      </w:r>
    </w:p>
    <w:p w14:paraId="29B16B9F" w14:textId="77777777" w:rsidR="00C929CB" w:rsidRPr="00D45A46" w:rsidRDefault="00C929CB" w:rsidP="00D45A46">
      <w:pPr>
        <w:jc w:val="both"/>
        <w:rPr>
          <w:bCs/>
          <w:color w:val="0070C0"/>
          <w:sz w:val="16"/>
          <w:szCs w:val="16"/>
        </w:rPr>
      </w:pPr>
      <w:r w:rsidRPr="00D45A46">
        <w:rPr>
          <w:bCs/>
          <w:color w:val="0070C0"/>
          <w:sz w:val="16"/>
          <w:szCs w:val="16"/>
        </w:rPr>
        <w:t>- трубопроводы топливной и масляной систем – медные трубы на пайке;</w:t>
      </w:r>
    </w:p>
    <w:p w14:paraId="167A6F4F" w14:textId="77777777" w:rsidR="00C929CB" w:rsidRPr="00D45A46" w:rsidRDefault="00C929CB" w:rsidP="00D45A46">
      <w:pPr>
        <w:jc w:val="both"/>
        <w:rPr>
          <w:bCs/>
          <w:color w:val="0070C0"/>
          <w:sz w:val="16"/>
          <w:szCs w:val="16"/>
        </w:rPr>
      </w:pPr>
      <w:r w:rsidRPr="00D45A46">
        <w:rPr>
          <w:bCs/>
          <w:color w:val="0070C0"/>
          <w:sz w:val="16"/>
          <w:szCs w:val="16"/>
        </w:rPr>
        <w:t>- окончательная сборка – внестапельная и допускалась вообще в полевых условиях «на весу», при этом не было выставлено особых требований к нивелировке планера и регулировке систем, что делалось «по общим понятиям», добиваясь устойчивой работы мотора, «ровности» агрегатов, для которых не были введены реперные базы, и свободного хода рычагов управления и рулевых поверхностей, а также легкого вращения колес;</w:t>
      </w:r>
    </w:p>
    <w:p w14:paraId="720CD42E" w14:textId="77777777" w:rsidR="00C929CB" w:rsidRPr="00D45A46" w:rsidRDefault="00C929CB" w:rsidP="00D45A46">
      <w:pPr>
        <w:jc w:val="both"/>
        <w:rPr>
          <w:bCs/>
          <w:color w:val="0070C0"/>
          <w:sz w:val="16"/>
          <w:szCs w:val="16"/>
        </w:rPr>
      </w:pPr>
      <w:r w:rsidRPr="00D45A46">
        <w:rPr>
          <w:bCs/>
          <w:color w:val="0070C0"/>
          <w:sz w:val="16"/>
          <w:szCs w:val="16"/>
        </w:rPr>
        <w:t>- натяжение растяжек бипланной коробки крыльев и основных опор шасси делалось «на звук» (при их оттягивании пальцем и отпускании они должны были давать звук высокого тона – как струна, что удавалось без излишней деформации соединяемых агрегатов далеко не всегда), тросы натягивались до отсутствия провисания.</w:t>
      </w:r>
    </w:p>
    <w:p w14:paraId="7134E889" w14:textId="77777777" w:rsidR="00C929CB" w:rsidRPr="00D45A46" w:rsidRDefault="00C929CB" w:rsidP="00D45A46">
      <w:pPr>
        <w:jc w:val="both"/>
        <w:rPr>
          <w:bCs/>
          <w:color w:val="0070C0"/>
          <w:sz w:val="16"/>
          <w:szCs w:val="16"/>
        </w:rPr>
      </w:pPr>
      <w:r w:rsidRPr="00D45A46">
        <w:rPr>
          <w:bCs/>
          <w:color w:val="0070C0"/>
          <w:sz w:val="16"/>
          <w:szCs w:val="16"/>
        </w:rPr>
        <w:t>Силовая установка:</w:t>
      </w:r>
    </w:p>
    <w:p w14:paraId="15C9CB7B" w14:textId="77777777" w:rsidR="00C929CB" w:rsidRPr="00D45A46" w:rsidRDefault="00C929CB" w:rsidP="00D45A46">
      <w:pPr>
        <w:jc w:val="both"/>
        <w:rPr>
          <w:bCs/>
          <w:color w:val="0070C0"/>
          <w:sz w:val="16"/>
          <w:szCs w:val="16"/>
        </w:rPr>
      </w:pPr>
      <w:r w:rsidRPr="00D45A46">
        <w:rPr>
          <w:bCs/>
          <w:color w:val="0070C0"/>
          <w:sz w:val="16"/>
          <w:szCs w:val="16"/>
        </w:rPr>
        <w:t>- на передней раме фюзеляжа установлен один 9-цилиндровый ротативный мотор Рон 9С мощностью 80 л.с. с двухлопастным тянущим воздушным винтом;</w:t>
      </w:r>
    </w:p>
    <w:p w14:paraId="798FDCF6" w14:textId="77777777" w:rsidR="00C929CB" w:rsidRPr="00D45A46" w:rsidRDefault="00C929CB" w:rsidP="00D45A46">
      <w:pPr>
        <w:jc w:val="both"/>
        <w:rPr>
          <w:bCs/>
          <w:color w:val="0070C0"/>
          <w:sz w:val="16"/>
          <w:szCs w:val="16"/>
        </w:rPr>
      </w:pPr>
      <w:r w:rsidRPr="00D45A46">
        <w:rPr>
          <w:bCs/>
          <w:color w:val="0070C0"/>
          <w:sz w:val="16"/>
          <w:szCs w:val="16"/>
        </w:rPr>
        <w:t>- уже при проектировании самолета была предусмотрена возможность применения других типов двигателей по их наличию на момент производства, но все они должны были быть ротативными с числом цилиндров 7 или 9;</w:t>
      </w:r>
    </w:p>
    <w:p w14:paraId="1F1CBAD0" w14:textId="77777777" w:rsidR="00C929CB" w:rsidRPr="00D45A46" w:rsidRDefault="00C929CB" w:rsidP="00D45A46">
      <w:pPr>
        <w:jc w:val="both"/>
        <w:rPr>
          <w:bCs/>
          <w:color w:val="0070C0"/>
          <w:sz w:val="16"/>
          <w:szCs w:val="16"/>
        </w:rPr>
      </w:pPr>
      <w:r w:rsidRPr="00D45A46">
        <w:rPr>
          <w:bCs/>
          <w:color w:val="0070C0"/>
          <w:sz w:val="16"/>
          <w:szCs w:val="16"/>
        </w:rPr>
        <w:t>- воздушный винт тянущий двухлопастный типа НЕЖ разработки профессора Н.Е. Жуковского и выпуска Московского аэротехнического завода, цельнодеревянный клееный из пластин;</w:t>
      </w:r>
    </w:p>
    <w:p w14:paraId="2C377157" w14:textId="77777777" w:rsidR="00C929CB" w:rsidRPr="00D45A46" w:rsidRDefault="00C929CB" w:rsidP="00D45A46">
      <w:pPr>
        <w:jc w:val="both"/>
        <w:rPr>
          <w:bCs/>
          <w:color w:val="0070C0"/>
          <w:sz w:val="16"/>
          <w:szCs w:val="16"/>
        </w:rPr>
      </w:pPr>
      <w:r w:rsidRPr="00D45A46">
        <w:rPr>
          <w:bCs/>
          <w:color w:val="0070C0"/>
          <w:sz w:val="16"/>
          <w:szCs w:val="16"/>
        </w:rPr>
        <w:t>- моторама представляла собой гнутую из стального листа пластину с П-образным на виде в плане сечением, в которой сделаны большие отверстия облегчения, она крепилась на 1-ю раму фермы фюзеляжа, а к ее нижней части крепились передние стойки ООШ;</w:t>
      </w:r>
    </w:p>
    <w:p w14:paraId="6603DDC9" w14:textId="77777777" w:rsidR="00C929CB" w:rsidRPr="00D45A46" w:rsidRDefault="00C929CB" w:rsidP="00D45A46">
      <w:pPr>
        <w:jc w:val="both"/>
        <w:rPr>
          <w:bCs/>
          <w:color w:val="0070C0"/>
          <w:sz w:val="16"/>
          <w:szCs w:val="16"/>
        </w:rPr>
      </w:pPr>
      <w:r w:rsidRPr="00D45A46">
        <w:rPr>
          <w:bCs/>
          <w:color w:val="0070C0"/>
          <w:sz w:val="16"/>
          <w:szCs w:val="16"/>
        </w:rPr>
        <w:t>- на самолете установлен капот типа «подкова» как на других самолетах Сикорского с ротативными моторами, состоящий из сделанной ручной выколоткой на болване с обрезкой контура по тому же болвану алюминиевой обшивки в виде части тора в передней части и цилиндра за ней, окантованной по контуру алюминиевыми же профилями и крепящийся к 1-й раме фюзеляжа на болтах во втулки с самоконтрящеся резьбой;</w:t>
      </w:r>
    </w:p>
    <w:p w14:paraId="3D60574A" w14:textId="77777777" w:rsidR="00C929CB" w:rsidRPr="00D45A46" w:rsidRDefault="00C929CB" w:rsidP="00D45A46">
      <w:pPr>
        <w:jc w:val="both"/>
        <w:rPr>
          <w:bCs/>
          <w:color w:val="0070C0"/>
          <w:sz w:val="16"/>
          <w:szCs w:val="16"/>
        </w:rPr>
      </w:pPr>
      <w:r w:rsidRPr="00D45A46">
        <w:rPr>
          <w:bCs/>
          <w:color w:val="0070C0"/>
          <w:sz w:val="16"/>
          <w:szCs w:val="16"/>
        </w:rPr>
        <w:t>- топливная система состоит из двух баков – основного № 1 и «запасного» № 2, который используется для полетов на большую дальность;</w:t>
      </w:r>
    </w:p>
    <w:p w14:paraId="3401819C" w14:textId="77777777" w:rsidR="00C929CB" w:rsidRPr="00D45A46" w:rsidRDefault="00C929CB" w:rsidP="00D45A46">
      <w:pPr>
        <w:jc w:val="both"/>
        <w:rPr>
          <w:bCs/>
          <w:color w:val="0070C0"/>
          <w:sz w:val="16"/>
          <w:szCs w:val="16"/>
        </w:rPr>
      </w:pPr>
      <w:r w:rsidRPr="00D45A46">
        <w:rPr>
          <w:bCs/>
          <w:color w:val="0070C0"/>
          <w:sz w:val="16"/>
          <w:szCs w:val="16"/>
        </w:rPr>
        <w:t>- бак № 1 установлен на верхних бимсах передней части фермы фюзеляжа между рам №№ 1 и 3, прикрыт сверху кожаным чехлом и притянут к бимсам ремнями на пряжках, пришитыми к этому чехлу;</w:t>
      </w:r>
    </w:p>
    <w:p w14:paraId="38D5FB57" w14:textId="77777777" w:rsidR="00C929CB" w:rsidRPr="00D45A46" w:rsidRDefault="00C929CB" w:rsidP="00D45A46">
      <w:pPr>
        <w:jc w:val="both"/>
        <w:rPr>
          <w:bCs/>
          <w:color w:val="0070C0"/>
          <w:sz w:val="16"/>
          <w:szCs w:val="16"/>
        </w:rPr>
      </w:pPr>
      <w:r w:rsidRPr="00D45A46">
        <w:rPr>
          <w:bCs/>
          <w:color w:val="0070C0"/>
          <w:sz w:val="16"/>
          <w:szCs w:val="16"/>
        </w:rPr>
        <w:t>- бак № 2 крепится полу кабины и под сиденьем летчика;</w:t>
      </w:r>
    </w:p>
    <w:p w14:paraId="0417FEE4" w14:textId="77777777" w:rsidR="00C929CB" w:rsidRPr="00D45A46" w:rsidRDefault="00C929CB" w:rsidP="00D45A46">
      <w:pPr>
        <w:jc w:val="both"/>
        <w:rPr>
          <w:bCs/>
          <w:color w:val="0070C0"/>
          <w:sz w:val="16"/>
          <w:szCs w:val="16"/>
        </w:rPr>
      </w:pPr>
      <w:r w:rsidRPr="00D45A46">
        <w:rPr>
          <w:bCs/>
          <w:color w:val="0070C0"/>
          <w:sz w:val="16"/>
          <w:szCs w:val="16"/>
        </w:rPr>
        <w:t>- на видимой летчиком тыльной стенке 1-го бака установлено мерное стекло для контроля уровня топлива в нем;</w:t>
      </w:r>
    </w:p>
    <w:p w14:paraId="279A32D7" w14:textId="77777777" w:rsidR="00C929CB" w:rsidRPr="00D45A46" w:rsidRDefault="00C929CB" w:rsidP="00D45A46">
      <w:pPr>
        <w:jc w:val="both"/>
        <w:rPr>
          <w:bCs/>
          <w:color w:val="0070C0"/>
          <w:sz w:val="16"/>
          <w:szCs w:val="16"/>
        </w:rPr>
      </w:pPr>
      <w:r w:rsidRPr="00D45A46">
        <w:rPr>
          <w:bCs/>
          <w:color w:val="0070C0"/>
          <w:sz w:val="16"/>
          <w:szCs w:val="16"/>
        </w:rPr>
        <w:t>- для подключения 2-го бака требуется вручную перекачивать бензин из него в 1-й бак насосом, который крепился к левой ножке кресла летчика;</w:t>
      </w:r>
    </w:p>
    <w:p w14:paraId="619D3CEB" w14:textId="77777777" w:rsidR="00C929CB" w:rsidRPr="00D45A46" w:rsidRDefault="00C929CB" w:rsidP="00D45A46">
      <w:pPr>
        <w:jc w:val="both"/>
        <w:rPr>
          <w:bCs/>
          <w:color w:val="0070C0"/>
          <w:sz w:val="16"/>
          <w:szCs w:val="16"/>
        </w:rPr>
      </w:pPr>
      <w:r w:rsidRPr="00D45A46">
        <w:rPr>
          <w:bCs/>
          <w:color w:val="0070C0"/>
          <w:sz w:val="16"/>
          <w:szCs w:val="16"/>
        </w:rPr>
        <w:t>- маслобак установлен на бимсах передней части фермы фюзеляжа между рамой №1 и топливным баком №1;</w:t>
      </w:r>
    </w:p>
    <w:p w14:paraId="6836E2E7" w14:textId="77777777" w:rsidR="00C929CB" w:rsidRPr="00D45A46" w:rsidRDefault="00C929CB" w:rsidP="00D45A46">
      <w:pPr>
        <w:jc w:val="both"/>
        <w:rPr>
          <w:bCs/>
          <w:color w:val="0070C0"/>
          <w:sz w:val="16"/>
          <w:szCs w:val="16"/>
        </w:rPr>
      </w:pPr>
      <w:r w:rsidRPr="00D45A46">
        <w:rPr>
          <w:bCs/>
          <w:color w:val="0070C0"/>
          <w:sz w:val="16"/>
          <w:szCs w:val="16"/>
        </w:rPr>
        <w:t>- управление мотором установлено по левому борту кабины и состоит из переключателя зажигания, крана подачи бензина, сектора газа и крана для перевода питания мотора на «зимний» жиклер, механическая проводка его тросовая, провода зажигания медные.</w:t>
      </w:r>
    </w:p>
    <w:p w14:paraId="1CABA876" w14:textId="77777777" w:rsidR="00C929CB" w:rsidRPr="00D45A46" w:rsidRDefault="00C929CB" w:rsidP="00D45A46">
      <w:pPr>
        <w:jc w:val="both"/>
        <w:rPr>
          <w:bCs/>
          <w:color w:val="0070C0"/>
          <w:sz w:val="16"/>
          <w:szCs w:val="16"/>
        </w:rPr>
      </w:pPr>
      <w:r w:rsidRPr="00D45A46">
        <w:rPr>
          <w:bCs/>
          <w:color w:val="0070C0"/>
          <w:sz w:val="16"/>
          <w:szCs w:val="16"/>
        </w:rPr>
        <w:t>Бипланная коробка крыльев:</w:t>
      </w:r>
    </w:p>
    <w:p w14:paraId="006A89F8" w14:textId="77777777" w:rsidR="00C929CB" w:rsidRPr="00D45A46" w:rsidRDefault="00C929CB" w:rsidP="00D45A46">
      <w:pPr>
        <w:jc w:val="both"/>
        <w:rPr>
          <w:bCs/>
          <w:color w:val="0070C0"/>
          <w:sz w:val="16"/>
          <w:szCs w:val="16"/>
        </w:rPr>
      </w:pPr>
      <w:r w:rsidRPr="00D45A46">
        <w:rPr>
          <w:bCs/>
          <w:color w:val="0070C0"/>
          <w:sz w:val="16"/>
          <w:szCs w:val="16"/>
        </w:rPr>
        <w:t>- консоли крыльев, за исключением зоны элеронов, см. ниже, имеют на виде в плане трапециевидную форму, при этом передние и задние их кромки параллельны, установлены с небольшой положительной стреловидностью, а законцовки скошенные;</w:t>
      </w:r>
    </w:p>
    <w:p w14:paraId="123B8D11" w14:textId="77777777" w:rsidR="00C929CB" w:rsidRPr="00D45A46" w:rsidRDefault="00C929CB" w:rsidP="00D45A46">
      <w:pPr>
        <w:jc w:val="both"/>
        <w:rPr>
          <w:bCs/>
          <w:color w:val="0070C0"/>
          <w:sz w:val="16"/>
          <w:szCs w:val="16"/>
        </w:rPr>
      </w:pPr>
      <w:r w:rsidRPr="00D45A46">
        <w:rPr>
          <w:bCs/>
          <w:color w:val="0070C0"/>
          <w:sz w:val="16"/>
          <w:szCs w:val="16"/>
        </w:rPr>
        <w:t>- средней части верхнего крыла по задней кромке сделан трапециевидный вырез для улучшения обзора вперед и вверх;</w:t>
      </w:r>
    </w:p>
    <w:p w14:paraId="119F91D5" w14:textId="77777777" w:rsidR="00C929CB" w:rsidRPr="00D45A46" w:rsidRDefault="00C929CB" w:rsidP="00D45A46">
      <w:pPr>
        <w:jc w:val="both"/>
        <w:rPr>
          <w:bCs/>
          <w:color w:val="0070C0"/>
          <w:sz w:val="16"/>
          <w:szCs w:val="16"/>
        </w:rPr>
      </w:pPr>
      <w:r w:rsidRPr="00D45A46">
        <w:rPr>
          <w:bCs/>
          <w:color w:val="0070C0"/>
          <w:sz w:val="16"/>
          <w:szCs w:val="16"/>
        </w:rPr>
        <w:t>- профиль крыльев тонкий выпукло-вогнутый разработки И. Сикорского, угол установки относительно совпадающей с верхним обрезом фюзеляжа его строительной горизонталью (СГФ) и лежащей на ней плоскостью стабилизатора положительный одинаковый для верхнего и нижнего плана (в то время за рубежом уже повсеместно делали установочный угол верхнего крыла несколько больше, чем нижнего);</w:t>
      </w:r>
    </w:p>
    <w:p w14:paraId="31AA5064" w14:textId="77777777" w:rsidR="00C929CB" w:rsidRPr="00D45A46" w:rsidRDefault="00C929CB" w:rsidP="00D45A46">
      <w:pPr>
        <w:jc w:val="both"/>
        <w:rPr>
          <w:bCs/>
          <w:color w:val="0070C0"/>
          <w:sz w:val="16"/>
          <w:szCs w:val="16"/>
        </w:rPr>
      </w:pPr>
      <w:r w:rsidRPr="00D45A46">
        <w:rPr>
          <w:bCs/>
          <w:color w:val="0070C0"/>
          <w:sz w:val="16"/>
          <w:szCs w:val="16"/>
        </w:rPr>
        <w:t>- крылья установлены без поперечного V, значение которого Сикорский в то время не понимал;</w:t>
      </w:r>
    </w:p>
    <w:p w14:paraId="6DDACA67" w14:textId="77777777" w:rsidR="00C929CB" w:rsidRPr="00D45A46" w:rsidRDefault="00C929CB" w:rsidP="00D45A46">
      <w:pPr>
        <w:jc w:val="both"/>
        <w:rPr>
          <w:bCs/>
          <w:color w:val="0070C0"/>
          <w:sz w:val="16"/>
          <w:szCs w:val="16"/>
        </w:rPr>
      </w:pPr>
      <w:r w:rsidRPr="00D45A46">
        <w:rPr>
          <w:bCs/>
          <w:color w:val="0070C0"/>
          <w:sz w:val="16"/>
          <w:szCs w:val="16"/>
        </w:rPr>
        <w:t>- верхнее крыло состоит из правой и левой консолей, соединенных по корневым нервюрам;</w:t>
      </w:r>
    </w:p>
    <w:p w14:paraId="7D93D134" w14:textId="77777777" w:rsidR="00C929CB" w:rsidRPr="00D45A46" w:rsidRDefault="00C929CB" w:rsidP="00D45A46">
      <w:pPr>
        <w:jc w:val="both"/>
        <w:rPr>
          <w:bCs/>
          <w:color w:val="0070C0"/>
          <w:sz w:val="16"/>
          <w:szCs w:val="16"/>
        </w:rPr>
      </w:pPr>
      <w:r w:rsidRPr="00D45A46">
        <w:rPr>
          <w:bCs/>
          <w:color w:val="0070C0"/>
          <w:sz w:val="16"/>
          <w:szCs w:val="16"/>
        </w:rPr>
        <w:t>- нижнее крыло состоит из правой и левой консолей, крепящихся к фюзеляжу, стыки закрываются латунными пластинами;</w:t>
      </w:r>
    </w:p>
    <w:p w14:paraId="2ACDC32F" w14:textId="77777777" w:rsidR="00C929CB" w:rsidRPr="00D45A46" w:rsidRDefault="00C929CB" w:rsidP="00D45A46">
      <w:pPr>
        <w:jc w:val="both"/>
        <w:rPr>
          <w:bCs/>
          <w:color w:val="0070C0"/>
          <w:sz w:val="16"/>
          <w:szCs w:val="16"/>
        </w:rPr>
      </w:pPr>
      <w:r w:rsidRPr="00D45A46">
        <w:rPr>
          <w:bCs/>
          <w:color w:val="0070C0"/>
          <w:sz w:val="16"/>
          <w:szCs w:val="16"/>
        </w:rPr>
        <w:lastRenderedPageBreak/>
        <w:t>- верхнее крыло в сборе крепится к фюзеляжу на «кабане» из четырех одинаковых вертикальных стоек, крепящихся к вертикальным стержням фермы фюзеляжа, доходя до ее нижних бимсов;</w:t>
      </w:r>
    </w:p>
    <w:p w14:paraId="32C5AF54" w14:textId="77777777" w:rsidR="00C929CB" w:rsidRPr="00D45A46" w:rsidRDefault="00C929CB" w:rsidP="00D45A46">
      <w:pPr>
        <w:jc w:val="both"/>
        <w:rPr>
          <w:bCs/>
          <w:color w:val="0070C0"/>
          <w:sz w:val="16"/>
          <w:szCs w:val="16"/>
        </w:rPr>
      </w:pPr>
      <w:r w:rsidRPr="00D45A46">
        <w:rPr>
          <w:bCs/>
          <w:color w:val="0070C0"/>
          <w:sz w:val="16"/>
          <w:szCs w:val="16"/>
        </w:rPr>
        <w:t>- верхние и нижние консоли связаны одной парной (II-образной) стойкой с каждой стороны от ПСС;</w:t>
      </w:r>
    </w:p>
    <w:p w14:paraId="64E3E768" w14:textId="77777777" w:rsidR="00C929CB" w:rsidRPr="00D45A46" w:rsidRDefault="00C929CB" w:rsidP="00D45A46">
      <w:pPr>
        <w:jc w:val="both"/>
        <w:rPr>
          <w:bCs/>
          <w:color w:val="0070C0"/>
          <w:sz w:val="16"/>
          <w:szCs w:val="16"/>
        </w:rPr>
      </w:pPr>
      <w:r w:rsidRPr="00D45A46">
        <w:rPr>
          <w:bCs/>
          <w:color w:val="0070C0"/>
          <w:sz w:val="16"/>
          <w:szCs w:val="16"/>
        </w:rPr>
        <w:t>- все стойки каплевидного сечения с продольной полостью, склеиваются из двух половин, материал – орегонская сосна, от растрескивания стянуты латунными лентами на пайке;</w:t>
      </w:r>
    </w:p>
    <w:p w14:paraId="16315BF9" w14:textId="77777777" w:rsidR="00C929CB" w:rsidRPr="00D45A46" w:rsidRDefault="00C929CB" w:rsidP="00D45A46">
      <w:pPr>
        <w:jc w:val="both"/>
        <w:rPr>
          <w:bCs/>
          <w:color w:val="0070C0"/>
          <w:sz w:val="16"/>
          <w:szCs w:val="16"/>
        </w:rPr>
      </w:pPr>
      <w:r w:rsidRPr="00D45A46">
        <w:rPr>
          <w:bCs/>
          <w:color w:val="0070C0"/>
          <w:sz w:val="16"/>
          <w:szCs w:val="16"/>
        </w:rPr>
        <w:t>- все стыковые узлы бипланной коробки крыльев – на муфтах для быстрой разборки и сборки самолета;</w:t>
      </w:r>
    </w:p>
    <w:p w14:paraId="7EA2151A" w14:textId="77777777" w:rsidR="00C929CB" w:rsidRPr="00D45A46" w:rsidRDefault="00C929CB" w:rsidP="00D45A46">
      <w:pPr>
        <w:jc w:val="both"/>
        <w:rPr>
          <w:bCs/>
          <w:color w:val="0070C0"/>
          <w:sz w:val="16"/>
          <w:szCs w:val="16"/>
        </w:rPr>
      </w:pPr>
      <w:r w:rsidRPr="00D45A46">
        <w:rPr>
          <w:bCs/>
          <w:color w:val="0070C0"/>
          <w:sz w:val="16"/>
          <w:szCs w:val="16"/>
        </w:rPr>
        <w:t>- конструкция консолей верхнего и нижнего крыльев одинакова за исключением размаха и числа нервюр, разница в размахе консолей – на ширину фюзеляжа, полный размах одинаков);</w:t>
      </w:r>
    </w:p>
    <w:p w14:paraId="2B1088BF" w14:textId="77777777" w:rsidR="00C929CB" w:rsidRPr="00D45A46" w:rsidRDefault="00C929CB" w:rsidP="00D45A46">
      <w:pPr>
        <w:jc w:val="both"/>
        <w:rPr>
          <w:bCs/>
          <w:color w:val="0070C0"/>
          <w:sz w:val="16"/>
          <w:szCs w:val="16"/>
        </w:rPr>
      </w:pPr>
      <w:r w:rsidRPr="00D45A46">
        <w:rPr>
          <w:bCs/>
          <w:color w:val="0070C0"/>
          <w:sz w:val="16"/>
          <w:szCs w:val="16"/>
        </w:rPr>
        <w:t>- продольный силовой набор консолей крыла состоит из трех коробчатых лонжеронов из орегонской сосны, пустоты в которых в местах установки стоек бипланной коробки были заполнены деревянными «сухарями», а также деревянных реек по всем кромкам консолей;</w:t>
      </w:r>
    </w:p>
    <w:p w14:paraId="345ADC6E" w14:textId="77777777" w:rsidR="00C929CB" w:rsidRPr="00D45A46" w:rsidRDefault="00C929CB" w:rsidP="00D45A46">
      <w:pPr>
        <w:jc w:val="both"/>
        <w:rPr>
          <w:bCs/>
          <w:color w:val="0070C0"/>
          <w:sz w:val="16"/>
          <w:szCs w:val="16"/>
        </w:rPr>
      </w:pPr>
      <w:r w:rsidRPr="00D45A46">
        <w:rPr>
          <w:bCs/>
          <w:color w:val="0070C0"/>
          <w:sz w:val="16"/>
          <w:szCs w:val="16"/>
        </w:rPr>
        <w:t>- поперечный силовой набор состоит из силовых нервюр коробчатого сечения (корневые и установленные в местах крепления стоек, изготовлены из орегонской сосны) и рядовых нервюр двутаврового сечения (остальные, ель);</w:t>
      </w:r>
    </w:p>
    <w:p w14:paraId="1CC74805" w14:textId="77777777" w:rsidR="00C929CB" w:rsidRPr="00D45A46" w:rsidRDefault="00C929CB" w:rsidP="00D45A46">
      <w:pPr>
        <w:jc w:val="both"/>
        <w:rPr>
          <w:bCs/>
          <w:color w:val="0070C0"/>
          <w:sz w:val="16"/>
          <w:szCs w:val="16"/>
        </w:rPr>
      </w:pPr>
      <w:r w:rsidRPr="00D45A46">
        <w:rPr>
          <w:bCs/>
          <w:color w:val="0070C0"/>
          <w:sz w:val="16"/>
          <w:szCs w:val="16"/>
        </w:rPr>
        <w:t>- жесткость бипланной коробки крыла обеспечена растяжками (по две пары которых, идущие от точек крепления 1-го и 3-го лонжеронов нижнего крыла к фюзеляжу к точкам крепления межкрыльевых стоек к верхнему крылу двойные обтянутые полотном, остальные одинарные);</w:t>
      </w:r>
    </w:p>
    <w:p w14:paraId="2422BC6A" w14:textId="77777777" w:rsidR="00C929CB" w:rsidRPr="00D45A46" w:rsidRDefault="00C929CB" w:rsidP="00D45A46">
      <w:pPr>
        <w:jc w:val="both"/>
        <w:rPr>
          <w:bCs/>
          <w:color w:val="0070C0"/>
          <w:sz w:val="16"/>
          <w:szCs w:val="16"/>
        </w:rPr>
      </w:pPr>
      <w:r w:rsidRPr="00D45A46">
        <w:rPr>
          <w:bCs/>
          <w:color w:val="0070C0"/>
          <w:sz w:val="16"/>
          <w:szCs w:val="16"/>
        </w:rPr>
        <w:t>- материал растяжек – стальная проволока диаметром 1,5 и 2,5 мм, натяжка – тандерами, которые контрятся проволокой и заворачиваются промасленной бумагой;</w:t>
      </w:r>
    </w:p>
    <w:p w14:paraId="63A2E4C1" w14:textId="77777777" w:rsidR="00C929CB" w:rsidRPr="00D45A46" w:rsidRDefault="00C929CB" w:rsidP="00D45A46">
      <w:pPr>
        <w:jc w:val="both"/>
        <w:rPr>
          <w:bCs/>
          <w:color w:val="0070C0"/>
          <w:sz w:val="16"/>
          <w:szCs w:val="16"/>
        </w:rPr>
      </w:pPr>
      <w:r w:rsidRPr="00D45A46">
        <w:rPr>
          <w:bCs/>
          <w:color w:val="0070C0"/>
          <w:sz w:val="16"/>
          <w:szCs w:val="16"/>
        </w:rPr>
        <w:t>- управление по крену – элеронами на обоих крыльях;</w:t>
      </w:r>
    </w:p>
    <w:p w14:paraId="7B2EAD6E" w14:textId="77777777" w:rsidR="00C929CB" w:rsidRPr="00D45A46" w:rsidRDefault="00C929CB" w:rsidP="00D45A46">
      <w:pPr>
        <w:jc w:val="both"/>
        <w:rPr>
          <w:bCs/>
          <w:color w:val="0070C0"/>
          <w:sz w:val="16"/>
          <w:szCs w:val="16"/>
        </w:rPr>
      </w:pPr>
      <w:r w:rsidRPr="00D45A46">
        <w:rPr>
          <w:bCs/>
          <w:color w:val="0070C0"/>
          <w:sz w:val="16"/>
          <w:szCs w:val="16"/>
        </w:rPr>
        <w:t>- верхние и нижние элероны (попарно) соединены стойками, входящими в систему управления ими;</w:t>
      </w:r>
    </w:p>
    <w:p w14:paraId="48C055B0" w14:textId="77777777" w:rsidR="00C929CB" w:rsidRPr="00D45A46" w:rsidRDefault="00C929CB" w:rsidP="00D45A46">
      <w:pPr>
        <w:jc w:val="both"/>
        <w:rPr>
          <w:bCs/>
          <w:color w:val="0070C0"/>
          <w:sz w:val="16"/>
          <w:szCs w:val="16"/>
        </w:rPr>
      </w:pPr>
      <w:r w:rsidRPr="00D45A46">
        <w:rPr>
          <w:bCs/>
          <w:color w:val="0070C0"/>
          <w:sz w:val="16"/>
          <w:szCs w:val="16"/>
        </w:rPr>
        <w:t>- каркас элеронов деревянный, состоит из лонжерона из орегонской сосны, одного стрингера, кромки из сплюснутой тонкой стальной трубки и нервюр.</w:t>
      </w:r>
    </w:p>
    <w:p w14:paraId="15A41D2D" w14:textId="77777777" w:rsidR="00C929CB" w:rsidRPr="00D45A46" w:rsidRDefault="00C929CB" w:rsidP="00D45A46">
      <w:pPr>
        <w:jc w:val="both"/>
        <w:rPr>
          <w:bCs/>
          <w:color w:val="0070C0"/>
          <w:sz w:val="16"/>
          <w:szCs w:val="16"/>
        </w:rPr>
      </w:pPr>
      <w:r w:rsidRPr="00D45A46">
        <w:rPr>
          <w:bCs/>
          <w:color w:val="0070C0"/>
          <w:sz w:val="16"/>
          <w:szCs w:val="16"/>
        </w:rPr>
        <w:t>Фюзеляж:</w:t>
      </w:r>
    </w:p>
    <w:p w14:paraId="540011D3" w14:textId="77777777" w:rsidR="00C929CB" w:rsidRPr="00D45A46" w:rsidRDefault="00C929CB" w:rsidP="00D45A46">
      <w:pPr>
        <w:jc w:val="both"/>
        <w:rPr>
          <w:bCs/>
          <w:color w:val="0070C0"/>
          <w:sz w:val="16"/>
          <w:szCs w:val="16"/>
        </w:rPr>
      </w:pPr>
      <w:r w:rsidRPr="00D45A46">
        <w:rPr>
          <w:bCs/>
          <w:color w:val="0070C0"/>
          <w:sz w:val="16"/>
          <w:szCs w:val="16"/>
        </w:rPr>
        <w:t>- основа фюзеляжа – ферма переменного прямоугольного сечения, на носовой части которой от 1-й по 4-ю рамы установлен гаргрот по форме капота мотора;</w:t>
      </w:r>
    </w:p>
    <w:p w14:paraId="21B8BAA0" w14:textId="77777777" w:rsidR="00C929CB" w:rsidRPr="00D45A46" w:rsidRDefault="00C929CB" w:rsidP="00D45A46">
      <w:pPr>
        <w:jc w:val="both"/>
        <w:rPr>
          <w:bCs/>
          <w:color w:val="0070C0"/>
          <w:sz w:val="16"/>
          <w:szCs w:val="16"/>
        </w:rPr>
      </w:pPr>
      <w:r w:rsidRPr="00D45A46">
        <w:rPr>
          <w:bCs/>
          <w:color w:val="0070C0"/>
          <w:sz w:val="16"/>
          <w:szCs w:val="16"/>
        </w:rPr>
        <w:t>- бимсы фермы – рейки прямоугольного сечения из орегонской сосны;</w:t>
      </w:r>
    </w:p>
    <w:p w14:paraId="46DC3FFA" w14:textId="77777777" w:rsidR="00C929CB" w:rsidRPr="00D45A46" w:rsidRDefault="00C929CB" w:rsidP="00D45A46">
      <w:pPr>
        <w:jc w:val="both"/>
        <w:rPr>
          <w:bCs/>
          <w:color w:val="0070C0"/>
          <w:sz w:val="16"/>
          <w:szCs w:val="16"/>
        </w:rPr>
      </w:pPr>
      <w:r w:rsidRPr="00D45A46">
        <w:rPr>
          <w:bCs/>
          <w:color w:val="0070C0"/>
          <w:sz w:val="16"/>
          <w:szCs w:val="16"/>
        </w:rPr>
        <w:t>- вертикальные и поперечные стержни рам фермы также прямоугольного сечения, но с продольными прорезями для облегчения, сделаны из ясеня (всего рам 11), на рамы с 1-й по 4-ю крепятся дугообразные полушпангоуты, поддерживающие передний гаргрот;</w:t>
      </w:r>
    </w:p>
    <w:p w14:paraId="0A8F27F9" w14:textId="77777777" w:rsidR="00C929CB" w:rsidRPr="00D45A46" w:rsidRDefault="00C929CB" w:rsidP="00D45A46">
      <w:pPr>
        <w:jc w:val="both"/>
        <w:rPr>
          <w:bCs/>
          <w:color w:val="0070C0"/>
          <w:sz w:val="16"/>
          <w:szCs w:val="16"/>
        </w:rPr>
      </w:pPr>
      <w:r w:rsidRPr="00D45A46">
        <w:rPr>
          <w:bCs/>
          <w:color w:val="0070C0"/>
          <w:sz w:val="16"/>
          <w:szCs w:val="16"/>
        </w:rPr>
        <w:t>- за 11-й рамой бимсы имеют излом и сходятся на металлической трубе, являющейся одновременно лонжероном киля;</w:t>
      </w:r>
    </w:p>
    <w:p w14:paraId="30FD403E" w14:textId="77777777" w:rsidR="00C929CB" w:rsidRPr="00D45A46" w:rsidRDefault="00C929CB" w:rsidP="00D45A46">
      <w:pPr>
        <w:jc w:val="both"/>
        <w:rPr>
          <w:bCs/>
          <w:color w:val="0070C0"/>
          <w:sz w:val="16"/>
          <w:szCs w:val="16"/>
        </w:rPr>
      </w:pPr>
      <w:r w:rsidRPr="00D45A46">
        <w:rPr>
          <w:bCs/>
          <w:color w:val="0070C0"/>
          <w:sz w:val="16"/>
          <w:szCs w:val="16"/>
        </w:rPr>
        <w:t>- жесткость фермы фюзеляжа обеспечена проволочными растяжками (такими же, как на бипланной коробке крыльев);</w:t>
      </w:r>
    </w:p>
    <w:p w14:paraId="7E965A9E" w14:textId="77777777" w:rsidR="00C929CB" w:rsidRPr="00D45A46" w:rsidRDefault="00C929CB" w:rsidP="00D45A46">
      <w:pPr>
        <w:jc w:val="both"/>
        <w:rPr>
          <w:bCs/>
          <w:color w:val="0070C0"/>
          <w:sz w:val="16"/>
          <w:szCs w:val="16"/>
        </w:rPr>
      </w:pPr>
      <w:r w:rsidRPr="00D45A46">
        <w:rPr>
          <w:bCs/>
          <w:color w:val="0070C0"/>
          <w:sz w:val="16"/>
          <w:szCs w:val="16"/>
        </w:rPr>
        <w:t>- на 1-й раме фермы фюзеляжа крепились моторама, стойки шасси и пол кабины;</w:t>
      </w:r>
    </w:p>
    <w:p w14:paraId="691F6644" w14:textId="77777777" w:rsidR="00C929CB" w:rsidRPr="00D45A46" w:rsidRDefault="00C929CB" w:rsidP="00D45A46">
      <w:pPr>
        <w:jc w:val="both"/>
        <w:rPr>
          <w:bCs/>
          <w:color w:val="0070C0"/>
          <w:sz w:val="16"/>
          <w:szCs w:val="16"/>
        </w:rPr>
      </w:pPr>
      <w:r w:rsidRPr="00D45A46">
        <w:rPr>
          <w:bCs/>
          <w:color w:val="0070C0"/>
          <w:sz w:val="16"/>
          <w:szCs w:val="16"/>
        </w:rPr>
        <w:t>- на 2-й раме фермы фюзеляжа крепились передние стойки «кабана» бипланной коробки, стыковые муфты для крепления 1-х лонжеронов нижнего крыла и приборное оборудование кабины;</w:t>
      </w:r>
    </w:p>
    <w:p w14:paraId="74A33D1B" w14:textId="77777777" w:rsidR="00C929CB" w:rsidRPr="00D45A46" w:rsidRDefault="00C929CB" w:rsidP="00D45A46">
      <w:pPr>
        <w:jc w:val="both"/>
        <w:rPr>
          <w:bCs/>
          <w:color w:val="0070C0"/>
          <w:sz w:val="16"/>
          <w:szCs w:val="16"/>
        </w:rPr>
      </w:pPr>
      <w:r w:rsidRPr="00D45A46">
        <w:rPr>
          <w:bCs/>
          <w:color w:val="0070C0"/>
          <w:sz w:val="16"/>
          <w:szCs w:val="16"/>
        </w:rPr>
        <w:t>- на 3-й раме фермы фюзеляжа (она не имела верхней поперечины) внизу крепились 2-е лонжероны нижнего крыла;</w:t>
      </w:r>
    </w:p>
    <w:p w14:paraId="356C1F0F" w14:textId="77777777" w:rsidR="00C929CB" w:rsidRPr="00D45A46" w:rsidRDefault="00C929CB" w:rsidP="00D45A46">
      <w:pPr>
        <w:jc w:val="both"/>
        <w:rPr>
          <w:bCs/>
          <w:color w:val="0070C0"/>
          <w:sz w:val="16"/>
          <w:szCs w:val="16"/>
        </w:rPr>
      </w:pPr>
      <w:r w:rsidRPr="00D45A46">
        <w:rPr>
          <w:bCs/>
          <w:color w:val="0070C0"/>
          <w:sz w:val="16"/>
          <w:szCs w:val="16"/>
        </w:rPr>
        <w:t>- на 4-й раме фермы фюзеляжа (она не имела верхней поперечины) внизу крепились 2-й топливный бак;</w:t>
      </w:r>
    </w:p>
    <w:p w14:paraId="0FF04BCF" w14:textId="77777777" w:rsidR="00C929CB" w:rsidRPr="00D45A46" w:rsidRDefault="00C929CB" w:rsidP="00D45A46">
      <w:pPr>
        <w:jc w:val="both"/>
        <w:rPr>
          <w:bCs/>
          <w:color w:val="0070C0"/>
          <w:sz w:val="16"/>
          <w:szCs w:val="16"/>
        </w:rPr>
      </w:pPr>
      <w:r w:rsidRPr="00D45A46">
        <w:rPr>
          <w:bCs/>
          <w:color w:val="0070C0"/>
          <w:sz w:val="16"/>
          <w:szCs w:val="16"/>
        </w:rPr>
        <w:t>- на 5-й раме фермы фюзеляжа (замкнутой, ограничивающей кабину) крепились задние стойки «кабана» бипланной коробки, стыковые муфты для крепления 3-х лонжеронов нижнего крыла, пол кабины, 2-й бензобак и задние стержни ООШ;</w:t>
      </w:r>
    </w:p>
    <w:p w14:paraId="1098F102" w14:textId="77777777" w:rsidR="00C929CB" w:rsidRPr="00D45A46" w:rsidRDefault="00C929CB" w:rsidP="00D45A46">
      <w:pPr>
        <w:jc w:val="both"/>
        <w:rPr>
          <w:bCs/>
          <w:color w:val="0070C0"/>
          <w:sz w:val="16"/>
          <w:szCs w:val="16"/>
        </w:rPr>
      </w:pPr>
      <w:r w:rsidRPr="00D45A46">
        <w:rPr>
          <w:bCs/>
          <w:color w:val="0070C0"/>
          <w:sz w:val="16"/>
          <w:szCs w:val="16"/>
        </w:rPr>
        <w:t>- сиденья курсанта и инструктора (или летчика-наблюдателя – летнаба) располагались в общей кабине бок о бок (слева против поста органов управления – обтянутое гранитолем плетеное кресло с набитой волосом подушкой и кожаным привязным ремнем, справа с небольшим сдвигом назад – сиденье в виде подстилки из войлока на баке без спинки и ремня);</w:t>
      </w:r>
    </w:p>
    <w:p w14:paraId="5662A507" w14:textId="77777777" w:rsidR="00C929CB" w:rsidRPr="00D45A46" w:rsidRDefault="00C929CB" w:rsidP="00D45A46">
      <w:pPr>
        <w:jc w:val="both"/>
        <w:rPr>
          <w:bCs/>
          <w:color w:val="0070C0"/>
          <w:sz w:val="16"/>
          <w:szCs w:val="16"/>
        </w:rPr>
      </w:pPr>
      <w:r w:rsidRPr="00D45A46">
        <w:rPr>
          <w:bCs/>
          <w:color w:val="0070C0"/>
          <w:sz w:val="16"/>
          <w:szCs w:val="16"/>
        </w:rPr>
        <w:t>- вырез кабины усилен дополнительными вертикальными стойками между бимсами фермы и латунными трубками, обтянутыми гранитолем;</w:t>
      </w:r>
    </w:p>
    <w:p w14:paraId="2161EC70" w14:textId="77777777" w:rsidR="00C929CB" w:rsidRPr="00D45A46" w:rsidRDefault="00C929CB" w:rsidP="00D45A46">
      <w:pPr>
        <w:jc w:val="both"/>
        <w:rPr>
          <w:bCs/>
          <w:color w:val="0070C0"/>
          <w:sz w:val="16"/>
          <w:szCs w:val="16"/>
        </w:rPr>
      </w:pPr>
      <w:r w:rsidRPr="00D45A46">
        <w:rPr>
          <w:bCs/>
          <w:color w:val="0070C0"/>
          <w:sz w:val="16"/>
          <w:szCs w:val="16"/>
        </w:rPr>
        <w:t>- к 8-й раме фермы фюзеляжа крепится труба передней кромки киля;</w:t>
      </w:r>
    </w:p>
    <w:p w14:paraId="44B857EF" w14:textId="77777777" w:rsidR="00C929CB" w:rsidRPr="00D45A46" w:rsidRDefault="00C929CB" w:rsidP="00D45A46">
      <w:pPr>
        <w:jc w:val="both"/>
        <w:rPr>
          <w:bCs/>
          <w:color w:val="0070C0"/>
          <w:sz w:val="16"/>
          <w:szCs w:val="16"/>
        </w:rPr>
      </w:pPr>
      <w:r w:rsidRPr="00D45A46">
        <w:rPr>
          <w:bCs/>
          <w:color w:val="0070C0"/>
          <w:sz w:val="16"/>
          <w:szCs w:val="16"/>
        </w:rPr>
        <w:t>- к 10-й раме фермы фюзеляжа крепятся стабилизатор и его передние подкосы;</w:t>
      </w:r>
    </w:p>
    <w:p w14:paraId="6F123E18" w14:textId="77777777" w:rsidR="00C929CB" w:rsidRPr="00D45A46" w:rsidRDefault="00C929CB" w:rsidP="00D45A46">
      <w:pPr>
        <w:jc w:val="both"/>
        <w:rPr>
          <w:bCs/>
          <w:color w:val="0070C0"/>
          <w:sz w:val="16"/>
          <w:szCs w:val="16"/>
        </w:rPr>
      </w:pPr>
      <w:r w:rsidRPr="00D45A46">
        <w:rPr>
          <w:bCs/>
          <w:color w:val="0070C0"/>
          <w:sz w:val="16"/>
          <w:szCs w:val="16"/>
        </w:rPr>
        <w:t>- к 11-й раме фермы фюзеляжа крепятся задние подкосы стабилизатора, узел навески костыля шасси и его амортизация;</w:t>
      </w:r>
    </w:p>
    <w:p w14:paraId="29E5097E" w14:textId="77777777" w:rsidR="00C929CB" w:rsidRPr="00D45A46" w:rsidRDefault="00C929CB" w:rsidP="00D45A46">
      <w:pPr>
        <w:jc w:val="both"/>
        <w:rPr>
          <w:bCs/>
          <w:color w:val="0070C0"/>
          <w:sz w:val="16"/>
          <w:szCs w:val="16"/>
        </w:rPr>
      </w:pPr>
      <w:r w:rsidRPr="00D45A46">
        <w:rPr>
          <w:bCs/>
          <w:color w:val="0070C0"/>
          <w:sz w:val="16"/>
          <w:szCs w:val="16"/>
        </w:rPr>
        <w:t>- на 8-й и 9-й рамах фермы фюзеляжа крепятся ролики тросовой проводки управления РВ и РН;</w:t>
      </w:r>
    </w:p>
    <w:p w14:paraId="52A9FA78" w14:textId="77777777" w:rsidR="00C929CB" w:rsidRPr="00D45A46" w:rsidRDefault="00C929CB" w:rsidP="00D45A46">
      <w:pPr>
        <w:jc w:val="both"/>
        <w:rPr>
          <w:bCs/>
          <w:color w:val="0070C0"/>
          <w:sz w:val="16"/>
          <w:szCs w:val="16"/>
        </w:rPr>
      </w:pPr>
      <w:r w:rsidRPr="00D45A46">
        <w:rPr>
          <w:bCs/>
          <w:color w:val="0070C0"/>
          <w:sz w:val="16"/>
          <w:szCs w:val="16"/>
        </w:rPr>
        <w:t>- у кабины в бортах фюзеляжа сделаны подножки («стремена») для удобства входа и выхода;</w:t>
      </w:r>
    </w:p>
    <w:p w14:paraId="5DFAA34F" w14:textId="77777777" w:rsidR="00C929CB" w:rsidRPr="00D45A46" w:rsidRDefault="00C929CB" w:rsidP="00D45A46">
      <w:pPr>
        <w:jc w:val="both"/>
        <w:rPr>
          <w:bCs/>
          <w:color w:val="0070C0"/>
          <w:sz w:val="16"/>
          <w:szCs w:val="16"/>
        </w:rPr>
      </w:pPr>
      <w:r w:rsidRPr="00D45A46">
        <w:rPr>
          <w:bCs/>
          <w:color w:val="0070C0"/>
          <w:sz w:val="16"/>
          <w:szCs w:val="16"/>
        </w:rPr>
        <w:t>- ветрового козырька перед кабиной нет;</w:t>
      </w:r>
    </w:p>
    <w:p w14:paraId="7358061B" w14:textId="77777777" w:rsidR="00C929CB" w:rsidRPr="00D45A46" w:rsidRDefault="00C929CB" w:rsidP="00D45A46">
      <w:pPr>
        <w:jc w:val="both"/>
        <w:rPr>
          <w:bCs/>
          <w:color w:val="0070C0"/>
          <w:sz w:val="16"/>
          <w:szCs w:val="16"/>
        </w:rPr>
      </w:pPr>
      <w:r w:rsidRPr="00D45A46">
        <w:rPr>
          <w:bCs/>
          <w:color w:val="0070C0"/>
          <w:sz w:val="16"/>
          <w:szCs w:val="16"/>
        </w:rPr>
        <w:t>Оперение:</w:t>
      </w:r>
    </w:p>
    <w:p w14:paraId="12EF360B" w14:textId="77777777" w:rsidR="00C929CB" w:rsidRPr="00D45A46" w:rsidRDefault="00C929CB" w:rsidP="00D45A46">
      <w:pPr>
        <w:jc w:val="both"/>
        <w:rPr>
          <w:bCs/>
          <w:color w:val="0070C0"/>
          <w:sz w:val="16"/>
          <w:szCs w:val="16"/>
        </w:rPr>
      </w:pPr>
      <w:r w:rsidRPr="00D45A46">
        <w:rPr>
          <w:bCs/>
          <w:color w:val="0070C0"/>
          <w:sz w:val="16"/>
          <w:szCs w:val="16"/>
        </w:rPr>
        <w:t>- обычного типа, состоит из горизонтального и вертикального оперения (ГО и ВО), установленных на хвостовой части фюзеляжа;</w:t>
      </w:r>
    </w:p>
    <w:p w14:paraId="7DF8FDC3" w14:textId="77777777" w:rsidR="00C929CB" w:rsidRPr="00D45A46" w:rsidRDefault="00C929CB" w:rsidP="00D45A46">
      <w:pPr>
        <w:jc w:val="both"/>
        <w:rPr>
          <w:bCs/>
          <w:color w:val="0070C0"/>
          <w:sz w:val="16"/>
          <w:szCs w:val="16"/>
        </w:rPr>
      </w:pPr>
      <w:r w:rsidRPr="00D45A46">
        <w:rPr>
          <w:bCs/>
          <w:color w:val="0070C0"/>
          <w:sz w:val="16"/>
          <w:szCs w:val="16"/>
        </w:rPr>
        <w:t>- ГО состоит из стабилизатора и руля высоты (РВ);</w:t>
      </w:r>
    </w:p>
    <w:p w14:paraId="542C23C4" w14:textId="77777777" w:rsidR="00C929CB" w:rsidRPr="00D45A46" w:rsidRDefault="00C929CB" w:rsidP="00D45A46">
      <w:pPr>
        <w:jc w:val="both"/>
        <w:rPr>
          <w:bCs/>
          <w:color w:val="0070C0"/>
          <w:sz w:val="16"/>
          <w:szCs w:val="16"/>
        </w:rPr>
      </w:pPr>
      <w:r w:rsidRPr="00D45A46">
        <w:rPr>
          <w:bCs/>
          <w:color w:val="0070C0"/>
          <w:sz w:val="16"/>
          <w:szCs w:val="16"/>
        </w:rPr>
        <w:t>- стабилизатор на виде в плане напоминает сегмент эллипса, РВ из левой и правой половин без компенсации имеет прямую переднюю кромку, которой он стыкуется со стабилизатором и криволинейную заднюю кромку с вырезом для обеспечения свободы перемещения совместно с нулем направления;</w:t>
      </w:r>
    </w:p>
    <w:p w14:paraId="3C64EED8" w14:textId="77777777" w:rsidR="00C929CB" w:rsidRPr="00D45A46" w:rsidRDefault="00C929CB" w:rsidP="00D45A46">
      <w:pPr>
        <w:jc w:val="both"/>
        <w:rPr>
          <w:bCs/>
          <w:color w:val="0070C0"/>
          <w:sz w:val="16"/>
          <w:szCs w:val="16"/>
        </w:rPr>
      </w:pPr>
      <w:r w:rsidRPr="00D45A46">
        <w:rPr>
          <w:bCs/>
          <w:color w:val="0070C0"/>
          <w:sz w:val="16"/>
          <w:szCs w:val="16"/>
        </w:rPr>
        <w:t>- профиль ГО плоский, образован трубами каркаса;</w:t>
      </w:r>
    </w:p>
    <w:p w14:paraId="072BA9BE" w14:textId="77777777" w:rsidR="00C929CB" w:rsidRPr="00D45A46" w:rsidRDefault="00C929CB" w:rsidP="00D45A46">
      <w:pPr>
        <w:jc w:val="both"/>
        <w:rPr>
          <w:bCs/>
          <w:color w:val="0070C0"/>
          <w:sz w:val="16"/>
          <w:szCs w:val="16"/>
        </w:rPr>
      </w:pPr>
      <w:r w:rsidRPr="00D45A46">
        <w:rPr>
          <w:bCs/>
          <w:color w:val="0070C0"/>
          <w:sz w:val="16"/>
          <w:szCs w:val="16"/>
        </w:rPr>
        <w:t>- стабилизатор цельный, крепится к верхним бимсам фюзеляжа в районе рамы № 10 и концевой трубы фермы фюзеялжа, а подкосами соединяется с 10-й и 11-й рамами;</w:t>
      </w:r>
    </w:p>
    <w:p w14:paraId="311B8643" w14:textId="77777777" w:rsidR="00C929CB" w:rsidRPr="00D45A46" w:rsidRDefault="00C929CB" w:rsidP="00D45A46">
      <w:pPr>
        <w:jc w:val="both"/>
        <w:rPr>
          <w:bCs/>
          <w:color w:val="0070C0"/>
          <w:sz w:val="16"/>
          <w:szCs w:val="16"/>
        </w:rPr>
      </w:pPr>
      <w:r w:rsidRPr="00D45A46">
        <w:rPr>
          <w:bCs/>
          <w:color w:val="0070C0"/>
          <w:sz w:val="16"/>
          <w:szCs w:val="16"/>
        </w:rPr>
        <w:t>- каркас стабилизатора состоит из лонжерона (перпендикулярен ПСС), передней кромки и двух нервюр (установлены по потоку в местах излома кромки);</w:t>
      </w:r>
    </w:p>
    <w:p w14:paraId="07FA8093" w14:textId="77777777" w:rsidR="00C929CB" w:rsidRPr="00D45A46" w:rsidRDefault="00C929CB" w:rsidP="00D45A46">
      <w:pPr>
        <w:jc w:val="both"/>
        <w:rPr>
          <w:bCs/>
          <w:color w:val="0070C0"/>
          <w:sz w:val="16"/>
          <w:szCs w:val="16"/>
        </w:rPr>
      </w:pPr>
      <w:r w:rsidRPr="00D45A46">
        <w:rPr>
          <w:bCs/>
          <w:color w:val="0070C0"/>
          <w:sz w:val="16"/>
          <w:szCs w:val="16"/>
        </w:rPr>
        <w:t>- РВ представляет собой единый агрегат с общим лонжероном, к которому крепятся моментным соединением два руля – трапециевидные кромки и по две нервюры, установленные по потоку;</w:t>
      </w:r>
    </w:p>
    <w:p w14:paraId="30233EC7" w14:textId="77777777" w:rsidR="00C929CB" w:rsidRPr="00D45A46" w:rsidRDefault="00C929CB" w:rsidP="00D45A46">
      <w:pPr>
        <w:jc w:val="both"/>
        <w:rPr>
          <w:bCs/>
          <w:color w:val="0070C0"/>
          <w:sz w:val="16"/>
          <w:szCs w:val="16"/>
        </w:rPr>
      </w:pPr>
      <w:r w:rsidRPr="00D45A46">
        <w:rPr>
          <w:bCs/>
          <w:color w:val="0070C0"/>
          <w:sz w:val="16"/>
          <w:szCs w:val="16"/>
        </w:rPr>
        <w:t>- вертикальное оперение (ВО) состоит из киля и руля направления – РН;</w:t>
      </w:r>
    </w:p>
    <w:p w14:paraId="532C14AF" w14:textId="77777777" w:rsidR="00C929CB" w:rsidRPr="00D45A46" w:rsidRDefault="00C929CB" w:rsidP="00D45A46">
      <w:pPr>
        <w:jc w:val="both"/>
        <w:rPr>
          <w:bCs/>
          <w:color w:val="0070C0"/>
          <w:sz w:val="16"/>
          <w:szCs w:val="16"/>
        </w:rPr>
      </w:pPr>
      <w:r w:rsidRPr="00D45A46">
        <w:rPr>
          <w:bCs/>
          <w:color w:val="0070C0"/>
          <w:sz w:val="16"/>
          <w:szCs w:val="16"/>
        </w:rPr>
        <w:t>- киль имеет треугольную в плане форму;</w:t>
      </w:r>
    </w:p>
    <w:p w14:paraId="5D2266D9" w14:textId="77777777" w:rsidR="00C929CB" w:rsidRPr="00D45A46" w:rsidRDefault="00C929CB" w:rsidP="00D45A46">
      <w:pPr>
        <w:jc w:val="both"/>
        <w:rPr>
          <w:bCs/>
          <w:color w:val="0070C0"/>
          <w:sz w:val="16"/>
          <w:szCs w:val="16"/>
        </w:rPr>
      </w:pPr>
      <w:r w:rsidRPr="00D45A46">
        <w:rPr>
          <w:bCs/>
          <w:color w:val="0070C0"/>
          <w:sz w:val="16"/>
          <w:szCs w:val="16"/>
        </w:rPr>
        <w:t>- форма РН на виде в плане – неправильный четырехугольник со скругленными задними углами;</w:t>
      </w:r>
    </w:p>
    <w:p w14:paraId="0BD0748B" w14:textId="77777777" w:rsidR="00C929CB" w:rsidRPr="00D45A46" w:rsidRDefault="00C929CB" w:rsidP="00D45A46">
      <w:pPr>
        <w:jc w:val="both"/>
        <w:rPr>
          <w:bCs/>
          <w:color w:val="0070C0"/>
          <w:sz w:val="16"/>
          <w:szCs w:val="16"/>
        </w:rPr>
      </w:pPr>
      <w:r w:rsidRPr="00D45A46">
        <w:rPr>
          <w:bCs/>
          <w:color w:val="0070C0"/>
          <w:sz w:val="16"/>
          <w:szCs w:val="16"/>
        </w:rPr>
        <w:t>- силовой набор киля состоит только из одного лонжерона (он же – концевая труба фермы фюзеляжа) и прямой передней кромки, которой он крепится к ферме фюзеляжа;</w:t>
      </w:r>
    </w:p>
    <w:p w14:paraId="5713A693" w14:textId="77777777" w:rsidR="00C929CB" w:rsidRPr="00D45A46" w:rsidRDefault="00C929CB" w:rsidP="00D45A46">
      <w:pPr>
        <w:jc w:val="both"/>
        <w:rPr>
          <w:bCs/>
          <w:color w:val="0070C0"/>
          <w:sz w:val="16"/>
          <w:szCs w:val="16"/>
        </w:rPr>
      </w:pPr>
      <w:r w:rsidRPr="00D45A46">
        <w:rPr>
          <w:bCs/>
          <w:color w:val="0070C0"/>
          <w:sz w:val="16"/>
          <w:szCs w:val="16"/>
        </w:rPr>
        <w:t>- силовой набор РН состоит из лонжерона, перпендикулярного СГФ, кромки и трех нервюр, установленных по потоку.</w:t>
      </w:r>
    </w:p>
    <w:p w14:paraId="27EA4A71" w14:textId="77777777" w:rsidR="00C929CB" w:rsidRPr="00D45A46" w:rsidRDefault="00C929CB" w:rsidP="00D45A46">
      <w:pPr>
        <w:jc w:val="both"/>
        <w:rPr>
          <w:bCs/>
          <w:color w:val="0070C0"/>
          <w:sz w:val="16"/>
          <w:szCs w:val="16"/>
        </w:rPr>
      </w:pPr>
      <w:r w:rsidRPr="00D45A46">
        <w:rPr>
          <w:bCs/>
          <w:color w:val="0070C0"/>
          <w:sz w:val="16"/>
          <w:szCs w:val="16"/>
        </w:rPr>
        <w:t>Система управления самолетом:</w:t>
      </w:r>
    </w:p>
    <w:p w14:paraId="6236A040" w14:textId="77777777" w:rsidR="00C929CB" w:rsidRPr="00D45A46" w:rsidRDefault="00C929CB" w:rsidP="00D45A46">
      <w:pPr>
        <w:jc w:val="both"/>
        <w:rPr>
          <w:bCs/>
          <w:color w:val="0070C0"/>
          <w:sz w:val="16"/>
          <w:szCs w:val="16"/>
        </w:rPr>
      </w:pPr>
      <w:r w:rsidRPr="00D45A46">
        <w:rPr>
          <w:bCs/>
          <w:color w:val="0070C0"/>
          <w:sz w:val="16"/>
          <w:szCs w:val="16"/>
        </w:rPr>
        <w:t>- все каналы управления тросовые;</w:t>
      </w:r>
    </w:p>
    <w:p w14:paraId="64AE90DD" w14:textId="77777777" w:rsidR="00C929CB" w:rsidRPr="00D45A46" w:rsidRDefault="00C929CB" w:rsidP="00D45A46">
      <w:pPr>
        <w:jc w:val="both"/>
        <w:rPr>
          <w:bCs/>
          <w:color w:val="0070C0"/>
          <w:sz w:val="16"/>
          <w:szCs w:val="16"/>
        </w:rPr>
      </w:pPr>
      <w:r w:rsidRPr="00D45A46">
        <w:rPr>
          <w:bCs/>
          <w:color w:val="0070C0"/>
          <w:sz w:val="16"/>
          <w:szCs w:val="16"/>
        </w:rPr>
        <w:t>- управление по тангажу и крену – штурвалом на месте летчика;</w:t>
      </w:r>
    </w:p>
    <w:p w14:paraId="17F8516B" w14:textId="77777777" w:rsidR="00C929CB" w:rsidRPr="00D45A46" w:rsidRDefault="00C929CB" w:rsidP="00D45A46">
      <w:pPr>
        <w:jc w:val="both"/>
        <w:rPr>
          <w:bCs/>
          <w:color w:val="0070C0"/>
          <w:sz w:val="16"/>
          <w:szCs w:val="16"/>
        </w:rPr>
      </w:pPr>
      <w:r w:rsidRPr="00D45A46">
        <w:rPr>
          <w:bCs/>
          <w:color w:val="0070C0"/>
          <w:sz w:val="16"/>
          <w:szCs w:val="16"/>
        </w:rPr>
        <w:t>- управляющие команды по тангажу передаются движением всего штурвала вперед (руль вверх, кабрирование) и назад (наоборот), по крену – поворотом штурвального колеса, на котором установлена шестерня с цепью Галля (вторая шестерня соединена жестко с роликом проводки элеронов);</w:t>
      </w:r>
    </w:p>
    <w:p w14:paraId="2C583543" w14:textId="77777777" w:rsidR="00C929CB" w:rsidRPr="00D45A46" w:rsidRDefault="00C929CB" w:rsidP="00D45A46">
      <w:pPr>
        <w:jc w:val="both"/>
        <w:rPr>
          <w:bCs/>
          <w:color w:val="0070C0"/>
          <w:sz w:val="16"/>
          <w:szCs w:val="16"/>
        </w:rPr>
      </w:pPr>
      <w:r w:rsidRPr="00D45A46">
        <w:rPr>
          <w:bCs/>
          <w:color w:val="0070C0"/>
          <w:sz w:val="16"/>
          <w:szCs w:val="16"/>
        </w:rPr>
        <w:t>- толщина тросов управления 1,8 и 3,6 мм в зависимости от места;</w:t>
      </w:r>
    </w:p>
    <w:p w14:paraId="4F001871" w14:textId="77777777" w:rsidR="00C929CB" w:rsidRPr="00D45A46" w:rsidRDefault="00C929CB" w:rsidP="00D45A46">
      <w:pPr>
        <w:jc w:val="both"/>
        <w:rPr>
          <w:bCs/>
          <w:color w:val="0070C0"/>
          <w:sz w:val="16"/>
          <w:szCs w:val="16"/>
        </w:rPr>
      </w:pPr>
      <w:r w:rsidRPr="00D45A46">
        <w:rPr>
          <w:bCs/>
          <w:color w:val="0070C0"/>
          <w:sz w:val="16"/>
          <w:szCs w:val="16"/>
        </w:rPr>
        <w:t>- почти вся проводка управления РВ и РН проходит внутри фюзеляжа – кроме последнего участка за его 11-й рамой;</w:t>
      </w:r>
    </w:p>
    <w:p w14:paraId="51B67D5E" w14:textId="77777777" w:rsidR="00C929CB" w:rsidRPr="00D45A46" w:rsidRDefault="00C929CB" w:rsidP="00D45A46">
      <w:pPr>
        <w:jc w:val="both"/>
        <w:rPr>
          <w:bCs/>
          <w:color w:val="0070C0"/>
          <w:sz w:val="16"/>
          <w:szCs w:val="16"/>
        </w:rPr>
      </w:pPr>
      <w:r w:rsidRPr="00D45A46">
        <w:rPr>
          <w:bCs/>
          <w:color w:val="0070C0"/>
          <w:sz w:val="16"/>
          <w:szCs w:val="16"/>
        </w:rPr>
        <w:t>- управления элеронами проходит вдоль 3-го лонжерона нижнего крыла, далее вверх за межкрыльевыми стойками к кабанчику на верхнем элероне, а он связан с нижним жесткой тягой;</w:t>
      </w:r>
    </w:p>
    <w:p w14:paraId="60F46294" w14:textId="77777777" w:rsidR="00C929CB" w:rsidRPr="00D45A46" w:rsidRDefault="00C929CB" w:rsidP="00D45A46">
      <w:pPr>
        <w:jc w:val="both"/>
        <w:rPr>
          <w:bCs/>
          <w:color w:val="0070C0"/>
          <w:sz w:val="16"/>
          <w:szCs w:val="16"/>
        </w:rPr>
      </w:pPr>
      <w:r w:rsidRPr="00D45A46">
        <w:rPr>
          <w:bCs/>
          <w:color w:val="0070C0"/>
          <w:sz w:val="16"/>
          <w:szCs w:val="16"/>
        </w:rPr>
        <w:t>- все каналы управления «закольцованы на себя».</w:t>
      </w:r>
    </w:p>
    <w:p w14:paraId="1A76A308" w14:textId="77777777" w:rsidR="00C929CB" w:rsidRPr="00D45A46" w:rsidRDefault="00C929CB" w:rsidP="00D45A46">
      <w:pPr>
        <w:jc w:val="both"/>
        <w:rPr>
          <w:bCs/>
          <w:color w:val="0070C0"/>
          <w:sz w:val="16"/>
          <w:szCs w:val="16"/>
        </w:rPr>
      </w:pPr>
      <w:r w:rsidRPr="00D45A46">
        <w:rPr>
          <w:bCs/>
          <w:color w:val="0070C0"/>
          <w:sz w:val="16"/>
          <w:szCs w:val="16"/>
        </w:rPr>
        <w:t>Шасси:</w:t>
      </w:r>
    </w:p>
    <w:p w14:paraId="54592686" w14:textId="77777777" w:rsidR="00C929CB" w:rsidRPr="00D45A46" w:rsidRDefault="00C929CB" w:rsidP="00D45A46">
      <w:pPr>
        <w:jc w:val="both"/>
        <w:rPr>
          <w:bCs/>
          <w:color w:val="0070C0"/>
          <w:sz w:val="16"/>
          <w:szCs w:val="16"/>
        </w:rPr>
      </w:pPr>
      <w:r w:rsidRPr="00D45A46">
        <w:rPr>
          <w:bCs/>
          <w:color w:val="0070C0"/>
          <w:sz w:val="16"/>
          <w:szCs w:val="16"/>
        </w:rPr>
        <w:t>- трехопорное с хвостовым костылем;</w:t>
      </w:r>
    </w:p>
    <w:p w14:paraId="7B27BA7E" w14:textId="77777777" w:rsidR="00C929CB" w:rsidRPr="00D45A46" w:rsidRDefault="00C929CB" w:rsidP="00D45A46">
      <w:pPr>
        <w:jc w:val="both"/>
        <w:rPr>
          <w:bCs/>
          <w:color w:val="0070C0"/>
          <w:sz w:val="16"/>
          <w:szCs w:val="16"/>
        </w:rPr>
      </w:pPr>
      <w:r w:rsidRPr="00D45A46">
        <w:rPr>
          <w:bCs/>
          <w:color w:val="0070C0"/>
          <w:sz w:val="16"/>
          <w:szCs w:val="16"/>
        </w:rPr>
        <w:t>- основные опоры шасси (ООШ) рамного типа состоят из двух гнутых П-образно с развалом стальных труб, соединенных примерно на 1/5 высоты четырьмя горизонтальными трубами меньшего диаметра, образующих прямоугольник, внизу каждой П-образной трубы установлено амортизационное крепление для коротких осей, на которых установлены по два спицованных колеса (таким образом, на ООШ четыре колеса, что с точки зрения веса и сопротивления оправдано не было и являлось следствием сохранить традиционную для Сикорского силовую схему ООШ;</w:t>
      </w:r>
    </w:p>
    <w:p w14:paraId="3E2A6F7B" w14:textId="77777777" w:rsidR="00C929CB" w:rsidRPr="00D45A46" w:rsidRDefault="00C929CB" w:rsidP="00D45A46">
      <w:pPr>
        <w:jc w:val="both"/>
        <w:rPr>
          <w:bCs/>
          <w:color w:val="0070C0"/>
          <w:sz w:val="16"/>
          <w:szCs w:val="16"/>
        </w:rPr>
      </w:pPr>
      <w:r w:rsidRPr="00D45A46">
        <w:rPr>
          <w:bCs/>
          <w:color w:val="0070C0"/>
          <w:sz w:val="16"/>
          <w:szCs w:val="16"/>
        </w:rPr>
        <w:t>- для изготовления стоек основных опор шасси применены тонкостенные стальные трубы кругового сечения, после гибки для обтекаемости на основной части своей длины в местах, расположенных поперек потока, сплющены до чечевицеобразного или каплевидного (как получится) сечения, свободные концы их обжаты и в них запрессованы стальные же крепежные наконечники, сделанные их прута точением, фрезерованием и сверлением;</w:t>
      </w:r>
    </w:p>
    <w:p w14:paraId="7D039753" w14:textId="77777777" w:rsidR="00C929CB" w:rsidRPr="00D45A46" w:rsidRDefault="00C929CB" w:rsidP="00D45A46">
      <w:pPr>
        <w:jc w:val="both"/>
        <w:rPr>
          <w:bCs/>
          <w:color w:val="0070C0"/>
          <w:sz w:val="16"/>
          <w:szCs w:val="16"/>
        </w:rPr>
      </w:pPr>
      <w:r w:rsidRPr="00D45A46">
        <w:rPr>
          <w:bCs/>
          <w:color w:val="0070C0"/>
          <w:sz w:val="16"/>
          <w:szCs w:val="16"/>
        </w:rPr>
        <w:t>- вместо колесного шасси было предусмотрено лыжное, при его установке короткие оси с колесами заменяются длинной общей осью с двумя лыжами, уравновешенными двумя амортшнурами каждая (по одному спереди и сзади);</w:t>
      </w:r>
    </w:p>
    <w:p w14:paraId="0DD13C99" w14:textId="77777777" w:rsidR="00C929CB" w:rsidRPr="00D45A46" w:rsidRDefault="00C929CB" w:rsidP="00D45A46">
      <w:pPr>
        <w:jc w:val="both"/>
        <w:rPr>
          <w:bCs/>
          <w:color w:val="0070C0"/>
          <w:sz w:val="16"/>
          <w:szCs w:val="16"/>
        </w:rPr>
      </w:pPr>
      <w:r w:rsidRPr="00D45A46">
        <w:rPr>
          <w:bCs/>
          <w:color w:val="0070C0"/>
          <w:sz w:val="16"/>
          <w:szCs w:val="16"/>
        </w:rPr>
        <w:t>- стойки ООШ собирались и крепились к самолету на болтах, что позволяло их снять при перевозке самолета в разобранном виде (что не было оправдано, т.к. фюзеляж без крыльев помещался в стандартный ящик и без этого);</w:t>
      </w:r>
    </w:p>
    <w:p w14:paraId="2F0E6D5C" w14:textId="77777777" w:rsidR="00C929CB" w:rsidRPr="00D45A46" w:rsidRDefault="00C929CB" w:rsidP="00D45A46">
      <w:pPr>
        <w:jc w:val="both"/>
        <w:rPr>
          <w:bCs/>
          <w:color w:val="0070C0"/>
          <w:sz w:val="16"/>
          <w:szCs w:val="16"/>
        </w:rPr>
      </w:pPr>
      <w:r w:rsidRPr="00D45A46">
        <w:rPr>
          <w:bCs/>
          <w:color w:val="0070C0"/>
          <w:sz w:val="16"/>
          <w:szCs w:val="16"/>
        </w:rPr>
        <w:t>- костыль деревянный рычажный с алюминиевым башмаком на конце, рычажного типа с резино-шнуровой амортизацией (при установке лыжного шасси он оставался без изменений) (23557).</w:t>
      </w:r>
    </w:p>
    <w:p w14:paraId="5786299A" w14:textId="77777777" w:rsidR="00C929CB" w:rsidRPr="00D45A46" w:rsidRDefault="00C929CB" w:rsidP="00D45A46">
      <w:pPr>
        <w:jc w:val="both"/>
        <w:rPr>
          <w:bCs/>
          <w:color w:val="0070C0"/>
          <w:sz w:val="16"/>
          <w:szCs w:val="16"/>
          <w:lang w:bidi="ru-RU"/>
        </w:rPr>
      </w:pPr>
    </w:p>
    <w:p w14:paraId="5D2BBB89" w14:textId="72402FB8" w:rsidR="00942135" w:rsidRPr="00D45A46" w:rsidRDefault="00942135" w:rsidP="00D45A46">
      <w:pPr>
        <w:jc w:val="both"/>
        <w:rPr>
          <w:bCs/>
          <w:i/>
          <w:iCs/>
          <w:color w:val="0070C0"/>
          <w:sz w:val="16"/>
          <w:szCs w:val="16"/>
        </w:rPr>
      </w:pPr>
      <w:r w:rsidRPr="00D45A46">
        <w:rPr>
          <w:bCs/>
          <w:i/>
          <w:iCs/>
          <w:color w:val="0070C0"/>
          <w:sz w:val="16"/>
          <w:szCs w:val="16"/>
        </w:rPr>
        <w:lastRenderedPageBreak/>
        <w:t>Другие оборонные отрасли:</w:t>
      </w:r>
    </w:p>
    <w:p w14:paraId="618D9124" w14:textId="77777777" w:rsidR="00942135" w:rsidRPr="00D45A46" w:rsidRDefault="00942135" w:rsidP="00D45A46">
      <w:pPr>
        <w:jc w:val="both"/>
        <w:rPr>
          <w:bCs/>
          <w:i/>
          <w:iCs/>
          <w:color w:val="0070C0"/>
          <w:sz w:val="16"/>
          <w:szCs w:val="16"/>
        </w:rPr>
      </w:pPr>
    </w:p>
    <w:p w14:paraId="4D2F4BB2" w14:textId="2A1936E1" w:rsidR="00B67D7C" w:rsidRPr="00D45A46" w:rsidRDefault="00DC7D78"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года</w:t>
      </w:r>
      <w:r w:rsidRPr="00D45A46">
        <w:rPr>
          <w:bCs/>
          <w:color w:val="000000" w:themeColor="text1"/>
          <w:sz w:val="16"/>
          <w:szCs w:val="16"/>
        </w:rPr>
        <w:t xml:space="preserve"> были начаты испытания опытного образца специальной мины Уайтхеда</w:t>
      </w:r>
      <w:r w:rsidR="00B67D7C" w:rsidRPr="00D45A46">
        <w:rPr>
          <w:bCs/>
          <w:color w:val="000000" w:themeColor="text1"/>
          <w:sz w:val="16"/>
          <w:szCs w:val="16"/>
        </w:rPr>
        <w:t xml:space="preserve"> </w:t>
      </w:r>
      <w:r w:rsidRPr="00D45A46">
        <w:rPr>
          <w:bCs/>
          <w:color w:val="000000" w:themeColor="text1"/>
          <w:sz w:val="16"/>
          <w:szCs w:val="16"/>
        </w:rPr>
        <w:t xml:space="preserve">для использования с аэроплана "Илья Муромец", </w:t>
      </w:r>
      <w:r w:rsidR="00B67D7C" w:rsidRPr="00D45A46">
        <w:rPr>
          <w:bCs/>
          <w:color w:val="000000" w:themeColor="text1"/>
          <w:sz w:val="16"/>
          <w:szCs w:val="16"/>
        </w:rPr>
        <w:t xml:space="preserve">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2A77CA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5098AF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 1906 года на вооружении Русского флота состояли следующие торпеды: </w:t>
      </w:r>
    </w:p>
    <w:p w14:paraId="0C8855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6537EC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2D694B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3B8743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4F332B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79216B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121545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551C7B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40ADE0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6977A0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2D494E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7046B8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МИНЫ </w:t>
      </w:r>
    </w:p>
    <w:p w14:paraId="641A49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5F8D3A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w:t>
      </w:r>
      <w:r w:rsidRPr="00D45A46">
        <w:rPr>
          <w:bCs/>
          <w:color w:val="000000" w:themeColor="text1"/>
          <w:sz w:val="16"/>
          <w:szCs w:val="16"/>
        </w:rPr>
        <w:lastRenderedPageBreak/>
        <w:t xml:space="preserve">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480726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Якорная гальвано-ударная мина образца 1908 года </w:t>
      </w:r>
    </w:p>
    <w:p w14:paraId="556F85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324E9A6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0C866B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150 кг </w:t>
      </w:r>
    </w:p>
    <w:p w14:paraId="1BCBD1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Взрыватель: 5 гальваноударных колпаков с электрическим запалом </w:t>
      </w:r>
    </w:p>
    <w:p w14:paraId="753F87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Соляной (сахарный) разъединитель </w:t>
      </w:r>
    </w:p>
    <w:p w14:paraId="214675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Наибольшая глубина моря: 110 метров </w:t>
      </w:r>
    </w:p>
    <w:p w14:paraId="271CA9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штерто-грузовой, с поверхности </w:t>
      </w:r>
    </w:p>
    <w:p w14:paraId="11A88D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Корпус: Шар из листового железа </w:t>
      </w:r>
    </w:p>
    <w:p w14:paraId="0A3ED4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Якорная ударно-механическая мина образца 1912 года </w:t>
      </w:r>
    </w:p>
    <w:p w14:paraId="276CB6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10A637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53ADA4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165 кг </w:t>
      </w:r>
    </w:p>
    <w:p w14:paraId="477FC2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Взрыватель: Ударно-механический с капсюльным запалом </w:t>
      </w:r>
    </w:p>
    <w:p w14:paraId="0B6274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Соляной (сахарный) разъединитель и гидростат </w:t>
      </w:r>
    </w:p>
    <w:p w14:paraId="5B2D1C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Наибольшая глубина моря: 130 метров </w:t>
      </w:r>
    </w:p>
    <w:p w14:paraId="6CA31B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4860D9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Корпус: Шар из листового железа </w:t>
      </w:r>
    </w:p>
    <w:p w14:paraId="4674A7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Минный защитник конструкции П. П. Киткина, 1912 год </w:t>
      </w:r>
    </w:p>
    <w:p w14:paraId="0439DF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3B454D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Малая якорная мина типа "Рыбка", образца 1915 год </w:t>
      </w:r>
    </w:p>
    <w:p w14:paraId="6CB547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01743B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630A66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15 кг </w:t>
      </w:r>
    </w:p>
    <w:p w14:paraId="21194A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Взрыватель: Ударно-механический с капсюльным запалом </w:t>
      </w:r>
    </w:p>
    <w:p w14:paraId="6241C1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Гидростат </w:t>
      </w:r>
    </w:p>
    <w:p w14:paraId="0F9DC6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Наибольшая глубина моря: 130 метров </w:t>
      </w:r>
    </w:p>
    <w:p w14:paraId="32E16BD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штерто-грузовой, с поверхности </w:t>
      </w:r>
    </w:p>
    <w:p w14:paraId="0CF1D84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Корпус: Рыбовидный с хвостовым стабилизатором, из листового железа </w:t>
      </w:r>
    </w:p>
    <w:p w14:paraId="35026A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Специальная подлодочная мина ПЛ-100 </w:t>
      </w:r>
    </w:p>
    <w:p w14:paraId="38AAEA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0FF168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Тактико-технические характеристики: </w:t>
      </w:r>
    </w:p>
    <w:p w14:paraId="3B4CEE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Тип взрывчатого вещества, масса заряда: Тротил, 100 кг </w:t>
      </w:r>
    </w:p>
    <w:p w14:paraId="1153B5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Взрыватель: Ударно-механический с капсюльным запалом </w:t>
      </w:r>
    </w:p>
    <w:p w14:paraId="53676D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Предохранительное устройство: Соляной (сахарный) разъединитель и гидростат </w:t>
      </w:r>
    </w:p>
    <w:p w14:paraId="41D845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Наибольшая глубина моря: 130 метров </w:t>
      </w:r>
    </w:p>
    <w:p w14:paraId="20E7E5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7B6D9D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Корпус: Шар из листового железа (12284).</w:t>
      </w:r>
    </w:p>
    <w:p w14:paraId="37516B17" w14:textId="77777777" w:rsidR="00B67D7C" w:rsidRPr="00D45A46" w:rsidRDefault="00B67D7C" w:rsidP="00D45A46">
      <w:pPr>
        <w:jc w:val="both"/>
        <w:rPr>
          <w:bCs/>
          <w:color w:val="000000" w:themeColor="text1"/>
          <w:sz w:val="16"/>
          <w:szCs w:val="16"/>
        </w:rPr>
      </w:pPr>
    </w:p>
    <w:p w14:paraId="498615EA" w14:textId="77777777" w:rsidR="00F22FAC" w:rsidRPr="00D45A46" w:rsidRDefault="00F22FAC"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октябре 1914 г. мастерская взрывателей Сестрорецкого завода уже работала в новом помещении, а остальная часть завода приводилась в порядок (18409).</w:t>
      </w:r>
    </w:p>
    <w:p w14:paraId="38039391" w14:textId="77777777" w:rsidR="00F22FAC" w:rsidRPr="00D45A46" w:rsidRDefault="00F22FAC" w:rsidP="00D45A46">
      <w:pPr>
        <w:pStyle w:val="p1"/>
        <w:spacing w:before="0" w:beforeAutospacing="0" w:after="0" w:afterAutospacing="0"/>
        <w:jc w:val="both"/>
        <w:rPr>
          <w:bCs/>
          <w:color w:val="000000" w:themeColor="text1"/>
          <w:sz w:val="16"/>
          <w:szCs w:val="16"/>
        </w:rPr>
      </w:pPr>
    </w:p>
    <w:p w14:paraId="7C40E82E" w14:textId="77777777" w:rsidR="00F22FAC" w:rsidRPr="00D45A46" w:rsidRDefault="00F22FAC"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В октябре 1914 года Главное управление Генерального штаба России сообщало военному министру, что в действующей армии выявился недостаток в 870 тысяч винтовок: 585 тысяч — для новобранцев призыва 1914 г.; 170 тысяч — для пополнения по требованиям фронтов; 93 тысячи — для запасных батальонов; 22 тысячи — для вновь формируемых подразделений казаков. В дальнейшем «винтовочно-патронный голод» приобрел масштабы катастрофы. Действительные потребности русской армии в винтовках превзошли мобилизационные расчеты более чем на 150%. О возможности подобного негативного развития событий специалисты по военно-техническому снабжению предупреждали военное министерство России еще в 1912 году. Тогда Главное артиллерийское управление (ГАУ) констатировало недопустимое снижение объема производства стрелкового оружия. ГАУ неоднократно обращалось к военному министру В.А. Сухомлинову со специальными докладами о критическом положении с выпуском винтовок на казенных заводах. Одновременно ведомство требовало соответствующих ассигнований на модернизацию оружейных предприятий, но всякий раз получало отказ. В.А. Сухомлинов не смог преодолеть фактического «вето» на финансирование некоторых важных программ по перевооружению армии, которое накладывал тогдашний министр финансов В.Н. Коковцев (15230).</w:t>
      </w:r>
    </w:p>
    <w:p w14:paraId="611829FD" w14:textId="77777777" w:rsidR="00F22FAC" w:rsidRPr="00D45A46" w:rsidRDefault="00F22FAC"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770FC3B8" w14:textId="77777777" w:rsidR="00F22FAC" w:rsidRPr="00D45A46" w:rsidRDefault="00F22FAC"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lastRenderedPageBreak/>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(18369).</w:t>
      </w:r>
    </w:p>
    <w:p w14:paraId="32D470DE" w14:textId="77777777" w:rsidR="00F22FAC" w:rsidRPr="00D45A46" w:rsidRDefault="00F22FAC" w:rsidP="00D45A46">
      <w:pPr>
        <w:pStyle w:val="ae"/>
        <w:spacing w:before="0" w:beforeAutospacing="0" w:after="0" w:afterAutospacing="0"/>
        <w:jc w:val="both"/>
        <w:rPr>
          <w:bCs/>
          <w:color w:val="000000" w:themeColor="text1"/>
          <w:sz w:val="16"/>
          <w:szCs w:val="16"/>
        </w:rPr>
      </w:pPr>
    </w:p>
    <w:p w14:paraId="1AFAB46A" w14:textId="77777777" w:rsidR="00F22FAC" w:rsidRPr="00D45A46" w:rsidRDefault="00F22FAC" w:rsidP="00D45A46">
      <w:pPr>
        <w:pStyle w:val="ae"/>
        <w:spacing w:before="0" w:beforeAutospacing="0" w:after="0" w:afterAutospacing="0"/>
        <w:jc w:val="both"/>
        <w:textAlignment w:val="top"/>
        <w:rPr>
          <w:bCs/>
          <w:color w:val="000000" w:themeColor="text1"/>
          <w:sz w:val="16"/>
          <w:szCs w:val="16"/>
        </w:rPr>
      </w:pPr>
      <w:r w:rsidRPr="00D45A46">
        <w:rPr>
          <w:bCs/>
          <w:color w:val="000000" w:themeColor="text1"/>
          <w:sz w:val="16"/>
          <w:szCs w:val="16"/>
        </w:rPr>
        <w:t>В октябре 1914 года, когда Лондон предоставил Петербургу кредит в 20 млн. фунтов (200 млн. рублей исходя из курса 10 рублей за 1 фунт) при обеспечении его золотом с русской стороны на сумму в 8 млн. фунтов (18384).</w:t>
      </w:r>
    </w:p>
    <w:p w14:paraId="1EE81017" w14:textId="77777777" w:rsidR="00F22FAC" w:rsidRPr="00D45A46" w:rsidRDefault="00F22FAC" w:rsidP="00D45A46">
      <w:pPr>
        <w:pStyle w:val="ae"/>
        <w:spacing w:before="0" w:beforeAutospacing="0" w:after="0" w:afterAutospacing="0"/>
        <w:jc w:val="both"/>
        <w:textAlignment w:val="top"/>
        <w:rPr>
          <w:bCs/>
          <w:color w:val="000000" w:themeColor="text1"/>
          <w:sz w:val="16"/>
          <w:szCs w:val="16"/>
        </w:rPr>
      </w:pPr>
    </w:p>
    <w:p w14:paraId="223980D8" w14:textId="7CA173A5"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октябре 1914 г. Земский союз получил заказ на изготовление 7 млн 500 тыс. комплектов белья, в феврале 1915 г. — 17 млн 380 тыс. комплектов. </w:t>
      </w:r>
      <w:r w:rsidR="00D4243E" w:rsidRPr="00D45A46">
        <w:rPr>
          <w:bCs/>
          <w:i w:val="0"/>
          <w:color w:val="000000" w:themeColor="text1"/>
          <w:spacing w:val="0"/>
          <w:kern w:val="0"/>
          <w:position w:val="0"/>
          <w:sz w:val="16"/>
          <w:szCs w:val="16"/>
        </w:rPr>
        <w:t xml:space="preserve">С 1 (14) ноября 1914 по 1 (14) января 1916 г. по заказу интендантства заготовлено более 10 млн, а всего закуплено и заготовлено на 3 млн рублей комплектов белья. </w:t>
      </w:r>
      <w:r w:rsidRPr="00D45A46">
        <w:rPr>
          <w:bCs/>
          <w:i w:val="0"/>
          <w:color w:val="000000" w:themeColor="text1"/>
          <w:spacing w:val="0"/>
          <w:kern w:val="0"/>
          <w:position w:val="0"/>
          <w:sz w:val="16"/>
          <w:szCs w:val="16"/>
        </w:rPr>
        <w:t>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1310A881"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011D12AA"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5361C744"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69266ECB"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организация стационарных и подвижных зубоврачебных кабинетов;</w:t>
      </w:r>
    </w:p>
    <w:p w14:paraId="0275470E"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68338760"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1BDD5CEC" w14:textId="77777777" w:rsidR="00DD5618"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16429B8F" w14:textId="77777777" w:rsidR="00DD5618" w:rsidRPr="00D45A46" w:rsidRDefault="00DD5618" w:rsidP="00D45A46">
      <w:pPr>
        <w:pStyle w:val="a3"/>
        <w:jc w:val="both"/>
        <w:rPr>
          <w:bCs/>
          <w:i w:val="0"/>
          <w:vanish/>
          <w:color w:val="000000" w:themeColor="text1"/>
          <w:spacing w:val="0"/>
          <w:kern w:val="0"/>
          <w:position w:val="0"/>
          <w:sz w:val="16"/>
          <w:szCs w:val="16"/>
        </w:rPr>
      </w:pPr>
    </w:p>
    <w:p w14:paraId="254279B3" w14:textId="77777777" w:rsidR="00F3414F" w:rsidRPr="00D45A46" w:rsidRDefault="00F3414F" w:rsidP="00D45A46">
      <w:pPr>
        <w:jc w:val="both"/>
        <w:rPr>
          <w:bCs/>
          <w:color w:val="0070C0"/>
          <w:sz w:val="16"/>
          <w:szCs w:val="16"/>
        </w:rPr>
      </w:pPr>
      <w:r w:rsidRPr="00D45A46">
        <w:rPr>
          <w:bCs/>
          <w:color w:val="0070C0"/>
          <w:sz w:val="16"/>
          <w:szCs w:val="16"/>
        </w:rPr>
        <w:t>В октябре 1914 г. мастерская взрывателей Сестрорецкого завода уже работала в новом помещении, а остальная часть завода приводилась в порядок (23452).</w:t>
      </w:r>
    </w:p>
    <w:p w14:paraId="024388FF" w14:textId="77777777" w:rsidR="00F3414F" w:rsidRPr="00D45A46" w:rsidRDefault="00F3414F" w:rsidP="00D45A46">
      <w:pPr>
        <w:jc w:val="both"/>
        <w:rPr>
          <w:bCs/>
          <w:color w:val="0070C0"/>
          <w:sz w:val="16"/>
          <w:szCs w:val="16"/>
        </w:rPr>
      </w:pPr>
    </w:p>
    <w:p w14:paraId="47BE0411" w14:textId="77777777" w:rsidR="004B684D" w:rsidRPr="00D45A46" w:rsidRDefault="004B684D"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FAEE57A" w14:textId="77777777" w:rsidR="004B684D" w:rsidRPr="00D45A46" w:rsidRDefault="004B684D" w:rsidP="00D45A46">
      <w:pPr>
        <w:shd w:val="clear" w:color="auto" w:fill="FFFFFF"/>
        <w:jc w:val="both"/>
        <w:rPr>
          <w:bCs/>
          <w:i/>
          <w:color w:val="000000" w:themeColor="text1"/>
          <w:sz w:val="16"/>
          <w:szCs w:val="16"/>
        </w:rPr>
      </w:pPr>
    </w:p>
    <w:p w14:paraId="53A66956" w14:textId="77777777" w:rsidR="004B684D" w:rsidRPr="00D45A46" w:rsidRDefault="004B684D" w:rsidP="00D45A46">
      <w:pPr>
        <w:jc w:val="both"/>
        <w:rPr>
          <w:bCs/>
          <w:color w:val="000000" w:themeColor="text1"/>
          <w:sz w:val="16"/>
          <w:szCs w:val="16"/>
        </w:rPr>
      </w:pPr>
      <w:r w:rsidRPr="00D45A46">
        <w:rPr>
          <w:bCs/>
          <w:sz w:val="16"/>
          <w:szCs w:val="16"/>
        </w:rPr>
        <w:t>В октябре 1914 г. в связи с начавшимися боевыми действиями на Кавказе для эффективного применения авиации на этом театре военных действий (ТВД) приказом Верховного Главнокомандующего (ВГК) от 5 января 1915 г. № 4 была введена должность Заведующего организацией авиационного дела в Кавказской армии и расширены полномочия Александра Михайловича. Теперь он, находясь в подчинении ГК армиями ЮЗФ, должен был руководить деятельностью не только Заведующего авиацией СЗФ, но и Заведующего авиацией Кавказской армии. Вскоре несколько изменилось и название должности Великого князя: с 10 февраля 1915 г. он – Заведующий организацией авиационного дела в действующей армии с формальным подчинением начальнику штаба (НШ) ВГК (19566).</w:t>
      </w:r>
    </w:p>
    <w:p w14:paraId="3223F749" w14:textId="77777777" w:rsidR="004B684D" w:rsidRPr="00D45A46" w:rsidRDefault="004B684D" w:rsidP="00D45A46">
      <w:pPr>
        <w:jc w:val="both"/>
        <w:rPr>
          <w:bCs/>
          <w:color w:val="000000" w:themeColor="text1"/>
          <w:sz w:val="16"/>
          <w:szCs w:val="16"/>
        </w:rPr>
      </w:pPr>
    </w:p>
    <w:p w14:paraId="6B920A94" w14:textId="3F8E41FE" w:rsidR="00857960" w:rsidRPr="00D45A46" w:rsidRDefault="00857960" w:rsidP="00D45A46">
      <w:pPr>
        <w:jc w:val="both"/>
        <w:rPr>
          <w:bCs/>
          <w:i/>
          <w:color w:val="000000" w:themeColor="text1"/>
          <w:sz w:val="16"/>
          <w:szCs w:val="16"/>
        </w:rPr>
      </w:pPr>
      <w:r w:rsidRPr="00D45A46">
        <w:rPr>
          <w:bCs/>
          <w:i/>
          <w:color w:val="000000" w:themeColor="text1"/>
          <w:sz w:val="16"/>
          <w:szCs w:val="16"/>
        </w:rPr>
        <w:t>Воздухоплавание:</w:t>
      </w:r>
    </w:p>
    <w:p w14:paraId="6A96C727" w14:textId="77777777" w:rsidR="00857960" w:rsidRPr="00D45A46" w:rsidRDefault="00857960" w:rsidP="00D45A46">
      <w:pPr>
        <w:jc w:val="both"/>
        <w:rPr>
          <w:bCs/>
          <w:i/>
          <w:color w:val="000000" w:themeColor="text1"/>
          <w:sz w:val="16"/>
          <w:szCs w:val="16"/>
        </w:rPr>
      </w:pPr>
    </w:p>
    <w:p w14:paraId="7AF93939" w14:textId="77777777" w:rsidR="00857960" w:rsidRPr="00D45A46" w:rsidRDefault="00857960" w:rsidP="00D45A46">
      <w:pPr>
        <w:jc w:val="both"/>
        <w:rPr>
          <w:bCs/>
          <w:color w:val="0070C0"/>
          <w:sz w:val="16"/>
          <w:szCs w:val="16"/>
        </w:rPr>
      </w:pPr>
      <w:r w:rsidRPr="00D45A46">
        <w:rPr>
          <w:bCs/>
          <w:color w:val="0070C0"/>
          <w:sz w:val="16"/>
          <w:szCs w:val="16"/>
        </w:rPr>
        <w:t>В октябре 1914 г. ц В.И.Л. была ясная уверенность в том, что империалистическая война превратится в гражданскую, что власть будет в руках пролетариата и что последний создаст собственные авиацию и воздухоплавание. Пророчески звучат слова Ленина: "Подождем, пока у нас будут свои дирижабли"2 , - сказанные им в 1914 г. в связи с обсуждением вопросов агитации против империалистической войны (21417).</w:t>
      </w:r>
    </w:p>
    <w:p w14:paraId="46153B90" w14:textId="77777777" w:rsidR="00857960" w:rsidRPr="00D45A46" w:rsidRDefault="00857960" w:rsidP="00D45A46">
      <w:pPr>
        <w:jc w:val="both"/>
        <w:rPr>
          <w:bCs/>
          <w:color w:val="0070C0"/>
          <w:sz w:val="16"/>
          <w:szCs w:val="16"/>
        </w:rPr>
      </w:pPr>
    </w:p>
    <w:p w14:paraId="4F868384" w14:textId="0D442D06" w:rsidR="00857960" w:rsidRPr="00D45A46" w:rsidRDefault="00DC7D78"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w:t>
      </w:r>
      <w:r w:rsidR="00857960" w:rsidRPr="00D45A46">
        <w:rPr>
          <w:rStyle w:val="43"/>
          <w:rFonts w:ascii="Times New Roman" w:hAnsi="Times New Roman" w:cs="Times New Roman"/>
          <w:bCs/>
          <w:color w:val="0070C0"/>
          <w:w w:val="100"/>
          <w:sz w:val="16"/>
          <w:szCs w:val="16"/>
        </w:rPr>
        <w:t xml:space="preserve"> октя</w:t>
      </w:r>
      <w:r w:rsidR="00857960" w:rsidRPr="00D45A46">
        <w:rPr>
          <w:rStyle w:val="43"/>
          <w:rFonts w:ascii="Times New Roman" w:hAnsi="Times New Roman" w:cs="Times New Roman"/>
          <w:bCs/>
          <w:color w:val="0070C0"/>
          <w:w w:val="100"/>
          <w:sz w:val="16"/>
          <w:szCs w:val="16"/>
        </w:rPr>
        <w:softHyphen/>
        <w:t>бре 1914 г.</w:t>
      </w:r>
      <w:r w:rsidRPr="00D45A46">
        <w:rPr>
          <w:rStyle w:val="43"/>
          <w:rFonts w:ascii="Times New Roman" w:hAnsi="Times New Roman" w:cs="Times New Roman"/>
          <w:bCs/>
          <w:color w:val="0070C0"/>
          <w:w w:val="100"/>
          <w:sz w:val="16"/>
          <w:szCs w:val="16"/>
        </w:rPr>
        <w:t xml:space="preserve"> «Голубь» который для бое</w:t>
      </w:r>
      <w:r w:rsidRPr="00D45A46">
        <w:rPr>
          <w:rStyle w:val="43"/>
          <w:rFonts w:ascii="Times New Roman" w:hAnsi="Times New Roman" w:cs="Times New Roman"/>
          <w:bCs/>
          <w:color w:val="0070C0"/>
          <w:w w:val="100"/>
          <w:sz w:val="16"/>
          <w:szCs w:val="16"/>
        </w:rPr>
        <w:softHyphen/>
        <w:t xml:space="preserve">вых полётов был непригоден, </w:t>
      </w:r>
      <w:r w:rsidR="00857960" w:rsidRPr="00D45A46">
        <w:rPr>
          <w:rStyle w:val="43"/>
          <w:rFonts w:ascii="Times New Roman" w:hAnsi="Times New Roman" w:cs="Times New Roman"/>
          <w:bCs/>
          <w:color w:val="0070C0"/>
          <w:w w:val="100"/>
          <w:sz w:val="16"/>
          <w:szCs w:val="16"/>
        </w:rPr>
        <w:t>эвакуировали в Лиду, где и разо</w:t>
      </w:r>
      <w:r w:rsidR="00857960" w:rsidRPr="00D45A46">
        <w:rPr>
          <w:rStyle w:val="43"/>
          <w:rFonts w:ascii="Times New Roman" w:hAnsi="Times New Roman" w:cs="Times New Roman"/>
          <w:bCs/>
          <w:color w:val="0070C0"/>
          <w:w w:val="100"/>
          <w:sz w:val="16"/>
          <w:szCs w:val="16"/>
        </w:rPr>
        <w:softHyphen/>
        <w:t>брали. Летом 1916 г. его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76703B69" w14:textId="77777777" w:rsidR="00857960" w:rsidRPr="00D45A46" w:rsidRDefault="00857960" w:rsidP="00D45A46">
      <w:pPr>
        <w:jc w:val="both"/>
        <w:rPr>
          <w:bCs/>
          <w:color w:val="0070C0"/>
          <w:sz w:val="16"/>
          <w:szCs w:val="16"/>
        </w:rPr>
      </w:pPr>
    </w:p>
    <w:p w14:paraId="4AA430E4" w14:textId="77777777" w:rsidR="00857960" w:rsidRPr="00D45A46" w:rsidRDefault="00857960" w:rsidP="00D45A46">
      <w:pPr>
        <w:jc w:val="both"/>
        <w:rPr>
          <w:bCs/>
          <w:color w:val="0070C0"/>
          <w:sz w:val="16"/>
          <w:szCs w:val="16"/>
        </w:rPr>
      </w:pPr>
      <w:r w:rsidRPr="00D45A46">
        <w:rPr>
          <w:rStyle w:val="43"/>
          <w:rFonts w:ascii="Times New Roman" w:hAnsi="Times New Roman" w:cs="Times New Roman"/>
          <w:bCs/>
          <w:color w:val="0070C0"/>
          <w:w w:val="100"/>
          <w:sz w:val="16"/>
          <w:szCs w:val="16"/>
        </w:rPr>
        <w:t>В октябре 1914 в одном из полётов Кондора по линии фор</w:t>
      </w:r>
      <w:r w:rsidRPr="00D45A46">
        <w:rPr>
          <w:rStyle w:val="43"/>
          <w:rFonts w:ascii="Times New Roman" w:hAnsi="Times New Roman" w:cs="Times New Roman"/>
          <w:bCs/>
          <w:color w:val="0070C0"/>
          <w:w w:val="100"/>
          <w:sz w:val="16"/>
          <w:szCs w:val="16"/>
        </w:rPr>
        <w:softHyphen/>
        <w:t>тового пояса принял участие военный инженер, производивший работы в Брест-Литовской кре</w:t>
      </w:r>
      <w:r w:rsidRPr="00D45A46">
        <w:rPr>
          <w:rStyle w:val="43"/>
          <w:rFonts w:ascii="Times New Roman" w:hAnsi="Times New Roman" w:cs="Times New Roman"/>
          <w:bCs/>
          <w:color w:val="0070C0"/>
          <w:w w:val="100"/>
          <w:sz w:val="16"/>
          <w:szCs w:val="16"/>
        </w:rPr>
        <w:softHyphen/>
        <w:t>пости, штабс-капитан В.М. Догадин. Он вспо</w:t>
      </w:r>
      <w:r w:rsidRPr="00D45A46">
        <w:rPr>
          <w:rStyle w:val="43"/>
          <w:rFonts w:ascii="Times New Roman" w:hAnsi="Times New Roman" w:cs="Times New Roman"/>
          <w:bCs/>
          <w:color w:val="0070C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45A46">
        <w:rPr>
          <w:rStyle w:val="43"/>
          <w:rFonts w:ascii="Times New Roman" w:hAnsi="Times New Roman" w:cs="Times New Roman"/>
          <w:bCs/>
          <w:color w:val="0070C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45A46">
        <w:rPr>
          <w:rStyle w:val="43"/>
          <w:rFonts w:ascii="Times New Roman" w:hAnsi="Times New Roman" w:cs="Times New Roman"/>
          <w:bCs/>
          <w:color w:val="0070C0"/>
          <w:w w:val="100"/>
          <w:sz w:val="16"/>
          <w:szCs w:val="16"/>
        </w:rPr>
        <w:softHyphen/>
        <w:t>мешала ему отметить вызванный отсутствием общего руководства работ «полный разнобой в формах укреплений» (20120).</w:t>
      </w:r>
    </w:p>
    <w:p w14:paraId="17F47D83" w14:textId="77777777" w:rsidR="00857960" w:rsidRPr="00D45A46" w:rsidRDefault="00857960" w:rsidP="00D45A46">
      <w:pPr>
        <w:jc w:val="both"/>
        <w:rPr>
          <w:bCs/>
          <w:color w:val="0070C0"/>
          <w:sz w:val="16"/>
          <w:szCs w:val="16"/>
        </w:rPr>
      </w:pPr>
    </w:p>
    <w:p w14:paraId="197FC689" w14:textId="77777777" w:rsidR="00857960" w:rsidRPr="00D45A46" w:rsidRDefault="00857960"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октя</w:t>
      </w:r>
      <w:r w:rsidRPr="00D45A46">
        <w:rPr>
          <w:rStyle w:val="43"/>
          <w:rFonts w:ascii="Times New Roman" w:hAnsi="Times New Roman" w:cs="Times New Roman"/>
          <w:bCs/>
          <w:color w:val="0070C0"/>
          <w:w w:val="100"/>
          <w:sz w:val="16"/>
          <w:szCs w:val="16"/>
        </w:rPr>
        <w:softHyphen/>
        <w:t xml:space="preserve">бре 1914 г. дирижабль </w:t>
      </w:r>
      <w:r w:rsidRPr="00D45A46">
        <w:rPr>
          <w:rStyle w:val="af"/>
          <w:rFonts w:ascii="Times New Roman" w:eastAsia="Segoe UI" w:hAnsi="Times New Roman" w:cs="Times New Roman"/>
          <w:b w:val="0"/>
          <w:color w:val="0070C0"/>
          <w:sz w:val="16"/>
          <w:szCs w:val="16"/>
        </w:rPr>
        <w:t>«Голубь», который</w:t>
      </w:r>
      <w:r w:rsidRPr="00D45A46">
        <w:rPr>
          <w:rStyle w:val="43"/>
          <w:rFonts w:ascii="Times New Roman" w:hAnsi="Times New Roman" w:cs="Times New Roman"/>
          <w:bCs/>
          <w:color w:val="0070C0"/>
          <w:w w:val="100"/>
          <w:sz w:val="16"/>
          <w:szCs w:val="16"/>
        </w:rPr>
        <w:t xml:space="preserve"> в начале войны переле</w:t>
      </w:r>
      <w:r w:rsidRPr="00D45A46">
        <w:rPr>
          <w:rStyle w:val="43"/>
          <w:rFonts w:ascii="Times New Roman" w:hAnsi="Times New Roman" w:cs="Times New Roman"/>
          <w:bCs/>
          <w:color w:val="0070C0"/>
          <w:w w:val="100"/>
          <w:sz w:val="16"/>
          <w:szCs w:val="16"/>
        </w:rPr>
        <w:softHyphen/>
        <w:t>тел из Лиды на стоянку в Ковно и отсюда он сделал несколько разведывательных полётов, не залетая за линию фронта (но больше летал с военными инженерами для наблюдения за строившимися фортами и позициями вокруг крепости, т.к. лля бое</w:t>
      </w:r>
      <w:r w:rsidRPr="00D45A46">
        <w:rPr>
          <w:rStyle w:val="43"/>
          <w:rFonts w:ascii="Times New Roman" w:hAnsi="Times New Roman" w:cs="Times New Roman"/>
          <w:bCs/>
          <w:color w:val="0070C0"/>
          <w:w w:val="100"/>
          <w:sz w:val="16"/>
          <w:szCs w:val="16"/>
        </w:rPr>
        <w:softHyphen/>
        <w:t>вых полётов «Голубь» был непригоден), эвакуировали в Лиду, где и разо</w:t>
      </w:r>
      <w:r w:rsidRPr="00D45A46">
        <w:rPr>
          <w:rStyle w:val="43"/>
          <w:rFonts w:ascii="Times New Roman" w:hAnsi="Times New Roman" w:cs="Times New Roman"/>
          <w:bCs/>
          <w:color w:val="0070C0"/>
          <w:w w:val="100"/>
          <w:sz w:val="16"/>
          <w:szCs w:val="16"/>
        </w:rPr>
        <w:softHyphen/>
        <w:t>брали. Летом 1916 г. его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55F0353C" w14:textId="77777777" w:rsidR="00857960" w:rsidRPr="00D45A46" w:rsidRDefault="00857960" w:rsidP="00D45A46">
      <w:pPr>
        <w:jc w:val="both"/>
        <w:rPr>
          <w:bCs/>
          <w:color w:val="0070C0"/>
          <w:sz w:val="16"/>
          <w:szCs w:val="16"/>
        </w:rPr>
      </w:pPr>
    </w:p>
    <w:p w14:paraId="7B3712DD" w14:textId="77777777" w:rsidR="00857960" w:rsidRPr="00D45A46" w:rsidRDefault="00857960" w:rsidP="00D45A46">
      <w:pPr>
        <w:jc w:val="both"/>
        <w:rPr>
          <w:bCs/>
          <w:color w:val="0070C0"/>
          <w:sz w:val="16"/>
          <w:szCs w:val="16"/>
        </w:rPr>
      </w:pPr>
      <w:r w:rsidRPr="00D45A46">
        <w:rPr>
          <w:rStyle w:val="43"/>
          <w:rFonts w:ascii="Times New Roman" w:hAnsi="Times New Roman" w:cs="Times New Roman"/>
          <w:bCs/>
          <w:color w:val="0070C0"/>
          <w:w w:val="100"/>
          <w:sz w:val="16"/>
          <w:szCs w:val="16"/>
        </w:rPr>
        <w:t>В октябре 1914 в одном из полётов по линии фронтового пояса принял участие военный инженер, производивший работы в Брест-Литовской кре</w:t>
      </w:r>
      <w:r w:rsidRPr="00D45A46">
        <w:rPr>
          <w:rStyle w:val="43"/>
          <w:rFonts w:ascii="Times New Roman" w:hAnsi="Times New Roman" w:cs="Times New Roman"/>
          <w:bCs/>
          <w:color w:val="0070C0"/>
          <w:w w:val="100"/>
          <w:sz w:val="16"/>
          <w:szCs w:val="16"/>
        </w:rPr>
        <w:softHyphen/>
        <w:t>пости, штабс-капитан В.М. Догадин. Он вспо</w:t>
      </w:r>
      <w:r w:rsidRPr="00D45A46">
        <w:rPr>
          <w:rStyle w:val="43"/>
          <w:rFonts w:ascii="Times New Roman" w:hAnsi="Times New Roman" w:cs="Times New Roman"/>
          <w:bCs/>
          <w:color w:val="0070C0"/>
          <w:w w:val="100"/>
          <w:sz w:val="16"/>
          <w:szCs w:val="16"/>
        </w:rPr>
        <w:softHyphen/>
        <w:t>минал: «Хотя несовершенная работа моторов сопровождалась оглушительными взрывами, а необычность ощущения вызывала приподня</w:t>
      </w:r>
      <w:r w:rsidRPr="00D45A46">
        <w:rPr>
          <w:rStyle w:val="43"/>
          <w:rFonts w:ascii="Times New Roman" w:hAnsi="Times New Roman" w:cs="Times New Roman"/>
          <w:bCs/>
          <w:color w:val="0070C0"/>
          <w:w w:val="100"/>
          <w:sz w:val="16"/>
          <w:szCs w:val="16"/>
        </w:rPr>
        <w:softHyphen/>
        <w:t>то-напряжённое состояние, я смог насладиться красотой панорамы укреплений на фоне живого пейзажа». Новизна впечатлений, однако, не по</w:t>
      </w:r>
      <w:r w:rsidRPr="00D45A46">
        <w:rPr>
          <w:rStyle w:val="43"/>
          <w:rFonts w:ascii="Times New Roman" w:hAnsi="Times New Roman" w:cs="Times New Roman"/>
          <w:bCs/>
          <w:color w:val="0070C0"/>
          <w:w w:val="100"/>
          <w:sz w:val="16"/>
          <w:szCs w:val="16"/>
        </w:rPr>
        <w:softHyphen/>
        <w:t>мешала ему отметить вызванный отсутствием общего руководства работ «полный разнобой в формах укреплений».</w:t>
      </w:r>
    </w:p>
    <w:p w14:paraId="0ADBA0D9" w14:textId="77777777" w:rsidR="00857960" w:rsidRPr="00D45A46" w:rsidRDefault="00857960" w:rsidP="00D45A46">
      <w:pPr>
        <w:tabs>
          <w:tab w:val="left" w:pos="596"/>
        </w:tabs>
        <w:jc w:val="both"/>
        <w:rPr>
          <w:bCs/>
          <w:color w:val="0070C0"/>
          <w:sz w:val="16"/>
          <w:szCs w:val="16"/>
        </w:rPr>
      </w:pPr>
      <w:r w:rsidRPr="00D45A46">
        <w:rPr>
          <w:rStyle w:val="43"/>
          <w:rFonts w:ascii="Times New Roman" w:hAnsi="Times New Roman" w:cs="Times New Roman"/>
          <w:bCs/>
          <w:color w:val="0070C0"/>
          <w:w w:val="100"/>
          <w:sz w:val="16"/>
          <w:szCs w:val="16"/>
        </w:rPr>
        <w:t>6 октября «Кондор» перелетел во Львов (270 км) для ведения разведки австрийской кре</w:t>
      </w:r>
      <w:r w:rsidRPr="00D45A46">
        <w:rPr>
          <w:rStyle w:val="43"/>
          <w:rFonts w:ascii="Times New Roman" w:hAnsi="Times New Roman" w:cs="Times New Roman"/>
          <w:bCs/>
          <w:color w:val="0070C0"/>
          <w:w w:val="100"/>
          <w:sz w:val="16"/>
          <w:szCs w:val="16"/>
        </w:rPr>
        <w:softHyphen/>
        <w:t>пости Перемышль. Сначала «Кондор» стоял в ов</w:t>
      </w:r>
      <w:r w:rsidRPr="00D45A46">
        <w:rPr>
          <w:rStyle w:val="43"/>
          <w:rFonts w:ascii="Times New Roman" w:hAnsi="Times New Roman" w:cs="Times New Roman"/>
          <w:bCs/>
          <w:color w:val="0070C0"/>
          <w:w w:val="100"/>
          <w:sz w:val="16"/>
          <w:szCs w:val="16"/>
        </w:rPr>
        <w:softHyphen/>
        <w:t>раге на якорной стоянке на окраине города. Под командой капитана П.И. Таранова-Белозерова он совершил два учебных дневных полёта и один боевой ночной полёт. В последнем полёте на пол</w:t>
      </w:r>
      <w:r w:rsidRPr="00D45A46">
        <w:rPr>
          <w:rStyle w:val="43"/>
          <w:rFonts w:ascii="Times New Roman" w:hAnsi="Times New Roman" w:cs="Times New Roman"/>
          <w:bCs/>
          <w:color w:val="0070C0"/>
          <w:w w:val="100"/>
          <w:sz w:val="16"/>
          <w:szCs w:val="16"/>
        </w:rPr>
        <w:softHyphen/>
        <w:t>пути к Перемышлю из-за сильного встречного ветра пришлось повернуть назад.</w:t>
      </w:r>
    </w:p>
    <w:p w14:paraId="26B6625A" w14:textId="77777777" w:rsidR="00857960" w:rsidRPr="00D45A46" w:rsidRDefault="00857960" w:rsidP="00D45A46">
      <w:pPr>
        <w:tabs>
          <w:tab w:val="left" w:pos="519"/>
        </w:tabs>
        <w:jc w:val="both"/>
        <w:rPr>
          <w:bCs/>
          <w:color w:val="0070C0"/>
          <w:sz w:val="16"/>
          <w:szCs w:val="16"/>
        </w:rPr>
      </w:pPr>
      <w:r w:rsidRPr="00D45A46">
        <w:rPr>
          <w:rStyle w:val="43"/>
          <w:rFonts w:ascii="Times New Roman" w:hAnsi="Times New Roman" w:cs="Times New Roman"/>
          <w:bCs/>
          <w:color w:val="0070C0"/>
          <w:w w:val="100"/>
          <w:sz w:val="16"/>
          <w:szCs w:val="16"/>
        </w:rPr>
        <w:t>6 ноября во время снежной бури стоявший в овраге дирижабль занесло снегом до такой степени, что газ из его оболочки пришлось вы</w:t>
      </w:r>
      <w:r w:rsidRPr="00D45A46">
        <w:rPr>
          <w:rStyle w:val="43"/>
          <w:rFonts w:ascii="Times New Roman" w:hAnsi="Times New Roman" w:cs="Times New Roman"/>
          <w:bCs/>
          <w:color w:val="0070C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45A46">
        <w:rPr>
          <w:rStyle w:val="43"/>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D45A46">
        <w:rPr>
          <w:rStyle w:val="43"/>
          <w:rFonts w:ascii="Times New Roman" w:hAnsi="Times New Roman" w:cs="Times New Roman"/>
          <w:bCs/>
          <w:color w:val="0070C0"/>
          <w:w w:val="100"/>
          <w:sz w:val="16"/>
          <w:szCs w:val="16"/>
        </w:rPr>
        <w:softHyphen/>
        <w:t>дачей. Из Брест-Литовска «Кондор» перелетел в Бердичев, затратив на это 14 часов, после чего его разоружили.</w:t>
      </w:r>
    </w:p>
    <w:p w14:paraId="3DE7CF0B" w14:textId="77777777" w:rsidR="00857960" w:rsidRPr="00D45A46" w:rsidRDefault="00857960" w:rsidP="00D45A46">
      <w:pPr>
        <w:jc w:val="both"/>
        <w:rPr>
          <w:bCs/>
          <w:color w:val="0070C0"/>
          <w:sz w:val="16"/>
          <w:szCs w:val="16"/>
        </w:rPr>
      </w:pPr>
      <w:r w:rsidRPr="00D45A46">
        <w:rPr>
          <w:rStyle w:val="43"/>
          <w:rFonts w:ascii="Times New Roman" w:hAnsi="Times New Roman" w:cs="Times New Roman"/>
          <w:bCs/>
          <w:color w:val="0070C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45A46">
        <w:rPr>
          <w:rStyle w:val="43"/>
          <w:rFonts w:ascii="Times New Roman" w:hAnsi="Times New Roman" w:cs="Times New Roman"/>
          <w:bCs/>
          <w:color w:val="0070C0"/>
          <w:w w:val="100"/>
          <w:sz w:val="16"/>
          <w:szCs w:val="16"/>
        </w:rPr>
        <w:softHyphen/>
        <w:t>ке 2-я воздухоплавательная рота начала 3 ноя</w:t>
      </w:r>
      <w:r w:rsidRPr="00D45A46">
        <w:rPr>
          <w:rStyle w:val="43"/>
          <w:rFonts w:ascii="Times New Roman" w:hAnsi="Times New Roman" w:cs="Times New Roman"/>
          <w:bCs/>
          <w:color w:val="0070C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45A46">
        <w:rPr>
          <w:rStyle w:val="43"/>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00FEA341" w14:textId="77777777" w:rsidR="00857960" w:rsidRPr="00D45A46" w:rsidRDefault="00857960"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45A46">
        <w:rPr>
          <w:rStyle w:val="43"/>
          <w:rFonts w:ascii="Times New Roman" w:hAnsi="Times New Roman" w:cs="Times New Roman"/>
          <w:bCs/>
          <w:color w:val="0070C0"/>
          <w:w w:val="100"/>
          <w:sz w:val="16"/>
          <w:szCs w:val="16"/>
        </w:rPr>
        <w:softHyphen/>
        <w:t>чество опытных специалистов-рабочих крайне задерживает быстрое проведение работ. Все за</w:t>
      </w:r>
      <w:r w:rsidRPr="00D45A46">
        <w:rPr>
          <w:rStyle w:val="43"/>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43C9A850" w14:textId="77777777" w:rsidR="00857960" w:rsidRPr="00D45A46" w:rsidRDefault="00857960" w:rsidP="00D45A46">
      <w:pPr>
        <w:jc w:val="both"/>
        <w:rPr>
          <w:bCs/>
          <w:color w:val="0070C0"/>
          <w:sz w:val="16"/>
          <w:szCs w:val="16"/>
        </w:rPr>
      </w:pPr>
    </w:p>
    <w:p w14:paraId="28D28CB4" w14:textId="5CACC1E1"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306C9F6C" w14:textId="77777777" w:rsidR="00B67D7C" w:rsidRPr="00D45A46" w:rsidRDefault="00B67D7C" w:rsidP="00D45A46">
      <w:pPr>
        <w:jc w:val="both"/>
        <w:rPr>
          <w:bCs/>
          <w:i/>
          <w:color w:val="000000" w:themeColor="text1"/>
          <w:sz w:val="16"/>
          <w:szCs w:val="16"/>
        </w:rPr>
      </w:pPr>
    </w:p>
    <w:p w14:paraId="522CB7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октябре </w:t>
      </w:r>
      <w:r w:rsidR="00970D37" w:rsidRPr="00D45A46">
        <w:rPr>
          <w:bCs/>
          <w:color w:val="000000" w:themeColor="text1"/>
          <w:sz w:val="16"/>
          <w:szCs w:val="16"/>
        </w:rPr>
        <w:t xml:space="preserve">1914 </w:t>
      </w:r>
      <w:r w:rsidRPr="00D45A46">
        <w:rPr>
          <w:bCs/>
          <w:color w:val="000000" w:themeColor="text1"/>
          <w:sz w:val="16"/>
          <w:szCs w:val="16"/>
        </w:rPr>
        <w:t>закончился третий месяц, в который не происходило решающих событий и в который война начала входить в "рабочую" затяжную фазу. И к исходу этого месяца выяснились неожиданные вещи.</w:t>
      </w:r>
    </w:p>
    <w:p w14:paraId="18846A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штабах верховного главнокомандования поначалу считали, что потери в летном составе будут незначительными, не предполагая возможности воздушных схваток.</w:t>
      </w:r>
    </w:p>
    <w:p w14:paraId="2AEDA4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первые дни войны и в самом деле авиаторов в русской армии оказалось больше, чем аэропланов.</w:t>
      </w:r>
    </w:p>
    <w:p w14:paraId="79DE98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Гибель штабс-капитана Нестерова считалась случайным явлением (11999).</w:t>
      </w:r>
    </w:p>
    <w:p w14:paraId="6B7A5D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У русских на южном фронте упало число самолетов с 99 от начала войны до 6 в декабре 1914 г.</w:t>
      </w:r>
    </w:p>
    <w:p w14:paraId="505CB4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Ремонт силами авиапарков возвращал в строй около 50 %. В России во время войны было 7 авиапарков.  Самый крупный парк был в Варшаве.</w:t>
      </w:r>
    </w:p>
    <w:p w14:paraId="0F851B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Одновременно в авиапарке обычно ремонтировалось от 30 до 40 самолетов. Парк был способен сняться с места и перебазироваться в 2-3 дня. Так как обслуживание авиаотрядов сильно затруднялось отдаленностью парков, были организованны специальные ремонтные поезда. Первый такой поезд появился в России на Западном фронте в октябре 1914 г. Вначале поезд состоял из 3-х вагонов, впоследствии их число достигло 50.</w:t>
      </w:r>
    </w:p>
    <w:p w14:paraId="0079A2F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 же самое происходило и в авиачастях других воюющих государств (11999).</w:t>
      </w:r>
    </w:p>
    <w:p w14:paraId="556D1E44" w14:textId="77777777" w:rsidR="00B67D7C" w:rsidRPr="00D45A46" w:rsidRDefault="00B67D7C" w:rsidP="00D45A46">
      <w:pPr>
        <w:jc w:val="both"/>
        <w:rPr>
          <w:bCs/>
          <w:color w:val="000000" w:themeColor="text1"/>
          <w:sz w:val="16"/>
          <w:szCs w:val="16"/>
        </w:rPr>
      </w:pPr>
    </w:p>
    <w:p w14:paraId="562EF65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62AC37AC" w14:textId="77777777" w:rsidR="00B67D7C" w:rsidRPr="00D45A46" w:rsidRDefault="00B67D7C" w:rsidP="00D45A46">
      <w:pPr>
        <w:jc w:val="both"/>
        <w:rPr>
          <w:bCs/>
          <w:i/>
          <w:color w:val="000000" w:themeColor="text1"/>
          <w:sz w:val="16"/>
          <w:szCs w:val="16"/>
        </w:rPr>
      </w:pPr>
    </w:p>
    <w:p w14:paraId="03E0AECF" w14:textId="3E232F96" w:rsidR="00B67D7C" w:rsidRPr="00D45A46" w:rsidRDefault="00DC7D7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октябре 1914 г. в Москве было создано эвакуационное бюро обоих союзов. К началу 1916 г. через них прошли 1 млн 260 тыс. человек. Одновременно стали создаваться и первые санитарные поезда. За годы войны эта деятельность Земского союза была развита и приобрела колоссальные масштабы: было оборудовано 52 поезда, а городскими союзами — 12.</w:t>
      </w:r>
    </w:p>
    <w:p w14:paraId="5D9EEF3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Приступив к делу помощи больным и раненым воинам на фронтах и перевалочных пунктах, в санитарных поездах, союзы с первых же дней занялись заготовкой в крупных размерах белья и верхней одежды, медицинского и хозяйственного оборудования. В октябре 1914 г. Земский союз получил заказ на изготовление 7 млн 500 тыс. комплектов белья, в феврале 1915 г. — 17 млн 380 тыс. комплектов.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354B539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25D390F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406C3E6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13A2A88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организация стационарных и подвижных зубоврачебных кабинетов;</w:t>
      </w:r>
    </w:p>
    <w:p w14:paraId="6227CB8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2BB7283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2C8EDF0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00101FD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05A12E7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предметы обозного довольствия (повозки, двуколки, кухни, седла, упряжь);</w:t>
      </w:r>
    </w:p>
    <w:p w14:paraId="1380D5D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предметы окопно-строительного снабжения (топоры, кирки, лопаты, ножницы); </w:t>
      </w:r>
    </w:p>
    <w:p w14:paraId="5098603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предметы артиллерийского снабжения (гранаты, снаряды, бомбы).</w:t>
      </w:r>
    </w:p>
    <w:p w14:paraId="00B097E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11BFA8AC" w14:textId="77777777" w:rsidR="00B67D7C" w:rsidRPr="00D45A46" w:rsidRDefault="00B67D7C" w:rsidP="00D45A46">
      <w:pPr>
        <w:pStyle w:val="a3"/>
        <w:jc w:val="both"/>
        <w:rPr>
          <w:bCs/>
          <w:i w:val="0"/>
          <w:color w:val="000000" w:themeColor="text1"/>
          <w:spacing w:val="0"/>
          <w:kern w:val="0"/>
          <w:position w:val="0"/>
          <w:sz w:val="16"/>
          <w:szCs w:val="16"/>
        </w:rPr>
      </w:pPr>
    </w:p>
    <w:p w14:paraId="00B693B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октябре 1914 г. Земский союз получил заказ на изготовление 7 млн 500 тыс. комплектов белья, в феврале 1915 г. — 17 млн 380 тыс. комплектов.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774DD8E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0086794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41E6BF4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4C43F82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организация стационарных и подвижных зубоврачебных кабинетов;</w:t>
      </w:r>
    </w:p>
    <w:p w14:paraId="6692F54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2ED8CF8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4E9F52D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513A4DFC" w14:textId="77777777" w:rsidR="00B67D7C" w:rsidRPr="00D45A46" w:rsidRDefault="00B67D7C" w:rsidP="00D45A46">
      <w:pPr>
        <w:pStyle w:val="a3"/>
        <w:jc w:val="both"/>
        <w:rPr>
          <w:bCs/>
          <w:i w:val="0"/>
          <w:vanish/>
          <w:color w:val="000000" w:themeColor="text1"/>
          <w:spacing w:val="0"/>
          <w:kern w:val="0"/>
          <w:position w:val="0"/>
          <w:sz w:val="16"/>
          <w:szCs w:val="16"/>
        </w:rPr>
      </w:pPr>
    </w:p>
    <w:p w14:paraId="44CE9FC1" w14:textId="77777777" w:rsidR="00B67D7C" w:rsidRPr="00D45A46" w:rsidRDefault="00B67D7C" w:rsidP="00D45A46">
      <w:pPr>
        <w:pStyle w:val="a3"/>
        <w:jc w:val="both"/>
        <w:rPr>
          <w:bCs/>
          <w:vanish/>
          <w:color w:val="000000" w:themeColor="text1"/>
          <w:spacing w:val="0"/>
          <w:kern w:val="0"/>
          <w:position w:val="0"/>
          <w:sz w:val="16"/>
          <w:szCs w:val="16"/>
        </w:rPr>
      </w:pPr>
      <w:r w:rsidRPr="00D45A46">
        <w:rPr>
          <w:bCs/>
          <w:vanish/>
          <w:color w:val="000000" w:themeColor="text1"/>
          <w:spacing w:val="0"/>
          <w:kern w:val="0"/>
          <w:position w:val="0"/>
          <w:sz w:val="16"/>
          <w:szCs w:val="16"/>
        </w:rPr>
        <w:t>Внешняя политика:</w:t>
      </w:r>
    </w:p>
    <w:p w14:paraId="45D37579" w14:textId="77777777" w:rsidR="00B67D7C" w:rsidRPr="00D45A46" w:rsidRDefault="00B67D7C" w:rsidP="00D45A46">
      <w:pPr>
        <w:pStyle w:val="a3"/>
        <w:jc w:val="both"/>
        <w:rPr>
          <w:bCs/>
          <w:vanish/>
          <w:color w:val="000000" w:themeColor="text1"/>
          <w:spacing w:val="0"/>
          <w:kern w:val="0"/>
          <w:position w:val="0"/>
          <w:sz w:val="16"/>
          <w:szCs w:val="16"/>
        </w:rPr>
      </w:pPr>
    </w:p>
    <w:p w14:paraId="5CC0FB4B" w14:textId="1F5B87D3" w:rsidR="00B67D7C" w:rsidRPr="00D45A46" w:rsidRDefault="00DC7D78"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 </w:t>
      </w:r>
      <w:r w:rsidRPr="00D45A46">
        <w:rPr>
          <w:bCs/>
          <w:color w:val="000000" w:themeColor="text1"/>
          <w:sz w:val="16"/>
          <w:szCs w:val="16"/>
        </w:rPr>
        <w:t xml:space="preserve">был дан первый пороховой заказ </w:t>
      </w:r>
      <w:r w:rsidR="00B67D7C" w:rsidRPr="00D45A46">
        <w:rPr>
          <w:bCs/>
          <w:color w:val="000000" w:themeColor="text1"/>
          <w:sz w:val="16"/>
          <w:szCs w:val="16"/>
        </w:rPr>
        <w:t xml:space="preserve">на 83 000 пудов пушечного пороха. Следующий заказ на 166 000 пудов пушечного пороха — в январе 1915 года. Вскоре последовал длинный ряд заказов на пороха пушечные и ружейные. </w:t>
      </w:r>
    </w:p>
    <w:p w14:paraId="72755F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Сверх указанных бездымных порохов и тротила, заказанных непосредственно русским военным ведомством, американским заводам пришлось выполнять крупнейшие заказы на эти продукты от группы Моргана и Канадской компании, которым русское военное ведомство заказало 3-дм патроны — шрапнельные и гранатные, а также от фирм, которым были заказаны ружейные патроны. Параллельно крупнейшие заказы на пороха и взрывчатые вещества были также и от других воюющих государств. </w:t>
      </w:r>
    </w:p>
    <w:p w14:paraId="1BEB5F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пороховая и взрывчатая промышленность с первых же месяцев Европейской войны должна была быстро и широко развернуть свою работу. </w:t>
      </w:r>
    </w:p>
    <w:p w14:paraId="2FAF1C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Первый период войны, то есть 1914 г. и начало 1915 г., фирме du Pont удавалось удерживать в своих руках монополию. Она быстро и значительно расширила существующие пироксилиновые заводы и построила новые заводы. Чтобы характеризовать масштаб работы du Pont, достаточно указать, что в 1916 г. она сдавала в сутки более 4000 пудов только по русским заказам. </w:t>
      </w:r>
    </w:p>
    <w:p w14:paraId="6BEC4F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Рост заказов был так велик, что в 1915 г. du Pont уже не мог удерживать в своих руках монополию и у него явились конкуренты Aetne Explosives С°, Nonnapo Chemical Сo и др., построившие обширные заводы. </w:t>
      </w:r>
    </w:p>
    <w:p w14:paraId="63B39B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брошюрах инженера Жуковского, бывшего приемщика по американским заказам в 1914—1916 гг., приведены очень интересные данные относительно быстроты постройки этих заводов и характера их строительных сооружений. </w:t>
      </w:r>
    </w:p>
    <w:p w14:paraId="7C5C87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 фирма du Pont в октябре 1914 г. начала на совершенно голом месте постройку крупнейшего пироксилинового завода. В мае 1915 г., то есть через 6-7 месяцев, завод уже выпускал пироксилин и продолжал в то же время расширение. В августе выход пироксилина достиг 14 000 пудов в день. а весной 1916 г. — 28 000 пудов в день. Цифра громадная. Ни один из русских заводов в 1916 г., в период наибольшего напряжения, не давал более 1000-1100 пудов в сутки. </w:t>
      </w:r>
    </w:p>
    <w:p w14:paraId="04CD84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Подобно этому фирма Aetne также на голом месте в пять месяцев воздвигла крупный пироксилиновый завод и в шесть месяцев — пороховой. </w:t>
      </w:r>
    </w:p>
    <w:p w14:paraId="5B5304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Большую особенность в американских пороховых заводах представляет характер построек и их распланировка. Все постройки делаются из досок и иногда покрываются графитовыми плитками. Кирпич и бетон применялись лишь для фундаментов под здания и машины. В России же дерево как строительный материал в пороховых заводах считается неприемлемым и допускается в виде исключения. Надо отметить, что указанные дощатые постройки практиковались в Америке во всяком климате. </w:t>
      </w:r>
    </w:p>
    <w:p w14:paraId="1ADF03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 касается распланировки американских заводов, то между опасными зданиями расстояние в среднем держится около пяти сажен. Хранилища с готовым пироксилином вынесены за ограду завода, но от ограды удалены всего на 12 сажен. Между тем в России полагалось всегда соблюдать между пороховыми зданиями </w:t>
      </w:r>
      <w:r w:rsidRPr="00D45A46">
        <w:rPr>
          <w:bCs/>
          <w:color w:val="000000" w:themeColor="text1"/>
          <w:sz w:val="16"/>
          <w:szCs w:val="16"/>
        </w:rPr>
        <w:lastRenderedPageBreak/>
        <w:t xml:space="preserve">промежуток не менее 25 сажен. Особо опасные здания, например, сушильни, относились сажен за 80 от других зданий и располагались обычно по краю завода, причем окружались высокими земляными валами. В Америке земляные валы не применяются вовсе. </w:t>
      </w:r>
    </w:p>
    <w:p w14:paraId="788B92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отношению к населенным пунктам пороховые заводы в Америке располагаются без соблюдения каких-либо норм дистанций. Так, например, пироксилиновые заводы фирмы Ноннабо расположены только в 300 шагах от края поселения. Если принять во внимание громадную производительность этих заводов и подсчитать, какое количество горючих и взрывчатых веществ находится одновременно на территории заводов, то легко себе представить, что в случае взрыва на заводе все прилегающие к нему поселения будут уничтожены без остатка. Если так опасно соседство порохового завода, то и обратно, для самого завода не менее опасны непосредственно вокруг завода близлежащие поселения, так как в случае возникновения в них пожара последний может легко перекинуться на завод. </w:t>
      </w:r>
    </w:p>
    <w:p w14:paraId="1D7394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Вообще в смысле безопасности американские заводы не проявляют и ничтожной доли той осмотрительности и щепетильности, которые вошли глубоко в традиции русского пороходелия.</w:t>
      </w:r>
    </w:p>
    <w:p w14:paraId="7613D4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Выполнение американских заказов по порохам и взрывчатым веществам как в смысле сроков, так и в смысле качества продукции, шло весьма исправно, и здесь не имели места те трения, которые сопровождали заказы на патроны и винтовки. Это обстоятельство объясняется тем, что, с одной стороны, заказ исполнялся фирмой du Pont, которая задолго до Европейской войны изготовляла и пороха, и взрывчатые вещества, а с другой — весьма помогали делу опытные русские приемщики. Нужно указать, что первое время американцы не могли приспособиться к тем техническим требованиям, которые русское военное ведомство предъявляло к заказываемым порохам, и только благодаря деятельной консультации опытных и знающих русских приемщиков (инженер Жуковский и др.) они могли подойти к выполнению этих требований. Что касается вновь возникших пороходельных фирм, то они тоже в достаточной мере легко и исправно справлялись с заказом, так как в Америке до войны существовала хорошо развитая промышленность по изготовлению целлулоидных изделий и искусственной кожи, весьма родственная пороховой промышленности, ибо она оперирует с основным материалом, представляющим ничто иное, как азотный пироксилин. </w:t>
      </w:r>
    </w:p>
    <w:p w14:paraId="71D6A2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Надо добавить, что, кроме заказов на пороха и взрывчатые вещества, в Америке размещены были еще значительные заказы на основные пороходельные материалы, а именно: селитру и линтер. </w:t>
      </w:r>
    </w:p>
    <w:p w14:paraId="522791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Порох для полевых пушек, заказанный в Америке, был изготовлен американскими заводами не в форме лент, принятых у нас, а в форме цилиндрического зерна с продольным каналом, принятым для американских порохов. Широкая практика стрельбы этим порохом русской артиллерии позволила хорошо ознакомиться с прекрасными свойствами этого пороха, имеющего большое преимущество перед порохом ленточным. Об этом вопросе будет подробно сказано в своем месте (11329). </w:t>
      </w:r>
    </w:p>
    <w:p w14:paraId="5308D32D" w14:textId="77777777" w:rsidR="00B67D7C" w:rsidRPr="00D45A46" w:rsidRDefault="00B67D7C" w:rsidP="00D45A46">
      <w:pPr>
        <w:jc w:val="both"/>
        <w:rPr>
          <w:bCs/>
          <w:i/>
          <w:color w:val="000000" w:themeColor="text1"/>
          <w:sz w:val="16"/>
          <w:szCs w:val="16"/>
        </w:rPr>
      </w:pPr>
    </w:p>
    <w:p w14:paraId="149A3B3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7BDE8CF6" w14:textId="77777777" w:rsidR="00B67D7C" w:rsidRPr="00D45A46" w:rsidRDefault="00B67D7C" w:rsidP="00D45A46">
      <w:pPr>
        <w:jc w:val="both"/>
        <w:rPr>
          <w:bCs/>
          <w:i/>
          <w:color w:val="000000" w:themeColor="text1"/>
          <w:sz w:val="16"/>
          <w:szCs w:val="16"/>
        </w:rPr>
      </w:pPr>
    </w:p>
    <w:p w14:paraId="23D2AD5C" w14:textId="1B95317E" w:rsidR="00B67D7C" w:rsidRPr="00D45A46" w:rsidRDefault="00DC7D78"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октябр</w:t>
      </w:r>
      <w:r w:rsidRPr="00D45A46">
        <w:rPr>
          <w:bCs/>
          <w:color w:val="000000" w:themeColor="text1"/>
          <w:sz w:val="16"/>
          <w:szCs w:val="16"/>
        </w:rPr>
        <w:t>я</w:t>
      </w:r>
      <w:r w:rsidR="00B67D7C" w:rsidRPr="00D45A46">
        <w:rPr>
          <w:bCs/>
          <w:color w:val="000000" w:themeColor="text1"/>
          <w:sz w:val="16"/>
          <w:szCs w:val="16"/>
        </w:rPr>
        <w:t xml:space="preserve"> 1914 года </w:t>
      </w:r>
      <w:r w:rsidRPr="00D45A46">
        <w:rPr>
          <w:bCs/>
          <w:color w:val="000000" w:themeColor="text1"/>
          <w:sz w:val="16"/>
          <w:szCs w:val="16"/>
        </w:rPr>
        <w:t xml:space="preserve">отдельные штабы армий, например 5-й, уже </w:t>
      </w:r>
      <w:r w:rsidR="00B67D7C" w:rsidRPr="00D45A46">
        <w:rPr>
          <w:bCs/>
          <w:color w:val="000000" w:themeColor="text1"/>
          <w:sz w:val="16"/>
          <w:szCs w:val="16"/>
        </w:rPr>
        <w:t>возлагали обязанности ответственного за авиацию штаб-офицера на одного из командиров авиационных отрядов (11282).</w:t>
      </w:r>
    </w:p>
    <w:p w14:paraId="64515CCA" w14:textId="77777777" w:rsidR="00B67D7C" w:rsidRPr="00D45A46" w:rsidRDefault="00B67D7C" w:rsidP="00D45A46">
      <w:pPr>
        <w:jc w:val="both"/>
        <w:rPr>
          <w:bCs/>
          <w:color w:val="000000" w:themeColor="text1"/>
          <w:sz w:val="16"/>
          <w:szCs w:val="16"/>
        </w:rPr>
      </w:pPr>
    </w:p>
    <w:p w14:paraId="6DE50B7F" w14:textId="77777777" w:rsidR="00F3414F" w:rsidRPr="00D45A46" w:rsidRDefault="00F3414F" w:rsidP="00D45A46">
      <w:pPr>
        <w:jc w:val="both"/>
        <w:rPr>
          <w:bCs/>
          <w:color w:val="0070C0"/>
          <w:sz w:val="16"/>
          <w:szCs w:val="16"/>
        </w:rPr>
      </w:pPr>
      <w:bookmarkStart w:id="122" w:name="_Hlk117352833"/>
      <w:r w:rsidRPr="00D45A46">
        <w:rPr>
          <w:bCs/>
          <w:color w:val="0070C0"/>
          <w:sz w:val="16"/>
          <w:szCs w:val="16"/>
        </w:rPr>
        <w:t>В октябре 1914 года Siemens-Schuckertwerke (SSW) приступило к разработке сразу двух самолетов R-класса - Riesenflugzeug (самолет-гигант): один - Форссмана, другой - братьев Штеффен (Bruno und Franz Steffen) (23453).</w:t>
      </w:r>
    </w:p>
    <w:p w14:paraId="06F6F104" w14:textId="77777777" w:rsidR="00F3414F" w:rsidRPr="00D45A46" w:rsidRDefault="00F3414F" w:rsidP="00D45A46">
      <w:pPr>
        <w:jc w:val="both"/>
        <w:rPr>
          <w:bCs/>
          <w:color w:val="0070C0"/>
          <w:sz w:val="16"/>
          <w:szCs w:val="16"/>
          <w:lang w:bidi="ru-RU"/>
        </w:rPr>
      </w:pPr>
    </w:p>
    <w:p w14:paraId="20619E55" w14:textId="5F4FC8EC" w:rsidR="00B67D7C" w:rsidRPr="00D45A46" w:rsidRDefault="00DC7D7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октябре 1914 года </w:t>
      </w:r>
      <w:r w:rsidRPr="00D45A46">
        <w:rPr>
          <w:bCs/>
          <w:i w:val="0"/>
          <w:color w:val="000000" w:themeColor="text1"/>
          <w:spacing w:val="0"/>
          <w:kern w:val="0"/>
          <w:position w:val="0"/>
          <w:sz w:val="16"/>
          <w:szCs w:val="16"/>
        </w:rPr>
        <w:t>братья Бруно и Франц Штеффен - главные конструкторы "Сименс Шуккерт Верке" ("СШВ")</w:t>
      </w:r>
      <w:r w:rsidR="00B67D7C" w:rsidRPr="00D45A46">
        <w:rPr>
          <w:bCs/>
          <w:i w:val="0"/>
          <w:color w:val="000000" w:themeColor="text1"/>
          <w:spacing w:val="0"/>
          <w:kern w:val="0"/>
          <w:position w:val="0"/>
          <w:sz w:val="16"/>
          <w:szCs w:val="16"/>
        </w:rPr>
        <w:t xml:space="preserve">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5C03DA66" w14:textId="77777777" w:rsidR="00B67D7C" w:rsidRPr="00D45A46" w:rsidRDefault="00B67D7C" w:rsidP="00D45A46">
      <w:pPr>
        <w:pStyle w:val="a3"/>
        <w:jc w:val="both"/>
        <w:rPr>
          <w:bCs/>
          <w:i w:val="0"/>
          <w:color w:val="000000" w:themeColor="text1"/>
          <w:spacing w:val="0"/>
          <w:kern w:val="0"/>
          <w:position w:val="0"/>
          <w:sz w:val="16"/>
          <w:szCs w:val="16"/>
        </w:rPr>
      </w:pPr>
    </w:p>
    <w:bookmarkEnd w:id="122"/>
    <w:p w14:paraId="44D16E54" w14:textId="5300EE42" w:rsidR="00B67D7C" w:rsidRPr="00D45A46" w:rsidRDefault="00DC7D78"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 </w:t>
      </w:r>
      <w:r w:rsidR="008323E7" w:rsidRPr="00D45A46">
        <w:rPr>
          <w:bCs/>
          <w:color w:val="000000" w:themeColor="text1"/>
          <w:sz w:val="16"/>
          <w:szCs w:val="16"/>
        </w:rPr>
        <w:t>аппаратом с толкающим винтом, позволявшим устанавли</w:t>
      </w:r>
      <w:r w:rsidR="008323E7" w:rsidRPr="00D45A46">
        <w:rPr>
          <w:bCs/>
          <w:color w:val="000000" w:themeColor="text1"/>
          <w:sz w:val="16"/>
          <w:szCs w:val="16"/>
        </w:rPr>
        <w:softHyphen/>
        <w:t xml:space="preserve">вать пулемет на носу аэроплана, был сбит первый германский самолет,  </w:t>
      </w:r>
      <w:r w:rsidR="00B67D7C" w:rsidRPr="00D45A46">
        <w:rPr>
          <w:bCs/>
          <w:color w:val="000000" w:themeColor="text1"/>
          <w:sz w:val="16"/>
          <w:szCs w:val="16"/>
        </w:rPr>
        <w:t>Од</w:t>
      </w:r>
      <w:r w:rsidR="00B67D7C" w:rsidRPr="00D45A46">
        <w:rPr>
          <w:bCs/>
          <w:color w:val="000000" w:themeColor="text1"/>
          <w:sz w:val="16"/>
          <w:szCs w:val="16"/>
        </w:rPr>
        <w:softHyphen/>
        <w:t>нако эти машины оказались совершенно незащищенными с хвостовой части. Кроме того, находящийся в передней кабине летнаб почти неизбежно погибал при достаточно часто случавшемся капотировании (11060).</w:t>
      </w:r>
    </w:p>
    <w:p w14:paraId="318259EB" w14:textId="77777777" w:rsidR="00B67D7C" w:rsidRPr="00D45A46" w:rsidRDefault="00B67D7C" w:rsidP="00D45A46">
      <w:pPr>
        <w:shd w:val="clear" w:color="auto" w:fill="FFFFFF"/>
        <w:jc w:val="both"/>
        <w:rPr>
          <w:bCs/>
          <w:color w:val="000000" w:themeColor="text1"/>
          <w:sz w:val="16"/>
          <w:szCs w:val="16"/>
        </w:rPr>
      </w:pPr>
    </w:p>
    <w:p w14:paraId="70C058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октября месяца 1914 во французской авиации вооружение аэропланов пулеметами стало обязательным. Сначала французы, а несколько позднее англичане начали устанавливать в носовой части на аэропланах с ферменной хвостовой частью и толкающим винтом пулеметы "Виккерс" или "Льюис".</w:t>
      </w:r>
    </w:p>
    <w:p w14:paraId="1E046F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Германское военное министерство, обеспокоенное бомбардировкой с аэропланов, реквизировало на всех своих заводах заказы иностранных государств на зенитные орудия и довело парк своих противовоздушных орудий до 36 стволов.</w:t>
      </w:r>
    </w:p>
    <w:p w14:paraId="2B3551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этом месяце германские авиаторы начали свою бомбардировочную деятельность, сбросив бомбу на Венский вокзал в Варшаве.</w:t>
      </w:r>
    </w:p>
    <w:p w14:paraId="378FB4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ответ на это русский летчик также сбросил бомбу на позиции австрийцев. Бомба была подвешена к самолету при помощи сыромятных ремней, что привело к многочисленным подражаниям (11999).</w:t>
      </w:r>
    </w:p>
    <w:p w14:paraId="1F1092AD" w14:textId="77777777" w:rsidR="00B67D7C" w:rsidRPr="00D45A46" w:rsidRDefault="00B67D7C" w:rsidP="00D45A46">
      <w:pPr>
        <w:jc w:val="both"/>
        <w:rPr>
          <w:bCs/>
          <w:color w:val="000000" w:themeColor="text1"/>
          <w:sz w:val="16"/>
          <w:szCs w:val="16"/>
        </w:rPr>
      </w:pPr>
    </w:p>
    <w:p w14:paraId="422F5E01" w14:textId="744572E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августа до октября 1914 г. германскими авиачастями </w:t>
      </w:r>
      <w:r w:rsidR="008323E7" w:rsidRPr="00D45A46">
        <w:rPr>
          <w:bCs/>
          <w:color w:val="000000" w:themeColor="text1"/>
          <w:sz w:val="16"/>
          <w:szCs w:val="16"/>
        </w:rPr>
        <w:t>из-за поломок и летных происшествий</w:t>
      </w:r>
      <w:r w:rsidRPr="00D45A46">
        <w:rPr>
          <w:bCs/>
          <w:color w:val="000000" w:themeColor="text1"/>
          <w:sz w:val="16"/>
          <w:szCs w:val="16"/>
        </w:rPr>
        <w:t xml:space="preserve"> было потеряно 100 из 232 самолетов; 52 пилота при этом простились с жизнью. Дважды разбил самолет на взлете только начинавший летать Удет; однако он оба раза отделался только гауптвахтой. Летные кадры таяли еще даже и не поучаствовав толком в боевых действиях. То же самое происходило и во французской, и в английской авиации. У русских на южном фронте упало число самолетов с 99 от начала войны до 6 в декабре 1914 г.</w:t>
      </w:r>
    </w:p>
    <w:p w14:paraId="2E362C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Особенно быстро выходили из строя авиадвигатели. Немало было случаев, когда в полете отлетала обшивка, обламывались крылья, конец вала двигателя вместе с винтом, ломались расчалки и пр. Частой причиной гибели летчиков была "остановка мотора на взлете".</w:t>
      </w:r>
    </w:p>
    <w:p w14:paraId="6F4780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Средний срок службы самолета до капитального ремонта составлял 2-3 месяца, общая долговечность не превышала 9 месяцев, двигателя - 500 часов. До первой переборки двигатель работал около 50 часов (11999).</w:t>
      </w:r>
    </w:p>
    <w:p w14:paraId="25139D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Учитывая сложившееся угрожающее положение в Германии в этом месяце для решения проблем авиачастей была создана "Инспекция летчиков" (11999).</w:t>
      </w:r>
    </w:p>
    <w:p w14:paraId="7C7D5AA2" w14:textId="77777777" w:rsidR="00B67D7C" w:rsidRPr="00D45A46" w:rsidRDefault="00B67D7C" w:rsidP="00D45A46">
      <w:pPr>
        <w:pStyle w:val="a3"/>
        <w:jc w:val="both"/>
        <w:rPr>
          <w:bCs/>
          <w:color w:val="000000" w:themeColor="text1"/>
          <w:spacing w:val="0"/>
          <w:position w:val="0"/>
          <w:sz w:val="16"/>
          <w:szCs w:val="16"/>
        </w:rPr>
      </w:pPr>
    </w:p>
    <w:p w14:paraId="700AE14D" w14:textId="77777777" w:rsidR="00B67D7C" w:rsidRPr="00D45A46" w:rsidRDefault="00B67D7C" w:rsidP="00D45A46">
      <w:pPr>
        <w:pStyle w:val="a3"/>
        <w:jc w:val="both"/>
        <w:rPr>
          <w:bCs/>
          <w:vanish/>
          <w:color w:val="000000" w:themeColor="text1"/>
          <w:spacing w:val="0"/>
          <w:kern w:val="0"/>
          <w:position w:val="0"/>
          <w:sz w:val="16"/>
          <w:szCs w:val="16"/>
        </w:rPr>
      </w:pPr>
      <w:r w:rsidRPr="00D45A46">
        <w:rPr>
          <w:bCs/>
          <w:vanish/>
          <w:color w:val="000000" w:themeColor="text1"/>
          <w:spacing w:val="0"/>
          <w:kern w:val="0"/>
          <w:position w:val="0"/>
          <w:sz w:val="16"/>
          <w:szCs w:val="16"/>
        </w:rPr>
        <w:t>Авиация и воздухоплавание Франции:</w:t>
      </w:r>
    </w:p>
    <w:p w14:paraId="6C7228E7" w14:textId="77777777" w:rsidR="00B67D7C" w:rsidRPr="00D45A46" w:rsidRDefault="00B67D7C" w:rsidP="00D45A46">
      <w:pPr>
        <w:pStyle w:val="a3"/>
        <w:jc w:val="both"/>
        <w:rPr>
          <w:bCs/>
          <w:vanish/>
          <w:color w:val="000000" w:themeColor="text1"/>
          <w:spacing w:val="0"/>
          <w:kern w:val="0"/>
          <w:position w:val="0"/>
          <w:sz w:val="16"/>
          <w:szCs w:val="16"/>
        </w:rPr>
      </w:pPr>
    </w:p>
    <w:p w14:paraId="4E916C53" w14:textId="6A89CFFD" w:rsidR="00B67D7C" w:rsidRPr="00D45A46" w:rsidRDefault="008323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w:t>
      </w:r>
      <w:r w:rsidRPr="00D45A46">
        <w:rPr>
          <w:bCs/>
          <w:color w:val="000000" w:themeColor="text1"/>
          <w:sz w:val="16"/>
          <w:szCs w:val="16"/>
        </w:rPr>
        <w:t xml:space="preserve">1914 г. во Францции было произведено </w:t>
      </w:r>
      <w:r w:rsidR="00B67D7C" w:rsidRPr="00D45A46">
        <w:rPr>
          <w:bCs/>
          <w:color w:val="000000" w:themeColor="text1"/>
          <w:sz w:val="16"/>
          <w:szCs w:val="16"/>
        </w:rPr>
        <w:t>100 самолетов</w:t>
      </w:r>
      <w:r w:rsidRPr="00D45A46">
        <w:rPr>
          <w:bCs/>
          <w:color w:val="000000" w:themeColor="text1"/>
          <w:sz w:val="16"/>
          <w:szCs w:val="16"/>
        </w:rPr>
        <w:t xml:space="preserve"> по сравнению с 62 в сентябре и 50 в августе</w:t>
      </w:r>
      <w:r w:rsidR="00B67D7C" w:rsidRPr="00D45A46">
        <w:rPr>
          <w:bCs/>
          <w:color w:val="000000" w:themeColor="text1"/>
          <w:sz w:val="16"/>
          <w:szCs w:val="16"/>
        </w:rPr>
        <w:t>.</w:t>
      </w:r>
      <w:r w:rsidRPr="00D45A46">
        <w:rPr>
          <w:bCs/>
          <w:color w:val="000000" w:themeColor="text1"/>
          <w:sz w:val="16"/>
          <w:szCs w:val="16"/>
        </w:rPr>
        <w:t xml:space="preserve"> </w:t>
      </w:r>
      <w:r w:rsidR="00B67D7C" w:rsidRPr="00D45A46">
        <w:rPr>
          <w:bCs/>
          <w:color w:val="000000" w:themeColor="text1"/>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3BF57F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54253E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33D4E0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шире стали применять аэропланы для корректирования артиллерийской стрельбы.  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08C5B7B9" w14:textId="77777777" w:rsidR="00B67D7C" w:rsidRPr="00D45A46" w:rsidRDefault="00B67D7C" w:rsidP="00D45A46">
      <w:pPr>
        <w:jc w:val="both"/>
        <w:rPr>
          <w:bCs/>
          <w:color w:val="000000" w:themeColor="text1"/>
          <w:sz w:val="16"/>
          <w:szCs w:val="16"/>
        </w:rPr>
      </w:pPr>
    </w:p>
    <w:p w14:paraId="2425DC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октября 1914 года пулемет устанавливался на каждом военном французском самолете. Револьверы, карабины и автоматические ружья немецких летчиков не могли выдержать конкуренции с пулеметом. Появившиеся в Германии пулеметы с водянымохлаждением были слишком тяжелыми, а пулеметов с воздушным охлаждением наша промышленность в мирное время не выпускала (11282).</w:t>
      </w:r>
    </w:p>
    <w:p w14:paraId="5B8C8963" w14:textId="77777777" w:rsidR="00B67D7C" w:rsidRPr="00D45A46" w:rsidRDefault="00B67D7C" w:rsidP="00D45A46">
      <w:pPr>
        <w:jc w:val="both"/>
        <w:rPr>
          <w:bCs/>
          <w:color w:val="000000" w:themeColor="text1"/>
          <w:sz w:val="16"/>
          <w:szCs w:val="16"/>
        </w:rPr>
      </w:pPr>
    </w:p>
    <w:p w14:paraId="397F70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октября месяца 1914 во французской авиации вооружение аэропланов пулеметами стало обязательным. Сначала французы, а несколько позднее англичане начали устанавливать в носовой части на аэропланах с ферменной хвостовой частью и толкающим винтом пулеметы "Виккерс" или "Льюис".</w:t>
      </w:r>
    </w:p>
    <w:p w14:paraId="690A1C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Германское военное министерство, обеспокоенное бомбардировкой с аэропланов, реквизировало на всех своих заводах заказы иностранных государств на зенитные орудия и довело парк своих противовоздушных орудий до 36 стволов.</w:t>
      </w:r>
    </w:p>
    <w:p w14:paraId="43E15A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 этом месяце германские авиаторы начали свою бомбардировочную деятельность, сбросив бомбу на Венский вокзал в Варшаве.</w:t>
      </w:r>
    </w:p>
    <w:p w14:paraId="376B47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ответ на это русский летчик также сбросил бомбу на позиции австрийцев. Бомба была подвешена к самолету при помощи сыромятных ремней, что привело к многочисленным подражаниям (11999).</w:t>
      </w:r>
    </w:p>
    <w:p w14:paraId="29B0C17A" w14:textId="77777777" w:rsidR="00B67D7C" w:rsidRPr="00D45A46" w:rsidRDefault="00B67D7C" w:rsidP="00D45A46">
      <w:pPr>
        <w:jc w:val="both"/>
        <w:rPr>
          <w:bCs/>
          <w:color w:val="000000" w:themeColor="text1"/>
          <w:sz w:val="16"/>
          <w:szCs w:val="16"/>
        </w:rPr>
      </w:pPr>
    </w:p>
    <w:p w14:paraId="7CFB3723" w14:textId="6235DE67" w:rsidR="00B67D7C" w:rsidRPr="00D45A46" w:rsidRDefault="008323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октябре 1914 года</w:t>
      </w:r>
      <w:r w:rsidRPr="00D45A46">
        <w:rPr>
          <w:bCs/>
          <w:color w:val="000000" w:themeColor="text1"/>
          <w:sz w:val="16"/>
          <w:szCs w:val="16"/>
        </w:rPr>
        <w:t xml:space="preserve"> дирижабль полужесткого типа «Тиссанди» фирмы «Лебоди» объемом 21 000 куб. м поднялся в воздух</w:t>
      </w:r>
      <w:r w:rsidR="00B67D7C" w:rsidRPr="00D45A46">
        <w:rPr>
          <w:bCs/>
          <w:color w:val="000000" w:themeColor="text1"/>
          <w:sz w:val="16"/>
          <w:szCs w:val="16"/>
        </w:rPr>
        <w:t xml:space="preserve">, </w:t>
      </w:r>
      <w:r w:rsidR="00D24D8D" w:rsidRPr="00D45A46">
        <w:rPr>
          <w:bCs/>
          <w:color w:val="000000" w:themeColor="text1"/>
          <w:sz w:val="16"/>
          <w:szCs w:val="16"/>
        </w:rPr>
        <w:t>«Пилатр де Розье» объемом 23 000 куб. м</w:t>
      </w:r>
      <w:r w:rsidR="00B67D7C" w:rsidRPr="00D45A46">
        <w:rPr>
          <w:bCs/>
          <w:color w:val="000000" w:themeColor="text1"/>
          <w:sz w:val="16"/>
          <w:szCs w:val="16"/>
        </w:rPr>
        <w:t xml:space="preserve"> </w:t>
      </w:r>
      <w:r w:rsidR="00D24D8D" w:rsidRPr="00D45A46">
        <w:rPr>
          <w:bCs/>
          <w:color w:val="000000" w:themeColor="text1"/>
          <w:sz w:val="16"/>
          <w:szCs w:val="16"/>
        </w:rPr>
        <w:t xml:space="preserve">«Астра» — </w:t>
      </w:r>
      <w:r w:rsidR="00B67D7C" w:rsidRPr="00D45A46">
        <w:rPr>
          <w:bCs/>
          <w:color w:val="000000" w:themeColor="text1"/>
          <w:sz w:val="16"/>
          <w:szCs w:val="16"/>
        </w:rPr>
        <w:t xml:space="preserve">и </w:t>
      </w:r>
      <w:r w:rsidR="00D24D8D" w:rsidRPr="00D45A46">
        <w:rPr>
          <w:bCs/>
          <w:color w:val="000000" w:themeColor="text1"/>
          <w:sz w:val="16"/>
          <w:szCs w:val="16"/>
        </w:rPr>
        <w:t>аналогичный по объему «Генерал Менье»</w:t>
      </w:r>
      <w:r w:rsidR="00B67D7C" w:rsidRPr="00D45A46">
        <w:rPr>
          <w:bCs/>
          <w:color w:val="000000" w:themeColor="text1"/>
          <w:sz w:val="16"/>
          <w:szCs w:val="16"/>
        </w:rPr>
        <w:t xml:space="preserve"> </w:t>
      </w:r>
      <w:r w:rsidR="00D24D8D" w:rsidRPr="00D45A46">
        <w:rPr>
          <w:bCs/>
          <w:color w:val="000000" w:themeColor="text1"/>
          <w:sz w:val="16"/>
          <w:szCs w:val="16"/>
        </w:rPr>
        <w:t xml:space="preserve">от «Клеман-Байяр» - </w:t>
      </w:r>
      <w:r w:rsidR="00B67D7C" w:rsidRPr="00D45A46">
        <w:rPr>
          <w:bCs/>
          <w:color w:val="000000" w:themeColor="text1"/>
          <w:sz w:val="16"/>
          <w:szCs w:val="16"/>
        </w:rPr>
        <w:t xml:space="preserve">соответственно в январе и сентябре 1915 года. </w:t>
      </w:r>
      <w:r w:rsidR="00D24D8D" w:rsidRPr="00D45A46">
        <w:rPr>
          <w:bCs/>
          <w:color w:val="000000" w:themeColor="text1"/>
          <w:sz w:val="16"/>
          <w:szCs w:val="16"/>
        </w:rPr>
        <w:t xml:space="preserve">На «Зодиаке» заложили «д'Арланд», который однако так и не был построен. </w:t>
      </w:r>
      <w:r w:rsidR="00B67D7C" w:rsidRPr="00D45A46">
        <w:rPr>
          <w:bCs/>
          <w:color w:val="000000" w:themeColor="text1"/>
          <w:sz w:val="16"/>
          <w:szCs w:val="16"/>
        </w:rPr>
        <w:t>Оказалось, что все усилия по разработке и строительству воздушных кораблей были затрачены впустую. Дирижабли этого типа оказались слишком медлительны и имели недостаточный потолок, поэтому не приходилось рассчитывать на их успешное проникновение через линию фронта (11324).</w:t>
      </w:r>
    </w:p>
    <w:p w14:paraId="4C7F4767" w14:textId="77777777" w:rsidR="00B67D7C" w:rsidRPr="00D45A46" w:rsidRDefault="00B67D7C" w:rsidP="00D45A46">
      <w:pPr>
        <w:jc w:val="both"/>
        <w:rPr>
          <w:bCs/>
          <w:i/>
          <w:color w:val="000000" w:themeColor="text1"/>
          <w:sz w:val="16"/>
          <w:szCs w:val="16"/>
        </w:rPr>
      </w:pPr>
    </w:p>
    <w:p w14:paraId="551F68EB" w14:textId="700A2635" w:rsidR="00650BE3" w:rsidRPr="00D45A46" w:rsidRDefault="00650BE3" w:rsidP="00D45A46">
      <w:pPr>
        <w:pStyle w:val="a3"/>
        <w:jc w:val="both"/>
        <w:rPr>
          <w:bCs/>
          <w:vanish/>
          <w:color w:val="000000" w:themeColor="text1"/>
          <w:spacing w:val="0"/>
          <w:kern w:val="0"/>
          <w:position w:val="0"/>
          <w:sz w:val="16"/>
          <w:szCs w:val="16"/>
        </w:rPr>
      </w:pPr>
      <w:r w:rsidRPr="00D45A46">
        <w:rPr>
          <w:bCs/>
          <w:vanish/>
          <w:color w:val="000000" w:themeColor="text1"/>
          <w:spacing w:val="0"/>
          <w:kern w:val="0"/>
          <w:position w:val="0"/>
          <w:sz w:val="16"/>
          <w:szCs w:val="16"/>
        </w:rPr>
        <w:t>Авиация и воздухоплавание в Германии:</w:t>
      </w:r>
    </w:p>
    <w:p w14:paraId="3CE34E62" w14:textId="77777777" w:rsidR="00650BE3" w:rsidRPr="00D45A46" w:rsidRDefault="00650BE3" w:rsidP="00D45A46">
      <w:pPr>
        <w:pStyle w:val="a3"/>
        <w:jc w:val="both"/>
        <w:rPr>
          <w:bCs/>
          <w:i w:val="0"/>
          <w:color w:val="000000" w:themeColor="text1"/>
          <w:spacing w:val="0"/>
          <w:kern w:val="0"/>
          <w:position w:val="0"/>
          <w:sz w:val="16"/>
          <w:szCs w:val="16"/>
        </w:rPr>
      </w:pPr>
    </w:p>
    <w:p w14:paraId="70EDC281" w14:textId="3108E26D" w:rsidR="00650BE3" w:rsidRPr="00D45A46" w:rsidRDefault="00650BE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октябре 1914 года братья Бруно и Франц Штеффен - главные конструкторы "Сименс Шуккерт Верке" ("СШВ")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6C4BD2A9" w14:textId="77777777" w:rsidR="00650BE3" w:rsidRPr="00D45A46" w:rsidRDefault="00650BE3" w:rsidP="00D45A46">
      <w:pPr>
        <w:pStyle w:val="a3"/>
        <w:jc w:val="both"/>
        <w:rPr>
          <w:bCs/>
          <w:i w:val="0"/>
          <w:color w:val="000000" w:themeColor="text1"/>
          <w:spacing w:val="0"/>
          <w:kern w:val="0"/>
          <w:position w:val="0"/>
          <w:sz w:val="16"/>
          <w:szCs w:val="16"/>
        </w:rPr>
      </w:pPr>
    </w:p>
    <w:p w14:paraId="434F37A2" w14:textId="66A381DB" w:rsidR="008C30DF" w:rsidRPr="00D45A46" w:rsidRDefault="008C30DF" w:rsidP="00D45A46">
      <w:pPr>
        <w:pStyle w:val="a3"/>
        <w:jc w:val="both"/>
        <w:rPr>
          <w:bCs/>
          <w:vanish/>
          <w:color w:val="000000" w:themeColor="text1"/>
          <w:spacing w:val="0"/>
          <w:kern w:val="0"/>
          <w:position w:val="0"/>
          <w:sz w:val="16"/>
          <w:szCs w:val="16"/>
        </w:rPr>
      </w:pPr>
      <w:r w:rsidRPr="00D45A46">
        <w:rPr>
          <w:bCs/>
          <w:vanish/>
          <w:color w:val="000000" w:themeColor="text1"/>
          <w:spacing w:val="0"/>
          <w:kern w:val="0"/>
          <w:position w:val="0"/>
          <w:sz w:val="16"/>
          <w:szCs w:val="16"/>
        </w:rPr>
        <w:t>Авиация и воздухоплавание за рубежом:</w:t>
      </w:r>
    </w:p>
    <w:p w14:paraId="51160A3B" w14:textId="77777777" w:rsidR="008C30DF" w:rsidRPr="00D45A46" w:rsidRDefault="008C30DF" w:rsidP="00D45A46">
      <w:pPr>
        <w:pStyle w:val="a3"/>
        <w:jc w:val="both"/>
        <w:rPr>
          <w:bCs/>
          <w:vanish/>
          <w:color w:val="000000" w:themeColor="text1"/>
          <w:spacing w:val="0"/>
          <w:kern w:val="0"/>
          <w:position w:val="0"/>
          <w:sz w:val="16"/>
          <w:szCs w:val="16"/>
        </w:rPr>
      </w:pPr>
    </w:p>
    <w:p w14:paraId="676EE522" w14:textId="77777777" w:rsidR="008C30DF" w:rsidRPr="00D45A46" w:rsidRDefault="008C30DF" w:rsidP="00D45A46">
      <w:pPr>
        <w:jc w:val="both"/>
        <w:rPr>
          <w:bCs/>
          <w:color w:val="0070C0"/>
          <w:sz w:val="16"/>
          <w:szCs w:val="16"/>
        </w:rPr>
      </w:pPr>
      <w:r w:rsidRPr="00D45A46">
        <w:rPr>
          <w:bCs/>
          <w:color w:val="0070C0"/>
          <w:sz w:val="16"/>
          <w:szCs w:val="16"/>
        </w:rPr>
        <w:t>В октябрь 1914 вспомогательный крейсер Императорского флота Японии «Чикезен Мару» несет два гидросамолета во время безуспешных поисков вооруженного торгового рейдера «Волк» Императорского флота Германии в Индийском океане (20337).</w:t>
      </w:r>
    </w:p>
    <w:p w14:paraId="24592A9C" w14:textId="52EC9859" w:rsidR="008C30DF" w:rsidRPr="00D45A46" w:rsidRDefault="008C30DF" w:rsidP="00D45A46">
      <w:pPr>
        <w:jc w:val="both"/>
        <w:rPr>
          <w:bCs/>
          <w:color w:val="0070C0"/>
          <w:sz w:val="16"/>
          <w:szCs w:val="16"/>
        </w:rPr>
      </w:pPr>
    </w:p>
    <w:p w14:paraId="77EADC3D" w14:textId="77777777" w:rsidR="00F3414F" w:rsidRPr="00D45A46" w:rsidRDefault="00F3414F" w:rsidP="00D45A46">
      <w:pPr>
        <w:jc w:val="both"/>
        <w:rPr>
          <w:bCs/>
          <w:i/>
          <w:iCs/>
          <w:color w:val="0070C0"/>
          <w:sz w:val="16"/>
          <w:szCs w:val="16"/>
        </w:rPr>
      </w:pPr>
      <w:r w:rsidRPr="00D45A46">
        <w:rPr>
          <w:bCs/>
          <w:i/>
          <w:iCs/>
          <w:color w:val="0070C0"/>
          <w:sz w:val="16"/>
          <w:szCs w:val="16"/>
        </w:rPr>
        <w:t>Самолетостроение:</w:t>
      </w:r>
    </w:p>
    <w:p w14:paraId="08100580" w14:textId="77777777" w:rsidR="00F3414F" w:rsidRPr="00D45A46" w:rsidRDefault="00F3414F" w:rsidP="00D45A46">
      <w:pPr>
        <w:jc w:val="both"/>
        <w:rPr>
          <w:bCs/>
          <w:i/>
          <w:iCs/>
          <w:color w:val="0070C0"/>
          <w:sz w:val="16"/>
          <w:szCs w:val="16"/>
        </w:rPr>
      </w:pPr>
    </w:p>
    <w:p w14:paraId="08FA3640" w14:textId="77777777" w:rsidR="00F3414F" w:rsidRPr="00D45A46" w:rsidRDefault="00F3414F" w:rsidP="00D45A46">
      <w:pPr>
        <w:jc w:val="both"/>
        <w:rPr>
          <w:bCs/>
          <w:color w:val="000000" w:themeColor="text1"/>
          <w:sz w:val="16"/>
          <w:szCs w:val="16"/>
        </w:rPr>
      </w:pPr>
      <w:r w:rsidRPr="00D45A46">
        <w:rPr>
          <w:bCs/>
          <w:color w:val="000000" w:themeColor="text1"/>
          <w:sz w:val="16"/>
          <w:szCs w:val="16"/>
        </w:rPr>
        <w:t>В октябре-декабре 1914 г. самолеты С-10бис или С-10в с фабричными номерами 152 и 153 испытывались в Ревеле, но сказать о них что-либо не представляется возможным (2843).</w:t>
      </w:r>
    </w:p>
    <w:p w14:paraId="00FB2DB2" w14:textId="77777777" w:rsidR="00F3414F" w:rsidRPr="00D45A46" w:rsidRDefault="00F3414F" w:rsidP="00D45A46">
      <w:pPr>
        <w:jc w:val="both"/>
        <w:rPr>
          <w:bCs/>
          <w:i/>
          <w:iCs/>
          <w:color w:val="0070C0"/>
          <w:sz w:val="16"/>
          <w:szCs w:val="16"/>
        </w:rPr>
      </w:pPr>
    </w:p>
    <w:p w14:paraId="599D7CED" w14:textId="4AFDADA3" w:rsidR="0099721D" w:rsidRPr="00D45A46" w:rsidRDefault="0099721D" w:rsidP="00D45A46">
      <w:pPr>
        <w:jc w:val="both"/>
        <w:rPr>
          <w:bCs/>
          <w:i/>
          <w:iCs/>
          <w:color w:val="0070C0"/>
          <w:sz w:val="16"/>
          <w:szCs w:val="16"/>
        </w:rPr>
      </w:pPr>
      <w:r w:rsidRPr="00D45A46">
        <w:rPr>
          <w:bCs/>
          <w:i/>
          <w:iCs/>
          <w:color w:val="0070C0"/>
          <w:sz w:val="16"/>
          <w:szCs w:val="16"/>
        </w:rPr>
        <w:t>Самолетостроение:</w:t>
      </w:r>
    </w:p>
    <w:p w14:paraId="4F586722" w14:textId="77777777" w:rsidR="0099721D" w:rsidRPr="00D45A46" w:rsidRDefault="0099721D" w:rsidP="00D45A46">
      <w:pPr>
        <w:jc w:val="both"/>
        <w:rPr>
          <w:bCs/>
          <w:i/>
          <w:iCs/>
          <w:color w:val="0070C0"/>
          <w:sz w:val="16"/>
          <w:szCs w:val="16"/>
        </w:rPr>
      </w:pPr>
    </w:p>
    <w:p w14:paraId="515E7F89" w14:textId="77777777" w:rsidR="0099721D" w:rsidRPr="00D45A46" w:rsidRDefault="0099721D" w:rsidP="00D45A46">
      <w:pPr>
        <w:jc w:val="both"/>
        <w:rPr>
          <w:bCs/>
          <w:color w:val="000000" w:themeColor="text1"/>
          <w:sz w:val="16"/>
          <w:szCs w:val="16"/>
        </w:rPr>
      </w:pPr>
      <w:r w:rsidRPr="00D45A46">
        <w:rPr>
          <w:bCs/>
          <w:color w:val="000000" w:themeColor="text1"/>
          <w:sz w:val="16"/>
          <w:szCs w:val="16"/>
        </w:rPr>
        <w:t>К началу ноября 1914 г. благодаря упорству и настойчивости командира Панкратьева (к тому времени уже штабс-капитана), "Илья Муромец II" был отремонтирован. Но починить согнутый вал 200-сильного мотора "Сальмсон" в полевых условиях не представлялось возможным. Двигатель в сопровождении моториста Ушакова направили для ремонта на завод в Петроград. Отряд "Муромца II" бездействовал в ожидании злополучного "Сальмсона".</w:t>
      </w:r>
    </w:p>
    <w:p w14:paraId="314F9D09" w14:textId="77777777" w:rsidR="0099721D" w:rsidRPr="00D45A46" w:rsidRDefault="0099721D" w:rsidP="00D45A46">
      <w:pPr>
        <w:jc w:val="both"/>
        <w:rPr>
          <w:bCs/>
          <w:color w:val="000000" w:themeColor="text1"/>
          <w:sz w:val="16"/>
          <w:szCs w:val="16"/>
        </w:rPr>
      </w:pPr>
      <w:r w:rsidRPr="00D45A46">
        <w:rPr>
          <w:bCs/>
          <w:color w:val="000000" w:themeColor="text1"/>
          <w:sz w:val="16"/>
          <w:szCs w:val="16"/>
        </w:rPr>
        <w:t>Но злоключения продолжались. После ремонта Ушаков был готов забрать двигатель немедленно, но заводское начальство настояло на пробном запуске. Двигатель поставили на станок для 80-сильного "Гнома". При опробовании мотора на полном газу, станок, естественно, опрокинулся, превратив отремонтированный двигатель в груду обломков.</w:t>
      </w:r>
    </w:p>
    <w:p w14:paraId="56483C2F" w14:textId="77777777" w:rsidR="0099721D" w:rsidRPr="00D45A46" w:rsidRDefault="0099721D" w:rsidP="00D45A46">
      <w:pPr>
        <w:jc w:val="both"/>
        <w:rPr>
          <w:bCs/>
          <w:color w:val="000000" w:themeColor="text1"/>
          <w:sz w:val="16"/>
          <w:szCs w:val="16"/>
        </w:rPr>
      </w:pPr>
      <w:r w:rsidRPr="00D45A46">
        <w:rPr>
          <w:bCs/>
          <w:color w:val="000000" w:themeColor="text1"/>
          <w:sz w:val="16"/>
          <w:szCs w:val="16"/>
        </w:rPr>
        <w:t>Во время ремонта в конструкцию II аэроплана были внесены некоторые изменения, положительно сказавшиеся на характеристиках аппарата. Радиаторы были подняты выше, что улучшило условия охлаждения моторов. Была доработана и улучшена система питания моторов бензином из запасных баков. Два наружных топливных бака были заменены одним, перенесённым внутрь фюзеляжа. При сохранении обшей схемы бензинопроводов была обеспечена возможность каждому мотору работать от трёх баков: своего, запасного и бака соседнего мотора. Общий вес аэроплана был уменьшен удалением излишних перегородок, кровати, лестницы, перил верхней площадки и спиливанием концов болтов.</w:t>
      </w:r>
    </w:p>
    <w:p w14:paraId="2C39AFB7" w14:textId="77777777" w:rsidR="0099721D" w:rsidRPr="00D45A46" w:rsidRDefault="0099721D" w:rsidP="00D45A46">
      <w:pPr>
        <w:jc w:val="both"/>
        <w:rPr>
          <w:bCs/>
          <w:color w:val="000000" w:themeColor="text1"/>
          <w:sz w:val="16"/>
          <w:szCs w:val="16"/>
        </w:rPr>
      </w:pPr>
      <w:r w:rsidRPr="00D45A46">
        <w:rPr>
          <w:bCs/>
          <w:color w:val="000000" w:themeColor="text1"/>
          <w:sz w:val="16"/>
          <w:szCs w:val="16"/>
        </w:rPr>
        <w:t>Демонтаж баков внешних двигателей позволил уменьшить также и общее сопротивление самолёта. Тщательная переборка трёх оставшихся моторов и отладка карбюраторов дали хорошие результаты: теперь они запускались быстрее, давали на земле до 1650 оборотов и не захлебывались при переходе от малого газа на большой. В картере оставшегося 200-сильного мотора была обнаружена пригоршня гаек, болтов и шплинтов, которые были вынуты с помощью магнита. Естественно, что в адрес союзников при этом было сказано немало крепких слов. Панкратьев сильно переживал, что из-за отсутствия несчастного мотора, отряд не может приступить к боевой работе (12041).</w:t>
      </w:r>
    </w:p>
    <w:p w14:paraId="3C16D4C0" w14:textId="77777777" w:rsidR="0099721D" w:rsidRPr="00D45A46" w:rsidRDefault="0099721D" w:rsidP="00D45A46">
      <w:pPr>
        <w:jc w:val="both"/>
        <w:rPr>
          <w:bCs/>
          <w:color w:val="000000" w:themeColor="text1"/>
          <w:sz w:val="16"/>
          <w:szCs w:val="16"/>
        </w:rPr>
      </w:pPr>
    </w:p>
    <w:p w14:paraId="584CAB0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048FCF7" w14:textId="77777777" w:rsidR="00B67D7C" w:rsidRPr="00D45A46" w:rsidRDefault="00B67D7C" w:rsidP="00D45A46">
      <w:pPr>
        <w:jc w:val="both"/>
        <w:rPr>
          <w:bCs/>
          <w:i/>
          <w:color w:val="000000" w:themeColor="text1"/>
          <w:sz w:val="16"/>
          <w:szCs w:val="16"/>
        </w:rPr>
      </w:pPr>
    </w:p>
    <w:p w14:paraId="5B1D3AAA" w14:textId="1B3F400E" w:rsidR="00B67D7C" w:rsidRPr="00D45A46" w:rsidRDefault="00DD5618"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w:t>
      </w:r>
      <w:r w:rsidR="00B67D7C" w:rsidRPr="00D45A46">
        <w:rPr>
          <w:bCs/>
          <w:i w:val="0"/>
          <w:color w:val="000000" w:themeColor="text1"/>
          <w:spacing w:val="0"/>
          <w:kern w:val="0"/>
          <w:position w:val="0"/>
          <w:sz w:val="16"/>
          <w:szCs w:val="16"/>
        </w:rPr>
        <w:t xml:space="preserve"> 1 (14) ноября 1914 по 1 (14) января 1916 г. по заказу интендантства заготовлено более 10 млн, а всего закуплено и заготовлено на 3 млн рублей комплектов белья</w:t>
      </w:r>
      <w:r w:rsidRPr="00D45A46">
        <w:rPr>
          <w:bCs/>
          <w:i w:val="0"/>
          <w:color w:val="000000" w:themeColor="text1"/>
          <w:spacing w:val="0"/>
          <w:kern w:val="0"/>
          <w:position w:val="0"/>
          <w:sz w:val="16"/>
          <w:szCs w:val="16"/>
        </w:rPr>
        <w:t xml:space="preserve"> В октябре 1914 г. Земский союз получил заказ на изготовление 7 млн 500 тыс. комплектов белья, в феврале 1915 г. — 17 млн 380 тыс. комплектов</w:t>
      </w:r>
      <w:r w:rsidR="00B67D7C" w:rsidRPr="00D45A46">
        <w:rPr>
          <w:bCs/>
          <w:i w:val="0"/>
          <w:color w:val="000000" w:themeColor="text1"/>
          <w:spacing w:val="0"/>
          <w:kern w:val="0"/>
          <w:position w:val="0"/>
          <w:sz w:val="16"/>
          <w:szCs w:val="16"/>
        </w:rPr>
        <w:t>.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0B6068A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0C9C4AF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62F43C8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4EC297E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организация стационарных и подвижных зубоврачебных кабинетов;</w:t>
      </w:r>
    </w:p>
    <w:p w14:paraId="1A4A4DB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2F9516D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05990A8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5B356BCD" w14:textId="77777777" w:rsidR="00B67D7C" w:rsidRPr="00D45A46" w:rsidRDefault="00B67D7C" w:rsidP="00D45A46">
      <w:pPr>
        <w:pStyle w:val="a3"/>
        <w:jc w:val="both"/>
        <w:rPr>
          <w:bCs/>
          <w:i w:val="0"/>
          <w:vanish/>
          <w:color w:val="000000" w:themeColor="text1"/>
          <w:spacing w:val="0"/>
          <w:kern w:val="0"/>
          <w:position w:val="0"/>
          <w:sz w:val="16"/>
          <w:szCs w:val="16"/>
        </w:rPr>
      </w:pPr>
    </w:p>
    <w:p w14:paraId="5BCE9A00" w14:textId="4A68BB7A" w:rsidR="00974330" w:rsidRPr="00D45A46" w:rsidRDefault="00974330"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 1 (14) ноября 1914  началась подача и сборка винтовок на Сестрорецком заводе; за август—декабрь завод дал 6 тысяч вин</w:t>
      </w:r>
      <w:r w:rsidRPr="00D45A46">
        <w:rPr>
          <w:rFonts w:ascii="Times New Roman" w:hAnsi="Times New Roman" w:cs="Times New Roman"/>
          <w:bCs/>
          <w:color w:val="0070C0"/>
          <w:sz w:val="16"/>
          <w:szCs w:val="16"/>
        </w:rPr>
        <w:softHyphen/>
        <w:t>товок и в январе довел сборку до 150 в день (3500—4000 в месяц). Дальнейшее развитие производства на Сестрорец</w:t>
      </w:r>
      <w:r w:rsidRPr="00D45A46">
        <w:rPr>
          <w:rFonts w:ascii="Times New Roman" w:hAnsi="Times New Roman" w:cs="Times New Roman"/>
          <w:bCs/>
          <w:color w:val="0070C0"/>
          <w:sz w:val="16"/>
          <w:szCs w:val="16"/>
        </w:rPr>
        <w:softHyphen/>
        <w:t>ком заводе требовало наращивания силы двигателей, запа</w:t>
      </w:r>
      <w:r w:rsidRPr="00D45A46">
        <w:rPr>
          <w:rFonts w:ascii="Times New Roman" w:hAnsi="Times New Roman" w:cs="Times New Roman"/>
          <w:bCs/>
          <w:color w:val="0070C0"/>
          <w:sz w:val="16"/>
          <w:szCs w:val="16"/>
        </w:rPr>
        <w:softHyphen/>
        <w:t>са инструментов и поковок, добавления станков и увеличе</w:t>
      </w:r>
      <w:r w:rsidRPr="00D45A46">
        <w:rPr>
          <w:rFonts w:ascii="Times New Roman" w:hAnsi="Times New Roman" w:cs="Times New Roman"/>
          <w:bCs/>
          <w:color w:val="0070C0"/>
          <w:sz w:val="16"/>
          <w:szCs w:val="16"/>
        </w:rPr>
        <w:softHyphen/>
        <w:t>ния площадей1.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w:t>
      </w:r>
      <w:r w:rsidRPr="00D45A46">
        <w:rPr>
          <w:rFonts w:ascii="Times New Roman" w:hAnsi="Times New Roman" w:cs="Times New Roman"/>
          <w:bCs/>
          <w:color w:val="0070C0"/>
          <w:sz w:val="16"/>
          <w:szCs w:val="16"/>
        </w:rPr>
        <w:softHyphen/>
        <w:t>лезной дороги и ветка от Белоострова к заводу. Если за 1913 г. СОЗ выпустил 4530 винтовок, за 1914 г. — 7584, то за 1915 г. — 74 483, за 1916 г. — 147 534. Все большее место в производстве занимало изготовление всякого рода пове</w:t>
      </w:r>
      <w:r w:rsidRPr="00D45A46">
        <w:rPr>
          <w:rFonts w:ascii="Times New Roman" w:hAnsi="Times New Roman" w:cs="Times New Roman"/>
          <w:bCs/>
          <w:color w:val="0070C0"/>
          <w:sz w:val="16"/>
          <w:szCs w:val="16"/>
        </w:rPr>
        <w:softHyphen/>
        <w:t>рочного, образцового инструмента, мерительных приборов для всех предприятий ГАУ, а также лекал, используемых при приеме изделий на заводах. К осени 1915 г. СОЗ рас</w:t>
      </w:r>
      <w:r w:rsidRPr="00D45A46">
        <w:rPr>
          <w:rFonts w:ascii="Times New Roman" w:hAnsi="Times New Roman" w:cs="Times New Roman"/>
          <w:bCs/>
          <w:color w:val="0070C0"/>
          <w:sz w:val="16"/>
          <w:szCs w:val="16"/>
        </w:rPr>
        <w:softHyphen/>
        <w:t>полагал 1962 станками (включая 45 в пиковой мастерской и 278 во взрывательной), использовал 720 кВт электроэнер</w:t>
      </w:r>
      <w:r w:rsidRPr="00D45A46">
        <w:rPr>
          <w:rFonts w:ascii="Times New Roman" w:hAnsi="Times New Roman" w:cs="Times New Roman"/>
          <w:bCs/>
          <w:color w:val="0070C0"/>
          <w:sz w:val="16"/>
          <w:szCs w:val="16"/>
        </w:rPr>
        <w:softHyphen/>
        <w:t>гии и имел 4 тысячи мастеровых. Их усердие администра</w:t>
      </w:r>
      <w:r w:rsidRPr="00D45A46">
        <w:rPr>
          <w:rFonts w:ascii="Times New Roman" w:hAnsi="Times New Roman" w:cs="Times New Roman"/>
          <w:bCs/>
          <w:color w:val="0070C0"/>
          <w:sz w:val="16"/>
          <w:szCs w:val="16"/>
        </w:rPr>
        <w:softHyphen/>
        <w:t xml:space="preserve">ция повышала с помощью выплаты премий (Сестрорецкий инструментальный завод имени Воскова. 1721—1967. Л., 1968. С. 42, 71, 81; РГВИА. Ф. 240.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 xml:space="preserve">1. Д. 106. Л. 19-20 об.; Ф. 962.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 xml:space="preserve">1. Д. 13. Л. 10 об.; Д. 25. Л. 217-218. РГВИА. Ф. 369. Оп. 16. Д. 29. Л. 18; Оп. 4. Д. 37. Л. 3; Ф. 240.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1. Д. 106. Л. 68).</w:t>
      </w:r>
    </w:p>
    <w:p w14:paraId="1FF6C64C" w14:textId="77777777" w:rsidR="00974330" w:rsidRPr="00D45A46" w:rsidRDefault="00974330"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1915 г. состоялось важное постановление о дальней</w:t>
      </w:r>
      <w:r w:rsidRPr="00D45A46">
        <w:rPr>
          <w:rFonts w:ascii="Times New Roman" w:hAnsi="Times New Roman" w:cs="Times New Roman"/>
          <w:bCs/>
          <w:color w:val="0070C0"/>
          <w:sz w:val="16"/>
          <w:szCs w:val="16"/>
        </w:rPr>
        <w:softHyphen/>
        <w:t>шей судьбе завода. После длительного разбирательства с компанией РАО АЗ («дочка» английского «Виккерса»), до</w:t>
      </w:r>
      <w:r w:rsidRPr="00D45A46">
        <w:rPr>
          <w:rFonts w:ascii="Times New Roman" w:hAnsi="Times New Roman" w:cs="Times New Roman"/>
          <w:bCs/>
          <w:color w:val="0070C0"/>
          <w:sz w:val="16"/>
          <w:szCs w:val="16"/>
        </w:rPr>
        <w:softHyphen/>
        <w:t>бивавшейся от ГАУ заказа на винтовки и предлагавшей учредить собственный ружейный завод, правительство, от</w:t>
      </w:r>
      <w:r w:rsidRPr="00D45A46">
        <w:rPr>
          <w:rFonts w:ascii="Times New Roman" w:hAnsi="Times New Roman" w:cs="Times New Roman"/>
          <w:bCs/>
          <w:color w:val="0070C0"/>
          <w:sz w:val="16"/>
          <w:szCs w:val="16"/>
        </w:rPr>
        <w:softHyphen/>
        <w:t>клонив это предложение, наметило постройку под Екатеринославом 4-го казенного ружейного завода (или 5-го, если считать 4-м второй Тульский, также намеченный). Речь шла о «расширении Сестрорецкого завода с перенесе</w:t>
      </w:r>
      <w:r w:rsidRPr="00D45A46">
        <w:rPr>
          <w:rFonts w:ascii="Times New Roman" w:hAnsi="Times New Roman" w:cs="Times New Roman"/>
          <w:bCs/>
          <w:color w:val="0070C0"/>
          <w:sz w:val="16"/>
          <w:szCs w:val="16"/>
        </w:rPr>
        <w:softHyphen/>
        <w:t>нием его в Центральную Россию». За год на новом месте под Екатеринославом предполагалось, по объяснению Залюбовского, выстроить «здание для завода, в точности по своим размерам и устройству представляющее копию зда</w:t>
      </w:r>
      <w:r w:rsidRPr="00D45A46">
        <w:rPr>
          <w:rFonts w:ascii="Times New Roman" w:hAnsi="Times New Roman" w:cs="Times New Roman"/>
          <w:bCs/>
          <w:color w:val="0070C0"/>
          <w:sz w:val="16"/>
          <w:szCs w:val="16"/>
        </w:rPr>
        <w:softHyphen/>
        <w:t xml:space="preserve">ния завода Ремингтона» в Бриджпорте, так что мучений с составлением </w:t>
      </w:r>
      <w:r w:rsidRPr="00D45A46">
        <w:rPr>
          <w:rFonts w:ascii="Times New Roman" w:hAnsi="Times New Roman" w:cs="Times New Roman"/>
          <w:bCs/>
          <w:color w:val="0070C0"/>
          <w:sz w:val="16"/>
          <w:szCs w:val="16"/>
        </w:rPr>
        <w:lastRenderedPageBreak/>
        <w:t>оригинального проекта удалось бы избежать, устанавливая «все на свои места по точным планам, снятым прямо с планов у Ремингтона». По мере готовности корпу</w:t>
      </w:r>
      <w:r w:rsidRPr="00D45A46">
        <w:rPr>
          <w:rFonts w:ascii="Times New Roman" w:hAnsi="Times New Roman" w:cs="Times New Roman"/>
          <w:bCs/>
          <w:color w:val="0070C0"/>
          <w:sz w:val="16"/>
          <w:szCs w:val="16"/>
        </w:rPr>
        <w:softHyphen/>
        <w:t>сов нового завода должно было начинаться производство винтовок (23452).</w:t>
      </w:r>
    </w:p>
    <w:p w14:paraId="59221259" w14:textId="77777777" w:rsidR="00974330" w:rsidRPr="00D45A46" w:rsidRDefault="00974330" w:rsidP="00D45A46">
      <w:pPr>
        <w:jc w:val="both"/>
        <w:rPr>
          <w:bCs/>
          <w:color w:val="0070C0"/>
          <w:sz w:val="16"/>
          <w:szCs w:val="16"/>
          <w:lang w:bidi="ru-RU"/>
        </w:rPr>
      </w:pPr>
    </w:p>
    <w:p w14:paraId="2B758F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(14) ноября 1914 - на Северо-Западный фронт отправилась первая в истории русской армии рота бронеавтомобилей. В нее входили 8 машин на шасси «Руссо-Балт С24-40» отечественного производства с бронекорпусами «Ижор». Они были оснащены тремя пулеметами каждая (11275).</w:t>
      </w:r>
    </w:p>
    <w:p w14:paraId="580987E0" w14:textId="77777777" w:rsidR="00B67D7C" w:rsidRPr="00D45A46" w:rsidRDefault="00B67D7C" w:rsidP="00D45A46">
      <w:pPr>
        <w:jc w:val="both"/>
        <w:rPr>
          <w:bCs/>
          <w:color w:val="000000" w:themeColor="text1"/>
          <w:sz w:val="16"/>
          <w:szCs w:val="16"/>
        </w:rPr>
      </w:pPr>
    </w:p>
    <w:p w14:paraId="00AE72D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F789379" w14:textId="77777777" w:rsidR="00B67D7C" w:rsidRPr="00D45A46" w:rsidRDefault="00B67D7C" w:rsidP="00D45A46">
      <w:pPr>
        <w:shd w:val="clear" w:color="auto" w:fill="FFFFFF"/>
        <w:jc w:val="both"/>
        <w:rPr>
          <w:bCs/>
          <w:i/>
          <w:color w:val="000000" w:themeColor="text1"/>
          <w:sz w:val="16"/>
          <w:szCs w:val="16"/>
        </w:rPr>
      </w:pPr>
    </w:p>
    <w:p w14:paraId="0FBE5BFB" w14:textId="440AEBB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1 (14) ноября началась постройка позиций для </w:t>
      </w:r>
      <w:r w:rsidR="00C2200E" w:rsidRPr="00D45A46">
        <w:rPr>
          <w:bCs/>
          <w:color w:val="000000" w:themeColor="text1"/>
          <w:sz w:val="16"/>
          <w:szCs w:val="16"/>
        </w:rPr>
        <w:t xml:space="preserve">двух </w:t>
      </w:r>
      <w:r w:rsidRPr="00D45A46">
        <w:rPr>
          <w:bCs/>
          <w:color w:val="000000" w:themeColor="text1"/>
          <w:sz w:val="16"/>
          <w:szCs w:val="16"/>
        </w:rPr>
        <w:t xml:space="preserve">батарей </w:t>
      </w:r>
      <w:r w:rsidR="00C2200E" w:rsidRPr="00D45A46">
        <w:rPr>
          <w:bCs/>
          <w:color w:val="000000" w:themeColor="text1"/>
          <w:sz w:val="16"/>
          <w:szCs w:val="16"/>
        </w:rPr>
        <w:t xml:space="preserve">ПВО Варшавы, полученных из Кронштадта, </w:t>
      </w:r>
      <w:r w:rsidRPr="00D45A46">
        <w:rPr>
          <w:bCs/>
          <w:color w:val="000000" w:themeColor="text1"/>
          <w:sz w:val="16"/>
          <w:szCs w:val="16"/>
        </w:rPr>
        <w:t>на Мокотовском поле (аэродром) и в форте Сергии (опять-таки южное направление). Координация действий противовоздушной артиллерии была возложена на временного командующего Варшавской крепостной артиллерией полковника П.А. Глазкова.</w:t>
      </w:r>
    </w:p>
    <w:p w14:paraId="14DB7504" w14:textId="77777777" w:rsidR="00B67D7C" w:rsidRPr="00D45A46" w:rsidRDefault="00B67D7C" w:rsidP="00D45A46">
      <w:pPr>
        <w:jc w:val="both"/>
        <w:rPr>
          <w:bCs/>
          <w:i/>
          <w:color w:val="000000" w:themeColor="text1"/>
          <w:sz w:val="16"/>
          <w:szCs w:val="16"/>
        </w:rPr>
      </w:pPr>
    </w:p>
    <w:p w14:paraId="4224E335" w14:textId="77777777" w:rsidR="004616DD" w:rsidRPr="00D45A46" w:rsidRDefault="004616DD"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1C2D5068" w14:textId="77777777" w:rsidR="004616DD" w:rsidRPr="00D45A46" w:rsidRDefault="004616DD" w:rsidP="00D45A46">
      <w:pPr>
        <w:jc w:val="both"/>
        <w:rPr>
          <w:bCs/>
          <w:i/>
          <w:color w:val="000000" w:themeColor="text1"/>
          <w:sz w:val="16"/>
          <w:szCs w:val="16"/>
        </w:rPr>
      </w:pPr>
    </w:p>
    <w:p w14:paraId="11726BB1" w14:textId="77777777" w:rsidR="004616DD" w:rsidRPr="00D45A46" w:rsidRDefault="004616DD" w:rsidP="00D45A46">
      <w:pPr>
        <w:jc w:val="both"/>
        <w:rPr>
          <w:bCs/>
          <w:color w:val="000000" w:themeColor="text1"/>
          <w:sz w:val="16"/>
          <w:szCs w:val="16"/>
        </w:rPr>
      </w:pPr>
      <w:r w:rsidRPr="00D45A46">
        <w:rPr>
          <w:rStyle w:val="ucoz-forum-post"/>
          <w:bCs/>
          <w:color w:val="000000" w:themeColor="text1"/>
          <w:sz w:val="16"/>
          <w:szCs w:val="16"/>
        </w:rPr>
        <w:t xml:space="preserve">1 (14) ноября </w:t>
      </w:r>
      <w:r w:rsidRPr="00D45A46">
        <w:rPr>
          <w:bCs/>
          <w:color w:val="000000" w:themeColor="text1"/>
          <w:sz w:val="16"/>
          <w:szCs w:val="16"/>
        </w:rPr>
        <w:t>в 1914 году В.И.Ленин опубликовал манифест ЦК РСДРП "Война и русская социал-демократия". Ленин заклеймил социал-демократических депутатов парламентов воюющих стран - они, мол, голосовали за военные кредиты, то есть заняли патриотические, а не революционные позиции. По Ленину, поражение России в войне против Германии было бы "меньшим злом", так как привело бы к распаду империи и ослаблению монархии (14817).</w:t>
      </w:r>
    </w:p>
    <w:p w14:paraId="6D9A2AD5" w14:textId="77777777" w:rsidR="004616DD" w:rsidRPr="00D45A46" w:rsidRDefault="004616DD" w:rsidP="00D45A46">
      <w:pPr>
        <w:jc w:val="both"/>
        <w:rPr>
          <w:bCs/>
          <w:color w:val="000000" w:themeColor="text1"/>
          <w:sz w:val="16"/>
          <w:szCs w:val="16"/>
        </w:rPr>
      </w:pPr>
    </w:p>
    <w:p w14:paraId="4E6A1CCC" w14:textId="77777777" w:rsidR="004616DD" w:rsidRPr="00D45A46" w:rsidRDefault="004616DD" w:rsidP="00D45A46">
      <w:pPr>
        <w:jc w:val="both"/>
        <w:rPr>
          <w:bCs/>
          <w:color w:val="000000" w:themeColor="text1"/>
          <w:sz w:val="16"/>
          <w:szCs w:val="16"/>
        </w:rPr>
      </w:pPr>
      <w:r w:rsidRPr="00D45A46">
        <w:rPr>
          <w:bCs/>
          <w:color w:val="000000" w:themeColor="text1"/>
          <w:sz w:val="16"/>
          <w:szCs w:val="16"/>
        </w:rPr>
        <w:t>1 (14) ноября в 1914 году публикуется Манифест ЦК РСДРП об отношении к империалистической войне (14830).</w:t>
      </w:r>
    </w:p>
    <w:p w14:paraId="57DF9BD8" w14:textId="77777777" w:rsidR="004616DD" w:rsidRPr="00D45A46" w:rsidRDefault="004616DD" w:rsidP="00D45A46">
      <w:pPr>
        <w:jc w:val="both"/>
        <w:rPr>
          <w:bCs/>
          <w:color w:val="000000" w:themeColor="text1"/>
          <w:sz w:val="16"/>
          <w:szCs w:val="16"/>
        </w:rPr>
      </w:pPr>
    </w:p>
    <w:p w14:paraId="386A903A" w14:textId="77777777" w:rsidR="004616DD" w:rsidRPr="00D45A46" w:rsidRDefault="004616DD" w:rsidP="00D45A46">
      <w:pPr>
        <w:jc w:val="both"/>
        <w:rPr>
          <w:bCs/>
          <w:i/>
          <w:color w:val="000000" w:themeColor="text1"/>
          <w:sz w:val="16"/>
          <w:szCs w:val="16"/>
        </w:rPr>
      </w:pPr>
      <w:r w:rsidRPr="00D45A46">
        <w:rPr>
          <w:bCs/>
          <w:i/>
          <w:color w:val="000000" w:themeColor="text1"/>
          <w:sz w:val="16"/>
          <w:szCs w:val="16"/>
        </w:rPr>
        <w:t>Внешняя политика:</w:t>
      </w:r>
    </w:p>
    <w:p w14:paraId="6B2BC3FB" w14:textId="77777777" w:rsidR="004616DD" w:rsidRPr="00D45A46" w:rsidRDefault="004616DD" w:rsidP="00D45A46">
      <w:pPr>
        <w:jc w:val="both"/>
        <w:rPr>
          <w:bCs/>
          <w:i/>
          <w:color w:val="000000" w:themeColor="text1"/>
          <w:sz w:val="16"/>
          <w:szCs w:val="16"/>
        </w:rPr>
      </w:pPr>
    </w:p>
    <w:p w14:paraId="090A55E5" w14:textId="69212000" w:rsidR="004616DD" w:rsidRPr="00D45A46" w:rsidRDefault="004616DD" w:rsidP="00D45A46">
      <w:pPr>
        <w:jc w:val="both"/>
        <w:rPr>
          <w:bCs/>
          <w:color w:val="000000" w:themeColor="text1"/>
          <w:sz w:val="16"/>
          <w:szCs w:val="16"/>
        </w:rPr>
      </w:pPr>
      <w:r w:rsidRPr="00D45A46">
        <w:rPr>
          <w:rStyle w:val="ucoz-forum-post"/>
          <w:bCs/>
          <w:color w:val="000000" w:themeColor="text1"/>
          <w:sz w:val="16"/>
          <w:szCs w:val="16"/>
        </w:rPr>
        <w:t xml:space="preserve">2 </w:t>
      </w:r>
      <w:r w:rsidR="00C2200E" w:rsidRPr="00D45A46">
        <w:rPr>
          <w:rStyle w:val="ucoz-forum-post"/>
          <w:bCs/>
          <w:color w:val="000000" w:themeColor="text1"/>
          <w:sz w:val="16"/>
          <w:szCs w:val="16"/>
        </w:rPr>
        <w:t xml:space="preserve">(15) </w:t>
      </w:r>
      <w:r w:rsidRPr="00D45A46">
        <w:rPr>
          <w:rStyle w:val="ucoz-forum-post"/>
          <w:bCs/>
          <w:color w:val="000000" w:themeColor="text1"/>
          <w:sz w:val="16"/>
          <w:szCs w:val="16"/>
        </w:rPr>
        <w:t xml:space="preserve">ноября </w:t>
      </w:r>
      <w:r w:rsidRPr="00D45A46">
        <w:rPr>
          <w:bCs/>
          <w:color w:val="000000" w:themeColor="text1"/>
          <w:sz w:val="16"/>
          <w:szCs w:val="16"/>
        </w:rPr>
        <w:t>в 1914 году Россия объявила войну Турции (14818).</w:t>
      </w:r>
    </w:p>
    <w:p w14:paraId="6C8DE045" w14:textId="77777777" w:rsidR="004616DD" w:rsidRPr="00D45A46" w:rsidRDefault="004616DD" w:rsidP="00D45A46">
      <w:pPr>
        <w:jc w:val="both"/>
        <w:rPr>
          <w:bCs/>
          <w:color w:val="000000" w:themeColor="text1"/>
          <w:sz w:val="16"/>
          <w:szCs w:val="16"/>
        </w:rPr>
      </w:pPr>
    </w:p>
    <w:p w14:paraId="19E1AC1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Англии:</w:t>
      </w:r>
    </w:p>
    <w:p w14:paraId="01945729" w14:textId="77777777" w:rsidR="00B67D7C" w:rsidRPr="00D45A46" w:rsidRDefault="00B67D7C" w:rsidP="00D45A46">
      <w:pPr>
        <w:shd w:val="clear" w:color="auto" w:fill="FFFFFF"/>
        <w:jc w:val="both"/>
        <w:rPr>
          <w:bCs/>
          <w:i/>
          <w:color w:val="000000" w:themeColor="text1"/>
          <w:sz w:val="16"/>
          <w:szCs w:val="16"/>
        </w:rPr>
      </w:pPr>
    </w:p>
    <w:p w14:paraId="32E081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(15) ноября на Французском театре войны английская бомбардировочная авиация подожгла склад бензина в Остенде (11999).</w:t>
      </w:r>
    </w:p>
    <w:p w14:paraId="69C4DD84" w14:textId="77777777" w:rsidR="00B67D7C" w:rsidRPr="00D45A46" w:rsidRDefault="00B67D7C" w:rsidP="00D45A46">
      <w:pPr>
        <w:jc w:val="both"/>
        <w:rPr>
          <w:bCs/>
          <w:color w:val="000000" w:themeColor="text1"/>
          <w:sz w:val="16"/>
          <w:szCs w:val="16"/>
        </w:rPr>
      </w:pPr>
    </w:p>
    <w:p w14:paraId="407302F5" w14:textId="77777777" w:rsidR="004616DD" w:rsidRPr="00D45A46" w:rsidRDefault="004616DD" w:rsidP="00D45A46">
      <w:pPr>
        <w:jc w:val="both"/>
        <w:rPr>
          <w:bCs/>
          <w:i/>
          <w:color w:val="000000" w:themeColor="text1"/>
          <w:sz w:val="16"/>
          <w:szCs w:val="16"/>
        </w:rPr>
      </w:pPr>
      <w:r w:rsidRPr="00D45A46">
        <w:rPr>
          <w:bCs/>
          <w:i/>
          <w:color w:val="000000" w:themeColor="text1"/>
          <w:sz w:val="16"/>
          <w:szCs w:val="16"/>
        </w:rPr>
        <w:t>За рубежом:</w:t>
      </w:r>
    </w:p>
    <w:p w14:paraId="174545AD" w14:textId="77777777" w:rsidR="004616DD" w:rsidRPr="00D45A46" w:rsidRDefault="004616DD" w:rsidP="00D45A46">
      <w:pPr>
        <w:jc w:val="both"/>
        <w:rPr>
          <w:bCs/>
          <w:sz w:val="16"/>
          <w:szCs w:val="16"/>
        </w:rPr>
      </w:pPr>
    </w:p>
    <w:p w14:paraId="578EBB10" w14:textId="77777777" w:rsidR="004616DD" w:rsidRPr="00D45A46" w:rsidRDefault="004616DD" w:rsidP="00D45A46">
      <w:pPr>
        <w:jc w:val="both"/>
        <w:rPr>
          <w:bCs/>
          <w:color w:val="000000" w:themeColor="text1"/>
          <w:sz w:val="16"/>
          <w:szCs w:val="16"/>
        </w:rPr>
      </w:pPr>
      <w:r w:rsidRPr="00D45A46">
        <w:rPr>
          <w:bCs/>
          <w:color w:val="000000" w:themeColor="text1"/>
          <w:sz w:val="16"/>
          <w:szCs w:val="16"/>
        </w:rPr>
        <w:t>2 (15) ноября в 1914 году завершились сражения во Фландрии (на реке Изер и у Ипра). Закончился маневренный период войны на Западе, установился 700-км позиционный фронт от фландрийского побережья и до швейцарской границы (14831).</w:t>
      </w:r>
    </w:p>
    <w:p w14:paraId="19AB3E04" w14:textId="77777777" w:rsidR="004616DD" w:rsidRPr="00D45A46" w:rsidRDefault="004616DD" w:rsidP="00D45A46">
      <w:pPr>
        <w:jc w:val="both"/>
        <w:rPr>
          <w:bCs/>
          <w:color w:val="000000" w:themeColor="text1"/>
          <w:sz w:val="16"/>
          <w:szCs w:val="16"/>
        </w:rPr>
      </w:pPr>
    </w:p>
    <w:p w14:paraId="5976D3D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EA94495" w14:textId="77777777" w:rsidR="00B67D7C" w:rsidRPr="00D45A46" w:rsidRDefault="00B67D7C" w:rsidP="00D45A46">
      <w:pPr>
        <w:jc w:val="both"/>
        <w:rPr>
          <w:bCs/>
          <w:i/>
          <w:color w:val="000000" w:themeColor="text1"/>
          <w:sz w:val="16"/>
          <w:szCs w:val="16"/>
        </w:rPr>
      </w:pPr>
    </w:p>
    <w:p w14:paraId="7EB8D66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(16) ноября 1914 г. – техническим комитетом Главного технического управления принят проект “бронировано-каучуковой рубашки” конструкции В.М.Григоровича для защиты самолётных баков.</w:t>
      </w:r>
    </w:p>
    <w:p w14:paraId="14070CAF" w14:textId="77777777" w:rsidR="00B67D7C" w:rsidRPr="00D45A46" w:rsidRDefault="00B67D7C" w:rsidP="00D45A46">
      <w:pPr>
        <w:jc w:val="both"/>
        <w:rPr>
          <w:bCs/>
          <w:color w:val="000000" w:themeColor="text1"/>
          <w:sz w:val="16"/>
          <w:szCs w:val="16"/>
        </w:rPr>
      </w:pPr>
    </w:p>
    <w:p w14:paraId="12C80CEE" w14:textId="33B8F35B" w:rsidR="00713DF7" w:rsidRPr="00D45A46" w:rsidRDefault="00713DF7" w:rsidP="00D45A46">
      <w:pPr>
        <w:jc w:val="both"/>
        <w:rPr>
          <w:bCs/>
          <w:color w:val="0070C0"/>
          <w:sz w:val="16"/>
          <w:szCs w:val="16"/>
        </w:rPr>
      </w:pPr>
      <w:r w:rsidRPr="00D45A46">
        <w:rPr>
          <w:bCs/>
          <w:color w:val="0070C0"/>
          <w:sz w:val="16"/>
          <w:szCs w:val="16"/>
        </w:rPr>
        <w:t>3-10 (16-23) ноября 1914 г. над Перемышлем в боевой обстановке впервые испы</w:t>
      </w:r>
      <w:r w:rsidRPr="00D45A46">
        <w:rPr>
          <w:bCs/>
          <w:color w:val="0070C0"/>
          <w:sz w:val="16"/>
          <w:szCs w:val="16"/>
        </w:rPr>
        <w:softHyphen/>
        <w:t>тывалась авиационная бомба весом 2 пуда 30 фунтов конструкции по</w:t>
      </w:r>
      <w:r w:rsidRPr="00D45A46">
        <w:rPr>
          <w:bCs/>
          <w:color w:val="0070C0"/>
          <w:sz w:val="16"/>
          <w:szCs w:val="16"/>
        </w:rPr>
        <w:softHyphen/>
        <w:t>ручика В.Ф.Гельгара с бомбосбрасывателем его же системы. Опыты про</w:t>
      </w:r>
      <w:r w:rsidRPr="00D45A46">
        <w:rPr>
          <w:bCs/>
          <w:color w:val="0070C0"/>
          <w:sz w:val="16"/>
          <w:szCs w:val="16"/>
        </w:rPr>
        <w:softHyphen/>
        <w:t>шли удачно. С бомбами садились на вынужденную посадку, и они не взры</w:t>
      </w:r>
      <w:r w:rsidRPr="00D45A46">
        <w:rPr>
          <w:bCs/>
          <w:color w:val="0070C0"/>
          <w:sz w:val="16"/>
          <w:szCs w:val="16"/>
        </w:rPr>
        <w:softHyphen/>
        <w:t>вались. Опыты проводили летчики поручик С,Н.Басов, шт,-капитан В.М. Ольховский и ст. унтер-офицер Иванов.</w:t>
      </w:r>
    </w:p>
    <w:p w14:paraId="1FA4B25F" w14:textId="77777777" w:rsidR="00713DF7" w:rsidRPr="00D45A46" w:rsidRDefault="00713DF7" w:rsidP="00D45A46">
      <w:pPr>
        <w:jc w:val="both"/>
        <w:rPr>
          <w:bCs/>
          <w:color w:val="0070C0"/>
          <w:sz w:val="16"/>
          <w:szCs w:val="16"/>
        </w:rPr>
      </w:pPr>
      <w:r w:rsidRPr="00D45A46">
        <w:rPr>
          <w:bCs/>
          <w:color w:val="0070C0"/>
          <w:sz w:val="16"/>
          <w:szCs w:val="16"/>
        </w:rPr>
        <w:t>/ЦГВИА, Ф. 493, оп. 10, Д. 79, Л. б3; акт комиссии от 15 ноября 1914/ (23320).</w:t>
      </w:r>
    </w:p>
    <w:p w14:paraId="0C5BAAED" w14:textId="77777777" w:rsidR="00713DF7" w:rsidRPr="00D45A46" w:rsidRDefault="00713DF7" w:rsidP="00D45A46">
      <w:pPr>
        <w:jc w:val="both"/>
        <w:rPr>
          <w:bCs/>
          <w:color w:val="0070C0"/>
          <w:sz w:val="16"/>
          <w:szCs w:val="16"/>
        </w:rPr>
      </w:pPr>
    </w:p>
    <w:p w14:paraId="6D7E5D6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3D32638" w14:textId="77777777" w:rsidR="00B67D7C" w:rsidRPr="00D45A46" w:rsidRDefault="00B67D7C" w:rsidP="00D45A46">
      <w:pPr>
        <w:jc w:val="both"/>
        <w:rPr>
          <w:bCs/>
          <w:i/>
          <w:color w:val="000000" w:themeColor="text1"/>
          <w:sz w:val="16"/>
          <w:szCs w:val="16"/>
        </w:rPr>
      </w:pPr>
    </w:p>
    <w:p w14:paraId="33177938" w14:textId="6420755B"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(16) ноября 1914 г.</w:t>
      </w:r>
      <w:r w:rsidR="00C2200E" w:rsidRPr="00D45A46">
        <w:rPr>
          <w:bCs/>
          <w:i w:val="0"/>
          <w:color w:val="000000" w:themeColor="text1"/>
          <w:spacing w:val="0"/>
          <w:kern w:val="0"/>
          <w:position w:val="0"/>
          <w:sz w:val="16"/>
          <w:szCs w:val="16"/>
        </w:rPr>
        <w:t>, согласно донесения приемщика, 16-дм. (405-м) мортира, разработка которой в начале 1913 г. поручена заводу Шнейдера, который и принял это поручение, была спешно закончена на Путиловском заводе, положена на упрощенный лафет (подобно железнодорожному лафету германской 16,5-дм. гаубицы) и в таком виде отправлена в действующую армию</w:t>
      </w:r>
      <w:r w:rsidRPr="00D45A46">
        <w:rPr>
          <w:bCs/>
          <w:i w:val="0"/>
          <w:color w:val="000000" w:themeColor="text1"/>
          <w:spacing w:val="0"/>
          <w:kern w:val="0"/>
          <w:position w:val="0"/>
          <w:sz w:val="16"/>
          <w:szCs w:val="16"/>
        </w:rPr>
        <w:t>.</w:t>
      </w:r>
    </w:p>
    <w:p w14:paraId="26921EF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4EBA46AA" w14:textId="77777777" w:rsidR="00B67D7C" w:rsidRPr="00D45A46" w:rsidRDefault="00B67D7C" w:rsidP="00D45A46">
      <w:pPr>
        <w:pStyle w:val="a3"/>
        <w:jc w:val="both"/>
        <w:rPr>
          <w:bCs/>
          <w:i w:val="0"/>
          <w:color w:val="000000" w:themeColor="text1"/>
          <w:spacing w:val="0"/>
          <w:kern w:val="0"/>
          <w:position w:val="0"/>
          <w:sz w:val="16"/>
          <w:szCs w:val="16"/>
        </w:rPr>
      </w:pPr>
    </w:p>
    <w:p w14:paraId="5B35C14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38455CC6" w14:textId="77777777" w:rsidR="00B67D7C" w:rsidRPr="00D45A46" w:rsidRDefault="00B67D7C" w:rsidP="00D45A46">
      <w:pPr>
        <w:jc w:val="both"/>
        <w:rPr>
          <w:bCs/>
          <w:i/>
          <w:color w:val="000000" w:themeColor="text1"/>
          <w:sz w:val="16"/>
          <w:szCs w:val="16"/>
        </w:rPr>
      </w:pPr>
    </w:p>
    <w:p w14:paraId="5804DB7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(16) ноября 1914 поручик Владимир Федорович Станюкович и наблюда</w:t>
      </w:r>
      <w:r w:rsidRPr="00D45A46">
        <w:rPr>
          <w:bCs/>
          <w:color w:val="000000" w:themeColor="text1"/>
          <w:sz w:val="16"/>
          <w:szCs w:val="16"/>
        </w:rPr>
        <w:softHyphen/>
        <w:t>тель штабс-капитан Леон Дюсиметьер вылетели на разведку неприятельских войск, действовавших против правого фланга нашей армии, обнаружили подходившие к Ленчице и направленные в обход правого фланга армии колонны противника, точно определили их силу (один корпус). Данные разведки существенно повлияли на ход дальнейших операций. Летчики были награждены орденом Георгия степени ("Русский инвалид". 1915 г., 16 июня).</w:t>
      </w:r>
    </w:p>
    <w:p w14:paraId="4D634AC7" w14:textId="59DC7706" w:rsidR="00B67D7C" w:rsidRPr="00D45A46" w:rsidRDefault="00B67D7C" w:rsidP="00D45A46">
      <w:pPr>
        <w:shd w:val="clear" w:color="auto" w:fill="FFFFFF"/>
        <w:jc w:val="both"/>
        <w:rPr>
          <w:bCs/>
          <w:color w:val="000000" w:themeColor="text1"/>
          <w:sz w:val="16"/>
          <w:szCs w:val="16"/>
        </w:rPr>
      </w:pPr>
    </w:p>
    <w:p w14:paraId="1C3B652B" w14:textId="77777777" w:rsidR="00713DF7" w:rsidRPr="00D45A46" w:rsidRDefault="00713DF7" w:rsidP="00D45A46">
      <w:pPr>
        <w:jc w:val="both"/>
        <w:rPr>
          <w:bCs/>
          <w:color w:val="0070C0"/>
          <w:sz w:val="16"/>
          <w:szCs w:val="16"/>
        </w:rPr>
      </w:pPr>
      <w:r w:rsidRPr="00D45A46">
        <w:rPr>
          <w:bCs/>
          <w:color w:val="0070C0"/>
          <w:sz w:val="16"/>
          <w:szCs w:val="16"/>
        </w:rPr>
        <w:t>3 (16) ноября 1914 г. поручик Владимир Федорович Станюкович и наблюдатель шт.-капитан Леон Дюсиметьер вылетели на разведку неприятельских войск, действовавших против правого фланга нашей армии, обнаружили подходившие к Ленчице и направленные в обход правого фланга армии колонны противника, точно определили их силу в один корпус. Данные разведки существенно повлияли на ход дальнейших операций. Летчики были награждены орденом св. Георгия 4.</w:t>
      </w:r>
    </w:p>
    <w:p w14:paraId="2DA4DF77" w14:textId="77777777" w:rsidR="00713DF7" w:rsidRPr="00D45A46" w:rsidRDefault="00713DF7" w:rsidP="00D45A46">
      <w:pPr>
        <w:jc w:val="both"/>
        <w:rPr>
          <w:bCs/>
          <w:color w:val="0070C0"/>
          <w:sz w:val="16"/>
          <w:szCs w:val="16"/>
        </w:rPr>
      </w:pPr>
      <w:r w:rsidRPr="00D45A46">
        <w:rPr>
          <w:bCs/>
          <w:color w:val="0070C0"/>
          <w:sz w:val="16"/>
          <w:szCs w:val="16"/>
        </w:rPr>
        <w:t>/«Русский инвалид» за 16 июня 1916/ (23320).</w:t>
      </w:r>
    </w:p>
    <w:p w14:paraId="291D9E97" w14:textId="77777777" w:rsidR="00713DF7" w:rsidRPr="00D45A46" w:rsidRDefault="00713DF7" w:rsidP="00D45A46">
      <w:pPr>
        <w:jc w:val="both"/>
        <w:rPr>
          <w:bCs/>
          <w:color w:val="0070C0"/>
          <w:sz w:val="16"/>
          <w:szCs w:val="16"/>
        </w:rPr>
      </w:pPr>
    </w:p>
    <w:p w14:paraId="79CEFCBD" w14:textId="1C2D0CDD" w:rsidR="00C2200E" w:rsidRPr="00D45A46" w:rsidRDefault="00C2200E" w:rsidP="00D45A46">
      <w:pPr>
        <w:shd w:val="clear" w:color="auto" w:fill="FFFFFF"/>
        <w:jc w:val="both"/>
        <w:rPr>
          <w:bCs/>
          <w:i/>
          <w:iCs/>
          <w:color w:val="000000" w:themeColor="text1"/>
          <w:sz w:val="16"/>
          <w:szCs w:val="16"/>
        </w:rPr>
      </w:pPr>
      <w:r w:rsidRPr="00D45A46">
        <w:rPr>
          <w:bCs/>
          <w:i/>
          <w:iCs/>
          <w:color w:val="000000" w:themeColor="text1"/>
          <w:sz w:val="16"/>
          <w:szCs w:val="16"/>
        </w:rPr>
        <w:t>Самолетостроение:</w:t>
      </w:r>
    </w:p>
    <w:p w14:paraId="12B8D85D" w14:textId="77777777" w:rsidR="00C2200E" w:rsidRPr="00D45A46" w:rsidRDefault="00C2200E" w:rsidP="00D45A46">
      <w:pPr>
        <w:shd w:val="clear" w:color="auto" w:fill="FFFFFF"/>
        <w:jc w:val="both"/>
        <w:rPr>
          <w:bCs/>
          <w:i/>
          <w:iCs/>
          <w:color w:val="000000" w:themeColor="text1"/>
          <w:sz w:val="16"/>
          <w:szCs w:val="16"/>
        </w:rPr>
      </w:pPr>
    </w:p>
    <w:p w14:paraId="0AFC9833"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4 (17) ноября 1914 г. командир отряда штабс-капитан А.В. Панкратье подготовил записку, в которой справедливо полагал, что очень короткая практика не даёт права делать общие выводы о качествах и боевой пригодности аэропланов типа "Илья Муромец". Кроме того, "...необходимо дать возможность работать аэроплану на театре войны, чтобы путем широкой практики добиться от "Муромцев" хорошей работы и попутно выяснить существенные недостатки для устранения таковых в будущих типах".</w:t>
      </w:r>
    </w:p>
    <w:p w14:paraId="1767A330"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Панкратьев сообщал, что максимальной полезной нагрузкой нужно считать 75 пудов, а именно: 40-45 пудов - бензин и масло на 4-4,5 часа полета, 20 пудов - экипаж (командир, помощник, а*ртиллерийский офицер, механик) и 10-15 пудов - вооружение и бомбы. Сравнительно безопасной высотой Панкратьев считал 2000 метров, которую на его машине с полной нагрузкой можно было достигнуть за два часа.</w:t>
      </w:r>
    </w:p>
    <w:p w14:paraId="7DEC26ED"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"Правда, по опыту войны безопасной высотой от выстрелов надо считать 2500-3000 метров, но, за отсутствием практики, - честно признавался он, - возможность подъёма на такую высоту не представляю. Работа аэропланов типа "Илья Муромец" в действующей армии будет носить случайный характер" делал заключение штабс-ка- питан Панкратьев и перечислил следующие причины:</w:t>
      </w:r>
    </w:p>
    <w:p w14:paraId="679E3EAB"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 xml:space="preserve">I) Моторы требуют тщательного и умелого обращения, что в высшей степени осложнено полным отсутствием запасных частей и недостаточной подготовленностью состава механиков и мотористов. </w:t>
      </w:r>
    </w:p>
    <w:p w14:paraId="3CD7079A"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2) Отсутствие большой практики у личного состава не гарантирует от вывода аппарата из строя на неопределенное время.</w:t>
      </w:r>
    </w:p>
    <w:p w14:paraId="204B84DA"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3) Аппарат требует заранее подготовленных мест спуска и взлета, и случайный спуск можег повлечь за собой в большинстве случаев поломку.</w:t>
      </w:r>
    </w:p>
    <w:p w14:paraId="0C3453E0"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4) Переоценка действительных качеств аэроплана, а потому и невозможность выполнения возложенных задач. "Случайность же работы "Муромдев" на театре войны ставит личный состав этих аэропланов в очень тяжёлые условия, позволяющие обвинить таковой в недостатке деятельности и отсутствии желания работать, - с горечью констатировал Панкратьев. - Когда вся армия, всеми силами стремится к неуклонному исполнению долга, личный состав "Муромцев" в период неудач с аэропланом обречён на бездеятельность, что конечно недопустимо". "Для устранения создавшейся положения, - предлагал Панкратьев, - желательно снабжение команд "Муромцев" двумя аэропланами типа "Вуазен", что дало бы возможность беспрерывно работать по выполнению возложенных на отряд задач, исполняя таковые в зависимости от условий либо на "Муромце", либо на "Вуазене".</w:t>
      </w:r>
    </w:p>
    <w:p w14:paraId="4E826016"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lastRenderedPageBreak/>
        <w:t>Как видим, Панкратьев тоже критикует создавшееся положение, но критика его конструктивна, поскольку он не только высвечивает недостатки, но и предлагает пути их устранения. Новое оружие, каковым являлся самолёт-гигант, требовало и новой тактики использования. Попытка "влить вино новое в мехи старые" закончилась, как и предрекали древние, провалом. Необходимо было вносить новации. И таковые появились. В голове неутомимого Шид- ловского родилась идея свести все "Муромцы" в единое боевое соединение - Эскадру Воздушных Кораблей, чтобы действовать в стратегических интересах фронтов и соединений...</w:t>
      </w:r>
    </w:p>
    <w:p w14:paraId="7AAD102B" w14:textId="77777777" w:rsidR="00C2200E" w:rsidRPr="00D45A46" w:rsidRDefault="00C2200E" w:rsidP="00D45A46">
      <w:pPr>
        <w:jc w:val="both"/>
        <w:rPr>
          <w:bCs/>
          <w:color w:val="000000" w:themeColor="text1"/>
          <w:sz w:val="16"/>
          <w:szCs w:val="16"/>
        </w:rPr>
      </w:pPr>
      <w:r w:rsidRPr="00D45A46">
        <w:rPr>
          <w:bCs/>
          <w:color w:val="000000" w:themeColor="text1"/>
          <w:sz w:val="16"/>
          <w:szCs w:val="16"/>
        </w:rPr>
        <w:t>Итак, казалось, судьба гигантов Сикорского была предрешена: контракт на постройку 32 "Муромцев" приостановлен, у армейского командования складывается стойкое недоверие к возможности боевого использования этих машин, шеф военной авиации выказывает открытое недовольство. Но не тот человек был Шидловский. Чтобы спасти положение, а заодно и свои доходы, ему пришлось задействовать всё своё влияние и связи. Председатель правления одного из крупнейших промышленных предприятий страны напрямую обратился за помошью к военному министру Сухомлинову, которому представил докладную записку. В ней он изложил своё видение причин неудачного опыта применения "Муромцев" на фронте (12041).</w:t>
      </w:r>
    </w:p>
    <w:p w14:paraId="5C523C34" w14:textId="77777777" w:rsidR="00C2200E" w:rsidRPr="00D45A46" w:rsidRDefault="00C2200E" w:rsidP="00D45A46">
      <w:pPr>
        <w:jc w:val="both"/>
        <w:rPr>
          <w:bCs/>
          <w:color w:val="000000" w:themeColor="text1"/>
          <w:sz w:val="16"/>
          <w:szCs w:val="16"/>
        </w:rPr>
      </w:pPr>
    </w:p>
    <w:p w14:paraId="2DB3C51F" w14:textId="1EE459FC" w:rsidR="00974330" w:rsidRPr="00D45A46" w:rsidRDefault="00974330" w:rsidP="00D45A46">
      <w:pPr>
        <w:jc w:val="both"/>
        <w:rPr>
          <w:bCs/>
          <w:color w:val="0070C0"/>
          <w:sz w:val="16"/>
          <w:szCs w:val="16"/>
        </w:rPr>
      </w:pPr>
      <w:r w:rsidRPr="00D45A46">
        <w:rPr>
          <w:bCs/>
          <w:color w:val="0070C0"/>
          <w:sz w:val="16"/>
          <w:szCs w:val="16"/>
          <w:lang w:bidi="en-US"/>
        </w:rPr>
        <w:t xml:space="preserve">4 (17) ноября 1914 г. командующий Главного военно-технического управления уведомил военного министра о том, что 365 самолетов находятся в постройке или ожидают приемки для возмещения потерь. Был приложен следующий список: завод Щетинина - тридцать Фарман 22бис, у которых не было моторов; сорок четыре </w:t>
      </w:r>
      <w:r w:rsidRPr="00D45A46">
        <w:rPr>
          <w:bCs/>
          <w:color w:val="0070C0"/>
          <w:sz w:val="16"/>
          <w:szCs w:val="16"/>
          <w:lang w:val="en-US" w:bidi="en-US"/>
        </w:rPr>
        <w:t>Farman</w:t>
      </w:r>
      <w:r w:rsidRPr="00D45A46">
        <w:rPr>
          <w:bCs/>
          <w:color w:val="0070C0"/>
          <w:sz w:val="16"/>
          <w:szCs w:val="16"/>
          <w:lang w:bidi="en-US"/>
        </w:rPr>
        <w:t xml:space="preserve"> 16, пять </w:t>
      </w:r>
      <w:r w:rsidRPr="00D45A46">
        <w:rPr>
          <w:bCs/>
          <w:color w:val="0070C0"/>
          <w:sz w:val="16"/>
          <w:szCs w:val="16"/>
          <w:lang w:val="en-US" w:bidi="en-US"/>
        </w:rPr>
        <w:t>Nieuport</w:t>
      </w:r>
      <w:r w:rsidRPr="00D45A46">
        <w:rPr>
          <w:bCs/>
          <w:color w:val="0070C0"/>
          <w:sz w:val="16"/>
          <w:szCs w:val="16"/>
          <w:lang w:bidi="en-US"/>
        </w:rPr>
        <w:t xml:space="preserve"> </w:t>
      </w:r>
      <w:r w:rsidRPr="00D45A46">
        <w:rPr>
          <w:bCs/>
          <w:color w:val="0070C0"/>
          <w:sz w:val="16"/>
          <w:szCs w:val="16"/>
          <w:lang w:val="en-US" w:bidi="en-US"/>
        </w:rPr>
        <w:t>IV</w:t>
      </w:r>
      <w:r w:rsidRPr="00D45A46">
        <w:rPr>
          <w:bCs/>
          <w:color w:val="0070C0"/>
          <w:sz w:val="16"/>
          <w:szCs w:val="16"/>
          <w:lang w:bidi="en-US"/>
        </w:rPr>
        <w:t xml:space="preserve"> (всего восемьдесят три); Лебедева - двадцать "Фарман-16", восемнадцать "Депердюссен", восемнадцать "Вуазен" (всего пятьдесят шесть); Завод </w:t>
      </w:r>
      <w:r w:rsidRPr="00D45A46">
        <w:rPr>
          <w:bCs/>
          <w:color w:val="0070C0"/>
          <w:sz w:val="16"/>
          <w:szCs w:val="16"/>
          <w:lang w:val="en-US" w:bidi="en-US"/>
        </w:rPr>
        <w:t>Duks</w:t>
      </w:r>
      <w:r w:rsidRPr="00D45A46">
        <w:rPr>
          <w:bCs/>
          <w:color w:val="0070C0"/>
          <w:sz w:val="16"/>
          <w:szCs w:val="16"/>
          <w:lang w:bidi="en-US"/>
        </w:rPr>
        <w:t xml:space="preserve"> - десять </w:t>
      </w:r>
      <w:r w:rsidRPr="00D45A46">
        <w:rPr>
          <w:bCs/>
          <w:color w:val="0070C0"/>
          <w:sz w:val="16"/>
          <w:szCs w:val="16"/>
          <w:lang w:val="en-US" w:bidi="en-US"/>
        </w:rPr>
        <w:t>Farman</w:t>
      </w:r>
      <w:r w:rsidRPr="00D45A46">
        <w:rPr>
          <w:bCs/>
          <w:color w:val="0070C0"/>
          <w:sz w:val="16"/>
          <w:szCs w:val="16"/>
          <w:lang w:bidi="en-US"/>
        </w:rPr>
        <w:t xml:space="preserve"> 22</w:t>
      </w:r>
      <w:r w:rsidRPr="00D45A46">
        <w:rPr>
          <w:bCs/>
          <w:color w:val="0070C0"/>
          <w:sz w:val="16"/>
          <w:szCs w:val="16"/>
          <w:lang w:val="en-US" w:bidi="en-US"/>
        </w:rPr>
        <w:t>bis</w:t>
      </w:r>
      <w:r w:rsidRPr="00D45A46">
        <w:rPr>
          <w:bCs/>
          <w:color w:val="0070C0"/>
          <w:sz w:val="16"/>
          <w:szCs w:val="16"/>
          <w:lang w:bidi="en-US"/>
        </w:rPr>
        <w:t xml:space="preserve"> без двигателей, восемнадцать </w:t>
      </w:r>
      <w:r w:rsidRPr="00D45A46">
        <w:rPr>
          <w:bCs/>
          <w:color w:val="0070C0"/>
          <w:sz w:val="16"/>
          <w:szCs w:val="16"/>
          <w:lang w:val="en-US" w:bidi="en-US"/>
        </w:rPr>
        <w:t>Nieuport</w:t>
      </w:r>
      <w:r w:rsidRPr="00D45A46">
        <w:rPr>
          <w:bCs/>
          <w:color w:val="0070C0"/>
          <w:sz w:val="16"/>
          <w:szCs w:val="16"/>
          <w:lang w:bidi="en-US"/>
        </w:rPr>
        <w:t xml:space="preserve"> </w:t>
      </w:r>
      <w:r w:rsidRPr="00D45A46">
        <w:rPr>
          <w:bCs/>
          <w:color w:val="0070C0"/>
          <w:sz w:val="16"/>
          <w:szCs w:val="16"/>
          <w:lang w:val="en-US" w:bidi="en-US"/>
        </w:rPr>
        <w:t>IV</w:t>
      </w:r>
      <w:r w:rsidRPr="00D45A46">
        <w:rPr>
          <w:bCs/>
          <w:color w:val="0070C0"/>
          <w:sz w:val="16"/>
          <w:szCs w:val="16"/>
          <w:lang w:bidi="en-US"/>
        </w:rPr>
        <w:t xml:space="preserve">, десять </w:t>
      </w:r>
      <w:r w:rsidRPr="00D45A46">
        <w:rPr>
          <w:bCs/>
          <w:color w:val="0070C0"/>
          <w:sz w:val="16"/>
          <w:szCs w:val="16"/>
          <w:lang w:val="en-US" w:bidi="en-US"/>
        </w:rPr>
        <w:t>Morane</w:t>
      </w:r>
      <w:r w:rsidRPr="00D45A46">
        <w:rPr>
          <w:bCs/>
          <w:color w:val="0070C0"/>
          <w:sz w:val="16"/>
          <w:szCs w:val="16"/>
          <w:lang w:bidi="en-US"/>
        </w:rPr>
        <w:t>-</w:t>
      </w:r>
      <w:r w:rsidRPr="00D45A46">
        <w:rPr>
          <w:bCs/>
          <w:color w:val="0070C0"/>
          <w:sz w:val="16"/>
          <w:szCs w:val="16"/>
          <w:lang w:val="en-US" w:bidi="en-US"/>
        </w:rPr>
        <w:t>Saulnier</w:t>
      </w:r>
      <w:r w:rsidRPr="00D45A46">
        <w:rPr>
          <w:bCs/>
          <w:color w:val="0070C0"/>
          <w:sz w:val="16"/>
          <w:szCs w:val="16"/>
          <w:lang w:bidi="en-US"/>
        </w:rPr>
        <w:t xml:space="preserve">, сорок восемь </w:t>
      </w:r>
      <w:r w:rsidRPr="00D45A46">
        <w:rPr>
          <w:bCs/>
          <w:color w:val="0070C0"/>
          <w:sz w:val="16"/>
          <w:szCs w:val="16"/>
          <w:lang w:val="en-US" w:bidi="en-US"/>
        </w:rPr>
        <w:t>Morane</w:t>
      </w:r>
      <w:r w:rsidRPr="00D45A46">
        <w:rPr>
          <w:bCs/>
          <w:color w:val="0070C0"/>
          <w:sz w:val="16"/>
          <w:szCs w:val="16"/>
          <w:lang w:bidi="en-US"/>
        </w:rPr>
        <w:t xml:space="preserve"> </w:t>
      </w:r>
      <w:r w:rsidRPr="00D45A46">
        <w:rPr>
          <w:bCs/>
          <w:color w:val="0070C0"/>
          <w:sz w:val="16"/>
          <w:szCs w:val="16"/>
          <w:lang w:val="en-US" w:bidi="en-US"/>
        </w:rPr>
        <w:t>Parasols</w:t>
      </w:r>
      <w:r w:rsidRPr="00D45A46">
        <w:rPr>
          <w:bCs/>
          <w:color w:val="0070C0"/>
          <w:sz w:val="16"/>
          <w:szCs w:val="16"/>
          <w:lang w:bidi="en-US"/>
        </w:rPr>
        <w:t xml:space="preserve"> (всего восемьдесят шесть); Завод Анатра - пятнадцать </w:t>
      </w:r>
      <w:r w:rsidRPr="00D45A46">
        <w:rPr>
          <w:bCs/>
          <w:color w:val="0070C0"/>
          <w:sz w:val="16"/>
          <w:szCs w:val="16"/>
          <w:lang w:val="en-US" w:bidi="en-US"/>
        </w:rPr>
        <w:t>Farman</w:t>
      </w:r>
      <w:r w:rsidRPr="00D45A46">
        <w:rPr>
          <w:bCs/>
          <w:color w:val="0070C0"/>
          <w:sz w:val="16"/>
          <w:szCs w:val="16"/>
          <w:lang w:bidi="en-US"/>
        </w:rPr>
        <w:t xml:space="preserve"> 22</w:t>
      </w:r>
      <w:r w:rsidRPr="00D45A46">
        <w:rPr>
          <w:bCs/>
          <w:color w:val="0070C0"/>
          <w:sz w:val="16"/>
          <w:szCs w:val="16"/>
          <w:lang w:val="en-US" w:bidi="en-US"/>
        </w:rPr>
        <w:t>bis</w:t>
      </w:r>
      <w:r w:rsidRPr="00D45A46">
        <w:rPr>
          <w:bCs/>
          <w:color w:val="0070C0"/>
          <w:sz w:val="16"/>
          <w:szCs w:val="16"/>
          <w:lang w:bidi="en-US"/>
        </w:rPr>
        <w:t xml:space="preserve">, пятнадцать </w:t>
      </w:r>
      <w:r w:rsidRPr="00D45A46">
        <w:rPr>
          <w:bCs/>
          <w:color w:val="0070C0"/>
          <w:sz w:val="16"/>
          <w:szCs w:val="16"/>
          <w:lang w:val="en-US" w:bidi="en-US"/>
        </w:rPr>
        <w:t>Farman</w:t>
      </w:r>
      <w:r w:rsidRPr="00D45A46">
        <w:rPr>
          <w:bCs/>
          <w:color w:val="0070C0"/>
          <w:sz w:val="16"/>
          <w:szCs w:val="16"/>
          <w:lang w:bidi="en-US"/>
        </w:rPr>
        <w:t xml:space="preserve"> 16, десять </w:t>
      </w:r>
      <w:r w:rsidRPr="00D45A46">
        <w:rPr>
          <w:bCs/>
          <w:color w:val="0070C0"/>
          <w:sz w:val="16"/>
          <w:szCs w:val="16"/>
          <w:lang w:val="en-US" w:bidi="en-US"/>
        </w:rPr>
        <w:t>Nieuport</w:t>
      </w:r>
      <w:r w:rsidRPr="00D45A46">
        <w:rPr>
          <w:bCs/>
          <w:color w:val="0070C0"/>
          <w:sz w:val="16"/>
          <w:szCs w:val="16"/>
          <w:lang w:bidi="en-US"/>
        </w:rPr>
        <w:t xml:space="preserve"> </w:t>
      </w:r>
      <w:r w:rsidRPr="00D45A46">
        <w:rPr>
          <w:bCs/>
          <w:color w:val="0070C0"/>
          <w:sz w:val="16"/>
          <w:szCs w:val="16"/>
          <w:lang w:val="en-US" w:bidi="en-US"/>
        </w:rPr>
        <w:t>IV</w:t>
      </w:r>
      <w:r w:rsidRPr="00D45A46">
        <w:rPr>
          <w:bCs/>
          <w:color w:val="0070C0"/>
          <w:sz w:val="16"/>
          <w:szCs w:val="16"/>
          <w:lang w:bidi="en-US"/>
        </w:rPr>
        <w:t xml:space="preserve"> (всего сорок); завод Терещенко - двадцать Фарман-16 (всего двадцать); Слюсаренко — восемь «Фарман-22бис» (всего восемь). Всего 289 самолетов.</w:t>
      </w:r>
    </w:p>
    <w:p w14:paraId="649E0383" w14:textId="77777777" w:rsidR="00974330" w:rsidRPr="00D45A46" w:rsidRDefault="00974330" w:rsidP="00D45A46">
      <w:pPr>
        <w:jc w:val="both"/>
        <w:rPr>
          <w:bCs/>
          <w:color w:val="0070C0"/>
          <w:sz w:val="16"/>
          <w:szCs w:val="16"/>
          <w:lang w:bidi="en-US"/>
        </w:rPr>
      </w:pPr>
      <w:r w:rsidRPr="00D45A46">
        <w:rPr>
          <w:bCs/>
          <w:color w:val="0070C0"/>
          <w:sz w:val="16"/>
          <w:szCs w:val="16"/>
          <w:lang w:bidi="en-US"/>
        </w:rPr>
        <w:t xml:space="preserve">Кроме того, в отчете говорилось, что двенадцать самолетов были заказаны компанией </w:t>
      </w:r>
      <w:r w:rsidRPr="00D45A46">
        <w:rPr>
          <w:bCs/>
          <w:color w:val="0070C0"/>
          <w:sz w:val="16"/>
          <w:szCs w:val="16"/>
          <w:lang w:val="en-US" w:bidi="en-US"/>
        </w:rPr>
        <w:t>Voisin</w:t>
      </w:r>
      <w:r w:rsidRPr="00D45A46">
        <w:rPr>
          <w:bCs/>
          <w:color w:val="0070C0"/>
          <w:sz w:val="16"/>
          <w:szCs w:val="16"/>
          <w:lang w:bidi="en-US"/>
        </w:rPr>
        <w:t xml:space="preserve"> во Франции. Шестьдесят других должны быть закуплены через военного атташе во Франции. Сорок из имеющихся 289 вскоре могли быть приняты и отправлены во фронтовые части. Ожидалось, что ежемесячные потери подразделения составят от одной трети до половины его численности, а для покрытия потерь в пределах сорока АО (сейчас 265 самолетов) потребуется от 85 до 128 самолетов в месяц. Отмечалось, что для формирования восьми новых </w:t>
      </w:r>
      <w:r w:rsidRPr="00D45A46">
        <w:rPr>
          <w:bCs/>
          <w:color w:val="0070C0"/>
          <w:sz w:val="16"/>
          <w:szCs w:val="16"/>
          <w:lang w:bidi="ru-RU"/>
        </w:rPr>
        <w:t xml:space="preserve">К АО </w:t>
      </w:r>
      <w:r w:rsidRPr="00D45A46">
        <w:rPr>
          <w:bCs/>
          <w:color w:val="0070C0"/>
          <w:sz w:val="16"/>
          <w:szCs w:val="16"/>
          <w:lang w:bidi="en-US"/>
        </w:rPr>
        <w:t>потребуется 32 самолета , плюс еще 10-16 самолетов для покрытия ожидаемых потерь в составе этих частей. В отчете сделан вывод о том, что 365 самолетов, упомянутых ранее в отчете, едва хватило для снабжения Военно-воздушного флота на срок до трех месяцев (23525).</w:t>
      </w:r>
    </w:p>
    <w:p w14:paraId="1CF99CD9" w14:textId="77777777" w:rsidR="00974330" w:rsidRPr="00D45A46" w:rsidRDefault="00974330" w:rsidP="00D45A46">
      <w:pPr>
        <w:jc w:val="both"/>
        <w:rPr>
          <w:bCs/>
          <w:color w:val="0070C0"/>
          <w:sz w:val="16"/>
          <w:szCs w:val="16"/>
        </w:rPr>
      </w:pPr>
    </w:p>
    <w:p w14:paraId="75388E21" w14:textId="77777777" w:rsidR="004616DD" w:rsidRPr="00D45A46" w:rsidRDefault="004616DD"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5B18007" w14:textId="77777777" w:rsidR="004616DD" w:rsidRPr="00D45A46" w:rsidRDefault="004616DD" w:rsidP="00D45A46">
      <w:pPr>
        <w:jc w:val="both"/>
        <w:rPr>
          <w:bCs/>
          <w:i/>
          <w:color w:val="000000" w:themeColor="text1"/>
          <w:sz w:val="16"/>
          <w:szCs w:val="16"/>
        </w:rPr>
      </w:pPr>
    </w:p>
    <w:p w14:paraId="55893FB8" w14:textId="744DA90E" w:rsidR="004616DD" w:rsidRPr="00D45A46" w:rsidRDefault="004616DD" w:rsidP="00D45A46">
      <w:pPr>
        <w:jc w:val="both"/>
        <w:rPr>
          <w:bCs/>
          <w:color w:val="000000" w:themeColor="text1"/>
          <w:sz w:val="16"/>
          <w:szCs w:val="16"/>
        </w:rPr>
      </w:pPr>
      <w:r w:rsidRPr="00D45A46">
        <w:rPr>
          <w:bCs/>
          <w:color w:val="000000" w:themeColor="text1"/>
          <w:sz w:val="16"/>
          <w:szCs w:val="16"/>
        </w:rPr>
        <w:t xml:space="preserve">4 </w:t>
      </w:r>
      <w:r w:rsidR="00C2200E" w:rsidRPr="00D45A46">
        <w:rPr>
          <w:bCs/>
          <w:color w:val="000000" w:themeColor="text1"/>
          <w:sz w:val="16"/>
          <w:szCs w:val="16"/>
        </w:rPr>
        <w:t xml:space="preserve">(17) </w:t>
      </w:r>
      <w:r w:rsidRPr="00D45A46">
        <w:rPr>
          <w:bCs/>
          <w:color w:val="000000" w:themeColor="text1"/>
          <w:sz w:val="16"/>
          <w:szCs w:val="16"/>
        </w:rPr>
        <w:t>ноября в 1914 году в Петрограде, на Чугунной улице, начало действовать «Российское Акционерное общество Оптического и Механического Производств» (РАООМП). На Чугунной улице в Санкт-Петербурге строится завод, оснащение для которого покупали в фирмах Германии и США. Главный заказчик - военное ведомство России. Основная продукция - прицелы, перископы для подводных лодок, стереотрубы, специальные приборы для военной техники. В 1918 г. предприятие национализируется. Основное производство - кинопроекционная аппаратура, военные приборы для подводных кораблей и воздушного флота, промышленное оптическое стекло и фотоаппараты. В 1921 г. предприятие получает название "Государственный оптический завод" (ГОЗ). Один из самых ответственных заказов - в 1926 г. - двухметровый стереодальномер. В последующие годы ГОЗ производит кино- и фототехнику. В 1930 г. завод выпускает первый советский фотоаппарат - "Фотокор". Предприятие получает новое название: "Государственный оптико-механический завод" (ГОМЗ). В 1930 г. создается Всесоюзное объединение оптико-механической промышленности (ВООМП), техническим директором которого назначен Я. Перепелкин, знаменитый разработчик оптического прицела. К началу 30-х гг. относится и создание Ленинградского завода киноаппаратуры ("Кинап"). Началось сотрудничество ГОМЗ и "Кинапа". 24 июня 1930 года - Начато серийное производство первого советского массового фотоаппарата «Фотокор» (конструкторы – А.В.Павский и А.А.Ворожбит). До 1941 года было выпущено 1 300 000 фотоаппаратов – простых, прочных, надежных. 16 марта 1936 года - Конструктор А.Я.Симановский возглавил группу инженеров, создававшую приборы для авиации. На его счету фотопулеметы, бомбардировочный прицел для бомбометания с больших высот, стрелковые турельные прицелы, прицелы для бомбометания с пикирования, прицел для торпедных атак с малых высот. В 1939 году за создание приборов для ВВС А.Я.Симановский был награжден орденом Красной звезды и именным оружием. 19 июня 1936 года - При астрономических наблюдениях впервые использовались отечественные целостаты – астроприборы, сконструированные и изготовленные на заводе ГОМЗ под руководством конструктора Н.Г.Пономарева. В 1940 году был создан крупнейший в Европе солнечный телескоп; весной 1941 года Н.Г.Пономареву и Д.Д.Максутову была присуждена Сталинская премия. 24 декабря 1959 года - Государственная комиссия комитета по науке и технике положительно оценила работу первого в стране видеомагнитофона «Электрон-2», изготовленного на заводе КИНАП (вошедшего в 1962 году в состав ЛОМО). Главный конструктор видеомагнитофона - М.Г.Шульман. 14 июля 1961 года - Успешно прошла государственные испытания зенитная самоходная установка ЗСУ23-4 («Шилка»). Конструкторы В.Э.Перепеловский, А.Д.Забежинский создали радиолокационный приборный комплекс (РПК), эффективный и надежный. Коллективу разработчиков была присуждена Государственная премия. 26 марта 1965 года - На ЛОМО был создан первый в стране промышленный лазер ГОР-2; в апреле 1966 года был подготовлен лазерный дальномер-прицел 1Д3 для ракетного комплекса «Резеда». Главному конструктору Ю.В.Любавскому была присуждена Государственная премия. 17 апреля 1968 года - На ЛОМО был изготовлен дальномер ДВУ – первый в стране. Главному конструктору Г.А.Леонтьеву в 1980 году присуждена Государственная премия за создание новых приборов для ВМФ. 29 сентября 1964 года - Ракета «воздух-воздух», оснащенная взрывателем Р4 (конструктор М.В.Куликов), успешно поразила цель. В апреле 1965 года комплекс ТУ128-С4 был принят на вооружение. Созданный позднее оптический канал «Аист-2» для ракеты Р-40 (конструкторы Ю.А.Лийский, Г.А.Белонучкин) был весьма эффективным – в 1971 году перехватчик МИГ25П с ракетами Р-40 был принят на вооружение ВВС. 16 февраля 1970 года - На вооружение принят переносной зенитно-ракетный комплекс (ПЗРК) «Стрела-2М». Ведущий конструктор О.А.Артамонов в 1969 году стал Лауреатом государственной премии за разработку ГСН для ПЗРК «Стрела-2». 21 февраля 1956 года - На ГОМЗе было организовано специализированное конструкторское бюро перископостроения. Конструкторы И.А.Шошин, А.А.Дмитриев, П.М.Дианов, А.Я.Симановский, С.В.Горбачев, Е.Ю.Коган создали совершенные приборы для атомного подводного флота – перископы «Лира», «Заря», «Сегмент», «Сигнал», «Лебедь». 5 ноября 1983 года - За создание астрокорректора «Волна» для атомных подводных крейсеров ведущему конструктору В.И.Митину была присуждена Государственная премия СССР. В апреле 2002 года за создание новых образцов техники для ВМФ В.И.Митину была вручена вторая Государственная премия. 30 декабря 1983 года - Государственная комиссия приняла в эксплуатацию Большой Азимутальный телескоп с диаметром главного зеркала 6 метров (БТА) – самый большой телескоп в мире; установлен и запущен в Зеленчукской обсерватории на Кавказе. Главный конструктор телескопа – Баграт Константинович Иоаннисиани, Герой Социалистического труда, Лауреат Ленинской премии. Его именем названа малая планета №2450. 12 апреля 1979 года - Начало создания полуактивной головки самонаведения для управляемого артиллерийского снаряда (система «Краснополь»). За создание новых образцов военной техники главному конструктору Е.Я.Померанцу и заместителю главного инженера В.И.Верхоглазу была присуждена Государственная премия – 28 октября 1987 года. 3 ноября 1984 года - Государственная премия СССР была присуждена О.А.Артамонову и А.М.Чупракову за создание тепловой головки самонаведения для ПЗРК «Игла». В 1993 году комплекс «Игла» был принят на вооружение Советской Армии. 6 июня 1997 года - Выведен на околоземную орбиту спутник слежения с телескопом на борту, изготовленным на ЛОМО (ведущий конструктор – Е.Р.Маламед). 25 июля 2002 года - Выведен на орбиту «Аркон» - спутник слежения с космическим телескопом ЛОМО на борту. Ведущему конструктору Е.Р.Маламеду была присуждена Государственная премия. 13 декабря 1983 года - Были выпущены первые фотоаппараты «ЛОМО-компакт» (контрукторы М.Г.Холомянский, М.П.Биюшкин, Г.Л.Соломыкин, С.Н.Деньдобренко). С 1984 года начался серийный выпуск этих фотокамер. В 1992 году в Вене была организована первая выставка «ломографий» – снимков, сделанных с помощью «ЛОМО-компакта». Было создано Международное Ломографическое общество, которое объединяет более 500 тысyx поклонников "ЛОМО-компакта" в десятках стран мира. 19 апреля 1977 года Начало выпуска на ЛОМО прицельных комплексов 1Г42 «Обь» для танков Т-72 (конструкторы Я.С.Зигман, Л.С.Дозорец, И.Е.Драгунский). Прицельные комплексы «Обь» и «Иртыш» были на вооружении армии более четверти века. 24 июня 1993 года компания была приватизированна. Зарегистрировано открытое акционерное общество "ЛОМО" (14820).</w:t>
      </w:r>
    </w:p>
    <w:p w14:paraId="0D5E5202" w14:textId="77777777" w:rsidR="004616DD" w:rsidRPr="00D45A46" w:rsidRDefault="004616DD" w:rsidP="00D45A46">
      <w:pPr>
        <w:jc w:val="both"/>
        <w:rPr>
          <w:bCs/>
          <w:color w:val="000000" w:themeColor="text1"/>
          <w:sz w:val="16"/>
          <w:szCs w:val="16"/>
        </w:rPr>
      </w:pPr>
    </w:p>
    <w:p w14:paraId="375F340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5A5BB3D4" w14:textId="77777777" w:rsidR="00B67D7C" w:rsidRPr="00D45A46" w:rsidRDefault="00B67D7C" w:rsidP="00D45A46">
      <w:pPr>
        <w:shd w:val="clear" w:color="auto" w:fill="FFFFFF"/>
        <w:jc w:val="both"/>
        <w:rPr>
          <w:bCs/>
          <w:i/>
          <w:color w:val="000000" w:themeColor="text1"/>
          <w:sz w:val="16"/>
          <w:szCs w:val="16"/>
        </w:rPr>
      </w:pPr>
    </w:p>
    <w:p w14:paraId="0B0EAA34" w14:textId="5C52443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 (18) ноября </w:t>
      </w:r>
      <w:r w:rsidR="00C2200E" w:rsidRPr="00D45A46">
        <w:rPr>
          <w:bCs/>
          <w:color w:val="000000" w:themeColor="text1"/>
          <w:sz w:val="16"/>
          <w:szCs w:val="16"/>
        </w:rPr>
        <w:t>1914 г.</w:t>
      </w:r>
      <w:r w:rsidRPr="00D45A46">
        <w:rPr>
          <w:bCs/>
          <w:color w:val="000000" w:themeColor="text1"/>
          <w:sz w:val="16"/>
          <w:szCs w:val="16"/>
        </w:rPr>
        <w:t xml:space="preserve"> </w:t>
      </w:r>
      <w:r w:rsidR="00C2200E" w:rsidRPr="00D45A46">
        <w:rPr>
          <w:bCs/>
          <w:color w:val="000000" w:themeColor="text1"/>
          <w:sz w:val="16"/>
          <w:szCs w:val="16"/>
        </w:rPr>
        <w:t>г</w:t>
      </w:r>
      <w:r w:rsidRPr="00D45A46">
        <w:rPr>
          <w:bCs/>
          <w:color w:val="000000" w:themeColor="text1"/>
          <w:sz w:val="16"/>
          <w:szCs w:val="16"/>
        </w:rPr>
        <w:t>ерманская авиация бомбардирует Амьен и Мондидье (11999).</w:t>
      </w:r>
    </w:p>
    <w:p w14:paraId="4CA44CBB" w14:textId="77777777" w:rsidR="00B67D7C" w:rsidRPr="00D45A46" w:rsidRDefault="00B67D7C" w:rsidP="00D45A46">
      <w:pPr>
        <w:jc w:val="both"/>
        <w:rPr>
          <w:bCs/>
          <w:color w:val="000000" w:themeColor="text1"/>
          <w:sz w:val="16"/>
          <w:szCs w:val="16"/>
        </w:rPr>
      </w:pPr>
    </w:p>
    <w:p w14:paraId="5C39F5DB" w14:textId="77777777" w:rsidR="002476B6" w:rsidRPr="00D45A46" w:rsidRDefault="002476B6" w:rsidP="00D45A46">
      <w:pPr>
        <w:jc w:val="both"/>
        <w:rPr>
          <w:bCs/>
          <w:color w:val="0070C0"/>
          <w:sz w:val="16"/>
          <w:szCs w:val="16"/>
        </w:rPr>
      </w:pPr>
      <w:r w:rsidRPr="00D45A46">
        <w:rPr>
          <w:bCs/>
          <w:color w:val="0070C0"/>
          <w:sz w:val="16"/>
          <w:szCs w:val="16"/>
        </w:rPr>
        <w:t>5 (18) ноября 1914 Государственный секретарь ВМС Германии адмирал Альфред фон Тирпиц выступая за массированные атаки Цеппелина на Лондон, пишет: «Англичане сейчас боятся Цеппелина, возможно, не без причины ... летающие машины ошибочны; они одиозны, когда поражают и убивают старушек, и к ним привыкаешь. Если [однако] можно было поджечь Лондон в тридцати местах, то то, что в некоторой степени одиозно, ушло бы на пенсию раньше, чем что-нибудь лучше и мощнее" (20337).</w:t>
      </w:r>
    </w:p>
    <w:p w14:paraId="3699C008" w14:textId="77777777" w:rsidR="002476B6" w:rsidRPr="00D45A46" w:rsidRDefault="002476B6" w:rsidP="00D45A46">
      <w:pPr>
        <w:jc w:val="both"/>
        <w:rPr>
          <w:bCs/>
          <w:color w:val="0070C0"/>
          <w:sz w:val="16"/>
          <w:szCs w:val="16"/>
        </w:rPr>
      </w:pPr>
    </w:p>
    <w:p w14:paraId="5620727B" w14:textId="77777777" w:rsidR="004616DD" w:rsidRPr="00D45A46" w:rsidRDefault="004616DD" w:rsidP="00D45A46">
      <w:pPr>
        <w:jc w:val="both"/>
        <w:rPr>
          <w:bCs/>
          <w:i/>
          <w:color w:val="000000" w:themeColor="text1"/>
          <w:sz w:val="16"/>
          <w:szCs w:val="16"/>
        </w:rPr>
      </w:pPr>
      <w:r w:rsidRPr="00D45A46">
        <w:rPr>
          <w:bCs/>
          <w:i/>
          <w:color w:val="000000" w:themeColor="text1"/>
          <w:sz w:val="16"/>
          <w:szCs w:val="16"/>
        </w:rPr>
        <w:t>За рубежом:</w:t>
      </w:r>
    </w:p>
    <w:p w14:paraId="35D4BCA4" w14:textId="77777777" w:rsidR="004616DD" w:rsidRPr="00D45A46" w:rsidRDefault="004616DD" w:rsidP="00D45A46">
      <w:pPr>
        <w:jc w:val="both"/>
        <w:rPr>
          <w:bCs/>
          <w:sz w:val="16"/>
          <w:szCs w:val="16"/>
        </w:rPr>
      </w:pPr>
    </w:p>
    <w:p w14:paraId="3D559EE5" w14:textId="77777777" w:rsidR="004616DD" w:rsidRPr="00D45A46" w:rsidRDefault="004616DD" w:rsidP="00D45A46">
      <w:pPr>
        <w:jc w:val="both"/>
        <w:rPr>
          <w:bCs/>
          <w:color w:val="000000" w:themeColor="text1"/>
          <w:sz w:val="16"/>
          <w:szCs w:val="16"/>
        </w:rPr>
      </w:pPr>
      <w:r w:rsidRPr="00D45A46">
        <w:rPr>
          <w:bCs/>
          <w:color w:val="000000" w:themeColor="text1"/>
          <w:sz w:val="16"/>
          <w:szCs w:val="16"/>
        </w:rPr>
        <w:t>5 (18) ноября в 1914 году французское правительство возвращается в Париж (14834).</w:t>
      </w:r>
    </w:p>
    <w:p w14:paraId="18BD7D54" w14:textId="77777777" w:rsidR="004616DD" w:rsidRPr="00D45A46" w:rsidRDefault="004616DD" w:rsidP="00D45A46">
      <w:pPr>
        <w:jc w:val="both"/>
        <w:rPr>
          <w:bCs/>
          <w:color w:val="000000" w:themeColor="text1"/>
          <w:sz w:val="16"/>
          <w:szCs w:val="16"/>
        </w:rPr>
      </w:pPr>
    </w:p>
    <w:p w14:paraId="22B84536" w14:textId="4AB421E9" w:rsidR="002476B6" w:rsidRPr="00D45A46" w:rsidRDefault="002476B6" w:rsidP="00D45A46">
      <w:pPr>
        <w:jc w:val="both"/>
        <w:rPr>
          <w:bCs/>
          <w:i/>
          <w:color w:val="000000" w:themeColor="text1"/>
          <w:sz w:val="16"/>
          <w:szCs w:val="16"/>
        </w:rPr>
      </w:pPr>
      <w:r w:rsidRPr="00D45A46">
        <w:rPr>
          <w:bCs/>
          <w:i/>
          <w:color w:val="000000" w:themeColor="text1"/>
          <w:sz w:val="16"/>
          <w:szCs w:val="16"/>
        </w:rPr>
        <w:t>Воздухоплавание:</w:t>
      </w:r>
    </w:p>
    <w:p w14:paraId="1243EC6E" w14:textId="77777777" w:rsidR="002476B6" w:rsidRPr="00D45A46" w:rsidRDefault="002476B6" w:rsidP="00D45A46">
      <w:pPr>
        <w:jc w:val="both"/>
        <w:rPr>
          <w:bCs/>
          <w:sz w:val="16"/>
          <w:szCs w:val="16"/>
        </w:rPr>
      </w:pPr>
    </w:p>
    <w:p w14:paraId="1BC9C5B4" w14:textId="365BF258" w:rsidR="002476B6" w:rsidRPr="00D45A46" w:rsidRDefault="002476B6" w:rsidP="00D45A46">
      <w:pPr>
        <w:tabs>
          <w:tab w:val="left" w:pos="519"/>
        </w:tabs>
        <w:jc w:val="both"/>
        <w:rPr>
          <w:bCs/>
          <w:color w:val="0070C0"/>
          <w:sz w:val="16"/>
          <w:szCs w:val="16"/>
        </w:rPr>
      </w:pPr>
      <w:r w:rsidRPr="00D45A46">
        <w:rPr>
          <w:rStyle w:val="43"/>
          <w:rFonts w:ascii="Times New Roman" w:hAnsi="Times New Roman" w:cs="Times New Roman"/>
          <w:bCs/>
          <w:color w:val="0070C0"/>
          <w:w w:val="100"/>
          <w:sz w:val="16"/>
          <w:szCs w:val="16"/>
        </w:rPr>
        <w:t xml:space="preserve">6 (19) ноября 1914 во время снежной бури стоявший в овраге дирижабль </w:t>
      </w:r>
      <w:r w:rsidR="00C2200E" w:rsidRPr="00D45A46">
        <w:rPr>
          <w:rStyle w:val="43"/>
          <w:rFonts w:ascii="Times New Roman" w:hAnsi="Times New Roman" w:cs="Times New Roman"/>
          <w:bCs/>
          <w:color w:val="0070C0"/>
          <w:w w:val="100"/>
          <w:sz w:val="16"/>
          <w:szCs w:val="16"/>
        </w:rPr>
        <w:t>«К</w:t>
      </w:r>
      <w:r w:rsidRPr="00D45A46">
        <w:rPr>
          <w:rStyle w:val="43"/>
          <w:rFonts w:ascii="Times New Roman" w:hAnsi="Times New Roman" w:cs="Times New Roman"/>
          <w:bCs/>
          <w:color w:val="0070C0"/>
          <w:w w:val="100"/>
          <w:sz w:val="16"/>
          <w:szCs w:val="16"/>
        </w:rPr>
        <w:t>ондор</w:t>
      </w:r>
      <w:r w:rsidR="00C2200E" w:rsidRPr="00D45A46">
        <w:rPr>
          <w:rStyle w:val="43"/>
          <w:rFonts w:ascii="Times New Roman" w:hAnsi="Times New Roman" w:cs="Times New Roman"/>
          <w:bCs/>
          <w:color w:val="0070C0"/>
          <w:w w:val="100"/>
          <w:sz w:val="16"/>
          <w:szCs w:val="16"/>
        </w:rPr>
        <w:t>»</w:t>
      </w:r>
      <w:r w:rsidRPr="00D45A46">
        <w:rPr>
          <w:rStyle w:val="43"/>
          <w:rFonts w:ascii="Times New Roman" w:hAnsi="Times New Roman" w:cs="Times New Roman"/>
          <w:bCs/>
          <w:color w:val="0070C0"/>
          <w:w w:val="100"/>
          <w:sz w:val="16"/>
          <w:szCs w:val="16"/>
        </w:rPr>
        <w:t xml:space="preserve"> занесло снегом до такой степени, что газ из его оболочки пришлось вы</w:t>
      </w:r>
      <w:r w:rsidRPr="00D45A46">
        <w:rPr>
          <w:rStyle w:val="43"/>
          <w:rFonts w:ascii="Times New Roman" w:hAnsi="Times New Roman" w:cs="Times New Roman"/>
          <w:bCs/>
          <w:color w:val="0070C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45A46">
        <w:rPr>
          <w:rStyle w:val="43"/>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D45A46">
        <w:rPr>
          <w:rStyle w:val="43"/>
          <w:rFonts w:ascii="Times New Roman" w:hAnsi="Times New Roman" w:cs="Times New Roman"/>
          <w:bCs/>
          <w:color w:val="0070C0"/>
          <w:w w:val="100"/>
          <w:sz w:val="16"/>
          <w:szCs w:val="16"/>
        </w:rPr>
        <w:softHyphen/>
        <w:t>дачей. Из Брест-Литовска «Кондор» перелетел в Бердичев, затратив на это 14 часов, после чего его разоружили (20120).</w:t>
      </w:r>
    </w:p>
    <w:p w14:paraId="26B24F7A" w14:textId="77777777" w:rsidR="002476B6" w:rsidRPr="00D45A46" w:rsidRDefault="002476B6" w:rsidP="00D45A46">
      <w:pPr>
        <w:jc w:val="both"/>
        <w:rPr>
          <w:bCs/>
          <w:color w:val="0070C0"/>
          <w:sz w:val="16"/>
          <w:szCs w:val="16"/>
        </w:rPr>
      </w:pPr>
    </w:p>
    <w:p w14:paraId="219FC0EE" w14:textId="2EC0F37E" w:rsidR="002476B6" w:rsidRPr="00D45A46" w:rsidRDefault="002476B6" w:rsidP="00D45A46">
      <w:pPr>
        <w:tabs>
          <w:tab w:val="left" w:pos="519"/>
        </w:tabs>
        <w:jc w:val="both"/>
        <w:rPr>
          <w:bCs/>
          <w:color w:val="0070C0"/>
          <w:sz w:val="16"/>
          <w:szCs w:val="16"/>
        </w:rPr>
      </w:pPr>
      <w:r w:rsidRPr="00D45A46">
        <w:rPr>
          <w:rStyle w:val="43"/>
          <w:rFonts w:ascii="Times New Roman" w:hAnsi="Times New Roman" w:cs="Times New Roman"/>
          <w:bCs/>
          <w:color w:val="0070C0"/>
          <w:w w:val="100"/>
          <w:sz w:val="16"/>
          <w:szCs w:val="16"/>
        </w:rPr>
        <w:t>6 (19) ноября 1914 во время снежной бури стоявший в овраге дирижабль</w:t>
      </w:r>
      <w:r w:rsidR="0099721D" w:rsidRPr="00D45A46">
        <w:rPr>
          <w:rStyle w:val="43"/>
          <w:rFonts w:ascii="Times New Roman" w:hAnsi="Times New Roman" w:cs="Times New Roman"/>
          <w:bCs/>
          <w:color w:val="0070C0"/>
          <w:w w:val="100"/>
          <w:sz w:val="16"/>
          <w:szCs w:val="16"/>
        </w:rPr>
        <w:t xml:space="preserve"> «Кондор»</w:t>
      </w:r>
      <w:r w:rsidRPr="00D45A46">
        <w:rPr>
          <w:rStyle w:val="43"/>
          <w:rFonts w:ascii="Times New Roman" w:hAnsi="Times New Roman" w:cs="Times New Roman"/>
          <w:bCs/>
          <w:color w:val="0070C0"/>
          <w:w w:val="100"/>
          <w:sz w:val="16"/>
          <w:szCs w:val="16"/>
        </w:rPr>
        <w:t xml:space="preserve"> занесло снегом до такой степени, что газ из его оболочки пришлось вы</w:t>
      </w:r>
      <w:r w:rsidRPr="00D45A46">
        <w:rPr>
          <w:rStyle w:val="43"/>
          <w:rFonts w:ascii="Times New Roman" w:hAnsi="Times New Roman" w:cs="Times New Roman"/>
          <w:bCs/>
          <w:color w:val="0070C0"/>
          <w:w w:val="100"/>
          <w:sz w:val="16"/>
          <w:szCs w:val="16"/>
        </w:rPr>
        <w:softHyphen/>
        <w:t>пустить. При этом оболочка получила большие разрывы, и её отправили на ТРАРМ для ремонта. В феврале 1915 г. отремонтированный «Кондор» снова наполнили газом в Брест-Литовске. Он вы</w:t>
      </w:r>
      <w:r w:rsidRPr="00D45A46">
        <w:rPr>
          <w:rStyle w:val="43"/>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D45A46">
        <w:rPr>
          <w:rStyle w:val="43"/>
          <w:rFonts w:ascii="Times New Roman" w:hAnsi="Times New Roman" w:cs="Times New Roman"/>
          <w:bCs/>
          <w:color w:val="0070C0"/>
          <w:w w:val="100"/>
          <w:sz w:val="16"/>
          <w:szCs w:val="16"/>
        </w:rPr>
        <w:softHyphen/>
        <w:t>дачей. Из Брест-Литовска «Кондор» перелетел в Бердичев, затратив на это 14 часов, после чего его разоружили.</w:t>
      </w:r>
    </w:p>
    <w:p w14:paraId="08B93A7D" w14:textId="77777777" w:rsidR="002476B6" w:rsidRPr="00D45A46" w:rsidRDefault="002476B6" w:rsidP="00D45A46">
      <w:pPr>
        <w:jc w:val="both"/>
        <w:rPr>
          <w:bCs/>
          <w:color w:val="0070C0"/>
          <w:sz w:val="16"/>
          <w:szCs w:val="16"/>
        </w:rPr>
      </w:pPr>
      <w:r w:rsidRPr="00D45A46">
        <w:rPr>
          <w:rStyle w:val="43"/>
          <w:rFonts w:ascii="Times New Roman" w:hAnsi="Times New Roman" w:cs="Times New Roman"/>
          <w:bCs/>
          <w:color w:val="0070C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D45A46">
        <w:rPr>
          <w:rStyle w:val="43"/>
          <w:rFonts w:ascii="Times New Roman" w:hAnsi="Times New Roman" w:cs="Times New Roman"/>
          <w:bCs/>
          <w:color w:val="0070C0"/>
          <w:w w:val="100"/>
          <w:sz w:val="16"/>
          <w:szCs w:val="16"/>
        </w:rPr>
        <w:softHyphen/>
        <w:t>ке 2-я воздухоплавательная рота начала 3 ноя</w:t>
      </w:r>
      <w:r w:rsidRPr="00D45A46">
        <w:rPr>
          <w:rStyle w:val="43"/>
          <w:rFonts w:ascii="Times New Roman" w:hAnsi="Times New Roman" w:cs="Times New Roman"/>
          <w:bCs/>
          <w:color w:val="0070C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D45A46">
        <w:rPr>
          <w:rStyle w:val="43"/>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45058096" w14:textId="77777777" w:rsidR="002476B6" w:rsidRPr="00D45A46" w:rsidRDefault="002476B6"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D45A46">
        <w:rPr>
          <w:rStyle w:val="43"/>
          <w:rFonts w:ascii="Times New Roman" w:hAnsi="Times New Roman" w:cs="Times New Roman"/>
          <w:bCs/>
          <w:color w:val="0070C0"/>
          <w:w w:val="100"/>
          <w:sz w:val="16"/>
          <w:szCs w:val="16"/>
        </w:rPr>
        <w:softHyphen/>
        <w:t>чество опытных специалистов-рабочих крайне задерживает быстрое проведение работ. Все за</w:t>
      </w:r>
      <w:r w:rsidRPr="00D45A46">
        <w:rPr>
          <w:rStyle w:val="43"/>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7F22D6A7" w14:textId="77777777" w:rsidR="002476B6" w:rsidRPr="00D45A46" w:rsidRDefault="002476B6" w:rsidP="00D45A46">
      <w:pPr>
        <w:jc w:val="both"/>
        <w:rPr>
          <w:bCs/>
          <w:color w:val="0070C0"/>
          <w:sz w:val="16"/>
          <w:szCs w:val="16"/>
        </w:rPr>
      </w:pPr>
    </w:p>
    <w:p w14:paraId="387DB397" w14:textId="77777777" w:rsidR="004616DD" w:rsidRPr="00D45A46" w:rsidRDefault="004616DD"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495F8AE9" w14:textId="77777777" w:rsidR="004616DD" w:rsidRPr="00D45A46" w:rsidRDefault="004616DD" w:rsidP="00D45A46">
      <w:pPr>
        <w:jc w:val="both"/>
        <w:rPr>
          <w:bCs/>
          <w:i/>
          <w:color w:val="000000" w:themeColor="text1"/>
          <w:sz w:val="16"/>
          <w:szCs w:val="16"/>
        </w:rPr>
      </w:pPr>
    </w:p>
    <w:p w14:paraId="7160EB6D" w14:textId="70109048" w:rsidR="004616DD" w:rsidRPr="00D45A46" w:rsidRDefault="004616D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7 </w:t>
      </w:r>
      <w:r w:rsidR="0099721D" w:rsidRPr="00D45A46">
        <w:rPr>
          <w:bCs/>
          <w:color w:val="000000" w:themeColor="text1"/>
          <w:sz w:val="16"/>
          <w:szCs w:val="16"/>
        </w:rPr>
        <w:t xml:space="preserve">(20) </w:t>
      </w:r>
      <w:r w:rsidRPr="00D45A46">
        <w:rPr>
          <w:bCs/>
          <w:color w:val="000000" w:themeColor="text1"/>
          <w:sz w:val="16"/>
          <w:szCs w:val="16"/>
        </w:rPr>
        <w:t>декабря 1914-го Ходынская радиостанция вступила в строй, Царскосельская – 28 января 1915-го, а Тверская – 11 ноября 1914 года.</w:t>
      </w:r>
    </w:p>
    <w:p w14:paraId="2E34AC2F" w14:textId="77777777" w:rsidR="004616DD" w:rsidRPr="00D45A46" w:rsidRDefault="004616D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Помимо собственно радиотехнических аппаратов, устройств и приборов, РОБТиТ обязан был построить целый городок для размещения в теплых зданиях приемной станции, машинного отделения, кочегарки, ремонтной мастерской, а также здание для передающей станции, агрегатное отделение и два аккумуляторных флигеля. В обязанности РОБТиТ входило устройство колодцев и линий водопровода длиною около двух верст, электроосвещения, градирни для охлаждения двигателей, обеспечение всех помещений противопожарным инвентарем. И, наконец, вся территория должна была быть обнесена надежным ограждением, освещаться прожекторами, а в машинном отделении предписывалось соорудить склад топлива на 10 тыс. пудов нефти.</w:t>
      </w:r>
    </w:p>
    <w:p w14:paraId="35BE5D05" w14:textId="77777777" w:rsidR="004616DD" w:rsidRPr="00D45A46" w:rsidRDefault="004616D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Ходынская искровая радиостанция передавала информацию на радиоволнах 7000, 9000 и 11 000 метров. Передатчик Царскосельской радиостанции работал на волнах 5000, 7000 и 900 метров. Передатчики были приспособлены для работы, как ключом, так и машинным автоматом (трансмиттером Уинстона). Автоматы и другие приборы допускали скорость передачи 70 слов в минуту. Радиостанции позволяли российскому Генеральному штабу поддерживать связь с союзниками из состава Антанты, находившимися в Париже, Корнарвоне (Уэльс, Великобритания), а также Римом и Науэном. Помимо этих радиостанций с июля 1914 года начала регулярную работу по поддержанию связи с союзниками и заводская радиостанция РОБТиТ. Сюда для несения службы были направлены специалисты офицерской электротехнической школы.</w:t>
      </w:r>
    </w:p>
    <w:p w14:paraId="63034967" w14:textId="77777777" w:rsidR="004616DD" w:rsidRPr="00D45A46" w:rsidRDefault="004616D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Специальная радиостанция в Твери в основном осуществляла прием сообщений заграничных радиоцентров, в связи с чем получила название «Тверская радиостанция международных сношений». Прием радиосообщений производился круглые сутки в течение всего года в диапазоне волн от 400 до 10 000 метров. Удаление пунктов передачи и приема радиограмм друг от друга имело целью снизить влияние помех от работы мощных искровых передатчиков при приеме радиограмм. Надо отметить, что приемные антенны больших размеров, установленные в Твери, действительно давали возможность принимать слабые сигналы удаленных станций, однако они гораздо интенсивнее принимали шум от грозовых разрядов и индустриальных помех.</w:t>
      </w:r>
    </w:p>
    <w:p w14:paraId="1023E44A" w14:textId="77777777" w:rsidR="004616DD" w:rsidRPr="00D45A46" w:rsidRDefault="004616D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Отсюда понятно, какое значение для обеспечения надежности связи приобрел переход на прием дальних радиосигналов с помощью электронных усилителей на французских радиолампах типа «P» (лампа Пери) с прослушиванием через телефонные наушники. Эти лампы в отличие от газонаполненных изготовлялись по технологии с высоким вакуумом, разработанной к 1916 г., оказались исключительно надежными в работе и более долговечными. Электронные лампы позволили во много раз усиливать слабые сигналы, выделенные с помощью острой настройки среди всевозможных помех. При необходимости радиосигналы могли быть зафиксированы на телеграфную ленту или записаны на фонограф. Принятые радиограммы затем с помощью аппаратов Морзе передавались в Москву и Царское Село (15736).</w:t>
      </w:r>
    </w:p>
    <w:p w14:paraId="4BF9A5A0" w14:textId="77777777" w:rsidR="004616DD" w:rsidRPr="00D45A46" w:rsidRDefault="004616DD" w:rsidP="00D45A46">
      <w:pPr>
        <w:pStyle w:val="ae"/>
        <w:spacing w:before="0" w:beforeAutospacing="0" w:after="0" w:afterAutospacing="0"/>
        <w:jc w:val="both"/>
        <w:rPr>
          <w:bCs/>
          <w:color w:val="000000" w:themeColor="text1"/>
          <w:sz w:val="16"/>
          <w:szCs w:val="16"/>
        </w:rPr>
      </w:pPr>
    </w:p>
    <w:p w14:paraId="09ADB1B3" w14:textId="429D49B6" w:rsidR="00974330" w:rsidRPr="00D45A46" w:rsidRDefault="00974330"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B24C542" w14:textId="77777777" w:rsidR="00974330" w:rsidRPr="00D45A46" w:rsidRDefault="00974330" w:rsidP="00D45A46">
      <w:pPr>
        <w:shd w:val="clear" w:color="auto" w:fill="FFFFFF"/>
        <w:jc w:val="both"/>
        <w:rPr>
          <w:bCs/>
          <w:i/>
          <w:color w:val="000000" w:themeColor="text1"/>
          <w:sz w:val="16"/>
          <w:szCs w:val="16"/>
        </w:rPr>
      </w:pPr>
    </w:p>
    <w:p w14:paraId="0CB0532A" w14:textId="6ED5559F" w:rsidR="00974330" w:rsidRPr="00D45A46" w:rsidRDefault="00974330" w:rsidP="00D45A46">
      <w:pPr>
        <w:jc w:val="both"/>
        <w:rPr>
          <w:bCs/>
          <w:color w:val="0070C0"/>
          <w:sz w:val="16"/>
          <w:szCs w:val="16"/>
        </w:rPr>
      </w:pPr>
      <w:bookmarkStart w:id="123" w:name="bookmark52"/>
      <w:r w:rsidRPr="00D45A46">
        <w:rPr>
          <w:bCs/>
          <w:color w:val="0070C0"/>
          <w:sz w:val="16"/>
          <w:szCs w:val="16"/>
        </w:rPr>
        <w:t>7 (20) ноября 1914 г. в окрестностях Петрокова состоялся воздушный бой, в котором участвовали несколько русских и один германский летательные аппараты. Вскоре последний был сбит и разбился об землю, его экипаж погиб (23405).</w:t>
      </w:r>
      <w:bookmarkEnd w:id="123"/>
    </w:p>
    <w:p w14:paraId="63733218" w14:textId="77777777" w:rsidR="00974330" w:rsidRPr="00D45A46" w:rsidRDefault="00974330" w:rsidP="00D45A46">
      <w:pPr>
        <w:jc w:val="both"/>
        <w:rPr>
          <w:bCs/>
          <w:color w:val="0070C0"/>
          <w:sz w:val="16"/>
          <w:szCs w:val="16"/>
        </w:rPr>
      </w:pPr>
    </w:p>
    <w:p w14:paraId="00E24A12" w14:textId="77777777" w:rsidR="00974330" w:rsidRPr="00D45A46" w:rsidRDefault="00974330"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04404865" w14:textId="77777777" w:rsidR="00974330" w:rsidRPr="00D45A46" w:rsidRDefault="00974330" w:rsidP="00D45A46">
      <w:pPr>
        <w:pStyle w:val="a3"/>
        <w:jc w:val="both"/>
        <w:rPr>
          <w:bCs/>
          <w:color w:val="000000" w:themeColor="text1"/>
          <w:spacing w:val="0"/>
          <w:kern w:val="0"/>
          <w:position w:val="0"/>
          <w:sz w:val="16"/>
          <w:szCs w:val="16"/>
        </w:rPr>
      </w:pPr>
    </w:p>
    <w:p w14:paraId="1748EC31" w14:textId="77777777" w:rsidR="00974330" w:rsidRPr="00D45A46" w:rsidRDefault="00974330" w:rsidP="00D45A46">
      <w:pPr>
        <w:jc w:val="both"/>
        <w:rPr>
          <w:bCs/>
          <w:color w:val="0070C0"/>
          <w:sz w:val="16"/>
          <w:szCs w:val="16"/>
        </w:rPr>
      </w:pPr>
      <w:r w:rsidRPr="00D45A46">
        <w:rPr>
          <w:bCs/>
          <w:color w:val="0070C0"/>
          <w:sz w:val="16"/>
          <w:szCs w:val="16"/>
        </w:rPr>
        <w:t>В на</w:t>
      </w:r>
      <w:r w:rsidRPr="00D45A46">
        <w:rPr>
          <w:bCs/>
          <w:color w:val="0070C0"/>
          <w:sz w:val="16"/>
          <w:szCs w:val="16"/>
        </w:rPr>
        <w:softHyphen/>
        <w:t>чале ноября 1914 г. Председатель правления РБВЗ М.В. Шидловский составил до</w:t>
      </w:r>
      <w:r w:rsidRPr="00D45A46">
        <w:rPr>
          <w:bCs/>
          <w:color w:val="0070C0"/>
          <w:sz w:val="16"/>
          <w:szCs w:val="16"/>
        </w:rPr>
        <w:softHyphen/>
        <w:t>кладные записки военному минис</w:t>
      </w:r>
      <w:r w:rsidRPr="00D45A46">
        <w:rPr>
          <w:bCs/>
          <w:color w:val="0070C0"/>
          <w:sz w:val="16"/>
          <w:szCs w:val="16"/>
        </w:rPr>
        <w:softHyphen/>
        <w:t>тру В.А. Сухомлинову и Верховно</w:t>
      </w:r>
      <w:r w:rsidRPr="00D45A46">
        <w:rPr>
          <w:bCs/>
          <w:color w:val="0070C0"/>
          <w:sz w:val="16"/>
          <w:szCs w:val="16"/>
        </w:rPr>
        <w:softHyphen/>
        <w:t>му Главнокомандующему Велико</w:t>
      </w:r>
      <w:r w:rsidRPr="00D45A46">
        <w:rPr>
          <w:bCs/>
          <w:color w:val="0070C0"/>
          <w:sz w:val="16"/>
          <w:szCs w:val="16"/>
        </w:rPr>
        <w:softHyphen/>
        <w:t>му Князю Николаю Николаевичу, в которых лаконично и убедитель</w:t>
      </w:r>
      <w:r w:rsidRPr="00D45A46">
        <w:rPr>
          <w:bCs/>
          <w:color w:val="0070C0"/>
          <w:sz w:val="16"/>
          <w:szCs w:val="16"/>
        </w:rPr>
        <w:softHyphen/>
        <w:t>но разобрал неудачный опыт при</w:t>
      </w:r>
      <w:r w:rsidRPr="00D45A46">
        <w:rPr>
          <w:bCs/>
          <w:color w:val="0070C0"/>
          <w:sz w:val="16"/>
          <w:szCs w:val="16"/>
        </w:rPr>
        <w:softHyphen/>
        <w:t>менения «Муромца» на фронте. Ча</w:t>
      </w:r>
      <w:r w:rsidRPr="00D45A46">
        <w:rPr>
          <w:bCs/>
          <w:color w:val="0070C0"/>
          <w:sz w:val="16"/>
          <w:szCs w:val="16"/>
        </w:rPr>
        <w:softHyphen/>
        <w:t>стично признавалось, что некото</w:t>
      </w:r>
      <w:r w:rsidRPr="00D45A46">
        <w:rPr>
          <w:bCs/>
          <w:color w:val="0070C0"/>
          <w:sz w:val="16"/>
          <w:szCs w:val="16"/>
        </w:rPr>
        <w:softHyphen/>
        <w:t>рые характеристики «Муромца» действительно не так высоки, как хотелось бы, и поэтому завод уже создает машину нового типа. Шид</w:t>
      </w:r>
      <w:r w:rsidRPr="00D45A46">
        <w:rPr>
          <w:bCs/>
          <w:color w:val="0070C0"/>
          <w:sz w:val="16"/>
          <w:szCs w:val="16"/>
        </w:rPr>
        <w:softHyphen/>
        <w:t>ловский, признавая целесообраз</w:t>
      </w:r>
      <w:r w:rsidRPr="00D45A46">
        <w:rPr>
          <w:bCs/>
          <w:color w:val="0070C0"/>
          <w:sz w:val="16"/>
          <w:szCs w:val="16"/>
        </w:rPr>
        <w:softHyphen/>
        <w:t>ность приостановки заказа на 32 машины, тем не менее, настаивал на достройке первых десяти, зака</w:t>
      </w:r>
      <w:r w:rsidRPr="00D45A46">
        <w:rPr>
          <w:bCs/>
          <w:color w:val="0070C0"/>
          <w:sz w:val="16"/>
          <w:szCs w:val="16"/>
        </w:rPr>
        <w:softHyphen/>
        <w:t>занных ещё в мае, и дальнейшей всесторонней проверке новой тех</w:t>
      </w:r>
      <w:r w:rsidRPr="00D45A46">
        <w:rPr>
          <w:bCs/>
          <w:color w:val="0070C0"/>
          <w:sz w:val="16"/>
          <w:szCs w:val="16"/>
        </w:rPr>
        <w:softHyphen/>
        <w:t>ники в боевых условиях. В записке отмечалось, что невысокую эф</w:t>
      </w:r>
      <w:r w:rsidRPr="00D45A46">
        <w:rPr>
          <w:bCs/>
          <w:color w:val="0070C0"/>
          <w:sz w:val="16"/>
          <w:szCs w:val="16"/>
        </w:rPr>
        <w:softHyphen/>
        <w:t>фективность применения воздуш</w:t>
      </w:r>
      <w:r w:rsidRPr="00D45A46">
        <w:rPr>
          <w:bCs/>
          <w:color w:val="0070C0"/>
          <w:sz w:val="16"/>
          <w:szCs w:val="16"/>
        </w:rPr>
        <w:softHyphen/>
        <w:t>ного корабля нужно отнести в пер</w:t>
      </w:r>
      <w:r w:rsidRPr="00D45A46">
        <w:rPr>
          <w:bCs/>
          <w:color w:val="0070C0"/>
          <w:sz w:val="16"/>
          <w:szCs w:val="16"/>
        </w:rPr>
        <w:softHyphen/>
        <w:t>вую очередь за счёт недостаточ</w:t>
      </w:r>
      <w:r w:rsidRPr="00D45A46">
        <w:rPr>
          <w:bCs/>
          <w:color w:val="0070C0"/>
          <w:sz w:val="16"/>
          <w:szCs w:val="16"/>
        </w:rPr>
        <w:softHyphen/>
        <w:t>ной подготовки экипажа и неком</w:t>
      </w:r>
      <w:r w:rsidRPr="00D45A46">
        <w:rPr>
          <w:bCs/>
          <w:color w:val="0070C0"/>
          <w:sz w:val="16"/>
          <w:szCs w:val="16"/>
        </w:rPr>
        <w:softHyphen/>
        <w:t>петентности командования, что основная причина не в низких лётных качествах самолёта, а в не</w:t>
      </w:r>
      <w:r w:rsidRPr="00D45A46">
        <w:rPr>
          <w:bCs/>
          <w:color w:val="0070C0"/>
          <w:sz w:val="16"/>
          <w:szCs w:val="16"/>
        </w:rPr>
        <w:softHyphen/>
        <w:t>правильной организации его ис</w:t>
      </w:r>
      <w:r w:rsidRPr="00D45A46">
        <w:rPr>
          <w:bCs/>
          <w:color w:val="0070C0"/>
          <w:sz w:val="16"/>
          <w:szCs w:val="16"/>
        </w:rPr>
        <w:softHyphen/>
        <w:t>пользования. Развивая свою мысль, М.В. Шидловский предложил не</w:t>
      </w:r>
      <w:r w:rsidRPr="00D45A46">
        <w:rPr>
          <w:bCs/>
          <w:color w:val="0070C0"/>
          <w:sz w:val="16"/>
          <w:szCs w:val="16"/>
        </w:rPr>
        <w:softHyphen/>
        <w:t>медленно расформировать со</w:t>
      </w:r>
      <w:r w:rsidRPr="00D45A46">
        <w:rPr>
          <w:bCs/>
          <w:color w:val="0070C0"/>
          <w:sz w:val="16"/>
          <w:szCs w:val="16"/>
        </w:rPr>
        <w:softHyphen/>
        <w:t>зданные боевые отряды из «Му</w:t>
      </w:r>
      <w:r w:rsidRPr="00D45A46">
        <w:rPr>
          <w:bCs/>
          <w:color w:val="0070C0"/>
          <w:sz w:val="16"/>
          <w:szCs w:val="16"/>
        </w:rPr>
        <w:softHyphen/>
        <w:t>ромцев» и собрать их в одну эскад</w:t>
      </w:r>
      <w:r w:rsidRPr="00D45A46">
        <w:rPr>
          <w:bCs/>
          <w:color w:val="0070C0"/>
          <w:sz w:val="16"/>
          <w:szCs w:val="16"/>
        </w:rPr>
        <w:softHyphen/>
        <w:t>ру по образцу эскадры морских боевых кораблей: «...Каждое техни</w:t>
      </w:r>
      <w:r w:rsidRPr="00D45A46">
        <w:rPr>
          <w:bCs/>
          <w:color w:val="0070C0"/>
          <w:sz w:val="16"/>
          <w:szCs w:val="16"/>
        </w:rPr>
        <w:softHyphen/>
        <w:t>ческое средство для успешности его использования требует хоро</w:t>
      </w:r>
      <w:r w:rsidRPr="00D45A46">
        <w:rPr>
          <w:bCs/>
          <w:color w:val="0070C0"/>
          <w:sz w:val="16"/>
          <w:szCs w:val="16"/>
        </w:rPr>
        <w:softHyphen/>
        <w:t>шо подготовленного как теорети</w:t>
      </w:r>
      <w:r w:rsidRPr="00D45A46">
        <w:rPr>
          <w:bCs/>
          <w:color w:val="0070C0"/>
          <w:sz w:val="16"/>
          <w:szCs w:val="16"/>
        </w:rPr>
        <w:softHyphen/>
        <w:t>чески, так и практически личного состава. Такая подготовка имеет особо важное значение в военном деле...</w:t>
      </w:r>
    </w:p>
    <w:p w14:paraId="6399E060" w14:textId="77777777" w:rsidR="00974330" w:rsidRPr="00D45A46" w:rsidRDefault="00974330" w:rsidP="00D45A46">
      <w:pPr>
        <w:jc w:val="both"/>
        <w:rPr>
          <w:bCs/>
          <w:color w:val="0070C0"/>
          <w:sz w:val="16"/>
          <w:szCs w:val="16"/>
        </w:rPr>
      </w:pPr>
      <w:r w:rsidRPr="00D45A46">
        <w:rPr>
          <w:bCs/>
          <w:color w:val="0070C0"/>
          <w:sz w:val="16"/>
          <w:szCs w:val="16"/>
        </w:rPr>
        <w:t>Если бы аэропланы типа Илья Муромец ещё до войны находились в составе нашей армии, несомнен</w:t>
      </w:r>
      <w:r w:rsidRPr="00D45A46">
        <w:rPr>
          <w:bCs/>
          <w:color w:val="0070C0"/>
          <w:sz w:val="16"/>
          <w:szCs w:val="16"/>
        </w:rPr>
        <w:softHyphen/>
        <w:t>но, воздухоплавательные свойства этих аппаратов были бы подробно испытаны и изучены, а вместе с тем было бы выработано их вооруже</w:t>
      </w:r>
      <w:r w:rsidRPr="00D45A46">
        <w:rPr>
          <w:bCs/>
          <w:color w:val="0070C0"/>
          <w:sz w:val="16"/>
          <w:szCs w:val="16"/>
        </w:rPr>
        <w:softHyphen/>
        <w:t>ние и оборудование, строго согла</w:t>
      </w:r>
      <w:r w:rsidRPr="00D45A46">
        <w:rPr>
          <w:bCs/>
          <w:color w:val="0070C0"/>
          <w:sz w:val="16"/>
          <w:szCs w:val="16"/>
        </w:rPr>
        <w:softHyphen/>
        <w:t>сованы со свойствами аппарата и с теми боевыми задачами, испол</w:t>
      </w:r>
      <w:r w:rsidRPr="00D45A46">
        <w:rPr>
          <w:bCs/>
          <w:color w:val="0070C0"/>
          <w:sz w:val="16"/>
          <w:szCs w:val="16"/>
        </w:rPr>
        <w:softHyphen/>
        <w:t>нение которых на основе всесто</w:t>
      </w:r>
      <w:r w:rsidRPr="00D45A46">
        <w:rPr>
          <w:bCs/>
          <w:color w:val="0070C0"/>
          <w:sz w:val="16"/>
          <w:szCs w:val="16"/>
        </w:rPr>
        <w:softHyphen/>
        <w:t>роннего опыта, были бы признаны возможными на них возложить. Кроме того, были бы выработаны штаты личного состава с точным распределением обязанностей меж</w:t>
      </w:r>
      <w:r w:rsidRPr="00D45A46">
        <w:rPr>
          <w:bCs/>
          <w:color w:val="0070C0"/>
          <w:sz w:val="16"/>
          <w:szCs w:val="16"/>
        </w:rPr>
        <w:softHyphen/>
        <w:t>ду отдельными чинами и таким об</w:t>
      </w:r>
      <w:r w:rsidRPr="00D45A46">
        <w:rPr>
          <w:bCs/>
          <w:color w:val="0070C0"/>
          <w:sz w:val="16"/>
          <w:szCs w:val="16"/>
        </w:rPr>
        <w:softHyphen/>
        <w:t>разом аэроплан имел бы практичес</w:t>
      </w:r>
      <w:r w:rsidRPr="00D45A46">
        <w:rPr>
          <w:bCs/>
          <w:color w:val="0070C0"/>
          <w:sz w:val="16"/>
          <w:szCs w:val="16"/>
        </w:rPr>
        <w:softHyphen/>
        <w:t>ки подготовленный личный состав в совершенстве знающий свой ап</w:t>
      </w:r>
      <w:r w:rsidRPr="00D45A46">
        <w:rPr>
          <w:bCs/>
          <w:color w:val="0070C0"/>
          <w:sz w:val="16"/>
          <w:szCs w:val="16"/>
        </w:rPr>
        <w:softHyphen/>
        <w:t>парат. К сожалению, первые аэро</w:t>
      </w:r>
      <w:r w:rsidRPr="00D45A46">
        <w:rPr>
          <w:bCs/>
          <w:color w:val="0070C0"/>
          <w:sz w:val="16"/>
          <w:szCs w:val="16"/>
        </w:rPr>
        <w:softHyphen/>
        <w:t>планы были выпущены и поступили в распоряжение военного ведомст</w:t>
      </w:r>
      <w:r w:rsidRPr="00D45A46">
        <w:rPr>
          <w:bCs/>
          <w:color w:val="0070C0"/>
          <w:sz w:val="16"/>
          <w:szCs w:val="16"/>
        </w:rPr>
        <w:softHyphen/>
        <w:t>ва значительно позже объявления войны и, при естественном жела</w:t>
      </w:r>
      <w:r w:rsidRPr="00D45A46">
        <w:rPr>
          <w:bCs/>
          <w:color w:val="0070C0"/>
          <w:sz w:val="16"/>
          <w:szCs w:val="16"/>
        </w:rPr>
        <w:softHyphen/>
        <w:t>нии возможно скорее использовать это новое оружие, были отправлены с только что сформированным лич</w:t>
      </w:r>
      <w:r w:rsidRPr="00D45A46">
        <w:rPr>
          <w:bCs/>
          <w:color w:val="0070C0"/>
          <w:sz w:val="16"/>
          <w:szCs w:val="16"/>
        </w:rPr>
        <w:softHyphen/>
        <w:t>ным составом и с теоретически раз</w:t>
      </w:r>
      <w:r w:rsidRPr="00D45A46">
        <w:rPr>
          <w:bCs/>
          <w:color w:val="0070C0"/>
          <w:sz w:val="16"/>
          <w:szCs w:val="16"/>
        </w:rPr>
        <w:softHyphen/>
        <w:t>работанным, но не проверенным опытом вооружением.</w:t>
      </w:r>
    </w:p>
    <w:p w14:paraId="2141B525" w14:textId="77777777" w:rsidR="00974330" w:rsidRPr="00D45A46" w:rsidRDefault="00974330" w:rsidP="00D45A46">
      <w:pPr>
        <w:jc w:val="both"/>
        <w:rPr>
          <w:bCs/>
          <w:color w:val="0070C0"/>
          <w:sz w:val="16"/>
          <w:szCs w:val="16"/>
        </w:rPr>
      </w:pPr>
      <w:r w:rsidRPr="00D45A46">
        <w:rPr>
          <w:bCs/>
          <w:color w:val="0070C0"/>
          <w:sz w:val="16"/>
          <w:szCs w:val="16"/>
        </w:rPr>
        <w:t>Командование воздушного ко</w:t>
      </w:r>
      <w:r w:rsidRPr="00D45A46">
        <w:rPr>
          <w:bCs/>
          <w:color w:val="0070C0"/>
          <w:sz w:val="16"/>
          <w:szCs w:val="16"/>
        </w:rPr>
        <w:softHyphen/>
        <w:t>рабля, каковым является аэроплан типа Илья Муромец, существенно разнится от управления аэропла</w:t>
      </w:r>
      <w:r w:rsidRPr="00D45A46">
        <w:rPr>
          <w:bCs/>
          <w:color w:val="0070C0"/>
          <w:sz w:val="16"/>
          <w:szCs w:val="16"/>
        </w:rPr>
        <w:softHyphen/>
        <w:t>ном и требует от командира не только совершенного знакомства с характером и свойствами кораб</w:t>
      </w:r>
      <w:r w:rsidRPr="00D45A46">
        <w:rPr>
          <w:bCs/>
          <w:color w:val="0070C0"/>
          <w:sz w:val="16"/>
          <w:szCs w:val="16"/>
        </w:rPr>
        <w:softHyphen/>
        <w:t>ля, не только умения уверенно уп</w:t>
      </w:r>
      <w:r w:rsidRPr="00D45A46">
        <w:rPr>
          <w:bCs/>
          <w:color w:val="0070C0"/>
          <w:sz w:val="16"/>
          <w:szCs w:val="16"/>
        </w:rPr>
        <w:softHyphen/>
        <w:t>равлять им в полёте, но и приёмов правильно распределить между от</w:t>
      </w:r>
      <w:r w:rsidRPr="00D45A46">
        <w:rPr>
          <w:bCs/>
          <w:color w:val="0070C0"/>
          <w:sz w:val="16"/>
          <w:szCs w:val="16"/>
        </w:rPr>
        <w:softHyphen/>
        <w:t>дельными чинами команды обя</w:t>
      </w:r>
      <w:r w:rsidRPr="00D45A46">
        <w:rPr>
          <w:bCs/>
          <w:color w:val="0070C0"/>
          <w:sz w:val="16"/>
          <w:szCs w:val="16"/>
        </w:rPr>
        <w:softHyphen/>
        <w:t>занности по обслуживанию от</w:t>
      </w:r>
      <w:r w:rsidRPr="00D45A46">
        <w:rPr>
          <w:bCs/>
          <w:color w:val="0070C0"/>
          <w:sz w:val="16"/>
          <w:szCs w:val="16"/>
        </w:rPr>
        <w:softHyphen/>
        <w:t>дельных частей сложного механиз</w:t>
      </w:r>
      <w:r w:rsidRPr="00D45A46">
        <w:rPr>
          <w:bCs/>
          <w:color w:val="0070C0"/>
          <w:sz w:val="16"/>
          <w:szCs w:val="16"/>
        </w:rPr>
        <w:softHyphen/>
        <w:t>ма корабля.</w:t>
      </w:r>
    </w:p>
    <w:p w14:paraId="70CEFFFD" w14:textId="77777777" w:rsidR="00974330" w:rsidRPr="00D45A46" w:rsidRDefault="00974330" w:rsidP="00D45A46">
      <w:pPr>
        <w:jc w:val="both"/>
        <w:rPr>
          <w:bCs/>
          <w:color w:val="0070C0"/>
          <w:sz w:val="16"/>
          <w:szCs w:val="16"/>
        </w:rPr>
      </w:pPr>
      <w:r w:rsidRPr="00D45A46">
        <w:rPr>
          <w:bCs/>
          <w:color w:val="0070C0"/>
          <w:sz w:val="16"/>
          <w:szCs w:val="16"/>
        </w:rPr>
        <w:t>Хотя командирами Муромцев были назначены опытные лётчики- инструкторы, но не получив необ</w:t>
      </w:r>
      <w:r w:rsidRPr="00D45A46">
        <w:rPr>
          <w:bCs/>
          <w:color w:val="0070C0"/>
          <w:sz w:val="16"/>
          <w:szCs w:val="16"/>
        </w:rPr>
        <w:softHyphen/>
        <w:t>ходимой предварительной подго</w:t>
      </w:r>
      <w:r w:rsidRPr="00D45A46">
        <w:rPr>
          <w:bCs/>
          <w:color w:val="0070C0"/>
          <w:sz w:val="16"/>
          <w:szCs w:val="16"/>
        </w:rPr>
        <w:softHyphen/>
        <w:t>товки д ля занятия этих должностей, не уверенные в свойствах аппара</w:t>
      </w:r>
      <w:r w:rsidRPr="00D45A46">
        <w:rPr>
          <w:bCs/>
          <w:color w:val="0070C0"/>
          <w:sz w:val="16"/>
          <w:szCs w:val="16"/>
        </w:rPr>
        <w:softHyphen/>
        <w:t>тов, с неопытными командами они оказались в затруднительном поло</w:t>
      </w:r>
      <w:r w:rsidRPr="00D45A46">
        <w:rPr>
          <w:bCs/>
          <w:color w:val="0070C0"/>
          <w:sz w:val="16"/>
          <w:szCs w:val="16"/>
        </w:rPr>
        <w:softHyphen/>
        <w:t>жении.</w:t>
      </w:r>
    </w:p>
    <w:p w14:paraId="503F8BEA" w14:textId="77777777" w:rsidR="00974330" w:rsidRPr="00D45A46" w:rsidRDefault="00974330" w:rsidP="00D45A46">
      <w:pPr>
        <w:jc w:val="both"/>
        <w:rPr>
          <w:bCs/>
          <w:color w:val="0070C0"/>
          <w:sz w:val="16"/>
          <w:szCs w:val="16"/>
        </w:rPr>
      </w:pPr>
      <w:r w:rsidRPr="00D45A46">
        <w:rPr>
          <w:bCs/>
          <w:color w:val="0070C0"/>
          <w:sz w:val="16"/>
          <w:szCs w:val="16"/>
        </w:rPr>
        <w:t>Ввиду этого решено создать не</w:t>
      </w:r>
      <w:r w:rsidRPr="00D45A46">
        <w:rPr>
          <w:bCs/>
          <w:color w:val="0070C0"/>
          <w:sz w:val="16"/>
          <w:szCs w:val="16"/>
        </w:rPr>
        <w:softHyphen/>
        <w:t>что вроде эскадры-школы воздуш</w:t>
      </w:r>
      <w:r w:rsidRPr="00D45A46">
        <w:rPr>
          <w:bCs/>
          <w:color w:val="0070C0"/>
          <w:sz w:val="16"/>
          <w:szCs w:val="16"/>
        </w:rPr>
        <w:softHyphen/>
        <w:t>ных кораблей, в которой личный состав аэропланов мог бы, под на</w:t>
      </w:r>
      <w:r w:rsidRPr="00D45A46">
        <w:rPr>
          <w:bCs/>
          <w:color w:val="0070C0"/>
          <w:sz w:val="16"/>
          <w:szCs w:val="16"/>
        </w:rPr>
        <w:softHyphen/>
        <w:t>блюдением технического персона</w:t>
      </w:r>
      <w:r w:rsidRPr="00D45A46">
        <w:rPr>
          <w:bCs/>
          <w:color w:val="0070C0"/>
          <w:sz w:val="16"/>
          <w:szCs w:val="16"/>
        </w:rPr>
        <w:softHyphen/>
        <w:t>ла, сконструировавшего этот тип аэроплана, пройти курс управления и вооружения.</w:t>
      </w:r>
    </w:p>
    <w:p w14:paraId="30E7655A" w14:textId="77777777" w:rsidR="00974330" w:rsidRPr="00D45A46" w:rsidRDefault="00974330" w:rsidP="00D45A46">
      <w:pPr>
        <w:jc w:val="both"/>
        <w:rPr>
          <w:bCs/>
          <w:color w:val="0070C0"/>
          <w:sz w:val="16"/>
          <w:szCs w:val="16"/>
        </w:rPr>
      </w:pPr>
      <w:r w:rsidRPr="00D45A46">
        <w:rPr>
          <w:bCs/>
          <w:color w:val="0070C0"/>
          <w:sz w:val="16"/>
          <w:szCs w:val="16"/>
        </w:rPr>
        <w:t>Для сего надлежит сгруппиро</w:t>
      </w:r>
      <w:r w:rsidRPr="00D45A46">
        <w:rPr>
          <w:bCs/>
          <w:color w:val="0070C0"/>
          <w:sz w:val="16"/>
          <w:szCs w:val="16"/>
        </w:rPr>
        <w:softHyphen/>
        <w:t>вать всех Муромцев в одно место удобное для организации практи</w:t>
      </w:r>
      <w:r w:rsidRPr="00D45A46">
        <w:rPr>
          <w:bCs/>
          <w:color w:val="0070C0"/>
          <w:sz w:val="16"/>
          <w:szCs w:val="16"/>
        </w:rPr>
        <w:softHyphen/>
        <w:t>ческих упражнений и в то же самое время ближе к театру военных дей</w:t>
      </w:r>
      <w:r w:rsidRPr="00D45A46">
        <w:rPr>
          <w:bCs/>
          <w:color w:val="0070C0"/>
          <w:sz w:val="16"/>
          <w:szCs w:val="16"/>
        </w:rPr>
        <w:softHyphen/>
        <w:t>ствий. В армию из эскадры будут отправляться только те, подготовку которых начальник эскадры при</w:t>
      </w:r>
      <w:r w:rsidRPr="00D45A46">
        <w:rPr>
          <w:bCs/>
          <w:color w:val="0070C0"/>
          <w:sz w:val="16"/>
          <w:szCs w:val="16"/>
        </w:rPr>
        <w:softHyphen/>
        <w:t>знает достаточной...</w:t>
      </w:r>
    </w:p>
    <w:p w14:paraId="38280344" w14:textId="77777777" w:rsidR="00974330" w:rsidRPr="00D45A46" w:rsidRDefault="00974330" w:rsidP="00D45A46">
      <w:pPr>
        <w:jc w:val="both"/>
        <w:rPr>
          <w:bCs/>
          <w:color w:val="0070C0"/>
          <w:sz w:val="16"/>
          <w:szCs w:val="16"/>
        </w:rPr>
      </w:pPr>
      <w:r w:rsidRPr="00D45A46">
        <w:rPr>
          <w:bCs/>
          <w:color w:val="0070C0"/>
          <w:sz w:val="16"/>
          <w:szCs w:val="16"/>
        </w:rPr>
        <w:t>„Для успеха дела необходимо поставить аэропланы большой мощности в соответствующие усло</w:t>
      </w:r>
      <w:r w:rsidRPr="00D45A46">
        <w:rPr>
          <w:bCs/>
          <w:color w:val="0070C0"/>
          <w:sz w:val="16"/>
          <w:szCs w:val="16"/>
        </w:rPr>
        <w:softHyphen/>
        <w:t>вия, причем необходимо помнить, что подобные аппараты не были ещё в обращении и что в начале ра</w:t>
      </w:r>
      <w:r w:rsidRPr="00D45A46">
        <w:rPr>
          <w:bCs/>
          <w:color w:val="0070C0"/>
          <w:sz w:val="16"/>
          <w:szCs w:val="16"/>
        </w:rPr>
        <w:softHyphen/>
        <w:t>бот неизбежны мелкие недоразуме</w:t>
      </w:r>
      <w:r w:rsidRPr="00D45A46">
        <w:rPr>
          <w:bCs/>
          <w:color w:val="0070C0"/>
          <w:sz w:val="16"/>
          <w:szCs w:val="16"/>
        </w:rPr>
        <w:softHyphen/>
        <w:t>ния и неудачи, но будущее принад</w:t>
      </w:r>
      <w:r w:rsidRPr="00D45A46">
        <w:rPr>
          <w:bCs/>
          <w:color w:val="0070C0"/>
          <w:sz w:val="16"/>
          <w:szCs w:val="16"/>
        </w:rPr>
        <w:softHyphen/>
        <w:t>лежит большим аэропланам. Только они могут создать мощный непобе</w:t>
      </w:r>
      <w:r w:rsidRPr="00D45A46">
        <w:rPr>
          <w:bCs/>
          <w:color w:val="0070C0"/>
          <w:sz w:val="16"/>
          <w:szCs w:val="16"/>
        </w:rPr>
        <w:softHyphen/>
        <w:t>димый флот. В этом для завода нет никаких сомнений.</w:t>
      </w:r>
    </w:p>
    <w:p w14:paraId="72120BCF" w14:textId="77777777" w:rsidR="00974330" w:rsidRPr="00D45A46" w:rsidRDefault="00974330" w:rsidP="00D45A46">
      <w:pPr>
        <w:jc w:val="both"/>
        <w:rPr>
          <w:bCs/>
          <w:color w:val="0070C0"/>
          <w:sz w:val="16"/>
          <w:szCs w:val="16"/>
        </w:rPr>
      </w:pPr>
      <w:r w:rsidRPr="00D45A46">
        <w:rPr>
          <w:bCs/>
          <w:color w:val="0070C0"/>
          <w:sz w:val="16"/>
          <w:szCs w:val="16"/>
        </w:rPr>
        <w:t>Вот почему завод просит дать ему возможность практически по</w:t>
      </w:r>
      <w:r w:rsidRPr="00D45A46">
        <w:rPr>
          <w:bCs/>
          <w:color w:val="0070C0"/>
          <w:sz w:val="16"/>
          <w:szCs w:val="16"/>
        </w:rPr>
        <w:softHyphen/>
        <w:t>казать на поле битвы способность аппаратов Илья Муромец наносить неприятелю такой ущерб, которого не может нанести ни один из суще</w:t>
      </w:r>
      <w:r w:rsidRPr="00D45A46">
        <w:rPr>
          <w:bCs/>
          <w:color w:val="0070C0"/>
          <w:sz w:val="16"/>
          <w:szCs w:val="16"/>
        </w:rPr>
        <w:softHyphen/>
        <w:t>ствующих летательных аппаратов нашего времени. Для этого завод готов предоставить военному ве</w:t>
      </w:r>
      <w:r w:rsidRPr="00D45A46">
        <w:rPr>
          <w:bCs/>
          <w:color w:val="0070C0"/>
          <w:sz w:val="16"/>
          <w:szCs w:val="16"/>
        </w:rPr>
        <w:softHyphen/>
        <w:t>домству все свои технические сред</w:t>
      </w:r>
      <w:r w:rsidRPr="00D45A46">
        <w:rPr>
          <w:bCs/>
          <w:color w:val="0070C0"/>
          <w:sz w:val="16"/>
          <w:szCs w:val="16"/>
        </w:rPr>
        <w:softHyphen/>
        <w:t>ства и готов взять на себя прямую организацию соответствующего боевого отряда.</w:t>
      </w:r>
    </w:p>
    <w:p w14:paraId="395C08AC" w14:textId="77777777" w:rsidR="00974330" w:rsidRPr="00D45A46" w:rsidRDefault="00974330" w:rsidP="00D45A46">
      <w:pPr>
        <w:jc w:val="both"/>
        <w:rPr>
          <w:bCs/>
          <w:color w:val="0070C0"/>
          <w:sz w:val="16"/>
          <w:szCs w:val="16"/>
        </w:rPr>
      </w:pPr>
      <w:r w:rsidRPr="00D45A46">
        <w:rPr>
          <w:bCs/>
          <w:color w:val="0070C0"/>
          <w:sz w:val="16"/>
          <w:szCs w:val="16"/>
        </w:rPr>
        <w:t>Для выяснения боевого значения этих аппаратов, по мнению завода, вполне достаточно заказанной ему первой серии в десять аппаратов, а потому завод полагал бы правиль</w:t>
      </w:r>
      <w:r w:rsidRPr="00D45A46">
        <w:rPr>
          <w:bCs/>
          <w:color w:val="0070C0"/>
          <w:sz w:val="16"/>
          <w:szCs w:val="16"/>
        </w:rPr>
        <w:softHyphen/>
        <w:t>ным приостановить исполнение второго заказа на 32 аппарата впредь до выяснения результатов деятельности первых десяти. Ре</w:t>
      </w:r>
      <w:r w:rsidRPr="00D45A46">
        <w:rPr>
          <w:bCs/>
          <w:color w:val="0070C0"/>
          <w:sz w:val="16"/>
          <w:szCs w:val="16"/>
        </w:rPr>
        <w:softHyphen/>
        <w:t xml:space="preserve">зультаты эти или докажут </w:t>
      </w:r>
      <w:r w:rsidRPr="00D45A46">
        <w:rPr>
          <w:bCs/>
          <w:color w:val="0070C0"/>
          <w:sz w:val="16"/>
          <w:szCs w:val="16"/>
        </w:rPr>
        <w:lastRenderedPageBreak/>
        <w:t>важное боевое значение аэропланов типа Илья Муромец и дадут новый бога</w:t>
      </w:r>
      <w:r w:rsidRPr="00D45A46">
        <w:rPr>
          <w:bCs/>
          <w:color w:val="0070C0"/>
          <w:sz w:val="16"/>
          <w:szCs w:val="16"/>
        </w:rPr>
        <w:softHyphen/>
        <w:t>тый материал для усовершенство</w:t>
      </w:r>
      <w:r w:rsidRPr="00D45A46">
        <w:rPr>
          <w:bCs/>
          <w:color w:val="0070C0"/>
          <w:sz w:val="16"/>
          <w:szCs w:val="16"/>
        </w:rPr>
        <w:softHyphen/>
        <w:t>вания последних серий, или выяс</w:t>
      </w:r>
      <w:r w:rsidRPr="00D45A46">
        <w:rPr>
          <w:bCs/>
          <w:color w:val="0070C0"/>
          <w:sz w:val="16"/>
          <w:szCs w:val="16"/>
        </w:rPr>
        <w:softHyphen/>
        <w:t>нят непригодность аппаратов для военных целей».</w:t>
      </w:r>
    </w:p>
    <w:p w14:paraId="1AC58DB9" w14:textId="77777777" w:rsidR="00974330" w:rsidRPr="00D45A46" w:rsidRDefault="00974330" w:rsidP="00D45A46">
      <w:pPr>
        <w:jc w:val="both"/>
        <w:rPr>
          <w:bCs/>
          <w:color w:val="0070C0"/>
          <w:sz w:val="16"/>
          <w:szCs w:val="16"/>
        </w:rPr>
      </w:pPr>
      <w:r w:rsidRPr="00D45A46">
        <w:rPr>
          <w:bCs/>
          <w:color w:val="0070C0"/>
          <w:sz w:val="16"/>
          <w:szCs w:val="16"/>
        </w:rPr>
        <w:t>Шидловский тщательно проду</w:t>
      </w:r>
      <w:r w:rsidRPr="00D45A46">
        <w:rPr>
          <w:bCs/>
          <w:color w:val="0070C0"/>
          <w:sz w:val="16"/>
          <w:szCs w:val="16"/>
        </w:rPr>
        <w:softHyphen/>
        <w:t>мал и разработал и положение о бу</w:t>
      </w:r>
      <w:r w:rsidRPr="00D45A46">
        <w:rPr>
          <w:bCs/>
          <w:color w:val="0070C0"/>
          <w:sz w:val="16"/>
          <w:szCs w:val="16"/>
        </w:rPr>
        <w:softHyphen/>
        <w:t>дущей эскадре. Её назначением предусматривалось: «содействие нашим войскам при боевых опера</w:t>
      </w:r>
      <w:r w:rsidRPr="00D45A46">
        <w:rPr>
          <w:bCs/>
          <w:color w:val="0070C0"/>
          <w:sz w:val="16"/>
          <w:szCs w:val="16"/>
        </w:rPr>
        <w:softHyphen/>
        <w:t>циях, производя глубокую разведку в тылу противника, разрушая тыло</w:t>
      </w:r>
      <w:r w:rsidRPr="00D45A46">
        <w:rPr>
          <w:bCs/>
          <w:color w:val="0070C0"/>
          <w:sz w:val="16"/>
          <w:szCs w:val="16"/>
        </w:rPr>
        <w:softHyphen/>
        <w:t>вые пути сообщения, укрепления и сооружения, имеющие важное во</w:t>
      </w:r>
      <w:r w:rsidRPr="00D45A46">
        <w:rPr>
          <w:bCs/>
          <w:color w:val="0070C0"/>
          <w:sz w:val="16"/>
          <w:szCs w:val="16"/>
        </w:rPr>
        <w:softHyphen/>
        <w:t>енное значение, поражая резервы и уничтожая воздушный флот про</w:t>
      </w:r>
      <w:r w:rsidRPr="00D45A46">
        <w:rPr>
          <w:bCs/>
          <w:color w:val="0070C0"/>
          <w:sz w:val="16"/>
          <w:szCs w:val="16"/>
        </w:rPr>
        <w:softHyphen/>
        <w:t>тивника, склады боевых припасов и подвижные составы». Эскадра, по его мысли должна была состоять из: «а) боевых кораблей, соединён</w:t>
      </w:r>
      <w:r w:rsidRPr="00D45A46">
        <w:rPr>
          <w:bCs/>
          <w:color w:val="0070C0"/>
          <w:sz w:val="16"/>
          <w:szCs w:val="16"/>
        </w:rPr>
        <w:softHyphen/>
        <w:t>ных в отряды; б) главной базы (школа, главные мастерские, цент</w:t>
      </w:r>
      <w:r w:rsidRPr="00D45A46">
        <w:rPr>
          <w:bCs/>
          <w:color w:val="0070C0"/>
          <w:sz w:val="16"/>
          <w:szCs w:val="16"/>
        </w:rPr>
        <w:softHyphen/>
        <w:t>ральный склад, метеорологическая станция, фотографический каби</w:t>
      </w:r>
      <w:r w:rsidRPr="00D45A46">
        <w:rPr>
          <w:bCs/>
          <w:color w:val="0070C0"/>
          <w:sz w:val="16"/>
          <w:szCs w:val="16"/>
        </w:rPr>
        <w:softHyphen/>
        <w:t>нет, топографический кабинет, га</w:t>
      </w:r>
      <w:r w:rsidRPr="00D45A46">
        <w:rPr>
          <w:bCs/>
          <w:color w:val="0070C0"/>
          <w:sz w:val="16"/>
          <w:szCs w:val="16"/>
        </w:rPr>
        <w:softHyphen/>
        <w:t>раж, строевая рота, техническая рота), имеющей целью подготовку личного состава для кораблей; снабжение отрядов; оборудование и капитальный ремонт кораблей и аэропланов».</w:t>
      </w:r>
    </w:p>
    <w:p w14:paraId="27DAA084" w14:textId="77777777" w:rsidR="00974330" w:rsidRPr="00D45A46" w:rsidRDefault="00974330" w:rsidP="00D45A46">
      <w:pPr>
        <w:jc w:val="both"/>
        <w:rPr>
          <w:bCs/>
          <w:color w:val="0070C0"/>
          <w:sz w:val="16"/>
          <w:szCs w:val="16"/>
        </w:rPr>
      </w:pPr>
      <w:r w:rsidRPr="00D45A46">
        <w:rPr>
          <w:bCs/>
          <w:color w:val="0070C0"/>
          <w:sz w:val="16"/>
          <w:szCs w:val="16"/>
        </w:rPr>
        <w:t>В положении об управлении но</w:t>
      </w:r>
      <w:r w:rsidRPr="00D45A46">
        <w:rPr>
          <w:bCs/>
          <w:color w:val="0070C0"/>
          <w:sz w:val="16"/>
          <w:szCs w:val="16"/>
        </w:rPr>
        <w:softHyphen/>
        <w:t>вым соединением особо отмеча</w:t>
      </w:r>
      <w:r w:rsidRPr="00D45A46">
        <w:rPr>
          <w:bCs/>
          <w:color w:val="0070C0"/>
          <w:sz w:val="16"/>
          <w:szCs w:val="16"/>
        </w:rPr>
        <w:softHyphen/>
        <w:t>лось его стратегическое назначе</w:t>
      </w:r>
      <w:r w:rsidRPr="00D45A46">
        <w:rPr>
          <w:bCs/>
          <w:color w:val="0070C0"/>
          <w:sz w:val="16"/>
          <w:szCs w:val="16"/>
        </w:rPr>
        <w:softHyphen/>
        <w:t>ние: «Эскадра Воздушных Кораб</w:t>
      </w:r>
      <w:r w:rsidRPr="00D45A46">
        <w:rPr>
          <w:bCs/>
          <w:color w:val="0070C0"/>
          <w:sz w:val="16"/>
          <w:szCs w:val="16"/>
        </w:rPr>
        <w:softHyphen/>
        <w:t>лей является оружием Верховного командования, непосредственно подчиняется Начальнику штаба Верховного Главнокомандующего, который в соответствии с опера</w:t>
      </w:r>
      <w:r w:rsidRPr="00D45A46">
        <w:rPr>
          <w:bCs/>
          <w:color w:val="0070C0"/>
          <w:sz w:val="16"/>
          <w:szCs w:val="16"/>
        </w:rPr>
        <w:softHyphen/>
        <w:t>тивными предположениями, опре</w:t>
      </w:r>
      <w:r w:rsidRPr="00D45A46">
        <w:rPr>
          <w:bCs/>
          <w:color w:val="0070C0"/>
          <w:sz w:val="16"/>
          <w:szCs w:val="16"/>
        </w:rPr>
        <w:softHyphen/>
        <w:t>деляет район боевой работы эска</w:t>
      </w:r>
      <w:r w:rsidRPr="00D45A46">
        <w:rPr>
          <w:bCs/>
          <w:color w:val="0070C0"/>
          <w:sz w:val="16"/>
          <w:szCs w:val="16"/>
        </w:rPr>
        <w:softHyphen/>
        <w:t>дры и лично предписывая началь</w:t>
      </w:r>
      <w:r w:rsidRPr="00D45A46">
        <w:rPr>
          <w:bCs/>
          <w:color w:val="0070C0"/>
          <w:sz w:val="16"/>
          <w:szCs w:val="16"/>
        </w:rPr>
        <w:softHyphen/>
        <w:t>нику эскадры выполнение отдель</w:t>
      </w:r>
      <w:r w:rsidRPr="00D45A46">
        <w:rPr>
          <w:bCs/>
          <w:color w:val="0070C0"/>
          <w:sz w:val="16"/>
          <w:szCs w:val="16"/>
        </w:rPr>
        <w:softHyphen/>
        <w:t>ных операций в этом районе, по</w:t>
      </w:r>
      <w:r w:rsidRPr="00D45A46">
        <w:rPr>
          <w:bCs/>
          <w:color w:val="0070C0"/>
          <w:sz w:val="16"/>
          <w:szCs w:val="16"/>
        </w:rPr>
        <w:softHyphen/>
        <w:t>ручает ему выполнение задач, по</w:t>
      </w:r>
      <w:r w:rsidRPr="00D45A46">
        <w:rPr>
          <w:bCs/>
          <w:color w:val="0070C0"/>
          <w:sz w:val="16"/>
          <w:szCs w:val="16"/>
        </w:rPr>
        <w:softHyphen/>
        <w:t>даваемых непосредственно от тех штабов фронтов и армий, в районе которых расположены отряды эс</w:t>
      </w:r>
      <w:r w:rsidRPr="00D45A46">
        <w:rPr>
          <w:bCs/>
          <w:color w:val="0070C0"/>
          <w:sz w:val="16"/>
          <w:szCs w:val="16"/>
        </w:rPr>
        <w:softHyphen/>
        <w:t>кадры».</w:t>
      </w:r>
    </w:p>
    <w:p w14:paraId="094CA52C" w14:textId="77777777" w:rsidR="00974330" w:rsidRPr="00D45A46" w:rsidRDefault="00974330" w:rsidP="00D45A46">
      <w:pPr>
        <w:jc w:val="both"/>
        <w:rPr>
          <w:bCs/>
          <w:color w:val="0070C0"/>
          <w:sz w:val="16"/>
          <w:szCs w:val="16"/>
        </w:rPr>
      </w:pPr>
      <w:r w:rsidRPr="00D45A46">
        <w:rPr>
          <w:bCs/>
          <w:color w:val="0070C0"/>
          <w:sz w:val="16"/>
          <w:szCs w:val="16"/>
        </w:rPr>
        <w:t>Во главе эскадры, по убеждению Шидловского, должен стоять ко</w:t>
      </w:r>
      <w:r w:rsidRPr="00D45A46">
        <w:rPr>
          <w:bCs/>
          <w:color w:val="0070C0"/>
          <w:sz w:val="16"/>
          <w:szCs w:val="16"/>
        </w:rPr>
        <w:softHyphen/>
        <w:t>мандир, знакомый с авиацией, и в частности, с тяжёлыми самолё</w:t>
      </w:r>
      <w:r w:rsidRPr="00D45A46">
        <w:rPr>
          <w:bCs/>
          <w:color w:val="0070C0"/>
          <w:sz w:val="16"/>
          <w:szCs w:val="16"/>
        </w:rPr>
        <w:softHyphen/>
        <w:t>тами. Здесь председатель правления РБВЗ заметил, что в прошлом он - морской офицер, в настоящее вре</w:t>
      </w:r>
      <w:r w:rsidRPr="00D45A46">
        <w:rPr>
          <w:bCs/>
          <w:color w:val="0070C0"/>
          <w:sz w:val="16"/>
          <w:szCs w:val="16"/>
        </w:rPr>
        <w:softHyphen/>
        <w:t>мя имеет прямое отношение к со</w:t>
      </w:r>
      <w:r w:rsidRPr="00D45A46">
        <w:rPr>
          <w:bCs/>
          <w:color w:val="0070C0"/>
          <w:sz w:val="16"/>
          <w:szCs w:val="16"/>
        </w:rPr>
        <w:softHyphen/>
        <w:t>зданию воздушных кораблей и мог бы взять на себя ответственность возглавить эскадру: «если бы моё непосредственное участие в рабо</w:t>
      </w:r>
      <w:r w:rsidRPr="00D45A46">
        <w:rPr>
          <w:bCs/>
          <w:color w:val="0070C0"/>
          <w:sz w:val="16"/>
          <w:szCs w:val="16"/>
        </w:rPr>
        <w:softHyphen/>
        <w:t>те, направленной к торжеству над врагом этого нового русского ору</w:t>
      </w:r>
      <w:r w:rsidRPr="00D45A46">
        <w:rPr>
          <w:bCs/>
          <w:color w:val="0070C0"/>
          <w:sz w:val="16"/>
          <w:szCs w:val="16"/>
        </w:rPr>
        <w:softHyphen/>
        <w:t>жия было признано полезным, то я готов представить свои силы и опыт в распоряжение военного ведомства». (23469).</w:t>
      </w:r>
    </w:p>
    <w:p w14:paraId="5C694BD2" w14:textId="77777777" w:rsidR="00974330" w:rsidRPr="00D45A46" w:rsidRDefault="00974330" w:rsidP="00D45A46">
      <w:pPr>
        <w:jc w:val="both"/>
        <w:rPr>
          <w:bCs/>
          <w:color w:val="0070C0"/>
          <w:sz w:val="16"/>
          <w:szCs w:val="16"/>
        </w:rPr>
      </w:pPr>
    </w:p>
    <w:p w14:paraId="7D8EB8BB" w14:textId="6786D84C"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6751D42B" w14:textId="77777777" w:rsidR="00B67D7C" w:rsidRPr="00D45A46" w:rsidRDefault="00B67D7C" w:rsidP="00D45A46">
      <w:pPr>
        <w:shd w:val="clear" w:color="auto" w:fill="FFFFFF"/>
        <w:jc w:val="both"/>
        <w:rPr>
          <w:bCs/>
          <w:i/>
          <w:color w:val="000000" w:themeColor="text1"/>
          <w:sz w:val="16"/>
          <w:szCs w:val="16"/>
        </w:rPr>
      </w:pPr>
    </w:p>
    <w:p w14:paraId="494567BD" w14:textId="509C890D" w:rsidR="00B67D7C" w:rsidRPr="00D45A46" w:rsidRDefault="00B67D7C" w:rsidP="00D45A46">
      <w:pPr>
        <w:jc w:val="both"/>
        <w:rPr>
          <w:bCs/>
          <w:color w:val="000000" w:themeColor="text1"/>
          <w:sz w:val="16"/>
          <w:szCs w:val="16"/>
        </w:rPr>
      </w:pPr>
      <w:r w:rsidRPr="00D45A46">
        <w:rPr>
          <w:bCs/>
          <w:color w:val="000000" w:themeColor="text1"/>
          <w:sz w:val="16"/>
          <w:szCs w:val="16"/>
        </w:rPr>
        <w:t>В начале ноября 1914 года в Лидском эллинге стали готовиться к наполнению несущим газом «Астры», и к середине декабря дирижабль был готов к полетам. Командиром корабля стал А. Шабский (11324).</w:t>
      </w:r>
    </w:p>
    <w:p w14:paraId="06A989A4" w14:textId="77777777" w:rsidR="00B67D7C" w:rsidRPr="00D45A46" w:rsidRDefault="00B67D7C" w:rsidP="00D45A46">
      <w:pPr>
        <w:shd w:val="clear" w:color="auto" w:fill="FFFFFF"/>
        <w:jc w:val="both"/>
        <w:rPr>
          <w:bCs/>
          <w:i/>
          <w:color w:val="000000" w:themeColor="text1"/>
          <w:sz w:val="16"/>
          <w:szCs w:val="16"/>
        </w:rPr>
      </w:pPr>
    </w:p>
    <w:p w14:paraId="31121319"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1D737A9B" w14:textId="77777777" w:rsidR="00B67D7C" w:rsidRPr="00D45A46" w:rsidRDefault="00B67D7C" w:rsidP="00D45A46">
      <w:pPr>
        <w:pStyle w:val="a3"/>
        <w:jc w:val="both"/>
        <w:rPr>
          <w:bCs/>
          <w:color w:val="000000" w:themeColor="text1"/>
          <w:spacing w:val="0"/>
          <w:kern w:val="0"/>
          <w:position w:val="0"/>
          <w:sz w:val="16"/>
          <w:szCs w:val="16"/>
        </w:rPr>
      </w:pPr>
    </w:p>
    <w:p w14:paraId="72333B96" w14:textId="1FDD56A2" w:rsidR="00B67D7C" w:rsidRPr="00D45A46" w:rsidRDefault="00B67D7C" w:rsidP="00D45A46">
      <w:pPr>
        <w:jc w:val="both"/>
        <w:rPr>
          <w:bCs/>
          <w:color w:val="000000" w:themeColor="text1"/>
          <w:sz w:val="16"/>
          <w:szCs w:val="16"/>
        </w:rPr>
      </w:pPr>
      <w:bookmarkStart w:id="124" w:name="_Hlk117359202"/>
      <w:r w:rsidRPr="00D45A46">
        <w:rPr>
          <w:bCs/>
          <w:color w:val="000000" w:themeColor="text1"/>
          <w:sz w:val="16"/>
          <w:szCs w:val="16"/>
        </w:rPr>
        <w:t xml:space="preserve">8 </w:t>
      </w:r>
      <w:r w:rsidR="0099721D" w:rsidRPr="00D45A46">
        <w:rPr>
          <w:bCs/>
          <w:color w:val="000000" w:themeColor="text1"/>
          <w:sz w:val="16"/>
          <w:szCs w:val="16"/>
        </w:rPr>
        <w:t xml:space="preserve">(21) </w:t>
      </w:r>
      <w:r w:rsidRPr="00D45A46">
        <w:rPr>
          <w:bCs/>
          <w:color w:val="000000" w:themeColor="text1"/>
          <w:sz w:val="16"/>
          <w:szCs w:val="16"/>
        </w:rPr>
        <w:t xml:space="preserve">ноября </w:t>
      </w:r>
      <w:r w:rsidR="0099721D" w:rsidRPr="00D45A46">
        <w:rPr>
          <w:bCs/>
          <w:color w:val="000000" w:themeColor="text1"/>
          <w:sz w:val="16"/>
          <w:szCs w:val="16"/>
        </w:rPr>
        <w:t xml:space="preserve">1914 г. </w:t>
      </w:r>
      <w:r w:rsidRPr="00D45A46">
        <w:rPr>
          <w:bCs/>
          <w:color w:val="000000" w:themeColor="text1"/>
          <w:sz w:val="16"/>
          <w:szCs w:val="16"/>
        </w:rPr>
        <w:t>сообщалось, что на "Муромце III" пригоняется съёмный артиллерийский мостик (12041).</w:t>
      </w:r>
    </w:p>
    <w:p w14:paraId="3281DAEF" w14:textId="24DB476E" w:rsidR="00B67D7C" w:rsidRPr="00D45A46" w:rsidRDefault="00B67D7C" w:rsidP="00D45A46">
      <w:pPr>
        <w:jc w:val="both"/>
        <w:rPr>
          <w:bCs/>
          <w:color w:val="000000" w:themeColor="text1"/>
          <w:sz w:val="16"/>
          <w:szCs w:val="16"/>
        </w:rPr>
      </w:pPr>
    </w:p>
    <w:p w14:paraId="0B501DA8" w14:textId="47F9D0BA" w:rsidR="00713DF7" w:rsidRPr="00D45A46" w:rsidRDefault="00713DF7" w:rsidP="00D45A46">
      <w:pPr>
        <w:jc w:val="both"/>
        <w:rPr>
          <w:bCs/>
          <w:i/>
          <w:iCs/>
          <w:color w:val="000000" w:themeColor="text1"/>
          <w:sz w:val="16"/>
          <w:szCs w:val="16"/>
        </w:rPr>
      </w:pPr>
      <w:r w:rsidRPr="00D45A46">
        <w:rPr>
          <w:bCs/>
          <w:i/>
          <w:iCs/>
          <w:color w:val="000000" w:themeColor="text1"/>
          <w:sz w:val="16"/>
          <w:szCs w:val="16"/>
        </w:rPr>
        <w:t>Авиация:</w:t>
      </w:r>
    </w:p>
    <w:p w14:paraId="3BAE3B90" w14:textId="77777777" w:rsidR="00713DF7" w:rsidRPr="00D45A46" w:rsidRDefault="00713DF7" w:rsidP="00D45A46">
      <w:pPr>
        <w:jc w:val="both"/>
        <w:rPr>
          <w:bCs/>
          <w:i/>
          <w:iCs/>
          <w:color w:val="000000" w:themeColor="text1"/>
          <w:sz w:val="16"/>
          <w:szCs w:val="16"/>
        </w:rPr>
      </w:pPr>
    </w:p>
    <w:bookmarkEnd w:id="124"/>
    <w:p w14:paraId="2EBEDB8A" w14:textId="77777777" w:rsidR="00713DF7" w:rsidRPr="00D45A46" w:rsidRDefault="00713DF7" w:rsidP="00D45A46">
      <w:pPr>
        <w:jc w:val="both"/>
        <w:rPr>
          <w:bCs/>
          <w:color w:val="0070C0"/>
          <w:sz w:val="16"/>
          <w:szCs w:val="16"/>
        </w:rPr>
      </w:pPr>
      <w:r w:rsidRPr="00D45A46">
        <w:rPr>
          <w:bCs/>
          <w:color w:val="0070C0"/>
          <w:sz w:val="16"/>
          <w:szCs w:val="16"/>
        </w:rPr>
        <w:t>8 (21) ноября 1914 г. летчик 6-го авиаотряда шт.-капитан Иван Степанович Стрельников, когда все виды связи ВГК и главнокомандующих армиями Сев.-Западного фронта со 2-й и 5-й армиями были у трачены, доставил на самолете приказание чрезвычайной важности при исключительно неблагоприятной погоде и постоянном обстреле противником, установил прорванную связь между армиями, а возвратившись, ориентировал o положении дел на участках этих армий. Связь самолетов была уста</w:t>
      </w:r>
      <w:r w:rsidRPr="00D45A46">
        <w:rPr>
          <w:bCs/>
          <w:color w:val="0070C0"/>
          <w:sz w:val="16"/>
          <w:szCs w:val="16"/>
        </w:rPr>
        <w:softHyphen/>
        <w:t>новлена на расстоянии 300 верст.</w:t>
      </w:r>
    </w:p>
    <w:p w14:paraId="6AF907E9" w14:textId="77777777" w:rsidR="00713DF7" w:rsidRPr="00D45A46" w:rsidRDefault="00713DF7" w:rsidP="00D45A46">
      <w:pPr>
        <w:jc w:val="both"/>
        <w:rPr>
          <w:bCs/>
          <w:color w:val="0070C0"/>
          <w:sz w:val="16"/>
          <w:szCs w:val="16"/>
        </w:rPr>
      </w:pPr>
      <w:r w:rsidRPr="00D45A46">
        <w:rPr>
          <w:bCs/>
          <w:color w:val="0070C0"/>
          <w:sz w:val="16"/>
          <w:szCs w:val="16"/>
        </w:rPr>
        <w:t>/ЦГВИА, ф. 493, оп. 3, д. 129, л. 165/ (23320).</w:t>
      </w:r>
    </w:p>
    <w:p w14:paraId="6EB15A1F" w14:textId="77777777" w:rsidR="00713DF7" w:rsidRPr="00D45A46" w:rsidRDefault="00713DF7" w:rsidP="00D45A46">
      <w:pPr>
        <w:jc w:val="both"/>
        <w:rPr>
          <w:bCs/>
          <w:color w:val="0070C0"/>
          <w:sz w:val="16"/>
          <w:szCs w:val="16"/>
        </w:rPr>
      </w:pPr>
    </w:p>
    <w:p w14:paraId="1495EB93" w14:textId="77777777" w:rsidR="00FF6D88" w:rsidRPr="00D45A46" w:rsidRDefault="00FF6D88" w:rsidP="00D45A46">
      <w:pPr>
        <w:jc w:val="both"/>
        <w:rPr>
          <w:bCs/>
          <w:color w:val="0070C0"/>
          <w:sz w:val="16"/>
          <w:szCs w:val="16"/>
        </w:rPr>
      </w:pPr>
      <w:r w:rsidRPr="00D45A46">
        <w:rPr>
          <w:bCs/>
          <w:color w:val="0070C0"/>
          <w:sz w:val="16"/>
          <w:szCs w:val="16"/>
        </w:rPr>
        <w:t>8-9 (21-22) ноября 1914 г. немецкие летчики бомбардировали Лодзь и Варшаву. В Лодзи разрушили фабрику, повредили много домов и ранили много жителей.</w:t>
      </w:r>
    </w:p>
    <w:p w14:paraId="567B18AE" w14:textId="77777777" w:rsidR="00FF6D88" w:rsidRPr="00D45A46" w:rsidRDefault="00FF6D88" w:rsidP="00D45A46">
      <w:pPr>
        <w:jc w:val="both"/>
        <w:rPr>
          <w:bCs/>
          <w:color w:val="0070C0"/>
          <w:sz w:val="16"/>
          <w:szCs w:val="16"/>
        </w:rPr>
      </w:pPr>
      <w:r w:rsidRPr="00D45A46">
        <w:rPr>
          <w:bCs/>
          <w:color w:val="0070C0"/>
          <w:sz w:val="16"/>
          <w:szCs w:val="16"/>
        </w:rPr>
        <w:t>/"Утро России" за 16 ноября 1914; "Воздухоплаватель" 1915 № 1/ (23320).</w:t>
      </w:r>
    </w:p>
    <w:p w14:paraId="4B6EA07B" w14:textId="77777777" w:rsidR="00FF6D88" w:rsidRPr="00D45A46" w:rsidRDefault="00FF6D88" w:rsidP="00D45A46">
      <w:pPr>
        <w:jc w:val="both"/>
        <w:rPr>
          <w:bCs/>
          <w:color w:val="0070C0"/>
          <w:sz w:val="16"/>
          <w:szCs w:val="16"/>
        </w:rPr>
      </w:pPr>
    </w:p>
    <w:p w14:paraId="3AB8DCF7"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6101B6E9" w14:textId="77777777" w:rsidR="00B67D7C" w:rsidRPr="00D45A46" w:rsidRDefault="00B67D7C" w:rsidP="00D45A46">
      <w:pPr>
        <w:pStyle w:val="a3"/>
        <w:jc w:val="both"/>
        <w:rPr>
          <w:bCs/>
          <w:color w:val="000000" w:themeColor="text1"/>
          <w:spacing w:val="0"/>
          <w:kern w:val="0"/>
          <w:position w:val="0"/>
          <w:sz w:val="16"/>
          <w:szCs w:val="16"/>
        </w:rPr>
      </w:pPr>
    </w:p>
    <w:p w14:paraId="19D2F7EA" w14:textId="635FA32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ноября </w:t>
      </w:r>
      <w:r w:rsidR="0099721D" w:rsidRPr="00D45A46">
        <w:rPr>
          <w:bCs/>
          <w:color w:val="000000" w:themeColor="text1"/>
          <w:sz w:val="16"/>
          <w:szCs w:val="16"/>
        </w:rPr>
        <w:t xml:space="preserve">1914 г. </w:t>
      </w:r>
      <w:r w:rsidRPr="00D45A46">
        <w:rPr>
          <w:bCs/>
          <w:color w:val="000000" w:themeColor="text1"/>
          <w:sz w:val="16"/>
          <w:szCs w:val="16"/>
        </w:rPr>
        <w:t xml:space="preserve">англичане успешно атаковали верфь в Фридрихсхафене и нанесли повреждения практически построенному новому дирижаблю, а в декабре их гидросамолеты осуществили бомбардировку Куксхафена. В конце концов, под давлением высшего командования рейхсвера Вильгельм был вынужден разрешить бомбардировки Британских островов. В 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4D7D9B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45A46">
        <w:rPr>
          <w:bCs/>
          <w:i/>
          <w:color w:val="000000" w:themeColor="text1"/>
          <w:sz w:val="16"/>
          <w:szCs w:val="16"/>
        </w:rPr>
        <w:t>Сост.),</w:t>
      </w:r>
      <w:r w:rsidRPr="00D45A46">
        <w:rPr>
          <w:bCs/>
          <w:color w:val="000000" w:themeColor="text1"/>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66CC38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43B222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23CFB578" w14:textId="77777777" w:rsidR="00B67D7C" w:rsidRPr="00D45A46" w:rsidRDefault="00B67D7C" w:rsidP="00D45A46">
      <w:pPr>
        <w:shd w:val="clear" w:color="auto" w:fill="FFFFFF"/>
        <w:jc w:val="both"/>
        <w:rPr>
          <w:bCs/>
          <w:i/>
          <w:color w:val="000000" w:themeColor="text1"/>
          <w:sz w:val="16"/>
          <w:szCs w:val="16"/>
        </w:rPr>
      </w:pPr>
    </w:p>
    <w:p w14:paraId="7271710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050A9289" w14:textId="77777777" w:rsidR="00B67D7C" w:rsidRPr="00D45A46" w:rsidRDefault="00B67D7C" w:rsidP="00D45A46">
      <w:pPr>
        <w:jc w:val="both"/>
        <w:rPr>
          <w:bCs/>
          <w:i/>
          <w:color w:val="000000" w:themeColor="text1"/>
          <w:sz w:val="16"/>
          <w:szCs w:val="16"/>
        </w:rPr>
      </w:pPr>
    </w:p>
    <w:p w14:paraId="026E50D6" w14:textId="67027863" w:rsidR="00F23DA1" w:rsidRPr="00D45A46" w:rsidRDefault="00F23DA1" w:rsidP="00D45A46">
      <w:pPr>
        <w:jc w:val="both"/>
        <w:rPr>
          <w:bCs/>
          <w:color w:val="0070C0"/>
          <w:sz w:val="16"/>
          <w:szCs w:val="16"/>
        </w:rPr>
      </w:pPr>
      <w:r w:rsidRPr="00D45A46">
        <w:rPr>
          <w:bCs/>
          <w:color w:val="0070C0"/>
          <w:sz w:val="16"/>
          <w:szCs w:val="16"/>
        </w:rPr>
        <w:t xml:space="preserve">8 (21) ноября 1914 Три Royal Naval Air Service Avro 504s, базирующиеся на Бельфор, Франция, совершают первый стратегической бомбардировки рейд дальнего радиуса действия, нападения на ангары немецких дирижаблей на берегу Боденского озера в Friederichshafen. Несущие на себе четыре 20-фунтовые (9-кг) бомбы каждая, они вызывают взрыв газового завода и сильно повреждают дирижабль, но один самолет сбит (20337). </w:t>
      </w:r>
    </w:p>
    <w:p w14:paraId="5D1FC39C" w14:textId="77777777" w:rsidR="00F23DA1" w:rsidRPr="00D45A46" w:rsidRDefault="00F23DA1" w:rsidP="00D45A46">
      <w:pPr>
        <w:jc w:val="both"/>
        <w:rPr>
          <w:bCs/>
          <w:color w:val="0070C0"/>
          <w:sz w:val="16"/>
          <w:szCs w:val="16"/>
        </w:rPr>
      </w:pPr>
    </w:p>
    <w:p w14:paraId="01A435AA" w14:textId="2375167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ноября, </w:t>
      </w:r>
      <w:r w:rsidR="0099721D" w:rsidRPr="00D45A46">
        <w:rPr>
          <w:bCs/>
          <w:color w:val="000000" w:themeColor="text1"/>
          <w:sz w:val="16"/>
          <w:szCs w:val="16"/>
        </w:rPr>
        <w:t>воодушевленные первым успехом, англичане спланировали 400-километровое нападение на базу цеппелинов под Фридрихсхафеном, рядом со швейцарской границей. С</w:t>
      </w:r>
      <w:r w:rsidRPr="00D45A46">
        <w:rPr>
          <w:bCs/>
          <w:color w:val="000000" w:themeColor="text1"/>
          <w:sz w:val="16"/>
          <w:szCs w:val="16"/>
        </w:rPr>
        <w:t>сделав промежуточную посадку в французской крепости Бельфор для заправки и подвески бомб, 4 самолета стартовали на задание. Вскоре у одного из них обнаружилась неисправность в двигателе и он вернулся в Бельфор. Оставшиеся самолеты достигли цели и успешно отбомбились. Противнику был нанесен значительный ущерб (11324).</w:t>
      </w:r>
    </w:p>
    <w:p w14:paraId="13AB6E76" w14:textId="77777777" w:rsidR="00B67D7C" w:rsidRPr="00D45A46" w:rsidRDefault="00B67D7C" w:rsidP="00D45A46">
      <w:pPr>
        <w:jc w:val="both"/>
        <w:rPr>
          <w:bCs/>
          <w:i/>
          <w:color w:val="000000" w:themeColor="text1"/>
          <w:sz w:val="16"/>
          <w:szCs w:val="16"/>
        </w:rPr>
      </w:pPr>
    </w:p>
    <w:p w14:paraId="32B96515" w14:textId="5DEBFA1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ноября 1914 года, с аэродрома Белфора поднялись 4 самолета «Авро 504С». Они получили задание атаковать заводы в Фридрихсхафене. Три британские машины достигли цели. Сброшенные бомбы, хотя и нанесли повреждения, но уничтожить морской дирижабль L-7 не смогли. Британцы повторили свои атаки против дирижаблей только через полгода. 7 июня 1915 года биплан «Фарман» с военно-морской базы в Дюнкерке уничтожил эллинг вместе с находящимся там LZ-38 на аэродроме в Брюсселе. [156] </w:t>
      </w:r>
    </w:p>
    <w:p w14:paraId="0D67AF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тот же день произошел первый в истории воздушный бой самолета с цеппелином. LZ-37 был атакован младшим лейтенантом Уорнефордом. Британский летчик смог поднять свой «Моран-Солнье LA» над цеппелином и сбросить на воздушный корабль все шесть девятикилограммовых бомб. Объятый пламенем LZ-37 рухнул на землю вблизи бельгийского города Гент. Заслуга летчика была отмечена высшим орденом Британской империи — Крестом победы (11234).</w:t>
      </w:r>
    </w:p>
    <w:p w14:paraId="5DB76F87" w14:textId="77777777" w:rsidR="00B67D7C" w:rsidRPr="00D45A46" w:rsidRDefault="00B67D7C" w:rsidP="00D45A46">
      <w:pPr>
        <w:shd w:val="clear" w:color="auto" w:fill="FFFFFF"/>
        <w:jc w:val="both"/>
        <w:rPr>
          <w:bCs/>
          <w:i/>
          <w:color w:val="000000" w:themeColor="text1"/>
          <w:sz w:val="16"/>
          <w:szCs w:val="16"/>
        </w:rPr>
      </w:pPr>
    </w:p>
    <w:p w14:paraId="613E76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 (21) ноября 1914 на Французском театре проводится бомбардировка англичанами эллингов цеппелинов во Фридрихсгафене (11999).</w:t>
      </w:r>
    </w:p>
    <w:p w14:paraId="3441F25C" w14:textId="77777777" w:rsidR="00B67D7C" w:rsidRPr="00D45A46" w:rsidRDefault="00B67D7C" w:rsidP="00D45A46">
      <w:pPr>
        <w:jc w:val="both"/>
        <w:rPr>
          <w:bCs/>
          <w:color w:val="000000" w:themeColor="text1"/>
          <w:sz w:val="16"/>
          <w:szCs w:val="16"/>
        </w:rPr>
      </w:pPr>
    </w:p>
    <w:p w14:paraId="60FB7FC6" w14:textId="77777777" w:rsidR="004616DD" w:rsidRPr="00D45A46" w:rsidRDefault="004616DD" w:rsidP="00D45A46">
      <w:pPr>
        <w:jc w:val="both"/>
        <w:rPr>
          <w:bCs/>
          <w:color w:val="000000" w:themeColor="text1"/>
          <w:sz w:val="16"/>
          <w:szCs w:val="16"/>
        </w:rPr>
      </w:pPr>
      <w:r w:rsidRPr="00D45A46">
        <w:rPr>
          <w:bCs/>
          <w:color w:val="000000" w:themeColor="text1"/>
          <w:sz w:val="16"/>
          <w:szCs w:val="16"/>
        </w:rPr>
        <w:lastRenderedPageBreak/>
        <w:t>8 (21) ноября в 1914 году английская авиация силами 3 самолетов "Аvro-504" произвела налет на базу дирижаблей во Фридрихсхафене, уничтожив эллинги с дирижаблями и газовый завод. В Англии до сего дня расценивают этот рейд, как первое применение стратегической авиации. «Avro 504» - самый массовый самолёт Первой мировой войны. «Avro 504» производился с 1913 по 1932 год. Компания Avro и ещё 18 компаний выпустили около 8500 экземпляров Avro 504 различных модификаций. Отличительные черты «Avro 504» - единственная лыжа между шасси для предотвращения капотирования, хвостовое оперение в форме вопросительного знака. Эти самолёты были переделаны в одноместный вариант. На место наблюдателя установили дополнительный топливный бак, что позволяло увеличить продолжительность патрулирования. Над верхним крылом был установлен пулемёт Льюис (Lewis ) на платформе Фостера (Foster). Двигатель «Gnome» мощностью 100 л.с. или «Le Rhоne» мощностью 110 л.с (14836).</w:t>
      </w:r>
    </w:p>
    <w:p w14:paraId="2B61AC4B" w14:textId="77777777" w:rsidR="004616DD" w:rsidRPr="00D45A46" w:rsidRDefault="004616DD" w:rsidP="00D45A46">
      <w:pPr>
        <w:jc w:val="both"/>
        <w:rPr>
          <w:bCs/>
          <w:color w:val="000000" w:themeColor="text1"/>
          <w:sz w:val="16"/>
          <w:szCs w:val="16"/>
        </w:rPr>
      </w:pPr>
    </w:p>
    <w:p w14:paraId="5D1B792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0203F16A" w14:textId="77777777" w:rsidR="00B67D7C" w:rsidRPr="00D45A46" w:rsidRDefault="00B67D7C" w:rsidP="00D45A46">
      <w:pPr>
        <w:jc w:val="both"/>
        <w:rPr>
          <w:bCs/>
          <w:i/>
          <w:color w:val="000000" w:themeColor="text1"/>
          <w:sz w:val="16"/>
          <w:szCs w:val="16"/>
        </w:rPr>
      </w:pPr>
    </w:p>
    <w:p w14:paraId="2AFEE2E0" w14:textId="1255246B" w:rsidR="0099721D" w:rsidRPr="00D45A46" w:rsidRDefault="00B67D7C" w:rsidP="00D45A46">
      <w:pPr>
        <w:jc w:val="both"/>
        <w:rPr>
          <w:bCs/>
          <w:color w:val="000000" w:themeColor="text1"/>
          <w:sz w:val="16"/>
          <w:szCs w:val="16"/>
        </w:rPr>
      </w:pPr>
      <w:r w:rsidRPr="00D45A46">
        <w:rPr>
          <w:bCs/>
          <w:color w:val="000000" w:themeColor="text1"/>
          <w:sz w:val="16"/>
          <w:szCs w:val="16"/>
        </w:rPr>
        <w:t xml:space="preserve">9—10 </w:t>
      </w:r>
      <w:r w:rsidR="0099721D" w:rsidRPr="00D45A46">
        <w:rPr>
          <w:bCs/>
          <w:color w:val="000000" w:themeColor="text1"/>
          <w:sz w:val="16"/>
          <w:szCs w:val="16"/>
        </w:rPr>
        <w:t>(2</w:t>
      </w:r>
      <w:r w:rsidR="00974330" w:rsidRPr="00D45A46">
        <w:rPr>
          <w:bCs/>
          <w:color w:val="000000" w:themeColor="text1"/>
          <w:sz w:val="16"/>
          <w:szCs w:val="16"/>
        </w:rPr>
        <w:t>2</w:t>
      </w:r>
      <w:r w:rsidR="0099721D" w:rsidRPr="00D45A46">
        <w:rPr>
          <w:bCs/>
          <w:color w:val="000000" w:themeColor="text1"/>
          <w:sz w:val="16"/>
          <w:szCs w:val="16"/>
        </w:rPr>
        <w:t>-2</w:t>
      </w:r>
      <w:r w:rsidR="00974330" w:rsidRPr="00D45A46">
        <w:rPr>
          <w:bCs/>
          <w:color w:val="000000" w:themeColor="text1"/>
          <w:sz w:val="16"/>
          <w:szCs w:val="16"/>
        </w:rPr>
        <w:t>3</w:t>
      </w:r>
      <w:r w:rsidR="0099721D" w:rsidRPr="00D45A46">
        <w:rPr>
          <w:bCs/>
          <w:color w:val="000000" w:themeColor="text1"/>
          <w:sz w:val="16"/>
          <w:szCs w:val="16"/>
        </w:rPr>
        <w:t xml:space="preserve">) </w:t>
      </w:r>
      <w:r w:rsidRPr="00D45A46">
        <w:rPr>
          <w:bCs/>
          <w:color w:val="000000" w:themeColor="text1"/>
          <w:sz w:val="16"/>
          <w:szCs w:val="16"/>
        </w:rPr>
        <w:t>ноября 1914 г. в составе Ловичского отряда генерал-лейтенанта В.А. Слюсаренко</w:t>
      </w:r>
      <w:r w:rsidR="0099721D" w:rsidRPr="00D45A46">
        <w:rPr>
          <w:bCs/>
          <w:color w:val="000000" w:themeColor="text1"/>
          <w:sz w:val="16"/>
          <w:szCs w:val="16"/>
        </w:rPr>
        <w:t xml:space="preserve"> в боях под Лодзью первая бронеавтомобильная войсковая часть </w:t>
      </w:r>
      <w:r w:rsidR="00602169" w:rsidRPr="00D45A46">
        <w:rPr>
          <w:bCs/>
          <w:color w:val="000000" w:themeColor="text1"/>
          <w:sz w:val="16"/>
          <w:szCs w:val="16"/>
        </w:rPr>
        <w:t xml:space="preserve">- 1-я пулеметная автомобильная рота под командой Добржанского </w:t>
      </w:r>
      <w:r w:rsidR="0099721D" w:rsidRPr="00D45A46">
        <w:rPr>
          <w:bCs/>
          <w:color w:val="000000" w:themeColor="text1"/>
          <w:sz w:val="16"/>
          <w:szCs w:val="16"/>
        </w:rPr>
        <w:t>приняла боевое крещение рота</w:t>
      </w:r>
    </w:p>
    <w:p w14:paraId="7A8723ED" w14:textId="77777777" w:rsidR="00602169" w:rsidRPr="00D45A46" w:rsidRDefault="00602169" w:rsidP="00D45A46">
      <w:pPr>
        <w:jc w:val="both"/>
        <w:rPr>
          <w:bCs/>
          <w:color w:val="000000" w:themeColor="text1"/>
          <w:sz w:val="16"/>
          <w:szCs w:val="16"/>
        </w:rPr>
      </w:pPr>
    </w:p>
    <w:p w14:paraId="0A105932" w14:textId="25685321" w:rsidR="00974330" w:rsidRPr="00D45A46" w:rsidRDefault="00974330" w:rsidP="00D45A46">
      <w:pPr>
        <w:jc w:val="both"/>
        <w:rPr>
          <w:bCs/>
          <w:i/>
          <w:color w:val="000000" w:themeColor="text1"/>
          <w:sz w:val="16"/>
          <w:szCs w:val="16"/>
        </w:rPr>
      </w:pPr>
      <w:r w:rsidRPr="00D45A46">
        <w:rPr>
          <w:bCs/>
          <w:i/>
          <w:color w:val="000000" w:themeColor="text1"/>
          <w:sz w:val="16"/>
          <w:szCs w:val="16"/>
        </w:rPr>
        <w:t>Авиация:</w:t>
      </w:r>
    </w:p>
    <w:p w14:paraId="51A503BB" w14:textId="77777777" w:rsidR="00974330" w:rsidRPr="00D45A46" w:rsidRDefault="00974330" w:rsidP="00D45A46">
      <w:pPr>
        <w:jc w:val="both"/>
        <w:rPr>
          <w:bCs/>
          <w:i/>
          <w:color w:val="000000" w:themeColor="text1"/>
          <w:sz w:val="16"/>
          <w:szCs w:val="16"/>
        </w:rPr>
      </w:pPr>
    </w:p>
    <w:p w14:paraId="2E49D65B" w14:textId="7CB8E7C5" w:rsidR="00974330" w:rsidRPr="00D45A46" w:rsidRDefault="00974330" w:rsidP="00D45A46">
      <w:pPr>
        <w:jc w:val="both"/>
        <w:rPr>
          <w:bCs/>
          <w:color w:val="0070C0"/>
          <w:sz w:val="16"/>
          <w:szCs w:val="16"/>
          <w:lang w:bidi="en-US"/>
        </w:rPr>
      </w:pPr>
      <w:r w:rsidRPr="00D45A46">
        <w:rPr>
          <w:bCs/>
          <w:color w:val="0070C0"/>
          <w:sz w:val="16"/>
          <w:szCs w:val="16"/>
          <w:lang w:bidi="en-US"/>
        </w:rPr>
        <w:t>9 (22) ноября 1914 г. АО Брест-Литовская крепость было переименовано в 26-ю КАО и передано в состав 9-й армии Юго-Западного фронта (23525).</w:t>
      </w:r>
    </w:p>
    <w:p w14:paraId="61B131D4" w14:textId="77777777" w:rsidR="00974330" w:rsidRPr="00D45A46" w:rsidRDefault="00974330" w:rsidP="00D45A46">
      <w:pPr>
        <w:jc w:val="both"/>
        <w:rPr>
          <w:bCs/>
          <w:color w:val="0070C0"/>
          <w:sz w:val="16"/>
          <w:szCs w:val="16"/>
        </w:rPr>
      </w:pPr>
    </w:p>
    <w:p w14:paraId="644C5476" w14:textId="303A8FA2" w:rsidR="00394D85" w:rsidRPr="00D45A46" w:rsidRDefault="00394D85" w:rsidP="00D45A46">
      <w:pPr>
        <w:jc w:val="both"/>
        <w:rPr>
          <w:bCs/>
          <w:i/>
          <w:color w:val="000000" w:themeColor="text1"/>
          <w:sz w:val="16"/>
          <w:szCs w:val="16"/>
        </w:rPr>
      </w:pPr>
      <w:r w:rsidRPr="00D45A46">
        <w:rPr>
          <w:bCs/>
          <w:i/>
          <w:color w:val="000000" w:themeColor="text1"/>
          <w:sz w:val="16"/>
          <w:szCs w:val="16"/>
        </w:rPr>
        <w:t>За рубежом:</w:t>
      </w:r>
    </w:p>
    <w:p w14:paraId="5F510D87" w14:textId="77777777" w:rsidR="00394D85" w:rsidRPr="00D45A46" w:rsidRDefault="00394D85" w:rsidP="00D45A46">
      <w:pPr>
        <w:jc w:val="both"/>
        <w:rPr>
          <w:bCs/>
          <w:sz w:val="16"/>
          <w:szCs w:val="16"/>
        </w:rPr>
      </w:pPr>
    </w:p>
    <w:p w14:paraId="4380EC01" w14:textId="77777777" w:rsidR="00394D85" w:rsidRPr="00D45A46" w:rsidRDefault="00394D85" w:rsidP="00D45A46">
      <w:pPr>
        <w:jc w:val="both"/>
        <w:rPr>
          <w:bCs/>
          <w:color w:val="000000" w:themeColor="text1"/>
          <w:sz w:val="16"/>
          <w:szCs w:val="16"/>
        </w:rPr>
      </w:pPr>
      <w:r w:rsidRPr="00D45A46">
        <w:rPr>
          <w:bCs/>
          <w:color w:val="000000" w:themeColor="text1"/>
          <w:sz w:val="16"/>
          <w:szCs w:val="16"/>
        </w:rPr>
        <w:t>10 (23) ноября в 1914 году британский военный флот обстреливает Зеебрюгге (14838).</w:t>
      </w:r>
    </w:p>
    <w:p w14:paraId="43EAB4C9" w14:textId="77777777" w:rsidR="00394D85" w:rsidRPr="00D45A46" w:rsidRDefault="00394D85" w:rsidP="00D45A46">
      <w:pPr>
        <w:jc w:val="both"/>
        <w:rPr>
          <w:bCs/>
          <w:color w:val="000000" w:themeColor="text1"/>
          <w:sz w:val="16"/>
          <w:szCs w:val="16"/>
        </w:rPr>
      </w:pPr>
    </w:p>
    <w:p w14:paraId="1E26555E"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Армия:</w:t>
      </w:r>
    </w:p>
    <w:p w14:paraId="3FA5C287" w14:textId="77777777" w:rsidR="00394D85" w:rsidRPr="00D45A46" w:rsidRDefault="00394D85" w:rsidP="00D45A46">
      <w:pPr>
        <w:jc w:val="both"/>
        <w:rPr>
          <w:bCs/>
          <w:i/>
          <w:color w:val="000000" w:themeColor="text1"/>
          <w:sz w:val="16"/>
          <w:szCs w:val="16"/>
        </w:rPr>
      </w:pPr>
    </w:p>
    <w:p w14:paraId="5524848A" w14:textId="2979A455" w:rsidR="00394D85" w:rsidRPr="00D45A46" w:rsidRDefault="00394D85" w:rsidP="00D45A46">
      <w:pPr>
        <w:jc w:val="both"/>
        <w:rPr>
          <w:bCs/>
          <w:color w:val="000000" w:themeColor="text1"/>
          <w:sz w:val="16"/>
          <w:szCs w:val="16"/>
        </w:rPr>
      </w:pPr>
      <w:r w:rsidRPr="00D45A46">
        <w:rPr>
          <w:rStyle w:val="ucoz-forum-post"/>
          <w:bCs/>
          <w:color w:val="000000" w:themeColor="text1"/>
          <w:sz w:val="16"/>
          <w:szCs w:val="16"/>
        </w:rPr>
        <w:t xml:space="preserve">11 </w:t>
      </w:r>
      <w:r w:rsidR="00602169" w:rsidRPr="00D45A46">
        <w:rPr>
          <w:rStyle w:val="ucoz-forum-post"/>
          <w:bCs/>
          <w:color w:val="000000" w:themeColor="text1"/>
          <w:sz w:val="16"/>
          <w:szCs w:val="16"/>
        </w:rPr>
        <w:t xml:space="preserve">(24) </w:t>
      </w:r>
      <w:r w:rsidRPr="00D45A46">
        <w:rPr>
          <w:rStyle w:val="ucoz-forum-post"/>
          <w:bCs/>
          <w:color w:val="000000" w:themeColor="text1"/>
          <w:sz w:val="16"/>
          <w:szCs w:val="16"/>
        </w:rPr>
        <w:t xml:space="preserve">ноября </w:t>
      </w:r>
      <w:r w:rsidRPr="00D45A46">
        <w:rPr>
          <w:bCs/>
          <w:color w:val="000000" w:themeColor="text1"/>
          <w:sz w:val="16"/>
          <w:szCs w:val="16"/>
        </w:rPr>
        <w:t>в 1914 году в ходе I-й мировой войны для отражения немецкого наступления под Торном (Торунь) начата Лодзинская операция. В ходе операции, завершившейся 19 декабря, русские войска упорной обороной сорвали планы германского командования. Наносившая главный удар 9-я германская армия понесла значительные потери, часть ее попала в окружение. Операция характеризовалась маневренными действиями и встречными сражениями, особенно упорные бои состоялись при Кутно и на реке Бзуре (14827).</w:t>
      </w:r>
    </w:p>
    <w:p w14:paraId="74FD979E" w14:textId="1806196E" w:rsidR="00394D85" w:rsidRPr="00D45A46" w:rsidRDefault="00394D85" w:rsidP="00D45A46">
      <w:pPr>
        <w:jc w:val="both"/>
        <w:rPr>
          <w:bCs/>
          <w:color w:val="000000" w:themeColor="text1"/>
          <w:sz w:val="16"/>
          <w:szCs w:val="16"/>
        </w:rPr>
      </w:pPr>
    </w:p>
    <w:p w14:paraId="3D0A47F5" w14:textId="3ECCA38B" w:rsidR="00602169" w:rsidRPr="00D45A46" w:rsidRDefault="00602169" w:rsidP="00D45A46">
      <w:pPr>
        <w:jc w:val="both"/>
        <w:rPr>
          <w:bCs/>
          <w:i/>
          <w:iCs/>
          <w:color w:val="000000" w:themeColor="text1"/>
          <w:sz w:val="16"/>
          <w:szCs w:val="16"/>
        </w:rPr>
      </w:pPr>
      <w:r w:rsidRPr="00D45A46">
        <w:rPr>
          <w:bCs/>
          <w:i/>
          <w:iCs/>
          <w:color w:val="000000" w:themeColor="text1"/>
          <w:sz w:val="16"/>
          <w:szCs w:val="16"/>
        </w:rPr>
        <w:t>Самолетостроение:</w:t>
      </w:r>
    </w:p>
    <w:p w14:paraId="55E869AC" w14:textId="77777777" w:rsidR="00602169" w:rsidRPr="00D45A46" w:rsidRDefault="00602169" w:rsidP="00D45A46">
      <w:pPr>
        <w:jc w:val="both"/>
        <w:rPr>
          <w:bCs/>
          <w:i/>
          <w:iCs/>
          <w:color w:val="000000" w:themeColor="text1"/>
          <w:sz w:val="16"/>
          <w:szCs w:val="16"/>
        </w:rPr>
      </w:pPr>
    </w:p>
    <w:p w14:paraId="5EDB9C6C" w14:textId="1E13E3EB" w:rsidR="00974330" w:rsidRPr="00D45A46" w:rsidRDefault="00974330" w:rsidP="00D45A46">
      <w:pPr>
        <w:jc w:val="both"/>
        <w:rPr>
          <w:bCs/>
          <w:color w:val="0070C0"/>
          <w:sz w:val="16"/>
          <w:szCs w:val="16"/>
          <w:lang w:bidi="en-US"/>
        </w:rPr>
      </w:pPr>
      <w:r w:rsidRPr="00D45A46">
        <w:rPr>
          <w:bCs/>
          <w:color w:val="0070C0"/>
          <w:sz w:val="16"/>
          <w:szCs w:val="16"/>
          <w:lang w:bidi="en-US"/>
        </w:rPr>
        <w:t>12 (25) ноября 1914 г. полковник граф Игнатьев, русский военный атташе во Франции, направил телеграмму в Главное военно-техническое управление в Петрограде, в которой указывалось, что в будущем должны применяться следующие типы самолетов: «Вуазен», «Морис Фарман», «Кодрон» и «Моран Парасоль» (23525).</w:t>
      </w:r>
    </w:p>
    <w:p w14:paraId="2A0CB8F9" w14:textId="77777777" w:rsidR="00974330" w:rsidRPr="00D45A46" w:rsidRDefault="00974330" w:rsidP="00D45A46">
      <w:pPr>
        <w:jc w:val="both"/>
        <w:rPr>
          <w:bCs/>
          <w:color w:val="0070C0"/>
          <w:sz w:val="16"/>
          <w:szCs w:val="16"/>
        </w:rPr>
      </w:pPr>
    </w:p>
    <w:p w14:paraId="73B31901" w14:textId="3B16CE3A" w:rsidR="00602169" w:rsidRPr="00D45A46" w:rsidRDefault="00602169" w:rsidP="00D45A46">
      <w:pPr>
        <w:jc w:val="both"/>
        <w:rPr>
          <w:bCs/>
          <w:color w:val="000000" w:themeColor="text1"/>
          <w:sz w:val="16"/>
          <w:szCs w:val="16"/>
        </w:rPr>
      </w:pPr>
      <w:r w:rsidRPr="00D45A46">
        <w:rPr>
          <w:rStyle w:val="ucoz-forum-post"/>
          <w:bCs/>
          <w:color w:val="000000" w:themeColor="text1"/>
          <w:sz w:val="16"/>
          <w:szCs w:val="16"/>
        </w:rPr>
        <w:t xml:space="preserve">12 (25) ноября </w:t>
      </w:r>
      <w:r w:rsidRPr="00D45A46">
        <w:rPr>
          <w:bCs/>
          <w:color w:val="000000" w:themeColor="text1"/>
          <w:sz w:val="16"/>
          <w:szCs w:val="16"/>
        </w:rPr>
        <w:t>в 1914 году начало работы при МВТУ “Теоретических курсов авиации” для военных лётчиков под руководством Н.Е.Жуковского (14828).</w:t>
      </w:r>
    </w:p>
    <w:p w14:paraId="38D32A2F" w14:textId="77777777" w:rsidR="00602169" w:rsidRPr="00D45A46" w:rsidRDefault="00602169" w:rsidP="00D45A46">
      <w:pPr>
        <w:jc w:val="both"/>
        <w:rPr>
          <w:bCs/>
          <w:color w:val="000000" w:themeColor="text1"/>
          <w:sz w:val="16"/>
          <w:szCs w:val="16"/>
        </w:rPr>
      </w:pPr>
    </w:p>
    <w:p w14:paraId="3FAE8168" w14:textId="77777777" w:rsidR="00394D85" w:rsidRPr="00D45A46" w:rsidRDefault="00394D85"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4A75A1C" w14:textId="77777777" w:rsidR="00394D85" w:rsidRPr="00D45A46" w:rsidRDefault="00394D85" w:rsidP="00D45A46">
      <w:pPr>
        <w:shd w:val="clear" w:color="auto" w:fill="FFFFFF"/>
        <w:jc w:val="both"/>
        <w:rPr>
          <w:bCs/>
          <w:i/>
          <w:color w:val="000000" w:themeColor="text1"/>
          <w:sz w:val="16"/>
          <w:szCs w:val="16"/>
        </w:rPr>
      </w:pPr>
    </w:p>
    <w:p w14:paraId="2E035734" w14:textId="6C1BD56F" w:rsidR="00394D85" w:rsidRPr="00D45A46" w:rsidRDefault="00394D85" w:rsidP="00D45A46">
      <w:pPr>
        <w:jc w:val="both"/>
        <w:rPr>
          <w:bCs/>
          <w:sz w:val="16"/>
          <w:szCs w:val="16"/>
        </w:rPr>
      </w:pPr>
      <w:r w:rsidRPr="00D45A46">
        <w:rPr>
          <w:bCs/>
          <w:sz w:val="16"/>
          <w:szCs w:val="16"/>
        </w:rPr>
        <w:t xml:space="preserve">12 </w:t>
      </w:r>
      <w:r w:rsidR="00602169" w:rsidRPr="00D45A46">
        <w:rPr>
          <w:bCs/>
          <w:sz w:val="16"/>
          <w:szCs w:val="16"/>
        </w:rPr>
        <w:t xml:space="preserve">(25) </w:t>
      </w:r>
      <w:r w:rsidRPr="00D45A46">
        <w:rPr>
          <w:bCs/>
          <w:sz w:val="16"/>
          <w:szCs w:val="16"/>
        </w:rPr>
        <w:t>ноября 1914 г., с учетом того, что ставка планировала крупные наступательные операции, Заведующий авиацией счевший необходимым позаботиться о маневренности крепостных отрядов, в табеле которых изначально отсутствовали транспортные средства (обоз)он телеграфировал в Ставку: «Ввиду предстоящей возможности блокадных действий на неприятельской территории, являлось бы желательным использовать для этой цели крепостные авиационные отряды: Ковенский, Гродненский, Осовецкий и Новогеоргиевский, для чего необходимо присвоить им штат номер четвертый, снабдив первые три обозом, так как Новогеоргиевский отряд обоз уже имеет». В начале 1915 г. вышеуказанные отряды начали оснащаться обозами. Кроме того, в марте 1915 г. крепостные авиаотряды по дополнительному табелю получили право на обеспечение автомобилями (четыре машины на отряд). В целом, спустя год с начала войны, организационное оформление авиации действующей армии в основном было завершено. Распределение авиаотрядов по армиям и фронтам стало более упорядоченным, штабы объединений и соединений сухопутных войск научились использовать авиацию и управлять ею. В действующей армии состояло 49 авиаотрядов – 1 специальный, 6 армейских, 39 корпусных и 3 корпусных, временно отведенных в тыл. Постепенно улучшалась и организация материально-технического обеспечения авиачастей. Штаты и табели отрядов в основном соответствовали требованиям войны по ведению воздушной разведки с одной стороны, и скромным возможностям снабжения, с другой. Авиаотряды стали представлять собой, по выражению А.А. Леера, «соединения отдельных элементов ... (нижние чины, начальствующий персонал, материальная часть) в прочные и удобоуправляемые единицы» (19566).</w:t>
      </w:r>
    </w:p>
    <w:p w14:paraId="513543ED" w14:textId="77777777" w:rsidR="00394D85" w:rsidRPr="00D45A46" w:rsidRDefault="00394D85" w:rsidP="00D45A46">
      <w:pPr>
        <w:jc w:val="both"/>
        <w:rPr>
          <w:bCs/>
          <w:sz w:val="16"/>
          <w:szCs w:val="16"/>
        </w:rPr>
      </w:pPr>
    </w:p>
    <w:p w14:paraId="26B62A7A" w14:textId="578AD4BC" w:rsidR="00EC21E5" w:rsidRPr="00D45A46" w:rsidRDefault="00EC21E5"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35884E22" w14:textId="77777777" w:rsidR="00EC21E5" w:rsidRPr="00D45A46" w:rsidRDefault="00EC21E5" w:rsidP="00D45A46">
      <w:pPr>
        <w:shd w:val="clear" w:color="auto" w:fill="FFFFFF"/>
        <w:jc w:val="both"/>
        <w:rPr>
          <w:bCs/>
          <w:i/>
          <w:color w:val="000000" w:themeColor="text1"/>
          <w:sz w:val="16"/>
          <w:szCs w:val="16"/>
        </w:rPr>
      </w:pPr>
    </w:p>
    <w:p w14:paraId="4F977259" w14:textId="77777777" w:rsidR="00EC21E5" w:rsidRPr="00D45A46" w:rsidRDefault="00EC21E5" w:rsidP="00D45A46">
      <w:pPr>
        <w:jc w:val="both"/>
        <w:rPr>
          <w:bCs/>
          <w:color w:val="0070C0"/>
          <w:sz w:val="16"/>
          <w:szCs w:val="16"/>
        </w:rPr>
      </w:pPr>
      <w:r w:rsidRPr="00D45A46">
        <w:rPr>
          <w:bCs/>
          <w:color w:val="0070C0"/>
          <w:sz w:val="16"/>
          <w:szCs w:val="16"/>
        </w:rPr>
        <w:t>12 (25) ноября 1914 Пегу попробовал использовать пулемет на Моране L, на фюзеляже которого за пилотским креслом соорудил высокую пирамиду с ручным пулеметом «Гочкисс». Однако результат разочаровал летчика: пулемет намертво заклинило после первых же выстрелов. Тем не менее Пегу продолжил бой. И хотя противник обратился в бегство, но и французскому экипажу пришлось экстренно садиться из-за перебоев в работе двигателя (22741).</w:t>
      </w:r>
    </w:p>
    <w:p w14:paraId="000A9993" w14:textId="77777777" w:rsidR="00EC21E5" w:rsidRPr="00D45A46" w:rsidRDefault="00EC21E5" w:rsidP="00D45A46">
      <w:pPr>
        <w:jc w:val="both"/>
        <w:rPr>
          <w:bCs/>
          <w:color w:val="0070C0"/>
          <w:sz w:val="16"/>
          <w:szCs w:val="16"/>
        </w:rPr>
      </w:pPr>
    </w:p>
    <w:p w14:paraId="3DC4DB63" w14:textId="77777777" w:rsidR="00B707E2" w:rsidRPr="00D45A46" w:rsidRDefault="00B707E2" w:rsidP="00D45A46">
      <w:pPr>
        <w:jc w:val="both"/>
        <w:rPr>
          <w:bCs/>
          <w:i/>
          <w:iCs/>
          <w:color w:val="000000" w:themeColor="text1"/>
          <w:sz w:val="16"/>
          <w:szCs w:val="16"/>
        </w:rPr>
      </w:pPr>
      <w:r w:rsidRPr="00D45A46">
        <w:rPr>
          <w:bCs/>
          <w:i/>
          <w:iCs/>
          <w:color w:val="000000" w:themeColor="text1"/>
          <w:sz w:val="16"/>
          <w:szCs w:val="16"/>
        </w:rPr>
        <w:t>Самолетостроение:</w:t>
      </w:r>
    </w:p>
    <w:p w14:paraId="44212DCC" w14:textId="77777777" w:rsidR="00B707E2" w:rsidRPr="00D45A46" w:rsidRDefault="00B707E2" w:rsidP="00D45A46">
      <w:pPr>
        <w:jc w:val="both"/>
        <w:rPr>
          <w:bCs/>
          <w:i/>
          <w:iCs/>
          <w:color w:val="000000" w:themeColor="text1"/>
          <w:sz w:val="16"/>
          <w:szCs w:val="16"/>
        </w:rPr>
      </w:pPr>
    </w:p>
    <w:p w14:paraId="69FF9130" w14:textId="7A0C672F" w:rsidR="00B707E2" w:rsidRPr="00D45A46" w:rsidRDefault="00B707E2" w:rsidP="00D45A46">
      <w:pPr>
        <w:jc w:val="both"/>
        <w:rPr>
          <w:bCs/>
          <w:color w:val="000000" w:themeColor="text1"/>
          <w:sz w:val="16"/>
          <w:szCs w:val="16"/>
        </w:rPr>
      </w:pPr>
      <w:r w:rsidRPr="00D45A46">
        <w:rPr>
          <w:rStyle w:val="ucoz-forum-post"/>
          <w:bCs/>
          <w:color w:val="000000" w:themeColor="text1"/>
          <w:sz w:val="16"/>
          <w:szCs w:val="16"/>
        </w:rPr>
        <w:t xml:space="preserve">13 (26) ноября </w:t>
      </w:r>
      <w:r w:rsidRPr="00D45A46">
        <w:rPr>
          <w:bCs/>
          <w:color w:val="000000" w:themeColor="text1"/>
          <w:sz w:val="16"/>
          <w:szCs w:val="16"/>
        </w:rPr>
        <w:t>в 1914 году начало работы при МВТУ “Теоретических курсов авиации” для военных лётчиков под руководством Н.Е.Жуковского (14829).</w:t>
      </w:r>
    </w:p>
    <w:p w14:paraId="0C71E0F7" w14:textId="77777777" w:rsidR="00B707E2" w:rsidRPr="00D45A46" w:rsidRDefault="00B707E2" w:rsidP="00D45A46">
      <w:pPr>
        <w:jc w:val="both"/>
        <w:rPr>
          <w:bCs/>
          <w:color w:val="000000" w:themeColor="text1"/>
          <w:sz w:val="16"/>
          <w:szCs w:val="16"/>
        </w:rPr>
      </w:pPr>
    </w:p>
    <w:p w14:paraId="07D0273F" w14:textId="77777777" w:rsidR="00B707E2" w:rsidRPr="00D45A46" w:rsidRDefault="00B707E2" w:rsidP="00D45A46">
      <w:pPr>
        <w:shd w:val="clear" w:color="auto" w:fill="FFFFFF"/>
        <w:jc w:val="both"/>
        <w:rPr>
          <w:bCs/>
          <w:color w:val="000000" w:themeColor="text1"/>
          <w:sz w:val="16"/>
          <w:szCs w:val="16"/>
        </w:rPr>
      </w:pPr>
      <w:r w:rsidRPr="00D45A46">
        <w:rPr>
          <w:bCs/>
          <w:color w:val="000000" w:themeColor="text1"/>
          <w:sz w:val="16"/>
          <w:szCs w:val="16"/>
        </w:rPr>
        <w:t>13 (26) ноября 1914 «Теоретические курсы авиации» для военных летчиков под руко</w:t>
      </w:r>
      <w:r w:rsidRPr="00D45A46">
        <w:rPr>
          <w:bCs/>
          <w:color w:val="000000" w:themeColor="text1"/>
          <w:sz w:val="16"/>
          <w:szCs w:val="16"/>
        </w:rPr>
        <w:softHyphen/>
        <w:t>водством Н. Е. Жуковского начинают работать при Московском техническом училище (1137).</w:t>
      </w:r>
    </w:p>
    <w:p w14:paraId="577E4240" w14:textId="77777777" w:rsidR="00B707E2" w:rsidRPr="00D45A46" w:rsidRDefault="00B707E2" w:rsidP="00D45A46">
      <w:pPr>
        <w:shd w:val="clear" w:color="auto" w:fill="FFFFFF"/>
        <w:jc w:val="both"/>
        <w:rPr>
          <w:bCs/>
          <w:color w:val="000000" w:themeColor="text1"/>
          <w:sz w:val="16"/>
          <w:szCs w:val="16"/>
        </w:rPr>
      </w:pPr>
    </w:p>
    <w:p w14:paraId="21C06B17" w14:textId="77777777" w:rsidR="00B707E2" w:rsidRPr="00D45A46" w:rsidRDefault="00B707E2" w:rsidP="00D45A46">
      <w:pPr>
        <w:shd w:val="clear" w:color="auto" w:fill="FFFFFF"/>
        <w:jc w:val="both"/>
        <w:rPr>
          <w:bCs/>
          <w:color w:val="000000" w:themeColor="text1"/>
          <w:sz w:val="16"/>
          <w:szCs w:val="16"/>
        </w:rPr>
      </w:pPr>
      <w:r w:rsidRPr="00D45A46">
        <w:rPr>
          <w:bCs/>
          <w:color w:val="000000" w:themeColor="text1"/>
          <w:sz w:val="16"/>
          <w:szCs w:val="16"/>
        </w:rPr>
        <w:t>13 (26) ноября 1914 в Москве при Техническом училище организованы "Теоретические курсы авиации" с четырехмесячным сроком для под</w:t>
      </w:r>
      <w:r w:rsidRPr="00D45A46">
        <w:rPr>
          <w:bCs/>
          <w:color w:val="000000" w:themeColor="text1"/>
          <w:sz w:val="16"/>
          <w:szCs w:val="16"/>
        </w:rPr>
        <w:softHyphen/>
        <w:t>готовки военных летчиков-добровольцев. Организатором и руководителем курсов был проф.Н.Е.Жуковекий, преподавателями - Г.И.Лукьянов, Б.М.Бубекин, П.П.Соколов и другие. За время войны [курсы подготовили 242 кандидата в летные школы (ЦГВИА. ф.493, оп.З, д.27, л.З; С.ЛейбензонрН.ЕДуков-ский, 1947 г.).</w:t>
      </w:r>
    </w:p>
    <w:p w14:paraId="0FA2E5B6" w14:textId="77777777" w:rsidR="00B67D7C" w:rsidRPr="00D45A46" w:rsidRDefault="00B67D7C" w:rsidP="00D45A46">
      <w:pPr>
        <w:shd w:val="clear" w:color="auto" w:fill="FFFFFF"/>
        <w:jc w:val="both"/>
        <w:rPr>
          <w:bCs/>
          <w:color w:val="000000" w:themeColor="text1"/>
          <w:sz w:val="16"/>
          <w:szCs w:val="16"/>
        </w:rPr>
      </w:pPr>
    </w:p>
    <w:p w14:paraId="3688EA2A" w14:textId="77777777" w:rsidR="00FF6D88" w:rsidRPr="00D45A46" w:rsidRDefault="00FF6D88" w:rsidP="00D45A46">
      <w:pPr>
        <w:jc w:val="both"/>
        <w:rPr>
          <w:bCs/>
          <w:color w:val="0070C0"/>
          <w:sz w:val="16"/>
          <w:szCs w:val="16"/>
        </w:rPr>
      </w:pPr>
      <w:r w:rsidRPr="00D45A46">
        <w:rPr>
          <w:bCs/>
          <w:color w:val="0070C0"/>
          <w:sz w:val="16"/>
          <w:szCs w:val="16"/>
        </w:rPr>
        <w:t>13 (26) ноября 1914 г. в Москве при Высшем Техническом училище организова</w:t>
      </w:r>
      <w:r w:rsidRPr="00D45A46">
        <w:rPr>
          <w:bCs/>
          <w:color w:val="0070C0"/>
          <w:sz w:val="16"/>
          <w:szCs w:val="16"/>
        </w:rPr>
        <w:softHyphen/>
        <w:t>ли "Теоретические курсы авиации" с четырехмесячным сроком для подготовки военных летчиков-добровольцев. Организатором и руководите</w:t>
      </w:r>
      <w:r w:rsidRPr="00D45A46">
        <w:rPr>
          <w:bCs/>
          <w:color w:val="0070C0"/>
          <w:sz w:val="16"/>
          <w:szCs w:val="16"/>
        </w:rPr>
        <w:softHyphen/>
        <w:t>лем курсов был проф. Н.Е.Жуковский, преподавателями - Г.И.Лукьянов, Б.И.Бубекин, П.П.Соколов и др. За время войны курсы подготовили 242 кандидата в летные школы.</w:t>
      </w:r>
    </w:p>
    <w:p w14:paraId="3D8C0E5F" w14:textId="77777777" w:rsidR="00FF6D88" w:rsidRPr="00D45A46" w:rsidRDefault="00FF6D88" w:rsidP="00D45A46">
      <w:pPr>
        <w:jc w:val="both"/>
        <w:rPr>
          <w:bCs/>
          <w:color w:val="0070C0"/>
          <w:sz w:val="16"/>
          <w:szCs w:val="16"/>
        </w:rPr>
      </w:pPr>
      <w:r w:rsidRPr="00D45A46">
        <w:rPr>
          <w:bCs/>
          <w:color w:val="0070C0"/>
          <w:sz w:val="16"/>
          <w:szCs w:val="16"/>
        </w:rPr>
        <w:t>/ЦГВИА, ф. 493, оп. 3, д. 27, л. 3; С.Лейбензон. Н.Е.Жуковский, 1947/ (23320).</w:t>
      </w:r>
    </w:p>
    <w:p w14:paraId="4110266F" w14:textId="77777777" w:rsidR="00FF6D88" w:rsidRPr="00D45A46" w:rsidRDefault="00FF6D88" w:rsidP="00D45A46">
      <w:pPr>
        <w:jc w:val="both"/>
        <w:rPr>
          <w:bCs/>
          <w:color w:val="0070C0"/>
          <w:sz w:val="16"/>
          <w:szCs w:val="16"/>
        </w:rPr>
      </w:pPr>
    </w:p>
    <w:p w14:paraId="775335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E3C67E1" w14:textId="77777777" w:rsidR="00B67D7C" w:rsidRPr="00D45A46" w:rsidRDefault="00B67D7C" w:rsidP="00D45A46">
      <w:pPr>
        <w:jc w:val="both"/>
        <w:rPr>
          <w:bCs/>
          <w:i/>
          <w:color w:val="000000" w:themeColor="text1"/>
          <w:sz w:val="16"/>
          <w:szCs w:val="16"/>
        </w:rPr>
      </w:pPr>
    </w:p>
    <w:p w14:paraId="7E6A043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 (27) ноября 1914 летчик II авиаотряда штабс-ротмистр Вадимир Михайлович Надеждин, выполняя разведку, проник в глубокий тыл противника и,несмотря на низкую облачность и сильный обстрел, добыл важные сведения о группировке и отступлении крупных сил противника по обеим сторонам реки Вислы, о его укреплениях по реке Костельничке, о загруженности железнодорожных станций и другие. Доставленные им сведения дали возможность овладеть бли</w:t>
      </w:r>
      <w:r w:rsidRPr="00D45A46">
        <w:rPr>
          <w:bCs/>
          <w:color w:val="000000" w:themeColor="text1"/>
          <w:sz w:val="16"/>
          <w:szCs w:val="16"/>
        </w:rPr>
        <w:softHyphen/>
        <w:t>жайшим районом.</w:t>
      </w:r>
    </w:p>
    <w:p w14:paraId="4430BE3F" w14:textId="77777777" w:rsidR="00B67D7C" w:rsidRPr="00D45A46" w:rsidRDefault="00B67D7C" w:rsidP="00D45A46">
      <w:pPr>
        <w:shd w:val="clear" w:color="auto" w:fill="FFFFFF"/>
        <w:jc w:val="both"/>
        <w:rPr>
          <w:bCs/>
          <w:color w:val="000000" w:themeColor="text1"/>
          <w:sz w:val="16"/>
          <w:szCs w:val="16"/>
        </w:rPr>
      </w:pPr>
    </w:p>
    <w:p w14:paraId="186B0E76" w14:textId="77777777" w:rsidR="00FF6D88" w:rsidRPr="00D45A46" w:rsidRDefault="00FF6D88" w:rsidP="00D45A46">
      <w:pPr>
        <w:jc w:val="both"/>
        <w:rPr>
          <w:bCs/>
          <w:color w:val="0070C0"/>
          <w:sz w:val="16"/>
          <w:szCs w:val="16"/>
        </w:rPr>
      </w:pPr>
      <w:r w:rsidRPr="00D45A46">
        <w:rPr>
          <w:bCs/>
          <w:color w:val="0070C0"/>
          <w:sz w:val="16"/>
          <w:szCs w:val="16"/>
        </w:rPr>
        <w:t>14 (27) ноября 1914 г. летчик 11 авиаотряда шт.-ротмистр Вадим Михайлович Надеждин, выполняя разведку, проник в глубокий тыл противника и не</w:t>
      </w:r>
      <w:r w:rsidRPr="00D45A46">
        <w:rPr>
          <w:bCs/>
          <w:color w:val="0070C0"/>
          <w:sz w:val="16"/>
          <w:szCs w:val="16"/>
        </w:rPr>
        <w:softHyphen/>
        <w:t>смотря на низкую облачность и сильный обстрел, добыл важные сведения о группировке и отступлении крупных сил противника по обеим сторонам р. Вислы, о его укреплениях по р. Костельничке, о загружен</w:t>
      </w:r>
      <w:r w:rsidRPr="00D45A46">
        <w:rPr>
          <w:bCs/>
          <w:color w:val="0070C0"/>
          <w:sz w:val="16"/>
          <w:szCs w:val="16"/>
        </w:rPr>
        <w:softHyphen/>
        <w:t>ности железнодорожных станций и пр. Доставленные им сведения дали возможность принять меры, увенчавшиеся овладением ближайшим форто</w:t>
      </w:r>
      <w:r w:rsidRPr="00D45A46">
        <w:rPr>
          <w:bCs/>
          <w:color w:val="0070C0"/>
          <w:sz w:val="16"/>
          <w:szCs w:val="16"/>
        </w:rPr>
        <w:softHyphen/>
        <w:t>вым районом.</w:t>
      </w:r>
    </w:p>
    <w:p w14:paraId="5E1678CA" w14:textId="77777777" w:rsidR="00FF6D88" w:rsidRPr="00D45A46" w:rsidRDefault="00FF6D88" w:rsidP="00D45A46">
      <w:pPr>
        <w:jc w:val="both"/>
        <w:rPr>
          <w:bCs/>
          <w:color w:val="0070C0"/>
          <w:sz w:val="16"/>
          <w:szCs w:val="16"/>
        </w:rPr>
      </w:pPr>
      <w:r w:rsidRPr="00D45A46">
        <w:rPr>
          <w:bCs/>
          <w:color w:val="0070C0"/>
          <w:sz w:val="16"/>
          <w:szCs w:val="16"/>
        </w:rPr>
        <w:t>/ЦГВИА , ф. 493, оп. 3, д. 129, л. 41/ (23320).</w:t>
      </w:r>
    </w:p>
    <w:p w14:paraId="1F24D8DE" w14:textId="77777777" w:rsidR="00FF6D88" w:rsidRPr="00D45A46" w:rsidRDefault="00FF6D88" w:rsidP="00D45A46">
      <w:pPr>
        <w:jc w:val="both"/>
        <w:rPr>
          <w:bCs/>
          <w:color w:val="0070C0"/>
          <w:sz w:val="16"/>
          <w:szCs w:val="16"/>
        </w:rPr>
      </w:pPr>
    </w:p>
    <w:p w14:paraId="1CFF51ED"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lastRenderedPageBreak/>
        <w:t>Армия:</w:t>
      </w:r>
    </w:p>
    <w:p w14:paraId="09F6BF2D" w14:textId="77777777" w:rsidR="00394D85" w:rsidRPr="00D45A46" w:rsidRDefault="00394D85" w:rsidP="00D45A46">
      <w:pPr>
        <w:jc w:val="both"/>
        <w:rPr>
          <w:bCs/>
          <w:i/>
          <w:color w:val="000000" w:themeColor="text1"/>
          <w:sz w:val="16"/>
          <w:szCs w:val="16"/>
        </w:rPr>
      </w:pPr>
    </w:p>
    <w:p w14:paraId="5A10DF2A" w14:textId="3286599A" w:rsidR="00394D85" w:rsidRPr="00D45A46" w:rsidRDefault="00394D85" w:rsidP="00D45A46">
      <w:pPr>
        <w:jc w:val="both"/>
        <w:rPr>
          <w:bCs/>
          <w:color w:val="000000" w:themeColor="text1"/>
          <w:sz w:val="16"/>
          <w:szCs w:val="16"/>
        </w:rPr>
      </w:pPr>
      <w:r w:rsidRPr="00D45A46">
        <w:rPr>
          <w:bCs/>
          <w:color w:val="000000" w:themeColor="text1"/>
          <w:sz w:val="16"/>
          <w:szCs w:val="16"/>
        </w:rPr>
        <w:t xml:space="preserve">14 </w:t>
      </w:r>
      <w:r w:rsidR="00B707E2" w:rsidRPr="00D45A46">
        <w:rPr>
          <w:bCs/>
          <w:color w:val="000000" w:themeColor="text1"/>
          <w:sz w:val="16"/>
          <w:szCs w:val="16"/>
        </w:rPr>
        <w:t xml:space="preserve">(27) </w:t>
      </w:r>
      <w:r w:rsidRPr="00D45A46">
        <w:rPr>
          <w:bCs/>
          <w:color w:val="000000" w:themeColor="text1"/>
          <w:sz w:val="16"/>
          <w:szCs w:val="16"/>
        </w:rPr>
        <w:t>ноября в 1914 году во время Первой мировой войны 4-я (генерал от инфантерии А.Е.Эверт) и 9-я (генерал от инфантерии П.А.Лечицкий) армии правого крыла Юго-Западного фронта (генерал от инфантерии Н.И.Иванов) начали Ченстохово-Краковскую операцию в южной Польше. В ходе операции, завершившейся 28 ноября, русские войска нанесли значительный урон австро-венгерским войскам и германской армейской группе генерала Р.Войрша (14830).</w:t>
      </w:r>
    </w:p>
    <w:p w14:paraId="544E227A" w14:textId="77777777" w:rsidR="00394D85" w:rsidRPr="00D45A46" w:rsidRDefault="00394D85" w:rsidP="00D45A46">
      <w:pPr>
        <w:jc w:val="both"/>
        <w:rPr>
          <w:bCs/>
          <w:color w:val="000000" w:themeColor="text1"/>
          <w:sz w:val="16"/>
          <w:szCs w:val="16"/>
        </w:rPr>
      </w:pPr>
    </w:p>
    <w:p w14:paraId="548D8274"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За рубежом:</w:t>
      </w:r>
    </w:p>
    <w:p w14:paraId="53D277B4" w14:textId="77777777" w:rsidR="00394D85" w:rsidRPr="00D45A46" w:rsidRDefault="00394D85" w:rsidP="00D45A46">
      <w:pPr>
        <w:jc w:val="both"/>
        <w:rPr>
          <w:bCs/>
          <w:sz w:val="16"/>
          <w:szCs w:val="16"/>
        </w:rPr>
      </w:pPr>
    </w:p>
    <w:p w14:paraId="4C470CE1" w14:textId="77777777" w:rsidR="00394D85" w:rsidRPr="00D45A46" w:rsidRDefault="00394D85" w:rsidP="00D45A46">
      <w:pPr>
        <w:jc w:val="both"/>
        <w:rPr>
          <w:bCs/>
          <w:color w:val="000000" w:themeColor="text1"/>
          <w:sz w:val="16"/>
          <w:szCs w:val="16"/>
        </w:rPr>
      </w:pPr>
      <w:r w:rsidRPr="00D45A46">
        <w:rPr>
          <w:rStyle w:val="ucoz-forum-post"/>
          <w:bCs/>
          <w:color w:val="000000" w:themeColor="text1"/>
          <w:sz w:val="16"/>
          <w:szCs w:val="16"/>
        </w:rPr>
        <w:t xml:space="preserve">14 (27) ноября </w:t>
      </w:r>
      <w:r w:rsidRPr="00D45A46">
        <w:rPr>
          <w:bCs/>
          <w:color w:val="000000" w:themeColor="text1"/>
          <w:sz w:val="16"/>
          <w:szCs w:val="16"/>
        </w:rPr>
        <w:t>в 1914 году первые британские женщины-полицейские начинают нести службу в Грэнтхеме, Линколншир (14842).</w:t>
      </w:r>
    </w:p>
    <w:p w14:paraId="5CC6016F" w14:textId="77777777" w:rsidR="00394D85" w:rsidRPr="00D45A46" w:rsidRDefault="00394D85" w:rsidP="00D45A46">
      <w:pPr>
        <w:jc w:val="both"/>
        <w:rPr>
          <w:bCs/>
          <w:color w:val="000000" w:themeColor="text1"/>
          <w:sz w:val="16"/>
          <w:szCs w:val="16"/>
        </w:rPr>
      </w:pPr>
    </w:p>
    <w:p w14:paraId="3331D62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Жизнь и внутреняя политика:</w:t>
      </w:r>
    </w:p>
    <w:p w14:paraId="19F1F71B" w14:textId="77777777" w:rsidR="00B67D7C" w:rsidRPr="00D45A46" w:rsidRDefault="00B67D7C" w:rsidP="00D45A46">
      <w:pPr>
        <w:shd w:val="clear" w:color="auto" w:fill="FFFFFF"/>
        <w:jc w:val="both"/>
        <w:rPr>
          <w:bCs/>
          <w:i/>
          <w:color w:val="000000" w:themeColor="text1"/>
          <w:sz w:val="16"/>
          <w:szCs w:val="16"/>
        </w:rPr>
      </w:pPr>
    </w:p>
    <w:p w14:paraId="528E64A1" w14:textId="497E29ED"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14 (27)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3BB7572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0397EEE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76B5DFE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3A5C5B2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042252F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33D5BF7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2A1F547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0EF7DBA2" w14:textId="77777777" w:rsidR="00B67D7C" w:rsidRPr="00D45A46" w:rsidRDefault="00B67D7C" w:rsidP="00D45A46">
      <w:pPr>
        <w:pStyle w:val="a3"/>
        <w:jc w:val="both"/>
        <w:rPr>
          <w:bCs/>
          <w:i w:val="0"/>
          <w:color w:val="000000" w:themeColor="text1"/>
          <w:spacing w:val="0"/>
          <w:kern w:val="0"/>
          <w:position w:val="0"/>
          <w:sz w:val="16"/>
          <w:szCs w:val="16"/>
        </w:rPr>
      </w:pPr>
    </w:p>
    <w:p w14:paraId="4381EF81" w14:textId="291E75C4" w:rsidR="00A75AF0" w:rsidRPr="00D45A46" w:rsidRDefault="00A75AF0" w:rsidP="00D45A46">
      <w:pPr>
        <w:jc w:val="both"/>
        <w:rPr>
          <w:bCs/>
          <w:i/>
          <w:color w:val="000000" w:themeColor="text1"/>
          <w:sz w:val="16"/>
          <w:szCs w:val="16"/>
        </w:rPr>
      </w:pPr>
      <w:r w:rsidRPr="00D45A46">
        <w:rPr>
          <w:bCs/>
          <w:i/>
          <w:color w:val="000000" w:themeColor="text1"/>
          <w:sz w:val="16"/>
          <w:szCs w:val="16"/>
        </w:rPr>
        <w:t>Авиация:</w:t>
      </w:r>
    </w:p>
    <w:p w14:paraId="794FC8A6" w14:textId="77777777" w:rsidR="00A75AF0" w:rsidRPr="00D45A46" w:rsidRDefault="00A75AF0" w:rsidP="00D45A46">
      <w:pPr>
        <w:jc w:val="both"/>
        <w:rPr>
          <w:bCs/>
          <w:i/>
          <w:color w:val="000000" w:themeColor="text1"/>
          <w:sz w:val="16"/>
          <w:szCs w:val="16"/>
        </w:rPr>
      </w:pPr>
    </w:p>
    <w:p w14:paraId="04D18AE9" w14:textId="77777777" w:rsidR="00A75AF0" w:rsidRPr="00D45A46" w:rsidRDefault="00A75AF0" w:rsidP="00D45A46">
      <w:pPr>
        <w:jc w:val="both"/>
        <w:rPr>
          <w:bCs/>
          <w:color w:val="0070C0"/>
          <w:sz w:val="16"/>
          <w:szCs w:val="16"/>
        </w:rPr>
      </w:pPr>
      <w:r w:rsidRPr="00D45A46">
        <w:rPr>
          <w:bCs/>
          <w:color w:val="0070C0"/>
          <w:sz w:val="16"/>
          <w:szCs w:val="16"/>
        </w:rPr>
        <w:t xml:space="preserve">В первой половине ноября 1914 г. немецкий аэроплан системы «Альбатрос» появился в небе г. Полоцк и сбросил на него две бомбы (без какого- либо вреда). На обратном пути неприятельские летчики были вынуждены совершить вынужденную посадку западнее г. Рыпин </w:t>
      </w:r>
      <w:bookmarkStart w:id="125" w:name="bookmark53"/>
      <w:bookmarkStart w:id="126" w:name="bookmark54"/>
      <w:r w:rsidRPr="00D45A46">
        <w:rPr>
          <w:bCs/>
          <w:color w:val="0070C0"/>
          <w:sz w:val="16"/>
          <w:szCs w:val="16"/>
        </w:rPr>
        <w:t>(царство Польское). Несмотря на поддержку, оказанную им со стороны германской пехоты (в количестве до двух рот), летательный аппарат был отбит русскими драгунами и отправлен в наш тыл в полной исправности. Немецкие летчики (лейтенанты Мерез и Польте) попали в плен (23405).</w:t>
      </w:r>
      <w:bookmarkEnd w:id="125"/>
      <w:bookmarkEnd w:id="126"/>
    </w:p>
    <w:p w14:paraId="75CAB0D5" w14:textId="77777777" w:rsidR="00A75AF0" w:rsidRPr="00D45A46" w:rsidRDefault="00A75AF0" w:rsidP="00D45A46">
      <w:pPr>
        <w:jc w:val="both"/>
        <w:rPr>
          <w:bCs/>
          <w:color w:val="0070C0"/>
          <w:sz w:val="16"/>
          <w:szCs w:val="16"/>
        </w:rPr>
      </w:pPr>
    </w:p>
    <w:p w14:paraId="55B18222" w14:textId="6ACDEED1" w:rsidR="00B67D7C" w:rsidRPr="00D45A46" w:rsidRDefault="00B67D7C" w:rsidP="00D45A46">
      <w:pPr>
        <w:jc w:val="both"/>
        <w:rPr>
          <w:bCs/>
          <w:i/>
          <w:color w:val="000000" w:themeColor="text1"/>
          <w:sz w:val="16"/>
          <w:szCs w:val="16"/>
        </w:rPr>
      </w:pPr>
      <w:r w:rsidRPr="00D45A46">
        <w:rPr>
          <w:bCs/>
          <w:i/>
          <w:color w:val="000000" w:themeColor="text1"/>
          <w:sz w:val="16"/>
          <w:szCs w:val="16"/>
        </w:rPr>
        <w:t>Воздухоплавание:</w:t>
      </w:r>
    </w:p>
    <w:p w14:paraId="15DA399B" w14:textId="77777777" w:rsidR="00B67D7C" w:rsidRPr="00D45A46" w:rsidRDefault="00B67D7C" w:rsidP="00D45A46">
      <w:pPr>
        <w:jc w:val="both"/>
        <w:rPr>
          <w:bCs/>
          <w:i/>
          <w:color w:val="000000" w:themeColor="text1"/>
          <w:sz w:val="16"/>
          <w:szCs w:val="16"/>
        </w:rPr>
      </w:pPr>
    </w:p>
    <w:p w14:paraId="6FE0AE52" w14:textId="474A2943" w:rsidR="00B67D7C" w:rsidRPr="00D45A46" w:rsidRDefault="00B707E2"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первой половине ноября 1914 г. </w:t>
      </w:r>
      <w:r w:rsidRPr="00D45A46">
        <w:rPr>
          <w:bCs/>
          <w:color w:val="000000" w:themeColor="text1"/>
          <w:sz w:val="16"/>
          <w:szCs w:val="16"/>
        </w:rPr>
        <w:t xml:space="preserve">«Буревестник» был наполнен газом </w:t>
      </w:r>
      <w:r w:rsidR="00B67D7C" w:rsidRPr="00D45A46">
        <w:rPr>
          <w:bCs/>
          <w:color w:val="000000" w:themeColor="text1"/>
          <w:sz w:val="16"/>
          <w:szCs w:val="16"/>
        </w:rPr>
        <w:t>и выполнил несколько полетов, после чего его признали непригодным к работе в боевой обстановке и в марте 1915 г. демонтировали. Лишь дирижабль «Астра» в мае - июне 1915 г. 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198C76C7" w14:textId="77777777" w:rsidR="00B67D7C" w:rsidRPr="00D45A46" w:rsidRDefault="00B67D7C" w:rsidP="00D45A46">
      <w:pPr>
        <w:jc w:val="both"/>
        <w:rPr>
          <w:bCs/>
          <w:color w:val="000000" w:themeColor="text1"/>
          <w:sz w:val="16"/>
          <w:szCs w:val="16"/>
        </w:rPr>
      </w:pPr>
    </w:p>
    <w:p w14:paraId="3CB574DA" w14:textId="49BA1F0B" w:rsidR="00B67D7C" w:rsidRPr="00D45A46" w:rsidRDefault="00B707E2"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первой половине ноября 1914 года</w:t>
      </w:r>
      <w:r w:rsidRPr="00D45A46">
        <w:rPr>
          <w:bCs/>
          <w:color w:val="000000" w:themeColor="text1"/>
          <w:sz w:val="16"/>
          <w:szCs w:val="16"/>
        </w:rPr>
        <w:t xml:space="preserve"> дирижабль «Парсеваль», наполненный в Белостоке</w:t>
      </w:r>
      <w:r w:rsidR="00B67D7C" w:rsidRPr="00D45A46">
        <w:rPr>
          <w:bCs/>
          <w:color w:val="000000" w:themeColor="text1"/>
          <w:sz w:val="16"/>
          <w:szCs w:val="16"/>
        </w:rPr>
        <w:t>, сделал всего несколько учебных полетов, и в марте 1915 года, как не отвечающий требованиям и условиям работы в боевой обстановке, был разоружен (11324).</w:t>
      </w:r>
    </w:p>
    <w:p w14:paraId="1850B0C1" w14:textId="77777777" w:rsidR="00B67D7C" w:rsidRPr="00D45A46" w:rsidRDefault="00B67D7C" w:rsidP="00D45A46">
      <w:pPr>
        <w:shd w:val="clear" w:color="auto" w:fill="FFFFFF"/>
        <w:jc w:val="both"/>
        <w:rPr>
          <w:bCs/>
          <w:i/>
          <w:color w:val="000000" w:themeColor="text1"/>
          <w:sz w:val="16"/>
          <w:szCs w:val="16"/>
        </w:rPr>
      </w:pPr>
    </w:p>
    <w:p w14:paraId="6A99A29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30084AE" w14:textId="77777777" w:rsidR="00B67D7C" w:rsidRPr="00D45A46" w:rsidRDefault="00B67D7C" w:rsidP="00D45A46">
      <w:pPr>
        <w:jc w:val="both"/>
        <w:rPr>
          <w:bCs/>
          <w:i/>
          <w:color w:val="000000" w:themeColor="text1"/>
          <w:sz w:val="16"/>
          <w:szCs w:val="16"/>
        </w:rPr>
      </w:pPr>
    </w:p>
    <w:p w14:paraId="65EED5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 (30) ноября 1914 г. главнокомандующий 6-й армией генерал-адъютант Константин Петрович Фан-дер-Флит приказом за № 90 объявил специальную инструкцию, согласно которой впервые была организована воздушная оборона Петрограда и его окрестностей. Начальником воздушной обороны был назначен генерал-майор Г.В. Бурман. Приложенную к приказу инструкцию подписал начальник штаба 6-й армии генерал-майор Михаил Дмитриевич Бонч-Бруевич, впоследствии возглавлявший штаб Верховного главнокомандующего. Георгий Владимирович Бурман, инженер по образованию, руководил в Петрограде Офицерской электротехнической школой, готовившей специалистов инженерного ведомства, в том числе по телефонному делу и радиотелеграфии. Таким образом, у истоков формирования воздушной обороны страны находились крупные специалисты военного дела (11164).</w:t>
      </w:r>
    </w:p>
    <w:p w14:paraId="1687950E" w14:textId="77777777" w:rsidR="00B67D7C" w:rsidRPr="00D45A46" w:rsidRDefault="00B67D7C" w:rsidP="00D45A46">
      <w:pPr>
        <w:jc w:val="both"/>
        <w:rPr>
          <w:bCs/>
          <w:color w:val="000000" w:themeColor="text1"/>
          <w:sz w:val="16"/>
          <w:szCs w:val="16"/>
        </w:rPr>
      </w:pPr>
    </w:p>
    <w:p w14:paraId="6A6DF9B3" w14:textId="77777777" w:rsidR="00394D85" w:rsidRPr="00D45A46" w:rsidRDefault="00394D8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17 (30) ноября 1914 г. Приказом главнокомандующего 6-й армией генерал-адъютанта Константина Петровича Фандер-Флита за № 90 инструкция по ПВО - Инструкция по воздухоплаванию» - была введена в действие. Этим же приказом начальником воздушной обороны был назначен инженер по образованию, генерал-майор Георгий Владимирович Бурман, на тот момент руководивший Офицерской электротехнической школой (15736).</w:t>
      </w:r>
    </w:p>
    <w:p w14:paraId="18112A09" w14:textId="77777777" w:rsidR="00394D85" w:rsidRPr="00D45A46" w:rsidRDefault="00394D85" w:rsidP="00D45A46">
      <w:pPr>
        <w:pStyle w:val="ae"/>
        <w:spacing w:before="0" w:beforeAutospacing="0" w:after="0" w:afterAutospacing="0"/>
        <w:jc w:val="both"/>
        <w:rPr>
          <w:bCs/>
          <w:color w:val="000000" w:themeColor="text1"/>
          <w:sz w:val="16"/>
          <w:szCs w:val="16"/>
        </w:rPr>
      </w:pPr>
    </w:p>
    <w:p w14:paraId="6586653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6FE62042" w14:textId="77777777" w:rsidR="00B67D7C" w:rsidRPr="00D45A46" w:rsidRDefault="00B67D7C" w:rsidP="00D45A46">
      <w:pPr>
        <w:jc w:val="both"/>
        <w:rPr>
          <w:bCs/>
          <w:i/>
          <w:color w:val="000000" w:themeColor="text1"/>
          <w:sz w:val="16"/>
          <w:szCs w:val="16"/>
        </w:rPr>
      </w:pPr>
    </w:p>
    <w:p w14:paraId="6A707B09" w14:textId="0AA7238F" w:rsidR="00B67D7C" w:rsidRPr="00D45A46" w:rsidRDefault="00B67D7C" w:rsidP="00D45A46">
      <w:pPr>
        <w:jc w:val="both"/>
        <w:rPr>
          <w:bCs/>
          <w:color w:val="000000" w:themeColor="text1"/>
          <w:sz w:val="16"/>
          <w:szCs w:val="16"/>
        </w:rPr>
      </w:pPr>
      <w:bookmarkStart w:id="127" w:name="_Hlk117406090"/>
      <w:r w:rsidRPr="00D45A46">
        <w:rPr>
          <w:bCs/>
          <w:color w:val="000000" w:themeColor="text1"/>
          <w:sz w:val="16"/>
          <w:szCs w:val="16"/>
        </w:rPr>
        <w:t xml:space="preserve">18 ноября </w:t>
      </w:r>
      <w:r w:rsidR="00A75AF0" w:rsidRPr="00D45A46">
        <w:rPr>
          <w:bCs/>
          <w:color w:val="000000" w:themeColor="text1"/>
          <w:sz w:val="16"/>
          <w:szCs w:val="16"/>
        </w:rPr>
        <w:t xml:space="preserve">(1 лекабря) </w:t>
      </w:r>
      <w:r w:rsidR="00DC4EBE" w:rsidRPr="00D45A46">
        <w:rPr>
          <w:bCs/>
          <w:color w:val="000000" w:themeColor="text1"/>
          <w:sz w:val="16"/>
          <w:szCs w:val="16"/>
        </w:rPr>
        <w:t xml:space="preserve">1914 г. </w:t>
      </w:r>
      <w:r w:rsidRPr="00D45A46">
        <w:rPr>
          <w:bCs/>
          <w:color w:val="000000" w:themeColor="text1"/>
          <w:sz w:val="16"/>
          <w:szCs w:val="16"/>
        </w:rPr>
        <w:t>завод попросил разрешения ГВТУ о перестановке моторов "Аргус" со 128-го на выпускаемый аэроплан нового типа В, что и было сделано 27 ноября. Капитан Горшков получил этот "Муромец VII" (№ 150), который вместе с двигателями унаследовал и название "Киевский". Позднее эта передача имени стала традицией и в составе Эскадры Воздушных Кораблей (ЭВК) всегда имелся самолёт "Киевский".</w:t>
      </w:r>
    </w:p>
    <w:p w14:paraId="782CFA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Поручик Б.Н. Фирсов был назначен командиром отряда аэроплана "Илья Муромец VI" и получил новую машину типа В № 149.</w:t>
      </w:r>
    </w:p>
    <w:p w14:paraId="7088B4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к началу декабря были готовы к отправке на фронт ешё четыре отряда (III, V, VI и VII "Киевский") (12041).</w:t>
      </w:r>
    </w:p>
    <w:p w14:paraId="4775F1A7" w14:textId="77777777" w:rsidR="00B67D7C" w:rsidRPr="00D45A46" w:rsidRDefault="00B67D7C" w:rsidP="00D45A46">
      <w:pPr>
        <w:jc w:val="both"/>
        <w:rPr>
          <w:bCs/>
          <w:color w:val="000000" w:themeColor="text1"/>
          <w:sz w:val="16"/>
          <w:szCs w:val="16"/>
        </w:rPr>
      </w:pPr>
    </w:p>
    <w:bookmarkEnd w:id="127"/>
    <w:p w14:paraId="12C46784"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3C3F03F" w14:textId="77777777" w:rsidR="00394D85" w:rsidRPr="00D45A46" w:rsidRDefault="00394D85" w:rsidP="00D45A46">
      <w:pPr>
        <w:jc w:val="both"/>
        <w:rPr>
          <w:bCs/>
          <w:i/>
          <w:color w:val="000000" w:themeColor="text1"/>
          <w:sz w:val="16"/>
          <w:szCs w:val="16"/>
        </w:rPr>
      </w:pPr>
    </w:p>
    <w:p w14:paraId="5EE46AB1" w14:textId="7FBCB547" w:rsidR="00394D85" w:rsidRPr="00D45A46" w:rsidRDefault="00394D8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lastRenderedPageBreak/>
        <w:t xml:space="preserve">18 ноября </w:t>
      </w:r>
      <w:r w:rsidR="00A75AF0" w:rsidRPr="00D45A46">
        <w:rPr>
          <w:bCs/>
          <w:color w:val="000000" w:themeColor="text1"/>
          <w:sz w:val="16"/>
          <w:szCs w:val="16"/>
        </w:rPr>
        <w:t xml:space="preserve">(1 декабря) </w:t>
      </w:r>
      <w:r w:rsidRPr="00D45A46">
        <w:rPr>
          <w:bCs/>
          <w:color w:val="000000" w:themeColor="text1"/>
          <w:sz w:val="16"/>
          <w:szCs w:val="16"/>
        </w:rPr>
        <w:t>1914 г. ГАУ приступило к проектированию расширения производства в Самаре с 0,5 до 3 млн. трубок и втулок в год. Руководивший работами генерал И.В. фон Меершедт-Гюллессем начал с того, что командировал инженера в Ригу, Коломну, Петроград и Харьков заказать двигатели (дизель в 250 л.с. был получен с рижского «Фельзера», другой, в 900 л. с, заказан на Коломенском заводе); на протяжении 1915 г. были построены здания. За первый год войны количество рабочих на заводе увеличилось с 1934 до 4796 человек, а в 1917 г. превысило 19 тысяч. Свыше 600 000 руб. стоило развитие железнодорожного разъезда Иващенково и сооружение подъездных путей, соединивших трубочный с объектами Самарского завода взрывчатых веществ</w:t>
      </w:r>
      <w:r w:rsidRPr="00D45A46">
        <w:rPr>
          <w:bCs/>
          <w:color w:val="000000" w:themeColor="text1"/>
          <w:sz w:val="16"/>
          <w:szCs w:val="16"/>
          <w:vertAlign w:val="superscript"/>
        </w:rPr>
        <w:t>{336}</w:t>
      </w:r>
      <w:r w:rsidRPr="00D45A46">
        <w:rPr>
          <w:bCs/>
          <w:color w:val="000000" w:themeColor="text1"/>
          <w:sz w:val="16"/>
          <w:szCs w:val="16"/>
        </w:rPr>
        <w:t>. За годы войны Самарский завод был расширен больше чем в шесть раз, выпуск с 5 тысяч повысился до 30 тысяч трубок в сутк (18409).</w:t>
      </w:r>
    </w:p>
    <w:p w14:paraId="7BDDDEEA" w14:textId="77777777" w:rsidR="00394D85" w:rsidRPr="00D45A46" w:rsidRDefault="00394D85" w:rsidP="00D45A46">
      <w:pPr>
        <w:pStyle w:val="p1"/>
        <w:spacing w:before="0" w:beforeAutospacing="0" w:after="0" w:afterAutospacing="0"/>
        <w:jc w:val="both"/>
        <w:rPr>
          <w:bCs/>
          <w:color w:val="000000" w:themeColor="text1"/>
          <w:sz w:val="16"/>
          <w:szCs w:val="16"/>
        </w:rPr>
      </w:pPr>
    </w:p>
    <w:p w14:paraId="53879A6F" w14:textId="034F1DFA" w:rsidR="00A75AF0" w:rsidRPr="00D45A46" w:rsidRDefault="00A75AF0"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 xml:space="preserve">18 ноября </w:t>
      </w:r>
      <w:r w:rsidRPr="00D45A46">
        <w:rPr>
          <w:rFonts w:ascii="Times New Roman" w:hAnsi="Times New Roman" w:cs="Times New Roman"/>
          <w:bCs/>
          <w:color w:val="000000" w:themeColor="text1"/>
          <w:sz w:val="16"/>
          <w:szCs w:val="16"/>
        </w:rPr>
        <w:t>(1 декабря)</w:t>
      </w:r>
      <w:r w:rsidRPr="00D45A46">
        <w:rPr>
          <w:bCs/>
          <w:color w:val="000000" w:themeColor="text1"/>
          <w:sz w:val="16"/>
          <w:szCs w:val="16"/>
        </w:rPr>
        <w:t xml:space="preserve"> </w:t>
      </w:r>
      <w:r w:rsidRPr="00D45A46">
        <w:rPr>
          <w:rFonts w:ascii="Times New Roman" w:hAnsi="Times New Roman" w:cs="Times New Roman"/>
          <w:bCs/>
          <w:color w:val="0070C0"/>
          <w:sz w:val="16"/>
          <w:szCs w:val="16"/>
        </w:rPr>
        <w:t>1914 г. ГАУ приступило к проектированию расширения про</w:t>
      </w:r>
      <w:r w:rsidRPr="00D45A46">
        <w:rPr>
          <w:rFonts w:ascii="Times New Roman" w:hAnsi="Times New Roman" w:cs="Times New Roman"/>
          <w:bCs/>
          <w:color w:val="0070C0"/>
          <w:sz w:val="16"/>
          <w:szCs w:val="16"/>
        </w:rPr>
        <w:softHyphen/>
        <w:t>изводства на трубочном заводе в Самаре с 0,5 до 3 млн трубок и втулок в год. Руководивший работами генерал И.В. фон Меершедт-Гюллессем начал с того, что командировал инженера в Ригу, Ко</w:t>
      </w:r>
      <w:r w:rsidRPr="00D45A46">
        <w:rPr>
          <w:rFonts w:ascii="Times New Roman" w:hAnsi="Times New Roman" w:cs="Times New Roman"/>
          <w:bCs/>
          <w:color w:val="0070C0"/>
          <w:sz w:val="16"/>
          <w:szCs w:val="16"/>
        </w:rPr>
        <w:softHyphen/>
        <w:t>ломну, Петроград и Харьков заказать двигатели (дизель в 250 л. с. был получен с рижского «Фельзера», другой, в 900 л. с., заказан на Коломенском заводе); на протяжении 1915 г. были построены здания. За первый год войны коли</w:t>
      </w:r>
      <w:r w:rsidRPr="00D45A46">
        <w:rPr>
          <w:rFonts w:ascii="Times New Roman" w:hAnsi="Times New Roman" w:cs="Times New Roman"/>
          <w:bCs/>
          <w:color w:val="0070C0"/>
          <w:sz w:val="16"/>
          <w:szCs w:val="16"/>
        </w:rPr>
        <w:softHyphen/>
        <w:t>чество рабочих на заводе увеличилось с 1934 до 4796 человек, а в 1917 г. превысило 19 тысяч (РГВИА. Ф. 962. Оп. 2. Д. 139. Л. 144; Д. 21. Л. 19-21; Ф. 29. Оп. 3. Д. 1009. Л. 17—19. В списке чинов ГАУ указано неправильное написание «Мершейдт-Гиллесем»; Гарафутдинов Р.А., Румянцев Е.Д. «Долой войну, долой самодержа</w:t>
      </w:r>
      <w:r w:rsidRPr="00D45A46">
        <w:rPr>
          <w:rFonts w:ascii="Times New Roman" w:hAnsi="Times New Roman" w:cs="Times New Roman"/>
          <w:bCs/>
          <w:color w:val="0070C0"/>
          <w:sz w:val="16"/>
          <w:szCs w:val="16"/>
        </w:rPr>
        <w:softHyphen/>
        <w:t>вие!». Саратов, 1990. С. 59). Свыше 600 000 руб. стоило развитие железнодорожного разъезда Иващенково и соору</w:t>
      </w:r>
      <w:r w:rsidRPr="00D45A46">
        <w:rPr>
          <w:rFonts w:ascii="Times New Roman" w:hAnsi="Times New Roman" w:cs="Times New Roman"/>
          <w:bCs/>
          <w:color w:val="0070C0"/>
          <w:sz w:val="16"/>
          <w:szCs w:val="16"/>
        </w:rPr>
        <w:softHyphen/>
        <w:t>жение подъездных путей, соединивших трубочный с объек</w:t>
      </w:r>
      <w:r w:rsidRPr="00D45A46">
        <w:rPr>
          <w:rFonts w:ascii="Times New Roman" w:hAnsi="Times New Roman" w:cs="Times New Roman"/>
          <w:bCs/>
          <w:color w:val="0070C0"/>
          <w:sz w:val="16"/>
          <w:szCs w:val="16"/>
        </w:rPr>
        <w:softHyphen/>
        <w:t xml:space="preserve">тами Самарского завода взрывчатых веществ (РГВИА. Ф. 962. Оп. 2. Д. 21. Л. 122, 66; Ф. 505. </w:t>
      </w:r>
      <w:r w:rsidRPr="00D45A46">
        <w:rPr>
          <w:rFonts w:ascii="Times New Roman" w:hAnsi="Times New Roman" w:cs="Times New Roman"/>
          <w:bCs/>
          <w:color w:val="0070C0"/>
          <w:sz w:val="16"/>
          <w:szCs w:val="16"/>
          <w:lang w:val="en-US" w:bidi="en-US"/>
        </w:rPr>
        <w:t>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1. Д. 87. Л. 64 об.). За годы вой</w:t>
      </w:r>
      <w:r w:rsidRPr="00D45A46">
        <w:rPr>
          <w:rFonts w:ascii="Times New Roman" w:hAnsi="Times New Roman" w:cs="Times New Roman"/>
          <w:bCs/>
          <w:color w:val="0070C0"/>
          <w:sz w:val="16"/>
          <w:szCs w:val="16"/>
        </w:rPr>
        <w:softHyphen/>
        <w:t>ны Самарский завод был расширен больше чем в шесть раз, выпуск с 5 тысяч повысился до 30 тысяч трубок в сутки (23452).</w:t>
      </w:r>
    </w:p>
    <w:p w14:paraId="143C69AC" w14:textId="77777777" w:rsidR="00A75AF0" w:rsidRPr="00D45A46" w:rsidRDefault="00A75AF0" w:rsidP="00D45A46">
      <w:pPr>
        <w:jc w:val="both"/>
        <w:rPr>
          <w:bCs/>
          <w:color w:val="0070C0"/>
          <w:sz w:val="16"/>
          <w:szCs w:val="16"/>
        </w:rPr>
      </w:pPr>
    </w:p>
    <w:p w14:paraId="09BDB65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E07E5EA" w14:textId="77777777" w:rsidR="00B67D7C" w:rsidRPr="00D45A46" w:rsidRDefault="00B67D7C" w:rsidP="00D45A46">
      <w:pPr>
        <w:jc w:val="both"/>
        <w:rPr>
          <w:bCs/>
          <w:i/>
          <w:color w:val="000000" w:themeColor="text1"/>
          <w:sz w:val="16"/>
          <w:szCs w:val="16"/>
        </w:rPr>
      </w:pPr>
    </w:p>
    <w:p w14:paraId="58343961" w14:textId="700378B7" w:rsidR="00FE5D34" w:rsidRPr="00D45A46" w:rsidRDefault="00FE5D34" w:rsidP="00D45A46">
      <w:pPr>
        <w:jc w:val="both"/>
        <w:rPr>
          <w:bCs/>
          <w:color w:val="0070C0"/>
          <w:sz w:val="16"/>
          <w:szCs w:val="16"/>
        </w:rPr>
      </w:pPr>
      <w:bookmarkStart w:id="128" w:name="_Hlk117406172"/>
      <w:r w:rsidRPr="00D45A46">
        <w:rPr>
          <w:bCs/>
          <w:color w:val="0070C0"/>
          <w:sz w:val="16"/>
          <w:szCs w:val="16"/>
        </w:rPr>
        <w:t xml:space="preserve">18 ноября </w:t>
      </w:r>
      <w:r w:rsidR="00A75AF0" w:rsidRPr="00D45A46">
        <w:rPr>
          <w:bCs/>
          <w:color w:val="000000" w:themeColor="text1"/>
          <w:sz w:val="16"/>
          <w:szCs w:val="16"/>
        </w:rPr>
        <w:t xml:space="preserve">(1 декабря) </w:t>
      </w:r>
      <w:r w:rsidRPr="00D45A46">
        <w:rPr>
          <w:bCs/>
          <w:color w:val="0070C0"/>
          <w:sz w:val="16"/>
          <w:szCs w:val="16"/>
        </w:rPr>
        <w:t>1914 г. начальником штаба ВГК утверждены "руководящие указания о деятельности и порядке подчинения чинов авиационных рот и отрядов" - важный документ в повышении дисциплины и боеспособности авиаотрядов (23320).</w:t>
      </w:r>
    </w:p>
    <w:p w14:paraId="668A21AB" w14:textId="77777777" w:rsidR="00FE5D34" w:rsidRPr="00D45A46" w:rsidRDefault="00FE5D34" w:rsidP="00D45A46">
      <w:pPr>
        <w:jc w:val="both"/>
        <w:rPr>
          <w:bCs/>
          <w:color w:val="0070C0"/>
          <w:sz w:val="16"/>
          <w:szCs w:val="16"/>
        </w:rPr>
      </w:pPr>
    </w:p>
    <w:p w14:paraId="200C2D75" w14:textId="5B196B7A" w:rsidR="00B67D7C" w:rsidRPr="00D45A46" w:rsidRDefault="00B67D7C" w:rsidP="00D45A46">
      <w:pPr>
        <w:jc w:val="both"/>
        <w:rPr>
          <w:bCs/>
          <w:color w:val="000000" w:themeColor="text1"/>
          <w:sz w:val="16"/>
          <w:szCs w:val="16"/>
        </w:rPr>
      </w:pPr>
      <w:r w:rsidRPr="00D45A46">
        <w:rPr>
          <w:bCs/>
          <w:color w:val="000000" w:themeColor="text1"/>
          <w:sz w:val="16"/>
          <w:szCs w:val="16"/>
        </w:rPr>
        <w:t>18-го ноября (1 декабря) 1914</w:t>
      </w:r>
      <w:r w:rsidR="00DC4EBE" w:rsidRPr="00D45A46">
        <w:rPr>
          <w:bCs/>
          <w:color w:val="000000" w:themeColor="text1"/>
          <w:sz w:val="16"/>
          <w:szCs w:val="16"/>
        </w:rPr>
        <w:t xml:space="preserve"> г</w:t>
      </w:r>
      <w:r w:rsidRPr="00D45A46">
        <w:rPr>
          <w:bCs/>
          <w:color w:val="000000" w:themeColor="text1"/>
          <w:sz w:val="16"/>
          <w:szCs w:val="16"/>
        </w:rPr>
        <w:t>.</w:t>
      </w:r>
      <w:r w:rsidR="006477E8" w:rsidRPr="00D45A46">
        <w:rPr>
          <w:bCs/>
          <w:color w:val="000000" w:themeColor="text1"/>
          <w:sz w:val="16"/>
          <w:szCs w:val="16"/>
        </w:rPr>
        <w:t xml:space="preserve"> </w:t>
      </w:r>
      <w:r w:rsidRPr="00D45A46">
        <w:rPr>
          <w:bCs/>
          <w:color w:val="000000" w:themeColor="text1"/>
          <w:sz w:val="16"/>
          <w:szCs w:val="16"/>
        </w:rPr>
        <w:t xml:space="preserve">..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w:t>
      </w:r>
      <w:r w:rsidR="006477E8" w:rsidRPr="00D45A46">
        <w:rPr>
          <w:bCs/>
          <w:color w:val="000000" w:themeColor="text1"/>
          <w:sz w:val="16"/>
          <w:szCs w:val="16"/>
        </w:rPr>
        <w:t xml:space="preserve">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w:t>
      </w:r>
      <w:r w:rsidRPr="00D45A46">
        <w:rPr>
          <w:bCs/>
          <w:color w:val="000000" w:themeColor="text1"/>
          <w:sz w:val="16"/>
          <w:szCs w:val="16"/>
        </w:rPr>
        <w:t xml:space="preserve">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w:t>
      </w:r>
      <w:r w:rsidRPr="00D45A46">
        <w:rPr>
          <w:bCs/>
          <w:color w:val="000000" w:themeColor="text1"/>
          <w:sz w:val="16"/>
          <w:szCs w:val="16"/>
        </w:rPr>
        <w:lastRenderedPageBreak/>
        <w:t>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E38A71E" w14:textId="77777777" w:rsidR="00B67D7C" w:rsidRPr="00D45A46" w:rsidRDefault="00B67D7C" w:rsidP="00D45A46">
      <w:pPr>
        <w:jc w:val="both"/>
        <w:rPr>
          <w:bCs/>
          <w:i/>
          <w:color w:val="000000" w:themeColor="text1"/>
          <w:sz w:val="16"/>
          <w:szCs w:val="16"/>
        </w:rPr>
      </w:pPr>
    </w:p>
    <w:bookmarkEnd w:id="128"/>
    <w:p w14:paraId="2E6FD38F" w14:textId="111BBEB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18 ноября (1 декабря) 1914 г. </w:t>
      </w:r>
      <w:r w:rsidR="006477E8" w:rsidRPr="00D45A46">
        <w:rPr>
          <w:bCs/>
          <w:color w:val="000000" w:themeColor="text1"/>
          <w:sz w:val="16"/>
          <w:szCs w:val="16"/>
        </w:rPr>
        <w:t>Брест-Литовский крепостной и 24-й авиационные отряды, действовавшие в составе войск, принимавших участие в осаде Перемышля, вели интенсивную воздушную фоторазведку кре</w:t>
      </w:r>
      <w:r w:rsidR="006477E8" w:rsidRPr="00D45A46">
        <w:rPr>
          <w:bCs/>
          <w:color w:val="000000" w:themeColor="text1"/>
          <w:sz w:val="16"/>
          <w:szCs w:val="16"/>
        </w:rPr>
        <w:softHyphen/>
        <w:t xml:space="preserve">пости и </w:t>
      </w:r>
      <w:r w:rsidRPr="00D45A46">
        <w:rPr>
          <w:bCs/>
          <w:color w:val="000000" w:themeColor="text1"/>
          <w:sz w:val="16"/>
          <w:szCs w:val="16"/>
        </w:rPr>
        <w:t>сделали 14 снимкой крепости и ее фортов. В донесении о работе авиации в ноябре 1914 г. указывается, что в результате разведывательных полетов, сопровождавшихся фотографированием:</w:t>
      </w:r>
    </w:p>
    <w:p w14:paraId="1313EE7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Закончено подробное обследование юго-восточного района крепости.</w:t>
      </w:r>
    </w:p>
    <w:p w14:paraId="7EB10D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Произведено обследование в инженерном отношении района, обращенного к Низанковицам, ввиду сведений штаба, армии, что готовятся к вылазке.</w:t>
      </w:r>
    </w:p>
    <w:p w14:paraId="696283E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 Определены фотоснимками снегового покрова места попа</w:t>
      </w:r>
      <w:r w:rsidRPr="00D45A46">
        <w:rPr>
          <w:bCs/>
          <w:color w:val="000000" w:themeColor="text1"/>
          <w:sz w:val="16"/>
          <w:szCs w:val="16"/>
        </w:rPr>
        <w:softHyphen/>
        <w:t>дания наших снарядов, причем выявлены некоторые дефекты в определении целей и расстояния.</w:t>
      </w:r>
    </w:p>
    <w:p w14:paraId="036B74D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 Выяснено произведенное неприятелем усиление северо-за</w:t>
      </w:r>
      <w:r w:rsidRPr="00D45A46">
        <w:rPr>
          <w:bCs/>
          <w:color w:val="000000" w:themeColor="text1"/>
          <w:sz w:val="16"/>
          <w:szCs w:val="16"/>
        </w:rPr>
        <w:softHyphen/>
        <w:t>падного фронта крепости» (ЦГВИА, ф. 2003, оп. II, д. 613, лл. 139—140).</w:t>
      </w:r>
    </w:p>
    <w:p w14:paraId="4C6D0A0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Весьма интересен 3-й пункт этого донесения. Русские летчики остроумно применили фотографирование с воздуха мест разрыва снарядов нашей артиллерии для корректирования ее огня (430).</w:t>
      </w:r>
    </w:p>
    <w:p w14:paraId="0E25BC48" w14:textId="77777777" w:rsidR="00B67D7C" w:rsidRPr="00D45A46" w:rsidRDefault="00B67D7C" w:rsidP="00D45A46">
      <w:pPr>
        <w:shd w:val="clear" w:color="auto" w:fill="FFFFFF"/>
        <w:jc w:val="both"/>
        <w:rPr>
          <w:bCs/>
          <w:color w:val="000000" w:themeColor="text1"/>
          <w:sz w:val="16"/>
          <w:szCs w:val="16"/>
        </w:rPr>
      </w:pPr>
    </w:p>
    <w:p w14:paraId="58B4C9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18-28 ноября (1-11 декабря) 1914 летчики Брест-Литовского крепостного и 24-го корпусного отрядов проводили бомбардировку крепости Перемышлъ и фотографирование ее укреплений. Было сброшено 23 бомбы общим весом 29 пудов и причнены повреждения электростанции,казармам, вызвано много пожаров. Бомбардировка произвела сильное мо</w:t>
      </w:r>
      <w:r w:rsidRPr="00D45A46">
        <w:rPr>
          <w:bCs/>
          <w:color w:val="000000" w:themeColor="text1"/>
          <w:sz w:val="16"/>
          <w:szCs w:val="16"/>
        </w:rPr>
        <w:softHyphen/>
        <w:t>ральное впечатление на гарнизон осажденной крепости (ЦГВИА. ф.УВВФ, д.590, л. 22).</w:t>
      </w:r>
    </w:p>
    <w:p w14:paraId="2AA53DA8" w14:textId="77777777" w:rsidR="00B67D7C" w:rsidRPr="00D45A46" w:rsidRDefault="00B67D7C" w:rsidP="00D45A46">
      <w:pPr>
        <w:shd w:val="clear" w:color="auto" w:fill="FFFFFF"/>
        <w:jc w:val="both"/>
        <w:rPr>
          <w:bCs/>
          <w:color w:val="000000" w:themeColor="text1"/>
          <w:sz w:val="16"/>
          <w:szCs w:val="16"/>
        </w:rPr>
      </w:pPr>
    </w:p>
    <w:p w14:paraId="06DA4FAE" w14:textId="77777777" w:rsidR="00F379D2" w:rsidRPr="00D45A46" w:rsidRDefault="00F379D2" w:rsidP="00D45A46">
      <w:pPr>
        <w:jc w:val="both"/>
        <w:rPr>
          <w:bCs/>
          <w:color w:val="0070C0"/>
          <w:sz w:val="16"/>
          <w:szCs w:val="16"/>
        </w:rPr>
      </w:pPr>
      <w:r w:rsidRPr="00D45A46">
        <w:rPr>
          <w:bCs/>
          <w:color w:val="0070C0"/>
          <w:sz w:val="16"/>
          <w:szCs w:val="16"/>
        </w:rPr>
        <w:t>18-28 ноября (1-11 декабря) 1914 г. летчики Брест-Литовского крепостного и 24-го корпусного отрядов проводили бомбардировку крепости Перемышль и фотогрфированпе ее укреплений. Было сброшено 23 бомбы общим весом 29 пудов и причинены повреждения электростанции, казармам, вызвано мно</w:t>
      </w:r>
      <w:r w:rsidRPr="00D45A46">
        <w:rPr>
          <w:bCs/>
          <w:color w:val="0070C0"/>
          <w:sz w:val="16"/>
          <w:szCs w:val="16"/>
        </w:rPr>
        <w:softHyphen/>
        <w:t>по пожаров. Бомбардировка произвела сильное моральное впечатление е. гарнизон осажденной крепости.</w:t>
      </w:r>
    </w:p>
    <w:p w14:paraId="002F818F" w14:textId="77777777" w:rsidR="00F379D2" w:rsidRPr="00D45A46" w:rsidRDefault="00F379D2" w:rsidP="00D45A46">
      <w:pPr>
        <w:jc w:val="both"/>
        <w:rPr>
          <w:bCs/>
          <w:color w:val="0070C0"/>
          <w:sz w:val="16"/>
          <w:szCs w:val="16"/>
        </w:rPr>
      </w:pPr>
      <w:r w:rsidRPr="00D45A46">
        <w:rPr>
          <w:bCs/>
          <w:color w:val="0070C0"/>
          <w:sz w:val="16"/>
          <w:szCs w:val="16"/>
        </w:rPr>
        <w:t>/ЦГВПА, ф. УВВС, д. 590, л. 22/ (23320).</w:t>
      </w:r>
    </w:p>
    <w:p w14:paraId="3989F908" w14:textId="77777777" w:rsidR="00F379D2" w:rsidRPr="00D45A46" w:rsidRDefault="00F379D2" w:rsidP="00D45A46">
      <w:pPr>
        <w:jc w:val="both"/>
        <w:rPr>
          <w:bCs/>
          <w:color w:val="0070C0"/>
          <w:sz w:val="16"/>
          <w:szCs w:val="16"/>
        </w:rPr>
      </w:pPr>
    </w:p>
    <w:p w14:paraId="203B0D2E" w14:textId="212FAAB3"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18-го ноября (1 декабря) 1914...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(11278).</w:t>
      </w:r>
    </w:p>
    <w:p w14:paraId="14756B90" w14:textId="77777777" w:rsidR="00B67D7C" w:rsidRPr="00D45A46" w:rsidRDefault="00B67D7C" w:rsidP="00D45A46">
      <w:pPr>
        <w:pStyle w:val="a3"/>
        <w:jc w:val="both"/>
        <w:rPr>
          <w:bCs/>
          <w:i w:val="0"/>
          <w:color w:val="000000" w:themeColor="text1"/>
          <w:spacing w:val="0"/>
          <w:kern w:val="0"/>
          <w:position w:val="0"/>
          <w:sz w:val="16"/>
          <w:szCs w:val="16"/>
        </w:rPr>
      </w:pPr>
    </w:p>
    <w:p w14:paraId="68EADD0F" w14:textId="6CE98621" w:rsidR="00FE5D34" w:rsidRPr="00D45A46" w:rsidRDefault="00FE5D34" w:rsidP="00D45A46">
      <w:pPr>
        <w:jc w:val="both"/>
        <w:rPr>
          <w:bCs/>
          <w:color w:val="0070C0"/>
          <w:sz w:val="16"/>
          <w:szCs w:val="16"/>
        </w:rPr>
      </w:pPr>
      <w:r w:rsidRPr="00D45A46">
        <w:rPr>
          <w:bCs/>
          <w:color w:val="0070C0"/>
          <w:sz w:val="16"/>
          <w:szCs w:val="16"/>
        </w:rPr>
        <w:t xml:space="preserve">18 ноября </w:t>
      </w:r>
      <w:r w:rsidR="00A75AF0" w:rsidRPr="00D45A46">
        <w:rPr>
          <w:bCs/>
          <w:color w:val="000000" w:themeColor="text1"/>
          <w:sz w:val="16"/>
          <w:szCs w:val="16"/>
        </w:rPr>
        <w:t xml:space="preserve">(1 декабря) </w:t>
      </w:r>
      <w:r w:rsidRPr="00D45A46">
        <w:rPr>
          <w:bCs/>
          <w:color w:val="0070C0"/>
          <w:sz w:val="16"/>
          <w:szCs w:val="16"/>
        </w:rPr>
        <w:t>1914 г. летчик 17—го авиаотряда поручик Петр Феопемптович Данилин, производя разведку района Серадзь-Стрнков-Брезин, обнаружил движение больших сил противника в сторону левого фланга и тылы 5-й армии, действовавшей в районе Петрокова. Несмотря на обстрел артиллерией, Данилин своевременно доставил ценные сведения в штаб арии, что дало возможность принять соответствующие меры для отражения готовившегося вражеского удара.</w:t>
      </w:r>
    </w:p>
    <w:p w14:paraId="152F759F" w14:textId="77777777" w:rsidR="00FE5D34" w:rsidRPr="00D45A46" w:rsidRDefault="00FE5D34" w:rsidP="00D45A46">
      <w:pPr>
        <w:jc w:val="both"/>
        <w:rPr>
          <w:bCs/>
          <w:color w:val="0070C0"/>
          <w:sz w:val="16"/>
          <w:szCs w:val="16"/>
        </w:rPr>
      </w:pPr>
      <w:r w:rsidRPr="00D45A46">
        <w:rPr>
          <w:bCs/>
          <w:color w:val="0070C0"/>
          <w:sz w:val="16"/>
          <w:szCs w:val="16"/>
        </w:rPr>
        <w:t>/ЦГВНА, ф. 493, оп. 3, д. 129, л. 54; приказ по 5-й армии от 9 апр.1915/ (23320).</w:t>
      </w:r>
    </w:p>
    <w:p w14:paraId="58C02130" w14:textId="77777777" w:rsidR="00FE5D34" w:rsidRPr="00D45A46" w:rsidRDefault="00FE5D34" w:rsidP="00D45A46">
      <w:pPr>
        <w:jc w:val="both"/>
        <w:rPr>
          <w:bCs/>
          <w:color w:val="0070C0"/>
          <w:sz w:val="16"/>
          <w:szCs w:val="16"/>
        </w:rPr>
      </w:pPr>
    </w:p>
    <w:p w14:paraId="77AC4295"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Армия:</w:t>
      </w:r>
    </w:p>
    <w:p w14:paraId="26835514" w14:textId="77777777" w:rsidR="00394D85" w:rsidRPr="00D45A46" w:rsidRDefault="00394D85" w:rsidP="00D45A46">
      <w:pPr>
        <w:jc w:val="both"/>
        <w:rPr>
          <w:bCs/>
          <w:i/>
          <w:color w:val="000000" w:themeColor="text1"/>
          <w:sz w:val="16"/>
          <w:szCs w:val="16"/>
        </w:rPr>
      </w:pPr>
    </w:p>
    <w:p w14:paraId="176398FD" w14:textId="5E50C087" w:rsidR="00394D85" w:rsidRPr="00D45A46" w:rsidRDefault="00394D85" w:rsidP="00D45A46">
      <w:pPr>
        <w:jc w:val="both"/>
        <w:rPr>
          <w:bCs/>
          <w:color w:val="000000" w:themeColor="text1"/>
          <w:sz w:val="16"/>
          <w:szCs w:val="16"/>
        </w:rPr>
      </w:pPr>
      <w:r w:rsidRPr="00D45A46">
        <w:rPr>
          <w:bCs/>
          <w:color w:val="000000" w:themeColor="text1"/>
          <w:sz w:val="16"/>
          <w:szCs w:val="16"/>
        </w:rPr>
        <w:t xml:space="preserve">18 ноября </w:t>
      </w:r>
      <w:r w:rsidR="006477E8" w:rsidRPr="00D45A46">
        <w:rPr>
          <w:bCs/>
          <w:color w:val="000000" w:themeColor="text1"/>
          <w:sz w:val="16"/>
          <w:szCs w:val="16"/>
        </w:rPr>
        <w:t xml:space="preserve">(1 декабря) </w:t>
      </w:r>
      <w:r w:rsidRPr="00D45A46">
        <w:rPr>
          <w:bCs/>
          <w:color w:val="000000" w:themeColor="text1"/>
          <w:sz w:val="16"/>
          <w:szCs w:val="16"/>
        </w:rPr>
        <w:t>в 1914 году на Восточном фронте германские войска прорывают оборону русских войск в районе Кутно (14834).</w:t>
      </w:r>
    </w:p>
    <w:p w14:paraId="62F0E8A4" w14:textId="77777777" w:rsidR="00394D85" w:rsidRPr="00D45A46" w:rsidRDefault="00394D85" w:rsidP="00D45A46">
      <w:pPr>
        <w:jc w:val="both"/>
        <w:rPr>
          <w:bCs/>
          <w:color w:val="000000" w:themeColor="text1"/>
          <w:sz w:val="16"/>
          <w:szCs w:val="16"/>
        </w:rPr>
      </w:pPr>
    </w:p>
    <w:p w14:paraId="4F19C766" w14:textId="59C2CA08" w:rsidR="00394D85" w:rsidRPr="00D45A46" w:rsidRDefault="00394D85" w:rsidP="00D45A46">
      <w:pPr>
        <w:jc w:val="both"/>
        <w:rPr>
          <w:bCs/>
          <w:color w:val="000000" w:themeColor="text1"/>
          <w:sz w:val="16"/>
          <w:szCs w:val="16"/>
        </w:rPr>
      </w:pPr>
      <w:r w:rsidRPr="00D45A46">
        <w:rPr>
          <w:bCs/>
          <w:color w:val="000000" w:themeColor="text1"/>
          <w:sz w:val="16"/>
          <w:szCs w:val="16"/>
        </w:rPr>
        <w:t xml:space="preserve">18 ноября </w:t>
      </w:r>
      <w:r w:rsidR="006477E8" w:rsidRPr="00D45A46">
        <w:rPr>
          <w:bCs/>
          <w:color w:val="000000" w:themeColor="text1"/>
          <w:sz w:val="16"/>
          <w:szCs w:val="16"/>
        </w:rPr>
        <w:t xml:space="preserve">(1 декабря) </w:t>
      </w:r>
      <w:r w:rsidRPr="00D45A46">
        <w:rPr>
          <w:bCs/>
          <w:color w:val="000000" w:themeColor="text1"/>
          <w:sz w:val="16"/>
          <w:szCs w:val="16"/>
        </w:rPr>
        <w:t>в 1914 году у мыса Сарыч на юге Крымского полуострова произошёл морской бой между русской эскадрой (5 линкоров, 3 крейсера , 13 миноносцев) и немецкими крейсерами «Гебен» и «Бреслау». Бой свёлся к поединку крейсера «Гебен» с линкором «Евстафий». Получив повреждения «Гебен» скрылся. Русская эскадра, уступавшая ему в скорости, не преследовала его (14834).</w:t>
      </w:r>
    </w:p>
    <w:p w14:paraId="2B037C82" w14:textId="77777777" w:rsidR="00394D85" w:rsidRPr="00D45A46" w:rsidRDefault="00394D85" w:rsidP="00D45A46">
      <w:pPr>
        <w:jc w:val="both"/>
        <w:rPr>
          <w:rStyle w:val="ucoz-forum-post"/>
          <w:bCs/>
          <w:color w:val="000000" w:themeColor="text1"/>
          <w:sz w:val="16"/>
          <w:szCs w:val="16"/>
        </w:rPr>
      </w:pPr>
    </w:p>
    <w:p w14:paraId="3FCC42A5"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Жизнь и внутренняя политика:</w:t>
      </w:r>
    </w:p>
    <w:p w14:paraId="1A258F5B" w14:textId="77777777" w:rsidR="00394D85" w:rsidRPr="00D45A46" w:rsidRDefault="00394D85" w:rsidP="00D45A46">
      <w:pPr>
        <w:jc w:val="both"/>
        <w:rPr>
          <w:bCs/>
          <w:i/>
          <w:color w:val="000000" w:themeColor="text1"/>
          <w:sz w:val="16"/>
          <w:szCs w:val="16"/>
        </w:rPr>
      </w:pPr>
    </w:p>
    <w:p w14:paraId="2DF9609D" w14:textId="407C4995" w:rsidR="00394D85" w:rsidRPr="00D45A46" w:rsidRDefault="00394D85" w:rsidP="00D45A46">
      <w:pPr>
        <w:jc w:val="both"/>
        <w:rPr>
          <w:bCs/>
          <w:color w:val="000000" w:themeColor="text1"/>
          <w:sz w:val="16"/>
          <w:szCs w:val="16"/>
        </w:rPr>
      </w:pPr>
      <w:r w:rsidRPr="00D45A46">
        <w:rPr>
          <w:bCs/>
          <w:color w:val="000000" w:themeColor="text1"/>
          <w:sz w:val="16"/>
          <w:szCs w:val="16"/>
        </w:rPr>
        <w:t xml:space="preserve">18 ноября </w:t>
      </w:r>
      <w:r w:rsidR="006477E8" w:rsidRPr="00D45A46">
        <w:rPr>
          <w:bCs/>
          <w:color w:val="000000" w:themeColor="text1"/>
          <w:sz w:val="16"/>
          <w:szCs w:val="16"/>
        </w:rPr>
        <w:t xml:space="preserve">(1 декабря) </w:t>
      </w:r>
      <w:r w:rsidRPr="00D45A46">
        <w:rPr>
          <w:bCs/>
          <w:color w:val="000000" w:themeColor="text1"/>
          <w:sz w:val="16"/>
          <w:szCs w:val="16"/>
        </w:rPr>
        <w:t>в 1914 году в России арестованы члены большевистской фракции Государственной Думы. Они имели полное право разоблачать деятельность правительства и выступать против войны в стенах Думы, но "прокололись" и были пойманы на развертывании подпольной работы и пропаганде среди рабочих (14834).</w:t>
      </w:r>
    </w:p>
    <w:p w14:paraId="52FC369C" w14:textId="77777777" w:rsidR="00394D85" w:rsidRPr="00D45A46" w:rsidRDefault="00394D85" w:rsidP="00D45A46">
      <w:pPr>
        <w:jc w:val="both"/>
        <w:rPr>
          <w:bCs/>
          <w:color w:val="000000" w:themeColor="text1"/>
          <w:sz w:val="16"/>
          <w:szCs w:val="16"/>
        </w:rPr>
      </w:pPr>
    </w:p>
    <w:p w14:paraId="30C7D4C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7D3A31B9" w14:textId="77777777" w:rsidR="00B67D7C" w:rsidRPr="00D45A46" w:rsidRDefault="00B67D7C" w:rsidP="00D45A46">
      <w:pPr>
        <w:pStyle w:val="a3"/>
        <w:jc w:val="both"/>
        <w:rPr>
          <w:bCs/>
          <w:color w:val="000000" w:themeColor="text1"/>
          <w:spacing w:val="0"/>
          <w:kern w:val="0"/>
          <w:position w:val="0"/>
          <w:sz w:val="16"/>
          <w:szCs w:val="16"/>
        </w:rPr>
      </w:pPr>
    </w:p>
    <w:p w14:paraId="3C929432" w14:textId="6D74D3D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 ноября (1 декабря) </w:t>
      </w:r>
      <w:r w:rsidR="006477E8" w:rsidRPr="00D45A46">
        <w:rPr>
          <w:bCs/>
          <w:color w:val="000000" w:themeColor="text1"/>
          <w:sz w:val="16"/>
          <w:szCs w:val="16"/>
        </w:rPr>
        <w:t>1914 г.</w:t>
      </w:r>
      <w:r w:rsidRPr="00D45A46">
        <w:rPr>
          <w:bCs/>
          <w:color w:val="000000" w:themeColor="text1"/>
          <w:sz w:val="16"/>
          <w:szCs w:val="16"/>
        </w:rPr>
        <w:t xml:space="preserve"> первый германский аэроплан был оснащен радиоаппаратурой, позволявшей ему летать над линией фронта и сообщать о расположении французских и английских соединений артиллерии и передвижениях войск. Удет: "Декабрьское небо холодно и ясно, земля ломкая от мороза. Если хорошо закутаться и смазать лицо маслом, полет становится даже приятным. Почти как катанье в санках по облакам" (11999).</w:t>
      </w:r>
    </w:p>
    <w:p w14:paraId="5E4C2418" w14:textId="77777777" w:rsidR="00B67D7C" w:rsidRPr="00D45A46" w:rsidRDefault="00B67D7C" w:rsidP="00D45A46">
      <w:pPr>
        <w:jc w:val="both"/>
        <w:rPr>
          <w:bCs/>
          <w:color w:val="000000" w:themeColor="text1"/>
          <w:sz w:val="16"/>
          <w:szCs w:val="16"/>
        </w:rPr>
      </w:pPr>
    </w:p>
    <w:p w14:paraId="79648CBE" w14:textId="77777777" w:rsidR="006477E8" w:rsidRPr="00D45A46" w:rsidRDefault="006477E8" w:rsidP="00D45A46">
      <w:pPr>
        <w:jc w:val="both"/>
        <w:rPr>
          <w:bCs/>
          <w:i/>
          <w:color w:val="000000" w:themeColor="text1"/>
          <w:sz w:val="16"/>
          <w:szCs w:val="16"/>
        </w:rPr>
      </w:pPr>
      <w:r w:rsidRPr="00D45A46">
        <w:rPr>
          <w:bCs/>
          <w:i/>
          <w:color w:val="000000" w:themeColor="text1"/>
          <w:sz w:val="16"/>
          <w:szCs w:val="16"/>
        </w:rPr>
        <w:t>За рубежом:</w:t>
      </w:r>
    </w:p>
    <w:p w14:paraId="2178457E" w14:textId="77777777" w:rsidR="006477E8" w:rsidRPr="00D45A46" w:rsidRDefault="006477E8" w:rsidP="00D45A46">
      <w:pPr>
        <w:jc w:val="both"/>
        <w:rPr>
          <w:bCs/>
          <w:sz w:val="16"/>
          <w:szCs w:val="16"/>
        </w:rPr>
      </w:pPr>
    </w:p>
    <w:p w14:paraId="1E0EBEFA" w14:textId="77777777" w:rsidR="006477E8" w:rsidRPr="00D45A46" w:rsidRDefault="006477E8" w:rsidP="00D45A46">
      <w:pPr>
        <w:jc w:val="both"/>
        <w:rPr>
          <w:bCs/>
          <w:color w:val="000000" w:themeColor="text1"/>
          <w:sz w:val="16"/>
          <w:szCs w:val="16"/>
        </w:rPr>
      </w:pPr>
      <w:r w:rsidRPr="00D45A46">
        <w:rPr>
          <w:rStyle w:val="ucoz-forum-post"/>
          <w:bCs/>
          <w:color w:val="000000" w:themeColor="text1"/>
          <w:sz w:val="16"/>
          <w:szCs w:val="16"/>
        </w:rPr>
        <w:t xml:space="preserve">18 ноября (1 декабря) </w:t>
      </w:r>
      <w:r w:rsidRPr="00D45A46">
        <w:rPr>
          <w:bCs/>
          <w:color w:val="000000" w:themeColor="text1"/>
          <w:sz w:val="16"/>
          <w:szCs w:val="16"/>
        </w:rPr>
        <w:t>в 1914 году австрийские войска оккупируют Белград (14847).</w:t>
      </w:r>
    </w:p>
    <w:p w14:paraId="36C14C3F" w14:textId="77777777" w:rsidR="006477E8" w:rsidRPr="00D45A46" w:rsidRDefault="006477E8" w:rsidP="00D45A46">
      <w:pPr>
        <w:jc w:val="both"/>
        <w:rPr>
          <w:bCs/>
          <w:color w:val="000000" w:themeColor="text1"/>
          <w:sz w:val="16"/>
          <w:szCs w:val="16"/>
        </w:rPr>
      </w:pPr>
    </w:p>
    <w:p w14:paraId="2A119612"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7FB6F2D9" w14:textId="77777777" w:rsidR="00B67D7C" w:rsidRPr="00D45A46" w:rsidRDefault="00B67D7C" w:rsidP="00D45A46">
      <w:pPr>
        <w:pStyle w:val="a3"/>
        <w:jc w:val="both"/>
        <w:rPr>
          <w:bCs/>
          <w:color w:val="000000" w:themeColor="text1"/>
          <w:spacing w:val="0"/>
          <w:kern w:val="0"/>
          <w:position w:val="0"/>
          <w:sz w:val="16"/>
          <w:szCs w:val="16"/>
        </w:rPr>
      </w:pPr>
    </w:p>
    <w:p w14:paraId="288F6585" w14:textId="2577DDC4" w:rsidR="00B67D7C" w:rsidRPr="00D45A46" w:rsidRDefault="00B67D7C" w:rsidP="00D45A46">
      <w:pPr>
        <w:jc w:val="both"/>
        <w:rPr>
          <w:bCs/>
          <w:color w:val="000000" w:themeColor="text1"/>
          <w:sz w:val="16"/>
          <w:szCs w:val="16"/>
        </w:rPr>
      </w:pPr>
      <w:r w:rsidRPr="00D45A46">
        <w:rPr>
          <w:bCs/>
          <w:color w:val="000000" w:themeColor="text1"/>
          <w:sz w:val="16"/>
          <w:szCs w:val="16"/>
        </w:rPr>
        <w:t>19 ноября (2 декабря)</w:t>
      </w:r>
      <w:r w:rsidR="006477E8" w:rsidRPr="00D45A46">
        <w:rPr>
          <w:bCs/>
          <w:color w:val="000000" w:themeColor="text1"/>
          <w:sz w:val="16"/>
          <w:szCs w:val="16"/>
        </w:rPr>
        <w:t xml:space="preserve"> 1914 г. на совещании, состоявшемся в Адмиралтействе</w:t>
      </w:r>
      <w:r w:rsidRPr="00D45A46">
        <w:rPr>
          <w:bCs/>
          <w:color w:val="000000" w:themeColor="text1"/>
          <w:sz w:val="16"/>
          <w:szCs w:val="16"/>
        </w:rPr>
        <w:t xml:space="preserve">, назначили новую дату операции — 25 декабря. 21 декабря отряд крейсеров под командованием вице-адмирала Битти начал движение к южной части Роусайта. Вечером 23 и 24 декабря 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20366E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6334D7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7D48A5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66EFBC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16132B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786DDC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29B146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10FA30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693053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7E02A2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462633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4294E7F7" w14:textId="77777777" w:rsidR="00B67D7C" w:rsidRPr="00D45A46" w:rsidRDefault="00B67D7C" w:rsidP="00D45A46">
      <w:pPr>
        <w:pStyle w:val="a3"/>
        <w:jc w:val="both"/>
        <w:rPr>
          <w:bCs/>
          <w:color w:val="000000" w:themeColor="text1"/>
          <w:spacing w:val="0"/>
          <w:kern w:val="0"/>
          <w:position w:val="0"/>
          <w:sz w:val="16"/>
          <w:szCs w:val="16"/>
        </w:rPr>
      </w:pPr>
    </w:p>
    <w:p w14:paraId="267F8E94"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Самолетостроение:</w:t>
      </w:r>
    </w:p>
    <w:p w14:paraId="068D8DE0" w14:textId="77777777" w:rsidR="00394D85" w:rsidRPr="00D45A46" w:rsidRDefault="00394D85" w:rsidP="00D45A46">
      <w:pPr>
        <w:jc w:val="both"/>
        <w:rPr>
          <w:bCs/>
          <w:i/>
          <w:color w:val="000000" w:themeColor="text1"/>
          <w:sz w:val="16"/>
          <w:szCs w:val="16"/>
        </w:rPr>
      </w:pPr>
    </w:p>
    <w:p w14:paraId="7F887023" w14:textId="76F23215" w:rsidR="00394D85" w:rsidRPr="00D45A46" w:rsidRDefault="00394D85" w:rsidP="00D45A46">
      <w:pPr>
        <w:jc w:val="both"/>
        <w:rPr>
          <w:bCs/>
          <w:color w:val="000000" w:themeColor="text1"/>
          <w:sz w:val="16"/>
          <w:szCs w:val="16"/>
        </w:rPr>
      </w:pPr>
      <w:r w:rsidRPr="00D45A46">
        <w:rPr>
          <w:rStyle w:val="ucoz-forum-post"/>
          <w:bCs/>
          <w:color w:val="000000" w:themeColor="text1"/>
          <w:sz w:val="16"/>
          <w:szCs w:val="16"/>
        </w:rPr>
        <w:t xml:space="preserve">19 ноября </w:t>
      </w:r>
      <w:r w:rsidR="006477E8" w:rsidRPr="00D45A46">
        <w:rPr>
          <w:rStyle w:val="ucoz-forum-post"/>
          <w:bCs/>
          <w:color w:val="000000" w:themeColor="text1"/>
          <w:sz w:val="16"/>
          <w:szCs w:val="16"/>
        </w:rPr>
        <w:t xml:space="preserve">(2 декабря) </w:t>
      </w:r>
      <w:r w:rsidRPr="00D45A46">
        <w:rPr>
          <w:bCs/>
          <w:color w:val="000000" w:themeColor="text1"/>
          <w:sz w:val="16"/>
          <w:szCs w:val="16"/>
        </w:rPr>
        <w:t>в 1914 году техническим комитетом Главного технического управления принят проект “бронировано-каучуковой рубашки” конструкции В.М.Григоровича для защиты самолётных баков (14835).</w:t>
      </w:r>
    </w:p>
    <w:p w14:paraId="3042DD89" w14:textId="77777777" w:rsidR="00394D85" w:rsidRPr="00D45A46" w:rsidRDefault="00394D85" w:rsidP="00D45A46">
      <w:pPr>
        <w:jc w:val="both"/>
        <w:rPr>
          <w:bCs/>
          <w:color w:val="000000" w:themeColor="text1"/>
          <w:sz w:val="16"/>
          <w:szCs w:val="16"/>
        </w:rPr>
      </w:pPr>
    </w:p>
    <w:p w14:paraId="10399D20" w14:textId="77777777" w:rsidR="00394D85" w:rsidRPr="00D45A46" w:rsidRDefault="00394D8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D4D8BA0" w14:textId="77777777" w:rsidR="00394D85" w:rsidRPr="00D45A46" w:rsidRDefault="00394D85" w:rsidP="00D45A46">
      <w:pPr>
        <w:jc w:val="both"/>
        <w:rPr>
          <w:bCs/>
          <w:i/>
          <w:color w:val="000000" w:themeColor="text1"/>
          <w:sz w:val="16"/>
          <w:szCs w:val="16"/>
        </w:rPr>
      </w:pPr>
    </w:p>
    <w:p w14:paraId="72F23909" w14:textId="7CC3BACC" w:rsidR="00394D85" w:rsidRPr="00D45A46" w:rsidRDefault="00394D85" w:rsidP="00D45A46">
      <w:pPr>
        <w:jc w:val="both"/>
        <w:rPr>
          <w:bCs/>
          <w:color w:val="000000" w:themeColor="text1"/>
          <w:sz w:val="16"/>
          <w:szCs w:val="16"/>
        </w:rPr>
      </w:pPr>
      <w:r w:rsidRPr="00D45A46">
        <w:rPr>
          <w:bCs/>
          <w:color w:val="000000" w:themeColor="text1"/>
          <w:sz w:val="16"/>
          <w:szCs w:val="16"/>
        </w:rPr>
        <w:t xml:space="preserve">19 ноября </w:t>
      </w:r>
      <w:r w:rsidR="006477E8" w:rsidRPr="00D45A46">
        <w:rPr>
          <w:bCs/>
          <w:color w:val="000000" w:themeColor="text1"/>
          <w:sz w:val="16"/>
          <w:szCs w:val="16"/>
        </w:rPr>
        <w:t xml:space="preserve">(2 декабря) </w:t>
      </w:r>
      <w:r w:rsidRPr="00D45A46">
        <w:rPr>
          <w:bCs/>
          <w:color w:val="000000" w:themeColor="text1"/>
          <w:sz w:val="16"/>
          <w:szCs w:val="16"/>
        </w:rPr>
        <w:t xml:space="preserve">1914 г. </w:t>
      </w:r>
      <w:r w:rsidR="006477E8" w:rsidRPr="00D45A46">
        <w:rPr>
          <w:bCs/>
          <w:color w:val="000000" w:themeColor="text1"/>
          <w:sz w:val="16"/>
          <w:szCs w:val="16"/>
        </w:rPr>
        <w:t>п</w:t>
      </w:r>
      <w:r w:rsidRPr="00D45A46">
        <w:rPr>
          <w:bCs/>
          <w:color w:val="000000" w:themeColor="text1"/>
          <w:sz w:val="16"/>
          <w:szCs w:val="16"/>
        </w:rPr>
        <w:t>оложение Совета министров предписывало исключить подданных воюющих с Россией государств из состава союзов, обществ, товариществ и других подобных частных, общественных и правительственных организаций. Обстановка вокруг «Сименс и Гальске» обострилась к весне 1915 г., когда стали выясняться факты враждебного отношения отдельных подразделений фирмы к требованиям военных властей на поставку электрослаботочного имущества (18297).</w:t>
      </w:r>
    </w:p>
    <w:p w14:paraId="51830C26" w14:textId="77777777" w:rsidR="00394D85" w:rsidRPr="00D45A46" w:rsidRDefault="00394D85" w:rsidP="00D45A46">
      <w:pPr>
        <w:jc w:val="both"/>
        <w:rPr>
          <w:bCs/>
          <w:color w:val="000000" w:themeColor="text1"/>
          <w:sz w:val="16"/>
          <w:szCs w:val="16"/>
        </w:rPr>
      </w:pPr>
    </w:p>
    <w:p w14:paraId="2B75EDA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662A6C44" w14:textId="77777777" w:rsidR="00B67D7C" w:rsidRPr="00D45A46" w:rsidRDefault="00B67D7C" w:rsidP="00D45A46">
      <w:pPr>
        <w:pStyle w:val="a3"/>
        <w:jc w:val="both"/>
        <w:rPr>
          <w:bCs/>
          <w:color w:val="000000" w:themeColor="text1"/>
          <w:spacing w:val="0"/>
          <w:kern w:val="0"/>
          <w:position w:val="0"/>
          <w:sz w:val="16"/>
          <w:szCs w:val="16"/>
        </w:rPr>
      </w:pPr>
    </w:p>
    <w:p w14:paraId="048855A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 ноября (3 декабря) 1914 состоялось заседание ОВФ, на котором начальник ГВТУ генерал-лейтенант Е.Э.фон-дер-Ропп и полковники В..Ф.Найденов и С.А.Ульянин сообщили, что они вполне ознакомлены с проек</w:t>
      </w:r>
      <w:r w:rsidRPr="00D45A46">
        <w:rPr>
          <w:bCs/>
          <w:color w:val="000000" w:themeColor="text1"/>
          <w:sz w:val="16"/>
          <w:szCs w:val="16"/>
        </w:rPr>
        <w:softHyphen/>
        <w:t>том Слесарева и признают вполне правильным мнение Боклевского о желательности постройки этого самолета. В постановлении заседа</w:t>
      </w:r>
      <w:r w:rsidRPr="00D45A46">
        <w:rPr>
          <w:bCs/>
          <w:color w:val="000000" w:themeColor="text1"/>
          <w:sz w:val="16"/>
          <w:szCs w:val="16"/>
        </w:rPr>
        <w:softHyphen/>
        <w:t>ния было записано: "Постройку самолета В.А.Слесарева по техни</w:t>
      </w:r>
      <w:r w:rsidRPr="00D45A46">
        <w:rPr>
          <w:bCs/>
          <w:color w:val="000000" w:themeColor="text1"/>
          <w:sz w:val="16"/>
          <w:szCs w:val="16"/>
        </w:rPr>
        <w:softHyphen/>
        <w:t>ческим данным признать полезной. Ввиду предложения М.Э.М.Малынского постройку самолета предоставить ему. Если, однако, М.Малынский от постройки откажется, то признать желатель</w:t>
      </w:r>
      <w:r w:rsidRPr="00D45A46">
        <w:rPr>
          <w:bCs/>
          <w:color w:val="000000" w:themeColor="text1"/>
          <w:sz w:val="16"/>
          <w:szCs w:val="16"/>
        </w:rPr>
        <w:softHyphen/>
        <w:t>ной постройку самолета В.А.Слесарева за счет...Особого комитета" /ЦГВИА, ф. 2008, оп. 1, д. 343, л. 216/. Следствием этого решения был договор от 1 декабря 1914 г. между Марком Эмануилом Витом Михайловичем Малынским и Василием Адриановичем Слесаревым следующего содержания:</w:t>
      </w:r>
    </w:p>
    <w:p w14:paraId="7D4BBA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"I. Строитель обязуется построить и сдать самолет, описание и чертеж которого одобрен ОВФ Особого комитета,.. .удовлетворяю</w:t>
      </w:r>
      <w:r w:rsidRPr="00D45A46">
        <w:rPr>
          <w:bCs/>
          <w:color w:val="000000" w:themeColor="text1"/>
          <w:sz w:val="16"/>
          <w:szCs w:val="16"/>
        </w:rPr>
        <w:softHyphen/>
        <w:t>щий следующим требованиям:</w:t>
      </w:r>
    </w:p>
    <w:p w14:paraId="5D2D1CE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 при полной нагрузке в 6500 кг иметь подъемную полезную силу в 3000 кг, считая в ней: вес эки</w:t>
      </w:r>
      <w:r w:rsidRPr="00D45A46">
        <w:rPr>
          <w:bCs/>
          <w:color w:val="000000" w:themeColor="text1"/>
          <w:sz w:val="16"/>
          <w:szCs w:val="16"/>
        </w:rPr>
        <w:softHyphen/>
        <w:t>пажа, бензина, масла, приборов управления и наблюдения и др. военных запасов;</w:t>
      </w:r>
    </w:p>
    <w:p w14:paraId="26BB7D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 развивать скорость до 100 верст в час и пролетать расстояние при этом не меньше расстояния между Варша</w:t>
      </w:r>
      <w:r w:rsidRPr="00D45A46">
        <w:rPr>
          <w:bCs/>
          <w:color w:val="000000" w:themeColor="text1"/>
          <w:sz w:val="16"/>
          <w:szCs w:val="16"/>
        </w:rPr>
        <w:softHyphen/>
        <w:t>вой и Парижем по прямой... или 1300 верст с полным запасом бензина и масла, 5 пассажирами, всеми необходимыми приборами для управления самолетом в дальнем перелете, провизией для пас</w:t>
      </w:r>
      <w:r w:rsidRPr="00D45A46">
        <w:rPr>
          <w:bCs/>
          <w:color w:val="000000" w:themeColor="text1"/>
          <w:sz w:val="16"/>
          <w:szCs w:val="16"/>
        </w:rPr>
        <w:softHyphen/>
        <w:t>сажиров, т.е. всем, что включается в полезную подъемную силу;</w:t>
      </w:r>
    </w:p>
    <w:p w14:paraId="01C4A39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быстро брать высоту и иметь возможность свободно летать на внсоте 2500 м над уровнем моря;</w:t>
      </w:r>
    </w:p>
    <w:p w14:paraId="6FC48C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 все части самолета должны удовлетворять общим условиям на поставку для Главного инженер</w:t>
      </w:r>
      <w:r w:rsidRPr="00D45A46">
        <w:rPr>
          <w:bCs/>
          <w:color w:val="000000" w:themeColor="text1"/>
          <w:sz w:val="16"/>
          <w:szCs w:val="16"/>
        </w:rPr>
        <w:softHyphen/>
        <w:t>ного управления ...Некоторые части (в натуральную величину) должны быть испытаны в лаборатории сопротивления материалов и иметь по крайней мере 3-х кратный запас прочности (Любопытно, что позднее В.А.Слесарев будет говорить, что в основу расчета всех частей аппарата положено требование 10-крат</w:t>
      </w:r>
      <w:r w:rsidRPr="00D45A46">
        <w:rPr>
          <w:bCs/>
          <w:color w:val="000000" w:themeColor="text1"/>
          <w:sz w:val="16"/>
          <w:szCs w:val="16"/>
        </w:rPr>
        <w:softHyphen/>
        <w:t>ной прочности, за счет чего и произошло перетяжеление построен</w:t>
      </w:r>
      <w:r w:rsidRPr="00D45A46">
        <w:rPr>
          <w:bCs/>
          <w:color w:val="000000" w:themeColor="text1"/>
          <w:sz w:val="16"/>
          <w:szCs w:val="16"/>
        </w:rPr>
        <w:softHyphen/>
        <w:t>ного самолета /ЦГВИА, ф. 2008, оп. 1, д. 343, л. 199/. Сомнительные части готового самолета нагружаются ...полуторной нагрузкой, причем остаточные деформации не должны иметь места... Взлет и спуск должен быть обеспечен с ровного луга или поля с крепким, неболотистым грунтом.</w:t>
      </w:r>
    </w:p>
    <w:p w14:paraId="6255CB3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Самолет должен быть готов для сдачи в полной готовнос</w:t>
      </w:r>
      <w:r w:rsidRPr="00D45A46">
        <w:rPr>
          <w:bCs/>
          <w:color w:val="000000" w:themeColor="text1"/>
          <w:sz w:val="16"/>
          <w:szCs w:val="16"/>
        </w:rPr>
        <w:softHyphen/>
        <w:t>ти для полетов в 3-х месячный срок со дня получения 50% полной его стоимости. В случае недоставки двигателей из-за границы за 3 недели до сдачи, срок этот удлиняется, но, во всяком случае, сдача самолета должна состояться не позднее окончания военных действий с Германией..." /ЦГВИА, ф. 2008, оп. 1, д. 343, л. 5-7/ (11069).</w:t>
      </w:r>
    </w:p>
    <w:p w14:paraId="10623CBA" w14:textId="77777777" w:rsidR="00B67D7C" w:rsidRPr="00D45A46" w:rsidRDefault="00B67D7C" w:rsidP="00D45A46">
      <w:pPr>
        <w:shd w:val="clear" w:color="auto" w:fill="FFFFFF"/>
        <w:jc w:val="both"/>
        <w:rPr>
          <w:bCs/>
          <w:color w:val="000000" w:themeColor="text1"/>
          <w:sz w:val="16"/>
          <w:szCs w:val="16"/>
        </w:rPr>
      </w:pPr>
    </w:p>
    <w:p w14:paraId="23C05814" w14:textId="3268C4E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 ноября </w:t>
      </w:r>
      <w:r w:rsidR="006477E8" w:rsidRPr="00D45A46">
        <w:rPr>
          <w:bCs/>
          <w:color w:val="000000" w:themeColor="text1"/>
          <w:sz w:val="16"/>
          <w:szCs w:val="16"/>
        </w:rPr>
        <w:t xml:space="preserve">(3 декабря) 1914 г. по поводу приостановления нового контракта от 2 октября 1914 г. за № 11356/5031 на постройку 32 кораблей было выпущено постановление Военного Совета </w:t>
      </w:r>
      <w:r w:rsidRPr="00D45A46">
        <w:rPr>
          <w:bCs/>
          <w:color w:val="000000" w:themeColor="text1"/>
          <w:sz w:val="16"/>
          <w:szCs w:val="16"/>
        </w:rPr>
        <w:t xml:space="preserve">и лишь 18 апреля 1915 г. оно 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24FFCD0F" w14:textId="77777777" w:rsidR="00B67D7C" w:rsidRPr="00D45A46" w:rsidRDefault="00B67D7C" w:rsidP="00D45A46">
      <w:pPr>
        <w:jc w:val="both"/>
        <w:rPr>
          <w:bCs/>
          <w:color w:val="000000" w:themeColor="text1"/>
          <w:sz w:val="16"/>
          <w:szCs w:val="16"/>
        </w:rPr>
      </w:pPr>
    </w:p>
    <w:p w14:paraId="046A9178" w14:textId="10518CB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 ноября </w:t>
      </w:r>
      <w:r w:rsidR="006477E8" w:rsidRPr="00D45A46">
        <w:rPr>
          <w:bCs/>
          <w:color w:val="000000" w:themeColor="text1"/>
          <w:sz w:val="16"/>
          <w:szCs w:val="16"/>
        </w:rPr>
        <w:t xml:space="preserve">(3 декабря) </w:t>
      </w:r>
      <w:r w:rsidRPr="00D45A46">
        <w:rPr>
          <w:bCs/>
          <w:color w:val="000000" w:themeColor="text1"/>
          <w:sz w:val="16"/>
          <w:szCs w:val="16"/>
        </w:rPr>
        <w:t>1914 года постройка "Муромцев" была приостановлена из- за доклада штабс-капитана Руднева (12041).</w:t>
      </w:r>
    </w:p>
    <w:p w14:paraId="075B53FB" w14:textId="77777777" w:rsidR="00B67D7C" w:rsidRPr="00D45A46" w:rsidRDefault="00B67D7C" w:rsidP="00D45A46">
      <w:pPr>
        <w:jc w:val="both"/>
        <w:rPr>
          <w:bCs/>
          <w:color w:val="000000" w:themeColor="text1"/>
          <w:sz w:val="16"/>
          <w:szCs w:val="16"/>
        </w:rPr>
      </w:pPr>
    </w:p>
    <w:p w14:paraId="55B17E2D" w14:textId="77777777" w:rsidR="00305F97" w:rsidRPr="00D45A46" w:rsidRDefault="00305F97" w:rsidP="00D45A46">
      <w:pPr>
        <w:jc w:val="both"/>
        <w:rPr>
          <w:bCs/>
          <w:i/>
          <w:color w:val="000000" w:themeColor="text1"/>
          <w:sz w:val="16"/>
          <w:szCs w:val="16"/>
        </w:rPr>
      </w:pPr>
      <w:r w:rsidRPr="00D45A46">
        <w:rPr>
          <w:bCs/>
          <w:i/>
          <w:color w:val="000000" w:themeColor="text1"/>
          <w:sz w:val="16"/>
          <w:szCs w:val="16"/>
        </w:rPr>
        <w:lastRenderedPageBreak/>
        <w:t>Другие оборонные отрасли:</w:t>
      </w:r>
    </w:p>
    <w:p w14:paraId="154274D1" w14:textId="77777777" w:rsidR="00305F97" w:rsidRPr="00D45A46" w:rsidRDefault="00305F97" w:rsidP="00D45A46">
      <w:pPr>
        <w:jc w:val="both"/>
        <w:rPr>
          <w:bCs/>
          <w:i/>
          <w:color w:val="000000" w:themeColor="text1"/>
          <w:sz w:val="16"/>
          <w:szCs w:val="16"/>
        </w:rPr>
      </w:pPr>
    </w:p>
    <w:p w14:paraId="3188420E" w14:textId="54D696F5" w:rsidR="00305F97" w:rsidRPr="00D45A46" w:rsidRDefault="00305F97"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20 ноября </w:t>
      </w:r>
      <w:r w:rsidR="002C3310" w:rsidRPr="00D45A46">
        <w:rPr>
          <w:bCs/>
          <w:color w:val="000000" w:themeColor="text1"/>
          <w:sz w:val="16"/>
          <w:szCs w:val="16"/>
        </w:rPr>
        <w:t xml:space="preserve">(3 </w:t>
      </w:r>
      <w:r w:rsidR="00A75AF0" w:rsidRPr="00D45A46">
        <w:rPr>
          <w:bCs/>
          <w:color w:val="000000" w:themeColor="text1"/>
          <w:sz w:val="16"/>
          <w:szCs w:val="16"/>
        </w:rPr>
        <w:t>декабря</w:t>
      </w:r>
      <w:r w:rsidR="002C3310" w:rsidRPr="00D45A46">
        <w:rPr>
          <w:bCs/>
          <w:color w:val="000000" w:themeColor="text1"/>
          <w:sz w:val="16"/>
          <w:szCs w:val="16"/>
        </w:rPr>
        <w:t xml:space="preserve">) </w:t>
      </w:r>
      <w:r w:rsidRPr="00D45A46">
        <w:rPr>
          <w:bCs/>
          <w:color w:val="000000" w:themeColor="text1"/>
          <w:sz w:val="16"/>
          <w:szCs w:val="16"/>
        </w:rPr>
        <w:t>1914 г. последовало предписание ГАУ подготовить наращивание годового выпуска до 2 млн. трубок на Петербургском заводе (18409).</w:t>
      </w:r>
    </w:p>
    <w:p w14:paraId="535ADB8A" w14:textId="656A2B9B" w:rsidR="00305F97" w:rsidRPr="00D45A46" w:rsidRDefault="00305F97" w:rsidP="00D45A46">
      <w:pPr>
        <w:pStyle w:val="p1"/>
        <w:spacing w:before="0" w:beforeAutospacing="0" w:after="0" w:afterAutospacing="0"/>
        <w:jc w:val="both"/>
        <w:rPr>
          <w:bCs/>
          <w:color w:val="000000" w:themeColor="text1"/>
          <w:sz w:val="16"/>
          <w:szCs w:val="16"/>
        </w:rPr>
      </w:pPr>
    </w:p>
    <w:p w14:paraId="615FF6DA" w14:textId="7DF24600" w:rsidR="00A75AF0" w:rsidRPr="00D45A46" w:rsidRDefault="00A75AF0" w:rsidP="00D45A46">
      <w:pPr>
        <w:jc w:val="both"/>
        <w:rPr>
          <w:bCs/>
          <w:color w:val="0070C0"/>
          <w:sz w:val="16"/>
          <w:szCs w:val="16"/>
        </w:rPr>
      </w:pPr>
      <w:r w:rsidRPr="00D45A46">
        <w:rPr>
          <w:bCs/>
          <w:color w:val="0070C0"/>
          <w:sz w:val="16"/>
          <w:szCs w:val="16"/>
        </w:rPr>
        <w:t>20 ноября (3 декабря) 1914 г. последовало предписание ГАУ под</w:t>
      </w:r>
      <w:r w:rsidRPr="00D45A46">
        <w:rPr>
          <w:bCs/>
          <w:color w:val="0070C0"/>
          <w:sz w:val="16"/>
          <w:szCs w:val="16"/>
        </w:rPr>
        <w:softHyphen/>
        <w:t>готовить наращивание годового выпуска на Петербургском трубочном заводе до 2 млн трубок.</w:t>
      </w:r>
    </w:p>
    <w:p w14:paraId="398DEC67" w14:textId="77777777" w:rsidR="00A75AF0" w:rsidRPr="00D45A46" w:rsidRDefault="00A75AF0" w:rsidP="00D45A46">
      <w:pPr>
        <w:jc w:val="both"/>
        <w:rPr>
          <w:bCs/>
          <w:color w:val="0070C0"/>
          <w:sz w:val="16"/>
          <w:szCs w:val="16"/>
        </w:rPr>
      </w:pPr>
    </w:p>
    <w:p w14:paraId="3517D850" w14:textId="4B4227BB" w:rsidR="002C3310" w:rsidRPr="00D45A46" w:rsidRDefault="002C3310" w:rsidP="00D45A46">
      <w:pPr>
        <w:pStyle w:val="p1"/>
        <w:spacing w:before="0" w:beforeAutospacing="0" w:after="0" w:afterAutospacing="0"/>
        <w:jc w:val="both"/>
        <w:rPr>
          <w:bCs/>
          <w:i/>
          <w:iCs/>
          <w:color w:val="000000" w:themeColor="text1"/>
          <w:sz w:val="16"/>
          <w:szCs w:val="16"/>
        </w:rPr>
      </w:pPr>
      <w:r w:rsidRPr="00D45A46">
        <w:rPr>
          <w:bCs/>
          <w:i/>
          <w:iCs/>
          <w:color w:val="000000" w:themeColor="text1"/>
          <w:sz w:val="16"/>
          <w:szCs w:val="16"/>
        </w:rPr>
        <w:t>Самолетостроение:</w:t>
      </w:r>
    </w:p>
    <w:p w14:paraId="147A6D7B" w14:textId="77777777" w:rsidR="002C3310" w:rsidRPr="00D45A46" w:rsidRDefault="002C3310" w:rsidP="00D45A46">
      <w:pPr>
        <w:pStyle w:val="p1"/>
        <w:spacing w:before="0" w:beforeAutospacing="0" w:after="0" w:afterAutospacing="0"/>
        <w:jc w:val="both"/>
        <w:rPr>
          <w:bCs/>
          <w:i/>
          <w:iCs/>
          <w:color w:val="000000" w:themeColor="text1"/>
          <w:sz w:val="16"/>
          <w:szCs w:val="16"/>
        </w:rPr>
      </w:pPr>
    </w:p>
    <w:p w14:paraId="200DD1B7" w14:textId="43FB1AE2" w:rsidR="002C3310" w:rsidRPr="00D45A46" w:rsidRDefault="002C3310" w:rsidP="00D45A46">
      <w:pPr>
        <w:jc w:val="both"/>
        <w:rPr>
          <w:bCs/>
          <w:color w:val="0070C0"/>
          <w:sz w:val="16"/>
          <w:szCs w:val="16"/>
        </w:rPr>
      </w:pPr>
      <w:r w:rsidRPr="00D45A46">
        <w:rPr>
          <w:bCs/>
          <w:color w:val="0070C0"/>
          <w:sz w:val="16"/>
          <w:szCs w:val="16"/>
        </w:rPr>
        <w:t>21 ноября (4 декабря) 1914 г. летчик Е.В.Руднев на самолете "Илья Муромец" закон</w:t>
      </w:r>
      <w:r w:rsidRPr="00D45A46">
        <w:rPr>
          <w:bCs/>
          <w:color w:val="0070C0"/>
          <w:sz w:val="16"/>
          <w:szCs w:val="16"/>
        </w:rPr>
        <w:softHyphen/>
        <w:t>чи перелет Петроград-Львов, начатый им 1-го сентября. Участок Петроград-Белосток был пройден в четыре этапа за 23 дня. На перелет 855 верст потребовалось 13 час.58 минут при средней путевой скоро</w:t>
      </w:r>
      <w:r w:rsidRPr="00D45A46">
        <w:rPr>
          <w:bCs/>
          <w:color w:val="0070C0"/>
          <w:sz w:val="16"/>
          <w:szCs w:val="16"/>
        </w:rPr>
        <w:softHyphen/>
        <w:t>сти от 25 до 96 км/час. По лет проходил на высоте 900-1300 м. В по</w:t>
      </w:r>
      <w:r w:rsidRPr="00D45A46">
        <w:rPr>
          <w:bCs/>
          <w:color w:val="0070C0"/>
          <w:sz w:val="16"/>
          <w:szCs w:val="16"/>
        </w:rPr>
        <w:softHyphen/>
        <w:t>лете выяснилось, что "Илья Муромец" не способен держаться на одной высоте при одном выключенном моторре. Летчик дал плохой отзыв о летных качествах "Муромца" Участок Белосток-Львов был пройден за один день в 5 часов. Этот перелет был самым большим в России и первым случаем перегонки самолета на фронт.</w:t>
      </w:r>
    </w:p>
    <w:p w14:paraId="4D33260F" w14:textId="77777777" w:rsidR="002C3310" w:rsidRPr="00D45A46" w:rsidRDefault="002C3310" w:rsidP="00D45A46">
      <w:pPr>
        <w:jc w:val="both"/>
        <w:rPr>
          <w:bCs/>
          <w:color w:val="0070C0"/>
          <w:sz w:val="16"/>
          <w:szCs w:val="16"/>
        </w:rPr>
      </w:pPr>
      <w:r w:rsidRPr="00D45A46">
        <w:rPr>
          <w:bCs/>
          <w:color w:val="0070C0"/>
          <w:sz w:val="16"/>
          <w:szCs w:val="16"/>
        </w:rPr>
        <w:t>/ЦГВИА, ф. 2003, оп. 2, д. 613, лл. 38, 239-242; рапорт Руднева в ставку/ (23320).</w:t>
      </w:r>
    </w:p>
    <w:p w14:paraId="3E47D95A" w14:textId="77777777" w:rsidR="002C3310" w:rsidRPr="00D45A46" w:rsidRDefault="002C3310" w:rsidP="00D45A46">
      <w:pPr>
        <w:jc w:val="both"/>
        <w:rPr>
          <w:bCs/>
          <w:color w:val="0070C0"/>
          <w:sz w:val="16"/>
          <w:szCs w:val="16"/>
        </w:rPr>
      </w:pPr>
    </w:p>
    <w:p w14:paraId="5FA52FC6" w14:textId="77777777" w:rsidR="00991581" w:rsidRPr="00D45A46" w:rsidRDefault="00991581" w:rsidP="00D45A46">
      <w:pPr>
        <w:jc w:val="both"/>
        <w:rPr>
          <w:bCs/>
          <w:i/>
          <w:color w:val="000000" w:themeColor="text1"/>
          <w:sz w:val="16"/>
          <w:szCs w:val="16"/>
        </w:rPr>
      </w:pPr>
      <w:r w:rsidRPr="00D45A46">
        <w:rPr>
          <w:bCs/>
          <w:i/>
          <w:color w:val="000000" w:themeColor="text1"/>
          <w:sz w:val="16"/>
          <w:szCs w:val="16"/>
        </w:rPr>
        <w:t>Армия:</w:t>
      </w:r>
    </w:p>
    <w:p w14:paraId="5F269552" w14:textId="77777777" w:rsidR="00991581" w:rsidRPr="00D45A46" w:rsidRDefault="00991581" w:rsidP="00D45A46">
      <w:pPr>
        <w:jc w:val="both"/>
        <w:rPr>
          <w:bCs/>
          <w:i/>
          <w:color w:val="000000" w:themeColor="text1"/>
          <w:sz w:val="16"/>
          <w:szCs w:val="16"/>
        </w:rPr>
      </w:pPr>
    </w:p>
    <w:p w14:paraId="663B552F" w14:textId="1142E836" w:rsidR="00991581" w:rsidRPr="00D45A46" w:rsidRDefault="00991581" w:rsidP="00D45A46">
      <w:pPr>
        <w:jc w:val="both"/>
        <w:rPr>
          <w:bCs/>
          <w:color w:val="000000" w:themeColor="text1"/>
          <w:sz w:val="16"/>
          <w:szCs w:val="16"/>
        </w:rPr>
      </w:pPr>
      <w:r w:rsidRPr="00D45A46">
        <w:rPr>
          <w:bCs/>
          <w:color w:val="000000" w:themeColor="text1"/>
          <w:sz w:val="16"/>
          <w:szCs w:val="16"/>
        </w:rPr>
        <w:t xml:space="preserve">21 ноября </w:t>
      </w:r>
      <w:r w:rsidR="002C3310" w:rsidRPr="00D45A46">
        <w:rPr>
          <w:bCs/>
          <w:color w:val="000000" w:themeColor="text1"/>
          <w:sz w:val="16"/>
          <w:szCs w:val="16"/>
        </w:rPr>
        <w:t xml:space="preserve">(4 декабря) </w:t>
      </w:r>
      <w:r w:rsidRPr="00D45A46">
        <w:rPr>
          <w:bCs/>
          <w:color w:val="000000" w:themeColor="text1"/>
          <w:sz w:val="16"/>
          <w:szCs w:val="16"/>
        </w:rPr>
        <w:t>в 1914 году во время I-й мировой войны в ходе Лодзинской операции войска Северо-Западного фронта (генерал от инфантерии М.В.Алексеев) окружили и уничтожили немецкую армейскую группу генерала Шеффнера (3 пехотные и 2 кавалерийские дивизии). Одновременно на Кавказском фронте русский отряд генерала Г.Э.Берхмана захватил Кеприкейские позиции, обороняемые турецкими войсками (14836).</w:t>
      </w:r>
    </w:p>
    <w:p w14:paraId="0D3FE995" w14:textId="77777777" w:rsidR="00991581" w:rsidRPr="00D45A46" w:rsidRDefault="0099158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12A98270" w14:textId="6A35AFEC" w:rsidR="00A75AF0" w:rsidRPr="00D45A46" w:rsidRDefault="00A75AF0"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E1FE7FE" w14:textId="77777777" w:rsidR="00A75AF0" w:rsidRPr="00D45A46" w:rsidRDefault="00A75AF0" w:rsidP="00D45A46">
      <w:pPr>
        <w:shd w:val="clear" w:color="auto" w:fill="FFFFFF"/>
        <w:jc w:val="both"/>
        <w:rPr>
          <w:bCs/>
          <w:i/>
          <w:color w:val="000000" w:themeColor="text1"/>
          <w:sz w:val="16"/>
          <w:szCs w:val="16"/>
        </w:rPr>
      </w:pPr>
    </w:p>
    <w:p w14:paraId="4913CEE5" w14:textId="77777777" w:rsidR="00A75AF0" w:rsidRPr="00D45A46" w:rsidRDefault="00A75AF0" w:rsidP="00D45A46">
      <w:pPr>
        <w:jc w:val="both"/>
        <w:rPr>
          <w:bCs/>
          <w:color w:val="0070C0"/>
          <w:sz w:val="16"/>
          <w:szCs w:val="16"/>
        </w:rPr>
      </w:pPr>
      <w:bookmarkStart w:id="129" w:name="bookmark55"/>
      <w:bookmarkStart w:id="130" w:name="bookmark56"/>
      <w:bookmarkStart w:id="131" w:name="bookmark57"/>
      <w:r w:rsidRPr="00D45A46">
        <w:rPr>
          <w:bCs/>
          <w:color w:val="0070C0"/>
          <w:sz w:val="16"/>
          <w:szCs w:val="16"/>
        </w:rPr>
        <w:t>21 ноября 1914 г. в период ожесточенных боев польский город Лодзь подвергся сильной воздушной бомбардировке. На следующий день противник вновь бомбил Лодзь. В результате среди мирных жителей имелись пострадавшие, разрушено много зданий и сожжена одна фабрика. Очередной налет на город состоялся 2 декабря 1914 г.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(23405).</w:t>
      </w:r>
      <w:bookmarkEnd w:id="129"/>
      <w:bookmarkEnd w:id="130"/>
      <w:bookmarkEnd w:id="131"/>
    </w:p>
    <w:p w14:paraId="17F4F5F2" w14:textId="77777777" w:rsidR="00A75AF0" w:rsidRPr="00D45A46" w:rsidRDefault="00A75AF0" w:rsidP="00D45A46">
      <w:pPr>
        <w:jc w:val="both"/>
        <w:rPr>
          <w:bCs/>
          <w:color w:val="0070C0"/>
          <w:sz w:val="16"/>
          <w:szCs w:val="16"/>
        </w:rPr>
      </w:pPr>
    </w:p>
    <w:p w14:paraId="67F0B61E" w14:textId="0BFDAE99"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887978F" w14:textId="77777777" w:rsidR="00B67D7C" w:rsidRPr="00D45A46" w:rsidRDefault="00B67D7C" w:rsidP="00D45A46">
      <w:pPr>
        <w:shd w:val="clear" w:color="auto" w:fill="FFFFFF"/>
        <w:jc w:val="both"/>
        <w:rPr>
          <w:bCs/>
          <w:i/>
          <w:color w:val="000000" w:themeColor="text1"/>
          <w:sz w:val="16"/>
          <w:szCs w:val="16"/>
        </w:rPr>
      </w:pPr>
    </w:p>
    <w:p w14:paraId="24CE09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21-22 ноября (4-5 декабря) 1914 - I французское отделение бомбардировщиков атаковало Фрайбург. Бомбардировка, согласно германским источникам, привела к многочисленным человеческим жертвам.</w:t>
      </w:r>
    </w:p>
    <w:p w14:paraId="0F567C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 всех сторон и, прежде всего, со стороны военной промышленности поднят вопрос о необходимости усиления противовоздушной обороны тыла. Принято решение о переделке трофейных русских и французских зенитных орудий для противовоздушной обороны тыла (11999).</w:t>
      </w:r>
    </w:p>
    <w:p w14:paraId="03EE6E1B" w14:textId="77777777" w:rsidR="00B67D7C" w:rsidRPr="00D45A46" w:rsidRDefault="00B67D7C" w:rsidP="00D45A46">
      <w:pPr>
        <w:jc w:val="both"/>
        <w:rPr>
          <w:bCs/>
          <w:color w:val="000000" w:themeColor="text1"/>
          <w:sz w:val="16"/>
          <w:szCs w:val="16"/>
        </w:rPr>
      </w:pPr>
    </w:p>
    <w:p w14:paraId="6D02C5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 ноября (4 декабря) 1914 года французские летчики предприняли воздушное нападение на совершенно беззащитный город Фрейбург расположенный в 80 км за линией фронта. Таким обра зом, Франция первой из воюющих держав решилась на вести ужас воздушной войны на мирные районы непри ятельской территории. Вскоре она испытала на себ" последствия этого решения (11282).</w:t>
      </w:r>
    </w:p>
    <w:p w14:paraId="1E642700" w14:textId="77777777" w:rsidR="00B67D7C" w:rsidRPr="00D45A46" w:rsidRDefault="00B67D7C" w:rsidP="00D45A46">
      <w:pPr>
        <w:jc w:val="both"/>
        <w:rPr>
          <w:bCs/>
          <w:color w:val="000000" w:themeColor="text1"/>
          <w:sz w:val="16"/>
          <w:szCs w:val="16"/>
        </w:rPr>
      </w:pPr>
    </w:p>
    <w:p w14:paraId="0338F45C" w14:textId="6BB17A0C"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3B031A3B" w14:textId="77777777" w:rsidR="00B67D7C" w:rsidRPr="00D45A46" w:rsidRDefault="00B67D7C" w:rsidP="00D45A46">
      <w:pPr>
        <w:shd w:val="clear" w:color="auto" w:fill="FFFFFF"/>
        <w:jc w:val="both"/>
        <w:rPr>
          <w:bCs/>
          <w:i/>
          <w:color w:val="000000" w:themeColor="text1"/>
          <w:sz w:val="16"/>
          <w:szCs w:val="16"/>
        </w:rPr>
      </w:pPr>
    </w:p>
    <w:p w14:paraId="011214BE" w14:textId="641F0288" w:rsidR="00991581" w:rsidRPr="00D45A46" w:rsidRDefault="0099158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 xml:space="preserve">22 ноября </w:t>
      </w:r>
      <w:r w:rsidR="002C3310" w:rsidRPr="00D45A46">
        <w:rPr>
          <w:rFonts w:ascii="Times New Roman" w:hAnsi="Times New Roman" w:cs="Times New Roman"/>
          <w:bCs/>
          <w:color w:val="000000" w:themeColor="text1"/>
          <w:spacing w:val="0"/>
          <w:sz w:val="16"/>
          <w:szCs w:val="16"/>
        </w:rPr>
        <w:t xml:space="preserve">(5 ноября) </w:t>
      </w:r>
      <w:r w:rsidRPr="00D45A46">
        <w:rPr>
          <w:rFonts w:ascii="Times New Roman" w:hAnsi="Times New Roman" w:cs="Times New Roman"/>
          <w:bCs/>
          <w:color w:val="000000" w:themeColor="text1"/>
          <w:spacing w:val="0"/>
          <w:sz w:val="16"/>
          <w:szCs w:val="16"/>
        </w:rPr>
        <w:t>1914 г. Начальник штаба Ставки Верховного Главнокомандования, генерал Н.Н.  Янушкевич сообщал военному министру, что снижение огневой мощи полевой армейской артиллерии немедленно вызвало повышенные потери в пехоте. «С уменьшением числа стреляющих орудий и патронов к винтовкам стало выбывать из строя в пехоте на 50-60% - вопрос о нехватке снарядов и ружей в армии поистине кровавый». Помимо этих главных составляющих боезапаса, самым пагубным образом сказывалась на боевой эффективности русских солдат чудовищная нехватка грузовых автомобилей, пулеметов, средств связи, инженерного имущества, индивидуальных средств защиты. Выяснилось, наконец, что русская армия испытывает де-факто самый пагубный дефицит буквально во всем.</w:t>
      </w:r>
    </w:p>
    <w:p w14:paraId="2DB27632" w14:textId="77777777" w:rsidR="00991581" w:rsidRPr="00D45A46" w:rsidRDefault="0099158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Несмотря на крайне тревожные телеграммы с фронта, в военном министерстве в Петербурге царило странное благодушие. Военный министр В.А. Сухомлинов, например, в ответ на запрос французского главнокомандующего, генерала Жоффра, о возможностях наступательных действий русской армии в связи с непредвиденно большим расходом снарядов поспешил заверить союзника, что «в данное время положение с боевыми припасами в русской армии не внушает никаких серьезных опасений» (15230).</w:t>
      </w:r>
    </w:p>
    <w:p w14:paraId="326D2658" w14:textId="77777777" w:rsidR="00991581" w:rsidRPr="00D45A46" w:rsidRDefault="0099158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586E79A8" w14:textId="64F5D2B2"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22 ноября (5 декабря) 1914 г. № 301, о результатах объезда армии Юго-западного фронта с целью выяснения причин большого расхода снарядов, указывалось на необходимость добавления артиллерийского управления в штаб главковерха, согласно проекту ген. Черепанова, приложенному к отчету. </w:t>
      </w:r>
    </w:p>
    <w:p w14:paraId="213E157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проекту Черепанова начальник артиллерийского управления при главковерхе должен быть докладчиком начальника штаба главковерха по всем вопросам, касающимся вооружения крепостей и армий винтовками, пулеметами, гаубицами, пушками как в смысле снабжения, так и в техническом и тактическом их употреблении. </w:t>
      </w:r>
    </w:p>
    <w:p w14:paraId="65CA0F8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этим вопросам он должен был иметь непосредственное сношение с ГАУ и должен был находиться в полной осведомленности всех вопросов артиллерийского снабжения. </w:t>
      </w:r>
    </w:p>
    <w:p w14:paraId="13C3A39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 мнению Черепанова, начальник артиллерийского управления при главковерхе, имея непосредственное сношение с начальниками артиллерийского снабжения армий фронта и их помощниками, а также с начальниками артиллерийских отделов при командармах, должен был ставить их в известность об общих условиях артиллерийского деяа, вместе с ними проводить непосредственно в войска армии одобренные наштаверхом взгляды на техническое и тактическое употребление артиллерии. </w:t>
      </w:r>
    </w:p>
    <w:p w14:paraId="5366912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Не ограничиваясь сношениями с указанными лицами, начальник артиллерийского управления должен был входить в связь непосредственно с самими артиллерийскими частями, посещая их позиции и знакомясь непосредственно с применением артиллерии и расходом снарядов и патронов всякого рода для доклада наштаверху и т. д. </w:t>
      </w:r>
    </w:p>
    <w:p w14:paraId="20DB1D5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Весьма существенным недостатком Положения 1914 г. являлось подчинение расположенных на театре военных действий артиллерийских складов и арсеналов главначснабам и начартснабам фронта, через соответствующих начальников окарту и главных начальников военных округов. </w:t>
      </w:r>
    </w:p>
    <w:p w14:paraId="110292B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Арсеналы работали по заданиям ГАУ, вмещая в свою программу различные заказы общеармейского масштаба, и приостановка в выполнении таких заказов вследствие нарядов, даваемых начальниками артсвабжения фронта, неизбежно влекла расстройство в общем снабжении. Что же касается артскладов, то хранившееся на них к моменту войны имущество отнюдь не соответствовало тому назначению, какое следовало бы им дать согласно Положению о полевом управлении 1914 г., так как требуемого Положением плана снабжения заблаговременно не было разработано. Имущество это составляло общие запасы военного ведомства, а не запасы того или иного фронта действующих армий. </w:t>
      </w:r>
    </w:p>
    <w:p w14:paraId="2AC2473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К числу таких предметов относились запасы винтовок и патронов к ним и части пушечных патронов, так как последние к началу мировой войны еще не были перевезены в те пункты, где им надлежало бы быть по организации 1910 г., вследствие отсутствия готовых помещений. </w:t>
      </w:r>
    </w:p>
    <w:p w14:paraId="7A33350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 время войны, например, потребовалось даже вмешательство Штаба главковерха, чтобы убедить начальника артиллерийских снабжений Северо-западного фронта в том, что излишние против табелей патроны, как лежащие на складах района фронта, так и снаряжаемые вновь в питательном пункте в Двинске, не составляют собственности фронта и не могут расходоваться и отпускаться без распоряжения ГАУ. Подобные же недоразумения происходили и в Петроградском районе VI армии, где начартснаб однажды даже завладел чужими орудиями, которые были присланы с фронта на Петроградский орудийный завод для починки и после ремонта были переданы на Петроградский артиллерийский склад для временного хранения и отправки по принадлежности. </w:t>
      </w:r>
    </w:p>
    <w:p w14:paraId="1985B61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Между прочим, вследствие вмешательства фронтовых органов снабжений ГАУ не могло своевременно вывезти из складов бывшего Виленского округа значительное количество дистанционных трубок, в которых ощущалась тогда крайняя нужда при снабжении местных парков, а часть патронов, находившихся на складах Виленского округа, так и исчезла без учета. </w:t>
      </w:r>
    </w:p>
    <w:p w14:paraId="39A76FE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Следующей крупной ошибкой Положения о полевом управлении признавалась нецелесообразность возложения артиллерийского снабжения армии на начальника ЭХО. По мнению Карачана, заведующего артиллерийской частью следовало подчинить непосредственно командующему армией или начальнику штаба армии помимо начальника этапно-хозяйственного отдела. </w:t>
      </w:r>
    </w:p>
    <w:p w14:paraId="677C480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Заведующий артиллерийской частью ведал самой существеннейшей частью снабжения армии: вооружение, винтовки, пулеметы, пушки, гаубицы, снаряды, награды, вся материальная часть орудий и винтовок, холодное оружие. Несомненно, все эти вопросы крайне важны для командующего армией. Передача же их и разрешение при помощи начальника ЭХО ничем не оправдывались. Начальник ЭХО мог служить только фонографом: "если командующий армией спросит какие-нибудь объяснения, то начальник ЭХО должен будет пойти спросить у заведующего артиллерийской частью и затем вернуться к командующему и передать ответ; при новом вопросе последует та же прогулка" (11483).</w:t>
      </w:r>
    </w:p>
    <w:p w14:paraId="25E347D3" w14:textId="77777777" w:rsidR="00B67D7C" w:rsidRPr="00D45A46" w:rsidRDefault="00B67D7C" w:rsidP="00D45A46">
      <w:pPr>
        <w:pStyle w:val="a3"/>
        <w:jc w:val="both"/>
        <w:rPr>
          <w:bCs/>
          <w:i w:val="0"/>
          <w:color w:val="000000" w:themeColor="text1"/>
          <w:spacing w:val="0"/>
          <w:kern w:val="0"/>
          <w:position w:val="0"/>
          <w:sz w:val="16"/>
          <w:szCs w:val="16"/>
        </w:rPr>
      </w:pPr>
    </w:p>
    <w:p w14:paraId="1FFDD24D" w14:textId="19C429B0" w:rsidR="00A75AF0" w:rsidRPr="00D45A46" w:rsidRDefault="00A75AF0" w:rsidP="00D45A46">
      <w:pPr>
        <w:jc w:val="both"/>
        <w:rPr>
          <w:bCs/>
          <w:i/>
          <w:color w:val="000000" w:themeColor="text1"/>
          <w:sz w:val="16"/>
          <w:szCs w:val="16"/>
        </w:rPr>
      </w:pPr>
      <w:r w:rsidRPr="00D45A46">
        <w:rPr>
          <w:bCs/>
          <w:i/>
          <w:color w:val="000000" w:themeColor="text1"/>
          <w:sz w:val="16"/>
          <w:szCs w:val="16"/>
        </w:rPr>
        <w:t>Авиация:</w:t>
      </w:r>
    </w:p>
    <w:p w14:paraId="3C1D3AA6" w14:textId="77777777" w:rsidR="00A75AF0" w:rsidRPr="00D45A46" w:rsidRDefault="00A75AF0" w:rsidP="00D45A46">
      <w:pPr>
        <w:jc w:val="both"/>
        <w:rPr>
          <w:bCs/>
          <w:i/>
          <w:color w:val="000000" w:themeColor="text1"/>
          <w:sz w:val="16"/>
          <w:szCs w:val="16"/>
        </w:rPr>
      </w:pPr>
    </w:p>
    <w:p w14:paraId="485FC506" w14:textId="0347D88C" w:rsidR="00A75AF0" w:rsidRPr="00D45A46" w:rsidRDefault="00A75AF0" w:rsidP="00D45A46">
      <w:pPr>
        <w:jc w:val="both"/>
        <w:rPr>
          <w:bCs/>
          <w:color w:val="0070C0"/>
          <w:sz w:val="16"/>
          <w:szCs w:val="16"/>
        </w:rPr>
      </w:pPr>
      <w:r w:rsidRPr="00D45A46">
        <w:rPr>
          <w:bCs/>
          <w:color w:val="0070C0"/>
          <w:sz w:val="16"/>
          <w:szCs w:val="16"/>
        </w:rPr>
        <w:t xml:space="preserve">22 ноября </w:t>
      </w:r>
      <w:r w:rsidR="00FB0C02" w:rsidRPr="00D45A46">
        <w:rPr>
          <w:bCs/>
          <w:color w:val="0070C0"/>
          <w:sz w:val="16"/>
          <w:szCs w:val="16"/>
        </w:rPr>
        <w:t xml:space="preserve">(5 декабря) </w:t>
      </w:r>
      <w:r w:rsidRPr="00D45A46">
        <w:rPr>
          <w:bCs/>
          <w:color w:val="0070C0"/>
          <w:sz w:val="16"/>
          <w:szCs w:val="16"/>
        </w:rPr>
        <w:t>1914 г. противник вновь бомбил Лодзь. В результате среди мирных жителей имелись пострадавшие, разрушено много зданий и сожжена одна фабрика. Очередной налет на город состоялся 2 декабря 1914 г.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(23405).</w:t>
      </w:r>
    </w:p>
    <w:p w14:paraId="1D166567" w14:textId="77777777" w:rsidR="00A75AF0" w:rsidRPr="00D45A46" w:rsidRDefault="00A75AF0" w:rsidP="00D45A46">
      <w:pPr>
        <w:jc w:val="both"/>
        <w:rPr>
          <w:bCs/>
          <w:color w:val="0070C0"/>
          <w:sz w:val="16"/>
          <w:szCs w:val="16"/>
        </w:rPr>
      </w:pPr>
    </w:p>
    <w:p w14:paraId="1B472DFD" w14:textId="6779862C"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4BC0F91" w14:textId="77777777" w:rsidR="00B67D7C" w:rsidRPr="00D45A46" w:rsidRDefault="00B67D7C" w:rsidP="00D45A46">
      <w:pPr>
        <w:jc w:val="both"/>
        <w:rPr>
          <w:bCs/>
          <w:i/>
          <w:color w:val="000000" w:themeColor="text1"/>
          <w:sz w:val="16"/>
          <w:szCs w:val="16"/>
        </w:rPr>
      </w:pPr>
    </w:p>
    <w:p w14:paraId="26E4F682" w14:textId="2CD8A16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23 ноября </w:t>
      </w:r>
      <w:r w:rsidR="002C3310" w:rsidRPr="00D45A46">
        <w:rPr>
          <w:bCs/>
          <w:color w:val="000000" w:themeColor="text1"/>
          <w:sz w:val="16"/>
          <w:szCs w:val="16"/>
        </w:rPr>
        <w:t xml:space="preserve">(6 декабря) </w:t>
      </w:r>
      <w:r w:rsidRPr="00D45A46">
        <w:rPr>
          <w:bCs/>
          <w:color w:val="000000" w:themeColor="text1"/>
          <w:sz w:val="16"/>
          <w:szCs w:val="16"/>
        </w:rPr>
        <w:t>1914 г. в Ревель на 3-ю станцию были высланы первые две М-2, которые прибыли к месту назначения на следующий день. Сборка первого экземпляра выявила достаточно много дефектов конструкции, нестыковок, случаев явного и скрытого брака - сказалась спешка с выполнением заказа. Поэтому все усилия решили поначалу сосредоточить на доводке одного самолета, а во второй ввести изменения по опыту первого. Для ускорения доводки этого М-2 в Ревель приехал сам Григорович.</w:t>
      </w:r>
    </w:p>
    <w:p w14:paraId="38D193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Отметим, что 20 декабря 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5B09BB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1F76E6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2F7CDCC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42DCA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BC824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582D53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5DE008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76B23A09" w14:textId="77777777" w:rsidR="00B67D7C" w:rsidRPr="00D45A46" w:rsidRDefault="00B67D7C" w:rsidP="00D45A46">
      <w:pPr>
        <w:jc w:val="both"/>
        <w:rPr>
          <w:bCs/>
          <w:color w:val="000000" w:themeColor="text1"/>
          <w:sz w:val="16"/>
          <w:szCs w:val="16"/>
        </w:rPr>
      </w:pPr>
    </w:p>
    <w:p w14:paraId="2E6965EE" w14:textId="77777777" w:rsidR="00FA375E" w:rsidRPr="00D45A46" w:rsidRDefault="00FA375E" w:rsidP="00D45A46">
      <w:pPr>
        <w:jc w:val="both"/>
        <w:rPr>
          <w:bCs/>
          <w:i/>
          <w:color w:val="000000" w:themeColor="text1"/>
          <w:sz w:val="16"/>
          <w:szCs w:val="16"/>
        </w:rPr>
      </w:pPr>
      <w:r w:rsidRPr="00D45A46">
        <w:rPr>
          <w:bCs/>
          <w:i/>
          <w:color w:val="000000" w:themeColor="text1"/>
          <w:sz w:val="16"/>
          <w:szCs w:val="16"/>
        </w:rPr>
        <w:t>Армия:</w:t>
      </w:r>
    </w:p>
    <w:p w14:paraId="1C781C47" w14:textId="77777777" w:rsidR="00FA375E" w:rsidRPr="00D45A46" w:rsidRDefault="00FA375E" w:rsidP="00D45A46">
      <w:pPr>
        <w:jc w:val="both"/>
        <w:rPr>
          <w:bCs/>
          <w:i/>
          <w:color w:val="000000" w:themeColor="text1"/>
          <w:sz w:val="16"/>
          <w:szCs w:val="16"/>
        </w:rPr>
      </w:pPr>
    </w:p>
    <w:p w14:paraId="46E187D7" w14:textId="7766B1AC" w:rsidR="00FA375E" w:rsidRPr="00D45A46" w:rsidRDefault="00FA375E" w:rsidP="00D45A46">
      <w:pPr>
        <w:jc w:val="both"/>
        <w:rPr>
          <w:bCs/>
          <w:color w:val="000000" w:themeColor="text1"/>
          <w:sz w:val="16"/>
          <w:szCs w:val="16"/>
        </w:rPr>
      </w:pPr>
      <w:r w:rsidRPr="00D45A46">
        <w:rPr>
          <w:bCs/>
          <w:color w:val="000000" w:themeColor="text1"/>
          <w:sz w:val="16"/>
          <w:szCs w:val="16"/>
        </w:rPr>
        <w:t xml:space="preserve">23 ноября </w:t>
      </w:r>
      <w:r w:rsidR="00FB0C02" w:rsidRPr="00D45A46">
        <w:rPr>
          <w:bCs/>
          <w:color w:val="000000" w:themeColor="text1"/>
          <w:sz w:val="16"/>
          <w:szCs w:val="16"/>
        </w:rPr>
        <w:t xml:space="preserve">(6 декабря) </w:t>
      </w:r>
      <w:r w:rsidRPr="00D45A46">
        <w:rPr>
          <w:bCs/>
          <w:color w:val="000000" w:themeColor="text1"/>
          <w:sz w:val="16"/>
          <w:szCs w:val="16"/>
        </w:rPr>
        <w:t>в 1914 году в сражении на Бескидах войска русского генерала Л.Корнилова (будущего лидера белого движения) взяли в плен 1200 австрийцев (14838).</w:t>
      </w:r>
    </w:p>
    <w:p w14:paraId="552517D9" w14:textId="77777777" w:rsidR="00FA375E" w:rsidRPr="00D45A46" w:rsidRDefault="00FA375E" w:rsidP="00D45A46">
      <w:pPr>
        <w:jc w:val="both"/>
        <w:rPr>
          <w:bCs/>
          <w:color w:val="000000" w:themeColor="text1"/>
          <w:sz w:val="16"/>
          <w:szCs w:val="16"/>
        </w:rPr>
      </w:pPr>
    </w:p>
    <w:p w14:paraId="3CA5BBEF" w14:textId="592CF613" w:rsidR="00FB0C02" w:rsidRPr="00D45A46" w:rsidRDefault="00FB0C02" w:rsidP="00D45A46">
      <w:pPr>
        <w:jc w:val="both"/>
        <w:rPr>
          <w:bCs/>
          <w:i/>
          <w:color w:val="000000" w:themeColor="text1"/>
          <w:sz w:val="16"/>
          <w:szCs w:val="16"/>
        </w:rPr>
      </w:pPr>
      <w:r w:rsidRPr="00D45A46">
        <w:rPr>
          <w:bCs/>
          <w:i/>
          <w:color w:val="000000" w:themeColor="text1"/>
          <w:sz w:val="16"/>
          <w:szCs w:val="16"/>
        </w:rPr>
        <w:t>Авиация:</w:t>
      </w:r>
    </w:p>
    <w:p w14:paraId="32086E66" w14:textId="77777777" w:rsidR="00FB0C02" w:rsidRPr="00D45A46" w:rsidRDefault="00FB0C02" w:rsidP="00D45A46">
      <w:pPr>
        <w:jc w:val="both"/>
        <w:rPr>
          <w:bCs/>
          <w:i/>
          <w:color w:val="000000" w:themeColor="text1"/>
          <w:sz w:val="16"/>
          <w:szCs w:val="16"/>
        </w:rPr>
      </w:pPr>
    </w:p>
    <w:p w14:paraId="0880092A" w14:textId="0F0366D7" w:rsidR="00FB0C02" w:rsidRPr="00D45A46" w:rsidRDefault="00FB0C02" w:rsidP="00D45A46">
      <w:pPr>
        <w:jc w:val="both"/>
        <w:rPr>
          <w:bCs/>
          <w:color w:val="0070C0"/>
          <w:sz w:val="16"/>
          <w:szCs w:val="16"/>
        </w:rPr>
      </w:pPr>
      <w:r w:rsidRPr="00D45A46">
        <w:rPr>
          <w:bCs/>
          <w:color w:val="0070C0"/>
          <w:sz w:val="16"/>
          <w:szCs w:val="16"/>
          <w:lang w:bidi="en-US"/>
        </w:rPr>
        <w:t>23 ноября (6 декабря) 1914 г. военно-морские летчики-черноморцы не заметили внезапного подхода кораблей противника к Севастополю (23525).</w:t>
      </w:r>
    </w:p>
    <w:p w14:paraId="32EC3606" w14:textId="77777777" w:rsidR="00FB0C02" w:rsidRPr="00D45A46" w:rsidRDefault="00FB0C02" w:rsidP="00D45A46">
      <w:pPr>
        <w:jc w:val="both"/>
        <w:rPr>
          <w:bCs/>
          <w:color w:val="0070C0"/>
          <w:sz w:val="16"/>
          <w:szCs w:val="16"/>
          <w:lang w:bidi="en-US"/>
        </w:rPr>
      </w:pPr>
    </w:p>
    <w:p w14:paraId="0B10CA62" w14:textId="3D279192"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E30D052" w14:textId="77777777" w:rsidR="00B67D7C" w:rsidRPr="00D45A46" w:rsidRDefault="00B67D7C" w:rsidP="00D45A46">
      <w:pPr>
        <w:jc w:val="both"/>
        <w:rPr>
          <w:bCs/>
          <w:i/>
          <w:color w:val="000000" w:themeColor="text1"/>
          <w:sz w:val="16"/>
          <w:szCs w:val="16"/>
        </w:rPr>
      </w:pPr>
    </w:p>
    <w:p w14:paraId="51B48E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ноября (6 декабря) 1914 - металлическая стрела, уроненная с французского аэроплана, смертельно ранила сидевшего верхом немецкого генерала (11999).</w:t>
      </w:r>
    </w:p>
    <w:p w14:paraId="16CD192E" w14:textId="77777777" w:rsidR="00B67D7C" w:rsidRPr="00D45A46" w:rsidRDefault="00B67D7C" w:rsidP="00D45A46">
      <w:pPr>
        <w:jc w:val="both"/>
        <w:rPr>
          <w:bCs/>
          <w:color w:val="000000" w:themeColor="text1"/>
          <w:sz w:val="16"/>
          <w:szCs w:val="16"/>
        </w:rPr>
      </w:pPr>
    </w:p>
    <w:p w14:paraId="5FEB51C6" w14:textId="2D921D14" w:rsidR="00582427" w:rsidRPr="00D45A46" w:rsidRDefault="00582427" w:rsidP="00D45A46">
      <w:pPr>
        <w:jc w:val="both"/>
        <w:rPr>
          <w:bCs/>
          <w:i/>
          <w:color w:val="000000" w:themeColor="text1"/>
          <w:sz w:val="16"/>
          <w:szCs w:val="16"/>
        </w:rPr>
      </w:pPr>
      <w:r w:rsidRPr="00D45A46">
        <w:rPr>
          <w:bCs/>
          <w:i/>
          <w:color w:val="000000" w:themeColor="text1"/>
          <w:sz w:val="16"/>
          <w:szCs w:val="16"/>
        </w:rPr>
        <w:t>Самолетостроение:</w:t>
      </w:r>
    </w:p>
    <w:p w14:paraId="466DF8C2" w14:textId="77777777" w:rsidR="00582427" w:rsidRPr="00D45A46" w:rsidRDefault="00582427" w:rsidP="00D45A46">
      <w:pPr>
        <w:jc w:val="both"/>
        <w:rPr>
          <w:bCs/>
          <w:i/>
          <w:color w:val="000000" w:themeColor="text1"/>
          <w:sz w:val="16"/>
          <w:szCs w:val="16"/>
        </w:rPr>
      </w:pPr>
    </w:p>
    <w:p w14:paraId="03ED1255" w14:textId="77777777" w:rsidR="00582427" w:rsidRPr="00D45A46" w:rsidRDefault="00582427" w:rsidP="00D45A46">
      <w:pPr>
        <w:jc w:val="both"/>
        <w:rPr>
          <w:bCs/>
          <w:color w:val="0070C0"/>
          <w:sz w:val="16"/>
          <w:szCs w:val="16"/>
          <w:lang w:bidi="en-US"/>
        </w:rPr>
      </w:pPr>
      <w:r w:rsidRPr="00D45A46">
        <w:rPr>
          <w:bCs/>
          <w:color w:val="0070C0"/>
          <w:sz w:val="16"/>
          <w:szCs w:val="16"/>
          <w:lang w:bidi="en-US"/>
        </w:rPr>
        <w:t>7 декабря 1914 г. военный летчик Штабс Капитан Е.В. Руднев с ИМ-</w:t>
      </w:r>
      <w:r w:rsidRPr="00D45A46">
        <w:rPr>
          <w:bCs/>
          <w:color w:val="0070C0"/>
          <w:sz w:val="16"/>
          <w:szCs w:val="16"/>
          <w:lang w:val="en-US" w:bidi="en-US"/>
        </w:rPr>
        <w:t>I</w:t>
      </w:r>
      <w:r w:rsidRPr="00D45A46">
        <w:rPr>
          <w:bCs/>
          <w:color w:val="0070C0"/>
          <w:sz w:val="16"/>
          <w:szCs w:val="16"/>
          <w:lang w:bidi="en-US"/>
        </w:rPr>
        <w:t xml:space="preserve"> наконец прибыл во Львов из Белостока. Председатель Р-БВЗ Шидловский доложил своему другу, военному министру Сухомлинову, что в проблемах с первыми двумя ИМ виноваты не самолеты, а плохая подготовка к ним пилотов и наземных экипажей. Он предложил объединить все </w:t>
      </w:r>
      <w:r w:rsidRPr="00D45A46">
        <w:rPr>
          <w:bCs/>
          <w:color w:val="0070C0"/>
          <w:sz w:val="16"/>
          <w:szCs w:val="16"/>
          <w:lang w:val="en-US" w:bidi="en-US"/>
        </w:rPr>
        <w:t>IM</w:t>
      </w:r>
      <w:r w:rsidRPr="00D45A46">
        <w:rPr>
          <w:bCs/>
          <w:color w:val="0070C0"/>
          <w:sz w:val="16"/>
          <w:szCs w:val="16"/>
          <w:lang w:bidi="en-US"/>
        </w:rPr>
        <w:t xml:space="preserve"> с экипажами и наземным персоналом в одну эскадрилью летающих кораблей, а также просил восстановить его в должности офицера в отставке и назначить ее командиром. Предложение Шидловского предусматривало десять боевых кораблей и два учебных корабля (23525).</w:t>
      </w:r>
    </w:p>
    <w:p w14:paraId="38E4F0EA" w14:textId="77777777" w:rsidR="00582427" w:rsidRPr="00D45A46" w:rsidRDefault="00582427" w:rsidP="00D45A46">
      <w:pPr>
        <w:jc w:val="both"/>
        <w:rPr>
          <w:bCs/>
          <w:color w:val="0070C0"/>
          <w:sz w:val="16"/>
          <w:szCs w:val="16"/>
        </w:rPr>
      </w:pPr>
    </w:p>
    <w:p w14:paraId="698AFD01" w14:textId="61AD0A38" w:rsidR="00A75AF0" w:rsidRPr="00D45A46" w:rsidRDefault="00A75AF0" w:rsidP="00D45A46">
      <w:pPr>
        <w:jc w:val="both"/>
        <w:rPr>
          <w:bCs/>
          <w:i/>
          <w:color w:val="000000" w:themeColor="text1"/>
          <w:sz w:val="16"/>
          <w:szCs w:val="16"/>
        </w:rPr>
      </w:pPr>
      <w:r w:rsidRPr="00D45A46">
        <w:rPr>
          <w:bCs/>
          <w:i/>
          <w:color w:val="000000" w:themeColor="text1"/>
          <w:sz w:val="16"/>
          <w:szCs w:val="16"/>
        </w:rPr>
        <w:t>Авиация:</w:t>
      </w:r>
    </w:p>
    <w:p w14:paraId="1F492CEE" w14:textId="77777777" w:rsidR="00A75AF0" w:rsidRPr="00D45A46" w:rsidRDefault="00A75AF0" w:rsidP="00D45A46">
      <w:pPr>
        <w:jc w:val="both"/>
        <w:rPr>
          <w:bCs/>
          <w:i/>
          <w:color w:val="000000" w:themeColor="text1"/>
          <w:sz w:val="16"/>
          <w:szCs w:val="16"/>
        </w:rPr>
      </w:pPr>
    </w:p>
    <w:p w14:paraId="554D6433" w14:textId="77777777" w:rsidR="00A75AF0" w:rsidRPr="00D45A46" w:rsidRDefault="00A75AF0" w:rsidP="00D45A46">
      <w:pPr>
        <w:jc w:val="both"/>
        <w:rPr>
          <w:bCs/>
          <w:color w:val="0070C0"/>
          <w:sz w:val="16"/>
          <w:szCs w:val="16"/>
        </w:rPr>
      </w:pPr>
      <w:r w:rsidRPr="00D45A46">
        <w:rPr>
          <w:bCs/>
          <w:color w:val="0070C0"/>
          <w:sz w:val="16"/>
          <w:szCs w:val="16"/>
        </w:rPr>
        <w:t>24 ноября 1914 г. в ходе проведения Лодзинской операции (11 ноября - 19 декабря 1914 г.) из доклада одного из немецких летчиков германское командование получило важные сведения «об удачном прорыве армейской группы Шеффера» участка фронта в полосе обороны 6-й Сибирской стрелковой дивизии, захватив у нее в тылу н/п Брезины. В своем стремлении окружить в районе г. Лодзь (царство Польское) две русские армии, противник упустил из виду прибывшие в этот район наши свежие резервы. Воздушная разведка германских войск своевременно вскрыла активное движение железнодорожных составов на перегоне Скерневицы (Скерневице) - Варшава, но не придала ему должного значения. Именно в это время на фронт шла переброска 67-й пехотной дивизии, сыгравшей не последнюю роль в срыве планов немецкого командования. Дезориентация противника была усилена ложными сведениями, почерпнутыми из «бумаг, найденных ими у взятого в плен под Тушином русского летчика». В результате 9-я германская армия оказалась на грани полного разгрома (23405).</w:t>
      </w:r>
    </w:p>
    <w:p w14:paraId="2FA68A81" w14:textId="77777777" w:rsidR="00A75AF0" w:rsidRPr="00D45A46" w:rsidRDefault="00A75AF0" w:rsidP="00D45A46">
      <w:pPr>
        <w:jc w:val="both"/>
        <w:rPr>
          <w:bCs/>
          <w:i/>
          <w:color w:val="000000" w:themeColor="text1"/>
          <w:sz w:val="16"/>
          <w:szCs w:val="16"/>
        </w:rPr>
      </w:pPr>
    </w:p>
    <w:p w14:paraId="554BB368" w14:textId="4C713FB9"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542E7160" w14:textId="77777777" w:rsidR="00B67D7C" w:rsidRPr="00D45A46" w:rsidRDefault="00B67D7C" w:rsidP="00D45A46">
      <w:pPr>
        <w:jc w:val="both"/>
        <w:rPr>
          <w:bCs/>
          <w:i/>
          <w:color w:val="000000" w:themeColor="text1"/>
          <w:sz w:val="16"/>
          <w:szCs w:val="16"/>
        </w:rPr>
      </w:pPr>
    </w:p>
    <w:p w14:paraId="14C04C7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ноября (7 декабря) 1914 утром вблизи Севастополя был обнаружен турецкий крейсер "Бреслау". Гидросамолеты Черноморского флота совместно с крейсерами двинулись ему навстречу и вынудили поспешно уда</w:t>
      </w:r>
      <w:r w:rsidRPr="00D45A46">
        <w:rPr>
          <w:bCs/>
          <w:color w:val="000000" w:themeColor="text1"/>
          <w:sz w:val="16"/>
          <w:szCs w:val="16"/>
        </w:rPr>
        <w:softHyphen/>
        <w:t>литься. Во время преследования "Бреслау" летчики сбросили бомбы, одна из которых взорвалась на его палубе. Это были первые, совместные боевые действия гидроавиации с морским флотом.</w:t>
      </w:r>
    </w:p>
    <w:p w14:paraId="30431E5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(Воздушный справочник. 1915 г.} "Воздухоплаватель". 1915, № 2).</w:t>
      </w:r>
    </w:p>
    <w:p w14:paraId="19F0D684" w14:textId="77777777" w:rsidR="00B67D7C" w:rsidRPr="00D45A46" w:rsidRDefault="00B67D7C" w:rsidP="00D45A46">
      <w:pPr>
        <w:shd w:val="clear" w:color="auto" w:fill="FFFFFF"/>
        <w:jc w:val="both"/>
        <w:rPr>
          <w:bCs/>
          <w:color w:val="000000" w:themeColor="text1"/>
          <w:sz w:val="16"/>
          <w:szCs w:val="16"/>
        </w:rPr>
      </w:pPr>
    </w:p>
    <w:p w14:paraId="078FDA8D" w14:textId="77777777" w:rsidR="00854682" w:rsidRPr="00D45A46" w:rsidRDefault="00854682" w:rsidP="00D45A46">
      <w:pPr>
        <w:jc w:val="both"/>
        <w:rPr>
          <w:bCs/>
          <w:color w:val="0070C0"/>
          <w:sz w:val="16"/>
          <w:szCs w:val="16"/>
        </w:rPr>
      </w:pPr>
      <w:r w:rsidRPr="00D45A46">
        <w:rPr>
          <w:bCs/>
          <w:color w:val="0070C0"/>
          <w:sz w:val="16"/>
          <w:szCs w:val="16"/>
        </w:rPr>
        <w:t>24 ноября (7 декабря) 1914 г. утром вблизи Севастополя был обнаружен турецкий крейсер “Бреслау". Гидросамолеты Черноморского флота совместно с крейсерами двинулись ему навстречу и вынудили поспешно удалиться. Во время преследования "Бреслау" летчики сбросили на него бомбы, одна из которых взорвалась на его палубе. Это были первые совместные боевые действия гидроавиации с морским флотам.</w:t>
      </w:r>
    </w:p>
    <w:p w14:paraId="34C0093F" w14:textId="77777777" w:rsidR="00854682" w:rsidRPr="00D45A46" w:rsidRDefault="00854682" w:rsidP="00D45A46">
      <w:pPr>
        <w:jc w:val="both"/>
        <w:rPr>
          <w:bCs/>
          <w:color w:val="0070C0"/>
          <w:sz w:val="16"/>
          <w:szCs w:val="16"/>
        </w:rPr>
      </w:pPr>
      <w:r w:rsidRPr="00D45A46">
        <w:rPr>
          <w:bCs/>
          <w:color w:val="0070C0"/>
          <w:sz w:val="16"/>
          <w:szCs w:val="16"/>
        </w:rPr>
        <w:t>/Воздушный справочник, 1915 г.; "Воздухоплаватель", 1915 № 2/ (23320).</w:t>
      </w:r>
    </w:p>
    <w:p w14:paraId="462F8E4D" w14:textId="77777777" w:rsidR="00854682" w:rsidRPr="00D45A46" w:rsidRDefault="00854682" w:rsidP="00D45A46">
      <w:pPr>
        <w:jc w:val="both"/>
        <w:rPr>
          <w:bCs/>
          <w:color w:val="0070C0"/>
          <w:sz w:val="16"/>
          <w:szCs w:val="16"/>
        </w:rPr>
      </w:pPr>
    </w:p>
    <w:p w14:paraId="47623BA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ноября (7 декабря) 1914 г. во время воздушной разведки с гидросамолета «Кертис» лейтенант В.В.Угроф обна</w:t>
      </w:r>
      <w:r w:rsidRPr="00D45A46">
        <w:rPr>
          <w:bCs/>
          <w:color w:val="000000" w:themeColor="text1"/>
          <w:sz w:val="16"/>
          <w:szCs w:val="16"/>
        </w:rPr>
        <w:softHyphen/>
        <w:t>ружил легкий крейсер «Бреслау», который стремил</w:t>
      </w:r>
      <w:r w:rsidRPr="00D45A46">
        <w:rPr>
          <w:bCs/>
          <w:color w:val="000000" w:themeColor="text1"/>
          <w:sz w:val="16"/>
          <w:szCs w:val="16"/>
        </w:rPr>
        <w:softHyphen/>
        <w:t>ся прорваться через минные заграждения в Севасто</w:t>
      </w:r>
      <w:r w:rsidRPr="00D45A46">
        <w:rPr>
          <w:bCs/>
          <w:color w:val="000000" w:themeColor="text1"/>
          <w:sz w:val="16"/>
          <w:szCs w:val="16"/>
        </w:rPr>
        <w:softHyphen/>
        <w:t>польскую бухту. В воздух по тревоге поднялись семь гидросамолетов. Атаковав вражеский крейсер, они вынудили его отказаться от выполнения задания гер</w:t>
      </w:r>
      <w:r w:rsidRPr="00D45A46">
        <w:rPr>
          <w:bCs/>
          <w:color w:val="000000" w:themeColor="text1"/>
          <w:sz w:val="16"/>
          <w:szCs w:val="16"/>
        </w:rPr>
        <w:softHyphen/>
        <w:t>манского командования — обстрела Севастополя. Так состоялось боевое крещение Черноморской авиации. В ходе войны, в дополнение к уже имевшимся авианесущим кораблям, под перевозку и запуск гид</w:t>
      </w:r>
      <w:r w:rsidRPr="00D45A46">
        <w:rPr>
          <w:bCs/>
          <w:color w:val="000000" w:themeColor="text1"/>
          <w:sz w:val="16"/>
          <w:szCs w:val="16"/>
        </w:rPr>
        <w:softHyphen/>
        <w:t>росамолетов были оборудованы морские транспор</w:t>
      </w:r>
      <w:r w:rsidRPr="00D45A46">
        <w:rPr>
          <w:bCs/>
          <w:color w:val="000000" w:themeColor="text1"/>
          <w:sz w:val="16"/>
          <w:szCs w:val="16"/>
        </w:rPr>
        <w:softHyphen/>
        <w:t>ты «Румыния», «Дакия», «Король Карл» (553).</w:t>
      </w:r>
    </w:p>
    <w:p w14:paraId="1E983EC1" w14:textId="77777777" w:rsidR="00B67D7C" w:rsidRPr="00D45A46" w:rsidRDefault="00B67D7C" w:rsidP="00D45A46">
      <w:pPr>
        <w:shd w:val="clear" w:color="auto" w:fill="FFFFFF"/>
        <w:jc w:val="both"/>
        <w:rPr>
          <w:bCs/>
          <w:color w:val="000000" w:themeColor="text1"/>
          <w:sz w:val="16"/>
          <w:szCs w:val="16"/>
        </w:rPr>
      </w:pPr>
    </w:p>
    <w:p w14:paraId="51AC42F6" w14:textId="4AA11E2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 ноября (7 декабря) 1914 года в 10 часов 10 минут из штаба командующего Черноморским фло</w:t>
      </w:r>
      <w:r w:rsidRPr="00D45A46">
        <w:rPr>
          <w:bCs/>
          <w:color w:val="000000" w:themeColor="text1"/>
          <w:sz w:val="16"/>
          <w:szCs w:val="16"/>
        </w:rPr>
        <w:softHyphen/>
        <w:t>том было получено приказание произвести разведку к Фиоленту. В воздух на аппарате № 18 с наблюдателем моторис</w:t>
      </w:r>
      <w:r w:rsidRPr="00D45A46">
        <w:rPr>
          <w:bCs/>
          <w:color w:val="000000" w:themeColor="text1"/>
          <w:sz w:val="16"/>
          <w:szCs w:val="16"/>
        </w:rPr>
        <w:softHyphen/>
        <w:t>том Бабиным-Волынским поднялся лейтенант Утгоф. К югу от Херсонеса, милях в 25, они увидели какое-то судно. Встреч</w:t>
      </w:r>
      <w:r w:rsidRPr="00D45A46">
        <w:rPr>
          <w:bCs/>
          <w:color w:val="000000" w:themeColor="text1"/>
          <w:sz w:val="16"/>
          <w:szCs w:val="16"/>
        </w:rPr>
        <w:softHyphen/>
        <w:t>ный ветер и сильная качка затрудняли полет; только через полчаса убедились, что видят четырехтрубый корабль, идущий в открытое море [5].</w:t>
      </w:r>
    </w:p>
    <w:p w14:paraId="5891B0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Приводнившись на траверзе Балаклавской бухты возле до</w:t>
      </w:r>
      <w:r w:rsidRPr="00D45A46">
        <w:rPr>
          <w:bCs/>
          <w:color w:val="000000" w:themeColor="text1"/>
          <w:sz w:val="16"/>
          <w:szCs w:val="16"/>
        </w:rPr>
        <w:softHyphen/>
        <w:t>зорного миноносца «Подводник», пилот через командира пе</w:t>
      </w:r>
      <w:r w:rsidRPr="00D45A46">
        <w:rPr>
          <w:bCs/>
          <w:color w:val="000000" w:themeColor="text1"/>
          <w:sz w:val="16"/>
          <w:szCs w:val="16"/>
        </w:rPr>
        <w:softHyphen/>
        <w:t>редал в штаб флота радиограмму такого содержания: «Вижу «Бреслау» в 40 милях на траверзе Балаклавы, идущий пол</w:t>
      </w:r>
      <w:r w:rsidRPr="00D45A46">
        <w:rPr>
          <w:bCs/>
          <w:color w:val="000000" w:themeColor="text1"/>
          <w:sz w:val="16"/>
          <w:szCs w:val="16"/>
        </w:rPr>
        <w:softHyphen/>
        <w:t>ным ходом по курсу зюйд-вест». Затем аппарат сел на воду у Херсонесского маяка возле остановившегося крейсера «Память «Меркурия». Его командиру было сообщено о возможном ми</w:t>
      </w:r>
      <w:r w:rsidRPr="00D45A46">
        <w:rPr>
          <w:bCs/>
          <w:color w:val="000000" w:themeColor="text1"/>
          <w:sz w:val="16"/>
          <w:szCs w:val="16"/>
        </w:rPr>
        <w:softHyphen/>
        <w:t>нировании немцами фарватера. На авиастанцию летчики воз</w:t>
      </w:r>
      <w:r w:rsidRPr="00D45A46">
        <w:rPr>
          <w:bCs/>
          <w:color w:val="000000" w:themeColor="text1"/>
          <w:sz w:val="16"/>
          <w:szCs w:val="16"/>
        </w:rPr>
        <w:softHyphen/>
        <w:t>вратились в 11 часов 33 минуты.</w:t>
      </w:r>
    </w:p>
    <w:p w14:paraId="6839B09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 удовлетворившись достигнутым успехом, Виктор Утгоф пересел на аппарат № 16 и с мотористом Осколковым через 12 минут полетел к Херсонесу, а затем к Сарычу, имея в бор</w:t>
      </w:r>
      <w:r w:rsidRPr="00D45A46">
        <w:rPr>
          <w:bCs/>
          <w:color w:val="000000" w:themeColor="text1"/>
          <w:sz w:val="16"/>
          <w:szCs w:val="16"/>
        </w:rPr>
        <w:softHyphen/>
        <w:t>товой подвеске сорокафунтовую фугасную бомбу. Однако вра</w:t>
      </w:r>
      <w:r w:rsidRPr="00D45A46">
        <w:rPr>
          <w:bCs/>
          <w:color w:val="000000" w:themeColor="text1"/>
          <w:sz w:val="16"/>
          <w:szCs w:val="16"/>
        </w:rPr>
        <w:softHyphen/>
        <w:t>жеский крейсер обнаружить с 1000-метровой высоты не уда</w:t>
      </w:r>
      <w:r w:rsidRPr="00D45A46">
        <w:rPr>
          <w:bCs/>
          <w:color w:val="000000" w:themeColor="text1"/>
          <w:sz w:val="16"/>
          <w:szCs w:val="16"/>
        </w:rPr>
        <w:softHyphen/>
        <w:t>лось. Ранее того, в 10.30, с той же целью поднялись в воздух мичман Борис Миклашевский и унтер-офицер Ефим Аристов. Из-за сильной качки от порывов ветра у мыса Айя пилот сни</w:t>
      </w:r>
      <w:r w:rsidRPr="00D45A46">
        <w:rPr>
          <w:bCs/>
          <w:color w:val="000000" w:themeColor="text1"/>
          <w:sz w:val="16"/>
          <w:szCs w:val="16"/>
        </w:rPr>
        <w:softHyphen/>
        <w:t>зился до 750 метров, чтобы лететь под облаками. В 11.05 впе</w:t>
      </w:r>
      <w:r w:rsidRPr="00D45A46">
        <w:rPr>
          <w:bCs/>
          <w:color w:val="000000" w:themeColor="text1"/>
          <w:sz w:val="16"/>
          <w:szCs w:val="16"/>
        </w:rPr>
        <w:softHyphen/>
        <w:t>реди по курсу наблюдатель обнаружил цель.</w:t>
      </w:r>
    </w:p>
    <w:p w14:paraId="0837BF0A" w14:textId="72030EB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Через 10 минут «Бреслау» повернул на вест и увеличил ход. Пилот начал его догонять с кормы. В 11.33 противник от</w:t>
      </w:r>
      <w:r w:rsidRPr="00D45A46">
        <w:rPr>
          <w:bCs/>
          <w:color w:val="000000" w:themeColor="text1"/>
          <w:sz w:val="16"/>
          <w:szCs w:val="16"/>
        </w:rPr>
        <w:softHyphen/>
        <w:t>крыл зенитный огонь. Через пару минут, пролетая над целью, по условному сигналу Аристова, Миклашевский произвел отцепку бомбы, взорвавшуюся, к огорчению, в кильватерной струе. Крейсер изменил курс и скрылся в полосе тумана.</w:t>
      </w:r>
    </w:p>
    <w:p w14:paraId="5DA8889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Несколько позже, на удалении порядка 75 миль западней мыса Айя, противника обнаружили лейтенант Качинский и унтер-офицер Яковенко. Причем они видели не только «Брес-лау», но и «Гебен», находившийся вдалеке. На обратном пути, приводнившись у крейсера «Память «Меркурия», пилот доло</w:t>
      </w:r>
      <w:r w:rsidRPr="00D45A46">
        <w:rPr>
          <w:bCs/>
          <w:color w:val="000000" w:themeColor="text1"/>
          <w:sz w:val="16"/>
          <w:szCs w:val="16"/>
        </w:rPr>
        <w:softHyphen/>
        <w:t>жил об этом командиру, передавшему радиограмму в штаб.</w:t>
      </w:r>
    </w:p>
    <w:p w14:paraId="258E192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 удалось сбросить бомбу на «Бреслау» и лейтенанту Раго</w:t>
      </w:r>
      <w:r w:rsidRPr="00D45A46">
        <w:rPr>
          <w:bCs/>
          <w:color w:val="000000" w:themeColor="text1"/>
          <w:sz w:val="16"/>
          <w:szCs w:val="16"/>
        </w:rPr>
        <w:softHyphen/>
        <w:t>зину, вылетевшему на поиск цели вместе с унтер-офицером По</w:t>
      </w:r>
      <w:r w:rsidRPr="00D45A46">
        <w:rPr>
          <w:bCs/>
          <w:color w:val="000000" w:themeColor="text1"/>
          <w:sz w:val="16"/>
          <w:szCs w:val="16"/>
        </w:rPr>
        <w:softHyphen/>
        <w:t>чинком в 11.00. До поворота на обратный курс они обнаружи</w:t>
      </w:r>
      <w:r w:rsidRPr="00D45A46">
        <w:rPr>
          <w:bCs/>
          <w:color w:val="000000" w:themeColor="text1"/>
          <w:sz w:val="16"/>
          <w:szCs w:val="16"/>
        </w:rPr>
        <w:softHyphen/>
        <w:t>ли врага и при сближении были обстреляны из пушек. Аппарат испытывал жесткую тряску от взрывов или ветра. Мотор стал делать «пропуски» в работе. Оказавшись в рискованном поло</w:t>
      </w:r>
      <w:r w:rsidRPr="00D45A46">
        <w:rPr>
          <w:bCs/>
          <w:color w:val="000000" w:themeColor="text1"/>
          <w:sz w:val="16"/>
          <w:szCs w:val="16"/>
        </w:rPr>
        <w:softHyphen/>
        <w:t>жении, летчики были вынуждены прекратить атаку. После по</w:t>
      </w:r>
      <w:r w:rsidRPr="00D45A46">
        <w:rPr>
          <w:bCs/>
          <w:color w:val="000000" w:themeColor="text1"/>
          <w:sz w:val="16"/>
          <w:szCs w:val="16"/>
        </w:rPr>
        <w:softHyphen/>
        <w:t>садки на воду у Херсонесского маяка и доклада о произошед</w:t>
      </w:r>
      <w:r w:rsidRPr="00D45A46">
        <w:rPr>
          <w:bCs/>
          <w:color w:val="000000" w:themeColor="text1"/>
          <w:sz w:val="16"/>
          <w:szCs w:val="16"/>
        </w:rPr>
        <w:softHyphen/>
        <w:t>шем, миноносец отбуксировал аппарат в базу. В тот пасмурный день, переполненный боевым азартом, лейтенанты Виктор Ут-гоф, Борис Лучанинов и мичман Раймонд Эссен совершали вы</w:t>
      </w:r>
      <w:r w:rsidRPr="00D45A46">
        <w:rPr>
          <w:bCs/>
          <w:color w:val="000000" w:themeColor="text1"/>
          <w:sz w:val="16"/>
          <w:szCs w:val="16"/>
        </w:rPr>
        <w:softHyphen/>
        <w:t>леты дважды, но применить бомбовое оружие не смогли. Впро</w:t>
      </w:r>
      <w:r w:rsidRPr="00D45A46">
        <w:rPr>
          <w:bCs/>
          <w:color w:val="000000" w:themeColor="text1"/>
          <w:sz w:val="16"/>
          <w:szCs w:val="16"/>
        </w:rPr>
        <w:softHyphen/>
        <w:t>чем примитивные «метательные приборы» попадания в цель вовсе не гарантировали.</w:t>
      </w:r>
    </w:p>
    <w:p w14:paraId="5766A08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Анализируя все произошедшее, начальники и подчиненные объективно признавали, что при наличии лучше вооруженных гидроаэропланов и более подготовленных летных экипажей, гер</w:t>
      </w:r>
      <w:r w:rsidRPr="00D45A46">
        <w:rPr>
          <w:bCs/>
          <w:color w:val="000000" w:themeColor="text1"/>
          <w:sz w:val="16"/>
          <w:szCs w:val="16"/>
        </w:rPr>
        <w:softHyphen/>
        <w:t>мано-турецкий флот мог лишиться быстроходного крейсера, рыс</w:t>
      </w:r>
      <w:r w:rsidRPr="00D45A46">
        <w:rPr>
          <w:bCs/>
          <w:color w:val="000000" w:themeColor="text1"/>
          <w:sz w:val="16"/>
          <w:szCs w:val="16"/>
        </w:rPr>
        <w:softHyphen/>
        <w:t>кающего по всему морю. Для перехвата и уничтожения его кораблями эскадры было необходимо в ее составе иметь хотя бы одно авианесущее судно с несколькими летательными аппа</w:t>
      </w:r>
      <w:r w:rsidRPr="00D45A46">
        <w:rPr>
          <w:bCs/>
          <w:color w:val="000000" w:themeColor="text1"/>
          <w:sz w:val="16"/>
          <w:szCs w:val="16"/>
        </w:rPr>
        <w:softHyphen/>
        <w:t>ратами (11283).</w:t>
      </w:r>
    </w:p>
    <w:p w14:paraId="1729A5A7" w14:textId="77777777" w:rsidR="00B67D7C" w:rsidRPr="00D45A46" w:rsidRDefault="00B67D7C" w:rsidP="00D45A46">
      <w:pPr>
        <w:shd w:val="clear" w:color="auto" w:fill="FFFFFF"/>
        <w:jc w:val="both"/>
        <w:rPr>
          <w:bCs/>
          <w:color w:val="000000" w:themeColor="text1"/>
          <w:sz w:val="16"/>
          <w:szCs w:val="16"/>
        </w:rPr>
      </w:pPr>
    </w:p>
    <w:p w14:paraId="33C4B124" w14:textId="0729682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 ноября (7 декабря) </w:t>
      </w:r>
      <w:r w:rsidR="00861820" w:rsidRPr="00D45A46">
        <w:rPr>
          <w:bCs/>
          <w:color w:val="000000" w:themeColor="text1"/>
          <w:sz w:val="16"/>
          <w:szCs w:val="16"/>
        </w:rPr>
        <w:t xml:space="preserve">1914 г. </w:t>
      </w:r>
      <w:r w:rsidRPr="00D45A46">
        <w:rPr>
          <w:bCs/>
          <w:color w:val="000000" w:themeColor="text1"/>
          <w:sz w:val="16"/>
          <w:szCs w:val="16"/>
        </w:rPr>
        <w:t>лейтенанту Утгофу удалось обнаружить крейсер "Бреслау", который чувствовал себя в Чёрном море достаточно комфортно. Лейтенант Б. Миклашевский также вышел на крейсер и, несмотря на обстрел, сбросил на него бомбу, взорвавшуюся за кормой. Впоследствии лейтенант Б. Качинс- кий обнаружили "Гебен" и "Брес- лау" в 75 милях южнее м. Айя. На слежение выполнено восемь самолёто-вылетов.</w:t>
      </w:r>
    </w:p>
    <w:p w14:paraId="1BCC71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результатам действий авиации в первые дни войны трудно сделать вывод, что они сильно напугали противника, но получению данных о нём, безусловно, способствовали. Ввиду отсутствия радиосредств на самолётах пришлось разработать систему передачи информации с самолёта кораблям с помощью маневра и цветных дымков. Одновременно приняли меры к ускорению отработки авиационного оборудования на авиатранспортах, поскольку на крейсере "Кагул" оно оказалось не совсем удачным.</w:t>
      </w:r>
    </w:p>
    <w:p w14:paraId="0D35552E" w14:textId="637E83B6" w:rsidR="00B67D7C" w:rsidRPr="00D45A46" w:rsidRDefault="00B67D7C" w:rsidP="00D45A46">
      <w:pPr>
        <w:jc w:val="both"/>
        <w:rPr>
          <w:bCs/>
          <w:color w:val="000000" w:themeColor="text1"/>
          <w:sz w:val="16"/>
          <w:szCs w:val="16"/>
        </w:rPr>
      </w:pPr>
      <w:r w:rsidRPr="00D45A46">
        <w:rPr>
          <w:bCs/>
          <w:color w:val="000000" w:themeColor="text1"/>
          <w:sz w:val="16"/>
          <w:szCs w:val="16"/>
        </w:rPr>
        <w:t>4 декабря командующий флотом доложил морскому министру: "Установка авиационного оборудования на вспомогательный крейсер "Император Николай I" завершена, а работы на таком же судне "Император Александр I" будут закончены в начале следующего года". Предложение снять средства со строительства Сухумской и Батумской станций на переоборудование транспорта "Петроград" Морской генеральный штаб не одобрил (11930).</w:t>
      </w:r>
    </w:p>
    <w:p w14:paraId="52118B8B" w14:textId="77777777" w:rsidR="00B67D7C" w:rsidRPr="00D45A46" w:rsidRDefault="00B67D7C" w:rsidP="00D45A46">
      <w:pPr>
        <w:jc w:val="both"/>
        <w:rPr>
          <w:bCs/>
          <w:color w:val="000000" w:themeColor="text1"/>
          <w:sz w:val="16"/>
          <w:szCs w:val="16"/>
        </w:rPr>
      </w:pPr>
    </w:p>
    <w:p w14:paraId="0623386E"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0387AC7" w14:textId="77777777" w:rsidR="00B67D7C" w:rsidRPr="00D45A46" w:rsidRDefault="00B67D7C" w:rsidP="00D45A46">
      <w:pPr>
        <w:shd w:val="clear" w:color="auto" w:fill="FFFFFF"/>
        <w:jc w:val="both"/>
        <w:rPr>
          <w:bCs/>
          <w:i/>
          <w:color w:val="000000" w:themeColor="text1"/>
          <w:sz w:val="16"/>
          <w:szCs w:val="16"/>
        </w:rPr>
      </w:pPr>
    </w:p>
    <w:p w14:paraId="61CADB37" w14:textId="39E70288"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ноября (8 декабря) </w:t>
      </w:r>
      <w:r w:rsidR="003E040B" w:rsidRPr="00D45A46">
        <w:rPr>
          <w:bCs/>
          <w:color w:val="000000" w:themeColor="text1"/>
          <w:sz w:val="16"/>
          <w:szCs w:val="16"/>
        </w:rPr>
        <w:t xml:space="preserve">1914 г. </w:t>
      </w:r>
      <w:r w:rsidR="00861820" w:rsidRPr="00D45A46">
        <w:rPr>
          <w:bCs/>
          <w:color w:val="000000" w:themeColor="text1"/>
          <w:sz w:val="16"/>
          <w:szCs w:val="16"/>
        </w:rPr>
        <w:t>в</w:t>
      </w:r>
      <w:r w:rsidRPr="00D45A46">
        <w:rPr>
          <w:bCs/>
          <w:color w:val="000000" w:themeColor="text1"/>
          <w:sz w:val="16"/>
          <w:szCs w:val="16"/>
        </w:rPr>
        <w:t xml:space="preserve"> России из созданных И.И. Сикорским больших самолетов "Илья Муромец" ("ИМ") под Петербургом образована первая в мире эскадра тяжелых многомоторных аэропланов, которая прежде всего предназначалась для дальней разведки. Благодаря энтузиазму конструктора и его соратников к концу ноября удалось создать новый воздушный корабль, который летал быстрее и поднимался значительно выше. Однако, несмотря на столь значительную грузоподъемность, предназначался прежде всего для дальней разведки.</w:t>
      </w:r>
    </w:p>
    <w:p w14:paraId="3E48AC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Очень характерный факт. От авиации ждали прежде всего стратегической разведки, не предполагая за ней никакой другой действенной помощи. В Германии авиационные силы и вообще были поначалу размещены в списке между инженерными войсками и войсками связи. Потому что авиация поначалу рассматривалась лишь как вспомогательное средство не только для работы пехоты и штабов, но и для работы артиллерии, на которую возлагалась основная ударная сила.</w:t>
      </w:r>
    </w:p>
    <w:p w14:paraId="05066E8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 В. Шидловский, председатель Русско-Балтийского вагонного завода (РБВЗ) был одним из наиболее важных защитников Сикорского. Опираясь на перелет Сикорского из Санкт-Петербурга в Москву, Шидловский доказывал в своем отчете, что Муромец - мощная воздушная машина, и предупреждал, что любой отказ от использования этих воздушных судов - преступен.</w:t>
      </w:r>
    </w:p>
    <w:p w14:paraId="62CAC3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Ставка согласилась с позицией Шидловского и предложила ему принять лично командование новой эскадрильей Муромцев, которая должна была быть названа Эскадрой воздушных кораблей (ЭВК). Ставка назначила Шидловского командиром ЭВК в декабре 1914 г. Как высокопоставленный чиновник и государственный советник Шидловский был произведен в генерал-майоры российской армии. Для должности своего помощника Шидловский выбрал профессора Николаевской военно-инженерной академии полковника В.Ф. Найденова, который ранее служил в военной авиации и был хорошо известен в кругах аэронавтов.</w:t>
      </w:r>
    </w:p>
    <w:p w14:paraId="17C56C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значение этого дня для русской авиации не исчерпывается одним только этим событием.</w:t>
      </w:r>
    </w:p>
    <w:p w14:paraId="0BE068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Одновременно с этим русский царь Николай II утвердил решение военного совета о разделении авиации на тяжелую, подчиненную штабу Верховного главнокомандующего, и легкую, используемую в интересах армий и корпусов действующих армий.</w:t>
      </w:r>
    </w:p>
    <w:p w14:paraId="3B05B1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Более того, в этот день по приказу главнокомандующего 6-й русской армией за № 90 была создана одна из первых систем защиты от воздушного нападения вокруг Петрограда. Для этой цели использовались батареи зенитной артиллерии, сеть постов воздушного наблюдения и авиационные экипажи, предназначенные специально для борьбы с летательными аппаратами противника. Руководителем воздушной обороны Петрограда и императорской резиденции в Царском Селе стал генерал-майор, Г.В. Бурман (11999).</w:t>
      </w:r>
    </w:p>
    <w:p w14:paraId="647ABE07" w14:textId="77777777" w:rsidR="00B67D7C" w:rsidRPr="00D45A46" w:rsidRDefault="00B67D7C" w:rsidP="00D45A46">
      <w:pPr>
        <w:jc w:val="both"/>
        <w:rPr>
          <w:bCs/>
          <w:color w:val="000000" w:themeColor="text1"/>
          <w:sz w:val="16"/>
          <w:szCs w:val="16"/>
        </w:rPr>
      </w:pPr>
    </w:p>
    <w:p w14:paraId="53D8FA05" w14:textId="141DA3CE" w:rsidR="00B67D7C" w:rsidRPr="00D45A46" w:rsidRDefault="00B67D7C" w:rsidP="00D45A46">
      <w:pPr>
        <w:jc w:val="both"/>
        <w:rPr>
          <w:bCs/>
          <w:color w:val="000000" w:themeColor="text1"/>
          <w:sz w:val="16"/>
          <w:szCs w:val="16"/>
        </w:rPr>
      </w:pPr>
      <w:r w:rsidRPr="00D45A46">
        <w:rPr>
          <w:bCs/>
          <w:color w:val="000000" w:themeColor="text1"/>
          <w:sz w:val="16"/>
          <w:szCs w:val="16"/>
        </w:rPr>
        <w:t>25 ноября</w:t>
      </w:r>
      <w:r w:rsidR="007E41FC" w:rsidRPr="00D45A46">
        <w:rPr>
          <w:bCs/>
          <w:color w:val="000000" w:themeColor="text1"/>
          <w:sz w:val="16"/>
          <w:szCs w:val="16"/>
        </w:rPr>
        <w:t xml:space="preserve"> (8 </w:t>
      </w:r>
      <w:r w:rsidR="003E040B" w:rsidRPr="00D45A46">
        <w:rPr>
          <w:bCs/>
          <w:color w:val="000000" w:themeColor="text1"/>
          <w:sz w:val="16"/>
          <w:szCs w:val="16"/>
        </w:rPr>
        <w:t>декабря</w:t>
      </w:r>
      <w:r w:rsidR="007E41FC" w:rsidRPr="00D45A46">
        <w:rPr>
          <w:bCs/>
          <w:color w:val="000000" w:themeColor="text1"/>
          <w:sz w:val="16"/>
          <w:szCs w:val="16"/>
        </w:rPr>
        <w:t>) 1914 г</w:t>
      </w:r>
      <w:r w:rsidRPr="00D45A46">
        <w:rPr>
          <w:bCs/>
          <w:color w:val="000000" w:themeColor="text1"/>
          <w:sz w:val="16"/>
          <w:szCs w:val="16"/>
        </w:rPr>
        <w:t>, Руднев за 5 часов перегнал самолёт из Белостока во Львов. Таким образом, за многомесячное нахождение на фронте "доблестный" Руднев смог совершить лишь большой перелёт по собственным тылам, не выполнив ни одной разведки. Когда Великий князь Александр Михайлович предложил офицерам, летавшим на "Муромцах" перевестись в "легкую" авиацию, поскольку на "Муромцах" "ни чинов, ни наград не получить", Руднев оказался единственным, кто на это предложение откликнулся. Последний и был переведён в лёгкую авиацию.</w:t>
      </w:r>
    </w:p>
    <w:p w14:paraId="45FC65B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Злополучный аэроплан № 135 16 февраля 1915 года был доставлен по железной дороге в Яблонну, где был вновь собран и отрегулирован, а моторы разобраны и прочищены (12041).</w:t>
      </w:r>
    </w:p>
    <w:p w14:paraId="7ED7C7EB" w14:textId="77777777" w:rsidR="00B67D7C" w:rsidRPr="00D45A46" w:rsidRDefault="00B67D7C" w:rsidP="00D45A46">
      <w:pPr>
        <w:jc w:val="both"/>
        <w:rPr>
          <w:bCs/>
          <w:color w:val="000000" w:themeColor="text1"/>
          <w:sz w:val="16"/>
          <w:szCs w:val="16"/>
        </w:rPr>
      </w:pPr>
    </w:p>
    <w:p w14:paraId="6158BFE4" w14:textId="77777777" w:rsidR="003E040B" w:rsidRPr="00D45A46" w:rsidRDefault="003E040B" w:rsidP="00D45A46">
      <w:pPr>
        <w:jc w:val="both"/>
        <w:rPr>
          <w:bCs/>
          <w:color w:val="000000" w:themeColor="text1"/>
          <w:sz w:val="16"/>
          <w:szCs w:val="16"/>
        </w:rPr>
      </w:pPr>
      <w:r w:rsidRPr="00D45A46">
        <w:rPr>
          <w:bCs/>
          <w:color w:val="000000" w:themeColor="text1"/>
          <w:sz w:val="16"/>
          <w:szCs w:val="16"/>
        </w:rPr>
        <w:t xml:space="preserve">25 ноября (8 декабря) 1914 г. по прилете во Львов, доблестный же командир 1-го корабля Руднев, не совершивший ни одного боевого полета, подал рапорт о переводе в легкую авиацию. </w:t>
      </w:r>
    </w:p>
    <w:p w14:paraId="24C6692B" w14:textId="77777777" w:rsidR="003E040B" w:rsidRPr="00D45A46" w:rsidRDefault="003E040B" w:rsidP="00D45A46">
      <w:pPr>
        <w:jc w:val="both"/>
        <w:rPr>
          <w:bCs/>
          <w:color w:val="000000" w:themeColor="text1"/>
          <w:sz w:val="16"/>
          <w:szCs w:val="16"/>
        </w:rPr>
      </w:pPr>
    </w:p>
    <w:p w14:paraId="4663F8E5" w14:textId="63A01C4B" w:rsidR="008D10C1" w:rsidRPr="00D45A46" w:rsidRDefault="008D10C1" w:rsidP="00D45A46">
      <w:pPr>
        <w:shd w:val="clear" w:color="auto" w:fill="FFFFFF"/>
        <w:jc w:val="both"/>
        <w:rPr>
          <w:bCs/>
          <w:i/>
          <w:color w:val="000000" w:themeColor="text1"/>
          <w:sz w:val="16"/>
          <w:szCs w:val="16"/>
        </w:rPr>
      </w:pPr>
      <w:r w:rsidRPr="00D45A46">
        <w:rPr>
          <w:bCs/>
          <w:i/>
          <w:color w:val="000000" w:themeColor="text1"/>
          <w:sz w:val="16"/>
          <w:szCs w:val="16"/>
        </w:rPr>
        <w:t>За рубежом:</w:t>
      </w:r>
    </w:p>
    <w:p w14:paraId="04503758" w14:textId="77777777" w:rsidR="008D10C1" w:rsidRPr="00D45A46" w:rsidRDefault="008D10C1" w:rsidP="00D45A46">
      <w:pPr>
        <w:shd w:val="clear" w:color="auto" w:fill="FFFFFF"/>
        <w:jc w:val="both"/>
        <w:rPr>
          <w:bCs/>
          <w:i/>
          <w:color w:val="000000" w:themeColor="text1"/>
          <w:sz w:val="16"/>
          <w:szCs w:val="16"/>
        </w:rPr>
      </w:pPr>
    </w:p>
    <w:p w14:paraId="4E8F7320" w14:textId="77777777" w:rsidR="008D10C1" w:rsidRPr="00D45A46" w:rsidRDefault="008D10C1" w:rsidP="00D45A46">
      <w:pPr>
        <w:jc w:val="both"/>
        <w:rPr>
          <w:bCs/>
          <w:color w:val="0070C0"/>
          <w:sz w:val="16"/>
          <w:szCs w:val="16"/>
        </w:rPr>
      </w:pPr>
      <w:r w:rsidRPr="00D45A46">
        <w:rPr>
          <w:bCs/>
          <w:color w:val="0070C0"/>
          <w:sz w:val="16"/>
          <w:szCs w:val="16"/>
        </w:rPr>
        <w:t>25 ноября (8 декабря) 1914 г. вдали от главного театра Большой европейской войны, у Мальвинских островов неподалеку от южного побережья Аргентины, которые англичане называют Фолклендскими, произошло событие, изменившее складывавшееся пока не слишком удачно для Британии положение на морях. Новейшие линейные крейсеры Королевских ВМС одержали победу в морском сражении, потопив четыре намного более слабых и устаревших морально немецких рейдера. На дно Южной Атлантики пошли броненосные крейсеры «Шарнхорст» и «Гнейзенау», а также бронепалубные «Лейпциг» и «Нюрнберг». Ускользнул от преследования только легкий «Дрезден» и теперь устраивать набеги на морские пути, снабжавшие из колоний Британскую Метрополию, стало некому (23074).</w:t>
      </w:r>
    </w:p>
    <w:p w14:paraId="70406F02" w14:textId="77777777" w:rsidR="008D10C1" w:rsidRPr="00D45A46" w:rsidRDefault="008D10C1" w:rsidP="00D45A46">
      <w:pPr>
        <w:jc w:val="both"/>
        <w:rPr>
          <w:bCs/>
          <w:color w:val="0070C0"/>
          <w:sz w:val="16"/>
          <w:szCs w:val="16"/>
        </w:rPr>
      </w:pPr>
    </w:p>
    <w:p w14:paraId="371D6E6B"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7F21D602" w14:textId="77777777" w:rsidR="00B67D7C" w:rsidRPr="00D45A46" w:rsidRDefault="00B67D7C" w:rsidP="00D45A46">
      <w:pPr>
        <w:shd w:val="clear" w:color="auto" w:fill="FFFFFF"/>
        <w:jc w:val="both"/>
        <w:rPr>
          <w:bCs/>
          <w:i/>
          <w:color w:val="000000" w:themeColor="text1"/>
          <w:sz w:val="16"/>
          <w:szCs w:val="16"/>
        </w:rPr>
      </w:pPr>
    </w:p>
    <w:p w14:paraId="501C147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 ноября (10 декабря) 1914 г. – на вооружение русской армии принято самолёты-бомбардировщики “Илья Муромец”.</w:t>
      </w:r>
    </w:p>
    <w:p w14:paraId="60492DDB" w14:textId="3DBD0202"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Первоначально Муромца прравняли к боевому отряду со всеми положениями и штатами. По отдельности оказались неэффективны - трудности с ремонтом, топливом и вооружению</w:t>
      </w:r>
      <w:r w:rsidR="007E41FC" w:rsidRPr="00D45A46">
        <w:rPr>
          <w:bCs/>
          <w:color w:val="000000" w:themeColor="text1"/>
          <w:sz w:val="16"/>
          <w:szCs w:val="16"/>
        </w:rPr>
        <w:t>.</w:t>
      </w:r>
      <w:r w:rsidRPr="00D45A46">
        <w:rPr>
          <w:bCs/>
          <w:color w:val="000000" w:themeColor="text1"/>
          <w:sz w:val="16"/>
          <w:szCs w:val="16"/>
        </w:rPr>
        <w:t xml:space="preserve"> От них стали отказываться - свели по предложению РБВЗ - не хотели терять заказы (1137,256). Шидловский писал доклад</w:t>
      </w:r>
    </w:p>
    <w:p w14:paraId="72711F9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обратная связь </w:t>
      </w:r>
    </w:p>
    <w:p w14:paraId="78D5FFC7" w14:textId="77777777" w:rsidR="00B67D7C" w:rsidRPr="00D45A46" w:rsidRDefault="00B67D7C" w:rsidP="00D45A46">
      <w:pPr>
        <w:jc w:val="both"/>
        <w:rPr>
          <w:bCs/>
          <w:color w:val="000000" w:themeColor="text1"/>
          <w:sz w:val="16"/>
          <w:szCs w:val="16"/>
        </w:rPr>
      </w:pPr>
    </w:p>
    <w:p w14:paraId="2B789CAE" w14:textId="5056679F" w:rsidR="00B67D7C" w:rsidRPr="00D45A46" w:rsidRDefault="00B67D7C" w:rsidP="00D45A46">
      <w:pPr>
        <w:jc w:val="both"/>
        <w:rPr>
          <w:bCs/>
          <w:color w:val="000000" w:themeColor="text1"/>
          <w:sz w:val="16"/>
          <w:szCs w:val="16"/>
        </w:rPr>
      </w:pPr>
      <w:r w:rsidRPr="00D45A46">
        <w:rPr>
          <w:bCs/>
          <w:color w:val="000000" w:themeColor="text1"/>
          <w:sz w:val="16"/>
          <w:szCs w:val="16"/>
        </w:rPr>
        <w:t>27 ноября</w:t>
      </w:r>
      <w:r w:rsidR="007E41FC" w:rsidRPr="00D45A46">
        <w:rPr>
          <w:bCs/>
          <w:color w:val="000000" w:themeColor="text1"/>
          <w:sz w:val="16"/>
          <w:szCs w:val="16"/>
        </w:rPr>
        <w:t xml:space="preserve"> (10 </w:t>
      </w:r>
      <w:r w:rsidR="00C04F53" w:rsidRPr="00D45A46">
        <w:rPr>
          <w:bCs/>
          <w:color w:val="000000" w:themeColor="text1"/>
          <w:sz w:val="16"/>
          <w:szCs w:val="16"/>
        </w:rPr>
        <w:t>декабря) 1914 г</w:t>
      </w:r>
      <w:r w:rsidRPr="00D45A46">
        <w:rPr>
          <w:bCs/>
          <w:color w:val="000000" w:themeColor="text1"/>
          <w:sz w:val="16"/>
          <w:szCs w:val="16"/>
        </w:rPr>
        <w:t xml:space="preserve">. </w:t>
      </w:r>
      <w:r w:rsidR="00C04F53" w:rsidRPr="00D45A46">
        <w:rPr>
          <w:bCs/>
          <w:color w:val="000000" w:themeColor="text1"/>
          <w:sz w:val="16"/>
          <w:szCs w:val="16"/>
        </w:rPr>
        <w:t>п</w:t>
      </w:r>
      <w:r w:rsidRPr="00D45A46">
        <w:rPr>
          <w:bCs/>
          <w:color w:val="000000" w:themeColor="text1"/>
          <w:sz w:val="16"/>
          <w:szCs w:val="16"/>
        </w:rPr>
        <w:t>апитан Горшков получил "Муромец VII" (№ 150), который вместе с двигателями унаследовал и название "Киевский". Позднее эта передача имени стала традицией и в составе Эскадры Воздушных Кораблей (ЭВК) всегда имелся самолёт "Киевский".</w:t>
      </w:r>
      <w:r w:rsidR="00C04F53" w:rsidRPr="00D45A46">
        <w:rPr>
          <w:bCs/>
          <w:color w:val="000000" w:themeColor="text1"/>
          <w:sz w:val="16"/>
          <w:szCs w:val="16"/>
        </w:rPr>
        <w:t xml:space="preserve"> </w:t>
      </w:r>
      <w:r w:rsidRPr="00D45A46">
        <w:rPr>
          <w:bCs/>
          <w:color w:val="000000" w:themeColor="text1"/>
          <w:sz w:val="16"/>
          <w:szCs w:val="16"/>
        </w:rPr>
        <w:t>Поручик Б.Н. Фирсов был назначен командиром отряда аэроплана "Илья Муромец VI" и получил новую машину типа В № 149.</w:t>
      </w:r>
      <w:r w:rsidR="00C04F53" w:rsidRPr="00D45A46">
        <w:rPr>
          <w:bCs/>
          <w:color w:val="000000" w:themeColor="text1"/>
          <w:sz w:val="16"/>
          <w:szCs w:val="16"/>
        </w:rPr>
        <w:t xml:space="preserve"> </w:t>
      </w:r>
      <w:r w:rsidRPr="00D45A46">
        <w:rPr>
          <w:bCs/>
          <w:color w:val="000000" w:themeColor="text1"/>
          <w:sz w:val="16"/>
          <w:szCs w:val="16"/>
        </w:rPr>
        <w:t>Таким образом, к началу декабря были готовы к отправке на фронт ешё четыре отряда (III, V, VI и VII "Киевский") (12041).</w:t>
      </w:r>
    </w:p>
    <w:p w14:paraId="4D1F8891" w14:textId="77777777" w:rsidR="00B67D7C" w:rsidRPr="00D45A46" w:rsidRDefault="00B67D7C" w:rsidP="00D45A46">
      <w:pPr>
        <w:jc w:val="both"/>
        <w:rPr>
          <w:bCs/>
          <w:color w:val="000000" w:themeColor="text1"/>
          <w:sz w:val="16"/>
          <w:szCs w:val="16"/>
        </w:rPr>
      </w:pPr>
    </w:p>
    <w:p w14:paraId="4DC6F5D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64D25122" w14:textId="77777777" w:rsidR="00B67D7C" w:rsidRPr="00D45A46" w:rsidRDefault="00B67D7C" w:rsidP="00D45A46">
      <w:pPr>
        <w:jc w:val="both"/>
        <w:rPr>
          <w:bCs/>
          <w:i/>
          <w:color w:val="000000" w:themeColor="text1"/>
          <w:sz w:val="16"/>
          <w:szCs w:val="16"/>
        </w:rPr>
      </w:pPr>
    </w:p>
    <w:p w14:paraId="737F743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 ноября (10 декабря) 1914 Турецкий крейсер "Гебен" подошел к Батуму и открыл по нему огонь. Морские летчики-черноморцы атаковали крейсер и, сбросив на него несколько бомб, заставили удалиться из русских вод (Воздуш'ный справочник. 1915 г.; "Воздухоплаватель", 1915 г., № 2).</w:t>
      </w:r>
    </w:p>
    <w:p w14:paraId="7B9B6821" w14:textId="77777777" w:rsidR="00B67D7C" w:rsidRPr="00D45A46" w:rsidRDefault="00B67D7C" w:rsidP="00D45A46">
      <w:pPr>
        <w:shd w:val="clear" w:color="auto" w:fill="FFFFFF"/>
        <w:jc w:val="both"/>
        <w:rPr>
          <w:bCs/>
          <w:color w:val="000000" w:themeColor="text1"/>
          <w:sz w:val="16"/>
          <w:szCs w:val="16"/>
        </w:rPr>
      </w:pPr>
    </w:p>
    <w:p w14:paraId="7FC3A56A" w14:textId="77777777" w:rsidR="00854682" w:rsidRPr="00D45A46" w:rsidRDefault="00854682" w:rsidP="00D45A46">
      <w:pPr>
        <w:jc w:val="both"/>
        <w:rPr>
          <w:bCs/>
          <w:color w:val="0070C0"/>
          <w:sz w:val="16"/>
          <w:szCs w:val="16"/>
        </w:rPr>
      </w:pPr>
      <w:r w:rsidRPr="00D45A46">
        <w:rPr>
          <w:bCs/>
          <w:color w:val="0070C0"/>
          <w:sz w:val="16"/>
          <w:szCs w:val="16"/>
        </w:rPr>
        <w:t>27 ноября (6 декабря) 1914 г. турецкий крейсер "Гебен" подошел к Батуму и открыл по нем огонь. Морские летчики-черноморцы атаковали крейсер и сбросили на него несколько бомб, заставили удалиться из русских вод.</w:t>
      </w:r>
    </w:p>
    <w:p w14:paraId="0FADCD92" w14:textId="77777777" w:rsidR="00854682" w:rsidRPr="00D45A46" w:rsidRDefault="00854682" w:rsidP="00D45A46">
      <w:pPr>
        <w:jc w:val="both"/>
        <w:rPr>
          <w:bCs/>
          <w:color w:val="0070C0"/>
          <w:sz w:val="16"/>
          <w:szCs w:val="16"/>
        </w:rPr>
      </w:pPr>
      <w:r w:rsidRPr="00D45A46">
        <w:rPr>
          <w:bCs/>
          <w:color w:val="0070C0"/>
          <w:sz w:val="16"/>
          <w:szCs w:val="16"/>
        </w:rPr>
        <w:t>/Воздушный справочник, 1915 г.;-Воздухоплаватель, 1915, № 2/ (23320).</w:t>
      </w:r>
    </w:p>
    <w:p w14:paraId="19B40979" w14:textId="77777777" w:rsidR="00854682" w:rsidRPr="00D45A46" w:rsidRDefault="00854682" w:rsidP="00D45A46">
      <w:pPr>
        <w:jc w:val="both"/>
        <w:rPr>
          <w:bCs/>
          <w:color w:val="0070C0"/>
          <w:sz w:val="16"/>
          <w:szCs w:val="16"/>
        </w:rPr>
      </w:pPr>
    </w:p>
    <w:p w14:paraId="4EF2106B" w14:textId="32B7E4D4" w:rsidR="0050209B" w:rsidRPr="00D45A46" w:rsidRDefault="0050209B" w:rsidP="00D45A46">
      <w:pPr>
        <w:jc w:val="both"/>
        <w:rPr>
          <w:bCs/>
          <w:i/>
          <w:iCs/>
          <w:color w:val="0070C0"/>
          <w:sz w:val="16"/>
          <w:szCs w:val="16"/>
        </w:rPr>
      </w:pPr>
      <w:r w:rsidRPr="00D45A46">
        <w:rPr>
          <w:bCs/>
          <w:i/>
          <w:iCs/>
          <w:color w:val="0070C0"/>
          <w:sz w:val="16"/>
          <w:szCs w:val="16"/>
        </w:rPr>
        <w:t>Авиация и воздухоплавание за рубежом:</w:t>
      </w:r>
    </w:p>
    <w:p w14:paraId="5E5BD572" w14:textId="77777777" w:rsidR="0050209B" w:rsidRPr="00D45A46" w:rsidRDefault="0050209B" w:rsidP="00D45A46">
      <w:pPr>
        <w:jc w:val="both"/>
        <w:rPr>
          <w:bCs/>
          <w:i/>
          <w:iCs/>
          <w:color w:val="0070C0"/>
          <w:sz w:val="16"/>
          <w:szCs w:val="16"/>
        </w:rPr>
      </w:pPr>
    </w:p>
    <w:p w14:paraId="502983E3" w14:textId="376CA752" w:rsidR="0050209B" w:rsidRPr="00D45A46" w:rsidRDefault="0050209B" w:rsidP="00D45A46">
      <w:pPr>
        <w:jc w:val="both"/>
        <w:rPr>
          <w:bCs/>
          <w:color w:val="0070C0"/>
          <w:sz w:val="16"/>
          <w:szCs w:val="16"/>
        </w:rPr>
      </w:pPr>
      <w:r w:rsidRPr="00D45A46">
        <w:rPr>
          <w:bCs/>
          <w:color w:val="0070C0"/>
          <w:sz w:val="16"/>
          <w:szCs w:val="16"/>
        </w:rPr>
        <w:t>27 ноября (10 декабря) 1914 первое воздушно-морское сражение в истории происходит, когда гидросамолеты Императорского флота Японии «Фарман» предпринимают неудачную попытку бомбить немецкие и австро-венгерские корабли в заливе Киаочоу во время осады Циндао (20337).</w:t>
      </w:r>
    </w:p>
    <w:p w14:paraId="63B5814A" w14:textId="77777777" w:rsidR="0050209B" w:rsidRPr="00D45A46" w:rsidRDefault="0050209B" w:rsidP="00D45A46">
      <w:pPr>
        <w:jc w:val="both"/>
        <w:rPr>
          <w:bCs/>
          <w:color w:val="0070C0"/>
          <w:sz w:val="16"/>
          <w:szCs w:val="16"/>
        </w:rPr>
      </w:pPr>
    </w:p>
    <w:p w14:paraId="79B1DBE8" w14:textId="3B9BF564" w:rsidR="0050209B" w:rsidRPr="00D45A46" w:rsidRDefault="0050209B" w:rsidP="00D45A46">
      <w:pPr>
        <w:jc w:val="both"/>
        <w:rPr>
          <w:bCs/>
          <w:i/>
          <w:iCs/>
          <w:color w:val="0070C0"/>
          <w:sz w:val="16"/>
          <w:szCs w:val="16"/>
        </w:rPr>
      </w:pPr>
      <w:r w:rsidRPr="00D45A46">
        <w:rPr>
          <w:bCs/>
          <w:i/>
          <w:iCs/>
          <w:color w:val="0070C0"/>
          <w:sz w:val="16"/>
          <w:szCs w:val="16"/>
        </w:rPr>
        <w:t>Авиация и воздухоплавание Англии:</w:t>
      </w:r>
    </w:p>
    <w:p w14:paraId="374E48EB" w14:textId="77777777" w:rsidR="0050209B" w:rsidRPr="00D45A46" w:rsidRDefault="0050209B" w:rsidP="00D45A46">
      <w:pPr>
        <w:jc w:val="both"/>
        <w:rPr>
          <w:bCs/>
          <w:i/>
          <w:iCs/>
          <w:color w:val="0070C0"/>
          <w:sz w:val="16"/>
          <w:szCs w:val="16"/>
        </w:rPr>
      </w:pPr>
    </w:p>
    <w:p w14:paraId="452DEE51" w14:textId="77777777" w:rsidR="0050209B" w:rsidRPr="00D45A46" w:rsidRDefault="0050209B" w:rsidP="00D45A46">
      <w:pPr>
        <w:jc w:val="both"/>
        <w:rPr>
          <w:bCs/>
          <w:color w:val="0070C0"/>
          <w:sz w:val="16"/>
          <w:szCs w:val="16"/>
        </w:rPr>
      </w:pPr>
      <w:r w:rsidRPr="00D45A46">
        <w:rPr>
          <w:bCs/>
          <w:color w:val="0070C0"/>
          <w:sz w:val="16"/>
          <w:szCs w:val="16"/>
        </w:rPr>
        <w:t>27 ноября (10 декабря) 1914 завершение строительства HMS Ark Royal. Это первый корабль с внутренним ангаром, окруженным корпусом, и первый корабль со специально спроектированными внутренними пространствами для размещения авиационного топлива, смазочных материалов, боеприпасов, запчастей и оборудования, необходимого для обслуживания самолетов (20337).</w:t>
      </w:r>
    </w:p>
    <w:p w14:paraId="0E1C6BA0" w14:textId="77777777" w:rsidR="0050209B" w:rsidRPr="00D45A46" w:rsidRDefault="0050209B" w:rsidP="00D45A46">
      <w:pPr>
        <w:jc w:val="both"/>
        <w:rPr>
          <w:bCs/>
          <w:color w:val="0070C0"/>
          <w:sz w:val="16"/>
          <w:szCs w:val="16"/>
        </w:rPr>
      </w:pPr>
    </w:p>
    <w:p w14:paraId="13F6B2B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7A32487A" w14:textId="77777777" w:rsidR="00B67D7C" w:rsidRPr="00D45A46" w:rsidRDefault="00B67D7C" w:rsidP="00D45A46">
      <w:pPr>
        <w:jc w:val="both"/>
        <w:rPr>
          <w:bCs/>
          <w:i/>
          <w:color w:val="000000" w:themeColor="text1"/>
          <w:sz w:val="16"/>
          <w:szCs w:val="16"/>
        </w:rPr>
      </w:pPr>
    </w:p>
    <w:p w14:paraId="76136D26" w14:textId="54DFD4F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28 ноября (11 декабря) 1914 новый аппарат </w:t>
      </w:r>
      <w:r w:rsidR="00C04F53" w:rsidRPr="00D45A46">
        <w:rPr>
          <w:bCs/>
          <w:color w:val="000000" w:themeColor="text1"/>
          <w:sz w:val="16"/>
          <w:szCs w:val="16"/>
        </w:rPr>
        <w:t xml:space="preserve">М-2 </w:t>
      </w:r>
      <w:r w:rsidRPr="00D45A46">
        <w:rPr>
          <w:bCs/>
          <w:color w:val="000000" w:themeColor="text1"/>
          <w:sz w:val="16"/>
          <w:szCs w:val="16"/>
        </w:rPr>
        <w:t>прибыл на 3-ю морску</w:t>
      </w:r>
      <w:r w:rsidR="00C04F53" w:rsidRPr="00D45A46">
        <w:rPr>
          <w:bCs/>
          <w:color w:val="000000" w:themeColor="text1"/>
          <w:sz w:val="16"/>
          <w:szCs w:val="16"/>
        </w:rPr>
        <w:t xml:space="preserve">ю </w:t>
      </w:r>
      <w:r w:rsidRPr="00D45A46">
        <w:rPr>
          <w:bCs/>
          <w:color w:val="000000" w:themeColor="text1"/>
          <w:sz w:val="16"/>
          <w:szCs w:val="16"/>
        </w:rPr>
        <w:t>авиастанцию в Ревель. Через 12 дней туда же доставили еще один гидроплан из серии и в период до 22 декабря летчик ПРТВ Я. И. Седов-Серов и флотский авиатор лейтенант И. И. Кульнев опробовали их, установив необходи</w:t>
      </w:r>
      <w:r w:rsidRPr="00D45A46">
        <w:rPr>
          <w:bCs/>
          <w:color w:val="000000" w:themeColor="text1"/>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624F3C52" w14:textId="77777777" w:rsidR="00B67D7C" w:rsidRPr="00D45A46" w:rsidRDefault="00B67D7C" w:rsidP="00D45A46">
      <w:pPr>
        <w:shd w:val="clear" w:color="auto" w:fill="FFFFFF"/>
        <w:jc w:val="both"/>
        <w:rPr>
          <w:bCs/>
          <w:color w:val="000000" w:themeColor="text1"/>
          <w:sz w:val="16"/>
          <w:szCs w:val="16"/>
        </w:rPr>
      </w:pPr>
    </w:p>
    <w:p w14:paraId="14C9F6D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30EB8BF" w14:textId="77777777" w:rsidR="00B67D7C" w:rsidRPr="00D45A46" w:rsidRDefault="00B67D7C" w:rsidP="00D45A46">
      <w:pPr>
        <w:jc w:val="both"/>
        <w:rPr>
          <w:bCs/>
          <w:i/>
          <w:color w:val="000000" w:themeColor="text1"/>
          <w:sz w:val="16"/>
          <w:szCs w:val="16"/>
        </w:rPr>
      </w:pPr>
    </w:p>
    <w:p w14:paraId="06D244CB" w14:textId="355D49EF" w:rsidR="00B67D7C" w:rsidRPr="00D45A46" w:rsidRDefault="00B67D7C" w:rsidP="00D45A46">
      <w:pPr>
        <w:jc w:val="both"/>
        <w:rPr>
          <w:bCs/>
          <w:color w:val="000000" w:themeColor="text1"/>
          <w:sz w:val="16"/>
          <w:szCs w:val="16"/>
        </w:rPr>
      </w:pPr>
      <w:r w:rsidRPr="00D45A46">
        <w:rPr>
          <w:bCs/>
          <w:color w:val="000000" w:themeColor="text1"/>
          <w:sz w:val="16"/>
          <w:szCs w:val="16"/>
        </w:rPr>
        <w:t>28 ноября (11 декабря) 1914</w:t>
      </w:r>
      <w:r w:rsidR="00C04F53" w:rsidRPr="00D45A46">
        <w:rPr>
          <w:bCs/>
          <w:color w:val="000000" w:themeColor="text1"/>
          <w:sz w:val="16"/>
          <w:szCs w:val="16"/>
        </w:rPr>
        <w:t xml:space="preserve"> г.</w:t>
      </w:r>
      <w:r w:rsidRPr="00D45A46">
        <w:rPr>
          <w:bCs/>
          <w:color w:val="000000" w:themeColor="text1"/>
          <w:sz w:val="16"/>
          <w:szCs w:val="16"/>
        </w:rPr>
        <w:t xml:space="preserve"> </w:t>
      </w:r>
      <w:r w:rsidR="00C04F53" w:rsidRPr="00D45A46">
        <w:rPr>
          <w:bCs/>
          <w:color w:val="000000" w:themeColor="text1"/>
          <w:sz w:val="16"/>
          <w:szCs w:val="16"/>
        </w:rPr>
        <w:t xml:space="preserve">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 докладывал: </w:t>
      </w:r>
      <w:r w:rsidRPr="00D45A46">
        <w:rPr>
          <w:bCs/>
          <w:color w:val="000000" w:themeColor="text1"/>
          <w:sz w:val="16"/>
          <w:szCs w:val="16"/>
        </w:rPr>
        <w:t xml:space="preserve">"...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 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Примером успешного применения авиации может служить работа авиаотрядов 3-й и 8-й армий Юго-западного фронта в Галицийской операции. Ограниченный радиус действия самолетов вынуждал использовать авиацию в основном для решения тактических задач. Однако правильная организация работы авиаотрядов давала материалы и оперативных масштабов: штабы армий обменивались данными воздушной разведки и регулярно информировали штаб фронта о всех важнейших сведениях, собранных летчиками. Когда началось наступление 8-й армии, авиаторы привозили из разведвылетов важные сведения о группировках противника и путях его отхода. Эти данные были подтверждены дальнейшим ходом событий - войска 8-й армии продвигались вперед, не встречая серьезного сопротивления. Не менее успешно действовали авиаотряды 3-й армии, наступавшей на Львов. За период Галицийской битвы с 6 августа по 13 сентября 9-й и 11-й корпусные авиаотряды (КАО) 3-й армии совершили свыше 70 боевых вылетов, а четыре отряда 8-й армии (7-й, 8-й и 12-й корпусные, 3-й полевой) - свыше 100. В этот период хуже обстояли дела у летчики 4-й и 5-й армий. Полетов было мало, а плохая организация воздушной разведки привела к неприятным неожиданностям во время боевых действий. В целом в кампании 1914 г. наиболее высокий уровень работы авиации оказался на Юго-западном фронте. Здесь авиаторы успешно справлялись с поставленными перед ними задачами, и их деятельность часто получала высокую оценку наземного командования. Об этом свидетельствует приказ Главнокомандующего фронтом генерала Н. И. Иванова от 11.01.1915: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w:t>
      </w:r>
      <w:r w:rsidRPr="00D45A46">
        <w:rPr>
          <w:bCs/>
          <w:color w:val="000000" w:themeColor="text1"/>
          <w:sz w:val="16"/>
          <w:szCs w:val="16"/>
        </w:rPr>
        <w:lastRenderedPageBreak/>
        <w:t>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поручик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очереди ,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4BA5C536" w14:textId="77777777" w:rsidR="00B67D7C" w:rsidRPr="00D45A46" w:rsidRDefault="00B67D7C" w:rsidP="00D45A46">
      <w:pPr>
        <w:jc w:val="both"/>
        <w:rPr>
          <w:bCs/>
          <w:i/>
          <w:color w:val="000000" w:themeColor="text1"/>
          <w:sz w:val="16"/>
          <w:szCs w:val="16"/>
        </w:rPr>
      </w:pPr>
    </w:p>
    <w:p w14:paraId="318B7B90" w14:textId="41B3550A"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28</w:t>
      </w:r>
      <w:r w:rsidR="00C04F53" w:rsidRPr="00D45A46">
        <w:rPr>
          <w:bCs/>
          <w:i w:val="0"/>
          <w:color w:val="000000" w:themeColor="text1"/>
          <w:spacing w:val="0"/>
          <w:kern w:val="0"/>
          <w:position w:val="0"/>
          <w:sz w:val="16"/>
          <w:szCs w:val="16"/>
        </w:rPr>
        <w:t xml:space="preserve"> ноября </w:t>
      </w:r>
      <w:r w:rsidRPr="00D45A46">
        <w:rPr>
          <w:bCs/>
          <w:i w:val="0"/>
          <w:color w:val="000000" w:themeColor="text1"/>
          <w:spacing w:val="0"/>
          <w:kern w:val="0"/>
          <w:position w:val="0"/>
          <w:sz w:val="16"/>
          <w:szCs w:val="16"/>
        </w:rPr>
        <w:t>(11 декабря) 1914</w:t>
      </w:r>
      <w:r w:rsidR="00C04F53" w:rsidRPr="00D45A46">
        <w:rPr>
          <w:bCs/>
          <w:i w:val="0"/>
          <w:color w:val="000000" w:themeColor="text1"/>
          <w:spacing w:val="0"/>
          <w:kern w:val="0"/>
          <w:position w:val="0"/>
          <w:sz w:val="16"/>
          <w:szCs w:val="16"/>
        </w:rPr>
        <w:t xml:space="preserve"> г. заведующий организацией авиационного дела в армиях Юго-западного фронта Великий князь Александр Михайлович в своем донесении Верховному Главнокомандующему</w:t>
      </w:r>
      <w:r w:rsidRPr="00D45A46">
        <w:rPr>
          <w:bCs/>
          <w:i w:val="0"/>
          <w:color w:val="000000" w:themeColor="text1"/>
          <w:spacing w:val="0"/>
          <w:kern w:val="0"/>
          <w:position w:val="0"/>
          <w:sz w:val="16"/>
          <w:szCs w:val="16"/>
        </w:rPr>
        <w:t>: "... определенные специальными фотографическими снимками снежного покрова места попадания наших снарядов... выяснили некоторые дефекты в определении целей и расстояний". ). В осаде Перемышля задействовались объединенные в группу 24-й корпусной и Брест-Литовский авиаотряды во главе с одним из опытнейших военных летчиков поручиком Е.Рудневым. В задачу группы, кроме разведки, входила и бомбардировка крепости. За время осады было сброшено около 50 различных бомб массой от 6 фунтов до 2 пудов 30 фунтов (2,7-46,4 кг). "Особенно энергичная деятельность была развита 18-го ноября... За этот день было совершено 13 полетов, сделано 14 фотоснимков крепости и ее фортов, сброшено 27 бомб общим весом взрывчатки 21 пуд 20 фунтов (353 кг). Бомбы были сброшены с высоты 1700-2200 м..., причем по результатам взрывов во многих местах начались пожары. Все летавшие были отстреляны шрапнелью противника..." С помощью воздушной разведки русское командование следило за всеми действиями осажденного гарнизона, который сдался 5 марта 1915 г. (11278).</w:t>
      </w:r>
    </w:p>
    <w:p w14:paraId="4F102013" w14:textId="77777777" w:rsidR="00B67D7C" w:rsidRPr="00D45A46" w:rsidRDefault="00B67D7C" w:rsidP="00D45A46">
      <w:pPr>
        <w:pStyle w:val="a3"/>
        <w:jc w:val="both"/>
        <w:rPr>
          <w:bCs/>
          <w:i w:val="0"/>
          <w:color w:val="000000" w:themeColor="text1"/>
          <w:spacing w:val="0"/>
          <w:kern w:val="0"/>
          <w:position w:val="0"/>
          <w:sz w:val="16"/>
          <w:szCs w:val="16"/>
        </w:rPr>
      </w:pPr>
    </w:p>
    <w:p w14:paraId="1551F291"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03D3633F" w14:textId="77777777" w:rsidR="00B67D7C" w:rsidRPr="00D45A46" w:rsidRDefault="00B67D7C" w:rsidP="00D45A46">
      <w:pPr>
        <w:pStyle w:val="a3"/>
        <w:jc w:val="both"/>
        <w:rPr>
          <w:bCs/>
          <w:color w:val="000000" w:themeColor="text1"/>
          <w:spacing w:val="0"/>
          <w:kern w:val="0"/>
          <w:position w:val="0"/>
          <w:sz w:val="16"/>
          <w:szCs w:val="16"/>
        </w:rPr>
      </w:pPr>
    </w:p>
    <w:p w14:paraId="5F930EB3" w14:textId="405A9834"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29 ноября (12 декабря) 1914 </w:t>
      </w:r>
      <w:r w:rsidR="008D11FF" w:rsidRPr="00D45A46">
        <w:rPr>
          <w:bCs/>
          <w:color w:val="000000" w:themeColor="text1"/>
          <w:sz w:val="16"/>
          <w:szCs w:val="16"/>
        </w:rPr>
        <w:t>в</w:t>
      </w:r>
      <w:r w:rsidRPr="00D45A46">
        <w:rPr>
          <w:bCs/>
          <w:color w:val="000000" w:themeColor="text1"/>
          <w:sz w:val="16"/>
          <w:szCs w:val="16"/>
        </w:rPr>
        <w:t>олынский помещик и летчик-спортсмен Эммануил Михайлович Малынский разработал проект полета из России через Германию во Францию, дабы оттуда, нагрузившись взрывчатым веществом, лететь в Германию и атаковать крупповский завод в Эссене. Для этой цели он оказал поддержку инженеру В.А.Слесареву в постройке его самолета "Святогор" с большим радиусом действия. Вылет предполагался из Петрограда с посадкой у границ Германии. В проекте Малынского впервые была выражена идея так называемого "челночного"' полета и полета на дальность с "подскоком", которая была реализована только во вторую миро</w:t>
      </w:r>
      <w:r w:rsidRPr="00D45A46">
        <w:rPr>
          <w:bCs/>
          <w:color w:val="000000" w:themeColor="text1"/>
          <w:sz w:val="16"/>
          <w:szCs w:val="16"/>
        </w:rPr>
        <w:softHyphen/>
        <w:t>вую войну (ЦГВИА. ф. 2008, д. 343).</w:t>
      </w:r>
    </w:p>
    <w:p w14:paraId="27A7C651" w14:textId="77777777" w:rsidR="00B67D7C" w:rsidRPr="00D45A46" w:rsidRDefault="00B67D7C" w:rsidP="00D45A46">
      <w:pPr>
        <w:shd w:val="clear" w:color="auto" w:fill="FFFFFF"/>
        <w:jc w:val="both"/>
        <w:rPr>
          <w:bCs/>
          <w:color w:val="000000" w:themeColor="text1"/>
          <w:sz w:val="16"/>
          <w:szCs w:val="16"/>
        </w:rPr>
      </w:pPr>
    </w:p>
    <w:p w14:paraId="7E9896B6" w14:textId="77777777" w:rsidR="008D11FF" w:rsidRPr="00D45A46" w:rsidRDefault="008D11FF" w:rsidP="00D45A46">
      <w:pPr>
        <w:jc w:val="both"/>
        <w:rPr>
          <w:bCs/>
          <w:color w:val="0070C0"/>
          <w:sz w:val="16"/>
          <w:szCs w:val="16"/>
        </w:rPr>
      </w:pPr>
      <w:r w:rsidRPr="00D45A46">
        <w:rPr>
          <w:bCs/>
          <w:color w:val="0070C0"/>
          <w:sz w:val="16"/>
          <w:szCs w:val="16"/>
        </w:rPr>
        <w:t>29 ноября (12 декабря) 1914 г. волынский помещик и летчик-спортсмен Эммануил Михайлович Малынский разработал проект полета из России через Германию во Францию, дабы оттуда, нагрузившись взрывчатым веществом, полететь в Германию и сбросить его на крупповский завод в Эссене. Для этой цели он заказал инженеру В.А.Слесареву самолет с боль</w:t>
      </w:r>
      <w:r w:rsidRPr="00D45A46">
        <w:rPr>
          <w:bCs/>
          <w:color w:val="0070C0"/>
          <w:sz w:val="16"/>
          <w:szCs w:val="16"/>
        </w:rPr>
        <w:softHyphen/>
        <w:t>шим радиусом действия, вооруженный дальнобойными винтовками, радио средствами, аэронавигационными приборами, прожектором для ночного полета. Вылет предполагался из Петрограда с посадкой у границ Германии. В проекте Малынского впервые была выражена идея так назы</w:t>
      </w:r>
      <w:r w:rsidRPr="00D45A46">
        <w:rPr>
          <w:bCs/>
          <w:color w:val="0070C0"/>
          <w:sz w:val="16"/>
          <w:szCs w:val="16"/>
        </w:rPr>
        <w:softHyphen/>
        <w:t>ваемого "челночного" полета и полета на дальность с "подскоком", что было реализовано только во вторую мировую войну.</w:t>
      </w:r>
    </w:p>
    <w:p w14:paraId="3EDACDF3" w14:textId="77777777" w:rsidR="008D11FF" w:rsidRPr="00D45A46" w:rsidRDefault="008D11FF" w:rsidP="00D45A46">
      <w:pPr>
        <w:jc w:val="both"/>
        <w:rPr>
          <w:bCs/>
          <w:color w:val="0070C0"/>
          <w:sz w:val="16"/>
          <w:szCs w:val="16"/>
        </w:rPr>
      </w:pPr>
      <w:r w:rsidRPr="00D45A46">
        <w:rPr>
          <w:bCs/>
          <w:color w:val="0070C0"/>
          <w:sz w:val="16"/>
          <w:szCs w:val="16"/>
        </w:rPr>
        <w:t>/ЦГВИА, ф. 2008, д. 343/ (23320).</w:t>
      </w:r>
    </w:p>
    <w:p w14:paraId="6B1BAEE1" w14:textId="77777777" w:rsidR="008D11FF" w:rsidRPr="00D45A46" w:rsidRDefault="008D11FF" w:rsidP="00D45A46">
      <w:pPr>
        <w:jc w:val="both"/>
        <w:rPr>
          <w:bCs/>
          <w:color w:val="0070C0"/>
          <w:sz w:val="16"/>
          <w:szCs w:val="16"/>
        </w:rPr>
      </w:pPr>
    </w:p>
    <w:p w14:paraId="6A6FCA5E" w14:textId="77777777" w:rsidR="00FA375E" w:rsidRPr="00D45A46" w:rsidRDefault="00FA375E"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DB37A26" w14:textId="77777777" w:rsidR="00FA375E" w:rsidRPr="00D45A46" w:rsidRDefault="00FA375E" w:rsidP="00D45A46">
      <w:pPr>
        <w:jc w:val="both"/>
        <w:rPr>
          <w:bCs/>
          <w:i/>
          <w:color w:val="000000" w:themeColor="text1"/>
          <w:sz w:val="16"/>
          <w:szCs w:val="16"/>
        </w:rPr>
      </w:pPr>
    </w:p>
    <w:p w14:paraId="4961E343" w14:textId="7655B9BD" w:rsidR="00FA375E" w:rsidRPr="00D45A46" w:rsidRDefault="00FA375E" w:rsidP="00D45A46">
      <w:pPr>
        <w:jc w:val="both"/>
        <w:rPr>
          <w:bCs/>
          <w:color w:val="000000" w:themeColor="text1"/>
          <w:sz w:val="16"/>
          <w:szCs w:val="16"/>
        </w:rPr>
      </w:pPr>
      <w:r w:rsidRPr="00D45A46">
        <w:rPr>
          <w:bCs/>
          <w:color w:val="000000" w:themeColor="text1"/>
          <w:sz w:val="16"/>
          <w:szCs w:val="16"/>
        </w:rPr>
        <w:t xml:space="preserve">30 ноября </w:t>
      </w:r>
      <w:r w:rsidR="00C04F53" w:rsidRPr="00D45A46">
        <w:rPr>
          <w:bCs/>
          <w:color w:val="000000" w:themeColor="text1"/>
          <w:sz w:val="16"/>
          <w:szCs w:val="16"/>
        </w:rPr>
        <w:t xml:space="preserve">(13 декабря) </w:t>
      </w:r>
      <w:r w:rsidRPr="00D45A46">
        <w:rPr>
          <w:bCs/>
          <w:color w:val="000000" w:themeColor="text1"/>
          <w:sz w:val="16"/>
          <w:szCs w:val="16"/>
        </w:rPr>
        <w:t>1914 г. вышло предписание Ставки за №213, в которм потребность действующей армии в тракторах была определена в количестве "150 машин гусеничного, автомобильного и дорожного типов".</w:t>
      </w:r>
    </w:p>
    <w:p w14:paraId="4B586AEA" w14:textId="77777777" w:rsidR="00FA375E" w:rsidRPr="00D45A46" w:rsidRDefault="00FA375E" w:rsidP="00D45A46">
      <w:pPr>
        <w:jc w:val="both"/>
        <w:rPr>
          <w:bCs/>
          <w:color w:val="000000" w:themeColor="text1"/>
          <w:sz w:val="16"/>
          <w:szCs w:val="16"/>
        </w:rPr>
      </w:pPr>
      <w:r w:rsidRPr="00D45A46">
        <w:rPr>
          <w:bCs/>
          <w:color w:val="000000" w:themeColor="text1"/>
          <w:sz w:val="16"/>
          <w:szCs w:val="16"/>
        </w:rPr>
        <w:t>Относительно типов тракторов Ставка дала следующие указания: "Наиболее желательными признаются в армии тракторы автомобильного типа, однако, при условии возможно меньшего давления на единицу площади обода колеса и, во всяком случае, с такой нагрузкой на колеса, которую выдерживают мосты на наших грунтовых дорогах (250--300 пудов). Такие тракторы признаются желательными везде, где есть возможность движения по дорогам, хотя бы грунтовым. Вместе с тем в армии признается необходимым иметь при таких тракторах прицепные повозки с самостоятельным управлением.</w:t>
      </w:r>
    </w:p>
    <w:p w14:paraId="1A0A6A3A" w14:textId="77777777" w:rsidR="00FA375E" w:rsidRPr="00D45A46" w:rsidRDefault="00FA375E" w:rsidP="00D45A46">
      <w:pPr>
        <w:jc w:val="both"/>
        <w:rPr>
          <w:bCs/>
          <w:color w:val="000000" w:themeColor="text1"/>
          <w:sz w:val="16"/>
          <w:szCs w:val="16"/>
        </w:rPr>
      </w:pPr>
      <w:r w:rsidRPr="00D45A46">
        <w:rPr>
          <w:bCs/>
          <w:color w:val="000000" w:themeColor="text1"/>
          <w:sz w:val="16"/>
          <w:szCs w:val="16"/>
        </w:rPr>
        <w:t>Тракторы гусеничного типа требуются в меньшем количестве. Они наиболее применимы при перемещении тяжелых орудий, что необходимо, главным образом, при осаде крепостей. Прочие тракторы имеют крайне ограниченное применение и для выполнения боевых задач непригодны" (18380).</w:t>
      </w:r>
    </w:p>
    <w:p w14:paraId="1C99F708" w14:textId="77777777" w:rsidR="00FA375E" w:rsidRPr="00D45A46" w:rsidRDefault="00FA375E" w:rsidP="00D45A46">
      <w:pPr>
        <w:jc w:val="both"/>
        <w:rPr>
          <w:bCs/>
          <w:color w:val="000000" w:themeColor="text1"/>
          <w:sz w:val="16"/>
          <w:szCs w:val="16"/>
        </w:rPr>
      </w:pPr>
    </w:p>
    <w:p w14:paraId="59A6BE1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6CD6ECBD" w14:textId="77777777" w:rsidR="00B67D7C" w:rsidRPr="00D45A46" w:rsidRDefault="00B67D7C" w:rsidP="00D45A46">
      <w:pPr>
        <w:pStyle w:val="a3"/>
        <w:jc w:val="both"/>
        <w:rPr>
          <w:bCs/>
          <w:color w:val="000000" w:themeColor="text1"/>
          <w:spacing w:val="0"/>
          <w:kern w:val="0"/>
          <w:position w:val="0"/>
          <w:sz w:val="16"/>
          <w:szCs w:val="16"/>
        </w:rPr>
      </w:pPr>
    </w:p>
    <w:p w14:paraId="0C4508F2" w14:textId="4E4035D6" w:rsidR="00B67D7C" w:rsidRPr="00D45A46" w:rsidRDefault="00B67D7C" w:rsidP="00D45A46">
      <w:pPr>
        <w:jc w:val="both"/>
        <w:rPr>
          <w:bCs/>
          <w:color w:val="000000" w:themeColor="text1"/>
          <w:sz w:val="16"/>
          <w:szCs w:val="16"/>
        </w:rPr>
      </w:pPr>
      <w:bookmarkStart w:id="132" w:name="_Hlk117409217"/>
      <w:r w:rsidRPr="00D45A46">
        <w:rPr>
          <w:bCs/>
          <w:color w:val="000000" w:themeColor="text1"/>
          <w:sz w:val="16"/>
          <w:szCs w:val="16"/>
        </w:rPr>
        <w:t xml:space="preserve">30 ноября (13 декабря) 1914 года </w:t>
      </w:r>
      <w:r w:rsidR="00C04F53" w:rsidRPr="00D45A46">
        <w:rPr>
          <w:bCs/>
          <w:color w:val="000000" w:themeColor="text1"/>
          <w:sz w:val="16"/>
          <w:szCs w:val="16"/>
        </w:rPr>
        <w:t xml:space="preserve">приказом главнокомандующего </w:t>
      </w:r>
      <w:r w:rsidRPr="00D45A46">
        <w:rPr>
          <w:bCs/>
          <w:color w:val="000000" w:themeColor="text1"/>
          <w:sz w:val="16"/>
          <w:szCs w:val="16"/>
        </w:rPr>
        <w:t>№ 90</w:t>
      </w:r>
      <w:r w:rsidR="00C04F53" w:rsidRPr="00D45A46">
        <w:rPr>
          <w:bCs/>
          <w:color w:val="000000" w:themeColor="text1"/>
          <w:sz w:val="16"/>
          <w:szCs w:val="16"/>
        </w:rPr>
        <w:t xml:space="preserve"> былавведена в действие «Инструкция по воздухоплаванию», в которой особое внимание уделили постам наблюдения за небосклоном, которые формировались в частях и подразделениях 6-й армии</w:t>
      </w:r>
      <w:r w:rsidRPr="00D45A46">
        <w:rPr>
          <w:bCs/>
          <w:color w:val="000000" w:themeColor="text1"/>
          <w:sz w:val="16"/>
          <w:szCs w:val="16"/>
        </w:rPr>
        <w:t>.</w:t>
      </w:r>
    </w:p>
    <w:p w14:paraId="4F74F02C" w14:textId="105E3786" w:rsidR="00B67D7C" w:rsidRPr="00D45A46" w:rsidRDefault="00B67D7C" w:rsidP="00D45A46">
      <w:pPr>
        <w:jc w:val="both"/>
        <w:rPr>
          <w:bCs/>
          <w:color w:val="000000" w:themeColor="text1"/>
          <w:sz w:val="16"/>
          <w:szCs w:val="16"/>
        </w:rPr>
      </w:pPr>
      <w:r w:rsidRPr="00D45A46">
        <w:rPr>
          <w:bCs/>
          <w:color w:val="000000" w:themeColor="text1"/>
          <w:sz w:val="16"/>
          <w:szCs w:val="16"/>
        </w:rPr>
        <w:t>Дальни</w:t>
      </w:r>
      <w:r w:rsidR="00C04F53" w:rsidRPr="00D45A46">
        <w:rPr>
          <w:bCs/>
          <w:color w:val="000000" w:themeColor="text1"/>
          <w:sz w:val="16"/>
          <w:szCs w:val="16"/>
        </w:rPr>
        <w:t>е</w:t>
      </w:r>
      <w:r w:rsidRPr="00D45A46">
        <w:rPr>
          <w:bCs/>
          <w:color w:val="000000" w:themeColor="text1"/>
          <w:sz w:val="16"/>
          <w:szCs w:val="16"/>
        </w:rPr>
        <w:t>, посты воздушного наблюдения располагались вдоль западной границы Финляндии и по берегу Ботнического залива Балтийского моря. Пограничная стража должна была обнаружить воздушного противника на территории Финляндии и оповестить о нем Штаб воздушной обороны Петрограда (Штаб создан в соответствии с приказом главнокомандующего 6-й армией от 12 мая 1915года № 112).</w:t>
      </w:r>
    </w:p>
    <w:p w14:paraId="542EB4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линия воздушного наблюдения была развернута на базе артиллерийского укрепленного района вокруг российской столицы и на кораблях Балтийского флота.</w:t>
      </w:r>
    </w:p>
    <w:p w14:paraId="1EBD6D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Для установления быстроты связи между постами воздушного наблюдения и немедленной передачи донесений от них в Петроград начальника воздушной обороны Петрограда обязали организовать непосредственную связь постов с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642DE5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4FDC5D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состав формируемых постов;</w:t>
      </w:r>
    </w:p>
    <w:p w14:paraId="540EBF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 районы наблюдения;</w:t>
      </w:r>
    </w:p>
    <w:p w14:paraId="54DA3B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должностные обязанности нижних чинов постов;</w:t>
      </w:r>
    </w:p>
    <w:p w14:paraId="532DAB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 порядок несения боевого дежурства и оповещения в случае появления в небе воздухоплавательных аппаратов противника.</w:t>
      </w:r>
    </w:p>
    <w:p w14:paraId="1A14B5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2771B2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4FECB8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 января 1915 года приказанием войскам 27-го армейского корпуса (г. Варшава) №13 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47646F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73249F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5F18C9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55066561" w14:textId="77777777" w:rsidR="00B67D7C" w:rsidRPr="00D45A46" w:rsidRDefault="00B67D7C" w:rsidP="00D45A46">
      <w:pPr>
        <w:jc w:val="both"/>
        <w:rPr>
          <w:bCs/>
          <w:color w:val="000000" w:themeColor="text1"/>
          <w:sz w:val="16"/>
          <w:szCs w:val="16"/>
        </w:rPr>
      </w:pPr>
    </w:p>
    <w:bookmarkEnd w:id="132"/>
    <w:p w14:paraId="5AF4AD4E" w14:textId="7814639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30 ноября </w:t>
      </w:r>
      <w:r w:rsidR="00970901" w:rsidRPr="00D45A46">
        <w:rPr>
          <w:bCs/>
          <w:color w:val="000000" w:themeColor="text1"/>
          <w:sz w:val="16"/>
          <w:szCs w:val="16"/>
        </w:rPr>
        <w:t xml:space="preserve">(13 декабря) </w:t>
      </w:r>
      <w:r w:rsidRPr="00D45A46">
        <w:rPr>
          <w:bCs/>
          <w:color w:val="000000" w:themeColor="text1"/>
          <w:sz w:val="16"/>
          <w:szCs w:val="16"/>
        </w:rPr>
        <w:t xml:space="preserve">1914 года </w:t>
      </w:r>
      <w:r w:rsidR="00970901" w:rsidRPr="00D45A46">
        <w:rPr>
          <w:bCs/>
          <w:color w:val="000000" w:themeColor="text1"/>
          <w:sz w:val="16"/>
          <w:szCs w:val="16"/>
        </w:rPr>
        <w:t xml:space="preserve">приказом главнокомандующего 6-й армией </w:t>
      </w:r>
      <w:r w:rsidRPr="00D45A46">
        <w:rPr>
          <w:bCs/>
          <w:color w:val="000000" w:themeColor="text1"/>
          <w:sz w:val="16"/>
          <w:szCs w:val="16"/>
        </w:rPr>
        <w:t>№ 90</w:t>
      </w:r>
      <w:r w:rsidR="00970901" w:rsidRPr="00D45A46">
        <w:rPr>
          <w:bCs/>
          <w:color w:val="000000" w:themeColor="text1"/>
          <w:sz w:val="16"/>
          <w:szCs w:val="16"/>
        </w:rPr>
        <w:t xml:space="preserve"> введена в действие«Инструкцией по воздухоплаванию»</w:t>
      </w:r>
      <w:r w:rsidRPr="00D45A46">
        <w:rPr>
          <w:bCs/>
          <w:color w:val="000000" w:themeColor="text1"/>
          <w:sz w:val="16"/>
          <w:szCs w:val="16"/>
        </w:rPr>
        <w:t>.</w:t>
      </w:r>
      <w:r w:rsidR="00970901" w:rsidRPr="00D45A46">
        <w:rPr>
          <w:bCs/>
          <w:color w:val="000000" w:themeColor="text1"/>
          <w:sz w:val="16"/>
          <w:szCs w:val="16"/>
        </w:rPr>
        <w:t xml:space="preserve"> Согласно ей, д</w:t>
      </w:r>
      <w:r w:rsidRPr="00D45A46">
        <w:rPr>
          <w:bCs/>
          <w:color w:val="000000" w:themeColor="text1"/>
          <w:sz w:val="16"/>
          <w:szCs w:val="16"/>
        </w:rPr>
        <w:t>альни, посты воздушного наблюдения располагались вдоль западной границы Финляндии и по берегу Ботнического залива Балтийского моря. Пограничная стража должна была обнаружить воздушного противника на территории Финляндии и оповестить о нем Штаб воздушной обороны Петрограда (Штаб создан в соответствии с приказом главнокомандующего 6-й армией от 12 мая 1915года № 112).</w:t>
      </w:r>
    </w:p>
    <w:p w14:paraId="77A97C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Ближняя линия воздушного наблюдения была развернута на базе артиллерийского укрепленного района вокруг российской столицы и на кораблях Балтийского флота.</w:t>
      </w:r>
    </w:p>
    <w:p w14:paraId="3C0E9B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установления быстроты связи между постами воздушного наблюдения и немедленной передачи донесений от них в Петроград начальника воздушной обороны Петрограда обязали организовать непосредственную связь постов с избранным им центральным пунктом, а также связь между центральным пунктом и артиллерией, аэропланами и командами, назначенными для отражения воздушного нападения противника.</w:t>
      </w:r>
    </w:p>
    <w:p w14:paraId="177CCBB1" w14:textId="77777777" w:rsidR="00B67D7C" w:rsidRPr="00D45A46" w:rsidRDefault="00B67D7C" w:rsidP="00D45A46">
      <w:pPr>
        <w:jc w:val="both"/>
        <w:rPr>
          <w:bCs/>
          <w:i/>
          <w:color w:val="000000" w:themeColor="text1"/>
          <w:sz w:val="16"/>
          <w:szCs w:val="16"/>
        </w:rPr>
      </w:pPr>
    </w:p>
    <w:p w14:paraId="299EF734" w14:textId="22229B7B" w:rsidR="00FA375E" w:rsidRPr="00D45A46" w:rsidRDefault="00FA375E" w:rsidP="00D45A46">
      <w:pPr>
        <w:jc w:val="both"/>
        <w:rPr>
          <w:bCs/>
          <w:color w:val="000000" w:themeColor="text1"/>
          <w:sz w:val="16"/>
          <w:szCs w:val="16"/>
        </w:rPr>
      </w:pPr>
      <w:r w:rsidRPr="00D45A46">
        <w:rPr>
          <w:rStyle w:val="ucoz-forum-post"/>
          <w:bCs/>
          <w:color w:val="000000" w:themeColor="text1"/>
          <w:sz w:val="16"/>
          <w:szCs w:val="16"/>
        </w:rPr>
        <w:t xml:space="preserve">30 ноября </w:t>
      </w:r>
      <w:r w:rsidR="00970901" w:rsidRPr="00D45A46">
        <w:rPr>
          <w:rStyle w:val="ucoz-forum-post"/>
          <w:bCs/>
          <w:color w:val="000000" w:themeColor="text1"/>
          <w:sz w:val="16"/>
          <w:szCs w:val="16"/>
        </w:rPr>
        <w:t xml:space="preserve">(13 декабря) </w:t>
      </w:r>
      <w:r w:rsidRPr="00D45A46">
        <w:rPr>
          <w:bCs/>
          <w:color w:val="000000" w:themeColor="text1"/>
          <w:sz w:val="16"/>
          <w:szCs w:val="16"/>
        </w:rPr>
        <w:t>в 1914 году в соответствии с приказом № 90 главнокомандующего 6-й армией введена Инструкция начальнику воздушной обороны города Петрограда и Царского Села. Фактически сформирована первая в России система противовоздушной обороны крупного стратегического района. Начальником воздушной обороны района был назначен начальник офицерской электротехнической школы генерал-майор Г.В.Бурман (14845).</w:t>
      </w:r>
    </w:p>
    <w:p w14:paraId="527E5EAE" w14:textId="77777777" w:rsidR="00FA375E" w:rsidRPr="00D45A46" w:rsidRDefault="00FA375E" w:rsidP="00D45A46">
      <w:pPr>
        <w:jc w:val="both"/>
        <w:rPr>
          <w:bCs/>
          <w:color w:val="000000" w:themeColor="text1"/>
          <w:sz w:val="16"/>
          <w:szCs w:val="16"/>
        </w:rPr>
      </w:pPr>
    </w:p>
    <w:p w14:paraId="55031C6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7365FB3A" w14:textId="77777777" w:rsidR="00B67D7C" w:rsidRPr="00D45A46" w:rsidRDefault="00B67D7C" w:rsidP="00D45A46">
      <w:pPr>
        <w:jc w:val="both"/>
        <w:rPr>
          <w:bCs/>
          <w:i/>
          <w:color w:val="000000" w:themeColor="text1"/>
          <w:sz w:val="16"/>
          <w:szCs w:val="16"/>
        </w:rPr>
      </w:pPr>
    </w:p>
    <w:p w14:paraId="5218EC59" w14:textId="685533AF" w:rsidR="00B67D7C" w:rsidRPr="00D45A46" w:rsidRDefault="00A40C34"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конце ноября </w:t>
      </w:r>
      <w:r w:rsidRPr="00D45A46">
        <w:rPr>
          <w:bCs/>
          <w:color w:val="000000" w:themeColor="text1"/>
          <w:sz w:val="16"/>
          <w:szCs w:val="16"/>
        </w:rPr>
        <w:t xml:space="preserve">1914 г. </w:t>
      </w:r>
      <w:r w:rsidR="00B67D7C" w:rsidRPr="00D45A46">
        <w:rPr>
          <w:bCs/>
          <w:color w:val="000000" w:themeColor="text1"/>
          <w:sz w:val="16"/>
          <w:szCs w:val="16"/>
        </w:rPr>
        <w:t>новую лодку напра</w:t>
      </w:r>
      <w:r w:rsidR="00B67D7C" w:rsidRPr="00D45A46">
        <w:rPr>
          <w:bCs/>
          <w:color w:val="000000" w:themeColor="text1"/>
          <w:sz w:val="16"/>
          <w:szCs w:val="16"/>
        </w:rPr>
        <w:softHyphen/>
        <w:t>вили на 3-ю морскую станцию в Ревель, а затем доставили и вто</w:t>
      </w:r>
      <w:r w:rsidR="00B67D7C" w:rsidRPr="00D45A46">
        <w:rPr>
          <w:bCs/>
          <w:color w:val="000000" w:themeColor="text1"/>
          <w:sz w:val="16"/>
          <w:szCs w:val="16"/>
        </w:rPr>
        <w:softHyphen/>
        <w:t>рую лодку 24 апреля 1915 г. Два самолёта, облётанные лётчиком-испытателем ПРТВ Я.И.Седовым-Серовым и лейтенантом И.И.Куль</w:t>
      </w:r>
      <w:r w:rsidR="00B67D7C" w:rsidRPr="00D45A46">
        <w:rPr>
          <w:bCs/>
          <w:color w:val="000000" w:themeColor="text1"/>
          <w:sz w:val="16"/>
          <w:szCs w:val="16"/>
        </w:rPr>
        <w:softHyphen/>
        <w:t>невым включили в состав авиаци</w:t>
      </w:r>
      <w:r w:rsidR="00B67D7C" w:rsidRPr="00D45A46">
        <w:rPr>
          <w:bCs/>
          <w:color w:val="000000" w:themeColor="text1"/>
          <w:sz w:val="16"/>
          <w:szCs w:val="16"/>
        </w:rPr>
        <w:softHyphen/>
        <w:t>онной части службы связи Балтийс</w:t>
      </w:r>
      <w:r w:rsidR="00B67D7C" w:rsidRPr="00D45A46">
        <w:rPr>
          <w:bCs/>
          <w:color w:val="000000" w:themeColor="text1"/>
          <w:sz w:val="16"/>
          <w:szCs w:val="16"/>
        </w:rPr>
        <w:softHyphen/>
        <w:t>кого флота, присвоив им номера Щ-2 и Щ-3.</w:t>
      </w:r>
    </w:p>
    <w:p w14:paraId="2130002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 просьбе черноморцев и пос</w:t>
      </w:r>
      <w:r w:rsidRPr="00D45A46">
        <w:rPr>
          <w:bCs/>
          <w:color w:val="000000" w:themeColor="text1"/>
          <w:sz w:val="16"/>
          <w:szCs w:val="16"/>
        </w:rPr>
        <w:softHyphen/>
        <w:t>ле переговоров с шефом русской авиации великим князем Александ</w:t>
      </w:r>
      <w:r w:rsidRPr="00D45A46">
        <w:rPr>
          <w:bCs/>
          <w:color w:val="000000" w:themeColor="text1"/>
          <w:sz w:val="16"/>
          <w:szCs w:val="16"/>
        </w:rPr>
        <w:softHyphen/>
        <w:t>ром Михайловичем, две оставшие</w:t>
      </w:r>
      <w:r w:rsidRPr="00D45A46">
        <w:rPr>
          <w:bCs/>
          <w:color w:val="000000" w:themeColor="text1"/>
          <w:sz w:val="16"/>
          <w:szCs w:val="16"/>
        </w:rPr>
        <w:softHyphen/>
        <w:t>ся от контракта лодки направили 10 марта 1915 г. на Чёрное море. По завершении испытаний им при</w:t>
      </w:r>
      <w:r w:rsidRPr="00D45A46">
        <w:rPr>
          <w:bCs/>
          <w:color w:val="000000" w:themeColor="text1"/>
          <w:sz w:val="16"/>
          <w:szCs w:val="16"/>
        </w:rPr>
        <w:softHyphen/>
        <w:t>своили бортовые номера 29 и 30. Первая из них, базируясь на авиатранспорте «Император Нико</w:t>
      </w:r>
      <w:r w:rsidRPr="00D45A46">
        <w:rPr>
          <w:bCs/>
          <w:color w:val="000000" w:themeColor="text1"/>
          <w:sz w:val="16"/>
          <w:szCs w:val="16"/>
        </w:rPr>
        <w:softHyphen/>
        <w:t xml:space="preserve">лай </w:t>
      </w:r>
      <w:r w:rsidRPr="00D45A46">
        <w:rPr>
          <w:bCs/>
          <w:color w:val="000000" w:themeColor="text1"/>
          <w:sz w:val="16"/>
          <w:szCs w:val="16"/>
          <w:lang w:val="en-US"/>
        </w:rPr>
        <w:t>I</w:t>
      </w:r>
      <w:r w:rsidRPr="00D45A46">
        <w:rPr>
          <w:bCs/>
          <w:color w:val="000000" w:themeColor="text1"/>
          <w:sz w:val="16"/>
          <w:szCs w:val="16"/>
        </w:rPr>
        <w:t>» с экипажем: подпоручиком по адмиралтейству А.Е. Жуковым и прапорщиком артиллерии С.Н.Кор</w:t>
      </w:r>
      <w:r w:rsidRPr="00D45A46">
        <w:rPr>
          <w:bCs/>
          <w:color w:val="000000" w:themeColor="text1"/>
          <w:sz w:val="16"/>
          <w:szCs w:val="16"/>
        </w:rPr>
        <w:softHyphen/>
        <w:t>саковым, участвовала в рейде к Босфору 12 апреля 1915 г., и пред</w:t>
      </w:r>
      <w:r w:rsidRPr="00D45A46">
        <w:rPr>
          <w:bCs/>
          <w:color w:val="000000" w:themeColor="text1"/>
          <w:sz w:val="16"/>
          <w:szCs w:val="16"/>
        </w:rPr>
        <w:softHyphen/>
        <w:t>приняла атаку бомбами турецкой канонерской лодки класса «Бурак Рейс».</w:t>
      </w:r>
    </w:p>
    <w:p w14:paraId="4983A32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Журнале заседаний авиаци</w:t>
      </w:r>
      <w:r w:rsidRPr="00D45A46">
        <w:rPr>
          <w:bCs/>
          <w:color w:val="000000" w:themeColor="text1"/>
          <w:sz w:val="16"/>
          <w:szCs w:val="16"/>
        </w:rPr>
        <w:softHyphen/>
        <w:t>онного комитета Службы связи Чёр</w:t>
      </w:r>
      <w:r w:rsidRPr="00D45A46">
        <w:rPr>
          <w:bCs/>
          <w:color w:val="000000" w:themeColor="text1"/>
          <w:sz w:val="16"/>
          <w:szCs w:val="16"/>
        </w:rPr>
        <w:softHyphen/>
        <w:t>ного моря за 24 апреля 1915 г. при</w:t>
      </w:r>
      <w:r w:rsidRPr="00D45A46">
        <w:rPr>
          <w:bCs/>
          <w:color w:val="000000" w:themeColor="text1"/>
          <w:sz w:val="16"/>
          <w:szCs w:val="16"/>
        </w:rPr>
        <w:softHyphen/>
        <w:t>водятся некоторые данные по ре</w:t>
      </w:r>
      <w:r w:rsidRPr="00D45A46">
        <w:rPr>
          <w:bCs/>
          <w:color w:val="000000" w:themeColor="text1"/>
          <w:sz w:val="16"/>
          <w:szCs w:val="16"/>
        </w:rPr>
        <w:softHyphen/>
        <w:t>зультатам испытаний летающей лод</w:t>
      </w:r>
      <w:r w:rsidRPr="00D45A46">
        <w:rPr>
          <w:bCs/>
          <w:color w:val="000000" w:themeColor="text1"/>
          <w:sz w:val="16"/>
          <w:szCs w:val="16"/>
        </w:rPr>
        <w:softHyphen/>
        <w:t>ки М-2: «Испытание лодки завода Щетинимо в открытом море 12 ап</w:t>
      </w:r>
      <w:r w:rsidRPr="00D45A46">
        <w:rPr>
          <w:bCs/>
          <w:color w:val="000000" w:themeColor="text1"/>
          <w:sz w:val="16"/>
          <w:szCs w:val="16"/>
        </w:rPr>
        <w:softHyphen/>
        <w:t>реля но волне дали следующие ре</w:t>
      </w:r>
      <w:r w:rsidRPr="00D45A46">
        <w:rPr>
          <w:bCs/>
          <w:color w:val="000000" w:themeColor="text1"/>
          <w:sz w:val="16"/>
          <w:szCs w:val="16"/>
        </w:rPr>
        <w:softHyphen/>
        <w:t>зультаты: на разбеге её не залива</w:t>
      </w:r>
      <w:r w:rsidRPr="00D45A46">
        <w:rPr>
          <w:bCs/>
          <w:color w:val="000000" w:themeColor="text1"/>
          <w:sz w:val="16"/>
          <w:szCs w:val="16"/>
        </w:rPr>
        <w:softHyphen/>
        <w:t>ло, лодка с полной нагрузкой быс</w:t>
      </w:r>
      <w:r w:rsidRPr="00D45A46">
        <w:rPr>
          <w:bCs/>
          <w:color w:val="000000" w:themeColor="text1"/>
          <w:sz w:val="16"/>
          <w:szCs w:val="16"/>
        </w:rPr>
        <w:softHyphen/>
        <w:t>тро оторвалась, хорошо взяла вы</w:t>
      </w:r>
      <w:r w:rsidRPr="00D45A46">
        <w:rPr>
          <w:bCs/>
          <w:color w:val="000000" w:themeColor="text1"/>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D45A46">
        <w:rPr>
          <w:bCs/>
          <w:color w:val="000000" w:themeColor="text1"/>
          <w:sz w:val="16"/>
          <w:szCs w:val="16"/>
        </w:rPr>
        <w:softHyphen/>
        <w:t>тание тяжелым и выполненным от</w:t>
      </w:r>
      <w:r w:rsidRPr="00D45A46">
        <w:rPr>
          <w:bCs/>
          <w:color w:val="000000" w:themeColor="text1"/>
          <w:sz w:val="16"/>
          <w:szCs w:val="16"/>
        </w:rPr>
        <w:softHyphen/>
        <w:t>лично, авиационный комитет при</w:t>
      </w:r>
      <w:r w:rsidRPr="00D45A46">
        <w:rPr>
          <w:bCs/>
          <w:color w:val="000000" w:themeColor="text1"/>
          <w:sz w:val="16"/>
          <w:szCs w:val="16"/>
        </w:rPr>
        <w:softHyphen/>
        <w:t>знаёт лодку Щетинина гораздо луч</w:t>
      </w:r>
      <w:r w:rsidRPr="00D45A46">
        <w:rPr>
          <w:bCs/>
          <w:color w:val="000000" w:themeColor="text1"/>
          <w:sz w:val="16"/>
          <w:szCs w:val="16"/>
        </w:rPr>
        <w:softHyphen/>
        <w:t>ше, нежели лодку ФБА. К недостат</w:t>
      </w:r>
      <w:r w:rsidRPr="00D45A46">
        <w:rPr>
          <w:bCs/>
          <w:color w:val="000000" w:themeColor="text1"/>
          <w:sz w:val="16"/>
          <w:szCs w:val="16"/>
        </w:rPr>
        <w:softHyphen/>
        <w:t>кам этой лодки относится скверный способ обшивки, так как на другой лодке при хорошей посадке отста</w:t>
      </w:r>
      <w:r w:rsidRPr="00D45A46">
        <w:rPr>
          <w:bCs/>
          <w:color w:val="000000" w:themeColor="text1"/>
          <w:sz w:val="16"/>
          <w:szCs w:val="16"/>
        </w:rPr>
        <w:softHyphen/>
        <w:t>ли листы фанеры». Но жизненный цикл этого варианта лодок оказал</w:t>
      </w:r>
      <w:r w:rsidRPr="00D45A46">
        <w:rPr>
          <w:bCs/>
          <w:color w:val="000000" w:themeColor="text1"/>
          <w:sz w:val="16"/>
          <w:szCs w:val="16"/>
        </w:rPr>
        <w:softHyphen/>
        <w:t>ся коротким: лодку №30 списали в октябре; но Балтике Щ-2 и Щ-3 ис</w:t>
      </w:r>
      <w:r w:rsidRPr="00D45A46">
        <w:rPr>
          <w:bCs/>
          <w:color w:val="000000" w:themeColor="text1"/>
          <w:sz w:val="16"/>
          <w:szCs w:val="16"/>
        </w:rPr>
        <w:softHyphen/>
        <w:t>пользовались до зимы 1915-1916 гг. после чего с них сняли двигатели (11759).</w:t>
      </w:r>
    </w:p>
    <w:p w14:paraId="5A15E83A" w14:textId="77777777" w:rsidR="00B67D7C" w:rsidRPr="00D45A46" w:rsidRDefault="00B67D7C" w:rsidP="00D45A46">
      <w:pPr>
        <w:jc w:val="both"/>
        <w:rPr>
          <w:bCs/>
          <w:i/>
          <w:color w:val="000000" w:themeColor="text1"/>
          <w:sz w:val="16"/>
          <w:szCs w:val="16"/>
        </w:rPr>
      </w:pPr>
    </w:p>
    <w:p w14:paraId="2B9FC184" w14:textId="77777777" w:rsidR="00A75AF0" w:rsidRPr="00D45A46" w:rsidRDefault="00A75AF0" w:rsidP="00D45A46">
      <w:pPr>
        <w:jc w:val="both"/>
        <w:rPr>
          <w:bCs/>
          <w:color w:val="0070C0"/>
          <w:sz w:val="16"/>
          <w:szCs w:val="16"/>
        </w:rPr>
      </w:pPr>
      <w:r w:rsidRPr="00D45A46">
        <w:rPr>
          <w:bCs/>
          <w:color w:val="0070C0"/>
          <w:sz w:val="16"/>
          <w:szCs w:val="16"/>
        </w:rPr>
        <w:t>В конце ноября (начале декабря по н.ст.) 1914 г. корабль «Илья Муромец» Б-4 (ИМ-Б зав. № 136, борт № II) экз. № 4, стратегический разведчик, по сути – учебный самолет в разобранном виде и команду по ж/д доставили в Брест-Литовск (ныне Брест, Белоруссия).</w:t>
      </w:r>
    </w:p>
    <w:p w14:paraId="2ACFB667" w14:textId="77777777" w:rsidR="00A75AF0" w:rsidRPr="00D45A46" w:rsidRDefault="00A75AF0" w:rsidP="00D45A46">
      <w:pPr>
        <w:jc w:val="both"/>
        <w:rPr>
          <w:bCs/>
          <w:color w:val="0070C0"/>
          <w:sz w:val="16"/>
          <w:szCs w:val="16"/>
        </w:rPr>
      </w:pPr>
      <w:r w:rsidRPr="00D45A46">
        <w:rPr>
          <w:bCs/>
          <w:color w:val="0070C0"/>
          <w:sz w:val="16"/>
          <w:szCs w:val="16"/>
        </w:rPr>
        <w:t>16 мая 1916 г. на а/д Яблонна самолет был осмотрен Великим князем Кириллом Владимировичем (Романовым) со свитой.</w:t>
      </w:r>
    </w:p>
    <w:p w14:paraId="7D9551E6" w14:textId="77777777" w:rsidR="00A75AF0" w:rsidRPr="00D45A46" w:rsidRDefault="00A75AF0" w:rsidP="00D45A46">
      <w:pPr>
        <w:jc w:val="both"/>
        <w:rPr>
          <w:bCs/>
          <w:color w:val="0070C0"/>
          <w:sz w:val="16"/>
          <w:szCs w:val="16"/>
        </w:rPr>
      </w:pPr>
      <w:r w:rsidRPr="00D45A46">
        <w:rPr>
          <w:bCs/>
          <w:color w:val="0070C0"/>
          <w:sz w:val="16"/>
          <w:szCs w:val="16"/>
        </w:rPr>
        <w:t>Был сдан РБВЗ в начале осени 1914 г.</w:t>
      </w:r>
    </w:p>
    <w:p w14:paraId="6473E581" w14:textId="77777777" w:rsidR="00A75AF0" w:rsidRPr="00D45A46" w:rsidRDefault="00A75AF0" w:rsidP="00D45A46">
      <w:pPr>
        <w:jc w:val="both"/>
        <w:rPr>
          <w:bCs/>
          <w:color w:val="0070C0"/>
          <w:sz w:val="16"/>
          <w:szCs w:val="16"/>
        </w:rPr>
      </w:pPr>
      <w:r w:rsidRPr="00D45A46">
        <w:rPr>
          <w:bCs/>
          <w:color w:val="0070C0"/>
          <w:sz w:val="16"/>
          <w:szCs w:val="16"/>
        </w:rPr>
        <w:t>Самолет построен с отличиями от предыдущего:</w:t>
      </w:r>
    </w:p>
    <w:p w14:paraId="4D3876EE" w14:textId="77777777" w:rsidR="00A75AF0" w:rsidRPr="00D45A46" w:rsidRDefault="00A75AF0" w:rsidP="00D45A46">
      <w:pPr>
        <w:jc w:val="both"/>
        <w:rPr>
          <w:bCs/>
          <w:color w:val="0070C0"/>
          <w:sz w:val="16"/>
          <w:szCs w:val="16"/>
        </w:rPr>
      </w:pPr>
      <w:r w:rsidRPr="00D45A46">
        <w:rPr>
          <w:bCs/>
          <w:color w:val="0070C0"/>
          <w:sz w:val="16"/>
          <w:szCs w:val="16"/>
        </w:rPr>
        <w:t>- установлены средние 14-цилиндровые двухрядные звездообразные моторы водяного охлаждения Сальмсон 2М7 (по 200 л.с.);</w:t>
      </w:r>
    </w:p>
    <w:p w14:paraId="0A3765FA" w14:textId="77777777" w:rsidR="00A75AF0" w:rsidRPr="00D45A46" w:rsidRDefault="00A75AF0" w:rsidP="00D45A46">
      <w:pPr>
        <w:jc w:val="both"/>
        <w:rPr>
          <w:bCs/>
          <w:color w:val="0070C0"/>
          <w:sz w:val="16"/>
          <w:szCs w:val="16"/>
        </w:rPr>
      </w:pPr>
      <w:r w:rsidRPr="00D45A46">
        <w:rPr>
          <w:bCs/>
          <w:color w:val="0070C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0A4FCF50" w14:textId="77777777" w:rsidR="00A75AF0" w:rsidRPr="00D45A46" w:rsidRDefault="00A75AF0" w:rsidP="00D45A46">
      <w:pPr>
        <w:jc w:val="both"/>
        <w:rPr>
          <w:bCs/>
          <w:color w:val="0070C0"/>
          <w:sz w:val="16"/>
          <w:szCs w:val="16"/>
        </w:rPr>
      </w:pPr>
      <w:r w:rsidRPr="00D45A46">
        <w:rPr>
          <w:bCs/>
          <w:color w:val="0070C0"/>
          <w:sz w:val="16"/>
          <w:szCs w:val="16"/>
        </w:rPr>
        <w:t>- топливная система – с пятью баками (по одному над каждым мотором и один под центропланом верхнего крыла справа от ПСС);</w:t>
      </w:r>
    </w:p>
    <w:p w14:paraId="32D0D8F9" w14:textId="77777777" w:rsidR="00A75AF0" w:rsidRPr="00D45A46" w:rsidRDefault="00A75AF0" w:rsidP="00D45A46">
      <w:pPr>
        <w:jc w:val="both"/>
        <w:rPr>
          <w:bCs/>
          <w:color w:val="0070C0"/>
          <w:sz w:val="16"/>
          <w:szCs w:val="16"/>
        </w:rPr>
      </w:pPr>
      <w:r w:rsidRPr="00D45A46">
        <w:rPr>
          <w:bCs/>
          <w:color w:val="0070C0"/>
          <w:sz w:val="16"/>
          <w:szCs w:val="16"/>
        </w:rPr>
        <w:t>- установлены новые радиаторы.</w:t>
      </w:r>
    </w:p>
    <w:p w14:paraId="1120A90B" w14:textId="77777777" w:rsidR="00A75AF0" w:rsidRPr="00D45A46" w:rsidRDefault="00A75AF0" w:rsidP="00D45A46">
      <w:pPr>
        <w:jc w:val="both"/>
        <w:rPr>
          <w:bCs/>
          <w:color w:val="0070C0"/>
          <w:sz w:val="16"/>
          <w:szCs w:val="16"/>
        </w:rPr>
      </w:pPr>
      <w:r w:rsidRPr="00D45A46">
        <w:rPr>
          <w:bCs/>
          <w:color w:val="0070C0"/>
          <w:sz w:val="16"/>
          <w:szCs w:val="16"/>
        </w:rPr>
        <w:t>Из вооружения достоверно известно об установке пулемета «Максим» на верхней площадке.</w:t>
      </w:r>
    </w:p>
    <w:p w14:paraId="2D01C3A5" w14:textId="77777777" w:rsidR="00A75AF0" w:rsidRPr="00D45A46" w:rsidRDefault="00A75AF0" w:rsidP="00D45A46">
      <w:pPr>
        <w:jc w:val="both"/>
        <w:rPr>
          <w:bCs/>
          <w:color w:val="0070C0"/>
          <w:sz w:val="16"/>
          <w:szCs w:val="16"/>
        </w:rPr>
      </w:pPr>
      <w:r w:rsidRPr="00D45A46">
        <w:rPr>
          <w:bCs/>
          <w:color w:val="0070C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37BB50B5" w14:textId="77777777" w:rsidR="00A75AF0" w:rsidRPr="00D45A46" w:rsidRDefault="00A75AF0" w:rsidP="00D45A46">
      <w:pPr>
        <w:jc w:val="both"/>
        <w:rPr>
          <w:bCs/>
          <w:color w:val="0070C0"/>
          <w:sz w:val="16"/>
          <w:szCs w:val="16"/>
        </w:rPr>
      </w:pPr>
      <w:r w:rsidRPr="00D45A46">
        <w:rPr>
          <w:bCs/>
          <w:color w:val="0070C0"/>
          <w:sz w:val="16"/>
          <w:szCs w:val="16"/>
        </w:rPr>
        <w:t>Командиром корабля был назначен поручик А.В. Панкратьев.</w:t>
      </w:r>
    </w:p>
    <w:p w14:paraId="2813F956" w14:textId="77777777" w:rsidR="00A75AF0" w:rsidRPr="00D45A46" w:rsidRDefault="00A75AF0" w:rsidP="00D45A46">
      <w:pPr>
        <w:jc w:val="both"/>
        <w:rPr>
          <w:bCs/>
          <w:color w:val="0070C0"/>
          <w:sz w:val="16"/>
          <w:szCs w:val="16"/>
        </w:rPr>
      </w:pPr>
      <w:r w:rsidRPr="00D45A46">
        <w:rPr>
          <w:bCs/>
          <w:color w:val="0070C0"/>
          <w:sz w:val="16"/>
          <w:szCs w:val="16"/>
        </w:rPr>
        <w:t>При полевом ремонте требовалось восстановить или заменить:</w:t>
      </w:r>
    </w:p>
    <w:p w14:paraId="215119F5" w14:textId="77777777" w:rsidR="00A75AF0" w:rsidRPr="00D45A46" w:rsidRDefault="00A75AF0" w:rsidP="00D45A46">
      <w:pPr>
        <w:jc w:val="both"/>
        <w:rPr>
          <w:bCs/>
          <w:color w:val="0070C0"/>
          <w:sz w:val="16"/>
          <w:szCs w:val="16"/>
        </w:rPr>
      </w:pPr>
      <w:r w:rsidRPr="00D45A46">
        <w:rPr>
          <w:bCs/>
          <w:color w:val="0070C0"/>
          <w:sz w:val="16"/>
          <w:szCs w:val="16"/>
        </w:rPr>
        <w:t>- носовую часть фюзеляжа (была смята);</w:t>
      </w:r>
    </w:p>
    <w:p w14:paraId="3F5D8AF2" w14:textId="77777777" w:rsidR="00A75AF0" w:rsidRPr="00D45A46" w:rsidRDefault="00A75AF0" w:rsidP="00D45A46">
      <w:pPr>
        <w:jc w:val="both"/>
        <w:rPr>
          <w:bCs/>
          <w:color w:val="0070C0"/>
          <w:sz w:val="16"/>
          <w:szCs w:val="16"/>
        </w:rPr>
      </w:pPr>
      <w:r w:rsidRPr="00D45A46">
        <w:rPr>
          <w:bCs/>
          <w:color w:val="0070C0"/>
          <w:sz w:val="16"/>
          <w:szCs w:val="16"/>
        </w:rPr>
        <w:t>- все нижнее крыло;</w:t>
      </w:r>
    </w:p>
    <w:p w14:paraId="02A82F93" w14:textId="77777777" w:rsidR="00A75AF0" w:rsidRPr="00D45A46" w:rsidRDefault="00A75AF0" w:rsidP="00D45A46">
      <w:pPr>
        <w:jc w:val="both"/>
        <w:rPr>
          <w:bCs/>
          <w:color w:val="0070C0"/>
          <w:sz w:val="16"/>
          <w:szCs w:val="16"/>
        </w:rPr>
      </w:pPr>
      <w:r w:rsidRPr="00D45A46">
        <w:rPr>
          <w:bCs/>
          <w:color w:val="0070C0"/>
          <w:sz w:val="16"/>
          <w:szCs w:val="16"/>
        </w:rPr>
        <w:t>- один мотор.</w:t>
      </w:r>
    </w:p>
    <w:p w14:paraId="0935BCB9" w14:textId="77777777" w:rsidR="00A75AF0" w:rsidRPr="00D45A46" w:rsidRDefault="00A75AF0" w:rsidP="00D45A46">
      <w:pPr>
        <w:jc w:val="both"/>
        <w:rPr>
          <w:bCs/>
          <w:color w:val="0070C0"/>
          <w:sz w:val="16"/>
          <w:szCs w:val="16"/>
        </w:rPr>
      </w:pPr>
      <w:r w:rsidRPr="00D45A46">
        <w:rPr>
          <w:bCs/>
          <w:color w:val="0070C0"/>
          <w:sz w:val="16"/>
          <w:szCs w:val="16"/>
        </w:rPr>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6D95C007" w14:textId="77777777" w:rsidR="00A75AF0" w:rsidRPr="00D45A46" w:rsidRDefault="00A75AF0" w:rsidP="00D45A46">
      <w:pPr>
        <w:jc w:val="both"/>
        <w:rPr>
          <w:bCs/>
          <w:color w:val="0070C0"/>
          <w:sz w:val="16"/>
          <w:szCs w:val="16"/>
        </w:rPr>
      </w:pPr>
      <w:r w:rsidRPr="00D45A46">
        <w:rPr>
          <w:bCs/>
          <w:color w:val="0070C0"/>
          <w:sz w:val="16"/>
          <w:szCs w:val="16"/>
        </w:rPr>
        <w:t>Списан во 2-й половине мая 1915 г. в Яблонне (23569).</w:t>
      </w:r>
    </w:p>
    <w:p w14:paraId="1830F935" w14:textId="77777777" w:rsidR="00A75AF0" w:rsidRPr="00D45A46" w:rsidRDefault="00A75AF0" w:rsidP="00D45A46">
      <w:pPr>
        <w:jc w:val="both"/>
        <w:rPr>
          <w:bCs/>
          <w:i/>
          <w:color w:val="000000" w:themeColor="text1"/>
          <w:sz w:val="16"/>
          <w:szCs w:val="16"/>
        </w:rPr>
      </w:pPr>
    </w:p>
    <w:p w14:paraId="157ADE9A" w14:textId="6255FF53" w:rsidR="00FA375E" w:rsidRPr="00D45A46" w:rsidRDefault="00FA375E"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5BA7225" w14:textId="77777777" w:rsidR="00FA375E" w:rsidRPr="00D45A46" w:rsidRDefault="00FA375E" w:rsidP="00D45A46">
      <w:pPr>
        <w:jc w:val="both"/>
        <w:rPr>
          <w:bCs/>
          <w:i/>
          <w:color w:val="000000" w:themeColor="text1"/>
          <w:sz w:val="16"/>
          <w:szCs w:val="16"/>
        </w:rPr>
      </w:pPr>
    </w:p>
    <w:p w14:paraId="7CB9B1C1" w14:textId="77777777" w:rsidR="00FA375E" w:rsidRPr="00D45A46" w:rsidRDefault="00FA375E"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последних числах ноября — начале декабря 1914 г. артиллерия получила директиву: расходовать в день не более одного снаряда на орудие. Смысловский, вызванный в Ставку 15 декабря 1914 г., когда услышал, сколько снарядов нужно для продолжения операций — около 900 тысяч (всех калибров) в месяц, уверенно ответил, что «к весне промышленные силы России этого количества ни в каком случае дать не могут и что поэтому все решение вопроса зависит от своевременности поставки [орудийных] патронов из-за границы».</w:t>
      </w:r>
    </w:p>
    <w:p w14:paraId="7AE541C7" w14:textId="77777777" w:rsidR="00FA375E" w:rsidRPr="00D45A46" w:rsidRDefault="00FA375E"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Вслед за Верховной следственной комиссией ряд авторов объясняет длительность острой фазы «снарядного голода» «простой причиной»: в ГАУ, как пишет Стоун, «не могли представить, что русские предприниматели способны производить снаряды», «не доверяли им», или, как писал Сидоров, ГАУ, «не надеясь на внутренние </w:t>
      </w:r>
      <w:r w:rsidRPr="00D45A46">
        <w:rPr>
          <w:bCs/>
          <w:color w:val="000000" w:themeColor="text1"/>
          <w:sz w:val="16"/>
          <w:szCs w:val="16"/>
        </w:rPr>
        <w:lastRenderedPageBreak/>
        <w:t>возможности производства», обратилось за границу, тогда как требовалось «широкое» использование русской промышленности: надо было «привлекать не десятки, а многие сотни, если не тысячи предприятий страны». Ту же мысль развивает X. Стрэчен: Сухомлинов «предпочитал ограничивать заказы, передаваемые русской промышленности, и вместо этого направлять дополнительные запросы за рубеж». Представление о неиспользованных безграничных возможностях русской снарядной индустрии противоречит фактам, которые должен был иметь в виду Смысловский (и признавал Сидоров). Даже заводы, осенью 1914 г. уже занятые изготовлением снарядов либо хотя бы еще только намеренные взяться за это производство, — все они, принимая в тот момент заказы ГАУ, в заключаемых договорах устанавливали сроки поставки лишь отчасти начиная с января, а главным образом — с марта — мая по октябрь 1915 г. Но выдержать и эти сроки часто не удавалось (столь же часто, как и по иностранным контрактам), преимущественно из-за несвоевременного получения заводами станков, ожидаемых из-за границы (18409).</w:t>
      </w:r>
    </w:p>
    <w:p w14:paraId="48197B7C" w14:textId="77777777" w:rsidR="00FA375E" w:rsidRPr="00D45A46" w:rsidRDefault="00FA375E" w:rsidP="00D45A46">
      <w:pPr>
        <w:pStyle w:val="p1"/>
        <w:spacing w:before="0" w:beforeAutospacing="0" w:after="0" w:afterAutospacing="0"/>
        <w:jc w:val="both"/>
        <w:rPr>
          <w:bCs/>
          <w:color w:val="000000" w:themeColor="text1"/>
          <w:sz w:val="16"/>
          <w:szCs w:val="16"/>
        </w:rPr>
      </w:pPr>
    </w:p>
    <w:p w14:paraId="14A3183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FE3E8F7" w14:textId="77777777" w:rsidR="00B67D7C" w:rsidRPr="00D45A46" w:rsidRDefault="00B67D7C" w:rsidP="00D45A46">
      <w:pPr>
        <w:jc w:val="both"/>
        <w:rPr>
          <w:bCs/>
          <w:i/>
          <w:color w:val="000000" w:themeColor="text1"/>
          <w:sz w:val="16"/>
          <w:szCs w:val="16"/>
        </w:rPr>
      </w:pPr>
    </w:p>
    <w:p w14:paraId="782759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ноября 1914 года, так и не дождавшись мотора "Сальмсон", отряд аэроплана "Илья Муромец II" по железной дороге отправился в Брест-Литовск.</w:t>
      </w:r>
    </w:p>
    <w:p w14:paraId="18A619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вынужденное бездействие, командир отряда штабс-капитан А.В. Панкратьев вёл себя в этой непростой ситуации в отличие от Руднева иначе. Вместо жалоб в вышестоящие инстанции и поисков оправданий своего бездействия, Алексей Васильевич 4 ноября подготовил записку, в которой справедливо полагал, что очень короткая практика не даёт права делать общие выводы о качествах и боевой пригодности аэропланов типа "Илья Муромец". Кроме того, "...необходимо дать возможность работать аэроплану на театре войны, чтобы путем широкой практики добиться от "Муромцев" хорошей работы и попутно выяснить существенные недостатки для устранения таковых в будущих типах".</w:t>
      </w:r>
    </w:p>
    <w:p w14:paraId="373F77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Панкратьев сообщал, что максимальной полезной нагрузкой нужно считать 75 пудов, а именно: 40-45 пудов - бензин и масло на 4-4,5 часа полета, 20 пудов - экипаж (командир, помощник, а*ртиллерийский офицер, механик) и 10-15 пудов - вооружение и бомбы. Сравнительно безопасной высотой Панкратьев считал 2000 метров, которую на его машине с полной нагрузкой можно было достигнуть за два часа.</w:t>
      </w:r>
    </w:p>
    <w:p w14:paraId="18D237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"Правда, по опыту войны безопасной высотой от выстрелов надо считать 2500-3000 метров, но, за отсутствием практики, - честно признавался он, - возможность подъёма на такую высоту не представляю. Работа аэропланов типа "Илья Муромец" в действующей армии будет носить случайный характер" делал заключение штабс-ка- питан Панкратьев и перечислил следующие причины:</w:t>
      </w:r>
    </w:p>
    <w:p w14:paraId="53A9C1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I) Моторы требуют тщательного и умелого обращения, что в высшей степени осложнено полным отсутствием запасных частей и недостаточной подготовленностью состава механиков и мотористов. </w:t>
      </w:r>
    </w:p>
    <w:p w14:paraId="327B2F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Отсутствие большой практики у личного состава не гарантирует от вывода аппарата из строя на неопределенное время.</w:t>
      </w:r>
    </w:p>
    <w:p w14:paraId="3AE3D7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Аппарат требует заранее подготовленных мест спуска и взлета, и случайный спуск можег повлечь за собой в большинстве случаев поломку.</w:t>
      </w:r>
    </w:p>
    <w:p w14:paraId="51D8DC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 Переоценка действительных качеств аэроплана, а потому и невозможность выполнения возложенных задач. "Случайность же работы "Муромдев" на театре войны ставит личный состав этих аэропланов в очень тяжёлые условия, позволяющие обвинить таковой в недостатке деятельности и отсутствии желания работать, - с горечью констатировал Панкратьев. - Когда вся армия, всеми силами стремится к неуклонному исполнению долга, личный состав "Муромцев" в период неудач с аэропланом обречён на бездеятельность, что конечно недопустимо". "Для устранения создавшейся положения, - предлагал Панкратьев, - желательно снабжение команд "Муромцев" двумя аэропланами типа "Вуазен", что дало бы возможность беспрерывно работать по выполнению возложенных на отряд задач, исполняя таковые в зависимости от условий либо на "Муромце", либо на "Вуазене".</w:t>
      </w:r>
    </w:p>
    <w:p w14:paraId="078B6A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Как видим, Панкратьев тоже критикует создавшееся положение, но критика его конструктивна, поскольку он не только высвечивает недостатки, но и предлагает пути их устранения. Новое оружие, каковым являлся самолёт-гигант, требовало и новой тактики использования. Попытка "влить вино новое в мехи старые" закончилась, как и предрекали древние, провалом. Необходимо было вносить новации. И таковые появились. В голове неутомимого Шид- ловского родилась идея свести все "Муромцы" в единое боевое соединение - Эскадру Воздушных Кораблей, чтобы действовать в стратегических интересах фронтов и соединений...</w:t>
      </w:r>
    </w:p>
    <w:p w14:paraId="0A7615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Итак, казалось, судьба гигантов Сикорского была предрешена: контракт на постройку 32 "Муромцев" приостановлен, у армейского командования складывается стойкое недоверие к возможности боевого использования этих машин, шеф военной авиации выказывает открытое недовольство. Но не тот человек был Шидловский. Чтобы спасти положение, а заодно и свои доходы, ему пришлось задействовать всё своё влияние и связи. Председатель правления одного из крупнейших промышленных предприятий страны напрямую обратился за помошью к военному министру Сухомлинову, которому представил докладную записку. В ней он изложил своё видение причин неудачного опыта применения "Муромцев" на фронте (12041).</w:t>
      </w:r>
    </w:p>
    <w:p w14:paraId="6F1523FF" w14:textId="77777777" w:rsidR="00B67D7C" w:rsidRPr="00D45A46" w:rsidRDefault="00B67D7C" w:rsidP="00D45A46">
      <w:pPr>
        <w:jc w:val="both"/>
        <w:rPr>
          <w:bCs/>
          <w:color w:val="000000" w:themeColor="text1"/>
          <w:sz w:val="16"/>
          <w:szCs w:val="16"/>
        </w:rPr>
      </w:pPr>
    </w:p>
    <w:p w14:paraId="5C755DC6" w14:textId="77777777" w:rsidR="00A75AF0" w:rsidRPr="00D45A46" w:rsidRDefault="00A75AF0" w:rsidP="00D45A46">
      <w:pPr>
        <w:jc w:val="both"/>
        <w:rPr>
          <w:bCs/>
          <w:color w:val="0070C0"/>
          <w:sz w:val="16"/>
          <w:szCs w:val="16"/>
        </w:rPr>
      </w:pPr>
      <w:r w:rsidRPr="00D45A46">
        <w:rPr>
          <w:bCs/>
          <w:color w:val="0070C0"/>
          <w:sz w:val="16"/>
          <w:szCs w:val="16"/>
        </w:rPr>
        <w:t>В конце ноября 1914 г. в районе 1-й русской армии был сбит германский аэроплан. В документах летчика нашли приказ 1-му германскому резервному корпусу о наступлении его на Беляв, Собот (Сопот) и Лович. Это была явная дезинформация (23405).</w:t>
      </w:r>
    </w:p>
    <w:p w14:paraId="1D9B501F" w14:textId="77777777" w:rsidR="00A75AF0" w:rsidRPr="00D45A46" w:rsidRDefault="00A75AF0" w:rsidP="00D45A46">
      <w:pPr>
        <w:jc w:val="both"/>
        <w:rPr>
          <w:bCs/>
          <w:color w:val="0070C0"/>
          <w:sz w:val="16"/>
          <w:szCs w:val="16"/>
          <w:lang w:bidi="ru-RU"/>
        </w:rPr>
      </w:pPr>
    </w:p>
    <w:p w14:paraId="6A5D6AE8" w14:textId="77777777" w:rsidR="00A75AF0" w:rsidRPr="00D45A46" w:rsidRDefault="00A75AF0" w:rsidP="00D45A46">
      <w:pPr>
        <w:jc w:val="both"/>
        <w:rPr>
          <w:bCs/>
          <w:color w:val="0070C0"/>
          <w:sz w:val="16"/>
          <w:szCs w:val="16"/>
        </w:rPr>
      </w:pPr>
      <w:r w:rsidRPr="00D45A46">
        <w:rPr>
          <w:bCs/>
          <w:color w:val="0070C0"/>
          <w:sz w:val="16"/>
          <w:szCs w:val="16"/>
        </w:rPr>
        <w:t>В конце ноября 1914 г. Карла Густава Маннергейма, ко</w:t>
      </w:r>
      <w:r w:rsidRPr="00D45A46">
        <w:rPr>
          <w:bCs/>
          <w:color w:val="0070C0"/>
          <w:sz w:val="16"/>
          <w:szCs w:val="16"/>
        </w:rPr>
        <w:softHyphen/>
        <w:t>мандовавшего в то время лейб-гвардии драгунским полком, «чрезвычайно удивил» своим пессимизмом командир кор</w:t>
      </w:r>
      <w:r w:rsidRPr="00D45A46">
        <w:rPr>
          <w:bCs/>
          <w:color w:val="0070C0"/>
          <w:sz w:val="16"/>
          <w:szCs w:val="16"/>
        </w:rPr>
        <w:softHyphen/>
        <w:t>пуса В.М. Безобразов. «Скоро нам придется драться просто дубинами», — предсказывал он. И оказался провидцем: ле</w:t>
      </w:r>
      <w:r w:rsidRPr="00D45A46">
        <w:rPr>
          <w:bCs/>
          <w:color w:val="0070C0"/>
          <w:sz w:val="16"/>
          <w:szCs w:val="16"/>
        </w:rPr>
        <w:softHyphen/>
        <w:t>том 1915 г. немецкое командование получало донесения о взятых в плен солдатах, вооруженных только деревянны</w:t>
      </w:r>
      <w:r w:rsidRPr="00D45A46">
        <w:rPr>
          <w:bCs/>
          <w:color w:val="0070C0"/>
          <w:sz w:val="16"/>
          <w:szCs w:val="16"/>
        </w:rPr>
        <w:softHyphen/>
        <w:t>ми дубинами. «Из набранной огромной орды номинально в 6 250 000 солдат по меньшей мере треть в начале 1915 г. не могла быть снабжена винтовками» (</w:t>
      </w:r>
      <w:r w:rsidRPr="00D45A46">
        <w:rPr>
          <w:bCs/>
          <w:color w:val="0070C0"/>
          <w:sz w:val="16"/>
          <w:szCs w:val="16"/>
          <w:lang w:bidi="ru-RU"/>
        </w:rPr>
        <w:t xml:space="preserve"> Маннергейм К.Г. Мемуары. М</w:t>
      </w:r>
      <w:r w:rsidRPr="00D45A46">
        <w:rPr>
          <w:bCs/>
          <w:color w:val="0070C0"/>
          <w:sz w:val="16"/>
          <w:szCs w:val="16"/>
          <w:lang w:val="en-US" w:bidi="ru-RU"/>
        </w:rPr>
        <w:t xml:space="preserve">., 1999. </w:t>
      </w:r>
      <w:r w:rsidRPr="00D45A46">
        <w:rPr>
          <w:bCs/>
          <w:color w:val="0070C0"/>
          <w:sz w:val="16"/>
          <w:szCs w:val="16"/>
          <w:lang w:bidi="ru-RU"/>
        </w:rPr>
        <w:t>С</w:t>
      </w:r>
      <w:r w:rsidRPr="00D45A46">
        <w:rPr>
          <w:bCs/>
          <w:color w:val="0070C0"/>
          <w:sz w:val="16"/>
          <w:szCs w:val="16"/>
          <w:lang w:val="en-US" w:bidi="ru-RU"/>
        </w:rPr>
        <w:t xml:space="preserve">. 51—52; </w:t>
      </w:r>
      <w:r w:rsidRPr="00D45A46">
        <w:rPr>
          <w:bCs/>
          <w:color w:val="0070C0"/>
          <w:sz w:val="16"/>
          <w:szCs w:val="16"/>
          <w:lang w:val="en-US" w:bidi="en-US"/>
        </w:rPr>
        <w:t xml:space="preserve">Crutwell C.R.M.F. Op. cit. </w:t>
      </w:r>
      <w:r w:rsidRPr="00D45A46">
        <w:rPr>
          <w:bCs/>
          <w:color w:val="0070C0"/>
          <w:sz w:val="16"/>
          <w:szCs w:val="16"/>
          <w:lang w:bidi="ru-RU"/>
        </w:rPr>
        <w:t>Р</w:t>
      </w:r>
      <w:r w:rsidRPr="00D45A46">
        <w:rPr>
          <w:bCs/>
          <w:color w:val="0070C0"/>
          <w:sz w:val="16"/>
          <w:szCs w:val="16"/>
          <w:lang w:val="en-US" w:bidi="ru-RU"/>
        </w:rPr>
        <w:t xml:space="preserve">. 172, 179. </w:t>
      </w:r>
      <w:r w:rsidRPr="00D45A46">
        <w:rPr>
          <w:bCs/>
          <w:color w:val="0070C0"/>
          <w:sz w:val="16"/>
          <w:szCs w:val="16"/>
          <w:lang w:bidi="ru-RU"/>
        </w:rPr>
        <w:t>В августе 1915 г. на Юго-Западном фронте коман</w:t>
      </w:r>
      <w:r w:rsidRPr="00D45A46">
        <w:rPr>
          <w:bCs/>
          <w:color w:val="0070C0"/>
          <w:sz w:val="16"/>
          <w:szCs w:val="16"/>
          <w:lang w:bidi="ru-RU"/>
        </w:rPr>
        <w:softHyphen/>
        <w:t>дование предписало вооружить часть пехоты топорами, насаженными на длинные рукоятки (Головин Н.Н. Указ. соч. Т. 2. С. 8). Командующий 9-й армией это распоряжение не принял к исполнению, но, очевидно, в других армиях роты «алебардистов» все же появились, а топоры не всегда прочно удерживались на рукоятках. «Чудовищная картина: наши солдаты, идущие на фронт с дубинками вместо ружей» (Игнатьев А.А. 50 лет в строю. Рига, 1949. Кн. 3—4. С. 356).</w:t>
      </w:r>
      <w:r w:rsidRPr="00D45A46">
        <w:rPr>
          <w:bCs/>
          <w:color w:val="0070C0"/>
          <w:sz w:val="16"/>
          <w:szCs w:val="16"/>
        </w:rPr>
        <w:t>) (23452).</w:t>
      </w:r>
    </w:p>
    <w:p w14:paraId="1CDB4896" w14:textId="77777777" w:rsidR="00A75AF0" w:rsidRPr="00D45A46" w:rsidRDefault="00A75AF0" w:rsidP="00D45A46">
      <w:pPr>
        <w:jc w:val="both"/>
        <w:rPr>
          <w:bCs/>
          <w:color w:val="0070C0"/>
          <w:sz w:val="16"/>
          <w:szCs w:val="16"/>
          <w:lang w:bidi="ru-RU"/>
        </w:rPr>
      </w:pPr>
    </w:p>
    <w:p w14:paraId="2F184CA2" w14:textId="3482A137" w:rsidR="00413BB1" w:rsidRPr="00D45A46" w:rsidRDefault="00413BB1" w:rsidP="00D45A46">
      <w:pPr>
        <w:jc w:val="both"/>
        <w:rPr>
          <w:bCs/>
          <w:i/>
          <w:color w:val="000000" w:themeColor="text1"/>
          <w:sz w:val="16"/>
          <w:szCs w:val="16"/>
        </w:rPr>
      </w:pPr>
      <w:r w:rsidRPr="00D45A46">
        <w:rPr>
          <w:bCs/>
          <w:i/>
          <w:color w:val="000000" w:themeColor="text1"/>
          <w:sz w:val="16"/>
          <w:szCs w:val="16"/>
        </w:rPr>
        <w:t>Воздухоплавание:</w:t>
      </w:r>
    </w:p>
    <w:p w14:paraId="5240B619" w14:textId="77777777" w:rsidR="00413BB1" w:rsidRPr="00D45A46" w:rsidRDefault="00413BB1" w:rsidP="00D45A46">
      <w:pPr>
        <w:jc w:val="both"/>
        <w:rPr>
          <w:bCs/>
          <w:i/>
          <w:color w:val="000000" w:themeColor="text1"/>
          <w:sz w:val="16"/>
          <w:szCs w:val="16"/>
        </w:rPr>
      </w:pPr>
    </w:p>
    <w:p w14:paraId="5BD0EF50" w14:textId="77777777" w:rsidR="00413BB1" w:rsidRPr="00D45A46" w:rsidRDefault="00413BB1"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конце ноября 1914 г. в эллинге в г. Лида 3-я воздухоплавательная рота приступила к сбор</w:t>
      </w:r>
      <w:r w:rsidRPr="00D45A46">
        <w:rPr>
          <w:rStyle w:val="43"/>
          <w:rFonts w:ascii="Times New Roman" w:hAnsi="Times New Roman" w:cs="Times New Roman"/>
          <w:bCs/>
          <w:color w:val="0070C0"/>
          <w:w w:val="100"/>
          <w:sz w:val="16"/>
          <w:szCs w:val="16"/>
        </w:rPr>
        <w:softHyphen/>
        <w:t>ке и наполнению дирижабля, который был сна</w:t>
      </w:r>
      <w:r w:rsidRPr="00D45A46">
        <w:rPr>
          <w:rStyle w:val="43"/>
          <w:rFonts w:ascii="Times New Roman" w:hAnsi="Times New Roman" w:cs="Times New Roman"/>
          <w:bCs/>
          <w:color w:val="0070C0"/>
          <w:w w:val="100"/>
          <w:sz w:val="16"/>
          <w:szCs w:val="16"/>
        </w:rPr>
        <w:softHyphen/>
        <w:t>ряжён к полётам в середине декабря. После нескольких полётов «Астры» в г. Лида для испы</w:t>
      </w:r>
      <w:r w:rsidRPr="00D45A46">
        <w:rPr>
          <w:rStyle w:val="43"/>
          <w:rFonts w:ascii="Times New Roman" w:hAnsi="Times New Roman" w:cs="Times New Roman"/>
          <w:bCs/>
          <w:color w:val="0070C0"/>
          <w:w w:val="100"/>
          <w:sz w:val="16"/>
          <w:szCs w:val="16"/>
        </w:rPr>
        <w:softHyphen/>
        <w:t>тания новой, увеличенной в размерах оболочки, А.И. Шабский получил приказ лететь в Белосток (20120).</w:t>
      </w:r>
    </w:p>
    <w:p w14:paraId="7979AAF3" w14:textId="77777777" w:rsidR="00413BB1" w:rsidRPr="00D45A46" w:rsidRDefault="00413BB1" w:rsidP="00D45A46">
      <w:pPr>
        <w:jc w:val="both"/>
        <w:rPr>
          <w:rStyle w:val="43"/>
          <w:rFonts w:ascii="Times New Roman" w:hAnsi="Times New Roman" w:cs="Times New Roman"/>
          <w:bCs/>
          <w:color w:val="0070C0"/>
          <w:w w:val="100"/>
          <w:sz w:val="16"/>
          <w:szCs w:val="16"/>
        </w:rPr>
      </w:pPr>
    </w:p>
    <w:p w14:paraId="4BA012C7" w14:textId="77777777" w:rsidR="00413BB1" w:rsidRPr="00D45A46" w:rsidRDefault="00413BB1" w:rsidP="00D45A46">
      <w:pPr>
        <w:jc w:val="both"/>
        <w:rPr>
          <w:rStyle w:val="43"/>
          <w:rFonts w:ascii="Times New Roman" w:hAnsi="Times New Roman" w:cs="Times New Roman"/>
          <w:bCs/>
          <w:color w:val="0070C0"/>
          <w:w w:val="100"/>
          <w:sz w:val="16"/>
          <w:szCs w:val="16"/>
        </w:rPr>
      </w:pPr>
      <w:r w:rsidRPr="00D45A46">
        <w:rPr>
          <w:rStyle w:val="43"/>
          <w:rFonts w:ascii="Times New Roman" w:hAnsi="Times New Roman" w:cs="Times New Roman"/>
          <w:bCs/>
          <w:color w:val="0070C0"/>
          <w:w w:val="100"/>
          <w:sz w:val="16"/>
          <w:szCs w:val="16"/>
        </w:rPr>
        <w:t>В конце ноября 1914 г. в эллинге в г. Лида 3-я воздухоплавательная рота приступила к сбор</w:t>
      </w:r>
      <w:r w:rsidRPr="00D45A46">
        <w:rPr>
          <w:rStyle w:val="43"/>
          <w:rFonts w:ascii="Times New Roman" w:hAnsi="Times New Roman" w:cs="Times New Roman"/>
          <w:bCs/>
          <w:color w:val="0070C0"/>
          <w:w w:val="100"/>
          <w:sz w:val="16"/>
          <w:szCs w:val="16"/>
        </w:rPr>
        <w:softHyphen/>
        <w:t>ке и наполнению дирижабля Астра, который был сна</w:t>
      </w:r>
      <w:r w:rsidRPr="00D45A46">
        <w:rPr>
          <w:rStyle w:val="43"/>
          <w:rFonts w:ascii="Times New Roman" w:hAnsi="Times New Roman" w:cs="Times New Roman"/>
          <w:bCs/>
          <w:color w:val="0070C0"/>
          <w:w w:val="100"/>
          <w:sz w:val="16"/>
          <w:szCs w:val="16"/>
        </w:rPr>
        <w:softHyphen/>
        <w:t>ряжён к полётам в середине декабря. После нескольких полётов «Астры» в г. Лида для испы</w:t>
      </w:r>
      <w:r w:rsidRPr="00D45A46">
        <w:rPr>
          <w:rStyle w:val="43"/>
          <w:rFonts w:ascii="Times New Roman" w:hAnsi="Times New Roman" w:cs="Times New Roman"/>
          <w:bCs/>
          <w:color w:val="0070C0"/>
          <w:w w:val="100"/>
          <w:sz w:val="16"/>
          <w:szCs w:val="16"/>
        </w:rPr>
        <w:softHyphen/>
        <w:t>тания новой, увеличенной в размерах оболочки, А.И. Шабский получил приказ лететь в Белосток (21120).</w:t>
      </w:r>
    </w:p>
    <w:p w14:paraId="56FD48B7" w14:textId="77777777" w:rsidR="00413BB1" w:rsidRPr="00D45A46" w:rsidRDefault="00413BB1" w:rsidP="00D45A46">
      <w:pPr>
        <w:jc w:val="both"/>
        <w:rPr>
          <w:bCs/>
          <w:color w:val="0070C0"/>
          <w:sz w:val="16"/>
          <w:szCs w:val="16"/>
        </w:rPr>
      </w:pPr>
    </w:p>
    <w:p w14:paraId="1912D065"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01D175C2" w14:textId="77777777" w:rsidR="00B67D7C" w:rsidRPr="00D45A46" w:rsidRDefault="00B67D7C" w:rsidP="00D45A46">
      <w:pPr>
        <w:jc w:val="both"/>
        <w:rPr>
          <w:bCs/>
          <w:i/>
          <w:color w:val="000000" w:themeColor="text1"/>
          <w:sz w:val="16"/>
          <w:szCs w:val="16"/>
        </w:rPr>
      </w:pPr>
    </w:p>
    <w:p w14:paraId="5B9F3664" w14:textId="7DF48924"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концу ноября </w:t>
      </w:r>
      <w:r w:rsidR="00A40C34" w:rsidRPr="00D45A46">
        <w:rPr>
          <w:bCs/>
          <w:color w:val="000000" w:themeColor="text1"/>
          <w:sz w:val="16"/>
          <w:szCs w:val="16"/>
        </w:rPr>
        <w:t xml:space="preserve">1914 г. </w:t>
      </w:r>
      <w:r w:rsidRPr="00D45A46">
        <w:rPr>
          <w:bCs/>
          <w:color w:val="000000" w:themeColor="text1"/>
          <w:sz w:val="16"/>
          <w:szCs w:val="16"/>
        </w:rPr>
        <w:t>во Франции действовало уже 6 авиаотрядов английской авиации вместо первоначальных 4 (11999).</w:t>
      </w:r>
    </w:p>
    <w:p w14:paraId="05F68CE6" w14:textId="77777777" w:rsidR="00B67D7C" w:rsidRPr="00D45A46" w:rsidRDefault="00B67D7C" w:rsidP="00D45A46">
      <w:pPr>
        <w:jc w:val="both"/>
        <w:rPr>
          <w:bCs/>
          <w:color w:val="000000" w:themeColor="text1"/>
          <w:sz w:val="16"/>
          <w:szCs w:val="16"/>
        </w:rPr>
      </w:pPr>
    </w:p>
    <w:p w14:paraId="5E88139E"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256579DA" w14:textId="77777777" w:rsidR="00B67D7C" w:rsidRPr="00D45A46" w:rsidRDefault="00B67D7C" w:rsidP="00D45A46">
      <w:pPr>
        <w:jc w:val="both"/>
        <w:rPr>
          <w:bCs/>
          <w:i/>
          <w:color w:val="000000" w:themeColor="text1"/>
          <w:sz w:val="16"/>
          <w:szCs w:val="16"/>
        </w:rPr>
      </w:pPr>
    </w:p>
    <w:p w14:paraId="186D6FE2" w14:textId="77777777" w:rsidR="008F7D8F" w:rsidRPr="00D45A46" w:rsidRDefault="008F7D8F" w:rsidP="00D45A46">
      <w:pPr>
        <w:jc w:val="both"/>
        <w:rPr>
          <w:bCs/>
          <w:color w:val="0070C0"/>
          <w:sz w:val="16"/>
          <w:szCs w:val="16"/>
        </w:rPr>
      </w:pPr>
      <w:r w:rsidRPr="00D45A46">
        <w:rPr>
          <w:bCs/>
          <w:color w:val="0070C0"/>
          <w:sz w:val="16"/>
          <w:szCs w:val="16"/>
        </w:rPr>
        <w:t>В ноябре 1914 г. начали строить первый С-16, и в январе следующего года он был готов. В феврале 1915 г. его привезли для испытаний в Ревель (ныне Таллин) к месту службы летчика-приемщика Лаврова. Но аэродром замело снегом, а самолет был на колесных шасси, к тому же теперь флот интересовался только гидропланами, С-16 оказался ему не нужен и его «сплавили» в ЭВК, но без мотора, который давали с морских складов (22826).</w:t>
      </w:r>
    </w:p>
    <w:p w14:paraId="3969F895" w14:textId="77777777" w:rsidR="008F7D8F" w:rsidRPr="00D45A46" w:rsidRDefault="008F7D8F" w:rsidP="00D45A46">
      <w:pPr>
        <w:jc w:val="both"/>
        <w:rPr>
          <w:bCs/>
          <w:color w:val="0070C0"/>
          <w:sz w:val="16"/>
          <w:szCs w:val="16"/>
        </w:rPr>
      </w:pPr>
    </w:p>
    <w:p w14:paraId="5799644B" w14:textId="77777777" w:rsidR="00A40C34" w:rsidRPr="00D45A46" w:rsidRDefault="00A40C34" w:rsidP="00D45A46">
      <w:pPr>
        <w:jc w:val="both"/>
        <w:rPr>
          <w:bCs/>
          <w:color w:val="000000" w:themeColor="text1"/>
          <w:sz w:val="16"/>
          <w:szCs w:val="16"/>
        </w:rPr>
      </w:pPr>
      <w:r w:rsidRPr="00D45A46">
        <w:rPr>
          <w:bCs/>
          <w:color w:val="000000" w:themeColor="text1"/>
          <w:sz w:val="16"/>
          <w:szCs w:val="16"/>
        </w:rPr>
        <w:t>В ноябре 1914 г. началась постройка трех опытных самолетов С-16 началась в мастерских (цехах) Воздухоплавательного отделения АО РБВЗ в Петрограде, Первый из них, имевший заводской Nо. 154, был готов в январе 1915 г, Российское морское ведомство, заказавшее «Малютку» и всегда благожелательно относившееся к работам И. И. Сикорского, выделило для самолета двигатель «Рон» в 80 л. с. и помогло доставить аппарат в Ревель (Таллин) , где в то время нес службу Г. И. Лавров. Одна» о провести немедленно испытания С-16 не удалось. В феврале аэродром был покрыт глубоким снегом, а лыжами самолет оснащен не был (11188).</w:t>
      </w:r>
    </w:p>
    <w:p w14:paraId="32A96671" w14:textId="77777777" w:rsidR="00A40C34" w:rsidRPr="00D45A46" w:rsidRDefault="00A40C34" w:rsidP="00D45A46">
      <w:pPr>
        <w:jc w:val="both"/>
        <w:rPr>
          <w:bCs/>
          <w:color w:val="000000" w:themeColor="text1"/>
          <w:sz w:val="16"/>
          <w:szCs w:val="16"/>
        </w:rPr>
      </w:pPr>
    </w:p>
    <w:p w14:paraId="5C3E3690" w14:textId="37E402BD" w:rsidR="00A40C34" w:rsidRPr="00D45A46" w:rsidRDefault="00A40C34" w:rsidP="00D45A46">
      <w:pPr>
        <w:jc w:val="both"/>
        <w:rPr>
          <w:bCs/>
          <w:color w:val="000000" w:themeColor="text1"/>
          <w:sz w:val="16"/>
          <w:szCs w:val="16"/>
        </w:rPr>
      </w:pPr>
      <w:r w:rsidRPr="00D45A46">
        <w:rPr>
          <w:bCs/>
          <w:color w:val="000000" w:themeColor="text1"/>
          <w:sz w:val="16"/>
          <w:szCs w:val="16"/>
        </w:rPr>
        <w:t xml:space="preserve">В ноябре 1914 г. Правление АО РБВЗ обратилось в ГВУ с предложением заменить заказанные С-10А и С-11А соответствующим числом самолетов С-12 и С-16, рассчитанных под восьмидесяти сильные двигатели «Гном» производства московского филиала французской фирмы. В то время в истории российской авиации произошло важное событие, оказавшее решающее влияние на ход работы Воздухоплавательного отделения АО РБВЗ и творческую деятельность И. И. Сикорского. В декабре 1914 г. приказом Государя Императора Николая 2 была создана Эскадра воздушных кораблей (ЭВК) - первое в мире соединение стратегической авиации. На станции Яблона к северу от Варшавы были сосредоточены все построенные «муромцы». Во главе Эскадры стал председатель Правления АО РБВЗ М. В. Шидловский. Вместе с ним в Я6лону отправился и И. И. Сикорский. С целью создания эффективного боевого соединения, обеспечения действий воздушных кораблей </w:t>
      </w:r>
      <w:r w:rsidRPr="00D45A46">
        <w:rPr>
          <w:bCs/>
          <w:color w:val="000000" w:themeColor="text1"/>
          <w:sz w:val="16"/>
          <w:szCs w:val="16"/>
        </w:rPr>
        <w:lastRenderedPageBreak/>
        <w:t>и подготовки летного состава они начали собирать в Эскадру со всех фронтов легкие самолеты производства АО РБВЗ, а также летчиков, способных на них летать. В марте 1915 г. из морского флота был затребован Г. И. Лавров. Почти одновременно с этим М, В. 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Кроме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59C00DF3" w14:textId="77777777" w:rsidR="00A40C34" w:rsidRPr="00D45A46" w:rsidRDefault="00A40C34" w:rsidP="00D45A46">
      <w:pPr>
        <w:jc w:val="both"/>
        <w:rPr>
          <w:bCs/>
          <w:color w:val="000000" w:themeColor="text1"/>
          <w:sz w:val="16"/>
          <w:szCs w:val="16"/>
        </w:rPr>
      </w:pPr>
    </w:p>
    <w:p w14:paraId="410077C9" w14:textId="2B8D774F"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ноябре </w:t>
      </w:r>
      <w:r w:rsidR="00A40C34" w:rsidRPr="00D45A46">
        <w:rPr>
          <w:bCs/>
          <w:color w:val="000000" w:themeColor="text1"/>
          <w:sz w:val="16"/>
          <w:szCs w:val="16"/>
        </w:rPr>
        <w:t xml:space="preserve">1914 г. </w:t>
      </w:r>
      <w:r w:rsidRPr="00D45A46">
        <w:rPr>
          <w:bCs/>
          <w:color w:val="000000" w:themeColor="text1"/>
          <w:sz w:val="16"/>
          <w:szCs w:val="16"/>
        </w:rPr>
        <w:t>было решено произвести на "Илье Муромце III" следующие изменения: снять передний артиллерийский мостик, устроив взамен съёмный мостик и носовой люк для пулемёта. Штабс-капитан Бродович для облегчения аппарата просил убрать оба добавочных бака для 200-сильных "Сальм- сонов", заменив их бидонами с бензином в фюзеляже. Но потом сняли только баки крайних моторов. Сверху на фюзеляже у № I37 не было ни ограждённой площадки, ни люков для выхода наверх, как у 135-го, 136-го и 138-го. Например, 8 ноября сообщалось, что на "Муромце III" пригоняется съёмный артиллерийский мостик (12041).</w:t>
      </w:r>
    </w:p>
    <w:p w14:paraId="4A0040D2" w14:textId="77777777" w:rsidR="00B67D7C" w:rsidRPr="00D45A46" w:rsidRDefault="00B67D7C" w:rsidP="00D45A46">
      <w:pPr>
        <w:jc w:val="both"/>
        <w:rPr>
          <w:bCs/>
          <w:color w:val="000000" w:themeColor="text1"/>
          <w:sz w:val="16"/>
          <w:szCs w:val="16"/>
        </w:rPr>
      </w:pPr>
    </w:p>
    <w:p w14:paraId="399851FA" w14:textId="09866CC9"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ноябре 1914 первая машина была готова. Она и стала родоначальницей "облегченных" </w:t>
      </w:r>
      <w:r w:rsidR="00A40C34" w:rsidRPr="00D45A46">
        <w:rPr>
          <w:bCs/>
          <w:color w:val="000000" w:themeColor="text1"/>
          <w:sz w:val="16"/>
          <w:szCs w:val="16"/>
        </w:rPr>
        <w:t xml:space="preserve">ИМ </w:t>
      </w:r>
      <w:r w:rsidRPr="00D45A46">
        <w:rPr>
          <w:bCs/>
          <w:color w:val="000000" w:themeColor="text1"/>
          <w:sz w:val="16"/>
          <w:szCs w:val="16"/>
        </w:rPr>
        <w:t>С-23. Конструкция, в общем, осталась прежней, только корабль стал меньших размеров и веса, более приспособленный к боевому применению. Скорость, потолок, дальность и грузоподъемность возросли. Дальность, например, увеличилась на 300 км, потолок стал свыше 3 тыс. м, скорость 125 км/ч при той же посадочной 75 км/ч. Полезная нагрузка возросла до полутора тонн. Это был уже существенный шаг вперед. Самолеты этой серии (29 машин с заводскими № 149, 151, 152, 157- 182) впоследствии неоднократно подвергались изменениям в связи с требованиями боевого применения. Первоначально округленный и тупой нос фюзеляжа был сделан острым, потом многогранным, причем площадь остекления непрерывно росла. Была сделана еще дверь по правому борту и прорезан ряд люков. Для увеличения живучести самолета в боевых условиях бензобаки были перенесены на фюзеляж в центроплан. Маслобаки помещены за двигателями. Наружные обводы (носки и задняя кромка крыльев), начиная с этой серии, стали делать из стальных труб, до этого они были деревянными (11230).</w:t>
      </w:r>
    </w:p>
    <w:p w14:paraId="238DB4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Пока шла напряженная работа по постройке кораблей типа "В", оценивались боевые качества "Муромца" под командованием штабс-капитана Руднева. Командир доносил, что "Муромец" плохо набирает высоту, имеет небольшую скорость, не защищен, и поэтому наблюдение за крепостью Перемышль можно вести только на большом удалении и на максимально возможной высоте. Ни о каких бомбардировках и полетах в тыл противника не сообщалось. Упоминалось о затруднениях с ремонтом, обслуживанием, обеспечением материалами, вооружением. В целом мнение о "Муромце" стало складываться неблагоприятное. Все отрицательные реляции о непригодности "Муромцев" для боевой работы шли в Ставку за веской подписью Августейшего - заведующего авиацией и воздухоплаванием в действующей армии Великого Князя Александра Михайловича. Так, князь сообщал в штаб Верховного Главнокомандования: "Представляя при сем Вашему Высокопревосходительству доклад Командира аэроплана "Илья Муромец" №1 выдающегося во всех отношениях военного летчика, приложившего все старания к приведению "Муромца" в состояние, при котором он мог бы подняться на минимальную боевую высоту. Из документа этого Вы увидите, что желаемые результаты достигнуты не были, но надо надеяться, что, может быть, следующие "Муромцы" будут построены при сочетании более удачных данных (11230).</w:t>
      </w:r>
    </w:p>
    <w:p w14:paraId="0E44BE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Ввиду малого числа у нас выдающихся летчиков не могу не высказать сожаления, что замедлившаяся постройка "Муромцев" не дала возможности использовать на театре военных действий целый ряд выдающихся офицеров-летчиков, задержанных в Петрограде в качестве личного состава "Муромцев" - Александр". [ЦГВИА, ф. 493, on. 2, д. 63, л. 1-2.] </w:t>
      </w:r>
    </w:p>
    <w:p w14:paraId="7E4CB373" w14:textId="77777777" w:rsidR="00B67D7C" w:rsidRPr="00D45A46" w:rsidRDefault="00B67D7C" w:rsidP="00D45A46">
      <w:pPr>
        <w:jc w:val="both"/>
        <w:rPr>
          <w:bCs/>
          <w:color w:val="000000" w:themeColor="text1"/>
          <w:sz w:val="16"/>
          <w:szCs w:val="16"/>
        </w:rPr>
      </w:pPr>
    </w:p>
    <w:p w14:paraId="75DB3E9E" w14:textId="77777777" w:rsidR="00FF2EB5" w:rsidRPr="00D45A46" w:rsidRDefault="00FF2EB5" w:rsidP="00D45A46">
      <w:pPr>
        <w:jc w:val="both"/>
        <w:rPr>
          <w:bCs/>
          <w:sz w:val="16"/>
          <w:szCs w:val="16"/>
        </w:rPr>
      </w:pPr>
      <w:r w:rsidRPr="00D45A46">
        <w:rPr>
          <w:bCs/>
          <w:sz w:val="16"/>
          <w:szCs w:val="16"/>
        </w:rPr>
        <w:t xml:space="preserve">В ноябре 1914 года военное ведомство заказало 100 самолетов Авро-504.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76FE17CD" w14:textId="77777777" w:rsidR="00FF2EB5" w:rsidRPr="00D45A46" w:rsidRDefault="00FF2EB5" w:rsidP="00D45A46">
      <w:pPr>
        <w:jc w:val="both"/>
        <w:rPr>
          <w:bCs/>
          <w:sz w:val="16"/>
          <w:szCs w:val="16"/>
        </w:rPr>
      </w:pPr>
      <w:r w:rsidRPr="00D45A46">
        <w:rPr>
          <w:bCs/>
          <w:sz w:val="16"/>
          <w:szCs w:val="16"/>
        </w:rPr>
        <w:t>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(12284).</w:t>
      </w:r>
    </w:p>
    <w:p w14:paraId="0CE3FC9A" w14:textId="77777777" w:rsidR="00FF2EB5" w:rsidRPr="00D45A46" w:rsidRDefault="00FF2EB5" w:rsidP="00D45A46">
      <w:pPr>
        <w:jc w:val="both"/>
        <w:rPr>
          <w:bCs/>
          <w:sz w:val="16"/>
          <w:szCs w:val="16"/>
        </w:rPr>
      </w:pPr>
    </w:p>
    <w:p w14:paraId="3739190C" w14:textId="77777777" w:rsidR="00A75AF0" w:rsidRPr="00D45A46" w:rsidRDefault="00A75AF0" w:rsidP="00D45A46">
      <w:pPr>
        <w:jc w:val="both"/>
        <w:rPr>
          <w:bCs/>
          <w:color w:val="0070C0"/>
          <w:sz w:val="16"/>
          <w:szCs w:val="16"/>
        </w:rPr>
      </w:pPr>
      <w:r w:rsidRPr="00D45A46">
        <w:rPr>
          <w:bCs/>
          <w:color w:val="0070C0"/>
          <w:sz w:val="16"/>
          <w:szCs w:val="16"/>
        </w:rPr>
        <w:t>В ноябре 1914 г. руководство РБВЗ предложило Военному и Морскому министерствам России заменить заказанные, но еще не построенные морально устаревшие учебные самолеты С-10 и С-11 таким же количеством новых С-12 и С-16. Однако из-за бюрократических проволочек незамедлительный ответ не поступил, что не позволяло надлежащим образом планировать работу предприятия и откладывало переоснащение Императорского Воздушного Флота и Морской Авиации новой техникой с более высокими качествами, нежели существующая, в т.ч. устаревшая импортная (23557).</w:t>
      </w:r>
    </w:p>
    <w:p w14:paraId="2482A745" w14:textId="77777777" w:rsidR="00A75AF0" w:rsidRPr="00D45A46" w:rsidRDefault="00A75AF0" w:rsidP="00D45A46">
      <w:pPr>
        <w:jc w:val="both"/>
        <w:rPr>
          <w:bCs/>
          <w:color w:val="0070C0"/>
          <w:sz w:val="16"/>
          <w:szCs w:val="16"/>
          <w:lang w:bidi="en-US"/>
        </w:rPr>
      </w:pPr>
    </w:p>
    <w:p w14:paraId="4357C79A" w14:textId="77777777" w:rsidR="00A75AF0" w:rsidRPr="00D45A46" w:rsidRDefault="00A75AF0" w:rsidP="00D45A46">
      <w:pPr>
        <w:jc w:val="both"/>
        <w:rPr>
          <w:bCs/>
          <w:color w:val="0070C0"/>
          <w:sz w:val="16"/>
          <w:szCs w:val="16"/>
        </w:rPr>
      </w:pPr>
      <w:r w:rsidRPr="00D45A46">
        <w:rPr>
          <w:bCs/>
          <w:color w:val="0070C0"/>
          <w:sz w:val="16"/>
          <w:szCs w:val="16"/>
        </w:rPr>
        <w:t>В ноябре 1914 г. была гото</w:t>
      </w:r>
      <w:r w:rsidRPr="00D45A46">
        <w:rPr>
          <w:bCs/>
          <w:color w:val="0070C0"/>
          <w:sz w:val="16"/>
          <w:szCs w:val="16"/>
        </w:rPr>
        <w:softHyphen/>
        <w:t>ва первая машина ИМ тип «В». Она и стала родоначальницей «облегченных» С-23. Конструкция, в общем, осталась прежней, только ко</w:t>
      </w:r>
      <w:r w:rsidRPr="00D45A46">
        <w:rPr>
          <w:bCs/>
          <w:color w:val="0070C0"/>
          <w:sz w:val="16"/>
          <w:szCs w:val="16"/>
        </w:rPr>
        <w:softHyphen/>
        <w:t>рабль стал меньших размеров и веса, более приспособ</w:t>
      </w:r>
      <w:r w:rsidRPr="00D45A46">
        <w:rPr>
          <w:bCs/>
          <w:color w:val="0070C0"/>
          <w:sz w:val="16"/>
          <w:szCs w:val="16"/>
        </w:rPr>
        <w:softHyphen/>
        <w:t>ленный к боевому применению. Скорость, потолок, дальность и грузоподъемность возросли. Дальность, на</w:t>
      </w:r>
      <w:r w:rsidRPr="00D45A46">
        <w:rPr>
          <w:bCs/>
          <w:color w:val="0070C0"/>
          <w:sz w:val="16"/>
          <w:szCs w:val="16"/>
        </w:rPr>
        <w:softHyphen/>
        <w:t>пример, увеличилась на 300 км, потолок стал свыше 3 тыс. м, скорость 125 км/ч при той же посадочной 75 км/ч. Полезная нагрузка возросла до полутора тонн. Это был уже существенный шаг вперед. Самолеты этой серии (29 машин с заводскими № 149, 151, 152, 157— 182) впоследствии неоднократно подвергались измене</w:t>
      </w:r>
      <w:r w:rsidRPr="00D45A46">
        <w:rPr>
          <w:bCs/>
          <w:color w:val="0070C0"/>
          <w:sz w:val="16"/>
          <w:szCs w:val="16"/>
        </w:rPr>
        <w:softHyphen/>
        <w:t>ниям в связи с требованиями боевого применения. Пер</w:t>
      </w:r>
      <w:r w:rsidRPr="00D45A46">
        <w:rPr>
          <w:bCs/>
          <w:color w:val="0070C0"/>
          <w:sz w:val="16"/>
          <w:szCs w:val="16"/>
        </w:rPr>
        <w:softHyphen/>
        <w:t>воначально округленный и тупой нос фюзеляжа был сделан острым, потом многогранным, причем площадь остекления непрерывно росла. Была сделана еще дверь по правому борту и прорезан ряд люков. Для увеличе</w:t>
      </w:r>
      <w:r w:rsidRPr="00D45A46">
        <w:rPr>
          <w:bCs/>
          <w:color w:val="0070C0"/>
          <w:sz w:val="16"/>
          <w:szCs w:val="16"/>
        </w:rPr>
        <w:softHyphen/>
        <w:t>ния живучести самолета в боевых условиях бензобаки были перенесены на фюзеляж в центроплан. Маслоба</w:t>
      </w:r>
      <w:r w:rsidRPr="00D45A46">
        <w:rPr>
          <w:bCs/>
          <w:color w:val="0070C0"/>
          <w:sz w:val="16"/>
          <w:szCs w:val="16"/>
        </w:rPr>
        <w:softHyphen/>
        <w:t>ки помещены за двигателями. Наружные обводы (нос</w:t>
      </w:r>
      <w:r w:rsidRPr="00D45A46">
        <w:rPr>
          <w:bCs/>
          <w:color w:val="0070C0"/>
          <w:sz w:val="16"/>
          <w:szCs w:val="16"/>
        </w:rPr>
        <w:softHyphen/>
        <w:t>ки и задняя кромка крыльев), начиная с этой серии, стали делать из стальных труб, до этого они были дере</w:t>
      </w:r>
      <w:r w:rsidRPr="00D45A46">
        <w:rPr>
          <w:bCs/>
          <w:color w:val="0070C0"/>
          <w:sz w:val="16"/>
          <w:szCs w:val="16"/>
        </w:rPr>
        <w:softHyphen/>
        <w:t>вянными (24177).</w:t>
      </w:r>
    </w:p>
    <w:p w14:paraId="19912801" w14:textId="77777777" w:rsidR="00A75AF0" w:rsidRPr="00D45A46" w:rsidRDefault="00A75AF0" w:rsidP="00D45A46">
      <w:pPr>
        <w:jc w:val="both"/>
        <w:rPr>
          <w:bCs/>
          <w:color w:val="0070C0"/>
          <w:sz w:val="16"/>
          <w:szCs w:val="16"/>
          <w:lang w:bidi="en-US"/>
        </w:rPr>
      </w:pPr>
    </w:p>
    <w:p w14:paraId="70B865A8" w14:textId="77777777" w:rsidR="00A75AF0" w:rsidRPr="00D45A46" w:rsidRDefault="00A75AF0" w:rsidP="00D45A46">
      <w:pPr>
        <w:jc w:val="both"/>
        <w:rPr>
          <w:bCs/>
          <w:color w:val="0070C0"/>
          <w:sz w:val="16"/>
          <w:szCs w:val="16"/>
        </w:rPr>
      </w:pPr>
      <w:r w:rsidRPr="00D45A46">
        <w:rPr>
          <w:bCs/>
          <w:color w:val="0070C0"/>
          <w:sz w:val="16"/>
          <w:szCs w:val="16"/>
        </w:rPr>
        <w:t>В ноябре 1914 г., несмотря на отсутствие интереса со стороны правительства и военных ведомств, Петербургским авиационным отделением РБВЗ началась постройка С-16. Однако отдельные чиновники согласились РБВЗ помогать организационно и поставкой необходимых комплектующих, которыми они могли распоряжаться своей властью.</w:t>
      </w:r>
    </w:p>
    <w:p w14:paraId="6D20E02E" w14:textId="77777777" w:rsidR="00A75AF0" w:rsidRPr="00D45A46" w:rsidRDefault="00A75AF0" w:rsidP="00D45A46">
      <w:pPr>
        <w:jc w:val="both"/>
        <w:rPr>
          <w:bCs/>
          <w:color w:val="0070C0"/>
          <w:sz w:val="16"/>
          <w:szCs w:val="16"/>
        </w:rPr>
      </w:pPr>
      <w:r w:rsidRPr="00D45A46">
        <w:rPr>
          <w:bCs/>
          <w:color w:val="0070C0"/>
          <w:sz w:val="16"/>
          <w:szCs w:val="16"/>
        </w:rPr>
        <w:t>Самолет был закончен постройкой в январе 1915 г. Мотор Рон 9С для него был предоставлен из запасов Авиации ВМФ (23557).</w:t>
      </w:r>
    </w:p>
    <w:p w14:paraId="2145322F" w14:textId="77777777" w:rsidR="00A75AF0" w:rsidRPr="00D45A46" w:rsidRDefault="00A75AF0" w:rsidP="00D45A46">
      <w:pPr>
        <w:jc w:val="both"/>
        <w:rPr>
          <w:bCs/>
          <w:color w:val="0070C0"/>
          <w:sz w:val="16"/>
          <w:szCs w:val="16"/>
          <w:lang w:bidi="en-US"/>
        </w:rPr>
      </w:pPr>
    </w:p>
    <w:p w14:paraId="4602553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28BF406" w14:textId="77777777" w:rsidR="00B67D7C" w:rsidRPr="00D45A46" w:rsidRDefault="00B67D7C" w:rsidP="00D45A46">
      <w:pPr>
        <w:jc w:val="both"/>
        <w:rPr>
          <w:bCs/>
          <w:i/>
          <w:color w:val="000000" w:themeColor="text1"/>
          <w:sz w:val="16"/>
          <w:szCs w:val="16"/>
        </w:rPr>
      </w:pPr>
    </w:p>
    <w:p w14:paraId="2E1D6A3D" w14:textId="77777777" w:rsidR="00E82654" w:rsidRPr="00D45A46" w:rsidRDefault="00E82654" w:rsidP="00D45A46">
      <w:pPr>
        <w:pStyle w:val="a5"/>
        <w:rPr>
          <w:bCs/>
          <w:color w:val="000000" w:themeColor="text1"/>
          <w:sz w:val="16"/>
          <w:szCs w:val="16"/>
          <w:lang w:val="ru-RU"/>
        </w:rPr>
      </w:pPr>
      <w:r w:rsidRPr="00D45A46">
        <w:rPr>
          <w:bCs/>
          <w:color w:val="000000" w:themeColor="text1"/>
          <w:sz w:val="16"/>
          <w:szCs w:val="16"/>
          <w:lang w:val="ru-RU"/>
        </w:rPr>
        <w:t>В ноябре 1914 г. утвердили положение о формировании еще 16 мотоциклетных отделений, получивших номера с 5 по 20. Согласно табелю, каждое отделение должно было насчиты</w:t>
      </w:r>
      <w:r w:rsidRPr="00D45A46">
        <w:rPr>
          <w:bCs/>
          <w:color w:val="000000" w:themeColor="text1"/>
          <w:sz w:val="16"/>
          <w:szCs w:val="16"/>
          <w:lang w:val="ru-RU"/>
        </w:rPr>
        <w:softHyphen/>
        <w:t>вать 41 мотоцикл, один легковой и два грузовых автомобиля (15741).</w:t>
      </w:r>
    </w:p>
    <w:p w14:paraId="39817AC1" w14:textId="77777777" w:rsidR="00E82654" w:rsidRPr="00D45A46" w:rsidRDefault="00E82654" w:rsidP="00D45A46">
      <w:pPr>
        <w:pStyle w:val="a5"/>
        <w:rPr>
          <w:bCs/>
          <w:color w:val="000000" w:themeColor="text1"/>
          <w:sz w:val="16"/>
          <w:szCs w:val="16"/>
          <w:lang w:val="ru-RU"/>
        </w:rPr>
      </w:pPr>
    </w:p>
    <w:p w14:paraId="374F1ABA" w14:textId="77777777" w:rsidR="00E82654" w:rsidRPr="00D45A46" w:rsidRDefault="00E8265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ноябре 1914 г. «для исследования причин» нехватки снарядов Ставка командировала на фронт «нашего известного артиллериста», начальника Михайловского артиллерийского училища генерала П.П. Карачана. «В вопросе о расходовании снарядов, — гласил один из выводов, привезенных Карачаном из этой командировки, — приходилось выбирать между снарядами и жизнью людей; желая сохранить людей, не жалели снарядов» (18409).</w:t>
      </w:r>
    </w:p>
    <w:p w14:paraId="70C11886" w14:textId="77777777" w:rsidR="00E82654" w:rsidRPr="00D45A46" w:rsidRDefault="00E82654" w:rsidP="00D45A46">
      <w:pPr>
        <w:pStyle w:val="p1"/>
        <w:spacing w:before="0" w:beforeAutospacing="0" w:after="0" w:afterAutospacing="0"/>
        <w:jc w:val="both"/>
        <w:rPr>
          <w:bCs/>
          <w:color w:val="000000" w:themeColor="text1"/>
          <w:sz w:val="16"/>
          <w:szCs w:val="16"/>
        </w:rPr>
      </w:pPr>
    </w:p>
    <w:p w14:paraId="3AD6CD68" w14:textId="77777777" w:rsidR="00E82654" w:rsidRPr="00D45A46" w:rsidRDefault="00E8265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В ноябре 1914 года начальник штаба Ставки Главнокомандования, генерал Янушкевич был вынужден официально уведомить «европейских союзников», что «мы [русская армия] ощущаем самый серьезный недостаток в артиллерийском снабжении — и это обстоятельство сильно повлияет на наши дальнейшие стратегические предположения» (15230).</w:t>
      </w:r>
    </w:p>
    <w:p w14:paraId="5D92EB04" w14:textId="77777777" w:rsidR="00E82654" w:rsidRPr="00D45A46" w:rsidRDefault="00E8265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684EE94B" w14:textId="77777777" w:rsidR="00E82654" w:rsidRPr="00D45A46" w:rsidRDefault="00E82654" w:rsidP="00D45A46">
      <w:pPr>
        <w:jc w:val="both"/>
        <w:rPr>
          <w:bCs/>
          <w:color w:val="000000" w:themeColor="text1"/>
          <w:sz w:val="16"/>
          <w:szCs w:val="16"/>
        </w:rPr>
      </w:pPr>
      <w:r w:rsidRPr="00D45A46">
        <w:rPr>
          <w:bCs/>
          <w:color w:val="000000" w:themeColor="text1"/>
          <w:sz w:val="16"/>
          <w:szCs w:val="16"/>
        </w:rPr>
        <w:t>В ноябре 1914 г. МГШ был поднят вопрос о строительстве новой радиостанции для Главного Адмиралтейства. В апреле 1915 г. фирма выразила согласие на сооружение станции на острове Новая Голландия в Петрограде за 130 тыс. руб. В июне того же года последовало одобрение этого предложения со стороны морского министра И.К. Григоровича.</w:t>
      </w:r>
    </w:p>
    <w:p w14:paraId="3658D137" w14:textId="77777777" w:rsidR="00E82654" w:rsidRPr="00D45A46" w:rsidRDefault="00E82654" w:rsidP="00D45A46">
      <w:pPr>
        <w:jc w:val="both"/>
        <w:rPr>
          <w:bCs/>
          <w:color w:val="000000" w:themeColor="text1"/>
          <w:sz w:val="16"/>
          <w:szCs w:val="16"/>
        </w:rPr>
      </w:pPr>
      <w:r w:rsidRPr="00D45A46">
        <w:rPr>
          <w:bCs/>
          <w:color w:val="000000" w:themeColor="text1"/>
          <w:sz w:val="16"/>
          <w:szCs w:val="16"/>
        </w:rPr>
        <w:t>Радиостанция «Новая Голландия» была снабжена тремя типами приемников РОБТиТ, позволявшими перекрывать диапазон от 180 до 16 000 м. Кроме этого станция была снабжена приспособлением для приема незатухающих колебаний, новейшим двойным ламповым усилителем звука и комплектом приборов для записи на фонографические валики. В конце 1916 г. строительство зданий было завершено, однако из-за сырости установка аппаратуры началась только в начале января 1917 г. С 20 января 1917 г. станция начинает нести дежурство на прием, а о полной готовности ее РОБТиТ известил Минный отдел ГУК 21 сентября 1917 г. (18297).</w:t>
      </w:r>
    </w:p>
    <w:p w14:paraId="085F0533" w14:textId="77777777" w:rsidR="00E82654" w:rsidRPr="00D45A46" w:rsidRDefault="00E82654" w:rsidP="00D45A46">
      <w:pPr>
        <w:jc w:val="both"/>
        <w:rPr>
          <w:bCs/>
          <w:color w:val="000000" w:themeColor="text1"/>
          <w:sz w:val="16"/>
          <w:szCs w:val="16"/>
        </w:rPr>
      </w:pPr>
    </w:p>
    <w:p w14:paraId="690C7135" w14:textId="56696BD5" w:rsidR="00B67D7C" w:rsidRPr="00D45A46" w:rsidRDefault="00A40C34" w:rsidP="00D45A46">
      <w:pPr>
        <w:jc w:val="both"/>
        <w:rPr>
          <w:bCs/>
          <w:color w:val="000000" w:themeColor="text1"/>
          <w:sz w:val="16"/>
          <w:szCs w:val="16"/>
        </w:rPr>
      </w:pPr>
      <w:bookmarkStart w:id="133" w:name="_Hlk117410313"/>
      <w:r w:rsidRPr="00D45A46">
        <w:rPr>
          <w:bCs/>
          <w:color w:val="000000" w:themeColor="text1"/>
          <w:sz w:val="16"/>
          <w:szCs w:val="16"/>
        </w:rPr>
        <w:t>В</w:t>
      </w:r>
      <w:r w:rsidR="00B67D7C" w:rsidRPr="00D45A46">
        <w:rPr>
          <w:bCs/>
          <w:color w:val="000000" w:themeColor="text1"/>
          <w:sz w:val="16"/>
          <w:szCs w:val="16"/>
        </w:rPr>
        <w:t xml:space="preserve"> ноябре 1914 года при Министерстве торговли и промышленности было создано «Междуведомственное совещание по обследованию деятельности предприятий воюющих с Россией держав», в составе которого вскоре начало работать «Особое делопроизводство по правительственному надзору за торгово-промышленными </w:t>
      </w:r>
      <w:r w:rsidR="00B67D7C" w:rsidRPr="00D45A46">
        <w:rPr>
          <w:bCs/>
          <w:color w:val="000000" w:themeColor="text1"/>
          <w:sz w:val="16"/>
          <w:szCs w:val="16"/>
        </w:rPr>
        <w:lastRenderedPageBreak/>
        <w:t>предприятиями». Одной из задач новой структуры стало выявление фактов участия в формально русских фирмах капиталов подданных воюющих с Россией держав и участия таковых в руководстве деятельностью предприятий. Работе Особого делопроизводства фирмы всячески противились (10 Там же. Ф. 23. Оп. 28. Д. 1280. Л. 7.). Вместе с тем крупная российская торгово-промышленная буржуазия, напуганная поражениями русской армии на фронте, ростом революционного движения и недовольная общей политикой царского правительства, создала в марте 1915 года свои организации, так называемые военно-промышленные комитеты (ВПК), целью которых являлось объединение промышленников, снабжавших армию боеприпасами, военным снаряжением и другими материальными средствами. Были созданы 33 губернских ВПК, объединивших 220 уездных. ВПК привлекли к обслуживанию армии 1300 средних и мелких промышленных предприятий и создали 120 собственных заводов и мастерских. При Центральном ВПК была образована нефтяная секция, которая занималась вопросами снабжения и доставки нефтепродуктов, участвовала в выработке твердых цен. В нефтяной промышленности следует отметить Бакинский ВПК, который возглавлял А.О. Гукасов — председатель Совета съезда бакинских промышленников и глава «Каспийского товарищества», и Грозненский ВПК во главе с А.М. Коншиным — председателем съезда терских нефтепромышленников.</w:t>
      </w:r>
    </w:p>
    <w:p w14:paraId="1D5FF4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Военно-промышленные комитеты не являлись органами государственного регулирования. Однако они в какой-то мере пытались противодействовать крупным нефтяным компаниям в их попытках взять на себя полное руководство отраслью, пытались разрешить «керосиновый голод», вскрыв его причины, не связанные, кстати, с недостатком ресурсов, а зависевшие только от перегруженности железных дорог, принимали меры к повышению оборота цистерн и т.д. ВПК заставили обратить внимание на постоянное сокращение буровых работ, предупреждая, что это неминуемо приведет к падению добычи нефти, что на самом деле в конце концов и произошло. Прав и возможностей изменить положение у ВПК не было, да и представляли они в конечном счете самих нефтепромышленников, но деятели ВПК искренне желали помочь русской армии: не будем забывать, что война была империалистической, войной за рынки, и молодая российская буржуазия, естественно, отстаивала в ней свои национальные интересы. Так что следует отдать должное пониманию со стороны ВПК нужд обороны и их серьезные намерения улучшить состояние дел в военном ведомстве. Об этом свидетельствует и резолюция, принятая первым съездом представителей ВПК, состоявшимся 25—27 июля 1915 года под председательством А.И.Гучкова, возглавлявшего тогда Центральный ВПК.</w:t>
      </w:r>
    </w:p>
    <w:p w14:paraId="053BF0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«Съезд признает, что при существующем строе хозяйственных учреждений военного ведомства… задача удовлетворительного снабжения армии не может быть достигнута. Необходимо полное обновление всего этого строя и отдельных его органов и приспособление их к нуждам армии и условиям промышленности». Съезд предлагал создать в составе Военного министерства «особое совещание, в состав которого кроме представителей законодательных учреждений и правительственных ведомств должны войти представители военно-промышленных комитетов, всероссийских союзов земств и городов и рабочих… Во главе таковых органов должны быть поставлены представители военного ведомства при непременном участии в них представителей военно-промышленных комитетов и Всероссийского союза земств и городов» (Цит. по журналу «Нива». 1915. № 32. С. 608. Что касается рабочих, представителей которых предлагалось включить в Особое совещание при помощнике министра, то это не более чем риторика, учитывая нараставшее революционное движение на фабриках и заводах, в том числе и в нефтедобывающей отрасли.</w:t>
      </w:r>
    </w:p>
    <w:p w14:paraId="6798F1F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Съездом была послана приветственная телеграмма Верховному главнокомандующему, на которую в последний день заседания А.И. Гучков получил следующий ответ: «Очень тронут и сердечно благодарю за выраженные чувства представителями военно-промышленных комитетов империи, собравшимися на съезд. От вашей плодотворной, быстрой, дружной работы зависит наш успех.</w:t>
      </w:r>
    </w:p>
    <w:p w14:paraId="7186E18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Генерал-адъютант Николай») (11178).</w:t>
      </w:r>
    </w:p>
    <w:p w14:paraId="5E86C13F" w14:textId="77777777" w:rsidR="00B67D7C" w:rsidRPr="00D45A46" w:rsidRDefault="00B67D7C" w:rsidP="00D45A46">
      <w:pPr>
        <w:jc w:val="both"/>
        <w:rPr>
          <w:bCs/>
          <w:color w:val="000000" w:themeColor="text1"/>
          <w:sz w:val="16"/>
          <w:szCs w:val="16"/>
        </w:rPr>
      </w:pPr>
    </w:p>
    <w:bookmarkEnd w:id="133"/>
    <w:p w14:paraId="0117BB58" w14:textId="525B37BA" w:rsidR="00B67D7C" w:rsidRPr="00D45A46" w:rsidRDefault="007320C8"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ноябре 1914 г. на фронте возникла тревога относительно обеспечения армии артиллерийскими снарядами. Война развернулась в таком масштабе и протекала с такой напряженностью, какие совершенно не были предусмотрены мобилизационными расчетами и на какие не был рассчитан мобилизационный запас снарядов. </w:t>
      </w:r>
    </w:p>
    <w:p w14:paraId="067AE0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Существовавшие снарядные заводы, даже при полном напряжении их, не могли своевременно пополнять снарядные запасы, таявшие с непредвиденней быстротой в напряженных боях. </w:t>
      </w:r>
    </w:p>
    <w:p w14:paraId="3315D8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надвигалась определенная угроза снарядного голода, и признаки его почувствовались уже с первых месяцев войны. Положение еще усугублялось неурядицами в работе фронтовых органов снабжения, благодаря чему на отдельных участках фронта создавался снарядный кризис исключительно по причине неправильного распределения снарядных запасов и несвоевременной доставки снарядов к этим участкам. </w:t>
      </w:r>
    </w:p>
    <w:p w14:paraId="680C3C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первую очередь стал вопрос о 3-дм снарядах, наиболее интенсивно расходовавшихся в первый период войны, носивший маневренный характер. </w:t>
      </w:r>
    </w:p>
    <w:p w14:paraId="38803D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таком же примерно положении относительно снарядов, как Россия, оказалась осенью 1914 г. и Франция. Но после боев на Марне французы быстро оценили положение и приняли без всякого замедления решительные меры к предотвращению снарядного кризиса, и уже к концу 1914 г. вся металлическая промышленность Франции была поставлена на ноги. Быстро была разработана и проведена в жизнь оригинальная система "Технической мобилизации". Сущность ее состояла в том, что вся мелкая и средняя промышленность была разделена на округа и разгруппирована около крупных и мощных заводов, на кои возложено было техническое и хозяйственное руководство образованными таким образом группами заводов. </w:t>
      </w:r>
    </w:p>
    <w:p w14:paraId="2ABCBE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Такая организация была проведена не только по отношению к снарядам, но и другим предметам боевого снабжения. В условиях Франции она оказалась целесообразной и в краткий сравнительно срок результировалась крупным и непрерывно прогрессирующим увеличением подачи на фронт всех предметов снабжения. </w:t>
      </w:r>
    </w:p>
    <w:p w14:paraId="25F5E2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Пример Франции подал мысль русским военным представителям, находившимся в то время во Франции, разрешить снарядный кризис и в России также путем мобилизации частной промышленности. По их инициативе французское правительство вступило по этому вопросу в переговоры с русским высшим командованием. В итоге в Россию была отправлена специальная миссия из французских артиллеристов и инженеров по специальностям, имевшим отношение к снарядному делу. Эта миссия под начальством майора Пио прибыла в Россию в январе 1915 года. Задача миссии была — помочь России в разрешении снарядного кризиса путем использования того технического и организационного опыта, который уже имела в этом деле Франция. </w:t>
      </w:r>
    </w:p>
    <w:p w14:paraId="650765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Первый вопрос, который надо было решить, — это определить возможность применения французских способов изготовления снарядов в русской частной промышленности, так как французская граната существенно отличалась от нашей и по чертежу и по способу изготовления. </w:t>
      </w:r>
    </w:p>
    <w:p w14:paraId="67BC13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этому делу с первых шагов его был привлечен бывший в то время начальником Брянского арсенала военный инженер С.Н. Ванков, который в дальнейшем и вел его в течение всей войны. </w:t>
      </w:r>
    </w:p>
    <w:p w14:paraId="353DC6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Совещание С.Н. Ванкова с московскими заводчиками выяснило, что вопрос о возможности изготовления 3-дм гранат по французскому образцу разрешается в положительном смысле. После этого приступлено было к изготовлению в Брянском арсенале и на нескольких московских заводах первых образчиков гранат французского образца. Вместе с тем на Юг были командированы инженеры для ознакомления южных заводов с этим делом. </w:t>
      </w:r>
    </w:p>
    <w:p w14:paraId="1DEFE9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Испытание изготовленных образцов гранат стрельбой дало удовлетворительные результаты. После этого Артиллерийский комитет ГАУ дал окончательные чертежи и технические условия на изготовление всех частей гранаты. </w:t>
      </w:r>
    </w:p>
    <w:p w14:paraId="17EFEFE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Обследование заводов Московского и Южного районов выяснило возможность поставить на большинстве заводов валовое производство таких гранат. Был разработан приблизительный план организации дела. Калькулированы были цены на снаряды. </w:t>
      </w:r>
    </w:p>
    <w:p w14:paraId="6AD2D0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исполнении всех этих предварительных работ, к началу апреля 1915 г. был дан первый заказ на 1 000 000 гранат со взрывателями и трубками. </w:t>
      </w:r>
    </w:p>
    <w:p w14:paraId="348359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Непременным условием было поставлено, чтобы к работе по изготовлению французских гранат приступлено было в таких районах России и на таких фабриках и заводах, которые не работали в то время на Главное артиллерийское управление, чтобы не нарушать производственной программы последнего по снарядам. </w:t>
      </w:r>
    </w:p>
    <w:p w14:paraId="2E1FF0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Способ заготовления гранат избран был комиссионерский, как более отвечающий обстоятельствам дела по своей гибкости и применяемости к обстановке. </w:t>
      </w:r>
    </w:p>
    <w:p w14:paraId="1A5215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маю 1915 г. уже 37 заводов приступили к изготовлению корпусов гранат и три завода — к изготовлению калибров и лекал. </w:t>
      </w:r>
    </w:p>
    <w:p w14:paraId="5A065E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416A89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2F3778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7E0ABD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7D0C1F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B67D7C" w:rsidRPr="00D45A46" w14:paraId="6D626377" w14:textId="77777777" w:rsidTr="00C2024A">
        <w:tc>
          <w:tcPr>
            <w:tcW w:w="2244" w:type="dxa"/>
          </w:tcPr>
          <w:p w14:paraId="5524B2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1915 г.</w:t>
            </w:r>
          </w:p>
        </w:tc>
        <w:tc>
          <w:tcPr>
            <w:tcW w:w="2064" w:type="dxa"/>
          </w:tcPr>
          <w:p w14:paraId="7BEA7A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3.600.000 гранат </w:t>
            </w:r>
          </w:p>
        </w:tc>
      </w:tr>
      <w:tr w:rsidR="00B67D7C" w:rsidRPr="00D45A46" w14:paraId="08FBD9C6" w14:textId="77777777" w:rsidTr="00C2024A">
        <w:tc>
          <w:tcPr>
            <w:tcW w:w="2244" w:type="dxa"/>
          </w:tcPr>
          <w:p w14:paraId="728EAC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1916 г.</w:t>
            </w:r>
          </w:p>
        </w:tc>
        <w:tc>
          <w:tcPr>
            <w:tcW w:w="2064" w:type="dxa"/>
          </w:tcPr>
          <w:p w14:paraId="667747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5.500.000 </w:t>
            </w:r>
          </w:p>
        </w:tc>
      </w:tr>
      <w:tr w:rsidR="00B67D7C" w:rsidRPr="00D45A46" w14:paraId="6B180761" w14:textId="77777777" w:rsidTr="00C2024A">
        <w:tc>
          <w:tcPr>
            <w:tcW w:w="2244" w:type="dxa"/>
          </w:tcPr>
          <w:p w14:paraId="40DE24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1917 г.</w:t>
            </w:r>
          </w:p>
        </w:tc>
        <w:tc>
          <w:tcPr>
            <w:tcW w:w="2064" w:type="dxa"/>
          </w:tcPr>
          <w:p w14:paraId="253486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4.940.000 </w:t>
            </w:r>
          </w:p>
        </w:tc>
      </w:tr>
      <w:tr w:rsidR="00B67D7C" w:rsidRPr="00D45A46" w14:paraId="04C519B7" w14:textId="77777777" w:rsidTr="00C2024A">
        <w:tc>
          <w:tcPr>
            <w:tcW w:w="2244" w:type="dxa"/>
          </w:tcPr>
          <w:p w14:paraId="13E007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w:t>
            </w:r>
          </w:p>
        </w:tc>
        <w:tc>
          <w:tcPr>
            <w:tcW w:w="2064" w:type="dxa"/>
          </w:tcPr>
          <w:p w14:paraId="14831B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на 14.540.000 гранат.</w:t>
            </w:r>
          </w:p>
        </w:tc>
      </w:tr>
    </w:tbl>
    <w:p w14:paraId="187830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 к ним: </w:t>
      </w:r>
    </w:p>
    <w:p w14:paraId="55D6B5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17.090.000 запальных стаканов, </w:t>
      </w:r>
    </w:p>
    <w:p w14:paraId="28F2B5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17.540.000 детонаторных трубок.</w:t>
      </w:r>
    </w:p>
    <w:p w14:paraId="0227FF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Из этого числа 1 000 000 был приспособлен для снаряжения удушающими веществами. </w:t>
      </w:r>
    </w:p>
    <w:p w14:paraId="536E97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B67D7C" w:rsidRPr="00D45A46" w14:paraId="550C03E0" w14:textId="77777777" w:rsidTr="00C2024A">
        <w:tc>
          <w:tcPr>
            <w:tcW w:w="3372" w:type="dxa"/>
          </w:tcPr>
          <w:p w14:paraId="54B1A7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6-дм бомб</w:t>
            </w:r>
          </w:p>
        </w:tc>
        <w:tc>
          <w:tcPr>
            <w:tcW w:w="936" w:type="dxa"/>
          </w:tcPr>
          <w:p w14:paraId="3E86D0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740.000 </w:t>
            </w:r>
          </w:p>
        </w:tc>
      </w:tr>
      <w:tr w:rsidR="00B67D7C" w:rsidRPr="00D45A46" w14:paraId="6C52E633" w14:textId="77777777" w:rsidTr="00C2024A">
        <w:tc>
          <w:tcPr>
            <w:tcW w:w="3372" w:type="dxa"/>
          </w:tcPr>
          <w:p w14:paraId="48FD88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48-лин. бомб</w:t>
            </w:r>
          </w:p>
        </w:tc>
        <w:tc>
          <w:tcPr>
            <w:tcW w:w="936" w:type="dxa"/>
          </w:tcPr>
          <w:p w14:paraId="41621F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400.000 </w:t>
            </w:r>
          </w:p>
        </w:tc>
      </w:tr>
      <w:tr w:rsidR="00B67D7C" w:rsidRPr="00D45A46" w14:paraId="7C6DF136" w14:textId="77777777" w:rsidTr="00C2024A">
        <w:tc>
          <w:tcPr>
            <w:tcW w:w="3372" w:type="dxa"/>
          </w:tcPr>
          <w:p w14:paraId="43561F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57-мм для Румынии</w:t>
            </w:r>
          </w:p>
        </w:tc>
        <w:tc>
          <w:tcPr>
            <w:tcW w:w="936" w:type="dxa"/>
          </w:tcPr>
          <w:p w14:paraId="59F3E3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360.000 </w:t>
            </w:r>
          </w:p>
        </w:tc>
      </w:tr>
      <w:tr w:rsidR="00B67D7C" w:rsidRPr="00D45A46" w14:paraId="657F7DE0" w14:textId="77777777" w:rsidTr="00C2024A">
        <w:tc>
          <w:tcPr>
            <w:tcW w:w="3372" w:type="dxa"/>
          </w:tcPr>
          <w:p w14:paraId="20CBA6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75-мм гранат</w:t>
            </w:r>
          </w:p>
        </w:tc>
        <w:tc>
          <w:tcPr>
            <w:tcW w:w="936" w:type="dxa"/>
          </w:tcPr>
          <w:p w14:paraId="3FACDB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540.000 </w:t>
            </w:r>
          </w:p>
        </w:tc>
      </w:tr>
      <w:tr w:rsidR="00B67D7C" w:rsidRPr="00D45A46" w14:paraId="2CAEC94B" w14:textId="77777777" w:rsidTr="00C2024A">
        <w:tc>
          <w:tcPr>
            <w:tcW w:w="3372" w:type="dxa"/>
          </w:tcPr>
          <w:p w14:paraId="670CF0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105-мм для Румынии</w:t>
            </w:r>
          </w:p>
        </w:tc>
        <w:tc>
          <w:tcPr>
            <w:tcW w:w="936" w:type="dxa"/>
          </w:tcPr>
          <w:p w14:paraId="768022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90.000 </w:t>
            </w:r>
          </w:p>
        </w:tc>
      </w:tr>
      <w:tr w:rsidR="00B67D7C" w:rsidRPr="00D45A46" w14:paraId="5B551013" w14:textId="77777777" w:rsidTr="00C2024A">
        <w:tc>
          <w:tcPr>
            <w:tcW w:w="3372" w:type="dxa"/>
          </w:tcPr>
          <w:p w14:paraId="486D06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155-мм стальных гранат</w:t>
            </w:r>
          </w:p>
        </w:tc>
        <w:tc>
          <w:tcPr>
            <w:tcW w:w="936" w:type="dxa"/>
          </w:tcPr>
          <w:p w14:paraId="1993EF6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200.000 </w:t>
            </w:r>
          </w:p>
        </w:tc>
      </w:tr>
      <w:tr w:rsidR="00B67D7C" w:rsidRPr="00D45A46" w14:paraId="234ECCB1" w14:textId="77777777" w:rsidTr="00C2024A">
        <w:tc>
          <w:tcPr>
            <w:tcW w:w="3372" w:type="dxa"/>
          </w:tcPr>
          <w:p w14:paraId="69567C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8-дм, 11-дм и 12-дм бомб сталистого чугуна</w:t>
            </w:r>
          </w:p>
        </w:tc>
        <w:tc>
          <w:tcPr>
            <w:tcW w:w="936" w:type="dxa"/>
          </w:tcPr>
          <w:p w14:paraId="35FF6E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70.000 </w:t>
            </w:r>
          </w:p>
        </w:tc>
      </w:tr>
    </w:tbl>
    <w:p w14:paraId="210F79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69AD07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2E0BE1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(Земгор, Военно-промышленный комитет и пр.) и государственных органов, работавших на оборону. </w:t>
      </w:r>
    </w:p>
    <w:p w14:paraId="18CEE0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538B2C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1D2663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64D2E1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Можно считать, что валовое изготовление 3-дм гранат началось с сентября 1915 г. и шло постоянно увеличиваясь и достигнув максимума в декабре 1916 года. </w:t>
      </w:r>
    </w:p>
    <w:p w14:paraId="0930CD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B67D7C" w:rsidRPr="00D45A46" w14:paraId="3E942B5F" w14:textId="77777777" w:rsidTr="00C2024A">
        <w:tc>
          <w:tcPr>
            <w:tcW w:w="1896" w:type="dxa"/>
          </w:tcPr>
          <w:p w14:paraId="30401A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 сентябрь</w:t>
            </w:r>
          </w:p>
        </w:tc>
        <w:tc>
          <w:tcPr>
            <w:tcW w:w="600" w:type="dxa"/>
          </w:tcPr>
          <w:p w14:paraId="264EF8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66 </w:t>
            </w:r>
          </w:p>
        </w:tc>
      </w:tr>
      <w:tr w:rsidR="00B67D7C" w:rsidRPr="00D45A46" w14:paraId="165839E3" w14:textId="77777777" w:rsidTr="00C2024A">
        <w:tc>
          <w:tcPr>
            <w:tcW w:w="1896" w:type="dxa"/>
          </w:tcPr>
          <w:p w14:paraId="55509E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600" w:type="dxa"/>
          </w:tcPr>
          <w:p w14:paraId="10DD56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127 </w:t>
            </w:r>
          </w:p>
        </w:tc>
      </w:tr>
      <w:tr w:rsidR="00B67D7C" w:rsidRPr="00D45A46" w14:paraId="79983ADB" w14:textId="77777777" w:rsidTr="00C2024A">
        <w:tc>
          <w:tcPr>
            <w:tcW w:w="1896" w:type="dxa"/>
          </w:tcPr>
          <w:p w14:paraId="51B188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00" w:type="dxa"/>
          </w:tcPr>
          <w:p w14:paraId="22CEFB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185 </w:t>
            </w:r>
          </w:p>
        </w:tc>
      </w:tr>
      <w:tr w:rsidR="00B67D7C" w:rsidRPr="00D45A46" w14:paraId="1A6CF9B1" w14:textId="77777777" w:rsidTr="00C2024A">
        <w:tc>
          <w:tcPr>
            <w:tcW w:w="1896" w:type="dxa"/>
          </w:tcPr>
          <w:p w14:paraId="6016EE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00" w:type="dxa"/>
          </w:tcPr>
          <w:p w14:paraId="6AD8CE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223 </w:t>
            </w:r>
          </w:p>
        </w:tc>
      </w:tr>
      <w:tr w:rsidR="00B67D7C" w:rsidRPr="00D45A46" w14:paraId="736BC95F" w14:textId="77777777" w:rsidTr="00C2024A">
        <w:tc>
          <w:tcPr>
            <w:tcW w:w="1896" w:type="dxa"/>
          </w:tcPr>
          <w:p w14:paraId="61B3B4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 январь</w:t>
            </w:r>
          </w:p>
        </w:tc>
        <w:tc>
          <w:tcPr>
            <w:tcW w:w="600" w:type="dxa"/>
          </w:tcPr>
          <w:p w14:paraId="462ACF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245 </w:t>
            </w:r>
          </w:p>
        </w:tc>
      </w:tr>
      <w:tr w:rsidR="00B67D7C" w:rsidRPr="00D45A46" w14:paraId="3745CFC0" w14:textId="77777777" w:rsidTr="00C2024A">
        <w:tc>
          <w:tcPr>
            <w:tcW w:w="1896" w:type="dxa"/>
          </w:tcPr>
          <w:p w14:paraId="09192D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600" w:type="dxa"/>
          </w:tcPr>
          <w:p w14:paraId="25FB5D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422 </w:t>
            </w:r>
          </w:p>
        </w:tc>
      </w:tr>
      <w:tr w:rsidR="00B67D7C" w:rsidRPr="00D45A46" w14:paraId="74BA6766" w14:textId="77777777" w:rsidTr="00C2024A">
        <w:tc>
          <w:tcPr>
            <w:tcW w:w="1896" w:type="dxa"/>
          </w:tcPr>
          <w:p w14:paraId="0C3FD6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600" w:type="dxa"/>
          </w:tcPr>
          <w:p w14:paraId="0802F6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688 </w:t>
            </w:r>
          </w:p>
        </w:tc>
      </w:tr>
      <w:tr w:rsidR="00B67D7C" w:rsidRPr="00D45A46" w14:paraId="0F20943D" w14:textId="77777777" w:rsidTr="00C2024A">
        <w:tc>
          <w:tcPr>
            <w:tcW w:w="1896" w:type="dxa"/>
          </w:tcPr>
          <w:p w14:paraId="2E1DB9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сентябрь</w:t>
            </w:r>
          </w:p>
        </w:tc>
        <w:tc>
          <w:tcPr>
            <w:tcW w:w="600" w:type="dxa"/>
          </w:tcPr>
          <w:p w14:paraId="4570B0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703 </w:t>
            </w:r>
          </w:p>
        </w:tc>
      </w:tr>
      <w:tr w:rsidR="00B67D7C" w:rsidRPr="00D45A46" w14:paraId="694F96D3" w14:textId="77777777" w:rsidTr="00C2024A">
        <w:tc>
          <w:tcPr>
            <w:tcW w:w="1896" w:type="dxa"/>
          </w:tcPr>
          <w:p w14:paraId="6FE3A3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00" w:type="dxa"/>
          </w:tcPr>
          <w:p w14:paraId="0B12BF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783 </w:t>
            </w:r>
          </w:p>
        </w:tc>
      </w:tr>
      <w:tr w:rsidR="00B67D7C" w:rsidRPr="00D45A46" w14:paraId="61197E9D" w14:textId="77777777" w:rsidTr="00C2024A">
        <w:tc>
          <w:tcPr>
            <w:tcW w:w="1896" w:type="dxa"/>
          </w:tcPr>
          <w:p w14:paraId="2D5A14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 январь</w:t>
            </w:r>
          </w:p>
        </w:tc>
        <w:tc>
          <w:tcPr>
            <w:tcW w:w="600" w:type="dxa"/>
          </w:tcPr>
          <w:p w14:paraId="73C17E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764 </w:t>
            </w:r>
          </w:p>
        </w:tc>
      </w:tr>
      <w:tr w:rsidR="00B67D7C" w:rsidRPr="00D45A46" w14:paraId="2816EBB3" w14:textId="77777777" w:rsidTr="00C2024A">
        <w:tc>
          <w:tcPr>
            <w:tcW w:w="1896" w:type="dxa"/>
          </w:tcPr>
          <w:p w14:paraId="2A1B3C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600" w:type="dxa"/>
          </w:tcPr>
          <w:p w14:paraId="71DF8C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501 </w:t>
            </w:r>
          </w:p>
        </w:tc>
      </w:tr>
      <w:tr w:rsidR="00B67D7C" w:rsidRPr="00D45A46" w14:paraId="550415B3" w14:textId="77777777" w:rsidTr="00C2024A">
        <w:tc>
          <w:tcPr>
            <w:tcW w:w="1896" w:type="dxa"/>
          </w:tcPr>
          <w:p w14:paraId="125CF7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600" w:type="dxa"/>
          </w:tcPr>
          <w:p w14:paraId="1394F8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449 </w:t>
            </w:r>
          </w:p>
        </w:tc>
      </w:tr>
      <w:tr w:rsidR="00B67D7C" w:rsidRPr="00D45A46" w14:paraId="454068CA" w14:textId="77777777" w:rsidTr="00C2024A">
        <w:tc>
          <w:tcPr>
            <w:tcW w:w="1896" w:type="dxa"/>
          </w:tcPr>
          <w:p w14:paraId="18C150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600" w:type="dxa"/>
          </w:tcPr>
          <w:p w14:paraId="4B2E2B5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291 </w:t>
            </w:r>
          </w:p>
        </w:tc>
      </w:tr>
    </w:tbl>
    <w:p w14:paraId="5300E7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64B347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4CC62D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69D147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1CB903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 </w:t>
      </w:r>
    </w:p>
    <w:p w14:paraId="00BDE0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Организацией Ванкова были разработаны новые методы приемки сталистых снарядов, отличные от французских. </w:t>
      </w:r>
    </w:p>
    <w:p w14:paraId="0F64EC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B67D7C" w:rsidRPr="00D45A46" w14:paraId="6B8DBA6E" w14:textId="77777777" w:rsidTr="00C2024A">
        <w:tc>
          <w:tcPr>
            <w:tcW w:w="2160" w:type="dxa"/>
          </w:tcPr>
          <w:p w14:paraId="2DDDBC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Рост выпуска продукции в 1917 г.</w:t>
            </w:r>
          </w:p>
        </w:tc>
        <w:tc>
          <w:tcPr>
            <w:tcW w:w="564" w:type="dxa"/>
          </w:tcPr>
          <w:p w14:paraId="2E8552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Литье</w:t>
            </w:r>
          </w:p>
        </w:tc>
        <w:tc>
          <w:tcPr>
            <w:tcW w:w="938" w:type="dxa"/>
          </w:tcPr>
          <w:p w14:paraId="4BC54F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Обработка</w:t>
            </w:r>
          </w:p>
        </w:tc>
      </w:tr>
      <w:tr w:rsidR="00B67D7C" w:rsidRPr="00D45A46" w14:paraId="7B8E3E1F" w14:textId="77777777" w:rsidTr="00C2024A">
        <w:tc>
          <w:tcPr>
            <w:tcW w:w="2160" w:type="dxa"/>
          </w:tcPr>
          <w:p w14:paraId="373600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Январь</w:t>
            </w:r>
          </w:p>
        </w:tc>
        <w:tc>
          <w:tcPr>
            <w:tcW w:w="564" w:type="dxa"/>
          </w:tcPr>
          <w:p w14:paraId="2DC7AA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236</w:t>
            </w:r>
          </w:p>
        </w:tc>
        <w:tc>
          <w:tcPr>
            <w:tcW w:w="938" w:type="dxa"/>
          </w:tcPr>
          <w:p w14:paraId="5FD4A3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118</w:t>
            </w:r>
          </w:p>
        </w:tc>
      </w:tr>
      <w:tr w:rsidR="00B67D7C" w:rsidRPr="00D45A46" w14:paraId="62C8639D" w14:textId="77777777" w:rsidTr="00C2024A">
        <w:tc>
          <w:tcPr>
            <w:tcW w:w="2160" w:type="dxa"/>
          </w:tcPr>
          <w:p w14:paraId="1AF22D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Июнь</w:t>
            </w:r>
          </w:p>
        </w:tc>
        <w:tc>
          <w:tcPr>
            <w:tcW w:w="564" w:type="dxa"/>
          </w:tcPr>
          <w:p w14:paraId="57D921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666</w:t>
            </w:r>
          </w:p>
        </w:tc>
        <w:tc>
          <w:tcPr>
            <w:tcW w:w="938" w:type="dxa"/>
          </w:tcPr>
          <w:p w14:paraId="3FEC2E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345</w:t>
            </w:r>
          </w:p>
        </w:tc>
      </w:tr>
      <w:tr w:rsidR="00B67D7C" w:rsidRPr="00D45A46" w14:paraId="42BCC1A1" w14:textId="77777777" w:rsidTr="00C2024A">
        <w:tc>
          <w:tcPr>
            <w:tcW w:w="2160" w:type="dxa"/>
          </w:tcPr>
          <w:p w14:paraId="3CA26F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564" w:type="dxa"/>
          </w:tcPr>
          <w:p w14:paraId="3E8A36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1024</w:t>
            </w:r>
          </w:p>
        </w:tc>
        <w:tc>
          <w:tcPr>
            <w:tcW w:w="938" w:type="dxa"/>
          </w:tcPr>
          <w:p w14:paraId="5749BB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545</w:t>
            </w:r>
          </w:p>
        </w:tc>
      </w:tr>
    </w:tbl>
    <w:p w14:paraId="5E5D21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 </w:t>
      </w:r>
    </w:p>
    <w:p w14:paraId="35DE91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367F8C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w:t>
      </w:r>
      <w:r w:rsidRPr="00D45A46">
        <w:rPr>
          <w:bCs/>
          <w:color w:val="000000" w:themeColor="text1"/>
          <w:sz w:val="16"/>
          <w:szCs w:val="16"/>
        </w:rPr>
        <w:lastRenderedPageBreak/>
        <w:t xml:space="preserve">было немного, да и вообще русские заводы, не привыкшие к высокоточной работе, всеми способами уклонялись от нее, тем более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564B3C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B67D7C" w:rsidRPr="00D45A46" w14:paraId="1B298DC4" w14:textId="77777777" w:rsidTr="00C2024A">
        <w:tc>
          <w:tcPr>
            <w:tcW w:w="3060" w:type="dxa"/>
          </w:tcPr>
          <w:p w14:paraId="1F4A67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Рост выпуска продукции</w:t>
            </w:r>
          </w:p>
        </w:tc>
        <w:tc>
          <w:tcPr>
            <w:tcW w:w="1248" w:type="dxa"/>
          </w:tcPr>
          <w:p w14:paraId="047E0B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Запальные стаканы 6-дм, 3-дм и У.С.</w:t>
            </w:r>
          </w:p>
        </w:tc>
        <w:tc>
          <w:tcPr>
            <w:tcW w:w="1246" w:type="dxa"/>
          </w:tcPr>
          <w:p w14:paraId="729D64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Детонаторные</w:t>
            </w:r>
          </w:p>
        </w:tc>
      </w:tr>
      <w:tr w:rsidR="00B67D7C" w:rsidRPr="00D45A46" w14:paraId="207C433D" w14:textId="77777777" w:rsidTr="00C2024A">
        <w:tc>
          <w:tcPr>
            <w:tcW w:w="3060" w:type="dxa"/>
          </w:tcPr>
          <w:p w14:paraId="24304A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 сентябрь</w:t>
            </w:r>
          </w:p>
        </w:tc>
        <w:tc>
          <w:tcPr>
            <w:tcW w:w="1248" w:type="dxa"/>
          </w:tcPr>
          <w:p w14:paraId="6BABE5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37.000</w:t>
            </w:r>
          </w:p>
        </w:tc>
        <w:tc>
          <w:tcPr>
            <w:tcW w:w="1246" w:type="dxa"/>
          </w:tcPr>
          <w:p w14:paraId="3C97A4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2.000</w:t>
            </w:r>
          </w:p>
        </w:tc>
      </w:tr>
      <w:tr w:rsidR="00B67D7C" w:rsidRPr="00D45A46" w14:paraId="5A067720" w14:textId="77777777" w:rsidTr="00C2024A">
        <w:tc>
          <w:tcPr>
            <w:tcW w:w="3060" w:type="dxa"/>
          </w:tcPr>
          <w:p w14:paraId="5A2C32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 январь</w:t>
            </w:r>
          </w:p>
        </w:tc>
        <w:tc>
          <w:tcPr>
            <w:tcW w:w="1248" w:type="dxa"/>
          </w:tcPr>
          <w:p w14:paraId="6C988E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151.000</w:t>
            </w:r>
          </w:p>
        </w:tc>
        <w:tc>
          <w:tcPr>
            <w:tcW w:w="1246" w:type="dxa"/>
          </w:tcPr>
          <w:p w14:paraId="33979A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228.900</w:t>
            </w:r>
          </w:p>
        </w:tc>
      </w:tr>
      <w:tr w:rsidR="00B67D7C" w:rsidRPr="00D45A46" w14:paraId="4293C0DB" w14:textId="77777777" w:rsidTr="00C2024A">
        <w:tc>
          <w:tcPr>
            <w:tcW w:w="3060" w:type="dxa"/>
          </w:tcPr>
          <w:p w14:paraId="4514DE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 июль</w:t>
            </w:r>
          </w:p>
        </w:tc>
        <w:tc>
          <w:tcPr>
            <w:tcW w:w="1248" w:type="dxa"/>
          </w:tcPr>
          <w:p w14:paraId="4CAC2A2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405.000</w:t>
            </w:r>
          </w:p>
        </w:tc>
        <w:tc>
          <w:tcPr>
            <w:tcW w:w="1246" w:type="dxa"/>
          </w:tcPr>
          <w:p w14:paraId="03D94E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524.000</w:t>
            </w:r>
          </w:p>
        </w:tc>
      </w:tr>
      <w:tr w:rsidR="00B67D7C" w:rsidRPr="00D45A46" w14:paraId="6BE36D16" w14:textId="77777777" w:rsidTr="00C2024A">
        <w:tc>
          <w:tcPr>
            <w:tcW w:w="3060" w:type="dxa"/>
          </w:tcPr>
          <w:p w14:paraId="395A68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 январь</w:t>
            </w:r>
          </w:p>
        </w:tc>
        <w:tc>
          <w:tcPr>
            <w:tcW w:w="1248" w:type="dxa"/>
          </w:tcPr>
          <w:p w14:paraId="5C6C9E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994.000</w:t>
            </w:r>
          </w:p>
        </w:tc>
        <w:tc>
          <w:tcPr>
            <w:tcW w:w="1246" w:type="dxa"/>
          </w:tcPr>
          <w:p w14:paraId="4E09E0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607.000</w:t>
            </w:r>
          </w:p>
        </w:tc>
      </w:tr>
      <w:tr w:rsidR="00B67D7C" w:rsidRPr="00D45A46" w14:paraId="01C84C67" w14:textId="77777777" w:rsidTr="00C2024A">
        <w:tc>
          <w:tcPr>
            <w:tcW w:w="3060" w:type="dxa"/>
          </w:tcPr>
          <w:p w14:paraId="0EDCE6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 апрель</w:t>
            </w:r>
          </w:p>
        </w:tc>
        <w:tc>
          <w:tcPr>
            <w:tcW w:w="1248" w:type="dxa"/>
          </w:tcPr>
          <w:p w14:paraId="4B7C9F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1.030.000</w:t>
            </w:r>
          </w:p>
        </w:tc>
        <w:tc>
          <w:tcPr>
            <w:tcW w:w="1246" w:type="dxa"/>
          </w:tcPr>
          <w:p w14:paraId="06EE5F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270.000</w:t>
            </w:r>
          </w:p>
        </w:tc>
      </w:tr>
      <w:tr w:rsidR="00B67D7C" w:rsidRPr="00D45A46" w14:paraId="375082F6" w14:textId="77777777" w:rsidTr="00C2024A">
        <w:tc>
          <w:tcPr>
            <w:tcW w:w="3060" w:type="dxa"/>
          </w:tcPr>
          <w:p w14:paraId="7C27C9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 июль</w:t>
            </w:r>
          </w:p>
        </w:tc>
        <w:tc>
          <w:tcPr>
            <w:tcW w:w="1248" w:type="dxa"/>
          </w:tcPr>
          <w:p w14:paraId="1D6876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1.609.000</w:t>
            </w:r>
          </w:p>
        </w:tc>
        <w:tc>
          <w:tcPr>
            <w:tcW w:w="1246" w:type="dxa"/>
          </w:tcPr>
          <w:p w14:paraId="4B9BE9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406.000</w:t>
            </w:r>
          </w:p>
        </w:tc>
      </w:tr>
      <w:tr w:rsidR="00B67D7C" w:rsidRPr="00D45A46" w14:paraId="16DFFBA1" w14:textId="77777777" w:rsidTr="00C2024A">
        <w:tc>
          <w:tcPr>
            <w:tcW w:w="3060" w:type="dxa"/>
          </w:tcPr>
          <w:p w14:paraId="26BCE6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1917 г., ноябрь </w:t>
            </w:r>
          </w:p>
        </w:tc>
        <w:tc>
          <w:tcPr>
            <w:tcW w:w="1248" w:type="dxa"/>
          </w:tcPr>
          <w:p w14:paraId="37D4E3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1.891.000</w:t>
            </w:r>
          </w:p>
        </w:tc>
        <w:tc>
          <w:tcPr>
            <w:tcW w:w="1246" w:type="dxa"/>
          </w:tcPr>
          <w:p w14:paraId="7D17D8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347.000</w:t>
            </w:r>
          </w:p>
        </w:tc>
      </w:tr>
      <w:tr w:rsidR="00B67D7C" w:rsidRPr="00D45A46" w14:paraId="084F5923" w14:textId="77777777" w:rsidTr="00C2024A">
        <w:tc>
          <w:tcPr>
            <w:tcW w:w="3060" w:type="dxa"/>
          </w:tcPr>
          <w:p w14:paraId="29C50B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за время с сентября 1915 по ноябрь выпущено</w:t>
            </w:r>
          </w:p>
        </w:tc>
        <w:tc>
          <w:tcPr>
            <w:tcW w:w="1248" w:type="dxa"/>
          </w:tcPr>
          <w:p w14:paraId="075180E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12.037.000</w:t>
            </w:r>
          </w:p>
        </w:tc>
        <w:tc>
          <w:tcPr>
            <w:tcW w:w="1246" w:type="dxa"/>
          </w:tcPr>
          <w:p w14:paraId="5CCB8F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8.102.235</w:t>
            </w:r>
          </w:p>
        </w:tc>
      </w:tr>
    </w:tbl>
    <w:p w14:paraId="671B54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B67D7C" w:rsidRPr="00D45A46" w14:paraId="745F4C0D" w14:textId="77777777" w:rsidTr="00C2024A">
        <w:tc>
          <w:tcPr>
            <w:tcW w:w="2580" w:type="dxa"/>
          </w:tcPr>
          <w:p w14:paraId="1E8C5D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3-дм гранат</w:t>
            </w:r>
          </w:p>
        </w:tc>
        <w:tc>
          <w:tcPr>
            <w:tcW w:w="816" w:type="dxa"/>
          </w:tcPr>
          <w:p w14:paraId="09E013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8083 </w:t>
            </w:r>
          </w:p>
        </w:tc>
      </w:tr>
      <w:tr w:rsidR="00B67D7C" w:rsidRPr="00D45A46" w14:paraId="7A63C7B3" w14:textId="77777777" w:rsidTr="00C2024A">
        <w:tc>
          <w:tcPr>
            <w:tcW w:w="2580" w:type="dxa"/>
          </w:tcPr>
          <w:p w14:paraId="06F593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3-дм запальных стаканов</w:t>
            </w:r>
          </w:p>
        </w:tc>
        <w:tc>
          <w:tcPr>
            <w:tcW w:w="816" w:type="dxa"/>
          </w:tcPr>
          <w:p w14:paraId="1619E4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6249 </w:t>
            </w:r>
          </w:p>
        </w:tc>
      </w:tr>
      <w:tr w:rsidR="00B67D7C" w:rsidRPr="00D45A46" w14:paraId="52BFAC6A" w14:textId="77777777" w:rsidTr="00C2024A">
        <w:tc>
          <w:tcPr>
            <w:tcW w:w="2580" w:type="dxa"/>
          </w:tcPr>
          <w:p w14:paraId="60F123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детонаторных трубок и др. изделий</w:t>
            </w:r>
          </w:p>
        </w:tc>
        <w:tc>
          <w:tcPr>
            <w:tcW w:w="816" w:type="dxa"/>
          </w:tcPr>
          <w:p w14:paraId="1DEAC6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5807 </w:t>
            </w:r>
          </w:p>
        </w:tc>
      </w:tr>
    </w:tbl>
    <w:p w14:paraId="1E4642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Установка производства инструмента также представляла большие трудности и сильно тормозила дело. </w:t>
      </w:r>
    </w:p>
    <w:p w14:paraId="087EED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087968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34A8B9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47E9E6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732A12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B67D7C" w:rsidRPr="00D45A46" w14:paraId="6880D7F6" w14:textId="77777777" w:rsidTr="00C2024A">
        <w:tc>
          <w:tcPr>
            <w:tcW w:w="2244" w:type="dxa"/>
          </w:tcPr>
          <w:p w14:paraId="300CEE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 январь</w:t>
            </w:r>
          </w:p>
        </w:tc>
        <w:tc>
          <w:tcPr>
            <w:tcW w:w="684" w:type="dxa"/>
          </w:tcPr>
          <w:p w14:paraId="7B28D5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245 </w:t>
            </w:r>
          </w:p>
        </w:tc>
      </w:tr>
      <w:tr w:rsidR="00B67D7C" w:rsidRPr="00D45A46" w14:paraId="25F85301" w14:textId="77777777" w:rsidTr="00C2024A">
        <w:tc>
          <w:tcPr>
            <w:tcW w:w="2244" w:type="dxa"/>
          </w:tcPr>
          <w:p w14:paraId="31E9EC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684" w:type="dxa"/>
          </w:tcPr>
          <w:p w14:paraId="7625DF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347 </w:t>
            </w:r>
          </w:p>
        </w:tc>
      </w:tr>
      <w:tr w:rsidR="00B67D7C" w:rsidRPr="00D45A46" w14:paraId="191AE508" w14:textId="77777777" w:rsidTr="00C2024A">
        <w:tc>
          <w:tcPr>
            <w:tcW w:w="2244" w:type="dxa"/>
          </w:tcPr>
          <w:p w14:paraId="429506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июль</w:t>
            </w:r>
          </w:p>
        </w:tc>
        <w:tc>
          <w:tcPr>
            <w:tcW w:w="684" w:type="dxa"/>
          </w:tcPr>
          <w:p w14:paraId="6A1740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668 </w:t>
            </w:r>
          </w:p>
        </w:tc>
      </w:tr>
      <w:tr w:rsidR="00B67D7C" w:rsidRPr="00D45A46" w14:paraId="6303EB7F" w14:textId="77777777" w:rsidTr="00C2024A">
        <w:tc>
          <w:tcPr>
            <w:tcW w:w="2244" w:type="dxa"/>
          </w:tcPr>
          <w:p w14:paraId="37D125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684" w:type="dxa"/>
          </w:tcPr>
          <w:p w14:paraId="6DAB63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1053 </w:t>
            </w:r>
          </w:p>
        </w:tc>
      </w:tr>
      <w:tr w:rsidR="00B67D7C" w:rsidRPr="00D45A46" w14:paraId="039B897E" w14:textId="77777777" w:rsidTr="00C2024A">
        <w:tc>
          <w:tcPr>
            <w:tcW w:w="2244" w:type="dxa"/>
          </w:tcPr>
          <w:p w14:paraId="286E58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84" w:type="dxa"/>
          </w:tcPr>
          <w:p w14:paraId="2C34E0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801 </w:t>
            </w:r>
          </w:p>
        </w:tc>
      </w:tr>
      <w:tr w:rsidR="00B67D7C" w:rsidRPr="00D45A46" w14:paraId="021A33A4" w14:textId="77777777" w:rsidTr="00C2024A">
        <w:tc>
          <w:tcPr>
            <w:tcW w:w="2244" w:type="dxa"/>
          </w:tcPr>
          <w:p w14:paraId="00F64E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 январь</w:t>
            </w:r>
          </w:p>
        </w:tc>
        <w:tc>
          <w:tcPr>
            <w:tcW w:w="684" w:type="dxa"/>
          </w:tcPr>
          <w:p w14:paraId="043F0E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763 </w:t>
            </w:r>
          </w:p>
        </w:tc>
      </w:tr>
      <w:tr w:rsidR="00B67D7C" w:rsidRPr="00D45A46" w14:paraId="273739FD" w14:textId="77777777" w:rsidTr="00C2024A">
        <w:tc>
          <w:tcPr>
            <w:tcW w:w="2244" w:type="dxa"/>
          </w:tcPr>
          <w:p w14:paraId="423BBB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апрель</w:t>
            </w:r>
          </w:p>
        </w:tc>
        <w:tc>
          <w:tcPr>
            <w:tcW w:w="684" w:type="dxa"/>
          </w:tcPr>
          <w:p w14:paraId="089DC2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608 </w:t>
            </w:r>
          </w:p>
        </w:tc>
      </w:tr>
      <w:tr w:rsidR="00B67D7C" w:rsidRPr="00D45A46" w14:paraId="1817A86D" w14:textId="77777777" w:rsidTr="00C2024A">
        <w:tc>
          <w:tcPr>
            <w:tcW w:w="2244" w:type="dxa"/>
          </w:tcPr>
          <w:p w14:paraId="0CB879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w:t>
            </w:r>
          </w:p>
        </w:tc>
        <w:tc>
          <w:tcPr>
            <w:tcW w:w="684" w:type="dxa"/>
          </w:tcPr>
          <w:p w14:paraId="1C1CCE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378</w:t>
            </w:r>
          </w:p>
        </w:tc>
      </w:tr>
      <w:tr w:rsidR="00B67D7C" w:rsidRPr="00D45A46" w14:paraId="0BB59EBB" w14:textId="77777777" w:rsidTr="00C2024A">
        <w:tc>
          <w:tcPr>
            <w:tcW w:w="2244" w:type="dxa"/>
          </w:tcPr>
          <w:p w14:paraId="5EA509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684" w:type="dxa"/>
          </w:tcPr>
          <w:p w14:paraId="7C6D64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109 </w:t>
            </w:r>
          </w:p>
        </w:tc>
      </w:tr>
      <w:tr w:rsidR="00B67D7C" w:rsidRPr="00D45A46" w14:paraId="48F4FED7" w14:textId="77777777" w:rsidTr="00C2024A">
        <w:tc>
          <w:tcPr>
            <w:tcW w:w="2244" w:type="dxa"/>
          </w:tcPr>
          <w:p w14:paraId="519714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w:t>
            </w:r>
          </w:p>
        </w:tc>
        <w:tc>
          <w:tcPr>
            <w:tcW w:w="684" w:type="dxa"/>
          </w:tcPr>
          <w:p w14:paraId="2C04A3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4971 </w:t>
            </w:r>
          </w:p>
        </w:tc>
      </w:tr>
    </w:tbl>
    <w:p w14:paraId="79E163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B67D7C" w:rsidRPr="00D45A46" w14:paraId="2527B370" w14:textId="77777777" w:rsidTr="00C2024A">
        <w:tc>
          <w:tcPr>
            <w:tcW w:w="1560" w:type="dxa"/>
          </w:tcPr>
          <w:p w14:paraId="56C0BC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 октябрь</w:t>
            </w:r>
          </w:p>
        </w:tc>
        <w:tc>
          <w:tcPr>
            <w:tcW w:w="936" w:type="dxa"/>
          </w:tcPr>
          <w:p w14:paraId="3AFA089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6,4 </w:t>
            </w:r>
          </w:p>
        </w:tc>
      </w:tr>
      <w:tr w:rsidR="00B67D7C" w:rsidRPr="00D45A46" w14:paraId="2B876EF5" w14:textId="77777777" w:rsidTr="00C2024A">
        <w:tc>
          <w:tcPr>
            <w:tcW w:w="1560" w:type="dxa"/>
          </w:tcPr>
          <w:p w14:paraId="7F1BA6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ноябрь</w:t>
            </w:r>
          </w:p>
        </w:tc>
        <w:tc>
          <w:tcPr>
            <w:tcW w:w="936" w:type="dxa"/>
          </w:tcPr>
          <w:p w14:paraId="62DBF6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12,3 </w:t>
            </w:r>
          </w:p>
        </w:tc>
      </w:tr>
      <w:tr w:rsidR="00B67D7C" w:rsidRPr="00D45A46" w14:paraId="337042C3" w14:textId="77777777" w:rsidTr="00C2024A">
        <w:tc>
          <w:tcPr>
            <w:tcW w:w="1560" w:type="dxa"/>
          </w:tcPr>
          <w:p w14:paraId="05B87B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декабрь</w:t>
            </w:r>
          </w:p>
        </w:tc>
        <w:tc>
          <w:tcPr>
            <w:tcW w:w="936" w:type="dxa"/>
          </w:tcPr>
          <w:p w14:paraId="116D91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10,2 </w:t>
            </w:r>
          </w:p>
        </w:tc>
      </w:tr>
      <w:tr w:rsidR="00B67D7C" w:rsidRPr="00D45A46" w14:paraId="07827A11" w14:textId="77777777" w:rsidTr="00C2024A">
        <w:tc>
          <w:tcPr>
            <w:tcW w:w="1560" w:type="dxa"/>
          </w:tcPr>
          <w:p w14:paraId="74BDEF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 январь</w:t>
            </w:r>
          </w:p>
        </w:tc>
        <w:tc>
          <w:tcPr>
            <w:tcW w:w="936" w:type="dxa"/>
          </w:tcPr>
          <w:p w14:paraId="359DF3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11,6</w:t>
            </w:r>
          </w:p>
        </w:tc>
      </w:tr>
      <w:tr w:rsidR="00B67D7C" w:rsidRPr="00D45A46" w14:paraId="1A7CB2CD" w14:textId="77777777" w:rsidTr="00C2024A">
        <w:tc>
          <w:tcPr>
            <w:tcW w:w="1560" w:type="dxa"/>
          </w:tcPr>
          <w:p w14:paraId="33919C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февраль</w:t>
            </w:r>
          </w:p>
        </w:tc>
        <w:tc>
          <w:tcPr>
            <w:tcW w:w="936" w:type="dxa"/>
          </w:tcPr>
          <w:p w14:paraId="741D13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18,0 </w:t>
            </w:r>
          </w:p>
        </w:tc>
      </w:tr>
      <w:tr w:rsidR="00B67D7C" w:rsidRPr="00D45A46" w14:paraId="381EC49B" w14:textId="77777777" w:rsidTr="00C2024A">
        <w:tc>
          <w:tcPr>
            <w:tcW w:w="1560" w:type="dxa"/>
          </w:tcPr>
          <w:p w14:paraId="3CE4180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март</w:t>
            </w:r>
          </w:p>
        </w:tc>
        <w:tc>
          <w:tcPr>
            <w:tcW w:w="936" w:type="dxa"/>
          </w:tcPr>
          <w:p w14:paraId="157B59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28,2 </w:t>
            </w:r>
          </w:p>
        </w:tc>
      </w:tr>
    </w:tbl>
    <w:p w14:paraId="0F6947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54D68D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45FC0C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7172A1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55A2E1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64A5BC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 </w:t>
      </w:r>
    </w:p>
    <w:p w14:paraId="4540B1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5DEBB0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35E5BD5B" w14:textId="77777777" w:rsidR="00B67D7C" w:rsidRPr="00D45A46" w:rsidRDefault="00B67D7C" w:rsidP="00D45A46">
      <w:pPr>
        <w:jc w:val="both"/>
        <w:rPr>
          <w:bCs/>
          <w:i/>
          <w:color w:val="000000" w:themeColor="text1"/>
          <w:sz w:val="16"/>
          <w:szCs w:val="16"/>
        </w:rPr>
      </w:pPr>
    </w:p>
    <w:p w14:paraId="499E241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ноябре 1914 г. ГАУ создало и направило в Донбасс комиссию для изучения возможности организации у нас в стране собственного про</w:t>
      </w:r>
      <w:r w:rsidRPr="00D45A46">
        <w:rPr>
          <w:bCs/>
          <w:color w:val="000000" w:themeColor="text1"/>
          <w:sz w:val="16"/>
          <w:szCs w:val="16"/>
        </w:rPr>
        <w:softHyphen/>
        <w:t>изводства бензола и толуола для изготовления взрывчатых веществ. Комиссию возглавил известный русский химик, профессор Михай</w:t>
      </w:r>
      <w:r w:rsidRPr="00D45A46">
        <w:rPr>
          <w:bCs/>
          <w:color w:val="000000" w:themeColor="text1"/>
          <w:sz w:val="16"/>
          <w:szCs w:val="16"/>
        </w:rPr>
        <w:softHyphen/>
        <w:t>ловской артиллерийской академии, академик В. Н. Ипатьев. В нее вошли инженеры-технологи Л. Ф. Фокин и В. Ю. Шуман, а также представитель Военного ведомства военный инженер-технолог О. Г. Филиппов.</w:t>
      </w:r>
    </w:p>
    <w:p w14:paraId="52DBBD5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Детально изучив все коксобензольные предприятия Донецкого бассейна с улавливанием и без улавливания побочных продуктов коксования, комиссия В. Н. Ипатьева дала заключение о возможно</w:t>
      </w:r>
      <w:r w:rsidRPr="00D45A46">
        <w:rPr>
          <w:bCs/>
          <w:color w:val="000000" w:themeColor="text1"/>
          <w:sz w:val="16"/>
          <w:szCs w:val="16"/>
        </w:rPr>
        <w:softHyphen/>
        <w:t>сти в короткий срок организовать производство бензола и толуола.</w:t>
      </w:r>
    </w:p>
    <w:p w14:paraId="52FB2F1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 февраля 1915 г. военное министерство приняло решение о со</w:t>
      </w:r>
      <w:r w:rsidRPr="00D45A46">
        <w:rPr>
          <w:bCs/>
          <w:color w:val="000000" w:themeColor="text1"/>
          <w:sz w:val="16"/>
          <w:szCs w:val="16"/>
        </w:rPr>
        <w:softHyphen/>
        <w:t>здании при ГАУ постоянной Комиссии по заготовке взрывчатых веществ, в обязанность которой входила также и заготовка «всех сырых материалов, необходимых для приготовления взрывчатых ве</w:t>
      </w:r>
      <w:r w:rsidRPr="00D45A46">
        <w:rPr>
          <w:bCs/>
          <w:color w:val="000000" w:themeColor="text1"/>
          <w:sz w:val="16"/>
          <w:szCs w:val="16"/>
        </w:rPr>
        <w:softHyphen/>
        <w:t>ществ». В состав комиссии входили: председатель — академик В. Н. Ипатьев, члены: Л. Ф. Фокин, А. А. Солонина, В. Ю. Шуман, О. Г. Филиппов, С. П. Вуколов (начальник НТЛ Морского ведомст</w:t>
      </w:r>
      <w:r w:rsidRPr="00D45A46">
        <w:rPr>
          <w:bCs/>
          <w:color w:val="000000" w:themeColor="text1"/>
          <w:sz w:val="16"/>
          <w:szCs w:val="16"/>
        </w:rPr>
        <w:softHyphen/>
        <w:t>ва) , И. И. Андреев и представители других ведомств, заинтересован</w:t>
      </w:r>
      <w:r w:rsidRPr="00D45A46">
        <w:rPr>
          <w:bCs/>
          <w:color w:val="000000" w:themeColor="text1"/>
          <w:sz w:val="16"/>
          <w:szCs w:val="16"/>
        </w:rPr>
        <w:softHyphen/>
        <w:t>ных в получении взрывчатых веществ.</w:t>
      </w:r>
    </w:p>
    <w:p w14:paraId="094A24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Деятельность комиссии разворачивалась по следующим основ</w:t>
      </w:r>
      <w:r w:rsidRPr="00D45A46">
        <w:rPr>
          <w:bCs/>
          <w:color w:val="000000" w:themeColor="text1"/>
          <w:sz w:val="16"/>
          <w:szCs w:val="16"/>
        </w:rPr>
        <w:softHyphen/>
        <w:t>ным направлениям: создание производства бензола и толуола; рас</w:t>
      </w:r>
      <w:r w:rsidRPr="00D45A46">
        <w:rPr>
          <w:bCs/>
          <w:color w:val="000000" w:themeColor="text1"/>
          <w:sz w:val="16"/>
          <w:szCs w:val="16"/>
        </w:rPr>
        <w:softHyphen/>
        <w:t>ширение производств серной и азотной кислот, а также взрывчатых веществ. 56</w:t>
      </w:r>
    </w:p>
    <w:p w14:paraId="7C5C98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апреле 1916 г. Комиссия по заготовке взрывчатых веществ бы</w:t>
      </w:r>
      <w:r w:rsidRPr="00D45A46">
        <w:rPr>
          <w:bCs/>
          <w:color w:val="000000" w:themeColor="text1"/>
          <w:sz w:val="16"/>
          <w:szCs w:val="16"/>
        </w:rPr>
        <w:softHyphen/>
        <w:t>ла преобразована в Химический комитет ГАУ. Его возглавил акаде</w:t>
      </w:r>
      <w:r w:rsidRPr="00D45A46">
        <w:rPr>
          <w:bCs/>
          <w:color w:val="000000" w:themeColor="text1"/>
          <w:sz w:val="16"/>
          <w:szCs w:val="16"/>
        </w:rPr>
        <w:softHyphen/>
        <w:t>мик В. Н. Ипатьев.</w:t>
      </w:r>
    </w:p>
    <w:p w14:paraId="0757AD2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Первое, с чего начал В. Н. Ипатьев, был учет химической про</w:t>
      </w:r>
      <w:r w:rsidRPr="00D45A46">
        <w:rPr>
          <w:bCs/>
          <w:color w:val="000000" w:themeColor="text1"/>
          <w:sz w:val="16"/>
          <w:szCs w:val="16"/>
        </w:rPr>
        <w:softHyphen/>
        <w:t>мышленности России. Затем была начата научная и организацион</w:t>
      </w:r>
      <w:r w:rsidRPr="00D45A46">
        <w:rPr>
          <w:bCs/>
          <w:color w:val="000000" w:themeColor="text1"/>
          <w:sz w:val="16"/>
          <w:szCs w:val="16"/>
        </w:rPr>
        <w:softHyphen/>
        <w:t>ная работа, которая вышла за рамки проблемы собственно взрывча</w:t>
      </w:r>
      <w:r w:rsidRPr="00D45A46">
        <w:rPr>
          <w:bCs/>
          <w:color w:val="000000" w:themeColor="text1"/>
          <w:sz w:val="16"/>
          <w:szCs w:val="16"/>
        </w:rPr>
        <w:softHyphen/>
        <w:t>тых веществ. Химический комитет ГАУ явился по существу органи</w:t>
      </w:r>
      <w:r w:rsidRPr="00D45A46">
        <w:rPr>
          <w:bCs/>
          <w:color w:val="000000" w:themeColor="text1"/>
          <w:sz w:val="16"/>
          <w:szCs w:val="16"/>
        </w:rPr>
        <w:softHyphen/>
        <w:t>затором и строителем зарождающейся химической промышленно</w:t>
      </w:r>
      <w:r w:rsidRPr="00D45A46">
        <w:rPr>
          <w:bCs/>
          <w:color w:val="000000" w:themeColor="text1"/>
          <w:sz w:val="16"/>
          <w:szCs w:val="16"/>
        </w:rPr>
        <w:softHyphen/>
        <w:t>сти России.</w:t>
      </w:r>
    </w:p>
    <w:p w14:paraId="499B982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Создание производств бензола и толуола. Комиссия В. Н. Ипать</w:t>
      </w:r>
      <w:r w:rsidRPr="00D45A46">
        <w:rPr>
          <w:bCs/>
          <w:color w:val="000000" w:themeColor="text1"/>
          <w:sz w:val="16"/>
          <w:szCs w:val="16"/>
        </w:rPr>
        <w:softHyphen/>
        <w:t>ева занялась в первую очередь строительством бензольных заводов. По первоначальному плану в Донбассе и Кузбассе намечали создать 26 бензольных заводов с 2400 печами. Большинство заводов было пущено в эксплуатацию в 1915 и 1916 гг. В короткий срок была со</w:t>
      </w:r>
      <w:r w:rsidRPr="00D45A46">
        <w:rPr>
          <w:bCs/>
          <w:color w:val="000000" w:themeColor="text1"/>
          <w:sz w:val="16"/>
          <w:szCs w:val="16"/>
        </w:rPr>
        <w:softHyphen/>
        <w:t>здана новая отрасль химической промышленности.</w:t>
      </w:r>
    </w:p>
    <w:p w14:paraId="7128CCD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результате осуществленных комиссией мероприятий произ</w:t>
      </w:r>
      <w:r w:rsidRPr="00D45A46">
        <w:rPr>
          <w:bCs/>
          <w:color w:val="000000" w:themeColor="text1"/>
          <w:sz w:val="16"/>
          <w:szCs w:val="16"/>
        </w:rPr>
        <w:softHyphen/>
        <w:t>водство бензола увеличилось в 3,5 раза (до 58 тыс. пудов в декабре 1915 г.). Одиннадцать наиболее крупных бензольных заводов в 1915 г. выпустили 364,6 тыс. пудов бензола [20, с. 25; 42, с. 442].</w:t>
      </w:r>
    </w:p>
    <w:p w14:paraId="4547F2B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связи с большим дефицитом толуола Комиссия выявила воз</w:t>
      </w:r>
      <w:r w:rsidRPr="00D45A46">
        <w:rPr>
          <w:bCs/>
          <w:color w:val="000000" w:themeColor="text1"/>
          <w:sz w:val="16"/>
          <w:szCs w:val="16"/>
        </w:rPr>
        <w:softHyphen/>
        <w:t>можность получения его из бензинов Майкопского и Грозненского месторождений. Для этой цели в Грозном и Екатеринодаре построи</w:t>
      </w:r>
      <w:r w:rsidRPr="00D45A46">
        <w:rPr>
          <w:bCs/>
          <w:color w:val="000000" w:themeColor="text1"/>
          <w:sz w:val="16"/>
          <w:szCs w:val="16"/>
        </w:rPr>
        <w:softHyphen/>
        <w:t>ли мастерские, где по технологическому процессу, разработанному одним из членов комиссии И. И. Андреевым, нитровали фракции бензина, богатые толуолом, и извлекали образующийся при этом мононитротолуол 120, с. 271.</w:t>
      </w:r>
    </w:p>
    <w:p w14:paraId="7436DB0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началу 1917 г. в Грозном по предложению Н. И. Аккермана была построена и пущена в эксплуатацию большая ректификацион</w:t>
      </w:r>
      <w:r w:rsidRPr="00D45A46">
        <w:rPr>
          <w:bCs/>
          <w:color w:val="000000" w:themeColor="text1"/>
          <w:sz w:val="16"/>
          <w:szCs w:val="16"/>
        </w:rPr>
        <w:softHyphen/>
        <w:t>ная установка для получения толуола из лигроина производитель</w:t>
      </w:r>
      <w:r w:rsidRPr="00D45A46">
        <w:rPr>
          <w:bCs/>
          <w:color w:val="000000" w:themeColor="text1"/>
          <w:sz w:val="16"/>
          <w:szCs w:val="16"/>
        </w:rPr>
        <w:softHyphen/>
        <w:t>ностью около 4000 пудов толуола в месяц [20, с. 28].</w:t>
      </w:r>
    </w:p>
    <w:p w14:paraId="777E5EA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Комиссия В. Н. Ипатьева организовала также производство бен</w:t>
      </w:r>
      <w:r w:rsidRPr="00D45A46">
        <w:rPr>
          <w:bCs/>
          <w:color w:val="000000" w:themeColor="text1"/>
          <w:sz w:val="16"/>
          <w:szCs w:val="16"/>
        </w:rPr>
        <w:softHyphen/>
        <w:t>зола и толуола из нефти, подвергая ее пиролитическому разложе</w:t>
      </w:r>
      <w:r w:rsidRPr="00D45A46">
        <w:rPr>
          <w:bCs/>
          <w:color w:val="000000" w:themeColor="text1"/>
          <w:sz w:val="16"/>
          <w:szCs w:val="16"/>
        </w:rPr>
        <w:softHyphen/>
        <w:t>нию. Первые опыты по пиролизу нефти были проведены на газовом заводе в Казани, где затем выпускалось около 1000 пудов бензола и толуола в месяц. Результаты этих опытов послужили базой для про</w:t>
      </w:r>
      <w:r w:rsidRPr="00D45A46">
        <w:rPr>
          <w:bCs/>
          <w:color w:val="000000" w:themeColor="text1"/>
          <w:sz w:val="16"/>
          <w:szCs w:val="16"/>
        </w:rPr>
        <w:softHyphen/>
        <w:t>ектирования и строительства крупных предприятий по пиролизу нефти в Баку. К 1917 г. общее количество добытых из нефти таким путем ароматических углеводородов достигло 150 тыс. пудов [20, с. 31].</w:t>
      </w:r>
    </w:p>
    <w:p w14:paraId="46014FA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Производство бензола и толуола составило в 1916 г. 569 тыс. пу</w:t>
      </w:r>
      <w:r w:rsidRPr="00D45A46">
        <w:rPr>
          <w:bCs/>
          <w:color w:val="000000" w:themeColor="text1"/>
          <w:sz w:val="16"/>
          <w:szCs w:val="16"/>
        </w:rPr>
        <w:softHyphen/>
        <w:t>дов (414,4 тыс. пудов бензола и 154,6 тыс. пудов толуола), а с января по июнь 1917 г. — 308,5 тыс. пудов (168,7 тыс. пудов бензола и 139,8 тыс. пудов толуола).</w:t>
      </w:r>
    </w:p>
    <w:p w14:paraId="3B5AB6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проблема обеспечения производственных мощ</w:t>
      </w:r>
      <w:r w:rsidRPr="00D45A46">
        <w:rPr>
          <w:bCs/>
          <w:color w:val="000000" w:themeColor="text1"/>
          <w:sz w:val="16"/>
          <w:szCs w:val="16"/>
        </w:rPr>
        <w:softHyphen/>
        <w:t>ностей по выпуску тротила основным сырьем — толуолом — была успешно решена (5484).</w:t>
      </w:r>
    </w:p>
    <w:p w14:paraId="22193D99" w14:textId="77777777" w:rsidR="00B67D7C" w:rsidRPr="00D45A46" w:rsidRDefault="00B67D7C" w:rsidP="00D45A46">
      <w:pPr>
        <w:shd w:val="clear" w:color="auto" w:fill="FFFFFF"/>
        <w:jc w:val="both"/>
        <w:rPr>
          <w:bCs/>
          <w:color w:val="000000" w:themeColor="text1"/>
          <w:sz w:val="16"/>
          <w:szCs w:val="16"/>
        </w:rPr>
      </w:pPr>
    </w:p>
    <w:p w14:paraId="3D5CE748" w14:textId="6163AA2B" w:rsidR="00B67D7C" w:rsidRPr="00D45A46" w:rsidRDefault="007320C8" w:rsidP="00D45A46">
      <w:pPr>
        <w:shd w:val="clear" w:color="auto" w:fill="FFFFFF"/>
        <w:jc w:val="both"/>
        <w:rPr>
          <w:bCs/>
          <w:color w:val="000000" w:themeColor="text1"/>
          <w:sz w:val="16"/>
          <w:szCs w:val="16"/>
        </w:rPr>
      </w:pPr>
      <w:r w:rsidRPr="00D45A46">
        <w:rPr>
          <w:bCs/>
          <w:color w:val="000000" w:themeColor="text1"/>
          <w:sz w:val="16"/>
          <w:szCs w:val="16"/>
        </w:rPr>
        <w:t>Только в</w:t>
      </w:r>
      <w:r w:rsidR="00B67D7C" w:rsidRPr="00D45A46">
        <w:rPr>
          <w:bCs/>
          <w:color w:val="000000" w:themeColor="text1"/>
          <w:sz w:val="16"/>
          <w:szCs w:val="16"/>
        </w:rPr>
        <w:t xml:space="preserve"> ноябре 1914 г.</w:t>
      </w:r>
      <w:r w:rsidRPr="00D45A46">
        <w:rPr>
          <w:bCs/>
          <w:color w:val="000000" w:themeColor="text1"/>
          <w:sz w:val="16"/>
          <w:szCs w:val="16"/>
        </w:rPr>
        <w:t xml:space="preserve"> Путиловский завод, получивший крупный заказ в августе 1914 г., смог дать первую партию корпусов снарядов (26 711 шт.)</w:t>
      </w:r>
      <w:r w:rsidR="00B67D7C" w:rsidRPr="00D45A46">
        <w:rPr>
          <w:bCs/>
          <w:color w:val="000000" w:themeColor="text1"/>
          <w:sz w:val="16"/>
          <w:szCs w:val="16"/>
        </w:rPr>
        <w:t>, Петроградский механический завод изготовил в де</w:t>
      </w:r>
      <w:r w:rsidR="00B67D7C" w:rsidRPr="00D45A46">
        <w:rPr>
          <w:bCs/>
          <w:color w:val="000000" w:themeColor="text1"/>
          <w:sz w:val="16"/>
          <w:szCs w:val="16"/>
        </w:rPr>
        <w:softHyphen/>
        <w:t>кабре 1914 г. всего 1009 корпусов. Балтийский, Николаевский и не</w:t>
      </w:r>
      <w:r w:rsidR="00B67D7C" w:rsidRPr="00D45A46">
        <w:rPr>
          <w:bCs/>
          <w:color w:val="000000" w:themeColor="text1"/>
          <w:sz w:val="16"/>
          <w:szCs w:val="16"/>
        </w:rPr>
        <w:softHyphen/>
        <w:t>которые другие заводы выдали первые партии снарядов лишь в янва</w:t>
      </w:r>
      <w:r w:rsidR="00B67D7C" w:rsidRPr="00D45A46">
        <w:rPr>
          <w:bCs/>
          <w:color w:val="000000" w:themeColor="text1"/>
          <w:sz w:val="16"/>
          <w:szCs w:val="16"/>
        </w:rPr>
        <w:softHyphen/>
        <w:t>ре—феврале 1915 г. (5484).</w:t>
      </w:r>
    </w:p>
    <w:p w14:paraId="302180AF" w14:textId="77777777" w:rsidR="00B67D7C" w:rsidRPr="00D45A46" w:rsidRDefault="00B67D7C" w:rsidP="00D45A46">
      <w:pPr>
        <w:shd w:val="clear" w:color="auto" w:fill="FFFFFF"/>
        <w:jc w:val="both"/>
        <w:rPr>
          <w:bCs/>
          <w:color w:val="000000" w:themeColor="text1"/>
          <w:sz w:val="16"/>
          <w:szCs w:val="16"/>
        </w:rPr>
      </w:pPr>
    </w:p>
    <w:p w14:paraId="105297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 1914 г. в Донбасс по инициативе начальника ГАУ была направлена комиссия, на этот раз под руководством В.Н. Ипатьева, человека, хорошо знакомого с процессом коксования, а также с технологией использования его побочных продуктов. Комиссия после месяца работы пришла к выводу о возможности производства в России бензола, толуола и ксилола, а также составила план строительства бензольных заводов в Донбассе. Для налаживания этих производств при ГАУ 6 февраля 1915 г. была образована Комиссия по заготовке взрывчатых веществ, получившая задание довести их производство до уровня 60 тыс. пуд. в месяц. Это задание было выполнено к сентябрю 1915 г.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w:t>
      </w:r>
    </w:p>
    <w:p w14:paraId="4B7814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случай войны в России создавались специальные мобилизационные запасы боеприпасов, причем их размеры исчислялись по нормам русско-японской войны 1904-1905 гг. Считалось, что этих запасов будет достаточно, а в случае необходимости мощности российских химических заводов обеспечат производство дополнительного количества взрывчатых веществ.</w:t>
      </w:r>
    </w:p>
    <w:p w14:paraId="58C967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Начавшаяся война со всей очевидностью показала несостоятельность этих доводов, а химическая промышленность оказалась не готовой к удовлетворению повышенных требований военного ведомства.</w:t>
      </w:r>
    </w:p>
    <w:p w14:paraId="41A1F6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первых же месяцев войны обнаружился недостаток снарядов и патронов. Боеприпасы расходывались гораздо быстрее, чем предполагалось при расчете мобилизационных запасов, -147- сделанных перед войной. Здесь возникал ряд проблем, поскольку для изготовления взрывчатых веществ, необходимых для снарядов и патронов, не хватало сырья – бензола, толуола, ксилола, нафталина, кислот. Производство этих продуктов в России было не налажено, так как исходный продукт для их изготовления – сырой бензол – Россия до войны получала из Германии.</w:t>
      </w:r>
    </w:p>
    <w:p w14:paraId="7D76AF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Поэтому для выяснения возможностей налаживания в России производства необходимых химических веществ ГАУ командировало в Донецкий бассейн комиссию под руководством профессора А.В. Сапожникова. Самым естественным источником необходимых углеводородов являются побочные продукты, получаемые вместе с коксом при сухой перегонке каменного угля. В Донбассе, где имелись большие залежи каменного угля, а также железных руд, в конце XIX -начале XX в. строились металлургические и машиностроительные заводы, при которых создавались фабрики по переработке каменного угля в кокс. Однако побочные продукты коксования чаще всего просто сжигались в топках коксовых печей как топливо. Комиссия А.В. Сапожникова пришла к выводу, что нет возможности быстро наладить необходимые производства в России, в связи с чем ГАУ приняло решение искать нужные химические вещества за границей. Но союзники России сами крайне нуждались в бензоле. В связи с этим вновь встал вопрос о создании в стране отечественного бензольного производства (11781).</w:t>
      </w:r>
    </w:p>
    <w:p w14:paraId="4D48D1A5" w14:textId="77777777" w:rsidR="00B67D7C" w:rsidRPr="00D45A46" w:rsidRDefault="00B67D7C" w:rsidP="00D45A46">
      <w:pPr>
        <w:jc w:val="both"/>
        <w:rPr>
          <w:bCs/>
          <w:color w:val="000000" w:themeColor="text1"/>
          <w:sz w:val="16"/>
          <w:szCs w:val="16"/>
        </w:rPr>
      </w:pPr>
    </w:p>
    <w:p w14:paraId="3F1D7A76" w14:textId="77777777" w:rsidR="00954FE2" w:rsidRPr="00D45A46" w:rsidRDefault="00954FE2" w:rsidP="00D45A46">
      <w:pPr>
        <w:jc w:val="both"/>
        <w:rPr>
          <w:bCs/>
          <w:color w:val="0070C0"/>
          <w:sz w:val="16"/>
          <w:szCs w:val="16"/>
        </w:rPr>
      </w:pPr>
      <w:r w:rsidRPr="00D45A46">
        <w:rPr>
          <w:bCs/>
          <w:color w:val="0070C0"/>
          <w:sz w:val="16"/>
          <w:szCs w:val="16"/>
        </w:rPr>
        <w:t>В ноябре 1914 г. «для исследования причин» нехватки снарядов Ставка командировала на фронт «нашего извест</w:t>
      </w:r>
      <w:r w:rsidRPr="00D45A46">
        <w:rPr>
          <w:bCs/>
          <w:color w:val="0070C0"/>
          <w:sz w:val="16"/>
          <w:szCs w:val="16"/>
        </w:rPr>
        <w:softHyphen/>
        <w:t>ного артиллериста», начальника Михайловского артилле</w:t>
      </w:r>
      <w:r w:rsidRPr="00D45A46">
        <w:rPr>
          <w:bCs/>
          <w:color w:val="0070C0"/>
          <w:sz w:val="16"/>
          <w:szCs w:val="16"/>
        </w:rPr>
        <w:softHyphen/>
        <w:t>рийского училища генерала П.П. Карачана. «В вопросе о расходовании снарядов, — гласил один из выводов, при</w:t>
      </w:r>
      <w:r w:rsidRPr="00D45A46">
        <w:rPr>
          <w:bCs/>
          <w:color w:val="0070C0"/>
          <w:sz w:val="16"/>
          <w:szCs w:val="16"/>
        </w:rPr>
        <w:softHyphen/>
        <w:t>везенных Карачаном из этой командировки, — приходи</w:t>
      </w:r>
      <w:r w:rsidRPr="00D45A46">
        <w:rPr>
          <w:bCs/>
          <w:color w:val="0070C0"/>
          <w:sz w:val="16"/>
          <w:szCs w:val="16"/>
        </w:rPr>
        <w:softHyphen/>
        <w:t>лось выбирать между снарядами и жизнью людей; желая сохранить людей, не жалели снарядов» (Маникювский А.А. Указ. соч. Ч. 3. С. 115) (23452).</w:t>
      </w:r>
    </w:p>
    <w:p w14:paraId="68EFDEAD" w14:textId="77777777" w:rsidR="00954FE2" w:rsidRPr="00D45A46" w:rsidRDefault="00954FE2" w:rsidP="00D45A46">
      <w:pPr>
        <w:jc w:val="both"/>
        <w:rPr>
          <w:bCs/>
          <w:color w:val="0070C0"/>
          <w:sz w:val="16"/>
          <w:szCs w:val="16"/>
        </w:rPr>
      </w:pPr>
    </w:p>
    <w:p w14:paraId="7D9F9528" w14:textId="77777777" w:rsidR="00E82654" w:rsidRPr="00D45A46" w:rsidRDefault="00E82654"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E2A2726" w14:textId="77777777" w:rsidR="00E82654" w:rsidRPr="00D45A46" w:rsidRDefault="00E82654" w:rsidP="00D45A46">
      <w:pPr>
        <w:shd w:val="clear" w:color="auto" w:fill="FFFFFF"/>
        <w:jc w:val="both"/>
        <w:rPr>
          <w:bCs/>
          <w:i/>
          <w:color w:val="000000" w:themeColor="text1"/>
          <w:sz w:val="16"/>
          <w:szCs w:val="16"/>
        </w:rPr>
      </w:pPr>
    </w:p>
    <w:p w14:paraId="00610E0E" w14:textId="77777777" w:rsidR="00954FE2" w:rsidRPr="00D45A46" w:rsidRDefault="00954FE2" w:rsidP="00D45A46">
      <w:pPr>
        <w:jc w:val="both"/>
        <w:rPr>
          <w:bCs/>
          <w:color w:val="0070C0"/>
          <w:sz w:val="16"/>
          <w:szCs w:val="16"/>
        </w:rPr>
      </w:pPr>
      <w:r w:rsidRPr="00D45A46">
        <w:rPr>
          <w:bCs/>
          <w:color w:val="0070C0"/>
          <w:sz w:val="16"/>
          <w:szCs w:val="16"/>
          <w:lang w:bidi="en-US"/>
        </w:rPr>
        <w:t>В ноябре 1914 г. морской лейтенант князь В.П. Романовский из штаба Черноморского флота вновь предложил флотской авиации выйти из службы связи и связи и стать корабельной авиацией, подчиненной Авиационному отделу Оперативного отдела штаба.</w:t>
      </w:r>
    </w:p>
    <w:p w14:paraId="2664EE07" w14:textId="77777777" w:rsidR="00954FE2" w:rsidRPr="00D45A46" w:rsidRDefault="00954FE2" w:rsidP="00D45A46">
      <w:pPr>
        <w:jc w:val="both"/>
        <w:rPr>
          <w:bCs/>
          <w:color w:val="0070C0"/>
          <w:sz w:val="16"/>
          <w:szCs w:val="16"/>
        </w:rPr>
      </w:pPr>
    </w:p>
    <w:p w14:paraId="090C4C34" w14:textId="77777777" w:rsidR="00954FE2" w:rsidRPr="00D45A46" w:rsidRDefault="00954FE2" w:rsidP="00D45A46">
      <w:pPr>
        <w:jc w:val="both"/>
        <w:rPr>
          <w:bCs/>
          <w:color w:val="0070C0"/>
          <w:sz w:val="16"/>
          <w:szCs w:val="16"/>
          <w:lang w:bidi="en-US"/>
        </w:rPr>
      </w:pPr>
      <w:r w:rsidRPr="00D45A46">
        <w:rPr>
          <w:bCs/>
          <w:color w:val="0070C0"/>
          <w:sz w:val="16"/>
          <w:szCs w:val="16"/>
          <w:lang w:bidi="en-US"/>
        </w:rPr>
        <w:t>Считается, что в ноябре 1914 г. ИВАК в Петрограде организовал комитет во главе с графом Стенбок-Фермором для сбора благотворительных пожертвований в помощь пилотам (и их семьям), пострадавшим в серьезных авариях (23525).</w:t>
      </w:r>
    </w:p>
    <w:p w14:paraId="37D41798" w14:textId="77777777" w:rsidR="00954FE2" w:rsidRPr="00D45A46" w:rsidRDefault="00954FE2" w:rsidP="00D45A46">
      <w:pPr>
        <w:jc w:val="both"/>
        <w:rPr>
          <w:bCs/>
          <w:color w:val="0070C0"/>
          <w:sz w:val="16"/>
          <w:szCs w:val="16"/>
        </w:rPr>
      </w:pPr>
    </w:p>
    <w:p w14:paraId="622CD450" w14:textId="77777777" w:rsidR="00E82654" w:rsidRPr="00D45A46" w:rsidRDefault="00E82654" w:rsidP="00D45A46">
      <w:pPr>
        <w:jc w:val="both"/>
        <w:rPr>
          <w:bCs/>
          <w:color w:val="000000" w:themeColor="text1"/>
          <w:sz w:val="16"/>
          <w:szCs w:val="16"/>
        </w:rPr>
      </w:pPr>
      <w:r w:rsidRPr="00D45A46">
        <w:rPr>
          <w:bCs/>
          <w:color w:val="000000" w:themeColor="text1"/>
          <w:sz w:val="16"/>
          <w:szCs w:val="16"/>
        </w:rPr>
        <w:t>В ноябре 1914 г. Брест-Литовский крепостной и 24-й корпусной авиаотряды сбросили на крепость, Перемышль 23 бомбы общей массой 470 кг. По сведениям, полученным штабом 11-й армии путем опроса пленных, выяснено, что бомбы причинили повреждения электрической станции, казармам уланского полка, обозам, попали в орудийный склад, склады снарядов, место расположения сферического аэростата, произвели много пожаров (18738).</w:t>
      </w:r>
    </w:p>
    <w:p w14:paraId="6CD9F679" w14:textId="77777777" w:rsidR="00E82654" w:rsidRPr="00D45A46" w:rsidRDefault="00E82654" w:rsidP="00D45A46">
      <w:pPr>
        <w:jc w:val="both"/>
        <w:rPr>
          <w:bCs/>
          <w:color w:val="000000" w:themeColor="text1"/>
          <w:sz w:val="16"/>
          <w:szCs w:val="16"/>
        </w:rPr>
      </w:pPr>
    </w:p>
    <w:p w14:paraId="00D17201" w14:textId="77777777" w:rsidR="00E82654" w:rsidRPr="00D45A46" w:rsidRDefault="00E82654" w:rsidP="00D45A46">
      <w:pPr>
        <w:jc w:val="both"/>
        <w:rPr>
          <w:bCs/>
          <w:sz w:val="16"/>
          <w:szCs w:val="16"/>
        </w:rPr>
      </w:pPr>
      <w:r w:rsidRPr="00D45A46">
        <w:rPr>
          <w:bCs/>
          <w:sz w:val="16"/>
          <w:szCs w:val="16"/>
        </w:rPr>
        <w:t>В ноябре 1914 г. с началом аэрофотографирования руководству авиацией стало ясно, что при обозначившейся перспективности этой отрасли воздушной разведки потребуются специалисты по фотоделу. Их подготовка с 27 декабря 1914 г. была организована в Офицерской воздухоплавательной школе. Срок подготовки фотоспециалистов определялся в два месяца.</w:t>
      </w:r>
    </w:p>
    <w:p w14:paraId="7E0F2F28" w14:textId="77777777" w:rsidR="00E82654" w:rsidRPr="00D45A46" w:rsidRDefault="00E82654" w:rsidP="00D45A46">
      <w:pPr>
        <w:jc w:val="both"/>
        <w:rPr>
          <w:bCs/>
          <w:sz w:val="16"/>
          <w:szCs w:val="16"/>
        </w:rPr>
      </w:pPr>
      <w:r w:rsidRPr="00D45A46">
        <w:rPr>
          <w:bCs/>
          <w:sz w:val="16"/>
          <w:szCs w:val="16"/>
        </w:rPr>
        <w:t>Специалисты по радиотелеграфу, работавшие в авиадивизионах и артиллерийских авиаотрядах получали подготовку в Офицерской электротехнической школе. Нижние чины-телеграфисты для работы на наземных радиостанциях обучались в Запасном электротехническом батальоне. Для офицеров-радиотелеграфистов в целях обучения их особенностям авиационного радиотелеграфа в Киеве были открыты двухмесячные курсы на 20 человек обучаемых. Там же работала школа для подготовки авиарадиотелеграфистов со сроком обучения в два или три месяца, в зависимости от «степени знакомства с радиоделом». Число одновременно обучаемых радиотелеграфистов определялось в 30 человек. Специалистов по авиапулеметам готовили в стрелковой школе, находившейся в ведении Полевого генерал-инспектора артиллерии. В ноябре 1916 г. из этой школы в авиацию были направлены 88 мастеров-оружейников. Особенности авиационного вооружения они изучали в Военной школе летчиков-наблюдателей. В связи с увеличением производства авиатехники в феврале 1915 г. в ГВАШ был открыт класс для обучения помощников наблюдающих на заводах. Таким образом, увеличение числа отраслей авиационной службы потребовало увеличения и числа специальностей в учебных заведениях. Основополагающими причинами этих процессов были изменения в тактике и авиатехнике (19566).</w:t>
      </w:r>
    </w:p>
    <w:p w14:paraId="27910479" w14:textId="77777777" w:rsidR="00E82654" w:rsidRPr="00D45A46" w:rsidRDefault="00E82654" w:rsidP="00D45A46">
      <w:pPr>
        <w:jc w:val="both"/>
        <w:rPr>
          <w:bCs/>
          <w:sz w:val="16"/>
          <w:szCs w:val="16"/>
        </w:rPr>
      </w:pPr>
    </w:p>
    <w:p w14:paraId="01656D67" w14:textId="77777777" w:rsidR="00E82654" w:rsidRPr="00D45A46" w:rsidRDefault="00E8265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ноябре 1914 г. И.Г. Щегловитов, Н.А. Маклаков и М.А. Таубе внесли в Совет министров записку, в «в духе старой русской политики», привычной к «традиционному британскому вероломству». Они ставили вопрос о недоверии полученным «британским устным уверениям», обещаниям отдать Константинополь и проливы и о необходимости самим позаботиться о действенной «гарантии» в виде «возможно скорого завладения нами турецкой столицей с обоими проливами». Записка была представлена Горемыкиным Николаю II и «препровождена на усмотрение верховного главнокомандующего».</w:t>
      </w:r>
    </w:p>
    <w:p w14:paraId="2B22BAEC" w14:textId="77777777" w:rsidR="00E82654" w:rsidRPr="00D45A46" w:rsidRDefault="00E8265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lastRenderedPageBreak/>
        <w:t>Авторы записки указывали на реальную проблему, о существовании которой свидетельствовал со своей стороны руководитель британского внешнеполитического ведомства Эд. Грей. В лондонском Кабинете министров он говорил об опасности того, что если не исполнить требование министра иностранных дел С.Д. Сазонова о формальном обязательстве отдать проливы, то «консерваторы-германофилы, подобные Витте, убедят царя» не доверять Англии, поскольку «целью британской политики всегда было не допускать Россию в Константинополь и проливы». «Разумеется, такова и поныне наша политика», — признавал Грей. В том же ракурсе рассматривал эту проблему Г. Китченер. У руководителей британской внешней и военной политики не вызывало сомнений, что, как только свершится разгром Германии, Россия займет ее место в роли первостепенного противника. В секретной записке 6 марта 1915 г.</w:t>
      </w:r>
    </w:p>
    <w:p w14:paraId="6E69B38B" w14:textId="77777777" w:rsidR="00E82654" w:rsidRPr="00D45A46" w:rsidRDefault="00E82654"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Китченер связывал этот грядущий поворот событий с моментом, «когда придет время мирного урегулирования и встанет вопрос о разделе Азиатской Турции». Тогда возобновятся «прежняя вражда и соперничество, которые приглушены» сейчас, и «мы можем оказаться во вражде с Россией». Надо уже теперь осмотрительно расходовать свои силы в боевых действиях во Франции, указывал Китченер, чтобы к окончанию войны с Германией «наши интересы были обеспечены наилучшим образом». Генерал-квартирмейстер британского Генерального штаба Ч. Колуэлл также исходил из того, что «в будущем возможна война с Россией», о чем и заявлял на заседании комитета М. Бунсена (по Турции) 13 апреля 1915 г. (18409).</w:t>
      </w:r>
    </w:p>
    <w:p w14:paraId="6819CF98" w14:textId="77777777" w:rsidR="00E82654" w:rsidRPr="00D45A46" w:rsidRDefault="00E82654" w:rsidP="00D45A46">
      <w:pPr>
        <w:pStyle w:val="p1"/>
        <w:spacing w:before="0" w:beforeAutospacing="0" w:after="0" w:afterAutospacing="0"/>
        <w:jc w:val="both"/>
        <w:rPr>
          <w:bCs/>
          <w:color w:val="000000" w:themeColor="text1"/>
          <w:sz w:val="16"/>
          <w:szCs w:val="16"/>
        </w:rPr>
      </w:pPr>
    </w:p>
    <w:p w14:paraId="6D59FA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 1914 года при осаде австрийской крепости Перемышль была проведена самолетами русской авиации первая эшелонированная бомбардировка. В июле 1915 года летчик Солодовников на самолете "Ньюпор" осуществил первое бомбометание с пикирования по зенитной батарее противника. Однако бомбардировка, как вид боевых действий ВВС, превратился из сопутствующего воздушной разведке в самостоятельный лишь на на рубеже 1916-17 годов. Особенно эффективными были удары, наносимые с самолетов типа "Илья Муромец". Так, при налете на базу немецкой гидроавиции на озере Ангерн близ Риги было сброшено 72 бомбы, достигнуто 22 попадания в ангары, 11 - в пристань и два - возле взлетавших гидросамолетов. 14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2FE3FAD8" w14:textId="77777777" w:rsidR="00B67D7C" w:rsidRPr="00D45A46" w:rsidRDefault="00B67D7C" w:rsidP="00D45A46">
      <w:pPr>
        <w:jc w:val="both"/>
        <w:rPr>
          <w:bCs/>
          <w:color w:val="000000" w:themeColor="text1"/>
          <w:sz w:val="16"/>
          <w:szCs w:val="16"/>
        </w:rPr>
      </w:pPr>
    </w:p>
    <w:p w14:paraId="581B0F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 1914 г. в состав Варшавской крепостной артиллерии из Кронштадта были направлены первые три зенитные батареи, вооруженные 75-мм морскими пушками системы Канэ на тумбовых установках, значительно превосходивших боевые возможности полевых орудий (11163).</w:t>
      </w:r>
    </w:p>
    <w:p w14:paraId="21308152" w14:textId="77777777" w:rsidR="00B67D7C" w:rsidRPr="00D45A46" w:rsidRDefault="00B67D7C" w:rsidP="00D45A46">
      <w:pPr>
        <w:jc w:val="both"/>
        <w:rPr>
          <w:bCs/>
          <w:color w:val="000000" w:themeColor="text1"/>
          <w:sz w:val="16"/>
          <w:szCs w:val="16"/>
        </w:rPr>
      </w:pPr>
    </w:p>
    <w:p w14:paraId="5CDDEC3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 1914 г. Брест-Литовский крепостной и 24-й корпусной авиаотряды сбросили на крепость, Перемышль 23 бомбы общей массой 470 кг 1. По сведениям, полученным штабом 11-й армии путем опроса пленных, выяснено, что бомбы причинили повреждения электрической станции, казармам уланского полка, обозам, попали в орудийный склад, склады снарядов, место расположения сферического аэростата, произвели много пожаров (11237).</w:t>
      </w:r>
    </w:p>
    <w:p w14:paraId="48BD1556" w14:textId="77777777" w:rsidR="00B67D7C" w:rsidRPr="00D45A46" w:rsidRDefault="00B67D7C" w:rsidP="00D45A46">
      <w:pPr>
        <w:jc w:val="both"/>
        <w:rPr>
          <w:bCs/>
          <w:color w:val="000000" w:themeColor="text1"/>
          <w:sz w:val="16"/>
          <w:szCs w:val="16"/>
        </w:rPr>
      </w:pPr>
    </w:p>
    <w:p w14:paraId="45441940" w14:textId="3A3050AA" w:rsidR="00954FE2" w:rsidRPr="00D45A46" w:rsidRDefault="00954FE2"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634DA2D" w14:textId="77777777" w:rsidR="00954FE2" w:rsidRPr="00D45A46" w:rsidRDefault="00954FE2" w:rsidP="00D45A46">
      <w:pPr>
        <w:shd w:val="clear" w:color="auto" w:fill="FFFFFF"/>
        <w:jc w:val="both"/>
        <w:rPr>
          <w:bCs/>
          <w:i/>
          <w:color w:val="000000" w:themeColor="text1"/>
          <w:sz w:val="16"/>
          <w:szCs w:val="16"/>
        </w:rPr>
      </w:pPr>
    </w:p>
    <w:p w14:paraId="1A59083B" w14:textId="77777777" w:rsidR="00954FE2" w:rsidRPr="00D45A46" w:rsidRDefault="00954FE2" w:rsidP="00D45A46">
      <w:pPr>
        <w:jc w:val="both"/>
        <w:rPr>
          <w:bCs/>
          <w:color w:val="0070C0"/>
          <w:sz w:val="16"/>
          <w:szCs w:val="16"/>
          <w:lang w:bidi="en-US"/>
        </w:rPr>
      </w:pPr>
      <w:r w:rsidRPr="00D45A46">
        <w:rPr>
          <w:bCs/>
          <w:color w:val="0070C0"/>
          <w:sz w:val="16"/>
          <w:szCs w:val="16"/>
          <w:lang w:bidi="en-US"/>
        </w:rPr>
        <w:t>В ноябре 1914 г. летчики Черноморского флота встретились на борту линкора «Пантелеимон» и доложили, что обнаружение и уничтожение мин крайне затруднено, но возможно эффективное противолодочное патрулирование морской эскадры с использованием восьми-десяти самолетов (23525).</w:t>
      </w:r>
    </w:p>
    <w:p w14:paraId="649D8531" w14:textId="77777777" w:rsidR="00954FE2" w:rsidRPr="00D45A46" w:rsidRDefault="00954FE2" w:rsidP="00D45A46">
      <w:pPr>
        <w:jc w:val="both"/>
        <w:rPr>
          <w:bCs/>
          <w:color w:val="0070C0"/>
          <w:sz w:val="16"/>
          <w:szCs w:val="16"/>
          <w:lang w:bidi="en-US"/>
        </w:rPr>
      </w:pPr>
    </w:p>
    <w:p w14:paraId="18E86607" w14:textId="6089815E"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269ECF98" w14:textId="77777777" w:rsidR="00B67D7C" w:rsidRPr="00D45A46" w:rsidRDefault="00B67D7C" w:rsidP="00D45A46">
      <w:pPr>
        <w:shd w:val="clear" w:color="auto" w:fill="FFFFFF"/>
        <w:jc w:val="both"/>
        <w:rPr>
          <w:bCs/>
          <w:i/>
          <w:color w:val="000000" w:themeColor="text1"/>
          <w:sz w:val="16"/>
          <w:szCs w:val="16"/>
        </w:rPr>
      </w:pPr>
    </w:p>
    <w:p w14:paraId="358EC4C6" w14:textId="73EF74F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ноябре 1914 г. Государь утвер</w:t>
      </w:r>
      <w:r w:rsidRPr="00D45A46">
        <w:rPr>
          <w:bCs/>
          <w:color w:val="000000" w:themeColor="text1"/>
          <w:sz w:val="16"/>
          <w:szCs w:val="16"/>
        </w:rPr>
        <w:softHyphen/>
        <w:t>дил Положение о формировании ещё 16 мотоциклетных отделе</w:t>
      </w:r>
      <w:r w:rsidRPr="00D45A46">
        <w:rPr>
          <w:bCs/>
          <w:color w:val="000000" w:themeColor="text1"/>
          <w:sz w:val="16"/>
          <w:szCs w:val="16"/>
        </w:rPr>
        <w:softHyphen/>
        <w:t>ний (номера с 5 по 20), причём, в каждом из них по табельному расписанию числилось 41 мотоцикл, один легковой автомобиль для командира и два грузовика (для транспортировки топлива и передвижная мастерская). Мотоциклетные отделения сформиро</w:t>
      </w:r>
      <w:r w:rsidRPr="00D45A46">
        <w:rPr>
          <w:bCs/>
          <w:color w:val="000000" w:themeColor="text1"/>
          <w:sz w:val="16"/>
          <w:szCs w:val="16"/>
        </w:rPr>
        <w:softHyphen/>
        <w:t>вала, обучила и укомплектовала Военная автомобильная школа (ВАШ), созданная на базе Учебной автомобильной роты, и рас</w:t>
      </w:r>
      <w:r w:rsidRPr="00D45A46">
        <w:rPr>
          <w:bCs/>
          <w:color w:val="000000" w:themeColor="text1"/>
          <w:sz w:val="16"/>
          <w:szCs w:val="16"/>
        </w:rPr>
        <w:softHyphen/>
        <w:t>квартированная в Петрограде. В апреле эти воинские части от</w:t>
      </w:r>
      <w:r w:rsidRPr="00D45A46">
        <w:rPr>
          <w:bCs/>
          <w:color w:val="000000" w:themeColor="text1"/>
          <w:sz w:val="16"/>
          <w:szCs w:val="16"/>
        </w:rPr>
        <w:softHyphen/>
        <w:t>правили на фронт, а в мае Главное управление Генерального штаба (ГУГШ) решило сформировать еще 25 мотоциклетных от</w:t>
      </w:r>
      <w:r w:rsidRPr="00D45A46">
        <w:rPr>
          <w:bCs/>
          <w:color w:val="000000" w:themeColor="text1"/>
          <w:sz w:val="16"/>
          <w:szCs w:val="16"/>
        </w:rPr>
        <w:softHyphen/>
        <w:t>делений (номера с 21 по 45). Мотоциклами снабжали и другие во</w:t>
      </w:r>
      <w:r w:rsidRPr="00D45A46">
        <w:rPr>
          <w:bCs/>
          <w:color w:val="000000" w:themeColor="text1"/>
          <w:sz w:val="16"/>
          <w:szCs w:val="16"/>
        </w:rPr>
        <w:softHyphen/>
        <w:t>инские подразделения. Например, автомобильным частям - по пять единиц каждой. Весной 1915 г. Верховный Главнокоманду</w:t>
      </w:r>
      <w:r w:rsidRPr="00D45A46">
        <w:rPr>
          <w:bCs/>
          <w:color w:val="000000" w:themeColor="text1"/>
          <w:sz w:val="16"/>
          <w:szCs w:val="16"/>
        </w:rPr>
        <w:softHyphen/>
        <w:t>ющий утвердил формирование армейских мотоциклетных ко</w:t>
      </w:r>
      <w:r w:rsidRPr="00D45A46">
        <w:rPr>
          <w:bCs/>
          <w:color w:val="000000" w:themeColor="text1"/>
          <w:sz w:val="16"/>
          <w:szCs w:val="16"/>
        </w:rPr>
        <w:softHyphen/>
        <w:t>манд по 60 мотоциклистов и 64 мотоцикла. Тогда же утвердили табель снабжения мотоциклами штабов. И если к Генштабу при</w:t>
      </w:r>
      <w:r w:rsidRPr="00D45A46">
        <w:rPr>
          <w:bCs/>
          <w:color w:val="000000" w:themeColor="text1"/>
          <w:sz w:val="16"/>
          <w:szCs w:val="16"/>
        </w:rPr>
        <w:softHyphen/>
        <w:t>писали 10 мотоциклов, то штабу пехотного или стрелкового пол</w:t>
      </w:r>
      <w:r w:rsidRPr="00D45A46">
        <w:rPr>
          <w:bCs/>
          <w:color w:val="000000" w:themeColor="text1"/>
          <w:sz w:val="16"/>
          <w:szCs w:val="16"/>
        </w:rPr>
        <w:softHyphen/>
        <w:t>ка - всего два. Мотоциклами оснастили все 10 русских крепостей: Ковно, Гродно, Иван-город, Перемышль - по 10, Осовец, Крон</w:t>
      </w:r>
      <w:r w:rsidRPr="00D45A46">
        <w:rPr>
          <w:bCs/>
          <w:color w:val="000000" w:themeColor="text1"/>
          <w:sz w:val="16"/>
          <w:szCs w:val="16"/>
        </w:rPr>
        <w:softHyphen/>
        <w:t>штадт, Севастополь, Каре - по 8, Выборг и Свеаборг - по 4. ГВТУ усиленно хлопотало об оснащении мотоциклами всех во</w:t>
      </w:r>
      <w:r w:rsidRPr="00D45A46">
        <w:rPr>
          <w:bCs/>
          <w:color w:val="000000" w:themeColor="text1"/>
          <w:sz w:val="16"/>
          <w:szCs w:val="16"/>
        </w:rPr>
        <w:softHyphen/>
        <w:t>инских подразделений, в особенности новых мотоциклетных от</w:t>
      </w:r>
      <w:r w:rsidRPr="00D45A46">
        <w:rPr>
          <w:bCs/>
          <w:color w:val="000000" w:themeColor="text1"/>
          <w:sz w:val="16"/>
          <w:szCs w:val="16"/>
        </w:rPr>
        <w:softHyphen/>
        <w:t>делений [2.28].</w:t>
      </w:r>
    </w:p>
    <w:p w14:paraId="411FAF8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Приобретение мотоциклов для Русской Армии началось в ав</w:t>
      </w:r>
      <w:r w:rsidRPr="00D45A46">
        <w:rPr>
          <w:bCs/>
          <w:color w:val="000000" w:themeColor="text1"/>
          <w:sz w:val="16"/>
          <w:szCs w:val="16"/>
        </w:rPr>
        <w:softHyphen/>
        <w:t>густе 1914 г. Председатель особой комиссии и начальник ВАШ, полковник П.И. Секретов, дал оценку объёма первой партии мо</w:t>
      </w:r>
      <w:r w:rsidRPr="00D45A46">
        <w:rPr>
          <w:bCs/>
          <w:color w:val="000000" w:themeColor="text1"/>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D45A46">
        <w:rPr>
          <w:bCs/>
          <w:color w:val="000000" w:themeColor="text1"/>
          <w:sz w:val="16"/>
          <w:szCs w:val="16"/>
        </w:rPr>
        <w:softHyphen/>
        <w:t>стерских для ремонта мотоциклов [2.30].</w:t>
      </w:r>
    </w:p>
    <w:p w14:paraId="779CBDF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Заказ на первую партию - 3 тыс. мотоциклов - разделили по</w:t>
      </w:r>
      <w:r w:rsidRPr="00D45A46">
        <w:rPr>
          <w:bCs/>
          <w:color w:val="000000" w:themeColor="text1"/>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D45A46">
        <w:rPr>
          <w:bCs/>
          <w:color w:val="000000" w:themeColor="text1"/>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D45A46">
        <w:rPr>
          <w:bCs/>
          <w:color w:val="000000" w:themeColor="text1"/>
          <w:sz w:val="16"/>
          <w:szCs w:val="16"/>
        </w:rPr>
        <w:softHyphen/>
        <w:t>мый мощный из серийно выпускавшихся в тот период мотоцик</w:t>
      </w:r>
      <w:r w:rsidRPr="00D45A46">
        <w:rPr>
          <w:bCs/>
          <w:color w:val="000000" w:themeColor="text1"/>
          <w:sz w:val="16"/>
          <w:szCs w:val="16"/>
        </w:rPr>
        <w:softHyphen/>
        <w:t>лов - фирмы «Индиан». То были машины заводских марок С-1, С-2, С-3, причём, каждая - с У-образным двухцилиндровым дви</w:t>
      </w:r>
      <w:r w:rsidRPr="00D45A46">
        <w:rPr>
          <w:bCs/>
          <w:color w:val="000000" w:themeColor="text1"/>
          <w:sz w:val="16"/>
          <w:szCs w:val="16"/>
        </w:rPr>
        <w:softHyphen/>
        <w:t>гателем мощностью 7 л.с. [2.31]. Этого следовало ожидать, ведь именно такие машины оказались лучшими в первом испытатель</w:t>
      </w:r>
      <w:r w:rsidRPr="00D45A46">
        <w:rPr>
          <w:bCs/>
          <w:color w:val="000000" w:themeColor="text1"/>
          <w:sz w:val="16"/>
          <w:szCs w:val="16"/>
        </w:rPr>
        <w:softHyphen/>
        <w:t>ном мотопробеге, организованном ГВТУ в 1914 г. [2.23, 2.24].</w:t>
      </w:r>
    </w:p>
    <w:p w14:paraId="53302E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Технический комитет Военного ведомства сформулировал технические требования (ТТ), предъявляемые к импортным мо</w:t>
      </w:r>
      <w:r w:rsidRPr="00D45A46">
        <w:rPr>
          <w:bCs/>
          <w:color w:val="000000" w:themeColor="text1"/>
          <w:sz w:val="16"/>
          <w:szCs w:val="16"/>
        </w:rPr>
        <w:softHyphen/>
        <w:t>тоциклам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D45A46">
        <w:rPr>
          <w:bCs/>
          <w:color w:val="000000" w:themeColor="text1"/>
          <w:sz w:val="16"/>
          <w:szCs w:val="16"/>
        </w:rPr>
        <w:softHyphen/>
        <w:t>лемётных патронов [2.33]. Этот запрет задерживал прогресс веде</w:t>
      </w:r>
      <w:r w:rsidRPr="00D45A46">
        <w:rPr>
          <w:bCs/>
          <w:color w:val="000000" w:themeColor="text1"/>
          <w:sz w:val="16"/>
          <w:szCs w:val="16"/>
        </w:rPr>
        <w:softHyphen/>
        <w:t>ния боя в русской армии и нередко нарушался, чему способство</w:t>
      </w:r>
      <w:r w:rsidRPr="00D45A46">
        <w:rPr>
          <w:bCs/>
          <w:color w:val="000000" w:themeColor="text1"/>
          <w:sz w:val="16"/>
          <w:szCs w:val="16"/>
        </w:rPr>
        <w:softHyphen/>
        <w:t>вали примеры как противника, так и союзников. Германские под</w:t>
      </w:r>
      <w:r w:rsidRPr="00D45A46">
        <w:rPr>
          <w:bCs/>
          <w:color w:val="000000" w:themeColor="text1"/>
          <w:sz w:val="16"/>
          <w:szCs w:val="16"/>
        </w:rPr>
        <w:softHyphen/>
        <w:t>разделения нередко наступали при огневой поддержке мотоцик</w:t>
      </w:r>
      <w:r w:rsidRPr="00D45A46">
        <w:rPr>
          <w:bCs/>
          <w:color w:val="000000" w:themeColor="text1"/>
          <w:sz w:val="16"/>
          <w:szCs w:val="16"/>
        </w:rPr>
        <w:softHyphen/>
        <w:t>лов «N511 8 Р5» с боковым прицепом, оснащённым станковым пу</w:t>
      </w:r>
      <w:r w:rsidRPr="00D45A46">
        <w:rPr>
          <w:bCs/>
          <w:color w:val="000000" w:themeColor="text1"/>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D45A46">
        <w:rPr>
          <w:bCs/>
          <w:color w:val="000000" w:themeColor="text1"/>
          <w:sz w:val="16"/>
          <w:szCs w:val="16"/>
        </w:rPr>
        <w:softHyphen/>
        <w:t>наружено (11429).</w:t>
      </w:r>
    </w:p>
    <w:p w14:paraId="7A75D8AA" w14:textId="77777777" w:rsidR="00B67D7C" w:rsidRPr="00D45A46" w:rsidRDefault="00B67D7C" w:rsidP="00D45A46">
      <w:pPr>
        <w:shd w:val="clear" w:color="auto" w:fill="FFFFFF"/>
        <w:jc w:val="both"/>
        <w:rPr>
          <w:bCs/>
          <w:color w:val="000000" w:themeColor="text1"/>
          <w:sz w:val="16"/>
          <w:szCs w:val="16"/>
        </w:rPr>
      </w:pPr>
    </w:p>
    <w:p w14:paraId="33A2D348" w14:textId="5387F038" w:rsidR="00954FE2" w:rsidRPr="00D45A46" w:rsidRDefault="00954FE2" w:rsidP="00D45A46">
      <w:pPr>
        <w:jc w:val="both"/>
        <w:rPr>
          <w:bCs/>
          <w:i/>
          <w:color w:val="000000" w:themeColor="text1"/>
          <w:sz w:val="16"/>
          <w:szCs w:val="16"/>
        </w:rPr>
      </w:pPr>
      <w:r w:rsidRPr="00D45A46">
        <w:rPr>
          <w:bCs/>
          <w:i/>
          <w:color w:val="000000" w:themeColor="text1"/>
          <w:sz w:val="16"/>
          <w:szCs w:val="16"/>
        </w:rPr>
        <w:t>Внешняя политика:</w:t>
      </w:r>
    </w:p>
    <w:p w14:paraId="1FD3EA41" w14:textId="77777777" w:rsidR="00954FE2" w:rsidRPr="00D45A46" w:rsidRDefault="00954FE2" w:rsidP="00D45A46">
      <w:pPr>
        <w:jc w:val="both"/>
        <w:rPr>
          <w:bCs/>
          <w:i/>
          <w:color w:val="000000" w:themeColor="text1"/>
          <w:sz w:val="16"/>
          <w:szCs w:val="16"/>
        </w:rPr>
      </w:pPr>
    </w:p>
    <w:p w14:paraId="0E7E55BE" w14:textId="77777777" w:rsidR="00954FE2" w:rsidRPr="00D45A46" w:rsidRDefault="00954FE2"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 ноябре 1914 г. И.Г. Щегловитов, Н.А. Маклаков и М.А. Таубе внесли в Совет министров записку, в «в духе старой русской политики», привычной к «традиционному британскому вероломству». Они ставили вопрос о недоверии полученным «британским устным уве</w:t>
      </w:r>
      <w:r w:rsidRPr="00D45A46">
        <w:rPr>
          <w:rFonts w:ascii="Times New Roman" w:hAnsi="Times New Roman" w:cs="Times New Roman"/>
          <w:bCs/>
          <w:color w:val="0070C0"/>
          <w:sz w:val="16"/>
          <w:szCs w:val="16"/>
        </w:rPr>
        <w:softHyphen/>
        <w:t>рениям», обещаниям отдать Константинополь и проливы и о необходимости самим позаботиться о действенной «га</w:t>
      </w:r>
      <w:r w:rsidRPr="00D45A46">
        <w:rPr>
          <w:rFonts w:ascii="Times New Roman" w:hAnsi="Times New Roman" w:cs="Times New Roman"/>
          <w:bCs/>
          <w:color w:val="0070C0"/>
          <w:sz w:val="16"/>
          <w:szCs w:val="16"/>
        </w:rPr>
        <w:softHyphen/>
        <w:t>рантии» в виде «возможно скорого завладения нами турец</w:t>
      </w:r>
      <w:r w:rsidRPr="00D45A46">
        <w:rPr>
          <w:rFonts w:ascii="Times New Roman" w:hAnsi="Times New Roman" w:cs="Times New Roman"/>
          <w:bCs/>
          <w:color w:val="0070C0"/>
          <w:sz w:val="16"/>
          <w:szCs w:val="16"/>
        </w:rPr>
        <w:softHyphen/>
        <w:t>кой столицей с обоими проливами». Записка была пред</w:t>
      </w:r>
      <w:r w:rsidRPr="00D45A46">
        <w:rPr>
          <w:rFonts w:ascii="Times New Roman" w:hAnsi="Times New Roman" w:cs="Times New Roman"/>
          <w:bCs/>
          <w:color w:val="0070C0"/>
          <w:sz w:val="16"/>
          <w:szCs w:val="16"/>
        </w:rPr>
        <w:softHyphen/>
        <w:t>ставлена Горемыкиным Николаю II и «препровождена на усмотрение верховного главнокомандующего» (Цит. по: Игнатьев А.В. Незавершенный этап. К истории русско- английских переговоров 1914 г. // История СССР. 1960. № 3. С. 113; Лопухин Б.В. Записки бывшего директора департамента Министерства иностранных дел. СПб., 2008. С. 261—262; Таубе М.А. «Зарницы». Воспоминания о трагической судьбе пред</w:t>
      </w:r>
      <w:r w:rsidRPr="00D45A46">
        <w:rPr>
          <w:rFonts w:ascii="Times New Roman" w:hAnsi="Times New Roman" w:cs="Times New Roman"/>
          <w:bCs/>
          <w:color w:val="0070C0"/>
          <w:sz w:val="16"/>
          <w:szCs w:val="16"/>
        </w:rPr>
        <w:softHyphen/>
        <w:t>революционной России (1900—1917). М., 2007. С. 183—184. После воз</w:t>
      </w:r>
      <w:r w:rsidRPr="00D45A46">
        <w:rPr>
          <w:rFonts w:ascii="Times New Roman" w:hAnsi="Times New Roman" w:cs="Times New Roman"/>
          <w:bCs/>
          <w:color w:val="0070C0"/>
          <w:sz w:val="16"/>
          <w:szCs w:val="16"/>
        </w:rPr>
        <w:softHyphen/>
        <w:t>мущения, вызванного оглаской этого шага в Думе как акта прогерман</w:t>
      </w:r>
      <w:r w:rsidRPr="00D45A46">
        <w:rPr>
          <w:rFonts w:ascii="Times New Roman" w:hAnsi="Times New Roman" w:cs="Times New Roman"/>
          <w:bCs/>
          <w:color w:val="0070C0"/>
          <w:sz w:val="16"/>
          <w:szCs w:val="16"/>
        </w:rPr>
        <w:softHyphen/>
        <w:t>ски настроенных сил, Таубе, признавая сам факт внесения записки трех авторов в Совет министров и в «высокие сферы», пытался представить ее как записку «об основных задачах нашей внутренней политики» в условиях войны (см. его письмо в редакцию: Речь. 1916, 9 марта). Во</w:t>
      </w:r>
      <w:r w:rsidRPr="00D45A46">
        <w:rPr>
          <w:rFonts w:ascii="Times New Roman" w:hAnsi="Times New Roman" w:cs="Times New Roman"/>
          <w:bCs/>
          <w:color w:val="0070C0"/>
          <w:sz w:val="16"/>
          <w:szCs w:val="16"/>
        </w:rPr>
        <w:softHyphen/>
        <w:t>просы внутренней политики в ней затронуты, но в целом содержание записки касалось именно международных отношений, как это видно из конспекта и цитат, приведенных В.С. Дякиным (Дякин В.С. Националь</w:t>
      </w:r>
      <w:r w:rsidRPr="00D45A46">
        <w:rPr>
          <w:rFonts w:ascii="Times New Roman" w:hAnsi="Times New Roman" w:cs="Times New Roman"/>
          <w:bCs/>
          <w:color w:val="0070C0"/>
          <w:sz w:val="16"/>
          <w:szCs w:val="16"/>
        </w:rPr>
        <w:softHyphen/>
        <w:t>ный вопрос во внутренней политике царизма. СПб., 1998. С. 403—404)) (23452).</w:t>
      </w:r>
    </w:p>
    <w:p w14:paraId="1FAC1931" w14:textId="77777777" w:rsidR="00954FE2" w:rsidRPr="00D45A46" w:rsidRDefault="00954FE2" w:rsidP="00D45A46">
      <w:pPr>
        <w:jc w:val="both"/>
        <w:rPr>
          <w:bCs/>
          <w:color w:val="0070C0"/>
          <w:sz w:val="16"/>
          <w:szCs w:val="16"/>
        </w:rPr>
      </w:pPr>
    </w:p>
    <w:p w14:paraId="1605F9FB" w14:textId="0890387E"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7E53CE59" w14:textId="77777777" w:rsidR="00B67D7C" w:rsidRPr="00D45A46" w:rsidRDefault="00B67D7C" w:rsidP="00D45A46">
      <w:pPr>
        <w:jc w:val="both"/>
        <w:rPr>
          <w:bCs/>
          <w:i/>
          <w:color w:val="000000" w:themeColor="text1"/>
          <w:sz w:val="16"/>
          <w:szCs w:val="16"/>
        </w:rPr>
      </w:pPr>
    </w:p>
    <w:p w14:paraId="702027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ноябре 1914 года в Германии вновь стали раздаваться голоса, нередко исходившие из среды самих воздухоплавателей, рекомендовавшие вовсе отказаться от привязных аэростатов. Однако вскоре отношение к ним переменилось. Хотя полевой устав и не предполагал использовать привязной аэростат как возвышенный наблюдательный пункт для корректирования стрельбы артиллерии, тем не менее его стали применять для этой цели. После того как одному из воздухоплавательных отрядов удалось, заменив аэростат объемом 600 м3 доставленным из тыла аэростатом объемом 1000 м3, подняться на высоту 1200 м, началась совместная работа воздухоплавательных отрядов с тяжелой артиллерией. Инспекция воздухоплавания отдала теперь распоряжение построить в кратчайший срок аэростаты объемом 800 и l000 м3, чтобы в течение года переоснастить ими все полевые воздухоплавательные отряды. Значение аэростата возросло, улучшившееся положение со снарядами позволяло артиллерии усилить свою деятельность, Мысль об упразднении аэростатов, однако, не была оставлена - оценка их деятельности была очень различна. Тяжелая артиллерия по фотоснимкам, сделанным с самолетов, убеждалась в успешности артиллерийско огня, корректируемого аэронавтами. Но важные рзведывательные данные, добытые путем наблюдения аэростатов, отсылались не общевойсковому командованию, а артиллерийским начальникам, в силу чего командование не имело полного представления о работе аэронавтов и было склонно недооценивать ее эффектна ность. К сожалению, при штабах корпусов и армий </w:t>
      </w:r>
      <w:r w:rsidRPr="00D45A46">
        <w:rPr>
          <w:bCs/>
          <w:color w:val="000000" w:themeColor="text1"/>
          <w:sz w:val="16"/>
          <w:szCs w:val="16"/>
        </w:rPr>
        <w:lastRenderedPageBreak/>
        <w:t>не было представителей полевых воздухоплавательных частей Командировать же туда специалистов было невозможно вследствие небольшого числа полевых воздухоплавательных отрядов (11282).</w:t>
      </w:r>
    </w:p>
    <w:p w14:paraId="1C877F09" w14:textId="77777777" w:rsidR="00B67D7C" w:rsidRPr="00D45A46" w:rsidRDefault="00B67D7C" w:rsidP="00D45A46">
      <w:pPr>
        <w:jc w:val="both"/>
        <w:rPr>
          <w:bCs/>
          <w:color w:val="000000" w:themeColor="text1"/>
          <w:sz w:val="16"/>
          <w:szCs w:val="16"/>
        </w:rPr>
      </w:pPr>
    </w:p>
    <w:p w14:paraId="152137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 1914 после нескольких месяцев упорных боев японцы захватили важнейшую военно-морскую базу Германии - Циндао, расположенную на южном побережье Шаньдуньского полуострова (Китай). На этом заканчивается участие в войне Японии.</w:t>
      </w:r>
    </w:p>
    <w:p w14:paraId="3650F7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Япония очень активно использовала в боевых действиях все свои семь аэропланов. Они выполняли разведку укреплений, бомбометание на береговые батареи и другие объекты обороны. Военным летчикам впервые в истории авиации ставилась задача по обнаружению подводных минных заграждений, с которой они успешно справились. Однако, несмотря на упорные, практически ежедневные полеты всех семи машин, авиация не оказала серьезного влияния на ход боевых действий - как из-за своей малочисленности, так и из-за несовершенства и слабости бомбовой нагрузки. За все время боевых действий, несмотря на хорошо организованный заградительный огонь германской артиллерии, японцы не потеряли ни одного аэроплана. При встречах в воздухе с единственным германским летчиком противники поначалу обменивались приветствиями, и лишь в последний месяц пулями из личного оружия, тем самым еще раз доказывая неизбежность именно такого развития отношений между авиаторами враждующих сторон.</w:t>
      </w:r>
    </w:p>
    <w:p w14:paraId="5B2569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Наибольший интерес представляет работа германского военного летчика обер-лейтенанта Плюшова. Он осуществлял всю боевую работу один, не допуская австрийца к своей машине. Австрийский летчик все время активно работал над восстановлением своего аппарата. Учитывая малые размеры и неудобство зажатого меж гор единственного крепостного аэродрома, он заодно решил установить на своем аппарате вместо шасси поплавки. В этот день он как раз закончил работу, однако, вместо того, чтобы испытать свое детище в полете, вынужден был сжечь аппарат.</w:t>
      </w:r>
    </w:p>
    <w:p w14:paraId="455CB6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Плюшов в первые месяцы, так же как и на Европейском театре, сам назначал себе задачи, летал куда считал нужным и бросал бомбы лишь мимоходом . Он летал практически каждый день, бросая на палубы неприятеля кофейные банки, начиненные порохом и мелкими железками, которые взрывались едва ли не через одну, и регулярно осуществлял разведку. Постепенно командование крепости осознало всю ценность его работы, и круг обязанностей Плюшова расширился. Он стал отыскивать батареи противника и корректировать огонь артиллерии. Несмотря на многочисленные попытки японцев сбить его, Плюшов смог сохранить свой аппарат в целости до самого последнего дня блокады, летая даже на самодельных винтах. О его значении для обороняющихся хорошо свидетельствует следующее напутствие, данное ему накануне падения крепости начальником штаба обороны: "Помните, Плюшов, вы теперь для Циндао важнее насущного хлеба. Возвращайтесь сами и сохраните аэроплан. И думайте также о том, как мало у нас снарядов, и что мы здесь их расстреливаем по вашим наблюдениям". В условиях горной местности у гарнизона крепости и в самом деле не было никакой иной возможности обнаруживать места дислокаций батарей и войск противника.</w:t>
      </w:r>
    </w:p>
    <w:p w14:paraId="10D6438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Перед занятием крепости японцами, Плюшов сумел вылететь со всеми документами в направлении Пекина. Неподалеку от столицы Китая он сжег свой самолет и, будучи интернирован китайским правительством, смог, в конце концов, добраться до Германии (11999).</w:t>
      </w:r>
    </w:p>
    <w:p w14:paraId="06E98F7A" w14:textId="77777777" w:rsidR="00B67D7C" w:rsidRPr="00D45A46" w:rsidRDefault="00B67D7C" w:rsidP="00D45A46">
      <w:pPr>
        <w:jc w:val="both"/>
        <w:rPr>
          <w:bCs/>
          <w:i/>
          <w:color w:val="000000" w:themeColor="text1"/>
          <w:sz w:val="16"/>
          <w:szCs w:val="16"/>
        </w:rPr>
      </w:pPr>
    </w:p>
    <w:p w14:paraId="7665F8A0" w14:textId="77777777" w:rsidR="008F7D8F" w:rsidRPr="00D45A46" w:rsidRDefault="008F7D8F" w:rsidP="00D45A46">
      <w:pPr>
        <w:jc w:val="both"/>
        <w:rPr>
          <w:bCs/>
          <w:color w:val="0070C0"/>
          <w:sz w:val="16"/>
          <w:szCs w:val="16"/>
        </w:rPr>
      </w:pPr>
      <w:r w:rsidRPr="00D45A46">
        <w:rPr>
          <w:bCs/>
          <w:color w:val="0070C0"/>
          <w:sz w:val="16"/>
          <w:szCs w:val="16"/>
        </w:rPr>
        <w:t>В ноябре 1914 были первые воздушные операции на борту корабля Императорского флота Германии, когда на броненосном крейсере «Фридрих Карл» размещается на два гидросамолета для разведки российских портов в Балтийском море. Один все еще находится на борту, когда 17 ноября Фридрих Карл подорвался на мине и затонул.</w:t>
      </w:r>
    </w:p>
    <w:p w14:paraId="4100170C" w14:textId="77777777" w:rsidR="008F7D8F" w:rsidRPr="00D45A46" w:rsidRDefault="008F7D8F" w:rsidP="00D45A46">
      <w:pPr>
        <w:jc w:val="both"/>
        <w:rPr>
          <w:bCs/>
          <w:color w:val="0070C0"/>
          <w:sz w:val="16"/>
          <w:szCs w:val="16"/>
        </w:rPr>
      </w:pPr>
    </w:p>
    <w:p w14:paraId="4931F15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1C049563" w14:textId="77777777" w:rsidR="00B67D7C" w:rsidRPr="00D45A46" w:rsidRDefault="00B67D7C" w:rsidP="00D45A46">
      <w:pPr>
        <w:jc w:val="both"/>
        <w:rPr>
          <w:bCs/>
          <w:i/>
          <w:color w:val="000000" w:themeColor="text1"/>
          <w:sz w:val="16"/>
          <w:szCs w:val="16"/>
        </w:rPr>
      </w:pPr>
    </w:p>
    <w:p w14:paraId="76E3B753" w14:textId="1ECD0FB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ноябре месяце </w:t>
      </w:r>
      <w:r w:rsidR="009716B6" w:rsidRPr="00D45A46">
        <w:rPr>
          <w:bCs/>
          <w:color w:val="000000" w:themeColor="text1"/>
          <w:sz w:val="16"/>
          <w:szCs w:val="16"/>
        </w:rPr>
        <w:t xml:space="preserve">1914 г. </w:t>
      </w:r>
      <w:r w:rsidRPr="00D45A46">
        <w:rPr>
          <w:bCs/>
          <w:color w:val="000000" w:themeColor="text1"/>
          <w:sz w:val="16"/>
          <w:szCs w:val="16"/>
        </w:rPr>
        <w:t>британскими воздушными разведчиками была произведена первая удачная аэрофотосъемка позиций в районе д. Невшатель (11999).</w:t>
      </w:r>
    </w:p>
    <w:p w14:paraId="18FCEC7B" w14:textId="77777777" w:rsidR="00B67D7C" w:rsidRPr="00D45A46" w:rsidRDefault="00B67D7C" w:rsidP="00D45A46">
      <w:pPr>
        <w:jc w:val="both"/>
        <w:rPr>
          <w:bCs/>
          <w:color w:val="000000" w:themeColor="text1"/>
          <w:sz w:val="16"/>
          <w:szCs w:val="16"/>
        </w:rPr>
      </w:pPr>
    </w:p>
    <w:p w14:paraId="3A08F1F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04367A6E" w14:textId="77777777" w:rsidR="00B67D7C" w:rsidRPr="00D45A46" w:rsidRDefault="00B67D7C" w:rsidP="00D45A46">
      <w:pPr>
        <w:jc w:val="both"/>
        <w:rPr>
          <w:bCs/>
          <w:i/>
          <w:color w:val="000000" w:themeColor="text1"/>
          <w:sz w:val="16"/>
          <w:szCs w:val="16"/>
        </w:rPr>
      </w:pPr>
    </w:p>
    <w:p w14:paraId="1A724697" w14:textId="0A27823D" w:rsidR="00B67D7C" w:rsidRPr="00D45A46" w:rsidRDefault="009716B6"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ноябре-декабре 1914 г.</w:t>
      </w:r>
      <w:r w:rsidRPr="00D45A46">
        <w:rPr>
          <w:bCs/>
          <w:color w:val="000000" w:themeColor="text1"/>
          <w:sz w:val="16"/>
          <w:szCs w:val="16"/>
        </w:rPr>
        <w:t xml:space="preserve"> на РБВЗ были готовы</w:t>
      </w:r>
      <w:r w:rsidR="00B67D7C" w:rsidRPr="00D45A46">
        <w:rPr>
          <w:bCs/>
          <w:color w:val="000000" w:themeColor="text1"/>
          <w:sz w:val="16"/>
          <w:szCs w:val="16"/>
        </w:rPr>
        <w:t xml:space="preserve"> </w:t>
      </w:r>
      <w:r w:rsidRPr="00D45A46">
        <w:rPr>
          <w:bCs/>
          <w:color w:val="000000" w:themeColor="text1"/>
          <w:sz w:val="16"/>
          <w:szCs w:val="16"/>
        </w:rPr>
        <w:t xml:space="preserve">первые три машины "тип В". 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w:t>
      </w:r>
      <w:r w:rsidR="00B67D7C" w:rsidRPr="00D45A46">
        <w:rPr>
          <w:bCs/>
          <w:color w:val="000000" w:themeColor="text1"/>
          <w:sz w:val="16"/>
          <w:szCs w:val="16"/>
        </w:rPr>
        <w:t>(12036).</w:t>
      </w:r>
    </w:p>
    <w:p w14:paraId="2D0ABC43" w14:textId="77777777" w:rsidR="00B67D7C" w:rsidRPr="00D45A46" w:rsidRDefault="00B67D7C" w:rsidP="00D45A46">
      <w:pPr>
        <w:jc w:val="both"/>
        <w:rPr>
          <w:bCs/>
          <w:color w:val="000000" w:themeColor="text1"/>
          <w:sz w:val="16"/>
          <w:szCs w:val="16"/>
        </w:rPr>
      </w:pPr>
    </w:p>
    <w:p w14:paraId="7275504F" w14:textId="77777777" w:rsidR="005912A3" w:rsidRPr="00D45A46" w:rsidRDefault="005912A3" w:rsidP="00D45A46">
      <w:pPr>
        <w:jc w:val="both"/>
        <w:rPr>
          <w:bCs/>
          <w:color w:val="0070C0"/>
          <w:sz w:val="16"/>
          <w:szCs w:val="16"/>
        </w:rPr>
      </w:pPr>
      <w:r w:rsidRPr="00D45A46">
        <w:rPr>
          <w:bCs/>
          <w:color w:val="0070C0"/>
          <w:sz w:val="16"/>
          <w:szCs w:val="16"/>
        </w:rPr>
        <w:t>В ноябре-декабре 1914 г. первые маши</w:t>
      </w:r>
      <w:r w:rsidRPr="00D45A46">
        <w:rPr>
          <w:bCs/>
          <w:color w:val="0070C0"/>
          <w:sz w:val="16"/>
          <w:szCs w:val="16"/>
        </w:rPr>
        <w:softHyphen/>
        <w:t>ны ИМ новой серии были готовы. Испытания пока</w:t>
      </w:r>
      <w:r w:rsidRPr="00D45A46">
        <w:rPr>
          <w:bCs/>
          <w:color w:val="0070C0"/>
          <w:sz w:val="16"/>
          <w:szCs w:val="16"/>
        </w:rPr>
        <w:softHyphen/>
        <w:t>зали существенное увеличение лёт</w:t>
      </w:r>
      <w:r w:rsidRPr="00D45A46">
        <w:rPr>
          <w:bCs/>
          <w:color w:val="0070C0"/>
          <w:sz w:val="16"/>
          <w:szCs w:val="16"/>
        </w:rPr>
        <w:softHyphen/>
        <w:t>но-технических характеристик по сравнению с предшествующей мо</w:t>
      </w:r>
      <w:r w:rsidRPr="00D45A46">
        <w:rPr>
          <w:bCs/>
          <w:color w:val="0070C0"/>
          <w:sz w:val="16"/>
          <w:szCs w:val="16"/>
        </w:rPr>
        <w:softHyphen/>
        <w:t>делью «Муромца». Вслед за первы</w:t>
      </w:r>
      <w:r w:rsidRPr="00D45A46">
        <w:rPr>
          <w:bCs/>
          <w:color w:val="0070C0"/>
          <w:sz w:val="16"/>
          <w:szCs w:val="16"/>
        </w:rPr>
        <w:softHyphen/>
        <w:t>ми тремя планировалось заложить большую серию, но планомерному строительству русской тяжёлой авиации в это время едва не был положен конец из-за неудач на фронте первого «Муромца» (23469).</w:t>
      </w:r>
    </w:p>
    <w:p w14:paraId="1996D61F" w14:textId="77777777" w:rsidR="005912A3" w:rsidRPr="00D45A46" w:rsidRDefault="005912A3" w:rsidP="00D45A46">
      <w:pPr>
        <w:jc w:val="both"/>
        <w:rPr>
          <w:bCs/>
          <w:color w:val="0070C0"/>
          <w:sz w:val="16"/>
          <w:szCs w:val="16"/>
        </w:rPr>
      </w:pPr>
    </w:p>
    <w:p w14:paraId="66472272" w14:textId="77777777" w:rsidR="005912A3" w:rsidRPr="00D45A46" w:rsidRDefault="005912A3" w:rsidP="00D45A46">
      <w:pPr>
        <w:jc w:val="both"/>
        <w:rPr>
          <w:bCs/>
          <w:color w:val="0070C0"/>
          <w:sz w:val="16"/>
          <w:szCs w:val="16"/>
        </w:rPr>
      </w:pPr>
      <w:r w:rsidRPr="00D45A46">
        <w:rPr>
          <w:bCs/>
          <w:color w:val="0070C0"/>
          <w:sz w:val="16"/>
          <w:szCs w:val="16"/>
          <w:lang w:bidi="ru-RU"/>
        </w:rPr>
        <w:t>В период с ноября 1914 г. по ап</w:t>
      </w:r>
      <w:r w:rsidRPr="00D45A46">
        <w:rPr>
          <w:bCs/>
          <w:color w:val="0070C0"/>
          <w:sz w:val="16"/>
          <w:szCs w:val="16"/>
          <w:lang w:bidi="ru-RU"/>
        </w:rPr>
        <w:softHyphen/>
        <w:t>рель 1915 г. велись испытания первых двух экземпляров М-2 Григоровича, из четыре построенных однотипных аппаратов, оснащенных двигателями «Гном- Моносупап» 100 л.с., в ходе которых прово</w:t>
      </w:r>
      <w:r w:rsidRPr="00D45A46">
        <w:rPr>
          <w:bCs/>
          <w:color w:val="0070C0"/>
          <w:sz w:val="16"/>
          <w:szCs w:val="16"/>
          <w:lang w:bidi="ru-RU"/>
        </w:rPr>
        <w:softHyphen/>
        <w:t>дились необходимые усовершенствования.</w:t>
      </w:r>
    </w:p>
    <w:p w14:paraId="52014BA6" w14:textId="77777777" w:rsidR="005912A3" w:rsidRPr="00D45A46" w:rsidRDefault="005912A3" w:rsidP="00D45A46">
      <w:pPr>
        <w:jc w:val="both"/>
        <w:rPr>
          <w:bCs/>
          <w:color w:val="0070C0"/>
          <w:sz w:val="16"/>
          <w:szCs w:val="16"/>
          <w:lang w:bidi="ru-RU"/>
        </w:rPr>
      </w:pPr>
      <w:r w:rsidRPr="00D45A46">
        <w:rPr>
          <w:bCs/>
          <w:color w:val="0070C0"/>
          <w:sz w:val="16"/>
          <w:szCs w:val="16"/>
          <w:lang w:bidi="ru-RU"/>
        </w:rPr>
        <w:t>В целом самолеты оценива</w:t>
      </w:r>
      <w:r w:rsidRPr="00D45A46">
        <w:rPr>
          <w:bCs/>
          <w:color w:val="0070C0"/>
          <w:sz w:val="16"/>
          <w:szCs w:val="16"/>
          <w:lang w:bidi="ru-RU"/>
        </w:rPr>
        <w:softHyphen/>
        <w:t>лись положительно, в апреле 1915 г. под обозначением Щ-2 и Щ-3 они вошли в со</w:t>
      </w:r>
      <w:r w:rsidRPr="00D45A46">
        <w:rPr>
          <w:bCs/>
          <w:color w:val="0070C0"/>
          <w:sz w:val="16"/>
          <w:szCs w:val="16"/>
          <w:lang w:bidi="ru-RU"/>
        </w:rPr>
        <w:softHyphen/>
        <w:t>став морской авиации Балтийского моря, где служили до наступления 1916 г. (23374).</w:t>
      </w:r>
    </w:p>
    <w:p w14:paraId="16C01026" w14:textId="77777777" w:rsidR="005912A3" w:rsidRPr="00D45A46" w:rsidRDefault="005912A3" w:rsidP="00D45A46">
      <w:pPr>
        <w:jc w:val="both"/>
        <w:rPr>
          <w:bCs/>
          <w:color w:val="0070C0"/>
          <w:sz w:val="16"/>
          <w:szCs w:val="16"/>
        </w:rPr>
      </w:pPr>
    </w:p>
    <w:p w14:paraId="0FE53308"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6E36177" w14:textId="77777777" w:rsidR="00B67D7C" w:rsidRPr="00D45A46" w:rsidRDefault="00B67D7C" w:rsidP="00D45A46">
      <w:pPr>
        <w:jc w:val="both"/>
        <w:rPr>
          <w:bCs/>
          <w:i/>
          <w:color w:val="000000" w:themeColor="text1"/>
          <w:sz w:val="16"/>
          <w:szCs w:val="16"/>
        </w:rPr>
      </w:pPr>
    </w:p>
    <w:p w14:paraId="3C1F0E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ноябре-декабре 1914 г. ГАУ отправило в командировку в Донбасс несколько специалистов во главе с генералом В.Н. Ипатьевым для изучения имеющихся ресурсов по развитию коксобензольного производства. Результатом их деятельности стало создание 6 февраля 1915 г. при ГАУ Комиссии по заготовке взрывчатых веществ, в обязанности которой входило не только развитие пороховых и взрывчатых заводов, но и обеспечение этих заводов исходными продуктами работы [6, с.4-5]. На практике это означало, что Военное министерство начало активно вмешиваться в работу тех заводов, руководство которыми ранее принадлежало гражданским властям (11423).</w:t>
      </w:r>
    </w:p>
    <w:p w14:paraId="0E890435" w14:textId="77777777" w:rsidR="00B67D7C" w:rsidRPr="00D45A46" w:rsidRDefault="00B67D7C" w:rsidP="00D45A46">
      <w:pPr>
        <w:jc w:val="both"/>
        <w:rPr>
          <w:bCs/>
          <w:color w:val="000000" w:themeColor="text1"/>
          <w:sz w:val="16"/>
          <w:szCs w:val="16"/>
        </w:rPr>
      </w:pPr>
    </w:p>
    <w:p w14:paraId="697E75F0" w14:textId="77777777" w:rsidR="005912A3" w:rsidRPr="00D45A46" w:rsidRDefault="005912A3" w:rsidP="00D45A46">
      <w:pPr>
        <w:jc w:val="both"/>
        <w:rPr>
          <w:bCs/>
          <w:color w:val="0070C0"/>
          <w:sz w:val="16"/>
          <w:szCs w:val="16"/>
        </w:rPr>
      </w:pPr>
      <w:r w:rsidRPr="00D45A46">
        <w:rPr>
          <w:bCs/>
          <w:color w:val="0070C0"/>
          <w:sz w:val="16"/>
          <w:szCs w:val="16"/>
        </w:rPr>
        <w:t>В последних числах ноября — начале декабря 1914 г. ар</w:t>
      </w:r>
      <w:r w:rsidRPr="00D45A46">
        <w:rPr>
          <w:bCs/>
          <w:color w:val="0070C0"/>
          <w:sz w:val="16"/>
          <w:szCs w:val="16"/>
        </w:rPr>
        <w:softHyphen/>
        <w:t>тиллерия получила директиву: расходовать в день не более одного снаряда на орудие (Сергеевский Б.Н. Пережитое. 1914. Белград, 1933. С. 159—161. Ср. Гурко В.И. Черты и силуэты прошлого. М., 2000. С. 658. Директиву Сер</w:t>
      </w:r>
      <w:r w:rsidRPr="00D45A46">
        <w:rPr>
          <w:bCs/>
          <w:color w:val="0070C0"/>
          <w:sz w:val="16"/>
          <w:szCs w:val="16"/>
        </w:rPr>
        <w:softHyphen/>
        <w:t>геевский датировал 7 декабря 1914 г., Н.А. Епанчин — ноябрем (Епан</w:t>
      </w:r>
      <w:r w:rsidRPr="00D45A46">
        <w:rPr>
          <w:bCs/>
          <w:color w:val="0070C0"/>
          <w:sz w:val="16"/>
          <w:szCs w:val="16"/>
        </w:rPr>
        <w:softHyphen/>
        <w:t>чин Н.А. На службе трех императоров. М., 1996. С. 411). По Стоуну — это тоже «жалостливая сказка».). Смысловский, вызванный в Ставку 15 декабря 1914 г., когда услышал, сколько снарядов нужно для продолжения операций — около 900 тысяч (всех калибров) в месяц, уверенно ответил, что «к весне про</w:t>
      </w:r>
      <w:r w:rsidRPr="00D45A46">
        <w:rPr>
          <w:bCs/>
          <w:color w:val="0070C0"/>
          <w:sz w:val="16"/>
          <w:szCs w:val="16"/>
        </w:rPr>
        <w:softHyphen/>
        <w:t>мышленные силы России этого количества ни в каком слу</w:t>
      </w:r>
      <w:r w:rsidRPr="00D45A46">
        <w:rPr>
          <w:bCs/>
          <w:color w:val="0070C0"/>
          <w:sz w:val="16"/>
          <w:szCs w:val="16"/>
        </w:rPr>
        <w:softHyphen/>
        <w:t>чае дать не могут и что поэтому все решение вопроса за</w:t>
      </w:r>
      <w:r w:rsidRPr="00D45A46">
        <w:rPr>
          <w:bCs/>
          <w:color w:val="0070C0"/>
          <w:sz w:val="16"/>
          <w:szCs w:val="16"/>
        </w:rPr>
        <w:softHyphen/>
        <w:t>висит от своевременности поставки [орудийных] патронов из-за границы» (РГВИА. Ф. 962. Оп. 2. Д. 137. Л. 158—160. Показания Смысловско- го, 18.1.1917).</w:t>
      </w:r>
    </w:p>
    <w:p w14:paraId="337F5BB2" w14:textId="77777777" w:rsidR="005912A3" w:rsidRPr="00D45A46" w:rsidRDefault="005912A3"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Вслед за Верховной следственной комиссией ряд авторов объясняет длительность острой фазы «снарядного голода» «простой причиной»: в ГАУ, как пишет Стоун, «не могли представить, что русские предприниматели способны про</w:t>
      </w:r>
      <w:r w:rsidRPr="00D45A46">
        <w:rPr>
          <w:rFonts w:ascii="Times New Roman" w:hAnsi="Times New Roman" w:cs="Times New Roman"/>
          <w:bCs/>
          <w:color w:val="0070C0"/>
          <w:sz w:val="16"/>
          <w:szCs w:val="16"/>
        </w:rPr>
        <w:softHyphen/>
        <w:t>изводить снаряды», «не доверяли им», или, как писал Сидо</w:t>
      </w:r>
      <w:r w:rsidRPr="00D45A46">
        <w:rPr>
          <w:rFonts w:ascii="Times New Roman" w:hAnsi="Times New Roman" w:cs="Times New Roman"/>
          <w:bCs/>
          <w:color w:val="0070C0"/>
          <w:sz w:val="16"/>
          <w:szCs w:val="16"/>
        </w:rPr>
        <w:softHyphen/>
        <w:t>ров, ГАУ, «не надеясь на внутренние возможности произ</w:t>
      </w:r>
      <w:r w:rsidRPr="00D45A46">
        <w:rPr>
          <w:rFonts w:ascii="Times New Roman" w:hAnsi="Times New Roman" w:cs="Times New Roman"/>
          <w:bCs/>
          <w:color w:val="0070C0"/>
          <w:sz w:val="16"/>
          <w:szCs w:val="16"/>
        </w:rPr>
        <w:softHyphen/>
        <w:t>водства», обратилось за границу, тогда как требовалось «широкое» использование русской промышленности: надо было «привлекать не десятки, а многие сотни, если не тыся</w:t>
      </w:r>
      <w:r w:rsidRPr="00D45A46">
        <w:rPr>
          <w:rFonts w:ascii="Times New Roman" w:hAnsi="Times New Roman" w:cs="Times New Roman"/>
          <w:bCs/>
          <w:color w:val="0070C0"/>
          <w:sz w:val="16"/>
          <w:szCs w:val="16"/>
        </w:rPr>
        <w:softHyphen/>
        <w:t>чи предприятий страны». Ту же мысль развивает X. Стрэчен: Сухомлинов «предпочитал ограничивать заказы, передавае</w:t>
      </w:r>
      <w:r w:rsidRPr="00D45A46">
        <w:rPr>
          <w:rFonts w:ascii="Times New Roman" w:hAnsi="Times New Roman" w:cs="Times New Roman"/>
          <w:bCs/>
          <w:color w:val="0070C0"/>
          <w:sz w:val="16"/>
          <w:szCs w:val="16"/>
        </w:rPr>
        <w:softHyphen/>
        <w:t>мые русской промышленности, и вместо этого направлять дополнительные запросы за рубеж». Представление о неис</w:t>
      </w:r>
      <w:r w:rsidRPr="00D45A46">
        <w:rPr>
          <w:rFonts w:ascii="Times New Roman" w:hAnsi="Times New Roman" w:cs="Times New Roman"/>
          <w:bCs/>
          <w:color w:val="0070C0"/>
          <w:sz w:val="16"/>
          <w:szCs w:val="16"/>
        </w:rPr>
        <w:softHyphen/>
        <w:t>пользованных безграничных возможностях русской снаряд</w:t>
      </w:r>
      <w:r w:rsidRPr="00D45A46">
        <w:rPr>
          <w:rFonts w:ascii="Times New Roman" w:hAnsi="Times New Roman" w:cs="Times New Roman"/>
          <w:bCs/>
          <w:color w:val="0070C0"/>
          <w:sz w:val="16"/>
          <w:szCs w:val="16"/>
        </w:rPr>
        <w:softHyphen/>
        <w:t>ной индустрии противоречит фактам, которые должен был иметь в виду Смысловский (и признавал Сидоров). Даже за</w:t>
      </w:r>
      <w:r w:rsidRPr="00D45A46">
        <w:rPr>
          <w:rFonts w:ascii="Times New Roman" w:hAnsi="Times New Roman" w:cs="Times New Roman"/>
          <w:bCs/>
          <w:color w:val="0070C0"/>
          <w:sz w:val="16"/>
          <w:szCs w:val="16"/>
        </w:rPr>
        <w:softHyphen/>
        <w:t>воды, осенью 1914 г. уже занятые изготовлением снарядов либо хотя бы еще только намеренные взяться за это произ</w:t>
      </w:r>
      <w:r w:rsidRPr="00D45A46">
        <w:rPr>
          <w:rFonts w:ascii="Times New Roman" w:hAnsi="Times New Roman" w:cs="Times New Roman"/>
          <w:bCs/>
          <w:color w:val="0070C0"/>
          <w:sz w:val="16"/>
          <w:szCs w:val="16"/>
        </w:rPr>
        <w:softHyphen/>
        <w:t>водство, — все они, принимая в тот момент заказы ГАУ, в заключаемых договорах устанавливали сроки поставки лишь отчасти начиная с января, а главным образом — с марта—мая по октябрь 1915 г. (Сидоров АЛ. Экономическое</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rPr>
        <w:t>положение</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rPr>
        <w:t>России</w:t>
      </w:r>
      <w:r w:rsidRPr="00D45A46">
        <w:rPr>
          <w:rFonts w:ascii="Times New Roman" w:hAnsi="Times New Roman" w:cs="Times New Roman"/>
          <w:bCs/>
          <w:color w:val="0070C0"/>
          <w:sz w:val="16"/>
          <w:szCs w:val="16"/>
          <w:lang w:val="en-US"/>
        </w:rPr>
        <w:t xml:space="preserve">. </w:t>
      </w:r>
      <w:r w:rsidRPr="00D45A46">
        <w:rPr>
          <w:rFonts w:ascii="Times New Roman" w:hAnsi="Times New Roman" w:cs="Times New Roman"/>
          <w:bCs/>
          <w:color w:val="0070C0"/>
          <w:sz w:val="16"/>
          <w:szCs w:val="16"/>
        </w:rPr>
        <w:t>С</w:t>
      </w:r>
      <w:r w:rsidRPr="00D45A46">
        <w:rPr>
          <w:rFonts w:ascii="Times New Roman" w:hAnsi="Times New Roman" w:cs="Times New Roman"/>
          <w:bCs/>
          <w:color w:val="0070C0"/>
          <w:sz w:val="16"/>
          <w:szCs w:val="16"/>
          <w:lang w:val="en-US"/>
        </w:rPr>
        <w:t xml:space="preserve">. 16, 20, 28; </w:t>
      </w:r>
      <w:r w:rsidRPr="00D45A46">
        <w:rPr>
          <w:rFonts w:ascii="Times New Roman" w:hAnsi="Times New Roman" w:cs="Times New Roman"/>
          <w:bCs/>
          <w:color w:val="0070C0"/>
          <w:sz w:val="16"/>
          <w:szCs w:val="16"/>
          <w:lang w:val="en-US" w:bidi="en-US"/>
        </w:rPr>
        <w:t>Stone N. The Eastern Front. P. 150, 152; Jones D.R. Imperial Russia’s Forces at War. P. 268—269; Strachan H. Op. cit. P</w:t>
      </w:r>
      <w:r w:rsidRPr="00D45A46">
        <w:rPr>
          <w:rFonts w:ascii="Times New Roman" w:hAnsi="Times New Roman" w:cs="Times New Roman"/>
          <w:bCs/>
          <w:color w:val="0070C0"/>
          <w:sz w:val="16"/>
          <w:szCs w:val="16"/>
          <w:lang w:bidi="en-US"/>
        </w:rPr>
        <w:t xml:space="preserve">. 1096; </w:t>
      </w:r>
      <w:r w:rsidRPr="00D45A46">
        <w:rPr>
          <w:rFonts w:ascii="Times New Roman" w:hAnsi="Times New Roman" w:cs="Times New Roman"/>
          <w:bCs/>
          <w:color w:val="0070C0"/>
          <w:sz w:val="16"/>
          <w:szCs w:val="16"/>
        </w:rPr>
        <w:t>Сидоров А.Л. Экономическое положение России. С. 27—28. При- меч.; РГВИА. Ф. 962. Оп. 2. Д. 5. Л. 44 об.—45. Сведения о ходе пред</w:t>
      </w:r>
      <w:r w:rsidRPr="00D45A46">
        <w:rPr>
          <w:rFonts w:ascii="Times New Roman" w:hAnsi="Times New Roman" w:cs="Times New Roman"/>
          <w:bCs/>
          <w:color w:val="0070C0"/>
          <w:sz w:val="16"/>
          <w:szCs w:val="16"/>
        </w:rPr>
        <w:softHyphen/>
        <w:t>полагаемой поставки). Но выдержать и эти сроки часто не уда</w:t>
      </w:r>
      <w:r w:rsidRPr="00D45A46">
        <w:rPr>
          <w:rFonts w:ascii="Times New Roman" w:hAnsi="Times New Roman" w:cs="Times New Roman"/>
          <w:bCs/>
          <w:color w:val="0070C0"/>
          <w:sz w:val="16"/>
          <w:szCs w:val="16"/>
        </w:rPr>
        <w:softHyphen/>
        <w:t>валось (столь же часто, как и по иностранным контрактам), преимущественно из-за несвоевременного получения заво</w:t>
      </w:r>
      <w:r w:rsidRPr="00D45A46">
        <w:rPr>
          <w:rFonts w:ascii="Times New Roman" w:hAnsi="Times New Roman" w:cs="Times New Roman"/>
          <w:bCs/>
          <w:color w:val="0070C0"/>
          <w:sz w:val="16"/>
          <w:szCs w:val="16"/>
        </w:rPr>
        <w:softHyphen/>
        <w:t>дами станков, ожидаемых из-за границы.</w:t>
      </w:r>
    </w:p>
    <w:p w14:paraId="37ED7788" w14:textId="77777777" w:rsidR="005912A3" w:rsidRPr="00D45A46" w:rsidRDefault="005912A3"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Довольно распространенная у нас, как писал еще Н.Н. Головин, точка зрения, будто накопленных к 1917 г. снарядов с избытком хватило еще и на Гражданскую войну, относится к разряду легенд (До начала 1919 г. Красная армия действительно в какой-то мере удовлетворялась старыми запасами вооружения, но к весне 1919 г. они были практически исчерпаны. При этом в дивизиях состояло лишь до 40% положенного артиллерийского вооружения. Трехдюймовых снаря</w:t>
      </w:r>
      <w:r w:rsidRPr="00D45A46">
        <w:rPr>
          <w:rFonts w:ascii="Times New Roman" w:hAnsi="Times New Roman" w:cs="Times New Roman"/>
          <w:bCs/>
          <w:color w:val="0070C0"/>
          <w:sz w:val="16"/>
          <w:szCs w:val="16"/>
        </w:rPr>
        <w:softHyphen/>
        <w:t>дов, имевшихся у красных в начале 1919 г., могло хватить на 2—4 меся</w:t>
      </w:r>
      <w:r w:rsidRPr="00D45A46">
        <w:rPr>
          <w:rFonts w:ascii="Times New Roman" w:hAnsi="Times New Roman" w:cs="Times New Roman"/>
          <w:bCs/>
          <w:color w:val="0070C0"/>
          <w:sz w:val="16"/>
          <w:szCs w:val="16"/>
        </w:rPr>
        <w:softHyphen/>
        <w:t>ца; к тому времени и заводы выпускали в месяц по 90 тысяч снарядов, но расход их в боях был значительно ниже нормы, поэтому потребности в снарядах почти полностью удовлетворялись (Соколов А.К. От военпро- ма к ВПК. Советская военная промышленность. М., 2012. С. 20, 23, 28; Коваленко Д.А. Оборонная промышленность Советской России в 1918— 1920 гг. М., 1970. С. 389—393). Белые получали часть снабжения от сво</w:t>
      </w:r>
      <w:r w:rsidRPr="00D45A46">
        <w:rPr>
          <w:rFonts w:ascii="Times New Roman" w:hAnsi="Times New Roman" w:cs="Times New Roman"/>
          <w:bCs/>
          <w:color w:val="0070C0"/>
          <w:sz w:val="16"/>
          <w:szCs w:val="16"/>
        </w:rPr>
        <w:softHyphen/>
        <w:t>их союзников). Она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Как пишет С.Л. Фе</w:t>
      </w:r>
      <w:r w:rsidRPr="00D45A46">
        <w:rPr>
          <w:rFonts w:ascii="Times New Roman" w:hAnsi="Times New Roman" w:cs="Times New Roman"/>
          <w:bCs/>
          <w:color w:val="0070C0"/>
          <w:sz w:val="16"/>
          <w:szCs w:val="16"/>
        </w:rPr>
        <w:softHyphen/>
        <w:t>досеев,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w:t>
      </w:r>
      <w:r w:rsidRPr="00D45A46">
        <w:rPr>
          <w:rFonts w:ascii="Times New Roman" w:hAnsi="Times New Roman" w:cs="Times New Roman"/>
          <w:bCs/>
          <w:color w:val="0070C0"/>
          <w:sz w:val="16"/>
          <w:szCs w:val="16"/>
        </w:rPr>
        <w:softHyphen/>
        <w:t xml:space="preserve">убицам и тяжелой артиллерии «не обострялся», то не по причине мощно развернувшейся работы русских военных заводов, а лишь потому, что «количество этого рода орудий было все время значительно меньше </w:t>
      </w:r>
      <w:r w:rsidRPr="00D45A46">
        <w:rPr>
          <w:rFonts w:ascii="Times New Roman" w:hAnsi="Times New Roman" w:cs="Times New Roman"/>
          <w:bCs/>
          <w:color w:val="0070C0"/>
          <w:sz w:val="16"/>
          <w:szCs w:val="16"/>
        </w:rPr>
        <w:lastRenderedPageBreak/>
        <w:t>нужной для армии нормы». К тому же в 1916 г. начали поступать выстрелы (то есть вполне готовые к использованию снаряды) для таких гаубиц из Франции, Англии и Японии (1,7 млн; в 1917 г. — еще 906 тысяч, тогда как в 1915 г. — лишь 129 ты</w:t>
      </w:r>
      <w:r w:rsidRPr="00D45A46">
        <w:rPr>
          <w:rFonts w:ascii="Times New Roman" w:hAnsi="Times New Roman" w:cs="Times New Roman"/>
          <w:bCs/>
          <w:color w:val="0070C0"/>
          <w:sz w:val="16"/>
          <w:szCs w:val="16"/>
        </w:rPr>
        <w:softHyphen/>
        <w:t>сяч). Что же касается снарядов для гаубиц в 203—305 мм и 254-мм пушек, то с ними «мы справиться до самого конца войны действительно не могли», вообще от русских заводов было получено менее трети выстрелов крупного калибра, остальное поступило из-за границы, в основном в 1916— 1917 гг. Число имевшихся на фронтах тяжелых 42-ли- нейных, то есть 4,2-дюймовых, или 107-мм, пушек было ничтожным, так что требовалось «и ничтожное к ним ко</w:t>
      </w:r>
      <w:r w:rsidRPr="00D45A46">
        <w:rPr>
          <w:rFonts w:ascii="Times New Roman" w:hAnsi="Times New Roman" w:cs="Times New Roman"/>
          <w:bCs/>
          <w:color w:val="0070C0"/>
          <w:sz w:val="16"/>
          <w:szCs w:val="16"/>
        </w:rPr>
        <w:softHyphen/>
        <w:t>личество выстрелов»; орудия крупных калибров получали в 1916—1917 гг. «десятую [часть] того, что им было нужно в действительности» (Головин Н.Н. Указ. соч. Т. 2. С. 36—37, 39—40; Маниковский А.А. Указ. соч. Ч. 3. С. 222, 234; Маниковский А.А. Указ. соч. Ч. 3. С. 222, 223, 234, 209; изд. 1937 г. С. 567 (редакцион. примеч.), 577; Барсуков Е.З. Русская артиллерия в мировую войну. М., 1940. Т. 2. С. 447).</w:t>
      </w:r>
    </w:p>
    <w:p w14:paraId="2C0F7B44" w14:textId="77777777" w:rsidR="005912A3" w:rsidRPr="00D45A46" w:rsidRDefault="005912A3" w:rsidP="00D45A46">
      <w:pPr>
        <w:jc w:val="both"/>
        <w:rPr>
          <w:bCs/>
          <w:color w:val="0070C0"/>
          <w:sz w:val="16"/>
          <w:szCs w:val="16"/>
        </w:rPr>
      </w:pPr>
      <w:r w:rsidRPr="00D45A46">
        <w:rPr>
          <w:bCs/>
          <w:color w:val="0070C0"/>
          <w:sz w:val="16"/>
          <w:szCs w:val="16"/>
        </w:rPr>
        <w:t>Авторы записки указывали на реальную проблему, о су</w:t>
      </w:r>
      <w:r w:rsidRPr="00D45A46">
        <w:rPr>
          <w:bCs/>
          <w:color w:val="0070C0"/>
          <w:sz w:val="16"/>
          <w:szCs w:val="16"/>
        </w:rPr>
        <w:softHyphen/>
        <w:t>ществовании которой свидетельствовал со своей стороны руководитель британского внешнеполитического ведомства Эд. Грей. В лондонском Кабинете министров он говорил об опасности того, что если не исполнить требование ми</w:t>
      </w:r>
      <w:r w:rsidRPr="00D45A46">
        <w:rPr>
          <w:bCs/>
          <w:color w:val="0070C0"/>
          <w:sz w:val="16"/>
          <w:szCs w:val="16"/>
        </w:rPr>
        <w:softHyphen/>
        <w:t>нистра иностранных дел С.Д. Сазонова о формальном обя</w:t>
      </w:r>
      <w:r w:rsidRPr="00D45A46">
        <w:rPr>
          <w:bCs/>
          <w:color w:val="0070C0"/>
          <w:sz w:val="16"/>
          <w:szCs w:val="16"/>
        </w:rPr>
        <w:softHyphen/>
        <w:t>зательстве отдать проливы, то «консерваторы-германофи</w:t>
      </w:r>
      <w:r w:rsidRPr="00D45A46">
        <w:rPr>
          <w:bCs/>
          <w:color w:val="0070C0"/>
          <w:sz w:val="16"/>
          <w:szCs w:val="16"/>
        </w:rPr>
        <w:softHyphen/>
        <w:t>лы, подобные Витте, убедят царя» не доверять Англии, поскольку «целью британской политики всегда было не допускать Россию в Константинополь и проливы». «Разу</w:t>
      </w:r>
      <w:r w:rsidRPr="00D45A46">
        <w:rPr>
          <w:bCs/>
          <w:color w:val="0070C0"/>
          <w:sz w:val="16"/>
          <w:szCs w:val="16"/>
        </w:rPr>
        <w:softHyphen/>
        <w:t>меется, такова и поныне наша политика», — признавал Грей. В том же ракурсе рассматривал эту проблему Г. Кит</w:t>
      </w:r>
      <w:r w:rsidRPr="00D45A46">
        <w:rPr>
          <w:bCs/>
          <w:color w:val="0070C0"/>
          <w:sz w:val="16"/>
          <w:szCs w:val="16"/>
        </w:rPr>
        <w:softHyphen/>
        <w:t>ченер. У руководителей британской внешней и военной политики не вызывало сомнений, что, как только свершит</w:t>
      </w:r>
      <w:r w:rsidRPr="00D45A46">
        <w:rPr>
          <w:bCs/>
          <w:color w:val="0070C0"/>
          <w:sz w:val="16"/>
          <w:szCs w:val="16"/>
        </w:rPr>
        <w:softHyphen/>
        <w:t>ся разгром Германии, Россия займет ее место в роли перво</w:t>
      </w:r>
      <w:r w:rsidRPr="00D45A46">
        <w:rPr>
          <w:bCs/>
          <w:color w:val="0070C0"/>
          <w:sz w:val="16"/>
          <w:szCs w:val="16"/>
        </w:rPr>
        <w:softHyphen/>
        <w:t>степенного противника. В секретной записке 6 марта 1915 г.</w:t>
      </w:r>
    </w:p>
    <w:p w14:paraId="68F8B7E4" w14:textId="77777777" w:rsidR="005912A3" w:rsidRPr="00D45A46" w:rsidRDefault="005912A3"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Китченер связывал этот грядущий поворот событий с мо</w:t>
      </w:r>
      <w:r w:rsidRPr="00D45A46">
        <w:rPr>
          <w:rFonts w:ascii="Times New Roman" w:hAnsi="Times New Roman" w:cs="Times New Roman"/>
          <w:bCs/>
          <w:color w:val="0070C0"/>
          <w:sz w:val="16"/>
          <w:szCs w:val="16"/>
        </w:rPr>
        <w:softHyphen/>
        <w:t>ментом, «когда придет время мирного урегулирования и встанет вопрос о разделе Азиатской Турции». Тогда возоб</w:t>
      </w:r>
      <w:r w:rsidRPr="00D45A46">
        <w:rPr>
          <w:rFonts w:ascii="Times New Roman" w:hAnsi="Times New Roman" w:cs="Times New Roman"/>
          <w:bCs/>
          <w:color w:val="0070C0"/>
          <w:sz w:val="16"/>
          <w:szCs w:val="16"/>
        </w:rPr>
        <w:softHyphen/>
        <w:t>новятся «прежняя вражда и соперничество, которые при</w:t>
      </w:r>
      <w:r w:rsidRPr="00D45A46">
        <w:rPr>
          <w:rFonts w:ascii="Times New Roman" w:hAnsi="Times New Roman" w:cs="Times New Roman"/>
          <w:bCs/>
          <w:color w:val="0070C0"/>
          <w:sz w:val="16"/>
          <w:szCs w:val="16"/>
        </w:rPr>
        <w:softHyphen/>
        <w:t>глушены» сейчас, и «мы можем оказаться во вражде с Рос</w:t>
      </w:r>
      <w:r w:rsidRPr="00D45A46">
        <w:rPr>
          <w:rFonts w:ascii="Times New Roman" w:hAnsi="Times New Roman" w:cs="Times New Roman"/>
          <w:bCs/>
          <w:color w:val="0070C0"/>
          <w:sz w:val="16"/>
          <w:szCs w:val="16"/>
        </w:rPr>
        <w:softHyphen/>
        <w:t>сией». Надо уже теперь осмотрительно расходовать свои силы в боевых действиях во Франции, указывал Китченер, чтобы к окончанию войны с Германией «наши интересы были обеспечены наилучшим образом». Генерал-квартир</w:t>
      </w:r>
      <w:r w:rsidRPr="00D45A46">
        <w:rPr>
          <w:rFonts w:ascii="Times New Roman" w:hAnsi="Times New Roman" w:cs="Times New Roman"/>
          <w:bCs/>
          <w:color w:val="0070C0"/>
          <w:sz w:val="16"/>
          <w:szCs w:val="16"/>
        </w:rPr>
        <w:softHyphen/>
        <w:t>мейстер британского Генерального штаба Ч. Колуэлл также исходил из того, что «в будущем возможна война с Росси</w:t>
      </w:r>
      <w:r w:rsidRPr="00D45A46">
        <w:rPr>
          <w:rFonts w:ascii="Times New Roman" w:hAnsi="Times New Roman" w:cs="Times New Roman"/>
          <w:bCs/>
          <w:color w:val="0070C0"/>
          <w:sz w:val="16"/>
          <w:szCs w:val="16"/>
        </w:rPr>
        <w:softHyphen/>
        <w:t>ей», о чем и заявлял на заседании комитета М. Бунсена (по Турции) 13 апреля 1915 г. (23452).</w:t>
      </w:r>
    </w:p>
    <w:p w14:paraId="28B39E04" w14:textId="77777777" w:rsidR="005912A3" w:rsidRPr="00D45A46" w:rsidRDefault="005912A3" w:rsidP="00D45A46">
      <w:pPr>
        <w:jc w:val="both"/>
        <w:rPr>
          <w:bCs/>
          <w:color w:val="0070C0"/>
          <w:sz w:val="16"/>
          <w:szCs w:val="16"/>
        </w:rPr>
      </w:pPr>
    </w:p>
    <w:p w14:paraId="2A9A8F74" w14:textId="77777777" w:rsidR="00697A62" w:rsidRPr="00D45A46" w:rsidRDefault="00697A62"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067E1A4E" w14:textId="77777777" w:rsidR="00697A62" w:rsidRPr="00D45A46" w:rsidRDefault="00697A62" w:rsidP="00D45A46">
      <w:pPr>
        <w:shd w:val="clear" w:color="auto" w:fill="FFFFFF"/>
        <w:jc w:val="both"/>
        <w:rPr>
          <w:bCs/>
          <w:i/>
          <w:color w:val="000000" w:themeColor="text1"/>
          <w:sz w:val="16"/>
          <w:szCs w:val="16"/>
        </w:rPr>
      </w:pPr>
    </w:p>
    <w:p w14:paraId="2EC3C88D"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К зиме 1914 г. при русском посольстве в Вашингтоне была организована "Комиссия содействия исполнению русских заказов", которая являлась органом, объединяющим всю заготовительную деятельность: во-первых, в целях успешного проведения заказов, а затем, в целях борьбы со спекуляцией. </w:t>
      </w:r>
    </w:p>
    <w:p w14:paraId="27F19520"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Надо сказать, что с первых же дней, когда для американской промышленности более или менее ясно определилась перспектива громадных военных заказов, а следовательно и барышей, тотчас же появилась на сцену целая армия комиссионеров, маклеров и предпринимателей всякого рода. Эти, в большинстве темные, дельцы внесли в дело военных заказов крайне нездоровую атмосферу ажиотажа, спекуляции и весьма часто подлинного мошенничества и шантажа. В книге А.А. Маниковского "Боевое снабжение русской армии 1914—1918 гг." приведен целый ряд очень интересных эпизодов на эту тему. И русское правительство, и американские промышленники неоднократно становились жертвой самого грубого обмана. Для примера, достаточно указать, что один из авантюристов подобного порядка заключил с крупной американской фирмой от имени русского правительства контракт на 3 миллиарда винтовочных патронов. Об этом контракте русское правительство узнало случайно через несколько месяцев после его заключения. И это было уже в 1916 г., а не в первый период американских заказов. </w:t>
      </w:r>
    </w:p>
    <w:p w14:paraId="79F2C689"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Так как артиллерийские заказы среди всех других занимали доминирующее положение, то уже в 1914 г. в Америку начали прибывать отдельные русские артиллерийские приемщики. В первые месяцы 1915 г. число их, ввиду умножения заказов, значительно возросло. Для объединения их деятельности в мае 1915 г. распоряжением военного ведомства была учреждена Особая артиллерийская комиссия по приему заказов в САСШ, которая немедленно открыла свои действия. </w:t>
      </w:r>
    </w:p>
    <w:p w14:paraId="71B774C5"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Вслед за Артиллерийской комиссией по образцу ее и для подобных задач была учреждена Комиссия военно-технического управления. Далее последовали такие же комиссии по другим ведомствам. Что касается морского ведомства, то его заготовительная деятельность была сосредоточена у русского морского агента в Америке, в помощь которому были командированы из России соответствующие специалисты. </w:t>
      </w:r>
    </w:p>
    <w:p w14:paraId="2607A546"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В скором времени отчетливо возникла потребность объединить и координировать деятельность всех перечисленных комиссий, так как в своей заготовительной работе они, имея дело с одними и теми же американскими фирмами, невольно конкурировали между собой, повышая, таким образом, цены на изделия. Затем, комиссии эти во многих случаях вели параллельную работу, заготовляя на одних и тех же рынках часто одни и те же материалы и предметы. Кроме координации всех ведомственных комиссий в указанном выше отношении, представилось необходимым объединить их работу и со стороны финансовой с тем, чтобы облегчить производство на месте всех необходимых финансовых операций, а затем установить единый контроль над расходуемой заготовительными органами валютой. </w:t>
      </w:r>
    </w:p>
    <w:p w14:paraId="0E5C4413"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После долгих трений, имевших место в Петрограде, был, наконец, учрежден 15 сентября 1915 г. "Комитет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04AC57FC"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62B8122C"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4A9E0198"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2AAFF55E"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4. Выполнение поручений Особого совещания по обороне. </w:t>
      </w:r>
    </w:p>
    <w:p w14:paraId="3B64E620"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28DD1E56"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45E1925F"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79B92B23"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4FB8DBBE"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01D2F5F3"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15320A4D"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3BC1E718"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18CB5A43"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4C528E50"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162A61F7"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72FCFE78"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lastRenderedPageBreak/>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6EBB3535" w14:textId="77777777" w:rsidR="00697A62" w:rsidRPr="00D45A46" w:rsidRDefault="00697A62" w:rsidP="00D45A46">
      <w:pPr>
        <w:jc w:val="both"/>
        <w:rPr>
          <w:bCs/>
          <w:color w:val="000000" w:themeColor="text1"/>
          <w:sz w:val="16"/>
          <w:szCs w:val="16"/>
        </w:rPr>
      </w:pPr>
      <w:r w:rsidRPr="00D45A46">
        <w:rPr>
          <w:bCs/>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1EF51696" w14:textId="2EFE7107" w:rsidR="00697A62" w:rsidRPr="00D45A46" w:rsidRDefault="00697A62" w:rsidP="00D45A46">
      <w:pPr>
        <w:jc w:val="both"/>
        <w:rPr>
          <w:bCs/>
          <w:i/>
          <w:color w:val="000000" w:themeColor="text1"/>
          <w:sz w:val="16"/>
          <w:szCs w:val="16"/>
        </w:rPr>
      </w:pPr>
    </w:p>
    <w:p w14:paraId="7242E7FD" w14:textId="7425FEC9" w:rsidR="006158E9" w:rsidRPr="00D45A46" w:rsidRDefault="006158E9" w:rsidP="00D45A46">
      <w:pPr>
        <w:jc w:val="both"/>
        <w:rPr>
          <w:bCs/>
          <w:i/>
          <w:color w:val="000000" w:themeColor="text1"/>
          <w:sz w:val="16"/>
          <w:szCs w:val="16"/>
        </w:rPr>
      </w:pPr>
      <w:r w:rsidRPr="00D45A46">
        <w:rPr>
          <w:bCs/>
          <w:i/>
          <w:color w:val="000000" w:themeColor="text1"/>
          <w:sz w:val="16"/>
          <w:szCs w:val="16"/>
        </w:rPr>
        <w:t>Авиация:</w:t>
      </w:r>
    </w:p>
    <w:p w14:paraId="70AC52DD" w14:textId="1DF3CD37" w:rsidR="006158E9" w:rsidRPr="00D45A46" w:rsidRDefault="006158E9" w:rsidP="00D45A46">
      <w:pPr>
        <w:jc w:val="both"/>
        <w:rPr>
          <w:bCs/>
          <w:i/>
          <w:color w:val="000000" w:themeColor="text1"/>
          <w:sz w:val="16"/>
          <w:szCs w:val="16"/>
        </w:rPr>
      </w:pPr>
    </w:p>
    <w:p w14:paraId="0721AFB1" w14:textId="553C8748" w:rsidR="006158E9" w:rsidRPr="00D45A46" w:rsidRDefault="006158E9" w:rsidP="00D45A46">
      <w:pPr>
        <w:jc w:val="both"/>
        <w:rPr>
          <w:bCs/>
          <w:color w:val="000000" w:themeColor="text1"/>
          <w:sz w:val="16"/>
          <w:szCs w:val="16"/>
        </w:rPr>
      </w:pPr>
      <w:r w:rsidRPr="00D45A46">
        <w:rPr>
          <w:bCs/>
          <w:color w:val="000000" w:themeColor="text1"/>
          <w:sz w:val="16"/>
          <w:szCs w:val="16"/>
        </w:rPr>
        <w:t xml:space="preserve">В ноябре-декабре 1914 года воздушные налеты противника на Варшаву уже не отличались интенсивностью, что в большой степени зависело от погодных условий. Но те же погодные условия (низкая облачность, туман) не позволяли вести эффективный огонь с земли по вражеским аэропланам, перешедшим к тактике бросания бомб из-за облаков. </w:t>
      </w:r>
    </w:p>
    <w:p w14:paraId="325DCE20" w14:textId="77777777" w:rsidR="006158E9" w:rsidRPr="00D45A46" w:rsidRDefault="006158E9" w:rsidP="00D45A46">
      <w:pPr>
        <w:jc w:val="both"/>
        <w:rPr>
          <w:bCs/>
          <w:color w:val="000000" w:themeColor="text1"/>
          <w:sz w:val="16"/>
          <w:szCs w:val="16"/>
        </w:rPr>
      </w:pPr>
      <w:r w:rsidRPr="00D45A46">
        <w:rPr>
          <w:bCs/>
          <w:color w:val="000000" w:themeColor="text1"/>
          <w:sz w:val="16"/>
          <w:szCs w:val="16"/>
        </w:rPr>
        <w:t>7 (20) декабря 1914 года сразу три германских аэроплана с юго-запада пошли на Варшаву. На сей раз по врагу был открыт огонь всех подготовленных батарей: двух морских, Буковского, Школышкова и Мертенгрена. Ни один из 50 снарядов не поразил цель, но самолеты были вынуждены повернуть на запад и поспешно сбросить бомбы, три из которых упали на позиции артиллеристов, не причинив вреда. Шесть бомб сброшено на жилые кварталы города: в одной из подчердачных квартир был убит мальчик и ранено две девочки. Тем не менее, враг получил достаточную острастку и более месяца не тревожил Варшаву.</w:t>
      </w:r>
    </w:p>
    <w:p w14:paraId="53B97DA3" w14:textId="77777777" w:rsidR="006158E9" w:rsidRPr="00D45A46" w:rsidRDefault="006158E9" w:rsidP="00D45A46">
      <w:pPr>
        <w:pStyle w:val="a3"/>
        <w:jc w:val="both"/>
        <w:rPr>
          <w:bCs/>
          <w:color w:val="000000" w:themeColor="text1"/>
          <w:spacing w:val="0"/>
          <w:kern w:val="0"/>
          <w:position w:val="0"/>
          <w:sz w:val="16"/>
          <w:szCs w:val="16"/>
        </w:rPr>
      </w:pPr>
    </w:p>
    <w:p w14:paraId="72613C70" w14:textId="77777777" w:rsidR="00011C74" w:rsidRPr="00D45A46" w:rsidRDefault="00011C74" w:rsidP="00D45A46">
      <w:pPr>
        <w:jc w:val="both"/>
        <w:rPr>
          <w:bCs/>
          <w:i/>
          <w:color w:val="000000" w:themeColor="text1"/>
          <w:sz w:val="16"/>
          <w:szCs w:val="16"/>
        </w:rPr>
      </w:pPr>
      <w:r w:rsidRPr="00D45A46">
        <w:rPr>
          <w:bCs/>
          <w:i/>
          <w:color w:val="000000" w:themeColor="text1"/>
          <w:sz w:val="16"/>
          <w:szCs w:val="16"/>
        </w:rPr>
        <w:t>Самолетостроение:</w:t>
      </w:r>
    </w:p>
    <w:p w14:paraId="17588B87" w14:textId="77777777" w:rsidR="00011C74" w:rsidRPr="00D45A46" w:rsidRDefault="00011C74" w:rsidP="00D45A46">
      <w:pPr>
        <w:jc w:val="both"/>
        <w:rPr>
          <w:bCs/>
          <w:i/>
          <w:color w:val="000000" w:themeColor="text1"/>
          <w:sz w:val="16"/>
          <w:szCs w:val="16"/>
        </w:rPr>
      </w:pPr>
    </w:p>
    <w:p w14:paraId="276FEE7E" w14:textId="26D5856E" w:rsidR="00011C74" w:rsidRPr="00D45A46" w:rsidRDefault="00011C74" w:rsidP="00D45A46">
      <w:pPr>
        <w:jc w:val="both"/>
        <w:rPr>
          <w:bCs/>
          <w:color w:val="000000" w:themeColor="text1"/>
          <w:sz w:val="16"/>
          <w:szCs w:val="16"/>
        </w:rPr>
      </w:pPr>
      <w:r w:rsidRPr="00D45A46">
        <w:rPr>
          <w:bCs/>
          <w:color w:val="000000" w:themeColor="text1"/>
          <w:sz w:val="16"/>
          <w:szCs w:val="16"/>
        </w:rPr>
        <w:t>К началу декабря 1914 г. были готовы к отправке на фронт ешё четыре отряда ИМ (III, V, VI и VII "Киевский") (12041).</w:t>
      </w:r>
    </w:p>
    <w:p w14:paraId="0C1D101F" w14:textId="77777777" w:rsidR="00011C74" w:rsidRPr="00D45A46" w:rsidRDefault="00011C74" w:rsidP="00D45A46">
      <w:pPr>
        <w:jc w:val="both"/>
        <w:rPr>
          <w:bCs/>
          <w:color w:val="000000" w:themeColor="text1"/>
          <w:sz w:val="16"/>
          <w:szCs w:val="16"/>
        </w:rPr>
      </w:pPr>
    </w:p>
    <w:p w14:paraId="39731E4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05D460A" w14:textId="28BC141C" w:rsidR="00B67D7C" w:rsidRPr="00D45A46" w:rsidRDefault="00B67D7C" w:rsidP="00D45A46">
      <w:pPr>
        <w:jc w:val="both"/>
        <w:rPr>
          <w:bCs/>
          <w:i/>
          <w:color w:val="000000" w:themeColor="text1"/>
          <w:sz w:val="16"/>
          <w:szCs w:val="16"/>
        </w:rPr>
      </w:pPr>
    </w:p>
    <w:p w14:paraId="435687B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(14) декабря 1914 г. между Марком Эмануилом Витом Михайловичем Малынским и Василием Адриановичем Слесаревым был заключен договор следующего содержания:</w:t>
      </w:r>
    </w:p>
    <w:p w14:paraId="69A206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"I. Строитель обязуется построить и сдать самолет, описание и чертеж которого одобрен ОВФ Особого комитета,.. .удовлетворяю</w:t>
      </w:r>
      <w:r w:rsidRPr="00D45A46">
        <w:rPr>
          <w:bCs/>
          <w:color w:val="000000" w:themeColor="text1"/>
          <w:sz w:val="16"/>
          <w:szCs w:val="16"/>
        </w:rPr>
        <w:softHyphen/>
        <w:t>щий следующим требованиям:</w:t>
      </w:r>
    </w:p>
    <w:p w14:paraId="07D1B0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 при полной нагрузке в 6500 кг иметь подъемную полезную силу в 3000 кг, считая в ней: вес эки</w:t>
      </w:r>
      <w:r w:rsidRPr="00D45A46">
        <w:rPr>
          <w:bCs/>
          <w:color w:val="000000" w:themeColor="text1"/>
          <w:sz w:val="16"/>
          <w:szCs w:val="16"/>
        </w:rPr>
        <w:softHyphen/>
        <w:t>пажа, бензина, масла, приборов управления и наблюдения и др. военных запасов;</w:t>
      </w:r>
    </w:p>
    <w:p w14:paraId="12690A6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 развивать скорость до 100 верст в час и пролетать расстояние при этом не меньше расстояния между Варша</w:t>
      </w:r>
      <w:r w:rsidRPr="00D45A46">
        <w:rPr>
          <w:bCs/>
          <w:color w:val="000000" w:themeColor="text1"/>
          <w:sz w:val="16"/>
          <w:szCs w:val="16"/>
        </w:rPr>
        <w:softHyphen/>
        <w:t>вой и Парижем по прямой... или 1300 верст с полным запасом бензина и масла, 5 пассажирами, всеми необходимыми приборами для управления самолетом в дальнем перелете, провизией для пас</w:t>
      </w:r>
      <w:r w:rsidRPr="00D45A46">
        <w:rPr>
          <w:bCs/>
          <w:color w:val="000000" w:themeColor="text1"/>
          <w:sz w:val="16"/>
          <w:szCs w:val="16"/>
        </w:rPr>
        <w:softHyphen/>
        <w:t>сажиров, т.е. всем, что включается в полезную подъемную силу;</w:t>
      </w:r>
    </w:p>
    <w:p w14:paraId="62C1DB7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быстро брать высоту и иметь возможность свободно летать на внсоте 2500 м над уровнем моря;</w:t>
      </w:r>
    </w:p>
    <w:p w14:paraId="420DB6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 все части самолета должны удовлетворять общим условиям на поставку для Главного инженер</w:t>
      </w:r>
      <w:r w:rsidRPr="00D45A46">
        <w:rPr>
          <w:bCs/>
          <w:color w:val="000000" w:themeColor="text1"/>
          <w:sz w:val="16"/>
          <w:szCs w:val="16"/>
        </w:rPr>
        <w:softHyphen/>
        <w:t>ного управления ...Некоторые части (в натуральную величину) должны быть испытаны в лаборатории сопротивления материалов и иметь по крайней мере 3-х кратный запас прочности (Любопытно, что позднее В.А.Слесарев будет говорить, что в основу расчета всех частей аппарата положено требование 10-крат</w:t>
      </w:r>
      <w:r w:rsidRPr="00D45A46">
        <w:rPr>
          <w:bCs/>
          <w:color w:val="000000" w:themeColor="text1"/>
          <w:sz w:val="16"/>
          <w:szCs w:val="16"/>
        </w:rPr>
        <w:softHyphen/>
        <w:t>ной прочности, за счет чего и произошло перетяжеление построен</w:t>
      </w:r>
      <w:r w:rsidRPr="00D45A46">
        <w:rPr>
          <w:bCs/>
          <w:color w:val="000000" w:themeColor="text1"/>
          <w:sz w:val="16"/>
          <w:szCs w:val="16"/>
        </w:rPr>
        <w:softHyphen/>
        <w:t>ного самолета /ЦГВИА, ф. 2008, оп. 1, д. 343, л. 199/. Сомнительные части готового самолета нагружаются ...полуторной нагрузкой, причем остаточные деформации не должны иметь места... Взлет и спуск должен быть обеспечен с ровного луга или поля с крепким, неболотистым грунтом.</w:t>
      </w:r>
    </w:p>
    <w:p w14:paraId="230D1B2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 Самолет должен быть готов для сдачи в полной готовнос</w:t>
      </w:r>
      <w:r w:rsidRPr="00D45A46">
        <w:rPr>
          <w:bCs/>
          <w:color w:val="000000" w:themeColor="text1"/>
          <w:sz w:val="16"/>
          <w:szCs w:val="16"/>
        </w:rPr>
        <w:softHyphen/>
        <w:t>ти для полетов в 3-х месячный срок со дня получения 50% полной его стоимости. В случае недоставки двигателей из-за границы за 3 недели до сдачи, срок этот удлиняется, но, во всяком случае, сдача самолета должна состояться не позднее окончания военных действий с Германией..." /ЦГВИА, ф. 2008, оп. 1, д. 343, л. 5-7/ (11069).</w:t>
      </w:r>
    </w:p>
    <w:p w14:paraId="48D7CDF5" w14:textId="77777777" w:rsidR="00B67D7C" w:rsidRPr="00D45A46" w:rsidRDefault="00B67D7C" w:rsidP="00D45A46">
      <w:pPr>
        <w:shd w:val="clear" w:color="auto" w:fill="FFFFFF"/>
        <w:jc w:val="both"/>
        <w:rPr>
          <w:bCs/>
          <w:color w:val="000000" w:themeColor="text1"/>
          <w:sz w:val="16"/>
          <w:szCs w:val="16"/>
        </w:rPr>
      </w:pPr>
    </w:p>
    <w:p w14:paraId="4D4498FE" w14:textId="1C325CEA" w:rsidR="00582427" w:rsidRPr="00D45A46" w:rsidRDefault="00582427" w:rsidP="00D45A46">
      <w:pPr>
        <w:jc w:val="both"/>
        <w:rPr>
          <w:bCs/>
          <w:i/>
          <w:color w:val="000000" w:themeColor="text1"/>
          <w:sz w:val="16"/>
          <w:szCs w:val="16"/>
        </w:rPr>
      </w:pPr>
      <w:r w:rsidRPr="00D45A46">
        <w:rPr>
          <w:bCs/>
          <w:i/>
          <w:color w:val="000000" w:themeColor="text1"/>
          <w:sz w:val="16"/>
          <w:szCs w:val="16"/>
        </w:rPr>
        <w:t>Жругие оборонные отрасли:</w:t>
      </w:r>
    </w:p>
    <w:p w14:paraId="44DDA77F" w14:textId="77777777" w:rsidR="00582427" w:rsidRPr="00D45A46" w:rsidRDefault="00582427" w:rsidP="00D45A46">
      <w:pPr>
        <w:jc w:val="both"/>
        <w:rPr>
          <w:bCs/>
          <w:i/>
          <w:color w:val="000000" w:themeColor="text1"/>
          <w:sz w:val="16"/>
          <w:szCs w:val="16"/>
        </w:rPr>
      </w:pPr>
    </w:p>
    <w:p w14:paraId="066F9260" w14:textId="77777777" w:rsidR="00582427" w:rsidRPr="00D45A46" w:rsidRDefault="00582427" w:rsidP="00D45A46">
      <w:pPr>
        <w:jc w:val="both"/>
        <w:rPr>
          <w:bCs/>
          <w:color w:val="0070C0"/>
          <w:sz w:val="16"/>
          <w:szCs w:val="16"/>
        </w:rPr>
      </w:pPr>
      <w:r w:rsidRPr="00D45A46">
        <w:rPr>
          <w:bCs/>
          <w:color w:val="0070C0"/>
          <w:sz w:val="16"/>
          <w:szCs w:val="16"/>
        </w:rPr>
        <w:t>К 1 декабря 1914 г. артиллерия на фронтах получила все остававшиеся запасы выстрелов (ВПР. С. 718, 748).</w:t>
      </w:r>
    </w:p>
    <w:p w14:paraId="014F1B2F" w14:textId="77777777" w:rsidR="00582427" w:rsidRPr="00D45A46" w:rsidRDefault="00582427" w:rsidP="00D45A46">
      <w:pPr>
        <w:jc w:val="both"/>
        <w:rPr>
          <w:bCs/>
          <w:color w:val="0070C0"/>
          <w:sz w:val="16"/>
          <w:szCs w:val="16"/>
        </w:rPr>
      </w:pPr>
      <w:r w:rsidRPr="00D45A46">
        <w:rPr>
          <w:bCs/>
          <w:color w:val="0070C0"/>
          <w:sz w:val="16"/>
          <w:szCs w:val="16"/>
        </w:rPr>
        <w:t>По утверждению Н. Стоуна, Военный совет, высшая в системе снабжения инстанция, проявил свою косность и непонимание обстоятельств момента: в сентябре 1914 г. по-скопидомски сократил заявку ГАУ и вместо 2 млн снарядов разрешил заказать лишь 800 тысяч. В целом сделанные «за этот период» заказы не достигали даже посильной для рус</w:t>
      </w:r>
      <w:r w:rsidRPr="00D45A46">
        <w:rPr>
          <w:bCs/>
          <w:color w:val="0070C0"/>
          <w:sz w:val="16"/>
          <w:szCs w:val="16"/>
        </w:rPr>
        <w:softHyphen/>
        <w:t>ской промышленности нормы выпуска — 5 млн орудийных патронов в год. Источник этих странных сведений не ука</w:t>
      </w:r>
      <w:r w:rsidRPr="00D45A46">
        <w:rPr>
          <w:bCs/>
          <w:color w:val="0070C0"/>
          <w:sz w:val="16"/>
          <w:szCs w:val="16"/>
        </w:rPr>
        <w:softHyphen/>
        <w:t>зан — и едва ли случайно, но, при всех искажениях, узна</w:t>
      </w:r>
      <w:r w:rsidRPr="00D45A46">
        <w:rPr>
          <w:bCs/>
          <w:color w:val="0070C0"/>
          <w:sz w:val="16"/>
          <w:szCs w:val="16"/>
        </w:rPr>
        <w:softHyphen/>
        <w:t>ваем (23452).</w:t>
      </w:r>
    </w:p>
    <w:p w14:paraId="52D2974A" w14:textId="77777777" w:rsidR="00582427" w:rsidRPr="00D45A46" w:rsidRDefault="00582427" w:rsidP="00D45A46">
      <w:pPr>
        <w:jc w:val="both"/>
        <w:rPr>
          <w:bCs/>
          <w:color w:val="0070C0"/>
          <w:sz w:val="16"/>
          <w:szCs w:val="16"/>
        </w:rPr>
      </w:pPr>
    </w:p>
    <w:p w14:paraId="502E9FEE" w14:textId="5BAE32BF" w:rsidR="003217C1" w:rsidRPr="00D45A46" w:rsidRDefault="003217C1" w:rsidP="00D45A46">
      <w:pPr>
        <w:jc w:val="both"/>
        <w:rPr>
          <w:bCs/>
          <w:i/>
          <w:color w:val="000000" w:themeColor="text1"/>
          <w:sz w:val="16"/>
          <w:szCs w:val="16"/>
        </w:rPr>
      </w:pPr>
      <w:r w:rsidRPr="00D45A46">
        <w:rPr>
          <w:bCs/>
          <w:i/>
          <w:color w:val="000000" w:themeColor="text1"/>
          <w:sz w:val="16"/>
          <w:szCs w:val="16"/>
        </w:rPr>
        <w:t>Авиация:</w:t>
      </w:r>
    </w:p>
    <w:p w14:paraId="2FFACA65" w14:textId="77777777" w:rsidR="003217C1" w:rsidRPr="00D45A46" w:rsidRDefault="003217C1" w:rsidP="00D45A46">
      <w:pPr>
        <w:jc w:val="both"/>
        <w:rPr>
          <w:bCs/>
          <w:i/>
          <w:color w:val="000000" w:themeColor="text1"/>
          <w:sz w:val="16"/>
          <w:szCs w:val="16"/>
        </w:rPr>
      </w:pPr>
    </w:p>
    <w:p w14:paraId="699F8B50" w14:textId="77777777" w:rsidR="003217C1" w:rsidRPr="00D45A46" w:rsidRDefault="003217C1" w:rsidP="00D45A46">
      <w:pPr>
        <w:jc w:val="both"/>
        <w:rPr>
          <w:bCs/>
          <w:iCs/>
          <w:color w:val="000000" w:themeColor="text1"/>
          <w:sz w:val="16"/>
          <w:szCs w:val="16"/>
        </w:rPr>
      </w:pPr>
      <w:r w:rsidRPr="00D45A46">
        <w:rPr>
          <w:bCs/>
          <w:iCs/>
          <w:color w:val="000000" w:themeColor="text1"/>
          <w:sz w:val="16"/>
          <w:szCs w:val="16"/>
        </w:rPr>
        <w:t>На 1 (14) декабря 1914 г.</w:t>
      </w:r>
    </w:p>
    <w:p w14:paraId="28B07227"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Состояние самолетного парка русской действующей армии во второй половине 1914 г. характеризуется следующими дан</w:t>
      </w:r>
      <w:r w:rsidRPr="00D45A46">
        <w:rPr>
          <w:bCs/>
          <w:color w:val="000000" w:themeColor="text1"/>
          <w:sz w:val="16"/>
          <w:szCs w:val="16"/>
        </w:rPr>
        <w:softHyphen/>
        <w:t>ными (табл. 1) (ЦГВИА, ф. 2008, оп. 2, д. 616, л. .137).</w:t>
      </w:r>
    </w:p>
    <w:p w14:paraId="1417FFD6"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3217C1" w:rsidRPr="00D45A46" w14:paraId="66178B79" w14:textId="77777777" w:rsidTr="00D34AC1">
        <w:trPr>
          <w:trHeight w:val="403"/>
        </w:trPr>
        <w:tc>
          <w:tcPr>
            <w:tcW w:w="2102" w:type="dxa"/>
            <w:gridSpan w:val="2"/>
          </w:tcPr>
          <w:p w14:paraId="77BE7B06"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Дата</w:t>
            </w:r>
          </w:p>
        </w:tc>
        <w:tc>
          <w:tcPr>
            <w:tcW w:w="2256" w:type="dxa"/>
            <w:gridSpan w:val="3"/>
          </w:tcPr>
          <w:p w14:paraId="61827D8E"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Количество самолетов</w:t>
            </w:r>
          </w:p>
        </w:tc>
      </w:tr>
      <w:tr w:rsidR="003217C1" w:rsidRPr="00D45A46" w14:paraId="637CD09A" w14:textId="77777777" w:rsidTr="00D34AC1">
        <w:trPr>
          <w:trHeight w:val="432"/>
        </w:trPr>
        <w:tc>
          <w:tcPr>
            <w:tcW w:w="2102" w:type="dxa"/>
            <w:gridSpan w:val="2"/>
          </w:tcPr>
          <w:p w14:paraId="304E8776" w14:textId="77777777" w:rsidR="003217C1" w:rsidRPr="00D45A46" w:rsidRDefault="003217C1" w:rsidP="00D45A46">
            <w:pPr>
              <w:jc w:val="both"/>
              <w:rPr>
                <w:bCs/>
                <w:color w:val="000000" w:themeColor="text1"/>
                <w:sz w:val="16"/>
                <w:szCs w:val="16"/>
              </w:rPr>
            </w:pPr>
          </w:p>
        </w:tc>
        <w:tc>
          <w:tcPr>
            <w:tcW w:w="797" w:type="dxa"/>
          </w:tcPr>
          <w:p w14:paraId="4FAF7FED"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исправных</w:t>
            </w:r>
          </w:p>
        </w:tc>
        <w:tc>
          <w:tcPr>
            <w:tcW w:w="806" w:type="dxa"/>
          </w:tcPr>
          <w:p w14:paraId="1ACB7A92"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в ремонте</w:t>
            </w:r>
          </w:p>
        </w:tc>
        <w:tc>
          <w:tcPr>
            <w:tcW w:w="653" w:type="dxa"/>
          </w:tcPr>
          <w:p w14:paraId="0B29F3DB"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всего</w:t>
            </w:r>
          </w:p>
        </w:tc>
      </w:tr>
      <w:tr w:rsidR="003217C1" w:rsidRPr="00D45A46" w14:paraId="49690E8C" w14:textId="77777777" w:rsidTr="00D34AC1">
        <w:trPr>
          <w:trHeight w:val="442"/>
        </w:trPr>
        <w:tc>
          <w:tcPr>
            <w:tcW w:w="326" w:type="dxa"/>
          </w:tcPr>
          <w:p w14:paraId="465B9F0D"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43F1A045"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 сентября 1914 г.</w:t>
            </w:r>
          </w:p>
        </w:tc>
        <w:tc>
          <w:tcPr>
            <w:tcW w:w="797" w:type="dxa"/>
          </w:tcPr>
          <w:p w14:paraId="279E5C26"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145</w:t>
            </w:r>
          </w:p>
        </w:tc>
        <w:tc>
          <w:tcPr>
            <w:tcW w:w="806" w:type="dxa"/>
          </w:tcPr>
          <w:p w14:paraId="0141D28F"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17</w:t>
            </w:r>
          </w:p>
        </w:tc>
        <w:tc>
          <w:tcPr>
            <w:tcW w:w="653" w:type="dxa"/>
          </w:tcPr>
          <w:p w14:paraId="553766A1"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162</w:t>
            </w:r>
          </w:p>
        </w:tc>
      </w:tr>
      <w:tr w:rsidR="003217C1" w:rsidRPr="00D45A46" w14:paraId="1E5561F5" w14:textId="77777777" w:rsidTr="00D34AC1">
        <w:trPr>
          <w:trHeight w:val="173"/>
        </w:trPr>
        <w:tc>
          <w:tcPr>
            <w:tcW w:w="326" w:type="dxa"/>
          </w:tcPr>
          <w:p w14:paraId="5E5FF0EA"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21AA3BF8"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 октября 1914 г.</w:t>
            </w:r>
          </w:p>
        </w:tc>
        <w:tc>
          <w:tcPr>
            <w:tcW w:w="797" w:type="dxa"/>
          </w:tcPr>
          <w:p w14:paraId="1ACB4F58"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150</w:t>
            </w:r>
          </w:p>
        </w:tc>
        <w:tc>
          <w:tcPr>
            <w:tcW w:w="806" w:type="dxa"/>
          </w:tcPr>
          <w:p w14:paraId="04AFA9EE"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20</w:t>
            </w:r>
          </w:p>
        </w:tc>
        <w:tc>
          <w:tcPr>
            <w:tcW w:w="653" w:type="dxa"/>
          </w:tcPr>
          <w:p w14:paraId="6216C376"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170</w:t>
            </w:r>
          </w:p>
        </w:tc>
      </w:tr>
      <w:tr w:rsidR="003217C1" w:rsidRPr="00D45A46" w14:paraId="6163F58E" w14:textId="77777777" w:rsidTr="00D34AC1">
        <w:trPr>
          <w:trHeight w:val="163"/>
        </w:trPr>
        <w:tc>
          <w:tcPr>
            <w:tcW w:w="326" w:type="dxa"/>
          </w:tcPr>
          <w:p w14:paraId="4C9BB08C"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0BD0BBB6"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 ноября 1914 г.</w:t>
            </w:r>
          </w:p>
        </w:tc>
        <w:tc>
          <w:tcPr>
            <w:tcW w:w="797" w:type="dxa"/>
          </w:tcPr>
          <w:p w14:paraId="61BDE837"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160</w:t>
            </w:r>
          </w:p>
        </w:tc>
        <w:tc>
          <w:tcPr>
            <w:tcW w:w="806" w:type="dxa"/>
          </w:tcPr>
          <w:p w14:paraId="4D828189"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42</w:t>
            </w:r>
          </w:p>
        </w:tc>
        <w:tc>
          <w:tcPr>
            <w:tcW w:w="653" w:type="dxa"/>
          </w:tcPr>
          <w:p w14:paraId="22B052C4"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202</w:t>
            </w:r>
          </w:p>
        </w:tc>
      </w:tr>
      <w:tr w:rsidR="003217C1" w:rsidRPr="00D45A46" w14:paraId="3F302885" w14:textId="77777777" w:rsidTr="00D34AC1">
        <w:trPr>
          <w:trHeight w:val="173"/>
        </w:trPr>
        <w:tc>
          <w:tcPr>
            <w:tcW w:w="326" w:type="dxa"/>
          </w:tcPr>
          <w:p w14:paraId="52D025F2"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164C9B32"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 (14) декабря 1914 г.</w:t>
            </w:r>
          </w:p>
        </w:tc>
        <w:tc>
          <w:tcPr>
            <w:tcW w:w="797" w:type="dxa"/>
          </w:tcPr>
          <w:p w14:paraId="13EA7E52"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162</w:t>
            </w:r>
          </w:p>
        </w:tc>
        <w:tc>
          <w:tcPr>
            <w:tcW w:w="806" w:type="dxa"/>
          </w:tcPr>
          <w:p w14:paraId="25FCC943"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37</w:t>
            </w:r>
          </w:p>
        </w:tc>
        <w:tc>
          <w:tcPr>
            <w:tcW w:w="653" w:type="dxa"/>
          </w:tcPr>
          <w:p w14:paraId="6DC1CF07"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199</w:t>
            </w:r>
          </w:p>
        </w:tc>
      </w:tr>
      <w:tr w:rsidR="003217C1" w:rsidRPr="00D45A46" w14:paraId="1AD504ED" w14:textId="77777777" w:rsidTr="00D34AC1">
        <w:trPr>
          <w:trHeight w:val="346"/>
        </w:trPr>
        <w:tc>
          <w:tcPr>
            <w:tcW w:w="326" w:type="dxa"/>
          </w:tcPr>
          <w:p w14:paraId="358F3C3A"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5306429A"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1 января 1915 г.</w:t>
            </w:r>
          </w:p>
        </w:tc>
        <w:tc>
          <w:tcPr>
            <w:tcW w:w="797" w:type="dxa"/>
          </w:tcPr>
          <w:p w14:paraId="3235FD5D"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209</w:t>
            </w:r>
          </w:p>
        </w:tc>
        <w:tc>
          <w:tcPr>
            <w:tcW w:w="806" w:type="dxa"/>
          </w:tcPr>
          <w:p w14:paraId="5C45B672"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62</w:t>
            </w:r>
          </w:p>
        </w:tc>
        <w:tc>
          <w:tcPr>
            <w:tcW w:w="653" w:type="dxa"/>
          </w:tcPr>
          <w:p w14:paraId="79750F33" w14:textId="77777777" w:rsidR="003217C1" w:rsidRPr="00D45A46" w:rsidRDefault="003217C1" w:rsidP="00D45A46">
            <w:pPr>
              <w:shd w:val="clear" w:color="auto" w:fill="FFFFFF"/>
              <w:jc w:val="both"/>
              <w:rPr>
                <w:bCs/>
                <w:color w:val="000000" w:themeColor="text1"/>
                <w:sz w:val="16"/>
                <w:szCs w:val="16"/>
              </w:rPr>
            </w:pPr>
            <w:r w:rsidRPr="00D45A46">
              <w:rPr>
                <w:bCs/>
                <w:color w:val="000000" w:themeColor="text1"/>
                <w:sz w:val="16"/>
                <w:szCs w:val="16"/>
              </w:rPr>
              <w:t>271</w:t>
            </w:r>
          </w:p>
        </w:tc>
      </w:tr>
    </w:tbl>
    <w:p w14:paraId="792AB310" w14:textId="77777777" w:rsidR="003217C1" w:rsidRPr="00D45A46" w:rsidRDefault="003217C1" w:rsidP="00D45A46">
      <w:pPr>
        <w:jc w:val="both"/>
        <w:rPr>
          <w:bCs/>
          <w:color w:val="000000" w:themeColor="text1"/>
          <w:sz w:val="16"/>
          <w:szCs w:val="16"/>
        </w:rPr>
      </w:pPr>
    </w:p>
    <w:p w14:paraId="0BCBBC60" w14:textId="50E81F56" w:rsidR="00582427" w:rsidRPr="00D45A46" w:rsidRDefault="00582427" w:rsidP="00D45A46">
      <w:pPr>
        <w:jc w:val="both"/>
        <w:rPr>
          <w:bCs/>
          <w:color w:val="0070C0"/>
          <w:sz w:val="16"/>
          <w:szCs w:val="16"/>
        </w:rPr>
      </w:pPr>
      <w:r w:rsidRPr="00D45A46">
        <w:rPr>
          <w:bCs/>
          <w:i/>
          <w:color w:val="000000" w:themeColor="text1"/>
          <w:sz w:val="16"/>
          <w:szCs w:val="16"/>
        </w:rPr>
        <w:t>Морская авиация:</w:t>
      </w:r>
    </w:p>
    <w:p w14:paraId="68BE9676" w14:textId="77777777" w:rsidR="00582427" w:rsidRPr="00D45A46" w:rsidRDefault="00582427" w:rsidP="00D45A46">
      <w:pPr>
        <w:jc w:val="both"/>
        <w:rPr>
          <w:bCs/>
          <w:color w:val="0070C0"/>
          <w:sz w:val="16"/>
          <w:szCs w:val="16"/>
        </w:rPr>
      </w:pPr>
    </w:p>
    <w:p w14:paraId="4B1EFBE8" w14:textId="22065A30" w:rsidR="00582427" w:rsidRPr="00D45A46" w:rsidRDefault="00582427" w:rsidP="00D45A46">
      <w:pPr>
        <w:jc w:val="both"/>
        <w:rPr>
          <w:bCs/>
          <w:color w:val="0070C0"/>
          <w:sz w:val="16"/>
          <w:szCs w:val="16"/>
        </w:rPr>
      </w:pPr>
      <w:r w:rsidRPr="00D45A46">
        <w:rPr>
          <w:bCs/>
          <w:color w:val="0070C0"/>
          <w:sz w:val="16"/>
          <w:szCs w:val="16"/>
        </w:rPr>
        <w:t>1 (14) декабря 1914 г. приказом № 956 была образована специальная комиссия под председательством капитана 1-го ранга В.З. Бурхановского для выработки предложений по организации защиты Севастопольской крепости 1-го класса от налетов неприятельских дирижаблей (цеппелинов) на основе крепостной артиллерии. Однако вследствие отсутствия реальной угрозы с воздуха предложения комиссии преимущественно носили рекомендательный характер.</w:t>
      </w:r>
    </w:p>
    <w:p w14:paraId="7EB2DD3A" w14:textId="77777777" w:rsidR="00582427" w:rsidRPr="00D45A46" w:rsidRDefault="00582427" w:rsidP="00D45A46">
      <w:pPr>
        <w:jc w:val="both"/>
        <w:rPr>
          <w:bCs/>
          <w:color w:val="0070C0"/>
          <w:sz w:val="16"/>
          <w:szCs w:val="16"/>
        </w:rPr>
      </w:pPr>
      <w:r w:rsidRPr="00D45A46">
        <w:rPr>
          <w:bCs/>
          <w:color w:val="0070C0"/>
          <w:sz w:val="16"/>
          <w:szCs w:val="16"/>
        </w:rPr>
        <w:t>Прикрытие главного порта ЧФ с воздуха было возложено на Севастопольский крепостной авиаотряд (штабс-капитан И.Я. Земитан), до убытия его в 1915 г. в состав действующей армии.</w:t>
      </w:r>
    </w:p>
    <w:p w14:paraId="2EDDF421" w14:textId="77777777" w:rsidR="00582427" w:rsidRPr="00D45A46" w:rsidRDefault="00582427" w:rsidP="00D45A46">
      <w:pPr>
        <w:jc w:val="both"/>
        <w:rPr>
          <w:bCs/>
          <w:color w:val="0070C0"/>
          <w:sz w:val="16"/>
          <w:szCs w:val="16"/>
        </w:rPr>
      </w:pPr>
      <w:r w:rsidRPr="00D45A46">
        <w:rPr>
          <w:bCs/>
          <w:color w:val="0070C0"/>
          <w:sz w:val="16"/>
          <w:szCs w:val="16"/>
        </w:rPr>
        <w:t>Также была развернута воздушная оборона ряда крупных приморских военных крепостей: Кронштадта, Свеаборга, Выборга и т. д. Например, для защиты структур правления Выборгской крепости и воинских запасов от возможных воздушных налетов противника в 1915 г. «вблизи северо-западной куртины [земляного вала] была установлена батарея противовоздушной обороны из трех орудий».</w:t>
      </w:r>
    </w:p>
    <w:p w14:paraId="13EB6BC9" w14:textId="77777777" w:rsidR="00582427" w:rsidRPr="00D45A46" w:rsidRDefault="00582427" w:rsidP="00D45A46">
      <w:pPr>
        <w:jc w:val="both"/>
        <w:rPr>
          <w:bCs/>
          <w:color w:val="0070C0"/>
          <w:sz w:val="16"/>
          <w:szCs w:val="16"/>
        </w:rPr>
      </w:pPr>
      <w:r w:rsidRPr="00D45A46">
        <w:rPr>
          <w:bCs/>
          <w:color w:val="0070C0"/>
          <w:sz w:val="16"/>
          <w:szCs w:val="16"/>
        </w:rPr>
        <w:t>С началом второго года войны русская авиация стала чаще задействоваться в организации воздушного прикрытия наших полевых частей в прифронтовой полосе. Например, 20 января 1915 г. в полосе Северо-Западного фронта эту задачу решали летчики Осовецкого крепостного и Сибирского авиаотрядов (23405).</w:t>
      </w:r>
    </w:p>
    <w:p w14:paraId="4992B0AC" w14:textId="77777777" w:rsidR="00582427" w:rsidRPr="00D45A46" w:rsidRDefault="00582427" w:rsidP="00D45A46">
      <w:pPr>
        <w:jc w:val="both"/>
        <w:rPr>
          <w:bCs/>
          <w:color w:val="0070C0"/>
          <w:sz w:val="16"/>
          <w:szCs w:val="16"/>
        </w:rPr>
      </w:pPr>
    </w:p>
    <w:p w14:paraId="0AE298D0" w14:textId="27BA4521" w:rsidR="00B67D7C" w:rsidRPr="00D45A46" w:rsidRDefault="00B67D7C" w:rsidP="00D45A46">
      <w:pPr>
        <w:jc w:val="both"/>
        <w:rPr>
          <w:bCs/>
          <w:i/>
          <w:color w:val="000000" w:themeColor="text1"/>
          <w:sz w:val="16"/>
          <w:szCs w:val="16"/>
        </w:rPr>
      </w:pPr>
      <w:r w:rsidRPr="00D45A46">
        <w:rPr>
          <w:bCs/>
          <w:i/>
          <w:color w:val="000000" w:themeColor="text1"/>
          <w:sz w:val="16"/>
          <w:szCs w:val="16"/>
        </w:rPr>
        <w:t>Жизнь и внутреняя политика:</w:t>
      </w:r>
    </w:p>
    <w:p w14:paraId="320D26C6" w14:textId="77777777" w:rsidR="00B67D7C" w:rsidRPr="00D45A46" w:rsidRDefault="00B67D7C" w:rsidP="00D45A46">
      <w:pPr>
        <w:jc w:val="both"/>
        <w:rPr>
          <w:bCs/>
          <w:i/>
          <w:color w:val="000000" w:themeColor="text1"/>
          <w:sz w:val="16"/>
          <w:szCs w:val="16"/>
        </w:rPr>
      </w:pPr>
    </w:p>
    <w:p w14:paraId="4D6C4065" w14:textId="51DA9FE7" w:rsidR="00B67D7C" w:rsidRPr="00D45A46" w:rsidRDefault="003217C1" w:rsidP="00D45A46">
      <w:pPr>
        <w:pStyle w:val="a3"/>
        <w:jc w:val="both"/>
        <w:rPr>
          <w:bCs/>
          <w:i w:val="0"/>
          <w:color w:val="000000" w:themeColor="text1"/>
          <w:spacing w:val="0"/>
          <w:kern w:val="0"/>
          <w:position w:val="0"/>
          <w:sz w:val="16"/>
          <w:szCs w:val="16"/>
        </w:rPr>
      </w:pPr>
      <w:bookmarkStart w:id="134" w:name="_Hlk117417229"/>
      <w:r w:rsidRPr="00D45A46">
        <w:rPr>
          <w:bCs/>
          <w:i w:val="0"/>
          <w:color w:val="000000" w:themeColor="text1"/>
          <w:spacing w:val="0"/>
          <w:kern w:val="0"/>
          <w:position w:val="0"/>
          <w:sz w:val="16"/>
          <w:szCs w:val="16"/>
        </w:rPr>
        <w:t>К</w:t>
      </w:r>
      <w:r w:rsidR="00B67D7C" w:rsidRPr="00D45A46">
        <w:rPr>
          <w:bCs/>
          <w:i w:val="0"/>
          <w:color w:val="000000" w:themeColor="text1"/>
          <w:spacing w:val="0"/>
          <w:kern w:val="0"/>
          <w:position w:val="0"/>
          <w:sz w:val="16"/>
          <w:szCs w:val="16"/>
        </w:rPr>
        <w:t xml:space="preserve"> 1 (14) декабря 1914 г. </w:t>
      </w:r>
      <w:r w:rsidRPr="00D45A46">
        <w:rPr>
          <w:bCs/>
          <w:i w:val="0"/>
          <w:color w:val="000000" w:themeColor="text1"/>
          <w:spacing w:val="0"/>
          <w:kern w:val="0"/>
          <w:position w:val="0"/>
          <w:sz w:val="16"/>
          <w:szCs w:val="16"/>
        </w:rPr>
        <w:t xml:space="preserve">для обслуживания раненых общественными организациями </w:t>
      </w:r>
      <w:r w:rsidR="00B67D7C" w:rsidRPr="00D45A46">
        <w:rPr>
          <w:bCs/>
          <w:i w:val="0"/>
          <w:color w:val="000000" w:themeColor="text1"/>
          <w:spacing w:val="0"/>
          <w:kern w:val="0"/>
          <w:position w:val="0"/>
          <w:sz w:val="16"/>
          <w:szCs w:val="16"/>
        </w:rPr>
        <w:t xml:space="preserve">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w:t>
      </w:r>
      <w:r w:rsidR="00B67D7C" w:rsidRPr="00D45A46">
        <w:rPr>
          <w:bCs/>
          <w:i w:val="0"/>
          <w:color w:val="000000" w:themeColor="text1"/>
          <w:spacing w:val="0"/>
          <w:kern w:val="0"/>
          <w:position w:val="0"/>
          <w:sz w:val="16"/>
          <w:szCs w:val="16"/>
        </w:rPr>
        <w:lastRenderedPageBreak/>
        <w:t>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4CEF3F3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11597A6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предметы обозного довольствия (повозки, двуколки, кухни, седла, упряжь);</w:t>
      </w:r>
    </w:p>
    <w:p w14:paraId="30BA5FB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предметы окопно-строительного снабжения (топоры, кирки, лопаты, ножницы); </w:t>
      </w:r>
    </w:p>
    <w:p w14:paraId="78F6F18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предметы артиллерийского снабжения (гранаты, снаряды, бомбы).</w:t>
      </w:r>
    </w:p>
    <w:p w14:paraId="349DBB0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221C479F" w14:textId="77777777" w:rsidR="00B67D7C" w:rsidRPr="00D45A46" w:rsidRDefault="00B67D7C" w:rsidP="00D45A46">
      <w:pPr>
        <w:pStyle w:val="a3"/>
        <w:jc w:val="both"/>
        <w:rPr>
          <w:bCs/>
          <w:i w:val="0"/>
          <w:color w:val="000000" w:themeColor="text1"/>
          <w:spacing w:val="0"/>
          <w:kern w:val="0"/>
          <w:position w:val="0"/>
          <w:sz w:val="16"/>
          <w:szCs w:val="16"/>
        </w:rPr>
      </w:pPr>
    </w:p>
    <w:bookmarkEnd w:id="134"/>
    <w:p w14:paraId="440CCA5D" w14:textId="666AADF2" w:rsidR="000F3570" w:rsidRPr="00D45A46" w:rsidRDefault="000F3570"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39BC20D6" w14:textId="77777777" w:rsidR="000F3570" w:rsidRPr="00D45A46" w:rsidRDefault="000F3570" w:rsidP="00D45A46">
      <w:pPr>
        <w:jc w:val="both"/>
        <w:rPr>
          <w:bCs/>
          <w:sz w:val="16"/>
          <w:szCs w:val="16"/>
        </w:rPr>
      </w:pPr>
    </w:p>
    <w:p w14:paraId="419EA8C3" w14:textId="77777777" w:rsidR="000F3570" w:rsidRPr="00D45A46" w:rsidRDefault="000F3570" w:rsidP="00D45A46">
      <w:pPr>
        <w:jc w:val="both"/>
        <w:rPr>
          <w:bCs/>
          <w:color w:val="0070C0"/>
          <w:sz w:val="16"/>
          <w:szCs w:val="16"/>
        </w:rPr>
      </w:pPr>
      <w:r w:rsidRPr="00D45A46">
        <w:rPr>
          <w:bCs/>
          <w:color w:val="0070C0"/>
          <w:sz w:val="16"/>
          <w:szCs w:val="16"/>
        </w:rPr>
        <w:t>1 (14) декабря 1914 Avro 504 из эскадрильи Истчерч Авиационной службы Королевских военно-морских сил сбрасывает четыре 16-фунтовых (7,25 кг) бомбы на железную дорогу Остенде - Брюгге в Бельгии (20337).</w:t>
      </w:r>
    </w:p>
    <w:p w14:paraId="7EBD125C" w14:textId="77777777" w:rsidR="000F3570" w:rsidRPr="00D45A46" w:rsidRDefault="000F3570" w:rsidP="00D45A46">
      <w:pPr>
        <w:jc w:val="both"/>
        <w:rPr>
          <w:bCs/>
          <w:color w:val="0070C0"/>
          <w:sz w:val="16"/>
          <w:szCs w:val="16"/>
        </w:rPr>
      </w:pPr>
    </w:p>
    <w:p w14:paraId="31F456F6" w14:textId="77777777" w:rsidR="00581759" w:rsidRPr="00D45A46" w:rsidRDefault="00581759" w:rsidP="00D45A46">
      <w:pPr>
        <w:jc w:val="both"/>
        <w:rPr>
          <w:bCs/>
          <w:i/>
          <w:color w:val="000000" w:themeColor="text1"/>
          <w:sz w:val="16"/>
          <w:szCs w:val="16"/>
        </w:rPr>
      </w:pPr>
      <w:r w:rsidRPr="00D45A46">
        <w:rPr>
          <w:bCs/>
          <w:i/>
          <w:color w:val="000000" w:themeColor="text1"/>
          <w:sz w:val="16"/>
          <w:szCs w:val="16"/>
        </w:rPr>
        <w:t>За рубежом:</w:t>
      </w:r>
    </w:p>
    <w:p w14:paraId="05B8D7B0" w14:textId="77777777" w:rsidR="00581759" w:rsidRPr="00D45A46" w:rsidRDefault="00581759" w:rsidP="00D45A46">
      <w:pPr>
        <w:jc w:val="both"/>
        <w:rPr>
          <w:bCs/>
          <w:sz w:val="16"/>
          <w:szCs w:val="16"/>
        </w:rPr>
      </w:pPr>
    </w:p>
    <w:p w14:paraId="1F3736E2" w14:textId="77777777" w:rsidR="00581759" w:rsidRPr="00D45A46" w:rsidRDefault="00581759" w:rsidP="00D45A46">
      <w:pPr>
        <w:jc w:val="both"/>
        <w:rPr>
          <w:bCs/>
          <w:color w:val="000000" w:themeColor="text1"/>
          <w:sz w:val="16"/>
          <w:szCs w:val="16"/>
        </w:rPr>
      </w:pPr>
      <w:r w:rsidRPr="00D45A46">
        <w:rPr>
          <w:bCs/>
          <w:color w:val="000000" w:themeColor="text1"/>
          <w:sz w:val="16"/>
          <w:szCs w:val="16"/>
        </w:rPr>
        <w:t>1 (14) декабря в 1914 году Белград, оккупированный австрийскими войсками, освобождается сербами (14860).</w:t>
      </w:r>
    </w:p>
    <w:p w14:paraId="24413B91" w14:textId="77777777" w:rsidR="00581759" w:rsidRPr="00D45A46" w:rsidRDefault="00581759" w:rsidP="00D45A46">
      <w:pPr>
        <w:jc w:val="both"/>
        <w:rPr>
          <w:bCs/>
          <w:color w:val="000000" w:themeColor="text1"/>
          <w:sz w:val="16"/>
          <w:szCs w:val="16"/>
        </w:rPr>
      </w:pPr>
    </w:p>
    <w:p w14:paraId="7596FDBE" w14:textId="77777777" w:rsidR="00581759" w:rsidRPr="00D45A46" w:rsidRDefault="00581759" w:rsidP="00D45A46">
      <w:pPr>
        <w:jc w:val="both"/>
        <w:rPr>
          <w:bCs/>
          <w:color w:val="000000" w:themeColor="text1"/>
          <w:sz w:val="16"/>
          <w:szCs w:val="16"/>
        </w:rPr>
      </w:pPr>
      <w:r w:rsidRPr="00D45A46">
        <w:rPr>
          <w:bCs/>
          <w:color w:val="000000" w:themeColor="text1"/>
          <w:sz w:val="16"/>
          <w:szCs w:val="16"/>
        </w:rPr>
        <w:t>1 (14) декабря в 1914 году у Босфора на минах подорвался и вышел из строя на 4 месяца немецкий крейсер «Гебен» (14860).</w:t>
      </w:r>
    </w:p>
    <w:p w14:paraId="3C915A95" w14:textId="77777777" w:rsidR="00581759" w:rsidRPr="00D45A46" w:rsidRDefault="00581759" w:rsidP="00D45A46">
      <w:pPr>
        <w:jc w:val="both"/>
        <w:rPr>
          <w:bCs/>
          <w:color w:val="000000" w:themeColor="text1"/>
          <w:sz w:val="16"/>
          <w:szCs w:val="16"/>
        </w:rPr>
      </w:pPr>
    </w:p>
    <w:p w14:paraId="2F4CEA02"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34BA2D70" w14:textId="77777777" w:rsidR="00B67D7C" w:rsidRPr="00D45A46" w:rsidRDefault="00B67D7C" w:rsidP="00D45A46">
      <w:pPr>
        <w:pStyle w:val="a3"/>
        <w:jc w:val="both"/>
        <w:rPr>
          <w:bCs/>
          <w:color w:val="000000" w:themeColor="text1"/>
          <w:spacing w:val="0"/>
          <w:kern w:val="0"/>
          <w:position w:val="0"/>
          <w:sz w:val="16"/>
          <w:szCs w:val="16"/>
        </w:rPr>
      </w:pPr>
    </w:p>
    <w:p w14:paraId="656DEBF1" w14:textId="57A526C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 (15) декабря1914 г. лейтенант А. А. Тучков, возглавлявший Воздухоплавательное отделение МГШ и желавший научиться летать, </w:t>
      </w:r>
      <w:r w:rsidR="003217C1" w:rsidRPr="00D45A46">
        <w:rPr>
          <w:bCs/>
          <w:color w:val="000000" w:themeColor="text1"/>
          <w:sz w:val="16"/>
          <w:szCs w:val="16"/>
        </w:rPr>
        <w:t xml:space="preserve">на М-1 </w:t>
      </w:r>
      <w:r w:rsidRPr="00D45A46">
        <w:rPr>
          <w:bCs/>
          <w:color w:val="000000" w:themeColor="text1"/>
          <w:sz w:val="16"/>
          <w:szCs w:val="16"/>
        </w:rPr>
        <w:t>оторвался от воды на 2-й авиастанции в Кильконде, что на острове Эзель, и взял курс на маяк Фильзанд, около которого развернулся назад и пошел по ветру на высоте 30-40 м. Заходя у базы на посадку против ветра, на вираже он потерял скорость, скользнул на левое крыло, стал падать и задел землю правой верхней плоскостью. Самолет ударился о грунт под углом 45 градусов, находясь вверх днищем (!), и совершенно разбился. Его и мотор списали за счет казны, а неудачливый пилот-практикант остался, по счастью, жив, несмотря на ранения.</w:t>
      </w:r>
    </w:p>
    <w:p w14:paraId="450156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Сведения о контракте на аппарат 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67D7C" w:rsidRPr="00D45A46" w14:paraId="2902FC2A" w14:textId="77777777" w:rsidTr="00C2024A">
        <w:tc>
          <w:tcPr>
            <w:tcW w:w="4788" w:type="dxa"/>
            <w:shd w:val="clear" w:color="auto" w:fill="FFFFFF"/>
          </w:tcPr>
          <w:p w14:paraId="5F64AB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Дата контракта</w:t>
            </w:r>
          </w:p>
        </w:tc>
        <w:tc>
          <w:tcPr>
            <w:tcW w:w="4788" w:type="dxa"/>
            <w:shd w:val="clear" w:color="auto" w:fill="FFFFFF"/>
          </w:tcPr>
          <w:p w14:paraId="341873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Октябрь 23 1913</w:t>
            </w:r>
          </w:p>
        </w:tc>
      </w:tr>
      <w:tr w:rsidR="00B67D7C" w:rsidRPr="00D45A46" w14:paraId="0257F88E" w14:textId="77777777" w:rsidTr="00C2024A">
        <w:tc>
          <w:tcPr>
            <w:tcW w:w="4788" w:type="dxa"/>
            <w:shd w:val="clear" w:color="auto" w:fill="FFFFFF"/>
          </w:tcPr>
          <w:p w14:paraId="729098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заказанных аэропланов</w:t>
            </w:r>
          </w:p>
        </w:tc>
        <w:tc>
          <w:tcPr>
            <w:tcW w:w="4788" w:type="dxa"/>
            <w:shd w:val="clear" w:color="auto" w:fill="FFFFFF"/>
          </w:tcPr>
          <w:p w14:paraId="303528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w:t>
            </w:r>
          </w:p>
        </w:tc>
      </w:tr>
      <w:tr w:rsidR="00B67D7C" w:rsidRPr="00D45A46" w14:paraId="5F3CB020" w14:textId="77777777" w:rsidTr="00C2024A">
        <w:tc>
          <w:tcPr>
            <w:tcW w:w="4788" w:type="dxa"/>
            <w:shd w:val="clear" w:color="auto" w:fill="FFFFFF"/>
          </w:tcPr>
          <w:p w14:paraId="03E706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Заводские номера сданных аэропланов</w:t>
            </w:r>
          </w:p>
        </w:tc>
        <w:tc>
          <w:tcPr>
            <w:tcW w:w="4788" w:type="dxa"/>
            <w:shd w:val="clear" w:color="auto" w:fill="FFFFFF"/>
          </w:tcPr>
          <w:p w14:paraId="50E794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r>
      <w:tr w:rsidR="00B67D7C" w:rsidRPr="00D45A46" w14:paraId="4F99E655" w14:textId="77777777" w:rsidTr="00C2024A">
        <w:tc>
          <w:tcPr>
            <w:tcW w:w="4788" w:type="dxa"/>
            <w:shd w:val="clear" w:color="auto" w:fill="FFFFFF"/>
          </w:tcPr>
          <w:p w14:paraId="363DA4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УСЛОВИЯ: </w:t>
            </w:r>
          </w:p>
        </w:tc>
        <w:tc>
          <w:tcPr>
            <w:tcW w:w="4788" w:type="dxa"/>
            <w:shd w:val="clear" w:color="auto" w:fill="FFFFFF"/>
          </w:tcPr>
          <w:p w14:paraId="75DD8D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 тыс. 300 руб. за аппарат с мотором, срок исполнения 23 декабря 1913 г. (выполнен 18 декабря 1913 г. — 6 июня 1914 г.)</w:t>
            </w:r>
          </w:p>
        </w:tc>
      </w:tr>
    </w:tbl>
    <w:p w14:paraId="5E2617D4" w14:textId="77777777" w:rsidR="00B67D7C" w:rsidRPr="00D45A46" w:rsidRDefault="00B67D7C" w:rsidP="00D45A46">
      <w:pPr>
        <w:jc w:val="both"/>
        <w:rPr>
          <w:bCs/>
          <w:color w:val="000000" w:themeColor="text1"/>
          <w:sz w:val="16"/>
          <w:szCs w:val="16"/>
        </w:rPr>
      </w:pPr>
    </w:p>
    <w:p w14:paraId="15307D53" w14:textId="60984B2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2 </w:t>
      </w:r>
      <w:r w:rsidR="003217C1" w:rsidRPr="00D45A46">
        <w:rPr>
          <w:bCs/>
          <w:color w:val="000000" w:themeColor="text1"/>
          <w:sz w:val="16"/>
          <w:szCs w:val="16"/>
        </w:rPr>
        <w:t xml:space="preserve">(15) </w:t>
      </w:r>
      <w:r w:rsidRPr="00D45A46">
        <w:rPr>
          <w:bCs/>
          <w:color w:val="000000" w:themeColor="text1"/>
          <w:sz w:val="16"/>
          <w:szCs w:val="16"/>
        </w:rPr>
        <w:t>декаб</w:t>
      </w:r>
      <w:r w:rsidRPr="00D45A46">
        <w:rPr>
          <w:bCs/>
          <w:color w:val="000000" w:themeColor="text1"/>
          <w:sz w:val="16"/>
          <w:szCs w:val="16"/>
        </w:rPr>
        <w:softHyphen/>
        <w:t xml:space="preserve">ря </w:t>
      </w:r>
      <w:r w:rsidR="003217C1" w:rsidRPr="00D45A46">
        <w:rPr>
          <w:bCs/>
          <w:color w:val="000000" w:themeColor="text1"/>
          <w:sz w:val="16"/>
          <w:szCs w:val="16"/>
        </w:rPr>
        <w:t>1914 г.</w:t>
      </w:r>
      <w:r w:rsidRPr="00D45A46">
        <w:rPr>
          <w:bCs/>
          <w:color w:val="000000" w:themeColor="text1"/>
          <w:sz w:val="16"/>
          <w:szCs w:val="16"/>
        </w:rPr>
        <w:t xml:space="preserve"> </w:t>
      </w:r>
      <w:r w:rsidR="003217C1" w:rsidRPr="00D45A46">
        <w:rPr>
          <w:bCs/>
          <w:color w:val="000000" w:themeColor="text1"/>
          <w:sz w:val="16"/>
          <w:szCs w:val="16"/>
        </w:rPr>
        <w:t xml:space="preserve">М-1 </w:t>
      </w:r>
      <w:r w:rsidRPr="00D45A46">
        <w:rPr>
          <w:bCs/>
          <w:color w:val="000000" w:themeColor="text1"/>
          <w:sz w:val="16"/>
          <w:szCs w:val="16"/>
        </w:rPr>
        <w:t>разбил на посадке лейтенант А.А.Тучков, возглавлявший Воздухо</w:t>
      </w:r>
      <w:r w:rsidRPr="00D45A46">
        <w:rPr>
          <w:bCs/>
          <w:color w:val="000000" w:themeColor="text1"/>
          <w:sz w:val="16"/>
          <w:szCs w:val="16"/>
        </w:rPr>
        <w:softHyphen/>
        <w:t>плавательное отделение Морского генерального штаба, пожелавший научиться летать. Полёт состоялся на 2-й авиастанции в Кильконде (о.Эзель). При заходе на посадку самолёт, пилотируемый Тучковым, по всей видимости, потерял ско</w:t>
      </w:r>
      <w:r w:rsidRPr="00D45A46">
        <w:rPr>
          <w:bCs/>
          <w:color w:val="000000" w:themeColor="text1"/>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Pr="00D45A46">
        <w:rPr>
          <w:bCs/>
          <w:color w:val="000000" w:themeColor="text1"/>
          <w:sz w:val="16"/>
          <w:szCs w:val="16"/>
        </w:rPr>
        <w:softHyphen/>
        <w:t>вреждениями (11759).</w:t>
      </w:r>
    </w:p>
    <w:p w14:paraId="00448956" w14:textId="77777777" w:rsidR="00B67D7C" w:rsidRPr="00D45A46" w:rsidRDefault="00B67D7C" w:rsidP="00D45A46">
      <w:pPr>
        <w:shd w:val="clear" w:color="auto" w:fill="FFFFFF"/>
        <w:jc w:val="both"/>
        <w:rPr>
          <w:bCs/>
          <w:color w:val="000000" w:themeColor="text1"/>
          <w:sz w:val="16"/>
          <w:szCs w:val="16"/>
        </w:rPr>
      </w:pPr>
    </w:p>
    <w:p w14:paraId="73C1FFCB" w14:textId="3430F685" w:rsidR="001C4606" w:rsidRPr="00D45A46" w:rsidRDefault="001C4606" w:rsidP="00D45A46">
      <w:pPr>
        <w:jc w:val="both"/>
        <w:rPr>
          <w:bCs/>
          <w:color w:val="0070C0"/>
          <w:sz w:val="16"/>
          <w:szCs w:val="16"/>
          <w:lang w:bidi="ru-RU"/>
        </w:rPr>
      </w:pPr>
      <w:r w:rsidRPr="00D45A46">
        <w:rPr>
          <w:bCs/>
          <w:color w:val="0070C0"/>
          <w:sz w:val="16"/>
          <w:szCs w:val="16"/>
          <w:lang w:bidi="ru-RU"/>
        </w:rPr>
        <w:t>2 (15) декабря 1914 г. самолет Ще-1 – л/л Григоровича М-1 был полностью разбит при выпол</w:t>
      </w:r>
      <w:r w:rsidRPr="00D45A46">
        <w:rPr>
          <w:bCs/>
          <w:color w:val="0070C0"/>
          <w:sz w:val="16"/>
          <w:szCs w:val="16"/>
          <w:lang w:bidi="ru-RU"/>
        </w:rPr>
        <w:softHyphen/>
        <w:t>нении учебного полета.</w:t>
      </w:r>
    </w:p>
    <w:p w14:paraId="747EFDC9" w14:textId="77777777" w:rsidR="001C4606" w:rsidRPr="00D45A46" w:rsidRDefault="001C4606" w:rsidP="00D45A46">
      <w:pPr>
        <w:jc w:val="both"/>
        <w:rPr>
          <w:bCs/>
          <w:color w:val="0070C0"/>
          <w:sz w:val="16"/>
          <w:szCs w:val="16"/>
        </w:rPr>
      </w:pPr>
      <w:r w:rsidRPr="00D45A46">
        <w:rPr>
          <w:bCs/>
          <w:color w:val="0070C0"/>
          <w:sz w:val="16"/>
          <w:szCs w:val="16"/>
        </w:rPr>
        <w:t>Летные и технические характеристики М-1</w:t>
      </w:r>
    </w:p>
    <w:p w14:paraId="46DB0FB7" w14:textId="77777777" w:rsidR="001C4606" w:rsidRPr="00D45A46" w:rsidRDefault="001C4606" w:rsidP="00D45A46">
      <w:pPr>
        <w:pStyle w:val="af9"/>
        <w:tabs>
          <w:tab w:val="right" w:pos="542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Размах верхнего крыла (м)</w:t>
      </w:r>
      <w:r w:rsidRPr="00D45A46">
        <w:rPr>
          <w:rFonts w:ascii="Times New Roman" w:eastAsia="Arial" w:hAnsi="Times New Roman" w:cs="Times New Roman"/>
          <w:bCs/>
          <w:color w:val="0070C0"/>
          <w:sz w:val="16"/>
          <w:szCs w:val="16"/>
          <w:lang w:eastAsia="ru-RU" w:bidi="ru-RU"/>
        </w:rPr>
        <w:tab/>
        <w:t>10,28</w:t>
      </w:r>
    </w:p>
    <w:p w14:paraId="5CF6B785" w14:textId="77777777" w:rsidR="001C4606" w:rsidRPr="00D45A46" w:rsidRDefault="001C4606" w:rsidP="00D45A46">
      <w:pPr>
        <w:pStyle w:val="af9"/>
        <w:tabs>
          <w:tab w:val="right" w:pos="5438"/>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Длина в линии полета (м)</w:t>
      </w:r>
      <w:r w:rsidRPr="00D45A46">
        <w:rPr>
          <w:rFonts w:ascii="Times New Roman" w:eastAsia="Arial" w:hAnsi="Times New Roman" w:cs="Times New Roman"/>
          <w:bCs/>
          <w:color w:val="0070C0"/>
          <w:sz w:val="16"/>
          <w:szCs w:val="16"/>
          <w:lang w:eastAsia="ru-RU" w:bidi="ru-RU"/>
        </w:rPr>
        <w:tab/>
        <w:t>7,96</w:t>
      </w:r>
    </w:p>
    <w:p w14:paraId="7FEB5390" w14:textId="77777777" w:rsidR="001C4606" w:rsidRPr="00D45A46" w:rsidRDefault="001C4606" w:rsidP="00D45A46">
      <w:pPr>
        <w:pStyle w:val="af9"/>
        <w:tabs>
          <w:tab w:val="right" w:pos="5419"/>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Площадь крыльев (м</w:t>
      </w:r>
      <w:r w:rsidRPr="00D45A46">
        <w:rPr>
          <w:rFonts w:ascii="Times New Roman" w:eastAsia="Arial" w:hAnsi="Times New Roman" w:cs="Times New Roman"/>
          <w:bCs/>
          <w:color w:val="0070C0"/>
          <w:sz w:val="16"/>
          <w:szCs w:val="16"/>
          <w:vertAlign w:val="superscript"/>
          <w:lang w:eastAsia="ru-RU" w:bidi="ru-RU"/>
        </w:rPr>
        <w:t>2</w:t>
      </w:r>
      <w:r w:rsidRPr="00D45A46">
        <w:rPr>
          <w:rFonts w:ascii="Times New Roman" w:eastAsia="Arial" w:hAnsi="Times New Roman" w:cs="Times New Roman"/>
          <w:bCs/>
          <w:color w:val="0070C0"/>
          <w:sz w:val="16"/>
          <w:szCs w:val="16"/>
          <w:lang w:eastAsia="ru-RU" w:bidi="ru-RU"/>
        </w:rPr>
        <w:t>)</w:t>
      </w:r>
      <w:r w:rsidRPr="00D45A46">
        <w:rPr>
          <w:rFonts w:ascii="Times New Roman" w:eastAsia="Arial" w:hAnsi="Times New Roman" w:cs="Times New Roman"/>
          <w:bCs/>
          <w:color w:val="0070C0"/>
          <w:sz w:val="16"/>
          <w:szCs w:val="16"/>
          <w:lang w:eastAsia="ru-RU" w:bidi="ru-RU"/>
        </w:rPr>
        <w:tab/>
        <w:t>26,60*</w:t>
      </w:r>
    </w:p>
    <w:p w14:paraId="01F1AAE3" w14:textId="77777777" w:rsidR="001C4606" w:rsidRPr="00D45A46" w:rsidRDefault="001C4606" w:rsidP="00D45A46">
      <w:pPr>
        <w:pStyle w:val="af9"/>
        <w:tabs>
          <w:tab w:val="right" w:pos="5419"/>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Вес пустого (кг)</w:t>
      </w:r>
      <w:r w:rsidRPr="00D45A46">
        <w:rPr>
          <w:rFonts w:ascii="Times New Roman" w:eastAsia="Arial" w:hAnsi="Times New Roman" w:cs="Times New Roman"/>
          <w:bCs/>
          <w:color w:val="0070C0"/>
          <w:sz w:val="16"/>
          <w:szCs w:val="16"/>
          <w:lang w:eastAsia="ru-RU" w:bidi="ru-RU"/>
        </w:rPr>
        <w:tab/>
        <w:t>400*</w:t>
      </w:r>
    </w:p>
    <w:p w14:paraId="2F356569" w14:textId="77777777" w:rsidR="001C4606" w:rsidRPr="00D45A46" w:rsidRDefault="001C4606" w:rsidP="00D45A46">
      <w:pPr>
        <w:pStyle w:val="af9"/>
        <w:tabs>
          <w:tab w:val="right" w:pos="5419"/>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Полетный вес (кг)</w:t>
      </w:r>
      <w:r w:rsidRPr="00D45A46">
        <w:rPr>
          <w:rFonts w:ascii="Times New Roman" w:eastAsia="Arial" w:hAnsi="Times New Roman" w:cs="Times New Roman"/>
          <w:bCs/>
          <w:color w:val="0070C0"/>
          <w:sz w:val="16"/>
          <w:szCs w:val="16"/>
          <w:lang w:eastAsia="ru-RU" w:bidi="ru-RU"/>
        </w:rPr>
        <w:tab/>
        <w:t>650*</w:t>
      </w:r>
    </w:p>
    <w:p w14:paraId="2E8047A9" w14:textId="77777777" w:rsidR="001C4606" w:rsidRPr="00D45A46" w:rsidRDefault="001C4606" w:rsidP="00D45A46">
      <w:pPr>
        <w:jc w:val="both"/>
        <w:rPr>
          <w:bCs/>
          <w:color w:val="0070C0"/>
          <w:sz w:val="16"/>
          <w:szCs w:val="16"/>
        </w:rPr>
      </w:pPr>
      <w:r w:rsidRPr="00D45A46">
        <w:rPr>
          <w:bCs/>
          <w:color w:val="0070C0"/>
          <w:sz w:val="16"/>
          <w:szCs w:val="16"/>
          <w:lang w:bidi="ru-RU"/>
        </w:rPr>
        <w:t>*Данные ориентировочные  (23374).</w:t>
      </w:r>
    </w:p>
    <w:p w14:paraId="0A49F910" w14:textId="77777777" w:rsidR="001C4606" w:rsidRPr="00D45A46" w:rsidRDefault="001C4606" w:rsidP="00D45A46">
      <w:pPr>
        <w:jc w:val="both"/>
        <w:rPr>
          <w:bCs/>
          <w:color w:val="0070C0"/>
          <w:sz w:val="16"/>
          <w:szCs w:val="16"/>
        </w:rPr>
      </w:pPr>
    </w:p>
    <w:p w14:paraId="52E4860C" w14:textId="77777777" w:rsidR="001C4606" w:rsidRPr="00D45A46" w:rsidRDefault="001C4606" w:rsidP="00D45A46">
      <w:pPr>
        <w:jc w:val="both"/>
        <w:rPr>
          <w:bCs/>
          <w:color w:val="0070C0"/>
          <w:sz w:val="16"/>
          <w:szCs w:val="16"/>
        </w:rPr>
      </w:pPr>
      <w:r w:rsidRPr="00D45A46">
        <w:rPr>
          <w:bCs/>
          <w:color w:val="0070C0"/>
          <w:sz w:val="16"/>
          <w:szCs w:val="16"/>
        </w:rPr>
        <w:t>2 (15) декабря 1914 г. на авиастанции №2 Кильконд на о. Эзель самолет Щ-1 разбит в аварии военным летчиком лейтенантом А.А. Тучковым. Самолет не ремонтировался ввиду нецелесообразности этого и был списан (23562).</w:t>
      </w:r>
    </w:p>
    <w:p w14:paraId="23F74CC8" w14:textId="77777777" w:rsidR="001C4606" w:rsidRPr="00D45A46" w:rsidRDefault="001C4606" w:rsidP="00D45A46">
      <w:pPr>
        <w:jc w:val="both"/>
        <w:rPr>
          <w:bCs/>
          <w:color w:val="0070C0"/>
          <w:sz w:val="16"/>
          <w:szCs w:val="16"/>
        </w:rPr>
      </w:pPr>
    </w:p>
    <w:p w14:paraId="605553D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447EA119" w14:textId="77777777" w:rsidR="00B67D7C" w:rsidRPr="00D45A46" w:rsidRDefault="00B67D7C" w:rsidP="00D45A46">
      <w:pPr>
        <w:jc w:val="both"/>
        <w:rPr>
          <w:bCs/>
          <w:i/>
          <w:color w:val="000000" w:themeColor="text1"/>
          <w:sz w:val="16"/>
          <w:szCs w:val="16"/>
        </w:rPr>
      </w:pPr>
    </w:p>
    <w:p w14:paraId="1A4DE163" w14:textId="45645C68" w:rsidR="00C04F53" w:rsidRPr="00D45A46" w:rsidRDefault="00C04F53" w:rsidP="00D45A46">
      <w:pPr>
        <w:jc w:val="both"/>
        <w:rPr>
          <w:bCs/>
          <w:color w:val="000000" w:themeColor="text1"/>
          <w:sz w:val="16"/>
          <w:szCs w:val="16"/>
        </w:rPr>
      </w:pPr>
      <w:r w:rsidRPr="00D45A46">
        <w:rPr>
          <w:bCs/>
          <w:color w:val="000000" w:themeColor="text1"/>
          <w:sz w:val="16"/>
          <w:szCs w:val="16"/>
        </w:rPr>
        <w:t xml:space="preserve">2 (15) декабря </w:t>
      </w:r>
      <w:r w:rsidR="003217C1" w:rsidRPr="00D45A46">
        <w:rPr>
          <w:bCs/>
          <w:color w:val="000000" w:themeColor="text1"/>
          <w:sz w:val="16"/>
          <w:szCs w:val="16"/>
        </w:rPr>
        <w:t>1914 г. и</w:t>
      </w:r>
      <w:r w:rsidRPr="00D45A46">
        <w:rPr>
          <w:bCs/>
          <w:color w:val="000000" w:themeColor="text1"/>
          <w:sz w:val="16"/>
          <w:szCs w:val="16"/>
        </w:rPr>
        <w:t xml:space="preserve">з штаба Юго-Западного фронта </w:t>
      </w:r>
      <w:r w:rsidR="003217C1" w:rsidRPr="00D45A46">
        <w:rPr>
          <w:bCs/>
          <w:color w:val="000000" w:themeColor="text1"/>
          <w:sz w:val="16"/>
          <w:szCs w:val="16"/>
        </w:rPr>
        <w:t xml:space="preserve">писали </w:t>
      </w:r>
      <w:r w:rsidRPr="00D45A46">
        <w:rPr>
          <w:bCs/>
          <w:color w:val="000000" w:themeColor="text1"/>
          <w:sz w:val="16"/>
          <w:szCs w:val="16"/>
        </w:rPr>
        <w:t>начальнику Авиаканца: "В дополнение к докладу моему Вашему высокопревосходительству № 1355 от (28 ноября) с. г. докладываю, что предпринятое авиационными отрядами метание бомб в крепость Перемышль и фотографирование ее укрепелений успешно продолжаются.</w:t>
      </w:r>
    </w:p>
    <w:p w14:paraId="38CC4372"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За время с (18) по (28 ноября) Брест-Литовским крепостным и 24-м корпусным авиационными отрядами было сброшено 23 бомбы общим весом 29 пудов 15 фунт., из них по 2 пуд. 30 фунт. - 8, по 1 пуд. 20 фунт. - 1, 25 фунт. - 8 и по 5 фунт. - 6. Два полета были использованы для фотографирования укреплений крепости.</w:t>
      </w:r>
    </w:p>
    <w:p w14:paraId="0F4433E6"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Метание бомб производилось в орудийный склад, склады снарядов, электрическую станцию, места расположения сферического аэростата и газодобывания и в казармы.</w:t>
      </w:r>
    </w:p>
    <w:p w14:paraId="4687BCF8"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По сведениям, полученным штабом 2-й армии путем опроса пленных, выяснено, что сброшенные нашими летчиками бомбы причинили повреждения электрической станции, казармам уланского полка, обозам и произвели много пожаров.</w:t>
      </w:r>
    </w:p>
    <w:p w14:paraId="60695BB2"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Предпринятое нашими авиационными отрядами энергичное бомбометание и притом бомбами большого веса, по- видимому, произвело сильное моральное впечатление на гарнизон осажденной крепости.</w:t>
      </w:r>
    </w:p>
    <w:p w14:paraId="44EFA131"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Прежнее, слабое сравнительно, обстреливание наших аппаратов сменилось ураганным обстрелом как артиллерийским, так и пулеметным, даже в районе крепости, где осколки и шрапнельные пули могут нанести вред самим стреляющим. Наблюдениями установлено, что вокруг одного аппарата за полет происходило до 300 шрапнельных разрывов. До бросания бомб большого веса представлялась возможность летать на высоте 1200 метров, теперь же разрывы снарядов наблюдались над аппаратом при полетах даже на высоте 2200 метров.</w:t>
      </w:r>
    </w:p>
    <w:p w14:paraId="3807B35C"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Представляю 8 новых снимков, которые по миновании надобности прошу возвратить.</w:t>
      </w:r>
    </w:p>
    <w:p w14:paraId="1A78B31B" w14:textId="77777777" w:rsidR="00C04F53" w:rsidRPr="00D45A46" w:rsidRDefault="00C04F53" w:rsidP="00D45A46">
      <w:pPr>
        <w:jc w:val="both"/>
        <w:rPr>
          <w:bCs/>
          <w:color w:val="000000" w:themeColor="text1"/>
          <w:sz w:val="16"/>
          <w:szCs w:val="16"/>
        </w:rPr>
      </w:pPr>
      <w:r w:rsidRPr="00D45A46">
        <w:rPr>
          <w:bCs/>
          <w:color w:val="000000" w:themeColor="text1"/>
          <w:sz w:val="16"/>
          <w:szCs w:val="16"/>
        </w:rPr>
        <w:t>Полковник Барсов" (11999).</w:t>
      </w:r>
    </w:p>
    <w:p w14:paraId="237BCEC1" w14:textId="77777777" w:rsidR="00C04F53" w:rsidRPr="00D45A46" w:rsidRDefault="00C04F53" w:rsidP="00D45A46">
      <w:pPr>
        <w:jc w:val="both"/>
        <w:rPr>
          <w:bCs/>
          <w:color w:val="000000" w:themeColor="text1"/>
          <w:sz w:val="16"/>
          <w:szCs w:val="16"/>
        </w:rPr>
      </w:pPr>
    </w:p>
    <w:p w14:paraId="3AFC29C9" w14:textId="5B06CB7B" w:rsidR="001C4606" w:rsidRPr="00D45A46" w:rsidRDefault="001C4606" w:rsidP="00D45A46">
      <w:pPr>
        <w:jc w:val="both"/>
        <w:rPr>
          <w:bCs/>
          <w:color w:val="0070C0"/>
          <w:sz w:val="16"/>
          <w:szCs w:val="16"/>
        </w:rPr>
      </w:pPr>
      <w:r w:rsidRPr="00D45A46">
        <w:rPr>
          <w:bCs/>
          <w:color w:val="0070C0"/>
          <w:sz w:val="16"/>
          <w:szCs w:val="16"/>
        </w:rPr>
        <w:t>2 (15) декабря 1914 г. состоялся очередной налет на город Лодзь. Немецкие летчики сбросили на городские кварталы несколько десятков бомб, которые привели к большим разрушениям и человеческим жертвам. Немного позднее в небе над Лодзью (в темное время суток) появился цеппелин, проведя тщательную разведку города (23405).</w:t>
      </w:r>
    </w:p>
    <w:p w14:paraId="76DBC4FB" w14:textId="77777777" w:rsidR="001C4606" w:rsidRPr="00D45A46" w:rsidRDefault="001C4606" w:rsidP="00D45A46">
      <w:pPr>
        <w:jc w:val="both"/>
        <w:rPr>
          <w:bCs/>
          <w:color w:val="0070C0"/>
          <w:sz w:val="16"/>
          <w:szCs w:val="16"/>
        </w:rPr>
      </w:pPr>
    </w:p>
    <w:p w14:paraId="46295DF2" w14:textId="5D8C893C" w:rsidR="006A08EE" w:rsidRPr="00D45A46" w:rsidRDefault="006A08EE"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C05F5BD" w14:textId="77777777" w:rsidR="006A08EE" w:rsidRPr="00D45A46" w:rsidRDefault="006A08EE" w:rsidP="00D45A46">
      <w:pPr>
        <w:jc w:val="both"/>
        <w:rPr>
          <w:bCs/>
          <w:i/>
          <w:color w:val="000000" w:themeColor="text1"/>
          <w:sz w:val="16"/>
          <w:szCs w:val="16"/>
        </w:rPr>
      </w:pPr>
    </w:p>
    <w:p w14:paraId="023833D3" w14:textId="77777777" w:rsidR="006A08EE" w:rsidRPr="00D45A46" w:rsidRDefault="006A08EE" w:rsidP="00D45A46">
      <w:pPr>
        <w:jc w:val="both"/>
        <w:rPr>
          <w:bCs/>
          <w:color w:val="0070C0"/>
          <w:sz w:val="16"/>
          <w:szCs w:val="16"/>
        </w:rPr>
      </w:pPr>
      <w:r w:rsidRPr="00D45A46">
        <w:rPr>
          <w:bCs/>
          <w:color w:val="0070C0"/>
          <w:sz w:val="16"/>
          <w:szCs w:val="16"/>
        </w:rPr>
        <w:t>3 (16) декабря 1914 SMS Glyndwr - первый авианесущий корабль Императорского флота Германии, который сдан в эксплуатацию. Первоначально она служит для обучения пилотов гидросамолетов (20337).</w:t>
      </w:r>
    </w:p>
    <w:p w14:paraId="4128C905" w14:textId="77777777" w:rsidR="006A08EE" w:rsidRPr="00D45A46" w:rsidRDefault="006A08EE" w:rsidP="00D45A46">
      <w:pPr>
        <w:jc w:val="both"/>
        <w:rPr>
          <w:bCs/>
          <w:color w:val="0070C0"/>
          <w:sz w:val="16"/>
          <w:szCs w:val="16"/>
        </w:rPr>
      </w:pPr>
    </w:p>
    <w:p w14:paraId="0CCE4CEB" w14:textId="77777777" w:rsidR="008B0338" w:rsidRPr="00D45A46" w:rsidRDefault="008B0338" w:rsidP="00D45A46">
      <w:pPr>
        <w:jc w:val="both"/>
        <w:rPr>
          <w:bCs/>
          <w:i/>
          <w:color w:val="000000" w:themeColor="text1"/>
          <w:sz w:val="16"/>
          <w:szCs w:val="16"/>
        </w:rPr>
      </w:pPr>
      <w:r w:rsidRPr="00D45A46">
        <w:rPr>
          <w:bCs/>
          <w:i/>
          <w:color w:val="000000" w:themeColor="text1"/>
          <w:sz w:val="16"/>
          <w:szCs w:val="16"/>
        </w:rPr>
        <w:lastRenderedPageBreak/>
        <w:t>Другие оборонные отрасли:</w:t>
      </w:r>
    </w:p>
    <w:p w14:paraId="61699023" w14:textId="77777777" w:rsidR="008B0338" w:rsidRPr="00D45A46" w:rsidRDefault="008B0338" w:rsidP="00D45A46">
      <w:pPr>
        <w:jc w:val="both"/>
        <w:rPr>
          <w:bCs/>
          <w:i/>
          <w:color w:val="000000" w:themeColor="text1"/>
          <w:sz w:val="16"/>
          <w:szCs w:val="16"/>
        </w:rPr>
      </w:pPr>
    </w:p>
    <w:p w14:paraId="29CB7478" w14:textId="2B5DE33B" w:rsidR="008B0338" w:rsidRPr="00D45A46" w:rsidRDefault="008B0338" w:rsidP="00D45A46">
      <w:pPr>
        <w:jc w:val="both"/>
        <w:rPr>
          <w:bCs/>
          <w:color w:val="000000" w:themeColor="text1"/>
          <w:sz w:val="16"/>
          <w:szCs w:val="16"/>
        </w:rPr>
      </w:pPr>
      <w:r w:rsidRPr="00D45A46">
        <w:rPr>
          <w:rStyle w:val="ucoz-forum-post"/>
          <w:bCs/>
          <w:color w:val="000000" w:themeColor="text1"/>
          <w:sz w:val="16"/>
          <w:szCs w:val="16"/>
        </w:rPr>
        <w:t xml:space="preserve">4 </w:t>
      </w:r>
      <w:r w:rsidR="003217C1" w:rsidRPr="00D45A46">
        <w:rPr>
          <w:rStyle w:val="ucoz-forum-post"/>
          <w:bCs/>
          <w:color w:val="000000" w:themeColor="text1"/>
          <w:sz w:val="16"/>
          <w:szCs w:val="16"/>
        </w:rPr>
        <w:t xml:space="preserve">(17) </w:t>
      </w:r>
      <w:r w:rsidRPr="00D45A46">
        <w:rPr>
          <w:rStyle w:val="ucoz-forum-post"/>
          <w:bCs/>
          <w:color w:val="000000" w:themeColor="text1"/>
          <w:sz w:val="16"/>
          <w:szCs w:val="16"/>
        </w:rPr>
        <w:t xml:space="preserve">декабря </w:t>
      </w:r>
      <w:r w:rsidRPr="00D45A46">
        <w:rPr>
          <w:bCs/>
          <w:color w:val="000000" w:themeColor="text1"/>
          <w:sz w:val="16"/>
          <w:szCs w:val="16"/>
        </w:rPr>
        <w:t>в 1914 году линкор «Полтава» (тип «Севастополь», 23288 тонн, 12 305-мм и 16 120-мм орудий, 24 узла)</w:t>
      </w:r>
      <w:r w:rsidR="003217C1" w:rsidRPr="00D45A46">
        <w:rPr>
          <w:bCs/>
          <w:color w:val="000000" w:themeColor="text1"/>
          <w:sz w:val="16"/>
          <w:szCs w:val="16"/>
        </w:rPr>
        <w:t xml:space="preserve"> вошел в состав Балтийского флота</w:t>
      </w:r>
      <w:r w:rsidRPr="00D45A46">
        <w:rPr>
          <w:bCs/>
          <w:color w:val="000000" w:themeColor="text1"/>
          <w:sz w:val="16"/>
          <w:szCs w:val="16"/>
        </w:rPr>
        <w:t xml:space="preserve"> (14850).</w:t>
      </w:r>
    </w:p>
    <w:p w14:paraId="7D3FECB1" w14:textId="77777777" w:rsidR="008B0338" w:rsidRPr="00D45A46" w:rsidRDefault="008B0338" w:rsidP="00D45A46">
      <w:pPr>
        <w:jc w:val="both"/>
        <w:rPr>
          <w:rStyle w:val="ucoz-forum-post"/>
          <w:bCs/>
          <w:color w:val="000000" w:themeColor="text1"/>
          <w:sz w:val="16"/>
          <w:szCs w:val="16"/>
        </w:rPr>
      </w:pPr>
    </w:p>
    <w:p w14:paraId="68D7C36D" w14:textId="77777777" w:rsidR="001C4606" w:rsidRPr="00D45A46" w:rsidRDefault="001C4606"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4 (17) де</w:t>
      </w:r>
      <w:r w:rsidRPr="00D45A46">
        <w:rPr>
          <w:rFonts w:ascii="Times New Roman" w:hAnsi="Times New Roman" w:cs="Times New Roman"/>
          <w:bCs/>
          <w:color w:val="0070C0"/>
          <w:sz w:val="16"/>
          <w:szCs w:val="16"/>
        </w:rPr>
        <w:softHyphen/>
        <w:t>кабря 1914 г. Верховный главнокомандую</w:t>
      </w:r>
      <w:r w:rsidRPr="00D45A46">
        <w:rPr>
          <w:rFonts w:ascii="Times New Roman" w:hAnsi="Times New Roman" w:cs="Times New Roman"/>
          <w:bCs/>
          <w:color w:val="0070C0"/>
          <w:sz w:val="16"/>
          <w:szCs w:val="16"/>
        </w:rPr>
        <w:softHyphen/>
        <w:t>щий «с горем» сообщил французскому послу, что вынужден приостановить опе</w:t>
      </w:r>
      <w:r w:rsidRPr="00D45A46">
        <w:rPr>
          <w:rFonts w:ascii="Times New Roman" w:hAnsi="Times New Roman" w:cs="Times New Roman"/>
          <w:bCs/>
          <w:color w:val="0070C0"/>
          <w:sz w:val="16"/>
          <w:szCs w:val="16"/>
        </w:rPr>
        <w:softHyphen/>
        <w:t>рации вследствие того, что израсходованы все запасы снарядов. Николаю II, прибывшему в Ставку 13 декабря после поездки по фронтам, английский военный предста</w:t>
      </w:r>
      <w:r w:rsidRPr="00D45A46">
        <w:rPr>
          <w:rFonts w:ascii="Times New Roman" w:hAnsi="Times New Roman" w:cs="Times New Roman"/>
          <w:bCs/>
          <w:color w:val="0070C0"/>
          <w:sz w:val="16"/>
          <w:szCs w:val="16"/>
        </w:rPr>
        <w:softHyphen/>
        <w:t>витель X. Вильямс нажаловался на медлительность ГАУ в переговорах с группой канадских предпринимателей, гото</w:t>
      </w:r>
      <w:r w:rsidRPr="00D45A46">
        <w:rPr>
          <w:rFonts w:ascii="Times New Roman" w:hAnsi="Times New Roman" w:cs="Times New Roman"/>
          <w:bCs/>
          <w:color w:val="0070C0"/>
          <w:sz w:val="16"/>
          <w:szCs w:val="16"/>
        </w:rPr>
        <w:softHyphen/>
        <w:t>вых поставлять снаряды, и царь вызвал для объяснений Смысловского. Явившись в Барановичи 15 декабря, Смысловский доложил, что «интересующий Ставку контракт уже заключен 12 декабря». «Попутно» же «я указал генералу Янушкевичу, — рассказывал Смысловский на следствии, — на необходимость получения хотя каких бы то ни было определенных предначертаний о том количестве патронов, какое подлежало впредь заготовлению. Результатом этого доклада и было сообщенное по телеграфу высочайшее пред</w:t>
      </w:r>
      <w:r w:rsidRPr="00D45A46">
        <w:rPr>
          <w:rFonts w:ascii="Times New Roman" w:hAnsi="Times New Roman" w:cs="Times New Roman"/>
          <w:bCs/>
          <w:color w:val="0070C0"/>
          <w:sz w:val="16"/>
          <w:szCs w:val="16"/>
        </w:rPr>
        <w:softHyphen/>
        <w:t>указание» заготовить к концу военных действий по 2000 сна</w:t>
      </w:r>
      <w:r w:rsidRPr="00D45A46">
        <w:rPr>
          <w:rFonts w:ascii="Times New Roman" w:hAnsi="Times New Roman" w:cs="Times New Roman"/>
          <w:bCs/>
          <w:color w:val="0070C0"/>
          <w:sz w:val="16"/>
          <w:szCs w:val="16"/>
        </w:rPr>
        <w:softHyphen/>
        <w:t>рядов на орудие (История с этим контрактом, получившая далее еще более скан</w:t>
      </w:r>
      <w:r w:rsidRPr="00D45A46">
        <w:rPr>
          <w:rFonts w:ascii="Times New Roman" w:hAnsi="Times New Roman" w:cs="Times New Roman"/>
          <w:bCs/>
          <w:color w:val="0070C0"/>
          <w:sz w:val="16"/>
          <w:szCs w:val="16"/>
        </w:rPr>
        <w:softHyphen/>
        <w:t xml:space="preserve">дальный оборот, освещена в статье: </w:t>
      </w:r>
      <w:r w:rsidRPr="00D45A46">
        <w:rPr>
          <w:rFonts w:ascii="Times New Roman" w:hAnsi="Times New Roman" w:cs="Times New Roman"/>
          <w:bCs/>
          <w:color w:val="0070C0"/>
          <w:sz w:val="16"/>
          <w:szCs w:val="16"/>
          <w:lang w:val="en-US" w:bidi="en-US"/>
        </w:rPr>
        <w:t>Neilson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 xml:space="preserve">К. </w:t>
      </w:r>
      <w:r w:rsidRPr="00D45A46">
        <w:rPr>
          <w:rFonts w:ascii="Times New Roman" w:hAnsi="Times New Roman" w:cs="Times New Roman"/>
          <w:bCs/>
          <w:color w:val="0070C0"/>
          <w:sz w:val="16"/>
          <w:szCs w:val="16"/>
          <w:lang w:val="en-US" w:bidi="en-US"/>
        </w:rPr>
        <w:t>Russian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Foreign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Purchasing</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in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the</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Great</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War</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A</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Test</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Case</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rPr>
        <w:t xml:space="preserve">// </w:t>
      </w:r>
      <w:r w:rsidRPr="00D45A46">
        <w:rPr>
          <w:rFonts w:ascii="Times New Roman" w:hAnsi="Times New Roman" w:cs="Times New Roman"/>
          <w:bCs/>
          <w:color w:val="0070C0"/>
          <w:sz w:val="16"/>
          <w:szCs w:val="16"/>
          <w:lang w:val="en-US" w:bidi="en-US"/>
        </w:rPr>
        <w:t>The</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Slavonic</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and</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East</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European</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Review</w:t>
      </w:r>
      <w:r w:rsidRPr="00D45A46">
        <w:rPr>
          <w:rFonts w:ascii="Times New Roman" w:hAnsi="Times New Roman" w:cs="Times New Roman"/>
          <w:bCs/>
          <w:color w:val="0070C0"/>
          <w:sz w:val="16"/>
          <w:szCs w:val="16"/>
          <w:lang w:bidi="en-US"/>
        </w:rPr>
        <w:t xml:space="preserve">. </w:t>
      </w:r>
      <w:r w:rsidRPr="00D45A46">
        <w:rPr>
          <w:rFonts w:ascii="Times New Roman" w:hAnsi="Times New Roman" w:cs="Times New Roman"/>
          <w:bCs/>
          <w:color w:val="0070C0"/>
          <w:sz w:val="16"/>
          <w:szCs w:val="16"/>
          <w:lang w:val="en-US" w:bidi="en-US"/>
        </w:rPr>
        <w:t>Vol</w:t>
      </w:r>
      <w:r w:rsidRPr="00D45A46">
        <w:rPr>
          <w:rFonts w:ascii="Times New Roman" w:hAnsi="Times New Roman" w:cs="Times New Roman"/>
          <w:bCs/>
          <w:color w:val="0070C0"/>
          <w:sz w:val="16"/>
          <w:szCs w:val="16"/>
          <w:lang w:bidi="en-US"/>
        </w:rPr>
        <w:t xml:space="preserve">. 60. № 4. </w:t>
      </w:r>
      <w:r w:rsidRPr="00D45A46">
        <w:rPr>
          <w:rFonts w:ascii="Times New Roman" w:hAnsi="Times New Roman" w:cs="Times New Roman"/>
          <w:bCs/>
          <w:color w:val="0070C0"/>
          <w:sz w:val="16"/>
          <w:szCs w:val="16"/>
          <w:lang w:val="en-US" w:bidi="en-US"/>
        </w:rPr>
        <w:t>Oct</w:t>
      </w:r>
      <w:r w:rsidRPr="00D45A46">
        <w:rPr>
          <w:rFonts w:ascii="Times New Roman" w:hAnsi="Times New Roman" w:cs="Times New Roman"/>
          <w:bCs/>
          <w:color w:val="0070C0"/>
          <w:sz w:val="16"/>
          <w:szCs w:val="16"/>
          <w:lang w:bidi="en-US"/>
        </w:rPr>
        <w:t xml:space="preserve">. 1982. </w:t>
      </w:r>
      <w:r w:rsidRPr="00D45A46">
        <w:rPr>
          <w:rFonts w:ascii="Times New Roman" w:hAnsi="Times New Roman" w:cs="Times New Roman"/>
          <w:bCs/>
          <w:color w:val="0070C0"/>
          <w:sz w:val="16"/>
          <w:szCs w:val="16"/>
        </w:rPr>
        <w:t>См. также: Сидоров А.Л. Экономическое поло</w:t>
      </w:r>
      <w:r w:rsidRPr="00D45A46">
        <w:rPr>
          <w:rFonts w:ascii="Times New Roman" w:hAnsi="Times New Roman" w:cs="Times New Roman"/>
          <w:bCs/>
          <w:color w:val="0070C0"/>
          <w:sz w:val="16"/>
          <w:szCs w:val="16"/>
        </w:rPr>
        <w:softHyphen/>
        <w:t>жение России. С. 261; РГВИА. Ф. 962. Оп. 2. Д. 137. Л. 158—160. Показания Смысловско</w:t>
      </w:r>
      <w:r w:rsidRPr="00D45A46">
        <w:rPr>
          <w:rFonts w:ascii="Times New Roman" w:hAnsi="Times New Roman" w:cs="Times New Roman"/>
          <w:bCs/>
          <w:color w:val="0070C0"/>
          <w:sz w:val="16"/>
          <w:szCs w:val="16"/>
        </w:rPr>
        <w:softHyphen/>
        <w:t>го, 18.1.1917).</w:t>
      </w:r>
    </w:p>
    <w:p w14:paraId="38712801" w14:textId="77777777" w:rsidR="001C4606" w:rsidRPr="00D45A46" w:rsidRDefault="001C4606" w:rsidP="00D45A46">
      <w:pPr>
        <w:jc w:val="both"/>
        <w:rPr>
          <w:bCs/>
          <w:color w:val="0070C0"/>
          <w:sz w:val="16"/>
          <w:szCs w:val="16"/>
        </w:rPr>
      </w:pPr>
      <w:r w:rsidRPr="00D45A46">
        <w:rPr>
          <w:bCs/>
          <w:color w:val="0070C0"/>
          <w:sz w:val="16"/>
          <w:szCs w:val="16"/>
        </w:rPr>
        <w:t>На это «предначертание» всемерно готовить боевое снаб</w:t>
      </w:r>
      <w:r w:rsidRPr="00D45A46">
        <w:rPr>
          <w:bCs/>
          <w:color w:val="0070C0"/>
          <w:sz w:val="16"/>
          <w:szCs w:val="16"/>
        </w:rPr>
        <w:softHyphen/>
        <w:t xml:space="preserve">жение к моменту ожидаемого — после разгрома Германии — нового военного противостояния, с бывшими союзниками, опирался Военный совет в журнале от 13 мая 1915 г. (Там же. Ф. 1. </w:t>
      </w:r>
      <w:r w:rsidRPr="00D45A46">
        <w:rPr>
          <w:bCs/>
          <w:color w:val="0070C0"/>
          <w:sz w:val="16"/>
          <w:szCs w:val="16"/>
          <w:lang w:val="en-US" w:bidi="en-US"/>
        </w:rPr>
        <w:t>On</w:t>
      </w:r>
      <w:r w:rsidRPr="00D45A46">
        <w:rPr>
          <w:bCs/>
          <w:color w:val="0070C0"/>
          <w:sz w:val="16"/>
          <w:szCs w:val="16"/>
          <w:lang w:bidi="en-US"/>
        </w:rPr>
        <w:t xml:space="preserve">. </w:t>
      </w:r>
      <w:r w:rsidRPr="00D45A46">
        <w:rPr>
          <w:bCs/>
          <w:color w:val="0070C0"/>
          <w:sz w:val="16"/>
          <w:szCs w:val="16"/>
        </w:rPr>
        <w:t>1. Д. 78771. Л. 13) (журнал служил материалом к заседанию Совета министров 29 мая для рассмотрения вопроса о постройке 4-го оружейного и 2-го сталелитейного казенных заводов) (23452).</w:t>
      </w:r>
    </w:p>
    <w:p w14:paraId="68188E6B" w14:textId="77777777" w:rsidR="001C4606" w:rsidRPr="00D45A46" w:rsidRDefault="001C4606" w:rsidP="00D45A46">
      <w:pPr>
        <w:jc w:val="both"/>
        <w:rPr>
          <w:bCs/>
          <w:color w:val="0070C0"/>
          <w:sz w:val="16"/>
          <w:szCs w:val="16"/>
        </w:rPr>
      </w:pPr>
    </w:p>
    <w:p w14:paraId="18683EFC"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7245069C" w14:textId="77777777" w:rsidR="00B67D7C" w:rsidRPr="00D45A46" w:rsidRDefault="00B67D7C" w:rsidP="00D45A46">
      <w:pPr>
        <w:jc w:val="both"/>
        <w:rPr>
          <w:bCs/>
          <w:i/>
          <w:color w:val="000000" w:themeColor="text1"/>
          <w:sz w:val="16"/>
          <w:szCs w:val="16"/>
        </w:rPr>
      </w:pPr>
    </w:p>
    <w:p w14:paraId="5D1B904C" w14:textId="5B3F3A3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4 (17) декабря 1914 </w:t>
      </w:r>
      <w:r w:rsidR="003217C1" w:rsidRPr="00D45A46">
        <w:rPr>
          <w:bCs/>
          <w:color w:val="000000" w:themeColor="text1"/>
          <w:sz w:val="16"/>
          <w:szCs w:val="16"/>
        </w:rPr>
        <w:t xml:space="preserve">г. в секретном докладе морскому министру от </w:t>
      </w:r>
      <w:r w:rsidRPr="00D45A46">
        <w:rPr>
          <w:bCs/>
          <w:color w:val="000000" w:themeColor="text1"/>
          <w:sz w:val="16"/>
          <w:szCs w:val="16"/>
        </w:rPr>
        <w:t>командующий флотом сообщил, что «установка авиационного оборудования на вспомогательный крейсер «Император Николай I» уже завершена, а работы на таком же судне «Император Александр III» будут закончены в нача</w:t>
      </w:r>
      <w:r w:rsidRPr="00D45A46">
        <w:rPr>
          <w:bCs/>
          <w:color w:val="000000" w:themeColor="text1"/>
          <w:sz w:val="16"/>
          <w:szCs w:val="16"/>
        </w:rPr>
        <w:softHyphen/>
        <w:t>ле следующего года» И предложил отложить создание Во</w:t>
      </w:r>
      <w:r w:rsidRPr="00D45A46">
        <w:rPr>
          <w:bCs/>
          <w:color w:val="000000" w:themeColor="text1"/>
          <w:sz w:val="16"/>
          <w:szCs w:val="16"/>
        </w:rPr>
        <w:softHyphen/>
        <w:t>сточного района на более поздний срок, а кредиты на построй</w:t>
      </w:r>
      <w:r w:rsidRPr="00D45A46">
        <w:rPr>
          <w:bCs/>
          <w:color w:val="000000" w:themeColor="text1"/>
          <w:sz w:val="16"/>
          <w:szCs w:val="16"/>
        </w:rPr>
        <w:softHyphen/>
        <w:t>ку использовать на переоборудование транспорта «Петроград» (водоизмещением 9400 тонн и скоростью 19 узлов) в авиане</w:t>
      </w:r>
      <w:r w:rsidRPr="00D45A46">
        <w:rPr>
          <w:bCs/>
          <w:color w:val="000000" w:themeColor="text1"/>
          <w:sz w:val="16"/>
          <w:szCs w:val="16"/>
        </w:rPr>
        <w:softHyphen/>
        <w:t>сущее судно.</w:t>
      </w:r>
    </w:p>
    <w:p w14:paraId="057B96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Начальник Морского генерального штаба, выражая мнение министра, отклонил упомянутое предложение. Черноморско</w:t>
      </w:r>
      <w:r w:rsidRPr="00D45A46">
        <w:rPr>
          <w:bCs/>
          <w:color w:val="000000" w:themeColor="text1"/>
          <w:sz w:val="16"/>
          <w:szCs w:val="16"/>
        </w:rPr>
        <w:softHyphen/>
        <w:t>му флоту по указанию Ставки надлежало всемерно укреплять взаимодействие с Кавказским фронтом. Строительство Сухум</w:t>
      </w:r>
      <w:r w:rsidRPr="00D45A46">
        <w:rPr>
          <w:bCs/>
          <w:color w:val="000000" w:themeColor="text1"/>
          <w:sz w:val="16"/>
          <w:szCs w:val="16"/>
        </w:rPr>
        <w:softHyphen/>
        <w:t>ской и Батумской авиастанций требовалось ускорить.</w:t>
      </w:r>
    </w:p>
    <w:p w14:paraId="7152B66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Заканчивая обзор боевого применения черноморской авиа</w:t>
      </w:r>
      <w:r w:rsidRPr="00D45A46">
        <w:rPr>
          <w:bCs/>
          <w:color w:val="000000" w:themeColor="text1"/>
          <w:sz w:val="16"/>
          <w:szCs w:val="16"/>
        </w:rPr>
        <w:softHyphen/>
        <w:t>ции, совершившей в первые военные месяцы десятки полетов для выполнения поставленных задач, заметим, что она имела ограниченное количество мало пригодных летательных аппа</w:t>
      </w:r>
      <w:r w:rsidRPr="00D45A46">
        <w:rPr>
          <w:bCs/>
          <w:color w:val="000000" w:themeColor="text1"/>
          <w:sz w:val="16"/>
          <w:szCs w:val="16"/>
        </w:rPr>
        <w:softHyphen/>
        <w:t>ратов. Тем не менее, черноморские авиаторы приобрели опре</w:t>
      </w:r>
      <w:r w:rsidRPr="00D45A46">
        <w:rPr>
          <w:bCs/>
          <w:color w:val="000000" w:themeColor="text1"/>
          <w:sz w:val="16"/>
          <w:szCs w:val="16"/>
        </w:rPr>
        <w:softHyphen/>
        <w:t>деленный боевой опыт, позволяющий сделать предваритель</w:t>
      </w:r>
      <w:r w:rsidRPr="00D45A46">
        <w:rPr>
          <w:bCs/>
          <w:color w:val="000000" w:themeColor="text1"/>
          <w:sz w:val="16"/>
          <w:szCs w:val="16"/>
        </w:rPr>
        <w:softHyphen/>
        <w:t>ные выводы.</w:t>
      </w:r>
    </w:p>
    <w:p w14:paraId="0D2CCD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Во-первых, стала более осознанной необходимость создания гидроаэропланов отечественных конструкций и налаживания их серийного производства. Во-вторых, подтвердилось мнение теоретиков и практиков о целесообразности придания эскад</w:t>
      </w:r>
      <w:r w:rsidRPr="00D45A46">
        <w:rPr>
          <w:bCs/>
          <w:color w:val="000000" w:themeColor="text1"/>
          <w:sz w:val="16"/>
          <w:szCs w:val="16"/>
        </w:rPr>
        <w:softHyphen/>
        <w:t>рам авианесущих судов для действий в удаленных морских районах. В-третьих, приобретенный опыт указывал на потреб</w:t>
      </w:r>
      <w:r w:rsidRPr="00D45A46">
        <w:rPr>
          <w:bCs/>
          <w:color w:val="000000" w:themeColor="text1"/>
          <w:sz w:val="16"/>
          <w:szCs w:val="16"/>
        </w:rPr>
        <w:softHyphen/>
        <w:t>ность налаживания тактического взаимодействия авиацион</w:t>
      </w:r>
      <w:r w:rsidRPr="00D45A46">
        <w:rPr>
          <w:bCs/>
          <w:color w:val="000000" w:themeColor="text1"/>
          <w:sz w:val="16"/>
          <w:szCs w:val="16"/>
        </w:rPr>
        <w:softHyphen/>
        <w:t>ных отрядов с надводными кораблями и береговой обороной (11283).</w:t>
      </w:r>
    </w:p>
    <w:p w14:paraId="0AD8B011" w14:textId="77777777" w:rsidR="00B67D7C" w:rsidRPr="00D45A46" w:rsidRDefault="00B67D7C" w:rsidP="00D45A46">
      <w:pPr>
        <w:shd w:val="clear" w:color="auto" w:fill="FFFFFF"/>
        <w:jc w:val="both"/>
        <w:rPr>
          <w:bCs/>
          <w:color w:val="000000" w:themeColor="text1"/>
          <w:sz w:val="16"/>
          <w:szCs w:val="16"/>
        </w:rPr>
      </w:pPr>
    </w:p>
    <w:p w14:paraId="59E9ABD5" w14:textId="3854A1E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4 </w:t>
      </w:r>
      <w:r w:rsidR="003217C1" w:rsidRPr="00D45A46">
        <w:rPr>
          <w:bCs/>
          <w:color w:val="000000" w:themeColor="text1"/>
          <w:sz w:val="16"/>
          <w:szCs w:val="16"/>
        </w:rPr>
        <w:t xml:space="preserve">(17) </w:t>
      </w:r>
      <w:r w:rsidRPr="00D45A46">
        <w:rPr>
          <w:bCs/>
          <w:color w:val="000000" w:themeColor="text1"/>
          <w:sz w:val="16"/>
          <w:szCs w:val="16"/>
        </w:rPr>
        <w:t xml:space="preserve">декабря </w:t>
      </w:r>
      <w:r w:rsidR="003217C1" w:rsidRPr="00D45A46">
        <w:rPr>
          <w:bCs/>
          <w:color w:val="000000" w:themeColor="text1"/>
          <w:sz w:val="16"/>
          <w:szCs w:val="16"/>
        </w:rPr>
        <w:t xml:space="preserve">1914 г. </w:t>
      </w:r>
      <w:r w:rsidRPr="00D45A46">
        <w:rPr>
          <w:bCs/>
          <w:color w:val="000000" w:themeColor="text1"/>
          <w:sz w:val="16"/>
          <w:szCs w:val="16"/>
        </w:rPr>
        <w:t>командующий флотом доложил морскому министру: "Установка авиационного оборудования на вспомогательный крейсер "Император Николай I" завершена, а работы на таком же судне "Император Александр I" будут закончены в начале следующего года". Предложение снять средства со строительства Сухумской и Батумской станций на переоборудование транспорта "Петроград" Морской генеральный штаб не одобрил (11930).</w:t>
      </w:r>
    </w:p>
    <w:p w14:paraId="7471DEAC" w14:textId="77777777" w:rsidR="00B67D7C" w:rsidRPr="00D45A46" w:rsidRDefault="00B67D7C" w:rsidP="00D45A46">
      <w:pPr>
        <w:jc w:val="both"/>
        <w:rPr>
          <w:bCs/>
          <w:color w:val="000000" w:themeColor="text1"/>
          <w:sz w:val="16"/>
          <w:szCs w:val="16"/>
        </w:rPr>
      </w:pPr>
    </w:p>
    <w:p w14:paraId="4F785396" w14:textId="77777777" w:rsidR="00CF669F" w:rsidRPr="00D45A46" w:rsidRDefault="00CF669F"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62B78EF" w14:textId="77777777" w:rsidR="00CF669F" w:rsidRPr="00D45A46" w:rsidRDefault="00CF669F" w:rsidP="00D45A46">
      <w:pPr>
        <w:shd w:val="clear" w:color="auto" w:fill="FFFFFF"/>
        <w:jc w:val="both"/>
        <w:rPr>
          <w:bCs/>
          <w:i/>
          <w:color w:val="000000" w:themeColor="text1"/>
          <w:sz w:val="16"/>
          <w:szCs w:val="16"/>
        </w:rPr>
      </w:pPr>
    </w:p>
    <w:p w14:paraId="5CCB41B0" w14:textId="381BCD2A" w:rsidR="00CF669F" w:rsidRPr="00D45A46" w:rsidRDefault="00CF669F" w:rsidP="00D45A46">
      <w:pPr>
        <w:jc w:val="both"/>
        <w:rPr>
          <w:bCs/>
          <w:color w:val="000000" w:themeColor="text1"/>
          <w:sz w:val="16"/>
          <w:szCs w:val="16"/>
        </w:rPr>
      </w:pPr>
      <w:r w:rsidRPr="00D45A46">
        <w:rPr>
          <w:bCs/>
          <w:color w:val="000000" w:themeColor="text1"/>
          <w:sz w:val="16"/>
          <w:szCs w:val="16"/>
        </w:rPr>
        <w:t xml:space="preserve">5 </w:t>
      </w:r>
      <w:r w:rsidR="003217C1" w:rsidRPr="00D45A46">
        <w:rPr>
          <w:bCs/>
          <w:color w:val="000000" w:themeColor="text1"/>
          <w:sz w:val="16"/>
          <w:szCs w:val="16"/>
        </w:rPr>
        <w:t xml:space="preserve">(18) </w:t>
      </w:r>
      <w:r w:rsidRPr="00D45A46">
        <w:rPr>
          <w:bCs/>
          <w:color w:val="000000" w:themeColor="text1"/>
          <w:sz w:val="16"/>
          <w:szCs w:val="16"/>
        </w:rPr>
        <w:t>декабря в 1914 году в России появился первый авиационный генерал, им стал Михаил Васильевич Шидловский (1856-1918), организатор производства автомобилей Руссо-Балт, основатель стратегической авиации в России. Родился в Воронежской губернии в дворянской семье. Окончил Морской кадетский корпус, Александровскую военно-юридическую академию, подал в отставку и служил в Государственной канцелярии, а затем в Министерстве финансов, где стал членом Совета. Действительный статский советник. В 1980-е был избран членом, а затем Председателем правления РБВЗ. Был его основным владельцем. Под руководством завод Шидловского стал одним из ведущих машиностроительных предприятий страны, вагоны которого покупались в России и за границей. В русско-японскую войну 1905 открыл отделение по постройке обоза. На его основе в 1908 организовал автомобильное отделение, ставшее к 1913 ведущим производителем легковых и грузовых автомобилей для России. В 1915 приступил к строительству в Филях под Москвой Русско-Балтийского автомобильного завода (ныне завод им. Хруничева). Осенью 1910 открыл при РБВЗ авиационное отделение, переведенное в 1912 в Петербург. Управляющим и главным конструктором этого отделения назначил Игоря Ивановича Сикорского (1889-1972), выдающегося авиаконструктора ХХ века, создавшего здесь не имевшие аналогов за рубежом воздушные гиганты «Русский Витязь» и «Илья Муромец», первые отечественные истребители и штурмовик. В 1914 Шидловский убедил Николая II и военного Министра объединить все тяжелые самолеты в единую Эскадру воздушных кораблей. Это было первое в мире соединение стратегической авиации под командованием генерал-майора М.В.Шидловского.. В декабре 1914 года Шидловский по приказу императора призывается на действительную военную службу с присвоением звания генерал-майор и назначается начальником эскадры воздушных кораблей «Илья Муромец». Созданная специально для использования слабостей центральных держав в воздушном пространстве на восточном фронте, эскадра Шидловского стала уникальным подразделением. Впервые эскадра была использована в бою 15 февраля 1915 года, когда она поднялась с базы в Jablonna (Польша) и нанесла удар по германской военной базе в Восточной Пруссии. С этого времени и до революции ноября 1917 года, эскадра Шидловского нанесла более 400 ударов по Германии и региону Балтики (14851).</w:t>
      </w:r>
    </w:p>
    <w:p w14:paraId="7CA3E71C" w14:textId="77777777" w:rsidR="00CF669F" w:rsidRPr="00D45A46" w:rsidRDefault="00CF669F" w:rsidP="00D45A46">
      <w:pPr>
        <w:jc w:val="both"/>
        <w:rPr>
          <w:bCs/>
          <w:color w:val="000000" w:themeColor="text1"/>
          <w:sz w:val="16"/>
          <w:szCs w:val="16"/>
        </w:rPr>
      </w:pPr>
    </w:p>
    <w:p w14:paraId="36E605C6"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31784649" w14:textId="77777777" w:rsidR="00B67D7C" w:rsidRPr="00D45A46" w:rsidRDefault="00B67D7C" w:rsidP="00D45A46">
      <w:pPr>
        <w:pStyle w:val="a3"/>
        <w:jc w:val="both"/>
        <w:rPr>
          <w:bCs/>
          <w:color w:val="000000" w:themeColor="text1"/>
          <w:spacing w:val="0"/>
          <w:kern w:val="0"/>
          <w:position w:val="0"/>
          <w:sz w:val="16"/>
          <w:szCs w:val="16"/>
        </w:rPr>
      </w:pPr>
    </w:p>
    <w:p w14:paraId="6E2D31B0" w14:textId="7479329D" w:rsidR="00B67D7C" w:rsidRPr="00D45A46" w:rsidRDefault="00B67D7C" w:rsidP="00D45A46">
      <w:pPr>
        <w:jc w:val="both"/>
        <w:rPr>
          <w:bCs/>
          <w:color w:val="000000" w:themeColor="text1"/>
          <w:sz w:val="16"/>
          <w:szCs w:val="16"/>
        </w:rPr>
      </w:pPr>
      <w:bookmarkStart w:id="135" w:name="_Hlk117417645"/>
      <w:r w:rsidRPr="00D45A46">
        <w:rPr>
          <w:bCs/>
          <w:color w:val="000000" w:themeColor="text1"/>
          <w:sz w:val="16"/>
          <w:szCs w:val="16"/>
        </w:rPr>
        <w:t xml:space="preserve">7 (20) декабря 1914 года сразу три германских аэроплана с юго-запада пошли на </w:t>
      </w:r>
      <w:r w:rsidR="003217C1" w:rsidRPr="00D45A46">
        <w:rPr>
          <w:bCs/>
          <w:color w:val="000000" w:themeColor="text1"/>
          <w:sz w:val="16"/>
          <w:szCs w:val="16"/>
        </w:rPr>
        <w:t>Варшаву</w:t>
      </w:r>
      <w:r w:rsidRPr="00D45A46">
        <w:rPr>
          <w:bCs/>
          <w:color w:val="000000" w:themeColor="text1"/>
          <w:sz w:val="16"/>
          <w:szCs w:val="16"/>
        </w:rPr>
        <w:t>. На сей раз по врагу был открыт огонь всех подготовленных батарей: двух морских, Буковского, Школышкова и Мертенгрена. Ни один из 50 снарядов не поразил цель, но самолеты были вынуждены повернуть на запад и поспешно сбросить бомбы, три из которых упали на позиции артиллеристов, не причинив вреда. Шесть бомб сброшено на жилые кварталы города: в одной из подчердачных квартир был убит мальчик и ранено две девочки. Тем не менее, враг получил достаточную острастку и более месяца не тревожил Варшаву.</w:t>
      </w:r>
    </w:p>
    <w:p w14:paraId="56D81E9A" w14:textId="77777777" w:rsidR="00B67D7C" w:rsidRPr="00D45A46" w:rsidRDefault="00B67D7C" w:rsidP="00D45A46">
      <w:pPr>
        <w:pStyle w:val="a3"/>
        <w:jc w:val="both"/>
        <w:rPr>
          <w:bCs/>
          <w:color w:val="000000" w:themeColor="text1"/>
          <w:spacing w:val="0"/>
          <w:kern w:val="0"/>
          <w:position w:val="0"/>
          <w:sz w:val="16"/>
          <w:szCs w:val="16"/>
        </w:rPr>
      </w:pPr>
    </w:p>
    <w:bookmarkEnd w:id="135"/>
    <w:p w14:paraId="0080BB03" w14:textId="5832E744" w:rsidR="001C4606" w:rsidRPr="00D45A46" w:rsidRDefault="001C4606"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54E0622B" w14:textId="77777777" w:rsidR="001C4606" w:rsidRPr="00D45A46" w:rsidRDefault="001C4606" w:rsidP="00D45A46">
      <w:pPr>
        <w:pStyle w:val="a3"/>
        <w:jc w:val="both"/>
        <w:rPr>
          <w:bCs/>
          <w:color w:val="000000" w:themeColor="text1"/>
          <w:spacing w:val="0"/>
          <w:kern w:val="0"/>
          <w:position w:val="0"/>
          <w:sz w:val="16"/>
          <w:szCs w:val="16"/>
        </w:rPr>
      </w:pPr>
    </w:p>
    <w:p w14:paraId="3F22FBCA" w14:textId="7402E444" w:rsidR="001C4606" w:rsidRPr="00D45A46" w:rsidRDefault="001C4606" w:rsidP="00D45A46">
      <w:pPr>
        <w:jc w:val="both"/>
        <w:rPr>
          <w:bCs/>
          <w:color w:val="0070C0"/>
          <w:sz w:val="16"/>
          <w:szCs w:val="16"/>
        </w:rPr>
      </w:pPr>
      <w:r w:rsidRPr="00D45A46">
        <w:rPr>
          <w:bCs/>
          <w:color w:val="0070C0"/>
          <w:sz w:val="16"/>
          <w:szCs w:val="16"/>
        </w:rPr>
        <w:t>7 (20) декабря 1914 г., обеспокоенный неудачами М.В. Шидловский, обратился к воен</w:t>
      </w:r>
      <w:r w:rsidRPr="00D45A46">
        <w:rPr>
          <w:bCs/>
          <w:color w:val="0070C0"/>
          <w:sz w:val="16"/>
          <w:szCs w:val="16"/>
        </w:rPr>
        <w:softHyphen/>
        <w:t>ному министру с письмом: «К сожа</w:t>
      </w:r>
      <w:r w:rsidRPr="00D45A46">
        <w:rPr>
          <w:bCs/>
          <w:color w:val="0070C0"/>
          <w:sz w:val="16"/>
          <w:szCs w:val="16"/>
        </w:rPr>
        <w:softHyphen/>
        <w:t>лению ряд неблагоприятных об</w:t>
      </w:r>
      <w:r w:rsidRPr="00D45A46">
        <w:rPr>
          <w:bCs/>
          <w:color w:val="0070C0"/>
          <w:sz w:val="16"/>
          <w:szCs w:val="16"/>
        </w:rPr>
        <w:softHyphen/>
        <w:t>стоятельств нарушил правильное исполнение намеченной програм</w:t>
      </w:r>
      <w:r w:rsidRPr="00D45A46">
        <w:rPr>
          <w:bCs/>
          <w:color w:val="0070C0"/>
          <w:sz w:val="16"/>
          <w:szCs w:val="16"/>
        </w:rPr>
        <w:softHyphen/>
        <w:t>мы и до настоящего времени ни один из построенных и сданных заводом аппаратов не только ничем не проявил себя на поле битвы, но даже не прибыл на театр воен</w:t>
      </w:r>
      <w:r w:rsidRPr="00D45A46">
        <w:rPr>
          <w:bCs/>
          <w:color w:val="0070C0"/>
          <w:sz w:val="16"/>
          <w:szCs w:val="16"/>
        </w:rPr>
        <w:softHyphen/>
        <w:t>ных действий. При таких условиях у лиц, не состоящих достаточно близко к делу, может создаться впе</w:t>
      </w:r>
      <w:r w:rsidRPr="00D45A46">
        <w:rPr>
          <w:bCs/>
          <w:color w:val="0070C0"/>
          <w:sz w:val="16"/>
          <w:szCs w:val="16"/>
        </w:rPr>
        <w:softHyphen/>
        <w:t>чатление, что аппараты эти не мо</w:t>
      </w:r>
      <w:r w:rsidRPr="00D45A46">
        <w:rPr>
          <w:bCs/>
          <w:color w:val="0070C0"/>
          <w:sz w:val="16"/>
          <w:szCs w:val="16"/>
        </w:rPr>
        <w:softHyphen/>
        <w:t>гут оправдать возлагающихся на них надежд. И действительно необ</w:t>
      </w:r>
      <w:r w:rsidRPr="00D45A46">
        <w:rPr>
          <w:bCs/>
          <w:color w:val="0070C0"/>
          <w:sz w:val="16"/>
          <w:szCs w:val="16"/>
        </w:rPr>
        <w:softHyphen/>
        <w:t>ходимо принять ряд мер для того, чтобы аппараты могли быть ис</w:t>
      </w:r>
      <w:r w:rsidRPr="00D45A46">
        <w:rPr>
          <w:bCs/>
          <w:color w:val="0070C0"/>
          <w:sz w:val="16"/>
          <w:szCs w:val="16"/>
        </w:rPr>
        <w:softHyphen/>
        <w:t>пользованы в течение настоящей кампании.</w:t>
      </w:r>
    </w:p>
    <w:p w14:paraId="3C224B00" w14:textId="77777777" w:rsidR="001C4606" w:rsidRPr="00D45A46" w:rsidRDefault="001C4606" w:rsidP="00D45A46">
      <w:pPr>
        <w:jc w:val="both"/>
        <w:rPr>
          <w:bCs/>
          <w:color w:val="0070C0"/>
          <w:sz w:val="16"/>
          <w:szCs w:val="16"/>
        </w:rPr>
      </w:pPr>
      <w:r w:rsidRPr="00D45A46">
        <w:rPr>
          <w:bCs/>
          <w:color w:val="0070C0"/>
          <w:sz w:val="16"/>
          <w:szCs w:val="16"/>
        </w:rPr>
        <w:t>Как известно, Илья Муромец представляет собой машину отно</w:t>
      </w:r>
      <w:r w:rsidRPr="00D45A46">
        <w:rPr>
          <w:bCs/>
          <w:color w:val="0070C0"/>
          <w:sz w:val="16"/>
          <w:szCs w:val="16"/>
        </w:rPr>
        <w:softHyphen/>
        <w:t>сительно большой массы и боль</w:t>
      </w:r>
      <w:r w:rsidRPr="00D45A46">
        <w:rPr>
          <w:bCs/>
          <w:color w:val="0070C0"/>
          <w:sz w:val="16"/>
          <w:szCs w:val="16"/>
        </w:rPr>
        <w:softHyphen/>
        <w:t>шой сложности. Это уже не аэро</w:t>
      </w:r>
      <w:r w:rsidRPr="00D45A46">
        <w:rPr>
          <w:bCs/>
          <w:color w:val="0070C0"/>
          <w:sz w:val="16"/>
          <w:szCs w:val="16"/>
        </w:rPr>
        <w:softHyphen/>
        <w:t>план, а воздушный корабль. Вот по</w:t>
      </w:r>
      <w:r w:rsidRPr="00D45A46">
        <w:rPr>
          <w:bCs/>
          <w:color w:val="0070C0"/>
          <w:sz w:val="16"/>
          <w:szCs w:val="16"/>
        </w:rPr>
        <w:softHyphen/>
        <w:t>чему пользование им требует боль</w:t>
      </w:r>
      <w:r w:rsidRPr="00D45A46">
        <w:rPr>
          <w:bCs/>
          <w:color w:val="0070C0"/>
          <w:sz w:val="16"/>
          <w:szCs w:val="16"/>
        </w:rPr>
        <w:softHyphen/>
        <w:t>шего навыка и знаний, чем пользо</w:t>
      </w:r>
      <w:r w:rsidRPr="00D45A46">
        <w:rPr>
          <w:bCs/>
          <w:color w:val="0070C0"/>
          <w:sz w:val="16"/>
          <w:szCs w:val="16"/>
        </w:rPr>
        <w:softHyphen/>
        <w:t>вание обыкновенными аэроплана</w:t>
      </w:r>
      <w:r w:rsidRPr="00D45A46">
        <w:rPr>
          <w:bCs/>
          <w:color w:val="0070C0"/>
          <w:sz w:val="16"/>
          <w:szCs w:val="16"/>
        </w:rPr>
        <w:softHyphen/>
        <w:t>ми. Это условие не есть особен</w:t>
      </w:r>
      <w:r w:rsidRPr="00D45A46">
        <w:rPr>
          <w:bCs/>
          <w:color w:val="0070C0"/>
          <w:sz w:val="16"/>
          <w:szCs w:val="16"/>
        </w:rPr>
        <w:softHyphen/>
        <w:t>ность данного аппарата, а есть об</w:t>
      </w:r>
      <w:r w:rsidRPr="00D45A46">
        <w:rPr>
          <w:bCs/>
          <w:color w:val="0070C0"/>
          <w:sz w:val="16"/>
          <w:szCs w:val="16"/>
        </w:rPr>
        <w:softHyphen/>
        <w:t>щий принцип, который в воздухо</w:t>
      </w:r>
      <w:r w:rsidRPr="00D45A46">
        <w:rPr>
          <w:bCs/>
          <w:color w:val="0070C0"/>
          <w:sz w:val="16"/>
          <w:szCs w:val="16"/>
        </w:rPr>
        <w:softHyphen/>
        <w:t>плавании имеет ещё большее зна</w:t>
      </w:r>
      <w:r w:rsidRPr="00D45A46">
        <w:rPr>
          <w:bCs/>
          <w:color w:val="0070C0"/>
          <w:sz w:val="16"/>
          <w:szCs w:val="16"/>
        </w:rPr>
        <w:softHyphen/>
        <w:t>чение, чем в морском деле, где ценз, опытность и знания состава коман</w:t>
      </w:r>
      <w:r w:rsidRPr="00D45A46">
        <w:rPr>
          <w:bCs/>
          <w:color w:val="0070C0"/>
          <w:sz w:val="16"/>
          <w:szCs w:val="16"/>
        </w:rPr>
        <w:softHyphen/>
        <w:t>ды ставятся в прямую зависимость от величины тоннажа данного суд</w:t>
      </w:r>
      <w:r w:rsidRPr="00D45A46">
        <w:rPr>
          <w:bCs/>
          <w:color w:val="0070C0"/>
          <w:sz w:val="16"/>
          <w:szCs w:val="16"/>
        </w:rPr>
        <w:softHyphen/>
        <w:t>на. Хотя сданные военному ведом</w:t>
      </w:r>
      <w:r w:rsidRPr="00D45A46">
        <w:rPr>
          <w:bCs/>
          <w:color w:val="0070C0"/>
          <w:sz w:val="16"/>
          <w:szCs w:val="16"/>
        </w:rPr>
        <w:softHyphen/>
        <w:t>ству аппараты «Илья Муромец» и поступили в руки очень опытных и знающих лиц, но эти лица не имели ещё возможности изучить аппарат настолько, чтобы свободно и уверенно владеть им, так как не достаток времени и неблагоприят</w:t>
      </w:r>
      <w:r w:rsidRPr="00D45A46">
        <w:rPr>
          <w:bCs/>
          <w:color w:val="0070C0"/>
          <w:sz w:val="16"/>
          <w:szCs w:val="16"/>
        </w:rPr>
        <w:softHyphen/>
        <w:t>ные условия петроградской осен</w:t>
      </w:r>
      <w:r w:rsidRPr="00D45A46">
        <w:rPr>
          <w:bCs/>
          <w:color w:val="0070C0"/>
          <w:sz w:val="16"/>
          <w:szCs w:val="16"/>
        </w:rPr>
        <w:softHyphen/>
        <w:t>ней погоды не дали им возможнос</w:t>
      </w:r>
      <w:r w:rsidRPr="00D45A46">
        <w:rPr>
          <w:bCs/>
          <w:color w:val="0070C0"/>
          <w:sz w:val="16"/>
          <w:szCs w:val="16"/>
        </w:rPr>
        <w:softHyphen/>
        <w:t>ти достаточной практики, которая является основным условием успе</w:t>
      </w:r>
      <w:r w:rsidRPr="00D45A46">
        <w:rPr>
          <w:bCs/>
          <w:color w:val="0070C0"/>
          <w:sz w:val="16"/>
          <w:szCs w:val="16"/>
        </w:rPr>
        <w:softHyphen/>
        <w:t>ха в данном деле. Как бы хороши не были летчики и их механики, но и им необходимо пройти изве</w:t>
      </w:r>
      <w:r w:rsidRPr="00D45A46">
        <w:rPr>
          <w:bCs/>
          <w:color w:val="0070C0"/>
          <w:sz w:val="16"/>
          <w:szCs w:val="16"/>
        </w:rPr>
        <w:softHyphen/>
        <w:t>стный курс практических полётов на данной машине, чтобы свык</w:t>
      </w:r>
      <w:r w:rsidRPr="00D45A46">
        <w:rPr>
          <w:bCs/>
          <w:color w:val="0070C0"/>
          <w:sz w:val="16"/>
          <w:szCs w:val="16"/>
        </w:rPr>
        <w:softHyphen/>
        <w:t>нуться с индивидуальными особен</w:t>
      </w:r>
      <w:r w:rsidRPr="00D45A46">
        <w:rPr>
          <w:bCs/>
          <w:color w:val="0070C0"/>
          <w:sz w:val="16"/>
          <w:szCs w:val="16"/>
        </w:rPr>
        <w:softHyphen/>
        <w:t>ностями как двигателей, так и само</w:t>
      </w:r>
      <w:r w:rsidRPr="00D45A46">
        <w:rPr>
          <w:bCs/>
          <w:color w:val="0070C0"/>
          <w:sz w:val="16"/>
          <w:szCs w:val="16"/>
        </w:rPr>
        <w:softHyphen/>
        <w:t>го аэроплана» (23469).</w:t>
      </w:r>
    </w:p>
    <w:p w14:paraId="0AA417F2" w14:textId="77777777" w:rsidR="001C4606" w:rsidRPr="00D45A46" w:rsidRDefault="001C4606" w:rsidP="00D45A46">
      <w:pPr>
        <w:jc w:val="both"/>
        <w:rPr>
          <w:bCs/>
          <w:color w:val="0070C0"/>
          <w:sz w:val="16"/>
          <w:szCs w:val="16"/>
        </w:rPr>
      </w:pPr>
    </w:p>
    <w:p w14:paraId="3C1AE8EA" w14:textId="65930980"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Морская авиация:</w:t>
      </w:r>
    </w:p>
    <w:p w14:paraId="6F663338" w14:textId="77777777" w:rsidR="00B67D7C" w:rsidRPr="00D45A46" w:rsidRDefault="00B67D7C" w:rsidP="00D45A46">
      <w:pPr>
        <w:pStyle w:val="a3"/>
        <w:jc w:val="both"/>
        <w:rPr>
          <w:bCs/>
          <w:color w:val="000000" w:themeColor="text1"/>
          <w:spacing w:val="0"/>
          <w:kern w:val="0"/>
          <w:position w:val="0"/>
          <w:sz w:val="16"/>
          <w:szCs w:val="16"/>
        </w:rPr>
      </w:pPr>
    </w:p>
    <w:p w14:paraId="3EC7DFDC" w14:textId="45720D1B" w:rsidR="00B67D7C" w:rsidRPr="00D45A46" w:rsidRDefault="00B67D7C" w:rsidP="00D45A46">
      <w:pPr>
        <w:jc w:val="both"/>
        <w:rPr>
          <w:bCs/>
          <w:color w:val="000000" w:themeColor="text1"/>
          <w:sz w:val="16"/>
          <w:szCs w:val="16"/>
        </w:rPr>
      </w:pPr>
      <w:r w:rsidRPr="00D45A46">
        <w:rPr>
          <w:bCs/>
          <w:color w:val="000000" w:themeColor="text1"/>
          <w:sz w:val="16"/>
          <w:szCs w:val="16"/>
        </w:rPr>
        <w:t>7 (20) декабря 1914 года</w:t>
      </w:r>
      <w:r w:rsidR="003217C1" w:rsidRPr="00D45A46">
        <w:rPr>
          <w:bCs/>
          <w:color w:val="000000" w:themeColor="text1"/>
          <w:sz w:val="16"/>
          <w:szCs w:val="16"/>
        </w:rPr>
        <w:t>, п</w:t>
      </w:r>
      <w:r w:rsidRPr="00D45A46">
        <w:rPr>
          <w:bCs/>
          <w:color w:val="000000" w:themeColor="text1"/>
          <w:sz w:val="16"/>
          <w:szCs w:val="16"/>
        </w:rPr>
        <w:t xml:space="preserve">роизводя по указанию штаба командующего Черноморским флотом воздушную разведку к югу от Херсонеса, лейтенант В.В. Утгоф на гидроаэроплане «Кертисс» обнаружил германский легкий крейсер «Бреслау». «Полетев к берегу и приводнившись у миноносца, Утгоф послал об этом радиограмму с помощью корабельной радиостанции командующему Черноморским флотом адмиралу Эбергарду. Затем, перелетев к выходившим из Севастополя крейсерам «Кагул» и «Память Меркурия», лейтенант предупредил и их командиров о месте «Бреслау» и о возможных минных постановках с его стороны в проходах русских </w:t>
      </w:r>
      <w:r w:rsidRPr="00D45A46">
        <w:rPr>
          <w:bCs/>
          <w:color w:val="000000" w:themeColor="text1"/>
          <w:sz w:val="16"/>
          <w:szCs w:val="16"/>
        </w:rPr>
        <w:lastRenderedPageBreak/>
        <w:t>минных полей. Тем временем мичман Миклашевский полетел уточнить местонахождение немецкого крейсера: нашел его и сбросил легкую бомбу, упавшую недалеко от кормы корабля» (Зарецкий В.М. Воздушный флот России в Первой мировой войне: строительство и боевое применение. Дисс. … докт. ист. наук. Монино: Военно-воздушная академия им. Ю.А. Гагарина, 1996. С. 208.).</w:t>
      </w:r>
    </w:p>
    <w:p w14:paraId="14E3BF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Противодействие со стороны кораблей и авиации ЧФ вынудило неприятельский крейсер отвернуть и, используя свою высокую скорость, уйти в открытое море, так и не решив боевых задач — бомбардировки Севастополя и постановки на подходах к нему минного заграждения.</w:t>
      </w:r>
    </w:p>
    <w:p w14:paraId="004132B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Первые удачные боевые вылеты морской авиации Черноморского флота наглядно продемонстрировали, что даже таким ограниченным нарядом авиационных сил, каким обладали черноморцы в кампании 1914 года, вполне возможно обеспечить своевременное оповещение сил своего флота о приближающемся неприятеле и защитить Севастополь от набегов быстроходных вражеских крейсеров «Гебена» и «Бреслау».</w:t>
      </w:r>
    </w:p>
    <w:p w14:paraId="6043BF9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Черноморский флот, в чем велика была роль его командующего, в начале Первой мировой войны выступил в качестве первопроходца в вопросах боевого применения морской авиации (См.: Герасимов В.Л. Авиация флота Черного моря: год 1914-й // Воен.-истор. журнал. 2002. № 8. С. 38.). В отличие от балтийцев, которые в кампании 1914 года произвели лишь семь боевых вылетов для решения разведывательных задач, авиация Черноморского флота уже в первые месяцы войны стала использоваться как ударная сила флота, тем самым на долгие годы предопределив одну из ведущих ролей морской авиации в составе Военно-морского флота нашей страны. Кроме того, на Черноморском флоте впервые в истории отечественного ВМФ было осуществлено совместное применение разнородных сил флота (летательных аппаратов и надводных кораблей), которое получило дальнейшее развитие в последующих кампаниях Первой мировой войны на Черноморском и Балтийском флотах.</w:t>
      </w:r>
    </w:p>
    <w:p w14:paraId="221A02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Как перед войной, так и в ходе кампании 1914 года большое внимание на Черноморском флоте с учетом географических особенностей данного морского театра военных действий уделялось корабельной авиации и авианесущим кораблям (АВК). Первоначально черноморцы предлагали оснастить гидроаэропланами крейсера «Кагул», «Память Меркурия» и «Алмаз». Положительный опыт по подъему и спуску с палубы «Кагула» двух гидропланов к сентябрю 1914 года уже имелся. Благодаря активному вмешательству адмирала А.А. Эбергарда черноморцы уже в декабре 1914 года закончили переоборудование посыльных судов «Император Александр I» и «Император Николай I» в авианесущие корабли (См.: Он же. Авианесущие корабли русского военного флота // Воен.-истор. журнал. 2004. № 2. С. 25.). 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5AE3F5F7" w14:textId="77777777" w:rsidR="00B67D7C" w:rsidRPr="00D45A46" w:rsidRDefault="00B67D7C" w:rsidP="00D45A46">
      <w:pPr>
        <w:jc w:val="both"/>
        <w:rPr>
          <w:bCs/>
          <w:color w:val="000000" w:themeColor="text1"/>
          <w:sz w:val="16"/>
          <w:szCs w:val="16"/>
        </w:rPr>
      </w:pPr>
    </w:p>
    <w:p w14:paraId="765FDAE5" w14:textId="77777777" w:rsidR="00FB7DD1" w:rsidRPr="00D45A46" w:rsidRDefault="00FB7DD1" w:rsidP="00D45A46">
      <w:pPr>
        <w:jc w:val="both"/>
        <w:rPr>
          <w:bCs/>
          <w:i/>
          <w:color w:val="000000" w:themeColor="text1"/>
          <w:sz w:val="16"/>
          <w:szCs w:val="16"/>
        </w:rPr>
      </w:pPr>
      <w:r w:rsidRPr="00D45A46">
        <w:rPr>
          <w:bCs/>
          <w:i/>
          <w:color w:val="000000" w:themeColor="text1"/>
          <w:sz w:val="16"/>
          <w:szCs w:val="16"/>
        </w:rPr>
        <w:t>Армия:</w:t>
      </w:r>
    </w:p>
    <w:p w14:paraId="565D7F0C" w14:textId="77777777" w:rsidR="00FB7DD1" w:rsidRPr="00D45A46" w:rsidRDefault="00FB7DD1" w:rsidP="00D45A46">
      <w:pPr>
        <w:jc w:val="both"/>
        <w:rPr>
          <w:bCs/>
          <w:i/>
          <w:color w:val="000000" w:themeColor="text1"/>
          <w:sz w:val="16"/>
          <w:szCs w:val="16"/>
        </w:rPr>
      </w:pPr>
    </w:p>
    <w:p w14:paraId="5BDFD2F0" w14:textId="59B295FF" w:rsidR="00FB7DD1" w:rsidRPr="00D45A46" w:rsidRDefault="00FB7DD1" w:rsidP="00D45A46">
      <w:pPr>
        <w:jc w:val="both"/>
        <w:rPr>
          <w:bCs/>
          <w:color w:val="000000" w:themeColor="text1"/>
          <w:sz w:val="16"/>
          <w:szCs w:val="16"/>
        </w:rPr>
      </w:pPr>
      <w:r w:rsidRPr="00D45A46">
        <w:rPr>
          <w:bCs/>
          <w:color w:val="000000" w:themeColor="text1"/>
          <w:sz w:val="16"/>
          <w:szCs w:val="16"/>
        </w:rPr>
        <w:t xml:space="preserve">7 </w:t>
      </w:r>
      <w:r w:rsidR="003217C1" w:rsidRPr="00D45A46">
        <w:rPr>
          <w:bCs/>
          <w:color w:val="000000" w:themeColor="text1"/>
          <w:sz w:val="16"/>
          <w:szCs w:val="16"/>
        </w:rPr>
        <w:t xml:space="preserve">(20) </w:t>
      </w:r>
      <w:r w:rsidRPr="00D45A46">
        <w:rPr>
          <w:bCs/>
          <w:color w:val="000000" w:themeColor="text1"/>
          <w:sz w:val="16"/>
          <w:szCs w:val="16"/>
        </w:rPr>
        <w:t>декабря 1914 г. (по Сергеевскому) или в ноябре [Епанчин 1996: 411] появилась директива расходовать в день не более одного снаряда на орудие (18408).</w:t>
      </w:r>
    </w:p>
    <w:p w14:paraId="34AC2A63" w14:textId="77777777" w:rsidR="00FB7DD1" w:rsidRPr="00D45A46" w:rsidRDefault="00FB7DD1" w:rsidP="00D45A46">
      <w:pPr>
        <w:jc w:val="both"/>
        <w:rPr>
          <w:bCs/>
          <w:color w:val="000000" w:themeColor="text1"/>
          <w:sz w:val="16"/>
          <w:szCs w:val="16"/>
        </w:rPr>
      </w:pPr>
    </w:p>
    <w:p w14:paraId="4BE2F2B4"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Франции:</w:t>
      </w:r>
    </w:p>
    <w:p w14:paraId="5C85BBF4" w14:textId="77777777" w:rsidR="00B67D7C" w:rsidRPr="00D45A46" w:rsidRDefault="00B67D7C" w:rsidP="00D45A46">
      <w:pPr>
        <w:shd w:val="clear" w:color="auto" w:fill="FFFFFF"/>
        <w:jc w:val="both"/>
        <w:rPr>
          <w:bCs/>
          <w:i/>
          <w:color w:val="000000" w:themeColor="text1"/>
          <w:sz w:val="16"/>
          <w:szCs w:val="16"/>
        </w:rPr>
      </w:pPr>
    </w:p>
    <w:p w14:paraId="1188744F" w14:textId="7E87E590" w:rsidR="00B67D7C" w:rsidRPr="00D45A46" w:rsidRDefault="00B67D7C" w:rsidP="00D45A46">
      <w:pPr>
        <w:jc w:val="both"/>
        <w:rPr>
          <w:bCs/>
          <w:color w:val="000000" w:themeColor="text1"/>
          <w:sz w:val="16"/>
          <w:szCs w:val="16"/>
        </w:rPr>
      </w:pPr>
      <w:r w:rsidRPr="00D45A46">
        <w:rPr>
          <w:bCs/>
          <w:color w:val="000000" w:themeColor="text1"/>
          <w:sz w:val="16"/>
          <w:szCs w:val="16"/>
        </w:rPr>
        <w:t>7 (20) декабря</w:t>
      </w:r>
      <w:r w:rsidR="00011C74" w:rsidRPr="00D45A46">
        <w:rPr>
          <w:bCs/>
          <w:color w:val="000000" w:themeColor="text1"/>
          <w:sz w:val="16"/>
          <w:szCs w:val="16"/>
        </w:rPr>
        <w:t xml:space="preserve"> 1914 г.</w:t>
      </w:r>
      <w:r w:rsidRPr="00D45A46">
        <w:rPr>
          <w:bCs/>
          <w:color w:val="000000" w:themeColor="text1"/>
          <w:sz w:val="16"/>
          <w:szCs w:val="16"/>
        </w:rPr>
        <w:t xml:space="preserve"> после передачи в морское ведомство</w:t>
      </w:r>
      <w:r w:rsidR="00011C74" w:rsidRPr="00D45A46">
        <w:rPr>
          <w:bCs/>
          <w:color w:val="000000" w:themeColor="text1"/>
          <w:sz w:val="16"/>
          <w:szCs w:val="16"/>
        </w:rPr>
        <w:t xml:space="preserve"> «Монгольфье», который 7 (20) августа 1914 года сбила собственная пехота, возобновил полеты, но </w:t>
      </w:r>
      <w:r w:rsidRPr="00D45A46">
        <w:rPr>
          <w:bCs/>
          <w:color w:val="000000" w:themeColor="text1"/>
          <w:sz w:val="16"/>
          <w:szCs w:val="16"/>
        </w:rPr>
        <w:t xml:space="preserve">был окончательно сбит немцами, когда шел над неприятелем на высоте 1800 м. Дирижаблю удалось приземлиться за французскими линиями. Всего он совершил 6 полетов, налетал 55 часов и сбросил 25 бомб. В актив «Контэ» можно записать лишь 2 полета: один в 1914 и другой — в 1915 году (11324). </w:t>
      </w:r>
    </w:p>
    <w:p w14:paraId="3AE2A70F" w14:textId="4FE89C57" w:rsidR="00B67D7C" w:rsidRPr="00D45A46" w:rsidRDefault="00B67D7C" w:rsidP="00D45A46">
      <w:pPr>
        <w:shd w:val="clear" w:color="auto" w:fill="FFFFFF"/>
        <w:jc w:val="both"/>
        <w:rPr>
          <w:bCs/>
          <w:i/>
          <w:color w:val="000000" w:themeColor="text1"/>
          <w:sz w:val="16"/>
          <w:szCs w:val="16"/>
        </w:rPr>
      </w:pPr>
    </w:p>
    <w:p w14:paraId="29C2967D" w14:textId="78575798" w:rsidR="00011C74" w:rsidRPr="00D45A46" w:rsidRDefault="00011C74"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0167391C" w14:textId="77777777" w:rsidR="00011C74" w:rsidRPr="00D45A46" w:rsidRDefault="00011C74" w:rsidP="00D45A46">
      <w:pPr>
        <w:shd w:val="clear" w:color="auto" w:fill="FFFFFF"/>
        <w:jc w:val="both"/>
        <w:rPr>
          <w:bCs/>
          <w:i/>
          <w:color w:val="000000" w:themeColor="text1"/>
          <w:sz w:val="16"/>
          <w:szCs w:val="16"/>
        </w:rPr>
      </w:pPr>
    </w:p>
    <w:p w14:paraId="65440DC9" w14:textId="1780DAB4" w:rsidR="00011C74" w:rsidRPr="00D45A46" w:rsidRDefault="00011C74" w:rsidP="00D45A46">
      <w:pPr>
        <w:jc w:val="both"/>
        <w:rPr>
          <w:bCs/>
          <w:color w:val="000000" w:themeColor="text1"/>
          <w:sz w:val="16"/>
          <w:szCs w:val="16"/>
        </w:rPr>
      </w:pPr>
      <w:r w:rsidRPr="00D45A46">
        <w:rPr>
          <w:bCs/>
          <w:color w:val="000000" w:themeColor="text1"/>
          <w:sz w:val="16"/>
          <w:szCs w:val="16"/>
        </w:rPr>
        <w:t>В начале декабря 1914 г. заводом Лебедева был выпущен "Лебедь"-VII - одностоечный биплан, копия английского самолета "Сопвич Таблоид" образца 1913 г., с мотором "Гном" 80 л.с. Построен в нескольких экземплярах, часть из которых поступила на фронт для войсковых испытаний. Два самолета "Лебедь"-VII получил 21-й корпусной авиаотряд (као) в декабре 1914 г. (11183).</w:t>
      </w:r>
    </w:p>
    <w:p w14:paraId="7ED1C111" w14:textId="77777777" w:rsidR="00011C74" w:rsidRPr="00D45A46" w:rsidRDefault="00011C74" w:rsidP="00D45A46">
      <w:pPr>
        <w:jc w:val="both"/>
        <w:rPr>
          <w:bCs/>
          <w:color w:val="000000" w:themeColor="text1"/>
          <w:sz w:val="16"/>
          <w:szCs w:val="16"/>
        </w:rPr>
      </w:pPr>
    </w:p>
    <w:p w14:paraId="100E3033" w14:textId="50EE59CD" w:rsidR="001C4606" w:rsidRPr="00D45A46" w:rsidRDefault="001C4606"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Армия:</w:t>
      </w:r>
    </w:p>
    <w:p w14:paraId="5D50A64C" w14:textId="77777777" w:rsidR="001C4606" w:rsidRPr="00D45A46" w:rsidRDefault="001C4606" w:rsidP="00D45A46">
      <w:pPr>
        <w:pStyle w:val="a3"/>
        <w:jc w:val="both"/>
        <w:rPr>
          <w:bCs/>
          <w:color w:val="000000" w:themeColor="text1"/>
          <w:spacing w:val="0"/>
          <w:kern w:val="0"/>
          <w:position w:val="0"/>
          <w:sz w:val="16"/>
          <w:szCs w:val="16"/>
        </w:rPr>
      </w:pPr>
    </w:p>
    <w:p w14:paraId="7A08A2E6" w14:textId="77777777" w:rsidR="001C4606" w:rsidRPr="00D45A46" w:rsidRDefault="001C4606" w:rsidP="00D45A46">
      <w:pPr>
        <w:jc w:val="both"/>
        <w:rPr>
          <w:bCs/>
          <w:color w:val="0070C0"/>
          <w:sz w:val="16"/>
          <w:szCs w:val="16"/>
        </w:rPr>
      </w:pPr>
      <w:r w:rsidRPr="00D45A46">
        <w:rPr>
          <w:bCs/>
          <w:color w:val="0070C0"/>
          <w:sz w:val="16"/>
          <w:szCs w:val="16"/>
          <w:lang w:bidi="en-US"/>
        </w:rPr>
        <w:t>С начала-середины декабря 1914 г. плохая погода вынудила обе стороны начать окапывание. Раньше фронты войны были довольно изменчивыми (23525).</w:t>
      </w:r>
    </w:p>
    <w:p w14:paraId="385E43F9" w14:textId="77777777" w:rsidR="001C4606" w:rsidRPr="00D45A46" w:rsidRDefault="001C4606" w:rsidP="00D45A46">
      <w:pPr>
        <w:jc w:val="both"/>
        <w:rPr>
          <w:bCs/>
          <w:color w:val="0070C0"/>
          <w:sz w:val="16"/>
          <w:szCs w:val="16"/>
          <w:lang w:bidi="en-US"/>
        </w:rPr>
      </w:pPr>
    </w:p>
    <w:p w14:paraId="3D5999B7" w14:textId="0B5BD6EB" w:rsidR="00FB7DD1" w:rsidRPr="00D45A46" w:rsidRDefault="00FB7DD1"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316AD3E7" w14:textId="77777777" w:rsidR="00FB7DD1" w:rsidRPr="00D45A46" w:rsidRDefault="00FB7DD1" w:rsidP="00D45A46">
      <w:pPr>
        <w:pStyle w:val="a3"/>
        <w:jc w:val="both"/>
        <w:rPr>
          <w:bCs/>
          <w:color w:val="000000" w:themeColor="text1"/>
          <w:spacing w:val="0"/>
          <w:kern w:val="0"/>
          <w:position w:val="0"/>
          <w:sz w:val="16"/>
          <w:szCs w:val="16"/>
        </w:rPr>
      </w:pPr>
    </w:p>
    <w:p w14:paraId="59340A8A" w14:textId="77777777" w:rsidR="00011C74" w:rsidRPr="00D45A46" w:rsidRDefault="00011C74"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начале декабря 1914г.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3C8535D0" w14:textId="77777777" w:rsidR="00011C74" w:rsidRPr="00D45A46" w:rsidRDefault="00011C74" w:rsidP="00D45A46">
      <w:pPr>
        <w:pStyle w:val="a3"/>
        <w:jc w:val="both"/>
        <w:rPr>
          <w:bCs/>
          <w:i w:val="0"/>
          <w:color w:val="000000" w:themeColor="text1"/>
          <w:spacing w:val="0"/>
          <w:kern w:val="0"/>
          <w:position w:val="0"/>
          <w:sz w:val="16"/>
          <w:szCs w:val="16"/>
        </w:rPr>
      </w:pPr>
    </w:p>
    <w:p w14:paraId="6A501743" w14:textId="5D6E32B2" w:rsidR="00FB7DD1" w:rsidRPr="00D45A46" w:rsidRDefault="00FB7DD1" w:rsidP="00D45A46">
      <w:pPr>
        <w:jc w:val="both"/>
        <w:rPr>
          <w:bCs/>
          <w:color w:val="000000" w:themeColor="text1"/>
          <w:sz w:val="16"/>
          <w:szCs w:val="16"/>
        </w:rPr>
      </w:pPr>
      <w:r w:rsidRPr="00D45A46">
        <w:rPr>
          <w:bCs/>
          <w:color w:val="000000" w:themeColor="text1"/>
          <w:sz w:val="16"/>
          <w:szCs w:val="16"/>
        </w:rPr>
        <w:t xml:space="preserve">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1D995715" w14:textId="77777777" w:rsidR="00FB7DD1" w:rsidRPr="00D45A46" w:rsidRDefault="00FB7DD1" w:rsidP="00D45A46">
      <w:pPr>
        <w:jc w:val="both"/>
        <w:rPr>
          <w:bCs/>
          <w:color w:val="000000" w:themeColor="text1"/>
          <w:sz w:val="16"/>
          <w:szCs w:val="16"/>
        </w:rPr>
      </w:pPr>
    </w:p>
    <w:p w14:paraId="1EAE902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9DC111D" w14:textId="77777777" w:rsidR="00B67D7C" w:rsidRPr="00D45A46" w:rsidRDefault="00B67D7C" w:rsidP="00D45A46">
      <w:pPr>
        <w:jc w:val="both"/>
        <w:rPr>
          <w:bCs/>
          <w:i/>
          <w:color w:val="000000" w:themeColor="text1"/>
          <w:sz w:val="16"/>
          <w:szCs w:val="16"/>
        </w:rPr>
      </w:pPr>
    </w:p>
    <w:p w14:paraId="7A89582E" w14:textId="19FD2FAF" w:rsidR="00FB7DD1" w:rsidRPr="00D45A46" w:rsidRDefault="00FB7DD1" w:rsidP="00D45A46">
      <w:pPr>
        <w:jc w:val="both"/>
        <w:rPr>
          <w:bCs/>
          <w:color w:val="000000" w:themeColor="text1"/>
          <w:sz w:val="16"/>
          <w:szCs w:val="16"/>
        </w:rPr>
      </w:pPr>
      <w:r w:rsidRPr="00D45A46">
        <w:rPr>
          <w:bCs/>
          <w:color w:val="000000" w:themeColor="text1"/>
          <w:sz w:val="16"/>
          <w:szCs w:val="16"/>
        </w:rPr>
        <w:t xml:space="preserve">8 </w:t>
      </w:r>
      <w:r w:rsidR="00011C74" w:rsidRPr="00D45A46">
        <w:rPr>
          <w:bCs/>
          <w:color w:val="000000" w:themeColor="text1"/>
          <w:sz w:val="16"/>
          <w:szCs w:val="16"/>
        </w:rPr>
        <w:t xml:space="preserve">(21) </w:t>
      </w:r>
      <w:r w:rsidRPr="00D45A46">
        <w:rPr>
          <w:bCs/>
          <w:color w:val="000000" w:themeColor="text1"/>
          <w:sz w:val="16"/>
          <w:szCs w:val="16"/>
        </w:rPr>
        <w:t>декабря в 1914 году была издана «Инструкция по воздухоплаванию в районе 6-й армии», в соответствии с которой впервые была организована воздушная обороны крупного центра страны – города Петрограда. С 2004 года (90-летие) отмечается как День Войск противовоздушной обороны России (14854).</w:t>
      </w:r>
    </w:p>
    <w:p w14:paraId="0208C3F7" w14:textId="77777777" w:rsidR="00FB7DD1" w:rsidRPr="00D45A46" w:rsidRDefault="00FB7DD1" w:rsidP="00D45A46">
      <w:pPr>
        <w:jc w:val="both"/>
        <w:rPr>
          <w:bCs/>
          <w:color w:val="000000" w:themeColor="text1"/>
          <w:sz w:val="16"/>
          <w:szCs w:val="16"/>
        </w:rPr>
      </w:pPr>
    </w:p>
    <w:p w14:paraId="255299E6" w14:textId="6E7D9988" w:rsidR="00FB7DD1" w:rsidRPr="00D45A46" w:rsidRDefault="00FB7DD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8 </w:t>
      </w:r>
      <w:r w:rsidR="00011C74" w:rsidRPr="00D45A46">
        <w:rPr>
          <w:bCs/>
          <w:color w:val="000000" w:themeColor="text1"/>
          <w:sz w:val="16"/>
          <w:szCs w:val="16"/>
        </w:rPr>
        <w:t xml:space="preserve">(21) </w:t>
      </w:r>
      <w:r w:rsidRPr="00D45A46">
        <w:rPr>
          <w:bCs/>
          <w:color w:val="000000" w:themeColor="text1"/>
          <w:sz w:val="16"/>
          <w:szCs w:val="16"/>
        </w:rPr>
        <w:t>декабря 1914 г. «Инструкция по воздухоплаванию» в районе 6-й армии вступила в силу. Воздушная оборона столицы России начала функционировать. Под руководством ее начальника генерал-майора Г. В. Бурмана объединялись действия «летчиков и войсковых частей, назначенных для защиты Петрограда и его района от воздушного нападения противника».</w:t>
      </w:r>
    </w:p>
    <w:p w14:paraId="6CE6C4C0" w14:textId="77777777" w:rsidR="00FB7DD1" w:rsidRPr="00D45A46" w:rsidRDefault="00FB7DD1"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Достаточно быстро Ф.Ф. Лендером была создана противоаэропланная пушка на основе трехдюймовой полевой пушки и была разработана система построения ПВО. Артиллерийские орудия, приспособленные для ведения зенитного огня, были установлены на позициях вокруг Петрограда и вблизи Царского Села. Была развернута сеть наблюдательных постов ВНОС (воздушное наблюдение, оповещение, связь). В Гатчинской авиационной школе отобрали подготовленные к борьбе с самолетами в воздухе экипажи (15736).</w:t>
      </w:r>
    </w:p>
    <w:p w14:paraId="6C16F36E" w14:textId="77777777" w:rsidR="00FB7DD1" w:rsidRPr="00D45A46" w:rsidRDefault="00FB7DD1" w:rsidP="00D45A46">
      <w:pPr>
        <w:pStyle w:val="ae"/>
        <w:spacing w:before="0" w:beforeAutospacing="0" w:after="0" w:afterAutospacing="0"/>
        <w:jc w:val="both"/>
        <w:rPr>
          <w:bCs/>
          <w:color w:val="000000" w:themeColor="text1"/>
          <w:sz w:val="16"/>
          <w:szCs w:val="16"/>
        </w:rPr>
      </w:pPr>
    </w:p>
    <w:p w14:paraId="47E4C430"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8 (21) декабря 1914 того же года воздушная оборона Петрограда переводится на штатную основу с выделением должного количества сил и средств (начальник обороны - генерал-майор Г.В. Бурман) (11163).</w:t>
      </w:r>
    </w:p>
    <w:p w14:paraId="2E474C77" w14:textId="77777777" w:rsidR="00011C74" w:rsidRPr="00D45A46" w:rsidRDefault="00011C74" w:rsidP="00D45A46">
      <w:pPr>
        <w:jc w:val="both"/>
        <w:rPr>
          <w:bCs/>
          <w:color w:val="000000" w:themeColor="text1"/>
          <w:sz w:val="16"/>
          <w:szCs w:val="16"/>
        </w:rPr>
      </w:pPr>
    </w:p>
    <w:p w14:paraId="72FE266D"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8 (21) декабря 1914 г."Инструкция по воздухоплаванию в районе 6-й армии" вступила в силу. Воздушная оборона столицы России начала функционировать. Под руководством ее начальника генерал-майора Бурмана Г.В. объединялись действия "летчиков и войсковых частей, назначенных для защиты Петрограда и его района от воздушного нападения противника" (11164).</w:t>
      </w:r>
    </w:p>
    <w:p w14:paraId="1B151B43" w14:textId="77777777" w:rsidR="00011C74" w:rsidRPr="00D45A46" w:rsidRDefault="00011C74" w:rsidP="00D45A46">
      <w:pPr>
        <w:jc w:val="both"/>
        <w:rPr>
          <w:bCs/>
          <w:color w:val="000000" w:themeColor="text1"/>
          <w:sz w:val="16"/>
          <w:szCs w:val="16"/>
        </w:rPr>
      </w:pPr>
    </w:p>
    <w:p w14:paraId="13C38FF7"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lastRenderedPageBreak/>
        <w:t>8 (21) декабря 1914 г. было принято решение о развёртывании ПВО на столице Петрограде и императорской резиденции в Царском Селе. В последующем создавалась воздушная оборона г. Одессы и ряда других городов. Таким образом, в 2004 г. воздушной обороне дореволюционной России исполнилось бы 90 лет.</w:t>
      </w:r>
    </w:p>
    <w:p w14:paraId="5076BA2A"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Организация этой обороны отличалась высокой военной грамотностью даже по современным понятиям. Она создавалась на следующих основных принципах.</w:t>
      </w:r>
    </w:p>
    <w:p w14:paraId="75D0C960"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1. Комплексное применение разных средств, в том числе наземных (зенитных) и воздушных (авиационных).</w:t>
      </w:r>
    </w:p>
    <w:p w14:paraId="65CA6C32"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2. Сосредоточение основных сил на обороне наиболее важных пунктов (объектов).</w:t>
      </w:r>
    </w:p>
    <w:p w14:paraId="21A5B1FA"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3. Круговое построение обороны пунктов (объектов) с её усилением на наиболее опасных направлениях.</w:t>
      </w:r>
    </w:p>
    <w:p w14:paraId="6CA9884D"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4. Создание системы разведки в виде сети наблюдательных пунктов, в окрестностях Петрограда и Одессы объединённых в "радиотелеграфную воздушную оборону".</w:t>
      </w:r>
    </w:p>
    <w:p w14:paraId="3EDEF2ED" w14:textId="77777777" w:rsidR="00011C74" w:rsidRPr="00D45A46" w:rsidRDefault="00011C74" w:rsidP="00D45A46">
      <w:pPr>
        <w:jc w:val="both"/>
        <w:rPr>
          <w:bCs/>
          <w:color w:val="000000" w:themeColor="text1"/>
          <w:sz w:val="16"/>
          <w:szCs w:val="16"/>
        </w:rPr>
      </w:pPr>
      <w:r w:rsidRPr="00D45A46">
        <w:rPr>
          <w:bCs/>
          <w:color w:val="000000" w:themeColor="text1"/>
          <w:sz w:val="16"/>
          <w:szCs w:val="16"/>
        </w:rPr>
        <w:t>5. Ведение обороны в любое время суток (11165).</w:t>
      </w:r>
    </w:p>
    <w:p w14:paraId="0A1A38CE" w14:textId="77777777" w:rsidR="00011C74" w:rsidRPr="00D45A46" w:rsidRDefault="00011C74" w:rsidP="00D45A46">
      <w:pPr>
        <w:shd w:val="clear" w:color="auto" w:fill="FFFFFF"/>
        <w:jc w:val="both"/>
        <w:rPr>
          <w:bCs/>
          <w:color w:val="000000" w:themeColor="text1"/>
          <w:sz w:val="16"/>
          <w:szCs w:val="16"/>
        </w:rPr>
      </w:pPr>
    </w:p>
    <w:p w14:paraId="4785C29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8 (21) декабря 1914 Военный Совет утвердил положение об организации эскадры воздушных кораблей "Илья Муромец". 10 декабря постановление Совета было утверждено царем, а 14-го началось форми</w:t>
      </w:r>
      <w:r w:rsidRPr="00D45A46">
        <w:rPr>
          <w:bCs/>
          <w:color w:val="000000" w:themeColor="text1"/>
          <w:sz w:val="16"/>
          <w:szCs w:val="16"/>
        </w:rPr>
        <w:softHyphen/>
        <w:t>рование этой эскадры, закончившееся в январе 1915 года. Этими актами было положено начало формированию в России тяжелой бомбардировочной авиации, чего еще не было в других странах (ЦГВИА. ф.2003, оп.2, д.б!б, л. 65, 91).</w:t>
      </w:r>
    </w:p>
    <w:p w14:paraId="7185F509" w14:textId="77777777" w:rsidR="00B67D7C" w:rsidRPr="00D45A46" w:rsidRDefault="00B67D7C" w:rsidP="00D45A46">
      <w:pPr>
        <w:shd w:val="clear" w:color="auto" w:fill="FFFFFF"/>
        <w:jc w:val="both"/>
        <w:rPr>
          <w:bCs/>
          <w:color w:val="000000" w:themeColor="text1"/>
          <w:sz w:val="16"/>
          <w:szCs w:val="16"/>
        </w:rPr>
      </w:pPr>
    </w:p>
    <w:p w14:paraId="3B165B99" w14:textId="2680E0A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w:t>
      </w:r>
      <w:r w:rsidR="00011C74" w:rsidRPr="00D45A46">
        <w:rPr>
          <w:bCs/>
          <w:color w:val="000000" w:themeColor="text1"/>
          <w:sz w:val="16"/>
          <w:szCs w:val="16"/>
        </w:rPr>
        <w:t xml:space="preserve">(21) </w:t>
      </w:r>
      <w:r w:rsidRPr="00D45A46">
        <w:rPr>
          <w:bCs/>
          <w:color w:val="000000" w:themeColor="text1"/>
          <w:sz w:val="16"/>
          <w:szCs w:val="16"/>
        </w:rPr>
        <w:t>декабря 1914 года</w:t>
      </w:r>
      <w:r w:rsidR="00011C74" w:rsidRPr="00D45A46">
        <w:rPr>
          <w:bCs/>
          <w:color w:val="000000" w:themeColor="text1"/>
          <w:sz w:val="16"/>
          <w:szCs w:val="16"/>
        </w:rPr>
        <w:t xml:space="preserve"> Военным советом было одобрено предложение о формировании новой боевой структуры</w:t>
      </w:r>
      <w:r w:rsidRPr="00D45A46">
        <w:rPr>
          <w:bCs/>
          <w:color w:val="000000" w:themeColor="text1"/>
          <w:sz w:val="16"/>
          <w:szCs w:val="16"/>
        </w:rPr>
        <w:t xml:space="preserve">. </w:t>
      </w:r>
      <w:r w:rsidR="00011C74" w:rsidRPr="00D45A46">
        <w:rPr>
          <w:bCs/>
          <w:color w:val="000000" w:themeColor="text1"/>
          <w:sz w:val="16"/>
          <w:szCs w:val="16"/>
        </w:rPr>
        <w:t xml:space="preserve">Шидловский писал о неправильной организации созданных отрядов, предлагая их расформировать и свести самолёты в одну крупную группировку по образцу эскадры боевых морских кораблей. Шидловский писал, что ввиду схожести будущего применения такого соединения, командовать им должен человек, хорошо знающий возможности этих аппаратов и имеющий опыт командования подвижными соединениями. В прошлом морской офицер, действительный статский советник Шидловский отлично понимал, что единственным претендентом на этот пост является он сам. Военный министр намёк понял и... предложил ему этот пост. Шидловский был вызван в Ставку Верховного главнокомандующего, который тоже ознакомился с его запиской. По указанию Сухомлинова ГУГШ направило в Военный совет. </w:t>
      </w:r>
      <w:r w:rsidRPr="00D45A46">
        <w:rPr>
          <w:bCs/>
          <w:color w:val="000000" w:themeColor="text1"/>
          <w:sz w:val="16"/>
          <w:szCs w:val="16"/>
        </w:rPr>
        <w:t>Через два дня Высочайше были утверждены временный штат и положение об Управлении Эскадры Воздушных Кораблей. В Управление входило десять боевых кораблей типа "Илья Муромец" и два учебных корабля. Начальнику Эскадры Шидловскому, призванному на военную службу, было присвоено звание генерала-майора военного времени (согласно практике того времени звание присваивалось на время боевых действий, а по окончании таковых "забиралось обратно в казну"). Эскадра подчинялась напрямую штабу Верховного главнокомандующего, тогда как лёгкая авиация осталась в ведении заведующего авиацией и воздухоплаванием в действующей армии Великого князя Александра Михайловича.</w:t>
      </w:r>
    </w:p>
    <w:p w14:paraId="63C4C3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Сложилась небывалая и парадоксальная ситуация, когда его превосходительство ге- нерал-майор Шидловский заказывал самолёты председателю правления РБВЗ господину... Шидловскому!</w:t>
      </w:r>
    </w:p>
    <w:p w14:paraId="0E99DE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Местом базирования УЭВК выбрали местечко Старая Яблонна (далее - Яблонна) под Варшавой, в 40 км от фронта. Из Варшавы в Яблонну вела железная дорога, а недалеко от платформы железнодорожной станции располагалось больше ровное поле, отлично подходящее для будущего аэродрома. С севера место базирования "Муромцев" было защищено Новогеоргиевской крепостью. с запада - позициями на реке Бзура, а с юга - Варшавским укрепрайоном (12041).</w:t>
      </w:r>
    </w:p>
    <w:p w14:paraId="400C0EC9" w14:textId="77777777" w:rsidR="00B67D7C" w:rsidRPr="00D45A46" w:rsidRDefault="00B67D7C" w:rsidP="00D45A46">
      <w:pPr>
        <w:jc w:val="both"/>
        <w:rPr>
          <w:bCs/>
          <w:color w:val="000000" w:themeColor="text1"/>
          <w:sz w:val="16"/>
          <w:szCs w:val="16"/>
        </w:rPr>
      </w:pPr>
    </w:p>
    <w:p w14:paraId="06C98C3A" w14:textId="77777777" w:rsidR="00F30427" w:rsidRPr="00D45A46" w:rsidRDefault="00F30427" w:rsidP="00D45A46">
      <w:pPr>
        <w:jc w:val="both"/>
        <w:rPr>
          <w:bCs/>
          <w:color w:val="0070C0"/>
          <w:sz w:val="16"/>
          <w:szCs w:val="16"/>
        </w:rPr>
      </w:pPr>
      <w:r w:rsidRPr="00D45A46">
        <w:rPr>
          <w:bCs/>
          <w:color w:val="0070C0"/>
          <w:sz w:val="16"/>
          <w:szCs w:val="16"/>
        </w:rPr>
        <w:t>8 (21) декабря 1914 г. Военный совет утвердил положение об организации эс</w:t>
      </w:r>
      <w:r w:rsidRPr="00D45A46">
        <w:rPr>
          <w:bCs/>
          <w:color w:val="0070C0"/>
          <w:sz w:val="16"/>
          <w:szCs w:val="16"/>
        </w:rPr>
        <w:softHyphen/>
        <w:t>кадры воздушных кораблей "Илья Муромец", 10-го декабря постанов</w:t>
      </w:r>
      <w:r w:rsidRPr="00D45A46">
        <w:rPr>
          <w:bCs/>
          <w:color w:val="0070C0"/>
          <w:sz w:val="16"/>
          <w:szCs w:val="16"/>
        </w:rPr>
        <w:softHyphen/>
        <w:t>ление совета было утверждено царем, а 14-го началось формирование этой эскадры, закончившееся в январе 1915 года. Этими актами было положено начало формированию в России тяжелой бомбардировочной авиации, чеro еще не было в зарубежных странах.</w:t>
      </w:r>
    </w:p>
    <w:p w14:paraId="7D153288" w14:textId="77777777" w:rsidR="00F30427" w:rsidRPr="00D45A46" w:rsidRDefault="00F30427" w:rsidP="00D45A46">
      <w:pPr>
        <w:jc w:val="both"/>
        <w:rPr>
          <w:bCs/>
          <w:color w:val="0070C0"/>
          <w:sz w:val="16"/>
          <w:szCs w:val="16"/>
        </w:rPr>
      </w:pPr>
      <w:r w:rsidRPr="00D45A46">
        <w:rPr>
          <w:bCs/>
          <w:color w:val="0070C0"/>
          <w:sz w:val="16"/>
          <w:szCs w:val="16"/>
        </w:rPr>
        <w:t>/ЦГВИА, ф. 2003, оп. 2, д. 616, л. 65,91/ (23320).</w:t>
      </w:r>
    </w:p>
    <w:p w14:paraId="314084B7" w14:textId="77777777" w:rsidR="00F30427" w:rsidRPr="00D45A46" w:rsidRDefault="00F30427" w:rsidP="00D45A46">
      <w:pPr>
        <w:jc w:val="both"/>
        <w:rPr>
          <w:bCs/>
          <w:color w:val="0070C0"/>
          <w:sz w:val="16"/>
          <w:szCs w:val="16"/>
        </w:rPr>
      </w:pPr>
    </w:p>
    <w:p w14:paraId="779A38F6" w14:textId="020E31BC" w:rsidR="001C4606" w:rsidRPr="00D45A46" w:rsidRDefault="001C4606" w:rsidP="00D45A46">
      <w:pPr>
        <w:jc w:val="both"/>
        <w:rPr>
          <w:bCs/>
          <w:color w:val="0070C0"/>
          <w:sz w:val="16"/>
          <w:szCs w:val="16"/>
        </w:rPr>
      </w:pPr>
      <w:r w:rsidRPr="00D45A46">
        <w:rPr>
          <w:bCs/>
          <w:color w:val="0070C0"/>
          <w:sz w:val="16"/>
          <w:szCs w:val="16"/>
        </w:rPr>
        <w:t>8 (21) декабря 1914 г., получив «Высочайшее одобре</w:t>
      </w:r>
      <w:r w:rsidRPr="00D45A46">
        <w:rPr>
          <w:bCs/>
          <w:color w:val="0070C0"/>
          <w:sz w:val="16"/>
          <w:szCs w:val="16"/>
        </w:rPr>
        <w:softHyphen/>
        <w:t>ние», Главное Управление Генштаба (ГУГШ) подготовило и направило в Военный Совет предложение о формировании на время войны Управления Эскадры Воздушных Кораблей (30 апреля 1915 г. прика</w:t>
      </w:r>
      <w:r w:rsidRPr="00D45A46">
        <w:rPr>
          <w:bCs/>
          <w:color w:val="0070C0"/>
          <w:sz w:val="16"/>
          <w:szCs w:val="16"/>
        </w:rPr>
        <w:softHyphen/>
        <w:t>зом Верховного Главнокомандую</w:t>
      </w:r>
      <w:r w:rsidRPr="00D45A46">
        <w:rPr>
          <w:bCs/>
          <w:color w:val="0070C0"/>
          <w:sz w:val="16"/>
          <w:szCs w:val="16"/>
        </w:rPr>
        <w:softHyphen/>
        <w:t>щего Управление... было переиме</w:t>
      </w:r>
      <w:r w:rsidRPr="00D45A46">
        <w:rPr>
          <w:bCs/>
          <w:color w:val="0070C0"/>
          <w:sz w:val="16"/>
          <w:szCs w:val="16"/>
        </w:rPr>
        <w:softHyphen/>
        <w:t>новано в Эскадру Воздушных ко</w:t>
      </w:r>
      <w:r w:rsidRPr="00D45A46">
        <w:rPr>
          <w:bCs/>
          <w:color w:val="0070C0"/>
          <w:sz w:val="16"/>
          <w:szCs w:val="16"/>
        </w:rPr>
        <w:softHyphen/>
        <w:t>раблей - ЭВК), Военный совет одобрил предложение Шидловского, а 10 декабря Император Николай II «Вы</w:t>
      </w:r>
      <w:r w:rsidRPr="00D45A46">
        <w:rPr>
          <w:bCs/>
          <w:color w:val="0070C0"/>
          <w:sz w:val="16"/>
          <w:szCs w:val="16"/>
        </w:rPr>
        <w:softHyphen/>
        <w:t>сочайше» его утвердил (23469).</w:t>
      </w:r>
    </w:p>
    <w:p w14:paraId="72881E30" w14:textId="77777777" w:rsidR="001C4606" w:rsidRPr="00D45A46" w:rsidRDefault="001C4606" w:rsidP="00D45A46">
      <w:pPr>
        <w:jc w:val="both"/>
        <w:rPr>
          <w:bCs/>
          <w:color w:val="0070C0"/>
          <w:sz w:val="16"/>
          <w:szCs w:val="16"/>
        </w:rPr>
      </w:pPr>
    </w:p>
    <w:p w14:paraId="6AFB1C22" w14:textId="70B7127D" w:rsidR="001C4606" w:rsidRPr="00D45A46" w:rsidRDefault="001C4606" w:rsidP="00D45A46">
      <w:pPr>
        <w:jc w:val="both"/>
        <w:rPr>
          <w:bCs/>
          <w:color w:val="0070C0"/>
          <w:sz w:val="16"/>
          <w:szCs w:val="16"/>
        </w:rPr>
      </w:pPr>
      <w:r w:rsidRPr="00D45A46">
        <w:rPr>
          <w:bCs/>
          <w:color w:val="0070C0"/>
          <w:sz w:val="16"/>
          <w:szCs w:val="16"/>
        </w:rPr>
        <w:t>8 (21) декабря 1914 г. выписка из журнала Военного Совета № 420</w:t>
      </w:r>
    </w:p>
    <w:p w14:paraId="3E733891" w14:textId="77777777" w:rsidR="001C4606" w:rsidRPr="00D45A46" w:rsidRDefault="001C4606" w:rsidP="00D45A46">
      <w:pPr>
        <w:pStyle w:val="50"/>
        <w:spacing w:before="0" w:after="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Слушали представление главного управлсния генеральнаго штаба от 6-го декабря 1914 года за № 4960 /секр./, о штат управления эскадр. воздушных кораблей.</w:t>
      </w:r>
    </w:p>
    <w:p w14:paraId="654DE206" w14:textId="77777777" w:rsidR="001C4606" w:rsidRPr="00D45A46" w:rsidRDefault="001C4606" w:rsidP="00D45A46">
      <w:pPr>
        <w:pStyle w:val="50"/>
        <w:spacing w:before="0" w:after="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Военный Советь положил:</w:t>
      </w:r>
    </w:p>
    <w:p w14:paraId="77E4E7BA" w14:textId="77777777" w:rsidR="001C4606" w:rsidRPr="00D45A46" w:rsidRDefault="001C4606" w:rsidP="00D45A46">
      <w:pPr>
        <w:pStyle w:val="50"/>
        <w:spacing w:before="0" w:after="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I/ Сформировать, на все время настоящей войны, у</w:t>
      </w:r>
      <w:r w:rsidRPr="00D45A46">
        <w:rPr>
          <w:rFonts w:ascii="Times New Roman" w:hAnsi="Times New Roman" w:cs="Times New Roman"/>
          <w:bCs/>
          <w:color w:val="0070C0"/>
          <w:sz w:val="16"/>
          <w:szCs w:val="16"/>
          <w:lang w:bidi="en-US"/>
        </w:rPr>
        <w:t>п</w:t>
      </w:r>
      <w:r w:rsidRPr="00D45A46">
        <w:rPr>
          <w:rFonts w:ascii="Times New Roman" w:hAnsi="Times New Roman" w:cs="Times New Roman"/>
          <w:bCs/>
          <w:color w:val="0070C0"/>
          <w:sz w:val="16"/>
          <w:szCs w:val="16"/>
          <w:lang w:val="en-US" w:bidi="en-US"/>
        </w:rPr>
        <w:t>pa</w:t>
      </w:r>
      <w:r w:rsidRPr="00D45A46">
        <w:rPr>
          <w:rFonts w:ascii="Times New Roman" w:hAnsi="Times New Roman" w:cs="Times New Roman"/>
          <w:bCs/>
          <w:color w:val="0070C0"/>
          <w:sz w:val="16"/>
          <w:szCs w:val="16"/>
          <w:lang w:bidi="en-US"/>
        </w:rPr>
        <w:t xml:space="preserve">вление </w:t>
      </w:r>
      <w:r w:rsidRPr="00D45A46">
        <w:rPr>
          <w:rFonts w:ascii="Times New Roman" w:hAnsi="Times New Roman" w:cs="Times New Roman"/>
          <w:bCs/>
          <w:color w:val="0070C0"/>
          <w:sz w:val="16"/>
          <w:szCs w:val="16"/>
        </w:rPr>
        <w:t>эскадры воздушных кораблей по штату, согласно прилагаемому проекту.</w:t>
      </w:r>
    </w:p>
    <w:p w14:paraId="239ACBD3" w14:textId="77777777" w:rsidR="001C4606" w:rsidRPr="00D45A46" w:rsidRDefault="001C4606" w:rsidP="00D45A46">
      <w:pPr>
        <w:jc w:val="both"/>
        <w:rPr>
          <w:bCs/>
          <w:color w:val="0070C0"/>
          <w:sz w:val="16"/>
          <w:szCs w:val="16"/>
        </w:rPr>
      </w:pPr>
      <w:r w:rsidRPr="00D45A46">
        <w:rPr>
          <w:bCs/>
          <w:color w:val="0070C0"/>
          <w:sz w:val="16"/>
          <w:szCs w:val="16"/>
        </w:rPr>
        <w:t>2/ Присвоить начальнику эскадры воздушных кораблей дисциплинарные права командира – неотдельной бригады, а в хозяйственном отношении права командира полка.</w:t>
      </w:r>
    </w:p>
    <w:p w14:paraId="048A1DDF" w14:textId="77777777" w:rsidR="001C4606" w:rsidRPr="00D45A46" w:rsidRDefault="001C4606" w:rsidP="00D45A46">
      <w:pPr>
        <w:jc w:val="both"/>
        <w:rPr>
          <w:bCs/>
          <w:color w:val="0070C0"/>
          <w:sz w:val="16"/>
          <w:szCs w:val="16"/>
        </w:rPr>
      </w:pPr>
      <w:r w:rsidRPr="00D45A46">
        <w:rPr>
          <w:bCs/>
          <w:color w:val="0070C0"/>
          <w:sz w:val="16"/>
          <w:szCs w:val="16"/>
        </w:rPr>
        <w:t>3/ Первоначальное обзаведение управления эскадры вовдушных кораблей имуществом произвести распоряжснгемъ подлежащих главных управлений с тем, чтобы ими были бы своевременно испрошены в установленном порядке необходимые де</w:t>
      </w:r>
      <w:r w:rsidRPr="00D45A46">
        <w:rPr>
          <w:bCs/>
          <w:color w:val="0070C0"/>
          <w:sz w:val="16"/>
          <w:szCs w:val="16"/>
        </w:rPr>
        <w:softHyphen/>
        <w:t>нежные отпуски на пополнение соответствующих имущества.</w:t>
      </w:r>
    </w:p>
    <w:p w14:paraId="41A89AAD" w14:textId="77777777" w:rsidR="001C4606" w:rsidRPr="00D45A46" w:rsidRDefault="001C4606" w:rsidP="00D45A46">
      <w:pPr>
        <w:jc w:val="both"/>
        <w:rPr>
          <w:bCs/>
          <w:color w:val="0070C0"/>
          <w:sz w:val="16"/>
          <w:szCs w:val="16"/>
        </w:rPr>
      </w:pPr>
      <w:r w:rsidRPr="00D45A46">
        <w:rPr>
          <w:bCs/>
          <w:color w:val="0070C0"/>
          <w:sz w:val="16"/>
          <w:szCs w:val="16"/>
        </w:rPr>
        <w:t>4/ Отпустить теперь же из военного фонда noco6иe управлению эскадры вовдушных кораблей въ сумме 1.000 руб. на заведение необходимаго, но не предусмотренного табелями имущества, с причислениемъ этой суммы к пар. 17 ст. 2 сметы главного штаба.</w:t>
      </w:r>
    </w:p>
    <w:p w14:paraId="7C42AE32" w14:textId="77777777" w:rsidR="001C4606" w:rsidRPr="00D45A46" w:rsidRDefault="001C4606" w:rsidP="00D45A46">
      <w:pPr>
        <w:jc w:val="both"/>
        <w:rPr>
          <w:bCs/>
          <w:color w:val="0070C0"/>
          <w:sz w:val="16"/>
          <w:szCs w:val="16"/>
        </w:rPr>
      </w:pPr>
      <w:r w:rsidRPr="00D45A46">
        <w:rPr>
          <w:bCs/>
          <w:color w:val="0070C0"/>
          <w:sz w:val="16"/>
          <w:szCs w:val="16"/>
        </w:rPr>
        <w:t>5/ Расходы по сформированию и содержанию управления эскадры вовдушныхъ кораблей отнести на военный фондъ.</w:t>
      </w:r>
    </w:p>
    <w:p w14:paraId="25219BB8" w14:textId="77777777" w:rsidR="001C4606" w:rsidRPr="00D45A46" w:rsidRDefault="001C4606" w:rsidP="00D45A46">
      <w:pPr>
        <w:jc w:val="both"/>
        <w:rPr>
          <w:bCs/>
          <w:color w:val="0070C0"/>
          <w:sz w:val="16"/>
          <w:szCs w:val="16"/>
        </w:rPr>
      </w:pPr>
      <w:r w:rsidRPr="00D45A46">
        <w:rPr>
          <w:bCs/>
          <w:color w:val="0070C0"/>
          <w:sz w:val="16"/>
          <w:szCs w:val="16"/>
        </w:rPr>
        <w:t>Пункты I и 2  настоящего положения и упомянутый проект ВЫСОЧАЙШЕ утверждены.</w:t>
      </w:r>
    </w:p>
    <w:p w14:paraId="155F9685" w14:textId="77777777" w:rsidR="001C4606" w:rsidRPr="00D45A46" w:rsidRDefault="001C4606" w:rsidP="00D45A46">
      <w:pPr>
        <w:jc w:val="both"/>
        <w:rPr>
          <w:bCs/>
          <w:color w:val="0070C0"/>
          <w:sz w:val="16"/>
          <w:szCs w:val="16"/>
        </w:rPr>
      </w:pPr>
      <w:r w:rsidRPr="00D45A46">
        <w:rPr>
          <w:bCs/>
          <w:color w:val="0070C0"/>
          <w:sz w:val="16"/>
          <w:szCs w:val="16"/>
        </w:rPr>
        <w:t>10-го декабря 1914 года.</w:t>
      </w:r>
    </w:p>
    <w:p w14:paraId="0F1E3A65" w14:textId="77777777" w:rsidR="001C4606" w:rsidRPr="00D45A46" w:rsidRDefault="001C4606" w:rsidP="00D45A46">
      <w:pPr>
        <w:jc w:val="both"/>
        <w:rPr>
          <w:bCs/>
          <w:color w:val="0070C0"/>
          <w:sz w:val="16"/>
          <w:szCs w:val="16"/>
        </w:rPr>
      </w:pPr>
      <w:r w:rsidRPr="00D45A46">
        <w:rPr>
          <w:bCs/>
          <w:color w:val="0070C0"/>
          <w:sz w:val="16"/>
          <w:szCs w:val="16"/>
        </w:rPr>
        <w:t>Прилагаемый проект, по снятию копии, подлежит возвращению.</w:t>
      </w:r>
    </w:p>
    <w:p w14:paraId="15B2F283" w14:textId="77777777" w:rsidR="001C4606" w:rsidRPr="00D45A46" w:rsidRDefault="001C4606" w:rsidP="00D45A46">
      <w:pPr>
        <w:jc w:val="both"/>
        <w:rPr>
          <w:bCs/>
          <w:color w:val="0070C0"/>
          <w:sz w:val="16"/>
          <w:szCs w:val="16"/>
        </w:rPr>
      </w:pPr>
      <w:r w:rsidRPr="00D45A46">
        <w:rPr>
          <w:bCs/>
          <w:color w:val="0070C0"/>
          <w:sz w:val="16"/>
          <w:szCs w:val="16"/>
        </w:rPr>
        <w:t>Подписал</w:t>
      </w:r>
    </w:p>
    <w:p w14:paraId="0D0E3973" w14:textId="77777777" w:rsidR="001C4606" w:rsidRPr="00D45A46" w:rsidRDefault="001C4606" w:rsidP="00D45A46">
      <w:pPr>
        <w:jc w:val="both"/>
        <w:rPr>
          <w:bCs/>
          <w:color w:val="0070C0"/>
          <w:sz w:val="16"/>
          <w:szCs w:val="16"/>
        </w:rPr>
      </w:pPr>
      <w:r w:rsidRPr="00D45A46">
        <w:rPr>
          <w:bCs/>
          <w:color w:val="0070C0"/>
          <w:sz w:val="16"/>
          <w:szCs w:val="16"/>
        </w:rPr>
        <w:t>И.д. начальника канцелярии, генерал - лейтенант Лукомский.</w:t>
      </w:r>
    </w:p>
    <w:p w14:paraId="75BEAA8B" w14:textId="77777777" w:rsidR="001C4606" w:rsidRPr="00D45A46" w:rsidRDefault="001C4606" w:rsidP="00D45A46">
      <w:pPr>
        <w:jc w:val="both"/>
        <w:rPr>
          <w:bCs/>
          <w:color w:val="0070C0"/>
          <w:sz w:val="16"/>
          <w:szCs w:val="16"/>
        </w:rPr>
      </w:pPr>
      <w:r w:rsidRPr="00D45A46">
        <w:rPr>
          <w:bCs/>
          <w:color w:val="0070C0"/>
          <w:sz w:val="16"/>
          <w:szCs w:val="16"/>
        </w:rPr>
        <w:t>Скрепил и Верно: За делопроизводителя, полковник (23469).</w:t>
      </w:r>
    </w:p>
    <w:p w14:paraId="2EA1986C" w14:textId="77777777" w:rsidR="001C4606" w:rsidRPr="00D45A46" w:rsidRDefault="001C4606" w:rsidP="00D45A46">
      <w:pPr>
        <w:jc w:val="both"/>
        <w:rPr>
          <w:bCs/>
          <w:color w:val="0070C0"/>
          <w:sz w:val="16"/>
          <w:szCs w:val="16"/>
        </w:rPr>
      </w:pPr>
    </w:p>
    <w:p w14:paraId="5B0934A9"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0B36198E" w14:textId="77777777" w:rsidR="00B67D7C" w:rsidRPr="00D45A46" w:rsidRDefault="00B67D7C" w:rsidP="00D45A46">
      <w:pPr>
        <w:pStyle w:val="a3"/>
        <w:jc w:val="both"/>
        <w:rPr>
          <w:bCs/>
          <w:color w:val="000000" w:themeColor="text1"/>
          <w:spacing w:val="0"/>
          <w:kern w:val="0"/>
          <w:position w:val="0"/>
          <w:sz w:val="16"/>
          <w:szCs w:val="16"/>
        </w:rPr>
      </w:pPr>
    </w:p>
    <w:p w14:paraId="357F0E1D" w14:textId="5E8C906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декабря отряд крейсеров под командованием вице-адмирала Битти начал движение к южной части Роусайта. Вечером 23 и 24 декабря 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664D4A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3E3D38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4DA4E6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4A30FC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5446C8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3A7D15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w:t>
      </w:r>
      <w:r w:rsidRPr="00D45A46">
        <w:rPr>
          <w:bCs/>
          <w:color w:val="000000" w:themeColor="text1"/>
          <w:sz w:val="16"/>
          <w:szCs w:val="16"/>
        </w:rPr>
        <w:lastRenderedPageBreak/>
        <w:t xml:space="preserve">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6BB9DE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54A207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670FE8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684BE7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42EDFD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3F1B74E6" w14:textId="77777777" w:rsidR="00B67D7C" w:rsidRPr="00D45A46" w:rsidRDefault="00B67D7C" w:rsidP="00D45A46">
      <w:pPr>
        <w:shd w:val="clear" w:color="auto" w:fill="FFFFFF"/>
        <w:jc w:val="both"/>
        <w:rPr>
          <w:bCs/>
          <w:i/>
          <w:color w:val="000000" w:themeColor="text1"/>
          <w:sz w:val="16"/>
          <w:szCs w:val="16"/>
        </w:rPr>
      </w:pPr>
    </w:p>
    <w:p w14:paraId="1B60740C" w14:textId="4AA971BB"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8 (21) декабря </w:t>
      </w:r>
      <w:r w:rsidR="00EE5130" w:rsidRPr="00D45A46">
        <w:rPr>
          <w:bCs/>
          <w:color w:val="000000" w:themeColor="text1"/>
          <w:sz w:val="16"/>
          <w:szCs w:val="16"/>
        </w:rPr>
        <w:t>т</w:t>
      </w:r>
      <w:r w:rsidRPr="00D45A46">
        <w:rPr>
          <w:bCs/>
          <w:color w:val="000000" w:themeColor="text1"/>
          <w:sz w:val="16"/>
          <w:szCs w:val="16"/>
        </w:rPr>
        <w:t>ри британских аэроплана совершили первый дальний рейс для бомбардировки, пролетев от французского города Бельфор до Фридрихсгафена на озере Кон- станц, где базировались немецкие цеппелины. Каждый аэроплан нес по 4 бомбы. Был уничтожен один цеппелин и разрушен водородный танк. Один британский пилот, совершивший вынужденную посадку, был атакован немецкими гражданами и тяжело пострадал. Спасли его от смерти только подоспевшие германские солдаты (11999).</w:t>
      </w:r>
    </w:p>
    <w:p w14:paraId="5E50B7B1" w14:textId="77777777" w:rsidR="00B67D7C" w:rsidRPr="00D45A46" w:rsidRDefault="00B67D7C" w:rsidP="00D45A46">
      <w:pPr>
        <w:jc w:val="both"/>
        <w:rPr>
          <w:bCs/>
          <w:color w:val="000000" w:themeColor="text1"/>
          <w:sz w:val="16"/>
          <w:szCs w:val="16"/>
        </w:rPr>
      </w:pPr>
    </w:p>
    <w:p w14:paraId="2422419B" w14:textId="77777777" w:rsidR="00EE5130" w:rsidRPr="00D45A46" w:rsidRDefault="00EE5130" w:rsidP="00D45A46">
      <w:pPr>
        <w:jc w:val="both"/>
        <w:rPr>
          <w:bCs/>
          <w:color w:val="0070C0"/>
          <w:sz w:val="16"/>
          <w:szCs w:val="16"/>
        </w:rPr>
      </w:pPr>
      <w:r w:rsidRPr="00D45A46">
        <w:rPr>
          <w:bCs/>
          <w:color w:val="0070C0"/>
          <w:sz w:val="16"/>
          <w:szCs w:val="16"/>
        </w:rPr>
        <w:t>8 (21) декабря 1914 биплан Фарман Royal Naval Service Air Wing Commander под управлением Чарльз Р. Самсон выполняет первую ночную бомбежку Остенде , Бельгия (20337).</w:t>
      </w:r>
    </w:p>
    <w:p w14:paraId="513B9799" w14:textId="77777777" w:rsidR="00EE5130" w:rsidRPr="00D45A46" w:rsidRDefault="00EE5130" w:rsidP="00D45A46">
      <w:pPr>
        <w:jc w:val="both"/>
        <w:rPr>
          <w:bCs/>
          <w:color w:val="0070C0"/>
          <w:sz w:val="16"/>
          <w:szCs w:val="16"/>
        </w:rPr>
      </w:pPr>
    </w:p>
    <w:p w14:paraId="59A3D824" w14:textId="24BDEB7E" w:rsidR="00FB7DD1" w:rsidRPr="00D45A46" w:rsidRDefault="00FB7DD1" w:rsidP="00D45A46">
      <w:pPr>
        <w:jc w:val="both"/>
        <w:rPr>
          <w:bCs/>
          <w:color w:val="000000" w:themeColor="text1"/>
          <w:sz w:val="16"/>
          <w:szCs w:val="16"/>
        </w:rPr>
      </w:pPr>
      <w:r w:rsidRPr="00D45A46">
        <w:rPr>
          <w:bCs/>
          <w:color w:val="000000" w:themeColor="text1"/>
          <w:sz w:val="16"/>
          <w:szCs w:val="16"/>
        </w:rPr>
        <w:t xml:space="preserve">8 (21) декабря в 1914 году </w:t>
      </w:r>
      <w:r w:rsidR="00EE5130" w:rsidRPr="00D45A46">
        <w:rPr>
          <w:bCs/>
          <w:color w:val="000000" w:themeColor="text1"/>
          <w:sz w:val="16"/>
          <w:szCs w:val="16"/>
        </w:rPr>
        <w:t xml:space="preserve">состоялся </w:t>
      </w:r>
      <w:r w:rsidRPr="00D45A46">
        <w:rPr>
          <w:bCs/>
          <w:color w:val="000000" w:themeColor="text1"/>
          <w:sz w:val="16"/>
          <w:szCs w:val="16"/>
        </w:rPr>
        <w:t>первый налет германской авиации на Англию (был нанесен бомбовый удар по южному побережью) (14867).</w:t>
      </w:r>
    </w:p>
    <w:p w14:paraId="7DA7CAEB" w14:textId="77777777" w:rsidR="00FB7DD1" w:rsidRPr="00D45A46" w:rsidRDefault="00FB7DD1" w:rsidP="00D45A46">
      <w:pPr>
        <w:jc w:val="both"/>
        <w:rPr>
          <w:bCs/>
          <w:color w:val="000000" w:themeColor="text1"/>
          <w:sz w:val="16"/>
          <w:szCs w:val="16"/>
        </w:rPr>
      </w:pPr>
    </w:p>
    <w:p w14:paraId="765F8DDD" w14:textId="77777777" w:rsidR="006A08EE" w:rsidRPr="00D45A46" w:rsidRDefault="006A08EE" w:rsidP="00D45A46">
      <w:pPr>
        <w:jc w:val="both"/>
        <w:rPr>
          <w:bCs/>
          <w:color w:val="0070C0"/>
          <w:sz w:val="16"/>
          <w:szCs w:val="16"/>
        </w:rPr>
      </w:pPr>
      <w:r w:rsidRPr="00D45A46">
        <w:rPr>
          <w:bCs/>
          <w:color w:val="0070C0"/>
          <w:sz w:val="16"/>
          <w:szCs w:val="16"/>
        </w:rPr>
        <w:t>8 (21) декабря 1914 Соединенное Королевство впервые подверглось бомбежке немецкой авиации, когда Etrich Таубе сбросили две бомбы возле Адмиралтейского пирса в Кенте (20337).</w:t>
      </w:r>
    </w:p>
    <w:p w14:paraId="4AD2497A" w14:textId="77777777" w:rsidR="006A08EE" w:rsidRPr="00D45A46" w:rsidRDefault="006A08EE" w:rsidP="00D45A46">
      <w:pPr>
        <w:jc w:val="both"/>
        <w:rPr>
          <w:bCs/>
          <w:color w:val="0070C0"/>
          <w:sz w:val="16"/>
          <w:szCs w:val="16"/>
        </w:rPr>
      </w:pPr>
    </w:p>
    <w:p w14:paraId="2920A484" w14:textId="77777777" w:rsidR="00FB7DD1" w:rsidRPr="00D45A46" w:rsidRDefault="00FB7DD1" w:rsidP="00D45A46">
      <w:pPr>
        <w:jc w:val="both"/>
        <w:rPr>
          <w:bCs/>
          <w:i/>
          <w:color w:val="000000" w:themeColor="text1"/>
          <w:sz w:val="16"/>
          <w:szCs w:val="16"/>
        </w:rPr>
      </w:pPr>
      <w:r w:rsidRPr="00D45A46">
        <w:rPr>
          <w:bCs/>
          <w:i/>
          <w:color w:val="000000" w:themeColor="text1"/>
          <w:sz w:val="16"/>
          <w:szCs w:val="16"/>
        </w:rPr>
        <w:t>За рубежом:</w:t>
      </w:r>
    </w:p>
    <w:p w14:paraId="64541B44" w14:textId="77777777" w:rsidR="00FB7DD1" w:rsidRPr="00D45A46" w:rsidRDefault="00FB7DD1" w:rsidP="00D45A46">
      <w:pPr>
        <w:jc w:val="both"/>
        <w:rPr>
          <w:bCs/>
          <w:sz w:val="16"/>
          <w:szCs w:val="16"/>
        </w:rPr>
      </w:pPr>
    </w:p>
    <w:p w14:paraId="09A6EC34" w14:textId="77777777" w:rsidR="00FB7DD1" w:rsidRPr="00D45A46" w:rsidRDefault="00FB7DD1" w:rsidP="00D45A46">
      <w:pPr>
        <w:jc w:val="both"/>
        <w:rPr>
          <w:bCs/>
          <w:color w:val="000000" w:themeColor="text1"/>
          <w:sz w:val="16"/>
          <w:szCs w:val="16"/>
        </w:rPr>
      </w:pPr>
      <w:r w:rsidRPr="00D45A46">
        <w:rPr>
          <w:bCs/>
          <w:color w:val="000000" w:themeColor="text1"/>
          <w:sz w:val="16"/>
          <w:szCs w:val="16"/>
        </w:rPr>
        <w:t>8 (21) 21 декабря в 1914 году австpийская ПЛ "U-12" торпедирует линкор Жан Баpт (14867).</w:t>
      </w:r>
    </w:p>
    <w:p w14:paraId="63C03AF7" w14:textId="77777777" w:rsidR="00FB7DD1" w:rsidRPr="00D45A46" w:rsidRDefault="00FB7DD1" w:rsidP="00D45A46">
      <w:pPr>
        <w:jc w:val="both"/>
        <w:rPr>
          <w:bCs/>
          <w:color w:val="000000" w:themeColor="text1"/>
          <w:sz w:val="16"/>
          <w:szCs w:val="16"/>
        </w:rPr>
      </w:pPr>
    </w:p>
    <w:p w14:paraId="60A2F8C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672F15CD" w14:textId="77777777" w:rsidR="00B67D7C" w:rsidRPr="00D45A46" w:rsidRDefault="00B67D7C" w:rsidP="00D45A46">
      <w:pPr>
        <w:shd w:val="clear" w:color="auto" w:fill="FFFFFF"/>
        <w:jc w:val="both"/>
        <w:rPr>
          <w:bCs/>
          <w:i/>
          <w:color w:val="000000" w:themeColor="text1"/>
          <w:sz w:val="16"/>
          <w:szCs w:val="16"/>
        </w:rPr>
      </w:pPr>
    </w:p>
    <w:p w14:paraId="14645110" w14:textId="5644D129"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10 (23) декабря </w:t>
      </w:r>
      <w:r w:rsidR="00EE5130" w:rsidRPr="00D45A46">
        <w:rPr>
          <w:bCs/>
          <w:color w:val="000000" w:themeColor="text1"/>
          <w:sz w:val="16"/>
          <w:szCs w:val="16"/>
        </w:rPr>
        <w:t xml:space="preserve">1914 г. на 3-ю морскую авиастанцию в Ревель </w:t>
      </w:r>
      <w:r w:rsidRPr="00D45A46">
        <w:rPr>
          <w:bCs/>
          <w:color w:val="000000" w:themeColor="text1"/>
          <w:sz w:val="16"/>
          <w:szCs w:val="16"/>
        </w:rPr>
        <w:t xml:space="preserve">доставили еще один гидроплан </w:t>
      </w:r>
      <w:r w:rsidR="00EE5130" w:rsidRPr="00D45A46">
        <w:rPr>
          <w:bCs/>
          <w:color w:val="000000" w:themeColor="text1"/>
          <w:sz w:val="16"/>
          <w:szCs w:val="16"/>
        </w:rPr>
        <w:t xml:space="preserve">М-2 </w:t>
      </w:r>
      <w:r w:rsidRPr="00D45A46">
        <w:rPr>
          <w:bCs/>
          <w:color w:val="000000" w:themeColor="text1"/>
          <w:sz w:val="16"/>
          <w:szCs w:val="16"/>
        </w:rPr>
        <w:t>из серии и в период до 22 декабря летчик ПРТВ Я. И. Седов-Серов и флотский авиатор лейтенант И. И. Кульнев опробовали их, установив необходи</w:t>
      </w:r>
      <w:r w:rsidRPr="00D45A46">
        <w:rPr>
          <w:bCs/>
          <w:color w:val="000000" w:themeColor="text1"/>
          <w:sz w:val="16"/>
          <w:szCs w:val="16"/>
        </w:rPr>
        <w:softHyphen/>
        <w:t>мость некоторых усовершенствований. В течение зимы механик и пилот компании завершили нужные переделки, после чего весной 1915г. сдаточные полеты возобновили,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67868264" w14:textId="77777777" w:rsidR="00B67D7C" w:rsidRPr="00D45A46" w:rsidRDefault="00B67D7C" w:rsidP="00D45A46">
      <w:pPr>
        <w:shd w:val="clear" w:color="auto" w:fill="FFFFFF"/>
        <w:jc w:val="both"/>
        <w:rPr>
          <w:bCs/>
          <w:color w:val="000000" w:themeColor="text1"/>
          <w:sz w:val="16"/>
          <w:szCs w:val="16"/>
        </w:rPr>
      </w:pPr>
    </w:p>
    <w:p w14:paraId="2E451D48"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2C811CAA" w14:textId="77777777" w:rsidR="00B67D7C" w:rsidRPr="00D45A46" w:rsidRDefault="00B67D7C" w:rsidP="00D45A46">
      <w:pPr>
        <w:shd w:val="clear" w:color="auto" w:fill="FFFFFF"/>
        <w:jc w:val="both"/>
        <w:rPr>
          <w:bCs/>
          <w:i/>
          <w:color w:val="000000" w:themeColor="text1"/>
          <w:sz w:val="16"/>
          <w:szCs w:val="16"/>
        </w:rPr>
      </w:pPr>
    </w:p>
    <w:p w14:paraId="70356080" w14:textId="5C8B52BE" w:rsidR="007F41A5" w:rsidRPr="00D45A46" w:rsidRDefault="007F41A5" w:rsidP="00D45A46">
      <w:pPr>
        <w:jc w:val="both"/>
        <w:rPr>
          <w:bCs/>
          <w:sz w:val="16"/>
          <w:szCs w:val="16"/>
        </w:rPr>
      </w:pPr>
      <w:r w:rsidRPr="00D45A46">
        <w:rPr>
          <w:bCs/>
          <w:sz w:val="16"/>
          <w:szCs w:val="16"/>
        </w:rPr>
        <w:t xml:space="preserve">10 </w:t>
      </w:r>
      <w:r w:rsidR="00EE5130" w:rsidRPr="00D45A46">
        <w:rPr>
          <w:bCs/>
          <w:sz w:val="16"/>
          <w:szCs w:val="16"/>
        </w:rPr>
        <w:t xml:space="preserve">(23) </w:t>
      </w:r>
      <w:r w:rsidRPr="00D45A46">
        <w:rPr>
          <w:bCs/>
          <w:sz w:val="16"/>
          <w:szCs w:val="16"/>
        </w:rPr>
        <w:t>декабря 1914 г. (и до апреля 1917 г.) авиация сухопутных войск, согласно решению ВГК от,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4AC3F7EC" w14:textId="77777777" w:rsidR="007F41A5" w:rsidRPr="00D45A46" w:rsidRDefault="007F41A5" w:rsidP="00D45A46">
      <w:pPr>
        <w:pStyle w:val="p1"/>
        <w:spacing w:before="0" w:beforeAutospacing="0" w:after="0" w:afterAutospacing="0"/>
        <w:jc w:val="both"/>
        <w:rPr>
          <w:bCs/>
          <w:color w:val="000000" w:themeColor="text1"/>
          <w:sz w:val="16"/>
          <w:szCs w:val="16"/>
        </w:rPr>
      </w:pPr>
    </w:p>
    <w:p w14:paraId="5B0B0873" w14:textId="42FEF66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10 (23) декабря 1914 </w:t>
      </w:r>
      <w:r w:rsidR="00EE5130" w:rsidRPr="00D45A46">
        <w:rPr>
          <w:bCs/>
          <w:color w:val="000000" w:themeColor="text1"/>
          <w:sz w:val="16"/>
          <w:szCs w:val="16"/>
        </w:rPr>
        <w:t>вышел п</w:t>
      </w:r>
      <w:r w:rsidRPr="00D45A46">
        <w:rPr>
          <w:bCs/>
          <w:color w:val="000000" w:themeColor="text1"/>
          <w:sz w:val="16"/>
          <w:szCs w:val="16"/>
        </w:rPr>
        <w:t>риказ о формировании из отдельных отрядов эскадры воздуш</w:t>
      </w:r>
      <w:r w:rsidRPr="00D45A46">
        <w:rPr>
          <w:bCs/>
          <w:color w:val="000000" w:themeColor="text1"/>
          <w:sz w:val="16"/>
          <w:szCs w:val="16"/>
        </w:rPr>
        <w:softHyphen/>
        <w:t>ных кораблей «Илья Муромец». В феврале 1915 г. начались боевые полеты самолетов (1137).</w:t>
      </w:r>
    </w:p>
    <w:p w14:paraId="51501D4F" w14:textId="77777777" w:rsidR="00B67D7C" w:rsidRPr="00D45A46" w:rsidRDefault="00B67D7C" w:rsidP="00D45A46">
      <w:pPr>
        <w:shd w:val="clear" w:color="auto" w:fill="FFFFFF"/>
        <w:jc w:val="both"/>
        <w:rPr>
          <w:bCs/>
          <w:color w:val="000000" w:themeColor="text1"/>
          <w:sz w:val="16"/>
          <w:szCs w:val="16"/>
        </w:rPr>
      </w:pPr>
    </w:p>
    <w:p w14:paraId="0981515E" w14:textId="5660766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10 </w:t>
      </w:r>
      <w:r w:rsidR="00EE5130" w:rsidRPr="00D45A46">
        <w:rPr>
          <w:bCs/>
          <w:color w:val="000000" w:themeColor="text1"/>
          <w:sz w:val="16"/>
          <w:szCs w:val="16"/>
        </w:rPr>
        <w:t xml:space="preserve">(23) </w:t>
      </w:r>
      <w:r w:rsidRPr="00D45A46">
        <w:rPr>
          <w:bCs/>
          <w:color w:val="000000" w:themeColor="text1"/>
          <w:sz w:val="16"/>
          <w:szCs w:val="16"/>
        </w:rPr>
        <w:t>декабря 1914</w:t>
      </w:r>
      <w:r w:rsidR="00EE5130" w:rsidRPr="00D45A46">
        <w:rPr>
          <w:bCs/>
          <w:color w:val="000000" w:themeColor="text1"/>
          <w:sz w:val="16"/>
          <w:szCs w:val="16"/>
        </w:rPr>
        <w:t xml:space="preserve"> </w:t>
      </w:r>
      <w:r w:rsidRPr="00D45A46">
        <w:rPr>
          <w:bCs/>
          <w:color w:val="000000" w:themeColor="text1"/>
          <w:sz w:val="16"/>
          <w:szCs w:val="16"/>
        </w:rPr>
        <w:t xml:space="preserve">г. </w:t>
      </w:r>
      <w:r w:rsidR="00EE5130" w:rsidRPr="00D45A46">
        <w:rPr>
          <w:bCs/>
          <w:color w:val="000000" w:themeColor="text1"/>
          <w:sz w:val="16"/>
          <w:szCs w:val="16"/>
        </w:rPr>
        <w:t>вышел п</w:t>
      </w:r>
      <w:r w:rsidRPr="00D45A46">
        <w:rPr>
          <w:bCs/>
          <w:color w:val="000000" w:themeColor="text1"/>
          <w:sz w:val="16"/>
          <w:szCs w:val="16"/>
        </w:rPr>
        <w:t>риказ о формировании из отдельных отрядов эскадры воздушных кораблей «Илья Муромец». В феврале 1915 г. начались боевые полеты самолётов. Издана в Санкт-Петербурге книга Вегенера А.Н. «Сборник ин</w:t>
      </w:r>
      <w:r w:rsidRPr="00D45A46">
        <w:rPr>
          <w:bCs/>
          <w:color w:val="000000" w:themeColor="text1"/>
          <w:sz w:val="16"/>
          <w:szCs w:val="16"/>
        </w:rPr>
        <w:softHyphen/>
        <w:t>струкций по устройству пути перелета управляемого аэростата» (11425).</w:t>
      </w:r>
    </w:p>
    <w:p w14:paraId="411B4BAE" w14:textId="77777777" w:rsidR="00B67D7C" w:rsidRPr="00D45A46" w:rsidRDefault="00B67D7C" w:rsidP="00D45A46">
      <w:pPr>
        <w:shd w:val="clear" w:color="auto" w:fill="FFFFFF"/>
        <w:jc w:val="both"/>
        <w:rPr>
          <w:bCs/>
          <w:color w:val="000000" w:themeColor="text1"/>
          <w:sz w:val="16"/>
          <w:szCs w:val="16"/>
        </w:rPr>
      </w:pPr>
    </w:p>
    <w:p w14:paraId="11802BA1" w14:textId="77777777" w:rsidR="00C03042" w:rsidRPr="00D45A46" w:rsidRDefault="00C03042" w:rsidP="00D45A46">
      <w:pPr>
        <w:jc w:val="both"/>
        <w:rPr>
          <w:bCs/>
          <w:color w:val="0070C0"/>
          <w:sz w:val="16"/>
          <w:szCs w:val="16"/>
          <w:u w:val="single"/>
        </w:rPr>
      </w:pPr>
      <w:r w:rsidRPr="00D45A46">
        <w:rPr>
          <w:bCs/>
          <w:color w:val="0070C0"/>
          <w:sz w:val="16"/>
          <w:szCs w:val="16"/>
        </w:rPr>
        <w:t xml:space="preserve">10 </w:t>
      </w:r>
      <w:hyperlink r:id="rId42" w:tooltip="23 декабря" w:history="1">
        <w:r w:rsidRPr="00D45A46">
          <w:rPr>
            <w:rStyle w:val="af0"/>
            <w:bCs/>
            <w:color w:val="0070C0"/>
            <w:sz w:val="16"/>
            <w:szCs w:val="16"/>
            <w:u w:val="none"/>
            <w:shd w:val="clear" w:color="auto" w:fill="FFFFFF"/>
          </w:rPr>
          <w:t>(23)</w:t>
        </w:r>
        <w:r w:rsidRPr="00D45A46">
          <w:rPr>
            <w:rStyle w:val="af0"/>
            <w:bCs/>
            <w:color w:val="0070C0"/>
            <w:sz w:val="16"/>
            <w:szCs w:val="16"/>
            <w:u w:val="none"/>
          </w:rPr>
          <w:t xml:space="preserve"> </w:t>
        </w:r>
        <w:r w:rsidRPr="00D45A46">
          <w:rPr>
            <w:rStyle w:val="af0"/>
            <w:bCs/>
            <w:color w:val="0070C0"/>
            <w:sz w:val="16"/>
            <w:szCs w:val="16"/>
            <w:u w:val="none"/>
            <w:shd w:val="clear" w:color="auto" w:fill="FFFFFF"/>
          </w:rPr>
          <w:t>декабря</w:t>
        </w:r>
      </w:hyperlink>
      <w:r w:rsidRPr="00D45A46">
        <w:rPr>
          <w:bCs/>
          <w:color w:val="0070C0"/>
          <w:sz w:val="16"/>
          <w:szCs w:val="16"/>
        </w:rPr>
        <w:t xml:space="preserve"> </w:t>
      </w:r>
      <w:hyperlink r:id="rId43" w:tooltip="1914 год" w:history="1">
        <w:r w:rsidRPr="00D45A46">
          <w:rPr>
            <w:rStyle w:val="af0"/>
            <w:bCs/>
            <w:color w:val="0070C0"/>
            <w:sz w:val="16"/>
            <w:szCs w:val="16"/>
            <w:u w:val="none"/>
            <w:shd w:val="clear" w:color="auto" w:fill="FFFFFF"/>
          </w:rPr>
          <w:t>1914</w:t>
        </w:r>
      </w:hyperlink>
      <w:r w:rsidRPr="00D45A46">
        <w:rPr>
          <w:bCs/>
          <w:color w:val="0070C0"/>
          <w:sz w:val="16"/>
          <w:szCs w:val="16"/>
        </w:rPr>
        <w:t xml:space="preserve"> </w:t>
      </w:r>
      <w:r w:rsidRPr="00D45A46">
        <w:rPr>
          <w:bCs/>
          <w:color w:val="0070C0"/>
          <w:sz w:val="16"/>
          <w:szCs w:val="16"/>
          <w:shd w:val="clear" w:color="auto" w:fill="FFFFFF"/>
        </w:rPr>
        <w:t xml:space="preserve">года утверждено императором постановление военного совета о создании в структуре Императорских военно-воздушных войск особого соединения тяжелых бомбардировщиков «Илья Муромец» (Эскадра воздушных кораблей, ЭВК), ставшей первым в мире соединением бомбардировщиков. Её начальником стал директор РБВЗ </w:t>
      </w:r>
      <w:hyperlink r:id="rId44" w:tooltip="Шидловский, Михаил Владимирович" w:history="1">
        <w:r w:rsidRPr="00D45A46">
          <w:rPr>
            <w:rStyle w:val="af0"/>
            <w:bCs/>
            <w:color w:val="0070C0"/>
            <w:sz w:val="16"/>
            <w:szCs w:val="16"/>
            <w:shd w:val="clear" w:color="auto" w:fill="FFFFFF"/>
          </w:rPr>
          <w:t>М. В. Шидловский</w:t>
        </w:r>
      </w:hyperlink>
      <w:r w:rsidRPr="00D45A46">
        <w:rPr>
          <w:bCs/>
          <w:color w:val="0070C0"/>
          <w:sz w:val="16"/>
          <w:szCs w:val="16"/>
          <w:shd w:val="clear" w:color="auto" w:fill="FFFFFF"/>
        </w:rPr>
        <w:t xml:space="preserve">. </w:t>
      </w:r>
      <w:r w:rsidRPr="00D45A46">
        <w:rPr>
          <w:bCs/>
          <w:color w:val="0070C0"/>
          <w:sz w:val="16"/>
          <w:szCs w:val="16"/>
        </w:rPr>
        <w:t xml:space="preserve">В ЭВК по штату полагалось иметь на вооружении 10 боевых и 2 учебных корабля. </w:t>
      </w:r>
      <w:r w:rsidRPr="00D45A46">
        <w:rPr>
          <w:bCs/>
          <w:color w:val="0070C0"/>
          <w:sz w:val="16"/>
          <w:szCs w:val="16"/>
          <w:shd w:val="clear" w:color="auto" w:fill="FFFFFF"/>
        </w:rPr>
        <w:t>Находилось Управление </w:t>
      </w:r>
      <w:hyperlink r:id="rId45" w:tooltip="Эскадра" w:history="1">
        <w:r w:rsidRPr="00D45A46">
          <w:rPr>
            <w:rStyle w:val="af0"/>
            <w:bCs/>
            <w:color w:val="0070C0"/>
            <w:sz w:val="16"/>
            <w:szCs w:val="16"/>
            <w:u w:val="none"/>
            <w:shd w:val="clear" w:color="auto" w:fill="FFFFFF"/>
          </w:rPr>
          <w:t>эскадры</w:t>
        </w:r>
      </w:hyperlink>
      <w:r w:rsidRPr="00D45A46">
        <w:rPr>
          <w:bCs/>
          <w:color w:val="0070C0"/>
          <w:sz w:val="16"/>
          <w:szCs w:val="16"/>
          <w:shd w:val="clear" w:color="auto" w:fill="FFFFFF"/>
        </w:rPr>
        <w:t> воздушных кораблей «Илья Муромец» при </w:t>
      </w:r>
      <w:hyperlink r:id="rId46" w:tooltip="Штаб" w:history="1">
        <w:r w:rsidRPr="00D45A46">
          <w:rPr>
            <w:rStyle w:val="af0"/>
            <w:bCs/>
            <w:color w:val="0070C0"/>
            <w:sz w:val="16"/>
            <w:szCs w:val="16"/>
            <w:u w:val="none"/>
            <w:shd w:val="clear" w:color="auto" w:fill="FFFFFF"/>
          </w:rPr>
          <w:t>штабе</w:t>
        </w:r>
      </w:hyperlink>
      <w:r w:rsidRPr="00D45A46">
        <w:rPr>
          <w:bCs/>
          <w:color w:val="0070C0"/>
          <w:sz w:val="16"/>
          <w:szCs w:val="16"/>
          <w:shd w:val="clear" w:color="auto" w:fill="FFFFFF"/>
        </w:rPr>
        <w:t> </w:t>
      </w:r>
      <w:hyperlink r:id="rId47" w:tooltip="Верховный главнокомандующий" w:history="1">
        <w:r w:rsidRPr="00D45A46">
          <w:rPr>
            <w:rStyle w:val="af0"/>
            <w:bCs/>
            <w:color w:val="0070C0"/>
            <w:sz w:val="16"/>
            <w:szCs w:val="16"/>
            <w:u w:val="none"/>
            <w:shd w:val="clear" w:color="auto" w:fill="FFFFFF"/>
          </w:rPr>
          <w:t>Верховного главнокомандующего</w:t>
        </w:r>
      </w:hyperlink>
      <w:r w:rsidRPr="00D45A46">
        <w:rPr>
          <w:bCs/>
          <w:color w:val="0070C0"/>
          <w:sz w:val="16"/>
          <w:szCs w:val="16"/>
          <w:shd w:val="clear" w:color="auto" w:fill="FFFFFF"/>
        </w:rPr>
        <w:t> в </w:t>
      </w:r>
      <w:hyperlink r:id="rId48" w:tooltip="Ставка Верховного Главнокомандующего" w:history="1">
        <w:r w:rsidRPr="00D45A46">
          <w:rPr>
            <w:rStyle w:val="af0"/>
            <w:bCs/>
            <w:color w:val="0070C0"/>
            <w:sz w:val="16"/>
            <w:szCs w:val="16"/>
            <w:u w:val="none"/>
            <w:shd w:val="clear" w:color="auto" w:fill="FFFFFF"/>
          </w:rPr>
          <w:t>Ставке Верховного главнокомандующего</w:t>
        </w:r>
      </w:hyperlink>
      <w:r w:rsidRPr="00D45A46">
        <w:rPr>
          <w:bCs/>
          <w:color w:val="0070C0"/>
          <w:sz w:val="16"/>
          <w:szCs w:val="16"/>
          <w:u w:val="single"/>
          <w:shd w:val="clear" w:color="auto" w:fill="FFFFFF"/>
        </w:rPr>
        <w:t>.</w:t>
      </w:r>
    </w:p>
    <w:p w14:paraId="7D168937" w14:textId="77777777" w:rsidR="00C03042" w:rsidRPr="00D45A46" w:rsidRDefault="00C03042" w:rsidP="00D45A46">
      <w:pPr>
        <w:jc w:val="both"/>
        <w:rPr>
          <w:bCs/>
          <w:color w:val="0070C0"/>
          <w:sz w:val="16"/>
          <w:szCs w:val="16"/>
          <w:shd w:val="clear" w:color="auto" w:fill="FFFFFF"/>
        </w:rPr>
      </w:pPr>
      <w:r w:rsidRPr="00D45A46">
        <w:rPr>
          <w:bCs/>
          <w:color w:val="0070C0"/>
          <w:sz w:val="16"/>
          <w:szCs w:val="16"/>
          <w:shd w:val="clear" w:color="auto" w:fill="FFFFFF"/>
        </w:rPr>
        <w:t>В состав ЭВК направлялись все выпущенные самолеты «Илья Муромец». Организовал и возглавлял эскадру сам Шидловский, который убедил Царя назначить его на эту должность. Налеты эскадра совершала по предварительно разведанным целям, бомбардировщики в полете сопровождались истребительным эскортом.</w:t>
      </w:r>
    </w:p>
    <w:p w14:paraId="649AF8FE" w14:textId="77777777" w:rsidR="00C03042" w:rsidRPr="00D45A46" w:rsidRDefault="00C03042" w:rsidP="00D45A46">
      <w:pPr>
        <w:shd w:val="clear" w:color="auto" w:fill="FFFFFF"/>
        <w:jc w:val="both"/>
        <w:rPr>
          <w:bCs/>
          <w:color w:val="0070C0"/>
          <w:sz w:val="16"/>
          <w:szCs w:val="16"/>
        </w:rPr>
      </w:pPr>
      <w:r w:rsidRPr="00D45A46">
        <w:rPr>
          <w:bCs/>
          <w:color w:val="0070C0"/>
          <w:sz w:val="16"/>
          <w:szCs w:val="16"/>
        </w:rPr>
        <w:t>В ЭВК шли постоянные эксперименты с разными двигателями и оборудованием. Для учебных целей построили несколько двухмоторных машин с тянущими винтами (двигатели «Санбим» мощностью 165 кВт) или с толкающими винтами (двигатели «Салмсон» мощностью 147 кВт или те же «Санбим») (19957).</w:t>
      </w:r>
    </w:p>
    <w:p w14:paraId="284F0569" w14:textId="77777777" w:rsidR="00C03042" w:rsidRPr="00D45A46" w:rsidRDefault="00C03042" w:rsidP="00D45A46">
      <w:pPr>
        <w:shd w:val="clear" w:color="auto" w:fill="FFFFFF"/>
        <w:jc w:val="both"/>
        <w:rPr>
          <w:bCs/>
          <w:color w:val="0070C0"/>
          <w:sz w:val="16"/>
          <w:szCs w:val="16"/>
        </w:rPr>
      </w:pPr>
    </w:p>
    <w:p w14:paraId="3D145111" w14:textId="5055F2C4" w:rsidR="001C4606" w:rsidRPr="00D45A46" w:rsidRDefault="001C4606" w:rsidP="00D45A46">
      <w:pPr>
        <w:jc w:val="both"/>
        <w:rPr>
          <w:bCs/>
          <w:color w:val="0070C0"/>
          <w:sz w:val="16"/>
          <w:szCs w:val="16"/>
        </w:rPr>
      </w:pPr>
      <w:r w:rsidRPr="00D45A46">
        <w:rPr>
          <w:bCs/>
          <w:color w:val="0070C0"/>
          <w:sz w:val="16"/>
          <w:szCs w:val="16"/>
        </w:rPr>
        <w:t>10 (23) декабря 1914 г. Император Николай II «Вы</w:t>
      </w:r>
      <w:r w:rsidRPr="00D45A46">
        <w:rPr>
          <w:bCs/>
          <w:color w:val="0070C0"/>
          <w:sz w:val="16"/>
          <w:szCs w:val="16"/>
        </w:rPr>
        <w:softHyphen/>
        <w:t>сочайше» утвердил предложение Шидловского. 10 декабря (23 декабря - по новому стилю) 1914 г. является днём рождения российской тяжёлой авиации. Особым разъяснением ГУГШ уточ</w:t>
      </w:r>
      <w:r w:rsidRPr="00D45A46">
        <w:rPr>
          <w:bCs/>
          <w:color w:val="0070C0"/>
          <w:sz w:val="16"/>
          <w:szCs w:val="16"/>
        </w:rPr>
        <w:softHyphen/>
        <w:t>нил Августейшему командующему авиацией в действующей армии, что новое соединение не входит в число подчиненных ему отрядов (корпусных, полевых и крепост</w:t>
      </w:r>
      <w:r w:rsidRPr="00D45A46">
        <w:rPr>
          <w:bCs/>
          <w:color w:val="0070C0"/>
          <w:sz w:val="16"/>
          <w:szCs w:val="16"/>
        </w:rPr>
        <w:softHyphen/>
        <w:t>ных) фронтовой авиации. С этого времени русская авиация делилась на «тяжёлую», непосредственно подчинённую Штабу Верховного Главнокомандования, и «лёгкую», входящую в войсковые соединения и подчинённую Великому Князю Александру Михайловичу. «Муром</w:t>
      </w:r>
      <w:r w:rsidRPr="00D45A46">
        <w:rPr>
          <w:bCs/>
          <w:color w:val="0070C0"/>
          <w:sz w:val="16"/>
          <w:szCs w:val="16"/>
        </w:rPr>
        <w:softHyphen/>
        <w:t>цы» вышли из подчинения резкому и нетерпимому начальству, но Шидловский, Сикорский и вся Эскадра заполучили себе весьма ревнивого и упорного недоброже</w:t>
      </w:r>
      <w:r w:rsidRPr="00D45A46">
        <w:rPr>
          <w:bCs/>
          <w:color w:val="0070C0"/>
          <w:sz w:val="16"/>
          <w:szCs w:val="16"/>
        </w:rPr>
        <w:softHyphen/>
        <w:t>лателя. Александр Михайлович впредь неоднократно предприни</w:t>
      </w:r>
      <w:r w:rsidRPr="00D45A46">
        <w:rPr>
          <w:bCs/>
          <w:color w:val="0070C0"/>
          <w:sz w:val="16"/>
          <w:szCs w:val="16"/>
        </w:rPr>
        <w:softHyphen/>
        <w:t>мал попытки принизить роль ЭВК и вернуть её в свое подчинение. Од</w:t>
      </w:r>
      <w:r w:rsidRPr="00D45A46">
        <w:rPr>
          <w:bCs/>
          <w:color w:val="0070C0"/>
          <w:sz w:val="16"/>
          <w:szCs w:val="16"/>
        </w:rPr>
        <w:softHyphen/>
        <w:t>нако Верховное командование сде</w:t>
      </w:r>
      <w:r w:rsidRPr="00D45A46">
        <w:rPr>
          <w:bCs/>
          <w:color w:val="0070C0"/>
          <w:sz w:val="16"/>
          <w:szCs w:val="16"/>
        </w:rPr>
        <w:softHyphen/>
        <w:t xml:space="preserve">лать это ему так и не позволило (23469). </w:t>
      </w:r>
    </w:p>
    <w:p w14:paraId="4F76DE2E" w14:textId="77777777" w:rsidR="001C4606" w:rsidRPr="00D45A46" w:rsidRDefault="001C4606" w:rsidP="00D45A46">
      <w:pPr>
        <w:jc w:val="both"/>
        <w:rPr>
          <w:bCs/>
          <w:color w:val="0070C0"/>
          <w:sz w:val="16"/>
          <w:szCs w:val="16"/>
        </w:rPr>
      </w:pPr>
    </w:p>
    <w:p w14:paraId="4F332575" w14:textId="7E62FA2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10 (23) декабря </w:t>
      </w:r>
      <w:r w:rsidR="00EE5130" w:rsidRPr="00D45A46">
        <w:rPr>
          <w:bCs/>
          <w:color w:val="000000" w:themeColor="text1"/>
          <w:sz w:val="16"/>
          <w:szCs w:val="16"/>
        </w:rPr>
        <w:t xml:space="preserve">1914 г. </w:t>
      </w:r>
      <w:r w:rsidRPr="00D45A46">
        <w:rPr>
          <w:bCs/>
          <w:color w:val="000000" w:themeColor="text1"/>
          <w:sz w:val="16"/>
          <w:szCs w:val="16"/>
        </w:rPr>
        <w:t>постановление</w:t>
      </w:r>
      <w:r w:rsidR="00EE5130" w:rsidRPr="00D45A46">
        <w:rPr>
          <w:bCs/>
          <w:color w:val="000000" w:themeColor="text1"/>
          <w:sz w:val="16"/>
          <w:szCs w:val="16"/>
        </w:rPr>
        <w:t xml:space="preserve"> Военного</w:t>
      </w:r>
      <w:r w:rsidRPr="00D45A46">
        <w:rPr>
          <w:bCs/>
          <w:color w:val="000000" w:themeColor="text1"/>
          <w:sz w:val="16"/>
          <w:szCs w:val="16"/>
        </w:rPr>
        <w:t xml:space="preserve"> Совета </w:t>
      </w:r>
      <w:r w:rsidR="00EE5130" w:rsidRPr="00D45A46">
        <w:rPr>
          <w:bCs/>
          <w:color w:val="000000" w:themeColor="text1"/>
          <w:sz w:val="16"/>
          <w:szCs w:val="16"/>
        </w:rPr>
        <w:t xml:space="preserve">об организации эскадры воздушных кораблей "Илья Муромец" </w:t>
      </w:r>
      <w:r w:rsidRPr="00D45A46">
        <w:rPr>
          <w:bCs/>
          <w:color w:val="000000" w:themeColor="text1"/>
          <w:sz w:val="16"/>
          <w:szCs w:val="16"/>
        </w:rPr>
        <w:t>было утверждено царем, а 14-го началось форми</w:t>
      </w:r>
      <w:r w:rsidRPr="00D45A46">
        <w:rPr>
          <w:bCs/>
          <w:color w:val="000000" w:themeColor="text1"/>
          <w:sz w:val="16"/>
          <w:szCs w:val="16"/>
        </w:rPr>
        <w:softHyphen/>
        <w:t>рование этой эскадры, закончившееся в январе 1915 года. Этими актами было положено начало формированию в России тяжелой бомбардировочной авиации, чего еще не было в других странах (ЦГВИА. ф.2003, оп.2, д.б!б, л. 65, 91).</w:t>
      </w:r>
    </w:p>
    <w:p w14:paraId="7830CBC6" w14:textId="77777777" w:rsidR="00B67D7C" w:rsidRPr="00D45A46" w:rsidRDefault="00B67D7C" w:rsidP="00D45A46">
      <w:pPr>
        <w:shd w:val="clear" w:color="auto" w:fill="FFFFFF"/>
        <w:jc w:val="both"/>
        <w:rPr>
          <w:bCs/>
          <w:color w:val="000000" w:themeColor="text1"/>
          <w:sz w:val="16"/>
          <w:szCs w:val="16"/>
        </w:rPr>
      </w:pPr>
    </w:p>
    <w:p w14:paraId="030655B5" w14:textId="4DC2F2E6"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10 </w:t>
      </w:r>
      <w:r w:rsidR="00F36791" w:rsidRPr="00D45A46">
        <w:rPr>
          <w:bCs/>
          <w:color w:val="000000" w:themeColor="text1"/>
          <w:sz w:val="16"/>
          <w:szCs w:val="16"/>
        </w:rPr>
        <w:t xml:space="preserve">(23) </w:t>
      </w:r>
      <w:r w:rsidRPr="00D45A46">
        <w:rPr>
          <w:bCs/>
          <w:color w:val="000000" w:themeColor="text1"/>
          <w:sz w:val="16"/>
          <w:szCs w:val="16"/>
        </w:rPr>
        <w:t xml:space="preserve">декабря </w:t>
      </w:r>
      <w:r w:rsidR="00F36791" w:rsidRPr="00D45A46">
        <w:rPr>
          <w:bCs/>
          <w:color w:val="000000" w:themeColor="text1"/>
          <w:sz w:val="16"/>
          <w:szCs w:val="16"/>
        </w:rPr>
        <w:t xml:space="preserve">1914 г. </w:t>
      </w:r>
      <w:r w:rsidRPr="00D45A46">
        <w:rPr>
          <w:bCs/>
          <w:color w:val="000000" w:themeColor="text1"/>
          <w:sz w:val="16"/>
          <w:szCs w:val="16"/>
        </w:rPr>
        <w:t xml:space="preserve">царь Николай II утвердил приказ о формировании Эскадры воздушных кораблей, подчиненной непосредственно Верховному главнокомандующему. Какое красивое название - "воздушные корабли"! А почему бы и нет? Размеры подходящие, экипаж немалый, пулеметы (а в перспективе и пушки) в наличии... </w:t>
      </w:r>
    </w:p>
    <w:p w14:paraId="2512AE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Это было первое в мире соединение стратегической (в то время ее именовали "тяжелой") авиации, появившееся примерно на два года раньше, чем подобные структуры в Англии, Франции и Германии. Начальником эскадры назначили генерал-майора М.В. Шидловского, бывшего морского офицера, а на момент выхода приказа - председателя правления РБВЗ.</w:t>
      </w:r>
    </w:p>
    <w:p w14:paraId="58AD57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Эскадра имела большой штат летного и наземного состава, собственные ремонтные мастерские, склады, подразделения связи, метеослужбу, летную школу с учебными самолетами, автопарк и даже зенитную артиллерию.</w:t>
      </w:r>
    </w:p>
    <w:p w14:paraId="0D0ACA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декабря 1914 г. эскадра уже сосредоточилась на площадке у городка Яблонна в Польше. Первый боевой вылет совершили 14 февраля 1915 г. Но экипаж не нашел предписанную ему цель. Лишь на следующий день "Муромец" Г.Г. Горшкова отбомбился по железнодорожной станции Вилленберг в Восточной Пруссии. С этого момента самолеты эскадры начали летать на бомбометание и фотографирование (12036).</w:t>
      </w:r>
    </w:p>
    <w:p w14:paraId="71FAA06B" w14:textId="77777777" w:rsidR="00B67D7C" w:rsidRPr="00D45A46" w:rsidRDefault="00B67D7C" w:rsidP="00D45A46">
      <w:pPr>
        <w:jc w:val="both"/>
        <w:rPr>
          <w:bCs/>
          <w:color w:val="000000" w:themeColor="text1"/>
          <w:sz w:val="16"/>
          <w:szCs w:val="16"/>
        </w:rPr>
      </w:pPr>
    </w:p>
    <w:p w14:paraId="145B1E84" w14:textId="300292D3" w:rsidR="00582427" w:rsidRPr="00D45A46" w:rsidRDefault="00582427" w:rsidP="00D45A46">
      <w:pPr>
        <w:jc w:val="both"/>
        <w:rPr>
          <w:bCs/>
          <w:color w:val="0070C0"/>
          <w:sz w:val="16"/>
          <w:szCs w:val="16"/>
        </w:rPr>
      </w:pPr>
      <w:r w:rsidRPr="00D45A46">
        <w:rPr>
          <w:bCs/>
          <w:color w:val="0070C0"/>
          <w:sz w:val="16"/>
          <w:szCs w:val="16"/>
          <w:lang w:bidi="en-US"/>
        </w:rPr>
        <w:t>10 (23) декабря 1914 г. Российский генеральный штаб издал приказ № 291, в котором говорилось, что вновь сформированное Управление эскадра Вбздушных кораблей (УЭВК) (Управление эскадры летучих кораблей) должно быть подчинено Верховному главнокомандующему в Ставке ).</w:t>
      </w:r>
    </w:p>
    <w:p w14:paraId="06AE7C55" w14:textId="77777777" w:rsidR="00582427" w:rsidRPr="00D45A46" w:rsidRDefault="00582427" w:rsidP="00D45A46">
      <w:pPr>
        <w:jc w:val="both"/>
        <w:rPr>
          <w:bCs/>
          <w:color w:val="0070C0"/>
          <w:sz w:val="16"/>
          <w:szCs w:val="16"/>
        </w:rPr>
      </w:pPr>
      <w:r w:rsidRPr="00D45A46">
        <w:rPr>
          <w:bCs/>
          <w:color w:val="0070C0"/>
          <w:sz w:val="16"/>
          <w:szCs w:val="16"/>
          <w:lang w:bidi="en-US"/>
        </w:rPr>
        <w:t>Военный министр назначил М. В. Шидловского, председателя Р-БВЗ, генерал-майором и поручил ему командовать УЭВК, отделившимся теперь от «легкой авиации» великого князя Александра Михайловича. Шидловский находился в подчинении Генерал-лейтенанта Кондзеровского, генерал-адъютанта Ставки Верховного Главнокомандующего. Старшим инженером УЭВК назначен старший лейтенант Никольский М.Н. (23525)</w:t>
      </w:r>
    </w:p>
    <w:p w14:paraId="6EE47C34" w14:textId="77777777" w:rsidR="00582427" w:rsidRPr="00D45A46" w:rsidRDefault="00582427" w:rsidP="00D45A46">
      <w:pPr>
        <w:jc w:val="both"/>
        <w:rPr>
          <w:bCs/>
          <w:color w:val="0070C0"/>
          <w:sz w:val="16"/>
          <w:szCs w:val="16"/>
        </w:rPr>
      </w:pPr>
    </w:p>
    <w:p w14:paraId="36E9300B" w14:textId="77777777" w:rsidR="007F41A5" w:rsidRPr="00D45A46" w:rsidRDefault="007F41A5"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2AE4E38C" w14:textId="77777777" w:rsidR="007F41A5" w:rsidRPr="00D45A46" w:rsidRDefault="007F41A5" w:rsidP="00D45A46">
      <w:pPr>
        <w:pStyle w:val="a3"/>
        <w:jc w:val="both"/>
        <w:rPr>
          <w:bCs/>
          <w:color w:val="000000" w:themeColor="text1"/>
          <w:spacing w:val="0"/>
          <w:kern w:val="0"/>
          <w:position w:val="0"/>
          <w:sz w:val="16"/>
          <w:szCs w:val="16"/>
        </w:rPr>
      </w:pPr>
    </w:p>
    <w:p w14:paraId="29FA4BA0" w14:textId="2CBE5740"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10 и 11 (23 и 24) декабря </w:t>
      </w:r>
      <w:r w:rsidR="00F36791" w:rsidRPr="00D45A46">
        <w:rPr>
          <w:bCs/>
          <w:color w:val="000000" w:themeColor="text1"/>
          <w:sz w:val="16"/>
          <w:szCs w:val="16"/>
        </w:rPr>
        <w:t xml:space="preserve">1914 г. вечером </w:t>
      </w:r>
      <w:r w:rsidRPr="00D45A46">
        <w:rPr>
          <w:bCs/>
          <w:color w:val="000000" w:themeColor="text1"/>
          <w:sz w:val="16"/>
          <w:szCs w:val="16"/>
        </w:rPr>
        <w:t xml:space="preserve">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023403D5"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2083B987"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78713DE5"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2B606078"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2B61B330"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5E23F8E0"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250F8B4F"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606018AF"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619FDA3F"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4C849993"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16046B74"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429B0CD2" w14:textId="77777777" w:rsidR="007F41A5" w:rsidRPr="00D45A46" w:rsidRDefault="007F41A5" w:rsidP="00D45A46">
      <w:pPr>
        <w:jc w:val="both"/>
        <w:rPr>
          <w:bCs/>
          <w:i/>
          <w:color w:val="000000" w:themeColor="text1"/>
          <w:sz w:val="16"/>
          <w:szCs w:val="16"/>
        </w:rPr>
      </w:pPr>
    </w:p>
    <w:p w14:paraId="558892A1" w14:textId="5D371F11" w:rsidR="001C4606" w:rsidRPr="00D45A46" w:rsidRDefault="001C4606" w:rsidP="00D45A46">
      <w:pPr>
        <w:jc w:val="both"/>
        <w:rPr>
          <w:bCs/>
          <w:i/>
          <w:color w:val="000000" w:themeColor="text1"/>
          <w:sz w:val="16"/>
          <w:szCs w:val="16"/>
        </w:rPr>
      </w:pPr>
      <w:r w:rsidRPr="00D45A46">
        <w:rPr>
          <w:bCs/>
          <w:i/>
          <w:color w:val="000000" w:themeColor="text1"/>
          <w:sz w:val="16"/>
          <w:szCs w:val="16"/>
        </w:rPr>
        <w:t>Авиация:</w:t>
      </w:r>
    </w:p>
    <w:p w14:paraId="62F5CAA7" w14:textId="77777777" w:rsidR="001C4606" w:rsidRPr="00D45A46" w:rsidRDefault="001C4606" w:rsidP="00D45A46">
      <w:pPr>
        <w:jc w:val="both"/>
        <w:rPr>
          <w:bCs/>
          <w:i/>
          <w:color w:val="000000" w:themeColor="text1"/>
          <w:sz w:val="16"/>
          <w:szCs w:val="16"/>
        </w:rPr>
      </w:pPr>
    </w:p>
    <w:p w14:paraId="0A6C6308" w14:textId="77777777" w:rsidR="001C4606" w:rsidRPr="00D45A46" w:rsidRDefault="001C4606" w:rsidP="00D45A46">
      <w:pPr>
        <w:jc w:val="both"/>
        <w:rPr>
          <w:bCs/>
          <w:color w:val="0070C0"/>
          <w:sz w:val="16"/>
          <w:szCs w:val="16"/>
        </w:rPr>
      </w:pPr>
      <w:r w:rsidRPr="00D45A46">
        <w:rPr>
          <w:bCs/>
          <w:color w:val="0070C0"/>
          <w:sz w:val="16"/>
          <w:szCs w:val="16"/>
        </w:rPr>
        <w:t>11 декабря 1914 г. № 4594</w:t>
      </w:r>
    </w:p>
    <w:p w14:paraId="7B1FCEC5" w14:textId="77777777" w:rsidR="001C4606" w:rsidRPr="00D45A46" w:rsidRDefault="001C4606" w:rsidP="00D45A46">
      <w:pPr>
        <w:jc w:val="both"/>
        <w:rPr>
          <w:bCs/>
          <w:color w:val="0070C0"/>
          <w:sz w:val="16"/>
          <w:szCs w:val="16"/>
        </w:rPr>
      </w:pPr>
      <w:r w:rsidRPr="00D45A46">
        <w:rPr>
          <w:bCs/>
          <w:color w:val="0070C0"/>
          <w:sz w:val="16"/>
          <w:szCs w:val="16"/>
        </w:rPr>
        <w:t>8 декабря 1914 г. выписка из журнала Военного Совета № 420</w:t>
      </w:r>
    </w:p>
    <w:p w14:paraId="0E4C437F" w14:textId="77777777" w:rsidR="001C4606" w:rsidRPr="00D45A46" w:rsidRDefault="001C4606" w:rsidP="00D45A46">
      <w:pPr>
        <w:pStyle w:val="50"/>
        <w:spacing w:before="0" w:after="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Слушали представление главного управлсния генеральнаго штаба от 6-го декабря 1914 года за № 4960 /секр./, о штат управления эскадр. воздушных кораблей.</w:t>
      </w:r>
    </w:p>
    <w:p w14:paraId="1EC61038" w14:textId="77777777" w:rsidR="001C4606" w:rsidRPr="00D45A46" w:rsidRDefault="001C4606" w:rsidP="00D45A46">
      <w:pPr>
        <w:pStyle w:val="50"/>
        <w:spacing w:before="0" w:after="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Военный Советь положил:</w:t>
      </w:r>
    </w:p>
    <w:p w14:paraId="2F68E6D9" w14:textId="77777777" w:rsidR="001C4606" w:rsidRPr="00D45A46" w:rsidRDefault="001C4606" w:rsidP="00D45A46">
      <w:pPr>
        <w:pStyle w:val="50"/>
        <w:spacing w:before="0" w:after="0"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I/ Сформировать, на все время настоящей войны, у</w:t>
      </w:r>
      <w:r w:rsidRPr="00D45A46">
        <w:rPr>
          <w:rFonts w:ascii="Times New Roman" w:hAnsi="Times New Roman" w:cs="Times New Roman"/>
          <w:bCs/>
          <w:color w:val="0070C0"/>
          <w:sz w:val="16"/>
          <w:szCs w:val="16"/>
          <w:lang w:bidi="en-US"/>
        </w:rPr>
        <w:t>п</w:t>
      </w:r>
      <w:r w:rsidRPr="00D45A46">
        <w:rPr>
          <w:rFonts w:ascii="Times New Roman" w:hAnsi="Times New Roman" w:cs="Times New Roman"/>
          <w:bCs/>
          <w:color w:val="0070C0"/>
          <w:sz w:val="16"/>
          <w:szCs w:val="16"/>
          <w:lang w:val="en-US" w:bidi="en-US"/>
        </w:rPr>
        <w:t>pa</w:t>
      </w:r>
      <w:r w:rsidRPr="00D45A46">
        <w:rPr>
          <w:rFonts w:ascii="Times New Roman" w:hAnsi="Times New Roman" w:cs="Times New Roman"/>
          <w:bCs/>
          <w:color w:val="0070C0"/>
          <w:sz w:val="16"/>
          <w:szCs w:val="16"/>
          <w:lang w:bidi="en-US"/>
        </w:rPr>
        <w:t xml:space="preserve">вление </w:t>
      </w:r>
      <w:r w:rsidRPr="00D45A46">
        <w:rPr>
          <w:rFonts w:ascii="Times New Roman" w:hAnsi="Times New Roman" w:cs="Times New Roman"/>
          <w:bCs/>
          <w:color w:val="0070C0"/>
          <w:sz w:val="16"/>
          <w:szCs w:val="16"/>
        </w:rPr>
        <w:t>эскадры воздушных кораблей по штату, согласно прилагаемому проекту.</w:t>
      </w:r>
    </w:p>
    <w:p w14:paraId="666CD6A4" w14:textId="77777777" w:rsidR="001C4606" w:rsidRPr="00D45A46" w:rsidRDefault="001C4606" w:rsidP="00D45A46">
      <w:pPr>
        <w:jc w:val="both"/>
        <w:rPr>
          <w:bCs/>
          <w:color w:val="0070C0"/>
          <w:sz w:val="16"/>
          <w:szCs w:val="16"/>
        </w:rPr>
      </w:pPr>
      <w:r w:rsidRPr="00D45A46">
        <w:rPr>
          <w:bCs/>
          <w:color w:val="0070C0"/>
          <w:sz w:val="16"/>
          <w:szCs w:val="16"/>
        </w:rPr>
        <w:t>2/ Присвоить начальнику эскадры воздушных кораблей дисциплинарные права командира – неотдельной бригады, а в хозяйственном отношении права командира полка.</w:t>
      </w:r>
    </w:p>
    <w:p w14:paraId="78733A2D" w14:textId="77777777" w:rsidR="001C4606" w:rsidRPr="00D45A46" w:rsidRDefault="001C4606" w:rsidP="00D45A46">
      <w:pPr>
        <w:jc w:val="both"/>
        <w:rPr>
          <w:bCs/>
          <w:color w:val="0070C0"/>
          <w:sz w:val="16"/>
          <w:szCs w:val="16"/>
        </w:rPr>
      </w:pPr>
      <w:r w:rsidRPr="00D45A46">
        <w:rPr>
          <w:bCs/>
          <w:color w:val="0070C0"/>
          <w:sz w:val="16"/>
          <w:szCs w:val="16"/>
        </w:rPr>
        <w:t>3/ Первоначальное обзаведение управления эскадры вовдушных кораблей имуществом произвести распоряжснгемъ подлежащих главных управлений с тем, чтобы ими были бы своевременно испрошены в установленном порядке необходимые де</w:t>
      </w:r>
      <w:r w:rsidRPr="00D45A46">
        <w:rPr>
          <w:bCs/>
          <w:color w:val="0070C0"/>
          <w:sz w:val="16"/>
          <w:szCs w:val="16"/>
        </w:rPr>
        <w:softHyphen/>
        <w:t>нежные отпуски на пополнение соответствующих имущества.</w:t>
      </w:r>
    </w:p>
    <w:p w14:paraId="778BC010" w14:textId="77777777" w:rsidR="001C4606" w:rsidRPr="00D45A46" w:rsidRDefault="001C4606" w:rsidP="00D45A46">
      <w:pPr>
        <w:jc w:val="both"/>
        <w:rPr>
          <w:bCs/>
          <w:color w:val="0070C0"/>
          <w:sz w:val="16"/>
          <w:szCs w:val="16"/>
        </w:rPr>
      </w:pPr>
      <w:r w:rsidRPr="00D45A46">
        <w:rPr>
          <w:bCs/>
          <w:color w:val="0070C0"/>
          <w:sz w:val="16"/>
          <w:szCs w:val="16"/>
        </w:rPr>
        <w:t>4/ Отпустить теперь же из военного фонда noco6иe управлению эскадры вовдушных кораблей въ сумме 1.000 руб. на заведение необходимаго, но не предусмотренного табелями имущества, с причислениемъ этой суммы к пар. 17 ст. 2 сметы главного штаба.</w:t>
      </w:r>
    </w:p>
    <w:p w14:paraId="47541F6C" w14:textId="77777777" w:rsidR="001C4606" w:rsidRPr="00D45A46" w:rsidRDefault="001C4606" w:rsidP="00D45A46">
      <w:pPr>
        <w:jc w:val="both"/>
        <w:rPr>
          <w:bCs/>
          <w:color w:val="0070C0"/>
          <w:sz w:val="16"/>
          <w:szCs w:val="16"/>
        </w:rPr>
      </w:pPr>
      <w:r w:rsidRPr="00D45A46">
        <w:rPr>
          <w:bCs/>
          <w:color w:val="0070C0"/>
          <w:sz w:val="16"/>
          <w:szCs w:val="16"/>
        </w:rPr>
        <w:t>5/ Расходы по сформированию и содержанию управления эскадры вовдушныхъ кораблей отнести на военный фондъ.</w:t>
      </w:r>
    </w:p>
    <w:p w14:paraId="01464496" w14:textId="77777777" w:rsidR="001C4606" w:rsidRPr="00D45A46" w:rsidRDefault="001C4606" w:rsidP="00D45A46">
      <w:pPr>
        <w:jc w:val="both"/>
        <w:rPr>
          <w:bCs/>
          <w:color w:val="0070C0"/>
          <w:sz w:val="16"/>
          <w:szCs w:val="16"/>
        </w:rPr>
      </w:pPr>
      <w:r w:rsidRPr="00D45A46">
        <w:rPr>
          <w:bCs/>
          <w:color w:val="0070C0"/>
          <w:sz w:val="16"/>
          <w:szCs w:val="16"/>
        </w:rPr>
        <w:t>Пункты I и 2  настоящего положения и упомянутый проект ВЫСОЧАЙШЕ утверждены.</w:t>
      </w:r>
    </w:p>
    <w:p w14:paraId="7FC1D381" w14:textId="77777777" w:rsidR="001C4606" w:rsidRPr="00D45A46" w:rsidRDefault="001C4606" w:rsidP="00D45A46">
      <w:pPr>
        <w:jc w:val="both"/>
        <w:rPr>
          <w:bCs/>
          <w:color w:val="0070C0"/>
          <w:sz w:val="16"/>
          <w:szCs w:val="16"/>
        </w:rPr>
      </w:pPr>
      <w:r w:rsidRPr="00D45A46">
        <w:rPr>
          <w:bCs/>
          <w:color w:val="0070C0"/>
          <w:sz w:val="16"/>
          <w:szCs w:val="16"/>
        </w:rPr>
        <w:t>10-го декабря 1914 года.</w:t>
      </w:r>
    </w:p>
    <w:p w14:paraId="49DBF1BA" w14:textId="77777777" w:rsidR="001C4606" w:rsidRPr="00D45A46" w:rsidRDefault="001C4606" w:rsidP="00D45A46">
      <w:pPr>
        <w:jc w:val="both"/>
        <w:rPr>
          <w:bCs/>
          <w:color w:val="0070C0"/>
          <w:sz w:val="16"/>
          <w:szCs w:val="16"/>
        </w:rPr>
      </w:pPr>
      <w:r w:rsidRPr="00D45A46">
        <w:rPr>
          <w:bCs/>
          <w:color w:val="0070C0"/>
          <w:sz w:val="16"/>
          <w:szCs w:val="16"/>
        </w:rPr>
        <w:t>Прилагаемый проект, по снятию копии, подлежит возвращению.</w:t>
      </w:r>
    </w:p>
    <w:p w14:paraId="15D54750" w14:textId="77777777" w:rsidR="001C4606" w:rsidRPr="00D45A46" w:rsidRDefault="001C4606" w:rsidP="00D45A46">
      <w:pPr>
        <w:jc w:val="both"/>
        <w:rPr>
          <w:bCs/>
          <w:color w:val="0070C0"/>
          <w:sz w:val="16"/>
          <w:szCs w:val="16"/>
        </w:rPr>
      </w:pPr>
      <w:r w:rsidRPr="00D45A46">
        <w:rPr>
          <w:bCs/>
          <w:color w:val="0070C0"/>
          <w:sz w:val="16"/>
          <w:szCs w:val="16"/>
        </w:rPr>
        <w:t>Подписал</w:t>
      </w:r>
    </w:p>
    <w:p w14:paraId="321D7A44" w14:textId="77777777" w:rsidR="001C4606" w:rsidRPr="00D45A46" w:rsidRDefault="001C4606" w:rsidP="00D45A46">
      <w:pPr>
        <w:jc w:val="both"/>
        <w:rPr>
          <w:bCs/>
          <w:color w:val="0070C0"/>
          <w:sz w:val="16"/>
          <w:szCs w:val="16"/>
        </w:rPr>
      </w:pPr>
      <w:r w:rsidRPr="00D45A46">
        <w:rPr>
          <w:bCs/>
          <w:color w:val="0070C0"/>
          <w:sz w:val="16"/>
          <w:szCs w:val="16"/>
        </w:rPr>
        <w:t>И.д. начальника канцелярии, генерал - лейтенант Лукомский.</w:t>
      </w:r>
    </w:p>
    <w:p w14:paraId="2FE85101" w14:textId="77777777" w:rsidR="001C4606" w:rsidRPr="00D45A46" w:rsidRDefault="001C4606" w:rsidP="00D45A46">
      <w:pPr>
        <w:jc w:val="both"/>
        <w:rPr>
          <w:bCs/>
          <w:color w:val="0070C0"/>
          <w:sz w:val="16"/>
          <w:szCs w:val="16"/>
        </w:rPr>
      </w:pPr>
      <w:r w:rsidRPr="00D45A46">
        <w:rPr>
          <w:bCs/>
          <w:color w:val="0070C0"/>
          <w:sz w:val="16"/>
          <w:szCs w:val="16"/>
        </w:rPr>
        <w:t>Скрепил и Верно: За делопроизводителя, полковник (23469).</w:t>
      </w:r>
    </w:p>
    <w:p w14:paraId="3F583B0D" w14:textId="77777777" w:rsidR="001C4606" w:rsidRPr="00D45A46" w:rsidRDefault="001C4606" w:rsidP="00D45A46">
      <w:pPr>
        <w:jc w:val="both"/>
        <w:rPr>
          <w:bCs/>
          <w:i/>
          <w:color w:val="000000" w:themeColor="text1"/>
          <w:sz w:val="16"/>
          <w:szCs w:val="16"/>
        </w:rPr>
      </w:pPr>
    </w:p>
    <w:p w14:paraId="5147994C" w14:textId="009DC341" w:rsidR="007F41A5" w:rsidRPr="00D45A46" w:rsidRDefault="007F41A5"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2D0DD9D" w14:textId="77777777" w:rsidR="007F41A5" w:rsidRPr="00D45A46" w:rsidRDefault="007F41A5" w:rsidP="00D45A46">
      <w:pPr>
        <w:jc w:val="both"/>
        <w:rPr>
          <w:bCs/>
          <w:i/>
          <w:color w:val="000000" w:themeColor="text1"/>
          <w:sz w:val="16"/>
          <w:szCs w:val="16"/>
        </w:rPr>
      </w:pPr>
    </w:p>
    <w:p w14:paraId="61D2A42E" w14:textId="52A87048"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11 (24) декабря в 1914 году </w:t>
      </w:r>
      <w:r w:rsidR="00F36791" w:rsidRPr="00D45A46">
        <w:rPr>
          <w:bCs/>
          <w:color w:val="000000" w:themeColor="text1"/>
          <w:sz w:val="16"/>
          <w:szCs w:val="16"/>
        </w:rPr>
        <w:t xml:space="preserve">состоялся </w:t>
      </w:r>
      <w:r w:rsidRPr="00D45A46">
        <w:rPr>
          <w:bCs/>
          <w:color w:val="000000" w:themeColor="text1"/>
          <w:sz w:val="16"/>
          <w:szCs w:val="16"/>
        </w:rPr>
        <w:t>первый воздушный налет на Британию, немецкий самолет сбрасывает бомбу на основание дома пастора в Дувре (14870).</w:t>
      </w:r>
    </w:p>
    <w:p w14:paraId="68F151E0" w14:textId="77777777" w:rsidR="007F41A5" w:rsidRPr="00D45A46" w:rsidRDefault="007F41A5" w:rsidP="00D45A46">
      <w:pPr>
        <w:jc w:val="both"/>
        <w:rPr>
          <w:bCs/>
          <w:color w:val="000000" w:themeColor="text1"/>
          <w:sz w:val="16"/>
          <w:szCs w:val="16"/>
        </w:rPr>
      </w:pPr>
    </w:p>
    <w:p w14:paraId="0CDEDE10" w14:textId="77777777" w:rsidR="007F41A5" w:rsidRPr="00D45A46" w:rsidRDefault="007F41A5"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5CF9BD90" w14:textId="77777777" w:rsidR="007F41A5" w:rsidRPr="00D45A46" w:rsidRDefault="007F41A5" w:rsidP="00D45A46">
      <w:pPr>
        <w:pStyle w:val="a3"/>
        <w:jc w:val="both"/>
        <w:rPr>
          <w:bCs/>
          <w:color w:val="000000" w:themeColor="text1"/>
          <w:spacing w:val="0"/>
          <w:kern w:val="0"/>
          <w:position w:val="0"/>
          <w:sz w:val="16"/>
          <w:szCs w:val="16"/>
        </w:rPr>
      </w:pPr>
    </w:p>
    <w:p w14:paraId="73EA2E87" w14:textId="007FCAC1"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11 (24) декабря </w:t>
      </w:r>
      <w:r w:rsidR="00F36791" w:rsidRPr="00D45A46">
        <w:rPr>
          <w:bCs/>
          <w:color w:val="000000" w:themeColor="text1"/>
          <w:sz w:val="16"/>
          <w:szCs w:val="16"/>
        </w:rPr>
        <w:t xml:space="preserve">1914 г. </w:t>
      </w:r>
      <w:r w:rsidRPr="00D45A46">
        <w:rPr>
          <w:bCs/>
          <w:color w:val="000000" w:themeColor="text1"/>
          <w:sz w:val="16"/>
          <w:szCs w:val="16"/>
        </w:rPr>
        <w:t xml:space="preserve">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7A07DC7D"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1AA29389"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6A02A670"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02B81552"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6B169D37"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5D9A2A30"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7E5150DF"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10986843"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41E47F86"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75FCFF75"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05E12C29"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2A67CFBA" w14:textId="77777777" w:rsidR="007F41A5" w:rsidRPr="00D45A46" w:rsidRDefault="007F41A5" w:rsidP="00D45A46">
      <w:pPr>
        <w:shd w:val="clear" w:color="auto" w:fill="FFFFFF"/>
        <w:jc w:val="both"/>
        <w:rPr>
          <w:bCs/>
          <w:i/>
          <w:color w:val="000000" w:themeColor="text1"/>
          <w:sz w:val="16"/>
          <w:szCs w:val="16"/>
        </w:rPr>
      </w:pPr>
    </w:p>
    <w:p w14:paraId="68324245" w14:textId="1C54BB06" w:rsidR="00582427" w:rsidRPr="00D45A46" w:rsidRDefault="00582427" w:rsidP="00D45A46">
      <w:pPr>
        <w:shd w:val="clear" w:color="auto" w:fill="FFFFFF"/>
        <w:jc w:val="both"/>
        <w:rPr>
          <w:bCs/>
          <w:i/>
          <w:color w:val="000000" w:themeColor="text1"/>
          <w:sz w:val="16"/>
          <w:szCs w:val="16"/>
        </w:rPr>
      </w:pPr>
      <w:r w:rsidRPr="00D45A46">
        <w:rPr>
          <w:bCs/>
          <w:i/>
          <w:color w:val="000000" w:themeColor="text1"/>
          <w:sz w:val="16"/>
          <w:szCs w:val="16"/>
        </w:rPr>
        <w:t>Армия:</w:t>
      </w:r>
    </w:p>
    <w:p w14:paraId="0FB1AC81" w14:textId="77777777" w:rsidR="00582427" w:rsidRPr="00D45A46" w:rsidRDefault="00582427" w:rsidP="00D45A46">
      <w:pPr>
        <w:shd w:val="clear" w:color="auto" w:fill="FFFFFF"/>
        <w:jc w:val="both"/>
        <w:rPr>
          <w:bCs/>
          <w:i/>
          <w:color w:val="000000" w:themeColor="text1"/>
          <w:sz w:val="16"/>
          <w:szCs w:val="16"/>
        </w:rPr>
      </w:pPr>
    </w:p>
    <w:p w14:paraId="2E338072" w14:textId="77777777" w:rsidR="00582427" w:rsidRPr="00D45A46" w:rsidRDefault="00582427" w:rsidP="00D45A46">
      <w:pPr>
        <w:jc w:val="both"/>
        <w:rPr>
          <w:bCs/>
          <w:color w:val="0070C0"/>
          <w:sz w:val="16"/>
          <w:szCs w:val="16"/>
          <w:lang w:bidi="en-US"/>
        </w:rPr>
      </w:pPr>
      <w:r w:rsidRPr="00D45A46">
        <w:rPr>
          <w:bCs/>
          <w:color w:val="0070C0"/>
          <w:sz w:val="16"/>
          <w:szCs w:val="16"/>
          <w:lang w:bidi="en-US"/>
        </w:rPr>
        <w:t>25 декабря 1914 года на Кавказском фронте русские войска нанесли крупное поражение туркам в битве при Сарыкамыше (23525).</w:t>
      </w:r>
    </w:p>
    <w:p w14:paraId="08D35602" w14:textId="77777777" w:rsidR="00582427" w:rsidRPr="00D45A46" w:rsidRDefault="00582427" w:rsidP="00D45A46">
      <w:pPr>
        <w:jc w:val="both"/>
        <w:rPr>
          <w:bCs/>
          <w:color w:val="0070C0"/>
          <w:sz w:val="16"/>
          <w:szCs w:val="16"/>
        </w:rPr>
      </w:pPr>
    </w:p>
    <w:p w14:paraId="6B98DA33" w14:textId="6B254414"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1F7C93E" w14:textId="77777777" w:rsidR="00B67D7C" w:rsidRPr="00D45A46" w:rsidRDefault="00B67D7C" w:rsidP="00D45A46">
      <w:pPr>
        <w:shd w:val="clear" w:color="auto" w:fill="FFFFFF"/>
        <w:jc w:val="both"/>
        <w:rPr>
          <w:bCs/>
          <w:i/>
          <w:color w:val="000000" w:themeColor="text1"/>
          <w:sz w:val="16"/>
          <w:szCs w:val="16"/>
        </w:rPr>
      </w:pPr>
    </w:p>
    <w:p w14:paraId="79F02C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(25) декабря 1914 в Яблонну, расположенную в 15 км от Варшавы прибыли три самолета-гиганта "ИМ" ("Илья Муромец"). Именно отсюда должна была начаться боевая работа вновь созданной ЭВК. Пока еще первые в мире тяжелые многомоторные самолеты, созданные в мирное время и для мирных целей, не были оснащены никаким вооружением (11999).</w:t>
      </w:r>
    </w:p>
    <w:p w14:paraId="0DF9A041" w14:textId="77777777" w:rsidR="00B67D7C" w:rsidRPr="00D45A46" w:rsidRDefault="00B67D7C" w:rsidP="00D45A46">
      <w:pPr>
        <w:jc w:val="both"/>
        <w:rPr>
          <w:bCs/>
          <w:color w:val="000000" w:themeColor="text1"/>
          <w:sz w:val="16"/>
          <w:szCs w:val="16"/>
        </w:rPr>
      </w:pPr>
    </w:p>
    <w:p w14:paraId="3C858ACC"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A2A7BE3" w14:textId="77777777" w:rsidR="00B67D7C" w:rsidRPr="00D45A46" w:rsidRDefault="00B67D7C" w:rsidP="00D45A46">
      <w:pPr>
        <w:shd w:val="clear" w:color="auto" w:fill="FFFFFF"/>
        <w:jc w:val="both"/>
        <w:rPr>
          <w:bCs/>
          <w:i/>
          <w:color w:val="000000" w:themeColor="text1"/>
          <w:sz w:val="16"/>
          <w:szCs w:val="16"/>
        </w:rPr>
      </w:pPr>
    </w:p>
    <w:p w14:paraId="7ADFB41D" w14:textId="13A6973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декабря 1914 года </w:t>
      </w:r>
      <w:r w:rsidR="00F36791" w:rsidRPr="00D45A46">
        <w:rPr>
          <w:bCs/>
          <w:color w:val="000000" w:themeColor="text1"/>
          <w:sz w:val="16"/>
          <w:szCs w:val="16"/>
        </w:rPr>
        <w:t xml:space="preserve">L-5 принимал участие </w:t>
      </w:r>
      <w:r w:rsidRPr="00D45A46">
        <w:rPr>
          <w:bCs/>
          <w:color w:val="000000" w:themeColor="text1"/>
          <w:sz w:val="16"/>
          <w:szCs w:val="16"/>
        </w:rPr>
        <w:t>в обороне германского побережья от нападения девяти гидросамолетов англичан. В воздушном бою было сбито 3 гидросамолета (11324).</w:t>
      </w:r>
    </w:p>
    <w:p w14:paraId="730DB804" w14:textId="77777777" w:rsidR="00B67D7C" w:rsidRPr="00D45A46" w:rsidRDefault="00B67D7C" w:rsidP="00D45A46">
      <w:pPr>
        <w:shd w:val="clear" w:color="auto" w:fill="FFFFFF"/>
        <w:jc w:val="both"/>
        <w:rPr>
          <w:bCs/>
          <w:i/>
          <w:color w:val="000000" w:themeColor="text1"/>
          <w:sz w:val="16"/>
          <w:szCs w:val="16"/>
        </w:rPr>
      </w:pPr>
    </w:p>
    <w:p w14:paraId="7059587A" w14:textId="5EE6FA77" w:rsidR="00B67D7C" w:rsidRPr="00D45A46" w:rsidRDefault="00B67D7C" w:rsidP="00D45A46">
      <w:pPr>
        <w:jc w:val="both"/>
        <w:rPr>
          <w:bCs/>
          <w:color w:val="000000" w:themeColor="text1"/>
          <w:sz w:val="16"/>
          <w:szCs w:val="16"/>
        </w:rPr>
      </w:pPr>
      <w:r w:rsidRPr="00D45A46">
        <w:rPr>
          <w:bCs/>
          <w:color w:val="000000" w:themeColor="text1"/>
          <w:sz w:val="16"/>
          <w:szCs w:val="16"/>
        </w:rPr>
        <w:t>12 (25) декабря 1914 года</w:t>
      </w:r>
      <w:r w:rsidR="00F36791" w:rsidRPr="00D45A46">
        <w:rPr>
          <w:bCs/>
          <w:color w:val="000000" w:themeColor="text1"/>
          <w:sz w:val="16"/>
          <w:szCs w:val="16"/>
        </w:rPr>
        <w:t xml:space="preserve"> L-6 также принимал участие в бою</w:t>
      </w:r>
      <w:r w:rsidRPr="00D45A46">
        <w:rPr>
          <w:bCs/>
          <w:color w:val="000000" w:themeColor="text1"/>
          <w:sz w:val="16"/>
          <w:szCs w:val="16"/>
        </w:rPr>
        <w:t>, причем его корпус в нескольких местах пробили снаряды. 4 июля 1916 года, благодаря его донесению, было предупреждено нападение английского флота на германское побережье (11324).</w:t>
      </w:r>
    </w:p>
    <w:p w14:paraId="2EA4373C" w14:textId="77777777" w:rsidR="00B67D7C" w:rsidRPr="00D45A46" w:rsidRDefault="00B67D7C" w:rsidP="00D45A46">
      <w:pPr>
        <w:shd w:val="clear" w:color="auto" w:fill="FFFFFF"/>
        <w:jc w:val="both"/>
        <w:rPr>
          <w:bCs/>
          <w:i/>
          <w:color w:val="000000" w:themeColor="text1"/>
          <w:sz w:val="16"/>
          <w:szCs w:val="16"/>
        </w:rPr>
      </w:pPr>
    </w:p>
    <w:p w14:paraId="6CE7B676"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104FB984" w14:textId="77777777" w:rsidR="00B67D7C" w:rsidRPr="00D45A46" w:rsidRDefault="00B67D7C" w:rsidP="00D45A46">
      <w:pPr>
        <w:pStyle w:val="a3"/>
        <w:jc w:val="both"/>
        <w:rPr>
          <w:bCs/>
          <w:color w:val="000000" w:themeColor="text1"/>
          <w:spacing w:val="0"/>
          <w:kern w:val="0"/>
          <w:position w:val="0"/>
          <w:sz w:val="16"/>
          <w:szCs w:val="16"/>
        </w:rPr>
      </w:pPr>
    </w:p>
    <w:p w14:paraId="5D8CBF1D" w14:textId="511E9456" w:rsidR="00B67D7C" w:rsidRPr="00D45A46" w:rsidRDefault="00B67D7C" w:rsidP="00D45A46">
      <w:pPr>
        <w:jc w:val="both"/>
        <w:rPr>
          <w:bCs/>
          <w:color w:val="000000" w:themeColor="text1"/>
          <w:sz w:val="16"/>
          <w:szCs w:val="16"/>
        </w:rPr>
      </w:pPr>
      <w:r w:rsidRPr="00D45A46">
        <w:rPr>
          <w:bCs/>
          <w:color w:val="000000" w:themeColor="text1"/>
          <w:sz w:val="16"/>
          <w:szCs w:val="16"/>
        </w:rPr>
        <w:t>12 (25) декабря</w:t>
      </w:r>
      <w:r w:rsidR="00F36791" w:rsidRPr="00D45A46">
        <w:rPr>
          <w:bCs/>
          <w:color w:val="000000" w:themeColor="text1"/>
          <w:sz w:val="16"/>
          <w:szCs w:val="16"/>
        </w:rPr>
        <w:t xml:space="preserve"> 1914 г. на совещании, состоявшемся в Адмиралтействе 19 ноября (2 декабря), назначили новую дату операции —</w:t>
      </w:r>
      <w:r w:rsidRPr="00D45A46">
        <w:rPr>
          <w:bCs/>
          <w:color w:val="000000" w:themeColor="text1"/>
          <w:sz w:val="16"/>
          <w:szCs w:val="16"/>
        </w:rPr>
        <w:t xml:space="preserve">. 21 декабря отряд крейсеров под командованием вице-адмирала Битти начал движение к южной части Роусайта. Вечером 23 и 24 декабря одиннадцать подводных лодок отбыли из Гарвича. 24 декабря в 5.00 плавбазы отчалили от пирса и в сопровождении 1-й эскадры эсминцев, 6-й эскадры крейсеров, 2-й флотилии и других кораблей вышли в море. Общее количество кораблей, участвующих в операции, насчитывало более ста единиц. </w:t>
      </w:r>
    </w:p>
    <w:p w14:paraId="7B8CA4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Немецкая разведка, действующая в Англии, зафиксировала в октябре, ноябре и декабре оживление на базе флота в Гарвиче и оповестила об этом свое руководство. Командование ВМФ Германии, получив четыре сообщения, которые, в конечном счете, ни к чему не привели, пятое пропустило мимо ушей, посчитав, что было бы весьма глупо ожидать нападения противника накануне Рождества. [267] </w:t>
      </w:r>
    </w:p>
    <w:p w14:paraId="5D875B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декабря в 6.00 плавбазы достигли пункта назначения, который находился в сорока милях к северо-западу от Куксхафена. Основные ударные силы флотилии взяли акваторию этого района в кольцо. Не мешкая, плавбазы спустили самолеты на воду. Это были поплавковые бипланы: четыре «Шорт Тип 74», два «Шорт Тип 135» и три «Шорт Фолдерс». В 6.54 был дан сигнал к старту. Пилоты стали запускать двигатели, но сырая морозная погода сыграла злую шутку. К 7.00 только два </w:t>
      </w:r>
      <w:r w:rsidRPr="00D45A46">
        <w:rPr>
          <w:bCs/>
          <w:color w:val="000000" w:themeColor="text1"/>
          <w:sz w:val="16"/>
          <w:szCs w:val="16"/>
        </w:rPr>
        <w:lastRenderedPageBreak/>
        <w:t xml:space="preserve">«Шорт Тип 74» смогли уйти на задание, за ними, с большим интервалом времени, отправились еще пять самолетов. Две машины не смогли завестись и были подняты на борт. </w:t>
      </w:r>
    </w:p>
    <w:p w14:paraId="2CDA05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90 минут армада английских кораблей оставалась незамеченной немецкими подлодками и другими судами, патрулирующими подходы к побережью. В дело вмешался случай. В 5.30 сигнальщики немецкого линейного корабля «Мекленбург» приняли за врага свой тральщик, который подходил к устью Эльбы. Линкор открыл огонь, чем поднял всех на ноги. Корабли, стоящие на рейде и в порту Куксхафена, также объявили тревогу. Пока разбирались с этим досадным происшествием, прошло немало времени, а самолеты англичан были уже в пути. Это обстоятельство привело к тому, что на подлете к цели британских пилотов встречала приведенная в боеготовность военно-морская база Куксхафен. </w:t>
      </w:r>
    </w:p>
    <w:p w14:paraId="43145E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«Дуглас Оливер и наблюдатель Будде летели в сплошном тумане уже около тридцати минут. Пилот с беспокойством всматривался вниз: видимость была отвратительной. Погода в Рождество 1914 года была холодной и спокойной, но ни один из членов экипажа, несмотря на то что они находились в открытых кабинах, не испытывал холода. Острое чувство волнения при выполнении опасного боевого задания не покидало их на протяжении всего полета. </w:t>
      </w:r>
    </w:p>
    <w:p w14:paraId="7F81B6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Одномоторный двухместный поплавковый биплан «Шорт Тип 74», несмотря на большую нагрузку, включающую дополнительное топливо и три 20-фунтовые бомбы, летел легко и хорошо слушался рулей. Стосильный двигатель монотонно гудел, отбрасывая назад своим воздушным винтом клочья тумана. Главное беспокойство у экипажа вызывало топливо, которого должно хватить на 3 часа полета. Если поиск цели затянется или они потеряют ориентировку, его может быть недостаточно на обратный путь в Северное море, где их ожидает плавбаза. </w:t>
      </w:r>
    </w:p>
    <w:p w14:paraId="2E3F11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Видимость продолжала ухудшаться, и Оливер, чтобы пробить туман, решил уменьшить высоту полета с 600 до 200 м. Самолет вывалился из серой пелены прямо над Эльбой. Впереди пилот увидел зенитную батарею, расчет которой подавал ему световые сигналы, требуя подтверждения, что он свой. Быстро сориентировавшись на местности, Оливер бросил свою машину назад в туман. Зенитчики открыли запоздалый огонь по их самолету, но не достигли успеха. Переведя дух, Дуглас взял курс на цель — ангары немецких цеппелинов в Куксхафене, но погода явно вмешивалась в развитие ситуации...» [268] </w:t>
      </w:r>
    </w:p>
    <w:p w14:paraId="448DD4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Немецкая подлодка U-6 в 7.30 наткнулась в двадцати милях от берега на английские корабли и передала сообщение в штаб. В 7.45 британский пилот Фрэнсис Хьюлетт, достигнув в тумане устья Эльбы, решил спуститься ниже, чтобы определиться на местности. Там в полной готовности его ожидали зенитчики базы и линейного корабля. Шквальный огонь заставил Хьюлетта тут же уйти назад в туман. Другие британские пилоты в тумане разбрелись кто куда. Причем, что было обидно, над морем царила ясная морозная погода с прекрасной видимостью и только у самого берега стоял густой туман, который свел на нет все усилия англичан найти базу цеппелинов. </w:t>
      </w:r>
    </w:p>
    <w:p w14:paraId="102C7C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течение двух часов они пытались ее отыскать, снижаясь к земле, где их ожидали зенитные батареи, и опять уходя в туман. Топливо было на пределе, и пилоты решили сбрасывать бомбы на любую цель. Хьюлетт отбомбился по эсминцу, пилот Роберт Росс засек подлодку и сбросил на нее бомбы, знакомый нам Дуглас Оливер атаковал базу гидросамолетов на острове Лангеог, Чарльз Эдмондс напал на крейсера «Штральзунд» и «Грауденц», Вивиан Блэкбурн в очередной раз нарвался на зенитный огонь и, уходя от него, сбросил бомбы на город Вильгельмсхафен. Сесил Килнер и Арнольд Майлей подходящей цели так и не нашли, поэтому на обратном пути сбросили бомбы куда попало. Позже немцы признались, что несколько бомб все-таки взорвались в районе базы цеппелинов, но особого вреда ей не нанесли. </w:t>
      </w:r>
    </w:p>
    <w:p w14:paraId="15B5EB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Находясь в течение почти пяти часов в германских водах, корабли Тирвитта были атакованы цеппелинами L-5 и L-6 и несколькими гидросамолетами, которые энергично проводили атаки, но безрезультатно. </w:t>
      </w:r>
    </w:p>
    <w:p w14:paraId="7F1884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Отбомбившись, самолеты развернулись в сторону моря и полетели к точке, где их ожидали плавбазы. Последняя машина пересекла линию побережья в 9.45. Бензин был на исходе, и только двум самолетам удалось добраться до своих кораблей. Остальные приводнились в море, где часть из них после длительного поиска подобрали эсминцы. Кстати, один из экипажей пыталась спасти подводная лодка Е-11, но подоспевший цеппелин заставил ее спешно погрузиться. Один экипаж подобрало голландское рыбачье судно. В 11.45 английские корабли взяли курс домой. Эсминцы, прикрывая отступление основного отряда, стали отходить после полудня, а патрулирующие подлодки — после 20.00. </w:t>
      </w:r>
    </w:p>
    <w:p w14:paraId="6A9F73F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операция по уничтожению базы цеппелинов в Куксхафене потерпела неудачу. Оставалось только утешиться тем фактом, что авиация и флот впервые провели согласованную боевую операцию и нанесли совместный удар по территории врага. Хотя вражеские воздушные корабли и уцелели, англичане продемонстрировали свою готовность ответить на готовящееся нападение германских цеппелинов (11324).</w:t>
      </w:r>
    </w:p>
    <w:p w14:paraId="0230D2BB" w14:textId="77777777" w:rsidR="00B67D7C" w:rsidRPr="00D45A46" w:rsidRDefault="00B67D7C" w:rsidP="00D45A46">
      <w:pPr>
        <w:shd w:val="clear" w:color="auto" w:fill="FFFFFF"/>
        <w:jc w:val="both"/>
        <w:rPr>
          <w:bCs/>
          <w:i/>
          <w:color w:val="000000" w:themeColor="text1"/>
          <w:sz w:val="16"/>
          <w:szCs w:val="16"/>
        </w:rPr>
      </w:pPr>
    </w:p>
    <w:p w14:paraId="2610F70C" w14:textId="67C37ED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12 (25) декабря </w:t>
      </w:r>
      <w:r w:rsidR="00F36791" w:rsidRPr="00D45A46">
        <w:rPr>
          <w:bCs/>
          <w:color w:val="000000" w:themeColor="text1"/>
          <w:sz w:val="16"/>
          <w:szCs w:val="16"/>
        </w:rPr>
        <w:t>1914 г. в</w:t>
      </w:r>
      <w:r w:rsidRPr="00D45A46">
        <w:rPr>
          <w:bCs/>
          <w:color w:val="000000" w:themeColor="text1"/>
          <w:sz w:val="16"/>
          <w:szCs w:val="16"/>
        </w:rPr>
        <w:t>ойна в воздухе продолжалась даже в Рождество; 9 британских морских аэропланов атаковали германскую базу цеппелинов в Куксгафене. Из-за плотного холодного тумана летчики не смогли обнаружить базу, но сам полет аэропланов над двумя германскими крейсерами наделал такого переполоха, что один цеппелин попытался сняться с якоря и повредил другой цеппелин.</w:t>
      </w:r>
    </w:p>
    <w:p w14:paraId="73E25A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этот же день германский морской аэроплан сбросил 2 бомбы на деревню Клифф около Гравезунда. Никто из жителей деревни не пострадал.</w:t>
      </w:r>
    </w:p>
    <w:p w14:paraId="4DA996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"Русские записки" №1, январь 1915 г.: "25 декабря 1914 г. англичане произвели атаку аэропланами, которые конвоировала небольшая надводная и подводная флотилия, на германские суда, цеппелины и гидроаэропланы у Кукс- гафена... в ста километрах к северо-западу от Гамбурга... Этот вполне современный полувоздушный, полуморской бой если и не дал англичанам непосредственных больших результатов, то вызвал во всей Германии значительное беспокойство, то есть показал возможность нападения англичан на такие жизненные центры Германии, как Гамбург..." (11999).</w:t>
      </w:r>
    </w:p>
    <w:p w14:paraId="7DFA1B90" w14:textId="77777777" w:rsidR="00B67D7C" w:rsidRPr="00D45A46" w:rsidRDefault="00B67D7C" w:rsidP="00D45A46">
      <w:pPr>
        <w:jc w:val="both"/>
        <w:rPr>
          <w:bCs/>
          <w:color w:val="000000" w:themeColor="text1"/>
          <w:sz w:val="16"/>
          <w:szCs w:val="16"/>
        </w:rPr>
      </w:pPr>
    </w:p>
    <w:p w14:paraId="346EB781" w14:textId="77777777" w:rsidR="00C03042" w:rsidRPr="00D45A46" w:rsidRDefault="00C03042" w:rsidP="00D45A46">
      <w:pPr>
        <w:jc w:val="both"/>
        <w:rPr>
          <w:bCs/>
          <w:color w:val="0070C0"/>
          <w:sz w:val="16"/>
          <w:szCs w:val="16"/>
        </w:rPr>
      </w:pPr>
      <w:r w:rsidRPr="00D45A46">
        <w:rPr>
          <w:bCs/>
          <w:color w:val="0070C0"/>
          <w:sz w:val="16"/>
          <w:szCs w:val="16"/>
        </w:rPr>
        <w:t>12 (25) декабря 1914 гидросамолеты с HMS Empress, HMS Engadine и HMS Riviera совершают нападение на ангары Zeppelin на авиабазе Нордхольц. Это первая в истории попытка применить ВМФ мощь на суше с помощью авиации. Туман мешает самолетам достичь своей цели, и только три из девяти самолетов возвращаются на свои базовые корабли (20337).</w:t>
      </w:r>
    </w:p>
    <w:p w14:paraId="16829480" w14:textId="77777777" w:rsidR="00C03042" w:rsidRPr="00D45A46" w:rsidRDefault="00C03042" w:rsidP="00D45A46">
      <w:pPr>
        <w:jc w:val="both"/>
        <w:rPr>
          <w:bCs/>
          <w:color w:val="0070C0"/>
          <w:sz w:val="16"/>
          <w:szCs w:val="16"/>
        </w:rPr>
      </w:pPr>
    </w:p>
    <w:p w14:paraId="7F0062D6" w14:textId="77777777" w:rsidR="007F41A5" w:rsidRPr="00D45A46" w:rsidRDefault="007F41A5" w:rsidP="00D45A46">
      <w:pPr>
        <w:jc w:val="both"/>
        <w:rPr>
          <w:bCs/>
          <w:i/>
          <w:color w:val="000000" w:themeColor="text1"/>
          <w:sz w:val="16"/>
          <w:szCs w:val="16"/>
        </w:rPr>
      </w:pPr>
      <w:r w:rsidRPr="00D45A46">
        <w:rPr>
          <w:bCs/>
          <w:i/>
          <w:color w:val="000000" w:themeColor="text1"/>
          <w:sz w:val="16"/>
          <w:szCs w:val="16"/>
        </w:rPr>
        <w:t>За рубежом:</w:t>
      </w:r>
    </w:p>
    <w:p w14:paraId="4CDCB1F0" w14:textId="77777777" w:rsidR="007F41A5" w:rsidRPr="00D45A46" w:rsidRDefault="007F41A5" w:rsidP="00D45A46">
      <w:pPr>
        <w:jc w:val="both"/>
        <w:rPr>
          <w:bCs/>
          <w:sz w:val="16"/>
          <w:szCs w:val="16"/>
        </w:rPr>
      </w:pPr>
    </w:p>
    <w:p w14:paraId="49A32A51" w14:textId="77777777" w:rsidR="007F41A5" w:rsidRPr="00D45A46" w:rsidRDefault="007F41A5" w:rsidP="00D45A46">
      <w:pPr>
        <w:jc w:val="both"/>
        <w:rPr>
          <w:bCs/>
          <w:color w:val="000000" w:themeColor="text1"/>
          <w:sz w:val="16"/>
          <w:szCs w:val="16"/>
        </w:rPr>
      </w:pPr>
      <w:r w:rsidRPr="00D45A46">
        <w:rPr>
          <w:bCs/>
          <w:color w:val="000000" w:themeColor="text1"/>
          <w:sz w:val="16"/>
          <w:szCs w:val="16"/>
        </w:rPr>
        <w:t>12 (25) декабря в 1914 году во время I Мировой Войны британские и немецкие войска соблюдают неофициальное перемирие и даже играют вместе в футбол на Западном фронте «ничейной земли» (14871).</w:t>
      </w:r>
    </w:p>
    <w:p w14:paraId="139B2F02" w14:textId="77777777" w:rsidR="007F41A5" w:rsidRPr="00D45A46" w:rsidRDefault="007F41A5" w:rsidP="00D45A46">
      <w:pPr>
        <w:jc w:val="both"/>
        <w:rPr>
          <w:bCs/>
          <w:color w:val="000000" w:themeColor="text1"/>
          <w:sz w:val="16"/>
          <w:szCs w:val="16"/>
        </w:rPr>
      </w:pPr>
    </w:p>
    <w:p w14:paraId="43672170"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67AAAFD" w14:textId="77777777" w:rsidR="00B67D7C" w:rsidRPr="00D45A46" w:rsidRDefault="00B67D7C" w:rsidP="00D45A46">
      <w:pPr>
        <w:shd w:val="clear" w:color="auto" w:fill="FFFFFF"/>
        <w:jc w:val="both"/>
        <w:rPr>
          <w:bCs/>
          <w:i/>
          <w:color w:val="000000" w:themeColor="text1"/>
          <w:sz w:val="16"/>
          <w:szCs w:val="16"/>
        </w:rPr>
      </w:pPr>
    </w:p>
    <w:p w14:paraId="0AFE9BE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13 (26) декабря 1914 летчик 11-го корпусного авиаотрща поручик -А.А.Кованько с наблюдателем Яковенко вылетели из Тарнова на раз</w:t>
      </w:r>
      <w:r w:rsidRPr="00D45A46">
        <w:rPr>
          <w:bCs/>
          <w:color w:val="000000" w:themeColor="text1"/>
          <w:sz w:val="16"/>
          <w:szCs w:val="16"/>
        </w:rPr>
        <w:softHyphen/>
        <w:t>ведку, были подбиты австрийцами и вынужденно сели в их располо</w:t>
      </w:r>
      <w:r w:rsidRPr="00D45A46">
        <w:rPr>
          <w:bCs/>
          <w:color w:val="000000" w:themeColor="text1"/>
          <w:sz w:val="16"/>
          <w:szCs w:val="16"/>
        </w:rPr>
        <w:softHyphen/>
        <w:t>жении. Летчики попали в плен.</w:t>
      </w:r>
    </w:p>
    <w:p w14:paraId="64B0C224" w14:textId="77777777" w:rsidR="00B67D7C" w:rsidRPr="00D45A46" w:rsidRDefault="00B67D7C" w:rsidP="00D45A46">
      <w:pPr>
        <w:shd w:val="clear" w:color="auto" w:fill="FFFFFF"/>
        <w:jc w:val="both"/>
        <w:rPr>
          <w:bCs/>
          <w:color w:val="000000" w:themeColor="text1"/>
          <w:sz w:val="16"/>
          <w:szCs w:val="16"/>
        </w:rPr>
      </w:pPr>
    </w:p>
    <w:p w14:paraId="5EAF2CD6" w14:textId="77777777" w:rsidR="008028E1" w:rsidRPr="00D45A46" w:rsidRDefault="008028E1" w:rsidP="00D45A46">
      <w:pPr>
        <w:jc w:val="both"/>
        <w:rPr>
          <w:bCs/>
          <w:color w:val="0070C0"/>
          <w:sz w:val="16"/>
          <w:szCs w:val="16"/>
        </w:rPr>
      </w:pPr>
      <w:r w:rsidRPr="00D45A46">
        <w:rPr>
          <w:bCs/>
          <w:color w:val="0070C0"/>
          <w:sz w:val="16"/>
          <w:szCs w:val="16"/>
        </w:rPr>
        <w:t>13 (26) декабря 1914 г. летчик 11-го корпусного авиаотряда поручик А.А.Кованько с наблюдателем Яковенко вылетел из Тарнова на разведку, был подбит австрийцами и вынужденно сел в их расположении. Летчи</w:t>
      </w:r>
      <w:r w:rsidRPr="00D45A46">
        <w:rPr>
          <w:bCs/>
          <w:color w:val="0070C0"/>
          <w:sz w:val="16"/>
          <w:szCs w:val="16"/>
        </w:rPr>
        <w:softHyphen/>
        <w:t>ки попали в плен.</w:t>
      </w:r>
    </w:p>
    <w:p w14:paraId="0157E650" w14:textId="77777777" w:rsidR="008028E1" w:rsidRPr="00D45A46" w:rsidRDefault="008028E1" w:rsidP="00D45A46">
      <w:pPr>
        <w:jc w:val="both"/>
        <w:rPr>
          <w:bCs/>
          <w:color w:val="0070C0"/>
          <w:sz w:val="16"/>
          <w:szCs w:val="16"/>
        </w:rPr>
      </w:pPr>
      <w:r w:rsidRPr="00D45A46">
        <w:rPr>
          <w:bCs/>
          <w:color w:val="0070C0"/>
          <w:sz w:val="16"/>
          <w:szCs w:val="16"/>
        </w:rPr>
        <w:t>/ЦГВИА, ф. 493, оп. 3, д. 156/ (23320).</w:t>
      </w:r>
    </w:p>
    <w:p w14:paraId="242B3300" w14:textId="77777777" w:rsidR="008028E1" w:rsidRPr="00D45A46" w:rsidRDefault="008028E1" w:rsidP="00D45A46">
      <w:pPr>
        <w:jc w:val="both"/>
        <w:rPr>
          <w:bCs/>
          <w:color w:val="0070C0"/>
          <w:sz w:val="16"/>
          <w:szCs w:val="16"/>
        </w:rPr>
      </w:pPr>
    </w:p>
    <w:p w14:paraId="724919C9" w14:textId="1046DE17" w:rsidR="00582427" w:rsidRPr="00D45A46" w:rsidRDefault="00582427" w:rsidP="00D45A46">
      <w:pPr>
        <w:jc w:val="both"/>
        <w:rPr>
          <w:bCs/>
          <w:color w:val="0070C0"/>
          <w:sz w:val="16"/>
          <w:szCs w:val="16"/>
          <w:lang w:bidi="en-US"/>
        </w:rPr>
      </w:pPr>
      <w:r w:rsidRPr="00D45A46">
        <w:rPr>
          <w:bCs/>
          <w:color w:val="0070C0"/>
          <w:sz w:val="16"/>
          <w:szCs w:val="16"/>
          <w:lang w:bidi="en-US"/>
        </w:rPr>
        <w:t>13 (26) декабря 1914 г. командующий Северо-Западным фронтом генерал Н.В.Руцкий в ответ на многочисленные заявления о неадекватных действиях русской авиации отдал приказ №335. В этом приказе указывалось, что причина не в моральном устаревании русских самолетов, а в недостатках организации. Он предложил, чтобы каждую авиационную часть в составе армии возглавил способный офицер Генерального штаба, который не заменял бы командира части, а руководил бы его деятельностью, проверял боевые донесения и следил за использованием самолетов. Летчики, относившиеся к авиации как к спорту, должны были уйти из нее в пользу других служб. 5 марта 1915 г. командующий Северо-Западным фронтом издал приказ № 73, в котором указывалось, что недостатки в деятельности летчиков еще полностью не устранены. К началу июня 1915 года было отмечено улучшение, так как пилоты стали упоминаться поименно в отчетах за их инициативу (23525).</w:t>
      </w:r>
    </w:p>
    <w:p w14:paraId="796F3B7D" w14:textId="77777777" w:rsidR="00582427" w:rsidRPr="00D45A46" w:rsidRDefault="00582427" w:rsidP="00D45A46">
      <w:pPr>
        <w:jc w:val="both"/>
        <w:rPr>
          <w:bCs/>
          <w:color w:val="0070C0"/>
          <w:sz w:val="16"/>
          <w:szCs w:val="16"/>
        </w:rPr>
      </w:pPr>
    </w:p>
    <w:p w14:paraId="6C14C0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 (26) декабря 1914 г. вышел приказ главнокомандующего Сев.-Зап. фронтом:</w:t>
      </w:r>
    </w:p>
    <w:p w14:paraId="732094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последнее время все чаще и чаще раздаются жалобы войсковых начальников на недостаточную продуктивность работы летчиков даже в решительные периоды операций. Ссылка в данном случае летчиков на устарелость систем наших аппаратов, неблагоприятные атмосферные условия и пр. не могут иметь места уже по одному тому, что на войне не время критиковать и заниматься разработкой проектов лучших аппаратов, и усилия всех чинов армии должны быть направлены к наиболее продуктивному использованию существующих аппаратов. Что ссылка на устарелость аппаратов не всегда справедлива, явствует хотя бы из того обстоятельства, что, в то время как крепостной авиационный отряд производит блестящие рекогносцировки на изношенных «фарманах», рядом стоящие с ними корпусные авиационные отряды не могут вылететь даже на «ньюпорах»... Главнейшей же причиной малой продуктивности работы летчиков я считаю недостаточное сознание важности воздушных разведок для разработки и ведения современных операций, отсутствие должного военного распорядка в авиационных отрядах, а также и не всегда ясное понимание войсками того, что может дать воздушная разведка и что можно потребовать от нее при не вполне благоприятных атмосферных условиях» (11289).</w:t>
      </w:r>
    </w:p>
    <w:p w14:paraId="43E8C5AC" w14:textId="77777777" w:rsidR="00B67D7C" w:rsidRPr="00D45A46" w:rsidRDefault="00B67D7C" w:rsidP="00D45A46">
      <w:pPr>
        <w:jc w:val="both"/>
        <w:rPr>
          <w:bCs/>
          <w:color w:val="000000" w:themeColor="text1"/>
          <w:sz w:val="16"/>
          <w:szCs w:val="16"/>
        </w:rPr>
      </w:pPr>
    </w:p>
    <w:p w14:paraId="53F4242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81B2596" w14:textId="77777777" w:rsidR="00B67D7C" w:rsidRPr="00D45A46" w:rsidRDefault="00B67D7C" w:rsidP="00D45A46">
      <w:pPr>
        <w:shd w:val="clear" w:color="auto" w:fill="FFFFFF"/>
        <w:jc w:val="both"/>
        <w:rPr>
          <w:bCs/>
          <w:i/>
          <w:color w:val="000000" w:themeColor="text1"/>
          <w:sz w:val="16"/>
          <w:szCs w:val="16"/>
        </w:rPr>
      </w:pPr>
    </w:p>
    <w:p w14:paraId="247DC149" w14:textId="465E5BB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14-го (27) декабря </w:t>
      </w:r>
      <w:r w:rsidR="002358A3" w:rsidRPr="00D45A46">
        <w:rPr>
          <w:bCs/>
          <w:color w:val="000000" w:themeColor="text1"/>
          <w:sz w:val="16"/>
          <w:szCs w:val="16"/>
        </w:rPr>
        <w:t xml:space="preserve">1914 г. </w:t>
      </w:r>
      <w:r w:rsidRPr="00D45A46">
        <w:rPr>
          <w:bCs/>
          <w:color w:val="000000" w:themeColor="text1"/>
          <w:sz w:val="16"/>
          <w:szCs w:val="16"/>
        </w:rPr>
        <w:t>началось форми</w:t>
      </w:r>
      <w:r w:rsidRPr="00D45A46">
        <w:rPr>
          <w:bCs/>
          <w:color w:val="000000" w:themeColor="text1"/>
          <w:sz w:val="16"/>
          <w:szCs w:val="16"/>
        </w:rPr>
        <w:softHyphen/>
        <w:t>рование этой эскадры</w:t>
      </w:r>
      <w:r w:rsidR="002358A3" w:rsidRPr="00D45A46">
        <w:rPr>
          <w:bCs/>
          <w:color w:val="000000" w:themeColor="text1"/>
          <w:sz w:val="16"/>
          <w:szCs w:val="16"/>
        </w:rPr>
        <w:t xml:space="preserve"> воздушных кораблей "Илья Муромец"</w:t>
      </w:r>
      <w:r w:rsidRPr="00D45A46">
        <w:rPr>
          <w:bCs/>
          <w:color w:val="000000" w:themeColor="text1"/>
          <w:sz w:val="16"/>
          <w:szCs w:val="16"/>
        </w:rPr>
        <w:t>, закончившееся в январе 1915 года. Этими актами было положено начало формированию в России тяжелой бомбардировочной авиации, чего еще не было в других странах (ЦГВИА. ф.2003, оп.2, д.б!б, л. 65, 91).</w:t>
      </w:r>
    </w:p>
    <w:p w14:paraId="076CE68A" w14:textId="77777777" w:rsidR="00B67D7C" w:rsidRPr="00D45A46" w:rsidRDefault="00B67D7C" w:rsidP="00D45A46">
      <w:pPr>
        <w:shd w:val="clear" w:color="auto" w:fill="FFFFFF"/>
        <w:jc w:val="both"/>
        <w:rPr>
          <w:bCs/>
          <w:color w:val="000000" w:themeColor="text1"/>
          <w:sz w:val="16"/>
          <w:szCs w:val="16"/>
        </w:rPr>
      </w:pPr>
    </w:p>
    <w:p w14:paraId="0546710C" w14:textId="62765D07" w:rsidR="007A18DE" w:rsidRPr="00D45A46" w:rsidRDefault="007A18DE" w:rsidP="00D45A46">
      <w:pPr>
        <w:jc w:val="both"/>
        <w:rPr>
          <w:bCs/>
          <w:color w:val="0070C0"/>
          <w:sz w:val="16"/>
          <w:szCs w:val="16"/>
        </w:rPr>
      </w:pPr>
      <w:r w:rsidRPr="00D45A46">
        <w:rPr>
          <w:bCs/>
          <w:color w:val="0070C0"/>
          <w:sz w:val="16"/>
          <w:szCs w:val="16"/>
        </w:rPr>
        <w:t>14 (27) декабря 1914 г. «Высо</w:t>
      </w:r>
      <w:r w:rsidRPr="00D45A46">
        <w:rPr>
          <w:bCs/>
          <w:color w:val="0070C0"/>
          <w:sz w:val="16"/>
          <w:szCs w:val="16"/>
        </w:rPr>
        <w:softHyphen/>
        <w:t>чайшим приказом член Совета Министерства финансов действительный стат</w:t>
      </w:r>
      <w:r w:rsidRPr="00D45A46">
        <w:rPr>
          <w:bCs/>
          <w:color w:val="0070C0"/>
          <w:sz w:val="16"/>
          <w:szCs w:val="16"/>
        </w:rPr>
        <w:softHyphen/>
        <w:t>ский советник Шидловский назна</w:t>
      </w:r>
      <w:r w:rsidRPr="00D45A46">
        <w:rPr>
          <w:bCs/>
          <w:color w:val="0070C0"/>
          <w:sz w:val="16"/>
          <w:szCs w:val="16"/>
        </w:rPr>
        <w:softHyphen/>
        <w:t>чен начальником Управления Эска</w:t>
      </w:r>
      <w:r w:rsidRPr="00D45A46">
        <w:rPr>
          <w:bCs/>
          <w:color w:val="0070C0"/>
          <w:sz w:val="16"/>
          <w:szCs w:val="16"/>
        </w:rPr>
        <w:softHyphen/>
        <w:t>дры Воздушных Кораблей с пере</w:t>
      </w:r>
      <w:r w:rsidRPr="00D45A46">
        <w:rPr>
          <w:bCs/>
          <w:color w:val="0070C0"/>
          <w:sz w:val="16"/>
          <w:szCs w:val="16"/>
        </w:rPr>
        <w:softHyphen/>
        <w:t>именованием в генералы-майоры и зачислением по инженерным вой</w:t>
      </w:r>
      <w:r w:rsidRPr="00D45A46">
        <w:rPr>
          <w:bCs/>
          <w:color w:val="0070C0"/>
          <w:sz w:val="16"/>
          <w:szCs w:val="16"/>
        </w:rPr>
        <w:softHyphen/>
        <w:t>скам» (23469).</w:t>
      </w:r>
    </w:p>
    <w:p w14:paraId="584C2EF6" w14:textId="77777777" w:rsidR="007A18DE" w:rsidRPr="00D45A46" w:rsidRDefault="007A18DE" w:rsidP="00D45A46">
      <w:pPr>
        <w:shd w:val="clear" w:color="auto" w:fill="FFFFFF"/>
        <w:jc w:val="both"/>
        <w:rPr>
          <w:bCs/>
          <w:i/>
          <w:color w:val="000000" w:themeColor="text1"/>
          <w:sz w:val="16"/>
          <w:szCs w:val="16"/>
        </w:rPr>
      </w:pPr>
    </w:p>
    <w:p w14:paraId="77D4E783" w14:textId="52A32841"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3DC29350" w14:textId="77777777" w:rsidR="00B67D7C" w:rsidRPr="00D45A46" w:rsidRDefault="00B67D7C" w:rsidP="00D45A46">
      <w:pPr>
        <w:shd w:val="clear" w:color="auto" w:fill="FFFFFF"/>
        <w:jc w:val="both"/>
        <w:rPr>
          <w:bCs/>
          <w:i/>
          <w:color w:val="000000" w:themeColor="text1"/>
          <w:sz w:val="16"/>
          <w:szCs w:val="16"/>
        </w:rPr>
      </w:pPr>
    </w:p>
    <w:p w14:paraId="6C9A2E50" w14:textId="2CF15519" w:rsidR="00B67D7C" w:rsidRPr="00D45A46" w:rsidRDefault="00B67D7C" w:rsidP="00D45A46">
      <w:pPr>
        <w:jc w:val="both"/>
        <w:rPr>
          <w:bCs/>
          <w:color w:val="000000" w:themeColor="text1"/>
          <w:sz w:val="16"/>
          <w:szCs w:val="16"/>
        </w:rPr>
      </w:pPr>
      <w:r w:rsidRPr="00D45A46">
        <w:rPr>
          <w:bCs/>
          <w:color w:val="000000" w:themeColor="text1"/>
          <w:sz w:val="16"/>
          <w:szCs w:val="16"/>
        </w:rPr>
        <w:t>15 (28) декабря 1914 г. комиссия, созванная на 3-й морской авиастанции в Ревеле, осмотрела один из аппара</w:t>
      </w:r>
      <w:r w:rsidRPr="00D45A46">
        <w:rPr>
          <w:bCs/>
          <w:color w:val="000000" w:themeColor="text1"/>
          <w:sz w:val="16"/>
          <w:szCs w:val="16"/>
        </w:rPr>
        <w:softHyphen/>
        <w:t>тов, доставленных компанией. Обнаружилось, что машина с заводским номером 94 была фир</w:t>
      </w:r>
      <w:r w:rsidRPr="00D45A46">
        <w:rPr>
          <w:bCs/>
          <w:color w:val="000000" w:themeColor="text1"/>
          <w:sz w:val="16"/>
          <w:szCs w:val="16"/>
        </w:rPr>
        <w:softHyphen/>
        <w:t>мой без предварительного согласования заменена на С-10 с заводским номером 103, с фюзе</w:t>
      </w:r>
      <w:r w:rsidRPr="00D45A46">
        <w:rPr>
          <w:bCs/>
          <w:color w:val="000000" w:themeColor="text1"/>
          <w:sz w:val="16"/>
          <w:szCs w:val="16"/>
        </w:rPr>
        <w:softHyphen/>
        <w:t>ляжем типа №11 вместо №12 (существовало по крайней мере 3 разновидности фюзеляжа — №№10, 11 и 12, но какие-либо подробности об их конструкции отсутствуют). Более того, на</w:t>
      </w:r>
      <w:r w:rsidRPr="00D45A46">
        <w:rPr>
          <w:bCs/>
          <w:color w:val="000000" w:themeColor="text1"/>
          <w:sz w:val="16"/>
          <w:szCs w:val="16"/>
        </w:rPr>
        <w:softHyphen/>
        <w:t>ходясь в ангаре в течение 5 дней, этот фюзеляж дал прогиб в 1/40 его длины, что являлось признаком недостаточной прочности. Объем главных поплавков оказался меньше должного, тогда как само шасси стало тяжелее, а не легче как ожидалось. В целом вес пустого аппарата вырос до 780 кг. Эта машина, переделанная из сухопутной и движимая мотором "Гном-Моно-супап" 100 л.с., была все-таки принята, чего не случилось с двумя другими с фабричными номерами 152 и 153, называвшимися С-10бис или С-10в. Оба самолета испытывались в Ревеле в октябре-декабре 1914 г., но сказать о них что-либо не представляется возможным (2843).</w:t>
      </w:r>
    </w:p>
    <w:p w14:paraId="71EFB37D" w14:textId="77777777" w:rsidR="00B67D7C" w:rsidRPr="00D45A46" w:rsidRDefault="00B67D7C" w:rsidP="00D45A46">
      <w:pPr>
        <w:jc w:val="both"/>
        <w:rPr>
          <w:bCs/>
          <w:color w:val="000000" w:themeColor="text1"/>
          <w:sz w:val="16"/>
          <w:szCs w:val="16"/>
        </w:rPr>
      </w:pPr>
    </w:p>
    <w:p w14:paraId="34AF36A6" w14:textId="77777777" w:rsidR="006D7D71" w:rsidRPr="00D45A46" w:rsidRDefault="006D7D71" w:rsidP="00D45A46">
      <w:pPr>
        <w:jc w:val="both"/>
        <w:rPr>
          <w:bCs/>
          <w:color w:val="000000" w:themeColor="text1"/>
          <w:sz w:val="16"/>
          <w:szCs w:val="16"/>
        </w:rPr>
      </w:pPr>
      <w:r w:rsidRPr="00D45A46">
        <w:rPr>
          <w:bCs/>
          <w:color w:val="000000" w:themeColor="text1"/>
          <w:sz w:val="16"/>
          <w:szCs w:val="16"/>
        </w:rPr>
        <w:t>15 (28) декабря 1914 г. комиссия, созванная на 3-й морской авиастанции в Ревеле, осмотрела один из аппара</w:t>
      </w:r>
      <w:r w:rsidRPr="00D45A46">
        <w:rPr>
          <w:bCs/>
          <w:color w:val="000000" w:themeColor="text1"/>
          <w:sz w:val="16"/>
          <w:szCs w:val="16"/>
        </w:rPr>
        <w:softHyphen/>
        <w:t>тов, доставленных компанией. Обнаружилось, что машина с заводским номером 94 была фир</w:t>
      </w:r>
      <w:r w:rsidRPr="00D45A46">
        <w:rPr>
          <w:bCs/>
          <w:color w:val="000000" w:themeColor="text1"/>
          <w:sz w:val="16"/>
          <w:szCs w:val="16"/>
        </w:rPr>
        <w:softHyphen/>
        <w:t>мой без предварительного согласования заменена на С-10 с заводским номером 103, с фюзе</w:t>
      </w:r>
      <w:r w:rsidRPr="00D45A46">
        <w:rPr>
          <w:bCs/>
          <w:color w:val="000000" w:themeColor="text1"/>
          <w:sz w:val="16"/>
          <w:szCs w:val="16"/>
        </w:rPr>
        <w:softHyphen/>
        <w:t>ляжем типа №11 вместо №12 (существовало по крайней мере 3 разновидности фюзеляжа — №№10, 11 и 12, но какие-либо подробности об их конструкции отсутствуют). Более того, на</w:t>
      </w:r>
      <w:r w:rsidRPr="00D45A46">
        <w:rPr>
          <w:bCs/>
          <w:color w:val="000000" w:themeColor="text1"/>
          <w:sz w:val="16"/>
          <w:szCs w:val="16"/>
        </w:rPr>
        <w:softHyphen/>
        <w:t xml:space="preserve">ходясь в ангаре в течение 5 дней, этот фюзеляж дал прогиб в 1/40 его длины, что являлось признаком недостаточной прочности. Объем главных поплавков оказался меньше должного, тогда как само шасси стало тяжелее, а не легче как ожидалось. В целом вес пустого аппарата вырос до 780 кг. Эта машина, переделанная из сухопутной и движимая мотором "Гном-Моно-супап" 100 л.с., была все-таки принята, чего не случилось с двумя другими </w:t>
      </w:r>
    </w:p>
    <w:p w14:paraId="40D05020" w14:textId="77777777" w:rsidR="006D7D71" w:rsidRPr="00D45A46" w:rsidRDefault="006D7D71" w:rsidP="00D45A46">
      <w:pPr>
        <w:jc w:val="both"/>
        <w:rPr>
          <w:bCs/>
          <w:sz w:val="16"/>
          <w:szCs w:val="16"/>
        </w:rPr>
      </w:pPr>
    </w:p>
    <w:p w14:paraId="13C5A924" w14:textId="77777777" w:rsidR="007F41A5" w:rsidRPr="00D45A46" w:rsidRDefault="007F41A5"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20F67EC1" w14:textId="77777777" w:rsidR="007F41A5" w:rsidRPr="00D45A46" w:rsidRDefault="007F41A5" w:rsidP="00D45A46">
      <w:pPr>
        <w:jc w:val="both"/>
        <w:rPr>
          <w:bCs/>
          <w:i/>
          <w:color w:val="000000" w:themeColor="text1"/>
          <w:sz w:val="16"/>
          <w:szCs w:val="16"/>
        </w:rPr>
      </w:pPr>
    </w:p>
    <w:p w14:paraId="2B698031" w14:textId="29F96133" w:rsidR="007F41A5" w:rsidRPr="00D45A46" w:rsidRDefault="007F41A5"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 xml:space="preserve">15 </w:t>
      </w:r>
      <w:r w:rsidR="002358A3" w:rsidRPr="00D45A46">
        <w:rPr>
          <w:bCs/>
          <w:color w:val="000000" w:themeColor="text1"/>
          <w:sz w:val="16"/>
          <w:szCs w:val="16"/>
        </w:rPr>
        <w:t xml:space="preserve">(28) </w:t>
      </w:r>
      <w:r w:rsidRPr="00D45A46">
        <w:rPr>
          <w:bCs/>
          <w:color w:val="000000" w:themeColor="text1"/>
          <w:sz w:val="16"/>
          <w:szCs w:val="16"/>
        </w:rPr>
        <w:t>декабря 1914 г. вышло «предуказание» Николая II готовить запас боевых средств к будущему противостоянию с союзниками и для этого закупить по всему миру все винтовки, какие окажется возможно (18409).</w:t>
      </w:r>
    </w:p>
    <w:p w14:paraId="0967959F" w14:textId="77777777" w:rsidR="007F41A5" w:rsidRPr="00D45A46" w:rsidRDefault="007F41A5" w:rsidP="00D45A46">
      <w:pPr>
        <w:pStyle w:val="p1"/>
        <w:spacing w:before="0" w:beforeAutospacing="0" w:after="0" w:afterAutospacing="0"/>
        <w:jc w:val="both"/>
        <w:rPr>
          <w:bCs/>
          <w:color w:val="000000" w:themeColor="text1"/>
          <w:sz w:val="16"/>
          <w:szCs w:val="16"/>
        </w:rPr>
      </w:pPr>
    </w:p>
    <w:p w14:paraId="65E3A29E" w14:textId="30B21474" w:rsidR="007F41A5" w:rsidRPr="00D45A46" w:rsidRDefault="007F41A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15 </w:t>
      </w:r>
      <w:r w:rsidR="002358A3" w:rsidRPr="00D45A46">
        <w:rPr>
          <w:bCs/>
          <w:color w:val="000000" w:themeColor="text1"/>
          <w:sz w:val="16"/>
          <w:szCs w:val="16"/>
        </w:rPr>
        <w:t xml:space="preserve">(28) </w:t>
      </w:r>
      <w:r w:rsidRPr="00D45A46">
        <w:rPr>
          <w:bCs/>
          <w:color w:val="000000" w:themeColor="text1"/>
          <w:sz w:val="16"/>
          <w:szCs w:val="16"/>
        </w:rPr>
        <w:t>декабря 1914 г. во время пребывания Николая II в Ставке ему было доложено о положении дела с питанием армии огнестрельными припасами. Этот доклад преследовал лишь одну цель, чтобы постоянное давление Ставки на военного министра получило верховную санкцию. Выслушав доклад начальника штаба Н. Н. Янушкевича, царь «соизволил повелеть» усиленно заготовлять орудийные патроны с расчетом, чтобы ко времени заключения мира иметь на каждое орудие по 2000 патронов. Это общее повеление было переведено Ставкой на практический язык: военному министру было передано требование принять решительные меры и начать усиленное снабжение армии не позднее марта 1915 г.</w:t>
      </w:r>
    </w:p>
    <w:p w14:paraId="68E26787" w14:textId="77777777" w:rsidR="007F41A5" w:rsidRPr="00D45A46" w:rsidRDefault="007F41A5"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Однако никаких сдвигов в течение 8 месяцев не произошло. Царская монархия со всем своим бюрократическим косным аппаратом власти проявила свою полную несостоятельность, в первую очередь в области экономической, в области перестройки промышленности для нужд войны. Правительство в целом не понимало своей роли и обязанности в этом деле. Были оставлены в силе все экономические рогатки мирного времени, а решение крупнейшей проблемы было передано нескольким чиновникам Военного министерства, среди которых не нашлось крупных организаторов Когда же отдельные способные лица с большим опозданием появились, оказалось, что все равно уже ничего нельзя предпринять, ибо вопрос упирался в общую политику, в само правительство, которое мешало организации дела (18524).</w:t>
      </w:r>
    </w:p>
    <w:p w14:paraId="50AAA7F8" w14:textId="77777777" w:rsidR="007F41A5" w:rsidRPr="00D45A46" w:rsidRDefault="007F41A5" w:rsidP="00D45A46">
      <w:pPr>
        <w:pStyle w:val="ae"/>
        <w:spacing w:before="0" w:beforeAutospacing="0" w:after="0" w:afterAutospacing="0"/>
        <w:jc w:val="both"/>
        <w:rPr>
          <w:bCs/>
          <w:color w:val="000000" w:themeColor="text1"/>
          <w:sz w:val="16"/>
          <w:szCs w:val="16"/>
        </w:rPr>
      </w:pPr>
    </w:p>
    <w:p w14:paraId="5EE63C9A" w14:textId="104A7325" w:rsidR="007A18DE" w:rsidRPr="00D45A46" w:rsidRDefault="007A18DE" w:rsidP="00D45A46">
      <w:pPr>
        <w:pStyle w:val="af7"/>
        <w:spacing w:line="240" w:lineRule="auto"/>
        <w:jc w:val="both"/>
        <w:rPr>
          <w:rFonts w:ascii="Times New Roman" w:hAnsi="Times New Roman" w:cs="Times New Roman"/>
          <w:bCs/>
          <w:color w:val="0070C0"/>
          <w:sz w:val="16"/>
          <w:szCs w:val="16"/>
        </w:rPr>
      </w:pPr>
      <w:r w:rsidRPr="00D45A46">
        <w:rPr>
          <w:rFonts w:ascii="Times New Roman" w:hAnsi="Times New Roman" w:cs="Times New Roman"/>
          <w:bCs/>
          <w:color w:val="0070C0"/>
          <w:sz w:val="16"/>
          <w:szCs w:val="16"/>
        </w:rPr>
        <w:t>15 (28) декабря 1914 г. последовало «предуказание» Николая II готовить запас боевых средств к будущему противостоянию с союзниками и для этого закупить по всему миру все винтовки, какие окажется возможно. Не случайно при подготовке материалов к поездке в Англию в июне 1916 г. Барк вместе с проектом соглашения держал адресованное ему «пись</w:t>
      </w:r>
      <w:r w:rsidRPr="00D45A46">
        <w:rPr>
          <w:rFonts w:ascii="Times New Roman" w:hAnsi="Times New Roman" w:cs="Times New Roman"/>
          <w:bCs/>
          <w:color w:val="0070C0"/>
          <w:sz w:val="16"/>
          <w:szCs w:val="16"/>
        </w:rPr>
        <w:softHyphen/>
        <w:t>мо ген. Фролова... от 15 мая 1916 г. за № 8 секр.»; в этом ин</w:t>
      </w:r>
      <w:r w:rsidRPr="00D45A46">
        <w:rPr>
          <w:rFonts w:ascii="Times New Roman" w:hAnsi="Times New Roman" w:cs="Times New Roman"/>
          <w:bCs/>
          <w:color w:val="0070C0"/>
          <w:sz w:val="16"/>
          <w:szCs w:val="16"/>
        </w:rPr>
        <w:softHyphen/>
        <w:t>структивном письме во главу угла как раз была поставлена перспектива враждебного поворота в отношениях с союзника</w:t>
      </w:r>
      <w:r w:rsidRPr="00D45A46">
        <w:rPr>
          <w:rFonts w:ascii="Times New Roman" w:hAnsi="Times New Roman" w:cs="Times New Roman"/>
          <w:bCs/>
          <w:color w:val="0070C0"/>
          <w:sz w:val="16"/>
          <w:szCs w:val="16"/>
        </w:rPr>
        <w:softHyphen/>
        <w:t>ми после разгрома Германии. Шуваев и Фролов «дали мне ин</w:t>
      </w:r>
      <w:r w:rsidRPr="00D45A46">
        <w:rPr>
          <w:rFonts w:ascii="Times New Roman" w:hAnsi="Times New Roman" w:cs="Times New Roman"/>
          <w:bCs/>
          <w:color w:val="0070C0"/>
          <w:sz w:val="16"/>
          <w:szCs w:val="16"/>
        </w:rPr>
        <w:softHyphen/>
        <w:t xml:space="preserve">струкцию, — свидетельствовал также председатель Валютной комиссии А.А. Михельсон, участвовавший в переговорах, — придерживаться тех принципов, которые были изложены в указанном письме» (ГАРФ. Ф. 1467. Оп.1. Д. 480. Л. 164 об. Показания Леховича, </w:t>
      </w:r>
      <w:r w:rsidRPr="00D45A46">
        <w:rPr>
          <w:rFonts w:ascii="Times New Roman" w:hAnsi="Times New Roman" w:cs="Times New Roman"/>
          <w:bCs/>
          <w:color w:val="0070C0"/>
          <w:sz w:val="16"/>
          <w:szCs w:val="16"/>
          <w:lang w:val="en-US" w:bidi="en-US"/>
        </w:rPr>
        <w:t>I</w:t>
      </w:r>
      <w:r w:rsidRPr="00D45A46">
        <w:rPr>
          <w:rFonts w:ascii="Times New Roman" w:hAnsi="Times New Roman" w:cs="Times New Roman"/>
          <w:bCs/>
          <w:color w:val="0070C0"/>
          <w:sz w:val="16"/>
          <w:szCs w:val="16"/>
          <w:lang w:bidi="en-US"/>
        </w:rPr>
        <w:t>2.</w:t>
      </w:r>
      <w:r w:rsidRPr="00D45A46">
        <w:rPr>
          <w:rFonts w:ascii="Times New Roman" w:hAnsi="Times New Roman" w:cs="Times New Roman"/>
          <w:bCs/>
          <w:color w:val="0070C0"/>
          <w:sz w:val="16"/>
          <w:szCs w:val="16"/>
          <w:lang w:val="en-US" w:bidi="en-US"/>
        </w:rPr>
        <w:t>VI</w:t>
      </w:r>
      <w:r w:rsidRPr="00D45A46">
        <w:rPr>
          <w:rFonts w:ascii="Times New Roman" w:hAnsi="Times New Roman" w:cs="Times New Roman"/>
          <w:bCs/>
          <w:color w:val="0070C0"/>
          <w:sz w:val="16"/>
          <w:szCs w:val="16"/>
          <w:lang w:bidi="en-US"/>
        </w:rPr>
        <w:t xml:space="preserve">.1917; </w:t>
      </w:r>
      <w:r w:rsidRPr="00D45A46">
        <w:rPr>
          <w:rFonts w:ascii="Times New Roman" w:hAnsi="Times New Roman" w:cs="Times New Roman"/>
          <w:bCs/>
          <w:color w:val="0070C0"/>
          <w:sz w:val="16"/>
          <w:szCs w:val="16"/>
        </w:rPr>
        <w:t xml:space="preserve">Там же. Л. 71 об., 220 и об. Показания Михельсона 13.IV. 1917 и </w:t>
      </w:r>
      <w:r w:rsidRPr="00D45A46">
        <w:rPr>
          <w:rFonts w:ascii="Times New Roman" w:hAnsi="Times New Roman" w:cs="Times New Roman"/>
          <w:bCs/>
          <w:color w:val="0070C0"/>
          <w:sz w:val="16"/>
          <w:szCs w:val="16"/>
          <w:lang w:bidi="en-US"/>
        </w:rPr>
        <w:t>24.</w:t>
      </w:r>
      <w:r w:rsidRPr="00D45A46">
        <w:rPr>
          <w:rFonts w:ascii="Times New Roman" w:hAnsi="Times New Roman" w:cs="Times New Roman"/>
          <w:bCs/>
          <w:color w:val="0070C0"/>
          <w:sz w:val="16"/>
          <w:szCs w:val="16"/>
          <w:lang w:val="en-US" w:bidi="en-US"/>
        </w:rPr>
        <w:t>VI</w:t>
      </w:r>
      <w:r w:rsidRPr="00D45A46">
        <w:rPr>
          <w:rFonts w:ascii="Times New Roman" w:hAnsi="Times New Roman" w:cs="Times New Roman"/>
          <w:bCs/>
          <w:color w:val="0070C0"/>
          <w:sz w:val="16"/>
          <w:szCs w:val="16"/>
          <w:lang w:bidi="en-US"/>
        </w:rPr>
        <w:t>.1917</w:t>
      </w:r>
      <w:r w:rsidRPr="00D45A46">
        <w:rPr>
          <w:rFonts w:ascii="Times New Roman" w:hAnsi="Times New Roman" w:cs="Times New Roman"/>
          <w:bCs/>
          <w:color w:val="0070C0"/>
          <w:sz w:val="16"/>
          <w:szCs w:val="16"/>
        </w:rPr>
        <w:t>). Упомянутые Куном новые ружейные за</w:t>
      </w:r>
      <w:r w:rsidRPr="00D45A46">
        <w:rPr>
          <w:rFonts w:ascii="Times New Roman" w:hAnsi="Times New Roman" w:cs="Times New Roman"/>
          <w:bCs/>
          <w:color w:val="0070C0"/>
          <w:sz w:val="16"/>
          <w:szCs w:val="16"/>
        </w:rPr>
        <w:softHyphen/>
        <w:t>воды тоже создавались с учетом предстоявшей «перегруппиров</w:t>
      </w:r>
      <w:r w:rsidRPr="00D45A46">
        <w:rPr>
          <w:rFonts w:ascii="Times New Roman" w:hAnsi="Times New Roman" w:cs="Times New Roman"/>
          <w:bCs/>
          <w:color w:val="0070C0"/>
          <w:sz w:val="16"/>
          <w:szCs w:val="16"/>
        </w:rPr>
        <w:softHyphen/>
        <w:t>ки держав», и всем делом сооружения десятков новых артилле</w:t>
      </w:r>
      <w:r w:rsidRPr="00D45A46">
        <w:rPr>
          <w:rFonts w:ascii="Times New Roman" w:hAnsi="Times New Roman" w:cs="Times New Roman"/>
          <w:bCs/>
          <w:color w:val="0070C0"/>
          <w:sz w:val="16"/>
          <w:szCs w:val="16"/>
        </w:rPr>
        <w:softHyphen/>
        <w:t>рийских заводов, в том числе этих двух, ведал все тот же помощник военного министра П.А. Фролов (23452).</w:t>
      </w:r>
    </w:p>
    <w:p w14:paraId="41AFC699" w14:textId="77777777" w:rsidR="007A18DE" w:rsidRPr="00D45A46" w:rsidRDefault="007A18DE" w:rsidP="00D45A46">
      <w:pPr>
        <w:jc w:val="both"/>
        <w:rPr>
          <w:bCs/>
          <w:color w:val="0070C0"/>
          <w:sz w:val="16"/>
          <w:szCs w:val="16"/>
        </w:rPr>
      </w:pPr>
    </w:p>
    <w:p w14:paraId="3DFAAD9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4E21AD3" w14:textId="77777777" w:rsidR="00B67D7C" w:rsidRPr="00D45A46" w:rsidRDefault="00B67D7C" w:rsidP="00D45A46">
      <w:pPr>
        <w:shd w:val="clear" w:color="auto" w:fill="FFFFFF"/>
        <w:jc w:val="both"/>
        <w:rPr>
          <w:bCs/>
          <w:i/>
          <w:color w:val="000000" w:themeColor="text1"/>
          <w:sz w:val="16"/>
          <w:szCs w:val="16"/>
        </w:rPr>
      </w:pPr>
    </w:p>
    <w:p w14:paraId="012BE780" w14:textId="6629639E" w:rsidR="00B67D7C" w:rsidRPr="00D45A46" w:rsidRDefault="002358A3"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середине декабря 1914 г.</w:t>
      </w:r>
      <w:r w:rsidRPr="00D45A46">
        <w:rPr>
          <w:bCs/>
          <w:color w:val="000000" w:themeColor="text1"/>
          <w:sz w:val="16"/>
          <w:szCs w:val="16"/>
        </w:rPr>
        <w:t xml:space="preserve"> капитан Гончаров, командир авиаотряда, находившегося в распоряжении штаба 9-й армии, телеграфировал командованиюе</w:t>
      </w:r>
      <w:r w:rsidR="00B67D7C" w:rsidRPr="00D45A46">
        <w:rPr>
          <w:bCs/>
          <w:color w:val="000000" w:themeColor="text1"/>
          <w:sz w:val="16"/>
          <w:szCs w:val="16"/>
        </w:rPr>
        <w:t>: "В отряде аппаратов четыре, но здоровых летчиков всего два, поэтому прошу впредь до выздоровления давать одну или две задачи на день".</w:t>
      </w:r>
    </w:p>
    <w:p w14:paraId="0C5CBA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Следовало как можно скорее увеличивать выпуск военных летчиков в существующих школах и открывать новые учебные заведения (11999).</w:t>
      </w:r>
    </w:p>
    <w:p w14:paraId="5C70242D" w14:textId="77777777" w:rsidR="00B67D7C" w:rsidRPr="00D45A46" w:rsidRDefault="00B67D7C" w:rsidP="00D45A46">
      <w:pPr>
        <w:jc w:val="both"/>
        <w:rPr>
          <w:bCs/>
          <w:color w:val="000000" w:themeColor="text1"/>
          <w:sz w:val="16"/>
          <w:szCs w:val="16"/>
        </w:rPr>
      </w:pPr>
    </w:p>
    <w:p w14:paraId="5528C373"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Военное воздухоплавание:</w:t>
      </w:r>
    </w:p>
    <w:p w14:paraId="17DF06EB" w14:textId="77777777" w:rsidR="00B67D7C" w:rsidRPr="00D45A46" w:rsidRDefault="00B67D7C" w:rsidP="00D45A46">
      <w:pPr>
        <w:shd w:val="clear" w:color="auto" w:fill="FFFFFF"/>
        <w:jc w:val="both"/>
        <w:rPr>
          <w:bCs/>
          <w:i/>
          <w:color w:val="000000" w:themeColor="text1"/>
          <w:sz w:val="16"/>
          <w:szCs w:val="16"/>
        </w:rPr>
      </w:pPr>
    </w:p>
    <w:p w14:paraId="62192DAD" w14:textId="535C83E3" w:rsidR="00B67D7C" w:rsidRPr="00D45A46" w:rsidRDefault="002358A3"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середине декабря </w:t>
      </w:r>
      <w:r w:rsidRPr="00D45A46">
        <w:rPr>
          <w:bCs/>
          <w:color w:val="000000" w:themeColor="text1"/>
          <w:sz w:val="16"/>
          <w:szCs w:val="16"/>
        </w:rPr>
        <w:t xml:space="preserve">1914 г. </w:t>
      </w:r>
      <w:r w:rsidR="00B67D7C" w:rsidRPr="00D45A46">
        <w:rPr>
          <w:bCs/>
          <w:color w:val="000000" w:themeColor="text1"/>
          <w:sz w:val="16"/>
          <w:szCs w:val="16"/>
        </w:rPr>
        <w:t xml:space="preserve">дирижабль </w:t>
      </w:r>
      <w:r w:rsidRPr="00D45A46">
        <w:rPr>
          <w:bCs/>
          <w:color w:val="000000" w:themeColor="text1"/>
          <w:sz w:val="16"/>
          <w:szCs w:val="16"/>
        </w:rPr>
        <w:t xml:space="preserve">«Астры» </w:t>
      </w:r>
      <w:r w:rsidR="00B67D7C" w:rsidRPr="00D45A46">
        <w:rPr>
          <w:bCs/>
          <w:color w:val="000000" w:themeColor="text1"/>
          <w:sz w:val="16"/>
          <w:szCs w:val="16"/>
        </w:rPr>
        <w:t>был готов к полетам. Командиром корабля стал А. Шабский (11324).</w:t>
      </w:r>
    </w:p>
    <w:p w14:paraId="7AFA2A8C" w14:textId="77777777" w:rsidR="00B67D7C" w:rsidRPr="00D45A46" w:rsidRDefault="00B67D7C" w:rsidP="00D45A46">
      <w:pPr>
        <w:shd w:val="clear" w:color="auto" w:fill="FFFFFF"/>
        <w:jc w:val="both"/>
        <w:rPr>
          <w:bCs/>
          <w:i/>
          <w:color w:val="000000" w:themeColor="text1"/>
          <w:sz w:val="16"/>
          <w:szCs w:val="16"/>
        </w:rPr>
      </w:pPr>
    </w:p>
    <w:p w14:paraId="6A3F41D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Воздухоплавание:</w:t>
      </w:r>
    </w:p>
    <w:p w14:paraId="17CE5849" w14:textId="77777777" w:rsidR="00B67D7C" w:rsidRPr="00D45A46" w:rsidRDefault="00B67D7C" w:rsidP="00D45A46">
      <w:pPr>
        <w:jc w:val="both"/>
        <w:rPr>
          <w:bCs/>
          <w:i/>
          <w:color w:val="000000" w:themeColor="text1"/>
          <w:sz w:val="16"/>
          <w:szCs w:val="16"/>
        </w:rPr>
      </w:pPr>
    </w:p>
    <w:p w14:paraId="621DA7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17 (30) декабря 1914 г. Ставка ВГК Русской армии отправила в Главное военно-техническое управление телеграмму: "Ввиду всеусиливающейся потребности, при развитии позиционных боев, в наблюдательных станциях со змейковыми аэростатами, штаб ВГК просит о возможности ускорить готовность наблюдательных станций для возможности формирования полевых воздухоплавательных рот с привязными аэростатами". </w:t>
      </w:r>
    </w:p>
    <w:p w14:paraId="26A863C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Число таких рот было доведено с девяти перед войной до 25. Каждой пехотной армии было придано две-три роты. Спустя некоторое время началось переформирование воздухоплавательных рот с привязными аэростатами в армейские и корпусные воздухоплавательные отряды. Великий князь Александр Михайлович, как фактический главнокомандующий русской авиацией и воздухоплаванием, приказал: "Формировать отряды или последовательно, или сразу. Чем скорее, тем лучше". </w:t>
      </w:r>
    </w:p>
    <w:p w14:paraId="2508C0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 моменту выхода России из войны на фронтах было 59 корпусных, 28 армейских воздухоплавательных отрядов и несколько рот. Кадры и имущество для всех этих подразделений, а также их формирование, производила Офицерская воздухоплавательная школа. И Февральскую, и Октябрьскую революцию, несмотря на свой преклонный возраст, Александр Матвеевич встретил на своем посту начальника Офицерской воздухоплавательной школы. Однако он уже страдал сердцем и склерозом венечных артерий. </w:t>
      </w:r>
    </w:p>
    <w:p w14:paraId="5BD0CE3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Частые и тяжелые приступы грудной жабы и острого ревматизма не давали возможности продолжить службу. В декабре 1917 г. он был уволен с военной службы, но еще некоторое время оставался членом Технического комитета ВВФ Красной Армии. В.А. Мороко вспоминала, как вокруг его постели у них дома собирались все члены Технического комитета и долгими часами обсуждали пути развития Воздушного флота молодой Республики. </w:t>
      </w:r>
    </w:p>
    <w:p w14:paraId="74834B99" w14:textId="77777777" w:rsidR="00B67D7C" w:rsidRPr="00D45A46" w:rsidRDefault="00B67D7C" w:rsidP="00D45A46">
      <w:pPr>
        <w:jc w:val="both"/>
        <w:rPr>
          <w:bCs/>
          <w:color w:val="000000" w:themeColor="text1"/>
          <w:sz w:val="16"/>
          <w:szCs w:val="16"/>
        </w:rPr>
      </w:pPr>
    </w:p>
    <w:p w14:paraId="130DEC8D" w14:textId="1EA77AB9" w:rsidR="00582427" w:rsidRPr="00D45A46" w:rsidRDefault="00582427"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4F52DAD5" w14:textId="77777777" w:rsidR="00582427" w:rsidRPr="00D45A46" w:rsidRDefault="00582427" w:rsidP="00D45A46">
      <w:pPr>
        <w:shd w:val="clear" w:color="auto" w:fill="FFFFFF"/>
        <w:jc w:val="both"/>
        <w:rPr>
          <w:bCs/>
          <w:i/>
          <w:color w:val="000000" w:themeColor="text1"/>
          <w:sz w:val="16"/>
          <w:szCs w:val="16"/>
        </w:rPr>
      </w:pPr>
    </w:p>
    <w:p w14:paraId="38A20A8D" w14:textId="68ED511D" w:rsidR="00582427" w:rsidRPr="00D45A46" w:rsidRDefault="00582427" w:rsidP="00D45A46">
      <w:pPr>
        <w:jc w:val="both"/>
        <w:rPr>
          <w:bCs/>
          <w:color w:val="0070C0"/>
          <w:sz w:val="16"/>
          <w:szCs w:val="16"/>
          <w:lang w:bidi="en-US"/>
        </w:rPr>
      </w:pPr>
      <w:r w:rsidRPr="00D45A46">
        <w:rPr>
          <w:bCs/>
          <w:color w:val="0070C0"/>
          <w:sz w:val="16"/>
          <w:szCs w:val="16"/>
          <w:lang w:bidi="en-US"/>
        </w:rPr>
        <w:t>К 18 (31) декабря 1914 г. было размещено заказов примерно на 300 самолетов на заводах в России и за рубежом с начала войны. К этому времени Франция поставила в Россию 250 самолетов и 268 авиадвигателей (23525).</w:t>
      </w:r>
    </w:p>
    <w:p w14:paraId="3B7B8FA6" w14:textId="77777777" w:rsidR="00582427" w:rsidRPr="00D45A46" w:rsidRDefault="00582427" w:rsidP="00D45A46">
      <w:pPr>
        <w:jc w:val="both"/>
        <w:rPr>
          <w:bCs/>
          <w:color w:val="0070C0"/>
          <w:sz w:val="16"/>
          <w:szCs w:val="16"/>
        </w:rPr>
      </w:pPr>
    </w:p>
    <w:p w14:paraId="08C9683B" w14:textId="18389FB0" w:rsidR="008028E1" w:rsidRPr="00D45A46" w:rsidRDefault="008028E1"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31B066E8" w14:textId="77777777" w:rsidR="008028E1" w:rsidRPr="00D45A46" w:rsidRDefault="008028E1" w:rsidP="00D45A46">
      <w:pPr>
        <w:shd w:val="clear" w:color="auto" w:fill="FFFFFF"/>
        <w:jc w:val="both"/>
        <w:rPr>
          <w:bCs/>
          <w:i/>
          <w:color w:val="000000" w:themeColor="text1"/>
          <w:sz w:val="16"/>
          <w:szCs w:val="16"/>
        </w:rPr>
      </w:pPr>
    </w:p>
    <w:p w14:paraId="3682D2C1" w14:textId="77777777" w:rsidR="008028E1" w:rsidRPr="00D45A46" w:rsidRDefault="008028E1" w:rsidP="00D45A46">
      <w:pPr>
        <w:jc w:val="both"/>
        <w:rPr>
          <w:bCs/>
          <w:color w:val="0070C0"/>
          <w:sz w:val="16"/>
          <w:szCs w:val="16"/>
        </w:rPr>
      </w:pPr>
      <w:r w:rsidRPr="00D45A46">
        <w:rPr>
          <w:bCs/>
          <w:color w:val="0070C0"/>
          <w:sz w:val="16"/>
          <w:szCs w:val="16"/>
        </w:rPr>
        <w:t>18 (31) декабря 1914 г. Военный совет принял решение о сформировании первых восьми /№№ 1-8/ армейских авиационных отрядов, способных вести да</w:t>
      </w:r>
      <w:r w:rsidRPr="00D45A46">
        <w:rPr>
          <w:bCs/>
          <w:color w:val="0070C0"/>
          <w:sz w:val="16"/>
          <w:szCs w:val="16"/>
        </w:rPr>
        <w:softHyphen/>
        <w:t>льнюю разведку в интересах армейского командования. В состав этих отрядов намечено по 8 летчиков и по 4 летчика-наблюдателя. Им при</w:t>
      </w:r>
      <w:r w:rsidRPr="00D45A46">
        <w:rPr>
          <w:bCs/>
          <w:color w:val="0070C0"/>
          <w:sz w:val="16"/>
          <w:szCs w:val="16"/>
        </w:rPr>
        <w:softHyphen/>
        <w:t>давались бипланы Вуазен. 1-й, 3-</w:t>
      </w:r>
      <w:r w:rsidRPr="00D45A46">
        <w:rPr>
          <w:bCs/>
          <w:color w:val="0070C0"/>
          <w:sz w:val="16"/>
          <w:szCs w:val="16"/>
        </w:rPr>
        <w:lastRenderedPageBreak/>
        <w:t>й, 4-й и 7-й армейские отряды были сформированы в начале 1915 года заново, 2-й отряд образовался из авиационного отделения особого назначения, сформированного в авгу</w:t>
      </w:r>
      <w:r w:rsidRPr="00D45A46">
        <w:rPr>
          <w:bCs/>
          <w:color w:val="0070C0"/>
          <w:sz w:val="16"/>
          <w:szCs w:val="16"/>
        </w:rPr>
        <w:softHyphen/>
        <w:t>сте, 5-й отряд - из нештатного отряда, сформированного для воздуш</w:t>
      </w:r>
      <w:r w:rsidRPr="00D45A46">
        <w:rPr>
          <w:bCs/>
          <w:color w:val="0070C0"/>
          <w:sz w:val="16"/>
          <w:szCs w:val="16"/>
        </w:rPr>
        <w:softHyphen/>
        <w:t>ной обороны Варшавы. В 8-й армейский отряд был переименован бывший еще до войны 3-й Полевой авиаотряд.</w:t>
      </w:r>
    </w:p>
    <w:p w14:paraId="53DC0A55" w14:textId="77777777" w:rsidR="008028E1" w:rsidRPr="00D45A46" w:rsidRDefault="008028E1" w:rsidP="00D45A46">
      <w:pPr>
        <w:jc w:val="both"/>
        <w:rPr>
          <w:bCs/>
          <w:color w:val="0070C0"/>
          <w:sz w:val="16"/>
          <w:szCs w:val="16"/>
        </w:rPr>
      </w:pPr>
      <w:r w:rsidRPr="00D45A46">
        <w:rPr>
          <w:bCs/>
          <w:color w:val="0070C0"/>
          <w:sz w:val="16"/>
          <w:szCs w:val="16"/>
        </w:rPr>
        <w:t>/ЦГВИА, ф. 2000, оп. 3, д. 301, л. 245; журнал Военного совета от 18 дек./ (23320).</w:t>
      </w:r>
    </w:p>
    <w:p w14:paraId="3B853F03" w14:textId="77777777" w:rsidR="008028E1" w:rsidRPr="00D45A46" w:rsidRDefault="008028E1" w:rsidP="00D45A46">
      <w:pPr>
        <w:jc w:val="both"/>
        <w:rPr>
          <w:bCs/>
          <w:color w:val="0070C0"/>
          <w:sz w:val="16"/>
          <w:szCs w:val="16"/>
        </w:rPr>
      </w:pPr>
    </w:p>
    <w:p w14:paraId="4670798B" w14:textId="7B379C5B" w:rsidR="00582427" w:rsidRPr="00D45A46" w:rsidRDefault="00582427"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6D91461" w14:textId="77777777" w:rsidR="00582427" w:rsidRPr="00D45A46" w:rsidRDefault="00582427" w:rsidP="00D45A46">
      <w:pPr>
        <w:shd w:val="clear" w:color="auto" w:fill="FFFFFF"/>
        <w:jc w:val="both"/>
        <w:rPr>
          <w:bCs/>
          <w:i/>
          <w:color w:val="000000" w:themeColor="text1"/>
          <w:sz w:val="16"/>
          <w:szCs w:val="16"/>
        </w:rPr>
      </w:pPr>
    </w:p>
    <w:p w14:paraId="20EF9180" w14:textId="74AE9BBA" w:rsidR="00582427" w:rsidRPr="00D45A46" w:rsidRDefault="00582427" w:rsidP="00D45A46">
      <w:pPr>
        <w:jc w:val="both"/>
        <w:rPr>
          <w:bCs/>
          <w:color w:val="0070C0"/>
          <w:sz w:val="16"/>
          <w:szCs w:val="16"/>
        </w:rPr>
      </w:pPr>
      <w:r w:rsidRPr="00D45A46">
        <w:rPr>
          <w:bCs/>
          <w:color w:val="0070C0"/>
          <w:sz w:val="16"/>
          <w:szCs w:val="16"/>
          <w:lang w:bidi="en-US"/>
        </w:rPr>
        <w:t>К 18 (31) декабря 1914 г. морская авиация Черноморского флота выполнила 2047 полетов общей продолжительностью 760 часов 21 минуту (23525).</w:t>
      </w:r>
    </w:p>
    <w:p w14:paraId="21ADA12F" w14:textId="77777777" w:rsidR="00582427" w:rsidRPr="00D45A46" w:rsidRDefault="00582427" w:rsidP="00D45A46">
      <w:pPr>
        <w:jc w:val="both"/>
        <w:rPr>
          <w:bCs/>
          <w:color w:val="0070C0"/>
          <w:sz w:val="16"/>
          <w:szCs w:val="16"/>
          <w:lang w:bidi="ru-RU"/>
        </w:rPr>
      </w:pPr>
    </w:p>
    <w:p w14:paraId="5768A7CD" w14:textId="63F3B0F8" w:rsidR="008028E1" w:rsidRPr="00D45A46" w:rsidRDefault="008028E1"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64FA4E65" w14:textId="77777777" w:rsidR="008028E1" w:rsidRPr="00D45A46" w:rsidRDefault="008028E1" w:rsidP="00D45A46">
      <w:pPr>
        <w:shd w:val="clear" w:color="auto" w:fill="FFFFFF"/>
        <w:jc w:val="both"/>
        <w:rPr>
          <w:bCs/>
          <w:i/>
          <w:color w:val="000000" w:themeColor="text1"/>
          <w:sz w:val="16"/>
          <w:szCs w:val="16"/>
        </w:rPr>
      </w:pPr>
    </w:p>
    <w:p w14:paraId="0804DD08" w14:textId="609FD4EF" w:rsidR="00B67D7C" w:rsidRPr="00D45A46" w:rsidRDefault="00B67D7C" w:rsidP="00D45A46">
      <w:pPr>
        <w:jc w:val="both"/>
        <w:rPr>
          <w:bCs/>
          <w:color w:val="000000" w:themeColor="text1"/>
          <w:sz w:val="16"/>
          <w:szCs w:val="16"/>
        </w:rPr>
      </w:pPr>
      <w:r w:rsidRPr="00D45A46">
        <w:rPr>
          <w:bCs/>
          <w:color w:val="000000" w:themeColor="text1"/>
          <w:sz w:val="16"/>
          <w:szCs w:val="16"/>
        </w:rPr>
        <w:t>19</w:t>
      </w:r>
      <w:r w:rsidR="002358A3" w:rsidRPr="00D45A46">
        <w:rPr>
          <w:bCs/>
          <w:color w:val="000000" w:themeColor="text1"/>
          <w:sz w:val="16"/>
          <w:szCs w:val="16"/>
        </w:rPr>
        <w:t xml:space="preserve"> декабря </w:t>
      </w:r>
      <w:r w:rsidRPr="00D45A46">
        <w:rPr>
          <w:bCs/>
          <w:color w:val="000000" w:themeColor="text1"/>
          <w:sz w:val="16"/>
          <w:szCs w:val="16"/>
        </w:rPr>
        <w:t xml:space="preserve">1914 г. </w:t>
      </w:r>
      <w:r w:rsidR="002358A3" w:rsidRPr="00D45A46">
        <w:rPr>
          <w:bCs/>
          <w:color w:val="000000" w:themeColor="text1"/>
          <w:sz w:val="16"/>
          <w:szCs w:val="16"/>
        </w:rPr>
        <w:t xml:space="preserve">(1 января 1915 г.) выводы комиссии, в состав которой вошли профессор Михайловской артиллерийской академии В.Н.Ипатьев, два представителя от Министерства Торговли и Промышленности — инженер-технолог Л.Ф.Фокин и В.Ю. Шуман и представитель Военного Ведомства О.Г.Филиппов о том, что немецкая Копперс, которая до войны сооружала у нас коксовые печи, не старалась ...строить рекуперационные заводы для добывания бензола и толуола. Было несомненно, что эта и другие фирмы сознательно оберегали интересы Германии», были доложены </w:t>
      </w:r>
      <w:r w:rsidRPr="00D45A46">
        <w:rPr>
          <w:bCs/>
          <w:color w:val="000000" w:themeColor="text1"/>
          <w:sz w:val="16"/>
          <w:szCs w:val="16"/>
        </w:rPr>
        <w:t>в Научно-технической Лаборатории Военного Ведомства в присутствии помощника Военного Министра генерала Вернандера и других высоких лиц. Главная цель доклада — для увеличения добычи бензола необходимо немедленно приступить к постройке ряда дополнительных сооружений для улавливания бензола при существующих уже коксовальных заводах. Это потребовало бы 5-6 месяцев. Однако конкретного решения принято не было — все ждали скорого окончания войны. А потому образовали еще одну комиссию «по заготовке взрывчатых веществ».</w:t>
      </w:r>
    </w:p>
    <w:p w14:paraId="3DA03E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Ипатьев и его коллеги, участвовавшие в поездке в Донбасс, наметили программу строительства бензоловых заводов и на свой страх и риск приступили к ее осуществлению.</w:t>
      </w:r>
    </w:p>
    <w:p w14:paraId="4779FA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 было не просто, ибо все дело строительства коксовых печей и устройства заводов побочных продуктов в Донбассе захватили несколько иностранных строительных фирм, главным образом немецких, которые сознательно тормозили развитие русской коксобензольной промышленности, строя заводы с неполной рекуперацией. А как только начиналась выработка бензола на русских заводах, германский синдикат снижал цены на него на столько, что конкуренция становилась невозможной и производство прекращалось.</w:t>
      </w:r>
    </w:p>
    <w:p w14:paraId="2D9C2D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этих условиях только один завод, принадлежавший бельгийской фирме «Оливье Пьетт» и расположенный в Макеевке, после долгих переговоров согласился построить у себя установку для улавливания сырого бензола и ректификационный завод для фракционировки и ректификации собственных и привозных ароматических углеводородов. В течение января 1915 г. комиссия выработала проект договора между фирмой «Оливье Пьетт» и Артиллерийским ведомством на поставку бензола и толуола, а в конце июля и в начале августа 1915 г. завод стал давать бензол и толуол.</w:t>
      </w:r>
    </w:p>
    <w:p w14:paraId="5B862041" w14:textId="720A2873" w:rsidR="00B67D7C" w:rsidRPr="00D45A46" w:rsidRDefault="00B67D7C" w:rsidP="00D45A46">
      <w:pPr>
        <w:jc w:val="both"/>
        <w:rPr>
          <w:bCs/>
          <w:color w:val="000000" w:themeColor="text1"/>
          <w:sz w:val="16"/>
          <w:szCs w:val="16"/>
        </w:rPr>
      </w:pPr>
    </w:p>
    <w:p w14:paraId="0ABEA603" w14:textId="6ED4C97E" w:rsidR="004E2FF9" w:rsidRPr="00D45A46" w:rsidRDefault="004E2FF9" w:rsidP="00D45A46">
      <w:pPr>
        <w:jc w:val="both"/>
        <w:rPr>
          <w:bCs/>
          <w:i/>
          <w:iCs/>
          <w:color w:val="000000" w:themeColor="text1"/>
          <w:sz w:val="16"/>
          <w:szCs w:val="16"/>
        </w:rPr>
      </w:pPr>
      <w:r w:rsidRPr="00D45A46">
        <w:rPr>
          <w:bCs/>
          <w:i/>
          <w:iCs/>
          <w:color w:val="000000" w:themeColor="text1"/>
          <w:sz w:val="16"/>
          <w:szCs w:val="16"/>
        </w:rPr>
        <w:t>Воздухоплавание:</w:t>
      </w:r>
    </w:p>
    <w:p w14:paraId="6D8F278D" w14:textId="77777777" w:rsidR="004E2FF9" w:rsidRPr="00D45A46" w:rsidRDefault="004E2FF9" w:rsidP="00D45A46">
      <w:pPr>
        <w:jc w:val="both"/>
        <w:rPr>
          <w:bCs/>
          <w:i/>
          <w:iCs/>
          <w:color w:val="000000" w:themeColor="text1"/>
          <w:sz w:val="16"/>
          <w:szCs w:val="16"/>
        </w:rPr>
      </w:pPr>
    </w:p>
    <w:p w14:paraId="426F0707" w14:textId="77777777" w:rsidR="004E2FF9" w:rsidRPr="00D45A46" w:rsidRDefault="004E2FF9" w:rsidP="00D45A46">
      <w:pPr>
        <w:jc w:val="both"/>
        <w:rPr>
          <w:bCs/>
          <w:color w:val="0070C0"/>
          <w:sz w:val="16"/>
          <w:szCs w:val="16"/>
        </w:rPr>
      </w:pPr>
      <w:r w:rsidRPr="00D45A46">
        <w:rPr>
          <w:rStyle w:val="43"/>
          <w:rFonts w:ascii="Times New Roman" w:hAnsi="Times New Roman" w:cs="Times New Roman"/>
          <w:bCs/>
          <w:color w:val="0070C0"/>
          <w:w w:val="100"/>
          <w:sz w:val="16"/>
          <w:szCs w:val="16"/>
        </w:rPr>
        <w:t>19 или 24 декабря 1914 (1 или 6 января 1915) в 10.00 «Астру» вывели из эллинга для полёта по марш</w:t>
      </w:r>
      <w:r w:rsidRPr="00D45A46">
        <w:rPr>
          <w:rStyle w:val="43"/>
          <w:rFonts w:ascii="Times New Roman" w:hAnsi="Times New Roman" w:cs="Times New Roman"/>
          <w:bCs/>
          <w:color w:val="0070C0"/>
          <w:w w:val="100"/>
          <w:sz w:val="16"/>
          <w:szCs w:val="16"/>
        </w:rPr>
        <w:softHyphen/>
        <w:t>руту: Лида — Скидель — р. Неман — Гродно — Варшавская железная дорога — Соколка. В 12.00 «Астра» прошла Гродно, но поднялся ветер, сни</w:t>
      </w:r>
      <w:r w:rsidRPr="00D45A46">
        <w:rPr>
          <w:rStyle w:val="43"/>
          <w:rFonts w:ascii="Times New Roman" w:hAnsi="Times New Roman" w:cs="Times New Roman"/>
          <w:bCs/>
          <w:color w:val="0070C0"/>
          <w:w w:val="100"/>
          <w:sz w:val="16"/>
          <w:szCs w:val="16"/>
        </w:rPr>
        <w:softHyphen/>
        <w:t>зилась облачность, широкие полосы тумана толь</w:t>
      </w:r>
      <w:r w:rsidRPr="00D45A46">
        <w:rPr>
          <w:rStyle w:val="43"/>
          <w:rFonts w:ascii="Times New Roman" w:hAnsi="Times New Roman" w:cs="Times New Roman"/>
          <w:bCs/>
          <w:color w:val="0070C0"/>
          <w:w w:val="100"/>
          <w:sz w:val="16"/>
          <w:szCs w:val="16"/>
        </w:rPr>
        <w:softHyphen/>
        <w:t>ко временами открывали полотно Варшавской железной дороги, использовавшейся как ориен</w:t>
      </w:r>
      <w:r w:rsidRPr="00D45A46">
        <w:rPr>
          <w:rStyle w:val="43"/>
          <w:rFonts w:ascii="Times New Roman" w:hAnsi="Times New Roman" w:cs="Times New Roman"/>
          <w:bCs/>
          <w:color w:val="0070C0"/>
          <w:w w:val="100"/>
          <w:sz w:val="16"/>
          <w:szCs w:val="16"/>
        </w:rPr>
        <w:softHyphen/>
        <w:t>тир. Чтобы отыскать его, «Астре» приходилось неоднократно нырять в туман. Усиливающийся ветер, изменившийся на юго-восточный, пре</w:t>
      </w:r>
      <w:r w:rsidRPr="00D45A46">
        <w:rPr>
          <w:rStyle w:val="43"/>
          <w:rFonts w:ascii="Times New Roman" w:hAnsi="Times New Roman" w:cs="Times New Roman"/>
          <w:bCs/>
          <w:color w:val="0070C0"/>
          <w:w w:val="100"/>
          <w:sz w:val="16"/>
          <w:szCs w:val="16"/>
        </w:rPr>
        <w:softHyphen/>
        <w:t>пятствовал возвращению в Лиду. В 15.00, окон</w:t>
      </w:r>
      <w:r w:rsidRPr="00D45A46">
        <w:rPr>
          <w:rStyle w:val="43"/>
          <w:rFonts w:ascii="Times New Roman" w:hAnsi="Times New Roman" w:cs="Times New Roman"/>
          <w:bCs/>
          <w:color w:val="0070C0"/>
          <w:w w:val="100"/>
          <w:sz w:val="16"/>
          <w:szCs w:val="16"/>
        </w:rPr>
        <w:softHyphen/>
        <w:t>чательно потеряв дорогу, А.И. Шабский решил посадить «Астру» на окраине обнаруженной де</w:t>
      </w:r>
      <w:r w:rsidRPr="00D45A46">
        <w:rPr>
          <w:rStyle w:val="43"/>
          <w:rFonts w:ascii="Times New Roman" w:hAnsi="Times New Roman" w:cs="Times New Roman"/>
          <w:bCs/>
          <w:color w:val="0070C0"/>
          <w:w w:val="100"/>
          <w:sz w:val="16"/>
          <w:szCs w:val="16"/>
        </w:rPr>
        <w:softHyphen/>
        <w:t>ревни, чтобы сориентироваться. При посадке ди</w:t>
      </w:r>
      <w:r w:rsidRPr="00D45A46">
        <w:rPr>
          <w:rStyle w:val="43"/>
          <w:rFonts w:ascii="Times New Roman" w:hAnsi="Times New Roman" w:cs="Times New Roman"/>
          <w:bCs/>
          <w:color w:val="0070C0"/>
          <w:w w:val="100"/>
          <w:sz w:val="16"/>
          <w:szCs w:val="16"/>
        </w:rPr>
        <w:softHyphen/>
        <w:t>рижабль ударился гондолой и деформировал её переднюю часть, при этом вышел из строя носо</w:t>
      </w:r>
      <w:r w:rsidRPr="00D45A46">
        <w:rPr>
          <w:rStyle w:val="43"/>
          <w:rFonts w:ascii="Times New Roman" w:hAnsi="Times New Roman" w:cs="Times New Roman"/>
          <w:bCs/>
          <w:color w:val="0070C0"/>
          <w:w w:val="100"/>
          <w:sz w:val="16"/>
          <w:szCs w:val="16"/>
        </w:rPr>
        <w:softHyphen/>
        <w:t>вой винт. Оказалось, что «Астра» приземлилась в 20 км от Белостока. Около 17.00 ветер усилился, пошёл сильный снег, порывами ветра аэростат поднимало и било о землю, ломая панели гондо</w:t>
      </w:r>
      <w:r w:rsidRPr="00D45A46">
        <w:rPr>
          <w:rStyle w:val="43"/>
          <w:rFonts w:ascii="Times New Roman" w:hAnsi="Times New Roman" w:cs="Times New Roman"/>
          <w:bCs/>
          <w:color w:val="0070C0"/>
          <w:w w:val="100"/>
          <w:sz w:val="16"/>
          <w:szCs w:val="16"/>
        </w:rPr>
        <w:softHyphen/>
        <w:t>лы. В 17.30 задействовали разрывное устройство, выпустив газ. Только к 1 января 1915 г. все части «Астры» удалось доставить на станцию Чёрный Бор для отправки в Лиду. Затем оболочку отпра</w:t>
      </w:r>
      <w:r w:rsidRPr="00D45A46">
        <w:rPr>
          <w:rStyle w:val="43"/>
          <w:rFonts w:ascii="Times New Roman" w:hAnsi="Times New Roman" w:cs="Times New Roman"/>
          <w:bCs/>
          <w:color w:val="0070C0"/>
          <w:w w:val="100"/>
          <w:sz w:val="16"/>
          <w:szCs w:val="16"/>
        </w:rPr>
        <w:softHyphen/>
        <w:t>вили для ремонта в Петроград (20120).</w:t>
      </w:r>
    </w:p>
    <w:p w14:paraId="386D5CED" w14:textId="77777777" w:rsidR="004E2FF9" w:rsidRPr="00D45A46" w:rsidRDefault="004E2FF9" w:rsidP="00D45A46">
      <w:pPr>
        <w:jc w:val="both"/>
        <w:rPr>
          <w:bCs/>
          <w:color w:val="0070C0"/>
          <w:sz w:val="16"/>
          <w:szCs w:val="16"/>
        </w:rPr>
      </w:pPr>
    </w:p>
    <w:p w14:paraId="5692D194" w14:textId="3FCF0D62" w:rsidR="004E2FF9" w:rsidRPr="00D45A46" w:rsidRDefault="004E2FF9" w:rsidP="00D45A46">
      <w:pPr>
        <w:jc w:val="both"/>
        <w:rPr>
          <w:bCs/>
          <w:color w:val="0070C0"/>
          <w:sz w:val="16"/>
          <w:szCs w:val="16"/>
        </w:rPr>
      </w:pPr>
      <w:r w:rsidRPr="00D45A46">
        <w:rPr>
          <w:rStyle w:val="43"/>
          <w:rFonts w:ascii="Times New Roman" w:hAnsi="Times New Roman" w:cs="Times New Roman"/>
          <w:bCs/>
          <w:color w:val="0070C0"/>
          <w:w w:val="100"/>
          <w:sz w:val="16"/>
          <w:szCs w:val="16"/>
        </w:rPr>
        <w:t>19 декабря 1914 г. (</w:t>
      </w:r>
      <w:r w:rsidR="002358A3" w:rsidRPr="00D45A46">
        <w:rPr>
          <w:rStyle w:val="43"/>
          <w:rFonts w:ascii="Times New Roman" w:hAnsi="Times New Roman" w:cs="Times New Roman"/>
          <w:bCs/>
          <w:color w:val="0070C0"/>
          <w:w w:val="100"/>
          <w:sz w:val="16"/>
          <w:szCs w:val="16"/>
        </w:rPr>
        <w:t>1</w:t>
      </w:r>
      <w:r w:rsidRPr="00D45A46">
        <w:rPr>
          <w:rStyle w:val="43"/>
          <w:rFonts w:ascii="Times New Roman" w:hAnsi="Times New Roman" w:cs="Times New Roman"/>
          <w:bCs/>
          <w:color w:val="0070C0"/>
          <w:w w:val="100"/>
          <w:sz w:val="16"/>
          <w:szCs w:val="16"/>
        </w:rPr>
        <w:t xml:space="preserve"> января 1915) «Буревестник» (командир А.П. Чечулин) поднялся на высоту 1100 м. Экипаж отрабатывал приёмы высотной бомбардировки, при этом отличился рулевой дирижабля старший унтер-офицер Никандр Тю- стин, произведённый в подпоручики. А.П. Чечу</w:t>
      </w:r>
      <w:r w:rsidRPr="00D45A46">
        <w:rPr>
          <w:rStyle w:val="43"/>
          <w:rFonts w:ascii="Times New Roman" w:hAnsi="Times New Roman" w:cs="Times New Roman"/>
          <w:bCs/>
          <w:color w:val="0070C0"/>
          <w:w w:val="100"/>
          <w:sz w:val="16"/>
          <w:szCs w:val="16"/>
        </w:rPr>
        <w:softHyphen/>
        <w:t>лин предполагал в хорошую погоду подняться на высоту 2000 м, но этому помешали большая га</w:t>
      </w:r>
      <w:r w:rsidRPr="00D45A46">
        <w:rPr>
          <w:rStyle w:val="43"/>
          <w:rFonts w:ascii="Times New Roman" w:hAnsi="Times New Roman" w:cs="Times New Roman"/>
          <w:bCs/>
          <w:color w:val="0070C0"/>
          <w:w w:val="100"/>
          <w:sz w:val="16"/>
          <w:szCs w:val="16"/>
        </w:rPr>
        <w:softHyphen/>
        <w:t>зопроницаемость оболочки и сложность управ</w:t>
      </w:r>
      <w:r w:rsidRPr="00D45A46">
        <w:rPr>
          <w:rStyle w:val="43"/>
          <w:rFonts w:ascii="Times New Roman" w:hAnsi="Times New Roman" w:cs="Times New Roman"/>
          <w:bCs/>
          <w:color w:val="0070C0"/>
          <w:w w:val="100"/>
          <w:sz w:val="16"/>
          <w:szCs w:val="16"/>
        </w:rPr>
        <w:softHyphen/>
        <w:t>ления. К весне 1915 г. повреждённый при выводе из эллинга дирижабль разоружили (20120).</w:t>
      </w:r>
    </w:p>
    <w:p w14:paraId="597F00AB" w14:textId="77777777" w:rsidR="004E2FF9" w:rsidRPr="00D45A46" w:rsidRDefault="004E2FF9" w:rsidP="00D45A46">
      <w:pPr>
        <w:jc w:val="both"/>
        <w:rPr>
          <w:rStyle w:val="43"/>
          <w:rFonts w:ascii="Times New Roman" w:hAnsi="Times New Roman" w:cs="Times New Roman"/>
          <w:bCs/>
          <w:color w:val="0070C0"/>
          <w:w w:val="100"/>
          <w:sz w:val="16"/>
          <w:szCs w:val="16"/>
        </w:rPr>
      </w:pPr>
    </w:p>
    <w:p w14:paraId="4D68ACAF" w14:textId="77777777" w:rsidR="00FA4C95" w:rsidRPr="00D45A46" w:rsidRDefault="00FA4C95" w:rsidP="00D45A46">
      <w:pPr>
        <w:jc w:val="both"/>
        <w:rPr>
          <w:bCs/>
          <w:i/>
          <w:color w:val="000000" w:themeColor="text1"/>
          <w:sz w:val="16"/>
          <w:szCs w:val="16"/>
        </w:rPr>
      </w:pPr>
      <w:r w:rsidRPr="00D45A46">
        <w:rPr>
          <w:bCs/>
          <w:i/>
          <w:color w:val="000000" w:themeColor="text1"/>
          <w:sz w:val="16"/>
          <w:szCs w:val="16"/>
        </w:rPr>
        <w:t>Армия:</w:t>
      </w:r>
    </w:p>
    <w:p w14:paraId="43B5823A" w14:textId="77777777" w:rsidR="00FA4C95" w:rsidRPr="00D45A46" w:rsidRDefault="00FA4C95" w:rsidP="00D45A46">
      <w:pPr>
        <w:jc w:val="both"/>
        <w:rPr>
          <w:bCs/>
          <w:i/>
          <w:color w:val="000000" w:themeColor="text1"/>
          <w:sz w:val="16"/>
          <w:szCs w:val="16"/>
        </w:rPr>
      </w:pPr>
    </w:p>
    <w:p w14:paraId="2551BDF1" w14:textId="77777777" w:rsidR="00FA4C95" w:rsidRPr="00D45A46" w:rsidRDefault="00FA4C95" w:rsidP="00D45A46">
      <w:pPr>
        <w:jc w:val="both"/>
        <w:rPr>
          <w:bCs/>
          <w:color w:val="000000" w:themeColor="text1"/>
          <w:sz w:val="16"/>
          <w:szCs w:val="16"/>
        </w:rPr>
      </w:pPr>
      <w:r w:rsidRPr="00D45A46">
        <w:rPr>
          <w:bCs/>
          <w:color w:val="000000" w:themeColor="text1"/>
          <w:sz w:val="16"/>
          <w:szCs w:val="16"/>
        </w:rPr>
        <w:t>19 декабря в 1914 году ( 1 января 1915 г.) начало завершающей фазы сражения под Лимановой-Лапановым, начавшегося 2 декабря 1914 года (срыв русской попытки взятия Кракова, последняя самостоятельная победа Императорской и Королевской Армии в Первой Мировой Войне). Контрнаступление русской армии к северу от Ясло (14865).</w:t>
      </w:r>
    </w:p>
    <w:p w14:paraId="4BF09C58" w14:textId="77777777" w:rsidR="00FA4C95" w:rsidRPr="00D45A46" w:rsidRDefault="00FA4C95" w:rsidP="00D45A46">
      <w:pPr>
        <w:jc w:val="both"/>
        <w:rPr>
          <w:bCs/>
          <w:color w:val="000000" w:themeColor="text1"/>
          <w:sz w:val="16"/>
          <w:szCs w:val="16"/>
        </w:rPr>
      </w:pPr>
    </w:p>
    <w:p w14:paraId="4390500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25B0466" w14:textId="77777777" w:rsidR="00B67D7C" w:rsidRPr="00D45A46" w:rsidRDefault="00B67D7C" w:rsidP="00D45A46">
      <w:pPr>
        <w:jc w:val="both"/>
        <w:rPr>
          <w:bCs/>
          <w:i/>
          <w:color w:val="000000" w:themeColor="text1"/>
          <w:sz w:val="16"/>
          <w:szCs w:val="16"/>
        </w:rPr>
      </w:pPr>
    </w:p>
    <w:p w14:paraId="63D0E53C" w14:textId="541769BC"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20 декабря </w:t>
      </w:r>
      <w:r w:rsidR="002358A3" w:rsidRPr="00D45A46">
        <w:rPr>
          <w:bCs/>
          <w:color w:val="000000" w:themeColor="text1"/>
          <w:sz w:val="16"/>
          <w:szCs w:val="16"/>
        </w:rPr>
        <w:t xml:space="preserve">1914 г. (2 января 1915 г.) </w:t>
      </w:r>
      <w:r w:rsidRPr="00D45A46">
        <w:rPr>
          <w:bCs/>
          <w:color w:val="000000" w:themeColor="text1"/>
          <w:sz w:val="16"/>
          <w:szCs w:val="16"/>
        </w:rPr>
        <w:t>на 3-ю станцию прибыли три летающие лодки ФБА (Ргапсо-ВпТ1сЬ-Ау|'а1юп - франко-британская фирма, строившая летающие лодки с 1912 г.) из шести заказанных во Франции 12 сентября 1914 г. На тот момент это были наиболее доведенные машины, как по конструкции, так и по летным и эксплуатационным характеристикам. Сравнение двух типов аппаратов было явно не в пользу М-2, поэтому представители флота заняли более жесткую позицию в отношении приемки лодок Григоровича. К первому января 1915 г. ни одна из них еще не прошла сдаточных испытаний.</w:t>
      </w:r>
    </w:p>
    <w:p w14:paraId="5FF714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24E1F2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0B1044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0A172F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368363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980BB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AB329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ис-пользовании летающих лодок Щетинина-Григоровича, позволило вполне уверенно продолжать строительство следующих гидросамолетов (12083).</w:t>
      </w:r>
    </w:p>
    <w:p w14:paraId="1639F066" w14:textId="77777777" w:rsidR="00B67D7C" w:rsidRPr="00D45A46" w:rsidRDefault="00B67D7C" w:rsidP="00D45A46">
      <w:pPr>
        <w:jc w:val="both"/>
        <w:rPr>
          <w:bCs/>
          <w:color w:val="000000" w:themeColor="text1"/>
          <w:sz w:val="16"/>
          <w:szCs w:val="16"/>
        </w:rPr>
      </w:pPr>
    </w:p>
    <w:p w14:paraId="362A5284" w14:textId="77777777" w:rsidR="006E1144" w:rsidRPr="00D45A46" w:rsidRDefault="006E1144"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10AC6820" w14:textId="77777777" w:rsidR="006E1144" w:rsidRPr="00D45A46" w:rsidRDefault="006E1144" w:rsidP="00D45A46">
      <w:pPr>
        <w:shd w:val="clear" w:color="auto" w:fill="FFFFFF"/>
        <w:jc w:val="both"/>
        <w:rPr>
          <w:bCs/>
          <w:i/>
          <w:color w:val="000000" w:themeColor="text1"/>
          <w:sz w:val="16"/>
          <w:szCs w:val="16"/>
        </w:rPr>
      </w:pPr>
    </w:p>
    <w:p w14:paraId="412342C1" w14:textId="7E41BD67" w:rsidR="006E1144" w:rsidRPr="00D45A46" w:rsidRDefault="006E1144" w:rsidP="00D45A46">
      <w:pPr>
        <w:jc w:val="both"/>
        <w:rPr>
          <w:bCs/>
          <w:color w:val="000000" w:themeColor="text1"/>
          <w:sz w:val="16"/>
          <w:szCs w:val="16"/>
        </w:rPr>
      </w:pPr>
      <w:r w:rsidRPr="00D45A46">
        <w:rPr>
          <w:bCs/>
          <w:color w:val="000000" w:themeColor="text1"/>
          <w:sz w:val="16"/>
          <w:szCs w:val="16"/>
        </w:rPr>
        <w:t xml:space="preserve">20 декабря в 1914 году </w:t>
      </w:r>
      <w:r w:rsidR="008028E1" w:rsidRPr="00D45A46">
        <w:rPr>
          <w:bCs/>
          <w:color w:val="000000" w:themeColor="text1"/>
          <w:sz w:val="16"/>
          <w:szCs w:val="16"/>
        </w:rPr>
        <w:t xml:space="preserve">(2 января 1915 г.) юыло </w:t>
      </w:r>
      <w:r w:rsidRPr="00D45A46">
        <w:rPr>
          <w:bCs/>
          <w:color w:val="000000" w:themeColor="text1"/>
          <w:sz w:val="16"/>
          <w:szCs w:val="16"/>
        </w:rPr>
        <w:t>утверждено «Положение об организации эскадры воздушных кораблей» «Илья Муромец» - заложены основы создания тяжелой бомбардировочной авиации в Росси. "Эскадра воздушных кораблей" - первое в мире подразделение многомоторных бомбометательных самолетов. На борту "Ильи Муромца" с двигателями "Аргус" можно было размещать до 400 кг бомбового груза. Бомбы весом до 16,5 кг складывались внутри корпуса, а более тяжелые размещались под самолетом. В самолете имелись пулемет для защиты машины от вражеских нападений. Экипаж состоял из 4 человек. Осенью 1915 г. на самолете с первыми отечественными двигателями «РБЗ-6» впервые в мире была поднята 410-килограммовая учебная бомба. Ни один самолет в мире тогда не был способен на это. 15 февраля 1915 г. самолет под командованием капитана Горшкова сделал первый успешный боевой вылет, сбросив на вражеские позиции 270 кг бомб (14866).</w:t>
      </w:r>
    </w:p>
    <w:p w14:paraId="00C4C99F" w14:textId="77777777" w:rsidR="006E1144" w:rsidRPr="00D45A46" w:rsidRDefault="006E1144" w:rsidP="00D45A46">
      <w:pPr>
        <w:jc w:val="both"/>
        <w:rPr>
          <w:bCs/>
          <w:color w:val="000000" w:themeColor="text1"/>
          <w:sz w:val="16"/>
          <w:szCs w:val="16"/>
        </w:rPr>
      </w:pPr>
    </w:p>
    <w:p w14:paraId="187794A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3E8DC359" w14:textId="77777777" w:rsidR="00B67D7C" w:rsidRPr="00D45A46" w:rsidRDefault="00B67D7C" w:rsidP="00D45A46">
      <w:pPr>
        <w:jc w:val="both"/>
        <w:rPr>
          <w:bCs/>
          <w:i/>
          <w:color w:val="000000" w:themeColor="text1"/>
          <w:sz w:val="16"/>
          <w:szCs w:val="16"/>
        </w:rPr>
      </w:pPr>
    </w:p>
    <w:p w14:paraId="1CC311EF" w14:textId="5836292B" w:rsidR="007A18DE" w:rsidRPr="00D45A46" w:rsidRDefault="007A18DE" w:rsidP="00D45A46">
      <w:pPr>
        <w:jc w:val="both"/>
        <w:rPr>
          <w:bCs/>
          <w:color w:val="0070C0"/>
          <w:sz w:val="16"/>
          <w:szCs w:val="16"/>
        </w:rPr>
      </w:pPr>
      <w:r w:rsidRPr="00D45A46">
        <w:rPr>
          <w:bCs/>
          <w:color w:val="0070C0"/>
          <w:sz w:val="16"/>
          <w:szCs w:val="16"/>
        </w:rPr>
        <w:t>21 декабря 1914 г. (3 января 1915 г.) по утвержденному Верховным Главнокомандующим положению о ЭВК, целями её создания объявлялось: «выясне</w:t>
      </w:r>
      <w:r w:rsidRPr="00D45A46">
        <w:rPr>
          <w:bCs/>
          <w:color w:val="0070C0"/>
          <w:sz w:val="16"/>
          <w:szCs w:val="16"/>
        </w:rPr>
        <w:softHyphen/>
        <w:t>ние боевых свойств Воздушных Ко</w:t>
      </w:r>
      <w:r w:rsidRPr="00D45A46">
        <w:rPr>
          <w:bCs/>
          <w:color w:val="0070C0"/>
          <w:sz w:val="16"/>
          <w:szCs w:val="16"/>
        </w:rPr>
        <w:softHyphen/>
        <w:t>раблей, выработка соответствую</w:t>
      </w:r>
      <w:r w:rsidRPr="00D45A46">
        <w:rPr>
          <w:bCs/>
          <w:color w:val="0070C0"/>
          <w:sz w:val="16"/>
          <w:szCs w:val="16"/>
        </w:rPr>
        <w:softHyphen/>
        <w:t>щего боевого вооружения их, под</w:t>
      </w:r>
      <w:r w:rsidRPr="00D45A46">
        <w:rPr>
          <w:bCs/>
          <w:color w:val="0070C0"/>
          <w:sz w:val="16"/>
          <w:szCs w:val="16"/>
        </w:rPr>
        <w:softHyphen/>
        <w:t>готовка командного состава и нане</w:t>
      </w:r>
      <w:r w:rsidRPr="00D45A46">
        <w:rPr>
          <w:bCs/>
          <w:color w:val="0070C0"/>
          <w:sz w:val="16"/>
          <w:szCs w:val="16"/>
        </w:rPr>
        <w:softHyphen/>
        <w:t>сение большего вреда неприятелю в зависимости от степени боевой готовности кораблей».</w:t>
      </w:r>
    </w:p>
    <w:p w14:paraId="0293B2E1" w14:textId="77777777" w:rsidR="007A18DE" w:rsidRPr="00D45A46" w:rsidRDefault="007A18DE" w:rsidP="00D45A46">
      <w:pPr>
        <w:jc w:val="both"/>
        <w:rPr>
          <w:bCs/>
          <w:color w:val="0070C0"/>
          <w:sz w:val="16"/>
          <w:szCs w:val="16"/>
        </w:rPr>
      </w:pPr>
      <w:r w:rsidRPr="00D45A46">
        <w:rPr>
          <w:bCs/>
          <w:color w:val="0070C0"/>
          <w:sz w:val="16"/>
          <w:szCs w:val="16"/>
        </w:rPr>
        <w:t>Деятель</w:t>
      </w:r>
      <w:r w:rsidRPr="00D45A46">
        <w:rPr>
          <w:bCs/>
          <w:color w:val="0070C0"/>
          <w:sz w:val="16"/>
          <w:szCs w:val="16"/>
        </w:rPr>
        <w:softHyphen/>
        <w:t>ность ЭВК подразделялась на под</w:t>
      </w:r>
      <w:r w:rsidRPr="00D45A46">
        <w:rPr>
          <w:bCs/>
          <w:color w:val="0070C0"/>
          <w:sz w:val="16"/>
          <w:szCs w:val="16"/>
        </w:rPr>
        <w:softHyphen/>
        <w:t>готовительную и боевую:</w:t>
      </w:r>
    </w:p>
    <w:p w14:paraId="774205ED" w14:textId="77777777" w:rsidR="007A18DE" w:rsidRPr="00D45A46" w:rsidRDefault="007A18DE" w:rsidP="00D45A46">
      <w:pPr>
        <w:jc w:val="both"/>
        <w:rPr>
          <w:bCs/>
          <w:color w:val="0070C0"/>
          <w:sz w:val="16"/>
          <w:szCs w:val="16"/>
        </w:rPr>
      </w:pPr>
      <w:r w:rsidRPr="00D45A46">
        <w:rPr>
          <w:bCs/>
          <w:color w:val="0070C0"/>
          <w:sz w:val="16"/>
          <w:szCs w:val="16"/>
        </w:rPr>
        <w:t>«1. Подготовительная</w:t>
      </w:r>
    </w:p>
    <w:p w14:paraId="3AEA4B0A" w14:textId="77777777" w:rsidR="007A18DE" w:rsidRPr="00D45A46" w:rsidRDefault="007A18DE" w:rsidP="00D45A46">
      <w:pPr>
        <w:jc w:val="both"/>
        <w:rPr>
          <w:bCs/>
          <w:color w:val="0070C0"/>
          <w:sz w:val="16"/>
          <w:szCs w:val="16"/>
        </w:rPr>
      </w:pPr>
      <w:r w:rsidRPr="00D45A46">
        <w:rPr>
          <w:bCs/>
          <w:color w:val="0070C0"/>
          <w:sz w:val="16"/>
          <w:szCs w:val="16"/>
        </w:rPr>
        <w:t>а) испытания и изучения бое</w:t>
      </w:r>
      <w:r w:rsidRPr="00D45A46">
        <w:rPr>
          <w:bCs/>
          <w:color w:val="0070C0"/>
          <w:sz w:val="16"/>
          <w:szCs w:val="16"/>
        </w:rPr>
        <w:softHyphen/>
        <w:t>вых свойств каждого корабля, вы</w:t>
      </w:r>
      <w:r w:rsidRPr="00D45A46">
        <w:rPr>
          <w:bCs/>
          <w:color w:val="0070C0"/>
          <w:sz w:val="16"/>
          <w:szCs w:val="16"/>
        </w:rPr>
        <w:softHyphen/>
        <w:t>работка для него соответствую</w:t>
      </w:r>
      <w:r w:rsidRPr="00D45A46">
        <w:rPr>
          <w:bCs/>
          <w:color w:val="0070C0"/>
          <w:sz w:val="16"/>
          <w:szCs w:val="16"/>
        </w:rPr>
        <w:softHyphen/>
        <w:t>щего оборудования и вооружения и определение тех боевых задач, исполнение которых может быть на него возложено.</w:t>
      </w:r>
    </w:p>
    <w:p w14:paraId="494D8571" w14:textId="77777777" w:rsidR="007A18DE" w:rsidRPr="00D45A46" w:rsidRDefault="007A18DE" w:rsidP="00D45A46">
      <w:pPr>
        <w:jc w:val="both"/>
        <w:rPr>
          <w:bCs/>
          <w:color w:val="0070C0"/>
          <w:sz w:val="16"/>
          <w:szCs w:val="16"/>
        </w:rPr>
      </w:pPr>
      <w:r w:rsidRPr="00D45A46">
        <w:rPr>
          <w:bCs/>
          <w:color w:val="0070C0"/>
          <w:sz w:val="16"/>
          <w:szCs w:val="16"/>
        </w:rPr>
        <w:t>б) подготовка личного состава кораблей к обслуживанию и управ</w:t>
      </w:r>
      <w:r w:rsidRPr="00D45A46">
        <w:rPr>
          <w:bCs/>
          <w:color w:val="0070C0"/>
          <w:sz w:val="16"/>
          <w:szCs w:val="16"/>
        </w:rPr>
        <w:softHyphen/>
        <w:t>лению механизмами кораблей и выполнению выработанных для них боевых задач.</w:t>
      </w:r>
    </w:p>
    <w:p w14:paraId="3E050C7A" w14:textId="77777777" w:rsidR="007A18DE" w:rsidRPr="00D45A46" w:rsidRDefault="007A18DE" w:rsidP="00D45A46">
      <w:pPr>
        <w:jc w:val="both"/>
        <w:rPr>
          <w:bCs/>
          <w:color w:val="0070C0"/>
          <w:sz w:val="16"/>
          <w:szCs w:val="16"/>
        </w:rPr>
      </w:pPr>
      <w:r w:rsidRPr="00D45A46">
        <w:rPr>
          <w:bCs/>
          <w:color w:val="0070C0"/>
          <w:sz w:val="16"/>
          <w:szCs w:val="16"/>
        </w:rPr>
        <w:t>2. Боевая</w:t>
      </w:r>
    </w:p>
    <w:p w14:paraId="62BC88A6" w14:textId="77777777" w:rsidR="007A18DE" w:rsidRPr="00D45A46" w:rsidRDefault="007A18DE" w:rsidP="00D45A46">
      <w:pPr>
        <w:jc w:val="both"/>
        <w:rPr>
          <w:bCs/>
          <w:color w:val="0070C0"/>
          <w:sz w:val="16"/>
          <w:szCs w:val="16"/>
        </w:rPr>
      </w:pPr>
      <w:r w:rsidRPr="00D45A46">
        <w:rPr>
          <w:bCs/>
          <w:color w:val="0070C0"/>
          <w:sz w:val="16"/>
          <w:szCs w:val="16"/>
        </w:rPr>
        <w:t>а) Разрушение при помощи бро</w:t>
      </w:r>
      <w:r w:rsidRPr="00D45A46">
        <w:rPr>
          <w:bCs/>
          <w:color w:val="0070C0"/>
          <w:sz w:val="16"/>
          <w:szCs w:val="16"/>
        </w:rPr>
        <w:softHyphen/>
        <w:t>сания бомб укреплений и сооруже</w:t>
      </w:r>
      <w:r w:rsidRPr="00D45A46">
        <w:rPr>
          <w:bCs/>
          <w:color w:val="0070C0"/>
          <w:sz w:val="16"/>
          <w:szCs w:val="16"/>
        </w:rPr>
        <w:softHyphen/>
        <w:t>ний, важных в военном отношении, железно-дорожных путей, а так</w:t>
      </w:r>
      <w:r w:rsidRPr="00D45A46">
        <w:rPr>
          <w:bCs/>
          <w:color w:val="0070C0"/>
          <w:sz w:val="16"/>
          <w:szCs w:val="16"/>
        </w:rPr>
        <w:softHyphen/>
        <w:t>же поражение резервов и обозов в тылу неприятельских армий.</w:t>
      </w:r>
    </w:p>
    <w:p w14:paraId="75D32A75" w14:textId="77777777" w:rsidR="007A18DE" w:rsidRPr="00D45A46" w:rsidRDefault="007A18DE" w:rsidP="00D45A46">
      <w:pPr>
        <w:jc w:val="both"/>
        <w:rPr>
          <w:bCs/>
          <w:color w:val="0070C0"/>
          <w:sz w:val="16"/>
          <w:szCs w:val="16"/>
        </w:rPr>
      </w:pPr>
      <w:r w:rsidRPr="00D45A46">
        <w:rPr>
          <w:bCs/>
          <w:color w:val="0070C0"/>
          <w:sz w:val="16"/>
          <w:szCs w:val="16"/>
        </w:rPr>
        <w:t>б) поражение ружейным и ору</w:t>
      </w:r>
      <w:r w:rsidRPr="00D45A46">
        <w:rPr>
          <w:bCs/>
          <w:color w:val="0070C0"/>
          <w:sz w:val="16"/>
          <w:szCs w:val="16"/>
        </w:rPr>
        <w:softHyphen/>
        <w:t>дийным огнем неприятельских уп</w:t>
      </w:r>
      <w:r w:rsidRPr="00D45A46">
        <w:rPr>
          <w:bCs/>
          <w:color w:val="0070C0"/>
          <w:sz w:val="16"/>
          <w:szCs w:val="16"/>
        </w:rPr>
        <w:softHyphen/>
        <w:t>равляемых аэростатов, воздушных кораблей и аэропланов.</w:t>
      </w:r>
    </w:p>
    <w:p w14:paraId="4110C8C2" w14:textId="77777777" w:rsidR="007A18DE" w:rsidRPr="00D45A46" w:rsidRDefault="007A18DE" w:rsidP="00D45A46">
      <w:pPr>
        <w:jc w:val="both"/>
        <w:rPr>
          <w:bCs/>
          <w:color w:val="0070C0"/>
          <w:sz w:val="16"/>
          <w:szCs w:val="16"/>
        </w:rPr>
      </w:pPr>
      <w:r w:rsidRPr="00D45A46">
        <w:rPr>
          <w:bCs/>
          <w:color w:val="0070C0"/>
          <w:sz w:val="16"/>
          <w:szCs w:val="16"/>
        </w:rPr>
        <w:t>в) производство разведок и фо</w:t>
      </w:r>
      <w:r w:rsidRPr="00D45A46">
        <w:rPr>
          <w:bCs/>
          <w:color w:val="0070C0"/>
          <w:sz w:val="16"/>
          <w:szCs w:val="16"/>
        </w:rPr>
        <w:softHyphen/>
        <w:t>тографирование неприятельских позиций и укреплений».</w:t>
      </w:r>
    </w:p>
    <w:p w14:paraId="3BF296DD" w14:textId="77777777" w:rsidR="007A18DE" w:rsidRPr="00D45A46" w:rsidRDefault="007A18DE" w:rsidP="00D45A46">
      <w:pPr>
        <w:jc w:val="both"/>
        <w:rPr>
          <w:bCs/>
          <w:color w:val="0070C0"/>
          <w:sz w:val="16"/>
          <w:szCs w:val="16"/>
        </w:rPr>
      </w:pPr>
      <w:r w:rsidRPr="00D45A46">
        <w:rPr>
          <w:bCs/>
          <w:color w:val="0070C0"/>
          <w:sz w:val="16"/>
          <w:szCs w:val="16"/>
        </w:rPr>
        <w:t>По штату в ЭВК полагалось 10 боевых и два учебных «Муромца» (23469).</w:t>
      </w:r>
    </w:p>
    <w:p w14:paraId="441DCA72" w14:textId="77777777" w:rsidR="007A18DE" w:rsidRPr="00D45A46" w:rsidRDefault="007A18DE" w:rsidP="00D45A46">
      <w:pPr>
        <w:shd w:val="clear" w:color="auto" w:fill="FFFFFF"/>
        <w:jc w:val="both"/>
        <w:rPr>
          <w:bCs/>
          <w:color w:val="000000" w:themeColor="text1"/>
          <w:sz w:val="16"/>
          <w:szCs w:val="16"/>
        </w:rPr>
      </w:pPr>
    </w:p>
    <w:p w14:paraId="5F8C1106" w14:textId="44E2993E"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 декабря 1914 (3 января 1915</w:t>
      </w:r>
      <w:r w:rsidR="008028E1" w:rsidRPr="00D45A46">
        <w:rPr>
          <w:bCs/>
          <w:color w:val="000000" w:themeColor="text1"/>
          <w:sz w:val="16"/>
          <w:szCs w:val="16"/>
        </w:rPr>
        <w:t xml:space="preserve"> г.</w:t>
      </w:r>
      <w:r w:rsidRPr="00D45A46">
        <w:rPr>
          <w:bCs/>
          <w:color w:val="000000" w:themeColor="text1"/>
          <w:sz w:val="16"/>
          <w:szCs w:val="16"/>
        </w:rPr>
        <w:t>) в Гатчине производилось испытание - в полете подогревателя масла и воздуха для ротативных двигателей, сконст-р^ированного военным летчиком Владимиром Михайловичем Григоровым. Двигатель нормально запускался и работал без перебоев. Это приспособление облегчало эксплуатацию ротативных двигателей в зимнее время (ЦГВИА. ф.2003, оп.2, д.620, л. 2, протокол, комиссии).</w:t>
      </w:r>
    </w:p>
    <w:p w14:paraId="1B75F3B1" w14:textId="77777777" w:rsidR="00B67D7C" w:rsidRPr="00D45A46" w:rsidRDefault="00B67D7C" w:rsidP="00D45A46">
      <w:pPr>
        <w:shd w:val="clear" w:color="auto" w:fill="FFFFFF"/>
        <w:jc w:val="both"/>
        <w:rPr>
          <w:bCs/>
          <w:color w:val="000000" w:themeColor="text1"/>
          <w:sz w:val="16"/>
          <w:szCs w:val="16"/>
        </w:rPr>
      </w:pPr>
    </w:p>
    <w:p w14:paraId="06348452" w14:textId="77777777" w:rsidR="00620FBC" w:rsidRPr="00D45A46" w:rsidRDefault="00620FBC" w:rsidP="00D45A46">
      <w:pPr>
        <w:jc w:val="both"/>
        <w:rPr>
          <w:bCs/>
          <w:color w:val="0070C0"/>
          <w:sz w:val="16"/>
          <w:szCs w:val="16"/>
        </w:rPr>
      </w:pPr>
      <w:r w:rsidRPr="00D45A46">
        <w:rPr>
          <w:bCs/>
          <w:color w:val="0070C0"/>
          <w:sz w:val="16"/>
          <w:szCs w:val="16"/>
        </w:rPr>
        <w:t>21 декабря 1914 г. (3 января 1915 г.) в Гатчине производилось испытание в полете подогревателя  масла и воздуха для ротативных моторов, с конструированного военным летчиком Владимиров Михайловичем Григоровым. Перед полетом масло было густо застывшим. Мотор нормально запускался и работал без перебоев. Это приспособление облегчало эксплуатацию ротативных моторов в зимнее время.</w:t>
      </w:r>
    </w:p>
    <w:p w14:paraId="27C4EAAC" w14:textId="77777777" w:rsidR="00620FBC" w:rsidRPr="00D45A46" w:rsidRDefault="00620FBC" w:rsidP="00D45A46">
      <w:pPr>
        <w:jc w:val="both"/>
        <w:rPr>
          <w:bCs/>
          <w:color w:val="0070C0"/>
          <w:sz w:val="16"/>
          <w:szCs w:val="16"/>
        </w:rPr>
      </w:pPr>
      <w:r w:rsidRPr="00D45A46">
        <w:rPr>
          <w:bCs/>
          <w:color w:val="0070C0"/>
          <w:sz w:val="16"/>
          <w:szCs w:val="16"/>
        </w:rPr>
        <w:t>/ЦГВИА, ф. 2003, оп. 2, д. 620, л. 42; протокол комиссии/ (23320).</w:t>
      </w:r>
    </w:p>
    <w:p w14:paraId="486B9AC1" w14:textId="77777777" w:rsidR="00620FBC" w:rsidRPr="00D45A46" w:rsidRDefault="00620FBC" w:rsidP="00D45A46">
      <w:pPr>
        <w:jc w:val="both"/>
        <w:rPr>
          <w:bCs/>
          <w:color w:val="0070C0"/>
          <w:sz w:val="16"/>
          <w:szCs w:val="16"/>
        </w:rPr>
      </w:pPr>
    </w:p>
    <w:p w14:paraId="3B9E2712" w14:textId="1ED5AA20"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 декабря 1914 года (</w:t>
      </w:r>
      <w:r w:rsidR="008028E1" w:rsidRPr="00D45A46">
        <w:rPr>
          <w:bCs/>
          <w:color w:val="000000" w:themeColor="text1"/>
          <w:sz w:val="16"/>
          <w:szCs w:val="16"/>
        </w:rPr>
        <w:t>3</w:t>
      </w:r>
      <w:r w:rsidRPr="00D45A46">
        <w:rPr>
          <w:bCs/>
          <w:color w:val="000000" w:themeColor="text1"/>
          <w:sz w:val="16"/>
          <w:szCs w:val="16"/>
        </w:rPr>
        <w:t xml:space="preserve"> января 1915</w:t>
      </w:r>
      <w:r w:rsidR="008028E1" w:rsidRPr="00D45A46">
        <w:rPr>
          <w:bCs/>
          <w:color w:val="000000" w:themeColor="text1"/>
          <w:sz w:val="16"/>
          <w:szCs w:val="16"/>
        </w:rPr>
        <w:t xml:space="preserve"> г.</w:t>
      </w:r>
      <w:r w:rsidRPr="00D45A46">
        <w:rPr>
          <w:bCs/>
          <w:color w:val="000000" w:themeColor="text1"/>
          <w:sz w:val="16"/>
          <w:szCs w:val="16"/>
        </w:rPr>
        <w:t>)</w:t>
      </w:r>
      <w:r w:rsidR="008028E1" w:rsidRPr="00D45A46">
        <w:rPr>
          <w:bCs/>
          <w:color w:val="000000" w:themeColor="text1"/>
          <w:sz w:val="16"/>
          <w:szCs w:val="16"/>
        </w:rPr>
        <w:t>, определяя роль морской авиации в операциях, проведенных до</w:t>
      </w:r>
      <w:r w:rsidRPr="00D45A46">
        <w:rPr>
          <w:bCs/>
          <w:color w:val="000000" w:themeColor="text1"/>
          <w:sz w:val="16"/>
          <w:szCs w:val="16"/>
        </w:rPr>
        <w:t>, командующий Балтийским флотом адмирал Н. Эссен выразил морскому министру свое мнение так. «Воздухоплавательные аппараты в настоящее время хоть и не являются грозным оружием в мировой войне, но следует иметь ввиду, что на днях англичане подвезли на легких крейсерах к Куксгафену семь аппаратов, которые и атаковали германс</w:t>
      </w:r>
      <w:r w:rsidRPr="00D45A46">
        <w:rPr>
          <w:bCs/>
          <w:color w:val="000000" w:themeColor="text1"/>
          <w:sz w:val="16"/>
          <w:szCs w:val="16"/>
        </w:rPr>
        <w:softHyphen/>
        <w:t>кие суда. Таким образом, воздухоплавательные аппараты пока являются только средством разведки и могут атаковать приближающиеся к берегу суда противника». Дально</w:t>
      </w:r>
      <w:r w:rsidRPr="00D45A46">
        <w:rPr>
          <w:bCs/>
          <w:color w:val="000000" w:themeColor="text1"/>
          <w:sz w:val="16"/>
          <w:szCs w:val="16"/>
        </w:rPr>
        <w:softHyphen/>
        <w:t>видности замечательному моряку явно не хватило.</w:t>
      </w:r>
    </w:p>
    <w:p w14:paraId="3D4DA6B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Вскоре под председательством начальника авиационного отдела службы связи и наблюдения капитана 2 ранга Дудорова состоялись заседания авиакомитета. Следует добавить, что полтора месяца спустя Дудоров по приказу командую</w:t>
      </w:r>
      <w:r w:rsidRPr="00D45A46">
        <w:rPr>
          <w:bCs/>
          <w:color w:val="000000" w:themeColor="text1"/>
          <w:sz w:val="16"/>
          <w:szCs w:val="16"/>
        </w:rPr>
        <w:softHyphen/>
        <w:t>щего флотом стал начальником Восточного воздушного рай</w:t>
      </w:r>
      <w:r w:rsidRPr="00D45A46">
        <w:rPr>
          <w:bCs/>
          <w:color w:val="000000" w:themeColor="text1"/>
          <w:sz w:val="16"/>
          <w:szCs w:val="16"/>
        </w:rPr>
        <w:softHyphen/>
        <w:t>она и приобрел большие полномочия.</w:t>
      </w:r>
    </w:p>
    <w:p w14:paraId="6702B29E" w14:textId="52701C3C"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работе комитета участвовали: начальник воздухоплава</w:t>
      </w:r>
      <w:r w:rsidRPr="00D45A46">
        <w:rPr>
          <w:bCs/>
          <w:color w:val="000000" w:themeColor="text1"/>
          <w:sz w:val="16"/>
          <w:szCs w:val="16"/>
        </w:rPr>
        <w:softHyphen/>
        <w:t>тельного отделения Морского генштаба старший лейтенант Тучков, начальник Ревельской авиастанции старший лейте</w:t>
      </w:r>
      <w:r w:rsidRPr="00D45A46">
        <w:rPr>
          <w:bCs/>
          <w:color w:val="000000" w:themeColor="text1"/>
          <w:sz w:val="16"/>
          <w:szCs w:val="16"/>
        </w:rPr>
        <w:softHyphen/>
        <w:t>нант Щербачев, опытные пилоты лейтенанты Кульнев и Лав</w:t>
      </w:r>
      <w:r w:rsidRPr="00D45A46">
        <w:rPr>
          <w:bCs/>
          <w:color w:val="000000" w:themeColor="text1"/>
          <w:sz w:val="16"/>
          <w:szCs w:val="16"/>
        </w:rPr>
        <w:softHyphen/>
        <w:t>ров, техник авиаслужбы Шишкин и другие. По одобренному адмиралом Эссеном представлению было решено принять экстренные меры для получения 12 летающих лодок «Кертисс-К» американского производства. Кроме того, заказать Петроградскому заводу Лебедева изготовление по лицензии 20 летающих лодок «ФБА» с моторами Путиловского завода. С учетом других закупок флотское командование рассчитывало в текущем году получить 56 аэропланов.</w:t>
      </w:r>
    </w:p>
    <w:p w14:paraId="6D8B514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 разработке программы комитет допустил серьезную ошибку в определении потребностей авиатехники в условиях затяжной войны и принял сомнительное решение при выборе типов аэропланов. Надежда на продуктивную работу столич</w:t>
      </w:r>
      <w:r w:rsidRPr="00D45A46">
        <w:rPr>
          <w:bCs/>
          <w:color w:val="000000" w:themeColor="text1"/>
          <w:sz w:val="16"/>
          <w:szCs w:val="16"/>
        </w:rPr>
        <w:softHyphen/>
        <w:t>ных заводов оказалась несостоятельной. Весной 1915 года воз</w:t>
      </w:r>
      <w:r w:rsidRPr="00D45A46">
        <w:rPr>
          <w:bCs/>
          <w:color w:val="000000" w:themeColor="text1"/>
          <w:sz w:val="16"/>
          <w:szCs w:val="16"/>
        </w:rPr>
        <w:softHyphen/>
        <w:t>духоплавательный парк флота состоял из разнотипных аэро</w:t>
      </w:r>
      <w:r w:rsidRPr="00D45A46">
        <w:rPr>
          <w:bCs/>
          <w:color w:val="000000" w:themeColor="text1"/>
          <w:sz w:val="16"/>
          <w:szCs w:val="16"/>
        </w:rPr>
        <w:softHyphen/>
        <w:t>планов: 15 лодочных и поплавковых (5 - «ФБА», 4 - «С-10», 2 - «А. Фарман», 2 - «М. Фарман», 2 - «М-5») и 7 колесных (5 -«А. Фарман», 2 - «Дюпердюссен»). Около трети их нуждались в ремонте.</w:t>
      </w:r>
    </w:p>
    <w:p w14:paraId="14BB0B7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План развития системы базирования авиации подвергся ко</w:t>
      </w:r>
      <w:r w:rsidRPr="00D45A46">
        <w:rPr>
          <w:bCs/>
          <w:color w:val="000000" w:themeColor="text1"/>
          <w:sz w:val="16"/>
          <w:szCs w:val="16"/>
        </w:rPr>
        <w:softHyphen/>
        <w:t>ренному пересмотру в связи с укреплением обороны Рижско</w:t>
      </w:r>
      <w:r w:rsidRPr="00D45A46">
        <w:rPr>
          <w:bCs/>
          <w:color w:val="000000" w:themeColor="text1"/>
          <w:sz w:val="16"/>
          <w:szCs w:val="16"/>
        </w:rPr>
        <w:softHyphen/>
        <w:t>го залива и устья Финского залива, а также Або-Оландских островов. Особое внимание было уделено Ревельской авиастан</w:t>
      </w:r>
      <w:r w:rsidRPr="00D45A46">
        <w:rPr>
          <w:bCs/>
          <w:color w:val="000000" w:themeColor="text1"/>
          <w:sz w:val="16"/>
          <w:szCs w:val="16"/>
        </w:rPr>
        <w:softHyphen/>
        <w:t>ции, ранее предназначенной для снабжения авиатехникой и подготовки кадров. Возникла необходимость переноса ее с уз</w:t>
      </w:r>
      <w:r w:rsidRPr="00D45A46">
        <w:rPr>
          <w:bCs/>
          <w:color w:val="000000" w:themeColor="text1"/>
          <w:sz w:val="16"/>
          <w:szCs w:val="16"/>
        </w:rPr>
        <w:softHyphen/>
        <w:t>кого прибрежного участка на удобное место возле реки Бриги-товка. Она передавалась в распоряжение коменданта еще не оконченной строительством Морской крепости Императора Петра Великого. Кроме того, потребовалось обеспечить защи</w:t>
      </w:r>
      <w:r w:rsidRPr="00D45A46">
        <w:rPr>
          <w:bCs/>
          <w:color w:val="000000" w:themeColor="text1"/>
          <w:sz w:val="16"/>
          <w:szCs w:val="16"/>
        </w:rPr>
        <w:softHyphen/>
        <w:t>ту с воздуха Свеаборгской крепости и Гельсингфорского рейда, где в зимнее время стояли линейные корабли, скованные льдом. Вопрос о создании там воздушной станции адмирал Эссен по</w:t>
      </w:r>
      <w:r w:rsidRPr="00D45A46">
        <w:rPr>
          <w:bCs/>
          <w:color w:val="000000" w:themeColor="text1"/>
          <w:sz w:val="16"/>
          <w:szCs w:val="16"/>
        </w:rPr>
        <w:softHyphen/>
        <w:t>ставил 15 января 1915 года, считая достаточным на первых порах иметь 4 колесных аэроплана, позаимствованных у ар</w:t>
      </w:r>
      <w:r w:rsidRPr="00D45A46">
        <w:rPr>
          <w:bCs/>
          <w:color w:val="000000" w:themeColor="text1"/>
          <w:sz w:val="16"/>
          <w:szCs w:val="16"/>
        </w:rPr>
        <w:softHyphen/>
        <w:t>мии. Постройка станции и формирование отряда затянулась до середины весны (11283).</w:t>
      </w:r>
    </w:p>
    <w:p w14:paraId="66B4481F" w14:textId="77777777" w:rsidR="00B67D7C" w:rsidRPr="00D45A46" w:rsidRDefault="00B67D7C" w:rsidP="00D45A46">
      <w:pPr>
        <w:shd w:val="clear" w:color="auto" w:fill="FFFFFF"/>
        <w:jc w:val="both"/>
        <w:rPr>
          <w:bCs/>
          <w:color w:val="000000" w:themeColor="text1"/>
          <w:sz w:val="16"/>
          <w:szCs w:val="16"/>
        </w:rPr>
      </w:pPr>
    </w:p>
    <w:p w14:paraId="2D3FB052"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7F5BF235" w14:textId="77777777" w:rsidR="00B67D7C" w:rsidRPr="00D45A46" w:rsidRDefault="00B67D7C" w:rsidP="00D45A46">
      <w:pPr>
        <w:jc w:val="both"/>
        <w:rPr>
          <w:bCs/>
          <w:i/>
          <w:color w:val="000000" w:themeColor="text1"/>
          <w:sz w:val="16"/>
          <w:szCs w:val="16"/>
        </w:rPr>
      </w:pPr>
    </w:p>
    <w:p w14:paraId="7A4F8C85" w14:textId="575E8804" w:rsidR="00B67D7C" w:rsidRPr="00D45A46" w:rsidRDefault="00B67D7C" w:rsidP="00D45A46">
      <w:pPr>
        <w:jc w:val="both"/>
        <w:rPr>
          <w:bCs/>
          <w:color w:val="000000" w:themeColor="text1"/>
          <w:sz w:val="16"/>
          <w:szCs w:val="16"/>
        </w:rPr>
      </w:pPr>
      <w:r w:rsidRPr="00D45A46">
        <w:rPr>
          <w:bCs/>
          <w:color w:val="000000" w:themeColor="text1"/>
          <w:sz w:val="16"/>
          <w:szCs w:val="16"/>
        </w:rPr>
        <w:t>21</w:t>
      </w:r>
      <w:r w:rsidR="008028E1" w:rsidRPr="00D45A46">
        <w:rPr>
          <w:bCs/>
          <w:color w:val="000000" w:themeColor="text1"/>
          <w:sz w:val="16"/>
          <w:szCs w:val="16"/>
        </w:rPr>
        <w:t xml:space="preserve"> декабря </w:t>
      </w:r>
      <w:r w:rsidRPr="00D45A46">
        <w:rPr>
          <w:bCs/>
          <w:color w:val="000000" w:themeColor="text1"/>
          <w:sz w:val="16"/>
          <w:szCs w:val="16"/>
        </w:rPr>
        <w:t xml:space="preserve">1914 </w:t>
      </w:r>
      <w:r w:rsidR="008028E1" w:rsidRPr="00D45A46">
        <w:rPr>
          <w:bCs/>
          <w:color w:val="000000" w:themeColor="text1"/>
          <w:sz w:val="16"/>
          <w:szCs w:val="16"/>
        </w:rPr>
        <w:t xml:space="preserve">г. (3 января 1915 г.) </w:t>
      </w:r>
      <w:r w:rsidRPr="00D45A46">
        <w:rPr>
          <w:bCs/>
          <w:color w:val="000000" w:themeColor="text1"/>
          <w:sz w:val="16"/>
          <w:szCs w:val="16"/>
        </w:rPr>
        <w:t>отношением Ставки за №</w:t>
      </w:r>
      <w:r w:rsidR="008028E1" w:rsidRPr="00D45A46">
        <w:rPr>
          <w:bCs/>
          <w:color w:val="000000" w:themeColor="text1"/>
          <w:sz w:val="16"/>
          <w:szCs w:val="16"/>
        </w:rPr>
        <w:t xml:space="preserve"> </w:t>
      </w:r>
      <w:r w:rsidRPr="00D45A46">
        <w:rPr>
          <w:bCs/>
          <w:color w:val="000000" w:themeColor="text1"/>
          <w:sz w:val="16"/>
          <w:szCs w:val="16"/>
        </w:rPr>
        <w:t xml:space="preserve">6686 на имя начальника инженерных снабжений армий СЗФ </w:t>
      </w:r>
      <w:r w:rsidR="008028E1" w:rsidRPr="00D45A46">
        <w:rPr>
          <w:bCs/>
          <w:color w:val="000000" w:themeColor="text1"/>
          <w:sz w:val="16"/>
          <w:szCs w:val="16"/>
        </w:rPr>
        <w:t xml:space="preserve">Главковерхом, коим являлся Великий князь Николай Николаевич и к которому обратился Пороховщиков, </w:t>
      </w:r>
      <w:r w:rsidRPr="00D45A46">
        <w:rPr>
          <w:bCs/>
          <w:color w:val="000000" w:themeColor="text1"/>
          <w:sz w:val="16"/>
          <w:szCs w:val="16"/>
        </w:rPr>
        <w:t xml:space="preserve">было поручено проект </w:t>
      </w:r>
      <w:r w:rsidR="008028E1" w:rsidRPr="00D45A46">
        <w:rPr>
          <w:bCs/>
          <w:color w:val="000000" w:themeColor="text1"/>
          <w:sz w:val="16"/>
          <w:szCs w:val="16"/>
        </w:rPr>
        <w:t xml:space="preserve">«Вездехода» </w:t>
      </w:r>
      <w:r w:rsidRPr="00D45A46">
        <w:rPr>
          <w:bCs/>
          <w:color w:val="000000" w:themeColor="text1"/>
          <w:sz w:val="16"/>
          <w:szCs w:val="16"/>
        </w:rPr>
        <w:t xml:space="preserve">осуществить. </w:t>
      </w:r>
    </w:p>
    <w:p w14:paraId="58CED2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24.12.1914 начальник инженерных снабжений армий СЗФ ознакомился с решением ставки.</w:t>
      </w:r>
    </w:p>
    <w:p w14:paraId="115B95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09.01.1915 Пороховщиков направил на его имя 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0174FD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13.01.1915 средства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0023D6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79E399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2B8023A6" w14:textId="77777777" w:rsidR="00242864" w:rsidRPr="00D45A46" w:rsidRDefault="00242864" w:rsidP="00D45A46">
      <w:pPr>
        <w:jc w:val="both"/>
        <w:rPr>
          <w:bCs/>
          <w:color w:val="000000" w:themeColor="text1"/>
          <w:sz w:val="16"/>
          <w:szCs w:val="16"/>
        </w:rPr>
      </w:pPr>
    </w:p>
    <w:p w14:paraId="6DE4599D" w14:textId="77777777" w:rsidR="00242864" w:rsidRPr="00D45A46" w:rsidRDefault="00242864"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6C4ED2B8" w14:textId="77777777" w:rsidR="00242864" w:rsidRPr="00D45A46" w:rsidRDefault="00242864" w:rsidP="00D45A46">
      <w:pPr>
        <w:shd w:val="clear" w:color="auto" w:fill="FFFFFF"/>
        <w:jc w:val="both"/>
        <w:rPr>
          <w:bCs/>
          <w:i/>
          <w:color w:val="000000" w:themeColor="text1"/>
          <w:sz w:val="16"/>
          <w:szCs w:val="16"/>
        </w:rPr>
      </w:pPr>
    </w:p>
    <w:p w14:paraId="26F6D242" w14:textId="7AF47C5A" w:rsidR="00242864" w:rsidRPr="00D45A46" w:rsidRDefault="00242864" w:rsidP="00D45A46">
      <w:pPr>
        <w:jc w:val="both"/>
        <w:rPr>
          <w:bCs/>
          <w:color w:val="000000" w:themeColor="text1"/>
          <w:sz w:val="16"/>
          <w:szCs w:val="16"/>
        </w:rPr>
      </w:pPr>
      <w:r w:rsidRPr="00D45A46">
        <w:rPr>
          <w:bCs/>
          <w:color w:val="000000" w:themeColor="text1"/>
          <w:sz w:val="16"/>
          <w:szCs w:val="16"/>
        </w:rPr>
        <w:t xml:space="preserve">21 декабря в 1914 году </w:t>
      </w:r>
      <w:r w:rsidR="008028E1" w:rsidRPr="00D45A46">
        <w:rPr>
          <w:bCs/>
          <w:color w:val="000000" w:themeColor="text1"/>
          <w:sz w:val="16"/>
          <w:szCs w:val="16"/>
        </w:rPr>
        <w:t xml:space="preserve">(3 января 1914 г.) </w:t>
      </w:r>
      <w:r w:rsidRPr="00D45A46">
        <w:rPr>
          <w:bCs/>
          <w:color w:val="000000" w:themeColor="text1"/>
          <w:sz w:val="16"/>
          <w:szCs w:val="16"/>
        </w:rPr>
        <w:t xml:space="preserve">в России </w:t>
      </w:r>
      <w:r w:rsidR="008028E1" w:rsidRPr="00D45A46">
        <w:rPr>
          <w:bCs/>
          <w:color w:val="000000" w:themeColor="text1"/>
          <w:sz w:val="16"/>
          <w:szCs w:val="16"/>
        </w:rPr>
        <w:t xml:space="preserve">было </w:t>
      </w:r>
      <w:r w:rsidRPr="00D45A46">
        <w:rPr>
          <w:bCs/>
          <w:color w:val="000000" w:themeColor="text1"/>
          <w:sz w:val="16"/>
          <w:szCs w:val="16"/>
        </w:rPr>
        <w:t>введено в действие положение об организации эскадры воздушных кораблей "Илья Муромец" - перво</w:t>
      </w:r>
      <w:r w:rsidR="008028E1" w:rsidRPr="00D45A46">
        <w:rPr>
          <w:bCs/>
          <w:color w:val="000000" w:themeColor="text1"/>
          <w:sz w:val="16"/>
          <w:szCs w:val="16"/>
        </w:rPr>
        <w:t>го</w:t>
      </w:r>
      <w:r w:rsidRPr="00D45A46">
        <w:rPr>
          <w:bCs/>
          <w:color w:val="000000" w:themeColor="text1"/>
          <w:sz w:val="16"/>
          <w:szCs w:val="16"/>
        </w:rPr>
        <w:t xml:space="preserve"> в мире подразделени</w:t>
      </w:r>
      <w:r w:rsidR="008028E1" w:rsidRPr="00D45A46">
        <w:rPr>
          <w:bCs/>
          <w:color w:val="000000" w:themeColor="text1"/>
          <w:sz w:val="16"/>
          <w:szCs w:val="16"/>
        </w:rPr>
        <w:t>я</w:t>
      </w:r>
      <w:r w:rsidRPr="00D45A46">
        <w:rPr>
          <w:bCs/>
          <w:color w:val="000000" w:themeColor="text1"/>
          <w:sz w:val="16"/>
          <w:szCs w:val="16"/>
        </w:rPr>
        <w:t xml:space="preserve"> тяжелых бомбардировщиков. Боевое крещение эскадра получила в феврале 1915 года (14867).</w:t>
      </w:r>
    </w:p>
    <w:p w14:paraId="65ECF9BA" w14:textId="77777777" w:rsidR="00242864" w:rsidRPr="00D45A46" w:rsidRDefault="00242864" w:rsidP="00D45A46">
      <w:pPr>
        <w:jc w:val="both"/>
        <w:rPr>
          <w:bCs/>
          <w:color w:val="000000" w:themeColor="text1"/>
          <w:sz w:val="16"/>
          <w:szCs w:val="16"/>
        </w:rPr>
      </w:pPr>
    </w:p>
    <w:p w14:paraId="0CDB9747" w14:textId="7044AD81" w:rsidR="001B5FAE" w:rsidRPr="00D45A46" w:rsidRDefault="001B5FAE" w:rsidP="00D45A46">
      <w:pPr>
        <w:jc w:val="both"/>
        <w:rPr>
          <w:bCs/>
          <w:color w:val="0070C0"/>
          <w:sz w:val="16"/>
          <w:szCs w:val="16"/>
        </w:rPr>
      </w:pPr>
      <w:r w:rsidRPr="00D45A46">
        <w:rPr>
          <w:bCs/>
          <w:color w:val="0070C0"/>
          <w:sz w:val="16"/>
          <w:szCs w:val="16"/>
          <w:shd w:val="clear" w:color="auto" w:fill="FFFFFF"/>
        </w:rPr>
        <w:lastRenderedPageBreak/>
        <w:t>21 декабря 1914 года (</w:t>
      </w:r>
      <w:r w:rsidR="008028E1" w:rsidRPr="00D45A46">
        <w:rPr>
          <w:bCs/>
          <w:color w:val="0070C0"/>
          <w:sz w:val="16"/>
          <w:szCs w:val="16"/>
          <w:shd w:val="clear" w:color="auto" w:fill="FFFFFF"/>
        </w:rPr>
        <w:t>3</w:t>
      </w:r>
      <w:r w:rsidRPr="00D45A46">
        <w:rPr>
          <w:bCs/>
          <w:color w:val="0070C0"/>
          <w:sz w:val="16"/>
          <w:szCs w:val="16"/>
          <w:shd w:val="clear" w:color="auto" w:fill="FFFFFF"/>
        </w:rPr>
        <w:t xml:space="preserve"> января 1915) </w:t>
      </w:r>
      <w:r w:rsidR="008028E1" w:rsidRPr="00D45A46">
        <w:rPr>
          <w:bCs/>
          <w:color w:val="0070C0"/>
          <w:sz w:val="16"/>
          <w:szCs w:val="16"/>
          <w:shd w:val="clear" w:color="auto" w:fill="FFFFFF"/>
        </w:rPr>
        <w:t xml:space="preserve">был </w:t>
      </w:r>
      <w:r w:rsidR="00213AC2" w:rsidRPr="00D45A46">
        <w:rPr>
          <w:bCs/>
          <w:color w:val="0070C0"/>
          <w:sz w:val="16"/>
          <w:szCs w:val="16"/>
          <w:shd w:val="clear" w:color="auto" w:fill="FFFFFF"/>
        </w:rPr>
        <w:t xml:space="preserve">высочайше </w:t>
      </w:r>
      <w:r w:rsidR="008028E1" w:rsidRPr="00D45A46">
        <w:rPr>
          <w:bCs/>
          <w:color w:val="0070C0"/>
          <w:sz w:val="16"/>
          <w:szCs w:val="16"/>
          <w:shd w:val="clear" w:color="auto" w:fill="FFFFFF"/>
        </w:rPr>
        <w:t>утверждён</w:t>
      </w:r>
      <w:r w:rsidRPr="00D45A46">
        <w:rPr>
          <w:bCs/>
          <w:color w:val="0070C0"/>
          <w:sz w:val="16"/>
          <w:szCs w:val="16"/>
          <w:shd w:val="clear" w:color="auto" w:fill="FFFFFF"/>
        </w:rPr>
        <w:t xml:space="preserve"> штате армейского авиаотряда</w:t>
      </w:r>
      <w:r w:rsidR="00213AC2" w:rsidRPr="00D45A46">
        <w:rPr>
          <w:bCs/>
          <w:color w:val="0070C0"/>
          <w:sz w:val="16"/>
          <w:szCs w:val="16"/>
          <w:shd w:val="clear" w:color="auto" w:fill="FFFFFF"/>
        </w:rPr>
        <w:t xml:space="preserve">, в котром </w:t>
      </w:r>
      <w:r w:rsidRPr="00D45A46">
        <w:rPr>
          <w:bCs/>
          <w:color w:val="0070C0"/>
          <w:sz w:val="16"/>
          <w:szCs w:val="16"/>
          <w:shd w:val="clear" w:color="auto" w:fill="FFFFFF"/>
        </w:rPr>
        <w:t>уже не было ни одного радиотелеграфиста (Штат № 9 армейского авиационного отряда, высочайше утверждённый 21 декабря 1914 г. // Сборник временных штатов управлений, учреждений, заведений и частей войск, сформированных на время войны, и изменений и дополнений к постоянным штатам, имеющих значение на тот же период. Ч. 1. Пг.: ГУ ГШ, 1916. С. 489—492.) (19952).</w:t>
      </w:r>
    </w:p>
    <w:p w14:paraId="5F4735CA" w14:textId="77777777" w:rsidR="001B5FAE" w:rsidRPr="00D45A46" w:rsidRDefault="001B5FAE" w:rsidP="00D45A46">
      <w:pPr>
        <w:jc w:val="both"/>
        <w:rPr>
          <w:bCs/>
          <w:color w:val="0070C0"/>
          <w:sz w:val="16"/>
          <w:szCs w:val="16"/>
        </w:rPr>
      </w:pPr>
    </w:p>
    <w:p w14:paraId="1C2882C1" w14:textId="440B9DC8" w:rsidR="00620FBC" w:rsidRPr="00D45A46" w:rsidRDefault="00620FBC" w:rsidP="00D45A46">
      <w:pPr>
        <w:jc w:val="both"/>
        <w:rPr>
          <w:bCs/>
          <w:color w:val="0070C0"/>
          <w:sz w:val="16"/>
          <w:szCs w:val="16"/>
        </w:rPr>
      </w:pPr>
      <w:r w:rsidRPr="00D45A46">
        <w:rPr>
          <w:bCs/>
          <w:color w:val="0070C0"/>
          <w:sz w:val="16"/>
          <w:szCs w:val="16"/>
        </w:rPr>
        <w:t>К 21 декабря 1913 г. (3 января 1915 г.) с начала войны авиационные части /только сухопут</w:t>
      </w:r>
      <w:r w:rsidRPr="00D45A46">
        <w:rPr>
          <w:bCs/>
          <w:color w:val="0070C0"/>
          <w:sz w:val="16"/>
          <w:szCs w:val="16"/>
        </w:rPr>
        <w:softHyphen/>
        <w:t>ие/ выполнили 3229 боевых вылетов общей продолжительностью 3188 часов. Общее количество исправных самолетов во всех авиачастях со</w:t>
      </w:r>
      <w:r w:rsidRPr="00D45A46">
        <w:rPr>
          <w:bCs/>
          <w:color w:val="0070C0"/>
          <w:sz w:val="16"/>
          <w:szCs w:val="16"/>
        </w:rPr>
        <w:softHyphen/>
        <w:t>ставляло в месяц 150-160, находившихся в ремонте - 20-30. Основным видом боевой деятельности авиации была воздушная разведка /1242 полета/, во многих случаях доставлявшая весьма ценные сведения о противнике и способствовавшая успеху операций. Кроме того, авиация применялась для корректировки артиллерийской стрельбы /17 раз/, доставки экстренных донесений и для связи /86 раз/, для аэрофотосъемки неприятельских позиций /18 раз/ и бомбометания /120 раз/, причем было сброшено на военные объекты противника около 250 бомб, преимущественно большого по тому времени веса /20 ф. - 1 пуд/. Не</w:t>
      </w:r>
      <w:r w:rsidRPr="00D45A46">
        <w:rPr>
          <w:bCs/>
          <w:color w:val="0070C0"/>
          <w:sz w:val="16"/>
          <w:szCs w:val="16"/>
        </w:rPr>
        <w:softHyphen/>
        <w:t>смотря на отсутствие на самолетах пулеметов летчики смело вступали в бой с противником и сбили три его самолета. Наземными войсками было сбито 19 самолетов и два дирижабля и взято в плен около 60членов экипажей.</w:t>
      </w:r>
    </w:p>
    <w:p w14:paraId="592CE1FB" w14:textId="77777777" w:rsidR="00620FBC" w:rsidRPr="00D45A46" w:rsidRDefault="00620FBC" w:rsidP="00D45A46">
      <w:pPr>
        <w:jc w:val="both"/>
        <w:rPr>
          <w:bCs/>
          <w:color w:val="0070C0"/>
          <w:sz w:val="16"/>
          <w:szCs w:val="16"/>
        </w:rPr>
      </w:pPr>
      <w:r w:rsidRPr="00D45A46">
        <w:rPr>
          <w:bCs/>
          <w:color w:val="0070C0"/>
          <w:sz w:val="16"/>
          <w:szCs w:val="16"/>
        </w:rPr>
        <w:t>Боевая деятельность воздухоплавательных частей выразилась в обслуживании войск наблюдением за ближайшим тылом противника, его передовыми позициями и в корректировании стрельбы своей артиллерии, К зиме первого года войны многие авиаотряды оказались в очень тяжелом положении вследствие полной изношенности и выхода из строя самолетов. На одном только юго-западном фронте уже после трах меся</w:t>
      </w:r>
      <w:r w:rsidRPr="00D45A46">
        <w:rPr>
          <w:bCs/>
          <w:color w:val="0070C0"/>
          <w:sz w:val="16"/>
          <w:szCs w:val="16"/>
        </w:rPr>
        <w:softHyphen/>
        <w:t>цев войны из 99 самолетов вышло из строя в результате аварий 91 самолет. Пришлось многие отряды отвести в тыл для перевооружения и переучивания летчиков на новых типах самолетов /Моран-парасоль, Вуазен/. Деятельность авиаотрядов поддерживалась небольшим количе</w:t>
      </w:r>
      <w:r w:rsidRPr="00D45A46">
        <w:rPr>
          <w:bCs/>
          <w:color w:val="0070C0"/>
          <w:sz w:val="16"/>
          <w:szCs w:val="16"/>
        </w:rPr>
        <w:softHyphen/>
        <w:t>ством новых самолетов, получаемых из Франции, и усиленным ремонтом старых в мастерских авиационных рот.</w:t>
      </w:r>
    </w:p>
    <w:p w14:paraId="29E6390B" w14:textId="77777777" w:rsidR="00620FBC" w:rsidRPr="00D45A46" w:rsidRDefault="00620FBC" w:rsidP="00D45A46">
      <w:pPr>
        <w:jc w:val="both"/>
        <w:rPr>
          <w:bCs/>
          <w:color w:val="0070C0"/>
          <w:sz w:val="16"/>
          <w:szCs w:val="16"/>
        </w:rPr>
      </w:pPr>
      <w:r w:rsidRPr="00D45A46">
        <w:rPr>
          <w:bCs/>
          <w:color w:val="0070C0"/>
          <w:sz w:val="16"/>
          <w:szCs w:val="16"/>
        </w:rPr>
        <w:t>За время войны на пополнение фронтовых авиаотрядов поступило 76 летчиков и 177 самолетов, в том числе трофейных /немецких./. Потеряно было 146 самолетов, из коих большинство — в результате аварий. Потери в людях составляли: убитые и погибшие при катастрофах — 14 летчиков, попали в плен пропали без вести — 26 человек. /20 летчиков и 6 наблюдателей/. За непригодностью было отчислено 33 летчика и смещено на летнаба 8 летчиков, на обучение в авиашколах в декабре состояло 48 офицеров, 9 солдат и 100 добровольцев—"охотников".</w:t>
      </w:r>
    </w:p>
    <w:p w14:paraId="00273331" w14:textId="77777777" w:rsidR="00620FBC" w:rsidRPr="00D45A46" w:rsidRDefault="00620FBC" w:rsidP="00D45A46">
      <w:pPr>
        <w:jc w:val="both"/>
        <w:rPr>
          <w:bCs/>
          <w:color w:val="0070C0"/>
          <w:sz w:val="16"/>
          <w:szCs w:val="16"/>
        </w:rPr>
      </w:pPr>
      <w:r w:rsidRPr="00D45A46">
        <w:rPr>
          <w:bCs/>
          <w:color w:val="0070C0"/>
          <w:sz w:val="16"/>
          <w:szCs w:val="16"/>
        </w:rPr>
        <w:t>/ЦГВИА, ф. 2000, оп. 3, д. 761: ф. 20003, оп. 3, д. 613; ф. 2008, оп. 1, д. 41: ф. 2134, оп.1. д. 991; ф. 453, д. 2067; ЦГАСА, ф, 29, оп. 4, д.90/ (23320).</w:t>
      </w:r>
    </w:p>
    <w:p w14:paraId="7AE38A42" w14:textId="77777777" w:rsidR="00620FBC" w:rsidRPr="00D45A46" w:rsidRDefault="00620FBC" w:rsidP="00D45A46">
      <w:pPr>
        <w:jc w:val="both"/>
        <w:rPr>
          <w:bCs/>
          <w:color w:val="0070C0"/>
          <w:sz w:val="16"/>
          <w:szCs w:val="16"/>
        </w:rPr>
      </w:pPr>
    </w:p>
    <w:p w14:paraId="17A861A5" w14:textId="382B95AA" w:rsidR="0067254E" w:rsidRPr="00D45A46" w:rsidRDefault="0067254E" w:rsidP="00D45A46">
      <w:pPr>
        <w:jc w:val="both"/>
        <w:rPr>
          <w:bCs/>
          <w:i/>
          <w:color w:val="000000" w:themeColor="text1"/>
          <w:sz w:val="16"/>
          <w:szCs w:val="16"/>
        </w:rPr>
      </w:pPr>
      <w:r w:rsidRPr="00D45A46">
        <w:rPr>
          <w:bCs/>
          <w:i/>
          <w:color w:val="000000" w:themeColor="text1"/>
          <w:sz w:val="16"/>
          <w:szCs w:val="16"/>
        </w:rPr>
        <w:t>Морская авиация:</w:t>
      </w:r>
    </w:p>
    <w:p w14:paraId="4AB9D9C1" w14:textId="77777777" w:rsidR="0067254E" w:rsidRPr="00D45A46" w:rsidRDefault="0067254E" w:rsidP="00D45A46">
      <w:pPr>
        <w:jc w:val="both"/>
        <w:rPr>
          <w:bCs/>
          <w:i/>
          <w:color w:val="000000" w:themeColor="text1"/>
          <w:sz w:val="16"/>
          <w:szCs w:val="16"/>
        </w:rPr>
      </w:pPr>
    </w:p>
    <w:p w14:paraId="56E7EC46" w14:textId="0C1E9576" w:rsidR="0067254E" w:rsidRPr="00D45A46" w:rsidRDefault="0067254E" w:rsidP="00D45A46">
      <w:pPr>
        <w:shd w:val="clear" w:color="auto" w:fill="FFFFFF"/>
        <w:jc w:val="both"/>
        <w:rPr>
          <w:bCs/>
          <w:color w:val="000000" w:themeColor="text1"/>
          <w:sz w:val="16"/>
          <w:szCs w:val="16"/>
        </w:rPr>
      </w:pPr>
      <w:r w:rsidRPr="00D45A46">
        <w:rPr>
          <w:bCs/>
          <w:color w:val="000000" w:themeColor="text1"/>
          <w:sz w:val="16"/>
          <w:szCs w:val="16"/>
        </w:rPr>
        <w:t>21 декабря 1914 года (3 января 1915 г.), определяя роль морской авиации в операциях, проведенных до этого времени, командующий Балтийским флотом адмирал Н. Эссен выразил морскому министру свое мнение так. «Воздухоплавательные аппараты в настоящее время хоть и не являются грозным оружием в мировой войне, но следует иметь ввиду, что на днях англичане подвезли на легких крейсерах к Куксгафену семь аппаратов, которые и атаковали германс</w:t>
      </w:r>
      <w:r w:rsidRPr="00D45A46">
        <w:rPr>
          <w:bCs/>
          <w:color w:val="000000" w:themeColor="text1"/>
          <w:sz w:val="16"/>
          <w:szCs w:val="16"/>
        </w:rPr>
        <w:softHyphen/>
        <w:t>кие суда. Таким образом, воздухоплавательные аппараты пока являются только средством разведки и могут атаковать приближающиеся к берегу суда противника». Дально</w:t>
      </w:r>
      <w:r w:rsidRPr="00D45A46">
        <w:rPr>
          <w:bCs/>
          <w:color w:val="000000" w:themeColor="text1"/>
          <w:sz w:val="16"/>
          <w:szCs w:val="16"/>
        </w:rPr>
        <w:softHyphen/>
        <w:t>видности замечательному моряку явно не хватило.</w:t>
      </w:r>
    </w:p>
    <w:p w14:paraId="1A601272" w14:textId="77777777" w:rsidR="0067254E" w:rsidRPr="00D45A46" w:rsidRDefault="0067254E" w:rsidP="00D45A46">
      <w:pPr>
        <w:shd w:val="clear" w:color="auto" w:fill="FFFFFF"/>
        <w:jc w:val="both"/>
        <w:rPr>
          <w:bCs/>
          <w:color w:val="000000" w:themeColor="text1"/>
          <w:sz w:val="16"/>
          <w:szCs w:val="16"/>
        </w:rPr>
      </w:pPr>
      <w:r w:rsidRPr="00D45A46">
        <w:rPr>
          <w:bCs/>
          <w:color w:val="000000" w:themeColor="text1"/>
          <w:sz w:val="16"/>
          <w:szCs w:val="16"/>
        </w:rPr>
        <w:t>Вскоре под председательством начальника авиационного отдела службы связи и наблюдения капитана 2 ранга Дудорова состоялись заседания авиакомитета. Следует добавить, что полтора месяца спустя Дудоров по приказу командую</w:t>
      </w:r>
      <w:r w:rsidRPr="00D45A46">
        <w:rPr>
          <w:bCs/>
          <w:color w:val="000000" w:themeColor="text1"/>
          <w:sz w:val="16"/>
          <w:szCs w:val="16"/>
        </w:rPr>
        <w:softHyphen/>
        <w:t>щего флотом стал начальником Восточного воздушного рай</w:t>
      </w:r>
      <w:r w:rsidRPr="00D45A46">
        <w:rPr>
          <w:bCs/>
          <w:color w:val="000000" w:themeColor="text1"/>
          <w:sz w:val="16"/>
          <w:szCs w:val="16"/>
        </w:rPr>
        <w:softHyphen/>
        <w:t>она и приобрел большие полномочия.</w:t>
      </w:r>
    </w:p>
    <w:p w14:paraId="72B07128" w14:textId="77777777" w:rsidR="0067254E" w:rsidRPr="00D45A46" w:rsidRDefault="0067254E" w:rsidP="00D45A46">
      <w:pPr>
        <w:shd w:val="clear" w:color="auto" w:fill="FFFFFF"/>
        <w:jc w:val="both"/>
        <w:rPr>
          <w:bCs/>
          <w:color w:val="000000" w:themeColor="text1"/>
          <w:sz w:val="16"/>
          <w:szCs w:val="16"/>
        </w:rPr>
      </w:pPr>
      <w:r w:rsidRPr="00D45A46">
        <w:rPr>
          <w:bCs/>
          <w:color w:val="000000" w:themeColor="text1"/>
          <w:sz w:val="16"/>
          <w:szCs w:val="16"/>
        </w:rPr>
        <w:t>В работе комитета участвовали: начальник воздухоплава</w:t>
      </w:r>
      <w:r w:rsidRPr="00D45A46">
        <w:rPr>
          <w:bCs/>
          <w:color w:val="000000" w:themeColor="text1"/>
          <w:sz w:val="16"/>
          <w:szCs w:val="16"/>
        </w:rPr>
        <w:softHyphen/>
        <w:t>тельного отделения Морского генштаба старший лейтенант Тучков, начальник Ревельской авиастанции старший лейте</w:t>
      </w:r>
      <w:r w:rsidRPr="00D45A46">
        <w:rPr>
          <w:bCs/>
          <w:color w:val="000000" w:themeColor="text1"/>
          <w:sz w:val="16"/>
          <w:szCs w:val="16"/>
        </w:rPr>
        <w:softHyphen/>
        <w:t>нант Щербачев, опытные пилоты лейтенанты Кульнев и Лав</w:t>
      </w:r>
      <w:r w:rsidRPr="00D45A46">
        <w:rPr>
          <w:bCs/>
          <w:color w:val="000000" w:themeColor="text1"/>
          <w:sz w:val="16"/>
          <w:szCs w:val="16"/>
        </w:rPr>
        <w:softHyphen/>
        <w:t>ров, техник авиаслужбы Шишкин и другие. По одобренному адмиралом Эссеном представлению было решено принять экстренные меры для получения 12 летающих лодок «Кер-тисс-К» американского производства. Кроме того, заказать Петроградскому заводу Лебедева изготовление по лицензии 20 летающих лодок «ФБА» с моторами Путиловского завода. С учетом других закупок флотское командование рассчитывало в текущем году получить 56 аэропланов.</w:t>
      </w:r>
    </w:p>
    <w:p w14:paraId="75F21240" w14:textId="77777777" w:rsidR="0067254E" w:rsidRPr="00D45A46" w:rsidRDefault="0067254E" w:rsidP="00D45A46">
      <w:pPr>
        <w:shd w:val="clear" w:color="auto" w:fill="FFFFFF"/>
        <w:jc w:val="both"/>
        <w:rPr>
          <w:bCs/>
          <w:color w:val="000000" w:themeColor="text1"/>
          <w:sz w:val="16"/>
          <w:szCs w:val="16"/>
        </w:rPr>
      </w:pPr>
      <w:r w:rsidRPr="00D45A46">
        <w:rPr>
          <w:bCs/>
          <w:color w:val="000000" w:themeColor="text1"/>
          <w:sz w:val="16"/>
          <w:szCs w:val="16"/>
        </w:rPr>
        <w:t>При разработке программы комитет допустил серьезную ошибку в определении потребностей авиатехники в условиях затяжной войны и принял сомнительное решение при выборе типов аэропланов. Надежда на продуктивную работу столич</w:t>
      </w:r>
      <w:r w:rsidRPr="00D45A46">
        <w:rPr>
          <w:bCs/>
          <w:color w:val="000000" w:themeColor="text1"/>
          <w:sz w:val="16"/>
          <w:szCs w:val="16"/>
        </w:rPr>
        <w:softHyphen/>
        <w:t>ных заводов оказалась несостоятельной. Весной 1915 года воз</w:t>
      </w:r>
      <w:r w:rsidRPr="00D45A46">
        <w:rPr>
          <w:bCs/>
          <w:color w:val="000000" w:themeColor="text1"/>
          <w:sz w:val="16"/>
          <w:szCs w:val="16"/>
        </w:rPr>
        <w:softHyphen/>
        <w:t>духоплавательный парк флота состоял из разнотипных аэро</w:t>
      </w:r>
      <w:r w:rsidRPr="00D45A46">
        <w:rPr>
          <w:bCs/>
          <w:color w:val="000000" w:themeColor="text1"/>
          <w:sz w:val="16"/>
          <w:szCs w:val="16"/>
        </w:rPr>
        <w:softHyphen/>
        <w:t>планов: 15 лодочных и поплавковых (5 - «ФБА», 4 - «С-10», 2 - «А. Фарман», 2 - «М. Фарман», 2 - «М-5») и 7 колесных (5 -«А. Фарман», 2 - «Дюпердюссен»). Около трети их нуждались в ремонте.</w:t>
      </w:r>
    </w:p>
    <w:p w14:paraId="0AC14BCA" w14:textId="393269F9" w:rsidR="0067254E" w:rsidRPr="00D45A46" w:rsidRDefault="0067254E" w:rsidP="00D45A46">
      <w:pPr>
        <w:shd w:val="clear" w:color="auto" w:fill="FFFFFF"/>
        <w:jc w:val="both"/>
        <w:rPr>
          <w:bCs/>
          <w:color w:val="000000" w:themeColor="text1"/>
          <w:sz w:val="16"/>
          <w:szCs w:val="16"/>
        </w:rPr>
      </w:pPr>
      <w:r w:rsidRPr="00D45A46">
        <w:rPr>
          <w:bCs/>
          <w:color w:val="000000" w:themeColor="text1"/>
          <w:sz w:val="16"/>
          <w:szCs w:val="16"/>
        </w:rPr>
        <w:t>План развития системы базирования авиации подвергся ко</w:t>
      </w:r>
      <w:r w:rsidRPr="00D45A46">
        <w:rPr>
          <w:bCs/>
          <w:color w:val="000000" w:themeColor="text1"/>
          <w:sz w:val="16"/>
          <w:szCs w:val="16"/>
        </w:rPr>
        <w:softHyphen/>
        <w:t>ренному пересмотру в связи с укреплением обороны Рижско</w:t>
      </w:r>
      <w:r w:rsidRPr="00D45A46">
        <w:rPr>
          <w:bCs/>
          <w:color w:val="000000" w:themeColor="text1"/>
          <w:sz w:val="16"/>
          <w:szCs w:val="16"/>
        </w:rPr>
        <w:softHyphen/>
        <w:t>го залива и устья Финского залива, а также Або-Оландских островов. Особое внимание было уделено Ревельской авиастан</w:t>
      </w:r>
      <w:r w:rsidRPr="00D45A46">
        <w:rPr>
          <w:bCs/>
          <w:color w:val="000000" w:themeColor="text1"/>
          <w:sz w:val="16"/>
          <w:szCs w:val="16"/>
        </w:rPr>
        <w:softHyphen/>
        <w:t>ции, ранее предназначенной для снабжения авиатехникой и подготовки кадров. Возникла необходимость переноса ее с уз</w:t>
      </w:r>
      <w:r w:rsidRPr="00D45A46">
        <w:rPr>
          <w:bCs/>
          <w:color w:val="000000" w:themeColor="text1"/>
          <w:sz w:val="16"/>
          <w:szCs w:val="16"/>
        </w:rPr>
        <w:softHyphen/>
        <w:t>кого прибрежного участка на удобное место возле реки Бригитовка. Она передавалась в распоряжение коменданта еще не оконченной строительством Морской крепости Императора Петра Великого. Кроме того, потребовалось обеспечить защи</w:t>
      </w:r>
      <w:r w:rsidRPr="00D45A46">
        <w:rPr>
          <w:bCs/>
          <w:color w:val="000000" w:themeColor="text1"/>
          <w:sz w:val="16"/>
          <w:szCs w:val="16"/>
        </w:rPr>
        <w:softHyphen/>
        <w:t>ту с воздуха.</w:t>
      </w:r>
    </w:p>
    <w:p w14:paraId="34854B91" w14:textId="77777777" w:rsidR="0067254E" w:rsidRPr="00D45A46" w:rsidRDefault="0067254E" w:rsidP="00D45A46">
      <w:pPr>
        <w:shd w:val="clear" w:color="auto" w:fill="FFFFFF"/>
        <w:jc w:val="both"/>
        <w:rPr>
          <w:bCs/>
          <w:color w:val="000000" w:themeColor="text1"/>
          <w:sz w:val="16"/>
          <w:szCs w:val="16"/>
        </w:rPr>
      </w:pPr>
      <w:r w:rsidRPr="00D45A46">
        <w:rPr>
          <w:bCs/>
          <w:color w:val="000000" w:themeColor="text1"/>
          <w:sz w:val="16"/>
          <w:szCs w:val="16"/>
        </w:rPr>
        <w:t>15 (28) января 1915 года адмирал Эссен по</w:t>
      </w:r>
      <w:r w:rsidRPr="00D45A46">
        <w:rPr>
          <w:bCs/>
          <w:color w:val="000000" w:themeColor="text1"/>
          <w:sz w:val="16"/>
          <w:szCs w:val="16"/>
        </w:rPr>
        <w:softHyphen/>
        <w:t>ставил вопрос о создании в Свеаборгской крепости и Гельсингфорском рейде, где в зимнее время стояли линейные корабли, скованные льдом, воздушной станции, считая достаточным на первых порах иметь 4 колесных аэроплана, позаимствованных у ар</w:t>
      </w:r>
      <w:r w:rsidRPr="00D45A46">
        <w:rPr>
          <w:bCs/>
          <w:color w:val="000000" w:themeColor="text1"/>
          <w:sz w:val="16"/>
          <w:szCs w:val="16"/>
        </w:rPr>
        <w:softHyphen/>
        <w:t>мии. Постройка станции и формирование отряда затянулась до середины весны (11283).</w:t>
      </w:r>
    </w:p>
    <w:p w14:paraId="78B0C294" w14:textId="77777777" w:rsidR="0067254E" w:rsidRPr="00D45A46" w:rsidRDefault="0067254E" w:rsidP="00D45A46">
      <w:pPr>
        <w:shd w:val="clear" w:color="auto" w:fill="FFFFFF"/>
        <w:jc w:val="both"/>
        <w:rPr>
          <w:bCs/>
          <w:color w:val="000000" w:themeColor="text1"/>
          <w:sz w:val="16"/>
          <w:szCs w:val="16"/>
        </w:rPr>
      </w:pPr>
    </w:p>
    <w:p w14:paraId="4F3546E9" w14:textId="31B6BE93"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49EE3987" w14:textId="77777777" w:rsidR="00B67D7C" w:rsidRPr="00D45A46" w:rsidRDefault="00B67D7C" w:rsidP="00D45A46">
      <w:pPr>
        <w:jc w:val="both"/>
        <w:rPr>
          <w:bCs/>
          <w:i/>
          <w:color w:val="000000" w:themeColor="text1"/>
          <w:sz w:val="16"/>
          <w:szCs w:val="16"/>
        </w:rPr>
      </w:pPr>
    </w:p>
    <w:p w14:paraId="5321C490" w14:textId="752978FF" w:rsidR="00242864" w:rsidRPr="00D45A46" w:rsidRDefault="00242864" w:rsidP="00D45A46">
      <w:pPr>
        <w:jc w:val="both"/>
        <w:rPr>
          <w:bCs/>
          <w:color w:val="000000" w:themeColor="text1"/>
          <w:sz w:val="16"/>
          <w:szCs w:val="16"/>
        </w:rPr>
      </w:pPr>
      <w:r w:rsidRPr="00D45A46">
        <w:rPr>
          <w:bCs/>
          <w:color w:val="000000" w:themeColor="text1"/>
          <w:sz w:val="16"/>
          <w:szCs w:val="16"/>
        </w:rPr>
        <w:t xml:space="preserve">21 декабря в 1914 году </w:t>
      </w:r>
      <w:r w:rsidR="00213AC2" w:rsidRPr="00D45A46">
        <w:rPr>
          <w:bCs/>
          <w:color w:val="000000" w:themeColor="text1"/>
          <w:sz w:val="16"/>
          <w:szCs w:val="16"/>
        </w:rPr>
        <w:t xml:space="preserve">(3 января 1815 г.) </w:t>
      </w:r>
      <w:r w:rsidRPr="00D45A46">
        <w:rPr>
          <w:bCs/>
          <w:color w:val="000000" w:themeColor="text1"/>
          <w:sz w:val="16"/>
          <w:szCs w:val="16"/>
        </w:rPr>
        <w:t>в ходе Первой мировой войны войска Кавказского фронта (170 тысяч человек при 350 орудиях, генерал от инфантерии И.И.Воронцов-Дашков) начали Сарыкамышскую операцию. В ходе операции, завершившейся 18 января 1915 г., русские войска не только отбили наступление 3-й турецкой армии (военный министр Энвер-паша), но и нанесли им тяжелое поражение. Турки потеряли около 90 тысяч человек убитыми, ранеными и пленными, а перед войсками Кавказского фронта открылись благоприятные возможности для развития наступления в глубь Турции (14867).</w:t>
      </w:r>
    </w:p>
    <w:p w14:paraId="517E9DF4" w14:textId="77777777" w:rsidR="00242864" w:rsidRPr="00D45A46" w:rsidRDefault="00242864" w:rsidP="00D45A46">
      <w:pPr>
        <w:jc w:val="both"/>
        <w:rPr>
          <w:bCs/>
          <w:color w:val="000000" w:themeColor="text1"/>
          <w:sz w:val="16"/>
          <w:szCs w:val="16"/>
        </w:rPr>
      </w:pPr>
    </w:p>
    <w:p w14:paraId="6EAA7E9E" w14:textId="68B7E9A5"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21 декабря 1914 г. </w:t>
      </w:r>
      <w:r w:rsidR="00213AC2" w:rsidRPr="00D45A46">
        <w:rPr>
          <w:bCs/>
          <w:color w:val="000000" w:themeColor="text1"/>
          <w:sz w:val="16"/>
          <w:szCs w:val="16"/>
        </w:rPr>
        <w:t xml:space="preserve">(3 января 1815 г.) </w:t>
      </w:r>
      <w:r w:rsidRPr="00D45A46">
        <w:rPr>
          <w:bCs/>
          <w:color w:val="000000" w:themeColor="text1"/>
          <w:sz w:val="16"/>
          <w:szCs w:val="16"/>
        </w:rPr>
        <w:t>началось формирование отдельных автомо-бильных пулеметных взводов. Большая заслуга в развитии нового рода войск принадлежала, несомненно, упомянутым выше энтузиастам автомобилизации Русской армии, которых поддержал начальник Офицерской стрелковой школы генерал-майор Н.М. Филатов.</w:t>
      </w:r>
    </w:p>
    <w:p w14:paraId="1DC853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Следует признать, что эффект от несущественных действий немецких боевых машин в Восточной Пруссии, не столько тактический, сколько психологический, имел место. Но не совсем тот, на который рассчитывали немцы. Бурный бронеавтомобильный рост в Русской армии тому подтверждение. Сообщения о не-мецких броневиках, несомненно, дали допол-нительный толчок развитию российского бро-невого дела. Вероятно, именно для того, чтобы убедить консервативные круги русского коман-дования в необходимости внедрения броневых частей в армию, сообщения о вражеских бро-невиках сознательно преувеличивались. Раз-работки русским командованием мер борьбы с бронеавтомобилями противника также в опре-деленной мере преследовали эту цель. Таким образом, и раздуваемый с подачи сторонников активной моторизации армии миф о многочис-ленных немецких броневиках в прессе можно считать частью плана по развитию нового рода войск в Русской Императорской армии.</w:t>
      </w:r>
    </w:p>
    <w:p w14:paraId="292550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Типичным примером использования «страшилки» о германских броневиках в целях раз-вития нового рода войск является рапорт Былинского. 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178AC0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410538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0057EF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начальника Штаба Верховного Главнокомандующего от 7 июня 1916 г.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487DF11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w:t>
      </w:r>
      <w:r w:rsidRPr="00D45A46">
        <w:rPr>
          <w:bCs/>
          <w:color w:val="000000" w:themeColor="text1"/>
          <w:sz w:val="16"/>
          <w:szCs w:val="16"/>
        </w:rPr>
        <w:lastRenderedPageBreak/>
        <w:t>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22972EB1" w14:textId="77777777" w:rsidR="00B67D7C" w:rsidRPr="00D45A46" w:rsidRDefault="00B67D7C" w:rsidP="00D45A46">
      <w:pPr>
        <w:jc w:val="both"/>
        <w:rPr>
          <w:bCs/>
          <w:color w:val="000000" w:themeColor="text1"/>
          <w:sz w:val="16"/>
          <w:szCs w:val="16"/>
        </w:rPr>
      </w:pPr>
    </w:p>
    <w:p w14:paraId="67FC53E7" w14:textId="77777777" w:rsidR="00B427C8" w:rsidRPr="00D45A46" w:rsidRDefault="00B427C8" w:rsidP="00D45A46">
      <w:pPr>
        <w:jc w:val="both"/>
        <w:rPr>
          <w:bCs/>
          <w:i/>
          <w:iCs/>
          <w:sz w:val="16"/>
          <w:szCs w:val="16"/>
        </w:rPr>
      </w:pPr>
      <w:r w:rsidRPr="00D45A46">
        <w:rPr>
          <w:bCs/>
          <w:i/>
          <w:iCs/>
          <w:sz w:val="16"/>
          <w:szCs w:val="16"/>
        </w:rPr>
        <w:t>За рубежом:</w:t>
      </w:r>
    </w:p>
    <w:p w14:paraId="562BC2A6" w14:textId="77777777" w:rsidR="00B427C8" w:rsidRPr="00D45A46" w:rsidRDefault="00B427C8" w:rsidP="00D45A46">
      <w:pPr>
        <w:jc w:val="both"/>
        <w:rPr>
          <w:bCs/>
          <w:i/>
          <w:iCs/>
          <w:sz w:val="16"/>
          <w:szCs w:val="16"/>
        </w:rPr>
      </w:pPr>
    </w:p>
    <w:p w14:paraId="67D72C33" w14:textId="77777777" w:rsidR="00B427C8" w:rsidRPr="00D45A46" w:rsidRDefault="00B427C8" w:rsidP="00D45A46">
      <w:pPr>
        <w:jc w:val="both"/>
        <w:rPr>
          <w:bCs/>
          <w:sz w:val="16"/>
          <w:szCs w:val="16"/>
        </w:rPr>
      </w:pPr>
      <w:r w:rsidRPr="00D45A46">
        <w:rPr>
          <w:bCs/>
          <w:sz w:val="16"/>
          <w:szCs w:val="16"/>
        </w:rPr>
        <w:t>21 декабря 1914 (3 января в 1915 году) на Западном фронте Германия начинает использовать снаряды, наполненные газом (14998).</w:t>
      </w:r>
    </w:p>
    <w:p w14:paraId="44C78ED2" w14:textId="77777777" w:rsidR="00B427C8" w:rsidRPr="00D45A46" w:rsidRDefault="00B427C8" w:rsidP="00D45A46">
      <w:pPr>
        <w:jc w:val="both"/>
        <w:rPr>
          <w:bCs/>
          <w:sz w:val="16"/>
          <w:szCs w:val="16"/>
        </w:rPr>
      </w:pPr>
    </w:p>
    <w:p w14:paraId="4C2FE4B0" w14:textId="0B64FC41" w:rsidR="00FA039D" w:rsidRDefault="00FA039D" w:rsidP="00D45A46">
      <w:pPr>
        <w:jc w:val="both"/>
        <w:rPr>
          <w:bCs/>
          <w:i/>
          <w:color w:val="000000" w:themeColor="text1"/>
          <w:sz w:val="16"/>
          <w:szCs w:val="16"/>
        </w:rPr>
      </w:pPr>
      <w:r>
        <w:rPr>
          <w:bCs/>
          <w:i/>
          <w:color w:val="000000" w:themeColor="text1"/>
          <w:sz w:val="16"/>
          <w:szCs w:val="16"/>
        </w:rPr>
        <w:t>Авиация:</w:t>
      </w:r>
    </w:p>
    <w:p w14:paraId="1347430C" w14:textId="77777777" w:rsidR="00FA039D" w:rsidRDefault="00FA039D" w:rsidP="00D45A46">
      <w:pPr>
        <w:jc w:val="both"/>
        <w:rPr>
          <w:bCs/>
          <w:i/>
          <w:color w:val="000000" w:themeColor="text1"/>
          <w:sz w:val="16"/>
          <w:szCs w:val="16"/>
        </w:rPr>
      </w:pPr>
    </w:p>
    <w:p w14:paraId="4C3814D2" w14:textId="03B21EC2" w:rsidR="00FA039D" w:rsidRPr="002D65D1" w:rsidRDefault="00FA039D" w:rsidP="00FA039D">
      <w:pPr>
        <w:jc w:val="both"/>
        <w:rPr>
          <w:color w:val="0070C0"/>
          <w:sz w:val="16"/>
          <w:szCs w:val="16"/>
          <w:lang w:bidi="en-US"/>
        </w:rPr>
      </w:pPr>
      <w:r>
        <w:rPr>
          <w:color w:val="0070C0"/>
          <w:sz w:val="16"/>
          <w:szCs w:val="16"/>
          <w:lang w:bidi="en-US"/>
        </w:rPr>
        <w:t>22 декабря 1914 г. (</w:t>
      </w:r>
      <w:r w:rsidRPr="002D65D1">
        <w:rPr>
          <w:color w:val="0070C0"/>
          <w:sz w:val="16"/>
          <w:szCs w:val="16"/>
          <w:lang w:bidi="en-US"/>
        </w:rPr>
        <w:t>4 января 1915 г.</w:t>
      </w:r>
      <w:r>
        <w:rPr>
          <w:color w:val="0070C0"/>
          <w:sz w:val="16"/>
          <w:szCs w:val="16"/>
          <w:lang w:bidi="en-US"/>
        </w:rPr>
        <w:t>)</w:t>
      </w:r>
      <w:r w:rsidRPr="002D65D1">
        <w:rPr>
          <w:color w:val="0070C0"/>
          <w:sz w:val="16"/>
          <w:szCs w:val="16"/>
          <w:lang w:bidi="en-US"/>
        </w:rPr>
        <w:t xml:space="preserve"> начальник Генерального штаба издал приказ о создании АО 1-й, 2-й, 3-й, 4-й, 5-й. АО 6-й, 7-й и 8-й армий. Каждая часть должна была подчиняться армии, в которую они были назначены: 1-я армия АО - 5-й армии на Северном фронте, окончательно прибыв туда к маю; АО 2-й армии во 2-ю армию на Западном фронте, окончательно прибыв туда в апреле-мае; АО 3-й армии в составе 11-й армии на ЮЗ-фронте, наконец прибыв туда в конце ноября; АО 4-й армии - в состав 4-й армии на Западном фронте, наконец прибыв в ноябре; АО 5-й армии 1-й армии на Западном фронте, наконец прибывшее в октябре; АО 6-й армии 11-й армии на ЮЗ-фронте, наконец прибывшая в феврале 1915 г .; 7-я армия АО для 1-й армии на Западном фронте, наконец прибывшая в апреле 1916 г. (21 февраля 1917 г. она станет 2-й гвардейской КАО). Примечание: Между датой формирования и фактическим прибытием на фронт произошли явные изменения в расположении армий и смены приписанных к ним армейских АО. Как видно, эти части формировались и фактически начинали фронтовые операции очень долго. Нехватка самолетов и достаточного количества обученного персонала была постоянной проблемой (23525).</w:t>
      </w:r>
    </w:p>
    <w:p w14:paraId="1E8391A2" w14:textId="77777777" w:rsidR="00FA039D" w:rsidRPr="002D65D1" w:rsidRDefault="00FA039D" w:rsidP="00FA039D">
      <w:pPr>
        <w:rPr>
          <w:color w:val="0070C0"/>
          <w:sz w:val="16"/>
          <w:szCs w:val="16"/>
        </w:rPr>
      </w:pPr>
    </w:p>
    <w:p w14:paraId="1CE6FFAA" w14:textId="64650A41" w:rsidR="00242864" w:rsidRPr="00D45A46" w:rsidRDefault="00242864"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64EADB8C" w14:textId="77777777" w:rsidR="00242864" w:rsidRPr="00D45A46" w:rsidRDefault="00242864" w:rsidP="00D45A46">
      <w:pPr>
        <w:jc w:val="both"/>
        <w:rPr>
          <w:bCs/>
          <w:i/>
          <w:color w:val="000000" w:themeColor="text1"/>
          <w:sz w:val="16"/>
          <w:szCs w:val="16"/>
        </w:rPr>
      </w:pPr>
    </w:p>
    <w:p w14:paraId="20F56BF1" w14:textId="65CD163E" w:rsidR="00242864" w:rsidRPr="00D45A46" w:rsidRDefault="00242864" w:rsidP="00D45A46">
      <w:pPr>
        <w:jc w:val="both"/>
        <w:rPr>
          <w:bCs/>
          <w:color w:val="000000" w:themeColor="text1"/>
          <w:sz w:val="16"/>
          <w:szCs w:val="16"/>
        </w:rPr>
      </w:pPr>
      <w:r w:rsidRPr="00D45A46">
        <w:rPr>
          <w:bCs/>
          <w:color w:val="000000" w:themeColor="text1"/>
          <w:sz w:val="16"/>
          <w:szCs w:val="16"/>
        </w:rPr>
        <w:t xml:space="preserve">23 декабря в 1914 году </w:t>
      </w:r>
      <w:r w:rsidR="00FA039D">
        <w:rPr>
          <w:bCs/>
          <w:color w:val="000000" w:themeColor="text1"/>
          <w:sz w:val="16"/>
          <w:szCs w:val="16"/>
        </w:rPr>
        <w:t xml:space="preserve">(5 января 1915 г.) </w:t>
      </w:r>
      <w:r w:rsidRPr="00D45A46">
        <w:rPr>
          <w:bCs/>
          <w:color w:val="000000" w:themeColor="text1"/>
          <w:sz w:val="16"/>
          <w:szCs w:val="16"/>
        </w:rPr>
        <w:t>На Русско-Балтийском заводе (Ревель, ныне Таллин) спущен на воду эскадренный миноносец "Гавриил" (тип - одноименный, 1260 тонн, 4 102-мм, 1 76-мм зенитное орудия, три ТА, 34 узла). 18 августа 1919 г., отражая набег британских торпедных катеров, потопил три из них. 21 октября 1919 г. подорвался на мине и погиб в Копорском заливе</w:t>
      </w:r>
    </w:p>
    <w:p w14:paraId="023ACD7A" w14:textId="77777777" w:rsidR="00242864" w:rsidRPr="00D45A46" w:rsidRDefault="00242864" w:rsidP="00D45A46">
      <w:pPr>
        <w:jc w:val="both"/>
        <w:rPr>
          <w:bCs/>
          <w:color w:val="000000" w:themeColor="text1"/>
          <w:sz w:val="16"/>
          <w:szCs w:val="16"/>
        </w:rPr>
      </w:pPr>
    </w:p>
    <w:p w14:paraId="24E97B64"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2C2F7C68" w14:textId="77777777" w:rsidR="00B67D7C" w:rsidRPr="00D45A46" w:rsidRDefault="00B67D7C" w:rsidP="00D45A46">
      <w:pPr>
        <w:jc w:val="both"/>
        <w:rPr>
          <w:bCs/>
          <w:i/>
          <w:color w:val="000000" w:themeColor="text1"/>
          <w:sz w:val="16"/>
          <w:szCs w:val="16"/>
        </w:rPr>
      </w:pPr>
    </w:p>
    <w:p w14:paraId="34C45A6E" w14:textId="6483CA06" w:rsidR="00242864" w:rsidRPr="00D45A46" w:rsidRDefault="00242864" w:rsidP="00D45A46">
      <w:pPr>
        <w:jc w:val="both"/>
        <w:rPr>
          <w:bCs/>
          <w:color w:val="000000" w:themeColor="text1"/>
          <w:sz w:val="16"/>
          <w:szCs w:val="16"/>
        </w:rPr>
      </w:pPr>
      <w:r w:rsidRPr="00D45A46">
        <w:rPr>
          <w:bCs/>
          <w:color w:val="000000" w:themeColor="text1"/>
          <w:sz w:val="16"/>
          <w:szCs w:val="16"/>
        </w:rPr>
        <w:t xml:space="preserve">23 декабря в 1914 году </w:t>
      </w:r>
      <w:r w:rsidR="00213AC2" w:rsidRPr="00D45A46">
        <w:rPr>
          <w:bCs/>
          <w:color w:val="000000" w:themeColor="text1"/>
          <w:sz w:val="16"/>
          <w:szCs w:val="16"/>
        </w:rPr>
        <w:t xml:space="preserve">(5 января 1915 г.) </w:t>
      </w:r>
      <w:r w:rsidRPr="00D45A46">
        <w:rPr>
          <w:bCs/>
          <w:color w:val="000000" w:themeColor="text1"/>
          <w:sz w:val="16"/>
          <w:szCs w:val="16"/>
        </w:rPr>
        <w:t>императором Николаем II утверждено решение Военного совета, в соответствии с которым авиация сухопутных войск делилась на тяжелую, подчиненную штабу Верховного Главнокомандующего, и легкую, распыленную по армиям и корпусам, подчиненную заведующему организацией авиационного дела в действующей армии (Авиадарму). Было начато формирование Управления эскадры воздушных кораблей «Илья Муромец». Начальником эскадры назначен генерал-майор М.В.Шидловский. Боевое крещение эскадра получила уже в феврале 1915 г. В 1999 г. приказом Главнокомандующего Военно-Воздушными Силами этот день установлен годовым праздником Дальней авиации ВВС (14869).</w:t>
      </w:r>
    </w:p>
    <w:p w14:paraId="6BCDEDB9" w14:textId="77777777" w:rsidR="00242864" w:rsidRPr="00D45A46" w:rsidRDefault="00242864" w:rsidP="00D45A46">
      <w:pPr>
        <w:jc w:val="both"/>
        <w:rPr>
          <w:bCs/>
          <w:color w:val="000000" w:themeColor="text1"/>
          <w:sz w:val="16"/>
          <w:szCs w:val="16"/>
        </w:rPr>
      </w:pPr>
    </w:p>
    <w:p w14:paraId="5625C226" w14:textId="406F64A9" w:rsidR="00B67D7C" w:rsidRPr="00D45A46" w:rsidRDefault="00B67D7C" w:rsidP="00D45A46">
      <w:pPr>
        <w:jc w:val="both"/>
        <w:rPr>
          <w:bCs/>
          <w:color w:val="000000" w:themeColor="text1"/>
          <w:sz w:val="16"/>
          <w:szCs w:val="16"/>
        </w:rPr>
      </w:pPr>
      <w:r w:rsidRPr="00D45A46">
        <w:rPr>
          <w:bCs/>
          <w:color w:val="000000" w:themeColor="text1"/>
          <w:sz w:val="16"/>
          <w:szCs w:val="16"/>
        </w:rPr>
        <w:t>23 декабря 1914 г. (5 января 1915</w:t>
      </w:r>
      <w:r w:rsidR="00213AC2" w:rsidRPr="00D45A46">
        <w:rPr>
          <w:bCs/>
          <w:color w:val="000000" w:themeColor="text1"/>
          <w:sz w:val="16"/>
          <w:szCs w:val="16"/>
        </w:rPr>
        <w:t xml:space="preserve"> г.</w:t>
      </w:r>
      <w:r w:rsidRPr="00D45A46">
        <w:rPr>
          <w:bCs/>
          <w:color w:val="000000" w:themeColor="text1"/>
          <w:sz w:val="16"/>
          <w:szCs w:val="16"/>
        </w:rPr>
        <w:t>) Императором Николаем II утверждено решение Военного совета, в соответствии с которым авиация сухопутных войск делилась на тяжелую, подчиненную штабу Верховного Главнокомандующего, и легкую, распыленную по армиям и корпусам, подчиненную заведующему организацией авиационного дела в действующей армии (Авиадарму ). Было начато формирование Управления эскадры воздушных кораблей «Илья Муромец». Начальником эскадры назначен генерал-майор М. В. Шидловский. Боевое крещение эскадра получила уже в феврале 1915 г. В 1999 г. приказом Главнокомандующего Военно-Воздушными Силами этот день установлен годовым праздником Дальней авиации ВВС.</w:t>
      </w:r>
    </w:p>
    <w:p w14:paraId="01961409" w14:textId="77777777" w:rsidR="00B67D7C" w:rsidRPr="00D45A46" w:rsidRDefault="00B67D7C" w:rsidP="00D45A46">
      <w:pPr>
        <w:shd w:val="clear" w:color="auto" w:fill="FFFFFF"/>
        <w:jc w:val="both"/>
        <w:rPr>
          <w:bCs/>
          <w:color w:val="000000" w:themeColor="text1"/>
          <w:sz w:val="16"/>
          <w:szCs w:val="16"/>
        </w:rPr>
      </w:pPr>
    </w:p>
    <w:p w14:paraId="758B43C8" w14:textId="77777777" w:rsidR="00B67D7C" w:rsidRPr="00D45A46" w:rsidRDefault="00B67D7C" w:rsidP="00D45A46">
      <w:pPr>
        <w:pStyle w:val="DefinitionList"/>
        <w:ind w:left="0"/>
        <w:jc w:val="both"/>
        <w:rPr>
          <w:bCs/>
          <w:color w:val="000000" w:themeColor="text1"/>
          <w:sz w:val="16"/>
          <w:szCs w:val="16"/>
        </w:rPr>
      </w:pPr>
      <w:r w:rsidRPr="00D45A46">
        <w:rPr>
          <w:bCs/>
          <w:color w:val="000000" w:themeColor="text1"/>
          <w:sz w:val="16"/>
          <w:szCs w:val="16"/>
        </w:rPr>
        <w:t>23 декабря 1914 года (5 января 1915) Государь Император Николай II утвердил решение Военного совета о формировании Управления Эскадры Воздушных кораблей (ЭВК), вооруженной самолетами "Илья Муромец", подчинив его непосредственно Начальнику штаба Ставки Верховного главнокомандования. Во главе Управления ЭВК был назначен председатель правления Русско-Балтийского вагонного завода В.М. Шидловский, которому одновременно было присвоено воинское звание "генерал-майор". Это определило начало создания в русской армии тяжелой стратегической бомбардировочной авиации. Самолеты типа "Илья Муромец" в годы войны постоянно модернизировались и выпускались различными сериями. По своим летно-техническим характеристикам они вплоть до 1917 года считались непревзойденными в мире. Всего на вооружение русской авиации поступило 80 таких боевых машин (11039).</w:t>
      </w:r>
    </w:p>
    <w:p w14:paraId="7AB4376E" w14:textId="77777777" w:rsidR="00B67D7C" w:rsidRPr="00D45A46" w:rsidRDefault="00B67D7C" w:rsidP="00D45A46">
      <w:pPr>
        <w:pStyle w:val="DefinitionList"/>
        <w:ind w:left="0"/>
        <w:jc w:val="both"/>
        <w:rPr>
          <w:bCs/>
          <w:i/>
          <w:color w:val="000000" w:themeColor="text1"/>
          <w:sz w:val="16"/>
          <w:szCs w:val="16"/>
        </w:rPr>
      </w:pPr>
    </w:p>
    <w:p w14:paraId="6EBF725E" w14:textId="0C75873B" w:rsidR="00B67D7C" w:rsidRPr="00D45A46" w:rsidRDefault="00B67D7C" w:rsidP="00D45A46">
      <w:pPr>
        <w:jc w:val="both"/>
        <w:rPr>
          <w:bCs/>
          <w:color w:val="000000" w:themeColor="text1"/>
          <w:sz w:val="16"/>
          <w:szCs w:val="16"/>
        </w:rPr>
      </w:pPr>
      <w:r w:rsidRPr="00D45A46">
        <w:rPr>
          <w:bCs/>
          <w:color w:val="000000" w:themeColor="text1"/>
          <w:sz w:val="16"/>
          <w:szCs w:val="16"/>
        </w:rPr>
        <w:t>23 декабря 1914 года (5 января 1915 года) главнокомандующий армиями Северо-Западного фронта генерал от инфантерии Н.В. Рузский поручил «...организовать борьбу с германскими аэропланами, появляющимися над Варшавой» командиру 27-го армейского корпуса генералу от инфантерии Д.В. Баланину; для этого в его распоряжение к 29 декабря (11 января 1915 г.) были направлены два авиаотряда - штабс-капитана П.П. Грезо и поручика Н.С. Воеводского-2-го (два аэроплана «Вуазен» и четыре «Моран-Ж»). Начальник штаба армий СЗФ В.А. Орановский приказал Баланину организовать также «...впереди Варшавы особые наблюдательные посты, которые в случае появления неприятельских аэропланов могли бы своевременно давать знать на Мокотово дежурному аэроплану». Тараны в воздухе безусловно запрещались.</w:t>
      </w:r>
    </w:p>
    <w:p w14:paraId="41936048" w14:textId="77777777" w:rsidR="00B67D7C" w:rsidRPr="00D45A46" w:rsidRDefault="00B67D7C" w:rsidP="00D45A46">
      <w:pPr>
        <w:jc w:val="both"/>
        <w:rPr>
          <w:bCs/>
          <w:i/>
          <w:color w:val="000000" w:themeColor="text1"/>
          <w:sz w:val="16"/>
          <w:szCs w:val="16"/>
        </w:rPr>
      </w:pPr>
    </w:p>
    <w:p w14:paraId="4DE185C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5FD69C34" w14:textId="77777777" w:rsidR="00B67D7C" w:rsidRPr="00D45A46" w:rsidRDefault="00B67D7C" w:rsidP="00D45A46">
      <w:pPr>
        <w:jc w:val="both"/>
        <w:rPr>
          <w:bCs/>
          <w:i/>
          <w:color w:val="000000" w:themeColor="text1"/>
          <w:sz w:val="16"/>
          <w:szCs w:val="16"/>
        </w:rPr>
      </w:pPr>
    </w:p>
    <w:p w14:paraId="7F353106" w14:textId="2F98229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24 декабря </w:t>
      </w:r>
      <w:r w:rsidR="00213AC2" w:rsidRPr="00D45A46">
        <w:rPr>
          <w:bCs/>
          <w:color w:val="000000" w:themeColor="text1"/>
          <w:sz w:val="16"/>
          <w:szCs w:val="16"/>
        </w:rPr>
        <w:t xml:space="preserve">1914 г. (6 января 1915 г.) </w:t>
      </w:r>
      <w:r w:rsidRPr="00D45A46">
        <w:rPr>
          <w:bCs/>
          <w:color w:val="000000" w:themeColor="text1"/>
          <w:sz w:val="16"/>
          <w:szCs w:val="16"/>
        </w:rPr>
        <w:t>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213AC2" w:rsidRPr="00D45A46">
        <w:rPr>
          <w:bCs/>
          <w:color w:val="000000" w:themeColor="text1"/>
          <w:sz w:val="16"/>
          <w:szCs w:val="16"/>
        </w:rPr>
        <w:t xml:space="preserve"> появились публикации о создании нового акционерного общества Лебедева</w:t>
      </w:r>
      <w:r w:rsidRPr="00D45A46">
        <w:rPr>
          <w:bCs/>
          <w:color w:val="000000" w:themeColor="text1"/>
          <w:sz w:val="16"/>
          <w:szCs w:val="16"/>
        </w:rPr>
        <w:t>.</w:t>
      </w:r>
    </w:p>
    <w:p w14:paraId="36A6B8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34F75F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125A1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6BB9A9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w:t>
      </w:r>
      <w:r w:rsidRPr="00D45A46">
        <w:rPr>
          <w:bCs/>
          <w:color w:val="000000" w:themeColor="text1"/>
          <w:sz w:val="16"/>
          <w:szCs w:val="16"/>
        </w:rPr>
        <w:lastRenderedPageBreak/>
        <w:t>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4CAFDE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11FEFB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7E08F6DA" w14:textId="77777777" w:rsidR="00B67D7C" w:rsidRPr="00D45A46" w:rsidRDefault="00B67D7C" w:rsidP="00D45A46">
      <w:pPr>
        <w:jc w:val="both"/>
        <w:rPr>
          <w:bCs/>
          <w:color w:val="000000" w:themeColor="text1"/>
          <w:sz w:val="16"/>
          <w:szCs w:val="16"/>
        </w:rPr>
      </w:pPr>
    </w:p>
    <w:p w14:paraId="0547483F" w14:textId="77777777" w:rsidR="001B5FAE" w:rsidRPr="00D45A46" w:rsidRDefault="001B5FAE" w:rsidP="00D45A46">
      <w:pPr>
        <w:jc w:val="both"/>
        <w:rPr>
          <w:bCs/>
          <w:color w:val="0070C0"/>
          <w:sz w:val="16"/>
          <w:szCs w:val="16"/>
          <w:shd w:val="clear" w:color="auto" w:fill="FFFFFF"/>
        </w:rPr>
      </w:pPr>
      <w:r w:rsidRPr="00D45A46">
        <w:rPr>
          <w:bCs/>
          <w:color w:val="0070C0"/>
          <w:sz w:val="16"/>
          <w:szCs w:val="16"/>
          <w:shd w:val="clear" w:color="auto" w:fill="FFFFFF"/>
        </w:rPr>
        <w:t>24 декабря 1914 (6 января 1915)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1AAB5774" w14:textId="77777777" w:rsidR="001B5FAE" w:rsidRPr="00D45A46" w:rsidRDefault="001B5FAE" w:rsidP="00D45A46">
      <w:pPr>
        <w:jc w:val="both"/>
        <w:rPr>
          <w:bCs/>
          <w:color w:val="0070C0"/>
          <w:sz w:val="16"/>
          <w:szCs w:val="16"/>
          <w:shd w:val="clear" w:color="auto" w:fill="FFFFFF"/>
        </w:rPr>
      </w:pPr>
      <w:r w:rsidRPr="00D45A46">
        <w:rPr>
          <w:bCs/>
          <w:color w:val="0070C0"/>
          <w:sz w:val="16"/>
          <w:szCs w:val="16"/>
          <w:shd w:val="clear" w:color="auto" w:fill="FFFFFF"/>
        </w:rPr>
        <w:t>В декабре 1914 года на окраине Петрограда в помещении конторы завода Лебедева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3A46CA51" w14:textId="77777777" w:rsidR="001B5FAE" w:rsidRPr="00D45A46" w:rsidRDefault="001B5FAE" w:rsidP="00D45A46">
      <w:pPr>
        <w:jc w:val="both"/>
        <w:rPr>
          <w:bCs/>
          <w:color w:val="0070C0"/>
          <w:sz w:val="16"/>
          <w:szCs w:val="16"/>
          <w:shd w:val="clear" w:color="auto" w:fill="FFFFFF"/>
        </w:rPr>
      </w:pPr>
      <w:r w:rsidRPr="00D45A46">
        <w:rPr>
          <w:bCs/>
          <w:color w:val="0070C0"/>
          <w:sz w:val="16"/>
          <w:szCs w:val="16"/>
          <w:shd w:val="clear" w:color="auto" w:fill="FFFFFF"/>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48CC62B6" w14:textId="77777777" w:rsidR="001B5FAE" w:rsidRPr="00D45A46" w:rsidRDefault="001B5FAE" w:rsidP="00D45A46">
      <w:pPr>
        <w:jc w:val="both"/>
        <w:rPr>
          <w:bCs/>
          <w:color w:val="0070C0"/>
          <w:sz w:val="16"/>
          <w:szCs w:val="16"/>
        </w:rPr>
      </w:pPr>
      <w:r w:rsidRPr="00D45A46">
        <w:rPr>
          <w:bCs/>
          <w:color w:val="0070C0"/>
          <w:sz w:val="16"/>
          <w:szCs w:val="16"/>
          <w:shd w:val="clear" w:color="auto" w:fill="FFFFFF"/>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(21146).</w:t>
      </w:r>
    </w:p>
    <w:p w14:paraId="63F3BF6D" w14:textId="77777777" w:rsidR="001B5FAE" w:rsidRPr="00D45A46" w:rsidRDefault="001B5FAE" w:rsidP="00D45A46">
      <w:pPr>
        <w:jc w:val="both"/>
        <w:rPr>
          <w:bCs/>
          <w:color w:val="0070C0"/>
          <w:sz w:val="16"/>
          <w:szCs w:val="16"/>
        </w:rPr>
      </w:pPr>
    </w:p>
    <w:p w14:paraId="38F30A7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EE49DFD" w14:textId="77777777" w:rsidR="00B67D7C" w:rsidRPr="00D45A46" w:rsidRDefault="00B67D7C" w:rsidP="00D45A46">
      <w:pPr>
        <w:jc w:val="both"/>
        <w:rPr>
          <w:bCs/>
          <w:i/>
          <w:color w:val="000000" w:themeColor="text1"/>
          <w:sz w:val="16"/>
          <w:szCs w:val="16"/>
        </w:rPr>
      </w:pPr>
    </w:p>
    <w:p w14:paraId="014375A3" w14:textId="72E9D62A" w:rsidR="00B67D7C" w:rsidRPr="00D45A46" w:rsidRDefault="00B67D7C" w:rsidP="00D45A46">
      <w:pPr>
        <w:jc w:val="both"/>
        <w:rPr>
          <w:bCs/>
          <w:color w:val="000000" w:themeColor="text1"/>
          <w:sz w:val="16"/>
          <w:szCs w:val="16"/>
        </w:rPr>
      </w:pPr>
      <w:r w:rsidRPr="00D45A46">
        <w:rPr>
          <w:bCs/>
          <w:color w:val="000000" w:themeColor="text1"/>
          <w:sz w:val="16"/>
          <w:szCs w:val="16"/>
        </w:rPr>
        <w:t>24</w:t>
      </w:r>
      <w:r w:rsidR="00213AC2" w:rsidRPr="00D45A46">
        <w:rPr>
          <w:bCs/>
          <w:color w:val="000000" w:themeColor="text1"/>
          <w:sz w:val="16"/>
          <w:szCs w:val="16"/>
        </w:rPr>
        <w:t xml:space="preserve"> декабря </w:t>
      </w:r>
      <w:r w:rsidRPr="00D45A46">
        <w:rPr>
          <w:bCs/>
          <w:color w:val="000000" w:themeColor="text1"/>
          <w:sz w:val="16"/>
          <w:szCs w:val="16"/>
        </w:rPr>
        <w:t xml:space="preserve">1914 </w:t>
      </w:r>
      <w:r w:rsidR="00213AC2" w:rsidRPr="00D45A46">
        <w:rPr>
          <w:bCs/>
          <w:color w:val="000000" w:themeColor="text1"/>
          <w:sz w:val="16"/>
          <w:szCs w:val="16"/>
        </w:rPr>
        <w:t xml:space="preserve">г. (6 января 1915 г.) </w:t>
      </w:r>
      <w:r w:rsidRPr="00D45A46">
        <w:rPr>
          <w:bCs/>
          <w:color w:val="000000" w:themeColor="text1"/>
          <w:sz w:val="16"/>
          <w:szCs w:val="16"/>
        </w:rPr>
        <w:t>начальник инженерных снабжений армий СЗФ ознакомился с решением ставки</w:t>
      </w:r>
      <w:r w:rsidR="00213AC2" w:rsidRPr="00D45A46">
        <w:rPr>
          <w:bCs/>
          <w:color w:val="000000" w:themeColor="text1"/>
          <w:sz w:val="16"/>
          <w:szCs w:val="16"/>
        </w:rPr>
        <w:t xml:space="preserve"> по «вездуходу» Пороховщикова</w:t>
      </w:r>
      <w:r w:rsidRPr="00D45A46">
        <w:rPr>
          <w:bCs/>
          <w:color w:val="000000" w:themeColor="text1"/>
          <w:sz w:val="16"/>
          <w:szCs w:val="16"/>
        </w:rPr>
        <w:t>.</w:t>
      </w:r>
    </w:p>
    <w:p w14:paraId="14049C1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09.01.1915 Пороховщиков направил на его имя 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0FE43E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13.01.1915 средства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424533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73D768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29E3ECC8" w14:textId="77777777" w:rsidR="00242864" w:rsidRPr="00D45A46" w:rsidRDefault="00242864" w:rsidP="00D45A46">
      <w:pPr>
        <w:jc w:val="both"/>
        <w:rPr>
          <w:bCs/>
          <w:i/>
          <w:color w:val="000000" w:themeColor="text1"/>
          <w:sz w:val="16"/>
          <w:szCs w:val="16"/>
        </w:rPr>
      </w:pPr>
    </w:p>
    <w:p w14:paraId="7E7FA768" w14:textId="1E60C745" w:rsidR="00FA039D" w:rsidRDefault="00FA039D" w:rsidP="00D45A46">
      <w:pPr>
        <w:jc w:val="both"/>
        <w:rPr>
          <w:bCs/>
          <w:i/>
          <w:color w:val="000000" w:themeColor="text1"/>
          <w:sz w:val="16"/>
          <w:szCs w:val="16"/>
        </w:rPr>
      </w:pPr>
      <w:r>
        <w:rPr>
          <w:bCs/>
          <w:i/>
          <w:color w:val="000000" w:themeColor="text1"/>
          <w:sz w:val="16"/>
          <w:szCs w:val="16"/>
        </w:rPr>
        <w:t>Авиация:</w:t>
      </w:r>
    </w:p>
    <w:p w14:paraId="5E291ED8" w14:textId="77777777" w:rsidR="00FA039D" w:rsidRDefault="00FA039D" w:rsidP="00D45A46">
      <w:pPr>
        <w:jc w:val="both"/>
        <w:rPr>
          <w:bCs/>
          <w:i/>
          <w:color w:val="000000" w:themeColor="text1"/>
          <w:sz w:val="16"/>
          <w:szCs w:val="16"/>
        </w:rPr>
      </w:pPr>
    </w:p>
    <w:p w14:paraId="6A912DD1" w14:textId="2500A93D" w:rsidR="00FA039D" w:rsidRPr="002D65D1" w:rsidRDefault="00FA039D" w:rsidP="00FA039D">
      <w:pPr>
        <w:rPr>
          <w:color w:val="0070C0"/>
          <w:sz w:val="16"/>
          <w:szCs w:val="16"/>
          <w:lang w:bidi="en-US"/>
        </w:rPr>
      </w:pPr>
      <w:r>
        <w:rPr>
          <w:color w:val="0070C0"/>
          <w:sz w:val="16"/>
          <w:szCs w:val="16"/>
          <w:lang w:bidi="en-US"/>
        </w:rPr>
        <w:t>24 декабря 1914 г. (</w:t>
      </w:r>
      <w:r w:rsidRPr="002D65D1">
        <w:rPr>
          <w:color w:val="0070C0"/>
          <w:sz w:val="16"/>
          <w:szCs w:val="16"/>
          <w:lang w:bidi="en-US"/>
        </w:rPr>
        <w:t>6 января 1916 г.</w:t>
      </w:r>
      <w:r>
        <w:rPr>
          <w:color w:val="0070C0"/>
          <w:sz w:val="16"/>
          <w:szCs w:val="16"/>
          <w:lang w:bidi="en-US"/>
        </w:rPr>
        <w:t>)</w:t>
      </w:r>
      <w:r w:rsidRPr="002D65D1">
        <w:rPr>
          <w:color w:val="0070C0"/>
          <w:sz w:val="16"/>
          <w:szCs w:val="16"/>
          <w:lang w:bidi="en-US"/>
        </w:rPr>
        <w:t xml:space="preserve"> немецкие самолеты начали бомбардировки Варшавы. В течение месяца начались испытания </w:t>
      </w:r>
      <w:r w:rsidRPr="002D65D1">
        <w:rPr>
          <w:color w:val="0070C0"/>
          <w:sz w:val="16"/>
          <w:szCs w:val="16"/>
          <w:lang w:val="en-US" w:bidi="en-US"/>
        </w:rPr>
        <w:t>Sikorsky</w:t>
      </w:r>
      <w:r w:rsidRPr="002D65D1">
        <w:rPr>
          <w:color w:val="0070C0"/>
          <w:sz w:val="16"/>
          <w:szCs w:val="16"/>
          <w:lang w:bidi="en-US"/>
        </w:rPr>
        <w:t xml:space="preserve"> </w:t>
      </w:r>
      <w:r w:rsidRPr="002D65D1">
        <w:rPr>
          <w:color w:val="0070C0"/>
          <w:sz w:val="16"/>
          <w:szCs w:val="16"/>
          <w:lang w:val="en-US" w:bidi="en-US"/>
        </w:rPr>
        <w:t>S</w:t>
      </w:r>
      <w:r w:rsidRPr="002D65D1">
        <w:rPr>
          <w:color w:val="0070C0"/>
          <w:sz w:val="16"/>
          <w:szCs w:val="16"/>
          <w:lang w:bidi="en-US"/>
        </w:rPr>
        <w:t>-16, к марту часть этих машин начала поступать в УЭВК на Яблонной. Они предназначались для защиты больших И</w:t>
      </w:r>
      <w:r w:rsidRPr="002D65D1">
        <w:rPr>
          <w:color w:val="0070C0"/>
          <w:sz w:val="16"/>
          <w:szCs w:val="16"/>
          <w:lang w:val="en-US" w:bidi="en-US"/>
        </w:rPr>
        <w:t>M</w:t>
      </w:r>
      <w:r w:rsidRPr="002D65D1">
        <w:rPr>
          <w:color w:val="0070C0"/>
          <w:sz w:val="16"/>
          <w:szCs w:val="16"/>
          <w:lang w:bidi="en-US"/>
        </w:rPr>
        <w:t xml:space="preserve"> (23525).</w:t>
      </w:r>
    </w:p>
    <w:p w14:paraId="5E97AA9A" w14:textId="77777777" w:rsidR="00FA039D" w:rsidRPr="002D65D1" w:rsidRDefault="00FA039D" w:rsidP="00FA039D">
      <w:pPr>
        <w:rPr>
          <w:color w:val="0070C0"/>
          <w:sz w:val="16"/>
          <w:szCs w:val="16"/>
        </w:rPr>
      </w:pPr>
    </w:p>
    <w:p w14:paraId="27FF8F19" w14:textId="02464DF3" w:rsidR="00B67D7C" w:rsidRPr="00D45A46" w:rsidRDefault="00B67D7C" w:rsidP="00D45A46">
      <w:pPr>
        <w:jc w:val="both"/>
        <w:rPr>
          <w:bCs/>
          <w:i/>
          <w:color w:val="000000" w:themeColor="text1"/>
          <w:sz w:val="16"/>
          <w:szCs w:val="16"/>
        </w:rPr>
      </w:pPr>
      <w:r w:rsidRPr="00D45A46">
        <w:rPr>
          <w:bCs/>
          <w:i/>
          <w:color w:val="000000" w:themeColor="text1"/>
          <w:sz w:val="16"/>
          <w:szCs w:val="16"/>
        </w:rPr>
        <w:t>Военное воздухоплавание:</w:t>
      </w:r>
    </w:p>
    <w:p w14:paraId="12216EC7" w14:textId="77777777" w:rsidR="00B67D7C" w:rsidRPr="00D45A46" w:rsidRDefault="00B67D7C" w:rsidP="00D45A46">
      <w:pPr>
        <w:jc w:val="both"/>
        <w:rPr>
          <w:bCs/>
          <w:i/>
          <w:color w:val="000000" w:themeColor="text1"/>
          <w:sz w:val="16"/>
          <w:szCs w:val="16"/>
        </w:rPr>
      </w:pPr>
    </w:p>
    <w:p w14:paraId="27A380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 декабря (6 января) в 10 часов утра дирижабль вылетел в Белосток. Погода стояла неустойчивая — дул порывистый ветер, местами землю покрывал густой туман. Шли над железной дорогой, ведущей в город Гродно, который появился в 12 часов. Облачность увеличивалась, а туман скрыл Варшавскую железную дорогу, поэтому приходилось часто спускаться на очень малую высоту, чтобы восстановить ориентировку. Ветер усилился до такой степени, что вернуться назад в Лиду не представлялось никакой возможности — мощности двигателей не хватало и дирижабль просто сносило. Временами шел снег, и в 15.00 дорога, а вместе с ней и ориентировка, были потеряны окончательно. Корабль плохо слушался рулей, и командир решил приземлиться на опушке леса вблизи маленькой деревушки, чтобы выяснить свое местонахождение, а также тайно надеясь, что Белосток недалеко. При приземлении порыв ветра бросил дирижабль на землю, в результате чего деформировалась передняя часть гондолы и вышел из строя носовой воздушный винт. Оказалось, что дирижабль находится в 20 км от Белостока, но добраться туда уже было невозможно. Поломка воздушного винта резко снизила скорость полета, и ветер буквально сносил корабль. В Белосток был послан гонец, чтобы вызвать ремонтную команду, но она не успела. Ветер все время усиливался, повалил снег, покров которого к утру достиг полуметра. Порывами ветра дирижабль било о землю, сминая панели гондолы, и в 17.30 командир дал команду рвать разрывные. Прибывшая команда разобрала дирижабль, и к 1 января все его части были доставлены на ближайшую железнодорожную станцию Черный Бор для отправки в Лиду (11324).</w:t>
      </w:r>
    </w:p>
    <w:p w14:paraId="468DBDB4" w14:textId="77777777" w:rsidR="00B67D7C" w:rsidRPr="00D45A46" w:rsidRDefault="00B67D7C" w:rsidP="00D45A46">
      <w:pPr>
        <w:jc w:val="both"/>
        <w:rPr>
          <w:bCs/>
          <w:i/>
          <w:color w:val="000000" w:themeColor="text1"/>
          <w:sz w:val="16"/>
          <w:szCs w:val="16"/>
        </w:rPr>
      </w:pPr>
    </w:p>
    <w:p w14:paraId="46B37855" w14:textId="77777777" w:rsidR="00242864" w:rsidRPr="00D45A46" w:rsidRDefault="00242864"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E1C3BD4" w14:textId="77777777" w:rsidR="00242864" w:rsidRPr="00D45A46" w:rsidRDefault="00242864" w:rsidP="00D45A46">
      <w:pPr>
        <w:jc w:val="both"/>
        <w:rPr>
          <w:bCs/>
          <w:i/>
          <w:color w:val="000000" w:themeColor="text1"/>
          <w:sz w:val="16"/>
          <w:szCs w:val="16"/>
        </w:rPr>
      </w:pPr>
    </w:p>
    <w:p w14:paraId="4C3023E2" w14:textId="28CD47FD" w:rsidR="00242864" w:rsidRPr="00D45A46" w:rsidRDefault="00242864" w:rsidP="00D45A46">
      <w:pPr>
        <w:jc w:val="both"/>
        <w:rPr>
          <w:bCs/>
          <w:color w:val="000000" w:themeColor="text1"/>
          <w:sz w:val="16"/>
          <w:szCs w:val="16"/>
        </w:rPr>
      </w:pPr>
      <w:r w:rsidRPr="00D45A46">
        <w:rPr>
          <w:bCs/>
          <w:color w:val="000000" w:themeColor="text1"/>
          <w:sz w:val="16"/>
          <w:szCs w:val="16"/>
        </w:rPr>
        <w:t>24 декабря</w:t>
      </w:r>
      <w:r w:rsidR="00213AC2" w:rsidRPr="00D45A46">
        <w:rPr>
          <w:bCs/>
          <w:color w:val="000000" w:themeColor="text1"/>
          <w:sz w:val="16"/>
          <w:szCs w:val="16"/>
        </w:rPr>
        <w:t xml:space="preserve"> 1914 г. </w:t>
      </w:r>
      <w:r w:rsidRPr="00D45A46">
        <w:rPr>
          <w:bCs/>
          <w:color w:val="000000" w:themeColor="text1"/>
          <w:sz w:val="16"/>
          <w:szCs w:val="16"/>
        </w:rPr>
        <w:t>(6 января в 1915 году</w:t>
      </w:r>
      <w:r w:rsidR="00213AC2" w:rsidRPr="00D45A46">
        <w:rPr>
          <w:bCs/>
          <w:color w:val="000000" w:themeColor="text1"/>
          <w:sz w:val="16"/>
          <w:szCs w:val="16"/>
        </w:rPr>
        <w:t>)</w:t>
      </w:r>
      <w:r w:rsidRPr="00D45A46">
        <w:rPr>
          <w:bCs/>
          <w:color w:val="000000" w:themeColor="text1"/>
          <w:sz w:val="16"/>
          <w:szCs w:val="16"/>
        </w:rPr>
        <w:t xml:space="preserve"> впервые гидpоплан «Friedrichshafen FF 29а» был спущен с палубы </w:t>
      </w:r>
      <w:hyperlink r:id="rId49" w:tgtFrame="_blank" w:history="1">
        <w:r w:rsidRPr="00D45A46">
          <w:rPr>
            <w:bCs/>
            <w:color w:val="000000" w:themeColor="text1"/>
            <w:sz w:val="16"/>
            <w:szCs w:val="16"/>
          </w:rPr>
          <w:t xml:space="preserve">немецкой субмаpины «U-12» </w:t>
        </w:r>
      </w:hyperlink>
      <w:r w:rsidRPr="00D45A46">
        <w:rPr>
          <w:bCs/>
          <w:color w:val="000000" w:themeColor="text1"/>
          <w:sz w:val="16"/>
          <w:szCs w:val="16"/>
        </w:rPr>
        <w:t>и запущен в небо.</w:t>
      </w:r>
    </w:p>
    <w:p w14:paraId="6DDD7648" w14:textId="77777777" w:rsidR="00242864" w:rsidRPr="00D45A46" w:rsidRDefault="00242864" w:rsidP="00D45A46">
      <w:pPr>
        <w:jc w:val="both"/>
        <w:rPr>
          <w:bCs/>
          <w:color w:val="000000" w:themeColor="text1"/>
          <w:sz w:val="16"/>
          <w:szCs w:val="16"/>
        </w:rPr>
      </w:pPr>
      <w:r w:rsidRPr="00D45A46">
        <w:rPr>
          <w:bCs/>
          <w:color w:val="000000" w:themeColor="text1"/>
          <w:sz w:val="16"/>
          <w:szCs w:val="16"/>
        </w:rPr>
        <w:t>Несмотря на нестабильность конструкции в целом, эксперимент удался. Летающая лодка была спущена в море, поднялась в воздух, и достигла побережья, вернувшись на базу. Эксперимент показал и очевидные ограничения: гидросамолет, размещенный на палубе, создавал проблемы остойчивости подводной лодки, так же, разумеется, лодки с гидросамолетом не могут погружаться и могут их запускать только в тихую погоду. Это и привело к отказу от первоначальной программы (15001).</w:t>
      </w:r>
    </w:p>
    <w:p w14:paraId="640F988C" w14:textId="77777777" w:rsidR="00242864" w:rsidRPr="00D45A46" w:rsidRDefault="00242864" w:rsidP="00D45A46">
      <w:pPr>
        <w:jc w:val="both"/>
        <w:rPr>
          <w:bCs/>
          <w:color w:val="000000" w:themeColor="text1"/>
          <w:sz w:val="16"/>
          <w:szCs w:val="16"/>
        </w:rPr>
      </w:pPr>
    </w:p>
    <w:p w14:paraId="326B0313" w14:textId="77777777" w:rsidR="00E85F1D" w:rsidRPr="00D45A46" w:rsidRDefault="00E85F1D" w:rsidP="00D45A46">
      <w:pPr>
        <w:jc w:val="both"/>
        <w:rPr>
          <w:bCs/>
          <w:color w:val="0070C0"/>
          <w:sz w:val="16"/>
          <w:szCs w:val="16"/>
        </w:rPr>
      </w:pPr>
      <w:r w:rsidRPr="00D45A46">
        <w:rPr>
          <w:bCs/>
          <w:color w:val="0070C0"/>
          <w:sz w:val="16"/>
          <w:szCs w:val="16"/>
        </w:rPr>
        <w:t>24 декабря 1914 (6 января 1915) или 2 (15) января 1915 немецкая подводная лодка U-12 покидает Зебрюгге с гидросамолетом Friedrichshafen FF.29, привязанным к ее палубе, в попытке использовать подводные лодки для перевозки гидросамолетов в пределах досягаемости Англии. Гидросамолет вынужден взлететь рано, обследует побережье Кента и должен долететь до Зебрюгге, когда плохая погода делает невозможным возвращение к U-12. Это единственная попытка Германии управлять самолетом с подводной лодки (20338).</w:t>
      </w:r>
    </w:p>
    <w:p w14:paraId="4E61ACF8" w14:textId="77777777" w:rsidR="00E85F1D" w:rsidRPr="00D45A46" w:rsidRDefault="00E85F1D" w:rsidP="00D45A46">
      <w:pPr>
        <w:jc w:val="both"/>
        <w:rPr>
          <w:bCs/>
          <w:color w:val="0070C0"/>
          <w:sz w:val="16"/>
          <w:szCs w:val="16"/>
        </w:rPr>
      </w:pPr>
    </w:p>
    <w:p w14:paraId="1435815C" w14:textId="6653F331" w:rsidR="00E85F1D" w:rsidRPr="00D45A46" w:rsidRDefault="00213AC2" w:rsidP="00D45A46">
      <w:pPr>
        <w:jc w:val="both"/>
        <w:rPr>
          <w:bCs/>
          <w:color w:val="0070C0"/>
          <w:sz w:val="16"/>
          <w:szCs w:val="16"/>
        </w:rPr>
      </w:pPr>
      <w:r w:rsidRPr="00D45A46">
        <w:rPr>
          <w:bCs/>
          <w:color w:val="0070C0"/>
          <w:sz w:val="16"/>
          <w:szCs w:val="16"/>
        </w:rPr>
        <w:t>24 декабря 1914 г. (</w:t>
      </w:r>
      <w:r w:rsidR="00E85F1D" w:rsidRPr="00D45A46">
        <w:rPr>
          <w:bCs/>
          <w:color w:val="0070C0"/>
          <w:sz w:val="16"/>
          <w:szCs w:val="16"/>
        </w:rPr>
        <w:t>6 января 1915 года</w:t>
      </w:r>
      <w:r w:rsidRPr="00D45A46">
        <w:rPr>
          <w:bCs/>
          <w:color w:val="0070C0"/>
          <w:sz w:val="16"/>
          <w:szCs w:val="16"/>
        </w:rPr>
        <w:t>)</w:t>
      </w:r>
      <w:r w:rsidR="00E85F1D" w:rsidRPr="00D45A46">
        <w:rPr>
          <w:bCs/>
          <w:color w:val="0070C0"/>
          <w:sz w:val="16"/>
          <w:szCs w:val="16"/>
        </w:rPr>
        <w:t xml:space="preserve"> подлодка U-12 приняла на борт гидроплан FF-29, который пилотировал обер-лейтенант цур зее (обер-лейтенант флота) Фрид</w:t>
      </w:r>
      <w:r w:rsidR="00E85F1D" w:rsidRPr="00D45A46">
        <w:rPr>
          <w:bCs/>
          <w:color w:val="0070C0"/>
          <w:sz w:val="16"/>
          <w:szCs w:val="16"/>
        </w:rPr>
        <w:softHyphen/>
        <w:t>рих фон Арнольд де ла Перьер, что</w:t>
      </w:r>
      <w:r w:rsidR="00E85F1D" w:rsidRPr="00D45A46">
        <w:rPr>
          <w:bCs/>
          <w:color w:val="0070C0"/>
          <w:sz w:val="16"/>
          <w:szCs w:val="16"/>
        </w:rPr>
        <w:softHyphen/>
        <w:t>бы доставить его поближе к Англии.</w:t>
      </w:r>
    </w:p>
    <w:p w14:paraId="63B06309" w14:textId="77777777" w:rsidR="00E85F1D" w:rsidRPr="00D45A46" w:rsidRDefault="00E85F1D" w:rsidP="00D45A46">
      <w:pPr>
        <w:jc w:val="both"/>
        <w:rPr>
          <w:bCs/>
          <w:color w:val="0070C0"/>
          <w:sz w:val="16"/>
          <w:szCs w:val="16"/>
        </w:rPr>
      </w:pPr>
      <w:r w:rsidRPr="00D45A46">
        <w:rPr>
          <w:bCs/>
          <w:color w:val="0070C0"/>
          <w:sz w:val="16"/>
          <w:szCs w:val="16"/>
        </w:rPr>
        <w:t>От базы на побережье Фландрии до Лондона было всего около 160 км. Но даже такое небольшое по современ</w:t>
      </w:r>
      <w:r w:rsidRPr="00D45A46">
        <w:rPr>
          <w:bCs/>
          <w:color w:val="0070C0"/>
          <w:sz w:val="16"/>
          <w:szCs w:val="16"/>
        </w:rPr>
        <w:softHyphen/>
        <w:t>ным меркам расстояние, пролететь и вернуться назад их гидросамолеты Friedfichshafen FF-29 не могли. И здесь на помощь пришла подлодка. На ней было решено “подвезти” гидроплан поближе к цели, чтобы горючего в его баках хватило для возвращения домой в Зеебюргге.</w:t>
      </w:r>
    </w:p>
    <w:p w14:paraId="00D44E74" w14:textId="77777777" w:rsidR="00E85F1D" w:rsidRPr="00D45A46" w:rsidRDefault="00E85F1D" w:rsidP="00D45A46">
      <w:pPr>
        <w:jc w:val="both"/>
        <w:rPr>
          <w:bCs/>
          <w:color w:val="0070C0"/>
          <w:sz w:val="16"/>
          <w:szCs w:val="16"/>
        </w:rPr>
      </w:pPr>
      <w:r w:rsidRPr="00D45A46">
        <w:rPr>
          <w:bCs/>
          <w:color w:val="0070C0"/>
          <w:sz w:val="16"/>
          <w:szCs w:val="16"/>
        </w:rPr>
        <w:lastRenderedPageBreak/>
        <w:t>Поплавковый самолет был установлен прямо на палубе и закреплен обычны</w:t>
      </w:r>
      <w:r w:rsidRPr="00D45A46">
        <w:rPr>
          <w:bCs/>
          <w:color w:val="0070C0"/>
          <w:sz w:val="16"/>
          <w:szCs w:val="16"/>
        </w:rPr>
        <w:softHyphen/>
        <w:t>ми тросами, затем лодка, не погружа</w:t>
      </w:r>
      <w:r w:rsidRPr="00D45A46">
        <w:rPr>
          <w:bCs/>
          <w:color w:val="0070C0"/>
          <w:sz w:val="16"/>
          <w:szCs w:val="16"/>
        </w:rPr>
        <w:softHyphen/>
        <w:t>ясь, отплыла на 30 км от Зеебрюгге, где самолет был спущен на воду. Пи</w:t>
      </w:r>
      <w:r w:rsidRPr="00D45A46">
        <w:rPr>
          <w:bCs/>
          <w:color w:val="0070C0"/>
          <w:sz w:val="16"/>
          <w:szCs w:val="16"/>
        </w:rPr>
        <w:softHyphen/>
        <w:t>лот благополучно взлетел и, достиг</w:t>
      </w:r>
      <w:r w:rsidRPr="00D45A46">
        <w:rPr>
          <w:bCs/>
          <w:color w:val="0070C0"/>
          <w:sz w:val="16"/>
          <w:szCs w:val="16"/>
        </w:rPr>
        <w:softHyphen/>
        <w:t>нув устья Темзы, вернулся домой на базу в Зеебюргге. Тем самым была доказана принципиальная возмож</w:t>
      </w:r>
      <w:r w:rsidRPr="00D45A46">
        <w:rPr>
          <w:bCs/>
          <w:color w:val="0070C0"/>
          <w:sz w:val="16"/>
          <w:szCs w:val="16"/>
        </w:rPr>
        <w:softHyphen/>
        <w:t>ность значительного увеличения бое</w:t>
      </w:r>
      <w:r w:rsidRPr="00D45A46">
        <w:rPr>
          <w:bCs/>
          <w:color w:val="0070C0"/>
          <w:sz w:val="16"/>
          <w:szCs w:val="16"/>
        </w:rPr>
        <w:softHyphen/>
        <w:t>вого радиуса самолета с помощью его транспортировки подводной лодкой и теоретически доказана возможность бомбардировки Лондона. Правда, практического применения этот опыт так и не получил — бомбардировками Англии занялись более приспособлен</w:t>
      </w:r>
      <w:r w:rsidRPr="00D45A46">
        <w:rPr>
          <w:bCs/>
          <w:color w:val="0070C0"/>
          <w:sz w:val="16"/>
          <w:szCs w:val="16"/>
        </w:rPr>
        <w:softHyphen/>
        <w:t>ные для этого германские дирижабли и тяжелые бомбардировщики (22804).</w:t>
      </w:r>
    </w:p>
    <w:p w14:paraId="6BD2671E" w14:textId="77777777" w:rsidR="00E85F1D" w:rsidRPr="00D45A46" w:rsidRDefault="00E85F1D" w:rsidP="00D45A46">
      <w:pPr>
        <w:jc w:val="both"/>
        <w:rPr>
          <w:bCs/>
          <w:color w:val="0070C0"/>
          <w:sz w:val="16"/>
          <w:szCs w:val="16"/>
        </w:rPr>
      </w:pPr>
    </w:p>
    <w:p w14:paraId="455C1E62" w14:textId="77777777" w:rsidR="00242864" w:rsidRPr="00D45A46" w:rsidRDefault="00242864"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7A06622D" w14:textId="77777777" w:rsidR="00242864" w:rsidRPr="00D45A46" w:rsidRDefault="00242864" w:rsidP="00D45A46">
      <w:pPr>
        <w:shd w:val="clear" w:color="auto" w:fill="FFFFFF"/>
        <w:jc w:val="both"/>
        <w:rPr>
          <w:bCs/>
          <w:i/>
          <w:color w:val="000000" w:themeColor="text1"/>
          <w:sz w:val="16"/>
          <w:szCs w:val="16"/>
        </w:rPr>
      </w:pPr>
    </w:p>
    <w:p w14:paraId="61F14A9D" w14:textId="024BB5DF" w:rsidR="00242864" w:rsidRPr="00D45A46" w:rsidRDefault="00242864" w:rsidP="00D45A46">
      <w:pPr>
        <w:jc w:val="both"/>
        <w:rPr>
          <w:bCs/>
          <w:color w:val="000000" w:themeColor="text1"/>
          <w:sz w:val="16"/>
          <w:szCs w:val="16"/>
        </w:rPr>
      </w:pPr>
      <w:r w:rsidRPr="00D45A46">
        <w:rPr>
          <w:bCs/>
          <w:color w:val="000000" w:themeColor="text1"/>
          <w:sz w:val="16"/>
          <w:szCs w:val="16"/>
        </w:rPr>
        <w:t xml:space="preserve">25 декабря в 1914 году </w:t>
      </w:r>
      <w:r w:rsidR="00213AC2" w:rsidRPr="00D45A46">
        <w:rPr>
          <w:bCs/>
          <w:color w:val="000000" w:themeColor="text1"/>
          <w:sz w:val="16"/>
          <w:szCs w:val="16"/>
        </w:rPr>
        <w:t xml:space="preserve">(7 января 1915 г.) </w:t>
      </w:r>
      <w:r w:rsidRPr="00D45A46">
        <w:rPr>
          <w:bCs/>
          <w:color w:val="000000" w:themeColor="text1"/>
          <w:sz w:val="16"/>
          <w:szCs w:val="16"/>
        </w:rPr>
        <w:t>эскадра воздушных кораблей «Илья Муромец» разместилась на аэродроме Яблонна в Польше. Ещё 12 мая 1914 года Главное военно-техническое управление (ГВТУ) заключило с Акционерным обществом РБВЗ контракт за № 2685/1515 на постройку 10 аппаратов типа «Илья Муромец». Построенные аэропланы предполагалось распределить следующим образом: две машины в Авиационный отдел Офицерской воздухоплавательной школы (с 19 июля — Военно-авиационная школа), три — в 10-й корпусной авиационный отряд 4-й авиационной роты (город Лида Виленской губернии), три — в 14-й корпусной авиационный отряд. 14 августа 1914 года были Высочайше утверждены штат № 7 команды аэроплана «Илья Муромец» и табель «специального имущества». Команда состояла из четырёх офицеров (командира, помощника командира, артиллериста и младшего офицера), одного военного чиновника и 40 нижних чинов. Командир «Муромца» пользовался правами и нёс обязанности командира авиационного отряда. Вооружение аэроплана составляли: 37мм пушка «Гочкис» с боезапасом 500 снарядов, два пулемёта «Максим», два ружья-пулемёта «Мадсен» (общий боезапас 30000 патронов) и два пистолета «Маузер» (500 патронов). Отряду придавались два легковых и четыре полуторатонных грузовых автомобиля, а также одна мотоциклетка. Тем временем полным ходом шло дооснащение первых трёх «Муромцев» для отправки на фронт. Первым был готов аэроплан Руднева, который утром 31 августа 1914 года после молебна и водосвятия улетел на Северо-Западный фронт, направляясь в Белосток. Маршрут аппарата пролегал вдоль линии железной дороги с промежуточной посадкой в Двинске. Полёт должен был выполняться на максимально возможной высоте. Из-за сильного встречного ветра в 12 м/с, после 177 вёрст пути, Рудневу пришлось вынужденно сесть у станции Плюсса, при этом аэроплан получил незначительные повреждения. Механик РБВЗ, вызванный из Петрограда, смог отремонтировать «Муромец» и он 11 сентября 1914 года благополучно совершил посадку в Двинске. В Белосток же Руднев прилетел 23 сентября, затратив на путь до места назначения 14 лётных часов и... 24 дня (14871).</w:t>
      </w:r>
    </w:p>
    <w:p w14:paraId="00C84307" w14:textId="77777777" w:rsidR="00242864" w:rsidRPr="00D45A46" w:rsidRDefault="00242864" w:rsidP="00D45A46">
      <w:pPr>
        <w:jc w:val="both"/>
        <w:rPr>
          <w:bCs/>
          <w:color w:val="000000" w:themeColor="text1"/>
          <w:sz w:val="16"/>
          <w:szCs w:val="16"/>
        </w:rPr>
      </w:pPr>
    </w:p>
    <w:p w14:paraId="135B436B" w14:textId="3245528A" w:rsidR="00F85E3A" w:rsidRPr="00D45A46" w:rsidRDefault="00F85E3A" w:rsidP="00D45A46">
      <w:pPr>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2F36240F" w14:textId="77777777" w:rsidR="00F85E3A" w:rsidRPr="00D45A46" w:rsidRDefault="00F85E3A" w:rsidP="00D45A46">
      <w:pPr>
        <w:jc w:val="both"/>
        <w:rPr>
          <w:bCs/>
          <w:i/>
          <w:color w:val="000000" w:themeColor="text1"/>
          <w:sz w:val="16"/>
          <w:szCs w:val="16"/>
        </w:rPr>
      </w:pPr>
    </w:p>
    <w:p w14:paraId="403FBA5E" w14:textId="35821C6F" w:rsidR="00F85E3A" w:rsidRPr="00D45A46" w:rsidRDefault="00F85E3A" w:rsidP="00D45A46">
      <w:pPr>
        <w:jc w:val="both"/>
        <w:rPr>
          <w:bCs/>
          <w:color w:val="0070C0"/>
          <w:sz w:val="16"/>
          <w:szCs w:val="16"/>
        </w:rPr>
      </w:pPr>
      <w:r w:rsidRPr="00D45A46">
        <w:rPr>
          <w:bCs/>
          <w:color w:val="0070C0"/>
          <w:sz w:val="16"/>
          <w:szCs w:val="16"/>
        </w:rPr>
        <w:t>25 декабря 1914</w:t>
      </w:r>
      <w:r w:rsidR="00213AC2" w:rsidRPr="00D45A46">
        <w:rPr>
          <w:bCs/>
          <w:color w:val="0070C0"/>
          <w:sz w:val="16"/>
          <w:szCs w:val="16"/>
        </w:rPr>
        <w:t xml:space="preserve"> г.</w:t>
      </w:r>
      <w:r w:rsidRPr="00D45A46">
        <w:rPr>
          <w:bCs/>
          <w:color w:val="0070C0"/>
          <w:sz w:val="16"/>
          <w:szCs w:val="16"/>
        </w:rPr>
        <w:t xml:space="preserve"> (7 января 1915</w:t>
      </w:r>
      <w:r w:rsidR="00213AC2" w:rsidRPr="00D45A46">
        <w:rPr>
          <w:bCs/>
          <w:color w:val="0070C0"/>
          <w:sz w:val="16"/>
          <w:szCs w:val="16"/>
        </w:rPr>
        <w:t xml:space="preserve"> г.</w:t>
      </w:r>
      <w:r w:rsidRPr="00D45A46">
        <w:rPr>
          <w:bCs/>
          <w:color w:val="0070C0"/>
          <w:sz w:val="16"/>
          <w:szCs w:val="16"/>
        </w:rPr>
        <w:t>) Италия создает компанию «Corpo Aeronautica Militare» («Военный авиационный корпус») в составе итальянской королевской армии (20338).</w:t>
      </w:r>
    </w:p>
    <w:p w14:paraId="67DD8EA6" w14:textId="77777777" w:rsidR="00F85E3A" w:rsidRPr="00D45A46" w:rsidRDefault="00F85E3A" w:rsidP="00D45A46">
      <w:pPr>
        <w:jc w:val="both"/>
        <w:rPr>
          <w:bCs/>
          <w:color w:val="0070C0"/>
          <w:sz w:val="16"/>
          <w:szCs w:val="16"/>
        </w:rPr>
      </w:pPr>
    </w:p>
    <w:p w14:paraId="39B662BA" w14:textId="76BB33DD" w:rsidR="00F85E3A" w:rsidRPr="00D45A46" w:rsidRDefault="00F85E3A" w:rsidP="00D45A46">
      <w:pPr>
        <w:jc w:val="both"/>
        <w:rPr>
          <w:bCs/>
          <w:color w:val="0070C0"/>
          <w:sz w:val="16"/>
          <w:szCs w:val="16"/>
        </w:rPr>
      </w:pPr>
      <w:r w:rsidRPr="00D45A46">
        <w:rPr>
          <w:bCs/>
          <w:color w:val="0070C0"/>
          <w:sz w:val="16"/>
          <w:szCs w:val="16"/>
        </w:rPr>
        <w:t xml:space="preserve">25 декабря 1914 </w:t>
      </w:r>
      <w:r w:rsidR="00213AC2" w:rsidRPr="00D45A46">
        <w:rPr>
          <w:bCs/>
          <w:color w:val="0070C0"/>
          <w:sz w:val="16"/>
          <w:szCs w:val="16"/>
        </w:rPr>
        <w:t xml:space="preserve">г. </w:t>
      </w:r>
      <w:r w:rsidRPr="00D45A46">
        <w:rPr>
          <w:bCs/>
          <w:color w:val="0070C0"/>
          <w:sz w:val="16"/>
          <w:szCs w:val="16"/>
        </w:rPr>
        <w:t>(7 января 1915 г.) по требованию Генерала Джулио Дуэ авиация выведена из подчинения сухопутным частям и Отдельный авиационный корпус Королевских вооруженных сил Италии преобразовали в Корпус военной авиации (КВА). Он остался подчинен штабу Армии, но уже на правах нового рода вооруженных сил (22825).</w:t>
      </w:r>
    </w:p>
    <w:p w14:paraId="24F64D0B" w14:textId="77777777" w:rsidR="00F85E3A" w:rsidRPr="00D45A46" w:rsidRDefault="00F85E3A" w:rsidP="00D45A46">
      <w:pPr>
        <w:jc w:val="both"/>
        <w:rPr>
          <w:bCs/>
          <w:color w:val="0070C0"/>
          <w:sz w:val="16"/>
          <w:szCs w:val="16"/>
        </w:rPr>
      </w:pPr>
    </w:p>
    <w:p w14:paraId="1DC01CC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6E1D4287" w14:textId="77777777" w:rsidR="00B67D7C" w:rsidRPr="00D45A46" w:rsidRDefault="00B67D7C" w:rsidP="00D45A46">
      <w:pPr>
        <w:jc w:val="both"/>
        <w:rPr>
          <w:bCs/>
          <w:i/>
          <w:color w:val="000000" w:themeColor="text1"/>
          <w:sz w:val="16"/>
          <w:szCs w:val="16"/>
        </w:rPr>
      </w:pPr>
    </w:p>
    <w:p w14:paraId="5E31BFAA" w14:textId="77777777" w:rsidR="00E507DE" w:rsidRPr="00D45A46" w:rsidRDefault="00B67D7C" w:rsidP="00D45A46">
      <w:pPr>
        <w:jc w:val="both"/>
        <w:rPr>
          <w:bCs/>
          <w:color w:val="000000" w:themeColor="text1"/>
          <w:sz w:val="16"/>
          <w:szCs w:val="16"/>
        </w:rPr>
      </w:pPr>
      <w:r w:rsidRPr="00D45A46">
        <w:rPr>
          <w:bCs/>
          <w:color w:val="000000" w:themeColor="text1"/>
          <w:sz w:val="16"/>
          <w:szCs w:val="16"/>
        </w:rPr>
        <w:t xml:space="preserve">27 декабря 1914 года </w:t>
      </w:r>
      <w:r w:rsidR="00E507DE" w:rsidRPr="00D45A46">
        <w:rPr>
          <w:bCs/>
          <w:color w:val="000000" w:themeColor="text1"/>
          <w:sz w:val="16"/>
          <w:szCs w:val="16"/>
        </w:rPr>
        <w:t xml:space="preserve">(9 января 1915 г.) </w:t>
      </w:r>
      <w:r w:rsidRPr="00D45A46">
        <w:rPr>
          <w:bCs/>
          <w:color w:val="000000" w:themeColor="text1"/>
          <w:sz w:val="16"/>
          <w:szCs w:val="16"/>
        </w:rPr>
        <w:t>мобилизационная часть Петроградского военного порта получила предписание о привлечении парохода «Императрица Александра» во временное распоряжение морского ведомства на основании Закона о военно-судовой повинности. В последний день 1914 года об этом известили владельца судна — рижского купца первой гильдии Джона Карловича Гельмсинга</w:t>
      </w:r>
      <w:r w:rsidR="00E507DE" w:rsidRPr="00D45A46">
        <w:rPr>
          <w:bCs/>
          <w:color w:val="000000" w:themeColor="text1"/>
          <w:sz w:val="16"/>
          <w:szCs w:val="16"/>
        </w:rPr>
        <w:t>.</w:t>
      </w:r>
    </w:p>
    <w:p w14:paraId="3592CE20" w14:textId="77777777" w:rsidR="00E507DE" w:rsidRPr="00D45A46" w:rsidRDefault="00E507DE" w:rsidP="00D45A46">
      <w:pPr>
        <w:jc w:val="both"/>
        <w:rPr>
          <w:bCs/>
          <w:color w:val="000000" w:themeColor="text1"/>
          <w:sz w:val="16"/>
          <w:szCs w:val="16"/>
        </w:rPr>
      </w:pPr>
      <w:r w:rsidRPr="00D45A46">
        <w:rPr>
          <w:bCs/>
          <w:color w:val="000000" w:themeColor="text1"/>
          <w:sz w:val="16"/>
          <w:szCs w:val="16"/>
        </w:rPr>
        <w:t xml:space="preserve">После осмотра, по приказанию Н.О.Эссена, специалистами авиационного комитета Службы связи судов, находившихся в портах Балтийского моря, наиболее удобным для переоборудования, с наименьшими затратами времени и средств, оказался пароход «Императрица Александра» рижской судоходной компании «Гельмсинг и Гримм». До войны это грузопассажирское судно с рефрижераторными помещениями для перевозки скоропортящихся грузов обслуживало «Санкт-Петербургскую экспрессную линию» («St.Petersburg Express Line») и совершало регулярные рейсы на Лондон. </w:t>
      </w:r>
    </w:p>
    <w:p w14:paraId="5BFA74A5" w14:textId="77777777" w:rsidR="00E507DE" w:rsidRPr="00D45A46" w:rsidRDefault="00E507DE" w:rsidP="00D45A46">
      <w:pPr>
        <w:jc w:val="both"/>
        <w:rPr>
          <w:bCs/>
          <w:color w:val="000000" w:themeColor="text1"/>
          <w:sz w:val="16"/>
          <w:szCs w:val="16"/>
        </w:rPr>
      </w:pPr>
      <w:r w:rsidRPr="00D45A46">
        <w:rPr>
          <w:bCs/>
          <w:color w:val="000000" w:themeColor="text1"/>
          <w:sz w:val="16"/>
          <w:szCs w:val="16"/>
        </w:rPr>
        <w:t xml:space="preserve">Пароход был построен фирмой «Caledon shipbuilding and engineering» в Данди (Великобритания) и 9 июля 1903 года продан за 74060 ф. ст. Торговому дому братьев Лассман в Москве, которые присвоили ему наименование «Вологда». </w:t>
      </w:r>
    </w:p>
    <w:p w14:paraId="467DD8C3" w14:textId="76B36D45" w:rsidR="00B67D7C" w:rsidRPr="00D45A46" w:rsidRDefault="00E507DE" w:rsidP="00D45A46">
      <w:pPr>
        <w:jc w:val="both"/>
        <w:rPr>
          <w:bCs/>
          <w:color w:val="000000" w:themeColor="text1"/>
          <w:sz w:val="16"/>
          <w:szCs w:val="16"/>
        </w:rPr>
      </w:pPr>
      <w:r w:rsidRPr="00D45A46">
        <w:rPr>
          <w:bCs/>
          <w:color w:val="000000" w:themeColor="text1"/>
          <w:sz w:val="16"/>
          <w:szCs w:val="16"/>
        </w:rPr>
        <w:t xml:space="preserve">Двухпалубное судно имело длину между перпендикулярами 88,4 м, наибольшую ширину без обшивки 12,2 м, глубину трюма 7,8 м. Его валовая вместимость, по данным завода-строителя, составляла 2508,2 брт. Два паровых котла адмиралтейской системы и трехцилиндровая паровая машина тройного расширения (диаметр цилиндров 546,1, 914,4 и 1574,8 мм, ход поршня 1143 мм) были изготовлены на заводе в Лилибанке и развивали мощность около 2200 и.л.с. Запас угля составлял 560 т. «Вологда» была приписана к Виндавскому порту под номером 193 с выдачей судохозяевам патента на подъем русского коммерческого флага и «большое» (дальнее) плавание. Измерение вместимости судна по «полному способу Мурсома» дало несколько иные, чем в Данди, результаты: полная вместимость — 2355,3 и чистая вместимость — 1425,6 рег. т. Впоследствии судно приобрела компания «Гельмсинг и Гримм», которая переименовала его в «Императрицу Александру» </w:t>
      </w:r>
      <w:r w:rsidR="00B67D7C" w:rsidRPr="00D45A46">
        <w:rPr>
          <w:bCs/>
          <w:color w:val="000000" w:themeColor="text1"/>
          <w:sz w:val="16"/>
          <w:szCs w:val="16"/>
        </w:rPr>
        <w:t xml:space="preserve"> (11333).</w:t>
      </w:r>
    </w:p>
    <w:p w14:paraId="64F178EB" w14:textId="77777777" w:rsidR="00B67D7C" w:rsidRPr="00D45A46" w:rsidRDefault="00B67D7C" w:rsidP="00D45A46">
      <w:pPr>
        <w:jc w:val="both"/>
        <w:rPr>
          <w:bCs/>
          <w:i/>
          <w:color w:val="000000" w:themeColor="text1"/>
          <w:sz w:val="16"/>
          <w:szCs w:val="16"/>
        </w:rPr>
      </w:pPr>
    </w:p>
    <w:p w14:paraId="1EB8C589" w14:textId="77777777" w:rsidR="00242864" w:rsidRPr="00D45A46" w:rsidRDefault="00242864" w:rsidP="00D45A46">
      <w:pPr>
        <w:jc w:val="both"/>
        <w:rPr>
          <w:bCs/>
          <w:i/>
          <w:color w:val="000000" w:themeColor="text1"/>
          <w:sz w:val="16"/>
          <w:szCs w:val="16"/>
        </w:rPr>
      </w:pPr>
      <w:r w:rsidRPr="00D45A46">
        <w:rPr>
          <w:bCs/>
          <w:i/>
          <w:color w:val="000000" w:themeColor="text1"/>
          <w:sz w:val="16"/>
          <w:szCs w:val="16"/>
        </w:rPr>
        <w:t>Армия:</w:t>
      </w:r>
    </w:p>
    <w:p w14:paraId="317EDD68" w14:textId="77777777" w:rsidR="00242864" w:rsidRPr="00D45A46" w:rsidRDefault="00242864" w:rsidP="00D45A46">
      <w:pPr>
        <w:jc w:val="both"/>
        <w:rPr>
          <w:bCs/>
          <w:i/>
          <w:color w:val="000000" w:themeColor="text1"/>
          <w:sz w:val="16"/>
          <w:szCs w:val="16"/>
        </w:rPr>
      </w:pPr>
    </w:p>
    <w:p w14:paraId="6B00A0F1" w14:textId="64182BF1" w:rsidR="00242864" w:rsidRPr="00D45A46" w:rsidRDefault="0024286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27 декабря</w:t>
      </w:r>
      <w:r w:rsidR="00E507DE" w:rsidRPr="00D45A46">
        <w:rPr>
          <w:rFonts w:ascii="Times New Roman" w:hAnsi="Times New Roman" w:cs="Times New Roman"/>
          <w:bCs/>
          <w:color w:val="000000" w:themeColor="text1"/>
          <w:spacing w:val="0"/>
          <w:sz w:val="16"/>
          <w:szCs w:val="16"/>
        </w:rPr>
        <w:t xml:space="preserve"> 1914 г. </w:t>
      </w:r>
      <w:r w:rsidRPr="00D45A46">
        <w:rPr>
          <w:rFonts w:ascii="Times New Roman" w:hAnsi="Times New Roman" w:cs="Times New Roman"/>
          <w:bCs/>
          <w:color w:val="000000" w:themeColor="text1"/>
          <w:spacing w:val="0"/>
          <w:sz w:val="16"/>
          <w:szCs w:val="16"/>
        </w:rPr>
        <w:t>(9 января 1915-го</w:t>
      </w:r>
      <w:r w:rsidR="00E507DE" w:rsidRPr="00D45A46">
        <w:rPr>
          <w:rFonts w:ascii="Times New Roman" w:hAnsi="Times New Roman" w:cs="Times New Roman"/>
          <w:bCs/>
          <w:color w:val="000000" w:themeColor="text1"/>
          <w:spacing w:val="0"/>
          <w:sz w:val="16"/>
          <w:szCs w:val="16"/>
        </w:rPr>
        <w:t xml:space="preserve"> г.</w:t>
      </w:r>
      <w:r w:rsidRPr="00D45A46">
        <w:rPr>
          <w:rFonts w:ascii="Times New Roman" w:hAnsi="Times New Roman" w:cs="Times New Roman"/>
          <w:bCs/>
          <w:color w:val="000000" w:themeColor="text1"/>
          <w:spacing w:val="0"/>
          <w:sz w:val="16"/>
          <w:szCs w:val="16"/>
        </w:rPr>
        <w:t>) в финальную фазу Лодзинской операции, Генерал А.Н. Куропаткина оставил в своем дневнике следующую запись: «Приехал А.И. Гучков (известный политический и государственный деятель, после начала войны отправился на фронт в качестве особоуполномоченного Общества Красного креста) с передовых позиций. Много рассказывал. С продовольствием не справляются в армии. Люди голодают. Сапог у многих нет. Ноги завернуты полотнищами. Убыль в пехоте, в офицерах огромная. Есть полки, где несколько офицеров. Особенно тревожно состояние артиллерийских запасов. Читал мне приказ командира корпуса не расходовать более 3-5 снарядов в день на орудие. Пехоте, осыпаемой снарядами противника, наша артиллерия не помогает. Одна стрелковая бригада не получала укомплектования 3 месяца. Во время боев, когда германцы прорвались из мешка [в ходе Лодзинской операции], на правый фланг прислали укомплектование 14 000 человек без ружей. Эта колонна подошла чуть не в боевую линию и очень стеснила войска» (15230).</w:t>
      </w:r>
    </w:p>
    <w:p w14:paraId="122B264E" w14:textId="77777777" w:rsidR="00242864" w:rsidRPr="00D45A46" w:rsidRDefault="00242864"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3B42F053" w14:textId="3DDF4595" w:rsidR="0031773D" w:rsidRPr="00D45A46" w:rsidRDefault="0031773D"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20A7BCB" w14:textId="77777777" w:rsidR="0031773D" w:rsidRPr="00D45A46" w:rsidRDefault="0031773D" w:rsidP="00D45A46">
      <w:pPr>
        <w:jc w:val="both"/>
        <w:rPr>
          <w:bCs/>
          <w:i/>
          <w:color w:val="000000" w:themeColor="text1"/>
          <w:sz w:val="16"/>
          <w:szCs w:val="16"/>
        </w:rPr>
      </w:pPr>
    </w:p>
    <w:p w14:paraId="2DAA4F67" w14:textId="77777777" w:rsidR="0031773D" w:rsidRPr="00D45A46" w:rsidRDefault="0031773D" w:rsidP="00D45A46">
      <w:pPr>
        <w:jc w:val="both"/>
        <w:rPr>
          <w:bCs/>
          <w:color w:val="0070C0"/>
          <w:sz w:val="16"/>
          <w:szCs w:val="16"/>
        </w:rPr>
      </w:pPr>
      <w:r w:rsidRPr="00D45A46">
        <w:rPr>
          <w:bCs/>
          <w:color w:val="0070C0"/>
          <w:sz w:val="16"/>
          <w:szCs w:val="16"/>
        </w:rPr>
        <w:t>28 декабря (10 января) 1915 г. фран</w:t>
      </w:r>
      <w:r w:rsidRPr="00D45A46">
        <w:rPr>
          <w:bCs/>
          <w:color w:val="0070C0"/>
          <w:sz w:val="16"/>
          <w:szCs w:val="16"/>
        </w:rPr>
        <w:softHyphen/>
        <w:t>цузский лётчик капитан Ап на аэроплане «Морис Фарман» уничтожил бомбами германский аэро</w:t>
      </w:r>
      <w:r w:rsidRPr="00D45A46">
        <w:rPr>
          <w:bCs/>
          <w:color w:val="0070C0"/>
          <w:sz w:val="16"/>
          <w:szCs w:val="16"/>
        </w:rPr>
        <w:softHyphen/>
        <w:t>стат у Нидер-Маршвиллер. 22 мая 1916 г. в ходе боёв за Верден при подготовке контратаки на форт Дуомон французские лётчики уничтожи</w:t>
      </w:r>
      <w:r w:rsidRPr="00D45A46">
        <w:rPr>
          <w:bCs/>
          <w:color w:val="0070C0"/>
          <w:sz w:val="16"/>
          <w:szCs w:val="16"/>
        </w:rPr>
        <w:softHyphen/>
        <w:t>ли зажигательными ракетами Ла-Приера пять германских аэростатов. В дальнейшем к ракетам добавились зажигательные пули и устройства для выливания зажигательной жидкости. Среди пилотов появились асы, специализировавшие</w:t>
      </w:r>
      <w:r w:rsidRPr="00D45A46">
        <w:rPr>
          <w:bCs/>
          <w:color w:val="0070C0"/>
          <w:sz w:val="16"/>
          <w:szCs w:val="16"/>
        </w:rPr>
        <w:softHyphen/>
        <w:t>ся на уничтожении привязных аэростатов: Бошам-Проктор (Англия), Генрих Гонтерман (Гер</w:t>
      </w:r>
      <w:r w:rsidRPr="00D45A46">
        <w:rPr>
          <w:bCs/>
          <w:color w:val="0070C0"/>
          <w:sz w:val="16"/>
          <w:szCs w:val="16"/>
        </w:rPr>
        <w:softHyphen/>
        <w:t>мания), Френк Люке (США) (20120).</w:t>
      </w:r>
    </w:p>
    <w:p w14:paraId="79B4EA3C" w14:textId="77777777" w:rsidR="0031773D" w:rsidRPr="00D45A46" w:rsidRDefault="0031773D" w:rsidP="00D45A46">
      <w:pPr>
        <w:jc w:val="both"/>
        <w:rPr>
          <w:bCs/>
          <w:color w:val="0070C0"/>
          <w:sz w:val="16"/>
          <w:szCs w:val="16"/>
        </w:rPr>
      </w:pPr>
      <w:r w:rsidRPr="00D45A46">
        <w:rPr>
          <w:bCs/>
          <w:color w:val="0070C0"/>
          <w:sz w:val="16"/>
          <w:szCs w:val="16"/>
        </w:rPr>
        <w:t>Вскоре и русские аэростаты попали под удары германских аэропланов, вооружённых целым на</w:t>
      </w:r>
      <w:r w:rsidRPr="00D45A46">
        <w:rPr>
          <w:bCs/>
          <w:color w:val="0070C0"/>
          <w:sz w:val="16"/>
          <w:szCs w:val="16"/>
        </w:rPr>
        <w:softHyphen/>
        <w:t>бором смертоносных средств. Наиболее широко применялась зажигательная пуля, полость кото</w:t>
      </w:r>
      <w:r w:rsidRPr="00D45A46">
        <w:rPr>
          <w:bCs/>
          <w:color w:val="0070C0"/>
          <w:sz w:val="16"/>
          <w:szCs w:val="16"/>
        </w:rPr>
        <w:softHyphen/>
        <w:t>рой наполнял состав, воспламенявшийся в мо</w:t>
      </w:r>
      <w:r w:rsidRPr="00D45A46">
        <w:rPr>
          <w:bCs/>
          <w:color w:val="0070C0"/>
          <w:sz w:val="16"/>
          <w:szCs w:val="16"/>
        </w:rPr>
        <w:softHyphen/>
        <w:t>мент выстрела специальным ударником. Про</w:t>
      </w:r>
      <w:r w:rsidRPr="00D45A46">
        <w:rPr>
          <w:bCs/>
          <w:color w:val="0070C0"/>
          <w:sz w:val="16"/>
          <w:szCs w:val="16"/>
        </w:rPr>
        <w:softHyphen/>
        <w:t>бивая оболочку аэростата, пуля воспламеняла водород оболочки горящими газами, вырывав</w:t>
      </w:r>
      <w:r w:rsidRPr="00D45A46">
        <w:rPr>
          <w:bCs/>
          <w:color w:val="0070C0"/>
          <w:sz w:val="16"/>
          <w:szCs w:val="16"/>
        </w:rPr>
        <w:softHyphen/>
        <w:t>шимися из отверстия в её носовой части. Горя</w:t>
      </w:r>
      <w:r w:rsidRPr="00D45A46">
        <w:rPr>
          <w:bCs/>
          <w:color w:val="0070C0"/>
          <w:sz w:val="16"/>
          <w:szCs w:val="16"/>
        </w:rPr>
        <w:softHyphen/>
        <w:t>щая струя газа быстро расширялась вследствие обгорания оболочки, и объятый пламенем аэро</w:t>
      </w:r>
      <w:r w:rsidRPr="00D45A46">
        <w:rPr>
          <w:bCs/>
          <w:color w:val="0070C0"/>
          <w:sz w:val="16"/>
          <w:szCs w:val="16"/>
        </w:rPr>
        <w:softHyphen/>
        <w:t>стат падал на землю. Зажигательные пули, про</w:t>
      </w:r>
      <w:r w:rsidRPr="00D45A46">
        <w:rPr>
          <w:bCs/>
          <w:color w:val="0070C0"/>
          <w:sz w:val="16"/>
          <w:szCs w:val="16"/>
        </w:rPr>
        <w:softHyphen/>
        <w:t>бивавшие наружную оболочку баллонета или рулевого мешка, лишь обжигали её.</w:t>
      </w:r>
    </w:p>
    <w:p w14:paraId="2C8AF0C1" w14:textId="77777777" w:rsidR="0031773D" w:rsidRPr="00D45A46" w:rsidRDefault="0031773D" w:rsidP="00D45A46">
      <w:pPr>
        <w:jc w:val="both"/>
        <w:rPr>
          <w:bCs/>
          <w:color w:val="0070C0"/>
          <w:sz w:val="16"/>
          <w:szCs w:val="16"/>
        </w:rPr>
      </w:pPr>
      <w:r w:rsidRPr="00D45A46">
        <w:rPr>
          <w:bCs/>
          <w:color w:val="0070C0"/>
          <w:sz w:val="16"/>
          <w:szCs w:val="16"/>
        </w:rPr>
        <w:t>Немецкие пилоты использовали и зажигатель</w:t>
      </w:r>
      <w:r w:rsidRPr="00D45A46">
        <w:rPr>
          <w:bCs/>
          <w:color w:val="0070C0"/>
          <w:sz w:val="16"/>
          <w:szCs w:val="16"/>
        </w:rPr>
        <w:softHyphen/>
        <w:t>ную жидкость (раствор фосфора в сероуглероде, к которому добавлялось горючее масло), выбра</w:t>
      </w:r>
      <w:r w:rsidRPr="00D45A46">
        <w:rPr>
          <w:bCs/>
          <w:color w:val="0070C0"/>
          <w:sz w:val="16"/>
          <w:szCs w:val="16"/>
        </w:rPr>
        <w:softHyphen/>
        <w:t>сывавшуюся с самолёта из особого аппарата под большим давлением длинной струёй. Несмотря на высокую эффективность, она применялась реже, так как от пилота требовалось большой опыт, чтобы точно направить огненную струю.</w:t>
      </w:r>
    </w:p>
    <w:p w14:paraId="6942DC06" w14:textId="77777777" w:rsidR="0031773D" w:rsidRPr="00D45A46" w:rsidRDefault="0031773D" w:rsidP="00D45A46">
      <w:pPr>
        <w:jc w:val="both"/>
        <w:rPr>
          <w:bCs/>
          <w:color w:val="0070C0"/>
          <w:sz w:val="16"/>
          <w:szCs w:val="16"/>
        </w:rPr>
      </w:pPr>
      <w:r w:rsidRPr="00D45A46">
        <w:rPr>
          <w:bCs/>
          <w:color w:val="0070C0"/>
          <w:sz w:val="16"/>
          <w:szCs w:val="16"/>
        </w:rPr>
        <w:t>Стрельба ракетами считалась менее эффек</w:t>
      </w:r>
      <w:r w:rsidRPr="00D45A46">
        <w:rPr>
          <w:bCs/>
          <w:color w:val="0070C0"/>
          <w:sz w:val="16"/>
          <w:szCs w:val="16"/>
        </w:rPr>
        <w:softHyphen/>
        <w:t>тивной, так как маломощные пороховые ракеты с длинными хвостовыми палками сильно сноси</w:t>
      </w:r>
      <w:r w:rsidRPr="00D45A46">
        <w:rPr>
          <w:bCs/>
          <w:color w:val="0070C0"/>
          <w:sz w:val="16"/>
          <w:szCs w:val="16"/>
        </w:rPr>
        <w:softHyphen/>
        <w:t>ло боковым ветром. Ещё реже применялось бро</w:t>
      </w:r>
      <w:r w:rsidRPr="00D45A46">
        <w:rPr>
          <w:bCs/>
          <w:color w:val="0070C0"/>
          <w:sz w:val="16"/>
          <w:szCs w:val="16"/>
        </w:rPr>
        <w:softHyphen/>
        <w:t>сание на аэростат зажигательной ленты (длинной ленты, покрытой горящим составом), так как по</w:t>
      </w:r>
      <w:r w:rsidRPr="00D45A46">
        <w:rPr>
          <w:bCs/>
          <w:color w:val="0070C0"/>
          <w:sz w:val="16"/>
          <w:szCs w:val="16"/>
        </w:rPr>
        <w:softHyphen/>
        <w:t>пасть ею на оболочку было очень трудно. Обстрел аэростата разрывными пулями считался малоэф</w:t>
      </w:r>
      <w:r w:rsidRPr="00D45A46">
        <w:rPr>
          <w:bCs/>
          <w:color w:val="0070C0"/>
          <w:sz w:val="16"/>
          <w:szCs w:val="16"/>
        </w:rPr>
        <w:softHyphen/>
        <w:t>фективным, так как не всегда вызывал воспламе</w:t>
      </w:r>
      <w:r w:rsidRPr="00D45A46">
        <w:rPr>
          <w:bCs/>
          <w:color w:val="0070C0"/>
          <w:sz w:val="16"/>
          <w:szCs w:val="16"/>
        </w:rPr>
        <w:softHyphen/>
        <w:t>нение оболочки. Иногда аэростаты бомбили, но не с целью попасть в оболочку, а для того, чтобы поразить прислугу у лебёдки или саму лебёдку. В начале войны безуспешно пытались сбивать аэростаты, бросая на них стрелы с аэропланов.</w:t>
      </w:r>
    </w:p>
    <w:p w14:paraId="44FFD00F" w14:textId="77777777" w:rsidR="0031773D" w:rsidRPr="00D45A46" w:rsidRDefault="0031773D" w:rsidP="00D45A46">
      <w:pPr>
        <w:jc w:val="both"/>
        <w:rPr>
          <w:bCs/>
          <w:color w:val="0070C0"/>
          <w:sz w:val="16"/>
          <w:szCs w:val="16"/>
        </w:rPr>
      </w:pPr>
      <w:r w:rsidRPr="00D45A46">
        <w:rPr>
          <w:bCs/>
          <w:color w:val="0070C0"/>
          <w:sz w:val="16"/>
          <w:szCs w:val="16"/>
        </w:rPr>
        <w:t>Как правило, лётчики вели атаку на подня</w:t>
      </w:r>
      <w:r w:rsidRPr="00D45A46">
        <w:rPr>
          <w:bCs/>
          <w:color w:val="0070C0"/>
          <w:sz w:val="16"/>
          <w:szCs w:val="16"/>
        </w:rPr>
        <w:softHyphen/>
        <w:t>тый аэростат, как представляющий наибольшую угрозу для своих войск. Лётчик подходил к аэро</w:t>
      </w:r>
      <w:r w:rsidRPr="00D45A46">
        <w:rPr>
          <w:bCs/>
          <w:color w:val="0070C0"/>
          <w:sz w:val="16"/>
          <w:szCs w:val="16"/>
        </w:rPr>
        <w:softHyphen/>
        <w:t>стату на большой высоте, где его трудно было заметить, иногда укрываясь за облака, стремясь зайти с тыла или сбоку, то есть с направлений, откуда его менее всего ожидали. Затем он пики</w:t>
      </w:r>
      <w:r w:rsidRPr="00D45A46">
        <w:rPr>
          <w:bCs/>
          <w:color w:val="0070C0"/>
          <w:sz w:val="16"/>
          <w:szCs w:val="16"/>
        </w:rPr>
        <w:softHyphen/>
        <w:t>ровал на аэростат, и, выровнявшись с ним, рас</w:t>
      </w:r>
      <w:r w:rsidRPr="00D45A46">
        <w:rPr>
          <w:bCs/>
          <w:color w:val="0070C0"/>
          <w:sz w:val="16"/>
          <w:szCs w:val="16"/>
        </w:rPr>
        <w:softHyphen/>
        <w:t>стреливал пулемётной очередью, или выпускал ракеты. Если аэроплан использовал зажигатель</w:t>
      </w:r>
      <w:r w:rsidRPr="00D45A46">
        <w:rPr>
          <w:bCs/>
          <w:color w:val="0070C0"/>
          <w:sz w:val="16"/>
          <w:szCs w:val="16"/>
        </w:rPr>
        <w:softHyphen/>
        <w:t>ную жидкость, он проходил над аэростатом. По</w:t>
      </w:r>
      <w:r w:rsidRPr="00D45A46">
        <w:rPr>
          <w:bCs/>
          <w:color w:val="0070C0"/>
          <w:sz w:val="16"/>
          <w:szCs w:val="16"/>
        </w:rPr>
        <w:softHyphen/>
        <w:t>терпев неудачу при первой атаке, лётчик в случае слабого огня с земли нередко повторял её, число атак могло доходить до восьми. Обычно лётчики предпочитали атаковать аэростат, находящийся на максимальной высоте подъёма, чтобы избе</w:t>
      </w:r>
      <w:r w:rsidRPr="00D45A46">
        <w:rPr>
          <w:bCs/>
          <w:color w:val="0070C0"/>
          <w:sz w:val="16"/>
          <w:szCs w:val="16"/>
        </w:rPr>
        <w:softHyphen/>
        <w:t>жать огня с земли, но были случаи атаки аэро</w:t>
      </w:r>
      <w:r w:rsidRPr="00D45A46">
        <w:rPr>
          <w:bCs/>
          <w:color w:val="0070C0"/>
          <w:sz w:val="16"/>
          <w:szCs w:val="16"/>
        </w:rPr>
        <w:softHyphen/>
        <w:t>стата и на высоте 100-200 м, причём аэропланы снижались на эту высоту.</w:t>
      </w:r>
    </w:p>
    <w:p w14:paraId="24DDAF49" w14:textId="77777777" w:rsidR="0031773D" w:rsidRPr="00D45A46" w:rsidRDefault="0031773D" w:rsidP="00D45A46">
      <w:pPr>
        <w:jc w:val="both"/>
        <w:rPr>
          <w:bCs/>
          <w:color w:val="0070C0"/>
          <w:sz w:val="16"/>
          <w:szCs w:val="16"/>
        </w:rPr>
      </w:pPr>
      <w:r w:rsidRPr="00D45A46">
        <w:rPr>
          <w:bCs/>
          <w:color w:val="0070C0"/>
          <w:sz w:val="16"/>
          <w:szCs w:val="16"/>
        </w:rPr>
        <w:lastRenderedPageBreak/>
        <w:t>Иногда воздушную атаку на аэростат прово</w:t>
      </w:r>
      <w:r w:rsidRPr="00D45A46">
        <w:rPr>
          <w:bCs/>
          <w:color w:val="0070C0"/>
          <w:sz w:val="16"/>
          <w:szCs w:val="16"/>
        </w:rPr>
        <w:softHyphen/>
        <w:t>дили одновременно два-три аэроплана, при этом один из них старался уничтожить сам аэростат, а другие штурмовали лебёдку и зенитные пуле</w:t>
      </w:r>
      <w:r w:rsidRPr="00D45A46">
        <w:rPr>
          <w:bCs/>
          <w:color w:val="0070C0"/>
          <w:sz w:val="16"/>
          <w:szCs w:val="16"/>
        </w:rPr>
        <w:softHyphen/>
        <w:t>мёты. Нередко один самолёт имитировал атаку, отвлекая огонь на себя, тогда как другой тем вре</w:t>
      </w:r>
      <w:r w:rsidRPr="00D45A46">
        <w:rPr>
          <w:bCs/>
          <w:color w:val="0070C0"/>
          <w:sz w:val="16"/>
          <w:szCs w:val="16"/>
        </w:rPr>
        <w:softHyphen/>
        <w:t>менем наносил прицельный удар.</w:t>
      </w:r>
    </w:p>
    <w:p w14:paraId="679A4335" w14:textId="77777777" w:rsidR="0031773D" w:rsidRPr="00D45A46" w:rsidRDefault="0031773D" w:rsidP="00D45A46">
      <w:pPr>
        <w:jc w:val="both"/>
        <w:rPr>
          <w:bCs/>
          <w:color w:val="0070C0"/>
          <w:sz w:val="16"/>
          <w:szCs w:val="16"/>
        </w:rPr>
      </w:pPr>
      <w:r w:rsidRPr="00D45A46">
        <w:rPr>
          <w:bCs/>
          <w:color w:val="0070C0"/>
          <w:sz w:val="16"/>
          <w:szCs w:val="16"/>
        </w:rPr>
        <w:t>Весьма эффективным было и взаимодействие аэропланов с дальнобойной артиллерией. Ата</w:t>
      </w:r>
      <w:r w:rsidRPr="00D45A46">
        <w:rPr>
          <w:bCs/>
          <w:color w:val="0070C0"/>
          <w:sz w:val="16"/>
          <w:szCs w:val="16"/>
        </w:rPr>
        <w:softHyphen/>
        <w:t>ки аэроплана заставляли аэростат снижаться до высоты, находящейся в сфере обстрела дально</w:t>
      </w:r>
      <w:r w:rsidRPr="00D45A46">
        <w:rPr>
          <w:bCs/>
          <w:color w:val="0070C0"/>
          <w:sz w:val="16"/>
          <w:szCs w:val="16"/>
        </w:rPr>
        <w:softHyphen/>
        <w:t>бойной артиллерии. Последняя, не опасаясь огня артиллерии противника, лишённой средств кор</w:t>
      </w:r>
      <w:r w:rsidRPr="00D45A46">
        <w:rPr>
          <w:bCs/>
          <w:color w:val="0070C0"/>
          <w:sz w:val="16"/>
          <w:szCs w:val="16"/>
        </w:rPr>
        <w:softHyphen/>
        <w:t>ректировки, начинала обстрел снизившегося до небольшой высоты аэростата, полностью пара</w:t>
      </w:r>
      <w:r w:rsidRPr="00D45A46">
        <w:rPr>
          <w:bCs/>
          <w:color w:val="0070C0"/>
          <w:sz w:val="16"/>
          <w:szCs w:val="16"/>
        </w:rPr>
        <w:softHyphen/>
        <w:t>лизуя его деятельность.</w:t>
      </w:r>
    </w:p>
    <w:p w14:paraId="2411313B" w14:textId="77777777" w:rsidR="0031773D" w:rsidRPr="00D45A46" w:rsidRDefault="0031773D" w:rsidP="00D45A46">
      <w:pPr>
        <w:jc w:val="both"/>
        <w:rPr>
          <w:bCs/>
          <w:color w:val="0070C0"/>
          <w:sz w:val="16"/>
          <w:szCs w:val="16"/>
        </w:rPr>
      </w:pPr>
      <w:r w:rsidRPr="00D45A46">
        <w:rPr>
          <w:bCs/>
          <w:color w:val="0070C0"/>
          <w:sz w:val="16"/>
          <w:szCs w:val="16"/>
        </w:rPr>
        <w:t>Атаки на спущенный аэростат (находящий</w:t>
      </w:r>
      <w:r w:rsidRPr="00D45A46">
        <w:rPr>
          <w:bCs/>
          <w:color w:val="0070C0"/>
          <w:sz w:val="16"/>
          <w:szCs w:val="16"/>
        </w:rPr>
        <w:softHyphen/>
        <w:t>ся на биваке) выполнялись самолётами обычно ночью, так как днём была большая вероятность получить отпор со стороны зенитных пулемётов. Изучив место стоянки аэростата, истребители проводили атаку (часто при луне) на самой ма</w:t>
      </w:r>
      <w:r w:rsidRPr="00D45A46">
        <w:rPr>
          <w:bCs/>
          <w:color w:val="0070C0"/>
          <w:sz w:val="16"/>
          <w:szCs w:val="16"/>
        </w:rPr>
        <w:softHyphen/>
        <w:t>лой высоте, расстреливая аэростат из пулемётов или поливая его зажигательной жидкостью.</w:t>
      </w:r>
    </w:p>
    <w:p w14:paraId="429A6A44" w14:textId="77777777" w:rsidR="0031773D" w:rsidRPr="00D45A46" w:rsidRDefault="0031773D" w:rsidP="00D45A46">
      <w:pPr>
        <w:jc w:val="both"/>
        <w:rPr>
          <w:bCs/>
          <w:color w:val="0070C0"/>
          <w:sz w:val="16"/>
          <w:szCs w:val="16"/>
        </w:rPr>
      </w:pPr>
      <w:r w:rsidRPr="00D45A46">
        <w:rPr>
          <w:bCs/>
          <w:color w:val="0070C0"/>
          <w:sz w:val="16"/>
          <w:szCs w:val="16"/>
        </w:rPr>
        <w:t>Застигнув аэростат во время переноски, само</w:t>
      </w:r>
      <w:r w:rsidRPr="00D45A46">
        <w:rPr>
          <w:bCs/>
          <w:color w:val="0070C0"/>
          <w:sz w:val="16"/>
          <w:szCs w:val="16"/>
        </w:rPr>
        <w:softHyphen/>
        <w:t>лёты старались создать панику среди его коман</w:t>
      </w:r>
      <w:r w:rsidRPr="00D45A46">
        <w:rPr>
          <w:bCs/>
          <w:color w:val="0070C0"/>
          <w:sz w:val="16"/>
          <w:szCs w:val="16"/>
        </w:rPr>
        <w:softHyphen/>
        <w:t>ды, обстреливая её разрывными пулями из пуле</w:t>
      </w:r>
      <w:r w:rsidRPr="00D45A46">
        <w:rPr>
          <w:bCs/>
          <w:color w:val="0070C0"/>
          <w:sz w:val="16"/>
          <w:szCs w:val="16"/>
        </w:rPr>
        <w:softHyphen/>
        <w:t>мётов или сбрасывая на неё бомбы (20120).</w:t>
      </w:r>
    </w:p>
    <w:p w14:paraId="38EB97A2" w14:textId="77777777" w:rsidR="0031773D" w:rsidRPr="00D45A46" w:rsidRDefault="0031773D" w:rsidP="00D45A46">
      <w:pPr>
        <w:jc w:val="both"/>
        <w:rPr>
          <w:bCs/>
          <w:color w:val="0070C0"/>
          <w:sz w:val="16"/>
          <w:szCs w:val="16"/>
        </w:rPr>
      </w:pPr>
    </w:p>
    <w:p w14:paraId="5AF2A3F7" w14:textId="63AE8C61" w:rsidR="00FA039D" w:rsidRDefault="00FA039D" w:rsidP="00D45A46">
      <w:pPr>
        <w:jc w:val="both"/>
        <w:rPr>
          <w:bCs/>
          <w:i/>
          <w:color w:val="000000" w:themeColor="text1"/>
          <w:sz w:val="16"/>
          <w:szCs w:val="16"/>
        </w:rPr>
      </w:pPr>
      <w:r>
        <w:rPr>
          <w:bCs/>
          <w:i/>
          <w:color w:val="000000" w:themeColor="text1"/>
          <w:sz w:val="16"/>
          <w:szCs w:val="16"/>
        </w:rPr>
        <w:t>Авиация:</w:t>
      </w:r>
    </w:p>
    <w:p w14:paraId="0EAFAB22" w14:textId="77777777" w:rsidR="00FA039D" w:rsidRDefault="00FA039D" w:rsidP="00D45A46">
      <w:pPr>
        <w:jc w:val="both"/>
        <w:rPr>
          <w:bCs/>
          <w:i/>
          <w:color w:val="000000" w:themeColor="text1"/>
          <w:sz w:val="16"/>
          <w:szCs w:val="16"/>
        </w:rPr>
      </w:pPr>
    </w:p>
    <w:p w14:paraId="3A4C5329" w14:textId="77777777" w:rsidR="00FA039D" w:rsidRPr="002D65D1" w:rsidRDefault="00FA039D" w:rsidP="00FA039D">
      <w:pPr>
        <w:rPr>
          <w:color w:val="0070C0"/>
          <w:sz w:val="16"/>
          <w:szCs w:val="16"/>
        </w:rPr>
      </w:pPr>
      <w:r w:rsidRPr="002D65D1">
        <w:rPr>
          <w:color w:val="0070C0"/>
          <w:sz w:val="16"/>
          <w:szCs w:val="16"/>
          <w:lang w:bidi="en-US"/>
        </w:rPr>
        <w:t xml:space="preserve">12 января 1915 первое во время войны использование радиосвязи «воздух-земля» для прямой артиллерийской стрельбы было использовано </w:t>
      </w:r>
      <w:r w:rsidRPr="002D65D1">
        <w:rPr>
          <w:color w:val="0070C0"/>
          <w:sz w:val="16"/>
          <w:szCs w:val="16"/>
          <w:lang w:val="en-US" w:bidi="en-US"/>
        </w:rPr>
        <w:t>Albatros</w:t>
      </w:r>
      <w:r w:rsidRPr="002D65D1">
        <w:rPr>
          <w:color w:val="0070C0"/>
          <w:sz w:val="16"/>
          <w:szCs w:val="16"/>
          <w:lang w:bidi="en-US"/>
        </w:rPr>
        <w:t xml:space="preserve"> </w:t>
      </w:r>
      <w:r w:rsidRPr="002D65D1">
        <w:rPr>
          <w:color w:val="0070C0"/>
          <w:sz w:val="16"/>
          <w:szCs w:val="16"/>
          <w:lang w:val="en-US" w:bidi="en-US"/>
        </w:rPr>
        <w:t>BI</w:t>
      </w:r>
      <w:r w:rsidRPr="002D65D1">
        <w:rPr>
          <w:color w:val="0070C0"/>
          <w:sz w:val="16"/>
          <w:szCs w:val="16"/>
          <w:lang w:bidi="en-US"/>
        </w:rPr>
        <w:t xml:space="preserve"> из австро-венгерского </w:t>
      </w:r>
      <w:r w:rsidRPr="002D65D1">
        <w:rPr>
          <w:color w:val="0070C0"/>
          <w:sz w:val="16"/>
          <w:szCs w:val="16"/>
          <w:lang w:val="en-US" w:bidi="en-US"/>
        </w:rPr>
        <w:t>Flik</w:t>
      </w:r>
      <w:r w:rsidRPr="002D65D1">
        <w:rPr>
          <w:color w:val="0070C0"/>
          <w:sz w:val="16"/>
          <w:szCs w:val="16"/>
          <w:lang w:bidi="en-US"/>
        </w:rPr>
        <w:t xml:space="preserve"> 1, который успешно обнаружил артиллерийский огонь на линиях снабжения российских железных дорог в Тарнове (23525).</w:t>
      </w:r>
    </w:p>
    <w:p w14:paraId="0F1FA25D" w14:textId="77777777" w:rsidR="00FA039D" w:rsidRDefault="00FA039D" w:rsidP="00D45A46">
      <w:pPr>
        <w:jc w:val="both"/>
        <w:rPr>
          <w:bCs/>
          <w:i/>
          <w:color w:val="000000" w:themeColor="text1"/>
          <w:sz w:val="16"/>
          <w:szCs w:val="16"/>
        </w:rPr>
      </w:pPr>
    </w:p>
    <w:p w14:paraId="1C692F6B" w14:textId="51A702B4" w:rsidR="00FD3B37" w:rsidRPr="00D45A46" w:rsidRDefault="00FD3B37" w:rsidP="00D45A46">
      <w:pPr>
        <w:jc w:val="both"/>
        <w:rPr>
          <w:bCs/>
          <w:i/>
          <w:color w:val="000000" w:themeColor="text1"/>
          <w:sz w:val="16"/>
          <w:szCs w:val="16"/>
        </w:rPr>
      </w:pPr>
      <w:r w:rsidRPr="00D45A46">
        <w:rPr>
          <w:bCs/>
          <w:i/>
          <w:color w:val="000000" w:themeColor="text1"/>
          <w:sz w:val="16"/>
          <w:szCs w:val="16"/>
        </w:rPr>
        <w:t>За рубежом:</w:t>
      </w:r>
    </w:p>
    <w:p w14:paraId="0A4CCE60" w14:textId="77777777" w:rsidR="00FD3B37" w:rsidRPr="00D45A46" w:rsidRDefault="00FD3B37" w:rsidP="00D45A46">
      <w:pPr>
        <w:jc w:val="both"/>
        <w:rPr>
          <w:bCs/>
          <w:sz w:val="16"/>
          <w:szCs w:val="16"/>
        </w:rPr>
      </w:pPr>
    </w:p>
    <w:p w14:paraId="3F95FCAF" w14:textId="77777777" w:rsidR="00FD3B37" w:rsidRPr="00D45A46" w:rsidRDefault="00FD3B37" w:rsidP="00D45A46">
      <w:pPr>
        <w:jc w:val="both"/>
        <w:rPr>
          <w:bCs/>
          <w:color w:val="000000" w:themeColor="text1"/>
          <w:sz w:val="16"/>
          <w:szCs w:val="16"/>
        </w:rPr>
      </w:pPr>
      <w:r w:rsidRPr="00D45A46">
        <w:rPr>
          <w:bCs/>
          <w:color w:val="000000" w:themeColor="text1"/>
          <w:sz w:val="16"/>
          <w:szCs w:val="16"/>
        </w:rPr>
        <w:t>30 декабря (12 января) в 1915 году в США палата представителей отклоняет законопроект о предоставлении женщинам равного права голоса (15007).</w:t>
      </w:r>
    </w:p>
    <w:p w14:paraId="780BAE2C" w14:textId="77777777" w:rsidR="00FD3B37" w:rsidRPr="00D45A46" w:rsidRDefault="00FD3B37" w:rsidP="00D45A46">
      <w:pPr>
        <w:jc w:val="both"/>
        <w:rPr>
          <w:bCs/>
          <w:color w:val="000000" w:themeColor="text1"/>
          <w:sz w:val="16"/>
          <w:szCs w:val="16"/>
        </w:rPr>
      </w:pPr>
    </w:p>
    <w:p w14:paraId="7325BDB3" w14:textId="77777777" w:rsidR="00FD3B37" w:rsidRPr="00D45A46" w:rsidRDefault="00FD3B37" w:rsidP="00D45A46">
      <w:pPr>
        <w:jc w:val="both"/>
        <w:rPr>
          <w:bCs/>
          <w:i/>
          <w:color w:val="000000" w:themeColor="text1"/>
          <w:sz w:val="16"/>
          <w:szCs w:val="16"/>
        </w:rPr>
      </w:pPr>
      <w:r w:rsidRPr="00D45A46">
        <w:rPr>
          <w:bCs/>
          <w:i/>
          <w:color w:val="000000" w:themeColor="text1"/>
          <w:sz w:val="16"/>
          <w:szCs w:val="16"/>
        </w:rPr>
        <w:t>Самолетостроение:</w:t>
      </w:r>
    </w:p>
    <w:p w14:paraId="09EB75A4" w14:textId="77777777" w:rsidR="00FD3B37" w:rsidRPr="00D45A46" w:rsidRDefault="00FD3B37" w:rsidP="00D45A46">
      <w:pPr>
        <w:jc w:val="both"/>
        <w:rPr>
          <w:bCs/>
          <w:i/>
          <w:color w:val="000000" w:themeColor="text1"/>
          <w:sz w:val="16"/>
          <w:szCs w:val="16"/>
        </w:rPr>
      </w:pPr>
    </w:p>
    <w:p w14:paraId="290CC090" w14:textId="5886F433" w:rsidR="00FD3B37" w:rsidRPr="00D45A46" w:rsidRDefault="00FD3B37" w:rsidP="00D45A46">
      <w:pPr>
        <w:pStyle w:val="2"/>
        <w:spacing w:before="0" w:after="0"/>
        <w:jc w:val="both"/>
        <w:rPr>
          <w:b w:val="0"/>
          <w:bCs/>
          <w:color w:val="000000" w:themeColor="text1"/>
          <w:sz w:val="16"/>
          <w:szCs w:val="16"/>
        </w:rPr>
      </w:pPr>
      <w:r w:rsidRPr="00D45A46">
        <w:rPr>
          <w:b w:val="0"/>
          <w:bCs/>
          <w:color w:val="000000" w:themeColor="text1"/>
          <w:sz w:val="16"/>
          <w:szCs w:val="16"/>
        </w:rPr>
        <w:t>31 декабря 1914</w:t>
      </w:r>
      <w:r w:rsidR="00E507DE" w:rsidRPr="00D45A46">
        <w:rPr>
          <w:b w:val="0"/>
          <w:bCs/>
          <w:color w:val="000000" w:themeColor="text1"/>
          <w:sz w:val="16"/>
          <w:szCs w:val="16"/>
        </w:rPr>
        <w:t xml:space="preserve"> (13 января 1915 г.)</w:t>
      </w:r>
      <w:r w:rsidRPr="00D45A46">
        <w:rPr>
          <w:b w:val="0"/>
          <w:bCs/>
          <w:color w:val="000000" w:themeColor="text1"/>
          <w:sz w:val="16"/>
          <w:szCs w:val="16"/>
        </w:rPr>
        <w:t>, в последний день 1914 г. Военный Совет постановил заказать на «Дуксе»:</w:t>
      </w:r>
    </w:p>
    <w:p w14:paraId="69441FB0" w14:textId="77777777" w:rsidR="00FD3B37" w:rsidRPr="00D45A46" w:rsidRDefault="00FD3B37" w:rsidP="00D45A46">
      <w:pPr>
        <w:pStyle w:val="2"/>
        <w:spacing w:before="0" w:after="0"/>
        <w:jc w:val="both"/>
        <w:rPr>
          <w:b w:val="0"/>
          <w:bCs/>
          <w:color w:val="000000" w:themeColor="text1"/>
          <w:sz w:val="16"/>
          <w:szCs w:val="16"/>
        </w:rPr>
      </w:pPr>
      <w:r w:rsidRPr="00D45A46">
        <w:rPr>
          <w:b w:val="0"/>
          <w:bCs/>
          <w:color w:val="000000" w:themeColor="text1"/>
          <w:sz w:val="16"/>
          <w:szCs w:val="16"/>
        </w:rPr>
        <w:t>«...а) во изменение контракта от 3 мая 1914 г. за № 2578/1505, отменить предоставленный Вам положением Военного Совета от 29 марта 1914 г. заказ на 23 аэроплана системы Моран-Сольнье (парасоль) с 80-сильными двигателями Гном и 10 аэропланов системы Фарман № 22бис со 100-сильными двигателями Гном на общую сумму 354.600 руб.</w:t>
      </w:r>
    </w:p>
    <w:p w14:paraId="758098CC" w14:textId="77777777" w:rsidR="00FD3B37" w:rsidRPr="00D45A46" w:rsidRDefault="00FD3B37" w:rsidP="00D45A46">
      <w:pPr>
        <w:pStyle w:val="2"/>
        <w:spacing w:before="0" w:after="0"/>
        <w:jc w:val="both"/>
        <w:rPr>
          <w:b w:val="0"/>
          <w:bCs/>
          <w:color w:val="000000" w:themeColor="text1"/>
          <w:sz w:val="16"/>
          <w:szCs w:val="16"/>
        </w:rPr>
      </w:pPr>
      <w:r w:rsidRPr="00D45A46">
        <w:rPr>
          <w:b w:val="0"/>
          <w:bCs/>
          <w:color w:val="000000" w:themeColor="text1"/>
          <w:sz w:val="16"/>
          <w:szCs w:val="16"/>
        </w:rPr>
        <w:t>б) заказать Вам 10 аэропланов системы Фарман № 22бис по 7.000 руб. за каждый и 44 аэроплана системы Моран-Сольнье (парасоль) по 6.500 руб. без моторов и винтов всего на общую сумму 356.000 руб., с тем, чтобы дополнительные 21 аппарат Моран-Сольнье (парасоль) были предъявлены в срок не более 3 месяцев (со дня получения настоящего уведомления) 15 апреля 1915 г.» Позднее этот срок скорректировали, но... всего лишь на пять (5-!) дней — к 20 апреля. Одновременно с «Дуксом» заключили еще несколько контрактов (15464).</w:t>
      </w:r>
    </w:p>
    <w:p w14:paraId="6172BF98" w14:textId="77777777" w:rsidR="00FD3B37" w:rsidRPr="00D45A46" w:rsidRDefault="00FD3B37" w:rsidP="00D45A46">
      <w:pPr>
        <w:pStyle w:val="2"/>
        <w:spacing w:before="0" w:after="0"/>
        <w:jc w:val="both"/>
        <w:rPr>
          <w:b w:val="0"/>
          <w:bCs/>
          <w:color w:val="000000" w:themeColor="text1"/>
          <w:sz w:val="16"/>
          <w:szCs w:val="16"/>
        </w:rPr>
      </w:pPr>
    </w:p>
    <w:p w14:paraId="0A2D233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00AD4F53" w14:textId="77777777" w:rsidR="00B67D7C" w:rsidRPr="00D45A46" w:rsidRDefault="00B67D7C" w:rsidP="00D45A46">
      <w:pPr>
        <w:jc w:val="both"/>
        <w:rPr>
          <w:bCs/>
          <w:i/>
          <w:color w:val="000000" w:themeColor="text1"/>
          <w:sz w:val="16"/>
          <w:szCs w:val="16"/>
        </w:rPr>
      </w:pPr>
    </w:p>
    <w:p w14:paraId="13C8E22C" w14:textId="0C755E8A"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31 декабря 1914</w:t>
      </w:r>
      <w:r w:rsidR="00E507DE" w:rsidRPr="00D45A46">
        <w:rPr>
          <w:bCs/>
          <w:color w:val="000000" w:themeColor="text1"/>
          <w:sz w:val="16"/>
          <w:szCs w:val="16"/>
        </w:rPr>
        <w:t xml:space="preserve"> г.</w:t>
      </w:r>
      <w:r w:rsidRPr="00D45A46">
        <w:rPr>
          <w:bCs/>
          <w:color w:val="000000" w:themeColor="text1"/>
          <w:sz w:val="16"/>
          <w:szCs w:val="16"/>
        </w:rPr>
        <w:t xml:space="preserve"> (13 января 1915</w:t>
      </w:r>
      <w:r w:rsidR="00E507DE" w:rsidRPr="00D45A46">
        <w:rPr>
          <w:bCs/>
          <w:color w:val="000000" w:themeColor="text1"/>
          <w:sz w:val="16"/>
          <w:szCs w:val="16"/>
        </w:rPr>
        <w:t xml:space="preserve"> г.</w:t>
      </w:r>
      <w:r w:rsidRPr="00D45A46">
        <w:rPr>
          <w:bCs/>
          <w:color w:val="000000" w:themeColor="text1"/>
          <w:sz w:val="16"/>
          <w:szCs w:val="16"/>
        </w:rPr>
        <w:t>) с начала войны авиационные части (только сухо</w:t>
      </w:r>
      <w:r w:rsidRPr="00D45A46">
        <w:rPr>
          <w:bCs/>
          <w:color w:val="000000" w:themeColor="text1"/>
          <w:sz w:val="16"/>
          <w:szCs w:val="16"/>
        </w:rPr>
        <w:softHyphen/>
        <w:t>путные) выполнили 3229 боевых вылетов общей продолжительностью 3188 часов. Общее количество исправных самолетов во всех авиа-частях составляло в месяц 150-160, находившихся в ремонте -20-30. Основным видом боевой деятельности авиации была воздушная разведка (1342 полета), во многих случаях доставлявшая весьма ценные сведения о противнике и способствовавшая успеху операций. Кроме того, авиация применялась для корректировки артиллерийской стрельбы (17 раз), доставки экстренных донесе</w:t>
      </w:r>
      <w:r w:rsidRPr="00D45A46">
        <w:rPr>
          <w:bCs/>
          <w:color w:val="000000" w:themeColor="text1"/>
          <w:sz w:val="16"/>
          <w:szCs w:val="16"/>
        </w:rPr>
        <w:softHyphen/>
        <w:t>ний и для связи (86 раз), для аэрофотосъемки неприятельских ' позиций (18 раз) и бомбометания (120 раз), причем было сброшено на военные объекты противника около 250 бомб, преимущественно большого по тому времени веса (20 фунтов - I пуд). Несмотря на отсутствие на самолетах пулеметов, летчики смело вступали в бой с.противником и сбили три самолета. Наземными войсками было сбито 19 самолетов и два дирижабля и взято в плен около 80 че</w:t>
      </w:r>
      <w:r w:rsidRPr="00D45A46">
        <w:rPr>
          <w:bCs/>
          <w:color w:val="000000" w:themeColor="text1"/>
          <w:sz w:val="16"/>
          <w:szCs w:val="16"/>
        </w:rPr>
        <w:softHyphen/>
        <w:t>ловек экипажей.</w:t>
      </w:r>
    </w:p>
    <w:p w14:paraId="1C995C3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Боевая деятельность воздухоплавательных частей выразилась в наблюдении за ближайшим тылом противника, его передовыми позициями и в корректировании стрельбы своей артиллерии.</w:t>
      </w:r>
    </w:p>
    <w:p w14:paraId="4274AC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зиме первого года войны многие авиаотряды оказались в очень тяжелом положении из-за изношенности и выхода из строя самолетов. На одном только Юго-Западном фронте уже после трех месяцев войны из 99 самолетов вышел из строя в результате аварий 91 самолет. Пришлось многие отряды отвести в тыл для перевооружения и переучивания летчиков на новых типах самолетов ("Моран-парасоль", "Вуазен"). Деятельность авиаотрядов поддерживалась небольшим количеством новых самолетов и усилен</w:t>
      </w:r>
      <w:r w:rsidRPr="00D45A46">
        <w:rPr>
          <w:bCs/>
          <w:color w:val="000000" w:themeColor="text1"/>
          <w:sz w:val="16"/>
          <w:szCs w:val="16"/>
        </w:rPr>
        <w:softHyphen/>
        <w:t>ным ремонтом старых в мастерских авиационных рот.</w:t>
      </w:r>
    </w:p>
    <w:p w14:paraId="111BB0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 время войны на пополнение фронтовых авиаотрядов поступило 76 летчиков и 177 самолетов, в том числе 20 трофейных (немецких), потеряно было 146 самолетов, из них большин</w:t>
      </w:r>
      <w:r w:rsidRPr="00D45A46">
        <w:rPr>
          <w:bCs/>
          <w:color w:val="000000" w:themeColor="text1"/>
          <w:sz w:val="16"/>
          <w:szCs w:val="16"/>
        </w:rPr>
        <w:softHyphen/>
        <w:t>ство - в результате аварий. Потери в людях составляли: убиты</w:t>
      </w:r>
      <w:r w:rsidRPr="00D45A46">
        <w:rPr>
          <w:bCs/>
          <w:color w:val="000000" w:themeColor="text1"/>
          <w:sz w:val="16"/>
          <w:szCs w:val="16"/>
        </w:rPr>
        <w:softHyphen/>
        <w:t>ми и погибшими при катастрофах - 14 летчиков, попавшими в плен и пропавшими без вести - 26 человек (20 летчиков и 6 наблюдателей). За непригодностью к летной службе было отчислено 23 летчика и смещено в летчики-наблюдатели 8 летчиков. На обучении в авиашколах в декабре состояло 49 офицеров, 9 солдат и 1,100 доброволъцев-</w:t>
      </w:r>
      <w:r w:rsidRPr="00D45A46">
        <w:rPr>
          <w:bCs/>
          <w:color w:val="000000" w:themeColor="text1"/>
          <w:sz w:val="16"/>
          <w:szCs w:val="16"/>
          <w:vertAlign w:val="superscript"/>
        </w:rPr>
        <w:t>п</w:t>
      </w:r>
      <w:r w:rsidRPr="00D45A46">
        <w:rPr>
          <w:bCs/>
          <w:color w:val="000000" w:themeColor="text1"/>
          <w:sz w:val="16"/>
          <w:szCs w:val="16"/>
        </w:rPr>
        <w:t>охотников" (ЦГВИА.' ф.2000, оп.З, д.761; ф.2003, оп.2, д.613; ф.2008, оп.1, д.41; ф.2134, оп.1, д.991; ф.453, д.2067; ЦГАСА. ф.29, оп.4,-Д.91, л.90).</w:t>
      </w:r>
    </w:p>
    <w:p w14:paraId="6E405C24" w14:textId="77777777" w:rsidR="00B67D7C" w:rsidRPr="00D45A46" w:rsidRDefault="00B67D7C" w:rsidP="00D45A46">
      <w:pPr>
        <w:shd w:val="clear" w:color="auto" w:fill="FFFFFF"/>
        <w:jc w:val="both"/>
        <w:rPr>
          <w:bCs/>
          <w:color w:val="000000" w:themeColor="text1"/>
          <w:sz w:val="16"/>
          <w:szCs w:val="16"/>
        </w:rPr>
      </w:pPr>
    </w:p>
    <w:p w14:paraId="04009D05"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269479BF" w14:textId="77777777" w:rsidR="00B67D7C" w:rsidRPr="00D45A46" w:rsidRDefault="00B67D7C" w:rsidP="00D45A46">
      <w:pPr>
        <w:jc w:val="both"/>
        <w:rPr>
          <w:bCs/>
          <w:i/>
          <w:color w:val="000000" w:themeColor="text1"/>
          <w:sz w:val="16"/>
          <w:szCs w:val="16"/>
        </w:rPr>
      </w:pPr>
    </w:p>
    <w:p w14:paraId="290F5F51" w14:textId="28C06FF3"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31 декабря 1914 </w:t>
      </w:r>
      <w:r w:rsidR="00E507DE" w:rsidRPr="00D45A46">
        <w:rPr>
          <w:bCs/>
          <w:color w:val="000000" w:themeColor="text1"/>
          <w:sz w:val="16"/>
          <w:szCs w:val="16"/>
        </w:rPr>
        <w:t xml:space="preserve">г. </w:t>
      </w:r>
      <w:r w:rsidRPr="00D45A46">
        <w:rPr>
          <w:bCs/>
          <w:color w:val="000000" w:themeColor="text1"/>
          <w:sz w:val="16"/>
          <w:szCs w:val="16"/>
        </w:rPr>
        <w:t>(13 января 1915</w:t>
      </w:r>
      <w:r w:rsidR="00E507DE" w:rsidRPr="00D45A46">
        <w:rPr>
          <w:bCs/>
          <w:color w:val="000000" w:themeColor="text1"/>
          <w:sz w:val="16"/>
          <w:szCs w:val="16"/>
        </w:rPr>
        <w:t xml:space="preserve"> г.</w:t>
      </w:r>
      <w:r w:rsidRPr="00D45A46">
        <w:rPr>
          <w:bCs/>
          <w:color w:val="000000" w:themeColor="text1"/>
          <w:sz w:val="16"/>
          <w:szCs w:val="16"/>
        </w:rPr>
        <w:t xml:space="preserve">) </w:t>
      </w:r>
      <w:r w:rsidR="00E507DE" w:rsidRPr="00D45A46">
        <w:rPr>
          <w:bCs/>
          <w:color w:val="000000" w:themeColor="text1"/>
          <w:sz w:val="16"/>
          <w:szCs w:val="16"/>
        </w:rPr>
        <w:t>первая попытк атаковать силами немецких цеппелинов военные объекты в глубоком тылу врага, и не просто в тылу, а на территории Британских островов, ранее считавшейся абсолютно недоступной для нападения с моря или воздуха</w:t>
      </w:r>
      <w:r w:rsidRPr="00D45A46">
        <w:rPr>
          <w:bCs/>
          <w:color w:val="000000" w:themeColor="text1"/>
          <w:sz w:val="16"/>
          <w:szCs w:val="16"/>
        </w:rPr>
        <w:t xml:space="preserve">, сорвалась из-за плохой погоды. За неделю вдоль побережья Северного и Балтийского морей, от Фландрии до Кенигсберга, была развернута цепь метеорологических постов, каждые три часа передававших сводки погоды на основную базу дивизиона в Вильгельмсхафене. </w:t>
      </w:r>
    </w:p>
    <w:p w14:paraId="4DC872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 января погода наконец-то позволила приступить к проведению операции. Штрассер быль настолько уверен в том, что англичане абсолютно не готовы к отражению атак цеппелинов, что приказал провести рейд в дневное время. Ровно в 11.00 три корабля: L-3, L-4 и L-6 выплыли из эллингов Норхольта и, басовито гудя моторами, взяли курс на север. К величайшей досаде командира дивизиона, L-6, на котором он летел, был вынужден вернуться с полпути из-за неисправности двигателя. Два других цеппелина продолжили полет и в 15.30 достигли своей цели — военных заводов в пригородах Ярмута. К этому времени небо вновь затянули облака, и бомбардирам пришлось сбрасывать смертоносный груз практически вслепую. В результате 12 пятидесятикилограммовых фугасных и 18 зажигательных бомб упали прямо в центре города. </w:t>
      </w:r>
    </w:p>
    <w:p w14:paraId="1DDC9A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военной точки зрения первый рейд цеппелинов L-3 и L-4 провалился. Военные заводы не пострадали, бомбы разрушили несколько небольших зданий на городской площади (по оценкам страховых компаний, сумма нанесенного ущерба составила около 100 000 фунтов стерлингов). Четыре человека было убито, шестнадцать ранены. Однако Петер Штрассер был в восторге. Его теоретические разработки неограниченной воздушной войны получили блестящее подтверждение. Дирижабли могли поражать заранее выбранные цели в глубоком тылу врага без особого риска быть сбитыми. </w:t>
      </w:r>
    </w:p>
    <w:p w14:paraId="33135A6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Сообщение об успешном налете на Англию по всей стране встретили [111] с большим энтузиазмом. Немецкие газеты буквально захлебывались от восторга. Вот, например, выдержка из передовой статьи «Кельнише цайтунг» от 21 января 1915 года: «...наши цеппелины вознесли огненную десницу возмездия над Британией. Надменная Англия трепещет, с ужасом ожидая новых неотразимых ударов. Самое совершенное оружие, созданное гением немецких инженеров, — дирижабль — способно поражать нашего врага в самое сердце! </w:t>
      </w:r>
    </w:p>
    <w:p w14:paraId="087F37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Око за око, кровь за кровь — только так будем обращаться с неприятелем. Это самый быстрый способ победно завершить войну, а значит, и самый гуманный. Сегодня Германия поздравляет графа Цеппелина, увидевшего триумф своего детища, и благодарит его за то, что своим талантом и верой он подарил нашей стране чудо-оружие, подобного которому нет и не будет у англичан». </w:t>
      </w:r>
    </w:p>
    <w:p w14:paraId="13859652" w14:textId="77777777" w:rsidR="00B67D7C" w:rsidRPr="00D45A46" w:rsidRDefault="00B67D7C" w:rsidP="00D45A46">
      <w:pPr>
        <w:shd w:val="clear" w:color="auto" w:fill="FFFFFF"/>
        <w:jc w:val="both"/>
        <w:rPr>
          <w:bCs/>
          <w:color w:val="000000" w:themeColor="text1"/>
          <w:sz w:val="16"/>
          <w:szCs w:val="16"/>
        </w:rPr>
      </w:pPr>
    </w:p>
    <w:p w14:paraId="06E48D2D"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0908B278" w14:textId="77777777" w:rsidR="00B67D7C" w:rsidRPr="00D45A46" w:rsidRDefault="00B67D7C" w:rsidP="00D45A46">
      <w:pPr>
        <w:jc w:val="both"/>
        <w:rPr>
          <w:bCs/>
          <w:i/>
          <w:color w:val="000000" w:themeColor="text1"/>
          <w:sz w:val="16"/>
          <w:szCs w:val="16"/>
        </w:rPr>
      </w:pPr>
    </w:p>
    <w:p w14:paraId="2DB365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декабря 1914 командиру 21-го као поступил запрос от шефа русской авиации Великого Князя Александра Михайловича относительно пригодности "Лебедя-седьмого" для боевой работы. Такая поспешность была вызвана необходимостью наладить производство пригодного для войны самолета на отечественных заводах, поскольку авиатехники в русской армии катастрофически не хватало, а зарубежные поставки шли из рук вон плохо. </w:t>
      </w:r>
    </w:p>
    <w:p w14:paraId="563BA4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Военный летчик 21-го као поручик Верницкий, летавший на самолете "Лебедь"-VII, указал в отчете, что "летать приходилось мало и полеты не раскрыли всех возможностей самолета. И все же при равной скорости с Мораном "Лебедь"-VII имеет лучший обзор, спуск на нем легче. Однако как одноместный он нежелателен для военных целей". [Для сравнения: изначально "Таблоид" был двухместным, но англичане пришли к прямо противоположному выводу относительно одноместных "скаутов". Правда, "Сопвичей" построили совсем немного, а основным типом стал "Бристоль". Прим.ред.] По-видимому, эта оценка стала причиной отказа от </w:t>
      </w:r>
      <w:r w:rsidRPr="00D45A46">
        <w:rPr>
          <w:bCs/>
          <w:color w:val="000000" w:themeColor="text1"/>
          <w:sz w:val="16"/>
          <w:szCs w:val="16"/>
        </w:rPr>
        <w:lastRenderedPageBreak/>
        <w:t xml:space="preserve">серийной постройки "Лебедя"-VII и оставшиеся экземпляры поступили в Гатчинскую авиашколу, где использовались до начала 1917 г. Одна из последних "семерок" (зав. № 53, школьный № 1) была поломана при посадке поручиком Циргиладзе 5 февраля 1917 г. </w:t>
      </w:r>
    </w:p>
    <w:p w14:paraId="491E5E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Два самолета "Лебедь"-VII оставались на вооружении 21-го као до мая 1915 г. Поручик Верницкий совершил на них более 30 воздушных разведок на фронте 6-го армейского корпуса. Самая длительная составила 2 ч 30 мин (2 апреля). Позже оба самолета были сданы в тыловой авиапарк для ремонта. </w:t>
      </w:r>
    </w:p>
    <w:p w14:paraId="2D1879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Весной 1915 г. один "Лебедь"-VII находился на вооружении Гродненского крепостного авиаотряда. На нем летал военный летчик поручик Семенов. Еще один такой аппарат поступил в 7-й истребительный авиаотряд в декабре 1916 г. для тренировочных полетов, но в конце месяца его разбил на посадке прапорщик Янченко. Аппарпт отправили для ремонта в тыл (11183). </w:t>
      </w:r>
    </w:p>
    <w:p w14:paraId="1EFDB6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"Лебедь"-VIII - Попытка усовершенствовать "Лебедь"-VII путем установки двухстоечной коробки крыльев с элеронами только на верхнем крыле. Чуть позже шасси заменили на новое, более современной конструкции без противокапотажных полозов. Кроме того, существенно увеличены размеры кабины для размещения рядом с пилотом наблюдателя. Новая модификация, получившая обозначение "Лебедь"-VIII, не принесла ожидаемого эффекта: грузоподъемность не повысилась, а летные качества ухудшились. Построено два экземпляра этого типа (11183).</w:t>
      </w:r>
    </w:p>
    <w:p w14:paraId="065AB69C" w14:textId="77777777" w:rsidR="00B67D7C" w:rsidRPr="00D45A46" w:rsidRDefault="00B67D7C" w:rsidP="00D45A46">
      <w:pPr>
        <w:jc w:val="both"/>
        <w:rPr>
          <w:bCs/>
          <w:color w:val="000000" w:themeColor="text1"/>
          <w:sz w:val="16"/>
          <w:szCs w:val="16"/>
        </w:rPr>
      </w:pPr>
    </w:p>
    <w:p w14:paraId="611C33DF"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11FECA81" w14:textId="77777777" w:rsidR="00B67D7C" w:rsidRPr="00D45A46" w:rsidRDefault="00B67D7C" w:rsidP="00D45A46">
      <w:pPr>
        <w:jc w:val="both"/>
        <w:rPr>
          <w:bCs/>
          <w:i/>
          <w:color w:val="000000" w:themeColor="text1"/>
          <w:sz w:val="16"/>
          <w:szCs w:val="16"/>
        </w:rPr>
      </w:pPr>
    </w:p>
    <w:p w14:paraId="36512C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декабря 1914 г. эскадра уже сосредоточилась на площадке у городка Яблонна в Польше. Первый боевой вылет совершили 14 февраля 1915 г. Но экипаж не нашел предписанную ему цель. Лишь на следующий день "Муромец" Г.Г. Горшкова отбомбился по железнодорожной станции Вилленберг в Восточной Пруссии. С этого момента самолеты эскадры начали летать на бомбометание и фотографирование (12036).</w:t>
      </w:r>
    </w:p>
    <w:p w14:paraId="63347B66" w14:textId="77777777" w:rsidR="00B67D7C" w:rsidRPr="00D45A46" w:rsidRDefault="00B67D7C" w:rsidP="00D45A46">
      <w:pPr>
        <w:jc w:val="both"/>
        <w:rPr>
          <w:bCs/>
          <w:color w:val="000000" w:themeColor="text1"/>
          <w:sz w:val="16"/>
          <w:szCs w:val="16"/>
        </w:rPr>
      </w:pPr>
    </w:p>
    <w:p w14:paraId="20BD4856" w14:textId="3BDFAE65" w:rsidR="00424ECC" w:rsidRPr="00D45A46" w:rsidRDefault="00424ECC" w:rsidP="00D45A46">
      <w:pPr>
        <w:jc w:val="both"/>
        <w:rPr>
          <w:bCs/>
          <w:i/>
          <w:color w:val="000000" w:themeColor="text1"/>
          <w:sz w:val="16"/>
          <w:szCs w:val="16"/>
        </w:rPr>
      </w:pPr>
      <w:r w:rsidRPr="00D45A46">
        <w:rPr>
          <w:bCs/>
          <w:i/>
          <w:color w:val="000000" w:themeColor="text1"/>
          <w:sz w:val="16"/>
          <w:szCs w:val="16"/>
        </w:rPr>
        <w:t>Морская авиация:</w:t>
      </w:r>
    </w:p>
    <w:p w14:paraId="6F15159E" w14:textId="77777777" w:rsidR="00424ECC" w:rsidRPr="00D45A46" w:rsidRDefault="00424ECC" w:rsidP="00D45A46">
      <w:pPr>
        <w:jc w:val="both"/>
        <w:rPr>
          <w:bCs/>
          <w:i/>
          <w:color w:val="000000" w:themeColor="text1"/>
          <w:sz w:val="16"/>
          <w:szCs w:val="16"/>
        </w:rPr>
      </w:pPr>
    </w:p>
    <w:p w14:paraId="16EB50A0" w14:textId="77777777" w:rsidR="00424ECC" w:rsidRPr="00D45A46" w:rsidRDefault="00424ECC" w:rsidP="00D45A46">
      <w:pPr>
        <w:jc w:val="both"/>
        <w:rPr>
          <w:bCs/>
          <w:color w:val="0070C0"/>
          <w:sz w:val="16"/>
          <w:szCs w:val="16"/>
        </w:rPr>
      </w:pPr>
      <w:r w:rsidRPr="00D45A46">
        <w:rPr>
          <w:bCs/>
          <w:color w:val="0070C0"/>
          <w:sz w:val="16"/>
          <w:szCs w:val="16"/>
          <w:lang w:bidi="en-US"/>
        </w:rPr>
        <w:t>В конце декабря 1914 г. Морской генеральный штаб был уведомлен о срочной потребности Черноморского флота в корабельной авиации и специальных авиационных судах. Существующие морские уставы еще не предусматривали необходимости строительства или переоборудования таких кораблей или создания корабельных частей.</w:t>
      </w:r>
    </w:p>
    <w:p w14:paraId="5C80D846" w14:textId="77777777" w:rsidR="00424ECC" w:rsidRPr="00D45A46" w:rsidRDefault="00424ECC" w:rsidP="00D45A46">
      <w:pPr>
        <w:jc w:val="both"/>
        <w:rPr>
          <w:bCs/>
          <w:color w:val="0070C0"/>
          <w:sz w:val="16"/>
          <w:szCs w:val="16"/>
          <w:lang w:bidi="en-US"/>
        </w:rPr>
      </w:pPr>
      <w:r w:rsidRPr="00D45A46">
        <w:rPr>
          <w:bCs/>
          <w:color w:val="0070C0"/>
          <w:sz w:val="16"/>
          <w:szCs w:val="16"/>
          <w:lang w:bidi="en-US"/>
        </w:rPr>
        <w:t>Основная база радиосетей связи флота находилась в Севастополе с радиостанциями на двадцать два и два киловатта. Он мог связаться с Петроградом, Гельсингфорсом в Финляндии, Тифлисом на Кавказе и кораблями в Черном море. В декабре для мгновенной связи со Ставкой был установлен «бодо» (буквенный телеграфный аппарат) (23525).</w:t>
      </w:r>
    </w:p>
    <w:p w14:paraId="55F5E093" w14:textId="77777777" w:rsidR="00424ECC" w:rsidRPr="00D45A46" w:rsidRDefault="00424ECC" w:rsidP="00D45A46">
      <w:pPr>
        <w:jc w:val="both"/>
        <w:rPr>
          <w:bCs/>
          <w:color w:val="0070C0"/>
          <w:sz w:val="16"/>
          <w:szCs w:val="16"/>
        </w:rPr>
      </w:pPr>
    </w:p>
    <w:p w14:paraId="6F6EDDF4" w14:textId="188CDD5E"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0B45DB0C" w14:textId="77777777" w:rsidR="00B67D7C" w:rsidRPr="00D45A46" w:rsidRDefault="00B67D7C" w:rsidP="00D45A46">
      <w:pPr>
        <w:jc w:val="both"/>
        <w:rPr>
          <w:bCs/>
          <w:i/>
          <w:color w:val="000000" w:themeColor="text1"/>
          <w:sz w:val="16"/>
          <w:szCs w:val="16"/>
        </w:rPr>
      </w:pPr>
    </w:p>
    <w:p w14:paraId="11F10326" w14:textId="77777777" w:rsidR="00036953" w:rsidRPr="00D45A46" w:rsidRDefault="00036953" w:rsidP="00D45A46">
      <w:pPr>
        <w:shd w:val="clear" w:color="auto" w:fill="FFFFFF"/>
        <w:jc w:val="both"/>
        <w:rPr>
          <w:bCs/>
          <w:color w:val="000000" w:themeColor="text1"/>
          <w:sz w:val="16"/>
          <w:szCs w:val="16"/>
        </w:rPr>
      </w:pPr>
      <w:r w:rsidRPr="00D45A46">
        <w:rPr>
          <w:bCs/>
          <w:color w:val="000000" w:themeColor="text1"/>
          <w:sz w:val="16"/>
          <w:szCs w:val="16"/>
        </w:rPr>
        <w:t>В декабре 1914 г. триплан Безобразова-Моска перевезли в Севастополь. Переделки и доводки заняли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66128D96" w14:textId="77777777" w:rsidR="00036953" w:rsidRPr="00D45A46" w:rsidRDefault="00036953" w:rsidP="00D45A46">
      <w:pPr>
        <w:shd w:val="clear" w:color="auto" w:fill="FFFFFF"/>
        <w:jc w:val="both"/>
        <w:rPr>
          <w:bCs/>
          <w:color w:val="000000" w:themeColor="text1"/>
          <w:sz w:val="16"/>
          <w:szCs w:val="16"/>
        </w:rPr>
      </w:pPr>
    </w:p>
    <w:p w14:paraId="70CEA9F3" w14:textId="77777777" w:rsidR="00036953" w:rsidRPr="00D45A46" w:rsidRDefault="00036953" w:rsidP="00D45A46">
      <w:pPr>
        <w:pStyle w:val="2"/>
        <w:spacing w:before="0" w:after="0"/>
        <w:jc w:val="both"/>
        <w:rPr>
          <w:b w:val="0"/>
          <w:bCs/>
          <w:color w:val="000000" w:themeColor="text1"/>
          <w:sz w:val="16"/>
          <w:szCs w:val="16"/>
        </w:rPr>
      </w:pPr>
      <w:r w:rsidRPr="00D45A46">
        <w:rPr>
          <w:b w:val="0"/>
          <w:bCs/>
          <w:color w:val="000000" w:themeColor="text1"/>
          <w:sz w:val="16"/>
          <w:szCs w:val="16"/>
        </w:rPr>
        <w:t>В декабре 1914 г. триплан Безобразова перевезли в Севастополь. Изобретатель занимался переделками и доводками весь год, в конце 1915 г. законченный самолет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435AD626" w14:textId="77777777" w:rsidR="00036953" w:rsidRPr="00D45A46" w:rsidRDefault="00036953" w:rsidP="00D45A46">
      <w:pPr>
        <w:pStyle w:val="2"/>
        <w:spacing w:before="0" w:after="0"/>
        <w:jc w:val="both"/>
        <w:rPr>
          <w:b w:val="0"/>
          <w:bCs/>
          <w:color w:val="000000" w:themeColor="text1"/>
          <w:sz w:val="16"/>
          <w:szCs w:val="16"/>
        </w:rPr>
      </w:pPr>
      <w:r w:rsidRPr="00D45A46">
        <w:rPr>
          <w:b w:val="0"/>
          <w:bCs/>
          <w:color w:val="000000" w:themeColor="text1"/>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0ED647D9" w14:textId="77777777" w:rsidR="00036953" w:rsidRPr="00D45A46" w:rsidRDefault="00036953" w:rsidP="00D45A46">
      <w:pPr>
        <w:pStyle w:val="2"/>
        <w:spacing w:before="0" w:after="0"/>
        <w:jc w:val="both"/>
        <w:rPr>
          <w:b w:val="0"/>
          <w:bCs/>
          <w:color w:val="000000" w:themeColor="text1"/>
          <w:sz w:val="16"/>
          <w:szCs w:val="16"/>
        </w:rPr>
      </w:pPr>
    </w:p>
    <w:p w14:paraId="4D8F13B7" w14:textId="77777777"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декабре 1914 года началось изготовление самолета Святогор и в основном закончилось 22 июня 1915 года. Отсутствие двигателей, однако, не позволило сразу довести аппарат до летного состояния. В условиях продолжающейся войны получить запланированные двигатели «Mercedes» мощностью 300 л.с. не представлялось возможным. Попытка использовать силовую установку со сбитого немецкого дирижабля не удалась — двигатели «Maybach» оказались значительно повреждены. В январе 1916 года были получены французские двигатели «Renault» мощностью 220 л.с., которые и установили на «Святогор» (18682).</w:t>
      </w:r>
    </w:p>
    <w:p w14:paraId="04F4430D" w14:textId="77777777" w:rsidR="00036953" w:rsidRPr="00D45A46" w:rsidRDefault="00036953" w:rsidP="00D45A46">
      <w:pPr>
        <w:jc w:val="both"/>
        <w:rPr>
          <w:bCs/>
          <w:color w:val="000000" w:themeColor="text1"/>
          <w:sz w:val="16"/>
          <w:szCs w:val="16"/>
        </w:rPr>
      </w:pPr>
    </w:p>
    <w:p w14:paraId="21630902" w14:textId="4E8451EA" w:rsidR="00B67D7C" w:rsidRPr="00D45A46" w:rsidRDefault="00E507D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1914 г. Государем был издав приказ, по которому русская авиация делилась на тяжелую, подчиненную Штабу Верховного Главнокомандования, и легкую, входящую в войcковые соединения и подчиненную Великому Князю Александру Михайловичу. Этим историческим приказом было положено начало стратегической авиации. По этому же приказу формировалась эскадра из десяти боевых и двух учебных кораблей типа "Илья Муромец". Командующим или, как тогда называли, начальником эскадры назначался М. В. Шидловский, который призывался на действительную военную службу с присвоением ему звания генерал-майор. Это был первый авиационный генерал (11230).</w:t>
      </w:r>
    </w:p>
    <w:p w14:paraId="6F5D45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Несомненные организаторские способности Шидловского как нельзя лучше раскрылись при развертывании эскадры. В том же декабре командующий полностью укомплектовал боевое соединение личным составом, материальной частью, вспомогательным оборудованием и в конце месяца уже прибыл на базу недалеко от городка Яблонна под Варшавой в 40 км от линии фронта. Вместе с Шидловским в качестве технического советника штаба эскадры из Петрограда отбыл и Сикорский. Старшим механиком эскадры воздушных кораблей был назначен лейтенант флота российского М. Н. Никольской (младший брат помощника командира 2-го корабля). Офицер-подводник, изобретатель шнорхеля, прекрасный специалист, он много сделал для поддержания в боевой готовности воздушных кораблей. Эскадренным врачом стал один из пионеров отечественной рентгеноскопии К. Н. Финне, первый летописец эскадры (11230).</w:t>
      </w:r>
    </w:p>
    <w:p w14:paraId="6845EC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Место базирования было выбрано не случайно. Оно было достаточно близко от фронта, защищено с севера Новогеоргиевской крепостью, с запада позициями на реке Бзуре и с юга Варшавской оборонительной системой (11230).</w:t>
      </w:r>
    </w:p>
    <w:p w14:paraId="5D99C2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того, в Яблонне находилась железнодорожная платформа, связанная с Варшавским железнодорожным узлом. Вблизи платформы находилось большое ровное поле, пригодное для использования в качестве аэродрома (11230).</w:t>
      </w:r>
    </w:p>
    <w:p w14:paraId="6EB616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целях укрепления кадров на должность начальника центральной метеостанции эскадры Шидловский попросил назначить известного ученого, научного сотрудника Пулковской обсерватории М. М. Рыкачева. Тот, в свою очередь, организуя эскадренную метеостанцию, добился снабжения ее необходимыми приборами. Для получения ежедневных метеосводок была установлена прямая телефонная связь с Пулковской обсерваторией. На должность помощника командующего эскадрой прибыл профессор Инженерной академии, крупнейший военный специалист по конструкции летательных аппаратов полковник В. Ф. Найденов. Личное обаяние М. В. Шидловского, его высокий авторитет, удивительная способность распознавать таланты как нельзя лучше способствовали становлению коллектива (11230).</w:t>
      </w:r>
    </w:p>
    <w:p w14:paraId="5A96C65D" w14:textId="77777777" w:rsidR="00B67D7C" w:rsidRPr="00D45A46" w:rsidRDefault="00B67D7C" w:rsidP="00D45A46">
      <w:pPr>
        <w:jc w:val="both"/>
        <w:rPr>
          <w:bCs/>
          <w:color w:val="000000" w:themeColor="text1"/>
          <w:sz w:val="16"/>
          <w:szCs w:val="16"/>
        </w:rPr>
      </w:pPr>
    </w:p>
    <w:p w14:paraId="6544C7A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Август 1913 г.- декабрь 1914 года. Прототип </w:t>
      </w:r>
    </w:p>
    <w:p w14:paraId="1AAC6B2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63965E19" w14:textId="77777777" w:rsidR="00B67D7C" w:rsidRPr="00D45A46" w:rsidRDefault="00B67D7C" w:rsidP="00D45A46">
      <w:pPr>
        <w:pStyle w:val="a3"/>
        <w:jc w:val="both"/>
        <w:rPr>
          <w:bCs/>
          <w:i w:val="0"/>
          <w:color w:val="000000" w:themeColor="text1"/>
          <w:spacing w:val="0"/>
          <w:kern w:val="0"/>
          <w:position w:val="0"/>
          <w:sz w:val="16"/>
          <w:szCs w:val="16"/>
        </w:rPr>
      </w:pPr>
    </w:p>
    <w:p w14:paraId="1AA4DD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декабря 1914 Планер самолета Слесарева строился на заводе В.А.Лебедева быстро и без каких-либо замечаний. Но к договорному сроку - 18 марта 1915 г. - самолет не был готов, так как двигатели Рено по 220 л.с. пришли из Франции только в августе 1915 г. (Первоначально Слесарев запроектировал для своего самолета либо двигатели "Сальмсон" по 300 л.с., либо "Лавиатор" по 250 л.с. при меньшем взлетном весе. Но первый тип Франция в Россию не продавала, а второй при закупке не прошел испытаний. Была сделана попытка заполучить немецкие двигатели "Майбах" по 300 л.с., снятые со взятого в плен "цеппелина", но те после ремонта на Балтийском заводе по распоряжению военного министра были отправлены для установки на "Илье Муромце") (11069).</w:t>
      </w:r>
    </w:p>
    <w:p w14:paraId="41C3A14A" w14:textId="77777777" w:rsidR="00B67D7C" w:rsidRPr="00D45A46" w:rsidRDefault="00B67D7C" w:rsidP="00D45A46">
      <w:pPr>
        <w:shd w:val="clear" w:color="auto" w:fill="FFFFFF"/>
        <w:jc w:val="both"/>
        <w:rPr>
          <w:bCs/>
          <w:color w:val="000000" w:themeColor="text1"/>
          <w:sz w:val="16"/>
          <w:szCs w:val="16"/>
        </w:rPr>
      </w:pPr>
    </w:p>
    <w:p w14:paraId="090F62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декабря 1914 завед Лебедева строил Святогор Слесарева. Один из богатых помещиков, член ИВАК, взялся за финансирование и отпустил 100 000 руб. (11067).</w:t>
      </w:r>
    </w:p>
    <w:p w14:paraId="2E3397ED" w14:textId="77777777" w:rsidR="00B67D7C" w:rsidRPr="00D45A46" w:rsidRDefault="00B67D7C" w:rsidP="00D45A46">
      <w:pPr>
        <w:jc w:val="both"/>
        <w:rPr>
          <w:bCs/>
          <w:color w:val="000000" w:themeColor="text1"/>
          <w:sz w:val="16"/>
          <w:szCs w:val="16"/>
        </w:rPr>
      </w:pPr>
    </w:p>
    <w:p w14:paraId="01298348" w14:textId="77777777" w:rsidR="004809C0" w:rsidRPr="00D45A46" w:rsidRDefault="004809C0" w:rsidP="00D45A46">
      <w:pPr>
        <w:jc w:val="both"/>
        <w:rPr>
          <w:bCs/>
          <w:color w:val="000000" w:themeColor="text1"/>
          <w:sz w:val="16"/>
          <w:szCs w:val="16"/>
        </w:rPr>
      </w:pPr>
      <w:r w:rsidRPr="00D45A46">
        <w:rPr>
          <w:bCs/>
          <w:color w:val="000000" w:themeColor="text1"/>
          <w:sz w:val="16"/>
          <w:szCs w:val="16"/>
        </w:rPr>
        <w:lastRenderedPageBreak/>
        <w:t>В декабре 1914 г. на заводе Лебедева начал строиться после заключения контракта самолет "Святогор". Он был крупнейшим из построенных до 1917 г. русских самолетов: его длина составляла 21 м, размах крыльев - 36 м. Согласно расчетным данным, бомбовоз должен был иметь взлетный вес 6,5 тонн (причем половина его приходилась на полезную нагрузку!), скорость свыше 100 км/час, потолок 2500 м и время полета 30 часов. "Святогор" имел большие винты диаметром 6 м. Они приводились в движение посредством ременной передачи двумя двигателями "Рено" 220 л.с.(вместо предусмотренных проектом "Мерседесов" 300 л.с.), установленными в фюзеляже. В начале ноября 1916 г. при рулении по Комендантскому аэродрому машина попала колесом в дренажную канаву и получила повреждения. После ремонта шасси возобновились попытки продолжить испытания. Особенно много хлопот приносила трансмисссия: ременная передача оказалась ненадежной. Сначала ее заменили на канатную, потом - на тросовую. Несмотря на это, поломки в силовой группе продолжались. К сожалению, Слесареву не удалось решить эту проблему и самолет так и не поднялся в воздух (11183).</w:t>
      </w:r>
    </w:p>
    <w:p w14:paraId="309E1E00" w14:textId="77777777" w:rsidR="004809C0" w:rsidRPr="00D45A46" w:rsidRDefault="004809C0" w:rsidP="00D45A46">
      <w:pPr>
        <w:jc w:val="both"/>
        <w:rPr>
          <w:bCs/>
          <w:color w:val="000000" w:themeColor="text1"/>
          <w:sz w:val="16"/>
          <w:szCs w:val="16"/>
        </w:rPr>
      </w:pPr>
    </w:p>
    <w:p w14:paraId="3CF1AC5C" w14:textId="77777777" w:rsidR="004809C0" w:rsidRPr="00D45A46" w:rsidRDefault="004809C0" w:rsidP="00D45A46">
      <w:pPr>
        <w:jc w:val="both"/>
        <w:rPr>
          <w:bCs/>
          <w:color w:val="0070C0"/>
          <w:sz w:val="16"/>
          <w:szCs w:val="16"/>
        </w:rPr>
      </w:pPr>
      <w:r w:rsidRPr="00D45A46">
        <w:rPr>
          <w:bCs/>
          <w:color w:val="0070C0"/>
          <w:sz w:val="16"/>
          <w:szCs w:val="16"/>
          <w:lang w:bidi="ru-RU"/>
        </w:rPr>
        <w:t>В декабре 1914 года началось, а закончилось к концу июня 1915 года изготовление самолета «Святогор». Его строительство вел завод В.А. Лебе</w:t>
      </w:r>
      <w:r w:rsidRPr="00D45A46">
        <w:rPr>
          <w:bCs/>
          <w:color w:val="0070C0"/>
          <w:sz w:val="16"/>
          <w:szCs w:val="16"/>
          <w:lang w:bidi="ru-RU"/>
        </w:rPr>
        <w:softHyphen/>
        <w:t>дева в Петербурге. «Святогор» в то время «Святогором» не был - это название ему придумали позднее. По некоторым дан</w:t>
      </w:r>
      <w:r w:rsidRPr="00D45A46">
        <w:rPr>
          <w:bCs/>
          <w:color w:val="0070C0"/>
          <w:sz w:val="16"/>
          <w:szCs w:val="16"/>
          <w:lang w:bidi="ru-RU"/>
        </w:rPr>
        <w:softHyphen/>
        <w:t>ным, придумала его мать Слесарева, но в 1914-16 годах самолет назвали просто «аэро</w:t>
      </w:r>
      <w:r w:rsidRPr="00D45A46">
        <w:rPr>
          <w:bCs/>
          <w:color w:val="0070C0"/>
          <w:sz w:val="16"/>
          <w:szCs w:val="16"/>
          <w:lang w:bidi="ru-RU"/>
        </w:rPr>
        <w:softHyphen/>
        <w:t>планом Слесарева» (21288).</w:t>
      </w:r>
    </w:p>
    <w:p w14:paraId="1E6E19E8" w14:textId="77777777" w:rsidR="004809C0" w:rsidRPr="00D45A46" w:rsidRDefault="004809C0" w:rsidP="00D45A46">
      <w:pPr>
        <w:jc w:val="both"/>
        <w:rPr>
          <w:bCs/>
          <w:color w:val="0070C0"/>
          <w:sz w:val="16"/>
          <w:szCs w:val="16"/>
        </w:rPr>
      </w:pPr>
    </w:p>
    <w:p w14:paraId="0C582B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Этот хлесткий термин появился в середине первой мировой войны для определения нового класса боевых самолетов, предназначенных для уничтожения летательных аппаратов (аэропланов, аэростатов) противника.</w:t>
      </w:r>
    </w:p>
    <w:p w14:paraId="2D7958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Истребитель родился как противоядие к средствам воздушной разведки и нападения неприятеля и потому стал субстанцией вторичной (а может быть и последней) в ряду боевых самолетов различного назначения.</w:t>
      </w:r>
    </w:p>
    <w:p w14:paraId="234FEB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Если бомбардировщик — это средство нападения на наземные цели противника, то истребитель — это защитное оружие, или средство обороны. На первых порах существования и противодействия этих двух классов летательных аппаратов под словом ИСТРЕБИТЕЛЬ подразумевался непременно истребитель бомбардировщиков.</w:t>
      </w:r>
    </w:p>
    <w:p w14:paraId="4C0BE2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чистом виде истребитель, по-видимому, существовал далеко не всегда, поскольку в условиях боевых действий на пилота (летчика-истребителя) нередко возлагались разведка или бомбометание по вражеским объектам, помимо основной задачи, уничтожения чужих самолетов в воздухе.</w:t>
      </w:r>
    </w:p>
    <w:p w14:paraId="7F07B75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мере применения авиации в первой мировой войне логически сложились отдельные виды истребительных самолетов.</w:t>
      </w:r>
    </w:p>
    <w:p w14:paraId="661291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Наибольшее число из их разновидностей составляли одноместные одномоторные аппараты. Простота аэродинамики, конструкции и объемно-весовой компоновки, присущие этим наиболее легким и энерговооруженным самолетам, обеспечивали главные преимущества истребителя — скорость и маневренность в воздушном бою.</w:t>
      </w:r>
    </w:p>
    <w:p w14:paraId="7164BB2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 временем для облегчения выполнения боевой задачи летчику (при сохранении высотно-скоростных и маневренных качеств истребителя) был придан второй член экипажа. На него возлагались специфические функции (защита задней полусферы, аэрофотосъемка, бомбометание и др.) Так, по аналогии с воздушными разведчиками (самый ранний вид боевого аэроплана), возникли двухместные истребители, обладающие значительно более высокими летными характеристиками, чем разведчики. На различных этапах развития боевой авиационной техники эти два класса самолетов неоднократно сливались воедино волевым усилием того или иного военного начальника или администратора промышленности. Однако двухместные истребители существуют и поныне.</w:t>
      </w:r>
    </w:p>
    <w:p w14:paraId="406DD2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Стремление обеспечить беспрепятственные действия своим бомбардировщикам привело к созданию более крупных истребителей, способных вести дальние и продолжительные полеты по их сопровождению в тыл противника. Такой самолет должен был иметь больший запас топлива и усиленное оборонительное вооружение по сравнению с двухместным одномоторным истребителем. Как правило, самолеты подобного назначения оснащались двумя двигателями для обеспечения необходимой энерговооруженности. Вот причины появления третьего вида истребителей — двухмоторных. Численность экипажа у таких машин могла быть большей, чем у самолетов первых двух разновидностей.</w:t>
      </w:r>
    </w:p>
    <w:p w14:paraId="50256C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России за период с 1914 по 1917 г. создано более десяти типов истребителей оригинальных отечественных конструкций. Некоторые строились серийно и применялись на фронтах германской и гражданской войн. На 1917 г. отечественному самолетостроению удалось сформировать облик типового одноместного истребителя-биплана, распространенного не только у нас, но и за рубежом. Таким самолетом был РБВЗ-С-20, который был создан путем глубокой модификации малосерийного истребителя РБВЗ-С-20.</w:t>
      </w:r>
    </w:p>
    <w:p w14:paraId="46C62E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предлагаемой серии материалов об отечественных истребителях мы расскажем о всех самолетах данного типа, созданными в нашей стране, начиная с момента зарождения авиации.</w:t>
      </w:r>
    </w:p>
    <w:p w14:paraId="3BE3FA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Триплан А. А. Безобразова</w:t>
      </w:r>
    </w:p>
    <w:p w14:paraId="340E1D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 октября 1914 года московский генерал-губернатор С. И. Муравьев телеграфировал командованию авиации русской армии:</w:t>
      </w:r>
    </w:p>
    <w:p w14:paraId="1C84F9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«сегодня было Москве первое испытание нового летательного аппарата тримоноплана прапорщика Александра Александровича Безобразова тчк удачный полет сразу после окончания постройки без предварительных проб»</w:t>
      </w:r>
    </w:p>
    <w:p w14:paraId="346F96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Далее генерал-губернатор утверждал, что Безобразов «может быстро устроить большую мастерскую как для своего типа, так и для типов любой системы».</w:t>
      </w:r>
    </w:p>
    <w:p w14:paraId="37EF3C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Начало работ А. А. Безобразова восходит к 1913 году, когда молодой энтузиаст задумал сделать аэроплан собственной конструкции, который должен был устойчиво держаться в воздухе, не имея никакого горизонтального оперения, т. е. быть бесхвостым. Идея была интересной и заманчивой, однако настолько необычной, что даже первые прорисовки вызывали скепсис и категоричные сомнения среди многих консультирующих доброхотов. В не меньшей степени специалистов смущал не только трехкрылый бесхвостый тандем, но и возраст изобретателя, отсутствие у него достаточного опыта и образования. Некоторые интерпретировали его фамилию следующим образом — без образования, мол.</w:t>
      </w:r>
    </w:p>
    <w:p w14:paraId="6FEBD53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феврале 1914 года Александр показал свой проект известному итальянскому летчику-спортсмену Франческо Моска, который приехал в Россию на ловлю счастья в 1912 году. Тогда он поддался заманчивому предложению русских летчиков Макса фон Лерхе и Георгия Янковского построить вместе самолет ЛЯМ. Франческо Моска стал фактически соавтором Безобразова в создании вышеупомянутого «тримоноплана», взяв на свои плечи значительную часть конструкторской работы.</w:t>
      </w:r>
    </w:p>
    <w:p w14:paraId="45605F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Летающих «этажерок» с тремя и большим числом крыльев на заре развития авиации было немало. Если не все они, то наверняка большинство из них не имели принципиального отличия от самолетов других схем с аэродинамической точки зрения. Для обеспечения продольной устойчивости и управляемости они были наделены горизонтальным оперением, установленным на большом удалении (плече) от центра тяжести аппарата. В рассматриваемом случае триплан хвостового горизонтального оперения не имел, «представлял собой редкую схему трехкрылого тандема с большим выносом крыльев по горизонтальной оси и небольшим разносом по высоте трипланной коробки. Все крылья имели одинаковую базовую геометрию и профиль. По виду в плане каждое из них напоминало растянутую в стороны букву «М» с постоянной хордой профиля на 60% размаха равной 0,5 м. Концевые участки от внутренних обрезов элеронов имели расширяющуюся форму при виде в плане и стреловидные законцовки с концевыми заострениями. На переломе стреловидности по передним кромкам были введены закругления, что придавало каждому несущему элементу форму птичьего крыла. Профиль для крыльев был выбран треугольный с вершиной на 35% хорды со слегка вогнутой нижней поверхностью. Конструктивно каждое крыло состояло из двух половин. Переднее и заднее крылья имели стык частей в плоскости симметрии аэроплана, а среднее крыло состояло из пары укороченных половин, которые крепились к фюзеляжу по его бортам. Заднее крыло имело жесткую заделку к хвостовой части корпуса в виде Y-образного кабана. Все крылья были связаны между собой четырьмя продольными балками, сделанными из стальных труб овального поперечного сечения. Трубы располагались попарно на 30% и 60% размаха. Балки имели заделку на ус по низу висящего переднего крыла и поверху заднего опертого крыла. Через среднее крыло они проходили насквозь, закрепленные к его лонжеронам с помощью металлических фланцев эллиптической формы. Концевые заделки всех четырех продольных силовых элементов трипланной коробки имели аналогичные фланцевые фитинги. В зонах крепления крыльев к балкам (по виду спереди последние напоминали стойки) их профиль был пронизан вертикальными шпренгелями для проводки верхних и нижних тросов управления элеронами. Заделки шпренгелей были стянуты поверху лентами-расчалками с высоким четырехстержневым фюзеляжным кабаном, а понизу — со стойками шасси. Кроме того, была устроена диагональная расчалочная сеть для стяжки заделок балок в крыльях между собой за исключением заделки центрального шпренгеля переднего крыла, проводке лент к которому мешал вращающийся пропеллер.</w:t>
      </w:r>
    </w:p>
    <w:p w14:paraId="1D2954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Шасси состояло из двух П-образных стоек, к которым крепились нижние изогнутые перекладины, необходимые для установки колесной оси и связки с ней посредством резинового шнурового амортизатора. Фюзеляж начинался с кожуха, закрывающего мотор «Гном» (80 л. с.) французских конструкторов Сегена и Люке, далее был устроен отсек, занятый центральной трансмиссией двигателя, над которой были установлены топливный и масляный баки.</w:t>
      </w:r>
    </w:p>
    <w:p w14:paraId="55A503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первоначальному проекту мотор должен был быть установлен в середине фюзеляжа с прокладкой длинного вала к переднему тянущему винту. Сиденье летчика при этом Безобразов задумал установить за двигателем в закрытой остекленной кабине с перископом, что придавало бы фюзеляжу обтекаемую веретенообразную форму. Но опытный компаньон Ф. Моска возразил ему, и самолет строился с нормальным фюзеляжем, при котором летчик имел бы круговой обзор из открытой кабины. Передний борт рабочего места пилота, на верху которого был установлен прозрачный козырек из целлулоида, был приподнят над верхними лонжеронами фюзеляжа на коническом выпуклом гаргроте. Такое возвышение было заведено для установки перед глазами авиатора необходимых полетных приборов. За спинкой сиденья пилота (аэроплан был одноместным) внутри суживающейся по ширине и высоте хвостовой части корпуса были расчалены по диагоналям 5 прямоугольных шпангоутов, обшитых фанерой и обтянутых полотном.</w:t>
      </w:r>
    </w:p>
    <w:p w14:paraId="368D80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А. Безобразов неоднократно высказывал сожаление о том, что не воплотил в жизнь свой замысел об обтекаемом круглом фюзеляже, но Ф. Э. Моска неоднократно возвращал его к текущей реальности. В условиях примитивной производственной базы, размещенной в сарае-мастерской (у Ходынского поля), хороший монокок выклеить было практически невозможно. К тому же вскоре началась германская война, и утраченные иллюзии пришлось предать забвению.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B67D7C" w:rsidRPr="00D45A46" w14:paraId="75F8BF5F" w14:textId="77777777" w:rsidTr="00C2024A">
        <w:tc>
          <w:tcPr>
            <w:tcW w:w="9360" w:type="dxa"/>
            <w:gridSpan w:val="2"/>
          </w:tcPr>
          <w:p w14:paraId="6D872D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Основные летно-тактические характеристики «Триплана» А. А. Безобразова (Другое обозначение «Тримоноплан»)</w:t>
            </w:r>
          </w:p>
        </w:tc>
      </w:tr>
      <w:tr w:rsidR="00B67D7C" w:rsidRPr="00D45A46" w14:paraId="20277A1C" w14:textId="77777777" w:rsidTr="00C2024A">
        <w:tc>
          <w:tcPr>
            <w:tcW w:w="4680" w:type="dxa"/>
          </w:tcPr>
          <w:p w14:paraId="62D292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Двигатель</w:t>
            </w:r>
          </w:p>
        </w:tc>
        <w:tc>
          <w:tcPr>
            <w:tcW w:w="4680" w:type="dxa"/>
          </w:tcPr>
          <w:p w14:paraId="43409882" w14:textId="77777777" w:rsidR="00B67D7C" w:rsidRPr="00D45A46" w:rsidRDefault="00B67D7C" w:rsidP="00D45A46">
            <w:pPr>
              <w:jc w:val="both"/>
              <w:rPr>
                <w:bCs/>
                <w:color w:val="000000" w:themeColor="text1"/>
                <w:sz w:val="16"/>
                <w:szCs w:val="16"/>
              </w:rPr>
            </w:pPr>
          </w:p>
        </w:tc>
      </w:tr>
      <w:tr w:rsidR="00B67D7C" w:rsidRPr="00D45A46" w14:paraId="2BC001A2" w14:textId="77777777" w:rsidTr="00C2024A">
        <w:tc>
          <w:tcPr>
            <w:tcW w:w="4680" w:type="dxa"/>
          </w:tcPr>
          <w:p w14:paraId="258457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Мощность максимальная, л. с.</w:t>
            </w:r>
          </w:p>
        </w:tc>
        <w:tc>
          <w:tcPr>
            <w:tcW w:w="4680" w:type="dxa"/>
          </w:tcPr>
          <w:p w14:paraId="612035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80</w:t>
            </w:r>
          </w:p>
        </w:tc>
      </w:tr>
      <w:tr w:rsidR="00B67D7C" w:rsidRPr="00D45A46" w14:paraId="24A0B7D5" w14:textId="77777777" w:rsidTr="00C2024A">
        <w:tc>
          <w:tcPr>
            <w:tcW w:w="4680" w:type="dxa"/>
          </w:tcPr>
          <w:p w14:paraId="000B78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максимальная, км/ч</w:t>
            </w:r>
          </w:p>
        </w:tc>
        <w:tc>
          <w:tcPr>
            <w:tcW w:w="4680" w:type="dxa"/>
          </w:tcPr>
          <w:p w14:paraId="530FEA6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100</w:t>
            </w:r>
          </w:p>
        </w:tc>
      </w:tr>
      <w:tr w:rsidR="00B67D7C" w:rsidRPr="00D45A46" w14:paraId="788181CC" w14:textId="77777777" w:rsidTr="00C2024A">
        <w:tc>
          <w:tcPr>
            <w:tcW w:w="4680" w:type="dxa"/>
          </w:tcPr>
          <w:p w14:paraId="44B926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Потолок практический, м</w:t>
            </w:r>
          </w:p>
        </w:tc>
        <w:tc>
          <w:tcPr>
            <w:tcW w:w="4680" w:type="dxa"/>
          </w:tcPr>
          <w:p w14:paraId="0E15E1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2000</w:t>
            </w:r>
          </w:p>
        </w:tc>
      </w:tr>
      <w:tr w:rsidR="00B67D7C" w:rsidRPr="00D45A46" w14:paraId="4F16F236" w14:textId="77777777" w:rsidTr="00C2024A">
        <w:tc>
          <w:tcPr>
            <w:tcW w:w="4680" w:type="dxa"/>
          </w:tcPr>
          <w:p w14:paraId="1B5D58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Продолжительность полета, ч</w:t>
            </w:r>
          </w:p>
        </w:tc>
        <w:tc>
          <w:tcPr>
            <w:tcW w:w="4680" w:type="dxa"/>
          </w:tcPr>
          <w:p w14:paraId="670BE9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w:t>
            </w:r>
          </w:p>
        </w:tc>
      </w:tr>
      <w:tr w:rsidR="00B67D7C" w:rsidRPr="00D45A46" w14:paraId="72CDAEB6" w14:textId="77777777" w:rsidTr="00C2024A">
        <w:tc>
          <w:tcPr>
            <w:tcW w:w="4680" w:type="dxa"/>
          </w:tcPr>
          <w:p w14:paraId="3E56ED4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крыльев, м</w:t>
            </w:r>
            <w:r w:rsidRPr="00D45A46">
              <w:rPr>
                <w:bCs/>
                <w:color w:val="000000" w:themeColor="text1"/>
                <w:sz w:val="16"/>
                <w:szCs w:val="16"/>
                <w:vertAlign w:val="superscript"/>
              </w:rPr>
              <w:t>2</w:t>
            </w:r>
          </w:p>
        </w:tc>
        <w:tc>
          <w:tcPr>
            <w:tcW w:w="4680" w:type="dxa"/>
          </w:tcPr>
          <w:p w14:paraId="27DA0A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17</w:t>
            </w:r>
          </w:p>
        </w:tc>
      </w:tr>
      <w:tr w:rsidR="00B67D7C" w:rsidRPr="00D45A46" w14:paraId="0A8CFFCD" w14:textId="77777777" w:rsidTr="00C2024A">
        <w:tc>
          <w:tcPr>
            <w:tcW w:w="4680" w:type="dxa"/>
          </w:tcPr>
          <w:p w14:paraId="57B47D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Взлетный вес, кг</w:t>
            </w:r>
          </w:p>
        </w:tc>
        <w:tc>
          <w:tcPr>
            <w:tcW w:w="4680" w:type="dxa"/>
          </w:tcPr>
          <w:p w14:paraId="4231C6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547</w:t>
            </w:r>
          </w:p>
        </w:tc>
      </w:tr>
      <w:tr w:rsidR="00B67D7C" w:rsidRPr="00D45A46" w14:paraId="1621D3A1" w14:textId="77777777" w:rsidTr="00C2024A">
        <w:tc>
          <w:tcPr>
            <w:tcW w:w="4680" w:type="dxa"/>
          </w:tcPr>
          <w:p w14:paraId="5E3DFF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пустого самолета, кг</w:t>
            </w:r>
          </w:p>
        </w:tc>
        <w:tc>
          <w:tcPr>
            <w:tcW w:w="4680" w:type="dxa"/>
          </w:tcPr>
          <w:p w14:paraId="0B74AD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388</w:t>
            </w:r>
          </w:p>
        </w:tc>
      </w:tr>
      <w:tr w:rsidR="00B67D7C" w:rsidRPr="00D45A46" w14:paraId="28115D9E" w14:textId="77777777" w:rsidTr="00C2024A">
        <w:tc>
          <w:tcPr>
            <w:tcW w:w="4680" w:type="dxa"/>
          </w:tcPr>
          <w:p w14:paraId="2AC093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Запас топлива, кг</w:t>
            </w:r>
          </w:p>
        </w:tc>
        <w:tc>
          <w:tcPr>
            <w:tcW w:w="4680" w:type="dxa"/>
          </w:tcPr>
          <w:p w14:paraId="38F19C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w:t>
            </w:r>
          </w:p>
        </w:tc>
      </w:tr>
      <w:tr w:rsidR="00B67D7C" w:rsidRPr="00D45A46" w14:paraId="32F5B1B5" w14:textId="77777777" w:rsidTr="00C2024A">
        <w:tc>
          <w:tcPr>
            <w:tcW w:w="4680" w:type="dxa"/>
          </w:tcPr>
          <w:p w14:paraId="3D414D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крылья, кг/м</w:t>
            </w:r>
            <w:r w:rsidRPr="00D45A46">
              <w:rPr>
                <w:bCs/>
                <w:color w:val="000000" w:themeColor="text1"/>
                <w:sz w:val="16"/>
                <w:szCs w:val="16"/>
                <w:vertAlign w:val="superscript"/>
              </w:rPr>
              <w:t xml:space="preserve">2 </w:t>
            </w:r>
          </w:p>
        </w:tc>
        <w:tc>
          <w:tcPr>
            <w:tcW w:w="4680" w:type="dxa"/>
          </w:tcPr>
          <w:p w14:paraId="0D488A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32,2</w:t>
            </w:r>
          </w:p>
        </w:tc>
      </w:tr>
      <w:tr w:rsidR="00B67D7C" w:rsidRPr="00D45A46" w14:paraId="61D4A0D8" w14:textId="77777777" w:rsidTr="00C2024A">
        <w:tc>
          <w:tcPr>
            <w:tcW w:w="4680" w:type="dxa"/>
          </w:tcPr>
          <w:p w14:paraId="16AF2D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мощность, кг/л. с.</w:t>
            </w:r>
          </w:p>
        </w:tc>
        <w:tc>
          <w:tcPr>
            <w:tcW w:w="4680" w:type="dxa"/>
          </w:tcPr>
          <w:p w14:paraId="597112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6,85</w:t>
            </w:r>
          </w:p>
        </w:tc>
      </w:tr>
      <w:tr w:rsidR="00B67D7C" w:rsidRPr="00D45A46" w14:paraId="6AF66210" w14:textId="77777777" w:rsidTr="00C2024A">
        <w:tc>
          <w:tcPr>
            <w:tcW w:w="4680" w:type="dxa"/>
          </w:tcPr>
          <w:p w14:paraId="352B68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Весовая отдача, %</w:t>
            </w:r>
          </w:p>
        </w:tc>
        <w:tc>
          <w:tcPr>
            <w:tcW w:w="4680" w:type="dxa"/>
          </w:tcPr>
          <w:p w14:paraId="5D5A44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29,1</w:t>
            </w:r>
          </w:p>
        </w:tc>
      </w:tr>
    </w:tbl>
    <w:p w14:paraId="091CF9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Постройка аэроплана была закончена к октябрю 1914 года, через месяц после начала боевых действий на фронте. Безобразов видел в своем творении одноместный истребитель. Его сотоварищ такого мнения не разделял, полагая, что их птеродактиль интересен как чисто экспериментальный летательный аппарат. Первый полет, к изумлению многих авиаторов, Ф. Моска произвел весьма успешно, не делая никаких предварительных пробежек и подлетов. На аэродроме поднялся сильный ветер, когда пилот выруливал от места стоянки, чтобы побегать по травке туда-сюда. Почувствовав, что машина сама просится в небо, летчик дал газ и аэроплан легко, словно бабочка, вспорхнул вверх метров на 50—70. Совершив три устойчивых виража на высоте 200—250 м вокруг места старта, Моска приземлился. Цветов и музыки не было - никто не ожидал в этот день, что эта «паутина» полетит.</w:t>
      </w:r>
    </w:p>
    <w:p w14:paraId="5B080844" w14:textId="1F9F76D1" w:rsidR="00E507DE" w:rsidRPr="00D45A46" w:rsidRDefault="00B67D7C" w:rsidP="00D45A46">
      <w:pPr>
        <w:jc w:val="both"/>
        <w:rPr>
          <w:bCs/>
          <w:color w:val="000000" w:themeColor="text1"/>
          <w:sz w:val="16"/>
          <w:szCs w:val="16"/>
        </w:rPr>
      </w:pPr>
      <w:r w:rsidRPr="00D45A46">
        <w:rPr>
          <w:bCs/>
          <w:color w:val="000000" w:themeColor="text1"/>
          <w:sz w:val="16"/>
          <w:szCs w:val="16"/>
        </w:rPr>
        <w:t xml:space="preserve">Столь знаменательному событию </w:t>
      </w:r>
    </w:p>
    <w:p w14:paraId="3C975727" w14:textId="77777777" w:rsidR="00E507DE" w:rsidRPr="00D45A46" w:rsidRDefault="00E507DE" w:rsidP="00D45A46">
      <w:pPr>
        <w:jc w:val="both"/>
        <w:rPr>
          <w:bCs/>
          <w:color w:val="000000" w:themeColor="text1"/>
          <w:sz w:val="16"/>
          <w:szCs w:val="16"/>
        </w:rPr>
      </w:pPr>
    </w:p>
    <w:p w14:paraId="379696C9" w14:textId="5938AA8C" w:rsidR="00B67D7C" w:rsidRPr="00D45A46" w:rsidRDefault="00E507D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1914 года</w:t>
      </w:r>
      <w:r w:rsidRPr="00D45A46">
        <w:rPr>
          <w:bCs/>
          <w:color w:val="000000" w:themeColor="text1"/>
          <w:sz w:val="16"/>
          <w:szCs w:val="16"/>
        </w:rPr>
        <w:t xml:space="preserve"> А. А. Безобразов, еоторыйс первых чиселх сентября был уже на фронте как кадровый офицер, смог вернуться к делам</w:t>
      </w:r>
      <w:r w:rsidR="00B67D7C" w:rsidRPr="00D45A46">
        <w:rPr>
          <w:bCs/>
          <w:color w:val="000000" w:themeColor="text1"/>
          <w:sz w:val="16"/>
          <w:szCs w:val="16"/>
        </w:rPr>
        <w:t>. После тяжелого ранения он длительное время пролежал в госпитале. Его «тримоноплан» в эту пору был переброшен в Крым (поближе к летной погоде), где в Севастопольской авиационной школе Ф. Моска продолжал его испытания и доводку. А. А. Безобразов прибыл в Крым в январе 1915 года 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2723737D" w14:textId="77777777" w:rsidR="00B67D7C" w:rsidRPr="00D45A46" w:rsidRDefault="00B67D7C" w:rsidP="00D45A46">
      <w:pPr>
        <w:jc w:val="both"/>
        <w:rPr>
          <w:bCs/>
          <w:color w:val="000000" w:themeColor="text1"/>
          <w:sz w:val="16"/>
          <w:szCs w:val="16"/>
        </w:rPr>
      </w:pPr>
    </w:p>
    <w:p w14:paraId="16124D6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декабре 1914 г. А.А. Безобразов, который после начала войны немедленно отбыл в действующую армию, после получения тяжелого ранения на фронте на</w:t>
      </w:r>
      <w:r w:rsidRPr="00D45A46">
        <w:rPr>
          <w:bCs/>
          <w:color w:val="000000" w:themeColor="text1"/>
          <w:sz w:val="16"/>
          <w:szCs w:val="16"/>
        </w:rPr>
        <w:softHyphen/>
        <w:t>правился в тыл на излечение. Одновременно, о« пытался добиться финансирования для продолжения опытов со своим аппаратом. В конце года в штаб верховного командования из соответствующих инстанций доносилось: «Чрезвычайно желательно оказать Безобразову помощь для немедленной постройки нового аппарата, что займет к тому же не</w:t>
      </w:r>
      <w:r w:rsidRPr="00D45A46">
        <w:rPr>
          <w:bCs/>
          <w:color w:val="000000" w:themeColor="text1"/>
          <w:sz w:val="16"/>
          <w:szCs w:val="16"/>
        </w:rPr>
        <w:softHyphen/>
        <w:t>значительное время, и аппарат может по</w:t>
      </w:r>
      <w:r w:rsidRPr="00D45A46">
        <w:rPr>
          <w:bCs/>
          <w:color w:val="000000" w:themeColor="text1"/>
          <w:sz w:val="16"/>
          <w:szCs w:val="16"/>
        </w:rPr>
        <w:softHyphen/>
        <w:t>ступить в армиюуже к весне».</w:t>
      </w:r>
    </w:p>
    <w:p w14:paraId="5730AE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 желая терять времени автор триплана перевез его на территорию Севастопольской авиашколы, ближе к более благоприятной лет</w:t>
      </w:r>
      <w:r w:rsidRPr="00D45A46">
        <w:rPr>
          <w:bCs/>
          <w:color w:val="000000" w:themeColor="text1"/>
          <w:sz w:val="16"/>
          <w:szCs w:val="16"/>
        </w:rPr>
        <w:softHyphen/>
        <w:t>ной погоде. Здесь, на Александро-Михайловском аэродроме (с. Кача), им были уста</w:t>
      </w:r>
      <w:r w:rsidRPr="00D45A46">
        <w:rPr>
          <w:bCs/>
          <w:color w:val="000000" w:themeColor="text1"/>
          <w:sz w:val="16"/>
          <w:szCs w:val="16"/>
        </w:rPr>
        <w:softHyphen/>
        <w:t>новлены специально приобретенные два ан</w:t>
      </w:r>
      <w:r w:rsidRPr="00D45A46">
        <w:rPr>
          <w:bCs/>
          <w:color w:val="000000" w:themeColor="text1"/>
          <w:sz w:val="16"/>
          <w:szCs w:val="16"/>
        </w:rPr>
        <w:softHyphen/>
        <w:t>гара: брезентовый ангар «Бессонно» и стро</w:t>
      </w:r>
      <w:r w:rsidRPr="00D45A46">
        <w:rPr>
          <w:bCs/>
          <w:color w:val="000000" w:themeColor="text1"/>
          <w:sz w:val="16"/>
          <w:szCs w:val="16"/>
        </w:rPr>
        <w:softHyphen/>
        <w:t>пильный «Кебке». В одном дорабатывался первый тип триплана, во втором строился три-моноплан тип 2, особенностью которого было отсутствие стабилизатора и руля глубины на конце фюзеляжа. Для нового триплана прика</w:t>
      </w:r>
      <w:r w:rsidRPr="00D45A46">
        <w:rPr>
          <w:bCs/>
          <w:color w:val="000000" w:themeColor="text1"/>
          <w:sz w:val="16"/>
          <w:szCs w:val="16"/>
        </w:rPr>
        <w:softHyphen/>
        <w:t xml:space="preserve">зом № 62 от 3 марта 1915 г. по Офицерской школе авиации Великим князем Александром Михайловичем был выделен двигатель «Ле Рон» 80 </w:t>
      </w:r>
      <w:r w:rsidRPr="00D45A46">
        <w:rPr>
          <w:bCs/>
          <w:color w:val="000000" w:themeColor="text1"/>
          <w:sz w:val="16"/>
          <w:szCs w:val="16"/>
          <w:lang w:val="en-US"/>
        </w:rPr>
        <w:t>HP</w:t>
      </w:r>
      <w:r w:rsidRPr="00D45A46">
        <w:rPr>
          <w:bCs/>
          <w:color w:val="000000" w:themeColor="text1"/>
          <w:sz w:val="16"/>
          <w:szCs w:val="16"/>
        </w:rPr>
        <w:t>за номером 84 от б-й авиационной роты «под расписку прапорщику Безо бразову». Сам Безобразов характеризовал триплан как «разведочный, двухместный». Размах крыльев 13 м., ширина - 0,5 м., пло</w:t>
      </w:r>
      <w:r w:rsidRPr="00D45A46">
        <w:rPr>
          <w:bCs/>
          <w:color w:val="000000" w:themeColor="text1"/>
          <w:sz w:val="16"/>
          <w:szCs w:val="16"/>
        </w:rPr>
        <w:softHyphen/>
        <w:t>щадь несущей поверхности около 18 кв. м. На задней кромке каждого крыла были сделаны особые зубцы «для облегчения стекания» и стабилизации. Вес аппарата без груза состав</w:t>
      </w:r>
      <w:r w:rsidRPr="00D45A46">
        <w:rPr>
          <w:bCs/>
          <w:color w:val="000000" w:themeColor="text1"/>
          <w:sz w:val="16"/>
          <w:szCs w:val="16"/>
        </w:rPr>
        <w:softHyphen/>
        <w:t>лял 27 пудов (432 кг), с максимальной нагруз</w:t>
      </w:r>
      <w:r w:rsidRPr="00D45A46">
        <w:rPr>
          <w:bCs/>
          <w:color w:val="000000" w:themeColor="text1"/>
          <w:sz w:val="16"/>
          <w:szCs w:val="16"/>
        </w:rPr>
        <w:softHyphen/>
        <w:t>кой - 670-680 кг (11972).</w:t>
      </w:r>
    </w:p>
    <w:p w14:paraId="01A454C7" w14:textId="77777777" w:rsidR="00B67D7C" w:rsidRPr="00D45A46" w:rsidRDefault="00B67D7C" w:rsidP="00D45A46">
      <w:pPr>
        <w:jc w:val="both"/>
        <w:rPr>
          <w:bCs/>
          <w:color w:val="000000" w:themeColor="text1"/>
          <w:sz w:val="16"/>
          <w:szCs w:val="16"/>
        </w:rPr>
      </w:pPr>
    </w:p>
    <w:p w14:paraId="3B8EF3DB" w14:textId="08F4FEB0" w:rsidR="00B67D7C" w:rsidRPr="00D45A46" w:rsidRDefault="004809C0" w:rsidP="00D45A46">
      <w:pPr>
        <w:jc w:val="both"/>
        <w:rPr>
          <w:bCs/>
          <w:color w:val="000000" w:themeColor="text1"/>
          <w:sz w:val="16"/>
          <w:szCs w:val="16"/>
        </w:rPr>
      </w:pPr>
      <w:r w:rsidRPr="00D45A46">
        <w:rPr>
          <w:bCs/>
          <w:color w:val="000000" w:themeColor="text1"/>
          <w:sz w:val="16"/>
          <w:szCs w:val="16"/>
        </w:rPr>
        <w:t>Д</w:t>
      </w:r>
      <w:r w:rsidR="00B67D7C" w:rsidRPr="00D45A46">
        <w:rPr>
          <w:bCs/>
          <w:color w:val="000000" w:themeColor="text1"/>
          <w:sz w:val="16"/>
          <w:szCs w:val="16"/>
        </w:rPr>
        <w:t xml:space="preserve">екабрьским </w:t>
      </w:r>
      <w:r w:rsidRPr="00D45A46">
        <w:rPr>
          <w:bCs/>
          <w:color w:val="000000" w:themeColor="text1"/>
          <w:sz w:val="16"/>
          <w:szCs w:val="16"/>
        </w:rPr>
        <w:t xml:space="preserve">хмурым </w:t>
      </w:r>
      <w:r w:rsidR="00B67D7C" w:rsidRPr="00D45A46">
        <w:rPr>
          <w:bCs/>
          <w:color w:val="000000" w:themeColor="text1"/>
          <w:sz w:val="16"/>
          <w:szCs w:val="16"/>
        </w:rPr>
        <w:t>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762DD9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57FEAFA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60A5D9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55926404" w14:textId="39DB5691" w:rsidR="00B67D7C" w:rsidRPr="00D45A46" w:rsidRDefault="00B67D7C" w:rsidP="00D45A46">
      <w:pPr>
        <w:jc w:val="both"/>
        <w:rPr>
          <w:bCs/>
          <w:color w:val="000000" w:themeColor="text1"/>
          <w:sz w:val="16"/>
          <w:szCs w:val="16"/>
        </w:rPr>
      </w:pPr>
      <w:r w:rsidRPr="00D45A46">
        <w:rPr>
          <w:bCs/>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6C13C3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4D3620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w:t>
      </w:r>
      <w:r w:rsidRPr="00D45A46">
        <w:rPr>
          <w:bCs/>
          <w:color w:val="000000" w:themeColor="text1"/>
          <w:sz w:val="16"/>
          <w:szCs w:val="16"/>
        </w:rPr>
        <w:lastRenderedPageBreak/>
        <w:t>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30990F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7AFACD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029BC202" w14:textId="77777777" w:rsidR="00B67D7C" w:rsidRPr="00D45A46" w:rsidRDefault="00B67D7C" w:rsidP="00D45A46">
      <w:pPr>
        <w:jc w:val="both"/>
        <w:rPr>
          <w:bCs/>
          <w:color w:val="000000" w:themeColor="text1"/>
          <w:sz w:val="16"/>
          <w:szCs w:val="16"/>
        </w:rPr>
      </w:pPr>
    </w:p>
    <w:p w14:paraId="58723373" w14:textId="77777777" w:rsidR="00424ECC" w:rsidRPr="00D45A46" w:rsidRDefault="00424ECC" w:rsidP="00D45A46">
      <w:pPr>
        <w:jc w:val="both"/>
        <w:rPr>
          <w:bCs/>
          <w:color w:val="0070C0"/>
          <w:sz w:val="16"/>
          <w:szCs w:val="16"/>
        </w:rPr>
      </w:pPr>
      <w:r w:rsidRPr="00D45A46">
        <w:rPr>
          <w:bCs/>
          <w:color w:val="0070C0"/>
          <w:sz w:val="16"/>
          <w:szCs w:val="16"/>
        </w:rPr>
        <w:t>В декабре 1914 г., когда приемка самолетов «Илья Муромец» заказчиком формально была приостановлена по причине жалоб летного состава на его недостатки, был сдан первый самолет ИМ серии В (23563).</w:t>
      </w:r>
    </w:p>
    <w:p w14:paraId="302CB80B" w14:textId="77777777" w:rsidR="00424ECC" w:rsidRPr="00D45A46" w:rsidRDefault="00424ECC" w:rsidP="00D45A46">
      <w:pPr>
        <w:jc w:val="both"/>
        <w:rPr>
          <w:bCs/>
          <w:color w:val="0070C0"/>
          <w:sz w:val="16"/>
          <w:szCs w:val="16"/>
          <w:lang w:bidi="ru-RU"/>
        </w:rPr>
      </w:pPr>
    </w:p>
    <w:p w14:paraId="3E9D3BBD" w14:textId="77777777" w:rsidR="00424ECC" w:rsidRPr="00D45A46" w:rsidRDefault="00424ECC" w:rsidP="00D45A46">
      <w:pPr>
        <w:jc w:val="both"/>
        <w:rPr>
          <w:bCs/>
          <w:color w:val="0070C0"/>
          <w:sz w:val="16"/>
          <w:szCs w:val="16"/>
        </w:rPr>
      </w:pPr>
      <w:r w:rsidRPr="00D45A46">
        <w:rPr>
          <w:bCs/>
          <w:color w:val="0070C0"/>
          <w:sz w:val="16"/>
          <w:szCs w:val="16"/>
        </w:rPr>
        <w:t>В декабре 1914 г. «Илья Муромец» Б-5 (ИМ-Б № 137, борт № III, затем борт № VI) экз. № 5, стратегический разведчик, по сути – учебный самолет.прибыл на базу ЭВК в Яблонну и там был принят в казну.</w:t>
      </w:r>
    </w:p>
    <w:p w14:paraId="31098EEA" w14:textId="77777777" w:rsidR="00424ECC" w:rsidRPr="00D45A46" w:rsidRDefault="00424ECC" w:rsidP="00D45A46">
      <w:pPr>
        <w:jc w:val="both"/>
        <w:rPr>
          <w:bCs/>
          <w:color w:val="0070C0"/>
          <w:sz w:val="16"/>
          <w:szCs w:val="16"/>
        </w:rPr>
      </w:pPr>
      <w:r w:rsidRPr="00D45A46">
        <w:rPr>
          <w:bCs/>
          <w:color w:val="0070C0"/>
          <w:sz w:val="16"/>
          <w:szCs w:val="16"/>
        </w:rPr>
        <w:t>Построен РБВЗ осенью 1914 г. по типу самолета № 136, но установлена новая ХОШ с двумя одинаковыми главными лыжами (они были установлены бок о бок и касались земли одновременно).</w:t>
      </w:r>
    </w:p>
    <w:p w14:paraId="56BC64E6" w14:textId="77777777" w:rsidR="00424ECC" w:rsidRPr="00D45A46" w:rsidRDefault="00424ECC" w:rsidP="00D45A46">
      <w:pPr>
        <w:jc w:val="both"/>
        <w:rPr>
          <w:bCs/>
          <w:color w:val="0070C0"/>
          <w:sz w:val="16"/>
          <w:szCs w:val="16"/>
        </w:rPr>
      </w:pPr>
      <w:r w:rsidRPr="00D45A46">
        <w:rPr>
          <w:bCs/>
          <w:color w:val="0070C0"/>
          <w:sz w:val="16"/>
          <w:szCs w:val="16"/>
        </w:rPr>
        <w:t>Командиром корабля был назначен штабс-капитан В.М. Бродович.</w:t>
      </w:r>
    </w:p>
    <w:p w14:paraId="1477A6BF" w14:textId="77777777" w:rsidR="00424ECC" w:rsidRPr="00D45A46" w:rsidRDefault="00424ECC" w:rsidP="00D45A46">
      <w:pPr>
        <w:jc w:val="both"/>
        <w:rPr>
          <w:bCs/>
          <w:color w:val="0070C0"/>
          <w:sz w:val="16"/>
          <w:szCs w:val="16"/>
        </w:rPr>
      </w:pPr>
      <w:r w:rsidRPr="00D45A46">
        <w:rPr>
          <w:bCs/>
          <w:color w:val="0070C0"/>
          <w:sz w:val="16"/>
          <w:szCs w:val="16"/>
        </w:rPr>
        <w:t>7 марта 1915 г. получил новый бортовой номер VI.</w:t>
      </w:r>
    </w:p>
    <w:p w14:paraId="4D44A309" w14:textId="77777777" w:rsidR="00424ECC" w:rsidRPr="00D45A46" w:rsidRDefault="00424ECC" w:rsidP="00D45A46">
      <w:pPr>
        <w:jc w:val="both"/>
        <w:rPr>
          <w:bCs/>
          <w:color w:val="0070C0"/>
          <w:sz w:val="16"/>
          <w:szCs w:val="16"/>
        </w:rPr>
      </w:pPr>
      <w:r w:rsidRPr="00D45A46">
        <w:rPr>
          <w:bCs/>
          <w:color w:val="0070C0"/>
          <w:sz w:val="16"/>
          <w:szCs w:val="16"/>
        </w:rPr>
        <w:t>30 апреля (13 мая по н.ст.) 1915 г. разбит поручиком Головиным в аварии на а/д Яблонна (23569).</w:t>
      </w:r>
    </w:p>
    <w:p w14:paraId="5D2F6C35" w14:textId="77777777" w:rsidR="00424ECC" w:rsidRPr="00D45A46" w:rsidRDefault="00424ECC" w:rsidP="00D45A46">
      <w:pPr>
        <w:jc w:val="both"/>
        <w:rPr>
          <w:bCs/>
          <w:color w:val="0070C0"/>
          <w:sz w:val="16"/>
          <w:szCs w:val="16"/>
          <w:lang w:bidi="ru-RU"/>
        </w:rPr>
      </w:pPr>
    </w:p>
    <w:p w14:paraId="7F570238" w14:textId="77777777" w:rsidR="00424ECC" w:rsidRPr="00D45A46" w:rsidRDefault="00424ECC" w:rsidP="00D45A46">
      <w:pPr>
        <w:jc w:val="both"/>
        <w:rPr>
          <w:bCs/>
          <w:color w:val="0070C0"/>
          <w:sz w:val="16"/>
          <w:szCs w:val="16"/>
        </w:rPr>
      </w:pPr>
      <w:r w:rsidRPr="00D45A46">
        <w:rPr>
          <w:bCs/>
          <w:color w:val="0070C0"/>
          <w:sz w:val="16"/>
          <w:szCs w:val="16"/>
        </w:rPr>
        <w:t>В декабре 1914 г. принят и в том же месяце отправлен с завода РБВЗ в агрегатах по железной дороге на базу ЭВК в Яблону «Илья Муромец» В-8 (ИМ В-8 № 149 «остроносый», борт № VI) экз. № 8, стратегический разведчик, тяжелый бомбардировщик, фактически учебный самолет.</w:t>
      </w:r>
    </w:p>
    <w:p w14:paraId="47FD1DCC" w14:textId="77777777" w:rsidR="00424ECC" w:rsidRPr="00D45A46" w:rsidRDefault="00424ECC" w:rsidP="00D45A46">
      <w:pPr>
        <w:jc w:val="both"/>
        <w:rPr>
          <w:bCs/>
          <w:color w:val="0070C0"/>
          <w:sz w:val="16"/>
          <w:szCs w:val="16"/>
        </w:rPr>
      </w:pPr>
      <w:r w:rsidRPr="00D45A46">
        <w:rPr>
          <w:bCs/>
          <w:color w:val="0070C0"/>
          <w:sz w:val="16"/>
          <w:szCs w:val="16"/>
        </w:rPr>
        <w:t>На заводе-изготовителе окончательная сборка самолета не выполнялась.</w:t>
      </w:r>
    </w:p>
    <w:p w14:paraId="546CF3E6" w14:textId="77777777" w:rsidR="00424ECC" w:rsidRPr="00D45A46" w:rsidRDefault="00424ECC" w:rsidP="00D45A46">
      <w:pPr>
        <w:jc w:val="both"/>
        <w:rPr>
          <w:bCs/>
          <w:color w:val="0070C0"/>
          <w:sz w:val="16"/>
          <w:szCs w:val="16"/>
        </w:rPr>
      </w:pPr>
      <w:r w:rsidRPr="00D45A46">
        <w:rPr>
          <w:bCs/>
          <w:color w:val="0070C0"/>
          <w:sz w:val="16"/>
          <w:szCs w:val="16"/>
        </w:rPr>
        <w:t>Собран и укомплектован на базе ЭВК в Яблоне в начале 1915 г.</w:t>
      </w:r>
    </w:p>
    <w:p w14:paraId="72D5A1C2" w14:textId="77777777" w:rsidR="00424ECC" w:rsidRPr="00D45A46" w:rsidRDefault="00424ECC" w:rsidP="00D45A46">
      <w:pPr>
        <w:jc w:val="both"/>
        <w:rPr>
          <w:bCs/>
          <w:color w:val="0070C0"/>
          <w:sz w:val="16"/>
          <w:szCs w:val="16"/>
        </w:rPr>
      </w:pPr>
      <w:r w:rsidRPr="00D45A46">
        <w:rPr>
          <w:bCs/>
          <w:color w:val="0070C0"/>
          <w:sz w:val="16"/>
          <w:szCs w:val="16"/>
        </w:rPr>
        <w:t>Построен РБВЗ со значительными отличиями от предыдущих:</w:t>
      </w:r>
    </w:p>
    <w:p w14:paraId="08AB7C34" w14:textId="77777777" w:rsidR="00424ECC" w:rsidRPr="00D45A46" w:rsidRDefault="00424ECC" w:rsidP="00D45A46">
      <w:pPr>
        <w:jc w:val="both"/>
        <w:rPr>
          <w:bCs/>
          <w:color w:val="0070C0"/>
          <w:sz w:val="16"/>
          <w:szCs w:val="16"/>
        </w:rPr>
      </w:pPr>
      <w:r w:rsidRPr="00D45A46">
        <w:rPr>
          <w:bCs/>
          <w:color w:val="0070C0"/>
          <w:sz w:val="16"/>
          <w:szCs w:val="16"/>
        </w:rPr>
        <w:t>- силовая установка с 2 тянущими моторами Сальмсон 2М7 по 200 л.с. (их установка и система охлаждения такие же, как на предыдущих кораблях с этими моторами), внешние мотоустановки с рамами не монтировались;</w:t>
      </w:r>
    </w:p>
    <w:p w14:paraId="35C87995" w14:textId="77777777" w:rsidR="00424ECC" w:rsidRPr="00D45A46" w:rsidRDefault="00424ECC" w:rsidP="00D45A46">
      <w:pPr>
        <w:jc w:val="both"/>
        <w:rPr>
          <w:bCs/>
          <w:color w:val="0070C0"/>
          <w:sz w:val="16"/>
          <w:szCs w:val="16"/>
        </w:rPr>
      </w:pPr>
      <w:r w:rsidRPr="00D45A46">
        <w:rPr>
          <w:bCs/>
          <w:color w:val="0070C0"/>
          <w:sz w:val="16"/>
          <w:szCs w:val="16"/>
        </w:rPr>
        <w:t>- предположительно, емкость топливной системы уменьшена;</w:t>
      </w:r>
    </w:p>
    <w:p w14:paraId="66ED26CA" w14:textId="77777777" w:rsidR="00424ECC" w:rsidRPr="00D45A46" w:rsidRDefault="00424ECC" w:rsidP="00D45A46">
      <w:pPr>
        <w:jc w:val="both"/>
        <w:rPr>
          <w:bCs/>
          <w:color w:val="0070C0"/>
          <w:sz w:val="16"/>
          <w:szCs w:val="16"/>
        </w:rPr>
      </w:pPr>
      <w:r w:rsidRPr="00D45A46">
        <w:rPr>
          <w:bCs/>
          <w:color w:val="0070C0"/>
          <w:sz w:val="16"/>
          <w:szCs w:val="16"/>
        </w:rPr>
        <w:t>- передние кроме первых цилиндров и боковые части моторов закрыты обтекателями (по 3 отдельных панели на мотор), состоящие из обшивки, сделанной из алюминиевого листа выколоткой на болване, и каркаса из уголков;</w:t>
      </w:r>
    </w:p>
    <w:p w14:paraId="32F5EF2C" w14:textId="77777777" w:rsidR="00424ECC" w:rsidRPr="00D45A46" w:rsidRDefault="00424ECC" w:rsidP="00D45A46">
      <w:pPr>
        <w:jc w:val="both"/>
        <w:rPr>
          <w:bCs/>
          <w:color w:val="0070C0"/>
          <w:sz w:val="16"/>
          <w:szCs w:val="16"/>
        </w:rPr>
      </w:pPr>
      <w:r w:rsidRPr="00D45A46">
        <w:rPr>
          <w:bCs/>
          <w:color w:val="0070C0"/>
          <w:sz w:val="16"/>
          <w:szCs w:val="16"/>
        </w:rPr>
        <w:t>- по данным М. Хайрулина сделана новая бипланная коробка с укороченными крыльями, но судя по известным снимкам – такая же, как на предыдущих самолетах;</w:t>
      </w:r>
    </w:p>
    <w:p w14:paraId="1FE53205" w14:textId="77777777" w:rsidR="00424ECC" w:rsidRPr="00D45A46" w:rsidRDefault="00424ECC" w:rsidP="00D45A46">
      <w:pPr>
        <w:jc w:val="both"/>
        <w:rPr>
          <w:bCs/>
          <w:color w:val="0070C0"/>
          <w:sz w:val="16"/>
          <w:szCs w:val="16"/>
        </w:rPr>
      </w:pPr>
      <w:r w:rsidRPr="00D45A46">
        <w:rPr>
          <w:bCs/>
          <w:color w:val="0070C0"/>
          <w:sz w:val="16"/>
          <w:szCs w:val="16"/>
        </w:rPr>
        <w:t>- НЧФ «остроносая» с остеклением кабины летчика из 6 больших боковых стекол, 2 передних открываются на петлях, установленных на их задних рамах;</w:t>
      </w:r>
    </w:p>
    <w:p w14:paraId="36BCA4C9" w14:textId="77777777" w:rsidR="00424ECC" w:rsidRPr="00D45A46" w:rsidRDefault="00424ECC" w:rsidP="00D45A46">
      <w:pPr>
        <w:jc w:val="both"/>
        <w:rPr>
          <w:bCs/>
          <w:color w:val="0070C0"/>
          <w:sz w:val="16"/>
          <w:szCs w:val="16"/>
        </w:rPr>
      </w:pPr>
      <w:r w:rsidRPr="00D45A46">
        <w:rPr>
          <w:bCs/>
          <w:color w:val="0070C0"/>
          <w:sz w:val="16"/>
          <w:szCs w:val="16"/>
        </w:rPr>
        <w:t>- входные двери сделаны вперед к НЧФ.</w:t>
      </w:r>
    </w:p>
    <w:p w14:paraId="7E0A8AFB" w14:textId="77777777" w:rsidR="00424ECC" w:rsidRPr="00D45A46" w:rsidRDefault="00424ECC" w:rsidP="00D45A46">
      <w:pPr>
        <w:jc w:val="both"/>
        <w:rPr>
          <w:bCs/>
          <w:color w:val="0070C0"/>
          <w:sz w:val="16"/>
          <w:szCs w:val="16"/>
        </w:rPr>
      </w:pPr>
      <w:r w:rsidRPr="00D45A46">
        <w:rPr>
          <w:bCs/>
          <w:color w:val="0070C0"/>
          <w:sz w:val="16"/>
          <w:szCs w:val="16"/>
        </w:rPr>
        <w:t>Пулеметное вооружение самолету придано не было, и состав его не был определен.</w:t>
      </w:r>
    </w:p>
    <w:p w14:paraId="7582C8D3" w14:textId="77777777" w:rsidR="00424ECC" w:rsidRPr="00D45A46" w:rsidRDefault="00424ECC" w:rsidP="00D45A46">
      <w:pPr>
        <w:jc w:val="both"/>
        <w:rPr>
          <w:bCs/>
          <w:color w:val="0070C0"/>
          <w:sz w:val="16"/>
          <w:szCs w:val="16"/>
        </w:rPr>
      </w:pPr>
      <w:r w:rsidRPr="00D45A46">
        <w:rPr>
          <w:bCs/>
          <w:color w:val="0070C0"/>
          <w:sz w:val="16"/>
          <w:szCs w:val="16"/>
        </w:rPr>
        <w:t>Командиром корабля был назначен штабс-капитан Б.М. Фирсов.</w:t>
      </w:r>
    </w:p>
    <w:p w14:paraId="355F3A6B" w14:textId="77777777" w:rsidR="00424ECC" w:rsidRPr="00D45A46" w:rsidRDefault="00424ECC" w:rsidP="00D45A46">
      <w:pPr>
        <w:jc w:val="both"/>
        <w:rPr>
          <w:bCs/>
          <w:color w:val="0070C0"/>
          <w:sz w:val="16"/>
          <w:szCs w:val="16"/>
        </w:rPr>
      </w:pPr>
      <w:r w:rsidRPr="00D45A46">
        <w:rPr>
          <w:bCs/>
          <w:color w:val="0070C0"/>
          <w:sz w:val="16"/>
          <w:szCs w:val="16"/>
        </w:rPr>
        <w:t>В начале 1915 г., не позже первых чисел февраля, самолет был Фирсовым облетан.</w:t>
      </w:r>
    </w:p>
    <w:p w14:paraId="2150E6C7" w14:textId="77777777" w:rsidR="00424ECC" w:rsidRPr="00D45A46" w:rsidRDefault="00424ECC" w:rsidP="00D45A46">
      <w:pPr>
        <w:jc w:val="both"/>
        <w:rPr>
          <w:bCs/>
          <w:color w:val="0070C0"/>
          <w:sz w:val="16"/>
          <w:szCs w:val="16"/>
        </w:rPr>
      </w:pPr>
      <w:r w:rsidRPr="00D45A46">
        <w:rPr>
          <w:bCs/>
          <w:color w:val="0070C0"/>
          <w:sz w:val="16"/>
          <w:szCs w:val="16"/>
        </w:rPr>
        <w:t>Разбит 13.02.15 г. (26.02.15 г. по н.ст.) – это была первая потеря самолета ИМ по причине аварии (23.</w:t>
      </w:r>
    </w:p>
    <w:p w14:paraId="37B213D8" w14:textId="77777777" w:rsidR="00424ECC" w:rsidRPr="00D45A46" w:rsidRDefault="00424ECC" w:rsidP="00D45A46">
      <w:pPr>
        <w:jc w:val="both"/>
        <w:rPr>
          <w:bCs/>
          <w:color w:val="0070C0"/>
          <w:sz w:val="16"/>
          <w:szCs w:val="16"/>
        </w:rPr>
      </w:pPr>
    </w:p>
    <w:p w14:paraId="45B01E1C" w14:textId="77777777" w:rsidR="00424ECC" w:rsidRPr="00D45A46" w:rsidRDefault="00424ECC" w:rsidP="00D45A46">
      <w:pPr>
        <w:jc w:val="both"/>
        <w:rPr>
          <w:bCs/>
          <w:color w:val="0070C0"/>
          <w:sz w:val="16"/>
          <w:szCs w:val="16"/>
        </w:rPr>
      </w:pPr>
      <w:r w:rsidRPr="00D45A46">
        <w:rPr>
          <w:bCs/>
          <w:color w:val="0070C0"/>
          <w:sz w:val="16"/>
          <w:szCs w:val="16"/>
        </w:rPr>
        <w:t>В декабре 1914 г. «Илья Муромец» Б-7 (ИМ-Б № 143, борт № V) экз. № 7, стратегический разведчик, по сути – учебный и экспериментальный самолет прибыл на базу ЭВК в Яблонну и там был принят в казну в нарушение указания Военного Совета о запрете приемки самолетов ИМ впредь до устранения их недостатков.</w:t>
      </w:r>
    </w:p>
    <w:p w14:paraId="107FED72" w14:textId="77777777" w:rsidR="00424ECC" w:rsidRPr="00D45A46" w:rsidRDefault="00424ECC" w:rsidP="00D45A46">
      <w:pPr>
        <w:jc w:val="both"/>
        <w:rPr>
          <w:bCs/>
          <w:color w:val="0070C0"/>
          <w:sz w:val="16"/>
          <w:szCs w:val="16"/>
        </w:rPr>
      </w:pPr>
      <w:r w:rsidRPr="00D45A46">
        <w:rPr>
          <w:bCs/>
          <w:color w:val="0070C0"/>
          <w:sz w:val="16"/>
          <w:szCs w:val="16"/>
        </w:rPr>
        <w:t>В сентябре 1914 г. сдан РБВЗ заказчику.</w:t>
      </w:r>
    </w:p>
    <w:p w14:paraId="16C4D6A7" w14:textId="77777777" w:rsidR="00424ECC" w:rsidRPr="00D45A46" w:rsidRDefault="00424ECC" w:rsidP="00D45A46">
      <w:pPr>
        <w:jc w:val="both"/>
        <w:rPr>
          <w:bCs/>
          <w:color w:val="0070C0"/>
          <w:sz w:val="16"/>
          <w:szCs w:val="16"/>
        </w:rPr>
      </w:pPr>
      <w:r w:rsidRPr="00D45A46">
        <w:rPr>
          <w:bCs/>
          <w:color w:val="0070C0"/>
          <w:sz w:val="16"/>
          <w:szCs w:val="16"/>
        </w:rPr>
        <w:t>Построен с моторами и шасси по типу самолета № 136, но с отличиями по остальной конструкции:</w:t>
      </w:r>
    </w:p>
    <w:p w14:paraId="186B8CE7" w14:textId="77777777" w:rsidR="00424ECC" w:rsidRPr="00D45A46" w:rsidRDefault="00424ECC" w:rsidP="00D45A46">
      <w:pPr>
        <w:jc w:val="both"/>
        <w:rPr>
          <w:bCs/>
          <w:color w:val="0070C0"/>
          <w:sz w:val="16"/>
          <w:szCs w:val="16"/>
        </w:rPr>
      </w:pPr>
      <w:r w:rsidRPr="00D45A46">
        <w:rPr>
          <w:bCs/>
          <w:color w:val="0070C0"/>
          <w:sz w:val="16"/>
          <w:szCs w:val="16"/>
        </w:rPr>
        <w:t>- топливная и масляная система с двумя совмещенными баками над внутренними моторами (возможно, были баки и внутри фюзеляжа);</w:t>
      </w:r>
    </w:p>
    <w:p w14:paraId="7109314A" w14:textId="77777777" w:rsidR="00424ECC" w:rsidRPr="00D45A46" w:rsidRDefault="00424ECC" w:rsidP="00D45A46">
      <w:pPr>
        <w:jc w:val="both"/>
        <w:rPr>
          <w:bCs/>
          <w:color w:val="0070C0"/>
          <w:sz w:val="16"/>
          <w:szCs w:val="16"/>
        </w:rPr>
      </w:pPr>
      <w:r w:rsidRPr="00D45A46">
        <w:rPr>
          <w:bCs/>
          <w:color w:val="0070C0"/>
          <w:sz w:val="16"/>
          <w:szCs w:val="16"/>
        </w:rPr>
        <w:t>- установлены радиаторы нового типа;</w:t>
      </w:r>
    </w:p>
    <w:p w14:paraId="08B4C6A4" w14:textId="77777777" w:rsidR="00424ECC" w:rsidRPr="00D45A46" w:rsidRDefault="00424ECC" w:rsidP="00D45A46">
      <w:pPr>
        <w:jc w:val="both"/>
        <w:rPr>
          <w:bCs/>
          <w:color w:val="0070C0"/>
          <w:sz w:val="16"/>
          <w:szCs w:val="16"/>
        </w:rPr>
      </w:pPr>
      <w:r w:rsidRPr="00D45A46">
        <w:rPr>
          <w:bCs/>
          <w:color w:val="0070C0"/>
          <w:sz w:val="16"/>
          <w:szCs w:val="16"/>
        </w:rPr>
        <w:t>- в межлонжеронной части центроплана верхнего крыла убраны все нервюры, кроме крайних, под ним на стойках «кабана» укреплена платформа и стойка для пулемета – это, по-видимому, был первый самолет ИМ с пулеметной установкой в центроплане;</w:t>
      </w:r>
    </w:p>
    <w:p w14:paraId="1A3544A4" w14:textId="77777777" w:rsidR="00424ECC" w:rsidRPr="00D45A46" w:rsidRDefault="00424ECC" w:rsidP="00D45A46">
      <w:pPr>
        <w:jc w:val="both"/>
        <w:rPr>
          <w:bCs/>
          <w:color w:val="0070C0"/>
          <w:sz w:val="16"/>
          <w:szCs w:val="16"/>
        </w:rPr>
      </w:pPr>
      <w:r w:rsidRPr="00D45A46">
        <w:rPr>
          <w:bCs/>
          <w:color w:val="0070C0"/>
          <w:sz w:val="16"/>
          <w:szCs w:val="16"/>
        </w:rPr>
        <w:t>- под лобовым остеклением кабины установлены деревянные барельефы с государственным гербом Российской Империи и надписью «Илья Муромец» славянской вязью.</w:t>
      </w:r>
    </w:p>
    <w:p w14:paraId="089710DD" w14:textId="77777777" w:rsidR="00424ECC" w:rsidRPr="00D45A46" w:rsidRDefault="00424ECC" w:rsidP="00D45A46">
      <w:pPr>
        <w:jc w:val="both"/>
        <w:rPr>
          <w:bCs/>
          <w:color w:val="0070C0"/>
          <w:sz w:val="16"/>
          <w:szCs w:val="16"/>
        </w:rPr>
      </w:pPr>
      <w:r w:rsidRPr="00D45A46">
        <w:rPr>
          <w:bCs/>
          <w:color w:val="0070C0"/>
          <w:sz w:val="16"/>
          <w:szCs w:val="16"/>
        </w:rPr>
        <w:t>Командиром корабля был назначен поручик Г.В. Алехнович.</w:t>
      </w:r>
    </w:p>
    <w:p w14:paraId="266E9420" w14:textId="77777777" w:rsidR="00424ECC" w:rsidRPr="00D45A46" w:rsidRDefault="00424ECC" w:rsidP="00D45A46">
      <w:pPr>
        <w:jc w:val="both"/>
        <w:rPr>
          <w:bCs/>
          <w:color w:val="0070C0"/>
          <w:sz w:val="16"/>
          <w:szCs w:val="16"/>
        </w:rPr>
      </w:pPr>
      <w:r w:rsidRPr="00D45A46">
        <w:rPr>
          <w:bCs/>
          <w:color w:val="0070C0"/>
          <w:sz w:val="16"/>
          <w:szCs w:val="16"/>
        </w:rPr>
        <w:t>В январе 1915 г. на корабле провели испытания установленной на верхней платформе безоткатной пушки системы Гельвига калибра 76 мм, которые дали отрицательные результаты:</w:t>
      </w:r>
    </w:p>
    <w:p w14:paraId="7B355F0C" w14:textId="77777777" w:rsidR="00424ECC" w:rsidRPr="00D45A46" w:rsidRDefault="00424ECC" w:rsidP="00D45A46">
      <w:pPr>
        <w:jc w:val="both"/>
        <w:rPr>
          <w:bCs/>
          <w:color w:val="0070C0"/>
          <w:sz w:val="16"/>
          <w:szCs w:val="16"/>
        </w:rPr>
      </w:pPr>
      <w:r w:rsidRPr="00D45A46">
        <w:rPr>
          <w:bCs/>
          <w:color w:val="0070C0"/>
          <w:sz w:val="16"/>
          <w:szCs w:val="16"/>
        </w:rPr>
        <w:t>- пушка для самолета слишком тяжелая, наводить ее неудобно;</w:t>
      </w:r>
    </w:p>
    <w:p w14:paraId="498C3DE1" w14:textId="77777777" w:rsidR="00424ECC" w:rsidRPr="00D45A46" w:rsidRDefault="00424ECC" w:rsidP="00D45A46">
      <w:pPr>
        <w:jc w:val="both"/>
        <w:rPr>
          <w:bCs/>
          <w:color w:val="0070C0"/>
          <w:sz w:val="16"/>
          <w:szCs w:val="16"/>
        </w:rPr>
      </w:pPr>
      <w:r w:rsidRPr="00D45A46">
        <w:rPr>
          <w:bCs/>
          <w:color w:val="0070C0"/>
          <w:sz w:val="16"/>
          <w:szCs w:val="16"/>
        </w:rPr>
        <w:t>- темп стрельбы недостаточен;</w:t>
      </w:r>
    </w:p>
    <w:p w14:paraId="242EB795" w14:textId="77777777" w:rsidR="00424ECC" w:rsidRPr="00D45A46" w:rsidRDefault="00424ECC" w:rsidP="00D45A46">
      <w:pPr>
        <w:jc w:val="both"/>
        <w:rPr>
          <w:bCs/>
          <w:color w:val="0070C0"/>
          <w:sz w:val="16"/>
          <w:szCs w:val="16"/>
        </w:rPr>
      </w:pPr>
      <w:r w:rsidRPr="00D45A46">
        <w:rPr>
          <w:bCs/>
          <w:color w:val="0070C0"/>
          <w:sz w:val="16"/>
          <w:szCs w:val="16"/>
        </w:rPr>
        <w:t>- пыж, вылетающий из обращенного назад ствола, создает опасность для своего самолета;</w:t>
      </w:r>
    </w:p>
    <w:p w14:paraId="2F45969D" w14:textId="77777777" w:rsidR="00424ECC" w:rsidRPr="00D45A46" w:rsidRDefault="00424ECC" w:rsidP="00D45A46">
      <w:pPr>
        <w:jc w:val="both"/>
        <w:rPr>
          <w:bCs/>
          <w:color w:val="0070C0"/>
          <w:sz w:val="16"/>
          <w:szCs w:val="16"/>
        </w:rPr>
      </w:pPr>
      <w:r w:rsidRPr="00D45A46">
        <w:rPr>
          <w:bCs/>
          <w:color w:val="0070C0"/>
          <w:sz w:val="16"/>
          <w:szCs w:val="16"/>
        </w:rPr>
        <w:t>- рассеивание слишком велико.</w:t>
      </w:r>
    </w:p>
    <w:p w14:paraId="1BAFC374" w14:textId="77777777" w:rsidR="00424ECC" w:rsidRPr="00D45A46" w:rsidRDefault="00424ECC" w:rsidP="00D45A46">
      <w:pPr>
        <w:jc w:val="both"/>
        <w:rPr>
          <w:bCs/>
          <w:color w:val="0070C0"/>
          <w:sz w:val="16"/>
          <w:szCs w:val="16"/>
        </w:rPr>
      </w:pPr>
      <w:r w:rsidRPr="00D45A46">
        <w:rPr>
          <w:bCs/>
          <w:color w:val="0070C0"/>
          <w:sz w:val="16"/>
          <w:szCs w:val="16"/>
        </w:rPr>
        <w:t>Был сделан однозначный вывод о предпочтительности для обороны легких пулеметов.</w:t>
      </w:r>
    </w:p>
    <w:p w14:paraId="40E9F861" w14:textId="77777777" w:rsidR="00424ECC" w:rsidRPr="00D45A46" w:rsidRDefault="00424ECC" w:rsidP="00D45A46">
      <w:pPr>
        <w:jc w:val="both"/>
        <w:rPr>
          <w:bCs/>
          <w:color w:val="0070C0"/>
          <w:sz w:val="16"/>
          <w:szCs w:val="16"/>
        </w:rPr>
      </w:pPr>
      <w:r w:rsidRPr="00D45A46">
        <w:rPr>
          <w:bCs/>
          <w:color w:val="0070C0"/>
          <w:sz w:val="16"/>
          <w:szCs w:val="16"/>
        </w:rPr>
        <w:t>В начале 1915 г. (предположительно, уже весной) самолет потерпел аварию на а/д Яблонна – были снесены шасси, поломаны все воздушные винты, повреждено нижнее крыло. Самолет пилотировал его штатный командир поручик Г.В. Алехнович.</w:t>
      </w:r>
    </w:p>
    <w:p w14:paraId="6AEA86C4" w14:textId="77777777" w:rsidR="00424ECC" w:rsidRPr="00D45A46" w:rsidRDefault="00424ECC" w:rsidP="00D45A46">
      <w:pPr>
        <w:jc w:val="both"/>
        <w:rPr>
          <w:bCs/>
          <w:color w:val="0070C0"/>
          <w:sz w:val="16"/>
          <w:szCs w:val="16"/>
        </w:rPr>
      </w:pPr>
      <w:r w:rsidRPr="00D45A46">
        <w:rPr>
          <w:bCs/>
          <w:color w:val="0070C0"/>
          <w:sz w:val="16"/>
          <w:szCs w:val="16"/>
        </w:rPr>
        <w:t>Списан в мае 1915 г. в Яблонне.</w:t>
      </w:r>
    </w:p>
    <w:p w14:paraId="4240EBC3" w14:textId="77777777" w:rsidR="00424ECC" w:rsidRPr="00D45A46" w:rsidRDefault="00424ECC" w:rsidP="00D45A46">
      <w:pPr>
        <w:jc w:val="both"/>
        <w:rPr>
          <w:bCs/>
          <w:color w:val="0070C0"/>
          <w:sz w:val="16"/>
          <w:szCs w:val="16"/>
        </w:rPr>
      </w:pPr>
      <w:r w:rsidRPr="00D45A46">
        <w:rPr>
          <w:bCs/>
          <w:color w:val="0070C0"/>
          <w:sz w:val="16"/>
          <w:szCs w:val="16"/>
        </w:rPr>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4FA17AAB" w14:textId="77777777" w:rsidR="00424ECC" w:rsidRPr="00D45A46" w:rsidRDefault="00424ECC" w:rsidP="00D45A46">
      <w:pPr>
        <w:jc w:val="both"/>
        <w:rPr>
          <w:bCs/>
          <w:color w:val="0070C0"/>
          <w:sz w:val="16"/>
          <w:szCs w:val="16"/>
        </w:rPr>
      </w:pPr>
    </w:p>
    <w:p w14:paraId="00EBE25E" w14:textId="77777777" w:rsidR="00424ECC" w:rsidRPr="00D45A46" w:rsidRDefault="00424ECC" w:rsidP="00D45A46">
      <w:pPr>
        <w:jc w:val="both"/>
        <w:rPr>
          <w:bCs/>
          <w:color w:val="0070C0"/>
          <w:sz w:val="16"/>
          <w:szCs w:val="16"/>
        </w:rPr>
      </w:pPr>
      <w:r w:rsidRPr="00D45A46">
        <w:rPr>
          <w:bCs/>
          <w:color w:val="0070C0"/>
          <w:sz w:val="16"/>
          <w:szCs w:val="16"/>
        </w:rPr>
        <w:t>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7457E75E" w14:textId="77777777" w:rsidR="00424ECC" w:rsidRPr="00D45A46" w:rsidRDefault="00424ECC" w:rsidP="00D45A46">
      <w:pPr>
        <w:jc w:val="both"/>
        <w:rPr>
          <w:bCs/>
          <w:color w:val="0070C0"/>
          <w:sz w:val="16"/>
          <w:szCs w:val="16"/>
        </w:rPr>
      </w:pPr>
      <w:r w:rsidRPr="00D45A46">
        <w:rPr>
          <w:bCs/>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6B53FC54" w14:textId="77777777" w:rsidR="00424ECC" w:rsidRPr="00D45A46" w:rsidRDefault="00424ECC" w:rsidP="00D45A46">
      <w:pPr>
        <w:jc w:val="both"/>
        <w:rPr>
          <w:bCs/>
          <w:color w:val="0070C0"/>
          <w:sz w:val="16"/>
          <w:szCs w:val="16"/>
        </w:rPr>
      </w:pPr>
      <w:r w:rsidRPr="00D45A46">
        <w:rPr>
          <w:bCs/>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0041F93" w14:textId="77777777" w:rsidR="00424ECC" w:rsidRPr="00D45A46" w:rsidRDefault="00424ECC" w:rsidP="00D45A46">
      <w:pPr>
        <w:jc w:val="both"/>
        <w:rPr>
          <w:bCs/>
          <w:color w:val="0070C0"/>
          <w:sz w:val="16"/>
          <w:szCs w:val="16"/>
        </w:rPr>
      </w:pPr>
      <w:r w:rsidRPr="00D45A46">
        <w:rPr>
          <w:bCs/>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093C0407" w14:textId="77777777" w:rsidR="00424ECC" w:rsidRPr="00D45A46" w:rsidRDefault="00424ECC" w:rsidP="00D45A46">
      <w:pPr>
        <w:jc w:val="both"/>
        <w:rPr>
          <w:bCs/>
          <w:color w:val="0070C0"/>
          <w:sz w:val="16"/>
          <w:szCs w:val="16"/>
        </w:rPr>
      </w:pPr>
      <w:r w:rsidRPr="00D45A46">
        <w:rPr>
          <w:bCs/>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E7327CE" w14:textId="77777777" w:rsidR="00424ECC" w:rsidRPr="00D45A46" w:rsidRDefault="00424ECC" w:rsidP="00D45A46">
      <w:pPr>
        <w:jc w:val="both"/>
        <w:rPr>
          <w:bCs/>
          <w:color w:val="0070C0"/>
          <w:sz w:val="16"/>
          <w:szCs w:val="16"/>
        </w:rPr>
      </w:pPr>
      <w:r w:rsidRPr="00D45A46">
        <w:rPr>
          <w:bCs/>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02CAEA93" w14:textId="77777777" w:rsidR="00424ECC" w:rsidRPr="00D45A46" w:rsidRDefault="00424ECC" w:rsidP="00D45A46">
      <w:pPr>
        <w:jc w:val="both"/>
        <w:rPr>
          <w:bCs/>
          <w:color w:val="0070C0"/>
          <w:sz w:val="16"/>
          <w:szCs w:val="16"/>
        </w:rPr>
      </w:pPr>
      <w:r w:rsidRPr="00D45A46">
        <w:rPr>
          <w:bCs/>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D95A99F" w14:textId="77777777" w:rsidR="00424ECC" w:rsidRPr="00D45A46" w:rsidRDefault="00424ECC" w:rsidP="00D45A46">
      <w:pPr>
        <w:jc w:val="both"/>
        <w:rPr>
          <w:bCs/>
          <w:color w:val="0070C0"/>
          <w:sz w:val="16"/>
          <w:szCs w:val="16"/>
        </w:rPr>
      </w:pPr>
      <w:r w:rsidRPr="00D45A46">
        <w:rPr>
          <w:bCs/>
          <w:color w:val="0070C0"/>
          <w:sz w:val="16"/>
          <w:szCs w:val="16"/>
        </w:rPr>
        <w:lastRenderedPageBreak/>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319916A7" w14:textId="77777777" w:rsidR="00424ECC" w:rsidRPr="00D45A46" w:rsidRDefault="00424ECC" w:rsidP="00D45A46">
      <w:pPr>
        <w:jc w:val="both"/>
        <w:rPr>
          <w:bCs/>
          <w:color w:val="0070C0"/>
          <w:sz w:val="16"/>
          <w:szCs w:val="16"/>
        </w:rPr>
      </w:pPr>
      <w:r w:rsidRPr="00D45A46">
        <w:rPr>
          <w:bCs/>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5906BFA3" w14:textId="77777777" w:rsidR="00424ECC" w:rsidRPr="00D45A46" w:rsidRDefault="00424ECC" w:rsidP="00D45A46">
      <w:pPr>
        <w:jc w:val="both"/>
        <w:rPr>
          <w:bCs/>
          <w:color w:val="0070C0"/>
          <w:sz w:val="16"/>
          <w:szCs w:val="16"/>
        </w:rPr>
      </w:pPr>
      <w:r w:rsidRPr="00D45A46">
        <w:rPr>
          <w:bCs/>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72F2A82E" w14:textId="77777777" w:rsidR="00424ECC" w:rsidRPr="00D45A46" w:rsidRDefault="00424ECC" w:rsidP="00D45A46">
      <w:pPr>
        <w:jc w:val="both"/>
        <w:rPr>
          <w:bCs/>
          <w:color w:val="0070C0"/>
          <w:sz w:val="16"/>
          <w:szCs w:val="16"/>
        </w:rPr>
      </w:pPr>
      <w:r w:rsidRPr="00D45A46">
        <w:rPr>
          <w:bCs/>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622ACFFD" w14:textId="77777777" w:rsidR="00424ECC" w:rsidRPr="00D45A46" w:rsidRDefault="00424ECC" w:rsidP="00D45A46">
      <w:pPr>
        <w:jc w:val="both"/>
        <w:rPr>
          <w:bCs/>
          <w:color w:val="0070C0"/>
          <w:sz w:val="16"/>
          <w:szCs w:val="16"/>
        </w:rPr>
      </w:pPr>
      <w:r w:rsidRPr="00D45A46">
        <w:rPr>
          <w:bCs/>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1F7A10AD" w14:textId="77777777" w:rsidR="00424ECC" w:rsidRPr="00D45A46" w:rsidRDefault="00424ECC" w:rsidP="00D45A46">
      <w:pPr>
        <w:jc w:val="both"/>
        <w:rPr>
          <w:bCs/>
          <w:color w:val="0070C0"/>
          <w:sz w:val="16"/>
          <w:szCs w:val="16"/>
        </w:rPr>
      </w:pPr>
      <w:r w:rsidRPr="00D45A46">
        <w:rPr>
          <w:bCs/>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28DE88AD" w14:textId="77777777" w:rsidR="00424ECC" w:rsidRPr="00D45A46" w:rsidRDefault="00424ECC" w:rsidP="00D45A46">
      <w:pPr>
        <w:jc w:val="both"/>
        <w:rPr>
          <w:bCs/>
          <w:color w:val="0070C0"/>
          <w:sz w:val="16"/>
          <w:szCs w:val="16"/>
        </w:rPr>
      </w:pPr>
      <w:r w:rsidRPr="00D45A46">
        <w:rPr>
          <w:bCs/>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7C2E27CA" w14:textId="77777777" w:rsidR="00424ECC" w:rsidRPr="00D45A46" w:rsidRDefault="00424ECC" w:rsidP="00D45A46">
      <w:pPr>
        <w:jc w:val="both"/>
        <w:rPr>
          <w:bCs/>
          <w:color w:val="0070C0"/>
          <w:sz w:val="16"/>
          <w:szCs w:val="16"/>
        </w:rPr>
      </w:pPr>
    </w:p>
    <w:p w14:paraId="11B97383" w14:textId="77777777" w:rsidR="00424ECC" w:rsidRPr="00D45A46" w:rsidRDefault="00424ECC" w:rsidP="00D45A46">
      <w:pPr>
        <w:jc w:val="both"/>
        <w:rPr>
          <w:bCs/>
          <w:color w:val="0070C0"/>
          <w:sz w:val="16"/>
          <w:szCs w:val="16"/>
        </w:rPr>
      </w:pPr>
      <w:r w:rsidRPr="00D45A46">
        <w:rPr>
          <w:bCs/>
          <w:color w:val="0070C0"/>
          <w:sz w:val="16"/>
          <w:szCs w:val="16"/>
        </w:rPr>
        <w:t>В декабре 1914 г. Слесарев с помощью 100 000 рублей от Е. М. Малынского, очень богатого землевладельца и члена ИВАК (Императорского русского аэроклуба), смог основать собственную фирму.</w:t>
      </w:r>
    </w:p>
    <w:p w14:paraId="12911746" w14:textId="77777777" w:rsidR="00424ECC" w:rsidRPr="00D45A46" w:rsidRDefault="00424ECC" w:rsidP="00D45A46">
      <w:pPr>
        <w:jc w:val="both"/>
        <w:rPr>
          <w:bCs/>
          <w:color w:val="0070C0"/>
          <w:sz w:val="16"/>
          <w:szCs w:val="16"/>
        </w:rPr>
      </w:pPr>
      <w:r w:rsidRPr="00D45A46">
        <w:rPr>
          <w:bCs/>
          <w:color w:val="0070C0"/>
          <w:sz w:val="16"/>
          <w:szCs w:val="16"/>
        </w:rPr>
        <w:t>Затем началась работа над его гигантским двухмоторным бипланом «Святагор» на заводе Лебедева в Петрограде. Продвижение шло медленно, многие модификации производились из-за отсутствия двигателей. Наконец, в январе 1916 года были доставлены и установлены французские двигатели Renault мощностью 220 л.с. Испытания начались в марте. Самолет был сильно поврежден во время руления, и от проекта отказались (23525).</w:t>
      </w:r>
    </w:p>
    <w:p w14:paraId="6336921F" w14:textId="77777777" w:rsidR="00424ECC" w:rsidRPr="00D45A46" w:rsidRDefault="00424ECC" w:rsidP="00D45A46">
      <w:pPr>
        <w:jc w:val="both"/>
        <w:rPr>
          <w:bCs/>
          <w:color w:val="0070C0"/>
          <w:sz w:val="16"/>
          <w:szCs w:val="16"/>
          <w:lang w:bidi="en-US"/>
        </w:rPr>
      </w:pPr>
    </w:p>
    <w:p w14:paraId="3F90AA38" w14:textId="77777777" w:rsidR="00424ECC" w:rsidRPr="00D45A46" w:rsidRDefault="00424ECC" w:rsidP="00D45A46">
      <w:pPr>
        <w:jc w:val="both"/>
        <w:rPr>
          <w:bCs/>
          <w:color w:val="0070C0"/>
          <w:sz w:val="16"/>
          <w:szCs w:val="16"/>
        </w:rPr>
      </w:pPr>
      <w:r w:rsidRPr="00D45A46">
        <w:rPr>
          <w:bCs/>
          <w:color w:val="0070C0"/>
          <w:sz w:val="16"/>
          <w:szCs w:val="16"/>
          <w:lang w:bidi="en-US"/>
        </w:rPr>
        <w:t>В декабре 1914 г. вышла работа ученого С.А. Чаплыгина «Теория каскадных крыльев», в которой впервые была выдвинута концепция секционных механизированных крыльев. Где-то в декабре было внесено предложение (автор неизвестен) о создании начальников аэродромов для каждого фронта, но оно не было реализовано.</w:t>
      </w:r>
    </w:p>
    <w:p w14:paraId="2BDF02F5" w14:textId="77777777" w:rsidR="00424ECC" w:rsidRPr="00D45A46" w:rsidRDefault="00424ECC" w:rsidP="00D45A46">
      <w:pPr>
        <w:jc w:val="both"/>
        <w:rPr>
          <w:bCs/>
          <w:color w:val="0070C0"/>
          <w:sz w:val="16"/>
          <w:szCs w:val="16"/>
          <w:lang w:bidi="en-US"/>
        </w:rPr>
      </w:pPr>
    </w:p>
    <w:p w14:paraId="258137F7" w14:textId="77777777" w:rsidR="00424ECC" w:rsidRPr="00D45A46" w:rsidRDefault="00424ECC" w:rsidP="00D45A46">
      <w:pPr>
        <w:jc w:val="both"/>
        <w:rPr>
          <w:bCs/>
          <w:color w:val="0070C0"/>
          <w:sz w:val="16"/>
          <w:szCs w:val="16"/>
          <w:lang w:bidi="ru-RU"/>
        </w:rPr>
      </w:pPr>
      <w:r w:rsidRPr="00D45A46">
        <w:rPr>
          <w:bCs/>
          <w:color w:val="0070C0"/>
          <w:sz w:val="16"/>
          <w:szCs w:val="16"/>
          <w:lang w:bidi="ru-RU"/>
        </w:rPr>
        <w:t>В декабре 1914 г. А.А. Безобразов после получения тяжелого ранения на фронте на</w:t>
      </w:r>
      <w:r w:rsidRPr="00D45A46">
        <w:rPr>
          <w:bCs/>
          <w:color w:val="0070C0"/>
          <w:sz w:val="16"/>
          <w:szCs w:val="16"/>
          <w:lang w:bidi="ru-RU"/>
        </w:rPr>
        <w:softHyphen/>
        <w:t>правился в тыл на излечение. Одновремен</w:t>
      </w:r>
      <w:r w:rsidRPr="00D45A46">
        <w:rPr>
          <w:bCs/>
          <w:color w:val="0070C0"/>
          <w:sz w:val="16"/>
          <w:szCs w:val="16"/>
          <w:lang w:bidi="ru-RU"/>
        </w:rPr>
        <w:softHyphen/>
        <w:t>но, он пытался добиться дополнительного финансирования для продолжения опытов со своим аппаратом. В конце года, в штаб верховного командования из соответству</w:t>
      </w:r>
      <w:r w:rsidRPr="00D45A46">
        <w:rPr>
          <w:bCs/>
          <w:color w:val="0070C0"/>
          <w:sz w:val="16"/>
          <w:szCs w:val="16"/>
          <w:lang w:bidi="ru-RU"/>
        </w:rPr>
        <w:softHyphen/>
        <w:t>ющих инстанций доносилось: «Чрезвычай</w:t>
      </w:r>
      <w:r w:rsidRPr="00D45A46">
        <w:rPr>
          <w:bCs/>
          <w:color w:val="0070C0"/>
          <w:sz w:val="16"/>
          <w:szCs w:val="16"/>
          <w:lang w:bidi="ru-RU"/>
        </w:rPr>
        <w:softHyphen/>
        <w:t>но желательно оказать Безобразову по</w:t>
      </w:r>
      <w:r w:rsidRPr="00D45A46">
        <w:rPr>
          <w:bCs/>
          <w:color w:val="0070C0"/>
          <w:sz w:val="16"/>
          <w:szCs w:val="16"/>
          <w:lang w:bidi="ru-RU"/>
        </w:rPr>
        <w:softHyphen/>
        <w:t>мощь для немедленной постройки нового аппарата, что займет к тому же незначи</w:t>
      </w:r>
      <w:r w:rsidRPr="00D45A46">
        <w:rPr>
          <w:bCs/>
          <w:color w:val="0070C0"/>
          <w:sz w:val="16"/>
          <w:szCs w:val="16"/>
          <w:lang w:bidi="ru-RU"/>
        </w:rPr>
        <w:softHyphen/>
        <w:t>тельное время, и аппарат может поступить в армию уже к весне» (23374).</w:t>
      </w:r>
    </w:p>
    <w:p w14:paraId="694CB2BA" w14:textId="77777777" w:rsidR="00424ECC" w:rsidRPr="00D45A46" w:rsidRDefault="00424ECC" w:rsidP="00D45A46">
      <w:pPr>
        <w:jc w:val="both"/>
        <w:rPr>
          <w:bCs/>
          <w:color w:val="0070C0"/>
          <w:sz w:val="16"/>
          <w:szCs w:val="16"/>
        </w:rPr>
      </w:pPr>
    </w:p>
    <w:p w14:paraId="3E718C05" w14:textId="77777777" w:rsidR="00424ECC" w:rsidRPr="00D45A46" w:rsidRDefault="00424ECC" w:rsidP="00D45A46">
      <w:pPr>
        <w:jc w:val="both"/>
        <w:rPr>
          <w:bCs/>
          <w:color w:val="0070C0"/>
          <w:sz w:val="16"/>
          <w:szCs w:val="16"/>
        </w:rPr>
      </w:pPr>
      <w:r w:rsidRPr="00D45A46">
        <w:rPr>
          <w:bCs/>
          <w:color w:val="0070C0"/>
          <w:sz w:val="16"/>
          <w:szCs w:val="16"/>
          <w:lang w:bidi="ru-RU"/>
        </w:rPr>
        <w:t>В дека</w:t>
      </w:r>
      <w:r w:rsidRPr="00D45A46">
        <w:rPr>
          <w:bCs/>
          <w:color w:val="0070C0"/>
          <w:sz w:val="16"/>
          <w:szCs w:val="16"/>
          <w:lang w:bidi="ru-RU"/>
        </w:rPr>
        <w:softHyphen/>
        <w:t>бре 1914 г. началось изготовление самолета и в основном закончилось 22 июня 1915 г. Отсутствие двигателей, одна</w:t>
      </w:r>
      <w:r w:rsidRPr="00D45A46">
        <w:rPr>
          <w:bCs/>
          <w:color w:val="0070C0"/>
          <w:sz w:val="16"/>
          <w:szCs w:val="16"/>
          <w:lang w:bidi="ru-RU"/>
        </w:rPr>
        <w:softHyphen/>
        <w:t>ко, не позволило сразу довести аппарат до летного состояния. В условиях продолжаю</w:t>
      </w:r>
      <w:r w:rsidRPr="00D45A46">
        <w:rPr>
          <w:bCs/>
          <w:color w:val="0070C0"/>
          <w:sz w:val="16"/>
          <w:szCs w:val="16"/>
          <w:lang w:bidi="ru-RU"/>
        </w:rPr>
        <w:softHyphen/>
        <w:t>щейся войны получить запланированные двигатели «Мерседес» мощностью 300 л.с. не представлялось возможным. Попытка использовать силовую установку со сбито</w:t>
      </w:r>
      <w:r w:rsidRPr="00D45A46">
        <w:rPr>
          <w:bCs/>
          <w:color w:val="0070C0"/>
          <w:sz w:val="16"/>
          <w:szCs w:val="16"/>
          <w:lang w:bidi="ru-RU"/>
        </w:rPr>
        <w:softHyphen/>
        <w:t>го немецкого дирижабля не удалась — дви</w:t>
      </w:r>
      <w:r w:rsidRPr="00D45A46">
        <w:rPr>
          <w:bCs/>
          <w:color w:val="0070C0"/>
          <w:sz w:val="16"/>
          <w:szCs w:val="16"/>
          <w:lang w:bidi="ru-RU"/>
        </w:rPr>
        <w:softHyphen/>
        <w:t>гатели «Майбах» оказались значительно повреждены. В январе 1916 г. были полу</w:t>
      </w:r>
      <w:r w:rsidRPr="00D45A46">
        <w:rPr>
          <w:bCs/>
          <w:color w:val="0070C0"/>
          <w:sz w:val="16"/>
          <w:szCs w:val="16"/>
          <w:lang w:bidi="ru-RU"/>
        </w:rPr>
        <w:softHyphen/>
        <w:t>чены французские двигатели «Рено» мощ</w:t>
      </w:r>
      <w:r w:rsidRPr="00D45A46">
        <w:rPr>
          <w:bCs/>
          <w:color w:val="0070C0"/>
          <w:sz w:val="16"/>
          <w:szCs w:val="16"/>
          <w:lang w:bidi="ru-RU"/>
        </w:rPr>
        <w:softHyphen/>
        <w:t>ностью 220 л.с., которые и установили на «Святогор» (23374).</w:t>
      </w:r>
    </w:p>
    <w:p w14:paraId="25157EB9" w14:textId="77777777" w:rsidR="00424ECC" w:rsidRPr="00D45A46" w:rsidRDefault="00424ECC" w:rsidP="00D45A46">
      <w:pPr>
        <w:jc w:val="both"/>
        <w:rPr>
          <w:bCs/>
          <w:color w:val="0070C0"/>
          <w:sz w:val="16"/>
          <w:szCs w:val="16"/>
        </w:rPr>
      </w:pPr>
    </w:p>
    <w:p w14:paraId="44AB500E" w14:textId="77777777" w:rsidR="00424ECC" w:rsidRPr="00D45A46" w:rsidRDefault="00424ECC" w:rsidP="00D45A46">
      <w:pPr>
        <w:jc w:val="both"/>
        <w:rPr>
          <w:bCs/>
          <w:color w:val="0070C0"/>
          <w:sz w:val="16"/>
          <w:szCs w:val="16"/>
        </w:rPr>
      </w:pPr>
      <w:r w:rsidRPr="00D45A46">
        <w:rPr>
          <w:bCs/>
          <w:color w:val="0070C0"/>
          <w:sz w:val="16"/>
          <w:szCs w:val="16"/>
          <w:lang w:bidi="en-US"/>
        </w:rPr>
        <w:t>В декабре 1914 г. началось строительство трех прототипов С-16. Не хватало гномов мощностью 100 л.с., поэтому он был разработан для размещения 80-сильного гнома (23525).</w:t>
      </w:r>
    </w:p>
    <w:p w14:paraId="7B2B028C" w14:textId="77777777" w:rsidR="00424ECC" w:rsidRPr="00D45A46" w:rsidRDefault="00424ECC" w:rsidP="00D45A46">
      <w:pPr>
        <w:jc w:val="both"/>
        <w:rPr>
          <w:bCs/>
          <w:color w:val="0070C0"/>
          <w:sz w:val="16"/>
          <w:szCs w:val="16"/>
          <w:lang w:bidi="en-US"/>
        </w:rPr>
      </w:pPr>
    </w:p>
    <w:p w14:paraId="7F14671B" w14:textId="77777777" w:rsidR="00633B43" w:rsidRPr="00D45A46" w:rsidRDefault="00633B43" w:rsidP="00D45A46">
      <w:pPr>
        <w:jc w:val="both"/>
        <w:rPr>
          <w:bCs/>
          <w:color w:val="0070C0"/>
          <w:sz w:val="16"/>
          <w:szCs w:val="16"/>
        </w:rPr>
      </w:pPr>
      <w:r w:rsidRPr="00D45A46">
        <w:rPr>
          <w:bCs/>
          <w:color w:val="0070C0"/>
          <w:sz w:val="16"/>
          <w:szCs w:val="16"/>
          <w:lang w:bidi="ru-RU"/>
        </w:rPr>
        <w:t>В декабре 1914 г. на заводе Лебедева была начата постройка Святогора. На постройку и покупку двух французских двигателей по 220 л. с. ушли все выделенные деньги и плюс 65 000 рублей из личных средств В. А. Слесарева. По тем временам получился крупнейший из построенных в России самолёт с размахом крыла 36 м, длиной самолёта 21 м, расчетной полезной массой 6500 кг. Для сравнения приведём аналогичные данные «Ильи Муромца»: 31 м; 17,1 м; 3040 кг. «Святогор» по своим аэродинамическим формам превосходил самолет «Илья Муромец», но требовалась доработка в системе передачи движения на винты (23485).</w:t>
      </w:r>
    </w:p>
    <w:p w14:paraId="4CC46720" w14:textId="77777777" w:rsidR="00633B43" w:rsidRPr="00D45A46" w:rsidRDefault="00633B43" w:rsidP="00D45A46">
      <w:pPr>
        <w:jc w:val="both"/>
        <w:rPr>
          <w:bCs/>
          <w:color w:val="0070C0"/>
          <w:sz w:val="16"/>
          <w:szCs w:val="16"/>
        </w:rPr>
      </w:pPr>
    </w:p>
    <w:p w14:paraId="25B51B41" w14:textId="77777777" w:rsidR="00633B43" w:rsidRPr="00D45A46" w:rsidRDefault="00633B43" w:rsidP="00D45A46">
      <w:pPr>
        <w:jc w:val="both"/>
        <w:rPr>
          <w:bCs/>
          <w:color w:val="0070C0"/>
          <w:sz w:val="16"/>
          <w:szCs w:val="16"/>
        </w:rPr>
      </w:pPr>
      <w:r w:rsidRPr="00D45A46">
        <w:rPr>
          <w:bCs/>
          <w:color w:val="0070C0"/>
          <w:sz w:val="16"/>
          <w:szCs w:val="16"/>
        </w:rPr>
        <w:t>С декабря 1914 г. прекратился экспорт моторов «Сальмсон». Вместе с усложнением логистики все это затрудняло выполнение контрактов, и с начала войны до 1 января 1915 г. из 271 заказанных аэропланов на фронт поступило только 157. Между тем сражающейся армии требовалось значительно больше; только для восполнения потерь нужно было около 70 самолетов в месяц (23472).</w:t>
      </w:r>
    </w:p>
    <w:p w14:paraId="2FE36448" w14:textId="77777777" w:rsidR="00633B43" w:rsidRPr="00D45A46" w:rsidRDefault="00633B43" w:rsidP="00D45A46">
      <w:pPr>
        <w:jc w:val="both"/>
        <w:rPr>
          <w:bCs/>
          <w:color w:val="0070C0"/>
          <w:sz w:val="16"/>
          <w:szCs w:val="16"/>
        </w:rPr>
      </w:pPr>
    </w:p>
    <w:p w14:paraId="04CB2D2F" w14:textId="5D5BD14B" w:rsidR="00331FFE" w:rsidRPr="00D45A46" w:rsidRDefault="00331FFE" w:rsidP="00D45A46">
      <w:pPr>
        <w:jc w:val="both"/>
        <w:rPr>
          <w:bCs/>
          <w:i/>
          <w:iCs/>
          <w:color w:val="0070C0"/>
          <w:sz w:val="16"/>
          <w:szCs w:val="16"/>
        </w:rPr>
      </w:pPr>
      <w:r w:rsidRPr="00D45A46">
        <w:rPr>
          <w:bCs/>
          <w:i/>
          <w:iCs/>
          <w:color w:val="0070C0"/>
          <w:sz w:val="16"/>
          <w:szCs w:val="16"/>
        </w:rPr>
        <w:t>Аэростатостроение:</w:t>
      </w:r>
    </w:p>
    <w:p w14:paraId="3704C51A" w14:textId="77777777" w:rsidR="00331FFE" w:rsidRPr="00D45A46" w:rsidRDefault="00331FFE" w:rsidP="00D45A46">
      <w:pPr>
        <w:jc w:val="both"/>
        <w:rPr>
          <w:bCs/>
          <w:i/>
          <w:iCs/>
          <w:color w:val="0070C0"/>
          <w:sz w:val="16"/>
          <w:szCs w:val="16"/>
        </w:rPr>
      </w:pPr>
    </w:p>
    <w:p w14:paraId="319CB224" w14:textId="77777777" w:rsidR="00331FFE" w:rsidRPr="00D45A46" w:rsidRDefault="00331FFE" w:rsidP="00D45A46">
      <w:pPr>
        <w:tabs>
          <w:tab w:val="left" w:pos="745"/>
        </w:tabs>
        <w:jc w:val="both"/>
        <w:rPr>
          <w:bCs/>
          <w:color w:val="0070C0"/>
          <w:sz w:val="16"/>
          <w:szCs w:val="16"/>
        </w:rPr>
      </w:pPr>
      <w:r w:rsidRPr="00D45A46">
        <w:rPr>
          <w:rStyle w:val="43"/>
          <w:rFonts w:ascii="Times New Roman" w:hAnsi="Times New Roman" w:cs="Times New Roman"/>
          <w:bCs/>
          <w:color w:val="0070C0"/>
          <w:w w:val="100"/>
          <w:sz w:val="16"/>
          <w:szCs w:val="16"/>
        </w:rPr>
        <w:t>В декабре 1914 г. в Белостоке собра</w:t>
      </w:r>
      <w:r w:rsidRPr="00D45A46">
        <w:rPr>
          <w:rStyle w:val="43"/>
          <w:rFonts w:ascii="Times New Roman" w:hAnsi="Times New Roman" w:cs="Times New Roman"/>
          <w:bCs/>
          <w:color w:val="0070C0"/>
          <w:w w:val="100"/>
          <w:sz w:val="16"/>
          <w:szCs w:val="16"/>
        </w:rPr>
        <w:softHyphen/>
        <w:t>ли «Буревестник» (20120).</w:t>
      </w:r>
    </w:p>
    <w:p w14:paraId="636AD522" w14:textId="77777777" w:rsidR="00331FFE" w:rsidRPr="00D45A46" w:rsidRDefault="00331FFE" w:rsidP="00D45A46">
      <w:pPr>
        <w:jc w:val="both"/>
        <w:rPr>
          <w:bCs/>
          <w:color w:val="0070C0"/>
          <w:sz w:val="16"/>
          <w:szCs w:val="16"/>
        </w:rPr>
      </w:pPr>
    </w:p>
    <w:p w14:paraId="1387B29B"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57DBB202" w14:textId="77777777" w:rsidR="00B67D7C" w:rsidRPr="00D45A46" w:rsidRDefault="00B67D7C" w:rsidP="00D45A46">
      <w:pPr>
        <w:jc w:val="both"/>
        <w:rPr>
          <w:bCs/>
          <w:i/>
          <w:color w:val="000000" w:themeColor="text1"/>
          <w:sz w:val="16"/>
          <w:szCs w:val="16"/>
        </w:rPr>
      </w:pPr>
    </w:p>
    <w:p w14:paraId="2248DE6E" w14:textId="77777777"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декабре 1914 г. уже полностью выявился недостаток боеприпасов и наметился некоторый рост политической активности рабочего класса. Военное ведомство вторично вошло в Совет министров с предложением утвердить проект правил об объявлении казенных заводов, изготовляющих предметы, необходимые для обороны государства, на особом положении ГАУ, по Совет министров вторично отклонил его (18524).</w:t>
      </w:r>
    </w:p>
    <w:p w14:paraId="6089E46C" w14:textId="77777777" w:rsidR="00036953" w:rsidRPr="00D45A46" w:rsidRDefault="00036953" w:rsidP="00D45A46">
      <w:pPr>
        <w:pStyle w:val="ae"/>
        <w:spacing w:before="0" w:beforeAutospacing="0" w:after="0" w:afterAutospacing="0"/>
        <w:jc w:val="both"/>
        <w:rPr>
          <w:bCs/>
          <w:color w:val="000000" w:themeColor="text1"/>
          <w:sz w:val="16"/>
          <w:szCs w:val="16"/>
        </w:rPr>
      </w:pPr>
    </w:p>
    <w:p w14:paraId="250CE17F" w14:textId="77777777" w:rsidR="00036953" w:rsidRPr="00D45A46" w:rsidRDefault="00036953"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В декабре 1914 начальник штаба Ставки Главнокомандования, генерал Янушкевич официально информировал главнокомандующих союзными армиями о том, что «если мы вынуждены были перейти к обороне, то исключительно из-за недостатка в артиллерийских снарядах и ружьях». При этом русская Ставка всерьез предлагала союзникам обсудить вопрос: «Не выгоднее ли им самим уделить часть своего производства нуждам нашей армии и этим обеспечить развитие ее наступления, чем примириться с остановкой последнего, сохраняя для себя все свои производительные силы».</w:t>
      </w:r>
    </w:p>
    <w:p w14:paraId="7A338BF1" w14:textId="77777777" w:rsidR="00036953" w:rsidRPr="00D45A46" w:rsidRDefault="00036953"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Поскольку союзники энтузиазма не проявили, перед Главным артиллерийским управлением (ГАУ) встала сложнейшая задача увеличить производство снарядов по меньшей мере в 4-5 раз. Что можно было спокойно и планомерно сделать в мирное время, – теперь приходилось реализовывать в условиях дефицита времени и военной «штурмовщины». Требовалось в кратчайшие сроки создать развитую кооперацию в снарядном производстве, обеспечить это производство современными станками, организовать массовое производство сопутствующих снарядных элементов — пороха, дистанционных трубок, капсульных втулок и т.п.</w:t>
      </w:r>
    </w:p>
    <w:p w14:paraId="268C8F58" w14:textId="77777777" w:rsidR="00036953" w:rsidRPr="00D45A46" w:rsidRDefault="00036953"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Для изготовления снарядов было привлечено 16 крупных казенных и частных предприятий: Путиловский, Обуховский, Невский, Балтийский, Петроградский механический, Ижевский, Сормовский, Николаевский, Златоустовский и другие заводы. Однако абсолютное большинство этих производств не было технологически готово к массовому изготовлению снарядов.</w:t>
      </w:r>
    </w:p>
    <w:p w14:paraId="7963E0EE" w14:textId="77777777" w:rsidR="00036953" w:rsidRPr="00D45A46" w:rsidRDefault="00036953"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Даже мощнейший, вполне современного уровня Путиловский завод, получивший крупный заказ уже в августе 1914 года, смог дать первую партию снарядов только в ноябре (26 711 снарядов). Не менее технологически развитый Петроградский механический завод изготовил к декабрю 1914-го всего 1009 снарядов. Другие заводы (Балтийский, Николаевский) выдали первые партии снарядов только в январе-феврале 1915 года (15230).</w:t>
      </w:r>
    </w:p>
    <w:p w14:paraId="07B912FC" w14:textId="77777777" w:rsidR="00036953" w:rsidRPr="00D45A46" w:rsidRDefault="00036953"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6219FF39" w14:textId="77777777"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декабре 1914 начальник артснабжения армий Юго-Западного фронта фронта А. А. Голицын указал на острый недостаток в винтовках для вооружения людей, приходящих на пополнение убыли. О том же писал военному министру главный начальник снабжения армии Юго-Западного фронта А. А. Маврин в начале февраля 1915 г.: «Те укомплектования, кои я увидел, прибывают в хорошем обмундировании, но без ружей, на фронте, ввиду большой нужды в винтовках, вопрос о вооружении укомплектований стоит очень остро»</w:t>
      </w:r>
      <w:bookmarkStart w:id="136" w:name="57r"/>
      <w:bookmarkEnd w:id="136"/>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"57p"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57</w:t>
      </w:r>
      <w:r w:rsidR="009D3CAD" w:rsidRPr="00D45A46">
        <w:rPr>
          <w:bCs/>
          <w:color w:val="000000" w:themeColor="text1"/>
          <w:sz w:val="16"/>
          <w:szCs w:val="16"/>
          <w:vertAlign w:val="superscript"/>
        </w:rPr>
        <w:fldChar w:fldCharType="end"/>
      </w:r>
      <w:r w:rsidRPr="00D45A46">
        <w:rPr>
          <w:bCs/>
          <w:color w:val="000000" w:themeColor="text1"/>
          <w:sz w:val="16"/>
          <w:szCs w:val="16"/>
        </w:rPr>
        <w:t>.</w:t>
      </w:r>
    </w:p>
    <w:p w14:paraId="1A6117F5" w14:textId="77777777"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lastRenderedPageBreak/>
        <w:t>На фронте были приняты меры к сбору и ремонту винтовок. Однако эта мера и прибывающие пополнения не смогли возместить потерь, которые определялись от 100 до 200 тыс. винтовок в месяц. Промышленность же дала за 5 месяцев 1914 г. лишь 134 тыс новых винтовок и 144 тыс. исправленных (18524).</w:t>
      </w:r>
    </w:p>
    <w:p w14:paraId="19E0DB36" w14:textId="77777777" w:rsidR="00036953" w:rsidRPr="00D45A46" w:rsidRDefault="00036953" w:rsidP="00D45A46">
      <w:pPr>
        <w:pStyle w:val="ae"/>
        <w:spacing w:before="0" w:beforeAutospacing="0" w:after="0" w:afterAutospacing="0"/>
        <w:jc w:val="both"/>
        <w:rPr>
          <w:bCs/>
          <w:color w:val="000000" w:themeColor="text1"/>
          <w:sz w:val="16"/>
          <w:szCs w:val="16"/>
        </w:rPr>
      </w:pPr>
    </w:p>
    <w:p w14:paraId="62466BD9" w14:textId="7D1D85E0"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С декабря 1914 г. </w:t>
      </w:r>
      <w:r w:rsidR="004809C0" w:rsidRPr="00D45A46">
        <w:rPr>
          <w:bCs/>
          <w:color w:val="000000" w:themeColor="text1"/>
          <w:sz w:val="16"/>
          <w:szCs w:val="16"/>
        </w:rPr>
        <w:t>по</w:t>
      </w:r>
      <w:r w:rsidRPr="00D45A46">
        <w:rPr>
          <w:bCs/>
          <w:color w:val="000000" w:themeColor="text1"/>
          <w:sz w:val="16"/>
          <w:szCs w:val="16"/>
        </w:rPr>
        <w:t xml:space="preserve"> март 1915 г. в армию было послано всего 1945 тыс. штук снарядов всех калибров</w:t>
      </w:r>
      <w:bookmarkStart w:id="137" w:name="54r"/>
      <w:bookmarkEnd w:id="137"/>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"54p"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54</w:t>
      </w:r>
      <w:r w:rsidR="009D3CAD" w:rsidRPr="00D45A46">
        <w:rPr>
          <w:bCs/>
          <w:color w:val="000000" w:themeColor="text1"/>
          <w:sz w:val="16"/>
          <w:szCs w:val="16"/>
          <w:vertAlign w:val="superscript"/>
        </w:rPr>
        <w:fldChar w:fldCharType="end"/>
      </w:r>
      <w:r w:rsidRPr="00D45A46">
        <w:rPr>
          <w:bCs/>
          <w:color w:val="000000" w:themeColor="text1"/>
          <w:sz w:val="16"/>
          <w:szCs w:val="16"/>
        </w:rPr>
        <w:t>, т. е. менее ⅓ необходимого количества. Скорострельная трехдюймовая артиллерия получила около 1,5 млн. снарядов, или по 2 выстрела в день на орудие</w:t>
      </w:r>
      <w:bookmarkStart w:id="138" w:name="55r"/>
      <w:bookmarkEnd w:id="138"/>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"55p"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55</w:t>
      </w:r>
      <w:r w:rsidR="009D3CAD" w:rsidRPr="00D45A46">
        <w:rPr>
          <w:bCs/>
          <w:color w:val="000000" w:themeColor="text1"/>
          <w:sz w:val="16"/>
          <w:szCs w:val="16"/>
          <w:vertAlign w:val="superscript"/>
        </w:rPr>
        <w:fldChar w:fldCharType="end"/>
      </w:r>
      <w:r w:rsidRPr="00D45A46">
        <w:rPr>
          <w:bCs/>
          <w:color w:val="000000" w:themeColor="text1"/>
          <w:sz w:val="16"/>
          <w:szCs w:val="16"/>
        </w:rPr>
        <w:t>. За 5½ месяцев 1915 г. (по 10 июня) фронт получил снарядов менее, чем за первые 4½ месяца войны, на 39,5 легких парков, 17 мортирных, 17 горных и 3 тяжелых парка</w:t>
      </w:r>
      <w:bookmarkStart w:id="139" w:name="56r"/>
      <w:bookmarkEnd w:id="139"/>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"56p"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56</w:t>
      </w:r>
      <w:r w:rsidR="009D3CAD" w:rsidRPr="00D45A46">
        <w:rPr>
          <w:bCs/>
          <w:color w:val="000000" w:themeColor="text1"/>
          <w:sz w:val="16"/>
          <w:szCs w:val="16"/>
          <w:vertAlign w:val="superscript"/>
        </w:rPr>
        <w:fldChar w:fldCharType="end"/>
      </w:r>
      <w:r w:rsidRPr="00D45A46">
        <w:rPr>
          <w:bCs/>
          <w:color w:val="000000" w:themeColor="text1"/>
          <w:sz w:val="16"/>
          <w:szCs w:val="16"/>
        </w:rPr>
        <w:t>. Если в 1914 г. ежемесячное поступление снарядов составляло 47⅓ парка, то за первое полугодие 1915 г. — лишь 25⅕, т. е не более 50% от фактического снабжения 1914 г.</w:t>
      </w:r>
    </w:p>
    <w:p w14:paraId="42A45DBE" w14:textId="77777777"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«Своде сведений» о снабжении армии артиллерийскими снарядами Верховная следственная комиссия с большим запозданием указывала на имевшуюся у Военного министерства возможность предотвратить «это прискорбное явление» «заблаговременным» приспособлением заводов к развитию производства. Кроме того, подчеркивалось, что после того как Ставка потребовала по 1,5 млн. снарядов в месяц, военное ведомство не приняло необходимых мер к соответствующему увеличению производства.</w:t>
      </w:r>
    </w:p>
    <w:p w14:paraId="36AD09CE" w14:textId="77777777" w:rsidR="00036953" w:rsidRPr="00D45A46" w:rsidRDefault="00036953"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чем же было дело? Военный министр и его помощники были достаточно хорошо информированы Ставкой о действительном положении вещей. И сам министр, и другие ответственные работники министерства неоднократно вызывались в Ставку, где выяснялось положение и предъявлялись промышленности определенные требования. Требования Ставки утверждались императором и являлись обязательными для всего правительства (18524).</w:t>
      </w:r>
    </w:p>
    <w:p w14:paraId="275DFE20" w14:textId="77777777" w:rsidR="00036953" w:rsidRPr="00D45A46" w:rsidRDefault="00036953" w:rsidP="00D45A46">
      <w:pPr>
        <w:pStyle w:val="ae"/>
        <w:spacing w:before="0" w:beforeAutospacing="0" w:after="0" w:afterAutospacing="0"/>
        <w:jc w:val="both"/>
        <w:rPr>
          <w:bCs/>
          <w:color w:val="000000" w:themeColor="text1"/>
          <w:sz w:val="16"/>
          <w:szCs w:val="16"/>
        </w:rPr>
      </w:pPr>
    </w:p>
    <w:p w14:paraId="5BEAE6B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де</w:t>
      </w:r>
      <w:r w:rsidRPr="00D45A46">
        <w:rPr>
          <w:bCs/>
          <w:color w:val="000000" w:themeColor="text1"/>
          <w:sz w:val="16"/>
          <w:szCs w:val="16"/>
        </w:rPr>
        <w:softHyphen/>
        <w:t>кабре 1914 г. приняли «Гангут» - последний из 4-х балтийских линкоров. Появление на Балтийском море новых кораб</w:t>
      </w:r>
      <w:r w:rsidRPr="00D45A46">
        <w:rPr>
          <w:bCs/>
          <w:color w:val="000000" w:themeColor="text1"/>
          <w:sz w:val="16"/>
          <w:szCs w:val="16"/>
        </w:rPr>
        <w:softHyphen/>
        <w:t>лей заметно усилило позиции морских сил России, однако использование их в боевых действиях в силу сложившей</w:t>
      </w:r>
      <w:r w:rsidRPr="00D45A46">
        <w:rPr>
          <w:bCs/>
          <w:color w:val="000000" w:themeColor="text1"/>
          <w:sz w:val="16"/>
          <w:szCs w:val="16"/>
        </w:rPr>
        <w:softHyphen/>
        <w:t>ся обстановки носило ограниченный характер. В период после 1917 г. линкоры не были востребованы, поэтому их поставили на консервацию, и в течение нескольких лет они ржавели у причальных стенок Петрограда и Кронштадта. Корабли не отапливались, не освещались, их ко</w:t>
      </w:r>
      <w:r w:rsidRPr="00D45A46">
        <w:rPr>
          <w:bCs/>
          <w:color w:val="000000" w:themeColor="text1"/>
          <w:sz w:val="16"/>
          <w:szCs w:val="16"/>
        </w:rPr>
        <w:softHyphen/>
        <w:t>манды почти полностью списали на берег. Одном)' из них так и не было суждено более выйти в море. В 1923 г., уже после решения новой власти о восстановлении флота, на линкоре «Полтава», переименованном в «Михаил Фрун</w:t>
      </w:r>
      <w:r w:rsidRPr="00D45A46">
        <w:rPr>
          <w:bCs/>
          <w:color w:val="000000" w:themeColor="text1"/>
          <w:sz w:val="16"/>
          <w:szCs w:val="16"/>
        </w:rPr>
        <w:softHyphen/>
        <w:t>зе», произошел пожар, принесший большие разрушения. Последствия оказались столь катастрофическими, что от восстановления линкора отказались (11107).</w:t>
      </w:r>
    </w:p>
    <w:p w14:paraId="5DA2EE0C" w14:textId="77777777" w:rsidR="00B67D7C" w:rsidRPr="00D45A46" w:rsidRDefault="00B67D7C" w:rsidP="00D45A46">
      <w:pPr>
        <w:shd w:val="clear" w:color="auto" w:fill="FFFFFF"/>
        <w:jc w:val="both"/>
        <w:rPr>
          <w:bCs/>
          <w:color w:val="000000" w:themeColor="text1"/>
          <w:sz w:val="16"/>
          <w:szCs w:val="16"/>
        </w:rPr>
      </w:pPr>
    </w:p>
    <w:p w14:paraId="01061027" w14:textId="6650EDF3" w:rsidR="00B67D7C" w:rsidRPr="00D45A46" w:rsidRDefault="004809C0"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1914 г. ГАУ определил</w:t>
      </w:r>
      <w:r w:rsidRPr="00D45A46">
        <w:rPr>
          <w:bCs/>
          <w:color w:val="000000" w:themeColor="text1"/>
          <w:sz w:val="16"/>
          <w:szCs w:val="16"/>
        </w:rPr>
        <w:t xml:space="preserve">о для Тульского завода норму, до которой нужно было довести производство винтовок </w:t>
      </w:r>
      <w:r w:rsidR="00B67D7C" w:rsidRPr="00D45A46">
        <w:rPr>
          <w:bCs/>
          <w:color w:val="000000" w:themeColor="text1"/>
          <w:sz w:val="16"/>
          <w:szCs w:val="16"/>
        </w:rPr>
        <w:t>в 700 шт. в сутки.</w:t>
      </w:r>
      <w:r w:rsidRPr="00D45A46">
        <w:rPr>
          <w:bCs/>
          <w:color w:val="000000" w:themeColor="text1"/>
          <w:sz w:val="16"/>
          <w:szCs w:val="16"/>
        </w:rPr>
        <w:t xml:space="preserve"> Тульский завод получил распоряжение от ГАУ возобновить производство винтовок тотчас после объявления войны. Основное производство завода, именно — винтовочное, постепенно снижавшееся, к 1914 году было сведено до состояния почти полной остановки. Достаточно указать, что за первые 6 месяцев этого года завод выпустил общим счетом 41 винтовку, а в месяц, когда была объявлена война, то есть в июле, была изготовлена всего только 1 учебная винтовка</w:t>
      </w:r>
    </w:p>
    <w:p w14:paraId="60A66B9A" w14:textId="77777777" w:rsidR="00B67D7C" w:rsidRPr="00D45A46" w:rsidRDefault="00B67D7C" w:rsidP="00D45A46">
      <w:pPr>
        <w:shd w:val="clear" w:color="auto" w:fill="FFFFFF"/>
        <w:jc w:val="both"/>
        <w:rPr>
          <w:bCs/>
          <w:i/>
          <w:color w:val="000000" w:themeColor="text1"/>
          <w:sz w:val="16"/>
          <w:szCs w:val="16"/>
        </w:rPr>
      </w:pPr>
    </w:p>
    <w:p w14:paraId="6B7ADF11" w14:textId="00A5B1F5" w:rsidR="00B67D7C" w:rsidRPr="00D45A46" w:rsidRDefault="004809C0"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w:t>
      </w:r>
      <w:r w:rsidR="00B67D7C" w:rsidRPr="00D45A46">
        <w:rPr>
          <w:bCs/>
          <w:color w:val="000000" w:themeColor="text1"/>
          <w:sz w:val="16"/>
          <w:szCs w:val="16"/>
        </w:rPr>
        <w:softHyphen/>
        <w:t xml:space="preserve">кабре 1914 г. </w:t>
      </w:r>
      <w:r w:rsidRPr="00D45A46">
        <w:rPr>
          <w:bCs/>
          <w:color w:val="000000" w:themeColor="text1"/>
          <w:sz w:val="16"/>
          <w:szCs w:val="16"/>
        </w:rPr>
        <w:t xml:space="preserve">Петроградский механический завод изготовил </w:t>
      </w:r>
      <w:r w:rsidR="00B67D7C" w:rsidRPr="00D45A46">
        <w:rPr>
          <w:bCs/>
          <w:color w:val="000000" w:themeColor="text1"/>
          <w:sz w:val="16"/>
          <w:szCs w:val="16"/>
        </w:rPr>
        <w:t>всего 1009 корпусов</w:t>
      </w:r>
      <w:r w:rsidRPr="00D45A46">
        <w:rPr>
          <w:bCs/>
          <w:color w:val="000000" w:themeColor="text1"/>
          <w:sz w:val="16"/>
          <w:szCs w:val="16"/>
        </w:rPr>
        <w:t xml:space="preserve"> снарядов</w:t>
      </w:r>
      <w:r w:rsidR="00B67D7C" w:rsidRPr="00D45A46">
        <w:rPr>
          <w:bCs/>
          <w:color w:val="000000" w:themeColor="text1"/>
          <w:sz w:val="16"/>
          <w:szCs w:val="16"/>
        </w:rPr>
        <w:t>. Балтийский, Николаевский и не</w:t>
      </w:r>
      <w:r w:rsidR="00B67D7C" w:rsidRPr="00D45A46">
        <w:rPr>
          <w:bCs/>
          <w:color w:val="000000" w:themeColor="text1"/>
          <w:sz w:val="16"/>
          <w:szCs w:val="16"/>
        </w:rPr>
        <w:softHyphen/>
        <w:t>которые другие заводы выдали первые партии снарядов лишь в янва</w:t>
      </w:r>
      <w:r w:rsidR="00B67D7C" w:rsidRPr="00D45A46">
        <w:rPr>
          <w:bCs/>
          <w:color w:val="000000" w:themeColor="text1"/>
          <w:sz w:val="16"/>
          <w:szCs w:val="16"/>
        </w:rPr>
        <w:softHyphen/>
        <w:t>ре—феврале 1915 г. (5484).</w:t>
      </w:r>
    </w:p>
    <w:p w14:paraId="63CC7899" w14:textId="77777777" w:rsidR="00B67D7C" w:rsidRPr="00D45A46" w:rsidRDefault="00B67D7C" w:rsidP="00D45A46">
      <w:pPr>
        <w:shd w:val="clear" w:color="auto" w:fill="FFFFFF"/>
        <w:jc w:val="both"/>
        <w:rPr>
          <w:bCs/>
          <w:color w:val="000000" w:themeColor="text1"/>
          <w:sz w:val="16"/>
          <w:szCs w:val="16"/>
        </w:rPr>
      </w:pPr>
    </w:p>
    <w:p w14:paraId="071D473C" w14:textId="05F573CA"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декабре 1914 г. проект </w:t>
      </w:r>
      <w:r w:rsidR="004809C0" w:rsidRPr="00D45A46">
        <w:rPr>
          <w:bCs/>
          <w:color w:val="000000" w:themeColor="text1"/>
          <w:sz w:val="16"/>
          <w:szCs w:val="16"/>
        </w:rPr>
        <w:t xml:space="preserve">Главное артиллерийского управления, которое отдавало себе ясный отчет в той опасности, какою угрожает боевому снабжению Армии положение вещей, при котором квалифицированные и неквалифицированные работники призывались в армию и вскоре после начала войны внесло в Совет министров проект перевода казенных заводов на особое положение, считая их как бы мобилизованными, </w:t>
      </w:r>
      <w:r w:rsidRPr="00D45A46">
        <w:rPr>
          <w:bCs/>
          <w:color w:val="000000" w:themeColor="text1"/>
          <w:sz w:val="16"/>
          <w:szCs w:val="16"/>
        </w:rPr>
        <w:t>был вновь внесен на рассмотрение Совета министров и вновь отклонен.</w:t>
      </w:r>
    </w:p>
    <w:p w14:paraId="094277E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Между тем вредные последствия действия законоположений мирного времени давали себя чувствовать в неоднократных случаях внезапного ухода рабочих с казенных заводов. Вследствие этого упомянутое выше представление Главного артиллерийского управления было внесено в Совет министров в третий раз 22 февраля/7 марта 1915 г. Однако Совет министров, как видно из письма председателя Совета министров к военному министру, «считаясь с вполне лояльным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 </w:t>
      </w:r>
    </w:p>
    <w:p w14:paraId="55FFA2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Таким образом, мобилизационная готовность казенных заводов в отношении людского состава была совершенно не охранена; заводы оставались бессильными перед такими фактами, как, например, уход сразу 3000 человек (в летнюю уволку) с Ижевского завода, единственного в России, изготовлявшего ствольные и коробочные болванки (для всех оружейных заводов); подобные одновременные уходы имели место и на других заводах (1000 человек с Сормовского завода, 700 человек с завода Посселя и т.д.). </w:t>
      </w:r>
    </w:p>
    <w:p w14:paraId="4B0DD02D" w14:textId="77777777" w:rsidR="00B67D7C" w:rsidRPr="00D45A46" w:rsidRDefault="00B67D7C" w:rsidP="00D45A46">
      <w:pPr>
        <w:jc w:val="both"/>
        <w:rPr>
          <w:bCs/>
          <w:color w:val="000000" w:themeColor="text1"/>
          <w:sz w:val="16"/>
          <w:szCs w:val="16"/>
        </w:rPr>
      </w:pPr>
    </w:p>
    <w:p w14:paraId="6BF82D3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декабре 1914 г. прошли испытания первых орудий Тар</w:t>
      </w:r>
      <w:r w:rsidRPr="00D45A46">
        <w:rPr>
          <w:bCs/>
          <w:color w:val="000000" w:themeColor="text1"/>
          <w:sz w:val="16"/>
          <w:szCs w:val="16"/>
        </w:rPr>
        <w:softHyphen/>
        <w:t>навского—Лендера, после чего пять из них (установленные в кузовах пятитонных автомобилей «Руссо-Балт типа Т») бы</w:t>
      </w:r>
      <w:r w:rsidRPr="00D45A46">
        <w:rPr>
          <w:bCs/>
          <w:color w:val="000000" w:themeColor="text1"/>
          <w:sz w:val="16"/>
          <w:szCs w:val="16"/>
        </w:rPr>
        <w:softHyphen/>
        <w:t>ли обращены на формирование первой самоходной зенит</w:t>
      </w:r>
      <w:r w:rsidRPr="00D45A46">
        <w:rPr>
          <w:bCs/>
          <w:color w:val="000000" w:themeColor="text1"/>
          <w:sz w:val="16"/>
          <w:szCs w:val="16"/>
        </w:rPr>
        <w:softHyphen/>
        <w:t>ной батареи. Для разгрузки автомобильного шасси во время стрельбы предполагалось использовать боковые откидные упоры, а для применения установки на фронте рекомендо</w:t>
      </w:r>
      <w:r w:rsidRPr="00D45A46">
        <w:rPr>
          <w:bCs/>
          <w:color w:val="000000" w:themeColor="text1"/>
          <w:sz w:val="16"/>
          <w:szCs w:val="16"/>
        </w:rPr>
        <w:softHyphen/>
        <w:t>валось снабдить автомобиль бронированной кабиной.</w:t>
      </w:r>
    </w:p>
    <w:p w14:paraId="2AEB227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 марта 1915 г. после испытаний стрельбой и пробегом батарея под командованием капитана Тарнавского отправилась на фронт, где ее действия были признаны успешны</w:t>
      </w:r>
      <w:r w:rsidRPr="00D45A46">
        <w:rPr>
          <w:bCs/>
          <w:color w:val="000000" w:themeColor="text1"/>
          <w:sz w:val="16"/>
          <w:szCs w:val="16"/>
        </w:rPr>
        <w:softHyphen/>
        <w:t>ми. Так, только в 1916 г. на счет указанной батареи были от</w:t>
      </w:r>
      <w:r w:rsidRPr="00D45A46">
        <w:rPr>
          <w:bCs/>
          <w:color w:val="000000" w:themeColor="text1"/>
          <w:sz w:val="16"/>
          <w:szCs w:val="16"/>
        </w:rPr>
        <w:softHyphen/>
        <w:t>несены немецкий разведывательный самолет, подбитый 30 мая над г. Пултуск, а также три самолета, подбитых 12 ию</w:t>
      </w:r>
      <w:r w:rsidRPr="00D45A46">
        <w:rPr>
          <w:bCs/>
          <w:color w:val="000000" w:themeColor="text1"/>
          <w:sz w:val="16"/>
          <w:szCs w:val="16"/>
        </w:rPr>
        <w:softHyphen/>
        <w:t>ля 1916 г. над позициями 5-й армии.</w:t>
      </w:r>
    </w:p>
    <w:p w14:paraId="1995415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Но 76,2-мм Противоаэропланная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D45A46">
        <w:rPr>
          <w:bCs/>
          <w:color w:val="000000" w:themeColor="text1"/>
          <w:sz w:val="16"/>
          <w:szCs w:val="16"/>
        </w:rPr>
        <w:softHyphen/>
        <w:t>бра от 57 до 75-мм и более (11417).</w:t>
      </w:r>
    </w:p>
    <w:p w14:paraId="0DF761FF" w14:textId="77777777" w:rsidR="00B67D7C" w:rsidRPr="00D45A46" w:rsidRDefault="00B67D7C" w:rsidP="00D45A46">
      <w:pPr>
        <w:shd w:val="clear" w:color="auto" w:fill="FFFFFF"/>
        <w:jc w:val="both"/>
        <w:rPr>
          <w:bCs/>
          <w:color w:val="000000" w:themeColor="text1"/>
          <w:sz w:val="16"/>
          <w:szCs w:val="16"/>
        </w:rPr>
      </w:pPr>
    </w:p>
    <w:p w14:paraId="79CCA4F6" w14:textId="16A6E33C" w:rsidR="00B67D7C" w:rsidRPr="00D45A46" w:rsidRDefault="005C44E7" w:rsidP="00D45A46">
      <w:pPr>
        <w:shd w:val="clear" w:color="auto" w:fill="FFFFFF"/>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декабр</w:t>
      </w:r>
      <w:r w:rsidRPr="00D45A46">
        <w:rPr>
          <w:bCs/>
          <w:color w:val="000000" w:themeColor="text1"/>
          <w:sz w:val="16"/>
          <w:szCs w:val="16"/>
        </w:rPr>
        <w:t>я</w:t>
      </w:r>
      <w:r w:rsidR="00B67D7C" w:rsidRPr="00D45A46">
        <w:rPr>
          <w:bCs/>
          <w:color w:val="000000" w:themeColor="text1"/>
          <w:sz w:val="16"/>
          <w:szCs w:val="16"/>
        </w:rPr>
        <w:t xml:space="preserve"> 1914 года Московская радиостанция начала действовать. По условиям контракта допускалось строительство воздушной сети на временных деревянных мачтах. 120-метровые мачты строились по типу четырехбревенчатой сваи с нескольки</w:t>
      </w:r>
      <w:r w:rsidR="00B67D7C" w:rsidRPr="00D45A46">
        <w:rPr>
          <w:bCs/>
          <w:color w:val="000000" w:themeColor="text1"/>
          <w:sz w:val="16"/>
          <w:szCs w:val="16"/>
        </w:rPr>
        <w:softHyphen/>
        <w:t>ми ярусами растяжек и были возведены за 10 - 15 дней. В даль</w:t>
      </w:r>
      <w:r w:rsidR="00B67D7C" w:rsidRPr="00D45A46">
        <w:rPr>
          <w:bCs/>
          <w:color w:val="000000" w:themeColor="text1"/>
          <w:sz w:val="16"/>
          <w:szCs w:val="16"/>
        </w:rPr>
        <w:softHyphen/>
        <w:t>нейшем их заменили 120-метровыми стальными мачтами.</w:t>
      </w:r>
    </w:p>
    <w:p w14:paraId="3AE167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 июля 1914 года заводская радиостанция также начала ре</w:t>
      </w:r>
      <w:r w:rsidRPr="00D45A46">
        <w:rPr>
          <w:bCs/>
          <w:color w:val="000000" w:themeColor="text1"/>
          <w:sz w:val="16"/>
          <w:szCs w:val="16"/>
        </w:rPr>
        <w:softHyphen/>
        <w:t>гулярную работу по поддержанию связи с союзниками. Сюда были направлены для несения службы специалисты офицерской электротехнической школы.</w:t>
      </w:r>
    </w:p>
    <w:p w14:paraId="7450710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Диапазон волн Московской радиостанции 7000,9000 и 11000 м (передатчик), Царскосельской - 5000, 7000 и 9000 м. Передат</w:t>
      </w:r>
      <w:r w:rsidRPr="00D45A46">
        <w:rPr>
          <w:bCs/>
          <w:color w:val="000000" w:themeColor="text1"/>
          <w:sz w:val="16"/>
          <w:szCs w:val="16"/>
        </w:rPr>
        <w:softHyphen/>
        <w:t>чики были приспособлены для работы как ключом, так и машин</w:t>
      </w:r>
      <w:r w:rsidRPr="00D45A46">
        <w:rPr>
          <w:bCs/>
          <w:color w:val="000000" w:themeColor="text1"/>
          <w:sz w:val="16"/>
          <w:szCs w:val="16"/>
        </w:rPr>
        <w:softHyphen/>
        <w:t>ным автоматом (трансмиттер Уинстона). Автоматы и другие при</w:t>
      </w:r>
      <w:r w:rsidRPr="00D45A46">
        <w:rPr>
          <w:bCs/>
          <w:color w:val="000000" w:themeColor="text1"/>
          <w:sz w:val="16"/>
          <w:szCs w:val="16"/>
        </w:rPr>
        <w:softHyphen/>
        <w:t>боры допускали скорость передачи 70 слов в минуту. Приём вел</w:t>
      </w:r>
      <w:r w:rsidRPr="00D45A46">
        <w:rPr>
          <w:bCs/>
          <w:color w:val="000000" w:themeColor="text1"/>
          <w:sz w:val="16"/>
          <w:szCs w:val="16"/>
        </w:rPr>
        <w:softHyphen/>
        <w:t>ся на слух и на регистрирующие аппараты в диапазоне волн от 400 до 10000 м.</w:t>
      </w:r>
    </w:p>
    <w:p w14:paraId="4D0E3EC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Ходынский (Московский) искровой радиопередатчик имел колебательную мощность 100 кВт при мощности потребления 300 кВт и работал на волнах 7000 - 9000 м.</w:t>
      </w:r>
    </w:p>
    <w:p w14:paraId="368BAC6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Будучи однотипными, Московская и Царскосельская радио</w:t>
      </w:r>
      <w:r w:rsidRPr="00D45A46">
        <w:rPr>
          <w:bCs/>
          <w:color w:val="000000" w:themeColor="text1"/>
          <w:sz w:val="16"/>
          <w:szCs w:val="16"/>
        </w:rPr>
        <w:softHyphen/>
        <w:t>станции по мощности входили в число самых крупных в Европе. Они представляли собой высшее достижение радиотехники ис</w:t>
      </w:r>
      <w:r w:rsidRPr="00D45A46">
        <w:rPr>
          <w:bCs/>
          <w:color w:val="000000" w:themeColor="text1"/>
          <w:sz w:val="16"/>
          <w:szCs w:val="16"/>
        </w:rPr>
        <w:softHyphen/>
        <w:t>крового периода. Для своего времени они обладали отличными тактико-техническими данными, надёжностью в работе и боль</w:t>
      </w:r>
      <w:r w:rsidRPr="00D45A46">
        <w:rPr>
          <w:bCs/>
          <w:color w:val="000000" w:themeColor="text1"/>
          <w:sz w:val="16"/>
          <w:szCs w:val="16"/>
        </w:rPr>
        <w:softHyphen/>
        <w:t>шим запасом инженерной прочности (11481).</w:t>
      </w:r>
    </w:p>
    <w:p w14:paraId="276240F7" w14:textId="77777777" w:rsidR="00B67D7C" w:rsidRPr="00D45A46" w:rsidRDefault="00B67D7C" w:rsidP="00D45A46">
      <w:pPr>
        <w:jc w:val="both"/>
        <w:rPr>
          <w:bCs/>
          <w:color w:val="000000" w:themeColor="text1"/>
          <w:sz w:val="16"/>
          <w:szCs w:val="16"/>
        </w:rPr>
      </w:pPr>
    </w:p>
    <w:p w14:paraId="03E2BED2"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декабре и январе 1914—1915 гг. Союзом городов сначала на Северо-Западном и Северном фронтах,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2CBF204F"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3B473C02"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36D5F33E"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3) организация стационарных и подвижных зубоврачебных кабинетов;</w:t>
      </w:r>
    </w:p>
    <w:p w14:paraId="48E1552F"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078DC6BE"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650E1241"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Одновременно </w:t>
      </w:r>
    </w:p>
    <w:p w14:paraId="67DF4065"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 1 (14) декабря 1914 г. для обслуживания раненых общественными организациями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w:t>
      </w:r>
    </w:p>
    <w:p w14:paraId="7AB65B66"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уже скоро основное направление деятельности Главного комитета по снабжению армии определилось. К своим обязанностям он приступил в июле 1915 г., когда военное ведомство предложило взять заказы «на предметы вооружения, шанцевые предметы и на предметы конского и обозного снаряжения». Все заказы, получаемые Земгором от военного ведомства, можно разделить на три основных направления:</w:t>
      </w:r>
    </w:p>
    <w:p w14:paraId="40DD49CC"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1) предметы обозного довольствия (повозки, двуколки, кухни, седла, упряжь);</w:t>
      </w:r>
    </w:p>
    <w:p w14:paraId="0464E6C3"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2) предметы окопно-строительного снабжения (топоры, кирки, лопаты, ножницы); </w:t>
      </w:r>
    </w:p>
    <w:p w14:paraId="2DF57D8A"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lastRenderedPageBreak/>
        <w:t>3) предметы артиллерийского снабжения (гранаты, снаряды, бомбы).</w:t>
      </w:r>
    </w:p>
    <w:p w14:paraId="3DDDE189" w14:textId="77777777" w:rsidR="00027173" w:rsidRPr="00D45A46" w:rsidRDefault="00027173"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04222CC6" w14:textId="77777777" w:rsidR="00027173" w:rsidRPr="00D45A46" w:rsidRDefault="00027173" w:rsidP="00D45A46">
      <w:pPr>
        <w:pStyle w:val="a3"/>
        <w:jc w:val="both"/>
        <w:rPr>
          <w:bCs/>
          <w:i w:val="0"/>
          <w:color w:val="000000" w:themeColor="text1"/>
          <w:spacing w:val="0"/>
          <w:kern w:val="0"/>
          <w:position w:val="0"/>
          <w:sz w:val="16"/>
          <w:szCs w:val="16"/>
        </w:rPr>
      </w:pPr>
    </w:p>
    <w:p w14:paraId="548052F9"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w:t>
      </w:r>
    </w:p>
    <w:p w14:paraId="59FC03A8" w14:textId="77777777" w:rsidR="00B67D7C" w:rsidRPr="00D45A46" w:rsidRDefault="00B67D7C" w:rsidP="00D45A46">
      <w:pPr>
        <w:jc w:val="both"/>
        <w:rPr>
          <w:bCs/>
          <w:i/>
          <w:color w:val="000000" w:themeColor="text1"/>
          <w:sz w:val="16"/>
          <w:szCs w:val="16"/>
        </w:rPr>
      </w:pPr>
    </w:p>
    <w:p w14:paraId="00BF01D0" w14:textId="77777777" w:rsidR="00C05624" w:rsidRPr="00D45A46" w:rsidRDefault="00C05624" w:rsidP="00D45A46">
      <w:pPr>
        <w:jc w:val="both"/>
        <w:rPr>
          <w:bCs/>
          <w:color w:val="000000" w:themeColor="text1"/>
          <w:sz w:val="16"/>
          <w:szCs w:val="16"/>
        </w:rPr>
      </w:pPr>
      <w:r w:rsidRPr="00D45A46">
        <w:rPr>
          <w:bCs/>
          <w:color w:val="000000" w:themeColor="text1"/>
          <w:sz w:val="16"/>
          <w:szCs w:val="16"/>
        </w:rPr>
        <w:t>В декабре 1914 г. с вооружением аэропланов пулеметами русская авиация наряду с выполнением задач воздушной разведки начала успешно противодействовать воздушной разведке германских и австро-венгерских войск. Так летчики 20-го корпусного авиаотряда уже систематически патрулировали над своими войсками, не допуская в район их расположения разведывательные аэропланы противника.</w:t>
      </w:r>
    </w:p>
    <w:p w14:paraId="3AB52676" w14:textId="77777777" w:rsidR="00C05624" w:rsidRPr="00D45A46" w:rsidRDefault="00C05624" w:rsidP="00D45A46">
      <w:pPr>
        <w:jc w:val="both"/>
        <w:rPr>
          <w:bCs/>
          <w:color w:val="000000" w:themeColor="text1"/>
          <w:sz w:val="16"/>
          <w:szCs w:val="16"/>
        </w:rPr>
      </w:pPr>
      <w:r w:rsidRPr="00D45A46">
        <w:rPr>
          <w:bCs/>
          <w:color w:val="000000" w:themeColor="text1"/>
          <w:sz w:val="16"/>
          <w:szCs w:val="16"/>
        </w:rPr>
        <w:t>Однако, несмотря на это, русская авиационная техника значительно уступала темпам развития количества и качества авиационной техники двух основных соперников - Франции и Германии. В общем же в первые месяцы войны авиационная техника воюющих держав была еще очень несовершенной и малочисленной для того, чтобы оказывать действительно сильное влияние на ход боевых действий (11999).</w:t>
      </w:r>
    </w:p>
    <w:p w14:paraId="5291428D" w14:textId="77777777" w:rsidR="00C05624" w:rsidRPr="00D45A46" w:rsidRDefault="00C05624" w:rsidP="00D45A46">
      <w:pPr>
        <w:jc w:val="both"/>
        <w:rPr>
          <w:bCs/>
          <w:i/>
          <w:color w:val="000000" w:themeColor="text1"/>
          <w:sz w:val="16"/>
          <w:szCs w:val="16"/>
        </w:rPr>
      </w:pPr>
    </w:p>
    <w:p w14:paraId="34251EC5" w14:textId="3325D4C5" w:rsidR="00B67D7C" w:rsidRPr="00D45A46" w:rsidRDefault="005C44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1914 г. </w:t>
      </w:r>
      <w:r w:rsidRPr="00D45A46">
        <w:rPr>
          <w:bCs/>
          <w:color w:val="000000" w:themeColor="text1"/>
          <w:sz w:val="16"/>
          <w:szCs w:val="16"/>
        </w:rPr>
        <w:t xml:space="preserve">на южном фронте число самолетов упало с 99 в начале войны до 6 </w:t>
      </w:r>
      <w:r w:rsidR="00B67D7C" w:rsidRPr="00D45A46">
        <w:rPr>
          <w:bCs/>
          <w:color w:val="000000" w:themeColor="text1"/>
          <w:sz w:val="16"/>
          <w:szCs w:val="16"/>
        </w:rPr>
        <w:t>(11999).</w:t>
      </w:r>
    </w:p>
    <w:p w14:paraId="0F1A4423" w14:textId="77777777" w:rsidR="00B67D7C" w:rsidRPr="00D45A46" w:rsidRDefault="00B67D7C" w:rsidP="00D45A46">
      <w:pPr>
        <w:jc w:val="both"/>
        <w:rPr>
          <w:bCs/>
          <w:color w:val="000000" w:themeColor="text1"/>
          <w:sz w:val="16"/>
          <w:szCs w:val="16"/>
        </w:rPr>
      </w:pPr>
    </w:p>
    <w:p w14:paraId="7DB49A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декабре 1914 г. поступившие в армию тяжелые самолеты «Илья Муромец» были сведены в «Эскадру воздушных кораблей», которая сначала дислоцировалась на аэродроме Яблонна под Варшавой, а позже на аэродромном узле Пскова. С первых же дней своей боевой деятельности «Эскадра воздушных кораблей» играла роль не только боевого соединения, но и научно-испытатель</w:t>
      </w:r>
      <w:r w:rsidRPr="00D45A46">
        <w:rPr>
          <w:bCs/>
          <w:color w:val="000000" w:themeColor="text1"/>
          <w:sz w:val="16"/>
          <w:szCs w:val="16"/>
        </w:rPr>
        <w:softHyphen/>
        <w:t>ной организации. Такая роль определялась, во-первых, необходи</w:t>
      </w:r>
      <w:r w:rsidRPr="00D45A46">
        <w:rPr>
          <w:bCs/>
          <w:color w:val="000000" w:themeColor="text1"/>
          <w:sz w:val="16"/>
          <w:szCs w:val="16"/>
        </w:rPr>
        <w:softHyphen/>
        <w:t>мостью дальнейшего усовершенствования самолетов «Илья Муро</w:t>
      </w:r>
      <w:r w:rsidRPr="00D45A46">
        <w:rPr>
          <w:bCs/>
          <w:color w:val="000000" w:themeColor="text1"/>
          <w:sz w:val="16"/>
          <w:szCs w:val="16"/>
        </w:rPr>
        <w:softHyphen/>
        <w:t>мец» на основе опыта их боевого применения и, во-вторых, необхо</w:t>
      </w:r>
      <w:r w:rsidRPr="00D45A46">
        <w:rPr>
          <w:bCs/>
          <w:color w:val="000000" w:themeColor="text1"/>
          <w:sz w:val="16"/>
          <w:szCs w:val="16"/>
        </w:rPr>
        <w:softHyphen/>
        <w:t>димостью многочисленных доводок и доделок уже сданных военному ведомству самолетов. Инициатива летного и технического состава «Эскадры воздушных кораблей», их боевой опыт и тесная связь с заводом сделали такую организацию в высшей степени жизнеспособной и деятельной (318).</w:t>
      </w:r>
    </w:p>
    <w:p w14:paraId="149DCB64" w14:textId="77777777" w:rsidR="00B67D7C" w:rsidRPr="00D45A46" w:rsidRDefault="00B67D7C" w:rsidP="00D45A46">
      <w:pPr>
        <w:jc w:val="both"/>
        <w:rPr>
          <w:bCs/>
          <w:color w:val="000000" w:themeColor="text1"/>
          <w:sz w:val="16"/>
          <w:szCs w:val="16"/>
        </w:rPr>
      </w:pPr>
    </w:p>
    <w:p w14:paraId="049083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декабре 19I4 года из Петрограда прибыли первые отряды воздушных кораблей: III, V, VI и VII. В конце января 19I5 года приехал и отряд Панкратьева (II корабль). После сборки начались тренировочные полёты на VI корабле (№ I49, тип В. с двумя "Сальмсонами") Фирсова, в которых участвовал сам Сикорский. 13 февраля из-за неправильного маневра при полёте VI потерял скорость и с высоты 30 метров упал и разбился. Надо отметить, что на этом самолёте не устанавливались дополнительные рули направления. Возможно, что Сикорский хотел проверить достаточность использования только основного руля, установленного по оси симметрии фюзеляжа. Больше всех в аварии пострадал штабс-капитан Б.Н. Фир- сов, который получил сотрясение мозга, значительные ушибы и был госпитализирован. Позднее Фирсов подал рапорт о переводе из Эскадры. "Муромец" пришёл в полную негодность. В марте с уже выработавшего свой ресурс старого I корабля (№ 135) были сняты дефицитные моторы "Аргус" и переданы штабс-капитану Бродовичудля нового корабля типа В (№ 151), получившему наименование "Илья Муромец III". На бывший аппарат Бродовича типа Б (№ 137) был назначен новый командир - поручик С.Н. Головин, а самолёт был переименован в VI корабль. </w:t>
      </w:r>
    </w:p>
    <w:p w14:paraId="370583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698C24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Башко времени не теряли и вскоре корабль VII "Киевский" (№ 150) типа В с моторами "Аргус" был готов к их выполнению (12041).</w:t>
      </w:r>
    </w:p>
    <w:p w14:paraId="406F8CC7" w14:textId="77777777" w:rsidR="00B67D7C" w:rsidRPr="00D45A46" w:rsidRDefault="00B67D7C" w:rsidP="00D45A46">
      <w:pPr>
        <w:jc w:val="both"/>
        <w:rPr>
          <w:bCs/>
          <w:color w:val="000000" w:themeColor="text1"/>
          <w:sz w:val="16"/>
          <w:szCs w:val="16"/>
        </w:rPr>
      </w:pPr>
    </w:p>
    <w:p w14:paraId="12787B3F" w14:textId="400DCEE8" w:rsidR="00B67D7C" w:rsidRPr="00D45A46" w:rsidRDefault="005C44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1914 г </w:t>
      </w:r>
      <w:r w:rsidRPr="00D45A46">
        <w:rPr>
          <w:bCs/>
          <w:color w:val="000000" w:themeColor="text1"/>
          <w:sz w:val="16"/>
          <w:szCs w:val="16"/>
        </w:rPr>
        <w:t xml:space="preserve">в эскадру, которой по штату полагалось 10 боевых и 2 учебных корабля, а аэродром находился у деревни Старая Яблонна (под Варшавой), </w:t>
      </w:r>
      <w:r w:rsidR="00B67D7C" w:rsidRPr="00D45A46">
        <w:rPr>
          <w:bCs/>
          <w:color w:val="000000" w:themeColor="text1"/>
          <w:sz w:val="16"/>
          <w:szCs w:val="16"/>
        </w:rPr>
        <w:t xml:space="preserve">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331CE845" w14:textId="77777777" w:rsidR="00B67D7C" w:rsidRPr="00D45A46" w:rsidRDefault="00B67D7C" w:rsidP="00D45A46">
      <w:pPr>
        <w:jc w:val="both"/>
        <w:rPr>
          <w:bCs/>
          <w:color w:val="000000" w:themeColor="text1"/>
          <w:sz w:val="16"/>
          <w:szCs w:val="16"/>
        </w:rPr>
      </w:pPr>
    </w:p>
    <w:p w14:paraId="770764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декабре 1914 года была создана Эскадра воздушных кораблей, которую возглавил генерал-майор М.В.Шидловский. Боевая деятельность Эскадры началась с февраля 1915 года. В ноябре 1915 года ее перевели на новый штат, который включал школу подготовки летчиков, метеостанцию, фотокабинет, мастерские, гараж, зенитную батарею и три боевых отряда с 20 экапажами. Всего в Эскадре числилось 20 аоздушных кораблей "Илья Муромец" и 24 одномоторных самолета, предназначенных для обеспечения ПВО, эскортирования тяжелых саморолетов и обучения личного состава. По состоянию на 1 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71A29163" w14:textId="77777777" w:rsidR="00B67D7C" w:rsidRPr="00D45A46" w:rsidRDefault="00B67D7C" w:rsidP="00D45A46">
      <w:pPr>
        <w:jc w:val="both"/>
        <w:rPr>
          <w:bCs/>
          <w:color w:val="000000" w:themeColor="text1"/>
          <w:sz w:val="16"/>
          <w:szCs w:val="16"/>
        </w:rPr>
      </w:pPr>
    </w:p>
    <w:p w14:paraId="04B06C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декабре 1914 г. приказом Государя Императора Николая 2 была создана Эскадра воздушных кораблей (ЭВК) - первое в мире соединение стратегической авиации. На станции Яблона к северу от Варшавы были сосредоточены все построенные «муромцы» . Во главе Эскадры стал председатель Правления АО РБВЗ М. В. Шидловский. Вместе с ним в Я6лону отправился и И. И. Сикорский. С целью создания эффективного боевого соединения, обеспечения действий воздушных кораблей и подготовки летного состава они начали собирать в Эскадру со всех фронтов легкие самолеты производства АО РБВЗ, а также летчиков, способных на них летать. В марте 1915 г. из морского флота был затребован Г. И. Лавров. Почти одновременно с этим М, В. 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7F5200A5" w14:textId="77777777" w:rsidR="00B67D7C" w:rsidRPr="00D45A46" w:rsidRDefault="00B67D7C" w:rsidP="00D45A46">
      <w:pPr>
        <w:jc w:val="both"/>
        <w:rPr>
          <w:bCs/>
          <w:color w:val="000000" w:themeColor="text1"/>
          <w:sz w:val="16"/>
          <w:szCs w:val="16"/>
        </w:rPr>
      </w:pPr>
    </w:p>
    <w:p w14:paraId="07EFB8E0" w14:textId="14A7A541" w:rsidR="00B67D7C" w:rsidRPr="00D45A46" w:rsidRDefault="005C44E7" w:rsidP="00D45A46">
      <w:pPr>
        <w:pStyle w:val="a3"/>
        <w:jc w:val="both"/>
        <w:rPr>
          <w:bCs/>
          <w:i w:val="0"/>
          <w:color w:val="000000" w:themeColor="text1"/>
          <w:spacing w:val="0"/>
          <w:kern w:val="0"/>
          <w:position w:val="0"/>
          <w:sz w:val="16"/>
          <w:szCs w:val="16"/>
        </w:rPr>
      </w:pPr>
      <w:r w:rsidRPr="00D45A46">
        <w:rPr>
          <w:bCs/>
          <w:i w:val="0"/>
          <w:iCs/>
          <w:color w:val="000000" w:themeColor="text1"/>
          <w:sz w:val="16"/>
          <w:szCs w:val="16"/>
        </w:rPr>
        <w:t>В декабре 1914 г в эскадру, которой по штату полагалось 10 боевых и 2 учебных корабля, а аэродром находился у деревни Старая Яблонна (под Варшавой),</w:t>
      </w:r>
      <w:r w:rsidRPr="00D45A46">
        <w:rPr>
          <w:bCs/>
          <w:color w:val="000000" w:themeColor="text1"/>
          <w:sz w:val="16"/>
          <w:szCs w:val="16"/>
        </w:rPr>
        <w:t xml:space="preserve"> </w:t>
      </w:r>
      <w:r w:rsidR="00B67D7C" w:rsidRPr="00D45A46">
        <w:rPr>
          <w:bCs/>
          <w:i w:val="0"/>
          <w:color w:val="000000" w:themeColor="text1"/>
          <w:spacing w:val="0"/>
          <w:kern w:val="0"/>
          <w:position w:val="0"/>
          <w:sz w:val="16"/>
          <w:szCs w:val="16"/>
        </w:rPr>
        <w:t xml:space="preserve"> прибыли 111-й, V-й, VI-й и VII-й корабли. Два последних "Муромца" были нового типа В ("облегченного"), с острым носом (первый учебный с 2 "Сальмсонами", второй боевой). Еще в сентябре 1914 г. при формировании трех до­полнительных отрядов (V-го поручика Г.В.Алехновича, VI-го штабс-капитана Б.Н.Фирсова и VII-го штабс-капитана Г.Г.Горшкова). Для отряда "Киевский" ( VII-го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И,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(11277).</w:t>
      </w:r>
    </w:p>
    <w:p w14:paraId="12941177" w14:textId="6F99A057" w:rsidR="00B67D7C" w:rsidRPr="00D45A46" w:rsidRDefault="00B67D7C" w:rsidP="00D45A46">
      <w:pPr>
        <w:pStyle w:val="a3"/>
        <w:jc w:val="both"/>
        <w:rPr>
          <w:bCs/>
          <w:i w:val="0"/>
          <w:color w:val="000000" w:themeColor="text1"/>
          <w:spacing w:val="0"/>
          <w:kern w:val="0"/>
          <w:position w:val="0"/>
          <w:sz w:val="16"/>
          <w:szCs w:val="16"/>
        </w:rPr>
      </w:pPr>
    </w:p>
    <w:p w14:paraId="6591CCC2" w14:textId="77777777" w:rsidR="00000AB4" w:rsidRPr="00D45A46" w:rsidRDefault="00000AB4" w:rsidP="00D45A46">
      <w:pPr>
        <w:jc w:val="both"/>
        <w:rPr>
          <w:bCs/>
          <w:color w:val="0070C0"/>
          <w:sz w:val="16"/>
          <w:szCs w:val="16"/>
          <w:lang w:bidi="en-US"/>
        </w:rPr>
      </w:pPr>
      <w:r w:rsidRPr="00D45A46">
        <w:rPr>
          <w:bCs/>
          <w:color w:val="0070C0"/>
          <w:sz w:val="16"/>
          <w:szCs w:val="16"/>
          <w:lang w:bidi="en-US"/>
        </w:rPr>
        <w:t>В декабре 1914 в Сибири находились 1-й Сибирский КАО в Иркутске, Сибирский (Крепостной) АО в Спасском, 5-й Сибирский КАО в Хабаровске и 4-й Сибирский КАО в Чите. Непонятно, почему эти четыре части ранее не были выделены для фронта (23525).</w:t>
      </w:r>
    </w:p>
    <w:p w14:paraId="25691AAD" w14:textId="77777777" w:rsidR="00000AB4" w:rsidRPr="00D45A46" w:rsidRDefault="00000AB4" w:rsidP="00D45A46">
      <w:pPr>
        <w:jc w:val="both"/>
        <w:rPr>
          <w:bCs/>
          <w:color w:val="0070C0"/>
          <w:sz w:val="16"/>
          <w:szCs w:val="16"/>
          <w:lang w:bidi="en-US"/>
        </w:rPr>
      </w:pPr>
    </w:p>
    <w:p w14:paraId="4C311D6A" w14:textId="77777777" w:rsidR="00000AB4" w:rsidRPr="00D45A46" w:rsidRDefault="00000AB4" w:rsidP="00D45A46">
      <w:pPr>
        <w:jc w:val="both"/>
        <w:rPr>
          <w:bCs/>
          <w:color w:val="0070C0"/>
          <w:sz w:val="16"/>
          <w:szCs w:val="16"/>
        </w:rPr>
      </w:pPr>
      <w:r w:rsidRPr="00D45A46">
        <w:rPr>
          <w:bCs/>
          <w:color w:val="0070C0"/>
          <w:sz w:val="16"/>
          <w:szCs w:val="16"/>
        </w:rPr>
        <w:t>В декабре 1914 г. командующий полностью укомплектовал боевое соединение личным составом, материальной частью, вспомогательным оборудо</w:t>
      </w:r>
      <w:r w:rsidRPr="00D45A46">
        <w:rPr>
          <w:bCs/>
          <w:color w:val="0070C0"/>
          <w:sz w:val="16"/>
          <w:szCs w:val="16"/>
        </w:rPr>
        <w:softHyphen/>
        <w:t>ванием и в конце месяца уже при</w:t>
      </w:r>
      <w:r w:rsidRPr="00D45A46">
        <w:rPr>
          <w:bCs/>
          <w:color w:val="0070C0"/>
          <w:sz w:val="16"/>
          <w:szCs w:val="16"/>
        </w:rPr>
        <w:softHyphen/>
        <w:t>был на базу недалеко от городка Яблонна под Варшавой. Место бази</w:t>
      </w:r>
      <w:r w:rsidRPr="00D45A46">
        <w:rPr>
          <w:bCs/>
          <w:color w:val="0070C0"/>
          <w:sz w:val="16"/>
          <w:szCs w:val="16"/>
        </w:rPr>
        <w:softHyphen/>
        <w:t>рования было выбрано не случай</w:t>
      </w:r>
      <w:r w:rsidRPr="00D45A46">
        <w:rPr>
          <w:bCs/>
          <w:color w:val="0070C0"/>
          <w:sz w:val="16"/>
          <w:szCs w:val="16"/>
        </w:rPr>
        <w:softHyphen/>
        <w:t>но. Оно было достаточно близко от фронта, защищено с севера Новоге</w:t>
      </w:r>
      <w:r w:rsidRPr="00D45A46">
        <w:rPr>
          <w:bCs/>
          <w:color w:val="0070C0"/>
          <w:sz w:val="16"/>
          <w:szCs w:val="16"/>
        </w:rPr>
        <w:softHyphen/>
        <w:t>оргиевской крепостью, с запада - позициями на реке Бзуре и с юга - Варшавской оборонительной сис</w:t>
      </w:r>
      <w:r w:rsidRPr="00D45A46">
        <w:rPr>
          <w:bCs/>
          <w:color w:val="0070C0"/>
          <w:sz w:val="16"/>
          <w:szCs w:val="16"/>
        </w:rPr>
        <w:softHyphen/>
        <w:t>темой.</w:t>
      </w:r>
    </w:p>
    <w:p w14:paraId="134238B0" w14:textId="77777777" w:rsidR="00000AB4" w:rsidRPr="00D45A46" w:rsidRDefault="00000AB4" w:rsidP="00D45A46">
      <w:pPr>
        <w:jc w:val="both"/>
        <w:rPr>
          <w:bCs/>
          <w:color w:val="0070C0"/>
          <w:sz w:val="16"/>
          <w:szCs w:val="16"/>
        </w:rPr>
      </w:pPr>
      <w:r w:rsidRPr="00D45A46">
        <w:rPr>
          <w:bCs/>
          <w:color w:val="0070C0"/>
          <w:sz w:val="16"/>
          <w:szCs w:val="16"/>
        </w:rPr>
        <w:t>Вместе с Шидловским в качест</w:t>
      </w:r>
      <w:r w:rsidRPr="00D45A46">
        <w:rPr>
          <w:bCs/>
          <w:color w:val="0070C0"/>
          <w:sz w:val="16"/>
          <w:szCs w:val="16"/>
        </w:rPr>
        <w:softHyphen/>
        <w:t>ве технического советника штаба Эскадры из Петрограда отбыл и Си</w:t>
      </w:r>
      <w:r w:rsidRPr="00D45A46">
        <w:rPr>
          <w:bCs/>
          <w:color w:val="0070C0"/>
          <w:sz w:val="16"/>
          <w:szCs w:val="16"/>
        </w:rPr>
        <w:softHyphen/>
        <w:t>корский. Помощником командую</w:t>
      </w:r>
      <w:r w:rsidRPr="00D45A46">
        <w:rPr>
          <w:bCs/>
          <w:color w:val="0070C0"/>
          <w:sz w:val="16"/>
          <w:szCs w:val="16"/>
        </w:rPr>
        <w:softHyphen/>
        <w:t>щего Эскадрой стал профессор Ин</w:t>
      </w:r>
      <w:r w:rsidRPr="00D45A46">
        <w:rPr>
          <w:bCs/>
          <w:color w:val="0070C0"/>
          <w:sz w:val="16"/>
          <w:szCs w:val="16"/>
        </w:rPr>
        <w:softHyphen/>
        <w:t>женерной академии, крупнейший военный специалист по конструк</w:t>
      </w:r>
      <w:r w:rsidRPr="00D45A46">
        <w:rPr>
          <w:bCs/>
          <w:color w:val="0070C0"/>
          <w:sz w:val="16"/>
          <w:szCs w:val="16"/>
        </w:rPr>
        <w:softHyphen/>
        <w:t>ции летательных аппаратов пол</w:t>
      </w:r>
      <w:r w:rsidRPr="00D45A46">
        <w:rPr>
          <w:bCs/>
          <w:color w:val="0070C0"/>
          <w:sz w:val="16"/>
          <w:szCs w:val="16"/>
        </w:rPr>
        <w:softHyphen/>
        <w:t>ковник В.Ф. Найдёнов. Старшим ме</w:t>
      </w:r>
      <w:r w:rsidRPr="00D45A46">
        <w:rPr>
          <w:bCs/>
          <w:color w:val="0070C0"/>
          <w:sz w:val="16"/>
          <w:szCs w:val="16"/>
        </w:rPr>
        <w:softHyphen/>
        <w:t>хаником Эскадры Воздушных Ко</w:t>
      </w:r>
      <w:r w:rsidRPr="00D45A46">
        <w:rPr>
          <w:bCs/>
          <w:color w:val="0070C0"/>
          <w:sz w:val="16"/>
          <w:szCs w:val="16"/>
        </w:rPr>
        <w:softHyphen/>
        <w:t>раблей был назначен лейтенант флота М.Н. Никольской. Эскадрен</w:t>
      </w:r>
      <w:r w:rsidRPr="00D45A46">
        <w:rPr>
          <w:bCs/>
          <w:color w:val="0070C0"/>
          <w:sz w:val="16"/>
          <w:szCs w:val="16"/>
        </w:rPr>
        <w:softHyphen/>
        <w:t>ным врачом стал один из пионеров отечественной рентгеноскопии КН. Финне. Следуя старому флот</w:t>
      </w:r>
      <w:r w:rsidRPr="00D45A46">
        <w:rPr>
          <w:bCs/>
          <w:color w:val="0070C0"/>
          <w:sz w:val="16"/>
          <w:szCs w:val="16"/>
        </w:rPr>
        <w:softHyphen/>
        <w:t>скому правилу, Шидловский тща</w:t>
      </w:r>
      <w:r w:rsidRPr="00D45A46">
        <w:rPr>
          <w:bCs/>
          <w:color w:val="0070C0"/>
          <w:sz w:val="16"/>
          <w:szCs w:val="16"/>
        </w:rPr>
        <w:softHyphen/>
        <w:t>тельно подбирал людей. В Эскадру стекались лучшие специалисты. Так, например, артиллерийскими офи</w:t>
      </w:r>
      <w:r w:rsidRPr="00D45A46">
        <w:rPr>
          <w:bCs/>
          <w:color w:val="0070C0"/>
          <w:sz w:val="16"/>
          <w:szCs w:val="16"/>
        </w:rPr>
        <w:softHyphen/>
        <w:t>церами на «Муромцах» были А.Н. Журавченко, впоследствии крупнейший советский специалист по динамике полёта; В.А. Иванов - известный американский инженер- изобретатель; ЕА Вечерин - буду</w:t>
      </w:r>
      <w:r w:rsidRPr="00D45A46">
        <w:rPr>
          <w:bCs/>
          <w:color w:val="0070C0"/>
          <w:sz w:val="16"/>
          <w:szCs w:val="16"/>
        </w:rPr>
        <w:softHyphen/>
        <w:t>щий академик Франции. Начальник мастерских Эскадры Л.В. Базилевич впоследствии стал в США крупней</w:t>
      </w:r>
      <w:r w:rsidRPr="00D45A46">
        <w:rPr>
          <w:bCs/>
          <w:color w:val="0070C0"/>
          <w:sz w:val="16"/>
          <w:szCs w:val="16"/>
        </w:rPr>
        <w:softHyphen/>
        <w:t>шим специалистом-энергетиком. Бортмеханиками на «Муромцы» принимали мобилизованных инже</w:t>
      </w:r>
      <w:r w:rsidRPr="00D45A46">
        <w:rPr>
          <w:bCs/>
          <w:color w:val="0070C0"/>
          <w:sz w:val="16"/>
          <w:szCs w:val="16"/>
        </w:rPr>
        <w:softHyphen/>
        <w:t>неров и студентов по рекоменда</w:t>
      </w:r>
      <w:r w:rsidRPr="00D45A46">
        <w:rPr>
          <w:bCs/>
          <w:color w:val="0070C0"/>
          <w:sz w:val="16"/>
          <w:szCs w:val="16"/>
        </w:rPr>
        <w:softHyphen/>
        <w:t>ции самого Н.Е. Жуковского. В ре</w:t>
      </w:r>
      <w:r w:rsidRPr="00D45A46">
        <w:rPr>
          <w:bCs/>
          <w:color w:val="0070C0"/>
          <w:sz w:val="16"/>
          <w:szCs w:val="16"/>
        </w:rPr>
        <w:softHyphen/>
        <w:t>зультате специалистам Эскадры по силам было решать сложнейшие инженерные задачи (23469).</w:t>
      </w:r>
    </w:p>
    <w:p w14:paraId="6E856EDC" w14:textId="77777777" w:rsidR="00000AB4" w:rsidRPr="00D45A46" w:rsidRDefault="00000AB4" w:rsidP="00D45A46">
      <w:pPr>
        <w:jc w:val="both"/>
        <w:rPr>
          <w:bCs/>
          <w:color w:val="0070C0"/>
          <w:sz w:val="16"/>
          <w:szCs w:val="16"/>
          <w:lang w:bidi="ru-RU"/>
        </w:rPr>
      </w:pPr>
    </w:p>
    <w:p w14:paraId="38AB52B5" w14:textId="77777777" w:rsidR="00331FFE" w:rsidRPr="00D45A46" w:rsidRDefault="00331FFE" w:rsidP="00D45A46">
      <w:pPr>
        <w:shd w:val="clear" w:color="auto" w:fill="FFFFFF"/>
        <w:jc w:val="both"/>
        <w:rPr>
          <w:bCs/>
          <w:i/>
          <w:color w:val="000000" w:themeColor="text1"/>
          <w:sz w:val="16"/>
          <w:szCs w:val="16"/>
        </w:rPr>
      </w:pPr>
      <w:r w:rsidRPr="00D45A46">
        <w:rPr>
          <w:bCs/>
          <w:i/>
          <w:color w:val="000000" w:themeColor="text1"/>
          <w:sz w:val="16"/>
          <w:szCs w:val="16"/>
        </w:rPr>
        <w:t>Морская авиация:</w:t>
      </w:r>
    </w:p>
    <w:p w14:paraId="1F90B43C" w14:textId="77777777" w:rsidR="00331FFE" w:rsidRPr="00D45A46" w:rsidRDefault="00331FFE" w:rsidP="00D45A46">
      <w:pPr>
        <w:shd w:val="clear" w:color="auto" w:fill="FFFFFF"/>
        <w:jc w:val="both"/>
        <w:rPr>
          <w:bCs/>
          <w:i/>
          <w:color w:val="000000" w:themeColor="text1"/>
          <w:sz w:val="16"/>
          <w:szCs w:val="16"/>
        </w:rPr>
      </w:pPr>
    </w:p>
    <w:p w14:paraId="0D5F2A68" w14:textId="77777777" w:rsidR="00331FFE" w:rsidRPr="00D45A46" w:rsidRDefault="00331FFE" w:rsidP="00D45A46">
      <w:pPr>
        <w:shd w:val="clear" w:color="auto" w:fill="FFFFFF"/>
        <w:jc w:val="both"/>
        <w:rPr>
          <w:bCs/>
          <w:color w:val="000000" w:themeColor="text1"/>
          <w:sz w:val="16"/>
          <w:szCs w:val="16"/>
        </w:rPr>
      </w:pPr>
      <w:r w:rsidRPr="00D45A46">
        <w:rPr>
          <w:bCs/>
          <w:color w:val="000000" w:themeColor="text1"/>
          <w:sz w:val="16"/>
          <w:szCs w:val="16"/>
        </w:rPr>
        <w:lastRenderedPageBreak/>
        <w:t>В период с декабря 1914 по январь 1915 гг. командование Черноморским флотом также прилагало некоторые усилия, направленные на получение двух сухопутных гигантов, нуж</w:t>
      </w:r>
      <w:r w:rsidRPr="00D45A46">
        <w:rPr>
          <w:bCs/>
          <w:color w:val="000000" w:themeColor="text1"/>
          <w:sz w:val="16"/>
          <w:szCs w:val="16"/>
        </w:rPr>
        <w:softHyphen/>
        <w:t>ных для полетов в районе Батума. Р-БВЗ, не имея моторов для установки на аппараты, не мог, однако, принять ни одного флотского заказа, тогда как Морское ведомство равным образом было не в состоянии снабдить фирму двигателями необходимого типа и мощности. В результате проект был почти забыт, а морские авиаторы устремили надежды на заказан</w:t>
      </w:r>
      <w:r w:rsidRPr="00D45A46">
        <w:rPr>
          <w:bCs/>
          <w:color w:val="000000" w:themeColor="text1"/>
          <w:sz w:val="16"/>
          <w:szCs w:val="16"/>
        </w:rPr>
        <w:softHyphen/>
        <w:t>ные в Америке двухмоторные летающие лодки Кертисса модель "Эйч-Фо", да на лсбедев-ские "Морскис-Псрвыс". На Балтике очередная просьба, касавшаяся на этот раз двух ап</w:t>
      </w:r>
      <w:r w:rsidRPr="00D45A46">
        <w:rPr>
          <w:bCs/>
          <w:color w:val="000000" w:themeColor="text1"/>
          <w:sz w:val="16"/>
          <w:szCs w:val="16"/>
        </w:rPr>
        <w:softHyphen/>
        <w:t>паратов "Илья Муромец" "последнего образца", появилась летом 1915 г. и, в частности, 28 июня в рапорте командующего вице-адмирала В.А. Канина на имя Главнокомандующего 6-й армией и Балтийским флотом говорилось:</w:t>
      </w:r>
    </w:p>
    <w:p w14:paraId="16EA8BA2" w14:textId="77777777" w:rsidR="00331FFE" w:rsidRPr="00D45A46" w:rsidRDefault="00331FFE" w:rsidP="00D45A46">
      <w:pPr>
        <w:jc w:val="both"/>
        <w:rPr>
          <w:bCs/>
          <w:color w:val="000000" w:themeColor="text1"/>
          <w:sz w:val="16"/>
          <w:szCs w:val="16"/>
        </w:rPr>
      </w:pPr>
      <w:r w:rsidRPr="00D45A46">
        <w:rPr>
          <w:bCs/>
          <w:color w:val="000000" w:themeColor="text1"/>
          <w:sz w:val="16"/>
          <w:szCs w:val="16"/>
        </w:rPr>
        <w:t>"... В последние месяцы,предшествовавшие войне, была сделана попытка использовать для морской воздушной разведки аппарат Сикорского типа "Илья Муромец", который переделали в гидроаэроплан. Эта переделка отозвалась крайне неудовлетворительно на свойствах аппарата, проектированного для взлета и посадки на земле и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D45A46">
        <w:rPr>
          <w:bCs/>
          <w:color w:val="000000" w:themeColor="text1"/>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D45A46">
        <w:rPr>
          <w:bCs/>
          <w:color w:val="000000" w:themeColor="text1"/>
          <w:sz w:val="16"/>
          <w:szCs w:val="16"/>
        </w:rPr>
        <w:softHyphen/>
        <w:t>ратов этого типа.</w:t>
      </w:r>
    </w:p>
    <w:p w14:paraId="3EFB9401" w14:textId="77777777" w:rsidR="00331FFE" w:rsidRPr="00D45A46" w:rsidRDefault="00331FFE" w:rsidP="00D45A46">
      <w:pPr>
        <w:shd w:val="clear" w:color="auto" w:fill="FFFFFF"/>
        <w:jc w:val="both"/>
        <w:rPr>
          <w:bCs/>
          <w:color w:val="000000" w:themeColor="text1"/>
          <w:sz w:val="16"/>
          <w:szCs w:val="16"/>
        </w:rPr>
      </w:pPr>
      <w:r w:rsidRPr="00D45A46">
        <w:rPr>
          <w:bCs/>
          <w:color w:val="000000" w:themeColor="text1"/>
          <w:sz w:val="16"/>
          <w:szCs w:val="16"/>
        </w:rPr>
        <w:t>При помощи этих мощных аэропланов явится возможность освещать разведкой не</w:t>
      </w:r>
      <w:r w:rsidRPr="00D45A46">
        <w:rPr>
          <w:bCs/>
          <w:color w:val="000000" w:themeColor="text1"/>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D45A46">
        <w:rPr>
          <w:bCs/>
          <w:color w:val="000000" w:themeColor="text1"/>
          <w:sz w:val="16"/>
          <w:szCs w:val="16"/>
        </w:rPr>
        <w:softHyphen/>
        <w:t>тельного веса.</w:t>
      </w:r>
    </w:p>
    <w:p w14:paraId="5469AF26" w14:textId="77777777" w:rsidR="00331FFE" w:rsidRPr="00D45A46" w:rsidRDefault="00331FFE" w:rsidP="00D45A46">
      <w:pPr>
        <w:shd w:val="clear" w:color="auto" w:fill="FFFFFF"/>
        <w:jc w:val="both"/>
        <w:rPr>
          <w:bCs/>
          <w:color w:val="000000" w:themeColor="text1"/>
          <w:sz w:val="16"/>
          <w:szCs w:val="16"/>
        </w:rPr>
      </w:pPr>
      <w:r w:rsidRPr="00D45A46">
        <w:rPr>
          <w:bCs/>
          <w:color w:val="000000" w:themeColor="text1"/>
          <w:sz w:val="16"/>
          <w:szCs w:val="16"/>
        </w:rPr>
        <w:t>Еще одно обстоятельство, имеющее большое значение для воздушных операций, за</w:t>
      </w:r>
      <w:r w:rsidRPr="00D45A46">
        <w:rPr>
          <w:bCs/>
          <w:color w:val="000000" w:themeColor="text1"/>
          <w:sz w:val="16"/>
          <w:szCs w:val="16"/>
        </w:rPr>
        <w:softHyphen/>
        <w:t>ставляет просить о снабжении Балтийского флота аппаратами Сикорского — это низ</w:t>
      </w:r>
      <w:r w:rsidRPr="00D45A46">
        <w:rPr>
          <w:bCs/>
          <w:color w:val="000000" w:themeColor="text1"/>
          <w:sz w:val="16"/>
          <w:szCs w:val="16"/>
        </w:rPr>
        <w:softHyphen/>
        <w:t>кие температуры нашего осеннего и зимнего периода, когда полеты аэропланов ста</w:t>
      </w:r>
      <w:r w:rsidRPr="00D45A46">
        <w:rPr>
          <w:bCs/>
          <w:color w:val="000000" w:themeColor="text1"/>
          <w:sz w:val="16"/>
          <w:szCs w:val="16"/>
        </w:rPr>
        <w:softHyphen/>
        <w:t>новятся крайне затруднительными из-за полной незащищенности летчиков — недо</w:t>
      </w:r>
      <w:r w:rsidRPr="00D45A46">
        <w:rPr>
          <w:bCs/>
          <w:color w:val="000000" w:themeColor="text1"/>
          <w:sz w:val="16"/>
          <w:szCs w:val="16"/>
        </w:rPr>
        <w:softHyphen/>
        <w:t>статок, который устранен на последних аппаратах Сикорского..." (2843).</w:t>
      </w:r>
    </w:p>
    <w:p w14:paraId="757114E6" w14:textId="77777777" w:rsidR="00331FFE" w:rsidRPr="00D45A46" w:rsidRDefault="00331FFE" w:rsidP="00D45A46">
      <w:pPr>
        <w:shd w:val="clear" w:color="auto" w:fill="FFFFFF"/>
        <w:jc w:val="both"/>
        <w:rPr>
          <w:bCs/>
          <w:color w:val="000000" w:themeColor="text1"/>
          <w:sz w:val="16"/>
          <w:szCs w:val="16"/>
        </w:rPr>
      </w:pPr>
    </w:p>
    <w:p w14:paraId="0E3BC26E" w14:textId="77777777" w:rsidR="00331FFE" w:rsidRPr="00D45A46" w:rsidRDefault="00331FFE" w:rsidP="00D45A46">
      <w:pPr>
        <w:jc w:val="both"/>
        <w:rPr>
          <w:bCs/>
          <w:color w:val="000000" w:themeColor="text1"/>
          <w:sz w:val="16"/>
          <w:szCs w:val="16"/>
        </w:rPr>
      </w:pPr>
      <w:r w:rsidRPr="00D45A46">
        <w:rPr>
          <w:bCs/>
          <w:color w:val="000000" w:themeColor="text1"/>
          <w:sz w:val="16"/>
          <w:szCs w:val="16"/>
        </w:rPr>
        <w:t>В декабре 1914 года черноморцы закончили переоборудование судов «Император Александр III» (Ввиду наличия в Черноморском флоте одноименного линейного корабля АВК «Император Александр III» 9 января 1915 г. был переименован в «Император Александр I». Далее в материале будет использоваться именно это название данного авианесущего корабля.) и «Император Николай I» в авианесущие корабли, а в начале кампании 1915 года их включили в боевой состав Черноморского флота (11166).</w:t>
      </w:r>
    </w:p>
    <w:p w14:paraId="259EA7A4" w14:textId="77777777" w:rsidR="00331FFE" w:rsidRPr="00D45A46" w:rsidRDefault="00331FFE" w:rsidP="00D45A46">
      <w:pPr>
        <w:jc w:val="both"/>
        <w:rPr>
          <w:bCs/>
          <w:color w:val="000000" w:themeColor="text1"/>
          <w:sz w:val="16"/>
          <w:szCs w:val="16"/>
        </w:rPr>
      </w:pPr>
      <w:r w:rsidRPr="00D45A46">
        <w:rPr>
          <w:bCs/>
          <w:color w:val="000000" w:themeColor="text1"/>
          <w:sz w:val="16"/>
          <w:szCs w:val="16"/>
        </w:rPr>
        <w:t>В 1914 году количество АВК в отечественном военном флоте значительно увеличилось. В ходе кампании 1914 года на Черноморском флоте к приему гидроаэропланов начали готовиться практически одновременно сразу еще пять кораблей: крейсера первого ранга «Память Меркурия» и «Кагул», крейсер второго ранга «Алмаз», суда второго ранга «Император Александр III», «Император Николай I». При этом на них проводились интенсивные по меркам того времени испытательные полеты (11166).</w:t>
      </w:r>
    </w:p>
    <w:p w14:paraId="52920276" w14:textId="77777777" w:rsidR="00331FFE" w:rsidRPr="00D45A46" w:rsidRDefault="00331FFE" w:rsidP="00D45A46">
      <w:pPr>
        <w:jc w:val="both"/>
        <w:rPr>
          <w:bCs/>
          <w:color w:val="000000" w:themeColor="text1"/>
          <w:sz w:val="16"/>
          <w:szCs w:val="16"/>
        </w:rPr>
      </w:pPr>
    </w:p>
    <w:p w14:paraId="4675586F" w14:textId="2F04D4DC" w:rsidR="00331FFE" w:rsidRPr="00D45A46" w:rsidRDefault="005C44E7" w:rsidP="00D45A46">
      <w:pPr>
        <w:jc w:val="both"/>
        <w:rPr>
          <w:bCs/>
          <w:color w:val="000000" w:themeColor="text1"/>
          <w:sz w:val="16"/>
          <w:szCs w:val="16"/>
        </w:rPr>
      </w:pPr>
      <w:r w:rsidRPr="00D45A46">
        <w:rPr>
          <w:bCs/>
          <w:color w:val="000000" w:themeColor="text1"/>
          <w:sz w:val="16"/>
          <w:szCs w:val="16"/>
        </w:rPr>
        <w:t>В</w:t>
      </w:r>
      <w:r w:rsidR="00331FFE" w:rsidRPr="00D45A46">
        <w:rPr>
          <w:bCs/>
          <w:color w:val="000000" w:themeColor="text1"/>
          <w:sz w:val="16"/>
          <w:szCs w:val="16"/>
        </w:rPr>
        <w:t xml:space="preserve"> декабре 1914 года</w:t>
      </w:r>
      <w:r w:rsidRPr="00D45A46">
        <w:rPr>
          <w:bCs/>
          <w:color w:val="000000" w:themeColor="text1"/>
          <w:sz w:val="16"/>
          <w:szCs w:val="16"/>
        </w:rPr>
        <w:t xml:space="preserve">, благодаря активному вмешательству адмирала А.А. Эбергарда, черноморцы уже </w:t>
      </w:r>
      <w:r w:rsidR="00331FFE" w:rsidRPr="00D45A46">
        <w:rPr>
          <w:bCs/>
          <w:color w:val="000000" w:themeColor="text1"/>
          <w:sz w:val="16"/>
          <w:szCs w:val="16"/>
        </w:rPr>
        <w:t>закончили переоборудование посыльных судов «Император Александр I» и «Император Николай I» в авианесущие корабли</w:t>
      </w:r>
      <w:r w:rsidRPr="00D45A46">
        <w:rPr>
          <w:bCs/>
          <w:color w:val="000000" w:themeColor="text1"/>
          <w:sz w:val="16"/>
          <w:szCs w:val="16"/>
        </w:rPr>
        <w:t>.</w:t>
      </w:r>
      <w:r w:rsidR="00331FFE" w:rsidRPr="00D45A46">
        <w:rPr>
          <w:bCs/>
          <w:color w:val="000000" w:themeColor="text1"/>
          <w:sz w:val="16"/>
          <w:szCs w:val="16"/>
        </w:rPr>
        <w:t xml:space="preserve"> 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1ECE85EC" w14:textId="77777777" w:rsidR="00331FFE" w:rsidRPr="00D45A46" w:rsidRDefault="00331FFE" w:rsidP="00D45A46">
      <w:pPr>
        <w:jc w:val="both"/>
        <w:rPr>
          <w:bCs/>
          <w:color w:val="000000" w:themeColor="text1"/>
          <w:sz w:val="16"/>
          <w:szCs w:val="16"/>
        </w:rPr>
      </w:pPr>
    </w:p>
    <w:p w14:paraId="73F48247" w14:textId="77777777" w:rsidR="00331FFE" w:rsidRPr="00D45A46" w:rsidRDefault="00331FFE" w:rsidP="00D45A46">
      <w:pPr>
        <w:jc w:val="both"/>
        <w:rPr>
          <w:bCs/>
          <w:color w:val="000000" w:themeColor="text1"/>
          <w:sz w:val="16"/>
          <w:szCs w:val="16"/>
        </w:rPr>
      </w:pPr>
      <w:r w:rsidRPr="00D45A46">
        <w:rPr>
          <w:bCs/>
          <w:color w:val="000000" w:themeColor="text1"/>
          <w:sz w:val="16"/>
          <w:szCs w:val="16"/>
        </w:rPr>
        <w:t>В декабре 1914 г. зенитное прикрытие получает морская крепость Севастополь. В следующем году воздушная оборона создается в рамках морских крепостей и приморских промышленных центров страны: Ревель (ныне - Таллин), Кронштадт, Выборг и др. (11163).</w:t>
      </w:r>
    </w:p>
    <w:p w14:paraId="0636CBF1" w14:textId="77777777" w:rsidR="00331FFE" w:rsidRPr="00D45A46" w:rsidRDefault="00331FFE" w:rsidP="00D45A46">
      <w:pPr>
        <w:jc w:val="both"/>
        <w:rPr>
          <w:bCs/>
          <w:color w:val="000000" w:themeColor="text1"/>
          <w:sz w:val="16"/>
          <w:szCs w:val="16"/>
        </w:rPr>
      </w:pPr>
    </w:p>
    <w:p w14:paraId="556EBC8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Армия:</w:t>
      </w:r>
    </w:p>
    <w:p w14:paraId="144346A9" w14:textId="77777777" w:rsidR="00B67D7C" w:rsidRPr="00D45A46" w:rsidRDefault="00B67D7C" w:rsidP="00D45A46">
      <w:pPr>
        <w:jc w:val="both"/>
        <w:rPr>
          <w:bCs/>
          <w:i/>
          <w:color w:val="000000" w:themeColor="text1"/>
          <w:sz w:val="16"/>
          <w:szCs w:val="16"/>
        </w:rPr>
      </w:pPr>
    </w:p>
    <w:p w14:paraId="73FA7D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декабре 1914 года военный совет рассмотрел и утвердил временный штат и положение о Военной автомобильной школе, а также штат формируемой при ней запасной автомобильной роты (Приказы по военному ведомству. № 17 от 12 января 1915 г. С. 21—73.). Теперь Военная автомобильная школа состояла из: управления (офицеров — 7, военных чиновников — 6, священник — 1, нижние чины — 56); офицерского класса (офицеры постоянного состава — 3, обучающиеся офицеры — 120, нижние чины — 8); школы автомобильных мастеров (обучающиеся нижние чины — 200 человек); испытательной станции (офицеров — 1, инженер-механик — 1, нижние чины — 14); электрической станции (офицеры — 1, нижние чины — 15).</w:t>
      </w:r>
    </w:p>
    <w:p w14:paraId="6B9BB2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Строевой состав школы включал в себя строевую роту (офицеры — 9, нижние чины — 160) и техническую роту (офицеры — 9, нижние чины — 253, по вольному найму — 6).</w:t>
      </w:r>
    </w:p>
    <w:p w14:paraId="4F1F09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в Военной автомобильной школе по временному штату насчитывалось 870 человек. Кроме того, при школе состояла нестроевая команда, имелись химическая и электротехническая лаборатории, микро-спектро-фотографический кабинет, библиотека, церковь, музей и автомобильный парк запаса военного времени. Начальником школы был назначен генерал-майор П.И. Секретов, ставший первым генералом-автомобилистом в России (11168).</w:t>
      </w:r>
    </w:p>
    <w:p w14:paraId="74ADC2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ИМЕЯ СОЛИДНУЮ опытовую и техническую базу, школа стала выполнять функции, во многом сходные с научно-исследовательским центром (Приказы по военному ведомству. № 17 от 12 января 1915 г. С. 21—73.). Здесь не только готовили специалистов для военно-автомобильной службы, но и подробно изучали различные системы «самодвижущихся повозок» в целях «применения их к военным потребностям», следили за открытиями и изобретениями в автомобильной отрасли, производили опыты, касающиеся свойств и устройства автомобилей и двигателей для них, а также испытания с целью проектирования новых и изменения существующих образцов. В школе также испытывали и проверяли технические качества автомобилей, предназначаемых для войсковых частей и учреждений.</w:t>
      </w:r>
    </w:p>
    <w:p w14:paraId="48F86E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связи с переподчинением железнодорожных войск от Главного управления Генерального штаба Главному военно-техническому управлению школа еще более приблизилась к уровню автомобильного исследовательского центра. Теперь ее руководящий состав должен был иметь высшее техническое образование, курс обучения для офицеров увеличился до двух лет. Прием в школу был очень жестким как по медицинским показаниям, так и по уровню подготовки. Офицерский курс подготовки включал 12 предметов, разделенных на главные и второстепенные. К главным относились: автомобильное дело, двигатели внутреннего сгорания, теория автомобильного двигателя (динамическая и термическая), учение о прочности частей автомобиля (основы статики и сопротивления материалов), оборудование гаража и мастерских, организация военно-автомобильного дела и отчетность. Второстепенными считались математика, теория и детали машин и механизмов (прикладная механика), технология и обработка металлов, технология жидких топлив и смазочных масел, основы электротехники, тактика и администрация.</w:t>
      </w:r>
    </w:p>
    <w:p w14:paraId="7DBD227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нижних чинов, обучавшихся в школе, также были предусмотрены теоретические и практические занятия. К теоретическим были отнесены: арифметика, начальная геометрия, физика, электротехника, механика, общие сведения о тепловых двигателях. На практических занятиях будущие военные шоферы познавали устройство автомобиля, учились слесарничать и обращаться с точными измерительными инструментами, а также осваивали ацетилено-кислородную сварку.</w:t>
      </w:r>
    </w:p>
    <w:p w14:paraId="5BE15A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испытательной станции Военной автомобильной школы проходили соответствующие испытания все «самодвижущиеся повозки», поступавшие на снабжение русской армии. На каждой машине или отдельных ее частях, выдержавших испытание, выставляли особый знак. Одновременно заполнялось свидетельство об испытаниях, подписанное начальником школы, заведующим испытательной станцией и инженером-механиком, и скрепленное печатью школы. Подлинник свидетельства пересылался в ту часть или учреждение, куда направлялась машина или агрегат, а копия хранилась в делах школы. Такое свидетельство должна была иметь каждая военная «самодвижущая повозка».</w:t>
      </w:r>
    </w:p>
    <w:p w14:paraId="6F4D23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автомобильная школа фактически стала центром автотехнического обеспечения русской армии. Она осуществляла не только подготовку специалистов по автоделу, но и участвовала в формировании автомобильных рот и санитарных отрядов, осуществляла снабжение материалами, запасными частями и автомобилями подразделения и части, проводила закупку автомобилей за границей, выполняла ремонт. Военная автомобильная школа, став первым военным автомобильным учебно-исследовательским центром России, просуществовала в Петрограде до 1918 года. Часть ее оборудования затем была перевезена в Москву и использована при организации Центрального научно-исследовательского автомобильного и автомоторного института (НАМИ).</w:t>
      </w:r>
    </w:p>
    <w:p w14:paraId="7D58A7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Непродолжительная история ее существования заложила основы подготовки военных автомобилистов в нашей стране. Современным учебно-научные подразделения, научно-исследовательские учреждения и военно-учебные заведения страны, осуществляющие подготовку офицеров и специалистов для автомобильных частей и подразделений Вооруженных сил России, ведущие разработку и испытание автомобильной и специальной техники на автомобильном ходу, берут начало в первой Военной автомобильной школе России (11168).</w:t>
      </w:r>
    </w:p>
    <w:p w14:paraId="4D2BCD21" w14:textId="77777777" w:rsidR="00B67D7C" w:rsidRPr="00D45A46" w:rsidRDefault="00B67D7C" w:rsidP="00D45A46">
      <w:pPr>
        <w:shd w:val="clear" w:color="auto" w:fill="FFFFFF"/>
        <w:jc w:val="both"/>
        <w:rPr>
          <w:bCs/>
          <w:color w:val="000000" w:themeColor="text1"/>
          <w:sz w:val="16"/>
          <w:szCs w:val="16"/>
        </w:rPr>
      </w:pPr>
    </w:p>
    <w:p w14:paraId="246945BA"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Внешняя политика:</w:t>
      </w:r>
    </w:p>
    <w:p w14:paraId="75A4C922" w14:textId="77777777" w:rsidR="00B67D7C" w:rsidRPr="00D45A46" w:rsidRDefault="00B67D7C" w:rsidP="00D45A46">
      <w:pPr>
        <w:jc w:val="both"/>
        <w:rPr>
          <w:bCs/>
          <w:i/>
          <w:color w:val="000000" w:themeColor="text1"/>
          <w:sz w:val="16"/>
          <w:szCs w:val="16"/>
        </w:rPr>
      </w:pPr>
    </w:p>
    <w:p w14:paraId="4DC5120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декабре 1914 г. «союзники» объявили о своем решении резко уменьшить количество самолетов и моторов, отпускаемых России.</w:t>
      </w:r>
    </w:p>
    <w:p w14:paraId="1C50F64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Известие об этом решении вызвало крайнюю тревогу в рус</w:t>
      </w:r>
      <w:r w:rsidRPr="00D45A46">
        <w:rPr>
          <w:bCs/>
          <w:color w:val="000000" w:themeColor="text1"/>
          <w:sz w:val="16"/>
          <w:szCs w:val="16"/>
        </w:rPr>
        <w:softHyphen/>
        <w:t>ском военном министерстве: план снабжения самолетами и мото</w:t>
      </w:r>
      <w:r w:rsidRPr="00D45A46">
        <w:rPr>
          <w:bCs/>
          <w:color w:val="000000" w:themeColor="text1"/>
          <w:sz w:val="16"/>
          <w:szCs w:val="16"/>
        </w:rPr>
        <w:softHyphen/>
        <w:t>рами частей действующей армии срывался. «Новое решение французского военного ведомства ставит нас в тяжелое положе</w:t>
      </w:r>
      <w:r w:rsidRPr="00D45A46">
        <w:rPr>
          <w:bCs/>
          <w:color w:val="000000" w:themeColor="text1"/>
          <w:sz w:val="16"/>
          <w:szCs w:val="16"/>
        </w:rPr>
        <w:softHyphen/>
        <w:t>ние», — писал начальник главного военно-технического управле</w:t>
      </w:r>
      <w:r w:rsidRPr="00D45A46">
        <w:rPr>
          <w:bCs/>
          <w:color w:val="000000" w:themeColor="text1"/>
          <w:sz w:val="16"/>
          <w:szCs w:val="16"/>
        </w:rPr>
        <w:softHyphen/>
        <w:t>ния русскому военному агенту во Франции.</w:t>
      </w:r>
    </w:p>
    <w:p w14:paraId="6903C4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 заказанных во Франции в 1915 г. 586 самолетов и 1730 мо</w:t>
      </w:r>
      <w:r w:rsidRPr="00D45A46">
        <w:rPr>
          <w:bCs/>
          <w:color w:val="000000" w:themeColor="text1"/>
          <w:sz w:val="16"/>
          <w:szCs w:val="16"/>
        </w:rPr>
        <w:softHyphen/>
        <w:t>торов было доставлено в Россию всего 250 самолетов и 268 мо</w:t>
      </w:r>
      <w:r w:rsidRPr="00D45A46">
        <w:rPr>
          <w:bCs/>
          <w:color w:val="000000" w:themeColor="text1"/>
          <w:sz w:val="16"/>
          <w:szCs w:val="16"/>
        </w:rPr>
        <w:softHyphen/>
        <w:t>торов. Мало того, Франция и Англия сбывали в Россию уста</w:t>
      </w:r>
      <w:r w:rsidRPr="00D45A46">
        <w:rPr>
          <w:bCs/>
          <w:color w:val="000000" w:themeColor="text1"/>
          <w:sz w:val="16"/>
          <w:szCs w:val="16"/>
        </w:rPr>
        <w:softHyphen/>
        <w:t>ревшие и изношенные самолеты и моторы, уже снятые с вооружения во французской авиации. Известно немало случаев, когда под свежей краской, покрывавшей присланный самолет, обнаруживали французские опознавательные знаки (ЦГВИА, ф. 2008, д. 692, лл. 37—40) (430).</w:t>
      </w:r>
    </w:p>
    <w:p w14:paraId="5085EA0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В специальной справке «О состоянии моторов и аэропланов, получаемых из-за границы», русское военное ведомство отме</w:t>
      </w:r>
      <w:r w:rsidRPr="00D45A46">
        <w:rPr>
          <w:bCs/>
          <w:color w:val="000000" w:themeColor="text1"/>
          <w:sz w:val="16"/>
          <w:szCs w:val="16"/>
        </w:rPr>
        <w:softHyphen/>
        <w:t>чало, что «официальные акты, свидетельствующие состояние моторов и аэропланов, прибывающих из-за границы, показы</w:t>
      </w:r>
      <w:r w:rsidRPr="00D45A46">
        <w:rPr>
          <w:bCs/>
          <w:color w:val="000000" w:themeColor="text1"/>
          <w:sz w:val="16"/>
          <w:szCs w:val="16"/>
        </w:rPr>
        <w:softHyphen/>
        <w:t>вают, что в значительном числе случаев эти предметы приходят в неисправном виде... Заграничные заводы высылают в Россию уже бывшие в употреблении аппараты и двигатели» (ЦГВИА, ф. 369, оп. VIII, д. 66, л. 63).</w:t>
      </w:r>
    </w:p>
    <w:p w14:paraId="3C70530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Таким образом, расчеты царского правительства на получе</w:t>
      </w:r>
      <w:r w:rsidRPr="00D45A46">
        <w:rPr>
          <w:bCs/>
          <w:color w:val="000000" w:themeColor="text1"/>
          <w:sz w:val="16"/>
          <w:szCs w:val="16"/>
        </w:rPr>
        <w:softHyphen/>
        <w:t>ние от «союзников» материальной части для снабжения авиации проваливались. А война требовала все новых и- новых самолетов, моторов, авиационного вооружения.</w:t>
      </w:r>
    </w:p>
    <w:p w14:paraId="3C2D313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Поэтому основная тяжесть снабжения авиации материальной частью легла на плечи русских авиационных заводов, которые в силу своей малочисленности, острого недостатка квалифициро</w:t>
      </w:r>
      <w:r w:rsidRPr="00D45A46">
        <w:rPr>
          <w:bCs/>
          <w:color w:val="000000" w:themeColor="text1"/>
          <w:sz w:val="16"/>
          <w:szCs w:val="16"/>
        </w:rPr>
        <w:softHyphen/>
        <w:t>ванных кадров, нехватки материалов явно были не в состоянии удовлетворить все растущие потребности фронта в самолетах и моторах. За время первой мировой войны русская армия полу</w:t>
      </w:r>
      <w:r w:rsidRPr="00D45A46">
        <w:rPr>
          <w:bCs/>
          <w:color w:val="000000" w:themeColor="text1"/>
          <w:sz w:val="16"/>
          <w:szCs w:val="16"/>
        </w:rPr>
        <w:softHyphen/>
        <w:t>чила всего 3100 самолетов, из них 2250 с руоеких авиационных заводов и около 900 из-за границы.</w:t>
      </w:r>
    </w:p>
    <w:p w14:paraId="2CC6F6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Особенно губительно на развитии авиации оказывался острый недостаток моторов. Ставка руководителей военного ведомства на ввоз моторов из-за границы привела к тому, что в разгар военных действий для значительного количества самолетов, по</w:t>
      </w:r>
      <w:r w:rsidRPr="00D45A46">
        <w:rPr>
          <w:bCs/>
          <w:color w:val="000000" w:themeColor="text1"/>
          <w:sz w:val="16"/>
          <w:szCs w:val="16"/>
        </w:rPr>
        <w:softHyphen/>
        <w:t>строенных на русских заводах, не оказалось моторов. Самолеты в действующую армию направлялись без моторов. Доходило до того, что в некоторых авиационных отрядах на 5—6 самолетов имелось всего 2 годных к эксплуатации мотора, которые прихо</w:t>
      </w:r>
      <w:r w:rsidRPr="00D45A46">
        <w:rPr>
          <w:bCs/>
          <w:color w:val="000000" w:themeColor="text1"/>
          <w:sz w:val="16"/>
          <w:szCs w:val="16"/>
        </w:rPr>
        <w:softHyphen/>
        <w:t>дилось перед боевыми вылетами снимать с одних самолетов и переставлять на другие.</w:t>
      </w:r>
    </w:p>
    <w:p w14:paraId="67E1260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Царское правительство и его военное ведомство вынуждены были сами признать, что зависимость от заграницы поставила в чрезвычайно тяжелое положение русские самолетостроитель</w:t>
      </w:r>
      <w:r w:rsidRPr="00D45A46">
        <w:rPr>
          <w:bCs/>
          <w:color w:val="000000" w:themeColor="text1"/>
          <w:sz w:val="16"/>
          <w:szCs w:val="16"/>
        </w:rPr>
        <w:softHyphen/>
        <w:t>ные заводы. Так, заведующий организацией авиационного дела в действующей армии в одной из своих памятных записок писал:</w:t>
      </w:r>
    </w:p>
    <w:p w14:paraId="437D9A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«Недостаток моторов гибельно отразился на производитель</w:t>
      </w:r>
      <w:r w:rsidRPr="00D45A46">
        <w:rPr>
          <w:bCs/>
          <w:color w:val="000000" w:themeColor="text1"/>
          <w:sz w:val="16"/>
          <w:szCs w:val="16"/>
        </w:rPr>
        <w:softHyphen/>
        <w:t>ности аэропланных заводов, так как расчет отечественного аэро-планостроения был основан на своевременном снабжении загра</w:t>
      </w:r>
      <w:r w:rsidRPr="00D45A46">
        <w:rPr>
          <w:bCs/>
          <w:color w:val="000000" w:themeColor="text1"/>
          <w:sz w:val="16"/>
          <w:szCs w:val="16"/>
        </w:rPr>
        <w:softHyphen/>
        <w:t>ничными моторами» (ЦГВИА, ф. 2033, оп. П, д. 642, лл. 63—64).</w:t>
      </w:r>
    </w:p>
    <w:p w14:paraId="44A7F79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Кабальная зависимость экономики царской России от загра</w:t>
      </w:r>
      <w:r w:rsidRPr="00D45A46">
        <w:rPr>
          <w:bCs/>
          <w:color w:val="000000" w:themeColor="text1"/>
          <w:sz w:val="16"/>
          <w:szCs w:val="16"/>
        </w:rPr>
        <w:softHyphen/>
        <w:t>ницы поставила русскую авиацию в годы первой мировой войны перед катастрофой.</w:t>
      </w:r>
    </w:p>
    <w:p w14:paraId="7AD275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Следует указать, что на Русско-Балтийском заводе было успешио освоено производство отечественных моторов «Русбалт», которыми была оснащена большая часть воздушных кораблей «Илья Муромец». Однако царское правительство продолжало за</w:t>
      </w:r>
      <w:r w:rsidRPr="00D45A46">
        <w:rPr>
          <w:bCs/>
          <w:color w:val="000000" w:themeColor="text1"/>
          <w:sz w:val="16"/>
          <w:szCs w:val="16"/>
        </w:rPr>
        <w:softHyphen/>
        <w:t>казывать в Англии никуда не годные моторы «Санбим», то и дело отказывавшие в полете. О плохом качестве этих моторов красно</w:t>
      </w:r>
      <w:r w:rsidRPr="00D45A46">
        <w:rPr>
          <w:bCs/>
          <w:color w:val="000000" w:themeColor="text1"/>
          <w:sz w:val="16"/>
          <w:szCs w:val="16"/>
        </w:rPr>
        <w:softHyphen/>
        <w:t>речиво говорит выдержка из докладной записки управления де</w:t>
      </w:r>
      <w:r w:rsidRPr="00D45A46">
        <w:rPr>
          <w:bCs/>
          <w:color w:val="000000" w:themeColor="text1"/>
          <w:sz w:val="16"/>
          <w:szCs w:val="16"/>
        </w:rPr>
        <w:softHyphen/>
        <w:t>журного генерала при Главковерхе:</w:t>
      </w:r>
    </w:p>
    <w:p w14:paraId="76F6B10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«Только что прибывшие в эскадру 12 новых моторов «Сен</w:t>
      </w:r>
      <w:r w:rsidRPr="00D45A46">
        <w:rPr>
          <w:bCs/>
          <w:color w:val="000000" w:themeColor="text1"/>
          <w:sz w:val="16"/>
          <w:szCs w:val="16"/>
        </w:rPr>
        <w:softHyphen/>
        <w:t>бим» оказались неисправными; есть такие дефекты, как трещины в цилиндрах и перекосы шатунов» (ЦГВИА, ф. 2033, оп. П, д. 642, лл. 63—64).</w:t>
      </w:r>
    </w:p>
    <w:p w14:paraId="70F1F47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Война требовала непрерывного улучшения материальной части авиации. Однако владельцы авиационных заводов, ста</w:t>
      </w:r>
      <w:r w:rsidRPr="00D45A46">
        <w:rPr>
          <w:bCs/>
          <w:color w:val="000000" w:themeColor="text1"/>
          <w:sz w:val="16"/>
          <w:szCs w:val="16"/>
        </w:rPr>
        <w:softHyphen/>
        <w:t>раясь сбыть уже изготовленную продукцию, неохотно принимали к производству новые самолеты и моторы. Уместно привести та</w:t>
      </w:r>
      <w:r w:rsidRPr="00D45A46">
        <w:rPr>
          <w:bCs/>
          <w:color w:val="000000" w:themeColor="text1"/>
          <w:sz w:val="16"/>
          <w:szCs w:val="16"/>
        </w:rPr>
        <w:softHyphen/>
        <w:t>кой факт. Завод «Гном» в Москве, принадлежавший француз</w:t>
      </w:r>
      <w:r w:rsidRPr="00D45A46">
        <w:rPr>
          <w:bCs/>
          <w:color w:val="000000" w:themeColor="text1"/>
          <w:sz w:val="16"/>
          <w:szCs w:val="16"/>
        </w:rPr>
        <w:softHyphen/>
        <w:t>скому акционерному обществу, выпускал устаревшие авиацион</w:t>
      </w:r>
      <w:r w:rsidRPr="00D45A46">
        <w:rPr>
          <w:bCs/>
          <w:color w:val="000000" w:themeColor="text1"/>
          <w:sz w:val="16"/>
          <w:szCs w:val="16"/>
        </w:rPr>
        <w:softHyphen/>
        <w:t>ные моторы «Гном». Главное военно-техническое управление военного министерства предложило дирекции завода перейти к производству более усовершенствованного ротативного мотора «Рон». Дирекция завода отказалась выполнить это требование и продолжала навязывать военному ведомству свою устаревшую продукцию. Оказалось, что директор завода получил от прав</w:t>
      </w:r>
      <w:r w:rsidRPr="00D45A46">
        <w:rPr>
          <w:bCs/>
          <w:color w:val="000000" w:themeColor="text1"/>
          <w:sz w:val="16"/>
          <w:szCs w:val="16"/>
        </w:rPr>
        <w:softHyphen/>
        <w:t>ления акционерного общества в Париже секретное предписа</w:t>
      </w:r>
      <w:r w:rsidRPr="00D45A46">
        <w:rPr>
          <w:bCs/>
          <w:color w:val="000000" w:themeColor="text1"/>
          <w:sz w:val="16"/>
          <w:szCs w:val="16"/>
        </w:rPr>
        <w:softHyphen/>
        <w:t>ние — любыми средствами тормозить постройку новых моторов, чтобы иметь возможность сбыть заготовленные в большом ко</w:t>
      </w:r>
      <w:r w:rsidRPr="00D45A46">
        <w:rPr>
          <w:bCs/>
          <w:color w:val="000000" w:themeColor="text1"/>
          <w:sz w:val="16"/>
          <w:szCs w:val="16"/>
        </w:rPr>
        <w:softHyphen/>
        <w:t>личестве части к выпускавшимся заводом двигателям устарев</w:t>
      </w:r>
      <w:r w:rsidRPr="00D45A46">
        <w:rPr>
          <w:bCs/>
          <w:color w:val="000000" w:themeColor="text1"/>
          <w:sz w:val="16"/>
          <w:szCs w:val="16"/>
        </w:rPr>
        <w:softHyphen/>
        <w:t>шей конструкции.</w:t>
      </w:r>
    </w:p>
    <w:p w14:paraId="0D3B74F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результате отсталости царской России, ее зависимости от за границы русская авиация в ходе войны катастрофически от</w:t>
      </w:r>
      <w:r w:rsidRPr="00D45A46">
        <w:rPr>
          <w:bCs/>
          <w:color w:val="000000" w:themeColor="text1"/>
          <w:sz w:val="16"/>
          <w:szCs w:val="16"/>
        </w:rPr>
        <w:softHyphen/>
        <w:t>стала по количеству самолетов от других воюющих стран. Недо</w:t>
      </w:r>
      <w:r w:rsidRPr="00D45A46">
        <w:rPr>
          <w:bCs/>
          <w:color w:val="000000" w:themeColor="text1"/>
          <w:sz w:val="16"/>
          <w:szCs w:val="16"/>
        </w:rPr>
        <w:softHyphen/>
        <w:t>статочное количество авиационной техники было характерным явлением для русской авиации на всем протяжении войны. Не</w:t>
      </w:r>
      <w:r w:rsidRPr="00D45A46">
        <w:rPr>
          <w:bCs/>
          <w:color w:val="000000" w:themeColor="text1"/>
          <w:sz w:val="16"/>
          <w:szCs w:val="16"/>
        </w:rPr>
        <w:softHyphen/>
        <w:t>достаток самолетов и моторов срывал формирование новых авиа</w:t>
      </w:r>
      <w:r w:rsidRPr="00D45A46">
        <w:rPr>
          <w:bCs/>
          <w:color w:val="000000" w:themeColor="text1"/>
          <w:sz w:val="16"/>
          <w:szCs w:val="16"/>
        </w:rPr>
        <w:softHyphen/>
        <w:t>ционных частей.</w:t>
      </w:r>
    </w:p>
    <w:p w14:paraId="3D03AA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Английские моторы «Санбим», устанавливаемые на самолеты «Илья Муромец», оказались очень ненадежными. Из-за плохой работы их неоднократно срывалось выполнение боевых заданий (278).</w:t>
      </w:r>
    </w:p>
    <w:p w14:paraId="50B4EBF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Приведенные примеры ясно показывают, что союзники Рос</w:t>
      </w:r>
      <w:r w:rsidRPr="00D45A46">
        <w:rPr>
          <w:bCs/>
          <w:color w:val="000000" w:themeColor="text1"/>
          <w:sz w:val="16"/>
          <w:szCs w:val="16"/>
        </w:rPr>
        <w:softHyphen/>
        <w:t>сии ставили свои корыстные интересы выше интересов общего дела. В погоне за высокими барышами они подло обманывали союзную воюющую страну, сбывая ей негодное военное снаря</w:t>
      </w:r>
      <w:r w:rsidRPr="00D45A46">
        <w:rPr>
          <w:bCs/>
          <w:color w:val="000000" w:themeColor="text1"/>
          <w:sz w:val="16"/>
          <w:szCs w:val="16"/>
        </w:rPr>
        <w:softHyphen/>
        <w:t>жение и материалы. В то самое время, когда русские солдаты своей кровью неоднократно спасали от разгрома французскую ч английскую армии (при битве на р. Марне в 1914 г. или в пе</w:t>
      </w:r>
      <w:r w:rsidRPr="00D45A46">
        <w:rPr>
          <w:bCs/>
          <w:color w:val="000000" w:themeColor="text1"/>
          <w:sz w:val="16"/>
          <w:szCs w:val="16"/>
        </w:rPr>
        <w:softHyphen/>
        <w:t>риод борьбы за Верден в 1916 г.), французские и английские министры и капиталисты продавали России втридорога ненуж</w:t>
      </w:r>
      <w:r w:rsidRPr="00D45A46">
        <w:rPr>
          <w:bCs/>
          <w:color w:val="000000" w:themeColor="text1"/>
          <w:sz w:val="16"/>
          <w:szCs w:val="16"/>
        </w:rPr>
        <w:softHyphen/>
        <w:t>ное им старье, которое в пути приходило в полную негодность.</w:t>
      </w:r>
    </w:p>
    <w:p w14:paraId="47CCBBD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Подготовка летных кадров в ходе войны была крайне недо</w:t>
      </w:r>
      <w:r w:rsidRPr="00D45A46">
        <w:rPr>
          <w:bCs/>
          <w:color w:val="000000" w:themeColor="text1"/>
          <w:sz w:val="16"/>
          <w:szCs w:val="16"/>
        </w:rPr>
        <w:softHyphen/>
        <w:t>статочной (278).</w:t>
      </w:r>
    </w:p>
    <w:p w14:paraId="144F1CE5" w14:textId="77777777" w:rsidR="00B67D7C" w:rsidRPr="00D45A46" w:rsidRDefault="00B67D7C" w:rsidP="00D45A46">
      <w:pPr>
        <w:pStyle w:val="a3"/>
        <w:jc w:val="both"/>
        <w:rPr>
          <w:bCs/>
          <w:color w:val="000000" w:themeColor="text1"/>
          <w:spacing w:val="0"/>
          <w:kern w:val="0"/>
          <w:position w:val="0"/>
          <w:sz w:val="16"/>
          <w:szCs w:val="16"/>
        </w:rPr>
      </w:pPr>
    </w:p>
    <w:p w14:paraId="3A144559"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36B53E1A" w14:textId="77777777" w:rsidR="00B67D7C" w:rsidRPr="00D45A46" w:rsidRDefault="00B67D7C" w:rsidP="00D45A46">
      <w:pPr>
        <w:shd w:val="clear" w:color="auto" w:fill="FFFFFF"/>
        <w:jc w:val="both"/>
        <w:rPr>
          <w:bCs/>
          <w:i/>
          <w:color w:val="000000" w:themeColor="text1"/>
          <w:sz w:val="16"/>
          <w:szCs w:val="16"/>
        </w:rPr>
      </w:pPr>
    </w:p>
    <w:p w14:paraId="621C2BF5" w14:textId="50852CB2" w:rsidR="00B67D7C" w:rsidRPr="00D45A46" w:rsidRDefault="005C44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1914 г.</w:t>
      </w:r>
      <w:r w:rsidRPr="00D45A46">
        <w:rPr>
          <w:bCs/>
          <w:color w:val="000000" w:themeColor="text1"/>
          <w:sz w:val="16"/>
          <w:szCs w:val="16"/>
        </w:rPr>
        <w:t xml:space="preserve"> вспоминают слова Освальда Бельке - впоследствии одного из асов Германии, получившего Фоккер</w:t>
      </w:r>
      <w:r w:rsidR="00B67D7C" w:rsidRPr="00D45A46">
        <w:rPr>
          <w:bCs/>
          <w:color w:val="000000" w:themeColor="text1"/>
          <w:sz w:val="16"/>
          <w:szCs w:val="16"/>
        </w:rPr>
        <w:t>: "</w:t>
      </w:r>
      <w:r w:rsidR="00B67D7C" w:rsidRPr="00D45A46">
        <w:rPr>
          <w:bCs/>
          <w:i/>
          <w:color w:val="000000" w:themeColor="text1"/>
          <w:sz w:val="16"/>
          <w:szCs w:val="16"/>
        </w:rPr>
        <w:t>Фоккер был великолепным Рождественским подарком, который я принял с поистине ребячьей радостью</w:t>
      </w:r>
      <w:r w:rsidR="00B67D7C" w:rsidRPr="00D45A46">
        <w:rPr>
          <w:bCs/>
          <w:color w:val="000000" w:themeColor="text1"/>
          <w:sz w:val="16"/>
          <w:szCs w:val="16"/>
        </w:rPr>
        <w:t>".</w:t>
      </w:r>
    </w:p>
    <w:p w14:paraId="6DCF3EE7" w14:textId="77777777" w:rsidR="00B67D7C" w:rsidRPr="00D45A46" w:rsidRDefault="00B67D7C" w:rsidP="00D45A46">
      <w:pPr>
        <w:jc w:val="both"/>
        <w:rPr>
          <w:bCs/>
          <w:color w:val="000000" w:themeColor="text1"/>
          <w:sz w:val="16"/>
          <w:szCs w:val="16"/>
        </w:rPr>
      </w:pPr>
    </w:p>
    <w:p w14:paraId="42AD0925" w14:textId="206428DA" w:rsidR="00B67D7C" w:rsidRPr="00D45A46" w:rsidRDefault="005C44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декабре </w:t>
      </w:r>
      <w:r w:rsidRPr="00D45A46">
        <w:rPr>
          <w:bCs/>
          <w:color w:val="000000" w:themeColor="text1"/>
          <w:sz w:val="16"/>
          <w:szCs w:val="16"/>
        </w:rPr>
        <w:t>1914 г. английские</w:t>
      </w:r>
      <w:r w:rsidR="00B67D7C" w:rsidRPr="00D45A46">
        <w:rPr>
          <w:bCs/>
          <w:color w:val="000000" w:themeColor="text1"/>
          <w:sz w:val="16"/>
          <w:szCs w:val="16"/>
        </w:rPr>
        <w:t xml:space="preserve"> гидросамолеты осуществили бомбардировку Куксхафена. В конце концов, под давлением высшего командования рейхсвера Вильгельм был вынужден разрешить бомбардировки Британских островов. В 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0344B9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45A46">
        <w:rPr>
          <w:bCs/>
          <w:i/>
          <w:color w:val="000000" w:themeColor="text1"/>
          <w:sz w:val="16"/>
          <w:szCs w:val="16"/>
        </w:rPr>
        <w:t>Сост.),</w:t>
      </w:r>
      <w:r w:rsidRPr="00D45A46">
        <w:rPr>
          <w:bCs/>
          <w:color w:val="000000" w:themeColor="text1"/>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7E8FC3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6C49C9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65B4CF5F" w14:textId="77777777" w:rsidR="00B67D7C" w:rsidRPr="00D45A46" w:rsidRDefault="00B67D7C" w:rsidP="00D45A46">
      <w:pPr>
        <w:shd w:val="clear" w:color="auto" w:fill="FFFFFF"/>
        <w:jc w:val="both"/>
        <w:rPr>
          <w:bCs/>
          <w:i/>
          <w:color w:val="000000" w:themeColor="text1"/>
          <w:sz w:val="16"/>
          <w:szCs w:val="16"/>
        </w:rPr>
      </w:pPr>
    </w:p>
    <w:p w14:paraId="6484632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декабре 1914 года на фронт поступили первые немецкие авиационные передаточные радиостанции. В феврале 1915 года с их помощью был проведен ряд удачных испытательных стрельб. С этого времени совместная работа авиации с артиллерией стала одной из важнейших задач (11282).</w:t>
      </w:r>
    </w:p>
    <w:p w14:paraId="45DBA6E1" w14:textId="77777777" w:rsidR="00B67D7C" w:rsidRPr="00D45A46" w:rsidRDefault="00B67D7C" w:rsidP="00D45A46">
      <w:pPr>
        <w:jc w:val="both"/>
        <w:rPr>
          <w:bCs/>
          <w:color w:val="000000" w:themeColor="text1"/>
          <w:sz w:val="16"/>
          <w:szCs w:val="16"/>
        </w:rPr>
      </w:pPr>
    </w:p>
    <w:p w14:paraId="3908DBE1" w14:textId="748D8097" w:rsidR="00331FFE" w:rsidRPr="00D45A46" w:rsidRDefault="00331FFE"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за рубежом:</w:t>
      </w:r>
    </w:p>
    <w:p w14:paraId="23E82706" w14:textId="77777777" w:rsidR="00331FFE" w:rsidRPr="00D45A46" w:rsidRDefault="00331FFE" w:rsidP="00D45A46">
      <w:pPr>
        <w:shd w:val="clear" w:color="auto" w:fill="FFFFFF"/>
        <w:jc w:val="both"/>
        <w:rPr>
          <w:bCs/>
          <w:i/>
          <w:color w:val="000000" w:themeColor="text1"/>
          <w:sz w:val="16"/>
          <w:szCs w:val="16"/>
        </w:rPr>
      </w:pPr>
    </w:p>
    <w:p w14:paraId="204D539F" w14:textId="77777777" w:rsidR="00331FFE" w:rsidRPr="00D45A46" w:rsidRDefault="00331FFE" w:rsidP="00D45A46">
      <w:pPr>
        <w:jc w:val="both"/>
        <w:rPr>
          <w:bCs/>
          <w:color w:val="0070C0"/>
          <w:sz w:val="16"/>
          <w:szCs w:val="16"/>
        </w:rPr>
      </w:pPr>
      <w:r w:rsidRPr="00D45A46">
        <w:rPr>
          <w:bCs/>
          <w:color w:val="0070C0"/>
          <w:sz w:val="16"/>
          <w:szCs w:val="16"/>
        </w:rPr>
        <w:t>В декабре 1914 по завершении осады Циндао «Вакамия» возвращает в Японию, неся японские военно-морские гидросамолеты, дислоцированные в Циндао. Японская военно-морская авиация не ведет боевых действий во время Первой мировой войны (20337).</w:t>
      </w:r>
    </w:p>
    <w:p w14:paraId="518DC64A" w14:textId="77777777" w:rsidR="00331FFE" w:rsidRPr="00D45A46" w:rsidRDefault="00331FFE" w:rsidP="00D45A46">
      <w:pPr>
        <w:jc w:val="both"/>
        <w:rPr>
          <w:bCs/>
          <w:color w:val="0070C0"/>
          <w:sz w:val="16"/>
          <w:szCs w:val="16"/>
        </w:rPr>
      </w:pPr>
    </w:p>
    <w:p w14:paraId="47ECA148" w14:textId="77777777" w:rsidR="00000AB4" w:rsidRPr="00D45A46" w:rsidRDefault="00000AB4" w:rsidP="00D45A46">
      <w:pPr>
        <w:jc w:val="both"/>
        <w:rPr>
          <w:bCs/>
          <w:color w:val="0070C0"/>
          <w:sz w:val="16"/>
          <w:szCs w:val="16"/>
        </w:rPr>
      </w:pPr>
      <w:r w:rsidRPr="00D45A46">
        <w:rPr>
          <w:bCs/>
          <w:color w:val="0070C0"/>
          <w:sz w:val="16"/>
          <w:szCs w:val="16"/>
          <w:lang w:bidi="en-US"/>
        </w:rPr>
        <w:t>В декабре 1914 года турки отправили в Германию двенадцать офицеров для обучения пилотов. немецкий обит. Эрих фон Серно прибыл в Константинополь в январе 1915 года и был назначен главой Османской летной группы (османли хавакувветлери). В феврале 1915 г. в Сан-Стефано, в 25 км к западу от Константинополя, был создан аэродром (</w:t>
      </w:r>
      <w:r w:rsidRPr="00D45A46">
        <w:rPr>
          <w:bCs/>
          <w:color w:val="0070C0"/>
          <w:sz w:val="16"/>
          <w:szCs w:val="16"/>
          <w:lang w:val="en-US" w:bidi="en-US"/>
        </w:rPr>
        <w:t>Flugzeugstation</w:t>
      </w:r>
      <w:r w:rsidRPr="00D45A46">
        <w:rPr>
          <w:bCs/>
          <w:color w:val="0070C0"/>
          <w:sz w:val="16"/>
          <w:szCs w:val="16"/>
          <w:lang w:bidi="en-US"/>
        </w:rPr>
        <w:t xml:space="preserve">) и началось формирование частей. Только в январе 1916 года Османа </w:t>
      </w:r>
      <w:r w:rsidRPr="00D45A46">
        <w:rPr>
          <w:bCs/>
          <w:color w:val="0070C0"/>
          <w:sz w:val="16"/>
          <w:szCs w:val="16"/>
          <w:lang w:val="en-US" w:bidi="en-US"/>
        </w:rPr>
        <w:t>Fl</w:t>
      </w:r>
      <w:r w:rsidRPr="00D45A46">
        <w:rPr>
          <w:bCs/>
          <w:color w:val="0070C0"/>
          <w:sz w:val="16"/>
          <w:szCs w:val="16"/>
          <w:lang w:bidi="en-US"/>
        </w:rPr>
        <w:t>.</w:t>
      </w:r>
      <w:r w:rsidRPr="00D45A46">
        <w:rPr>
          <w:bCs/>
          <w:color w:val="0070C0"/>
          <w:sz w:val="16"/>
          <w:szCs w:val="16"/>
          <w:lang w:val="en-US" w:bidi="en-US"/>
        </w:rPr>
        <w:t>Abt</w:t>
      </w:r>
      <w:r w:rsidRPr="00D45A46">
        <w:rPr>
          <w:bCs/>
          <w:color w:val="0070C0"/>
          <w:sz w:val="16"/>
          <w:szCs w:val="16"/>
          <w:lang w:bidi="en-US"/>
        </w:rPr>
        <w:t>.7 отправили на Кавказ. На турецких крыльях и фюзеляжах изначально использовался немецкий железный крест, но позже он был заменен черным квадратом (23525).</w:t>
      </w:r>
    </w:p>
    <w:p w14:paraId="5BF41801" w14:textId="77777777" w:rsidR="00000AB4" w:rsidRPr="00D45A46" w:rsidRDefault="00000AB4" w:rsidP="00D45A46">
      <w:pPr>
        <w:jc w:val="both"/>
        <w:rPr>
          <w:bCs/>
          <w:color w:val="0070C0"/>
          <w:sz w:val="16"/>
          <w:szCs w:val="16"/>
          <w:lang w:bidi="en-US"/>
        </w:rPr>
      </w:pPr>
    </w:p>
    <w:p w14:paraId="169DE0EE" w14:textId="77777777" w:rsidR="00CB5DF0" w:rsidRPr="00D45A46" w:rsidRDefault="00CB5DF0" w:rsidP="00D45A46">
      <w:pPr>
        <w:jc w:val="both"/>
        <w:rPr>
          <w:bCs/>
          <w:i/>
          <w:color w:val="000000" w:themeColor="text1"/>
          <w:sz w:val="16"/>
          <w:szCs w:val="16"/>
        </w:rPr>
      </w:pPr>
      <w:r w:rsidRPr="00D45A46">
        <w:rPr>
          <w:bCs/>
          <w:i/>
          <w:color w:val="000000" w:themeColor="text1"/>
          <w:sz w:val="16"/>
          <w:szCs w:val="16"/>
        </w:rPr>
        <w:t>За рубежом:</w:t>
      </w:r>
    </w:p>
    <w:p w14:paraId="41CAC01C" w14:textId="77777777" w:rsidR="00CB5DF0" w:rsidRPr="00D45A46" w:rsidRDefault="00CB5DF0" w:rsidP="00D45A46">
      <w:pPr>
        <w:jc w:val="both"/>
        <w:rPr>
          <w:bCs/>
          <w:sz w:val="16"/>
          <w:szCs w:val="16"/>
        </w:rPr>
      </w:pPr>
    </w:p>
    <w:p w14:paraId="1A38CE1D" w14:textId="77777777" w:rsidR="008405E8" w:rsidRPr="00D45A46" w:rsidRDefault="008405E8"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 xml:space="preserve">В декабре 1914 года на Западном фронте окончательно и бесповоротно закончился период маневренной войны. Противники врылись в землю от Фландрии до швейцарской границы. И сдвинуть их с места не хватало никаких сил. Стороны обросли окопами, блиндажами, пулеметными гнездами, защитились километрами </w:t>
      </w:r>
      <w:r w:rsidRPr="00D45A46">
        <w:rPr>
          <w:bCs/>
          <w:color w:val="000000" w:themeColor="text1"/>
          <w:sz w:val="16"/>
          <w:szCs w:val="16"/>
        </w:rPr>
        <w:lastRenderedPageBreak/>
        <w:t>колючей проволоки и минных полей. Все понимали, что прорыв такой глубоко эшелонированной обороны силами пехоты (даже при поддержке артиллерии) стоит слишком больших потерь (18519).</w:t>
      </w:r>
    </w:p>
    <w:p w14:paraId="1047DD25" w14:textId="77777777" w:rsidR="008405E8" w:rsidRPr="00D45A46" w:rsidRDefault="008405E8" w:rsidP="00D45A46">
      <w:pPr>
        <w:pStyle w:val="ae"/>
        <w:spacing w:before="0" w:beforeAutospacing="0" w:after="0" w:afterAutospacing="0"/>
        <w:jc w:val="both"/>
        <w:rPr>
          <w:bCs/>
          <w:color w:val="000000" w:themeColor="text1"/>
          <w:sz w:val="16"/>
          <w:szCs w:val="16"/>
        </w:rPr>
      </w:pPr>
    </w:p>
    <w:p w14:paraId="46E2C27A" w14:textId="77777777" w:rsidR="00381A81" w:rsidRPr="00D45A46" w:rsidRDefault="00381A81" w:rsidP="00D45A46">
      <w:pPr>
        <w:jc w:val="both"/>
        <w:rPr>
          <w:bCs/>
          <w:i/>
          <w:color w:val="000000" w:themeColor="text1"/>
          <w:sz w:val="16"/>
          <w:szCs w:val="16"/>
        </w:rPr>
      </w:pPr>
      <w:r w:rsidRPr="00D45A46">
        <w:rPr>
          <w:bCs/>
          <w:i/>
          <w:color w:val="000000" w:themeColor="text1"/>
          <w:sz w:val="16"/>
          <w:szCs w:val="16"/>
        </w:rPr>
        <w:t>Самолетостроение:</w:t>
      </w:r>
    </w:p>
    <w:p w14:paraId="044B9C50" w14:textId="77777777" w:rsidR="00381A81" w:rsidRPr="00D45A46" w:rsidRDefault="00381A81" w:rsidP="00D45A46">
      <w:pPr>
        <w:jc w:val="both"/>
        <w:rPr>
          <w:bCs/>
          <w:i/>
          <w:color w:val="000000" w:themeColor="text1"/>
          <w:sz w:val="16"/>
          <w:szCs w:val="16"/>
        </w:rPr>
      </w:pPr>
    </w:p>
    <w:p w14:paraId="5F583DAD" w14:textId="77777777" w:rsidR="00381A81" w:rsidRPr="00D45A46" w:rsidRDefault="00381A81" w:rsidP="00D45A46">
      <w:pPr>
        <w:jc w:val="both"/>
        <w:rPr>
          <w:bCs/>
          <w:color w:val="000000" w:themeColor="text1"/>
          <w:sz w:val="16"/>
          <w:szCs w:val="16"/>
        </w:rPr>
      </w:pPr>
      <w:r w:rsidRPr="00D45A46">
        <w:rPr>
          <w:bCs/>
          <w:color w:val="000000" w:themeColor="text1"/>
          <w:sz w:val="16"/>
          <w:szCs w:val="16"/>
        </w:rPr>
        <w:t>В октябре-декабре 1914 г. самолеты С-10бис или С-10в с фабричными номерами 152 и 153 испытывались в Ревеле, но сказать о них что-либо не представляется возможным (2843).</w:t>
      </w:r>
    </w:p>
    <w:p w14:paraId="5742EF89" w14:textId="77777777" w:rsidR="00381A81" w:rsidRPr="00D45A46" w:rsidRDefault="00381A81" w:rsidP="00D45A46">
      <w:pPr>
        <w:jc w:val="both"/>
        <w:rPr>
          <w:bCs/>
          <w:color w:val="000000" w:themeColor="text1"/>
          <w:sz w:val="16"/>
          <w:szCs w:val="16"/>
        </w:rPr>
      </w:pPr>
    </w:p>
    <w:p w14:paraId="3DEC44DE" w14:textId="77777777" w:rsidR="00381A81" w:rsidRPr="00D45A46" w:rsidRDefault="00381A81" w:rsidP="00D45A46">
      <w:pPr>
        <w:jc w:val="both"/>
        <w:rPr>
          <w:bCs/>
          <w:color w:val="0070C0"/>
          <w:sz w:val="16"/>
          <w:szCs w:val="16"/>
        </w:rPr>
      </w:pPr>
      <w:r w:rsidRPr="00D45A46">
        <w:rPr>
          <w:bCs/>
          <w:color w:val="0070C0"/>
          <w:sz w:val="16"/>
          <w:szCs w:val="16"/>
        </w:rPr>
        <w:t>В декабре 1914 – январе 1915 г. заводские испытания лл М-4 показали существенное улучшение мореходности, а также устойчивости и управляемости в полете, особенно на взлете и посадке. Пилотирование самолета упростилось и его стало возможно использовать и для обучения курсантов (хотя перед этим самолетом такая задача пока не ставилась).</w:t>
      </w:r>
    </w:p>
    <w:p w14:paraId="2C1ADA48" w14:textId="77777777" w:rsidR="00381A81" w:rsidRPr="00D45A46" w:rsidRDefault="00381A81" w:rsidP="00D45A46">
      <w:pPr>
        <w:jc w:val="both"/>
        <w:rPr>
          <w:bCs/>
          <w:color w:val="0070C0"/>
          <w:sz w:val="16"/>
          <w:szCs w:val="16"/>
        </w:rPr>
      </w:pPr>
      <w:r w:rsidRPr="00D45A46">
        <w:rPr>
          <w:bCs/>
          <w:color w:val="0070C0"/>
          <w:sz w:val="16"/>
          <w:szCs w:val="16"/>
        </w:rPr>
        <w:t>По завершении I этапа испытаний в феврале 1915 г. потребовались лишь незначительные доработки самолета, которые свелись к обычному восстановительному ремонту, проводимому тогда на всех самолетах при смене сезона.</w:t>
      </w:r>
    </w:p>
    <w:p w14:paraId="1D34C9A2" w14:textId="77777777" w:rsidR="00381A81" w:rsidRPr="00D45A46" w:rsidRDefault="00381A81" w:rsidP="00D45A46">
      <w:pPr>
        <w:jc w:val="both"/>
        <w:rPr>
          <w:bCs/>
          <w:color w:val="0070C0"/>
          <w:sz w:val="16"/>
          <w:szCs w:val="16"/>
        </w:rPr>
      </w:pPr>
      <w:r w:rsidRPr="00D45A46">
        <w:rPr>
          <w:bCs/>
          <w:color w:val="0070C0"/>
          <w:sz w:val="16"/>
          <w:szCs w:val="16"/>
        </w:rPr>
        <w:t>Государственные испытания на воде, проведенные весной 1915 г. в Севастополе летчиком-приемщиком Морского министерства, подтвердили улучшение летных данных, и заводу ПРТВ была оплачена постройка четырех самолетов М-4 (вероятно, включая проходивший испытания первый экземпляр).</w:t>
      </w:r>
    </w:p>
    <w:p w14:paraId="0D281EA7" w14:textId="77777777" w:rsidR="00381A81" w:rsidRPr="00D45A46" w:rsidRDefault="00381A81" w:rsidP="00D45A46">
      <w:pPr>
        <w:jc w:val="both"/>
        <w:rPr>
          <w:bCs/>
          <w:color w:val="0070C0"/>
          <w:sz w:val="16"/>
          <w:szCs w:val="16"/>
        </w:rPr>
      </w:pPr>
      <w:r w:rsidRPr="00D45A46">
        <w:rPr>
          <w:bCs/>
          <w:color w:val="0070C0"/>
          <w:sz w:val="16"/>
          <w:szCs w:val="16"/>
        </w:rPr>
        <w:t>В середине 1915 г. два самолета М-4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572C9521" w14:textId="77777777" w:rsidR="00381A81" w:rsidRPr="00D45A46" w:rsidRDefault="00381A81" w:rsidP="00D45A46">
      <w:pPr>
        <w:jc w:val="both"/>
        <w:rPr>
          <w:bCs/>
          <w:color w:val="0070C0"/>
          <w:sz w:val="16"/>
          <w:szCs w:val="16"/>
          <w:lang w:bidi="ru-RU"/>
        </w:rPr>
      </w:pPr>
    </w:p>
    <w:p w14:paraId="4C19BCA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Самолетостроение:</w:t>
      </w:r>
    </w:p>
    <w:p w14:paraId="12671775" w14:textId="77777777" w:rsidR="00B67D7C" w:rsidRPr="00D45A46" w:rsidRDefault="00B67D7C" w:rsidP="00D45A46">
      <w:pPr>
        <w:jc w:val="both"/>
        <w:rPr>
          <w:bCs/>
          <w:i/>
          <w:color w:val="000000" w:themeColor="text1"/>
          <w:sz w:val="16"/>
          <w:szCs w:val="16"/>
        </w:rPr>
      </w:pPr>
    </w:p>
    <w:p w14:paraId="17FB8D3E" w14:textId="77777777" w:rsidR="002424BF" w:rsidRPr="00D45A46" w:rsidRDefault="002424BF"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С конца 1914 г. «Русско-Балтийский завод» овладел искусством изготовления радиаторов, а затем и конических шестерен. Это и есть та автомобильная промышленность, какой реально располагала Россия в 1914–1917 гг.: по оценке Шугурова, «единственный, пусть небольшой, автомобильный завод» (18409).</w:t>
      </w:r>
    </w:p>
    <w:p w14:paraId="28663DAB" w14:textId="77777777" w:rsidR="002424BF" w:rsidRPr="00D45A46" w:rsidRDefault="002424BF" w:rsidP="00D45A46">
      <w:pPr>
        <w:pStyle w:val="p1"/>
        <w:spacing w:before="0" w:beforeAutospacing="0" w:after="0" w:afterAutospacing="0"/>
        <w:jc w:val="both"/>
        <w:rPr>
          <w:bCs/>
          <w:color w:val="000000" w:themeColor="text1"/>
          <w:sz w:val="16"/>
          <w:szCs w:val="16"/>
        </w:rPr>
      </w:pPr>
    </w:p>
    <w:p w14:paraId="7558A129" w14:textId="77777777" w:rsidR="002424BF" w:rsidRPr="00D45A46" w:rsidRDefault="002424BF" w:rsidP="00D45A46">
      <w:pPr>
        <w:shd w:val="clear" w:color="auto" w:fill="FFFFFF"/>
        <w:jc w:val="both"/>
        <w:rPr>
          <w:bCs/>
          <w:color w:val="000000" w:themeColor="text1"/>
          <w:sz w:val="16"/>
          <w:szCs w:val="16"/>
        </w:rPr>
      </w:pPr>
      <w:r w:rsidRPr="00D45A46">
        <w:rPr>
          <w:bCs/>
          <w:color w:val="000000" w:themeColor="text1"/>
          <w:sz w:val="16"/>
          <w:szCs w:val="16"/>
        </w:rPr>
        <w:t>В конце 1914 г., отправив триплан в Севастополь, Моска попытался «на полную катушку» использовать сарай Безобразова. Моска непонятно каким образом сумел договориться с военным ведомством о выдаче ему заказа на производство 75 учебных «Фарманов-IV» и даже получил аванс на организацию производства. Так сарай Безобразова и еще один где-то в районе Нижней Масловки по соседству с « Дуксом » превратились во второй в Москве самолетостроительный завод «Моска» (еще один сарай в Коптево неподалеку от станции Подмосковная выполнял роль склада готовой продукции). Первоначально здесь развернули небольшие ремонтно-сборочный и механический цехи, деревообрабатывающую и столярную мастерские, а также сушильню. Все комплектующие, в том числе двигатели, колеса и другие детали завод получал со стороны, на нем велась только сборка. Месячная производительность составляла два—три самолета в месяц, к концу 1916 г. увеличилась до пяти. В отсутствие Безобразова соавтором Моска, напарником, а возможно и компаньоном стал уже упоминавшийся штабс-капитан Быстрицкий, в то время военпред на заводе «Моска» (возможно, по совместительству с « Дуксом »). Вдвоем они сконструировали два опытных самолета, вошедших в историю авиации как «Моска-МБ» («Моска — Быстрицкий») и «Моска-МБбис». Первый из них, двухместный разведчик, по схеме представлял собой расчалочный высокоплан, фактически парасоль, но с разрезным крылом, складывающимся для удобства транспортировки. Обзор был превосходный, но просвет между крыльями вместо центроплана испортил аэродинамику, скорость не превышала 100 км/ч. Позже все просветы между крыльями и фюзеляжем затянули полотном. В 1915—1916 гг. Моска построил и сдал военному ведомству дюжину двухместных разведчиков «Моска-МБ». Они применялись как учебные в Московской авиашколе и использовались на фронте, некоторые из них летали еще в 1918 г. Затем Моска переделал разведчик в одноместный истребитель «Моска-МБбис» меньших размеров, у него складывались не только крылья, но и горизонтальное цельноповоротное оперение. На самолет ставили пулемет «Льюис» или «Виккерс» без синхронизатора. Стрельба шла либо поверх винта, либо на лопастях укреплялись отсекатели пуль. Самолет оказался удачным, обладал неплохими маневренными качествами, причем «результаты испытаний выяснили полное соответствие аппарата боевым требованиям». В 1916 г. его приняли на вооружение русской армии. Особое Совещание по обороне государства отнесло истребитель «Моска-МБбис» к «предпочтительным типам аппаратов» и согласилось выдать заводу крупный заказ на 225 самолетов с моторами «Рон» в 80 или 110 л. с или «Клерже» в 110 л. с. Параллельно Моска получил заказ на постройку 100 истребителей «Ньюпор-11» с моторами «Рон» в 80 и 110 л. с. или «Испано-Сюиза» в 150 л. с. Срок поставки всех 325 самолетов — 1 июля 1917 г (15219).</w:t>
      </w:r>
    </w:p>
    <w:p w14:paraId="642B8C24" w14:textId="77777777" w:rsidR="002424BF" w:rsidRPr="00D45A46" w:rsidRDefault="002424BF" w:rsidP="00D45A46">
      <w:pPr>
        <w:jc w:val="both"/>
        <w:rPr>
          <w:bCs/>
          <w:color w:val="000000" w:themeColor="text1"/>
          <w:sz w:val="16"/>
          <w:szCs w:val="16"/>
        </w:rPr>
      </w:pPr>
    </w:p>
    <w:p w14:paraId="75AC30CB" w14:textId="77777777" w:rsidR="002424BF" w:rsidRPr="00D45A46" w:rsidRDefault="002424BF" w:rsidP="00D45A46">
      <w:pPr>
        <w:jc w:val="both"/>
        <w:rPr>
          <w:bCs/>
          <w:color w:val="000000" w:themeColor="text1"/>
          <w:sz w:val="16"/>
          <w:szCs w:val="16"/>
        </w:rPr>
      </w:pPr>
      <w:r w:rsidRPr="00D45A46">
        <w:rPr>
          <w:bCs/>
          <w:color w:val="000000" w:themeColor="text1"/>
          <w:sz w:val="16"/>
          <w:szCs w:val="16"/>
        </w:rPr>
        <w:t>В конце 1914 г. на Авиабалте работало 470 человек по 10–11 часов, причем в механическом цехе — 230, в столярном —111, в сборочном — 74, в малярном — 29. Станочный парк насчитывал 18 деревообрабатывающих станков, 15 — токарно-винторезных, 2 — револьверных, 2 — автоматических, 1 — фрезерный, 5 — сверлильных, 1 — долбежный. Директором авиационного отделения (в годы войны предприятие иногда называли «Авиабалт») являлся М. Ф. Климиксеев (15125).</w:t>
      </w:r>
    </w:p>
    <w:p w14:paraId="69D8D547" w14:textId="77777777" w:rsidR="002424BF" w:rsidRPr="00D45A46" w:rsidRDefault="002424BF" w:rsidP="00D45A46">
      <w:pPr>
        <w:jc w:val="both"/>
        <w:rPr>
          <w:bCs/>
          <w:color w:val="000000" w:themeColor="text1"/>
          <w:sz w:val="16"/>
          <w:szCs w:val="16"/>
        </w:rPr>
      </w:pPr>
    </w:p>
    <w:p w14:paraId="3E7AF69C" w14:textId="77777777" w:rsidR="002424BF" w:rsidRPr="00D45A46" w:rsidRDefault="002424BF"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конце 1914 г. потребность фронта определялась в 1,5 млн. винтовок единовременно и 100—150 тыс. в месяц, о чем и было доложено царю, а после его одобрения, 15 декабря, по телеграфу сообщено военному министру. Между тем «вопрос с винтовками не улучшался, несмотря на все полученные обещания. Производительность наших заводов не превышала 42—45 тыс новых винтовок..»</w:t>
      </w:r>
      <w:bookmarkStart w:id="140" w:name="58r"/>
      <w:bookmarkEnd w:id="140"/>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"58p"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58</w:t>
      </w:r>
      <w:r w:rsidR="009D3CAD" w:rsidRPr="00D45A46">
        <w:rPr>
          <w:bCs/>
          <w:color w:val="000000" w:themeColor="text1"/>
          <w:sz w:val="16"/>
          <w:szCs w:val="16"/>
          <w:vertAlign w:val="superscript"/>
        </w:rPr>
        <w:fldChar w:fldCharType="end"/>
      </w:r>
      <w:r w:rsidRPr="00D45A46">
        <w:rPr>
          <w:bCs/>
          <w:color w:val="000000" w:themeColor="text1"/>
          <w:sz w:val="16"/>
          <w:szCs w:val="16"/>
        </w:rPr>
        <w:t>. По словам Н. Н. Янушкевича, в феврале 1915 г. военное ведомство обещало довести выпуск винтовок к сентябрю до 100 тыс. в месяц. Действительная же производительность заводов давала лишь 71—78 тыс. в месяц и поднялась до 100 тыс. лишь в марте 1916 г. Вследствие отсутствия винтовок «положение обострилось до невероятности, и части таяли безнадежно, имея в тылу по 400—600 человек безоружных, ожидавших свободные винтовки от убитых товарищей и в то же время мало к чему подготовленных. Все предложения о формировании польских, латышских и армянских дружин ставились в зависимость от наличия винтовок»</w:t>
      </w:r>
      <w:bookmarkStart w:id="141" w:name="59r"/>
      <w:bookmarkEnd w:id="141"/>
      <w:r w:rsidRPr="00D45A46">
        <w:rPr>
          <w:bCs/>
          <w:color w:val="000000" w:themeColor="text1"/>
          <w:sz w:val="16"/>
          <w:szCs w:val="16"/>
        </w:rPr>
        <w:t xml:space="preserve"> (18524).</w:t>
      </w:r>
    </w:p>
    <w:p w14:paraId="0E539524" w14:textId="77777777" w:rsidR="002424BF" w:rsidRPr="00D45A46" w:rsidRDefault="002424BF" w:rsidP="00D45A46">
      <w:pPr>
        <w:pStyle w:val="ae"/>
        <w:spacing w:before="0" w:beforeAutospacing="0" w:after="0" w:afterAutospacing="0"/>
        <w:jc w:val="both"/>
        <w:rPr>
          <w:bCs/>
          <w:color w:val="000000" w:themeColor="text1"/>
          <w:sz w:val="16"/>
          <w:szCs w:val="16"/>
        </w:rPr>
      </w:pPr>
    </w:p>
    <w:p w14:paraId="378D5115" w14:textId="77777777" w:rsidR="002424BF" w:rsidRPr="00D45A46" w:rsidRDefault="002424BF" w:rsidP="00D45A46">
      <w:pPr>
        <w:jc w:val="both"/>
        <w:rPr>
          <w:bCs/>
          <w:color w:val="000000" w:themeColor="text1"/>
          <w:sz w:val="16"/>
          <w:szCs w:val="16"/>
        </w:rPr>
      </w:pPr>
      <w:r w:rsidRPr="00D45A46">
        <w:rPr>
          <w:bCs/>
          <w:color w:val="000000" w:themeColor="text1"/>
          <w:sz w:val="16"/>
          <w:szCs w:val="16"/>
        </w:rPr>
        <w:t>В конце 1914 г. Сикорским был спроектирован с использованием опыта создания С-8 и С-10 маленький одностоечный биплан. Первоначально он был двухместным с сиденьями, расположенными рядом в тесной кабине, и предназначался для отрядов « Муромцев» в качестве тренировочного самолета, а также скоростного разведчика для поиска целей для воздушных кораблей. Первый С-16 с заводским номером 154 поступил в эскадру для испытаний в боевых условиях 24 января 1915 г. В марте туда же были направлены еще две машины (№ 155 и 156) (15127).</w:t>
      </w:r>
    </w:p>
    <w:p w14:paraId="436C65A6" w14:textId="77777777" w:rsidR="002424BF" w:rsidRPr="00D45A46" w:rsidRDefault="002424BF" w:rsidP="00D45A46">
      <w:pPr>
        <w:jc w:val="both"/>
        <w:rPr>
          <w:bCs/>
          <w:color w:val="000000" w:themeColor="text1"/>
          <w:sz w:val="16"/>
          <w:szCs w:val="16"/>
        </w:rPr>
      </w:pPr>
    </w:p>
    <w:p w14:paraId="30847509" w14:textId="77777777" w:rsidR="002424BF" w:rsidRPr="00D45A46" w:rsidRDefault="002424BF" w:rsidP="00D45A46">
      <w:pPr>
        <w:pStyle w:val="2"/>
        <w:spacing w:before="0" w:after="0"/>
        <w:jc w:val="both"/>
        <w:rPr>
          <w:b w:val="0"/>
          <w:bCs/>
          <w:color w:val="000000" w:themeColor="text1"/>
          <w:sz w:val="16"/>
          <w:szCs w:val="16"/>
        </w:rPr>
      </w:pPr>
      <w:r w:rsidRPr="00D45A46">
        <w:rPr>
          <w:b w:val="0"/>
          <w:bCs/>
          <w:color w:val="000000" w:themeColor="text1"/>
          <w:sz w:val="16"/>
          <w:szCs w:val="16"/>
        </w:rPr>
        <w:t>В конце 1914 г. Моска, отправив самолет в Севастополь, попытался «на полную катушку» использовать сарай Безобразова. Моска непонятно каким образом сумел договориться с военным ведомством о выдаче ему заказа на производство 75 учебных «Фарманов-IV» и даже получил аванс на организацию производства. Так сарай Безобразова и- еще один где-то в районе Нижней Масловки по соседству с «Дуксом» превратились во второй в Москве самолетостроительный завод «Моска» (еще один сарай I в Коптево неподалеку от станции Подмосковная выполнял роль склада готовой продукции). Первоначально здесь развернули небольшие ремонтно-сборочный и механический цехи, деревообрабатывающую и столярную мастерские, а также сушильню. Все комплектующие, в том числе двигатели, колеса и другие детали завод получал со стороны, на нем велась только сборка. Месячная производительность составляла два—три самолета в месяц, к концу 1916 г. увеличилась до пяти.</w:t>
      </w:r>
    </w:p>
    <w:p w14:paraId="648AAB0A" w14:textId="77777777" w:rsidR="002424BF" w:rsidRPr="00D45A46" w:rsidRDefault="002424BF" w:rsidP="00D45A46">
      <w:pPr>
        <w:pStyle w:val="2"/>
        <w:spacing w:before="0" w:after="0"/>
        <w:jc w:val="both"/>
        <w:rPr>
          <w:b w:val="0"/>
          <w:bCs/>
          <w:color w:val="000000" w:themeColor="text1"/>
          <w:sz w:val="16"/>
          <w:szCs w:val="16"/>
        </w:rPr>
      </w:pPr>
      <w:r w:rsidRPr="00D45A46">
        <w:rPr>
          <w:b w:val="0"/>
          <w:bCs/>
          <w:color w:val="000000" w:themeColor="text1"/>
          <w:sz w:val="16"/>
          <w:szCs w:val="16"/>
        </w:rPr>
        <w:t>В течение 1915—1916 гт. заказ на «Фарманы» был выполнен и Моска продолжил конструирование опытных самолетов. Весьма вероятно, что взаимоотношения</w:t>
      </w:r>
      <w:r w:rsidRPr="00D45A46">
        <w:rPr>
          <w:b w:val="0"/>
          <w:bCs/>
          <w:color w:val="000000" w:themeColor="text1"/>
          <w:sz w:val="16"/>
          <w:szCs w:val="16"/>
        </w:rPr>
        <w:t> </w:t>
      </w:r>
      <w:r w:rsidRPr="00D45A46">
        <w:rPr>
          <w:b w:val="0"/>
          <w:bCs/>
          <w:color w:val="000000" w:themeColor="text1"/>
          <w:sz w:val="16"/>
          <w:szCs w:val="16"/>
        </w:rPr>
        <w:t>Моска и Безобразова в 1916—1917 гг. складывались не лучшим образом, поскольку после возвращения офицера в Москву вскоре появился «Торговый дом А.А. Безобразов, В.А.Понизовкин и Ко». Фамилии Моска в названии нет, и как делили первый сарай — неизвестно. Новая фирма также получила от военного ведомства заказ на постройку «Фарманов-IV» без двигателей и винтов по цене 6300 руб. за самолет. По контракту к 1 октября 1917 г. предусматривалась сдача 15 машин.</w:t>
      </w:r>
    </w:p>
    <w:p w14:paraId="36D0977E" w14:textId="77777777" w:rsidR="002424BF" w:rsidRPr="00D45A46" w:rsidRDefault="002424BF" w:rsidP="00D45A46">
      <w:pPr>
        <w:pStyle w:val="2"/>
        <w:spacing w:before="0" w:after="0"/>
        <w:jc w:val="both"/>
        <w:rPr>
          <w:b w:val="0"/>
          <w:bCs/>
          <w:color w:val="000000" w:themeColor="text1"/>
          <w:sz w:val="16"/>
          <w:szCs w:val="16"/>
        </w:rPr>
      </w:pPr>
      <w:r w:rsidRPr="00D45A46">
        <w:rPr>
          <w:b w:val="0"/>
          <w:bCs/>
          <w:color w:val="000000" w:themeColor="text1"/>
          <w:sz w:val="16"/>
          <w:szCs w:val="16"/>
        </w:rPr>
        <w:t>В отсутствие Безобразова соавтором Моска, напарником, а возможно и компаньоном стал уже упоминавшийся штабс-капитан Быстрицкий, в то время военпред на заводе «Моска» (возможно, по совместительству с «Дуксом»). Вдвоем они сконструировали два опытных самолета, вошедших в историю авиации как «Моска-МБ» («Моска — Быстрицкий») и «Моска-МБбис». Первый из них, двухместный разведчик, по схеме представлял собой расчалочный высокоплан, фактически парасоль, но с разрезным крылом, складывающимся для удобства транспортировки. Обзор был превосходный, но просвет между крыльями вместо центроплана испортил аэродинамику, скорость не превышала 100 км/ч. Позже все просветы между крыльями и фюзеляжем затянули полотном. В 1915—1916 гг Моска посгрпиа и сдал военному. ведомству дюжину двухместных разведчиков «Моска-МБ». Они применялись как учебные в Московской авиашколе и использовались на фронте, некоторые из них летали еще в 1918 г.</w:t>
      </w:r>
    </w:p>
    <w:p w14:paraId="7B509616" w14:textId="77777777" w:rsidR="002424BF" w:rsidRPr="00D45A46" w:rsidRDefault="002424BF" w:rsidP="00D45A46">
      <w:pPr>
        <w:pStyle w:val="2"/>
        <w:spacing w:before="0" w:after="0"/>
        <w:jc w:val="both"/>
        <w:rPr>
          <w:b w:val="0"/>
          <w:bCs/>
          <w:color w:val="000000" w:themeColor="text1"/>
          <w:sz w:val="16"/>
          <w:szCs w:val="16"/>
        </w:rPr>
      </w:pPr>
      <w:r w:rsidRPr="00D45A46">
        <w:rPr>
          <w:b w:val="0"/>
          <w:bCs/>
          <w:color w:val="000000" w:themeColor="text1"/>
          <w:sz w:val="16"/>
          <w:szCs w:val="16"/>
        </w:rPr>
        <w:t xml:space="preserve">Затем Моска переделал разведчик в одноместный истребитель «Моска-МБбис» меньших размеров, у него складывались не только крылья, но и горизонтальное цельноповоротное оперение. На самолет ставили пулемет «Льюис» или «Виккерс» без синхронизатора. Стрельба шла либо поверх винта, либо на лопастях укреплялись отсекатели пуль. Самолет оказался удачным, обладал неплохими маневренными качествами, причем «результаты испытаний выяснили полное соответствие аппарата боевым требованиям». В 1916 г. его приняли на вооружение русской армии. Особое Совещание по обороне государства отнесло истребитель «Моска-МБбис» к «предпочтительным типам аппаратов» и согласилось выдать заводу крупный заказ на 225 самолетов с моторами «Рои» в 80 или 110 л.с или </w:t>
      </w:r>
      <w:r w:rsidRPr="00D45A46">
        <w:rPr>
          <w:b w:val="0"/>
          <w:bCs/>
          <w:color w:val="000000" w:themeColor="text1"/>
          <w:sz w:val="16"/>
          <w:szCs w:val="16"/>
        </w:rPr>
        <w:lastRenderedPageBreak/>
        <w:t>«Клерже» в 110 л.с. Параллельно Моска получил заказ на постройку 100 истребителей «Ньюпор-11» с моторами «Рои» в 80~и ШГ л.с. или «Испано-Сюиза» в 150 л.с. Срок 'поставки всех 325 самолетов — 1 июля 1917 г.</w:t>
      </w:r>
    </w:p>
    <w:p w14:paraId="5D9AB79C" w14:textId="77777777" w:rsidR="002424BF" w:rsidRPr="00D45A46" w:rsidRDefault="002424BF" w:rsidP="00D45A46">
      <w:pPr>
        <w:pStyle w:val="2"/>
        <w:spacing w:before="0" w:after="0"/>
        <w:jc w:val="both"/>
        <w:rPr>
          <w:b w:val="0"/>
          <w:bCs/>
          <w:color w:val="000000" w:themeColor="text1"/>
          <w:sz w:val="16"/>
          <w:szCs w:val="16"/>
        </w:rPr>
      </w:pPr>
      <w:r w:rsidRPr="00D45A46">
        <w:rPr>
          <w:b w:val="0"/>
          <w:bCs/>
          <w:color w:val="000000" w:themeColor="text1"/>
          <w:sz w:val="16"/>
          <w:szCs w:val="16"/>
        </w:rPr>
        <w:t>Под заказ Моска стал лихорадочно расширять и переоборудовать производство, стремясь выпускать в 1917 г. по 30—35 машин в месяц. Таких показателен он не достиг, максимум не превышал 15 самолетов в месяц. К концу мая 1917 г. завод сдал лишь 25 аэропланов. По распоряжению УВВФ «первые десять самолетов Моска бис без пулеметных установок назначены военным авиашколам. Что же касается остальных самолетов означенной системы, то на таковые будут поставлены пулеметные установки Виккерса, все части которых уже отданы в работу...»</w:t>
      </w:r>
    </w:p>
    <w:p w14:paraId="1382D1FD" w14:textId="77777777" w:rsidR="002424BF" w:rsidRPr="00D45A46" w:rsidRDefault="002424BF" w:rsidP="00D45A46">
      <w:pPr>
        <w:pStyle w:val="2"/>
        <w:spacing w:before="0" w:after="0"/>
        <w:jc w:val="both"/>
        <w:rPr>
          <w:b w:val="0"/>
          <w:bCs/>
          <w:color w:val="000000" w:themeColor="text1"/>
          <w:sz w:val="16"/>
          <w:szCs w:val="16"/>
        </w:rPr>
      </w:pPr>
      <w:r w:rsidRPr="00D45A46">
        <w:rPr>
          <w:b w:val="0"/>
          <w:bCs/>
          <w:color w:val="000000" w:themeColor="text1"/>
          <w:sz w:val="16"/>
          <w:szCs w:val="16"/>
        </w:rPr>
        <w:t>Выпуск МБбис шел очень тяжело, и Моска стал просить у заказчика отсрочки и уменьшить месячный план по сдаче до 10 машин. Он мотивировал просьбу срывом сроков поставок ранее заказанного сырья и материалов, бешеным ростом цен на «сырые материалы», «вздорожанием рабочих рук» и их нехваткой, недостатком оборотных средств и большими трудностями с получением банковских кредитов. Субсидии военного ведомства в 50 тыс. рублей, выданной ему После удачных испытаний, было явно недостаточно. Все имущество завода «Моска» находилось в залоге у УВВФ, поскольку банки и частные лица выдавали ссуды только под определенное государственное обеспечение. В первую очередь это касалось мелких и неокрепших предприятии, создавая им дополнительные трудности с выполнением военных заказов.7 В 1917 г. в казну от завода успели принять не более 20—25% от общего заказа. Надежд военного ведомства итальянец не оправдал (впрочем, он оказался далеко не единственным). Всего до отъезда на родину после октября 1917 г. Ф.Э.Моска построил около 50 истребителей «Моска-МБбис», летавших на фронте. Применялись они и во время гражданской войны Несколько таких самолетов построили на заводе «Моска» уже после 1918 г. (15464).</w:t>
      </w:r>
    </w:p>
    <w:p w14:paraId="1CBE831F" w14:textId="77777777" w:rsidR="002424BF" w:rsidRPr="00D45A46" w:rsidRDefault="002424BF" w:rsidP="00D45A46">
      <w:pPr>
        <w:pStyle w:val="2"/>
        <w:spacing w:before="0" w:after="0"/>
        <w:jc w:val="both"/>
        <w:rPr>
          <w:b w:val="0"/>
          <w:bCs/>
          <w:color w:val="000000" w:themeColor="text1"/>
          <w:sz w:val="16"/>
          <w:szCs w:val="16"/>
        </w:rPr>
      </w:pPr>
    </w:p>
    <w:p w14:paraId="53B8F62E" w14:textId="77777777" w:rsidR="002424BF" w:rsidRPr="00D45A46" w:rsidRDefault="002424BF" w:rsidP="00D45A46">
      <w:pPr>
        <w:jc w:val="both"/>
        <w:rPr>
          <w:bCs/>
          <w:color w:val="000000" w:themeColor="text1"/>
          <w:sz w:val="16"/>
          <w:szCs w:val="16"/>
        </w:rPr>
      </w:pPr>
      <w:r w:rsidRPr="00D45A46">
        <w:rPr>
          <w:bCs/>
          <w:color w:val="000000" w:themeColor="text1"/>
          <w:sz w:val="16"/>
          <w:szCs w:val="16"/>
          <w:shd w:val="clear" w:color="auto" w:fill="FFFFFF"/>
        </w:rPr>
        <w:t>С конца 1914 года и до 1916 года завод Лебедева выпускал французские летающие лодки «F.B.A.»,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данного типа (18256).</w:t>
      </w:r>
    </w:p>
    <w:p w14:paraId="79C92C35" w14:textId="77777777" w:rsidR="002424BF" w:rsidRPr="00D45A46" w:rsidRDefault="002424BF" w:rsidP="00D45A46">
      <w:pPr>
        <w:jc w:val="both"/>
        <w:rPr>
          <w:bCs/>
          <w:color w:val="000000" w:themeColor="text1"/>
          <w:sz w:val="16"/>
          <w:szCs w:val="16"/>
        </w:rPr>
      </w:pPr>
    </w:p>
    <w:p w14:paraId="35B1E3DE" w14:textId="77777777" w:rsidR="002424BF" w:rsidRPr="00D45A46" w:rsidRDefault="002424BF"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С конца 1914 г. «Русско-Балтийский завод»  овладел искусством изготовления радиаторов, а затем и конических шестерен (18366).</w:t>
      </w:r>
    </w:p>
    <w:p w14:paraId="047F83CF" w14:textId="77777777" w:rsidR="002424BF" w:rsidRPr="00D45A46" w:rsidRDefault="002424BF" w:rsidP="00D45A46">
      <w:pPr>
        <w:pStyle w:val="p1"/>
        <w:spacing w:before="0" w:beforeAutospacing="0" w:after="0" w:afterAutospacing="0"/>
        <w:jc w:val="both"/>
        <w:rPr>
          <w:bCs/>
          <w:color w:val="000000" w:themeColor="text1"/>
          <w:sz w:val="16"/>
          <w:szCs w:val="16"/>
        </w:rPr>
      </w:pPr>
    </w:p>
    <w:p w14:paraId="2AF04C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конце 1914 и в начале 1915 гг. на самолет ИМ-В было установлено три пулемета в основном для стрельбы по на</w:t>
      </w:r>
      <w:r w:rsidRPr="00D45A46">
        <w:rPr>
          <w:bCs/>
          <w:color w:val="000000" w:themeColor="text1"/>
          <w:sz w:val="16"/>
          <w:szCs w:val="16"/>
        </w:rPr>
        <w:softHyphen/>
        <w:t>земным целям. С появлением на фронте первых немецких самоле</w:t>
      </w:r>
      <w:r w:rsidRPr="00D45A46">
        <w:rPr>
          <w:bCs/>
          <w:color w:val="000000" w:themeColor="text1"/>
          <w:sz w:val="16"/>
          <w:szCs w:val="16"/>
        </w:rPr>
        <w:softHyphen/>
        <w:t>тов, вооруженных пулеметами, на самолете ИМ были установлены дополнительные огневые точки: для ведения огня вперед вверх пу</w:t>
      </w:r>
      <w:r w:rsidRPr="00D45A46">
        <w:rPr>
          <w:bCs/>
          <w:color w:val="000000" w:themeColor="text1"/>
          <w:sz w:val="16"/>
          <w:szCs w:val="16"/>
        </w:rPr>
        <w:softHyphen/>
        <w:t>леметы располагались в вырезе, сделанном в задней часта центро</w:t>
      </w:r>
      <w:r w:rsidRPr="00D45A46">
        <w:rPr>
          <w:bCs/>
          <w:color w:val="000000" w:themeColor="text1"/>
          <w:sz w:val="16"/>
          <w:szCs w:val="16"/>
        </w:rPr>
        <w:softHyphen/>
        <w:t>плана, и в люке перед центропланом; огонь вниз назад можно было вести со специальной площадки («вороньего гнезда»), расположен</w:t>
      </w:r>
      <w:r w:rsidRPr="00D45A46">
        <w:rPr>
          <w:bCs/>
          <w:color w:val="000000" w:themeColor="text1"/>
          <w:sz w:val="16"/>
          <w:szCs w:val="16"/>
        </w:rPr>
        <w:softHyphen/>
        <w:t>ной под фюзеляжем (стрелок вел огонь лежа). Были также уста</w:t>
      </w:r>
      <w:r w:rsidRPr="00D45A46">
        <w:rPr>
          <w:bCs/>
          <w:color w:val="000000" w:themeColor="text1"/>
          <w:sz w:val="16"/>
          <w:szCs w:val="16"/>
        </w:rPr>
        <w:softHyphen/>
        <w:t>новлены пулеметы на шкворневых установках для ведения огня че</w:t>
      </w:r>
      <w:r w:rsidRPr="00D45A46">
        <w:rPr>
          <w:bCs/>
          <w:color w:val="000000" w:themeColor="text1"/>
          <w:sz w:val="16"/>
          <w:szCs w:val="16"/>
        </w:rPr>
        <w:softHyphen/>
        <w:t>рез двери и окна фюзеляжа (самолет ИМ-Г1). В 1916 г. на само</w:t>
      </w:r>
      <w:r w:rsidRPr="00D45A46">
        <w:rPr>
          <w:bCs/>
          <w:color w:val="000000" w:themeColor="text1"/>
          <w:sz w:val="16"/>
          <w:szCs w:val="16"/>
        </w:rPr>
        <w:softHyphen/>
        <w:t>летах серии ИМ-Г2 оборудуются дополнительные огневые точки в конце хвостовой части фюзеляжа и в носовой части фюзеляжа. В 1917 г. на самолете «Илья Муромец» (ИМ-Е2) устанавливается одна автоматическая малокалиберная пушка и восемь пулеметов, обеспечивавших сферический обстрел. Таким образом, самолет ИМ был первым в мире тяжелым бомбардировщиком, имевшим сфери</w:t>
      </w:r>
      <w:r w:rsidRPr="00D45A46">
        <w:rPr>
          <w:bCs/>
          <w:color w:val="000000" w:themeColor="text1"/>
          <w:sz w:val="16"/>
          <w:szCs w:val="16"/>
        </w:rPr>
        <w:softHyphen/>
        <w:t>ческий обстрел оборонительного вооружения.</w:t>
      </w:r>
    </w:p>
    <w:p w14:paraId="5FB796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Бензиновые баки и места экипажа «муромцев» были защищены броней от ружейно-пулеметного огня с земли. Мощное стрелковое -вооружение, целесообразное бронирование, боевые строи, обеспечи</w:t>
      </w:r>
      <w:r w:rsidRPr="00D45A46">
        <w:rPr>
          <w:bCs/>
          <w:color w:val="000000" w:themeColor="text1"/>
          <w:sz w:val="16"/>
          <w:szCs w:val="16"/>
        </w:rPr>
        <w:softHyphen/>
        <w:t>вавшие огневое взаимодействие соседних самолетов, и высокая выучка личного состава «Эскадры воздушных кораблей» обеспечи</w:t>
      </w:r>
      <w:r w:rsidRPr="00D45A46">
        <w:rPr>
          <w:bCs/>
          <w:color w:val="000000" w:themeColor="text1"/>
          <w:sz w:val="16"/>
          <w:szCs w:val="16"/>
        </w:rPr>
        <w:softHyphen/>
        <w:t>вали малые потери и высокую живучесть самолетов ИМ в бою. Часты был« случаи подавления зенитной артиллерии противника бортовым огнем и бомбардированием с самолетов ИМ. По существу это были случаи штурмовых атак наземных целей тяжелыми бом</w:t>
      </w:r>
      <w:r w:rsidRPr="00D45A46">
        <w:rPr>
          <w:bCs/>
          <w:color w:val="000000" w:themeColor="text1"/>
          <w:sz w:val="16"/>
          <w:szCs w:val="16"/>
        </w:rPr>
        <w:softHyphen/>
        <w:t>бардировщиками.</w:t>
      </w:r>
    </w:p>
    <w:p w14:paraId="2121DF3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Работа по бомбардировочному вооружению самолетов ИМ ве</w:t>
      </w:r>
      <w:r w:rsidRPr="00D45A46">
        <w:rPr>
          <w:bCs/>
          <w:color w:val="000000" w:themeColor="text1"/>
          <w:sz w:val="16"/>
          <w:szCs w:val="16"/>
        </w:rPr>
        <w:softHyphen/>
        <w:t>лась по линии увеличения бомбовой нагрузки, размещения бомб на внутренних горизонтальных и вертикальных кассетах, на наружных подвесках, а также по линии сйздания и усовершенствования опти</w:t>
      </w:r>
      <w:r w:rsidRPr="00D45A46">
        <w:rPr>
          <w:bCs/>
          <w:color w:val="000000" w:themeColor="text1"/>
          <w:sz w:val="16"/>
          <w:szCs w:val="16"/>
        </w:rPr>
        <w:softHyphen/>
        <w:t>ческих бомбардировочных прицелов и механических бомбосбрасы</w:t>
      </w:r>
      <w:r w:rsidRPr="00D45A46">
        <w:rPr>
          <w:bCs/>
          <w:color w:val="000000" w:themeColor="text1"/>
          <w:sz w:val="16"/>
          <w:szCs w:val="16"/>
        </w:rPr>
        <w:softHyphen/>
        <w:t>вателей. Бомбовая нагрузка самолетов «Илья Муромец» доходила до 500 кг. Удачные конструкции прицелов и бомбосбрасывателей и отлично обученные кадры бомбардиров обеспечили высокую точ</w:t>
      </w:r>
      <w:r w:rsidRPr="00D45A46">
        <w:rPr>
          <w:bCs/>
          <w:color w:val="000000" w:themeColor="text1"/>
          <w:sz w:val="16"/>
          <w:szCs w:val="16"/>
        </w:rPr>
        <w:softHyphen/>
        <w:t>ность бомбометания с самолетов «Илья Муромец». Усовершенство</w:t>
      </w:r>
      <w:r w:rsidRPr="00D45A46">
        <w:rPr>
          <w:bCs/>
          <w:color w:val="000000" w:themeColor="text1"/>
          <w:sz w:val="16"/>
          <w:szCs w:val="16"/>
        </w:rPr>
        <w:softHyphen/>
        <w:t>вание приборного оборудования и разработка парашютных освети</w:t>
      </w:r>
      <w:r w:rsidRPr="00D45A46">
        <w:rPr>
          <w:bCs/>
          <w:color w:val="000000" w:themeColor="text1"/>
          <w:sz w:val="16"/>
          <w:szCs w:val="16"/>
        </w:rPr>
        <w:softHyphen/>
        <w:t>тельных авиационных бомб позволили, начиная с лета 1916 г., про</w:t>
      </w:r>
      <w:r w:rsidRPr="00D45A46">
        <w:rPr>
          <w:bCs/>
          <w:color w:val="000000" w:themeColor="text1"/>
          <w:sz w:val="16"/>
          <w:szCs w:val="16"/>
        </w:rPr>
        <w:softHyphen/>
        <w:t>изводить на самолетах «Илья Муромец» ночные одиночные и груп</w:t>
      </w:r>
      <w:r w:rsidRPr="00D45A46">
        <w:rPr>
          <w:bCs/>
          <w:color w:val="000000" w:themeColor="text1"/>
          <w:sz w:val="16"/>
          <w:szCs w:val="16"/>
        </w:rPr>
        <w:softHyphen/>
        <w:t>повые полеты на бомбометание (318).</w:t>
      </w:r>
    </w:p>
    <w:p w14:paraId="2B7C19AB" w14:textId="77777777" w:rsidR="00B67D7C" w:rsidRPr="00D45A46" w:rsidRDefault="00B67D7C" w:rsidP="00D45A46">
      <w:pPr>
        <w:shd w:val="clear" w:color="auto" w:fill="FFFFFF"/>
        <w:jc w:val="both"/>
        <w:rPr>
          <w:bCs/>
          <w:color w:val="000000" w:themeColor="text1"/>
          <w:sz w:val="16"/>
          <w:szCs w:val="16"/>
        </w:rPr>
      </w:pPr>
    </w:p>
    <w:p w14:paraId="52F177CE" w14:textId="0124ECC1" w:rsidR="00B67D7C" w:rsidRPr="00D45A46" w:rsidRDefault="005C44E7" w:rsidP="00D45A46">
      <w:pPr>
        <w:shd w:val="clear" w:color="auto" w:fill="FFFFFF"/>
        <w:jc w:val="both"/>
        <w:rPr>
          <w:bCs/>
          <w:color w:val="000000" w:themeColor="text1"/>
          <w:sz w:val="16"/>
          <w:szCs w:val="16"/>
        </w:rPr>
      </w:pPr>
      <w:r w:rsidRPr="00D45A46">
        <w:rPr>
          <w:bCs/>
          <w:color w:val="000000" w:themeColor="text1"/>
          <w:sz w:val="16"/>
          <w:szCs w:val="16"/>
        </w:rPr>
        <w:t>В конце 1914 г. с</w:t>
      </w:r>
      <w:r w:rsidR="00B67D7C" w:rsidRPr="00D45A46">
        <w:rPr>
          <w:bCs/>
          <w:color w:val="000000" w:themeColor="text1"/>
          <w:sz w:val="16"/>
          <w:szCs w:val="16"/>
        </w:rPr>
        <w:t>лабым местом русского авиационного стрелкового вооружения в рас</w:t>
      </w:r>
      <w:r w:rsidR="00B67D7C" w:rsidRPr="00D45A46">
        <w:rPr>
          <w:bCs/>
          <w:color w:val="000000" w:themeColor="text1"/>
          <w:sz w:val="16"/>
          <w:szCs w:val="16"/>
        </w:rPr>
        <w:softHyphen/>
        <w:t>сматриваемый период были прицелы. Над их созданием и совершенство</w:t>
      </w:r>
      <w:r w:rsidR="00B67D7C" w:rsidRPr="00D45A46">
        <w:rPr>
          <w:bCs/>
          <w:color w:val="000000" w:themeColor="text1"/>
          <w:sz w:val="16"/>
          <w:szCs w:val="16"/>
        </w:rPr>
        <w:softHyphen/>
        <w:t>ванием трудились полковник С.А. Ульянин, профессор Тираспольский, кон</w:t>
      </w:r>
      <w:r w:rsidR="00B67D7C" w:rsidRPr="00D45A46">
        <w:rPr>
          <w:bCs/>
          <w:color w:val="000000" w:themeColor="text1"/>
          <w:sz w:val="16"/>
          <w:szCs w:val="16"/>
        </w:rPr>
        <w:softHyphen/>
        <w:t>структоры Лебеденко, В.С. Вахмистров и А.И. Журавченко и другие.</w:t>
      </w:r>
    </w:p>
    <w:p w14:paraId="148E0D0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Вначале летчики при ведении огня пользовались примитивными при</w:t>
      </w:r>
      <w:r w:rsidRPr="00D45A46">
        <w:rPr>
          <w:bCs/>
          <w:color w:val="000000" w:themeColor="text1"/>
          <w:sz w:val="16"/>
          <w:szCs w:val="16"/>
        </w:rPr>
        <w:softHyphen/>
        <w:t>цельными механическими устройствами, представляющими собой два шты</w:t>
      </w:r>
      <w:r w:rsidRPr="00D45A46">
        <w:rPr>
          <w:bCs/>
          <w:color w:val="000000" w:themeColor="text1"/>
          <w:sz w:val="16"/>
          <w:szCs w:val="16"/>
        </w:rPr>
        <w:softHyphen/>
        <w:t>ря, установленных вертикально на небольшом расстоянии друг от друга таким образом, чтобы линия визирования по ним была параллельна оси ствола пулемета. Позже появились кольцевые механические прицелы. Лет</w:t>
      </w:r>
      <w:r w:rsidRPr="00D45A46">
        <w:rPr>
          <w:bCs/>
          <w:color w:val="000000" w:themeColor="text1"/>
          <w:sz w:val="16"/>
          <w:szCs w:val="16"/>
        </w:rPr>
        <w:softHyphen/>
        <w:t>чики визировали цель через кольцо и мушку. Для турельных установок при</w:t>
      </w:r>
      <w:r w:rsidRPr="00D45A46">
        <w:rPr>
          <w:bCs/>
          <w:color w:val="000000" w:themeColor="text1"/>
          <w:sz w:val="16"/>
          <w:szCs w:val="16"/>
        </w:rPr>
        <w:softHyphen/>
        <w:t>менялось кольцо с рассчитанным радиусом для взятия упреждения, и муш</w:t>
      </w:r>
      <w:r w:rsidRPr="00D45A46">
        <w:rPr>
          <w:bCs/>
          <w:color w:val="000000" w:themeColor="text1"/>
          <w:sz w:val="16"/>
          <w:szCs w:val="16"/>
        </w:rPr>
        <w:softHyphen/>
        <w:t>ка-флюгер, которая учитывала собственную скорость самолета.</w:t>
      </w:r>
    </w:p>
    <w:p w14:paraId="289599C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Следующим шагом было создание оптических телескопических и коллиматорных прицелов. Удачный коллиматорный прицел, позволяющий вести прицельный огонь по противнику, изобрел полковник С. А. Ульянин. Конструктор Шаховский предложил коллиматорный прицел, встроенный в козырек самолета.</w:t>
      </w:r>
    </w:p>
    <w:p w14:paraId="0E3A67C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Поскольку большинство самолетов, находящихся в строю, не имели хороших прицелов, УВВФ дало указание о приобретении и срочной дос</w:t>
      </w:r>
      <w:r w:rsidRPr="00D45A46">
        <w:rPr>
          <w:bCs/>
          <w:color w:val="000000" w:themeColor="text1"/>
          <w:sz w:val="16"/>
          <w:szCs w:val="16"/>
        </w:rPr>
        <w:softHyphen/>
        <w:t>тавке 600 прицелов из Франции. Своевременно и полностью этот заказ выполнен не был. Первые коллиматорные прицелы, появившиеся на са</w:t>
      </w:r>
      <w:r w:rsidRPr="00D45A46">
        <w:rPr>
          <w:bCs/>
          <w:color w:val="000000" w:themeColor="text1"/>
          <w:sz w:val="16"/>
          <w:szCs w:val="16"/>
        </w:rPr>
        <w:softHyphen/>
        <w:t>молетах иностранных конструкций, имели большие габариты и значитель</w:t>
      </w:r>
      <w:r w:rsidRPr="00D45A46">
        <w:rPr>
          <w:bCs/>
          <w:color w:val="000000" w:themeColor="text1"/>
          <w:sz w:val="16"/>
          <w:szCs w:val="16"/>
        </w:rPr>
        <w:softHyphen/>
        <w:t>ный вес. На отдельных машинах Спад, поступивших из Франции, были ус</w:t>
      </w:r>
      <w:r w:rsidRPr="00D45A46">
        <w:rPr>
          <w:bCs/>
          <w:color w:val="000000" w:themeColor="text1"/>
          <w:sz w:val="16"/>
          <w:szCs w:val="16"/>
        </w:rPr>
        <w:softHyphen/>
        <w:t>тановлены прицелы типа Альдис. Но таких прицелов не хватало.</w:t>
      </w:r>
    </w:p>
    <w:p w14:paraId="71AB0A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России прапорщиком Рубинским и лаборантами Ушаковым и Раковским был создан значительно более компактный и легкий коллиматор</w:t>
      </w:r>
      <w:r w:rsidRPr="00D45A46">
        <w:rPr>
          <w:bCs/>
          <w:color w:val="000000" w:themeColor="text1"/>
          <w:sz w:val="16"/>
          <w:szCs w:val="16"/>
        </w:rPr>
        <w:softHyphen/>
        <w:t>ный прицел, чем Альдис. Н. Е. Жуковский дал высокую оценку этому при</w:t>
      </w:r>
      <w:r w:rsidRPr="00D45A46">
        <w:rPr>
          <w:bCs/>
          <w:color w:val="000000" w:themeColor="text1"/>
          <w:sz w:val="16"/>
          <w:szCs w:val="16"/>
        </w:rPr>
        <w:softHyphen/>
        <w:t>целу. Однако русская промышленность не смогла освоить производство этого прицела, и он на вооружение принят не был.</w:t>
      </w:r>
    </w:p>
    <w:p w14:paraId="49BF34A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Отсутствие надежных прицелов ставило русских летчиков в нерав</w:t>
      </w:r>
      <w:r w:rsidRPr="00D45A46">
        <w:rPr>
          <w:bCs/>
          <w:color w:val="000000" w:themeColor="text1"/>
          <w:sz w:val="16"/>
          <w:szCs w:val="16"/>
        </w:rPr>
        <w:softHyphen/>
        <w:t>ные условия в борьбе с немецкими истребителями, имевшими хорошие цейсовские оптические прицелы для стрельбы (11425).</w:t>
      </w:r>
    </w:p>
    <w:p w14:paraId="4753EE9E" w14:textId="77777777" w:rsidR="00B67D7C" w:rsidRPr="00D45A46" w:rsidRDefault="00B67D7C" w:rsidP="00D45A46">
      <w:pPr>
        <w:jc w:val="both"/>
        <w:rPr>
          <w:bCs/>
          <w:color w:val="000000" w:themeColor="text1"/>
          <w:sz w:val="16"/>
          <w:szCs w:val="16"/>
        </w:rPr>
      </w:pPr>
    </w:p>
    <w:p w14:paraId="79F5F8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1914 г. И.И. Сикорским был спроектирован с использованием опыта создания С-8 и С-10 маленький одностоечный биплан. Первоначально он был двухместным с сиденьями, расположенными рядом в тесной кабине, и предназначался для отрядов «Муромцев» в качестве тренировочного самолета, а также скоростного разведчика для поиска целей для воздушных кораблей. Первый С-16 с заводским номером 154 поступил в эскадру для испытаний в боевых условиях 24 января 1915 г. В марте туда же были направлены еще две машины (№ 155 и 156). В процессе эксплуатации этих трех опытных машин появилась мысль использовать их в качестве самолетов воздушного боя — сначала как истребителей-перехватчиков для прикрытия мест базирования «Муромцев», а затем и как истребителей сопровождения воздушных кораблей. 9 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РБВЗ дополнительный контракт на оснащение С-16 пулеметами «Виккерс» и «Кольт». Синхронизатор был разработан хорошо нам известным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О них тотчас прознал Августейший командующий легкой авиацией. У него появилась реальная возможность отхватить от эскадры приличный кусок. 3 февраля 1916 г. Великий Князь Александр Михайлович шлет начальнику штаба Верховного Главнокомандования генералу М. В. Алексееву депешу: « ...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«моранист» полетит на «Сикорском» .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w:t>
      </w:r>
      <w:r w:rsidRPr="00D45A46">
        <w:rPr>
          <w:bCs/>
          <w:color w:val="000000" w:themeColor="text1"/>
          <w:sz w:val="16"/>
          <w:szCs w:val="16"/>
        </w:rPr>
        <w:lastRenderedPageBreak/>
        <w:t>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6C40477F" w14:textId="77777777" w:rsidR="00B67D7C" w:rsidRPr="00D45A46" w:rsidRDefault="00B67D7C" w:rsidP="00D45A46">
      <w:pPr>
        <w:jc w:val="both"/>
        <w:rPr>
          <w:bCs/>
          <w:color w:val="000000" w:themeColor="text1"/>
          <w:sz w:val="16"/>
          <w:szCs w:val="16"/>
        </w:rPr>
      </w:pPr>
    </w:p>
    <w:p w14:paraId="7903B4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в перспективной работы.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E23B827" w14:textId="77777777" w:rsidR="00B67D7C" w:rsidRPr="00D45A46" w:rsidRDefault="00B67D7C" w:rsidP="00D45A46">
      <w:pPr>
        <w:jc w:val="both"/>
        <w:rPr>
          <w:bCs/>
          <w:color w:val="000000" w:themeColor="text1"/>
          <w:sz w:val="16"/>
          <w:szCs w:val="16"/>
        </w:rPr>
      </w:pPr>
    </w:p>
    <w:p w14:paraId="5B5C84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конце 1914 г. новым типом, освоенным заводом “Дукс”, стал «Вуазен» — долгое время основной развед</w:t>
      </w:r>
      <w:r w:rsidRPr="00D45A46">
        <w:rPr>
          <w:bCs/>
          <w:color w:val="000000" w:themeColor="text1"/>
          <w:sz w:val="16"/>
          <w:szCs w:val="16"/>
        </w:rPr>
        <w:softHyphen/>
        <w:t>чик на фронте, заменивший в этом качестве строившиеся до войны «Фарманы-ХV1,-ХХ,-ХХП».</w:t>
      </w:r>
    </w:p>
    <w:p w14:paraId="075849B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России летали шесть типов «Вуазенов» одинаковой схемы — двухместный ферменный биплан с толкающим винтом. Наблюдатель сидел сзади летчика с пулеметом над его головой и имел прекрасный обзор вперед и боль</w:t>
      </w:r>
      <w:r w:rsidRPr="00D45A46">
        <w:rPr>
          <w:bCs/>
          <w:color w:val="000000" w:themeColor="text1"/>
          <w:sz w:val="16"/>
          <w:szCs w:val="16"/>
        </w:rPr>
        <w:softHyphen/>
        <w:t>шой сектор обстрела. Размеры «Вуазенов» тип ЬА и ЬАЗ были несколько большими по сравнению с типом Ь, еще больше увеличился размер крыльев у типа 8.</w:t>
      </w:r>
    </w:p>
    <w:p w14:paraId="61109A5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Последним стал «Вуазен с пушкой» существенно боль</w:t>
      </w:r>
      <w:r w:rsidRPr="00D45A46">
        <w:rPr>
          <w:bCs/>
          <w:color w:val="000000" w:themeColor="text1"/>
          <w:sz w:val="16"/>
          <w:szCs w:val="16"/>
        </w:rPr>
        <w:softHyphen/>
        <w:t>ших размеров с двигателем «Сальмсон» в 225 л.с. и 1,5-дм (37 мм) пушкой «Кольт». Под нее существенно изменили нос гондолы. Машину построили на «Дуксе» по француз</w:t>
      </w:r>
      <w:r w:rsidRPr="00D45A46">
        <w:rPr>
          <w:bCs/>
          <w:color w:val="000000" w:themeColor="text1"/>
          <w:sz w:val="16"/>
          <w:szCs w:val="16"/>
        </w:rPr>
        <w:softHyphen/>
        <w:t>ским чертежам, значительно дополненным руководившим постройкой инженером В.С.Денисовым. Единственный эк</w:t>
      </w:r>
      <w:r w:rsidRPr="00D45A46">
        <w:rPr>
          <w:bCs/>
          <w:color w:val="000000" w:themeColor="text1"/>
          <w:sz w:val="16"/>
          <w:szCs w:val="16"/>
        </w:rPr>
        <w:softHyphen/>
        <w:t>земпляр закончили 10 ноября 1915 г., испытали и отпра</w:t>
      </w:r>
      <w:r w:rsidRPr="00D45A46">
        <w:rPr>
          <w:bCs/>
          <w:color w:val="000000" w:themeColor="text1"/>
          <w:sz w:val="16"/>
          <w:szCs w:val="16"/>
        </w:rPr>
        <w:softHyphen/>
        <w:t>вили на фронт, где летали еще 10 французских пушечных «Вуазенов» с моторами «Изотта-Фраскини» в 225 л.с. (9651).</w:t>
      </w:r>
    </w:p>
    <w:p w14:paraId="54FCEF0A" w14:textId="77777777" w:rsidR="00B67D7C" w:rsidRPr="00D45A46" w:rsidRDefault="00B67D7C" w:rsidP="00D45A46">
      <w:pPr>
        <w:shd w:val="clear" w:color="auto" w:fill="FFFFFF"/>
        <w:jc w:val="both"/>
        <w:rPr>
          <w:bCs/>
          <w:color w:val="000000" w:themeColor="text1"/>
          <w:sz w:val="16"/>
          <w:szCs w:val="16"/>
        </w:rPr>
      </w:pPr>
    </w:p>
    <w:p w14:paraId="066B35C4" w14:textId="77777777" w:rsidR="00477188" w:rsidRPr="00D45A46" w:rsidRDefault="00477188" w:rsidP="00D45A46">
      <w:pPr>
        <w:pStyle w:val="ae"/>
        <w:shd w:val="clear" w:color="auto" w:fill="FFFFFF"/>
        <w:spacing w:before="0" w:beforeAutospacing="0" w:after="0" w:afterAutospacing="0"/>
        <w:jc w:val="both"/>
        <w:rPr>
          <w:bCs/>
          <w:color w:val="0070C0"/>
          <w:sz w:val="16"/>
          <w:szCs w:val="16"/>
        </w:rPr>
      </w:pPr>
      <w:r w:rsidRPr="00D45A46">
        <w:rPr>
          <w:bCs/>
          <w:color w:val="0070C0"/>
          <w:sz w:val="16"/>
          <w:szCs w:val="16"/>
        </w:rPr>
        <w:t>К концу 1914 года акционерное общество «Дукс» выпускало самую разную продукцию: велосипеды, мотоциклы, дрезины, аэросани, автомобили, глиссеры, дирижабли, аэропланы, гидропланы. На заводе в то время работало около 900 человек. «Дукс» стал родоначальником Московского велозавода, Государственного авиазавода № 1, ряда других предприятий. Но всероссийскую и мировую славу принесли ему именно самолеты (19826).</w:t>
      </w:r>
    </w:p>
    <w:p w14:paraId="59FA5F97" w14:textId="77777777" w:rsidR="00477188" w:rsidRPr="00D45A46" w:rsidRDefault="00477188" w:rsidP="00D45A46">
      <w:pPr>
        <w:pStyle w:val="ae"/>
        <w:shd w:val="clear" w:color="auto" w:fill="FFFFFF"/>
        <w:spacing w:before="0" w:beforeAutospacing="0" w:after="0" w:afterAutospacing="0"/>
        <w:jc w:val="both"/>
        <w:rPr>
          <w:bCs/>
          <w:color w:val="0070C0"/>
          <w:sz w:val="16"/>
          <w:szCs w:val="16"/>
        </w:rPr>
      </w:pPr>
    </w:p>
    <w:p w14:paraId="753217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(11183).</w:t>
      </w:r>
    </w:p>
    <w:p w14:paraId="1DB57B1C" w14:textId="77777777" w:rsidR="00B67D7C" w:rsidRPr="00D45A46" w:rsidRDefault="00B67D7C" w:rsidP="00D45A46">
      <w:pPr>
        <w:jc w:val="both"/>
        <w:rPr>
          <w:bCs/>
          <w:color w:val="000000" w:themeColor="text1"/>
          <w:sz w:val="16"/>
          <w:szCs w:val="16"/>
        </w:rPr>
      </w:pPr>
    </w:p>
    <w:p w14:paraId="56409E3D" w14:textId="604C4157" w:rsidR="00B67D7C" w:rsidRPr="00D45A46" w:rsidRDefault="005C44E7"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конце 1914 года</w:t>
      </w:r>
      <w:r w:rsidRPr="00D45A46">
        <w:rPr>
          <w:bCs/>
          <w:color w:val="000000" w:themeColor="text1"/>
          <w:sz w:val="16"/>
          <w:szCs w:val="16"/>
        </w:rPr>
        <w:t xml:space="preserve"> после первого же применения ИМ - первого в мире бомбардировщика, способный проникнуть глубоко на территорию противника и донести до цели тонну бомб, "огрызаясь" от истребителей противника 7-9 пулемётами кругового обстрела</w:t>
      </w:r>
      <w:r w:rsidR="00B67D7C" w:rsidRPr="00D45A46">
        <w:rPr>
          <w:bCs/>
          <w:color w:val="000000" w:themeColor="text1"/>
          <w:sz w:val="16"/>
          <w:szCs w:val="16"/>
        </w:rPr>
        <w:t>, немецкие генералы заговорили о "проигранной войне". Однако, "Илья Муромец" - самолёт 1913 года - довоенной постройки, задумывался Сикорским как вполне мирный пассажирский самолёт. После нелепой гибели роскошного "Русского витязя", (На стоящий на взлетной площадке самолёт упал отвалившейся двигатель одноместного "Морана") авиаконструктор решил не ремонтировать серьёзно повреждённый "Витязь", а строить ещё более тяжёлый "Муромец". Но война изменила планы. Пассажирские самолёты "люкс" были переделаны под бомбардировщики, их стали выпускать крупной серией (11237).</w:t>
      </w:r>
    </w:p>
    <w:p w14:paraId="0803656D" w14:textId="77777777" w:rsidR="00B67D7C" w:rsidRPr="00D45A46" w:rsidRDefault="00B67D7C" w:rsidP="00D45A46">
      <w:pPr>
        <w:jc w:val="both"/>
        <w:rPr>
          <w:bCs/>
          <w:color w:val="000000" w:themeColor="text1"/>
          <w:sz w:val="16"/>
          <w:szCs w:val="16"/>
        </w:rPr>
      </w:pPr>
    </w:p>
    <w:p w14:paraId="0556C338" w14:textId="337B001A" w:rsidR="00B67D7C" w:rsidRPr="00D45A46" w:rsidRDefault="00CE32E5"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концу 1914 года </w:t>
      </w:r>
      <w:r w:rsidRPr="00D45A46">
        <w:rPr>
          <w:bCs/>
          <w:color w:val="000000" w:themeColor="text1"/>
          <w:sz w:val="16"/>
          <w:szCs w:val="16"/>
        </w:rPr>
        <w:t xml:space="preserve">строящийся с весны 1914 г., в связи с увеличением заказов, новый крупный завод Анатры в Одессе, </w:t>
      </w:r>
      <w:r w:rsidR="00B67D7C" w:rsidRPr="00D45A46">
        <w:rPr>
          <w:bCs/>
          <w:color w:val="000000" w:themeColor="text1"/>
          <w:sz w:val="16"/>
          <w:szCs w:val="16"/>
        </w:rPr>
        <w:t>вступил в строй. При постройке самолета «Анадва» в 1916</w:t>
      </w:r>
      <w:r w:rsidRPr="00D45A46">
        <w:rPr>
          <w:bCs/>
          <w:color w:val="000000" w:themeColor="text1"/>
          <w:sz w:val="16"/>
          <w:szCs w:val="16"/>
        </w:rPr>
        <w:t xml:space="preserve"> </w:t>
      </w:r>
      <w:r w:rsidR="00B67D7C" w:rsidRPr="00D45A46">
        <w:rPr>
          <w:bCs/>
          <w:color w:val="000000" w:themeColor="text1"/>
          <w:sz w:val="16"/>
          <w:szCs w:val="16"/>
        </w:rPr>
        <w:t>г. А.К. Михалькевичем впервые был применен плазово-шаблонный метод.</w:t>
      </w:r>
      <w:r w:rsidR="00B67D7C" w:rsidRPr="00D45A46">
        <w:rPr>
          <w:bCs/>
          <w:color w:val="000000" w:themeColor="text1"/>
          <w:sz w:val="16"/>
          <w:szCs w:val="16"/>
          <w:vertAlign w:val="superscript"/>
        </w:rPr>
        <w:t>76</w:t>
      </w:r>
    </w:p>
    <w:p w14:paraId="6C8BEC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того, Анатра построил авиационные заводы в Симферополе и Киеве (в 1921г. киевский завод Анатра - в ведении Главкоавиа;</w:t>
      </w:r>
      <w:r w:rsidRPr="00D45A46">
        <w:rPr>
          <w:bCs/>
          <w:color w:val="000000" w:themeColor="text1"/>
          <w:sz w:val="16"/>
          <w:szCs w:val="16"/>
          <w:vertAlign w:val="superscript"/>
        </w:rPr>
        <w:t>144</w:t>
      </w:r>
      <w:r w:rsidRPr="00D45A46">
        <w:rPr>
          <w:bCs/>
          <w:color w:val="000000" w:themeColor="text1"/>
          <w:sz w:val="16"/>
          <w:szCs w:val="16"/>
        </w:rPr>
        <w:t xml:space="preserve"> возможно, это в действительности Симферопольский завод).</w:t>
      </w:r>
    </w:p>
    <w:p w14:paraId="4F08237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12.1917 г. завод национализирован.</w:t>
      </w:r>
      <w:r w:rsidRPr="00D45A46">
        <w:rPr>
          <w:bCs/>
          <w:color w:val="000000" w:themeColor="text1"/>
          <w:sz w:val="16"/>
          <w:szCs w:val="16"/>
          <w:vertAlign w:val="superscript"/>
        </w:rPr>
        <w:t>144</w:t>
      </w:r>
      <w:r w:rsidRPr="00D45A46">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0644EE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 сельскохозяйственный самолет «Конек-Горбунок» (ВХ-5), первый полет 19.07.1924г.</w:t>
      </w:r>
    </w:p>
    <w:p w14:paraId="1D8960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(07.1914г.)- 95 чел., (06.1917г.)- 1380 чел.</w:t>
      </w:r>
    </w:p>
    <w:p w14:paraId="3A3879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Гл. конструктор КБ завода- Г.М. Макеев, (1915-17г.)- Декан (Е.А. Де Камп, </w:t>
      </w:r>
      <w:r w:rsidRPr="00D45A46">
        <w:rPr>
          <w:bCs/>
          <w:color w:val="000000" w:themeColor="text1"/>
          <w:sz w:val="16"/>
          <w:szCs w:val="16"/>
          <w:lang w:val="en-US"/>
        </w:rPr>
        <w:t>DesCamps</w:t>
      </w:r>
      <w:r w:rsidRPr="00D45A46">
        <w:rPr>
          <w:bCs/>
          <w:color w:val="000000" w:themeColor="text1"/>
          <w:sz w:val="16"/>
          <w:szCs w:val="16"/>
        </w:rPr>
        <w:t>), (1921г.-)- В.Н. Хиони («Конек-Горбунок»),</w:t>
      </w:r>
    </w:p>
    <w:p w14:paraId="23898726"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w:t>
      </w:r>
      <w:r w:rsidRPr="00FA039D">
        <w:rPr>
          <w:bCs/>
          <w:i/>
          <w:color w:val="000000" w:themeColor="text1"/>
          <w:sz w:val="16"/>
          <w:szCs w:val="16"/>
          <w:lang w:val="en-US"/>
        </w:rPr>
        <w:t>:</w:t>
      </w:r>
      <w:r w:rsidRPr="00FA039D">
        <w:rPr>
          <w:bCs/>
          <w:color w:val="000000" w:themeColor="text1"/>
          <w:sz w:val="16"/>
          <w:szCs w:val="16"/>
          <w:lang w:val="en-US"/>
        </w:rPr>
        <w:t>"</w:t>
      </w:r>
      <w:r w:rsidRPr="00D45A46">
        <w:rPr>
          <w:bCs/>
          <w:color w:val="000000" w:themeColor="text1"/>
          <w:sz w:val="16"/>
          <w:szCs w:val="16"/>
          <w:lang w:val="en-US"/>
        </w:rPr>
        <w:t>Farman</w:t>
      </w:r>
      <w:r w:rsidRPr="00FA039D">
        <w:rPr>
          <w:bCs/>
          <w:color w:val="000000" w:themeColor="text1"/>
          <w:sz w:val="16"/>
          <w:szCs w:val="16"/>
          <w:lang w:val="en-US"/>
        </w:rPr>
        <w:t>-</w:t>
      </w:r>
      <w:r w:rsidRPr="00D45A46">
        <w:rPr>
          <w:bCs/>
          <w:color w:val="000000" w:themeColor="text1"/>
          <w:sz w:val="16"/>
          <w:szCs w:val="16"/>
          <w:lang w:val="en-US"/>
        </w:rPr>
        <w:t>IV</w:t>
      </w:r>
      <w:r w:rsidRPr="00FA039D">
        <w:rPr>
          <w:bCs/>
          <w:color w:val="000000" w:themeColor="text1"/>
          <w:sz w:val="16"/>
          <w:szCs w:val="16"/>
          <w:lang w:val="en-US"/>
        </w:rPr>
        <w:t>" (04.1911-), "</w:t>
      </w:r>
      <w:r w:rsidRPr="00D45A46">
        <w:rPr>
          <w:bCs/>
          <w:color w:val="000000" w:themeColor="text1"/>
          <w:sz w:val="16"/>
          <w:szCs w:val="16"/>
          <w:lang w:val="en-US"/>
        </w:rPr>
        <w:t>Newport</w:t>
      </w:r>
      <w:r w:rsidRPr="00FA039D">
        <w:rPr>
          <w:bCs/>
          <w:color w:val="000000" w:themeColor="text1"/>
          <w:sz w:val="16"/>
          <w:szCs w:val="16"/>
          <w:lang w:val="en-US"/>
        </w:rPr>
        <w:t>", "</w:t>
      </w:r>
      <w:r w:rsidRPr="00D45A46">
        <w:rPr>
          <w:bCs/>
          <w:color w:val="000000" w:themeColor="text1"/>
          <w:sz w:val="16"/>
          <w:szCs w:val="16"/>
          <w:lang w:val="en-US"/>
        </w:rPr>
        <w:t>Morane</w:t>
      </w:r>
      <w:r w:rsidRPr="00FA039D">
        <w:rPr>
          <w:bCs/>
          <w:color w:val="000000" w:themeColor="text1"/>
          <w:sz w:val="16"/>
          <w:szCs w:val="16"/>
          <w:lang w:val="en-US"/>
        </w:rPr>
        <w:t>", "</w:t>
      </w:r>
      <w:r w:rsidRPr="00D45A46">
        <w:rPr>
          <w:bCs/>
          <w:color w:val="000000" w:themeColor="text1"/>
          <w:sz w:val="16"/>
          <w:szCs w:val="16"/>
          <w:lang w:val="en-US"/>
        </w:rPr>
        <w:t>Voisin</w:t>
      </w:r>
      <w:r w:rsidRPr="00FA039D">
        <w:rPr>
          <w:bCs/>
          <w:color w:val="000000" w:themeColor="text1"/>
          <w:sz w:val="16"/>
          <w:szCs w:val="16"/>
          <w:lang w:val="en-US"/>
        </w:rPr>
        <w:t>"; "</w:t>
      </w:r>
      <w:r w:rsidRPr="00D45A46">
        <w:rPr>
          <w:bCs/>
          <w:color w:val="000000" w:themeColor="text1"/>
          <w:sz w:val="16"/>
          <w:szCs w:val="16"/>
          <w:lang w:val="en-US"/>
        </w:rPr>
        <w:t>Anade</w:t>
      </w:r>
      <w:r w:rsidRPr="00FA039D">
        <w:rPr>
          <w:bCs/>
          <w:color w:val="000000" w:themeColor="text1"/>
          <w:sz w:val="16"/>
          <w:szCs w:val="16"/>
          <w:lang w:val="en-US"/>
        </w:rPr>
        <w:t>" (1916-18)- 225, "</w:t>
      </w:r>
      <w:r w:rsidRPr="00D45A46">
        <w:rPr>
          <w:bCs/>
          <w:color w:val="000000" w:themeColor="text1"/>
          <w:sz w:val="16"/>
          <w:szCs w:val="16"/>
          <w:lang w:val="en-US"/>
        </w:rPr>
        <w:t>Anacle</w:t>
      </w:r>
      <w:r w:rsidRPr="00FA039D">
        <w:rPr>
          <w:bCs/>
          <w:color w:val="000000" w:themeColor="text1"/>
          <w:sz w:val="16"/>
          <w:szCs w:val="16"/>
          <w:lang w:val="en-US"/>
        </w:rPr>
        <w:t xml:space="preserve"> "(-1917)- 24, «</w:t>
      </w:r>
      <w:r w:rsidRPr="00D45A46">
        <w:rPr>
          <w:bCs/>
          <w:color w:val="000000" w:themeColor="text1"/>
          <w:sz w:val="16"/>
          <w:szCs w:val="16"/>
        </w:rPr>
        <w:t>В</w:t>
      </w:r>
      <w:r w:rsidRPr="00FA039D">
        <w:rPr>
          <w:bCs/>
          <w:color w:val="000000" w:themeColor="text1"/>
          <w:sz w:val="16"/>
          <w:szCs w:val="16"/>
          <w:lang w:val="en-US"/>
        </w:rPr>
        <w:t>.</w:t>
      </w:r>
      <w:r w:rsidRPr="00D45A46">
        <w:rPr>
          <w:bCs/>
          <w:color w:val="000000" w:themeColor="text1"/>
          <w:sz w:val="16"/>
          <w:szCs w:val="16"/>
        </w:rPr>
        <w:t>И</w:t>
      </w:r>
      <w:r w:rsidRPr="00FA039D">
        <w:rPr>
          <w:bCs/>
          <w:color w:val="000000" w:themeColor="text1"/>
          <w:sz w:val="16"/>
          <w:szCs w:val="16"/>
          <w:lang w:val="en-US"/>
        </w:rPr>
        <w:t xml:space="preserve">.» </w:t>
      </w:r>
      <w:r w:rsidRPr="00D45A46">
        <w:rPr>
          <w:bCs/>
          <w:color w:val="000000" w:themeColor="text1"/>
          <w:sz w:val="16"/>
          <w:szCs w:val="16"/>
        </w:rPr>
        <w:t xml:space="preserve">(«Вуазен Иванова», 1916-17)- 150, </w:t>
      </w:r>
      <w:r w:rsidRPr="00D45A46">
        <w:rPr>
          <w:bCs/>
          <w:color w:val="000000" w:themeColor="text1"/>
          <w:sz w:val="16"/>
          <w:szCs w:val="16"/>
          <w:lang w:val="en-US"/>
        </w:rPr>
        <w:t>M</w:t>
      </w:r>
      <w:r w:rsidRPr="00D45A46">
        <w:rPr>
          <w:bCs/>
          <w:color w:val="000000" w:themeColor="text1"/>
          <w:sz w:val="16"/>
          <w:szCs w:val="16"/>
        </w:rPr>
        <w:t>-5 (1916), Анадва ВХ (1916-17)- 2, Анадис (1916)-1, "</w:t>
      </w:r>
      <w:r w:rsidRPr="00D45A46">
        <w:rPr>
          <w:bCs/>
          <w:color w:val="000000" w:themeColor="text1"/>
          <w:sz w:val="16"/>
          <w:szCs w:val="16"/>
          <w:lang w:val="en-US"/>
        </w:rPr>
        <w:t>Anasal</w:t>
      </w:r>
      <w:r w:rsidRPr="00D45A46">
        <w:rPr>
          <w:bCs/>
          <w:color w:val="000000" w:themeColor="text1"/>
          <w:sz w:val="16"/>
          <w:szCs w:val="16"/>
        </w:rPr>
        <w:t>" (1917-18)- не менее 450, ВХ-5 (1923-25)- 30 (11982).</w:t>
      </w:r>
    </w:p>
    <w:p w14:paraId="6E128DF3" w14:textId="77777777" w:rsidR="004C2152" w:rsidRPr="00D45A46" w:rsidRDefault="004C2152" w:rsidP="00D45A46">
      <w:pPr>
        <w:shd w:val="clear" w:color="auto" w:fill="FFFFFF"/>
        <w:jc w:val="both"/>
        <w:rPr>
          <w:bCs/>
          <w:color w:val="000000" w:themeColor="text1"/>
          <w:sz w:val="16"/>
          <w:szCs w:val="16"/>
        </w:rPr>
      </w:pPr>
    </w:p>
    <w:p w14:paraId="58DC989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концу 1914 г. число рабочих на заводе Гном выросло в несколько раз. Ру</w:t>
      </w:r>
      <w:r w:rsidRPr="00D45A46">
        <w:rPr>
          <w:bCs/>
          <w:color w:val="000000" w:themeColor="text1"/>
          <w:sz w:val="16"/>
          <w:szCs w:val="16"/>
        </w:rPr>
        <w:softHyphen/>
        <w:t>ководство работой предприятия осу</w:t>
      </w:r>
      <w:r w:rsidRPr="00D45A46">
        <w:rPr>
          <w:bCs/>
          <w:color w:val="000000" w:themeColor="text1"/>
          <w:sz w:val="16"/>
          <w:szCs w:val="16"/>
        </w:rPr>
        <w:softHyphen/>
        <w:t>ществляли французские подданные. Помимо «Гнома» в годы Первой миро</w:t>
      </w:r>
      <w:r w:rsidRPr="00D45A46">
        <w:rPr>
          <w:bCs/>
          <w:color w:val="000000" w:themeColor="text1"/>
          <w:sz w:val="16"/>
          <w:szCs w:val="16"/>
        </w:rPr>
        <w:softHyphen/>
        <w:t>вой войны в России работало несколь</w:t>
      </w:r>
      <w:r w:rsidRPr="00D45A46">
        <w:rPr>
          <w:bCs/>
          <w:color w:val="000000" w:themeColor="text1"/>
          <w:sz w:val="16"/>
          <w:szCs w:val="16"/>
        </w:rPr>
        <w:softHyphen/>
        <w:t>ко моторных заводов: «Мотор» в Риге, «Сальмсон» в Москве, авиационный отдел заводов «Руссо-Балт» в Петрог</w:t>
      </w:r>
      <w:r w:rsidRPr="00D45A46">
        <w:rPr>
          <w:bCs/>
          <w:color w:val="000000" w:themeColor="text1"/>
          <w:sz w:val="16"/>
          <w:szCs w:val="16"/>
        </w:rPr>
        <w:softHyphen/>
        <w:t>раде, ДЕКА (Дюфлон и Константино</w:t>
      </w:r>
      <w:r w:rsidRPr="00D45A46">
        <w:rPr>
          <w:bCs/>
          <w:color w:val="000000" w:themeColor="text1"/>
          <w:sz w:val="16"/>
          <w:szCs w:val="16"/>
        </w:rPr>
        <w:softHyphen/>
        <w:t>вич) в Александровске (ныне Запоро</w:t>
      </w:r>
      <w:r w:rsidRPr="00D45A46">
        <w:rPr>
          <w:bCs/>
          <w:color w:val="000000" w:themeColor="text1"/>
          <w:sz w:val="16"/>
          <w:szCs w:val="16"/>
        </w:rPr>
        <w:softHyphen/>
        <w:t>жье) и некоторые другие. Самолеты России и ее союзников в начале вой</w:t>
      </w:r>
      <w:r w:rsidRPr="00D45A46">
        <w:rPr>
          <w:bCs/>
          <w:color w:val="000000" w:themeColor="text1"/>
          <w:sz w:val="16"/>
          <w:szCs w:val="16"/>
        </w:rPr>
        <w:softHyphen/>
        <w:t>ны имели в основном ротативные дви</w:t>
      </w:r>
      <w:r w:rsidRPr="00D45A46">
        <w:rPr>
          <w:bCs/>
          <w:color w:val="000000" w:themeColor="text1"/>
          <w:sz w:val="16"/>
          <w:szCs w:val="16"/>
        </w:rPr>
        <w:softHyphen/>
        <w:t>гатели с воздушным охлаждением: вал двигателя находится в покое, а отно</w:t>
      </w:r>
      <w:r w:rsidRPr="00D45A46">
        <w:rPr>
          <w:bCs/>
          <w:color w:val="000000" w:themeColor="text1"/>
          <w:sz w:val="16"/>
          <w:szCs w:val="16"/>
        </w:rPr>
        <w:softHyphen/>
        <w:t>сительно него вращались цилиндры с кривошипным механизмом. Наиболее популярными были французские двигатели «Гном», «Рон» и «Клерже», по</w:t>
      </w:r>
      <w:r w:rsidRPr="00D45A46">
        <w:rPr>
          <w:bCs/>
          <w:color w:val="000000" w:themeColor="text1"/>
          <w:sz w:val="16"/>
          <w:szCs w:val="16"/>
        </w:rPr>
        <w:softHyphen/>
        <w:t>служившие образцами для создания ротативных двигателей во всех стра</w:t>
      </w:r>
      <w:r w:rsidRPr="00D45A46">
        <w:rPr>
          <w:bCs/>
          <w:color w:val="000000" w:themeColor="text1"/>
          <w:sz w:val="16"/>
          <w:szCs w:val="16"/>
        </w:rPr>
        <w:softHyphen/>
        <w:t>нах. Двигатель «Гном» французских конструкторов Сегена и Люке соста</w:t>
      </w:r>
      <w:r w:rsidRPr="00D45A46">
        <w:rPr>
          <w:bCs/>
          <w:color w:val="000000" w:themeColor="text1"/>
          <w:sz w:val="16"/>
          <w:szCs w:val="16"/>
        </w:rPr>
        <w:softHyphen/>
        <w:t>вил эпоху в развитии авиации. «Гном» был наиболее легким двигателем для своего времени. Наряду с достоинства</w:t>
      </w:r>
      <w:r w:rsidRPr="00D45A46">
        <w:rPr>
          <w:bCs/>
          <w:color w:val="000000" w:themeColor="text1"/>
          <w:sz w:val="16"/>
          <w:szCs w:val="16"/>
        </w:rPr>
        <w:softHyphen/>
        <w:t>ми он имел и значительные недостат</w:t>
      </w:r>
      <w:r w:rsidRPr="00D45A46">
        <w:rPr>
          <w:bCs/>
          <w:color w:val="000000" w:themeColor="text1"/>
          <w:sz w:val="16"/>
          <w:szCs w:val="16"/>
        </w:rPr>
        <w:softHyphen/>
        <w:t>ки: большой расход топлива и масла, малый ресурс (30...40 ч до перебор</w:t>
      </w:r>
      <w:r w:rsidRPr="00D45A46">
        <w:rPr>
          <w:bCs/>
          <w:color w:val="000000" w:themeColor="text1"/>
          <w:sz w:val="16"/>
          <w:szCs w:val="16"/>
        </w:rPr>
        <w:softHyphen/>
        <w:t>ки). В середине войны на смену «Гно</w:t>
      </w:r>
      <w:r w:rsidRPr="00D45A46">
        <w:rPr>
          <w:bCs/>
          <w:color w:val="000000" w:themeColor="text1"/>
          <w:sz w:val="16"/>
          <w:szCs w:val="16"/>
        </w:rPr>
        <w:softHyphen/>
        <w:t>му» пришел «Моносупап», а затем -более совершенный и мощный девя-тицилиндровый ротативный двигатель «Рон» (11156).</w:t>
      </w:r>
    </w:p>
    <w:p w14:paraId="21D7AA42" w14:textId="77777777" w:rsidR="00B67D7C" w:rsidRPr="00D45A46" w:rsidRDefault="00B67D7C" w:rsidP="00D45A46">
      <w:pPr>
        <w:shd w:val="clear" w:color="auto" w:fill="FFFFFF"/>
        <w:jc w:val="both"/>
        <w:rPr>
          <w:bCs/>
          <w:color w:val="000000" w:themeColor="text1"/>
          <w:sz w:val="16"/>
          <w:szCs w:val="16"/>
        </w:rPr>
      </w:pPr>
    </w:p>
    <w:p w14:paraId="69AB7D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концу 1914 года мастерские в имении Червонном Волын</w:t>
      </w:r>
      <w:r w:rsidRPr="00D45A46">
        <w:rPr>
          <w:bCs/>
          <w:color w:val="000000" w:themeColor="text1"/>
          <w:sz w:val="16"/>
          <w:szCs w:val="16"/>
        </w:rPr>
        <w:softHyphen/>
        <w:t>ской губернии, принадлежавшем киевскому миллио</w:t>
      </w:r>
      <w:r w:rsidRPr="00D45A46">
        <w:rPr>
          <w:bCs/>
          <w:color w:val="000000" w:themeColor="text1"/>
          <w:sz w:val="16"/>
          <w:szCs w:val="16"/>
        </w:rPr>
        <w:softHyphen/>
        <w:t>неру Ф.Ф. Терещенко, которые позже были переименованы в «Червоннский авиационный завод», выросли в сравнительно хорошо оборудованное предприятие, имеющее механическое, столярное, слесарное, куз</w:t>
      </w:r>
      <w:r w:rsidRPr="00D45A46">
        <w:rPr>
          <w:bCs/>
          <w:color w:val="000000" w:themeColor="text1"/>
          <w:sz w:val="16"/>
          <w:szCs w:val="16"/>
        </w:rPr>
        <w:softHyphen/>
        <w:t>нечное, медницкое, шорницкое, малярное и сбороч</w:t>
      </w:r>
      <w:r w:rsidRPr="00D45A46">
        <w:rPr>
          <w:bCs/>
          <w:color w:val="000000" w:themeColor="text1"/>
          <w:sz w:val="16"/>
          <w:szCs w:val="16"/>
        </w:rPr>
        <w:softHyphen/>
        <w:t>ное отделения. В числе оборудования было уже мно</w:t>
      </w:r>
      <w:r w:rsidRPr="00D45A46">
        <w:rPr>
          <w:bCs/>
          <w:color w:val="000000" w:themeColor="text1"/>
          <w:sz w:val="16"/>
          <w:szCs w:val="16"/>
        </w:rPr>
        <w:softHyphen/>
        <w:t>го различных станков для механообработки, аппарат аргонной сварки. Число работающих доходило до 120 человек. Имея достаточно компетентное техническое бюро, которым руководил инженер В.П.Григорьев, на заво</w:t>
      </w:r>
      <w:r w:rsidRPr="00D45A46">
        <w:rPr>
          <w:bCs/>
          <w:color w:val="000000" w:themeColor="text1"/>
          <w:sz w:val="16"/>
          <w:szCs w:val="16"/>
        </w:rPr>
        <w:softHyphen/>
        <w:t>де большое внимание уделяли вопросам прочности самолетов, проведению научно-исследовательских и проектных работ (553). Однако завод в Червонном не обладал испыта</w:t>
      </w:r>
      <w:r w:rsidRPr="00D45A46">
        <w:rPr>
          <w:bCs/>
          <w:color w:val="000000" w:themeColor="text1"/>
          <w:sz w:val="16"/>
          <w:szCs w:val="16"/>
        </w:rPr>
        <w:softHyphen/>
        <w:t>тельной лабораторией. Все материалы и изделия ис</w:t>
      </w:r>
      <w:r w:rsidRPr="00D45A46">
        <w:rPr>
          <w:bCs/>
          <w:color w:val="000000" w:themeColor="text1"/>
          <w:sz w:val="16"/>
          <w:szCs w:val="16"/>
        </w:rPr>
        <w:softHyphen/>
        <w:t>пытывались в лабораториях КПИ. Недалеко от про</w:t>
      </w:r>
      <w:r w:rsidRPr="00D45A46">
        <w:rPr>
          <w:bCs/>
          <w:color w:val="000000" w:themeColor="text1"/>
          <w:sz w:val="16"/>
          <w:szCs w:val="16"/>
        </w:rPr>
        <w:softHyphen/>
        <w:t xml:space="preserve">изводственных помещений имелся </w:t>
      </w:r>
      <w:r w:rsidRPr="00D45A46">
        <w:rPr>
          <w:bCs/>
          <w:color w:val="000000" w:themeColor="text1"/>
          <w:sz w:val="16"/>
          <w:szCs w:val="16"/>
        </w:rPr>
        <w:lastRenderedPageBreak/>
        <w:t>оборудованный ангарами аэродром, на котором собранные самолеты проходили облет. С началом первой мировой войны Терещенко получил ряд заказов от военного ведомства, которые способствовали дальнейшему развитию предприятия (553).</w:t>
      </w:r>
    </w:p>
    <w:p w14:paraId="72E8EB61" w14:textId="77777777" w:rsidR="00B67D7C" w:rsidRPr="00D45A46" w:rsidRDefault="00B67D7C" w:rsidP="00D45A46">
      <w:pPr>
        <w:shd w:val="clear" w:color="auto" w:fill="FFFFFF"/>
        <w:jc w:val="both"/>
        <w:rPr>
          <w:bCs/>
          <w:color w:val="000000" w:themeColor="text1"/>
          <w:sz w:val="16"/>
          <w:szCs w:val="16"/>
        </w:rPr>
      </w:pPr>
    </w:p>
    <w:p w14:paraId="434684C8" w14:textId="77777777" w:rsidR="00A4521B" w:rsidRPr="00D45A46" w:rsidRDefault="00A4521B" w:rsidP="00D45A46">
      <w:pPr>
        <w:jc w:val="both"/>
        <w:rPr>
          <w:bCs/>
          <w:color w:val="0070C0"/>
          <w:sz w:val="16"/>
          <w:szCs w:val="16"/>
        </w:rPr>
      </w:pPr>
      <w:r w:rsidRPr="00D45A46">
        <w:rPr>
          <w:bCs/>
          <w:color w:val="0070C0"/>
          <w:sz w:val="16"/>
          <w:szCs w:val="16"/>
        </w:rPr>
        <w:t>С конца 1914 и до 1916 г. завод выпускал французские летающие лодки "ФБА", поступавшие на вооружение морской авиации Балтийского флота. Для сборки и испытаний летающих лодок построили ангары на морском побережье Крестовского острова в Петрограде. Всего выпустили 34 летающих лодки типа "ФБА" (20052).</w:t>
      </w:r>
    </w:p>
    <w:p w14:paraId="0360BB43" w14:textId="77777777" w:rsidR="00A4521B" w:rsidRPr="00D45A46" w:rsidRDefault="00A4521B" w:rsidP="00D45A46">
      <w:pPr>
        <w:jc w:val="both"/>
        <w:rPr>
          <w:bCs/>
          <w:color w:val="0070C0"/>
          <w:sz w:val="16"/>
          <w:szCs w:val="16"/>
        </w:rPr>
      </w:pPr>
    </w:p>
    <w:p w14:paraId="30FC9B35" w14:textId="46773048" w:rsidR="00A4521B" w:rsidRPr="00D45A46" w:rsidRDefault="00A4521B" w:rsidP="00D45A46">
      <w:pPr>
        <w:pStyle w:val="article-renderblock"/>
        <w:shd w:val="clear" w:color="auto" w:fill="FFFFFF"/>
        <w:spacing w:before="0" w:beforeAutospacing="0" w:after="0" w:afterAutospacing="0"/>
        <w:jc w:val="both"/>
        <w:rPr>
          <w:bCs/>
          <w:color w:val="0070C0"/>
          <w:sz w:val="16"/>
          <w:szCs w:val="16"/>
        </w:rPr>
      </w:pPr>
      <w:r w:rsidRPr="00D45A46">
        <w:rPr>
          <w:bCs/>
          <w:color w:val="0070C0"/>
          <w:sz w:val="16"/>
          <w:szCs w:val="16"/>
        </w:rPr>
        <w:t xml:space="preserve">в конце 1914 – начале 1915 годов </w:t>
      </w:r>
      <w:r w:rsidR="00CE32E5" w:rsidRPr="00D45A46">
        <w:rPr>
          <w:bCs/>
          <w:color w:val="0070C0"/>
          <w:sz w:val="16"/>
          <w:szCs w:val="16"/>
        </w:rPr>
        <w:t xml:space="preserve">для обкатывания моторов Рено в Петрограде </w:t>
      </w:r>
      <w:r w:rsidRPr="00D45A46">
        <w:rPr>
          <w:bCs/>
          <w:color w:val="0070C0"/>
          <w:sz w:val="16"/>
          <w:szCs w:val="16"/>
        </w:rPr>
        <w:t>была построена испытательная станция. В 1916-1917 годах в Рыбинске был заложен дублер петроградского завода (20045).</w:t>
      </w:r>
    </w:p>
    <w:p w14:paraId="221A55AB" w14:textId="77777777" w:rsidR="00A4521B" w:rsidRPr="00D45A46" w:rsidRDefault="00A4521B" w:rsidP="00D45A46">
      <w:pPr>
        <w:jc w:val="both"/>
        <w:rPr>
          <w:bCs/>
          <w:color w:val="0070C0"/>
          <w:sz w:val="16"/>
          <w:szCs w:val="16"/>
        </w:rPr>
      </w:pPr>
    </w:p>
    <w:p w14:paraId="7714EE63" w14:textId="77777777" w:rsidR="008102F8" w:rsidRPr="00D45A46" w:rsidRDefault="008102F8" w:rsidP="00D45A46">
      <w:pPr>
        <w:jc w:val="both"/>
        <w:rPr>
          <w:bCs/>
          <w:color w:val="0070C0"/>
          <w:sz w:val="16"/>
          <w:szCs w:val="16"/>
        </w:rPr>
      </w:pPr>
      <w:r w:rsidRPr="00D45A46">
        <w:rPr>
          <w:bCs/>
          <w:color w:val="0070C0"/>
          <w:sz w:val="16"/>
          <w:szCs w:val="16"/>
        </w:rPr>
        <w:t>В конце 1914 г. на РБВЗ построен «Илья Муромец» В-9 (ИМ В-9 № 150 «Корабль Киевский» «остроносый», борт № VI) экз. № 9, стратегический разведчик, тяжелый бомбардировщик со следующими конструктивными особенностями:</w:t>
      </w:r>
    </w:p>
    <w:p w14:paraId="790A4F50" w14:textId="77777777" w:rsidR="008102F8" w:rsidRPr="00D45A46" w:rsidRDefault="008102F8" w:rsidP="00D45A46">
      <w:pPr>
        <w:jc w:val="both"/>
        <w:rPr>
          <w:bCs/>
          <w:color w:val="0070C0"/>
          <w:sz w:val="16"/>
          <w:szCs w:val="16"/>
        </w:rPr>
      </w:pPr>
      <w:r w:rsidRPr="00D45A46">
        <w:rPr>
          <w:bCs/>
          <w:color w:val="0070C0"/>
          <w:sz w:val="16"/>
          <w:szCs w:val="16"/>
        </w:rPr>
        <w:t>- на самолет поставили моторы «Аргус» (As II, два внутренних по 140 и два внешних по 125 л.с.), снятые с ИМ-Б № 128;</w:t>
      </w:r>
    </w:p>
    <w:p w14:paraId="1B9199F0" w14:textId="77777777" w:rsidR="008102F8" w:rsidRPr="00D45A46" w:rsidRDefault="008102F8" w:rsidP="00D45A46">
      <w:pPr>
        <w:jc w:val="both"/>
        <w:rPr>
          <w:bCs/>
          <w:color w:val="0070C0"/>
          <w:sz w:val="16"/>
          <w:szCs w:val="16"/>
        </w:rPr>
      </w:pPr>
      <w:r w:rsidRPr="00D45A46">
        <w:rPr>
          <w:bCs/>
          <w:color w:val="0070C0"/>
          <w:sz w:val="16"/>
          <w:szCs w:val="16"/>
        </w:rPr>
        <w:t>- топливная система с четырьмя баками под верхним крылом – два над фюзеляжем и два с внешней стороны продольных перегородок по стойкам «кабана», в дальнейшем внешние баки были сняты, коммуникации их – заглушены;</w:t>
      </w:r>
    </w:p>
    <w:p w14:paraId="3BCB58FD" w14:textId="77777777" w:rsidR="008102F8" w:rsidRPr="00D45A46" w:rsidRDefault="008102F8" w:rsidP="00D45A46">
      <w:pPr>
        <w:jc w:val="both"/>
        <w:rPr>
          <w:bCs/>
          <w:color w:val="0070C0"/>
          <w:sz w:val="16"/>
          <w:szCs w:val="16"/>
        </w:rPr>
      </w:pPr>
      <w:r w:rsidRPr="00D45A46">
        <w:rPr>
          <w:bCs/>
          <w:color w:val="0070C0"/>
          <w:sz w:val="16"/>
          <w:szCs w:val="16"/>
        </w:rPr>
        <w:t>- система охлаждения с четырьмя (по одному на мотор) радиаторами в виде плоских пакетов трубок, установленных наклонно за моторами широкой стороной сечения поперек потока;</w:t>
      </w:r>
    </w:p>
    <w:p w14:paraId="0321C2B9" w14:textId="77777777" w:rsidR="008102F8" w:rsidRPr="00D45A46" w:rsidRDefault="008102F8" w:rsidP="00D45A46">
      <w:pPr>
        <w:jc w:val="both"/>
        <w:rPr>
          <w:bCs/>
          <w:color w:val="0070C0"/>
          <w:sz w:val="16"/>
          <w:szCs w:val="16"/>
        </w:rPr>
      </w:pPr>
      <w:r w:rsidRPr="00D45A46">
        <w:rPr>
          <w:bCs/>
          <w:color w:val="0070C0"/>
          <w:sz w:val="16"/>
          <w:szCs w:val="16"/>
        </w:rPr>
        <w:t>- масляная система с баками за радиаторами;</w:t>
      </w:r>
    </w:p>
    <w:p w14:paraId="4137DA65" w14:textId="77777777" w:rsidR="008102F8" w:rsidRPr="00D45A46" w:rsidRDefault="008102F8" w:rsidP="00D45A46">
      <w:pPr>
        <w:jc w:val="both"/>
        <w:rPr>
          <w:bCs/>
          <w:color w:val="0070C0"/>
          <w:sz w:val="16"/>
          <w:szCs w:val="16"/>
        </w:rPr>
      </w:pPr>
      <w:r w:rsidRPr="00D45A46">
        <w:rPr>
          <w:bCs/>
          <w:color w:val="0070C0"/>
          <w:sz w:val="16"/>
          <w:szCs w:val="16"/>
        </w:rPr>
        <w:t>- НЧФ «остроносая» с остеклением из 6 больших боковых стекол;</w:t>
      </w:r>
    </w:p>
    <w:p w14:paraId="16C22E76" w14:textId="77777777" w:rsidR="008102F8" w:rsidRPr="00D45A46" w:rsidRDefault="008102F8" w:rsidP="00D45A46">
      <w:pPr>
        <w:jc w:val="both"/>
        <w:rPr>
          <w:bCs/>
          <w:color w:val="0070C0"/>
          <w:sz w:val="16"/>
          <w:szCs w:val="16"/>
        </w:rPr>
      </w:pPr>
      <w:r w:rsidRPr="00D45A46">
        <w:rPr>
          <w:bCs/>
          <w:color w:val="0070C0"/>
          <w:sz w:val="16"/>
          <w:szCs w:val="16"/>
        </w:rPr>
        <w:t>- система управления – со «штурвальной рамой» вместо штурвала с «баранкой»;</w:t>
      </w:r>
    </w:p>
    <w:p w14:paraId="327D2036" w14:textId="77777777" w:rsidR="008102F8" w:rsidRPr="00D45A46" w:rsidRDefault="008102F8" w:rsidP="00D45A46">
      <w:pPr>
        <w:jc w:val="both"/>
        <w:rPr>
          <w:bCs/>
          <w:color w:val="0070C0"/>
          <w:sz w:val="16"/>
          <w:szCs w:val="16"/>
        </w:rPr>
      </w:pPr>
      <w:r w:rsidRPr="00D45A46">
        <w:rPr>
          <w:bCs/>
          <w:color w:val="0070C0"/>
          <w:sz w:val="16"/>
          <w:szCs w:val="16"/>
        </w:rPr>
        <w:t>- в проеме центроплана верхнего крыла на его переднем и заднем лонжеронах по ПСС между баками сделаны две пулеметные установки с Г-образными шкворнями, в которых могли ставиться ручные пулеметы Льюис М.1914 (Lewis М.1914) или Льюис Mk.I с кожухом и прикладом (могли ставиться пулеметы как американского производства с клеймом «03» калибра 7,62 мм, так и английского 7,69 мм) или Мадсен обр. 1904 г. или обр. 1915 г. (Madsen M.1904, M.1915) калибра 7,62 мм, закупаемые в Великобритании и в Дании.</w:t>
      </w:r>
    </w:p>
    <w:p w14:paraId="05498C11" w14:textId="77777777" w:rsidR="008102F8" w:rsidRPr="00D45A46" w:rsidRDefault="008102F8" w:rsidP="00D45A46">
      <w:pPr>
        <w:jc w:val="both"/>
        <w:rPr>
          <w:bCs/>
          <w:color w:val="0070C0"/>
          <w:sz w:val="16"/>
          <w:szCs w:val="16"/>
        </w:rPr>
      </w:pPr>
      <w:r w:rsidRPr="00D45A46">
        <w:rPr>
          <w:bCs/>
          <w:color w:val="0070C0"/>
          <w:sz w:val="16"/>
          <w:szCs w:val="16"/>
        </w:rPr>
        <w:t>Пулеметы Мадсен обр. 1904 / 1915 в России иногда именовались «ружье-пулемет», могли комплектоваться различными рожковыми магазинами – в 1915 г. чаще всего на 25 или 33 патрона, затем и большей емкостью.</w:t>
      </w:r>
    </w:p>
    <w:p w14:paraId="718F107C" w14:textId="77777777" w:rsidR="008102F8" w:rsidRPr="00D45A46" w:rsidRDefault="008102F8" w:rsidP="00D45A46">
      <w:pPr>
        <w:jc w:val="both"/>
        <w:rPr>
          <w:bCs/>
          <w:color w:val="0070C0"/>
          <w:sz w:val="16"/>
          <w:szCs w:val="16"/>
        </w:rPr>
      </w:pPr>
      <w:r w:rsidRPr="00D45A46">
        <w:rPr>
          <w:bCs/>
          <w:color w:val="0070C0"/>
          <w:sz w:val="16"/>
          <w:szCs w:val="16"/>
        </w:rPr>
        <w:t>Отправлен с завода в декабре 1914 г. в состав ЭВК по железной дороге.</w:t>
      </w:r>
    </w:p>
    <w:p w14:paraId="18785A9D" w14:textId="77777777" w:rsidR="008102F8" w:rsidRPr="00D45A46" w:rsidRDefault="008102F8" w:rsidP="00D45A46">
      <w:pPr>
        <w:jc w:val="both"/>
        <w:rPr>
          <w:bCs/>
          <w:color w:val="0070C0"/>
          <w:sz w:val="16"/>
          <w:szCs w:val="16"/>
        </w:rPr>
      </w:pPr>
      <w:r w:rsidRPr="00D45A46">
        <w:rPr>
          <w:bCs/>
          <w:color w:val="0070C0"/>
          <w:sz w:val="16"/>
          <w:szCs w:val="16"/>
        </w:rPr>
        <w:t>Собран силами ЭВК на аэродроме Старая Яблона (по-польски Stara Jablon, в то время – Царство Польское, ныне Яблона или Яблонь, севернее Варшавы у Новогеоргиевкой крепости, возможно в то время на некоторых картах и в документах название было написано как Яблонна).</w:t>
      </w:r>
    </w:p>
    <w:p w14:paraId="5C38EC5C" w14:textId="77777777" w:rsidR="008102F8" w:rsidRPr="00D45A46" w:rsidRDefault="008102F8" w:rsidP="00D45A46">
      <w:pPr>
        <w:jc w:val="both"/>
        <w:rPr>
          <w:bCs/>
          <w:color w:val="0070C0"/>
          <w:sz w:val="16"/>
          <w:szCs w:val="16"/>
        </w:rPr>
      </w:pPr>
      <w:r w:rsidRPr="00D45A46">
        <w:rPr>
          <w:bCs/>
          <w:color w:val="0070C0"/>
          <w:sz w:val="16"/>
          <w:szCs w:val="16"/>
        </w:rPr>
        <w:t>Командиром корабля был назначен капитан Г.Г. Горшков.</w:t>
      </w:r>
    </w:p>
    <w:p w14:paraId="0ED06F86" w14:textId="77777777" w:rsidR="008102F8" w:rsidRPr="00D45A46" w:rsidRDefault="008102F8" w:rsidP="00D45A46">
      <w:pPr>
        <w:jc w:val="both"/>
        <w:rPr>
          <w:bCs/>
          <w:color w:val="0070C0"/>
          <w:sz w:val="16"/>
          <w:szCs w:val="16"/>
        </w:rPr>
      </w:pPr>
      <w:r w:rsidRPr="00D45A46">
        <w:rPr>
          <w:bCs/>
          <w:color w:val="0070C0"/>
          <w:sz w:val="16"/>
          <w:szCs w:val="16"/>
        </w:rPr>
        <w:t>14 февраля 1915 г. корабль совершил первый в ЭВК боевой вылет с аэродрома Яблона, но из-за плохой погоды задание выполнено не было.</w:t>
      </w:r>
    </w:p>
    <w:p w14:paraId="6D5322F2" w14:textId="77777777" w:rsidR="008102F8" w:rsidRPr="00D45A46" w:rsidRDefault="008102F8" w:rsidP="00D45A46">
      <w:pPr>
        <w:jc w:val="both"/>
        <w:rPr>
          <w:bCs/>
          <w:color w:val="0070C0"/>
          <w:sz w:val="16"/>
          <w:szCs w:val="16"/>
        </w:rPr>
      </w:pPr>
      <w:r w:rsidRPr="00D45A46">
        <w:rPr>
          <w:bCs/>
          <w:color w:val="0070C0"/>
          <w:sz w:val="16"/>
          <w:szCs w:val="16"/>
        </w:rPr>
        <w:t>15 февраля 1915 г. по заданию штаба 1-й Армии СЗФ (в то время – под начальством генерала от кавалерии Литвинова) корабль совершил первый боевой вылет на разведку и бомбардировку переправ противника через Вислу у Плоцка (Płock, ныне – Мазовия, центральная часть Польши). Переправ не найдено, бомбы сброшены в тылу противника.</w:t>
      </w:r>
    </w:p>
    <w:p w14:paraId="297091C1" w14:textId="77777777" w:rsidR="008102F8" w:rsidRPr="00D45A46" w:rsidRDefault="008102F8" w:rsidP="00D45A46">
      <w:pPr>
        <w:jc w:val="both"/>
        <w:rPr>
          <w:bCs/>
          <w:color w:val="0070C0"/>
          <w:sz w:val="16"/>
          <w:szCs w:val="16"/>
        </w:rPr>
      </w:pPr>
      <w:r w:rsidRPr="00D45A46">
        <w:rPr>
          <w:bCs/>
          <w:color w:val="0070C0"/>
          <w:sz w:val="16"/>
          <w:szCs w:val="16"/>
        </w:rPr>
        <w:t>24 февраля 1915 г. корабль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Млавы на севере Польши, затем, сделав два круга над г. Вилленбург, сбросил 17 бомб весом от 16 до 32 кг на местную железнодорожную станцию, пакгаузы у нее и скопившиеся там конные повозки.</w:t>
      </w:r>
    </w:p>
    <w:p w14:paraId="5E946C0F" w14:textId="77777777" w:rsidR="008102F8" w:rsidRPr="00D45A46" w:rsidRDefault="008102F8" w:rsidP="00D45A46">
      <w:pPr>
        <w:jc w:val="both"/>
        <w:rPr>
          <w:bCs/>
          <w:color w:val="0070C0"/>
          <w:sz w:val="16"/>
          <w:szCs w:val="16"/>
        </w:rPr>
      </w:pPr>
      <w:r w:rsidRPr="00D45A46">
        <w:rPr>
          <w:bCs/>
          <w:color w:val="0070C0"/>
          <w:sz w:val="16"/>
          <w:szCs w:val="16"/>
        </w:rPr>
        <w:t>25 февраля 1915 г. корабль выполнил бомбовый удар по станции Вилленбург,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7F025835" w14:textId="77777777" w:rsidR="008102F8" w:rsidRPr="00D45A46" w:rsidRDefault="008102F8" w:rsidP="00D45A46">
      <w:pPr>
        <w:jc w:val="both"/>
        <w:rPr>
          <w:bCs/>
          <w:color w:val="0070C0"/>
          <w:sz w:val="16"/>
          <w:szCs w:val="16"/>
        </w:rPr>
      </w:pPr>
      <w:r w:rsidRPr="00D45A46">
        <w:rPr>
          <w:bCs/>
          <w:color w:val="0070C0"/>
          <w:sz w:val="16"/>
          <w:szCs w:val="16"/>
        </w:rPr>
        <w:t>В мае 1915 г. корабль командирован на аэродром Лемберг (ныне Львов, Западная Украина) в распоряжение штаба 3-й Армии.</w:t>
      </w:r>
    </w:p>
    <w:p w14:paraId="17FEE484" w14:textId="77777777" w:rsidR="008102F8" w:rsidRPr="00D45A46" w:rsidRDefault="008102F8" w:rsidP="00D45A46">
      <w:pPr>
        <w:jc w:val="both"/>
        <w:rPr>
          <w:bCs/>
          <w:color w:val="0070C0"/>
          <w:sz w:val="16"/>
          <w:szCs w:val="16"/>
        </w:rPr>
      </w:pPr>
      <w:r w:rsidRPr="00D45A46">
        <w:rPr>
          <w:bCs/>
          <w:color w:val="0070C0"/>
          <w:sz w:val="16"/>
          <w:szCs w:val="16"/>
        </w:rPr>
        <w:t>28 мая 1915 г. новым командиром корабля назначен поручик И.С. Башко.</w:t>
      </w:r>
    </w:p>
    <w:p w14:paraId="289147CA" w14:textId="77777777" w:rsidR="008102F8" w:rsidRPr="00D45A46" w:rsidRDefault="008102F8" w:rsidP="00D45A46">
      <w:pPr>
        <w:jc w:val="both"/>
        <w:rPr>
          <w:bCs/>
          <w:color w:val="0070C0"/>
          <w:sz w:val="16"/>
          <w:szCs w:val="16"/>
        </w:rPr>
      </w:pPr>
      <w:r w:rsidRPr="00D45A46">
        <w:rPr>
          <w:bCs/>
          <w:color w:val="0070C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687BCDD2" w14:textId="77777777" w:rsidR="008102F8" w:rsidRPr="00D45A46" w:rsidRDefault="008102F8" w:rsidP="00D45A46">
      <w:pPr>
        <w:jc w:val="both"/>
        <w:rPr>
          <w:bCs/>
          <w:color w:val="0070C0"/>
          <w:sz w:val="16"/>
          <w:szCs w:val="16"/>
        </w:rPr>
      </w:pPr>
      <w:r w:rsidRPr="00D45A46">
        <w:rPr>
          <w:bCs/>
          <w:color w:val="0070C0"/>
          <w:sz w:val="16"/>
          <w:szCs w:val="16"/>
        </w:rPr>
        <w:t>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7093EF64" w14:textId="77777777" w:rsidR="008102F8" w:rsidRPr="00D45A46" w:rsidRDefault="008102F8" w:rsidP="00D45A46">
      <w:pPr>
        <w:jc w:val="both"/>
        <w:rPr>
          <w:bCs/>
          <w:color w:val="0070C0"/>
          <w:sz w:val="16"/>
          <w:szCs w:val="16"/>
        </w:rPr>
      </w:pPr>
      <w:r w:rsidRPr="00D45A46">
        <w:rPr>
          <w:bCs/>
          <w:color w:val="0070C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7653C410" w14:textId="77777777" w:rsidR="008102F8" w:rsidRPr="00D45A46" w:rsidRDefault="008102F8" w:rsidP="00D45A46">
      <w:pPr>
        <w:jc w:val="both"/>
        <w:rPr>
          <w:bCs/>
          <w:color w:val="0070C0"/>
          <w:sz w:val="16"/>
          <w:szCs w:val="16"/>
        </w:rPr>
      </w:pPr>
      <w:r w:rsidRPr="00D45A46">
        <w:rPr>
          <w:bCs/>
          <w:color w:val="0070C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06959A05" w14:textId="77777777" w:rsidR="008102F8" w:rsidRPr="00D45A46" w:rsidRDefault="008102F8" w:rsidP="00D45A46">
      <w:pPr>
        <w:jc w:val="both"/>
        <w:rPr>
          <w:bCs/>
          <w:color w:val="0070C0"/>
          <w:sz w:val="16"/>
          <w:szCs w:val="16"/>
        </w:rPr>
      </w:pPr>
      <w:r w:rsidRPr="00D45A46">
        <w:rPr>
          <w:bCs/>
          <w:color w:val="0070C0"/>
          <w:sz w:val="16"/>
          <w:szCs w:val="16"/>
        </w:rPr>
        <w:t>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ружейным огнем и он отошел. Корабль развернулся на маршрут возвращения.</w:t>
      </w:r>
    </w:p>
    <w:p w14:paraId="34425D33" w14:textId="77777777" w:rsidR="008102F8" w:rsidRPr="00D45A46" w:rsidRDefault="008102F8" w:rsidP="00D45A46">
      <w:pPr>
        <w:jc w:val="both"/>
        <w:rPr>
          <w:bCs/>
          <w:color w:val="0070C0"/>
          <w:sz w:val="16"/>
          <w:szCs w:val="16"/>
        </w:rPr>
      </w:pPr>
      <w:r w:rsidRPr="00D45A46">
        <w:rPr>
          <w:bCs/>
          <w:color w:val="0070C0"/>
          <w:sz w:val="16"/>
          <w:szCs w:val="16"/>
        </w:rPr>
        <w:t>Сразу за первым появился второй самолет противника, который своим огнем пробил маслобак мотора № 2, но его повторная атака была отбита и он также отвалил.</w:t>
      </w:r>
    </w:p>
    <w:p w14:paraId="70FE4DE2" w14:textId="77777777" w:rsidR="008102F8" w:rsidRPr="00D45A46" w:rsidRDefault="008102F8" w:rsidP="00D45A46">
      <w:pPr>
        <w:jc w:val="both"/>
        <w:rPr>
          <w:bCs/>
          <w:color w:val="0070C0"/>
          <w:sz w:val="16"/>
          <w:szCs w:val="16"/>
        </w:rPr>
      </w:pPr>
      <w:r w:rsidRPr="00D45A46">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66FEC791" w14:textId="77777777" w:rsidR="008102F8" w:rsidRPr="00D45A46" w:rsidRDefault="008102F8" w:rsidP="00D45A46">
      <w:pPr>
        <w:jc w:val="both"/>
        <w:rPr>
          <w:bCs/>
          <w:color w:val="0070C0"/>
          <w:sz w:val="16"/>
          <w:szCs w:val="16"/>
        </w:rPr>
      </w:pPr>
      <w:r w:rsidRPr="00D45A46">
        <w:rPr>
          <w:bCs/>
          <w:color w:val="0070C0"/>
          <w:sz w:val="16"/>
          <w:szCs w:val="16"/>
        </w:rPr>
        <w:t>- 2 в винте, 1 в подкосе рамы мотора № 3;</w:t>
      </w:r>
    </w:p>
    <w:p w14:paraId="573AF83D" w14:textId="77777777" w:rsidR="008102F8" w:rsidRPr="00D45A46" w:rsidRDefault="008102F8" w:rsidP="00D45A46">
      <w:pPr>
        <w:jc w:val="both"/>
        <w:rPr>
          <w:bCs/>
          <w:color w:val="0070C0"/>
          <w:sz w:val="16"/>
          <w:szCs w:val="16"/>
        </w:rPr>
      </w:pPr>
      <w:r w:rsidRPr="00D45A46">
        <w:rPr>
          <w:bCs/>
          <w:color w:val="0070C0"/>
          <w:sz w:val="16"/>
          <w:szCs w:val="16"/>
        </w:rPr>
        <w:t>- в грузовой раме и в магнето мотора № 2;</w:t>
      </w:r>
    </w:p>
    <w:p w14:paraId="0C5231F3" w14:textId="77777777" w:rsidR="008102F8" w:rsidRPr="00D45A46" w:rsidRDefault="008102F8" w:rsidP="00D45A46">
      <w:pPr>
        <w:jc w:val="both"/>
        <w:rPr>
          <w:bCs/>
          <w:color w:val="0070C0"/>
          <w:sz w:val="16"/>
          <w:szCs w:val="16"/>
        </w:rPr>
      </w:pPr>
      <w:r w:rsidRPr="00D45A46">
        <w:rPr>
          <w:bCs/>
          <w:color w:val="0070C0"/>
          <w:sz w:val="16"/>
          <w:szCs w:val="16"/>
        </w:rPr>
        <w:t>- в стойке бипланной коробки за мотором № 1;</w:t>
      </w:r>
    </w:p>
    <w:p w14:paraId="4852FF6F" w14:textId="77777777" w:rsidR="008102F8" w:rsidRPr="00D45A46" w:rsidRDefault="008102F8" w:rsidP="00D45A46">
      <w:pPr>
        <w:jc w:val="both"/>
        <w:rPr>
          <w:bCs/>
          <w:color w:val="0070C0"/>
          <w:sz w:val="16"/>
          <w:szCs w:val="16"/>
        </w:rPr>
      </w:pPr>
      <w:r w:rsidRPr="00D45A46">
        <w:rPr>
          <w:bCs/>
          <w:color w:val="0070C0"/>
          <w:sz w:val="16"/>
          <w:szCs w:val="16"/>
        </w:rPr>
        <w:t>- несколько в обшивке;</w:t>
      </w:r>
    </w:p>
    <w:p w14:paraId="331E1C18" w14:textId="77777777" w:rsidR="008102F8" w:rsidRPr="00D45A46" w:rsidRDefault="008102F8" w:rsidP="00D45A46">
      <w:pPr>
        <w:jc w:val="both"/>
        <w:rPr>
          <w:bCs/>
          <w:color w:val="0070C0"/>
          <w:sz w:val="16"/>
          <w:szCs w:val="16"/>
        </w:rPr>
      </w:pPr>
      <w:r w:rsidRPr="00D45A46">
        <w:rPr>
          <w:bCs/>
          <w:color w:val="0070C0"/>
          <w:sz w:val="16"/>
          <w:szCs w:val="16"/>
        </w:rPr>
        <w:t>- 1 покрышке колеса шасси.</w:t>
      </w:r>
    </w:p>
    <w:p w14:paraId="2528853C" w14:textId="77777777" w:rsidR="008102F8" w:rsidRPr="00D45A46" w:rsidRDefault="008102F8" w:rsidP="00D45A46">
      <w:pPr>
        <w:jc w:val="both"/>
        <w:rPr>
          <w:bCs/>
          <w:color w:val="0070C0"/>
          <w:sz w:val="16"/>
          <w:szCs w:val="16"/>
        </w:rPr>
      </w:pPr>
      <w:r w:rsidRPr="00D45A46">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1E8C1156" w14:textId="77777777" w:rsidR="008102F8" w:rsidRPr="00D45A46" w:rsidRDefault="008102F8" w:rsidP="00D45A46">
      <w:pPr>
        <w:jc w:val="both"/>
        <w:rPr>
          <w:bCs/>
          <w:color w:val="0070C0"/>
          <w:sz w:val="16"/>
          <w:szCs w:val="16"/>
        </w:rPr>
      </w:pPr>
      <w:r w:rsidRPr="00D45A46">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7E81CF1B" w14:textId="77777777" w:rsidR="008102F8" w:rsidRPr="00D45A46" w:rsidRDefault="008102F8" w:rsidP="00D45A46">
      <w:pPr>
        <w:jc w:val="both"/>
        <w:rPr>
          <w:bCs/>
          <w:color w:val="0070C0"/>
          <w:sz w:val="16"/>
          <w:szCs w:val="16"/>
        </w:rPr>
      </w:pPr>
      <w:r w:rsidRPr="00D45A46">
        <w:rPr>
          <w:bCs/>
          <w:color w:val="0070C0"/>
          <w:sz w:val="16"/>
          <w:szCs w:val="16"/>
        </w:rPr>
        <w:t>Корабль совершил 27 боевых вылетов и сбросил до 5760 кг (360 пудов) бомб (23563).</w:t>
      </w:r>
    </w:p>
    <w:p w14:paraId="54F327DB" w14:textId="77777777" w:rsidR="008102F8" w:rsidRPr="00D45A46" w:rsidRDefault="008102F8" w:rsidP="00D45A46">
      <w:pPr>
        <w:jc w:val="both"/>
        <w:rPr>
          <w:bCs/>
          <w:color w:val="0070C0"/>
          <w:sz w:val="16"/>
          <w:szCs w:val="16"/>
          <w:lang w:bidi="ru-RU"/>
        </w:rPr>
      </w:pPr>
    </w:p>
    <w:p w14:paraId="0F4CEFE0" w14:textId="77777777" w:rsidR="008102F8" w:rsidRPr="00D45A46" w:rsidRDefault="008102F8" w:rsidP="00D45A46">
      <w:pPr>
        <w:jc w:val="both"/>
        <w:rPr>
          <w:bCs/>
          <w:color w:val="0070C0"/>
          <w:sz w:val="16"/>
          <w:szCs w:val="16"/>
        </w:rPr>
      </w:pPr>
      <w:bookmarkStart w:id="142" w:name="_Hlk136420942"/>
      <w:r w:rsidRPr="00D45A46">
        <w:rPr>
          <w:bCs/>
          <w:color w:val="0070C0"/>
          <w:sz w:val="16"/>
          <w:szCs w:val="16"/>
        </w:rPr>
        <w:t>К концу 1914 г. немцы смогли приступить к раз</w:t>
      </w:r>
      <w:r w:rsidRPr="00D45A46">
        <w:rPr>
          <w:bCs/>
          <w:color w:val="0070C0"/>
          <w:sz w:val="16"/>
          <w:szCs w:val="16"/>
        </w:rPr>
        <w:softHyphen/>
        <w:t>работке собственных образцов тяжелых бомбардировщиков. В 1915 — начале 1916 г. стали подниматься в воздух первые опытные многомоторные «Цеппелин-Штаакены» и «Сименс-Шукерты», получив</w:t>
      </w:r>
      <w:r w:rsidRPr="00D45A46">
        <w:rPr>
          <w:bCs/>
          <w:color w:val="0070C0"/>
          <w:sz w:val="16"/>
          <w:szCs w:val="16"/>
        </w:rPr>
        <w:softHyphen/>
        <w:t>шие в Германии обозначение «Р» от слова «Ризенфлюг- цойг» — гигантский самолет. Первый «Р» попал на Во</w:t>
      </w:r>
      <w:r w:rsidRPr="00D45A46">
        <w:rPr>
          <w:bCs/>
          <w:color w:val="0070C0"/>
          <w:sz w:val="16"/>
          <w:szCs w:val="16"/>
        </w:rPr>
        <w:softHyphen/>
        <w:t>сточный фронт в конце 1915 г., но после многочисленных поломок и аварий в марте 1916 г. воз</w:t>
      </w:r>
      <w:r w:rsidRPr="00D45A46">
        <w:rPr>
          <w:bCs/>
          <w:color w:val="0070C0"/>
          <w:sz w:val="16"/>
          <w:szCs w:val="16"/>
        </w:rPr>
        <w:softHyphen/>
        <w:t>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w:t>
      </w:r>
      <w:r w:rsidRPr="00D45A46">
        <w:rPr>
          <w:bCs/>
          <w:color w:val="0070C0"/>
          <w:sz w:val="16"/>
          <w:szCs w:val="16"/>
        </w:rPr>
        <w:softHyphen/>
        <w:t>ние образовало два « Р-эскадрона». Оба они действовали на Восточном фронте. Самолеты применялись для нале</w:t>
      </w:r>
      <w:r w:rsidRPr="00D45A46">
        <w:rPr>
          <w:bCs/>
          <w:color w:val="0070C0"/>
          <w:sz w:val="16"/>
          <w:szCs w:val="16"/>
        </w:rPr>
        <w:softHyphen/>
        <w:t>тов на Ригу и против русских кораблей в заливе. По своей организационной структуре и численности «Р-эс- 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D45A46">
        <w:rPr>
          <w:bCs/>
          <w:color w:val="0070C0"/>
          <w:sz w:val="16"/>
          <w:szCs w:val="16"/>
        </w:rPr>
        <w:softHyphen/>
        <w:t>ных самолетов «Цеппелин-Штаакен Р-IV» (24177).</w:t>
      </w:r>
    </w:p>
    <w:p w14:paraId="159B2CC2" w14:textId="77777777" w:rsidR="008102F8" w:rsidRPr="00D45A46" w:rsidRDefault="008102F8" w:rsidP="00D45A46">
      <w:pPr>
        <w:jc w:val="both"/>
        <w:rPr>
          <w:bCs/>
          <w:color w:val="0070C0"/>
          <w:sz w:val="16"/>
          <w:szCs w:val="16"/>
        </w:rPr>
      </w:pPr>
    </w:p>
    <w:p w14:paraId="7D10D3C8" w14:textId="77777777" w:rsidR="008102F8" w:rsidRPr="00D45A46" w:rsidRDefault="008102F8" w:rsidP="00D45A46">
      <w:pPr>
        <w:jc w:val="both"/>
        <w:rPr>
          <w:bCs/>
          <w:color w:val="0070C0"/>
          <w:sz w:val="16"/>
          <w:szCs w:val="16"/>
        </w:rPr>
      </w:pPr>
      <w:r w:rsidRPr="00D45A46">
        <w:rPr>
          <w:bCs/>
          <w:color w:val="0070C0"/>
          <w:sz w:val="16"/>
          <w:szCs w:val="16"/>
        </w:rPr>
        <w:t>В последние дни 1914 или в начале 1915 г. был закончен постройкой без установки мотора С-16 (C-XVI, зав. № 155) 2-й опытный.</w:t>
      </w:r>
    </w:p>
    <w:p w14:paraId="0999A089" w14:textId="77777777" w:rsidR="008102F8" w:rsidRPr="00D45A46" w:rsidRDefault="008102F8" w:rsidP="00D45A46">
      <w:pPr>
        <w:jc w:val="both"/>
        <w:rPr>
          <w:bCs/>
          <w:color w:val="0070C0"/>
          <w:sz w:val="16"/>
          <w:szCs w:val="16"/>
        </w:rPr>
      </w:pPr>
      <w:r w:rsidRPr="00D45A46">
        <w:rPr>
          <w:bCs/>
          <w:color w:val="0070C0"/>
          <w:sz w:val="16"/>
          <w:szCs w:val="16"/>
        </w:rPr>
        <w:t>Постройка началась Петербургским авиационным отделением РБВЗ в ноябре 1914 г. еще до облета первой машины и ее оплаты.</w:t>
      </w:r>
    </w:p>
    <w:p w14:paraId="65B06B6E" w14:textId="77777777" w:rsidR="008102F8" w:rsidRPr="00D45A46" w:rsidRDefault="008102F8" w:rsidP="00D45A46">
      <w:pPr>
        <w:jc w:val="both"/>
        <w:rPr>
          <w:bCs/>
          <w:color w:val="0070C0"/>
          <w:sz w:val="16"/>
          <w:szCs w:val="16"/>
        </w:rPr>
      </w:pPr>
      <w:r w:rsidRPr="00D45A46">
        <w:rPr>
          <w:bCs/>
          <w:color w:val="0070C0"/>
          <w:sz w:val="16"/>
          <w:szCs w:val="16"/>
        </w:rPr>
        <w:t>По сравнению с 1-м опытным самолетом имел ряд намеренных отличий:</w:t>
      </w:r>
    </w:p>
    <w:p w14:paraId="3C1635A0" w14:textId="77777777" w:rsidR="008102F8" w:rsidRPr="00D45A46" w:rsidRDefault="008102F8" w:rsidP="00D45A46">
      <w:pPr>
        <w:jc w:val="both"/>
        <w:rPr>
          <w:bCs/>
          <w:color w:val="0070C0"/>
          <w:sz w:val="16"/>
          <w:szCs w:val="16"/>
        </w:rPr>
      </w:pPr>
      <w:r w:rsidRPr="00D45A46">
        <w:rPr>
          <w:bCs/>
          <w:color w:val="0070C0"/>
          <w:sz w:val="16"/>
          <w:szCs w:val="16"/>
        </w:rPr>
        <w:lastRenderedPageBreak/>
        <w:t>- сделаны новые крылья без стреловидности;</w:t>
      </w:r>
    </w:p>
    <w:p w14:paraId="3B140CB9" w14:textId="77777777" w:rsidR="008102F8" w:rsidRPr="00D45A46" w:rsidRDefault="008102F8" w:rsidP="00D45A46">
      <w:pPr>
        <w:jc w:val="both"/>
        <w:rPr>
          <w:bCs/>
          <w:color w:val="0070C0"/>
          <w:sz w:val="16"/>
          <w:szCs w:val="16"/>
        </w:rPr>
      </w:pPr>
      <w:r w:rsidRPr="00D45A46">
        <w:rPr>
          <w:bCs/>
          <w:color w:val="0070C0"/>
          <w:sz w:val="16"/>
          <w:szCs w:val="16"/>
        </w:rPr>
        <w:t>- консоли крыльев установлены со значительным положительным углом поперечного V.</w:t>
      </w:r>
    </w:p>
    <w:p w14:paraId="0B38E7A2" w14:textId="77777777" w:rsidR="008102F8" w:rsidRPr="00D45A46" w:rsidRDefault="008102F8" w:rsidP="00D45A46">
      <w:pPr>
        <w:jc w:val="both"/>
        <w:rPr>
          <w:bCs/>
          <w:color w:val="0070C0"/>
          <w:sz w:val="16"/>
          <w:szCs w:val="16"/>
        </w:rPr>
      </w:pPr>
      <w:r w:rsidRPr="00D45A46">
        <w:rPr>
          <w:bCs/>
          <w:color w:val="0070C0"/>
          <w:sz w:val="16"/>
          <w:szCs w:val="16"/>
        </w:rPr>
        <w:t>В первых числах марта 1915 г. Председатель правления АО РБВЗ – командир ЭВК М.В. Шидловский распорядился передать самолет в распоряжение ЭВК, и он был отправлен 6 марта 1915 г. без мотора.</w:t>
      </w:r>
    </w:p>
    <w:p w14:paraId="211ADDD6" w14:textId="77777777" w:rsidR="008102F8" w:rsidRPr="00D45A46" w:rsidRDefault="008102F8" w:rsidP="00D45A46">
      <w:pPr>
        <w:jc w:val="both"/>
        <w:rPr>
          <w:bCs/>
          <w:color w:val="0070C0"/>
          <w:sz w:val="16"/>
          <w:szCs w:val="16"/>
        </w:rPr>
      </w:pPr>
      <w:r w:rsidRPr="00D45A46">
        <w:rPr>
          <w:bCs/>
          <w:color w:val="0070C0"/>
          <w:sz w:val="16"/>
          <w:szCs w:val="16"/>
        </w:rPr>
        <w:t>Весной 1915 г. на самолет был установлен мотор Гном 9 (80 л.с.).</w:t>
      </w:r>
    </w:p>
    <w:p w14:paraId="1EBD261F" w14:textId="77777777" w:rsidR="008102F8" w:rsidRPr="00D45A46" w:rsidRDefault="008102F8" w:rsidP="00D45A46">
      <w:pPr>
        <w:jc w:val="both"/>
        <w:rPr>
          <w:bCs/>
          <w:color w:val="0070C0"/>
          <w:sz w:val="16"/>
          <w:szCs w:val="16"/>
        </w:rPr>
      </w:pPr>
      <w:r w:rsidRPr="00D45A46">
        <w:rPr>
          <w:bCs/>
          <w:color w:val="0070C0"/>
          <w:sz w:val="16"/>
          <w:szCs w:val="16"/>
        </w:rPr>
        <w:t>Все три первых самолета были облетаны в ЭВК летом 1915 г. (не известно, который испытали первым).</w:t>
      </w:r>
    </w:p>
    <w:p w14:paraId="596C42C2" w14:textId="77777777" w:rsidR="008102F8" w:rsidRPr="00D45A46" w:rsidRDefault="008102F8" w:rsidP="00D45A46">
      <w:pPr>
        <w:jc w:val="both"/>
        <w:rPr>
          <w:bCs/>
          <w:color w:val="0070C0"/>
          <w:sz w:val="16"/>
          <w:szCs w:val="16"/>
        </w:rPr>
      </w:pPr>
      <w:r w:rsidRPr="00D45A46">
        <w:rPr>
          <w:bCs/>
          <w:color w:val="0070C0"/>
          <w:sz w:val="16"/>
          <w:szCs w:val="16"/>
        </w:rPr>
        <w:t>Самолеты с моторами Гном 9 показали высокие качества скороподъемности и скорости (см. табл.), но с одним летчиком,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294A01F7" w14:textId="77777777" w:rsidR="008102F8" w:rsidRPr="00D45A46" w:rsidRDefault="008102F8" w:rsidP="00D45A46">
      <w:pPr>
        <w:jc w:val="both"/>
        <w:rPr>
          <w:bCs/>
          <w:color w:val="0070C0"/>
          <w:sz w:val="16"/>
          <w:szCs w:val="16"/>
        </w:rPr>
      </w:pPr>
      <w:r w:rsidRPr="00D45A46">
        <w:rPr>
          <w:bCs/>
          <w:color w:val="0070C0"/>
          <w:sz w:val="16"/>
          <w:szCs w:val="16"/>
        </w:rPr>
        <w:t>В ходе эксплуатации на самолете делались доработки:</w:t>
      </w:r>
    </w:p>
    <w:p w14:paraId="173A3361" w14:textId="77777777" w:rsidR="008102F8" w:rsidRPr="00D45A46" w:rsidRDefault="008102F8" w:rsidP="00D45A46">
      <w:pPr>
        <w:jc w:val="both"/>
        <w:rPr>
          <w:bCs/>
          <w:color w:val="0070C0"/>
          <w:sz w:val="16"/>
          <w:szCs w:val="16"/>
        </w:rPr>
      </w:pPr>
      <w:r w:rsidRPr="00D45A46">
        <w:rPr>
          <w:bCs/>
          <w:color w:val="0070C0"/>
          <w:sz w:val="16"/>
          <w:szCs w:val="16"/>
        </w:rPr>
        <w:t>- был установлен 7-цилиндровый ротативный мотор Гном «Моносупап-А», 80 л.с.;</w:t>
      </w:r>
    </w:p>
    <w:p w14:paraId="2ED1D121" w14:textId="77777777" w:rsidR="008102F8" w:rsidRPr="00D45A46" w:rsidRDefault="008102F8" w:rsidP="00D45A46">
      <w:pPr>
        <w:jc w:val="both"/>
        <w:rPr>
          <w:bCs/>
          <w:color w:val="0070C0"/>
          <w:sz w:val="16"/>
          <w:szCs w:val="16"/>
        </w:rPr>
      </w:pPr>
      <w:r w:rsidRPr="00D45A46">
        <w:rPr>
          <w:bCs/>
          <w:color w:val="0070C0"/>
          <w:sz w:val="16"/>
          <w:szCs w:val="16"/>
        </w:rPr>
        <w:t>- перед кабиной был установлен козырек из целлулоида, а за ней – высокая спинка, с которой инструктору (летнабу) сидеть стало удобнее, но скорость самолета понизилась.</w:t>
      </w:r>
    </w:p>
    <w:bookmarkEnd w:id="142"/>
    <w:p w14:paraId="42509E01" w14:textId="77777777" w:rsidR="008102F8" w:rsidRPr="00D45A46" w:rsidRDefault="008102F8" w:rsidP="00D45A46">
      <w:pPr>
        <w:jc w:val="both"/>
        <w:rPr>
          <w:bCs/>
          <w:color w:val="0070C0"/>
          <w:sz w:val="16"/>
          <w:szCs w:val="16"/>
          <w:lang w:bidi="ru-RU"/>
        </w:rPr>
      </w:pPr>
    </w:p>
    <w:p w14:paraId="29CA5CFD" w14:textId="77777777" w:rsidR="008102F8" w:rsidRPr="00D45A46" w:rsidRDefault="008102F8" w:rsidP="00D45A46">
      <w:pPr>
        <w:jc w:val="both"/>
        <w:rPr>
          <w:bCs/>
          <w:color w:val="0070C0"/>
          <w:sz w:val="16"/>
          <w:szCs w:val="16"/>
        </w:rPr>
      </w:pPr>
      <w:r w:rsidRPr="00D45A46">
        <w:rPr>
          <w:bCs/>
          <w:color w:val="0070C0"/>
          <w:sz w:val="16"/>
          <w:szCs w:val="16"/>
        </w:rPr>
        <w:t>В конце 1914 г. Сикорским был спро</w:t>
      </w:r>
      <w:r w:rsidRPr="00D45A46">
        <w:rPr>
          <w:bCs/>
          <w:color w:val="0070C0"/>
          <w:sz w:val="16"/>
          <w:szCs w:val="16"/>
        </w:rPr>
        <w:softHyphen/>
        <w:t>ектирован с использованием опыта создания С-8 и С-10 маленький одностоечный биплан. Первоначально он был двухместным с сиденьями, расположенными ря</w:t>
      </w:r>
      <w:r w:rsidRPr="00D45A46">
        <w:rPr>
          <w:bCs/>
          <w:color w:val="0070C0"/>
          <w:sz w:val="16"/>
          <w:szCs w:val="16"/>
        </w:rPr>
        <w:softHyphen/>
        <w:t>дом в тесной кабине, и предназначался для отрядов «Муромцев» в качестве тренировочного самолета, а также скоростного разведчика для поиска целей для воздушных кораблей. Первый С-16 с заводским номе</w:t>
      </w:r>
      <w:r w:rsidRPr="00D45A46">
        <w:rPr>
          <w:bCs/>
          <w:color w:val="0070C0"/>
          <w:sz w:val="16"/>
          <w:szCs w:val="16"/>
        </w:rPr>
        <w:softHyphen/>
        <w:t>ром 154 поступил в эскадру для испытаний в боевых ус</w:t>
      </w:r>
      <w:r w:rsidRPr="00D45A46">
        <w:rPr>
          <w:bCs/>
          <w:color w:val="0070C0"/>
          <w:sz w:val="16"/>
          <w:szCs w:val="16"/>
        </w:rPr>
        <w:softHyphen/>
        <w:t>ловиях 24 января 1915 г. В марте туда же были направ</w:t>
      </w:r>
      <w:r w:rsidRPr="00D45A46">
        <w:rPr>
          <w:bCs/>
          <w:color w:val="0070C0"/>
          <w:sz w:val="16"/>
          <w:szCs w:val="16"/>
        </w:rPr>
        <w:softHyphen/>
        <w:t>лены еще две машины (№ 155 и 156).</w:t>
      </w:r>
    </w:p>
    <w:p w14:paraId="535E1A78" w14:textId="77777777" w:rsidR="008102F8" w:rsidRPr="00D45A46" w:rsidRDefault="008102F8" w:rsidP="00D45A46">
      <w:pPr>
        <w:jc w:val="both"/>
        <w:rPr>
          <w:bCs/>
          <w:color w:val="0070C0"/>
          <w:sz w:val="16"/>
          <w:szCs w:val="16"/>
        </w:rPr>
      </w:pPr>
      <w:r w:rsidRPr="00D45A46">
        <w:rPr>
          <w:bCs/>
          <w:color w:val="0070C0"/>
          <w:sz w:val="16"/>
          <w:szCs w:val="16"/>
        </w:rPr>
        <w:t>В процессе эксплуатации трех опытных машин появилась мысль использовать их в качестве самолетов воздушного боя — сначала как истребителей-перехват</w:t>
      </w:r>
      <w:r w:rsidRPr="00D45A46">
        <w:rPr>
          <w:bCs/>
          <w:color w:val="0070C0"/>
          <w:sz w:val="16"/>
          <w:szCs w:val="16"/>
        </w:rPr>
        <w:softHyphen/>
        <w:t>чиков для прикрытия мест базирования «Муромцев», а затем и как истребителей сопровождения воздушных кораблей (24177).</w:t>
      </w:r>
    </w:p>
    <w:p w14:paraId="5C2A4F26" w14:textId="77777777" w:rsidR="008102F8" w:rsidRPr="00D45A46" w:rsidRDefault="008102F8" w:rsidP="00D45A46">
      <w:pPr>
        <w:jc w:val="both"/>
        <w:rPr>
          <w:bCs/>
          <w:color w:val="0070C0"/>
          <w:sz w:val="16"/>
          <w:szCs w:val="16"/>
          <w:lang w:bidi="ru-RU"/>
        </w:rPr>
      </w:pPr>
    </w:p>
    <w:p w14:paraId="5E2B51AD" w14:textId="77777777" w:rsidR="008102F8" w:rsidRPr="00D45A46" w:rsidRDefault="008102F8" w:rsidP="00D45A46">
      <w:pPr>
        <w:jc w:val="both"/>
        <w:rPr>
          <w:bCs/>
          <w:color w:val="0070C0"/>
          <w:sz w:val="16"/>
          <w:szCs w:val="16"/>
        </w:rPr>
      </w:pPr>
      <w:r w:rsidRPr="00D45A46">
        <w:rPr>
          <w:bCs/>
          <w:color w:val="0070C0"/>
          <w:sz w:val="16"/>
          <w:szCs w:val="16"/>
        </w:rPr>
        <w:t>В конце 1914—начале 1915 годов Кертисс получил от Рос</w:t>
      </w:r>
      <w:r w:rsidRPr="00D45A46">
        <w:rPr>
          <w:bCs/>
          <w:color w:val="0070C0"/>
          <w:sz w:val="16"/>
          <w:szCs w:val="16"/>
        </w:rPr>
        <w:softHyphen/>
        <w:t>сии заказы на 48 летающих лодок, а также на дополни</w:t>
      </w:r>
      <w:r w:rsidRPr="00D45A46">
        <w:rPr>
          <w:bCs/>
          <w:color w:val="0070C0"/>
          <w:sz w:val="16"/>
          <w:szCs w:val="16"/>
        </w:rPr>
        <w:softHyphen/>
        <w:t>тельные двигатели и запасные части к ним. Общая сум</w:t>
      </w:r>
      <w:r w:rsidRPr="00D45A46">
        <w:rPr>
          <w:bCs/>
          <w:color w:val="0070C0"/>
          <w:sz w:val="16"/>
          <w:szCs w:val="16"/>
        </w:rPr>
        <w:softHyphen/>
        <w:t>ма контракта составила около 1 млн. долларов.</w:t>
      </w:r>
    </w:p>
    <w:p w14:paraId="3EE930C4" w14:textId="77777777" w:rsidR="008102F8" w:rsidRPr="00D45A46" w:rsidRDefault="008102F8" w:rsidP="00D45A46">
      <w:pPr>
        <w:jc w:val="both"/>
        <w:rPr>
          <w:bCs/>
          <w:color w:val="0070C0"/>
          <w:sz w:val="16"/>
          <w:szCs w:val="16"/>
        </w:rPr>
      </w:pPr>
      <w:r w:rsidRPr="00D45A46">
        <w:rPr>
          <w:bCs/>
          <w:color w:val="0070C0"/>
          <w:sz w:val="16"/>
          <w:szCs w:val="16"/>
        </w:rPr>
        <w:t>Первые поставляемые в нашу страну лодки—«F»— представляли собой двухместный самолет с двигателем мощностью 100 л.с., разработанный Кертиссом еще до войны и предназначавшийся вначале для продажи част</w:t>
      </w:r>
      <w:r w:rsidRPr="00D45A46">
        <w:rPr>
          <w:bCs/>
          <w:color w:val="0070C0"/>
          <w:sz w:val="16"/>
          <w:szCs w:val="16"/>
        </w:rPr>
        <w:softHyphen/>
        <w:t>ным лицам. Они еще имели межкрыльевые элероны, как на поплавковых гидросамолетах; позднее конструк</w:t>
      </w:r>
      <w:r w:rsidRPr="00D45A46">
        <w:rPr>
          <w:bCs/>
          <w:color w:val="0070C0"/>
          <w:sz w:val="16"/>
          <w:szCs w:val="16"/>
        </w:rPr>
        <w:softHyphen/>
        <w:t>тор стал использовать на них более рациональную схе</w:t>
      </w:r>
      <w:r w:rsidRPr="00D45A46">
        <w:rPr>
          <w:bCs/>
          <w:color w:val="0070C0"/>
          <w:sz w:val="16"/>
          <w:szCs w:val="16"/>
        </w:rPr>
        <w:softHyphen/>
        <w:t>му крепления элеронов—на верхнем крыле.</w:t>
      </w:r>
    </w:p>
    <w:p w14:paraId="13009DA8" w14:textId="77777777" w:rsidR="008102F8" w:rsidRPr="00D45A46" w:rsidRDefault="008102F8" w:rsidP="00D45A46">
      <w:pPr>
        <w:jc w:val="both"/>
        <w:rPr>
          <w:bCs/>
          <w:color w:val="0070C0"/>
          <w:sz w:val="16"/>
          <w:szCs w:val="16"/>
        </w:rPr>
      </w:pPr>
      <w:r w:rsidRPr="00D45A46">
        <w:rPr>
          <w:bCs/>
          <w:color w:val="0070C0"/>
          <w:sz w:val="16"/>
          <w:szCs w:val="16"/>
        </w:rPr>
        <w:t>Самолетов «F» в нашей стране было совсем немного, пять или шесть, так как вскоре после получения заказа Кертисс спроектировал для России вариант «К»—с новым двигателем мощностью в 160 л.с., увеличенным с 12,5 до 17 метров размахом крыла и трехместным фюзеляжем- лодкой. Максимальная скорость полета была такой же, как у «F»—около 100 км/ч. Взлетный вес самолета с по</w:t>
      </w:r>
      <w:r w:rsidRPr="00D45A46">
        <w:rPr>
          <w:bCs/>
          <w:color w:val="0070C0"/>
          <w:sz w:val="16"/>
          <w:szCs w:val="16"/>
        </w:rPr>
        <w:softHyphen/>
        <w:t>лутонной нагрузкой достигал 1750 кг. «Кертисс К» соста</w:t>
      </w:r>
      <w:r w:rsidRPr="00D45A46">
        <w:rPr>
          <w:bCs/>
          <w:color w:val="0070C0"/>
          <w:sz w:val="16"/>
          <w:szCs w:val="16"/>
        </w:rPr>
        <w:softHyphen/>
        <w:t>вили основную долю американских поставок в Россию.</w:t>
      </w:r>
    </w:p>
    <w:p w14:paraId="19ACF054" w14:textId="77777777" w:rsidR="008102F8" w:rsidRPr="00D45A46" w:rsidRDefault="008102F8" w:rsidP="00D45A46">
      <w:pPr>
        <w:jc w:val="both"/>
        <w:rPr>
          <w:bCs/>
          <w:color w:val="0070C0"/>
          <w:sz w:val="16"/>
          <w:szCs w:val="16"/>
        </w:rPr>
      </w:pPr>
      <w:r w:rsidRPr="00D45A46">
        <w:rPr>
          <w:bCs/>
          <w:color w:val="0070C0"/>
          <w:sz w:val="16"/>
          <w:szCs w:val="16"/>
        </w:rPr>
        <w:t>Для Гленна Кертисса военный заказ от России был первым по-настоящему крупным контрактом, и он изо всех сил стремился побыстрее «провернуть» выгодное дело. Сотрудник фирмы «Кертисс» Р.Джаннус, прини</w:t>
      </w:r>
      <w:r w:rsidRPr="00D45A46">
        <w:rPr>
          <w:bCs/>
          <w:color w:val="0070C0"/>
          <w:sz w:val="16"/>
          <w:szCs w:val="16"/>
        </w:rPr>
        <w:softHyphen/>
        <w:t>мавший участие в деле с поставкой летающих лодок в Россию, свидетельствует: «Заказы выполнялись на раз</w:t>
      </w:r>
      <w:r w:rsidRPr="00D45A46">
        <w:rPr>
          <w:bCs/>
          <w:color w:val="0070C0"/>
          <w:sz w:val="16"/>
          <w:szCs w:val="16"/>
        </w:rPr>
        <w:softHyphen/>
        <w:t>личных заводах «Кертисса» в спешке, результатом чего явилось очень плохое качество работы во время всего процесса постройки. Двигатель был нового типа, недо</w:t>
      </w:r>
      <w:r w:rsidRPr="00D45A46">
        <w:rPr>
          <w:bCs/>
          <w:color w:val="0070C0"/>
          <w:sz w:val="16"/>
          <w:szCs w:val="16"/>
        </w:rPr>
        <w:softHyphen/>
        <w:t>статочно отработанный и вскоре снятый с производст</w:t>
      </w:r>
      <w:r w:rsidRPr="00D45A46">
        <w:rPr>
          <w:bCs/>
          <w:color w:val="0070C0"/>
          <w:sz w:val="16"/>
          <w:szCs w:val="16"/>
        </w:rPr>
        <w:softHyphen/>
        <w:t>ва. Конструкция лодки тоже была новой, ее даже не ус</w:t>
      </w:r>
      <w:r w:rsidRPr="00D45A46">
        <w:rPr>
          <w:bCs/>
          <w:color w:val="0070C0"/>
          <w:sz w:val="16"/>
          <w:szCs w:val="16"/>
        </w:rPr>
        <w:softHyphen/>
        <w:t>пели испытать до того момента, когда большую часть самолетов уже отправили в Россию...».</w:t>
      </w:r>
    </w:p>
    <w:p w14:paraId="1A8C8622" w14:textId="77777777" w:rsidR="008102F8" w:rsidRPr="00D45A46" w:rsidRDefault="008102F8" w:rsidP="00D45A46">
      <w:pPr>
        <w:jc w:val="both"/>
        <w:rPr>
          <w:bCs/>
          <w:color w:val="0070C0"/>
          <w:sz w:val="16"/>
          <w:szCs w:val="16"/>
        </w:rPr>
      </w:pPr>
      <w:r w:rsidRPr="00D45A46">
        <w:rPr>
          <w:bCs/>
          <w:color w:val="0070C0"/>
          <w:sz w:val="16"/>
          <w:szCs w:val="16"/>
        </w:rPr>
        <w:t>«Кертиссы» привозили в Севастополь через Черное море. Позднее, когда этот маршрут стал невозможен из-за контроля турецких кораблей и подводных лодок за проливом Босфор, пришлось пользоваться окружным путем, доставляя грузы через северную Атлантику в Ар</w:t>
      </w:r>
      <w:r w:rsidRPr="00D45A46">
        <w:rPr>
          <w:bCs/>
          <w:color w:val="0070C0"/>
          <w:sz w:val="16"/>
          <w:szCs w:val="16"/>
        </w:rPr>
        <w:softHyphen/>
        <w:t>хангельск или через Тихий океан во Владивосток, а за</w:t>
      </w:r>
      <w:r w:rsidRPr="00D45A46">
        <w:rPr>
          <w:bCs/>
          <w:color w:val="0070C0"/>
          <w:sz w:val="16"/>
          <w:szCs w:val="16"/>
        </w:rPr>
        <w:softHyphen/>
        <w:t>тем, по железной дороге—в Севастополь (23545).</w:t>
      </w:r>
    </w:p>
    <w:p w14:paraId="1C0281FF" w14:textId="77777777" w:rsidR="008102F8" w:rsidRPr="00D45A46" w:rsidRDefault="008102F8" w:rsidP="00D45A46">
      <w:pPr>
        <w:jc w:val="both"/>
        <w:rPr>
          <w:bCs/>
          <w:color w:val="0070C0"/>
          <w:sz w:val="16"/>
          <w:szCs w:val="16"/>
        </w:rPr>
      </w:pPr>
    </w:p>
    <w:p w14:paraId="2741DD98" w14:textId="77777777" w:rsidR="008102F8" w:rsidRPr="00D45A46" w:rsidRDefault="008102F8" w:rsidP="00D45A46">
      <w:pPr>
        <w:jc w:val="both"/>
        <w:rPr>
          <w:bCs/>
          <w:color w:val="0070C0"/>
          <w:sz w:val="16"/>
          <w:szCs w:val="16"/>
        </w:rPr>
      </w:pPr>
      <w:r w:rsidRPr="00D45A46">
        <w:rPr>
          <w:bCs/>
          <w:color w:val="0070C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24DECE69" w14:textId="77777777" w:rsidR="008102F8" w:rsidRPr="00D45A46" w:rsidRDefault="008102F8" w:rsidP="00D45A46">
      <w:pPr>
        <w:jc w:val="both"/>
        <w:rPr>
          <w:bCs/>
          <w:color w:val="0070C0"/>
          <w:sz w:val="16"/>
          <w:szCs w:val="16"/>
        </w:rPr>
      </w:pPr>
      <w:r w:rsidRPr="00D45A46">
        <w:rPr>
          <w:bCs/>
          <w:color w:val="0070C0"/>
          <w:sz w:val="16"/>
          <w:szCs w:val="16"/>
        </w:rPr>
        <w:t>Вскоре за ним последовал Лебедь-8, копия двухместного немецкого LVG BI. В 1916 году были начаты работы над Лебедем-10 и</w:t>
      </w:r>
    </w:p>
    <w:p w14:paraId="12A162D8" w14:textId="77777777" w:rsidR="008102F8" w:rsidRPr="00D45A46" w:rsidRDefault="008102F8" w:rsidP="00D45A46">
      <w:pPr>
        <w:jc w:val="both"/>
        <w:rPr>
          <w:bCs/>
          <w:color w:val="0070C0"/>
          <w:sz w:val="16"/>
          <w:szCs w:val="16"/>
        </w:rPr>
      </w:pPr>
      <w:r w:rsidRPr="00D45A46">
        <w:rPr>
          <w:bCs/>
          <w:color w:val="0070C0"/>
          <w:sz w:val="16"/>
          <w:szCs w:val="16"/>
        </w:rPr>
        <w:t>Лебедя 11 (оба оригинального дизайна). Всего было построено всего несколько экземпляров каждого типа. Это привело к Лебедю 12.</w:t>
      </w:r>
    </w:p>
    <w:p w14:paraId="5459C3FF" w14:textId="77777777" w:rsidR="008102F8" w:rsidRPr="00D45A46" w:rsidRDefault="008102F8" w:rsidP="00D45A46">
      <w:pPr>
        <w:jc w:val="both"/>
        <w:rPr>
          <w:bCs/>
          <w:color w:val="0070C0"/>
          <w:sz w:val="16"/>
          <w:szCs w:val="16"/>
        </w:rPr>
      </w:pPr>
      <w:r w:rsidRPr="00D45A46">
        <w:rPr>
          <w:bCs/>
          <w:color w:val="0070C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12C0EB13" w14:textId="77777777" w:rsidR="008102F8" w:rsidRPr="00D45A46" w:rsidRDefault="008102F8" w:rsidP="00D45A46">
      <w:pPr>
        <w:jc w:val="both"/>
        <w:rPr>
          <w:bCs/>
          <w:color w:val="0070C0"/>
          <w:sz w:val="16"/>
          <w:szCs w:val="16"/>
        </w:rPr>
      </w:pPr>
      <w:r w:rsidRPr="00D45A46">
        <w:rPr>
          <w:bCs/>
          <w:color w:val="0070C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0E06FECA" w14:textId="77777777" w:rsidR="008102F8" w:rsidRPr="00D45A46" w:rsidRDefault="008102F8" w:rsidP="00D45A46">
      <w:pPr>
        <w:jc w:val="both"/>
        <w:rPr>
          <w:bCs/>
          <w:color w:val="0070C0"/>
          <w:sz w:val="16"/>
          <w:szCs w:val="16"/>
        </w:rPr>
      </w:pPr>
      <w:r w:rsidRPr="00D45A46">
        <w:rPr>
          <w:bCs/>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3D69386A" w14:textId="77777777" w:rsidR="008102F8" w:rsidRPr="00D45A46" w:rsidRDefault="008102F8" w:rsidP="00D45A46">
      <w:pPr>
        <w:jc w:val="both"/>
        <w:rPr>
          <w:bCs/>
          <w:color w:val="0070C0"/>
          <w:sz w:val="16"/>
          <w:szCs w:val="16"/>
        </w:rPr>
      </w:pPr>
      <w:r w:rsidRPr="00D45A46">
        <w:rPr>
          <w:bCs/>
          <w:color w:val="0070C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08A61AB8" w14:textId="77777777" w:rsidR="008102F8" w:rsidRPr="00D45A46" w:rsidRDefault="008102F8" w:rsidP="00D45A46">
      <w:pPr>
        <w:jc w:val="both"/>
        <w:rPr>
          <w:bCs/>
          <w:color w:val="0070C0"/>
          <w:sz w:val="16"/>
          <w:szCs w:val="16"/>
        </w:rPr>
      </w:pPr>
      <w:r w:rsidRPr="00D45A46">
        <w:rPr>
          <w:bCs/>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675BC102" w14:textId="77777777" w:rsidR="008102F8" w:rsidRPr="00D45A46" w:rsidRDefault="008102F8" w:rsidP="00D45A46">
      <w:pPr>
        <w:jc w:val="both"/>
        <w:rPr>
          <w:bCs/>
          <w:color w:val="0070C0"/>
          <w:sz w:val="16"/>
          <w:szCs w:val="16"/>
        </w:rPr>
      </w:pPr>
      <w:r w:rsidRPr="00D45A46">
        <w:rPr>
          <w:bCs/>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46086476" w14:textId="77777777" w:rsidR="008102F8" w:rsidRPr="00D45A46" w:rsidRDefault="008102F8" w:rsidP="00D45A46">
      <w:pPr>
        <w:jc w:val="both"/>
        <w:rPr>
          <w:bCs/>
          <w:color w:val="0070C0"/>
          <w:sz w:val="16"/>
          <w:szCs w:val="16"/>
        </w:rPr>
      </w:pPr>
      <w:r w:rsidRPr="00D45A46">
        <w:rPr>
          <w:bCs/>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4B02CA93" w14:textId="77777777" w:rsidR="008102F8" w:rsidRPr="00D45A46" w:rsidRDefault="008102F8" w:rsidP="00D45A46">
      <w:pPr>
        <w:jc w:val="both"/>
        <w:rPr>
          <w:bCs/>
          <w:color w:val="0070C0"/>
          <w:sz w:val="16"/>
          <w:szCs w:val="16"/>
        </w:rPr>
      </w:pPr>
      <w:r w:rsidRPr="00D45A46">
        <w:rPr>
          <w:bCs/>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45223CB9" w14:textId="77777777" w:rsidR="008102F8" w:rsidRPr="00D45A46" w:rsidRDefault="008102F8" w:rsidP="00D45A46">
      <w:pPr>
        <w:jc w:val="both"/>
        <w:rPr>
          <w:bCs/>
          <w:color w:val="0070C0"/>
          <w:sz w:val="16"/>
          <w:szCs w:val="16"/>
        </w:rPr>
      </w:pPr>
      <w:r w:rsidRPr="00D45A46">
        <w:rPr>
          <w:bCs/>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4D805E72" w14:textId="77777777" w:rsidR="008102F8" w:rsidRPr="00D45A46" w:rsidRDefault="008102F8" w:rsidP="00D45A46">
      <w:pPr>
        <w:jc w:val="both"/>
        <w:rPr>
          <w:bCs/>
          <w:color w:val="0070C0"/>
          <w:sz w:val="16"/>
          <w:szCs w:val="16"/>
        </w:rPr>
      </w:pPr>
      <w:r w:rsidRPr="00D45A46">
        <w:rPr>
          <w:bCs/>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50B42211" w14:textId="77777777" w:rsidR="008102F8" w:rsidRPr="00D45A46" w:rsidRDefault="008102F8" w:rsidP="00D45A46">
      <w:pPr>
        <w:jc w:val="both"/>
        <w:rPr>
          <w:bCs/>
          <w:color w:val="0070C0"/>
          <w:sz w:val="16"/>
          <w:szCs w:val="16"/>
        </w:rPr>
      </w:pPr>
      <w:r w:rsidRPr="00D45A46">
        <w:rPr>
          <w:bCs/>
          <w:color w:val="0070C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298BBA2C" w14:textId="77777777" w:rsidR="008102F8" w:rsidRPr="00D45A46" w:rsidRDefault="008102F8" w:rsidP="00D45A46">
      <w:pPr>
        <w:jc w:val="both"/>
        <w:rPr>
          <w:bCs/>
          <w:color w:val="0070C0"/>
          <w:sz w:val="16"/>
          <w:szCs w:val="16"/>
        </w:rPr>
      </w:pPr>
      <w:r w:rsidRPr="00D45A46">
        <w:rPr>
          <w:bCs/>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7071F536" w14:textId="77777777" w:rsidR="008102F8" w:rsidRPr="00D45A46" w:rsidRDefault="008102F8" w:rsidP="00D45A46">
      <w:pPr>
        <w:jc w:val="both"/>
        <w:rPr>
          <w:bCs/>
          <w:color w:val="0070C0"/>
          <w:sz w:val="16"/>
          <w:szCs w:val="16"/>
        </w:rPr>
      </w:pPr>
      <w:r w:rsidRPr="00D45A46">
        <w:rPr>
          <w:bCs/>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5ED9008B" w14:textId="77777777" w:rsidR="008102F8" w:rsidRPr="00D45A46" w:rsidRDefault="008102F8" w:rsidP="00D45A46">
      <w:pPr>
        <w:jc w:val="both"/>
        <w:rPr>
          <w:bCs/>
          <w:color w:val="0070C0"/>
          <w:sz w:val="16"/>
          <w:szCs w:val="16"/>
        </w:rPr>
      </w:pPr>
      <w:r w:rsidRPr="00D45A46">
        <w:rPr>
          <w:bCs/>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45F6ABF0" w14:textId="77777777" w:rsidR="008102F8" w:rsidRPr="00D45A46" w:rsidRDefault="008102F8" w:rsidP="00D45A46">
      <w:pPr>
        <w:jc w:val="both"/>
        <w:rPr>
          <w:bCs/>
          <w:color w:val="0070C0"/>
          <w:sz w:val="16"/>
          <w:szCs w:val="16"/>
        </w:rPr>
      </w:pPr>
      <w:r w:rsidRPr="00D45A46">
        <w:rPr>
          <w:bCs/>
          <w:color w:val="0070C0"/>
          <w:sz w:val="16"/>
          <w:szCs w:val="16"/>
        </w:rPr>
        <w:lastRenderedPageBreak/>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232EEF0E" w14:textId="77777777" w:rsidR="008102F8" w:rsidRPr="00D45A46" w:rsidRDefault="008102F8" w:rsidP="00D45A46">
      <w:pPr>
        <w:jc w:val="both"/>
        <w:rPr>
          <w:bCs/>
          <w:color w:val="0070C0"/>
          <w:sz w:val="16"/>
          <w:szCs w:val="16"/>
        </w:rPr>
      </w:pPr>
      <w:r w:rsidRPr="00D45A46">
        <w:rPr>
          <w:bCs/>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A95AFE5" w14:textId="77777777" w:rsidR="008102F8" w:rsidRPr="00D45A46" w:rsidRDefault="008102F8" w:rsidP="00D45A46">
      <w:pPr>
        <w:jc w:val="both"/>
        <w:rPr>
          <w:bCs/>
          <w:color w:val="0070C0"/>
          <w:sz w:val="16"/>
          <w:szCs w:val="16"/>
        </w:rPr>
      </w:pPr>
      <w:r w:rsidRPr="00D45A46">
        <w:rPr>
          <w:bCs/>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B89CCCB" w14:textId="77777777" w:rsidR="008102F8" w:rsidRPr="00D45A46" w:rsidRDefault="008102F8" w:rsidP="00D45A46">
      <w:pPr>
        <w:jc w:val="both"/>
        <w:rPr>
          <w:bCs/>
          <w:color w:val="0070C0"/>
          <w:sz w:val="16"/>
          <w:szCs w:val="16"/>
        </w:rPr>
      </w:pPr>
    </w:p>
    <w:p w14:paraId="3082511A" w14:textId="77777777" w:rsidR="008102F8" w:rsidRPr="00D45A46" w:rsidRDefault="008102F8" w:rsidP="00D45A46">
      <w:pPr>
        <w:jc w:val="both"/>
        <w:rPr>
          <w:bCs/>
          <w:color w:val="0070C0"/>
          <w:sz w:val="16"/>
          <w:szCs w:val="16"/>
          <w:lang w:bidi="en-US"/>
        </w:rPr>
      </w:pPr>
      <w:r w:rsidRPr="00D45A46">
        <w:rPr>
          <w:bCs/>
          <w:color w:val="0070C0"/>
          <w:sz w:val="16"/>
          <w:szCs w:val="16"/>
          <w:lang w:bidi="en-US"/>
        </w:rPr>
        <w:t>К концу 1914 г. года Россия по разным причинам потеряла 146 самолетов. С начала войны более 100 000 рабочих вышли на забастовку в более чем 180 акциях протеста. В течение 1915 года будет зарегистрировано около 2000 забастовок рабочих. Волнения рабочих сыграли бы значительную роль в задержках с доставкой всех военных орудий, включая самолеты (23525).</w:t>
      </w:r>
    </w:p>
    <w:p w14:paraId="126E259E" w14:textId="77777777" w:rsidR="008102F8" w:rsidRPr="00D45A46" w:rsidRDefault="008102F8" w:rsidP="00D45A46">
      <w:pPr>
        <w:jc w:val="both"/>
        <w:rPr>
          <w:bCs/>
          <w:color w:val="0070C0"/>
          <w:sz w:val="16"/>
          <w:szCs w:val="16"/>
          <w:lang w:bidi="en-US"/>
        </w:rPr>
      </w:pPr>
    </w:p>
    <w:p w14:paraId="26A5E9B4" w14:textId="77777777" w:rsidR="008102F8" w:rsidRPr="00D45A46" w:rsidRDefault="008102F8" w:rsidP="00D45A46">
      <w:pPr>
        <w:jc w:val="both"/>
        <w:rPr>
          <w:bCs/>
          <w:color w:val="0070C0"/>
          <w:sz w:val="16"/>
          <w:szCs w:val="16"/>
          <w:lang w:bidi="ru-RU"/>
        </w:rPr>
      </w:pPr>
      <w:r w:rsidRPr="00D45A46">
        <w:rPr>
          <w:bCs/>
          <w:color w:val="0070C0"/>
          <w:sz w:val="16"/>
          <w:szCs w:val="16"/>
          <w:lang w:bidi="ru-RU"/>
        </w:rPr>
        <w:t>В конце 1914 года, в штаб верховного командования из соответству</w:t>
      </w:r>
      <w:r w:rsidRPr="00D45A46">
        <w:rPr>
          <w:bCs/>
          <w:color w:val="0070C0"/>
          <w:sz w:val="16"/>
          <w:szCs w:val="16"/>
          <w:lang w:bidi="ru-RU"/>
        </w:rPr>
        <w:softHyphen/>
        <w:t>ющих инстанций доносилось: «Чрезвычай</w:t>
      </w:r>
      <w:r w:rsidRPr="00D45A46">
        <w:rPr>
          <w:bCs/>
          <w:color w:val="0070C0"/>
          <w:sz w:val="16"/>
          <w:szCs w:val="16"/>
          <w:lang w:bidi="ru-RU"/>
        </w:rPr>
        <w:softHyphen/>
        <w:t>но желательно оказать Безобразову по</w:t>
      </w:r>
      <w:r w:rsidRPr="00D45A46">
        <w:rPr>
          <w:bCs/>
          <w:color w:val="0070C0"/>
          <w:sz w:val="16"/>
          <w:szCs w:val="16"/>
          <w:lang w:bidi="ru-RU"/>
        </w:rPr>
        <w:softHyphen/>
        <w:t>мощь для немедленной постройки нового аппарата, что займет к тому же незначи</w:t>
      </w:r>
      <w:r w:rsidRPr="00D45A46">
        <w:rPr>
          <w:bCs/>
          <w:color w:val="0070C0"/>
          <w:sz w:val="16"/>
          <w:szCs w:val="16"/>
          <w:lang w:bidi="ru-RU"/>
        </w:rPr>
        <w:softHyphen/>
        <w:t>тельное время, и аппарат может поступить в армию уже к весне» (23374).</w:t>
      </w:r>
    </w:p>
    <w:p w14:paraId="460366EC" w14:textId="77777777" w:rsidR="008102F8" w:rsidRPr="00D45A46" w:rsidRDefault="008102F8" w:rsidP="00D45A46">
      <w:pPr>
        <w:jc w:val="both"/>
        <w:rPr>
          <w:bCs/>
          <w:color w:val="0070C0"/>
          <w:sz w:val="16"/>
          <w:szCs w:val="16"/>
        </w:rPr>
      </w:pPr>
    </w:p>
    <w:p w14:paraId="0B903EFC" w14:textId="77777777" w:rsidR="008102F8" w:rsidRPr="00D45A46" w:rsidRDefault="008102F8" w:rsidP="00D45A46">
      <w:pPr>
        <w:jc w:val="both"/>
        <w:rPr>
          <w:bCs/>
          <w:color w:val="0070C0"/>
          <w:sz w:val="16"/>
          <w:szCs w:val="16"/>
        </w:rPr>
      </w:pPr>
      <w:r w:rsidRPr="00D45A46">
        <w:rPr>
          <w:bCs/>
          <w:color w:val="0070C0"/>
          <w:sz w:val="16"/>
          <w:szCs w:val="16"/>
          <w:lang w:bidi="ru-RU"/>
        </w:rPr>
        <w:t>В конце 1914 г. на РБВЗ строили аппараты «ИМ» серии В, которые отличались умень</w:t>
      </w:r>
      <w:r w:rsidRPr="00D45A46">
        <w:rPr>
          <w:bCs/>
          <w:color w:val="0070C0"/>
          <w:sz w:val="16"/>
          <w:szCs w:val="16"/>
          <w:lang w:bidi="ru-RU"/>
        </w:rPr>
        <w:softHyphen/>
        <w:t>шенными размерами и меньшим полетным весом (на 600-700 кг) и, соответственно, более высокими полетными данными. С двигателями «Санбим» и «Аргус» скорость достигала 120 км/ч, «Сальмсоны», в сочета</w:t>
      </w:r>
      <w:r w:rsidRPr="00D45A46">
        <w:rPr>
          <w:bCs/>
          <w:color w:val="0070C0"/>
          <w:sz w:val="16"/>
          <w:szCs w:val="16"/>
          <w:lang w:bidi="ru-RU"/>
        </w:rPr>
        <w:softHyphen/>
        <w:t>нии с радиаторами охлаждения, обладали столь большим воздушным сопротивлени</w:t>
      </w:r>
      <w:r w:rsidRPr="00D45A46">
        <w:rPr>
          <w:bCs/>
          <w:color w:val="0070C0"/>
          <w:sz w:val="16"/>
          <w:szCs w:val="16"/>
          <w:lang w:bidi="ru-RU"/>
        </w:rPr>
        <w:softHyphen/>
        <w:t xml:space="preserve">ем, что даже их значительная мощность не позволяла разгоняться в воздухе более 100 км/ч. Из 14 построенных экземпляров тип В два аппарата оснастили двигателями «Сальмсон» </w:t>
      </w:r>
      <w:r w:rsidRPr="00D45A46">
        <w:rPr>
          <w:bCs/>
          <w:color w:val="0070C0"/>
          <w:sz w:val="16"/>
          <w:szCs w:val="16"/>
          <w:lang w:bidi="en-US"/>
        </w:rPr>
        <w:t>(2</w:t>
      </w:r>
      <w:r w:rsidRPr="00D45A46">
        <w:rPr>
          <w:bCs/>
          <w:color w:val="0070C0"/>
          <w:sz w:val="16"/>
          <w:szCs w:val="16"/>
          <w:lang w:val="en-US" w:bidi="en-US"/>
        </w:rPr>
        <w:t>x</w:t>
      </w:r>
      <w:r w:rsidRPr="00D45A46">
        <w:rPr>
          <w:bCs/>
          <w:color w:val="0070C0"/>
          <w:sz w:val="16"/>
          <w:szCs w:val="16"/>
          <w:lang w:bidi="en-US"/>
        </w:rPr>
        <w:t xml:space="preserve">200 </w:t>
      </w:r>
      <w:r w:rsidRPr="00D45A46">
        <w:rPr>
          <w:bCs/>
          <w:color w:val="0070C0"/>
          <w:sz w:val="16"/>
          <w:szCs w:val="16"/>
          <w:lang w:bidi="ru-RU"/>
        </w:rPr>
        <w:t xml:space="preserve">л.с), три — «Аргус» </w:t>
      </w:r>
      <w:r w:rsidRPr="00D45A46">
        <w:rPr>
          <w:bCs/>
          <w:color w:val="0070C0"/>
          <w:sz w:val="16"/>
          <w:szCs w:val="16"/>
          <w:lang w:bidi="en-US"/>
        </w:rPr>
        <w:t>(4</w:t>
      </w:r>
      <w:r w:rsidRPr="00D45A46">
        <w:rPr>
          <w:bCs/>
          <w:color w:val="0070C0"/>
          <w:sz w:val="16"/>
          <w:szCs w:val="16"/>
          <w:lang w:val="en-US" w:bidi="en-US"/>
        </w:rPr>
        <w:t>x</w:t>
      </w:r>
      <w:r w:rsidRPr="00D45A46">
        <w:rPr>
          <w:bCs/>
          <w:color w:val="0070C0"/>
          <w:sz w:val="16"/>
          <w:szCs w:val="16"/>
          <w:lang w:bidi="en-US"/>
        </w:rPr>
        <w:t xml:space="preserve">150 </w:t>
      </w:r>
      <w:r w:rsidRPr="00D45A46">
        <w:rPr>
          <w:bCs/>
          <w:color w:val="0070C0"/>
          <w:sz w:val="16"/>
          <w:szCs w:val="16"/>
          <w:lang w:bidi="ru-RU"/>
        </w:rPr>
        <w:t xml:space="preserve">л.с.), шесть — «Санбим» </w:t>
      </w:r>
      <w:r w:rsidRPr="00D45A46">
        <w:rPr>
          <w:bCs/>
          <w:color w:val="0070C0"/>
          <w:sz w:val="16"/>
          <w:szCs w:val="16"/>
          <w:lang w:bidi="en-US"/>
        </w:rPr>
        <w:t>(4</w:t>
      </w:r>
      <w:r w:rsidRPr="00D45A46">
        <w:rPr>
          <w:bCs/>
          <w:color w:val="0070C0"/>
          <w:sz w:val="16"/>
          <w:szCs w:val="16"/>
          <w:lang w:val="en-US" w:bidi="en-US"/>
        </w:rPr>
        <w:t>x</w:t>
      </w:r>
      <w:r w:rsidRPr="00D45A46">
        <w:rPr>
          <w:bCs/>
          <w:color w:val="0070C0"/>
          <w:sz w:val="16"/>
          <w:szCs w:val="16"/>
          <w:lang w:bidi="en-US"/>
        </w:rPr>
        <w:t xml:space="preserve">150 </w:t>
      </w:r>
      <w:r w:rsidRPr="00D45A46">
        <w:rPr>
          <w:bCs/>
          <w:color w:val="0070C0"/>
          <w:sz w:val="16"/>
          <w:szCs w:val="16"/>
          <w:lang w:bidi="ru-RU"/>
        </w:rPr>
        <w:t xml:space="preserve">л.с.), два — «Санбим» </w:t>
      </w:r>
      <w:r w:rsidRPr="00D45A46">
        <w:rPr>
          <w:bCs/>
          <w:color w:val="0070C0"/>
          <w:sz w:val="16"/>
          <w:szCs w:val="16"/>
          <w:lang w:bidi="en-US"/>
        </w:rPr>
        <w:t>(2</w:t>
      </w:r>
      <w:r w:rsidRPr="00D45A46">
        <w:rPr>
          <w:bCs/>
          <w:color w:val="0070C0"/>
          <w:sz w:val="16"/>
          <w:szCs w:val="16"/>
          <w:lang w:val="en-US" w:bidi="en-US"/>
        </w:rPr>
        <w:t>x</w:t>
      </w:r>
      <w:r w:rsidRPr="00D45A46">
        <w:rPr>
          <w:bCs/>
          <w:color w:val="0070C0"/>
          <w:sz w:val="16"/>
          <w:szCs w:val="16"/>
          <w:lang w:bidi="en-US"/>
        </w:rPr>
        <w:t xml:space="preserve">255 </w:t>
      </w:r>
      <w:r w:rsidRPr="00D45A46">
        <w:rPr>
          <w:bCs/>
          <w:color w:val="0070C0"/>
          <w:sz w:val="16"/>
          <w:szCs w:val="16"/>
          <w:lang w:bidi="ru-RU"/>
        </w:rPr>
        <w:t>л.с.) и один «ИМ», серийный №167, имел четыре двигателя РБВЗ-6. Визуально эти аппараты также от</w:t>
      </w:r>
      <w:r w:rsidRPr="00D45A46">
        <w:rPr>
          <w:bCs/>
          <w:color w:val="0070C0"/>
          <w:sz w:val="16"/>
          <w:szCs w:val="16"/>
          <w:lang w:bidi="ru-RU"/>
        </w:rPr>
        <w:softHyphen/>
        <w:t>личались: часть из них имела остекление пилотской кабины с плоским лобовым уча</w:t>
      </w:r>
      <w:r w:rsidRPr="00D45A46">
        <w:rPr>
          <w:bCs/>
          <w:color w:val="0070C0"/>
          <w:sz w:val="16"/>
          <w:szCs w:val="16"/>
          <w:lang w:bidi="ru-RU"/>
        </w:rPr>
        <w:softHyphen/>
        <w:t>стком по типу Б, другая часть, называемая «остроносыми», имела клинообразную фор</w:t>
      </w:r>
      <w:r w:rsidRPr="00D45A46">
        <w:rPr>
          <w:bCs/>
          <w:color w:val="0070C0"/>
          <w:sz w:val="16"/>
          <w:szCs w:val="16"/>
          <w:lang w:bidi="ru-RU"/>
        </w:rPr>
        <w:softHyphen/>
        <w:t>му передней части фюзеляжа (23374).</w:t>
      </w:r>
    </w:p>
    <w:p w14:paraId="37CCF575" w14:textId="77777777" w:rsidR="008102F8" w:rsidRPr="00D45A46" w:rsidRDefault="008102F8" w:rsidP="00D45A46">
      <w:pPr>
        <w:jc w:val="both"/>
        <w:rPr>
          <w:bCs/>
          <w:color w:val="0070C0"/>
          <w:sz w:val="16"/>
          <w:szCs w:val="16"/>
        </w:rPr>
      </w:pPr>
    </w:p>
    <w:p w14:paraId="4CF14DEA" w14:textId="77777777" w:rsidR="008102F8" w:rsidRPr="00D45A46" w:rsidRDefault="008102F8" w:rsidP="00D45A46">
      <w:pPr>
        <w:jc w:val="both"/>
        <w:rPr>
          <w:bCs/>
          <w:color w:val="0070C0"/>
          <w:sz w:val="16"/>
          <w:szCs w:val="16"/>
        </w:rPr>
      </w:pPr>
      <w:r w:rsidRPr="00D45A46">
        <w:rPr>
          <w:bCs/>
          <w:color w:val="0070C0"/>
          <w:sz w:val="16"/>
          <w:szCs w:val="16"/>
          <w:lang w:bidi="ru-RU"/>
        </w:rPr>
        <w:t>До конца года 1914 г. Пороховщиков вел переговоры с Военным ведомством об из</w:t>
      </w:r>
      <w:r w:rsidRPr="00D45A46">
        <w:rPr>
          <w:bCs/>
          <w:color w:val="0070C0"/>
          <w:sz w:val="16"/>
          <w:szCs w:val="16"/>
          <w:lang w:bidi="ru-RU"/>
        </w:rPr>
        <w:softHyphen/>
        <w:t>готовлении небольшой серии «Би-Кок» на заводе Ф.Ф. Терещенко. Однако Порохов</w:t>
      </w:r>
      <w:r w:rsidRPr="00D45A46">
        <w:rPr>
          <w:bCs/>
          <w:color w:val="0070C0"/>
          <w:sz w:val="16"/>
          <w:szCs w:val="16"/>
          <w:lang w:bidi="ru-RU"/>
        </w:rPr>
        <w:softHyphen/>
        <w:t>щиков желал строить свой самолет лично, в количестве, достаточном для вооружения одного авиаотряда, о чем уведомил в сво</w:t>
      </w:r>
      <w:r w:rsidRPr="00D45A46">
        <w:rPr>
          <w:bCs/>
          <w:color w:val="0070C0"/>
          <w:sz w:val="16"/>
          <w:szCs w:val="16"/>
          <w:lang w:bidi="ru-RU"/>
        </w:rPr>
        <w:softHyphen/>
        <w:t>ем письме от 8 января 1915 г. Дальнейшие переговоры зашли в тупик и постройка во</w:t>
      </w:r>
      <w:r w:rsidRPr="00D45A46">
        <w:rPr>
          <w:bCs/>
          <w:color w:val="0070C0"/>
          <w:sz w:val="16"/>
          <w:szCs w:val="16"/>
          <w:lang w:bidi="ru-RU"/>
        </w:rPr>
        <w:softHyphen/>
        <w:t>енных «Двухвосток» Пороховщикова не со</w:t>
      </w:r>
      <w:r w:rsidRPr="00D45A46">
        <w:rPr>
          <w:bCs/>
          <w:color w:val="0070C0"/>
          <w:sz w:val="16"/>
          <w:szCs w:val="16"/>
          <w:lang w:bidi="ru-RU"/>
        </w:rPr>
        <w:softHyphen/>
        <w:t>стоялась.</w:t>
      </w:r>
    </w:p>
    <w:p w14:paraId="6046DDA0" w14:textId="77777777" w:rsidR="008102F8" w:rsidRPr="00D45A46" w:rsidRDefault="008102F8" w:rsidP="00D45A46">
      <w:pPr>
        <w:jc w:val="both"/>
        <w:rPr>
          <w:bCs/>
          <w:color w:val="0070C0"/>
          <w:sz w:val="16"/>
          <w:szCs w:val="16"/>
          <w:lang w:bidi="ru-RU"/>
        </w:rPr>
      </w:pPr>
      <w:r w:rsidRPr="00D45A46">
        <w:rPr>
          <w:bCs/>
          <w:color w:val="0070C0"/>
          <w:sz w:val="16"/>
          <w:szCs w:val="16"/>
          <w:lang w:bidi="ru-RU"/>
        </w:rPr>
        <w:t>В 1915 г. построили второй экземпляр «Би-Кок» с оригинальным гусеничным шас</w:t>
      </w:r>
      <w:r w:rsidRPr="00D45A46">
        <w:rPr>
          <w:bCs/>
          <w:color w:val="0070C0"/>
          <w:sz w:val="16"/>
          <w:szCs w:val="16"/>
          <w:lang w:bidi="ru-RU"/>
        </w:rPr>
        <w:softHyphen/>
        <w:t>си, которое можно было устанавливать вместо колес. Гусеничное шасси представ</w:t>
      </w:r>
      <w:r w:rsidRPr="00D45A46">
        <w:rPr>
          <w:bCs/>
          <w:color w:val="0070C0"/>
          <w:sz w:val="16"/>
          <w:szCs w:val="16"/>
          <w:lang w:bidi="ru-RU"/>
        </w:rPr>
        <w:softHyphen/>
        <w:t>ляло собой брезентовую ленту, двигающу</w:t>
      </w:r>
      <w:r w:rsidRPr="00D45A46">
        <w:rPr>
          <w:bCs/>
          <w:color w:val="0070C0"/>
          <w:sz w:val="16"/>
          <w:szCs w:val="16"/>
          <w:lang w:bidi="ru-RU"/>
        </w:rPr>
        <w:softHyphen/>
        <w:t>юся на деревянных барабанах. Проведен</w:t>
      </w:r>
      <w:r w:rsidRPr="00D45A46">
        <w:rPr>
          <w:bCs/>
          <w:color w:val="0070C0"/>
          <w:sz w:val="16"/>
          <w:szCs w:val="16"/>
          <w:lang w:bidi="ru-RU"/>
        </w:rPr>
        <w:softHyphen/>
        <w:t>ные испытания подтвердили работоспо</w:t>
      </w:r>
      <w:r w:rsidRPr="00D45A46">
        <w:rPr>
          <w:bCs/>
          <w:color w:val="0070C0"/>
          <w:sz w:val="16"/>
          <w:szCs w:val="16"/>
          <w:lang w:bidi="ru-RU"/>
        </w:rPr>
        <w:softHyphen/>
        <w:t>собность оригинального устройства, однако дальнейшего развития изобретения не произошло.</w:t>
      </w:r>
    </w:p>
    <w:p w14:paraId="19B1383E" w14:textId="77777777" w:rsidR="008102F8" w:rsidRPr="00D45A46" w:rsidRDefault="008102F8" w:rsidP="00D45A46">
      <w:pPr>
        <w:pStyle w:val="41"/>
        <w:spacing w:line="240" w:lineRule="auto"/>
        <w:jc w:val="both"/>
        <w:rPr>
          <w:bCs/>
          <w:color w:val="0070C0"/>
          <w:sz w:val="16"/>
          <w:szCs w:val="16"/>
        </w:rPr>
      </w:pPr>
      <w:r w:rsidRPr="00D45A46">
        <w:rPr>
          <w:bCs/>
          <w:color w:val="0070C0"/>
          <w:sz w:val="16"/>
          <w:szCs w:val="16"/>
          <w:lang w:eastAsia="ru-RU" w:bidi="ru-RU"/>
        </w:rPr>
        <w:t>Основные данные и характеристики самолета «Би-Кок»</w:t>
      </w:r>
    </w:p>
    <w:p w14:paraId="3EC75254" w14:textId="77777777" w:rsidR="008102F8" w:rsidRPr="00D45A46" w:rsidRDefault="008102F8" w:rsidP="00D45A46">
      <w:pPr>
        <w:pStyle w:val="af9"/>
        <w:tabs>
          <w:tab w:val="right" w:pos="541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Размах верхнего крыла (м)</w:t>
      </w:r>
      <w:r w:rsidRPr="00D45A46">
        <w:rPr>
          <w:rFonts w:ascii="Times New Roman" w:eastAsia="Arial" w:hAnsi="Times New Roman" w:cs="Times New Roman"/>
          <w:bCs/>
          <w:color w:val="0070C0"/>
          <w:sz w:val="16"/>
          <w:szCs w:val="16"/>
          <w:lang w:eastAsia="ru-RU" w:bidi="ru-RU"/>
        </w:rPr>
        <w:tab/>
        <w:t>10,5</w:t>
      </w:r>
    </w:p>
    <w:p w14:paraId="7FAE3601" w14:textId="77777777" w:rsidR="008102F8" w:rsidRPr="00D45A46" w:rsidRDefault="008102F8" w:rsidP="00D45A46">
      <w:pPr>
        <w:pStyle w:val="af9"/>
        <w:tabs>
          <w:tab w:val="right" w:pos="5429"/>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Длина в линии полета (м)</w:t>
      </w:r>
      <w:r w:rsidRPr="00D45A46">
        <w:rPr>
          <w:rFonts w:ascii="Times New Roman" w:eastAsia="Arial" w:hAnsi="Times New Roman" w:cs="Times New Roman"/>
          <w:bCs/>
          <w:color w:val="0070C0"/>
          <w:sz w:val="16"/>
          <w:szCs w:val="16"/>
          <w:lang w:eastAsia="ru-RU" w:bidi="ru-RU"/>
        </w:rPr>
        <w:tab/>
        <w:t>7,5</w:t>
      </w:r>
    </w:p>
    <w:p w14:paraId="595ACE3B" w14:textId="77777777" w:rsidR="008102F8" w:rsidRPr="00D45A46" w:rsidRDefault="008102F8" w:rsidP="00D45A46">
      <w:pPr>
        <w:pStyle w:val="af9"/>
        <w:tabs>
          <w:tab w:val="right" w:pos="541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Площадь крыльев (м</w:t>
      </w:r>
      <w:r w:rsidRPr="00D45A46">
        <w:rPr>
          <w:rFonts w:ascii="Times New Roman" w:eastAsia="Arial" w:hAnsi="Times New Roman" w:cs="Times New Roman"/>
          <w:bCs/>
          <w:color w:val="0070C0"/>
          <w:sz w:val="16"/>
          <w:szCs w:val="16"/>
          <w:vertAlign w:val="superscript"/>
          <w:lang w:eastAsia="ru-RU" w:bidi="ru-RU"/>
        </w:rPr>
        <w:t>2</w:t>
      </w:r>
      <w:r w:rsidRPr="00D45A46">
        <w:rPr>
          <w:rFonts w:ascii="Times New Roman" w:eastAsia="Arial" w:hAnsi="Times New Roman" w:cs="Times New Roman"/>
          <w:bCs/>
          <w:color w:val="0070C0"/>
          <w:sz w:val="16"/>
          <w:szCs w:val="16"/>
          <w:lang w:eastAsia="ru-RU" w:bidi="ru-RU"/>
        </w:rPr>
        <w:t>)</w:t>
      </w:r>
      <w:r w:rsidRPr="00D45A46">
        <w:rPr>
          <w:rFonts w:ascii="Times New Roman" w:eastAsia="Arial" w:hAnsi="Times New Roman" w:cs="Times New Roman"/>
          <w:bCs/>
          <w:color w:val="0070C0"/>
          <w:sz w:val="16"/>
          <w:szCs w:val="16"/>
          <w:lang w:eastAsia="ru-RU" w:bidi="ru-RU"/>
        </w:rPr>
        <w:tab/>
        <w:t>20,5</w:t>
      </w:r>
    </w:p>
    <w:p w14:paraId="0BA68FAB" w14:textId="77777777" w:rsidR="008102F8" w:rsidRPr="00D45A46" w:rsidRDefault="008102F8" w:rsidP="00D45A46">
      <w:pPr>
        <w:pStyle w:val="af9"/>
        <w:tabs>
          <w:tab w:val="right" w:pos="541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Вес пустого (кг)</w:t>
      </w:r>
      <w:r w:rsidRPr="00D45A46">
        <w:rPr>
          <w:rFonts w:ascii="Times New Roman" w:eastAsia="Arial" w:hAnsi="Times New Roman" w:cs="Times New Roman"/>
          <w:bCs/>
          <w:color w:val="0070C0"/>
          <w:sz w:val="16"/>
          <w:szCs w:val="16"/>
          <w:lang w:eastAsia="ru-RU" w:bidi="ru-RU"/>
        </w:rPr>
        <w:tab/>
        <w:t>260</w:t>
      </w:r>
    </w:p>
    <w:p w14:paraId="0FE24B9F" w14:textId="77777777" w:rsidR="008102F8" w:rsidRPr="00D45A46" w:rsidRDefault="008102F8" w:rsidP="00D45A46">
      <w:pPr>
        <w:pStyle w:val="af9"/>
        <w:tabs>
          <w:tab w:val="right" w:pos="541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Полетный вес (кг)</w:t>
      </w:r>
      <w:r w:rsidRPr="00D45A46">
        <w:rPr>
          <w:rFonts w:ascii="Times New Roman" w:eastAsia="Arial" w:hAnsi="Times New Roman" w:cs="Times New Roman"/>
          <w:bCs/>
          <w:color w:val="0070C0"/>
          <w:sz w:val="16"/>
          <w:szCs w:val="16"/>
          <w:lang w:eastAsia="ru-RU" w:bidi="ru-RU"/>
        </w:rPr>
        <w:tab/>
        <w:t>516</w:t>
      </w:r>
    </w:p>
    <w:p w14:paraId="777BC496" w14:textId="77777777" w:rsidR="008102F8" w:rsidRPr="00D45A46" w:rsidRDefault="008102F8" w:rsidP="00D45A46">
      <w:pPr>
        <w:pStyle w:val="af9"/>
        <w:tabs>
          <w:tab w:val="right" w:pos="5419"/>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Скорость у земли (км/ч)</w:t>
      </w:r>
      <w:r w:rsidRPr="00D45A46">
        <w:rPr>
          <w:rFonts w:ascii="Times New Roman" w:eastAsia="Arial" w:hAnsi="Times New Roman" w:cs="Times New Roman"/>
          <w:bCs/>
          <w:color w:val="0070C0"/>
          <w:sz w:val="16"/>
          <w:szCs w:val="16"/>
          <w:lang w:eastAsia="ru-RU" w:bidi="ru-RU"/>
        </w:rPr>
        <w:tab/>
        <w:t>99</w:t>
      </w:r>
    </w:p>
    <w:p w14:paraId="6231A6AD" w14:textId="77777777" w:rsidR="008102F8" w:rsidRPr="00D45A46" w:rsidRDefault="008102F8" w:rsidP="00D45A46">
      <w:pPr>
        <w:pStyle w:val="af9"/>
        <w:tabs>
          <w:tab w:val="right" w:pos="5414"/>
        </w:tabs>
        <w:spacing w:line="240" w:lineRule="auto"/>
        <w:jc w:val="both"/>
        <w:rPr>
          <w:rFonts w:ascii="Times New Roman" w:hAnsi="Times New Roman" w:cs="Times New Roman"/>
          <w:bCs/>
          <w:color w:val="0070C0"/>
          <w:sz w:val="16"/>
          <w:szCs w:val="16"/>
        </w:rPr>
      </w:pPr>
      <w:r w:rsidRPr="00D45A46">
        <w:rPr>
          <w:rFonts w:ascii="Times New Roman" w:eastAsia="Arial" w:hAnsi="Times New Roman" w:cs="Times New Roman"/>
          <w:bCs/>
          <w:color w:val="0070C0"/>
          <w:sz w:val="16"/>
          <w:szCs w:val="16"/>
          <w:lang w:eastAsia="ru-RU" w:bidi="ru-RU"/>
        </w:rPr>
        <w:t>Время набора высоты 1000 м (мин)</w:t>
      </w:r>
      <w:r w:rsidRPr="00D45A46">
        <w:rPr>
          <w:rFonts w:ascii="Times New Roman" w:eastAsia="Arial" w:hAnsi="Times New Roman" w:cs="Times New Roman"/>
          <w:bCs/>
          <w:color w:val="0070C0"/>
          <w:sz w:val="16"/>
          <w:szCs w:val="16"/>
          <w:lang w:eastAsia="ru-RU" w:bidi="ru-RU"/>
        </w:rPr>
        <w:tab/>
        <w:t>5</w:t>
      </w:r>
    </w:p>
    <w:p w14:paraId="25D4222D" w14:textId="77777777" w:rsidR="008102F8" w:rsidRPr="00D45A46" w:rsidRDefault="008102F8" w:rsidP="00D45A46">
      <w:pPr>
        <w:jc w:val="both"/>
        <w:rPr>
          <w:bCs/>
          <w:color w:val="0070C0"/>
          <w:sz w:val="16"/>
          <w:szCs w:val="16"/>
        </w:rPr>
      </w:pPr>
      <w:r w:rsidRPr="00D45A46">
        <w:rPr>
          <w:bCs/>
          <w:color w:val="0070C0"/>
          <w:sz w:val="16"/>
          <w:szCs w:val="16"/>
          <w:lang w:bidi="ru-RU"/>
        </w:rPr>
        <w:t>(23374).</w:t>
      </w:r>
    </w:p>
    <w:p w14:paraId="562FDE54" w14:textId="77777777" w:rsidR="008102F8" w:rsidRPr="00D45A46" w:rsidRDefault="008102F8" w:rsidP="00D45A46">
      <w:pPr>
        <w:jc w:val="both"/>
        <w:rPr>
          <w:bCs/>
          <w:color w:val="0070C0"/>
          <w:sz w:val="16"/>
          <w:szCs w:val="16"/>
        </w:rPr>
      </w:pPr>
    </w:p>
    <w:p w14:paraId="05712F62" w14:textId="77777777" w:rsidR="008102F8" w:rsidRPr="00D45A46" w:rsidRDefault="008102F8" w:rsidP="00D45A46">
      <w:pPr>
        <w:jc w:val="both"/>
        <w:rPr>
          <w:bCs/>
          <w:color w:val="0070C0"/>
          <w:sz w:val="16"/>
          <w:szCs w:val="16"/>
        </w:rPr>
      </w:pPr>
      <w:r w:rsidRPr="00D45A46">
        <w:rPr>
          <w:bCs/>
          <w:color w:val="0070C0"/>
          <w:sz w:val="16"/>
          <w:szCs w:val="16"/>
        </w:rPr>
        <w:t>К концу 1914 - первого года войны русские сухопутные войска уничтожили и захватили в качестве трофея 19 (по другим данным - 16) вражеских аэропланов и два дирижабля, взято в плен 80 человек членов экипажей. Русские летчики записали на свой счет 3 аэроплана противника (23405).</w:t>
      </w:r>
    </w:p>
    <w:p w14:paraId="62338789" w14:textId="77777777" w:rsidR="008102F8" w:rsidRPr="00D45A46" w:rsidRDefault="008102F8" w:rsidP="00D45A46">
      <w:pPr>
        <w:jc w:val="both"/>
        <w:rPr>
          <w:bCs/>
          <w:color w:val="0070C0"/>
          <w:sz w:val="16"/>
          <w:szCs w:val="16"/>
        </w:rPr>
      </w:pPr>
    </w:p>
    <w:p w14:paraId="6DE370CD" w14:textId="77777777" w:rsidR="008102F8" w:rsidRPr="00D45A46" w:rsidRDefault="008102F8" w:rsidP="00D45A46">
      <w:pPr>
        <w:jc w:val="both"/>
        <w:rPr>
          <w:bCs/>
          <w:color w:val="0070C0"/>
          <w:sz w:val="16"/>
          <w:szCs w:val="16"/>
        </w:rPr>
      </w:pPr>
      <w:r w:rsidRPr="00D45A46">
        <w:rPr>
          <w:bCs/>
          <w:color w:val="0070C0"/>
          <w:sz w:val="16"/>
          <w:szCs w:val="16"/>
        </w:rPr>
        <w:t>В конце 1914 ПРТВ сданы авиации Балтийского флота М-2 («Морской второй», Щ-2) экземпляр № 2 и экз. 3, морской разведчик – летающая лодка.</w:t>
      </w:r>
    </w:p>
    <w:p w14:paraId="496B671A" w14:textId="77777777" w:rsidR="008102F8" w:rsidRPr="00D45A46" w:rsidRDefault="008102F8" w:rsidP="00D45A46">
      <w:pPr>
        <w:jc w:val="both"/>
        <w:rPr>
          <w:bCs/>
          <w:color w:val="0070C0"/>
          <w:sz w:val="16"/>
          <w:szCs w:val="16"/>
        </w:rPr>
      </w:pPr>
      <w:r w:rsidRPr="00D45A46">
        <w:rPr>
          <w:bCs/>
          <w:color w:val="0070C0"/>
          <w:sz w:val="16"/>
          <w:szCs w:val="16"/>
        </w:rPr>
        <w:t>Построен заводом ПТРВ без существенных отличий от первого разбившегося образца.</w:t>
      </w:r>
    </w:p>
    <w:p w14:paraId="385F2963" w14:textId="77777777" w:rsidR="008102F8" w:rsidRPr="00D45A46" w:rsidRDefault="008102F8" w:rsidP="00D45A46">
      <w:pPr>
        <w:jc w:val="both"/>
        <w:rPr>
          <w:bCs/>
          <w:color w:val="0070C0"/>
          <w:sz w:val="16"/>
          <w:szCs w:val="16"/>
        </w:rPr>
      </w:pPr>
      <w:r w:rsidRPr="00D45A46">
        <w:rPr>
          <w:bCs/>
          <w:color w:val="0070C0"/>
          <w:sz w:val="16"/>
          <w:szCs w:val="16"/>
        </w:rPr>
        <w:t>Списаны зимой 1915-1916 гг. по износу (23594).</w:t>
      </w:r>
    </w:p>
    <w:p w14:paraId="35C385BF" w14:textId="77777777" w:rsidR="008102F8" w:rsidRPr="00D45A46" w:rsidRDefault="008102F8" w:rsidP="00D45A46">
      <w:pPr>
        <w:jc w:val="both"/>
        <w:rPr>
          <w:bCs/>
          <w:color w:val="0070C0"/>
          <w:sz w:val="16"/>
          <w:szCs w:val="16"/>
        </w:rPr>
      </w:pPr>
    </w:p>
    <w:p w14:paraId="28EEAE81" w14:textId="77777777" w:rsidR="008102F8" w:rsidRPr="00D45A46" w:rsidRDefault="008102F8" w:rsidP="00D45A46">
      <w:pPr>
        <w:jc w:val="both"/>
        <w:rPr>
          <w:bCs/>
          <w:color w:val="0070C0"/>
          <w:sz w:val="16"/>
          <w:szCs w:val="16"/>
        </w:rPr>
      </w:pPr>
      <w:r w:rsidRPr="00D45A46">
        <w:rPr>
          <w:bCs/>
          <w:color w:val="0070C0"/>
          <w:sz w:val="16"/>
          <w:szCs w:val="16"/>
        </w:rPr>
        <w:t>В конце 1914 г. одновременно с М-2 №№2 и 3 и совершил первый полет М-3 («Морской третий», Щ-3, «Щетинин третий») проект и опытный, морской разведчик – летающая лодка.</w:t>
      </w:r>
    </w:p>
    <w:p w14:paraId="67A95497" w14:textId="77777777" w:rsidR="008102F8" w:rsidRPr="00D45A46" w:rsidRDefault="008102F8" w:rsidP="00D45A46">
      <w:pPr>
        <w:jc w:val="both"/>
        <w:rPr>
          <w:bCs/>
          <w:color w:val="0070C0"/>
          <w:sz w:val="16"/>
          <w:szCs w:val="16"/>
        </w:rPr>
      </w:pPr>
      <w:r w:rsidRPr="00D45A46">
        <w:rPr>
          <w:bCs/>
          <w:color w:val="0070C0"/>
          <w:sz w:val="16"/>
          <w:szCs w:val="16"/>
        </w:rPr>
        <w:t xml:space="preserve">Летом или осенью 1914 г., когда самолет М-2 строился или вскоре после его катастрофы в первом полете, когда было решено достраивать остальные заказанные аппараты в том же виде, что и первый, но уже стали видны некоторые недостатки конструкции и слишком большая нагрузка на мощность, Дмитрием Павловичем Григоровичем на заводе ПРТВ С.С. Щетинина был разработан </w:t>
      </w:r>
    </w:p>
    <w:p w14:paraId="661F1ADE" w14:textId="77777777" w:rsidR="008102F8" w:rsidRPr="00D45A46" w:rsidRDefault="008102F8" w:rsidP="00D45A46">
      <w:pPr>
        <w:jc w:val="both"/>
        <w:rPr>
          <w:bCs/>
          <w:color w:val="0070C0"/>
          <w:sz w:val="16"/>
          <w:szCs w:val="16"/>
        </w:rPr>
      </w:pPr>
      <w:r w:rsidRPr="00D45A46">
        <w:rPr>
          <w:bCs/>
          <w:color w:val="0070C0"/>
          <w:sz w:val="16"/>
          <w:szCs w:val="16"/>
        </w:rPr>
        <w:t>Были внесены следующие отличия в конструкцию и комплектацию самолета:</w:t>
      </w:r>
    </w:p>
    <w:p w14:paraId="525693B5" w14:textId="77777777" w:rsidR="008102F8" w:rsidRPr="00D45A46" w:rsidRDefault="008102F8" w:rsidP="00D45A46">
      <w:pPr>
        <w:jc w:val="both"/>
        <w:rPr>
          <w:bCs/>
          <w:color w:val="0070C0"/>
          <w:sz w:val="16"/>
          <w:szCs w:val="16"/>
        </w:rPr>
      </w:pPr>
      <w:r w:rsidRPr="00D45A46">
        <w:rPr>
          <w:bCs/>
          <w:color w:val="0070C0"/>
          <w:sz w:val="16"/>
          <w:szCs w:val="16"/>
        </w:rPr>
        <w:t>- установлен звездообразный ротативный 9-цилиндровый мотор воздушного охлаждения Гном «Моносупап-В» номинальной мощностью 100 л.с.;</w:t>
      </w:r>
    </w:p>
    <w:p w14:paraId="5E6D7785" w14:textId="77777777" w:rsidR="008102F8" w:rsidRPr="00D45A46" w:rsidRDefault="008102F8" w:rsidP="00D45A46">
      <w:pPr>
        <w:jc w:val="both"/>
        <w:rPr>
          <w:bCs/>
          <w:color w:val="0070C0"/>
          <w:sz w:val="16"/>
          <w:szCs w:val="16"/>
        </w:rPr>
      </w:pPr>
      <w:r w:rsidRPr="00D45A46">
        <w:rPr>
          <w:bCs/>
          <w:color w:val="0070C0"/>
          <w:sz w:val="16"/>
          <w:szCs w:val="16"/>
        </w:rPr>
        <w:t>- мощность двигателя регулировалась выключением зажигания части цилиндров, соответственно не установлен рычаг управления двигателем и его проводка;</w:t>
      </w:r>
    </w:p>
    <w:p w14:paraId="288F1152" w14:textId="77777777" w:rsidR="008102F8" w:rsidRPr="00D45A46" w:rsidRDefault="008102F8" w:rsidP="00D45A46">
      <w:pPr>
        <w:jc w:val="both"/>
        <w:rPr>
          <w:bCs/>
          <w:color w:val="0070C0"/>
          <w:sz w:val="16"/>
          <w:szCs w:val="16"/>
        </w:rPr>
      </w:pPr>
      <w:r w:rsidRPr="00D45A46">
        <w:rPr>
          <w:bCs/>
          <w:color w:val="0070C0"/>
          <w:sz w:val="16"/>
          <w:szCs w:val="16"/>
        </w:rPr>
        <w:t>- изменен профиль крыльев, на который пало подозрение, что он и есть причина катастрофы;</w:t>
      </w:r>
    </w:p>
    <w:p w14:paraId="13982EC3" w14:textId="77777777" w:rsidR="008102F8" w:rsidRPr="00D45A46" w:rsidRDefault="008102F8" w:rsidP="00D45A46">
      <w:pPr>
        <w:jc w:val="both"/>
        <w:rPr>
          <w:bCs/>
          <w:color w:val="0070C0"/>
          <w:sz w:val="16"/>
          <w:szCs w:val="16"/>
        </w:rPr>
      </w:pPr>
      <w:r w:rsidRPr="00D45A46">
        <w:rPr>
          <w:bCs/>
          <w:color w:val="0070C0"/>
          <w:sz w:val="16"/>
          <w:szCs w:val="16"/>
        </w:rPr>
        <w:t>- нижнее крыло установлено на фюзеляж по переднему лонжерону на продолжении передних стоек «кабана» бипланной коробки, которые соединялись с ним спереди, а также на призматической ферме, зашитой фанерой, которая соединялась с передними подкосами мотоустановки (крепление его по заднему лонжерону не изменилось – на двух стержнях, являвшихся продолжением задних стоек «кабана») (23594).</w:t>
      </w:r>
    </w:p>
    <w:p w14:paraId="5046BC9D" w14:textId="77777777" w:rsidR="008102F8" w:rsidRPr="00D45A46" w:rsidRDefault="008102F8" w:rsidP="00D45A46">
      <w:pPr>
        <w:jc w:val="both"/>
        <w:rPr>
          <w:bCs/>
          <w:color w:val="0070C0"/>
          <w:sz w:val="16"/>
          <w:szCs w:val="16"/>
        </w:rPr>
      </w:pPr>
    </w:p>
    <w:p w14:paraId="44BEC1B4" w14:textId="77777777" w:rsidR="008102F8" w:rsidRPr="00D45A46" w:rsidRDefault="008102F8" w:rsidP="00D45A46">
      <w:pPr>
        <w:jc w:val="both"/>
        <w:rPr>
          <w:bCs/>
          <w:color w:val="0070C0"/>
          <w:sz w:val="16"/>
          <w:szCs w:val="16"/>
        </w:rPr>
      </w:pPr>
      <w:r w:rsidRPr="00D45A46">
        <w:rPr>
          <w:bCs/>
          <w:color w:val="0070C0"/>
          <w:sz w:val="16"/>
          <w:szCs w:val="16"/>
        </w:rPr>
        <w:t>В конце 1914 г. был изготовлен выполнил первый полет  (возможно, на лыжном шасси) лл М-4</w:t>
      </w:r>
    </w:p>
    <w:p w14:paraId="6519FB18" w14:textId="77777777" w:rsidR="008102F8" w:rsidRPr="00D45A46" w:rsidRDefault="008102F8" w:rsidP="00D45A46">
      <w:pPr>
        <w:jc w:val="both"/>
        <w:rPr>
          <w:bCs/>
          <w:color w:val="0070C0"/>
          <w:sz w:val="16"/>
          <w:szCs w:val="16"/>
        </w:rPr>
      </w:pPr>
      <w:r w:rsidRPr="00D45A46">
        <w:rPr>
          <w:bCs/>
          <w:color w:val="0070C0"/>
          <w:sz w:val="16"/>
          <w:szCs w:val="16"/>
        </w:rPr>
        <w:t>М-4 (Щ-4) проект и серийный, морской разведчик, летающая лодка.</w:t>
      </w:r>
    </w:p>
    <w:p w14:paraId="30C2A65B" w14:textId="77777777" w:rsidR="008102F8" w:rsidRPr="00D45A46" w:rsidRDefault="008102F8" w:rsidP="00D45A46">
      <w:pPr>
        <w:jc w:val="both"/>
        <w:rPr>
          <w:bCs/>
          <w:color w:val="0070C0"/>
          <w:sz w:val="16"/>
          <w:szCs w:val="16"/>
        </w:rPr>
      </w:pPr>
      <w:r w:rsidRPr="00D45A46">
        <w:rPr>
          <w:bCs/>
          <w:color w:val="0070C0"/>
          <w:sz w:val="16"/>
          <w:szCs w:val="16"/>
        </w:rPr>
        <w:t>Вероятно, самолеты М-4 закладывались на заводе ПТВ С. Щетинина в Петрограде как серия по чертежам М-3, но, поскольку М-3 на вооружение принят не был, еще до окончания их постройки их конструктор Дмитрий Павлович Григорович ввел в них новые доработки:</w:t>
      </w:r>
    </w:p>
    <w:p w14:paraId="3674B458" w14:textId="77777777" w:rsidR="008102F8" w:rsidRPr="00D45A46" w:rsidRDefault="008102F8" w:rsidP="00D45A46">
      <w:pPr>
        <w:jc w:val="both"/>
        <w:rPr>
          <w:bCs/>
          <w:color w:val="0070C0"/>
          <w:sz w:val="16"/>
          <w:szCs w:val="16"/>
        </w:rPr>
      </w:pPr>
      <w:r w:rsidRPr="00D45A46">
        <w:rPr>
          <w:bCs/>
          <w:color w:val="0070C0"/>
          <w:sz w:val="16"/>
          <w:szCs w:val="16"/>
        </w:rPr>
        <w:t>- изменена центровка с тем, чтобы улучшить продольную устойчивость в движении по воде;</w:t>
      </w:r>
    </w:p>
    <w:p w14:paraId="36377228" w14:textId="77777777" w:rsidR="008102F8" w:rsidRPr="00D45A46" w:rsidRDefault="008102F8" w:rsidP="00D45A46">
      <w:pPr>
        <w:jc w:val="both"/>
        <w:rPr>
          <w:bCs/>
          <w:color w:val="0070C0"/>
          <w:sz w:val="16"/>
          <w:szCs w:val="16"/>
        </w:rPr>
      </w:pPr>
      <w:r w:rsidRPr="00D45A46">
        <w:rPr>
          <w:bCs/>
          <w:color w:val="0070C0"/>
          <w:sz w:val="16"/>
          <w:szCs w:val="16"/>
        </w:rPr>
        <w:t>- применен новый профиль крыльев;</w:t>
      </w:r>
    </w:p>
    <w:p w14:paraId="08232860" w14:textId="77777777" w:rsidR="008102F8" w:rsidRPr="00D45A46" w:rsidRDefault="008102F8" w:rsidP="00D45A46">
      <w:pPr>
        <w:jc w:val="both"/>
        <w:rPr>
          <w:bCs/>
          <w:color w:val="0070C0"/>
          <w:sz w:val="16"/>
          <w:szCs w:val="16"/>
        </w:rPr>
      </w:pPr>
      <w:r w:rsidRPr="00D45A46">
        <w:rPr>
          <w:bCs/>
          <w:color w:val="0070C0"/>
          <w:sz w:val="16"/>
          <w:szCs w:val="16"/>
        </w:rPr>
        <w:t>- размах верхнего крыла уменьшен на 60 мм, а размах нижнего и хорды крыльев значительно увеличены, что дало прирост площади на 4,4 кв.м;</w:t>
      </w:r>
    </w:p>
    <w:p w14:paraId="47D0950F" w14:textId="77777777" w:rsidR="008102F8" w:rsidRPr="00D45A46" w:rsidRDefault="008102F8" w:rsidP="00D45A46">
      <w:pPr>
        <w:jc w:val="both"/>
        <w:rPr>
          <w:bCs/>
          <w:color w:val="0070C0"/>
          <w:sz w:val="16"/>
          <w:szCs w:val="16"/>
        </w:rPr>
      </w:pPr>
      <w:r w:rsidRPr="00D45A46">
        <w:rPr>
          <w:bCs/>
          <w:color w:val="0070C0"/>
          <w:sz w:val="16"/>
          <w:szCs w:val="16"/>
        </w:rPr>
        <w:t>- незначительно изменена конструкция лодки – прежде всего, в направлении его упрощения, в частности, уменьшена килеватость;</w:t>
      </w:r>
    </w:p>
    <w:p w14:paraId="27F34468" w14:textId="77777777" w:rsidR="008102F8" w:rsidRPr="00D45A46" w:rsidRDefault="008102F8" w:rsidP="00D45A46">
      <w:pPr>
        <w:jc w:val="both"/>
        <w:rPr>
          <w:bCs/>
          <w:color w:val="0070C0"/>
          <w:sz w:val="16"/>
          <w:szCs w:val="16"/>
        </w:rPr>
      </w:pPr>
      <w:r w:rsidRPr="00D45A46">
        <w:rPr>
          <w:bCs/>
          <w:color w:val="0070C0"/>
          <w:sz w:val="16"/>
          <w:szCs w:val="16"/>
        </w:rPr>
        <w:t>- несмотря на отрицательный опыт предыдущих испытаний в проекте самолета демпфер килевой качки под ХЧФ («лопата») был предусмотрен;</w:t>
      </w:r>
    </w:p>
    <w:p w14:paraId="3A940919" w14:textId="77777777" w:rsidR="008102F8" w:rsidRPr="00D45A46" w:rsidRDefault="008102F8" w:rsidP="00D45A46">
      <w:pPr>
        <w:jc w:val="both"/>
        <w:rPr>
          <w:bCs/>
          <w:color w:val="0070C0"/>
          <w:sz w:val="16"/>
          <w:szCs w:val="16"/>
        </w:rPr>
      </w:pPr>
      <w:r w:rsidRPr="00D45A46">
        <w:rPr>
          <w:bCs/>
          <w:color w:val="0070C0"/>
          <w:sz w:val="16"/>
          <w:szCs w:val="16"/>
        </w:rPr>
        <w:t>- для обеспечения нормальной управляемости при различных центровках стабилизатор спроектирован переставным, см. ниже;</w:t>
      </w:r>
    </w:p>
    <w:p w14:paraId="5C2DCA37" w14:textId="77777777" w:rsidR="008102F8" w:rsidRPr="00D45A46" w:rsidRDefault="008102F8" w:rsidP="00D45A46">
      <w:pPr>
        <w:jc w:val="both"/>
        <w:rPr>
          <w:bCs/>
          <w:color w:val="0070C0"/>
          <w:sz w:val="16"/>
          <w:szCs w:val="16"/>
        </w:rPr>
      </w:pPr>
      <w:r w:rsidRPr="00D45A46">
        <w:rPr>
          <w:bCs/>
          <w:color w:val="0070C0"/>
          <w:sz w:val="16"/>
          <w:szCs w:val="16"/>
        </w:rPr>
        <w:t>- для обеспечения перестановки узел навески стабилизатора по главному (заднему) лонжерону сделан шарнирным с осью, параллельной лонжерону, (одна вращательная степень свободы), под передней кромкой стабилизатора установлен винтовой подъемник преобразует свое вращение в поступательное движение штока (его нижний узел навески имеет одну поступательную и одну вращательную степень свободы), а верхняя точка крепления подъемника имеет две вращательные и одну поступательную степени свободы, растяжки оперения проложены так, что при перестановке силы натяжения не изменяются (крепления наконечников растяжек шарнирные);</w:t>
      </w:r>
    </w:p>
    <w:p w14:paraId="63B37A6B" w14:textId="77777777" w:rsidR="008102F8" w:rsidRPr="00D45A46" w:rsidRDefault="008102F8" w:rsidP="00D45A46">
      <w:pPr>
        <w:jc w:val="both"/>
        <w:rPr>
          <w:bCs/>
          <w:color w:val="0070C0"/>
          <w:sz w:val="16"/>
          <w:szCs w:val="16"/>
        </w:rPr>
      </w:pPr>
      <w:r w:rsidRPr="00D45A46">
        <w:rPr>
          <w:bCs/>
          <w:color w:val="0070C0"/>
          <w:sz w:val="16"/>
          <w:szCs w:val="16"/>
        </w:rPr>
        <w:t>- тросы управления РВ проложены так, что при перестановке ГО их натяжение не меняется, угол отклонения РВ также остается тем, что задан текущим положением РУС управления по тангажу;</w:t>
      </w:r>
    </w:p>
    <w:p w14:paraId="776C3DEC" w14:textId="77777777" w:rsidR="008102F8" w:rsidRPr="00D45A46" w:rsidRDefault="008102F8" w:rsidP="00D45A46">
      <w:pPr>
        <w:jc w:val="both"/>
        <w:rPr>
          <w:bCs/>
          <w:color w:val="0070C0"/>
          <w:sz w:val="16"/>
          <w:szCs w:val="16"/>
        </w:rPr>
      </w:pPr>
      <w:r w:rsidRPr="00D45A46">
        <w:rPr>
          <w:bCs/>
          <w:color w:val="0070C0"/>
          <w:sz w:val="16"/>
          <w:szCs w:val="16"/>
        </w:rPr>
        <w:t>- положение ГО в зависимости от особенностей самолета и предполагаемой центровки механик устанавливает (т.е. изменяет при необходимости) на земле, вращая штурвальчик на подъемнике, который, поднимая или опуская переднюю кромку стабилизатора, изменяя угол его установки, перестановка стабилизатора в полете не предусмотрена.</w:t>
      </w:r>
    </w:p>
    <w:p w14:paraId="0E908BE3" w14:textId="77777777" w:rsidR="008102F8" w:rsidRPr="00D45A46" w:rsidRDefault="008102F8" w:rsidP="00D45A46">
      <w:pPr>
        <w:jc w:val="both"/>
        <w:rPr>
          <w:bCs/>
          <w:color w:val="0070C0"/>
          <w:sz w:val="16"/>
          <w:szCs w:val="16"/>
        </w:rPr>
      </w:pPr>
      <w:r w:rsidRPr="00D45A46">
        <w:rPr>
          <w:bCs/>
          <w:color w:val="0070C0"/>
          <w:sz w:val="16"/>
          <w:szCs w:val="16"/>
        </w:rPr>
        <w:t>Испытания показали, что летные данные и мореходность не улучшились, при этом по воде самолет двигался неустойчиво.</w:t>
      </w:r>
    </w:p>
    <w:p w14:paraId="5A532E66" w14:textId="77777777" w:rsidR="008102F8" w:rsidRPr="00D45A46" w:rsidRDefault="008102F8" w:rsidP="00D45A46">
      <w:pPr>
        <w:jc w:val="both"/>
        <w:rPr>
          <w:bCs/>
          <w:color w:val="0070C0"/>
          <w:sz w:val="16"/>
          <w:szCs w:val="16"/>
        </w:rPr>
      </w:pPr>
      <w:r w:rsidRPr="00D45A46">
        <w:rPr>
          <w:bCs/>
          <w:color w:val="0070C0"/>
          <w:sz w:val="16"/>
          <w:szCs w:val="16"/>
        </w:rPr>
        <w:t xml:space="preserve">В последующих полетах сняли «лопату» – пластину на резиновом буфере под хвостовой частью фюзеляжа, служившую для гашения килевой качки, но после этого устойчивость только ухудшилась – вероятно, из-за изменения центровки. Хотя свое назначение это устройство явно не выполняло, его снятие в данном случае </w:t>
      </w:r>
      <w:r w:rsidRPr="00D45A46">
        <w:rPr>
          <w:bCs/>
          <w:color w:val="0070C0"/>
          <w:sz w:val="16"/>
          <w:szCs w:val="16"/>
        </w:rPr>
        <w:lastRenderedPageBreak/>
        <w:t>показало, что причина не в его неудовлетворительной работе, только лишь таким простым способом недостаток устранен быть не может и в чертежи следует вносить более значительные изменения.</w:t>
      </w:r>
    </w:p>
    <w:p w14:paraId="4427DBF7" w14:textId="77777777" w:rsidR="008102F8" w:rsidRPr="00D45A46" w:rsidRDefault="008102F8" w:rsidP="00D45A46">
      <w:pPr>
        <w:jc w:val="both"/>
        <w:rPr>
          <w:bCs/>
          <w:color w:val="0070C0"/>
          <w:sz w:val="16"/>
          <w:szCs w:val="16"/>
        </w:rPr>
      </w:pPr>
      <w:r w:rsidRPr="00D45A46">
        <w:rPr>
          <w:bCs/>
          <w:color w:val="0070C0"/>
          <w:sz w:val="16"/>
          <w:szCs w:val="16"/>
        </w:rPr>
        <w:t>Самолет на вооружение принят не и в серию не запускался (23594).</w:t>
      </w:r>
    </w:p>
    <w:p w14:paraId="482E7590" w14:textId="77777777" w:rsidR="008102F8" w:rsidRPr="00D45A46" w:rsidRDefault="008102F8" w:rsidP="00D45A46">
      <w:pPr>
        <w:jc w:val="both"/>
        <w:rPr>
          <w:bCs/>
          <w:color w:val="0070C0"/>
          <w:sz w:val="16"/>
          <w:szCs w:val="16"/>
        </w:rPr>
      </w:pPr>
      <w:r w:rsidRPr="00D45A46">
        <w:rPr>
          <w:bCs/>
          <w:color w:val="0070C0"/>
          <w:sz w:val="16"/>
          <w:szCs w:val="16"/>
        </w:rPr>
        <w:t>Взлетный вес по сравнению с М-2 по документам не изменился (870 кг), что может свидетельствовать о том, что взвешивание просто не проводили и на деле он был больше.</w:t>
      </w:r>
    </w:p>
    <w:p w14:paraId="3960DF31" w14:textId="77777777" w:rsidR="008102F8" w:rsidRPr="00D45A46" w:rsidRDefault="008102F8" w:rsidP="00D45A46">
      <w:pPr>
        <w:jc w:val="both"/>
        <w:rPr>
          <w:bCs/>
          <w:color w:val="0070C0"/>
          <w:sz w:val="16"/>
          <w:szCs w:val="16"/>
        </w:rPr>
      </w:pPr>
      <w:r w:rsidRPr="00D45A46">
        <w:rPr>
          <w:bCs/>
          <w:color w:val="0070C0"/>
          <w:sz w:val="16"/>
          <w:szCs w:val="16"/>
        </w:rPr>
        <w:t>Самолет построен заводом ПРТВ в конце 1914 г. и тогда же выполнил первый полет.</w:t>
      </w:r>
    </w:p>
    <w:p w14:paraId="545F3863" w14:textId="77777777" w:rsidR="008102F8" w:rsidRPr="00D45A46" w:rsidRDefault="008102F8" w:rsidP="00D45A46">
      <w:pPr>
        <w:jc w:val="both"/>
        <w:rPr>
          <w:bCs/>
          <w:color w:val="0070C0"/>
          <w:sz w:val="16"/>
          <w:szCs w:val="16"/>
        </w:rPr>
      </w:pPr>
      <w:r w:rsidRPr="00D45A46">
        <w:rPr>
          <w:bCs/>
          <w:color w:val="0070C0"/>
          <w:sz w:val="16"/>
          <w:szCs w:val="16"/>
        </w:rPr>
        <w:t>Вероятно, по ходу испытаний демпфер продольной качки был снят.</w:t>
      </w:r>
    </w:p>
    <w:p w14:paraId="640302C8" w14:textId="77777777" w:rsidR="008102F8" w:rsidRPr="00D45A46" w:rsidRDefault="008102F8" w:rsidP="00D45A46">
      <w:pPr>
        <w:jc w:val="both"/>
        <w:rPr>
          <w:bCs/>
          <w:color w:val="0070C0"/>
          <w:sz w:val="16"/>
          <w:szCs w:val="16"/>
        </w:rPr>
      </w:pPr>
      <w:r w:rsidRPr="00D45A46">
        <w:rPr>
          <w:bCs/>
          <w:color w:val="0070C0"/>
          <w:sz w:val="16"/>
          <w:szCs w:val="16"/>
        </w:rPr>
        <w:t>Заводские испытания, проведенные в декабре 1914 – январе 1915 г. показали существенное улучшение мореходности, а также устойчивости и управляемости в полете, особенно на взлете и посадке. Пилотирование самолета упростилось и его стало возможно использовать и для обучения курсантов (хотя перед этим самолетом такая задача пока не ставилась).</w:t>
      </w:r>
    </w:p>
    <w:p w14:paraId="628EA42C" w14:textId="77777777" w:rsidR="008102F8" w:rsidRPr="00D45A46" w:rsidRDefault="008102F8" w:rsidP="00D45A46">
      <w:pPr>
        <w:jc w:val="both"/>
        <w:rPr>
          <w:bCs/>
          <w:color w:val="0070C0"/>
          <w:sz w:val="16"/>
          <w:szCs w:val="16"/>
        </w:rPr>
      </w:pPr>
      <w:r w:rsidRPr="00D45A46">
        <w:rPr>
          <w:bCs/>
          <w:color w:val="0070C0"/>
          <w:sz w:val="16"/>
          <w:szCs w:val="16"/>
        </w:rPr>
        <w:t>По завершении I этапа испытаний в феврале 1915 г. потребовались лишь незначительные доработки самолета, которые свелись к обычному восстановительному ремонту, проводимому тогда на всех самолетах при смене сезона.</w:t>
      </w:r>
    </w:p>
    <w:p w14:paraId="153D0CF2" w14:textId="77777777" w:rsidR="008102F8" w:rsidRPr="00D45A46" w:rsidRDefault="008102F8" w:rsidP="00D45A46">
      <w:pPr>
        <w:jc w:val="both"/>
        <w:rPr>
          <w:bCs/>
          <w:color w:val="0070C0"/>
          <w:sz w:val="16"/>
          <w:szCs w:val="16"/>
        </w:rPr>
      </w:pPr>
      <w:r w:rsidRPr="00D45A46">
        <w:rPr>
          <w:bCs/>
          <w:color w:val="0070C0"/>
          <w:sz w:val="16"/>
          <w:szCs w:val="16"/>
        </w:rPr>
        <w:t>Государственные испытания на воде, проведенные весной 1915 г. в Севастополе летчиком-приемщиком Морского министерства, подтвердили улучшение летных данных, и заводу ПРТВ была оплачена постройка четырех самолетов М-4 (вероятно, включая проходивший испытания первый экземпляр).</w:t>
      </w:r>
    </w:p>
    <w:p w14:paraId="62265509" w14:textId="77777777" w:rsidR="008102F8" w:rsidRPr="00D45A46" w:rsidRDefault="008102F8" w:rsidP="00D45A46">
      <w:pPr>
        <w:jc w:val="both"/>
        <w:rPr>
          <w:bCs/>
          <w:color w:val="0070C0"/>
          <w:sz w:val="16"/>
          <w:szCs w:val="16"/>
        </w:rPr>
      </w:pPr>
      <w:r w:rsidRPr="00D45A46">
        <w:rPr>
          <w:bCs/>
          <w:color w:val="0070C0"/>
          <w:sz w:val="16"/>
          <w:szCs w:val="16"/>
        </w:rPr>
        <w:t>В середине 1915 г. два самолета М-4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73993227" w14:textId="77777777" w:rsidR="008102F8" w:rsidRPr="00D45A46" w:rsidRDefault="008102F8" w:rsidP="00D45A46">
      <w:pPr>
        <w:jc w:val="both"/>
        <w:rPr>
          <w:bCs/>
          <w:color w:val="0070C0"/>
          <w:sz w:val="16"/>
          <w:szCs w:val="16"/>
        </w:rPr>
      </w:pPr>
    </w:p>
    <w:p w14:paraId="5725F3FC" w14:textId="77777777" w:rsidR="008102F8" w:rsidRPr="00D45A46" w:rsidRDefault="008102F8" w:rsidP="00D45A46">
      <w:pPr>
        <w:jc w:val="both"/>
        <w:rPr>
          <w:bCs/>
          <w:color w:val="0070C0"/>
          <w:sz w:val="16"/>
          <w:szCs w:val="16"/>
        </w:rPr>
      </w:pPr>
      <w:r w:rsidRPr="00D45A46">
        <w:rPr>
          <w:bCs/>
          <w:color w:val="0070C0"/>
          <w:sz w:val="16"/>
          <w:szCs w:val="16"/>
        </w:rPr>
        <w:t>В конце 1914 г., опираясь на имеющийся опыт постройки и испытаний самолетов М-2, М-3 и М-4, Дмитрий Павлович Григорович начал на заводе «Первое Российское Товарищество Воздухоплавания» (ПРТВ, «Гамаюн») С.С. Щетинина в Петрограде разработку лл М-5. Основой был взят последний тип, на котором в ходе занявший около полугода работы удалось добиться значительного улучшения мореходности, а также устойчивости и управляемости самолета как при движении по воде, так и в полете.</w:t>
      </w:r>
    </w:p>
    <w:p w14:paraId="660DE116" w14:textId="77777777" w:rsidR="008102F8" w:rsidRPr="00D45A46" w:rsidRDefault="008102F8" w:rsidP="00D45A46">
      <w:pPr>
        <w:jc w:val="both"/>
        <w:rPr>
          <w:bCs/>
          <w:color w:val="0070C0"/>
          <w:sz w:val="16"/>
          <w:szCs w:val="16"/>
        </w:rPr>
      </w:pPr>
      <w:r w:rsidRPr="00D45A46">
        <w:rPr>
          <w:bCs/>
          <w:color w:val="0070C0"/>
          <w:sz w:val="16"/>
          <w:szCs w:val="16"/>
        </w:rPr>
        <w:t>Общие особенности конструкции, применяемые материалы и технологии:</w:t>
      </w:r>
    </w:p>
    <w:p w14:paraId="3D810154" w14:textId="77777777" w:rsidR="008102F8" w:rsidRPr="00D45A46" w:rsidRDefault="008102F8" w:rsidP="00D45A46">
      <w:pPr>
        <w:jc w:val="both"/>
        <w:rPr>
          <w:bCs/>
          <w:color w:val="0070C0"/>
          <w:sz w:val="16"/>
          <w:szCs w:val="16"/>
        </w:rPr>
      </w:pPr>
      <w:r w:rsidRPr="00D45A46">
        <w:rPr>
          <w:bCs/>
          <w:color w:val="0070C0"/>
          <w:sz w:val="16"/>
          <w:szCs w:val="16"/>
        </w:rPr>
        <w:t>- все – такое же, как в предыдущих проектах, конструкция каркаса деревянная, в основном из массива ясеня (полуфабрикаты – бруски, доски, рейки) и фанеры, за исключением каркаса киля и всех рулевых поверхностей оперения и киля, которые сваривались из стальных труб сечением 30х28 мм для лонжеронов и 20х18 мм для кромок (толщины стенок – 1 мм), за исключением указанного ниже;</w:t>
      </w:r>
    </w:p>
    <w:p w14:paraId="191CC26B" w14:textId="77777777" w:rsidR="008102F8" w:rsidRPr="00D45A46" w:rsidRDefault="008102F8" w:rsidP="00D45A46">
      <w:pPr>
        <w:jc w:val="both"/>
        <w:rPr>
          <w:bCs/>
          <w:color w:val="0070C0"/>
          <w:sz w:val="16"/>
          <w:szCs w:val="16"/>
        </w:rPr>
      </w:pPr>
      <w:r w:rsidRPr="00D45A46">
        <w:rPr>
          <w:bCs/>
          <w:color w:val="0070C0"/>
          <w:sz w:val="16"/>
          <w:szCs w:val="16"/>
        </w:rPr>
        <w:t>- каркас элеронов, киль, РН и РВ изготовлен из тонкостенных стальных труб с наружным диаметром 30 мм (стабилизатор остался деревянным).</w:t>
      </w:r>
    </w:p>
    <w:p w14:paraId="7F5B409C" w14:textId="77777777" w:rsidR="008102F8" w:rsidRPr="00D45A46" w:rsidRDefault="008102F8" w:rsidP="00D45A46">
      <w:pPr>
        <w:jc w:val="both"/>
        <w:rPr>
          <w:bCs/>
          <w:color w:val="0070C0"/>
          <w:sz w:val="16"/>
          <w:szCs w:val="16"/>
        </w:rPr>
      </w:pPr>
      <w:r w:rsidRPr="00D45A46">
        <w:rPr>
          <w:bCs/>
          <w:color w:val="0070C0"/>
          <w:sz w:val="16"/>
          <w:szCs w:val="16"/>
        </w:rPr>
        <w:t>Силовая установка:</w:t>
      </w:r>
    </w:p>
    <w:p w14:paraId="6ACA9449" w14:textId="77777777" w:rsidR="008102F8" w:rsidRPr="00D45A46" w:rsidRDefault="008102F8" w:rsidP="00D45A46">
      <w:pPr>
        <w:jc w:val="both"/>
        <w:rPr>
          <w:bCs/>
          <w:color w:val="0070C0"/>
          <w:sz w:val="16"/>
          <w:szCs w:val="16"/>
        </w:rPr>
      </w:pPr>
      <w:r w:rsidRPr="00D45A46">
        <w:rPr>
          <w:bCs/>
          <w:color w:val="0070C0"/>
          <w:sz w:val="16"/>
          <w:szCs w:val="16"/>
        </w:rPr>
        <w:t>- в основном такая же, как на самолете М-4, 9-цилиндровый ротативный мотор воздушного охлаждения Гном «Моносупап-В» мощностью 100 л.с. установлен между крыльями подобно самолету М-4;</w:t>
      </w:r>
    </w:p>
    <w:p w14:paraId="78A798D8" w14:textId="77777777" w:rsidR="008102F8" w:rsidRPr="00D45A46" w:rsidRDefault="008102F8" w:rsidP="00D45A46">
      <w:pPr>
        <w:jc w:val="both"/>
        <w:rPr>
          <w:bCs/>
          <w:color w:val="0070C0"/>
          <w:sz w:val="16"/>
          <w:szCs w:val="16"/>
        </w:rPr>
      </w:pPr>
      <w:r w:rsidRPr="00D45A46">
        <w:rPr>
          <w:bCs/>
          <w:color w:val="0070C0"/>
          <w:sz w:val="16"/>
          <w:szCs w:val="16"/>
        </w:rPr>
        <w:t>- воздушный винт двухлопастный толкающий деревянный (вероятнее всего, в проекте предусмотрен французский Шавье «Интеграл», который выпускался и в России);</w:t>
      </w:r>
    </w:p>
    <w:p w14:paraId="509F9F10" w14:textId="77777777" w:rsidR="008102F8" w:rsidRPr="00D45A46" w:rsidRDefault="008102F8" w:rsidP="00D45A46">
      <w:pPr>
        <w:jc w:val="both"/>
        <w:rPr>
          <w:bCs/>
          <w:color w:val="0070C0"/>
          <w:sz w:val="16"/>
          <w:szCs w:val="16"/>
        </w:rPr>
      </w:pPr>
      <w:r w:rsidRPr="00D45A46">
        <w:rPr>
          <w:bCs/>
          <w:color w:val="0070C0"/>
          <w:sz w:val="16"/>
          <w:szCs w:val="16"/>
        </w:rPr>
        <w:t>- мотор крепится через хвостовик своего неподвижного коленвала к задним А-образным стойкам «кабана» бипланной коробки крыльев, а вращающимся валом винта через подшипник – к раме, крепящейся за этой стойкой наклонно назад и состоящей из двух подкосов и двух продольных труб;</w:t>
      </w:r>
    </w:p>
    <w:p w14:paraId="16A607C0" w14:textId="77777777" w:rsidR="008102F8" w:rsidRPr="00D45A46" w:rsidRDefault="008102F8" w:rsidP="00D45A46">
      <w:pPr>
        <w:jc w:val="both"/>
        <w:rPr>
          <w:bCs/>
          <w:color w:val="0070C0"/>
          <w:sz w:val="16"/>
          <w:szCs w:val="16"/>
        </w:rPr>
      </w:pPr>
      <w:r w:rsidRPr="00D45A46">
        <w:rPr>
          <w:bCs/>
          <w:color w:val="0070C0"/>
          <w:sz w:val="16"/>
          <w:szCs w:val="16"/>
        </w:rPr>
        <w:t>- запуск мотора – заводной рукояткой, насаженной на вал, проходящий под валом крепления мотора и соединенный с его подвижным картером зубчатой передачей;</w:t>
      </w:r>
    </w:p>
    <w:p w14:paraId="7A84098B" w14:textId="77777777" w:rsidR="008102F8" w:rsidRPr="00D45A46" w:rsidRDefault="008102F8" w:rsidP="00D45A46">
      <w:pPr>
        <w:jc w:val="both"/>
        <w:rPr>
          <w:bCs/>
          <w:color w:val="0070C0"/>
          <w:sz w:val="16"/>
          <w:szCs w:val="16"/>
        </w:rPr>
      </w:pPr>
      <w:r w:rsidRPr="00D45A46">
        <w:rPr>
          <w:bCs/>
          <w:color w:val="0070C0"/>
          <w:sz w:val="16"/>
          <w:szCs w:val="16"/>
        </w:rPr>
        <w:t>- топливо подается насосом из основного бака за сиденьем летчиков в фюзеляже в расходный бак под верхним крылом, откуда в мотор идет самотеком;</w:t>
      </w:r>
    </w:p>
    <w:p w14:paraId="366F0D90" w14:textId="77777777" w:rsidR="008102F8" w:rsidRPr="00D45A46" w:rsidRDefault="008102F8" w:rsidP="00D45A46">
      <w:pPr>
        <w:jc w:val="both"/>
        <w:rPr>
          <w:bCs/>
          <w:color w:val="0070C0"/>
          <w:sz w:val="16"/>
          <w:szCs w:val="16"/>
        </w:rPr>
      </w:pPr>
      <w:r w:rsidRPr="00D45A46">
        <w:rPr>
          <w:bCs/>
          <w:color w:val="0070C0"/>
          <w:sz w:val="16"/>
          <w:szCs w:val="16"/>
        </w:rPr>
        <w:t>- баки паянные латунные;</w:t>
      </w:r>
    </w:p>
    <w:p w14:paraId="5D680EB9" w14:textId="77777777" w:rsidR="008102F8" w:rsidRPr="00D45A46" w:rsidRDefault="008102F8" w:rsidP="00D45A46">
      <w:pPr>
        <w:jc w:val="both"/>
        <w:rPr>
          <w:bCs/>
          <w:color w:val="0070C0"/>
          <w:sz w:val="16"/>
          <w:szCs w:val="16"/>
        </w:rPr>
      </w:pPr>
      <w:r w:rsidRPr="00D45A46">
        <w:rPr>
          <w:bCs/>
          <w:color w:val="0070C0"/>
          <w:sz w:val="16"/>
          <w:szCs w:val="16"/>
        </w:rPr>
        <w:t>- система дренажа – в расходном баке, через который выполняется и наддув основного.</w:t>
      </w:r>
    </w:p>
    <w:p w14:paraId="7C09BEFF" w14:textId="77777777" w:rsidR="008102F8" w:rsidRPr="00D45A46" w:rsidRDefault="008102F8" w:rsidP="00D45A46">
      <w:pPr>
        <w:jc w:val="both"/>
        <w:rPr>
          <w:bCs/>
          <w:color w:val="0070C0"/>
          <w:sz w:val="16"/>
          <w:szCs w:val="16"/>
        </w:rPr>
      </w:pPr>
      <w:r w:rsidRPr="00D45A46">
        <w:rPr>
          <w:bCs/>
          <w:color w:val="0070C0"/>
          <w:sz w:val="16"/>
          <w:szCs w:val="16"/>
        </w:rPr>
        <w:t>Бипланная коробка крыльев:</w:t>
      </w:r>
    </w:p>
    <w:p w14:paraId="1CF13D24" w14:textId="77777777" w:rsidR="008102F8" w:rsidRPr="00D45A46" w:rsidRDefault="008102F8" w:rsidP="00D45A46">
      <w:pPr>
        <w:jc w:val="both"/>
        <w:rPr>
          <w:bCs/>
          <w:color w:val="0070C0"/>
          <w:sz w:val="16"/>
          <w:szCs w:val="16"/>
        </w:rPr>
      </w:pPr>
      <w:r w:rsidRPr="00D45A46">
        <w:rPr>
          <w:bCs/>
          <w:color w:val="0070C0"/>
          <w:sz w:val="16"/>
          <w:szCs w:val="16"/>
        </w:rPr>
        <w:t>- трехстоечная (не считая центрального «кабана», внешние стойки наклоннные) с незначительным выносом верхнего крыла (только за счет меньших хорд нижнего);</w:t>
      </w:r>
    </w:p>
    <w:p w14:paraId="6DC35555" w14:textId="77777777" w:rsidR="008102F8" w:rsidRPr="00D45A46" w:rsidRDefault="008102F8" w:rsidP="00D45A46">
      <w:pPr>
        <w:jc w:val="both"/>
        <w:rPr>
          <w:bCs/>
          <w:color w:val="0070C0"/>
          <w:sz w:val="16"/>
          <w:szCs w:val="16"/>
        </w:rPr>
      </w:pPr>
      <w:r w:rsidRPr="00D45A46">
        <w:rPr>
          <w:bCs/>
          <w:color w:val="0070C0"/>
          <w:sz w:val="16"/>
          <w:szCs w:val="16"/>
        </w:rPr>
        <w:t>- профили крыльев, как и на предыдущих самолетах Григоровича, тонкие выпукло-вогнутые, однако снова новые – он отличался от примененного на всех предыдущих летающих лодках Григоровича, толщина его на базовом крыле между вырезом под винт и элеронами 4%, в зоне выреза относительная толщина больше, а по законцовкам – наоборот меньше;</w:t>
      </w:r>
    </w:p>
    <w:p w14:paraId="79AD941D" w14:textId="77777777" w:rsidR="008102F8" w:rsidRPr="00D45A46" w:rsidRDefault="008102F8" w:rsidP="00D45A46">
      <w:pPr>
        <w:jc w:val="both"/>
        <w:rPr>
          <w:bCs/>
          <w:color w:val="0070C0"/>
          <w:sz w:val="16"/>
          <w:szCs w:val="16"/>
        </w:rPr>
      </w:pPr>
      <w:r w:rsidRPr="00D45A46">
        <w:rPr>
          <w:bCs/>
          <w:color w:val="0070C0"/>
          <w:sz w:val="16"/>
          <w:szCs w:val="16"/>
        </w:rPr>
        <w:t>- углы установки крыльев положительные одинаковые;</w:t>
      </w:r>
    </w:p>
    <w:p w14:paraId="13180EA7" w14:textId="77777777" w:rsidR="008102F8" w:rsidRPr="00D45A46" w:rsidRDefault="008102F8" w:rsidP="00D45A46">
      <w:pPr>
        <w:jc w:val="both"/>
        <w:rPr>
          <w:bCs/>
          <w:color w:val="0070C0"/>
          <w:sz w:val="16"/>
          <w:szCs w:val="16"/>
        </w:rPr>
      </w:pPr>
      <w:r w:rsidRPr="00D45A46">
        <w:rPr>
          <w:bCs/>
          <w:color w:val="0070C0"/>
          <w:sz w:val="16"/>
          <w:szCs w:val="16"/>
        </w:rPr>
        <w:t>- поперечного V на нижнем крыле и на основной части верхнего нет, но путем подбора длин внешних стоек и растяжек концевым частям верхнего крыла придан положительный угол поперечного V (при этом лонжероны и стенки по-прежнему делались прямыми, они легко изгибались при сборке, не трескаясь), этим самолет сделан устойчивее при выполнении виражей, проще и безопаснее в пилотировании, что было важно при использовании его в учебных целях;</w:t>
      </w:r>
    </w:p>
    <w:p w14:paraId="1CF6E8B9" w14:textId="77777777" w:rsidR="008102F8" w:rsidRPr="00D45A46" w:rsidRDefault="008102F8" w:rsidP="00D45A46">
      <w:pPr>
        <w:jc w:val="both"/>
        <w:rPr>
          <w:bCs/>
          <w:color w:val="0070C0"/>
          <w:sz w:val="16"/>
          <w:szCs w:val="16"/>
        </w:rPr>
      </w:pPr>
      <w:r w:rsidRPr="00D45A46">
        <w:rPr>
          <w:bCs/>
          <w:color w:val="0070C0"/>
          <w:sz w:val="16"/>
          <w:szCs w:val="16"/>
        </w:rPr>
        <w:t>- как и на предыдущих летающих лодках Григоровича, консоли верхнего и нижнего крыльев имеют подобную трапециевидную форму с незначительным обратным сужением и небольшой прямой стреловидностью по кромкам, за исключением вырезов под воздушный винт и зоны элеронов (они – только на верхнем крыле), хорды которых больше расширяются к законцовкам, углы в законцовках по передним кромкам скруглены, а по задним кромкам подрезаны;</w:t>
      </w:r>
    </w:p>
    <w:p w14:paraId="474AC2B2" w14:textId="77777777" w:rsidR="008102F8" w:rsidRPr="00D45A46" w:rsidRDefault="008102F8" w:rsidP="00D45A46">
      <w:pPr>
        <w:jc w:val="both"/>
        <w:rPr>
          <w:bCs/>
          <w:color w:val="0070C0"/>
          <w:sz w:val="16"/>
          <w:szCs w:val="16"/>
        </w:rPr>
      </w:pPr>
      <w:r w:rsidRPr="00D45A46">
        <w:rPr>
          <w:bCs/>
          <w:color w:val="0070C0"/>
          <w:sz w:val="16"/>
          <w:szCs w:val="16"/>
        </w:rPr>
        <w:t>- вырезы в верхнем для обеспечения зазора с диском воздушного винта и нижнем крыльях сделаны с радиусами (на М-2 вырез был только в верхнем крыле и несколько отличался размерами);</w:t>
      </w:r>
    </w:p>
    <w:p w14:paraId="1A1BF711" w14:textId="77777777" w:rsidR="008102F8" w:rsidRPr="00D45A46" w:rsidRDefault="008102F8" w:rsidP="00D45A46">
      <w:pPr>
        <w:jc w:val="both"/>
        <w:rPr>
          <w:bCs/>
          <w:color w:val="0070C0"/>
          <w:sz w:val="16"/>
          <w:szCs w:val="16"/>
        </w:rPr>
      </w:pPr>
      <w:r w:rsidRPr="00D45A46">
        <w:rPr>
          <w:bCs/>
          <w:color w:val="0070C0"/>
          <w:sz w:val="16"/>
          <w:szCs w:val="16"/>
        </w:rPr>
        <w:t>- верхнее и нижнее крылья состоят каждое из двух консолей, которые имеют подобную конструкцию за исключением указанных выше мест;</w:t>
      </w:r>
    </w:p>
    <w:p w14:paraId="3DE1F6D5" w14:textId="77777777" w:rsidR="008102F8" w:rsidRPr="00D45A46" w:rsidRDefault="008102F8" w:rsidP="00D45A46">
      <w:pPr>
        <w:jc w:val="both"/>
        <w:rPr>
          <w:bCs/>
          <w:color w:val="0070C0"/>
          <w:sz w:val="16"/>
          <w:szCs w:val="16"/>
        </w:rPr>
      </w:pPr>
      <w:r w:rsidRPr="00D45A46">
        <w:rPr>
          <w:bCs/>
          <w:color w:val="0070C0"/>
          <w:sz w:val="16"/>
          <w:szCs w:val="16"/>
        </w:rPr>
        <w:t>- силовой набор консоли крыла подобен предыдущим летающим лодкам Григоровича и состоит из двух лонжеронов, реек по ПК и законцовкам, нервюр, а также внутренних раскосов;</w:t>
      </w:r>
    </w:p>
    <w:p w14:paraId="20C710F0" w14:textId="77777777" w:rsidR="008102F8" w:rsidRPr="00D45A46" w:rsidRDefault="008102F8" w:rsidP="00D45A46">
      <w:pPr>
        <w:jc w:val="both"/>
        <w:rPr>
          <w:bCs/>
          <w:color w:val="0070C0"/>
          <w:sz w:val="16"/>
          <w:szCs w:val="16"/>
        </w:rPr>
      </w:pPr>
      <w:r w:rsidRPr="00D45A46">
        <w:rPr>
          <w:bCs/>
          <w:color w:val="0070C0"/>
          <w:sz w:val="16"/>
          <w:szCs w:val="16"/>
        </w:rPr>
        <w:t>- лонжероны и стенки консолей расположены параллельно кромкам, в средней части между консолями представляют собой брусья квадратного сечения, в консольных частях – двутавры (в местах установки элеронов – тавры), состоящие из фанерных стенок с отверстиями облегчения и поясов из широких ясеневых реек, стенки – двутаврового сечения;</w:t>
      </w:r>
    </w:p>
    <w:p w14:paraId="0FE18C93" w14:textId="77777777" w:rsidR="008102F8" w:rsidRPr="00D45A46" w:rsidRDefault="008102F8" w:rsidP="00D45A46">
      <w:pPr>
        <w:jc w:val="both"/>
        <w:rPr>
          <w:bCs/>
          <w:color w:val="0070C0"/>
          <w:sz w:val="16"/>
          <w:szCs w:val="16"/>
        </w:rPr>
      </w:pPr>
      <w:r w:rsidRPr="00D45A46">
        <w:rPr>
          <w:bCs/>
          <w:color w:val="0070C0"/>
          <w:sz w:val="16"/>
          <w:szCs w:val="16"/>
        </w:rPr>
        <w:t>- обшивка и задние кромки крыльев – такие же, как на предыдущих самолетах Григоровича, швы между верхними и нижними полотнищами обшивок сделаны по тонким канатикам, пущенным по хвостикам нервюр;</w:t>
      </w:r>
    </w:p>
    <w:p w14:paraId="5ADA9E85" w14:textId="77777777" w:rsidR="008102F8" w:rsidRPr="00D45A46" w:rsidRDefault="008102F8" w:rsidP="00D45A46">
      <w:pPr>
        <w:jc w:val="both"/>
        <w:rPr>
          <w:bCs/>
          <w:color w:val="0070C0"/>
          <w:sz w:val="16"/>
          <w:szCs w:val="16"/>
        </w:rPr>
      </w:pPr>
      <w:r w:rsidRPr="00D45A46">
        <w:rPr>
          <w:bCs/>
          <w:color w:val="0070C0"/>
          <w:sz w:val="16"/>
          <w:szCs w:val="16"/>
        </w:rPr>
        <w:t>- нервюры крыльев установлены по потоку, состоят из носовых, средних (межлонжеронных) и концевых частей, которые в свою очередь изготовлены из фанерных стенок толщиной 5 мм с круглыми отверстиями облегчения и поясов из ясеневых реек сечением 5х20 мм (высота х ширина);</w:t>
      </w:r>
    </w:p>
    <w:p w14:paraId="10003A39" w14:textId="77777777" w:rsidR="008102F8" w:rsidRPr="00D45A46" w:rsidRDefault="008102F8" w:rsidP="00D45A46">
      <w:pPr>
        <w:jc w:val="both"/>
        <w:rPr>
          <w:bCs/>
          <w:color w:val="0070C0"/>
          <w:sz w:val="16"/>
          <w:szCs w:val="16"/>
        </w:rPr>
      </w:pPr>
      <w:r w:rsidRPr="00D45A46">
        <w:rPr>
          <w:bCs/>
          <w:color w:val="0070C0"/>
          <w:sz w:val="16"/>
          <w:szCs w:val="16"/>
        </w:rPr>
        <w:t>- консоли крыльев стыкуются по лонжеронам надетыми на них трубами так, что между ними оставался зазор (на верхнем крыле он был небольшой и зашивался, а на нижнем был меньше ширины фюзеляжа и был открытым);</w:t>
      </w:r>
    </w:p>
    <w:p w14:paraId="73C65161" w14:textId="77777777" w:rsidR="008102F8" w:rsidRPr="00D45A46" w:rsidRDefault="008102F8" w:rsidP="00D45A46">
      <w:pPr>
        <w:jc w:val="both"/>
        <w:rPr>
          <w:bCs/>
          <w:color w:val="0070C0"/>
          <w:sz w:val="16"/>
          <w:szCs w:val="16"/>
        </w:rPr>
      </w:pPr>
      <w:r w:rsidRPr="00D45A46">
        <w:rPr>
          <w:bCs/>
          <w:color w:val="0070C0"/>
          <w:sz w:val="16"/>
          <w:szCs w:val="16"/>
        </w:rPr>
        <w:t>- в средней части крылья соединяются между собой кабаном из двух A-образных стоек, соединенных продольными стержнями;</w:t>
      </w:r>
    </w:p>
    <w:p w14:paraId="1A2CEAAE" w14:textId="77777777" w:rsidR="008102F8" w:rsidRPr="00D45A46" w:rsidRDefault="008102F8" w:rsidP="00D45A46">
      <w:pPr>
        <w:jc w:val="both"/>
        <w:rPr>
          <w:bCs/>
          <w:color w:val="0070C0"/>
          <w:sz w:val="16"/>
          <w:szCs w:val="16"/>
        </w:rPr>
      </w:pPr>
      <w:r w:rsidRPr="00D45A46">
        <w:rPr>
          <w:bCs/>
          <w:color w:val="0070C0"/>
          <w:sz w:val="16"/>
          <w:szCs w:val="16"/>
        </w:rPr>
        <w:t>- жесткость консолей крыла обеспечена внутренними растяжками, натянутыми в плоскости их хорд Х-образно, их крепления – как на предыдущих самолетах Григоровича;</w:t>
      </w:r>
    </w:p>
    <w:p w14:paraId="4833D32D" w14:textId="77777777" w:rsidR="008102F8" w:rsidRPr="00D45A46" w:rsidRDefault="008102F8" w:rsidP="00D45A46">
      <w:pPr>
        <w:jc w:val="both"/>
        <w:rPr>
          <w:bCs/>
          <w:color w:val="0070C0"/>
          <w:sz w:val="16"/>
          <w:szCs w:val="16"/>
        </w:rPr>
      </w:pPr>
      <w:r w:rsidRPr="00D45A46">
        <w:rPr>
          <w:bCs/>
          <w:color w:val="0070C0"/>
          <w:sz w:val="16"/>
          <w:szCs w:val="16"/>
        </w:rPr>
        <w:t>- по консолям крылья соединяются между собой двумя парными II-образными стойками с каждой стороны от ПСС и двумя парными II-образными подкосами по законцовкам консолей;</w:t>
      </w:r>
    </w:p>
    <w:p w14:paraId="07394782" w14:textId="77777777" w:rsidR="008102F8" w:rsidRPr="00D45A46" w:rsidRDefault="008102F8" w:rsidP="00D45A46">
      <w:pPr>
        <w:jc w:val="both"/>
        <w:rPr>
          <w:bCs/>
          <w:color w:val="0070C0"/>
          <w:sz w:val="16"/>
          <w:szCs w:val="16"/>
        </w:rPr>
      </w:pPr>
      <w:r w:rsidRPr="00D45A46">
        <w:rPr>
          <w:bCs/>
          <w:color w:val="0070C0"/>
          <w:sz w:val="16"/>
          <w:szCs w:val="16"/>
        </w:rPr>
        <w:t>- бипланная коробка крыльев в сборе крепится к фюзеляжу безмоментными узлами на четырех концах А-образных стоек «кабана» и подкосов мотоустановки так, что трубчатые концы лонжеронов нижних консолей ложатся непосредственно на верхнюю обшивку средней части лодки, при этом они не смыкаются друг с другом, а изгибающий момент воспринимает пространственная рама, состоящая из силовых шпангоутов лодки, стоек «кабана» и бипланной коробки в целом;</w:t>
      </w:r>
    </w:p>
    <w:p w14:paraId="3B78F7C1" w14:textId="77777777" w:rsidR="008102F8" w:rsidRPr="00D45A46" w:rsidRDefault="008102F8" w:rsidP="00D45A46">
      <w:pPr>
        <w:jc w:val="both"/>
        <w:rPr>
          <w:bCs/>
          <w:color w:val="0070C0"/>
          <w:sz w:val="16"/>
          <w:szCs w:val="16"/>
        </w:rPr>
      </w:pPr>
      <w:r w:rsidRPr="00D45A46">
        <w:rPr>
          <w:bCs/>
          <w:color w:val="0070C0"/>
          <w:sz w:val="16"/>
          <w:szCs w:val="16"/>
        </w:rPr>
        <w:t>- жесткость бипланной коробки крыльев и ее установки на фюзеляж обеспечена сложной системой растяжек, которые проложены в продольной и поперечной плоскостях и выходят и на верхнюю поверхность крыла с помощью шпренгелей, однако, в отличие от предыдущих самолетов, для них сделаны четыре легких коротких одиночных стойки над верхним крылом вместо двух высоких и тяжелых в виде перевернутой буквы V, соответственно изменена и прокладка шпренгельных растяжек, которые теперь стали значительно короче и идут только вдоль нервюр, работая исключительно на восприятие крутящего момента на концах крыла от сил на элеронах;</w:t>
      </w:r>
    </w:p>
    <w:p w14:paraId="2AC5836D" w14:textId="77777777" w:rsidR="008102F8" w:rsidRPr="00D45A46" w:rsidRDefault="008102F8" w:rsidP="00D45A46">
      <w:pPr>
        <w:jc w:val="both"/>
        <w:rPr>
          <w:bCs/>
          <w:color w:val="0070C0"/>
          <w:sz w:val="16"/>
          <w:szCs w:val="16"/>
        </w:rPr>
      </w:pPr>
      <w:r w:rsidRPr="00D45A46">
        <w:rPr>
          <w:bCs/>
          <w:color w:val="0070C0"/>
          <w:sz w:val="16"/>
          <w:szCs w:val="16"/>
        </w:rPr>
        <w:t>- на консолях верхнего крыла от коревых нервюр и до нервюр, ограничивающих вырезы под элероны, пущены дополнительные стенки;</w:t>
      </w:r>
    </w:p>
    <w:p w14:paraId="764FBE0B" w14:textId="77777777" w:rsidR="008102F8" w:rsidRPr="00D45A46" w:rsidRDefault="008102F8" w:rsidP="00D45A46">
      <w:pPr>
        <w:jc w:val="both"/>
        <w:rPr>
          <w:bCs/>
          <w:color w:val="0070C0"/>
          <w:sz w:val="16"/>
          <w:szCs w:val="16"/>
        </w:rPr>
      </w:pPr>
      <w:r w:rsidRPr="00D45A46">
        <w:rPr>
          <w:bCs/>
          <w:color w:val="0070C0"/>
          <w:sz w:val="16"/>
          <w:szCs w:val="16"/>
        </w:rPr>
        <w:t>- силовой набор элеронов состоит из лонжерона, продольной стенки, полных и неполных нервюр, а также раскосов.</w:t>
      </w:r>
    </w:p>
    <w:p w14:paraId="6C3A96D7" w14:textId="77777777" w:rsidR="008102F8" w:rsidRPr="00D45A46" w:rsidRDefault="008102F8" w:rsidP="00D45A46">
      <w:pPr>
        <w:jc w:val="both"/>
        <w:rPr>
          <w:bCs/>
          <w:color w:val="0070C0"/>
          <w:sz w:val="16"/>
          <w:szCs w:val="16"/>
        </w:rPr>
      </w:pPr>
      <w:r w:rsidRPr="00D45A46">
        <w:rPr>
          <w:bCs/>
          <w:color w:val="0070C0"/>
          <w:sz w:val="16"/>
          <w:szCs w:val="16"/>
        </w:rPr>
        <w:t>Фюзеляж:</w:t>
      </w:r>
    </w:p>
    <w:p w14:paraId="1EB9B736" w14:textId="77777777" w:rsidR="008102F8" w:rsidRPr="00D45A46" w:rsidRDefault="008102F8" w:rsidP="00D45A46">
      <w:pPr>
        <w:jc w:val="both"/>
        <w:rPr>
          <w:bCs/>
          <w:color w:val="0070C0"/>
          <w:sz w:val="16"/>
          <w:szCs w:val="16"/>
        </w:rPr>
      </w:pPr>
      <w:r w:rsidRPr="00D45A46">
        <w:rPr>
          <w:bCs/>
          <w:color w:val="0070C0"/>
          <w:sz w:val="16"/>
          <w:szCs w:val="16"/>
        </w:rPr>
        <w:t>- фюзеляж лодочного типа сделан подобно самолету М-4, но его строительная высота в средней части увеличена примерно на 100 мм, а тонкая его хвостовая оконечность ее балки отогнута вверх, чтобы отдалить оперение от воды;</w:t>
      </w:r>
    </w:p>
    <w:p w14:paraId="55B644E5" w14:textId="77777777" w:rsidR="008102F8" w:rsidRPr="00D45A46" w:rsidRDefault="008102F8" w:rsidP="00D45A46">
      <w:pPr>
        <w:jc w:val="both"/>
        <w:rPr>
          <w:bCs/>
          <w:color w:val="0070C0"/>
          <w:sz w:val="16"/>
          <w:szCs w:val="16"/>
        </w:rPr>
      </w:pPr>
      <w:r w:rsidRPr="00D45A46">
        <w:rPr>
          <w:bCs/>
          <w:color w:val="0070C0"/>
          <w:sz w:val="16"/>
          <w:szCs w:val="16"/>
        </w:rPr>
        <w:t>- лодка в носовой части слабокилеватая с острыми скулами, от кабины до редана форма днища вогнутая, как на М-4, но менее выраженно;</w:t>
      </w:r>
    </w:p>
    <w:p w14:paraId="4C7DDA76" w14:textId="77777777" w:rsidR="008102F8" w:rsidRPr="00D45A46" w:rsidRDefault="008102F8" w:rsidP="00D45A46">
      <w:pPr>
        <w:jc w:val="both"/>
        <w:rPr>
          <w:bCs/>
          <w:color w:val="0070C0"/>
          <w:sz w:val="16"/>
          <w:szCs w:val="16"/>
        </w:rPr>
      </w:pPr>
      <w:r w:rsidRPr="00D45A46">
        <w:rPr>
          <w:bCs/>
          <w:color w:val="0070C0"/>
          <w:sz w:val="16"/>
          <w:szCs w:val="16"/>
        </w:rPr>
        <w:t>- лодка имеет один редан, расположенный примерно под прямым углом к СГФ, в носовой части, его высота по сравнению с М-4 уменьшена до 70 мм по ПСС и 140 мм по бортам;</w:t>
      </w:r>
    </w:p>
    <w:p w14:paraId="1332AF78" w14:textId="77777777" w:rsidR="008102F8" w:rsidRPr="00D45A46" w:rsidRDefault="008102F8" w:rsidP="00D45A46">
      <w:pPr>
        <w:jc w:val="both"/>
        <w:rPr>
          <w:bCs/>
          <w:color w:val="0070C0"/>
          <w:sz w:val="16"/>
          <w:szCs w:val="16"/>
        </w:rPr>
      </w:pPr>
      <w:r w:rsidRPr="00D45A46">
        <w:rPr>
          <w:bCs/>
          <w:color w:val="0070C0"/>
          <w:sz w:val="16"/>
          <w:szCs w:val="16"/>
        </w:rPr>
        <w:lastRenderedPageBreak/>
        <w:t>- хвостовая часть сразу за реданом плоская, но дальше также слабокилеватая;</w:t>
      </w:r>
    </w:p>
    <w:p w14:paraId="1A8256D4" w14:textId="77777777" w:rsidR="008102F8" w:rsidRPr="00D45A46" w:rsidRDefault="008102F8" w:rsidP="00D45A46">
      <w:pPr>
        <w:jc w:val="both"/>
        <w:rPr>
          <w:bCs/>
          <w:color w:val="0070C0"/>
          <w:sz w:val="16"/>
          <w:szCs w:val="16"/>
        </w:rPr>
      </w:pPr>
      <w:r w:rsidRPr="00D45A46">
        <w:rPr>
          <w:bCs/>
          <w:color w:val="0070C0"/>
          <w:sz w:val="16"/>
          <w:szCs w:val="16"/>
        </w:rPr>
        <w:t>- верхняя палуба корпуса имеет незначительно выпуклые конические обводы, что улучшило его аэродинамику и обеспечило быстрое скатывание воды при захлестывании корпуса волной;</w:t>
      </w:r>
    </w:p>
    <w:p w14:paraId="1549BA64" w14:textId="77777777" w:rsidR="008102F8" w:rsidRPr="00D45A46" w:rsidRDefault="008102F8" w:rsidP="00D45A46">
      <w:pPr>
        <w:jc w:val="both"/>
        <w:rPr>
          <w:bCs/>
          <w:color w:val="0070C0"/>
          <w:sz w:val="16"/>
          <w:szCs w:val="16"/>
        </w:rPr>
      </w:pPr>
      <w:r w:rsidRPr="00D45A46">
        <w:rPr>
          <w:bCs/>
          <w:color w:val="0070C0"/>
          <w:sz w:val="16"/>
          <w:szCs w:val="16"/>
        </w:rPr>
        <w:t>- силовой набор состоит из пяти продольных бимсов и также пяти в хвостовой частях, вертикальных и раскосных шпангоутов, а также работающей обшивки (в расчет прочности она не включалась, тем не менее, воспринимала все нагрузки своими касательными напряжениями, значительно увеличивая прочность лодки, как это было в деревянных судах, например, шлюпках);</w:t>
      </w:r>
    </w:p>
    <w:p w14:paraId="48804AB8" w14:textId="77777777" w:rsidR="008102F8" w:rsidRPr="00D45A46" w:rsidRDefault="008102F8" w:rsidP="00D45A46">
      <w:pPr>
        <w:jc w:val="both"/>
        <w:rPr>
          <w:bCs/>
          <w:color w:val="0070C0"/>
          <w:sz w:val="16"/>
          <w:szCs w:val="16"/>
        </w:rPr>
      </w:pPr>
      <w:r w:rsidRPr="00D45A46">
        <w:rPr>
          <w:bCs/>
          <w:color w:val="0070C0"/>
          <w:sz w:val="16"/>
          <w:szCs w:val="16"/>
        </w:rPr>
        <w:t>- толщина фанеры обшивки лодки 3 мм по палубе и бортам, 5 или 6 мм, по днищу 10 мм;</w:t>
      </w:r>
    </w:p>
    <w:p w14:paraId="7CBF5E1D" w14:textId="77777777" w:rsidR="008102F8" w:rsidRPr="00D45A46" w:rsidRDefault="008102F8" w:rsidP="00D45A46">
      <w:pPr>
        <w:jc w:val="both"/>
        <w:rPr>
          <w:bCs/>
          <w:color w:val="0070C0"/>
          <w:sz w:val="16"/>
          <w:szCs w:val="16"/>
        </w:rPr>
      </w:pPr>
      <w:r w:rsidRPr="00D45A46">
        <w:rPr>
          <w:bCs/>
          <w:color w:val="0070C0"/>
          <w:sz w:val="16"/>
          <w:szCs w:val="16"/>
        </w:rPr>
        <w:t>- шпангоуты изготавливаются из отдельных брусков – они заводятся в стапель по его рубильникам, обрезаются по месту и соединяются кницами;</w:t>
      </w:r>
    </w:p>
    <w:p w14:paraId="548A869B" w14:textId="77777777" w:rsidR="008102F8" w:rsidRPr="00D45A46" w:rsidRDefault="008102F8" w:rsidP="00D45A46">
      <w:pPr>
        <w:jc w:val="both"/>
        <w:rPr>
          <w:bCs/>
          <w:color w:val="0070C0"/>
          <w:sz w:val="16"/>
          <w:szCs w:val="16"/>
        </w:rPr>
      </w:pPr>
      <w:r w:rsidRPr="00D45A46">
        <w:rPr>
          <w:bCs/>
          <w:color w:val="0070C0"/>
          <w:sz w:val="16"/>
          <w:szCs w:val="16"/>
        </w:rPr>
        <w:t>- в нижней части лодки у редана под прямым углом к ПСС установлена труба для монтажа лыжного шасси по типу самолета М-2;</w:t>
      </w:r>
    </w:p>
    <w:p w14:paraId="615ABCC0" w14:textId="77777777" w:rsidR="008102F8" w:rsidRPr="00D45A46" w:rsidRDefault="008102F8" w:rsidP="00D45A46">
      <w:pPr>
        <w:jc w:val="both"/>
        <w:rPr>
          <w:bCs/>
          <w:color w:val="0070C0"/>
          <w:sz w:val="16"/>
          <w:szCs w:val="16"/>
        </w:rPr>
      </w:pPr>
      <w:r w:rsidRPr="00D45A46">
        <w:rPr>
          <w:bCs/>
          <w:color w:val="0070C0"/>
          <w:sz w:val="16"/>
          <w:szCs w:val="16"/>
        </w:rPr>
        <w:t>- лодка собирается как единый агрегат;</w:t>
      </w:r>
    </w:p>
    <w:p w14:paraId="710806C9" w14:textId="77777777" w:rsidR="008102F8" w:rsidRPr="00D45A46" w:rsidRDefault="008102F8" w:rsidP="00D45A46">
      <w:pPr>
        <w:jc w:val="both"/>
        <w:rPr>
          <w:bCs/>
          <w:color w:val="0070C0"/>
          <w:sz w:val="16"/>
          <w:szCs w:val="16"/>
        </w:rPr>
      </w:pPr>
      <w:r w:rsidRPr="00D45A46">
        <w:rPr>
          <w:bCs/>
          <w:color w:val="0070C0"/>
          <w:sz w:val="16"/>
          <w:szCs w:val="16"/>
        </w:rPr>
        <w:t>- сборка каркаса и обшивки – на свинцовых белилах вместо клея и латунных винтах, высоконагруженные места усилены кницами;</w:t>
      </w:r>
    </w:p>
    <w:p w14:paraId="5BF94295" w14:textId="77777777" w:rsidR="008102F8" w:rsidRPr="00D45A46" w:rsidRDefault="008102F8" w:rsidP="00D45A46">
      <w:pPr>
        <w:jc w:val="both"/>
        <w:rPr>
          <w:bCs/>
          <w:color w:val="0070C0"/>
          <w:sz w:val="16"/>
          <w:szCs w:val="16"/>
        </w:rPr>
      </w:pPr>
      <w:r w:rsidRPr="00D45A46">
        <w:rPr>
          <w:bCs/>
          <w:color w:val="0070C0"/>
          <w:sz w:val="16"/>
          <w:szCs w:val="16"/>
        </w:rPr>
        <w:t>- стыки промазываются свинцовыми белилами и «морским клеем» (см. конструкция самолета М-2), а в наиболее нагруженных прокладывалась лента из медной фольги толщиной 0,3 мм;</w:t>
      </w:r>
    </w:p>
    <w:p w14:paraId="047C27D2" w14:textId="77777777" w:rsidR="008102F8" w:rsidRPr="00D45A46" w:rsidRDefault="008102F8" w:rsidP="00D45A46">
      <w:pPr>
        <w:jc w:val="both"/>
        <w:rPr>
          <w:bCs/>
          <w:color w:val="0070C0"/>
          <w:sz w:val="16"/>
          <w:szCs w:val="16"/>
        </w:rPr>
      </w:pPr>
      <w:r w:rsidRPr="00D45A46">
        <w:rPr>
          <w:bCs/>
          <w:color w:val="0070C0"/>
          <w:sz w:val="16"/>
          <w:szCs w:val="16"/>
        </w:rPr>
        <w:t>- винтов было от 10 до 15 тысяч штук (точное число определялось по месту и необходимости) и на их установку отвертками требовалась работа бригады в течении нескольких дней (забивать винты молотком было категорически запрещено);</w:t>
      </w:r>
    </w:p>
    <w:p w14:paraId="2A106707" w14:textId="77777777" w:rsidR="008102F8" w:rsidRPr="00D45A46" w:rsidRDefault="008102F8" w:rsidP="00D45A46">
      <w:pPr>
        <w:jc w:val="both"/>
        <w:rPr>
          <w:bCs/>
          <w:color w:val="0070C0"/>
          <w:sz w:val="16"/>
          <w:szCs w:val="16"/>
        </w:rPr>
      </w:pPr>
      <w:r w:rsidRPr="00D45A46">
        <w:rPr>
          <w:bCs/>
          <w:color w:val="0070C0"/>
          <w:sz w:val="16"/>
          <w:szCs w:val="16"/>
        </w:rPr>
        <w:t>- внешняя поверхность лодки покрыта бесцветным лаком, внутренняя – олифой;</w:t>
      </w:r>
    </w:p>
    <w:p w14:paraId="524D32CF" w14:textId="77777777" w:rsidR="008102F8" w:rsidRPr="00D45A46" w:rsidRDefault="008102F8" w:rsidP="00D45A46">
      <w:pPr>
        <w:jc w:val="both"/>
        <w:rPr>
          <w:bCs/>
          <w:color w:val="0070C0"/>
          <w:sz w:val="16"/>
          <w:szCs w:val="16"/>
        </w:rPr>
      </w:pPr>
      <w:r w:rsidRPr="00D45A46">
        <w:rPr>
          <w:bCs/>
          <w:color w:val="0070C0"/>
          <w:sz w:val="16"/>
          <w:szCs w:val="16"/>
        </w:rPr>
        <w:t>- кабина экипажа открытая с размещением двух сидений бок о бок, что было удобно для прямого сообщения между летчиком и наблюдателем.</w:t>
      </w:r>
    </w:p>
    <w:p w14:paraId="76A32309" w14:textId="77777777" w:rsidR="008102F8" w:rsidRPr="00D45A46" w:rsidRDefault="008102F8" w:rsidP="00D45A46">
      <w:pPr>
        <w:jc w:val="both"/>
        <w:rPr>
          <w:bCs/>
          <w:color w:val="0070C0"/>
          <w:sz w:val="16"/>
          <w:szCs w:val="16"/>
        </w:rPr>
      </w:pPr>
      <w:r w:rsidRPr="00D45A46">
        <w:rPr>
          <w:bCs/>
          <w:color w:val="0070C0"/>
          <w:sz w:val="16"/>
          <w:szCs w:val="16"/>
        </w:rPr>
        <w:t>Оперение:</w:t>
      </w:r>
    </w:p>
    <w:p w14:paraId="6B84096D" w14:textId="77777777" w:rsidR="008102F8" w:rsidRPr="00D45A46" w:rsidRDefault="008102F8" w:rsidP="00D45A46">
      <w:pPr>
        <w:jc w:val="both"/>
        <w:rPr>
          <w:bCs/>
          <w:color w:val="0070C0"/>
          <w:sz w:val="16"/>
          <w:szCs w:val="16"/>
        </w:rPr>
      </w:pPr>
      <w:r w:rsidRPr="00D45A46">
        <w:rPr>
          <w:bCs/>
          <w:color w:val="0070C0"/>
          <w:sz w:val="16"/>
          <w:szCs w:val="16"/>
        </w:rPr>
        <w:t>- однокилевое, расположено на хвостовой части корпуса – лодки;</w:t>
      </w:r>
    </w:p>
    <w:p w14:paraId="436A8FDC" w14:textId="77777777" w:rsidR="008102F8" w:rsidRPr="00D45A46" w:rsidRDefault="008102F8" w:rsidP="00D45A46">
      <w:pPr>
        <w:jc w:val="both"/>
        <w:rPr>
          <w:bCs/>
          <w:color w:val="0070C0"/>
          <w:sz w:val="16"/>
          <w:szCs w:val="16"/>
        </w:rPr>
      </w:pPr>
      <w:r w:rsidRPr="00D45A46">
        <w:rPr>
          <w:bCs/>
          <w:color w:val="0070C0"/>
          <w:sz w:val="16"/>
          <w:szCs w:val="16"/>
        </w:rPr>
        <w:t>- профиль ГО и ВО плоский по неподвижным частям и клиновидный по рулям, радиусы кромок определены трубами и рейками каркаса;</w:t>
      </w:r>
    </w:p>
    <w:p w14:paraId="6A1DCF19" w14:textId="77777777" w:rsidR="008102F8" w:rsidRPr="00D45A46" w:rsidRDefault="008102F8" w:rsidP="00D45A46">
      <w:pPr>
        <w:jc w:val="both"/>
        <w:rPr>
          <w:bCs/>
          <w:color w:val="0070C0"/>
          <w:sz w:val="16"/>
          <w:szCs w:val="16"/>
        </w:rPr>
      </w:pPr>
      <w:r w:rsidRPr="00D45A46">
        <w:rPr>
          <w:bCs/>
          <w:color w:val="0070C0"/>
          <w:sz w:val="16"/>
          <w:szCs w:val="16"/>
        </w:rPr>
        <w:t>- ГО состоит из стабилизатора и РВ, его относительная площадь по сравнению с самолетом М-1 увеличена;</w:t>
      </w:r>
    </w:p>
    <w:p w14:paraId="149EECAB" w14:textId="77777777" w:rsidR="008102F8" w:rsidRPr="00D45A46" w:rsidRDefault="008102F8" w:rsidP="00D45A46">
      <w:pPr>
        <w:jc w:val="both"/>
        <w:rPr>
          <w:bCs/>
          <w:color w:val="0070C0"/>
          <w:sz w:val="16"/>
          <w:szCs w:val="16"/>
        </w:rPr>
      </w:pPr>
      <w:r w:rsidRPr="00D45A46">
        <w:rPr>
          <w:bCs/>
          <w:color w:val="0070C0"/>
          <w:sz w:val="16"/>
          <w:szCs w:val="16"/>
        </w:rPr>
        <w:t>- ГО трапециевидной в плане формы с треугольным вырезом в РВ для обеспечения поворота РН;</w:t>
      </w:r>
    </w:p>
    <w:p w14:paraId="2FEA15E4" w14:textId="77777777" w:rsidR="008102F8" w:rsidRPr="00D45A46" w:rsidRDefault="008102F8" w:rsidP="00D45A46">
      <w:pPr>
        <w:jc w:val="both"/>
        <w:rPr>
          <w:bCs/>
          <w:color w:val="0070C0"/>
          <w:sz w:val="16"/>
          <w:szCs w:val="16"/>
        </w:rPr>
      </w:pPr>
      <w:r w:rsidRPr="00D45A46">
        <w:rPr>
          <w:bCs/>
          <w:color w:val="0070C0"/>
          <w:sz w:val="16"/>
          <w:szCs w:val="16"/>
        </w:rPr>
        <w:t>- каркас стабилизатора деревянный, состоит из лонжерона, кромки, передний участок которой служит вспомогательным лонжероном, а концевые – нервюрами, а также нервюр, установленных по потоку;</w:t>
      </w:r>
    </w:p>
    <w:p w14:paraId="4256A764" w14:textId="77777777" w:rsidR="008102F8" w:rsidRPr="00D45A46" w:rsidRDefault="008102F8" w:rsidP="00D45A46">
      <w:pPr>
        <w:jc w:val="both"/>
        <w:rPr>
          <w:bCs/>
          <w:color w:val="0070C0"/>
          <w:sz w:val="16"/>
          <w:szCs w:val="16"/>
        </w:rPr>
      </w:pPr>
      <w:r w:rsidRPr="00D45A46">
        <w:rPr>
          <w:bCs/>
          <w:color w:val="0070C0"/>
          <w:sz w:val="16"/>
          <w:szCs w:val="16"/>
        </w:rPr>
        <w:t>- РВ состоит из двух половин, объединенных общим главным лонжероном, остальной каркас каждого пера РВ свой – кромка, вспомогательный лонжерон и нервюры, пущенные по потоку;</w:t>
      </w:r>
    </w:p>
    <w:p w14:paraId="11607FD2" w14:textId="77777777" w:rsidR="008102F8" w:rsidRPr="00D45A46" w:rsidRDefault="008102F8" w:rsidP="00D45A46">
      <w:pPr>
        <w:jc w:val="both"/>
        <w:rPr>
          <w:bCs/>
          <w:color w:val="0070C0"/>
          <w:sz w:val="16"/>
          <w:szCs w:val="16"/>
        </w:rPr>
      </w:pPr>
      <w:r w:rsidRPr="00D45A46">
        <w:rPr>
          <w:bCs/>
          <w:color w:val="0070C0"/>
          <w:sz w:val="16"/>
          <w:szCs w:val="16"/>
        </w:rPr>
        <w:t>- ВО состоит из киля и РН;</w:t>
      </w:r>
    </w:p>
    <w:p w14:paraId="3E14629F" w14:textId="77777777" w:rsidR="008102F8" w:rsidRPr="00D45A46" w:rsidRDefault="008102F8" w:rsidP="00D45A46">
      <w:pPr>
        <w:jc w:val="both"/>
        <w:rPr>
          <w:bCs/>
          <w:color w:val="0070C0"/>
          <w:sz w:val="16"/>
          <w:szCs w:val="16"/>
        </w:rPr>
      </w:pPr>
      <w:r w:rsidRPr="00D45A46">
        <w:rPr>
          <w:bCs/>
          <w:color w:val="0070C0"/>
          <w:sz w:val="16"/>
          <w:szCs w:val="16"/>
        </w:rPr>
        <w:t>- каркас киля треугольной в плане формы состоит из вертикального главного лонжерона по его задней кромке, вертикального вспомогательного лонжерона, находящегося под передней кромкой стабилизатора (его верхняя часть выступает за обвод киля и служит шпренгелем для растяжек оперения, косой передней кромки, двух прямых и трех косых нервюр;</w:t>
      </w:r>
    </w:p>
    <w:p w14:paraId="2F18449B" w14:textId="77777777" w:rsidR="008102F8" w:rsidRPr="00D45A46" w:rsidRDefault="008102F8" w:rsidP="00D45A46">
      <w:pPr>
        <w:jc w:val="both"/>
        <w:rPr>
          <w:bCs/>
          <w:color w:val="0070C0"/>
          <w:sz w:val="16"/>
          <w:szCs w:val="16"/>
        </w:rPr>
      </w:pPr>
      <w:r w:rsidRPr="00D45A46">
        <w:rPr>
          <w:bCs/>
          <w:color w:val="0070C0"/>
          <w:sz w:val="16"/>
          <w:szCs w:val="16"/>
        </w:rPr>
        <w:t>- каркас киля зашит полотняной обшивкой частично, так что он имеет вид треугольника, вертикальное основание которого является осью навески РН, а вершина обращена вперед и находится на уровне передней кромки стабилизатора (таким образом, между килем и ХЧФ есть большой незашитый проем, который также имеет треугольную форму, он снижает воздействие боковой волны на устойчивость движения лодки по воде);</w:t>
      </w:r>
    </w:p>
    <w:p w14:paraId="510CB5CA" w14:textId="77777777" w:rsidR="008102F8" w:rsidRPr="00D45A46" w:rsidRDefault="008102F8" w:rsidP="00D45A46">
      <w:pPr>
        <w:jc w:val="both"/>
        <w:rPr>
          <w:bCs/>
          <w:color w:val="0070C0"/>
          <w:sz w:val="16"/>
          <w:szCs w:val="16"/>
        </w:rPr>
      </w:pPr>
      <w:r w:rsidRPr="00D45A46">
        <w:rPr>
          <w:bCs/>
          <w:color w:val="0070C0"/>
          <w:sz w:val="16"/>
          <w:szCs w:val="16"/>
        </w:rPr>
        <w:t>- РН на виде в плане имеет форму деформированного параллелограмма с сильно скругленным верхним задним углом;</w:t>
      </w:r>
    </w:p>
    <w:p w14:paraId="6FA6EB29" w14:textId="77777777" w:rsidR="008102F8" w:rsidRPr="00D45A46" w:rsidRDefault="008102F8" w:rsidP="00D45A46">
      <w:pPr>
        <w:jc w:val="both"/>
        <w:rPr>
          <w:bCs/>
          <w:color w:val="0070C0"/>
          <w:sz w:val="16"/>
          <w:szCs w:val="16"/>
        </w:rPr>
      </w:pPr>
      <w:r w:rsidRPr="00D45A46">
        <w:rPr>
          <w:bCs/>
          <w:color w:val="0070C0"/>
          <w:sz w:val="16"/>
          <w:szCs w:val="16"/>
        </w:rPr>
        <w:t>- силовой набор РН состоит из главного и вспомогательного лонжеронов, шести пущенных по потоку нервюр и кромки;</w:t>
      </w:r>
    </w:p>
    <w:p w14:paraId="7198697F" w14:textId="77777777" w:rsidR="008102F8" w:rsidRPr="00D45A46" w:rsidRDefault="008102F8" w:rsidP="00D45A46">
      <w:pPr>
        <w:jc w:val="both"/>
        <w:rPr>
          <w:bCs/>
          <w:color w:val="0070C0"/>
          <w:sz w:val="16"/>
          <w:szCs w:val="16"/>
        </w:rPr>
      </w:pPr>
      <w:r w:rsidRPr="00D45A46">
        <w:rPr>
          <w:bCs/>
          <w:color w:val="0070C0"/>
          <w:sz w:val="16"/>
          <w:szCs w:val="16"/>
        </w:rPr>
        <w:t>- киль крепится лонжеронами к каркасу ХЧФ на безмоментных узлах (крепление их труб при этом работает на изгиб);</w:t>
      </w:r>
    </w:p>
    <w:p w14:paraId="7F1412A9" w14:textId="77777777" w:rsidR="008102F8" w:rsidRPr="00D45A46" w:rsidRDefault="008102F8" w:rsidP="00D45A46">
      <w:pPr>
        <w:jc w:val="both"/>
        <w:rPr>
          <w:bCs/>
          <w:color w:val="0070C0"/>
          <w:sz w:val="16"/>
          <w:szCs w:val="16"/>
        </w:rPr>
      </w:pPr>
      <w:r w:rsidRPr="00D45A46">
        <w:rPr>
          <w:bCs/>
          <w:color w:val="0070C0"/>
          <w:sz w:val="16"/>
          <w:szCs w:val="16"/>
        </w:rPr>
        <w:t>- стабилизатор крепится шарнирно передней кромкой к переднему лонжерону киля в зоне его верхней нервюры и задним лонжероном к винтовому подъемнику, который изменял угол его установки, а по консольным частям заднего лонжерона подкосами (по одному с каждой стороны от ПСС к хвостовой балке на безмоментных шарнирных узлах;</w:t>
      </w:r>
    </w:p>
    <w:p w14:paraId="401CE264" w14:textId="77777777" w:rsidR="008102F8" w:rsidRPr="00D45A46" w:rsidRDefault="008102F8" w:rsidP="00D45A46">
      <w:pPr>
        <w:jc w:val="both"/>
        <w:rPr>
          <w:bCs/>
          <w:color w:val="0070C0"/>
          <w:sz w:val="16"/>
          <w:szCs w:val="16"/>
        </w:rPr>
      </w:pPr>
      <w:r w:rsidRPr="00D45A46">
        <w:rPr>
          <w:bCs/>
          <w:color w:val="0070C0"/>
          <w:sz w:val="16"/>
          <w:szCs w:val="16"/>
        </w:rPr>
        <w:t>- жесткость установки оперения обеспечена растяжками и натяжением тросов управления, которые протянуты снаружи ХЧФ через шпренгели – один на передней кромке стабилизатора по ПСС и два на его главном заднем л-не;</w:t>
      </w:r>
    </w:p>
    <w:p w14:paraId="2F26000E" w14:textId="77777777" w:rsidR="008102F8" w:rsidRPr="00D45A46" w:rsidRDefault="008102F8" w:rsidP="00D45A46">
      <w:pPr>
        <w:jc w:val="both"/>
        <w:rPr>
          <w:bCs/>
          <w:color w:val="0070C0"/>
          <w:sz w:val="16"/>
          <w:szCs w:val="16"/>
        </w:rPr>
      </w:pPr>
      <w:r w:rsidRPr="00D45A46">
        <w:rPr>
          <w:bCs/>
          <w:color w:val="0070C0"/>
          <w:sz w:val="16"/>
          <w:szCs w:val="16"/>
        </w:rPr>
        <w:t>- растяжки и тросы управления РВ и РН протянуты так, что при перестановке стабилизатора (делается при необходимости перед полетом механиком) их перенатяжка не требуется.</w:t>
      </w:r>
    </w:p>
    <w:p w14:paraId="5FDCD7E0" w14:textId="77777777" w:rsidR="008102F8" w:rsidRPr="00D45A46" w:rsidRDefault="008102F8" w:rsidP="00D45A46">
      <w:pPr>
        <w:jc w:val="both"/>
        <w:rPr>
          <w:bCs/>
          <w:color w:val="0070C0"/>
          <w:sz w:val="16"/>
          <w:szCs w:val="16"/>
        </w:rPr>
      </w:pPr>
      <w:r w:rsidRPr="00D45A46">
        <w:rPr>
          <w:bCs/>
          <w:color w:val="0070C0"/>
          <w:sz w:val="16"/>
          <w:szCs w:val="16"/>
        </w:rPr>
        <w:t>Система управления:</w:t>
      </w:r>
    </w:p>
    <w:p w14:paraId="36528E75" w14:textId="77777777" w:rsidR="008102F8" w:rsidRPr="00D45A46" w:rsidRDefault="008102F8" w:rsidP="00D45A46">
      <w:pPr>
        <w:jc w:val="both"/>
        <w:rPr>
          <w:bCs/>
          <w:color w:val="0070C0"/>
          <w:sz w:val="16"/>
          <w:szCs w:val="16"/>
        </w:rPr>
      </w:pPr>
      <w:r w:rsidRPr="00D45A46">
        <w:rPr>
          <w:bCs/>
          <w:color w:val="0070C0"/>
          <w:sz w:val="16"/>
          <w:szCs w:val="16"/>
        </w:rPr>
        <w:t>- состоит из трех независимых каналов управления (тангаж и крен с управлением РУС, а также рыскание с управлением педалями);</w:t>
      </w:r>
    </w:p>
    <w:p w14:paraId="182FEF6E" w14:textId="77777777" w:rsidR="008102F8" w:rsidRPr="00D45A46" w:rsidRDefault="008102F8" w:rsidP="00D45A46">
      <w:pPr>
        <w:jc w:val="both"/>
        <w:rPr>
          <w:bCs/>
          <w:color w:val="0070C0"/>
          <w:sz w:val="16"/>
          <w:szCs w:val="16"/>
        </w:rPr>
      </w:pPr>
      <w:r w:rsidRPr="00D45A46">
        <w:rPr>
          <w:bCs/>
          <w:color w:val="0070C0"/>
          <w:sz w:val="16"/>
          <w:szCs w:val="16"/>
        </w:rPr>
        <w:t>- пост управления один – напротив левого кресла кабины;</w:t>
      </w:r>
    </w:p>
    <w:p w14:paraId="02010909" w14:textId="77777777" w:rsidR="008102F8" w:rsidRPr="00D45A46" w:rsidRDefault="008102F8" w:rsidP="00D45A46">
      <w:pPr>
        <w:jc w:val="both"/>
        <w:rPr>
          <w:bCs/>
          <w:color w:val="0070C0"/>
          <w:sz w:val="16"/>
          <w:szCs w:val="16"/>
        </w:rPr>
      </w:pPr>
      <w:r w:rsidRPr="00D45A46">
        <w:rPr>
          <w:bCs/>
          <w:color w:val="0070C0"/>
          <w:sz w:val="16"/>
          <w:szCs w:val="16"/>
        </w:rPr>
        <w:t>- проводка управления смешанная с преобладанием тросовых участков (тяги только у поста управления), которые почти все проходят вне агрегатов самолета;</w:t>
      </w:r>
    </w:p>
    <w:p w14:paraId="7CC448FA" w14:textId="77777777" w:rsidR="008102F8" w:rsidRPr="00D45A46" w:rsidRDefault="008102F8" w:rsidP="00D45A46">
      <w:pPr>
        <w:jc w:val="both"/>
        <w:rPr>
          <w:bCs/>
          <w:color w:val="0070C0"/>
          <w:sz w:val="16"/>
          <w:szCs w:val="16"/>
        </w:rPr>
      </w:pPr>
      <w:r w:rsidRPr="00D45A46">
        <w:rPr>
          <w:bCs/>
          <w:color w:val="0070C0"/>
          <w:sz w:val="16"/>
          <w:szCs w:val="16"/>
        </w:rPr>
        <w:t>- управление элеронами дифференциальное – благодаря подбору формы секторов элероны отклоняются вверх на меньший угол, чем вниз, что сделано для выравнивания управляющих моментов на левом и правом полукрыле (при равных углах отклонения на примененном аэродинамическом профиле добавочная сила на отклоненном вверх элероне получается больше, чем вниз).</w:t>
      </w:r>
    </w:p>
    <w:p w14:paraId="11308D32" w14:textId="77777777" w:rsidR="008102F8" w:rsidRPr="00D45A46" w:rsidRDefault="008102F8" w:rsidP="00D45A46">
      <w:pPr>
        <w:jc w:val="both"/>
        <w:rPr>
          <w:bCs/>
          <w:color w:val="0070C0"/>
          <w:sz w:val="16"/>
          <w:szCs w:val="16"/>
        </w:rPr>
      </w:pPr>
      <w:r w:rsidRPr="00D45A46">
        <w:rPr>
          <w:bCs/>
          <w:color w:val="0070C0"/>
          <w:sz w:val="16"/>
          <w:szCs w:val="16"/>
        </w:rPr>
        <w:t>Взлетно-посадочные устройства:</w:t>
      </w:r>
    </w:p>
    <w:p w14:paraId="0EA570A3" w14:textId="77777777" w:rsidR="008102F8" w:rsidRPr="00D45A46" w:rsidRDefault="008102F8" w:rsidP="00D45A46">
      <w:pPr>
        <w:jc w:val="both"/>
        <w:rPr>
          <w:bCs/>
          <w:color w:val="0070C0"/>
          <w:sz w:val="16"/>
          <w:szCs w:val="16"/>
        </w:rPr>
      </w:pPr>
      <w:r w:rsidRPr="00D45A46">
        <w:rPr>
          <w:bCs/>
          <w:color w:val="0070C0"/>
          <w:sz w:val="16"/>
          <w:szCs w:val="16"/>
        </w:rPr>
        <w:t>- поддерживающие поплавки имеют каплевидную форму на виде сбоку и переменное прямоугольное сечение;</w:t>
      </w:r>
    </w:p>
    <w:p w14:paraId="7BDEDCE7" w14:textId="77777777" w:rsidR="008102F8" w:rsidRPr="00D45A46" w:rsidRDefault="008102F8" w:rsidP="00D45A46">
      <w:pPr>
        <w:jc w:val="both"/>
        <w:rPr>
          <w:bCs/>
          <w:color w:val="0070C0"/>
          <w:sz w:val="16"/>
          <w:szCs w:val="16"/>
        </w:rPr>
      </w:pPr>
      <w:r w:rsidRPr="00D45A46">
        <w:rPr>
          <w:bCs/>
          <w:color w:val="0070C0"/>
          <w:sz w:val="16"/>
          <w:szCs w:val="16"/>
        </w:rPr>
        <w:t>- силовой набор поплавков состоит из бимсов по скулам и шпангоутов;</w:t>
      </w:r>
    </w:p>
    <w:p w14:paraId="2FCD72E5" w14:textId="77777777" w:rsidR="008102F8" w:rsidRPr="00D45A46" w:rsidRDefault="008102F8" w:rsidP="00D45A46">
      <w:pPr>
        <w:jc w:val="both"/>
        <w:rPr>
          <w:bCs/>
          <w:color w:val="0070C0"/>
          <w:sz w:val="16"/>
          <w:szCs w:val="16"/>
        </w:rPr>
      </w:pPr>
      <w:r w:rsidRPr="00D45A46">
        <w:rPr>
          <w:bCs/>
          <w:color w:val="0070C0"/>
          <w:sz w:val="16"/>
          <w:szCs w:val="16"/>
        </w:rPr>
        <w:t>- поддерживающие поплавки крепятся к лонжеронам нижнего крыла каждый на четырех стержнях, образующих с их каркасом раму, жесткость которой обеспечена растяжками;</w:t>
      </w:r>
    </w:p>
    <w:p w14:paraId="77BD8119" w14:textId="77777777" w:rsidR="008102F8" w:rsidRPr="00D45A46" w:rsidRDefault="008102F8" w:rsidP="00D45A46">
      <w:pPr>
        <w:jc w:val="both"/>
        <w:rPr>
          <w:bCs/>
          <w:color w:val="0070C0"/>
          <w:sz w:val="16"/>
          <w:szCs w:val="16"/>
        </w:rPr>
      </w:pPr>
      <w:r w:rsidRPr="00D45A46">
        <w:rPr>
          <w:bCs/>
          <w:color w:val="0070C0"/>
          <w:sz w:val="16"/>
          <w:szCs w:val="16"/>
        </w:rPr>
        <w:t>- для полетов зимой с аэродромов со снежным или с ледовым покрытием предусмотрена установка съемного лыжного шасси по типу примененного на самолете М-2.</w:t>
      </w:r>
    </w:p>
    <w:p w14:paraId="3C0E87FB" w14:textId="77777777" w:rsidR="008102F8" w:rsidRPr="00D45A46" w:rsidRDefault="008102F8" w:rsidP="00D45A46">
      <w:pPr>
        <w:jc w:val="both"/>
        <w:rPr>
          <w:bCs/>
          <w:color w:val="0070C0"/>
          <w:sz w:val="16"/>
          <w:szCs w:val="16"/>
        </w:rPr>
      </w:pPr>
      <w:r w:rsidRPr="00D45A46">
        <w:rPr>
          <w:bCs/>
          <w:color w:val="0070C0"/>
          <w:sz w:val="16"/>
          <w:szCs w:val="16"/>
        </w:rPr>
        <w:t>Проект был одобрен, и в начале 1915 г. завод ПРТВ приступил к строительству сразу малой серии таких самолетов (23696).</w:t>
      </w:r>
    </w:p>
    <w:p w14:paraId="1483713E" w14:textId="77777777" w:rsidR="008102F8" w:rsidRPr="00D45A46" w:rsidRDefault="008102F8" w:rsidP="00D45A46">
      <w:pPr>
        <w:jc w:val="both"/>
        <w:rPr>
          <w:bCs/>
          <w:color w:val="0070C0"/>
          <w:sz w:val="16"/>
          <w:szCs w:val="16"/>
        </w:rPr>
      </w:pPr>
    </w:p>
    <w:p w14:paraId="6C9AE704" w14:textId="77777777" w:rsidR="004C2152" w:rsidRPr="00D45A46" w:rsidRDefault="004C2152"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0D9D6B2F" w14:textId="77777777" w:rsidR="004C2152" w:rsidRPr="00D45A46" w:rsidRDefault="004C2152" w:rsidP="00D45A46">
      <w:pPr>
        <w:jc w:val="both"/>
        <w:rPr>
          <w:bCs/>
          <w:i/>
          <w:color w:val="000000" w:themeColor="text1"/>
          <w:sz w:val="16"/>
          <w:szCs w:val="16"/>
        </w:rPr>
      </w:pPr>
    </w:p>
    <w:p w14:paraId="6B259EB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К концу 1914 года:</w:t>
      </w:r>
    </w:p>
    <w:p w14:paraId="1D47F9D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"Лесснером"  было выпущено 999 автомобилей, из них 644 грузовых и специальных автомобиля.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45A46" w14:paraId="3CD4DFA7" w14:textId="77777777" w:rsidTr="00FA616C">
        <w:tc>
          <w:tcPr>
            <w:tcW w:w="0" w:type="auto"/>
            <w:tcBorders>
              <w:top w:val="nil"/>
              <w:left w:val="nil"/>
              <w:bottom w:val="nil"/>
              <w:right w:val="nil"/>
            </w:tcBorders>
            <w:vAlign w:val="bottom"/>
            <w:hideMark/>
          </w:tcPr>
          <w:p w14:paraId="6D47F7F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7D013A5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1909</w:t>
            </w:r>
          </w:p>
        </w:tc>
        <w:tc>
          <w:tcPr>
            <w:tcW w:w="0" w:type="auto"/>
            <w:tcBorders>
              <w:top w:val="nil"/>
              <w:left w:val="nil"/>
              <w:bottom w:val="nil"/>
              <w:right w:val="nil"/>
            </w:tcBorders>
            <w:vAlign w:val="bottom"/>
            <w:hideMark/>
          </w:tcPr>
          <w:p w14:paraId="3327F3A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1EBAEB4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03E05FE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51CAFBD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732CAE1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1420792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7163888A" w14:textId="77777777" w:rsidTr="00FA616C">
        <w:tc>
          <w:tcPr>
            <w:tcW w:w="0" w:type="auto"/>
            <w:tcBorders>
              <w:top w:val="nil"/>
              <w:left w:val="nil"/>
              <w:bottom w:val="nil"/>
              <w:right w:val="nil"/>
            </w:tcBorders>
            <w:vAlign w:val="bottom"/>
            <w:hideMark/>
          </w:tcPr>
          <w:p w14:paraId="4D94E7A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"Лесснер"</w:t>
            </w:r>
          </w:p>
        </w:tc>
        <w:tc>
          <w:tcPr>
            <w:tcW w:w="0" w:type="auto"/>
            <w:tcBorders>
              <w:top w:val="nil"/>
              <w:left w:val="nil"/>
              <w:bottom w:val="nil"/>
              <w:right w:val="nil"/>
            </w:tcBorders>
            <w:vAlign w:val="bottom"/>
            <w:hideMark/>
          </w:tcPr>
          <w:p w14:paraId="6486DCC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37</w:t>
            </w:r>
          </w:p>
        </w:tc>
        <w:tc>
          <w:tcPr>
            <w:tcW w:w="0" w:type="auto"/>
            <w:tcBorders>
              <w:top w:val="nil"/>
              <w:left w:val="nil"/>
              <w:bottom w:val="nil"/>
              <w:right w:val="nil"/>
            </w:tcBorders>
            <w:vAlign w:val="bottom"/>
            <w:hideMark/>
          </w:tcPr>
          <w:p w14:paraId="24D0E7E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44</w:t>
            </w:r>
          </w:p>
        </w:tc>
        <w:tc>
          <w:tcPr>
            <w:tcW w:w="0" w:type="auto"/>
            <w:tcBorders>
              <w:top w:val="nil"/>
              <w:left w:val="nil"/>
              <w:bottom w:val="nil"/>
              <w:right w:val="nil"/>
            </w:tcBorders>
            <w:vAlign w:val="bottom"/>
            <w:hideMark/>
          </w:tcPr>
          <w:p w14:paraId="7D5E784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99</w:t>
            </w:r>
          </w:p>
        </w:tc>
        <w:tc>
          <w:tcPr>
            <w:tcW w:w="0" w:type="auto"/>
            <w:tcBorders>
              <w:top w:val="nil"/>
              <w:left w:val="nil"/>
              <w:bottom w:val="nil"/>
              <w:right w:val="nil"/>
            </w:tcBorders>
            <w:vAlign w:val="bottom"/>
            <w:hideMark/>
          </w:tcPr>
          <w:p w14:paraId="2C399F2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w:t>
            </w:r>
          </w:p>
        </w:tc>
        <w:tc>
          <w:tcPr>
            <w:tcW w:w="0" w:type="auto"/>
            <w:tcBorders>
              <w:top w:val="nil"/>
              <w:left w:val="nil"/>
              <w:bottom w:val="nil"/>
              <w:right w:val="nil"/>
            </w:tcBorders>
            <w:vAlign w:val="bottom"/>
            <w:hideMark/>
          </w:tcPr>
          <w:p w14:paraId="399A6C5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254</w:t>
            </w:r>
          </w:p>
        </w:tc>
        <w:tc>
          <w:tcPr>
            <w:tcW w:w="0" w:type="auto"/>
            <w:tcBorders>
              <w:top w:val="nil"/>
              <w:left w:val="nil"/>
              <w:bottom w:val="nil"/>
              <w:right w:val="nil"/>
            </w:tcBorders>
            <w:vAlign w:val="bottom"/>
            <w:hideMark/>
          </w:tcPr>
          <w:p w14:paraId="743BE82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374</w:t>
            </w:r>
          </w:p>
        </w:tc>
        <w:tc>
          <w:tcPr>
            <w:tcW w:w="0" w:type="auto"/>
            <w:tcBorders>
              <w:top w:val="nil"/>
              <w:left w:val="nil"/>
              <w:bottom w:val="nil"/>
              <w:right w:val="nil"/>
            </w:tcBorders>
            <w:vAlign w:val="bottom"/>
            <w:hideMark/>
          </w:tcPr>
          <w:p w14:paraId="3946EF9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999</w:t>
            </w:r>
          </w:p>
        </w:tc>
      </w:tr>
    </w:tbl>
    <w:p w14:paraId="127A17E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"Дукс" за двадцать лет прошёл путь от мелкой мастерской, до крупнейшего машиностроительного предприятия, способного выпускать что угодно, и встал в ряд таких заводов как РБВЗ, Лесснер, Путиловский, Сормово, Коломенский, которые были значительно старше его.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45A46" w14:paraId="746472D4" w14:textId="77777777" w:rsidTr="00FA616C">
        <w:tc>
          <w:tcPr>
            <w:tcW w:w="0" w:type="auto"/>
            <w:tcBorders>
              <w:top w:val="nil"/>
              <w:left w:val="nil"/>
              <w:bottom w:val="nil"/>
              <w:right w:val="nil"/>
            </w:tcBorders>
            <w:vAlign w:val="bottom"/>
            <w:hideMark/>
          </w:tcPr>
          <w:p w14:paraId="70F4103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5E1E441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1909</w:t>
            </w:r>
          </w:p>
        </w:tc>
        <w:tc>
          <w:tcPr>
            <w:tcW w:w="0" w:type="auto"/>
            <w:tcBorders>
              <w:top w:val="nil"/>
              <w:left w:val="nil"/>
              <w:bottom w:val="nil"/>
              <w:right w:val="nil"/>
            </w:tcBorders>
            <w:vAlign w:val="bottom"/>
            <w:hideMark/>
          </w:tcPr>
          <w:p w14:paraId="4A276FB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65F48F6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722E1B7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6DDF7A4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31636A9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4DFCC02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57AA7204" w14:textId="77777777" w:rsidTr="00FA616C">
        <w:tc>
          <w:tcPr>
            <w:tcW w:w="0" w:type="auto"/>
            <w:tcBorders>
              <w:top w:val="nil"/>
              <w:left w:val="nil"/>
              <w:bottom w:val="nil"/>
              <w:right w:val="nil"/>
            </w:tcBorders>
            <w:vAlign w:val="bottom"/>
            <w:hideMark/>
          </w:tcPr>
          <w:p w14:paraId="4C9626F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"Дукс"</w:t>
            </w:r>
          </w:p>
        </w:tc>
        <w:tc>
          <w:tcPr>
            <w:tcW w:w="0" w:type="auto"/>
            <w:tcBorders>
              <w:top w:val="nil"/>
              <w:left w:val="nil"/>
              <w:bottom w:val="nil"/>
              <w:right w:val="nil"/>
            </w:tcBorders>
            <w:vAlign w:val="bottom"/>
            <w:hideMark/>
          </w:tcPr>
          <w:p w14:paraId="3762175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11</w:t>
            </w:r>
          </w:p>
        </w:tc>
        <w:tc>
          <w:tcPr>
            <w:tcW w:w="0" w:type="auto"/>
            <w:tcBorders>
              <w:top w:val="nil"/>
              <w:left w:val="nil"/>
              <w:bottom w:val="nil"/>
              <w:right w:val="nil"/>
            </w:tcBorders>
            <w:vAlign w:val="bottom"/>
            <w:hideMark/>
          </w:tcPr>
          <w:p w14:paraId="492557B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23</w:t>
            </w:r>
          </w:p>
        </w:tc>
        <w:tc>
          <w:tcPr>
            <w:tcW w:w="0" w:type="auto"/>
            <w:tcBorders>
              <w:top w:val="nil"/>
              <w:left w:val="nil"/>
              <w:bottom w:val="nil"/>
              <w:right w:val="nil"/>
            </w:tcBorders>
            <w:vAlign w:val="bottom"/>
            <w:hideMark/>
          </w:tcPr>
          <w:p w14:paraId="38A3DB4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37</w:t>
            </w:r>
          </w:p>
        </w:tc>
        <w:tc>
          <w:tcPr>
            <w:tcW w:w="0" w:type="auto"/>
            <w:tcBorders>
              <w:top w:val="nil"/>
              <w:left w:val="nil"/>
              <w:bottom w:val="nil"/>
              <w:right w:val="nil"/>
            </w:tcBorders>
            <w:vAlign w:val="bottom"/>
            <w:hideMark/>
          </w:tcPr>
          <w:p w14:paraId="0120290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66</w:t>
            </w:r>
          </w:p>
        </w:tc>
        <w:tc>
          <w:tcPr>
            <w:tcW w:w="0" w:type="auto"/>
            <w:tcBorders>
              <w:top w:val="nil"/>
              <w:left w:val="nil"/>
              <w:bottom w:val="nil"/>
              <w:right w:val="nil"/>
            </w:tcBorders>
            <w:vAlign w:val="bottom"/>
            <w:hideMark/>
          </w:tcPr>
          <w:p w14:paraId="49D2E38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199</w:t>
            </w:r>
          </w:p>
        </w:tc>
        <w:tc>
          <w:tcPr>
            <w:tcW w:w="0" w:type="auto"/>
            <w:tcBorders>
              <w:top w:val="nil"/>
              <w:left w:val="nil"/>
              <w:bottom w:val="nil"/>
              <w:right w:val="nil"/>
            </w:tcBorders>
            <w:vAlign w:val="bottom"/>
            <w:hideMark/>
          </w:tcPr>
          <w:p w14:paraId="3A6ED6A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436</w:t>
            </w:r>
          </w:p>
        </w:tc>
        <w:tc>
          <w:tcPr>
            <w:tcW w:w="0" w:type="auto"/>
            <w:tcBorders>
              <w:top w:val="nil"/>
              <w:left w:val="nil"/>
              <w:bottom w:val="nil"/>
              <w:right w:val="nil"/>
            </w:tcBorders>
            <w:vAlign w:val="bottom"/>
            <w:hideMark/>
          </w:tcPr>
          <w:p w14:paraId="492CD31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772</w:t>
            </w:r>
          </w:p>
        </w:tc>
      </w:tr>
    </w:tbl>
    <w:p w14:paraId="40E4F5C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Аксае было собрано и изготовлено 343 автомобиля.  </w:t>
      </w:r>
    </w:p>
    <w:tbl>
      <w:tblPr>
        <w:tblW w:w="0" w:type="auto"/>
        <w:tblCellMar>
          <w:left w:w="0" w:type="dxa"/>
          <w:right w:w="0" w:type="dxa"/>
        </w:tblCellMar>
        <w:tblLook w:val="04A0" w:firstRow="1" w:lastRow="0" w:firstColumn="1" w:lastColumn="0" w:noHBand="0" w:noVBand="1"/>
      </w:tblPr>
      <w:tblGrid>
        <w:gridCol w:w="1671"/>
        <w:gridCol w:w="440"/>
        <w:gridCol w:w="440"/>
        <w:gridCol w:w="440"/>
        <w:gridCol w:w="440"/>
        <w:gridCol w:w="440"/>
        <w:gridCol w:w="440"/>
        <w:gridCol w:w="440"/>
        <w:gridCol w:w="440"/>
        <w:gridCol w:w="515"/>
      </w:tblGrid>
      <w:tr w:rsidR="004C2152" w:rsidRPr="00D45A46" w14:paraId="3D586937" w14:textId="77777777" w:rsidTr="00FA616C">
        <w:tc>
          <w:tcPr>
            <w:tcW w:w="0" w:type="auto"/>
            <w:tcBorders>
              <w:top w:val="nil"/>
              <w:left w:val="nil"/>
              <w:bottom w:val="nil"/>
              <w:right w:val="nil"/>
            </w:tcBorders>
            <w:vAlign w:val="bottom"/>
            <w:hideMark/>
          </w:tcPr>
          <w:p w14:paraId="2AB64DA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Название предприятия</w:t>
            </w:r>
          </w:p>
        </w:tc>
        <w:tc>
          <w:tcPr>
            <w:tcW w:w="0" w:type="auto"/>
            <w:tcBorders>
              <w:top w:val="nil"/>
              <w:left w:val="nil"/>
              <w:bottom w:val="nil"/>
              <w:right w:val="nil"/>
            </w:tcBorders>
            <w:vAlign w:val="bottom"/>
            <w:hideMark/>
          </w:tcPr>
          <w:p w14:paraId="2ECCEE0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1907</w:t>
            </w:r>
          </w:p>
        </w:tc>
        <w:tc>
          <w:tcPr>
            <w:tcW w:w="0" w:type="auto"/>
            <w:tcBorders>
              <w:top w:val="nil"/>
              <w:left w:val="nil"/>
              <w:bottom w:val="nil"/>
              <w:right w:val="nil"/>
            </w:tcBorders>
            <w:vAlign w:val="bottom"/>
            <w:hideMark/>
          </w:tcPr>
          <w:p w14:paraId="06D3986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1908</w:t>
            </w:r>
          </w:p>
        </w:tc>
        <w:tc>
          <w:tcPr>
            <w:tcW w:w="0" w:type="auto"/>
            <w:tcBorders>
              <w:top w:val="nil"/>
              <w:left w:val="nil"/>
              <w:bottom w:val="nil"/>
              <w:right w:val="nil"/>
            </w:tcBorders>
            <w:vAlign w:val="bottom"/>
            <w:hideMark/>
          </w:tcPr>
          <w:p w14:paraId="7E893F9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1909</w:t>
            </w:r>
          </w:p>
        </w:tc>
        <w:tc>
          <w:tcPr>
            <w:tcW w:w="0" w:type="auto"/>
            <w:tcBorders>
              <w:top w:val="nil"/>
              <w:left w:val="nil"/>
              <w:bottom w:val="nil"/>
              <w:right w:val="nil"/>
            </w:tcBorders>
            <w:vAlign w:val="bottom"/>
            <w:hideMark/>
          </w:tcPr>
          <w:p w14:paraId="72595DD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1910</w:t>
            </w:r>
          </w:p>
        </w:tc>
        <w:tc>
          <w:tcPr>
            <w:tcW w:w="0" w:type="auto"/>
            <w:tcBorders>
              <w:top w:val="nil"/>
              <w:left w:val="nil"/>
              <w:bottom w:val="nil"/>
              <w:right w:val="nil"/>
            </w:tcBorders>
            <w:vAlign w:val="bottom"/>
            <w:hideMark/>
          </w:tcPr>
          <w:p w14:paraId="6972072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1911</w:t>
            </w:r>
          </w:p>
        </w:tc>
        <w:tc>
          <w:tcPr>
            <w:tcW w:w="0" w:type="auto"/>
            <w:tcBorders>
              <w:top w:val="nil"/>
              <w:left w:val="nil"/>
              <w:bottom w:val="nil"/>
              <w:right w:val="nil"/>
            </w:tcBorders>
            <w:vAlign w:val="bottom"/>
            <w:hideMark/>
          </w:tcPr>
          <w:p w14:paraId="56893B5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1912</w:t>
            </w:r>
          </w:p>
        </w:tc>
        <w:tc>
          <w:tcPr>
            <w:tcW w:w="0" w:type="auto"/>
            <w:tcBorders>
              <w:top w:val="nil"/>
              <w:left w:val="nil"/>
              <w:bottom w:val="nil"/>
              <w:right w:val="nil"/>
            </w:tcBorders>
            <w:vAlign w:val="bottom"/>
            <w:hideMark/>
          </w:tcPr>
          <w:p w14:paraId="69B70A3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1913</w:t>
            </w:r>
          </w:p>
        </w:tc>
        <w:tc>
          <w:tcPr>
            <w:tcW w:w="0" w:type="auto"/>
            <w:tcBorders>
              <w:top w:val="nil"/>
              <w:left w:val="nil"/>
              <w:bottom w:val="nil"/>
              <w:right w:val="nil"/>
            </w:tcBorders>
            <w:vAlign w:val="bottom"/>
            <w:hideMark/>
          </w:tcPr>
          <w:p w14:paraId="2E10D3D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1914</w:t>
            </w:r>
          </w:p>
        </w:tc>
        <w:tc>
          <w:tcPr>
            <w:tcW w:w="0" w:type="auto"/>
            <w:tcBorders>
              <w:top w:val="nil"/>
              <w:left w:val="nil"/>
              <w:bottom w:val="nil"/>
              <w:right w:val="nil"/>
            </w:tcBorders>
            <w:vAlign w:val="bottom"/>
            <w:hideMark/>
          </w:tcPr>
          <w:p w14:paraId="569C182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Всего</w:t>
            </w:r>
          </w:p>
        </w:tc>
      </w:tr>
      <w:tr w:rsidR="004C2152" w:rsidRPr="00D45A46" w14:paraId="286DA44D" w14:textId="77777777" w:rsidTr="00FA616C">
        <w:tc>
          <w:tcPr>
            <w:tcW w:w="0" w:type="auto"/>
            <w:tcBorders>
              <w:top w:val="nil"/>
              <w:left w:val="nil"/>
              <w:bottom w:val="nil"/>
              <w:right w:val="nil"/>
            </w:tcBorders>
            <w:vAlign w:val="bottom"/>
            <w:hideMark/>
          </w:tcPr>
          <w:p w14:paraId="03C927E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"Аксай"</w:t>
            </w:r>
          </w:p>
        </w:tc>
        <w:tc>
          <w:tcPr>
            <w:tcW w:w="0" w:type="auto"/>
            <w:tcBorders>
              <w:top w:val="nil"/>
              <w:left w:val="nil"/>
              <w:bottom w:val="nil"/>
              <w:right w:val="nil"/>
            </w:tcBorders>
            <w:vAlign w:val="bottom"/>
            <w:hideMark/>
          </w:tcPr>
          <w:p w14:paraId="570D1A0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w:t>
            </w:r>
          </w:p>
        </w:tc>
        <w:tc>
          <w:tcPr>
            <w:tcW w:w="0" w:type="auto"/>
            <w:tcBorders>
              <w:top w:val="nil"/>
              <w:left w:val="nil"/>
              <w:bottom w:val="nil"/>
              <w:right w:val="nil"/>
            </w:tcBorders>
            <w:vAlign w:val="bottom"/>
            <w:hideMark/>
          </w:tcPr>
          <w:p w14:paraId="2CACF043"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11</w:t>
            </w:r>
          </w:p>
        </w:tc>
        <w:tc>
          <w:tcPr>
            <w:tcW w:w="0" w:type="auto"/>
            <w:tcBorders>
              <w:top w:val="nil"/>
              <w:left w:val="nil"/>
              <w:bottom w:val="nil"/>
              <w:right w:val="nil"/>
            </w:tcBorders>
            <w:vAlign w:val="bottom"/>
            <w:hideMark/>
          </w:tcPr>
          <w:p w14:paraId="018A132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w:t>
            </w:r>
          </w:p>
        </w:tc>
        <w:tc>
          <w:tcPr>
            <w:tcW w:w="0" w:type="auto"/>
            <w:tcBorders>
              <w:top w:val="nil"/>
              <w:left w:val="nil"/>
              <w:bottom w:val="nil"/>
              <w:right w:val="nil"/>
            </w:tcBorders>
            <w:vAlign w:val="bottom"/>
            <w:hideMark/>
          </w:tcPr>
          <w:p w14:paraId="290CBC3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21</w:t>
            </w:r>
          </w:p>
        </w:tc>
        <w:tc>
          <w:tcPr>
            <w:tcW w:w="0" w:type="auto"/>
            <w:tcBorders>
              <w:top w:val="nil"/>
              <w:left w:val="nil"/>
              <w:bottom w:val="nil"/>
              <w:right w:val="nil"/>
            </w:tcBorders>
            <w:vAlign w:val="bottom"/>
            <w:hideMark/>
          </w:tcPr>
          <w:p w14:paraId="689C908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38</w:t>
            </w:r>
          </w:p>
        </w:tc>
        <w:tc>
          <w:tcPr>
            <w:tcW w:w="0" w:type="auto"/>
            <w:tcBorders>
              <w:top w:val="nil"/>
              <w:left w:val="nil"/>
              <w:bottom w:val="nil"/>
              <w:right w:val="nil"/>
            </w:tcBorders>
            <w:vAlign w:val="bottom"/>
            <w:hideMark/>
          </w:tcPr>
          <w:p w14:paraId="5961392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55</w:t>
            </w:r>
          </w:p>
        </w:tc>
        <w:tc>
          <w:tcPr>
            <w:tcW w:w="0" w:type="auto"/>
            <w:tcBorders>
              <w:top w:val="nil"/>
              <w:left w:val="nil"/>
              <w:bottom w:val="nil"/>
              <w:right w:val="nil"/>
            </w:tcBorders>
            <w:vAlign w:val="bottom"/>
            <w:hideMark/>
          </w:tcPr>
          <w:p w14:paraId="01DABF3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76</w:t>
            </w:r>
          </w:p>
        </w:tc>
        <w:tc>
          <w:tcPr>
            <w:tcW w:w="0" w:type="auto"/>
            <w:tcBorders>
              <w:top w:val="nil"/>
              <w:left w:val="nil"/>
              <w:bottom w:val="nil"/>
              <w:right w:val="nil"/>
            </w:tcBorders>
            <w:vAlign w:val="bottom"/>
            <w:hideMark/>
          </w:tcPr>
          <w:p w14:paraId="3FE5D12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121</w:t>
            </w:r>
          </w:p>
        </w:tc>
        <w:tc>
          <w:tcPr>
            <w:tcW w:w="0" w:type="auto"/>
            <w:tcBorders>
              <w:top w:val="nil"/>
              <w:left w:val="nil"/>
              <w:bottom w:val="nil"/>
              <w:right w:val="nil"/>
            </w:tcBorders>
            <w:vAlign w:val="bottom"/>
            <w:hideMark/>
          </w:tcPr>
          <w:p w14:paraId="6E96C0C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343</w:t>
            </w:r>
          </w:p>
        </w:tc>
      </w:tr>
    </w:tbl>
    <w:p w14:paraId="1144DEF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 АМО собрали 432 автомобиля "ФИАТ-15 тер", причём количество итальянских деталей постоянно снижалось, а с октября 1915 года завод сам уже выпускал все комплектующие. С переходом на комплектующие собственного производства, впрочем, выпуск автомобилей временно упал. Так, в следующем 1915 году удалось выпустить всего 221 машину (18376).</w:t>
      </w:r>
    </w:p>
    <w:tbl>
      <w:tblPr>
        <w:tblW w:w="0" w:type="auto"/>
        <w:tblCellMar>
          <w:left w:w="0" w:type="dxa"/>
          <w:right w:w="0" w:type="dxa"/>
        </w:tblCellMar>
        <w:tblLook w:val="04A0" w:firstRow="1" w:lastRow="0" w:firstColumn="1" w:lastColumn="0" w:noHBand="0" w:noVBand="1"/>
      </w:tblPr>
      <w:tblGrid>
        <w:gridCol w:w="1551"/>
        <w:gridCol w:w="440"/>
        <w:gridCol w:w="515"/>
      </w:tblGrid>
      <w:tr w:rsidR="004C2152" w:rsidRPr="00D45A46" w14:paraId="42C00101" w14:textId="77777777" w:rsidTr="00FA616C">
        <w:tc>
          <w:tcPr>
            <w:tcW w:w="0" w:type="auto"/>
            <w:tcBorders>
              <w:top w:val="nil"/>
              <w:left w:val="nil"/>
              <w:bottom w:val="nil"/>
              <w:right w:val="nil"/>
            </w:tcBorders>
            <w:vAlign w:val="bottom"/>
            <w:hideMark/>
          </w:tcPr>
          <w:p w14:paraId="1A29632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40CE5B7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1914</w:t>
            </w:r>
          </w:p>
        </w:tc>
        <w:tc>
          <w:tcPr>
            <w:tcW w:w="0" w:type="auto"/>
            <w:tcBorders>
              <w:top w:val="nil"/>
              <w:left w:val="nil"/>
              <w:bottom w:val="nil"/>
              <w:right w:val="nil"/>
            </w:tcBorders>
            <w:vAlign w:val="bottom"/>
            <w:hideMark/>
          </w:tcPr>
          <w:p w14:paraId="47988F5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Всего</w:t>
            </w:r>
          </w:p>
        </w:tc>
      </w:tr>
      <w:tr w:rsidR="004C2152" w:rsidRPr="00D45A46" w14:paraId="3A58195C" w14:textId="77777777" w:rsidTr="00FA616C">
        <w:tc>
          <w:tcPr>
            <w:tcW w:w="0" w:type="auto"/>
            <w:tcBorders>
              <w:top w:val="nil"/>
              <w:left w:val="nil"/>
              <w:bottom w:val="nil"/>
              <w:right w:val="nil"/>
            </w:tcBorders>
            <w:vAlign w:val="bottom"/>
            <w:hideMark/>
          </w:tcPr>
          <w:p w14:paraId="5AF35BA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АМО"</w:t>
            </w:r>
          </w:p>
        </w:tc>
        <w:tc>
          <w:tcPr>
            <w:tcW w:w="0" w:type="auto"/>
            <w:tcBorders>
              <w:top w:val="nil"/>
              <w:left w:val="nil"/>
              <w:bottom w:val="nil"/>
              <w:right w:val="nil"/>
            </w:tcBorders>
            <w:vAlign w:val="bottom"/>
            <w:hideMark/>
          </w:tcPr>
          <w:p w14:paraId="450F084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432</w:t>
            </w:r>
          </w:p>
        </w:tc>
        <w:tc>
          <w:tcPr>
            <w:tcW w:w="0" w:type="auto"/>
            <w:tcBorders>
              <w:top w:val="nil"/>
              <w:left w:val="nil"/>
              <w:bottom w:val="nil"/>
              <w:right w:val="nil"/>
            </w:tcBorders>
            <w:vAlign w:val="bottom"/>
            <w:hideMark/>
          </w:tcPr>
          <w:p w14:paraId="6CBD6EF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432</w:t>
            </w:r>
          </w:p>
        </w:tc>
      </w:tr>
    </w:tbl>
    <w:p w14:paraId="60D1A77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 общей сложности на РАЗИПе произвели за четыре года 141 шасси одного типа, правда с кузовами различного назначения.  </w:t>
      </w:r>
    </w:p>
    <w:tbl>
      <w:tblPr>
        <w:tblW w:w="0" w:type="auto"/>
        <w:tblCellMar>
          <w:left w:w="0" w:type="dxa"/>
          <w:right w:w="0" w:type="dxa"/>
        </w:tblCellMar>
        <w:tblLook w:val="04A0" w:firstRow="1" w:lastRow="0" w:firstColumn="1" w:lastColumn="0" w:noHBand="0" w:noVBand="1"/>
      </w:tblPr>
      <w:tblGrid>
        <w:gridCol w:w="1551"/>
        <w:gridCol w:w="440"/>
        <w:gridCol w:w="440"/>
        <w:gridCol w:w="440"/>
        <w:gridCol w:w="440"/>
        <w:gridCol w:w="515"/>
      </w:tblGrid>
      <w:tr w:rsidR="004C2152" w:rsidRPr="00D45A46" w14:paraId="31C9A921" w14:textId="77777777" w:rsidTr="00FA616C">
        <w:tc>
          <w:tcPr>
            <w:tcW w:w="0" w:type="auto"/>
            <w:tcBorders>
              <w:top w:val="nil"/>
              <w:left w:val="nil"/>
              <w:bottom w:val="nil"/>
              <w:right w:val="nil"/>
            </w:tcBorders>
            <w:vAlign w:val="bottom"/>
            <w:hideMark/>
          </w:tcPr>
          <w:p w14:paraId="6612D0F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7AE808F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1911</w:t>
            </w:r>
          </w:p>
        </w:tc>
        <w:tc>
          <w:tcPr>
            <w:tcW w:w="0" w:type="auto"/>
            <w:tcBorders>
              <w:top w:val="nil"/>
              <w:left w:val="nil"/>
              <w:bottom w:val="nil"/>
              <w:right w:val="nil"/>
            </w:tcBorders>
            <w:vAlign w:val="bottom"/>
            <w:hideMark/>
          </w:tcPr>
          <w:p w14:paraId="32ACFF7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1912</w:t>
            </w:r>
          </w:p>
        </w:tc>
        <w:tc>
          <w:tcPr>
            <w:tcW w:w="0" w:type="auto"/>
            <w:tcBorders>
              <w:top w:val="nil"/>
              <w:left w:val="nil"/>
              <w:bottom w:val="nil"/>
              <w:right w:val="nil"/>
            </w:tcBorders>
            <w:vAlign w:val="bottom"/>
            <w:hideMark/>
          </w:tcPr>
          <w:p w14:paraId="31D23FB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1913</w:t>
            </w:r>
          </w:p>
        </w:tc>
        <w:tc>
          <w:tcPr>
            <w:tcW w:w="0" w:type="auto"/>
            <w:tcBorders>
              <w:top w:val="nil"/>
              <w:left w:val="nil"/>
              <w:bottom w:val="nil"/>
              <w:right w:val="nil"/>
            </w:tcBorders>
            <w:vAlign w:val="bottom"/>
            <w:hideMark/>
          </w:tcPr>
          <w:p w14:paraId="69E433F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1914</w:t>
            </w:r>
          </w:p>
        </w:tc>
        <w:tc>
          <w:tcPr>
            <w:tcW w:w="0" w:type="auto"/>
            <w:tcBorders>
              <w:top w:val="nil"/>
              <w:left w:val="nil"/>
              <w:bottom w:val="nil"/>
              <w:right w:val="nil"/>
            </w:tcBorders>
            <w:vAlign w:val="bottom"/>
            <w:hideMark/>
          </w:tcPr>
          <w:p w14:paraId="72AB543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Всего</w:t>
            </w:r>
          </w:p>
        </w:tc>
      </w:tr>
      <w:tr w:rsidR="004C2152" w:rsidRPr="00D45A46" w14:paraId="4D4FED3D" w14:textId="77777777" w:rsidTr="00FA616C">
        <w:tc>
          <w:tcPr>
            <w:tcW w:w="0" w:type="auto"/>
            <w:tcBorders>
              <w:top w:val="nil"/>
              <w:left w:val="nil"/>
              <w:bottom w:val="nil"/>
              <w:right w:val="nil"/>
            </w:tcBorders>
            <w:vAlign w:val="bottom"/>
            <w:hideMark/>
          </w:tcPr>
          <w:p w14:paraId="206A1BD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"РАЗИПП"</w:t>
            </w:r>
          </w:p>
        </w:tc>
        <w:tc>
          <w:tcPr>
            <w:tcW w:w="0" w:type="auto"/>
            <w:tcBorders>
              <w:top w:val="nil"/>
              <w:left w:val="nil"/>
              <w:bottom w:val="nil"/>
              <w:right w:val="nil"/>
            </w:tcBorders>
            <w:vAlign w:val="bottom"/>
            <w:hideMark/>
          </w:tcPr>
          <w:p w14:paraId="21BB2AE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w:t>
            </w:r>
          </w:p>
        </w:tc>
        <w:tc>
          <w:tcPr>
            <w:tcW w:w="0" w:type="auto"/>
            <w:tcBorders>
              <w:top w:val="nil"/>
              <w:left w:val="nil"/>
              <w:bottom w:val="nil"/>
              <w:right w:val="nil"/>
            </w:tcBorders>
            <w:vAlign w:val="bottom"/>
            <w:hideMark/>
          </w:tcPr>
          <w:p w14:paraId="246995F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7</w:t>
            </w:r>
          </w:p>
        </w:tc>
        <w:tc>
          <w:tcPr>
            <w:tcW w:w="0" w:type="auto"/>
            <w:tcBorders>
              <w:top w:val="nil"/>
              <w:left w:val="nil"/>
              <w:bottom w:val="nil"/>
              <w:right w:val="nil"/>
            </w:tcBorders>
            <w:vAlign w:val="bottom"/>
            <w:hideMark/>
          </w:tcPr>
          <w:p w14:paraId="01AA16F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49</w:t>
            </w:r>
          </w:p>
        </w:tc>
        <w:tc>
          <w:tcPr>
            <w:tcW w:w="0" w:type="auto"/>
            <w:tcBorders>
              <w:top w:val="nil"/>
              <w:left w:val="nil"/>
              <w:bottom w:val="nil"/>
              <w:right w:val="nil"/>
            </w:tcBorders>
            <w:vAlign w:val="bottom"/>
            <w:hideMark/>
          </w:tcPr>
          <w:p w14:paraId="753FE87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84</w:t>
            </w:r>
          </w:p>
        </w:tc>
        <w:tc>
          <w:tcPr>
            <w:tcW w:w="0" w:type="auto"/>
            <w:tcBorders>
              <w:top w:val="nil"/>
              <w:left w:val="nil"/>
              <w:bottom w:val="nil"/>
              <w:right w:val="nil"/>
            </w:tcBorders>
            <w:vAlign w:val="bottom"/>
            <w:hideMark/>
          </w:tcPr>
          <w:p w14:paraId="2FC5AB7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141</w:t>
            </w:r>
          </w:p>
        </w:tc>
      </w:tr>
    </w:tbl>
    <w:p w14:paraId="0E4D246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 заводе Даймлера в Нижнем Новгороде шла отверточная сборка автомобилей из импортных комплектующих нарастающими темпами, с постепенным сокращением количества зарубежных деталей. Всего было собрано и продано 747 автомобилей, из них 500 грузовиков.  </w:t>
      </w:r>
    </w:p>
    <w:tbl>
      <w:tblPr>
        <w:tblW w:w="0" w:type="auto"/>
        <w:tblCellMar>
          <w:left w:w="0" w:type="dxa"/>
          <w:right w:w="0" w:type="dxa"/>
        </w:tblCellMar>
        <w:tblLook w:val="04A0" w:firstRow="1" w:lastRow="0" w:firstColumn="1" w:lastColumn="0" w:noHBand="0" w:noVBand="1"/>
      </w:tblPr>
      <w:tblGrid>
        <w:gridCol w:w="1551"/>
        <w:gridCol w:w="440"/>
        <w:gridCol w:w="440"/>
        <w:gridCol w:w="440"/>
        <w:gridCol w:w="440"/>
        <w:gridCol w:w="440"/>
        <w:gridCol w:w="515"/>
      </w:tblGrid>
      <w:tr w:rsidR="004C2152" w:rsidRPr="00D45A46" w14:paraId="7FE2E93B" w14:textId="77777777" w:rsidTr="00FA616C">
        <w:tc>
          <w:tcPr>
            <w:tcW w:w="0" w:type="auto"/>
            <w:tcBorders>
              <w:top w:val="nil"/>
              <w:left w:val="nil"/>
              <w:bottom w:val="nil"/>
              <w:right w:val="nil"/>
            </w:tcBorders>
            <w:vAlign w:val="bottom"/>
            <w:hideMark/>
          </w:tcPr>
          <w:p w14:paraId="407AB58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3E92A64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1910</w:t>
            </w:r>
          </w:p>
        </w:tc>
        <w:tc>
          <w:tcPr>
            <w:tcW w:w="0" w:type="auto"/>
            <w:tcBorders>
              <w:top w:val="nil"/>
              <w:left w:val="nil"/>
              <w:bottom w:val="nil"/>
              <w:right w:val="nil"/>
            </w:tcBorders>
            <w:vAlign w:val="bottom"/>
            <w:hideMark/>
          </w:tcPr>
          <w:p w14:paraId="1B02C2E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1911</w:t>
            </w:r>
          </w:p>
        </w:tc>
        <w:tc>
          <w:tcPr>
            <w:tcW w:w="0" w:type="auto"/>
            <w:tcBorders>
              <w:top w:val="nil"/>
              <w:left w:val="nil"/>
              <w:bottom w:val="nil"/>
              <w:right w:val="nil"/>
            </w:tcBorders>
            <w:vAlign w:val="bottom"/>
            <w:hideMark/>
          </w:tcPr>
          <w:p w14:paraId="53FBACB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1912</w:t>
            </w:r>
          </w:p>
        </w:tc>
        <w:tc>
          <w:tcPr>
            <w:tcW w:w="0" w:type="auto"/>
            <w:tcBorders>
              <w:top w:val="nil"/>
              <w:left w:val="nil"/>
              <w:bottom w:val="nil"/>
              <w:right w:val="nil"/>
            </w:tcBorders>
            <w:vAlign w:val="bottom"/>
            <w:hideMark/>
          </w:tcPr>
          <w:p w14:paraId="791F084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1913</w:t>
            </w:r>
          </w:p>
        </w:tc>
        <w:tc>
          <w:tcPr>
            <w:tcW w:w="0" w:type="auto"/>
            <w:tcBorders>
              <w:top w:val="nil"/>
              <w:left w:val="nil"/>
              <w:bottom w:val="nil"/>
              <w:right w:val="nil"/>
            </w:tcBorders>
            <w:vAlign w:val="bottom"/>
            <w:hideMark/>
          </w:tcPr>
          <w:p w14:paraId="368CA2E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1914</w:t>
            </w:r>
          </w:p>
        </w:tc>
        <w:tc>
          <w:tcPr>
            <w:tcW w:w="0" w:type="auto"/>
            <w:tcBorders>
              <w:top w:val="nil"/>
              <w:left w:val="nil"/>
              <w:bottom w:val="nil"/>
              <w:right w:val="nil"/>
            </w:tcBorders>
            <w:vAlign w:val="bottom"/>
            <w:hideMark/>
          </w:tcPr>
          <w:p w14:paraId="4C51F9A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Всего</w:t>
            </w:r>
          </w:p>
        </w:tc>
      </w:tr>
      <w:tr w:rsidR="004C2152" w:rsidRPr="00D45A46" w14:paraId="1B12E17A" w14:textId="77777777" w:rsidTr="00FA616C">
        <w:tc>
          <w:tcPr>
            <w:tcW w:w="0" w:type="auto"/>
            <w:tcBorders>
              <w:top w:val="nil"/>
              <w:left w:val="nil"/>
              <w:bottom w:val="nil"/>
              <w:right w:val="nil"/>
            </w:tcBorders>
            <w:vAlign w:val="bottom"/>
            <w:hideMark/>
          </w:tcPr>
          <w:p w14:paraId="3F1A88C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"Даймлер"</w:t>
            </w:r>
          </w:p>
        </w:tc>
        <w:tc>
          <w:tcPr>
            <w:tcW w:w="0" w:type="auto"/>
            <w:tcBorders>
              <w:top w:val="nil"/>
              <w:left w:val="nil"/>
              <w:bottom w:val="nil"/>
              <w:right w:val="nil"/>
            </w:tcBorders>
            <w:vAlign w:val="bottom"/>
            <w:hideMark/>
          </w:tcPr>
          <w:p w14:paraId="77FDF60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3</w:t>
            </w:r>
          </w:p>
        </w:tc>
        <w:tc>
          <w:tcPr>
            <w:tcW w:w="0" w:type="auto"/>
            <w:tcBorders>
              <w:top w:val="nil"/>
              <w:left w:val="nil"/>
              <w:bottom w:val="nil"/>
              <w:right w:val="nil"/>
            </w:tcBorders>
            <w:vAlign w:val="bottom"/>
            <w:hideMark/>
          </w:tcPr>
          <w:p w14:paraId="64D3A203"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24</w:t>
            </w:r>
          </w:p>
        </w:tc>
        <w:tc>
          <w:tcPr>
            <w:tcW w:w="0" w:type="auto"/>
            <w:tcBorders>
              <w:top w:val="nil"/>
              <w:left w:val="nil"/>
              <w:bottom w:val="nil"/>
              <w:right w:val="nil"/>
            </w:tcBorders>
            <w:vAlign w:val="bottom"/>
            <w:hideMark/>
          </w:tcPr>
          <w:p w14:paraId="25FB2D8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141</w:t>
            </w:r>
          </w:p>
        </w:tc>
        <w:tc>
          <w:tcPr>
            <w:tcW w:w="0" w:type="auto"/>
            <w:tcBorders>
              <w:top w:val="nil"/>
              <w:left w:val="nil"/>
              <w:bottom w:val="nil"/>
              <w:right w:val="nil"/>
            </w:tcBorders>
            <w:vAlign w:val="bottom"/>
            <w:hideMark/>
          </w:tcPr>
          <w:p w14:paraId="300E3EC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217</w:t>
            </w:r>
          </w:p>
        </w:tc>
        <w:tc>
          <w:tcPr>
            <w:tcW w:w="0" w:type="auto"/>
            <w:tcBorders>
              <w:top w:val="nil"/>
              <w:left w:val="nil"/>
              <w:bottom w:val="nil"/>
              <w:right w:val="nil"/>
            </w:tcBorders>
            <w:vAlign w:val="bottom"/>
            <w:hideMark/>
          </w:tcPr>
          <w:p w14:paraId="2D8A3A1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382</w:t>
            </w:r>
          </w:p>
        </w:tc>
        <w:tc>
          <w:tcPr>
            <w:tcW w:w="0" w:type="auto"/>
            <w:tcBorders>
              <w:top w:val="nil"/>
              <w:left w:val="nil"/>
              <w:bottom w:val="nil"/>
              <w:right w:val="nil"/>
            </w:tcBorders>
            <w:vAlign w:val="bottom"/>
            <w:hideMark/>
          </w:tcPr>
          <w:p w14:paraId="2AE4801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747</w:t>
            </w:r>
          </w:p>
        </w:tc>
      </w:tr>
    </w:tbl>
    <w:p w14:paraId="3E60C71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lastRenderedPageBreak/>
        <w:t>Фабрика велосипедов и автомобилей "Россия" А.А. Лейтнера и Ко. в Риге, которая к тому времени получает новое название - "Лейтнер" с 1907 года по 1914 год собрала 229 автомобилей разных марок по индивидуальным заказам.</w:t>
      </w:r>
    </w:p>
    <w:tbl>
      <w:tblPr>
        <w:tblW w:w="0" w:type="auto"/>
        <w:tblCellMar>
          <w:left w:w="0" w:type="dxa"/>
          <w:right w:w="0" w:type="dxa"/>
        </w:tblCellMar>
        <w:tblLook w:val="04A0" w:firstRow="1" w:lastRow="0" w:firstColumn="1" w:lastColumn="0" w:noHBand="0" w:noVBand="1"/>
      </w:tblPr>
      <w:tblGrid>
        <w:gridCol w:w="1551"/>
        <w:gridCol w:w="440"/>
        <w:gridCol w:w="440"/>
        <w:gridCol w:w="440"/>
        <w:gridCol w:w="440"/>
        <w:gridCol w:w="440"/>
        <w:gridCol w:w="440"/>
        <w:gridCol w:w="440"/>
        <w:gridCol w:w="440"/>
        <w:gridCol w:w="515"/>
      </w:tblGrid>
      <w:tr w:rsidR="004C2152" w:rsidRPr="00D45A46" w14:paraId="2AF3B89D" w14:textId="77777777" w:rsidTr="00FA616C">
        <w:tc>
          <w:tcPr>
            <w:tcW w:w="0" w:type="auto"/>
            <w:tcBorders>
              <w:top w:val="nil"/>
              <w:left w:val="nil"/>
              <w:bottom w:val="nil"/>
              <w:right w:val="nil"/>
            </w:tcBorders>
            <w:vAlign w:val="bottom"/>
            <w:hideMark/>
          </w:tcPr>
          <w:p w14:paraId="21C3431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5AF1422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1907</w:t>
            </w:r>
          </w:p>
        </w:tc>
        <w:tc>
          <w:tcPr>
            <w:tcW w:w="0" w:type="auto"/>
            <w:tcBorders>
              <w:top w:val="nil"/>
              <w:left w:val="nil"/>
              <w:bottom w:val="nil"/>
              <w:right w:val="nil"/>
            </w:tcBorders>
            <w:vAlign w:val="bottom"/>
            <w:hideMark/>
          </w:tcPr>
          <w:p w14:paraId="74840E4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1908</w:t>
            </w:r>
          </w:p>
        </w:tc>
        <w:tc>
          <w:tcPr>
            <w:tcW w:w="0" w:type="auto"/>
            <w:tcBorders>
              <w:top w:val="nil"/>
              <w:left w:val="nil"/>
              <w:bottom w:val="nil"/>
              <w:right w:val="nil"/>
            </w:tcBorders>
            <w:vAlign w:val="bottom"/>
            <w:hideMark/>
          </w:tcPr>
          <w:p w14:paraId="0925F0B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1909</w:t>
            </w:r>
          </w:p>
        </w:tc>
        <w:tc>
          <w:tcPr>
            <w:tcW w:w="0" w:type="auto"/>
            <w:tcBorders>
              <w:top w:val="nil"/>
              <w:left w:val="nil"/>
              <w:bottom w:val="nil"/>
              <w:right w:val="nil"/>
            </w:tcBorders>
            <w:vAlign w:val="bottom"/>
            <w:hideMark/>
          </w:tcPr>
          <w:p w14:paraId="0F90C52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1910</w:t>
            </w:r>
          </w:p>
        </w:tc>
        <w:tc>
          <w:tcPr>
            <w:tcW w:w="0" w:type="auto"/>
            <w:tcBorders>
              <w:top w:val="nil"/>
              <w:left w:val="nil"/>
              <w:bottom w:val="nil"/>
              <w:right w:val="nil"/>
            </w:tcBorders>
            <w:vAlign w:val="bottom"/>
            <w:hideMark/>
          </w:tcPr>
          <w:p w14:paraId="3FE7F16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1911</w:t>
            </w:r>
          </w:p>
        </w:tc>
        <w:tc>
          <w:tcPr>
            <w:tcW w:w="0" w:type="auto"/>
            <w:tcBorders>
              <w:top w:val="nil"/>
              <w:left w:val="nil"/>
              <w:bottom w:val="nil"/>
              <w:right w:val="nil"/>
            </w:tcBorders>
            <w:vAlign w:val="bottom"/>
            <w:hideMark/>
          </w:tcPr>
          <w:p w14:paraId="4025223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1912</w:t>
            </w:r>
          </w:p>
        </w:tc>
        <w:tc>
          <w:tcPr>
            <w:tcW w:w="0" w:type="auto"/>
            <w:tcBorders>
              <w:top w:val="nil"/>
              <w:left w:val="nil"/>
              <w:bottom w:val="nil"/>
              <w:right w:val="nil"/>
            </w:tcBorders>
            <w:vAlign w:val="bottom"/>
            <w:hideMark/>
          </w:tcPr>
          <w:p w14:paraId="6B9F308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1913</w:t>
            </w:r>
          </w:p>
        </w:tc>
        <w:tc>
          <w:tcPr>
            <w:tcW w:w="0" w:type="auto"/>
            <w:tcBorders>
              <w:top w:val="nil"/>
              <w:left w:val="nil"/>
              <w:bottom w:val="nil"/>
              <w:right w:val="nil"/>
            </w:tcBorders>
            <w:vAlign w:val="bottom"/>
            <w:hideMark/>
          </w:tcPr>
          <w:p w14:paraId="5514EDD3"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1914</w:t>
            </w:r>
          </w:p>
        </w:tc>
        <w:tc>
          <w:tcPr>
            <w:tcW w:w="0" w:type="auto"/>
            <w:tcBorders>
              <w:top w:val="nil"/>
              <w:left w:val="nil"/>
              <w:bottom w:val="nil"/>
              <w:right w:val="nil"/>
            </w:tcBorders>
            <w:vAlign w:val="bottom"/>
            <w:hideMark/>
          </w:tcPr>
          <w:p w14:paraId="1EF4A89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Всего</w:t>
            </w:r>
          </w:p>
        </w:tc>
      </w:tr>
      <w:tr w:rsidR="004C2152" w:rsidRPr="00D45A46" w14:paraId="03DDDC69" w14:textId="77777777" w:rsidTr="00FA616C">
        <w:tc>
          <w:tcPr>
            <w:tcW w:w="0" w:type="auto"/>
            <w:tcBorders>
              <w:top w:val="nil"/>
              <w:left w:val="nil"/>
              <w:bottom w:val="nil"/>
              <w:right w:val="nil"/>
            </w:tcBorders>
            <w:vAlign w:val="bottom"/>
            <w:hideMark/>
          </w:tcPr>
          <w:p w14:paraId="62FE352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"Лейтнер"</w:t>
            </w:r>
          </w:p>
        </w:tc>
        <w:tc>
          <w:tcPr>
            <w:tcW w:w="0" w:type="auto"/>
            <w:tcBorders>
              <w:top w:val="nil"/>
              <w:left w:val="nil"/>
              <w:bottom w:val="nil"/>
              <w:right w:val="nil"/>
            </w:tcBorders>
            <w:vAlign w:val="bottom"/>
            <w:hideMark/>
          </w:tcPr>
          <w:p w14:paraId="4D490183"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w:t>
            </w:r>
          </w:p>
        </w:tc>
        <w:tc>
          <w:tcPr>
            <w:tcW w:w="0" w:type="auto"/>
            <w:tcBorders>
              <w:top w:val="nil"/>
              <w:left w:val="nil"/>
              <w:bottom w:val="nil"/>
              <w:right w:val="nil"/>
            </w:tcBorders>
            <w:vAlign w:val="bottom"/>
            <w:hideMark/>
          </w:tcPr>
          <w:p w14:paraId="04CBE63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7</w:t>
            </w:r>
          </w:p>
        </w:tc>
        <w:tc>
          <w:tcPr>
            <w:tcW w:w="0" w:type="auto"/>
            <w:tcBorders>
              <w:top w:val="nil"/>
              <w:left w:val="nil"/>
              <w:bottom w:val="nil"/>
              <w:right w:val="nil"/>
            </w:tcBorders>
            <w:vAlign w:val="bottom"/>
            <w:hideMark/>
          </w:tcPr>
          <w:p w14:paraId="1D4BADD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16</w:t>
            </w:r>
          </w:p>
        </w:tc>
        <w:tc>
          <w:tcPr>
            <w:tcW w:w="0" w:type="auto"/>
            <w:tcBorders>
              <w:top w:val="nil"/>
              <w:left w:val="nil"/>
              <w:bottom w:val="nil"/>
              <w:right w:val="nil"/>
            </w:tcBorders>
            <w:vAlign w:val="bottom"/>
            <w:hideMark/>
          </w:tcPr>
          <w:p w14:paraId="7B58CD1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21</w:t>
            </w:r>
          </w:p>
        </w:tc>
        <w:tc>
          <w:tcPr>
            <w:tcW w:w="0" w:type="auto"/>
            <w:tcBorders>
              <w:top w:val="nil"/>
              <w:left w:val="nil"/>
              <w:bottom w:val="nil"/>
              <w:right w:val="nil"/>
            </w:tcBorders>
            <w:vAlign w:val="bottom"/>
            <w:hideMark/>
          </w:tcPr>
          <w:p w14:paraId="18C20B0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34</w:t>
            </w:r>
          </w:p>
        </w:tc>
        <w:tc>
          <w:tcPr>
            <w:tcW w:w="0" w:type="auto"/>
            <w:tcBorders>
              <w:top w:val="nil"/>
              <w:left w:val="nil"/>
              <w:bottom w:val="nil"/>
              <w:right w:val="nil"/>
            </w:tcBorders>
            <w:vAlign w:val="bottom"/>
            <w:hideMark/>
          </w:tcPr>
          <w:p w14:paraId="672F0E6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36</w:t>
            </w:r>
          </w:p>
        </w:tc>
        <w:tc>
          <w:tcPr>
            <w:tcW w:w="0" w:type="auto"/>
            <w:tcBorders>
              <w:top w:val="nil"/>
              <w:left w:val="nil"/>
              <w:bottom w:val="nil"/>
              <w:right w:val="nil"/>
            </w:tcBorders>
            <w:vAlign w:val="bottom"/>
            <w:hideMark/>
          </w:tcPr>
          <w:p w14:paraId="134831A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41</w:t>
            </w:r>
          </w:p>
        </w:tc>
        <w:tc>
          <w:tcPr>
            <w:tcW w:w="0" w:type="auto"/>
            <w:tcBorders>
              <w:top w:val="nil"/>
              <w:left w:val="nil"/>
              <w:bottom w:val="nil"/>
              <w:right w:val="nil"/>
            </w:tcBorders>
            <w:vAlign w:val="bottom"/>
            <w:hideMark/>
          </w:tcPr>
          <w:p w14:paraId="53A4A76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72</w:t>
            </w:r>
          </w:p>
        </w:tc>
        <w:tc>
          <w:tcPr>
            <w:tcW w:w="0" w:type="auto"/>
            <w:tcBorders>
              <w:top w:val="nil"/>
              <w:left w:val="nil"/>
              <w:bottom w:val="nil"/>
              <w:right w:val="nil"/>
            </w:tcBorders>
            <w:vAlign w:val="bottom"/>
            <w:hideMark/>
          </w:tcPr>
          <w:p w14:paraId="6EB72A4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   229</w:t>
            </w:r>
          </w:p>
        </w:tc>
      </w:tr>
    </w:tbl>
    <w:p w14:paraId="715D49E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фабрикой Лидтке, которая объединивлась после смерти Е.А.Яковлева с "Товариществом завода Яковлева" с 1909 года по 1914 год собрала 96 автомобилей.</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45A46" w14:paraId="0CB412B5" w14:textId="77777777" w:rsidTr="00FA616C">
        <w:tc>
          <w:tcPr>
            <w:tcW w:w="0" w:type="auto"/>
            <w:tcBorders>
              <w:top w:val="nil"/>
              <w:left w:val="nil"/>
              <w:bottom w:val="nil"/>
              <w:right w:val="nil"/>
            </w:tcBorders>
            <w:vAlign w:val="bottom"/>
            <w:hideMark/>
          </w:tcPr>
          <w:p w14:paraId="22EA52F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127D41A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1909</w:t>
            </w:r>
          </w:p>
        </w:tc>
        <w:tc>
          <w:tcPr>
            <w:tcW w:w="0" w:type="auto"/>
            <w:tcBorders>
              <w:top w:val="nil"/>
              <w:left w:val="nil"/>
              <w:bottom w:val="nil"/>
              <w:right w:val="nil"/>
            </w:tcBorders>
            <w:vAlign w:val="bottom"/>
            <w:hideMark/>
          </w:tcPr>
          <w:p w14:paraId="6A4D0D9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290F5D3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4D777DB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7C1DB50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1AB7DE6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1ADC339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09112883" w14:textId="77777777" w:rsidTr="00FA616C">
        <w:tc>
          <w:tcPr>
            <w:tcW w:w="0" w:type="auto"/>
            <w:tcBorders>
              <w:top w:val="nil"/>
              <w:left w:val="nil"/>
              <w:bottom w:val="nil"/>
              <w:right w:val="nil"/>
            </w:tcBorders>
            <w:vAlign w:val="bottom"/>
            <w:hideMark/>
          </w:tcPr>
          <w:p w14:paraId="733E5DF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"Унион"</w:t>
            </w:r>
          </w:p>
        </w:tc>
        <w:tc>
          <w:tcPr>
            <w:tcW w:w="0" w:type="auto"/>
            <w:tcBorders>
              <w:top w:val="nil"/>
              <w:left w:val="nil"/>
              <w:bottom w:val="nil"/>
              <w:right w:val="nil"/>
            </w:tcBorders>
            <w:vAlign w:val="bottom"/>
            <w:hideMark/>
          </w:tcPr>
          <w:p w14:paraId="3AA830D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w:t>
            </w:r>
          </w:p>
        </w:tc>
        <w:tc>
          <w:tcPr>
            <w:tcW w:w="0" w:type="auto"/>
            <w:tcBorders>
              <w:top w:val="nil"/>
              <w:left w:val="nil"/>
              <w:bottom w:val="nil"/>
              <w:right w:val="nil"/>
            </w:tcBorders>
            <w:vAlign w:val="bottom"/>
            <w:hideMark/>
          </w:tcPr>
          <w:p w14:paraId="6165721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4</w:t>
            </w:r>
          </w:p>
        </w:tc>
        <w:tc>
          <w:tcPr>
            <w:tcW w:w="0" w:type="auto"/>
            <w:tcBorders>
              <w:top w:val="nil"/>
              <w:left w:val="nil"/>
              <w:bottom w:val="nil"/>
              <w:right w:val="nil"/>
            </w:tcBorders>
            <w:vAlign w:val="bottom"/>
            <w:hideMark/>
          </w:tcPr>
          <w:p w14:paraId="0BD747C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11</w:t>
            </w:r>
          </w:p>
        </w:tc>
        <w:tc>
          <w:tcPr>
            <w:tcW w:w="0" w:type="auto"/>
            <w:tcBorders>
              <w:top w:val="nil"/>
              <w:left w:val="nil"/>
              <w:bottom w:val="nil"/>
              <w:right w:val="nil"/>
            </w:tcBorders>
            <w:vAlign w:val="bottom"/>
            <w:hideMark/>
          </w:tcPr>
          <w:p w14:paraId="5CE9928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17</w:t>
            </w:r>
          </w:p>
        </w:tc>
        <w:tc>
          <w:tcPr>
            <w:tcW w:w="0" w:type="auto"/>
            <w:tcBorders>
              <w:top w:val="nil"/>
              <w:left w:val="nil"/>
              <w:bottom w:val="nil"/>
              <w:right w:val="nil"/>
            </w:tcBorders>
            <w:vAlign w:val="bottom"/>
            <w:hideMark/>
          </w:tcPr>
          <w:p w14:paraId="07A835B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22</w:t>
            </w:r>
          </w:p>
        </w:tc>
        <w:tc>
          <w:tcPr>
            <w:tcW w:w="0" w:type="auto"/>
            <w:tcBorders>
              <w:top w:val="nil"/>
              <w:left w:val="nil"/>
              <w:bottom w:val="nil"/>
              <w:right w:val="nil"/>
            </w:tcBorders>
            <w:vAlign w:val="bottom"/>
            <w:hideMark/>
          </w:tcPr>
          <w:p w14:paraId="5B20948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39</w:t>
            </w:r>
          </w:p>
        </w:tc>
        <w:tc>
          <w:tcPr>
            <w:tcW w:w="0" w:type="auto"/>
            <w:tcBorders>
              <w:top w:val="nil"/>
              <w:left w:val="nil"/>
              <w:bottom w:val="nil"/>
              <w:right w:val="nil"/>
            </w:tcBorders>
            <w:vAlign w:val="bottom"/>
            <w:hideMark/>
          </w:tcPr>
          <w:p w14:paraId="0BEFC97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96</w:t>
            </w:r>
          </w:p>
        </w:tc>
      </w:tr>
    </w:tbl>
    <w:p w14:paraId="724BDF3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 с 1909 года Фабрика Яковлева собрала 685 автомобилей.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45A46" w14:paraId="78DC34AF" w14:textId="77777777" w:rsidTr="00FA616C">
        <w:tc>
          <w:tcPr>
            <w:tcW w:w="0" w:type="auto"/>
            <w:tcBorders>
              <w:top w:val="nil"/>
              <w:left w:val="nil"/>
              <w:bottom w:val="nil"/>
              <w:right w:val="nil"/>
            </w:tcBorders>
            <w:vAlign w:val="bottom"/>
            <w:hideMark/>
          </w:tcPr>
          <w:p w14:paraId="63C0031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5843AB2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1909</w:t>
            </w:r>
          </w:p>
        </w:tc>
        <w:tc>
          <w:tcPr>
            <w:tcW w:w="0" w:type="auto"/>
            <w:tcBorders>
              <w:top w:val="nil"/>
              <w:left w:val="nil"/>
              <w:bottom w:val="nil"/>
              <w:right w:val="nil"/>
            </w:tcBorders>
            <w:vAlign w:val="bottom"/>
            <w:hideMark/>
          </w:tcPr>
          <w:p w14:paraId="3708CAA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6754702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2D5FFE3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56A90AC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2E0E687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79CAEC6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27941B81" w14:textId="77777777" w:rsidTr="00FA616C">
        <w:tc>
          <w:tcPr>
            <w:tcW w:w="0" w:type="auto"/>
            <w:tcBorders>
              <w:top w:val="nil"/>
              <w:left w:val="nil"/>
              <w:bottom w:val="nil"/>
              <w:right w:val="nil"/>
            </w:tcBorders>
            <w:vAlign w:val="bottom"/>
            <w:hideMark/>
          </w:tcPr>
          <w:p w14:paraId="32DE14C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"Фабрика Яковлева"</w:t>
            </w:r>
          </w:p>
        </w:tc>
        <w:tc>
          <w:tcPr>
            <w:tcW w:w="0" w:type="auto"/>
            <w:tcBorders>
              <w:top w:val="nil"/>
              <w:left w:val="nil"/>
              <w:bottom w:val="nil"/>
              <w:right w:val="nil"/>
            </w:tcBorders>
            <w:vAlign w:val="bottom"/>
            <w:hideMark/>
          </w:tcPr>
          <w:p w14:paraId="0CD03C9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11</w:t>
            </w:r>
          </w:p>
        </w:tc>
        <w:tc>
          <w:tcPr>
            <w:tcW w:w="0" w:type="auto"/>
            <w:tcBorders>
              <w:top w:val="nil"/>
              <w:left w:val="nil"/>
              <w:bottom w:val="nil"/>
              <w:right w:val="nil"/>
            </w:tcBorders>
            <w:vAlign w:val="bottom"/>
            <w:hideMark/>
          </w:tcPr>
          <w:p w14:paraId="2BB0161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31</w:t>
            </w:r>
          </w:p>
        </w:tc>
        <w:tc>
          <w:tcPr>
            <w:tcW w:w="0" w:type="auto"/>
            <w:tcBorders>
              <w:top w:val="nil"/>
              <w:left w:val="nil"/>
              <w:bottom w:val="nil"/>
              <w:right w:val="nil"/>
            </w:tcBorders>
            <w:vAlign w:val="bottom"/>
            <w:hideMark/>
          </w:tcPr>
          <w:p w14:paraId="1D4D1A0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77</w:t>
            </w:r>
          </w:p>
        </w:tc>
        <w:tc>
          <w:tcPr>
            <w:tcW w:w="0" w:type="auto"/>
            <w:tcBorders>
              <w:top w:val="nil"/>
              <w:left w:val="nil"/>
              <w:bottom w:val="nil"/>
              <w:right w:val="nil"/>
            </w:tcBorders>
            <w:vAlign w:val="bottom"/>
            <w:hideMark/>
          </w:tcPr>
          <w:p w14:paraId="31ED0B1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116</w:t>
            </w:r>
          </w:p>
        </w:tc>
        <w:tc>
          <w:tcPr>
            <w:tcW w:w="0" w:type="auto"/>
            <w:tcBorders>
              <w:top w:val="nil"/>
              <w:left w:val="nil"/>
              <w:bottom w:val="nil"/>
              <w:right w:val="nil"/>
            </w:tcBorders>
            <w:vAlign w:val="bottom"/>
            <w:hideMark/>
          </w:tcPr>
          <w:p w14:paraId="6DCF24D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176</w:t>
            </w:r>
          </w:p>
        </w:tc>
        <w:tc>
          <w:tcPr>
            <w:tcW w:w="0" w:type="auto"/>
            <w:tcBorders>
              <w:top w:val="nil"/>
              <w:left w:val="nil"/>
              <w:bottom w:val="nil"/>
              <w:right w:val="nil"/>
            </w:tcBorders>
            <w:vAlign w:val="bottom"/>
            <w:hideMark/>
          </w:tcPr>
          <w:p w14:paraId="3EC4D10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274</w:t>
            </w:r>
          </w:p>
        </w:tc>
        <w:tc>
          <w:tcPr>
            <w:tcW w:w="0" w:type="auto"/>
            <w:tcBorders>
              <w:top w:val="nil"/>
              <w:left w:val="nil"/>
              <w:bottom w:val="nil"/>
              <w:right w:val="nil"/>
            </w:tcBorders>
            <w:vAlign w:val="bottom"/>
            <w:hideMark/>
          </w:tcPr>
          <w:p w14:paraId="1F94B94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685</w:t>
            </w:r>
          </w:p>
        </w:tc>
      </w:tr>
    </w:tbl>
    <w:p w14:paraId="77EFE75F"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года на фабрика "Скавронский и сын" с 1920 собрала 353 автомобиля.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95"/>
      </w:tblGrid>
      <w:tr w:rsidR="004C2152" w:rsidRPr="00D45A46" w14:paraId="7D79C9E0" w14:textId="77777777" w:rsidTr="00FA616C">
        <w:tc>
          <w:tcPr>
            <w:tcW w:w="0" w:type="auto"/>
            <w:tcBorders>
              <w:top w:val="nil"/>
              <w:left w:val="nil"/>
              <w:bottom w:val="nil"/>
              <w:right w:val="nil"/>
            </w:tcBorders>
            <w:vAlign w:val="bottom"/>
            <w:hideMark/>
          </w:tcPr>
          <w:p w14:paraId="498C1A9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1EE55FC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609873B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539B26B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0228228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58C160C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0DAB3E1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2D314277" w14:textId="77777777" w:rsidTr="00FA616C">
        <w:tc>
          <w:tcPr>
            <w:tcW w:w="0" w:type="auto"/>
            <w:tcBorders>
              <w:top w:val="nil"/>
              <w:left w:val="nil"/>
              <w:bottom w:val="nil"/>
              <w:right w:val="nil"/>
            </w:tcBorders>
            <w:vAlign w:val="bottom"/>
            <w:hideMark/>
          </w:tcPr>
          <w:p w14:paraId="4442883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"Скавронский и сын"</w:t>
            </w:r>
          </w:p>
        </w:tc>
        <w:tc>
          <w:tcPr>
            <w:tcW w:w="0" w:type="auto"/>
            <w:tcBorders>
              <w:top w:val="nil"/>
              <w:left w:val="nil"/>
              <w:bottom w:val="nil"/>
              <w:right w:val="nil"/>
            </w:tcBorders>
            <w:vAlign w:val="bottom"/>
            <w:hideMark/>
          </w:tcPr>
          <w:p w14:paraId="476F965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4</w:t>
            </w:r>
          </w:p>
        </w:tc>
        <w:tc>
          <w:tcPr>
            <w:tcW w:w="0" w:type="auto"/>
            <w:tcBorders>
              <w:top w:val="nil"/>
              <w:left w:val="nil"/>
              <w:bottom w:val="nil"/>
              <w:right w:val="nil"/>
            </w:tcBorders>
            <w:vAlign w:val="bottom"/>
            <w:hideMark/>
          </w:tcPr>
          <w:p w14:paraId="1EE77FF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37</w:t>
            </w:r>
          </w:p>
        </w:tc>
        <w:tc>
          <w:tcPr>
            <w:tcW w:w="0" w:type="auto"/>
            <w:tcBorders>
              <w:top w:val="nil"/>
              <w:left w:val="nil"/>
              <w:bottom w:val="nil"/>
              <w:right w:val="nil"/>
            </w:tcBorders>
            <w:vAlign w:val="bottom"/>
            <w:hideMark/>
          </w:tcPr>
          <w:p w14:paraId="32240F7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42</w:t>
            </w:r>
          </w:p>
        </w:tc>
        <w:tc>
          <w:tcPr>
            <w:tcW w:w="0" w:type="auto"/>
            <w:tcBorders>
              <w:top w:val="nil"/>
              <w:left w:val="nil"/>
              <w:bottom w:val="nil"/>
              <w:right w:val="nil"/>
            </w:tcBorders>
            <w:vAlign w:val="bottom"/>
            <w:hideMark/>
          </w:tcPr>
          <w:p w14:paraId="2C7192E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96</w:t>
            </w:r>
          </w:p>
        </w:tc>
        <w:tc>
          <w:tcPr>
            <w:tcW w:w="0" w:type="auto"/>
            <w:tcBorders>
              <w:top w:val="nil"/>
              <w:left w:val="nil"/>
              <w:bottom w:val="nil"/>
              <w:right w:val="nil"/>
            </w:tcBorders>
            <w:vAlign w:val="bottom"/>
            <w:hideMark/>
          </w:tcPr>
          <w:p w14:paraId="1C1CB55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174</w:t>
            </w:r>
          </w:p>
        </w:tc>
        <w:tc>
          <w:tcPr>
            <w:tcW w:w="0" w:type="auto"/>
            <w:tcBorders>
              <w:top w:val="nil"/>
              <w:left w:val="nil"/>
              <w:bottom w:val="nil"/>
              <w:right w:val="nil"/>
            </w:tcBorders>
            <w:vAlign w:val="bottom"/>
            <w:hideMark/>
          </w:tcPr>
          <w:p w14:paraId="146621F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353</w:t>
            </w:r>
          </w:p>
        </w:tc>
      </w:tr>
    </w:tbl>
    <w:p w14:paraId="55CFAB3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 общей сложности с 1909 года на "Победе" было собрано 1579 автомобилей.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4C2152" w:rsidRPr="00D45A46" w14:paraId="653B6C6C" w14:textId="77777777" w:rsidTr="00FA616C">
        <w:tc>
          <w:tcPr>
            <w:tcW w:w="0" w:type="auto"/>
            <w:tcBorders>
              <w:top w:val="nil"/>
              <w:left w:val="nil"/>
              <w:bottom w:val="nil"/>
              <w:right w:val="nil"/>
            </w:tcBorders>
            <w:vAlign w:val="bottom"/>
            <w:hideMark/>
          </w:tcPr>
          <w:p w14:paraId="1AE9457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021A94D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1909</w:t>
            </w:r>
          </w:p>
        </w:tc>
        <w:tc>
          <w:tcPr>
            <w:tcW w:w="0" w:type="auto"/>
            <w:tcBorders>
              <w:top w:val="nil"/>
              <w:left w:val="nil"/>
              <w:bottom w:val="nil"/>
              <w:right w:val="nil"/>
            </w:tcBorders>
            <w:vAlign w:val="bottom"/>
            <w:hideMark/>
          </w:tcPr>
          <w:p w14:paraId="50CCAED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575BFA1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7E965DF4"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699F67C7"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235D2D2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489A5F0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01EE4BEA" w14:textId="77777777" w:rsidTr="00FA616C">
        <w:tc>
          <w:tcPr>
            <w:tcW w:w="0" w:type="auto"/>
            <w:tcBorders>
              <w:top w:val="nil"/>
              <w:left w:val="nil"/>
              <w:bottom w:val="nil"/>
              <w:right w:val="nil"/>
            </w:tcBorders>
            <w:vAlign w:val="bottom"/>
            <w:hideMark/>
          </w:tcPr>
          <w:p w14:paraId="33BB5AE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"Победа"</w:t>
            </w:r>
          </w:p>
        </w:tc>
        <w:tc>
          <w:tcPr>
            <w:tcW w:w="0" w:type="auto"/>
            <w:tcBorders>
              <w:top w:val="nil"/>
              <w:left w:val="nil"/>
              <w:bottom w:val="nil"/>
              <w:right w:val="nil"/>
            </w:tcBorders>
            <w:vAlign w:val="bottom"/>
            <w:hideMark/>
          </w:tcPr>
          <w:p w14:paraId="359A35F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22</w:t>
            </w:r>
          </w:p>
        </w:tc>
        <w:tc>
          <w:tcPr>
            <w:tcW w:w="0" w:type="auto"/>
            <w:tcBorders>
              <w:top w:val="nil"/>
              <w:left w:val="nil"/>
              <w:bottom w:val="nil"/>
              <w:right w:val="nil"/>
            </w:tcBorders>
            <w:vAlign w:val="bottom"/>
            <w:hideMark/>
          </w:tcPr>
          <w:p w14:paraId="78142DF9"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69</w:t>
            </w:r>
          </w:p>
        </w:tc>
        <w:tc>
          <w:tcPr>
            <w:tcW w:w="0" w:type="auto"/>
            <w:tcBorders>
              <w:top w:val="nil"/>
              <w:left w:val="nil"/>
              <w:bottom w:val="nil"/>
              <w:right w:val="nil"/>
            </w:tcBorders>
            <w:vAlign w:val="bottom"/>
            <w:hideMark/>
          </w:tcPr>
          <w:p w14:paraId="393497F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102</w:t>
            </w:r>
          </w:p>
        </w:tc>
        <w:tc>
          <w:tcPr>
            <w:tcW w:w="0" w:type="auto"/>
            <w:tcBorders>
              <w:top w:val="nil"/>
              <w:left w:val="nil"/>
              <w:bottom w:val="nil"/>
              <w:right w:val="nil"/>
            </w:tcBorders>
            <w:vAlign w:val="bottom"/>
            <w:hideMark/>
          </w:tcPr>
          <w:p w14:paraId="31B728A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383</w:t>
            </w:r>
          </w:p>
        </w:tc>
        <w:tc>
          <w:tcPr>
            <w:tcW w:w="0" w:type="auto"/>
            <w:tcBorders>
              <w:top w:val="nil"/>
              <w:left w:val="nil"/>
              <w:bottom w:val="nil"/>
              <w:right w:val="nil"/>
            </w:tcBorders>
            <w:vAlign w:val="bottom"/>
            <w:hideMark/>
          </w:tcPr>
          <w:p w14:paraId="5A9FC93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469</w:t>
            </w:r>
          </w:p>
        </w:tc>
        <w:tc>
          <w:tcPr>
            <w:tcW w:w="0" w:type="auto"/>
            <w:tcBorders>
              <w:top w:val="nil"/>
              <w:left w:val="nil"/>
              <w:bottom w:val="nil"/>
              <w:right w:val="nil"/>
            </w:tcBorders>
            <w:vAlign w:val="bottom"/>
            <w:hideMark/>
          </w:tcPr>
          <w:p w14:paraId="3EF80DF0"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534</w:t>
            </w:r>
          </w:p>
        </w:tc>
        <w:tc>
          <w:tcPr>
            <w:tcW w:w="0" w:type="auto"/>
            <w:tcBorders>
              <w:top w:val="nil"/>
              <w:left w:val="nil"/>
              <w:bottom w:val="nil"/>
              <w:right w:val="nil"/>
            </w:tcBorders>
            <w:vAlign w:val="bottom"/>
            <w:hideMark/>
          </w:tcPr>
          <w:p w14:paraId="4D3B95C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1579</w:t>
            </w:r>
          </w:p>
        </w:tc>
      </w:tr>
    </w:tbl>
    <w:p w14:paraId="2DE3083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Фабрика Ильина с 1910 собрала и продала 333 автомобиля.  </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95"/>
      </w:tblGrid>
      <w:tr w:rsidR="004C2152" w:rsidRPr="00D45A46" w14:paraId="7001D512" w14:textId="77777777" w:rsidTr="00FA616C">
        <w:tc>
          <w:tcPr>
            <w:tcW w:w="0" w:type="auto"/>
            <w:tcBorders>
              <w:top w:val="nil"/>
              <w:left w:val="nil"/>
              <w:bottom w:val="nil"/>
              <w:right w:val="nil"/>
            </w:tcBorders>
            <w:vAlign w:val="bottom"/>
            <w:hideMark/>
          </w:tcPr>
          <w:p w14:paraId="79BE959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1F7CFB5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1910</w:t>
            </w:r>
          </w:p>
        </w:tc>
        <w:tc>
          <w:tcPr>
            <w:tcW w:w="0" w:type="auto"/>
            <w:tcBorders>
              <w:top w:val="nil"/>
              <w:left w:val="nil"/>
              <w:bottom w:val="nil"/>
              <w:right w:val="nil"/>
            </w:tcBorders>
            <w:vAlign w:val="bottom"/>
            <w:hideMark/>
          </w:tcPr>
          <w:p w14:paraId="18C3622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1911</w:t>
            </w:r>
          </w:p>
        </w:tc>
        <w:tc>
          <w:tcPr>
            <w:tcW w:w="0" w:type="auto"/>
            <w:tcBorders>
              <w:top w:val="nil"/>
              <w:left w:val="nil"/>
              <w:bottom w:val="nil"/>
              <w:right w:val="nil"/>
            </w:tcBorders>
            <w:vAlign w:val="bottom"/>
            <w:hideMark/>
          </w:tcPr>
          <w:p w14:paraId="1A99E77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1912</w:t>
            </w:r>
          </w:p>
        </w:tc>
        <w:tc>
          <w:tcPr>
            <w:tcW w:w="0" w:type="auto"/>
            <w:tcBorders>
              <w:top w:val="nil"/>
              <w:left w:val="nil"/>
              <w:bottom w:val="nil"/>
              <w:right w:val="nil"/>
            </w:tcBorders>
            <w:vAlign w:val="bottom"/>
            <w:hideMark/>
          </w:tcPr>
          <w:p w14:paraId="1D524E0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1913</w:t>
            </w:r>
          </w:p>
        </w:tc>
        <w:tc>
          <w:tcPr>
            <w:tcW w:w="0" w:type="auto"/>
            <w:tcBorders>
              <w:top w:val="nil"/>
              <w:left w:val="nil"/>
              <w:bottom w:val="nil"/>
              <w:right w:val="nil"/>
            </w:tcBorders>
            <w:vAlign w:val="bottom"/>
            <w:hideMark/>
          </w:tcPr>
          <w:p w14:paraId="7988FF9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1914</w:t>
            </w:r>
          </w:p>
        </w:tc>
        <w:tc>
          <w:tcPr>
            <w:tcW w:w="0" w:type="auto"/>
            <w:tcBorders>
              <w:top w:val="nil"/>
              <w:left w:val="nil"/>
              <w:bottom w:val="nil"/>
              <w:right w:val="nil"/>
            </w:tcBorders>
            <w:vAlign w:val="bottom"/>
            <w:hideMark/>
          </w:tcPr>
          <w:p w14:paraId="17C15C6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Всего</w:t>
            </w:r>
          </w:p>
        </w:tc>
      </w:tr>
      <w:tr w:rsidR="004C2152" w:rsidRPr="00D45A46" w14:paraId="704DDEDF" w14:textId="77777777" w:rsidTr="00FA616C">
        <w:tc>
          <w:tcPr>
            <w:tcW w:w="0" w:type="auto"/>
            <w:tcBorders>
              <w:top w:val="nil"/>
              <w:left w:val="nil"/>
              <w:bottom w:val="nil"/>
              <w:right w:val="nil"/>
            </w:tcBorders>
            <w:vAlign w:val="bottom"/>
            <w:hideMark/>
          </w:tcPr>
          <w:p w14:paraId="1157F998"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"П.Ильин"</w:t>
            </w:r>
          </w:p>
        </w:tc>
        <w:tc>
          <w:tcPr>
            <w:tcW w:w="0" w:type="auto"/>
            <w:tcBorders>
              <w:top w:val="nil"/>
              <w:left w:val="nil"/>
              <w:bottom w:val="nil"/>
              <w:right w:val="nil"/>
            </w:tcBorders>
            <w:vAlign w:val="bottom"/>
            <w:hideMark/>
          </w:tcPr>
          <w:p w14:paraId="770EFEFA"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w:t>
            </w:r>
          </w:p>
        </w:tc>
        <w:tc>
          <w:tcPr>
            <w:tcW w:w="0" w:type="auto"/>
            <w:tcBorders>
              <w:top w:val="nil"/>
              <w:left w:val="nil"/>
              <w:bottom w:val="nil"/>
              <w:right w:val="nil"/>
            </w:tcBorders>
            <w:vAlign w:val="bottom"/>
            <w:hideMark/>
          </w:tcPr>
          <w:p w14:paraId="1558B6F5"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19</w:t>
            </w:r>
          </w:p>
        </w:tc>
        <w:tc>
          <w:tcPr>
            <w:tcW w:w="0" w:type="auto"/>
            <w:tcBorders>
              <w:top w:val="nil"/>
              <w:left w:val="nil"/>
              <w:bottom w:val="nil"/>
              <w:right w:val="nil"/>
            </w:tcBorders>
            <w:vAlign w:val="bottom"/>
            <w:hideMark/>
          </w:tcPr>
          <w:p w14:paraId="076F8B7B"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66</w:t>
            </w:r>
          </w:p>
        </w:tc>
        <w:tc>
          <w:tcPr>
            <w:tcW w:w="0" w:type="auto"/>
            <w:tcBorders>
              <w:top w:val="nil"/>
              <w:left w:val="nil"/>
              <w:bottom w:val="nil"/>
              <w:right w:val="nil"/>
            </w:tcBorders>
            <w:vAlign w:val="bottom"/>
            <w:hideMark/>
          </w:tcPr>
          <w:p w14:paraId="5D46A32E"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93</w:t>
            </w:r>
          </w:p>
        </w:tc>
        <w:tc>
          <w:tcPr>
            <w:tcW w:w="0" w:type="auto"/>
            <w:tcBorders>
              <w:top w:val="nil"/>
              <w:left w:val="nil"/>
              <w:bottom w:val="nil"/>
              <w:right w:val="nil"/>
            </w:tcBorders>
            <w:vAlign w:val="bottom"/>
            <w:hideMark/>
          </w:tcPr>
          <w:p w14:paraId="79EF1012"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152</w:t>
            </w:r>
          </w:p>
        </w:tc>
        <w:tc>
          <w:tcPr>
            <w:tcW w:w="0" w:type="auto"/>
            <w:tcBorders>
              <w:top w:val="nil"/>
              <w:left w:val="nil"/>
              <w:bottom w:val="nil"/>
              <w:right w:val="nil"/>
            </w:tcBorders>
            <w:vAlign w:val="bottom"/>
            <w:hideMark/>
          </w:tcPr>
          <w:p w14:paraId="6348861C"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333</w:t>
            </w:r>
          </w:p>
        </w:tc>
      </w:tr>
    </w:tbl>
    <w:p w14:paraId="766C1721"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(18376).</w:t>
      </w:r>
    </w:p>
    <w:p w14:paraId="2BC05296" w14:textId="77777777" w:rsidR="004C2152" w:rsidRPr="00D45A46" w:rsidRDefault="004C2152" w:rsidP="00D45A46">
      <w:pPr>
        <w:jc w:val="both"/>
        <w:rPr>
          <w:bCs/>
          <w:color w:val="000000" w:themeColor="text1"/>
          <w:sz w:val="16"/>
          <w:szCs w:val="16"/>
        </w:rPr>
      </w:pPr>
    </w:p>
    <w:p w14:paraId="0C2D193D"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К концу 1914 всего на территории России было собрано и построено 12 446 автомобилей всех классов. Еще около 3000 автомобилей было закуплено за рубежом в период с 1907 по 1914 годы (18376).</w:t>
      </w:r>
    </w:p>
    <w:p w14:paraId="392DFD58" w14:textId="77777777" w:rsidR="004C2152" w:rsidRPr="00D45A46" w:rsidRDefault="004C2152" w:rsidP="00D45A46">
      <w:pPr>
        <w:jc w:val="both"/>
        <w:rPr>
          <w:bCs/>
          <w:color w:val="000000" w:themeColor="text1"/>
          <w:sz w:val="16"/>
          <w:szCs w:val="16"/>
        </w:rPr>
      </w:pPr>
    </w:p>
    <w:p w14:paraId="345CFE0C" w14:textId="77777777" w:rsidR="004C2152" w:rsidRPr="00D45A46" w:rsidRDefault="004C215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До конца 1914 г. было выдано заказов более чем на 14 млн. снарядов</w:t>
      </w:r>
      <w:bookmarkStart w:id="143" w:name="49r"/>
      <w:bookmarkEnd w:id="143"/>
      <w:r w:rsidR="009D3CAD" w:rsidRPr="00D45A46">
        <w:rPr>
          <w:bCs/>
          <w:color w:val="000000" w:themeColor="text1"/>
          <w:sz w:val="16"/>
          <w:szCs w:val="16"/>
          <w:vertAlign w:val="superscript"/>
        </w:rPr>
        <w:fldChar w:fldCharType="begin"/>
      </w:r>
      <w:r w:rsidRPr="00D45A46">
        <w:rPr>
          <w:bCs/>
          <w:color w:val="000000" w:themeColor="text1"/>
          <w:sz w:val="16"/>
          <w:szCs w:val="16"/>
          <w:vertAlign w:val="superscript"/>
        </w:rPr>
        <w:instrText xml:space="preserve"> HYPERLINK "http://sergeyhry.narod.ru/txt/sidorov_a_l/econom_rus_ww1_002.htm" \l "49p" </w:instrText>
      </w:r>
      <w:r w:rsidR="009D3CAD" w:rsidRPr="00D45A46">
        <w:rPr>
          <w:bCs/>
          <w:color w:val="000000" w:themeColor="text1"/>
          <w:sz w:val="16"/>
          <w:szCs w:val="16"/>
          <w:vertAlign w:val="superscript"/>
        </w:rPr>
      </w:r>
      <w:r w:rsidR="009D3CAD" w:rsidRPr="00D45A46">
        <w:rPr>
          <w:bCs/>
          <w:color w:val="000000" w:themeColor="text1"/>
          <w:sz w:val="16"/>
          <w:szCs w:val="16"/>
          <w:vertAlign w:val="superscript"/>
        </w:rPr>
        <w:fldChar w:fldCharType="separate"/>
      </w:r>
      <w:r w:rsidRPr="00D45A46">
        <w:rPr>
          <w:rStyle w:val="af0"/>
          <w:bCs/>
          <w:color w:val="000000" w:themeColor="text1"/>
          <w:sz w:val="16"/>
          <w:szCs w:val="16"/>
          <w:vertAlign w:val="superscript"/>
        </w:rPr>
        <w:t>49</w:t>
      </w:r>
      <w:r w:rsidR="009D3CAD" w:rsidRPr="00D45A46">
        <w:rPr>
          <w:bCs/>
          <w:color w:val="000000" w:themeColor="text1"/>
          <w:sz w:val="16"/>
          <w:szCs w:val="16"/>
          <w:vertAlign w:val="superscript"/>
        </w:rPr>
        <w:fldChar w:fldCharType="end"/>
      </w:r>
      <w:r w:rsidRPr="00D45A46">
        <w:rPr>
          <w:bCs/>
          <w:color w:val="000000" w:themeColor="text1"/>
          <w:sz w:val="16"/>
          <w:szCs w:val="16"/>
        </w:rPr>
        <w:t>, темпы их изготовления внутри страны отнюдь не ускорились. Промышленность изготовляла их в тех количествах и даже менее, о которых говорил начальник ГАУ.</w:t>
      </w:r>
    </w:p>
    <w:p w14:paraId="6E8AED78" w14:textId="77777777" w:rsidR="004C2152" w:rsidRPr="00D45A46" w:rsidRDefault="004C215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Положение армии становилось безнадежным. Отныне она должна была базироваться на внутреннее производство, которое подвигалось черепашьим темпом, да на заказы за границей. Последний источник еще не был испытан и, как показали последующие события, не мог серьезно приниматься во внимание. Надежды на союзников, на мощную американскую промышленность успокаивали русское правительство и лишали всякой энергии аппарат Военного министерства, парализовали его волю к действию (18524).</w:t>
      </w:r>
    </w:p>
    <w:p w14:paraId="62C51000" w14:textId="77777777" w:rsidR="004C2152" w:rsidRPr="00D45A46" w:rsidRDefault="004C2152" w:rsidP="00D45A46">
      <w:pPr>
        <w:pStyle w:val="ae"/>
        <w:spacing w:before="0" w:beforeAutospacing="0" w:after="0" w:afterAutospacing="0"/>
        <w:jc w:val="both"/>
        <w:rPr>
          <w:bCs/>
          <w:color w:val="000000" w:themeColor="text1"/>
          <w:sz w:val="16"/>
          <w:szCs w:val="16"/>
        </w:rPr>
      </w:pPr>
    </w:p>
    <w:p w14:paraId="3D03B0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момент объявления мировой войны тульский патронный завод имел оборудование мощностью на 150 млн патронов в год. Так как уже с конца 1914 г. начал обнаруживаться недостаток в патронах, то завод спешно предпринял меры к расширению помещений и увеличению оборудования, которое доставлялось главным образом из Дании, Финляндии и Америки. Производство за годы войны дает следующие цифры: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36"/>
        <w:gridCol w:w="1121"/>
        <w:gridCol w:w="887"/>
        <w:gridCol w:w="923"/>
        <w:gridCol w:w="828"/>
      </w:tblGrid>
      <w:tr w:rsidR="00B67D7C" w:rsidRPr="00D45A46" w14:paraId="765C02AA" w14:textId="77777777" w:rsidTr="00C2024A">
        <w:tc>
          <w:tcPr>
            <w:tcW w:w="1836" w:type="dxa"/>
          </w:tcPr>
          <w:p w14:paraId="5188E3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121" w:type="dxa"/>
          </w:tcPr>
          <w:p w14:paraId="0B9C608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Винтовочные патроны</w:t>
            </w:r>
          </w:p>
        </w:tc>
        <w:tc>
          <w:tcPr>
            <w:tcW w:w="887" w:type="dxa"/>
          </w:tcPr>
          <w:p w14:paraId="092ED5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Пушечные </w:t>
            </w:r>
          </w:p>
          <w:p w14:paraId="64CE23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(тыс.</w:t>
            </w:r>
          </w:p>
        </w:tc>
        <w:tc>
          <w:tcPr>
            <w:tcW w:w="923" w:type="dxa"/>
          </w:tcPr>
          <w:p w14:paraId="532A093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 гильзы </w:t>
            </w:r>
          </w:p>
          <w:p w14:paraId="0EAF5B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шт.)</w:t>
            </w:r>
          </w:p>
        </w:tc>
        <w:tc>
          <w:tcPr>
            <w:tcW w:w="828" w:type="dxa"/>
          </w:tcPr>
          <w:p w14:paraId="784B32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Выпуск </w:t>
            </w:r>
          </w:p>
          <w:p w14:paraId="77E063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металла </w:t>
            </w:r>
          </w:p>
        </w:tc>
      </w:tr>
      <w:tr w:rsidR="00B67D7C" w:rsidRPr="00D45A46" w14:paraId="26290722" w14:textId="77777777" w:rsidTr="00C2024A">
        <w:tc>
          <w:tcPr>
            <w:tcW w:w="1836" w:type="dxa"/>
          </w:tcPr>
          <w:p w14:paraId="42DF1D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w:t>
            </w:r>
          </w:p>
        </w:tc>
        <w:tc>
          <w:tcPr>
            <w:tcW w:w="1121" w:type="dxa"/>
          </w:tcPr>
          <w:p w14:paraId="047ADC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(млн)</w:t>
            </w:r>
          </w:p>
        </w:tc>
        <w:tc>
          <w:tcPr>
            <w:tcW w:w="887" w:type="dxa"/>
          </w:tcPr>
          <w:p w14:paraId="7879BF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Разные</w:t>
            </w:r>
          </w:p>
        </w:tc>
        <w:tc>
          <w:tcPr>
            <w:tcW w:w="923" w:type="dxa"/>
          </w:tcPr>
          <w:p w14:paraId="71BBDC7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переводом на 3-дм </w:t>
            </w:r>
          </w:p>
        </w:tc>
        <w:tc>
          <w:tcPr>
            <w:tcW w:w="828" w:type="dxa"/>
          </w:tcPr>
          <w:p w14:paraId="4F05A2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сторону (тыс. пудов)</w:t>
            </w:r>
          </w:p>
        </w:tc>
      </w:tr>
      <w:tr w:rsidR="00B67D7C" w:rsidRPr="00D45A46" w14:paraId="061992AF" w14:textId="77777777" w:rsidTr="00C2024A">
        <w:tc>
          <w:tcPr>
            <w:tcW w:w="1836" w:type="dxa"/>
          </w:tcPr>
          <w:p w14:paraId="0F0359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1914 г.</w:t>
            </w:r>
          </w:p>
        </w:tc>
        <w:tc>
          <w:tcPr>
            <w:tcW w:w="1121" w:type="dxa"/>
          </w:tcPr>
          <w:p w14:paraId="0E912F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181,8</w:t>
            </w:r>
          </w:p>
        </w:tc>
        <w:tc>
          <w:tcPr>
            <w:tcW w:w="887" w:type="dxa"/>
          </w:tcPr>
          <w:p w14:paraId="72E78B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859</w:t>
            </w:r>
          </w:p>
        </w:tc>
        <w:tc>
          <w:tcPr>
            <w:tcW w:w="923" w:type="dxa"/>
          </w:tcPr>
          <w:p w14:paraId="37D725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1.349</w:t>
            </w:r>
          </w:p>
        </w:tc>
        <w:tc>
          <w:tcPr>
            <w:tcW w:w="828" w:type="dxa"/>
          </w:tcPr>
          <w:p w14:paraId="53BC9E8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359</w:t>
            </w:r>
          </w:p>
        </w:tc>
      </w:tr>
      <w:tr w:rsidR="00B67D7C" w:rsidRPr="00D45A46" w14:paraId="437889A7" w14:textId="77777777" w:rsidTr="00C2024A">
        <w:tc>
          <w:tcPr>
            <w:tcW w:w="1836" w:type="dxa"/>
          </w:tcPr>
          <w:p w14:paraId="1E1CF2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1915 г.</w:t>
            </w:r>
          </w:p>
        </w:tc>
        <w:tc>
          <w:tcPr>
            <w:tcW w:w="1121" w:type="dxa"/>
          </w:tcPr>
          <w:p w14:paraId="579207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265,2</w:t>
            </w:r>
          </w:p>
        </w:tc>
        <w:tc>
          <w:tcPr>
            <w:tcW w:w="887" w:type="dxa"/>
          </w:tcPr>
          <w:p w14:paraId="18294DA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3.534</w:t>
            </w:r>
          </w:p>
        </w:tc>
        <w:tc>
          <w:tcPr>
            <w:tcW w:w="923" w:type="dxa"/>
          </w:tcPr>
          <w:p w14:paraId="03946A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3.871</w:t>
            </w:r>
          </w:p>
        </w:tc>
        <w:tc>
          <w:tcPr>
            <w:tcW w:w="828" w:type="dxa"/>
          </w:tcPr>
          <w:p w14:paraId="6FCDC1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411</w:t>
            </w:r>
          </w:p>
        </w:tc>
      </w:tr>
      <w:tr w:rsidR="00B67D7C" w:rsidRPr="00D45A46" w14:paraId="30EC0250" w14:textId="77777777" w:rsidTr="00C2024A">
        <w:tc>
          <w:tcPr>
            <w:tcW w:w="1836" w:type="dxa"/>
          </w:tcPr>
          <w:p w14:paraId="0245AF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1916 г.</w:t>
            </w:r>
          </w:p>
        </w:tc>
        <w:tc>
          <w:tcPr>
            <w:tcW w:w="1121" w:type="dxa"/>
          </w:tcPr>
          <w:p w14:paraId="4666AC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303,4</w:t>
            </w:r>
          </w:p>
        </w:tc>
        <w:tc>
          <w:tcPr>
            <w:tcW w:w="887" w:type="dxa"/>
          </w:tcPr>
          <w:p w14:paraId="6C0113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5.568</w:t>
            </w:r>
          </w:p>
        </w:tc>
        <w:tc>
          <w:tcPr>
            <w:tcW w:w="923" w:type="dxa"/>
          </w:tcPr>
          <w:p w14:paraId="005678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6.798</w:t>
            </w:r>
          </w:p>
        </w:tc>
        <w:tc>
          <w:tcPr>
            <w:tcW w:w="828" w:type="dxa"/>
          </w:tcPr>
          <w:p w14:paraId="106940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514</w:t>
            </w:r>
          </w:p>
        </w:tc>
      </w:tr>
      <w:tr w:rsidR="00B67D7C" w:rsidRPr="00D45A46" w14:paraId="25D74708" w14:textId="77777777" w:rsidTr="00C2024A">
        <w:tc>
          <w:tcPr>
            <w:tcW w:w="1836" w:type="dxa"/>
          </w:tcPr>
          <w:p w14:paraId="69218C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 г.</w:t>
            </w:r>
          </w:p>
        </w:tc>
        <w:tc>
          <w:tcPr>
            <w:tcW w:w="1121" w:type="dxa"/>
          </w:tcPr>
          <w:p w14:paraId="4724CE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312,9</w:t>
            </w:r>
          </w:p>
        </w:tc>
        <w:tc>
          <w:tcPr>
            <w:tcW w:w="887" w:type="dxa"/>
          </w:tcPr>
          <w:p w14:paraId="6A17A4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3.369</w:t>
            </w:r>
          </w:p>
        </w:tc>
        <w:tc>
          <w:tcPr>
            <w:tcW w:w="923" w:type="dxa"/>
          </w:tcPr>
          <w:p w14:paraId="281423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4.508</w:t>
            </w:r>
          </w:p>
        </w:tc>
        <w:tc>
          <w:tcPr>
            <w:tcW w:w="828" w:type="dxa"/>
          </w:tcPr>
          <w:p w14:paraId="27A5FC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148</w:t>
            </w:r>
          </w:p>
        </w:tc>
      </w:tr>
    </w:tbl>
    <w:p w14:paraId="4ECCB72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(11329).</w:t>
      </w:r>
    </w:p>
    <w:p w14:paraId="1E9B2451" w14:textId="77777777" w:rsidR="00B67D7C" w:rsidRPr="00D45A46" w:rsidRDefault="00B67D7C" w:rsidP="00D45A46">
      <w:pPr>
        <w:shd w:val="clear" w:color="auto" w:fill="FFFFFF"/>
        <w:jc w:val="both"/>
        <w:rPr>
          <w:bCs/>
          <w:i/>
          <w:color w:val="000000" w:themeColor="text1"/>
          <w:sz w:val="16"/>
          <w:szCs w:val="16"/>
        </w:rPr>
      </w:pPr>
    </w:p>
    <w:p w14:paraId="40CD066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Наконец, уже с конца 1914 г. ГАУ должно было изыскивать меры к устранению серьезных затруднений, испытывае-мых заводами, работающими на боевое снабжение, от недостатка рабочих-специалистов, станков, материалов и топлива (11483).</w:t>
      </w:r>
    </w:p>
    <w:p w14:paraId="147B6221" w14:textId="77777777" w:rsidR="00B67D7C" w:rsidRPr="00D45A46" w:rsidRDefault="00B67D7C" w:rsidP="00D45A46">
      <w:pPr>
        <w:pStyle w:val="a3"/>
        <w:jc w:val="both"/>
        <w:rPr>
          <w:bCs/>
          <w:i w:val="0"/>
          <w:color w:val="000000" w:themeColor="text1"/>
          <w:spacing w:val="0"/>
          <w:kern w:val="0"/>
          <w:position w:val="0"/>
          <w:sz w:val="16"/>
          <w:szCs w:val="16"/>
        </w:rPr>
      </w:pPr>
    </w:p>
    <w:p w14:paraId="5C70551E"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конце 1914 г. капитан Рдултовский спроектировал миномет, телом которого был ствол от 8-линейного (20,3-мм) крепостного ружья барона Гана, принятого на вооружение в 1877 г. При этом ствол ружья был укорочен до 305 мм. Стрельба велась надкалиберной миной, имевшей хвостовик (стержень, шомпол). Хвостовик вставлялся с дула в ствол миномета.</w:t>
      </w:r>
    </w:p>
    <w:p w14:paraId="5C7E4487"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Гильза и мешочек с порохом помещались в ствол с казенной части с помощью откидного затвора системы Крнка. Схема миномета глухая. Железный двухстанинный станок жестко крепился к деревянному основанию. Угол вертикального наведения — от 0° до 60°. Стрельба велась с платформы, установленной на грунте. Вес миномета в боевом положении — 32,8 кг. Для перевозки миномета на ось, связанную с платформой, надевались деревянные колеса.</w:t>
      </w:r>
    </w:p>
    <w:p w14:paraId="7317C6B5"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Стрельба производилась надкалиберными шаровой и цилиндро-конической минами. Шаровая мина весила 2,56 кг и содержала 256 г бездымного пороха. С 1 февраля 1916 г. он был заменен аммоналом. При взрыве мины образовывалось 300 осколков.</w:t>
      </w:r>
    </w:p>
    <w:p w14:paraId="722EFB85"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конце 1915 г. была принята на вооружение цилиндроконическая мина. Она весила 2,46 кг и содержала 170 г тротила. Начальная скорость мины — около 61 м/с. Дальность стрельбы — до 350 шагов (250 м).</w:t>
      </w:r>
    </w:p>
    <w:p w14:paraId="0F742191"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ряде документов 8-линейный миномет Рдултовского именуется 20-мм мортиркой Рдултовского.</w:t>
      </w:r>
    </w:p>
    <w:p w14:paraId="75388214"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Довольно широкое распространение получил миномет, спроектированный капитаном Е. А. Лихониным. Первый 47-мм миномет Лихонина был испытан 22 мая 1915 г. В том же году было изготовлено 154 47-мм миномета Лихонина, в 1916 г. — 500 и в 1917 г. — 113 минометов. Всего на заводе было изготовлено 767 47-мм минометов Лихонина.</w:t>
      </w:r>
    </w:p>
    <w:p w14:paraId="13E32145"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Миномет состоял из тела миномета, замка, лафета с сектором, отвеса и угломера. Ствол имел гладкий канал для помещения хвоста снаряда, камору для помещения гильзы с зарядом и нарезную часть для помещения замка. Ствол стальной. Заодно со стволом откованы цапфы.</w:t>
      </w:r>
    </w:p>
    <w:p w14:paraId="0B800C0B"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Заряжание миномета производилось следующим образом: заряжающий открывал замок, закладывал гильзу с зарядом в камору, опускал за ручку замок в нарезную часть ствола орудия и поворачивал по часовой стрелке до отказа. Далее хвост (шомпол) мины опускали в дульную часть ствола. Перед выстрелом заряжающий оттягивал спуск курка, затем откидывал предохранитель и дергал за шнур, приделанный к хвосту курка.</w:t>
      </w:r>
    </w:p>
    <w:p w14:paraId="4A5AA968"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Механизм вертикального наведения конструктивно обеспечивал угол возвышения от 0° до +70°, но при углах, меньших +35°, стрелять не рекомендовалось, так как возможно было опрокидывание лафета.</w:t>
      </w:r>
    </w:p>
    <w:p w14:paraId="1321E974"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Для стрельбы из миномета необходимо три номера расчета, для подноски мин — еще три.</w:t>
      </w:r>
    </w:p>
    <w:p w14:paraId="1705C57C"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На поле боя миномет перевозился одним или двумя номерами расчета. Для перевозки служил колесный ход, состоящий из двух колес, одетых на стальную ось. Для удобства возки миномета в лафет вставлялось железное правило с рукояткой. Миномет можно переносить и вручную четырьмя номерами, для чего в скобы вставлялись палки. Вес миномета в боевом положении 90,1–99 кг.</w:t>
      </w:r>
    </w:p>
    <w:p w14:paraId="5375DE51"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Миномет на земле крепился железным колом, забиваемым через отверстие в основании лафета.</w:t>
      </w:r>
    </w:p>
    <w:p w14:paraId="6BDEB313"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Скорострельность миномета — до 4 выстрелов в минуту.</w:t>
      </w:r>
    </w:p>
    <w:p w14:paraId="5988BE16"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боекомплект миномета входило три типа надкалиберных мин. Чаще всего использовались 180-мм фугасные мины с железным сварным корпусом. На дне имелось отверстие для ввинчивания хвоста, к которому приклепаны четыре железных крыла стабилизатора. Вес мины — 21–23 кг (с шомполом), длина — 914 мм. Мина снаряжена 9,4 кг аммонала. Взрыватель — ударная трубка обр. 1884 года или 13ГТ. При начальной скорости 60 м/с максимальная дальность стрельбы 180-мм сварной миной составляла 320 м.</w:t>
      </w:r>
    </w:p>
    <w:p w14:paraId="6DF13844"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Также использовалась чугунная мина весом 10,65 кг (с шомполом), содержавшая 205 г тротила. Дальность стрельбы миной составляла 170 м.</w:t>
      </w:r>
    </w:p>
    <w:p w14:paraId="5A088695"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начале 1915 г. в Россию из Франции было поставлено несколько десятков 58-мм французских минометов № 2 системы Дюмезиля. В 1915 г. 58-мм французский миномет типа Дюмезиль № 2 был модернизирован капитаном Е. А. Лихониным и в том же году запущен в серийное производство. В России было развернуто массовое производство таких минометов на Петроградском орудийном, Невском и Ижорском заводах. Затри года (1915–1917 гг.) был изготовлен 3421 миномет (по другим источникам — 3418) типа ФР (франко-русский).</w:t>
      </w:r>
    </w:p>
    <w:p w14:paraId="141FE1F7"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На вооружении Красной Армии 58-мм минометы Дюмезиля отечественного и французского производств состояли до 1930 г. (рис. 10.3).</w:t>
      </w:r>
    </w:p>
    <w:p w14:paraId="262C806C"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Рис. 10.3. 58-мм миномет типа ФР на деревянном основании и его мина.</w:t>
      </w:r>
    </w:p>
    <w:p w14:paraId="144771D9"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9-см миномет Г.-Р. (германо-русский) представлял собой трофейный германский 9-см легкий миномет. В 1915 г. он был лишь слегка модернизирован генералом М. Ф. Розенбергом и запущен в серийное производство. В 1915–1917 гг. в России было изготовлено 12 519 минометов Г.-Р.</w:t>
      </w:r>
    </w:p>
    <w:p w14:paraId="13E757AB"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Тело миномета представляло собой стальную гладкую трубу с цапфенным кольцом. Длина трубы — 620 мм. Сзади на трубу надет в горячем состоянии казенник с поршневым затвором.</w:t>
      </w:r>
    </w:p>
    <w:p w14:paraId="2D1AF9B0"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Станок состоял из передних и задних железных ног, соединенных между собой у цапф, а также в середине сцепленных тягой. Угол возвышения от 0° до 60° придавался стволу с помощью градусной дуги, прикрепленной к правой цапфе.</w:t>
      </w:r>
    </w:p>
    <w:p w14:paraId="7EE9A21C"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Платформа деревянная. В задней части ее имелся стальной сошник. В передней части платформы имелся шворень, с помощью которого производилось горизонтирование миномета. Вес платформы с угломером и шпильками — 24,6 кг. Вес системы в боевом положении — 70,4 кг.</w:t>
      </w:r>
    </w:p>
    <w:p w14:paraId="63FD0FD2"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При переходе в походное положение миномет снимался с деревянной платформы и устанавливался на железные колеса. Платформа же перевозилась отдельно.</w:t>
      </w:r>
    </w:p>
    <w:p w14:paraId="7E54CAAB"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Вес мины — 3,3 кг, длина — 152 мм. Мина снаряжалась 0,72 кг аммонала. При заряде 55,5 г артиллерийского или 46,5 г ружейного пороха начальная скорость мины составляла 101 м/с, а дальность — 700 шагов (около 500 м).</w:t>
      </w:r>
    </w:p>
    <w:p w14:paraId="15F00B18"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Кроме того, в боекомплект входила осветительная парашютная мина системы Усика и Кривоносова весом 1,43 кг.</w:t>
      </w:r>
    </w:p>
    <w:p w14:paraId="34E64CB2"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При заряде 102 г артиллерийского пороха дальность стрельбы осветительной мины была 600 шагов (427 м). Время освещения — 40–60 секунд. Парашют раскрывался на расстоянии до 600 шагов.</w:t>
      </w:r>
    </w:p>
    <w:p w14:paraId="02190C41"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начале 1915 г. полковник Стендер спроектировал миномет, тело которого представляло собой корпус 152-мм снаряда. Бракованные 152-мм морские бронебойные снаряды рассверливались изнутри до диаметра 127 мм. Стрельба велась 127-мм цилиндрическими минами, изготовленными из листового железа. Мина снаряжалась 6,1 кг тротила или отравляющим веществом. При метательном заряде 102 г черного пороха дальность стрельбы составляла 500 шагов (около 360 м). Заряжание производилось с дула. Сначала опускались мешочки с зарядом, затем — мина. В 1915 г. заводу Полякова было заказано 330 127-мм бомбометов.</w:t>
      </w:r>
    </w:p>
    <w:p w14:paraId="15F7C6F3"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5 ноября 1914 г. войсками III Сибирского корпуса между озерами Булепо и Тиркало у немцев была захвачена 170-мм мортира завода Эрхардта обр. 1912 г. и один снаряд к ней. Мортиру доставили на Главный артиллерийский полигон, а 7 февраля 1915 г. было приказано эту мортиру доставить на Путиловский завод.</w:t>
      </w:r>
    </w:p>
    <w:p w14:paraId="5D9807A2"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lastRenderedPageBreak/>
        <w:t>Завод попросил уменьшить калибр со 170 мм до 152 мм и ввести поворотный механизм по образцу спроектированной заводом опытной 48-линейной (122-мм) бомбометной мортиры, а также упростить платформу. Артиллерийский комитет ГАУ согласился с уменьшением калибра.</w:t>
      </w:r>
    </w:p>
    <w:p w14:paraId="2C69BAE7"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Опытный образец 6-дюймовой мортиры был закончен Путиловским заводом в середине сентября 1915 г. С 1 июля по 22 октября 1915 г. он прошел испытания на ГАП. В ходе испытаний выявилась непрочность люльки, которая, деформируясь, заклинивала ствол мортиры. Зеркальный перископ к прицелу оказался неудобен, и завод предложил заменить его простой визирной трубкой. Было окончательно решено остановиться на трех нарезах крутизной 5°, как на 6-дюймовой мортире Металлического завода. Испытания на ГАТТ были возобновлены 22 октября 1915 г. (рис. 10.4).</w:t>
      </w:r>
    </w:p>
    <w:p w14:paraId="6F33FCB8"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Рис. 10.4. 6-дюймовый (152-мм) миномет (мортира) Петроградского металлического завода. Стволу придан максимальный угол возвышения.</w:t>
      </w:r>
    </w:p>
    <w:p w14:paraId="3872FFA7"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1915 г. Путиловскому заводу было заказано 60 6-дюймовых мортир Эрхардта (по цене 7314 руб. за мортиру) и 6000 снарядов к ним со сдачей в июне — декабре 1915 г. К 1 октября 1916 г. было готово 55 мортир и 5 находились в работе. В 1917 г. эти мортиры уже не производились.</w:t>
      </w:r>
    </w:p>
    <w:p w14:paraId="2EC67738"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Боеприпасы и заряды были те же, что и у 6-дюймовой мортиры системы Металлического завода.</w:t>
      </w:r>
    </w:p>
    <w:p w14:paraId="0ED8791C"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Ствол 6-дюймовой мортиры Путиловского завода — труба-моноблок, закрытая с казенной части. В донной части канал заканчивается каморой для помещения заряда. Канал имел три нареза глубиной 3,05 мм для снарядов с готовыми выступами. Заряжание производилось с дула. Длина ствола — 4,1 калибра. Длина нарезной части — 3,22 калибра. Вес ствола — 62,2 кг.</w:t>
      </w:r>
    </w:p>
    <w:p w14:paraId="21AAF1E1"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Компрессор гидравлический состоял из двух цилиндров, расположенных над и под стволом. Накатник состоял из двух колонок спиральных пружин, вложенных в компрессорные цилиндры. Длина отката нормальная — 200 мм, максимальная — 220 мм.</w:t>
      </w:r>
    </w:p>
    <w:p w14:paraId="360DFBE3"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Подъемный механизм — сектор, прикрепленный к левой цапфе люльки. Угол возвышения был возможен от +45° до +75°.</w:t>
      </w:r>
    </w:p>
    <w:p w14:paraId="51850151"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Станок вращался вокруг штыря на платформе. Поворотный механизм секторного типа допускал угол горизонтального наведения 20. Станок представлял собой коробчатую конструкцию, склепанную из двух стальных штампованных станин, связанных между собой поперечными связями. Высота оси цапф люльки от грунта 943 мм.</w:t>
      </w:r>
    </w:p>
    <w:p w14:paraId="76904FB2"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Станок был установлен на деревянной платформе (основании) длиной 1313 мм и шириной 660 мм. При стрельбе платформа устанавливалась на грунт. Для возки на цапфы платформы надевались деревянные колеса диаметром 762 мм. Ширина хода мортиры составляла 872 мм.</w:t>
      </w:r>
    </w:p>
    <w:p w14:paraId="194E669D"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Мортира могла передвигаться вручную наподобие тачки, дулом вперед. Один номер расчета держался за дышло, а два-три номера спереди впрягались в лямки, закинутые через плечо.</w:t>
      </w:r>
    </w:p>
    <w:p w14:paraId="6FC34DC1"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Для передвижения в узких местах мортира легко разбиралась на части: а) ствол с лафетом; б) платформа; в) колеса, дышло, правило и т. д.</w:t>
      </w:r>
    </w:p>
    <w:p w14:paraId="328AD236"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Вес платформы, кг — 122</w:t>
      </w:r>
    </w:p>
    <w:p w14:paraId="12AF2714"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Вес пары колес, кг — 47,5</w:t>
      </w:r>
    </w:p>
    <w:p w14:paraId="647AEC5A"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Вес системы: в боевом положении, кг — 372,6</w:t>
      </w:r>
    </w:p>
    <w:p w14:paraId="5ACA1A7A"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походном положении, кг — 441,4</w:t>
      </w:r>
    </w:p>
    <w:p w14:paraId="166695BC"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Следует заметить, что 6-дюймовые мортиры Путиловского завода были эффективным, хотя и довольно дорогим оружием.</w:t>
      </w:r>
    </w:p>
    <w:p w14:paraId="788B17D9"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1916 г. ГАУ заказало во Франции 120 тяжелых 240-мм длинноствольных минометов. Поставки начались в 1917 г. Всего было поставлено 12 минометов.</w:t>
      </w:r>
    </w:p>
    <w:p w14:paraId="0B1ED5C6"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Ствол миномета состоял из трубы и казенника, навинченного на трубу. Труба гладкоствольная. Канал казенника разделялся на зарядную камору, в которой помещались гильза с зарядом, и затворную часть. Затвор призматический.</w:t>
      </w:r>
    </w:p>
    <w:p w14:paraId="38FBBCCF"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Лафет состоял из горизонтального основания и двух вертикальных станин, связанных угольниками и связью из клепаного железа. Противооткатных устройств не было.</w:t>
      </w:r>
    </w:p>
    <w:p w14:paraId="2C872DAA"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Длина ствола составляла 2040/8,5 мм/клб. Вес ствола с казенником — 314 кг, а общий вес системы — 1190 кг. Скорострельность — 1 выстрел за 6 минут.</w:t>
      </w:r>
    </w:p>
    <w:p w14:paraId="58EF8BC7"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Калиберная мина заряжалась с дула и досылалась до конца. После досылки мины ввертывалась ударная трубка в мину, находящуюся в канале орудия. Вес стальной мины 81 кг. Мина содержала 42 кг тротила или шнейдерита. Длина мины 4,5 калибра, в том числе корпуса — 3 калибра. Мина имела четыре приваренных к корпусу стабилизатора. Ударная трубка обр. 24/31 модели 1915 г.</w:t>
      </w:r>
    </w:p>
    <w:p w14:paraId="78D233E5"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Заряды помещались в гильзы от 155 мм пушки «С» модели 1904 г. или модели 1915 г. Гильза заряжалась с казенной части. Перед открыванием затвора из него выворачивался ударный механизм. Максимальная дальность стрельбы составляла 2150 м при начальной скорости 145 м/с.</w:t>
      </w:r>
    </w:p>
    <w:p w14:paraId="331DD9E5"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годы Первой мировой войны минометы сыграли значительную роль. Причем многие из них были приспособлены для стрельбы химическими снарядами. Однако наши генералы применяли минометы тактически безграмотно, а иногда вообще не знали, что с ними делать.</w:t>
      </w:r>
    </w:p>
    <w:p w14:paraId="1B3CE9DB" w14:textId="77777777" w:rsidR="00B67D7C" w:rsidRPr="00D45A46" w:rsidRDefault="00B67D7C" w:rsidP="00D45A46">
      <w:pPr>
        <w:autoSpaceDE/>
        <w:autoSpaceDN/>
        <w:adjustRightInd/>
        <w:jc w:val="both"/>
        <w:rPr>
          <w:bCs/>
          <w:color w:val="000000" w:themeColor="text1"/>
          <w:sz w:val="16"/>
          <w:szCs w:val="16"/>
        </w:rPr>
      </w:pPr>
      <w:r w:rsidRPr="00D45A46">
        <w:rPr>
          <w:bCs/>
          <w:color w:val="000000" w:themeColor="text1"/>
          <w:sz w:val="16"/>
          <w:szCs w:val="16"/>
        </w:rPr>
        <w:t>В 1915 г. минометы (бомбометы) в русской армии находились фактически вне штата. Лишь в марте 1916 г. ГАУ были определены нормы снабжения войск минометами и бомбометами. По этим нормам часть пехотных полков должна была получить по восемь минометов (бомбометов), а часть — по четыре. Причем половина минометов (4 или 2 соответственно) должны были находиться непосредственно в полку и возиться в полковом обозе, а вторая половина минометов являлась принадлежностью фронта и выдавалась полкам по мере надобности. Как видим, организация использования минометов была более чем нелепая. Какой бюрократ придумал в полковую артиллерию всовывать «чужие» минометы и расчеты? Неужели нельзя было создать при корпусе отдельные части усиления (артиллерийские бригады или дивизии прорыва)? (12705).</w:t>
      </w:r>
    </w:p>
    <w:p w14:paraId="0AE42ADD" w14:textId="77777777" w:rsidR="00B67D7C" w:rsidRPr="00D45A46" w:rsidRDefault="00B67D7C" w:rsidP="00D45A46">
      <w:pPr>
        <w:autoSpaceDE/>
        <w:autoSpaceDN/>
        <w:adjustRightInd/>
        <w:jc w:val="both"/>
        <w:rPr>
          <w:bCs/>
          <w:color w:val="000000" w:themeColor="text1"/>
          <w:sz w:val="16"/>
          <w:szCs w:val="16"/>
        </w:rPr>
      </w:pPr>
    </w:p>
    <w:p w14:paraId="6E4D0B8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конце 1914 г. комендант Кронштадтской крепости ген. Маниковский был назначен наблюдающим за исполнением артиллерийских требований действующей армии, т. е., иначе говоря, наблюдающим за работой ГАУ (11483).</w:t>
      </w:r>
    </w:p>
    <w:p w14:paraId="1CBFBFBD" w14:textId="77777777" w:rsidR="00B67D7C" w:rsidRPr="00D45A46" w:rsidRDefault="00B67D7C" w:rsidP="00D45A46">
      <w:pPr>
        <w:pStyle w:val="a3"/>
        <w:jc w:val="both"/>
        <w:rPr>
          <w:bCs/>
          <w:i w:val="0"/>
          <w:color w:val="000000" w:themeColor="text1"/>
          <w:spacing w:val="0"/>
          <w:kern w:val="0"/>
          <w:position w:val="0"/>
          <w:sz w:val="16"/>
          <w:szCs w:val="16"/>
        </w:rPr>
      </w:pPr>
    </w:p>
    <w:p w14:paraId="380D801B" w14:textId="2B552D55" w:rsidR="00B67D7C" w:rsidRPr="00D45A46" w:rsidRDefault="00CE32E5" w:rsidP="00D45A46">
      <w:pPr>
        <w:jc w:val="both"/>
        <w:rPr>
          <w:bCs/>
          <w:color w:val="000000" w:themeColor="text1"/>
          <w:sz w:val="16"/>
          <w:szCs w:val="16"/>
        </w:rPr>
      </w:pPr>
      <w:r w:rsidRPr="00D45A46">
        <w:rPr>
          <w:bCs/>
          <w:color w:val="000000" w:themeColor="text1"/>
          <w:sz w:val="16"/>
          <w:szCs w:val="16"/>
        </w:rPr>
        <w:t>К</w:t>
      </w:r>
      <w:r w:rsidR="00B67D7C" w:rsidRPr="00D45A46">
        <w:rPr>
          <w:bCs/>
          <w:color w:val="000000" w:themeColor="text1"/>
          <w:sz w:val="16"/>
          <w:szCs w:val="16"/>
        </w:rPr>
        <w:t xml:space="preserve"> концу 1914 г. </w:t>
      </w:r>
      <w:r w:rsidRPr="00D45A46">
        <w:rPr>
          <w:bCs/>
          <w:color w:val="000000" w:themeColor="text1"/>
          <w:sz w:val="16"/>
          <w:szCs w:val="16"/>
        </w:rPr>
        <w:t xml:space="preserve">Петровская верфь АО «Нобель-Лесснер» («Ноблесснер») в Ревеле, которая начала действовать в конце 1913 г., была окончательно построена. </w:t>
      </w:r>
      <w:r w:rsidR="00B67D7C" w:rsidRPr="00D45A46">
        <w:rPr>
          <w:bCs/>
          <w:color w:val="000000" w:themeColor="text1"/>
          <w:sz w:val="16"/>
          <w:szCs w:val="16"/>
        </w:rPr>
        <w:t>Были построены: слип, 6 наклонных стапелей по 115 м, достроечная набережная, мастерские: корпусная с плазом (площадью 1790 м</w:t>
      </w:r>
      <w:r w:rsidR="00B67D7C" w:rsidRPr="00D45A46">
        <w:rPr>
          <w:bCs/>
          <w:color w:val="000000" w:themeColor="text1"/>
          <w:sz w:val="16"/>
          <w:szCs w:val="16"/>
          <w:vertAlign w:val="superscript"/>
        </w:rPr>
        <w:t>2</w:t>
      </w:r>
      <w:r w:rsidR="00B67D7C" w:rsidRPr="00D45A46">
        <w:rPr>
          <w:bCs/>
          <w:color w:val="000000" w:themeColor="text1"/>
          <w:sz w:val="16"/>
          <w:szCs w:val="16"/>
        </w:rPr>
        <w:t>), сборочно-установочная (850 м</w:t>
      </w:r>
      <w:r w:rsidR="00B67D7C" w:rsidRPr="00D45A46">
        <w:rPr>
          <w:bCs/>
          <w:color w:val="000000" w:themeColor="text1"/>
          <w:sz w:val="16"/>
          <w:szCs w:val="16"/>
          <w:vertAlign w:val="superscript"/>
        </w:rPr>
        <w:t>2</w:t>
      </w:r>
      <w:r w:rsidR="00B67D7C" w:rsidRPr="00D45A46">
        <w:rPr>
          <w:bCs/>
          <w:color w:val="000000" w:themeColor="text1"/>
          <w:sz w:val="16"/>
          <w:szCs w:val="16"/>
        </w:rPr>
        <w:t>), деревообрабатывающая вместе с модельной (1010 м</w:t>
      </w:r>
      <w:r w:rsidR="00B67D7C" w:rsidRPr="00D45A46">
        <w:rPr>
          <w:bCs/>
          <w:color w:val="000000" w:themeColor="text1"/>
          <w:sz w:val="16"/>
          <w:szCs w:val="16"/>
          <w:vertAlign w:val="superscript"/>
        </w:rPr>
        <w:t>2</w:t>
      </w:r>
      <w:r w:rsidR="00B67D7C" w:rsidRPr="00D45A46">
        <w:rPr>
          <w:bCs/>
          <w:color w:val="000000" w:themeColor="text1"/>
          <w:sz w:val="16"/>
          <w:szCs w:val="16"/>
        </w:rPr>
        <w:t>), литейная и трубомедницкая. 31.05.1916 г. верфь «Ноблесснер» переименована в Петровскую. В 1916 г. завод получил заказ на 10 ПЛ пр. Голланда.</w:t>
      </w:r>
    </w:p>
    <w:p w14:paraId="78F85B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6AD3CB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(1912 г.-)-  Г. Г. Бубнов.</w:t>
      </w:r>
    </w:p>
    <w:p w14:paraId="5A3F4D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строители кораблей (1914 г.)-  Г. Г. Бубнов. Строители кораблей (1914 г.)- В.В. Борзаковский.</w:t>
      </w:r>
    </w:p>
    <w:p w14:paraId="4993883D" w14:textId="77777777" w:rsidR="00B67D7C" w:rsidRPr="00D45A46" w:rsidRDefault="00B67D7C" w:rsidP="00D45A46">
      <w:pPr>
        <w:jc w:val="both"/>
        <w:rPr>
          <w:bCs/>
          <w:color w:val="000000" w:themeColor="text1"/>
          <w:sz w:val="16"/>
          <w:szCs w:val="16"/>
          <w:vertAlign w:val="superscript"/>
        </w:rPr>
      </w:pPr>
      <w:r w:rsidRPr="00D45A46">
        <w:rPr>
          <w:bCs/>
          <w:color w:val="000000" w:themeColor="text1"/>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3BDE7450" w14:textId="77777777" w:rsidR="00B67D7C" w:rsidRPr="00D45A46" w:rsidRDefault="00B67D7C" w:rsidP="00D45A46">
      <w:pPr>
        <w:jc w:val="both"/>
        <w:rPr>
          <w:bCs/>
          <w:color w:val="000000" w:themeColor="text1"/>
          <w:sz w:val="16"/>
          <w:szCs w:val="16"/>
          <w:vertAlign w:val="superscript"/>
        </w:rPr>
      </w:pPr>
    </w:p>
    <w:p w14:paraId="6020E6F8" w14:textId="5405BE2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1914 г. в стране имелось 11 стапелей для постройки крупнейших линейных судов. Техническая вооруженность русских верфей позволяла строить линкоры любых размеров. Многократно выросло число инженеров, техников, мастеровых и рабочих, одним словом, бум, переживаемый в те годы судостроительной промышленностью, дал в итоге мощное современное производство. Русское судостроение всерьез готовилось к осуществлению планомерных крупномасштабных морских программ, и очень много удалось сделать к тому времени, когда разразилась война. Не все намеченное было осуществлено, однако нет сомнений, что при сохранении темпов 1910–1914 гг. в течение двух-трех ближайших лет в России должно было завершиться формирование первоклассной производственной базы для интенсивного строительства предусмотренных «Законом о флоте» крупнейших боевых кораблей тех лет.</w:t>
      </w:r>
    </w:p>
    <w:p w14:paraId="6949A3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Таблица 3.5. Динамика роста рабочей силы на русских судостроительных заводах в 1908–1914 гг. ("Отчеты Морского министерства за 1908-14 гг.", К.Ф. Шацилло, Указ. соч. с. 240.)</w:t>
      </w:r>
    </w:p>
    <w:tbl>
      <w:tblPr>
        <w:tblW w:w="0" w:type="auto"/>
        <w:tblLayout w:type="fixed"/>
        <w:tblCellMar>
          <w:left w:w="0" w:type="dxa"/>
          <w:right w:w="0" w:type="dxa"/>
        </w:tblCellMar>
        <w:tblLook w:val="0000" w:firstRow="0" w:lastRow="0" w:firstColumn="0" w:lastColumn="0" w:noHBand="0" w:noVBand="0"/>
      </w:tblPr>
      <w:tblGrid>
        <w:gridCol w:w="3264"/>
        <w:gridCol w:w="768"/>
        <w:gridCol w:w="768"/>
        <w:gridCol w:w="768"/>
        <w:gridCol w:w="768"/>
        <w:gridCol w:w="768"/>
        <w:gridCol w:w="768"/>
        <w:gridCol w:w="960"/>
      </w:tblGrid>
      <w:tr w:rsidR="00B67D7C" w:rsidRPr="00D45A46" w14:paraId="7720FCF2" w14:textId="77777777" w:rsidTr="00C2024A">
        <w:tc>
          <w:tcPr>
            <w:tcW w:w="3264" w:type="dxa"/>
          </w:tcPr>
          <w:p w14:paraId="492510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w:t>
            </w:r>
          </w:p>
        </w:tc>
        <w:tc>
          <w:tcPr>
            <w:tcW w:w="768" w:type="dxa"/>
          </w:tcPr>
          <w:p w14:paraId="2DF0442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1908</w:t>
            </w:r>
          </w:p>
        </w:tc>
        <w:tc>
          <w:tcPr>
            <w:tcW w:w="768" w:type="dxa"/>
          </w:tcPr>
          <w:p w14:paraId="75744E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1909</w:t>
            </w:r>
          </w:p>
        </w:tc>
        <w:tc>
          <w:tcPr>
            <w:tcW w:w="768" w:type="dxa"/>
          </w:tcPr>
          <w:p w14:paraId="09E65B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1910</w:t>
            </w:r>
          </w:p>
        </w:tc>
        <w:tc>
          <w:tcPr>
            <w:tcW w:w="768" w:type="dxa"/>
          </w:tcPr>
          <w:p w14:paraId="655A8F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1911</w:t>
            </w:r>
          </w:p>
        </w:tc>
        <w:tc>
          <w:tcPr>
            <w:tcW w:w="768" w:type="dxa"/>
          </w:tcPr>
          <w:p w14:paraId="5E485D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1912</w:t>
            </w:r>
          </w:p>
        </w:tc>
        <w:tc>
          <w:tcPr>
            <w:tcW w:w="768" w:type="dxa"/>
          </w:tcPr>
          <w:p w14:paraId="1943B1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1913</w:t>
            </w:r>
          </w:p>
        </w:tc>
        <w:tc>
          <w:tcPr>
            <w:tcW w:w="960" w:type="dxa"/>
          </w:tcPr>
          <w:p w14:paraId="54FC89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1914</w:t>
            </w:r>
          </w:p>
        </w:tc>
      </w:tr>
      <w:tr w:rsidR="00B67D7C" w:rsidRPr="00D45A46" w14:paraId="0F5B1A9F" w14:textId="77777777" w:rsidTr="00C2024A">
        <w:tc>
          <w:tcPr>
            <w:tcW w:w="3264" w:type="dxa"/>
          </w:tcPr>
          <w:p w14:paraId="4794CD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Адмиралтейский</w:t>
            </w:r>
          </w:p>
        </w:tc>
        <w:tc>
          <w:tcPr>
            <w:tcW w:w="768" w:type="dxa"/>
          </w:tcPr>
          <w:p w14:paraId="3296858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1876</w:t>
            </w:r>
          </w:p>
        </w:tc>
        <w:tc>
          <w:tcPr>
            <w:tcW w:w="768" w:type="dxa"/>
          </w:tcPr>
          <w:p w14:paraId="538C8C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1651</w:t>
            </w:r>
          </w:p>
        </w:tc>
        <w:tc>
          <w:tcPr>
            <w:tcW w:w="768" w:type="dxa"/>
          </w:tcPr>
          <w:p w14:paraId="51EBF8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2324</w:t>
            </w:r>
          </w:p>
        </w:tc>
        <w:tc>
          <w:tcPr>
            <w:tcW w:w="768" w:type="dxa"/>
          </w:tcPr>
          <w:p w14:paraId="64A7C8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2824</w:t>
            </w:r>
          </w:p>
        </w:tc>
        <w:tc>
          <w:tcPr>
            <w:tcW w:w="768" w:type="dxa"/>
          </w:tcPr>
          <w:p w14:paraId="13D4AB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2039</w:t>
            </w:r>
          </w:p>
        </w:tc>
        <w:tc>
          <w:tcPr>
            <w:tcW w:w="768" w:type="dxa"/>
          </w:tcPr>
          <w:p w14:paraId="60D67B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2140</w:t>
            </w:r>
          </w:p>
        </w:tc>
        <w:tc>
          <w:tcPr>
            <w:tcW w:w="960" w:type="dxa"/>
          </w:tcPr>
          <w:p w14:paraId="1F4404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3200</w:t>
            </w:r>
          </w:p>
        </w:tc>
      </w:tr>
      <w:tr w:rsidR="00B67D7C" w:rsidRPr="00D45A46" w14:paraId="3570EDF4" w14:textId="77777777" w:rsidTr="00C2024A">
        <w:tc>
          <w:tcPr>
            <w:tcW w:w="3264" w:type="dxa"/>
          </w:tcPr>
          <w:p w14:paraId="3519015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Балтийский</w:t>
            </w:r>
          </w:p>
        </w:tc>
        <w:tc>
          <w:tcPr>
            <w:tcW w:w="768" w:type="dxa"/>
          </w:tcPr>
          <w:p w14:paraId="1B54DC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3398</w:t>
            </w:r>
          </w:p>
        </w:tc>
        <w:tc>
          <w:tcPr>
            <w:tcW w:w="768" w:type="dxa"/>
          </w:tcPr>
          <w:p w14:paraId="21A9F2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4062</w:t>
            </w:r>
          </w:p>
        </w:tc>
        <w:tc>
          <w:tcPr>
            <w:tcW w:w="768" w:type="dxa"/>
          </w:tcPr>
          <w:p w14:paraId="0FDA97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4382</w:t>
            </w:r>
          </w:p>
        </w:tc>
        <w:tc>
          <w:tcPr>
            <w:tcW w:w="768" w:type="dxa"/>
          </w:tcPr>
          <w:p w14:paraId="4FFA30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4800</w:t>
            </w:r>
          </w:p>
        </w:tc>
        <w:tc>
          <w:tcPr>
            <w:tcW w:w="768" w:type="dxa"/>
          </w:tcPr>
          <w:p w14:paraId="4C1DB8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5046</w:t>
            </w:r>
          </w:p>
        </w:tc>
        <w:tc>
          <w:tcPr>
            <w:tcW w:w="768" w:type="dxa"/>
          </w:tcPr>
          <w:p w14:paraId="2B36FF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4860</w:t>
            </w:r>
          </w:p>
        </w:tc>
        <w:tc>
          <w:tcPr>
            <w:tcW w:w="960" w:type="dxa"/>
          </w:tcPr>
          <w:p w14:paraId="780366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7055</w:t>
            </w:r>
          </w:p>
        </w:tc>
      </w:tr>
      <w:tr w:rsidR="00B67D7C" w:rsidRPr="00D45A46" w14:paraId="3D14514E" w14:textId="77777777" w:rsidTr="00C2024A">
        <w:tc>
          <w:tcPr>
            <w:tcW w:w="3264" w:type="dxa"/>
          </w:tcPr>
          <w:p w14:paraId="486582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Путиловская верфь</w:t>
            </w:r>
          </w:p>
        </w:tc>
        <w:tc>
          <w:tcPr>
            <w:tcW w:w="768" w:type="dxa"/>
          </w:tcPr>
          <w:p w14:paraId="795AD8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2D2C48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16DF63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12F748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3393548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2000</w:t>
            </w:r>
          </w:p>
        </w:tc>
        <w:tc>
          <w:tcPr>
            <w:tcW w:w="768" w:type="dxa"/>
          </w:tcPr>
          <w:p w14:paraId="361E1E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2400</w:t>
            </w:r>
          </w:p>
        </w:tc>
        <w:tc>
          <w:tcPr>
            <w:tcW w:w="960" w:type="dxa"/>
          </w:tcPr>
          <w:p w14:paraId="3C7A5B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3700</w:t>
            </w:r>
          </w:p>
        </w:tc>
      </w:tr>
      <w:tr w:rsidR="00B67D7C" w:rsidRPr="00D45A46" w14:paraId="7A6F584A" w14:textId="77777777" w:rsidTr="00C2024A">
        <w:tc>
          <w:tcPr>
            <w:tcW w:w="3264" w:type="dxa"/>
          </w:tcPr>
          <w:p w14:paraId="4F7FEC1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Обуховский</w:t>
            </w:r>
          </w:p>
        </w:tc>
        <w:tc>
          <w:tcPr>
            <w:tcW w:w="768" w:type="dxa"/>
          </w:tcPr>
          <w:p w14:paraId="7990DE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45A7A0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4AC0D9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636692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3700</w:t>
            </w:r>
          </w:p>
        </w:tc>
        <w:tc>
          <w:tcPr>
            <w:tcW w:w="768" w:type="dxa"/>
          </w:tcPr>
          <w:p w14:paraId="711691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3908</w:t>
            </w:r>
          </w:p>
        </w:tc>
        <w:tc>
          <w:tcPr>
            <w:tcW w:w="768" w:type="dxa"/>
          </w:tcPr>
          <w:p w14:paraId="09D4F4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4426</w:t>
            </w:r>
          </w:p>
        </w:tc>
        <w:tc>
          <w:tcPr>
            <w:tcW w:w="960" w:type="dxa"/>
          </w:tcPr>
          <w:p w14:paraId="49C735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5498</w:t>
            </w:r>
          </w:p>
        </w:tc>
      </w:tr>
      <w:tr w:rsidR="00B67D7C" w:rsidRPr="00D45A46" w14:paraId="5EC8E981" w14:textId="77777777" w:rsidTr="00C2024A">
        <w:tc>
          <w:tcPr>
            <w:tcW w:w="3264" w:type="dxa"/>
          </w:tcPr>
          <w:p w14:paraId="1C9B1B3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Ижорский</w:t>
            </w:r>
          </w:p>
        </w:tc>
        <w:tc>
          <w:tcPr>
            <w:tcW w:w="768" w:type="dxa"/>
          </w:tcPr>
          <w:p w14:paraId="05703B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2870</w:t>
            </w:r>
          </w:p>
        </w:tc>
        <w:tc>
          <w:tcPr>
            <w:tcW w:w="768" w:type="dxa"/>
          </w:tcPr>
          <w:p w14:paraId="3DB285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2547</w:t>
            </w:r>
          </w:p>
        </w:tc>
        <w:tc>
          <w:tcPr>
            <w:tcW w:w="768" w:type="dxa"/>
          </w:tcPr>
          <w:p w14:paraId="04B0E1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3328</w:t>
            </w:r>
          </w:p>
        </w:tc>
        <w:tc>
          <w:tcPr>
            <w:tcW w:w="768" w:type="dxa"/>
          </w:tcPr>
          <w:p w14:paraId="10D213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3762</w:t>
            </w:r>
          </w:p>
        </w:tc>
        <w:tc>
          <w:tcPr>
            <w:tcW w:w="768" w:type="dxa"/>
          </w:tcPr>
          <w:p w14:paraId="664842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4858</w:t>
            </w:r>
          </w:p>
        </w:tc>
        <w:tc>
          <w:tcPr>
            <w:tcW w:w="768" w:type="dxa"/>
          </w:tcPr>
          <w:p w14:paraId="7D2F3D5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5543</w:t>
            </w:r>
          </w:p>
        </w:tc>
        <w:tc>
          <w:tcPr>
            <w:tcW w:w="960" w:type="dxa"/>
          </w:tcPr>
          <w:p w14:paraId="185061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6084</w:t>
            </w:r>
          </w:p>
        </w:tc>
      </w:tr>
      <w:tr w:rsidR="00B67D7C" w:rsidRPr="00D45A46" w14:paraId="45BA162B" w14:textId="77777777" w:rsidTr="00C2024A">
        <w:tc>
          <w:tcPr>
            <w:tcW w:w="3264" w:type="dxa"/>
          </w:tcPr>
          <w:p w14:paraId="5CB2ED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«Наваль»</w:t>
            </w:r>
          </w:p>
        </w:tc>
        <w:tc>
          <w:tcPr>
            <w:tcW w:w="768" w:type="dxa"/>
          </w:tcPr>
          <w:p w14:paraId="573EE6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2312E2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267A32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38FDC2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2200</w:t>
            </w:r>
          </w:p>
        </w:tc>
        <w:tc>
          <w:tcPr>
            <w:tcW w:w="768" w:type="dxa"/>
          </w:tcPr>
          <w:p w14:paraId="7A24BB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3200</w:t>
            </w:r>
          </w:p>
        </w:tc>
        <w:tc>
          <w:tcPr>
            <w:tcW w:w="768" w:type="dxa"/>
          </w:tcPr>
          <w:p w14:paraId="6E4A69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6700</w:t>
            </w:r>
          </w:p>
        </w:tc>
        <w:tc>
          <w:tcPr>
            <w:tcW w:w="960" w:type="dxa"/>
          </w:tcPr>
          <w:p w14:paraId="37B214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10600</w:t>
            </w:r>
          </w:p>
        </w:tc>
      </w:tr>
      <w:tr w:rsidR="00B67D7C" w:rsidRPr="00D45A46" w14:paraId="54258F1F" w14:textId="77777777" w:rsidTr="00C2024A">
        <w:tc>
          <w:tcPr>
            <w:tcW w:w="3264" w:type="dxa"/>
          </w:tcPr>
          <w:p w14:paraId="0EF138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«Руссуд»</w:t>
            </w:r>
          </w:p>
        </w:tc>
        <w:tc>
          <w:tcPr>
            <w:tcW w:w="768" w:type="dxa"/>
          </w:tcPr>
          <w:p w14:paraId="571542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65AA471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50775D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0E4278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2702D1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1300</w:t>
            </w:r>
          </w:p>
        </w:tc>
        <w:tc>
          <w:tcPr>
            <w:tcW w:w="768" w:type="dxa"/>
          </w:tcPr>
          <w:p w14:paraId="322432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2600</w:t>
            </w:r>
          </w:p>
        </w:tc>
        <w:tc>
          <w:tcPr>
            <w:tcW w:w="960" w:type="dxa"/>
          </w:tcPr>
          <w:p w14:paraId="319FA2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2900</w:t>
            </w:r>
          </w:p>
        </w:tc>
      </w:tr>
      <w:tr w:rsidR="00B67D7C" w:rsidRPr="00D45A46" w14:paraId="31D652C1" w14:textId="77777777" w:rsidTr="00C2024A">
        <w:tc>
          <w:tcPr>
            <w:tcW w:w="3264" w:type="dxa"/>
          </w:tcPr>
          <w:p w14:paraId="3FF08C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Русско-Балтийский</w:t>
            </w:r>
          </w:p>
        </w:tc>
        <w:tc>
          <w:tcPr>
            <w:tcW w:w="768" w:type="dxa"/>
          </w:tcPr>
          <w:p w14:paraId="0A4433D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75861B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34C76D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61B05F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4641E8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w:t>
            </w:r>
          </w:p>
        </w:tc>
        <w:tc>
          <w:tcPr>
            <w:tcW w:w="768" w:type="dxa"/>
          </w:tcPr>
          <w:p w14:paraId="6970D6A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2600</w:t>
            </w:r>
          </w:p>
        </w:tc>
        <w:tc>
          <w:tcPr>
            <w:tcW w:w="960" w:type="dxa"/>
          </w:tcPr>
          <w:p w14:paraId="28E69B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3000</w:t>
            </w:r>
          </w:p>
        </w:tc>
      </w:tr>
    </w:tbl>
    <w:p w14:paraId="06318F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Основные заводы и верфи (существующие, реконструируемые и строящиеся) занятые в программах строительства линейных сил по «Закону о флоте».</w:t>
      </w:r>
    </w:p>
    <w:p w14:paraId="365DF5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Санкт-Петербург:</w:t>
      </w:r>
    </w:p>
    <w:p w14:paraId="4DB1A6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Адмиралтейский завод (корпуса, орудийные установки)</w:t>
      </w:r>
    </w:p>
    <w:p w14:paraId="333A1A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Франко-Русский завод (котлы, турбины)</w:t>
      </w:r>
    </w:p>
    <w:p w14:paraId="5711CC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 Балтийский завод (корпуса, котлы, турбины)</w:t>
      </w:r>
    </w:p>
    <w:p w14:paraId="60CE1B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4. Путиловская верфь (корпуса, котлы, турбины)</w:t>
      </w:r>
    </w:p>
    <w:p w14:paraId="5DFC96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5. Путиловский завод (орудийные установки)</w:t>
      </w:r>
    </w:p>
    <w:p w14:paraId="3E1EE7C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 Металлический завод (орудийные установки, котлы, турбины)</w:t>
      </w:r>
    </w:p>
    <w:p w14:paraId="42AFAF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7. Ижорский завод (снаряды, броня)</w:t>
      </w:r>
    </w:p>
    <w:p w14:paraId="68FB80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8. Обуховский завод (орудия, орудийные установки, снаряды)</w:t>
      </w:r>
    </w:p>
    <w:p w14:paraId="137B34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Ревель:</w:t>
      </w:r>
    </w:p>
    <w:p w14:paraId="78A8A70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Русско-Балтийского общества (корпуса, котлы, турбины)</w:t>
      </w:r>
    </w:p>
    <w:p w14:paraId="791CAB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Николаев:</w:t>
      </w:r>
    </w:p>
    <w:p w14:paraId="5BDC22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 завод «Наваль» (корпуса, котлы, турбины, орудийные установки</w:t>
      </w:r>
    </w:p>
    <w:p w14:paraId="2713AD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 завод «Руссуд» (корпуса)</w:t>
      </w:r>
    </w:p>
    <w:p w14:paraId="38E5CB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Мариуполь:</w:t>
      </w:r>
    </w:p>
    <w:p w14:paraId="62C5079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Никополь-Мариупольского общества (броня)</w:t>
      </w:r>
    </w:p>
    <w:p w14:paraId="3BC028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Царицын:</w:t>
      </w:r>
    </w:p>
    <w:p w14:paraId="55E1AC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РАОАЗ (орудия)</w:t>
      </w:r>
    </w:p>
    <w:p w14:paraId="4DB5CC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Пермь:</w:t>
      </w:r>
    </w:p>
    <w:p w14:paraId="526AE1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Горного министерства (орудия, снаряды)</w:t>
      </w:r>
    </w:p>
    <w:p w14:paraId="6961F1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Брянск:</w:t>
      </w:r>
    </w:p>
    <w:p w14:paraId="6D6BB1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Военного министерства (снаряды)</w:t>
      </w:r>
    </w:p>
    <w:p w14:paraId="57942ED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Харьков:</w:t>
      </w:r>
    </w:p>
    <w:p w14:paraId="6AD53B1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Харьковской паровозостроительный завод (котлы, турбины) (12109).</w:t>
      </w:r>
    </w:p>
    <w:p w14:paraId="114853B9" w14:textId="77777777" w:rsidR="00B67D7C" w:rsidRPr="00D45A46" w:rsidRDefault="00B67D7C" w:rsidP="00D45A46">
      <w:pPr>
        <w:jc w:val="both"/>
        <w:rPr>
          <w:bCs/>
          <w:color w:val="000000" w:themeColor="text1"/>
          <w:sz w:val="16"/>
          <w:szCs w:val="16"/>
        </w:rPr>
      </w:pPr>
    </w:p>
    <w:p w14:paraId="1EC09196" w14:textId="77777777" w:rsidR="004C2152" w:rsidRPr="00D45A46" w:rsidRDefault="004C2152" w:rsidP="00D45A46">
      <w:pPr>
        <w:jc w:val="both"/>
        <w:rPr>
          <w:bCs/>
          <w:color w:val="000000" w:themeColor="text1"/>
          <w:sz w:val="16"/>
          <w:szCs w:val="16"/>
        </w:rPr>
      </w:pPr>
      <w:r w:rsidRPr="00D45A46">
        <w:rPr>
          <w:bCs/>
          <w:color w:val="000000" w:themeColor="text1"/>
          <w:sz w:val="16"/>
          <w:szCs w:val="16"/>
        </w:rPr>
        <w:t>В конце 1914 г. в связи с французскими предложениями о поставках снарядов ГАУ считало, что «нельзя сравнивать наших условий развития этого рода промышленности с французской. Стоит только вспомнить наши огромные расстояния, бедную сеть железных дорог, необходимость подвоза сырых материалов за тысячи верст и из-за границы, недостаток подвижного состава…, вековую зависимость в отношении станков и механизмов от заграницы, и прежде всего от Германии…» [РГВИА. Ф. 234. Оп. 1. Д. 7. Л. 15.] (18408).</w:t>
      </w:r>
    </w:p>
    <w:p w14:paraId="5C9DF5DE" w14:textId="77777777" w:rsidR="004C2152" w:rsidRPr="00D45A46" w:rsidRDefault="004C2152" w:rsidP="00D45A46">
      <w:pPr>
        <w:jc w:val="both"/>
        <w:rPr>
          <w:bCs/>
          <w:color w:val="000000" w:themeColor="text1"/>
          <w:sz w:val="16"/>
          <w:szCs w:val="16"/>
        </w:rPr>
      </w:pPr>
    </w:p>
    <w:p w14:paraId="32EE1F57" w14:textId="77777777" w:rsidR="004C2152" w:rsidRPr="00D45A46" w:rsidRDefault="004C2152" w:rsidP="00D45A46">
      <w:pPr>
        <w:pStyle w:val="31"/>
        <w:shd w:val="clear" w:color="auto" w:fill="auto"/>
        <w:spacing w:line="240" w:lineRule="auto"/>
        <w:ind w:firstLine="0"/>
        <w:rPr>
          <w:rFonts w:ascii="Times New Roman" w:hAnsi="Times New Roman" w:cs="Times New Roman"/>
          <w:bCs/>
          <w:color w:val="000000" w:themeColor="text1"/>
          <w:sz w:val="16"/>
          <w:szCs w:val="16"/>
        </w:rPr>
      </w:pPr>
      <w:r w:rsidRPr="00D45A46">
        <w:rPr>
          <w:rFonts w:ascii="Times New Roman" w:hAnsi="Times New Roman" w:cs="Times New Roman"/>
          <w:bCs/>
          <w:color w:val="000000" w:themeColor="text1"/>
          <w:sz w:val="16"/>
          <w:szCs w:val="16"/>
        </w:rPr>
        <w:t>В конце 1914 г. в Россию доставили из Англии партию паровых колесных тягачей фирмы «Фоулер» мощностью 70 л.с. Они прибыли вместе с 12-дюймовыми (305 мм) гаубицами «Виккерс». Порядок заряжания этих орудий предусматривал использование паро</w:t>
      </w:r>
      <w:r w:rsidRPr="00D45A46">
        <w:rPr>
          <w:rFonts w:ascii="Times New Roman" w:hAnsi="Times New Roman" w:cs="Times New Roman"/>
          <w:bCs/>
          <w:color w:val="000000" w:themeColor="text1"/>
          <w:sz w:val="16"/>
          <w:szCs w:val="16"/>
        </w:rPr>
        <w:softHyphen/>
        <w:t>вого трактора. Но в боевых условиях тягачи «Фаулер» себя не оправдали. Только на разве</w:t>
      </w:r>
      <w:r w:rsidRPr="00D45A46">
        <w:rPr>
          <w:rFonts w:ascii="Times New Roman" w:hAnsi="Times New Roman" w:cs="Times New Roman"/>
          <w:bCs/>
          <w:color w:val="000000" w:themeColor="text1"/>
          <w:sz w:val="16"/>
          <w:szCs w:val="16"/>
        </w:rPr>
        <w:softHyphen/>
        <w:t>дение паров тратилось около 1,5 ч. Тягачи по</w:t>
      </w:r>
      <w:r w:rsidRPr="00D45A46">
        <w:rPr>
          <w:rFonts w:ascii="Times New Roman" w:hAnsi="Times New Roman" w:cs="Times New Roman"/>
          <w:bCs/>
          <w:color w:val="000000" w:themeColor="text1"/>
          <w:sz w:val="16"/>
          <w:szCs w:val="16"/>
        </w:rPr>
        <w:softHyphen/>
        <w:t>требляли очень много чистой воды, которой на фронте не всегда хватало. Значительная масса машины (около 10 т) не позволяла преодоле</w:t>
      </w:r>
      <w:r w:rsidRPr="00D45A46">
        <w:rPr>
          <w:rFonts w:ascii="Times New Roman" w:hAnsi="Times New Roman" w:cs="Times New Roman"/>
          <w:bCs/>
          <w:color w:val="000000" w:themeColor="text1"/>
          <w:sz w:val="16"/>
          <w:szCs w:val="16"/>
        </w:rPr>
        <w:softHyphen/>
        <w:t>вать многие мосты.</w:t>
      </w:r>
    </w:p>
    <w:p w14:paraId="74351056" w14:textId="77777777" w:rsidR="004C2152" w:rsidRPr="00D45A46" w:rsidRDefault="004C2152" w:rsidP="00D45A46">
      <w:pPr>
        <w:pStyle w:val="41"/>
        <w:shd w:val="clear" w:color="auto" w:fill="auto"/>
        <w:spacing w:line="240" w:lineRule="auto"/>
        <w:ind w:firstLine="0"/>
        <w:jc w:val="both"/>
        <w:rPr>
          <w:bCs/>
          <w:color w:val="000000" w:themeColor="text1"/>
          <w:sz w:val="16"/>
          <w:szCs w:val="16"/>
        </w:rPr>
      </w:pPr>
      <w:r w:rsidRPr="00D45A46">
        <w:rPr>
          <w:rStyle w:val="42"/>
          <w:rFonts w:ascii="Times New Roman" w:hAnsi="Times New Roman" w:cs="Times New Roman"/>
          <w:bCs/>
          <w:i w:val="0"/>
          <w:color w:val="000000" w:themeColor="text1"/>
          <w:sz w:val="16"/>
          <w:szCs w:val="16"/>
        </w:rPr>
        <w:t>Историк отечественной артиллерии ге</w:t>
      </w:r>
      <w:r w:rsidRPr="00D45A46">
        <w:rPr>
          <w:rStyle w:val="42"/>
          <w:rFonts w:ascii="Times New Roman" w:hAnsi="Times New Roman" w:cs="Times New Roman"/>
          <w:bCs/>
          <w:i w:val="0"/>
          <w:color w:val="000000" w:themeColor="text1"/>
          <w:sz w:val="16"/>
          <w:szCs w:val="16"/>
        </w:rPr>
        <w:softHyphen/>
        <w:t>нерал Е.З. Барсуков отмечал, что</w:t>
      </w:r>
      <w:r w:rsidRPr="00D45A46">
        <w:rPr>
          <w:bCs/>
          <w:color w:val="000000" w:themeColor="text1"/>
          <w:sz w:val="16"/>
          <w:szCs w:val="16"/>
        </w:rPr>
        <w:t xml:space="preserve"> «паровые тракторы Фоулера «Большой лев» и «Малый лев», доставленные из Англии для перевозки 305-мм гаубиц Виккерса вместе с гаубицами, оказались непригодными по большому весу, портящему дороги, и по другим недостаткам, присущим вообще паровым двигателям (зави</w:t>
      </w:r>
      <w:r w:rsidRPr="00D45A46">
        <w:rPr>
          <w:bCs/>
          <w:color w:val="000000" w:themeColor="text1"/>
          <w:sz w:val="16"/>
          <w:szCs w:val="16"/>
        </w:rPr>
        <w:softHyphen/>
        <w:t>симость от воды и топлива, большое время на подготовку, шум и прочее)».</w:t>
      </w:r>
      <w:r w:rsidRPr="00D45A46">
        <w:rPr>
          <w:rStyle w:val="42"/>
          <w:rFonts w:ascii="Times New Roman" w:hAnsi="Times New Roman" w:cs="Times New Roman"/>
          <w:bCs/>
          <w:i w:val="0"/>
          <w:color w:val="000000" w:themeColor="text1"/>
          <w:sz w:val="16"/>
          <w:szCs w:val="16"/>
        </w:rPr>
        <w:t xml:space="preserve"> Испытания тягача «Фоулер» с 11-дюймовыми (280 мм) скоро</w:t>
      </w:r>
      <w:r w:rsidRPr="00D45A46">
        <w:rPr>
          <w:rStyle w:val="42"/>
          <w:rFonts w:ascii="Times New Roman" w:hAnsi="Times New Roman" w:cs="Times New Roman"/>
          <w:bCs/>
          <w:i w:val="0"/>
          <w:color w:val="000000" w:themeColor="text1"/>
          <w:sz w:val="16"/>
          <w:szCs w:val="16"/>
        </w:rPr>
        <w:softHyphen/>
        <w:t>стрельными гаубицами «Шнейдер» тоже дали отрицательные результаты. Орудия массой более 5 т в походном положении пришлось от</w:t>
      </w:r>
      <w:r w:rsidRPr="00D45A46">
        <w:rPr>
          <w:rStyle w:val="42"/>
          <w:rFonts w:ascii="Times New Roman" w:hAnsi="Times New Roman" w:cs="Times New Roman"/>
          <w:bCs/>
          <w:i w:val="0"/>
          <w:color w:val="000000" w:themeColor="text1"/>
          <w:sz w:val="16"/>
          <w:szCs w:val="16"/>
        </w:rPr>
        <w:softHyphen/>
        <w:t>правлять на фронт на конной тяге (15775).</w:t>
      </w:r>
    </w:p>
    <w:p w14:paraId="32C0BB3D" w14:textId="77777777" w:rsidR="004C2152" w:rsidRPr="00D45A46" w:rsidRDefault="004C2152" w:rsidP="00D45A46">
      <w:pPr>
        <w:pStyle w:val="31"/>
        <w:shd w:val="clear" w:color="auto" w:fill="auto"/>
        <w:spacing w:line="240" w:lineRule="auto"/>
        <w:ind w:firstLine="0"/>
        <w:rPr>
          <w:rFonts w:ascii="Times New Roman" w:hAnsi="Times New Roman" w:cs="Times New Roman"/>
          <w:bCs/>
          <w:color w:val="000000" w:themeColor="text1"/>
          <w:sz w:val="16"/>
          <w:szCs w:val="16"/>
        </w:rPr>
      </w:pPr>
    </w:p>
    <w:p w14:paraId="206445B5" w14:textId="77777777" w:rsidR="00A4521B" w:rsidRPr="00D45A46" w:rsidRDefault="00A4521B" w:rsidP="00D45A46">
      <w:pPr>
        <w:jc w:val="both"/>
        <w:rPr>
          <w:rFonts w:eastAsia="TimesNewRomanPSMT"/>
          <w:bCs/>
          <w:color w:val="0070C0"/>
          <w:sz w:val="16"/>
          <w:szCs w:val="16"/>
        </w:rPr>
      </w:pPr>
      <w:r w:rsidRPr="00D45A46">
        <w:rPr>
          <w:bCs/>
          <w:color w:val="0070C0"/>
          <w:sz w:val="16"/>
          <w:szCs w:val="16"/>
        </w:rPr>
        <w:t>К концу 1914 г. инженером В. И. Рдултовским был разработан 20-мм миномет. В 1915 г. нарассмотрение ГАУ были представлены 96-мм бомбомет поручика Василевского, 92-мм бомбомет генерал-майора Шульги (также именовался «бомбомет 2 армии»), 127-мм бомбомет полковника В. Ф. Стендера, 62-мм миномет полковника Э. Ф. Мельцера.(Российский государственный военно-исторический архив (РГВИА). Ф. 2011. Оп. 1. Д. 197. Л. 48, 133) В 1915 г., после получения от Франции образцов 58-мм минометов Дюмезиля №1 и №2 одна из систем (№2) была модернизирована военным инженером, капитаном Е. А. Лихониным. Она получила название «58-мм миномет ФР» (франко-русский), ее серийное производство было организовано на Ижорском сталелитейном, Петроградском орудийном и Невском заводах. Также в 1915 г. на вооружение русской армии поступили 20-мм и 47-мм минометы системы Е. А. Лихонина, которые изготавливались на Ижорском сталелитейном заводе. Большое распространение в войсках получил усовершенствованный в 1915 г. генералом М. Ф. Розенбергом немецкий 90-мм бомбомет, получивший название «9-см бомбомет ГР» (германорусский) (47-мм миномет системы капитана Лихонина. Описание устройства миномета и способа пользования им на службе. Пг., тип. «Артил. журнала», 1916. – 32 с.; Бомбометы, минометы, снаряды к ним, ручные и ружейные гранаты к ним. Пг., 1916 – 36 с.). В 1916 г. Е. А. Лихониным был разработан 58-мм миномет по образцу уже имевшейся системы ФР на ее лафете, (РГВИА. Ф. 2011. Оп. 1. Д. 197. Л. 276) прапорщиком Б. М. Бубекиным была предложена опытная конструкция пневматического бомбомета. Широкое распространение получило и инициативное изобретательство многих военных, непосредственно участвовавших в боевых действиях.( РГВИА. Ф. 2011. Оп. 1. Д. 197. Л. 276; Д. 243. Л. 75, 80 – 86 (все – с об.), Л. 136 – 141 (все – с об.), 193 – 197, 199, 203 – 204 (все – с об.), 208 – 210 (все – с об.), 224 - 224 (об.), 232 – 234, 255 – 256 (все – с об.), 277 – 277 (об.), 278.) Разрабатывались и крупнокалиберные системы. В их числе - 152-мм бомбомет Обуховского завода, 152-мм окопная мортира Путиловского завода (в основе конструкции – трофейная 170-мм мортира завода Эрхардта), разработанные в 1915 г. В 1916 г. на Ижорском заводе был разработан 89-мм тяжелый миномет, в 1917 г. – 152-мм окопные мортиры системы Металлического завода (20074).</w:t>
      </w:r>
    </w:p>
    <w:p w14:paraId="41D30679" w14:textId="77777777" w:rsidR="00A4521B" w:rsidRPr="00D45A46" w:rsidRDefault="00A4521B" w:rsidP="00D45A46">
      <w:pPr>
        <w:jc w:val="both"/>
        <w:rPr>
          <w:bCs/>
          <w:color w:val="0070C0"/>
          <w:sz w:val="16"/>
          <w:szCs w:val="16"/>
        </w:rPr>
      </w:pPr>
    </w:p>
    <w:p w14:paraId="7E52F911" w14:textId="77777777" w:rsidR="00D45A46" w:rsidRPr="00D45A46" w:rsidRDefault="00D45A46" w:rsidP="00D45A46">
      <w:pPr>
        <w:jc w:val="both"/>
        <w:rPr>
          <w:bCs/>
          <w:color w:val="0070C0"/>
          <w:sz w:val="16"/>
          <w:szCs w:val="16"/>
        </w:rPr>
      </w:pPr>
      <w:r w:rsidRPr="00D45A46">
        <w:rPr>
          <w:bCs/>
          <w:color w:val="0070C0"/>
          <w:sz w:val="16"/>
          <w:szCs w:val="16"/>
        </w:rPr>
        <w:t>С конца 1914 г. Ижевский завод привлекал к сверлению и черновой обработке стволов винтовок в по</w:t>
      </w:r>
      <w:r w:rsidRPr="00D45A46">
        <w:rPr>
          <w:bCs/>
          <w:color w:val="0070C0"/>
          <w:sz w:val="16"/>
          <w:szCs w:val="16"/>
        </w:rPr>
        <w:softHyphen/>
        <w:t>мощь местных фабрикантов охотничьего оружия, которые довели выпуск до 600 стволов в сутки; сам завод с оконча</w:t>
      </w:r>
      <w:r w:rsidRPr="00D45A46">
        <w:rPr>
          <w:bCs/>
          <w:color w:val="0070C0"/>
          <w:sz w:val="16"/>
          <w:szCs w:val="16"/>
        </w:rPr>
        <w:softHyphen/>
        <w:t>нием его дополнительного оборудования станками и дви</w:t>
      </w:r>
      <w:r w:rsidRPr="00D45A46">
        <w:rPr>
          <w:bCs/>
          <w:color w:val="0070C0"/>
          <w:sz w:val="16"/>
          <w:szCs w:val="16"/>
        </w:rPr>
        <w:softHyphen/>
        <w:t>гателями рассчитывал в будущем изготовлять до 1 млн в год просверленных, обточенных и закаленных ствольных бол</w:t>
      </w:r>
      <w:r w:rsidRPr="00D45A46">
        <w:rPr>
          <w:bCs/>
          <w:color w:val="0070C0"/>
          <w:sz w:val="16"/>
          <w:szCs w:val="16"/>
        </w:rPr>
        <w:softHyphen/>
        <w:t>ванок для других казенных заводов (23452).</w:t>
      </w:r>
    </w:p>
    <w:p w14:paraId="5029F0D1" w14:textId="77777777" w:rsidR="00D45A46" w:rsidRPr="00D45A46" w:rsidRDefault="00D45A46" w:rsidP="00D45A46">
      <w:pPr>
        <w:jc w:val="both"/>
        <w:rPr>
          <w:bCs/>
          <w:color w:val="0070C0"/>
          <w:sz w:val="16"/>
          <w:szCs w:val="16"/>
        </w:rPr>
      </w:pPr>
    </w:p>
    <w:p w14:paraId="26DBE0B6"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w:t>
      </w:r>
    </w:p>
    <w:p w14:paraId="5C487FE1" w14:textId="77777777" w:rsidR="00B67D7C" w:rsidRPr="00D45A46" w:rsidRDefault="00B67D7C" w:rsidP="00D45A46">
      <w:pPr>
        <w:shd w:val="clear" w:color="auto" w:fill="FFFFFF"/>
        <w:jc w:val="both"/>
        <w:rPr>
          <w:bCs/>
          <w:i/>
          <w:color w:val="000000" w:themeColor="text1"/>
          <w:sz w:val="16"/>
          <w:szCs w:val="16"/>
        </w:rPr>
      </w:pPr>
    </w:p>
    <w:p w14:paraId="645ECBCE" w14:textId="77777777" w:rsidR="003F4EDF" w:rsidRPr="00D45A46" w:rsidRDefault="003F4EDF" w:rsidP="00D45A46">
      <w:pPr>
        <w:pStyle w:val="2"/>
        <w:spacing w:before="0" w:after="0"/>
        <w:jc w:val="both"/>
        <w:rPr>
          <w:b w:val="0"/>
          <w:bCs/>
          <w:color w:val="000000" w:themeColor="text1"/>
          <w:sz w:val="16"/>
          <w:szCs w:val="16"/>
        </w:rPr>
      </w:pPr>
      <w:r w:rsidRPr="00D45A46">
        <w:rPr>
          <w:b w:val="0"/>
          <w:bCs/>
          <w:color w:val="000000" w:themeColor="text1"/>
          <w:sz w:val="16"/>
          <w:szCs w:val="16"/>
        </w:rPr>
        <w:t>До конца 1914 года на фронт в дополнение к имевшимся 28 прибыли еще два корпусных авиаотряда (као), две авиационные роты, три Сибирских и восемь крепостных авиаотрядов, всего в 1914 г. на фронт поступило 213 аэропланов, на них могли летать 169 офицеров и 44 нижних чина. На 1 сентября 1914 г. во фронтовых частях насчитывалось 145 исправных самолетов. В последующие месяцы их количество неуклонно росло, но со скоростью улитки: 1 октября — 150, 1 ноября — 160, 1 декабря — 162, 1 января 1915 г. — 209.2 Увы, этот рост был обусловлен не поступлением новых самолетов с заводов, а уменьшением потерь — как боевых, так и небоевых, в первую очередь, из-за снижения интенсивности полетов по погодным условиям в зимние месяцы. В целом по русской армии потери аэропланов были значительными и составляли не менее 45% за два месяца, причем львиная доля, иногда доходившая до 90%, обуславливалась изношенностью самолетов и моторов. Мощностей заводов не хватало для восполнения потерь, до конца 1914 г. в армию отправили 157 самолетов. Но качество оставляло желать лучшего, при сборке в отрядах и авиационных ротах обнаруживались многочисленные дефекты. Особые нарекания вызывали самолеты завода Щетинина. Запчасти обычно не подходили к самолетам других заводов, отрицательный угол установки крыла привел к ряду аварий, погибли семь летчиков. В военное время заметно ухудшилось и качество продукции «Дукса» (15464).</w:t>
      </w:r>
    </w:p>
    <w:p w14:paraId="23BD7B59" w14:textId="77777777" w:rsidR="003F4EDF" w:rsidRPr="00D45A46" w:rsidRDefault="003F4EDF" w:rsidP="00D45A46">
      <w:pPr>
        <w:jc w:val="both"/>
        <w:rPr>
          <w:bCs/>
          <w:color w:val="000000" w:themeColor="text1"/>
          <w:sz w:val="16"/>
          <w:szCs w:val="16"/>
        </w:rPr>
      </w:pPr>
    </w:p>
    <w:p w14:paraId="3731D32F" w14:textId="77777777" w:rsidR="003F4EDF" w:rsidRPr="00D45A46" w:rsidRDefault="003F4EDF" w:rsidP="00D45A46">
      <w:pPr>
        <w:pStyle w:val="a5"/>
        <w:rPr>
          <w:bCs/>
          <w:color w:val="000000" w:themeColor="text1"/>
          <w:sz w:val="16"/>
          <w:szCs w:val="16"/>
          <w:lang w:val="ru-RU"/>
        </w:rPr>
      </w:pPr>
      <w:r w:rsidRPr="00D45A46">
        <w:rPr>
          <w:bCs/>
          <w:color w:val="000000" w:themeColor="text1"/>
          <w:sz w:val="16"/>
          <w:szCs w:val="16"/>
          <w:lang w:val="ru-RU"/>
        </w:rPr>
        <w:t>В конце 1914 г. лётчиков-добровольцев установили вознаграждение в размере 300 рублей в месяц. До этого, в отличие от лётчиков-офицеров, получавших кроме офицерского жалования, 200 руб. «залётных», 55 — «столовых» и «квартирные», «охотники», приравненные к солдатам, получали 3 руб. жалования и 75 руб. «залетных» (15817).</w:t>
      </w:r>
    </w:p>
    <w:p w14:paraId="0D7F815A" w14:textId="77777777" w:rsidR="003F4EDF" w:rsidRPr="00D45A46" w:rsidRDefault="003F4EDF" w:rsidP="00D45A46">
      <w:pPr>
        <w:pStyle w:val="a5"/>
        <w:rPr>
          <w:bCs/>
          <w:color w:val="000000" w:themeColor="text1"/>
          <w:sz w:val="16"/>
          <w:szCs w:val="16"/>
          <w:lang w:val="ru-RU"/>
        </w:rPr>
      </w:pPr>
    </w:p>
    <w:p w14:paraId="6F9213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концу 1914 года наши артиллеристы уничтожили 19 вражеских аэропланов и два дирижабля. К слову, русским авиаторам к тому времени удалось сбить только 3 аэроплана противника.</w:t>
      </w:r>
    </w:p>
    <w:p w14:paraId="5212D7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возможности полевых орудий были ограничены. Отсюда и большой расход снарядов и низкая результативность огня. Не улучшало общую картину и хаотичное выделение для борьбы с воздушным противником отдельных артиллерийских подразделений. Требовалось создание специальных противоаэропланных батарей на штатной основе (11163).</w:t>
      </w:r>
    </w:p>
    <w:p w14:paraId="37CF9A95" w14:textId="77777777" w:rsidR="00B67D7C" w:rsidRPr="00D45A46" w:rsidRDefault="00B67D7C" w:rsidP="00D45A46">
      <w:pPr>
        <w:jc w:val="both"/>
        <w:rPr>
          <w:bCs/>
          <w:color w:val="000000" w:themeColor="text1"/>
          <w:sz w:val="16"/>
          <w:szCs w:val="16"/>
        </w:rPr>
      </w:pPr>
    </w:p>
    <w:p w14:paraId="326A0F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1914 г. из-под командования Августейшего заведующего авиацией и воздухоплаванием в действующей армии Великого князя Александр Михайлович вывели ЭВК и с тех пор ЭВК непосредственно подчинялась Ставке Верховного Главнокомандующего. Создатель Российского Военно-Воздушного Флота, он внес огромный вклад в становление отечественной авиации, но обладал очень тяжелым характером, слыл интриганом, был чрезвычайно честолюбив и ревнив к чужим успехам. Поэтому в число «врагов» Великого Князя попал и М. В. Шидловский, и, следовательно, не принималось все, связанное с его именем, в первую очередь «муромцы». Александр Михайлович с самого начала войны требовал перевода АО РБВЗ со строительства воздушных кораблей на выпуск легких самолетов (11188).</w:t>
      </w:r>
    </w:p>
    <w:p w14:paraId="29E97AD5" w14:textId="77777777" w:rsidR="00B67D7C" w:rsidRPr="00D45A46" w:rsidRDefault="00B67D7C" w:rsidP="00D45A46">
      <w:pPr>
        <w:jc w:val="both"/>
        <w:rPr>
          <w:bCs/>
          <w:color w:val="000000" w:themeColor="text1"/>
          <w:sz w:val="16"/>
          <w:szCs w:val="16"/>
        </w:rPr>
      </w:pPr>
    </w:p>
    <w:p w14:paraId="7D19FC51" w14:textId="308A4533" w:rsidR="00B67D7C" w:rsidRPr="00D45A46" w:rsidRDefault="00B67D7C" w:rsidP="00D45A46">
      <w:pPr>
        <w:jc w:val="both"/>
        <w:rPr>
          <w:bCs/>
          <w:color w:val="000000" w:themeColor="text1"/>
          <w:sz w:val="16"/>
          <w:szCs w:val="16"/>
        </w:rPr>
      </w:pPr>
      <w:r w:rsidRPr="00D45A46">
        <w:rPr>
          <w:bCs/>
          <w:color w:val="000000" w:themeColor="text1"/>
          <w:sz w:val="16"/>
          <w:szCs w:val="16"/>
        </w:rPr>
        <w:t>К концу 1914 г. военное ведомство России имело в своем распоряжении 211 военных летчиков, которые в основной своей массе были выходцами из привилегированных слоев населения.</w:t>
      </w:r>
    </w:p>
    <w:p w14:paraId="68F19F7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Только 36 летчиков было выучено из нижних чинов, остальные были офицерами. Офицерский же корпус, несмотря на военные реформы, проведенные во второй половине XIX в., перед Первой мировой войной более чем на 70% состоял из дворян.</w:t>
      </w:r>
    </w:p>
    <w:p w14:paraId="187EA1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Часть военных летчиков сразу входили в штаты авиационных отрядов, но многие, получив дипломы, направлялись по своему прежнему месту службы. Таким образом, в России русскими же инструкторами не только были удовлетворены потребности в офицерах летных специальностей, но также был создан запас военных летчиков, которые накануне Первой мировой войны проходили службу в различных родах сухопутных войск. Что касается формирования кадра военных летчиковинструкторов, то и здесь россияне обошлись собственными силами (11182).</w:t>
      </w:r>
    </w:p>
    <w:p w14:paraId="4CF9D6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Накануне Первой мировой войны в России были сделаны первые шаги по обучению специально подготовленных кадров летчиков-наблюдателей.</w:t>
      </w:r>
    </w:p>
    <w:p w14:paraId="27B12F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Необходимость в проведении этого мероприятия была подсказана накопленным опытом в ведении воздушной разведки, доказавшим, что там, где разведку вели не сами летчики или неподготовленные офицеры, результаты ее были ниже.</w:t>
      </w:r>
    </w:p>
    <w:p w14:paraId="538510A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Таким образом, исследовав основные наиболее важные факторы, которые оказывали влияние на состояние воздушного флота России, можно сделать вывод о том, что накануне Первой мировой войны в стране имелись необходимые условия для создания и содержания воздушных сил, отвечавших требованиям того времени. Материальная база и кадры для воздушного флота создавались в России собственными силами (11182).</w:t>
      </w:r>
    </w:p>
    <w:p w14:paraId="32DC2C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Стремление включить военно-авиационное образование в единое для всех военных вузов России правовое поле потребовало разработки положения об Авиационной школе, которым предусматривалось наличие в ней двух классов, сроки и порядок подготовки летных кадров. Одновременно решался вопрос о включении расходов на функционирование авиационной школы в перечень военного ассигнования (РГВИА, ф. 802, оп. 3, д. 1124, лл. 21-22.) (11182).</w:t>
      </w:r>
    </w:p>
    <w:p w14:paraId="43A92083" w14:textId="77777777" w:rsidR="00B67D7C" w:rsidRPr="00D45A46" w:rsidRDefault="00B67D7C" w:rsidP="00D45A46">
      <w:pPr>
        <w:jc w:val="both"/>
        <w:rPr>
          <w:bCs/>
          <w:color w:val="000000" w:themeColor="text1"/>
          <w:sz w:val="16"/>
          <w:szCs w:val="16"/>
        </w:rPr>
      </w:pPr>
    </w:p>
    <w:p w14:paraId="4A511D60"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24E0D946" w14:textId="77777777" w:rsidR="00B67D7C" w:rsidRPr="00D45A46" w:rsidRDefault="00B67D7C" w:rsidP="00D45A46">
      <w:pPr>
        <w:jc w:val="both"/>
        <w:rPr>
          <w:bCs/>
          <w:i/>
          <w:color w:val="000000" w:themeColor="text1"/>
          <w:sz w:val="16"/>
          <w:szCs w:val="16"/>
        </w:rPr>
      </w:pPr>
    </w:p>
    <w:p w14:paraId="409ADA05" w14:textId="1D8ECD46"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До конца года </w:t>
      </w:r>
      <w:r w:rsidR="00CE32E5" w:rsidRPr="00D45A46">
        <w:rPr>
          <w:bCs/>
          <w:color w:val="000000" w:themeColor="text1"/>
          <w:sz w:val="16"/>
          <w:szCs w:val="16"/>
        </w:rPr>
        <w:t xml:space="preserve">на ЧМ </w:t>
      </w:r>
      <w:r w:rsidRPr="00D45A46">
        <w:rPr>
          <w:bCs/>
          <w:color w:val="000000" w:themeColor="text1"/>
          <w:sz w:val="16"/>
          <w:szCs w:val="16"/>
        </w:rPr>
        <w:t>удалось совершить всего лишь семь разведывательных поле</w:t>
      </w:r>
      <w:r w:rsidRPr="00D45A46">
        <w:rPr>
          <w:bCs/>
          <w:color w:val="000000" w:themeColor="text1"/>
          <w:sz w:val="16"/>
          <w:szCs w:val="16"/>
        </w:rPr>
        <w:softHyphen/>
        <w:t>тов. Наиболее пригодными для «боевой работы» балтийцы признали 4 летающие лодки «ФБА» французского производ</w:t>
      </w:r>
      <w:r w:rsidRPr="00D45A46">
        <w:rPr>
          <w:bCs/>
          <w:color w:val="000000" w:themeColor="text1"/>
          <w:sz w:val="16"/>
          <w:szCs w:val="16"/>
        </w:rPr>
        <w:softHyphen/>
        <w:t>ства, способные развивать скорость до 105 км/час и находить</w:t>
      </w:r>
      <w:r w:rsidRPr="00D45A46">
        <w:rPr>
          <w:bCs/>
          <w:color w:val="000000" w:themeColor="text1"/>
          <w:sz w:val="16"/>
          <w:szCs w:val="16"/>
        </w:rPr>
        <w:softHyphen/>
        <w:t>ся в воздухе свыше 3 часов. Несколько прочих аппаратов были учебными (11283).</w:t>
      </w:r>
    </w:p>
    <w:p w14:paraId="0FAAD51A" w14:textId="77777777" w:rsidR="00B67D7C" w:rsidRPr="00D45A46" w:rsidRDefault="00B67D7C" w:rsidP="00D45A46">
      <w:pPr>
        <w:shd w:val="clear" w:color="auto" w:fill="FFFFFF"/>
        <w:jc w:val="both"/>
        <w:rPr>
          <w:bCs/>
          <w:color w:val="000000" w:themeColor="text1"/>
          <w:sz w:val="16"/>
          <w:szCs w:val="16"/>
        </w:rPr>
      </w:pPr>
    </w:p>
    <w:p w14:paraId="51D21C6F" w14:textId="77777777" w:rsidR="00D45A46" w:rsidRPr="00D45A46" w:rsidRDefault="00D45A46" w:rsidP="00D45A46">
      <w:pPr>
        <w:jc w:val="both"/>
        <w:rPr>
          <w:bCs/>
          <w:color w:val="0070C0"/>
          <w:sz w:val="16"/>
          <w:szCs w:val="16"/>
        </w:rPr>
      </w:pPr>
      <w:r w:rsidRPr="00D45A46">
        <w:rPr>
          <w:bCs/>
          <w:color w:val="0070C0"/>
          <w:sz w:val="16"/>
          <w:szCs w:val="16"/>
        </w:rPr>
        <w:t>В конце 1914 г. руководство Черноморского флота (ЧФ) приняло первичные меры по созданию воздушной обороны крепости 1-го класса г. Севастополь. Решением штаба командующего флотом (приказ от 1 декабря 1914 г. № 956) была образована специальная комиссия под председательством капитана 1-го ранга В.З. Бурхановского для выработки предложений по организации защиты Севастопольской крепости 1-го класса от налетов неприятельских дирижаблей (цеппелинов) на основе крепостной артиллерии. Однако вследствие отсутствия реальной угрозы с воздуха предложения комиссии преимущественно носили рекомендательный характер.</w:t>
      </w:r>
    </w:p>
    <w:p w14:paraId="0499A82B" w14:textId="77777777" w:rsidR="00D45A46" w:rsidRPr="00D45A46" w:rsidRDefault="00D45A46" w:rsidP="00D45A46">
      <w:pPr>
        <w:jc w:val="both"/>
        <w:rPr>
          <w:bCs/>
          <w:color w:val="0070C0"/>
          <w:sz w:val="16"/>
          <w:szCs w:val="16"/>
        </w:rPr>
      </w:pPr>
      <w:r w:rsidRPr="00D45A46">
        <w:rPr>
          <w:bCs/>
          <w:color w:val="0070C0"/>
          <w:sz w:val="16"/>
          <w:szCs w:val="16"/>
        </w:rPr>
        <w:t>Прикрытие главного порта ЧФ с воздуха было возложено на Севастопольский крепостной авиаотряд (штабс-капитан И.Я. Земитан), до убытия его в 1915 г. в состав действующей армии.</w:t>
      </w:r>
    </w:p>
    <w:p w14:paraId="15D524EF" w14:textId="77777777" w:rsidR="00D45A46" w:rsidRPr="00D45A46" w:rsidRDefault="00D45A46" w:rsidP="00D45A46">
      <w:pPr>
        <w:jc w:val="both"/>
        <w:rPr>
          <w:bCs/>
          <w:color w:val="0070C0"/>
          <w:sz w:val="16"/>
          <w:szCs w:val="16"/>
        </w:rPr>
      </w:pPr>
      <w:bookmarkStart w:id="144" w:name="bookmark76"/>
      <w:r w:rsidRPr="00D45A46">
        <w:rPr>
          <w:bCs/>
          <w:color w:val="0070C0"/>
          <w:sz w:val="16"/>
          <w:szCs w:val="16"/>
        </w:rPr>
        <w:t>Также была развернута воздушная оборона ряда крупных приморских военных крепостей: Кронштадта, Свеаборга, Выборга и т. д. Например, для защиты структур правления Выборгской крепости и воинских запасов от возможных воздушных налетов противника в 1915 г. «вблизи северо-западной куртины [земляного вала] была установлена батарея противовоздушной обороны из трех орудий».</w:t>
      </w:r>
      <w:bookmarkEnd w:id="144"/>
    </w:p>
    <w:p w14:paraId="2CF697DA" w14:textId="77777777" w:rsidR="00D45A46" w:rsidRPr="00D45A46" w:rsidRDefault="00D45A46" w:rsidP="00D45A46">
      <w:pPr>
        <w:jc w:val="both"/>
        <w:rPr>
          <w:bCs/>
          <w:color w:val="0070C0"/>
          <w:sz w:val="16"/>
          <w:szCs w:val="16"/>
        </w:rPr>
      </w:pPr>
      <w:bookmarkStart w:id="145" w:name="bookmark77"/>
      <w:r w:rsidRPr="00D45A46">
        <w:rPr>
          <w:bCs/>
          <w:color w:val="0070C0"/>
          <w:sz w:val="16"/>
          <w:szCs w:val="16"/>
        </w:rPr>
        <w:t>С началом второго года войны русская авиация стала чаще задействоваться в организации воздушного прикрытия наших полевых частей в прифронтовой полосе. Например, 20 января 1915 г. в полосе Северо-Западного фронта эту задачу решали летчики Осовецкого крепостного и Сибирского авиаотрядов (23405).</w:t>
      </w:r>
      <w:bookmarkEnd w:id="145"/>
    </w:p>
    <w:p w14:paraId="0B2C546D" w14:textId="77777777" w:rsidR="00D45A46" w:rsidRPr="00D45A46" w:rsidRDefault="00D45A46" w:rsidP="00D45A46">
      <w:pPr>
        <w:jc w:val="both"/>
        <w:rPr>
          <w:bCs/>
          <w:color w:val="0070C0"/>
          <w:sz w:val="16"/>
          <w:szCs w:val="16"/>
        </w:rPr>
      </w:pPr>
    </w:p>
    <w:p w14:paraId="27BDED69" w14:textId="77777777" w:rsidR="003F4EDF" w:rsidRPr="00D45A46" w:rsidRDefault="003F4EDF" w:rsidP="00D45A46">
      <w:pPr>
        <w:jc w:val="both"/>
        <w:rPr>
          <w:bCs/>
          <w:i/>
          <w:color w:val="000000" w:themeColor="text1"/>
          <w:sz w:val="16"/>
          <w:szCs w:val="16"/>
        </w:rPr>
      </w:pPr>
      <w:r w:rsidRPr="00D45A46">
        <w:rPr>
          <w:bCs/>
          <w:i/>
          <w:color w:val="000000" w:themeColor="text1"/>
          <w:sz w:val="16"/>
          <w:szCs w:val="16"/>
        </w:rPr>
        <w:t>Армия:</w:t>
      </w:r>
    </w:p>
    <w:p w14:paraId="3C499A01" w14:textId="77777777" w:rsidR="003F4EDF" w:rsidRPr="00D45A46" w:rsidRDefault="003F4EDF" w:rsidP="00D45A46">
      <w:pPr>
        <w:jc w:val="both"/>
        <w:rPr>
          <w:bCs/>
          <w:i/>
          <w:color w:val="000000" w:themeColor="text1"/>
          <w:sz w:val="16"/>
          <w:szCs w:val="16"/>
        </w:rPr>
      </w:pPr>
    </w:p>
    <w:p w14:paraId="6EA5EF6D" w14:textId="77777777" w:rsidR="003F4EDF" w:rsidRPr="00D45A46" w:rsidRDefault="003F4EDF"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К концу 1914 года Кадровая русская армия практически перестала существовать. Большей частью она была выбита в масштабных операциях первого периода войны, а частью просто растворилась в людском море призванных в строй лапотных крестьян, из которых в спешном порядке пытались сделать солдат. Генерал А.А. Маниковский в своем труде «Боевое снабжение Русской армии в 1914-1918 гг.» приводит ужасающие зарисовки отношения к винтовочному боезапасу, которое демонстрировали вчерашние крестьяне, насильно призванные на войну и совершенно не понимающие ее смысл. Маниковский пишет о «картине позорного распутства», когда сотни тысяч патронов бесцельно сваливались в сырые, наполненные водой траншеи позади окопов, а «из ящиков с патронами сооружались траверсы (вид защитного сооружения — РП) и даже окопные бруствера». Генерал указывает, что миллионы патронов просто оставались в поле при отступлении, поскольку русские солдаты ничуть не пытались обременять себя их вывозом.</w:t>
      </w:r>
    </w:p>
    <w:p w14:paraId="6EDF2B58" w14:textId="77777777" w:rsidR="003F4EDF" w:rsidRPr="00D45A46" w:rsidRDefault="003F4EDF"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«Повсюду [с приходом нового призывного контингента] началось безумное мотовство оружейных патронов, — пишет генерал Маниковский. — На них не смотрели как на драгоценную часть боевого оружия, а как на какой-то ненужный и часто обременительный хлам, который поэтому можно и не очень беречь, а при случае, например, при отступлении, и прямо бросить». Далее А.А. Маниковский приводит пример, когда только в одну из инспекторских поездок генерал-инспектора артиллерии на фронт в прифронтовой полосе «на небольшом участке недавно оставленной позиции было найдено около 8 миллионов вполне исправных патронов» (15230).</w:t>
      </w:r>
    </w:p>
    <w:p w14:paraId="028ECDD4" w14:textId="77777777" w:rsidR="003F4EDF" w:rsidRPr="00D45A46" w:rsidRDefault="003F4EDF"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3B7ADF0F" w14:textId="77777777" w:rsidR="003F4EDF" w:rsidRPr="00D45A46" w:rsidRDefault="003F4EDF" w:rsidP="00D45A46">
      <w:pPr>
        <w:jc w:val="both"/>
        <w:rPr>
          <w:bCs/>
          <w:color w:val="000000" w:themeColor="text1"/>
          <w:sz w:val="16"/>
          <w:szCs w:val="16"/>
        </w:rPr>
      </w:pPr>
      <w:r w:rsidRPr="00D45A46">
        <w:rPr>
          <w:bCs/>
          <w:color w:val="000000" w:themeColor="text1"/>
          <w:sz w:val="16"/>
          <w:szCs w:val="16"/>
        </w:rPr>
        <w:t>К концу 1914 года выяснилось, что противостоящие коалиции оказались достаточно сильны, чтобы сорвать планы противника, и одинаковы слабы, чтобы осуществить собственные. Вскоре фронты зарылись в землю, опутались колючей проволокой, ощетинились пулеметами. Любая атака захлебывалась в крови, двух пулеметов на 300 метров фронта оказалось достаточно, чтобы отбить натиск сколь угодного количества пехоты. Быстро выяснилось, что даже тяжелая артиллерия не способна выкурить противника с хорошо оборудованных позиций. Для захвата одной квадратной мили наступающие теряли до 8000 человек. Десятимесячное топтание под Верденом стоило сторонам 1 миллиона человек – средства обороны явно возобладали над средствами нападения. Требовался качественный рывок для выхода из «позиционного тупика» (18268).</w:t>
      </w:r>
    </w:p>
    <w:p w14:paraId="73CC2042" w14:textId="77777777" w:rsidR="003F4EDF" w:rsidRPr="00D45A46" w:rsidRDefault="003F4EDF" w:rsidP="00D45A46">
      <w:pPr>
        <w:pStyle w:val="ae"/>
        <w:spacing w:before="0" w:beforeAutospacing="0" w:after="0" w:afterAutospacing="0"/>
        <w:jc w:val="both"/>
        <w:rPr>
          <w:bCs/>
          <w:color w:val="000000" w:themeColor="text1"/>
          <w:sz w:val="16"/>
          <w:szCs w:val="16"/>
        </w:rPr>
      </w:pPr>
    </w:p>
    <w:p w14:paraId="0DA18465" w14:textId="77777777" w:rsidR="0080669F" w:rsidRPr="00D45A46" w:rsidRDefault="0080669F" w:rsidP="00D45A46">
      <w:pPr>
        <w:jc w:val="both"/>
        <w:rPr>
          <w:bCs/>
          <w:color w:val="000000" w:themeColor="text1"/>
          <w:sz w:val="16"/>
          <w:szCs w:val="16"/>
        </w:rPr>
      </w:pPr>
      <w:r w:rsidRPr="00D45A46">
        <w:rPr>
          <w:bCs/>
          <w:color w:val="000000" w:themeColor="text1"/>
          <w:sz w:val="16"/>
          <w:szCs w:val="16"/>
        </w:rPr>
        <w:t>В конце 1914 — начале 1915 г. армия уже ощутила «пулеметный голод», который преодолевался заказами в Англии (РГВИА. Ф. 962. Оп. 2. Д. 137. Л. 16. Показания Смысловского, 3—4 января 1917 г.) (11329).</w:t>
      </w:r>
    </w:p>
    <w:p w14:paraId="0860C048" w14:textId="77777777" w:rsidR="0080669F" w:rsidRPr="00D45A46" w:rsidRDefault="0080669F" w:rsidP="00D45A46">
      <w:pPr>
        <w:shd w:val="clear" w:color="auto" w:fill="FFFFFF"/>
        <w:jc w:val="both"/>
        <w:rPr>
          <w:bCs/>
          <w:i/>
          <w:color w:val="000000" w:themeColor="text1"/>
          <w:sz w:val="16"/>
          <w:szCs w:val="16"/>
        </w:rPr>
      </w:pPr>
    </w:p>
    <w:p w14:paraId="78FE84B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5735C9A0" w14:textId="77777777" w:rsidR="00B67D7C" w:rsidRPr="00D45A46" w:rsidRDefault="00B67D7C" w:rsidP="00D45A46">
      <w:pPr>
        <w:jc w:val="both"/>
        <w:rPr>
          <w:bCs/>
          <w:i/>
          <w:color w:val="000000" w:themeColor="text1"/>
          <w:sz w:val="16"/>
          <w:szCs w:val="16"/>
        </w:rPr>
      </w:pPr>
    </w:p>
    <w:p w14:paraId="4584F0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конце 1914 c быстрым продвижением германских войск дирижаблям приходилось летать все дальше и дальше, </w:t>
      </w:r>
      <w:r w:rsidRPr="00D45A46">
        <w:rPr>
          <w:bCs/>
          <w:i/>
          <w:color w:val="000000" w:themeColor="text1"/>
          <w:sz w:val="16"/>
          <w:szCs w:val="16"/>
        </w:rPr>
        <w:t>вслед</w:t>
      </w:r>
      <w:r w:rsidRPr="00D45A46">
        <w:rPr>
          <w:bCs/>
          <w:color w:val="000000" w:themeColor="text1"/>
          <w:sz w:val="16"/>
          <w:szCs w:val="16"/>
        </w:rPr>
        <w:t>ствие чего постановка задач и возможность успешного выполнения их были затруднены. Поэтому были достроены имевшиеся ранее эллинги в Брюсселе—Эттербеке и Мобеже, и возведены уже в 1914 году новые в БрюссельАгате, Брюссель-Эвере и Гонтроде близ Гента. Одновременно с этим началось строительство газовых заводов в Брюсселе, Льеже и Мобеже. Три цеппелина были сбиты днем. К сожалению, это указывало на то, что дирижабли, вследствие их неспособности летать на большой высоте, не были пригодны для полетов днем над занятой противником территорией. Если дирижабли и не оправдали возложенных на них надежд, все же их командиры и экипажи заслуживают огромного уважения. Рискуя жизнью, часто под сильным обстрелом, они на своих мало испытанных кораблях геройски исполнили свой долг (11282).</w:t>
      </w:r>
    </w:p>
    <w:p w14:paraId="17F9A593" w14:textId="77777777" w:rsidR="00B67D7C" w:rsidRPr="00D45A46" w:rsidRDefault="00B67D7C" w:rsidP="00D45A46">
      <w:pPr>
        <w:jc w:val="both"/>
        <w:rPr>
          <w:bCs/>
          <w:color w:val="000000" w:themeColor="text1"/>
          <w:sz w:val="16"/>
          <w:szCs w:val="16"/>
        </w:rPr>
      </w:pPr>
    </w:p>
    <w:p w14:paraId="5F51A821" w14:textId="79979E5C" w:rsidR="00B67D7C" w:rsidRPr="00D45A46" w:rsidRDefault="00CE32E5" w:rsidP="00D45A46">
      <w:pPr>
        <w:pStyle w:val="Blockquote"/>
        <w:spacing w:before="0" w:after="0"/>
        <w:ind w:left="0" w:right="0"/>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конце 1914 и начале 1915 годов</w:t>
      </w:r>
      <w:r w:rsidRPr="00D45A46">
        <w:rPr>
          <w:bCs/>
          <w:color w:val="000000" w:themeColor="text1"/>
          <w:sz w:val="16"/>
          <w:szCs w:val="16"/>
        </w:rPr>
        <w:t xml:space="preserve"> большую часть произведенных цеппелинов, </w:t>
      </w:r>
      <w:r w:rsidR="00B67D7C" w:rsidRPr="00D45A46">
        <w:rPr>
          <w:bCs/>
          <w:color w:val="000000" w:themeColor="text1"/>
          <w:sz w:val="16"/>
          <w:szCs w:val="16"/>
        </w:rPr>
        <w:t>составляли корабли серии «т» объемом 22 470 куб. м. Они примерно соответствовали объему морского дирижабля L-3 (LZ-24), построенного в мае 1914 года, но вместе с тем в их конструкцию было введено много усовершенствований. У них остался еще укороченный внешний киль, но дирижабли получили современное одинарное хвостовое оперение на тонкой кормовой части. Под оболочкой находились 2 одинаковые длинные гондолы, расположенные друг за другом. Передняя, командирская, была застеклена. В ее задней части был установлен мотор «Майбак» МС-Х мощностью 210 л. с., с толкающим воздушным винтом. Во второй гондоле находились два МС-Х, их мощность разделялась между толкающим винтом в хвостовой части гондолы и двумя винтами, установленными на рамах на боковых сторонах корпуса корабля. Длина цеппелинов серии «т» составляла 158 м, грузоподъемность 7450 кг. Дирижабли развивали скорость 80,6 км/ч и могли действовать на высоте 2000 м. В конце 1914 года был выпущен новый значительно усовершенствованный тип дирижабля переходной серии «m/n» Z-XII (LZ-26) объемом 25 000 куб. м, у которого коридор, [103] соединяющий гондолы, проходил не по килю под корпусом дирижабля, как это делалось прежде, а был устроен внутри каркаса. Дирижабль имел более совершенную аэродинамику. [104]</w:t>
      </w:r>
    </w:p>
    <w:p w14:paraId="5AABEE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Армия получила четыре дирижабля: Z-IX, Z-X, Z-XI и Z-XII. Военные опасались вводить в свой состав «несчастливый» тринадцатый номер. Поэтому некоторое время использовались заводские обозначения. Большинство кораблей серии «m» были переданы флоту. </w:t>
      </w:r>
    </w:p>
    <w:p w14:paraId="10F7EF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Энергией и стараниями Штрассера к новому 1915 году Дивизион воздушных кораблей пополнился сразу пятью боевыми единицами: L-4, L-5, L-6, L-7 и L-8. Однако на 6 дирижаблей приходилось 25 подготовленных экипажей, что никак не устраивало Штрассера. В его распоряжении уже находилось почти 4000 человек, </w:t>
      </w:r>
      <w:r w:rsidRPr="00D45A46">
        <w:rPr>
          <w:bCs/>
          <w:color w:val="000000" w:themeColor="text1"/>
          <w:sz w:val="16"/>
          <w:szCs w:val="16"/>
        </w:rPr>
        <w:lastRenderedPageBreak/>
        <w:t xml:space="preserve">рассредоточенных на воздухоплавательных базах и готовых по первому приказу вылететь на бомбардировку Англии. Правда, лететь пока им было не на чем, и поэтому Петер Штрассер фактически в одиночку провел переговоры с заводами Цеппелина и договорился о постройке к середине 1915 года двадцати восьми дирижаблей увеличенного объема, пригодных для налетов на Британские острова. </w:t>
      </w:r>
    </w:p>
    <w:p w14:paraId="1298B4D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Моряки использовали дирижабли в основном для патрулирования Северного и Балтийского морей и для установки минных заграждений. Морская разведка была столь интенсивна и успешна, что британцы с горечью отмечали: для этого дела один дирижабль стоит пяти-шести крейсеров (11324).</w:t>
      </w:r>
    </w:p>
    <w:p w14:paraId="075F17F1" w14:textId="77777777" w:rsidR="00B67D7C" w:rsidRPr="00D45A46" w:rsidRDefault="00B67D7C" w:rsidP="00D45A46">
      <w:pPr>
        <w:jc w:val="both"/>
        <w:rPr>
          <w:bCs/>
          <w:i/>
          <w:color w:val="000000" w:themeColor="text1"/>
          <w:sz w:val="16"/>
          <w:szCs w:val="16"/>
        </w:rPr>
      </w:pPr>
    </w:p>
    <w:p w14:paraId="301DEFB6" w14:textId="74C3E9D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w:t>
      </w:r>
      <w:r w:rsidR="00CE32E5" w:rsidRPr="00D45A46">
        <w:rPr>
          <w:bCs/>
          <w:color w:val="000000" w:themeColor="text1"/>
          <w:sz w:val="16"/>
          <w:szCs w:val="16"/>
        </w:rPr>
        <w:t xml:space="preserve">конце 1914 г. </w:t>
      </w:r>
      <w:r w:rsidRPr="00D45A46">
        <w:rPr>
          <w:bCs/>
          <w:color w:val="000000" w:themeColor="text1"/>
          <w:sz w:val="16"/>
          <w:szCs w:val="16"/>
        </w:rPr>
        <w:t xml:space="preserve">телеграмме, которая поступила в главный штаб ВМФ под новый 1915 год, указывались цели для налетов: доки, военные заводы, учебные лагеря неприятеля, расположенные в нижнем течении Темзы. Экипажам цеппелинов категорически воспрещалось сбрасывать бомбы на жилые кварталы Лондона. </w:t>
      </w:r>
    </w:p>
    <w:p w14:paraId="0781D3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Стоит ли описывать, с каким восторгом Петер Штрассер прочел эту телеграмму. Наконец-то наступил звездный час боевых дирижаблей! То, чего не могли добиться закованные в броню эскадры Флота открытого моря (так немцы называли главные силы ВМФ. — </w:t>
      </w:r>
      <w:r w:rsidRPr="00D45A46">
        <w:rPr>
          <w:bCs/>
          <w:i/>
          <w:color w:val="000000" w:themeColor="text1"/>
          <w:sz w:val="16"/>
          <w:szCs w:val="16"/>
        </w:rPr>
        <w:t>Сост.),</w:t>
      </w:r>
      <w:r w:rsidRPr="00D45A46">
        <w:rPr>
          <w:bCs/>
          <w:color w:val="000000" w:themeColor="text1"/>
          <w:sz w:val="16"/>
          <w:szCs w:val="16"/>
        </w:rPr>
        <w:t xml:space="preserve"> сделает его дивизион «летающих сарделек». Он, лейтенант Штрассер, как древний галл, принесет войну на берега надменной Англии и заставит противника капитулировать в своем собственном логове. </w:t>
      </w:r>
    </w:p>
    <w:p w14:paraId="1A89E9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Нельзя сказать, что командование военно-морского флота Германии единодушно поддержало порыв «сумасшедшего лейтенанта». Многие адмиралы старой закалки, ревниво относившиеся к успехам новых видов оружия вроде подводных лодок и дирижаблей и слепо верившие в то, что «дредноут» по-прежнему является «царем зверей» среди прочей водоплавающей мелюзги, довольно резко критиковали план Штрассера. Их главными аргументами против рейдов на Англию выступали малая бомбовая нагрузка цеппелинов и их высокая уязвимость от зенитного огня. </w:t>
      </w:r>
    </w:p>
    <w:p w14:paraId="37D9FA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Но Штрассера не так-то просто было сбить с пути, который он считал единственно правильным в сложившейся ситуации. Да, соглашался он, один залп линкора весит в несколько раз больше, чем бомбовая нагрузка самого большого дирижабля. Но линкоры флота заперты англичанами в гаванях и в принципе не могут обстреливать британское побережье. Очевидно, что любой броненосец, прорвавшийся в устье Темзы, способен «переколотить очень много посуды» на «военной кухне» англичан. Только вот добраться туда ему не позволит ни британский флот, ни батареи береговой обороны. А цеппелин под покровом ночи незаметно проскользнет над Северным морем и нанесет спящему Джону Булю удар прямо в спину. Цель бомбардировок Англии, доказывал Штрассер, заключается не в физическом разрушении ее военной промышленности и инфраструктуры, а в подрыве боевого духа противника, создания паники в тылу врага. Когда на беззащитные города обрушатся первые [110] бомбы, англичанам придется срочно перебрасывать с фронта на территорию метрополии зенитные батареи, прожекторные дивизионы и эскадрильи истребителей, так необходимые на Западном фронте. Ночные налеты заставят ввести затемнение городов, гаваней, заводов, арсеналов, что, в свою очередь, самым негативным образом скажется на выпуске военной продукции. А что касается возможных потерь, так ни одно сражение не может быть выиграно без крови и жертв. Он, Петер Штрассер, и его подчиненные являются верными солдатами кайзера и готовы умереть за фатерлянд, если это потребуется. Боевой дух в Дивизионе воздушных кораблей необычайно высок, материальная часть находится в полном порядке, он как автор и командир операции ручается за ее благополучный исход (11324).</w:t>
      </w:r>
    </w:p>
    <w:p w14:paraId="4077EC02" w14:textId="77777777" w:rsidR="00B67D7C" w:rsidRPr="00D45A46" w:rsidRDefault="00B67D7C" w:rsidP="00D45A46">
      <w:pPr>
        <w:shd w:val="clear" w:color="auto" w:fill="FFFFFF"/>
        <w:jc w:val="both"/>
        <w:rPr>
          <w:bCs/>
          <w:i/>
          <w:color w:val="000000" w:themeColor="text1"/>
          <w:sz w:val="16"/>
          <w:szCs w:val="16"/>
        </w:rPr>
      </w:pPr>
    </w:p>
    <w:p w14:paraId="03F28448" w14:textId="77777777" w:rsidR="00A4521B" w:rsidRPr="00D45A46" w:rsidRDefault="00A4521B" w:rsidP="00D45A46">
      <w:pPr>
        <w:jc w:val="both"/>
        <w:rPr>
          <w:bCs/>
          <w:color w:val="0070C0"/>
          <w:sz w:val="16"/>
          <w:szCs w:val="16"/>
        </w:rPr>
      </w:pPr>
      <w:r w:rsidRPr="00D45A46">
        <w:rPr>
          <w:bCs/>
          <w:color w:val="0070C0"/>
          <w:sz w:val="16"/>
          <w:szCs w:val="16"/>
        </w:rPr>
        <w:t>С конца 1914 года над средним бомбардировщиком начал работать берлинский завод транспортного машиностроения «Готаэр Ваггонфабрик» («Гота»). В феврале 1915 года эта фирма построила большой двухмоторный моноплан Гота G I, сделанный под впечатлением успехов истребителей-монопланов, в том числе грозного Фоккер E I. Не дожидаясь результатов испытаний, германский «кригсминистериум» выдал заказ сразу на 20 самолетов этого типа. Меж тем летные данные оказались низкими, два 150-сильных «Бенца» явно «не тянули» машину. Испытания шли почти год, за это время производство Готы G I не раз закрывали и возобновляли, военные приняли 18 самолетов, которые использовались как дальние разведчики (22794).</w:t>
      </w:r>
    </w:p>
    <w:p w14:paraId="09C97442" w14:textId="77777777" w:rsidR="00A4521B" w:rsidRPr="00D45A46" w:rsidRDefault="00A4521B" w:rsidP="00D45A46">
      <w:pPr>
        <w:jc w:val="both"/>
        <w:rPr>
          <w:bCs/>
          <w:color w:val="0070C0"/>
          <w:sz w:val="16"/>
          <w:szCs w:val="16"/>
        </w:rPr>
      </w:pPr>
    </w:p>
    <w:p w14:paraId="107DC100" w14:textId="77777777" w:rsidR="00A4521B" w:rsidRPr="00D45A46" w:rsidRDefault="00A4521B" w:rsidP="00D45A46">
      <w:pPr>
        <w:jc w:val="both"/>
        <w:rPr>
          <w:bCs/>
          <w:color w:val="0070C0"/>
          <w:sz w:val="16"/>
          <w:szCs w:val="16"/>
        </w:rPr>
      </w:pPr>
      <w:r w:rsidRPr="00D45A46">
        <w:rPr>
          <w:bCs/>
          <w:color w:val="0070C0"/>
          <w:sz w:val="16"/>
          <w:szCs w:val="16"/>
        </w:rPr>
        <w:t>В конце 1914 года приступил к проектированию «большого самолета» и «Сименс». Его «тип G» был крайне оригинален и имел фюзеляж, за кабиной разделявшийся на две пирамидальные балки, расположенные друг над другом. Два мотора поставили в носу, а винты вывели перед бипланной коробкой. В мае 1915 года «тип G» начал летать, но массовым не стал (22794).</w:t>
      </w:r>
    </w:p>
    <w:p w14:paraId="4361D93E" w14:textId="77777777" w:rsidR="00A4521B" w:rsidRPr="00D45A46" w:rsidRDefault="00A4521B" w:rsidP="00D45A46">
      <w:pPr>
        <w:jc w:val="both"/>
        <w:rPr>
          <w:bCs/>
          <w:color w:val="0070C0"/>
          <w:sz w:val="16"/>
          <w:szCs w:val="16"/>
        </w:rPr>
      </w:pPr>
    </w:p>
    <w:p w14:paraId="53A5D886" w14:textId="77777777" w:rsidR="003B2F98" w:rsidRPr="00D45A46" w:rsidRDefault="003B2F98"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C7077AE" w14:textId="77777777" w:rsidR="003B2F98" w:rsidRPr="00D45A46" w:rsidRDefault="003B2F98" w:rsidP="00D45A46">
      <w:pPr>
        <w:jc w:val="both"/>
        <w:rPr>
          <w:bCs/>
          <w:i/>
          <w:color w:val="000000" w:themeColor="text1"/>
          <w:sz w:val="16"/>
          <w:szCs w:val="16"/>
        </w:rPr>
      </w:pPr>
    </w:p>
    <w:p w14:paraId="21AC1060" w14:textId="77777777" w:rsidR="003B2F98" w:rsidRPr="00D45A46" w:rsidRDefault="003B2F98" w:rsidP="00D45A46">
      <w:pPr>
        <w:pStyle w:val="ae"/>
        <w:shd w:val="clear" w:color="auto" w:fill="FFFFFF"/>
        <w:spacing w:before="0" w:beforeAutospacing="0" w:after="0" w:afterAutospacing="0"/>
        <w:jc w:val="both"/>
        <w:textAlignment w:val="baseline"/>
        <w:rPr>
          <w:bCs/>
          <w:color w:val="0070C0"/>
          <w:sz w:val="16"/>
          <w:szCs w:val="16"/>
        </w:rPr>
      </w:pPr>
      <w:r w:rsidRPr="00D45A46">
        <w:rPr>
          <w:bCs/>
          <w:color w:val="0070C0"/>
          <w:sz w:val="16"/>
          <w:szCs w:val="16"/>
        </w:rPr>
        <w:t>В конце 1914 года Ж. Баре - начальник воздушной службы при Генеральном штабе (GQG) - кроме баз в Шале и Винсенне создаёт Центральную базу снабжения в Мортеме. Были вновь открыты лётные школы. Вот только после их окончания молодые пилоты могут выполнять лишь простейшие эволюции на учебных машинах. Чтобы подготовить их к боевой работе, возле Ле Бурже формируется авиабаза, где пилоты осваивают боевые самолёты, состоящие на вооружении. Мобилизуются частные школы при авиастроительных компаниях. В начале войны выяснилось, что воздушные силы к ней не готовы: самолётов мало, аэростатов наблюдения всего четыре, да и те старого типа «Ренар», на которых уже несколько лет не осуществлялись подъёмы, не хватает экипажей для дирижаблей, на фронте авиация действует согласно предвоенным инструкциям (19791).</w:t>
      </w:r>
    </w:p>
    <w:p w14:paraId="60FCF543" w14:textId="77777777" w:rsidR="003B2F98" w:rsidRPr="00D45A46" w:rsidRDefault="003B2F98" w:rsidP="00D45A46">
      <w:pPr>
        <w:pStyle w:val="ae"/>
        <w:shd w:val="clear" w:color="auto" w:fill="FFFFFF"/>
        <w:spacing w:before="0" w:beforeAutospacing="0" w:after="0" w:afterAutospacing="0"/>
        <w:jc w:val="both"/>
        <w:textAlignment w:val="baseline"/>
        <w:rPr>
          <w:bCs/>
          <w:color w:val="0070C0"/>
          <w:sz w:val="16"/>
          <w:szCs w:val="16"/>
        </w:rPr>
      </w:pPr>
    </w:p>
    <w:p w14:paraId="64F0C651" w14:textId="77777777" w:rsidR="00D42D98" w:rsidRPr="00D45A46" w:rsidRDefault="00D42D98" w:rsidP="00D45A46">
      <w:pPr>
        <w:jc w:val="both"/>
        <w:rPr>
          <w:bCs/>
          <w:color w:val="000000" w:themeColor="text1"/>
          <w:sz w:val="16"/>
          <w:szCs w:val="16"/>
        </w:rPr>
      </w:pPr>
      <w:r w:rsidRPr="00D45A46">
        <w:rPr>
          <w:bCs/>
          <w:color w:val="000000" w:themeColor="text1"/>
          <w:sz w:val="16"/>
          <w:szCs w:val="16"/>
        </w:rPr>
        <w:t>В конце 1914 г. Фош писал: "Наступление, оснащенное всеми... средствами, не будет, как и во времена Наполеона, знать позиционной войны. Оно вновь приобретет подвижность, которую оно утратило из-за худосочия, из-за своего бессилия перед препятствиями... темп развития войны зависит от имеющихся налицо машин и материальной части. Человек, каким бы доблестным он ни был, не может один его изменить. Без... техники он совершенно бессилен. А так как количество... техники все время увеличивается, то одна из первых задач бойца в армии заключается в том, чтобы одухотворять, обслуживать эту технику.</w:t>
      </w:r>
    </w:p>
    <w:p w14:paraId="03F4FF6D" w14:textId="77777777" w:rsidR="00D42D98" w:rsidRPr="00D45A46" w:rsidRDefault="00D42D98" w:rsidP="00D45A46">
      <w:pPr>
        <w:jc w:val="both"/>
        <w:rPr>
          <w:bCs/>
          <w:color w:val="000000" w:themeColor="text1"/>
          <w:sz w:val="16"/>
          <w:szCs w:val="16"/>
        </w:rPr>
      </w:pPr>
      <w:r w:rsidRPr="00D45A46">
        <w:rPr>
          <w:bCs/>
          <w:color w:val="000000" w:themeColor="text1"/>
          <w:sz w:val="16"/>
          <w:szCs w:val="16"/>
        </w:rPr>
        <w:t>Таковы были уроки войны уже к концу 1914 г. Чего только нельзя ожидать в войнах будущего от успехов авиации и развития химической войны..."</w:t>
      </w:r>
    </w:p>
    <w:p w14:paraId="68F79E96" w14:textId="77777777" w:rsidR="00D42D98" w:rsidRPr="00D45A46" w:rsidRDefault="00D42D98" w:rsidP="00D45A46">
      <w:pPr>
        <w:jc w:val="both"/>
        <w:rPr>
          <w:bCs/>
          <w:color w:val="000000" w:themeColor="text1"/>
          <w:sz w:val="16"/>
          <w:szCs w:val="16"/>
        </w:rPr>
      </w:pPr>
      <w:r w:rsidRPr="00D45A46">
        <w:rPr>
          <w:bCs/>
          <w:color w:val="000000" w:themeColor="text1"/>
          <w:sz w:val="16"/>
          <w:szCs w:val="16"/>
        </w:rPr>
        <w:t>И это написал тот самый Фош, который еще совсем недавно говорил об авиации: "Это хороший спорт. Но для армии самолет ни к чему".</w:t>
      </w:r>
    </w:p>
    <w:p w14:paraId="7E8BBDD9" w14:textId="77777777" w:rsidR="00D42D98" w:rsidRPr="00D45A46" w:rsidRDefault="00D42D98" w:rsidP="00D45A46">
      <w:pPr>
        <w:jc w:val="both"/>
        <w:rPr>
          <w:bCs/>
          <w:color w:val="000000" w:themeColor="text1"/>
          <w:sz w:val="16"/>
          <w:szCs w:val="16"/>
        </w:rPr>
      </w:pPr>
      <w:r w:rsidRPr="00D45A46">
        <w:rPr>
          <w:bCs/>
          <w:color w:val="000000" w:themeColor="text1"/>
          <w:sz w:val="16"/>
          <w:szCs w:val="16"/>
        </w:rPr>
        <w:t>Таким образом, уже первые месяцы войны в корне изменили отношение военных к авиации. Теперь они вдруг поняли, как хорошо наблюдать сверху за разворотом событий, а иногда и вмешиваться в них. Именно под этим знаком прошла кампания 1914 г. И теперь недалек уже тот день, когда у летчика возникнет желание не только кидать гранаты в наземные цели, но и стрелять в походные колонны из пулемета, а у командующего - руководить боем по радиопередатчику, наблюдая за ходом сражения с борта самолета.</w:t>
      </w:r>
    </w:p>
    <w:p w14:paraId="51FF3A79" w14:textId="77777777" w:rsidR="00D42D98" w:rsidRPr="00D45A46" w:rsidRDefault="00D42D98" w:rsidP="00D45A46">
      <w:pPr>
        <w:jc w:val="both"/>
        <w:rPr>
          <w:bCs/>
          <w:color w:val="000000" w:themeColor="text1"/>
          <w:sz w:val="16"/>
          <w:szCs w:val="16"/>
        </w:rPr>
      </w:pPr>
      <w:r w:rsidRPr="00D45A46">
        <w:rPr>
          <w:bCs/>
          <w:color w:val="000000" w:themeColor="text1"/>
          <w:sz w:val="16"/>
          <w:szCs w:val="16"/>
        </w:rPr>
        <w:t>Недаром русский летчик Н. Попов сказал в 1914 году: "Если бы в сражении при Ватерлоо у Наполеона был хотя бы один летчик, Наполеон непременно выиграл бы" (11999).</w:t>
      </w:r>
    </w:p>
    <w:p w14:paraId="47730B8C" w14:textId="77777777" w:rsidR="00D42D98" w:rsidRPr="00D45A46" w:rsidRDefault="00D42D98" w:rsidP="00D45A46">
      <w:pPr>
        <w:jc w:val="both"/>
        <w:rPr>
          <w:bCs/>
          <w:color w:val="000000" w:themeColor="text1"/>
          <w:sz w:val="16"/>
          <w:szCs w:val="16"/>
        </w:rPr>
      </w:pPr>
    </w:p>
    <w:p w14:paraId="6359E2A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Англии:</w:t>
      </w:r>
    </w:p>
    <w:p w14:paraId="0A582BC9" w14:textId="77777777" w:rsidR="00B67D7C" w:rsidRPr="00D45A46" w:rsidRDefault="00B67D7C" w:rsidP="00D45A46">
      <w:pPr>
        <w:jc w:val="both"/>
        <w:rPr>
          <w:bCs/>
          <w:i/>
          <w:color w:val="000000" w:themeColor="text1"/>
          <w:sz w:val="16"/>
          <w:szCs w:val="16"/>
        </w:rPr>
      </w:pPr>
    </w:p>
    <w:p w14:paraId="1EC1FE9B" w14:textId="2C1D8373" w:rsidR="00B67D7C" w:rsidRPr="00D45A46" w:rsidRDefault="00CE32E5"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конце 1914 г., RFC были распределены в эскадрильях по армиям и созданы специальные отряды для артиллерийской и фоторазведки с соответствующими пригодными образцами летательных аппаратов. Французской стороной раньше всех были развиты тактические концепции, которыми отводилось все повышающееся значение воздушной борьбе. Это позволяло конструировать соответствующие образцы машин. С начала войны генеральные штабы всех воюющих стран скептически обсуждали возможности воздушной борьбы, однако уже в сентябре 1914 г. почти все летные подразделения были вооружены тяжелыми пистолетами, карабинами или скорострельным оружием. У французских и позднее у английских воздушных сил с октября на аэропланах с ферменной хвостовой частью и толкающим винтом стали устанавливать в носовой части пулемет (11999).</w:t>
      </w:r>
    </w:p>
    <w:p w14:paraId="135150DC" w14:textId="77777777" w:rsidR="00B67D7C" w:rsidRPr="00D45A46" w:rsidRDefault="00B67D7C" w:rsidP="00D45A46">
      <w:pPr>
        <w:jc w:val="both"/>
        <w:rPr>
          <w:bCs/>
          <w:color w:val="000000" w:themeColor="text1"/>
          <w:sz w:val="16"/>
          <w:szCs w:val="16"/>
        </w:rPr>
      </w:pPr>
    </w:p>
    <w:p w14:paraId="1C5DD3C3" w14:textId="3BC83DDA" w:rsidR="00A4521B" w:rsidRPr="00D45A46" w:rsidRDefault="00A4521B" w:rsidP="00D45A46">
      <w:pPr>
        <w:jc w:val="both"/>
        <w:rPr>
          <w:bCs/>
          <w:i/>
          <w:color w:val="000000" w:themeColor="text1"/>
          <w:sz w:val="16"/>
          <w:szCs w:val="16"/>
        </w:rPr>
      </w:pPr>
      <w:r w:rsidRPr="00D45A46">
        <w:rPr>
          <w:bCs/>
          <w:i/>
          <w:color w:val="000000" w:themeColor="text1"/>
          <w:sz w:val="16"/>
          <w:szCs w:val="16"/>
        </w:rPr>
        <w:t>Авиация и воздухоплавание за руб</w:t>
      </w:r>
      <w:r w:rsidR="004F3ABB" w:rsidRPr="00D45A46">
        <w:rPr>
          <w:bCs/>
          <w:i/>
          <w:color w:val="000000" w:themeColor="text1"/>
          <w:sz w:val="16"/>
          <w:szCs w:val="16"/>
        </w:rPr>
        <w:t>е</w:t>
      </w:r>
      <w:r w:rsidRPr="00D45A46">
        <w:rPr>
          <w:bCs/>
          <w:i/>
          <w:color w:val="000000" w:themeColor="text1"/>
          <w:sz w:val="16"/>
          <w:szCs w:val="16"/>
        </w:rPr>
        <w:t>жом:</w:t>
      </w:r>
    </w:p>
    <w:p w14:paraId="56918FA5" w14:textId="77777777" w:rsidR="00A4521B" w:rsidRPr="00D45A46" w:rsidRDefault="00A4521B" w:rsidP="00D45A46">
      <w:pPr>
        <w:jc w:val="both"/>
        <w:rPr>
          <w:bCs/>
          <w:i/>
          <w:color w:val="000000" w:themeColor="text1"/>
          <w:sz w:val="16"/>
          <w:szCs w:val="16"/>
        </w:rPr>
      </w:pPr>
    </w:p>
    <w:p w14:paraId="035E1871" w14:textId="77777777" w:rsidR="00A4521B" w:rsidRPr="00D45A46" w:rsidRDefault="00A4521B" w:rsidP="00D45A46">
      <w:pPr>
        <w:jc w:val="both"/>
        <w:rPr>
          <w:bCs/>
          <w:color w:val="0070C0"/>
          <w:sz w:val="16"/>
          <w:szCs w:val="16"/>
        </w:rPr>
      </w:pPr>
      <w:r w:rsidRPr="00D45A46">
        <w:rPr>
          <w:bCs/>
          <w:color w:val="0070C0"/>
          <w:sz w:val="16"/>
          <w:szCs w:val="16"/>
        </w:rPr>
        <w:t>К концу 1914 г. трехмо</w:t>
      </w:r>
      <w:r w:rsidRPr="00D45A46">
        <w:rPr>
          <w:bCs/>
          <w:color w:val="0070C0"/>
          <w:sz w:val="16"/>
          <w:szCs w:val="16"/>
        </w:rPr>
        <w:softHyphen/>
        <w:t>торный двухбалочный самолет-биплан Капрони «Ка-3»Этот самолет стал основным тяжелым бомбардировщиком итальянских ВВС. Его использовали также англичане, а после высадки в 1917 году в Ев</w:t>
      </w:r>
      <w:r w:rsidRPr="00D45A46">
        <w:rPr>
          <w:bCs/>
          <w:color w:val="0070C0"/>
          <w:sz w:val="16"/>
          <w:szCs w:val="16"/>
        </w:rPr>
        <w:softHyphen/>
        <w:t>ропе и американцы. Кроме того, Франция, приобретя лицензию на производство этого самолета, выпустила на заводах фирмы «Эсно-Пельтье» 19 машин под обозначением КЭП («Капрони-Эс- но-Пельтье»). В 1916 году был создан следующий самолет «Ка-4», самый большой аэроплан ВВС Италии в период Первой мировой войны (23011).</w:t>
      </w:r>
    </w:p>
    <w:p w14:paraId="4BDC52F5" w14:textId="77777777" w:rsidR="00A4521B" w:rsidRPr="00D45A46" w:rsidRDefault="00A4521B" w:rsidP="00D45A46">
      <w:pPr>
        <w:jc w:val="both"/>
        <w:rPr>
          <w:bCs/>
          <w:color w:val="0070C0"/>
          <w:sz w:val="16"/>
          <w:szCs w:val="16"/>
        </w:rPr>
      </w:pPr>
    </w:p>
    <w:p w14:paraId="57D68A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конца 1914-начала1915 года, авиация, которой, поначалу, не придавали особого значения, используя, в основном, как средство разведки и арткорректировки, стала самостоятельной боевой силой. Первой "ласточкой" стали французские двухместные SPAD-SА2, в котором пилот размещался за двигателем, а передний стрелок размещался перед двигателем и толкающим винтом. Несмотря на сложность конструкции и существенное снижение как эффективности винта, так и маневренности, это был не просто самолёт, способный вести огонь в переднюю полусферу - это был ещё и самолёт, передняя шкворневая пулемётная установка которого была подвижной - практически, самолёт имел первую в мире наступательную подвижную турель. На пилота же возлагалась функция сбрасывания 5-8 бомб - лёгких - калибром 5-10кг. До этого все боевые самолёты или вовсе не имели вооружения, или имели заднего стрелка с оборонительной пулемётной турелью для защиты задней полусферы. Такую же конструкцию имел и английский "Де Хевиленд", за исключением того, что лётчик и стрелок размещались рядом в передней кабине, а пилот имел и курсовой пулемёт. Однако, сложнейшая компоновка приводила к низкой маневренности, притом, что размещение винта между двигателем и кабиной, "съедало" до 30% его мощности (11237).</w:t>
      </w:r>
    </w:p>
    <w:p w14:paraId="5C7B3764" w14:textId="101A6BAE" w:rsidR="00B67D7C" w:rsidRPr="00D45A46" w:rsidRDefault="00B67D7C" w:rsidP="00D45A46">
      <w:pPr>
        <w:jc w:val="both"/>
        <w:rPr>
          <w:bCs/>
          <w:color w:val="000000" w:themeColor="text1"/>
          <w:sz w:val="16"/>
          <w:szCs w:val="16"/>
        </w:rPr>
      </w:pPr>
    </w:p>
    <w:p w14:paraId="0BF9A9C4" w14:textId="43A9C9AB" w:rsidR="004F3ABB" w:rsidRPr="00D45A46" w:rsidRDefault="004F3ABB" w:rsidP="00D45A46">
      <w:pPr>
        <w:jc w:val="both"/>
        <w:rPr>
          <w:bCs/>
          <w:color w:val="000000" w:themeColor="text1"/>
          <w:sz w:val="16"/>
          <w:szCs w:val="16"/>
        </w:rPr>
      </w:pPr>
      <w:r w:rsidRPr="00D45A46">
        <w:rPr>
          <w:bCs/>
          <w:color w:val="000000" w:themeColor="text1"/>
          <w:sz w:val="16"/>
          <w:szCs w:val="16"/>
        </w:rPr>
        <w:lastRenderedPageBreak/>
        <w:t>К концу 1914 г. появились самолеты, способные брать с собой на борт не только символический дополнительный вес (до 100 кг). В результате с обеих воюющих сторон начали создаваться бомбардировочные подразделения. Так начала использоваться ударная сила авиационной техники - способность разрушать объекты и преграды.</w:t>
      </w:r>
    </w:p>
    <w:p w14:paraId="03F28851" w14:textId="77777777" w:rsidR="004F3ABB" w:rsidRPr="00D45A46" w:rsidRDefault="004F3ABB" w:rsidP="00D45A46">
      <w:pPr>
        <w:jc w:val="both"/>
        <w:rPr>
          <w:bCs/>
          <w:color w:val="000000" w:themeColor="text1"/>
          <w:sz w:val="16"/>
          <w:szCs w:val="16"/>
        </w:rPr>
      </w:pPr>
      <w:r w:rsidRPr="00D45A46">
        <w:rPr>
          <w:bCs/>
          <w:color w:val="000000" w:themeColor="text1"/>
          <w:sz w:val="16"/>
          <w:szCs w:val="16"/>
        </w:rPr>
        <w:t>Не могли миновать пилоты и третьей возможности применения нового технического средства - вести прицельный огонь по живой силе и технике противника. Поначалу это казалось вообще невозможным. Всем известно, как трудно попасть в быстро летящую цель, но стоя спокойно все-таки можно прицелиться. А как прицелиться, перемещаясь со скоростью 100 км/час?! Однако и это оказалось не таким уж сложным делом. Тем не менее, поначалу стрельба из стрелкового оружия с аэропланов не велась еще по наземным целям. Таким образом уже к концу этого года аэроплан начал использоваться по всем трем направлениям, какие может предоставить техническое средство - движение, огонь, удар.</w:t>
      </w:r>
    </w:p>
    <w:p w14:paraId="0A64432D" w14:textId="77777777" w:rsidR="004F3ABB" w:rsidRPr="00D45A46" w:rsidRDefault="004F3ABB" w:rsidP="00D45A46">
      <w:pPr>
        <w:jc w:val="both"/>
        <w:rPr>
          <w:bCs/>
          <w:color w:val="000000" w:themeColor="text1"/>
          <w:sz w:val="16"/>
          <w:szCs w:val="16"/>
        </w:rPr>
      </w:pPr>
      <w:r w:rsidRPr="00D45A46">
        <w:rPr>
          <w:bCs/>
          <w:color w:val="000000" w:themeColor="text1"/>
          <w:sz w:val="16"/>
          <w:szCs w:val="16"/>
        </w:rPr>
        <w:t>И все же ударную силу пока еще по-прежнему возлагали на дирижабли, не только способные переносить большие грузы на большие расстояния, но и казавшиеся гораздо более надежными, чем аэропланы. Исходя из этих соображений, германское главное командование полагало, что, имея в своем распоряжении цеппелины, имеет и неоспоримое превосходство в технической мощи перед своими противниками (11999).</w:t>
      </w:r>
    </w:p>
    <w:p w14:paraId="4371CE38" w14:textId="77777777" w:rsidR="004F3ABB" w:rsidRPr="00D45A46" w:rsidRDefault="004F3ABB" w:rsidP="00D45A46">
      <w:pPr>
        <w:jc w:val="both"/>
        <w:rPr>
          <w:bCs/>
          <w:color w:val="000000" w:themeColor="text1"/>
          <w:sz w:val="16"/>
          <w:szCs w:val="16"/>
        </w:rPr>
      </w:pPr>
    </w:p>
    <w:p w14:paraId="6529796F" w14:textId="77777777" w:rsidR="00D45A46" w:rsidRPr="00D45A46" w:rsidRDefault="00D45A46" w:rsidP="00D45A46">
      <w:pPr>
        <w:jc w:val="both"/>
        <w:rPr>
          <w:bCs/>
          <w:color w:val="0070C0"/>
          <w:sz w:val="16"/>
          <w:szCs w:val="16"/>
        </w:rPr>
      </w:pPr>
      <w:r w:rsidRPr="00D45A46">
        <w:rPr>
          <w:bCs/>
          <w:color w:val="0070C0"/>
          <w:sz w:val="16"/>
          <w:szCs w:val="16"/>
        </w:rPr>
        <w:t>В конце 1914 года Годдард получил два первых патента на изобретения в  области ракетной техники (заявки в  Патентное бюро отвез отец). Первый (№ 1102653) на двухступенчатую ракету, работающую на порохе. Второй (№ 1103503) на ракету, способную работать как на порохе, так и на смеси бензина с жидким оксидом азота. Такой вариант топливной смеси обладал значительно меньшим энергетическим потенциалом, чем водород с кислородом, но был удобнее в применении. В патентах было сказано, что назначением этих ракет является исследование верхних слоев атмосферы Земли. Своим «know how» Годдард объявил в патентах камеры сгорания, выхлопные сопла, систему подачи жидкого топлива, двухступенчатую конструкцию (23372).</w:t>
      </w:r>
    </w:p>
    <w:p w14:paraId="0324931C" w14:textId="77777777" w:rsidR="00D45A46" w:rsidRPr="00D45A46" w:rsidRDefault="00D45A46" w:rsidP="00D45A46">
      <w:pPr>
        <w:jc w:val="both"/>
        <w:rPr>
          <w:bCs/>
          <w:color w:val="0070C0"/>
          <w:sz w:val="16"/>
          <w:szCs w:val="16"/>
        </w:rPr>
      </w:pPr>
    </w:p>
    <w:p w14:paraId="60A1B319" w14:textId="5E3E4B1F" w:rsidR="0080669F" w:rsidRPr="00D45A46" w:rsidRDefault="0080669F" w:rsidP="00D45A46">
      <w:pPr>
        <w:jc w:val="both"/>
        <w:rPr>
          <w:bCs/>
          <w:i/>
          <w:iCs/>
          <w:color w:val="000000" w:themeColor="text1"/>
          <w:sz w:val="16"/>
          <w:szCs w:val="16"/>
        </w:rPr>
      </w:pPr>
      <w:r w:rsidRPr="00D45A46">
        <w:rPr>
          <w:bCs/>
          <w:i/>
          <w:iCs/>
          <w:color w:val="000000" w:themeColor="text1"/>
          <w:sz w:val="16"/>
          <w:szCs w:val="16"/>
        </w:rPr>
        <w:t>Самолетостроение:</w:t>
      </w:r>
    </w:p>
    <w:p w14:paraId="359E9E7E" w14:textId="77777777" w:rsidR="0080669F" w:rsidRPr="00D45A46" w:rsidRDefault="0080669F" w:rsidP="00D45A46">
      <w:pPr>
        <w:jc w:val="both"/>
        <w:rPr>
          <w:bCs/>
          <w:i/>
          <w:iCs/>
          <w:color w:val="000000" w:themeColor="text1"/>
          <w:sz w:val="16"/>
          <w:szCs w:val="16"/>
        </w:rPr>
      </w:pPr>
    </w:p>
    <w:p w14:paraId="53454ED9" w14:textId="77777777" w:rsidR="00D45A46" w:rsidRPr="00D45A46" w:rsidRDefault="00D45A46" w:rsidP="00D45A46">
      <w:pPr>
        <w:pStyle w:val="2"/>
        <w:spacing w:before="0" w:after="0"/>
        <w:jc w:val="both"/>
        <w:rPr>
          <w:b w:val="0"/>
          <w:bCs/>
          <w:color w:val="000000" w:themeColor="text1"/>
          <w:sz w:val="16"/>
          <w:szCs w:val="16"/>
        </w:rPr>
      </w:pPr>
      <w:r w:rsidRPr="00D45A46">
        <w:rPr>
          <w:b w:val="0"/>
          <w:bCs/>
          <w:color w:val="000000" w:themeColor="text1"/>
          <w:sz w:val="16"/>
          <w:szCs w:val="16"/>
        </w:rPr>
        <w:t>Во второй половине 1914 г. значительные потери аэропланов привели к пересмотру в сторону увеличения довоенных заказов и заключения ряда новых контрактов на поставку боевых самолетов. В частности, в последний день 1914 г. Военный Совет постановил заказать на «Дуксе»:</w:t>
      </w:r>
    </w:p>
    <w:p w14:paraId="24EEAB3B" w14:textId="77777777" w:rsidR="00D45A46" w:rsidRPr="00D45A46" w:rsidRDefault="00D45A46" w:rsidP="00D45A46">
      <w:pPr>
        <w:pStyle w:val="2"/>
        <w:spacing w:before="0" w:after="0"/>
        <w:jc w:val="both"/>
        <w:rPr>
          <w:b w:val="0"/>
          <w:bCs/>
          <w:color w:val="000000" w:themeColor="text1"/>
          <w:sz w:val="16"/>
          <w:szCs w:val="16"/>
        </w:rPr>
      </w:pPr>
      <w:r w:rsidRPr="00D45A46">
        <w:rPr>
          <w:b w:val="0"/>
          <w:bCs/>
          <w:color w:val="000000" w:themeColor="text1"/>
          <w:sz w:val="16"/>
          <w:szCs w:val="16"/>
        </w:rPr>
        <w:t>«...а) во изменение контракта от 3 мая 1914 г. за № 2578/1505, отменить предоставленный Вам положением Военного Совета от 29 марта 1914 г. заказ на 23 аэроплана системы Моран-Сольнье (парасоль) с 80-сильными двигателями Гном и 10 аэропланов системы Фарман № 22бис со 100-сильными двигателями Гном на общую сумму 354.600 руб.</w:t>
      </w:r>
    </w:p>
    <w:p w14:paraId="732BCC73" w14:textId="77777777" w:rsidR="00D45A46" w:rsidRPr="00D45A46" w:rsidRDefault="00D45A46" w:rsidP="00D45A46">
      <w:pPr>
        <w:pStyle w:val="2"/>
        <w:spacing w:before="0" w:after="0"/>
        <w:jc w:val="both"/>
        <w:rPr>
          <w:b w:val="0"/>
          <w:bCs/>
          <w:color w:val="000000" w:themeColor="text1"/>
          <w:sz w:val="16"/>
          <w:szCs w:val="16"/>
        </w:rPr>
      </w:pPr>
      <w:r w:rsidRPr="00D45A46">
        <w:rPr>
          <w:b w:val="0"/>
          <w:bCs/>
          <w:color w:val="000000" w:themeColor="text1"/>
          <w:sz w:val="16"/>
          <w:szCs w:val="16"/>
        </w:rPr>
        <w:t>б) заказать Вам 10 аэропланов системы Фарман № 22бис по 7.000 руб. за каждый и 44 аэроплана системы Моран-Сольнье (парасоль) по 6.500 руб. без моторов и винтов всего на общую сумму 356.000 руб., с тем, чтобы дополнительные 21 аппарат Моран-Сольнье (парасоль) были предъявлены в срок не более 3 месяцев (со дня получения настоящего уведомления) 15 апреля 1915 г.» Позднее этот срок скорректировали, но... всего лишь на пять (5-!) дней — к 20 апреля (15464).</w:t>
      </w:r>
    </w:p>
    <w:p w14:paraId="724F45B2" w14:textId="77777777" w:rsidR="00D45A46" w:rsidRPr="00D45A46" w:rsidRDefault="00D45A46" w:rsidP="00D45A46">
      <w:pPr>
        <w:pStyle w:val="2"/>
        <w:spacing w:before="0" w:after="0"/>
        <w:jc w:val="both"/>
        <w:rPr>
          <w:b w:val="0"/>
          <w:bCs/>
          <w:color w:val="000000" w:themeColor="text1"/>
          <w:sz w:val="16"/>
          <w:szCs w:val="16"/>
        </w:rPr>
      </w:pPr>
    </w:p>
    <w:p w14:paraId="354439A9" w14:textId="5077B852" w:rsidR="00B67D7C" w:rsidRPr="00D45A46" w:rsidRDefault="00D45A46"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о второй половине 1914 г. </w:t>
      </w:r>
      <w:r w:rsidRPr="00D45A46">
        <w:rPr>
          <w:bCs/>
          <w:color w:val="000000" w:themeColor="text1"/>
          <w:sz w:val="16"/>
          <w:szCs w:val="16"/>
        </w:rPr>
        <w:t xml:space="preserve">состояние самолетного парка русской действующей армии </w:t>
      </w:r>
      <w:r w:rsidR="00B67D7C" w:rsidRPr="00D45A46">
        <w:rPr>
          <w:bCs/>
          <w:color w:val="000000" w:themeColor="text1"/>
          <w:sz w:val="16"/>
          <w:szCs w:val="16"/>
        </w:rPr>
        <w:t>характеризуется следующими дан</w:t>
      </w:r>
      <w:r w:rsidR="00B67D7C" w:rsidRPr="00D45A46">
        <w:rPr>
          <w:bCs/>
          <w:color w:val="000000" w:themeColor="text1"/>
          <w:sz w:val="16"/>
          <w:szCs w:val="16"/>
        </w:rPr>
        <w:softHyphen/>
        <w:t>ными (табл. 1) (ЦГВИА, ф. 2008, оп. 2, д. 616, л. .137).</w:t>
      </w:r>
    </w:p>
    <w:p w14:paraId="1564E9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B67D7C" w:rsidRPr="00D45A46" w14:paraId="1C8F3AA5" w14:textId="77777777" w:rsidTr="00C2024A">
        <w:trPr>
          <w:trHeight w:val="403"/>
        </w:trPr>
        <w:tc>
          <w:tcPr>
            <w:tcW w:w="2102" w:type="dxa"/>
            <w:gridSpan w:val="2"/>
          </w:tcPr>
          <w:p w14:paraId="5B619CC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Дата</w:t>
            </w:r>
          </w:p>
        </w:tc>
        <w:tc>
          <w:tcPr>
            <w:tcW w:w="2256" w:type="dxa"/>
            <w:gridSpan w:val="3"/>
          </w:tcPr>
          <w:p w14:paraId="4AC9034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Количество самолетов</w:t>
            </w:r>
          </w:p>
        </w:tc>
      </w:tr>
      <w:tr w:rsidR="00B67D7C" w:rsidRPr="00D45A46" w14:paraId="3FCE8438" w14:textId="77777777" w:rsidTr="00C2024A">
        <w:trPr>
          <w:trHeight w:val="432"/>
        </w:trPr>
        <w:tc>
          <w:tcPr>
            <w:tcW w:w="2102" w:type="dxa"/>
            <w:gridSpan w:val="2"/>
          </w:tcPr>
          <w:p w14:paraId="3DC997D8" w14:textId="77777777" w:rsidR="00B67D7C" w:rsidRPr="00D45A46" w:rsidRDefault="00B67D7C" w:rsidP="00D45A46">
            <w:pPr>
              <w:jc w:val="both"/>
              <w:rPr>
                <w:bCs/>
                <w:color w:val="000000" w:themeColor="text1"/>
                <w:sz w:val="16"/>
                <w:szCs w:val="16"/>
              </w:rPr>
            </w:pPr>
          </w:p>
        </w:tc>
        <w:tc>
          <w:tcPr>
            <w:tcW w:w="797" w:type="dxa"/>
          </w:tcPr>
          <w:p w14:paraId="79D313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исправных</w:t>
            </w:r>
          </w:p>
        </w:tc>
        <w:tc>
          <w:tcPr>
            <w:tcW w:w="806" w:type="dxa"/>
          </w:tcPr>
          <w:p w14:paraId="319B6F3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ремонте</w:t>
            </w:r>
          </w:p>
        </w:tc>
        <w:tc>
          <w:tcPr>
            <w:tcW w:w="653" w:type="dxa"/>
          </w:tcPr>
          <w:p w14:paraId="330772D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w:t>
            </w:r>
          </w:p>
        </w:tc>
      </w:tr>
      <w:tr w:rsidR="00B67D7C" w:rsidRPr="00D45A46" w14:paraId="533623A6" w14:textId="77777777" w:rsidTr="00C2024A">
        <w:trPr>
          <w:trHeight w:val="442"/>
        </w:trPr>
        <w:tc>
          <w:tcPr>
            <w:tcW w:w="326" w:type="dxa"/>
          </w:tcPr>
          <w:p w14:paraId="70B31C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22576C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сентября 1914 г.</w:t>
            </w:r>
          </w:p>
        </w:tc>
        <w:tc>
          <w:tcPr>
            <w:tcW w:w="797" w:type="dxa"/>
          </w:tcPr>
          <w:p w14:paraId="0EE0B27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145</w:t>
            </w:r>
          </w:p>
        </w:tc>
        <w:tc>
          <w:tcPr>
            <w:tcW w:w="806" w:type="dxa"/>
          </w:tcPr>
          <w:p w14:paraId="5D2C13B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w:t>
            </w:r>
          </w:p>
        </w:tc>
        <w:tc>
          <w:tcPr>
            <w:tcW w:w="653" w:type="dxa"/>
          </w:tcPr>
          <w:p w14:paraId="7EFD370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162</w:t>
            </w:r>
          </w:p>
        </w:tc>
      </w:tr>
      <w:tr w:rsidR="00B67D7C" w:rsidRPr="00D45A46" w14:paraId="3CED6D07" w14:textId="77777777" w:rsidTr="00C2024A">
        <w:trPr>
          <w:trHeight w:val="173"/>
        </w:trPr>
        <w:tc>
          <w:tcPr>
            <w:tcW w:w="326" w:type="dxa"/>
          </w:tcPr>
          <w:p w14:paraId="5F0272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7BDDE88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октября 1914 г.</w:t>
            </w:r>
          </w:p>
        </w:tc>
        <w:tc>
          <w:tcPr>
            <w:tcW w:w="797" w:type="dxa"/>
          </w:tcPr>
          <w:p w14:paraId="0B2FAA9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150</w:t>
            </w:r>
          </w:p>
        </w:tc>
        <w:tc>
          <w:tcPr>
            <w:tcW w:w="806" w:type="dxa"/>
          </w:tcPr>
          <w:p w14:paraId="3EB11BD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w:t>
            </w:r>
          </w:p>
        </w:tc>
        <w:tc>
          <w:tcPr>
            <w:tcW w:w="653" w:type="dxa"/>
          </w:tcPr>
          <w:p w14:paraId="2B85893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170</w:t>
            </w:r>
          </w:p>
        </w:tc>
      </w:tr>
      <w:tr w:rsidR="00B67D7C" w:rsidRPr="00D45A46" w14:paraId="1037EC45" w14:textId="77777777" w:rsidTr="00C2024A">
        <w:trPr>
          <w:trHeight w:val="163"/>
        </w:trPr>
        <w:tc>
          <w:tcPr>
            <w:tcW w:w="326" w:type="dxa"/>
          </w:tcPr>
          <w:p w14:paraId="7B7C76E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70EAD2E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ноября 1914 г.</w:t>
            </w:r>
          </w:p>
        </w:tc>
        <w:tc>
          <w:tcPr>
            <w:tcW w:w="797" w:type="dxa"/>
          </w:tcPr>
          <w:p w14:paraId="7BA92D3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160</w:t>
            </w:r>
          </w:p>
        </w:tc>
        <w:tc>
          <w:tcPr>
            <w:tcW w:w="806" w:type="dxa"/>
          </w:tcPr>
          <w:p w14:paraId="2439C18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w:t>
            </w:r>
          </w:p>
        </w:tc>
        <w:tc>
          <w:tcPr>
            <w:tcW w:w="653" w:type="dxa"/>
          </w:tcPr>
          <w:p w14:paraId="56C2F4D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202</w:t>
            </w:r>
          </w:p>
        </w:tc>
      </w:tr>
      <w:tr w:rsidR="00B67D7C" w:rsidRPr="00D45A46" w14:paraId="63DD06C0" w14:textId="77777777" w:rsidTr="00C2024A">
        <w:trPr>
          <w:trHeight w:val="173"/>
        </w:trPr>
        <w:tc>
          <w:tcPr>
            <w:tcW w:w="326" w:type="dxa"/>
          </w:tcPr>
          <w:p w14:paraId="4C6FD8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79DDF4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декабря 1014 г.</w:t>
            </w:r>
          </w:p>
        </w:tc>
        <w:tc>
          <w:tcPr>
            <w:tcW w:w="797" w:type="dxa"/>
          </w:tcPr>
          <w:p w14:paraId="52FDFC5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162</w:t>
            </w:r>
          </w:p>
        </w:tc>
        <w:tc>
          <w:tcPr>
            <w:tcW w:w="806" w:type="dxa"/>
          </w:tcPr>
          <w:p w14:paraId="74C625D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37</w:t>
            </w:r>
          </w:p>
        </w:tc>
        <w:tc>
          <w:tcPr>
            <w:tcW w:w="653" w:type="dxa"/>
          </w:tcPr>
          <w:p w14:paraId="70A7791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199</w:t>
            </w:r>
          </w:p>
        </w:tc>
      </w:tr>
      <w:tr w:rsidR="00B67D7C" w:rsidRPr="00D45A46" w14:paraId="2D8DD0A2" w14:textId="77777777" w:rsidTr="00C2024A">
        <w:trPr>
          <w:trHeight w:val="346"/>
        </w:trPr>
        <w:tc>
          <w:tcPr>
            <w:tcW w:w="326" w:type="dxa"/>
          </w:tcPr>
          <w:p w14:paraId="3158D1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w:t>
            </w:r>
          </w:p>
        </w:tc>
        <w:tc>
          <w:tcPr>
            <w:tcW w:w="1776" w:type="dxa"/>
          </w:tcPr>
          <w:p w14:paraId="3774E44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 января 1915 г.</w:t>
            </w:r>
          </w:p>
        </w:tc>
        <w:tc>
          <w:tcPr>
            <w:tcW w:w="797" w:type="dxa"/>
          </w:tcPr>
          <w:p w14:paraId="1A669D5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209</w:t>
            </w:r>
          </w:p>
        </w:tc>
        <w:tc>
          <w:tcPr>
            <w:tcW w:w="806" w:type="dxa"/>
          </w:tcPr>
          <w:p w14:paraId="6DADC2E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62</w:t>
            </w:r>
          </w:p>
        </w:tc>
        <w:tc>
          <w:tcPr>
            <w:tcW w:w="653" w:type="dxa"/>
          </w:tcPr>
          <w:p w14:paraId="3E1B04A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271</w:t>
            </w:r>
          </w:p>
        </w:tc>
      </w:tr>
    </w:tbl>
    <w:p w14:paraId="3489B48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Когда в ходе войны выявилось огромное значение авиации, русское военное ведомство приняло некоторые меры для повы</w:t>
      </w:r>
      <w:r w:rsidRPr="00D45A46">
        <w:rPr>
          <w:bCs/>
          <w:color w:val="000000" w:themeColor="text1"/>
          <w:sz w:val="16"/>
          <w:szCs w:val="16"/>
        </w:rPr>
        <w:softHyphen/>
        <w:t>шения производительности авиационных предприятий: мобили</w:t>
      </w:r>
      <w:r w:rsidRPr="00D45A46">
        <w:rPr>
          <w:bCs/>
          <w:color w:val="000000" w:themeColor="text1"/>
          <w:sz w:val="16"/>
          <w:szCs w:val="16"/>
        </w:rPr>
        <w:softHyphen/>
        <w:t>зованные в начале войны квалифицированные рабочие были возвращены на авиационные заводы; правительство содейство</w:t>
      </w:r>
      <w:r w:rsidRPr="00D45A46">
        <w:rPr>
          <w:bCs/>
          <w:color w:val="000000" w:themeColor="text1"/>
          <w:sz w:val="16"/>
          <w:szCs w:val="16"/>
        </w:rPr>
        <w:softHyphen/>
        <w:t>вало обеспечению авиационных заводов необходимыми мате</w:t>
      </w:r>
      <w:r w:rsidRPr="00D45A46">
        <w:rPr>
          <w:bCs/>
          <w:color w:val="000000" w:themeColor="text1"/>
          <w:sz w:val="16"/>
          <w:szCs w:val="16"/>
        </w:rPr>
        <w:softHyphen/>
        <w:t>риалами и т. п.</w:t>
      </w:r>
    </w:p>
    <w:p w14:paraId="21DEE1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результате этих мероприятий количество выпускаемых са</w:t>
      </w:r>
      <w:r w:rsidRPr="00D45A46">
        <w:rPr>
          <w:bCs/>
          <w:color w:val="000000" w:themeColor="text1"/>
          <w:sz w:val="16"/>
          <w:szCs w:val="16"/>
        </w:rPr>
        <w:softHyphen/>
        <w:t>молетов постепенно повышалось. Если в начале 1915 г. русские самолетостроительные предприятия давали менее 50 самолетов в месяц, то к концу года ежемесячно производилось до 75 само</w:t>
      </w:r>
      <w:r w:rsidRPr="00D45A46">
        <w:rPr>
          <w:bCs/>
          <w:color w:val="000000" w:themeColor="text1"/>
          <w:sz w:val="16"/>
          <w:szCs w:val="16"/>
        </w:rPr>
        <w:softHyphen/>
        <w:t>летов. Всего за 1915 г. русские заводы дали военному ведом</w:t>
      </w:r>
      <w:r w:rsidRPr="00D45A46">
        <w:rPr>
          <w:bCs/>
          <w:color w:val="000000" w:themeColor="text1"/>
          <w:sz w:val="16"/>
          <w:szCs w:val="16"/>
        </w:rPr>
        <w:softHyphen/>
        <w:t>ству свыше 700 самолетов. В условиях все более развертывав</w:t>
      </w:r>
      <w:r w:rsidRPr="00D45A46">
        <w:rPr>
          <w:bCs/>
          <w:color w:val="000000" w:themeColor="text1"/>
          <w:sz w:val="16"/>
          <w:szCs w:val="16"/>
        </w:rPr>
        <w:softHyphen/>
        <w:t>шейся первой мировой войны, требовавшей огромного количества материальных ресурсов, это было явно недостаточно (278).</w:t>
      </w:r>
    </w:p>
    <w:p w14:paraId="7E790D44" w14:textId="77777777" w:rsidR="00B67D7C" w:rsidRPr="00D45A46" w:rsidRDefault="00B67D7C" w:rsidP="00D45A46">
      <w:pPr>
        <w:shd w:val="clear" w:color="auto" w:fill="FFFFFF"/>
        <w:jc w:val="both"/>
        <w:rPr>
          <w:bCs/>
          <w:color w:val="000000" w:themeColor="text1"/>
          <w:sz w:val="16"/>
          <w:szCs w:val="16"/>
        </w:rPr>
      </w:pPr>
    </w:p>
    <w:p w14:paraId="442D6D51" w14:textId="77777777" w:rsidR="00CB6A5A" w:rsidRPr="00D45A46" w:rsidRDefault="00CB6A5A" w:rsidP="00D45A46">
      <w:pPr>
        <w:shd w:val="clear" w:color="auto" w:fill="FFFFFF"/>
        <w:jc w:val="both"/>
        <w:rPr>
          <w:bCs/>
          <w:color w:val="0070C0"/>
          <w:sz w:val="16"/>
          <w:szCs w:val="16"/>
          <w:shd w:val="clear" w:color="auto" w:fill="FFFFFF"/>
        </w:rPr>
      </w:pPr>
      <w:r w:rsidRPr="00D45A46">
        <w:rPr>
          <w:bCs/>
          <w:color w:val="0070C0"/>
          <w:sz w:val="16"/>
          <w:szCs w:val="16"/>
          <w:shd w:val="clear" w:color="auto" w:fill="FFFFFF"/>
        </w:rPr>
        <w:t>Во второй половине 1914 года Франция приостановила поставки нам своих авиационных двигателей, в результате чего производство «Вуазенов» пришлось остановить. «Через год проблема «моторного голода» вновь обострилась. Из-за наступления немцев на юго-западном фронте отправленное из Франции в Россию морем авиационное имущество задержалось в Салониках, а затем было переадресовано в Архангельск, но из-за образования льда на Белом море его пришлось выгрузить в Александровске (ныне — г. Полярный), где его складировали до открытия навигации в следующем году.</w:t>
      </w:r>
    </w:p>
    <w:p w14:paraId="1DC7A3C1" w14:textId="77777777" w:rsidR="00CB6A5A" w:rsidRPr="00D45A46" w:rsidRDefault="00CB6A5A" w:rsidP="00D45A46">
      <w:pPr>
        <w:shd w:val="clear" w:color="auto" w:fill="FFFFFF"/>
        <w:jc w:val="both"/>
        <w:rPr>
          <w:bCs/>
          <w:color w:val="0070C0"/>
          <w:sz w:val="16"/>
          <w:szCs w:val="16"/>
          <w:shd w:val="clear" w:color="auto" w:fill="FFFFFF"/>
        </w:rPr>
      </w:pPr>
      <w:r w:rsidRPr="00D45A46">
        <w:rPr>
          <w:bCs/>
          <w:color w:val="0070C0"/>
          <w:sz w:val="16"/>
          <w:szCs w:val="16"/>
          <w:shd w:val="clear" w:color="auto" w:fill="FFFFFF"/>
        </w:rPr>
        <w:t>Положение спас «шеф авиации» Александр Романов, организовавший доставку на оленьих упряжках необходимых моторным заводам грузов из Александровска до линии железной дороги в Мурманске».</w:t>
      </w:r>
    </w:p>
    <w:p w14:paraId="0EE1E91A" w14:textId="77777777" w:rsidR="00CB6A5A" w:rsidRPr="00D45A46" w:rsidRDefault="00CB6A5A" w:rsidP="00D45A46">
      <w:pPr>
        <w:shd w:val="clear" w:color="auto" w:fill="FFFFFF"/>
        <w:jc w:val="both"/>
        <w:rPr>
          <w:bCs/>
          <w:color w:val="0070C0"/>
          <w:sz w:val="16"/>
          <w:szCs w:val="16"/>
        </w:rPr>
      </w:pPr>
      <w:r w:rsidRPr="00D45A46">
        <w:rPr>
          <w:bCs/>
          <w:color w:val="0070C0"/>
          <w:sz w:val="16"/>
          <w:szCs w:val="16"/>
          <w:shd w:val="clear" w:color="auto" w:fill="FFFFFF"/>
        </w:rPr>
        <w:t>Не получив комплектующих, встали моторные заводы «Гном и Рон» и «Сальмсон», а склады Петрограда, Москвы и Одессы оказались заполнены самолетами без двигателей (19941).</w:t>
      </w:r>
    </w:p>
    <w:p w14:paraId="0BB83096" w14:textId="77777777" w:rsidR="00CB6A5A" w:rsidRPr="00D45A46" w:rsidRDefault="00CB6A5A" w:rsidP="00D45A46">
      <w:pPr>
        <w:shd w:val="clear" w:color="auto" w:fill="FFFFFF"/>
        <w:jc w:val="both"/>
        <w:rPr>
          <w:bCs/>
          <w:color w:val="0070C0"/>
          <w:sz w:val="16"/>
          <w:szCs w:val="16"/>
        </w:rPr>
      </w:pPr>
    </w:p>
    <w:p w14:paraId="42DD8692" w14:textId="77777777" w:rsidR="00A4521B" w:rsidRPr="00D45A46" w:rsidRDefault="00A4521B" w:rsidP="00D45A46">
      <w:pPr>
        <w:shd w:val="clear" w:color="auto" w:fill="FFFFFF"/>
        <w:jc w:val="both"/>
        <w:rPr>
          <w:bCs/>
          <w:i/>
          <w:color w:val="000000" w:themeColor="text1"/>
          <w:sz w:val="16"/>
          <w:szCs w:val="16"/>
        </w:rPr>
      </w:pPr>
      <w:r w:rsidRPr="00D45A46">
        <w:rPr>
          <w:bCs/>
          <w:i/>
          <w:color w:val="000000" w:themeColor="text1"/>
          <w:sz w:val="16"/>
          <w:szCs w:val="16"/>
        </w:rPr>
        <w:t>Самолетостроение:</w:t>
      </w:r>
    </w:p>
    <w:p w14:paraId="4780753E" w14:textId="77777777" w:rsidR="00A4521B" w:rsidRPr="00D45A46" w:rsidRDefault="00A4521B" w:rsidP="00D45A46">
      <w:pPr>
        <w:shd w:val="clear" w:color="auto" w:fill="FFFFFF"/>
        <w:jc w:val="both"/>
        <w:rPr>
          <w:bCs/>
          <w:i/>
          <w:color w:val="000000" w:themeColor="text1"/>
          <w:sz w:val="16"/>
          <w:szCs w:val="16"/>
        </w:rPr>
      </w:pPr>
    </w:p>
    <w:p w14:paraId="653F852F" w14:textId="77777777" w:rsidR="00A4521B" w:rsidRPr="00D45A46" w:rsidRDefault="00A4521B" w:rsidP="00D45A46">
      <w:pPr>
        <w:jc w:val="both"/>
        <w:rPr>
          <w:bCs/>
          <w:color w:val="0070C0"/>
          <w:sz w:val="16"/>
          <w:szCs w:val="16"/>
        </w:rPr>
      </w:pPr>
      <w:r w:rsidRPr="00D45A46">
        <w:rPr>
          <w:bCs/>
          <w:color w:val="0070C0"/>
          <w:sz w:val="16"/>
          <w:szCs w:val="16"/>
        </w:rPr>
        <w:t>Зимой 1914-1915 гг. был закончен первый заказ на 10 «Муромцев». Кроме машин типа «Б» (С-22 № 135, 136/143, 137 и 130) в него вошли и первые образцы типа «В» (С-23 № 149, 150, 151, 157, 160 и 161). Среди «Муромцев» типа «В» три (№ 149, 157 и 161) были довольно необычной модификации. Из-за нехватки двигателей они имели двухмоторную схему. Размах крыльев был на 1 - 1,5 м меньше из-за исключения участков крыльев под внешние двигатели. Мощности силовой установки были явно недостаточно для выпол-ения боевых заданий, и эти самолеты использовались в эскадре в качестве учебных. Два из них имели двига-гели «Сальмсон» по 200 л. с. каждый, а № 161 - «Санбимы» по 225 л. с, причем в последнем случае силовая установка была с толкающими винтами. Специально для них делались вырезы на задней кромке нижнего крыла. Впоследствии Сикорский отказался от этой схемы, и № 161 стал с тянущими винтами (19963).</w:t>
      </w:r>
    </w:p>
    <w:p w14:paraId="50E540C7" w14:textId="77777777" w:rsidR="00A4521B" w:rsidRPr="00D45A46" w:rsidRDefault="00A4521B" w:rsidP="00D45A46">
      <w:pPr>
        <w:jc w:val="both"/>
        <w:rPr>
          <w:bCs/>
          <w:color w:val="0070C0"/>
          <w:sz w:val="16"/>
          <w:szCs w:val="16"/>
        </w:rPr>
      </w:pPr>
    </w:p>
    <w:p w14:paraId="05B58459" w14:textId="77777777" w:rsidR="00D45A46" w:rsidRPr="00D45A46" w:rsidRDefault="00D45A46" w:rsidP="00D45A46">
      <w:pPr>
        <w:jc w:val="both"/>
        <w:rPr>
          <w:bCs/>
          <w:color w:val="0070C0"/>
          <w:sz w:val="16"/>
          <w:szCs w:val="16"/>
          <w:lang w:bidi="ru-RU"/>
        </w:rPr>
      </w:pPr>
      <w:r w:rsidRPr="00D45A46">
        <w:rPr>
          <w:bCs/>
          <w:color w:val="0070C0"/>
          <w:sz w:val="16"/>
          <w:szCs w:val="16"/>
          <w:lang w:bidi="ru-RU"/>
        </w:rPr>
        <w:t>Зимой 1914-15 гг. «№5бис» Терещенко испы</w:t>
      </w:r>
      <w:r w:rsidRPr="00D45A46">
        <w:rPr>
          <w:bCs/>
          <w:color w:val="0070C0"/>
          <w:sz w:val="16"/>
          <w:szCs w:val="16"/>
          <w:lang w:bidi="ru-RU"/>
        </w:rPr>
        <w:softHyphen/>
        <w:t>тывался на фронте в качестве разведчика, однако по причине недостаточного обзора интереса не вызвал (23374).</w:t>
      </w:r>
    </w:p>
    <w:p w14:paraId="1FA30BD2" w14:textId="77777777" w:rsidR="00D45A46" w:rsidRPr="00D45A46" w:rsidRDefault="00D45A46" w:rsidP="00D45A46">
      <w:pPr>
        <w:jc w:val="both"/>
        <w:rPr>
          <w:bCs/>
          <w:color w:val="0070C0"/>
          <w:sz w:val="16"/>
          <w:szCs w:val="16"/>
          <w:lang w:bidi="ru-RU"/>
        </w:rPr>
      </w:pPr>
    </w:p>
    <w:p w14:paraId="4D0947B0" w14:textId="77777777" w:rsidR="00D45A46" w:rsidRPr="00D45A46" w:rsidRDefault="00D45A46" w:rsidP="00D45A46">
      <w:pPr>
        <w:jc w:val="both"/>
        <w:rPr>
          <w:bCs/>
          <w:color w:val="0070C0"/>
          <w:sz w:val="16"/>
          <w:szCs w:val="16"/>
        </w:rPr>
      </w:pPr>
      <w:r w:rsidRPr="00D45A46">
        <w:rPr>
          <w:bCs/>
          <w:color w:val="0070C0"/>
          <w:sz w:val="16"/>
          <w:szCs w:val="16"/>
        </w:rPr>
        <w:t>Зимой 1914—1915 гг. был закончен первый заказ на 10 «Муромцев». Кроме машин типа «Б» (С-22 № 135, 136/143, 137 и 139) в него вошли и первые образцы ти</w:t>
      </w:r>
      <w:r w:rsidRPr="00D45A46">
        <w:rPr>
          <w:bCs/>
          <w:color w:val="0070C0"/>
          <w:sz w:val="16"/>
          <w:szCs w:val="16"/>
        </w:rPr>
        <w:softHyphen/>
        <w:t>па «В» (С-23 № 149, 150, 151, 157, 160 и 161). Среди «Муромцев» типа «В» три (№ 149, 157 и 161) были до</w:t>
      </w:r>
      <w:r w:rsidRPr="00D45A46">
        <w:rPr>
          <w:bCs/>
          <w:color w:val="0070C0"/>
          <w:sz w:val="16"/>
          <w:szCs w:val="16"/>
        </w:rPr>
        <w:softHyphen/>
        <w:t>вольно необычной модификации. Из-за нехватки дви</w:t>
      </w:r>
      <w:r w:rsidRPr="00D45A46">
        <w:rPr>
          <w:bCs/>
          <w:color w:val="0070C0"/>
          <w:sz w:val="16"/>
          <w:szCs w:val="16"/>
        </w:rPr>
        <w:softHyphen/>
        <w:t>гателей они имели двухмоторную схему. Размах крыльев был на 1 — 1,5 м меньше из-за исключения участков крыльев под внешние двигатели. Мощности силовой установки были явно недостаточно для выпол</w:t>
      </w:r>
      <w:r w:rsidRPr="00D45A46">
        <w:rPr>
          <w:bCs/>
          <w:color w:val="0070C0"/>
          <w:sz w:val="16"/>
          <w:szCs w:val="16"/>
        </w:rPr>
        <w:softHyphen/>
        <w:t>нения боевых заданий, и эти самолеты использовались в эскадре в качестве учебных. Два из них имели двига</w:t>
      </w:r>
      <w:r w:rsidRPr="00D45A46">
        <w:rPr>
          <w:bCs/>
          <w:color w:val="0070C0"/>
          <w:sz w:val="16"/>
          <w:szCs w:val="16"/>
        </w:rPr>
        <w:softHyphen/>
        <w:t>тели «Сальмсон» по 200 л. с. каждый, а № 161 - «Санбимы» по 225 л. с., причем в последнем случае си</w:t>
      </w:r>
      <w:r w:rsidRPr="00D45A46">
        <w:rPr>
          <w:bCs/>
          <w:color w:val="0070C0"/>
          <w:sz w:val="16"/>
          <w:szCs w:val="16"/>
        </w:rPr>
        <w:softHyphen/>
        <w:t>ловая установка была с толкающими винтами. Специально для них делались вырезы на задней кромке нижнего крыла. Впоследствии Сикорский отказался от этой схемы, и № 161 стал с тянущими винтами.</w:t>
      </w:r>
    </w:p>
    <w:p w14:paraId="781000F4" w14:textId="77777777" w:rsidR="00D45A46" w:rsidRPr="00D45A46" w:rsidRDefault="00D45A46" w:rsidP="00D45A46">
      <w:pPr>
        <w:jc w:val="both"/>
        <w:rPr>
          <w:bCs/>
          <w:color w:val="0070C0"/>
          <w:sz w:val="16"/>
          <w:szCs w:val="16"/>
        </w:rPr>
      </w:pPr>
      <w:r w:rsidRPr="00D45A46">
        <w:rPr>
          <w:bCs/>
          <w:color w:val="0070C0"/>
          <w:sz w:val="16"/>
          <w:szCs w:val="16"/>
        </w:rPr>
        <w:t>Все построенные «Муромцы» были переданы заказ</w:t>
      </w:r>
      <w:r w:rsidRPr="00D45A46">
        <w:rPr>
          <w:bCs/>
          <w:color w:val="0070C0"/>
          <w:sz w:val="16"/>
          <w:szCs w:val="16"/>
        </w:rPr>
        <w:softHyphen/>
        <w:t>чику и, пока шло разбирательство об эффективности боевого применения кораблей, Воздухоплавательное отделение РБВЗ свое внимание сосредоточило теперь на постройке 45 легких самолетов Сикорского. С формиро</w:t>
      </w:r>
      <w:r w:rsidRPr="00D45A46">
        <w:rPr>
          <w:bCs/>
          <w:color w:val="0070C0"/>
          <w:sz w:val="16"/>
          <w:szCs w:val="16"/>
        </w:rPr>
        <w:softHyphen/>
        <w:t>ванием эскадры в Яблонну были отправлены все легкие аппараты производства РБВЗ, по тем или иным причи</w:t>
      </w:r>
      <w:r w:rsidRPr="00D45A46">
        <w:rPr>
          <w:bCs/>
          <w:color w:val="0070C0"/>
          <w:sz w:val="16"/>
          <w:szCs w:val="16"/>
        </w:rPr>
        <w:softHyphen/>
        <w:t>нам не переданные военным ранее. Однако три из них, новейшие С-12бис (№ 133, 134, и 141) по требованию Великого Князя Александра Михайловича были пере</w:t>
      </w:r>
      <w:r w:rsidRPr="00D45A46">
        <w:rPr>
          <w:bCs/>
          <w:color w:val="0070C0"/>
          <w:sz w:val="16"/>
          <w:szCs w:val="16"/>
        </w:rPr>
        <w:softHyphen/>
        <w:t>адресованы в легкую авиацию. Вместе с ними отбыл и известный нам летчик-испытатель, он же ведущий кон</w:t>
      </w:r>
      <w:r w:rsidRPr="00D45A46">
        <w:rPr>
          <w:bCs/>
          <w:color w:val="0070C0"/>
          <w:sz w:val="16"/>
          <w:szCs w:val="16"/>
        </w:rPr>
        <w:softHyphen/>
        <w:t>структор по созданию этих машин прапорщик Г. В. Ян</w:t>
      </w:r>
      <w:r w:rsidRPr="00D45A46">
        <w:rPr>
          <w:bCs/>
          <w:color w:val="0070C0"/>
          <w:sz w:val="16"/>
          <w:szCs w:val="16"/>
        </w:rPr>
        <w:softHyphen/>
        <w:t>ковский. Легкие и маневренные самолеты около года достаточно эффективно эксплуатировались в 16-м кор</w:t>
      </w:r>
      <w:r w:rsidRPr="00D45A46">
        <w:rPr>
          <w:bCs/>
          <w:color w:val="0070C0"/>
          <w:sz w:val="16"/>
          <w:szCs w:val="16"/>
        </w:rPr>
        <w:softHyphen/>
        <w:t>пусном авиаотряде. В 1916 г. один из уцелевших С-12бис был возвращен в эскадру для использования в качестве учебного (24177).</w:t>
      </w:r>
    </w:p>
    <w:p w14:paraId="19017E90" w14:textId="77777777" w:rsidR="00D45A46" w:rsidRPr="00D45A46" w:rsidRDefault="00D45A46" w:rsidP="00D45A46">
      <w:pPr>
        <w:jc w:val="both"/>
        <w:rPr>
          <w:bCs/>
          <w:color w:val="0070C0"/>
          <w:sz w:val="16"/>
          <w:szCs w:val="16"/>
          <w:lang w:bidi="ru-RU"/>
        </w:rPr>
      </w:pPr>
    </w:p>
    <w:p w14:paraId="5C57EFA8" w14:textId="47144ED8" w:rsidR="00A4521B" w:rsidRPr="00D45A46" w:rsidRDefault="00A4521B" w:rsidP="00D45A46">
      <w:pPr>
        <w:shd w:val="clear" w:color="auto" w:fill="FFFFFF"/>
        <w:jc w:val="both"/>
        <w:rPr>
          <w:bCs/>
          <w:i/>
          <w:color w:val="000000" w:themeColor="text1"/>
          <w:sz w:val="16"/>
          <w:szCs w:val="16"/>
        </w:rPr>
      </w:pPr>
      <w:r w:rsidRPr="00D45A46">
        <w:rPr>
          <w:bCs/>
          <w:i/>
          <w:color w:val="000000" w:themeColor="text1"/>
          <w:sz w:val="16"/>
          <w:szCs w:val="16"/>
        </w:rPr>
        <w:t>Другие оборонные отрасли:</w:t>
      </w:r>
    </w:p>
    <w:p w14:paraId="3491E2CA" w14:textId="77777777" w:rsidR="00A4521B" w:rsidRPr="00D45A46" w:rsidRDefault="00A4521B" w:rsidP="00D45A46">
      <w:pPr>
        <w:shd w:val="clear" w:color="auto" w:fill="FFFFFF"/>
        <w:jc w:val="both"/>
        <w:rPr>
          <w:bCs/>
          <w:i/>
          <w:color w:val="000000" w:themeColor="text1"/>
          <w:sz w:val="16"/>
          <w:szCs w:val="16"/>
        </w:rPr>
      </w:pPr>
    </w:p>
    <w:p w14:paraId="6CD999C7" w14:textId="77777777" w:rsidR="00A4521B" w:rsidRPr="00D45A46" w:rsidRDefault="00A4521B" w:rsidP="00D45A46">
      <w:pPr>
        <w:shd w:val="clear" w:color="auto" w:fill="FFFFFF"/>
        <w:jc w:val="both"/>
        <w:rPr>
          <w:bCs/>
          <w:color w:val="0070C0"/>
          <w:sz w:val="16"/>
          <w:szCs w:val="16"/>
        </w:rPr>
      </w:pPr>
      <w:r w:rsidRPr="00D45A46">
        <w:rPr>
          <w:bCs/>
          <w:color w:val="0070C0"/>
          <w:sz w:val="16"/>
          <w:szCs w:val="16"/>
        </w:rPr>
        <w:t>Зимой 1914-15 годов русской армией было захвачено несколько немецких аэросаней, использовавшихся для проведения разведки. Эти машины по какой-то причине попали в распоряжение Всероссийского земского союза (отсюда и аббревиатура ВЗС), который и поручил </w:t>
      </w:r>
      <w:r w:rsidRPr="00D45A46">
        <w:rPr>
          <w:bCs/>
          <w:color w:val="0070C0"/>
          <w:sz w:val="16"/>
          <w:szCs w:val="16"/>
          <w:bdr w:val="none" w:sz="0" w:space="0" w:color="auto" w:frame="1"/>
        </w:rPr>
        <w:t>Бриллингу</w:t>
      </w:r>
      <w:r w:rsidRPr="00D45A46">
        <w:rPr>
          <w:bCs/>
          <w:color w:val="0070C0"/>
          <w:sz w:val="16"/>
          <w:szCs w:val="16"/>
        </w:rPr>
        <w:t> и </w:t>
      </w:r>
      <w:r w:rsidRPr="00D45A46">
        <w:rPr>
          <w:bCs/>
          <w:color w:val="0070C0"/>
          <w:sz w:val="16"/>
          <w:szCs w:val="16"/>
          <w:bdr w:val="none" w:sz="0" w:space="0" w:color="auto" w:frame="1"/>
        </w:rPr>
        <w:t>Кузину</w:t>
      </w:r>
      <w:r w:rsidRPr="00D45A46">
        <w:rPr>
          <w:bCs/>
          <w:color w:val="0070C0"/>
          <w:sz w:val="16"/>
          <w:szCs w:val="16"/>
        </w:rPr>
        <w:t> наладить на основе трофейных образцов выпуск собственных аэросаней.</w:t>
      </w:r>
    </w:p>
    <w:p w14:paraId="72ED507D" w14:textId="77777777" w:rsidR="00A4521B" w:rsidRPr="00D45A46" w:rsidRDefault="00A4521B" w:rsidP="00D45A46">
      <w:pPr>
        <w:shd w:val="clear" w:color="auto" w:fill="FFFFFF"/>
        <w:jc w:val="both"/>
        <w:rPr>
          <w:bCs/>
          <w:color w:val="0070C0"/>
          <w:sz w:val="16"/>
          <w:szCs w:val="16"/>
        </w:rPr>
      </w:pPr>
      <w:r w:rsidRPr="00D45A46">
        <w:rPr>
          <w:bCs/>
          <w:color w:val="0070C0"/>
          <w:sz w:val="16"/>
          <w:szCs w:val="16"/>
        </w:rPr>
        <w:t>Теоретически в этой истории ничего невероятного нет — </w:t>
      </w:r>
      <w:r w:rsidRPr="00D45A46">
        <w:rPr>
          <w:bCs/>
          <w:color w:val="0070C0"/>
          <w:sz w:val="16"/>
          <w:szCs w:val="16"/>
          <w:bdr w:val="none" w:sz="0" w:space="0" w:color="auto" w:frame="1"/>
        </w:rPr>
        <w:t>Германия</w:t>
      </w:r>
      <w:r w:rsidRPr="00D45A46">
        <w:rPr>
          <w:bCs/>
          <w:color w:val="0070C0"/>
          <w:sz w:val="16"/>
          <w:szCs w:val="16"/>
        </w:rPr>
        <w:t> являлась промышленно развитой державой и вполне могла бы создать сравнительно несложный «снегоход с пропеллером». Но есть маленькая проблема – никаких немецких источников, подтверждающих само существование этих аэросаней, якобы созданных по личной инициативе Гинденбурга, не обнаруживается. Более того, есть также информация, что прототипом для ВЗС стали аэросани, созданные </w:t>
      </w:r>
      <w:r w:rsidRPr="00D45A46">
        <w:rPr>
          <w:bCs/>
          <w:color w:val="0070C0"/>
          <w:sz w:val="16"/>
          <w:szCs w:val="16"/>
          <w:bdr w:val="none" w:sz="0" w:space="0" w:color="auto" w:frame="1"/>
        </w:rPr>
        <w:t>Кузиным</w:t>
      </w:r>
      <w:r w:rsidRPr="00D45A46">
        <w:rPr>
          <w:bCs/>
          <w:color w:val="0070C0"/>
          <w:sz w:val="16"/>
          <w:szCs w:val="16"/>
        </w:rPr>
        <w:t> в 1910 году.</w:t>
      </w:r>
    </w:p>
    <w:p w14:paraId="1535CC84" w14:textId="77777777" w:rsidR="00A4521B" w:rsidRPr="00D45A46" w:rsidRDefault="00A4521B" w:rsidP="00D45A46">
      <w:pPr>
        <w:shd w:val="clear" w:color="auto" w:fill="FFFFFF"/>
        <w:jc w:val="both"/>
        <w:rPr>
          <w:bCs/>
          <w:color w:val="0070C0"/>
          <w:sz w:val="16"/>
          <w:szCs w:val="16"/>
        </w:rPr>
      </w:pPr>
      <w:r w:rsidRPr="00D45A46">
        <w:rPr>
          <w:bCs/>
          <w:color w:val="0070C0"/>
          <w:sz w:val="16"/>
          <w:szCs w:val="16"/>
        </w:rPr>
        <w:t>Сами же ВЗС изготавливались в </w:t>
      </w:r>
      <w:r w:rsidRPr="00D45A46">
        <w:rPr>
          <w:bCs/>
          <w:color w:val="0070C0"/>
          <w:sz w:val="16"/>
          <w:szCs w:val="16"/>
          <w:bdr w:val="none" w:sz="0" w:space="0" w:color="auto" w:frame="1"/>
        </w:rPr>
        <w:t>Москве</w:t>
      </w:r>
      <w:r w:rsidRPr="00D45A46">
        <w:rPr>
          <w:bCs/>
          <w:color w:val="0070C0"/>
          <w:sz w:val="16"/>
          <w:szCs w:val="16"/>
        </w:rPr>
        <w:t>. </w:t>
      </w:r>
      <w:r w:rsidRPr="00D45A46">
        <w:rPr>
          <w:bCs/>
          <w:color w:val="0070C0"/>
          <w:sz w:val="16"/>
          <w:szCs w:val="16"/>
          <w:bdr w:val="none" w:sz="0" w:space="0" w:color="auto" w:frame="1"/>
        </w:rPr>
        <w:t>Бриллинг</w:t>
      </w:r>
      <w:r w:rsidRPr="00D45A46">
        <w:rPr>
          <w:bCs/>
          <w:color w:val="0070C0"/>
          <w:sz w:val="16"/>
          <w:szCs w:val="16"/>
        </w:rPr>
        <w:t> и </w:t>
      </w:r>
      <w:r w:rsidRPr="00D45A46">
        <w:rPr>
          <w:bCs/>
          <w:color w:val="0070C0"/>
          <w:sz w:val="16"/>
          <w:szCs w:val="16"/>
          <w:bdr w:val="none" w:sz="0" w:space="0" w:color="auto" w:frame="1"/>
        </w:rPr>
        <w:t>Кузин</w:t>
      </w:r>
      <w:r w:rsidRPr="00D45A46">
        <w:rPr>
          <w:bCs/>
          <w:color w:val="0070C0"/>
          <w:sz w:val="16"/>
          <w:szCs w:val="16"/>
        </w:rPr>
        <w:t> разработали несколько вариантом этих аэросаней:</w:t>
      </w:r>
    </w:p>
    <w:p w14:paraId="4BF3963B" w14:textId="77777777" w:rsidR="00A4521B" w:rsidRPr="00D45A46" w:rsidRDefault="00A4521B" w:rsidP="00D45A46">
      <w:pPr>
        <w:numPr>
          <w:ilvl w:val="0"/>
          <w:numId w:val="2"/>
        </w:numPr>
        <w:shd w:val="clear" w:color="auto" w:fill="FFFFFF"/>
        <w:overflowPunct/>
        <w:autoSpaceDE/>
        <w:autoSpaceDN/>
        <w:adjustRightInd/>
        <w:ind w:left="0" w:firstLine="0"/>
        <w:jc w:val="both"/>
        <w:rPr>
          <w:bCs/>
          <w:color w:val="0070C0"/>
          <w:sz w:val="16"/>
          <w:szCs w:val="16"/>
        </w:rPr>
      </w:pPr>
      <w:r w:rsidRPr="00D45A46">
        <w:rPr>
          <w:bCs/>
          <w:color w:val="0070C0"/>
          <w:sz w:val="16"/>
          <w:szCs w:val="16"/>
        </w:rPr>
        <w:t>Разведывательные. Могли перевозить трех человек, включая водителя.</w:t>
      </w:r>
    </w:p>
    <w:p w14:paraId="5AD72AB3" w14:textId="77777777" w:rsidR="00A4521B" w:rsidRPr="00D45A46" w:rsidRDefault="00A4521B" w:rsidP="00D45A46">
      <w:pPr>
        <w:numPr>
          <w:ilvl w:val="0"/>
          <w:numId w:val="2"/>
        </w:numPr>
        <w:shd w:val="clear" w:color="auto" w:fill="FFFFFF"/>
        <w:overflowPunct/>
        <w:autoSpaceDE/>
        <w:autoSpaceDN/>
        <w:adjustRightInd/>
        <w:ind w:left="0" w:firstLine="0"/>
        <w:jc w:val="both"/>
        <w:rPr>
          <w:bCs/>
          <w:color w:val="0070C0"/>
          <w:sz w:val="16"/>
          <w:szCs w:val="16"/>
        </w:rPr>
      </w:pPr>
      <w:r w:rsidRPr="00D45A46">
        <w:rPr>
          <w:bCs/>
          <w:color w:val="0070C0"/>
          <w:sz w:val="16"/>
          <w:szCs w:val="16"/>
        </w:rPr>
        <w:t>Связные. Отличались от разведывательных лишь количеством мест – оно увеличено до четырех.</w:t>
      </w:r>
    </w:p>
    <w:p w14:paraId="0B8E09FE" w14:textId="77777777" w:rsidR="00A4521B" w:rsidRPr="00D45A46" w:rsidRDefault="00A4521B" w:rsidP="00D45A46">
      <w:pPr>
        <w:numPr>
          <w:ilvl w:val="0"/>
          <w:numId w:val="2"/>
        </w:numPr>
        <w:shd w:val="clear" w:color="auto" w:fill="FFFFFF"/>
        <w:overflowPunct/>
        <w:autoSpaceDE/>
        <w:autoSpaceDN/>
        <w:adjustRightInd/>
        <w:ind w:left="0" w:firstLine="0"/>
        <w:jc w:val="both"/>
        <w:rPr>
          <w:bCs/>
          <w:color w:val="0070C0"/>
          <w:sz w:val="16"/>
          <w:szCs w:val="16"/>
        </w:rPr>
      </w:pPr>
      <w:r w:rsidRPr="00D45A46">
        <w:rPr>
          <w:bCs/>
          <w:color w:val="0070C0"/>
          <w:sz w:val="16"/>
          <w:szCs w:val="16"/>
        </w:rPr>
        <w:t>Санитарные. Информации о них мало, предположительно имели увеличенную длину. Могли перевозить до пяти человек</w:t>
      </w:r>
    </w:p>
    <w:p w14:paraId="63221D81" w14:textId="77777777" w:rsidR="00A4521B" w:rsidRPr="00D45A46" w:rsidRDefault="00A4521B" w:rsidP="00D45A46">
      <w:pPr>
        <w:shd w:val="clear" w:color="auto" w:fill="FFFFFF"/>
        <w:jc w:val="both"/>
        <w:rPr>
          <w:bCs/>
          <w:color w:val="0070C0"/>
          <w:sz w:val="16"/>
          <w:szCs w:val="16"/>
        </w:rPr>
      </w:pPr>
      <w:r w:rsidRPr="00D45A46">
        <w:rPr>
          <w:bCs/>
          <w:color w:val="0070C0"/>
          <w:sz w:val="16"/>
          <w:szCs w:val="16"/>
          <w:shd w:val="clear" w:color="auto" w:fill="FFFFFF"/>
        </w:rPr>
        <w:t>Крупносерийным производство аэросаней ВЗС все же назвать нельзя, поскольку за 1916-17 годы удалось построить лишь 24 машины. Сборка одного экземпляра, таким образом, в среднем составляла два месяца.</w:t>
      </w:r>
      <w:r w:rsidRPr="00D45A46">
        <w:rPr>
          <w:bCs/>
          <w:color w:val="0070C0"/>
          <w:sz w:val="16"/>
          <w:szCs w:val="16"/>
        </w:rPr>
        <w:t xml:space="preserve"> (21488).</w:t>
      </w:r>
    </w:p>
    <w:p w14:paraId="2ED2BB9A" w14:textId="77777777" w:rsidR="00A4521B" w:rsidRPr="00D45A46" w:rsidRDefault="00A4521B" w:rsidP="00D45A46">
      <w:pPr>
        <w:shd w:val="clear" w:color="auto" w:fill="FFFFFF"/>
        <w:jc w:val="both"/>
        <w:rPr>
          <w:bCs/>
          <w:color w:val="0070C0"/>
          <w:sz w:val="16"/>
          <w:szCs w:val="16"/>
        </w:rPr>
      </w:pPr>
    </w:p>
    <w:p w14:paraId="04FEF167" w14:textId="77777777" w:rsidR="00B67D7C" w:rsidRPr="00D45A46" w:rsidRDefault="00B67D7C" w:rsidP="00D45A46">
      <w:pPr>
        <w:shd w:val="clear" w:color="auto" w:fill="FFFFFF"/>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437FAE18" w14:textId="77777777" w:rsidR="00B67D7C" w:rsidRPr="00D45A46" w:rsidRDefault="00B67D7C" w:rsidP="00D45A46">
      <w:pPr>
        <w:shd w:val="clear" w:color="auto" w:fill="FFFFFF"/>
        <w:jc w:val="both"/>
        <w:rPr>
          <w:bCs/>
          <w:i/>
          <w:color w:val="000000" w:themeColor="text1"/>
          <w:sz w:val="16"/>
          <w:szCs w:val="16"/>
        </w:rPr>
      </w:pPr>
    </w:p>
    <w:p w14:paraId="1446B8F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Зимой 1914/15 года появились так называемые предписания по строительству и эксплуатации бомбардировщиков (Bau und Liefervorschriften fuer Heeresflugzeuge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(Feldflugchef) и адмирал Дик - начальник конструкторского департамента ВМФ. К строительству самолетов серии "R" (Reisenflugzeuge) приступили и другие немецкие авиационные заводы, имевшие опыт в постройке крупных самолетов "СШВ", "АЕГ", "ДФВ", "Авиатик", "Шутте-Лянц"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Шуккерт Верке" ("СШВ"). Там главными конструкторами были братья Бруно и Франц Штеффен. Уже в октябре 1914 года они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7832CB4C" w14:textId="77777777" w:rsidR="00B67D7C" w:rsidRPr="00D45A46" w:rsidRDefault="00B67D7C" w:rsidP="00D45A46">
      <w:pPr>
        <w:pStyle w:val="a3"/>
        <w:jc w:val="both"/>
        <w:rPr>
          <w:bCs/>
          <w:i w:val="0"/>
          <w:color w:val="000000" w:themeColor="text1"/>
          <w:spacing w:val="0"/>
          <w:kern w:val="0"/>
          <w:position w:val="0"/>
          <w:sz w:val="16"/>
          <w:szCs w:val="16"/>
        </w:rPr>
      </w:pPr>
    </w:p>
    <w:p w14:paraId="4FAE0E35"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6363DACC" w14:textId="77777777" w:rsidR="00B67D7C" w:rsidRPr="00D45A46" w:rsidRDefault="00B67D7C" w:rsidP="00D45A46">
      <w:pPr>
        <w:pStyle w:val="a3"/>
        <w:jc w:val="both"/>
        <w:rPr>
          <w:bCs/>
          <w:i w:val="0"/>
          <w:color w:val="000000" w:themeColor="text1"/>
          <w:spacing w:val="0"/>
          <w:kern w:val="0"/>
          <w:position w:val="0"/>
          <w:sz w:val="16"/>
          <w:szCs w:val="16"/>
        </w:rPr>
      </w:pPr>
    </w:p>
    <w:p w14:paraId="08CDB242" w14:textId="77777777" w:rsidR="002F447D" w:rsidRPr="00D45A46" w:rsidRDefault="002F447D" w:rsidP="00D45A46">
      <w:pPr>
        <w:pStyle w:val="16"/>
        <w:shd w:val="clear" w:color="auto" w:fill="auto"/>
        <w:spacing w:before="0" w:line="240" w:lineRule="auto"/>
        <w:ind w:firstLine="0"/>
        <w:rPr>
          <w:rStyle w:val="91"/>
          <w:rFonts w:ascii="Times New Roman" w:hAnsi="Times New Roman" w:cs="Times New Roman"/>
          <w:b w:val="0"/>
          <w:color w:val="000000" w:themeColor="text1"/>
          <w:spacing w:val="0"/>
          <w:sz w:val="16"/>
          <w:szCs w:val="16"/>
        </w:rPr>
      </w:pPr>
      <w:r w:rsidRPr="00D45A46">
        <w:rPr>
          <w:rStyle w:val="0pt"/>
          <w:rFonts w:eastAsia="Arial"/>
          <w:bCs/>
          <w:color w:val="000000" w:themeColor="text1"/>
          <w:spacing w:val="0"/>
          <w:sz w:val="16"/>
          <w:szCs w:val="16"/>
        </w:rPr>
        <w:t xml:space="preserve">В </w:t>
      </w:r>
      <w:r w:rsidRPr="00D45A46">
        <w:rPr>
          <w:rStyle w:val="91"/>
          <w:rFonts w:ascii="Times New Roman" w:hAnsi="Times New Roman" w:cs="Times New Roman"/>
          <w:b w:val="0"/>
          <w:color w:val="000000" w:themeColor="text1"/>
          <w:spacing w:val="0"/>
          <w:sz w:val="16"/>
          <w:szCs w:val="16"/>
        </w:rPr>
        <w:t>1914</w:t>
      </w:r>
      <w:r w:rsidRPr="00D45A46">
        <w:rPr>
          <w:rFonts w:ascii="Times New Roman" w:hAnsi="Times New Roman" w:cs="Times New Roman"/>
          <w:bCs/>
          <w:color w:val="000000" w:themeColor="text1"/>
          <w:sz w:val="16"/>
          <w:szCs w:val="16"/>
        </w:rPr>
        <w:t xml:space="preserve"> г. Габер испытал «Фарман-ХУ1» с бронированной кабиной и</w:t>
      </w:r>
      <w:r w:rsidRPr="00D45A46">
        <w:rPr>
          <w:rStyle w:val="91"/>
          <w:rFonts w:ascii="Times New Roman" w:hAnsi="Times New Roman" w:cs="Times New Roman"/>
          <w:b w:val="0"/>
          <w:color w:val="000000" w:themeColor="text1"/>
          <w:spacing w:val="0"/>
          <w:sz w:val="16"/>
          <w:szCs w:val="16"/>
        </w:rPr>
        <w:t xml:space="preserve"> пулемётом (15781).</w:t>
      </w:r>
    </w:p>
    <w:p w14:paraId="563C41E7" w14:textId="77777777" w:rsidR="002F447D" w:rsidRPr="00D45A46" w:rsidRDefault="002F447D" w:rsidP="00D45A46">
      <w:pPr>
        <w:pStyle w:val="16"/>
        <w:shd w:val="clear" w:color="auto" w:fill="auto"/>
        <w:spacing w:before="0" w:line="240" w:lineRule="auto"/>
        <w:ind w:firstLine="0"/>
        <w:rPr>
          <w:rStyle w:val="91"/>
          <w:rFonts w:ascii="Times New Roman" w:hAnsi="Times New Roman" w:cs="Times New Roman"/>
          <w:b w:val="0"/>
          <w:color w:val="000000" w:themeColor="text1"/>
          <w:spacing w:val="0"/>
          <w:sz w:val="16"/>
          <w:szCs w:val="16"/>
        </w:rPr>
      </w:pPr>
    </w:p>
    <w:p w14:paraId="60B91009" w14:textId="77777777" w:rsidR="002F447D" w:rsidRPr="00D45A46" w:rsidRDefault="002F447D" w:rsidP="00D45A46">
      <w:pPr>
        <w:shd w:val="clear" w:color="auto" w:fill="FFFFFF"/>
        <w:jc w:val="both"/>
        <w:rPr>
          <w:bCs/>
          <w:color w:val="000000" w:themeColor="text1"/>
          <w:sz w:val="16"/>
          <w:szCs w:val="16"/>
        </w:rPr>
      </w:pPr>
      <w:r w:rsidRPr="00D45A46">
        <w:rPr>
          <w:bCs/>
          <w:color w:val="000000" w:themeColor="text1"/>
          <w:sz w:val="16"/>
          <w:szCs w:val="16"/>
        </w:rPr>
        <w:t>В 1914 г. на Дуксе был освоен «Вуазен», долгое время основной разведчик на фронте, быстро заменивший в этом качестве строившиеся еще до войны «Фарманы» Ф-XVI, Ф-ХХ, Ф-ХХII, превратившиеся в учебные. В России летали шесть типов «Вуазенов» совершенно одинаковой схемы — двухместный ферменный биплан с толкающим винтом. Наблюдатель сидел сзади летчика с пулеметом над его головой, имел прекрасный обзор вперед и большой сектор обстрела. Размеры самолетов «Вуазен» тип LA и LAS были несколько большими по сравнению с типом L, еще больше увеличился размер крыльев у типа LBS. Он строился в небольших количествах на « Дуксе », а всего в России за годы войны построили около 400 «Вуазенов» различных типов, преимущественно на « Дуксе ». Последним стал «Вуазен с пушкой» существенно больших размеров и с мотором «Сальмсон» в 225 л. с, вооруженный 1,5-дм (37 мм) пушкой «Кольт» Под нее существенно изменили нос гондолы. Машину строили на « Дуксе » по французским чертежам, значительно дополненным на заводе под руководством инженера В. С.Денисова, он же руководил постройкой. Единственный экземпляр закончили 10 ноября 1915 г., испытали и отправили на фронт «в компанию» к аналогичным машинам, полученным из Франции. На фронте также летали 10 французских пушечных «Вуазенов» с двигателем водяного охлаждения «Изотта-Фраскини» в 225 л. с. Мнение М. Ефимова после первого полета на «Вуазене» в 1916 г. оказалось резко отрицательным: «Этой сетью проволок только мух ловить, а вообще неповоротлива, как груженная колымага, а так спокойна, проста в управлении. Но вниз идет как-то тупо, просто не чувствуешь, что опускаешься, ну, а о скорости и говорить не приходится. Ну вот представьте, сейчас эту бандуру уже строят на нескольких заводах и дают на фронт! Ну подумайте, разве можно ее сравнить с немецкими машинами, ведь они и по скорости и маневренности превосходят эту этажерку, и просто стыдно, что нашим летчикам придется на них не только летать, но вероятно и воевать! А вы знаете, — продолжал он, — что еще в 1913 г. английская фирма «Сопвич» предлагала нашему правительству купить лицензию на эту машину, чтобы строить ее самим. Ведь она хорошо себя зарекомендовала, показав скорость около 140 км/час. Но англичане не дали «взятки» нашим заправилам в авиации, а дали французы, и потому у нас «Ньюпоры», «Фарманы», а теперь «Вуазен»."</w:t>
      </w:r>
    </w:p>
    <w:p w14:paraId="36A9104C" w14:textId="77777777" w:rsidR="002F447D" w:rsidRPr="00D45A46" w:rsidRDefault="002F447D" w:rsidP="00D45A46">
      <w:pPr>
        <w:shd w:val="clear" w:color="auto" w:fill="FFFFFF"/>
        <w:jc w:val="both"/>
        <w:rPr>
          <w:bCs/>
          <w:color w:val="000000" w:themeColor="text1"/>
          <w:sz w:val="16"/>
          <w:szCs w:val="16"/>
        </w:rPr>
      </w:pPr>
    </w:p>
    <w:p w14:paraId="0EE30416" w14:textId="77777777" w:rsidR="002F447D" w:rsidRPr="00D45A46" w:rsidRDefault="002F447D" w:rsidP="00D45A46">
      <w:pPr>
        <w:pStyle w:val="150"/>
        <w:shd w:val="clear" w:color="auto" w:fill="auto"/>
        <w:spacing w:line="240" w:lineRule="auto"/>
        <w:rPr>
          <w:rFonts w:ascii="Times New Roman" w:hAnsi="Times New Roman" w:cs="Times New Roman"/>
          <w:bCs/>
          <w:i w:val="0"/>
          <w:color w:val="000000" w:themeColor="text1"/>
          <w:sz w:val="16"/>
          <w:szCs w:val="16"/>
        </w:rPr>
      </w:pPr>
      <w:r w:rsidRPr="00D45A46">
        <w:rPr>
          <w:rFonts w:ascii="Times New Roman" w:hAnsi="Times New Roman" w:cs="Times New Roman"/>
          <w:bCs/>
          <w:i w:val="0"/>
          <w:color w:val="000000" w:themeColor="text1"/>
          <w:sz w:val="16"/>
          <w:szCs w:val="16"/>
        </w:rPr>
        <w:t xml:space="preserve">В 1914 г. выпуск аэропланов на Дукс по сравнению с шлогодним увеличили </w:t>
      </w:r>
      <w:r w:rsidRPr="00D45A46">
        <w:rPr>
          <w:rStyle w:val="159pt"/>
          <w:rFonts w:ascii="Times New Roman" w:hAnsi="Times New Roman" w:cs="Times New Roman"/>
          <w:b w:val="0"/>
          <w:i w:val="0"/>
          <w:color w:val="000000" w:themeColor="text1"/>
          <w:sz w:val="16"/>
          <w:szCs w:val="16"/>
        </w:rPr>
        <w:t>в</w:t>
      </w:r>
      <w:r w:rsidRPr="00D45A46">
        <w:rPr>
          <w:rFonts w:ascii="Times New Roman" w:hAnsi="Times New Roman" w:cs="Times New Roman"/>
          <w:bCs/>
          <w:i w:val="0"/>
          <w:color w:val="000000" w:themeColor="text1"/>
          <w:sz w:val="16"/>
          <w:szCs w:val="16"/>
        </w:rPr>
        <w:t xml:space="preserve"> 2,5 раза — 190 машин, в 1915-1917 г. по</w:t>
      </w:r>
      <w:r w:rsidRPr="00D45A46">
        <w:rPr>
          <w:rFonts w:ascii="Times New Roman" w:hAnsi="Times New Roman" w:cs="Times New Roman"/>
          <w:bCs/>
          <w:i w:val="0"/>
          <w:color w:val="000000" w:themeColor="text1"/>
          <w:sz w:val="16"/>
          <w:szCs w:val="16"/>
        </w:rPr>
        <w:softHyphen/>
        <w:t>строили, соответствен</w:t>
      </w:r>
      <w:r w:rsidRPr="00D45A46">
        <w:rPr>
          <w:rFonts w:ascii="Times New Roman" w:hAnsi="Times New Roman" w:cs="Times New Roman"/>
          <w:bCs/>
          <w:i w:val="0"/>
          <w:color w:val="000000" w:themeColor="text1"/>
          <w:sz w:val="16"/>
          <w:szCs w:val="16"/>
        </w:rPr>
        <w:softHyphen/>
        <w:t>но, 382, 481 и 543 само</w:t>
      </w:r>
      <w:r w:rsidRPr="00D45A46">
        <w:rPr>
          <w:rFonts w:ascii="Times New Roman" w:hAnsi="Times New Roman" w:cs="Times New Roman"/>
          <w:bCs/>
          <w:i w:val="0"/>
          <w:color w:val="000000" w:themeColor="text1"/>
          <w:sz w:val="16"/>
          <w:szCs w:val="16"/>
        </w:rPr>
        <w:softHyphen/>
        <w:t>лета. Таких темпов рос</w:t>
      </w:r>
      <w:r w:rsidRPr="00D45A46">
        <w:rPr>
          <w:rFonts w:ascii="Times New Roman" w:hAnsi="Times New Roman" w:cs="Times New Roman"/>
          <w:bCs/>
          <w:i w:val="0"/>
          <w:color w:val="000000" w:themeColor="text1"/>
          <w:sz w:val="16"/>
          <w:szCs w:val="16"/>
        </w:rPr>
        <w:softHyphen/>
        <w:t>та производства не имел ни один из российских авиазаводов. К 1917 г. месячный выпуск дове</w:t>
      </w:r>
      <w:r w:rsidRPr="00D45A46">
        <w:rPr>
          <w:rFonts w:ascii="Times New Roman" w:hAnsi="Times New Roman" w:cs="Times New Roman"/>
          <w:bCs/>
          <w:i w:val="0"/>
          <w:color w:val="000000" w:themeColor="text1"/>
          <w:sz w:val="16"/>
          <w:szCs w:val="16"/>
        </w:rPr>
        <w:softHyphen/>
        <w:t>ли до 60-70 аэропла</w:t>
      </w:r>
      <w:r w:rsidRPr="00D45A46">
        <w:rPr>
          <w:rFonts w:ascii="Times New Roman" w:hAnsi="Times New Roman" w:cs="Times New Roman"/>
          <w:bCs/>
          <w:i w:val="0"/>
          <w:color w:val="000000" w:themeColor="text1"/>
          <w:sz w:val="16"/>
          <w:szCs w:val="16"/>
        </w:rPr>
        <w:softHyphen/>
        <w:t>нов, хотя плановых пока</w:t>
      </w:r>
      <w:r w:rsidRPr="00D45A46">
        <w:rPr>
          <w:rFonts w:ascii="Times New Roman" w:hAnsi="Times New Roman" w:cs="Times New Roman"/>
          <w:bCs/>
          <w:i w:val="0"/>
          <w:color w:val="000000" w:themeColor="text1"/>
          <w:sz w:val="16"/>
          <w:szCs w:val="16"/>
        </w:rPr>
        <w:softHyphen/>
        <w:t>зателей в 100 машин так и не достигли. Всего в 1910-1917 гг. «Дукс» построил более 1750 самолётов, около трети от всех построенных в России (15761).</w:t>
      </w:r>
    </w:p>
    <w:p w14:paraId="3620769E" w14:textId="77777777" w:rsidR="002F447D" w:rsidRPr="00D45A46" w:rsidRDefault="002F447D" w:rsidP="00D45A46">
      <w:pPr>
        <w:pStyle w:val="150"/>
        <w:shd w:val="clear" w:color="auto" w:fill="auto"/>
        <w:spacing w:line="240" w:lineRule="auto"/>
        <w:rPr>
          <w:rFonts w:ascii="Times New Roman" w:hAnsi="Times New Roman" w:cs="Times New Roman"/>
          <w:bCs/>
          <w:i w:val="0"/>
          <w:color w:val="000000" w:themeColor="text1"/>
          <w:sz w:val="16"/>
          <w:szCs w:val="16"/>
        </w:rPr>
      </w:pPr>
    </w:p>
    <w:p w14:paraId="16734ED6" w14:textId="77777777" w:rsidR="002F447D" w:rsidRPr="00D45A46" w:rsidRDefault="002F447D" w:rsidP="00D45A46">
      <w:pPr>
        <w:shd w:val="clear" w:color="auto" w:fill="FFFFFF"/>
        <w:jc w:val="both"/>
        <w:rPr>
          <w:bCs/>
          <w:color w:val="000000" w:themeColor="text1"/>
          <w:sz w:val="16"/>
          <w:szCs w:val="16"/>
        </w:rPr>
      </w:pPr>
      <w:r w:rsidRPr="00D45A46">
        <w:rPr>
          <w:bCs/>
          <w:color w:val="000000" w:themeColor="text1"/>
          <w:sz w:val="16"/>
          <w:szCs w:val="16"/>
        </w:rPr>
        <w:t>В 1914 г. приглашенный Меллером военный инженер А.В.Нестеров создал оригинальный мотор «Гипоцикл Нестерова». Несмотря на ряд оригинальных технических решений10, результаты стендовых испытаний в целом оказались неудовлетворительными, хотя поначалу даже обнадеживали. Мотор Нестерова каких-то особых преимуществ не имел, поэтому другие конструкторы такую схему не разрабатывали. «Гипоцикл» законсервировали, о попытках запустить его в серию на «Дуксе» данных нет (15221).</w:t>
      </w:r>
    </w:p>
    <w:p w14:paraId="60A42D80" w14:textId="77777777" w:rsidR="002F447D" w:rsidRPr="00D45A46" w:rsidRDefault="002F447D" w:rsidP="00D45A46">
      <w:pPr>
        <w:shd w:val="clear" w:color="auto" w:fill="FFFFFF"/>
        <w:jc w:val="both"/>
        <w:rPr>
          <w:bCs/>
          <w:color w:val="000000" w:themeColor="text1"/>
          <w:sz w:val="16"/>
          <w:szCs w:val="16"/>
        </w:rPr>
      </w:pPr>
    </w:p>
    <w:p w14:paraId="15726577" w14:textId="77777777" w:rsidR="002F447D" w:rsidRPr="00D45A46" w:rsidRDefault="002F447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1914 г. одесский банкир Артур Анатольевич Анатра купил в Симферополе пустующие земли к западу и северо-западу от пруда для постройки авиационного завода, и уже в 1915 г. завод начал давать продукцию – это был «Hьюпоp-4», а затем и самый современный истребитель той поры «Hьюпоp-17». В 1916 г. завод выпустил 5 машин, в 1917 г. – 45. Следует напомнить, что шла первая мировая война, и истребители прямо из Симферополя отправляли на фронт.</w:t>
      </w:r>
    </w:p>
    <w:p w14:paraId="60AB312A" w14:textId="77777777" w:rsidR="002F447D" w:rsidRPr="00D45A46" w:rsidRDefault="002F447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К этому времени по всей России имелось уже 16 авиационных заводов. Примечательно, что все они были частными. Симфеpопольский завод – самый молодой из них. В ту пору на нем работали 735 рабочих, из них 150 были переведены с петроградских предприятий.</w:t>
      </w:r>
    </w:p>
    <w:p w14:paraId="2289F52C" w14:textId="77777777" w:rsidR="002F447D" w:rsidRPr="00D45A46" w:rsidRDefault="002F447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Появление в пpовинциальном Симфеpополе кpупного пpомышленного пpедпpиятия, ядpом котоpого оказались питерские pабочие, не могла не оказать влияния на политическую жизнь гоpода (15235).</w:t>
      </w:r>
    </w:p>
    <w:p w14:paraId="218F5574" w14:textId="77777777" w:rsidR="002F447D" w:rsidRPr="00D45A46" w:rsidRDefault="002F447D" w:rsidP="00D45A46">
      <w:pPr>
        <w:pStyle w:val="ae"/>
        <w:spacing w:before="0" w:beforeAutospacing="0" w:after="0" w:afterAutospacing="0"/>
        <w:jc w:val="both"/>
        <w:rPr>
          <w:bCs/>
          <w:color w:val="000000" w:themeColor="text1"/>
          <w:sz w:val="16"/>
          <w:szCs w:val="16"/>
        </w:rPr>
      </w:pPr>
    </w:p>
    <w:p w14:paraId="7A2F9113" w14:textId="77777777" w:rsidR="00632890" w:rsidRPr="00D45A46" w:rsidRDefault="00632890" w:rsidP="00D45A46">
      <w:pPr>
        <w:jc w:val="both"/>
        <w:rPr>
          <w:bCs/>
          <w:color w:val="000000" w:themeColor="text1"/>
          <w:sz w:val="16"/>
          <w:szCs w:val="16"/>
        </w:rPr>
      </w:pPr>
      <w:r w:rsidRPr="00D45A46">
        <w:rPr>
          <w:bCs/>
          <w:color w:val="000000" w:themeColor="text1"/>
          <w:sz w:val="16"/>
          <w:szCs w:val="16"/>
        </w:rPr>
        <w:t>В 1914 г. одесский банкир Артур Анатольевич Анатра купил в Симферополе пустующие земли к западу и северо-западу от пруда для постройки авиационного завода, и уже в 1915 г. завод начал давать продукцию - это был «Ньюпор-4», а затем и самый совре</w:t>
      </w:r>
      <w:r w:rsidRPr="00D45A46">
        <w:rPr>
          <w:bCs/>
          <w:color w:val="000000" w:themeColor="text1"/>
          <w:sz w:val="16"/>
          <w:szCs w:val="16"/>
        </w:rPr>
        <w:softHyphen/>
        <w:t>менный истребитель той поры «Ньюпор-17». В 1916 г. завод выпустил 5 машин, в 1917 г. - 45. Следует напомнить, что шла Первая мировая война, и истребители прямо из Симферополя отправляли на фронт. К этому времени по всей России имелось уже 16 авиационных заводов. Примечательно, что все они были частными. Симферо</w:t>
      </w:r>
      <w:r w:rsidRPr="00D45A46">
        <w:rPr>
          <w:bCs/>
          <w:color w:val="000000" w:themeColor="text1"/>
          <w:sz w:val="16"/>
          <w:szCs w:val="16"/>
        </w:rPr>
        <w:softHyphen/>
        <w:t>польский завод - самый молодой из них. В ту пору на нем работали 735 рабочих, из них 150 были переведены с петроградских пред</w:t>
      </w:r>
      <w:r w:rsidRPr="00D45A46">
        <w:rPr>
          <w:bCs/>
          <w:color w:val="000000" w:themeColor="text1"/>
          <w:sz w:val="16"/>
          <w:szCs w:val="16"/>
        </w:rPr>
        <w:softHyphen/>
        <w:t>приятий (12096).</w:t>
      </w:r>
    </w:p>
    <w:p w14:paraId="0DDD7F4A" w14:textId="77777777" w:rsidR="00632890" w:rsidRPr="00D45A46" w:rsidRDefault="00632890" w:rsidP="00D45A46">
      <w:pPr>
        <w:jc w:val="both"/>
        <w:rPr>
          <w:bCs/>
          <w:color w:val="000000" w:themeColor="text1"/>
          <w:sz w:val="16"/>
          <w:szCs w:val="16"/>
        </w:rPr>
      </w:pPr>
    </w:p>
    <w:p w14:paraId="12CE0D06" w14:textId="77777777" w:rsidR="002F447D" w:rsidRPr="00D45A46" w:rsidRDefault="002F447D" w:rsidP="00D45A46">
      <w:pPr>
        <w:pStyle w:val="14"/>
        <w:shd w:val="clear" w:color="auto" w:fill="auto"/>
        <w:spacing w:before="0" w:line="240" w:lineRule="auto"/>
        <w:ind w:firstLine="0"/>
        <w:jc w:val="both"/>
        <w:rPr>
          <w:bCs/>
          <w:color w:val="000000" w:themeColor="text1"/>
          <w:sz w:val="16"/>
          <w:szCs w:val="16"/>
        </w:rPr>
      </w:pPr>
      <w:r w:rsidRPr="00D45A46">
        <w:rPr>
          <w:bCs/>
          <w:color w:val="000000" w:themeColor="text1"/>
          <w:sz w:val="16"/>
          <w:szCs w:val="16"/>
        </w:rPr>
        <w:t>В 1914 г. директор-распорядитель расположенного на Аптекарском острове в Петро</w:t>
      </w:r>
      <w:r w:rsidRPr="00D45A46">
        <w:rPr>
          <w:bCs/>
          <w:color w:val="000000" w:themeColor="text1"/>
          <w:sz w:val="16"/>
          <w:szCs w:val="16"/>
        </w:rPr>
        <w:softHyphen/>
        <w:t>граде Авиационного отделения акционерного общества «Электромеханиче</w:t>
      </w:r>
      <w:r w:rsidRPr="00D45A46">
        <w:rPr>
          <w:bCs/>
          <w:color w:val="000000" w:themeColor="text1"/>
          <w:sz w:val="16"/>
          <w:szCs w:val="16"/>
        </w:rPr>
        <w:softHyphen/>
        <w:t>ские сооружения» (так как раньше оно именовалось «Товарищество Дюфлон, Константинович и К</w:t>
      </w:r>
      <w:r w:rsidRPr="00D45A46">
        <w:rPr>
          <w:bCs/>
          <w:color w:val="000000" w:themeColor="text1"/>
          <w:sz w:val="16"/>
          <w:szCs w:val="16"/>
          <w:vertAlign w:val="superscript"/>
        </w:rPr>
        <w:t>0</w:t>
      </w:r>
      <w:r w:rsidRPr="00D45A46">
        <w:rPr>
          <w:bCs/>
          <w:color w:val="000000" w:themeColor="text1"/>
          <w:sz w:val="16"/>
          <w:szCs w:val="16"/>
        </w:rPr>
        <w:t>», общество продолжали по-прежнему сокращенно име</w:t>
      </w:r>
      <w:r w:rsidRPr="00D45A46">
        <w:rPr>
          <w:bCs/>
          <w:color w:val="000000" w:themeColor="text1"/>
          <w:sz w:val="16"/>
          <w:szCs w:val="16"/>
        </w:rPr>
        <w:softHyphen/>
        <w:t>новать «ДЕКА») общества «Элект</w:t>
      </w:r>
      <w:r w:rsidRPr="00D45A46">
        <w:rPr>
          <w:bCs/>
          <w:color w:val="000000" w:themeColor="text1"/>
          <w:sz w:val="16"/>
          <w:szCs w:val="16"/>
        </w:rPr>
        <w:softHyphen/>
        <w:t>ромеханические сооружения» генерал-майор в отставке Петр Павлович Азбелов решил преобразовать воздухоплавательное отделение в авиационное (15740).</w:t>
      </w:r>
    </w:p>
    <w:p w14:paraId="05D65668" w14:textId="77777777" w:rsidR="002F447D" w:rsidRPr="00D45A46" w:rsidRDefault="002F447D" w:rsidP="00D45A46">
      <w:pPr>
        <w:pStyle w:val="14"/>
        <w:shd w:val="clear" w:color="auto" w:fill="auto"/>
        <w:spacing w:before="0" w:line="240" w:lineRule="auto"/>
        <w:ind w:firstLine="0"/>
        <w:jc w:val="both"/>
        <w:rPr>
          <w:bCs/>
          <w:color w:val="000000" w:themeColor="text1"/>
          <w:sz w:val="16"/>
          <w:szCs w:val="16"/>
        </w:rPr>
      </w:pPr>
    </w:p>
    <w:p w14:paraId="0ABD823E" w14:textId="6BE5D16A" w:rsidR="00B67D7C" w:rsidRPr="00D45A46" w:rsidRDefault="0080669F" w:rsidP="00D45A46">
      <w:pPr>
        <w:jc w:val="both"/>
        <w:rPr>
          <w:bCs/>
          <w:color w:val="000000" w:themeColor="text1"/>
          <w:sz w:val="16"/>
          <w:szCs w:val="16"/>
        </w:rPr>
      </w:pPr>
      <w:r w:rsidRPr="00D45A46">
        <w:rPr>
          <w:bCs/>
          <w:color w:val="000000" w:themeColor="text1"/>
          <w:sz w:val="16"/>
          <w:szCs w:val="16"/>
        </w:rPr>
        <w:lastRenderedPageBreak/>
        <w:t>В</w:t>
      </w:r>
      <w:r w:rsidR="00B67D7C" w:rsidRPr="00D45A46">
        <w:rPr>
          <w:bCs/>
          <w:color w:val="000000" w:themeColor="text1"/>
          <w:sz w:val="16"/>
          <w:szCs w:val="16"/>
        </w:rPr>
        <w:t xml:space="preserve"> 1914 г.</w:t>
      </w:r>
      <w:r w:rsidRPr="00D45A46">
        <w:rPr>
          <w:bCs/>
          <w:color w:val="000000" w:themeColor="text1"/>
          <w:sz w:val="16"/>
          <w:szCs w:val="16"/>
        </w:rPr>
        <w:t>, располагая</w:t>
      </w:r>
      <w:r w:rsidR="00B67D7C" w:rsidRPr="00D45A46">
        <w:rPr>
          <w:bCs/>
          <w:color w:val="000000" w:themeColor="text1"/>
          <w:sz w:val="16"/>
          <w:szCs w:val="16"/>
        </w:rPr>
        <w:t xml:space="preserve"> одним заводом [Точнее говоря, он состоял из двух заводов - вагонного и железосталелитейного] в Риге и сравнительно небольшими предприятиями в Петербурге (автомобильное и воздухоплавательное отделения), </w:t>
      </w:r>
      <w:r w:rsidRPr="00D45A46">
        <w:rPr>
          <w:bCs/>
          <w:color w:val="000000" w:themeColor="text1"/>
          <w:sz w:val="16"/>
          <w:szCs w:val="16"/>
        </w:rPr>
        <w:t>РБВЗ</w:t>
      </w:r>
      <w:r w:rsidR="00B67D7C" w:rsidRPr="00D45A46">
        <w:rPr>
          <w:bCs/>
          <w:color w:val="000000" w:themeColor="text1"/>
          <w:sz w:val="16"/>
          <w:szCs w:val="16"/>
        </w:rPr>
        <w:t xml:space="preserve"> к этому времени имело ряд больших заводов, находившихся в разных городах России. Оно было в состоянии выпускать многие виды транспортной техники. Даже судостроение рассматривалось членами Правления как вероятное место приложения капиталов. Огромный вклад в создание российского машиностроения и расширение производства на РБВЗ внес председатель Правлениям. В. Шидловский. Покинув Петроград в связи с призывом на действительную военную службу в качестве начальника эскадры воздушных кораблей, он тем не менее фактически оставался руководителем РБВЗ и благодаря своему огромному авторитету сохранил влияние на членов Правления, которые без ведома своего патрона не принимали ни одного важного решения. Любимым детищем Михаила Владимировича, как и прежде, было Воздухоплавательное отделение РБВЗ во главе с главным конструктором И. И. Сикорским. Значение отделения во время войны неизмеримо возросло. От положения дел в нем зависели успехи эскадры. Интересы своего военного подразделения генерал-майор соблюдал в первую очередь, а иногда и в ущерб своей коммерческой выгоде как руководителя РБВЗ. Такой патриотизм в среде российских промышленников не был исключением. Многие из них, например уже упоминавшийся В. А. Лебедев, в годы войны даже отказались от собственной прибыли в пользу государства (11230).</w:t>
      </w:r>
    </w:p>
    <w:p w14:paraId="233A29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 В. Шидловский и И. И. Сикорский давно вынашивали планы расширения Воздухоплавательного отделения РБВЗ и превращения его в хорошо оснащенный самостоятельный завод, но обстоятельства до времени не позволяли этого сделать. Заказы 1914 г. на 42 "Муромца", 45 легких самолетов Сикорского, а также на "Фарманы", воздушные винты, запчасти, отдельные мелкие элементы конструкции позволили Шидловскому выйти с предложением о расширении самолетного производства. Однако последовавшее за первым неудачным применением "Муромца" на фронте распоряжение высшего командования армии о "замораживании" заказа на 32 корабля нанесло тяжелый удар по Воздухоплавательному отделению. "Заморозка" продолжалась сравнительно недолго - 148 дней, но ее последствия сказывались несколько лет. Удачный момент для расширения предприятия был упущен (11230).</w:t>
      </w:r>
    </w:p>
    <w:p w14:paraId="094FC3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отъездом на фронт главного конструктора вся тяжесть руководства производством легла на плечи молодого заведующего Воздухоплавательным отделением М. Ф. Климиксеева, соратника И. И. Сикорского еще по Киеву. Он налаживал серийное производство, строил опытные образцы, расширял производственную базу. В конце 1914 г. на предприятии были построены три новые мастерские (11230).</w:t>
      </w:r>
    </w:p>
    <w:p w14:paraId="53F9724E" w14:textId="77777777" w:rsidR="00B67D7C" w:rsidRPr="00D45A46" w:rsidRDefault="00B67D7C" w:rsidP="00D45A46">
      <w:pPr>
        <w:jc w:val="both"/>
        <w:rPr>
          <w:bCs/>
          <w:color w:val="000000" w:themeColor="text1"/>
          <w:sz w:val="16"/>
          <w:szCs w:val="16"/>
        </w:rPr>
      </w:pPr>
    </w:p>
    <w:p w14:paraId="5D169357" w14:textId="6A9FB82E" w:rsidR="00B67D7C" w:rsidRPr="00D45A46" w:rsidRDefault="00B67D7C" w:rsidP="00D45A46">
      <w:pPr>
        <w:jc w:val="both"/>
        <w:rPr>
          <w:bCs/>
          <w:color w:val="000000" w:themeColor="text1"/>
          <w:sz w:val="16"/>
          <w:szCs w:val="16"/>
        </w:rPr>
      </w:pPr>
      <w:r w:rsidRPr="00D45A46">
        <w:rPr>
          <w:bCs/>
          <w:color w:val="000000" w:themeColor="text1"/>
          <w:sz w:val="16"/>
          <w:szCs w:val="16"/>
        </w:rPr>
        <w:t>В 1914 г. Щетинин вместе с М.А. Щербаковьм на базе завода создал «Первое Российское общество воздухоплавания С.С. Щетинина и К°/Аэротехническое АО М.А. Щербакова и К</w:t>
      </w:r>
      <w:r w:rsidRPr="00D45A46">
        <w:rPr>
          <w:bCs/>
          <w:color w:val="000000" w:themeColor="text1"/>
          <w:sz w:val="16"/>
          <w:szCs w:val="16"/>
          <w:vertAlign w:val="superscript"/>
        </w:rPr>
        <w:t>0</w:t>
      </w:r>
      <w:r w:rsidRPr="00D45A46">
        <w:rPr>
          <w:bCs/>
          <w:color w:val="000000" w:themeColor="text1"/>
          <w:sz w:val="16"/>
          <w:szCs w:val="16"/>
        </w:rPr>
        <w:t xml:space="preserve"> - «Гамаюн».</w:t>
      </w:r>
      <w:r w:rsidRPr="00D45A46">
        <w:rPr>
          <w:bCs/>
          <w:color w:val="000000" w:themeColor="text1"/>
          <w:sz w:val="16"/>
          <w:szCs w:val="16"/>
          <w:vertAlign w:val="superscript"/>
        </w:rPr>
        <w:t>144</w:t>
      </w:r>
    </w:p>
    <w:p w14:paraId="461F61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15.08.1910 г. выполнил первый полет самолет «Россия-А» - первый отечественный самолет заводской постройки. В 1910 г. постройкой самолетов «Россия» руководил Н.В. Ребиков. С осени 1913 г. начата постройка летающих лодок Григоровича.</w:t>
      </w:r>
    </w:p>
    <w:p w14:paraId="3CFE607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1912 г. технический директор завода - Д.П. Григорович, который в 1917 г. основал свой Опытный завод по гидроавиации, закрытый в 1919 г. Конструктор А.Н. Седельников осуществлял модификации летающих лодок Григоровича.</w:t>
      </w:r>
    </w:p>
    <w:p w14:paraId="05C80C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Созданы первые в мире: бронированный морской истребитель - летающая лодка М-11; морской торпедоносец ГАСН.</w:t>
      </w:r>
    </w:p>
    <w:p w14:paraId="66831F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ВСНХ от 28.09.1918 г. завод «Гамаюн» 1-го Российского общества воздухоплавания С.С. Щетинина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4F5C1D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1920 г. завод полностью сгорел и был закрыт. Затем был восстановлен, в 1930 г., вероятно, опять закрыт.</w:t>
      </w:r>
      <w:r w:rsidRPr="00D45A46">
        <w:rPr>
          <w:bCs/>
          <w:color w:val="000000" w:themeColor="text1"/>
          <w:sz w:val="16"/>
          <w:szCs w:val="16"/>
          <w:vertAlign w:val="superscript"/>
        </w:rPr>
        <w:t>131</w:t>
      </w:r>
    </w:p>
    <w:p w14:paraId="1BE9A9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(1915 г.)- более 900 чел.</w:t>
      </w:r>
      <w:r w:rsidRPr="00D45A46">
        <w:rPr>
          <w:bCs/>
          <w:color w:val="000000" w:themeColor="text1"/>
          <w:sz w:val="16"/>
          <w:szCs w:val="16"/>
          <w:vertAlign w:val="superscript"/>
        </w:rPr>
        <w:t>84</w:t>
      </w:r>
    </w:p>
    <w:p w14:paraId="6E0B9D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Технический директор (1912-17 г.) - Д.П. Григорович (М-1, -2, -3, -4, -5, -6, -7, -8, -9, -10, -11, -12, -15, -16, ГАСН).</w:t>
      </w:r>
    </w:p>
    <w:p w14:paraId="4EB4909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КБ (1916 г.)- М.М. Шишмарев (ГАСН).</w:t>
      </w:r>
    </w:p>
    <w:p w14:paraId="001CA2C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 чертежным бюро (1913 г.) А.Н. Седельников.</w:t>
      </w:r>
    </w:p>
    <w:p w14:paraId="659DEB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Создано: гидросамолеты: М-1 (14.06.1914 г.), М-5 (01.1915 г.), М-9 (7.01.1916 г.), М-11 (22.08.1916 г.), ГАСН (6.09.1917 г.).</w:t>
      </w:r>
    </w:p>
    <w:p w14:paraId="765B09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самолеты: «Россия-А» (1910)- 5, «Россия-Б» (1910)- 5, "</w:t>
      </w:r>
      <w:r w:rsidRPr="00D45A46">
        <w:rPr>
          <w:bCs/>
          <w:color w:val="000000" w:themeColor="text1"/>
          <w:sz w:val="16"/>
          <w:szCs w:val="16"/>
          <w:lang w:val="en-US"/>
        </w:rPr>
        <w:t>Newport</w:t>
      </w:r>
      <w:r w:rsidRPr="00D45A46">
        <w:rPr>
          <w:bCs/>
          <w:color w:val="000000" w:themeColor="text1"/>
          <w:sz w:val="16"/>
          <w:szCs w:val="16"/>
        </w:rPr>
        <w:t>-</w:t>
      </w:r>
      <w:r w:rsidRPr="00D45A46">
        <w:rPr>
          <w:bCs/>
          <w:color w:val="000000" w:themeColor="text1"/>
          <w:sz w:val="16"/>
          <w:szCs w:val="16"/>
          <w:lang w:val="en-US"/>
        </w:rPr>
        <w:t>IV</w:t>
      </w:r>
      <w:r w:rsidRPr="00D45A46">
        <w:rPr>
          <w:bCs/>
          <w:color w:val="000000" w:themeColor="text1"/>
          <w:sz w:val="16"/>
          <w:szCs w:val="16"/>
        </w:rPr>
        <w:t>" (1912-14)- 57, М-1 (1913)- 1, М-2 (1914)- 1, М-3 (1914)- 1, М-4 (1915)- 4, М-5 (1915-23)- 300, М-6 -1, М-7 -1, М-8 -1, С-2 (1916)- 1, М-9 (1916-)- 500, М-10 (1916)- 1, М-11 (1917-)- 60, М-12 (1916), М-15 (1916), М-16 (1916-)- 40, МК-1 (1916)- 1, ГАСН (1916)- 1 (11982).</w:t>
      </w:r>
    </w:p>
    <w:p w14:paraId="1D80D83E" w14:textId="77777777" w:rsidR="002F447D" w:rsidRPr="00D45A46" w:rsidRDefault="002F447D" w:rsidP="00D45A46">
      <w:pPr>
        <w:pStyle w:val="a3"/>
        <w:jc w:val="both"/>
        <w:rPr>
          <w:bCs/>
          <w:i w:val="0"/>
          <w:color w:val="000000" w:themeColor="text1"/>
          <w:spacing w:val="0"/>
          <w:kern w:val="0"/>
          <w:position w:val="0"/>
          <w:sz w:val="16"/>
          <w:szCs w:val="16"/>
        </w:rPr>
      </w:pPr>
    </w:p>
    <w:p w14:paraId="72F4935E" w14:textId="4749DF1B"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1914 году в Петербурге близ Комендантского аэродрома выросло несколько производственных корпусов нового завода</w:t>
      </w:r>
      <w:r w:rsidR="0080669F" w:rsidRPr="00D45A46">
        <w:rPr>
          <w:bCs/>
          <w:i w:val="0"/>
          <w:color w:val="000000" w:themeColor="text1"/>
          <w:spacing w:val="0"/>
          <w:kern w:val="0"/>
          <w:position w:val="0"/>
          <w:sz w:val="16"/>
          <w:szCs w:val="16"/>
        </w:rPr>
        <w:t xml:space="preserve"> Лебедева</w:t>
      </w:r>
      <w:r w:rsidRPr="00D45A46">
        <w:rPr>
          <w:bCs/>
          <w:i w:val="0"/>
          <w:color w:val="000000" w:themeColor="text1"/>
          <w:spacing w:val="0"/>
          <w:kern w:val="0"/>
          <w:position w:val="0"/>
          <w:sz w:val="16"/>
          <w:szCs w:val="16"/>
        </w:rPr>
        <w:t>. Первой его продукцией стали самолеты типа «Депердюссен», далее В. А. Лебедев переориентировался на выпуск «вуазенов», а затем и летающих лодок ФБА (11272).</w:t>
      </w:r>
    </w:p>
    <w:p w14:paraId="2BC67CFA" w14:textId="77777777" w:rsidR="00B67D7C" w:rsidRPr="00D45A46" w:rsidRDefault="00B67D7C" w:rsidP="00D45A46">
      <w:pPr>
        <w:pStyle w:val="a3"/>
        <w:jc w:val="both"/>
        <w:rPr>
          <w:bCs/>
          <w:i w:val="0"/>
          <w:color w:val="000000" w:themeColor="text1"/>
          <w:spacing w:val="0"/>
          <w:kern w:val="0"/>
          <w:position w:val="0"/>
          <w:sz w:val="16"/>
          <w:szCs w:val="16"/>
        </w:rPr>
      </w:pPr>
    </w:p>
    <w:p w14:paraId="35274D50" w14:textId="4E2C628B" w:rsidR="00B67D7C" w:rsidRPr="00D45A46" w:rsidRDefault="0080669F"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году </w:t>
      </w:r>
      <w:r w:rsidRPr="00D45A46">
        <w:rPr>
          <w:bCs/>
          <w:color w:val="000000" w:themeColor="text1"/>
          <w:sz w:val="16"/>
          <w:szCs w:val="16"/>
        </w:rPr>
        <w:t>было основано предприятие Лнбедева, которое</w:t>
      </w:r>
      <w:r w:rsidR="00B67D7C" w:rsidRPr="00D45A46">
        <w:rPr>
          <w:bCs/>
          <w:color w:val="000000" w:themeColor="text1"/>
          <w:sz w:val="16"/>
          <w:szCs w:val="16"/>
        </w:rPr>
        <w:t xml:space="preserve"> специализировалось, главным образом, на выпуске одномоторных воздушных разведчиков, которых В.А.Лебедев выпускал в больших количествах и более, чем кто-либо из русских авиазаводчиков, снабжал ими фронт.</w:t>
      </w:r>
    </w:p>
    <w:p w14:paraId="3FCDCB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"Лебедь-Гранд" был значительно более совершенным, чем другие аналогичные машины: "Русский Витязь" завода Руссо-Балт, РБВЗ-С-18 и РБВЗ-С-19 того же предприятия, а также аэропланы "Анатра ДЕ" и "Анадва", построенные на заводе А.А.Анатры.</w:t>
      </w:r>
    </w:p>
    <w:p w14:paraId="55040A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Автор проекта самолета Л.Д.Колпаков за время мировой войны разрабатывал всевозможные варианты подвижных пулеметных установок. Его механизмы, созданные на различных принципах подвижности, отличались широкими углами обстрела, вплоть до возможности ведения огня в зенитном положении. Практически все дуговые, шкворневые и турельные механизмы его были удачными и, что немаловажно, очень компактными. Так, наиболее известной и широко применяемой была установка со сферически-подвижной стрелковой точкой на двух секторальных шестернях. Она именовалась штанговой установкой, была самой удобной в эксплуатации и наиболее легкой по сравнению с механизмами других систем. Как разработчик стрелковых установок, Л.Д.Колпаков работал по договорам на заводе Лебедева. Помимо названных работ, Колпаков занимался конструкторской деятельностью в области самолетостроения. На том же предприятии он спроектировал и построил два самолета.</w:t>
      </w:r>
    </w:p>
    <w:p w14:paraId="1708EC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Первым был двухместный разведчик К-1 (Колпаков-1) с трофейным однорядным двигателем "Австро-Даймлер" мощностью 110 л.с. По схеме это был нормальный полутораплан с подвижной управляемой бипланной коробкой, которая на земле и в полете могла менять угол установки крыльев до 7°. На летных испытаниях летом 1916 г. этот самолет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w:t>
      </w:r>
    </w:p>
    <w:p w14:paraId="4C6D47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сентябре 1914 года, после начала Германской войны, Л.Д.Колпаков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174F588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системы винтомоторных групп. Каждая мотогондола собиралась из тянущего двухлопастного винта (d=2,9 м), начинаясь с его кока, собственно двигателя "Сальмсон", размещенного в миделевом сечении гондолы и установленного на Y-образных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w:t>
      </w:r>
      <w:r w:rsidRPr="00D45A46">
        <w:rPr>
          <w:bCs/>
          <w:color w:val="000000" w:themeColor="text1"/>
          <w:sz w:val="16"/>
          <w:szCs w:val="16"/>
        </w:rPr>
        <w:lastRenderedPageBreak/>
        <w:t>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С.П.Тимошенко,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5A03A6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5912BC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3EDDA9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58CB76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1092E0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"Большой истребитель" инженера Л.Д.Колпакова-Мирошниченко стал "Лебединой песней" российской дореволюционной авиации</w:t>
      </w:r>
    </w:p>
    <w:p w14:paraId="6DB852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B67D7C" w:rsidRPr="00D45A46" w14:paraId="037AEB38" w14:textId="77777777" w:rsidTr="00C2024A">
        <w:tc>
          <w:tcPr>
            <w:tcW w:w="9359" w:type="dxa"/>
            <w:gridSpan w:val="2"/>
          </w:tcPr>
          <w:p w14:paraId="533717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Основные летно-тактические характеристики самолета "Лебедь-Гранд"</w:t>
            </w:r>
          </w:p>
        </w:tc>
      </w:tr>
      <w:tr w:rsidR="00B67D7C" w:rsidRPr="00D45A46" w14:paraId="5D9FC955" w14:textId="77777777" w:rsidTr="00C2024A">
        <w:tc>
          <w:tcPr>
            <w:tcW w:w="5045" w:type="dxa"/>
            <w:tcBorders>
              <w:top w:val="single" w:sz="12" w:space="0" w:color="auto"/>
              <w:left w:val="single" w:sz="12" w:space="0" w:color="auto"/>
              <w:bottom w:val="single" w:sz="6" w:space="0" w:color="auto"/>
              <w:right w:val="single" w:sz="6" w:space="0" w:color="auto"/>
            </w:tcBorders>
          </w:tcPr>
          <w:p w14:paraId="1D9E73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62AE8E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"Лебедь-Гранд"</w:t>
            </w:r>
          </w:p>
        </w:tc>
      </w:tr>
      <w:tr w:rsidR="00B67D7C" w:rsidRPr="00D45A46" w14:paraId="50AED931" w14:textId="77777777" w:rsidTr="00C2024A">
        <w:tc>
          <w:tcPr>
            <w:tcW w:w="5045" w:type="dxa"/>
            <w:tcBorders>
              <w:top w:val="single" w:sz="6" w:space="0" w:color="auto"/>
              <w:left w:val="single" w:sz="12" w:space="0" w:color="auto"/>
              <w:bottom w:val="single" w:sz="6" w:space="0" w:color="auto"/>
              <w:right w:val="single" w:sz="6" w:space="0" w:color="auto"/>
            </w:tcBorders>
          </w:tcPr>
          <w:p w14:paraId="55FBA3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31B6E6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1917</w:t>
            </w:r>
          </w:p>
        </w:tc>
      </w:tr>
      <w:tr w:rsidR="00B67D7C" w:rsidRPr="00D45A46" w14:paraId="2574E6CF" w14:textId="77777777" w:rsidTr="00C2024A">
        <w:tc>
          <w:tcPr>
            <w:tcW w:w="5045" w:type="dxa"/>
            <w:tcBorders>
              <w:top w:val="single" w:sz="6" w:space="0" w:color="auto"/>
              <w:left w:val="single" w:sz="12" w:space="0" w:color="auto"/>
              <w:bottom w:val="single" w:sz="6" w:space="0" w:color="auto"/>
              <w:right w:val="single" w:sz="6" w:space="0" w:color="auto"/>
            </w:tcBorders>
          </w:tcPr>
          <w:p w14:paraId="5ECEFA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457B47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Л-14</w:t>
            </w:r>
          </w:p>
        </w:tc>
      </w:tr>
      <w:tr w:rsidR="00B67D7C" w:rsidRPr="00D45A46" w14:paraId="6CA68285" w14:textId="77777777" w:rsidTr="00C2024A">
        <w:tc>
          <w:tcPr>
            <w:tcW w:w="5045" w:type="dxa"/>
            <w:tcBorders>
              <w:top w:val="single" w:sz="6" w:space="0" w:color="auto"/>
              <w:left w:val="single" w:sz="12" w:space="0" w:color="auto"/>
              <w:bottom w:val="single" w:sz="6" w:space="0" w:color="auto"/>
              <w:right w:val="single" w:sz="6" w:space="0" w:color="auto"/>
            </w:tcBorders>
          </w:tcPr>
          <w:p w14:paraId="10C74C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48E0A1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2х"Сальмсон"</w:t>
            </w:r>
          </w:p>
        </w:tc>
      </w:tr>
      <w:tr w:rsidR="00B67D7C" w:rsidRPr="00D45A46" w14:paraId="75E3634E" w14:textId="77777777" w:rsidTr="00C2024A">
        <w:tc>
          <w:tcPr>
            <w:tcW w:w="5045" w:type="dxa"/>
            <w:tcBorders>
              <w:top w:val="single" w:sz="6" w:space="0" w:color="auto"/>
              <w:left w:val="single" w:sz="12" w:space="0" w:color="auto"/>
              <w:bottom w:val="single" w:sz="6" w:space="0" w:color="auto"/>
              <w:right w:val="single" w:sz="6" w:space="0" w:color="auto"/>
            </w:tcBorders>
          </w:tcPr>
          <w:p w14:paraId="4AEA16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115B47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2x150</w:t>
            </w:r>
          </w:p>
        </w:tc>
      </w:tr>
      <w:tr w:rsidR="00B67D7C" w:rsidRPr="00D45A46" w14:paraId="22A3761E" w14:textId="77777777" w:rsidTr="00C2024A">
        <w:tc>
          <w:tcPr>
            <w:tcW w:w="5045" w:type="dxa"/>
            <w:tcBorders>
              <w:top w:val="single" w:sz="6" w:space="0" w:color="auto"/>
              <w:left w:val="single" w:sz="12" w:space="0" w:color="auto"/>
              <w:bottom w:val="single" w:sz="6" w:space="0" w:color="auto"/>
              <w:right w:val="single" w:sz="6" w:space="0" w:color="auto"/>
            </w:tcBorders>
          </w:tcPr>
          <w:p w14:paraId="2F658C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65BD1A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140</w:t>
            </w:r>
          </w:p>
        </w:tc>
      </w:tr>
      <w:tr w:rsidR="00B67D7C" w:rsidRPr="00D45A46" w14:paraId="53BA9786" w14:textId="77777777" w:rsidTr="00C2024A">
        <w:tc>
          <w:tcPr>
            <w:tcW w:w="5045" w:type="dxa"/>
            <w:tcBorders>
              <w:top w:val="single" w:sz="6" w:space="0" w:color="auto"/>
              <w:left w:val="single" w:sz="12" w:space="0" w:color="auto"/>
              <w:bottom w:val="single" w:sz="6" w:space="0" w:color="auto"/>
              <w:right w:val="single" w:sz="6" w:space="0" w:color="auto"/>
            </w:tcBorders>
          </w:tcPr>
          <w:p w14:paraId="73F710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685303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4000</w:t>
            </w:r>
          </w:p>
        </w:tc>
      </w:tr>
      <w:tr w:rsidR="00B67D7C" w:rsidRPr="00D45A46" w14:paraId="74275589" w14:textId="77777777" w:rsidTr="00C2024A">
        <w:tc>
          <w:tcPr>
            <w:tcW w:w="5045" w:type="dxa"/>
            <w:tcBorders>
              <w:top w:val="single" w:sz="6" w:space="0" w:color="auto"/>
              <w:left w:val="single" w:sz="12" w:space="0" w:color="auto"/>
              <w:bottom w:val="single" w:sz="6" w:space="0" w:color="auto"/>
              <w:right w:val="single" w:sz="6" w:space="0" w:color="auto"/>
            </w:tcBorders>
          </w:tcPr>
          <w:p w14:paraId="3853CE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0232DB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4-5</w:t>
            </w:r>
          </w:p>
        </w:tc>
      </w:tr>
      <w:tr w:rsidR="00B67D7C" w:rsidRPr="00D45A46" w14:paraId="602037C9" w14:textId="77777777" w:rsidTr="00C2024A">
        <w:tc>
          <w:tcPr>
            <w:tcW w:w="5045" w:type="dxa"/>
            <w:tcBorders>
              <w:top w:val="single" w:sz="6" w:space="0" w:color="auto"/>
              <w:left w:val="single" w:sz="12" w:space="0" w:color="auto"/>
              <w:bottom w:val="single" w:sz="6" w:space="0" w:color="auto"/>
              <w:right w:val="single" w:sz="6" w:space="0" w:color="auto"/>
            </w:tcBorders>
          </w:tcPr>
          <w:p w14:paraId="2409519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крыльев, м</w:t>
            </w:r>
            <w:r w:rsidRPr="00D45A46">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148C29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91,5</w:t>
            </w:r>
          </w:p>
        </w:tc>
      </w:tr>
      <w:tr w:rsidR="00B67D7C" w:rsidRPr="00D45A46" w14:paraId="6BA7BAFE" w14:textId="77777777" w:rsidTr="00C2024A">
        <w:tc>
          <w:tcPr>
            <w:tcW w:w="5045" w:type="dxa"/>
            <w:tcBorders>
              <w:top w:val="single" w:sz="6" w:space="0" w:color="auto"/>
              <w:left w:val="single" w:sz="12" w:space="0" w:color="auto"/>
              <w:bottom w:val="single" w:sz="6" w:space="0" w:color="auto"/>
              <w:right w:val="single" w:sz="6" w:space="0" w:color="auto"/>
            </w:tcBorders>
          </w:tcPr>
          <w:p w14:paraId="4F090D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295CE4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3170</w:t>
            </w:r>
          </w:p>
        </w:tc>
      </w:tr>
      <w:tr w:rsidR="00B67D7C" w:rsidRPr="00D45A46" w14:paraId="00AD2F7F" w14:textId="77777777" w:rsidTr="00C2024A">
        <w:tc>
          <w:tcPr>
            <w:tcW w:w="5045" w:type="dxa"/>
            <w:tcBorders>
              <w:top w:val="single" w:sz="6" w:space="0" w:color="auto"/>
              <w:left w:val="single" w:sz="12" w:space="0" w:color="auto"/>
              <w:bottom w:val="single" w:sz="6" w:space="0" w:color="auto"/>
              <w:right w:val="single" w:sz="6" w:space="0" w:color="auto"/>
            </w:tcBorders>
          </w:tcPr>
          <w:p w14:paraId="1CBDA4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326250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2210</w:t>
            </w:r>
          </w:p>
        </w:tc>
      </w:tr>
      <w:tr w:rsidR="00B67D7C" w:rsidRPr="00D45A46" w14:paraId="58BE97BD" w14:textId="77777777" w:rsidTr="00C2024A">
        <w:tc>
          <w:tcPr>
            <w:tcW w:w="5045" w:type="dxa"/>
            <w:tcBorders>
              <w:top w:val="single" w:sz="6" w:space="0" w:color="auto"/>
              <w:left w:val="single" w:sz="12" w:space="0" w:color="auto"/>
              <w:bottom w:val="single" w:sz="6" w:space="0" w:color="auto"/>
              <w:right w:val="single" w:sz="6" w:space="0" w:color="auto"/>
            </w:tcBorders>
          </w:tcPr>
          <w:p w14:paraId="0F03CDD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1FFD70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960</w:t>
            </w:r>
          </w:p>
        </w:tc>
      </w:tr>
      <w:tr w:rsidR="00B67D7C" w:rsidRPr="00D45A46" w14:paraId="4195927A" w14:textId="77777777" w:rsidTr="00C2024A">
        <w:tc>
          <w:tcPr>
            <w:tcW w:w="5045" w:type="dxa"/>
            <w:tcBorders>
              <w:top w:val="single" w:sz="6" w:space="0" w:color="auto"/>
              <w:left w:val="single" w:sz="12" w:space="0" w:color="auto"/>
              <w:bottom w:val="single" w:sz="6" w:space="0" w:color="auto"/>
              <w:right w:val="single" w:sz="6" w:space="0" w:color="auto"/>
            </w:tcBorders>
          </w:tcPr>
          <w:p w14:paraId="22D006C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крыло, кг/м</w:t>
            </w:r>
            <w:r w:rsidRPr="00D45A46">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21A13C5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34,8</w:t>
            </w:r>
          </w:p>
        </w:tc>
      </w:tr>
      <w:tr w:rsidR="00B67D7C" w:rsidRPr="00D45A46" w14:paraId="4358FF36" w14:textId="77777777" w:rsidTr="00C2024A">
        <w:tc>
          <w:tcPr>
            <w:tcW w:w="5045" w:type="dxa"/>
            <w:tcBorders>
              <w:top w:val="single" w:sz="6" w:space="0" w:color="auto"/>
              <w:left w:val="single" w:sz="12" w:space="0" w:color="auto"/>
              <w:bottom w:val="single" w:sz="6" w:space="0" w:color="auto"/>
              <w:right w:val="single" w:sz="6" w:space="0" w:color="auto"/>
            </w:tcBorders>
          </w:tcPr>
          <w:p w14:paraId="222132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6E90C8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10,6</w:t>
            </w:r>
          </w:p>
        </w:tc>
      </w:tr>
      <w:tr w:rsidR="00B67D7C" w:rsidRPr="00D45A46" w14:paraId="0445F22B" w14:textId="77777777" w:rsidTr="00C2024A">
        <w:tc>
          <w:tcPr>
            <w:tcW w:w="5045" w:type="dxa"/>
            <w:tcBorders>
              <w:top w:val="single" w:sz="6" w:space="0" w:color="auto"/>
              <w:left w:val="single" w:sz="12" w:space="0" w:color="auto"/>
              <w:bottom w:val="single" w:sz="12" w:space="0" w:color="auto"/>
              <w:right w:val="single" w:sz="6" w:space="0" w:color="auto"/>
            </w:tcBorders>
          </w:tcPr>
          <w:p w14:paraId="484380F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60B7BFC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30,2</w:t>
            </w:r>
          </w:p>
        </w:tc>
      </w:tr>
    </w:tbl>
    <w:p w14:paraId="0A68152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(11918)</w:t>
      </w:r>
    </w:p>
    <w:p w14:paraId="5600D947" w14:textId="77777777" w:rsidR="00B67D7C" w:rsidRPr="00D45A46" w:rsidRDefault="00B67D7C" w:rsidP="00D45A46">
      <w:pPr>
        <w:jc w:val="both"/>
        <w:rPr>
          <w:bCs/>
          <w:color w:val="000000" w:themeColor="text1"/>
          <w:sz w:val="16"/>
          <w:szCs w:val="16"/>
        </w:rPr>
      </w:pPr>
    </w:p>
    <w:p w14:paraId="48EB842E" w14:textId="26ED2784" w:rsidR="0080669F" w:rsidRPr="00D45A46" w:rsidRDefault="00B67D7C" w:rsidP="00D45A46">
      <w:pPr>
        <w:jc w:val="both"/>
        <w:rPr>
          <w:bCs/>
          <w:color w:val="000000" w:themeColor="text1"/>
          <w:sz w:val="16"/>
          <w:szCs w:val="16"/>
        </w:rPr>
      </w:pPr>
      <w:r w:rsidRPr="00D45A46">
        <w:rPr>
          <w:bCs/>
          <w:color w:val="000000" w:themeColor="text1"/>
          <w:sz w:val="16"/>
          <w:szCs w:val="16"/>
        </w:rPr>
        <w:t>В 1914</w:t>
      </w:r>
      <w:r w:rsidR="006510D6" w:rsidRPr="00D45A46">
        <w:rPr>
          <w:bCs/>
          <w:color w:val="000000" w:themeColor="text1"/>
          <w:sz w:val="16"/>
          <w:szCs w:val="16"/>
        </w:rPr>
        <w:t xml:space="preserve"> </w:t>
      </w:r>
      <w:r w:rsidRPr="00D45A46">
        <w:rPr>
          <w:bCs/>
          <w:color w:val="000000" w:themeColor="text1"/>
          <w:sz w:val="16"/>
          <w:szCs w:val="16"/>
        </w:rPr>
        <w:t xml:space="preserve">г. завод </w:t>
      </w:r>
      <w:r w:rsidR="0080669F" w:rsidRPr="00D45A46">
        <w:rPr>
          <w:bCs/>
          <w:color w:val="000000" w:themeColor="text1"/>
          <w:sz w:val="16"/>
          <w:szCs w:val="16"/>
        </w:rPr>
        <w:t xml:space="preserve">«Дукс» </w:t>
      </w:r>
      <w:r w:rsidRPr="00D45A46">
        <w:rPr>
          <w:bCs/>
          <w:color w:val="000000" w:themeColor="text1"/>
          <w:sz w:val="16"/>
          <w:szCs w:val="16"/>
        </w:rPr>
        <w:t>имел два производственных корпуса</w:t>
      </w:r>
      <w:r w:rsidR="0080669F" w:rsidRPr="00D45A46">
        <w:rPr>
          <w:bCs/>
          <w:color w:val="000000" w:themeColor="text1"/>
          <w:sz w:val="16"/>
          <w:szCs w:val="16"/>
        </w:rPr>
        <w:t xml:space="preserve"> и</w:t>
      </w:r>
      <w:r w:rsidRPr="00D45A46">
        <w:rPr>
          <w:bCs/>
          <w:color w:val="000000" w:themeColor="text1"/>
          <w:sz w:val="16"/>
          <w:szCs w:val="16"/>
        </w:rPr>
        <w:t xml:space="preserve"> авиастроительный филиал на Ходынском поле с 4 ангарами.</w:t>
      </w:r>
      <w:r w:rsidR="0080669F" w:rsidRPr="00D45A46">
        <w:rPr>
          <w:bCs/>
          <w:color w:val="000000" w:themeColor="text1"/>
          <w:sz w:val="16"/>
          <w:szCs w:val="16"/>
        </w:rPr>
        <w:t xml:space="preserve"> (Завод № 1 им. Авиахима ВСНХ, НКТП, НКОП, Завод «Дукс», Государственный авиационный завод № 1 (ГАЗ-1) им. ОДВФ ВСНХ, Завод № 1 им. И.В. Сталина НКАП, МАП, СНХ, п/я 2402, п/я 208, Куйбышевский завод «Прогресс» </w:t>
      </w:r>
      <w:r w:rsidR="0080669F" w:rsidRPr="00D45A46">
        <w:rPr>
          <w:bCs/>
          <w:color w:val="000000" w:themeColor="text1"/>
          <w:sz w:val="16"/>
          <w:szCs w:val="16"/>
          <w:lang w:val="en-US"/>
        </w:rPr>
        <w:t>MOM</w:t>
      </w:r>
      <w:r w:rsidR="0080669F" w:rsidRPr="00D45A46">
        <w:rPr>
          <w:bCs/>
          <w:color w:val="000000" w:themeColor="text1"/>
          <w:sz w:val="16"/>
          <w:szCs w:val="16"/>
        </w:rPr>
        <w:t>, Самарский завод «Прогресс», Государственный научно-производственный ракетно-космический центр</w:t>
      </w:r>
    </w:p>
    <w:p w14:paraId="6F245684" w14:textId="0E3AC24A" w:rsidR="00B67D7C" w:rsidRPr="00D45A46" w:rsidRDefault="0080669F" w:rsidP="00D45A46">
      <w:pPr>
        <w:jc w:val="both"/>
        <w:rPr>
          <w:bCs/>
          <w:color w:val="000000" w:themeColor="text1"/>
          <w:sz w:val="16"/>
          <w:szCs w:val="16"/>
        </w:rPr>
      </w:pPr>
      <w:r w:rsidRPr="00D45A46">
        <w:rPr>
          <w:bCs/>
          <w:color w:val="000000" w:themeColor="text1"/>
          <w:sz w:val="16"/>
          <w:szCs w:val="16"/>
        </w:rPr>
        <w:t xml:space="preserve">(ГНП РКЦ ) «ЦСКБ-Прогресс» РАКА, ФКА /г. Москва Садово-Триумфальная пл.; ул. Правды; 3-я ул. Ямского поля, 24 (1926г.), 26; г. Москва, 40 п/я 3 «Завод первый» (1930г.); Боткинский пр-д п/я 2402 (1937г.); г. Куйбышев, ст. Безымянка/ /443009 г. Самара ул. Псковская, 18 тел. (8462) 55-13-61, 92-65-31 </w:t>
      </w:r>
      <w:hyperlink r:id="rId50" w:history="1">
        <w:r w:rsidRPr="00D45A46">
          <w:rPr>
            <w:bCs/>
            <w:color w:val="000000" w:themeColor="text1"/>
            <w:sz w:val="16"/>
            <w:szCs w:val="16"/>
            <w:lang w:val="en-US"/>
          </w:rPr>
          <w:t>www</w:t>
        </w:r>
        <w:r w:rsidRPr="00D45A46">
          <w:rPr>
            <w:bCs/>
            <w:color w:val="000000" w:themeColor="text1"/>
            <w:sz w:val="16"/>
            <w:szCs w:val="16"/>
          </w:rPr>
          <w:t>.</w:t>
        </w:r>
        <w:r w:rsidRPr="00D45A46">
          <w:rPr>
            <w:bCs/>
            <w:color w:val="000000" w:themeColor="text1"/>
            <w:sz w:val="16"/>
            <w:szCs w:val="16"/>
            <w:lang w:val="en-US"/>
          </w:rPr>
          <w:t>samspace</w:t>
        </w:r>
        <w:r w:rsidRPr="00D45A46">
          <w:rPr>
            <w:bCs/>
            <w:color w:val="000000" w:themeColor="text1"/>
            <w:sz w:val="16"/>
            <w:szCs w:val="16"/>
          </w:rPr>
          <w:t>.</w:t>
        </w:r>
        <w:r w:rsidRPr="00D45A46">
          <w:rPr>
            <w:bCs/>
            <w:color w:val="000000" w:themeColor="text1"/>
            <w:sz w:val="16"/>
            <w:szCs w:val="16"/>
            <w:lang w:val="en-US"/>
          </w:rPr>
          <w:t>ru</w:t>
        </w:r>
        <w:r w:rsidRPr="00D45A46">
          <w:rPr>
            <w:bCs/>
            <w:color w:val="000000" w:themeColor="text1"/>
            <w:sz w:val="16"/>
            <w:szCs w:val="16"/>
          </w:rPr>
          <w:t>/</w:t>
        </w:r>
      </w:hyperlink>
      <w:r w:rsidRPr="00D45A46">
        <w:rPr>
          <w:bCs/>
          <w:color w:val="000000" w:themeColor="text1"/>
          <w:sz w:val="16"/>
          <w:szCs w:val="16"/>
        </w:rPr>
        <w:t>)</w:t>
      </w:r>
    </w:p>
    <w:p w14:paraId="6017E7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1915г. на заводе выпускались велосипеды для армии конструкции Ю. Меллера под маркой «Дукс боевой». По декрету от 28.06.1918г. завод был национализирован, 30.12.1918г. передан из Увофлота НКВМ в ведение Главкоавиа ВСНХ и получил название ГАЗ-1. 25.08.1924г. заводу присвоено имя ОДВФ (Общество друзей воздушного флота), в 1925г. - им. Авиахима. В 1924г. ГАЗ-1 - ведении ГУВП ВСНХ. В соответствии с пост. СТО № 121 от 28.01.1925г. и приказом ВСНХ № 415 от 10.02.1925г. завод передан в ведение вновь созданного «Авиатреста» Главметалла ВСНХ. По пр. Авиатреста № 15 от 13.04.1925г. завод № 1 им. ОДВФ переименован в ГАЗ-1 им. ОДВФ. В соответствии с пост. СНК от 27.04.1926г. по пр. ВСНХ/НКВМ/ОГПУ № 73сс от 9.07.1927г. и Авиатреста № 114сс от 4.08.1927г. ГАЗ-1 им. Авиахима с 1.10.1927г. переименован в завод № 1 им. Авиахима. Приказом Авиатреста № 131 от 27.09.1927г. действие приказа № 114сс было приостановлено до особого распоряжения. С 1930г. завод - в ведении ВАО ВСНХ, с 1932г. - в самолетном тресте ГУАП НКТП, в 02.1937г. - 1ГУ НКОП. В 02.1939г. передан в ведение НКАП. С 1941г. - завод № 1 им. И.В. Сталина. Имел наименования: «п/я 2402» (1936г.), «п/я 208» (1939г.).</w:t>
      </w:r>
    </w:p>
    <w:p w14:paraId="102A92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1924г. из-за недостатка заказов было принято решение о слиянии ГАЗ-1 и ГАЗ-5; ввиду окончания работ по слиянию приказом Авиатреста № 22 от 25.04.1925г. ГАЗ-5 полностью подчинен директору ГАЗ-1.</w:t>
      </w:r>
    </w:p>
    <w:p w14:paraId="4C3C38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ВСНХ № 415 от 10.02.1925г. и Авиатреста № 8 от 26.02.1925г. должность «Управляющего заводом» переименована в «директор».</w:t>
      </w:r>
    </w:p>
    <w:p w14:paraId="3D4A58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революции продолжен выпуск самолетов зарубежных конструкций. В 1923г. выпущены первые самолеты отечественной конструкции Р-1 и ИЛ-400. В 1923-24г. выпущено 5 самолетов, в 1925г. - 183 (102% плана). Цена Р-1 (1925г.) - 14.312 руб. В 1923-24г. завод выпускал для всех остальных заводов авиаприборы, колеса, радиаторы, расчалки. В 1925г. ликвидировано велосипедное производство и мастерская аэронавигационных приборов, закончено производство пулеметных установок. Но в 01.1926г. администрацией завода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w:t>
      </w:r>
    </w:p>
    <w:p w14:paraId="683863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1923г. на заводе под руководством Ю.Г. Музалевского, перешедшего в 1922г.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1927г. из Америки поставлено две электропечи для плавки алюминия. В 1930г. на заводе разработан метод плакирования дюралюминия алюминием, широко применявшийся затем в авиастроении.</w:t>
      </w:r>
    </w:p>
    <w:p w14:paraId="5653B4B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составе завода (1925г.)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1927г. действовал прокатный отдел в составе мастерских: литейной, прокатной и трубоволочильной. В 1928г., кроме упомянутых, были мастерские: расчалочная, лакировочная, полировочная, сварочная. В 1930г.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1930-33г. </w:t>
      </w:r>
      <w:r w:rsidRPr="00D45A46">
        <w:rPr>
          <w:bCs/>
          <w:color w:val="000000" w:themeColor="text1"/>
          <w:sz w:val="16"/>
          <w:szCs w:val="16"/>
        </w:rPr>
        <w:lastRenderedPageBreak/>
        <w:t>завод располагался на двух площадках. В 10.1931г.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w:t>
      </w:r>
    </w:p>
    <w:p w14:paraId="6449A3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заводе в разное время действовал ряд конструкторских бюро и групп. В 1918-23г. (затем - в Главкоавиа), в 1926-28г. и в 1939г. работал Н.Н. Поликарпов. С 02.1923г. по осень 1924г. работал Д.П. Григорович. Затем в 1930-х г. он строил на заводе пикирующий бомбардировщик ПБ-1.</w:t>
      </w:r>
    </w:p>
    <w:p w14:paraId="7821CE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01.1923г. техотдел ГАЗ-1 переформирован в КБ завода. С 1.02.1925г. КБ и Опытная мастерская объединены в Опытный отдел ГАЗ-1, с 10.1926г. - ОСС ЦКБ ВСНХ.</w:t>
      </w:r>
    </w:p>
    <w:p w14:paraId="4402A3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07.1923г.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(1926г.), турелям Тур-4, Тур-5, Тур-6, бомбовым держателям Дер-Збис, Дер-5, Дер-6, Дер-&gt;7, Дер-9. Со второй половины 1920-х г. Савельев работает по стрелковым установкам в КБ завода № 25.</w:t>
      </w:r>
    </w:p>
    <w:p w14:paraId="343632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1933г. на заводе построены конструкции В.К. Грибовского: самолет Г-10; первый в мире шханер-«летающая цистерна» Г-14 (ЦЛ-2А) для дозаправки в воздухе самолета-буксировщика.</w:t>
      </w:r>
    </w:p>
    <w:p w14:paraId="1E40AB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1934-40г. при заводе - КБ С.А. Кочери(ы)гина. Приказом № 418сс от 4.11.1938г. заводу было предписано к 1.12.1938г. закончить производство машины «Ш».</w:t>
      </w:r>
    </w:p>
    <w:p w14:paraId="320A6C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Конструктор В.П. Яценко работал на заводе в 1934-37г. (в ОКБ Кочеригина), затем - с 07.1941 по 1948г. Занимался постановкой серийного производства МиГ-3. С 08.1941г. возглавил вновь созданное СКБ завода (по приказу НКАП № 925сс от 29.08.1941г.) по внедрению в серию Ил-2. После войны продолжал деятельность на заводе, был начальником КБ завода (07.1946г.). Затем работал на заводе № 30 МАП.</w:t>
      </w:r>
    </w:p>
    <w:p w14:paraId="54E88C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1936г. И.В. Экк разработал стальной пустотелый в/винт, изготовлено и испытано 2 образца.</w:t>
      </w:r>
    </w:p>
    <w:p w14:paraId="786C7A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 пр. НКОП № 02сс от 10.01.1937г. заводу поручен выпуск протестированных топливных баков: 100 баков для И-15, 31 комплект (124 бака) для </w:t>
      </w:r>
      <w:r w:rsidRPr="00D45A46">
        <w:rPr>
          <w:bCs/>
          <w:color w:val="000000" w:themeColor="text1"/>
          <w:sz w:val="16"/>
          <w:szCs w:val="16"/>
          <w:lang w:val="en-US"/>
        </w:rPr>
        <w:t>P</w:t>
      </w:r>
      <w:r w:rsidRPr="00D45A46">
        <w:rPr>
          <w:bCs/>
          <w:color w:val="000000" w:themeColor="text1"/>
          <w:sz w:val="16"/>
          <w:szCs w:val="16"/>
        </w:rPr>
        <w:t>-</w:t>
      </w:r>
      <w:r w:rsidRPr="00D45A46">
        <w:rPr>
          <w:bCs/>
          <w:color w:val="000000" w:themeColor="text1"/>
          <w:sz w:val="16"/>
          <w:szCs w:val="16"/>
          <w:lang w:val="en-US"/>
        </w:rPr>
        <w:t>Z</w:t>
      </w:r>
      <w:r w:rsidRPr="00D45A46">
        <w:rPr>
          <w:bCs/>
          <w:color w:val="000000" w:themeColor="text1"/>
          <w:sz w:val="16"/>
          <w:szCs w:val="16"/>
        </w:rPr>
        <w:t>.</w:t>
      </w:r>
    </w:p>
    <w:p w14:paraId="74B722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Производственная программа завода на 1937г. включала выпуск 65 ДИ-6 и 25 СР.</w:t>
      </w:r>
    </w:p>
    <w:p w14:paraId="30B5C2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Приказом № 0032 от 8.02.1937г. заводу предписано к 1.04.1937г. сдать в эксплуатацию 20 тыс. м</w:t>
      </w:r>
      <w:r w:rsidRPr="00D45A46">
        <w:rPr>
          <w:bCs/>
          <w:color w:val="000000" w:themeColor="text1"/>
          <w:sz w:val="16"/>
          <w:szCs w:val="16"/>
          <w:vertAlign w:val="superscript"/>
        </w:rPr>
        <w:t>2</w:t>
      </w:r>
      <w:r w:rsidRPr="00D45A46">
        <w:rPr>
          <w:bCs/>
          <w:color w:val="000000" w:themeColor="text1"/>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w:t>
      </w:r>
    </w:p>
    <w:p w14:paraId="47F1DB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СТО от 26.12.1936г. с 1937г. начата подготовка к лицензионному производству самолета Вулти ("</w:t>
      </w:r>
      <w:r w:rsidRPr="00D45A46">
        <w:rPr>
          <w:bCs/>
          <w:color w:val="000000" w:themeColor="text1"/>
          <w:sz w:val="16"/>
          <w:szCs w:val="16"/>
          <w:lang w:val="en-US"/>
        </w:rPr>
        <w:t>Vultee</w:t>
      </w:r>
      <w:r w:rsidRPr="00D45A46">
        <w:rPr>
          <w:bCs/>
          <w:color w:val="000000" w:themeColor="text1"/>
          <w:sz w:val="16"/>
          <w:szCs w:val="16"/>
        </w:rPr>
        <w:t>"), для этого приказом № 00116 от 28.05.1937г. ГПИ-1 должен был к 1.07.1937г.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w:t>
      </w:r>
    </w:p>
    <w:p w14:paraId="2487EE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11.1937г. на завод № 126 для освоения ДБ-3 командировано 6 специалистов. По пр. № 0259 от 3.12.1937г., в связи с освоением на заводе «Саркомбайн» выпуска Р-10, туда переведено 7 рабочих и 3 инженера. По пр. № 439сс от 16/19.11.1938г. на завод № 43 командировано на 5 месяцев 38 конструкторов, два специалиста и 30 рабочих.</w:t>
      </w:r>
    </w:p>
    <w:p w14:paraId="0DDC36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23.05.1938г. на заводе сформирована Инициативная конструкторская группа под руководством</w:t>
      </w:r>
      <w:r w:rsidRPr="00D45A46">
        <w:rPr>
          <w:bCs/>
          <w:i/>
          <w:color w:val="000000" w:themeColor="text1"/>
          <w:sz w:val="16"/>
          <w:szCs w:val="16"/>
        </w:rPr>
        <w:t xml:space="preserve"> Я.</w:t>
      </w:r>
      <w:r w:rsidRPr="00D45A46">
        <w:rPr>
          <w:bCs/>
          <w:color w:val="000000" w:themeColor="text1"/>
          <w:sz w:val="16"/>
          <w:szCs w:val="16"/>
        </w:rPr>
        <w:t>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w:t>
      </w:r>
    </w:p>
    <w:p w14:paraId="5430C7B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решению правительства № 235сс от 25.09.1938г. и пр. № 404сс от 16.10.1938г. заводу поручено изготовить 4 И-15 с М-62 с турбокомпрессорами к 1.01.1939г.</w:t>
      </w:r>
    </w:p>
    <w:p w14:paraId="6E69DF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правительства № 230сс по пр. № 418сс от 4.11.1938г. запущен в серийное производство И-153 с выпуском в ноябре 50 машин, в декабре - 150 машин. Этим же приказом из 4 имеющихся на заводе КБ</w:t>
      </w:r>
    </w:p>
    <w:p w14:paraId="6EB37B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организовано одно по самолету И-153, передав в него КБ Маркова и Щербакова; на заводе организован единый опытный цех, где сосредоточены все работы по И-153.</w:t>
      </w:r>
    </w:p>
    <w:p w14:paraId="768B0B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1938г. имелся филиал - завод № 25. В 1940г. в качестве филиала заводу № 1 передан завод № 89 НКАП.</w:t>
      </w:r>
    </w:p>
    <w:p w14:paraId="4F4EC1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1939г. проектная мощность завода составляла 5000 И-153 в год, годовой план составлял 2550 самолетов. План производства на 1941г. - 3500 МиГ-3.</w:t>
      </w:r>
    </w:p>
    <w:p w14:paraId="1B511D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4.06.1940г. было принято решение о выпуске на заводе 10 самолетов БШ-2 (Ил-2) с мотором АМ-35 для войсковых испытаний. 26.06.1940г. вышло соответствующее постановление КО. На 1941г. был запланирован выпуск еще 150 машин. Пост. ГКО № 594 от 27.08.1941г. заводу поручено производство Ил-2. 23.09.1941г. вышло постановление ГКО № 708 о ежедневном плане выпуска самолета МиГ-3 - 6 машин с 6-ю РС-82.</w:t>
      </w:r>
    </w:p>
    <w:p w14:paraId="11D6B2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 317сс от 27.06.1940г. все работы по организации серийного выпуска ББ-22 переданы с завода № 1 на завод № 81, там образовано КБ под руководством инженера Курбала.</w:t>
      </w:r>
    </w:p>
    <w:p w14:paraId="7477D3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НКАП № 712с от 19.07.1941г. территория эвакуированного завода № 81 НКАП в Тушино со всеми сооружениями передана заводу № 1. В 03.1942г. на этой территории организован завод № 82 НКАП.</w:t>
      </w:r>
    </w:p>
    <w:p w14:paraId="3401D6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10.1941г. по Постановлению ГКО № 741с от 8.10.1941г. и приказами НКАП № 729сс от 22.07.1941г. и № 1053сс от 9.10.1941г. завод № 1 был эвакуирован в г. Куйбышев,</w:t>
      </w:r>
      <w:r w:rsidRPr="00D45A46">
        <w:rPr>
          <w:bCs/>
          <w:color w:val="000000" w:themeColor="text1"/>
          <w:sz w:val="16"/>
          <w:szCs w:val="16"/>
          <w:vertAlign w:val="superscript"/>
        </w:rPr>
        <w:t>47</w:t>
      </w:r>
      <w:r w:rsidRPr="00D45A46">
        <w:rPr>
          <w:bCs/>
          <w:color w:val="000000" w:themeColor="text1"/>
          <w:sz w:val="16"/>
          <w:szCs w:val="16"/>
        </w:rPr>
        <w:t xml:space="preserve"> ст. Безымянка на территорию завода № 122 1ГУ НКАП и по приказу № 1084сс от 28.10.1941г. объединен с ним в единый завод № 1 НКАП. К тому времени в состав завода № 122 были влиты по приказу № 705с от 17.07.1941г. эвакуированные заводы № 35 (Смоленск), № 453, № 463 (г. Таллинн), № 464 (г. Рига), № 465 и завод № 8 ОАП (приказ № 984с от 16.09.1941г.). В состав завода № 1 были включены также завод № 89 и № 483 7ГУ НКАП.</w:t>
      </w:r>
    </w:p>
    <w:p w14:paraId="459EBB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 1 имел филиал в г. Куйбышеве, образованный в 1941г. на базе бывшей мебельной фабрики. По приказу № 306с/203пс от 24.07.1945г. филиал передан в ведение Наркомлеса.</w:t>
      </w:r>
    </w:p>
    <w:p w14:paraId="757DBEF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10.1941г. на территории завода № 1 в г. Москве образованы Самолетные ремонтные мастерские при Ремотделе НКАП (начальник - А.Т. Карев). В соответствии с пост. ГКО № 1038 от 17.12.1941г. на территории завода образован новый Завод № 30 НКАП по выпуску самолетов Як-1.</w:t>
      </w:r>
    </w:p>
    <w:p w14:paraId="741341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ГКО № 1376сс от 3.03.1942г.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w:t>
      </w:r>
    </w:p>
    <w:p w14:paraId="21C7816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03.1943г. на завод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w:t>
      </w:r>
    </w:p>
    <w:p w14:paraId="7DBB9C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23.07.1944г. вышло постановление ГКО № 6246 о производстве Ил-10 на заводе.</w:t>
      </w:r>
    </w:p>
    <w:p w14:paraId="217CB0D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1.11.1948г. завод передан из ЮГУ в 1ГУ, а с 1.01.1953г. - обратно в ЮГУ. В соответствии с пост. СМ СССР № 713-342 от 26.06.1957г. передан в ведение СНХ РСФСР.</w:t>
      </w:r>
    </w:p>
    <w:p w14:paraId="4798B5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ПСМ № 2460-1017 от 19.09.1953г. начато производство бомбардировщика Ту-16, первая машина из агрегатов завода № 22 собрана в 1954г. Всего выпущено 40 серий (1-10 по 5 машин, 11-20 по 10 машин, 21-40 по 20 машин).</w:t>
      </w:r>
    </w:p>
    <w:p w14:paraId="486CF7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инициативе С.П. Королева 2.01.1958г.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04.1958г. на заводе выпущены последние самолеты, а к концу года построены первые две ракеты.</w:t>
      </w:r>
    </w:p>
    <w:p w14:paraId="174D2D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конструкторского сопровождения серийного производства ракет при заводе в 1958г. образован отдел № 25, подчиненный ОКБ-1 МОП. По постановлению СМ от 23.06.1960г. на базе отдела № 25 образован филиал № 3 ОКБ-1 Королёва, с 1967г. получивший название Куйбышевский филиал ЦКБЭМ. По приказу </w:t>
      </w:r>
      <w:r w:rsidRPr="00D45A46">
        <w:rPr>
          <w:bCs/>
          <w:color w:val="000000" w:themeColor="text1"/>
          <w:sz w:val="16"/>
          <w:szCs w:val="16"/>
          <w:lang w:val="en-US"/>
        </w:rPr>
        <w:t>MOM</w:t>
      </w:r>
      <w:r w:rsidRPr="00D45A46">
        <w:rPr>
          <w:bCs/>
          <w:color w:val="000000" w:themeColor="text1"/>
          <w:sz w:val="16"/>
          <w:szCs w:val="16"/>
        </w:rPr>
        <w:t>от 30.06.1974г. филиал преобразован в самостоятельное ЦСКБ, а из него часть коллектива выделена в новый филиал при заводе под руководством Б. Пензина.</w:t>
      </w:r>
    </w:p>
    <w:p w14:paraId="06E485B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1960-е г. создан филиал на Байконуре для работ по Н1-ЛЗ. В 2004г. существовал Московский филиал.</w:t>
      </w:r>
    </w:p>
    <w:p w14:paraId="07E9C96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2EE0D9D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ПСМ № 40-10 от 13.01.1970г.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03123AB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составе предприятия корпуса: сборочный «Ю» (высотой 80м), узловой сборки, химфрезерования.</w:t>
      </w:r>
    </w:p>
    <w:p w14:paraId="6D6352F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1961г. завод № 1 переименован в завод «Прогресс», в 1965г. передан из системы СНХ в подчинение ЗГУ </w:t>
      </w:r>
      <w:r w:rsidRPr="00D45A46">
        <w:rPr>
          <w:bCs/>
          <w:color w:val="000000" w:themeColor="text1"/>
          <w:sz w:val="16"/>
          <w:szCs w:val="16"/>
          <w:lang w:val="en-US"/>
        </w:rPr>
        <w:t>MOM</w:t>
      </w:r>
      <w:r w:rsidRPr="00D45A46">
        <w:rPr>
          <w:bCs/>
          <w:color w:val="000000" w:themeColor="text1"/>
          <w:sz w:val="16"/>
          <w:szCs w:val="16"/>
        </w:rPr>
        <w:t>. В 1989г. на базе завода создано ПО «Прогресс». С 1992г. - Самарский завод «Прогресс». Указом Президента № 531 от 12.04.1996г. ПО «Прогресс» и ЦСКБ слиты в единый ГНП РКЦ «ЦСКБ-Прогресс». По Указу Президента РФ № 1009 от 4.08.2004г. вошло в перечень стратегических оборонных предприятий.</w:t>
      </w:r>
    </w:p>
    <w:p w14:paraId="1673FCA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Работы (2002г.):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(2005г.): КА для МО: «Барс», «Лиана», «Персона»; разработка РН повышенной грузоподъемности «Союз 2-3».</w:t>
      </w:r>
    </w:p>
    <w:p w14:paraId="7AB028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Количество оборудования: (1925г.)- 475 ед., (1926г.)- 562 ед., (11.1940г.)- 1487 металлорежущих станков.</w:t>
      </w:r>
    </w:p>
    <w:p w14:paraId="52FC3F1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территории (1925г.)- 135 тыс. м</w:t>
      </w:r>
      <w:r w:rsidRPr="00D45A46">
        <w:rPr>
          <w:bCs/>
          <w:color w:val="000000" w:themeColor="text1"/>
          <w:sz w:val="16"/>
          <w:szCs w:val="16"/>
          <w:vertAlign w:val="superscript"/>
        </w:rPr>
        <w:t>2</w:t>
      </w:r>
      <w:r w:rsidRPr="00D45A46">
        <w:rPr>
          <w:bCs/>
          <w:color w:val="000000" w:themeColor="text1"/>
          <w:sz w:val="16"/>
          <w:szCs w:val="16"/>
        </w:rPr>
        <w:t>; производственная (1925г.)- 17,7 тыс. м</w:t>
      </w:r>
      <w:r w:rsidRPr="00D45A46">
        <w:rPr>
          <w:bCs/>
          <w:color w:val="000000" w:themeColor="text1"/>
          <w:sz w:val="16"/>
          <w:szCs w:val="16"/>
          <w:vertAlign w:val="superscript"/>
        </w:rPr>
        <w:t>2</w:t>
      </w:r>
      <w:r w:rsidRPr="00D45A46">
        <w:rPr>
          <w:bCs/>
          <w:color w:val="000000" w:themeColor="text1"/>
          <w:sz w:val="16"/>
          <w:szCs w:val="16"/>
        </w:rPr>
        <w:t>; вспомогательная (1925г.)- 13,6 тыс. м</w:t>
      </w:r>
      <w:r w:rsidRPr="00D45A46">
        <w:rPr>
          <w:bCs/>
          <w:color w:val="000000" w:themeColor="text1"/>
          <w:sz w:val="16"/>
          <w:szCs w:val="16"/>
          <w:vertAlign w:val="superscript"/>
        </w:rPr>
        <w:t>2</w:t>
      </w:r>
      <w:r w:rsidRPr="00D45A46">
        <w:rPr>
          <w:bCs/>
          <w:color w:val="000000" w:themeColor="text1"/>
          <w:sz w:val="16"/>
          <w:szCs w:val="16"/>
        </w:rPr>
        <w:t>.</w:t>
      </w:r>
    </w:p>
    <w:p w14:paraId="320DA8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Численность персонала (1900г.)- 115 чел., (1914г.)- 871 чел., (10.1919г.)- 760 чел., (1.10.1925г.)- 1970 чел., (1.01.1926г.)- 1900 чел., (12.1926г.)- 1510 чел.</w:t>
      </w:r>
    </w:p>
    <w:p w14:paraId="511490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Директор (1916г.)- Ю.А. Меллер. Управляющий (-1924-18.02.1925г.)- И.М. Немцов, (18.02.1925г.-)- М.В. Бавтуто. Директор (-1926г.)- М.В. Бавтуто, (1926г.)- Онуфриев, (-04.1926-06.1928г.-)- В.М. Десятников; (06.1930г.)- Петров; (-1934-37г.)- </w:t>
      </w:r>
      <w:r w:rsidRPr="00D45A46">
        <w:rPr>
          <w:bCs/>
          <w:color w:val="000000" w:themeColor="text1"/>
          <w:sz w:val="16"/>
          <w:szCs w:val="16"/>
          <w:lang w:val="en-US"/>
        </w:rPr>
        <w:t>A</w:t>
      </w:r>
      <w:r w:rsidRPr="00D45A46">
        <w:rPr>
          <w:bCs/>
          <w:color w:val="000000" w:themeColor="text1"/>
          <w:sz w:val="16"/>
          <w:szCs w:val="16"/>
        </w:rPr>
        <w:t>.</w:t>
      </w:r>
      <w:r w:rsidRPr="00D45A46">
        <w:rPr>
          <w:bCs/>
          <w:color w:val="000000" w:themeColor="text1"/>
          <w:sz w:val="16"/>
          <w:szCs w:val="16"/>
          <w:lang w:val="en-US"/>
        </w:rPr>
        <w:t>M</w:t>
      </w:r>
      <w:r w:rsidRPr="00D45A46">
        <w:rPr>
          <w:bCs/>
          <w:color w:val="000000" w:themeColor="text1"/>
          <w:sz w:val="16"/>
          <w:szCs w:val="16"/>
        </w:rPr>
        <w:t>. Беленкович, (-01.1937-7.08.1938г.)- А.Ф(В). Сидора, (7.08-11.1938г.-)- П.А. Воронин, (02.1940-41г.)- П.В. Дементьев, (-08.1941-03.1944г.-)- А.Т. Третьяков, (-1951-59г.-)- г В.Я. Литвинов, А.Я. Леньков, А.Т. Абрамов. Гендиректор (-1977-середина 90-х-)- А.А. Чижов. Гендиректор (-2002-06.2003г.)- Д.И. Козлов, (09.2003-06г.-)- А.Н. Кирилин.</w:t>
      </w:r>
    </w:p>
    <w:p w14:paraId="1D0443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1-й зам. гендиректора (2002г.)- Б.Н. Мелиоранский, (2002г.)- В.Д. Козлов, (-2002-03г.)- А.Н. Кирилин, (2006г.)- Р. Ахметов. Зам. директора: по бывшему ГАЗ-5 (-15.09.1925г.)- И.Я. Ковалев; (-7.08.1925г.)- С.И. Петриковский, (1926г.)- Бавтуто, (06.1937г.)- Е.П. Шекунов, (12.1937г.)- Чудненко; и.о. 2-го зам. директора (25.04.1925г.-)- Ковалев. Зам. Гендиректора (-2002-03г.)- Г.П. Аншаков, (2005г.)- Г.Я. Сонис. Помощник директора: по техчасти (-04.1926-06.1928г.-)- И.М. Косткин; по коммерческой части (1926г.)- Черненко; по найму и увольнению (-06.1937-27.11.1938г.)- В.Н. Александров, (27.11.1938г.-)- Г.А. Иванов.</w:t>
      </w:r>
    </w:p>
    <w:p w14:paraId="47A100D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Технический директор (1912-14г.)- Ф.Э. Моска, (осень 1923-осень 1924г.)- Д.П. Григорович, (09.1929г.)- И.М. Косткин. Заведующий производством (1924-25г.)- Н.Н. Поликарпов, (1928г.)- И.М. Косткин. Начальник производства (12.1937г.)- Карпов, (05.1938г.)- Воронин.</w:t>
      </w:r>
    </w:p>
    <w:p w14:paraId="06AB33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И.О. гл. инженера (05.1937г.)- Ю.Н. Карпов. Гл. инженер (-06.1937-26.07.1938г.)- Е.П. Шекунов (снят), (7.08.1938г.-)- П.В. Дементьев.</w:t>
      </w:r>
    </w:p>
    <w:p w14:paraId="70EDCE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(1923-24г.)- Д.П. Григорович, (1932г.-)- Д.С. Марков, (12.1937г.)- С.А. Кочеригин, (3.12.1940г.-)- А.И. Микоян. Ген. конструктор (-2002-06.2003г.)- Д.И. Козлов, С. Петренко.</w:t>
      </w:r>
    </w:p>
    <w:p w14:paraId="6E123E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1-й зам. Ген. Конструктора (2002г.)- Г.П. Аншаков, (2002г.)- А.В. Чечин. Зам. гл. конструктора (1935г.-)- С.М. Лавочкин, (12.1937г.)- Д.С. Марков (арестован), (12.1939г.)- А.И. Микоян. Зам. ген. конструктора: по экономике и координации (2002г.)- Б.Н. Мелиоранский; по ВЭС (2002г.)- В.Д. Козлов; (-2002-03г.)- Г.П. Аншаков. Гл. механик (03.1927г.)- Шпаковский. Архитектор (03.1927г.)- Лавров. Начальники цехов: № 51 (23.07.1937г.-)- В.И. Ленкин; (1998г.)- А. Лунев.</w:t>
      </w:r>
    </w:p>
    <w:p w14:paraId="4D0675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Заведующие отделами: гидропланным (-1916г.)- А.Н. Туполев; прокатным (-03.1927-06.1928г.-)- Ю.Г. Музалевский; плановым (06.1928г.)- Тисов. Начальники отделов: технического (1918-23г.-)- Н.Н. Поликарпов; КО (1931-32г.)- Д.С. Марков; № 25 (06.1959г.-)- Д.И. Козлов.</w:t>
      </w:r>
    </w:p>
    <w:p w14:paraId="0BDE4A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начальника отдела: мобилизационного (06.1938г.)- В.Д. Полозенко.</w:t>
      </w:r>
    </w:p>
    <w:p w14:paraId="69DC7DE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Заведующий; бюро: моблизационным (03.1927г.)- Епанешников; секретной частью (06.1930г.)- Д.С. Чувахин. Начальник канцелярии (1924г.)- Закошанский.</w:t>
      </w:r>
    </w:p>
    <w:p w14:paraId="4AD77869"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w:t>
      </w:r>
      <w:r w:rsidRPr="00D45A46">
        <w:rPr>
          <w:bCs/>
          <w:color w:val="000000" w:themeColor="text1"/>
          <w:sz w:val="16"/>
          <w:szCs w:val="16"/>
        </w:rPr>
        <w:t xml:space="preserve"> велосипеды «Дукс боевой» (1915-); мотоциклетки «Мото-Рев-Дукс» (1901-15); паромобили «Дукс» (-1902); автомобили «Дуксмобиль» (1903-); электрические омнибусы (1903);</w:t>
      </w:r>
    </w:p>
    <w:p w14:paraId="47333E65"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самолеты:</w:t>
      </w:r>
      <w:r w:rsidRPr="00D45A46">
        <w:rPr>
          <w:bCs/>
          <w:color w:val="000000" w:themeColor="text1"/>
          <w:sz w:val="16"/>
          <w:szCs w:val="16"/>
        </w:rPr>
        <w:t>"</w:t>
      </w:r>
      <w:r w:rsidRPr="00D45A46">
        <w:rPr>
          <w:bCs/>
          <w:color w:val="000000" w:themeColor="text1"/>
          <w:sz w:val="16"/>
          <w:szCs w:val="16"/>
          <w:lang w:val="en-US"/>
        </w:rPr>
        <w:t>Farman</w:t>
      </w:r>
      <w:r w:rsidRPr="00D45A46">
        <w:rPr>
          <w:bCs/>
          <w:color w:val="000000" w:themeColor="text1"/>
          <w:sz w:val="16"/>
          <w:szCs w:val="16"/>
        </w:rPr>
        <w:t>-</w:t>
      </w:r>
      <w:r w:rsidRPr="00D45A46">
        <w:rPr>
          <w:bCs/>
          <w:color w:val="000000" w:themeColor="text1"/>
          <w:sz w:val="16"/>
          <w:szCs w:val="16"/>
          <w:lang w:val="en-US"/>
        </w:rPr>
        <w:t>IV</w:t>
      </w:r>
      <w:r w:rsidRPr="00D45A46">
        <w:rPr>
          <w:bCs/>
          <w:color w:val="000000" w:themeColor="text1"/>
          <w:sz w:val="16"/>
          <w:szCs w:val="16"/>
        </w:rPr>
        <w:t>" (1910-), "</w:t>
      </w:r>
      <w:r w:rsidRPr="00D45A46">
        <w:rPr>
          <w:bCs/>
          <w:color w:val="000000" w:themeColor="text1"/>
          <w:sz w:val="16"/>
          <w:szCs w:val="16"/>
          <w:lang w:val="en-US"/>
        </w:rPr>
        <w:t>Newport</w:t>
      </w:r>
      <w:r w:rsidRPr="00D45A46">
        <w:rPr>
          <w:bCs/>
          <w:color w:val="000000" w:themeColor="text1"/>
          <w:sz w:val="16"/>
          <w:szCs w:val="16"/>
        </w:rPr>
        <w:t>-</w:t>
      </w:r>
      <w:r w:rsidRPr="00D45A46">
        <w:rPr>
          <w:bCs/>
          <w:color w:val="000000" w:themeColor="text1"/>
          <w:sz w:val="16"/>
          <w:szCs w:val="16"/>
          <w:lang w:val="en-US"/>
        </w:rPr>
        <w:t>IV</w:t>
      </w:r>
      <w:r w:rsidRPr="00D45A46">
        <w:rPr>
          <w:bCs/>
          <w:color w:val="000000" w:themeColor="text1"/>
          <w:sz w:val="16"/>
          <w:szCs w:val="16"/>
        </w:rPr>
        <w:t xml:space="preserve">" (1912-16)- 55, «Меллер-1» (1913)- 1, «Меллер-3» (1913)- 1, </w:t>
      </w:r>
      <w:r w:rsidRPr="00D45A46">
        <w:rPr>
          <w:bCs/>
          <w:color w:val="000000" w:themeColor="text1"/>
          <w:sz w:val="16"/>
          <w:szCs w:val="16"/>
          <w:lang w:val="en-US"/>
        </w:rPr>
        <w:t>SPADS</w:t>
      </w:r>
      <w:r w:rsidRPr="00D45A46">
        <w:rPr>
          <w:bCs/>
          <w:color w:val="000000" w:themeColor="text1"/>
          <w:sz w:val="16"/>
          <w:szCs w:val="16"/>
        </w:rPr>
        <w:t>-</w:t>
      </w:r>
      <w:r w:rsidRPr="00D45A46">
        <w:rPr>
          <w:bCs/>
          <w:color w:val="000000" w:themeColor="text1"/>
          <w:sz w:val="16"/>
          <w:szCs w:val="16"/>
          <w:lang w:val="en-US"/>
        </w:rPr>
        <w:t>VII</w:t>
      </w:r>
      <w:r w:rsidRPr="00D45A46">
        <w:rPr>
          <w:bCs/>
          <w:color w:val="000000" w:themeColor="text1"/>
          <w:sz w:val="16"/>
          <w:szCs w:val="16"/>
        </w:rPr>
        <w:t xml:space="preserve">(1917), Р-1 (1923-30), «Конек Горбунок» (1923), ИЛ-400 (1923), И-2 (1924-28)- 60, Б-1 (1925)-1, Р-2 (1925-30)- 1501, И-2бис (1927-29)- 102, И-3 (1927-31)- 389, И-4 (1927-28)- 172, Р-5 (1930-37)- 5645, И-5 (1931-32)- 142, И-7 (1931-34)- 131, Г-10 (1933)- 1, Г-14ЦЛ-2А, МР-5 (1934-35), </w:t>
      </w:r>
      <w:r w:rsidRPr="00D45A46">
        <w:rPr>
          <w:bCs/>
          <w:color w:val="000000" w:themeColor="text1"/>
          <w:sz w:val="16"/>
          <w:szCs w:val="16"/>
          <w:lang w:val="en-US"/>
        </w:rPr>
        <w:t>P</w:t>
      </w:r>
      <w:r w:rsidRPr="00D45A46">
        <w:rPr>
          <w:bCs/>
          <w:color w:val="000000" w:themeColor="text1"/>
          <w:sz w:val="16"/>
          <w:szCs w:val="16"/>
        </w:rPr>
        <w:t>-</w:t>
      </w:r>
      <w:r w:rsidRPr="00D45A46">
        <w:rPr>
          <w:bCs/>
          <w:color w:val="000000" w:themeColor="text1"/>
          <w:sz w:val="16"/>
          <w:szCs w:val="16"/>
          <w:lang w:val="en-US"/>
        </w:rPr>
        <w:t>Z</w:t>
      </w:r>
      <w:r w:rsidRPr="00D45A46">
        <w:rPr>
          <w:bCs/>
          <w:color w:val="000000" w:themeColor="text1"/>
          <w:sz w:val="16"/>
          <w:szCs w:val="16"/>
        </w:rPr>
        <w:t xml:space="preserve">(1935-37)-1031, И-15 (1934-36)- 335, ССС (1935-37), ДИ-6 (1937)- 61, </w:t>
      </w:r>
      <w:r w:rsidRPr="00D45A46">
        <w:rPr>
          <w:bCs/>
          <w:color w:val="000000" w:themeColor="text1"/>
          <w:sz w:val="16"/>
          <w:szCs w:val="16"/>
          <w:lang w:val="en-US"/>
        </w:rPr>
        <w:t>CP</w:t>
      </w:r>
      <w:r w:rsidRPr="00D45A46">
        <w:rPr>
          <w:bCs/>
          <w:color w:val="000000" w:themeColor="text1"/>
          <w:sz w:val="16"/>
          <w:szCs w:val="16"/>
        </w:rPr>
        <w:t>(1937), "</w:t>
      </w:r>
      <w:r w:rsidRPr="00D45A46">
        <w:rPr>
          <w:bCs/>
          <w:color w:val="000000" w:themeColor="text1"/>
          <w:sz w:val="16"/>
          <w:szCs w:val="16"/>
          <w:lang w:val="en-US"/>
        </w:rPr>
        <w:t>Vultee</w:t>
      </w:r>
      <w:r w:rsidRPr="00D45A46">
        <w:rPr>
          <w:bCs/>
          <w:color w:val="000000" w:themeColor="text1"/>
          <w:sz w:val="16"/>
          <w:szCs w:val="16"/>
        </w:rPr>
        <w:t>" (1938), И-15бис (1938-39)- 2408, И-153 (1939-41)- 3437, ББ-22 (1939-40)- 81, МиГ-1, МиГ-3 (1940-42)- 3242, Ил-2 (1941-45)- 11929, Ил-10 (1945-46)- 1121, МиГ-9 (1946-49), Ту-2 (1947), МиГ-15 (1949-53)- 3390, МиГ-17 (1952-53), Ил-28 (1953)- 50; Ту-16 (1954-58), Ту-16К-10 (-I960)- 59, всего 543</w:t>
      </w:r>
      <w:r w:rsidRPr="00D45A46">
        <w:rPr>
          <w:bCs/>
          <w:color w:val="000000" w:themeColor="text1"/>
          <w:sz w:val="16"/>
          <w:szCs w:val="16"/>
          <w:vertAlign w:val="superscript"/>
        </w:rPr>
        <w:t>31</w:t>
      </w:r>
      <w:r w:rsidRPr="00D45A46">
        <w:rPr>
          <w:bCs/>
          <w:color w:val="000000" w:themeColor="text1"/>
          <w:sz w:val="16"/>
          <w:szCs w:val="16"/>
        </w:rPr>
        <w:t xml:space="preserve">;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w:t>
      </w:r>
      <w:r w:rsidRPr="00D45A46">
        <w:rPr>
          <w:bCs/>
          <w:i/>
          <w:color w:val="000000" w:themeColor="text1"/>
          <w:sz w:val="16"/>
          <w:szCs w:val="16"/>
        </w:rPr>
        <w:t>МБР:</w:t>
      </w:r>
      <w:r w:rsidRPr="00D45A46">
        <w:rPr>
          <w:bCs/>
          <w:color w:val="000000" w:themeColor="text1"/>
          <w:sz w:val="16"/>
          <w:szCs w:val="16"/>
        </w:rPr>
        <w:t xml:space="preserve"> Р-7 (8К71, 1958-), Р-7А (8К74, 1959), Р-9А (8К75);</w:t>
      </w:r>
      <w:r w:rsidRPr="00D45A46">
        <w:rPr>
          <w:bCs/>
          <w:i/>
          <w:color w:val="000000" w:themeColor="text1"/>
          <w:sz w:val="16"/>
          <w:szCs w:val="16"/>
        </w:rPr>
        <w:t xml:space="preserve"> РН:</w:t>
      </w:r>
      <w:r w:rsidRPr="00D45A46">
        <w:rPr>
          <w:bCs/>
          <w:color w:val="000000" w:themeColor="text1"/>
          <w:sz w:val="16"/>
          <w:szCs w:val="16"/>
        </w:rPr>
        <w:t xml:space="preserve"> Н-1 (1963-74)- 10, «Восток», «Восход», «Молния», «Энергия», «Союз» (1965-)- более 1500, «Союз-У», «Союз-ТМ», «Союз-СТ» (2000-е), «Молния-М» (8К78М), «Прогресс-М1»;</w:t>
      </w:r>
      <w:r w:rsidRPr="00D45A46">
        <w:rPr>
          <w:bCs/>
          <w:i/>
          <w:color w:val="000000" w:themeColor="text1"/>
          <w:sz w:val="16"/>
          <w:szCs w:val="16"/>
        </w:rPr>
        <w:t xml:space="preserve"> КЛ:</w:t>
      </w:r>
      <w:r w:rsidRPr="00D45A46">
        <w:rPr>
          <w:bCs/>
          <w:color w:val="000000" w:themeColor="text1"/>
          <w:sz w:val="16"/>
          <w:szCs w:val="16"/>
        </w:rPr>
        <w:t xml:space="preserve"> «Бион», «Ресурс», «Фотон», «Зенит».</w:t>
      </w:r>
    </w:p>
    <w:p w14:paraId="13ED71E6"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Заводские №: Р-1 № 2630 (1925г.); Р-2 № 2580 (1925г.); И-3 № 4110 (1930г.); Ил-2 № 2611; Ту-16 № 1880202. Создано: спутники:</w:t>
      </w:r>
      <w:r w:rsidRPr="00D45A46">
        <w:rPr>
          <w:bCs/>
          <w:color w:val="000000" w:themeColor="text1"/>
          <w:sz w:val="16"/>
          <w:szCs w:val="16"/>
        </w:rPr>
        <w:t xml:space="preserve"> фоторазведки «Зенит» (27.09.1962г.), «Янтарь-4К1» («Октант»), «Янтарь-4К2» (11Ф695 «Кобальт», «Космос-2410»), «Кобальт-М» (запущен 3.05.2006г.), «Орлец», «Феникс», «Дон» («Космос-2399»); «Меридиан»; оптико-электронной разведки «Янтарь-4КС1» («Терилен», запущен в 12.1982г.), «Янтарь-4КС1М» («Орлец-1», «Неман», пнв в 1989г.), «Сапфир» (1990-е, не закончен), «Персона» (26.07.2008г.); топографической съемки «Комета», «Силуэт»; гражданского назначения: «Энергия» (7.04.1972г.), «Эфир», «Бион» (31.10.1973г.), «Бион-2 (7.09.1967г.), -9 (5.09.1989г.)», «Облик», «Ресурс-Ф, -Ф1 (5.09.1979г.)», «Фотон», «Фрам», «Наука» (21.03.1968г.), «Фотон-М2» (2005г.), для фотосъемки «Ресурс-ДК1» (2005г., 15.06.2006г.); блок выведения «Икар» (1999) (11982).</w:t>
      </w:r>
    </w:p>
    <w:p w14:paraId="173749CB" w14:textId="77777777" w:rsidR="00B67D7C" w:rsidRPr="00D45A46" w:rsidRDefault="00B67D7C" w:rsidP="00D45A46">
      <w:pPr>
        <w:jc w:val="both"/>
        <w:rPr>
          <w:bCs/>
          <w:color w:val="000000" w:themeColor="text1"/>
          <w:sz w:val="16"/>
          <w:szCs w:val="16"/>
        </w:rPr>
      </w:pPr>
    </w:p>
    <w:p w14:paraId="3F169DEE" w14:textId="6291D5A1" w:rsidR="00B67D7C" w:rsidRPr="00D45A46" w:rsidRDefault="0080669F"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итальянским предпринимателем Ф.Э. Моска</w:t>
      </w:r>
      <w:r w:rsidRPr="00D45A46">
        <w:rPr>
          <w:bCs/>
          <w:color w:val="000000" w:themeColor="text1"/>
          <w:sz w:val="16"/>
          <w:szCs w:val="16"/>
        </w:rPr>
        <w:t xml:space="preserve"> был основан завод</w:t>
      </w:r>
      <w:r w:rsidR="00B67D7C" w:rsidRPr="00D45A46">
        <w:rPr>
          <w:bCs/>
          <w:color w:val="000000" w:themeColor="text1"/>
          <w:sz w:val="16"/>
          <w:szCs w:val="16"/>
        </w:rPr>
        <w:t>. Выпускал по лицензии самолеты «Фарман». Осенью 1917 г. Моска вернулся в Италию.</w:t>
      </w:r>
    </w:p>
    <w:p w14:paraId="61B57B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12.1918 г. завод передан из Увофлота НКВМ в ведение Главкоавиа ВСНХ и получил название ГАЗ-5, затем - ГАЗ-5 «Самолёт».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5 «Самолет» переименован в ГАЗ-5 «Самолет».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w:t>
      </w:r>
    </w:p>
    <w:p w14:paraId="0A45D3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СНК от 27.04.1926 г. по приказам ВСНХ/НКВМЮГПУ № 73сс от 9.07.1927 г. и Авиатреста № 114сс от 4.08.1927 г. ГАЗ-5 «Самолет» с 1.10.1927 г. переименован в завод № 25. Приказом Авиатреста № 131 от 27.09.1927 г. действие приказа № 114сс было приостановлено до особого распоряжения.</w:t>
      </w:r>
      <w:r w:rsidRPr="00D45A46">
        <w:rPr>
          <w:bCs/>
          <w:color w:val="000000" w:themeColor="text1"/>
          <w:sz w:val="16"/>
          <w:szCs w:val="16"/>
          <w:vertAlign w:val="superscript"/>
        </w:rPr>
        <w:t>133</w:t>
      </w:r>
    </w:p>
    <w:p w14:paraId="33DBA7A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1921 г. начат выпуск самолета У-1 (Авро 504-К). После нескольких выпущенных машин производство передано на ГАЗ-З. Но на 1923-24 г. заводу вновь установлена производственная программа- 102 самолета У-1 (выпущено 102).</w:t>
      </w:r>
    </w:p>
    <w:p w14:paraId="0CBCA5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1920-е  г. (до 1927 г.) группа немецких инженеров под руководством Шаде и Черзиха переведена с концессионного завода Юнкерса в Филях на ГАЗ-5 для организации металлического авиастроения. После 03.1927 г. часть цехов завода, личного состава (в т.ч. и немецкие специалисты) и оборудования по производству Р- 3 переведена в Фили на бывший завод Юнкерса, где образован ГАЗ-7.</w:t>
      </w:r>
    </w:p>
    <w:p w14:paraId="3C1BE5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 второй половины 1920-х  г. при заводе работает КБ В.Ф. Савельева по стрелковым установкам.</w:t>
      </w:r>
    </w:p>
    <w:p w14:paraId="154554D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1927 г. на завод с завода № 1 переведено ОСС ЦКБ Авиатреста.</w:t>
      </w:r>
    </w:p>
    <w:p w14:paraId="1FD47F8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09.1930 г. завод № 25 вместе с КБ по вооружению влит в состав ЦКБ завода № 39. Числился филиалом завода № 39.</w:t>
      </w:r>
    </w:p>
    <w:p w14:paraId="362DBD4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1933 г. здесь был построен вариант АИР-6 на поплавках конструкции В.Б. Шаврова.</w:t>
      </w:r>
    </w:p>
    <w:p w14:paraId="13C2449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Количество оборудования (1926 г.)- 83 ед.</w:t>
      </w:r>
    </w:p>
    <w:p w14:paraId="1ECD8C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(10.1919 г.)- 134 чел., (12.1926 г.)- 375 чел.</w:t>
      </w:r>
    </w:p>
    <w:p w14:paraId="4E9B8BF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405459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управляющего (02.1925 г.)- И.Я. Ковалев. Зам. директора (-25.04.1925 г.)- Ковалев.</w:t>
      </w:r>
    </w:p>
    <w:p w14:paraId="7EE7DE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Технический директор (до 1925 г.)- А.Р. Рубенчик, (01.1928-10.1929 г.)- Н.Н. Поликарпов.</w:t>
      </w:r>
    </w:p>
    <w:p w14:paraId="205730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(01.1928-10.1929 г.)- Н.Н. Поликарпов.</w:t>
      </w:r>
    </w:p>
    <w:p w14:paraId="4BE2DC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Заведующий мастерскими (производством) (-1924-27 г.-)- Невский. Гл. механик (12.1924 г.)- Никитин.</w:t>
      </w:r>
    </w:p>
    <w:p w14:paraId="5924499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6026F6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самолеты: «Фарман» (1917), У-1 (1921; 1923-24)- 102, Р-3 (1927); ремонт: самолеты Ю-20, -21 (1925)- 18 (11982).</w:t>
      </w:r>
    </w:p>
    <w:p w14:paraId="51BDEBAB" w14:textId="77777777" w:rsidR="00B67D7C" w:rsidRPr="00D45A46" w:rsidRDefault="00B67D7C" w:rsidP="00D45A46">
      <w:pPr>
        <w:jc w:val="both"/>
        <w:rPr>
          <w:bCs/>
          <w:color w:val="000000" w:themeColor="text1"/>
          <w:sz w:val="16"/>
          <w:szCs w:val="16"/>
        </w:rPr>
      </w:pPr>
    </w:p>
    <w:p w14:paraId="7E06CD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Терещенко организовал также поезд-мастерскую для ремонта самолетов на фронте, сконструировал палатку-ангар для ремонта самолет в полевых условиях. В самолетах и других изделиях, носивших и Ф. Ф. Терещенко, он был в лучшем случае только соавтором. Их конструировали другие люди, служившие у него.</w:t>
      </w:r>
    </w:p>
    <w:p w14:paraId="65F7FB78" w14:textId="77777777" w:rsidR="00B67D7C" w:rsidRPr="00D45A46" w:rsidRDefault="00B67D7C" w:rsidP="00D45A46">
      <w:pPr>
        <w:jc w:val="both"/>
        <w:rPr>
          <w:bCs/>
          <w:color w:val="000000" w:themeColor="text1"/>
          <w:sz w:val="16"/>
          <w:szCs w:val="16"/>
        </w:rPr>
      </w:pPr>
    </w:p>
    <w:p w14:paraId="7577294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w:t>
      </w:r>
      <w:r w:rsidRPr="00D45A46">
        <w:rPr>
          <w:bCs/>
          <w:color w:val="000000" w:themeColor="text1"/>
          <w:sz w:val="16"/>
          <w:szCs w:val="16"/>
        </w:rPr>
        <w:softHyphen/>
        <w:t>ту предприятия практически не вмешивал</w:t>
      </w:r>
      <w:r w:rsidRPr="00D45A46">
        <w:rPr>
          <w:bCs/>
          <w:color w:val="000000" w:themeColor="text1"/>
          <w:sz w:val="16"/>
          <w:szCs w:val="16"/>
        </w:rPr>
        <w:softHyphen/>
        <w:t>ся, занимаясь проблемами, определявши</w:t>
      </w:r>
      <w:r w:rsidRPr="00D45A46">
        <w:rPr>
          <w:bCs/>
          <w:color w:val="000000" w:themeColor="text1"/>
          <w:sz w:val="16"/>
          <w:szCs w:val="16"/>
        </w:rPr>
        <w:softHyphen/>
        <w:t>ми пути стратегического развития. Хотя ос</w:t>
      </w:r>
      <w:r w:rsidRPr="00D45A46">
        <w:rPr>
          <w:bCs/>
          <w:color w:val="000000" w:themeColor="text1"/>
          <w:sz w:val="16"/>
          <w:szCs w:val="16"/>
        </w:rPr>
        <w:softHyphen/>
        <w:t>новная ставка была сделана на серийное производство французских машин, попытки добиться успеха с собственными разработ</w:t>
      </w:r>
      <w:r w:rsidRPr="00D45A46">
        <w:rPr>
          <w:bCs/>
          <w:color w:val="000000" w:themeColor="text1"/>
          <w:sz w:val="16"/>
          <w:szCs w:val="16"/>
        </w:rPr>
        <w:softHyphen/>
        <w:t>ками не прекращались. В начале 1914 г. был построен самолет «Терещенко № 6», являв</w:t>
      </w:r>
      <w:r w:rsidRPr="00D45A46">
        <w:rPr>
          <w:bCs/>
          <w:color w:val="000000" w:themeColor="text1"/>
          <w:sz w:val="16"/>
          <w:szCs w:val="16"/>
        </w:rPr>
        <w:softHyphen/>
        <w:t>шийся дальнейшим развитием «Терещен</w:t>
      </w:r>
      <w:r w:rsidRPr="00D45A46">
        <w:rPr>
          <w:bCs/>
          <w:color w:val="000000" w:themeColor="text1"/>
          <w:sz w:val="16"/>
          <w:szCs w:val="16"/>
        </w:rPr>
        <w:softHyphen/>
        <w:t>ко № 5». На нем впервые в России приме</w:t>
      </w:r>
      <w:r w:rsidRPr="00D45A46">
        <w:rPr>
          <w:bCs/>
          <w:color w:val="000000" w:themeColor="text1"/>
          <w:sz w:val="16"/>
          <w:szCs w:val="16"/>
        </w:rPr>
        <w:softHyphen/>
        <w:t>нили мотор «Рон» мощностью 60 л.с., кото</w:t>
      </w:r>
      <w:r w:rsidRPr="00D45A46">
        <w:rPr>
          <w:bCs/>
          <w:color w:val="000000" w:themeColor="text1"/>
          <w:sz w:val="16"/>
          <w:szCs w:val="16"/>
        </w:rPr>
        <w:softHyphen/>
        <w:t>рый был гораздо надежнее более распрост</w:t>
      </w:r>
      <w:r w:rsidRPr="00D45A46">
        <w:rPr>
          <w:bCs/>
          <w:color w:val="000000" w:themeColor="text1"/>
          <w:sz w:val="16"/>
          <w:szCs w:val="16"/>
        </w:rPr>
        <w:softHyphen/>
        <w:t>раненного «Гнома». Согласно отчету о лет</w:t>
      </w:r>
      <w:r w:rsidRPr="00D45A46">
        <w:rPr>
          <w:bCs/>
          <w:color w:val="000000" w:themeColor="text1"/>
          <w:sz w:val="16"/>
          <w:szCs w:val="16"/>
        </w:rPr>
        <w:softHyphen/>
        <w:t>ных испытаниях, опубликованному в журна</w:t>
      </w:r>
      <w:r w:rsidRPr="00D45A46">
        <w:rPr>
          <w:bCs/>
          <w:color w:val="000000" w:themeColor="text1"/>
          <w:sz w:val="16"/>
          <w:szCs w:val="16"/>
        </w:rPr>
        <w:softHyphen/>
        <w:t>ле «Автомобильная жизнь и авиация», аппа</w:t>
      </w:r>
      <w:r w:rsidRPr="00D45A46">
        <w:rPr>
          <w:bCs/>
          <w:color w:val="000000" w:themeColor="text1"/>
          <w:sz w:val="16"/>
          <w:szCs w:val="16"/>
        </w:rPr>
        <w:softHyphen/>
        <w:t>рат показал неплохие летные характеристи</w:t>
      </w:r>
      <w:r w:rsidRPr="00D45A46">
        <w:rPr>
          <w:bCs/>
          <w:color w:val="000000" w:themeColor="text1"/>
          <w:sz w:val="16"/>
          <w:szCs w:val="16"/>
        </w:rPr>
        <w:softHyphen/>
        <w:t>ки: скорость — 120 км/ч, время подъема на 500 м — 3,5 мин. В том же году построили два самолета «Терещенко № 5бис», один из которых оснастили 60-сильным «Роном», а другой — «Гномом» мощностью 80 л.с. Оче</w:t>
      </w:r>
      <w:r w:rsidRPr="00D45A46">
        <w:rPr>
          <w:bCs/>
          <w:color w:val="000000" w:themeColor="text1"/>
          <w:sz w:val="16"/>
          <w:szCs w:val="16"/>
        </w:rPr>
        <w:softHyphen/>
        <w:t>видно, на одном из этих аэропланов отра</w:t>
      </w:r>
      <w:r w:rsidRPr="00D45A46">
        <w:rPr>
          <w:bCs/>
          <w:color w:val="000000" w:themeColor="text1"/>
          <w:sz w:val="16"/>
          <w:szCs w:val="16"/>
        </w:rPr>
        <w:softHyphen/>
        <w:t>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 (11217).</w:t>
      </w:r>
    </w:p>
    <w:p w14:paraId="7778285D" w14:textId="77777777" w:rsidR="00B67D7C" w:rsidRPr="00D45A46" w:rsidRDefault="00B67D7C" w:rsidP="00D45A46">
      <w:pPr>
        <w:shd w:val="clear" w:color="auto" w:fill="FFFFFF"/>
        <w:jc w:val="both"/>
        <w:rPr>
          <w:bCs/>
          <w:color w:val="000000" w:themeColor="text1"/>
          <w:sz w:val="16"/>
          <w:szCs w:val="16"/>
        </w:rPr>
      </w:pPr>
    </w:p>
    <w:p w14:paraId="57B17D62" w14:textId="6BD00661" w:rsidR="00B67D7C" w:rsidRPr="00D45A46" w:rsidRDefault="00632890"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w:t>
      </w:r>
      <w:r w:rsidRPr="00D45A46">
        <w:rPr>
          <w:bCs/>
          <w:color w:val="000000" w:themeColor="text1"/>
          <w:sz w:val="16"/>
          <w:szCs w:val="16"/>
        </w:rPr>
        <w:t xml:space="preserve"> серийные заказы способствовали даль</w:t>
      </w:r>
      <w:r w:rsidRPr="00D45A46">
        <w:rPr>
          <w:bCs/>
          <w:color w:val="000000" w:themeColor="text1"/>
          <w:sz w:val="16"/>
          <w:szCs w:val="16"/>
        </w:rPr>
        <w:softHyphen/>
        <w:t>нейшему расширению предприятия, коли</w:t>
      </w:r>
      <w:r w:rsidRPr="00D45A46">
        <w:rPr>
          <w:bCs/>
          <w:color w:val="000000" w:themeColor="text1"/>
          <w:sz w:val="16"/>
          <w:szCs w:val="16"/>
        </w:rPr>
        <w:softHyphen/>
        <w:t xml:space="preserve">чество работающих на заводе Терещенко </w:t>
      </w:r>
      <w:r w:rsidR="00B67D7C" w:rsidRPr="00D45A46">
        <w:rPr>
          <w:bCs/>
          <w:color w:val="000000" w:themeColor="text1"/>
          <w:sz w:val="16"/>
          <w:szCs w:val="16"/>
        </w:rPr>
        <w:t>достигло 120 человек, а в сентябре 1915 г. в списках на получение зарплаты одних толь</w:t>
      </w:r>
      <w:r w:rsidR="00B67D7C" w:rsidRPr="00D45A46">
        <w:rPr>
          <w:bCs/>
          <w:color w:val="000000" w:themeColor="text1"/>
          <w:sz w:val="16"/>
          <w:szCs w:val="16"/>
        </w:rPr>
        <w:softHyphen/>
        <w:t>ко мастеровых значилось 186 человек. По</w:t>
      </w:r>
      <w:r w:rsidR="00B67D7C" w:rsidRPr="00D45A46">
        <w:rPr>
          <w:bCs/>
          <w:color w:val="000000" w:themeColor="text1"/>
          <w:sz w:val="16"/>
          <w:szCs w:val="16"/>
        </w:rPr>
        <w:softHyphen/>
        <w:t>стоянно улучшалась оснащенность завода, в частности, были приобретены штампо</w:t>
      </w:r>
      <w:r w:rsidR="00B67D7C" w:rsidRPr="00D45A46">
        <w:rPr>
          <w:bCs/>
          <w:color w:val="000000" w:themeColor="text1"/>
          <w:sz w:val="16"/>
          <w:szCs w:val="16"/>
        </w:rPr>
        <w:softHyphen/>
        <w:t>вочный пресс, несколько различных стан</w:t>
      </w:r>
      <w:r w:rsidR="00B67D7C" w:rsidRPr="00D45A46">
        <w:rPr>
          <w:bCs/>
          <w:color w:val="000000" w:themeColor="text1"/>
          <w:sz w:val="16"/>
          <w:szCs w:val="16"/>
        </w:rPr>
        <w:softHyphen/>
        <w:t>ков, 2 сварочных аппарата. Годовая произ</w:t>
      </w:r>
      <w:r w:rsidR="00B67D7C" w:rsidRPr="00D45A46">
        <w:rPr>
          <w:bCs/>
          <w:color w:val="000000" w:themeColor="text1"/>
          <w:sz w:val="16"/>
          <w:szCs w:val="16"/>
        </w:rPr>
        <w:softHyphen/>
        <w:t>водительность оценивалась в 50 аэропла</w:t>
      </w:r>
      <w:r w:rsidR="00B67D7C" w:rsidRPr="00D45A46">
        <w:rPr>
          <w:bCs/>
          <w:color w:val="000000" w:themeColor="text1"/>
          <w:sz w:val="16"/>
          <w:szCs w:val="16"/>
        </w:rPr>
        <w:softHyphen/>
        <w:t>нов. Что касается выпуска самолетов в дальнейшем, то, к сожалению, исследован</w:t>
      </w:r>
      <w:r w:rsidR="00B67D7C" w:rsidRPr="00D45A46">
        <w:rPr>
          <w:bCs/>
          <w:color w:val="000000" w:themeColor="text1"/>
          <w:sz w:val="16"/>
          <w:szCs w:val="16"/>
        </w:rPr>
        <w:softHyphen/>
        <w:t xml:space="preserve">ные источники не позволяют раскрыть этот вопрос полностью. Например, известно, что Червоннский </w:t>
      </w:r>
      <w:r w:rsidR="00B67D7C" w:rsidRPr="00D45A46">
        <w:rPr>
          <w:bCs/>
          <w:color w:val="000000" w:themeColor="text1"/>
          <w:sz w:val="16"/>
          <w:szCs w:val="16"/>
        </w:rPr>
        <w:lastRenderedPageBreak/>
        <w:t>завод перешел к постройке учебных аппаратов «Фарман XVI», причем в конструкцию их вносились определенные из</w:t>
      </w:r>
      <w:r w:rsidR="00B67D7C" w:rsidRPr="00D45A46">
        <w:rPr>
          <w:bCs/>
          <w:color w:val="000000" w:themeColor="text1"/>
          <w:sz w:val="16"/>
          <w:szCs w:val="16"/>
        </w:rPr>
        <w:softHyphen/>
        <w:t>менения, а это затрудняло эксплуатацию — к ним не подходили некоторые запчасти, вы</w:t>
      </w:r>
      <w:r w:rsidR="00B67D7C" w:rsidRPr="00D45A46">
        <w:rPr>
          <w:bCs/>
          <w:color w:val="000000" w:themeColor="text1"/>
          <w:sz w:val="16"/>
          <w:szCs w:val="16"/>
        </w:rPr>
        <w:softHyphen/>
        <w:t>пущенные другими предприятиями (11217).</w:t>
      </w:r>
    </w:p>
    <w:p w14:paraId="4F23ED58" w14:textId="77777777" w:rsidR="00B67D7C" w:rsidRPr="00D45A46" w:rsidRDefault="00B67D7C" w:rsidP="00D45A46">
      <w:pPr>
        <w:jc w:val="both"/>
        <w:rPr>
          <w:bCs/>
          <w:color w:val="000000" w:themeColor="text1"/>
          <w:sz w:val="16"/>
          <w:szCs w:val="16"/>
        </w:rPr>
      </w:pPr>
    </w:p>
    <w:p w14:paraId="305533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году военный летчик А.Е.Жуков в Сева</w:t>
      </w:r>
      <w:r w:rsidRPr="00D45A46">
        <w:rPr>
          <w:bCs/>
          <w:color w:val="000000" w:themeColor="text1"/>
          <w:sz w:val="16"/>
          <w:szCs w:val="16"/>
        </w:rPr>
        <w:softHyphen/>
        <w:t>стополе предпринял попытку оснастить учебно-тре</w:t>
      </w:r>
      <w:r w:rsidRPr="00D45A46">
        <w:rPr>
          <w:bCs/>
          <w:color w:val="000000" w:themeColor="text1"/>
          <w:sz w:val="16"/>
          <w:szCs w:val="16"/>
        </w:rPr>
        <w:softHyphen/>
        <w:t>нировочный самолет «Моран-Ж» двухпоплавковым шасси типа «Моран-Сольнье». Однако постройка не была завершена. [59, с. 162] (553).</w:t>
      </w:r>
    </w:p>
    <w:p w14:paraId="4FA63408" w14:textId="77777777" w:rsidR="00B67D7C" w:rsidRPr="00D45A46" w:rsidRDefault="00B67D7C" w:rsidP="00D45A46">
      <w:pPr>
        <w:shd w:val="clear" w:color="auto" w:fill="FFFFFF"/>
        <w:jc w:val="both"/>
        <w:rPr>
          <w:bCs/>
          <w:color w:val="000000" w:themeColor="text1"/>
          <w:sz w:val="16"/>
          <w:szCs w:val="16"/>
        </w:rPr>
      </w:pPr>
    </w:p>
    <w:p w14:paraId="0F1F7EDD" w14:textId="124B017A" w:rsidR="00B67D7C" w:rsidRPr="00D45A46" w:rsidRDefault="00632890"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w:t>
      </w:r>
      <w:r w:rsidRPr="00D45A46">
        <w:rPr>
          <w:bCs/>
          <w:color w:val="000000" w:themeColor="text1"/>
          <w:sz w:val="16"/>
          <w:szCs w:val="16"/>
        </w:rPr>
        <w:t xml:space="preserve">начал свою деятельность Московский Аэротехнический завод </w:t>
      </w:r>
      <w:r w:rsidR="00B67D7C" w:rsidRPr="00D45A46">
        <w:rPr>
          <w:bCs/>
          <w:color w:val="000000" w:themeColor="text1"/>
          <w:sz w:val="16"/>
          <w:szCs w:val="16"/>
        </w:rPr>
        <w:t xml:space="preserve">как кустарная мастерская по производству гребных винтов. </w:t>
      </w:r>
      <w:r w:rsidRPr="00D45A46">
        <w:rPr>
          <w:bCs/>
          <w:color w:val="000000" w:themeColor="text1"/>
          <w:sz w:val="16"/>
          <w:szCs w:val="16"/>
        </w:rPr>
        <w:t>(</w:t>
      </w:r>
      <w:r w:rsidRPr="00D45A46">
        <w:rPr>
          <w:bCs/>
          <w:sz w:val="16"/>
          <w:szCs w:val="16"/>
        </w:rPr>
        <w:t>Завод № 28 им. Орджоникидзе BCHX,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w:t>
      </w:r>
      <w:r w:rsidRPr="00D45A46">
        <w:rPr>
          <w:bCs/>
          <w:color w:val="000000" w:themeColor="text1"/>
          <w:sz w:val="16"/>
          <w:szCs w:val="16"/>
        </w:rPr>
        <w:t xml:space="preserve">) </w:t>
      </w:r>
      <w:r w:rsidR="00B67D7C" w:rsidRPr="00D45A46">
        <w:rPr>
          <w:bCs/>
          <w:color w:val="000000" w:themeColor="text1"/>
          <w:sz w:val="16"/>
          <w:szCs w:val="16"/>
        </w:rPr>
        <w:t>С 1915 г. налажено производство деревянных воздушных винтов, лыж и поплавков (15.10.1915 г. считается датой основания завода).</w:t>
      </w:r>
    </w:p>
    <w:p w14:paraId="46529DF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09.1919 г. Аэротехнический завод «Адамчик, Кузнецов и Лобанов» был национализирован и передан в ведение Главкоавиа ВСНХ, в 12.1919 г. назывался Аэротехнический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8 «Пропеллер» переименован в ГАЗ-8 «Пропеллер». В соответствии с пост. СНК от 27.04.1926 г. по приказам ВСНХ/НКВМЮГПУ № 73сс от 9.07.1927 г. и Авиатреста № 114сс от 4.08.1927 г. ГАЗ-8 «Пропеллер» с 1.10.1927 г. переименован в завод № 28. Приказом Авиатреста № 131 от 27.09.1927 г. действие приказа № 114сс было приостановлено до особого распоряжения.</w:t>
      </w:r>
      <w:r w:rsidRPr="00D45A46">
        <w:rPr>
          <w:bCs/>
          <w:color w:val="000000" w:themeColor="text1"/>
          <w:sz w:val="16"/>
          <w:szCs w:val="16"/>
          <w:vertAlign w:val="superscript"/>
        </w:rPr>
        <w:t>133</w:t>
      </w:r>
      <w:r w:rsidRPr="00D45A46">
        <w:rPr>
          <w:bCs/>
          <w:color w:val="000000" w:themeColor="text1"/>
          <w:sz w:val="16"/>
          <w:szCs w:val="16"/>
        </w:rPr>
        <w:t xml:space="preserve"> С 1930 г. - в ведении ВАО ВСНХ, с 1932 г. - в самолетном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6A837AC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510A00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Производственная программа на 1923-24 г.: в/винты - 2166 шт. (сдано 1866), лыжи - 1133 комплектов (420).</w:t>
      </w:r>
    </w:p>
    <w:p w14:paraId="07D18B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Авиатреста № 68 от 15.09.1925 г. заводу передано управление ликвидированным ГАЗ-11.</w:t>
      </w:r>
    </w:p>
    <w:p w14:paraId="0CD77D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1928 г. на заводе - производственная база ОКБ Ришара (группы «Р»).</w:t>
      </w:r>
    </w:p>
    <w:p w14:paraId="41F759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1931 г. из состава завода выделен дереворазделочный цех как самостоятельный завод № 41.</w:t>
      </w:r>
    </w:p>
    <w:p w14:paraId="493B97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0E20DE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1DF23F4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717282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0FF7E5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 ЗЗОсс от 6.07.1940 г. и № 565с от 18.10.1940 г. на базе филиала завода № 28 (бывший манеж военного ведомства) в  г. Ленинграде образован завод № 133 НКАП по производству авиационных свечей.</w:t>
      </w:r>
    </w:p>
    <w:p w14:paraId="749E28D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  Г.И. Кузмина; ОКБ-2 гл. конструкторов </w:t>
      </w:r>
      <w:r w:rsidRPr="00D45A46">
        <w:rPr>
          <w:bCs/>
          <w:color w:val="000000" w:themeColor="text1"/>
          <w:sz w:val="16"/>
          <w:szCs w:val="16"/>
          <w:lang w:val="en-US"/>
        </w:rPr>
        <w:t>C</w:t>
      </w:r>
      <w:r w:rsidRPr="00D45A46">
        <w:rPr>
          <w:bCs/>
          <w:color w:val="000000" w:themeColor="text1"/>
          <w:sz w:val="16"/>
          <w:szCs w:val="16"/>
        </w:rPr>
        <w:t>.</w:t>
      </w:r>
      <w:r w:rsidRPr="00D45A46">
        <w:rPr>
          <w:bCs/>
          <w:color w:val="000000" w:themeColor="text1"/>
          <w:sz w:val="16"/>
          <w:szCs w:val="16"/>
          <w:lang w:val="en-US"/>
        </w:rPr>
        <w:t>LLI</w:t>
      </w:r>
      <w:r w:rsidRPr="00D45A46">
        <w:rPr>
          <w:bCs/>
          <w:color w:val="000000" w:themeColor="text1"/>
          <w:sz w:val="16"/>
          <w:szCs w:val="16"/>
        </w:rPr>
        <w:t>. Бас-Дубова и  Г.М. Заславского; ОКБ-3 гл. конструктора Н. Г. Никифорова.</w:t>
      </w:r>
    </w:p>
    <w:p w14:paraId="7292AA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7F90F5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конце 1941 г. завод № 28 3(6)ГУ НКАП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7719BE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годы войны продолжено производство авиационных винтов ВИШ-61.</w:t>
      </w:r>
    </w:p>
    <w:p w14:paraId="31B591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1D93FA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50F774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D45A46">
        <w:rPr>
          <w:bCs/>
          <w:color w:val="000000" w:themeColor="text1"/>
          <w:sz w:val="16"/>
          <w:szCs w:val="16"/>
          <w:lang w:val="en-US"/>
        </w:rPr>
        <w:t>BoschRexroth</w:t>
      </w:r>
      <w:r w:rsidRPr="00D45A46">
        <w:rPr>
          <w:bCs/>
          <w:color w:val="000000" w:themeColor="text1"/>
          <w:sz w:val="16"/>
          <w:szCs w:val="16"/>
        </w:rPr>
        <w:t>". До 1986 г. завод выпускал гидроагрегаты для авиации и РКТ.</w:t>
      </w:r>
    </w:p>
    <w:p w14:paraId="402B38F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553612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167D55D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Количество оборудования (1925 г.)- 48 ед., (1926 г.)- 40 ед.</w:t>
      </w:r>
    </w:p>
    <w:p w14:paraId="6151DD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территории (1925 г.)- 16 тыс. м</w:t>
      </w:r>
      <w:r w:rsidRPr="00D45A46">
        <w:rPr>
          <w:bCs/>
          <w:color w:val="000000" w:themeColor="text1"/>
          <w:sz w:val="16"/>
          <w:szCs w:val="16"/>
          <w:vertAlign w:val="superscript"/>
        </w:rPr>
        <w:t>2</w:t>
      </w:r>
      <w:r w:rsidRPr="00D45A46">
        <w:rPr>
          <w:bCs/>
          <w:color w:val="000000" w:themeColor="text1"/>
          <w:sz w:val="16"/>
          <w:szCs w:val="16"/>
        </w:rPr>
        <w:t>; производственная (1925 г.)- 3,85 тыс. м</w:t>
      </w:r>
      <w:r w:rsidRPr="00D45A46">
        <w:rPr>
          <w:bCs/>
          <w:color w:val="000000" w:themeColor="text1"/>
          <w:sz w:val="16"/>
          <w:szCs w:val="16"/>
          <w:vertAlign w:val="superscript"/>
        </w:rPr>
        <w:t>2</w:t>
      </w:r>
      <w:r w:rsidRPr="00D45A46">
        <w:rPr>
          <w:bCs/>
          <w:color w:val="000000" w:themeColor="text1"/>
          <w:sz w:val="16"/>
          <w:szCs w:val="16"/>
        </w:rPr>
        <w:t>; вспомогательная (1925 г.)- 3,75 тыс. м</w:t>
      </w:r>
      <w:r w:rsidRPr="00D45A46">
        <w:rPr>
          <w:bCs/>
          <w:color w:val="000000" w:themeColor="text1"/>
          <w:sz w:val="16"/>
          <w:szCs w:val="16"/>
          <w:vertAlign w:val="superscript"/>
        </w:rPr>
        <w:t>2</w:t>
      </w:r>
      <w:r w:rsidRPr="00D45A46">
        <w:rPr>
          <w:bCs/>
          <w:color w:val="000000" w:themeColor="text1"/>
          <w:sz w:val="16"/>
          <w:szCs w:val="16"/>
        </w:rPr>
        <w:t>.</w:t>
      </w:r>
    </w:p>
    <w:p w14:paraId="1CB07E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(12.1926 г.)- 238 чел., (2007 г.)- 2000 чел.</w:t>
      </w:r>
    </w:p>
    <w:p w14:paraId="39E719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71CB8BE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28C26B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45A752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(06.1937 г.)- Н.С. Алешин, (7.09.1938 г.-)- Н.П, Савельев, (1941 г.)- Давыдов.</w:t>
      </w:r>
    </w:p>
    <w:p w14:paraId="3F1325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(-04-06.1938 г.-)- Кузьмин, (10.1945-03.1946 г.-)- Н.Н. Петров.</w:t>
      </w:r>
    </w:p>
    <w:p w14:paraId="5CA4A8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Заведующий канцелярией (-1928-ЗО г.-)- Нагибин.</w:t>
      </w:r>
    </w:p>
    <w:p w14:paraId="33E62D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20633816" w14:textId="77777777" w:rsidR="00B67D7C" w:rsidRPr="00D45A46" w:rsidRDefault="00B67D7C" w:rsidP="00D45A46">
      <w:pPr>
        <w:jc w:val="both"/>
        <w:rPr>
          <w:bCs/>
          <w:color w:val="000000" w:themeColor="text1"/>
          <w:sz w:val="16"/>
          <w:szCs w:val="16"/>
        </w:rPr>
      </w:pPr>
    </w:p>
    <w:p w14:paraId="348E0FB6"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В 1914 г</w:t>
      </w:r>
      <w:r w:rsidRPr="00D45A46">
        <w:rPr>
          <w:bCs/>
          <w:color w:val="000000" w:themeColor="text1"/>
          <w:sz w:val="16"/>
          <w:szCs w:val="16"/>
        </w:rPr>
        <w:t>– освоение мастерскими производства запасных частей для авиационных двигателей, автомобилей и других машин. При мастерских открывается авиационно-автомобильный отдел для ремонта автомашин и аэропланов (11241).</w:t>
      </w:r>
    </w:p>
    <w:p w14:paraId="48FD8E29"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1922 г</w:t>
      </w:r>
      <w:r w:rsidRPr="00D45A46">
        <w:rPr>
          <w:bCs/>
          <w:color w:val="000000" w:themeColor="text1"/>
          <w:sz w:val="16"/>
          <w:szCs w:val="16"/>
        </w:rPr>
        <w:t>– мастерские осваивают выпуск запасных частей для тракторов иностранных марок. В этом же году мастерские получили название «Учебно-механический завод КПИ» (11241).</w:t>
      </w:r>
    </w:p>
    <w:p w14:paraId="42439AF4"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1930 г., 15 октября</w:t>
      </w:r>
      <w:r w:rsidRPr="00D45A46">
        <w:rPr>
          <w:bCs/>
          <w:color w:val="000000" w:themeColor="text1"/>
          <w:sz w:val="16"/>
          <w:szCs w:val="16"/>
        </w:rPr>
        <w:t>– постановлением Президиума ВСНХ создается завод, который передается в состав Всесоюзного объединения автотракторной промышленности (ВАТО) (11241).</w:t>
      </w:r>
    </w:p>
    <w:p w14:paraId="369C573C"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1933 г</w:t>
      </w:r>
      <w:r w:rsidRPr="00D45A46">
        <w:rPr>
          <w:bCs/>
          <w:color w:val="000000" w:themeColor="text1"/>
          <w:sz w:val="16"/>
          <w:szCs w:val="16"/>
        </w:rPr>
        <w:t>– по заказу Научно-исследовательского института авиадвигателей работники предприятия произвели бензиновый двигатель для агитсамолета «Максим Горький». (11241)</w:t>
      </w:r>
    </w:p>
    <w:p w14:paraId="26CB7569"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1934 г</w:t>
      </w:r>
      <w:r w:rsidRPr="00D45A46">
        <w:rPr>
          <w:bCs/>
          <w:color w:val="000000" w:themeColor="text1"/>
          <w:sz w:val="16"/>
          <w:szCs w:val="16"/>
        </w:rPr>
        <w:t>– освоение заводом выпуска запасных частей для отечественных тракторов. Для оказания практической помощи селу непосредственно на заводе организуется ремонт тракторов и сельскохозяйственной техники (11241).</w:t>
      </w:r>
    </w:p>
    <w:p w14:paraId="66640419"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lastRenderedPageBreak/>
        <w:t xml:space="preserve">1936 г </w:t>
      </w:r>
      <w:r w:rsidRPr="00D45A46">
        <w:rPr>
          <w:bCs/>
          <w:color w:val="000000" w:themeColor="text1"/>
          <w:sz w:val="16"/>
          <w:szCs w:val="16"/>
        </w:rPr>
        <w:t>– на заводе вводится в эксплуатацию специальный цех для капитального ремонта двигателей и коробок скоростей танков (11241).</w:t>
      </w:r>
    </w:p>
    <w:p w14:paraId="25FE33D0"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1937 г </w:t>
      </w:r>
      <w:r w:rsidRPr="00D45A46">
        <w:rPr>
          <w:bCs/>
          <w:color w:val="000000" w:themeColor="text1"/>
          <w:sz w:val="16"/>
          <w:szCs w:val="16"/>
        </w:rPr>
        <w:t>– коллектив завода производит серию специальных станков, гидропрессов и экспериментальных машин для металлургической промышленности (11241).</w:t>
      </w:r>
    </w:p>
    <w:p w14:paraId="2416684A"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1941 г, август </w:t>
      </w:r>
      <w:r w:rsidRPr="00D45A46">
        <w:rPr>
          <w:bCs/>
          <w:color w:val="000000" w:themeColor="text1"/>
          <w:sz w:val="16"/>
          <w:szCs w:val="16"/>
        </w:rPr>
        <w:t>– эвакуация завода на восток страны в связи с началом Великой Отечественной Войны (11241).</w:t>
      </w:r>
    </w:p>
    <w:p w14:paraId="0AAB9B6E"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1941 г, октябрь</w:t>
      </w:r>
      <w:r w:rsidRPr="00D45A46">
        <w:rPr>
          <w:bCs/>
          <w:color w:val="000000" w:themeColor="text1"/>
          <w:sz w:val="16"/>
          <w:szCs w:val="16"/>
        </w:rPr>
        <w:t>– выпуск заводом в тылу первой партии запасных частей к тракторам (11241).</w:t>
      </w:r>
    </w:p>
    <w:p w14:paraId="74767571"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1942 г </w:t>
      </w:r>
      <w:r w:rsidRPr="00D45A46">
        <w:rPr>
          <w:bCs/>
          <w:color w:val="000000" w:themeColor="text1"/>
          <w:sz w:val="16"/>
          <w:szCs w:val="16"/>
        </w:rPr>
        <w:t>– освоение коллективом завода выпуска военной продукции. (11241).</w:t>
      </w:r>
    </w:p>
    <w:p w14:paraId="7F846FE0"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1944 г, апрель </w:t>
      </w:r>
      <w:r w:rsidRPr="00D45A46">
        <w:rPr>
          <w:bCs/>
          <w:color w:val="000000" w:themeColor="text1"/>
          <w:sz w:val="16"/>
          <w:szCs w:val="16"/>
        </w:rPr>
        <w:t>– приказом Наркомата среднего машиностроения завод включается в число предприятий, которые подлежат восстановлению (11241).</w:t>
      </w:r>
    </w:p>
    <w:p w14:paraId="16C4E016"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1944 г, ноябрь </w:t>
      </w:r>
      <w:r w:rsidRPr="00D45A46">
        <w:rPr>
          <w:bCs/>
          <w:color w:val="000000" w:themeColor="text1"/>
          <w:sz w:val="16"/>
          <w:szCs w:val="16"/>
        </w:rPr>
        <w:t>– произведена первая партия запасных частей на восстановленном заводе (11241).</w:t>
      </w:r>
    </w:p>
    <w:p w14:paraId="19D55B46"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1970 г </w:t>
      </w:r>
      <w:r w:rsidRPr="00D45A46">
        <w:rPr>
          <w:bCs/>
          <w:color w:val="000000" w:themeColor="text1"/>
          <w:sz w:val="16"/>
          <w:szCs w:val="16"/>
        </w:rPr>
        <w:t>– завод осваивает производство редукторов для механизации работ в животноводстве. (11241).</w:t>
      </w:r>
    </w:p>
    <w:p w14:paraId="291B5782" w14:textId="77777777" w:rsidR="00B67D7C" w:rsidRPr="00D45A46" w:rsidRDefault="00B67D7C" w:rsidP="00D45A46">
      <w:pPr>
        <w:jc w:val="both"/>
        <w:rPr>
          <w:bCs/>
          <w:color w:val="000000" w:themeColor="text1"/>
          <w:sz w:val="16"/>
          <w:szCs w:val="16"/>
        </w:rPr>
      </w:pPr>
      <w:r w:rsidRPr="00D45A46">
        <w:rPr>
          <w:rStyle w:val="1"/>
          <w:b w:val="0"/>
          <w:bCs/>
          <w:color w:val="000000" w:themeColor="text1"/>
          <w:sz w:val="16"/>
          <w:szCs w:val="16"/>
        </w:rPr>
        <w:t xml:space="preserve">1972 г, июнь </w:t>
      </w:r>
      <w:r w:rsidRPr="00D45A46">
        <w:rPr>
          <w:bCs/>
          <w:color w:val="000000" w:themeColor="text1"/>
          <w:sz w:val="16"/>
          <w:szCs w:val="16"/>
        </w:rPr>
        <w:t>– завод становится главным предприятием производственного объединения «Киевтрактородеталь» (11241).</w:t>
      </w:r>
    </w:p>
    <w:p w14:paraId="18F8F038" w14:textId="77777777" w:rsidR="00B67D7C" w:rsidRPr="00D45A46" w:rsidRDefault="00B67D7C" w:rsidP="00D45A46">
      <w:pPr>
        <w:jc w:val="both"/>
        <w:rPr>
          <w:bCs/>
          <w:color w:val="000000" w:themeColor="text1"/>
          <w:sz w:val="16"/>
          <w:szCs w:val="16"/>
        </w:rPr>
      </w:pPr>
    </w:p>
    <w:p w14:paraId="723BBA45" w14:textId="77777777" w:rsidR="006510D6" w:rsidRPr="00D45A46" w:rsidRDefault="006510D6" w:rsidP="00D45A46">
      <w:pPr>
        <w:shd w:val="clear" w:color="auto" w:fill="FFFFFF"/>
        <w:jc w:val="both"/>
        <w:rPr>
          <w:bCs/>
          <w:color w:val="000000" w:themeColor="text1"/>
          <w:sz w:val="16"/>
          <w:szCs w:val="16"/>
        </w:rPr>
      </w:pPr>
      <w:r w:rsidRPr="00D45A46">
        <w:rPr>
          <w:bCs/>
          <w:color w:val="000000" w:themeColor="text1"/>
          <w:sz w:val="16"/>
          <w:szCs w:val="16"/>
        </w:rPr>
        <w:t xml:space="preserve">В 1914 Начальник Гатчинской авиашколы полковник С.А.Ульянин демонстрировал в Военно-морском управлении прибор для управления самолетами и морскими кораблями на расстоянии. Прибор, установленный на трехколесной тележке, свободно перемещал ее по полу, повинуясь радиосигналам изобретателя. Однако, изобретение, как (;и более ранние опыты в этой области Н.А.Яцука, не получило </w:t>
      </w:r>
      <w:r w:rsidRPr="00D45A46">
        <w:rPr>
          <w:bCs/>
          <w:color w:val="000000" w:themeColor="text1"/>
          <w:sz w:val="16"/>
          <w:szCs w:val="16"/>
          <w:vertAlign w:val="subscript"/>
        </w:rPr>
        <w:t>;</w:t>
      </w:r>
      <w:r w:rsidRPr="00D45A46">
        <w:rPr>
          <w:bCs/>
          <w:color w:val="000000" w:themeColor="text1"/>
          <w:sz w:val="16"/>
          <w:szCs w:val="16"/>
        </w:rPr>
        <w:t xml:space="preserve"> поддержки.</w:t>
      </w:r>
    </w:p>
    <w:p w14:paraId="7865D1AA" w14:textId="77777777" w:rsidR="006510D6" w:rsidRPr="00D45A46" w:rsidRDefault="006510D6" w:rsidP="00D45A46">
      <w:pPr>
        <w:shd w:val="clear" w:color="auto" w:fill="FFFFFF"/>
        <w:jc w:val="both"/>
        <w:rPr>
          <w:bCs/>
          <w:color w:val="000000" w:themeColor="text1"/>
          <w:sz w:val="16"/>
          <w:szCs w:val="16"/>
        </w:rPr>
      </w:pPr>
    </w:p>
    <w:p w14:paraId="21244D97" w14:textId="22CC4286" w:rsidR="00B67D7C" w:rsidRPr="00D45A46" w:rsidRDefault="006510D6" w:rsidP="00D45A46">
      <w:pPr>
        <w:jc w:val="both"/>
        <w:rPr>
          <w:rStyle w:val="1"/>
          <w:b w:val="0"/>
          <w:bCs/>
          <w:color w:val="000000" w:themeColor="text1"/>
          <w:sz w:val="16"/>
          <w:szCs w:val="16"/>
        </w:rPr>
      </w:pPr>
      <w:r w:rsidRPr="00D45A46">
        <w:rPr>
          <w:rStyle w:val="1"/>
          <w:b w:val="0"/>
          <w:bCs/>
          <w:color w:val="000000" w:themeColor="text1"/>
          <w:sz w:val="16"/>
          <w:szCs w:val="16"/>
        </w:rPr>
        <w:t>В</w:t>
      </w:r>
      <w:r w:rsidR="00B67D7C" w:rsidRPr="00D45A46">
        <w:rPr>
          <w:rStyle w:val="1"/>
          <w:b w:val="0"/>
          <w:bCs/>
          <w:color w:val="000000" w:themeColor="text1"/>
          <w:sz w:val="16"/>
          <w:szCs w:val="16"/>
        </w:rPr>
        <w:t xml:space="preserve"> 1914 г. </w:t>
      </w:r>
      <w:r w:rsidRPr="00D45A46">
        <w:rPr>
          <w:rStyle w:val="1"/>
          <w:b w:val="0"/>
          <w:bCs/>
          <w:color w:val="000000" w:themeColor="text1"/>
          <w:sz w:val="16"/>
          <w:szCs w:val="16"/>
        </w:rPr>
        <w:t xml:space="preserve">Сергей Алексеевич Ульянин получил за “Разборную палатку для аэропланов” </w:t>
      </w:r>
      <w:r w:rsidR="00B67D7C" w:rsidRPr="00D45A46">
        <w:rPr>
          <w:rStyle w:val="1"/>
          <w:b w:val="0"/>
          <w:bCs/>
          <w:color w:val="000000" w:themeColor="text1"/>
          <w:sz w:val="16"/>
          <w:szCs w:val="16"/>
        </w:rPr>
        <w:t>денежное вознаграждение, в том числе и за это изобретение. Палатка имела “минимальное количество жестких частей”, собиралась и разбиралась легко и быстро, хорошо противостояла ветру и надежно защищала аэроплан от дождя. Автор предлагал устанавливать палатки так, чтобы ворота их были защищены от прямого ветра какими-нибудь местными предметами: лесом, строениями и другими прикрытиями. При расположении бивака аэропланов в открытых местах изобретатель рекомендовал располагать палатки друг против друга воротами внутрь, на расстоянии размеров аэроплана друг от друга. Вес палатки серийного выпуска не превышал 480 кг. В новом варианте изобретения кроме усовершенствований появился парусиновый чехол для укладки палатки при перевозке и хранении. С увеличением размеров аэропланов автор изменил ширину палатки, а для аэропланов “Илья Муромец “ разработал новую палатку. Её назвали “Палатка-ангар системы полковника Ульянина”. Как и предыдущие варианты, она широко применялась в войсках, в том числе и в боевых действиях вплоть до 20-х годов прошлого столетия. О добротности и полезности палаток писали, помещали их фотографии с такими, например, под рисуночными текстами: “Полевая палатка для аэропланов конструкции Ульянина, прекрасно служившая для защиты от непогоды в Балканской войне”. наши дни о привилегии, полученной Ульяниным на аэропланную палатку, впервые было опубликовано в 1990 г. автором этих строк (11221).</w:t>
      </w:r>
    </w:p>
    <w:p w14:paraId="08C16B02" w14:textId="77777777" w:rsidR="00B67D7C" w:rsidRPr="00D45A46" w:rsidRDefault="00B67D7C" w:rsidP="00D45A46">
      <w:pPr>
        <w:jc w:val="both"/>
        <w:rPr>
          <w:rStyle w:val="1"/>
          <w:b w:val="0"/>
          <w:bCs/>
          <w:color w:val="000000" w:themeColor="text1"/>
          <w:sz w:val="16"/>
          <w:szCs w:val="16"/>
        </w:rPr>
      </w:pPr>
    </w:p>
    <w:p w14:paraId="7F32D45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Конструктор Александр Александрович Пороховщиков- построил собственноручно на своей квартире оригинальный самолет -подкосный полутораплан двухбалочной схемы ("бикок") с двига</w:t>
      </w:r>
      <w:r w:rsidRPr="00D45A46">
        <w:rPr>
          <w:bCs/>
          <w:color w:val="000000" w:themeColor="text1"/>
          <w:sz w:val="16"/>
          <w:szCs w:val="16"/>
        </w:rPr>
        <w:softHyphen/>
        <w:t>телем Гном в 50 л.с. Самолет двухместный с двойным управлением быстро и легко разбирался и собирался, имел хорошие [летные качества и являлся прототипом всех последующих самолотов двухбалочной схемы, так называемых "двухвосток". По ряду причин этот интересный самолет не получил распространения (ЦТВИА. ф.2008, оп.1, д.501, л.236-244).</w:t>
      </w:r>
    </w:p>
    <w:p w14:paraId="5C08D250" w14:textId="77777777" w:rsidR="00B67D7C" w:rsidRPr="00D45A46" w:rsidRDefault="00B67D7C" w:rsidP="00D45A46">
      <w:pPr>
        <w:shd w:val="clear" w:color="auto" w:fill="FFFFFF"/>
        <w:jc w:val="both"/>
        <w:rPr>
          <w:bCs/>
          <w:color w:val="000000" w:themeColor="text1"/>
          <w:sz w:val="16"/>
          <w:szCs w:val="16"/>
        </w:rPr>
      </w:pPr>
    </w:p>
    <w:p w14:paraId="20FA29C3" w14:textId="77777777" w:rsidR="0082335E" w:rsidRPr="00D45A46" w:rsidRDefault="0082335E" w:rsidP="00D45A46">
      <w:pPr>
        <w:jc w:val="both"/>
        <w:rPr>
          <w:bCs/>
          <w:color w:val="0070C0"/>
          <w:sz w:val="16"/>
          <w:szCs w:val="16"/>
        </w:rPr>
      </w:pPr>
      <w:r w:rsidRPr="00D45A46">
        <w:rPr>
          <w:bCs/>
          <w:color w:val="0070C0"/>
          <w:sz w:val="16"/>
          <w:szCs w:val="16"/>
        </w:rPr>
        <w:t>В 1914 г. конструктор Александр Александрович Пороховщиков построил соб</w:t>
      </w:r>
      <w:r w:rsidRPr="00D45A46">
        <w:rPr>
          <w:bCs/>
          <w:color w:val="0070C0"/>
          <w:sz w:val="16"/>
          <w:szCs w:val="16"/>
        </w:rPr>
        <w:softHyphen/>
        <w:t>ственноручно на своей квартире оригинальный. самолет двухбалочной схемы /Бикок/ с мотором Гном 50 л.с. Самолет двухместный с двойным управлением быстро и легко разбирался и собирался. имел хорошие летные качества и являлся прототипом всех по следующих самолетов подобной схемы, так называемых «двухвосток». По ряду причин. этот интересный самолет, однако, не получил распространения.</w:t>
      </w:r>
    </w:p>
    <w:p w14:paraId="3820D12B" w14:textId="77777777" w:rsidR="0082335E" w:rsidRPr="00D45A46" w:rsidRDefault="0082335E" w:rsidP="00D45A46">
      <w:pPr>
        <w:jc w:val="both"/>
        <w:rPr>
          <w:bCs/>
          <w:color w:val="0070C0"/>
          <w:sz w:val="16"/>
          <w:szCs w:val="16"/>
        </w:rPr>
      </w:pPr>
      <w:r w:rsidRPr="00D45A46">
        <w:rPr>
          <w:bCs/>
          <w:color w:val="0070C0"/>
          <w:sz w:val="16"/>
          <w:szCs w:val="16"/>
        </w:rPr>
        <w:t>/ЦГВИА, ф. 2008, оп. 1, д. 501, лл. 236-244/ (23320).</w:t>
      </w:r>
    </w:p>
    <w:p w14:paraId="5E05225B" w14:textId="77777777" w:rsidR="0082335E" w:rsidRPr="00D45A46" w:rsidRDefault="0082335E" w:rsidP="00D45A46">
      <w:pPr>
        <w:jc w:val="both"/>
        <w:rPr>
          <w:bCs/>
          <w:color w:val="0070C0"/>
          <w:sz w:val="16"/>
          <w:szCs w:val="16"/>
        </w:rPr>
      </w:pPr>
    </w:p>
    <w:p w14:paraId="7E56E18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Инженер московского завода "Дукс" Андрей Владимирович Не</w:t>
      </w:r>
      <w:r w:rsidRPr="00D45A46">
        <w:rPr>
          <w:bCs/>
          <w:color w:val="000000" w:themeColor="text1"/>
          <w:sz w:val="16"/>
          <w:szCs w:val="16"/>
        </w:rPr>
        <w:softHyphen/>
        <w:t>стеров построил собственной конструкции оригинальный авиадвига</w:t>
      </w:r>
      <w:r w:rsidRPr="00D45A46">
        <w:rPr>
          <w:bCs/>
          <w:color w:val="000000" w:themeColor="text1"/>
          <w:sz w:val="16"/>
          <w:szCs w:val="16"/>
        </w:rPr>
        <w:softHyphen/>
        <w:t>тель -семицилиндровый звездообразный с водяным охлаждением мощностью в 120 л.с. Ввиду отсутствия моторостроительной базы двигатель не получил распространения.</w:t>
      </w:r>
    </w:p>
    <w:p w14:paraId="661732EA" w14:textId="77777777" w:rsidR="00B67D7C" w:rsidRPr="00D45A46" w:rsidRDefault="00B67D7C" w:rsidP="00D45A46">
      <w:pPr>
        <w:shd w:val="clear" w:color="auto" w:fill="FFFFFF"/>
        <w:jc w:val="both"/>
        <w:rPr>
          <w:bCs/>
          <w:color w:val="000000" w:themeColor="text1"/>
          <w:sz w:val="16"/>
          <w:szCs w:val="16"/>
        </w:rPr>
      </w:pPr>
    </w:p>
    <w:p w14:paraId="5080B767" w14:textId="77777777" w:rsidR="0082335E" w:rsidRPr="00D45A46" w:rsidRDefault="0082335E" w:rsidP="00D45A46">
      <w:pPr>
        <w:jc w:val="both"/>
        <w:rPr>
          <w:bCs/>
          <w:color w:val="0070C0"/>
          <w:sz w:val="16"/>
          <w:szCs w:val="16"/>
        </w:rPr>
      </w:pPr>
      <w:r w:rsidRPr="00D45A46">
        <w:rPr>
          <w:bCs/>
          <w:color w:val="0070C0"/>
          <w:sz w:val="16"/>
          <w:szCs w:val="16"/>
        </w:rPr>
        <w:t>В 1914 г. инженер московского завода "Дуке" Андрей Владимирович Несте</w:t>
      </w:r>
      <w:r w:rsidRPr="00D45A46">
        <w:rPr>
          <w:bCs/>
          <w:color w:val="0070C0"/>
          <w:sz w:val="16"/>
          <w:szCs w:val="16"/>
        </w:rPr>
        <w:softHyphen/>
        <w:t>ров построил собственной конструкции оригинальный авиадвигатель — семицилиндровый звездообразный с водяным охлаждением мощностью 120 л.с. Ввиду отсутствия моторостроительной базы двигатель не получил распространения (23320).</w:t>
      </w:r>
    </w:p>
    <w:p w14:paraId="7508C335" w14:textId="77777777" w:rsidR="0082335E" w:rsidRPr="00D45A46" w:rsidRDefault="0082335E" w:rsidP="00D45A46">
      <w:pPr>
        <w:jc w:val="both"/>
        <w:rPr>
          <w:bCs/>
          <w:color w:val="0070C0"/>
          <w:sz w:val="16"/>
          <w:szCs w:val="16"/>
        </w:rPr>
      </w:pPr>
    </w:p>
    <w:p w14:paraId="2309157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г. производством авиамоторов решил заняться московский завод «Дукс», строивший аэропланы. Директор завода Ю.А. Меллер пригласил военного инженера А.В. Нестерова, который спроектировал «гипоцикл». Это был 7-цилиндровый звездообразный двигатель водяного охлаждения. Особенностью его конструкции являлось то, что Нестеров отказался от привычной комбинации главного и прицепных шатунов. В «гипоцикле» все шатуны были равноправны и надевались друг за другом на одну кри</w:t>
      </w:r>
      <w:r w:rsidRPr="00D45A46">
        <w:rPr>
          <w:bCs/>
          <w:color w:val="000000" w:themeColor="text1"/>
          <w:sz w:val="16"/>
          <w:szCs w:val="16"/>
        </w:rPr>
        <w:softHyphen/>
        <w:t>вошипную шейку коленчатого вала. Соответственно все цилиндры стоя</w:t>
      </w:r>
      <w:r w:rsidRPr="00D45A46">
        <w:rPr>
          <w:bCs/>
          <w:color w:val="000000" w:themeColor="text1"/>
          <w:sz w:val="16"/>
          <w:szCs w:val="16"/>
        </w:rPr>
        <w:softHyphen/>
        <w:t>ли в разных плоскостях. Такая компоновка привела к увеличению длины коленвала и двигателя в целом. На испытаниях мотор развил мощность около 120 л.с., но через несколько часов работы у него оторвался один цилиндр. «Гипоцикл» восстановили, но, поскольку он не сулил никаких преимуществ по сравнению с уже имевшимися в России авиамоторами, его законсервировали, и далее никаких работ по нему не вели. Таким образом, можно сделать вывод, что ни один из авиационных двигателей отечественной конструкции к середине 1914 г. не довели до состояния, пригодного для серийного производства. Да и двигателей ино</w:t>
      </w:r>
      <w:r w:rsidRPr="00D45A46">
        <w:rPr>
          <w:bCs/>
          <w:color w:val="000000" w:themeColor="text1"/>
          <w:sz w:val="16"/>
          <w:szCs w:val="16"/>
        </w:rPr>
        <w:softHyphen/>
        <w:t>странных конструкций и их модификаций в России выпускали немного. Это приводило к сильной зависимости самолетостроительной промышлен</w:t>
      </w:r>
      <w:r w:rsidRPr="00D45A46">
        <w:rPr>
          <w:bCs/>
          <w:color w:val="000000" w:themeColor="text1"/>
          <w:sz w:val="16"/>
          <w:szCs w:val="16"/>
        </w:rPr>
        <w:softHyphen/>
        <w:t>ности от импорта моторов из-за границы. В этот период в основном вво</w:t>
      </w:r>
      <w:r w:rsidRPr="00D45A46">
        <w:rPr>
          <w:bCs/>
          <w:color w:val="000000" w:themeColor="text1"/>
          <w:sz w:val="16"/>
          <w:szCs w:val="16"/>
        </w:rPr>
        <w:softHyphen/>
        <w:t>зили двигатели французского и германского производства, но встречались также итальянские, английские и американские (11852).</w:t>
      </w:r>
    </w:p>
    <w:p w14:paraId="2E889978" w14:textId="77777777" w:rsidR="00B67D7C" w:rsidRPr="00D45A46" w:rsidRDefault="00B67D7C" w:rsidP="00D45A46">
      <w:pPr>
        <w:shd w:val="clear" w:color="auto" w:fill="FFFFFF"/>
        <w:jc w:val="both"/>
        <w:rPr>
          <w:bCs/>
          <w:color w:val="000000" w:themeColor="text1"/>
          <w:sz w:val="16"/>
          <w:szCs w:val="16"/>
        </w:rPr>
      </w:pPr>
    </w:p>
    <w:p w14:paraId="1E454970" w14:textId="7DC1966B" w:rsidR="00B67D7C" w:rsidRPr="00D45A46" w:rsidRDefault="006510D6"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на </w:t>
      </w:r>
      <w:r w:rsidRPr="00D45A46">
        <w:rPr>
          <w:bCs/>
          <w:color w:val="000000" w:themeColor="text1"/>
          <w:sz w:val="16"/>
          <w:szCs w:val="16"/>
        </w:rPr>
        <w:t xml:space="preserve">«Дукс» </w:t>
      </w:r>
      <w:r w:rsidR="00B67D7C" w:rsidRPr="00D45A46">
        <w:rPr>
          <w:bCs/>
          <w:color w:val="000000" w:themeColor="text1"/>
          <w:sz w:val="16"/>
          <w:szCs w:val="16"/>
        </w:rPr>
        <w:t xml:space="preserve">было занято около 500 рабочих, </w:t>
      </w:r>
      <w:r w:rsidRPr="00D45A46">
        <w:rPr>
          <w:bCs/>
          <w:color w:val="000000" w:themeColor="text1"/>
          <w:sz w:val="16"/>
          <w:szCs w:val="16"/>
        </w:rPr>
        <w:t xml:space="preserve">но </w:t>
      </w:r>
      <w:r w:rsidR="00B67D7C" w:rsidRPr="00D45A46">
        <w:rPr>
          <w:bCs/>
          <w:color w:val="000000" w:themeColor="text1"/>
          <w:sz w:val="16"/>
          <w:szCs w:val="16"/>
        </w:rPr>
        <w:t>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631F04F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80F135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356591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14830BC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02670FC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46D6351E" w14:textId="77777777" w:rsidR="00B67D7C" w:rsidRPr="00D45A46" w:rsidRDefault="00B67D7C" w:rsidP="00D45A46">
      <w:pPr>
        <w:jc w:val="both"/>
        <w:rPr>
          <w:bCs/>
          <w:color w:val="000000" w:themeColor="text1"/>
          <w:sz w:val="16"/>
          <w:szCs w:val="16"/>
        </w:rPr>
      </w:pPr>
    </w:p>
    <w:p w14:paraId="22C08D3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 1914 Лейтенант флота Михаил Николаевич Николъс-Кэй спроектировал авиадвигатель, в котором воздушный винт приводился в действие с помощью газовой турбины. Это был первый по времени проект турбовинтового двигателя, на принципе которого строятся совре манные мощные турбовинтовые двигатели. Реализации проекта отчасти помешала война, в которой принял участие и сам конструктор </w:t>
      </w:r>
      <w:r w:rsidRPr="00D45A46">
        <w:rPr>
          <w:bCs/>
          <w:smallCaps/>
          <w:color w:val="000000" w:themeColor="text1"/>
          <w:sz w:val="16"/>
          <w:szCs w:val="16"/>
        </w:rPr>
        <w:t xml:space="preserve">б </w:t>
      </w:r>
      <w:r w:rsidRPr="00D45A46">
        <w:rPr>
          <w:bCs/>
          <w:color w:val="000000" w:themeColor="text1"/>
          <w:sz w:val="16"/>
          <w:szCs w:val="16"/>
        </w:rPr>
        <w:t>качестве главного механика эскадры воздушных кораблей "Илья Муромец".</w:t>
      </w:r>
    </w:p>
    <w:p w14:paraId="4FF6C5EF" w14:textId="77777777" w:rsidR="00B67D7C" w:rsidRPr="00D45A46" w:rsidRDefault="00B67D7C" w:rsidP="00D45A46">
      <w:pPr>
        <w:shd w:val="clear" w:color="auto" w:fill="FFFFFF"/>
        <w:jc w:val="both"/>
        <w:rPr>
          <w:bCs/>
          <w:color w:val="000000" w:themeColor="text1"/>
          <w:sz w:val="16"/>
          <w:szCs w:val="16"/>
        </w:rPr>
      </w:pPr>
    </w:p>
    <w:p w14:paraId="6F758899" w14:textId="77777777" w:rsidR="0082335E" w:rsidRPr="00D45A46" w:rsidRDefault="0082335E" w:rsidP="00D45A46">
      <w:pPr>
        <w:jc w:val="both"/>
        <w:rPr>
          <w:bCs/>
          <w:color w:val="0070C0"/>
          <w:sz w:val="16"/>
          <w:szCs w:val="16"/>
        </w:rPr>
      </w:pPr>
      <w:r w:rsidRPr="00D45A46">
        <w:rPr>
          <w:bCs/>
          <w:color w:val="0070C0"/>
          <w:sz w:val="16"/>
          <w:szCs w:val="16"/>
        </w:rPr>
        <w:t>В 1914 г. лейтенант флота Михаил Николаевич Никольской спроектировал авиадвигатель, в котором воздушный винт приводился в действие с помощью газовой турбины. Это был первый по времени проект турбо</w:t>
      </w:r>
      <w:r w:rsidRPr="00D45A46">
        <w:rPr>
          <w:bCs/>
          <w:color w:val="0070C0"/>
          <w:sz w:val="16"/>
          <w:szCs w:val="16"/>
        </w:rPr>
        <w:softHyphen/>
        <w:t>винтового двигателя, на принципе которого строются современные мощные турбовинтовые двигатели. Реализации проекта отчасти помешала война, в которой принял участие и сам конструктор в качестве механика эскадры воздушных кораблей "Илья Муромец" (23320).</w:t>
      </w:r>
    </w:p>
    <w:p w14:paraId="0B06551D" w14:textId="77777777" w:rsidR="0082335E" w:rsidRPr="00D45A46" w:rsidRDefault="0082335E" w:rsidP="00D45A46">
      <w:pPr>
        <w:jc w:val="both"/>
        <w:rPr>
          <w:bCs/>
          <w:color w:val="0070C0"/>
          <w:sz w:val="16"/>
          <w:szCs w:val="16"/>
        </w:rPr>
      </w:pPr>
    </w:p>
    <w:p w14:paraId="49142F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Изобретатель П.П.Шиловский сконструировал "гироскопиче</w:t>
      </w:r>
      <w:r w:rsidRPr="00D45A46">
        <w:rPr>
          <w:bCs/>
          <w:color w:val="000000" w:themeColor="text1"/>
          <w:sz w:val="16"/>
          <w:szCs w:val="16"/>
        </w:rPr>
        <w:softHyphen/>
        <w:t>ский прибор для обеспечения автоматической устойчивости само</w:t>
      </w:r>
      <w:r w:rsidRPr="00D45A46">
        <w:rPr>
          <w:bCs/>
          <w:color w:val="000000" w:themeColor="text1"/>
          <w:sz w:val="16"/>
          <w:szCs w:val="16"/>
        </w:rPr>
        <w:softHyphen/>
        <w:t>лета и пытался испробовать его в полете на "Фарман-15", Но ввиду большого веса и громоздкости установки опыты были отложены.</w:t>
      </w:r>
    </w:p>
    <w:p w14:paraId="267B8EDD" w14:textId="77777777" w:rsidR="00B67D7C" w:rsidRPr="00D45A46" w:rsidRDefault="00B67D7C" w:rsidP="00D45A46">
      <w:pPr>
        <w:shd w:val="clear" w:color="auto" w:fill="FFFFFF"/>
        <w:jc w:val="both"/>
        <w:rPr>
          <w:bCs/>
          <w:color w:val="000000" w:themeColor="text1"/>
          <w:sz w:val="16"/>
          <w:szCs w:val="16"/>
        </w:rPr>
      </w:pPr>
    </w:p>
    <w:p w14:paraId="5B47550B" w14:textId="77777777" w:rsidR="0082335E" w:rsidRPr="00D45A46" w:rsidRDefault="0082335E" w:rsidP="00D45A46">
      <w:pPr>
        <w:jc w:val="both"/>
        <w:rPr>
          <w:bCs/>
          <w:color w:val="0070C0"/>
          <w:sz w:val="16"/>
          <w:szCs w:val="16"/>
        </w:rPr>
      </w:pPr>
      <w:r w:rsidRPr="00D45A46">
        <w:rPr>
          <w:bCs/>
          <w:color w:val="0070C0"/>
          <w:sz w:val="16"/>
          <w:szCs w:val="16"/>
        </w:rPr>
        <w:t>В 1914 г. изобретатель П.П. Шиловский сконструировал прибор /гироскопический/ для обеспечения автоматической устойчивости самолета и пы</w:t>
      </w:r>
      <w:r w:rsidRPr="00D45A46">
        <w:rPr>
          <w:bCs/>
          <w:color w:val="0070C0"/>
          <w:sz w:val="16"/>
          <w:szCs w:val="16"/>
        </w:rPr>
        <w:softHyphen/>
        <w:t>тался испробовать его в полете на Фарман-15, но ввиду большого ве</w:t>
      </w:r>
      <w:r w:rsidRPr="00D45A46">
        <w:rPr>
          <w:bCs/>
          <w:color w:val="0070C0"/>
          <w:sz w:val="16"/>
          <w:szCs w:val="16"/>
        </w:rPr>
        <w:softHyphen/>
        <w:t>са и громоздкости установки опыты были отложены (23320).</w:t>
      </w:r>
    </w:p>
    <w:p w14:paraId="5A966C86" w14:textId="77777777" w:rsidR="0082335E" w:rsidRPr="00D45A46" w:rsidRDefault="0082335E" w:rsidP="00D45A46">
      <w:pPr>
        <w:jc w:val="both"/>
        <w:rPr>
          <w:bCs/>
          <w:color w:val="0070C0"/>
          <w:sz w:val="16"/>
          <w:szCs w:val="16"/>
        </w:rPr>
      </w:pPr>
    </w:p>
    <w:p w14:paraId="128050AB" w14:textId="392B6D77" w:rsidR="0082335E" w:rsidRPr="00D45A46" w:rsidRDefault="0082335E" w:rsidP="00D45A46">
      <w:pPr>
        <w:jc w:val="both"/>
        <w:rPr>
          <w:bCs/>
          <w:color w:val="0070C0"/>
          <w:sz w:val="16"/>
          <w:szCs w:val="16"/>
        </w:rPr>
      </w:pPr>
      <w:r w:rsidRPr="00D45A46">
        <w:rPr>
          <w:bCs/>
          <w:color w:val="0070C0"/>
          <w:sz w:val="16"/>
          <w:szCs w:val="16"/>
        </w:rPr>
        <w:t>В 1914 г. Начальник Гатчинской авиашкола полковник С.А.Ульянин демонстрировал в Военно-морской управлении прибор для управлении самолетами и кораблями на расстоянии. Прибор, установленный на трехколесной тележке, свободно перемещал ее по полу, повинуясъ раддиосигналам изобретателя. Однако, изобретение, как и более ранние в этой области Н.К.Яцука, не получило поддержки (23320).</w:t>
      </w:r>
    </w:p>
    <w:p w14:paraId="5FA37D5F" w14:textId="77777777" w:rsidR="0082335E" w:rsidRPr="00D45A46" w:rsidRDefault="0082335E" w:rsidP="00D45A46">
      <w:pPr>
        <w:jc w:val="both"/>
        <w:rPr>
          <w:bCs/>
          <w:color w:val="0070C0"/>
          <w:sz w:val="16"/>
          <w:szCs w:val="16"/>
        </w:rPr>
      </w:pPr>
    </w:p>
    <w:p w14:paraId="6D248C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Профессор С.А.Чаплыгин опубликовал труд "Теория решетчатого крыла" - в котором впервые обосновал идею так называемого механизированного крыла, нашедшую свое воплощение в видо современных предкрылков и закрылков.</w:t>
      </w:r>
    </w:p>
    <w:p w14:paraId="2E33B5E3" w14:textId="77777777" w:rsidR="00B67D7C" w:rsidRPr="00D45A46" w:rsidRDefault="00B67D7C" w:rsidP="00D45A46">
      <w:pPr>
        <w:shd w:val="clear" w:color="auto" w:fill="FFFFFF"/>
        <w:jc w:val="both"/>
        <w:rPr>
          <w:bCs/>
          <w:color w:val="000000" w:themeColor="text1"/>
          <w:sz w:val="16"/>
          <w:szCs w:val="16"/>
        </w:rPr>
      </w:pPr>
    </w:p>
    <w:p w14:paraId="5F52EA66" w14:textId="77777777" w:rsidR="0082335E" w:rsidRPr="00D45A46" w:rsidRDefault="0082335E" w:rsidP="00D45A46">
      <w:pPr>
        <w:jc w:val="both"/>
        <w:rPr>
          <w:bCs/>
          <w:color w:val="0070C0"/>
          <w:sz w:val="16"/>
          <w:szCs w:val="16"/>
        </w:rPr>
      </w:pPr>
      <w:r w:rsidRPr="00D45A46">
        <w:rPr>
          <w:bCs/>
          <w:color w:val="0070C0"/>
          <w:sz w:val="16"/>
          <w:szCs w:val="16"/>
        </w:rPr>
        <w:t>В 1914 г. профессор С.А.Чаплыгин опубликовал труд «Теория решетчатого крыла», в котором впервые обосновал идею так называемого механи</w:t>
      </w:r>
      <w:r w:rsidRPr="00D45A46">
        <w:rPr>
          <w:bCs/>
          <w:color w:val="0070C0"/>
          <w:sz w:val="16"/>
          <w:szCs w:val="16"/>
        </w:rPr>
        <w:softHyphen/>
        <w:t>зированного крыла, нашедшую свое воплощение в виде современных предкрылков и закрылков (23320).</w:t>
      </w:r>
    </w:p>
    <w:p w14:paraId="0AF73EBF" w14:textId="77777777" w:rsidR="0082335E" w:rsidRPr="00D45A46" w:rsidRDefault="0082335E" w:rsidP="00D45A46">
      <w:pPr>
        <w:jc w:val="both"/>
        <w:rPr>
          <w:bCs/>
          <w:color w:val="0070C0"/>
          <w:sz w:val="16"/>
          <w:szCs w:val="16"/>
        </w:rPr>
      </w:pPr>
    </w:p>
    <w:p w14:paraId="10D57E5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Опубликован труд С. А. Чаплыгина «Теория решетчатого крыла», в котором впервые обоснована идея разрезного механи</w:t>
      </w:r>
      <w:r w:rsidRPr="00D45A46">
        <w:rPr>
          <w:bCs/>
          <w:color w:val="000000" w:themeColor="text1"/>
          <w:sz w:val="16"/>
          <w:szCs w:val="16"/>
        </w:rPr>
        <w:softHyphen/>
        <w:t>зированного крыла (1137).</w:t>
      </w:r>
    </w:p>
    <w:p w14:paraId="695C7DE9" w14:textId="77777777" w:rsidR="00B67D7C" w:rsidRPr="00D45A46" w:rsidRDefault="00B67D7C" w:rsidP="00D45A46">
      <w:pPr>
        <w:shd w:val="clear" w:color="auto" w:fill="FFFFFF"/>
        <w:jc w:val="both"/>
        <w:rPr>
          <w:bCs/>
          <w:color w:val="000000" w:themeColor="text1"/>
          <w:sz w:val="16"/>
          <w:szCs w:val="16"/>
        </w:rPr>
      </w:pPr>
    </w:p>
    <w:p w14:paraId="1C57373A" w14:textId="06B486DA" w:rsidR="00B67D7C" w:rsidRPr="00D45A46" w:rsidRDefault="00B67D7C" w:rsidP="00D45A46">
      <w:pPr>
        <w:jc w:val="both"/>
        <w:rPr>
          <w:bCs/>
          <w:color w:val="000000" w:themeColor="text1"/>
          <w:sz w:val="16"/>
          <w:szCs w:val="16"/>
        </w:rPr>
      </w:pPr>
      <w:r w:rsidRPr="00D45A46">
        <w:rPr>
          <w:bCs/>
          <w:color w:val="000000" w:themeColor="text1"/>
          <w:sz w:val="16"/>
          <w:szCs w:val="16"/>
        </w:rPr>
        <w:t>С 1914 г. петербургский завод "Русский Рено" собирал авиационные двигатели "Рено" для самолетов конструкции И.И. Сикорского, В.А. Слесарева, Д.П. Григоровича. В 1915 г. в Москву из Риги был эвакуирован завод "Мотор", на котором производилась сборка двигателей "Рон" и "Калеп К-80". Существовало еще несколько предприятий, занимающихся ремонтом авиационным моторов.</w:t>
      </w:r>
    </w:p>
    <w:p w14:paraId="58EE6E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Отечественные конструкторы пытались разрабатывать оригинальные моторы на серьезной инженерной основе и сумели выдвинуть ряд непревзойденных технических решений, однако создать в полном объеме мощный авиадвигатель им долго не удавалось. В истории российского авиадвигателестроения остались оригинальные конструкции отечественных изобретателей моторов того времени: А.В. Нестерова, Б.Г. Луцкого, А.А. Микулина и Б.С. Стечкина, Н.Р. Бриллинга. Известны также работы А.А. Пороховщикова, А.Г. Уфимцева, Ф.В. Гешвенда, С.В. Гризодубова и др. </w:t>
      </w:r>
    </w:p>
    <w:p w14:paraId="4E21950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После Октябрьской революции положение еще более усугубилось вследствие Гражданской войны и всеобщей разрухи. Авиация перманентно находилась в состоянии "авиамоторного голода", и самолеты, изготовлявшиеся в полукустарных условиях, оставались без моторов, производство которых требовало значительно более высокого уровня технологии. </w:t>
      </w:r>
    </w:p>
    <w:p w14:paraId="795EB9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Инициативные усилия как одиночек-энтузиастов, так и и маломощных разрозненных групп, направленные на конструирование новых двигателей, в то время объективно не могли привести к большому успеху и тем самым повлиять на ход развития авиационного моторостроения в Отечестве. Большинство этих попыток носило любительский характер, проводилось малыми силами, так как не хватало опытных конструкторских кадров, профессионализма, и являлось, по существу, кустарщиной, в силу отсутствия необходимой научно-исследовательской и испытательной базы, технических и производственных средств. </w:t>
      </w:r>
    </w:p>
    <w:p w14:paraId="41FAB2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связи с этим руководством страны была поставлена задача развертывания выпуска авиационных моторов, отвечающих по своим данным уровню, достигнутому за рубежом. Было решено в первую очередь организовать изготовление лицензионных двигателей по лучшим иностранным образцам, подготавливая тем самым основу для будущих разработок отечественных конструкций. Такая техническая политика дала свои положительные результаты - </w:t>
      </w:r>
    </w:p>
    <w:p w14:paraId="49AE1AB7" w14:textId="77777777" w:rsidR="00B67D7C" w:rsidRPr="00D45A46" w:rsidRDefault="00B67D7C" w:rsidP="00D45A46">
      <w:pPr>
        <w:jc w:val="both"/>
        <w:rPr>
          <w:bCs/>
          <w:color w:val="000000" w:themeColor="text1"/>
          <w:sz w:val="16"/>
          <w:szCs w:val="16"/>
        </w:rPr>
      </w:pPr>
    </w:p>
    <w:p w14:paraId="3A5C6679" w14:textId="17DFA79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 1914 г. </w:t>
      </w:r>
      <w:r w:rsidR="00D34FBE" w:rsidRPr="00D45A46">
        <w:rPr>
          <w:bCs/>
          <w:color w:val="000000" w:themeColor="text1"/>
          <w:sz w:val="16"/>
          <w:szCs w:val="16"/>
        </w:rPr>
        <w:t xml:space="preserve">филиал французская фирма «Гном» в Москве </w:t>
      </w:r>
      <w:r w:rsidRPr="00D45A46">
        <w:rPr>
          <w:bCs/>
          <w:color w:val="000000" w:themeColor="text1"/>
          <w:sz w:val="16"/>
          <w:szCs w:val="16"/>
        </w:rPr>
        <w:t>делали уже по 7-10 двигателей в месяц</w:t>
      </w:r>
      <w:r w:rsidR="00D34FBE" w:rsidRPr="00D45A46">
        <w:rPr>
          <w:bCs/>
          <w:color w:val="000000" w:themeColor="text1"/>
          <w:sz w:val="16"/>
          <w:szCs w:val="16"/>
        </w:rPr>
        <w:t>. В отличие от двигателей Калепа, московские моторы полностью соответствовали выпускавшимся во Франции, только маркировка наносилась на русском языке</w:t>
      </w:r>
      <w:r w:rsidRPr="00D45A46">
        <w:rPr>
          <w:bCs/>
          <w:color w:val="000000" w:themeColor="text1"/>
          <w:sz w:val="16"/>
          <w:szCs w:val="16"/>
        </w:rPr>
        <w:t xml:space="preserve"> (11852).</w:t>
      </w:r>
    </w:p>
    <w:p w14:paraId="05D40155" w14:textId="77777777" w:rsidR="00B67D7C" w:rsidRPr="00D45A46" w:rsidRDefault="00B67D7C" w:rsidP="00D45A46">
      <w:pPr>
        <w:shd w:val="clear" w:color="auto" w:fill="FFFFFF"/>
        <w:jc w:val="both"/>
        <w:rPr>
          <w:bCs/>
          <w:color w:val="000000" w:themeColor="text1"/>
          <w:sz w:val="16"/>
          <w:szCs w:val="16"/>
        </w:rPr>
      </w:pPr>
    </w:p>
    <w:p w14:paraId="3143D765" w14:textId="2B2E0ECA" w:rsidR="00B67D7C" w:rsidRPr="00D45A46" w:rsidRDefault="00D34FBE" w:rsidP="00D45A46">
      <w:pPr>
        <w:jc w:val="both"/>
        <w:rPr>
          <w:bCs/>
          <w:color w:val="000000" w:themeColor="text1"/>
          <w:sz w:val="16"/>
          <w:szCs w:val="16"/>
        </w:rPr>
      </w:pPr>
      <w:r w:rsidRPr="00D45A46">
        <w:rPr>
          <w:bCs/>
          <w:color w:val="000000" w:themeColor="text1"/>
          <w:sz w:val="16"/>
          <w:szCs w:val="16"/>
        </w:rPr>
        <w:t>С</w:t>
      </w:r>
      <w:r w:rsidR="00B67D7C" w:rsidRPr="00D45A46">
        <w:rPr>
          <w:bCs/>
          <w:color w:val="000000" w:themeColor="text1"/>
          <w:sz w:val="16"/>
          <w:szCs w:val="16"/>
        </w:rPr>
        <w:t xml:space="preserve"> 1914 г., </w:t>
      </w:r>
      <w:r w:rsidRPr="00D45A46">
        <w:rPr>
          <w:bCs/>
          <w:color w:val="000000" w:themeColor="text1"/>
          <w:sz w:val="16"/>
          <w:szCs w:val="16"/>
        </w:rPr>
        <w:t xml:space="preserve">трехцветные красно-сине-белые концентрические круги (кокарды), являвшиеся опознавательным знаком русской авиации в годы Первой мировой войны </w:t>
      </w:r>
      <w:r w:rsidR="00B67D7C" w:rsidRPr="00D45A46">
        <w:rPr>
          <w:bCs/>
          <w:color w:val="000000" w:themeColor="text1"/>
          <w:sz w:val="16"/>
          <w:szCs w:val="16"/>
        </w:rPr>
        <w:t>в обязательном порядке наносили на крылья (у бипланов - сверху на верхнее и снизу - на нижнее), а также на рули поворота самолетов отечественной постройки. У самолетов, полученных из-за границы, руль поворота, как правило, был раскрашен вертикальными полосами цветов российского флага. Нередко кокарды рисовали также на бортах фюзеляжа за кабиной (у самолетов с тянущим винтом) либо на бортах фюзеляжной гондолы (у двухместных аэропланов с толкающими винтами). Иногда они встречались даже на дисках колес и консолях стабилизатора (11987).</w:t>
      </w:r>
    </w:p>
    <w:p w14:paraId="12AB1C67" w14:textId="77777777" w:rsidR="00B67D7C" w:rsidRPr="00D45A46" w:rsidRDefault="00B67D7C" w:rsidP="00D45A46">
      <w:pPr>
        <w:jc w:val="both"/>
        <w:rPr>
          <w:bCs/>
          <w:color w:val="0070C0"/>
          <w:sz w:val="16"/>
          <w:szCs w:val="16"/>
        </w:rPr>
      </w:pPr>
    </w:p>
    <w:p w14:paraId="66E23C0E" w14:textId="77777777" w:rsidR="00D45A46" w:rsidRPr="00D45A46" w:rsidRDefault="00D45A46" w:rsidP="00D45A46">
      <w:pPr>
        <w:jc w:val="both"/>
        <w:rPr>
          <w:bCs/>
          <w:color w:val="0070C0"/>
          <w:sz w:val="16"/>
          <w:szCs w:val="16"/>
        </w:rPr>
      </w:pPr>
      <w:r w:rsidRPr="00D45A46">
        <w:rPr>
          <w:bCs/>
          <w:color w:val="0070C0"/>
          <w:sz w:val="16"/>
          <w:szCs w:val="16"/>
        </w:rPr>
        <w:t>В 1914 г. на Одесском заводе Анатра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1026E3F1" w14:textId="77777777" w:rsidR="00D45A46" w:rsidRPr="00D45A46" w:rsidRDefault="00D45A46" w:rsidP="00D45A46">
      <w:pPr>
        <w:jc w:val="both"/>
        <w:rPr>
          <w:bCs/>
          <w:color w:val="0070C0"/>
          <w:sz w:val="16"/>
          <w:szCs w:val="16"/>
        </w:rPr>
      </w:pPr>
      <w:r w:rsidRPr="00D45A46">
        <w:rPr>
          <w:bCs/>
          <w:color w:val="0070C0"/>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3F035BE2" w14:textId="77777777" w:rsidR="00D45A46" w:rsidRPr="00D45A46" w:rsidRDefault="00D45A46" w:rsidP="00D45A46">
      <w:pPr>
        <w:jc w:val="both"/>
        <w:rPr>
          <w:bCs/>
          <w:color w:val="0070C0"/>
          <w:sz w:val="16"/>
          <w:szCs w:val="16"/>
        </w:rPr>
      </w:pPr>
      <w:r w:rsidRPr="00D45A46">
        <w:rPr>
          <w:bCs/>
          <w:color w:val="0070C0"/>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7EE8C3F1" w14:textId="77777777" w:rsidR="00D45A46" w:rsidRPr="00D45A46" w:rsidRDefault="00D45A46" w:rsidP="00D45A46">
      <w:pPr>
        <w:jc w:val="both"/>
        <w:rPr>
          <w:bCs/>
          <w:color w:val="0070C0"/>
          <w:sz w:val="16"/>
          <w:szCs w:val="16"/>
        </w:rPr>
      </w:pPr>
      <w:r w:rsidRPr="00D45A46">
        <w:rPr>
          <w:bCs/>
          <w:color w:val="0070C0"/>
          <w:sz w:val="16"/>
          <w:szCs w:val="16"/>
        </w:rPr>
        <w:t xml:space="preserve">Примеры заказов Anatra - количество готовых/заказанных (23525). </w:t>
      </w:r>
    </w:p>
    <w:p w14:paraId="42B1E265" w14:textId="77777777" w:rsidR="00D45A46" w:rsidRPr="00D45A46" w:rsidRDefault="00D45A46" w:rsidP="00D45A46">
      <w:pPr>
        <w:jc w:val="both"/>
        <w:rPr>
          <w:bCs/>
          <w:color w:val="0070C0"/>
          <w:sz w:val="16"/>
          <w:szCs w:val="16"/>
        </w:rPr>
      </w:pPr>
    </w:p>
    <w:p w14:paraId="64F6B933" w14:textId="77777777" w:rsidR="00B67D7C" w:rsidRPr="00D45A46" w:rsidRDefault="00B67D7C" w:rsidP="00D45A46">
      <w:pPr>
        <w:jc w:val="both"/>
        <w:rPr>
          <w:bCs/>
          <w:i/>
          <w:iCs/>
          <w:color w:val="0070C0"/>
          <w:sz w:val="16"/>
          <w:szCs w:val="16"/>
        </w:rPr>
      </w:pPr>
      <w:r w:rsidRPr="00D45A46">
        <w:rPr>
          <w:bCs/>
          <w:i/>
          <w:iCs/>
          <w:color w:val="0070C0"/>
          <w:sz w:val="16"/>
          <w:szCs w:val="16"/>
        </w:rPr>
        <w:t>Аэростатостроение:</w:t>
      </w:r>
    </w:p>
    <w:p w14:paraId="682BC8DE" w14:textId="77777777" w:rsidR="00B67D7C" w:rsidRPr="00D45A46" w:rsidRDefault="00B67D7C" w:rsidP="00D45A46">
      <w:pPr>
        <w:shd w:val="clear" w:color="auto" w:fill="FFFFFF"/>
        <w:jc w:val="both"/>
        <w:rPr>
          <w:bCs/>
          <w:i/>
          <w:color w:val="000000" w:themeColor="text1"/>
          <w:sz w:val="16"/>
          <w:szCs w:val="16"/>
        </w:rPr>
      </w:pPr>
    </w:p>
    <w:p w14:paraId="72C5E9B3" w14:textId="08014A40"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году были заказаны крупные дирижабли объемом примерно </w:t>
      </w:r>
      <w:r w:rsidR="00D34FBE" w:rsidRPr="00D45A46">
        <w:rPr>
          <w:bCs/>
          <w:color w:val="000000" w:themeColor="text1"/>
          <w:sz w:val="16"/>
          <w:szCs w:val="16"/>
        </w:rPr>
        <w:t xml:space="preserve">по </w:t>
      </w:r>
      <w:r w:rsidRPr="00D45A46">
        <w:rPr>
          <w:bCs/>
          <w:color w:val="000000" w:themeColor="text1"/>
          <w:sz w:val="16"/>
          <w:szCs w:val="16"/>
        </w:rPr>
        <w:t>20 000 куб. м трем заводам — Ижорскому, Балтийскому и «Клеман-Байяр» во Франции (11324).</w:t>
      </w:r>
    </w:p>
    <w:p w14:paraId="2DA37E4D" w14:textId="77777777" w:rsidR="00B67D7C" w:rsidRPr="00D45A46" w:rsidRDefault="00B67D7C" w:rsidP="00D45A46">
      <w:pPr>
        <w:jc w:val="both"/>
        <w:rPr>
          <w:bCs/>
          <w:i/>
          <w:color w:val="000000" w:themeColor="text1"/>
          <w:sz w:val="16"/>
          <w:szCs w:val="16"/>
        </w:rPr>
      </w:pPr>
    </w:p>
    <w:p w14:paraId="743116A1"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Другие оборонные отрасли:</w:t>
      </w:r>
    </w:p>
    <w:p w14:paraId="1A3E0358" w14:textId="77777777" w:rsidR="00B67D7C" w:rsidRPr="00D45A46" w:rsidRDefault="00B67D7C" w:rsidP="00D45A46">
      <w:pPr>
        <w:jc w:val="both"/>
        <w:rPr>
          <w:bCs/>
          <w:i/>
          <w:color w:val="000000" w:themeColor="text1"/>
          <w:sz w:val="16"/>
          <w:szCs w:val="16"/>
        </w:rPr>
      </w:pPr>
    </w:p>
    <w:p w14:paraId="58130D53" w14:textId="77777777" w:rsidR="002F447D" w:rsidRPr="00D45A46" w:rsidRDefault="002F447D" w:rsidP="00D45A46">
      <w:pPr>
        <w:jc w:val="both"/>
        <w:rPr>
          <w:bCs/>
          <w:color w:val="000000" w:themeColor="text1"/>
          <w:sz w:val="16"/>
          <w:szCs w:val="16"/>
        </w:rPr>
      </w:pPr>
      <w:r w:rsidRPr="00D45A46">
        <w:rPr>
          <w:bCs/>
          <w:color w:val="000000" w:themeColor="text1"/>
          <w:sz w:val="16"/>
          <w:szCs w:val="16"/>
        </w:rPr>
        <w:t xml:space="preserve">В 1914 г. согласно Журналу Артиллерийского комитета (ЖАК) № 1355 был рассмотрен проект 3-дм картечницы Гельвиха. 3-дм (76-мм) тело орудия весом около двух пудов (32, 8 кг) было подвешено под гондолой самолета и заряжалось перед взлетом зарядом весом 53 золотника (226 г) пороха МСК и картечью. Картечь системы Гельвиха состояла из каркаса и двух латунных дисков, соединенных стержнем. Между ними в два слоя расположены цилиндрические поражающие элементы длиной 12 мм и диаметром 12 мм. Пули заливались канифолью и зажимались гайкой на стержне. При заряжании картечь ввинчивалась наружным концом стержня в особый держатель, помещенный в каморе орудия. При выстреле стержень разрывался, и картечь вылетала. Воспламенение производилось электричеством из кабины. Орудие летело назад и на парашюте спускалось на землю. В 1915 г. 76-мм пушку Гельвиха установили на заднем лонжероне центроплана самолета «Илья Муромец». </w:t>
      </w:r>
      <w:r w:rsidRPr="00D45A46">
        <w:rPr>
          <w:bCs/>
          <w:color w:val="000000" w:themeColor="text1"/>
          <w:sz w:val="16"/>
          <w:szCs w:val="16"/>
        </w:rPr>
        <w:lastRenderedPageBreak/>
        <w:t>Было произведено несколько выстрелов на земле и два в воздухе. Однако из-за громоздкости системы и низкой кучности 76-мм пушка Гельвиха не была принята на вооружение. Помимо того полковник Гельвих создал в 1915 г. еще одну 47-мм безоткатную пушку, работавшую по принципу инертной массы. Пушка была создана из двух стволов 47-мм корабельной пушки Гочкиса. При выстреле активный снаряд летел вперед, а фиктивный снаряд летел назад. Стрельба велась штатными морскими 47-мм осколочными снарядами с 8секундной дистанционной трубкой. Морское ведомство выдало Гельвиху для опытов два ствола 47-мм пушек и 100 снарядов с 8-секундными трубками. Однако и эта система Гельвиха не пошла в серийное производство (15117).</w:t>
      </w:r>
    </w:p>
    <w:p w14:paraId="6DF3187E" w14:textId="77777777" w:rsidR="002F447D" w:rsidRPr="00D45A46" w:rsidRDefault="002F447D" w:rsidP="00D45A46">
      <w:pPr>
        <w:jc w:val="both"/>
        <w:rPr>
          <w:bCs/>
          <w:color w:val="000000" w:themeColor="text1"/>
          <w:sz w:val="16"/>
          <w:szCs w:val="16"/>
        </w:rPr>
      </w:pPr>
    </w:p>
    <w:p w14:paraId="21FF96D5" w14:textId="77777777" w:rsidR="002F447D" w:rsidRPr="00D45A46" w:rsidRDefault="002F447D" w:rsidP="00D45A46">
      <w:pPr>
        <w:jc w:val="both"/>
        <w:rPr>
          <w:bCs/>
          <w:color w:val="000000" w:themeColor="text1"/>
          <w:sz w:val="16"/>
          <w:szCs w:val="16"/>
        </w:rPr>
      </w:pPr>
      <w:r w:rsidRPr="00D45A46">
        <w:rPr>
          <w:bCs/>
          <w:color w:val="000000" w:themeColor="text1"/>
          <w:sz w:val="16"/>
          <w:szCs w:val="16"/>
        </w:rPr>
        <w:t>С 1914 силами воинских частей или в мелких гражданских мастерских под 47-миллиметровые пушки Гочкиса создавались деревянные импровизированные колесные лафеты. Данные орудия участвовали в боях в первые недели войны под Новогеоргиевском, Ивангородом и Варшавой. Во время боевых действий был выявлен серьезный недостаток 47-миллиметровых пушек Гочкиса - высокие баллистические качества, не требующиеся батальонной артиллерии. Пушка с данной баллистикой имела сильный откат и тяжелый ствол. В результате габариты и общий вес системы с лафетом были велики, а лафет постоянно ломался. В батальонной артиллерии были вынуждены отказаться от 47-миллиметровой пушки Гочкиса, хотя она хорошо себя показала на стационарных установках на речных катерах, бронепоездах, и др. (15599).</w:t>
      </w:r>
    </w:p>
    <w:p w14:paraId="654A22FF" w14:textId="77777777" w:rsidR="002F447D" w:rsidRPr="00D45A46" w:rsidRDefault="002F447D" w:rsidP="00D45A46">
      <w:pPr>
        <w:jc w:val="both"/>
        <w:rPr>
          <w:bCs/>
          <w:color w:val="000000" w:themeColor="text1"/>
          <w:sz w:val="16"/>
          <w:szCs w:val="16"/>
        </w:rPr>
      </w:pPr>
    </w:p>
    <w:p w14:paraId="682D84A0" w14:textId="77777777" w:rsidR="002F447D" w:rsidRPr="00D45A46" w:rsidRDefault="002F447D" w:rsidP="00D45A46">
      <w:pPr>
        <w:jc w:val="both"/>
        <w:rPr>
          <w:bCs/>
          <w:color w:val="000000" w:themeColor="text1"/>
          <w:sz w:val="16"/>
          <w:szCs w:val="16"/>
        </w:rPr>
      </w:pPr>
      <w:r w:rsidRPr="00D45A46">
        <w:rPr>
          <w:bCs/>
          <w:color w:val="000000" w:themeColor="text1"/>
          <w:sz w:val="16"/>
          <w:szCs w:val="16"/>
        </w:rPr>
        <w:t>В 1914 г. 16 крупных казенных и частных предприятий при годовой потребности фронта в 36 млн. выстрелов изготовили всего около 105 тыс. снарядов всех калибров, в 1916 г. — около 3,1 млн, шт, и в 1917 г. — более 24 млн. штук. Попытка получения недостающего количества снарядов от союзников оказалась безуспешной. Дистанционные трубки для снарядов изготавливали в достаточ ном количестве два казенных завода — Петроградский трубочный и Самарский с общей ежемесячной производительностью около 600 тыс, штук. Взрыватели для гранат изготовлялись, главным образом, на Петроградском трубочном, Тульском и Сестро- рецком оружейных заводах в количестве, покрывающем потребности.</w:t>
      </w:r>
    </w:p>
    <w:p w14:paraId="3545CEDC" w14:textId="77777777" w:rsidR="002F447D" w:rsidRPr="00D45A46" w:rsidRDefault="002F447D" w:rsidP="00D45A46">
      <w:pPr>
        <w:jc w:val="both"/>
        <w:rPr>
          <w:bCs/>
          <w:color w:val="000000" w:themeColor="text1"/>
          <w:sz w:val="16"/>
          <w:szCs w:val="16"/>
        </w:rPr>
      </w:pPr>
      <w:r w:rsidRPr="00D45A46">
        <w:rPr>
          <w:bCs/>
          <w:color w:val="000000" w:themeColor="text1"/>
          <w:sz w:val="16"/>
          <w:szCs w:val="16"/>
        </w:rPr>
        <w:t>Бездымный порох производился на трех казенных заводах: Охтенском (3360 тонн в год), Казанском (5600 тонн в год) и Шостенском (5600 тонн в год), В начале 1914 г. началось сооружение порохового завода в г. Тамбове с годовой производительностью 3200 тонн в год. Свою первую продукцию завод дал в 1917 году. В 1915 г. началось строительство порохового завода в г. Владимире, который вступил в строй в 1916 году. Помимо казенных предприятий изготовлением пороха занимались несколько частных, крупнейшим из которых являлся Шлиссельбургский завод. Разрыв между потребностями фронта и производственными возможностями в 1915 г. определился в 28800 тонн. Свыше 48000 тонн пороха в 1916-1917 гг. было получено из-за границы.</w:t>
      </w:r>
    </w:p>
    <w:p w14:paraId="521D9481" w14:textId="77777777" w:rsidR="002F447D" w:rsidRPr="00D45A46" w:rsidRDefault="002F447D" w:rsidP="00D45A46">
      <w:pPr>
        <w:jc w:val="both"/>
        <w:rPr>
          <w:bCs/>
          <w:color w:val="000000" w:themeColor="text1"/>
          <w:sz w:val="16"/>
          <w:szCs w:val="16"/>
        </w:rPr>
      </w:pPr>
      <w:r w:rsidRPr="00D45A46">
        <w:rPr>
          <w:bCs/>
          <w:color w:val="000000" w:themeColor="text1"/>
          <w:sz w:val="16"/>
          <w:szCs w:val="16"/>
        </w:rPr>
        <w:t>Взрывчатые вещества (пикриновая кислота, тротил, тринит- роксилин) производил Охтенский завод взрывчатых веществ (192 тонны тротила в год) и Сергиевско-Самарский завод (320 тонн тротила в год). Химическое сырье для взрывчатых веществ закупалось в основном за границей. С началом войны пришлось приступить к постройке 100 бензольных заводов и заводов по производству тротила и толуола, 34 заводов по производству серной и азотной кислоты. После применения Германией в 1915 г. удушливых газов приступили к строительству 40 заводов, занимающихся изготовлением фосгена, хлора, синильной кислоты, цианистого натрия и калия. Если в I 9 I 4 г. в России действовало военно-химических заводов, то в 1917 г. их было 175 (18411).</w:t>
      </w:r>
    </w:p>
    <w:p w14:paraId="53D6F6BF" w14:textId="77777777" w:rsidR="002F447D" w:rsidRPr="00D45A46" w:rsidRDefault="002F447D" w:rsidP="00D45A46">
      <w:pPr>
        <w:jc w:val="both"/>
        <w:rPr>
          <w:bCs/>
          <w:color w:val="000000" w:themeColor="text1"/>
          <w:sz w:val="16"/>
          <w:szCs w:val="16"/>
        </w:rPr>
      </w:pPr>
    </w:p>
    <w:p w14:paraId="78C4EE13" w14:textId="77777777" w:rsidR="002F447D" w:rsidRPr="00D45A46" w:rsidRDefault="002F447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1914 году все немецкие служащие электротехнических заводов были высланы, что, правда, резко ослабило техническое руководство. Ввоз в Россию электроламп и тугоплавких металлов – вольфрама и молибдена был затруднен. При этом спрос на электролампы значительно возрос.</w:t>
      </w:r>
    </w:p>
    <w:p w14:paraId="35EE564C" w14:textId="77777777" w:rsidR="002F447D" w:rsidRPr="00D45A46" w:rsidRDefault="002F447D"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Проблему производства стеклянных колб в промышленном масштабе удалось решить на уже старом к тому времени заводе в Запрудне под Москвой. Рост промышленного и технического потенциала этого завода в то время связан с деятельностью одного из его совладельцев – И.И. Китайгородского. По его инициативе в 1910 году было задумано организовать в Запрудне выработку колб для электрических ламп накаливания. После упорных трудов в 1913 году был разработан рецепт варки стекла для этих колб и налажена их выработка. По качеству запрудненские стеклооболочки ламп нисколько не уступали лучшим зарубежным. С началом Первой мировой войны Запрудненский стекольный завод стал основным в России поставщиком колб на электроламповые, а затем и на электровакуумные предприятия и приобрел общегосударственную значимость (15736).</w:t>
      </w:r>
    </w:p>
    <w:p w14:paraId="13718425" w14:textId="77777777" w:rsidR="002F447D" w:rsidRPr="00D45A46" w:rsidRDefault="002F447D" w:rsidP="00D45A46">
      <w:pPr>
        <w:pStyle w:val="ae"/>
        <w:spacing w:before="0" w:beforeAutospacing="0" w:after="0" w:afterAutospacing="0"/>
        <w:jc w:val="both"/>
        <w:rPr>
          <w:bCs/>
          <w:color w:val="000000" w:themeColor="text1"/>
          <w:sz w:val="16"/>
          <w:szCs w:val="16"/>
        </w:rPr>
      </w:pPr>
    </w:p>
    <w:p w14:paraId="04E72D74" w14:textId="77777777" w:rsidR="002F447D" w:rsidRPr="00D45A46" w:rsidRDefault="002F447D"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1914 г. Корольков предложил воспользоваться переходом в руки ГАУ рижских немецких заводов, чтобы «дать возможность всем нашим оптическим заводам знакомиться со всеми деталями производства на этих заводах, не заботясь об интересах немецких владельцев заводов и не помогая их конкуренции с русскими заводами». В ГАУ, однако, нашли, что «этого допустить нельзя»; «помощник военного министра держится того же мнения». И в подкрепление было добавлено: «Ведь заводы, кроме Обуховского, не русские, а жидовские». Против соображения Королькова: «В настоящее время техника оптического дела в России стоит уже на такой точке, что мы можем обойтись без немецких заводов, в этом я вполне убежден» — вновь ремарка: «Сомневаюсь» (18409).</w:t>
      </w:r>
    </w:p>
    <w:p w14:paraId="33C75C7C" w14:textId="77777777" w:rsidR="002F447D" w:rsidRPr="00D45A46" w:rsidRDefault="002F447D" w:rsidP="00D45A46">
      <w:pPr>
        <w:pStyle w:val="p1"/>
        <w:spacing w:before="0" w:beforeAutospacing="0" w:after="0" w:afterAutospacing="0"/>
        <w:jc w:val="both"/>
        <w:rPr>
          <w:bCs/>
          <w:color w:val="000000" w:themeColor="text1"/>
          <w:sz w:val="16"/>
          <w:szCs w:val="16"/>
        </w:rPr>
      </w:pPr>
    </w:p>
    <w:p w14:paraId="0233D45F" w14:textId="77777777" w:rsidR="002F447D" w:rsidRPr="00D45A46" w:rsidRDefault="002F447D" w:rsidP="00D45A46">
      <w:pPr>
        <w:pStyle w:val="2"/>
        <w:spacing w:before="0" w:after="0"/>
        <w:jc w:val="both"/>
        <w:rPr>
          <w:b w:val="0"/>
          <w:bCs/>
          <w:color w:val="000000" w:themeColor="text1"/>
          <w:sz w:val="16"/>
          <w:szCs w:val="16"/>
        </w:rPr>
      </w:pPr>
      <w:r w:rsidRPr="00D45A46">
        <w:rPr>
          <w:b w:val="0"/>
          <w:bCs/>
          <w:color w:val="000000" w:themeColor="text1"/>
          <w:sz w:val="16"/>
          <w:szCs w:val="16"/>
        </w:rPr>
        <w:t>В 1914 г., несмотря на прошлогодние неудачи, условия перелета на приз Абамелек-Лазарева ужесточились: по маршруту Петербург—Одесса или обратно необходимо было пролететь не более чем за сутки (15464).</w:t>
      </w:r>
    </w:p>
    <w:p w14:paraId="1966F364" w14:textId="77777777" w:rsidR="002F447D" w:rsidRPr="00D45A46" w:rsidRDefault="002F447D" w:rsidP="00D45A46">
      <w:pPr>
        <w:pStyle w:val="2"/>
        <w:spacing w:before="0" w:after="0"/>
        <w:jc w:val="both"/>
        <w:rPr>
          <w:b w:val="0"/>
          <w:bCs/>
          <w:color w:val="000000" w:themeColor="text1"/>
          <w:sz w:val="16"/>
          <w:szCs w:val="16"/>
        </w:rPr>
      </w:pPr>
    </w:p>
    <w:p w14:paraId="1D94039F" w14:textId="557F2866" w:rsidR="00B67D7C" w:rsidRPr="00D45A46" w:rsidRDefault="00D34FBE" w:rsidP="00D45A46">
      <w:pPr>
        <w:shd w:val="clear" w:color="auto" w:fill="FFFFFF"/>
        <w:jc w:val="both"/>
        <w:rPr>
          <w:bCs/>
          <w:color w:val="000000" w:themeColor="text1"/>
          <w:sz w:val="16"/>
          <w:szCs w:val="16"/>
        </w:rPr>
      </w:pPr>
      <w:r w:rsidRPr="00D45A46">
        <w:rPr>
          <w:bCs/>
          <w:color w:val="000000" w:themeColor="text1"/>
          <w:sz w:val="16"/>
          <w:szCs w:val="16"/>
        </w:rPr>
        <w:t xml:space="preserve">С 1914 </w:t>
      </w:r>
      <w:r w:rsidR="00B67D7C" w:rsidRPr="00D45A46">
        <w:rPr>
          <w:bCs/>
          <w:color w:val="000000" w:themeColor="text1"/>
          <w:sz w:val="16"/>
          <w:szCs w:val="16"/>
        </w:rPr>
        <w:t>оды первой мировой войны. В рас</w:t>
      </w:r>
      <w:r w:rsidR="00B67D7C" w:rsidRPr="00D45A46">
        <w:rPr>
          <w:bCs/>
          <w:color w:val="000000" w:themeColor="text1"/>
          <w:sz w:val="16"/>
          <w:szCs w:val="16"/>
        </w:rPr>
        <w:softHyphen/>
        <w:t xml:space="preserve">сматриваемый период </w:t>
      </w:r>
      <w:r w:rsidR="00C85049" w:rsidRPr="00D45A46">
        <w:rPr>
          <w:bCs/>
          <w:color w:val="000000" w:themeColor="text1"/>
          <w:sz w:val="16"/>
          <w:szCs w:val="16"/>
        </w:rPr>
        <w:t>Тяжелая промышленность в г</w:t>
      </w:r>
      <w:r w:rsidR="00B67D7C" w:rsidRPr="00D45A46">
        <w:rPr>
          <w:bCs/>
          <w:color w:val="000000" w:themeColor="text1"/>
          <w:sz w:val="16"/>
          <w:szCs w:val="16"/>
        </w:rPr>
        <w:t>во всех отраслях тяжелой промышленности интенсивно шел процесс монополизации. Важнейшие монополии держали в своих руках от 60 до 95 % производства промышленной продукции. В годы первой мировой войны производство металла и топлива сокращалось (табл. 1.2).</w:t>
      </w:r>
    </w:p>
    <w:p w14:paraId="525BAF6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 Производство основных продуктов тяжелой промышленности России в годы первой мировой войны ( в млн пудов) [6, с. 70; 54]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04"/>
        <w:gridCol w:w="998"/>
        <w:gridCol w:w="1315"/>
        <w:gridCol w:w="950"/>
        <w:gridCol w:w="1411"/>
      </w:tblGrid>
      <w:tr w:rsidR="00B67D7C" w:rsidRPr="00D45A46" w14:paraId="4801429F" w14:textId="77777777" w:rsidTr="00C2024A">
        <w:trPr>
          <w:trHeight w:val="298"/>
        </w:trPr>
        <w:tc>
          <w:tcPr>
            <w:tcW w:w="586" w:type="dxa"/>
          </w:tcPr>
          <w:p w14:paraId="22649E3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Год</w:t>
            </w:r>
          </w:p>
          <w:p w14:paraId="09168CBC" w14:textId="77777777" w:rsidR="00B67D7C" w:rsidRPr="00D45A46" w:rsidRDefault="00B67D7C" w:rsidP="00D45A46">
            <w:pPr>
              <w:shd w:val="clear" w:color="auto" w:fill="FFFFFF"/>
              <w:jc w:val="both"/>
              <w:rPr>
                <w:bCs/>
                <w:color w:val="000000" w:themeColor="text1"/>
                <w:sz w:val="16"/>
                <w:szCs w:val="16"/>
              </w:rPr>
            </w:pPr>
          </w:p>
        </w:tc>
        <w:tc>
          <w:tcPr>
            <w:tcW w:w="1104" w:type="dxa"/>
          </w:tcPr>
          <w:p w14:paraId="4121B9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Выплавка</w:t>
            </w:r>
          </w:p>
          <w:p w14:paraId="45CBB100" w14:textId="77777777" w:rsidR="00B67D7C" w:rsidRPr="00D45A46" w:rsidRDefault="00B67D7C" w:rsidP="00D45A46">
            <w:pPr>
              <w:shd w:val="clear" w:color="auto" w:fill="FFFFFF"/>
              <w:jc w:val="both"/>
              <w:rPr>
                <w:bCs/>
                <w:color w:val="000000" w:themeColor="text1"/>
                <w:sz w:val="16"/>
                <w:szCs w:val="16"/>
              </w:rPr>
            </w:pPr>
          </w:p>
        </w:tc>
        <w:tc>
          <w:tcPr>
            <w:tcW w:w="998" w:type="dxa"/>
          </w:tcPr>
          <w:p w14:paraId="3252190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Выплавка</w:t>
            </w:r>
          </w:p>
          <w:p w14:paraId="1297EF94" w14:textId="77777777" w:rsidR="00B67D7C" w:rsidRPr="00D45A46" w:rsidRDefault="00B67D7C" w:rsidP="00D45A46">
            <w:pPr>
              <w:shd w:val="clear" w:color="auto" w:fill="FFFFFF"/>
              <w:jc w:val="both"/>
              <w:rPr>
                <w:bCs/>
                <w:color w:val="000000" w:themeColor="text1"/>
                <w:sz w:val="16"/>
                <w:szCs w:val="16"/>
              </w:rPr>
            </w:pPr>
          </w:p>
        </w:tc>
        <w:tc>
          <w:tcPr>
            <w:tcW w:w="1315" w:type="dxa"/>
          </w:tcPr>
          <w:p w14:paraId="69CEAAC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Добыча ка-</w:t>
            </w:r>
          </w:p>
          <w:p w14:paraId="387B507E" w14:textId="77777777" w:rsidR="00B67D7C" w:rsidRPr="00D45A46" w:rsidRDefault="00B67D7C" w:rsidP="00D45A46">
            <w:pPr>
              <w:shd w:val="clear" w:color="auto" w:fill="FFFFFF"/>
              <w:jc w:val="both"/>
              <w:rPr>
                <w:bCs/>
                <w:color w:val="000000" w:themeColor="text1"/>
                <w:sz w:val="16"/>
                <w:szCs w:val="16"/>
              </w:rPr>
            </w:pPr>
          </w:p>
        </w:tc>
        <w:tc>
          <w:tcPr>
            <w:tcW w:w="950" w:type="dxa"/>
          </w:tcPr>
          <w:p w14:paraId="6DCBB95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Добыча</w:t>
            </w:r>
          </w:p>
          <w:p w14:paraId="3B91B743" w14:textId="77777777" w:rsidR="00B67D7C" w:rsidRPr="00D45A46" w:rsidRDefault="00B67D7C" w:rsidP="00D45A46">
            <w:pPr>
              <w:shd w:val="clear" w:color="auto" w:fill="FFFFFF"/>
              <w:jc w:val="both"/>
              <w:rPr>
                <w:bCs/>
                <w:color w:val="000000" w:themeColor="text1"/>
                <w:sz w:val="16"/>
                <w:szCs w:val="16"/>
              </w:rPr>
            </w:pPr>
          </w:p>
        </w:tc>
        <w:tc>
          <w:tcPr>
            <w:tcW w:w="1411" w:type="dxa"/>
          </w:tcPr>
          <w:p w14:paraId="603066F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Выплавка</w:t>
            </w:r>
          </w:p>
          <w:p w14:paraId="3BEB2BEF" w14:textId="77777777" w:rsidR="00B67D7C" w:rsidRPr="00D45A46" w:rsidRDefault="00B67D7C" w:rsidP="00D45A46">
            <w:pPr>
              <w:shd w:val="clear" w:color="auto" w:fill="FFFFFF"/>
              <w:jc w:val="both"/>
              <w:rPr>
                <w:bCs/>
                <w:color w:val="000000" w:themeColor="text1"/>
                <w:sz w:val="16"/>
                <w:szCs w:val="16"/>
              </w:rPr>
            </w:pPr>
          </w:p>
        </w:tc>
      </w:tr>
      <w:tr w:rsidR="00B67D7C" w:rsidRPr="00D45A46" w14:paraId="3396DE87" w14:textId="77777777" w:rsidTr="00C2024A">
        <w:trPr>
          <w:trHeight w:val="192"/>
        </w:trPr>
        <w:tc>
          <w:tcPr>
            <w:tcW w:w="586" w:type="dxa"/>
          </w:tcPr>
          <w:p w14:paraId="73659C95" w14:textId="77777777" w:rsidR="00B67D7C" w:rsidRPr="00D45A46" w:rsidRDefault="00B67D7C" w:rsidP="00D45A46">
            <w:pPr>
              <w:shd w:val="clear" w:color="auto" w:fill="FFFFFF"/>
              <w:jc w:val="both"/>
              <w:rPr>
                <w:bCs/>
                <w:color w:val="000000" w:themeColor="text1"/>
                <w:sz w:val="16"/>
                <w:szCs w:val="16"/>
              </w:rPr>
            </w:pPr>
          </w:p>
          <w:p w14:paraId="1C3503A1" w14:textId="77777777" w:rsidR="00B67D7C" w:rsidRPr="00D45A46" w:rsidRDefault="00B67D7C" w:rsidP="00D45A46">
            <w:pPr>
              <w:shd w:val="clear" w:color="auto" w:fill="FFFFFF"/>
              <w:jc w:val="both"/>
              <w:rPr>
                <w:bCs/>
                <w:color w:val="000000" w:themeColor="text1"/>
                <w:sz w:val="16"/>
                <w:szCs w:val="16"/>
              </w:rPr>
            </w:pPr>
          </w:p>
        </w:tc>
        <w:tc>
          <w:tcPr>
            <w:tcW w:w="1104" w:type="dxa"/>
          </w:tcPr>
          <w:p w14:paraId="38D908F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чугуна</w:t>
            </w:r>
          </w:p>
          <w:p w14:paraId="7938A3AB" w14:textId="77777777" w:rsidR="00B67D7C" w:rsidRPr="00D45A46" w:rsidRDefault="00B67D7C" w:rsidP="00D45A46">
            <w:pPr>
              <w:shd w:val="clear" w:color="auto" w:fill="FFFFFF"/>
              <w:jc w:val="both"/>
              <w:rPr>
                <w:bCs/>
                <w:color w:val="000000" w:themeColor="text1"/>
                <w:sz w:val="16"/>
                <w:szCs w:val="16"/>
              </w:rPr>
            </w:pPr>
          </w:p>
        </w:tc>
        <w:tc>
          <w:tcPr>
            <w:tcW w:w="998" w:type="dxa"/>
          </w:tcPr>
          <w:p w14:paraId="0CEBD81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железа и</w:t>
            </w:r>
          </w:p>
          <w:p w14:paraId="4ECD1B9B" w14:textId="77777777" w:rsidR="00B67D7C" w:rsidRPr="00D45A46" w:rsidRDefault="00B67D7C" w:rsidP="00D45A46">
            <w:pPr>
              <w:shd w:val="clear" w:color="auto" w:fill="FFFFFF"/>
              <w:jc w:val="both"/>
              <w:rPr>
                <w:bCs/>
                <w:color w:val="000000" w:themeColor="text1"/>
                <w:sz w:val="16"/>
                <w:szCs w:val="16"/>
              </w:rPr>
            </w:pPr>
          </w:p>
        </w:tc>
        <w:tc>
          <w:tcPr>
            <w:tcW w:w="1315" w:type="dxa"/>
          </w:tcPr>
          <w:p w14:paraId="2DA8E6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менного угля</w:t>
            </w:r>
          </w:p>
          <w:p w14:paraId="43ABD424" w14:textId="77777777" w:rsidR="00B67D7C" w:rsidRPr="00D45A46" w:rsidRDefault="00B67D7C" w:rsidP="00D45A46">
            <w:pPr>
              <w:shd w:val="clear" w:color="auto" w:fill="FFFFFF"/>
              <w:jc w:val="both"/>
              <w:rPr>
                <w:bCs/>
                <w:color w:val="000000" w:themeColor="text1"/>
                <w:sz w:val="16"/>
                <w:szCs w:val="16"/>
              </w:rPr>
            </w:pPr>
          </w:p>
        </w:tc>
        <w:tc>
          <w:tcPr>
            <w:tcW w:w="950" w:type="dxa"/>
          </w:tcPr>
          <w:p w14:paraId="31F6385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нефти</w:t>
            </w:r>
          </w:p>
          <w:p w14:paraId="4DDCB547" w14:textId="77777777" w:rsidR="00B67D7C" w:rsidRPr="00D45A46" w:rsidRDefault="00B67D7C" w:rsidP="00D45A46">
            <w:pPr>
              <w:shd w:val="clear" w:color="auto" w:fill="FFFFFF"/>
              <w:jc w:val="both"/>
              <w:rPr>
                <w:bCs/>
                <w:color w:val="000000" w:themeColor="text1"/>
                <w:sz w:val="16"/>
                <w:szCs w:val="16"/>
              </w:rPr>
            </w:pPr>
          </w:p>
        </w:tc>
        <w:tc>
          <w:tcPr>
            <w:tcW w:w="1411" w:type="dxa"/>
          </w:tcPr>
          <w:p w14:paraId="272343C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меди</w:t>
            </w:r>
          </w:p>
          <w:p w14:paraId="0EECF59A"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E0D143C" w14:textId="77777777" w:rsidTr="00C2024A">
        <w:trPr>
          <w:trHeight w:val="202"/>
        </w:trPr>
        <w:tc>
          <w:tcPr>
            <w:tcW w:w="586" w:type="dxa"/>
          </w:tcPr>
          <w:p w14:paraId="3DE3A2C1" w14:textId="77777777" w:rsidR="00B67D7C" w:rsidRPr="00D45A46" w:rsidRDefault="00B67D7C" w:rsidP="00D45A46">
            <w:pPr>
              <w:shd w:val="clear" w:color="auto" w:fill="FFFFFF"/>
              <w:jc w:val="both"/>
              <w:rPr>
                <w:bCs/>
                <w:color w:val="000000" w:themeColor="text1"/>
                <w:sz w:val="16"/>
                <w:szCs w:val="16"/>
              </w:rPr>
            </w:pPr>
          </w:p>
          <w:p w14:paraId="60E7AB6A" w14:textId="77777777" w:rsidR="00B67D7C" w:rsidRPr="00D45A46" w:rsidRDefault="00B67D7C" w:rsidP="00D45A46">
            <w:pPr>
              <w:shd w:val="clear" w:color="auto" w:fill="FFFFFF"/>
              <w:jc w:val="both"/>
              <w:rPr>
                <w:bCs/>
                <w:color w:val="000000" w:themeColor="text1"/>
                <w:sz w:val="16"/>
                <w:szCs w:val="16"/>
              </w:rPr>
            </w:pPr>
          </w:p>
        </w:tc>
        <w:tc>
          <w:tcPr>
            <w:tcW w:w="1104" w:type="dxa"/>
          </w:tcPr>
          <w:p w14:paraId="32A7F187" w14:textId="77777777" w:rsidR="00B67D7C" w:rsidRPr="00D45A46" w:rsidRDefault="00B67D7C" w:rsidP="00D45A46">
            <w:pPr>
              <w:shd w:val="clear" w:color="auto" w:fill="FFFFFF"/>
              <w:jc w:val="both"/>
              <w:rPr>
                <w:bCs/>
                <w:color w:val="000000" w:themeColor="text1"/>
                <w:sz w:val="16"/>
                <w:szCs w:val="16"/>
              </w:rPr>
            </w:pPr>
          </w:p>
          <w:p w14:paraId="6FE990B9" w14:textId="77777777" w:rsidR="00B67D7C" w:rsidRPr="00D45A46" w:rsidRDefault="00B67D7C" w:rsidP="00D45A46">
            <w:pPr>
              <w:shd w:val="clear" w:color="auto" w:fill="FFFFFF"/>
              <w:jc w:val="both"/>
              <w:rPr>
                <w:bCs/>
                <w:color w:val="000000" w:themeColor="text1"/>
                <w:sz w:val="16"/>
                <w:szCs w:val="16"/>
              </w:rPr>
            </w:pPr>
          </w:p>
        </w:tc>
        <w:tc>
          <w:tcPr>
            <w:tcW w:w="998" w:type="dxa"/>
          </w:tcPr>
          <w:p w14:paraId="6E61EA6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стали</w:t>
            </w:r>
          </w:p>
          <w:p w14:paraId="3D69C86F" w14:textId="77777777" w:rsidR="00B67D7C" w:rsidRPr="00D45A46" w:rsidRDefault="00B67D7C" w:rsidP="00D45A46">
            <w:pPr>
              <w:shd w:val="clear" w:color="auto" w:fill="FFFFFF"/>
              <w:jc w:val="both"/>
              <w:rPr>
                <w:bCs/>
                <w:color w:val="000000" w:themeColor="text1"/>
                <w:sz w:val="16"/>
                <w:szCs w:val="16"/>
              </w:rPr>
            </w:pPr>
          </w:p>
        </w:tc>
        <w:tc>
          <w:tcPr>
            <w:tcW w:w="1315" w:type="dxa"/>
          </w:tcPr>
          <w:p w14:paraId="1E3B1687" w14:textId="77777777" w:rsidR="00B67D7C" w:rsidRPr="00D45A46" w:rsidRDefault="00B67D7C" w:rsidP="00D45A46">
            <w:pPr>
              <w:shd w:val="clear" w:color="auto" w:fill="FFFFFF"/>
              <w:jc w:val="both"/>
              <w:rPr>
                <w:bCs/>
                <w:color w:val="000000" w:themeColor="text1"/>
                <w:sz w:val="16"/>
                <w:szCs w:val="16"/>
              </w:rPr>
            </w:pPr>
          </w:p>
          <w:p w14:paraId="5BDC0877" w14:textId="77777777" w:rsidR="00B67D7C" w:rsidRPr="00D45A46" w:rsidRDefault="00B67D7C" w:rsidP="00D45A46">
            <w:pPr>
              <w:shd w:val="clear" w:color="auto" w:fill="FFFFFF"/>
              <w:jc w:val="both"/>
              <w:rPr>
                <w:bCs/>
                <w:color w:val="000000" w:themeColor="text1"/>
                <w:sz w:val="16"/>
                <w:szCs w:val="16"/>
              </w:rPr>
            </w:pPr>
          </w:p>
        </w:tc>
        <w:tc>
          <w:tcPr>
            <w:tcW w:w="950" w:type="dxa"/>
          </w:tcPr>
          <w:p w14:paraId="233DABC0" w14:textId="77777777" w:rsidR="00B67D7C" w:rsidRPr="00D45A46" w:rsidRDefault="00B67D7C" w:rsidP="00D45A46">
            <w:pPr>
              <w:shd w:val="clear" w:color="auto" w:fill="FFFFFF"/>
              <w:jc w:val="both"/>
              <w:rPr>
                <w:bCs/>
                <w:color w:val="000000" w:themeColor="text1"/>
                <w:sz w:val="16"/>
                <w:szCs w:val="16"/>
              </w:rPr>
            </w:pPr>
          </w:p>
          <w:p w14:paraId="0FF2BB85" w14:textId="77777777" w:rsidR="00B67D7C" w:rsidRPr="00D45A46" w:rsidRDefault="00B67D7C" w:rsidP="00D45A46">
            <w:pPr>
              <w:shd w:val="clear" w:color="auto" w:fill="FFFFFF"/>
              <w:jc w:val="both"/>
              <w:rPr>
                <w:bCs/>
                <w:color w:val="000000" w:themeColor="text1"/>
                <w:sz w:val="16"/>
                <w:szCs w:val="16"/>
              </w:rPr>
            </w:pPr>
          </w:p>
        </w:tc>
        <w:tc>
          <w:tcPr>
            <w:tcW w:w="1411" w:type="dxa"/>
          </w:tcPr>
          <w:p w14:paraId="6E109DD4" w14:textId="77777777" w:rsidR="00B67D7C" w:rsidRPr="00D45A46" w:rsidRDefault="00B67D7C" w:rsidP="00D45A46">
            <w:pPr>
              <w:shd w:val="clear" w:color="auto" w:fill="FFFFFF"/>
              <w:jc w:val="both"/>
              <w:rPr>
                <w:bCs/>
                <w:color w:val="000000" w:themeColor="text1"/>
                <w:sz w:val="16"/>
                <w:szCs w:val="16"/>
              </w:rPr>
            </w:pPr>
          </w:p>
          <w:p w14:paraId="0E83B6EB" w14:textId="77777777" w:rsidR="00B67D7C" w:rsidRPr="00D45A46" w:rsidRDefault="00B67D7C" w:rsidP="00D45A46">
            <w:pPr>
              <w:shd w:val="clear" w:color="auto" w:fill="FFFFFF"/>
              <w:jc w:val="both"/>
              <w:rPr>
                <w:bCs/>
                <w:color w:val="000000" w:themeColor="text1"/>
                <w:sz w:val="16"/>
                <w:szCs w:val="16"/>
              </w:rPr>
            </w:pPr>
          </w:p>
        </w:tc>
      </w:tr>
      <w:tr w:rsidR="00B67D7C" w:rsidRPr="00D45A46" w14:paraId="75D57DFF" w14:textId="77777777" w:rsidTr="00C2024A">
        <w:trPr>
          <w:trHeight w:val="250"/>
        </w:trPr>
        <w:tc>
          <w:tcPr>
            <w:tcW w:w="586" w:type="dxa"/>
          </w:tcPr>
          <w:p w14:paraId="06CE2AD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1914</w:t>
            </w:r>
          </w:p>
          <w:p w14:paraId="2E4E93C9" w14:textId="77777777" w:rsidR="00B67D7C" w:rsidRPr="00D45A46" w:rsidRDefault="00B67D7C" w:rsidP="00D45A46">
            <w:pPr>
              <w:shd w:val="clear" w:color="auto" w:fill="FFFFFF"/>
              <w:jc w:val="both"/>
              <w:rPr>
                <w:bCs/>
                <w:color w:val="000000" w:themeColor="text1"/>
                <w:sz w:val="16"/>
                <w:szCs w:val="16"/>
              </w:rPr>
            </w:pPr>
          </w:p>
        </w:tc>
        <w:tc>
          <w:tcPr>
            <w:tcW w:w="1104" w:type="dxa"/>
          </w:tcPr>
          <w:p w14:paraId="17884E6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264,2</w:t>
            </w:r>
          </w:p>
          <w:p w14:paraId="63348ABA" w14:textId="77777777" w:rsidR="00B67D7C" w:rsidRPr="00D45A46" w:rsidRDefault="00B67D7C" w:rsidP="00D45A46">
            <w:pPr>
              <w:shd w:val="clear" w:color="auto" w:fill="FFFFFF"/>
              <w:jc w:val="both"/>
              <w:rPr>
                <w:bCs/>
                <w:color w:val="000000" w:themeColor="text1"/>
                <w:sz w:val="16"/>
                <w:szCs w:val="16"/>
              </w:rPr>
            </w:pPr>
          </w:p>
        </w:tc>
        <w:tc>
          <w:tcPr>
            <w:tcW w:w="998" w:type="dxa"/>
          </w:tcPr>
          <w:p w14:paraId="71BADC1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240,0</w:t>
            </w:r>
          </w:p>
          <w:p w14:paraId="2899FBA7" w14:textId="77777777" w:rsidR="00B67D7C" w:rsidRPr="00D45A46" w:rsidRDefault="00B67D7C" w:rsidP="00D45A46">
            <w:pPr>
              <w:shd w:val="clear" w:color="auto" w:fill="FFFFFF"/>
              <w:jc w:val="both"/>
              <w:rPr>
                <w:bCs/>
                <w:color w:val="000000" w:themeColor="text1"/>
                <w:sz w:val="16"/>
                <w:szCs w:val="16"/>
              </w:rPr>
            </w:pPr>
          </w:p>
        </w:tc>
        <w:tc>
          <w:tcPr>
            <w:tcW w:w="1315" w:type="dxa"/>
          </w:tcPr>
          <w:p w14:paraId="3658106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2175,4</w:t>
            </w:r>
          </w:p>
          <w:p w14:paraId="6B7A3E58" w14:textId="77777777" w:rsidR="00B67D7C" w:rsidRPr="00D45A46" w:rsidRDefault="00B67D7C" w:rsidP="00D45A46">
            <w:pPr>
              <w:shd w:val="clear" w:color="auto" w:fill="FFFFFF"/>
              <w:jc w:val="both"/>
              <w:rPr>
                <w:bCs/>
                <w:color w:val="000000" w:themeColor="text1"/>
                <w:sz w:val="16"/>
                <w:szCs w:val="16"/>
              </w:rPr>
            </w:pPr>
          </w:p>
        </w:tc>
        <w:tc>
          <w:tcPr>
            <w:tcW w:w="950" w:type="dxa"/>
          </w:tcPr>
          <w:p w14:paraId="4BB6AAA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556,9</w:t>
            </w:r>
          </w:p>
          <w:p w14:paraId="39BCDBA6" w14:textId="77777777" w:rsidR="00B67D7C" w:rsidRPr="00D45A46" w:rsidRDefault="00B67D7C" w:rsidP="00D45A46">
            <w:pPr>
              <w:shd w:val="clear" w:color="auto" w:fill="FFFFFF"/>
              <w:jc w:val="both"/>
              <w:rPr>
                <w:bCs/>
                <w:color w:val="000000" w:themeColor="text1"/>
                <w:sz w:val="16"/>
                <w:szCs w:val="16"/>
              </w:rPr>
            </w:pPr>
          </w:p>
        </w:tc>
        <w:tc>
          <w:tcPr>
            <w:tcW w:w="1411" w:type="dxa"/>
          </w:tcPr>
          <w:p w14:paraId="1D433E2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1,888</w:t>
            </w:r>
          </w:p>
          <w:p w14:paraId="37B35520" w14:textId="77777777" w:rsidR="00B67D7C" w:rsidRPr="00D45A46" w:rsidRDefault="00B67D7C" w:rsidP="00D45A46">
            <w:pPr>
              <w:shd w:val="clear" w:color="auto" w:fill="FFFFFF"/>
              <w:jc w:val="both"/>
              <w:rPr>
                <w:bCs/>
                <w:color w:val="000000" w:themeColor="text1"/>
                <w:sz w:val="16"/>
                <w:szCs w:val="16"/>
              </w:rPr>
            </w:pPr>
          </w:p>
        </w:tc>
      </w:tr>
      <w:tr w:rsidR="00B67D7C" w:rsidRPr="00D45A46" w14:paraId="07DC4AD6" w14:textId="77777777" w:rsidTr="00C2024A">
        <w:trPr>
          <w:trHeight w:val="163"/>
        </w:trPr>
        <w:tc>
          <w:tcPr>
            <w:tcW w:w="586" w:type="dxa"/>
          </w:tcPr>
          <w:p w14:paraId="1A4F838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1915</w:t>
            </w:r>
          </w:p>
          <w:p w14:paraId="77753DBC" w14:textId="77777777" w:rsidR="00B67D7C" w:rsidRPr="00D45A46" w:rsidRDefault="00B67D7C" w:rsidP="00D45A46">
            <w:pPr>
              <w:shd w:val="clear" w:color="auto" w:fill="FFFFFF"/>
              <w:jc w:val="both"/>
              <w:rPr>
                <w:bCs/>
                <w:color w:val="000000" w:themeColor="text1"/>
                <w:sz w:val="16"/>
                <w:szCs w:val="16"/>
              </w:rPr>
            </w:pPr>
          </w:p>
        </w:tc>
        <w:tc>
          <w:tcPr>
            <w:tcW w:w="1104" w:type="dxa"/>
          </w:tcPr>
          <w:p w14:paraId="67CE4CE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225,3</w:t>
            </w:r>
          </w:p>
          <w:p w14:paraId="7068500B" w14:textId="77777777" w:rsidR="00B67D7C" w:rsidRPr="00D45A46" w:rsidRDefault="00B67D7C" w:rsidP="00D45A46">
            <w:pPr>
              <w:shd w:val="clear" w:color="auto" w:fill="FFFFFF"/>
              <w:jc w:val="both"/>
              <w:rPr>
                <w:bCs/>
                <w:color w:val="000000" w:themeColor="text1"/>
                <w:sz w:val="16"/>
                <w:szCs w:val="16"/>
              </w:rPr>
            </w:pPr>
          </w:p>
        </w:tc>
        <w:tc>
          <w:tcPr>
            <w:tcW w:w="998" w:type="dxa"/>
          </w:tcPr>
          <w:p w14:paraId="6CD39CF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199,4</w:t>
            </w:r>
          </w:p>
          <w:p w14:paraId="0D38DFEF" w14:textId="77777777" w:rsidR="00B67D7C" w:rsidRPr="00D45A46" w:rsidRDefault="00B67D7C" w:rsidP="00D45A46">
            <w:pPr>
              <w:shd w:val="clear" w:color="auto" w:fill="FFFFFF"/>
              <w:jc w:val="both"/>
              <w:rPr>
                <w:bCs/>
                <w:color w:val="000000" w:themeColor="text1"/>
                <w:sz w:val="16"/>
                <w:szCs w:val="16"/>
              </w:rPr>
            </w:pPr>
          </w:p>
        </w:tc>
        <w:tc>
          <w:tcPr>
            <w:tcW w:w="1315" w:type="dxa"/>
          </w:tcPr>
          <w:p w14:paraId="59F39C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1905,5</w:t>
            </w:r>
          </w:p>
          <w:p w14:paraId="71CAC1EA" w14:textId="77777777" w:rsidR="00B67D7C" w:rsidRPr="00D45A46" w:rsidRDefault="00B67D7C" w:rsidP="00D45A46">
            <w:pPr>
              <w:shd w:val="clear" w:color="auto" w:fill="FFFFFF"/>
              <w:jc w:val="both"/>
              <w:rPr>
                <w:bCs/>
                <w:color w:val="000000" w:themeColor="text1"/>
                <w:sz w:val="16"/>
                <w:szCs w:val="16"/>
              </w:rPr>
            </w:pPr>
          </w:p>
        </w:tc>
        <w:tc>
          <w:tcPr>
            <w:tcW w:w="950" w:type="dxa"/>
          </w:tcPr>
          <w:p w14:paraId="0A7E1A4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568,1</w:t>
            </w:r>
          </w:p>
          <w:p w14:paraId="22C301C4" w14:textId="77777777" w:rsidR="00B67D7C" w:rsidRPr="00D45A46" w:rsidRDefault="00B67D7C" w:rsidP="00D45A46">
            <w:pPr>
              <w:shd w:val="clear" w:color="auto" w:fill="FFFFFF"/>
              <w:jc w:val="both"/>
              <w:rPr>
                <w:bCs/>
                <w:color w:val="000000" w:themeColor="text1"/>
                <w:sz w:val="16"/>
                <w:szCs w:val="16"/>
              </w:rPr>
            </w:pPr>
          </w:p>
        </w:tc>
        <w:tc>
          <w:tcPr>
            <w:tcW w:w="1411" w:type="dxa"/>
          </w:tcPr>
          <w:p w14:paraId="2E278C3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1,536</w:t>
            </w:r>
          </w:p>
          <w:p w14:paraId="3E3B669C" w14:textId="77777777" w:rsidR="00B67D7C" w:rsidRPr="00D45A46" w:rsidRDefault="00B67D7C" w:rsidP="00D45A46">
            <w:pPr>
              <w:shd w:val="clear" w:color="auto" w:fill="FFFFFF"/>
              <w:jc w:val="both"/>
              <w:rPr>
                <w:bCs/>
                <w:color w:val="000000" w:themeColor="text1"/>
                <w:sz w:val="16"/>
                <w:szCs w:val="16"/>
              </w:rPr>
            </w:pPr>
          </w:p>
        </w:tc>
      </w:tr>
      <w:tr w:rsidR="00B67D7C" w:rsidRPr="00D45A46" w14:paraId="66948398" w14:textId="77777777" w:rsidTr="00C2024A">
        <w:trPr>
          <w:trHeight w:val="173"/>
        </w:trPr>
        <w:tc>
          <w:tcPr>
            <w:tcW w:w="586" w:type="dxa"/>
          </w:tcPr>
          <w:p w14:paraId="292FB74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1916</w:t>
            </w:r>
          </w:p>
          <w:p w14:paraId="26960557" w14:textId="77777777" w:rsidR="00B67D7C" w:rsidRPr="00D45A46" w:rsidRDefault="00B67D7C" w:rsidP="00D45A46">
            <w:pPr>
              <w:shd w:val="clear" w:color="auto" w:fill="FFFFFF"/>
              <w:jc w:val="both"/>
              <w:rPr>
                <w:bCs/>
                <w:color w:val="000000" w:themeColor="text1"/>
                <w:sz w:val="16"/>
                <w:szCs w:val="16"/>
              </w:rPr>
            </w:pPr>
          </w:p>
        </w:tc>
        <w:tc>
          <w:tcPr>
            <w:tcW w:w="1104" w:type="dxa"/>
          </w:tcPr>
          <w:p w14:paraId="6457B47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232,0</w:t>
            </w:r>
          </w:p>
          <w:p w14:paraId="13B24B17" w14:textId="77777777" w:rsidR="00B67D7C" w:rsidRPr="00D45A46" w:rsidRDefault="00B67D7C" w:rsidP="00D45A46">
            <w:pPr>
              <w:shd w:val="clear" w:color="auto" w:fill="FFFFFF"/>
              <w:jc w:val="both"/>
              <w:rPr>
                <w:bCs/>
                <w:color w:val="000000" w:themeColor="text1"/>
                <w:sz w:val="16"/>
                <w:szCs w:val="16"/>
              </w:rPr>
            </w:pPr>
          </w:p>
        </w:tc>
        <w:tc>
          <w:tcPr>
            <w:tcW w:w="998" w:type="dxa"/>
          </w:tcPr>
          <w:p w14:paraId="39F7646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205,9</w:t>
            </w:r>
          </w:p>
          <w:p w14:paraId="62D2D1D3" w14:textId="77777777" w:rsidR="00B67D7C" w:rsidRPr="00D45A46" w:rsidRDefault="00B67D7C" w:rsidP="00D45A46">
            <w:pPr>
              <w:shd w:val="clear" w:color="auto" w:fill="FFFFFF"/>
              <w:jc w:val="both"/>
              <w:rPr>
                <w:bCs/>
                <w:color w:val="000000" w:themeColor="text1"/>
                <w:sz w:val="16"/>
                <w:szCs w:val="16"/>
              </w:rPr>
            </w:pPr>
          </w:p>
        </w:tc>
        <w:tc>
          <w:tcPr>
            <w:tcW w:w="1315" w:type="dxa"/>
          </w:tcPr>
          <w:p w14:paraId="4CC87DC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1954,7</w:t>
            </w:r>
          </w:p>
          <w:p w14:paraId="428DBA8B" w14:textId="77777777" w:rsidR="00B67D7C" w:rsidRPr="00D45A46" w:rsidRDefault="00B67D7C" w:rsidP="00D45A46">
            <w:pPr>
              <w:shd w:val="clear" w:color="auto" w:fill="FFFFFF"/>
              <w:jc w:val="both"/>
              <w:rPr>
                <w:bCs/>
                <w:color w:val="000000" w:themeColor="text1"/>
                <w:sz w:val="16"/>
                <w:szCs w:val="16"/>
              </w:rPr>
            </w:pPr>
          </w:p>
        </w:tc>
        <w:tc>
          <w:tcPr>
            <w:tcW w:w="950" w:type="dxa"/>
          </w:tcPr>
          <w:p w14:paraId="523A4761"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492,1</w:t>
            </w:r>
          </w:p>
          <w:p w14:paraId="20D128C2" w14:textId="77777777" w:rsidR="00B67D7C" w:rsidRPr="00D45A46" w:rsidRDefault="00B67D7C" w:rsidP="00D45A46">
            <w:pPr>
              <w:shd w:val="clear" w:color="auto" w:fill="FFFFFF"/>
              <w:jc w:val="both"/>
              <w:rPr>
                <w:bCs/>
                <w:color w:val="000000" w:themeColor="text1"/>
                <w:sz w:val="16"/>
                <w:szCs w:val="16"/>
              </w:rPr>
            </w:pPr>
          </w:p>
        </w:tc>
        <w:tc>
          <w:tcPr>
            <w:tcW w:w="1411" w:type="dxa"/>
          </w:tcPr>
          <w:p w14:paraId="1315701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1,269</w:t>
            </w:r>
          </w:p>
          <w:p w14:paraId="387B2057" w14:textId="77777777" w:rsidR="00B67D7C" w:rsidRPr="00D45A46" w:rsidRDefault="00B67D7C" w:rsidP="00D45A46">
            <w:pPr>
              <w:shd w:val="clear" w:color="auto" w:fill="FFFFFF"/>
              <w:jc w:val="both"/>
              <w:rPr>
                <w:bCs/>
                <w:color w:val="000000" w:themeColor="text1"/>
                <w:sz w:val="16"/>
                <w:szCs w:val="16"/>
              </w:rPr>
            </w:pPr>
          </w:p>
        </w:tc>
      </w:tr>
      <w:tr w:rsidR="00B67D7C" w:rsidRPr="00D45A46" w14:paraId="253D946C" w14:textId="77777777" w:rsidTr="00C2024A">
        <w:trPr>
          <w:trHeight w:val="374"/>
        </w:trPr>
        <w:tc>
          <w:tcPr>
            <w:tcW w:w="586" w:type="dxa"/>
          </w:tcPr>
          <w:p w14:paraId="6A893DD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1917</w:t>
            </w:r>
          </w:p>
          <w:p w14:paraId="2E15BF2A" w14:textId="77777777" w:rsidR="00B67D7C" w:rsidRPr="00D45A46" w:rsidRDefault="00B67D7C" w:rsidP="00D45A46">
            <w:pPr>
              <w:shd w:val="clear" w:color="auto" w:fill="FFFFFF"/>
              <w:jc w:val="both"/>
              <w:rPr>
                <w:bCs/>
                <w:color w:val="000000" w:themeColor="text1"/>
                <w:sz w:val="16"/>
                <w:szCs w:val="16"/>
              </w:rPr>
            </w:pPr>
          </w:p>
        </w:tc>
        <w:tc>
          <w:tcPr>
            <w:tcW w:w="1104" w:type="dxa"/>
          </w:tcPr>
          <w:p w14:paraId="13537D3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190,5</w:t>
            </w:r>
          </w:p>
          <w:p w14:paraId="04F82B83" w14:textId="77777777" w:rsidR="00B67D7C" w:rsidRPr="00D45A46" w:rsidRDefault="00B67D7C" w:rsidP="00D45A46">
            <w:pPr>
              <w:shd w:val="clear" w:color="auto" w:fill="FFFFFF"/>
              <w:jc w:val="both"/>
              <w:rPr>
                <w:bCs/>
                <w:color w:val="000000" w:themeColor="text1"/>
                <w:sz w:val="16"/>
                <w:szCs w:val="16"/>
              </w:rPr>
            </w:pPr>
          </w:p>
        </w:tc>
        <w:tc>
          <w:tcPr>
            <w:tcW w:w="998" w:type="dxa"/>
          </w:tcPr>
          <w:p w14:paraId="3FA9E35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155,6</w:t>
            </w:r>
          </w:p>
          <w:p w14:paraId="7383FEAF" w14:textId="77777777" w:rsidR="00B67D7C" w:rsidRPr="00D45A46" w:rsidRDefault="00B67D7C" w:rsidP="00D45A46">
            <w:pPr>
              <w:shd w:val="clear" w:color="auto" w:fill="FFFFFF"/>
              <w:jc w:val="both"/>
              <w:rPr>
                <w:bCs/>
                <w:color w:val="000000" w:themeColor="text1"/>
                <w:sz w:val="16"/>
                <w:szCs w:val="16"/>
              </w:rPr>
            </w:pPr>
          </w:p>
        </w:tc>
        <w:tc>
          <w:tcPr>
            <w:tcW w:w="1315" w:type="dxa"/>
          </w:tcPr>
          <w:p w14:paraId="29CE7D9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1746,9</w:t>
            </w:r>
          </w:p>
          <w:p w14:paraId="71B56ADD" w14:textId="77777777" w:rsidR="00B67D7C" w:rsidRPr="00D45A46" w:rsidRDefault="00B67D7C" w:rsidP="00D45A46">
            <w:pPr>
              <w:shd w:val="clear" w:color="auto" w:fill="FFFFFF"/>
              <w:jc w:val="both"/>
              <w:rPr>
                <w:bCs/>
                <w:color w:val="000000" w:themeColor="text1"/>
                <w:sz w:val="16"/>
                <w:szCs w:val="16"/>
              </w:rPr>
            </w:pPr>
          </w:p>
        </w:tc>
        <w:tc>
          <w:tcPr>
            <w:tcW w:w="950" w:type="dxa"/>
          </w:tcPr>
          <w:p w14:paraId="57D18C0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422,6</w:t>
            </w:r>
          </w:p>
          <w:p w14:paraId="1CF5F08A" w14:textId="77777777" w:rsidR="00B67D7C" w:rsidRPr="00D45A46" w:rsidRDefault="00B67D7C" w:rsidP="00D45A46">
            <w:pPr>
              <w:shd w:val="clear" w:color="auto" w:fill="FFFFFF"/>
              <w:jc w:val="both"/>
              <w:rPr>
                <w:bCs/>
                <w:color w:val="000000" w:themeColor="text1"/>
                <w:sz w:val="16"/>
                <w:szCs w:val="16"/>
              </w:rPr>
            </w:pPr>
          </w:p>
        </w:tc>
        <w:tc>
          <w:tcPr>
            <w:tcW w:w="1411" w:type="dxa"/>
          </w:tcPr>
          <w:p w14:paraId="2219AB9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w:t>
            </w:r>
          </w:p>
          <w:p w14:paraId="4DD95278" w14:textId="77777777" w:rsidR="00B67D7C" w:rsidRPr="00D45A46" w:rsidRDefault="00B67D7C" w:rsidP="00D45A46">
            <w:pPr>
              <w:shd w:val="clear" w:color="auto" w:fill="FFFFFF"/>
              <w:jc w:val="both"/>
              <w:rPr>
                <w:bCs/>
                <w:color w:val="000000" w:themeColor="text1"/>
                <w:sz w:val="16"/>
                <w:szCs w:val="16"/>
              </w:rPr>
            </w:pPr>
          </w:p>
        </w:tc>
      </w:tr>
    </w:tbl>
    <w:p w14:paraId="4673AA0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(5484).</w:t>
      </w:r>
    </w:p>
    <w:p w14:paraId="5E4DE019" w14:textId="77777777" w:rsidR="00B67D7C" w:rsidRPr="00D45A46" w:rsidRDefault="00B67D7C" w:rsidP="00D45A46">
      <w:pPr>
        <w:jc w:val="both"/>
        <w:rPr>
          <w:bCs/>
          <w:color w:val="000000" w:themeColor="text1"/>
          <w:sz w:val="16"/>
          <w:szCs w:val="16"/>
        </w:rPr>
      </w:pPr>
    </w:p>
    <w:p w14:paraId="6F3441B3" w14:textId="40552E57" w:rsidR="00B67D7C" w:rsidRPr="00D45A46" w:rsidRDefault="00AD72F6" w:rsidP="00D45A46">
      <w:pPr>
        <w:shd w:val="clear" w:color="auto" w:fill="FFFFFF"/>
        <w:jc w:val="both"/>
        <w:rPr>
          <w:bCs/>
          <w:color w:val="000000" w:themeColor="text1"/>
          <w:sz w:val="16"/>
          <w:szCs w:val="16"/>
        </w:rPr>
      </w:pPr>
      <w:r w:rsidRPr="00D45A46">
        <w:rPr>
          <w:bCs/>
          <w:color w:val="000000" w:themeColor="text1"/>
          <w:sz w:val="16"/>
          <w:szCs w:val="16"/>
        </w:rPr>
        <w:t xml:space="preserve">В </w:t>
      </w:r>
      <w:r w:rsidR="00B67D7C" w:rsidRPr="00D45A46">
        <w:rPr>
          <w:bCs/>
          <w:color w:val="000000" w:themeColor="text1"/>
          <w:sz w:val="16"/>
          <w:szCs w:val="16"/>
        </w:rPr>
        <w:t xml:space="preserve">1914 гг. </w:t>
      </w:r>
      <w:r w:rsidR="004F1362" w:rsidRPr="00D45A46">
        <w:rPr>
          <w:bCs/>
          <w:color w:val="000000" w:themeColor="text1"/>
          <w:sz w:val="16"/>
          <w:szCs w:val="16"/>
        </w:rPr>
        <w:t>м</w:t>
      </w:r>
      <w:r w:rsidRPr="00D45A46">
        <w:rPr>
          <w:bCs/>
          <w:color w:val="000000" w:themeColor="text1"/>
          <w:sz w:val="16"/>
          <w:szCs w:val="16"/>
        </w:rPr>
        <w:t>ного и плодотворно работа</w:t>
      </w:r>
      <w:r w:rsidR="004F1362" w:rsidRPr="00D45A46">
        <w:rPr>
          <w:bCs/>
          <w:color w:val="000000" w:themeColor="text1"/>
          <w:sz w:val="16"/>
          <w:szCs w:val="16"/>
        </w:rPr>
        <w:t>ющий</w:t>
      </w:r>
      <w:r w:rsidRPr="00D45A46">
        <w:rPr>
          <w:bCs/>
          <w:color w:val="000000" w:themeColor="text1"/>
          <w:sz w:val="16"/>
          <w:szCs w:val="16"/>
        </w:rPr>
        <w:t xml:space="preserve"> в области внутренней и внешней баллистики, а также в области проектирования артиллерийских ору</w:t>
      </w:r>
      <w:r w:rsidRPr="00D45A46">
        <w:rPr>
          <w:bCs/>
          <w:color w:val="000000" w:themeColor="text1"/>
          <w:sz w:val="16"/>
          <w:szCs w:val="16"/>
        </w:rPr>
        <w:softHyphen/>
        <w:t>дий профессор Артиллерийской академии Н. А. Забудский (1853— 1917)</w:t>
      </w:r>
      <w:r w:rsidR="00B67D7C" w:rsidRPr="00D45A46">
        <w:rPr>
          <w:bCs/>
          <w:color w:val="000000" w:themeColor="text1"/>
          <w:sz w:val="16"/>
          <w:szCs w:val="16"/>
        </w:rPr>
        <w:t xml:space="preserve"> провел </w:t>
      </w:r>
      <w:r w:rsidR="004F1362" w:rsidRPr="00D45A46">
        <w:rPr>
          <w:bCs/>
          <w:color w:val="000000" w:themeColor="text1"/>
          <w:sz w:val="16"/>
          <w:szCs w:val="16"/>
        </w:rPr>
        <w:t xml:space="preserve">как и в 1904 г. </w:t>
      </w:r>
      <w:r w:rsidR="00B67D7C" w:rsidRPr="00D45A46">
        <w:rPr>
          <w:bCs/>
          <w:color w:val="000000" w:themeColor="text1"/>
          <w:sz w:val="16"/>
          <w:szCs w:val="16"/>
        </w:rPr>
        <w:t>экспериментальные стрельбы из специально оборудованных орудий для определения кривых из</w:t>
      </w:r>
      <w:r w:rsidR="00B67D7C" w:rsidRPr="00D45A46">
        <w:rPr>
          <w:bCs/>
          <w:color w:val="000000" w:themeColor="text1"/>
          <w:sz w:val="16"/>
          <w:szCs w:val="16"/>
        </w:rPr>
        <w:softHyphen/>
        <w:t>менения давления в канале ствола и скоростей движении снаряда в зависимости от пути, пройденного им в канале орудия. На основе полученных данных под руководством Н. А. Забудского была созда</w:t>
      </w:r>
      <w:r w:rsidR="00B67D7C" w:rsidRPr="00D45A46">
        <w:rPr>
          <w:bCs/>
          <w:color w:val="000000" w:themeColor="text1"/>
          <w:sz w:val="16"/>
          <w:szCs w:val="16"/>
        </w:rPr>
        <w:softHyphen/>
        <w:t>на первая отечественная пушка с зарядом из бездымного пороха (3-дюймовая пушка образца 1902 г.). Впоследствии под его руковод</w:t>
      </w:r>
      <w:r w:rsidR="00B67D7C" w:rsidRPr="00D45A46">
        <w:rPr>
          <w:bCs/>
          <w:color w:val="000000" w:themeColor="text1"/>
          <w:sz w:val="16"/>
          <w:szCs w:val="16"/>
        </w:rPr>
        <w:softHyphen/>
        <w:t>ством были спроектированы и отработаны все системы калибра от 122 до 203 мм, принятые на вооружение в 1909—1910 гг. Высокую оценку Арткома ГА У получила его работа «О давлении газов без</w:t>
      </w:r>
      <w:r w:rsidR="00B67D7C" w:rsidRPr="00D45A46">
        <w:rPr>
          <w:bCs/>
          <w:color w:val="000000" w:themeColor="text1"/>
          <w:sz w:val="16"/>
          <w:szCs w:val="16"/>
        </w:rPr>
        <w:softHyphen/>
        <w:t>дымного пороха в канале пушек».</w:t>
      </w:r>
    </w:p>
    <w:p w14:paraId="42C96DA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Важнейшей характеристикой процесса горения порохов явля</w:t>
      </w:r>
      <w:r w:rsidRPr="00D45A46">
        <w:rPr>
          <w:bCs/>
          <w:color w:val="000000" w:themeColor="text1"/>
          <w:sz w:val="16"/>
          <w:szCs w:val="16"/>
        </w:rPr>
        <w:softHyphen/>
        <w:t>ется скорость горения, которая зависит от давления, температуры заряда, состава пороха и пр. Зависимость скорости горения от дав</w:t>
      </w:r>
      <w:r w:rsidRPr="00D45A46">
        <w:rPr>
          <w:bCs/>
          <w:color w:val="000000" w:themeColor="text1"/>
          <w:sz w:val="16"/>
          <w:szCs w:val="16"/>
        </w:rPr>
        <w:softHyphen/>
        <w:t>ления называется законом скорости горения.</w:t>
      </w:r>
    </w:p>
    <w:p w14:paraId="44819D9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Г. П. Киснемекий и М. П. Дымша провели на Охтинском порохо</w:t>
      </w:r>
      <w:r w:rsidRPr="00D45A46">
        <w:rPr>
          <w:bCs/>
          <w:color w:val="000000" w:themeColor="text1"/>
          <w:sz w:val="16"/>
          <w:szCs w:val="16"/>
        </w:rPr>
        <w:softHyphen/>
        <w:t>вом заводе более двухсот опытов по изучению влияния на баллисти</w:t>
      </w:r>
      <w:r w:rsidRPr="00D45A46">
        <w:rPr>
          <w:bCs/>
          <w:color w:val="000000" w:themeColor="text1"/>
          <w:sz w:val="16"/>
          <w:szCs w:val="16"/>
        </w:rPr>
        <w:softHyphen/>
        <w:t>ческие характеристики пироксилинового пороха содержания в нем летучих веществ и азота, температуры порохового заряда, толщины горящего свода, плотности заряжания и других факторов. По ре</w:t>
      </w:r>
      <w:r w:rsidRPr="00D45A46">
        <w:rPr>
          <w:bCs/>
          <w:color w:val="000000" w:themeColor="text1"/>
          <w:sz w:val="16"/>
          <w:szCs w:val="16"/>
        </w:rPr>
        <w:softHyphen/>
        <w:t>зультатам опытов они вывели эмпирические зависимости (формулы ИКОПЗ), которые использовались для подбора массы заряда. И. М. Чельцов и С. П. Вуколов в Научно-технической лаборатории Морского ведомства первыми провели опыты по изучению процесса горения пороха в манометрической бомбе с учетом теплоотдачи и предложили эмпирическую двучленную формулу закона скорости горения для пироколлодийного пороха.</w:t>
      </w:r>
    </w:p>
    <w:p w14:paraId="3B8709C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 П. Граве (1874 —1960), один из создателей советской на</w:t>
      </w:r>
      <w:r w:rsidRPr="00D45A46">
        <w:rPr>
          <w:bCs/>
          <w:color w:val="000000" w:themeColor="text1"/>
          <w:sz w:val="16"/>
          <w:szCs w:val="16"/>
        </w:rPr>
        <w:softHyphen/>
        <w:t>учной школы внутренней баллистики, теоретически и эксперимен</w:t>
      </w:r>
      <w:r w:rsidRPr="00D45A46">
        <w:rPr>
          <w:bCs/>
          <w:color w:val="000000" w:themeColor="text1"/>
          <w:sz w:val="16"/>
          <w:szCs w:val="16"/>
        </w:rPr>
        <w:softHyphen/>
        <w:t>тально исследовал закон скорости горения и давления при сжигании пироксилинового пороха в манометрической бомбе. Обобщив экспе</w:t>
      </w:r>
      <w:r w:rsidRPr="00D45A46">
        <w:rPr>
          <w:bCs/>
          <w:color w:val="000000" w:themeColor="text1"/>
          <w:sz w:val="16"/>
          <w:szCs w:val="16"/>
        </w:rPr>
        <w:softHyphen/>
        <w:t>риментальные данные, он вывел в 1903 г. уравнение закона скорости горения, подтвердившее формулу И. М. Чельцова и С. П. Вуколова.</w:t>
      </w:r>
    </w:p>
    <w:p w14:paraId="468F47C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lastRenderedPageBreak/>
        <w:t>Большое значение имели работы профессора Г. А. Забудского. Он провел анализ состава продуктов горения различных порохов, исследовал законы скорости горения и давления для бездымного пороха разных образцов. Известны другие его работы в области внутренней баллистики и налаживания производства пироксилина и порохов [ 1 ].</w:t>
      </w:r>
    </w:p>
    <w:p w14:paraId="01C061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Для развития теории горения пороха большое значение имели исследования А. В. Сапожникова, А. А. Солонина и В. Эннатского. Их опыты в 1913 г. по сжиганию больших масс бездымного пороха (до 10 т одновременно) показали, что с увеличением массы пороха скорость горения значительно возрастает, а при больших массах пороха горение может переходить во взрыв.</w:t>
      </w:r>
    </w:p>
    <w:p w14:paraId="4C6A242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1899—1903 гг. на Шлиссельбургском частном пороховом за</w:t>
      </w:r>
      <w:r w:rsidRPr="00D45A46">
        <w:rPr>
          <w:bCs/>
          <w:color w:val="000000" w:themeColor="text1"/>
          <w:sz w:val="16"/>
          <w:szCs w:val="16"/>
        </w:rPr>
        <w:softHyphen/>
        <w:t>воде было изготовлено 77 827 пудов бездымного пироколлодийного пороха, разработанного в 1890 —1894 гг. Д. И. Менделеевым и его учениками И. М. Чельцовым, П. П. Рубцовым, С. П. Вуколовым, Ф. Ю. Ворожейкиным, Н. А. Смирновым и А. А. Григоровичем в Научно-технической лаборатории Морского ведомства.</w:t>
      </w:r>
    </w:p>
    <w:p w14:paraId="1EFAABA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Пироколлодийный порох Д. И. Менделеева был принят на воору</w:t>
      </w:r>
      <w:r w:rsidRPr="00D45A46">
        <w:rPr>
          <w:bCs/>
          <w:color w:val="000000" w:themeColor="text1"/>
          <w:sz w:val="16"/>
          <w:szCs w:val="16"/>
        </w:rPr>
        <w:softHyphen/>
        <w:t>жение американским военно-морским флотом в 1897 г., а армией США — в 1899 г. Он производился в огромных количествах на заводах США в период первой мировой войны и тысячами тонн ввозился в Россию.</w:t>
      </w:r>
    </w:p>
    <w:p w14:paraId="11987705"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 на родине Д. И. Менделеева его порох так и не был принят на вооружение армии. В 1909 г. Артком ГАУ принял постановление, в котором говорилось, что «... преимущества пироколлодийного поро</w:t>
      </w:r>
      <w:r w:rsidRPr="00D45A46">
        <w:rPr>
          <w:bCs/>
          <w:color w:val="000000" w:themeColor="text1"/>
          <w:sz w:val="16"/>
          <w:szCs w:val="16"/>
        </w:rPr>
        <w:softHyphen/>
        <w:t>ха не столь существенные, чтобы переходить к его изготовлению на казенных заводах, которые приспособлены к изготовлению пирокси</w:t>
      </w:r>
      <w:r w:rsidRPr="00D45A46">
        <w:rPr>
          <w:bCs/>
          <w:color w:val="000000" w:themeColor="text1"/>
          <w:sz w:val="16"/>
          <w:szCs w:val="16"/>
        </w:rPr>
        <w:softHyphen/>
        <w:t>линового пороха».</w:t>
      </w:r>
    </w:p>
    <w:p w14:paraId="211AC1A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Вскоре после русско-японской войны сотрудники Научно-техни</w:t>
      </w:r>
      <w:r w:rsidRPr="00D45A46">
        <w:rPr>
          <w:bCs/>
          <w:color w:val="000000" w:themeColor="text1"/>
          <w:sz w:val="16"/>
          <w:szCs w:val="16"/>
        </w:rPr>
        <w:softHyphen/>
        <w:t>ческой лаборатории Морского ведомства С. П. Вуколов и П. П. Руб</w:t>
      </w:r>
      <w:r w:rsidRPr="00D45A46">
        <w:rPr>
          <w:bCs/>
          <w:color w:val="000000" w:themeColor="text1"/>
          <w:sz w:val="16"/>
          <w:szCs w:val="16"/>
        </w:rPr>
        <w:softHyphen/>
        <w:t>цов предприняли попытку создать нитроглицериновый порох баллиститного типа без летучего растворителя. Его состав: 66 % нитроцеллюлозы, 26 % нитроглицерина, 7 % централита и 1 % вазелина. Содержание нитроглицерина в этом порохе по сравнению с баллиститом Нобеля значительно уменьшено, а содержание орга</w:t>
      </w:r>
      <w:r w:rsidRPr="00D45A46">
        <w:rPr>
          <w:bCs/>
          <w:color w:val="000000" w:themeColor="text1"/>
          <w:sz w:val="16"/>
          <w:szCs w:val="16"/>
        </w:rPr>
        <w:softHyphen/>
        <w:t>нических охлаждающих добавок увеличено, что позволяет умень</w:t>
      </w:r>
      <w:r w:rsidRPr="00D45A46">
        <w:rPr>
          <w:bCs/>
          <w:color w:val="000000" w:themeColor="text1"/>
          <w:sz w:val="16"/>
          <w:szCs w:val="16"/>
        </w:rPr>
        <w:softHyphen/>
        <w:t>шить температуру пороховых газов и их разгарное действие на канал ствола орудия. Этот путь был использован впоследствии при созда</w:t>
      </w:r>
      <w:r w:rsidRPr="00D45A46">
        <w:rPr>
          <w:bCs/>
          <w:color w:val="000000" w:themeColor="text1"/>
          <w:sz w:val="16"/>
          <w:szCs w:val="16"/>
        </w:rPr>
        <w:softHyphen/>
        <w:t>нии так называемых «холодных» нитроглицериновых порохов бал</w:t>
      </w:r>
      <w:r w:rsidRPr="00D45A46">
        <w:rPr>
          <w:bCs/>
          <w:color w:val="000000" w:themeColor="text1"/>
          <w:sz w:val="16"/>
          <w:szCs w:val="16"/>
        </w:rPr>
        <w:softHyphen/>
        <w:t>листитного типа для корабельной артиллерии.</w:t>
      </w:r>
    </w:p>
    <w:p w14:paraId="1A82E3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Преимущества порохов баллиститного типа: короткий техноло</w:t>
      </w:r>
      <w:r w:rsidRPr="00D45A46">
        <w:rPr>
          <w:bCs/>
          <w:color w:val="000000" w:themeColor="text1"/>
          <w:sz w:val="16"/>
          <w:szCs w:val="16"/>
        </w:rPr>
        <w:softHyphen/>
        <w:t>гический цикл; возможность изготовления пороховых элементов, особенно одноканальных трубок, точных размеров и с большой тол</w:t>
      </w:r>
      <w:r w:rsidRPr="00D45A46">
        <w:rPr>
          <w:bCs/>
          <w:color w:val="000000" w:themeColor="text1"/>
          <w:sz w:val="16"/>
          <w:szCs w:val="16"/>
        </w:rPr>
        <w:softHyphen/>
        <w:t>щиной свода; возможность получения порохов различной мощности.</w:t>
      </w:r>
    </w:p>
    <w:p w14:paraId="2A607C8E"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Работы по созданию нитроглицериновых порохов баллиститного типа были возобновлены в конце 20-х и в 30-х гг. Под руководством А. С. Бакаева советские специалисты-пороховики разработали и за несколько лет до начала войны 1941 —1945 гг. организовали валовое производство баллиститных порохов, пригодных для использования в корабельной и зенитной артиллерии, в минометах и в двигателях пороховых ракет. Но об этом расскажем далее (5484).</w:t>
      </w:r>
    </w:p>
    <w:p w14:paraId="52970F61" w14:textId="77777777" w:rsidR="00B67D7C" w:rsidRPr="00D45A46" w:rsidRDefault="00B67D7C" w:rsidP="00D45A46">
      <w:pPr>
        <w:shd w:val="clear" w:color="auto" w:fill="FFFFFF"/>
        <w:jc w:val="both"/>
        <w:rPr>
          <w:bCs/>
          <w:color w:val="000000" w:themeColor="text1"/>
          <w:sz w:val="16"/>
          <w:szCs w:val="16"/>
        </w:rPr>
      </w:pPr>
    </w:p>
    <w:p w14:paraId="0835D422" w14:textId="2C7ADE30" w:rsidR="00B67D7C" w:rsidRPr="00D45A46" w:rsidRDefault="004F1362"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в Россию было ввезено 5049 тыс. пуд. серного колчедана (Фокин Л.Ф. Обзор химической промышленности в России. Ч.1. Пг., 1920; Ч. 2. Пг., 1922.).</w:t>
      </w:r>
    </w:p>
    <w:p w14:paraId="1417D2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Основные месторождения серного колчедана в России находятся на Урале. Их разработка началась только в 1880-х гг. По качеству уральский колчедан не уступал ввозимому минералу, однако отсутствие хороших путей сообщения для доставки уральского колчедана к железным дорогам и водным путям сообщения значительно повышало его стоимость, в то время как привозной продукт доставлялся в Россию дешевым водным путем. В 1914 г. общая добыча колчедана в России достигла 8 908,9 тыс. пуд. (Фокин Л.Ф. Обзор химической промышленности в России. Ч.1. Пг., 1920; Ч. 2. Пг., 1922.). С началом войны в связи с нарушением торговых и экономических связей России с другими странами, отечественные заводы, работавшие на привозном сырье, оказались под угрозой полной остановки. Поэтому еще 28 февраля 1915 г. на заседании Комиссии по заготовке взрывчатых веществ было предложено для лучшего обеспечения снабжения заводов серной кислотой осуществить реквизицию колчеданов на месте их добычи, улучшить подъездные пути к рудникам и вообще принять "самые энергичные меры для предотвращения грозящей остановки всей химической промышленности". Также предлагалось произвести учет всех наличных запасов уже добытого колчедана, имеющегося на заводах, и расходовать их централизованно, имея в виду в первую очередь потребность военного ведомства (РГВИА, ф. 507, оп. 2, д. 72, л. 30.) (11781).</w:t>
      </w:r>
    </w:p>
    <w:p w14:paraId="70EBA56B" w14:textId="77777777" w:rsidR="00B67D7C" w:rsidRPr="00D45A46" w:rsidRDefault="00B67D7C" w:rsidP="00D45A46">
      <w:pPr>
        <w:jc w:val="both"/>
        <w:rPr>
          <w:bCs/>
          <w:color w:val="000000" w:themeColor="text1"/>
          <w:sz w:val="16"/>
          <w:szCs w:val="16"/>
        </w:rPr>
      </w:pPr>
    </w:p>
    <w:p w14:paraId="3BA4C9B2" w14:textId="705E5BF0" w:rsidR="00B67D7C" w:rsidRPr="00D45A46" w:rsidRDefault="004F1362"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1914 г. был начат постройкой новый пороховой завод</w:t>
      </w:r>
      <w:r w:rsidRPr="00D45A46">
        <w:rPr>
          <w:bCs/>
          <w:i w:val="0"/>
          <w:color w:val="000000" w:themeColor="text1"/>
          <w:spacing w:val="0"/>
          <w:kern w:val="0"/>
          <w:position w:val="0"/>
          <w:sz w:val="16"/>
          <w:szCs w:val="16"/>
        </w:rPr>
        <w:t xml:space="preserve"> - тамбовский</w:t>
      </w:r>
      <w:r w:rsidR="00B67D7C" w:rsidRPr="00D45A46">
        <w:rPr>
          <w:bCs/>
          <w:i w:val="0"/>
          <w:color w:val="000000" w:themeColor="text1"/>
          <w:spacing w:val="0"/>
          <w:kern w:val="0"/>
          <w:position w:val="0"/>
          <w:sz w:val="16"/>
          <w:szCs w:val="16"/>
        </w:rPr>
        <w:t xml:space="preserve">. Во время войны решено было построить еще один пороховой завод в Волжском районе. </w:t>
      </w:r>
    </w:p>
    <w:p w14:paraId="3BDA801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2. Изготовление клетчатки на частных заводах России сильно отставало от потребности в ней для приготовления пороха и приходилось значительную часть ее заказывать за границей; в то же время рыночные цены в России на клетчатку чрезвычайно росли. Поэтому решено было построить в Туркестане казенный хлопкоочистительный завод, что являлось не только необходимым и неотложным мероприятием для обеспечения армии порохом, но и в достаточной степени выгодным для казны предприятием (11483).</w:t>
      </w:r>
    </w:p>
    <w:p w14:paraId="4871B931" w14:textId="77777777" w:rsidR="00B67D7C" w:rsidRPr="00D45A46" w:rsidRDefault="00B67D7C" w:rsidP="00D45A46">
      <w:pPr>
        <w:pStyle w:val="a3"/>
        <w:jc w:val="both"/>
        <w:rPr>
          <w:bCs/>
          <w:i w:val="0"/>
          <w:color w:val="000000" w:themeColor="text1"/>
          <w:spacing w:val="0"/>
          <w:kern w:val="0"/>
          <w:position w:val="0"/>
          <w:sz w:val="16"/>
          <w:szCs w:val="16"/>
        </w:rPr>
      </w:pPr>
    </w:p>
    <w:p w14:paraId="4DDA72C7" w14:textId="1E67C221" w:rsidR="00B67D7C" w:rsidRPr="00D45A46" w:rsidRDefault="004F1362"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1914г. </w:t>
      </w:r>
      <w:r w:rsidRPr="00D45A46">
        <w:rPr>
          <w:bCs/>
          <w:color w:val="000000" w:themeColor="text1"/>
          <w:sz w:val="16"/>
          <w:szCs w:val="16"/>
        </w:rPr>
        <w:t>Воен</w:t>
      </w:r>
      <w:r w:rsidRPr="00D45A46">
        <w:rPr>
          <w:bCs/>
          <w:color w:val="000000" w:themeColor="text1"/>
          <w:sz w:val="16"/>
          <w:szCs w:val="16"/>
        </w:rPr>
        <w:softHyphen/>
        <w:t xml:space="preserve">ное ведомство </w:t>
      </w:r>
      <w:r w:rsidR="00B67D7C" w:rsidRPr="00D45A46">
        <w:rPr>
          <w:bCs/>
          <w:color w:val="000000" w:themeColor="text1"/>
          <w:sz w:val="16"/>
          <w:szCs w:val="16"/>
        </w:rPr>
        <w:t>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00B67D7C" w:rsidRPr="00D45A46">
        <w:rPr>
          <w:bCs/>
          <w:color w:val="000000" w:themeColor="text1"/>
          <w:sz w:val="16"/>
          <w:szCs w:val="16"/>
        </w:rPr>
        <w:softHyphen/>
        <w:t>лин было привлечено и несколько других американских фирм.</w:t>
      </w:r>
    </w:p>
    <w:p w14:paraId="50721E4C"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Потребность в порохе была велика, и Россия закупала его не только в Америке, но и в Англии, Франции, Японии, Италии. За гра</w:t>
      </w:r>
      <w:r w:rsidRPr="00D45A46">
        <w:rPr>
          <w:bCs/>
          <w:color w:val="000000" w:themeColor="text1"/>
          <w:sz w:val="16"/>
          <w:szCs w:val="16"/>
        </w:rPr>
        <w:softHyphen/>
        <w:t>ницей, главным образом в Америке, для русской армии было заказа</w:t>
      </w:r>
      <w:r w:rsidRPr="00D45A46">
        <w:rPr>
          <w:bCs/>
          <w:color w:val="000000" w:themeColor="text1"/>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D45A46">
        <w:rPr>
          <w:bCs/>
          <w:color w:val="000000" w:themeColor="text1"/>
          <w:sz w:val="16"/>
          <w:szCs w:val="16"/>
        </w:rPr>
        <w:softHyphen/>
        <w:t>лина. К 1917 г. заказы на порох были выполнены на 35—40 %, а за</w:t>
      </w:r>
      <w:r w:rsidRPr="00D45A46">
        <w:rPr>
          <w:bCs/>
          <w:color w:val="000000" w:themeColor="text1"/>
          <w:sz w:val="16"/>
          <w:szCs w:val="16"/>
        </w:rPr>
        <w:softHyphen/>
        <w:t>казы на пироксилин — почти на 80 %.</w:t>
      </w:r>
    </w:p>
    <w:p w14:paraId="450139E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D45A46">
        <w:rPr>
          <w:bCs/>
          <w:color w:val="000000" w:themeColor="text1"/>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D45A46">
        <w:rPr>
          <w:bCs/>
          <w:color w:val="000000" w:themeColor="text1"/>
          <w:sz w:val="16"/>
          <w:szCs w:val="16"/>
        </w:rPr>
        <w:softHyphen/>
        <w:t>на из-за границы [5, с. 216] (5484).</w:t>
      </w:r>
    </w:p>
    <w:p w14:paraId="5B181DA6" w14:textId="77777777" w:rsidR="00B67D7C" w:rsidRPr="00D45A46" w:rsidRDefault="00B67D7C" w:rsidP="00D45A46">
      <w:pPr>
        <w:shd w:val="clear" w:color="auto" w:fill="FFFFFF"/>
        <w:jc w:val="both"/>
        <w:rPr>
          <w:bCs/>
          <w:color w:val="000000" w:themeColor="text1"/>
          <w:sz w:val="16"/>
          <w:szCs w:val="16"/>
        </w:rPr>
      </w:pPr>
    </w:p>
    <w:p w14:paraId="497D8A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г. акционерное общество Барановских начало строить част</w:t>
      </w:r>
      <w:r w:rsidRPr="00D45A46">
        <w:rPr>
          <w:bCs/>
          <w:color w:val="000000" w:themeColor="text1"/>
          <w:sz w:val="16"/>
          <w:szCs w:val="16"/>
        </w:rPr>
        <w:softHyphen/>
        <w:t>ный пороховой завод во Владимирской губернии (вблизи станции Черусти Казанской ж. д.). Первоначальная мощность этого завода была установлена в 1,5 млн пудов пироксилинового пороха. Одним из авторов проекта, управляющим строительства, а после его окон</w:t>
      </w:r>
      <w:r w:rsidRPr="00D45A46">
        <w:rPr>
          <w:bCs/>
          <w:color w:val="000000" w:themeColor="text1"/>
          <w:sz w:val="16"/>
          <w:szCs w:val="16"/>
        </w:rPr>
        <w:softHyphen/>
        <w:t>чания директором и совладельцем завода был известный пороховик С. А. Броунс. В декабре 1916 г. завод был выкуплен государством и приписан к Морскому ведомству.</w:t>
      </w:r>
    </w:p>
    <w:p w14:paraId="70382BB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Хотя оборудование пироксилинового производства не было пол</w:t>
      </w:r>
      <w:r w:rsidRPr="00D45A46">
        <w:rPr>
          <w:bCs/>
          <w:color w:val="000000" w:themeColor="text1"/>
          <w:sz w:val="16"/>
          <w:szCs w:val="16"/>
        </w:rPr>
        <w:softHyphen/>
        <w:t>ностью закончено, а пороховое производство было оборудовано только частично, Владимирский завод в 1917 г. изготовил 104 тыс. пудов пороха (из пироксилина, закупленного в США) [5, с. 214] (5484).</w:t>
      </w:r>
    </w:p>
    <w:p w14:paraId="35F2010B" w14:textId="77777777" w:rsidR="00B67D7C" w:rsidRPr="00D45A46" w:rsidRDefault="00B67D7C" w:rsidP="00D45A46">
      <w:pPr>
        <w:jc w:val="both"/>
        <w:rPr>
          <w:bCs/>
          <w:color w:val="000000" w:themeColor="text1"/>
          <w:sz w:val="16"/>
          <w:szCs w:val="16"/>
        </w:rPr>
      </w:pPr>
    </w:p>
    <w:p w14:paraId="46FDA7F8" w14:textId="77777777" w:rsidR="001D2193" w:rsidRPr="00D45A46" w:rsidRDefault="001D2193" w:rsidP="00D45A46">
      <w:pPr>
        <w:jc w:val="both"/>
        <w:rPr>
          <w:bCs/>
          <w:sz w:val="16"/>
          <w:szCs w:val="16"/>
        </w:rPr>
      </w:pPr>
      <w:r w:rsidRPr="00D45A46">
        <w:rPr>
          <w:bCs/>
          <w:sz w:val="16"/>
          <w:szCs w:val="16"/>
        </w:rPr>
        <w:t>В 1914 г. война не позволила закрыть Охтенский завод. Наоборот, с первых же месяцев после объявления войны начали воздвигать в тротиловом отделе новые и новые здания с целью усилить его пропускную способность. От этого теснота в заводе, имевшая место и ранее, еще в значительной мере возросла, усиливая опасность в пожарном отношении (11329).</w:t>
      </w:r>
    </w:p>
    <w:p w14:paraId="0C21C112" w14:textId="77777777" w:rsidR="001D2193" w:rsidRPr="00D45A46" w:rsidRDefault="001D2193" w:rsidP="00D45A46">
      <w:pPr>
        <w:jc w:val="both"/>
        <w:rPr>
          <w:bCs/>
          <w:sz w:val="16"/>
          <w:szCs w:val="16"/>
        </w:rPr>
      </w:pPr>
    </w:p>
    <w:p w14:paraId="201EDC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году от Московской строительно-монтажной фирмы «Инженерное дело» прибыли свыше 600 квалифицированных рабочих во главе с инженером К.П. Хайдуковым. Объявления о наборе на постройку завода инженеров, техников и рабочих печатались в газете «Русское слово». Специалисты приехали из Перми, Москвы, Нижнего Новгорода, Казани. Всего на стройке были заняты 2000 человек. Кредиты на строительство переводились из Главного казначейства в Тамбовскую казенную палату. Первоначально было отпущено 600000 рублей. Всего за три года планировалось освоить 14 миллионов рублей.</w:t>
      </w:r>
    </w:p>
    <w:p w14:paraId="5B050F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подготовки площадки в марте 1915 года были начаты первые строительные работы. Бутовый камень доставлялся из каменоломен Липецка и со станции Грязи.</w:t>
      </w:r>
    </w:p>
    <w:p w14:paraId="6C371B1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Подъездных железнодорожных путей к стройплощадке вначале не было. Для доставки оборудования и материалов была сооружена линия узкой колеи, которая проходила от завода по нынешним улицам Советской, Народной через лес по направлению к макаронной фабрике и до станции Кондауровка по деревянному мосту через Цну. Первыми машинистами узкоколейного локомотива были А.Ф. Покровский, В.Ф. Лудин, А.И. Бурмистров. Железнодорожный мост, давший возможность связать завод с Московско-Рязанской железной дорогой, был построен лишь в 1928 году.</w:t>
      </w:r>
    </w:p>
    <w:p w14:paraId="19181B6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строительстве завода работали люди различных национальностей — русские, татары, латыши, даже военнопленные турки, австрийцы и чехи. На работы принимались и подростки 12 — 14 лет. Они подносили раствор, щебень, копали траншеи. Рабочий день продолжался 12—14 часов.</w:t>
      </w:r>
    </w:p>
    <w:p w14:paraId="4CDF04D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Строители завода размещались в общих для мужчин и женщин бараках с земляным полом, двухъярусными нарами, где впоследствии также жили и рабочие завода. В амбулатории при хозяйственно-строительной комиссии больных принимал один врач. В окрестных селах свирепствовали инфекционные заболевания.</w:t>
      </w:r>
    </w:p>
    <w:p w14:paraId="22C8C90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сентябре 1915 года исполняющий обязанности председателя хозяйственно-строительной комиссии и начальника завода полковник Скосырский приступил к формированию штата инженерно-технических работников и рабочих завода. Временный штат Тамбовского завода был Высочайше утвержден 3 ноября 1915 года.</w:t>
      </w:r>
    </w:p>
    <w:p w14:paraId="0BD5CC9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24179B8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12 ноября 1915 года первым приказом по заводу было объявле­но о начале его действия.</w:t>
      </w:r>
    </w:p>
    <w:p w14:paraId="38B61A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3D16260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1930 году введен в эксплуатацию 1-й цех, в 31-м — сернокислотный, в 32-м — третье производство.</w:t>
      </w:r>
    </w:p>
    <w:p w14:paraId="15BDCE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2DB777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 апреле 1933 года начато производство целлулоида —триплексного, технического, галантерейного.</w:t>
      </w:r>
    </w:p>
    <w:p w14:paraId="726FF51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4C1B394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1927 по 1935 год начальниками завода были М. Моисеев, Ш. Зайденберг, П. Козловский.</w:t>
      </w:r>
    </w:p>
    <w:p w14:paraId="4B71D17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87E30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4C11D0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1936 году начато производство изделий из целлулоида.</w:t>
      </w:r>
    </w:p>
    <w:p w14:paraId="626FF6A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7C55593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714CDE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Указом Президиума Верховного Совета СССР награждены: </w:t>
      </w:r>
    </w:p>
    <w:p w14:paraId="2D05E1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орденом Ленина — Фекла Сергеевна Сергеева, </w:t>
      </w:r>
    </w:p>
    <w:p w14:paraId="55AF17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орденами Трудового Красно­го Знамени — А. Абакумов, Г. Балашов, </w:t>
      </w:r>
    </w:p>
    <w:p w14:paraId="392503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орденом Красной Звезды — Е. Лукьянов. </w:t>
      </w:r>
    </w:p>
    <w:p w14:paraId="5BFE97F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Многие заводчане награждены медалями.</w:t>
      </w:r>
    </w:p>
    <w:p w14:paraId="5117E93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1D5BD0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665CBA0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0E5A056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завода в то время — Н. Семенов и М. Дынкин (11831).</w:t>
      </w:r>
    </w:p>
    <w:p w14:paraId="2E8DE5E2" w14:textId="77777777" w:rsidR="00B67D7C" w:rsidRPr="00D45A46" w:rsidRDefault="00B67D7C" w:rsidP="00D45A46">
      <w:pPr>
        <w:pStyle w:val="a3"/>
        <w:jc w:val="both"/>
        <w:rPr>
          <w:bCs/>
          <w:i w:val="0"/>
          <w:color w:val="000000" w:themeColor="text1"/>
          <w:spacing w:val="0"/>
          <w:kern w:val="0"/>
          <w:position w:val="0"/>
          <w:sz w:val="16"/>
          <w:szCs w:val="16"/>
        </w:rPr>
      </w:pPr>
    </w:p>
    <w:p w14:paraId="14B8E20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1914 г, Обуховскому заводу и одновременно фирме &lt;Виккерс&gt; для вооружения линкоров новых проектов было заказано проектирование и исполнение опытных морских орудий 406/45-мм. &lt;Виккерс&gt; собственно и должен был выполнить и сами броненосцы проекта В.П. Костенко с наиболее мощной для того времени артиллерией 406-мм калибра на заводах &lt;Наваль&gt; Царицынской группы заводов. И конечно выполнил бы. Но России никогда не было суждено иметь супердредноуты. Заказанное 406-мм орудие (а также 356 мм орудия) &lt;Виккерс&gt; естественно выполнил точно и в срок, а Обуховский завод заказ не выполнил. А.Б. Широкорад пишет, что в связи с Октябрьской революцией большевиков &lt;Виккерс&gt; реквизировала выполненный заказ. Это не так. &lt;Виккерс&gt; лишившийся в результате ограбления в России своего имущества просто не послало дорогостоящие орудия грабителям из России.</w:t>
      </w:r>
    </w:p>
    <w:p w14:paraId="13C4C32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Однако неоднократно дублированная на заводах смежниках и в морском министерстве деловая документация &lt;Виккерс&gt; так же как вся техническая документация и ноу-хау патентов на орудия всех больших калибров осталась в России в том числе и на 406-мм орудия. Английские пушки собственно и послужили основой для разработки 406/50-мм орудий Б-37 изготовленных &lt;Баррикадами&gt; в 1937-1939 гг.</w:t>
      </w:r>
    </w:p>
    <w:p w14:paraId="7E7E5127"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Как и старинные уже английские пушки новые советские орудия Б-З7 имели сходное устройство ствола и двухступенчатый поршневой затвор с английским типом 3-х ступенчатой нарезки. После большевистской революции действуя по законам капитализма уже в начале 1920-х годов &lt;Виккерс&gt; прошает большевикам все обиды и в погоне за возможной новой прибылью принимает участие уже в процессе индустриализации СССР (11448).</w:t>
      </w:r>
    </w:p>
    <w:p w14:paraId="4EFC3DA7" w14:textId="77777777" w:rsidR="00B67D7C" w:rsidRPr="00D45A46" w:rsidRDefault="00B67D7C" w:rsidP="00D45A46">
      <w:pPr>
        <w:pStyle w:val="a3"/>
        <w:jc w:val="both"/>
        <w:rPr>
          <w:bCs/>
          <w:i w:val="0"/>
          <w:color w:val="000000" w:themeColor="text1"/>
          <w:spacing w:val="0"/>
          <w:kern w:val="0"/>
          <w:position w:val="0"/>
          <w:sz w:val="16"/>
          <w:szCs w:val="16"/>
        </w:rPr>
      </w:pPr>
    </w:p>
    <w:p w14:paraId="57AA8CB9" w14:textId="66529D10" w:rsidR="00B67D7C" w:rsidRPr="00D45A46" w:rsidRDefault="004F1362"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при техническом руководстве английской фирмы "</w:t>
      </w:r>
      <w:r w:rsidR="00B67D7C" w:rsidRPr="00D45A46">
        <w:rPr>
          <w:bCs/>
          <w:color w:val="000000" w:themeColor="text1"/>
          <w:sz w:val="16"/>
          <w:szCs w:val="16"/>
          <w:lang w:val="en-US"/>
        </w:rPr>
        <w:t>Vickers</w:t>
      </w:r>
      <w:r w:rsidR="00B67D7C" w:rsidRPr="00D45A46">
        <w:rPr>
          <w:bCs/>
          <w:color w:val="000000" w:themeColor="text1"/>
          <w:sz w:val="16"/>
          <w:szCs w:val="16"/>
        </w:rPr>
        <w:t>" для производства крупнокалиберных пушек</w:t>
      </w:r>
      <w:r w:rsidRPr="00D45A46">
        <w:rPr>
          <w:bCs/>
          <w:color w:val="000000" w:themeColor="text1"/>
          <w:sz w:val="16"/>
          <w:szCs w:val="16"/>
        </w:rPr>
        <w:t xml:space="preserve"> был создан Царицынский орудийный завод</w:t>
      </w:r>
      <w:r w:rsidR="00B67D7C" w:rsidRPr="00D45A46">
        <w:rPr>
          <w:bCs/>
          <w:color w:val="000000" w:themeColor="text1"/>
          <w:sz w:val="16"/>
          <w:szCs w:val="16"/>
        </w:rPr>
        <w:t>.</w:t>
      </w:r>
      <w:r w:rsidRPr="00D45A46">
        <w:rPr>
          <w:bCs/>
          <w:color w:val="000000" w:themeColor="text1"/>
          <w:sz w:val="16"/>
          <w:szCs w:val="16"/>
        </w:rPr>
        <w:t xml:space="preserve"> (Завод № 221 НКОП, </w:t>
      </w:r>
      <w:r w:rsidRPr="00D45A46">
        <w:rPr>
          <w:bCs/>
          <w:color w:val="000000" w:themeColor="text1"/>
          <w:sz w:val="16"/>
          <w:szCs w:val="16"/>
          <w:lang w:val="en-US"/>
        </w:rPr>
        <w:t>HKB</w:t>
      </w:r>
      <w:r w:rsidRPr="00D45A46">
        <w:rPr>
          <w:bCs/>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w:t>
      </w:r>
    </w:p>
    <w:p w14:paraId="44E5899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1924 г. завод временно находился в ведении ГУВП ВСНХ, затем - в металлургическом объединении ВСНХ. В соответствии с пост. СНК от 27.04.1926 г. по пр. ВСНХ/НКВМ/ОГПУ № 73сс от 9.07.1927 г. Сталинградский орудийный завод с 1.10.1927 г. переименован в завод «Баррикады» в ведении Орударса ВПУ ВСНХ.</w:t>
      </w:r>
      <w:r w:rsidRPr="00D45A46">
        <w:rPr>
          <w:bCs/>
          <w:color w:val="000000" w:themeColor="text1"/>
          <w:sz w:val="16"/>
          <w:szCs w:val="16"/>
          <w:vertAlign w:val="superscript"/>
        </w:rPr>
        <w:t>133</w:t>
      </w:r>
      <w:r w:rsidRPr="00D45A46">
        <w:rPr>
          <w:bCs/>
          <w:color w:val="000000" w:themeColor="text1"/>
          <w:sz w:val="16"/>
          <w:szCs w:val="16"/>
        </w:rPr>
        <w:t xml:space="preserve"> В 1934 г. из ведения Орударса переподчинен непосредственно ГВМУ НКТП. В 1936 г. вошел в состав ГУВП НКТП." В 02.1937 г. - в ведении ЗГУ НКОП. Приказом НКОП № 100 от 16.03.1937 г. утвержден Устав ГС завода «Баррикады». По пр. № 81сс от 11.03.1938 г. переименован в завод № 221. В 02.1939 г. завод № 221 ЗГУ передан .. ведение ЗГУ НКВ.</w:t>
      </w:r>
    </w:p>
    <w:p w14:paraId="34DB834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1935 г. завод - основной производитель морских и сухопутных артиллерийских систем крупного калибра. В эти же годы налажен выпуск паровых экскаваторов, нефтекачалок, роторных валов для электростанций. Перед войной построена новая 100-тонная мартеновская печь.</w:t>
      </w:r>
    </w:p>
    <w:p w14:paraId="644706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(1936 г.): А-19 - 101, Б-4 (качающаяся часть) - 2, БР-2 - 14, БР-5 - 1; перестволение: Ш - 1, СПД - 2, СТ - 3, СД - 5; резервуары Т-18 - 109, Д-4 - 199; донья Т-18 - 282, Д-4 - 710.</w:t>
      </w:r>
    </w:p>
    <w:p w14:paraId="13D4AE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Производственная программа на 1937 г.: пушки: А-19 - 128 (сдано 80), Б-4 - 50 (5 без ходовой части), БР-2 - 30 (9), БР-5 - 8 (-); ствол с затвором: ТПШ - 2 (2), Б-1-П - 1 (1); береговая установка Б-13 - 16 (8), перестволение: Ш - 6 (6), СПД - 15 (15), СТ - 15 (15), СД - 10 (10); резервуары: Т-18 - 100 (37), Д-4 - 365 (228); донья Т-18 - 300 (181), Д-4 - 1095 (599); трубы К-20 - 1750 (787), лейнеры 3-К - 750 (542); поковки валов и турбин; колонны Фаузера, предкатализа, конденсационные; сепараторы, роторы, фильтры. В начале 1937 г. заводу было поручено к 1.04.1937 г.</w:t>
      </w:r>
      <w:r w:rsidRPr="00D45A46">
        <w:rPr>
          <w:bCs/>
          <w:color w:val="000000" w:themeColor="text1"/>
          <w:sz w:val="16"/>
          <w:szCs w:val="16"/>
        </w:rPr>
        <w:tab/>
        <w:t>изготовить 35 стволов для ДРП Кондакова ГК-37.</w:t>
      </w:r>
    </w:p>
    <w:p w14:paraId="613B9C1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Приказом № 0031 от 8.02.1937 г. заводу предписано создать к 1.01.1938 г. мощности по выпуску: пушек: 122- мм корпусной А-19 - 280 шт. в год, 152-мм БР-2 - 75 шт.; гаубиц: 203-мм Б-4 - 100 шт., 203-мм самоходной (качающихся частей) - 12 шт. (пр. № 335сс от 21.08.1938 г. она снята с производства). Пост. СТО № 17сс от 11.02.1937 г.</w:t>
      </w:r>
      <w:r w:rsidRPr="00D45A46">
        <w:rPr>
          <w:bCs/>
          <w:color w:val="000000" w:themeColor="text1"/>
          <w:sz w:val="16"/>
          <w:szCs w:val="16"/>
        </w:rPr>
        <w:tab/>
        <w:t>и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46E117F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446257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Приказом № 248сс от 14/15.07.1938 г. заводу поручено изготовить к 1.09.1938 г. вентиляторы для аэродинамических труб Т-101 и Т-104 ЦАГИ.</w:t>
      </w:r>
    </w:p>
    <w:p w14:paraId="0BB41C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начала войны сюда эвакуирована часть завода № 232 НКВ. 11.11.1941 г. вышло постановление ГКО № 888 о подготовке эвакуации завода. В соответствии с распоряжением ГКО № 901 от 15.11.1941 г. на завод с завода № 264 передана часть станков для увеличения производства артиллерии и минометов. Сюда также была передана часть оборудования с ХТЗ, 29.12.1941 г. вышло постановление ГКО № 1084 об уменьшении количества передаваемых станков. 1.02.1942 г. вышло постановление ГКО № 1226 о передаче оборудования эвакуированного завода № 352 НКВ заводу № 221. 16.02.1942 г. вышло постановление ГКО № 1301 об отмене постановления № 888 о частичной эвакуации завода, но затем в 1942 г. завод № 221 НКВ эвакуирован в  г. Юргу Кемеровской обл. 3.06.1942 г. вышло постановление ГКО № 1843 об увеличении выпуска на заводе пушек УСВ.</w:t>
      </w:r>
    </w:p>
    <w:p w14:paraId="17A97F6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имел свой артиллерийский полигон (1942 г.).</w:t>
      </w:r>
    </w:p>
    <w:p w14:paraId="5C896D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1F474E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7849 от 16.03.1945 г. начато серийное производство морской артустановки МУ-1.</w:t>
      </w:r>
    </w:p>
    <w:p w14:paraId="0DABF66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1944 г. завод № 221 - в ведении НКВ, в 1953 г. - МОП. Имел наименование «п/я 113» (1937-53 г.).</w:t>
      </w:r>
    </w:p>
    <w:p w14:paraId="19187D2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1950-х  г. разработаны и изготовлены винтовые насосы объемного действия для транспортирования ртути для завода № 12.</w:t>
      </w:r>
    </w:p>
    <w:p w14:paraId="5B85E9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1991 г. начата подготовка к производству ПУ доя РК «Курьер».</w:t>
      </w:r>
    </w:p>
    <w:p w14:paraId="3B5523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4C31FD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34E79C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D45A46">
        <w:rPr>
          <w:bCs/>
          <w:color w:val="000000" w:themeColor="text1"/>
          <w:sz w:val="16"/>
          <w:szCs w:val="16"/>
          <w:vertAlign w:val="superscript"/>
        </w:rPr>
        <w:t>2</w:t>
      </w:r>
      <w:r w:rsidRPr="00D45A46">
        <w:rPr>
          <w:bCs/>
          <w:color w:val="000000" w:themeColor="text1"/>
          <w:sz w:val="16"/>
          <w:szCs w:val="16"/>
        </w:rPr>
        <w:t xml:space="preserve"> по выпуску крупногабаритных модульных металлоконструкций.</w:t>
      </w:r>
    </w:p>
    <w:p w14:paraId="346063B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(1936 г.)- 11267 чел., (1937 г.)- 12504 чел.</w:t>
      </w:r>
      <w:r w:rsidRPr="00D45A46">
        <w:rPr>
          <w:bCs/>
          <w:color w:val="000000" w:themeColor="text1"/>
          <w:sz w:val="16"/>
          <w:szCs w:val="16"/>
          <w:vertAlign w:val="superscript"/>
        </w:rPr>
        <w:t>145</w:t>
      </w:r>
    </w:p>
    <w:p w14:paraId="70DD26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(-02-23.07.1937 г.)- Д.Ф. Будняк (снят); и.о. (23.07-29.08.1937 г.)-  Г. Г. Слободчиков; (29.08.1937- 17.12.1938 г.)- П.В. Быстров, (17.12.1938-42 г.-&gt; Л.Р. Гонор. Управляющий (2002 г.)- Н.И. Аксенов. Гендиректор (2000-е)- Е.А. Майданов, Ю. Валов (осужден).</w:t>
      </w:r>
    </w:p>
    <w:p w14:paraId="6F29A5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1-й зам. гендиректора (2000-е)- А.И. Патер. Зам. директора, гендиректора (3.11.1937 г.-)- П.Ф. Цуриков, (2009 г.)- Ю. Горбатков.</w:t>
      </w:r>
    </w:p>
    <w:p w14:paraId="2BAD2AB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(07.1937 г.)- Слободчиков, (3.11.1937-11.09.1938 г.)- П.Ф. Цуриков.</w:t>
      </w:r>
    </w:p>
    <w:p w14:paraId="2D4C0C8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гл. инженера (05.1937 г.)-  Г. Г. Слободчиков.</w:t>
      </w:r>
    </w:p>
    <w:p w14:paraId="5989D9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185ACB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управления: договоров и маркетинга (2000-е)- В.В. Коновалов; кадров (2000-е)- С.А. Чаркин.</w:t>
      </w:r>
    </w:p>
    <w:p w14:paraId="6E4C66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03FACA1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цехов: № 9 (29.05.1937 г.-)- А.П. Решетников; № 11 (-5.03.1938 г.)- А.И. Михалев (снят); № 12 (- 29.05.1937 г.)- Р.И. Максимов, (29.05.1937 г.-)- М.В. Смирнов.</w:t>
      </w:r>
    </w:p>
    <w:p w14:paraId="47269F8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  Г. Г. Слабодчиков, и.о. (02.1937 г.-)- Хохлов. Начальник службы маркетинга (2000-е)- А.А. Резников.</w:t>
      </w:r>
    </w:p>
    <w:p w14:paraId="2FC3D8F6" w14:textId="77777777" w:rsidR="00B67D7C" w:rsidRPr="00D45A46" w:rsidRDefault="00B67D7C" w:rsidP="00D45A46">
      <w:pPr>
        <w:jc w:val="both"/>
        <w:rPr>
          <w:bCs/>
          <w:color w:val="000000" w:themeColor="text1"/>
          <w:sz w:val="16"/>
          <w:szCs w:val="16"/>
        </w:rPr>
      </w:pPr>
      <w:r w:rsidRPr="00D45A46">
        <w:rPr>
          <w:bCs/>
          <w:i/>
          <w:color w:val="000000" w:themeColor="text1"/>
          <w:sz w:val="16"/>
          <w:szCs w:val="16"/>
        </w:rPr>
        <w:t>Производство: артиллерийские орудия:</w:t>
      </w:r>
      <w:r w:rsidRPr="00D45A46">
        <w:rPr>
          <w:bCs/>
          <w:color w:val="000000" w:themeColor="text1"/>
          <w:sz w:val="16"/>
          <w:szCs w:val="16"/>
        </w:rPr>
        <w:t xml:space="preserve"> 152-мм, 305-мм (1937-), 406-мм Б-37 для линкоров пр. 23 (1939-41)- 12 стволов;</w:t>
      </w:r>
      <w:r w:rsidRPr="00D45A46">
        <w:rPr>
          <w:bCs/>
          <w:i/>
          <w:color w:val="000000" w:themeColor="text1"/>
          <w:sz w:val="16"/>
          <w:szCs w:val="16"/>
        </w:rPr>
        <w:t xml:space="preserve"> пушки:</w:t>
      </w:r>
      <w:r w:rsidRPr="00D45A46">
        <w:rPr>
          <w:bCs/>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D45A46">
        <w:rPr>
          <w:bCs/>
          <w:i/>
          <w:color w:val="000000" w:themeColor="text1"/>
          <w:sz w:val="16"/>
          <w:szCs w:val="16"/>
        </w:rPr>
        <w:t xml:space="preserve"> гаубицы:</w:t>
      </w:r>
      <w:r w:rsidRPr="00D45A46">
        <w:rPr>
          <w:bCs/>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D45A46">
        <w:rPr>
          <w:bCs/>
          <w:i/>
          <w:color w:val="000000" w:themeColor="text1"/>
          <w:sz w:val="16"/>
          <w:szCs w:val="16"/>
        </w:rPr>
        <w:t xml:space="preserve"> самоходные ПУ:</w:t>
      </w:r>
      <w:r w:rsidRPr="00D45A46">
        <w:rPr>
          <w:bCs/>
          <w:color w:val="000000" w:themeColor="text1"/>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D45A46">
        <w:rPr>
          <w:bCs/>
          <w:color w:val="000000" w:themeColor="text1"/>
          <w:sz w:val="16"/>
          <w:szCs w:val="16"/>
          <w:vertAlign w:val="superscript"/>
        </w:rPr>
        <w:t>58</w:t>
      </w:r>
      <w:r w:rsidRPr="00D45A46">
        <w:rPr>
          <w:bCs/>
          <w:color w:val="000000" w:themeColor="text1"/>
          <w:sz w:val="16"/>
          <w:szCs w:val="16"/>
        </w:rPr>
        <w:t xml:space="preserve"> палубная ПУ для ЗРК «Волна-М» (1970-е-80- е), установка ЗС90 для ЗРК «Ураган» (1980-2000-);</w:t>
      </w:r>
      <w:r w:rsidRPr="00D45A46">
        <w:rPr>
          <w:bCs/>
          <w:color w:val="000000" w:themeColor="text1"/>
          <w:sz w:val="16"/>
          <w:szCs w:val="16"/>
          <w:vertAlign w:val="superscript"/>
        </w:rPr>
        <w:t>101</w:t>
      </w:r>
      <w:r w:rsidRPr="00D45A46">
        <w:rPr>
          <w:bCs/>
          <w:color w:val="000000" w:themeColor="text1"/>
          <w:sz w:val="16"/>
          <w:szCs w:val="16"/>
        </w:rPr>
        <w:t xml:space="preserve"> корабельный ЗРК «Штиль» (2000-е); детали для минометов (1942);</w:t>
      </w:r>
    </w:p>
    <w:p w14:paraId="07672F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буровые установки для нефтегазовой промышленности (1960-е);</w:t>
      </w:r>
      <w:r w:rsidRPr="00D45A46">
        <w:rPr>
          <w:bCs/>
          <w:color w:val="000000" w:themeColor="text1"/>
          <w:sz w:val="16"/>
          <w:szCs w:val="16"/>
          <w:vertAlign w:val="superscript"/>
        </w:rPr>
        <w:t>69</w:t>
      </w:r>
      <w:r w:rsidRPr="00D45A46">
        <w:rPr>
          <w:bCs/>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D45A46">
        <w:rPr>
          <w:bCs/>
          <w:color w:val="000000" w:themeColor="text1"/>
          <w:sz w:val="16"/>
          <w:szCs w:val="16"/>
          <w:lang w:val="en-US"/>
        </w:rPr>
        <w:t>c</w:t>
      </w:r>
      <w:r w:rsidRPr="00D45A46">
        <w:rPr>
          <w:bCs/>
          <w:color w:val="000000" w:themeColor="text1"/>
          <w:sz w:val="16"/>
          <w:szCs w:val="16"/>
        </w:rPr>
        <w:t>);</w:t>
      </w:r>
      <w:r w:rsidRPr="00D45A46">
        <w:rPr>
          <w:bCs/>
          <w:color w:val="000000" w:themeColor="text1"/>
          <w:sz w:val="16"/>
          <w:szCs w:val="16"/>
          <w:vertAlign w:val="superscript"/>
          <w:lang w:val="en-US"/>
        </w:rPr>
        <w:t>wwwbarncadyru</w:t>
      </w:r>
      <w:r w:rsidRPr="00D45A46">
        <w:rPr>
          <w:bCs/>
          <w:color w:val="000000" w:themeColor="text1"/>
          <w:sz w:val="16"/>
          <w:szCs w:val="16"/>
        </w:rPr>
        <w:t xml:space="preserve"> горно-шахтное и гидравлическое оборудование; агрегаты для атомной энергетики (11982).</w:t>
      </w:r>
    </w:p>
    <w:p w14:paraId="1C851630" w14:textId="77777777" w:rsidR="00B67D7C" w:rsidRPr="00D45A46" w:rsidRDefault="00B67D7C" w:rsidP="00D45A46">
      <w:pPr>
        <w:jc w:val="both"/>
        <w:rPr>
          <w:bCs/>
          <w:color w:val="000000" w:themeColor="text1"/>
          <w:sz w:val="16"/>
          <w:szCs w:val="16"/>
        </w:rPr>
      </w:pPr>
    </w:p>
    <w:p w14:paraId="38B0EAB5" w14:textId="3564C460" w:rsidR="00B67D7C" w:rsidRPr="00D45A46" w:rsidRDefault="005D5F9D"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значительная </w:t>
      </w:r>
      <w:r w:rsidR="00B67D7C" w:rsidRPr="00D45A46">
        <w:rPr>
          <w:rStyle w:val="1"/>
          <w:b w:val="0"/>
          <w:bCs/>
          <w:color w:val="000000" w:themeColor="text1"/>
          <w:sz w:val="16"/>
          <w:szCs w:val="16"/>
        </w:rPr>
        <w:t>часть завода</w:t>
      </w:r>
      <w:r w:rsidRPr="00D45A46">
        <w:rPr>
          <w:bCs/>
          <w:color w:val="000000" w:themeColor="text1"/>
          <w:sz w:val="16"/>
          <w:szCs w:val="16"/>
        </w:rPr>
        <w:t xml:space="preserve"> И.П.Пузырева</w:t>
      </w:r>
      <w:r w:rsidR="00B67D7C" w:rsidRPr="00D45A46">
        <w:rPr>
          <w:bCs/>
          <w:color w:val="000000" w:themeColor="text1"/>
          <w:sz w:val="16"/>
          <w:szCs w:val="16"/>
        </w:rPr>
        <w:t>, том числе 8 готовых автомобилей, была уничтожена возникшим по неизвестным причинам пожаром (12098).</w:t>
      </w:r>
    </w:p>
    <w:p w14:paraId="7628EF3A" w14:textId="77777777" w:rsidR="00B67D7C" w:rsidRPr="00D45A46" w:rsidRDefault="00B67D7C" w:rsidP="00D45A46">
      <w:pPr>
        <w:jc w:val="both"/>
        <w:rPr>
          <w:bCs/>
          <w:color w:val="000000" w:themeColor="text1"/>
          <w:sz w:val="16"/>
          <w:szCs w:val="16"/>
        </w:rPr>
      </w:pPr>
    </w:p>
    <w:p w14:paraId="1B6E7D3B" w14:textId="7B3B0DA6" w:rsidR="00B67D7C" w:rsidRPr="00D45A46" w:rsidRDefault="005D5F9D" w:rsidP="00D45A46">
      <w:pPr>
        <w:jc w:val="both"/>
        <w:rPr>
          <w:bCs/>
          <w:color w:val="000000" w:themeColor="text1"/>
          <w:sz w:val="16"/>
          <w:szCs w:val="16"/>
        </w:rPr>
      </w:pPr>
      <w:r w:rsidRPr="00D45A46">
        <w:rPr>
          <w:bCs/>
          <w:color w:val="000000" w:themeColor="text1"/>
          <w:sz w:val="16"/>
          <w:szCs w:val="16"/>
        </w:rPr>
        <w:t>Н</w:t>
      </w:r>
      <w:r w:rsidR="00B67D7C" w:rsidRPr="00D45A46">
        <w:rPr>
          <w:bCs/>
          <w:color w:val="000000" w:themeColor="text1"/>
          <w:sz w:val="16"/>
          <w:szCs w:val="16"/>
        </w:rPr>
        <w:t>а 1914 г.</w:t>
      </w:r>
      <w:r w:rsidRPr="00D45A46">
        <w:rPr>
          <w:bCs/>
          <w:color w:val="000000" w:themeColor="text1"/>
          <w:sz w:val="16"/>
          <w:szCs w:val="16"/>
        </w:rPr>
        <w:t xml:space="preserve"> в стране </w:t>
      </w:r>
      <w:r w:rsidR="00B67D7C" w:rsidRPr="00D45A46">
        <w:rPr>
          <w:rStyle w:val="10"/>
          <w:bCs/>
          <w:i w:val="0"/>
          <w:iCs/>
          <w:color w:val="000000" w:themeColor="text1"/>
          <w:sz w:val="16"/>
          <w:szCs w:val="16"/>
        </w:rPr>
        <w:t>насчитывалось более</w:t>
      </w:r>
      <w:r w:rsidR="00B67D7C" w:rsidRPr="00D45A46">
        <w:rPr>
          <w:bCs/>
          <w:color w:val="000000" w:themeColor="text1"/>
          <w:sz w:val="16"/>
          <w:szCs w:val="16"/>
        </w:rPr>
        <w:t xml:space="preserve"> 32 миллионов </w:t>
      </w:r>
      <w:r w:rsidRPr="00D45A46">
        <w:rPr>
          <w:bCs/>
          <w:color w:val="000000" w:themeColor="text1"/>
          <w:sz w:val="16"/>
          <w:szCs w:val="16"/>
        </w:rPr>
        <w:t xml:space="preserve">лошадей </w:t>
      </w:r>
      <w:r w:rsidR="00B67D7C" w:rsidRPr="00D45A46">
        <w:rPr>
          <w:bCs/>
          <w:color w:val="000000" w:themeColor="text1"/>
          <w:sz w:val="16"/>
          <w:szCs w:val="16"/>
        </w:rPr>
        <w:t xml:space="preserve">- почти треть всех работающих лошадей планеты.[25] Автомобили же, как уже говорилось выше, </w:t>
      </w:r>
      <w:r w:rsidR="00B67D7C" w:rsidRPr="00D45A46">
        <w:rPr>
          <w:rStyle w:val="1"/>
          <w:b w:val="0"/>
          <w:bCs/>
          <w:color w:val="000000" w:themeColor="text1"/>
          <w:sz w:val="16"/>
          <w:szCs w:val="16"/>
        </w:rPr>
        <w:t>большого воодушевления</w:t>
      </w:r>
      <w:r w:rsidR="00B67D7C" w:rsidRPr="00D45A46">
        <w:rPr>
          <w:bCs/>
          <w:color w:val="000000" w:themeColor="text1"/>
          <w:sz w:val="16"/>
          <w:szCs w:val="16"/>
        </w:rPr>
        <w:t xml:space="preserve"> в России не вызывали. Их распространение имело как своих сторонников, так и противников: последних пугали, например, несчастные случаи с лошадьми, выхлопные газы и т.п. Так, в 1907 г. городское управление Петербурга </w:t>
      </w:r>
      <w:r w:rsidR="00B67D7C" w:rsidRPr="00D45A46">
        <w:rPr>
          <w:rStyle w:val="10"/>
          <w:bCs/>
          <w:color w:val="000000" w:themeColor="text1"/>
          <w:sz w:val="16"/>
          <w:szCs w:val="16"/>
        </w:rPr>
        <w:t>создало специальную</w:t>
      </w:r>
      <w:r w:rsidR="00B67D7C" w:rsidRPr="00D45A46">
        <w:rPr>
          <w:bCs/>
          <w:color w:val="000000" w:themeColor="text1"/>
          <w:sz w:val="16"/>
          <w:szCs w:val="16"/>
        </w:rPr>
        <w:t xml:space="preserve"> комиссию для </w:t>
      </w:r>
      <w:r w:rsidR="00B67D7C" w:rsidRPr="00D45A46">
        <w:rPr>
          <w:rStyle w:val="1"/>
          <w:b w:val="0"/>
          <w:bCs/>
          <w:color w:val="000000" w:themeColor="text1"/>
          <w:sz w:val="16"/>
          <w:szCs w:val="16"/>
        </w:rPr>
        <w:t>решения вопроса</w:t>
      </w:r>
      <w:r w:rsidR="00B67D7C" w:rsidRPr="00D45A46">
        <w:rPr>
          <w:bCs/>
          <w:color w:val="000000" w:themeColor="text1"/>
          <w:sz w:val="16"/>
          <w:szCs w:val="16"/>
        </w:rPr>
        <w:t xml:space="preserve"> о возможности массового использования автомобилей. В результате 100-верстного пробега было установлено, что автомобиль не </w:t>
      </w:r>
      <w:r w:rsidR="00B67D7C" w:rsidRPr="00D45A46">
        <w:rPr>
          <w:rStyle w:val="10"/>
          <w:bCs/>
          <w:color w:val="000000" w:themeColor="text1"/>
          <w:sz w:val="16"/>
          <w:szCs w:val="16"/>
        </w:rPr>
        <w:t>представляет опасности</w:t>
      </w:r>
      <w:r w:rsidR="00B67D7C" w:rsidRPr="00D45A46">
        <w:rPr>
          <w:bCs/>
          <w:color w:val="000000" w:themeColor="text1"/>
          <w:sz w:val="16"/>
          <w:szCs w:val="16"/>
        </w:rPr>
        <w:t xml:space="preserve"> для города. За городом же шума и вида машин пугались крестьянские лошади, поэтому движение автомобилей здесь было запрещено. На первых порах расширение </w:t>
      </w:r>
      <w:r w:rsidR="00B67D7C" w:rsidRPr="00D45A46">
        <w:rPr>
          <w:rStyle w:val="10"/>
          <w:bCs/>
          <w:color w:val="000000" w:themeColor="text1"/>
          <w:sz w:val="16"/>
          <w:szCs w:val="16"/>
        </w:rPr>
        <w:t>сферы применения автомобиля</w:t>
      </w:r>
      <w:r w:rsidR="00B67D7C" w:rsidRPr="00D45A46">
        <w:rPr>
          <w:bCs/>
          <w:color w:val="000000" w:themeColor="text1"/>
          <w:sz w:val="16"/>
          <w:szCs w:val="16"/>
        </w:rPr>
        <w:t xml:space="preserve"> в </w:t>
      </w:r>
      <w:r w:rsidR="00B67D7C" w:rsidRPr="00D45A46">
        <w:rPr>
          <w:rStyle w:val="1"/>
          <w:b w:val="0"/>
          <w:bCs/>
          <w:color w:val="000000" w:themeColor="text1"/>
          <w:sz w:val="16"/>
          <w:szCs w:val="16"/>
        </w:rPr>
        <w:t>нашей стране</w:t>
      </w:r>
      <w:r w:rsidR="00B67D7C" w:rsidRPr="00D45A46">
        <w:rPr>
          <w:bCs/>
          <w:color w:val="000000" w:themeColor="text1"/>
          <w:sz w:val="16"/>
          <w:szCs w:val="16"/>
        </w:rPr>
        <w:t xml:space="preserve"> выразилось лишь в организации в 1904 г. петербургского </w:t>
      </w:r>
      <w:r w:rsidR="00B67D7C" w:rsidRPr="00D45A46">
        <w:rPr>
          <w:rStyle w:val="10"/>
          <w:bCs/>
          <w:color w:val="000000" w:themeColor="text1"/>
          <w:sz w:val="16"/>
          <w:szCs w:val="16"/>
        </w:rPr>
        <w:t>таксомоторного общества</w:t>
      </w:r>
      <w:r w:rsidR="00B67D7C" w:rsidRPr="00D45A46">
        <w:rPr>
          <w:bCs/>
          <w:color w:val="000000" w:themeColor="text1"/>
          <w:sz w:val="16"/>
          <w:szCs w:val="16"/>
        </w:rPr>
        <w:t xml:space="preserve">, а позднее - в использовании </w:t>
      </w:r>
      <w:r w:rsidR="00B67D7C" w:rsidRPr="00D45A46">
        <w:rPr>
          <w:rStyle w:val="1"/>
          <w:b w:val="0"/>
          <w:bCs/>
          <w:color w:val="000000" w:themeColor="text1"/>
          <w:sz w:val="16"/>
          <w:szCs w:val="16"/>
        </w:rPr>
        <w:t>автомобилей почтовыми</w:t>
      </w:r>
      <w:r w:rsidR="00B67D7C" w:rsidRPr="00D45A46">
        <w:rPr>
          <w:bCs/>
          <w:color w:val="000000" w:themeColor="text1"/>
          <w:sz w:val="16"/>
          <w:szCs w:val="16"/>
        </w:rPr>
        <w:t xml:space="preserve"> и военными ведомствами. В </w:t>
      </w:r>
      <w:r w:rsidR="00B67D7C" w:rsidRPr="00D45A46">
        <w:rPr>
          <w:rStyle w:val="10"/>
          <w:bCs/>
          <w:color w:val="000000" w:themeColor="text1"/>
          <w:sz w:val="16"/>
          <w:szCs w:val="16"/>
        </w:rPr>
        <w:t>Москве наиболее</w:t>
      </w:r>
      <w:r w:rsidR="00B67D7C" w:rsidRPr="00D45A46">
        <w:rPr>
          <w:bCs/>
          <w:color w:val="000000" w:themeColor="text1"/>
          <w:sz w:val="16"/>
          <w:szCs w:val="16"/>
        </w:rPr>
        <w:t xml:space="preserve"> крупное автомобильное хозяйство было заведено владельцем </w:t>
      </w:r>
      <w:r w:rsidR="00B67D7C" w:rsidRPr="00D45A46">
        <w:rPr>
          <w:rStyle w:val="10"/>
          <w:bCs/>
          <w:color w:val="000000" w:themeColor="text1"/>
          <w:sz w:val="16"/>
          <w:szCs w:val="16"/>
        </w:rPr>
        <w:t>молочного предприятия Чичкиным</w:t>
      </w:r>
      <w:r w:rsidR="00B67D7C" w:rsidRPr="00D45A46">
        <w:rPr>
          <w:bCs/>
          <w:color w:val="000000" w:themeColor="text1"/>
          <w:sz w:val="16"/>
          <w:szCs w:val="16"/>
        </w:rPr>
        <w:t xml:space="preserve">, содержавшим большой гараж . Московское почтовое ведомство в 1909 г. имело 30 машин. Тем не менее, несмотря на известную инерцию в деле </w:t>
      </w:r>
      <w:r w:rsidR="00B67D7C" w:rsidRPr="00D45A46">
        <w:rPr>
          <w:rStyle w:val="10"/>
          <w:bCs/>
          <w:color w:val="000000" w:themeColor="text1"/>
          <w:sz w:val="16"/>
          <w:szCs w:val="16"/>
        </w:rPr>
        <w:t>автомобилизации страны</w:t>
      </w:r>
      <w:r w:rsidR="00B67D7C" w:rsidRPr="00D45A46">
        <w:rPr>
          <w:bCs/>
          <w:color w:val="000000" w:themeColor="text1"/>
          <w:sz w:val="16"/>
          <w:szCs w:val="16"/>
        </w:rPr>
        <w:t xml:space="preserve">, помимо </w:t>
      </w:r>
      <w:r w:rsidR="00B67D7C" w:rsidRPr="00D45A46">
        <w:rPr>
          <w:rStyle w:val="1"/>
          <w:b w:val="0"/>
          <w:bCs/>
          <w:color w:val="000000" w:themeColor="text1"/>
          <w:sz w:val="16"/>
          <w:szCs w:val="16"/>
        </w:rPr>
        <w:t>выпуска собственных машин</w:t>
      </w:r>
      <w:r w:rsidR="00B67D7C" w:rsidRPr="00D45A46">
        <w:rPr>
          <w:bCs/>
          <w:color w:val="000000" w:themeColor="text1"/>
          <w:sz w:val="16"/>
          <w:szCs w:val="16"/>
        </w:rPr>
        <w:t xml:space="preserve">, Россия была крупнейшим в мире </w:t>
      </w:r>
      <w:r w:rsidR="00B67D7C" w:rsidRPr="00D45A46">
        <w:rPr>
          <w:rStyle w:val="1"/>
          <w:b w:val="0"/>
          <w:bCs/>
          <w:color w:val="000000" w:themeColor="text1"/>
          <w:sz w:val="16"/>
          <w:szCs w:val="16"/>
        </w:rPr>
        <w:t>импортером автомобилей</w:t>
      </w:r>
      <w:r w:rsidR="00B67D7C" w:rsidRPr="00D45A46">
        <w:rPr>
          <w:bCs/>
          <w:color w:val="000000" w:themeColor="text1"/>
          <w:sz w:val="16"/>
          <w:szCs w:val="16"/>
        </w:rPr>
        <w:t xml:space="preserve">. Всего к 1914 г. в стране насчитывалось 13 тыс. автомобилей 270 иностранных фирм.[26] Доказательством относительной активности России в этой </w:t>
      </w:r>
      <w:r w:rsidR="00B67D7C" w:rsidRPr="00D45A46">
        <w:rPr>
          <w:rStyle w:val="1"/>
          <w:b w:val="0"/>
          <w:bCs/>
          <w:color w:val="000000" w:themeColor="text1"/>
          <w:sz w:val="16"/>
          <w:szCs w:val="16"/>
        </w:rPr>
        <w:t>области может</w:t>
      </w:r>
      <w:r w:rsidR="00B67D7C" w:rsidRPr="00D45A46">
        <w:rPr>
          <w:bCs/>
          <w:color w:val="000000" w:themeColor="text1"/>
          <w:sz w:val="16"/>
          <w:szCs w:val="16"/>
        </w:rPr>
        <w:t xml:space="preserve"> служить тот факт, что первые четыре международные автомобильные выставки (1907, 1908, 1910 и 1913 гг.) состоялись в </w:t>
      </w:r>
      <w:r w:rsidR="00B67D7C" w:rsidRPr="00D45A46">
        <w:rPr>
          <w:rStyle w:val="1"/>
          <w:b w:val="0"/>
          <w:bCs/>
          <w:color w:val="000000" w:themeColor="text1"/>
          <w:sz w:val="16"/>
          <w:szCs w:val="16"/>
        </w:rPr>
        <w:t>нашей стране</w:t>
      </w:r>
      <w:r w:rsidR="00B67D7C" w:rsidRPr="00D45A46">
        <w:rPr>
          <w:bCs/>
          <w:color w:val="000000" w:themeColor="text1"/>
          <w:sz w:val="16"/>
          <w:szCs w:val="16"/>
        </w:rPr>
        <w:t xml:space="preserve">. Несмотря на то, что </w:t>
      </w:r>
      <w:r w:rsidR="00B67D7C" w:rsidRPr="00D45A46">
        <w:rPr>
          <w:rStyle w:val="10"/>
          <w:bCs/>
          <w:color w:val="000000" w:themeColor="text1"/>
          <w:sz w:val="16"/>
          <w:szCs w:val="16"/>
        </w:rPr>
        <w:t>различные промышленные</w:t>
      </w:r>
      <w:r w:rsidR="00B67D7C" w:rsidRPr="00D45A46">
        <w:rPr>
          <w:bCs/>
          <w:color w:val="000000" w:themeColor="text1"/>
          <w:sz w:val="16"/>
          <w:szCs w:val="16"/>
        </w:rPr>
        <w:t xml:space="preserve"> выставки и автомобильные салоны проводились и в </w:t>
      </w:r>
      <w:r w:rsidR="00B67D7C" w:rsidRPr="00D45A46">
        <w:rPr>
          <w:rStyle w:val="10"/>
          <w:bCs/>
          <w:color w:val="000000" w:themeColor="text1"/>
          <w:sz w:val="16"/>
          <w:szCs w:val="16"/>
        </w:rPr>
        <w:t>других странах</w:t>
      </w:r>
      <w:r w:rsidR="00B67D7C" w:rsidRPr="00D45A46">
        <w:rPr>
          <w:bCs/>
          <w:color w:val="000000" w:themeColor="text1"/>
          <w:sz w:val="16"/>
          <w:szCs w:val="16"/>
        </w:rPr>
        <w:t xml:space="preserve">, российские отличались </w:t>
      </w:r>
      <w:r w:rsidR="00B67D7C" w:rsidRPr="00D45A46">
        <w:rPr>
          <w:rStyle w:val="1"/>
          <w:b w:val="0"/>
          <w:bCs/>
          <w:color w:val="000000" w:themeColor="text1"/>
          <w:sz w:val="16"/>
          <w:szCs w:val="16"/>
        </w:rPr>
        <w:t>весьма широкой представительностью</w:t>
      </w:r>
      <w:r w:rsidR="00B67D7C" w:rsidRPr="00D45A46">
        <w:rPr>
          <w:bCs/>
          <w:color w:val="000000" w:themeColor="text1"/>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00B67D7C" w:rsidRPr="00D45A46">
        <w:rPr>
          <w:rStyle w:val="1"/>
          <w:b w:val="0"/>
          <w:bCs/>
          <w:color w:val="000000" w:themeColor="text1"/>
          <w:sz w:val="16"/>
          <w:szCs w:val="16"/>
        </w:rPr>
        <w:t>влияние оказали предыдущиероссийские выставки (12098)</w:t>
      </w:r>
      <w:r w:rsidR="00B67D7C" w:rsidRPr="00D45A46">
        <w:rPr>
          <w:bCs/>
          <w:color w:val="000000" w:themeColor="text1"/>
          <w:sz w:val="16"/>
          <w:szCs w:val="16"/>
        </w:rPr>
        <w:t>.</w:t>
      </w:r>
    </w:p>
    <w:p w14:paraId="78C70F54" w14:textId="77777777" w:rsidR="00B67D7C" w:rsidRPr="00D45A46" w:rsidRDefault="00B67D7C" w:rsidP="00D45A46">
      <w:pPr>
        <w:jc w:val="both"/>
        <w:rPr>
          <w:bCs/>
          <w:color w:val="000000" w:themeColor="text1"/>
          <w:sz w:val="16"/>
          <w:szCs w:val="16"/>
        </w:rPr>
      </w:pPr>
    </w:p>
    <w:p w14:paraId="07A413FD" w14:textId="733F8BD6" w:rsidR="00B67D7C" w:rsidRPr="00D45A46" w:rsidRDefault="005D5F9D"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1914 г. </w:t>
      </w:r>
      <w:r w:rsidRPr="00D45A46">
        <w:rPr>
          <w:bCs/>
          <w:i w:val="0"/>
          <w:color w:val="000000" w:themeColor="text1"/>
          <w:spacing w:val="0"/>
          <w:kern w:val="0"/>
          <w:position w:val="0"/>
          <w:sz w:val="16"/>
          <w:szCs w:val="16"/>
        </w:rPr>
        <w:t xml:space="preserve">созданные </w:t>
      </w:r>
      <w:r w:rsidR="00B67D7C" w:rsidRPr="00D45A46">
        <w:rPr>
          <w:bCs/>
          <w:i w:val="0"/>
          <w:color w:val="000000" w:themeColor="text1"/>
          <w:spacing w:val="0"/>
          <w:kern w:val="0"/>
          <w:position w:val="0"/>
          <w:sz w:val="16"/>
          <w:szCs w:val="16"/>
        </w:rPr>
        <w:t>органы по эвакуации промышленных предприятий проводили свою работу без всякого плана, в спешке. Станки отправлялись в разные концы страны; вагоны, нагруженные оборудованием эвакуированных фабрик, подолгу стояли на станциях, отчего оборудование приходило в негодность (11270).</w:t>
      </w:r>
    </w:p>
    <w:p w14:paraId="3C9F77CC" w14:textId="77777777" w:rsidR="00B67D7C" w:rsidRPr="00D45A46" w:rsidRDefault="00B67D7C" w:rsidP="00D45A46">
      <w:pPr>
        <w:pStyle w:val="a3"/>
        <w:jc w:val="both"/>
        <w:rPr>
          <w:bCs/>
          <w:i w:val="0"/>
          <w:color w:val="000000" w:themeColor="text1"/>
          <w:spacing w:val="0"/>
          <w:kern w:val="0"/>
          <w:position w:val="0"/>
          <w:sz w:val="16"/>
          <w:szCs w:val="16"/>
        </w:rPr>
      </w:pPr>
    </w:p>
    <w:p w14:paraId="0A7817FA" w14:textId="041BC33D"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 1914 году </w:t>
      </w:r>
      <w:r w:rsidR="005D5F9D" w:rsidRPr="00D45A46">
        <w:rPr>
          <w:bCs/>
          <w:color w:val="000000" w:themeColor="text1"/>
          <w:sz w:val="16"/>
          <w:szCs w:val="16"/>
        </w:rPr>
        <w:t>в Харькове на первом в России специализирован</w:t>
      </w:r>
      <w:r w:rsidR="005D5F9D" w:rsidRPr="00D45A46">
        <w:rPr>
          <w:bCs/>
          <w:color w:val="000000" w:themeColor="text1"/>
          <w:sz w:val="16"/>
          <w:szCs w:val="16"/>
        </w:rPr>
        <w:softHyphen/>
        <w:t xml:space="preserve">ным паровозостроительным заводе </w:t>
      </w:r>
      <w:r w:rsidRPr="00D45A46">
        <w:rPr>
          <w:bCs/>
          <w:color w:val="000000" w:themeColor="text1"/>
          <w:sz w:val="16"/>
          <w:szCs w:val="16"/>
        </w:rPr>
        <w:t>был построен тепловой цех, вошедший в состав отдела тепловых двигателей. Начальником этого отдела был назначен В.Т.Цвет</w:t>
      </w:r>
      <w:r w:rsidRPr="00D45A46">
        <w:rPr>
          <w:bCs/>
          <w:color w:val="000000" w:themeColor="text1"/>
          <w:sz w:val="16"/>
          <w:szCs w:val="16"/>
        </w:rPr>
        <w:softHyphen/>
        <w:t>ков. Он тут же развернул работы по совершенствованию конструкций дви</w:t>
      </w:r>
      <w:r w:rsidRPr="00D45A46">
        <w:rPr>
          <w:bCs/>
          <w:color w:val="000000" w:themeColor="text1"/>
          <w:sz w:val="16"/>
          <w:szCs w:val="16"/>
        </w:rPr>
        <w:softHyphen/>
        <w:t>гателей, находящихся в производстве, и по созданию собственных перс</w:t>
      </w:r>
      <w:r w:rsidRPr="00D45A46">
        <w:rPr>
          <w:bCs/>
          <w:color w:val="000000" w:themeColor="text1"/>
          <w:sz w:val="16"/>
          <w:szCs w:val="16"/>
        </w:rPr>
        <w:softHyphen/>
        <w:t>пективных конструкций (11504).</w:t>
      </w:r>
    </w:p>
    <w:p w14:paraId="3C3C8778" w14:textId="77777777" w:rsidR="00B67D7C" w:rsidRPr="00D45A46" w:rsidRDefault="00B67D7C" w:rsidP="00D45A46">
      <w:pPr>
        <w:shd w:val="clear" w:color="auto" w:fill="FFFFFF"/>
        <w:jc w:val="both"/>
        <w:rPr>
          <w:bCs/>
          <w:color w:val="000000" w:themeColor="text1"/>
          <w:sz w:val="16"/>
          <w:szCs w:val="16"/>
        </w:rPr>
      </w:pPr>
    </w:p>
    <w:p w14:paraId="2C244BE3" w14:textId="473CE444" w:rsidR="00B67D7C" w:rsidRPr="00D45A46" w:rsidRDefault="005D5F9D"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w:t>
      </w:r>
      <w:r w:rsidR="00B67D7C" w:rsidRPr="00D45A46">
        <w:rPr>
          <w:bCs/>
          <w:i w:val="0"/>
          <w:color w:val="000000" w:themeColor="text1"/>
          <w:spacing w:val="0"/>
          <w:kern w:val="0"/>
          <w:position w:val="0"/>
          <w:sz w:val="16"/>
          <w:szCs w:val="16"/>
        </w:rPr>
        <w:t xml:space="preserve">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0780025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54E6399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1F3B3C7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3E8BF521"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1A47C08B"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4DB247E5"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w:t>
      </w:r>
      <w:r w:rsidRPr="00D45A46">
        <w:rPr>
          <w:bCs/>
          <w:i w:val="0"/>
          <w:color w:val="000000" w:themeColor="text1"/>
          <w:spacing w:val="0"/>
          <w:kern w:val="0"/>
          <w:position w:val="0"/>
          <w:sz w:val="16"/>
          <w:szCs w:val="16"/>
        </w:rPr>
        <w:lastRenderedPageBreak/>
        <w:t xml:space="preserve">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4B7D0D42"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17727A7D"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1DD1DB4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16D5689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141B2F9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71FE9F6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50363EE8"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4C183A4C" w14:textId="77777777" w:rsidR="00B67D7C" w:rsidRPr="00D45A46" w:rsidRDefault="00B67D7C" w:rsidP="00D45A46">
      <w:pPr>
        <w:pStyle w:val="a3"/>
        <w:jc w:val="both"/>
        <w:rPr>
          <w:bCs/>
          <w:i w:val="0"/>
          <w:color w:val="000000" w:themeColor="text1"/>
          <w:spacing w:val="0"/>
          <w:kern w:val="0"/>
          <w:position w:val="0"/>
          <w:sz w:val="16"/>
          <w:szCs w:val="16"/>
        </w:rPr>
      </w:pPr>
    </w:p>
    <w:p w14:paraId="588164A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1914. Профессор Папалекси Н. Д. На заводе Федорицкого Н.А. создал первые отечественные генераторные лампы мощно мощностью до 100 Вт. Инженер Ренгартен И.И. построил первый отечественный радиопеленгатор (11223).</w:t>
      </w:r>
    </w:p>
    <w:p w14:paraId="76FF3BD9" w14:textId="77777777" w:rsidR="00B67D7C" w:rsidRPr="00D45A46" w:rsidRDefault="00B67D7C" w:rsidP="00D45A46">
      <w:pPr>
        <w:jc w:val="both"/>
        <w:rPr>
          <w:bCs/>
          <w:color w:val="000000" w:themeColor="text1"/>
          <w:sz w:val="16"/>
          <w:szCs w:val="16"/>
        </w:rPr>
      </w:pPr>
    </w:p>
    <w:p w14:paraId="38A7E43A" w14:textId="3ABDD2D2" w:rsidR="00B67D7C" w:rsidRPr="00D45A46" w:rsidRDefault="005D5F9D" w:rsidP="00D45A46">
      <w:pPr>
        <w:shd w:val="clear" w:color="auto" w:fill="FFFFFF"/>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году инже</w:t>
      </w:r>
      <w:r w:rsidR="00B67D7C" w:rsidRPr="00D45A46">
        <w:rPr>
          <w:bCs/>
          <w:color w:val="000000" w:themeColor="text1"/>
          <w:sz w:val="16"/>
          <w:szCs w:val="16"/>
        </w:rPr>
        <w:softHyphen/>
        <w:t>нером Н.А. Федорицким</w:t>
      </w:r>
      <w:r w:rsidRPr="00D45A46">
        <w:rPr>
          <w:bCs/>
          <w:color w:val="000000" w:themeColor="text1"/>
          <w:sz w:val="16"/>
          <w:szCs w:val="16"/>
        </w:rPr>
        <w:t xml:space="preserve"> был основан Завод пустотных аппаратов</w:t>
      </w:r>
      <w:r w:rsidR="00B67D7C" w:rsidRPr="00D45A46">
        <w:rPr>
          <w:bCs/>
          <w:color w:val="000000" w:themeColor="text1"/>
          <w:sz w:val="16"/>
          <w:szCs w:val="16"/>
        </w:rPr>
        <w:t>, который был расположен на Фонтанке в доме № 165 в тесном, плохо приспособленном помещении, состояв</w:t>
      </w:r>
      <w:r w:rsidR="00B67D7C" w:rsidRPr="00D45A46">
        <w:rPr>
          <w:bCs/>
          <w:color w:val="000000" w:themeColor="text1"/>
          <w:sz w:val="16"/>
          <w:szCs w:val="16"/>
        </w:rPr>
        <w:softHyphen/>
        <w:t>шем из пяти квартир и, естественно, не мог решить задачу мас</w:t>
      </w:r>
      <w:r w:rsidR="00B67D7C" w:rsidRPr="00D45A46">
        <w:rPr>
          <w:bCs/>
          <w:color w:val="000000" w:themeColor="text1"/>
          <w:sz w:val="16"/>
          <w:szCs w:val="16"/>
        </w:rPr>
        <w:softHyphen/>
        <w:t>сового производства радиоламп, и организовать новый элек</w:t>
      </w:r>
      <w:r w:rsidR="00B67D7C" w:rsidRPr="00D45A46">
        <w:rPr>
          <w:bCs/>
          <w:color w:val="000000" w:themeColor="text1"/>
          <w:sz w:val="16"/>
          <w:szCs w:val="16"/>
        </w:rPr>
        <w:softHyphen/>
        <w:t>тровакуумный завод в помещении бывшего завода РОБТиТ на Лопухинской улице, 14а. Его директором был назначен В.М. Кармашев,техническим директором-профессор М.М. Бо</w:t>
      </w:r>
      <w:r w:rsidR="00B67D7C" w:rsidRPr="00D45A46">
        <w:rPr>
          <w:bCs/>
          <w:color w:val="000000" w:themeColor="text1"/>
          <w:sz w:val="16"/>
          <w:szCs w:val="16"/>
        </w:rPr>
        <w:softHyphen/>
        <w:t>гословский. Выпуск массовой продукции начался уже в следую</w:t>
      </w:r>
      <w:r w:rsidR="00B67D7C" w:rsidRPr="00D45A46">
        <w:rPr>
          <w:bCs/>
          <w:color w:val="000000" w:themeColor="text1"/>
          <w:sz w:val="16"/>
          <w:szCs w:val="16"/>
        </w:rPr>
        <w:softHyphen/>
        <w:t>щем году. Некоторое представление о деятельности электрова</w:t>
      </w:r>
      <w:r w:rsidR="00B67D7C" w:rsidRPr="00D45A46">
        <w:rPr>
          <w:bCs/>
          <w:color w:val="000000" w:themeColor="text1"/>
          <w:sz w:val="16"/>
          <w:szCs w:val="16"/>
        </w:rPr>
        <w:softHyphen/>
        <w:t>куумного завода 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00B67D7C" w:rsidRPr="00D45A46">
        <w:rPr>
          <w:bCs/>
          <w:color w:val="000000" w:themeColor="text1"/>
          <w:sz w:val="16"/>
          <w:szCs w:val="16"/>
        </w:rPr>
        <w:softHyphen/>
        <w:t>вода от 23 июля 1923 года.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00B67D7C" w:rsidRPr="00D45A46">
        <w:rPr>
          <w:bCs/>
          <w:color w:val="000000" w:themeColor="text1"/>
          <w:sz w:val="16"/>
          <w:szCs w:val="16"/>
        </w:rPr>
        <w:softHyphen/>
        <w:t>вития радиотехники и вообще замечательного стремления к за</w:t>
      </w:r>
      <w:r w:rsidR="00B67D7C" w:rsidRPr="00D45A46">
        <w:rPr>
          <w:bCs/>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00B67D7C" w:rsidRPr="00D45A46">
        <w:rPr>
          <w:bCs/>
          <w:color w:val="000000" w:themeColor="text1"/>
          <w:sz w:val="16"/>
          <w:szCs w:val="16"/>
        </w:rPr>
        <w:softHyphen/>
        <w:t>го производства в России нет... Кроме того, необходимо заме</w:t>
      </w:r>
      <w:r w:rsidR="00B67D7C" w:rsidRPr="00D45A46">
        <w:rPr>
          <w:bCs/>
          <w:color w:val="000000" w:themeColor="text1"/>
          <w:sz w:val="16"/>
          <w:szCs w:val="16"/>
        </w:rPr>
        <w:softHyphen/>
        <w:t>тить, что в связи с предполагаемым переводом радиолаборато</w:t>
      </w:r>
      <w:r w:rsidR="00B67D7C" w:rsidRPr="00D45A46">
        <w:rPr>
          <w:bCs/>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00B67D7C" w:rsidRPr="00D45A46">
        <w:rPr>
          <w:bCs/>
          <w:color w:val="000000" w:themeColor="text1"/>
          <w:sz w:val="16"/>
          <w:szCs w:val="16"/>
        </w:rPr>
        <w:softHyphen/>
        <w:t>обретает еще более важное значение... " (11481).</w:t>
      </w:r>
    </w:p>
    <w:p w14:paraId="1BEB4A3B" w14:textId="77777777" w:rsidR="00B67D7C" w:rsidRPr="00D45A46" w:rsidRDefault="00B67D7C" w:rsidP="00D45A46">
      <w:pPr>
        <w:jc w:val="both"/>
        <w:rPr>
          <w:bCs/>
          <w:color w:val="000000" w:themeColor="text1"/>
          <w:sz w:val="16"/>
          <w:szCs w:val="16"/>
        </w:rPr>
      </w:pPr>
    </w:p>
    <w:p w14:paraId="2C8B86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году в Москве была построена Ходынская радиостанция, относившаяся к числу наиболее мощных в Европе (100 квт). После того, как во время гражданской войны вышла из строя радиостанция в Царском Селе под Петроградом, станция на Ходынском поле стала основным центром радиосвязи России. В 1919-20-х годах Ходынская радиостанция работала с предельной нагрузкой, передавая в ночное время наиболее важные новости в другие районы страны, а днем поддерживая связь с заграницей. Столице требовалась новая станция, ее решено было построить на улице Шаболовка, недалеко от радиотелеграфного завода (11223).</w:t>
      </w:r>
    </w:p>
    <w:p w14:paraId="7FA0ECFD" w14:textId="77777777" w:rsidR="00B67D7C" w:rsidRPr="00D45A46" w:rsidRDefault="00B67D7C" w:rsidP="00D45A46">
      <w:pPr>
        <w:jc w:val="both"/>
        <w:rPr>
          <w:bCs/>
          <w:color w:val="000000" w:themeColor="text1"/>
          <w:sz w:val="16"/>
          <w:szCs w:val="16"/>
        </w:rPr>
      </w:pPr>
    </w:p>
    <w:p w14:paraId="5BB0A630" w14:textId="22C937CE"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1914 году ГВТУ приобрело у фабрики Лейтнера 10000 мужских дорожных велосипедов. Этот факт, а также желание ГВТУ дать новый заказ определило ее дальнейшую судьбу. </w:t>
      </w:r>
    </w:p>
    <w:p w14:paraId="22E4581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К этому времени на фирме работало 450 человек. Только в велопроизводстве было задействовано 1300 станков. Объем выпуска достигал 8000 велосипедов в год, а годовой оборот - 400000 рублей. В том же 1914 году фабрика получает новое название - "Лейтнер". Связано это было с тем, что Александру Александровичу больше не нужно громкое название "Россия" для привлечения покупателей - продукцию его фабрики и так уже знали по всей стране. Дать собственное имя фабрике он имел полное право - ведь она была целиком его детищем.</w:t>
      </w:r>
    </w:p>
    <w:p w14:paraId="2D13CC89"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w:t>
      </w:r>
    </w:p>
    <w:p w14:paraId="6B9A725E"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Приказ был получен 10 июля 1915 года, а 24 июля имущество фабрики 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w:t>
      </w:r>
    </w:p>
    <w:p w14:paraId="1F226EB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w:t>
      </w:r>
    </w:p>
    <w:p w14:paraId="06FF4CC3"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0B30913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На сегодня известно 14 сохранившихся велосипедов (из них 5 в коллекции автора этих строк ), 2 мотоцикла фабрики Лейтнера, автомобили, к сожалению, до нас не дошли (11274).</w:t>
      </w:r>
    </w:p>
    <w:p w14:paraId="61406DB5" w14:textId="77777777" w:rsidR="00B67D7C" w:rsidRPr="00D45A46" w:rsidRDefault="00B67D7C" w:rsidP="00D45A46">
      <w:pPr>
        <w:pStyle w:val="a3"/>
        <w:jc w:val="both"/>
        <w:rPr>
          <w:bCs/>
          <w:i w:val="0"/>
          <w:color w:val="000000" w:themeColor="text1"/>
          <w:spacing w:val="0"/>
          <w:kern w:val="0"/>
          <w:position w:val="0"/>
          <w:sz w:val="16"/>
          <w:szCs w:val="16"/>
        </w:rPr>
      </w:pPr>
    </w:p>
    <w:p w14:paraId="7FBD9A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 в России основным средством перевозок и в городе и на селе, главной тягловой силой в сельском хозяйстве была лошадь - их в стране насчитывалось более 32 миллионов - почти треть всех работающих лошадей планеты. Однако, помимо выпуска собственных машин, Россия была крупнейшим в мире импортером автомобилей. Всего к 1914 г. в стране насчитывалось 13 тыс. автомобилей 270 иностранных фирм. Доказательством относительной активности России в этой области может служить тот факт, что первые четыре международные автомобильные выставки (1907, 1908, 1910 и 1913 гг.) состоялись в нашей стране. Несмотря на то, что различные промышленные выставки и автомобильные салоны проводились и в других странах, российские отличались весьма широкой представительностью, великолепием и отличной организацией. Пятая международная автомобильная выставка (1914 г.) проводилась в Париже, и, как отмечают специалисты, на ее организацию существенное влияние оказали предыдущие российские выставки (11275).</w:t>
      </w:r>
    </w:p>
    <w:p w14:paraId="27DB7550" w14:textId="77777777" w:rsidR="00B67D7C" w:rsidRPr="00D45A46" w:rsidRDefault="00B67D7C" w:rsidP="00D45A46">
      <w:pPr>
        <w:jc w:val="both"/>
        <w:rPr>
          <w:bCs/>
          <w:color w:val="000000" w:themeColor="text1"/>
          <w:sz w:val="16"/>
          <w:szCs w:val="16"/>
        </w:rPr>
      </w:pPr>
    </w:p>
    <w:p w14:paraId="29304CD0" w14:textId="5A7F1771" w:rsidR="00B67D7C" w:rsidRPr="00D45A46" w:rsidRDefault="00442BC1"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w:t>
      </w:r>
      <w:r w:rsidRPr="00D45A46">
        <w:rPr>
          <w:bCs/>
          <w:color w:val="000000" w:themeColor="text1"/>
          <w:sz w:val="16"/>
          <w:szCs w:val="16"/>
        </w:rPr>
        <w:t xml:space="preserve">инженер К. И. Чепурин, которому в Благовещенске </w:t>
      </w:r>
      <w:r w:rsidRPr="00D45A46">
        <w:rPr>
          <w:rStyle w:val="1"/>
          <w:b w:val="0"/>
          <w:bCs/>
          <w:color w:val="000000" w:themeColor="text1"/>
          <w:sz w:val="16"/>
          <w:szCs w:val="16"/>
        </w:rPr>
        <w:t>принадлежал машиностроительный завод</w:t>
      </w:r>
      <w:r w:rsidRPr="00D45A46">
        <w:rPr>
          <w:bCs/>
          <w:color w:val="000000" w:themeColor="text1"/>
          <w:sz w:val="16"/>
          <w:szCs w:val="16"/>
        </w:rPr>
        <w:t xml:space="preserve">, </w:t>
      </w:r>
      <w:r w:rsidR="00B67D7C" w:rsidRPr="00D45A46">
        <w:rPr>
          <w:bCs/>
          <w:color w:val="000000" w:themeColor="text1"/>
          <w:sz w:val="16"/>
          <w:szCs w:val="16"/>
        </w:rPr>
        <w:t xml:space="preserve">сделал первый автомобиль собственной конструкции. Она следовала техническим тенденциям того времени. Автомобиль оснащался двигателем мощностью 20 л. с., и на его шасси могли устанавливаться как двухместные (такой стоял на первом образце), так и четырехместные кузова. Нельзя обойти вниманием опыты и других энтузиастов. И. А. Юшков, владелец поместья в одном из глубинных районов страны, построил самодельный сверхмалый автомобиль с мотоциклетным двигателем, фрикционной трансмиссией, ременной передачей и деревянной рамой. Ф. Линдштрем, механик из Финляндии, входившей тогда в состав Русской империи, построил в 1913 г. двухместный автомобиль "Корвенсуу" с </w:t>
      </w:r>
      <w:r w:rsidR="00B67D7C" w:rsidRPr="00D45A46">
        <w:rPr>
          <w:bCs/>
          <w:color w:val="000000" w:themeColor="text1"/>
          <w:sz w:val="16"/>
          <w:szCs w:val="16"/>
        </w:rPr>
        <w:lastRenderedPageBreak/>
        <w:t xml:space="preserve">двухцилиндровым двигателем воздушного охлаждения. Ни Линдштрем, ни Юшков их выпуска не начали. "Пузырев-А 28-40" с кузовом торпедо. 1912 г. Не принесли успеха и попытки отдельных промышленных предприятий Петербурга наладить выпуск автомобилей в период 1910- 1914 гг. Среди них двигателестроительный завод Л. Нобеля (ныне "Русский дизель") и вагоностроительный "Феникс". Когда войска противника осенью 1915 г. подошли к Риге, РБВЗ был эвакуирован, причем его автомобильный отдел перебазировался в Петроград, где уже несколько лет работало его авиационное отделение. Там удалось развернуть изготовление машин семейства "С", используя заготовки и детали, вывезенные из Риги. Одновременно ремонтировались и поступившие с фронта автомобили. </w:t>
      </w:r>
      <w:r w:rsidR="00B67D7C" w:rsidRPr="00D45A46">
        <w:rPr>
          <w:rStyle w:val="1"/>
          <w:b w:val="0"/>
          <w:bCs/>
          <w:color w:val="000000" w:themeColor="text1"/>
          <w:sz w:val="16"/>
          <w:szCs w:val="16"/>
        </w:rPr>
        <w:t>Ежемесячно завод сдавал</w:t>
      </w:r>
      <w:r w:rsidR="00B67D7C" w:rsidRPr="00D45A46">
        <w:rPr>
          <w:bCs/>
          <w:color w:val="000000" w:themeColor="text1"/>
          <w:sz w:val="16"/>
          <w:szCs w:val="16"/>
        </w:rPr>
        <w:t xml:space="preserve"> 25 машин, отремонтированных и новых. Сборка новых "Руссо-Балтов" продолжалась вплоть до января 1919 г. Однако столь мизерного количества - нескольких сотен машин в год - явно недоставало русской армии, которая по моторизации заметно отставала от союзников. Закупки автомобилей в США, Франции, Англии и Италии позволяли как-то решить проблему. Практически сведенное к нулю, отечественное автомобилестроение в этой критической ситуации нуждалось в решительном обновлении и расширении (12098).</w:t>
      </w:r>
    </w:p>
    <w:p w14:paraId="3CFF9DBB" w14:textId="77777777" w:rsidR="00B67D7C" w:rsidRPr="00D45A46" w:rsidRDefault="00B67D7C" w:rsidP="00D45A46">
      <w:pPr>
        <w:jc w:val="both"/>
        <w:rPr>
          <w:bCs/>
          <w:color w:val="000000" w:themeColor="text1"/>
          <w:sz w:val="16"/>
          <w:szCs w:val="16"/>
        </w:rPr>
      </w:pPr>
    </w:p>
    <w:p w14:paraId="3552E46E" w14:textId="3D3A928F" w:rsidR="00B67D7C" w:rsidRPr="00D45A46" w:rsidRDefault="00442BC1"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w:t>
      </w:r>
      <w:r w:rsidRPr="00D45A46">
        <w:rPr>
          <w:bCs/>
          <w:color w:val="000000" w:themeColor="text1"/>
          <w:sz w:val="16"/>
          <w:szCs w:val="16"/>
        </w:rPr>
        <w:t xml:space="preserve"> Россия ввезла </w:t>
      </w:r>
      <w:r w:rsidR="00B67D7C" w:rsidRPr="00D45A46">
        <w:rPr>
          <w:bCs/>
          <w:color w:val="000000" w:themeColor="text1"/>
          <w:sz w:val="16"/>
          <w:szCs w:val="16"/>
        </w:rPr>
        <w:t xml:space="preserve">- 4590 машин. </w:t>
      </w:r>
      <w:r w:rsidRPr="00D45A46">
        <w:rPr>
          <w:bCs/>
          <w:color w:val="000000" w:themeColor="text1"/>
          <w:sz w:val="16"/>
          <w:szCs w:val="16"/>
        </w:rPr>
        <w:t xml:space="preserve">В 1911 г. - 2717 автомобилей, в 1912 г.- 3440, в 1913- 5416. </w:t>
      </w:r>
      <w:r w:rsidR="00B67D7C" w:rsidRPr="00D45A46">
        <w:rPr>
          <w:bCs/>
          <w:color w:val="000000" w:themeColor="text1"/>
          <w:sz w:val="16"/>
          <w:szCs w:val="16"/>
        </w:rPr>
        <w:t xml:space="preserve">Доля </w:t>
      </w:r>
      <w:r w:rsidR="00B67D7C" w:rsidRPr="00D45A46">
        <w:rPr>
          <w:rStyle w:val="10"/>
          <w:bCs/>
          <w:color w:val="000000" w:themeColor="text1"/>
          <w:sz w:val="16"/>
          <w:szCs w:val="16"/>
        </w:rPr>
        <w:t>русских машин</w:t>
      </w:r>
      <w:r w:rsidR="00B67D7C" w:rsidRPr="00D45A46">
        <w:rPr>
          <w:bCs/>
          <w:color w:val="000000" w:themeColor="text1"/>
          <w:sz w:val="16"/>
          <w:szCs w:val="16"/>
        </w:rPr>
        <w:t xml:space="preserve"> в автомобильном парке России в 1914 г. оказалась невелика - не более 10%. Пополнение его шло благодаря импорту, преимущественно из Германии и Франции. Эвакуация РБВЗ, свертывание даже незначительного </w:t>
      </w:r>
      <w:r w:rsidR="00B67D7C" w:rsidRPr="00D45A46">
        <w:rPr>
          <w:rStyle w:val="10"/>
          <w:bCs/>
          <w:color w:val="000000" w:themeColor="text1"/>
          <w:sz w:val="16"/>
          <w:szCs w:val="16"/>
        </w:rPr>
        <w:t>производства другими заводами</w:t>
      </w:r>
      <w:r w:rsidR="00B67D7C" w:rsidRPr="00D45A46">
        <w:rPr>
          <w:bCs/>
          <w:color w:val="000000" w:themeColor="text1"/>
          <w:sz w:val="16"/>
          <w:szCs w:val="16"/>
        </w:rPr>
        <w:t>, задержки со строительством шести новых предприятий привели к тому, что в канун Великой Октябрьской социалистической революции страна не имела собственного автомобилестроения и могла рассчитывать только на ремонт для поддержания на ходу имевшегося транспорта и ввоз автомобилей (12098).</w:t>
      </w:r>
    </w:p>
    <w:p w14:paraId="48120D1A" w14:textId="77777777" w:rsidR="00B67D7C" w:rsidRPr="00D45A46" w:rsidRDefault="00B67D7C" w:rsidP="00D45A46">
      <w:pPr>
        <w:jc w:val="both"/>
        <w:rPr>
          <w:bCs/>
          <w:color w:val="000000" w:themeColor="text1"/>
          <w:sz w:val="16"/>
          <w:szCs w:val="16"/>
        </w:rPr>
      </w:pPr>
    </w:p>
    <w:p w14:paraId="337D737A" w14:textId="77777777" w:rsidR="00B67D7C" w:rsidRPr="00D45A46" w:rsidRDefault="00B67D7C" w:rsidP="00D45A46">
      <w:pPr>
        <w:shd w:val="clear" w:color="auto" w:fill="FFFFFF"/>
        <w:jc w:val="both"/>
        <w:rPr>
          <w:bCs/>
          <w:iCs/>
          <w:color w:val="000000" w:themeColor="text1"/>
          <w:sz w:val="16"/>
          <w:szCs w:val="16"/>
        </w:rPr>
      </w:pPr>
      <w:r w:rsidRPr="00D45A46">
        <w:rPr>
          <w:bCs/>
          <w:iCs/>
          <w:color w:val="000000" w:themeColor="text1"/>
          <w:sz w:val="16"/>
          <w:szCs w:val="16"/>
        </w:rPr>
        <w:t>В 1914 году начали устанавливать пеленгаторные станции. Приём был уже на лампы и телефоны. Тогда же производили пе</w:t>
      </w:r>
      <w:r w:rsidRPr="00D45A46">
        <w:rPr>
          <w:bCs/>
          <w:iCs/>
          <w:color w:val="000000" w:themeColor="text1"/>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6EC3EE67" w14:textId="77777777" w:rsidR="00B67D7C" w:rsidRPr="00D45A46" w:rsidRDefault="00B67D7C" w:rsidP="00D45A46">
      <w:pPr>
        <w:shd w:val="clear" w:color="auto" w:fill="FFFFFF"/>
        <w:jc w:val="both"/>
        <w:rPr>
          <w:bCs/>
          <w:iCs/>
          <w:color w:val="000000" w:themeColor="text1"/>
          <w:sz w:val="16"/>
          <w:szCs w:val="16"/>
        </w:rPr>
      </w:pPr>
      <w:r w:rsidRPr="00D45A46">
        <w:rPr>
          <w:bCs/>
          <w:iCs/>
          <w:color w:val="000000" w:themeColor="text1"/>
          <w:sz w:val="16"/>
          <w:szCs w:val="16"/>
        </w:rPr>
        <w:t>В1915 году в Москве на Ходынке начали строить длинновол</w:t>
      </w:r>
      <w:r w:rsidRPr="00D45A46">
        <w:rPr>
          <w:bCs/>
          <w:iCs/>
          <w:color w:val="000000" w:themeColor="text1"/>
          <w:sz w:val="16"/>
          <w:szCs w:val="16"/>
        </w:rPr>
        <w:softHyphen/>
        <w:t>новую радиостанцию, тоже искровую, мощностью 300 кВт. Сред</w:t>
      </w:r>
      <w:r w:rsidRPr="00D45A46">
        <w:rPr>
          <w:bCs/>
          <w:iCs/>
          <w:color w:val="000000" w:themeColor="text1"/>
          <w:sz w:val="16"/>
          <w:szCs w:val="16"/>
        </w:rPr>
        <w:softHyphen/>
        <w:t>нюю железную мачту высотой 120 м делал и ставил завод "Бари ". Крайние мачты были деревянные высотой 20 м. Заземление состо</w:t>
      </w:r>
      <w:r w:rsidRPr="00D45A46">
        <w:rPr>
          <w:bCs/>
          <w:iCs/>
          <w:color w:val="000000" w:themeColor="text1"/>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D45A46">
        <w:rPr>
          <w:bCs/>
          <w:iCs/>
          <w:color w:val="000000" w:themeColor="text1"/>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D45A46">
        <w:rPr>
          <w:bCs/>
          <w:iCs/>
          <w:color w:val="000000" w:themeColor="text1"/>
          <w:sz w:val="16"/>
          <w:szCs w:val="16"/>
        </w:rPr>
        <w:softHyphen/>
        <w:t>ковым разрядником. Контур состоял из батареи масляных лейдено ких конденсаторов и медной посеребренной спирали. Приемная стан</w:t>
      </w:r>
      <w:r w:rsidRPr="00D45A46">
        <w:rPr>
          <w:bCs/>
          <w:iCs/>
          <w:color w:val="000000" w:themeColor="text1"/>
          <w:sz w:val="16"/>
          <w:szCs w:val="16"/>
        </w:rPr>
        <w:softHyphen/>
        <w:t>ция была ламповая для приема на ленту, слух и фонограф. Подоб</w:t>
      </w:r>
      <w:r w:rsidRPr="00D45A46">
        <w:rPr>
          <w:bCs/>
          <w:iCs/>
          <w:color w:val="000000" w:themeColor="text1"/>
          <w:sz w:val="16"/>
          <w:szCs w:val="16"/>
        </w:rPr>
        <w:softHyphen/>
        <w:t>ная станция одновременно строилась другим инженером в Царс</w:t>
      </w:r>
      <w:r w:rsidRPr="00D45A46">
        <w:rPr>
          <w:bCs/>
          <w:iCs/>
          <w:color w:val="000000" w:themeColor="text1"/>
          <w:sz w:val="16"/>
          <w:szCs w:val="16"/>
        </w:rPr>
        <w:softHyphen/>
        <w:t>ком Селе ".</w:t>
      </w:r>
    </w:p>
    <w:p w14:paraId="6D9DD283" w14:textId="77777777" w:rsidR="00B67D7C" w:rsidRPr="00D45A46" w:rsidRDefault="00B67D7C" w:rsidP="00D45A46">
      <w:pPr>
        <w:shd w:val="clear" w:color="auto" w:fill="FFFFFF"/>
        <w:jc w:val="both"/>
        <w:rPr>
          <w:bCs/>
          <w:iCs/>
          <w:color w:val="000000" w:themeColor="text1"/>
          <w:sz w:val="16"/>
          <w:szCs w:val="16"/>
        </w:rPr>
      </w:pPr>
      <w:r w:rsidRPr="00D45A46">
        <w:rPr>
          <w:bCs/>
          <w:iCs/>
          <w:color w:val="000000" w:themeColor="text1"/>
          <w:sz w:val="16"/>
          <w:szCs w:val="16"/>
        </w:rPr>
        <w:t>В 1916 г. и начале 1917г. мною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 эронланов обстре</w:t>
      </w:r>
      <w:r w:rsidRPr="00D45A46">
        <w:rPr>
          <w:bCs/>
          <w:iCs/>
          <w:color w:val="000000" w:themeColor="text1"/>
          <w:sz w:val="16"/>
          <w:szCs w:val="16"/>
        </w:rPr>
        <w:softHyphen/>
        <w:t>ливать стройку т пулеметов (11481).</w:t>
      </w:r>
    </w:p>
    <w:p w14:paraId="5AA1D769" w14:textId="77777777" w:rsidR="00B67D7C" w:rsidRPr="00D45A46" w:rsidRDefault="00B67D7C" w:rsidP="00D45A46">
      <w:pPr>
        <w:jc w:val="both"/>
        <w:rPr>
          <w:bCs/>
          <w:iCs/>
          <w:color w:val="000000" w:themeColor="text1"/>
          <w:sz w:val="16"/>
          <w:szCs w:val="16"/>
        </w:rPr>
      </w:pPr>
    </w:p>
    <w:p w14:paraId="42B2EBDF" w14:textId="7E2BD4FF"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Вплоть до 1914 года завод РОБТиТ действовал в условиях жесткой конкуренции с фирмой "Сименс-Гальске", которая тоже поставляла радиотелеграфные аппараты на вооружение сухопут</w:t>
      </w:r>
      <w:r w:rsidRPr="00D45A46">
        <w:rPr>
          <w:bCs/>
          <w:color w:val="000000" w:themeColor="text1"/>
          <w:sz w:val="16"/>
          <w:szCs w:val="16"/>
        </w:rPr>
        <w:softHyphen/>
        <w:t>ных войск Русской армии. Акционерное общество "Телефункен", в руки которого перешел контрольный пакет ее акций, всячески тормозило строительство передающих радиостанций, стремясь к тому, чтобы к началу войны с Германией Россия не имела мощ</w:t>
      </w:r>
      <w:r w:rsidRPr="00D45A46">
        <w:rPr>
          <w:bCs/>
          <w:color w:val="000000" w:themeColor="text1"/>
          <w:sz w:val="16"/>
          <w:szCs w:val="16"/>
        </w:rPr>
        <w:softHyphen/>
        <w:t>ных радиостанций для связи со своими западными союзниками. В 1913г. РОБТиТ разработало и в 1914</w:t>
      </w:r>
      <w:r w:rsidR="007E2CA5" w:rsidRPr="00D45A46">
        <w:rPr>
          <w:bCs/>
          <w:color w:val="000000" w:themeColor="text1"/>
          <w:sz w:val="16"/>
          <w:szCs w:val="16"/>
        </w:rPr>
        <w:t xml:space="preserve"> </w:t>
      </w:r>
      <w:r w:rsidRPr="00D45A46">
        <w:rPr>
          <w:bCs/>
          <w:color w:val="000000" w:themeColor="text1"/>
          <w:sz w:val="16"/>
          <w:szCs w:val="16"/>
        </w:rPr>
        <w:t>г. построило на тер</w:t>
      </w:r>
      <w:r w:rsidRPr="00D45A46">
        <w:rPr>
          <w:bCs/>
          <w:color w:val="000000" w:themeColor="text1"/>
          <w:sz w:val="16"/>
          <w:szCs w:val="16"/>
        </w:rPr>
        <w:softHyphen/>
        <w:t>ритории своего завода опытный передатчик искрового типа мощ</w:t>
      </w:r>
      <w:r w:rsidRPr="00D45A46">
        <w:rPr>
          <w:bCs/>
          <w:color w:val="000000" w:themeColor="text1"/>
          <w:sz w:val="16"/>
          <w:szCs w:val="16"/>
        </w:rPr>
        <w:softHyphen/>
        <w:t>ностью 100кВт, работавший на волне 9300 м. В том же году был заключен контракт с Российским военным ведомством на изго</w:t>
      </w:r>
      <w:r w:rsidRPr="00D45A46">
        <w:rPr>
          <w:bCs/>
          <w:color w:val="000000" w:themeColor="text1"/>
          <w:sz w:val="16"/>
          <w:szCs w:val="16"/>
        </w:rPr>
        <w:softHyphen/>
        <w:t>товление и установку 100кВт искровой радиостанции в г. Нико</w:t>
      </w:r>
      <w:r w:rsidRPr="00D45A46">
        <w:rPr>
          <w:bCs/>
          <w:color w:val="000000" w:themeColor="text1"/>
          <w:sz w:val="16"/>
          <w:szCs w:val="16"/>
        </w:rPr>
        <w:softHyphen/>
        <w:t>лаев Херсонской губернии.</w:t>
      </w:r>
    </w:p>
    <w:p w14:paraId="650FA14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предвоенный период и во время войны особенно активи</w:t>
      </w:r>
      <w:r w:rsidRPr="00D45A46">
        <w:rPr>
          <w:bCs/>
          <w:color w:val="000000" w:themeColor="text1"/>
          <w:sz w:val="16"/>
          <w:szCs w:val="16"/>
        </w:rPr>
        <w:softHyphen/>
        <w:t>зировалась творческая деятельность отечественных радиоспеци</w:t>
      </w:r>
      <w:r w:rsidRPr="00D45A46">
        <w:rPr>
          <w:bCs/>
          <w:color w:val="000000" w:themeColor="text1"/>
          <w:sz w:val="16"/>
          <w:szCs w:val="16"/>
        </w:rPr>
        <w:softHyphen/>
        <w:t>алистов. Ими был накоплен значительный опыт в оригинальных исследованиях, конструировании и строительстве аппаратуры бес</w:t>
      </w:r>
      <w:r w:rsidRPr="00D45A46">
        <w:rPr>
          <w:bCs/>
          <w:color w:val="000000" w:themeColor="text1"/>
          <w:sz w:val="16"/>
          <w:szCs w:val="16"/>
        </w:rPr>
        <w:softHyphen/>
        <w:t>проволочного телеграфирования. Завод РОБТиТ перед войной располагал хорошей промышленной базой и имел отлаженные производственные связи с отечественными и зарубежными про</w:t>
      </w:r>
      <w:r w:rsidRPr="00D45A46">
        <w:rPr>
          <w:bCs/>
          <w:color w:val="000000" w:themeColor="text1"/>
          <w:sz w:val="16"/>
          <w:szCs w:val="16"/>
        </w:rPr>
        <w:softHyphen/>
        <w:t>изводителями:</w:t>
      </w:r>
    </w:p>
    <w:p w14:paraId="23ABF844"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мощные 450-сильные дизели поставлял Коломенский маши</w:t>
      </w:r>
      <w:r w:rsidRPr="00D45A46">
        <w:rPr>
          <w:bCs/>
          <w:color w:val="000000" w:themeColor="text1"/>
          <w:sz w:val="16"/>
          <w:szCs w:val="16"/>
        </w:rPr>
        <w:softHyphen/>
        <w:t>ностроительный завод;</w:t>
      </w:r>
    </w:p>
    <w:p w14:paraId="176014C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динамомашины поступали с заводов Всеобщей компании электричества в Риге;</w:t>
      </w:r>
    </w:p>
    <w:p w14:paraId="5C0917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изоляторы поступали с фарфорового завода Ессен (Петрог</w:t>
      </w:r>
      <w:r w:rsidRPr="00D45A46">
        <w:rPr>
          <w:bCs/>
          <w:color w:val="000000" w:themeColor="text1"/>
          <w:sz w:val="16"/>
          <w:szCs w:val="16"/>
        </w:rPr>
        <w:softHyphen/>
        <w:t>рад);</w:t>
      </w:r>
    </w:p>
    <w:p w14:paraId="63E92F20"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Рижский канатный завод поставлял тросы для антенного та</w:t>
      </w:r>
      <w:r w:rsidRPr="00D45A46">
        <w:rPr>
          <w:bCs/>
          <w:color w:val="000000" w:themeColor="text1"/>
          <w:sz w:val="16"/>
          <w:szCs w:val="16"/>
        </w:rPr>
        <w:softHyphen/>
        <w:t>келажа;</w:t>
      </w:r>
    </w:p>
    <w:p w14:paraId="03C1DB03"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бронзовый кабель для воздушной сети поступал с Киевского кабельного завода;</w:t>
      </w:r>
    </w:p>
    <w:p w14:paraId="3EFBA349"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товарищество "Проволока" в Петрограде поставляло про</w:t>
      </w:r>
      <w:r w:rsidRPr="00D45A46">
        <w:rPr>
          <w:bCs/>
          <w:color w:val="000000" w:themeColor="text1"/>
          <w:sz w:val="16"/>
          <w:szCs w:val="16"/>
        </w:rPr>
        <w:softHyphen/>
        <w:t>вод;</w:t>
      </w:r>
    </w:p>
    <w:p w14:paraId="56B3ECE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аккумуляторные батареи изготавливались </w:t>
      </w:r>
      <w:r w:rsidRPr="00D45A46">
        <w:rPr>
          <w:bCs/>
          <w:color w:val="000000" w:themeColor="text1"/>
          <w:sz w:val="16"/>
          <w:szCs w:val="16"/>
          <w:lang w:val="en-US"/>
        </w:rPr>
        <w:t>iia</w:t>
      </w:r>
      <w:r w:rsidRPr="00D45A46">
        <w:rPr>
          <w:bCs/>
          <w:color w:val="000000" w:themeColor="text1"/>
          <w:sz w:val="16"/>
          <w:szCs w:val="16"/>
        </w:rPr>
        <w:t xml:space="preserve"> Петроградском заводе "Тюдор".</w:t>
      </w:r>
    </w:p>
    <w:p w14:paraId="4F943B6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Наиболее активными зарубежными поставщиками РОБТиТ были:</w:t>
      </w:r>
    </w:p>
    <w:p w14:paraId="04B79DF6"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английская фирма "Хыодж" - транформаторное железо, ан</w:t>
      </w:r>
      <w:r w:rsidRPr="00D45A46">
        <w:rPr>
          <w:bCs/>
          <w:color w:val="000000" w:themeColor="text1"/>
          <w:sz w:val="16"/>
          <w:szCs w:val="16"/>
        </w:rPr>
        <w:softHyphen/>
        <w:t>тенный канатик;</w:t>
      </w:r>
    </w:p>
    <w:p w14:paraId="13339B0B"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немецкий завод Фр. Хесрман, Всстфалия (1912-1914) про</w:t>
      </w:r>
      <w:r w:rsidRPr="00D45A46">
        <w:rPr>
          <w:bCs/>
          <w:color w:val="000000" w:themeColor="text1"/>
          <w:sz w:val="16"/>
          <w:szCs w:val="16"/>
        </w:rPr>
        <w:softHyphen/>
        <w:t>вод медный с шелковой и эмалированной изоляцией; фирма "Гаргман и Браун", Франкфурт-на-Майпс (до вой</w:t>
      </w:r>
      <w:r w:rsidRPr="00D45A46">
        <w:rPr>
          <w:bCs/>
          <w:color w:val="000000" w:themeColor="text1"/>
          <w:sz w:val="16"/>
          <w:szCs w:val="16"/>
        </w:rPr>
        <w:softHyphen/>
        <w:t>ны) амперметры, гальванометры, частотомеры; фирма "Нильс Остман", Всствилль, Нью-Джерси, США (с 1914 года через Владивосток) минералы для целей радиоте</w:t>
      </w:r>
      <w:r w:rsidRPr="00D45A46">
        <w:rPr>
          <w:bCs/>
          <w:color w:val="000000" w:themeColor="text1"/>
          <w:sz w:val="16"/>
          <w:szCs w:val="16"/>
        </w:rPr>
        <w:softHyphen/>
        <w:t>леграфии: цинкит, карборунд, металлический висмут, соли радия, алюминия и др.</w:t>
      </w:r>
    </w:p>
    <w:p w14:paraId="3DCFC31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Ряд узлов и деталей поставлялся предприятиями компании Маркони.</w:t>
      </w:r>
    </w:p>
    <w:p w14:paraId="667B6DB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Завод производил большую номенклатуру радиоприёмни</w:t>
      </w:r>
      <w:r w:rsidRPr="00D45A46">
        <w:rPr>
          <w:bCs/>
          <w:color w:val="000000" w:themeColor="text1"/>
          <w:sz w:val="16"/>
          <w:szCs w:val="16"/>
        </w:rPr>
        <w:softHyphen/>
        <w:t>ков детекторного типа различного назначения (11481).</w:t>
      </w:r>
    </w:p>
    <w:p w14:paraId="282D0011" w14:textId="77777777" w:rsidR="00B67D7C" w:rsidRPr="00D45A46" w:rsidRDefault="00B67D7C" w:rsidP="00D45A46">
      <w:pPr>
        <w:jc w:val="both"/>
        <w:rPr>
          <w:bCs/>
          <w:color w:val="000000" w:themeColor="text1"/>
          <w:sz w:val="16"/>
          <w:szCs w:val="16"/>
        </w:rPr>
      </w:pPr>
    </w:p>
    <w:p w14:paraId="376090D0" w14:textId="436E7195" w:rsidR="00B67D7C" w:rsidRPr="00D45A46" w:rsidRDefault="00B67D7C" w:rsidP="00D45A46">
      <w:pPr>
        <w:jc w:val="both"/>
        <w:rPr>
          <w:bCs/>
          <w:color w:val="000000" w:themeColor="text1"/>
          <w:sz w:val="16"/>
          <w:szCs w:val="16"/>
        </w:rPr>
      </w:pPr>
      <w:r w:rsidRPr="00D45A46">
        <w:rPr>
          <w:bCs/>
          <w:color w:val="000000" w:themeColor="text1"/>
          <w:sz w:val="16"/>
          <w:szCs w:val="16"/>
        </w:rPr>
        <w:t>В 1914 г. после начала 1-й Мировой войны немецкое руководство покинуло завод</w:t>
      </w:r>
      <w:r w:rsidR="007E2CA5" w:rsidRPr="00D45A46">
        <w:rPr>
          <w:bCs/>
          <w:color w:val="000000" w:themeColor="text1"/>
          <w:sz w:val="16"/>
          <w:szCs w:val="16"/>
        </w:rPr>
        <w:t xml:space="preserve"> динамо-машин «Сименс-Шуккерт»</w:t>
      </w:r>
      <w:r w:rsidRPr="00D45A46">
        <w:rPr>
          <w:bCs/>
          <w:color w:val="000000" w:themeColor="text1"/>
          <w:sz w:val="16"/>
          <w:szCs w:val="16"/>
        </w:rPr>
        <w:t xml:space="preserve">, который затем был национализирован, руководителем назначен Л.Б. Красин. </w:t>
      </w:r>
      <w:r w:rsidR="007E2CA5" w:rsidRPr="00D45A46">
        <w:rPr>
          <w:bCs/>
          <w:color w:val="000000" w:themeColor="text1"/>
          <w:sz w:val="16"/>
          <w:szCs w:val="16"/>
        </w:rPr>
        <w:t xml:space="preserve">(Завод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w:t>
      </w:r>
      <w:r w:rsidRPr="00D45A46">
        <w:rPr>
          <w:bCs/>
          <w:color w:val="000000" w:themeColor="text1"/>
          <w:sz w:val="16"/>
          <w:szCs w:val="16"/>
        </w:rPr>
        <w:t>В годы 1-й Мировой войны- производство электрооборудования (электрических машин, тяговых электродвигателей, трансформаторов, высоковольтного оборудования) для судостроения.</w:t>
      </w:r>
      <w:r w:rsidRPr="00D45A46">
        <w:rPr>
          <w:bCs/>
          <w:color w:val="000000" w:themeColor="text1"/>
          <w:sz w:val="16"/>
          <w:szCs w:val="16"/>
          <w:vertAlign w:val="superscript"/>
        </w:rPr>
        <w:t>92</w:t>
      </w:r>
    </w:p>
    <w:p w14:paraId="0EA042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ВСНХ от 18.01.1919 г. завод национализирован, передан в ведение электротехнической секции СНХ Северного района и переименован в завод динамомашин № 2. В 1920 г.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353601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73F3E4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6E974CB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3D67842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47461E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68011CF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0DC0D7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D45A46">
        <w:rPr>
          <w:bCs/>
          <w:color w:val="000000" w:themeColor="text1"/>
          <w:sz w:val="16"/>
          <w:szCs w:val="16"/>
          <w:vertAlign w:val="superscript"/>
        </w:rPr>
        <w:t>131</w:t>
      </w:r>
    </w:p>
    <w:p w14:paraId="3A078EE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2000 г. генераторами «Электросилы» оснащены в России (СНГ): 80% (60%) электростанций, 90% (70%) ГЭС, почти 100% (100%) АЭС.</w:t>
      </w:r>
    </w:p>
    <w:p w14:paraId="4F01103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76D752C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(1913 г.)- 900 чел.</w:t>
      </w:r>
    </w:p>
    <w:p w14:paraId="3D8FD63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(1910-е)- Л.Б. Красин, (09.1938 г.)- Бриль. Гендиректор (1990-е)- В. Чернышев, (-2003-06 г.-)- Р.А. Урусов.</w:t>
      </w:r>
    </w:p>
    <w:p w14:paraId="5218E2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Директор по персоналу и социальным вопросам (2007 г.)- В.А. Куншенко.</w:t>
      </w:r>
    </w:p>
    <w:p w14:paraId="1FAE8F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Начальники цехов: (-1941 г.)- Н.А. Богородицкий.</w:t>
      </w:r>
    </w:p>
    <w:p w14:paraId="06BB281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Создано: погружные электродвигатели для движительно-рулевых комплексов подводных аппаратов.</w:t>
      </w:r>
    </w:p>
    <w:p w14:paraId="54FE45B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39C52FE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АО «Артур Коппель»</w:t>
      </w:r>
    </w:p>
    <w:p w14:paraId="5CCBBA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1923-25 г. бывший завод Артура Коппеля влит в состав завода «Электросила».</w:t>
      </w:r>
    </w:p>
    <w:p w14:paraId="0EBE13C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ручные и электрические лебедки, прожекторы для канонерских лодок (1905).</w:t>
      </w:r>
      <w:r w:rsidRPr="00D45A46">
        <w:rPr>
          <w:bCs/>
          <w:color w:val="000000" w:themeColor="text1"/>
          <w:sz w:val="16"/>
          <w:szCs w:val="16"/>
          <w:vertAlign w:val="superscript"/>
        </w:rPr>
        <w:t xml:space="preserve">114 </w:t>
      </w:r>
      <w:r w:rsidRPr="00D45A46">
        <w:rPr>
          <w:bCs/>
          <w:color w:val="000000" w:themeColor="text1"/>
          <w:sz w:val="16"/>
          <w:szCs w:val="16"/>
        </w:rPr>
        <w:t>Аккумуляторный завод «Рекс», Петроградский государственный аккумуляторный завод № 2 ВСНХ</w:t>
      </w:r>
    </w:p>
    <w:p w14:paraId="2D0935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555812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2ECC8B2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1919 г. было открыто отделение завода на Черноморском побережье.</w:t>
      </w:r>
      <w:r w:rsidRPr="00D45A46">
        <w:rPr>
          <w:bCs/>
          <w:color w:val="000000" w:themeColor="text1"/>
          <w:sz w:val="16"/>
          <w:szCs w:val="16"/>
          <w:vertAlign w:val="superscript"/>
        </w:rPr>
        <w:t>131</w:t>
      </w:r>
    </w:p>
    <w:p w14:paraId="78025E0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СКБ завода «Электросила»</w:t>
      </w:r>
    </w:p>
    <w:p w14:paraId="0DDD579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7F75B5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Руководитель (-1948-49 г.-)- Е. Г. Комар.</w:t>
      </w:r>
    </w:p>
    <w:p w14:paraId="61C045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конструкторы: (1948 г.)- И.Ф. Малышев (электромагнит, др. узлы ускорителя).</w:t>
      </w:r>
    </w:p>
    <w:p w14:paraId="2832E4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4368337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0F8B410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D45A46">
        <w:rPr>
          <w:bCs/>
          <w:color w:val="000000" w:themeColor="text1"/>
          <w:sz w:val="16"/>
          <w:szCs w:val="16"/>
          <w:vertAlign w:val="superscript"/>
        </w:rPr>
        <w:t>131</w:t>
      </w:r>
    </w:p>
    <w:p w14:paraId="6C49CF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«Металлист», Псковский электромашиностроительный завод (ПЭМЗ) им. 60-летия СССР, ОАО «ПЭМЗ»</w:t>
      </w:r>
    </w:p>
    <w:p w14:paraId="66A3AF0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/180004  г. Псков Октябрьский пр., 27 тел. 16-82-53 </w:t>
      </w:r>
      <w:hyperlink r:id="rId51" w:history="1">
        <w:r w:rsidRPr="00D45A46">
          <w:rPr>
            <w:bCs/>
            <w:color w:val="000000" w:themeColor="text1"/>
            <w:sz w:val="16"/>
            <w:szCs w:val="16"/>
            <w:lang w:val="en-US"/>
          </w:rPr>
          <w:t>www</w:t>
        </w:r>
        <w:r w:rsidRPr="00D45A46">
          <w:rPr>
            <w:bCs/>
            <w:color w:val="000000" w:themeColor="text1"/>
            <w:sz w:val="16"/>
            <w:szCs w:val="16"/>
          </w:rPr>
          <w:t>.</w:t>
        </w:r>
        <w:r w:rsidRPr="00D45A46">
          <w:rPr>
            <w:bCs/>
            <w:color w:val="000000" w:themeColor="text1"/>
            <w:sz w:val="16"/>
            <w:szCs w:val="16"/>
            <w:lang w:val="en-US"/>
          </w:rPr>
          <w:t>pemz</w:t>
        </w:r>
        <w:r w:rsidRPr="00D45A46">
          <w:rPr>
            <w:bCs/>
            <w:color w:val="000000" w:themeColor="text1"/>
            <w:sz w:val="16"/>
            <w:szCs w:val="16"/>
          </w:rPr>
          <w:t>.</w:t>
        </w:r>
        <w:r w:rsidRPr="00D45A46">
          <w:rPr>
            <w:bCs/>
            <w:color w:val="000000" w:themeColor="text1"/>
            <w:sz w:val="16"/>
            <w:szCs w:val="16"/>
            <w:lang w:val="en-US"/>
          </w:rPr>
          <w:t>ru</w:t>
        </w:r>
        <w:r w:rsidRPr="00D45A46">
          <w:rPr>
            <w:bCs/>
            <w:color w:val="000000" w:themeColor="text1"/>
            <w:sz w:val="16"/>
            <w:szCs w:val="16"/>
          </w:rPr>
          <w:t>/</w:t>
        </w:r>
      </w:hyperlink>
    </w:p>
    <w:p w14:paraId="307F17A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16BA652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07C6CDE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1982 г. заводу присвоено имя 60-летия СССР.</w:t>
      </w:r>
    </w:p>
    <w:p w14:paraId="70D5D6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(1980 г.)- более 4000 чел., (2006 г.)- около 1100 чел.</w:t>
      </w:r>
    </w:p>
    <w:p w14:paraId="569CA10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Гендиректор (2006 г.)- В.А. Игнатьев.</w:t>
      </w:r>
    </w:p>
    <w:p w14:paraId="51DA473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Зам. гендиректора по экономике и финансам (-2001 г.)- А. Кузьмицкий.</w:t>
      </w:r>
    </w:p>
    <w:p w14:paraId="3DEAA8E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E5E67E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Великолукский завод «Реостат»</w:t>
      </w:r>
    </w:p>
    <w:p w14:paraId="36C5F04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/182100  г. Великие Луки Псковской обл. ул. 3-й Ударной Армии, 65 тел. 44-240/'</w:t>
      </w:r>
    </w:p>
    <w:p w14:paraId="629F8C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10.1962 г. Великолукский завод «Реостат» вошел в состав ЛПЭО «Электросила». В 2002 г. являлся ДП ОАО «Электросила».</w:t>
      </w:r>
    </w:p>
    <w:p w14:paraId="1DEFA9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(2002 г.): низковольтная электрическая аппаратура, контакторы, предохранители.</w:t>
      </w:r>
    </w:p>
    <w:p w14:paraId="0E5622B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(2002 г.)- 700 чел.</w:t>
      </w:r>
    </w:p>
    <w:p w14:paraId="197F975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Директор (2002 г.)- В.А. Железняков (11982).</w:t>
      </w:r>
    </w:p>
    <w:p w14:paraId="4EDE7113" w14:textId="77777777" w:rsidR="00B67D7C" w:rsidRPr="00D45A46" w:rsidRDefault="00B67D7C" w:rsidP="00D45A46">
      <w:pPr>
        <w:jc w:val="both"/>
        <w:rPr>
          <w:bCs/>
          <w:color w:val="000000" w:themeColor="text1"/>
          <w:sz w:val="16"/>
          <w:szCs w:val="16"/>
        </w:rPr>
      </w:pPr>
    </w:p>
    <w:p w14:paraId="3CE05370" w14:textId="6D0852FC"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1914 году на </w:t>
      </w:r>
      <w:r w:rsidR="007E2CA5" w:rsidRPr="00D45A46">
        <w:rPr>
          <w:bCs/>
          <w:i w:val="0"/>
          <w:color w:val="000000" w:themeColor="text1"/>
          <w:spacing w:val="0"/>
          <w:kern w:val="0"/>
          <w:position w:val="0"/>
          <w:sz w:val="16"/>
          <w:szCs w:val="16"/>
        </w:rPr>
        <w:t>Самарском Трубочном заводе</w:t>
      </w:r>
      <w:r w:rsidRPr="00D45A46">
        <w:rPr>
          <w:bCs/>
          <w:i w:val="0"/>
          <w:color w:val="000000" w:themeColor="text1"/>
          <w:spacing w:val="0"/>
          <w:kern w:val="0"/>
          <w:position w:val="0"/>
          <w:sz w:val="16"/>
          <w:szCs w:val="16"/>
        </w:rPr>
        <w:t xml:space="preserve"> работало около двух тысяч человек. </w:t>
      </w:r>
    </w:p>
    <w:p w14:paraId="04EDB826"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2EBE2FB8" w14:textId="77777777" w:rsidR="00B67D7C" w:rsidRPr="00D45A46" w:rsidRDefault="00B67D7C" w:rsidP="00D45A46">
      <w:pPr>
        <w:jc w:val="both"/>
        <w:rPr>
          <w:bCs/>
          <w:i/>
          <w:color w:val="000000" w:themeColor="text1"/>
          <w:sz w:val="16"/>
          <w:szCs w:val="16"/>
        </w:rPr>
      </w:pPr>
    </w:p>
    <w:p w14:paraId="255FF432" w14:textId="58AE9E43" w:rsidR="00B67D7C" w:rsidRPr="00D45A46" w:rsidRDefault="007E2CA5" w:rsidP="00D45A46">
      <w:pPr>
        <w:jc w:val="both"/>
        <w:rPr>
          <w:bCs/>
          <w:sz w:val="16"/>
          <w:szCs w:val="16"/>
        </w:rPr>
      </w:pPr>
      <w:r w:rsidRPr="00D45A46">
        <w:rPr>
          <w:bCs/>
          <w:sz w:val="16"/>
          <w:szCs w:val="16"/>
        </w:rPr>
        <w:t>В</w:t>
      </w:r>
      <w:r w:rsidR="00B67D7C" w:rsidRPr="00D45A46">
        <w:rPr>
          <w:bCs/>
          <w:sz w:val="16"/>
          <w:szCs w:val="16"/>
        </w:rPr>
        <w:t xml:space="preserve"> 1914 г.</w:t>
      </w:r>
      <w:r w:rsidRPr="00D45A46">
        <w:rPr>
          <w:bCs/>
          <w:sz w:val="16"/>
          <w:szCs w:val="16"/>
        </w:rPr>
        <w:t xml:space="preserve"> был основан завод ручных химических огнетушителей АО «Минимакс».</w:t>
      </w:r>
    </w:p>
    <w:p w14:paraId="6D27F94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15.11.1920 г. завод национализирован и передан в ведение Районного правления заводов массового производства секции по металлу Петроградского СНХ. В 1921 г. передан в ведение треста «Тремасс», в конце года переименован в завод огнетушителей № 63, в 1922 г. - в завод «Огнетушитель». Закрыт в 1923 г.</w:t>
      </w:r>
      <w:r w:rsidRPr="00D45A46">
        <w:rPr>
          <w:bCs/>
          <w:color w:val="000000" w:themeColor="text1"/>
          <w:sz w:val="16"/>
          <w:szCs w:val="16"/>
          <w:vertAlign w:val="superscript"/>
        </w:rPr>
        <w:t>131</w:t>
      </w:r>
    </w:p>
    <w:p w14:paraId="319408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Завод «Огнетушитель» в 1936 г. - в ведении НК местпрома.</w:t>
      </w:r>
    </w:p>
    <w:p w14:paraId="171E42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(1936 г.): огнетушители переносные, стационарные (11982).</w:t>
      </w:r>
    </w:p>
    <w:p w14:paraId="7EF3680F" w14:textId="77777777" w:rsidR="00B67D7C" w:rsidRPr="00D45A46" w:rsidRDefault="00B67D7C" w:rsidP="00D45A46">
      <w:pPr>
        <w:jc w:val="both"/>
        <w:rPr>
          <w:bCs/>
          <w:color w:val="000000" w:themeColor="text1"/>
          <w:sz w:val="16"/>
          <w:szCs w:val="16"/>
        </w:rPr>
      </w:pPr>
    </w:p>
    <w:p w14:paraId="5AEBFD03" w14:textId="67873222" w:rsidR="00B67D7C" w:rsidRPr="00D45A46" w:rsidRDefault="007E2CA5" w:rsidP="00D45A46">
      <w:pPr>
        <w:autoSpaceDE/>
        <w:autoSpaceDN/>
        <w:adjustRightInd/>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w:t>
      </w:r>
      <w:r w:rsidRPr="00D45A46">
        <w:rPr>
          <w:bCs/>
          <w:color w:val="000000" w:themeColor="text1"/>
          <w:sz w:val="16"/>
          <w:szCs w:val="16"/>
        </w:rPr>
        <w:t xml:space="preserve">Н.А. Пушин с сотрудниками </w:t>
      </w:r>
      <w:r w:rsidR="00B67D7C" w:rsidRPr="00D45A46">
        <w:rPr>
          <w:bCs/>
          <w:color w:val="000000" w:themeColor="text1"/>
          <w:sz w:val="16"/>
          <w:szCs w:val="16"/>
        </w:rPr>
        <w:t>впервые в нашей стране получил алюминий “русского происхождения", т.е. из отечественных сырья и материалов (12249).</w:t>
      </w:r>
    </w:p>
    <w:p w14:paraId="2A5635C8" w14:textId="77777777" w:rsidR="00B67D7C" w:rsidRPr="00D45A46" w:rsidRDefault="00B67D7C" w:rsidP="00D45A46">
      <w:pPr>
        <w:autoSpaceDE/>
        <w:autoSpaceDN/>
        <w:adjustRightInd/>
        <w:jc w:val="both"/>
        <w:rPr>
          <w:bCs/>
          <w:color w:val="000000" w:themeColor="text1"/>
          <w:sz w:val="16"/>
          <w:szCs w:val="16"/>
        </w:rPr>
      </w:pPr>
    </w:p>
    <w:p w14:paraId="4859FD64" w14:textId="0AEFBF91" w:rsidR="00B67D7C" w:rsidRPr="00D45A46" w:rsidRDefault="007E2CA5" w:rsidP="00D45A46">
      <w:pPr>
        <w:jc w:val="both"/>
        <w:rPr>
          <w:bCs/>
          <w:color w:val="000000" w:themeColor="text1"/>
          <w:sz w:val="16"/>
          <w:szCs w:val="16"/>
        </w:rPr>
      </w:pPr>
      <w:r w:rsidRPr="00D45A46">
        <w:rPr>
          <w:bCs/>
          <w:color w:val="000000" w:themeColor="text1"/>
          <w:sz w:val="16"/>
          <w:szCs w:val="16"/>
        </w:rPr>
        <w:t xml:space="preserve">В </w:t>
      </w:r>
      <w:r w:rsidR="00B67D7C" w:rsidRPr="00D45A46">
        <w:rPr>
          <w:bCs/>
          <w:color w:val="000000" w:themeColor="text1"/>
          <w:sz w:val="16"/>
          <w:szCs w:val="16"/>
        </w:rPr>
        <w:t>1914 год</w:t>
      </w:r>
      <w:r w:rsidRPr="00D45A46">
        <w:rPr>
          <w:bCs/>
          <w:color w:val="000000" w:themeColor="text1"/>
          <w:sz w:val="16"/>
          <w:szCs w:val="16"/>
        </w:rPr>
        <w:t>у</w:t>
      </w:r>
      <w:r w:rsidR="00B67D7C" w:rsidRPr="00D45A46">
        <w:rPr>
          <w:bCs/>
          <w:color w:val="000000" w:themeColor="text1"/>
          <w:sz w:val="16"/>
          <w:szCs w:val="16"/>
        </w:rPr>
        <w:t xml:space="preserve"> Россия потребила 2260 тонн алюминия, закупленного во Франции и Германии. В эти же годы в России образовалась группа ученых, которые искали на территории страны сырье, пригодное для производства алюминия. </w:t>
      </w:r>
    </w:p>
    <w:p w14:paraId="3F5AC6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Американская компания ALCOA предложила российскому правительству построить в России алюминиевый завод на американских бокситах на условиях освобождения от таможенных пошлин ввозимого сырья и вывозимых продуктов производства и монопольных прав на разведку бокситов в России. Предложение не было принято. </w:t>
      </w:r>
    </w:p>
    <w:p w14:paraId="188F98D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1916 год – началась разведка Тихвинского месторождения. В 1922 году были получены первые пробы уральских бокситов. </w:t>
      </w:r>
    </w:p>
    <w:p w14:paraId="57E769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Война, революция и разруха остановили работы по созданию отечественной алюминиевой промышленности. Однако ученые (Лилеев, Строков, Мазель, Федотьев и др.) продолжали научно-исследовательские работы, которые легли в основу технологий по переработке российского сырья и конструкторские разработки по созданию отечественных электролизеров. В 1930 году в лаборатории завода «Красный Выборжец» были получены первые пробы алюминия. </w:t>
      </w:r>
    </w:p>
    <w:p w14:paraId="63BE248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 </w:t>
      </w:r>
    </w:p>
    <w:p w14:paraId="108C2C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 </w:t>
      </w:r>
    </w:p>
    <w:p w14:paraId="6C87B2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2CC7B3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043E610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681C814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2899B0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2B01FD5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065FD5E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59EEC92" w14:textId="77777777" w:rsidR="00B67D7C" w:rsidRPr="00D45A46" w:rsidRDefault="00B67D7C" w:rsidP="00D45A46">
      <w:pPr>
        <w:jc w:val="both"/>
        <w:rPr>
          <w:bCs/>
          <w:color w:val="000000" w:themeColor="text1"/>
          <w:sz w:val="16"/>
          <w:szCs w:val="16"/>
        </w:rPr>
      </w:pPr>
    </w:p>
    <w:p w14:paraId="0FCD41C7" w14:textId="731EEEE4" w:rsidR="00B67D7C" w:rsidRPr="00D45A46" w:rsidRDefault="00B67D7C" w:rsidP="00D45A46">
      <w:pPr>
        <w:jc w:val="both"/>
        <w:rPr>
          <w:bCs/>
          <w:color w:val="000000" w:themeColor="text1"/>
          <w:sz w:val="16"/>
          <w:szCs w:val="16"/>
        </w:rPr>
      </w:pPr>
      <w:bookmarkStart w:id="146" w:name="_Hlk117431857"/>
      <w:r w:rsidRPr="00D45A46">
        <w:rPr>
          <w:bCs/>
          <w:color w:val="000000" w:themeColor="text1"/>
          <w:sz w:val="16"/>
          <w:szCs w:val="16"/>
        </w:rPr>
        <w:t xml:space="preserve">В 1914 г. верфь </w:t>
      </w:r>
      <w:r w:rsidR="007E2CA5" w:rsidRPr="00D45A46">
        <w:rPr>
          <w:bCs/>
          <w:color w:val="000000" w:themeColor="text1"/>
          <w:sz w:val="16"/>
          <w:szCs w:val="16"/>
        </w:rPr>
        <w:t xml:space="preserve">А.Л. Золотова </w:t>
      </w:r>
      <w:r w:rsidRPr="00D45A46">
        <w:rPr>
          <w:bCs/>
          <w:color w:val="000000" w:themeColor="text1"/>
          <w:sz w:val="16"/>
          <w:szCs w:val="16"/>
        </w:rPr>
        <w:t>получила заказ от Морского ведомства на постройку многоцелевых мореходных катеров связи. Затем был получен заказ на 12 сторожевых катеров по чертежам Адмиралтейского и Балтийского заводов. Для этого производство было расширено, построено два новых эллинга, получено новое оборудование. В 01.1916г. получен новый заказ на 3 крупных 19-метровых сторожевых катера со сроком сдачи весной 1917г. В 09.1917г. Золотов с группой рабочих выехал на Черное море для сдачи катеров ЗК. Вернувшись в 12.1917г. обратно, он обнаружил на предприятии только 4 человек, оставшихся охранять верфь. Верфь практически прекратила существование.</w:t>
      </w:r>
    </w:p>
    <w:p w14:paraId="5061185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революции на Петроградской верфи моторных судов до 06.1918г. достраивались сторожевые катера, затем из-за отсутствия заказов верфь не действовала. С конца 1918г. начат ремонт катеров. С 1922г. на базе верфи А.Л. Золотовым организована частная катерно-шлюпочная мастерская. Выполнялись редкие заказы по строительству новых катеров и ремонт. В 03.1928г. мастерская получила заказ на постройку деревянных катеров «ЗК» («Золотовский катер») для Морпогранохраны. С 1930г. по немецким чертежам начата постройка «КМ» («катер малый»). Вначале мощность мастерской была не более двух катеров в год. С 1931г. «ЗК» строилось, в среднем, по 6 шт. в год, а «КМ» - до 10 шт. в год.</w:t>
      </w:r>
    </w:p>
    <w:p w14:paraId="37F023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03.1930г.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1933г. стала Отделением Судостроительной верфи Морпогранохраны ОГПУ, а с 1939г. - цехом № 6 завода № 5.</w:t>
      </w:r>
    </w:p>
    <w:p w14:paraId="1283CB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 1930г.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652C45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 1933г.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6E6A043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1941г. построено 46 катеров КМ-2 и КМ-4, в 1942г. - 20, в 1943г. - 53, в 1944г. - 63. Всего в период войны построено 192 катера КМ.</w:t>
      </w:r>
    </w:p>
    <w:p w14:paraId="74317D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войны в цехе № 6 строились различные шлюпки и ялы.</w:t>
      </w:r>
    </w:p>
    <w:p w14:paraId="29A428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1956г. цех № 6 передан ЦКБ-5 в качестве филиала (далее - ЦКБ «Редан»).</w:t>
      </w:r>
    </w:p>
    <w:p w14:paraId="19A2CE3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Площадь территории (1930г.)- 0,5 га.</w:t>
      </w:r>
    </w:p>
    <w:p w14:paraId="15CD5E2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(1917г.)- 155 чел., (1930г.)- около 10 рабочих, (01.1931г.)- 55 чел.</w:t>
      </w:r>
    </w:p>
    <w:p w14:paraId="02A2FAE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(03.1930-33г.)- Д.Л. Блинов.</w:t>
      </w:r>
    </w:p>
    <w:p w14:paraId="417F605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w:t>
      </w:r>
      <w:r w:rsidRPr="00D45A46">
        <w:rPr>
          <w:bCs/>
          <w:color w:val="000000" w:themeColor="text1"/>
          <w:sz w:val="16"/>
          <w:szCs w:val="16"/>
          <w:vertAlign w:val="superscript"/>
        </w:rPr>
        <w:t>114</w:t>
      </w:r>
    </w:p>
    <w:p w14:paraId="4EA05C0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КБ судостроительной верфи ОГПУ, завода № 5 НКВД, ОКБ-5 НКВД</w:t>
      </w:r>
    </w:p>
    <w:p w14:paraId="78F64DC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 Ленинград ул. Уральская, 19/</w:t>
      </w:r>
    </w:p>
    <w:p w14:paraId="1C12CD1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КБ организовано в 1932г. по инициативе начальника строящейся верфи Д.Л. Блинова для проектирования катеров Морпогранохраны, а затем и для ВМФ. Сюда были переданы из ОКТБ-2 НКВД работы по катерам ГК и «единому сторожевому катеру-охотнику за ПЛ». Вместо неудачного «единого катера» был разработан проект малого охотника МО (В.И. Тягунов). В 1936г. создан улучшенный вариант МО-4 (С.В. Пугавко). В 1935г. выдано задание на создание пограничного катера для Дальнего Востока на базе промыслового судна Главвостокрыбпрома. В 1937г. под руководством начальника проектной группы Л.Л. Ермаша, перешедшего с завода № 194, начато проектирование деревянных торпедных катеров.</w:t>
      </w:r>
    </w:p>
    <w:p w14:paraId="1851F61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1941г. после начала войны часть сотрудников КБ под руководством Л.Л. Ермаша эвакуирована в Сосновку на завод № 640, где был организован филиал ЦКБ-32 НКСП; часть конструктором под руководством Е.И. Юхнина - в Тюмень на завод № 639. Оставшаяся часть КБ подолжила работу. Были разработаны: проект переоборудования катера Д-3 в малый охотник МО-ДЗ; грузовые самоходные тендеры с корпусами из плоских секций, изготавливаемых из выгородок недостроенных крейсеров пр. 68 и 69.</w:t>
      </w:r>
    </w:p>
    <w:p w14:paraId="1B5AC64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После войны большое количество личного состава вернулось из эвакуации. Продолжены работы по пр. ТМ-200, ТД-200, ТД-200бис и ОД-200бис. Работали заключенные и вольнонаемные кораблестроители.</w:t>
      </w:r>
    </w:p>
    <w:p w14:paraId="047601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1949г. на базе 16-весельного бортового баркаса Кронштадского морского завода создан моторный баркас БМ-16.</w:t>
      </w:r>
    </w:p>
    <w:p w14:paraId="3E1E35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Численность персонала (1933г.)- 60 чел.</w:t>
      </w:r>
    </w:p>
    <w:p w14:paraId="27E91A9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Начальник (1932-35г.-)- А.К. Зворыкин (репрессирован), Н.М. Ухин, (ВОВ)- Л.Л. Ермаш (одновременно был зам. начальника филиала ЦКБ-32 по проектированию).</w:t>
      </w:r>
      <w:r w:rsidRPr="00D45A46">
        <w:rPr>
          <w:bCs/>
          <w:color w:val="000000" w:themeColor="text1"/>
          <w:sz w:val="16"/>
          <w:szCs w:val="16"/>
          <w:vertAlign w:val="superscript"/>
        </w:rPr>
        <w:t>61</w:t>
      </w:r>
      <w:r w:rsidRPr="00D45A46">
        <w:rPr>
          <w:bCs/>
          <w:color w:val="000000" w:themeColor="text1"/>
          <w:sz w:val="16"/>
          <w:szCs w:val="16"/>
        </w:rPr>
        <w:t>.</w:t>
      </w:r>
    </w:p>
    <w:p w14:paraId="34AEDAE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 (1935г.)- А.И. Зворыкин (МО-2), (1939-41г.-)- Л.Л. Ермаш, (1948-49г.)- П.Г. Гойнкис {1.11.1889-62}.</w:t>
      </w:r>
    </w:p>
    <w:p w14:paraId="33103F3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инженер (1948-49г.)- П.Г. Гойнкис.</w:t>
      </w:r>
    </w:p>
    <w:p w14:paraId="1155C1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Гл. конструкторы: (1936-39г.)- Л.Л. Ермаш (МО-4, МКД-2, -3, Д-3, Д-4), (1930-е)- С.В. Пугавко (КМ-4), (1942г.)- Д.А. Черногуз (МО-ДЗ).</w:t>
      </w:r>
    </w:p>
    <w:p w14:paraId="21DBDFA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Создано: катера: охотники за ПЛ: МО-2 (1934), МО-3, МО-4 (1936), малые МО-6 (1941), МО-ДЗ (1942); торпедные ТДК-1 (1937), ТДК-2, МКД-2, -3, Д-2 (1939), пр. </w:t>
      </w:r>
      <w:r w:rsidRPr="00D45A46">
        <w:rPr>
          <w:bCs/>
          <w:color w:val="000000" w:themeColor="text1"/>
          <w:sz w:val="16"/>
          <w:szCs w:val="16"/>
          <w:lang w:val="en-US"/>
        </w:rPr>
        <w:t>II</w:t>
      </w:r>
      <w:r w:rsidRPr="00D45A46">
        <w:rPr>
          <w:bCs/>
          <w:color w:val="000000" w:themeColor="text1"/>
          <w:sz w:val="16"/>
          <w:szCs w:val="16"/>
        </w:rPr>
        <w:t xml:space="preserve">-19 (Д-3, ТДК-3, 1938, пнв в 1941г.), ТДК-4 (1940), пр. </w:t>
      </w:r>
      <w:r w:rsidRPr="00D45A46">
        <w:rPr>
          <w:bCs/>
          <w:color w:val="000000" w:themeColor="text1"/>
          <w:sz w:val="16"/>
          <w:szCs w:val="16"/>
          <w:lang w:val="en-US"/>
        </w:rPr>
        <w:t>II</w:t>
      </w:r>
      <w:r w:rsidRPr="00D45A46">
        <w:rPr>
          <w:bCs/>
          <w:color w:val="000000" w:themeColor="text1"/>
          <w:sz w:val="16"/>
          <w:szCs w:val="16"/>
        </w:rPr>
        <w:t>-23 (Д-4, 1940); сторожевые пограничные: БК, для Дальнего Востока «Кунгас-кавасаки» (1935), КМ-4 (1935), БКМ-2, десантный К-ЗИС-5, правительственная яхта МО-1 (1930-е), представительский катер ГК-4 (1941); баркас моторный БМ-16 (1949) (11982).</w:t>
      </w:r>
    </w:p>
    <w:p w14:paraId="0B209C0F" w14:textId="77777777" w:rsidR="00B67D7C" w:rsidRPr="00D45A46" w:rsidRDefault="00B67D7C" w:rsidP="00D45A46">
      <w:pPr>
        <w:jc w:val="both"/>
        <w:rPr>
          <w:bCs/>
          <w:color w:val="000000" w:themeColor="text1"/>
          <w:sz w:val="16"/>
          <w:szCs w:val="16"/>
        </w:rPr>
      </w:pPr>
    </w:p>
    <w:bookmarkEnd w:id="146"/>
    <w:p w14:paraId="7D0FA55E"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w:t>
      </w:r>
    </w:p>
    <w:p w14:paraId="5C47F0A5" w14:textId="77777777" w:rsidR="00B67D7C" w:rsidRPr="00D45A46" w:rsidRDefault="00B67D7C" w:rsidP="00D45A46">
      <w:pPr>
        <w:pStyle w:val="a3"/>
        <w:jc w:val="both"/>
        <w:rPr>
          <w:bCs/>
          <w:color w:val="000000" w:themeColor="text1"/>
          <w:spacing w:val="0"/>
          <w:kern w:val="0"/>
          <w:position w:val="0"/>
          <w:sz w:val="16"/>
          <w:szCs w:val="16"/>
        </w:rPr>
      </w:pPr>
    </w:p>
    <w:p w14:paraId="4EE7E08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основным видом боевого применения была разведка. На первом этапе войны она носила, как правило, визуальный характер. Наблюдение велось с высот 2000-3000 м позволяло обнаруживать колонны войск, а с 1200-2000 м - отельные группы. Для обнаружения отдельных людей или замаскированных объектов приходилосьь снижаться на высоту 500-600 м, что делало самолеты уязвимыми от ружейно-пулеметного огня. С 1915 года начала широко применяться аэрофотосъемка с использованием фотоаппаратов конструкции С.А.Ульянина и С.С.Неждановского, несколько позже в войска поступил первый в мире автоматический фотоаппарат для маршрутной и площадной съемки "Потте", разработанный подполковником русской армии аВ.Ф.Потте. Следует отметить, что успех Брусиловского прорыва в 1916 году был, в значительной мере, обеспечен тем, что каждый офицер и многие унтер-офицеры русской армии имели подробные карты неприятельских укреплений, составленные на основе аэрофотосъемки. </w:t>
      </w:r>
    </w:p>
    <w:p w14:paraId="309E6F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Для глубинной разведки с 1915 года применялись самолеты "Илья Муромец". </w:t>
      </w:r>
    </w:p>
    <w:p w14:paraId="492EC2E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Летчики-наблюдатели, по мимо разведки, занимались и корректировкой артиллерийского огня, значительно повышавшей эффективность использования артиллерии. С 1916 года во все корпусные отряды было включено по два самолета-корректировщика со специально подготовленными экипажами. В том же году начались поставки первых английских авиационных радиостанций "Стерлинг" с дальностью действия до 30 км, а в 1917 г. в разведывательную авиацию поступили ламповые передатчики РОБТиТ российского производства (11184).</w:t>
      </w:r>
    </w:p>
    <w:p w14:paraId="21F89C5F" w14:textId="77777777" w:rsidR="00B67D7C" w:rsidRPr="00D45A46" w:rsidRDefault="00B67D7C" w:rsidP="00D45A46">
      <w:pPr>
        <w:jc w:val="both"/>
        <w:rPr>
          <w:bCs/>
          <w:color w:val="000000" w:themeColor="text1"/>
          <w:sz w:val="16"/>
          <w:szCs w:val="16"/>
        </w:rPr>
      </w:pPr>
    </w:p>
    <w:p w14:paraId="21CE78CB" w14:textId="09D778EC" w:rsidR="00B67D7C" w:rsidRPr="00D45A46" w:rsidRDefault="00A24E21"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w:t>
      </w:r>
      <w:r w:rsidRPr="00D45A46">
        <w:rPr>
          <w:bCs/>
          <w:color w:val="000000" w:themeColor="text1"/>
          <w:sz w:val="16"/>
          <w:szCs w:val="16"/>
        </w:rPr>
        <w:t>ИМ</w:t>
      </w:r>
      <w:r w:rsidR="00B67D7C" w:rsidRPr="00D45A46">
        <w:rPr>
          <w:bCs/>
          <w:color w:val="000000" w:themeColor="text1"/>
          <w:sz w:val="16"/>
          <w:szCs w:val="16"/>
        </w:rPr>
        <w:t xml:space="preserve"> еще не участвовали в боевых действиях. Бомбардировочной деятельностью занимались другие самолеты. Летчики 28-го русского авиаотряда совместно с летчиками гренадерского авиаотряда произвели удачный воздушный налет на станцию Виткеман и германский аэродром. Было сброшено 39 авиабомб, уничтожен ангар с самолетами и вызваны большие пожары. Перед штурмом крепости Перемышль русские летчики сбросили на позиции германских защитников крепости 200 бомб.</w:t>
      </w:r>
    </w:p>
    <w:p w14:paraId="08FCD4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протяжении всей борьбы за Перемышль, особенно в период его блокады, русская авиация играла весьма важную роль. Она систематически вела наблюдение за гарнизоном крепости, бомбардировала укрепления и другие важные объекты, а также корректировала огонь артиллерии. Русские военные опередили всех остальных участников боевых действий еще и в активном применение аэрофотографирования .</w:t>
      </w:r>
    </w:p>
    <w:p w14:paraId="6683040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Воздушное фотографирование Перемышля, его крепостных и полевых укреплений велось систематически. Аэрофотоснимки развертывались в планы, на основании которых артиллеристы вычисляли данные, необходимые для ведения точного огня. Степень точности артиллерийского огня проверялась по аэрофотоснимкам после каждой стрельбы, и при необходимости вносились соответствующие поправки в расчеты артиллеристов. Аэрофотоснимки применялись также для постановки задач на бомбометание и для контроля их выполнения.</w:t>
      </w:r>
    </w:p>
    <w:p w14:paraId="4B3EB43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случае осады Перемышля воздушная разведка оказалась единственным средством, при помощи которого были выяснены все объекты обороны крепости, а также попытки австрийцев деблокировать гарнизон крепости вылазками изнутри и ударами извне, что позволяло командованию русских принимать соответствующие и своевременные меры. Таким образом, в истории военного искусства борьба за Перемышль является первым примером активного участия авиации в осаде крупного населенного пункта, а также применения эшелонированной бомбардировки.</w:t>
      </w:r>
    </w:p>
    <w:p w14:paraId="3F94B836" w14:textId="77777777" w:rsidR="00B67D7C" w:rsidRPr="00D45A46" w:rsidRDefault="00B67D7C" w:rsidP="00D45A46">
      <w:pPr>
        <w:jc w:val="both"/>
        <w:rPr>
          <w:bCs/>
          <w:i/>
          <w:color w:val="000000" w:themeColor="text1"/>
          <w:sz w:val="16"/>
          <w:szCs w:val="16"/>
        </w:rPr>
      </w:pPr>
    </w:p>
    <w:p w14:paraId="476BD0B9" w14:textId="78BAA1D4" w:rsidR="00B67D7C" w:rsidRPr="00D45A46" w:rsidRDefault="00A24E21" w:rsidP="00D45A46">
      <w:pPr>
        <w:jc w:val="both"/>
        <w:rPr>
          <w:bCs/>
          <w:color w:val="000000" w:themeColor="text1"/>
          <w:sz w:val="16"/>
          <w:szCs w:val="16"/>
        </w:rPr>
      </w:pPr>
      <w:r w:rsidRPr="00D45A46">
        <w:rPr>
          <w:bCs/>
          <w:color w:val="000000" w:themeColor="text1"/>
          <w:sz w:val="16"/>
          <w:szCs w:val="16"/>
        </w:rPr>
        <w:t xml:space="preserve">В </w:t>
      </w:r>
      <w:r w:rsidR="00B67D7C" w:rsidRPr="00D45A46">
        <w:rPr>
          <w:bCs/>
          <w:color w:val="000000" w:themeColor="text1"/>
          <w:sz w:val="16"/>
          <w:szCs w:val="16"/>
        </w:rPr>
        <w:t xml:space="preserve">1914 г. </w:t>
      </w:r>
      <w:r w:rsidRPr="00D45A46">
        <w:rPr>
          <w:bCs/>
          <w:color w:val="000000" w:themeColor="text1"/>
          <w:sz w:val="16"/>
          <w:szCs w:val="16"/>
        </w:rPr>
        <w:t xml:space="preserve">несмотря на очень ограниченные возможности русской авиации, роль ее в боевых действиях </w:t>
      </w:r>
      <w:r w:rsidR="00B67D7C" w:rsidRPr="00D45A46">
        <w:rPr>
          <w:bCs/>
          <w:color w:val="000000" w:themeColor="text1"/>
          <w:sz w:val="16"/>
          <w:szCs w:val="16"/>
        </w:rPr>
        <w:t>оказалась весьма заметной. За весь период кампании 1914 г. русская авиация произвела 3229 боевых вылетов.</w:t>
      </w:r>
    </w:p>
    <w:p w14:paraId="0E3332A2" w14:textId="77777777" w:rsidR="00B67D7C" w:rsidRPr="00D45A46" w:rsidRDefault="00B67D7C" w:rsidP="00D45A46">
      <w:pPr>
        <w:jc w:val="both"/>
        <w:rPr>
          <w:bCs/>
          <w:color w:val="000000" w:themeColor="text1"/>
          <w:sz w:val="16"/>
          <w:szCs w:val="16"/>
        </w:rPr>
      </w:pPr>
      <w:bookmarkStart w:id="147" w:name="_Hlk117432566"/>
      <w:r w:rsidRPr="00D45A46">
        <w:rPr>
          <w:bCs/>
          <w:color w:val="000000" w:themeColor="text1"/>
          <w:sz w:val="16"/>
          <w:szCs w:val="16"/>
        </w:rPr>
        <w:t>С вооружением аэропланов пулеметами русская авиация наряду с выполнением задач воздушной разведки начала успешно противодействовать воздушной разведке германских и австро-венгерских войск. Так, летчики 20-го корпусного авиаотряда уже в декабре 1914 г. систематически патрулировали над своими войсками, не допуская в район их расположения разведывательные аэропланы противника.</w:t>
      </w:r>
    </w:p>
    <w:p w14:paraId="5D2A3A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Однако, несмотря на это, русская авиационная техника значительно уступала темпам развития количества и качества авиационной техники двух основных соперников - Франции и Германии. В общем же в первые месяцы войны авиационная техника воюющих держав была еще очень несовершенной и малочисленной для того, чтобы оказывать действительно сильное влияние на ход боевых действий (11999).</w:t>
      </w:r>
    </w:p>
    <w:p w14:paraId="3804F68E" w14:textId="77777777" w:rsidR="00B67D7C" w:rsidRPr="00D45A46" w:rsidRDefault="00B67D7C" w:rsidP="00D45A46">
      <w:pPr>
        <w:jc w:val="both"/>
        <w:rPr>
          <w:bCs/>
          <w:i/>
          <w:color w:val="000000" w:themeColor="text1"/>
          <w:sz w:val="16"/>
          <w:szCs w:val="16"/>
        </w:rPr>
      </w:pPr>
    </w:p>
    <w:bookmarkEnd w:id="147"/>
    <w:p w14:paraId="31737503"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Морская авиация:</w:t>
      </w:r>
    </w:p>
    <w:p w14:paraId="355CBC3F" w14:textId="77777777" w:rsidR="00B67D7C" w:rsidRPr="00D45A46" w:rsidRDefault="00B67D7C" w:rsidP="00D45A46">
      <w:pPr>
        <w:jc w:val="both"/>
        <w:rPr>
          <w:bCs/>
          <w:i/>
          <w:color w:val="000000" w:themeColor="text1"/>
          <w:sz w:val="16"/>
          <w:szCs w:val="16"/>
        </w:rPr>
      </w:pPr>
    </w:p>
    <w:p w14:paraId="41AE93A7" w14:textId="16D99CCB" w:rsidR="00B67D7C" w:rsidRPr="00D45A46" w:rsidRDefault="00A24E21" w:rsidP="00D45A46">
      <w:pPr>
        <w:shd w:val="clear" w:color="auto" w:fill="FFFFFF"/>
        <w:jc w:val="both"/>
        <w:rPr>
          <w:bCs/>
          <w:color w:val="000000" w:themeColor="text1"/>
          <w:sz w:val="16"/>
          <w:szCs w:val="16"/>
        </w:rPr>
      </w:pPr>
      <w:r w:rsidRPr="00D45A46">
        <w:rPr>
          <w:bCs/>
          <w:color w:val="000000" w:themeColor="text1"/>
          <w:sz w:val="16"/>
          <w:szCs w:val="16"/>
        </w:rPr>
        <w:t xml:space="preserve">В </w:t>
      </w:r>
      <w:r w:rsidR="00B67D7C" w:rsidRPr="00D45A46">
        <w:rPr>
          <w:bCs/>
          <w:color w:val="000000" w:themeColor="text1"/>
          <w:sz w:val="16"/>
          <w:szCs w:val="16"/>
        </w:rPr>
        <w:t>1914 г.</w:t>
      </w:r>
      <w:r w:rsidRPr="00D45A46">
        <w:rPr>
          <w:bCs/>
          <w:color w:val="000000" w:themeColor="text1"/>
          <w:sz w:val="16"/>
          <w:szCs w:val="16"/>
        </w:rPr>
        <w:t xml:space="preserve"> в докладной записке лейтенанта В.В. Утгофа</w:t>
      </w:r>
      <w:r w:rsidR="00B67D7C" w:rsidRPr="00D45A46">
        <w:rPr>
          <w:bCs/>
          <w:color w:val="000000" w:themeColor="text1"/>
          <w:sz w:val="16"/>
          <w:szCs w:val="16"/>
        </w:rPr>
        <w:t xml:space="preserve"> относительно повышения мобильности самолетов морской авиации берегового базирования предлагалось разместить их на плавучих буксируемых гидроавиационных базах специальной по</w:t>
      </w:r>
      <w:r w:rsidR="00B67D7C" w:rsidRPr="00D45A46">
        <w:rPr>
          <w:bCs/>
          <w:color w:val="000000" w:themeColor="text1"/>
          <w:sz w:val="16"/>
          <w:szCs w:val="16"/>
        </w:rPr>
        <w:softHyphen/>
        <w:t>стройки (в период гражданской войны для перемещения самолетов по рекам использовались буксируемые баржи), а все корабельные отряды объединить под командованием начальника корабельной авиации. Он считал, что «существующее положение морской авиа</w:t>
      </w:r>
      <w:r w:rsidR="00B67D7C" w:rsidRPr="00D45A46">
        <w:rPr>
          <w:bCs/>
          <w:color w:val="000000" w:themeColor="text1"/>
          <w:sz w:val="16"/>
          <w:szCs w:val="16"/>
        </w:rPr>
        <w:softHyphen/>
        <w:t>ции, например, на Черном море не дает возможности всецелого использования ее на практике главным образом из-за того, что она стеснена неправильной организацией, при которой личная инициа</w:t>
      </w:r>
      <w:r w:rsidR="00B67D7C" w:rsidRPr="00D45A46">
        <w:rPr>
          <w:bCs/>
          <w:color w:val="000000" w:themeColor="text1"/>
          <w:sz w:val="16"/>
          <w:szCs w:val="16"/>
        </w:rPr>
        <w:softHyphen/>
        <w:t>тива специалистов дела не могла свободно проявляться (1085).</w:t>
      </w:r>
    </w:p>
    <w:p w14:paraId="6163548B" w14:textId="77777777" w:rsidR="00B67D7C" w:rsidRPr="00D45A46" w:rsidRDefault="00B67D7C" w:rsidP="00D45A46">
      <w:pPr>
        <w:shd w:val="clear" w:color="auto" w:fill="FFFFFF"/>
        <w:jc w:val="both"/>
        <w:rPr>
          <w:bCs/>
          <w:color w:val="000000" w:themeColor="text1"/>
          <w:sz w:val="16"/>
          <w:szCs w:val="16"/>
        </w:rPr>
      </w:pPr>
    </w:p>
    <w:p w14:paraId="3AAF416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году количество АВК в отечественном военном флоте значительно увеличилось. В ходе кампании 1914 года на Черноморском флоте к приему гидроаэропланов начали готовиться практически одновременно сразу еще пять кораблей: крейсера первого ранга «Память Меркурия» и «Кагул», крейсер второго ранга «Алмаз», суда второго ранга «Император Александр III», «Император Николай I». При этом на них проводились интенсивные по меркам того времени испытательные полеты (11166).</w:t>
      </w:r>
    </w:p>
    <w:p w14:paraId="706CA4EB" w14:textId="77777777" w:rsidR="00B67D7C" w:rsidRPr="00D45A46" w:rsidRDefault="00B67D7C" w:rsidP="00D45A46">
      <w:pPr>
        <w:jc w:val="both"/>
        <w:rPr>
          <w:bCs/>
          <w:color w:val="000000" w:themeColor="text1"/>
          <w:sz w:val="16"/>
          <w:szCs w:val="16"/>
        </w:rPr>
      </w:pPr>
    </w:p>
    <w:p w14:paraId="76B9602F"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г. морское ведомство вновь заказало самолеты «Кертисс» двух типов - Р и К, а позднее и двухмоторные летающие лодки «Атлантик». Морской генеральный штаб не сразу перевел деньги - выявились недостатки самолетов «Кертисс» первых образцов (осо</w:t>
      </w:r>
      <w:r w:rsidRPr="00D45A46">
        <w:rPr>
          <w:bCs/>
          <w:color w:val="000000" w:themeColor="text1"/>
          <w:sz w:val="16"/>
          <w:szCs w:val="16"/>
        </w:rPr>
        <w:softHyphen/>
        <w:t>бенно ненадежными оказались дви</w:t>
      </w:r>
      <w:r w:rsidRPr="00D45A46">
        <w:rPr>
          <w:bCs/>
          <w:color w:val="000000" w:themeColor="text1"/>
          <w:sz w:val="16"/>
          <w:szCs w:val="16"/>
        </w:rPr>
        <w:softHyphen/>
        <w:t>гатели), заказ с учетом этого об</w:t>
      </w:r>
      <w:r w:rsidRPr="00D45A46">
        <w:rPr>
          <w:bCs/>
          <w:color w:val="000000" w:themeColor="text1"/>
          <w:sz w:val="16"/>
          <w:szCs w:val="16"/>
        </w:rPr>
        <w:softHyphen/>
        <w:t>стоятельства скорректировали и вместо шести устаревших поплав</w:t>
      </w:r>
      <w:r w:rsidRPr="00D45A46">
        <w:rPr>
          <w:bCs/>
          <w:color w:val="000000" w:themeColor="text1"/>
          <w:sz w:val="16"/>
          <w:szCs w:val="16"/>
        </w:rPr>
        <w:softHyphen/>
        <w:t>ковых гидросамолетов типа Р зака</w:t>
      </w:r>
      <w:r w:rsidRPr="00D45A46">
        <w:rPr>
          <w:bCs/>
          <w:color w:val="000000" w:themeColor="text1"/>
          <w:sz w:val="16"/>
          <w:szCs w:val="16"/>
        </w:rPr>
        <w:softHyphen/>
        <w:t>зали летающие лодки типа К</w:t>
      </w:r>
      <w:r w:rsidRPr="00D45A46">
        <w:rPr>
          <w:bCs/>
          <w:color w:val="000000" w:themeColor="text1"/>
          <w:sz w:val="16"/>
          <w:szCs w:val="16"/>
          <w:vertAlign w:val="subscript"/>
        </w:rPr>
        <w:t>;</w:t>
      </w:r>
      <w:r w:rsidRPr="00D45A46">
        <w:rPr>
          <w:bCs/>
          <w:color w:val="000000" w:themeColor="text1"/>
          <w:sz w:val="16"/>
          <w:szCs w:val="16"/>
        </w:rPr>
        <w:t xml:space="preserve"> уве</w:t>
      </w:r>
      <w:r w:rsidRPr="00D45A46">
        <w:rPr>
          <w:bCs/>
          <w:color w:val="000000" w:themeColor="text1"/>
          <w:sz w:val="16"/>
          <w:szCs w:val="16"/>
        </w:rPr>
        <w:softHyphen/>
        <w:t>личили также количество закупае</w:t>
      </w:r>
      <w:r w:rsidRPr="00D45A46">
        <w:rPr>
          <w:bCs/>
          <w:color w:val="000000" w:themeColor="text1"/>
          <w:sz w:val="16"/>
          <w:szCs w:val="16"/>
        </w:rPr>
        <w:softHyphen/>
        <w:t>мых запасных частей к ним и т. п. (всего было заказано 72 самолета. Из них на флотах собрано 20. С апреля 1916 г. их заменил гидроса</w:t>
      </w:r>
      <w:r w:rsidRPr="00D45A46">
        <w:rPr>
          <w:bCs/>
          <w:color w:val="000000" w:themeColor="text1"/>
          <w:sz w:val="16"/>
          <w:szCs w:val="16"/>
        </w:rPr>
        <w:softHyphen/>
        <w:t>молёт М-5. Одна из двух постав</w:t>
      </w:r>
      <w:r w:rsidRPr="00D45A46">
        <w:rPr>
          <w:bCs/>
          <w:color w:val="000000" w:themeColor="text1"/>
          <w:sz w:val="16"/>
          <w:szCs w:val="16"/>
        </w:rPr>
        <w:softHyphen/>
        <w:t>ленных летающих лодок «Атлантик» потерпела катастрофу при облете).</w:t>
      </w:r>
    </w:p>
    <w:p w14:paraId="40ABD9D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После получения заказа на са</w:t>
      </w:r>
      <w:r w:rsidRPr="00D45A46">
        <w:rPr>
          <w:bCs/>
          <w:color w:val="000000" w:themeColor="text1"/>
          <w:sz w:val="16"/>
          <w:szCs w:val="16"/>
        </w:rPr>
        <w:softHyphen/>
        <w:t>молёты «К», оказалось, что фирма переоценила свои возможности и не в состоянии его выполнить без существенной материальной под</w:t>
      </w:r>
      <w:r w:rsidRPr="00D45A46">
        <w:rPr>
          <w:bCs/>
          <w:color w:val="000000" w:themeColor="text1"/>
          <w:sz w:val="16"/>
          <w:szCs w:val="16"/>
        </w:rPr>
        <w:softHyphen/>
        <w:t>держки. Кертисс через русского морского агента в США обратил</w:t>
      </w:r>
      <w:r w:rsidRPr="00D45A46">
        <w:rPr>
          <w:bCs/>
          <w:color w:val="000000" w:themeColor="text1"/>
          <w:sz w:val="16"/>
          <w:szCs w:val="16"/>
        </w:rPr>
        <w:softHyphen/>
        <w:t>ся за помощью. 5 октября 1914 г. русский морской агент капитан 2-го ранга Васильев телеграфировал начальнику Морского генерально</w:t>
      </w:r>
      <w:r w:rsidRPr="00D45A46">
        <w:rPr>
          <w:bCs/>
          <w:color w:val="000000" w:themeColor="text1"/>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45A46">
        <w:rPr>
          <w:bCs/>
          <w:color w:val="000000" w:themeColor="text1"/>
          <w:sz w:val="16"/>
          <w:szCs w:val="16"/>
        </w:rPr>
        <w:softHyphen/>
        <w:t>тах». Морской генеральный штаб откликнулся довольно быстро и 12 октября 1914 г. фирме перевели 344 тыс. руб. (история с закупкой само</w:t>
      </w:r>
      <w:r w:rsidRPr="00D45A46">
        <w:rPr>
          <w:bCs/>
          <w:color w:val="000000" w:themeColor="text1"/>
          <w:sz w:val="16"/>
          <w:szCs w:val="16"/>
        </w:rPr>
        <w:softHyphen/>
        <w:t>летов имела неожиданное продол</w:t>
      </w:r>
      <w:r w:rsidRPr="00D45A46">
        <w:rPr>
          <w:bCs/>
          <w:color w:val="000000" w:themeColor="text1"/>
          <w:sz w:val="16"/>
          <w:szCs w:val="16"/>
        </w:rPr>
        <w:softHyphen/>
        <w:t>жение. Так, 24 апреля 1946 г. МИД СССР направил в адрес командо</w:t>
      </w:r>
      <w:r w:rsidRPr="00D45A46">
        <w:rPr>
          <w:bCs/>
          <w:color w:val="000000" w:themeColor="text1"/>
          <w:sz w:val="16"/>
          <w:szCs w:val="16"/>
        </w:rPr>
        <w:softHyphen/>
        <w:t>вания ВМФ письмо, подписанное Вышинским: «Посольство США со</w:t>
      </w:r>
      <w:r w:rsidRPr="00D45A46">
        <w:rPr>
          <w:bCs/>
          <w:color w:val="000000" w:themeColor="text1"/>
          <w:sz w:val="16"/>
          <w:szCs w:val="16"/>
        </w:rPr>
        <w:softHyphen/>
        <w:t>общило, что правительство США ведет судебное дело против само</w:t>
      </w:r>
      <w:r w:rsidRPr="00D45A46">
        <w:rPr>
          <w:bCs/>
          <w:color w:val="000000" w:themeColor="text1"/>
          <w:sz w:val="16"/>
          <w:szCs w:val="16"/>
        </w:rPr>
        <w:softHyphen/>
        <w:t>летостроительной фирмы «Кертисс» о взыскании с нее аванса, полу</w:t>
      </w:r>
      <w:r w:rsidRPr="00D45A46">
        <w:rPr>
          <w:bCs/>
          <w:color w:val="000000" w:themeColor="text1"/>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45A46">
        <w:rPr>
          <w:bCs/>
          <w:color w:val="000000" w:themeColor="text1"/>
          <w:sz w:val="16"/>
          <w:szCs w:val="16"/>
        </w:rPr>
        <w:softHyphen/>
        <w:t>вок»).</w:t>
      </w:r>
    </w:p>
    <w:p w14:paraId="1BD012C0" w14:textId="77777777" w:rsidR="00B67D7C" w:rsidRPr="00D45A46" w:rsidRDefault="00B67D7C" w:rsidP="00D45A46">
      <w:pPr>
        <w:pStyle w:val="a4"/>
        <w:spacing w:before="0" w:after="0"/>
        <w:jc w:val="both"/>
        <w:rPr>
          <w:bCs/>
          <w:color w:val="000000" w:themeColor="text1"/>
          <w:sz w:val="16"/>
          <w:szCs w:val="16"/>
        </w:rPr>
      </w:pPr>
      <w:r w:rsidRPr="00D45A46">
        <w:rPr>
          <w:bCs/>
          <w:color w:val="000000" w:themeColor="text1"/>
          <w:sz w:val="16"/>
          <w:szCs w:val="16"/>
        </w:rPr>
        <w:t>Последующее показало, что по</w:t>
      </w:r>
      <w:r w:rsidRPr="00D45A46">
        <w:rPr>
          <w:bCs/>
          <w:color w:val="000000" w:themeColor="text1"/>
          <w:sz w:val="16"/>
          <w:szCs w:val="16"/>
        </w:rPr>
        <w:softHyphen/>
        <w:t>ставщик (вероятнее всего фирма «Плюм и Оке», представлявшая аэропланную компанию «Кертисс») не совсем добросовестно исполня</w:t>
      </w:r>
      <w:r w:rsidRPr="00D45A46">
        <w:rPr>
          <w:bCs/>
          <w:color w:val="000000" w:themeColor="text1"/>
          <w:sz w:val="16"/>
          <w:szCs w:val="16"/>
        </w:rPr>
        <w:softHyphen/>
        <w:t>ла свои обязательства. С полной очевидностью это следует из рапор</w:t>
      </w:r>
      <w:r w:rsidRPr="00D45A46">
        <w:rPr>
          <w:bCs/>
          <w:color w:val="000000" w:themeColor="text1"/>
          <w:sz w:val="16"/>
          <w:szCs w:val="16"/>
        </w:rPr>
        <w:softHyphen/>
        <w:t>та от 24 июня 1915 г., представлен</w:t>
      </w:r>
      <w:r w:rsidRPr="00D45A46">
        <w:rPr>
          <w:bCs/>
          <w:color w:val="000000" w:themeColor="text1"/>
          <w:sz w:val="16"/>
          <w:szCs w:val="16"/>
        </w:rPr>
        <w:softHyphen/>
        <w:t>ного инженером по авиационной части Черноморского флота инже</w:t>
      </w:r>
      <w:r w:rsidRPr="00D45A46">
        <w:rPr>
          <w:bCs/>
          <w:color w:val="000000" w:themeColor="text1"/>
          <w:sz w:val="16"/>
          <w:szCs w:val="16"/>
        </w:rPr>
        <w:softHyphen/>
        <w:t>нер-механиком лётчиком лейтенан</w:t>
      </w:r>
      <w:r w:rsidRPr="00D45A46">
        <w:rPr>
          <w:bCs/>
          <w:color w:val="000000" w:themeColor="text1"/>
          <w:sz w:val="16"/>
          <w:szCs w:val="16"/>
        </w:rPr>
        <w:softHyphen/>
        <w:t>том Михайловым. После знакомства с содержанием рапорта Авиацион</w:t>
      </w:r>
      <w:r w:rsidRPr="00D45A46">
        <w:rPr>
          <w:bCs/>
          <w:color w:val="000000" w:themeColor="text1"/>
          <w:sz w:val="16"/>
          <w:szCs w:val="16"/>
        </w:rPr>
        <w:softHyphen/>
        <w:t>ный комитет пришёл к довольно неутешительному заключению по лодкам «Кертисса»: «Лодка на од</w:t>
      </w:r>
      <w:r w:rsidRPr="00D45A46">
        <w:rPr>
          <w:bCs/>
          <w:color w:val="000000" w:themeColor="text1"/>
          <w:sz w:val="16"/>
          <w:szCs w:val="16"/>
        </w:rPr>
        <w:softHyphen/>
        <w:t>ном из закупленных самолетов не новая, а уже бывшая в эксплуата</w:t>
      </w:r>
      <w:r w:rsidRPr="00D45A46">
        <w:rPr>
          <w:bCs/>
          <w:color w:val="000000" w:themeColor="text1"/>
          <w:sz w:val="16"/>
          <w:szCs w:val="16"/>
        </w:rPr>
        <w:softHyphen/>
        <w:t>ции, также как и несколько двигателей; боковые поплавки стоят от са</w:t>
      </w:r>
      <w:r w:rsidRPr="00D45A46">
        <w:rPr>
          <w:bCs/>
          <w:color w:val="000000" w:themeColor="text1"/>
          <w:sz w:val="16"/>
          <w:szCs w:val="16"/>
        </w:rPr>
        <w:softHyphen/>
        <w:t>молетов первых серий; один из про</w:t>
      </w:r>
      <w:r w:rsidRPr="00D45A46">
        <w:rPr>
          <w:bCs/>
          <w:color w:val="000000" w:themeColor="text1"/>
          <w:sz w:val="16"/>
          <w:szCs w:val="16"/>
        </w:rPr>
        <w:softHyphen/>
        <w:t>пеллеров сломан. По самолёту «Аэромарин»: плоскости на двухмо</w:t>
      </w:r>
      <w:r w:rsidRPr="00D45A46">
        <w:rPr>
          <w:bCs/>
          <w:color w:val="000000" w:themeColor="text1"/>
          <w:sz w:val="16"/>
          <w:szCs w:val="16"/>
        </w:rPr>
        <w:softHyphen/>
        <w:t>торной летающей лодке принадле</w:t>
      </w:r>
      <w:r w:rsidRPr="00D45A46">
        <w:rPr>
          <w:bCs/>
          <w:color w:val="000000" w:themeColor="text1"/>
          <w:sz w:val="16"/>
          <w:szCs w:val="16"/>
        </w:rPr>
        <w:softHyphen/>
        <w:t>жат «земному» самолету; прислан</w:t>
      </w:r>
      <w:r w:rsidRPr="00D45A46">
        <w:rPr>
          <w:bCs/>
          <w:color w:val="000000" w:themeColor="text1"/>
          <w:sz w:val="16"/>
          <w:szCs w:val="16"/>
        </w:rPr>
        <w:softHyphen/>
        <w:t>ный двигатель «Кирхгам» (по-види</w:t>
      </w:r>
      <w:r w:rsidRPr="00D45A46">
        <w:rPr>
          <w:bCs/>
          <w:color w:val="000000" w:themeColor="text1"/>
          <w:sz w:val="16"/>
          <w:szCs w:val="16"/>
        </w:rPr>
        <w:softHyphen/>
        <w:t>мому, имеется в виду двигатель «Бир-кихтам. Прим.авт.) нельзя было ус</w:t>
      </w:r>
      <w:r w:rsidRPr="00D45A46">
        <w:rPr>
          <w:bCs/>
          <w:color w:val="000000" w:themeColor="text1"/>
          <w:sz w:val="16"/>
          <w:szCs w:val="16"/>
        </w:rPr>
        <w:softHyphen/>
        <w:t>тановить на самолет (не подходил по месту водяной радиатор; мото</w:t>
      </w:r>
      <w:r w:rsidRPr="00D45A46">
        <w:rPr>
          <w:bCs/>
          <w:color w:val="000000" w:themeColor="text1"/>
          <w:sz w:val="16"/>
          <w:szCs w:val="16"/>
        </w:rPr>
        <w:softHyphen/>
        <w:t>рама от другого двигателя; места для дополнительного бака не было), три других мотора «Кирхгам» ока</w:t>
      </w:r>
      <w:r w:rsidRPr="00D45A46">
        <w:rPr>
          <w:bCs/>
          <w:color w:val="000000" w:themeColor="text1"/>
          <w:sz w:val="16"/>
          <w:szCs w:val="16"/>
        </w:rPr>
        <w:softHyphen/>
        <w:t>зались различных модификаций и с дефектами».</w:t>
      </w:r>
    </w:p>
    <w:p w14:paraId="186C11D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Изучив материалы, авиационный комитет Черноморского флота при</w:t>
      </w:r>
      <w:r w:rsidRPr="00D45A46">
        <w:rPr>
          <w:bCs/>
          <w:color w:val="000000" w:themeColor="text1"/>
          <w:sz w:val="16"/>
          <w:szCs w:val="16"/>
        </w:rPr>
        <w:softHyphen/>
        <w:t>шёл к выводу о непригодности при</w:t>
      </w:r>
      <w:r w:rsidRPr="00D45A46">
        <w:rPr>
          <w:bCs/>
          <w:color w:val="000000" w:themeColor="text1"/>
          <w:sz w:val="16"/>
          <w:szCs w:val="16"/>
        </w:rPr>
        <w:softHyphen/>
        <w:t>менения самолётов для боевых дей</w:t>
      </w:r>
      <w:r w:rsidRPr="00D45A46">
        <w:rPr>
          <w:bCs/>
          <w:color w:val="000000" w:themeColor="text1"/>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D45A46">
        <w:rPr>
          <w:bCs/>
          <w:color w:val="000000" w:themeColor="text1"/>
          <w:sz w:val="16"/>
          <w:szCs w:val="16"/>
        </w:rPr>
        <w:softHyphen/>
        <w:t>ших разведок, не связанных с боевы</w:t>
      </w:r>
      <w:r w:rsidRPr="00D45A46">
        <w:rPr>
          <w:bCs/>
          <w:color w:val="000000" w:themeColor="text1"/>
          <w:sz w:val="16"/>
          <w:szCs w:val="16"/>
        </w:rPr>
        <w:softHyphen/>
        <w:t>ми требованиями». Другими слова</w:t>
      </w:r>
      <w:r w:rsidRPr="00D45A46">
        <w:rPr>
          <w:bCs/>
          <w:color w:val="000000" w:themeColor="text1"/>
          <w:sz w:val="16"/>
          <w:szCs w:val="16"/>
        </w:rPr>
        <w:softHyphen/>
        <w:t>ми - для полётов вблизи побережья.</w:t>
      </w:r>
    </w:p>
    <w:p w14:paraId="04F52087"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Командующий Черноморским флотом адмирал А. Эбергард, оз</w:t>
      </w:r>
      <w:r w:rsidRPr="00D45A46">
        <w:rPr>
          <w:bCs/>
          <w:color w:val="000000" w:themeColor="text1"/>
          <w:sz w:val="16"/>
          <w:szCs w:val="16"/>
        </w:rPr>
        <w:softHyphen/>
        <w:t>накомившись с докладом Авиаци</w:t>
      </w:r>
      <w:r w:rsidRPr="00D45A46">
        <w:rPr>
          <w:bCs/>
          <w:color w:val="000000" w:themeColor="text1"/>
          <w:sz w:val="16"/>
          <w:szCs w:val="16"/>
        </w:rPr>
        <w:softHyphen/>
        <w:t>онного комитета, потребовал: «ап</w:t>
      </w:r>
      <w:r w:rsidRPr="00D45A46">
        <w:rPr>
          <w:bCs/>
          <w:color w:val="000000" w:themeColor="text1"/>
          <w:sz w:val="16"/>
          <w:szCs w:val="16"/>
        </w:rPr>
        <w:softHyphen/>
        <w:t>паратов не принимать и никому на них не летать, срочно довести до сведения Морского генерального шта</w:t>
      </w:r>
      <w:r w:rsidRPr="00D45A46">
        <w:rPr>
          <w:bCs/>
          <w:color w:val="000000" w:themeColor="text1"/>
          <w:sz w:val="16"/>
          <w:szCs w:val="16"/>
        </w:rPr>
        <w:softHyphen/>
        <w:t>ба о столь преступном снабжении».</w:t>
      </w:r>
    </w:p>
    <w:p w14:paraId="4AED9018"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К августу 1915 г. на Черном море находилось семь поплавковых самолетов «Кертисс-Р» и 30 летаю</w:t>
      </w:r>
      <w:r w:rsidRPr="00D45A46">
        <w:rPr>
          <w:bCs/>
          <w:color w:val="000000" w:themeColor="text1"/>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D45A46">
        <w:rPr>
          <w:bCs/>
          <w:color w:val="000000" w:themeColor="text1"/>
          <w:sz w:val="16"/>
          <w:szCs w:val="16"/>
        </w:rPr>
        <w:softHyphen/>
        <w:t>ресы заказчика, но далеко не все получалось гладко. Поставка негод</w:t>
      </w:r>
      <w:r w:rsidRPr="00D45A46">
        <w:rPr>
          <w:bCs/>
          <w:color w:val="000000" w:themeColor="text1"/>
          <w:sz w:val="16"/>
          <w:szCs w:val="16"/>
        </w:rPr>
        <w:softHyphen/>
        <w:t>ных деталей стала возможной так</w:t>
      </w:r>
      <w:r w:rsidRPr="00D45A46">
        <w:rPr>
          <w:bCs/>
          <w:color w:val="000000" w:themeColor="text1"/>
          <w:sz w:val="16"/>
          <w:szCs w:val="16"/>
        </w:rPr>
        <w:softHyphen/>
        <w:t>же потому, что контрактом не ого</w:t>
      </w:r>
      <w:r w:rsidRPr="00D45A46">
        <w:rPr>
          <w:bCs/>
          <w:color w:val="000000" w:themeColor="text1"/>
          <w:sz w:val="16"/>
          <w:szCs w:val="16"/>
        </w:rPr>
        <w:softHyphen/>
        <w:t>варивалась ответственность за по</w:t>
      </w:r>
      <w:r w:rsidRPr="00D45A46">
        <w:rPr>
          <w:bCs/>
          <w:color w:val="000000" w:themeColor="text1"/>
          <w:sz w:val="16"/>
          <w:szCs w:val="16"/>
        </w:rPr>
        <w:softHyphen/>
        <w:t>добные деяния, а заказчик не уча</w:t>
      </w:r>
      <w:r w:rsidRPr="00D45A46">
        <w:rPr>
          <w:bCs/>
          <w:color w:val="000000" w:themeColor="text1"/>
          <w:sz w:val="16"/>
          <w:szCs w:val="16"/>
        </w:rPr>
        <w:softHyphen/>
        <w:t>ствовал в приемке самолетов в США. Однако, как следует из от</w:t>
      </w:r>
      <w:r w:rsidRPr="00D45A46">
        <w:rPr>
          <w:bCs/>
          <w:color w:val="000000" w:themeColor="text1"/>
          <w:sz w:val="16"/>
          <w:szCs w:val="16"/>
        </w:rPr>
        <w:softHyphen/>
        <w:t>ношения начальника авиации Чер</w:t>
      </w:r>
      <w:r w:rsidRPr="00D45A46">
        <w:rPr>
          <w:bCs/>
          <w:color w:val="000000" w:themeColor="text1"/>
          <w:sz w:val="16"/>
          <w:szCs w:val="16"/>
        </w:rPr>
        <w:softHyphen/>
        <w:t>номорского флота начальнику воз</w:t>
      </w:r>
      <w:r w:rsidRPr="00D45A46">
        <w:rPr>
          <w:bCs/>
          <w:color w:val="000000" w:themeColor="text1"/>
          <w:sz w:val="16"/>
          <w:szCs w:val="16"/>
        </w:rPr>
        <w:softHyphen/>
        <w:t>духоплавательного отделения Мор</w:t>
      </w:r>
      <w:r w:rsidRPr="00D45A46">
        <w:rPr>
          <w:bCs/>
          <w:color w:val="000000" w:themeColor="text1"/>
          <w:sz w:val="16"/>
          <w:szCs w:val="16"/>
        </w:rPr>
        <w:softHyphen/>
        <w:t>ского генерального штаба от 10 октября, изменялось отношение к иностранным самолётам: «уведом</w:t>
      </w:r>
      <w:r w:rsidRPr="00D45A46">
        <w:rPr>
          <w:bCs/>
          <w:color w:val="000000" w:themeColor="text1"/>
          <w:sz w:val="16"/>
          <w:szCs w:val="16"/>
        </w:rPr>
        <w:softHyphen/>
        <w:t>ляю ваше Высокопревосходитель</w:t>
      </w:r>
      <w:r w:rsidRPr="00D45A46">
        <w:rPr>
          <w:bCs/>
          <w:color w:val="000000" w:themeColor="text1"/>
          <w:sz w:val="16"/>
          <w:szCs w:val="16"/>
        </w:rPr>
        <w:softHyphen/>
        <w:t>ство, что боевыми аппаратами мож</w:t>
      </w:r>
      <w:r w:rsidRPr="00D45A46">
        <w:rPr>
          <w:bCs/>
          <w:color w:val="000000" w:themeColor="text1"/>
          <w:sz w:val="16"/>
          <w:szCs w:val="16"/>
        </w:rPr>
        <w:softHyphen/>
        <w:t>но считать лишь «Щетинины» типа М-5, коих имеется 17, но за недо</w:t>
      </w:r>
      <w:r w:rsidRPr="00D45A46">
        <w:rPr>
          <w:bCs/>
          <w:color w:val="000000" w:themeColor="text1"/>
          <w:sz w:val="16"/>
          <w:szCs w:val="16"/>
        </w:rPr>
        <w:softHyphen/>
        <w:t>статком моторов из них могут дей</w:t>
      </w:r>
      <w:r w:rsidRPr="00D45A46">
        <w:rPr>
          <w:bCs/>
          <w:color w:val="000000" w:themeColor="text1"/>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D45A46">
        <w:rPr>
          <w:bCs/>
          <w:color w:val="000000" w:themeColor="text1"/>
          <w:sz w:val="16"/>
          <w:szCs w:val="16"/>
        </w:rPr>
        <w:softHyphen/>
        <w:t>ственных задач. Таковых имеется девять, из коих два нуждаются в капитальном ремонте» (11759).</w:t>
      </w:r>
    </w:p>
    <w:p w14:paraId="16BDB346" w14:textId="77777777" w:rsidR="00B67D7C" w:rsidRPr="00D45A46" w:rsidRDefault="00B67D7C" w:rsidP="00D45A46">
      <w:pPr>
        <w:shd w:val="clear" w:color="auto" w:fill="FFFFFF"/>
        <w:jc w:val="both"/>
        <w:rPr>
          <w:bCs/>
          <w:color w:val="000000" w:themeColor="text1"/>
          <w:sz w:val="16"/>
          <w:szCs w:val="16"/>
        </w:rPr>
      </w:pPr>
    </w:p>
    <w:p w14:paraId="06935402"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В 1914 г. русский летчик Нагурский совершил первые полеты в Арктике. Отыскивая полярную экспедицию Седова, он летал на Новую Землю, долетел до острова Панкратьева, побывал во льдах Баренцева моря и вернулся на материк (11042,230).</w:t>
      </w:r>
    </w:p>
    <w:p w14:paraId="5D0A8074" w14:textId="77777777" w:rsidR="00B67D7C" w:rsidRPr="00D45A46" w:rsidRDefault="00B67D7C" w:rsidP="00D45A46">
      <w:pPr>
        <w:shd w:val="clear" w:color="auto" w:fill="FFFFFF"/>
        <w:jc w:val="both"/>
        <w:rPr>
          <w:bCs/>
          <w:color w:val="000000" w:themeColor="text1"/>
          <w:sz w:val="16"/>
          <w:szCs w:val="16"/>
        </w:rPr>
      </w:pPr>
    </w:p>
    <w:p w14:paraId="12D3E1B8" w14:textId="6C26992B"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 xml:space="preserve">В </w:t>
      </w:r>
      <w:r w:rsidR="00A24E21" w:rsidRPr="00D45A46">
        <w:rPr>
          <w:bCs/>
          <w:color w:val="000000" w:themeColor="text1"/>
          <w:sz w:val="16"/>
          <w:szCs w:val="16"/>
        </w:rPr>
        <w:t>1914 г.</w:t>
      </w:r>
      <w:r w:rsidRPr="00D45A46">
        <w:rPr>
          <w:bCs/>
          <w:color w:val="000000" w:themeColor="text1"/>
          <w:sz w:val="16"/>
          <w:szCs w:val="16"/>
        </w:rPr>
        <w:t xml:space="preserve"> во «Все-подданейшем докладе по Морскому министерству за 1914 год» сказано буквально следующее. «Деятельность службы связи и морской авиации во всех морях продолжали свое развитие, при</w:t>
      </w:r>
      <w:r w:rsidRPr="00D45A46">
        <w:rPr>
          <w:bCs/>
          <w:color w:val="000000" w:themeColor="text1"/>
          <w:sz w:val="16"/>
          <w:szCs w:val="16"/>
        </w:rPr>
        <w:softHyphen/>
        <w:t>чем эта отрасль морской службы получила в истекшем году надлежащую организацию». В большом разделе доклада, посвященном судостроению и технике, о количественном и качественном состоянии морской авиации даже не упомя</w:t>
      </w:r>
      <w:r w:rsidRPr="00D45A46">
        <w:rPr>
          <w:bCs/>
          <w:color w:val="000000" w:themeColor="text1"/>
          <w:sz w:val="16"/>
          <w:szCs w:val="16"/>
        </w:rPr>
        <w:softHyphen/>
        <w:t>нуто.</w:t>
      </w:r>
    </w:p>
    <w:p w14:paraId="6586F9CD"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Следует заметить, что руководство Морского министерства не предприняло далее попытки устройства возле Архангельс</w:t>
      </w:r>
      <w:r w:rsidRPr="00D45A46">
        <w:rPr>
          <w:bCs/>
          <w:color w:val="000000" w:themeColor="text1"/>
          <w:sz w:val="16"/>
          <w:szCs w:val="16"/>
        </w:rPr>
        <w:softHyphen/>
        <w:t>ка малой воздушной станции и формирования там заполяр</w:t>
      </w:r>
      <w:r w:rsidRPr="00D45A46">
        <w:rPr>
          <w:bCs/>
          <w:color w:val="000000" w:themeColor="text1"/>
          <w:sz w:val="16"/>
          <w:szCs w:val="16"/>
        </w:rPr>
        <w:softHyphen/>
        <w:t>ного авиаотряда в интересах обеспечения значительных воен</w:t>
      </w:r>
      <w:r w:rsidRPr="00D45A46">
        <w:rPr>
          <w:bCs/>
          <w:color w:val="000000" w:themeColor="text1"/>
          <w:sz w:val="16"/>
          <w:szCs w:val="16"/>
        </w:rPr>
        <w:softHyphen/>
        <w:t>ных перевозок союзниками преимущественно на своих транспортных судах. Между тем, возможность применения авиации в Арктике на примитивном еще аэроплане без необ</w:t>
      </w:r>
      <w:r w:rsidRPr="00D45A46">
        <w:rPr>
          <w:bCs/>
          <w:color w:val="000000" w:themeColor="text1"/>
          <w:sz w:val="16"/>
          <w:szCs w:val="16"/>
        </w:rPr>
        <w:softHyphen/>
        <w:t>ходимых приборов была доказана на конкретном примере (11283).</w:t>
      </w:r>
    </w:p>
    <w:p w14:paraId="062A22E4" w14:textId="77777777" w:rsidR="00B67D7C" w:rsidRPr="00D45A46" w:rsidRDefault="00B67D7C" w:rsidP="00D45A46">
      <w:pPr>
        <w:jc w:val="both"/>
        <w:rPr>
          <w:bCs/>
          <w:i/>
          <w:color w:val="000000" w:themeColor="text1"/>
          <w:sz w:val="16"/>
          <w:szCs w:val="16"/>
        </w:rPr>
      </w:pPr>
    </w:p>
    <w:p w14:paraId="4F592AC8" w14:textId="730A222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 была открыта станция 1-го разряда в Або, а И. И. Сикорский продемонстрировал своего «Илью Муромца». </w:t>
      </w:r>
    </w:p>
    <w:p w14:paraId="2ACB0E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озданию более усовершенствованного типа летающих лодок, известных во флоте вод литерой «Щ» (Щетинин) или «М» (морской) (11701).</w:t>
      </w:r>
    </w:p>
    <w:p w14:paraId="4B03A7A3" w14:textId="77777777" w:rsidR="00B67D7C" w:rsidRPr="00D45A46" w:rsidRDefault="00B67D7C" w:rsidP="00D45A46">
      <w:pPr>
        <w:jc w:val="both"/>
        <w:rPr>
          <w:bCs/>
          <w:color w:val="000000" w:themeColor="text1"/>
          <w:sz w:val="16"/>
          <w:szCs w:val="16"/>
        </w:rPr>
      </w:pPr>
    </w:p>
    <w:p w14:paraId="322D0AAC" w14:textId="54650EA3" w:rsidR="00B67D7C" w:rsidRPr="00D45A46" w:rsidRDefault="0028777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году</w:t>
      </w:r>
      <w:r w:rsidRPr="00D45A46">
        <w:rPr>
          <w:bCs/>
          <w:color w:val="000000" w:themeColor="text1"/>
          <w:sz w:val="16"/>
          <w:szCs w:val="16"/>
        </w:rPr>
        <w:t xml:space="preserve"> во Владивостоке при Сибирской флотилии планировалось создать соединение морской авиации, а точнее - гидроавиационную станцию</w:t>
      </w:r>
      <w:r w:rsidR="00B67D7C" w:rsidRPr="00D45A46">
        <w:rPr>
          <w:bCs/>
          <w:color w:val="000000" w:themeColor="text1"/>
          <w:sz w:val="16"/>
          <w:szCs w:val="16"/>
        </w:rPr>
        <w:t>, но этому помешала Первая мировая война (11672).</w:t>
      </w:r>
    </w:p>
    <w:p w14:paraId="04FF3357" w14:textId="77777777" w:rsidR="00B67D7C" w:rsidRPr="00D45A46" w:rsidRDefault="00B67D7C" w:rsidP="00D45A46">
      <w:pPr>
        <w:jc w:val="both"/>
        <w:rPr>
          <w:bCs/>
          <w:color w:val="000000" w:themeColor="text1"/>
          <w:sz w:val="16"/>
          <w:szCs w:val="16"/>
        </w:rPr>
      </w:pPr>
    </w:p>
    <w:p w14:paraId="4D6155B0"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Воздухоплавание:</w:t>
      </w:r>
    </w:p>
    <w:p w14:paraId="2A212CE9" w14:textId="77777777" w:rsidR="00B67D7C" w:rsidRPr="00D45A46" w:rsidRDefault="00B67D7C" w:rsidP="00D45A46">
      <w:pPr>
        <w:pStyle w:val="a3"/>
        <w:jc w:val="both"/>
        <w:rPr>
          <w:bCs/>
          <w:color w:val="000000" w:themeColor="text1"/>
          <w:spacing w:val="0"/>
          <w:kern w:val="0"/>
          <w:position w:val="0"/>
          <w:sz w:val="16"/>
          <w:szCs w:val="16"/>
        </w:rPr>
      </w:pPr>
    </w:p>
    <w:p w14:paraId="55C4B6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 в армейских ВВС было 14 дирижаблей, из них 8 больших и 6 малых. Они состояли на вооружении 4 полевых воздухоплавательных рот в Луцке, ст. Домна (близ Читы), Лиде, Ташкенте и Учебного воздухоплавательного парка при офицерской воздухоплавательной школе (в с. Салази близ Гатчины). В этих местах были построены эллинги, газогенераторные станции и базы снабжения. В военное время к ним должна была добавиться еще 1 полевая рота, формируемая на базе офицерской воздухоплавательной школы. Планировалось довести число больших дирижаблей до 14, для чего в 1914 г начаты постройкой 2 дирижабля. </w:t>
      </w:r>
    </w:p>
    <w:p w14:paraId="76A097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Полевая воздухоплавательная рота управляемых аэростатов имела на вооружении 2…4 дирижабля. </w:t>
      </w:r>
    </w:p>
    <w:p w14:paraId="09E70A8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большого дирижабля состоял из 20-25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 штурмана. На борту находилось два унтер-офицера, ответственные за связь и, в зависимости от числа моторов, по двое нижних чинов на мотор для его обслуживания. Кроме того, два </w:t>
      </w:r>
      <w:r w:rsidRPr="00D45A46">
        <w:rPr>
          <w:bCs/>
          <w:color w:val="000000" w:themeColor="text1"/>
          <w:sz w:val="16"/>
          <w:szCs w:val="16"/>
        </w:rPr>
        <w:lastRenderedPageBreak/>
        <w:t xml:space="preserve">человека обслуживали оболочки, а двое рулевых отвечали еще и за необходимую высоту полета. Обслуживали пулеметы и сбрасывали бомбы стрелки. Экипаж малого дирижабля насчитывал 4-8 человек тех же специальностей. </w:t>
      </w:r>
    </w:p>
    <w:p w14:paraId="7F8CD39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и 8-10 человек для малого дирижабля (11701). </w:t>
      </w:r>
    </w:p>
    <w:p w14:paraId="589EE255" w14:textId="77777777" w:rsidR="00B67D7C" w:rsidRPr="00D45A46" w:rsidRDefault="00B67D7C" w:rsidP="00D45A46">
      <w:pPr>
        <w:jc w:val="both"/>
        <w:rPr>
          <w:bCs/>
          <w:color w:val="000000" w:themeColor="text1"/>
          <w:sz w:val="16"/>
          <w:szCs w:val="16"/>
        </w:rPr>
      </w:pPr>
    </w:p>
    <w:p w14:paraId="625DCEFD" w14:textId="5B368A42" w:rsidR="00B67D7C" w:rsidRPr="00D45A46" w:rsidRDefault="0028777E" w:rsidP="00D45A46">
      <w:pPr>
        <w:jc w:val="both"/>
        <w:rPr>
          <w:bCs/>
          <w:color w:val="000000" w:themeColor="text1"/>
          <w:sz w:val="16"/>
          <w:szCs w:val="16"/>
        </w:rPr>
      </w:pPr>
      <w:r w:rsidRPr="00D45A46">
        <w:rPr>
          <w:bCs/>
          <w:color w:val="000000" w:themeColor="text1"/>
          <w:sz w:val="16"/>
          <w:szCs w:val="16"/>
        </w:rPr>
        <w:t>В 1914 г. с</w:t>
      </w:r>
      <w:r w:rsidR="00B67D7C" w:rsidRPr="00D45A46">
        <w:rPr>
          <w:bCs/>
          <w:color w:val="000000" w:themeColor="text1"/>
          <w:sz w:val="16"/>
          <w:szCs w:val="16"/>
        </w:rPr>
        <w:t xml:space="preserve"> самого начала войны в русской армии широко использовался опыт корректирования огня артиллерии с привязных аэростатов. Теоретический спор, который велся до начала войны между Генеральным штабом русской армии и Главным инженерным управлением о целесообразности применения в военных действиях змейковых аэростатов, разрешился довольно быстро. Оказалось, что аэроплан не в состоянии полностью взять на себя боевую работу привязного аэростата. За аэростатами еще долго удерживалась задача ближней разведки, общее отыскание целей и пристрелка. Довольно быстро возникла и совместная работа привязных аэростатов с аэропланами. Аэростат, подолгу вися в воздухе, позволял, в отличие от аэроплана, непрерывно наблюдать за полем сражения. Наконец, очень большое значение имела хорошо налаженная постоянная телефонная связь между наблюдателями, находящимися на аэростате и артиллеристами. Видимость с аэростата достигала 10-12 км. Змейковый аэростат часто одним своим присутствием деморализовывал противника.</w:t>
      </w:r>
    </w:p>
    <w:p w14:paraId="43DAA04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воспоминаний участника войны Шабашева: "Аэростат невольно казался глазом, все видящим, от которого ничто не может скрыться. Следствием этого нередко являлось: артиллерия противника во время нахождения аэростата в воздухе во избежание ее обнаружения не открывала огня, усиленно стреляя лишь в то время, когда аэростат приземлялся для смены наблюдателей; всякое передвижение обозов и войск, расположенных ближе к нашим позициям, днем останавливалось, и таковые передвижения производились под прикрытием ночной темноты, вне наблюдения аэростата" (11999).</w:t>
      </w:r>
    </w:p>
    <w:p w14:paraId="3543412C" w14:textId="77777777" w:rsidR="00B67D7C" w:rsidRPr="00D45A46" w:rsidRDefault="00B67D7C" w:rsidP="00D45A46">
      <w:pPr>
        <w:jc w:val="both"/>
        <w:rPr>
          <w:bCs/>
          <w:color w:val="000000" w:themeColor="text1"/>
          <w:sz w:val="16"/>
          <w:szCs w:val="16"/>
        </w:rPr>
      </w:pPr>
    </w:p>
    <w:p w14:paraId="7028011C" w14:textId="77777777" w:rsidR="005F23E2" w:rsidRPr="00D45A46" w:rsidRDefault="005F23E2" w:rsidP="00D45A46">
      <w:pPr>
        <w:jc w:val="both"/>
        <w:rPr>
          <w:bCs/>
          <w:i/>
          <w:color w:val="000000" w:themeColor="text1"/>
          <w:sz w:val="16"/>
          <w:szCs w:val="16"/>
        </w:rPr>
      </w:pPr>
      <w:r w:rsidRPr="00D45A46">
        <w:rPr>
          <w:bCs/>
          <w:i/>
          <w:color w:val="000000" w:themeColor="text1"/>
          <w:sz w:val="16"/>
          <w:szCs w:val="16"/>
        </w:rPr>
        <w:t>Внешняя политика:</w:t>
      </w:r>
    </w:p>
    <w:p w14:paraId="49BF7DFE" w14:textId="77777777" w:rsidR="005F23E2" w:rsidRPr="00D45A46" w:rsidRDefault="005F23E2" w:rsidP="00D45A46">
      <w:pPr>
        <w:jc w:val="both"/>
        <w:rPr>
          <w:bCs/>
          <w:i/>
          <w:color w:val="000000" w:themeColor="text1"/>
          <w:sz w:val="16"/>
          <w:szCs w:val="16"/>
        </w:rPr>
      </w:pPr>
    </w:p>
    <w:p w14:paraId="525145A0" w14:textId="77777777" w:rsidR="005F23E2" w:rsidRPr="00D45A46" w:rsidRDefault="005F23E2"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До 1914 года система внутренней радиосвязи России выхода в Западную Европу не имела. Международная связь страны обслуживалась Северо-Датской и Индо-Европейской концессионными компаниями проволочного телеграфа, которые входили в сеть английской мировой кабельной связи. С другой стороны, акционерное общество «Телефункен», владелец контрольного пакета акций фирмы «Сименс и Гальске», всячески тормозило строительство передающих радиостанций, стремясь к тому, чтобы к началу войны с Германией Россия не имела мощных радиостанций (15736).</w:t>
      </w:r>
    </w:p>
    <w:p w14:paraId="12E8E87D" w14:textId="77777777" w:rsidR="005F23E2" w:rsidRPr="00D45A46" w:rsidRDefault="005F23E2" w:rsidP="00D45A46">
      <w:pPr>
        <w:pStyle w:val="ae"/>
        <w:spacing w:before="0" w:beforeAutospacing="0" w:after="0" w:afterAutospacing="0"/>
        <w:jc w:val="both"/>
        <w:rPr>
          <w:bCs/>
          <w:color w:val="000000" w:themeColor="text1"/>
          <w:sz w:val="16"/>
          <w:szCs w:val="16"/>
        </w:rPr>
      </w:pPr>
    </w:p>
    <w:p w14:paraId="0C2BC35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Германии:</w:t>
      </w:r>
    </w:p>
    <w:p w14:paraId="05F11EAC" w14:textId="77777777" w:rsidR="00B67D7C" w:rsidRPr="00D45A46" w:rsidRDefault="00B67D7C" w:rsidP="00D45A46">
      <w:pPr>
        <w:pStyle w:val="a3"/>
        <w:jc w:val="both"/>
        <w:rPr>
          <w:bCs/>
          <w:color w:val="000000" w:themeColor="text1"/>
          <w:spacing w:val="0"/>
          <w:kern w:val="0"/>
          <w:position w:val="0"/>
          <w:sz w:val="16"/>
          <w:szCs w:val="16"/>
        </w:rPr>
      </w:pPr>
    </w:p>
    <w:p w14:paraId="0E3265F5" w14:textId="151CE1AD" w:rsidR="00B67D7C" w:rsidRPr="00D45A46" w:rsidRDefault="0028777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году был создан центр военной метеорологической службы. Этот центр в своей деятельности широко использовал результаты наблюдений гражданских сухопутных и морских метеорологических станций; кроме того, до войны он располагал 18-ю постоянными и 2-мя подвижными метеостанциями</w:t>
      </w:r>
      <w:r w:rsidRPr="00D45A46">
        <w:rPr>
          <w:bCs/>
          <w:color w:val="000000" w:themeColor="text1"/>
          <w:sz w:val="16"/>
          <w:szCs w:val="16"/>
        </w:rPr>
        <w:t>. В снабжении воздушного флота нужной ему информацией принимали деятельное участие гражданские метеорологические станции, а также метеостанции воздухоплавательной обсерватории в Линденберге. Однако Инспекция воздушных и автомобильных сообщений считала нужным иметь собственную военно-метеорологическую служб а также стремилась обеспечить солидное метеорологическое образование воздухоплавателям и летчикам</w:t>
      </w:r>
      <w:r w:rsidR="00B67D7C" w:rsidRPr="00D45A46">
        <w:rPr>
          <w:bCs/>
          <w:color w:val="000000" w:themeColor="text1"/>
          <w:sz w:val="16"/>
          <w:szCs w:val="16"/>
        </w:rPr>
        <w:t xml:space="preserve"> (11282).</w:t>
      </w:r>
    </w:p>
    <w:p w14:paraId="3E7E27B2" w14:textId="77777777" w:rsidR="00B67D7C" w:rsidRPr="00D45A46" w:rsidRDefault="00B67D7C" w:rsidP="00D45A46">
      <w:pPr>
        <w:jc w:val="both"/>
        <w:rPr>
          <w:bCs/>
          <w:color w:val="000000" w:themeColor="text1"/>
          <w:sz w:val="16"/>
          <w:szCs w:val="16"/>
        </w:rPr>
      </w:pPr>
    </w:p>
    <w:p w14:paraId="08C59A47" w14:textId="46BE9F12"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году </w:t>
      </w:r>
      <w:r w:rsidR="0028777E" w:rsidRPr="00D45A46">
        <w:rPr>
          <w:bCs/>
          <w:color w:val="000000" w:themeColor="text1"/>
          <w:sz w:val="16"/>
          <w:szCs w:val="16"/>
        </w:rPr>
        <w:t>с</w:t>
      </w:r>
      <w:r w:rsidRPr="00D45A46">
        <w:rPr>
          <w:bCs/>
          <w:color w:val="000000" w:themeColor="text1"/>
          <w:sz w:val="16"/>
          <w:szCs w:val="16"/>
        </w:rPr>
        <w:t>равнительные испытания воздухоплавательных аппаратов показали превосходство дирижаблей жесткого типа. Последние, при длине 150 м и объеме оболочки 22 000 м3, поднимали до 8000 кг полезного груза, имея максимальную высоту подъема 2200 м. При трех моторах мощностью 210 л.с. каждый они достигали скорости 21 м/с. В полезную нагрузку входили 10-килограммовые бомбы и 15-сантиметровые и 21-сантиметровые гранаты (общим весом 500 кг), а также радиотелеграфное оборудование. При отсутствии бомбовой нагрузки полетные качества дирижабля повышались; на них оказывало сильное влияние состояние погоды, так как при движении против ветра скорость] дирижабля значительно снижалась. Начало войны застало немецкую военную авиацию на I первой стадии ее планомерного развития, которое было рассчитано на несколько лет и потому не закончилось к этому моменту. Известны полеты лейтенанта Макентуна, Ферстера, фон Тюна, в 1910—1911 годах в Деберипе] был осуществлен перелет имени принца Генриха. Условия этого перелета для того времени были чрезвычайно тяжелыми; они принесли, однако, ту пользу, что с само- ] начала содействовали подготовке волевых и сильных духом кадров авиационных специалистов.</w:t>
      </w:r>
    </w:p>
    <w:p w14:paraId="1FBC5BA1" w14:textId="77777777" w:rsidR="00B67D7C" w:rsidRPr="00D45A46" w:rsidRDefault="00B67D7C" w:rsidP="00D45A46">
      <w:pPr>
        <w:jc w:val="both"/>
        <w:rPr>
          <w:bCs/>
          <w:color w:val="000000" w:themeColor="text1"/>
          <w:sz w:val="16"/>
          <w:szCs w:val="16"/>
        </w:rPr>
      </w:pPr>
    </w:p>
    <w:p w14:paraId="1813EE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В 1914 Германия при налетах мы придерживались условий 2-й мирной конференции в Гааге. Тогда представитель Франции добился того, чтобы конференция признала приемлемым бомбометание с воздушных судов. В начале войны немцы считали, что признанное международным соглашением в качестве средства ведения сухопутной войны бомбометание должно производиться исключительно по крепостям и имеющим важное в военном отношении значение географическим пунктам, а также тем районам, где происходят боевые действия. Отступлений от этого не допускали. Англия пошла в этом отношении дальше: осенью 1914 года английские летчики разбомбили находившийся в эллинге близ Дюссельдорфа </w:t>
      </w:r>
      <w:r w:rsidRPr="00D45A46">
        <w:rPr>
          <w:rFonts w:eastAsia="Times-Roman"/>
          <w:bCs/>
          <w:color w:val="000000" w:themeColor="text1"/>
          <w:sz w:val="16"/>
          <w:szCs w:val="16"/>
        </w:rPr>
        <w:t>ｫ</w:t>
      </w:r>
      <w:r w:rsidRPr="00D45A46">
        <w:rPr>
          <w:rFonts w:eastAsia="Times-Roman"/>
          <w:bCs/>
          <w:color w:val="000000" w:themeColor="text1"/>
          <w:sz w:val="16"/>
          <w:szCs w:val="16"/>
        </w:rPr>
        <w:t>L</w:t>
      </w:r>
      <w:r w:rsidRPr="00D45A46">
        <w:rPr>
          <w:bCs/>
          <w:color w:val="000000" w:themeColor="text1"/>
          <w:sz w:val="16"/>
          <w:szCs w:val="16"/>
        </w:rPr>
        <w:t>Z-2</w:t>
      </w:r>
      <w:r w:rsidRPr="00D45A46">
        <w:rPr>
          <w:rFonts w:eastAsia="Times-Roman"/>
          <w:bCs/>
          <w:color w:val="000000" w:themeColor="text1"/>
          <w:sz w:val="16"/>
          <w:szCs w:val="16"/>
        </w:rPr>
        <w:t>ｻ</w:t>
      </w:r>
      <w:r w:rsidRPr="00D45A46">
        <w:rPr>
          <w:bCs/>
          <w:color w:val="000000" w:themeColor="text1"/>
          <w:sz w:val="16"/>
          <w:szCs w:val="16"/>
        </w:rPr>
        <w:t xml:space="preserve"> произвели налет на Фридрихсгафен и ряд других военных целей, значительно удаленных от театра военных действий. Но англичане все же щадили при этом мирное население (11282).</w:t>
      </w:r>
    </w:p>
    <w:p w14:paraId="4FA05C43" w14:textId="77777777" w:rsidR="00B67D7C" w:rsidRPr="00D45A46" w:rsidRDefault="00B67D7C" w:rsidP="00D45A46">
      <w:pPr>
        <w:jc w:val="both"/>
        <w:rPr>
          <w:bCs/>
          <w:color w:val="000000" w:themeColor="text1"/>
          <w:sz w:val="16"/>
          <w:szCs w:val="16"/>
        </w:rPr>
      </w:pPr>
    </w:p>
    <w:p w14:paraId="560053A0" w14:textId="23D35D6D" w:rsidR="00B67D7C" w:rsidRPr="00D45A46" w:rsidRDefault="0028777E"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году на Z-IX (заводской номер LZ-25)</w:t>
      </w:r>
      <w:r w:rsidRPr="00D45A46">
        <w:rPr>
          <w:bCs/>
          <w:color w:val="000000" w:themeColor="text1"/>
          <w:sz w:val="16"/>
          <w:szCs w:val="16"/>
        </w:rPr>
        <w:t xml:space="preserve"> впервые были установлены коробчатые рули, которые располагали за стабилизаторами, а также появились рули, являвшиеся непосредственным продолжением самих стабилизаторов.</w:t>
      </w:r>
      <w:r w:rsidR="00B67D7C" w:rsidRPr="00D45A46">
        <w:rPr>
          <w:bCs/>
          <w:color w:val="000000" w:themeColor="text1"/>
          <w:sz w:val="16"/>
          <w:szCs w:val="16"/>
        </w:rPr>
        <w:t xml:space="preserve"> </w:t>
      </w:r>
    </w:p>
    <w:p w14:paraId="6595006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первых цеппелинах газовые баллоны делались из материалов, представлявших собой различные варианты пропитанной резиной хлопчатобумажной ткани. Все они имели слишком высокую газопроницаемость. Поэтому для изготовления газовых баллонов начали использовать семислойный бодрюш. Впоследствии стали применять бодрюшированную ткань. </w:t>
      </w:r>
    </w:p>
    <w:p w14:paraId="203E7D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Наружная обтяжка первых цеппелинов изготавливалась из поперечных полотнищ шириной, равной длине соответствующего отсека. Затем с целью уменьшения протяженности поперечных швов, что позволяло снизить лобовое сопротивление дирижабля, стали использовать продольные полотнища, перекрывавшие сразу несколько отсеков. </w:t>
      </w:r>
    </w:p>
    <w:p w14:paraId="187325D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Первые дирижабли типа «LZ» не имели отдельной гондолы управления, оно осуществлялось из носовой гондолы. На LZ-18 впереди носовой гондолы была установлена отдельная гондола управления. На более поздних военных дирижаблях гондолу управления присоединяли спереди к носовой мотогондоле. Вся передняя часть гондолы управления делалась остекленной. В пассажирских дирижаблях имелась единая гондола, непосредственно примыкавшая к корпусу. В ее передней части находилась рубка управления, а за ней — пассажирские помещения. </w:t>
      </w:r>
    </w:p>
    <w:p w14:paraId="147EF93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Двигатели на всех цеппелинах устанавливались не в одном месте, а разносились вдоль корпуса. На двухдвигательных дирижаблях их располагали по одному в носовой и кормовой гондолах, на трехдвигательных в кормовой гондоле находилось два двигателя, в носовой — один. На дирижаблях с числом двигателей четыре и более их, как правило, размещали следующим образом: в кормовой гондоле два двигателя, остальные находились каждый в своей мотогондоле. Такая компоновка позволяла более равномерно распределить массу силовой установки вдоль корпуса и повышала надежность силовой установки в целом. </w:t>
      </w:r>
    </w:p>
    <w:p w14:paraId="662BFD4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протяжении 1908-1914 годов цеппелины прошли сложный путь технического совершенствования. Фердинанд фон Цеппелин не стремился к радикальным изменениям своих конструкций и тяготел к уже испытанным решениям. Его воздушные корабли не отличались особым аэродинамическим совершенством. Большая часть корпуса представляла собою вначале двенадцати-, потом шестнадцати-, а позднее и семнадцатигранный [75] цилиндр. Для производства каркаса эта форма была технологически выгодна, однако аэродинамика подобной угловатой конструкции оставляла желать лучшего. Нос и корма оканчивались тупыми эллипсовидными куполами. Многочисленные рулевые плоскости были малоэффективны из-за завихрений воздушных потоков в кормовой части дирижабля. Установленные эмпирически, без систематических аэродинамических исследований, рули неоднократно меняли, добавляли, убирали и перемещали с места на место. Только перед самым началом войны они приобрели установившуюся форму. Киль цеппелинов постепенно покрылся полотном на всю его длину. В средней части корпуса оборудовалась закрытая кабина для нескольких членов экипажа. На кораблях, поставленных фирме ДЕЛАГ, это помещение было гораздо просторнее и лучше приспособлено для размещения людей. </w:t>
      </w:r>
    </w:p>
    <w:p w14:paraId="40A0C3D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Долгое время сохранялась двигательная установка, которая применялась еще на первых моделях цеппелинов. В задней части гондолы помещались моторы, вращавшие посредством длинных валов пропеллеры, установленные на рамах по бортам корпуса дирижабля. Цеппелин стремился разместить ось тяги пропеллеров как можно выше, чтобы поток воздуха от них, попадая на рулевые плоскости, повышал их эффективность. Пропеллеры могли давать и обратную тягу. Ведущие к ним приводные валы были весьма тяжелы, что приводило к частым поломкам приводных механизмов и потере значительной части мощности. </w:t>
      </w:r>
    </w:p>
    <w:p w14:paraId="728605A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На LZ-6 впервые появился третий двигатель. «Майбах» мощностью [76] 145 л. с. был установлен в носовой гондоле, а в задней гондоле — два «Даймлера» по 115 л. с. В дальнейших конструкциях цеппелинов, вплоть до 1914 года, устанавливались по 3 более мощных двигателя «Майбах». Исключение составил морской L-2 с четырьмя «Майбахами». Серийное же производство четырехмоторных дирижаблей началось гораздо позже, уже в ходе войны. </w:t>
      </w:r>
    </w:p>
    <w:p w14:paraId="1A934C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Экипаж цеппелина состоял из 10-16 человек, в зависимости от дальности предстоящего полета и поднимаемого груза. Члены экипажа размещались в двух открытых гондолах, килевой кабине и в «гнезде», расположенном в верхней части корпуса дирижабля. В начале войны в обеих гондолах установили по два пулемета «максим» калибра 8 мм, один-два таких же пулемета находились и в «гнезде». Процесс конструирования и испытаний авиационных бомб как основного оружия цеппелинов к лету 1914 года не был завершен. Поэтому при первых налетах на противника сбрасывались обыкновенные артиллерийские снаряды, к которым для стабилизации </w:t>
      </w:r>
      <w:r w:rsidRPr="00D45A46">
        <w:rPr>
          <w:bCs/>
          <w:color w:val="000000" w:themeColor="text1"/>
          <w:sz w:val="16"/>
          <w:szCs w:val="16"/>
        </w:rPr>
        <w:lastRenderedPageBreak/>
        <w:t xml:space="preserve">прикрепляли длинные суконные ленты. Средний вес груза бомб составлял 600 кг, максимальный — до 900 кг. На большие расстояния приходилось брать не более двух сотен килограммов боеприпасов. Общий вес полезной нагрузки, поднимаемой цеппелином, возрос с 4500 кг у Z-I до 6500 кг у большинства построенных до начала войны воздушных кораблей. У отдельных экземпляров этот показатель превышал 8000 кг, а у L-2 даже 11 000 кг. Скорость последних предвоенных цеппелинов колебалась от 60 до 75 км/ч. Объем корпусов дирижаблей неуклонно увеличивался. Объем наименьшего цеппелина к 1914 году составлял 17 800 куб. м, наиболее распространенным был объем 19 550 куб. м, а самым большим — у L-2 (27 000 куб. м). </w:t>
      </w:r>
    </w:p>
    <w:p w14:paraId="1FD98915" w14:textId="77777777" w:rsidR="00B67D7C" w:rsidRPr="00D45A46" w:rsidRDefault="00B67D7C" w:rsidP="00D45A46">
      <w:pPr>
        <w:pStyle w:val="a3"/>
        <w:jc w:val="both"/>
        <w:rPr>
          <w:bCs/>
          <w:color w:val="000000" w:themeColor="text1"/>
          <w:spacing w:val="0"/>
          <w:kern w:val="0"/>
          <w:position w:val="0"/>
          <w:sz w:val="16"/>
          <w:szCs w:val="16"/>
        </w:rPr>
      </w:pPr>
    </w:p>
    <w:p w14:paraId="7100BF66" w14:textId="77777777" w:rsidR="001D2193" w:rsidRPr="00D45A46" w:rsidRDefault="001D2193" w:rsidP="00D45A46">
      <w:pPr>
        <w:jc w:val="both"/>
        <w:rPr>
          <w:bCs/>
          <w:sz w:val="16"/>
          <w:szCs w:val="16"/>
        </w:rPr>
      </w:pPr>
      <w:r w:rsidRPr="00D45A46">
        <w:rPr>
          <w:bCs/>
          <w:sz w:val="16"/>
          <w:szCs w:val="16"/>
        </w:rPr>
        <w:t>В 1914 г. Германии приступили также к строительству десяти морских дирижаблей. Эти дирижабли могли служить не только для раз</w:t>
      </w:r>
      <w:r w:rsidRPr="00D45A46">
        <w:rPr>
          <w:bCs/>
          <w:sz w:val="16"/>
          <w:szCs w:val="16"/>
        </w:rPr>
        <w:softHyphen/>
        <w:t>ведки, но и'бомбить тылы и базы противника, разрушая его ком</w:t>
      </w:r>
      <w:r w:rsidRPr="00D45A46">
        <w:rPr>
          <w:bCs/>
          <w:sz w:val="16"/>
          <w:szCs w:val="16"/>
        </w:rPr>
        <w:softHyphen/>
        <w:t>муникации.</w:t>
      </w:r>
    </w:p>
    <w:p w14:paraId="44BBABCF" w14:textId="77777777" w:rsidR="001D2193" w:rsidRPr="00D45A46" w:rsidRDefault="001D2193" w:rsidP="00D45A46">
      <w:pPr>
        <w:jc w:val="both"/>
        <w:rPr>
          <w:bCs/>
          <w:sz w:val="16"/>
          <w:szCs w:val="16"/>
        </w:rPr>
      </w:pPr>
      <w:r w:rsidRPr="00D45A46">
        <w:rPr>
          <w:bCs/>
          <w:sz w:val="16"/>
          <w:szCs w:val="16"/>
        </w:rPr>
        <w:t>Для того чтобы противостоять Германии в воздухе, необходимо было в России развивать свое воздухоплавание. Но это требовало создания специальных верфей, сети операционных линий для ди</w:t>
      </w:r>
      <w:r w:rsidRPr="00D45A46">
        <w:rPr>
          <w:bCs/>
          <w:sz w:val="16"/>
          <w:szCs w:val="16"/>
        </w:rPr>
        <w:softHyphen/>
        <w:t>рижаблей, «наступательных аэропланов», могущих охранять дири</w:t>
      </w:r>
      <w:r w:rsidRPr="00D45A46">
        <w:rPr>
          <w:bCs/>
          <w:sz w:val="16"/>
          <w:szCs w:val="16"/>
        </w:rPr>
        <w:softHyphen/>
        <w:t>жабли во время дальних рейдов. Надо было также иметь достаточ</w:t>
      </w:r>
      <w:r w:rsidRPr="00D45A46">
        <w:rPr>
          <w:bCs/>
          <w:sz w:val="16"/>
          <w:szCs w:val="16"/>
        </w:rPr>
        <w:softHyphen/>
        <w:t>но эффективные средства противовоздушной обороны. Скептически относясь к возможностям самолетов даже типа «Илья Муромец» и считая, что усовершенствование таких больших аэропланон затя</w:t>
      </w:r>
      <w:r w:rsidRPr="00D45A46">
        <w:rPr>
          <w:bCs/>
          <w:sz w:val="16"/>
          <w:szCs w:val="16"/>
        </w:rPr>
        <w:softHyphen/>
        <w:t>нется, А. М. Кованько предлагал «торопиться, пока есть время, чтобы не быть застигнутыми врасплох», и строить дирижабли. Счи</w:t>
      </w:r>
      <w:r w:rsidRPr="00D45A46">
        <w:rPr>
          <w:bCs/>
          <w:sz w:val="16"/>
          <w:szCs w:val="16"/>
        </w:rPr>
        <w:softHyphen/>
        <w:t>тая небезопасным слишком близкое расположение воздушных баз к границе, А. М. Кованько предлагал со.чдить основную па.чу для дирижаблей близ Москвы. Кроме тою. ом настаивал на создании в военном ведомстве органов, ведающих сетью метеорологических станций и "могущих давать сведения о метеорологической обстанов</w:t>
      </w:r>
      <w:r w:rsidRPr="00D45A46">
        <w:rPr>
          <w:bCs/>
          <w:sz w:val="16"/>
          <w:szCs w:val="16"/>
        </w:rPr>
        <w:softHyphen/>
        <w:t>ке для полета. Таких станций в России в то время еще не существо</w:t>
      </w:r>
      <w:r w:rsidRPr="00D45A46">
        <w:rPr>
          <w:bCs/>
          <w:sz w:val="16"/>
          <w:szCs w:val="16"/>
        </w:rPr>
        <w:softHyphen/>
        <w:t>вало, хотя было ясно, что" успешная деятельность воздухоплава</w:t>
      </w:r>
      <w:r w:rsidRPr="00D45A46">
        <w:rPr>
          <w:bCs/>
          <w:sz w:val="16"/>
          <w:szCs w:val="16"/>
        </w:rPr>
        <w:softHyphen/>
        <w:t>тельных частей в значительной степени .чгишсчт от хороню постав</w:t>
      </w:r>
      <w:r w:rsidRPr="00D45A46">
        <w:rPr>
          <w:bCs/>
          <w:sz w:val="16"/>
          <w:szCs w:val="16"/>
        </w:rPr>
        <w:softHyphen/>
        <w:t>ленной метеорологической службы.</w:t>
      </w:r>
    </w:p>
    <w:p w14:paraId="6EBAF27F" w14:textId="77777777" w:rsidR="001D2193" w:rsidRPr="00D45A46" w:rsidRDefault="001D2193" w:rsidP="00D45A46">
      <w:pPr>
        <w:jc w:val="both"/>
        <w:rPr>
          <w:bCs/>
          <w:sz w:val="16"/>
          <w:szCs w:val="16"/>
        </w:rPr>
      </w:pPr>
      <w:r w:rsidRPr="00D45A46">
        <w:rPr>
          <w:bCs/>
          <w:sz w:val="16"/>
          <w:szCs w:val="16"/>
        </w:rPr>
        <w:t>Необходимо было также создать предприятия по производству нужного количества химических продуктов, служивших.сырьем для добывания водорода. Такие продукты приходилось тогда ввозить из-за границы. Нужны были заводы авиационных двигателей и спе</w:t>
      </w:r>
      <w:r w:rsidRPr="00D45A46">
        <w:rPr>
          <w:bCs/>
          <w:sz w:val="16"/>
          <w:szCs w:val="16"/>
        </w:rPr>
        <w:softHyphen/>
        <w:t>циальные заводы, производящие воздухоплавательные аппараты. Надо было, наконец, взяться за государственное регулирование авиационной промышленности и положить крнец ажиотажу и пос</w:t>
      </w:r>
      <w:r w:rsidRPr="00D45A46">
        <w:rPr>
          <w:bCs/>
          <w:sz w:val="16"/>
          <w:szCs w:val="16"/>
        </w:rPr>
        <w:softHyphen/>
        <w:t>редничеству между государством и предпринимателями, и А. М. Ко</w:t>
      </w:r>
      <w:r w:rsidRPr="00D45A46">
        <w:rPr>
          <w:bCs/>
          <w:sz w:val="16"/>
          <w:szCs w:val="16"/>
        </w:rPr>
        <w:softHyphen/>
        <w:t>ванько был прав, когда требовал оборудовать фабрики, заводы и мастерски-е, способные поставлять воздухоплавательное имущест</w:t>
      </w:r>
      <w:r w:rsidRPr="00D45A46">
        <w:rPr>
          <w:bCs/>
          <w:sz w:val="16"/>
          <w:szCs w:val="16"/>
        </w:rPr>
        <w:softHyphen/>
        <w:t>во, «... чтобы делать все нужное дома, не обращаясь к заграничным поставщикам».</w:t>
      </w:r>
    </w:p>
    <w:p w14:paraId="14F5EB39" w14:textId="77777777" w:rsidR="001D2193" w:rsidRPr="00D45A46" w:rsidRDefault="001D2193" w:rsidP="00D45A46">
      <w:pPr>
        <w:jc w:val="both"/>
        <w:rPr>
          <w:bCs/>
          <w:sz w:val="16"/>
          <w:szCs w:val="16"/>
        </w:rPr>
      </w:pPr>
      <w:r w:rsidRPr="00D45A46">
        <w:rPr>
          <w:bCs/>
          <w:sz w:val="16"/>
          <w:szCs w:val="16"/>
        </w:rPr>
        <w:t>Кованько предупреждал, что среди командного состава было немало лиц, случайно попавших в ряды воздухоплавателей. В кон</w:t>
      </w:r>
      <w:r w:rsidRPr="00D45A46">
        <w:rPr>
          <w:bCs/>
          <w:sz w:val="16"/>
          <w:szCs w:val="16"/>
        </w:rPr>
        <w:softHyphen/>
        <w:t>фиденциальной части своей записки он писал: «К моему сожале</w:t>
      </w:r>
      <w:r w:rsidRPr="00D45A46">
        <w:rPr>
          <w:bCs/>
          <w:sz w:val="16"/>
          <w:szCs w:val="16"/>
        </w:rPr>
        <w:softHyphen/>
        <w:t>нию, я должен установить, что в числе их, да и многих других стар</w:t>
      </w:r>
      <w:r w:rsidRPr="00D45A46">
        <w:rPr>
          <w:bCs/>
          <w:sz w:val="16"/>
          <w:szCs w:val="16"/>
        </w:rPr>
        <w:softHyphen/>
        <w:t>ших чинов в воздухоплавательных частях, почти нет штаб-офице</w:t>
      </w:r>
      <w:r w:rsidRPr="00D45A46">
        <w:rPr>
          <w:bCs/>
          <w:sz w:val="16"/>
          <w:szCs w:val="16"/>
        </w:rPr>
        <w:softHyphen/>
        <w:t>ров, истинно преданных воздухоплавательному делу, интересую</w:t>
      </w:r>
      <w:r w:rsidRPr="00D45A46">
        <w:rPr>
          <w:bCs/>
          <w:sz w:val="16"/>
          <w:szCs w:val="16"/>
        </w:rPr>
        <w:softHyphen/>
        <w:t>щихся успехами и прогрессом дела и изучающих дел.о. Исключения редки». Но Кованько забыл указать, что громадное большинство критикуемых им офицеров прошло его школу, под его руководст</w:t>
      </w:r>
      <w:r w:rsidRPr="00D45A46">
        <w:rPr>
          <w:bCs/>
          <w:sz w:val="16"/>
          <w:szCs w:val="16"/>
        </w:rPr>
        <w:softHyphen/>
        <w:t>вом воспитывалось и училось и им же было аттестовано и рекомен</w:t>
      </w:r>
      <w:r w:rsidRPr="00D45A46">
        <w:rPr>
          <w:bCs/>
          <w:sz w:val="16"/>
          <w:szCs w:val="16"/>
        </w:rPr>
        <w:softHyphen/>
        <w:t>довано.</w:t>
      </w:r>
    </w:p>
    <w:p w14:paraId="394DB190" w14:textId="77777777" w:rsidR="001D2193" w:rsidRPr="00D45A46" w:rsidRDefault="001D2193" w:rsidP="00D45A46">
      <w:pPr>
        <w:jc w:val="both"/>
        <w:rPr>
          <w:bCs/>
          <w:sz w:val="16"/>
          <w:szCs w:val="16"/>
        </w:rPr>
      </w:pPr>
      <w:r w:rsidRPr="00D45A46">
        <w:rPr>
          <w:bCs/>
          <w:sz w:val="16"/>
          <w:szCs w:val="16"/>
        </w:rPr>
        <w:t>На докладной записке А. М. Кованько красуется следующая меланхолическая пометка, сделанная, очевидно, Николаем II: «Грозный призрак войны заставляет встрепенуться всех патрио</w:t>
      </w:r>
      <w:r w:rsidRPr="00D45A46">
        <w:rPr>
          <w:bCs/>
          <w:sz w:val="16"/>
          <w:szCs w:val="16"/>
        </w:rPr>
        <w:softHyphen/>
        <w:t>тов». Но как «встрепенуться» и что сделать, чтобы устранить имев</w:t>
      </w:r>
      <w:r w:rsidRPr="00D45A46">
        <w:rPr>
          <w:bCs/>
          <w:sz w:val="16"/>
          <w:szCs w:val="16"/>
        </w:rPr>
        <w:softHyphen/>
        <w:t>шиеся недочеты, никто из власть имущих не указывал, и война застала наше воздухоплавание не подготовленным к боевым дей</w:t>
      </w:r>
      <w:r w:rsidRPr="00D45A46">
        <w:rPr>
          <w:bCs/>
          <w:sz w:val="16"/>
          <w:szCs w:val="16"/>
        </w:rPr>
        <w:softHyphen/>
        <w:t>ствиям (11042,247).</w:t>
      </w:r>
    </w:p>
    <w:p w14:paraId="74A1C291" w14:textId="77777777" w:rsidR="001D2193" w:rsidRPr="00D45A46" w:rsidRDefault="001D2193" w:rsidP="00D45A46">
      <w:pPr>
        <w:jc w:val="both"/>
        <w:rPr>
          <w:bCs/>
          <w:sz w:val="16"/>
          <w:szCs w:val="16"/>
        </w:rPr>
      </w:pPr>
    </w:p>
    <w:p w14:paraId="776CB5DB" w14:textId="44E7A08D" w:rsidR="00B67D7C" w:rsidRPr="00D45A46" w:rsidRDefault="0028777E" w:rsidP="00D45A46">
      <w:pPr>
        <w:jc w:val="both"/>
        <w:rPr>
          <w:bCs/>
          <w:color w:val="000000" w:themeColor="text1"/>
          <w:sz w:val="16"/>
          <w:szCs w:val="16"/>
        </w:rPr>
      </w:pPr>
      <w:r w:rsidRPr="00D45A46">
        <w:rPr>
          <w:bCs/>
          <w:color w:val="000000" w:themeColor="text1"/>
          <w:sz w:val="16"/>
          <w:szCs w:val="16"/>
        </w:rPr>
        <w:t>В 1914 г. с</w:t>
      </w:r>
      <w:r w:rsidR="00B67D7C" w:rsidRPr="00D45A46">
        <w:rPr>
          <w:bCs/>
          <w:color w:val="000000" w:themeColor="text1"/>
          <w:sz w:val="16"/>
          <w:szCs w:val="16"/>
        </w:rPr>
        <w:t>тавка германского главнокомандования на цеппелины не оправдывалась. Дирижабль вообще оказался не таким уж и надежным средством, как предполагалось накануне войны. Уже в первые месяцы войны Германией было потеряно 5 цеппелинов. А это, если посмотреть на затраты по их производству, огромный ущерб. Если аэроплан по тем временам стоил от 2 до 15 тыс. рублей русскими деньгами, дирижабль 150-200 тыс. рублей, то цеппелин около 1 миллиона! Около 200 тыс. рублей стоил ангар для воздушного корабля и от 20 до 50 тыс. рублей приходилось затрачивать на одноразовую заправку. От применения дирижаблей в военных целях все больше начинали отказываться. И происходило это не только потому, что они очень зависели от погодных условий - около 30 % повреждений воздушные корабли получали именно по этой причине, - но и потому, что из-за своих громоздких размеров они оказались все же слишком уязвимыми.</w:t>
      </w:r>
    </w:p>
    <w:p w14:paraId="20897A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Из журнала "Война", Петроград, 1914 г., № 11: "Непобедимая армада цеппелинов больше в воображении немцев, чем на самом деле. Вы никогда не увидите эту гигантскую сигару днем, такая храбрость слишком дорого обошлась бы цеппелину. Но только наступит ночь, как чуткое ухо уже различает шум моторов, который предусмотрительно сдерживается глушителем. Как только солдаты узнают о приближении цеппелина, радости их нет конца.</w:t>
      </w:r>
    </w:p>
    <w:p w14:paraId="552CBE7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Граф летит! Граф летит! - несется по всему лагерю.</w:t>
      </w:r>
    </w:p>
    <w:p w14:paraId="30949A4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Кто только может, выскакивает из окопов и считает своим долгом пустить пару добрых пуль по направлению к цели. Артиллеристы моментально бросаются к орудиям, и глядишь, уже через несколько минут огромная масса, медленно плавающая по воздуху, сплющивается, превращается в комок и падает.</w:t>
      </w:r>
    </w:p>
    <w:p w14:paraId="4FEF599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Часто при летчиках находили документы, чертежи, донесения. От неожиданности авиатор не успевает уничтожить все это, и ценная добыча сплошь и рядом увеличивалась поимкой важных бумаг.</w:t>
      </w:r>
    </w:p>
    <w:p w14:paraId="2C4D518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Момент падения цеппелина ужасен. Взрываются бомбы, останавливаются моторы и авиатор гибнет.</w:t>
      </w:r>
    </w:p>
    <w:p w14:paraId="2D3E313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Если на цеппелине и существуют какие-нибудь орудия, то во всяком случае не для наземных целей, а для действий по воздушному противнику..."</w:t>
      </w:r>
    </w:p>
    <w:p w14:paraId="45F2DE2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Аэроплан явно начинает выигрывать соревнование со своим воздушным собратом.</w:t>
      </w:r>
    </w:p>
    <w:p w14:paraId="114149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Поначалу, поскольку технические возможности аэроплана были ограничены и позволяли использовать его для одной единственной задачи, прежде всего стремились, чтобы аэроплан обладал дальностью полета. Его снаряжение оружием, боеприпасами, техническими средствами разведки, средствами связи очень понижало эту возможность. Зато благодаря уменьшению нагрузки существенно возрастала дальность полета и высота, что тоже становилось с каждым днем все более важным. Поэтому использование аэроплана для других целей кроме разведки не принималось во внимание.</w:t>
      </w:r>
    </w:p>
    <w:p w14:paraId="10AC6F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 становится понятным, если посмотреть на тот тип аэроплана, которым были вооружены в 1914 г. военно-воздушные силы. В кайзеровской Германии наряду с "Альбатросами" продолжали активно применяться "Румплер"- и "Этрих"-Таубе, во Франции, Англии и России наряду с Моранами, Кодронами, Ньюпорами и Фарманами - Бле- рио-моноплан, Вуазен- и Бреге-бипланы, использование которых в военных целях стало практически невозможным уже в начале 1915 г.</w:t>
      </w:r>
    </w:p>
    <w:p w14:paraId="423DE1A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Другое заблуждение относительно возможностей аэроплана у военных исходило из стремления к молниеносной войне. Как ни странно, но возможно именно из-за этого стремления поскорее расправиться со своими противниками, за авиацией закрепили задачу разведки, и более требования войны в воздухе ни теоретически, ни практически никак не разрабатывались. Поэтому воздушные силы были обречены военной доктриной, развивавшейся в условиях предшествующих лет, очутиться в фазе военных действий в трудном положении, в котором их затраты и достижения поначалу почти совсем не соотносились с военными целями. В кайзеровских воздушных силах не было составлено даже общего плана разведки. Каждая летная часть получала задание от командования армии или армейского корпуса, вследствие чего разведданные в соответствующем секторе фронта производили впечатление случайных находок. Центральная оценочная установка, которая из деталей могла бы реконструировать общую картину, не существовала.</w:t>
      </w:r>
    </w:p>
    <w:p w14:paraId="5B06BC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Впрочем, даже несмотря на то, что французским генеральным штабом были устроены перед началом войны 6 воздушных баз для разведки у границ, которые доносили свои результаты во 2-й отдел генерального штаба, не удалось достигнуть действительного эффекта; во 2-м отделе не распоряжались ни мощью, ни средствами, чтобы быстро и целесообразно использовать результаты воздушной разведки. С другой стороны, в одном вечернем донесении даже были все данные разведки собраны вместе и предоставлены высшему руководству, но сведения оказались настолько противоречивыми, что на их основании невозможно было принять решение.</w:t>
      </w:r>
    </w:p>
    <w:p w14:paraId="2C72C0B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Да, поначалу было много и недоработок и прямых ошибок. Но причины первоначальной недооценки авиации находятся прежде всего в предвзятости восприятия, а не в технических препятствиях. Как в немецкой, так во французской и русской разведке возможности авиации рассматривалась поначалу скептически; и без подтверждения через другие средства разведки к оперативной работе просто не принимались. Понятно, что этот скепсис частично поддерживался ложными и ошибочными донесениями воздушной разведки, которые происходили из-за недостатка опыта наблюдателей. Так, неоднократно переоценивалась мощь следующих в боевом порядке колонн, в то время как с другой стороны замаскированные скопления войск в населенных пунктах и лесах не опознавались.</w:t>
      </w:r>
    </w:p>
    <w:p w14:paraId="4959330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этом сказалась не только неопытность в подобного рода действиях. В начальный период войны были случаи, когда авиаторы принимали сверху расположения своих войск за неприятельские, порой даже бросали на своих бомбы и наводили огонь артиллерии. В этом они, как мы видели, были взаимно вежливы с наземными войсками. Кроме того, есть свидетельства, что некоторые авиаторы выдумывали донесения, чтобы создать видимость активной боевой работы, которую на самом деле по разным причинам не проводили. Во избежание всех этих недоразумений, а главное - более отчетливой "зримости" ситуации, при отчетах стали требовать фотографии обследованных районов. Ведь каждый командир хочет своими глазами, а не глазами летчика, увидеть поле боя. Исходя из этого, становятся более понятными недоверие и скептицизм по отношению к авиации в первые месяцы войны.</w:t>
      </w:r>
    </w:p>
    <w:p w14:paraId="7E06A27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Не было также продумано и распределение авиационных сил. Их просто равномерно раскидывали по армиям и корпусам, вследствие чего в отдельных местах аппаратов могло оказаться в избытке, в наиболее же горячих точках их было совершенно недостаточно для того, чтобы прояснить всю картину боя. Это тоже отрицательно сказывалось на составлении оперативных планов, учитывавших данные воздушной разведки, потому что отсутствие централизованного руководства ее проведением не позволяло получить полной картины происходящего на всех фронтах.</w:t>
      </w:r>
    </w:p>
    <w:p w14:paraId="5F93F87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Но если весь этот скепсис, сложившийся на основании слабого технического развития авиатехники, кажется вполне понятным, то пренебрежение военного командования к техническим проблемам авиационных частей вызывает истинное удивление. Обеспечение аппаратов, их ремонт, подготовка взлетно-посадочных полос были вопросами, для решения которых военные власти почти ничего не предпринимали. При этом также усложняло положение еще и то, что никаких мер, чтобы организовать налаженное снабжение, принято практически не было. Правда в Германии была создана "Инспекция летчиков", но она не успевала заботиться о более чем 40 полевых авиаотрядах. Более того, в результате установившейся организационной рутины стала даже препятствовать решению их проблем. В отрядах все более начинали понимать, что восполнять свои потери и осуществлять ремонт аппаратов лучше всего своими собственными силами, не дожидаясь, пока запросы </w:t>
      </w:r>
      <w:r w:rsidRPr="00D45A46">
        <w:rPr>
          <w:bCs/>
          <w:color w:val="000000" w:themeColor="text1"/>
          <w:sz w:val="16"/>
          <w:szCs w:val="16"/>
        </w:rPr>
        <w:lastRenderedPageBreak/>
        <w:t>пройдут через многочисленные инстанции. Офицеры германских летных частей самостоятельно устанавливали контакты с 8-ю авиазаводами и 4-мя фабриками моторов, чтобы иметь возможность ремонтировать свои самолеты. С требованиями военного руководства соответствующие приготовления и планы выпуска продукции в промышленности были не согласованы. Германские фирмы Альбатрос, Общество воздухоплавания, Завод аэропланов Ago, Завод-Румплер, Германский завод аэропланов, Вагоностроительный завод Готта, Завод аэропланов Фоккера, Автомобильная фирма Авиатик и Заводы авиамоторов Бенц, Даймлер, N.A.G.-Берлин и Аргус, находившиеся в состоянии сильной конкуренции, имели свою программу выпуска продукции, которую старались выполнить при минимуме затрат. И хотя вся изготовленная продукция тотчас приобреталась, из-за недостатка квалифицированной рабочей силы и соответствующих материалов, заводы с начала войны не могли достигнуть существенного прироста производства, поэтому очень скоро начал проявляться постоянно увеличивающийся дисбаланс между все возрастающими потерями и практически остающимся на прежнем уровне выпуском новой продукции.</w:t>
      </w:r>
    </w:p>
    <w:p w14:paraId="4AB0A90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Военное руководство Германии даже подало иск на аэро- планные и моторные заводы с требованием повысить качество выпускаемой продукции, но заорганизованная рутина не позволяла ничего сдвинуть; у фирм просто не было ни достаточного количества материалов, ни рабочей силы, ни достаточного финансирования.</w:t>
      </w:r>
    </w:p>
    <w:p w14:paraId="7652492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Это явление было характерным для всех воюющих стран, так как все они сильно недооценили экономический фактор в войне вообще и значение военно-воздушных сил в особенности. Даже в августе 1914 г. полеты все еще рассматривали как спорт, а не как оружие (11999).</w:t>
      </w:r>
    </w:p>
    <w:p w14:paraId="4DCDAA3F" w14:textId="77777777" w:rsidR="00B67D7C" w:rsidRPr="00D45A46" w:rsidRDefault="00B67D7C" w:rsidP="00D45A46">
      <w:pPr>
        <w:jc w:val="both"/>
        <w:rPr>
          <w:bCs/>
          <w:color w:val="000000" w:themeColor="text1"/>
          <w:sz w:val="16"/>
          <w:szCs w:val="16"/>
        </w:rPr>
      </w:pPr>
    </w:p>
    <w:p w14:paraId="66091291" w14:textId="0717585E" w:rsidR="00B67D7C" w:rsidRPr="00D45A46" w:rsidRDefault="0028777E" w:rsidP="00D45A46">
      <w:pPr>
        <w:jc w:val="both"/>
        <w:rPr>
          <w:bCs/>
          <w:color w:val="000000" w:themeColor="text1"/>
          <w:sz w:val="16"/>
          <w:szCs w:val="16"/>
        </w:rPr>
      </w:pPr>
      <w:r w:rsidRPr="00D45A46">
        <w:rPr>
          <w:bCs/>
          <w:color w:val="000000" w:themeColor="text1"/>
          <w:sz w:val="16"/>
          <w:szCs w:val="16"/>
        </w:rPr>
        <w:t>В 1914 г. о</w:t>
      </w:r>
      <w:r w:rsidR="00B67D7C" w:rsidRPr="00D45A46">
        <w:rPr>
          <w:bCs/>
          <w:color w:val="000000" w:themeColor="text1"/>
          <w:sz w:val="16"/>
          <w:szCs w:val="16"/>
        </w:rPr>
        <w:t>бразование "Почтового отделения в Остенде" (ВАО), не принципиально. Первые бомбардировочные эскадры германских ВВС были в истории воздушной войны прежде всего не авиационными союзами бомбардировщиков, но некими элитными подразделениями, которым было поставлено задание, служить в качестве резерва высшего руководства. В ВАО насчитывалось 36 самолетов в шести отрядах, и они применялись для многообразных задач, в том числе и для бомбардировки. Основными задачами для них были: усилить стрельбу тяжелой артиллерии, нанося удары по недоступным для нее целям, препятствовать воздушному прорыву противника и проводить в глубоком тылу собственные боевые задачи, связанные прежде всего со стратегической разведкой. Таким образом, это были многоцелевые подразделения (11999).</w:t>
      </w:r>
    </w:p>
    <w:p w14:paraId="051A4329" w14:textId="77777777" w:rsidR="00B67D7C" w:rsidRPr="00D45A46" w:rsidRDefault="00B67D7C" w:rsidP="00D45A46">
      <w:pPr>
        <w:pStyle w:val="a9"/>
        <w:widowControl/>
        <w:jc w:val="both"/>
        <w:rPr>
          <w:rFonts w:ascii="Times New Roman" w:hAnsi="Times New Roman"/>
          <w:bCs/>
          <w:color w:val="000000" w:themeColor="text1"/>
          <w:sz w:val="16"/>
          <w:szCs w:val="16"/>
        </w:rPr>
      </w:pPr>
    </w:p>
    <w:p w14:paraId="5B8F2062" w14:textId="73A6B4FD" w:rsidR="00B67D7C" w:rsidRPr="00D45A46" w:rsidRDefault="0028777E" w:rsidP="00D45A46">
      <w:pPr>
        <w:pStyle w:val="a9"/>
        <w:widowControl/>
        <w:jc w:val="both"/>
        <w:rPr>
          <w:rFonts w:ascii="Times New Roman" w:hAnsi="Times New Roman"/>
          <w:bCs/>
          <w:color w:val="000000" w:themeColor="text1"/>
          <w:sz w:val="16"/>
          <w:szCs w:val="16"/>
        </w:rPr>
      </w:pPr>
      <w:r w:rsidRPr="00D45A46">
        <w:rPr>
          <w:rFonts w:ascii="Times New Roman" w:hAnsi="Times New Roman"/>
          <w:bCs/>
          <w:color w:val="000000" w:themeColor="text1"/>
          <w:sz w:val="16"/>
          <w:szCs w:val="16"/>
        </w:rPr>
        <w:t>В</w:t>
      </w:r>
      <w:r w:rsidR="00B67D7C" w:rsidRPr="00D45A46">
        <w:rPr>
          <w:rFonts w:ascii="Times New Roman" w:hAnsi="Times New Roman"/>
          <w:bCs/>
          <w:color w:val="000000" w:themeColor="text1"/>
          <w:sz w:val="16"/>
          <w:szCs w:val="16"/>
        </w:rPr>
        <w:t xml:space="preserve"> 1914 г. немецкая фирма «Сименс»</w:t>
      </w:r>
      <w:r w:rsidRPr="00D45A46">
        <w:rPr>
          <w:rFonts w:ascii="Times New Roman" w:hAnsi="Times New Roman"/>
          <w:bCs/>
          <w:color w:val="000000" w:themeColor="text1"/>
          <w:sz w:val="16"/>
          <w:szCs w:val="16"/>
        </w:rPr>
        <w:t xml:space="preserve"> предложила проект крылатой торпеды для запуска с дирижабля</w:t>
      </w:r>
      <w:r w:rsidR="00B67D7C" w:rsidRPr="00D45A46">
        <w:rPr>
          <w:rFonts w:ascii="Times New Roman" w:hAnsi="Times New Roman"/>
          <w:bCs/>
          <w:color w:val="000000" w:themeColor="text1"/>
          <w:sz w:val="16"/>
          <w:szCs w:val="16"/>
        </w:rPr>
        <w:t>. Эта планирующая крылатая торпеда была построена в 1917 г. Ее вес составил 1000 кг, вес боевой части – 300 кг. Управление торпедой осуществлялось по проводам (11686).</w:t>
      </w:r>
    </w:p>
    <w:p w14:paraId="1CDA3B0D" w14:textId="77777777" w:rsidR="00B67D7C" w:rsidRPr="00D45A46" w:rsidRDefault="00B67D7C" w:rsidP="00D45A46">
      <w:pPr>
        <w:pStyle w:val="a9"/>
        <w:widowControl/>
        <w:jc w:val="both"/>
        <w:rPr>
          <w:rFonts w:ascii="Times New Roman" w:hAnsi="Times New Roman"/>
          <w:bCs/>
          <w:color w:val="000000" w:themeColor="text1"/>
          <w:sz w:val="16"/>
          <w:szCs w:val="16"/>
        </w:rPr>
      </w:pPr>
    </w:p>
    <w:p w14:paraId="50BDABF6" w14:textId="77777777" w:rsidR="0028777E" w:rsidRPr="00D45A46" w:rsidRDefault="0028777E"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 1914 году фирма фирма "Альбатрос Верке"выпустила 370 самолетов, на ней работало 450 человек. В 1918 году эти цифры выросли до 5200 и 4800, соответственно. Аналогично росло и число летчиков в действующей армии (11262).</w:t>
      </w:r>
    </w:p>
    <w:p w14:paraId="617DBE23" w14:textId="77777777" w:rsidR="0028777E" w:rsidRPr="00D45A46" w:rsidRDefault="0028777E" w:rsidP="00D45A46">
      <w:pPr>
        <w:pStyle w:val="a3"/>
        <w:jc w:val="both"/>
        <w:rPr>
          <w:bCs/>
          <w:color w:val="000000" w:themeColor="text1"/>
          <w:spacing w:val="0"/>
          <w:kern w:val="0"/>
          <w:position w:val="0"/>
          <w:sz w:val="16"/>
          <w:szCs w:val="16"/>
        </w:rPr>
      </w:pPr>
    </w:p>
    <w:p w14:paraId="65D7ED3C" w14:textId="77777777" w:rsidR="00AC1A56" w:rsidRPr="00D45A46" w:rsidRDefault="00AC1A56" w:rsidP="00D45A46">
      <w:pPr>
        <w:jc w:val="both"/>
        <w:rPr>
          <w:bCs/>
          <w:color w:val="000000" w:themeColor="text1"/>
          <w:sz w:val="16"/>
          <w:szCs w:val="16"/>
        </w:rPr>
      </w:pPr>
      <w:r w:rsidRPr="00D45A46">
        <w:rPr>
          <w:bCs/>
          <w:color w:val="000000" w:themeColor="text1"/>
          <w:sz w:val="16"/>
          <w:szCs w:val="16"/>
        </w:rPr>
        <w:t xml:space="preserve">В 1914 году Сравнительные испытания этих воздухоплавательных аппаратов показали превосходство дирижаблей жесткого типа. Последние, при длине 150 м и объеме оболочки 22 000 м3, поднимали до 8000 кг полезного груза, имея максимальную высоту подъема 2200 м. При трех моторах мощностью 210 л.с. каждый они достигали скорости 21 м/с. В полезную нагрузку входили 10-килограммовые бомбы и 15-сантиметровые и 21-сантиметровые гранаты (общим весом 500 кг), а также радиотелеграфное оборудование. При отсутствии бомбовой нагрузки полетные качества дирижабля повышались; на них оказывало сильное влияние состояние погоды, так как при движении против ветра скорость дирижабля значительно снижалась. </w:t>
      </w:r>
    </w:p>
    <w:p w14:paraId="27B4FDFA" w14:textId="77777777" w:rsidR="00AC1A56" w:rsidRPr="00D45A46" w:rsidRDefault="00AC1A56" w:rsidP="00D45A46">
      <w:pPr>
        <w:jc w:val="both"/>
        <w:rPr>
          <w:bCs/>
          <w:color w:val="000000" w:themeColor="text1"/>
          <w:sz w:val="16"/>
          <w:szCs w:val="16"/>
        </w:rPr>
      </w:pPr>
    </w:p>
    <w:p w14:paraId="7B182754" w14:textId="177AEA5D"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Франции:</w:t>
      </w:r>
    </w:p>
    <w:p w14:paraId="68A9B7E6" w14:textId="77777777" w:rsidR="00B67D7C" w:rsidRPr="00D45A46" w:rsidRDefault="00B67D7C" w:rsidP="00D45A46">
      <w:pPr>
        <w:pStyle w:val="a3"/>
        <w:jc w:val="both"/>
        <w:rPr>
          <w:bCs/>
          <w:color w:val="000000" w:themeColor="text1"/>
          <w:spacing w:val="0"/>
          <w:kern w:val="0"/>
          <w:position w:val="0"/>
          <w:sz w:val="16"/>
          <w:szCs w:val="16"/>
        </w:rPr>
      </w:pPr>
    </w:p>
    <w:p w14:paraId="5200F27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 наряду с истребителем и его самостоятельной боевой тактикой стали образовываться специальные бомбардировочные воздушные силы. Правда, бомбардировочные части поначалу страдали от еще несоответствующих типов самолетов для этой цели и от неясных тактических и оперативных начальных принципов. Их развитие было форсировано установлением позиционной войны с обеих сторон фронта; из-за провала молниеносной войны в них увидели средство, способное ухватить в оперативном глубоком тылу фронта то, что недоступно длинной руке артиллерии. Здесь снова Франция опередила всех; аппараты Вуазена использовались как многоцелевые, способные также выполнять функции бомбардировщиков.</w:t>
      </w:r>
    </w:p>
    <w:p w14:paraId="09624EAB"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Ввиду незначительной грузоподъемности представленных в распоряжение самолетов и перед лицом чрезмерно преувеличенных в Германии ожиданий от цеппелинов как бомбоносцев развитие самолетов-бомбардировщиков относительно долго сдерживалось. Бросание бомб рассматривалось как попутная задача самолетов-разведчиков (11999).</w:t>
      </w:r>
    </w:p>
    <w:p w14:paraId="1B70B9A2" w14:textId="77777777" w:rsidR="00B67D7C" w:rsidRPr="00D45A46" w:rsidRDefault="00B67D7C" w:rsidP="00D45A46">
      <w:pPr>
        <w:jc w:val="both"/>
        <w:rPr>
          <w:bCs/>
          <w:color w:val="000000" w:themeColor="text1"/>
          <w:sz w:val="16"/>
          <w:szCs w:val="16"/>
        </w:rPr>
      </w:pPr>
    </w:p>
    <w:p w14:paraId="6B1EDB80" w14:textId="07EED13B" w:rsidR="00B67D7C" w:rsidRPr="00D45A46" w:rsidRDefault="00B67D7C" w:rsidP="00D45A46">
      <w:pPr>
        <w:jc w:val="both"/>
        <w:rPr>
          <w:bCs/>
          <w:color w:val="000000" w:themeColor="text1"/>
          <w:sz w:val="16"/>
          <w:szCs w:val="16"/>
        </w:rPr>
      </w:pPr>
      <w:r w:rsidRPr="00D45A46">
        <w:rPr>
          <w:bCs/>
          <w:color w:val="000000" w:themeColor="text1"/>
          <w:sz w:val="16"/>
          <w:szCs w:val="16"/>
        </w:rPr>
        <w:t>В 1914 году «Зодиак-Списс» был завершен. Он имел объем 12 800 куб. м, длину 140 м, два мотора «Чену» мощностью по 200 л. с. (вращающие по два винта каждый), которые сообщали скорость 70 км/ч. Однако дирижабль не прошел приемочных испытаний, и работы по нему были прекращены (11324).</w:t>
      </w:r>
    </w:p>
    <w:p w14:paraId="19D79E63" w14:textId="77777777" w:rsidR="00B67D7C" w:rsidRPr="00D45A46" w:rsidRDefault="00B67D7C" w:rsidP="00D45A46">
      <w:pPr>
        <w:shd w:val="clear" w:color="auto" w:fill="FFFFFF"/>
        <w:jc w:val="both"/>
        <w:rPr>
          <w:bCs/>
          <w:i/>
          <w:color w:val="000000" w:themeColor="text1"/>
          <w:sz w:val="16"/>
          <w:szCs w:val="16"/>
        </w:rPr>
      </w:pPr>
    </w:p>
    <w:p w14:paraId="79BD680E"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Англии</w:t>
      </w:r>
    </w:p>
    <w:p w14:paraId="724DDCA4" w14:textId="77777777" w:rsidR="00B67D7C" w:rsidRPr="00D45A46" w:rsidRDefault="00B67D7C" w:rsidP="00D45A46">
      <w:pPr>
        <w:pStyle w:val="a3"/>
        <w:jc w:val="both"/>
        <w:rPr>
          <w:bCs/>
          <w:color w:val="000000" w:themeColor="text1"/>
          <w:spacing w:val="0"/>
          <w:kern w:val="0"/>
          <w:position w:val="0"/>
          <w:sz w:val="16"/>
          <w:szCs w:val="16"/>
        </w:rPr>
      </w:pPr>
    </w:p>
    <w:p w14:paraId="33804F3D" w14:textId="34D67AF3" w:rsidR="00B67D7C" w:rsidRPr="00D45A46" w:rsidRDefault="005D05AB"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1914 году появились гидросамолеты Сопвича "Таблоид" и "Пап", которые использовались для разведки и патрулирования. Кроме того, эти самолеты должны были перехватывать цеппелины, которые днем и ночью кружили над Великобританией. Самолеты базировались как на берегу, так и на палубе специально приспособленных для этого кораблей. Самолеты взлетали с поверхности воды, а на палубу их поднимали с помощью крана. Но действия самолетов были возможны лишь при низкой волне, а на Северном море низкая волна скорее исключение, чем правило. Поэтому англичане решили выпускать самолеты с колесным шасси прямо с палубы корабля. Первый удачный взлет с палубы состоялся 3 ноября 1915 года. Лейтенант Фаулер поднялся в воздух на самолете Бристоль "Скаут". При встречном ветре и полном ходе корабля разбег самолета составлял всего 14 м! Позднее для пуска самолетов с палубы стали применяться паровые катапульты. Самолеты также взлетали с низких понтонов, буксируемых за скоростными кораблями. Большую проблему представляла посадка на палубу. Пробег самолетов был заметно больше разбега, тормозов на колесах самолетов тогда еще не было. Требовалась установка на палубу специальных задерживающих самолет устройств. Первую удачную посадку на палубу корабля "Фьюриес" совершил лейтенант Э.Х.-Даннинг 2 августа 1917 года. "Фьюриес"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за борт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5C6C9353" w14:textId="77777777" w:rsidR="00B67D7C" w:rsidRPr="00D45A46" w:rsidRDefault="00B67D7C" w:rsidP="00D45A46">
      <w:pPr>
        <w:pStyle w:val="a3"/>
        <w:jc w:val="both"/>
        <w:rPr>
          <w:bCs/>
          <w:i w:val="0"/>
          <w:color w:val="000000" w:themeColor="text1"/>
          <w:spacing w:val="0"/>
          <w:kern w:val="0"/>
          <w:position w:val="0"/>
          <w:sz w:val="16"/>
          <w:szCs w:val="16"/>
        </w:rPr>
      </w:pPr>
    </w:p>
    <w:p w14:paraId="4C5CD1E2" w14:textId="174BD4A4" w:rsidR="00B67D7C" w:rsidRPr="00D45A46" w:rsidRDefault="005D05AB"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 </w:t>
      </w:r>
      <w:r w:rsidRPr="00D45A46">
        <w:rPr>
          <w:bCs/>
          <w:color w:val="000000" w:themeColor="text1"/>
          <w:sz w:val="16"/>
          <w:szCs w:val="16"/>
        </w:rPr>
        <w:t xml:space="preserve">после появления в </w:t>
      </w:r>
      <w:r w:rsidR="00B67D7C" w:rsidRPr="00D45A46">
        <w:rPr>
          <w:bCs/>
          <w:color w:val="000000" w:themeColor="text1"/>
          <w:sz w:val="16"/>
          <w:szCs w:val="16"/>
        </w:rPr>
        <w:t>авиаци</w:t>
      </w:r>
      <w:r w:rsidR="00B67D7C" w:rsidRPr="00D45A46">
        <w:rPr>
          <w:bCs/>
          <w:color w:val="000000" w:themeColor="text1"/>
          <w:sz w:val="16"/>
          <w:szCs w:val="16"/>
        </w:rPr>
        <w:softHyphen/>
        <w:t>онного двигателя «Санбим» мощ</w:t>
      </w:r>
      <w:r w:rsidR="00B67D7C" w:rsidRPr="00D45A46">
        <w:rPr>
          <w:bCs/>
          <w:color w:val="000000" w:themeColor="text1"/>
          <w:sz w:val="16"/>
          <w:szCs w:val="16"/>
        </w:rPr>
        <w:softHyphen/>
        <w:t>ностью 225 л.с. удалось создать самолет-торпедоносец «Шорт-184». Но и для него нагрузка оказалась чрезмерной (вес торпеды состав</w:t>
      </w:r>
      <w:r w:rsidR="00B67D7C" w:rsidRPr="00D45A46">
        <w:rPr>
          <w:bCs/>
          <w:color w:val="000000" w:themeColor="text1"/>
          <w:sz w:val="16"/>
          <w:szCs w:val="16"/>
        </w:rPr>
        <w:softHyphen/>
        <w:t>лял 454 кг), поэтому приходилось уменьшать заправку топливом, что, естественно, сказывалось на даль</w:t>
      </w:r>
      <w:r w:rsidR="00B67D7C" w:rsidRPr="00D45A46">
        <w:rPr>
          <w:bCs/>
          <w:color w:val="000000" w:themeColor="text1"/>
          <w:sz w:val="16"/>
          <w:szCs w:val="16"/>
        </w:rPr>
        <w:softHyphen/>
        <w:t>ности полета. Именно эти гидроса</w:t>
      </w:r>
      <w:r w:rsidR="00B67D7C" w:rsidRPr="00D45A46">
        <w:rPr>
          <w:bCs/>
          <w:color w:val="000000" w:themeColor="text1"/>
          <w:sz w:val="16"/>
          <w:szCs w:val="16"/>
        </w:rPr>
        <w:softHyphen/>
        <w:t>молеты базировались на. гидроави</w:t>
      </w:r>
      <w:r w:rsidR="00B67D7C" w:rsidRPr="00D45A46">
        <w:rPr>
          <w:bCs/>
          <w:color w:val="000000" w:themeColor="text1"/>
          <w:sz w:val="16"/>
          <w:szCs w:val="16"/>
        </w:rPr>
        <w:softHyphen/>
        <w:t>атранспорте «Бен-май-кри» (пере</w:t>
      </w:r>
      <w:r w:rsidR="00B67D7C" w:rsidRPr="00D45A46">
        <w:rPr>
          <w:bCs/>
          <w:color w:val="000000" w:themeColor="text1"/>
          <w:sz w:val="16"/>
          <w:szCs w:val="16"/>
        </w:rPr>
        <w:softHyphen/>
        <w:t>оборудован из парома, курсиро</w:t>
      </w:r>
      <w:r w:rsidR="00B67D7C" w:rsidRPr="00D45A46">
        <w:rPr>
          <w:bCs/>
          <w:color w:val="000000" w:themeColor="text1"/>
          <w:sz w:val="16"/>
          <w:szCs w:val="16"/>
        </w:rPr>
        <w:softHyphen/>
        <w:t>вавшего через пролив Ла-Манш между Францией и Англией), отпра</w:t>
      </w:r>
      <w:r w:rsidR="00B67D7C" w:rsidRPr="00D45A46">
        <w:rPr>
          <w:bCs/>
          <w:color w:val="000000" w:themeColor="text1"/>
          <w:sz w:val="16"/>
          <w:szCs w:val="16"/>
        </w:rPr>
        <w:softHyphen/>
        <w:t>вившимся в 1915 г. из Англии в Средиземное море. В частности, действуя с авиатранспорта, 17 ав</w:t>
      </w:r>
      <w:r w:rsidR="00B67D7C" w:rsidRPr="00D45A46">
        <w:rPr>
          <w:bCs/>
          <w:color w:val="000000" w:themeColor="text1"/>
          <w:sz w:val="16"/>
          <w:szCs w:val="16"/>
        </w:rPr>
        <w:softHyphen/>
        <w:t>густа 1915 г. летчик капитан 2 ран</w:t>
      </w:r>
      <w:r w:rsidR="00B67D7C" w:rsidRPr="00D45A46">
        <w:rPr>
          <w:bCs/>
          <w:color w:val="000000" w:themeColor="text1"/>
          <w:sz w:val="16"/>
          <w:szCs w:val="16"/>
        </w:rPr>
        <w:softHyphen/>
        <w:t>га К. Эдмондс на самолете «Шорт» потопил торпедой турецкий транс</w:t>
      </w:r>
      <w:r w:rsidR="00B67D7C" w:rsidRPr="00D45A46">
        <w:rPr>
          <w:bCs/>
          <w:color w:val="000000" w:themeColor="text1"/>
          <w:sz w:val="16"/>
          <w:szCs w:val="16"/>
        </w:rPr>
        <w:softHyphen/>
        <w:t>порт водоизмещением 5000 т, гру</w:t>
      </w:r>
      <w:r w:rsidR="00B67D7C" w:rsidRPr="00D45A46">
        <w:rPr>
          <w:bCs/>
          <w:color w:val="000000" w:themeColor="text1"/>
          <w:sz w:val="16"/>
          <w:szCs w:val="16"/>
        </w:rPr>
        <w:softHyphen/>
        <w:t>женый боеприпасами. Это событие широко комментировалось в миро</w:t>
      </w:r>
      <w:r w:rsidR="00B67D7C" w:rsidRPr="00D45A46">
        <w:rPr>
          <w:bCs/>
          <w:color w:val="000000" w:themeColor="text1"/>
          <w:sz w:val="16"/>
          <w:szCs w:val="16"/>
        </w:rPr>
        <w:softHyphen/>
        <w:t>вой печати и знаменовало появле</w:t>
      </w:r>
      <w:r w:rsidR="00B67D7C" w:rsidRPr="00D45A46">
        <w:rPr>
          <w:bCs/>
          <w:color w:val="000000" w:themeColor="text1"/>
          <w:sz w:val="16"/>
          <w:szCs w:val="16"/>
        </w:rPr>
        <w:softHyphen/>
        <w:t>ние нового авиационного средства поражения. Как-то не очень акцен</w:t>
      </w:r>
      <w:r w:rsidR="00B67D7C" w:rsidRPr="00D45A46">
        <w:rPr>
          <w:bCs/>
          <w:color w:val="000000" w:themeColor="text1"/>
          <w:sz w:val="16"/>
          <w:szCs w:val="16"/>
        </w:rPr>
        <w:softHyphen/>
        <w:t>тировали одну немаловажную де</w:t>
      </w:r>
      <w:r w:rsidR="00B67D7C" w:rsidRPr="00D45A46">
        <w:rPr>
          <w:bCs/>
          <w:color w:val="000000" w:themeColor="text1"/>
          <w:sz w:val="16"/>
          <w:szCs w:val="16"/>
        </w:rPr>
        <w:softHyphen/>
        <w:t>таль: пуск торпеды производился с самолёта, вынужденного вследствие снижения тяги двигателя привод</w:t>
      </w:r>
      <w:r w:rsidR="00B67D7C" w:rsidRPr="00D45A46">
        <w:rPr>
          <w:bCs/>
          <w:color w:val="000000" w:themeColor="text1"/>
          <w:sz w:val="16"/>
          <w:szCs w:val="16"/>
        </w:rPr>
        <w:softHyphen/>
        <w:t>ниться и сбросить торпеду в режи</w:t>
      </w:r>
      <w:r w:rsidR="00B67D7C" w:rsidRPr="00D45A46">
        <w:rPr>
          <w:bCs/>
          <w:color w:val="000000" w:themeColor="text1"/>
          <w:sz w:val="16"/>
          <w:szCs w:val="16"/>
        </w:rPr>
        <w:softHyphen/>
        <w:t>ме глиссирования на небольшой скорости. Освободившись от на</w:t>
      </w:r>
      <w:r w:rsidR="00B67D7C" w:rsidRPr="00D45A46">
        <w:rPr>
          <w:bCs/>
          <w:color w:val="000000" w:themeColor="text1"/>
          <w:sz w:val="16"/>
          <w:szCs w:val="16"/>
        </w:rPr>
        <w:softHyphen/>
        <w:t>грузки, самолёт смог взлететь (11872).</w:t>
      </w:r>
    </w:p>
    <w:p w14:paraId="1FECB92C" w14:textId="77777777" w:rsidR="00B67D7C" w:rsidRPr="00D45A46" w:rsidRDefault="00B67D7C" w:rsidP="00D45A46">
      <w:pPr>
        <w:jc w:val="both"/>
        <w:rPr>
          <w:bCs/>
          <w:color w:val="000000" w:themeColor="text1"/>
          <w:sz w:val="16"/>
          <w:szCs w:val="16"/>
        </w:rPr>
      </w:pPr>
    </w:p>
    <w:p w14:paraId="2F7AA994" w14:textId="5415682A" w:rsidR="00B67D7C" w:rsidRPr="00D45A46" w:rsidRDefault="005D05AB"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году </w:t>
      </w:r>
      <w:r w:rsidRPr="00D45A46">
        <w:rPr>
          <w:bCs/>
          <w:color w:val="000000" w:themeColor="text1"/>
          <w:sz w:val="16"/>
          <w:szCs w:val="16"/>
        </w:rPr>
        <w:t xml:space="preserve">Британское правительство </w:t>
      </w:r>
      <w:r w:rsidR="00B67D7C" w:rsidRPr="00D45A46">
        <w:rPr>
          <w:bCs/>
          <w:color w:val="000000" w:themeColor="text1"/>
          <w:sz w:val="16"/>
          <w:szCs w:val="16"/>
        </w:rPr>
        <w:t xml:space="preserve">поручило фирме «Виккерс» построить дирижабль жесткого типа. Новый воздушный корабль должен был иметь обозначение R.9. Еще через год была осуществлена целая программа развития жестких дирижаблей, на которую потратили много сил и средств и от которой ждали многого. Ход воздушной войны показал, что британцы в состоянии делать хорошие самолеты, но на создание дирижаблей жесткого типа у них не хватает ни времени, ни опыта. </w:t>
      </w:r>
    </w:p>
    <w:p w14:paraId="0FC8530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Проектирование и строительство жестких дирижаблей являлось, несомненно, нелегкой задачей. Для ее решения была необходима разветвленная система научных, исследовательских и испытательных лабораторий и станций и самое главное — приобретение практического опыта. Британцы хотели быстро добиться результата, но за очень короткое время не смогли создать такую инфраструктуру. Единственным выходом стало копирование немецких цеппелинов, естественно тех, которые считались самыми современными. Но иногда случалось и так, что многие новаторские решения успевали морально устареть, пока шел длительный процесс проектирования. [280] </w:t>
      </w:r>
    </w:p>
    <w:p w14:paraId="1327141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полной мере эти слова относятся и к дирижаблю R.9, созданному под сильным влияние довоенных цеппелинов.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«Уолслей»,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(11324).</w:t>
      </w:r>
    </w:p>
    <w:p w14:paraId="5D3A34DB" w14:textId="77777777" w:rsidR="00B67D7C" w:rsidRPr="00D45A46" w:rsidRDefault="00B67D7C" w:rsidP="00D45A46">
      <w:pPr>
        <w:shd w:val="clear" w:color="auto" w:fill="FFFFFF"/>
        <w:jc w:val="both"/>
        <w:rPr>
          <w:bCs/>
          <w:i/>
          <w:color w:val="000000" w:themeColor="text1"/>
          <w:sz w:val="16"/>
          <w:szCs w:val="16"/>
        </w:rPr>
      </w:pPr>
    </w:p>
    <w:p w14:paraId="1D0A9D7D"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Авиация и воздухоплавание за рубежом:</w:t>
      </w:r>
    </w:p>
    <w:p w14:paraId="3B48756A" w14:textId="77777777" w:rsidR="00B67D7C" w:rsidRPr="00D45A46" w:rsidRDefault="00B67D7C" w:rsidP="00D45A46">
      <w:pPr>
        <w:pStyle w:val="a3"/>
        <w:jc w:val="both"/>
        <w:rPr>
          <w:bCs/>
          <w:color w:val="000000" w:themeColor="text1"/>
          <w:spacing w:val="0"/>
          <w:kern w:val="0"/>
          <w:position w:val="0"/>
          <w:sz w:val="16"/>
          <w:szCs w:val="16"/>
        </w:rPr>
      </w:pPr>
    </w:p>
    <w:p w14:paraId="65CD3567" w14:textId="47881569" w:rsidR="00B67D7C" w:rsidRPr="00D45A46" w:rsidRDefault="00B67D7C" w:rsidP="00D45A46">
      <w:pPr>
        <w:pStyle w:val="a9"/>
        <w:widowControl/>
        <w:jc w:val="both"/>
        <w:rPr>
          <w:rFonts w:ascii="Times New Roman" w:hAnsi="Times New Roman"/>
          <w:bCs/>
          <w:color w:val="000000" w:themeColor="text1"/>
          <w:sz w:val="16"/>
          <w:szCs w:val="16"/>
        </w:rPr>
      </w:pPr>
      <w:r w:rsidRPr="00D45A46">
        <w:rPr>
          <w:rFonts w:ascii="Times New Roman" w:hAnsi="Times New Roman"/>
          <w:bCs/>
          <w:color w:val="000000" w:themeColor="text1"/>
          <w:sz w:val="16"/>
          <w:szCs w:val="16"/>
        </w:rPr>
        <w:t xml:space="preserve">В 1914 г. Э. Сперри на </w:t>
      </w:r>
      <w:r w:rsidR="00360987" w:rsidRPr="00D45A46">
        <w:rPr>
          <w:rFonts w:ascii="Times New Roman" w:hAnsi="Times New Roman"/>
          <w:bCs/>
          <w:color w:val="000000" w:themeColor="text1"/>
          <w:sz w:val="16"/>
          <w:szCs w:val="16"/>
        </w:rPr>
        <w:t>своей</w:t>
      </w:r>
      <w:r w:rsidRPr="00D45A46">
        <w:rPr>
          <w:rFonts w:ascii="Times New Roman" w:hAnsi="Times New Roman"/>
          <w:bCs/>
          <w:color w:val="000000" w:themeColor="text1"/>
          <w:sz w:val="16"/>
          <w:szCs w:val="16"/>
        </w:rPr>
        <w:t xml:space="preserve"> лодке летал во Франции и официально в Аэроклубе зарегитрировал свой полет как «первый полет с брошенным управлением». Поворотным пунктом в создании беспилотных крылатых ракет стало испытание в 1912–1913 гг. гиростабилизатора американского инженера Э. Сперри. Полеты Э. Сперри доказали существенное повышение устойчивости самолетов, оснащенных гиростабилизаторами. Однако в то время из-за низкого развития радиотехники речь еще не шла об управлении гиростабилизирующими устройствами на расстоянии (11686).</w:t>
      </w:r>
    </w:p>
    <w:p w14:paraId="0C869EB7" w14:textId="77777777" w:rsidR="00B67D7C" w:rsidRPr="00D45A46" w:rsidRDefault="00B67D7C" w:rsidP="00D45A46">
      <w:pPr>
        <w:pStyle w:val="a9"/>
        <w:widowControl/>
        <w:jc w:val="both"/>
        <w:rPr>
          <w:rFonts w:ascii="Times New Roman" w:hAnsi="Times New Roman"/>
          <w:bCs/>
          <w:color w:val="000000" w:themeColor="text1"/>
          <w:sz w:val="16"/>
          <w:szCs w:val="16"/>
        </w:rPr>
      </w:pPr>
    </w:p>
    <w:p w14:paraId="54A064CC" w14:textId="77777777" w:rsidR="00360987" w:rsidRPr="00D45A46" w:rsidRDefault="00360987" w:rsidP="00D45A46">
      <w:pPr>
        <w:jc w:val="both"/>
        <w:rPr>
          <w:bCs/>
          <w:sz w:val="16"/>
          <w:szCs w:val="16"/>
        </w:rPr>
      </w:pPr>
      <w:r w:rsidRPr="00D45A46">
        <w:rPr>
          <w:bCs/>
          <w:sz w:val="16"/>
          <w:szCs w:val="16"/>
        </w:rPr>
        <w:t>В 1914 г. поплавковый моноплан "Патерас Пескара" с мотором Гном мощностью 160 л.с. и размахом крыльев 21,8 м.  прошел успешные испытания, в ходе которых продемонстрировал возможность сбрасывать торпеду весом до 370 кг. Со вступлением Италии в Первую мировую войну эксперименты с торпедометанием были на некоторое время забыты, но о них вновь вспомнили в 1917 г.. когда потребовалось создать боевое средство для атаки австро-венгерского флота в гавани. 20.9.1917 гидросамолет, пилотируемый офицером Ридольфи, атаковал вражеские корабли в базе Пола, но к этому времени передовые позиции Италии в данном вопросе уже были поколеблены другими странами (12002).</w:t>
      </w:r>
    </w:p>
    <w:p w14:paraId="2847CEF0" w14:textId="77777777" w:rsidR="00360987" w:rsidRPr="00D45A46" w:rsidRDefault="00360987" w:rsidP="00D45A46">
      <w:pPr>
        <w:jc w:val="both"/>
        <w:rPr>
          <w:bCs/>
          <w:sz w:val="16"/>
          <w:szCs w:val="16"/>
        </w:rPr>
      </w:pPr>
    </w:p>
    <w:p w14:paraId="23839458" w14:textId="77777777" w:rsidR="00E5668B" w:rsidRPr="00D45A46" w:rsidRDefault="00E5668B" w:rsidP="00D45A46">
      <w:pPr>
        <w:jc w:val="both"/>
        <w:rPr>
          <w:bCs/>
          <w:i/>
          <w:color w:val="000000" w:themeColor="text1"/>
          <w:sz w:val="16"/>
          <w:szCs w:val="16"/>
        </w:rPr>
      </w:pPr>
      <w:r w:rsidRPr="00D45A46">
        <w:rPr>
          <w:bCs/>
          <w:i/>
          <w:color w:val="000000" w:themeColor="text1"/>
          <w:sz w:val="16"/>
          <w:szCs w:val="16"/>
        </w:rPr>
        <w:t>За рубежом:</w:t>
      </w:r>
    </w:p>
    <w:p w14:paraId="09DEC0D9" w14:textId="77777777" w:rsidR="00E5668B" w:rsidRPr="00D45A46" w:rsidRDefault="00E5668B" w:rsidP="00D45A46">
      <w:pPr>
        <w:jc w:val="both"/>
        <w:rPr>
          <w:bCs/>
          <w:sz w:val="16"/>
          <w:szCs w:val="16"/>
        </w:rPr>
      </w:pPr>
    </w:p>
    <w:p w14:paraId="4199063F" w14:textId="77777777" w:rsidR="00E5668B" w:rsidRPr="00D45A46" w:rsidRDefault="00E5668B" w:rsidP="00D45A46">
      <w:pPr>
        <w:pStyle w:val="ae"/>
        <w:spacing w:before="0" w:beforeAutospacing="0" w:after="0" w:afterAutospacing="0"/>
        <w:jc w:val="both"/>
        <w:rPr>
          <w:bCs/>
          <w:color w:val="000000" w:themeColor="text1"/>
          <w:sz w:val="16"/>
          <w:szCs w:val="16"/>
        </w:rPr>
      </w:pPr>
      <w:r w:rsidRPr="00D45A46">
        <w:rPr>
          <w:bCs/>
          <w:color w:val="000000" w:themeColor="text1"/>
          <w:sz w:val="16"/>
          <w:szCs w:val="16"/>
        </w:rPr>
        <w:t>В 1914 году, работавший на оборону государства английский физик Гриндель Матьюз, прослышав, что немцы работают над способом остановки аэропланов в пути (наша печать отмечала это в прошлом году), решил заняться той же самой работой. Несколько месяцев спустя он демонстрировал перед представителями английской власти смерть мыши (из своего собственного питомника) под действием лучей. На той же демонстрации была остановлена на весьма небольшом расстоянии работа мотоциклетного мотора, опять же взятого из лаборатории Гринделя Матьюза. Тем не менее адмиралтейством ему были отпущены суммы на продолжение опытов. Газеты отмечали, что изобретатель два раза вылетал в Париж и Лион и вел переговоры с французскими предпринимателями, при чем Гриндель Матьюз обещал в ближайшее же время в виде демонстрации остановить в гор. Лионе уличные автомобили. В конце концов, покупка изобретения была произведена все-таки английским правительством, причем для эксплуатации его уже организовалась компания с капиталом в 3:/2 миллиона рублей (15736).</w:t>
      </w:r>
    </w:p>
    <w:p w14:paraId="26916851" w14:textId="77777777" w:rsidR="00E5668B" w:rsidRPr="00D45A46" w:rsidRDefault="00E5668B" w:rsidP="00D45A46">
      <w:pPr>
        <w:pStyle w:val="ae"/>
        <w:spacing w:before="0" w:beforeAutospacing="0" w:after="0" w:afterAutospacing="0"/>
        <w:jc w:val="both"/>
        <w:rPr>
          <w:bCs/>
          <w:color w:val="000000" w:themeColor="text1"/>
          <w:sz w:val="16"/>
          <w:szCs w:val="16"/>
        </w:rPr>
      </w:pPr>
    </w:p>
    <w:p w14:paraId="335BC591" w14:textId="77777777" w:rsidR="00E5668B" w:rsidRPr="00D45A46" w:rsidRDefault="00E5668B" w:rsidP="00D45A46">
      <w:pPr>
        <w:pStyle w:val="p1"/>
        <w:spacing w:before="0" w:beforeAutospacing="0" w:after="0" w:afterAutospacing="0"/>
        <w:jc w:val="both"/>
        <w:rPr>
          <w:bCs/>
          <w:color w:val="000000" w:themeColor="text1"/>
          <w:sz w:val="16"/>
          <w:szCs w:val="16"/>
        </w:rPr>
      </w:pPr>
      <w:r w:rsidRPr="00D45A46">
        <w:rPr>
          <w:bCs/>
          <w:color w:val="000000" w:themeColor="text1"/>
          <w:sz w:val="16"/>
          <w:szCs w:val="16"/>
        </w:rPr>
        <w:t>В 1914 г. в одном только захваченном противником районе Брие французы потеряли 83% добычи железной руды, свыше 60% производства чугуна, стали и угля, 45% электроэнергии. Тем не менее к концу первого года войны французская армия была оснащена «лучше любой другой союзной армии»; она уже не испытывала недостатка в винтовках, патронах, полевых орудиях и снарядах к ним, хотя не имела излишка в орудиях и винтовках. Франция производила больше артиллерии и боеприпасов, чем Англия, снабжала ее Экспедиционный корпус орудиями и танками, большей частью самолетов, </w:t>
      </w:r>
      <w:r w:rsidRPr="00D45A46">
        <w:rPr>
          <w:bCs/>
          <w:color w:val="000000" w:themeColor="text1"/>
          <w:sz w:val="16"/>
          <w:szCs w:val="16"/>
          <w:vertAlign w:val="superscript"/>
        </w:rPr>
        <w:t>4</w:t>
      </w:r>
      <w:r w:rsidRPr="00D45A46">
        <w:rPr>
          <w:bCs/>
          <w:color w:val="000000" w:themeColor="text1"/>
          <w:sz w:val="16"/>
          <w:szCs w:val="16"/>
        </w:rPr>
        <w:t>/</w:t>
      </w:r>
      <w:r w:rsidRPr="00D45A46">
        <w:rPr>
          <w:bCs/>
          <w:color w:val="000000" w:themeColor="text1"/>
          <w:sz w:val="16"/>
          <w:szCs w:val="16"/>
          <w:vertAlign w:val="subscript"/>
        </w:rPr>
        <w:t>5</w:t>
      </w:r>
      <w:r w:rsidRPr="00D45A46">
        <w:rPr>
          <w:bCs/>
          <w:color w:val="000000" w:themeColor="text1"/>
          <w:sz w:val="16"/>
          <w:szCs w:val="16"/>
        </w:rPr>
        <w:t> снарядов. Американские войска, прибывшие в 1917 г. в Европу, использовали против немцев 4194 орудия. В основном (3532 ствола) это были орудия, изготовленные на французских заводах, так же как 4874 из 6364 самолетов. Потеряв 85 из 170 доменных печей, 48 из 164 мартенов, 53 из 100 конверторов, 104 прокатных стана и т. д., Франция заново создавала промышленность чугуна и стали; часть угля и железа поступала из Англии. На удерживаемой территории французы удвоили количество металлургических печей и тиглей, на 75% увеличили количество электроплавильных печей, и эта страна «почти чудесным образом» превратилась в «арсенал Антанты». К середине 1915 г. французская артиллерия располагала почти таким же количеством легких орудий, как русская, но сверх того имела 3538 тяжелых орудий (в 1916 г. 3376), промышленность выпускала в начале 1916 г. 148 тысяч 75-мм снарядов в день (18409).</w:t>
      </w:r>
    </w:p>
    <w:p w14:paraId="62B712DB" w14:textId="77777777" w:rsidR="00E5668B" w:rsidRPr="00D45A46" w:rsidRDefault="00E5668B" w:rsidP="00D45A46">
      <w:pPr>
        <w:pStyle w:val="p1"/>
        <w:spacing w:before="0" w:beforeAutospacing="0" w:after="0" w:afterAutospacing="0"/>
        <w:jc w:val="both"/>
        <w:rPr>
          <w:bCs/>
          <w:color w:val="000000" w:themeColor="text1"/>
          <w:sz w:val="16"/>
          <w:szCs w:val="16"/>
        </w:rPr>
      </w:pPr>
    </w:p>
    <w:p w14:paraId="245B4AD4"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Самолетостроение:</w:t>
      </w:r>
    </w:p>
    <w:p w14:paraId="5D5276BD" w14:textId="77777777" w:rsidR="00B67D7C" w:rsidRPr="00D45A46" w:rsidRDefault="00B67D7C" w:rsidP="00D45A46">
      <w:pPr>
        <w:pStyle w:val="a3"/>
        <w:jc w:val="both"/>
        <w:rPr>
          <w:bCs/>
          <w:color w:val="000000" w:themeColor="text1"/>
          <w:spacing w:val="0"/>
          <w:kern w:val="0"/>
          <w:position w:val="0"/>
          <w:sz w:val="16"/>
          <w:szCs w:val="16"/>
        </w:rPr>
      </w:pPr>
    </w:p>
    <w:p w14:paraId="3FA214B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1914-1916 гг. морское ведом</w:t>
      </w:r>
      <w:r w:rsidRPr="00D45A46">
        <w:rPr>
          <w:bCs/>
          <w:color w:val="000000" w:themeColor="text1"/>
          <w:sz w:val="16"/>
          <w:szCs w:val="16"/>
        </w:rPr>
        <w:softHyphen/>
        <w:t>ство из-за несогласованности в его структурах закупило 30, а затем построило на авиационном заво</w:t>
      </w:r>
      <w:r w:rsidRPr="00D45A46">
        <w:rPr>
          <w:bCs/>
          <w:color w:val="000000" w:themeColor="text1"/>
          <w:sz w:val="16"/>
          <w:szCs w:val="16"/>
        </w:rPr>
        <w:softHyphen/>
        <w:t>де В.А.Лебедева, основанном в апреле 1914 г., еще 34 совершен</w:t>
      </w:r>
      <w:r w:rsidRPr="00D45A46">
        <w:rPr>
          <w:bCs/>
          <w:color w:val="000000" w:themeColor="text1"/>
          <w:sz w:val="16"/>
          <w:szCs w:val="16"/>
        </w:rPr>
        <w:softHyphen/>
        <w:t>но негодных для решения боевых задач невооруженных летающих лодок Ф.Б.А, которые по основным размерам и характеристикам со</w:t>
      </w:r>
      <w:r w:rsidRPr="00D45A46">
        <w:rPr>
          <w:bCs/>
          <w:color w:val="000000" w:themeColor="text1"/>
          <w:sz w:val="16"/>
          <w:szCs w:val="16"/>
        </w:rPr>
        <w:softHyphen/>
        <w:t>ответствовали М-5 (11872).</w:t>
      </w:r>
    </w:p>
    <w:p w14:paraId="48009095" w14:textId="77777777" w:rsidR="00B67D7C" w:rsidRPr="00D45A46" w:rsidRDefault="00B67D7C" w:rsidP="00D45A46">
      <w:pPr>
        <w:jc w:val="both"/>
        <w:rPr>
          <w:bCs/>
          <w:color w:val="000000" w:themeColor="text1"/>
          <w:sz w:val="16"/>
          <w:szCs w:val="16"/>
        </w:rPr>
      </w:pPr>
    </w:p>
    <w:p w14:paraId="58B78C81" w14:textId="77777777" w:rsidR="00E5668B" w:rsidRPr="00D45A46" w:rsidRDefault="00E5668B" w:rsidP="00D45A46">
      <w:pPr>
        <w:pStyle w:val="2"/>
        <w:spacing w:before="0" w:after="0"/>
        <w:jc w:val="both"/>
        <w:rPr>
          <w:b w:val="0"/>
          <w:bCs/>
          <w:color w:val="000000" w:themeColor="text1"/>
          <w:sz w:val="16"/>
          <w:szCs w:val="16"/>
        </w:rPr>
      </w:pPr>
      <w:r w:rsidRPr="00D45A46">
        <w:rPr>
          <w:b w:val="0"/>
          <w:bCs/>
          <w:color w:val="000000" w:themeColor="text1"/>
          <w:sz w:val="16"/>
          <w:szCs w:val="16"/>
        </w:rPr>
        <w:t>В 1914—1918 г. воюющие страны увеличили выпуск самолетов и моторов примерно в 50 раз, а Россия – в 10 раз. Они построили умопомрачительное по российским меркам количество самолетов и моторов: в Великобритании — 55000 самолетов и 41000 моторов (в 1918 г. — 32100 и 22100, соответственно); во Франции — 51100 и 93100 (23700 и 44560); в Германии - 46000 и 40200; в Италии в 1918 г. — 6500 и 15000; в США в 1918 г. - 12000 и 34000.29 Естественно, что России с ее отсталой металлургической промышленностью, реально отсутствовавшими автомобилестроением и моторостроением соревноваться в подобной «гонке моторов» было не по силам. Общин низкий уровень промышленного развития России в середине 10-х годов в конечном итоге и определял темпы развития отечественного самолето- и авиамоторостроения (15464).</w:t>
      </w:r>
    </w:p>
    <w:p w14:paraId="14960BAE" w14:textId="77777777" w:rsidR="00E5668B" w:rsidRPr="00D45A46" w:rsidRDefault="00E5668B" w:rsidP="00D45A46">
      <w:pPr>
        <w:pStyle w:val="2"/>
        <w:spacing w:before="0" w:after="0"/>
        <w:jc w:val="both"/>
        <w:rPr>
          <w:b w:val="0"/>
          <w:bCs/>
          <w:color w:val="000000" w:themeColor="text1"/>
          <w:sz w:val="16"/>
          <w:szCs w:val="16"/>
        </w:rPr>
      </w:pPr>
    </w:p>
    <w:p w14:paraId="5B4ACB61" w14:textId="77777777" w:rsidR="00E5668B" w:rsidRPr="00D45A46" w:rsidRDefault="00E5668B" w:rsidP="00D45A46">
      <w:pPr>
        <w:jc w:val="both"/>
        <w:rPr>
          <w:bCs/>
          <w:color w:val="000000" w:themeColor="text1"/>
          <w:sz w:val="16"/>
          <w:szCs w:val="16"/>
        </w:rPr>
      </w:pPr>
      <w:r w:rsidRPr="00D45A46">
        <w:rPr>
          <w:bCs/>
          <w:color w:val="000000" w:themeColor="text1"/>
          <w:sz w:val="16"/>
          <w:szCs w:val="16"/>
        </w:rPr>
        <w:t>В 1914 -1916 гг. три четверти всех поставленных в армию самолетов составляли аппараты постройки русских заводов. Огромные усилия Воздухоплавательного отделения ГВТУ (а затем УВВФ) в период 1914 - 1917 гг. не пропали даром. Производство авиационной техники возросло в несколько раз. Для разгрузки крупных предприятии, Занятых производством основных типов самолетов для армии, УВВФ оказывало помощь в организации и небольших производств для выпуска учебных аппаратов, различных комплектующих изделий. Большого успеха удалось добиться в налаживании производства авиационных двигателей, оборудования и вооружения и, кроме того, в достаточном количестве полуфабрикатов и материалов, необходимых для выпуска авиационной техники. Причем с учетом ближайшей перспективы развития самолетостроения было налажено даже производство дюралюминия и высококачественных сталей. Поощрялись модернизация существующих заводов и строительство новых, перепрофилирование предприятий. Государство шло на большие расходы, только бы в короткое время создать мощную отечественную авиапромышленность. Выдавались беспроцентные ссуды, погашались долги, прощались неустойки, в необходимых случаях предоставлялась валюта и обеспечивались импортные поставки, облегчалась заготовка полуфабрикатов, материалов и комплектующих изделий, понижались железнодорожные тарифы (15127).</w:t>
      </w:r>
    </w:p>
    <w:p w14:paraId="5F6938C7" w14:textId="77777777" w:rsidR="00E5668B" w:rsidRPr="00D45A46" w:rsidRDefault="00E5668B" w:rsidP="00D45A46">
      <w:pPr>
        <w:jc w:val="both"/>
        <w:rPr>
          <w:bCs/>
          <w:color w:val="000000" w:themeColor="text1"/>
          <w:sz w:val="16"/>
          <w:szCs w:val="16"/>
        </w:rPr>
      </w:pPr>
    </w:p>
    <w:p w14:paraId="62B423C0" w14:textId="77777777" w:rsidR="00E5668B" w:rsidRPr="00D45A46" w:rsidRDefault="00E5668B" w:rsidP="00D45A46">
      <w:pPr>
        <w:shd w:val="clear" w:color="auto" w:fill="FFFFFF"/>
        <w:jc w:val="both"/>
        <w:rPr>
          <w:bCs/>
          <w:color w:val="000000" w:themeColor="text1"/>
          <w:sz w:val="16"/>
          <w:szCs w:val="16"/>
        </w:rPr>
      </w:pPr>
      <w:r w:rsidRPr="00D45A46">
        <w:rPr>
          <w:bCs/>
          <w:color w:val="000000" w:themeColor="text1"/>
          <w:sz w:val="16"/>
          <w:szCs w:val="16"/>
        </w:rPr>
        <w:t>В 1914—1917 гг. по оценкам Шаврова в России оявилось до 150 конструкций сухопутных и морских аэропланов. Наиболее «урожайным» стал 1916 г. — более 60 самолетов, в остальные в среднем по 25—30 машин. На этом фоне деятельность работавших на Ходынке московских конструкторов и их реальный вклад в успехи боевой авиации в ходе войны совсем не впечатляют. До 1917 г. в России работало всего два выдающихся конструктора самолетов мирового уровня — И. И.Сикорский и Д. П.Григорович, остальные либо значительно им уступали, либо еще не наступила их пора, так, например, еще только мужали и набирались опыта Н. Н.Поликарпов и А. Н.Туполев. Всю войну проработал на Ходынке итальянец Франческо Эвджистович Моска, построивший в 1912—1913 гг. удачный моноплан ЛЯМ и несколько оригинальных конструкций на « Дуксе », где он занимал должность основного проектировщика общих видов самолетов Меллера. Но катастрофический провал на конкурсе военных аэропланов 1913 г. привел к разрыву Меллера и Моска. Недолго пробыв без работы, итальянец нашел пристанище неподалеку в мастерской увлекшегося авиацией кавалерийского офицера (1) Александра Александровича Безобразова. В начале 1914 г. тот задумал построить оригинальный одноместный военный аэроплан. Моска стал его напарником и выполнил основную часть проектно-конструкторской работы. Самолет был задуман весьма необычный — скоростной и маневренный, к тому же малозаметный с земли на фоне неба. Поэтому очень своеобразной оказалась и его конструкция. По первоначальному проекту двигатель должен был располагаться в фюзеляже с удлиненным валом к винту (как позже у американской «Аэрокобры»), так достигалась обтекаемая веретенообразная форма фюзеляжа. Летчик располагался в закрытой кабине без фонаря, обзор обеспечивался прозрачными окнами в бортах и сверху и через перископ вперед. Проблемы с валом и центровкой в итоге привели к традиционной компоновке — кабина пилота размещалась за двигателем «Анзани» в 60 л. с, позже поставили «Гном» в 80 л. с. По аэродинамической схеме это был триплан-тандем без горизонтального оперения с большим выносом и большим удлинением крыльев. Для малой заметности с земли хорды крыльев не превышали 0,5 м. Рули высоты находились в средней части нижнего крыла. До войны самолет закончить не успели, в августе 1914 г. Безобразов отбыл на фронт. Моска достроил триплан и 2 октября 1914 г. сам поднял его в воздух. После первых удачных полетов по просьбе Моска московский губернатор Муравьев 7 октября послал Великому князю Александру Михайловичу телеграмму: «Сегодня было в Москве первое испытание нового летательного аппарата тримоноплана прапорщика Александра Александровича Безобразова, удачный полет сразу по окончании постройки без предварительных проб». Однако, несмотря на обещания губернатора оказать всемерную поддержку и «быстро устроить большую мастерскую для исполнения заказов», военное ведомство самолетом не заинтересовалось (15219).</w:t>
      </w:r>
    </w:p>
    <w:p w14:paraId="33CC6773" w14:textId="77777777" w:rsidR="00E5668B" w:rsidRPr="00D45A46" w:rsidRDefault="00E5668B" w:rsidP="00D45A46">
      <w:pPr>
        <w:shd w:val="clear" w:color="auto" w:fill="FFFFFF"/>
        <w:jc w:val="both"/>
        <w:rPr>
          <w:bCs/>
          <w:color w:val="000000" w:themeColor="text1"/>
          <w:sz w:val="16"/>
          <w:szCs w:val="16"/>
        </w:rPr>
      </w:pPr>
    </w:p>
    <w:p w14:paraId="43A9736E" w14:textId="77777777" w:rsidR="00E5668B" w:rsidRPr="00D45A46" w:rsidRDefault="00E5668B" w:rsidP="00D45A46">
      <w:pPr>
        <w:jc w:val="both"/>
        <w:rPr>
          <w:bCs/>
          <w:color w:val="000000" w:themeColor="text1"/>
          <w:sz w:val="16"/>
          <w:szCs w:val="16"/>
        </w:rPr>
      </w:pPr>
      <w:r w:rsidRPr="00D45A46">
        <w:rPr>
          <w:bCs/>
          <w:color w:val="000000" w:themeColor="text1"/>
          <w:sz w:val="16"/>
          <w:szCs w:val="16"/>
        </w:rPr>
        <w:t>В 1914-1915 гг. в основном применялись самодельные бомбы цилиндрической и сферической формы, но со временем их вытеснили бомбы каплевидной формы.</w:t>
      </w:r>
    </w:p>
    <w:p w14:paraId="56BE15D5" w14:textId="77777777" w:rsidR="00E5668B" w:rsidRPr="00D45A46" w:rsidRDefault="00E5668B" w:rsidP="00D45A46">
      <w:pPr>
        <w:jc w:val="both"/>
        <w:rPr>
          <w:bCs/>
          <w:color w:val="000000" w:themeColor="text1"/>
          <w:sz w:val="16"/>
          <w:szCs w:val="16"/>
        </w:rPr>
      </w:pPr>
      <w:r w:rsidRPr="00D45A46">
        <w:rPr>
          <w:bCs/>
          <w:color w:val="000000" w:themeColor="text1"/>
          <w:sz w:val="16"/>
          <w:szCs w:val="16"/>
        </w:rPr>
        <w:t>Во всех воюющих странах пытались также использовать в качестве авиационных бомб артиллерийские снаряды калибра 75 мм и выше. В частности, в России в 1914 г. полковник Печенкин снабдил 42-линейные (122-мм) гаубичные снаряды специальной ударной трубкой. Для устойчивости в падении к снарядам прикреплялся стабилизатор. Но эти первые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w:t>
      </w:r>
    </w:p>
    <w:p w14:paraId="5558622C" w14:textId="77777777" w:rsidR="00E5668B" w:rsidRPr="00D45A46" w:rsidRDefault="00E5668B" w:rsidP="00D45A46">
      <w:pPr>
        <w:jc w:val="both"/>
        <w:rPr>
          <w:bCs/>
          <w:color w:val="000000" w:themeColor="text1"/>
          <w:sz w:val="16"/>
          <w:szCs w:val="16"/>
        </w:rPr>
      </w:pPr>
      <w:r w:rsidRPr="00D45A46">
        <w:rPr>
          <w:bCs/>
          <w:color w:val="000000" w:themeColor="text1"/>
          <w:sz w:val="16"/>
          <w:szCs w:val="16"/>
        </w:rPr>
        <w:lastRenderedPageBreak/>
        <w:t>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  Однако с учетом стоимости артиллерийского снаряда, это было слишком дорогим удовольствием. Исключение представляла ситуация, когда в авиабомбы переделывались снаряды, снятые с артиллерийского вооружения (18738).</w:t>
      </w:r>
    </w:p>
    <w:p w14:paraId="3ABB0B00" w14:textId="77777777" w:rsidR="00E5668B" w:rsidRPr="00D45A46" w:rsidRDefault="00E5668B" w:rsidP="00D45A46">
      <w:pPr>
        <w:jc w:val="both"/>
        <w:rPr>
          <w:bCs/>
          <w:color w:val="000000" w:themeColor="text1"/>
          <w:sz w:val="16"/>
          <w:szCs w:val="16"/>
        </w:rPr>
      </w:pPr>
    </w:p>
    <w:p w14:paraId="34A1D0BF" w14:textId="77777777" w:rsidR="00E5668B" w:rsidRPr="00D45A46" w:rsidRDefault="00E5668B" w:rsidP="00D45A46">
      <w:pPr>
        <w:pStyle w:val="2"/>
        <w:spacing w:before="0" w:after="0"/>
        <w:jc w:val="both"/>
        <w:rPr>
          <w:b w:val="0"/>
          <w:bCs/>
          <w:color w:val="000000" w:themeColor="text1"/>
          <w:sz w:val="16"/>
          <w:szCs w:val="16"/>
        </w:rPr>
      </w:pPr>
      <w:r w:rsidRPr="00D45A46">
        <w:rPr>
          <w:b w:val="0"/>
          <w:bCs/>
          <w:color w:val="000000" w:themeColor="text1"/>
          <w:sz w:val="16"/>
          <w:szCs w:val="16"/>
        </w:rPr>
        <w:t>В 1914—1917 гг. в опытном самолетостроении русские авиаконструкторы успели сделать немало, создав, по оценкам Шаврова, до 150 конструкции сухопутных н морских аэропланов. Наиболее «урожайным» стал 1916 г. — более 60 самолетов, в остальные в среднем по 25—30 машин. До 1917 г. в России работало всего два выдающихся конструктора самолетов мирового уровня — И.И.Сикорскии и Д.П.Григорович, остальные либо значительно им уступали, либо еще не наступила их пора, так, например, еще только мужали и набирались опыта Н.Н.Поликарпов и АН.Туполев.</w:t>
      </w:r>
    </w:p>
    <w:p w14:paraId="3ED20FBF" w14:textId="77777777" w:rsidR="00E5668B" w:rsidRPr="00D45A46" w:rsidRDefault="00E5668B" w:rsidP="00D45A46">
      <w:pPr>
        <w:pStyle w:val="2"/>
        <w:spacing w:before="0" w:after="0"/>
        <w:jc w:val="both"/>
        <w:rPr>
          <w:b w:val="0"/>
          <w:bCs/>
          <w:color w:val="000000" w:themeColor="text1"/>
          <w:sz w:val="16"/>
          <w:szCs w:val="16"/>
        </w:rPr>
      </w:pPr>
      <w:r w:rsidRPr="00D45A46">
        <w:rPr>
          <w:b w:val="0"/>
          <w:bCs/>
          <w:color w:val="000000" w:themeColor="text1"/>
          <w:sz w:val="16"/>
          <w:szCs w:val="16"/>
        </w:rPr>
        <w:t>Основными авторами оригинальных конструкциях, созданных в Москве и испытанных на Ходынском поле в 1910 г. — начале 1914 г., являлись Ф.Э.Моска и А.В.Духовецкий, остальные — А.Я.Докучаев, Б.С.Масленников, Н.Р.Лобанов и другие занимались только копированием уже опробованных зарубежных конструкций с незначительными изменениями. В 1914—1917 гг. самолетостроением продолжали заниматься только двое из них — Докучаев и Моска. Инструктор школы авиации ИМОВ «папаша» Докучаев, вывозивший новичков на учебном «Фармане-IV», в годы войны продолжил «фирменный» стиль московских конструкций 1912—1913 гг. и построил ряд неплохо летавших учебных самолетов. Кроме моноплана «Докучаев-5», все они были вариациями «четверки» с «Гномом» в 60 л.с.</w:t>
      </w:r>
    </w:p>
    <w:p w14:paraId="1BB2DC7E" w14:textId="77777777" w:rsidR="00E5668B" w:rsidRPr="00D45A46" w:rsidRDefault="00E5668B" w:rsidP="00D45A46">
      <w:pPr>
        <w:pStyle w:val="2"/>
        <w:spacing w:before="0" w:after="0"/>
        <w:jc w:val="both"/>
        <w:rPr>
          <w:b w:val="0"/>
          <w:bCs/>
          <w:color w:val="000000" w:themeColor="text1"/>
          <w:sz w:val="16"/>
          <w:szCs w:val="16"/>
        </w:rPr>
      </w:pPr>
      <w:r w:rsidRPr="00D45A46">
        <w:rPr>
          <w:b w:val="0"/>
          <w:bCs/>
          <w:color w:val="000000" w:themeColor="text1"/>
          <w:sz w:val="16"/>
          <w:szCs w:val="16"/>
        </w:rPr>
        <w:t>Всю войну проработал на Ходынке итальянец Франческо Эвджистович Моска, построивший в 1912—1913 гг. удачный моноплан ЛЯМ и несколько оригинальных конструкций на «Дуксе», где он занимал должность основного проектировщика общих видов самолетов Меллера. Но катастрофический провал на конкурсе военных аэропланов 1913 г. привел к разрыву Меллера и Моска. Недолго пробыв без работы, итальянец нашел пристанище неподалеку в мастерской увлекшегося авиацией кавалерийского офицера Александра Александровича Безобразова. В начале 1914 г. тот задумал построить оригинальный одноместный военный аэроплан. Моска стал его напарником и выполнил основную часть проектно-конструкторской работы (15464).</w:t>
      </w:r>
    </w:p>
    <w:p w14:paraId="37C199E7" w14:textId="77777777" w:rsidR="00E5668B" w:rsidRPr="00D45A46" w:rsidRDefault="00E5668B" w:rsidP="00D45A46">
      <w:pPr>
        <w:pStyle w:val="2"/>
        <w:spacing w:before="0" w:after="0"/>
        <w:jc w:val="both"/>
        <w:rPr>
          <w:b w:val="0"/>
          <w:bCs/>
          <w:color w:val="000000" w:themeColor="text1"/>
          <w:sz w:val="16"/>
          <w:szCs w:val="16"/>
        </w:rPr>
      </w:pPr>
    </w:p>
    <w:p w14:paraId="1939FB60" w14:textId="77777777" w:rsidR="00B67D7C" w:rsidRPr="00D45A46" w:rsidRDefault="00B67D7C" w:rsidP="00D45A46">
      <w:pPr>
        <w:pStyle w:val="a3"/>
        <w:jc w:val="both"/>
        <w:rPr>
          <w:bCs/>
          <w:color w:val="000000" w:themeColor="text1"/>
          <w:spacing w:val="0"/>
          <w:kern w:val="0"/>
          <w:position w:val="0"/>
          <w:sz w:val="16"/>
          <w:szCs w:val="16"/>
        </w:rPr>
      </w:pPr>
      <w:r w:rsidRPr="00D45A46">
        <w:rPr>
          <w:bCs/>
          <w:color w:val="000000" w:themeColor="text1"/>
          <w:spacing w:val="0"/>
          <w:kern w:val="0"/>
          <w:position w:val="0"/>
          <w:sz w:val="16"/>
          <w:szCs w:val="16"/>
        </w:rPr>
        <w:t>Другие оборонные отрасли:</w:t>
      </w:r>
    </w:p>
    <w:p w14:paraId="606D5E26" w14:textId="77777777" w:rsidR="00B67D7C" w:rsidRPr="00D45A46" w:rsidRDefault="00B67D7C" w:rsidP="00D45A46">
      <w:pPr>
        <w:pStyle w:val="a3"/>
        <w:jc w:val="both"/>
        <w:rPr>
          <w:bCs/>
          <w:color w:val="000000" w:themeColor="text1"/>
          <w:spacing w:val="0"/>
          <w:kern w:val="0"/>
          <w:position w:val="0"/>
          <w:sz w:val="16"/>
          <w:szCs w:val="16"/>
        </w:rPr>
      </w:pPr>
    </w:p>
    <w:p w14:paraId="5EC1D48F" w14:textId="77777777" w:rsidR="001559D1" w:rsidRPr="00D45A46" w:rsidRDefault="001559D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r w:rsidRPr="00D45A46">
        <w:rPr>
          <w:rFonts w:ascii="Times New Roman" w:hAnsi="Times New Roman" w:cs="Times New Roman"/>
          <w:bCs/>
          <w:color w:val="000000" w:themeColor="text1"/>
          <w:spacing w:val="0"/>
          <w:sz w:val="16"/>
          <w:szCs w:val="16"/>
        </w:rPr>
        <w:t>В 1914-1915 гг. в США было заказано 2 млрд 250 млн патронов русского калибра 7,62-мм R, в Японии — 74 млн патроновкалибра 6,5 мм (к закупаемым винтовкам Арисака), во Франции — 455 млн штук к винтовкам Гра-Кропачек и Лебель (15230).</w:t>
      </w:r>
    </w:p>
    <w:p w14:paraId="4D045C59" w14:textId="77777777" w:rsidR="001559D1" w:rsidRPr="00D45A46" w:rsidRDefault="001559D1" w:rsidP="00D45A46">
      <w:pPr>
        <w:pStyle w:val="21"/>
        <w:shd w:val="clear" w:color="auto" w:fill="auto"/>
        <w:spacing w:after="0" w:line="240" w:lineRule="auto"/>
        <w:ind w:firstLine="0"/>
        <w:jc w:val="both"/>
        <w:rPr>
          <w:rFonts w:ascii="Times New Roman" w:hAnsi="Times New Roman" w:cs="Times New Roman"/>
          <w:bCs/>
          <w:color w:val="000000" w:themeColor="text1"/>
          <w:spacing w:val="0"/>
          <w:sz w:val="16"/>
          <w:szCs w:val="16"/>
        </w:rPr>
      </w:pPr>
    </w:p>
    <w:p w14:paraId="3B579979" w14:textId="77777777" w:rsidR="001559D1" w:rsidRPr="00D45A46" w:rsidRDefault="001559D1" w:rsidP="00D45A46">
      <w:pPr>
        <w:jc w:val="both"/>
        <w:rPr>
          <w:bCs/>
          <w:color w:val="000000" w:themeColor="text1"/>
          <w:sz w:val="16"/>
          <w:szCs w:val="16"/>
        </w:rPr>
      </w:pPr>
      <w:r w:rsidRPr="00D45A46">
        <w:rPr>
          <w:bCs/>
          <w:color w:val="000000" w:themeColor="text1"/>
          <w:sz w:val="16"/>
          <w:szCs w:val="16"/>
        </w:rPr>
        <w:t>В 1914—1917 гг. русскими заводами было изготовлено 54 миллиона 76-мм выстрелов, в том числе 26 миллионов шрапнели и 28 миллионов гранат. Кроме того, около 13 миллионов 76-мм выстрелов было доставлено из-за границы. Этих запасов нашей артиллерии не удалось расстрелять ни в Первую мировую, ни в гражданскую войны, и даже после Великой Отечественной войны на складах остались довольно солидные запасы 76-мм выстрелов дореволюционного изготовления (15117).</w:t>
      </w:r>
    </w:p>
    <w:p w14:paraId="2AA79A50" w14:textId="77777777" w:rsidR="001559D1" w:rsidRPr="00D45A46" w:rsidRDefault="001559D1" w:rsidP="00D45A46">
      <w:pPr>
        <w:jc w:val="both"/>
        <w:rPr>
          <w:bCs/>
          <w:color w:val="000000" w:themeColor="text1"/>
          <w:sz w:val="16"/>
          <w:szCs w:val="16"/>
        </w:rPr>
      </w:pPr>
    </w:p>
    <w:p w14:paraId="7AD7C35B" w14:textId="5449F94F" w:rsidR="001559D1" w:rsidRPr="00D45A46" w:rsidRDefault="001559D1" w:rsidP="00D45A46">
      <w:pPr>
        <w:jc w:val="both"/>
        <w:rPr>
          <w:bCs/>
          <w:color w:val="000000" w:themeColor="text1"/>
          <w:sz w:val="16"/>
          <w:szCs w:val="16"/>
        </w:rPr>
      </w:pPr>
      <w:r w:rsidRPr="00D45A46">
        <w:rPr>
          <w:bCs/>
          <w:color w:val="000000" w:themeColor="text1"/>
          <w:sz w:val="16"/>
          <w:szCs w:val="16"/>
        </w:rPr>
        <w:t>В 1914—1917 гг. специальных зенитных пушек 76-мм Лендера обр. 1914 г., а также автоматов 37-мм Максима и 40-мм Виккерса на фронте не было, а защищаться от германских аэропланов чем-то надо было. В результате было создано несколько десятков типов кустарных или полукустарных установок, на которые накатывали 76-мм полевые пушки и вели огонь по самолетам под углом возвышения до 50°—60°. Так, к примеру, штабс-капитан Рекалов переделал в зенитную установку… конную молотилку. Всего в годы Первой мировой войны на импровизированные зенитные установки наложили 96 — 76-мм пушек обр.1902 г. и 762 — 76-мм пушки обр.1900 г. Такое предпочтение в пользу пушек обр.1900 г. объясняется тем, что в них намного проще регулировалось действие накатника. Данные о результатах огня импровизированных установок отсутствуют, и если уж им удалось кого сбить, так эти самолеты можно сосчитать по пальцам. Другой вопрос, что часто удавалось отогнать самолеты противника или снизить точность бомбометания. Это объяснялось малой скоростью и маневренностью самолетов, низкой живучестью, отсутствием парашютов и неопытностью летчиков (15117).</w:t>
      </w:r>
    </w:p>
    <w:p w14:paraId="426E6129" w14:textId="77777777" w:rsidR="001559D1" w:rsidRPr="00D45A46" w:rsidRDefault="001559D1" w:rsidP="00D45A46">
      <w:pPr>
        <w:jc w:val="both"/>
        <w:rPr>
          <w:bCs/>
          <w:color w:val="000000" w:themeColor="text1"/>
          <w:sz w:val="16"/>
          <w:szCs w:val="16"/>
        </w:rPr>
      </w:pPr>
    </w:p>
    <w:p w14:paraId="1F923957" w14:textId="6B95511F" w:rsidR="00B67D7C" w:rsidRPr="00D45A46" w:rsidRDefault="005D05AB"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w:t>
      </w:r>
      <w:r w:rsidR="00B67D7C" w:rsidRPr="00D45A46">
        <w:rPr>
          <w:bCs/>
          <w:i w:val="0"/>
          <w:color w:val="000000" w:themeColor="text1"/>
          <w:spacing w:val="0"/>
          <w:kern w:val="0"/>
          <w:position w:val="0"/>
          <w:sz w:val="16"/>
          <w:szCs w:val="16"/>
        </w:rPr>
        <w:t xml:space="preserve"> 1914—1917 гг. милитаризация производства </w:t>
      </w:r>
      <w:r w:rsidRPr="00D45A46">
        <w:rPr>
          <w:bCs/>
          <w:i w:val="0"/>
          <w:color w:val="000000" w:themeColor="text1"/>
          <w:spacing w:val="0"/>
          <w:kern w:val="0"/>
          <w:position w:val="0"/>
          <w:sz w:val="16"/>
          <w:szCs w:val="16"/>
        </w:rPr>
        <w:t xml:space="preserve">в России </w:t>
      </w:r>
      <w:r w:rsidR="00B67D7C" w:rsidRPr="00D45A46">
        <w:rPr>
          <w:bCs/>
          <w:i w:val="0"/>
          <w:color w:val="000000" w:themeColor="text1"/>
          <w:spacing w:val="0"/>
          <w:kern w:val="0"/>
          <w:position w:val="0"/>
          <w:sz w:val="16"/>
          <w:szCs w:val="16"/>
        </w:rPr>
        <w:t>неуклонно росла. Из числа 2290 обследованных предприятий 1800 работало на оборону (в том числе по производству предметов вооружения — 356, военного снаряжения — 248, питания — 783, обмундирования — 458); не работало на оборону 490 предприятий. В конце 1916 г. из 2443 тыс. рабочих, занятых в промышленности, 86% работали на армию. Переориентация экономики на войну в России привела сначала к временному подъему таких отраслей, как металлообрабатывающая и химическая промышленность, машиностроение, и обеспечила общий рост производства (11270).</w:t>
      </w:r>
    </w:p>
    <w:p w14:paraId="47AE711B" w14:textId="77777777" w:rsidR="00B67D7C" w:rsidRPr="00D45A46" w:rsidRDefault="00B67D7C" w:rsidP="00D45A46">
      <w:pPr>
        <w:jc w:val="both"/>
        <w:rPr>
          <w:bCs/>
          <w:color w:val="000000" w:themeColor="text1"/>
          <w:sz w:val="16"/>
          <w:szCs w:val="16"/>
        </w:rPr>
      </w:pPr>
    </w:p>
    <w:p w14:paraId="551D3FC8" w14:textId="603BAAFD" w:rsidR="00B67D7C" w:rsidRPr="00D45A46" w:rsidRDefault="005D05AB"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 xml:space="preserve">В </w:t>
      </w:r>
      <w:r w:rsidR="00B67D7C" w:rsidRPr="00D45A46">
        <w:rPr>
          <w:bCs/>
          <w:i w:val="0"/>
          <w:color w:val="000000" w:themeColor="text1"/>
          <w:spacing w:val="0"/>
          <w:kern w:val="0"/>
          <w:position w:val="0"/>
          <w:sz w:val="16"/>
          <w:szCs w:val="16"/>
        </w:rPr>
        <w:t>1914-1918 гг. частный бизнес был крайне заинтересован иметь партнером казенные структуры, которые, в свою очередь, в целях экономии средств и повышения качества своих заказов предоставляли фирмам возможность посоревноваться между собой за государственное признание. Наиболее известные производители получали звание "поставщиков Двора Его Императорского Величества", именно пройдя иерархическую лестницу торгов и конкурсов.</w:t>
      </w:r>
    </w:p>
    <w:p w14:paraId="5E24CB5F"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Весьма показательно, что вред, наносимый частной промышленности казенными заводами, стал настолько велик, что одна из официальных комиссий, изучавших состояние дел в промышленности России, предложила ликвидировать казенные заводы, передав их в руки предпринимателей. Для обоснования такого вывода использовалась 38 статья из Горного устава: "...главное начало, на котором казенные горные заводы должны быть устраняемы, состоит в том, чтобы они содействовали и поощряли частную промышленность, а не были бы ей преградой". Во избежание неравной конкуренции комиссия предложила не допускать госпредприятия к торгам (с участием частников) до коренного изменения их положения. А для обеспечения их работой - распределять часть заказов через междуведомственной хозяйственный комитет. Количество заказов должно было соответствовать наличным техническим средствам этих производителей.</w:t>
      </w:r>
    </w:p>
    <w:p w14:paraId="449AF50C"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Но все это касалось большой политики и больших денег. В провинции, при решении разных местных проблем, существующее законодательство было действенным и помогало земским и казенным учреждениям выполнять свои функции. Абсолютное большинство заявок поступало на строительство зданий, заготовку дров и решение различных проблем на железных дорогах (11277).</w:t>
      </w:r>
    </w:p>
    <w:p w14:paraId="07B798AB" w14:textId="77777777" w:rsidR="00B67D7C" w:rsidRPr="00D45A46" w:rsidRDefault="00B67D7C" w:rsidP="00D45A46">
      <w:pPr>
        <w:pStyle w:val="a3"/>
        <w:jc w:val="both"/>
        <w:rPr>
          <w:bCs/>
          <w:i w:val="0"/>
          <w:color w:val="000000" w:themeColor="text1"/>
          <w:spacing w:val="0"/>
          <w:kern w:val="0"/>
          <w:position w:val="0"/>
          <w:sz w:val="16"/>
          <w:szCs w:val="16"/>
        </w:rPr>
      </w:pPr>
    </w:p>
    <w:p w14:paraId="29687A4A" w14:textId="323CBADC" w:rsidR="00B67D7C" w:rsidRPr="00D45A46" w:rsidRDefault="00B67D7C" w:rsidP="00D45A46">
      <w:pPr>
        <w:jc w:val="both"/>
        <w:rPr>
          <w:bCs/>
          <w:color w:val="000000" w:themeColor="text1"/>
          <w:sz w:val="16"/>
          <w:szCs w:val="16"/>
        </w:rPr>
      </w:pPr>
      <w:r w:rsidRPr="00D45A46">
        <w:rPr>
          <w:bCs/>
          <w:color w:val="000000" w:themeColor="text1"/>
          <w:sz w:val="16"/>
          <w:szCs w:val="16"/>
        </w:rPr>
        <w:t>1914-15 гг.</w:t>
      </w:r>
      <w:r w:rsidR="005D05AB" w:rsidRPr="00D45A46">
        <w:rPr>
          <w:bCs/>
          <w:color w:val="000000" w:themeColor="text1"/>
          <w:sz w:val="16"/>
          <w:szCs w:val="16"/>
        </w:rPr>
        <w:t xml:space="preserve"> создание Организация Ванкова было обусловлено кризисом артиллерийского снабжения русской армии</w:t>
      </w:r>
      <w:r w:rsidRPr="00D45A46">
        <w:rPr>
          <w:bCs/>
          <w:color w:val="000000" w:themeColor="text1"/>
          <w:sz w:val="16"/>
          <w:szCs w:val="16"/>
        </w:rPr>
        <w:t xml:space="preserve"> и уже значительной перегруженностью заказами ГАУ большинства крупных металлообрабатывающих предприятий. Способ, использованный во Франции в ходе решения тех же проблем, предполагал привлечение мелких предприятий и мастерских для производства достаточно крупных заказов на отдельные части гранаты или отдельные операции по ее изготовлению под руководством и при техническом содействии наблюдающих военных специалистов и инженеров.</w:t>
      </w:r>
    </w:p>
    <w:p w14:paraId="28283C2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Объем первого заказа (1 млн. трехдюймовых гранат, 1010 тыс. запальных стаканов и столько же детонаторных трубок) не предполагал расширения производства привлекаемых заводов, но многие из них уже с весны 1915 г. начали работы по переоборудованию и расширению предприятий, стремясь использовать летний строительный сезон. Эта деятельность получила новый импульс, когда 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 [История организации ... Ванкова. С. 17.]. Такая ситуация укрепляла интерес предпринимателей и стимулировала расширение ими производства на своих предприятиях. </w:t>
      </w:r>
    </w:p>
    <w:p w14:paraId="2A97904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 [Там же. С. 48-50.].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 [Например, вместо вытачивания корпусов гранат использовалась их штамповка. На множество более простых операций было разделено производство запальных стаканов, что позволило осуществить их выпуск на простых токарных, револьверных и винторезных станках и при работе на них неквалифицированных рабочих. См об этом: История организации ...Ванкова. С. 85-88.]. </w:t>
      </w:r>
    </w:p>
    <w:p w14:paraId="13861EC1"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Ко» 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1B567F5F"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60612E42"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0B38968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14F2CEB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41F14C5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610AD490" w14:textId="77777777" w:rsidR="00B67D7C" w:rsidRPr="00D45A46" w:rsidRDefault="00B67D7C" w:rsidP="00D45A46">
      <w:pPr>
        <w:jc w:val="both"/>
        <w:rPr>
          <w:bCs/>
          <w:color w:val="000000" w:themeColor="text1"/>
          <w:sz w:val="16"/>
          <w:szCs w:val="16"/>
        </w:rPr>
      </w:pPr>
    </w:p>
    <w:p w14:paraId="7789772B" w14:textId="227648C7" w:rsidR="00B67D7C" w:rsidRPr="00D45A46" w:rsidRDefault="005D05AB"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1914 -1917 гг. </w:t>
      </w:r>
      <w:r w:rsidRPr="00D45A46">
        <w:rPr>
          <w:bCs/>
          <w:color w:val="000000" w:themeColor="text1"/>
          <w:sz w:val="16"/>
          <w:szCs w:val="16"/>
        </w:rPr>
        <w:t xml:space="preserve">развитие целого ряда базовых отраслей российской индустрии (топливной, металлургической, электротехнической) и ее энергетического обеспечения не стало объектом интенсивного строительства </w:t>
      </w:r>
      <w:r w:rsidR="00B67D7C" w:rsidRPr="00D45A46">
        <w:rPr>
          <w:bCs/>
          <w:color w:val="000000" w:themeColor="text1"/>
          <w:sz w:val="16"/>
          <w:szCs w:val="16"/>
        </w:rPr>
        <w:t>и даже предметом всестороннего обсуждения. В лучшем случае речь шла о сооружении отдельных и, можно сказать, единичных предприятиях. Нельзя не отметить тот факт, что владельцы угольных шахт и нефтяных промыслов предпочитали вести строительство химических предприятий оборонного назначения, чем развивать основное производство.</w:t>
      </w:r>
    </w:p>
    <w:p w14:paraId="6FADAB2C"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годы войны значительно расширилось строительство электростанций, о чем свидетельствуют данные промышленных переписей и сведения, собранные в Комиссии ГОЭЛРО. В то же время, несмотря на жестокость топливно-энергетического кризиса в Петрограде, вопрос о строительстве электростанций, которые могли снабжать столицу электроэнергией, так и не приобрел практического характера [Вопрос об организации электроснабжения Петербурга был поставлен еще в 1900 г. на I Всероссийском электротехническом съезде (доклад «Об электропередаче силы порогов Волхова, Нарвы и Вуоксы в Петербург»), но и в годы войны он не получил разрешения. На нескольких заседаниях Особого совещания в предварительном порядке обсуждался вопрос о сооружении отдельных электростанций в Карелии и Финляндии о-вом «Иматра».]. Большинство сооружавшихся в годы Первой мировой войны электростанций были заводскими, о чем свидетельствуют приведенные выше данные об авиационных и автомобильных предприятиях. Проект акционерного общества «Углеток», предусматривавший электрификацию всего Южного горнопромышленного района России, не стал предметом обсуждения ни в Особом совещании по обороне, ни в Особом совещании по топливу [Михеев В.В. Проект электрификации Юга России акционерного общества «Углеток»(1916 г.) // Информационный бюллетень научного семинара «Индустриализация в России». М., 1997. № 3.] (11863).</w:t>
      </w:r>
    </w:p>
    <w:p w14:paraId="748CAF3E" w14:textId="77777777" w:rsidR="00B67D7C" w:rsidRPr="00D45A46" w:rsidRDefault="00B67D7C" w:rsidP="00D45A46">
      <w:pPr>
        <w:jc w:val="both"/>
        <w:rPr>
          <w:bCs/>
          <w:color w:val="000000" w:themeColor="text1"/>
          <w:sz w:val="16"/>
          <w:szCs w:val="16"/>
        </w:rPr>
      </w:pPr>
    </w:p>
    <w:p w14:paraId="6B1C4502" w14:textId="33AF6DD7" w:rsidR="00B67D7C" w:rsidRPr="00D45A46" w:rsidRDefault="008B558D" w:rsidP="00D45A46">
      <w:pPr>
        <w:jc w:val="both"/>
        <w:rPr>
          <w:bCs/>
          <w:color w:val="000000" w:themeColor="text1"/>
          <w:sz w:val="16"/>
          <w:szCs w:val="16"/>
        </w:rPr>
      </w:pPr>
      <w:r w:rsidRPr="00D45A46">
        <w:rPr>
          <w:bCs/>
          <w:color w:val="000000" w:themeColor="text1"/>
          <w:sz w:val="16"/>
          <w:szCs w:val="16"/>
        </w:rPr>
        <w:t>В</w:t>
      </w:r>
      <w:r w:rsidR="00B67D7C" w:rsidRPr="00D45A46">
        <w:rPr>
          <w:bCs/>
          <w:color w:val="000000" w:themeColor="text1"/>
          <w:sz w:val="16"/>
          <w:szCs w:val="16"/>
        </w:rPr>
        <w:t xml:space="preserve"> 1914-1915 гг. </w:t>
      </w:r>
      <w:r w:rsidRPr="00D45A46">
        <w:rPr>
          <w:bCs/>
          <w:color w:val="000000" w:themeColor="text1"/>
          <w:sz w:val="16"/>
          <w:szCs w:val="16"/>
        </w:rPr>
        <w:t xml:space="preserve">апогеем деятельности РОБТиТ явилось строительство и ввод в действие </w:t>
      </w:r>
      <w:r w:rsidR="00B67D7C" w:rsidRPr="00D45A46">
        <w:rPr>
          <w:bCs/>
          <w:color w:val="000000" w:themeColor="text1"/>
          <w:sz w:val="16"/>
          <w:szCs w:val="16"/>
        </w:rPr>
        <w:t>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69048C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5845A9A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038B3D7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0FC111F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7CDAD22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71BCD61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46E2B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419777B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6AD87AE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0DEEC396"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1BD20DAA"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6462E0C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lastRenderedPageBreak/>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405586E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2C256BF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32ABBBF9"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0156FFC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019E1663"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28CD78D5"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6DA1507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6097CE10"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3AC9174D"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4F8FB67E"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5758F197"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0A390454"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4867AF2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4CB7648D" w14:textId="77777777" w:rsidR="00B67D7C" w:rsidRPr="00D45A46" w:rsidRDefault="00B67D7C" w:rsidP="00D45A46">
      <w:pPr>
        <w:jc w:val="both"/>
        <w:rPr>
          <w:bCs/>
          <w:color w:val="000000" w:themeColor="text1"/>
          <w:sz w:val="16"/>
          <w:szCs w:val="16"/>
        </w:rPr>
      </w:pPr>
    </w:p>
    <w:p w14:paraId="329958F4"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Война 1914-1918 гг. вскрыла недостатки системы распределения государственного заказа. Одной из причин низкого качества работ признавалось распределение заказов на изустных торгах и смешанных конкурсах. Не имея достаточно времени на обдумывание, участники выкрикивали нереальные цены. Получив заказ, они были вынуждены выполнять его с отступлениями от требований. Торги по запечатанным объявлениям приводили к более успешным результатам.</w:t>
      </w:r>
    </w:p>
    <w:p w14:paraId="3FF6596A"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Для совершенствования процесса конкурсного отбора в России было предложено ввести английскую систему поиска возможных участников торгов. С этой целью каждое ведомство вело списки предприятий, признанных подходящими казне контрагентами по своей надежности и солидности.</w:t>
      </w:r>
    </w:p>
    <w:p w14:paraId="68D10A00" w14:textId="77777777" w:rsidR="00B67D7C" w:rsidRPr="00D45A46" w:rsidRDefault="00B67D7C" w:rsidP="00D45A46">
      <w:pPr>
        <w:pStyle w:val="a3"/>
        <w:jc w:val="both"/>
        <w:rPr>
          <w:bCs/>
          <w:i w:val="0"/>
          <w:color w:val="000000" w:themeColor="text1"/>
          <w:spacing w:val="0"/>
          <w:kern w:val="0"/>
          <w:position w:val="0"/>
          <w:sz w:val="16"/>
          <w:szCs w:val="16"/>
        </w:rPr>
      </w:pPr>
      <w:r w:rsidRPr="00D45A46">
        <w:rPr>
          <w:bCs/>
          <w:i w:val="0"/>
          <w:color w:val="000000" w:themeColor="text1"/>
          <w:spacing w:val="0"/>
          <w:kern w:val="0"/>
          <w:position w:val="0"/>
          <w:sz w:val="16"/>
          <w:szCs w:val="16"/>
        </w:rPr>
        <w:t>Анализ объявлений начала века о проведении торгов на поставку товаров и работ показывает, что в них присутствуют практически все положения торгов, используемые и сегодня (11277).</w:t>
      </w:r>
    </w:p>
    <w:p w14:paraId="3679A1AE" w14:textId="77777777" w:rsidR="00B67D7C" w:rsidRPr="00D45A46" w:rsidRDefault="00B67D7C" w:rsidP="00D45A46">
      <w:pPr>
        <w:pStyle w:val="a3"/>
        <w:jc w:val="both"/>
        <w:rPr>
          <w:bCs/>
          <w:i w:val="0"/>
          <w:color w:val="000000" w:themeColor="text1"/>
          <w:spacing w:val="0"/>
          <w:kern w:val="0"/>
          <w:position w:val="0"/>
          <w:sz w:val="16"/>
          <w:szCs w:val="16"/>
        </w:rPr>
      </w:pPr>
    </w:p>
    <w:p w14:paraId="733C5777"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Германии:</w:t>
      </w:r>
    </w:p>
    <w:p w14:paraId="6CF46677" w14:textId="77777777" w:rsidR="00B67D7C" w:rsidRPr="00D45A46" w:rsidRDefault="00B67D7C" w:rsidP="00D45A46">
      <w:pPr>
        <w:jc w:val="both"/>
        <w:rPr>
          <w:bCs/>
          <w:i/>
          <w:color w:val="000000" w:themeColor="text1"/>
          <w:sz w:val="16"/>
          <w:szCs w:val="16"/>
        </w:rPr>
      </w:pPr>
    </w:p>
    <w:p w14:paraId="770BD558" w14:textId="77777777" w:rsidR="00B67D7C" w:rsidRPr="00D45A46" w:rsidRDefault="00B67D7C" w:rsidP="00D45A46">
      <w:pPr>
        <w:jc w:val="both"/>
        <w:rPr>
          <w:bCs/>
          <w:color w:val="000000" w:themeColor="text1"/>
          <w:sz w:val="16"/>
          <w:szCs w:val="16"/>
        </w:rPr>
      </w:pPr>
      <w:r w:rsidRPr="00D45A46">
        <w:rPr>
          <w:bCs/>
          <w:color w:val="000000" w:themeColor="text1"/>
          <w:sz w:val="16"/>
          <w:szCs w:val="16"/>
        </w:rPr>
        <w:t>В 1914-1917 в Германии постройка самолетов и моторов, как и ранее, была поручена частным заводам. Чтобы поставить снабжение фронта на возможно более широкий базис и повысить соревновательность, непрерывно привлекались все новые и новые заводы. Всего за время войны на снабжение авиавойск работали 36 авиазаводов и 21 моторостроительный завод, помимо 16-ти авиационных и 17-ти моторостроительных мастерских, занимавшихся исключительно ремонтом. Должное руководящее влияние на производство инспекция обеспечила за собой посредством назначения на каждый завод постоянных контролеров, которыми в 1916 году были заменены выездные приемные комиссии. Контролеры не только следили за регулярной и безукоризненной работой, но и служили посредниками в тех случаях, когда нужно было оставить незаменимых специалистов на заводах, достать сырье для производства или же улучшить положение рабочих. Однако, невзирая на их деятельность, недостаточная устойчивость условий труда рабочих, отсутствие возможности расширения и, наконец, недостаток сырья неблагоприятно влияли на производительность авиапромышленности. Ввиду сложности условий военного времени, заводы предпочитали постройку уже запущенных в серию самолетов и были мало склонны к новшествам. Для инспектора здесь открывалось широкое полеплодотворной деятельности (11282).</w:t>
      </w:r>
    </w:p>
    <w:p w14:paraId="1C048363" w14:textId="77777777" w:rsidR="00B67D7C" w:rsidRPr="00D45A46" w:rsidRDefault="00B67D7C" w:rsidP="00D45A46">
      <w:pPr>
        <w:jc w:val="both"/>
        <w:rPr>
          <w:bCs/>
          <w:color w:val="000000" w:themeColor="text1"/>
          <w:sz w:val="16"/>
          <w:szCs w:val="16"/>
        </w:rPr>
      </w:pPr>
    </w:p>
    <w:p w14:paraId="74312E86" w14:textId="77777777" w:rsidR="00B67D7C" w:rsidRPr="00D45A46" w:rsidRDefault="00B67D7C" w:rsidP="00D45A46">
      <w:pPr>
        <w:jc w:val="both"/>
        <w:rPr>
          <w:bCs/>
          <w:i/>
          <w:color w:val="000000" w:themeColor="text1"/>
          <w:sz w:val="16"/>
          <w:szCs w:val="16"/>
        </w:rPr>
      </w:pPr>
      <w:r w:rsidRPr="00D45A46">
        <w:rPr>
          <w:bCs/>
          <w:i/>
          <w:color w:val="000000" w:themeColor="text1"/>
          <w:sz w:val="16"/>
          <w:szCs w:val="16"/>
        </w:rPr>
        <w:t>Авиация и воздухоплавание Франции:</w:t>
      </w:r>
    </w:p>
    <w:p w14:paraId="1DD2C869" w14:textId="77777777" w:rsidR="00B67D7C" w:rsidRPr="00D45A46" w:rsidRDefault="00B67D7C" w:rsidP="00D45A46">
      <w:pPr>
        <w:jc w:val="both"/>
        <w:rPr>
          <w:bCs/>
          <w:i/>
          <w:color w:val="000000" w:themeColor="text1"/>
          <w:sz w:val="16"/>
          <w:szCs w:val="16"/>
        </w:rPr>
      </w:pPr>
    </w:p>
    <w:p w14:paraId="71AECBAA" w14:textId="4A6F28BB" w:rsidR="00B67D7C" w:rsidRPr="00D45A46" w:rsidRDefault="008B558D" w:rsidP="00D45A46">
      <w:pPr>
        <w:shd w:val="clear" w:color="auto" w:fill="FFFFFF"/>
        <w:jc w:val="both"/>
        <w:rPr>
          <w:bCs/>
          <w:color w:val="000000" w:themeColor="text1"/>
          <w:sz w:val="16"/>
          <w:szCs w:val="16"/>
        </w:rPr>
      </w:pPr>
      <w:r w:rsidRPr="00D45A46">
        <w:rPr>
          <w:bCs/>
          <w:color w:val="000000" w:themeColor="text1"/>
          <w:sz w:val="16"/>
          <w:szCs w:val="16"/>
        </w:rPr>
        <w:t xml:space="preserve">На рубеже </w:t>
      </w:r>
      <w:r w:rsidR="00B67D7C" w:rsidRPr="00D45A46">
        <w:rPr>
          <w:bCs/>
          <w:color w:val="000000" w:themeColor="text1"/>
          <w:sz w:val="16"/>
          <w:szCs w:val="16"/>
        </w:rPr>
        <w:t>1914-1915 гг.</w:t>
      </w:r>
      <w:r w:rsidRPr="00D45A46">
        <w:rPr>
          <w:bCs/>
          <w:color w:val="000000" w:themeColor="text1"/>
          <w:sz w:val="16"/>
          <w:szCs w:val="16"/>
        </w:rPr>
        <w:t xml:space="preserve"> созрело революционным решение французских военных</w:t>
      </w:r>
      <w:r w:rsidR="00B67D7C" w:rsidRPr="00D45A46">
        <w:rPr>
          <w:bCs/>
          <w:color w:val="000000" w:themeColor="text1"/>
          <w:sz w:val="16"/>
          <w:szCs w:val="16"/>
        </w:rPr>
        <w:t>, создавать вместо прежних многоцелевых ап</w:t>
      </w:r>
      <w:r w:rsidR="00B67D7C" w:rsidRPr="00D45A46">
        <w:rPr>
          <w:bCs/>
          <w:color w:val="000000" w:themeColor="text1"/>
          <w:sz w:val="16"/>
          <w:szCs w:val="16"/>
        </w:rPr>
        <w:softHyphen/>
        <w:t>паратов машины, предназначенные для конкретных целей и соответственно с этим разрабатывать их конструкцию и во</w:t>
      </w:r>
      <w:r w:rsidR="00B67D7C" w:rsidRPr="00D45A46">
        <w:rPr>
          <w:bCs/>
          <w:color w:val="000000" w:themeColor="text1"/>
          <w:sz w:val="16"/>
          <w:szCs w:val="16"/>
        </w:rPr>
        <w:softHyphen/>
        <w:t>оружение. Исходя из этого французы первыми стали созда</w:t>
      </w:r>
      <w:r w:rsidR="00B67D7C" w:rsidRPr="00D45A46">
        <w:rPr>
          <w:bCs/>
          <w:color w:val="000000" w:themeColor="text1"/>
          <w:sz w:val="16"/>
          <w:szCs w:val="16"/>
        </w:rPr>
        <w:softHyphen/>
        <w:t>вать тип аппарата, специализирующегося прежде всего на уничтожении воздушного противника — истребителя.</w:t>
      </w:r>
    </w:p>
    <w:p w14:paraId="59C83F1A" w14:textId="77777777" w:rsidR="00B67D7C" w:rsidRPr="00D45A46" w:rsidRDefault="00B67D7C" w:rsidP="00D45A46">
      <w:pPr>
        <w:shd w:val="clear" w:color="auto" w:fill="FFFFFF"/>
        <w:jc w:val="both"/>
        <w:rPr>
          <w:bCs/>
          <w:color w:val="000000" w:themeColor="text1"/>
          <w:sz w:val="16"/>
          <w:szCs w:val="16"/>
        </w:rPr>
      </w:pPr>
      <w:r w:rsidRPr="00D45A46">
        <w:rPr>
          <w:bCs/>
          <w:color w:val="000000" w:themeColor="text1"/>
          <w:sz w:val="16"/>
          <w:szCs w:val="16"/>
        </w:rPr>
        <w:t>Уже в октябре прошлого года в ВВС Антанты были оп</w:t>
      </w:r>
      <w:r w:rsidRPr="00D45A46">
        <w:rPr>
          <w:bCs/>
          <w:color w:val="000000" w:themeColor="text1"/>
          <w:sz w:val="16"/>
          <w:szCs w:val="16"/>
        </w:rPr>
        <w:softHyphen/>
        <w:t>робованы различные системы установки пулемета. Пона</w:t>
      </w:r>
      <w:r w:rsidRPr="00D45A46">
        <w:rPr>
          <w:bCs/>
          <w:color w:val="000000" w:themeColor="text1"/>
          <w:sz w:val="16"/>
          <w:szCs w:val="16"/>
        </w:rPr>
        <w:softHyphen/>
        <w:t>чалу в чрезвычайно выигрышном положении оказались аппараты с толкающим винтом, позволявшие устанавли</w:t>
      </w:r>
      <w:r w:rsidRPr="00D45A46">
        <w:rPr>
          <w:bCs/>
          <w:color w:val="000000" w:themeColor="text1"/>
          <w:sz w:val="16"/>
          <w:szCs w:val="16"/>
        </w:rPr>
        <w:softHyphen/>
        <w:t>вать пулемет на носу аэроплана. Именно с такой машины и был сбит первый германский самолет в октябре 1914г. Од</w:t>
      </w:r>
      <w:r w:rsidRPr="00D45A46">
        <w:rPr>
          <w:bCs/>
          <w:color w:val="000000" w:themeColor="text1"/>
          <w:sz w:val="16"/>
          <w:szCs w:val="16"/>
        </w:rPr>
        <w:softHyphen/>
        <w:t>нако эти машины оказались совершенно незащищенными с хвостовой части. Кроме того, находящийся в передней кабине летнаб почти неизбежно погибал при достаточно часто случавшемся капотировании (11060).</w:t>
      </w:r>
    </w:p>
    <w:p w14:paraId="7229BC82" w14:textId="77777777" w:rsidR="00B67D7C" w:rsidRPr="00D45A46" w:rsidRDefault="00B67D7C" w:rsidP="00D45A46">
      <w:pPr>
        <w:shd w:val="clear" w:color="auto" w:fill="FFFFFF"/>
        <w:jc w:val="both"/>
        <w:rPr>
          <w:bCs/>
          <w:color w:val="000000" w:themeColor="text1"/>
          <w:sz w:val="16"/>
          <w:szCs w:val="16"/>
        </w:rPr>
      </w:pPr>
    </w:p>
    <w:p w14:paraId="4631AEED" w14:textId="77777777" w:rsidR="00D71C34" w:rsidRPr="00D45A46" w:rsidRDefault="00D71C34" w:rsidP="00D45A46">
      <w:pPr>
        <w:jc w:val="both"/>
        <w:rPr>
          <w:bCs/>
          <w:sz w:val="16"/>
          <w:szCs w:val="16"/>
        </w:rPr>
      </w:pPr>
    </w:p>
    <w:sectPr w:rsidR="00D71C34" w:rsidRPr="00D45A46" w:rsidSect="00032514">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A7258F"/>
    <w:multiLevelType w:val="multilevel"/>
    <w:tmpl w:val="54C0C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2D46F85"/>
    <w:multiLevelType w:val="hybridMultilevel"/>
    <w:tmpl w:val="C31231D2"/>
    <w:lvl w:ilvl="0" w:tplc="5F607F00">
      <w:start w:val="1"/>
      <w:numFmt w:val="decimal"/>
      <w:lvlText w:val="%1."/>
      <w:lvlJc w:val="left"/>
      <w:pPr>
        <w:tabs>
          <w:tab w:val="num" w:pos="1320"/>
        </w:tabs>
        <w:ind w:left="1320" w:hanging="78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16cid:durableId="5988032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7784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defaultTabStop w:val="708"/>
  <w:drawingGridHorizontalSpacing w:val="10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7DF"/>
    <w:rsid w:val="00000AB4"/>
    <w:rsid w:val="00004F55"/>
    <w:rsid w:val="00011C74"/>
    <w:rsid w:val="00011CC7"/>
    <w:rsid w:val="00011DC2"/>
    <w:rsid w:val="00012B57"/>
    <w:rsid w:val="00014A41"/>
    <w:rsid w:val="00015396"/>
    <w:rsid w:val="000159AF"/>
    <w:rsid w:val="00025019"/>
    <w:rsid w:val="00027173"/>
    <w:rsid w:val="00032514"/>
    <w:rsid w:val="00033BD8"/>
    <w:rsid w:val="00033CC4"/>
    <w:rsid w:val="000343AB"/>
    <w:rsid w:val="00036953"/>
    <w:rsid w:val="00036E63"/>
    <w:rsid w:val="0004177D"/>
    <w:rsid w:val="00042E9E"/>
    <w:rsid w:val="000446ED"/>
    <w:rsid w:val="000458DE"/>
    <w:rsid w:val="00046EB1"/>
    <w:rsid w:val="00047175"/>
    <w:rsid w:val="000502D1"/>
    <w:rsid w:val="00054B99"/>
    <w:rsid w:val="000611A9"/>
    <w:rsid w:val="00061A49"/>
    <w:rsid w:val="00073939"/>
    <w:rsid w:val="000843FB"/>
    <w:rsid w:val="00084470"/>
    <w:rsid w:val="000923AE"/>
    <w:rsid w:val="00093991"/>
    <w:rsid w:val="00097BDE"/>
    <w:rsid w:val="00097C1E"/>
    <w:rsid w:val="000A25A6"/>
    <w:rsid w:val="000A6A9B"/>
    <w:rsid w:val="000B3344"/>
    <w:rsid w:val="000B43C4"/>
    <w:rsid w:val="000B7C49"/>
    <w:rsid w:val="000C1218"/>
    <w:rsid w:val="000C1736"/>
    <w:rsid w:val="000D2147"/>
    <w:rsid w:val="000D651E"/>
    <w:rsid w:val="000E4046"/>
    <w:rsid w:val="000F0B5E"/>
    <w:rsid w:val="000F1AB4"/>
    <w:rsid w:val="000F3570"/>
    <w:rsid w:val="000F3915"/>
    <w:rsid w:val="000F5F6C"/>
    <w:rsid w:val="000F61E9"/>
    <w:rsid w:val="000F6B76"/>
    <w:rsid w:val="00101132"/>
    <w:rsid w:val="00102E02"/>
    <w:rsid w:val="00105BD1"/>
    <w:rsid w:val="00115091"/>
    <w:rsid w:val="00115BEB"/>
    <w:rsid w:val="0012494E"/>
    <w:rsid w:val="00125D75"/>
    <w:rsid w:val="00126FA1"/>
    <w:rsid w:val="0013152A"/>
    <w:rsid w:val="00133C16"/>
    <w:rsid w:val="00135761"/>
    <w:rsid w:val="00136371"/>
    <w:rsid w:val="0014163C"/>
    <w:rsid w:val="001438FE"/>
    <w:rsid w:val="00152EA5"/>
    <w:rsid w:val="001559D1"/>
    <w:rsid w:val="001711C8"/>
    <w:rsid w:val="00186C34"/>
    <w:rsid w:val="00187E28"/>
    <w:rsid w:val="00190D1D"/>
    <w:rsid w:val="001920FA"/>
    <w:rsid w:val="001A4040"/>
    <w:rsid w:val="001A5F85"/>
    <w:rsid w:val="001B3C0D"/>
    <w:rsid w:val="001B5FAE"/>
    <w:rsid w:val="001B7CBD"/>
    <w:rsid w:val="001C0601"/>
    <w:rsid w:val="001C1E17"/>
    <w:rsid w:val="001C2826"/>
    <w:rsid w:val="001C4606"/>
    <w:rsid w:val="001C631D"/>
    <w:rsid w:val="001C6C6A"/>
    <w:rsid w:val="001C7B60"/>
    <w:rsid w:val="001D088F"/>
    <w:rsid w:val="001D2193"/>
    <w:rsid w:val="001D369B"/>
    <w:rsid w:val="001D689A"/>
    <w:rsid w:val="001E0CA1"/>
    <w:rsid w:val="001E3843"/>
    <w:rsid w:val="001E6F2E"/>
    <w:rsid w:val="001E7CD8"/>
    <w:rsid w:val="001F09FC"/>
    <w:rsid w:val="001F1476"/>
    <w:rsid w:val="001F4D16"/>
    <w:rsid w:val="001F7457"/>
    <w:rsid w:val="001F75FA"/>
    <w:rsid w:val="00203CD2"/>
    <w:rsid w:val="002060BB"/>
    <w:rsid w:val="00207609"/>
    <w:rsid w:val="002079B1"/>
    <w:rsid w:val="00207D1C"/>
    <w:rsid w:val="00211AC7"/>
    <w:rsid w:val="00213AC2"/>
    <w:rsid w:val="00214B12"/>
    <w:rsid w:val="0021532A"/>
    <w:rsid w:val="002164F7"/>
    <w:rsid w:val="00221CF3"/>
    <w:rsid w:val="00234D24"/>
    <w:rsid w:val="002358A3"/>
    <w:rsid w:val="002379FC"/>
    <w:rsid w:val="002424BF"/>
    <w:rsid w:val="00242864"/>
    <w:rsid w:val="002445DF"/>
    <w:rsid w:val="0024481F"/>
    <w:rsid w:val="002476B6"/>
    <w:rsid w:val="00256718"/>
    <w:rsid w:val="00263E55"/>
    <w:rsid w:val="00264C1D"/>
    <w:rsid w:val="00266DDA"/>
    <w:rsid w:val="0026718D"/>
    <w:rsid w:val="002728D3"/>
    <w:rsid w:val="00277C70"/>
    <w:rsid w:val="002812DC"/>
    <w:rsid w:val="002848A1"/>
    <w:rsid w:val="0028777E"/>
    <w:rsid w:val="002922CF"/>
    <w:rsid w:val="0029275C"/>
    <w:rsid w:val="002A06B1"/>
    <w:rsid w:val="002A7EAE"/>
    <w:rsid w:val="002B22B5"/>
    <w:rsid w:val="002B27D3"/>
    <w:rsid w:val="002B5CC5"/>
    <w:rsid w:val="002C3310"/>
    <w:rsid w:val="002C4B07"/>
    <w:rsid w:val="002D0E4D"/>
    <w:rsid w:val="002D2DA4"/>
    <w:rsid w:val="002D3925"/>
    <w:rsid w:val="002E1FBB"/>
    <w:rsid w:val="002E4933"/>
    <w:rsid w:val="002E7CBF"/>
    <w:rsid w:val="002F0233"/>
    <w:rsid w:val="002F1585"/>
    <w:rsid w:val="002F17CD"/>
    <w:rsid w:val="002F447D"/>
    <w:rsid w:val="002F474A"/>
    <w:rsid w:val="002F762C"/>
    <w:rsid w:val="003031CD"/>
    <w:rsid w:val="00305F97"/>
    <w:rsid w:val="00307FC0"/>
    <w:rsid w:val="00311F0F"/>
    <w:rsid w:val="00313B39"/>
    <w:rsid w:val="003149B3"/>
    <w:rsid w:val="003158C0"/>
    <w:rsid w:val="003166F2"/>
    <w:rsid w:val="0031773D"/>
    <w:rsid w:val="003217C1"/>
    <w:rsid w:val="00325650"/>
    <w:rsid w:val="0032577C"/>
    <w:rsid w:val="00325BE1"/>
    <w:rsid w:val="0032740E"/>
    <w:rsid w:val="0033033A"/>
    <w:rsid w:val="00331FFE"/>
    <w:rsid w:val="00333FA0"/>
    <w:rsid w:val="00341858"/>
    <w:rsid w:val="00344A8B"/>
    <w:rsid w:val="00344C8D"/>
    <w:rsid w:val="00344FA5"/>
    <w:rsid w:val="00345651"/>
    <w:rsid w:val="00345E13"/>
    <w:rsid w:val="0035066C"/>
    <w:rsid w:val="00351E07"/>
    <w:rsid w:val="00353FD9"/>
    <w:rsid w:val="00354A55"/>
    <w:rsid w:val="003574D5"/>
    <w:rsid w:val="00360987"/>
    <w:rsid w:val="00360F80"/>
    <w:rsid w:val="0036357B"/>
    <w:rsid w:val="0037140A"/>
    <w:rsid w:val="00381A81"/>
    <w:rsid w:val="00382732"/>
    <w:rsid w:val="003871C8"/>
    <w:rsid w:val="00387780"/>
    <w:rsid w:val="00392F0D"/>
    <w:rsid w:val="00394D85"/>
    <w:rsid w:val="00394E74"/>
    <w:rsid w:val="00396125"/>
    <w:rsid w:val="0039627F"/>
    <w:rsid w:val="0039630F"/>
    <w:rsid w:val="0039784D"/>
    <w:rsid w:val="00397AB2"/>
    <w:rsid w:val="003A10FB"/>
    <w:rsid w:val="003A1207"/>
    <w:rsid w:val="003A4008"/>
    <w:rsid w:val="003B2F98"/>
    <w:rsid w:val="003B399A"/>
    <w:rsid w:val="003C77F9"/>
    <w:rsid w:val="003C7FA6"/>
    <w:rsid w:val="003D172F"/>
    <w:rsid w:val="003D7C31"/>
    <w:rsid w:val="003E040B"/>
    <w:rsid w:val="003E3319"/>
    <w:rsid w:val="003E6ED1"/>
    <w:rsid w:val="003F0CDD"/>
    <w:rsid w:val="003F4041"/>
    <w:rsid w:val="003F431E"/>
    <w:rsid w:val="003F4EDF"/>
    <w:rsid w:val="003F7087"/>
    <w:rsid w:val="00403316"/>
    <w:rsid w:val="0040366D"/>
    <w:rsid w:val="0040655A"/>
    <w:rsid w:val="004073F3"/>
    <w:rsid w:val="004105F0"/>
    <w:rsid w:val="00413BB1"/>
    <w:rsid w:val="00422413"/>
    <w:rsid w:val="00424ECC"/>
    <w:rsid w:val="00431367"/>
    <w:rsid w:val="004322C4"/>
    <w:rsid w:val="004402F3"/>
    <w:rsid w:val="004405DB"/>
    <w:rsid w:val="00440C55"/>
    <w:rsid w:val="00442BC1"/>
    <w:rsid w:val="00443642"/>
    <w:rsid w:val="00446107"/>
    <w:rsid w:val="00447E42"/>
    <w:rsid w:val="00460ABD"/>
    <w:rsid w:val="004616DD"/>
    <w:rsid w:val="00463704"/>
    <w:rsid w:val="00463DD2"/>
    <w:rsid w:val="00466BFF"/>
    <w:rsid w:val="00470460"/>
    <w:rsid w:val="00477188"/>
    <w:rsid w:val="004809C0"/>
    <w:rsid w:val="00486B3D"/>
    <w:rsid w:val="004918D4"/>
    <w:rsid w:val="0049776B"/>
    <w:rsid w:val="004A07A6"/>
    <w:rsid w:val="004A2CF4"/>
    <w:rsid w:val="004B099E"/>
    <w:rsid w:val="004B2114"/>
    <w:rsid w:val="004B684D"/>
    <w:rsid w:val="004B7690"/>
    <w:rsid w:val="004B7D51"/>
    <w:rsid w:val="004C13D3"/>
    <w:rsid w:val="004C2152"/>
    <w:rsid w:val="004C5BD8"/>
    <w:rsid w:val="004D1A49"/>
    <w:rsid w:val="004D654A"/>
    <w:rsid w:val="004E027A"/>
    <w:rsid w:val="004E11D8"/>
    <w:rsid w:val="004E2FF9"/>
    <w:rsid w:val="004E4645"/>
    <w:rsid w:val="004E5920"/>
    <w:rsid w:val="004E7A9E"/>
    <w:rsid w:val="004F1362"/>
    <w:rsid w:val="004F33B7"/>
    <w:rsid w:val="004F3ABB"/>
    <w:rsid w:val="004F636C"/>
    <w:rsid w:val="00500627"/>
    <w:rsid w:val="0050209B"/>
    <w:rsid w:val="00507EFA"/>
    <w:rsid w:val="005109EE"/>
    <w:rsid w:val="00510ED1"/>
    <w:rsid w:val="00514246"/>
    <w:rsid w:val="00521469"/>
    <w:rsid w:val="00523A16"/>
    <w:rsid w:val="0052785E"/>
    <w:rsid w:val="00530145"/>
    <w:rsid w:val="005357DF"/>
    <w:rsid w:val="00537158"/>
    <w:rsid w:val="00537264"/>
    <w:rsid w:val="00537EDD"/>
    <w:rsid w:val="00541F55"/>
    <w:rsid w:val="005428AB"/>
    <w:rsid w:val="00545614"/>
    <w:rsid w:val="00551167"/>
    <w:rsid w:val="00552299"/>
    <w:rsid w:val="00552829"/>
    <w:rsid w:val="0056062A"/>
    <w:rsid w:val="00562E95"/>
    <w:rsid w:val="00564EB1"/>
    <w:rsid w:val="00575BAA"/>
    <w:rsid w:val="00581759"/>
    <w:rsid w:val="00582427"/>
    <w:rsid w:val="00583AC0"/>
    <w:rsid w:val="00585137"/>
    <w:rsid w:val="00587176"/>
    <w:rsid w:val="00587582"/>
    <w:rsid w:val="005912A3"/>
    <w:rsid w:val="00591CF1"/>
    <w:rsid w:val="00594FAB"/>
    <w:rsid w:val="00595E5E"/>
    <w:rsid w:val="005A6700"/>
    <w:rsid w:val="005A69E5"/>
    <w:rsid w:val="005B041C"/>
    <w:rsid w:val="005C182A"/>
    <w:rsid w:val="005C204F"/>
    <w:rsid w:val="005C3561"/>
    <w:rsid w:val="005C44E7"/>
    <w:rsid w:val="005D05AB"/>
    <w:rsid w:val="005D5F9D"/>
    <w:rsid w:val="005D67F4"/>
    <w:rsid w:val="005E0F59"/>
    <w:rsid w:val="005E1289"/>
    <w:rsid w:val="005E1B05"/>
    <w:rsid w:val="005E3A34"/>
    <w:rsid w:val="005F23E2"/>
    <w:rsid w:val="005F240D"/>
    <w:rsid w:val="00602169"/>
    <w:rsid w:val="006040A3"/>
    <w:rsid w:val="00605160"/>
    <w:rsid w:val="00607F21"/>
    <w:rsid w:val="006158E9"/>
    <w:rsid w:val="00616069"/>
    <w:rsid w:val="00620FBC"/>
    <w:rsid w:val="00625CB6"/>
    <w:rsid w:val="00627D71"/>
    <w:rsid w:val="00631ADA"/>
    <w:rsid w:val="00632890"/>
    <w:rsid w:val="00633B43"/>
    <w:rsid w:val="00633CA8"/>
    <w:rsid w:val="00635CE4"/>
    <w:rsid w:val="0063768F"/>
    <w:rsid w:val="006477E8"/>
    <w:rsid w:val="00650BE3"/>
    <w:rsid w:val="006510D6"/>
    <w:rsid w:val="00651FAA"/>
    <w:rsid w:val="00652E60"/>
    <w:rsid w:val="00654F31"/>
    <w:rsid w:val="00655397"/>
    <w:rsid w:val="00657811"/>
    <w:rsid w:val="00663875"/>
    <w:rsid w:val="00665CB6"/>
    <w:rsid w:val="00665D56"/>
    <w:rsid w:val="006661AB"/>
    <w:rsid w:val="0067227D"/>
    <w:rsid w:val="0067254E"/>
    <w:rsid w:val="00674AF1"/>
    <w:rsid w:val="00676038"/>
    <w:rsid w:val="00682C32"/>
    <w:rsid w:val="00684CAC"/>
    <w:rsid w:val="00685757"/>
    <w:rsid w:val="00687E06"/>
    <w:rsid w:val="00692002"/>
    <w:rsid w:val="00697A62"/>
    <w:rsid w:val="006A08EE"/>
    <w:rsid w:val="006B1820"/>
    <w:rsid w:val="006B5BAB"/>
    <w:rsid w:val="006B72FA"/>
    <w:rsid w:val="006C0078"/>
    <w:rsid w:val="006C0839"/>
    <w:rsid w:val="006C3E3F"/>
    <w:rsid w:val="006C4766"/>
    <w:rsid w:val="006C4AC3"/>
    <w:rsid w:val="006D06B5"/>
    <w:rsid w:val="006D2A5D"/>
    <w:rsid w:val="006D34A5"/>
    <w:rsid w:val="006D6352"/>
    <w:rsid w:val="006D7365"/>
    <w:rsid w:val="006D7D71"/>
    <w:rsid w:val="006D7DFE"/>
    <w:rsid w:val="006E1144"/>
    <w:rsid w:val="006E251A"/>
    <w:rsid w:val="006E4D00"/>
    <w:rsid w:val="006F1FDC"/>
    <w:rsid w:val="006F4AB8"/>
    <w:rsid w:val="006F6A44"/>
    <w:rsid w:val="006F6C6F"/>
    <w:rsid w:val="0070234C"/>
    <w:rsid w:val="00710A14"/>
    <w:rsid w:val="0071144B"/>
    <w:rsid w:val="007128E9"/>
    <w:rsid w:val="0071305F"/>
    <w:rsid w:val="00713DF7"/>
    <w:rsid w:val="00720DCF"/>
    <w:rsid w:val="00721B8F"/>
    <w:rsid w:val="0072340D"/>
    <w:rsid w:val="00727D11"/>
    <w:rsid w:val="007305C5"/>
    <w:rsid w:val="007320C8"/>
    <w:rsid w:val="007378DE"/>
    <w:rsid w:val="00740194"/>
    <w:rsid w:val="00740D27"/>
    <w:rsid w:val="007503DE"/>
    <w:rsid w:val="0075385C"/>
    <w:rsid w:val="00757D08"/>
    <w:rsid w:val="00766E12"/>
    <w:rsid w:val="0077008C"/>
    <w:rsid w:val="00770198"/>
    <w:rsid w:val="007716A7"/>
    <w:rsid w:val="00771FF4"/>
    <w:rsid w:val="007770E2"/>
    <w:rsid w:val="00777B2F"/>
    <w:rsid w:val="00782C43"/>
    <w:rsid w:val="00793FAC"/>
    <w:rsid w:val="0079538F"/>
    <w:rsid w:val="00797E00"/>
    <w:rsid w:val="007A0148"/>
    <w:rsid w:val="007A18DE"/>
    <w:rsid w:val="007A3B57"/>
    <w:rsid w:val="007B0CF3"/>
    <w:rsid w:val="007B125D"/>
    <w:rsid w:val="007B1C45"/>
    <w:rsid w:val="007B3688"/>
    <w:rsid w:val="007B6235"/>
    <w:rsid w:val="007C2614"/>
    <w:rsid w:val="007C4D43"/>
    <w:rsid w:val="007C69F3"/>
    <w:rsid w:val="007D029B"/>
    <w:rsid w:val="007D4BF7"/>
    <w:rsid w:val="007E17C7"/>
    <w:rsid w:val="007E2668"/>
    <w:rsid w:val="007E2CA5"/>
    <w:rsid w:val="007E3518"/>
    <w:rsid w:val="007E41FC"/>
    <w:rsid w:val="007E5829"/>
    <w:rsid w:val="007F41A5"/>
    <w:rsid w:val="008028E1"/>
    <w:rsid w:val="0080669F"/>
    <w:rsid w:val="008102F8"/>
    <w:rsid w:val="00811FF4"/>
    <w:rsid w:val="0082335E"/>
    <w:rsid w:val="0082673A"/>
    <w:rsid w:val="008323E7"/>
    <w:rsid w:val="00834BC4"/>
    <w:rsid w:val="008405E8"/>
    <w:rsid w:val="00847427"/>
    <w:rsid w:val="008515A8"/>
    <w:rsid w:val="008518B8"/>
    <w:rsid w:val="00852C9E"/>
    <w:rsid w:val="00854682"/>
    <w:rsid w:val="00854B00"/>
    <w:rsid w:val="008560E4"/>
    <w:rsid w:val="00857960"/>
    <w:rsid w:val="00857CB4"/>
    <w:rsid w:val="00861807"/>
    <w:rsid w:val="00861820"/>
    <w:rsid w:val="00864696"/>
    <w:rsid w:val="00865110"/>
    <w:rsid w:val="008665AF"/>
    <w:rsid w:val="00867AA6"/>
    <w:rsid w:val="00870037"/>
    <w:rsid w:val="0088213F"/>
    <w:rsid w:val="00883B40"/>
    <w:rsid w:val="00883E05"/>
    <w:rsid w:val="00884A88"/>
    <w:rsid w:val="00887299"/>
    <w:rsid w:val="008931D2"/>
    <w:rsid w:val="00895D15"/>
    <w:rsid w:val="008B0338"/>
    <w:rsid w:val="008B18C8"/>
    <w:rsid w:val="008B558D"/>
    <w:rsid w:val="008B55AB"/>
    <w:rsid w:val="008B68D7"/>
    <w:rsid w:val="008B7B07"/>
    <w:rsid w:val="008C0E7A"/>
    <w:rsid w:val="008C1D13"/>
    <w:rsid w:val="008C30DF"/>
    <w:rsid w:val="008D10C1"/>
    <w:rsid w:val="008D11FF"/>
    <w:rsid w:val="008D412F"/>
    <w:rsid w:val="008E0C02"/>
    <w:rsid w:val="008E194C"/>
    <w:rsid w:val="008E1EED"/>
    <w:rsid w:val="008E65F9"/>
    <w:rsid w:val="008E6C8D"/>
    <w:rsid w:val="008E7FA3"/>
    <w:rsid w:val="008F2FFE"/>
    <w:rsid w:val="008F77BC"/>
    <w:rsid w:val="008F7D8F"/>
    <w:rsid w:val="009038B0"/>
    <w:rsid w:val="0090548F"/>
    <w:rsid w:val="009121A9"/>
    <w:rsid w:val="0091409A"/>
    <w:rsid w:val="00914B52"/>
    <w:rsid w:val="0091756B"/>
    <w:rsid w:val="00917FE7"/>
    <w:rsid w:val="0092558D"/>
    <w:rsid w:val="00926D3E"/>
    <w:rsid w:val="00931B59"/>
    <w:rsid w:val="00935FE3"/>
    <w:rsid w:val="00942135"/>
    <w:rsid w:val="009536C8"/>
    <w:rsid w:val="0095449C"/>
    <w:rsid w:val="00954AD8"/>
    <w:rsid w:val="00954FE2"/>
    <w:rsid w:val="00955729"/>
    <w:rsid w:val="00955AA4"/>
    <w:rsid w:val="009606F7"/>
    <w:rsid w:val="00961E44"/>
    <w:rsid w:val="00970901"/>
    <w:rsid w:val="00970BF5"/>
    <w:rsid w:val="00970D37"/>
    <w:rsid w:val="009716B6"/>
    <w:rsid w:val="00974330"/>
    <w:rsid w:val="009873F3"/>
    <w:rsid w:val="00991581"/>
    <w:rsid w:val="009933CF"/>
    <w:rsid w:val="00993957"/>
    <w:rsid w:val="009963AC"/>
    <w:rsid w:val="0099721D"/>
    <w:rsid w:val="009A2FCA"/>
    <w:rsid w:val="009A7EB7"/>
    <w:rsid w:val="009B1447"/>
    <w:rsid w:val="009B20F0"/>
    <w:rsid w:val="009B46D9"/>
    <w:rsid w:val="009B7851"/>
    <w:rsid w:val="009C16F9"/>
    <w:rsid w:val="009C6B3E"/>
    <w:rsid w:val="009D2302"/>
    <w:rsid w:val="009D290C"/>
    <w:rsid w:val="009D3CAD"/>
    <w:rsid w:val="009E1A9B"/>
    <w:rsid w:val="009E2EDE"/>
    <w:rsid w:val="009E4DEF"/>
    <w:rsid w:val="009E7F89"/>
    <w:rsid w:val="009F1E09"/>
    <w:rsid w:val="009F28AE"/>
    <w:rsid w:val="00A01518"/>
    <w:rsid w:val="00A13D78"/>
    <w:rsid w:val="00A214D0"/>
    <w:rsid w:val="00A22F28"/>
    <w:rsid w:val="00A22FBF"/>
    <w:rsid w:val="00A2491B"/>
    <w:rsid w:val="00A24E21"/>
    <w:rsid w:val="00A32DB5"/>
    <w:rsid w:val="00A408B9"/>
    <w:rsid w:val="00A40C34"/>
    <w:rsid w:val="00A427F0"/>
    <w:rsid w:val="00A439B5"/>
    <w:rsid w:val="00A4521B"/>
    <w:rsid w:val="00A54B59"/>
    <w:rsid w:val="00A63368"/>
    <w:rsid w:val="00A64F3E"/>
    <w:rsid w:val="00A67A49"/>
    <w:rsid w:val="00A700B0"/>
    <w:rsid w:val="00A71855"/>
    <w:rsid w:val="00A719EB"/>
    <w:rsid w:val="00A72DC4"/>
    <w:rsid w:val="00A7574E"/>
    <w:rsid w:val="00A75AF0"/>
    <w:rsid w:val="00A8507B"/>
    <w:rsid w:val="00A860D6"/>
    <w:rsid w:val="00AA0170"/>
    <w:rsid w:val="00AA6E39"/>
    <w:rsid w:val="00AB27A6"/>
    <w:rsid w:val="00AC1A56"/>
    <w:rsid w:val="00AC39E6"/>
    <w:rsid w:val="00AD0CCB"/>
    <w:rsid w:val="00AD22A8"/>
    <w:rsid w:val="00AD294D"/>
    <w:rsid w:val="00AD33C6"/>
    <w:rsid w:val="00AD72F6"/>
    <w:rsid w:val="00AE19EB"/>
    <w:rsid w:val="00AE34DF"/>
    <w:rsid w:val="00AE694E"/>
    <w:rsid w:val="00AE79D6"/>
    <w:rsid w:val="00AF0EB4"/>
    <w:rsid w:val="00AF50E4"/>
    <w:rsid w:val="00AF67E6"/>
    <w:rsid w:val="00B017D1"/>
    <w:rsid w:val="00B0661F"/>
    <w:rsid w:val="00B14ED4"/>
    <w:rsid w:val="00B1687F"/>
    <w:rsid w:val="00B25BAD"/>
    <w:rsid w:val="00B2754E"/>
    <w:rsid w:val="00B31A72"/>
    <w:rsid w:val="00B344BB"/>
    <w:rsid w:val="00B366E5"/>
    <w:rsid w:val="00B37FAC"/>
    <w:rsid w:val="00B408F8"/>
    <w:rsid w:val="00B4137F"/>
    <w:rsid w:val="00B427C8"/>
    <w:rsid w:val="00B44A32"/>
    <w:rsid w:val="00B54189"/>
    <w:rsid w:val="00B5582D"/>
    <w:rsid w:val="00B562D3"/>
    <w:rsid w:val="00B62654"/>
    <w:rsid w:val="00B66E26"/>
    <w:rsid w:val="00B67856"/>
    <w:rsid w:val="00B67D7C"/>
    <w:rsid w:val="00B707E2"/>
    <w:rsid w:val="00B72394"/>
    <w:rsid w:val="00B75E18"/>
    <w:rsid w:val="00B83E23"/>
    <w:rsid w:val="00B9201B"/>
    <w:rsid w:val="00B92FA5"/>
    <w:rsid w:val="00B958ED"/>
    <w:rsid w:val="00BA24E5"/>
    <w:rsid w:val="00BB7964"/>
    <w:rsid w:val="00BC0E9B"/>
    <w:rsid w:val="00BC1858"/>
    <w:rsid w:val="00BC2920"/>
    <w:rsid w:val="00BC5BC8"/>
    <w:rsid w:val="00BC737D"/>
    <w:rsid w:val="00BD1F10"/>
    <w:rsid w:val="00BD3456"/>
    <w:rsid w:val="00BD4215"/>
    <w:rsid w:val="00BD4D8C"/>
    <w:rsid w:val="00BD6F42"/>
    <w:rsid w:val="00BD709A"/>
    <w:rsid w:val="00BD72E1"/>
    <w:rsid w:val="00BE00AC"/>
    <w:rsid w:val="00BE3CE9"/>
    <w:rsid w:val="00BF29AB"/>
    <w:rsid w:val="00BF3161"/>
    <w:rsid w:val="00BF4E37"/>
    <w:rsid w:val="00BF4F39"/>
    <w:rsid w:val="00C03042"/>
    <w:rsid w:val="00C03B37"/>
    <w:rsid w:val="00C04F53"/>
    <w:rsid w:val="00C05624"/>
    <w:rsid w:val="00C2024A"/>
    <w:rsid w:val="00C2200E"/>
    <w:rsid w:val="00C25012"/>
    <w:rsid w:val="00C27191"/>
    <w:rsid w:val="00C3237F"/>
    <w:rsid w:val="00C34E2F"/>
    <w:rsid w:val="00C353E5"/>
    <w:rsid w:val="00C37234"/>
    <w:rsid w:val="00C411D7"/>
    <w:rsid w:val="00C42092"/>
    <w:rsid w:val="00C4453B"/>
    <w:rsid w:val="00C445B0"/>
    <w:rsid w:val="00C47A60"/>
    <w:rsid w:val="00C50D40"/>
    <w:rsid w:val="00C539D8"/>
    <w:rsid w:val="00C55AED"/>
    <w:rsid w:val="00C66CE5"/>
    <w:rsid w:val="00C700AD"/>
    <w:rsid w:val="00C709B5"/>
    <w:rsid w:val="00C7464C"/>
    <w:rsid w:val="00C8180C"/>
    <w:rsid w:val="00C818AD"/>
    <w:rsid w:val="00C85049"/>
    <w:rsid w:val="00C86A5B"/>
    <w:rsid w:val="00C90A2B"/>
    <w:rsid w:val="00C90B5D"/>
    <w:rsid w:val="00C921A6"/>
    <w:rsid w:val="00C929CB"/>
    <w:rsid w:val="00C92F8A"/>
    <w:rsid w:val="00CA13A0"/>
    <w:rsid w:val="00CA3780"/>
    <w:rsid w:val="00CB38C3"/>
    <w:rsid w:val="00CB5A1B"/>
    <w:rsid w:val="00CB5DF0"/>
    <w:rsid w:val="00CB6A5A"/>
    <w:rsid w:val="00CC2D6D"/>
    <w:rsid w:val="00CC31C0"/>
    <w:rsid w:val="00CD36D2"/>
    <w:rsid w:val="00CD398C"/>
    <w:rsid w:val="00CD73B9"/>
    <w:rsid w:val="00CD7770"/>
    <w:rsid w:val="00CE0F95"/>
    <w:rsid w:val="00CE127F"/>
    <w:rsid w:val="00CE2A5D"/>
    <w:rsid w:val="00CE32E5"/>
    <w:rsid w:val="00CF669F"/>
    <w:rsid w:val="00D021DE"/>
    <w:rsid w:val="00D10A1C"/>
    <w:rsid w:val="00D11C34"/>
    <w:rsid w:val="00D125DE"/>
    <w:rsid w:val="00D144BD"/>
    <w:rsid w:val="00D16F24"/>
    <w:rsid w:val="00D21269"/>
    <w:rsid w:val="00D23C10"/>
    <w:rsid w:val="00D24D8D"/>
    <w:rsid w:val="00D26448"/>
    <w:rsid w:val="00D31C30"/>
    <w:rsid w:val="00D3230F"/>
    <w:rsid w:val="00D32F34"/>
    <w:rsid w:val="00D34C3B"/>
    <w:rsid w:val="00D34FBE"/>
    <w:rsid w:val="00D37730"/>
    <w:rsid w:val="00D4243E"/>
    <w:rsid w:val="00D42D98"/>
    <w:rsid w:val="00D448B4"/>
    <w:rsid w:val="00D45A46"/>
    <w:rsid w:val="00D4687B"/>
    <w:rsid w:val="00D4718B"/>
    <w:rsid w:val="00D50150"/>
    <w:rsid w:val="00D50668"/>
    <w:rsid w:val="00D52F55"/>
    <w:rsid w:val="00D60381"/>
    <w:rsid w:val="00D631B8"/>
    <w:rsid w:val="00D71C34"/>
    <w:rsid w:val="00D741CB"/>
    <w:rsid w:val="00D7677E"/>
    <w:rsid w:val="00D822CB"/>
    <w:rsid w:val="00D86BD4"/>
    <w:rsid w:val="00D91602"/>
    <w:rsid w:val="00D978FC"/>
    <w:rsid w:val="00DA3579"/>
    <w:rsid w:val="00DA48CD"/>
    <w:rsid w:val="00DA7D6F"/>
    <w:rsid w:val="00DB43E1"/>
    <w:rsid w:val="00DB7A8E"/>
    <w:rsid w:val="00DC4EBE"/>
    <w:rsid w:val="00DC55EB"/>
    <w:rsid w:val="00DC6A70"/>
    <w:rsid w:val="00DC7D78"/>
    <w:rsid w:val="00DD238E"/>
    <w:rsid w:val="00DD5618"/>
    <w:rsid w:val="00DE1802"/>
    <w:rsid w:val="00DE4B43"/>
    <w:rsid w:val="00DF0691"/>
    <w:rsid w:val="00DF0EA3"/>
    <w:rsid w:val="00DF4ADE"/>
    <w:rsid w:val="00E02878"/>
    <w:rsid w:val="00E04AAD"/>
    <w:rsid w:val="00E05DB0"/>
    <w:rsid w:val="00E06F14"/>
    <w:rsid w:val="00E16ED1"/>
    <w:rsid w:val="00E1737A"/>
    <w:rsid w:val="00E17878"/>
    <w:rsid w:val="00E17EC0"/>
    <w:rsid w:val="00E2202D"/>
    <w:rsid w:val="00E25292"/>
    <w:rsid w:val="00E267BA"/>
    <w:rsid w:val="00E3027F"/>
    <w:rsid w:val="00E33915"/>
    <w:rsid w:val="00E40225"/>
    <w:rsid w:val="00E42F79"/>
    <w:rsid w:val="00E46615"/>
    <w:rsid w:val="00E507DE"/>
    <w:rsid w:val="00E54541"/>
    <w:rsid w:val="00E5668B"/>
    <w:rsid w:val="00E56BE8"/>
    <w:rsid w:val="00E56F21"/>
    <w:rsid w:val="00E57BA2"/>
    <w:rsid w:val="00E61298"/>
    <w:rsid w:val="00E61531"/>
    <w:rsid w:val="00E65727"/>
    <w:rsid w:val="00E70AA2"/>
    <w:rsid w:val="00E72378"/>
    <w:rsid w:val="00E740C1"/>
    <w:rsid w:val="00E74654"/>
    <w:rsid w:val="00E74A51"/>
    <w:rsid w:val="00E753CB"/>
    <w:rsid w:val="00E75798"/>
    <w:rsid w:val="00E76BC4"/>
    <w:rsid w:val="00E82654"/>
    <w:rsid w:val="00E84D53"/>
    <w:rsid w:val="00E85F1D"/>
    <w:rsid w:val="00EA4360"/>
    <w:rsid w:val="00EA5517"/>
    <w:rsid w:val="00EB46EB"/>
    <w:rsid w:val="00EC21E5"/>
    <w:rsid w:val="00EC3568"/>
    <w:rsid w:val="00EC5972"/>
    <w:rsid w:val="00ED3C0A"/>
    <w:rsid w:val="00ED548D"/>
    <w:rsid w:val="00ED6624"/>
    <w:rsid w:val="00ED7894"/>
    <w:rsid w:val="00ED7EE8"/>
    <w:rsid w:val="00EE125C"/>
    <w:rsid w:val="00EE196A"/>
    <w:rsid w:val="00EE5130"/>
    <w:rsid w:val="00EF2FC4"/>
    <w:rsid w:val="00EF3360"/>
    <w:rsid w:val="00F10146"/>
    <w:rsid w:val="00F16B25"/>
    <w:rsid w:val="00F21C0D"/>
    <w:rsid w:val="00F22A85"/>
    <w:rsid w:val="00F22FAC"/>
    <w:rsid w:val="00F23DA1"/>
    <w:rsid w:val="00F25610"/>
    <w:rsid w:val="00F256C7"/>
    <w:rsid w:val="00F2759D"/>
    <w:rsid w:val="00F27E67"/>
    <w:rsid w:val="00F30427"/>
    <w:rsid w:val="00F3414F"/>
    <w:rsid w:val="00F34C3D"/>
    <w:rsid w:val="00F35313"/>
    <w:rsid w:val="00F3624E"/>
    <w:rsid w:val="00F36791"/>
    <w:rsid w:val="00F379D2"/>
    <w:rsid w:val="00F45966"/>
    <w:rsid w:val="00F46AC6"/>
    <w:rsid w:val="00F478FD"/>
    <w:rsid w:val="00F55231"/>
    <w:rsid w:val="00F56C15"/>
    <w:rsid w:val="00F576DF"/>
    <w:rsid w:val="00F600AC"/>
    <w:rsid w:val="00F66B3D"/>
    <w:rsid w:val="00F66BD9"/>
    <w:rsid w:val="00F702D2"/>
    <w:rsid w:val="00F7703E"/>
    <w:rsid w:val="00F77EA5"/>
    <w:rsid w:val="00F812F3"/>
    <w:rsid w:val="00F8361D"/>
    <w:rsid w:val="00F85E3A"/>
    <w:rsid w:val="00F94993"/>
    <w:rsid w:val="00F970BB"/>
    <w:rsid w:val="00FA039D"/>
    <w:rsid w:val="00FA1E67"/>
    <w:rsid w:val="00FA375E"/>
    <w:rsid w:val="00FA3F37"/>
    <w:rsid w:val="00FA4C95"/>
    <w:rsid w:val="00FB0C02"/>
    <w:rsid w:val="00FB141C"/>
    <w:rsid w:val="00FB1F25"/>
    <w:rsid w:val="00FB53CD"/>
    <w:rsid w:val="00FB7DD1"/>
    <w:rsid w:val="00FC250F"/>
    <w:rsid w:val="00FC261B"/>
    <w:rsid w:val="00FC4F64"/>
    <w:rsid w:val="00FC77D6"/>
    <w:rsid w:val="00FD3B37"/>
    <w:rsid w:val="00FE5D34"/>
    <w:rsid w:val="00FF2EB5"/>
    <w:rsid w:val="00FF53B8"/>
    <w:rsid w:val="00FF58FD"/>
    <w:rsid w:val="00FF67EC"/>
    <w:rsid w:val="00FF6D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880794"/>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67D7C"/>
    <w:pPr>
      <w:overflowPunct w:val="0"/>
      <w:autoSpaceDE w:val="0"/>
      <w:autoSpaceDN w:val="0"/>
      <w:adjustRightInd w:val="0"/>
      <w:jc w:val="left"/>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B67D7C"/>
    <w:pPr>
      <w:spacing w:before="100" w:after="100"/>
      <w:outlineLvl w:val="1"/>
    </w:pPr>
    <w:rPr>
      <w:b/>
      <w:sz w:val="36"/>
    </w:rPr>
  </w:style>
  <w:style w:type="paragraph" w:styleId="3">
    <w:name w:val="heading 3"/>
    <w:basedOn w:val="a"/>
    <w:link w:val="30"/>
    <w:uiPriority w:val="9"/>
    <w:qFormat/>
    <w:rsid w:val="000343AB"/>
    <w:pPr>
      <w:overflowPunct/>
      <w:autoSpaceDE/>
      <w:autoSpaceDN/>
      <w:adjustRightInd/>
      <w:spacing w:before="100" w:beforeAutospacing="1" w:after="100" w:afterAutospacing="1"/>
      <w:textAlignment w:val="auto"/>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67D7C"/>
    <w:rPr>
      <w:rFonts w:ascii="Times New Roman" w:eastAsia="Times New Roman" w:hAnsi="Times New Roman" w:cs="Times New Roman"/>
      <w:b/>
      <w:sz w:val="36"/>
      <w:szCs w:val="20"/>
      <w:lang w:eastAsia="ru-RU"/>
    </w:rPr>
  </w:style>
  <w:style w:type="character" w:customStyle="1" w:styleId="1">
    <w:name w:val="Строгий1"/>
    <w:rsid w:val="00B67D7C"/>
    <w:rPr>
      <w:b/>
    </w:rPr>
  </w:style>
  <w:style w:type="character" w:customStyle="1" w:styleId="10">
    <w:name w:val="Выделение1"/>
    <w:rsid w:val="00B67D7C"/>
    <w:rPr>
      <w:i/>
    </w:rPr>
  </w:style>
  <w:style w:type="character" w:customStyle="1" w:styleId="11">
    <w:name w:val="Гиперссылка1"/>
    <w:rsid w:val="00B67D7C"/>
    <w:rPr>
      <w:color w:val="0000FF"/>
      <w:u w:val="single"/>
    </w:rPr>
  </w:style>
  <w:style w:type="character" w:customStyle="1" w:styleId="20pt4">
    <w:name w:val="Основной текст + Курсив2.Интервал 0 pt4"/>
    <w:basedOn w:val="a0"/>
    <w:uiPriority w:val="99"/>
    <w:rsid w:val="00B67D7C"/>
    <w:rPr>
      <w:rFonts w:ascii="Microsoft Sans Serif" w:hAnsi="Microsoft Sans Serif"/>
      <w:i/>
      <w:spacing w:val="10"/>
      <w:sz w:val="16"/>
    </w:rPr>
  </w:style>
  <w:style w:type="character" w:customStyle="1" w:styleId="12">
    <w:name w:val="С1"/>
    <w:rsid w:val="00B67D7C"/>
    <w:rPr>
      <w:b/>
    </w:rPr>
  </w:style>
  <w:style w:type="character" w:customStyle="1" w:styleId="4">
    <w:name w:val="Основной текст + Курсив4"/>
    <w:basedOn w:val="a0"/>
    <w:uiPriority w:val="99"/>
    <w:rsid w:val="00B67D7C"/>
    <w:rPr>
      <w:rFonts w:ascii="Century Gothic" w:hAnsi="Century Gothic"/>
      <w:i/>
      <w:spacing w:val="-10"/>
      <w:sz w:val="17"/>
    </w:rPr>
  </w:style>
  <w:style w:type="character" w:customStyle="1" w:styleId="135pt25">
    <w:name w:val="Основной текст + 13.5 pt25"/>
    <w:basedOn w:val="a0"/>
    <w:uiPriority w:val="99"/>
    <w:rsid w:val="00B67D7C"/>
    <w:rPr>
      <w:rFonts w:ascii="Lucida Sans Unicode" w:hAnsi="Lucida Sans Unicode"/>
      <w:spacing w:val="0"/>
      <w:sz w:val="27"/>
    </w:rPr>
  </w:style>
  <w:style w:type="character" w:customStyle="1" w:styleId="50pt11">
    <w:name w:val="Основной текст + Курсив5.Интервал 0 pt11"/>
    <w:basedOn w:val="a0"/>
    <w:uiPriority w:val="99"/>
    <w:rsid w:val="00B67D7C"/>
    <w:rPr>
      <w:rFonts w:ascii="Microsoft Sans Serif" w:hAnsi="Microsoft Sans Serif"/>
      <w:i/>
      <w:spacing w:val="10"/>
      <w:sz w:val="16"/>
    </w:rPr>
  </w:style>
  <w:style w:type="character" w:customStyle="1" w:styleId="830pt10">
    <w:name w:val="Основной текст (8) + Не курсив3.Интервал 0 pt10"/>
    <w:basedOn w:val="a0"/>
    <w:uiPriority w:val="99"/>
    <w:rsid w:val="00B67D7C"/>
    <w:rPr>
      <w:i/>
      <w:spacing w:val="0"/>
      <w:sz w:val="16"/>
    </w:rPr>
  </w:style>
  <w:style w:type="character" w:customStyle="1" w:styleId="40pt9">
    <w:name w:val="Основной текст + Курсив4.Интервал 0 pt9"/>
    <w:basedOn w:val="a0"/>
    <w:uiPriority w:val="99"/>
    <w:rsid w:val="00B67D7C"/>
    <w:rPr>
      <w:rFonts w:ascii="Microsoft Sans Serif" w:hAnsi="Microsoft Sans Serif"/>
      <w:i/>
      <w:spacing w:val="10"/>
      <w:sz w:val="16"/>
    </w:rPr>
  </w:style>
  <w:style w:type="paragraph" w:customStyle="1" w:styleId="a3">
    <w:name w:val="п"/>
    <w:rsid w:val="00B67D7C"/>
    <w:pPr>
      <w:overflowPunct w:val="0"/>
      <w:autoSpaceDE w:val="0"/>
      <w:autoSpaceDN w:val="0"/>
      <w:adjustRightInd w:val="0"/>
      <w:jc w:val="left"/>
      <w:textAlignment w:val="baseline"/>
    </w:pPr>
    <w:rPr>
      <w:rFonts w:ascii="Times New Roman" w:eastAsia="Times New Roman" w:hAnsi="Times New Roman" w:cs="Times New Roman"/>
      <w:i/>
      <w:spacing w:val="-1"/>
      <w:kern w:val="65535"/>
      <w:position w:val="-1"/>
      <w:sz w:val="65535"/>
      <w:szCs w:val="20"/>
      <w:lang w:eastAsia="ru-RU"/>
    </w:rPr>
  </w:style>
  <w:style w:type="paragraph" w:customStyle="1" w:styleId="Blockquote">
    <w:name w:val="Blockquote"/>
    <w:basedOn w:val="a"/>
    <w:rsid w:val="00B67D7C"/>
    <w:pPr>
      <w:spacing w:before="100" w:after="100"/>
      <w:ind w:left="360" w:right="360"/>
    </w:pPr>
    <w:rPr>
      <w:sz w:val="24"/>
    </w:rPr>
  </w:style>
  <w:style w:type="paragraph" w:customStyle="1" w:styleId="Iauiue">
    <w:name w:val="Iau?iue"/>
    <w:rsid w:val="00B67D7C"/>
    <w:pPr>
      <w:widowControl w:val="0"/>
      <w:overflowPunct w:val="0"/>
      <w:autoSpaceDE w:val="0"/>
      <w:autoSpaceDN w:val="0"/>
      <w:adjustRightInd w:val="0"/>
      <w:jc w:val="left"/>
      <w:textAlignment w:val="baseline"/>
    </w:pPr>
    <w:rPr>
      <w:rFonts w:ascii="Times New Roman" w:eastAsia="Times New Roman" w:hAnsi="Times New Roman" w:cs="Times New Roman"/>
      <w:sz w:val="20"/>
      <w:szCs w:val="20"/>
      <w:lang w:eastAsia="ru-RU"/>
    </w:rPr>
  </w:style>
  <w:style w:type="paragraph" w:customStyle="1" w:styleId="H1">
    <w:name w:val="H1"/>
    <w:basedOn w:val="a"/>
    <w:next w:val="a"/>
    <w:rsid w:val="00B67D7C"/>
    <w:pPr>
      <w:keepNext/>
      <w:spacing w:before="100" w:after="100"/>
    </w:pPr>
    <w:rPr>
      <w:b/>
      <w:kern w:val="36"/>
      <w:sz w:val="48"/>
    </w:rPr>
  </w:style>
  <w:style w:type="paragraph" w:customStyle="1" w:styleId="a4">
    <w:name w:val="О"/>
    <w:rsid w:val="00B67D7C"/>
    <w:pPr>
      <w:overflowPunct w:val="0"/>
      <w:autoSpaceDE w:val="0"/>
      <w:autoSpaceDN w:val="0"/>
      <w:adjustRightInd w:val="0"/>
      <w:spacing w:before="100" w:after="100"/>
      <w:jc w:val="left"/>
      <w:textAlignment w:val="baseline"/>
    </w:pPr>
    <w:rPr>
      <w:rFonts w:ascii="Times New Roman" w:eastAsia="Times New Roman" w:hAnsi="Times New Roman" w:cs="Times New Roman"/>
      <w:sz w:val="24"/>
      <w:szCs w:val="20"/>
      <w:lang w:eastAsia="ru-RU"/>
    </w:rPr>
  </w:style>
  <w:style w:type="paragraph" w:styleId="a5">
    <w:name w:val="Body Text"/>
    <w:basedOn w:val="a"/>
    <w:link w:val="a6"/>
    <w:semiHidden/>
    <w:rsid w:val="00B67D7C"/>
    <w:pPr>
      <w:widowControl w:val="0"/>
      <w:jc w:val="both"/>
    </w:pPr>
    <w:rPr>
      <w:lang w:val="en-US"/>
    </w:rPr>
  </w:style>
  <w:style w:type="character" w:customStyle="1" w:styleId="a6">
    <w:name w:val="Основной текст Знак"/>
    <w:basedOn w:val="a0"/>
    <w:link w:val="a5"/>
    <w:semiHidden/>
    <w:rsid w:val="00B67D7C"/>
    <w:rPr>
      <w:rFonts w:ascii="Times New Roman" w:eastAsia="Times New Roman" w:hAnsi="Times New Roman" w:cs="Times New Roman"/>
      <w:sz w:val="20"/>
      <w:szCs w:val="20"/>
      <w:lang w:val="en-US" w:eastAsia="ru-RU"/>
    </w:rPr>
  </w:style>
  <w:style w:type="paragraph" w:customStyle="1" w:styleId="DefinitionList">
    <w:name w:val="Definition List"/>
    <w:basedOn w:val="a"/>
    <w:next w:val="a"/>
    <w:rsid w:val="00B67D7C"/>
    <w:pPr>
      <w:ind w:left="360"/>
    </w:pPr>
    <w:rPr>
      <w:sz w:val="24"/>
    </w:rPr>
  </w:style>
  <w:style w:type="paragraph" w:customStyle="1" w:styleId="H3">
    <w:name w:val="H3"/>
    <w:basedOn w:val="a"/>
    <w:next w:val="a"/>
    <w:rsid w:val="00B67D7C"/>
    <w:pPr>
      <w:keepNext/>
      <w:spacing w:before="100" w:after="100"/>
    </w:pPr>
    <w:rPr>
      <w:b/>
      <w:sz w:val="28"/>
    </w:rPr>
  </w:style>
  <w:style w:type="paragraph" w:customStyle="1" w:styleId="a7">
    <w:name w:val="Подпись к картинке"/>
    <w:basedOn w:val="a"/>
    <w:link w:val="a8"/>
    <w:rsid w:val="00B67D7C"/>
    <w:pPr>
      <w:shd w:val="clear" w:color="auto" w:fill="FFFFFF"/>
      <w:spacing w:line="240" w:lineRule="atLeast"/>
      <w:ind w:hanging="820"/>
    </w:pPr>
    <w:rPr>
      <w:rFonts w:ascii="Arial" w:hAnsi="Arial"/>
      <w:b/>
      <w:noProof/>
      <w:sz w:val="13"/>
    </w:rPr>
  </w:style>
  <w:style w:type="paragraph" w:customStyle="1" w:styleId="H4">
    <w:name w:val="H4"/>
    <w:basedOn w:val="a"/>
    <w:next w:val="a"/>
    <w:rsid w:val="00B67D7C"/>
    <w:pPr>
      <w:keepNext/>
      <w:spacing w:before="100" w:after="100"/>
    </w:pPr>
    <w:rPr>
      <w:b/>
      <w:sz w:val="24"/>
    </w:rPr>
  </w:style>
  <w:style w:type="paragraph" w:styleId="a9">
    <w:name w:val="Plain Text"/>
    <w:basedOn w:val="a"/>
    <w:link w:val="aa"/>
    <w:rsid w:val="00B67D7C"/>
    <w:pPr>
      <w:widowControl w:val="0"/>
    </w:pPr>
    <w:rPr>
      <w:rFonts w:ascii="Courier New" w:hAnsi="Courier New"/>
    </w:rPr>
  </w:style>
  <w:style w:type="character" w:customStyle="1" w:styleId="aa">
    <w:name w:val="Текст Знак"/>
    <w:basedOn w:val="a0"/>
    <w:link w:val="a9"/>
    <w:rsid w:val="00B67D7C"/>
    <w:rPr>
      <w:rFonts w:ascii="Courier New" w:eastAsia="Times New Roman" w:hAnsi="Courier New" w:cs="Times New Roman"/>
      <w:sz w:val="20"/>
      <w:szCs w:val="20"/>
      <w:lang w:eastAsia="ru-RU"/>
    </w:rPr>
  </w:style>
  <w:style w:type="paragraph" w:customStyle="1" w:styleId="Address">
    <w:name w:val="Address"/>
    <w:basedOn w:val="a"/>
    <w:next w:val="a"/>
    <w:rsid w:val="00B67D7C"/>
    <w:rPr>
      <w:i/>
      <w:sz w:val="24"/>
    </w:rPr>
  </w:style>
  <w:style w:type="paragraph" w:customStyle="1" w:styleId="25">
    <w:name w:val="Основной текст25"/>
    <w:basedOn w:val="a"/>
    <w:rsid w:val="00B67D7C"/>
    <w:pPr>
      <w:shd w:val="clear" w:color="auto" w:fill="FFFFFF"/>
      <w:spacing w:after="1020" w:line="233" w:lineRule="exact"/>
    </w:pPr>
    <w:rPr>
      <w:rFonts w:ascii="Arial Unicode MS" w:eastAsia="Arial Unicode MS"/>
      <w:sz w:val="25"/>
    </w:rPr>
  </w:style>
  <w:style w:type="paragraph" w:customStyle="1" w:styleId="9">
    <w:name w:val="Основной текст (9)"/>
    <w:basedOn w:val="a"/>
    <w:uiPriority w:val="99"/>
    <w:rsid w:val="00B67D7C"/>
    <w:pPr>
      <w:shd w:val="clear" w:color="auto" w:fill="FFFFFF"/>
      <w:spacing w:line="173" w:lineRule="exact"/>
      <w:ind w:hanging="200"/>
      <w:jc w:val="right"/>
    </w:pPr>
    <w:rPr>
      <w:i/>
      <w:noProof/>
      <w:sz w:val="13"/>
    </w:rPr>
  </w:style>
  <w:style w:type="paragraph" w:customStyle="1" w:styleId="81">
    <w:name w:val="Основной текст (8)1"/>
    <w:basedOn w:val="a"/>
    <w:uiPriority w:val="99"/>
    <w:rsid w:val="00B67D7C"/>
    <w:pPr>
      <w:shd w:val="clear" w:color="auto" w:fill="FFFFFF"/>
      <w:spacing w:before="60" w:line="293" w:lineRule="exact"/>
      <w:jc w:val="both"/>
    </w:pPr>
    <w:rPr>
      <w:rFonts w:ascii="Arial Narrow" w:hAnsi="Arial Narrow"/>
      <w:i/>
      <w:noProof/>
      <w:spacing w:val="-10"/>
      <w:sz w:val="28"/>
    </w:rPr>
  </w:style>
  <w:style w:type="paragraph" w:customStyle="1" w:styleId="vR">
    <w:name w:val="Основной текстvцЌ[RХ"/>
    <w:basedOn w:val="a"/>
    <w:uiPriority w:val="99"/>
    <w:rsid w:val="00B67D7C"/>
    <w:pPr>
      <w:widowControl w:val="0"/>
      <w:overflowPunct/>
      <w:jc w:val="both"/>
      <w:textAlignment w:val="auto"/>
    </w:pPr>
    <w:rPr>
      <w:rFonts w:eastAsiaTheme="minorHAnsi"/>
      <w:lang w:val="en-US" w:eastAsia="en-US"/>
    </w:rPr>
  </w:style>
  <w:style w:type="paragraph" w:customStyle="1" w:styleId="13">
    <w:name w:val="Обычный (веб)1"/>
    <w:basedOn w:val="a"/>
    <w:rsid w:val="00B67D7C"/>
    <w:pPr>
      <w:spacing w:before="100" w:after="100"/>
    </w:pPr>
    <w:rPr>
      <w:sz w:val="24"/>
    </w:rPr>
  </w:style>
  <w:style w:type="paragraph" w:customStyle="1" w:styleId="110">
    <w:name w:val="Основной текст (11)"/>
    <w:basedOn w:val="a"/>
    <w:rsid w:val="00B67D7C"/>
    <w:pPr>
      <w:shd w:val="clear" w:color="auto" w:fill="FFFFFF"/>
      <w:spacing w:line="240" w:lineRule="atLeast"/>
    </w:pPr>
    <w:rPr>
      <w:rFonts w:ascii="Arial" w:hAnsi="Arial"/>
      <w:sz w:val="36"/>
    </w:rPr>
  </w:style>
  <w:style w:type="character" w:customStyle="1" w:styleId="a8">
    <w:name w:val="Подпись к картинке_"/>
    <w:basedOn w:val="a0"/>
    <w:link w:val="a7"/>
    <w:rsid w:val="00B67D7C"/>
    <w:rPr>
      <w:rFonts w:ascii="Arial" w:eastAsia="Times New Roman" w:hAnsi="Arial" w:cs="Times New Roman"/>
      <w:b/>
      <w:noProof/>
      <w:sz w:val="13"/>
      <w:szCs w:val="20"/>
      <w:shd w:val="clear" w:color="auto" w:fill="FFFFFF"/>
      <w:lang w:eastAsia="ru-RU"/>
    </w:rPr>
  </w:style>
  <w:style w:type="character" w:customStyle="1" w:styleId="ab">
    <w:name w:val="Основной текст_"/>
    <w:link w:val="21"/>
    <w:rsid w:val="00B67D7C"/>
    <w:rPr>
      <w:rFonts w:ascii="Lucida Sans Unicode" w:hAnsi="Lucida Sans Unicode"/>
      <w:spacing w:val="-10"/>
      <w:sz w:val="25"/>
    </w:rPr>
  </w:style>
  <w:style w:type="paragraph" w:customStyle="1" w:styleId="8">
    <w:name w:val="Основной текст8"/>
    <w:basedOn w:val="a"/>
    <w:rsid w:val="00B67D7C"/>
    <w:pPr>
      <w:shd w:val="clear" w:color="auto" w:fill="FFFFFF"/>
      <w:spacing w:after="480" w:line="240" w:lineRule="atLeast"/>
      <w:ind w:hanging="460"/>
    </w:pPr>
    <w:rPr>
      <w:rFonts w:ascii="Arial" w:hAnsi="Arial"/>
      <w:sz w:val="26"/>
    </w:rPr>
  </w:style>
  <w:style w:type="paragraph" w:styleId="ac">
    <w:name w:val="Balloon Text"/>
    <w:basedOn w:val="a"/>
    <w:link w:val="ad"/>
    <w:uiPriority w:val="99"/>
    <w:semiHidden/>
    <w:unhideWhenUsed/>
    <w:rsid w:val="00B67D7C"/>
    <w:rPr>
      <w:rFonts w:ascii="Tahoma" w:hAnsi="Tahoma" w:cs="Tahoma"/>
      <w:sz w:val="16"/>
      <w:szCs w:val="16"/>
    </w:rPr>
  </w:style>
  <w:style w:type="character" w:customStyle="1" w:styleId="ad">
    <w:name w:val="Текст выноски Знак"/>
    <w:basedOn w:val="a0"/>
    <w:link w:val="ac"/>
    <w:uiPriority w:val="99"/>
    <w:semiHidden/>
    <w:rsid w:val="00B67D7C"/>
    <w:rPr>
      <w:rFonts w:ascii="Tahoma" w:eastAsia="Times New Roman" w:hAnsi="Tahoma" w:cs="Tahoma"/>
      <w:sz w:val="16"/>
      <w:szCs w:val="16"/>
      <w:lang w:eastAsia="ru-RU"/>
    </w:rPr>
  </w:style>
  <w:style w:type="paragraph" w:customStyle="1" w:styleId="p1">
    <w:name w:val="p1"/>
    <w:basedOn w:val="a"/>
    <w:rsid w:val="002A7EAE"/>
    <w:pPr>
      <w:overflowPunct/>
      <w:autoSpaceDE/>
      <w:autoSpaceDN/>
      <w:adjustRightInd/>
      <w:spacing w:before="100" w:beforeAutospacing="1" w:after="100" w:afterAutospacing="1"/>
      <w:textAlignment w:val="auto"/>
    </w:pPr>
    <w:rPr>
      <w:sz w:val="24"/>
      <w:szCs w:val="24"/>
    </w:rPr>
  </w:style>
  <w:style w:type="paragraph" w:styleId="ae">
    <w:name w:val="Normal (Web)"/>
    <w:basedOn w:val="a"/>
    <w:uiPriority w:val="99"/>
    <w:unhideWhenUsed/>
    <w:rsid w:val="007A0148"/>
    <w:pPr>
      <w:overflowPunct/>
      <w:autoSpaceDE/>
      <w:autoSpaceDN/>
      <w:adjustRightInd/>
      <w:spacing w:before="100" w:beforeAutospacing="1" w:after="100" w:afterAutospacing="1"/>
      <w:textAlignment w:val="auto"/>
    </w:pPr>
    <w:rPr>
      <w:sz w:val="24"/>
      <w:szCs w:val="24"/>
    </w:rPr>
  </w:style>
  <w:style w:type="paragraph" w:customStyle="1" w:styleId="a00">
    <w:name w:val="a0"/>
    <w:basedOn w:val="a"/>
    <w:rsid w:val="007A0148"/>
    <w:pPr>
      <w:overflowPunct/>
      <w:autoSpaceDE/>
      <w:autoSpaceDN/>
      <w:adjustRightInd/>
      <w:spacing w:after="75"/>
      <w:textAlignment w:val="auto"/>
    </w:pPr>
    <w:rPr>
      <w:sz w:val="24"/>
      <w:szCs w:val="24"/>
    </w:rPr>
  </w:style>
  <w:style w:type="paragraph" w:customStyle="1" w:styleId="21">
    <w:name w:val="Основной текст2"/>
    <w:basedOn w:val="a"/>
    <w:link w:val="ab"/>
    <w:rsid w:val="000B3344"/>
    <w:pPr>
      <w:shd w:val="clear" w:color="auto" w:fill="FFFFFF"/>
      <w:overflowPunct/>
      <w:autoSpaceDE/>
      <w:autoSpaceDN/>
      <w:adjustRightInd/>
      <w:spacing w:after="120" w:line="0" w:lineRule="atLeast"/>
      <w:ind w:hanging="400"/>
      <w:jc w:val="center"/>
      <w:textAlignment w:val="auto"/>
    </w:pPr>
    <w:rPr>
      <w:rFonts w:ascii="Lucida Sans Unicode" w:eastAsiaTheme="minorHAnsi" w:hAnsi="Lucida Sans Unicode" w:cstheme="minorBidi"/>
      <w:spacing w:val="-10"/>
      <w:sz w:val="25"/>
      <w:szCs w:val="22"/>
      <w:lang w:eastAsia="en-US"/>
    </w:rPr>
  </w:style>
  <w:style w:type="paragraph" w:customStyle="1" w:styleId="31">
    <w:name w:val="Основной текст3"/>
    <w:basedOn w:val="a"/>
    <w:rsid w:val="00D125DE"/>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14">
    <w:name w:val="Основной текст1"/>
    <w:basedOn w:val="a"/>
    <w:rsid w:val="002D3925"/>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f">
    <w:name w:val="Основной текст + Полужирный"/>
    <w:aliases w:val="Интервал 0 pt9"/>
    <w:basedOn w:val="a0"/>
    <w:uiPriority w:val="99"/>
    <w:rsid w:val="00DE1802"/>
    <w:rPr>
      <w:rFonts w:ascii="Arial Narrow" w:hAnsi="Arial Narrow" w:cs="Arial Narrow"/>
      <w:b/>
      <w:bCs/>
      <w:sz w:val="18"/>
      <w:szCs w:val="18"/>
      <w:shd w:val="clear" w:color="auto" w:fill="FFFFFF"/>
    </w:rPr>
  </w:style>
  <w:style w:type="paragraph" w:customStyle="1" w:styleId="16">
    <w:name w:val="Основной текст16"/>
    <w:basedOn w:val="a"/>
    <w:rsid w:val="00DE1802"/>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49">
    <w:name w:val="Основной текст + Полужирный49"/>
    <w:basedOn w:val="a0"/>
    <w:uiPriority w:val="99"/>
    <w:rsid w:val="00011DC2"/>
    <w:rPr>
      <w:rFonts w:ascii="Arial Narrow" w:hAnsi="Arial Narrow" w:cs="Arial Narrow"/>
      <w:b/>
      <w:bCs/>
      <w:sz w:val="18"/>
      <w:szCs w:val="18"/>
      <w:shd w:val="clear" w:color="auto" w:fill="FFFFFF"/>
    </w:rPr>
  </w:style>
  <w:style w:type="character" w:customStyle="1" w:styleId="1pt">
    <w:name w:val="Основной текст + Интервал 1 pt"/>
    <w:basedOn w:val="ab"/>
    <w:uiPriority w:val="99"/>
    <w:rsid w:val="00047175"/>
    <w:rPr>
      <w:rFonts w:ascii="Arial" w:eastAsia="Arial" w:hAnsi="Arial" w:cs="Arial"/>
      <w:b w:val="0"/>
      <w:bCs w:val="0"/>
      <w:i w:val="0"/>
      <w:iCs w:val="0"/>
      <w:smallCaps w:val="0"/>
      <w:strike w:val="0"/>
      <w:spacing w:val="30"/>
      <w:sz w:val="18"/>
      <w:szCs w:val="18"/>
      <w:shd w:val="clear" w:color="auto" w:fill="FFFFFF"/>
    </w:rPr>
  </w:style>
  <w:style w:type="character" w:styleId="af0">
    <w:name w:val="Hyperlink"/>
    <w:basedOn w:val="a0"/>
    <w:uiPriority w:val="99"/>
    <w:unhideWhenUsed/>
    <w:rsid w:val="008515A8"/>
    <w:rPr>
      <w:color w:val="0000FF"/>
      <w:u w:val="single"/>
    </w:rPr>
  </w:style>
  <w:style w:type="character" w:customStyle="1" w:styleId="22">
    <w:name w:val="Основной текст (2)_"/>
    <w:basedOn w:val="a0"/>
    <w:link w:val="23"/>
    <w:rsid w:val="008515A8"/>
    <w:rPr>
      <w:rFonts w:ascii="Times New Roman" w:eastAsia="Times New Roman" w:hAnsi="Times New Roman" w:cs="Times New Roman"/>
      <w:sz w:val="20"/>
      <w:szCs w:val="20"/>
      <w:shd w:val="clear" w:color="auto" w:fill="FFFFFF"/>
    </w:rPr>
  </w:style>
  <w:style w:type="paragraph" w:customStyle="1" w:styleId="23">
    <w:name w:val="Основной текст (2)"/>
    <w:basedOn w:val="a"/>
    <w:link w:val="22"/>
    <w:rsid w:val="008515A8"/>
    <w:pPr>
      <w:shd w:val="clear" w:color="auto" w:fill="FFFFFF"/>
      <w:overflowPunct/>
      <w:autoSpaceDE/>
      <w:autoSpaceDN/>
      <w:adjustRightInd/>
      <w:spacing w:line="238" w:lineRule="exact"/>
      <w:ind w:hanging="500"/>
      <w:jc w:val="right"/>
      <w:textAlignment w:val="auto"/>
    </w:pPr>
    <w:rPr>
      <w:lang w:eastAsia="en-US"/>
    </w:rPr>
  </w:style>
  <w:style w:type="character" w:customStyle="1" w:styleId="af1">
    <w:name w:val="Основной текст + Курсив"/>
    <w:aliases w:val="Интервал 0 pt59"/>
    <w:basedOn w:val="ab"/>
    <w:uiPriority w:val="99"/>
    <w:rsid w:val="00447E42"/>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krstr">
    <w:name w:val="kr_str"/>
    <w:basedOn w:val="a"/>
    <w:rsid w:val="00A72DC4"/>
    <w:pPr>
      <w:overflowPunct/>
      <w:autoSpaceDE/>
      <w:autoSpaceDN/>
      <w:adjustRightInd/>
      <w:spacing w:before="100" w:beforeAutospacing="1" w:after="100" w:afterAutospacing="1"/>
      <w:textAlignment w:val="auto"/>
    </w:pPr>
    <w:rPr>
      <w:sz w:val="24"/>
      <w:szCs w:val="24"/>
    </w:rPr>
  </w:style>
  <w:style w:type="paragraph" w:customStyle="1" w:styleId="rtejustify">
    <w:name w:val="rtejustify"/>
    <w:basedOn w:val="a"/>
    <w:rsid w:val="006D06B5"/>
    <w:pPr>
      <w:overflowPunct/>
      <w:autoSpaceDE/>
      <w:autoSpaceDN/>
      <w:adjustRightInd/>
      <w:spacing w:before="100" w:beforeAutospacing="1" w:after="100" w:afterAutospacing="1"/>
      <w:textAlignment w:val="auto"/>
    </w:pPr>
    <w:rPr>
      <w:sz w:val="24"/>
      <w:szCs w:val="24"/>
    </w:rPr>
  </w:style>
  <w:style w:type="character" w:customStyle="1" w:styleId="ucoz-forum-post">
    <w:name w:val="ucoz-forum-post"/>
    <w:basedOn w:val="a0"/>
    <w:rsid w:val="00344A8B"/>
  </w:style>
  <w:style w:type="character" w:customStyle="1" w:styleId="32">
    <w:name w:val="Основной текст (3)_"/>
    <w:basedOn w:val="a0"/>
    <w:link w:val="33"/>
    <w:uiPriority w:val="99"/>
    <w:rsid w:val="00FF58FD"/>
    <w:rPr>
      <w:rFonts w:ascii="Times New Roman" w:eastAsia="Times New Roman" w:hAnsi="Times New Roman" w:cs="Times New Roman"/>
      <w:sz w:val="17"/>
      <w:szCs w:val="17"/>
      <w:shd w:val="clear" w:color="auto" w:fill="FFFFFF"/>
    </w:rPr>
  </w:style>
  <w:style w:type="paragraph" w:customStyle="1" w:styleId="33">
    <w:name w:val="Основной текст (3)"/>
    <w:basedOn w:val="a"/>
    <w:link w:val="32"/>
    <w:uiPriority w:val="99"/>
    <w:rsid w:val="00FF58FD"/>
    <w:pPr>
      <w:shd w:val="clear" w:color="auto" w:fill="FFFFFF"/>
      <w:overflowPunct/>
      <w:autoSpaceDE/>
      <w:autoSpaceDN/>
      <w:adjustRightInd/>
      <w:spacing w:line="190" w:lineRule="exact"/>
      <w:jc w:val="center"/>
      <w:textAlignment w:val="auto"/>
    </w:pPr>
    <w:rPr>
      <w:sz w:val="17"/>
      <w:szCs w:val="17"/>
      <w:lang w:eastAsia="en-US"/>
    </w:rPr>
  </w:style>
  <w:style w:type="character" w:styleId="af2">
    <w:name w:val="Strong"/>
    <w:basedOn w:val="a0"/>
    <w:uiPriority w:val="22"/>
    <w:qFormat/>
    <w:rsid w:val="002812DC"/>
    <w:rPr>
      <w:b/>
      <w:bCs/>
    </w:rPr>
  </w:style>
  <w:style w:type="character" w:customStyle="1" w:styleId="highlight">
    <w:name w:val="highlight"/>
    <w:basedOn w:val="a0"/>
    <w:rsid w:val="002812DC"/>
  </w:style>
  <w:style w:type="character" w:customStyle="1" w:styleId="LucidaSansUnicode8pt0pt">
    <w:name w:val="Основной текст + Lucida Sans Unicode;8 pt;Полужирный;Интервал 0 pt"/>
    <w:basedOn w:val="ab"/>
    <w:rsid w:val="00537264"/>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40">
    <w:name w:val="Основной текст (4)_"/>
    <w:basedOn w:val="a0"/>
    <w:link w:val="41"/>
    <w:locked/>
    <w:rsid w:val="004C2152"/>
    <w:rPr>
      <w:rFonts w:ascii="Times New Roman" w:hAnsi="Times New Roman" w:cs="Times New Roman"/>
      <w:sz w:val="18"/>
      <w:szCs w:val="18"/>
      <w:shd w:val="clear" w:color="auto" w:fill="FFFFFF"/>
    </w:rPr>
  </w:style>
  <w:style w:type="paragraph" w:customStyle="1" w:styleId="41">
    <w:name w:val="Основной текст (4)"/>
    <w:basedOn w:val="a"/>
    <w:link w:val="40"/>
    <w:rsid w:val="004C2152"/>
    <w:pPr>
      <w:shd w:val="clear" w:color="auto" w:fill="FFFFFF"/>
      <w:overflowPunct/>
      <w:autoSpaceDE/>
      <w:autoSpaceDN/>
      <w:adjustRightInd/>
      <w:spacing w:line="240" w:lineRule="atLeast"/>
      <w:ind w:hanging="280"/>
      <w:textAlignment w:val="auto"/>
    </w:pPr>
    <w:rPr>
      <w:rFonts w:eastAsiaTheme="minorHAnsi"/>
      <w:sz w:val="18"/>
      <w:szCs w:val="18"/>
      <w:lang w:eastAsia="en-US"/>
    </w:rPr>
  </w:style>
  <w:style w:type="character" w:customStyle="1" w:styleId="42">
    <w:name w:val="Основной текст (4) + Не курсив"/>
    <w:basedOn w:val="40"/>
    <w:rsid w:val="004C2152"/>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5">
    <w:name w:val="Основной текст (15)_"/>
    <w:basedOn w:val="a0"/>
    <w:link w:val="150"/>
    <w:uiPriority w:val="99"/>
    <w:rsid w:val="002F447D"/>
    <w:rPr>
      <w:rFonts w:ascii="Arial Narrow" w:hAnsi="Arial Narrow" w:cs="Arial Narrow"/>
      <w:i/>
      <w:iCs/>
      <w:sz w:val="14"/>
      <w:szCs w:val="14"/>
      <w:shd w:val="clear" w:color="auto" w:fill="FFFFFF"/>
    </w:rPr>
  </w:style>
  <w:style w:type="paragraph" w:customStyle="1" w:styleId="150">
    <w:name w:val="Основной текст (15)"/>
    <w:basedOn w:val="a"/>
    <w:link w:val="15"/>
    <w:uiPriority w:val="99"/>
    <w:rsid w:val="002F447D"/>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9pt">
    <w:name w:val="Основной текст (15) + 9 pt;Не полужирный"/>
    <w:basedOn w:val="15"/>
    <w:rsid w:val="002F447D"/>
    <w:rPr>
      <w:rFonts w:ascii="Arial Narrow" w:eastAsia="Arial Narrow" w:hAnsi="Arial Narrow" w:cs="Arial Narrow"/>
      <w:b/>
      <w:bCs/>
      <w:i w:val="0"/>
      <w:iCs w:val="0"/>
      <w:smallCaps w:val="0"/>
      <w:strike/>
      <w:spacing w:val="0"/>
      <w:sz w:val="18"/>
      <w:szCs w:val="18"/>
      <w:shd w:val="clear" w:color="auto" w:fill="FFFFFF"/>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2F447D"/>
    <w:rPr>
      <w:rFonts w:ascii="Arial Narrow" w:hAnsi="Arial Narrow" w:cs="Arial Narrow"/>
      <w:b/>
      <w:bCs/>
      <w:spacing w:val="-10"/>
      <w:sz w:val="19"/>
      <w:szCs w:val="19"/>
      <w:shd w:val="clear" w:color="auto" w:fill="FFFFFF"/>
    </w:rPr>
  </w:style>
  <w:style w:type="character" w:customStyle="1" w:styleId="0pt">
    <w:name w:val="Основной текст + Интервал 0 pt"/>
    <w:basedOn w:val="ab"/>
    <w:rsid w:val="002F447D"/>
    <w:rPr>
      <w:rFonts w:ascii="Times New Roman" w:eastAsia="Times New Roman" w:hAnsi="Times New Roman" w:cs="Times New Roman"/>
      <w:b w:val="0"/>
      <w:bCs w:val="0"/>
      <w:i w:val="0"/>
      <w:iCs w:val="0"/>
      <w:smallCaps w:val="0"/>
      <w:strike w:val="0"/>
      <w:spacing w:val="-10"/>
      <w:sz w:val="23"/>
      <w:szCs w:val="23"/>
      <w:shd w:val="clear" w:color="auto" w:fill="FFFFFF"/>
    </w:rPr>
  </w:style>
  <w:style w:type="paragraph" w:styleId="af3">
    <w:name w:val="footnote text"/>
    <w:basedOn w:val="a"/>
    <w:link w:val="af4"/>
    <w:uiPriority w:val="99"/>
    <w:unhideWhenUsed/>
    <w:rsid w:val="00AE79D6"/>
    <w:pPr>
      <w:overflowPunct/>
      <w:autoSpaceDE/>
      <w:autoSpaceDN/>
      <w:adjustRightInd/>
      <w:jc w:val="both"/>
      <w:textAlignment w:val="auto"/>
    </w:pPr>
    <w:rPr>
      <w:rFonts w:asciiTheme="minorHAnsi" w:eastAsiaTheme="minorHAnsi" w:hAnsiTheme="minorHAnsi" w:cstheme="minorBidi"/>
      <w:lang w:eastAsia="en-US"/>
    </w:rPr>
  </w:style>
  <w:style w:type="character" w:customStyle="1" w:styleId="af4">
    <w:name w:val="Текст сноски Знак"/>
    <w:basedOn w:val="a0"/>
    <w:link w:val="af3"/>
    <w:uiPriority w:val="99"/>
    <w:rsid w:val="00AE79D6"/>
    <w:rPr>
      <w:sz w:val="20"/>
      <w:szCs w:val="20"/>
    </w:rPr>
  </w:style>
  <w:style w:type="character" w:customStyle="1" w:styleId="6">
    <w:name w:val="Основной текст (6) + Курсив"/>
    <w:basedOn w:val="a0"/>
    <w:rsid w:val="00DF0691"/>
    <w:rPr>
      <w:rFonts w:ascii="Times New Roman" w:eastAsia="Times New Roman" w:hAnsi="Times New Roman" w:cs="Times New Roman"/>
      <w:b w:val="0"/>
      <w:bCs w:val="0"/>
      <w:i/>
      <w:iCs/>
      <w:smallCaps w:val="0"/>
      <w:strike w:val="0"/>
      <w:spacing w:val="0"/>
      <w:sz w:val="17"/>
      <w:szCs w:val="17"/>
      <w:shd w:val="clear" w:color="auto" w:fill="FFFFFF"/>
    </w:rPr>
  </w:style>
  <w:style w:type="paragraph" w:customStyle="1" w:styleId="book">
    <w:name w:val="book"/>
    <w:basedOn w:val="a"/>
    <w:rsid w:val="00DF0691"/>
    <w:pPr>
      <w:overflowPunct/>
      <w:autoSpaceDE/>
      <w:autoSpaceDN/>
      <w:adjustRightInd/>
      <w:spacing w:before="100" w:beforeAutospacing="1" w:after="100" w:afterAutospacing="1"/>
      <w:textAlignment w:val="auto"/>
    </w:pPr>
    <w:rPr>
      <w:sz w:val="24"/>
      <w:szCs w:val="24"/>
    </w:rPr>
  </w:style>
  <w:style w:type="character" w:customStyle="1" w:styleId="43">
    <w:name w:val="Основной текст4"/>
    <w:basedOn w:val="ab"/>
    <w:rsid w:val="00BD4D8C"/>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0">
    <w:name w:val="Основной текст (6)_"/>
    <w:basedOn w:val="a0"/>
    <w:link w:val="61"/>
    <w:rsid w:val="001C1E17"/>
    <w:rPr>
      <w:rFonts w:ascii="Segoe UI" w:eastAsia="Segoe UI" w:hAnsi="Segoe UI" w:cs="Segoe UI"/>
      <w:sz w:val="13"/>
      <w:szCs w:val="13"/>
      <w:shd w:val="clear" w:color="auto" w:fill="FFFFFF"/>
    </w:rPr>
  </w:style>
  <w:style w:type="paragraph" w:customStyle="1" w:styleId="61">
    <w:name w:val="Основной текст (6)"/>
    <w:basedOn w:val="a"/>
    <w:link w:val="60"/>
    <w:rsid w:val="001C1E17"/>
    <w:pPr>
      <w:shd w:val="clear" w:color="auto" w:fill="FFFFFF"/>
      <w:overflowPunct/>
      <w:autoSpaceDE/>
      <w:autoSpaceDN/>
      <w:adjustRightInd/>
      <w:spacing w:before="240" w:line="197" w:lineRule="exact"/>
      <w:jc w:val="right"/>
      <w:textAlignment w:val="auto"/>
    </w:pPr>
    <w:rPr>
      <w:rFonts w:ascii="Segoe UI" w:eastAsia="Segoe UI" w:hAnsi="Segoe UI" w:cs="Segoe UI"/>
      <w:sz w:val="13"/>
      <w:szCs w:val="13"/>
      <w:lang w:eastAsia="en-US"/>
    </w:rPr>
  </w:style>
  <w:style w:type="paragraph" w:customStyle="1" w:styleId="article-renderblock">
    <w:name w:val="article-render__block"/>
    <w:basedOn w:val="a"/>
    <w:rsid w:val="00A4521B"/>
    <w:pPr>
      <w:overflowPunct/>
      <w:autoSpaceDE/>
      <w:autoSpaceDN/>
      <w:adjustRightInd/>
      <w:spacing w:before="100" w:beforeAutospacing="1" w:after="100" w:afterAutospacing="1"/>
      <w:textAlignment w:val="auto"/>
    </w:pPr>
    <w:rPr>
      <w:sz w:val="24"/>
      <w:szCs w:val="24"/>
    </w:rPr>
  </w:style>
  <w:style w:type="character" w:customStyle="1" w:styleId="30">
    <w:name w:val="Заголовок 3 Знак"/>
    <w:basedOn w:val="a0"/>
    <w:link w:val="3"/>
    <w:uiPriority w:val="9"/>
    <w:rsid w:val="000343AB"/>
    <w:rPr>
      <w:rFonts w:ascii="Times New Roman" w:eastAsia="Times New Roman" w:hAnsi="Times New Roman" w:cs="Times New Roman"/>
      <w:b/>
      <w:bCs/>
      <w:sz w:val="27"/>
      <w:szCs w:val="27"/>
      <w:lang w:eastAsia="ru-RU"/>
    </w:rPr>
  </w:style>
  <w:style w:type="character" w:styleId="af5">
    <w:name w:val="Emphasis"/>
    <w:basedOn w:val="a0"/>
    <w:uiPriority w:val="20"/>
    <w:qFormat/>
    <w:rsid w:val="000343AB"/>
    <w:rPr>
      <w:i/>
      <w:iCs/>
    </w:rPr>
  </w:style>
  <w:style w:type="paragraph" w:customStyle="1" w:styleId="articledecorationfirst">
    <w:name w:val="article_decoration_first"/>
    <w:basedOn w:val="a"/>
    <w:rsid w:val="000343AB"/>
    <w:pPr>
      <w:overflowPunct/>
      <w:autoSpaceDE/>
      <w:autoSpaceDN/>
      <w:adjustRightInd/>
      <w:spacing w:before="100" w:beforeAutospacing="1" w:after="100" w:afterAutospacing="1"/>
      <w:textAlignment w:val="auto"/>
    </w:pPr>
    <w:rPr>
      <w:sz w:val="24"/>
      <w:szCs w:val="24"/>
    </w:rPr>
  </w:style>
  <w:style w:type="character" w:customStyle="1" w:styleId="ljcut-brace">
    <w:name w:val="ljcut-brace"/>
    <w:basedOn w:val="a0"/>
    <w:rsid w:val="000343AB"/>
  </w:style>
  <w:style w:type="character" w:customStyle="1" w:styleId="ljcut-decor">
    <w:name w:val="ljcut-decor"/>
    <w:basedOn w:val="a0"/>
    <w:rsid w:val="000343AB"/>
  </w:style>
  <w:style w:type="character" w:customStyle="1" w:styleId="af6">
    <w:name w:val="Сноска_"/>
    <w:basedOn w:val="a0"/>
    <w:link w:val="af7"/>
    <w:rsid w:val="00EF3360"/>
    <w:rPr>
      <w:rFonts w:ascii="Segoe UI" w:eastAsia="Segoe UI" w:hAnsi="Segoe UI" w:cs="Segoe UI"/>
      <w:sz w:val="13"/>
      <w:szCs w:val="13"/>
      <w:shd w:val="clear" w:color="auto" w:fill="FFFFFF"/>
    </w:rPr>
  </w:style>
  <w:style w:type="paragraph" w:customStyle="1" w:styleId="af7">
    <w:name w:val="Сноска"/>
    <w:basedOn w:val="a"/>
    <w:link w:val="af6"/>
    <w:rsid w:val="00EF3360"/>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af8">
    <w:name w:val="Оглавление_"/>
    <w:basedOn w:val="a0"/>
    <w:link w:val="af9"/>
    <w:rsid w:val="00AD294D"/>
    <w:rPr>
      <w:rFonts w:ascii="Microsoft Sans Serif" w:eastAsia="Microsoft Sans Serif" w:hAnsi="Microsoft Sans Serif" w:cs="Microsoft Sans Serif"/>
      <w:sz w:val="15"/>
      <w:szCs w:val="15"/>
      <w:shd w:val="clear" w:color="auto" w:fill="FFFFFF"/>
    </w:rPr>
  </w:style>
  <w:style w:type="paragraph" w:customStyle="1" w:styleId="af9">
    <w:name w:val="Оглавление"/>
    <w:basedOn w:val="a"/>
    <w:link w:val="af8"/>
    <w:rsid w:val="00AD294D"/>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character" w:customStyle="1" w:styleId="afa">
    <w:name w:val="Другое_"/>
    <w:basedOn w:val="a0"/>
    <w:link w:val="afb"/>
    <w:rsid w:val="00AD294D"/>
    <w:rPr>
      <w:rFonts w:ascii="Arial" w:eastAsia="Arial" w:hAnsi="Arial" w:cs="Arial"/>
      <w:sz w:val="17"/>
      <w:szCs w:val="17"/>
    </w:rPr>
  </w:style>
  <w:style w:type="paragraph" w:customStyle="1" w:styleId="afb">
    <w:name w:val="Другое"/>
    <w:basedOn w:val="a"/>
    <w:link w:val="afa"/>
    <w:rsid w:val="00AD294D"/>
    <w:pPr>
      <w:widowControl w:val="0"/>
      <w:overflowPunct/>
      <w:autoSpaceDE/>
      <w:autoSpaceDN/>
      <w:adjustRightInd/>
      <w:ind w:firstLine="180"/>
      <w:textAlignment w:val="auto"/>
    </w:pPr>
    <w:rPr>
      <w:rFonts w:ascii="Arial" w:eastAsia="Arial" w:hAnsi="Arial" w:cs="Arial"/>
      <w:sz w:val="17"/>
      <w:szCs w:val="17"/>
      <w:lang w:eastAsia="en-US"/>
    </w:rPr>
  </w:style>
  <w:style w:type="character" w:customStyle="1" w:styleId="afc">
    <w:name w:val="Подпись к таблице_"/>
    <w:basedOn w:val="a0"/>
    <w:link w:val="afd"/>
    <w:rsid w:val="001B7CBD"/>
    <w:rPr>
      <w:rFonts w:ascii="Microsoft Sans Serif" w:eastAsia="Microsoft Sans Serif" w:hAnsi="Microsoft Sans Serif" w:cs="Microsoft Sans Serif"/>
      <w:sz w:val="15"/>
      <w:szCs w:val="15"/>
      <w:shd w:val="clear" w:color="auto" w:fill="FFFFFF"/>
    </w:rPr>
  </w:style>
  <w:style w:type="paragraph" w:customStyle="1" w:styleId="afd">
    <w:name w:val="Подпись к таблице"/>
    <w:basedOn w:val="a"/>
    <w:link w:val="afc"/>
    <w:rsid w:val="001B7CBD"/>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character" w:customStyle="1" w:styleId="5">
    <w:name w:val="Основной текст (5)_"/>
    <w:basedOn w:val="a0"/>
    <w:link w:val="50"/>
    <w:rsid w:val="001C4606"/>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1C4606"/>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bww1/ps7.html" TargetMode="External"/><Relationship Id="rId18" Type="http://schemas.openxmlformats.org/officeDocument/2006/relationships/hyperlink" Target="file:///E:\Files%20(D)\old%20D\WORD5\IL\2015\chertoprud_sergei_nauchnotehnicheskaya_razvedka_ot_lenina_do_gorbacheva__33.html" TargetMode="External"/><Relationship Id="rId26" Type="http://schemas.openxmlformats.org/officeDocument/2006/relationships/hyperlink" Target="http://www.opoccuu.com/im.htm" TargetMode="External"/><Relationship Id="rId39" Type="http://schemas.openxmlformats.org/officeDocument/2006/relationships/hyperlink" Target="http://eng.ship.bsu.by/ship/103889" TargetMode="External"/><Relationship Id="rId21" Type="http://schemas.openxmlformats.org/officeDocument/2006/relationships/hyperlink" Target="file:///E:\Files%20(D)\old%20D\WORD5\IL\2015\chertoprud_sergei_nauchnotehnicheskaya_razvedka_ot_lenina_do_gorbacheva__33.html" TargetMode="External"/><Relationship Id="rId34" Type="http://schemas.openxmlformats.org/officeDocument/2006/relationships/hyperlink" Target="http://eng.ship.bsu.by/ship/101022" TargetMode="External"/><Relationship Id="rId42" Type="http://schemas.openxmlformats.org/officeDocument/2006/relationships/hyperlink" Target="https://ru.wikipedia.org/wiki/23_%D0%B4%D0%B5%D0%BA%D0%B0%D0%B1%D1%80%D1%8F" TargetMode="External"/><Relationship Id="rId47" Type="http://schemas.openxmlformats.org/officeDocument/2006/relationships/hyperlink" Target="https://ru.wikipedia.org/wiki/%D0%92%D0%B5%D1%80%D1%85%D0%BE%D0%B2%D0%BD%D1%8B%D0%B9_%D0%B3%D0%BB%D0%B0%D0%B2%D0%BD%D0%BE%D0%BA%D0%BE%D0%BC%D0%B0%D0%BD%D0%B4%D1%83%D1%8E%D1%89%D0%B8%D0%B9" TargetMode="External"/><Relationship Id="rId50" Type="http://schemas.openxmlformats.org/officeDocument/2006/relationships/hyperlink" Target="http://www.samspace.ru/" TargetMode="External"/><Relationship Id="rId7" Type="http://schemas.openxmlformats.org/officeDocument/2006/relationships/hyperlink" Target="http://www.retroplan.ru/encyclopaedia.html?sobi2Task=sobi2Details&amp;catid=108&amp;sobi2Id=648" TargetMode="External"/><Relationship Id="rId2" Type="http://schemas.openxmlformats.org/officeDocument/2006/relationships/styles" Target="styles.xml"/><Relationship Id="rId16" Type="http://schemas.openxmlformats.org/officeDocument/2006/relationships/hyperlink" Target="http://www.airwar.ru/enc/bww1/im.html" TargetMode="External"/><Relationship Id="rId29" Type="http://schemas.openxmlformats.org/officeDocument/2006/relationships/hyperlink" Target="http://xn--80aafy5bs.xn--p1ai/aviamuseum/aviatsiya/nachalo-aviastroeniya-v-rossijskoj-imperii-2/aviazavody-rossijskoj-imperii/aviatsionnyj-zavod-aktsionernoe-obshhestvo-vozduhoplavaniya-v-a-lebedeva/" TargetMode="External"/><Relationship Id="rId11" Type="http://schemas.openxmlformats.org/officeDocument/2006/relationships/hyperlink" Target="http://www.airwar.ru/enc/law1/gw10.html" TargetMode="External"/><Relationship Id="rId24" Type="http://schemas.openxmlformats.org/officeDocument/2006/relationships/hyperlink" Target="http://www.retroplan.ru/encyclopaedia.html?sobi2Task=sobi2Details&amp;catid=108&amp;sobi2Id=648" TargetMode="External"/><Relationship Id="rId32" Type="http://schemas.openxmlformats.org/officeDocument/2006/relationships/hyperlink" Target="http://www.airwar.ru/enc/other1/s184.html" TargetMode="External"/><Relationship Id="rId37" Type="http://schemas.openxmlformats.org/officeDocument/2006/relationships/hyperlink" Target="http://flyingmachines.ru/Site2/Crafts/Craft25569.htm" TargetMode="External"/><Relationship Id="rId40" Type="http://schemas.openxmlformats.org/officeDocument/2006/relationships/hyperlink" Target="http://www.airaces.ru/stati/aviacionnye-otryady-pervojj-mirovojj-vojjny.html" TargetMode="External"/><Relationship Id="rId45" Type="http://schemas.openxmlformats.org/officeDocument/2006/relationships/hyperlink" Target="https://ru.wikipedia.org/wiki/%D0%AD%D1%81%D0%BA%D0%B0%D0%B4%D1%80%D0%B0" TargetMode="External"/><Relationship Id="rId53" Type="http://schemas.openxmlformats.org/officeDocument/2006/relationships/theme" Target="theme/theme1.xml"/><Relationship Id="rId5" Type="http://schemas.openxmlformats.org/officeDocument/2006/relationships/hyperlink" Target="http://www.airwiki.org/enc/other1/re5.html" TargetMode="External"/><Relationship Id="rId10" Type="http://schemas.openxmlformats.org/officeDocument/2006/relationships/hyperlink" Target="http://www.retroplan.ru/encyclopaedia.html?sobi2Task=sobi2Details&amp;catid=108&amp;sobi2Id=648" TargetMode="External"/><Relationship Id="rId19" Type="http://schemas.openxmlformats.org/officeDocument/2006/relationships/hyperlink" Target="file:///E:\Files%20(D)\old%20D\WORD5\IL\2015\chertoprud_sergei_nauchnotehnicheskaya_razvedka_ot_lenina_do_gorbacheva__33.html" TargetMode="External"/><Relationship Id="rId31" Type="http://schemas.openxmlformats.org/officeDocument/2006/relationships/hyperlink" Target="http://hobbyport.ru/avia/morane_g.htm" TargetMode="External"/><Relationship Id="rId44" Type="http://schemas.openxmlformats.org/officeDocument/2006/relationships/hyperlink" Target="https://ru.wikipedia.org/wiki/%D0%A8%D0%B8%D0%B4%D0%BB%D0%BE%D0%B2%D1%81%D0%BA%D0%B8%D0%B9,_%D0%9C%D0%B8%D1%85%D0%B0%D0%B8%D0%BB_%D0%92%D0%BB%D0%B0%D0%B4%D0%B8%D0%BC%D0%B8%D1%80%D0%BE%D0%B2%D0%B8%D1%87"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airspot.ru/catalogue/item/sikorskiy-s-hii" TargetMode="External"/><Relationship Id="rId14" Type="http://schemas.openxmlformats.org/officeDocument/2006/relationships/hyperlink" Target="https://ru.wikipedia.org/wiki/%D0%9F%D0%B5%D1%80%D0%B2%D0%B0%D1%8F_%D0%BC%D0%B8%D1%80%D0%BE%D0%B2%D0%B0%D1%8F_%D0%B2%D0%BE%D0%B9%D0%BD%D0%B0" TargetMode="External"/><Relationship Id="rId22" Type="http://schemas.openxmlformats.org/officeDocument/2006/relationships/hyperlink" Target="http://www.airwar.ru/enc/other1/schmitt.html" TargetMode="External"/><Relationship Id="rId27" Type="http://schemas.openxmlformats.org/officeDocument/2006/relationships/hyperlink" Target="http://www.airwar.ru/enc/bww1/ps7.html" TargetMode="External"/><Relationship Id="rId30" Type="http://schemas.openxmlformats.org/officeDocument/2006/relationships/hyperlink" Target="http://www.airwar.ru/enc/fww1/msn.html" TargetMode="External"/><Relationship Id="rId35" Type="http://schemas.openxmlformats.org/officeDocument/2006/relationships/hyperlink" Target="http://porco.ru/content/view/1318/148/" TargetMode="External"/><Relationship Id="rId43" Type="http://schemas.openxmlformats.org/officeDocument/2006/relationships/hyperlink" Target="https://ru.wikipedia.org/wiki/1914_%D0%B3%D0%BE%D0%B4" TargetMode="External"/><Relationship Id="rId48" Type="http://schemas.openxmlformats.org/officeDocument/2006/relationships/hyperlink" Target="https://ru.wikipedia.org/wiki/%D0%A1%D1%82%D0%B0%D0%B2%D0%BA%D0%B0_%D0%92%D0%B5%D1%80%D1%85%D0%BE%D0%B2%D0%BD%D0%BE%D0%B3%D0%BE_%D0%93%D0%BB%D0%B0%D0%B2%D0%BD%D0%BE%D0%BA%D0%BE%D0%BC%D0%B0%D0%BD%D0%B4%D1%83%D1%8E%D1%89%D0%B5%D0%B3%D0%BE" TargetMode="External"/><Relationship Id="rId8" Type="http://schemas.openxmlformats.org/officeDocument/2006/relationships/hyperlink" Target="http://flyingmachines.ru/Site2/Crafts/Craft25571.htm" TargetMode="External"/><Relationship Id="rId51" Type="http://schemas.openxmlformats.org/officeDocument/2006/relationships/hyperlink" Target="http://www.pemz.ru/" TargetMode="External"/><Relationship Id="rId3" Type="http://schemas.openxmlformats.org/officeDocument/2006/relationships/settings" Target="settings.xml"/><Relationship Id="rId12" Type="http://schemas.openxmlformats.org/officeDocument/2006/relationships/hyperlink" Target="http://www.airwar.ru/enc/other1/re5.html" TargetMode="External"/><Relationship Id="rId17" Type="http://schemas.openxmlformats.org/officeDocument/2006/relationships/hyperlink" Target="file:///E:\Files%20(D)\old%20D\WORD5\IL\2015\chertoprud_sergei_nauchnotehnicheskaya_razvedka_ot_lenina_do_gorbacheva__33.html" TargetMode="External"/><Relationship Id="rId25" Type="http://schemas.openxmlformats.org/officeDocument/2006/relationships/hyperlink" Target="http://www.airwar.ru/enc/other1/m1.html" TargetMode="External"/><Relationship Id="rId33" Type="http://schemas.openxmlformats.org/officeDocument/2006/relationships/hyperlink" Target="http://sergeyhry.narod.ru/txt/sidorov_a_l/econom_rus_ww1_002.htm" TargetMode="External"/><Relationship Id="rId38" Type="http://schemas.openxmlformats.org/officeDocument/2006/relationships/hyperlink" Target="http://www.airwar.ru/enc/other1/bikok.html" TargetMode="External"/><Relationship Id="rId46" Type="http://schemas.openxmlformats.org/officeDocument/2006/relationships/hyperlink" Target="https://ru.wikipedia.org/wiki/%D0%A8%D1%82%D0%B0%D0%B1" TargetMode="External"/><Relationship Id="rId20" Type="http://schemas.openxmlformats.org/officeDocument/2006/relationships/hyperlink" Target="file:///E:\Files%20(D)\old%20D\WORD5\IL\2015\chertoprud_sergei_nauchnotehnicheskaya_razvedka_ot_lenina_do_gorbacheva__33.html" TargetMode="External"/><Relationship Id="rId41" Type="http://schemas.openxmlformats.org/officeDocument/2006/relationships/hyperlink" Target="http://www.airaces.ru/stati/aviacionnye-otryady-pervojj-mirovojj-vojjny.html" TargetMode="External"/><Relationship Id="rId1" Type="http://schemas.openxmlformats.org/officeDocument/2006/relationships/numbering" Target="numbering.xml"/><Relationship Id="rId6" Type="http://schemas.openxmlformats.org/officeDocument/2006/relationships/hyperlink" Target="http://www.airwar.ru/enc/other1/schmitt.html" TargetMode="External"/><Relationship Id="rId15" Type="http://schemas.openxmlformats.org/officeDocument/2006/relationships/hyperlink" Target="https://ru.wikipedia.org/wiki/%D0%98%D0%BC%D0%BF%D0%B5%D1%80%D0%B0%D1%82%D0%BE%D1%80%D1%81%D0%BA%D0%B8%D0%B9_%D0%B2%D0%BE%D0%B5%D0%BD%D0%BD%D0%BE-%D0%B2%D0%BE%D0%B7%D0%B4%D1%83%D1%88%D0%BD%D1%8B%D0%B9_%D1%84%D0%BB%D0%BE%D1%82" TargetMode="External"/><Relationship Id="rId23" Type="http://schemas.openxmlformats.org/officeDocument/2006/relationships/hyperlink" Target="http://www.airwar.ru/enc/flyboat/curtissnc.html" TargetMode="External"/><Relationship Id="rId28" Type="http://schemas.openxmlformats.org/officeDocument/2006/relationships/hyperlink" Target="http://flyingmachines.ru/Site2/Crafts/Craft25576.htm" TargetMode="External"/><Relationship Id="rId36" Type="http://schemas.openxmlformats.org/officeDocument/2006/relationships/image" Target="media/image1.png"/><Relationship Id="rId49" Type="http://schemas.openxmlformats.org/officeDocument/2006/relationships/hyperlink" Target="http://www.liveinternet.ru/www.ljpoisk.ru/archive/467451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3532</TotalTime>
  <Pages>476</Pages>
  <Words>654690</Words>
  <Characters>3731737</Characters>
  <Application>Microsoft Office Word</Application>
  <DocSecurity>0</DocSecurity>
  <Lines>31097</Lines>
  <Paragraphs>8755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4377672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Иван Родионов</cp:lastModifiedBy>
  <cp:revision>306</cp:revision>
  <dcterms:created xsi:type="dcterms:W3CDTF">2022-10-18T10:36:00Z</dcterms:created>
  <dcterms:modified xsi:type="dcterms:W3CDTF">2024-01-22T04:34:00Z</dcterms:modified>
</cp:coreProperties>
</file>